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1CFE37" w14:textId="77777777" w:rsidR="00D5035A" w:rsidRPr="00954152" w:rsidRDefault="00D5035A" w:rsidP="00F165D0">
      <w:pPr>
        <w:pStyle w:val="text"/>
        <w:ind w:left="0"/>
      </w:pPr>
      <w:r>
        <w:rPr>
          <w:noProof/>
          <w:szCs w:val="56"/>
        </w:rPr>
        <w:drawing>
          <wp:anchor distT="0" distB="0" distL="114300" distR="114300" simplePos="0" relativeHeight="251658241" behindDoc="0" locked="0" layoutInCell="1" allowOverlap="1" wp14:anchorId="664C3CEF" wp14:editId="15CA808F">
            <wp:simplePos x="0" y="0"/>
            <wp:positionH relativeFrom="margin">
              <wp:align>right</wp:align>
            </wp:positionH>
            <wp:positionV relativeFrom="paragraph">
              <wp:posOffset>-5715</wp:posOffset>
            </wp:positionV>
            <wp:extent cx="3420921" cy="752475"/>
            <wp:effectExtent l="0" t="0" r="8255" b="0"/>
            <wp:wrapNone/>
            <wp:docPr id="240415135" name="Picture 24041513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black text on a white background&#10;&#10;Description automatically generated"/>
                    <pic:cNvPicPr/>
                  </pic:nvPicPr>
                  <pic:blipFill>
                    <a:blip r:embed="rId12"/>
                    <a:stretch>
                      <a:fillRect/>
                    </a:stretch>
                  </pic:blipFill>
                  <pic:spPr>
                    <a:xfrm>
                      <a:off x="0" y="0"/>
                      <a:ext cx="3420921" cy="752475"/>
                    </a:xfrm>
                    <a:prstGeom prst="rect">
                      <a:avLst/>
                    </a:prstGeom>
                  </pic:spPr>
                </pic:pic>
              </a:graphicData>
            </a:graphic>
            <wp14:sizeRelH relativeFrom="margin">
              <wp14:pctWidth>0</wp14:pctWidth>
            </wp14:sizeRelH>
            <wp14:sizeRelV relativeFrom="margin">
              <wp14:pctHeight>0</wp14:pctHeight>
            </wp14:sizeRelV>
          </wp:anchor>
        </w:drawing>
      </w:r>
    </w:p>
    <w:p w14:paraId="5D516A8E" w14:textId="77777777" w:rsidR="00D5035A" w:rsidRDefault="00D5035A" w:rsidP="00D5035A">
      <w:pPr>
        <w:pStyle w:val="FrontcoverA"/>
        <w:spacing w:before="0"/>
        <w:rPr>
          <w:szCs w:val="56"/>
        </w:rPr>
      </w:pPr>
    </w:p>
    <w:p w14:paraId="1771BD0E" w14:textId="77777777" w:rsidR="00D5035A" w:rsidRDefault="00D5035A" w:rsidP="00D5035A">
      <w:pPr>
        <w:pStyle w:val="FrontcoverA"/>
        <w:spacing w:before="0"/>
        <w:rPr>
          <w:szCs w:val="56"/>
        </w:rPr>
      </w:pPr>
    </w:p>
    <w:p w14:paraId="016E720B" w14:textId="77777777" w:rsidR="00D5035A" w:rsidRDefault="00D5035A" w:rsidP="00D5035A">
      <w:pPr>
        <w:pStyle w:val="FrontcoverA"/>
        <w:spacing w:before="0"/>
        <w:rPr>
          <w:rFonts w:ascii="Arial" w:hAnsi="Arial" w:cs="Arial"/>
          <w:szCs w:val="56"/>
        </w:rPr>
      </w:pPr>
    </w:p>
    <w:p w14:paraId="0519CD11" w14:textId="77777777" w:rsidR="00D5035A" w:rsidRDefault="00D5035A" w:rsidP="00D5035A">
      <w:pPr>
        <w:pStyle w:val="FrontcoverA"/>
        <w:spacing w:before="0"/>
        <w:rPr>
          <w:rFonts w:ascii="Arial" w:hAnsi="Arial" w:cs="Arial"/>
          <w:szCs w:val="56"/>
        </w:rPr>
      </w:pPr>
    </w:p>
    <w:p w14:paraId="49DCBA13" w14:textId="650EAE47" w:rsidR="00D5035A" w:rsidRPr="00FE590D" w:rsidRDefault="00D5035A" w:rsidP="00D5035A">
      <w:pPr>
        <w:pStyle w:val="FrontcoverA"/>
        <w:spacing w:before="0"/>
        <w:rPr>
          <w:rFonts w:ascii="Arial" w:hAnsi="Arial" w:cs="Arial"/>
          <w:szCs w:val="56"/>
        </w:rPr>
      </w:pPr>
      <w:r w:rsidRPr="00FE590D">
        <w:rPr>
          <w:rFonts w:ascii="Arial" w:hAnsi="Arial" w:cs="Arial"/>
          <w:szCs w:val="56"/>
        </w:rPr>
        <w:t xml:space="preserve">Pearson </w:t>
      </w:r>
      <w:r w:rsidRPr="00FE590D">
        <w:rPr>
          <w:rFonts w:ascii="Arial" w:hAnsi="Arial" w:cs="Arial"/>
          <w:szCs w:val="56"/>
        </w:rPr>
        <w:br/>
        <w:t xml:space="preserve">Edexcel Level </w:t>
      </w:r>
      <w:r>
        <w:rPr>
          <w:rFonts w:ascii="Arial" w:hAnsi="Arial" w:cs="Arial"/>
          <w:szCs w:val="56"/>
        </w:rPr>
        <w:t xml:space="preserve">3 Advanced GCE in Statistics </w:t>
      </w:r>
      <w:r w:rsidR="00F165D0">
        <w:rPr>
          <w:rFonts w:ascii="Arial" w:hAnsi="Arial" w:cs="Arial"/>
          <w:szCs w:val="56"/>
        </w:rPr>
        <w:t>(9ST0)</w:t>
      </w:r>
      <w:r w:rsidRPr="00FE590D">
        <w:rPr>
          <w:rFonts w:ascii="Arial" w:hAnsi="Arial" w:cs="Arial"/>
          <w:szCs w:val="56"/>
        </w:rPr>
        <w:t xml:space="preserve"> </w:t>
      </w:r>
    </w:p>
    <w:p w14:paraId="33DB5961" w14:textId="77777777" w:rsidR="00D5035A" w:rsidRPr="00FE590D" w:rsidRDefault="00D5035A" w:rsidP="00D5035A">
      <w:pPr>
        <w:pStyle w:val="FrontcoverB"/>
        <w:rPr>
          <w:rFonts w:ascii="Arial" w:hAnsi="Arial" w:cs="Arial"/>
          <w:lang w:val="en-GB"/>
        </w:rPr>
      </w:pPr>
    </w:p>
    <w:p w14:paraId="0100BD1A" w14:textId="143E8AB0" w:rsidR="00D5035A" w:rsidRDefault="00D5035A" w:rsidP="00D5035A">
      <w:pPr>
        <w:pStyle w:val="FrontcoverB"/>
        <w:rPr>
          <w:rFonts w:ascii="Arial" w:hAnsi="Arial" w:cs="Arial"/>
          <w:lang w:val="en-GB"/>
        </w:rPr>
      </w:pPr>
      <w:r w:rsidRPr="00FE590D">
        <w:rPr>
          <w:rFonts w:ascii="Arial" w:hAnsi="Arial" w:cs="Arial"/>
          <w:lang w:val="en-GB"/>
        </w:rPr>
        <w:t>Two-year Scheme of Work</w:t>
      </w:r>
    </w:p>
    <w:p w14:paraId="71795875" w14:textId="735F740E" w:rsidR="003E07EA" w:rsidRPr="003E07EA" w:rsidRDefault="003E07EA" w:rsidP="003E07EA">
      <w:pPr>
        <w:pStyle w:val="FrontcoverC"/>
      </w:pPr>
      <w:r>
        <w:t>with changes from version 2 to version 3</w:t>
      </w:r>
      <w:r w:rsidR="005C5B24">
        <w:t>.</w:t>
      </w:r>
      <w:r w:rsidR="005137DB">
        <w:t>5</w:t>
      </w:r>
      <w:r>
        <w:t xml:space="preserve"> tracked in </w:t>
      </w:r>
      <w:r w:rsidRPr="003E07EA">
        <w:rPr>
          <w:color w:val="FF0000"/>
        </w:rPr>
        <w:t>red</w:t>
      </w:r>
    </w:p>
    <w:p w14:paraId="3EA58F41" w14:textId="77777777" w:rsidR="00D5035A" w:rsidRPr="00FE590D" w:rsidRDefault="00D5035A" w:rsidP="00D5035A">
      <w:pPr>
        <w:pStyle w:val="FrontcoverC"/>
        <w:rPr>
          <w:rFonts w:ascii="Arial" w:hAnsi="Arial" w:cs="Arial"/>
        </w:rPr>
      </w:pPr>
    </w:p>
    <w:p w14:paraId="70757D13" w14:textId="5C86D686" w:rsidR="00D5035A" w:rsidRPr="00FE590D" w:rsidRDefault="00F165D0" w:rsidP="00D5035A">
      <w:pPr>
        <w:pStyle w:val="FrontcoverD"/>
        <w:rPr>
          <w:rFonts w:ascii="Arial" w:hAnsi="Arial" w:cs="Arial"/>
        </w:rPr>
      </w:pPr>
      <w:r>
        <w:rPr>
          <w:rFonts w:ascii="Arial" w:hAnsi="Arial" w:cs="Arial"/>
        </w:rPr>
        <w:t>For first teaching from September 2017</w:t>
      </w:r>
    </w:p>
    <w:p w14:paraId="2CEF4453" w14:textId="77777777" w:rsidR="00D5035A" w:rsidRPr="00FA3955" w:rsidRDefault="00D5035A">
      <w:pPr>
        <w:spacing w:before="120" w:after="360"/>
        <w:rPr>
          <w:rFonts w:ascii="Arial" w:eastAsia="Verdana" w:hAnsi="Arial" w:cs="Arial"/>
          <w:color w:val="244061" w:themeColor="accent1" w:themeShade="80"/>
          <w:sz w:val="24"/>
          <w:szCs w:val="24"/>
        </w:rPr>
      </w:pPr>
    </w:p>
    <w:p w14:paraId="63908A62" w14:textId="77777777" w:rsidR="00FF2348" w:rsidRPr="00FA3955" w:rsidRDefault="00FF2348">
      <w:pPr>
        <w:spacing w:after="120"/>
        <w:rPr>
          <w:rFonts w:ascii="Arial" w:hAnsi="Arial" w:cs="Arial"/>
          <w:color w:val="244061" w:themeColor="accent1" w:themeShade="80"/>
          <w:sz w:val="24"/>
          <w:szCs w:val="24"/>
        </w:rPr>
      </w:pPr>
    </w:p>
    <w:p w14:paraId="3B19CB83" w14:textId="77777777" w:rsidR="00FF2348" w:rsidRPr="00FA3955" w:rsidRDefault="00FF2348">
      <w:pPr>
        <w:spacing w:before="60" w:after="60"/>
        <w:rPr>
          <w:rFonts w:ascii="Arial" w:hAnsi="Arial" w:cs="Arial"/>
          <w:sz w:val="24"/>
          <w:szCs w:val="24"/>
        </w:rPr>
      </w:pPr>
    </w:p>
    <w:p w14:paraId="67A1285E" w14:textId="77777777" w:rsidR="00FF2348" w:rsidRPr="00FA3955" w:rsidRDefault="00FF2348">
      <w:pPr>
        <w:spacing w:before="60" w:after="60"/>
        <w:rPr>
          <w:rFonts w:ascii="Arial" w:hAnsi="Arial" w:cs="Arial"/>
          <w:sz w:val="24"/>
          <w:szCs w:val="24"/>
        </w:rPr>
      </w:pPr>
    </w:p>
    <w:p w14:paraId="2C969ECD" w14:textId="77777777" w:rsidR="00FF2348" w:rsidRPr="00FA3955" w:rsidRDefault="00FF2348">
      <w:pPr>
        <w:spacing w:before="60" w:after="60"/>
        <w:rPr>
          <w:rFonts w:ascii="Arial" w:hAnsi="Arial" w:cs="Arial"/>
          <w:sz w:val="24"/>
          <w:szCs w:val="24"/>
        </w:rPr>
      </w:pPr>
    </w:p>
    <w:p w14:paraId="2956F398" w14:textId="77777777" w:rsidR="00FF2348" w:rsidRPr="00FA3955" w:rsidRDefault="00FF2348">
      <w:pPr>
        <w:spacing w:before="60" w:after="60"/>
        <w:rPr>
          <w:rFonts w:ascii="Arial" w:hAnsi="Arial" w:cs="Arial"/>
          <w:sz w:val="24"/>
          <w:szCs w:val="24"/>
        </w:rPr>
      </w:pPr>
    </w:p>
    <w:p w14:paraId="07CBCEE3" w14:textId="737195CE" w:rsidR="00E11D5C" w:rsidRPr="00FA3955" w:rsidRDefault="008D2EC4" w:rsidP="008D2EC4">
      <w:pPr>
        <w:tabs>
          <w:tab w:val="left" w:pos="7451"/>
        </w:tabs>
        <w:rPr>
          <w:rFonts w:ascii="Arial" w:hAnsi="Arial" w:cs="Arial"/>
          <w:sz w:val="24"/>
          <w:szCs w:val="24"/>
        </w:rPr>
      </w:pPr>
      <w:r>
        <w:rPr>
          <w:rFonts w:ascii="Arial" w:hAnsi="Arial" w:cs="Arial"/>
          <w:sz w:val="24"/>
          <w:szCs w:val="24"/>
        </w:rPr>
        <w:tab/>
      </w:r>
    </w:p>
    <w:p w14:paraId="30CC8493" w14:textId="77777777" w:rsidR="00E11D5C" w:rsidRPr="00FA3955" w:rsidRDefault="00E11D5C" w:rsidP="00E11D5C">
      <w:pPr>
        <w:rPr>
          <w:rFonts w:ascii="Arial" w:hAnsi="Arial" w:cs="Arial"/>
          <w:sz w:val="24"/>
          <w:szCs w:val="24"/>
        </w:rPr>
      </w:pPr>
    </w:p>
    <w:p w14:paraId="42384923" w14:textId="6E2865C7" w:rsidR="002F5BDA" w:rsidRPr="00FA3955" w:rsidRDefault="002F5BDA" w:rsidP="007F2B9A">
      <w:pPr>
        <w:pStyle w:val="HeadB"/>
        <w:rPr>
          <w:rFonts w:ascii="Arial" w:hAnsi="Arial" w:cs="Arial"/>
          <w:sz w:val="24"/>
          <w:szCs w:val="24"/>
        </w:rPr>
      </w:pPr>
      <w:r>
        <w:t xml:space="preserve">Contents </w:t>
      </w:r>
    </w:p>
    <w:p w14:paraId="045AA966" w14:textId="77777777" w:rsidR="002F5BDA" w:rsidRPr="005C0EC8" w:rsidRDefault="002F5BDA" w:rsidP="002F5BDA">
      <w:pPr>
        <w:rPr>
          <w:rFonts w:ascii="Arial" w:hAnsi="Arial" w:cs="Arial"/>
          <w:sz w:val="24"/>
          <w:szCs w:val="24"/>
        </w:rPr>
      </w:pPr>
      <w:r w:rsidRPr="005C0EC8">
        <w:rPr>
          <w:rFonts w:ascii="Arial" w:hAnsi="Arial" w:cs="Arial"/>
          <w:sz w:val="24"/>
          <w:szCs w:val="24"/>
        </w:rPr>
        <w:t>Introduction</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3</w:t>
      </w:r>
    </w:p>
    <w:p w14:paraId="25214DD4" w14:textId="77777777" w:rsidR="002F5BDA" w:rsidRPr="005C0EC8" w:rsidRDefault="002F5BDA" w:rsidP="002F5BDA">
      <w:pPr>
        <w:rPr>
          <w:rFonts w:ascii="Arial" w:hAnsi="Arial" w:cs="Arial"/>
          <w:sz w:val="24"/>
          <w:szCs w:val="24"/>
        </w:rPr>
      </w:pPr>
      <w:r w:rsidRPr="005C0EC8">
        <w:rPr>
          <w:rFonts w:ascii="Arial" w:hAnsi="Arial" w:cs="Arial"/>
          <w:sz w:val="24"/>
          <w:szCs w:val="24"/>
        </w:rPr>
        <w:t xml:space="preserve">Amendments </w:t>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t>4</w:t>
      </w:r>
    </w:p>
    <w:p w14:paraId="09B37218" w14:textId="77777777" w:rsidR="002F5BDA" w:rsidRPr="005C0EC8" w:rsidRDefault="002F5BDA" w:rsidP="002F5BDA">
      <w:pPr>
        <w:rPr>
          <w:rFonts w:ascii="Arial" w:hAnsi="Arial" w:cs="Arial"/>
          <w:sz w:val="24"/>
          <w:szCs w:val="24"/>
        </w:rPr>
      </w:pPr>
      <w:r w:rsidRPr="005C0EC8">
        <w:rPr>
          <w:rFonts w:ascii="Arial" w:hAnsi="Arial" w:cs="Arial"/>
          <w:sz w:val="24"/>
          <w:szCs w:val="24"/>
        </w:rPr>
        <w:t>Assessment Models –A Level Statistics</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8</w:t>
      </w:r>
    </w:p>
    <w:p w14:paraId="442CBF69" w14:textId="77777777" w:rsidR="002F5BDA" w:rsidRPr="005C0EC8" w:rsidRDefault="002F5BDA" w:rsidP="002F5BDA">
      <w:pPr>
        <w:rPr>
          <w:rFonts w:ascii="Arial" w:hAnsi="Arial" w:cs="Arial"/>
          <w:sz w:val="24"/>
          <w:szCs w:val="24"/>
        </w:rPr>
      </w:pPr>
      <w:r w:rsidRPr="005C0EC8">
        <w:rPr>
          <w:rFonts w:ascii="Arial" w:hAnsi="Arial" w:cs="Arial"/>
          <w:sz w:val="24"/>
          <w:szCs w:val="24"/>
        </w:rPr>
        <w:t xml:space="preserve">Two-year Scheme of Work overview </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9</w:t>
      </w:r>
    </w:p>
    <w:p w14:paraId="03B7FDEF" w14:textId="77777777" w:rsidR="002F5BDA" w:rsidRPr="005C0EC8" w:rsidRDefault="002F5BDA" w:rsidP="002F5BDA">
      <w:pPr>
        <w:rPr>
          <w:rFonts w:ascii="Arial" w:hAnsi="Arial" w:cs="Arial"/>
          <w:sz w:val="24"/>
          <w:szCs w:val="24"/>
        </w:rPr>
      </w:pPr>
      <w:r w:rsidRPr="005C0EC8">
        <w:rPr>
          <w:rFonts w:ascii="Arial" w:hAnsi="Arial" w:cs="Arial"/>
          <w:sz w:val="24"/>
          <w:szCs w:val="24"/>
        </w:rPr>
        <w:t>Year 1 content</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9</w:t>
      </w:r>
    </w:p>
    <w:p w14:paraId="449564AF" w14:textId="77777777" w:rsidR="002F5BDA" w:rsidRPr="005C0EC8" w:rsidRDefault="002F5BDA" w:rsidP="002F5BDA">
      <w:pPr>
        <w:rPr>
          <w:rFonts w:ascii="Arial" w:hAnsi="Arial" w:cs="Arial"/>
          <w:sz w:val="24"/>
          <w:szCs w:val="24"/>
        </w:rPr>
      </w:pPr>
      <w:r w:rsidRPr="005C0EC8">
        <w:rPr>
          <w:rFonts w:ascii="Arial" w:hAnsi="Arial" w:cs="Arial"/>
          <w:sz w:val="24"/>
          <w:szCs w:val="24"/>
        </w:rPr>
        <w:tab/>
        <w:t>Overview</w:t>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t>9</w:t>
      </w:r>
    </w:p>
    <w:p w14:paraId="32446385" w14:textId="77777777" w:rsidR="002F5BDA" w:rsidRPr="005C0EC8" w:rsidRDefault="002F5BDA" w:rsidP="002F5BDA">
      <w:pPr>
        <w:rPr>
          <w:rFonts w:ascii="Arial" w:hAnsi="Arial" w:cs="Arial"/>
          <w:sz w:val="24"/>
          <w:szCs w:val="24"/>
        </w:rPr>
      </w:pPr>
      <w:r w:rsidRPr="005C0EC8">
        <w:rPr>
          <w:rFonts w:ascii="Arial" w:hAnsi="Arial" w:cs="Arial"/>
          <w:sz w:val="24"/>
          <w:szCs w:val="24"/>
        </w:rPr>
        <w:tab/>
        <w:t>Units</w:t>
      </w:r>
      <w:r>
        <w:rPr>
          <w:rFonts w:ascii="Arial" w:hAnsi="Arial" w:cs="Arial"/>
          <w:sz w:val="24"/>
          <w:szCs w:val="24"/>
        </w:rPr>
        <w:t xml:space="preserve"> 0-16</w:t>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Pr>
          <w:rFonts w:ascii="Arial" w:hAnsi="Arial" w:cs="Arial"/>
          <w:sz w:val="24"/>
          <w:szCs w:val="24"/>
        </w:rPr>
        <w:tab/>
      </w:r>
      <w:r w:rsidRPr="005C0EC8">
        <w:rPr>
          <w:rFonts w:ascii="Arial" w:hAnsi="Arial" w:cs="Arial"/>
          <w:sz w:val="24"/>
          <w:szCs w:val="24"/>
        </w:rPr>
        <w:t>1</w:t>
      </w:r>
      <w:r>
        <w:rPr>
          <w:rFonts w:ascii="Arial" w:hAnsi="Arial" w:cs="Arial"/>
          <w:sz w:val="24"/>
          <w:szCs w:val="24"/>
        </w:rPr>
        <w:t>6</w:t>
      </w:r>
    </w:p>
    <w:p w14:paraId="04AAA5E9" w14:textId="77777777" w:rsidR="002F5BDA" w:rsidRPr="005C0EC8" w:rsidRDefault="002F5BDA" w:rsidP="002F5BDA">
      <w:pPr>
        <w:rPr>
          <w:rFonts w:ascii="Arial" w:hAnsi="Arial" w:cs="Arial"/>
          <w:sz w:val="24"/>
          <w:szCs w:val="24"/>
        </w:rPr>
      </w:pPr>
      <w:r w:rsidRPr="005C0EC8">
        <w:rPr>
          <w:rFonts w:ascii="Arial" w:hAnsi="Arial" w:cs="Arial"/>
          <w:sz w:val="24"/>
          <w:szCs w:val="24"/>
        </w:rPr>
        <w:t>Year 2 content</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12</w:t>
      </w:r>
    </w:p>
    <w:p w14:paraId="21AB7ECA" w14:textId="77777777" w:rsidR="002F5BDA" w:rsidRPr="005C0EC8" w:rsidRDefault="002F5BDA" w:rsidP="002F5BDA">
      <w:pPr>
        <w:rPr>
          <w:rFonts w:ascii="Arial" w:hAnsi="Arial" w:cs="Arial"/>
          <w:sz w:val="24"/>
          <w:szCs w:val="24"/>
        </w:rPr>
      </w:pPr>
      <w:r w:rsidRPr="005C0EC8">
        <w:rPr>
          <w:rFonts w:ascii="Arial" w:hAnsi="Arial" w:cs="Arial"/>
          <w:sz w:val="24"/>
          <w:szCs w:val="24"/>
        </w:rPr>
        <w:tab/>
        <w:t>Overview</w:t>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t>16</w:t>
      </w:r>
    </w:p>
    <w:p w14:paraId="4B2BC620" w14:textId="77777777" w:rsidR="002F5BDA" w:rsidRPr="005C0EC8" w:rsidRDefault="002F5BDA" w:rsidP="002F5BDA">
      <w:pPr>
        <w:rPr>
          <w:rFonts w:ascii="Arial" w:hAnsi="Arial" w:cs="Arial"/>
          <w:sz w:val="24"/>
          <w:szCs w:val="24"/>
        </w:rPr>
      </w:pPr>
      <w:r w:rsidRPr="005C0EC8">
        <w:rPr>
          <w:rFonts w:ascii="Arial" w:hAnsi="Arial" w:cs="Arial"/>
          <w:sz w:val="24"/>
          <w:szCs w:val="24"/>
        </w:rPr>
        <w:tab/>
        <w:t>Units</w:t>
      </w:r>
      <w:r>
        <w:rPr>
          <w:rFonts w:ascii="Arial" w:hAnsi="Arial" w:cs="Arial"/>
          <w:sz w:val="24"/>
          <w:szCs w:val="24"/>
        </w:rPr>
        <w:t xml:space="preserve"> 17-25</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246</w:t>
      </w:r>
    </w:p>
    <w:p w14:paraId="695CA30C" w14:textId="77777777" w:rsidR="002F5BDA" w:rsidRPr="005C0EC8" w:rsidRDefault="002F5BDA" w:rsidP="002F5BDA">
      <w:pPr>
        <w:rPr>
          <w:rFonts w:ascii="Arial" w:hAnsi="Arial" w:cs="Arial"/>
          <w:sz w:val="24"/>
          <w:szCs w:val="24"/>
        </w:rPr>
      </w:pPr>
      <w:r w:rsidRPr="005C0EC8">
        <w:rPr>
          <w:rFonts w:ascii="Arial" w:hAnsi="Arial" w:cs="Arial"/>
          <w:sz w:val="24"/>
          <w:szCs w:val="24"/>
        </w:rPr>
        <w:t>The Statistical project (SEC)</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378</w:t>
      </w:r>
    </w:p>
    <w:p w14:paraId="21E7F301" w14:textId="77777777" w:rsidR="002F5BDA" w:rsidRPr="005C0EC8" w:rsidRDefault="002F5BDA" w:rsidP="002F5BDA">
      <w:pPr>
        <w:rPr>
          <w:rFonts w:ascii="Arial" w:hAnsi="Arial" w:cs="Arial"/>
          <w:sz w:val="24"/>
          <w:szCs w:val="24"/>
        </w:rPr>
      </w:pPr>
      <w:r w:rsidRPr="005C0EC8">
        <w:rPr>
          <w:rFonts w:ascii="Arial" w:hAnsi="Arial" w:cs="Arial"/>
          <w:sz w:val="24"/>
          <w:szCs w:val="24"/>
        </w:rPr>
        <w:t xml:space="preserve">Appendix – Activities on </w:t>
      </w:r>
      <w:r>
        <w:rPr>
          <w:rFonts w:ascii="Arial" w:hAnsi="Arial" w:cs="Arial"/>
          <w:sz w:val="24"/>
          <w:szCs w:val="24"/>
        </w:rPr>
        <w:t>D</w:t>
      </w:r>
      <w:r w:rsidRPr="005C0EC8">
        <w:rPr>
          <w:rFonts w:ascii="Arial" w:hAnsi="Arial" w:cs="Arial"/>
          <w:sz w:val="24"/>
          <w:szCs w:val="24"/>
        </w:rPr>
        <w:t>esmos</w:t>
      </w:r>
      <w:r w:rsidRPr="005C0EC8">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5C0EC8">
        <w:rPr>
          <w:rFonts w:ascii="Arial" w:hAnsi="Arial" w:cs="Arial"/>
          <w:sz w:val="24"/>
          <w:szCs w:val="24"/>
        </w:rPr>
        <w:t>379</w:t>
      </w:r>
    </w:p>
    <w:p w14:paraId="5A623990" w14:textId="77777777" w:rsidR="002F5BDA" w:rsidRPr="00FA3955" w:rsidRDefault="002F5BDA" w:rsidP="002F5BDA">
      <w:pPr>
        <w:widowControl w:val="0"/>
        <w:tabs>
          <w:tab w:val="left" w:pos="567"/>
          <w:tab w:val="left" w:pos="1134"/>
          <w:tab w:val="right" w:pos="9016"/>
        </w:tabs>
        <w:spacing w:before="120" w:after="0" w:line="240" w:lineRule="auto"/>
        <w:rPr>
          <w:rFonts w:ascii="Arial" w:eastAsia="Trebuchet MS" w:hAnsi="Arial" w:cs="Arial"/>
          <w:sz w:val="24"/>
          <w:szCs w:val="24"/>
        </w:rPr>
      </w:pPr>
    </w:p>
    <w:p w14:paraId="05473F1B" w14:textId="77777777" w:rsidR="002F5BDA" w:rsidRDefault="002F5BDA" w:rsidP="002F5BDA">
      <w:pPr>
        <w:rPr>
          <w:rFonts w:ascii="Verdana" w:eastAsia="Times New Roman" w:hAnsi="Verdana" w:cs="Times New Roman"/>
          <w:b/>
          <w:bCs/>
          <w:color w:val="2E4C83"/>
          <w:sz w:val="28"/>
          <w:szCs w:val="28"/>
          <w:lang w:eastAsia="en-US"/>
        </w:rPr>
      </w:pPr>
      <w:r>
        <w:br w:type="page"/>
      </w:r>
    </w:p>
    <w:p w14:paraId="70C66C02" w14:textId="77777777" w:rsidR="00A45FF1" w:rsidRPr="00FA3955" w:rsidRDefault="00A45FF1" w:rsidP="005868F8">
      <w:pPr>
        <w:widowControl w:val="0"/>
        <w:tabs>
          <w:tab w:val="left" w:pos="567"/>
          <w:tab w:val="left" w:pos="1134"/>
          <w:tab w:val="right" w:pos="9016"/>
        </w:tabs>
        <w:spacing w:before="120" w:after="0" w:line="240" w:lineRule="auto"/>
        <w:ind w:firstLine="567"/>
        <w:rPr>
          <w:rFonts w:ascii="Arial" w:eastAsia="Trebuchet MS" w:hAnsi="Arial" w:cs="Arial"/>
          <w:sz w:val="24"/>
          <w:szCs w:val="24"/>
        </w:rPr>
        <w:sectPr w:rsidR="00A45FF1" w:rsidRPr="00FA3955" w:rsidSect="00D36E32">
          <w:headerReference w:type="default" r:id="rId13"/>
          <w:footerReference w:type="default" r:id="rId14"/>
          <w:headerReference w:type="first" r:id="rId15"/>
          <w:footerReference w:type="first" r:id="rId16"/>
          <w:pgSz w:w="11906" w:h="16838"/>
          <w:pgMar w:top="822" w:right="1134" w:bottom="822" w:left="1134" w:header="720" w:footer="266" w:gutter="0"/>
          <w:pgNumType w:start="1"/>
          <w:cols w:space="720" w:equalWidth="0">
            <w:col w:w="9360"/>
          </w:cols>
          <w:titlePg/>
        </w:sectPr>
      </w:pPr>
    </w:p>
    <w:p w14:paraId="30692574" w14:textId="7FF058BA" w:rsidR="003E7074" w:rsidRPr="00FA3955" w:rsidRDefault="003E7074" w:rsidP="003E7074">
      <w:pPr>
        <w:pStyle w:val="HeadB"/>
        <w:rPr>
          <w:rFonts w:ascii="Arial" w:hAnsi="Arial" w:cs="Arial"/>
          <w:sz w:val="24"/>
          <w:szCs w:val="24"/>
        </w:rPr>
      </w:pPr>
      <w:r w:rsidRPr="00FA3955">
        <w:rPr>
          <w:rFonts w:ascii="Arial" w:hAnsi="Arial" w:cs="Arial"/>
          <w:sz w:val="24"/>
          <w:szCs w:val="24"/>
        </w:rPr>
        <w:lastRenderedPageBreak/>
        <w:t>Introduction</w:t>
      </w:r>
    </w:p>
    <w:p w14:paraId="072A8D5A" w14:textId="6451FA32" w:rsidR="00147515" w:rsidRPr="00FA3955" w:rsidRDefault="00E63CCF">
      <w:pPr>
        <w:spacing w:before="60" w:after="60"/>
        <w:jc w:val="both"/>
        <w:rPr>
          <w:rFonts w:ascii="Arial" w:eastAsia="Times New Roman" w:hAnsi="Arial" w:cs="Arial"/>
          <w:sz w:val="24"/>
          <w:szCs w:val="24"/>
        </w:rPr>
      </w:pPr>
      <w:r w:rsidRPr="00FA3955">
        <w:rPr>
          <w:rFonts w:ascii="Arial" w:eastAsia="Times New Roman" w:hAnsi="Arial" w:cs="Arial"/>
          <w:sz w:val="24"/>
          <w:szCs w:val="24"/>
        </w:rPr>
        <w:t>C</w:t>
      </w:r>
      <w:r w:rsidR="00894842" w:rsidRPr="00FA3955">
        <w:rPr>
          <w:rFonts w:ascii="Arial" w:eastAsia="Times New Roman" w:hAnsi="Arial" w:cs="Arial"/>
          <w:sz w:val="24"/>
          <w:szCs w:val="24"/>
        </w:rPr>
        <w:t xml:space="preserve">ontent of this </w:t>
      </w:r>
      <w:r w:rsidR="00DE3AC8" w:rsidRPr="00FA3955">
        <w:rPr>
          <w:rFonts w:ascii="Arial" w:eastAsia="Times New Roman" w:hAnsi="Arial" w:cs="Arial"/>
          <w:sz w:val="24"/>
          <w:szCs w:val="24"/>
        </w:rPr>
        <w:t xml:space="preserve">document is based on the </w:t>
      </w:r>
      <w:r w:rsidR="00555FB9" w:rsidRPr="00FA3955">
        <w:rPr>
          <w:rFonts w:ascii="Arial" w:eastAsia="Times New Roman" w:hAnsi="Arial" w:cs="Arial"/>
          <w:sz w:val="24"/>
          <w:szCs w:val="24"/>
        </w:rPr>
        <w:t>accredited</w:t>
      </w:r>
      <w:r w:rsidR="00DE3AC8" w:rsidRPr="00FA3955">
        <w:rPr>
          <w:rFonts w:ascii="Arial" w:eastAsia="Times New Roman" w:hAnsi="Arial" w:cs="Arial"/>
          <w:sz w:val="24"/>
          <w:szCs w:val="24"/>
        </w:rPr>
        <w:t xml:space="preserve"> version of Pearson Edexcel Level 3 Advanced GCE in </w:t>
      </w:r>
      <w:r w:rsidR="00370EC4" w:rsidRPr="00FA3955">
        <w:rPr>
          <w:rFonts w:ascii="Arial" w:eastAsia="Times New Roman" w:hAnsi="Arial" w:cs="Arial"/>
          <w:sz w:val="24"/>
          <w:szCs w:val="24"/>
        </w:rPr>
        <w:t>Statistics</w:t>
      </w:r>
      <w:r w:rsidR="00DE3AC8" w:rsidRPr="00FA3955">
        <w:rPr>
          <w:rFonts w:ascii="Arial" w:eastAsia="Times New Roman" w:hAnsi="Arial" w:cs="Arial"/>
          <w:sz w:val="24"/>
          <w:szCs w:val="24"/>
        </w:rPr>
        <w:t xml:space="preserve"> (</w:t>
      </w:r>
      <w:r w:rsidR="00370EC4" w:rsidRPr="00FA3955">
        <w:rPr>
          <w:rFonts w:ascii="Arial" w:eastAsia="Times New Roman" w:hAnsi="Arial" w:cs="Arial"/>
          <w:sz w:val="24"/>
          <w:szCs w:val="24"/>
        </w:rPr>
        <w:t>9ST0</w:t>
      </w:r>
      <w:r w:rsidR="00DE3AC8" w:rsidRPr="00FA3955">
        <w:rPr>
          <w:rFonts w:ascii="Arial" w:eastAsia="Times New Roman" w:hAnsi="Arial" w:cs="Arial"/>
          <w:sz w:val="24"/>
          <w:szCs w:val="24"/>
        </w:rPr>
        <w:t xml:space="preserve">) and </w:t>
      </w:r>
      <w:r w:rsidR="00147515" w:rsidRPr="00FA3955">
        <w:rPr>
          <w:rFonts w:ascii="Arial" w:eastAsia="Times New Roman" w:hAnsi="Arial" w:cs="Arial"/>
          <w:sz w:val="24"/>
          <w:szCs w:val="24"/>
        </w:rPr>
        <w:t>includes detailed scheme of work for</w:t>
      </w:r>
      <w:r w:rsidR="008C2B5C" w:rsidRPr="00FA3955">
        <w:rPr>
          <w:rFonts w:ascii="Arial" w:eastAsia="Times New Roman" w:hAnsi="Arial" w:cs="Arial"/>
          <w:sz w:val="24"/>
          <w:szCs w:val="24"/>
        </w:rPr>
        <w:t xml:space="preserve"> </w:t>
      </w:r>
      <w:r w:rsidR="00370EC4" w:rsidRPr="00FA3955">
        <w:rPr>
          <w:rFonts w:ascii="Arial" w:eastAsia="Times New Roman" w:hAnsi="Arial" w:cs="Arial"/>
          <w:sz w:val="24"/>
          <w:szCs w:val="24"/>
        </w:rPr>
        <w:t xml:space="preserve">the </w:t>
      </w:r>
      <w:r w:rsidR="00147515" w:rsidRPr="00FA3955">
        <w:rPr>
          <w:rFonts w:ascii="Arial" w:eastAsia="Times New Roman" w:hAnsi="Arial" w:cs="Arial"/>
          <w:sz w:val="24"/>
          <w:szCs w:val="24"/>
        </w:rPr>
        <w:t xml:space="preserve">content of A </w:t>
      </w:r>
      <w:r w:rsidR="00FC3900" w:rsidRPr="00FA3955">
        <w:rPr>
          <w:rFonts w:ascii="Arial" w:eastAsia="Times New Roman" w:hAnsi="Arial" w:cs="Arial"/>
          <w:sz w:val="24"/>
          <w:szCs w:val="24"/>
        </w:rPr>
        <w:t>L</w:t>
      </w:r>
      <w:r w:rsidR="00147515" w:rsidRPr="00FA3955">
        <w:rPr>
          <w:rFonts w:ascii="Arial" w:eastAsia="Times New Roman" w:hAnsi="Arial" w:cs="Arial"/>
          <w:sz w:val="24"/>
          <w:szCs w:val="24"/>
        </w:rPr>
        <w:t xml:space="preserve">evel </w:t>
      </w:r>
      <w:r w:rsidR="00370EC4" w:rsidRPr="00FA3955">
        <w:rPr>
          <w:rFonts w:ascii="Arial" w:eastAsia="Times New Roman" w:hAnsi="Arial" w:cs="Arial"/>
          <w:sz w:val="24"/>
          <w:szCs w:val="24"/>
        </w:rPr>
        <w:t>Statistics</w:t>
      </w:r>
      <w:r w:rsidR="00147515" w:rsidRPr="00FA3955">
        <w:rPr>
          <w:rFonts w:ascii="Arial" w:eastAsia="Times New Roman" w:hAnsi="Arial" w:cs="Arial"/>
          <w:sz w:val="24"/>
          <w:szCs w:val="24"/>
        </w:rPr>
        <w:t xml:space="preserve">. </w:t>
      </w:r>
    </w:p>
    <w:p w14:paraId="067D7CA8" w14:textId="77777777" w:rsidR="00147515" w:rsidRPr="00FA3955" w:rsidRDefault="00147515">
      <w:pPr>
        <w:spacing w:before="60" w:after="60"/>
        <w:jc w:val="both"/>
        <w:rPr>
          <w:rFonts w:ascii="Arial" w:eastAsia="Times New Roman" w:hAnsi="Arial" w:cs="Arial"/>
          <w:sz w:val="24"/>
          <w:szCs w:val="24"/>
        </w:rPr>
      </w:pPr>
    </w:p>
    <w:p w14:paraId="1723ED09" w14:textId="75370040" w:rsidR="00FF2348" w:rsidRPr="00FA3955" w:rsidRDefault="00C83784">
      <w:pPr>
        <w:spacing w:before="60" w:after="60"/>
        <w:jc w:val="both"/>
        <w:rPr>
          <w:rFonts w:ascii="Arial" w:eastAsia="Times New Roman" w:hAnsi="Arial" w:cs="Arial"/>
          <w:sz w:val="24"/>
          <w:szCs w:val="24"/>
        </w:rPr>
      </w:pPr>
      <w:r w:rsidRPr="00FA3955">
        <w:rPr>
          <w:rFonts w:ascii="Arial" w:eastAsia="Times New Roman" w:hAnsi="Arial" w:cs="Arial"/>
          <w:sz w:val="24"/>
          <w:szCs w:val="24"/>
        </w:rPr>
        <w:t xml:space="preserve">This scheme of work is based upon </w:t>
      </w:r>
      <w:r w:rsidR="00EB5EB3" w:rsidRPr="00FA3955">
        <w:rPr>
          <w:rFonts w:ascii="Arial" w:eastAsia="Times New Roman" w:hAnsi="Arial" w:cs="Arial"/>
          <w:sz w:val="24"/>
          <w:szCs w:val="24"/>
        </w:rPr>
        <w:t xml:space="preserve">a </w:t>
      </w:r>
      <w:r w:rsidR="00F80BB6" w:rsidRPr="00FA3955">
        <w:rPr>
          <w:rFonts w:ascii="Arial" w:eastAsia="Times New Roman" w:hAnsi="Arial" w:cs="Arial"/>
          <w:sz w:val="24"/>
          <w:szCs w:val="24"/>
        </w:rPr>
        <w:t>two-year delivery</w:t>
      </w:r>
      <w:r w:rsidR="003936AB" w:rsidRPr="00FA3955">
        <w:rPr>
          <w:rFonts w:ascii="Arial" w:eastAsia="Times New Roman" w:hAnsi="Arial" w:cs="Arial"/>
          <w:sz w:val="24"/>
          <w:szCs w:val="24"/>
        </w:rPr>
        <w:t xml:space="preserve"> model for</w:t>
      </w:r>
      <w:r w:rsidR="00F80BB6" w:rsidRPr="00FA3955">
        <w:rPr>
          <w:rFonts w:ascii="Arial" w:eastAsia="Times New Roman" w:hAnsi="Arial" w:cs="Arial"/>
          <w:sz w:val="24"/>
          <w:szCs w:val="24"/>
        </w:rPr>
        <w:t xml:space="preserve"> </w:t>
      </w:r>
      <w:r w:rsidR="00EB5EB3" w:rsidRPr="00FA3955">
        <w:rPr>
          <w:rFonts w:ascii="Arial" w:eastAsia="Times New Roman" w:hAnsi="Arial" w:cs="Arial"/>
          <w:sz w:val="24"/>
          <w:szCs w:val="24"/>
        </w:rPr>
        <w:t xml:space="preserve">A </w:t>
      </w:r>
      <w:r w:rsidRPr="00FA3955">
        <w:rPr>
          <w:rFonts w:ascii="Arial" w:eastAsia="Times New Roman" w:hAnsi="Arial" w:cs="Arial"/>
          <w:sz w:val="24"/>
          <w:szCs w:val="24"/>
        </w:rPr>
        <w:t xml:space="preserve">Level </w:t>
      </w:r>
      <w:r w:rsidR="00370EC4" w:rsidRPr="00FA3955">
        <w:rPr>
          <w:rFonts w:ascii="Arial" w:eastAsia="Times New Roman" w:hAnsi="Arial" w:cs="Arial"/>
          <w:sz w:val="24"/>
          <w:szCs w:val="24"/>
        </w:rPr>
        <w:t>Statistics</w:t>
      </w:r>
      <w:r w:rsidR="003E35C9" w:rsidRPr="00FA3955">
        <w:rPr>
          <w:rFonts w:ascii="Arial" w:eastAsia="Times New Roman" w:hAnsi="Arial" w:cs="Arial"/>
          <w:sz w:val="24"/>
          <w:szCs w:val="24"/>
        </w:rPr>
        <w:t>.</w:t>
      </w:r>
    </w:p>
    <w:p w14:paraId="09901E2F" w14:textId="77777777" w:rsidR="00FF2348" w:rsidRPr="00FA3955" w:rsidRDefault="00FF2348">
      <w:pPr>
        <w:spacing w:before="60" w:after="60"/>
        <w:jc w:val="both"/>
        <w:rPr>
          <w:rFonts w:ascii="Arial" w:hAnsi="Arial" w:cs="Arial"/>
          <w:sz w:val="24"/>
          <w:szCs w:val="24"/>
        </w:rPr>
      </w:pPr>
    </w:p>
    <w:p w14:paraId="78E29B8E" w14:textId="77777777" w:rsidR="00FF2348" w:rsidRPr="00FA3955" w:rsidRDefault="005C7A30">
      <w:pPr>
        <w:spacing w:before="60" w:after="60"/>
        <w:jc w:val="both"/>
        <w:rPr>
          <w:rFonts w:ascii="Arial" w:hAnsi="Arial" w:cs="Arial"/>
          <w:sz w:val="24"/>
          <w:szCs w:val="24"/>
        </w:rPr>
      </w:pPr>
      <w:r w:rsidRPr="00FA3955">
        <w:rPr>
          <w:rFonts w:ascii="Arial" w:eastAsia="Times New Roman" w:hAnsi="Arial" w:cs="Arial"/>
          <w:sz w:val="24"/>
          <w:szCs w:val="24"/>
        </w:rPr>
        <w:t>The scheme of work is broken up into units and sub-units, so that there is greater flexibility for moving topics around to meet planning needs.</w:t>
      </w:r>
    </w:p>
    <w:p w14:paraId="2876966A" w14:textId="77777777" w:rsidR="00FF2348" w:rsidRPr="00FA3955" w:rsidRDefault="00FF2348">
      <w:pPr>
        <w:spacing w:before="60" w:after="60"/>
        <w:jc w:val="both"/>
        <w:rPr>
          <w:rFonts w:ascii="Arial" w:hAnsi="Arial" w:cs="Arial"/>
          <w:sz w:val="24"/>
          <w:szCs w:val="24"/>
        </w:rPr>
      </w:pPr>
    </w:p>
    <w:p w14:paraId="687535D9" w14:textId="77777777" w:rsidR="00FF2348" w:rsidRPr="00FA3955" w:rsidRDefault="005C7A30">
      <w:pPr>
        <w:spacing w:before="60" w:after="60"/>
        <w:jc w:val="both"/>
        <w:rPr>
          <w:rFonts w:ascii="Arial" w:hAnsi="Arial" w:cs="Arial"/>
          <w:sz w:val="24"/>
          <w:szCs w:val="24"/>
        </w:rPr>
      </w:pPr>
      <w:r w:rsidRPr="00FA3955">
        <w:rPr>
          <w:rFonts w:ascii="Arial" w:eastAsia="Times New Roman" w:hAnsi="Arial" w:cs="Arial"/>
          <w:sz w:val="24"/>
          <w:szCs w:val="24"/>
        </w:rPr>
        <w:t>Each unit contains:</w:t>
      </w:r>
    </w:p>
    <w:p w14:paraId="739FC1C3" w14:textId="77777777" w:rsidR="00FF2348" w:rsidRPr="00FA3955" w:rsidRDefault="00F80BB6">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Specification references</w:t>
      </w:r>
    </w:p>
    <w:p w14:paraId="52D94050" w14:textId="77777777" w:rsidR="00FF2348" w:rsidRPr="00FA3955" w:rsidRDefault="005C7A30">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Prior knowledge</w:t>
      </w:r>
      <w:r w:rsidR="00D56F2A" w:rsidRPr="00FA3955">
        <w:rPr>
          <w:rFonts w:ascii="Arial" w:eastAsia="Times New Roman" w:hAnsi="Arial" w:cs="Arial"/>
          <w:sz w:val="24"/>
          <w:szCs w:val="24"/>
        </w:rPr>
        <w:t xml:space="preserve"> (from GCSE or other units in the scheme of work)</w:t>
      </w:r>
    </w:p>
    <w:p w14:paraId="73851B3F" w14:textId="77777777" w:rsidR="00FF2348" w:rsidRPr="00FA3955" w:rsidRDefault="00F80BB6">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Keywords</w:t>
      </w:r>
    </w:p>
    <w:p w14:paraId="54732617" w14:textId="77777777" w:rsidR="00370EC4" w:rsidRPr="00FA3955" w:rsidRDefault="00370EC4">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Unit summary (the purpose of the unit, the rationale to its place in the scheme of work, links with other topics, opportunities for the use of technology)</w:t>
      </w:r>
    </w:p>
    <w:p w14:paraId="608910E7" w14:textId="77777777" w:rsidR="00FF2348" w:rsidRPr="00FA3955" w:rsidRDefault="00FF2348">
      <w:pPr>
        <w:spacing w:before="60" w:after="60"/>
        <w:jc w:val="both"/>
        <w:rPr>
          <w:rFonts w:ascii="Arial" w:hAnsi="Arial" w:cs="Arial"/>
          <w:sz w:val="24"/>
          <w:szCs w:val="24"/>
        </w:rPr>
      </w:pPr>
    </w:p>
    <w:p w14:paraId="055A51E0" w14:textId="77777777" w:rsidR="00FF2348" w:rsidRPr="00FA3955" w:rsidRDefault="005C7A30">
      <w:pPr>
        <w:spacing w:before="60" w:after="60"/>
        <w:jc w:val="both"/>
        <w:rPr>
          <w:rFonts w:ascii="Arial" w:hAnsi="Arial" w:cs="Arial"/>
          <w:sz w:val="24"/>
          <w:szCs w:val="24"/>
        </w:rPr>
      </w:pPr>
      <w:r w:rsidRPr="00FA3955">
        <w:rPr>
          <w:rFonts w:ascii="Arial" w:eastAsia="Times New Roman" w:hAnsi="Arial" w:cs="Arial"/>
          <w:sz w:val="24"/>
          <w:szCs w:val="24"/>
        </w:rPr>
        <w:t>Each sub-unit contains:</w:t>
      </w:r>
    </w:p>
    <w:p w14:paraId="7503BDB0" w14:textId="77777777" w:rsidR="00FF2348" w:rsidRPr="00FA3955" w:rsidRDefault="005C7A30">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Recommended teaching time, though of course this is adaptable according to individual teaching needs</w:t>
      </w:r>
    </w:p>
    <w:p w14:paraId="2B90F56F" w14:textId="77777777" w:rsidR="00FF2348" w:rsidRPr="00FA3955" w:rsidRDefault="005C7A30">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Objectives for students at the end of the sub-unit</w:t>
      </w:r>
    </w:p>
    <w:p w14:paraId="73247DC3" w14:textId="77777777" w:rsidR="00FF2348" w:rsidRPr="00FA3955" w:rsidRDefault="00E11D5C">
      <w:pPr>
        <w:numPr>
          <w:ilvl w:val="0"/>
          <w:numId w:val="2"/>
        </w:numPr>
        <w:spacing w:before="60" w:after="60"/>
        <w:ind w:left="714" w:hanging="357"/>
        <w:jc w:val="both"/>
        <w:rPr>
          <w:rFonts w:ascii="Arial" w:hAnsi="Arial" w:cs="Arial"/>
          <w:color w:val="auto"/>
          <w:sz w:val="24"/>
          <w:szCs w:val="24"/>
        </w:rPr>
      </w:pPr>
      <w:r w:rsidRPr="00FA3955">
        <w:rPr>
          <w:rFonts w:ascii="Arial" w:eastAsia="Times New Roman" w:hAnsi="Arial" w:cs="Arial"/>
          <w:sz w:val="24"/>
          <w:szCs w:val="24"/>
        </w:rPr>
        <w:t xml:space="preserve">Teaching </w:t>
      </w:r>
      <w:r w:rsidR="00EB5EB3" w:rsidRPr="00FA3955">
        <w:rPr>
          <w:rFonts w:ascii="Arial" w:eastAsia="Times New Roman" w:hAnsi="Arial" w:cs="Arial"/>
          <w:sz w:val="24"/>
          <w:szCs w:val="24"/>
        </w:rPr>
        <w:t>p</w:t>
      </w:r>
      <w:r w:rsidRPr="00FA3955">
        <w:rPr>
          <w:rFonts w:ascii="Arial" w:eastAsia="Times New Roman" w:hAnsi="Arial" w:cs="Arial"/>
          <w:sz w:val="24"/>
          <w:szCs w:val="24"/>
        </w:rPr>
        <w:t>oints</w:t>
      </w:r>
    </w:p>
    <w:p w14:paraId="59F984E5" w14:textId="77777777" w:rsidR="00FF2348" w:rsidRPr="00FA3955" w:rsidRDefault="005C7A30">
      <w:pPr>
        <w:numPr>
          <w:ilvl w:val="0"/>
          <w:numId w:val="2"/>
        </w:numPr>
        <w:spacing w:before="60" w:after="60"/>
        <w:ind w:left="714" w:hanging="357"/>
        <w:jc w:val="both"/>
        <w:rPr>
          <w:rFonts w:ascii="Arial" w:hAnsi="Arial" w:cs="Arial"/>
          <w:color w:val="auto"/>
          <w:sz w:val="24"/>
          <w:szCs w:val="24"/>
        </w:rPr>
      </w:pPr>
      <w:r w:rsidRPr="00FA3955">
        <w:rPr>
          <w:rFonts w:ascii="Arial" w:eastAsia="Times New Roman" w:hAnsi="Arial" w:cs="Arial"/>
          <w:color w:val="auto"/>
          <w:sz w:val="24"/>
          <w:szCs w:val="24"/>
        </w:rPr>
        <w:t xml:space="preserve">Opportunities for </w:t>
      </w:r>
      <w:r w:rsidR="00370EC4" w:rsidRPr="00FA3955">
        <w:rPr>
          <w:rFonts w:ascii="Arial" w:eastAsia="Times New Roman" w:hAnsi="Arial" w:cs="Arial"/>
          <w:color w:val="auto"/>
          <w:sz w:val="24"/>
          <w:szCs w:val="24"/>
        </w:rPr>
        <w:t>embedding the Statistical Enquiry Cycle (SEC)</w:t>
      </w:r>
    </w:p>
    <w:p w14:paraId="546C2420" w14:textId="77777777" w:rsidR="00FF2348" w:rsidRPr="00FA3955" w:rsidRDefault="00EB5EB3">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 xml:space="preserve">Common </w:t>
      </w:r>
      <w:r w:rsidR="00D56F2A" w:rsidRPr="00FA3955">
        <w:rPr>
          <w:rFonts w:ascii="Arial" w:eastAsia="Times New Roman" w:hAnsi="Arial" w:cs="Arial"/>
          <w:sz w:val="24"/>
          <w:szCs w:val="24"/>
        </w:rPr>
        <w:t>and possible mistakes</w:t>
      </w:r>
    </w:p>
    <w:p w14:paraId="53B2BEC8" w14:textId="16AEC918" w:rsidR="00FF2348" w:rsidRPr="00FA3955" w:rsidRDefault="00370EC4">
      <w:pPr>
        <w:numPr>
          <w:ilvl w:val="0"/>
          <w:numId w:val="2"/>
        </w:numPr>
        <w:spacing w:before="60" w:after="60"/>
        <w:ind w:left="714" w:hanging="357"/>
        <w:jc w:val="both"/>
        <w:rPr>
          <w:rFonts w:ascii="Arial" w:hAnsi="Arial" w:cs="Arial"/>
          <w:sz w:val="24"/>
          <w:szCs w:val="24"/>
        </w:rPr>
      </w:pPr>
      <w:r w:rsidRPr="2280C49B">
        <w:rPr>
          <w:rFonts w:ascii="Arial" w:eastAsia="Times New Roman" w:hAnsi="Arial" w:cs="Arial"/>
          <w:sz w:val="24"/>
          <w:szCs w:val="24"/>
        </w:rPr>
        <w:t xml:space="preserve">Other </w:t>
      </w:r>
      <w:r w:rsidR="00E11D5C" w:rsidRPr="2280C49B">
        <w:rPr>
          <w:rFonts w:ascii="Arial" w:eastAsia="Times New Roman" w:hAnsi="Arial" w:cs="Arial"/>
          <w:sz w:val="24"/>
          <w:szCs w:val="24"/>
        </w:rPr>
        <w:t>Notes</w:t>
      </w:r>
      <w:r w:rsidRPr="2280C49B">
        <w:rPr>
          <w:rFonts w:ascii="Arial" w:eastAsia="Times New Roman" w:hAnsi="Arial" w:cs="Arial"/>
          <w:sz w:val="24"/>
          <w:szCs w:val="24"/>
        </w:rPr>
        <w:t xml:space="preserve"> (inc. off </w:t>
      </w:r>
      <w:r w:rsidR="00282A14" w:rsidRPr="2280C49B">
        <w:rPr>
          <w:rFonts w:ascii="Arial" w:eastAsia="Times New Roman" w:hAnsi="Arial" w:cs="Arial"/>
          <w:sz w:val="24"/>
          <w:szCs w:val="24"/>
        </w:rPr>
        <w:t>specification extension</w:t>
      </w:r>
      <w:r w:rsidRPr="2280C49B">
        <w:rPr>
          <w:rFonts w:ascii="Arial" w:eastAsia="Times New Roman" w:hAnsi="Arial" w:cs="Arial"/>
          <w:sz w:val="24"/>
          <w:szCs w:val="24"/>
        </w:rPr>
        <w:t xml:space="preserve"> material)</w:t>
      </w:r>
    </w:p>
    <w:p w14:paraId="0B4DF2B9" w14:textId="77777777" w:rsidR="00FF2348" w:rsidRPr="00FA3955" w:rsidRDefault="00FF2348">
      <w:pPr>
        <w:spacing w:before="60" w:after="60"/>
        <w:jc w:val="both"/>
        <w:rPr>
          <w:rFonts w:ascii="Arial" w:hAnsi="Arial" w:cs="Arial"/>
          <w:sz w:val="24"/>
          <w:szCs w:val="24"/>
        </w:rPr>
      </w:pPr>
    </w:p>
    <w:p w14:paraId="4865648B" w14:textId="2B094F42" w:rsidR="00FF2348" w:rsidRPr="00FA3955" w:rsidRDefault="008A00DB">
      <w:pPr>
        <w:spacing w:before="60" w:after="60"/>
        <w:jc w:val="both"/>
        <w:rPr>
          <w:rFonts w:ascii="Arial" w:hAnsi="Arial" w:cs="Arial"/>
          <w:sz w:val="24"/>
          <w:szCs w:val="24"/>
        </w:rPr>
      </w:pPr>
      <w:r w:rsidRPr="008A00DB">
        <w:rPr>
          <w:rFonts w:ascii="Arial" w:eastAsia="Times New Roman" w:hAnsi="Arial" w:cs="Arial"/>
          <w:color w:val="FF0000"/>
          <w:sz w:val="24"/>
          <w:szCs w:val="24"/>
        </w:rPr>
        <w:t>Note:</w:t>
      </w:r>
      <w:r w:rsidR="005C7A30" w:rsidRPr="00FA3955">
        <w:rPr>
          <w:rFonts w:ascii="Arial" w:eastAsia="Times New Roman" w:hAnsi="Arial" w:cs="Arial"/>
          <w:color w:val="auto"/>
          <w:sz w:val="24"/>
          <w:szCs w:val="24"/>
        </w:rPr>
        <w:t xml:space="preserve"> the estimated teaching hours are approximate and should be used as a guideline only. </w:t>
      </w:r>
    </w:p>
    <w:p w14:paraId="74CF1151" w14:textId="77777777" w:rsidR="00FF2348" w:rsidRPr="00FA3955" w:rsidRDefault="00FF2348">
      <w:pPr>
        <w:spacing w:before="60" w:after="60"/>
        <w:jc w:val="both"/>
        <w:rPr>
          <w:rFonts w:ascii="Arial" w:hAnsi="Arial" w:cs="Arial"/>
          <w:sz w:val="24"/>
          <w:szCs w:val="24"/>
        </w:rPr>
      </w:pPr>
    </w:p>
    <w:p w14:paraId="46D8550C" w14:textId="65635A58" w:rsidR="00FF2348" w:rsidRPr="00FA3955" w:rsidRDefault="00F80BB6" w:rsidP="00BA0D02">
      <w:pPr>
        <w:spacing w:before="60" w:after="60"/>
        <w:rPr>
          <w:rFonts w:ascii="Arial" w:hAnsi="Arial" w:cs="Arial"/>
          <w:color w:val="auto"/>
          <w:sz w:val="24"/>
          <w:szCs w:val="24"/>
        </w:rPr>
      </w:pPr>
      <w:r w:rsidRPr="00FA3955">
        <w:rPr>
          <w:rFonts w:ascii="Arial" w:eastAsia="Times New Roman" w:hAnsi="Arial" w:cs="Arial"/>
          <w:sz w:val="24"/>
          <w:szCs w:val="24"/>
        </w:rPr>
        <w:t xml:space="preserve">Our free support for the A </w:t>
      </w:r>
      <w:r w:rsidR="00C87F06" w:rsidRPr="00FA3955">
        <w:rPr>
          <w:rFonts w:ascii="Arial" w:eastAsia="Times New Roman" w:hAnsi="Arial" w:cs="Arial"/>
          <w:sz w:val="24"/>
          <w:szCs w:val="24"/>
        </w:rPr>
        <w:t>L</w:t>
      </w:r>
      <w:r w:rsidRPr="00FA3955">
        <w:rPr>
          <w:rFonts w:ascii="Arial" w:eastAsia="Times New Roman" w:hAnsi="Arial" w:cs="Arial"/>
          <w:sz w:val="24"/>
          <w:szCs w:val="24"/>
        </w:rPr>
        <w:t xml:space="preserve">evel </w:t>
      </w:r>
      <w:r w:rsidR="00370EC4" w:rsidRPr="00FA3955">
        <w:rPr>
          <w:rFonts w:ascii="Arial" w:eastAsia="Times New Roman" w:hAnsi="Arial" w:cs="Arial"/>
          <w:sz w:val="24"/>
          <w:szCs w:val="24"/>
        </w:rPr>
        <w:t>Statistics</w:t>
      </w:r>
      <w:r w:rsidR="00555FB9" w:rsidRPr="00FA3955">
        <w:rPr>
          <w:rFonts w:ascii="Arial" w:eastAsia="Times New Roman" w:hAnsi="Arial" w:cs="Arial"/>
          <w:sz w:val="24"/>
          <w:szCs w:val="24"/>
        </w:rPr>
        <w:t xml:space="preserve"> specifications </w:t>
      </w:r>
      <w:r w:rsidR="005C7A30" w:rsidRPr="00FA3955">
        <w:rPr>
          <w:rFonts w:ascii="Arial" w:eastAsia="Times New Roman" w:hAnsi="Arial" w:cs="Arial"/>
          <w:sz w:val="24"/>
          <w:szCs w:val="24"/>
        </w:rPr>
        <w:t xml:space="preserve">can be found on the </w:t>
      </w:r>
      <w:r w:rsidRPr="00FA3955">
        <w:rPr>
          <w:rFonts w:ascii="Arial" w:eastAsia="Times New Roman" w:hAnsi="Arial" w:cs="Arial"/>
          <w:sz w:val="24"/>
          <w:szCs w:val="24"/>
        </w:rPr>
        <w:t xml:space="preserve">Pearson </w:t>
      </w:r>
      <w:r w:rsidR="005C7A30" w:rsidRPr="00FA3955">
        <w:rPr>
          <w:rFonts w:ascii="Arial" w:eastAsia="Times New Roman" w:hAnsi="Arial" w:cs="Arial"/>
          <w:sz w:val="24"/>
          <w:szCs w:val="24"/>
        </w:rPr>
        <w:t xml:space="preserve">Edexcel </w:t>
      </w:r>
      <w:r w:rsidR="00EB7329" w:rsidRPr="00FA3955">
        <w:rPr>
          <w:rFonts w:ascii="Arial" w:eastAsia="Times New Roman" w:hAnsi="Arial" w:cs="Arial"/>
          <w:sz w:val="24"/>
          <w:szCs w:val="24"/>
        </w:rPr>
        <w:t>A Level Statistics (2017)</w:t>
      </w:r>
      <w:r w:rsidR="005C7A30" w:rsidRPr="00FA3955">
        <w:rPr>
          <w:rFonts w:ascii="Arial" w:eastAsia="Times New Roman" w:hAnsi="Arial" w:cs="Arial"/>
          <w:sz w:val="24"/>
          <w:szCs w:val="24"/>
        </w:rPr>
        <w:t xml:space="preserve"> website (</w:t>
      </w:r>
      <w:hyperlink r:id="rId17" w:history="1">
        <w:r w:rsidR="00EB7329" w:rsidRPr="00FA3955">
          <w:rPr>
            <w:rStyle w:val="Hyperlink"/>
            <w:rFonts w:ascii="Arial" w:hAnsi="Arial" w:cs="Arial"/>
            <w:sz w:val="24"/>
            <w:szCs w:val="24"/>
          </w:rPr>
          <w:t>https://qualifications.pearson.com/en/qualifications/edexcel-a-levels/statistics-2017.html</w:t>
        </w:r>
      </w:hyperlink>
      <w:r w:rsidR="005C7A30" w:rsidRPr="00FA3955">
        <w:rPr>
          <w:rFonts w:ascii="Arial" w:eastAsia="Times New Roman" w:hAnsi="Arial" w:cs="Arial"/>
          <w:sz w:val="24"/>
          <w:szCs w:val="24"/>
        </w:rPr>
        <w:t xml:space="preserve">) and on the </w:t>
      </w:r>
      <w:r w:rsidR="003E35C9" w:rsidRPr="00FA3955">
        <w:rPr>
          <w:rFonts w:ascii="Arial" w:eastAsia="Times New Roman" w:hAnsi="Arial" w:cs="Arial"/>
          <w:sz w:val="24"/>
          <w:szCs w:val="24"/>
        </w:rPr>
        <w:t xml:space="preserve">Maths </w:t>
      </w:r>
      <w:r w:rsidR="005C7A30" w:rsidRPr="00FA3955">
        <w:rPr>
          <w:rFonts w:ascii="Arial" w:eastAsia="Times New Roman" w:hAnsi="Arial" w:cs="Arial"/>
          <w:sz w:val="24"/>
          <w:szCs w:val="24"/>
        </w:rPr>
        <w:t>Emporium (</w:t>
      </w:r>
      <w:hyperlink r:id="rId18" w:history="1">
        <w:r w:rsidR="00C85BCC" w:rsidRPr="00FA3955">
          <w:rPr>
            <w:rStyle w:val="Hyperlink"/>
            <w:rFonts w:ascii="Arial" w:eastAsia="Times New Roman" w:hAnsi="Arial" w:cs="Arial"/>
            <w:sz w:val="24"/>
            <w:szCs w:val="24"/>
          </w:rPr>
          <w:t>https://mathsemporium.com/</w:t>
        </w:r>
      </w:hyperlink>
      <w:r w:rsidR="00C85BCC" w:rsidRPr="00FA3955">
        <w:rPr>
          <w:rFonts w:ascii="Arial" w:eastAsia="Times New Roman" w:hAnsi="Arial" w:cs="Arial"/>
          <w:sz w:val="24"/>
          <w:szCs w:val="24"/>
        </w:rPr>
        <w:t>).</w:t>
      </w:r>
    </w:p>
    <w:p w14:paraId="74439AAD" w14:textId="77777777" w:rsidR="00FF2348" w:rsidRPr="00FA3955" w:rsidRDefault="00FF2348">
      <w:pPr>
        <w:spacing w:before="60" w:after="60"/>
        <w:rPr>
          <w:rFonts w:ascii="Arial" w:hAnsi="Arial" w:cs="Arial"/>
          <w:sz w:val="24"/>
          <w:szCs w:val="24"/>
        </w:rPr>
      </w:pPr>
    </w:p>
    <w:p w14:paraId="6091DF93" w14:textId="77777777" w:rsidR="00D56F2A" w:rsidRPr="00FA3955" w:rsidRDefault="00D56F2A" w:rsidP="000E2D9D">
      <w:pPr>
        <w:rPr>
          <w:rFonts w:ascii="Arial" w:hAnsi="Arial" w:cs="Arial"/>
          <w:b/>
          <w:sz w:val="24"/>
          <w:szCs w:val="24"/>
        </w:rPr>
      </w:pPr>
    </w:p>
    <w:p w14:paraId="573AE6A3" w14:textId="77777777" w:rsidR="00D56F2A" w:rsidRPr="00FA3955" w:rsidRDefault="00D56F2A" w:rsidP="000E2D9D">
      <w:pPr>
        <w:rPr>
          <w:rFonts w:ascii="Arial" w:hAnsi="Arial" w:cs="Arial"/>
          <w:b/>
          <w:sz w:val="24"/>
          <w:szCs w:val="24"/>
        </w:rPr>
      </w:pPr>
    </w:p>
    <w:p w14:paraId="758AA3ED" w14:textId="77777777" w:rsidR="003E35C9" w:rsidRPr="00FA3955" w:rsidRDefault="003E35C9">
      <w:pPr>
        <w:rPr>
          <w:rFonts w:ascii="Arial" w:hAnsi="Arial" w:cs="Arial"/>
          <w:b/>
          <w:sz w:val="24"/>
          <w:szCs w:val="24"/>
        </w:rPr>
      </w:pPr>
      <w:r w:rsidRPr="00FA3955">
        <w:rPr>
          <w:rFonts w:ascii="Arial" w:hAnsi="Arial" w:cs="Arial"/>
          <w:b/>
          <w:sz w:val="24"/>
          <w:szCs w:val="24"/>
        </w:rPr>
        <w:br w:type="page"/>
      </w:r>
    </w:p>
    <w:p w14:paraId="0BD2C5DE" w14:textId="34C16E48" w:rsidR="00396993" w:rsidRPr="006B5280" w:rsidRDefault="00582F59" w:rsidP="00396993">
      <w:pPr>
        <w:rPr>
          <w:rFonts w:ascii="Arial" w:hAnsi="Arial" w:cs="Arial"/>
          <w:b/>
          <w:bCs/>
          <w:sz w:val="24"/>
          <w:szCs w:val="24"/>
        </w:rPr>
      </w:pPr>
      <w:bookmarkStart w:id="0" w:name="_Toc121383263"/>
      <w:bookmarkStart w:id="1" w:name="_Toc121389525"/>
      <w:bookmarkStart w:id="2" w:name="_Toc135918638"/>
      <w:r w:rsidRPr="006B5280">
        <w:rPr>
          <w:rFonts w:ascii="Arial" w:hAnsi="Arial" w:cs="Arial"/>
          <w:b/>
          <w:bCs/>
          <w:sz w:val="24"/>
          <w:szCs w:val="24"/>
        </w:rPr>
        <w:lastRenderedPageBreak/>
        <w:t>A</w:t>
      </w:r>
      <w:bookmarkEnd w:id="0"/>
      <w:bookmarkEnd w:id="1"/>
      <w:bookmarkEnd w:id="2"/>
      <w:r w:rsidR="003B0492" w:rsidRPr="006B5280">
        <w:rPr>
          <w:rFonts w:ascii="Arial" w:hAnsi="Arial" w:cs="Arial"/>
          <w:b/>
          <w:bCs/>
          <w:sz w:val="24"/>
          <w:szCs w:val="24"/>
        </w:rPr>
        <w:t>MENDMENTS</w:t>
      </w:r>
    </w:p>
    <w:p w14:paraId="3219F340" w14:textId="77777777" w:rsidR="00396993" w:rsidRDefault="00396993" w:rsidP="00396993">
      <w:pPr>
        <w:rPr>
          <w:rFonts w:ascii="Arial" w:hAnsi="Arial" w:cs="Arial"/>
          <w:sz w:val="24"/>
          <w:szCs w:val="24"/>
        </w:rPr>
      </w:pPr>
      <w:r>
        <w:rPr>
          <w:rFonts w:ascii="Arial" w:hAnsi="Arial" w:cs="Arial"/>
          <w:sz w:val="24"/>
          <w:szCs w:val="24"/>
        </w:rPr>
        <w:t>A summary of changes made between version 2 and version 3 of t</w:t>
      </w:r>
      <w:r w:rsidRPr="00FA3955">
        <w:rPr>
          <w:rFonts w:ascii="Arial" w:hAnsi="Arial" w:cs="Arial"/>
          <w:sz w:val="24"/>
          <w:szCs w:val="24"/>
        </w:rPr>
        <w:t xml:space="preserve">his scheme of work </w:t>
      </w:r>
      <w:r>
        <w:rPr>
          <w:rFonts w:ascii="Arial" w:hAnsi="Arial" w:cs="Arial"/>
          <w:sz w:val="24"/>
          <w:szCs w:val="24"/>
        </w:rPr>
        <w:t xml:space="preserve">are listed below. </w:t>
      </w:r>
    </w:p>
    <w:p w14:paraId="5EBC60A3" w14:textId="78D63D7D" w:rsidR="002A06F0" w:rsidRPr="006B5280" w:rsidRDefault="006B5280" w:rsidP="002A06F0">
      <w:pPr>
        <w:rPr>
          <w:rFonts w:ascii="Arial" w:hAnsi="Arial" w:cs="Arial"/>
          <w:sz w:val="24"/>
          <w:szCs w:val="24"/>
        </w:rPr>
      </w:pPr>
      <w:r>
        <w:rPr>
          <w:rFonts w:ascii="Arial" w:hAnsi="Arial" w:cs="Arial"/>
          <w:sz w:val="24"/>
          <w:szCs w:val="24"/>
        </w:rPr>
        <w:t xml:space="preserve">There is a detailed list of every change in the change log which is accompanied by </w:t>
      </w:r>
      <w:r w:rsidR="00E935FE">
        <w:rPr>
          <w:rFonts w:ascii="Arial" w:hAnsi="Arial" w:cs="Arial"/>
          <w:sz w:val="24"/>
          <w:szCs w:val="24"/>
        </w:rPr>
        <w:t xml:space="preserve">a scheme </w:t>
      </w:r>
      <w:r>
        <w:rPr>
          <w:rFonts w:ascii="Arial" w:hAnsi="Arial" w:cs="Arial"/>
          <w:sz w:val="24"/>
          <w:szCs w:val="24"/>
        </w:rPr>
        <w:t>of work with changes tracked</w:t>
      </w:r>
      <w:r w:rsidR="00E935FE">
        <w:rPr>
          <w:rFonts w:ascii="Arial" w:hAnsi="Arial" w:cs="Arial"/>
          <w:sz w:val="24"/>
          <w:szCs w:val="24"/>
        </w:rPr>
        <w:t xml:space="preserve"> in </w:t>
      </w:r>
      <w:r w:rsidR="00E935FE" w:rsidRPr="003E07EA">
        <w:rPr>
          <w:rFonts w:ascii="Arial" w:hAnsi="Arial" w:cs="Arial"/>
          <w:color w:val="FF0000"/>
          <w:sz w:val="24"/>
          <w:szCs w:val="24"/>
        </w:rPr>
        <w:t>red</w:t>
      </w:r>
      <w:r>
        <w:rPr>
          <w:rFonts w:ascii="Arial" w:hAnsi="Arial" w:cs="Arial"/>
          <w:sz w:val="24"/>
          <w:szCs w:val="24"/>
        </w:rPr>
        <w:t xml:space="preserve">. </w:t>
      </w:r>
    </w:p>
    <w:tbl>
      <w:tblPr>
        <w:tblStyle w:val="TableGrid"/>
        <w:tblpPr w:leftFromText="181" w:rightFromText="181" w:vertAnchor="text" w:horzAnchor="margin" w:tblpY="1"/>
        <w:tblW w:w="0" w:type="auto"/>
        <w:tblLook w:val="04A0" w:firstRow="1" w:lastRow="0" w:firstColumn="1" w:lastColumn="0" w:noHBand="0" w:noVBand="1"/>
      </w:tblPr>
      <w:tblGrid>
        <w:gridCol w:w="7792"/>
        <w:gridCol w:w="1558"/>
      </w:tblGrid>
      <w:tr w:rsidR="0015737D" w:rsidRPr="00FA3955" w14:paraId="36A3F449" w14:textId="77777777" w:rsidTr="006B5280">
        <w:tc>
          <w:tcPr>
            <w:tcW w:w="7792" w:type="dxa"/>
            <w:tcBorders>
              <w:top w:val="single" w:sz="4" w:space="0" w:color="auto"/>
              <w:left w:val="single" w:sz="4" w:space="0" w:color="auto"/>
              <w:bottom w:val="single" w:sz="4" w:space="0" w:color="auto"/>
              <w:right w:val="single" w:sz="4" w:space="0" w:color="auto"/>
            </w:tcBorders>
          </w:tcPr>
          <w:p w14:paraId="70DD1B7F" w14:textId="283B992A" w:rsidR="0015737D" w:rsidRPr="00FA3955" w:rsidRDefault="0015737D" w:rsidP="006B5280">
            <w:pPr>
              <w:rPr>
                <w:rFonts w:ascii="Arial" w:hAnsi="Arial" w:cs="Arial"/>
                <w:b/>
                <w:bCs/>
                <w:sz w:val="24"/>
                <w:szCs w:val="24"/>
              </w:rPr>
            </w:pPr>
            <w:r w:rsidRPr="00FA3955">
              <w:rPr>
                <w:rFonts w:ascii="Arial" w:hAnsi="Arial" w:cs="Arial"/>
                <w:b/>
                <w:bCs/>
                <w:sz w:val="24"/>
                <w:szCs w:val="24"/>
              </w:rPr>
              <w:t>Summary of changes made between version 2 and version 3</w:t>
            </w:r>
          </w:p>
        </w:tc>
        <w:tc>
          <w:tcPr>
            <w:tcW w:w="1558" w:type="dxa"/>
            <w:tcBorders>
              <w:top w:val="single" w:sz="4" w:space="0" w:color="auto"/>
              <w:left w:val="single" w:sz="4" w:space="0" w:color="auto"/>
              <w:bottom w:val="single" w:sz="4" w:space="0" w:color="auto"/>
              <w:right w:val="single" w:sz="4" w:space="0" w:color="auto"/>
            </w:tcBorders>
          </w:tcPr>
          <w:p w14:paraId="6D74D889" w14:textId="2703865E" w:rsidR="0015737D" w:rsidRPr="00FA3955" w:rsidRDefault="0015737D" w:rsidP="006B5280">
            <w:pPr>
              <w:rPr>
                <w:rFonts w:ascii="Arial" w:hAnsi="Arial" w:cs="Arial"/>
                <w:b/>
                <w:bCs/>
                <w:sz w:val="24"/>
                <w:szCs w:val="24"/>
              </w:rPr>
            </w:pPr>
            <w:r w:rsidRPr="00FA3955">
              <w:rPr>
                <w:rFonts w:ascii="Arial" w:hAnsi="Arial" w:cs="Arial"/>
                <w:b/>
                <w:bCs/>
                <w:sz w:val="24"/>
                <w:szCs w:val="24"/>
              </w:rPr>
              <w:t>Page number</w:t>
            </w:r>
          </w:p>
        </w:tc>
      </w:tr>
      <w:tr w:rsidR="0015737D" w:rsidRPr="00FA3955" w14:paraId="58AB3AE5" w14:textId="77777777" w:rsidTr="006B5280">
        <w:tc>
          <w:tcPr>
            <w:tcW w:w="7792" w:type="dxa"/>
            <w:tcBorders>
              <w:top w:val="single" w:sz="4" w:space="0" w:color="auto"/>
              <w:left w:val="single" w:sz="4" w:space="0" w:color="auto"/>
              <w:bottom w:val="single" w:sz="4" w:space="0" w:color="auto"/>
              <w:right w:val="single" w:sz="4" w:space="0" w:color="auto"/>
            </w:tcBorders>
          </w:tcPr>
          <w:p w14:paraId="1F74C6F0" w14:textId="7AC492F2"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Exemplars structured with “Exemplar” titles</w:t>
            </w:r>
          </w:p>
        </w:tc>
        <w:tc>
          <w:tcPr>
            <w:tcW w:w="1558" w:type="dxa"/>
            <w:tcBorders>
              <w:top w:val="single" w:sz="4" w:space="0" w:color="auto"/>
              <w:left w:val="single" w:sz="4" w:space="0" w:color="auto"/>
              <w:bottom w:val="single" w:sz="4" w:space="0" w:color="auto"/>
              <w:right w:val="single" w:sz="4" w:space="0" w:color="auto"/>
            </w:tcBorders>
          </w:tcPr>
          <w:p w14:paraId="5E009D9B" w14:textId="12DD6964"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15737D" w:rsidRPr="00FA3955" w14:paraId="3987A7D5" w14:textId="77777777" w:rsidTr="006B5280">
        <w:tc>
          <w:tcPr>
            <w:tcW w:w="7792" w:type="dxa"/>
            <w:tcBorders>
              <w:top w:val="single" w:sz="4" w:space="0" w:color="auto"/>
              <w:left w:val="single" w:sz="4" w:space="0" w:color="auto"/>
              <w:bottom w:val="single" w:sz="4" w:space="0" w:color="auto"/>
              <w:right w:val="single" w:sz="4" w:space="0" w:color="auto"/>
            </w:tcBorders>
          </w:tcPr>
          <w:p w14:paraId="159D07BF" w14:textId="117D6CE8"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All instances of “Accept H</w:t>
            </w:r>
            <w:r w:rsidRPr="00FA3955">
              <w:rPr>
                <w:rFonts w:ascii="Arial" w:hAnsi="Arial" w:cs="Arial"/>
                <w:sz w:val="24"/>
                <w:szCs w:val="24"/>
                <w:vertAlign w:val="subscript"/>
              </w:rPr>
              <w:t>0</w:t>
            </w:r>
            <w:r w:rsidRPr="00FA3955">
              <w:rPr>
                <w:rFonts w:ascii="Arial" w:hAnsi="Arial" w:cs="Arial"/>
                <w:sz w:val="24"/>
                <w:szCs w:val="24"/>
              </w:rPr>
              <w:t>” replaced with “Do not reject H</w:t>
            </w:r>
            <w:r w:rsidRPr="00FA3955">
              <w:rPr>
                <w:rFonts w:ascii="Arial" w:hAnsi="Arial" w:cs="Arial"/>
                <w:sz w:val="24"/>
                <w:szCs w:val="24"/>
                <w:vertAlign w:val="subscript"/>
              </w:rPr>
              <w:t>0</w:t>
            </w:r>
            <w:r w:rsidRPr="00FA3955">
              <w:rPr>
                <w:rFonts w:ascii="Arial" w:hAnsi="Arial" w:cs="Arial"/>
                <w:sz w:val="24"/>
                <w:szCs w:val="24"/>
              </w:rPr>
              <w:t>”</w:t>
            </w:r>
          </w:p>
        </w:tc>
        <w:tc>
          <w:tcPr>
            <w:tcW w:w="1558" w:type="dxa"/>
            <w:tcBorders>
              <w:top w:val="single" w:sz="4" w:space="0" w:color="auto"/>
              <w:left w:val="single" w:sz="4" w:space="0" w:color="auto"/>
              <w:bottom w:val="single" w:sz="4" w:space="0" w:color="auto"/>
              <w:right w:val="single" w:sz="4" w:space="0" w:color="auto"/>
            </w:tcBorders>
          </w:tcPr>
          <w:p w14:paraId="443ED53F" w14:textId="075E3A52"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867D1A" w:rsidRPr="00FA3955" w14:paraId="27FB6526" w14:textId="77777777" w:rsidTr="006B5280">
        <w:tc>
          <w:tcPr>
            <w:tcW w:w="7792" w:type="dxa"/>
            <w:tcBorders>
              <w:top w:val="single" w:sz="4" w:space="0" w:color="auto"/>
              <w:left w:val="single" w:sz="4" w:space="0" w:color="auto"/>
              <w:bottom w:val="single" w:sz="4" w:space="0" w:color="auto"/>
              <w:right w:val="single" w:sz="4" w:space="0" w:color="auto"/>
            </w:tcBorders>
          </w:tcPr>
          <w:p w14:paraId="0259B09A" w14:textId="11270D81"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All exemplars where multiple valid methods can be used </w:t>
            </w:r>
            <w:r w:rsidR="008E2853" w:rsidRPr="00FA3955">
              <w:rPr>
                <w:rFonts w:ascii="Arial" w:hAnsi="Arial" w:cs="Arial"/>
                <w:sz w:val="24"/>
                <w:szCs w:val="24"/>
              </w:rPr>
              <w:t xml:space="preserve">amended to </w:t>
            </w:r>
            <w:r w:rsidRPr="00FA3955">
              <w:rPr>
                <w:rFonts w:ascii="Arial" w:hAnsi="Arial" w:cs="Arial"/>
                <w:sz w:val="24"/>
                <w:szCs w:val="24"/>
              </w:rPr>
              <w:t>exemplify these methods</w:t>
            </w:r>
          </w:p>
        </w:tc>
        <w:tc>
          <w:tcPr>
            <w:tcW w:w="1558" w:type="dxa"/>
            <w:tcBorders>
              <w:top w:val="single" w:sz="4" w:space="0" w:color="auto"/>
              <w:left w:val="single" w:sz="4" w:space="0" w:color="auto"/>
              <w:bottom w:val="single" w:sz="4" w:space="0" w:color="auto"/>
              <w:right w:val="single" w:sz="4" w:space="0" w:color="auto"/>
            </w:tcBorders>
          </w:tcPr>
          <w:p w14:paraId="45D8C49C" w14:textId="2532020F"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Throughout</w:t>
            </w:r>
          </w:p>
        </w:tc>
      </w:tr>
      <w:tr w:rsidR="0015737D" w:rsidRPr="00FA3955" w14:paraId="02BADCE9" w14:textId="77777777" w:rsidTr="006B5280">
        <w:tc>
          <w:tcPr>
            <w:tcW w:w="7792" w:type="dxa"/>
            <w:tcBorders>
              <w:top w:val="single" w:sz="4" w:space="0" w:color="auto"/>
              <w:left w:val="single" w:sz="4" w:space="0" w:color="auto"/>
              <w:bottom w:val="single" w:sz="4" w:space="0" w:color="auto"/>
              <w:right w:val="single" w:sz="4" w:space="0" w:color="auto"/>
            </w:tcBorders>
          </w:tcPr>
          <w:p w14:paraId="458139BA" w14:textId="51807FED"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Page numbering fixed</w:t>
            </w:r>
          </w:p>
        </w:tc>
        <w:tc>
          <w:tcPr>
            <w:tcW w:w="1558" w:type="dxa"/>
            <w:tcBorders>
              <w:top w:val="single" w:sz="4" w:space="0" w:color="auto"/>
              <w:left w:val="single" w:sz="4" w:space="0" w:color="auto"/>
              <w:bottom w:val="single" w:sz="4" w:space="0" w:color="auto"/>
              <w:right w:val="single" w:sz="4" w:space="0" w:color="auto"/>
            </w:tcBorders>
          </w:tcPr>
          <w:p w14:paraId="09905FE0" w14:textId="5F7E39D3"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15737D" w:rsidRPr="00FA3955" w14:paraId="1DE6EB02" w14:textId="77777777" w:rsidTr="006B5280">
        <w:tc>
          <w:tcPr>
            <w:tcW w:w="7792" w:type="dxa"/>
            <w:tcBorders>
              <w:top w:val="single" w:sz="4" w:space="0" w:color="auto"/>
              <w:left w:val="single" w:sz="4" w:space="0" w:color="auto"/>
              <w:bottom w:val="single" w:sz="4" w:space="0" w:color="auto"/>
              <w:right w:val="single" w:sz="4" w:space="0" w:color="auto"/>
            </w:tcBorders>
          </w:tcPr>
          <w:p w14:paraId="556AEEA4" w14:textId="7AFCF8BE"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General formatting issues</w:t>
            </w:r>
          </w:p>
        </w:tc>
        <w:tc>
          <w:tcPr>
            <w:tcW w:w="1558" w:type="dxa"/>
            <w:tcBorders>
              <w:top w:val="single" w:sz="4" w:space="0" w:color="auto"/>
              <w:left w:val="single" w:sz="4" w:space="0" w:color="auto"/>
              <w:bottom w:val="single" w:sz="4" w:space="0" w:color="auto"/>
              <w:right w:val="single" w:sz="4" w:space="0" w:color="auto"/>
            </w:tcBorders>
          </w:tcPr>
          <w:p w14:paraId="0251F9C0" w14:textId="66D59425"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C34554" w:rsidRPr="00FA3955" w14:paraId="0DD123AC" w14:textId="77777777" w:rsidTr="006B5280">
        <w:tc>
          <w:tcPr>
            <w:tcW w:w="7792" w:type="dxa"/>
            <w:tcBorders>
              <w:top w:val="single" w:sz="4" w:space="0" w:color="auto"/>
              <w:left w:val="single" w:sz="4" w:space="0" w:color="auto"/>
              <w:bottom w:val="single" w:sz="4" w:space="0" w:color="auto"/>
              <w:right w:val="single" w:sz="4" w:space="0" w:color="auto"/>
            </w:tcBorders>
          </w:tcPr>
          <w:p w14:paraId="77E96D28" w14:textId="271DC650"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Some phrasing/mistakes/typographical errors addressed</w:t>
            </w:r>
          </w:p>
        </w:tc>
        <w:tc>
          <w:tcPr>
            <w:tcW w:w="1558" w:type="dxa"/>
            <w:tcBorders>
              <w:top w:val="single" w:sz="4" w:space="0" w:color="auto"/>
              <w:left w:val="single" w:sz="4" w:space="0" w:color="auto"/>
              <w:bottom w:val="single" w:sz="4" w:space="0" w:color="auto"/>
              <w:right w:val="single" w:sz="4" w:space="0" w:color="auto"/>
            </w:tcBorders>
          </w:tcPr>
          <w:p w14:paraId="510D7F15" w14:textId="4CEBC9F3"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Throughout</w:t>
            </w:r>
          </w:p>
        </w:tc>
      </w:tr>
      <w:tr w:rsidR="00DA496A" w:rsidRPr="00FA3955" w14:paraId="143C37FB" w14:textId="77777777" w:rsidTr="006B5280">
        <w:tc>
          <w:tcPr>
            <w:tcW w:w="7792" w:type="dxa"/>
            <w:tcBorders>
              <w:top w:val="single" w:sz="4" w:space="0" w:color="auto"/>
              <w:left w:val="single" w:sz="4" w:space="0" w:color="auto"/>
              <w:bottom w:val="single" w:sz="4" w:space="0" w:color="auto"/>
              <w:right w:val="single" w:sz="4" w:space="0" w:color="auto"/>
            </w:tcBorders>
          </w:tcPr>
          <w:p w14:paraId="4925B76C" w14:textId="593774FE" w:rsidR="00DA496A" w:rsidRPr="00FA3955" w:rsidRDefault="00DA496A" w:rsidP="006B5280">
            <w:pPr>
              <w:spacing w:before="60" w:after="60"/>
              <w:rPr>
                <w:rFonts w:ascii="Arial" w:hAnsi="Arial" w:cs="Arial"/>
                <w:sz w:val="24"/>
                <w:szCs w:val="24"/>
              </w:rPr>
            </w:pPr>
            <w:r>
              <w:rPr>
                <w:rFonts w:ascii="Arial" w:hAnsi="Arial" w:cs="Arial"/>
                <w:sz w:val="24"/>
                <w:szCs w:val="24"/>
              </w:rPr>
              <w:t>“Common Mistakes” sections</w:t>
            </w:r>
            <w:r w:rsidR="00633866">
              <w:rPr>
                <w:rFonts w:ascii="Arial" w:hAnsi="Arial" w:cs="Arial"/>
                <w:sz w:val="24"/>
                <w:szCs w:val="24"/>
              </w:rPr>
              <w:t xml:space="preserve"> formatted as bullet points</w:t>
            </w:r>
          </w:p>
        </w:tc>
        <w:tc>
          <w:tcPr>
            <w:tcW w:w="1558" w:type="dxa"/>
            <w:tcBorders>
              <w:top w:val="single" w:sz="4" w:space="0" w:color="auto"/>
              <w:left w:val="single" w:sz="4" w:space="0" w:color="auto"/>
              <w:bottom w:val="single" w:sz="4" w:space="0" w:color="auto"/>
              <w:right w:val="single" w:sz="4" w:space="0" w:color="auto"/>
            </w:tcBorders>
          </w:tcPr>
          <w:p w14:paraId="46FA87E5" w14:textId="7057EC30" w:rsidR="00DA496A" w:rsidRPr="00FA3955" w:rsidRDefault="00633866" w:rsidP="006B5280">
            <w:pPr>
              <w:spacing w:before="60" w:after="60"/>
              <w:rPr>
                <w:rFonts w:ascii="Arial" w:hAnsi="Arial" w:cs="Arial"/>
                <w:sz w:val="24"/>
                <w:szCs w:val="24"/>
              </w:rPr>
            </w:pPr>
            <w:r>
              <w:rPr>
                <w:rFonts w:ascii="Arial" w:hAnsi="Arial" w:cs="Arial"/>
                <w:sz w:val="24"/>
                <w:szCs w:val="24"/>
              </w:rPr>
              <w:t>Throughout</w:t>
            </w:r>
          </w:p>
        </w:tc>
      </w:tr>
      <w:tr w:rsidR="00C34554" w:rsidRPr="00FA3955" w14:paraId="2462F95B" w14:textId="77777777" w:rsidTr="006B5280">
        <w:tc>
          <w:tcPr>
            <w:tcW w:w="7792" w:type="dxa"/>
            <w:tcBorders>
              <w:top w:val="single" w:sz="4" w:space="0" w:color="auto"/>
              <w:left w:val="single" w:sz="4" w:space="0" w:color="auto"/>
              <w:bottom w:val="single" w:sz="4" w:space="0" w:color="auto"/>
              <w:right w:val="single" w:sz="4" w:space="0" w:color="auto"/>
            </w:tcBorders>
          </w:tcPr>
          <w:p w14:paraId="57264D06" w14:textId="352F6CB1"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Teaching times for Units 0a, 0c, 0d, 1b, 2c changed</w:t>
            </w:r>
          </w:p>
        </w:tc>
        <w:tc>
          <w:tcPr>
            <w:tcW w:w="1558" w:type="dxa"/>
            <w:tcBorders>
              <w:top w:val="single" w:sz="4" w:space="0" w:color="auto"/>
              <w:left w:val="single" w:sz="4" w:space="0" w:color="auto"/>
              <w:bottom w:val="single" w:sz="4" w:space="0" w:color="auto"/>
              <w:right w:val="single" w:sz="4" w:space="0" w:color="auto"/>
            </w:tcBorders>
          </w:tcPr>
          <w:p w14:paraId="7365D32A" w14:textId="77777777" w:rsidR="00C34554" w:rsidRPr="00FA3955" w:rsidRDefault="00C34554" w:rsidP="006B5280">
            <w:pPr>
              <w:spacing w:before="60" w:after="60"/>
              <w:rPr>
                <w:rFonts w:ascii="Arial" w:hAnsi="Arial" w:cs="Arial"/>
                <w:sz w:val="24"/>
                <w:szCs w:val="24"/>
              </w:rPr>
            </w:pPr>
          </w:p>
        </w:tc>
      </w:tr>
      <w:tr w:rsidR="00C34554" w:rsidRPr="00FA3955" w14:paraId="69A5E94F" w14:textId="77777777" w:rsidTr="006B5280">
        <w:tc>
          <w:tcPr>
            <w:tcW w:w="7792" w:type="dxa"/>
            <w:tcBorders>
              <w:top w:val="single" w:sz="4" w:space="0" w:color="auto"/>
              <w:left w:val="single" w:sz="4" w:space="0" w:color="auto"/>
              <w:bottom w:val="single" w:sz="4" w:space="0" w:color="auto"/>
              <w:right w:val="single" w:sz="4" w:space="0" w:color="auto"/>
            </w:tcBorders>
          </w:tcPr>
          <w:p w14:paraId="22C47636" w14:textId="064E304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0</w:t>
            </w:r>
            <w:r w:rsidR="00693D6A" w:rsidRPr="00693D6A">
              <w:rPr>
                <w:rFonts w:ascii="Arial" w:hAnsi="Arial" w:cs="Arial"/>
                <w:color w:val="FF0000"/>
                <w:sz w:val="24"/>
                <w:szCs w:val="24"/>
              </w:rPr>
              <w:t>c</w:t>
            </w:r>
            <w:r w:rsidRPr="00FA3955">
              <w:rPr>
                <w:rFonts w:ascii="Arial" w:hAnsi="Arial" w:cs="Arial"/>
                <w:sz w:val="24"/>
                <w:szCs w:val="24"/>
              </w:rPr>
              <w:t xml:space="preserve"> – Note about new Unit 26 (Statistical project) added</w:t>
            </w:r>
          </w:p>
        </w:tc>
        <w:tc>
          <w:tcPr>
            <w:tcW w:w="1558" w:type="dxa"/>
            <w:tcBorders>
              <w:top w:val="single" w:sz="4" w:space="0" w:color="auto"/>
              <w:left w:val="single" w:sz="4" w:space="0" w:color="auto"/>
              <w:bottom w:val="single" w:sz="4" w:space="0" w:color="auto"/>
              <w:right w:val="single" w:sz="4" w:space="0" w:color="auto"/>
            </w:tcBorders>
          </w:tcPr>
          <w:p w14:paraId="65F7AC9D" w14:textId="76D0739D"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2</w:t>
            </w:r>
            <w:r w:rsidR="005C2BD9">
              <w:rPr>
                <w:rFonts w:ascii="Arial" w:hAnsi="Arial" w:cs="Arial"/>
                <w:sz w:val="24"/>
                <w:szCs w:val="24"/>
              </w:rPr>
              <w:t>9</w:t>
            </w:r>
          </w:p>
        </w:tc>
      </w:tr>
      <w:tr w:rsidR="00C34554" w:rsidRPr="00FA3955" w14:paraId="00A7ACD4" w14:textId="77777777" w:rsidTr="006B5280">
        <w:tc>
          <w:tcPr>
            <w:tcW w:w="7792" w:type="dxa"/>
            <w:tcBorders>
              <w:top w:val="single" w:sz="4" w:space="0" w:color="auto"/>
              <w:left w:val="single" w:sz="4" w:space="0" w:color="auto"/>
              <w:bottom w:val="single" w:sz="4" w:space="0" w:color="auto"/>
              <w:right w:val="single" w:sz="4" w:space="0" w:color="auto"/>
            </w:tcBorders>
          </w:tcPr>
          <w:p w14:paraId="11327254" w14:textId="0249660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1a – More clarity over notation and use of calculators</w:t>
            </w:r>
          </w:p>
        </w:tc>
        <w:tc>
          <w:tcPr>
            <w:tcW w:w="1558" w:type="dxa"/>
            <w:tcBorders>
              <w:top w:val="single" w:sz="4" w:space="0" w:color="auto"/>
              <w:left w:val="single" w:sz="4" w:space="0" w:color="auto"/>
              <w:bottom w:val="single" w:sz="4" w:space="0" w:color="auto"/>
              <w:right w:val="single" w:sz="4" w:space="0" w:color="auto"/>
            </w:tcBorders>
          </w:tcPr>
          <w:p w14:paraId="5758B1BE" w14:textId="61F6159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3</w:t>
            </w:r>
            <w:r w:rsidR="00477838">
              <w:rPr>
                <w:rFonts w:ascii="Arial" w:hAnsi="Arial" w:cs="Arial"/>
                <w:sz w:val="24"/>
                <w:szCs w:val="24"/>
              </w:rPr>
              <w:t>5</w:t>
            </w:r>
          </w:p>
        </w:tc>
      </w:tr>
      <w:tr w:rsidR="00C34554" w:rsidRPr="00FA3955" w14:paraId="3DB10510" w14:textId="77777777" w:rsidTr="006B5280">
        <w:tc>
          <w:tcPr>
            <w:tcW w:w="7792" w:type="dxa"/>
            <w:tcBorders>
              <w:top w:val="single" w:sz="4" w:space="0" w:color="auto"/>
              <w:left w:val="single" w:sz="4" w:space="0" w:color="auto"/>
              <w:bottom w:val="single" w:sz="4" w:space="0" w:color="auto"/>
              <w:right w:val="single" w:sz="4" w:space="0" w:color="auto"/>
            </w:tcBorders>
          </w:tcPr>
          <w:p w14:paraId="59B6D3CB" w14:textId="6F437371"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1c – Teaching points about anomalies and data cleaning added</w:t>
            </w:r>
          </w:p>
        </w:tc>
        <w:tc>
          <w:tcPr>
            <w:tcW w:w="1558" w:type="dxa"/>
            <w:tcBorders>
              <w:top w:val="single" w:sz="4" w:space="0" w:color="auto"/>
              <w:left w:val="single" w:sz="4" w:space="0" w:color="auto"/>
              <w:bottom w:val="single" w:sz="4" w:space="0" w:color="auto"/>
              <w:right w:val="single" w:sz="4" w:space="0" w:color="auto"/>
            </w:tcBorders>
          </w:tcPr>
          <w:p w14:paraId="55E7EE62" w14:textId="21E0C72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477838">
              <w:rPr>
                <w:rFonts w:ascii="Arial" w:hAnsi="Arial" w:cs="Arial"/>
                <w:sz w:val="24"/>
                <w:szCs w:val="24"/>
              </w:rPr>
              <w:t>40</w:t>
            </w:r>
          </w:p>
        </w:tc>
      </w:tr>
      <w:tr w:rsidR="00C34554" w:rsidRPr="00FA3955" w14:paraId="4FBF5C16" w14:textId="77777777" w:rsidTr="006B5280">
        <w:tc>
          <w:tcPr>
            <w:tcW w:w="7792" w:type="dxa"/>
            <w:tcBorders>
              <w:top w:val="single" w:sz="4" w:space="0" w:color="auto"/>
              <w:left w:val="single" w:sz="4" w:space="0" w:color="auto"/>
              <w:bottom w:val="single" w:sz="4" w:space="0" w:color="auto"/>
              <w:right w:val="single" w:sz="4" w:space="0" w:color="auto"/>
            </w:tcBorders>
          </w:tcPr>
          <w:p w14:paraId="000B2EC3" w14:textId="26D2A015"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1d – Advantages and Disadvantages about numerical measures updated</w:t>
            </w:r>
            <w:r w:rsidR="008E2853" w:rsidRPr="00FA3955">
              <w:rPr>
                <w:rFonts w:ascii="Arial" w:hAnsi="Arial" w:cs="Arial"/>
                <w:sz w:val="24"/>
                <w:szCs w:val="24"/>
              </w:rPr>
              <w:t xml:space="preserve"> and new exemplar</w:t>
            </w:r>
          </w:p>
        </w:tc>
        <w:tc>
          <w:tcPr>
            <w:tcW w:w="1558" w:type="dxa"/>
            <w:tcBorders>
              <w:top w:val="single" w:sz="4" w:space="0" w:color="auto"/>
              <w:left w:val="single" w:sz="4" w:space="0" w:color="auto"/>
              <w:bottom w:val="single" w:sz="4" w:space="0" w:color="auto"/>
              <w:right w:val="single" w:sz="4" w:space="0" w:color="auto"/>
            </w:tcBorders>
          </w:tcPr>
          <w:p w14:paraId="480DAD54" w14:textId="48F05C68"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477838">
              <w:rPr>
                <w:rFonts w:ascii="Arial" w:hAnsi="Arial" w:cs="Arial"/>
                <w:sz w:val="24"/>
                <w:szCs w:val="24"/>
              </w:rPr>
              <w:t>43</w:t>
            </w:r>
            <w:r w:rsidR="00A662E2">
              <w:rPr>
                <w:rFonts w:ascii="Arial" w:hAnsi="Arial" w:cs="Arial"/>
                <w:sz w:val="24"/>
                <w:szCs w:val="24"/>
              </w:rPr>
              <w:t>, 46</w:t>
            </w:r>
          </w:p>
        </w:tc>
      </w:tr>
      <w:tr w:rsidR="00C34554" w:rsidRPr="00FA3955" w14:paraId="6087439B" w14:textId="77777777" w:rsidTr="006B5280">
        <w:tc>
          <w:tcPr>
            <w:tcW w:w="7792" w:type="dxa"/>
            <w:tcBorders>
              <w:top w:val="single" w:sz="4" w:space="0" w:color="auto"/>
              <w:left w:val="single" w:sz="4" w:space="0" w:color="auto"/>
              <w:bottom w:val="single" w:sz="4" w:space="0" w:color="auto"/>
              <w:right w:val="single" w:sz="4" w:space="0" w:color="auto"/>
            </w:tcBorders>
          </w:tcPr>
          <w:p w14:paraId="742BEA3A" w14:textId="6AA462DC"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2a – Definitions of discrete and continuous updated to match specification</w:t>
            </w:r>
          </w:p>
        </w:tc>
        <w:tc>
          <w:tcPr>
            <w:tcW w:w="1558" w:type="dxa"/>
            <w:tcBorders>
              <w:top w:val="single" w:sz="4" w:space="0" w:color="auto"/>
              <w:left w:val="single" w:sz="4" w:space="0" w:color="auto"/>
              <w:bottom w:val="single" w:sz="4" w:space="0" w:color="auto"/>
              <w:right w:val="single" w:sz="4" w:space="0" w:color="auto"/>
            </w:tcBorders>
          </w:tcPr>
          <w:p w14:paraId="53C5A63D" w14:textId="0AB3C7A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4</w:t>
            </w:r>
            <w:r w:rsidR="00A662E2">
              <w:rPr>
                <w:rFonts w:ascii="Arial" w:hAnsi="Arial" w:cs="Arial"/>
                <w:sz w:val="24"/>
                <w:szCs w:val="24"/>
              </w:rPr>
              <w:t>9</w:t>
            </w:r>
          </w:p>
        </w:tc>
      </w:tr>
      <w:tr w:rsidR="00C34554" w:rsidRPr="00FA3955" w14:paraId="30289091" w14:textId="77777777" w:rsidTr="006B5280">
        <w:tc>
          <w:tcPr>
            <w:tcW w:w="7792" w:type="dxa"/>
            <w:tcBorders>
              <w:top w:val="single" w:sz="4" w:space="0" w:color="auto"/>
              <w:left w:val="single" w:sz="4" w:space="0" w:color="auto"/>
              <w:bottom w:val="single" w:sz="4" w:space="0" w:color="auto"/>
              <w:right w:val="single" w:sz="4" w:space="0" w:color="auto"/>
            </w:tcBorders>
          </w:tcPr>
          <w:p w14:paraId="4B5E954B" w14:textId="39B82316"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2b/2d – Notes about appropriateness of certain data visualisations updated to reflect modern practice</w:t>
            </w:r>
          </w:p>
        </w:tc>
        <w:tc>
          <w:tcPr>
            <w:tcW w:w="1558" w:type="dxa"/>
            <w:tcBorders>
              <w:top w:val="single" w:sz="4" w:space="0" w:color="auto"/>
              <w:left w:val="single" w:sz="4" w:space="0" w:color="auto"/>
              <w:bottom w:val="single" w:sz="4" w:space="0" w:color="auto"/>
              <w:right w:val="single" w:sz="4" w:space="0" w:color="auto"/>
            </w:tcBorders>
          </w:tcPr>
          <w:p w14:paraId="06922881" w14:textId="19178C81"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3F2C4E">
              <w:rPr>
                <w:rFonts w:ascii="Arial" w:hAnsi="Arial" w:cs="Arial"/>
                <w:sz w:val="24"/>
                <w:szCs w:val="24"/>
              </w:rPr>
              <w:t>47-66</w:t>
            </w:r>
          </w:p>
        </w:tc>
      </w:tr>
      <w:tr w:rsidR="00C34554" w:rsidRPr="00FA3955" w14:paraId="17314645" w14:textId="77777777" w:rsidTr="006B5280">
        <w:tc>
          <w:tcPr>
            <w:tcW w:w="7792" w:type="dxa"/>
            <w:tcBorders>
              <w:top w:val="single" w:sz="4" w:space="0" w:color="auto"/>
              <w:left w:val="single" w:sz="4" w:space="0" w:color="auto"/>
              <w:bottom w:val="single" w:sz="4" w:space="0" w:color="auto"/>
              <w:right w:val="single" w:sz="4" w:space="0" w:color="auto"/>
            </w:tcBorders>
          </w:tcPr>
          <w:p w14:paraId="1538DC9B" w14:textId="74B5880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2b – Notes about trends/variation updated</w:t>
            </w:r>
          </w:p>
        </w:tc>
        <w:tc>
          <w:tcPr>
            <w:tcW w:w="1558" w:type="dxa"/>
            <w:tcBorders>
              <w:top w:val="single" w:sz="4" w:space="0" w:color="auto"/>
              <w:left w:val="single" w:sz="4" w:space="0" w:color="auto"/>
              <w:bottom w:val="single" w:sz="4" w:space="0" w:color="auto"/>
              <w:right w:val="single" w:sz="4" w:space="0" w:color="auto"/>
            </w:tcBorders>
          </w:tcPr>
          <w:p w14:paraId="4173EBFE" w14:textId="77334C1E"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3F2C4E">
              <w:rPr>
                <w:rFonts w:ascii="Arial" w:hAnsi="Arial" w:cs="Arial"/>
                <w:sz w:val="24"/>
                <w:szCs w:val="24"/>
              </w:rPr>
              <w:t>56</w:t>
            </w:r>
          </w:p>
        </w:tc>
      </w:tr>
      <w:tr w:rsidR="00C34554" w:rsidRPr="00FA3955" w14:paraId="0BE4B2CC" w14:textId="77777777" w:rsidTr="006B5280">
        <w:tc>
          <w:tcPr>
            <w:tcW w:w="7792" w:type="dxa"/>
            <w:tcBorders>
              <w:top w:val="single" w:sz="4" w:space="0" w:color="auto"/>
              <w:left w:val="single" w:sz="4" w:space="0" w:color="auto"/>
              <w:bottom w:val="single" w:sz="4" w:space="0" w:color="auto"/>
              <w:right w:val="single" w:sz="4" w:space="0" w:color="auto"/>
            </w:tcBorders>
          </w:tcPr>
          <w:p w14:paraId="4FBA926C" w14:textId="437DCB9C"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2c – “Technology and Software” entire sub-unit rewritten</w:t>
            </w:r>
          </w:p>
        </w:tc>
        <w:tc>
          <w:tcPr>
            <w:tcW w:w="1558" w:type="dxa"/>
            <w:tcBorders>
              <w:top w:val="single" w:sz="4" w:space="0" w:color="auto"/>
              <w:left w:val="single" w:sz="4" w:space="0" w:color="auto"/>
              <w:bottom w:val="single" w:sz="4" w:space="0" w:color="auto"/>
              <w:right w:val="single" w:sz="4" w:space="0" w:color="auto"/>
            </w:tcBorders>
          </w:tcPr>
          <w:p w14:paraId="439024E8" w14:textId="45D607CF"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Pages</w:t>
            </w:r>
            <w:r w:rsidR="003F2C4E">
              <w:rPr>
                <w:rFonts w:ascii="Arial" w:hAnsi="Arial" w:cs="Arial"/>
                <w:sz w:val="24"/>
                <w:szCs w:val="24"/>
              </w:rPr>
              <w:t xml:space="preserve"> 60-63</w:t>
            </w:r>
          </w:p>
        </w:tc>
      </w:tr>
      <w:tr w:rsidR="00C34554" w:rsidRPr="00FA3955" w14:paraId="3597976F" w14:textId="77777777" w:rsidTr="006B5280">
        <w:tc>
          <w:tcPr>
            <w:tcW w:w="7792" w:type="dxa"/>
            <w:tcBorders>
              <w:top w:val="single" w:sz="4" w:space="0" w:color="auto"/>
              <w:left w:val="single" w:sz="4" w:space="0" w:color="auto"/>
              <w:bottom w:val="single" w:sz="4" w:space="0" w:color="auto"/>
              <w:right w:val="single" w:sz="4" w:space="0" w:color="auto"/>
            </w:tcBorders>
          </w:tcPr>
          <w:p w14:paraId="648029A7" w14:textId="14ADE56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2d – Notes about answering exam questions added</w:t>
            </w:r>
          </w:p>
        </w:tc>
        <w:tc>
          <w:tcPr>
            <w:tcW w:w="1558" w:type="dxa"/>
            <w:tcBorders>
              <w:top w:val="single" w:sz="4" w:space="0" w:color="auto"/>
              <w:left w:val="single" w:sz="4" w:space="0" w:color="auto"/>
              <w:bottom w:val="single" w:sz="4" w:space="0" w:color="auto"/>
              <w:right w:val="single" w:sz="4" w:space="0" w:color="auto"/>
            </w:tcBorders>
          </w:tcPr>
          <w:p w14:paraId="23CAC941" w14:textId="2D4588C9"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3F2C4E">
              <w:rPr>
                <w:rFonts w:ascii="Arial" w:hAnsi="Arial" w:cs="Arial"/>
                <w:sz w:val="24"/>
                <w:szCs w:val="24"/>
              </w:rPr>
              <w:t>66</w:t>
            </w:r>
          </w:p>
        </w:tc>
      </w:tr>
      <w:tr w:rsidR="00C34554" w:rsidRPr="00FA3955" w14:paraId="1376D1E5" w14:textId="77777777" w:rsidTr="006B5280">
        <w:tc>
          <w:tcPr>
            <w:tcW w:w="7792" w:type="dxa"/>
            <w:tcBorders>
              <w:top w:val="single" w:sz="4" w:space="0" w:color="auto"/>
              <w:left w:val="single" w:sz="4" w:space="0" w:color="auto"/>
              <w:bottom w:val="single" w:sz="4" w:space="0" w:color="auto"/>
              <w:right w:val="single" w:sz="4" w:space="0" w:color="auto"/>
            </w:tcBorders>
          </w:tcPr>
          <w:p w14:paraId="0F3A114E" w14:textId="476D1FD9"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4 – More clarity over what is assessed in the exams added</w:t>
            </w:r>
          </w:p>
        </w:tc>
        <w:tc>
          <w:tcPr>
            <w:tcW w:w="1558" w:type="dxa"/>
            <w:tcBorders>
              <w:top w:val="single" w:sz="4" w:space="0" w:color="auto"/>
              <w:left w:val="single" w:sz="4" w:space="0" w:color="auto"/>
              <w:bottom w:val="single" w:sz="4" w:space="0" w:color="auto"/>
              <w:right w:val="single" w:sz="4" w:space="0" w:color="auto"/>
            </w:tcBorders>
          </w:tcPr>
          <w:p w14:paraId="41B68E1D" w14:textId="460BE8D0"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Pages 7</w:t>
            </w:r>
            <w:r w:rsidR="007F55E4">
              <w:rPr>
                <w:rFonts w:ascii="Arial" w:hAnsi="Arial" w:cs="Arial"/>
                <w:sz w:val="24"/>
                <w:szCs w:val="24"/>
              </w:rPr>
              <w:t>9-85</w:t>
            </w:r>
          </w:p>
        </w:tc>
      </w:tr>
      <w:tr w:rsidR="00C34554" w:rsidRPr="00FA3955" w14:paraId="4036B48E" w14:textId="77777777" w:rsidTr="006B5280">
        <w:tc>
          <w:tcPr>
            <w:tcW w:w="7792" w:type="dxa"/>
            <w:tcBorders>
              <w:top w:val="single" w:sz="4" w:space="0" w:color="auto"/>
              <w:left w:val="single" w:sz="4" w:space="0" w:color="auto"/>
              <w:bottom w:val="single" w:sz="4" w:space="0" w:color="auto"/>
              <w:right w:val="single" w:sz="4" w:space="0" w:color="auto"/>
            </w:tcBorders>
          </w:tcPr>
          <w:p w14:paraId="5FB2B401" w14:textId="2E2050CF"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5b – New exemplar about inverse binomial questions added</w:t>
            </w:r>
          </w:p>
        </w:tc>
        <w:tc>
          <w:tcPr>
            <w:tcW w:w="1558" w:type="dxa"/>
            <w:tcBorders>
              <w:top w:val="single" w:sz="4" w:space="0" w:color="auto"/>
              <w:left w:val="single" w:sz="4" w:space="0" w:color="auto"/>
              <w:bottom w:val="single" w:sz="4" w:space="0" w:color="auto"/>
              <w:right w:val="single" w:sz="4" w:space="0" w:color="auto"/>
            </w:tcBorders>
          </w:tcPr>
          <w:p w14:paraId="65B086F8" w14:textId="4CAD7C1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7F55E4">
              <w:rPr>
                <w:rFonts w:ascii="Arial" w:hAnsi="Arial" w:cs="Arial"/>
                <w:sz w:val="24"/>
                <w:szCs w:val="24"/>
              </w:rPr>
              <w:t>92-93</w:t>
            </w:r>
          </w:p>
        </w:tc>
      </w:tr>
      <w:tr w:rsidR="00C34554" w:rsidRPr="00FA3955" w14:paraId="3BC055E1" w14:textId="77777777" w:rsidTr="006B5280">
        <w:tc>
          <w:tcPr>
            <w:tcW w:w="7792" w:type="dxa"/>
            <w:tcBorders>
              <w:top w:val="single" w:sz="4" w:space="0" w:color="auto"/>
              <w:left w:val="single" w:sz="4" w:space="0" w:color="auto"/>
              <w:bottom w:val="single" w:sz="4" w:space="0" w:color="auto"/>
              <w:right w:val="single" w:sz="4" w:space="0" w:color="auto"/>
            </w:tcBorders>
          </w:tcPr>
          <w:p w14:paraId="313B8494" w14:textId="29BD2E8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Unit 6c – More clarity over what students </w:t>
            </w:r>
            <w:proofErr w:type="gramStart"/>
            <w:r w:rsidRPr="00FA3955">
              <w:rPr>
                <w:rFonts w:ascii="Arial" w:hAnsi="Arial" w:cs="Arial"/>
                <w:sz w:val="24"/>
                <w:szCs w:val="24"/>
              </w:rPr>
              <w:t>are</w:t>
            </w:r>
            <w:proofErr w:type="gramEnd"/>
            <w:r w:rsidRPr="00FA3955">
              <w:rPr>
                <w:rFonts w:ascii="Arial" w:hAnsi="Arial" w:cs="Arial"/>
                <w:sz w:val="24"/>
                <w:szCs w:val="24"/>
              </w:rPr>
              <w:t xml:space="preserve"> expected to know about regression lines added</w:t>
            </w:r>
          </w:p>
        </w:tc>
        <w:tc>
          <w:tcPr>
            <w:tcW w:w="1558" w:type="dxa"/>
            <w:tcBorders>
              <w:top w:val="single" w:sz="4" w:space="0" w:color="auto"/>
              <w:left w:val="single" w:sz="4" w:space="0" w:color="auto"/>
              <w:bottom w:val="single" w:sz="4" w:space="0" w:color="auto"/>
              <w:right w:val="single" w:sz="4" w:space="0" w:color="auto"/>
            </w:tcBorders>
          </w:tcPr>
          <w:p w14:paraId="5359EC05" w14:textId="451F3D2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2E48F7">
              <w:rPr>
                <w:rFonts w:ascii="Arial" w:hAnsi="Arial" w:cs="Arial"/>
                <w:sz w:val="24"/>
                <w:szCs w:val="24"/>
              </w:rPr>
              <w:t>105-107</w:t>
            </w:r>
          </w:p>
        </w:tc>
      </w:tr>
      <w:tr w:rsidR="00C34554" w:rsidRPr="00FA3955" w14:paraId="1A891954" w14:textId="77777777" w:rsidTr="006B5280">
        <w:tc>
          <w:tcPr>
            <w:tcW w:w="7792" w:type="dxa"/>
            <w:tcBorders>
              <w:top w:val="single" w:sz="4" w:space="0" w:color="auto"/>
              <w:left w:val="single" w:sz="4" w:space="0" w:color="auto"/>
              <w:bottom w:val="single" w:sz="4" w:space="0" w:color="auto"/>
              <w:right w:val="single" w:sz="4" w:space="0" w:color="auto"/>
            </w:tcBorders>
          </w:tcPr>
          <w:p w14:paraId="116EAA72" w14:textId="11C147E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7a – More information regarding the continuous uniform distribution added</w:t>
            </w:r>
          </w:p>
        </w:tc>
        <w:tc>
          <w:tcPr>
            <w:tcW w:w="1558" w:type="dxa"/>
            <w:tcBorders>
              <w:top w:val="single" w:sz="4" w:space="0" w:color="auto"/>
              <w:left w:val="single" w:sz="4" w:space="0" w:color="auto"/>
              <w:bottom w:val="single" w:sz="4" w:space="0" w:color="auto"/>
              <w:right w:val="single" w:sz="4" w:space="0" w:color="auto"/>
            </w:tcBorders>
          </w:tcPr>
          <w:p w14:paraId="5D8D8DE3" w14:textId="05D061F9"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2E48F7">
              <w:rPr>
                <w:rFonts w:ascii="Arial" w:hAnsi="Arial" w:cs="Arial"/>
                <w:sz w:val="24"/>
                <w:szCs w:val="24"/>
              </w:rPr>
              <w:t>110-113</w:t>
            </w:r>
          </w:p>
        </w:tc>
      </w:tr>
      <w:tr w:rsidR="00C34554" w:rsidRPr="00FA3955" w14:paraId="46CF1310" w14:textId="77777777" w:rsidTr="006B5280">
        <w:tc>
          <w:tcPr>
            <w:tcW w:w="7792" w:type="dxa"/>
            <w:tcBorders>
              <w:top w:val="single" w:sz="4" w:space="0" w:color="auto"/>
              <w:left w:val="single" w:sz="4" w:space="0" w:color="auto"/>
              <w:bottom w:val="single" w:sz="4" w:space="0" w:color="auto"/>
              <w:right w:val="single" w:sz="4" w:space="0" w:color="auto"/>
            </w:tcBorders>
          </w:tcPr>
          <w:p w14:paraId="387DC138" w14:textId="2ECE17FE"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7</w:t>
            </w:r>
            <w:r w:rsidR="008F7D71">
              <w:rPr>
                <w:rFonts w:ascii="Arial" w:hAnsi="Arial" w:cs="Arial"/>
                <w:sz w:val="24"/>
                <w:szCs w:val="24"/>
              </w:rPr>
              <w:t>a</w:t>
            </w:r>
            <w:r w:rsidRPr="00FA3955">
              <w:rPr>
                <w:rFonts w:ascii="Arial" w:hAnsi="Arial" w:cs="Arial"/>
                <w:sz w:val="24"/>
                <w:szCs w:val="24"/>
              </w:rPr>
              <w:t xml:space="preserve"> – New exemplar added</w:t>
            </w:r>
          </w:p>
        </w:tc>
        <w:tc>
          <w:tcPr>
            <w:tcW w:w="1558" w:type="dxa"/>
            <w:tcBorders>
              <w:top w:val="single" w:sz="4" w:space="0" w:color="auto"/>
              <w:left w:val="single" w:sz="4" w:space="0" w:color="auto"/>
              <w:bottom w:val="single" w:sz="4" w:space="0" w:color="auto"/>
              <w:right w:val="single" w:sz="4" w:space="0" w:color="auto"/>
            </w:tcBorders>
          </w:tcPr>
          <w:p w14:paraId="4B6A4467" w14:textId="6B3FF374"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1</w:t>
            </w:r>
            <w:r w:rsidR="008F7D71">
              <w:rPr>
                <w:rFonts w:ascii="Arial" w:hAnsi="Arial" w:cs="Arial"/>
                <w:sz w:val="24"/>
                <w:szCs w:val="24"/>
              </w:rPr>
              <w:t>11</w:t>
            </w:r>
          </w:p>
        </w:tc>
      </w:tr>
      <w:tr w:rsidR="005A3F7F" w:rsidRPr="00FA3955" w14:paraId="5522266C" w14:textId="77777777" w:rsidTr="006B5280">
        <w:tc>
          <w:tcPr>
            <w:tcW w:w="7792" w:type="dxa"/>
            <w:tcBorders>
              <w:top w:val="single" w:sz="4" w:space="0" w:color="auto"/>
              <w:left w:val="single" w:sz="4" w:space="0" w:color="auto"/>
              <w:bottom w:val="single" w:sz="4" w:space="0" w:color="auto"/>
              <w:right w:val="single" w:sz="4" w:space="0" w:color="auto"/>
            </w:tcBorders>
          </w:tcPr>
          <w:p w14:paraId="052AB41C" w14:textId="3D609615" w:rsidR="005A3F7F" w:rsidRPr="00FA3955" w:rsidRDefault="005A3F7F" w:rsidP="005A3F7F">
            <w:pPr>
              <w:spacing w:before="60" w:after="60"/>
              <w:rPr>
                <w:rFonts w:ascii="Arial" w:hAnsi="Arial" w:cs="Arial"/>
                <w:sz w:val="24"/>
                <w:szCs w:val="24"/>
              </w:rPr>
            </w:pPr>
            <w:r>
              <w:rPr>
                <w:rFonts w:ascii="Arial" w:hAnsi="Arial" w:cs="Arial"/>
                <w:sz w:val="24"/>
                <w:szCs w:val="24"/>
              </w:rPr>
              <w:lastRenderedPageBreak/>
              <w:t>Unit 7c – Reference and exemplar for finding both unknown parameters removed (in version 3.</w:t>
            </w:r>
            <w:r w:rsidR="001B294F" w:rsidRPr="001B294F">
              <w:rPr>
                <w:rFonts w:ascii="Arial" w:hAnsi="Arial" w:cs="Arial"/>
                <w:color w:val="FF0000"/>
                <w:sz w:val="24"/>
                <w:szCs w:val="24"/>
              </w:rPr>
              <w:t>3</w:t>
            </w:r>
            <w:r>
              <w:rPr>
                <w:rFonts w:ascii="Arial" w:hAnsi="Arial" w:cs="Arial"/>
                <w:sz w:val="24"/>
                <w:szCs w:val="24"/>
              </w:rPr>
              <w:t>)</w:t>
            </w:r>
          </w:p>
        </w:tc>
        <w:tc>
          <w:tcPr>
            <w:tcW w:w="1558" w:type="dxa"/>
            <w:tcBorders>
              <w:top w:val="single" w:sz="4" w:space="0" w:color="auto"/>
              <w:left w:val="single" w:sz="4" w:space="0" w:color="auto"/>
              <w:bottom w:val="single" w:sz="4" w:space="0" w:color="auto"/>
              <w:right w:val="single" w:sz="4" w:space="0" w:color="auto"/>
            </w:tcBorders>
          </w:tcPr>
          <w:p w14:paraId="524C533D" w14:textId="24B95CF7" w:rsidR="005A3F7F" w:rsidRPr="00FA3955" w:rsidRDefault="005A3F7F" w:rsidP="005A3F7F">
            <w:pPr>
              <w:spacing w:before="60" w:after="60"/>
              <w:rPr>
                <w:rFonts w:ascii="Arial" w:hAnsi="Arial" w:cs="Arial"/>
                <w:sz w:val="24"/>
                <w:szCs w:val="24"/>
              </w:rPr>
            </w:pPr>
            <w:r>
              <w:rPr>
                <w:rFonts w:ascii="Arial" w:hAnsi="Arial" w:cs="Arial"/>
                <w:sz w:val="24"/>
                <w:szCs w:val="24"/>
              </w:rPr>
              <w:t>Page 119-122</w:t>
            </w:r>
          </w:p>
        </w:tc>
      </w:tr>
      <w:tr w:rsidR="005A3F7F" w:rsidRPr="00FA3955" w14:paraId="4C58DA4F" w14:textId="77777777" w:rsidTr="006B5280">
        <w:tc>
          <w:tcPr>
            <w:tcW w:w="7792" w:type="dxa"/>
            <w:tcBorders>
              <w:top w:val="single" w:sz="4" w:space="0" w:color="auto"/>
              <w:left w:val="single" w:sz="4" w:space="0" w:color="auto"/>
              <w:bottom w:val="single" w:sz="4" w:space="0" w:color="auto"/>
              <w:right w:val="single" w:sz="4" w:space="0" w:color="auto"/>
            </w:tcBorders>
          </w:tcPr>
          <w:p w14:paraId="7AF6BFE9" w14:textId="7EED6934"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8b – Exemplars (about cluster and snowball sampling) updated</w:t>
            </w:r>
          </w:p>
        </w:tc>
        <w:tc>
          <w:tcPr>
            <w:tcW w:w="1558" w:type="dxa"/>
            <w:tcBorders>
              <w:top w:val="single" w:sz="4" w:space="0" w:color="auto"/>
              <w:left w:val="single" w:sz="4" w:space="0" w:color="auto"/>
              <w:bottom w:val="single" w:sz="4" w:space="0" w:color="auto"/>
              <w:right w:val="single" w:sz="4" w:space="0" w:color="auto"/>
            </w:tcBorders>
          </w:tcPr>
          <w:p w14:paraId="672D350B" w14:textId="6573740C"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Pages </w:t>
            </w:r>
            <w:r>
              <w:rPr>
                <w:rFonts w:ascii="Arial" w:hAnsi="Arial" w:cs="Arial"/>
                <w:sz w:val="24"/>
                <w:szCs w:val="24"/>
              </w:rPr>
              <w:t>131-132</w:t>
            </w:r>
          </w:p>
        </w:tc>
      </w:tr>
      <w:tr w:rsidR="005A3F7F" w:rsidRPr="00FA3955" w14:paraId="2B411B0B" w14:textId="77777777" w:rsidTr="006B5280">
        <w:tc>
          <w:tcPr>
            <w:tcW w:w="7792" w:type="dxa"/>
            <w:tcBorders>
              <w:top w:val="single" w:sz="4" w:space="0" w:color="auto"/>
              <w:left w:val="single" w:sz="4" w:space="0" w:color="auto"/>
              <w:bottom w:val="single" w:sz="4" w:space="0" w:color="auto"/>
              <w:right w:val="single" w:sz="4" w:space="0" w:color="auto"/>
            </w:tcBorders>
          </w:tcPr>
          <w:p w14:paraId="2D670A60" w14:textId="3AE1A32B"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8c – Advantages and disadvantages of sampling methods updated</w:t>
            </w:r>
          </w:p>
        </w:tc>
        <w:tc>
          <w:tcPr>
            <w:tcW w:w="1558" w:type="dxa"/>
            <w:tcBorders>
              <w:top w:val="single" w:sz="4" w:space="0" w:color="auto"/>
              <w:left w:val="single" w:sz="4" w:space="0" w:color="auto"/>
              <w:bottom w:val="single" w:sz="4" w:space="0" w:color="auto"/>
              <w:right w:val="single" w:sz="4" w:space="0" w:color="auto"/>
            </w:tcBorders>
          </w:tcPr>
          <w:p w14:paraId="6505D173" w14:textId="623396DB"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1</w:t>
            </w:r>
            <w:r>
              <w:rPr>
                <w:rFonts w:ascii="Arial" w:hAnsi="Arial" w:cs="Arial"/>
                <w:sz w:val="24"/>
                <w:szCs w:val="24"/>
              </w:rPr>
              <w:t>35-136</w:t>
            </w:r>
          </w:p>
        </w:tc>
      </w:tr>
      <w:tr w:rsidR="005A3F7F" w:rsidRPr="00FA3955" w14:paraId="5ED95143" w14:textId="77777777" w:rsidTr="006B5280">
        <w:tc>
          <w:tcPr>
            <w:tcW w:w="7792" w:type="dxa"/>
            <w:tcBorders>
              <w:top w:val="single" w:sz="4" w:space="0" w:color="auto"/>
              <w:left w:val="single" w:sz="4" w:space="0" w:color="auto"/>
              <w:bottom w:val="single" w:sz="4" w:space="0" w:color="auto"/>
              <w:right w:val="single" w:sz="4" w:space="0" w:color="auto"/>
            </w:tcBorders>
          </w:tcPr>
          <w:p w14:paraId="1059B6FD" w14:textId="6EA15BDA"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9a – Definitions of parameter and statistic updated to match specification</w:t>
            </w:r>
          </w:p>
        </w:tc>
        <w:tc>
          <w:tcPr>
            <w:tcW w:w="1558" w:type="dxa"/>
            <w:tcBorders>
              <w:top w:val="single" w:sz="4" w:space="0" w:color="auto"/>
              <w:left w:val="single" w:sz="4" w:space="0" w:color="auto"/>
              <w:bottom w:val="single" w:sz="4" w:space="0" w:color="auto"/>
              <w:right w:val="single" w:sz="4" w:space="0" w:color="auto"/>
            </w:tcBorders>
          </w:tcPr>
          <w:p w14:paraId="5CCDD10A" w14:textId="084DC5FD"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1</w:t>
            </w:r>
            <w:r>
              <w:rPr>
                <w:rFonts w:ascii="Arial" w:hAnsi="Arial" w:cs="Arial"/>
                <w:sz w:val="24"/>
                <w:szCs w:val="24"/>
              </w:rPr>
              <w:t>39</w:t>
            </w:r>
          </w:p>
        </w:tc>
      </w:tr>
      <w:tr w:rsidR="005A3F7F" w:rsidRPr="00FA3955" w14:paraId="10382CD0" w14:textId="77777777" w:rsidTr="006B5280">
        <w:tc>
          <w:tcPr>
            <w:tcW w:w="7792" w:type="dxa"/>
            <w:tcBorders>
              <w:top w:val="single" w:sz="4" w:space="0" w:color="auto"/>
              <w:left w:val="single" w:sz="4" w:space="0" w:color="auto"/>
              <w:bottom w:val="single" w:sz="4" w:space="0" w:color="auto"/>
              <w:right w:val="single" w:sz="4" w:space="0" w:color="auto"/>
            </w:tcBorders>
          </w:tcPr>
          <w:p w14:paraId="18BDC69B" w14:textId="01483FC0"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9</w:t>
            </w:r>
            <w:r>
              <w:rPr>
                <w:rFonts w:ascii="Arial" w:hAnsi="Arial" w:cs="Arial"/>
                <w:sz w:val="24"/>
                <w:szCs w:val="24"/>
              </w:rPr>
              <w:t>c</w:t>
            </w:r>
            <w:r w:rsidRPr="00FA3955">
              <w:rPr>
                <w:rFonts w:ascii="Arial" w:hAnsi="Arial" w:cs="Arial"/>
                <w:sz w:val="24"/>
                <w:szCs w:val="24"/>
              </w:rPr>
              <w:t xml:space="preserve"> – More clarity over conditions for normal approximation</w:t>
            </w:r>
          </w:p>
        </w:tc>
        <w:tc>
          <w:tcPr>
            <w:tcW w:w="1558" w:type="dxa"/>
            <w:tcBorders>
              <w:top w:val="single" w:sz="4" w:space="0" w:color="auto"/>
              <w:left w:val="single" w:sz="4" w:space="0" w:color="auto"/>
              <w:bottom w:val="single" w:sz="4" w:space="0" w:color="auto"/>
              <w:right w:val="single" w:sz="4" w:space="0" w:color="auto"/>
            </w:tcBorders>
          </w:tcPr>
          <w:p w14:paraId="4378E6B9" w14:textId="35887126"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1</w:t>
            </w:r>
            <w:r>
              <w:rPr>
                <w:rFonts w:ascii="Arial" w:hAnsi="Arial" w:cs="Arial"/>
                <w:sz w:val="24"/>
                <w:szCs w:val="24"/>
              </w:rPr>
              <w:t>49</w:t>
            </w:r>
          </w:p>
        </w:tc>
      </w:tr>
      <w:tr w:rsidR="005A3F7F" w:rsidRPr="00FA3955" w14:paraId="6E92DCAD" w14:textId="77777777" w:rsidTr="006B5280">
        <w:tc>
          <w:tcPr>
            <w:tcW w:w="7792" w:type="dxa"/>
            <w:tcBorders>
              <w:top w:val="single" w:sz="4" w:space="0" w:color="auto"/>
              <w:left w:val="single" w:sz="4" w:space="0" w:color="auto"/>
              <w:bottom w:val="single" w:sz="4" w:space="0" w:color="auto"/>
              <w:right w:val="single" w:sz="4" w:space="0" w:color="auto"/>
            </w:tcBorders>
          </w:tcPr>
          <w:p w14:paraId="05F14768" w14:textId="7117F097"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9c – New exemplar using inverse binomial added</w:t>
            </w:r>
          </w:p>
        </w:tc>
        <w:tc>
          <w:tcPr>
            <w:tcW w:w="1558" w:type="dxa"/>
            <w:tcBorders>
              <w:top w:val="single" w:sz="4" w:space="0" w:color="auto"/>
              <w:left w:val="single" w:sz="4" w:space="0" w:color="auto"/>
              <w:bottom w:val="single" w:sz="4" w:space="0" w:color="auto"/>
              <w:right w:val="single" w:sz="4" w:space="0" w:color="auto"/>
            </w:tcBorders>
          </w:tcPr>
          <w:p w14:paraId="144D250B" w14:textId="22CEE216"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1</w:t>
            </w:r>
            <w:r>
              <w:rPr>
                <w:rFonts w:ascii="Arial" w:hAnsi="Arial" w:cs="Arial"/>
                <w:sz w:val="24"/>
                <w:szCs w:val="24"/>
              </w:rPr>
              <w:t>52</w:t>
            </w:r>
          </w:p>
        </w:tc>
      </w:tr>
      <w:tr w:rsidR="005A3F7F" w:rsidRPr="00FA3955" w14:paraId="4702AD26" w14:textId="77777777" w:rsidTr="006B5280">
        <w:tc>
          <w:tcPr>
            <w:tcW w:w="7792" w:type="dxa"/>
            <w:tcBorders>
              <w:top w:val="single" w:sz="4" w:space="0" w:color="auto"/>
              <w:left w:val="single" w:sz="4" w:space="0" w:color="auto"/>
              <w:bottom w:val="single" w:sz="4" w:space="0" w:color="auto"/>
              <w:right w:val="single" w:sz="4" w:space="0" w:color="auto"/>
            </w:tcBorders>
          </w:tcPr>
          <w:p w14:paraId="14533D87" w14:textId="040BD42D"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Unit 10 – Note about </w:t>
            </w:r>
            <m:oMath>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s</m:t>
                  </m:r>
                </m:sub>
              </m:sSub>
            </m:oMath>
            <w:r w:rsidRPr="00FA3955">
              <w:rPr>
                <w:rFonts w:ascii="Arial" w:hAnsi="Arial" w:cs="Arial"/>
                <w:sz w:val="24"/>
                <w:szCs w:val="24"/>
              </w:rPr>
              <w:t xml:space="preserve"> and hypotheses about Spearman’s Rank tests added</w:t>
            </w:r>
          </w:p>
        </w:tc>
        <w:tc>
          <w:tcPr>
            <w:tcW w:w="1558" w:type="dxa"/>
            <w:tcBorders>
              <w:top w:val="single" w:sz="4" w:space="0" w:color="auto"/>
              <w:left w:val="single" w:sz="4" w:space="0" w:color="auto"/>
              <w:bottom w:val="single" w:sz="4" w:space="0" w:color="auto"/>
              <w:right w:val="single" w:sz="4" w:space="0" w:color="auto"/>
            </w:tcBorders>
          </w:tcPr>
          <w:p w14:paraId="586C1F89" w14:textId="1F276C2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Pages </w:t>
            </w:r>
            <w:r>
              <w:rPr>
                <w:rFonts w:ascii="Arial" w:hAnsi="Arial" w:cs="Arial"/>
                <w:sz w:val="24"/>
                <w:szCs w:val="24"/>
              </w:rPr>
              <w:t>155-168</w:t>
            </w:r>
          </w:p>
        </w:tc>
      </w:tr>
      <w:tr w:rsidR="005A3F7F" w:rsidRPr="00FA3955" w14:paraId="1E275FE3" w14:textId="77777777" w:rsidTr="006B5280">
        <w:tc>
          <w:tcPr>
            <w:tcW w:w="7792" w:type="dxa"/>
            <w:tcBorders>
              <w:top w:val="single" w:sz="4" w:space="0" w:color="auto"/>
              <w:left w:val="single" w:sz="4" w:space="0" w:color="auto"/>
              <w:bottom w:val="single" w:sz="4" w:space="0" w:color="auto"/>
              <w:right w:val="single" w:sz="4" w:space="0" w:color="auto"/>
            </w:tcBorders>
          </w:tcPr>
          <w:p w14:paraId="12FBAD86" w14:textId="10C3CFF8"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10b – More clarity over the bivariate normal distribution</w:t>
            </w:r>
          </w:p>
        </w:tc>
        <w:tc>
          <w:tcPr>
            <w:tcW w:w="1558" w:type="dxa"/>
            <w:tcBorders>
              <w:top w:val="single" w:sz="4" w:space="0" w:color="auto"/>
              <w:left w:val="single" w:sz="4" w:space="0" w:color="auto"/>
              <w:bottom w:val="single" w:sz="4" w:space="0" w:color="auto"/>
              <w:right w:val="single" w:sz="4" w:space="0" w:color="auto"/>
            </w:tcBorders>
          </w:tcPr>
          <w:p w14:paraId="5C3CA8DF" w14:textId="5DAF8D7D"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1</w:t>
            </w:r>
            <w:r>
              <w:rPr>
                <w:rFonts w:ascii="Arial" w:hAnsi="Arial" w:cs="Arial"/>
                <w:sz w:val="24"/>
                <w:szCs w:val="24"/>
              </w:rPr>
              <w:t>62</w:t>
            </w:r>
          </w:p>
        </w:tc>
      </w:tr>
      <w:tr w:rsidR="005A3F7F" w:rsidRPr="00FA3955" w14:paraId="00C41D66" w14:textId="77777777" w:rsidTr="006B5280">
        <w:tc>
          <w:tcPr>
            <w:tcW w:w="7792" w:type="dxa"/>
            <w:tcBorders>
              <w:top w:val="single" w:sz="4" w:space="0" w:color="auto"/>
              <w:left w:val="single" w:sz="4" w:space="0" w:color="auto"/>
              <w:bottom w:val="single" w:sz="4" w:space="0" w:color="auto"/>
              <w:right w:val="single" w:sz="4" w:space="0" w:color="auto"/>
            </w:tcBorders>
          </w:tcPr>
          <w:p w14:paraId="61856EC9" w14:textId="1045CE0E"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Unit 11a – Clarity over </w:t>
            </w:r>
            <w:r w:rsidRPr="00FA3955">
              <w:rPr>
                <w:rFonts w:ascii="Arial" w:hAnsi="Arial" w:cs="Arial"/>
                <w:i/>
                <w:iCs/>
                <w:sz w:val="24"/>
                <w:szCs w:val="24"/>
              </w:rPr>
              <w:t>p</w:t>
            </w:r>
            <w:r w:rsidRPr="00FA3955">
              <w:rPr>
                <w:rFonts w:ascii="Arial" w:hAnsi="Arial" w:cs="Arial"/>
                <w:sz w:val="24"/>
                <w:szCs w:val="24"/>
              </w:rPr>
              <w:t>-values added</w:t>
            </w:r>
          </w:p>
        </w:tc>
        <w:tc>
          <w:tcPr>
            <w:tcW w:w="1558" w:type="dxa"/>
            <w:tcBorders>
              <w:top w:val="single" w:sz="4" w:space="0" w:color="auto"/>
              <w:left w:val="single" w:sz="4" w:space="0" w:color="auto"/>
              <w:bottom w:val="single" w:sz="4" w:space="0" w:color="auto"/>
              <w:right w:val="single" w:sz="4" w:space="0" w:color="auto"/>
            </w:tcBorders>
          </w:tcPr>
          <w:p w14:paraId="56F7F022" w14:textId="609C5BFA"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Pages 1</w:t>
            </w:r>
            <w:r>
              <w:rPr>
                <w:rFonts w:ascii="Arial" w:hAnsi="Arial" w:cs="Arial"/>
                <w:sz w:val="24"/>
                <w:szCs w:val="24"/>
              </w:rPr>
              <w:t>76</w:t>
            </w:r>
          </w:p>
        </w:tc>
      </w:tr>
      <w:tr w:rsidR="005A3F7F" w:rsidRPr="00FA3955" w14:paraId="026C97D6" w14:textId="77777777" w:rsidTr="006B5280">
        <w:tc>
          <w:tcPr>
            <w:tcW w:w="7792" w:type="dxa"/>
            <w:tcBorders>
              <w:top w:val="single" w:sz="4" w:space="0" w:color="auto"/>
              <w:left w:val="single" w:sz="4" w:space="0" w:color="auto"/>
              <w:bottom w:val="single" w:sz="4" w:space="0" w:color="auto"/>
              <w:right w:val="single" w:sz="4" w:space="0" w:color="auto"/>
            </w:tcBorders>
          </w:tcPr>
          <w:p w14:paraId="160411FE" w14:textId="7D28A5EB"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11b – New exemplar for proportion tests with normal approximation added</w:t>
            </w:r>
          </w:p>
        </w:tc>
        <w:tc>
          <w:tcPr>
            <w:tcW w:w="1558" w:type="dxa"/>
            <w:tcBorders>
              <w:top w:val="single" w:sz="4" w:space="0" w:color="auto"/>
              <w:left w:val="single" w:sz="4" w:space="0" w:color="auto"/>
              <w:bottom w:val="single" w:sz="4" w:space="0" w:color="auto"/>
              <w:right w:val="single" w:sz="4" w:space="0" w:color="auto"/>
            </w:tcBorders>
          </w:tcPr>
          <w:p w14:paraId="35330C53" w14:textId="291FE5EE"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Pages 1</w:t>
            </w:r>
            <w:r>
              <w:rPr>
                <w:rFonts w:ascii="Arial" w:hAnsi="Arial" w:cs="Arial"/>
                <w:sz w:val="24"/>
                <w:szCs w:val="24"/>
              </w:rPr>
              <w:t>82-184</w:t>
            </w:r>
          </w:p>
        </w:tc>
      </w:tr>
      <w:tr w:rsidR="005A3F7F" w:rsidRPr="00FA3955" w14:paraId="3887FCBB" w14:textId="77777777" w:rsidTr="006B5280">
        <w:tc>
          <w:tcPr>
            <w:tcW w:w="7792" w:type="dxa"/>
            <w:tcBorders>
              <w:top w:val="single" w:sz="4" w:space="0" w:color="auto"/>
              <w:left w:val="single" w:sz="4" w:space="0" w:color="auto"/>
              <w:bottom w:val="single" w:sz="4" w:space="0" w:color="auto"/>
              <w:right w:val="single" w:sz="4" w:space="0" w:color="auto"/>
            </w:tcBorders>
          </w:tcPr>
          <w:p w14:paraId="4A1D5CC3" w14:textId="367DD728"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13c – Clarity over Wilcoxon Rank-Sum hypotheses added</w:t>
            </w:r>
          </w:p>
        </w:tc>
        <w:tc>
          <w:tcPr>
            <w:tcW w:w="1558" w:type="dxa"/>
            <w:tcBorders>
              <w:top w:val="single" w:sz="4" w:space="0" w:color="auto"/>
              <w:left w:val="single" w:sz="4" w:space="0" w:color="auto"/>
              <w:bottom w:val="single" w:sz="4" w:space="0" w:color="auto"/>
              <w:right w:val="single" w:sz="4" w:space="0" w:color="auto"/>
            </w:tcBorders>
          </w:tcPr>
          <w:p w14:paraId="637C7456" w14:textId="2F9253BB"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 </w:t>
            </w:r>
            <w:r>
              <w:rPr>
                <w:rFonts w:ascii="Arial" w:hAnsi="Arial" w:cs="Arial"/>
                <w:sz w:val="24"/>
                <w:szCs w:val="24"/>
              </w:rPr>
              <w:t>212</w:t>
            </w:r>
          </w:p>
        </w:tc>
      </w:tr>
      <w:tr w:rsidR="005A3F7F" w:rsidRPr="00FA3955" w14:paraId="28354E0E" w14:textId="77777777" w:rsidTr="006B5280">
        <w:tc>
          <w:tcPr>
            <w:tcW w:w="7792" w:type="dxa"/>
            <w:tcBorders>
              <w:top w:val="single" w:sz="4" w:space="0" w:color="auto"/>
              <w:left w:val="single" w:sz="4" w:space="0" w:color="auto"/>
              <w:bottom w:val="single" w:sz="4" w:space="0" w:color="auto"/>
              <w:right w:val="single" w:sz="4" w:space="0" w:color="auto"/>
            </w:tcBorders>
          </w:tcPr>
          <w:p w14:paraId="702865F8" w14:textId="5EFB1B60"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14b/c – “Quantified differences” added as a possible assessment, with methods exemplified</w:t>
            </w:r>
          </w:p>
        </w:tc>
        <w:tc>
          <w:tcPr>
            <w:tcW w:w="1558" w:type="dxa"/>
            <w:tcBorders>
              <w:top w:val="single" w:sz="4" w:space="0" w:color="auto"/>
              <w:left w:val="single" w:sz="4" w:space="0" w:color="auto"/>
              <w:bottom w:val="single" w:sz="4" w:space="0" w:color="auto"/>
              <w:right w:val="single" w:sz="4" w:space="0" w:color="auto"/>
            </w:tcBorders>
          </w:tcPr>
          <w:p w14:paraId="58DCC318" w14:textId="4B9D7962"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Pages </w:t>
            </w:r>
            <w:r>
              <w:rPr>
                <w:rFonts w:ascii="Arial" w:hAnsi="Arial" w:cs="Arial"/>
                <w:sz w:val="24"/>
                <w:szCs w:val="24"/>
              </w:rPr>
              <w:t>215-222</w:t>
            </w:r>
          </w:p>
        </w:tc>
      </w:tr>
      <w:tr w:rsidR="005A3F7F" w:rsidRPr="00FA3955" w14:paraId="5AB7F3AF" w14:textId="77777777" w:rsidTr="006B5280">
        <w:tc>
          <w:tcPr>
            <w:tcW w:w="7792" w:type="dxa"/>
            <w:tcBorders>
              <w:top w:val="single" w:sz="4" w:space="0" w:color="auto"/>
              <w:left w:val="single" w:sz="4" w:space="0" w:color="auto"/>
              <w:bottom w:val="single" w:sz="4" w:space="0" w:color="auto"/>
              <w:right w:val="single" w:sz="4" w:space="0" w:color="auto"/>
            </w:tcBorders>
          </w:tcPr>
          <w:p w14:paraId="1772549E" w14:textId="10B14366"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15b – New exemplar about Inverse Poisson added</w:t>
            </w:r>
          </w:p>
        </w:tc>
        <w:tc>
          <w:tcPr>
            <w:tcW w:w="1558" w:type="dxa"/>
            <w:tcBorders>
              <w:top w:val="single" w:sz="4" w:space="0" w:color="auto"/>
              <w:left w:val="single" w:sz="4" w:space="0" w:color="auto"/>
              <w:bottom w:val="single" w:sz="4" w:space="0" w:color="auto"/>
              <w:right w:val="single" w:sz="4" w:space="0" w:color="auto"/>
            </w:tcBorders>
          </w:tcPr>
          <w:p w14:paraId="1824E6D3" w14:textId="589C5E34"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31</w:t>
            </w:r>
          </w:p>
        </w:tc>
      </w:tr>
      <w:tr w:rsidR="005A3F7F" w:rsidRPr="00FA3955" w14:paraId="654649EE" w14:textId="77777777" w:rsidTr="006B5280">
        <w:tc>
          <w:tcPr>
            <w:tcW w:w="7792" w:type="dxa"/>
            <w:tcBorders>
              <w:top w:val="single" w:sz="4" w:space="0" w:color="auto"/>
              <w:left w:val="single" w:sz="4" w:space="0" w:color="auto"/>
              <w:bottom w:val="single" w:sz="4" w:space="0" w:color="auto"/>
              <w:right w:val="single" w:sz="4" w:space="0" w:color="auto"/>
            </w:tcBorders>
          </w:tcPr>
          <w:p w14:paraId="1BF5BD8E" w14:textId="49F628F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17 – Entire unit rewritten to include topics about Hypergeometric tree diagrams and conditional probability distributions (in addition to Bayes’ Theorem)</w:t>
            </w:r>
          </w:p>
        </w:tc>
        <w:tc>
          <w:tcPr>
            <w:tcW w:w="1558" w:type="dxa"/>
            <w:tcBorders>
              <w:top w:val="single" w:sz="4" w:space="0" w:color="auto"/>
              <w:left w:val="single" w:sz="4" w:space="0" w:color="auto"/>
              <w:bottom w:val="single" w:sz="4" w:space="0" w:color="auto"/>
              <w:right w:val="single" w:sz="4" w:space="0" w:color="auto"/>
            </w:tcBorders>
          </w:tcPr>
          <w:p w14:paraId="3D75A4F6" w14:textId="254C57F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Pages 2</w:t>
            </w:r>
            <w:r>
              <w:rPr>
                <w:rFonts w:ascii="Arial" w:hAnsi="Arial" w:cs="Arial"/>
                <w:sz w:val="24"/>
                <w:szCs w:val="24"/>
              </w:rPr>
              <w:t>46-256</w:t>
            </w:r>
          </w:p>
        </w:tc>
      </w:tr>
      <w:tr w:rsidR="005A3F7F" w:rsidRPr="00FA3955" w14:paraId="3E20A207" w14:textId="77777777" w:rsidTr="006B5280">
        <w:tc>
          <w:tcPr>
            <w:tcW w:w="7792" w:type="dxa"/>
            <w:tcBorders>
              <w:top w:val="single" w:sz="4" w:space="0" w:color="auto"/>
              <w:left w:val="single" w:sz="4" w:space="0" w:color="auto"/>
              <w:bottom w:val="single" w:sz="4" w:space="0" w:color="auto"/>
              <w:right w:val="single" w:sz="4" w:space="0" w:color="auto"/>
            </w:tcBorders>
          </w:tcPr>
          <w:p w14:paraId="373BA33E" w14:textId="66467ACF"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18 – Clarity over how to interpret confidence intervals in relation to a claimed mean and the relationship between two confidence intervals</w:t>
            </w:r>
          </w:p>
        </w:tc>
        <w:tc>
          <w:tcPr>
            <w:tcW w:w="1558" w:type="dxa"/>
            <w:tcBorders>
              <w:top w:val="single" w:sz="4" w:space="0" w:color="auto"/>
              <w:left w:val="single" w:sz="4" w:space="0" w:color="auto"/>
              <w:bottom w:val="single" w:sz="4" w:space="0" w:color="auto"/>
              <w:right w:val="single" w:sz="4" w:space="0" w:color="auto"/>
            </w:tcBorders>
          </w:tcPr>
          <w:p w14:paraId="05F25E84" w14:textId="152F986F"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60</w:t>
            </w:r>
          </w:p>
        </w:tc>
      </w:tr>
      <w:tr w:rsidR="005A3F7F" w:rsidRPr="00FA3955" w14:paraId="170FF57B" w14:textId="77777777" w:rsidTr="006B5280">
        <w:tc>
          <w:tcPr>
            <w:tcW w:w="7792" w:type="dxa"/>
            <w:tcBorders>
              <w:top w:val="single" w:sz="4" w:space="0" w:color="auto"/>
              <w:left w:val="single" w:sz="4" w:space="0" w:color="auto"/>
              <w:bottom w:val="single" w:sz="4" w:space="0" w:color="auto"/>
              <w:right w:val="single" w:sz="4" w:space="0" w:color="auto"/>
            </w:tcBorders>
          </w:tcPr>
          <w:p w14:paraId="53DE19EB" w14:textId="75B609F2"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Unit 18c – Properties of </w:t>
            </w:r>
            <w:r w:rsidRPr="00FA3955">
              <w:rPr>
                <w:rFonts w:ascii="Arial" w:hAnsi="Arial" w:cs="Arial"/>
                <w:i/>
                <w:iCs/>
                <w:sz w:val="24"/>
                <w:szCs w:val="24"/>
              </w:rPr>
              <w:t>t</w:t>
            </w:r>
            <w:r w:rsidRPr="00FA3955">
              <w:rPr>
                <w:rFonts w:ascii="Arial" w:hAnsi="Arial" w:cs="Arial"/>
                <w:sz w:val="24"/>
                <w:szCs w:val="24"/>
              </w:rPr>
              <w:t>-confidence intervals added</w:t>
            </w:r>
          </w:p>
        </w:tc>
        <w:tc>
          <w:tcPr>
            <w:tcW w:w="1558" w:type="dxa"/>
            <w:tcBorders>
              <w:top w:val="single" w:sz="4" w:space="0" w:color="auto"/>
              <w:left w:val="single" w:sz="4" w:space="0" w:color="auto"/>
              <w:bottom w:val="single" w:sz="4" w:space="0" w:color="auto"/>
              <w:right w:val="single" w:sz="4" w:space="0" w:color="auto"/>
            </w:tcBorders>
          </w:tcPr>
          <w:p w14:paraId="0A952743" w14:textId="766B875E"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74</w:t>
            </w:r>
          </w:p>
        </w:tc>
      </w:tr>
      <w:tr w:rsidR="005A3F7F" w:rsidRPr="00FA3955" w14:paraId="16176AC9" w14:textId="77777777" w:rsidTr="006B5280">
        <w:tc>
          <w:tcPr>
            <w:tcW w:w="7792" w:type="dxa"/>
            <w:tcBorders>
              <w:top w:val="single" w:sz="4" w:space="0" w:color="auto"/>
              <w:left w:val="single" w:sz="4" w:space="0" w:color="auto"/>
              <w:bottom w:val="single" w:sz="4" w:space="0" w:color="auto"/>
              <w:right w:val="single" w:sz="4" w:space="0" w:color="auto"/>
            </w:tcBorders>
          </w:tcPr>
          <w:p w14:paraId="303C40A3" w14:textId="12CE8F29"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18c – Common mistakes and notes updated</w:t>
            </w:r>
          </w:p>
        </w:tc>
        <w:tc>
          <w:tcPr>
            <w:tcW w:w="1558" w:type="dxa"/>
            <w:tcBorders>
              <w:top w:val="single" w:sz="4" w:space="0" w:color="auto"/>
              <w:left w:val="single" w:sz="4" w:space="0" w:color="auto"/>
              <w:bottom w:val="single" w:sz="4" w:space="0" w:color="auto"/>
              <w:right w:val="single" w:sz="4" w:space="0" w:color="auto"/>
            </w:tcBorders>
          </w:tcPr>
          <w:p w14:paraId="12886856" w14:textId="18297445"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75-276</w:t>
            </w:r>
          </w:p>
        </w:tc>
      </w:tr>
      <w:tr w:rsidR="005A3F7F" w:rsidRPr="00FA3955" w14:paraId="680BD05F" w14:textId="77777777" w:rsidTr="006B5280">
        <w:tc>
          <w:tcPr>
            <w:tcW w:w="7792" w:type="dxa"/>
            <w:tcBorders>
              <w:top w:val="single" w:sz="4" w:space="0" w:color="auto"/>
              <w:left w:val="single" w:sz="4" w:space="0" w:color="auto"/>
              <w:bottom w:val="single" w:sz="4" w:space="0" w:color="auto"/>
              <w:right w:val="single" w:sz="4" w:space="0" w:color="auto"/>
            </w:tcBorders>
          </w:tcPr>
          <w:p w14:paraId="5B3D2DBA" w14:textId="78E8A552"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19c – New exemplar about finding P(Type I error) for binomial proportion tests</w:t>
            </w:r>
          </w:p>
        </w:tc>
        <w:tc>
          <w:tcPr>
            <w:tcW w:w="1558" w:type="dxa"/>
            <w:tcBorders>
              <w:top w:val="single" w:sz="4" w:space="0" w:color="auto"/>
              <w:left w:val="single" w:sz="4" w:space="0" w:color="auto"/>
              <w:bottom w:val="single" w:sz="4" w:space="0" w:color="auto"/>
              <w:right w:val="single" w:sz="4" w:space="0" w:color="auto"/>
            </w:tcBorders>
          </w:tcPr>
          <w:p w14:paraId="55102943" w14:textId="1D4D2C17"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87</w:t>
            </w:r>
          </w:p>
        </w:tc>
      </w:tr>
      <w:tr w:rsidR="005A3F7F" w:rsidRPr="00FA3955" w14:paraId="6883D9B6" w14:textId="77777777" w:rsidTr="006B5280">
        <w:tc>
          <w:tcPr>
            <w:tcW w:w="7792" w:type="dxa"/>
            <w:tcBorders>
              <w:top w:val="single" w:sz="4" w:space="0" w:color="auto"/>
              <w:left w:val="single" w:sz="4" w:space="0" w:color="auto"/>
              <w:bottom w:val="single" w:sz="4" w:space="0" w:color="auto"/>
              <w:right w:val="single" w:sz="4" w:space="0" w:color="auto"/>
            </w:tcBorders>
          </w:tcPr>
          <w:p w14:paraId="4015BB78" w14:textId="190F12F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19c – Table of advantages and disadvantages for critical regions and p-values added</w:t>
            </w:r>
          </w:p>
        </w:tc>
        <w:tc>
          <w:tcPr>
            <w:tcW w:w="1558" w:type="dxa"/>
            <w:tcBorders>
              <w:top w:val="single" w:sz="4" w:space="0" w:color="auto"/>
              <w:left w:val="single" w:sz="4" w:space="0" w:color="auto"/>
              <w:bottom w:val="single" w:sz="4" w:space="0" w:color="auto"/>
              <w:right w:val="single" w:sz="4" w:space="0" w:color="auto"/>
            </w:tcBorders>
          </w:tcPr>
          <w:p w14:paraId="1CC5BA2C" w14:textId="1A63C4A7"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88</w:t>
            </w:r>
          </w:p>
        </w:tc>
      </w:tr>
      <w:tr w:rsidR="005A3F7F" w:rsidRPr="00FA3955" w14:paraId="00CBC63A" w14:textId="77777777" w:rsidTr="006B5280">
        <w:tc>
          <w:tcPr>
            <w:tcW w:w="7792" w:type="dxa"/>
            <w:tcBorders>
              <w:top w:val="single" w:sz="4" w:space="0" w:color="auto"/>
              <w:left w:val="single" w:sz="4" w:space="0" w:color="auto"/>
              <w:bottom w:val="single" w:sz="4" w:space="0" w:color="auto"/>
              <w:right w:val="single" w:sz="4" w:space="0" w:color="auto"/>
            </w:tcBorders>
          </w:tcPr>
          <w:p w14:paraId="01C29490" w14:textId="486EA46A"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19d – Ways to reduce Type I and Type II errors and consequences added</w:t>
            </w:r>
          </w:p>
        </w:tc>
        <w:tc>
          <w:tcPr>
            <w:tcW w:w="1558" w:type="dxa"/>
            <w:tcBorders>
              <w:top w:val="single" w:sz="4" w:space="0" w:color="auto"/>
              <w:left w:val="single" w:sz="4" w:space="0" w:color="auto"/>
              <w:bottom w:val="single" w:sz="4" w:space="0" w:color="auto"/>
              <w:right w:val="single" w:sz="4" w:space="0" w:color="auto"/>
            </w:tcBorders>
          </w:tcPr>
          <w:p w14:paraId="20CA026D" w14:textId="31A5B575"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90</w:t>
            </w:r>
          </w:p>
        </w:tc>
      </w:tr>
      <w:tr w:rsidR="005A3F7F" w:rsidRPr="00FA3955" w14:paraId="3C515BF0" w14:textId="77777777" w:rsidTr="006B5280">
        <w:tc>
          <w:tcPr>
            <w:tcW w:w="7792" w:type="dxa"/>
            <w:tcBorders>
              <w:top w:val="single" w:sz="4" w:space="0" w:color="auto"/>
              <w:left w:val="single" w:sz="4" w:space="0" w:color="auto"/>
              <w:bottom w:val="single" w:sz="4" w:space="0" w:color="auto"/>
              <w:right w:val="single" w:sz="4" w:space="0" w:color="auto"/>
            </w:tcBorders>
          </w:tcPr>
          <w:p w14:paraId="73C817F9" w14:textId="28772A29"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19d – New exemplar</w:t>
            </w:r>
          </w:p>
        </w:tc>
        <w:tc>
          <w:tcPr>
            <w:tcW w:w="1558" w:type="dxa"/>
            <w:tcBorders>
              <w:top w:val="single" w:sz="4" w:space="0" w:color="auto"/>
              <w:left w:val="single" w:sz="4" w:space="0" w:color="auto"/>
              <w:bottom w:val="single" w:sz="4" w:space="0" w:color="auto"/>
              <w:right w:val="single" w:sz="4" w:space="0" w:color="auto"/>
            </w:tcBorders>
          </w:tcPr>
          <w:p w14:paraId="5E4C9DDF" w14:textId="17707C7D"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91</w:t>
            </w:r>
          </w:p>
        </w:tc>
      </w:tr>
      <w:tr w:rsidR="005A3F7F" w:rsidRPr="00FA3955" w14:paraId="64A42C0A" w14:textId="77777777" w:rsidTr="006B5280">
        <w:tc>
          <w:tcPr>
            <w:tcW w:w="7792" w:type="dxa"/>
            <w:tcBorders>
              <w:top w:val="single" w:sz="4" w:space="0" w:color="auto"/>
              <w:left w:val="single" w:sz="4" w:space="0" w:color="auto"/>
              <w:bottom w:val="single" w:sz="4" w:space="0" w:color="auto"/>
              <w:right w:val="single" w:sz="4" w:space="0" w:color="auto"/>
            </w:tcBorders>
          </w:tcPr>
          <w:p w14:paraId="0FBC2A9A" w14:textId="17F061CB"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19d – List of hypothesis tests that P(Type II Errors) and Power can be calculated for added</w:t>
            </w:r>
          </w:p>
        </w:tc>
        <w:tc>
          <w:tcPr>
            <w:tcW w:w="1558" w:type="dxa"/>
            <w:tcBorders>
              <w:top w:val="single" w:sz="4" w:space="0" w:color="auto"/>
              <w:left w:val="single" w:sz="4" w:space="0" w:color="auto"/>
              <w:bottom w:val="single" w:sz="4" w:space="0" w:color="auto"/>
              <w:right w:val="single" w:sz="4" w:space="0" w:color="auto"/>
            </w:tcBorders>
          </w:tcPr>
          <w:p w14:paraId="40BB1868" w14:textId="26192EB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2</w:t>
            </w:r>
            <w:r>
              <w:rPr>
                <w:rFonts w:ascii="Arial" w:hAnsi="Arial" w:cs="Arial"/>
                <w:sz w:val="24"/>
                <w:szCs w:val="24"/>
              </w:rPr>
              <w:t>96</w:t>
            </w:r>
          </w:p>
        </w:tc>
      </w:tr>
      <w:tr w:rsidR="005A3F7F" w:rsidRPr="00FA3955" w14:paraId="1FD54C66" w14:textId="77777777" w:rsidTr="006B5280">
        <w:tc>
          <w:tcPr>
            <w:tcW w:w="7792" w:type="dxa"/>
            <w:tcBorders>
              <w:top w:val="single" w:sz="4" w:space="0" w:color="auto"/>
              <w:left w:val="single" w:sz="4" w:space="0" w:color="auto"/>
              <w:bottom w:val="single" w:sz="4" w:space="0" w:color="auto"/>
              <w:right w:val="single" w:sz="4" w:space="0" w:color="auto"/>
            </w:tcBorders>
          </w:tcPr>
          <w:p w14:paraId="03902EA7" w14:textId="2EBEE21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20 – Diagrams of the exponential distribution added throughout</w:t>
            </w:r>
          </w:p>
        </w:tc>
        <w:tc>
          <w:tcPr>
            <w:tcW w:w="1558" w:type="dxa"/>
            <w:tcBorders>
              <w:top w:val="single" w:sz="4" w:space="0" w:color="auto"/>
              <w:left w:val="single" w:sz="4" w:space="0" w:color="auto"/>
              <w:bottom w:val="single" w:sz="4" w:space="0" w:color="auto"/>
              <w:right w:val="single" w:sz="4" w:space="0" w:color="auto"/>
            </w:tcBorders>
          </w:tcPr>
          <w:p w14:paraId="4D5A64AE" w14:textId="50EA9FEA"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Pages 2</w:t>
            </w:r>
            <w:r>
              <w:rPr>
                <w:rFonts w:ascii="Arial" w:hAnsi="Arial" w:cs="Arial"/>
                <w:sz w:val="24"/>
                <w:szCs w:val="24"/>
              </w:rPr>
              <w:t>97-305</w:t>
            </w:r>
          </w:p>
        </w:tc>
      </w:tr>
      <w:tr w:rsidR="005A3F7F" w:rsidRPr="00FA3955" w14:paraId="4F26C3D4" w14:textId="77777777" w:rsidTr="006B5280">
        <w:tc>
          <w:tcPr>
            <w:tcW w:w="7792" w:type="dxa"/>
            <w:tcBorders>
              <w:top w:val="single" w:sz="4" w:space="0" w:color="auto"/>
              <w:left w:val="single" w:sz="4" w:space="0" w:color="auto"/>
              <w:bottom w:val="single" w:sz="4" w:space="0" w:color="auto"/>
              <w:right w:val="single" w:sz="4" w:space="0" w:color="auto"/>
            </w:tcBorders>
          </w:tcPr>
          <w:p w14:paraId="2992D04E" w14:textId="0D8E8AF1" w:rsidR="005A3F7F" w:rsidRPr="00FA3955" w:rsidRDefault="005A3F7F" w:rsidP="005A3F7F">
            <w:pPr>
              <w:spacing w:before="60" w:after="60"/>
              <w:rPr>
                <w:rFonts w:ascii="Arial" w:hAnsi="Arial" w:cs="Arial"/>
                <w:sz w:val="24"/>
                <w:szCs w:val="24"/>
              </w:rPr>
            </w:pPr>
            <w:r w:rsidRPr="00FA3955">
              <w:rPr>
                <w:rFonts w:ascii="Arial" w:hAnsi="Arial" w:cs="Arial"/>
                <w:sz w:val="24"/>
                <w:szCs w:val="24"/>
              </w:rPr>
              <w:lastRenderedPageBreak/>
              <w:t>Unit 20a – Table of mean/variance/</w:t>
            </w:r>
            <w:proofErr w:type="spellStart"/>
            <w:r w:rsidRPr="00FA3955">
              <w:rPr>
                <w:rFonts w:ascii="Arial" w:hAnsi="Arial" w:cs="Arial"/>
                <w:sz w:val="24"/>
                <w:szCs w:val="24"/>
              </w:rPr>
              <w:t>sd</w:t>
            </w:r>
            <w:proofErr w:type="spellEnd"/>
            <w:r w:rsidRPr="00FA3955">
              <w:rPr>
                <w:rFonts w:ascii="Arial" w:hAnsi="Arial" w:cs="Arial"/>
                <w:sz w:val="24"/>
                <w:szCs w:val="24"/>
              </w:rPr>
              <w:t xml:space="preserve"> for Poisson and Exponential distributions added</w:t>
            </w:r>
          </w:p>
        </w:tc>
        <w:tc>
          <w:tcPr>
            <w:tcW w:w="1558" w:type="dxa"/>
            <w:tcBorders>
              <w:top w:val="single" w:sz="4" w:space="0" w:color="auto"/>
              <w:left w:val="single" w:sz="4" w:space="0" w:color="auto"/>
              <w:bottom w:val="single" w:sz="4" w:space="0" w:color="auto"/>
              <w:right w:val="single" w:sz="4" w:space="0" w:color="auto"/>
            </w:tcBorders>
          </w:tcPr>
          <w:p w14:paraId="004E1921" w14:textId="1B83070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 </w:t>
            </w:r>
            <w:r>
              <w:rPr>
                <w:rFonts w:ascii="Arial" w:hAnsi="Arial" w:cs="Arial"/>
                <w:sz w:val="24"/>
                <w:szCs w:val="24"/>
              </w:rPr>
              <w:t>300</w:t>
            </w:r>
          </w:p>
        </w:tc>
      </w:tr>
      <w:tr w:rsidR="005A3F7F" w:rsidRPr="00FA3955" w14:paraId="298F3008" w14:textId="77777777" w:rsidTr="006B5280">
        <w:tc>
          <w:tcPr>
            <w:tcW w:w="7792" w:type="dxa"/>
            <w:tcBorders>
              <w:top w:val="single" w:sz="4" w:space="0" w:color="auto"/>
              <w:left w:val="single" w:sz="4" w:space="0" w:color="auto"/>
              <w:bottom w:val="single" w:sz="4" w:space="0" w:color="auto"/>
              <w:right w:val="single" w:sz="4" w:space="0" w:color="auto"/>
            </w:tcBorders>
          </w:tcPr>
          <w:p w14:paraId="0D779403" w14:textId="429FBDD1"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20b – Extra note about conditional probability added</w:t>
            </w:r>
          </w:p>
        </w:tc>
        <w:tc>
          <w:tcPr>
            <w:tcW w:w="1558" w:type="dxa"/>
            <w:tcBorders>
              <w:top w:val="single" w:sz="4" w:space="0" w:color="auto"/>
              <w:left w:val="single" w:sz="4" w:space="0" w:color="auto"/>
              <w:bottom w:val="single" w:sz="4" w:space="0" w:color="auto"/>
              <w:right w:val="single" w:sz="4" w:space="0" w:color="auto"/>
            </w:tcBorders>
          </w:tcPr>
          <w:p w14:paraId="3F75E998" w14:textId="459E036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 </w:t>
            </w:r>
            <w:r>
              <w:rPr>
                <w:rFonts w:ascii="Arial" w:hAnsi="Arial" w:cs="Arial"/>
                <w:sz w:val="24"/>
                <w:szCs w:val="24"/>
              </w:rPr>
              <w:t>302</w:t>
            </w:r>
          </w:p>
        </w:tc>
      </w:tr>
      <w:tr w:rsidR="005A3F7F" w:rsidRPr="00FA3955" w14:paraId="2A6097DC" w14:textId="77777777" w:rsidTr="006B5280">
        <w:tc>
          <w:tcPr>
            <w:tcW w:w="7792" w:type="dxa"/>
            <w:tcBorders>
              <w:top w:val="single" w:sz="4" w:space="0" w:color="auto"/>
              <w:left w:val="single" w:sz="4" w:space="0" w:color="auto"/>
              <w:bottom w:val="single" w:sz="4" w:space="0" w:color="auto"/>
              <w:right w:val="single" w:sz="4" w:space="0" w:color="auto"/>
            </w:tcBorders>
          </w:tcPr>
          <w:p w14:paraId="6E6A5AC6" w14:textId="69945C08"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21a – New exemplar for P(Type II Error) added</w:t>
            </w:r>
          </w:p>
        </w:tc>
        <w:tc>
          <w:tcPr>
            <w:tcW w:w="1558" w:type="dxa"/>
            <w:tcBorders>
              <w:top w:val="single" w:sz="4" w:space="0" w:color="auto"/>
              <w:left w:val="single" w:sz="4" w:space="0" w:color="auto"/>
              <w:bottom w:val="single" w:sz="4" w:space="0" w:color="auto"/>
              <w:right w:val="single" w:sz="4" w:space="0" w:color="auto"/>
            </w:tcBorders>
          </w:tcPr>
          <w:p w14:paraId="012959A4" w14:textId="5F2424CD"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 </w:t>
            </w:r>
            <w:r>
              <w:rPr>
                <w:rFonts w:ascii="Arial" w:hAnsi="Arial" w:cs="Arial"/>
                <w:sz w:val="24"/>
                <w:szCs w:val="24"/>
              </w:rPr>
              <w:t>313-314</w:t>
            </w:r>
          </w:p>
        </w:tc>
      </w:tr>
      <w:tr w:rsidR="005A3F7F" w:rsidRPr="00FA3955" w14:paraId="0A2171AE" w14:textId="77777777" w:rsidTr="006B5280">
        <w:tc>
          <w:tcPr>
            <w:tcW w:w="7792" w:type="dxa"/>
            <w:tcBorders>
              <w:top w:val="single" w:sz="4" w:space="0" w:color="auto"/>
              <w:left w:val="single" w:sz="4" w:space="0" w:color="auto"/>
              <w:bottom w:val="single" w:sz="4" w:space="0" w:color="auto"/>
              <w:right w:val="single" w:sz="4" w:space="0" w:color="auto"/>
            </w:tcBorders>
          </w:tcPr>
          <w:p w14:paraId="42327ADC" w14:textId="3132DFC6"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Unit 22 – Hypotheses updated throughout </w:t>
            </w:r>
          </w:p>
        </w:tc>
        <w:tc>
          <w:tcPr>
            <w:tcW w:w="1558" w:type="dxa"/>
            <w:tcBorders>
              <w:top w:val="single" w:sz="4" w:space="0" w:color="auto"/>
              <w:left w:val="single" w:sz="4" w:space="0" w:color="auto"/>
              <w:bottom w:val="single" w:sz="4" w:space="0" w:color="auto"/>
              <w:right w:val="single" w:sz="4" w:space="0" w:color="auto"/>
            </w:tcBorders>
          </w:tcPr>
          <w:p w14:paraId="25A01A66" w14:textId="426A928A"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Pages </w:t>
            </w:r>
            <w:r>
              <w:rPr>
                <w:rFonts w:ascii="Arial" w:hAnsi="Arial" w:cs="Arial"/>
                <w:sz w:val="24"/>
                <w:szCs w:val="24"/>
              </w:rPr>
              <w:t>327-342</w:t>
            </w:r>
          </w:p>
        </w:tc>
      </w:tr>
      <w:tr w:rsidR="005A3F7F" w:rsidRPr="00FA3955" w14:paraId="05EB2E8D" w14:textId="77777777" w:rsidTr="006B5280">
        <w:tc>
          <w:tcPr>
            <w:tcW w:w="7792" w:type="dxa"/>
            <w:tcBorders>
              <w:top w:val="single" w:sz="4" w:space="0" w:color="auto"/>
              <w:left w:val="single" w:sz="4" w:space="0" w:color="auto"/>
              <w:bottom w:val="single" w:sz="4" w:space="0" w:color="auto"/>
              <w:right w:val="single" w:sz="4" w:space="0" w:color="auto"/>
            </w:tcBorders>
          </w:tcPr>
          <w:p w14:paraId="1E7C3770" w14:textId="1AAFA4AB"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22a – New exemplar using Continuous Uniform Distribution added</w:t>
            </w:r>
          </w:p>
        </w:tc>
        <w:tc>
          <w:tcPr>
            <w:tcW w:w="1558" w:type="dxa"/>
            <w:tcBorders>
              <w:top w:val="single" w:sz="4" w:space="0" w:color="auto"/>
              <w:left w:val="single" w:sz="4" w:space="0" w:color="auto"/>
              <w:bottom w:val="single" w:sz="4" w:space="0" w:color="auto"/>
              <w:right w:val="single" w:sz="4" w:space="0" w:color="auto"/>
            </w:tcBorders>
          </w:tcPr>
          <w:p w14:paraId="1E678F25" w14:textId="161322DF"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 </w:t>
            </w:r>
            <w:r>
              <w:rPr>
                <w:rFonts w:ascii="Arial" w:hAnsi="Arial" w:cs="Arial"/>
                <w:sz w:val="24"/>
                <w:szCs w:val="24"/>
              </w:rPr>
              <w:t>334</w:t>
            </w:r>
          </w:p>
        </w:tc>
      </w:tr>
      <w:tr w:rsidR="005A3F7F" w:rsidRPr="00FA3955" w14:paraId="1BF9E9C9" w14:textId="77777777" w:rsidTr="006B5280">
        <w:tc>
          <w:tcPr>
            <w:tcW w:w="7792" w:type="dxa"/>
            <w:tcBorders>
              <w:top w:val="single" w:sz="4" w:space="0" w:color="auto"/>
              <w:left w:val="single" w:sz="4" w:space="0" w:color="auto"/>
              <w:bottom w:val="single" w:sz="4" w:space="0" w:color="auto"/>
              <w:right w:val="single" w:sz="4" w:space="0" w:color="auto"/>
            </w:tcBorders>
          </w:tcPr>
          <w:p w14:paraId="0C4212B0" w14:textId="4C432FD6"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22b – Table of how to estimate parameters for each distribution added</w:t>
            </w:r>
          </w:p>
        </w:tc>
        <w:tc>
          <w:tcPr>
            <w:tcW w:w="1558" w:type="dxa"/>
            <w:tcBorders>
              <w:top w:val="single" w:sz="4" w:space="0" w:color="auto"/>
              <w:left w:val="single" w:sz="4" w:space="0" w:color="auto"/>
              <w:bottom w:val="single" w:sz="4" w:space="0" w:color="auto"/>
              <w:right w:val="single" w:sz="4" w:space="0" w:color="auto"/>
            </w:tcBorders>
          </w:tcPr>
          <w:p w14:paraId="5DD3A8A7" w14:textId="6EDFF0B1"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Page </w:t>
            </w:r>
            <w:r>
              <w:rPr>
                <w:rFonts w:ascii="Arial" w:hAnsi="Arial" w:cs="Arial"/>
                <w:sz w:val="24"/>
                <w:szCs w:val="24"/>
              </w:rPr>
              <w:t>338</w:t>
            </w:r>
          </w:p>
        </w:tc>
      </w:tr>
      <w:tr w:rsidR="005A3F7F" w:rsidRPr="00FA3955" w14:paraId="5309A59A" w14:textId="77777777" w:rsidTr="006B5280">
        <w:tc>
          <w:tcPr>
            <w:tcW w:w="7792" w:type="dxa"/>
            <w:tcBorders>
              <w:top w:val="single" w:sz="4" w:space="0" w:color="auto"/>
              <w:left w:val="single" w:sz="4" w:space="0" w:color="auto"/>
              <w:bottom w:val="single" w:sz="4" w:space="0" w:color="auto"/>
              <w:right w:val="single" w:sz="4" w:space="0" w:color="auto"/>
            </w:tcBorders>
          </w:tcPr>
          <w:p w14:paraId="15482113" w14:textId="23585901"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Unit 25 – Clarity on how to interpret Cohen’s </w:t>
            </w:r>
            <w:r w:rsidRPr="00FA3955">
              <w:rPr>
                <w:rFonts w:ascii="Arial" w:hAnsi="Arial" w:cs="Arial"/>
                <w:i/>
                <w:iCs/>
                <w:sz w:val="24"/>
                <w:szCs w:val="24"/>
              </w:rPr>
              <w:t>d</w:t>
            </w:r>
            <w:r w:rsidRPr="00FA3955">
              <w:rPr>
                <w:rFonts w:ascii="Arial" w:hAnsi="Arial" w:cs="Arial"/>
                <w:sz w:val="24"/>
                <w:szCs w:val="24"/>
              </w:rPr>
              <w:t xml:space="preserve"> added</w:t>
            </w:r>
          </w:p>
        </w:tc>
        <w:tc>
          <w:tcPr>
            <w:tcW w:w="1558" w:type="dxa"/>
            <w:tcBorders>
              <w:top w:val="single" w:sz="4" w:space="0" w:color="auto"/>
              <w:left w:val="single" w:sz="4" w:space="0" w:color="auto"/>
              <w:bottom w:val="single" w:sz="4" w:space="0" w:color="auto"/>
              <w:right w:val="single" w:sz="4" w:space="0" w:color="auto"/>
            </w:tcBorders>
          </w:tcPr>
          <w:p w14:paraId="0B298616" w14:textId="3892B384"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3</w:t>
            </w:r>
            <w:r>
              <w:rPr>
                <w:rFonts w:ascii="Arial" w:hAnsi="Arial" w:cs="Arial"/>
                <w:sz w:val="24"/>
                <w:szCs w:val="24"/>
              </w:rPr>
              <w:t>75</w:t>
            </w:r>
          </w:p>
        </w:tc>
      </w:tr>
      <w:tr w:rsidR="005A3F7F" w:rsidRPr="00FA3955" w14:paraId="57FA28A6" w14:textId="77777777" w:rsidTr="006B5280">
        <w:tc>
          <w:tcPr>
            <w:tcW w:w="7792" w:type="dxa"/>
            <w:tcBorders>
              <w:top w:val="single" w:sz="4" w:space="0" w:color="auto"/>
              <w:left w:val="single" w:sz="4" w:space="0" w:color="auto"/>
              <w:bottom w:val="single" w:sz="4" w:space="0" w:color="auto"/>
              <w:right w:val="single" w:sz="4" w:space="0" w:color="auto"/>
            </w:tcBorders>
          </w:tcPr>
          <w:p w14:paraId="07DF36D4" w14:textId="2E685C03"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Unit 26 – Statistical Project guidance added</w:t>
            </w:r>
          </w:p>
        </w:tc>
        <w:tc>
          <w:tcPr>
            <w:tcW w:w="1558" w:type="dxa"/>
            <w:tcBorders>
              <w:top w:val="single" w:sz="4" w:space="0" w:color="auto"/>
              <w:left w:val="single" w:sz="4" w:space="0" w:color="auto"/>
              <w:bottom w:val="single" w:sz="4" w:space="0" w:color="auto"/>
              <w:right w:val="single" w:sz="4" w:space="0" w:color="auto"/>
            </w:tcBorders>
          </w:tcPr>
          <w:p w14:paraId="19471B97" w14:textId="25355475"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3</w:t>
            </w:r>
            <w:r>
              <w:rPr>
                <w:rFonts w:ascii="Arial" w:hAnsi="Arial" w:cs="Arial"/>
                <w:sz w:val="24"/>
                <w:szCs w:val="24"/>
              </w:rPr>
              <w:t>78</w:t>
            </w:r>
          </w:p>
        </w:tc>
      </w:tr>
      <w:tr w:rsidR="005A3F7F" w:rsidRPr="00FA3955" w14:paraId="427F2AF0" w14:textId="77777777" w:rsidTr="006B5280">
        <w:tc>
          <w:tcPr>
            <w:tcW w:w="7792" w:type="dxa"/>
            <w:tcBorders>
              <w:top w:val="single" w:sz="4" w:space="0" w:color="auto"/>
              <w:left w:val="single" w:sz="4" w:space="0" w:color="auto"/>
              <w:bottom w:val="single" w:sz="4" w:space="0" w:color="auto"/>
              <w:right w:val="single" w:sz="4" w:space="0" w:color="auto"/>
            </w:tcBorders>
          </w:tcPr>
          <w:p w14:paraId="43C2154F" w14:textId="35F73F6E"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 xml:space="preserve">Appendix: Some Desmos links </w:t>
            </w:r>
            <w:r>
              <w:rPr>
                <w:rFonts w:ascii="Arial" w:hAnsi="Arial" w:cs="Arial"/>
                <w:sz w:val="24"/>
                <w:szCs w:val="24"/>
              </w:rPr>
              <w:t>updated</w:t>
            </w:r>
          </w:p>
        </w:tc>
        <w:tc>
          <w:tcPr>
            <w:tcW w:w="1558" w:type="dxa"/>
            <w:tcBorders>
              <w:top w:val="single" w:sz="4" w:space="0" w:color="auto"/>
              <w:left w:val="single" w:sz="4" w:space="0" w:color="auto"/>
              <w:bottom w:val="single" w:sz="4" w:space="0" w:color="auto"/>
              <w:right w:val="single" w:sz="4" w:space="0" w:color="auto"/>
            </w:tcBorders>
          </w:tcPr>
          <w:p w14:paraId="07B84015" w14:textId="0CE4B328" w:rsidR="005A3F7F" w:rsidRPr="00FA3955" w:rsidRDefault="005A3F7F" w:rsidP="005A3F7F">
            <w:pPr>
              <w:spacing w:before="60" w:after="60"/>
              <w:rPr>
                <w:rFonts w:ascii="Arial" w:hAnsi="Arial" w:cs="Arial"/>
                <w:sz w:val="24"/>
                <w:szCs w:val="24"/>
              </w:rPr>
            </w:pPr>
            <w:r w:rsidRPr="00FA3955">
              <w:rPr>
                <w:rFonts w:ascii="Arial" w:hAnsi="Arial" w:cs="Arial"/>
                <w:sz w:val="24"/>
                <w:szCs w:val="24"/>
              </w:rPr>
              <w:t>Page 3</w:t>
            </w:r>
            <w:r>
              <w:rPr>
                <w:rFonts w:ascii="Arial" w:hAnsi="Arial" w:cs="Arial"/>
                <w:sz w:val="24"/>
                <w:szCs w:val="24"/>
              </w:rPr>
              <w:t>79</w:t>
            </w:r>
          </w:p>
        </w:tc>
      </w:tr>
    </w:tbl>
    <w:p w14:paraId="1ECCAEF4" w14:textId="77777777" w:rsidR="00633866" w:rsidRDefault="00633866">
      <w:pPr>
        <w:rPr>
          <w:rFonts w:ascii="Arial" w:hAnsi="Arial" w:cs="Arial"/>
          <w:b/>
          <w:sz w:val="24"/>
          <w:szCs w:val="24"/>
        </w:rPr>
      </w:pPr>
      <w:r>
        <w:rPr>
          <w:rFonts w:ascii="Arial" w:hAnsi="Arial" w:cs="Arial"/>
          <w:b/>
          <w:sz w:val="24"/>
          <w:szCs w:val="24"/>
        </w:rPr>
        <w:br w:type="page"/>
      </w:r>
    </w:p>
    <w:p w14:paraId="09AEEC0F" w14:textId="780CD177" w:rsidR="00D56F2A" w:rsidRPr="00FA3955" w:rsidRDefault="00D56F2A" w:rsidP="000E2D9D">
      <w:pPr>
        <w:rPr>
          <w:rFonts w:ascii="Arial" w:hAnsi="Arial" w:cs="Arial"/>
          <w:b/>
          <w:sz w:val="24"/>
          <w:szCs w:val="24"/>
        </w:rPr>
      </w:pPr>
      <w:r w:rsidRPr="00FA3955">
        <w:rPr>
          <w:rFonts w:ascii="Arial" w:hAnsi="Arial" w:cs="Arial"/>
          <w:b/>
          <w:sz w:val="24"/>
          <w:szCs w:val="24"/>
        </w:rPr>
        <w:lastRenderedPageBreak/>
        <w:t>OPPORTUNITIES FOR PROMOTING EQUALITY AND DIVERSITY</w:t>
      </w:r>
    </w:p>
    <w:p w14:paraId="16A2C40F" w14:textId="04EE46FE" w:rsidR="00D56F2A" w:rsidRPr="00FA3955" w:rsidRDefault="00D56F2A" w:rsidP="000E2D9D">
      <w:pPr>
        <w:rPr>
          <w:rFonts w:ascii="Arial" w:hAnsi="Arial" w:cs="Arial"/>
          <w:sz w:val="24"/>
          <w:szCs w:val="24"/>
        </w:rPr>
      </w:pPr>
      <w:r w:rsidRPr="00FA3955">
        <w:rPr>
          <w:rFonts w:ascii="Arial" w:hAnsi="Arial" w:cs="Arial"/>
          <w:sz w:val="24"/>
          <w:szCs w:val="24"/>
        </w:rPr>
        <w:t xml:space="preserve">This scheme of work is designed to promote equality and diversity as much as possible. Examples given are constructed in a way which celebrate, and increases awareness of, the protected characteristics as defined by The Equality Act 2010, or the use of statistics in other cultures. Teachers should embed equality and diversity into their own lesson </w:t>
      </w:r>
      <w:r w:rsidR="003E35C9" w:rsidRPr="00FA3955">
        <w:rPr>
          <w:rFonts w:ascii="Arial" w:hAnsi="Arial" w:cs="Arial"/>
          <w:sz w:val="24"/>
          <w:szCs w:val="24"/>
        </w:rPr>
        <w:t>plans and</w:t>
      </w:r>
      <w:r w:rsidRPr="00FA3955">
        <w:rPr>
          <w:rFonts w:ascii="Arial" w:hAnsi="Arial" w:cs="Arial"/>
          <w:sz w:val="24"/>
          <w:szCs w:val="24"/>
        </w:rPr>
        <w:t xml:space="preserve"> may use these examples as a guide.</w:t>
      </w:r>
    </w:p>
    <w:p w14:paraId="7D48274C" w14:textId="77777777" w:rsidR="00D56F2A" w:rsidRPr="00FA3955" w:rsidRDefault="00D56F2A" w:rsidP="000E2D9D">
      <w:pPr>
        <w:rPr>
          <w:rFonts w:ascii="Arial" w:hAnsi="Arial" w:cs="Arial"/>
          <w:sz w:val="24"/>
          <w:szCs w:val="24"/>
        </w:rPr>
      </w:pPr>
      <w:r w:rsidRPr="00FA3955">
        <w:rPr>
          <w:rFonts w:ascii="Arial" w:hAnsi="Arial" w:cs="Arial"/>
          <w:b/>
          <w:sz w:val="24"/>
          <w:szCs w:val="24"/>
        </w:rPr>
        <w:t>TECHNOLOGY</w:t>
      </w:r>
    </w:p>
    <w:p w14:paraId="5418831F" w14:textId="5808A818" w:rsidR="00D56F2A" w:rsidRPr="00FA3955" w:rsidRDefault="00D56F2A" w:rsidP="000E2D9D">
      <w:pPr>
        <w:rPr>
          <w:rFonts w:ascii="Arial" w:hAnsi="Arial" w:cs="Arial"/>
          <w:sz w:val="24"/>
          <w:szCs w:val="24"/>
        </w:rPr>
      </w:pPr>
      <w:r w:rsidRPr="00FA3955">
        <w:rPr>
          <w:rFonts w:ascii="Arial" w:hAnsi="Arial" w:cs="Arial"/>
          <w:sz w:val="24"/>
          <w:szCs w:val="24"/>
        </w:rPr>
        <w:t>In addition to the recommended calculator</w:t>
      </w:r>
      <w:r w:rsidR="00325645" w:rsidRPr="00FA3955">
        <w:rPr>
          <w:rFonts w:ascii="Arial" w:hAnsi="Arial" w:cs="Arial"/>
          <w:sz w:val="24"/>
          <w:szCs w:val="24"/>
        </w:rPr>
        <w:t xml:space="preserve">, </w:t>
      </w:r>
      <w:r w:rsidRPr="00FA3955">
        <w:rPr>
          <w:rFonts w:ascii="Arial" w:hAnsi="Arial" w:cs="Arial"/>
          <w:sz w:val="24"/>
          <w:szCs w:val="24"/>
        </w:rPr>
        <w:t>activities in Desmos (</w:t>
      </w:r>
      <w:hyperlink r:id="rId19" w:history="1">
        <w:r w:rsidRPr="00FA3955">
          <w:rPr>
            <w:rStyle w:val="Hyperlink"/>
            <w:rFonts w:ascii="Arial" w:hAnsi="Arial" w:cs="Arial"/>
            <w:sz w:val="24"/>
            <w:szCs w:val="24"/>
          </w:rPr>
          <w:t>http://www.desmos.com</w:t>
        </w:r>
      </w:hyperlink>
      <w:r w:rsidRPr="00FA3955">
        <w:rPr>
          <w:rFonts w:ascii="Arial" w:hAnsi="Arial" w:cs="Arial"/>
          <w:sz w:val="24"/>
          <w:szCs w:val="24"/>
        </w:rPr>
        <w:t>) are available for use as both teaching aids and student-led activities.</w:t>
      </w:r>
      <w:r w:rsidR="00F54D87" w:rsidRPr="00FA3955">
        <w:rPr>
          <w:rFonts w:ascii="Arial" w:hAnsi="Arial" w:cs="Arial"/>
          <w:sz w:val="24"/>
          <w:szCs w:val="24"/>
        </w:rPr>
        <w:t xml:space="preserve"> </w:t>
      </w:r>
      <w:r w:rsidRPr="00FA3955">
        <w:rPr>
          <w:rFonts w:ascii="Arial" w:hAnsi="Arial" w:cs="Arial"/>
          <w:sz w:val="24"/>
          <w:szCs w:val="24"/>
        </w:rPr>
        <w:t xml:space="preserve">They are listed </w:t>
      </w:r>
      <w:r w:rsidR="001E52F9" w:rsidRPr="00FA3955">
        <w:rPr>
          <w:rFonts w:ascii="Arial" w:hAnsi="Arial" w:cs="Arial"/>
          <w:sz w:val="24"/>
          <w:szCs w:val="24"/>
        </w:rPr>
        <w:t xml:space="preserve">in the </w:t>
      </w:r>
      <w:hyperlink w:anchor="Desmos" w:history="1">
        <w:r w:rsidR="001E52F9" w:rsidRPr="00FA3955">
          <w:rPr>
            <w:rStyle w:val="Hyperlink"/>
            <w:rFonts w:ascii="Arial" w:hAnsi="Arial" w:cs="Arial"/>
            <w:sz w:val="24"/>
            <w:szCs w:val="24"/>
          </w:rPr>
          <w:t>appendix</w:t>
        </w:r>
      </w:hyperlink>
      <w:r w:rsidRPr="00FA3955">
        <w:rPr>
          <w:rFonts w:ascii="Arial" w:hAnsi="Arial" w:cs="Arial"/>
          <w:sz w:val="24"/>
          <w:szCs w:val="24"/>
        </w:rPr>
        <w:t xml:space="preserve"> and referred to in the unit summaries and teaching points of sub-units.</w:t>
      </w:r>
    </w:p>
    <w:p w14:paraId="4B6B277C" w14:textId="77777777" w:rsidR="00D56F2A" w:rsidRPr="00FA3955" w:rsidRDefault="00D56F2A" w:rsidP="000E2D9D">
      <w:pPr>
        <w:rPr>
          <w:rFonts w:ascii="Arial" w:hAnsi="Arial" w:cs="Arial"/>
          <w:b/>
          <w:sz w:val="24"/>
          <w:szCs w:val="24"/>
        </w:rPr>
      </w:pPr>
      <w:r w:rsidRPr="00FA3955">
        <w:rPr>
          <w:rFonts w:ascii="Arial" w:hAnsi="Arial" w:cs="Arial"/>
          <w:b/>
          <w:sz w:val="24"/>
          <w:szCs w:val="24"/>
        </w:rPr>
        <w:t>LAYOUT</w:t>
      </w:r>
    </w:p>
    <w:p w14:paraId="68D6971D" w14:textId="44264275" w:rsidR="00CF0BB3" w:rsidRPr="00FA3955" w:rsidRDefault="00D56F2A" w:rsidP="000E2D9D">
      <w:pPr>
        <w:rPr>
          <w:rFonts w:ascii="Arial" w:hAnsi="Arial" w:cs="Arial"/>
          <w:sz w:val="24"/>
          <w:szCs w:val="24"/>
        </w:rPr>
      </w:pPr>
      <w:r w:rsidRPr="00FA3955">
        <w:rPr>
          <w:rFonts w:ascii="Arial" w:hAnsi="Arial" w:cs="Arial"/>
          <w:sz w:val="24"/>
          <w:szCs w:val="24"/>
        </w:rPr>
        <w:t xml:space="preserve">Example questions </w:t>
      </w:r>
      <w:r w:rsidR="00305084" w:rsidRPr="00FA3955">
        <w:rPr>
          <w:rFonts w:ascii="Arial" w:hAnsi="Arial" w:cs="Arial"/>
          <w:sz w:val="24"/>
          <w:szCs w:val="24"/>
        </w:rPr>
        <w:t xml:space="preserve">are </w:t>
      </w:r>
      <w:r w:rsidRPr="00FA3955">
        <w:rPr>
          <w:rFonts w:ascii="Arial" w:hAnsi="Arial" w:cs="Arial"/>
          <w:sz w:val="24"/>
          <w:szCs w:val="24"/>
        </w:rPr>
        <w:t xml:space="preserve">provided throughout the scheme of work. Questions </w:t>
      </w:r>
      <w:r w:rsidR="00305084" w:rsidRPr="00FA3955">
        <w:rPr>
          <w:rFonts w:ascii="Arial" w:hAnsi="Arial" w:cs="Arial"/>
          <w:sz w:val="24"/>
          <w:szCs w:val="24"/>
        </w:rPr>
        <w:t xml:space="preserve">are </w:t>
      </w:r>
      <w:r w:rsidRPr="00FA3955">
        <w:rPr>
          <w:rFonts w:ascii="Arial" w:hAnsi="Arial" w:cs="Arial"/>
          <w:sz w:val="24"/>
          <w:szCs w:val="24"/>
        </w:rPr>
        <w:t xml:space="preserve">in a </w:t>
      </w:r>
      <w:r w:rsidRPr="00FA3955">
        <w:rPr>
          <w:rFonts w:ascii="Arial" w:hAnsi="Arial" w:cs="Arial"/>
          <w:b/>
          <w:sz w:val="24"/>
          <w:szCs w:val="24"/>
        </w:rPr>
        <w:t>bold typeface</w:t>
      </w:r>
      <w:r w:rsidRPr="00FA3955">
        <w:rPr>
          <w:rFonts w:ascii="Arial" w:hAnsi="Arial" w:cs="Arial"/>
          <w:sz w:val="24"/>
          <w:szCs w:val="24"/>
        </w:rPr>
        <w:t xml:space="preserve"> and the corresponding model answers </w:t>
      </w:r>
      <w:r w:rsidR="00305084" w:rsidRPr="00FA3955">
        <w:rPr>
          <w:rFonts w:ascii="Arial" w:hAnsi="Arial" w:cs="Arial"/>
          <w:sz w:val="24"/>
          <w:szCs w:val="24"/>
        </w:rPr>
        <w:t xml:space="preserve">are </w:t>
      </w:r>
      <w:r w:rsidRPr="00FA3955">
        <w:rPr>
          <w:rFonts w:ascii="Arial" w:hAnsi="Arial" w:cs="Arial"/>
          <w:sz w:val="24"/>
          <w:szCs w:val="24"/>
        </w:rPr>
        <w:t xml:space="preserve">in </w:t>
      </w:r>
      <w:r w:rsidRPr="00FA3955">
        <w:rPr>
          <w:rFonts w:ascii="Arial" w:hAnsi="Arial" w:cs="Arial"/>
          <w:i/>
          <w:sz w:val="24"/>
          <w:szCs w:val="24"/>
        </w:rPr>
        <w:t>italic typeface</w:t>
      </w:r>
      <w:r w:rsidRPr="00FA3955">
        <w:rPr>
          <w:rFonts w:ascii="Arial" w:hAnsi="Arial" w:cs="Arial"/>
          <w:sz w:val="24"/>
          <w:szCs w:val="24"/>
        </w:rPr>
        <w:t>.</w:t>
      </w:r>
    </w:p>
    <w:p w14:paraId="0B700FED" w14:textId="77777777" w:rsidR="00A45FF1" w:rsidRPr="00FA3955" w:rsidRDefault="00A45FF1" w:rsidP="000E2D9D">
      <w:pPr>
        <w:rPr>
          <w:rFonts w:ascii="Arial" w:hAnsi="Arial" w:cs="Arial"/>
          <w:b/>
          <w:sz w:val="24"/>
          <w:szCs w:val="24"/>
        </w:rPr>
        <w:sectPr w:rsidR="00A45FF1" w:rsidRPr="00FA3955" w:rsidSect="006032D9">
          <w:headerReference w:type="first" r:id="rId20"/>
          <w:footerReference w:type="first" r:id="rId21"/>
          <w:pgSz w:w="11906" w:h="16838"/>
          <w:pgMar w:top="1135" w:right="1134" w:bottom="1276" w:left="1134" w:header="340" w:footer="266" w:gutter="0"/>
          <w:pgNumType w:start="3"/>
          <w:cols w:space="720" w:equalWidth="0">
            <w:col w:w="9360"/>
          </w:cols>
          <w:docGrid w:linePitch="299"/>
        </w:sect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535"/>
        <w:gridCol w:w="5102"/>
      </w:tblGrid>
      <w:tr w:rsidR="003936AB" w:rsidRPr="00FA3955" w14:paraId="0DF5A34E" w14:textId="77777777" w:rsidTr="00D5460B">
        <w:trPr>
          <w:trHeight w:val="850"/>
        </w:trPr>
        <w:tc>
          <w:tcPr>
            <w:tcW w:w="9637" w:type="dxa"/>
            <w:gridSpan w:val="2"/>
            <w:shd w:val="clear" w:color="auto" w:fill="DBE5F1" w:themeFill="accent1" w:themeFillTint="33"/>
            <w:tcMar>
              <w:top w:w="72" w:type="dxa"/>
              <w:left w:w="144" w:type="dxa"/>
              <w:bottom w:w="72" w:type="dxa"/>
              <w:right w:w="144" w:type="dxa"/>
            </w:tcMar>
            <w:vAlign w:val="center"/>
          </w:tcPr>
          <w:p w14:paraId="141F4062" w14:textId="034DFA4A" w:rsidR="003936AB" w:rsidRPr="00FA3955" w:rsidRDefault="003936AB" w:rsidP="009D1F9D">
            <w:pPr>
              <w:spacing w:after="0" w:line="240" w:lineRule="auto"/>
              <w:jc w:val="center"/>
              <w:rPr>
                <w:rFonts w:ascii="Arial" w:eastAsia="Verdana" w:hAnsi="Arial" w:cs="Arial"/>
                <w:kern w:val="24"/>
                <w:sz w:val="24"/>
                <w:szCs w:val="24"/>
              </w:rPr>
            </w:pPr>
            <w:bookmarkStart w:id="3" w:name="AssessmentModels"/>
            <w:bookmarkEnd w:id="3"/>
            <w:r w:rsidRPr="00FA3955">
              <w:rPr>
                <w:rFonts w:ascii="Arial" w:eastAsia="Verdana" w:hAnsi="Arial" w:cs="Arial"/>
                <w:b/>
                <w:kern w:val="24"/>
                <w:sz w:val="24"/>
                <w:szCs w:val="24"/>
              </w:rPr>
              <w:lastRenderedPageBreak/>
              <w:t xml:space="preserve">A </w:t>
            </w:r>
            <w:r w:rsidR="00792AF6" w:rsidRPr="00FA3955">
              <w:rPr>
                <w:rFonts w:ascii="Arial" w:eastAsia="Verdana" w:hAnsi="Arial" w:cs="Arial"/>
                <w:b/>
                <w:kern w:val="24"/>
                <w:sz w:val="24"/>
                <w:szCs w:val="24"/>
              </w:rPr>
              <w:t>L</w:t>
            </w:r>
            <w:r w:rsidRPr="00FA3955">
              <w:rPr>
                <w:rFonts w:ascii="Arial" w:eastAsia="Verdana" w:hAnsi="Arial" w:cs="Arial"/>
                <w:b/>
                <w:kern w:val="24"/>
                <w:sz w:val="24"/>
                <w:szCs w:val="24"/>
              </w:rPr>
              <w:t xml:space="preserve">evel </w:t>
            </w:r>
            <w:r w:rsidR="009D1F9D" w:rsidRPr="00FA3955">
              <w:rPr>
                <w:rFonts w:ascii="Arial" w:eastAsia="Verdana" w:hAnsi="Arial" w:cs="Arial"/>
                <w:b/>
                <w:kern w:val="24"/>
                <w:sz w:val="24"/>
                <w:szCs w:val="24"/>
              </w:rPr>
              <w:t>Statistics</w:t>
            </w:r>
          </w:p>
        </w:tc>
      </w:tr>
      <w:tr w:rsidR="001359F4" w:rsidRPr="00FA3955" w14:paraId="6BC295E0" w14:textId="77777777" w:rsidTr="00C16C72">
        <w:trPr>
          <w:trHeight w:val="1296"/>
        </w:trPr>
        <w:tc>
          <w:tcPr>
            <w:tcW w:w="4535" w:type="dxa"/>
            <w:tcMar>
              <w:top w:w="72" w:type="dxa"/>
              <w:left w:w="144" w:type="dxa"/>
              <w:bottom w:w="72" w:type="dxa"/>
              <w:right w:w="144" w:type="dxa"/>
            </w:tcMar>
            <w:hideMark/>
          </w:tcPr>
          <w:p w14:paraId="2386B30E" w14:textId="77777777" w:rsidR="001359F4" w:rsidRPr="00FA3955" w:rsidRDefault="001359F4" w:rsidP="00DA1E34">
            <w:pPr>
              <w:spacing w:after="0" w:line="240" w:lineRule="auto"/>
              <w:rPr>
                <w:rFonts w:ascii="Arial" w:eastAsia="Verdana" w:hAnsi="Arial" w:cs="Arial"/>
                <w:b/>
                <w:kern w:val="24"/>
                <w:sz w:val="24"/>
                <w:szCs w:val="24"/>
              </w:rPr>
            </w:pPr>
            <w:r w:rsidRPr="00FA3955">
              <w:rPr>
                <w:rFonts w:ascii="Arial" w:eastAsia="Verdana" w:hAnsi="Arial" w:cs="Arial"/>
                <w:b/>
                <w:kern w:val="24"/>
                <w:sz w:val="24"/>
                <w:szCs w:val="24"/>
              </w:rPr>
              <w:t>Paper 1:</w:t>
            </w:r>
          </w:p>
          <w:p w14:paraId="018FD567" w14:textId="77777777" w:rsidR="001359F4" w:rsidRPr="00FA3955" w:rsidRDefault="009D1F9D" w:rsidP="00DA1E34">
            <w:pPr>
              <w:spacing w:after="0" w:line="240" w:lineRule="auto"/>
              <w:rPr>
                <w:rFonts w:ascii="Arial" w:eastAsia="Verdana" w:hAnsi="Arial" w:cs="Arial"/>
                <w:b/>
                <w:kern w:val="24"/>
                <w:sz w:val="24"/>
                <w:szCs w:val="24"/>
              </w:rPr>
            </w:pPr>
            <w:r w:rsidRPr="00FA3955">
              <w:rPr>
                <w:rFonts w:ascii="Arial" w:eastAsia="Verdana" w:hAnsi="Arial" w:cs="Arial"/>
                <w:kern w:val="24"/>
                <w:sz w:val="24"/>
                <w:szCs w:val="24"/>
              </w:rPr>
              <w:t>Data and Probability</w:t>
            </w:r>
            <w:r w:rsidR="001359F4" w:rsidRPr="00FA3955">
              <w:rPr>
                <w:rFonts w:ascii="Arial" w:eastAsia="Verdana" w:hAnsi="Arial" w:cs="Arial"/>
                <w:kern w:val="24"/>
                <w:sz w:val="24"/>
                <w:szCs w:val="24"/>
              </w:rPr>
              <w:t xml:space="preserve"> </w:t>
            </w:r>
          </w:p>
          <w:p w14:paraId="05FA79D2" w14:textId="77777777" w:rsidR="001359F4" w:rsidRPr="00FA3955" w:rsidRDefault="001359F4" w:rsidP="009D1F9D">
            <w:pPr>
              <w:spacing w:after="0" w:line="240" w:lineRule="auto"/>
              <w:rPr>
                <w:rFonts w:ascii="Arial" w:eastAsia="Times New Roman" w:hAnsi="Arial" w:cs="Arial"/>
                <w:sz w:val="24"/>
                <w:szCs w:val="24"/>
              </w:rPr>
            </w:pPr>
            <w:r w:rsidRPr="00FA3955">
              <w:rPr>
                <w:rFonts w:ascii="Arial" w:eastAsia="Verdana" w:hAnsi="Arial" w:cs="Arial"/>
                <w:kern w:val="24"/>
                <w:sz w:val="24"/>
                <w:szCs w:val="24"/>
              </w:rPr>
              <w:t>33</w:t>
            </w:r>
            <w:r w:rsidR="009D1F9D" w:rsidRPr="00FA3955">
              <w:rPr>
                <w:rFonts w:ascii="Arial" w:eastAsia="Verdana" w:hAnsi="Arial" w:cs="Arial"/>
                <w:kern w:val="24"/>
                <w:sz w:val="24"/>
                <w:szCs w:val="24"/>
              </w:rPr>
              <w:t>⅓</w:t>
            </w:r>
            <w:r w:rsidRPr="00FA3955">
              <w:rPr>
                <w:rFonts w:ascii="Arial" w:eastAsia="Verdana" w:hAnsi="Arial" w:cs="Arial"/>
                <w:kern w:val="24"/>
                <w:sz w:val="24"/>
                <w:szCs w:val="24"/>
              </w:rPr>
              <w:t xml:space="preserve">%, 2 hours, </w:t>
            </w:r>
            <w:r w:rsidR="009D1F9D" w:rsidRPr="00FA3955">
              <w:rPr>
                <w:rFonts w:ascii="Arial" w:eastAsia="Verdana" w:hAnsi="Arial" w:cs="Arial"/>
                <w:kern w:val="24"/>
                <w:sz w:val="24"/>
                <w:szCs w:val="24"/>
              </w:rPr>
              <w:t>8</w:t>
            </w:r>
            <w:r w:rsidRPr="00FA3955">
              <w:rPr>
                <w:rFonts w:ascii="Arial" w:eastAsia="Verdana" w:hAnsi="Arial" w:cs="Arial"/>
                <w:kern w:val="24"/>
                <w:sz w:val="24"/>
                <w:szCs w:val="24"/>
              </w:rPr>
              <w:t>0 marks</w:t>
            </w:r>
          </w:p>
        </w:tc>
        <w:tc>
          <w:tcPr>
            <w:tcW w:w="5102" w:type="dxa"/>
            <w:tcMar>
              <w:top w:w="72" w:type="dxa"/>
              <w:left w:w="144" w:type="dxa"/>
              <w:bottom w:w="72" w:type="dxa"/>
              <w:right w:w="144" w:type="dxa"/>
            </w:tcMar>
            <w:vAlign w:val="center"/>
            <w:hideMark/>
          </w:tcPr>
          <w:p w14:paraId="75201B41" w14:textId="77777777" w:rsidR="001359F4" w:rsidRPr="00FA3955" w:rsidRDefault="009D1F9D" w:rsidP="00DA1E34">
            <w:pPr>
              <w:spacing w:after="0" w:line="240" w:lineRule="auto"/>
              <w:rPr>
                <w:rFonts w:ascii="Arial" w:eastAsia="Times New Roman" w:hAnsi="Arial" w:cs="Arial"/>
                <w:sz w:val="24"/>
                <w:szCs w:val="24"/>
              </w:rPr>
            </w:pPr>
            <w:r w:rsidRPr="00FA3955">
              <w:rPr>
                <w:rFonts w:ascii="Arial" w:eastAsia="Times New Roman" w:hAnsi="Arial" w:cs="Arial"/>
                <w:sz w:val="24"/>
                <w:szCs w:val="24"/>
              </w:rPr>
              <w:t>Specification topics 1-7,11-13, 18</w:t>
            </w:r>
            <w:r w:rsidRPr="00FA3955">
              <w:rPr>
                <w:rFonts w:ascii="Arial" w:eastAsia="Times New Roman" w:hAnsi="Arial" w:cs="Arial"/>
                <w:sz w:val="24"/>
                <w:szCs w:val="24"/>
              </w:rPr>
              <w:br/>
              <w:t>(not 7.2) may be assessed in this paper</w:t>
            </w:r>
          </w:p>
        </w:tc>
      </w:tr>
      <w:tr w:rsidR="001359F4" w:rsidRPr="00FA3955" w14:paraId="2A0EE08D" w14:textId="77777777" w:rsidTr="00C16C72">
        <w:trPr>
          <w:trHeight w:val="1296"/>
        </w:trPr>
        <w:tc>
          <w:tcPr>
            <w:tcW w:w="4535" w:type="dxa"/>
            <w:tcMar>
              <w:top w:w="72" w:type="dxa"/>
              <w:left w:w="144" w:type="dxa"/>
              <w:bottom w:w="72" w:type="dxa"/>
              <w:right w:w="144" w:type="dxa"/>
            </w:tcMar>
          </w:tcPr>
          <w:p w14:paraId="22FCA218" w14:textId="77777777" w:rsidR="001359F4" w:rsidRPr="00FA3955" w:rsidRDefault="001359F4" w:rsidP="00DA1E34">
            <w:pPr>
              <w:spacing w:after="0" w:line="240" w:lineRule="auto"/>
              <w:rPr>
                <w:rFonts w:ascii="Arial" w:eastAsia="Verdana" w:hAnsi="Arial" w:cs="Arial"/>
                <w:b/>
                <w:kern w:val="24"/>
                <w:sz w:val="24"/>
                <w:szCs w:val="24"/>
                <w:lang w:val="en-US"/>
              </w:rPr>
            </w:pPr>
            <w:r w:rsidRPr="00FA3955">
              <w:rPr>
                <w:rFonts w:ascii="Arial" w:eastAsia="Verdana" w:hAnsi="Arial" w:cs="Arial"/>
                <w:b/>
                <w:kern w:val="24"/>
                <w:sz w:val="24"/>
                <w:szCs w:val="24"/>
                <w:lang w:val="en-US"/>
              </w:rPr>
              <w:t xml:space="preserve">Paper 2: </w:t>
            </w:r>
          </w:p>
          <w:p w14:paraId="50E345F7" w14:textId="77777777" w:rsidR="001359F4" w:rsidRPr="00FA3955" w:rsidRDefault="009D1F9D" w:rsidP="00DA1E34">
            <w:pPr>
              <w:spacing w:after="0" w:line="240" w:lineRule="auto"/>
              <w:rPr>
                <w:rFonts w:ascii="Arial" w:eastAsia="Times New Roman" w:hAnsi="Arial" w:cs="Arial"/>
                <w:sz w:val="24"/>
                <w:szCs w:val="24"/>
              </w:rPr>
            </w:pPr>
            <w:r w:rsidRPr="00FA3955">
              <w:rPr>
                <w:rFonts w:ascii="Arial" w:eastAsia="Verdana" w:hAnsi="Arial" w:cs="Arial"/>
                <w:kern w:val="24"/>
                <w:sz w:val="24"/>
                <w:szCs w:val="24"/>
                <w:lang w:val="en-US"/>
              </w:rPr>
              <w:t>Statistical Inference</w:t>
            </w:r>
          </w:p>
          <w:p w14:paraId="39FFE701" w14:textId="77777777" w:rsidR="001359F4" w:rsidRPr="00FA3955" w:rsidRDefault="001359F4" w:rsidP="009D1F9D">
            <w:pPr>
              <w:spacing w:after="0" w:line="240" w:lineRule="auto"/>
              <w:rPr>
                <w:rFonts w:ascii="Arial" w:eastAsia="Verdana" w:hAnsi="Arial" w:cs="Arial"/>
                <w:b/>
                <w:kern w:val="24"/>
                <w:sz w:val="24"/>
                <w:szCs w:val="24"/>
              </w:rPr>
            </w:pPr>
            <w:r w:rsidRPr="00FA3955">
              <w:rPr>
                <w:rFonts w:ascii="Arial" w:eastAsia="Verdana" w:hAnsi="Arial" w:cs="Arial"/>
                <w:kern w:val="24"/>
                <w:sz w:val="24"/>
                <w:szCs w:val="24"/>
                <w:lang w:val="en-US"/>
              </w:rPr>
              <w:t>33</w:t>
            </w:r>
            <w:r w:rsidR="009D1F9D" w:rsidRPr="00FA3955">
              <w:rPr>
                <w:rFonts w:ascii="Arial" w:eastAsia="Verdana" w:hAnsi="Arial" w:cs="Arial"/>
                <w:kern w:val="24"/>
                <w:sz w:val="24"/>
                <w:szCs w:val="24"/>
              </w:rPr>
              <w:t>⅓</w:t>
            </w:r>
            <w:r w:rsidRPr="00FA3955">
              <w:rPr>
                <w:rFonts w:ascii="Arial" w:eastAsia="Verdana" w:hAnsi="Arial" w:cs="Arial"/>
                <w:kern w:val="24"/>
                <w:sz w:val="24"/>
                <w:szCs w:val="24"/>
                <w:lang w:val="en-US"/>
              </w:rPr>
              <w:t xml:space="preserve">%, 2 hours, </w:t>
            </w:r>
            <w:r w:rsidR="009D1F9D" w:rsidRPr="00FA3955">
              <w:rPr>
                <w:rFonts w:ascii="Arial" w:eastAsia="Verdana" w:hAnsi="Arial" w:cs="Arial"/>
                <w:kern w:val="24"/>
                <w:sz w:val="24"/>
                <w:szCs w:val="24"/>
                <w:lang w:val="en-US"/>
              </w:rPr>
              <w:t>8</w:t>
            </w:r>
            <w:r w:rsidRPr="00FA3955">
              <w:rPr>
                <w:rFonts w:ascii="Arial" w:eastAsia="Verdana" w:hAnsi="Arial" w:cs="Arial"/>
                <w:kern w:val="24"/>
                <w:sz w:val="24"/>
                <w:szCs w:val="24"/>
                <w:lang w:val="en-US"/>
              </w:rPr>
              <w:t>0 marks</w:t>
            </w:r>
          </w:p>
        </w:tc>
        <w:tc>
          <w:tcPr>
            <w:tcW w:w="5102" w:type="dxa"/>
            <w:tcMar>
              <w:top w:w="72" w:type="dxa"/>
              <w:left w:w="144" w:type="dxa"/>
              <w:bottom w:w="72" w:type="dxa"/>
              <w:right w:w="144" w:type="dxa"/>
            </w:tcMar>
            <w:vAlign w:val="center"/>
          </w:tcPr>
          <w:p w14:paraId="294DD5C6" w14:textId="77777777" w:rsidR="001359F4" w:rsidRPr="00FA3955" w:rsidRDefault="009D1F9D" w:rsidP="009D1F9D">
            <w:pPr>
              <w:spacing w:after="0" w:line="240" w:lineRule="auto"/>
              <w:rPr>
                <w:rFonts w:ascii="Arial" w:eastAsia="Times New Roman" w:hAnsi="Arial" w:cs="Arial"/>
                <w:sz w:val="24"/>
                <w:szCs w:val="24"/>
              </w:rPr>
            </w:pPr>
            <w:r w:rsidRPr="00FA3955">
              <w:rPr>
                <w:rFonts w:ascii="Arial" w:eastAsia="Times New Roman" w:hAnsi="Arial" w:cs="Arial"/>
                <w:sz w:val="24"/>
                <w:szCs w:val="24"/>
              </w:rPr>
              <w:t xml:space="preserve">Specification topics 7.2, 8-10, </w:t>
            </w:r>
            <w:r w:rsidRPr="00FA3955">
              <w:rPr>
                <w:rFonts w:ascii="Arial" w:eastAsia="Times New Roman" w:hAnsi="Arial" w:cs="Arial"/>
                <w:color w:val="auto"/>
                <w:sz w:val="24"/>
                <w:szCs w:val="24"/>
              </w:rPr>
              <w:t>1</w:t>
            </w:r>
            <w:r w:rsidR="009545A4" w:rsidRPr="00FA3955">
              <w:rPr>
                <w:rFonts w:ascii="Arial" w:eastAsia="Times New Roman" w:hAnsi="Arial" w:cs="Arial"/>
                <w:color w:val="auto"/>
                <w:sz w:val="24"/>
                <w:szCs w:val="24"/>
              </w:rPr>
              <w:t>3</w:t>
            </w:r>
            <w:r w:rsidRPr="00FA3955">
              <w:rPr>
                <w:rFonts w:ascii="Arial" w:eastAsia="Times New Roman" w:hAnsi="Arial" w:cs="Arial"/>
                <w:sz w:val="24"/>
                <w:szCs w:val="24"/>
              </w:rPr>
              <w:t>-17, 19-21 may be assessed in this paper</w:t>
            </w:r>
          </w:p>
        </w:tc>
      </w:tr>
      <w:tr w:rsidR="00C16C72" w:rsidRPr="00FA3955" w14:paraId="245E9427" w14:textId="77777777" w:rsidTr="00C16C72">
        <w:trPr>
          <w:trHeight w:val="1296"/>
        </w:trPr>
        <w:tc>
          <w:tcPr>
            <w:tcW w:w="4535" w:type="dxa"/>
            <w:tcMar>
              <w:top w:w="72" w:type="dxa"/>
              <w:left w:w="144" w:type="dxa"/>
              <w:bottom w:w="72" w:type="dxa"/>
              <w:right w:w="144" w:type="dxa"/>
            </w:tcMar>
            <w:hideMark/>
          </w:tcPr>
          <w:p w14:paraId="17C94FFA" w14:textId="77777777" w:rsidR="00C16C72" w:rsidRPr="00FA3955" w:rsidRDefault="00C16C72" w:rsidP="00DA1E34">
            <w:pPr>
              <w:spacing w:after="0" w:line="240" w:lineRule="auto"/>
              <w:rPr>
                <w:rFonts w:ascii="Arial" w:eastAsia="Verdana" w:hAnsi="Arial" w:cs="Arial"/>
                <w:b/>
                <w:kern w:val="24"/>
                <w:sz w:val="24"/>
                <w:szCs w:val="24"/>
                <w:lang w:val="en-US"/>
              </w:rPr>
            </w:pPr>
            <w:r w:rsidRPr="00FA3955">
              <w:rPr>
                <w:rFonts w:ascii="Arial" w:eastAsia="Verdana" w:hAnsi="Arial" w:cs="Arial"/>
                <w:b/>
                <w:kern w:val="24"/>
                <w:sz w:val="24"/>
                <w:szCs w:val="24"/>
                <w:lang w:val="en-US"/>
              </w:rPr>
              <w:t xml:space="preserve">Paper 3: </w:t>
            </w:r>
          </w:p>
          <w:p w14:paraId="210DD9A0" w14:textId="77777777" w:rsidR="00C16C72" w:rsidRPr="00FA3955" w:rsidRDefault="00C16C72" w:rsidP="00DA1E34">
            <w:pPr>
              <w:spacing w:after="0" w:line="240" w:lineRule="auto"/>
              <w:rPr>
                <w:rFonts w:ascii="Arial" w:eastAsia="Times New Roman" w:hAnsi="Arial" w:cs="Arial"/>
                <w:sz w:val="24"/>
                <w:szCs w:val="24"/>
              </w:rPr>
            </w:pPr>
            <w:r w:rsidRPr="00FA3955">
              <w:rPr>
                <w:rFonts w:ascii="Arial" w:eastAsia="Verdana" w:hAnsi="Arial" w:cs="Arial"/>
                <w:kern w:val="24"/>
                <w:sz w:val="24"/>
                <w:szCs w:val="24"/>
                <w:lang w:val="en-US"/>
              </w:rPr>
              <w:t xml:space="preserve">Statistics </w:t>
            </w:r>
            <w:r w:rsidR="009D1F9D" w:rsidRPr="00FA3955">
              <w:rPr>
                <w:rFonts w:ascii="Arial" w:eastAsia="Verdana" w:hAnsi="Arial" w:cs="Arial"/>
                <w:kern w:val="24"/>
                <w:sz w:val="24"/>
                <w:szCs w:val="24"/>
                <w:lang w:val="en-US"/>
              </w:rPr>
              <w:t>in Practice</w:t>
            </w:r>
          </w:p>
          <w:p w14:paraId="2B62A49F" w14:textId="77777777" w:rsidR="00C16C72" w:rsidRPr="00FA3955" w:rsidRDefault="00C16C72" w:rsidP="009D1F9D">
            <w:pPr>
              <w:spacing w:after="0" w:line="240" w:lineRule="auto"/>
              <w:rPr>
                <w:rFonts w:ascii="Arial" w:eastAsia="Times New Roman" w:hAnsi="Arial" w:cs="Arial"/>
                <w:sz w:val="24"/>
                <w:szCs w:val="24"/>
              </w:rPr>
            </w:pPr>
            <w:r w:rsidRPr="00FA3955">
              <w:rPr>
                <w:rFonts w:ascii="Arial" w:eastAsia="Verdana" w:hAnsi="Arial" w:cs="Arial"/>
                <w:kern w:val="24"/>
                <w:sz w:val="24"/>
                <w:szCs w:val="24"/>
                <w:lang w:val="en-US"/>
              </w:rPr>
              <w:t>33</w:t>
            </w:r>
            <w:r w:rsidR="009D1F9D" w:rsidRPr="00FA3955">
              <w:rPr>
                <w:rFonts w:ascii="Arial" w:eastAsia="Verdana" w:hAnsi="Arial" w:cs="Arial"/>
                <w:kern w:val="24"/>
                <w:sz w:val="24"/>
                <w:szCs w:val="24"/>
              </w:rPr>
              <w:t>⅓</w:t>
            </w:r>
            <w:r w:rsidRPr="00FA3955">
              <w:rPr>
                <w:rFonts w:ascii="Arial" w:eastAsia="Verdana" w:hAnsi="Arial" w:cs="Arial"/>
                <w:kern w:val="24"/>
                <w:sz w:val="24"/>
                <w:szCs w:val="24"/>
                <w:lang w:val="en-US"/>
              </w:rPr>
              <w:t xml:space="preserve">%, 2 hours, </w:t>
            </w:r>
            <w:r w:rsidR="009D1F9D" w:rsidRPr="00FA3955">
              <w:rPr>
                <w:rFonts w:ascii="Arial" w:eastAsia="Verdana" w:hAnsi="Arial" w:cs="Arial"/>
                <w:kern w:val="24"/>
                <w:sz w:val="24"/>
                <w:szCs w:val="24"/>
                <w:lang w:val="en-US"/>
              </w:rPr>
              <w:t>8</w:t>
            </w:r>
            <w:r w:rsidRPr="00FA3955">
              <w:rPr>
                <w:rFonts w:ascii="Arial" w:eastAsia="Verdana" w:hAnsi="Arial" w:cs="Arial"/>
                <w:kern w:val="24"/>
                <w:sz w:val="24"/>
                <w:szCs w:val="24"/>
                <w:lang w:val="en-US"/>
              </w:rPr>
              <w:t>0 marks</w:t>
            </w:r>
          </w:p>
        </w:tc>
        <w:tc>
          <w:tcPr>
            <w:tcW w:w="5102" w:type="dxa"/>
            <w:tcMar>
              <w:top w:w="72" w:type="dxa"/>
              <w:left w:w="144" w:type="dxa"/>
              <w:bottom w:w="72" w:type="dxa"/>
              <w:right w:w="144" w:type="dxa"/>
            </w:tcMar>
            <w:vAlign w:val="center"/>
            <w:hideMark/>
          </w:tcPr>
          <w:p w14:paraId="025224E8" w14:textId="77777777" w:rsidR="00C16C72" w:rsidRPr="00FA3955" w:rsidRDefault="009D1F9D" w:rsidP="00DA1E34">
            <w:pPr>
              <w:spacing w:after="0" w:line="240" w:lineRule="auto"/>
              <w:rPr>
                <w:rFonts w:ascii="Arial" w:eastAsia="Times New Roman" w:hAnsi="Arial" w:cs="Arial"/>
                <w:sz w:val="24"/>
                <w:szCs w:val="24"/>
              </w:rPr>
            </w:pPr>
            <w:r w:rsidRPr="00FA3955">
              <w:rPr>
                <w:rFonts w:ascii="Arial" w:eastAsia="Verdana" w:hAnsi="Arial" w:cs="Arial"/>
                <w:kern w:val="24"/>
                <w:sz w:val="24"/>
                <w:szCs w:val="24"/>
              </w:rPr>
              <w:t>All topics in the specification may be assessed in this paper</w:t>
            </w:r>
          </w:p>
        </w:tc>
      </w:tr>
    </w:tbl>
    <w:p w14:paraId="4B04BFED" w14:textId="77777777" w:rsidR="00A45FF1" w:rsidRPr="00FA3955" w:rsidRDefault="00A45FF1">
      <w:pPr>
        <w:rPr>
          <w:rFonts w:ascii="Arial" w:hAnsi="Arial" w:cs="Arial"/>
          <w:sz w:val="24"/>
          <w:szCs w:val="24"/>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13"/>
        <w:gridCol w:w="6379"/>
        <w:gridCol w:w="1845"/>
      </w:tblGrid>
      <w:tr w:rsidR="00D061B2" w:rsidRPr="00FA3955" w14:paraId="344991B8" w14:textId="77777777" w:rsidTr="00707262">
        <w:trPr>
          <w:trHeight w:val="850"/>
        </w:trPr>
        <w:tc>
          <w:tcPr>
            <w:tcW w:w="9637" w:type="dxa"/>
            <w:gridSpan w:val="3"/>
            <w:shd w:val="clear" w:color="auto" w:fill="DBE5F1" w:themeFill="accent1" w:themeFillTint="33"/>
            <w:tcMar>
              <w:top w:w="72" w:type="dxa"/>
              <w:left w:w="144" w:type="dxa"/>
              <w:bottom w:w="72" w:type="dxa"/>
              <w:right w:w="144" w:type="dxa"/>
            </w:tcMar>
            <w:vAlign w:val="center"/>
          </w:tcPr>
          <w:p w14:paraId="357DC05D" w14:textId="45ED845B" w:rsidR="00C143B5" w:rsidRPr="00FA3955" w:rsidRDefault="00C143B5" w:rsidP="00707262">
            <w:pPr>
              <w:spacing w:after="0" w:line="240" w:lineRule="auto"/>
              <w:jc w:val="center"/>
              <w:rPr>
                <w:rFonts w:ascii="Arial" w:eastAsia="Verdana" w:hAnsi="Arial" w:cs="Arial"/>
                <w:color w:val="FF0000"/>
                <w:kern w:val="24"/>
                <w:sz w:val="24"/>
                <w:szCs w:val="24"/>
              </w:rPr>
            </w:pPr>
            <w:r w:rsidRPr="00FA3955">
              <w:rPr>
                <w:rFonts w:ascii="Arial" w:eastAsia="Verdana" w:hAnsi="Arial" w:cs="Arial"/>
                <w:b/>
                <w:color w:val="FF0000"/>
                <w:kern w:val="24"/>
                <w:sz w:val="24"/>
                <w:szCs w:val="24"/>
              </w:rPr>
              <w:t>Assessment Objectives</w:t>
            </w:r>
          </w:p>
        </w:tc>
      </w:tr>
      <w:tr w:rsidR="00D061B2" w:rsidRPr="00FA3955" w14:paraId="08BF5077" w14:textId="77777777" w:rsidTr="007A4013">
        <w:trPr>
          <w:trHeight w:val="374"/>
        </w:trPr>
        <w:tc>
          <w:tcPr>
            <w:tcW w:w="1413" w:type="dxa"/>
            <w:shd w:val="clear" w:color="auto" w:fill="DBE5F1" w:themeFill="accent1" w:themeFillTint="33"/>
            <w:tcMar>
              <w:top w:w="72" w:type="dxa"/>
              <w:left w:w="144" w:type="dxa"/>
              <w:bottom w:w="72" w:type="dxa"/>
              <w:right w:w="144" w:type="dxa"/>
            </w:tcMar>
            <w:vAlign w:val="center"/>
          </w:tcPr>
          <w:p w14:paraId="3B17F83F" w14:textId="5553DDB6" w:rsidR="004A4DB6" w:rsidRPr="00FA3955" w:rsidRDefault="00142294" w:rsidP="00707262">
            <w:pPr>
              <w:spacing w:after="0" w:line="240" w:lineRule="auto"/>
              <w:jc w:val="center"/>
              <w:rPr>
                <w:rFonts w:ascii="Arial" w:eastAsia="Verdana" w:hAnsi="Arial" w:cs="Arial"/>
                <w:b/>
                <w:color w:val="FF0000"/>
                <w:kern w:val="24"/>
                <w:sz w:val="24"/>
                <w:szCs w:val="24"/>
              </w:rPr>
            </w:pPr>
            <w:r w:rsidRPr="00FA3955">
              <w:rPr>
                <w:rFonts w:ascii="Arial" w:eastAsia="Verdana" w:hAnsi="Arial" w:cs="Arial"/>
                <w:b/>
                <w:color w:val="FF0000"/>
                <w:kern w:val="24"/>
                <w:sz w:val="24"/>
                <w:szCs w:val="24"/>
              </w:rPr>
              <w:t>Code</w:t>
            </w:r>
          </w:p>
        </w:tc>
        <w:tc>
          <w:tcPr>
            <w:tcW w:w="6379" w:type="dxa"/>
            <w:shd w:val="clear" w:color="auto" w:fill="DBE5F1" w:themeFill="accent1" w:themeFillTint="33"/>
            <w:vAlign w:val="center"/>
          </w:tcPr>
          <w:p w14:paraId="15D45B4D" w14:textId="325B3BAD" w:rsidR="004A4DB6" w:rsidRPr="00FA3955" w:rsidRDefault="00142294" w:rsidP="00707262">
            <w:pPr>
              <w:spacing w:after="0" w:line="240" w:lineRule="auto"/>
              <w:jc w:val="center"/>
              <w:rPr>
                <w:rFonts w:ascii="Arial" w:eastAsia="Verdana" w:hAnsi="Arial" w:cs="Arial"/>
                <w:b/>
                <w:color w:val="FF0000"/>
                <w:kern w:val="24"/>
                <w:sz w:val="24"/>
                <w:szCs w:val="24"/>
              </w:rPr>
            </w:pPr>
            <w:r w:rsidRPr="00FA3955">
              <w:rPr>
                <w:rFonts w:ascii="Arial" w:eastAsia="Verdana" w:hAnsi="Arial" w:cs="Arial"/>
                <w:b/>
                <w:color w:val="FF0000"/>
                <w:kern w:val="24"/>
                <w:sz w:val="24"/>
                <w:szCs w:val="24"/>
              </w:rPr>
              <w:t>Objective</w:t>
            </w:r>
          </w:p>
        </w:tc>
        <w:tc>
          <w:tcPr>
            <w:tcW w:w="1845" w:type="dxa"/>
            <w:shd w:val="clear" w:color="auto" w:fill="DBE5F1" w:themeFill="accent1" w:themeFillTint="33"/>
            <w:vAlign w:val="center"/>
          </w:tcPr>
          <w:p w14:paraId="37DF3349" w14:textId="269F1F21" w:rsidR="004A4DB6" w:rsidRPr="00FA3955" w:rsidRDefault="00142294" w:rsidP="00707262">
            <w:pPr>
              <w:spacing w:after="0" w:line="240" w:lineRule="auto"/>
              <w:jc w:val="center"/>
              <w:rPr>
                <w:rFonts w:ascii="Arial" w:eastAsia="Verdana" w:hAnsi="Arial" w:cs="Arial"/>
                <w:b/>
                <w:color w:val="FF0000"/>
                <w:kern w:val="24"/>
                <w:sz w:val="24"/>
                <w:szCs w:val="24"/>
              </w:rPr>
            </w:pPr>
            <w:r w:rsidRPr="00FA3955">
              <w:rPr>
                <w:rFonts w:ascii="Arial" w:eastAsia="Verdana" w:hAnsi="Arial" w:cs="Arial"/>
                <w:b/>
                <w:color w:val="FF0000"/>
                <w:kern w:val="24"/>
                <w:sz w:val="24"/>
                <w:szCs w:val="24"/>
              </w:rPr>
              <w:t>Weighting</w:t>
            </w:r>
          </w:p>
        </w:tc>
      </w:tr>
      <w:tr w:rsidR="00D061B2" w:rsidRPr="00FA3955" w14:paraId="7C662F06" w14:textId="77777777" w:rsidTr="003C2320">
        <w:trPr>
          <w:trHeight w:val="1296"/>
        </w:trPr>
        <w:tc>
          <w:tcPr>
            <w:tcW w:w="1413" w:type="dxa"/>
            <w:tcMar>
              <w:top w:w="72" w:type="dxa"/>
              <w:left w:w="144" w:type="dxa"/>
              <w:bottom w:w="72" w:type="dxa"/>
              <w:right w:w="144" w:type="dxa"/>
            </w:tcMar>
            <w:vAlign w:val="center"/>
          </w:tcPr>
          <w:p w14:paraId="2233C1A0" w14:textId="12896524" w:rsidR="004A4DB6" w:rsidRPr="00FA3955" w:rsidRDefault="00142294" w:rsidP="003C2320">
            <w:pPr>
              <w:spacing w:after="0" w:line="240" w:lineRule="auto"/>
              <w:jc w:val="center"/>
              <w:rPr>
                <w:rFonts w:ascii="Arial" w:eastAsia="Times New Roman" w:hAnsi="Arial" w:cs="Arial"/>
                <w:b/>
                <w:bCs/>
                <w:color w:val="FF0000"/>
                <w:sz w:val="24"/>
                <w:szCs w:val="24"/>
              </w:rPr>
            </w:pPr>
            <w:r w:rsidRPr="00FA3955">
              <w:rPr>
                <w:rFonts w:ascii="Arial" w:eastAsia="Times New Roman" w:hAnsi="Arial" w:cs="Arial"/>
                <w:b/>
                <w:bCs/>
                <w:color w:val="FF0000"/>
                <w:sz w:val="24"/>
                <w:szCs w:val="24"/>
              </w:rPr>
              <w:t>AO1</w:t>
            </w:r>
          </w:p>
        </w:tc>
        <w:tc>
          <w:tcPr>
            <w:tcW w:w="6379" w:type="dxa"/>
            <w:tcMar>
              <w:top w:w="72" w:type="dxa"/>
              <w:left w:w="144" w:type="dxa"/>
              <w:bottom w:w="72" w:type="dxa"/>
              <w:right w:w="144" w:type="dxa"/>
            </w:tcMar>
            <w:vAlign w:val="center"/>
          </w:tcPr>
          <w:p w14:paraId="6026D7CA" w14:textId="7805E6AC" w:rsidR="004A4DB6" w:rsidRPr="00FA3955" w:rsidRDefault="00142294" w:rsidP="00707262">
            <w:pPr>
              <w:spacing w:after="0" w:line="240" w:lineRule="auto"/>
              <w:rPr>
                <w:rFonts w:ascii="Arial" w:eastAsia="Times New Roman" w:hAnsi="Arial" w:cs="Arial"/>
                <w:color w:val="FF0000"/>
                <w:sz w:val="24"/>
                <w:szCs w:val="24"/>
              </w:rPr>
            </w:pPr>
            <w:r w:rsidRPr="00FA3955">
              <w:rPr>
                <w:rFonts w:ascii="Arial" w:eastAsia="Times New Roman" w:hAnsi="Arial" w:cs="Arial"/>
                <w:color w:val="FF0000"/>
                <w:sz w:val="24"/>
                <w:szCs w:val="24"/>
              </w:rPr>
              <w:t>Demonstrate knowledge and understanding, using appropriate terminology and notation, of standard statistical techniques used –</w:t>
            </w:r>
          </w:p>
          <w:p w14:paraId="66268D32" w14:textId="4C529D12" w:rsidR="00142294" w:rsidRPr="00FA3955" w:rsidRDefault="00543B98" w:rsidP="00277550">
            <w:pPr>
              <w:pStyle w:val="ListParagraph"/>
              <w:numPr>
                <w:ilvl w:val="0"/>
                <w:numId w:val="80"/>
              </w:numPr>
              <w:spacing w:after="0" w:line="240" w:lineRule="auto"/>
              <w:rPr>
                <w:rFonts w:ascii="Arial" w:eastAsia="Times New Roman" w:hAnsi="Arial" w:cs="Arial"/>
                <w:color w:val="FF0000"/>
                <w:sz w:val="24"/>
                <w:szCs w:val="24"/>
              </w:rPr>
            </w:pPr>
            <w:r w:rsidRPr="00FA3955">
              <w:rPr>
                <w:rFonts w:ascii="Arial" w:eastAsia="Times New Roman" w:hAnsi="Arial" w:cs="Arial"/>
                <w:color w:val="FF0000"/>
                <w:sz w:val="24"/>
                <w:szCs w:val="24"/>
              </w:rPr>
              <w:t>t</w:t>
            </w:r>
            <w:r w:rsidR="00142294" w:rsidRPr="00FA3955">
              <w:rPr>
                <w:rFonts w:ascii="Arial" w:eastAsia="Times New Roman" w:hAnsi="Arial" w:cs="Arial"/>
                <w:color w:val="FF0000"/>
                <w:sz w:val="24"/>
                <w:szCs w:val="24"/>
              </w:rPr>
              <w:t>o collect and represent data</w:t>
            </w:r>
          </w:p>
          <w:p w14:paraId="5E5C0A55" w14:textId="4EB3C05D" w:rsidR="00142294" w:rsidRPr="00FA3955" w:rsidRDefault="00543B98" w:rsidP="00277550">
            <w:pPr>
              <w:pStyle w:val="ListParagraph"/>
              <w:numPr>
                <w:ilvl w:val="0"/>
                <w:numId w:val="80"/>
              </w:numPr>
              <w:spacing w:after="0" w:line="240" w:lineRule="auto"/>
              <w:rPr>
                <w:rFonts w:ascii="Arial" w:eastAsia="Times New Roman" w:hAnsi="Arial" w:cs="Arial"/>
                <w:color w:val="FF0000"/>
                <w:sz w:val="24"/>
                <w:szCs w:val="24"/>
              </w:rPr>
            </w:pPr>
            <w:r w:rsidRPr="00FA3955">
              <w:rPr>
                <w:rFonts w:ascii="Arial" w:eastAsia="Times New Roman" w:hAnsi="Arial" w:cs="Arial"/>
                <w:color w:val="FF0000"/>
                <w:sz w:val="24"/>
                <w:szCs w:val="24"/>
              </w:rPr>
              <w:t>t</w:t>
            </w:r>
            <w:r w:rsidR="00142294" w:rsidRPr="00FA3955">
              <w:rPr>
                <w:rFonts w:ascii="Arial" w:eastAsia="Times New Roman" w:hAnsi="Arial" w:cs="Arial"/>
                <w:color w:val="FF0000"/>
                <w:sz w:val="24"/>
                <w:szCs w:val="24"/>
              </w:rPr>
              <w:t>o calculate summary statistics and probabilities</w:t>
            </w:r>
          </w:p>
          <w:p w14:paraId="2D60F7A2" w14:textId="2E35A9AF" w:rsidR="00142294" w:rsidRPr="00FA3955" w:rsidRDefault="00543B98" w:rsidP="00277550">
            <w:pPr>
              <w:pStyle w:val="ListParagraph"/>
              <w:numPr>
                <w:ilvl w:val="0"/>
                <w:numId w:val="80"/>
              </w:numPr>
              <w:spacing w:after="0" w:line="240" w:lineRule="auto"/>
              <w:rPr>
                <w:rFonts w:ascii="Arial" w:eastAsia="Times New Roman" w:hAnsi="Arial" w:cs="Arial"/>
                <w:color w:val="FF0000"/>
                <w:sz w:val="24"/>
                <w:szCs w:val="24"/>
              </w:rPr>
            </w:pPr>
            <w:r w:rsidRPr="00FA3955">
              <w:rPr>
                <w:rFonts w:ascii="Arial" w:eastAsia="Times New Roman" w:hAnsi="Arial" w:cs="Arial"/>
                <w:color w:val="FF0000"/>
                <w:sz w:val="24"/>
                <w:szCs w:val="24"/>
              </w:rPr>
              <w:t>i</w:t>
            </w:r>
            <w:r w:rsidR="00142294" w:rsidRPr="00FA3955">
              <w:rPr>
                <w:rFonts w:ascii="Arial" w:eastAsia="Times New Roman" w:hAnsi="Arial" w:cs="Arial"/>
                <w:color w:val="FF0000"/>
                <w:sz w:val="24"/>
                <w:szCs w:val="24"/>
              </w:rPr>
              <w:t>n relation to hypotheses and inference.</w:t>
            </w:r>
          </w:p>
        </w:tc>
        <w:tc>
          <w:tcPr>
            <w:tcW w:w="1845" w:type="dxa"/>
            <w:vAlign w:val="center"/>
          </w:tcPr>
          <w:p w14:paraId="3697E62D" w14:textId="03BB1950" w:rsidR="004A4DB6" w:rsidRPr="00FA3955" w:rsidRDefault="007A4013" w:rsidP="003C2320">
            <w:pPr>
              <w:spacing w:after="0" w:line="240" w:lineRule="auto"/>
              <w:jc w:val="center"/>
              <w:rPr>
                <w:rFonts w:ascii="Arial" w:eastAsia="Times New Roman" w:hAnsi="Arial" w:cs="Arial"/>
                <w:b/>
                <w:bCs/>
                <w:color w:val="FF0000"/>
                <w:sz w:val="24"/>
                <w:szCs w:val="24"/>
              </w:rPr>
            </w:pPr>
            <w:r w:rsidRPr="00FA3955">
              <w:rPr>
                <w:rFonts w:ascii="Arial" w:eastAsia="Times New Roman" w:hAnsi="Arial" w:cs="Arial"/>
                <w:b/>
                <w:bCs/>
                <w:color w:val="FF0000"/>
                <w:sz w:val="24"/>
                <w:szCs w:val="24"/>
              </w:rPr>
              <w:t>55%</w:t>
            </w:r>
          </w:p>
        </w:tc>
      </w:tr>
      <w:tr w:rsidR="00D061B2" w:rsidRPr="00FA3955" w14:paraId="7E01D04A" w14:textId="77777777" w:rsidTr="003C2320">
        <w:trPr>
          <w:trHeight w:val="1296"/>
        </w:trPr>
        <w:tc>
          <w:tcPr>
            <w:tcW w:w="1413" w:type="dxa"/>
            <w:tcMar>
              <w:top w:w="72" w:type="dxa"/>
              <w:left w:w="144" w:type="dxa"/>
              <w:bottom w:w="72" w:type="dxa"/>
              <w:right w:w="144" w:type="dxa"/>
            </w:tcMar>
            <w:vAlign w:val="center"/>
          </w:tcPr>
          <w:p w14:paraId="50BE728A" w14:textId="56494F9E" w:rsidR="004A4DB6" w:rsidRPr="00FA3955" w:rsidRDefault="00543B98" w:rsidP="003C2320">
            <w:pPr>
              <w:spacing w:after="0" w:line="240" w:lineRule="auto"/>
              <w:jc w:val="center"/>
              <w:rPr>
                <w:rFonts w:ascii="Arial" w:eastAsia="Verdana" w:hAnsi="Arial" w:cs="Arial"/>
                <w:b/>
                <w:color w:val="FF0000"/>
                <w:kern w:val="24"/>
                <w:sz w:val="24"/>
                <w:szCs w:val="24"/>
              </w:rPr>
            </w:pPr>
            <w:r w:rsidRPr="00FA3955">
              <w:rPr>
                <w:rFonts w:ascii="Arial" w:eastAsia="Verdana" w:hAnsi="Arial" w:cs="Arial"/>
                <w:b/>
                <w:color w:val="FF0000"/>
                <w:kern w:val="24"/>
                <w:sz w:val="24"/>
                <w:szCs w:val="24"/>
              </w:rPr>
              <w:t>AO2</w:t>
            </w:r>
          </w:p>
        </w:tc>
        <w:tc>
          <w:tcPr>
            <w:tcW w:w="6379" w:type="dxa"/>
            <w:tcMar>
              <w:top w:w="72" w:type="dxa"/>
              <w:left w:w="144" w:type="dxa"/>
              <w:bottom w:w="72" w:type="dxa"/>
              <w:right w:w="144" w:type="dxa"/>
            </w:tcMar>
            <w:vAlign w:val="center"/>
          </w:tcPr>
          <w:p w14:paraId="464B145D" w14:textId="09054B65" w:rsidR="004A4DB6" w:rsidRPr="00FA3955" w:rsidRDefault="00543B98" w:rsidP="00707262">
            <w:pPr>
              <w:spacing w:after="0" w:line="240" w:lineRule="auto"/>
              <w:rPr>
                <w:rFonts w:ascii="Arial" w:eastAsia="Times New Roman" w:hAnsi="Arial" w:cs="Arial"/>
                <w:color w:val="FF0000"/>
                <w:sz w:val="24"/>
                <w:szCs w:val="24"/>
              </w:rPr>
            </w:pPr>
            <w:r w:rsidRPr="00FA3955">
              <w:rPr>
                <w:rFonts w:ascii="Arial" w:eastAsia="Times New Roman" w:hAnsi="Arial" w:cs="Arial"/>
                <w:color w:val="FF0000"/>
                <w:sz w:val="24"/>
                <w:szCs w:val="24"/>
              </w:rPr>
              <w:t>Interpret statistical information and results in context and reason statistically to make predictions, construct arguments, make decisions and draw conclusions</w:t>
            </w:r>
          </w:p>
        </w:tc>
        <w:tc>
          <w:tcPr>
            <w:tcW w:w="1845" w:type="dxa"/>
            <w:vAlign w:val="center"/>
          </w:tcPr>
          <w:p w14:paraId="353CF14C" w14:textId="35D576B8" w:rsidR="004A4DB6" w:rsidRPr="00FA3955" w:rsidRDefault="007A4013" w:rsidP="003C2320">
            <w:pPr>
              <w:spacing w:after="0" w:line="240" w:lineRule="auto"/>
              <w:jc w:val="center"/>
              <w:rPr>
                <w:rFonts w:ascii="Arial" w:eastAsia="Times New Roman" w:hAnsi="Arial" w:cs="Arial"/>
                <w:b/>
                <w:bCs/>
                <w:color w:val="FF0000"/>
                <w:sz w:val="24"/>
                <w:szCs w:val="24"/>
              </w:rPr>
            </w:pPr>
            <w:r w:rsidRPr="00FA3955">
              <w:rPr>
                <w:rFonts w:ascii="Arial" w:eastAsia="Times New Roman" w:hAnsi="Arial" w:cs="Arial"/>
                <w:b/>
                <w:bCs/>
                <w:color w:val="FF0000"/>
                <w:sz w:val="24"/>
                <w:szCs w:val="24"/>
              </w:rPr>
              <w:t>25%</w:t>
            </w:r>
          </w:p>
        </w:tc>
      </w:tr>
      <w:tr w:rsidR="00D061B2" w:rsidRPr="00FA3955" w14:paraId="3208F7FD" w14:textId="77777777" w:rsidTr="003C2320">
        <w:trPr>
          <w:trHeight w:val="1296"/>
        </w:trPr>
        <w:tc>
          <w:tcPr>
            <w:tcW w:w="1413" w:type="dxa"/>
            <w:tcMar>
              <w:top w:w="72" w:type="dxa"/>
              <w:left w:w="144" w:type="dxa"/>
              <w:bottom w:w="72" w:type="dxa"/>
              <w:right w:w="144" w:type="dxa"/>
            </w:tcMar>
            <w:vAlign w:val="center"/>
          </w:tcPr>
          <w:p w14:paraId="746977A9" w14:textId="6F6ECA12" w:rsidR="004A4DB6" w:rsidRPr="00FA3955" w:rsidRDefault="00543B98" w:rsidP="003C2320">
            <w:pPr>
              <w:spacing w:after="0" w:line="240" w:lineRule="auto"/>
              <w:jc w:val="center"/>
              <w:rPr>
                <w:rFonts w:ascii="Arial" w:eastAsia="Times New Roman" w:hAnsi="Arial" w:cs="Arial"/>
                <w:b/>
                <w:bCs/>
                <w:color w:val="FF0000"/>
                <w:sz w:val="24"/>
                <w:szCs w:val="24"/>
              </w:rPr>
            </w:pPr>
            <w:r w:rsidRPr="00FA3955">
              <w:rPr>
                <w:rFonts w:ascii="Arial" w:eastAsia="Times New Roman" w:hAnsi="Arial" w:cs="Arial"/>
                <w:b/>
                <w:bCs/>
                <w:color w:val="FF0000"/>
                <w:sz w:val="24"/>
                <w:szCs w:val="24"/>
              </w:rPr>
              <w:t>AO3</w:t>
            </w:r>
          </w:p>
        </w:tc>
        <w:tc>
          <w:tcPr>
            <w:tcW w:w="6379" w:type="dxa"/>
            <w:tcMar>
              <w:top w:w="72" w:type="dxa"/>
              <w:left w:w="144" w:type="dxa"/>
              <w:bottom w:w="72" w:type="dxa"/>
              <w:right w:w="144" w:type="dxa"/>
            </w:tcMar>
            <w:vAlign w:val="center"/>
          </w:tcPr>
          <w:p w14:paraId="03A2FB62" w14:textId="4948CDA0" w:rsidR="004A4DB6" w:rsidRPr="00FA3955" w:rsidRDefault="00543B98" w:rsidP="00707262">
            <w:pPr>
              <w:spacing w:after="0" w:line="240" w:lineRule="auto"/>
              <w:rPr>
                <w:rFonts w:ascii="Arial" w:eastAsia="Times New Roman" w:hAnsi="Arial" w:cs="Arial"/>
                <w:color w:val="FF0000"/>
                <w:sz w:val="24"/>
                <w:szCs w:val="24"/>
              </w:rPr>
            </w:pPr>
            <w:r w:rsidRPr="00FA3955">
              <w:rPr>
                <w:rFonts w:ascii="Arial" w:eastAsia="Times New Roman" w:hAnsi="Arial" w:cs="Arial"/>
                <w:color w:val="FF0000"/>
                <w:sz w:val="24"/>
                <w:szCs w:val="24"/>
              </w:rPr>
              <w:t>Critically assess the reliability and validity of statistical methodol</w:t>
            </w:r>
            <w:r w:rsidR="007A4013" w:rsidRPr="00FA3955">
              <w:rPr>
                <w:rFonts w:ascii="Arial" w:eastAsia="Times New Roman" w:hAnsi="Arial" w:cs="Arial"/>
                <w:color w:val="FF0000"/>
                <w:sz w:val="24"/>
                <w:szCs w:val="24"/>
              </w:rPr>
              <w:t>ogies and the conclusions drawn through the application of the statistical enquiry cycle.</w:t>
            </w:r>
          </w:p>
        </w:tc>
        <w:tc>
          <w:tcPr>
            <w:tcW w:w="1845" w:type="dxa"/>
            <w:vAlign w:val="center"/>
          </w:tcPr>
          <w:p w14:paraId="0D207A85" w14:textId="49205EA6" w:rsidR="004A4DB6" w:rsidRPr="00FA3955" w:rsidRDefault="007A4013" w:rsidP="003C2320">
            <w:pPr>
              <w:spacing w:after="0" w:line="240" w:lineRule="auto"/>
              <w:jc w:val="center"/>
              <w:rPr>
                <w:rFonts w:ascii="Arial" w:eastAsia="Times New Roman" w:hAnsi="Arial" w:cs="Arial"/>
                <w:b/>
                <w:bCs/>
                <w:color w:val="FF0000"/>
                <w:sz w:val="24"/>
                <w:szCs w:val="24"/>
              </w:rPr>
            </w:pPr>
            <w:r w:rsidRPr="00FA3955">
              <w:rPr>
                <w:rFonts w:ascii="Arial" w:eastAsia="Times New Roman" w:hAnsi="Arial" w:cs="Arial"/>
                <w:b/>
                <w:bCs/>
                <w:color w:val="FF0000"/>
                <w:sz w:val="24"/>
                <w:szCs w:val="24"/>
              </w:rPr>
              <w:t>20%</w:t>
            </w:r>
          </w:p>
        </w:tc>
      </w:tr>
    </w:tbl>
    <w:p w14:paraId="7DF02A75" w14:textId="1B462F65" w:rsidR="00C143B5" w:rsidRPr="00FA3955" w:rsidRDefault="008C6FC5" w:rsidP="003C2320">
      <w:pPr>
        <w:spacing w:before="120"/>
        <w:rPr>
          <w:rFonts w:ascii="Arial" w:hAnsi="Arial" w:cs="Arial"/>
          <w:color w:val="FF0000"/>
          <w:sz w:val="24"/>
          <w:szCs w:val="24"/>
        </w:rPr>
      </w:pPr>
      <w:r w:rsidRPr="00FA3955">
        <w:rPr>
          <w:rFonts w:ascii="Arial" w:hAnsi="Arial" w:cs="Arial"/>
          <w:color w:val="FF0000"/>
          <w:sz w:val="24"/>
          <w:szCs w:val="24"/>
        </w:rPr>
        <w:t>For further information regarding the assessment objectives,</w:t>
      </w:r>
      <w:r w:rsidR="003C2320" w:rsidRPr="00FA3955">
        <w:rPr>
          <w:rFonts w:ascii="Arial" w:hAnsi="Arial" w:cs="Arial"/>
          <w:color w:val="FF0000"/>
          <w:sz w:val="24"/>
          <w:szCs w:val="24"/>
        </w:rPr>
        <w:t xml:space="preserve"> visit</w:t>
      </w:r>
      <w:r w:rsidR="00F54D87" w:rsidRPr="00FA3955">
        <w:rPr>
          <w:rFonts w:ascii="Arial" w:hAnsi="Arial" w:cs="Arial"/>
          <w:color w:val="FF0000"/>
          <w:sz w:val="24"/>
          <w:szCs w:val="24"/>
        </w:rPr>
        <w:t xml:space="preserve"> </w:t>
      </w:r>
      <w:hyperlink r:id="rId22" w:history="1">
        <w:r w:rsidR="003C2320" w:rsidRPr="00FA3955">
          <w:rPr>
            <w:rStyle w:val="Hyperlink"/>
            <w:rFonts w:ascii="Arial" w:hAnsi="Arial" w:cs="Arial"/>
            <w:color w:val="FF0000"/>
            <w:sz w:val="24"/>
            <w:szCs w:val="24"/>
          </w:rPr>
          <w:t>https://www.gov.uk/government/publications/gce-subject-level-guidance-for-statistics</w:t>
        </w:r>
      </w:hyperlink>
      <w:r w:rsidR="003C2320" w:rsidRPr="00FA3955">
        <w:rPr>
          <w:rFonts w:ascii="Arial" w:hAnsi="Arial" w:cs="Arial"/>
          <w:color w:val="FF0000"/>
          <w:sz w:val="24"/>
          <w:szCs w:val="24"/>
        </w:rPr>
        <w:t xml:space="preserve"> </w:t>
      </w:r>
    </w:p>
    <w:p w14:paraId="7FCAECF3" w14:textId="6006CA1D" w:rsidR="00FB61C7" w:rsidRPr="00FA3955" w:rsidRDefault="00FB61C7" w:rsidP="003C2320">
      <w:pPr>
        <w:spacing w:before="120"/>
        <w:rPr>
          <w:rFonts w:ascii="Arial" w:hAnsi="Arial" w:cs="Arial"/>
          <w:sz w:val="24"/>
          <w:szCs w:val="24"/>
        </w:rPr>
        <w:sectPr w:rsidR="00FB61C7" w:rsidRPr="00FA3955" w:rsidSect="003966E1">
          <w:headerReference w:type="first" r:id="rId23"/>
          <w:footerReference w:type="first" r:id="rId24"/>
          <w:pgSz w:w="11906" w:h="16838"/>
          <w:pgMar w:top="1806" w:right="1134" w:bottom="1276" w:left="1134" w:header="720" w:footer="266" w:gutter="0"/>
          <w:cols w:space="720" w:equalWidth="0">
            <w:col w:w="9360"/>
          </w:cols>
          <w:docGrid w:linePitch="299"/>
        </w:sectPr>
      </w:pPr>
    </w:p>
    <w:p w14:paraId="2AAE29B4" w14:textId="77777777" w:rsidR="00AC6E1D" w:rsidRPr="00FA3955" w:rsidRDefault="00AC6E1D" w:rsidP="00AC6E1D">
      <w:pPr>
        <w:pStyle w:val="Heading1"/>
        <w:rPr>
          <w:sz w:val="24"/>
          <w:szCs w:val="24"/>
        </w:rPr>
      </w:pPr>
      <w:bookmarkStart w:id="4" w:name="Overview"/>
      <w:bookmarkStart w:id="5" w:name="_Toc121389527"/>
      <w:bookmarkStart w:id="6" w:name="_Toc135918639"/>
      <w:bookmarkEnd w:id="4"/>
      <w:r w:rsidRPr="00FA3955">
        <w:rPr>
          <w:sz w:val="24"/>
          <w:szCs w:val="24"/>
        </w:rPr>
        <w:lastRenderedPageBreak/>
        <w:t>Scheme of Work overview</w:t>
      </w:r>
      <w:bookmarkEnd w:id="5"/>
      <w:bookmarkEnd w:id="6"/>
    </w:p>
    <w:p w14:paraId="09CEABEC" w14:textId="07EC3410" w:rsidR="00A45FF1" w:rsidRPr="00FA3955" w:rsidRDefault="00ED5476" w:rsidP="00ED5476">
      <w:pPr>
        <w:pStyle w:val="SoWmainheading"/>
        <w:rPr>
          <w:rFonts w:ascii="Arial" w:hAnsi="Arial" w:cs="Arial"/>
          <w:sz w:val="24"/>
          <w:szCs w:val="24"/>
        </w:rPr>
      </w:pPr>
      <w:r w:rsidRPr="00FA3955">
        <w:rPr>
          <w:rFonts w:ascii="Arial" w:hAnsi="Arial" w:cs="Arial"/>
          <w:sz w:val="24"/>
          <w:szCs w:val="24"/>
        </w:rPr>
        <w:t xml:space="preserve">Year 1 content </w:t>
      </w:r>
    </w:p>
    <w:tbl>
      <w:tblPr>
        <w:tblpPr w:leftFromText="180" w:rightFromText="180" w:vertAnchor="text" w:horzAnchor="margin" w:tblpY="14"/>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454"/>
        <w:gridCol w:w="56"/>
        <w:gridCol w:w="454"/>
        <w:gridCol w:w="24"/>
        <w:gridCol w:w="6779"/>
        <w:gridCol w:w="25"/>
        <w:gridCol w:w="1984"/>
      </w:tblGrid>
      <w:tr w:rsidR="00A45FF1" w:rsidRPr="00FA3955" w14:paraId="71062993" w14:textId="77777777" w:rsidTr="00290790">
        <w:trPr>
          <w:tblHeader/>
        </w:trPr>
        <w:tc>
          <w:tcPr>
            <w:tcW w:w="988" w:type="dxa"/>
            <w:gridSpan w:val="4"/>
            <w:tcBorders>
              <w:top w:val="nil"/>
              <w:left w:val="single" w:sz="4" w:space="0" w:color="auto"/>
              <w:bottom w:val="single" w:sz="4" w:space="0" w:color="0F243E"/>
              <w:right w:val="nil"/>
            </w:tcBorders>
            <w:shd w:val="clear" w:color="auto" w:fill="0F243E"/>
            <w:vAlign w:val="center"/>
          </w:tcPr>
          <w:p w14:paraId="58A6233F" w14:textId="77777777" w:rsidR="00A45FF1" w:rsidRPr="00FA3955" w:rsidRDefault="00A45FF1" w:rsidP="00A45FF1">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 xml:space="preserve">Unit </w:t>
            </w:r>
          </w:p>
        </w:tc>
        <w:tc>
          <w:tcPr>
            <w:tcW w:w="6804" w:type="dxa"/>
            <w:gridSpan w:val="2"/>
            <w:tcBorders>
              <w:top w:val="nil"/>
              <w:left w:val="nil"/>
              <w:bottom w:val="single" w:sz="4" w:space="0" w:color="0F243E"/>
              <w:right w:val="nil"/>
            </w:tcBorders>
            <w:shd w:val="clear" w:color="auto" w:fill="0F243E"/>
            <w:vAlign w:val="center"/>
          </w:tcPr>
          <w:p w14:paraId="78A30FA9" w14:textId="77777777" w:rsidR="00A45FF1" w:rsidRPr="00FA3955" w:rsidRDefault="00A45FF1" w:rsidP="00A45FF1">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Title</w:t>
            </w:r>
          </w:p>
        </w:tc>
        <w:tc>
          <w:tcPr>
            <w:tcW w:w="1984" w:type="dxa"/>
            <w:tcBorders>
              <w:top w:val="nil"/>
              <w:left w:val="nil"/>
              <w:bottom w:val="single" w:sz="4" w:space="0" w:color="0F243E"/>
              <w:right w:val="single" w:sz="4" w:space="0" w:color="auto"/>
            </w:tcBorders>
            <w:shd w:val="clear" w:color="auto" w:fill="0F243E"/>
            <w:vAlign w:val="center"/>
          </w:tcPr>
          <w:p w14:paraId="229CB631" w14:textId="77777777" w:rsidR="00A45FF1" w:rsidRPr="00FA3955" w:rsidRDefault="00A45FF1" w:rsidP="00A45FF1">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Estimated hours</w:t>
            </w:r>
          </w:p>
        </w:tc>
      </w:tr>
      <w:tr w:rsidR="009D1F9D" w:rsidRPr="00FA3955" w14:paraId="43D3FBC4" w14:textId="77777777" w:rsidTr="00290790">
        <w:trPr>
          <w:trHeight w:val="320"/>
        </w:trPr>
        <w:tc>
          <w:tcPr>
            <w:tcW w:w="454" w:type="dxa"/>
            <w:vMerge w:val="restart"/>
            <w:tcBorders>
              <w:top w:val="single" w:sz="4" w:space="0" w:color="0F243E"/>
              <w:left w:val="single" w:sz="4" w:space="0" w:color="auto"/>
              <w:right w:val="nil"/>
            </w:tcBorders>
          </w:tcPr>
          <w:p w14:paraId="1475D9F3" w14:textId="79F7203E" w:rsidR="009D1F9D" w:rsidRPr="00FA3955" w:rsidRDefault="009D1F9D" w:rsidP="009D1F9D">
            <w:pPr>
              <w:spacing w:before="40" w:after="40" w:line="240" w:lineRule="auto"/>
              <w:jc w:val="center"/>
              <w:rPr>
                <w:rFonts w:ascii="Arial" w:hAnsi="Arial" w:cs="Arial"/>
                <w:b/>
                <w:color w:val="auto"/>
                <w:sz w:val="24"/>
                <w:szCs w:val="24"/>
              </w:rPr>
            </w:pPr>
            <w:hyperlink w:anchor="h.tyjcwt">
              <w:r w:rsidRPr="00FA3955">
                <w:rPr>
                  <w:rFonts w:ascii="Arial" w:eastAsia="Verdana" w:hAnsi="Arial" w:cs="Arial"/>
                  <w:b/>
                  <w:color w:val="auto"/>
                  <w:sz w:val="24"/>
                  <w:szCs w:val="24"/>
                </w:rPr>
                <w:t>0</w:t>
              </w:r>
            </w:hyperlink>
          </w:p>
        </w:tc>
        <w:tc>
          <w:tcPr>
            <w:tcW w:w="534" w:type="dxa"/>
            <w:gridSpan w:val="3"/>
            <w:tcBorders>
              <w:top w:val="single" w:sz="4" w:space="0" w:color="0F243E"/>
              <w:left w:val="nil"/>
              <w:bottom w:val="nil"/>
              <w:right w:val="single" w:sz="4" w:space="0" w:color="0F243E"/>
            </w:tcBorders>
          </w:tcPr>
          <w:p w14:paraId="08370856" w14:textId="77777777" w:rsidR="009D1F9D" w:rsidRPr="00FA3955" w:rsidRDefault="009D1F9D" w:rsidP="00A45FF1">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247828A" w14:textId="53E915B8" w:rsidR="009D1F9D" w:rsidRPr="00FA3955" w:rsidRDefault="009D1F9D" w:rsidP="004737E2">
            <w:pPr>
              <w:spacing w:before="40" w:after="40" w:line="240" w:lineRule="auto"/>
              <w:rPr>
                <w:rFonts w:ascii="Arial" w:hAnsi="Arial" w:cs="Arial"/>
                <w:color w:val="auto"/>
                <w:sz w:val="24"/>
                <w:szCs w:val="24"/>
              </w:rPr>
            </w:pPr>
            <w:hyperlink w:anchor="Unit0" w:history="1">
              <w:r w:rsidRPr="00FA3955">
                <w:rPr>
                  <w:rStyle w:val="Hyperlink"/>
                  <w:rFonts w:ascii="Arial" w:eastAsia="Verdana" w:hAnsi="Arial" w:cs="Arial"/>
                  <w:b/>
                  <w:color w:val="auto"/>
                  <w:sz w:val="24"/>
                  <w:szCs w:val="24"/>
                </w:rPr>
                <w:t>Foundations of Statistics</w:t>
              </w:r>
            </w:hyperlink>
            <w:r w:rsidR="004737E2" w:rsidRPr="00FA3955">
              <w:rPr>
                <w:rFonts w:ascii="Arial" w:eastAsia="Verdana" w:hAnsi="Arial" w:cs="Arial"/>
                <w:b/>
                <w:color w:val="auto"/>
                <w:sz w:val="24"/>
                <w:szCs w:val="24"/>
              </w:rPr>
              <w:t xml:space="preserve"> </w:t>
            </w:r>
          </w:p>
        </w:tc>
        <w:tc>
          <w:tcPr>
            <w:tcW w:w="1984" w:type="dxa"/>
            <w:tcBorders>
              <w:top w:val="single" w:sz="4" w:space="0" w:color="0F243E"/>
              <w:left w:val="single" w:sz="4" w:space="0" w:color="0F243E"/>
              <w:bottom w:val="single" w:sz="4" w:space="0" w:color="0F243E"/>
              <w:right w:val="single" w:sz="4" w:space="0" w:color="auto"/>
            </w:tcBorders>
            <w:vAlign w:val="center"/>
          </w:tcPr>
          <w:p w14:paraId="4C67C3EB" w14:textId="77777777" w:rsidR="009D1F9D" w:rsidRPr="00FA3955" w:rsidRDefault="009D1F9D" w:rsidP="00A45FF1">
            <w:pPr>
              <w:spacing w:before="40" w:after="40" w:line="240" w:lineRule="auto"/>
              <w:jc w:val="center"/>
              <w:rPr>
                <w:rFonts w:ascii="Arial" w:hAnsi="Arial" w:cs="Arial"/>
                <w:color w:val="auto"/>
                <w:sz w:val="24"/>
                <w:szCs w:val="24"/>
              </w:rPr>
            </w:pPr>
          </w:p>
        </w:tc>
      </w:tr>
      <w:tr w:rsidR="009D1F9D" w:rsidRPr="00FA3955" w14:paraId="2207CD95" w14:textId="77777777" w:rsidTr="00290790">
        <w:trPr>
          <w:trHeight w:val="320"/>
        </w:trPr>
        <w:tc>
          <w:tcPr>
            <w:tcW w:w="454" w:type="dxa"/>
            <w:vMerge/>
            <w:tcBorders>
              <w:left w:val="single" w:sz="4" w:space="0" w:color="auto"/>
              <w:right w:val="nil"/>
            </w:tcBorders>
          </w:tcPr>
          <w:p w14:paraId="366E6F89"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45B9B2BC" w14:textId="77777777" w:rsidR="009D1F9D" w:rsidRPr="00FA3955" w:rsidRDefault="009D1F9D" w:rsidP="00A45FF1">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000AB995" w14:textId="18E83531" w:rsidR="009D1F9D" w:rsidRPr="00FA3955" w:rsidRDefault="009D1F9D" w:rsidP="00445F35">
            <w:pPr>
              <w:spacing w:before="40" w:after="40" w:line="240" w:lineRule="auto"/>
              <w:rPr>
                <w:rFonts w:ascii="Arial" w:hAnsi="Arial" w:cs="Arial"/>
                <w:color w:val="auto"/>
                <w:sz w:val="24"/>
                <w:szCs w:val="24"/>
              </w:rPr>
            </w:pPr>
            <w:hyperlink w:anchor="Unit0a" w:history="1">
              <w:r w:rsidRPr="00FA3955">
                <w:rPr>
                  <w:rStyle w:val="Hyperlink"/>
                  <w:rFonts w:ascii="Arial" w:eastAsia="Verdana" w:hAnsi="Arial" w:cs="Arial"/>
                  <w:color w:val="auto"/>
                  <w:sz w:val="24"/>
                  <w:szCs w:val="24"/>
                </w:rPr>
                <w:t>Measures of Central Tendency</w:t>
              </w:r>
            </w:hyperlink>
            <w:r w:rsidR="00445F35" w:rsidRPr="00FA3955">
              <w:rPr>
                <w:rFonts w:ascii="Arial" w:eastAsia="Verdana" w:hAnsi="Arial" w:cs="Arial"/>
                <w:color w:val="auto"/>
                <w:sz w:val="24"/>
                <w:szCs w:val="24"/>
              </w:rPr>
              <w:br/>
            </w:r>
            <w:r w:rsidR="004737E2" w:rsidRPr="00FA3955">
              <w:rPr>
                <w:rFonts w:ascii="Arial" w:eastAsia="Verdana" w:hAnsi="Arial" w:cs="Arial"/>
                <w:color w:val="auto"/>
                <w:sz w:val="24"/>
                <w:szCs w:val="24"/>
              </w:rPr>
              <w:t>(Mean, median, mode, range)</w:t>
            </w:r>
          </w:p>
        </w:tc>
        <w:tc>
          <w:tcPr>
            <w:tcW w:w="1984" w:type="dxa"/>
            <w:tcBorders>
              <w:top w:val="single" w:sz="4" w:space="0" w:color="0F243E"/>
              <w:left w:val="single" w:sz="4" w:space="0" w:color="0F243E"/>
              <w:bottom w:val="single" w:sz="4" w:space="0" w:color="0F243E"/>
              <w:right w:val="single" w:sz="4" w:space="0" w:color="auto"/>
            </w:tcBorders>
            <w:vAlign w:val="center"/>
          </w:tcPr>
          <w:p w14:paraId="367E3018" w14:textId="3AF9FDD7" w:rsidR="009D1F9D" w:rsidRPr="00FA3955" w:rsidRDefault="00D061B2" w:rsidP="00A45FF1">
            <w:pPr>
              <w:spacing w:before="40" w:after="40" w:line="240" w:lineRule="auto"/>
              <w:jc w:val="center"/>
              <w:rPr>
                <w:rFonts w:ascii="Arial" w:hAnsi="Arial" w:cs="Arial"/>
                <w:b/>
                <w:color w:val="auto"/>
                <w:sz w:val="24"/>
                <w:szCs w:val="24"/>
              </w:rPr>
            </w:pPr>
            <w:r w:rsidRPr="00FA3955">
              <w:rPr>
                <w:rFonts w:ascii="Arial" w:hAnsi="Arial" w:cs="Arial"/>
                <w:b/>
                <w:color w:val="FF0000"/>
                <w:sz w:val="24"/>
                <w:szCs w:val="24"/>
              </w:rPr>
              <w:t>2</w:t>
            </w:r>
          </w:p>
        </w:tc>
      </w:tr>
      <w:tr w:rsidR="009D1F9D" w:rsidRPr="00FA3955" w14:paraId="7BBBA6BE" w14:textId="77777777" w:rsidTr="00290790">
        <w:trPr>
          <w:trHeight w:val="320"/>
        </w:trPr>
        <w:tc>
          <w:tcPr>
            <w:tcW w:w="454" w:type="dxa"/>
            <w:vMerge/>
            <w:tcBorders>
              <w:left w:val="single" w:sz="4" w:space="0" w:color="auto"/>
              <w:right w:val="nil"/>
            </w:tcBorders>
          </w:tcPr>
          <w:p w14:paraId="20668B79"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1901593B" w14:textId="77777777" w:rsidR="009D1F9D" w:rsidRPr="00456DAB" w:rsidRDefault="009D1F9D" w:rsidP="00A45FF1">
            <w:pPr>
              <w:spacing w:before="40" w:after="40" w:line="240" w:lineRule="auto"/>
              <w:jc w:val="center"/>
              <w:rPr>
                <w:rFonts w:ascii="Arial" w:hAnsi="Arial" w:cs="Arial"/>
                <w:color w:val="00B050"/>
                <w:sz w:val="24"/>
                <w:szCs w:val="24"/>
                <w:u w:val="single"/>
              </w:rPr>
            </w:pPr>
            <w:r w:rsidRPr="00456DAB">
              <w:rPr>
                <w:rFonts w:ascii="Arial" w:hAnsi="Arial" w:cs="Arial"/>
                <w:color w:val="00B050"/>
                <w:sz w:val="24"/>
                <w:szCs w:val="24"/>
                <w:u w:val="single"/>
              </w:rPr>
              <w:t>b</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63C8EFB8" w14:textId="73CD2D74" w:rsidR="009D1F9D" w:rsidRPr="00456DAB" w:rsidRDefault="009D1F9D" w:rsidP="00A45FF1">
            <w:pPr>
              <w:spacing w:before="40" w:after="40" w:line="240" w:lineRule="auto"/>
              <w:rPr>
                <w:rFonts w:ascii="Arial" w:hAnsi="Arial" w:cs="Arial"/>
                <w:color w:val="00B050"/>
                <w:sz w:val="24"/>
                <w:szCs w:val="24"/>
              </w:rPr>
            </w:pPr>
            <w:hyperlink w:anchor="Unit0b" w:history="1">
              <w:r w:rsidRPr="00456DAB">
                <w:rPr>
                  <w:rStyle w:val="Hyperlink"/>
                  <w:rFonts w:ascii="Arial" w:hAnsi="Arial" w:cs="Arial"/>
                  <w:color w:val="00B050"/>
                  <w:sz w:val="24"/>
                  <w:szCs w:val="24"/>
                </w:rPr>
                <w:t>Mathematical Techniques</w:t>
              </w:r>
            </w:hyperlink>
            <w:r w:rsidR="00445F35" w:rsidRPr="00456DAB">
              <w:rPr>
                <w:rFonts w:ascii="Arial" w:hAnsi="Arial" w:cs="Arial"/>
                <w:color w:val="00B050"/>
                <w:sz w:val="24"/>
                <w:szCs w:val="24"/>
              </w:rPr>
              <w:br/>
            </w:r>
            <w:r w:rsidR="004737E2" w:rsidRPr="00456DAB">
              <w:rPr>
                <w:rFonts w:ascii="Arial" w:hAnsi="Arial" w:cs="Arial"/>
                <w:color w:val="00B050"/>
                <w:sz w:val="24"/>
                <w:szCs w:val="24"/>
              </w:rPr>
              <w:t>(Simultaneous Equations, Substitution)</w:t>
            </w:r>
          </w:p>
        </w:tc>
        <w:tc>
          <w:tcPr>
            <w:tcW w:w="1984" w:type="dxa"/>
            <w:tcBorders>
              <w:top w:val="single" w:sz="4" w:space="0" w:color="0F243E"/>
              <w:left w:val="single" w:sz="4" w:space="0" w:color="0F243E"/>
              <w:bottom w:val="single" w:sz="4" w:space="0" w:color="0F243E"/>
              <w:right w:val="single" w:sz="4" w:space="0" w:color="auto"/>
            </w:tcBorders>
            <w:vAlign w:val="center"/>
          </w:tcPr>
          <w:p w14:paraId="2EA14408" w14:textId="77777777" w:rsidR="009D1F9D" w:rsidRPr="00456DAB" w:rsidRDefault="00D56F2A" w:rsidP="00A45FF1">
            <w:pPr>
              <w:spacing w:before="40" w:after="40" w:line="240" w:lineRule="auto"/>
              <w:jc w:val="center"/>
              <w:rPr>
                <w:rFonts w:ascii="Arial" w:hAnsi="Arial" w:cs="Arial"/>
                <w:b/>
                <w:color w:val="00B050"/>
                <w:sz w:val="24"/>
                <w:szCs w:val="24"/>
              </w:rPr>
            </w:pPr>
            <w:r w:rsidRPr="00456DAB">
              <w:rPr>
                <w:rFonts w:ascii="Arial" w:hAnsi="Arial" w:cs="Arial"/>
                <w:b/>
                <w:color w:val="00B050"/>
                <w:sz w:val="24"/>
                <w:szCs w:val="24"/>
              </w:rPr>
              <w:t>1</w:t>
            </w:r>
          </w:p>
        </w:tc>
      </w:tr>
      <w:tr w:rsidR="009D1F9D" w:rsidRPr="00FA3955" w14:paraId="2D3B4980" w14:textId="77777777" w:rsidTr="00290790">
        <w:trPr>
          <w:trHeight w:val="320"/>
        </w:trPr>
        <w:tc>
          <w:tcPr>
            <w:tcW w:w="454" w:type="dxa"/>
            <w:vMerge/>
            <w:tcBorders>
              <w:left w:val="single" w:sz="4" w:space="0" w:color="auto"/>
              <w:right w:val="nil"/>
            </w:tcBorders>
          </w:tcPr>
          <w:p w14:paraId="68F8BDEF"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299B5DDB" w14:textId="77777777" w:rsidR="009D1F9D" w:rsidRPr="00FA3955" w:rsidRDefault="009D1F9D" w:rsidP="00A45FF1">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c</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86C60D7" w14:textId="6F09E745" w:rsidR="009D1F9D" w:rsidRPr="00FA3955" w:rsidRDefault="009D1F9D" w:rsidP="004737E2">
            <w:pPr>
              <w:spacing w:before="40" w:after="40" w:line="240" w:lineRule="auto"/>
              <w:rPr>
                <w:rFonts w:ascii="Arial" w:hAnsi="Arial" w:cs="Arial"/>
                <w:color w:val="auto"/>
                <w:sz w:val="24"/>
                <w:szCs w:val="24"/>
              </w:rPr>
            </w:pPr>
            <w:hyperlink w:anchor="Unit0c" w:history="1">
              <w:r w:rsidRPr="00FA3955">
                <w:rPr>
                  <w:rStyle w:val="Hyperlink"/>
                  <w:rFonts w:ascii="Arial" w:eastAsia="Verdana" w:hAnsi="Arial" w:cs="Arial"/>
                  <w:color w:val="auto"/>
                  <w:sz w:val="24"/>
                  <w:szCs w:val="24"/>
                </w:rPr>
                <w:t>Introduction to Probability</w:t>
              </w:r>
            </w:hyperlink>
            <w:r w:rsidR="00445F35" w:rsidRPr="00FA3955">
              <w:rPr>
                <w:rFonts w:ascii="Arial" w:eastAsia="Verdana" w:hAnsi="Arial" w:cs="Arial"/>
                <w:color w:val="auto"/>
                <w:sz w:val="24"/>
                <w:szCs w:val="24"/>
              </w:rPr>
              <w:br/>
            </w:r>
            <w:r w:rsidR="004737E2" w:rsidRPr="00FA3955">
              <w:rPr>
                <w:rFonts w:ascii="Arial" w:eastAsia="Verdana" w:hAnsi="Arial" w:cs="Arial"/>
                <w:color w:val="auto"/>
                <w:sz w:val="24"/>
                <w:szCs w:val="24"/>
              </w:rPr>
              <w:t>(Set Theory Notation, Probability Diagrams)</w:t>
            </w:r>
          </w:p>
        </w:tc>
        <w:tc>
          <w:tcPr>
            <w:tcW w:w="1984" w:type="dxa"/>
            <w:tcBorders>
              <w:top w:val="single" w:sz="4" w:space="0" w:color="0F243E"/>
              <w:left w:val="single" w:sz="4" w:space="0" w:color="0F243E"/>
              <w:bottom w:val="single" w:sz="4" w:space="0" w:color="0F243E"/>
              <w:right w:val="single" w:sz="4" w:space="0" w:color="auto"/>
            </w:tcBorders>
            <w:vAlign w:val="center"/>
          </w:tcPr>
          <w:p w14:paraId="00CC007C" w14:textId="7CCB6907" w:rsidR="009D1F9D" w:rsidRPr="00FA3955" w:rsidRDefault="00DD7A15" w:rsidP="00A45FF1">
            <w:pPr>
              <w:spacing w:before="40" w:after="40" w:line="240" w:lineRule="auto"/>
              <w:jc w:val="center"/>
              <w:rPr>
                <w:rFonts w:ascii="Arial" w:hAnsi="Arial" w:cs="Arial"/>
                <w:b/>
                <w:color w:val="FF0000"/>
                <w:sz w:val="24"/>
                <w:szCs w:val="24"/>
              </w:rPr>
            </w:pPr>
            <w:r w:rsidRPr="00FA3955">
              <w:rPr>
                <w:rFonts w:ascii="Arial" w:hAnsi="Arial" w:cs="Arial"/>
                <w:b/>
                <w:color w:val="FF0000"/>
                <w:sz w:val="24"/>
                <w:szCs w:val="24"/>
              </w:rPr>
              <w:t>2</w:t>
            </w:r>
          </w:p>
        </w:tc>
      </w:tr>
      <w:tr w:rsidR="009D1F9D" w:rsidRPr="00FA3955" w14:paraId="47E4C906" w14:textId="77777777" w:rsidTr="00290790">
        <w:trPr>
          <w:trHeight w:val="320"/>
        </w:trPr>
        <w:tc>
          <w:tcPr>
            <w:tcW w:w="454" w:type="dxa"/>
            <w:vMerge/>
            <w:tcBorders>
              <w:left w:val="single" w:sz="4" w:space="0" w:color="auto"/>
              <w:right w:val="nil"/>
            </w:tcBorders>
          </w:tcPr>
          <w:p w14:paraId="567F6CAC"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7178D82A" w14:textId="77777777" w:rsidR="009D1F9D" w:rsidRPr="00FA3955" w:rsidRDefault="009D1F9D" w:rsidP="00A45FF1">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d</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409A4F7" w14:textId="3F93D0FC" w:rsidR="009D1F9D" w:rsidRPr="00FA3955" w:rsidRDefault="009D1F9D" w:rsidP="009D1F9D">
            <w:pPr>
              <w:spacing w:before="40" w:after="40" w:line="240" w:lineRule="auto"/>
              <w:rPr>
                <w:rFonts w:ascii="Arial" w:hAnsi="Arial" w:cs="Arial"/>
                <w:color w:val="auto"/>
                <w:sz w:val="24"/>
                <w:szCs w:val="24"/>
              </w:rPr>
            </w:pPr>
            <w:hyperlink w:anchor="Unit0d" w:history="1">
              <w:r w:rsidRPr="00FA3955">
                <w:rPr>
                  <w:rStyle w:val="Hyperlink"/>
                  <w:rFonts w:ascii="Arial" w:eastAsia="Verdana" w:hAnsi="Arial" w:cs="Arial"/>
                  <w:color w:val="auto"/>
                  <w:sz w:val="24"/>
                  <w:szCs w:val="24"/>
                </w:rPr>
                <w:t>The Statistical Enquiry Cycle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410A6C2D" w14:textId="60692761" w:rsidR="009D1F9D" w:rsidRPr="00FA3955" w:rsidRDefault="00DD7A15" w:rsidP="00A45FF1">
            <w:pPr>
              <w:spacing w:before="40" w:after="40" w:line="240" w:lineRule="auto"/>
              <w:jc w:val="center"/>
              <w:rPr>
                <w:rFonts w:ascii="Arial" w:hAnsi="Arial" w:cs="Arial"/>
                <w:b/>
                <w:color w:val="auto"/>
                <w:sz w:val="24"/>
                <w:szCs w:val="24"/>
              </w:rPr>
            </w:pPr>
            <w:r w:rsidRPr="00FA3955">
              <w:rPr>
                <w:rFonts w:ascii="Arial" w:hAnsi="Arial" w:cs="Arial"/>
                <w:b/>
                <w:color w:val="FF0000"/>
                <w:sz w:val="24"/>
                <w:szCs w:val="24"/>
              </w:rPr>
              <w:t xml:space="preserve">Minimum </w:t>
            </w:r>
            <w:r w:rsidR="00D56F2A" w:rsidRPr="00FA3955">
              <w:rPr>
                <w:rFonts w:ascii="Arial" w:hAnsi="Arial" w:cs="Arial"/>
                <w:b/>
                <w:color w:val="FF0000"/>
                <w:sz w:val="24"/>
                <w:szCs w:val="24"/>
              </w:rPr>
              <w:t>1</w:t>
            </w:r>
          </w:p>
        </w:tc>
      </w:tr>
      <w:tr w:rsidR="009D1F9D" w:rsidRPr="00FA3955" w14:paraId="3D22B462" w14:textId="77777777" w:rsidTr="00290790">
        <w:trPr>
          <w:trHeight w:val="320"/>
        </w:trPr>
        <w:tc>
          <w:tcPr>
            <w:tcW w:w="454" w:type="dxa"/>
            <w:vMerge w:val="restart"/>
            <w:tcBorders>
              <w:top w:val="single" w:sz="4" w:space="0" w:color="000000"/>
              <w:left w:val="single" w:sz="4" w:space="0" w:color="auto"/>
              <w:right w:val="nil"/>
            </w:tcBorders>
          </w:tcPr>
          <w:p w14:paraId="2F00BA61" w14:textId="77777777" w:rsidR="009D1F9D" w:rsidRPr="00FA3955" w:rsidRDefault="009D1F9D" w:rsidP="00A45FF1">
            <w:pPr>
              <w:spacing w:before="40" w:after="40" w:line="240" w:lineRule="auto"/>
              <w:jc w:val="center"/>
              <w:rPr>
                <w:rFonts w:ascii="Arial" w:hAnsi="Arial" w:cs="Arial"/>
                <w:color w:val="auto"/>
                <w:sz w:val="24"/>
                <w:szCs w:val="24"/>
              </w:rPr>
            </w:pPr>
            <w:r w:rsidRPr="00FA3955">
              <w:rPr>
                <w:rFonts w:ascii="Arial" w:eastAsia="Verdana" w:hAnsi="Arial" w:cs="Arial"/>
                <w:b/>
                <w:color w:val="auto"/>
                <w:sz w:val="24"/>
                <w:szCs w:val="24"/>
              </w:rPr>
              <w:t>1</w:t>
            </w:r>
          </w:p>
        </w:tc>
        <w:tc>
          <w:tcPr>
            <w:tcW w:w="534" w:type="dxa"/>
            <w:gridSpan w:val="3"/>
            <w:tcBorders>
              <w:top w:val="single" w:sz="4" w:space="0" w:color="0F243E"/>
              <w:left w:val="nil"/>
              <w:bottom w:val="nil"/>
              <w:right w:val="single" w:sz="4" w:space="0" w:color="0F243E"/>
            </w:tcBorders>
          </w:tcPr>
          <w:p w14:paraId="49FAF4DA" w14:textId="77777777" w:rsidR="009D1F9D" w:rsidRPr="00FA3955" w:rsidRDefault="009D1F9D" w:rsidP="00A45FF1">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3B903253" w14:textId="3BC41CA1" w:rsidR="009D1F9D" w:rsidRPr="00FA3955" w:rsidRDefault="009D1F9D" w:rsidP="00A45FF1">
            <w:pPr>
              <w:spacing w:before="40" w:after="40" w:line="240" w:lineRule="auto"/>
              <w:rPr>
                <w:rFonts w:ascii="Arial" w:hAnsi="Arial" w:cs="Arial"/>
                <w:color w:val="auto"/>
                <w:sz w:val="24"/>
                <w:szCs w:val="24"/>
              </w:rPr>
            </w:pPr>
            <w:hyperlink w:anchor="Unit1" w:history="1">
              <w:r w:rsidRPr="00FA3955">
                <w:rPr>
                  <w:rStyle w:val="Hyperlink"/>
                  <w:rFonts w:ascii="Arial" w:eastAsia="Verdana" w:hAnsi="Arial" w:cs="Arial"/>
                  <w:b/>
                  <w:color w:val="auto"/>
                  <w:sz w:val="24"/>
                  <w:szCs w:val="24"/>
                </w:rPr>
                <w:t>Numerical Measures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25E77FE8" w14:textId="77777777" w:rsidR="009D1F9D" w:rsidRPr="00FA3955" w:rsidRDefault="009D1F9D" w:rsidP="00A45FF1">
            <w:pPr>
              <w:spacing w:before="40" w:after="40" w:line="240" w:lineRule="auto"/>
              <w:jc w:val="center"/>
              <w:rPr>
                <w:rFonts w:ascii="Arial" w:hAnsi="Arial" w:cs="Arial"/>
                <w:b/>
                <w:color w:val="auto"/>
                <w:sz w:val="24"/>
                <w:szCs w:val="24"/>
              </w:rPr>
            </w:pPr>
          </w:p>
        </w:tc>
      </w:tr>
      <w:tr w:rsidR="009D1F9D" w:rsidRPr="00FA3955" w14:paraId="78CE5E5E" w14:textId="77777777" w:rsidTr="00290790">
        <w:trPr>
          <w:trHeight w:val="320"/>
        </w:trPr>
        <w:tc>
          <w:tcPr>
            <w:tcW w:w="454" w:type="dxa"/>
            <w:vMerge/>
            <w:tcBorders>
              <w:left w:val="single" w:sz="4" w:space="0" w:color="auto"/>
              <w:right w:val="nil"/>
            </w:tcBorders>
            <w:vAlign w:val="center"/>
          </w:tcPr>
          <w:p w14:paraId="776EE9EA"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7510BFCC" w14:textId="77777777" w:rsidR="009D1F9D" w:rsidRPr="00FA3955" w:rsidRDefault="009D1F9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a</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1E9AF6D0" w14:textId="0C532CD3" w:rsidR="009D1F9D" w:rsidRPr="00FA3955" w:rsidRDefault="009D1F9D" w:rsidP="00A45FF1">
            <w:pPr>
              <w:spacing w:before="40" w:after="40" w:line="240" w:lineRule="auto"/>
              <w:rPr>
                <w:rFonts w:ascii="Arial" w:hAnsi="Arial" w:cs="Arial"/>
                <w:color w:val="auto"/>
                <w:sz w:val="24"/>
                <w:szCs w:val="24"/>
              </w:rPr>
            </w:pPr>
            <w:hyperlink w:anchor="Unit1a" w:history="1">
              <w:r w:rsidRPr="00FA3955">
                <w:rPr>
                  <w:rStyle w:val="Hyperlink"/>
                  <w:rFonts w:ascii="Arial" w:eastAsia="Verdana" w:hAnsi="Arial" w:cs="Arial"/>
                  <w:color w:val="auto"/>
                  <w:sz w:val="24"/>
                  <w:szCs w:val="24"/>
                </w:rPr>
                <w:t>Quartiles, Percentiles and the Interquartile Range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39FB4D39" w14:textId="77777777" w:rsidR="009D1F9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9D1F9D" w:rsidRPr="00FA3955" w14:paraId="01F48FCB" w14:textId="77777777" w:rsidTr="00290790">
        <w:trPr>
          <w:trHeight w:val="320"/>
        </w:trPr>
        <w:tc>
          <w:tcPr>
            <w:tcW w:w="454" w:type="dxa"/>
            <w:vMerge/>
            <w:tcBorders>
              <w:left w:val="single" w:sz="4" w:space="0" w:color="auto"/>
              <w:right w:val="nil"/>
            </w:tcBorders>
            <w:vAlign w:val="center"/>
          </w:tcPr>
          <w:p w14:paraId="2007341C"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4F66E8AB" w14:textId="77777777" w:rsidR="009D1F9D" w:rsidRPr="00FA3955" w:rsidRDefault="009D1F9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b</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39F8C170" w14:textId="75EAA7A0" w:rsidR="009D1F9D" w:rsidRPr="00FA3955" w:rsidRDefault="009D1F9D" w:rsidP="00A45FF1">
            <w:pPr>
              <w:spacing w:before="40" w:after="40" w:line="240" w:lineRule="auto"/>
              <w:rPr>
                <w:rFonts w:ascii="Arial" w:hAnsi="Arial" w:cs="Arial"/>
                <w:color w:val="auto"/>
                <w:sz w:val="24"/>
                <w:szCs w:val="24"/>
              </w:rPr>
            </w:pPr>
            <w:hyperlink w:anchor="Unit1b" w:history="1">
              <w:r w:rsidRPr="00FA3955">
                <w:rPr>
                  <w:rStyle w:val="Hyperlink"/>
                  <w:rFonts w:ascii="Arial" w:eastAsia="Verdana" w:hAnsi="Arial" w:cs="Arial"/>
                  <w:color w:val="auto"/>
                  <w:sz w:val="24"/>
                  <w:szCs w:val="24"/>
                </w:rPr>
                <w:t>Variance and Standard Deviation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1721ACF2" w14:textId="742EAE7E" w:rsidR="009D1F9D" w:rsidRPr="00FA3955" w:rsidRDefault="00DD7A15" w:rsidP="00A45FF1">
            <w:pPr>
              <w:spacing w:before="40" w:after="40" w:line="240" w:lineRule="auto"/>
              <w:jc w:val="center"/>
              <w:rPr>
                <w:rFonts w:ascii="Arial" w:hAnsi="Arial" w:cs="Arial"/>
                <w:b/>
                <w:color w:val="auto"/>
                <w:sz w:val="24"/>
                <w:szCs w:val="24"/>
              </w:rPr>
            </w:pPr>
            <w:r w:rsidRPr="00FA3955">
              <w:rPr>
                <w:rFonts w:ascii="Arial" w:hAnsi="Arial" w:cs="Arial"/>
                <w:b/>
                <w:color w:val="FF0000"/>
                <w:sz w:val="24"/>
                <w:szCs w:val="24"/>
              </w:rPr>
              <w:t>2</w:t>
            </w:r>
          </w:p>
        </w:tc>
      </w:tr>
      <w:tr w:rsidR="009D1F9D" w:rsidRPr="00FA3955" w14:paraId="7136428E" w14:textId="77777777" w:rsidTr="00290790">
        <w:trPr>
          <w:trHeight w:val="320"/>
        </w:trPr>
        <w:tc>
          <w:tcPr>
            <w:tcW w:w="454" w:type="dxa"/>
            <w:vMerge/>
            <w:tcBorders>
              <w:left w:val="single" w:sz="4" w:space="0" w:color="auto"/>
              <w:right w:val="nil"/>
            </w:tcBorders>
            <w:vAlign w:val="center"/>
          </w:tcPr>
          <w:p w14:paraId="1E3D03FD"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25CEBEF4" w14:textId="77777777" w:rsidR="009D1F9D" w:rsidRPr="00FA3955" w:rsidRDefault="009D1F9D" w:rsidP="00A45FF1">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07807069" w14:textId="5DD67429" w:rsidR="009D1F9D" w:rsidRPr="00FA3955" w:rsidRDefault="009D1F9D" w:rsidP="00A45FF1">
            <w:pPr>
              <w:spacing w:before="40" w:after="40" w:line="240" w:lineRule="auto"/>
              <w:rPr>
                <w:rFonts w:ascii="Arial" w:eastAsia="Verdana" w:hAnsi="Arial" w:cs="Arial"/>
                <w:color w:val="auto"/>
                <w:sz w:val="24"/>
                <w:szCs w:val="24"/>
              </w:rPr>
            </w:pPr>
            <w:hyperlink w:anchor="Unit1c" w:history="1">
              <w:r w:rsidRPr="00FA3955">
                <w:rPr>
                  <w:rStyle w:val="Hyperlink"/>
                  <w:rFonts w:ascii="Arial" w:eastAsia="Verdana" w:hAnsi="Arial" w:cs="Arial"/>
                  <w:color w:val="auto"/>
                  <w:sz w:val="24"/>
                  <w:szCs w:val="24"/>
                </w:rPr>
                <w:t>Outliers</w:t>
              </w:r>
            </w:hyperlink>
            <w:r w:rsidR="00D56F2A" w:rsidRPr="00FA3955">
              <w:rPr>
                <w:rStyle w:val="Hyperlink"/>
                <w:rFonts w:ascii="Arial" w:eastAsia="Verdana" w:hAnsi="Arial" w:cs="Arial"/>
                <w:color w:val="auto"/>
                <w:sz w:val="24"/>
                <w:szCs w:val="24"/>
              </w:rPr>
              <w:t xml:space="preserve"> and Scaling</w:t>
            </w:r>
          </w:p>
        </w:tc>
        <w:tc>
          <w:tcPr>
            <w:tcW w:w="1984" w:type="dxa"/>
            <w:tcBorders>
              <w:top w:val="single" w:sz="4" w:space="0" w:color="0F243E"/>
              <w:left w:val="single" w:sz="4" w:space="0" w:color="0F243E"/>
              <w:bottom w:val="single" w:sz="4" w:space="0" w:color="0F243E"/>
              <w:right w:val="single" w:sz="4" w:space="0" w:color="auto"/>
            </w:tcBorders>
            <w:vAlign w:val="center"/>
          </w:tcPr>
          <w:p w14:paraId="6565107C" w14:textId="77777777" w:rsidR="009D1F9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9D1F9D" w:rsidRPr="00FA3955" w14:paraId="42EBFFC7" w14:textId="77777777" w:rsidTr="00290790">
        <w:trPr>
          <w:trHeight w:val="320"/>
        </w:trPr>
        <w:tc>
          <w:tcPr>
            <w:tcW w:w="454" w:type="dxa"/>
            <w:vMerge/>
            <w:tcBorders>
              <w:left w:val="single" w:sz="4" w:space="0" w:color="auto"/>
              <w:bottom w:val="single" w:sz="4" w:space="0" w:color="auto"/>
              <w:right w:val="nil"/>
            </w:tcBorders>
            <w:vAlign w:val="center"/>
          </w:tcPr>
          <w:p w14:paraId="49A435CD" w14:textId="77777777" w:rsidR="009D1F9D" w:rsidRPr="00FA3955"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single" w:sz="4" w:space="0" w:color="auto"/>
              <w:right w:val="single" w:sz="4" w:space="0" w:color="0F243E"/>
            </w:tcBorders>
          </w:tcPr>
          <w:p w14:paraId="3BB0C8D3" w14:textId="77777777" w:rsidR="009D1F9D" w:rsidRPr="00FA3955" w:rsidRDefault="009D1F9D" w:rsidP="00A45FF1">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d</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081507D8" w14:textId="52BC55F5" w:rsidR="009D1F9D" w:rsidRPr="00FA3955" w:rsidRDefault="009D1F9D" w:rsidP="004737E2">
            <w:pPr>
              <w:spacing w:before="40" w:after="40" w:line="240" w:lineRule="auto"/>
              <w:rPr>
                <w:rFonts w:ascii="Arial" w:eastAsia="Verdana" w:hAnsi="Arial" w:cs="Arial"/>
                <w:color w:val="auto"/>
                <w:sz w:val="24"/>
                <w:szCs w:val="24"/>
              </w:rPr>
            </w:pPr>
            <w:hyperlink w:anchor="Unit1d" w:history="1">
              <w:r w:rsidRPr="00FA3955">
                <w:rPr>
                  <w:rStyle w:val="Hyperlink"/>
                  <w:rFonts w:ascii="Arial" w:eastAsia="Verdana" w:hAnsi="Arial" w:cs="Arial"/>
                  <w:color w:val="auto"/>
                  <w:sz w:val="24"/>
                  <w:szCs w:val="24"/>
                </w:rPr>
                <w:t>Suitability of Numerical Measures</w:t>
              </w:r>
            </w:hyperlink>
            <w:r w:rsidR="00445F35" w:rsidRPr="00FA3955">
              <w:rPr>
                <w:rFonts w:ascii="Arial" w:eastAsia="Verdana" w:hAnsi="Arial" w:cs="Arial"/>
                <w:color w:val="auto"/>
                <w:sz w:val="24"/>
                <w:szCs w:val="24"/>
              </w:rPr>
              <w:br/>
            </w:r>
            <w:r w:rsidR="004737E2" w:rsidRPr="00FA3955">
              <w:rPr>
                <w:rFonts w:ascii="Arial" w:eastAsia="Verdana" w:hAnsi="Arial" w:cs="Arial"/>
                <w:color w:val="auto"/>
                <w:sz w:val="24"/>
                <w:szCs w:val="24"/>
              </w:rPr>
              <w:t>(Advantages and Disadvantages)</w:t>
            </w:r>
          </w:p>
        </w:tc>
        <w:tc>
          <w:tcPr>
            <w:tcW w:w="1984" w:type="dxa"/>
            <w:tcBorders>
              <w:top w:val="single" w:sz="4" w:space="0" w:color="0F243E"/>
              <w:left w:val="single" w:sz="4" w:space="0" w:color="0F243E"/>
              <w:bottom w:val="single" w:sz="4" w:space="0" w:color="0F243E"/>
              <w:right w:val="single" w:sz="4" w:space="0" w:color="auto"/>
            </w:tcBorders>
            <w:vAlign w:val="center"/>
          </w:tcPr>
          <w:p w14:paraId="29DA9DFF" w14:textId="77777777" w:rsidR="009D1F9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4737E2" w:rsidRPr="00FA3955" w14:paraId="1BC1D097" w14:textId="77777777" w:rsidTr="00290790">
        <w:trPr>
          <w:trHeight w:val="280"/>
        </w:trPr>
        <w:tc>
          <w:tcPr>
            <w:tcW w:w="454" w:type="dxa"/>
            <w:vMerge w:val="restart"/>
            <w:tcBorders>
              <w:top w:val="single" w:sz="4" w:space="0" w:color="auto"/>
              <w:left w:val="single" w:sz="4" w:space="0" w:color="auto"/>
              <w:right w:val="nil"/>
            </w:tcBorders>
          </w:tcPr>
          <w:p w14:paraId="72C03B59" w14:textId="77777777" w:rsidR="004737E2" w:rsidRPr="00FA3955" w:rsidRDefault="004737E2" w:rsidP="00A45FF1">
            <w:pPr>
              <w:spacing w:before="40" w:after="40" w:line="240" w:lineRule="auto"/>
              <w:jc w:val="center"/>
              <w:rPr>
                <w:rFonts w:ascii="Arial" w:hAnsi="Arial" w:cs="Arial"/>
                <w:color w:val="auto"/>
                <w:sz w:val="24"/>
                <w:szCs w:val="24"/>
              </w:rPr>
            </w:pPr>
            <w:r w:rsidRPr="00FA3955">
              <w:rPr>
                <w:rFonts w:ascii="Arial" w:eastAsia="Verdana" w:hAnsi="Arial" w:cs="Arial"/>
                <w:b/>
                <w:color w:val="auto"/>
                <w:sz w:val="24"/>
                <w:szCs w:val="24"/>
              </w:rPr>
              <w:t>2</w:t>
            </w:r>
          </w:p>
          <w:p w14:paraId="53B1BF2A" w14:textId="77777777" w:rsidR="004737E2" w:rsidRPr="00FA3955" w:rsidRDefault="004737E2" w:rsidP="00A45FF1">
            <w:pPr>
              <w:spacing w:before="40" w:after="40" w:line="240" w:lineRule="auto"/>
              <w:jc w:val="center"/>
              <w:rPr>
                <w:rFonts w:ascii="Arial" w:hAnsi="Arial" w:cs="Arial"/>
                <w:color w:val="auto"/>
                <w:sz w:val="24"/>
                <w:szCs w:val="24"/>
              </w:rPr>
            </w:pPr>
          </w:p>
        </w:tc>
        <w:tc>
          <w:tcPr>
            <w:tcW w:w="534" w:type="dxa"/>
            <w:gridSpan w:val="3"/>
            <w:tcBorders>
              <w:top w:val="single" w:sz="4" w:space="0" w:color="auto"/>
              <w:left w:val="nil"/>
              <w:bottom w:val="nil"/>
              <w:right w:val="single" w:sz="4" w:space="0" w:color="auto"/>
            </w:tcBorders>
          </w:tcPr>
          <w:p w14:paraId="64FF9595" w14:textId="77777777" w:rsidR="004737E2" w:rsidRPr="00FA3955" w:rsidRDefault="004737E2" w:rsidP="00A45FF1">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3C1A617A" w14:textId="41AA2E9A" w:rsidR="004737E2" w:rsidRPr="00FA3955" w:rsidRDefault="004737E2" w:rsidP="00A45FF1">
            <w:pPr>
              <w:spacing w:before="40" w:after="40" w:line="240" w:lineRule="auto"/>
              <w:rPr>
                <w:rFonts w:ascii="Arial" w:hAnsi="Arial" w:cs="Arial"/>
                <w:color w:val="auto"/>
                <w:sz w:val="24"/>
                <w:szCs w:val="24"/>
              </w:rPr>
            </w:pPr>
            <w:hyperlink w:anchor="Unit2" w:history="1">
              <w:r w:rsidRPr="00FA3955">
                <w:rPr>
                  <w:rStyle w:val="Hyperlink"/>
                  <w:rFonts w:ascii="Arial" w:eastAsia="Verdana" w:hAnsi="Arial" w:cs="Arial"/>
                  <w:b/>
                  <w:color w:val="auto"/>
                  <w:sz w:val="24"/>
                  <w:szCs w:val="24"/>
                </w:rPr>
                <w:t>Data Representation and Interpretation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B1A51D2" w14:textId="77777777" w:rsidR="004737E2" w:rsidRPr="00FA3955" w:rsidRDefault="004737E2" w:rsidP="00A45FF1">
            <w:pPr>
              <w:spacing w:before="40" w:after="40" w:line="240" w:lineRule="auto"/>
              <w:jc w:val="center"/>
              <w:rPr>
                <w:rFonts w:ascii="Arial" w:hAnsi="Arial" w:cs="Arial"/>
                <w:b/>
                <w:color w:val="auto"/>
                <w:sz w:val="24"/>
                <w:szCs w:val="24"/>
              </w:rPr>
            </w:pPr>
          </w:p>
        </w:tc>
      </w:tr>
      <w:tr w:rsidR="004737E2" w:rsidRPr="00FA3955" w14:paraId="6323DB89" w14:textId="77777777" w:rsidTr="00290790">
        <w:trPr>
          <w:trHeight w:val="280"/>
        </w:trPr>
        <w:tc>
          <w:tcPr>
            <w:tcW w:w="454" w:type="dxa"/>
            <w:vMerge/>
            <w:tcBorders>
              <w:left w:val="single" w:sz="4" w:space="0" w:color="auto"/>
              <w:right w:val="nil"/>
            </w:tcBorders>
            <w:vAlign w:val="center"/>
          </w:tcPr>
          <w:p w14:paraId="756BE886" w14:textId="77777777" w:rsidR="004737E2" w:rsidRPr="00FA3955" w:rsidRDefault="004737E2"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47C45B4F" w14:textId="77777777" w:rsidR="004737E2" w:rsidRPr="00FA3955" w:rsidRDefault="004737E2"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52EFBEA3" w14:textId="4E0BE972" w:rsidR="004737E2" w:rsidRPr="00FA3955" w:rsidRDefault="004737E2" w:rsidP="009D1F9D">
            <w:pPr>
              <w:spacing w:before="40" w:after="40" w:line="240" w:lineRule="auto"/>
              <w:rPr>
                <w:rFonts w:ascii="Arial" w:hAnsi="Arial" w:cs="Arial"/>
                <w:color w:val="auto"/>
                <w:sz w:val="24"/>
                <w:szCs w:val="24"/>
              </w:rPr>
            </w:pPr>
            <w:hyperlink w:anchor="Unit2a" w:history="1">
              <w:r w:rsidRPr="00FA3955">
                <w:rPr>
                  <w:rStyle w:val="Hyperlink"/>
                  <w:rFonts w:ascii="Arial" w:hAnsi="Arial" w:cs="Arial"/>
                  <w:color w:val="auto"/>
                  <w:sz w:val="24"/>
                  <w:szCs w:val="24"/>
                </w:rPr>
                <w:t>The Language of Statistics</w:t>
              </w:r>
            </w:hyperlink>
            <w:r w:rsidR="00445F35" w:rsidRPr="00FA3955">
              <w:rPr>
                <w:rFonts w:ascii="Arial" w:hAnsi="Arial" w:cs="Arial"/>
                <w:color w:val="auto"/>
                <w:sz w:val="24"/>
                <w:szCs w:val="24"/>
              </w:rPr>
              <w:br/>
            </w:r>
            <w:r w:rsidRPr="00FA3955">
              <w:rPr>
                <w:rFonts w:ascii="Arial" w:hAnsi="Arial" w:cs="Arial"/>
                <w:color w:val="auto"/>
                <w:sz w:val="24"/>
                <w:szCs w:val="24"/>
              </w:rPr>
              <w:t>(Terminology)</w:t>
            </w:r>
          </w:p>
        </w:tc>
        <w:tc>
          <w:tcPr>
            <w:tcW w:w="1984" w:type="dxa"/>
            <w:tcBorders>
              <w:top w:val="single" w:sz="4" w:space="0" w:color="0F243E"/>
              <w:left w:val="single" w:sz="4" w:space="0" w:color="0F243E"/>
              <w:bottom w:val="single" w:sz="4" w:space="0" w:color="0F243E"/>
              <w:right w:val="single" w:sz="4" w:space="0" w:color="auto"/>
            </w:tcBorders>
            <w:vAlign w:val="center"/>
          </w:tcPr>
          <w:p w14:paraId="5271645B" w14:textId="77777777" w:rsidR="004737E2"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4737E2" w:rsidRPr="00FA3955" w14:paraId="6C40C88A" w14:textId="77777777" w:rsidTr="00290790">
        <w:trPr>
          <w:trHeight w:val="280"/>
        </w:trPr>
        <w:tc>
          <w:tcPr>
            <w:tcW w:w="454" w:type="dxa"/>
            <w:vMerge/>
            <w:tcBorders>
              <w:left w:val="single" w:sz="4" w:space="0" w:color="auto"/>
              <w:right w:val="nil"/>
            </w:tcBorders>
            <w:vAlign w:val="center"/>
          </w:tcPr>
          <w:p w14:paraId="71AA06DC" w14:textId="77777777" w:rsidR="004737E2" w:rsidRPr="00FA3955" w:rsidRDefault="004737E2"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22D61BF0" w14:textId="77777777" w:rsidR="004737E2" w:rsidRPr="00FA3955" w:rsidRDefault="004737E2"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AFA7CF7" w14:textId="4FF4B19A" w:rsidR="004737E2" w:rsidRPr="00FA3955" w:rsidRDefault="004737E2" w:rsidP="00A45FF1">
            <w:pPr>
              <w:spacing w:before="40" w:after="40" w:line="240" w:lineRule="auto"/>
              <w:rPr>
                <w:rFonts w:ascii="Arial" w:hAnsi="Arial" w:cs="Arial"/>
                <w:color w:val="auto"/>
                <w:sz w:val="24"/>
                <w:szCs w:val="24"/>
              </w:rPr>
            </w:pPr>
            <w:hyperlink w:anchor="Unit2b" w:history="1">
              <w:r w:rsidRPr="00FA3955">
                <w:rPr>
                  <w:rStyle w:val="Hyperlink"/>
                  <w:rFonts w:ascii="Arial" w:hAnsi="Arial" w:cs="Arial"/>
                  <w:color w:val="auto"/>
                  <w:sz w:val="24"/>
                  <w:szCs w:val="24"/>
                </w:rPr>
                <w:t xml:space="preserve">Reading and Interpreting </w:t>
              </w:r>
              <w:r w:rsidR="00445F35" w:rsidRPr="00FA3955">
                <w:rPr>
                  <w:rStyle w:val="Hyperlink"/>
                  <w:rFonts w:ascii="Arial" w:hAnsi="Arial" w:cs="Arial"/>
                  <w:color w:val="auto"/>
                  <w:sz w:val="24"/>
                  <w:szCs w:val="24"/>
                </w:rPr>
                <w:t xml:space="preserve">Univariate </w:t>
              </w:r>
              <w:r w:rsidRPr="00FA3955">
                <w:rPr>
                  <w:rStyle w:val="Hyperlink"/>
                  <w:rFonts w:ascii="Arial" w:hAnsi="Arial" w:cs="Arial"/>
                  <w:color w:val="auto"/>
                  <w:sz w:val="24"/>
                  <w:szCs w:val="24"/>
                </w:rPr>
                <w:t>Statistical Diagrams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4698BABD" w14:textId="77777777" w:rsidR="004737E2"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4737E2" w:rsidRPr="00FA3955" w14:paraId="01BF16B7" w14:textId="77777777" w:rsidTr="00290790">
        <w:trPr>
          <w:trHeight w:val="280"/>
        </w:trPr>
        <w:tc>
          <w:tcPr>
            <w:tcW w:w="454" w:type="dxa"/>
            <w:vMerge/>
            <w:tcBorders>
              <w:left w:val="single" w:sz="4" w:space="0" w:color="auto"/>
              <w:right w:val="nil"/>
            </w:tcBorders>
            <w:vAlign w:val="center"/>
          </w:tcPr>
          <w:p w14:paraId="0C5A34D8" w14:textId="77777777" w:rsidR="004737E2" w:rsidRPr="00FA3955" w:rsidRDefault="004737E2"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7BAA0CB8" w14:textId="77777777" w:rsidR="004737E2" w:rsidRPr="00FA3955" w:rsidRDefault="004737E2" w:rsidP="00A45FF1">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45B6EF45" w14:textId="0799EE2D" w:rsidR="004737E2" w:rsidRPr="00FA3955" w:rsidRDefault="004737E2" w:rsidP="009D1F9D">
            <w:pPr>
              <w:spacing w:before="40" w:after="40" w:line="240" w:lineRule="auto"/>
              <w:rPr>
                <w:rFonts w:ascii="Arial" w:hAnsi="Arial" w:cs="Arial"/>
                <w:color w:val="auto"/>
                <w:sz w:val="24"/>
                <w:szCs w:val="24"/>
              </w:rPr>
            </w:pPr>
            <w:hyperlink w:anchor="Unit2c" w:history="1">
              <w:r w:rsidRPr="00FA3955">
                <w:rPr>
                  <w:rStyle w:val="Hyperlink"/>
                  <w:rFonts w:ascii="Arial" w:hAnsi="Arial" w:cs="Arial"/>
                  <w:color w:val="auto"/>
                  <w:sz w:val="24"/>
                  <w:szCs w:val="24"/>
                </w:rPr>
                <w:t>The Use of Software</w:t>
              </w:r>
            </w:hyperlink>
            <w:r w:rsidR="00290790" w:rsidRPr="00290790">
              <w:rPr>
                <w:rStyle w:val="Hyperlink"/>
                <w:rFonts w:ascii="Arial" w:hAnsi="Arial" w:cs="Arial"/>
                <w:color w:val="auto"/>
                <w:sz w:val="24"/>
                <w:szCs w:val="24"/>
                <w:u w:val="none"/>
              </w:rPr>
              <w:t xml:space="preserve"> </w:t>
            </w:r>
            <w:r w:rsidRPr="00FA3955">
              <w:rPr>
                <w:rFonts w:ascii="Arial" w:hAnsi="Arial" w:cs="Arial"/>
                <w:color w:val="auto"/>
                <w:sz w:val="24"/>
                <w:szCs w:val="24"/>
              </w:rPr>
              <w:t>(Spreadsheets and Databases)</w:t>
            </w:r>
          </w:p>
        </w:tc>
        <w:tc>
          <w:tcPr>
            <w:tcW w:w="1984" w:type="dxa"/>
            <w:tcBorders>
              <w:top w:val="single" w:sz="4" w:space="0" w:color="0F243E"/>
              <w:left w:val="single" w:sz="4" w:space="0" w:color="0F243E"/>
              <w:bottom w:val="single" w:sz="4" w:space="0" w:color="0F243E"/>
              <w:right w:val="single" w:sz="4" w:space="0" w:color="auto"/>
            </w:tcBorders>
            <w:vAlign w:val="center"/>
          </w:tcPr>
          <w:p w14:paraId="160610CC" w14:textId="5F498CE6" w:rsidR="004737E2" w:rsidRPr="00FA3955" w:rsidRDefault="00DD7A15" w:rsidP="00A45FF1">
            <w:pPr>
              <w:spacing w:before="40" w:after="40" w:line="240" w:lineRule="auto"/>
              <w:jc w:val="center"/>
              <w:rPr>
                <w:rFonts w:ascii="Arial" w:hAnsi="Arial" w:cs="Arial"/>
                <w:b/>
                <w:color w:val="auto"/>
                <w:sz w:val="24"/>
                <w:szCs w:val="24"/>
              </w:rPr>
            </w:pPr>
            <w:r w:rsidRPr="00FA3955">
              <w:rPr>
                <w:rFonts w:ascii="Arial" w:hAnsi="Arial" w:cs="Arial"/>
                <w:b/>
                <w:color w:val="FF0000"/>
                <w:sz w:val="24"/>
                <w:szCs w:val="24"/>
              </w:rPr>
              <w:t>2</w:t>
            </w:r>
          </w:p>
        </w:tc>
      </w:tr>
      <w:tr w:rsidR="004737E2" w:rsidRPr="00FA3955" w14:paraId="0D8000E8" w14:textId="77777777" w:rsidTr="00290790">
        <w:trPr>
          <w:trHeight w:val="280"/>
        </w:trPr>
        <w:tc>
          <w:tcPr>
            <w:tcW w:w="454" w:type="dxa"/>
            <w:vMerge/>
            <w:tcBorders>
              <w:left w:val="single" w:sz="4" w:space="0" w:color="auto"/>
              <w:bottom w:val="single" w:sz="4" w:space="0" w:color="auto"/>
              <w:right w:val="nil"/>
            </w:tcBorders>
            <w:vAlign w:val="center"/>
          </w:tcPr>
          <w:p w14:paraId="1AD70B3A" w14:textId="77777777" w:rsidR="004737E2" w:rsidRPr="00FA3955" w:rsidRDefault="004737E2"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single" w:sz="4" w:space="0" w:color="auto"/>
              <w:right w:val="single" w:sz="4" w:space="0" w:color="auto"/>
            </w:tcBorders>
          </w:tcPr>
          <w:p w14:paraId="46D67202" w14:textId="77777777" w:rsidR="004737E2" w:rsidRPr="00FA3955" w:rsidRDefault="004737E2" w:rsidP="00A45FF1">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d</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2BE0A193" w14:textId="19A236D6" w:rsidR="004737E2" w:rsidRPr="00FA3955" w:rsidRDefault="004737E2" w:rsidP="004737E2">
            <w:pPr>
              <w:spacing w:before="40" w:after="40" w:line="240" w:lineRule="auto"/>
              <w:rPr>
                <w:rFonts w:ascii="Arial" w:hAnsi="Arial" w:cs="Arial"/>
                <w:color w:val="auto"/>
                <w:sz w:val="24"/>
                <w:szCs w:val="24"/>
              </w:rPr>
            </w:pPr>
            <w:hyperlink w:anchor="Unit2d" w:history="1">
              <w:r w:rsidRPr="00FA3955">
                <w:rPr>
                  <w:rStyle w:val="Hyperlink"/>
                  <w:rFonts w:ascii="Arial" w:hAnsi="Arial" w:cs="Arial"/>
                  <w:color w:val="auto"/>
                  <w:sz w:val="24"/>
                  <w:szCs w:val="24"/>
                </w:rPr>
                <w:t>Misrepresentation and the Suitability of Statistical Diagrams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63A35EFD" w14:textId="77777777" w:rsidR="004737E2"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53ED" w:rsidRPr="00FA3955" w14:paraId="2A79C828" w14:textId="77777777" w:rsidTr="00290790">
        <w:trPr>
          <w:trHeight w:val="280"/>
        </w:trPr>
        <w:tc>
          <w:tcPr>
            <w:tcW w:w="454" w:type="dxa"/>
            <w:vMerge w:val="restart"/>
            <w:tcBorders>
              <w:top w:val="single" w:sz="4" w:space="0" w:color="auto"/>
              <w:left w:val="single" w:sz="4" w:space="0" w:color="auto"/>
              <w:right w:val="nil"/>
            </w:tcBorders>
          </w:tcPr>
          <w:p w14:paraId="02AF7477" w14:textId="77777777" w:rsidR="005253ED" w:rsidRPr="00FA3955" w:rsidRDefault="005253ED" w:rsidP="00A45FF1">
            <w:pPr>
              <w:spacing w:before="40" w:after="40" w:line="240" w:lineRule="auto"/>
              <w:jc w:val="center"/>
              <w:rPr>
                <w:rFonts w:ascii="Arial" w:hAnsi="Arial" w:cs="Arial"/>
                <w:color w:val="auto"/>
                <w:sz w:val="24"/>
                <w:szCs w:val="24"/>
              </w:rPr>
            </w:pPr>
            <w:r w:rsidRPr="00FA3955">
              <w:rPr>
                <w:rFonts w:ascii="Arial" w:eastAsia="Verdana" w:hAnsi="Arial" w:cs="Arial"/>
                <w:b/>
                <w:color w:val="auto"/>
                <w:sz w:val="24"/>
                <w:szCs w:val="24"/>
              </w:rPr>
              <w:t>3</w:t>
            </w:r>
          </w:p>
          <w:p w14:paraId="2013A4D7"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single" w:sz="4" w:space="0" w:color="auto"/>
              <w:left w:val="nil"/>
              <w:bottom w:val="nil"/>
              <w:right w:val="single" w:sz="4" w:space="0" w:color="auto"/>
            </w:tcBorders>
          </w:tcPr>
          <w:p w14:paraId="2CA79B02" w14:textId="77777777" w:rsidR="005253ED" w:rsidRPr="00FA3955" w:rsidRDefault="005253ED" w:rsidP="00A45FF1">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34F27079" w14:textId="4FE77DF1" w:rsidR="005253ED" w:rsidRPr="00FA3955" w:rsidRDefault="005253ED" w:rsidP="00A45FF1">
            <w:pPr>
              <w:spacing w:before="40" w:after="40" w:line="240" w:lineRule="auto"/>
              <w:rPr>
                <w:rFonts w:ascii="Arial" w:hAnsi="Arial" w:cs="Arial"/>
                <w:color w:val="auto"/>
                <w:sz w:val="24"/>
                <w:szCs w:val="24"/>
              </w:rPr>
            </w:pPr>
            <w:hyperlink w:anchor="Unit3" w:history="1">
              <w:r w:rsidRPr="00FA3955">
                <w:rPr>
                  <w:rStyle w:val="Hyperlink"/>
                  <w:rFonts w:ascii="Arial" w:eastAsia="Verdana" w:hAnsi="Arial" w:cs="Arial"/>
                  <w:b/>
                  <w:color w:val="auto"/>
                  <w:sz w:val="24"/>
                  <w:szCs w:val="24"/>
                </w:rPr>
                <w:t>Probability Theory</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3D19624" w14:textId="77777777" w:rsidR="005253ED" w:rsidRPr="00FA3955" w:rsidRDefault="005253ED" w:rsidP="00A45FF1">
            <w:pPr>
              <w:spacing w:before="40" w:after="40" w:line="240" w:lineRule="auto"/>
              <w:jc w:val="center"/>
              <w:rPr>
                <w:rFonts w:ascii="Arial" w:hAnsi="Arial" w:cs="Arial"/>
                <w:b/>
                <w:color w:val="auto"/>
                <w:sz w:val="24"/>
                <w:szCs w:val="24"/>
              </w:rPr>
            </w:pPr>
          </w:p>
        </w:tc>
      </w:tr>
      <w:tr w:rsidR="005253ED" w:rsidRPr="00FA3955" w14:paraId="1571A29B" w14:textId="77777777" w:rsidTr="00290790">
        <w:trPr>
          <w:trHeight w:val="280"/>
        </w:trPr>
        <w:tc>
          <w:tcPr>
            <w:tcW w:w="454" w:type="dxa"/>
            <w:vMerge/>
            <w:tcBorders>
              <w:left w:val="single" w:sz="4" w:space="0" w:color="auto"/>
              <w:right w:val="nil"/>
            </w:tcBorders>
            <w:vAlign w:val="center"/>
          </w:tcPr>
          <w:p w14:paraId="1D0081A6"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377A6BFC" w14:textId="77777777" w:rsidR="005253ED" w:rsidRPr="00FA3955" w:rsidRDefault="005253E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6E8D829A" w14:textId="26F8B53E" w:rsidR="005253ED" w:rsidRPr="00FA3955" w:rsidRDefault="005253ED" w:rsidP="004737E2">
            <w:pPr>
              <w:spacing w:before="40" w:after="40" w:line="240" w:lineRule="auto"/>
              <w:rPr>
                <w:rFonts w:ascii="Arial" w:hAnsi="Arial" w:cs="Arial"/>
                <w:color w:val="auto"/>
                <w:sz w:val="24"/>
                <w:szCs w:val="24"/>
              </w:rPr>
            </w:pPr>
            <w:hyperlink w:anchor="Unit3a" w:history="1">
              <w:r w:rsidRPr="00FA3955">
                <w:rPr>
                  <w:rStyle w:val="Hyperlink"/>
                  <w:rFonts w:ascii="Arial" w:hAnsi="Arial" w:cs="Arial"/>
                  <w:color w:val="auto"/>
                  <w:sz w:val="24"/>
                  <w:szCs w:val="24"/>
                </w:rPr>
                <w:t>Concepts in Probability</w:t>
              </w:r>
            </w:hyperlink>
            <w:r w:rsidRPr="00FA3955">
              <w:rPr>
                <w:rFonts w:ascii="Arial" w:hAnsi="Arial" w:cs="Arial"/>
                <w:color w:val="auto"/>
                <w:sz w:val="24"/>
                <w:szCs w:val="24"/>
              </w:rPr>
              <w:br/>
              <w:t>(Terminology and the Addition Rule)</w:t>
            </w:r>
          </w:p>
        </w:tc>
        <w:tc>
          <w:tcPr>
            <w:tcW w:w="1984" w:type="dxa"/>
            <w:tcBorders>
              <w:top w:val="single" w:sz="4" w:space="0" w:color="0F243E"/>
              <w:left w:val="single" w:sz="4" w:space="0" w:color="0F243E"/>
              <w:bottom w:val="single" w:sz="4" w:space="0" w:color="0F243E"/>
              <w:right w:val="single" w:sz="4" w:space="0" w:color="auto"/>
            </w:tcBorders>
            <w:vAlign w:val="center"/>
          </w:tcPr>
          <w:p w14:paraId="45D848E7"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53ED" w:rsidRPr="00FA3955" w14:paraId="3FE9420D" w14:textId="77777777" w:rsidTr="00290790">
        <w:trPr>
          <w:trHeight w:val="280"/>
        </w:trPr>
        <w:tc>
          <w:tcPr>
            <w:tcW w:w="454" w:type="dxa"/>
            <w:vMerge/>
            <w:tcBorders>
              <w:left w:val="single" w:sz="4" w:space="0" w:color="auto"/>
              <w:right w:val="nil"/>
            </w:tcBorders>
            <w:vAlign w:val="center"/>
          </w:tcPr>
          <w:p w14:paraId="4377E23C"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692EEE0A" w14:textId="77777777" w:rsidR="005253ED" w:rsidRPr="00FA3955" w:rsidRDefault="005253E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486ED218" w14:textId="7D7071F0" w:rsidR="005253ED" w:rsidRPr="00FA3955" w:rsidRDefault="005253ED" w:rsidP="00445F35">
            <w:pPr>
              <w:spacing w:before="40" w:after="40" w:line="240" w:lineRule="auto"/>
              <w:rPr>
                <w:rFonts w:ascii="Arial" w:hAnsi="Arial" w:cs="Arial"/>
                <w:color w:val="auto"/>
                <w:sz w:val="24"/>
                <w:szCs w:val="24"/>
              </w:rPr>
            </w:pPr>
            <w:hyperlink w:anchor="Unit3b" w:history="1">
              <w:r w:rsidRPr="00FA3955">
                <w:rPr>
                  <w:rStyle w:val="Hyperlink"/>
                  <w:rFonts w:ascii="Arial" w:hAnsi="Arial" w:cs="Arial"/>
                  <w:color w:val="auto"/>
                  <w:sz w:val="24"/>
                  <w:szCs w:val="24"/>
                </w:rPr>
                <w:t>Conditional Probability</w:t>
              </w:r>
            </w:hyperlink>
            <w:r w:rsidRPr="00FA3955">
              <w:rPr>
                <w:rFonts w:ascii="Arial" w:hAnsi="Arial" w:cs="Arial"/>
                <w:color w:val="auto"/>
                <w:sz w:val="24"/>
                <w:szCs w:val="24"/>
              </w:rPr>
              <w:br/>
              <w:t>(including the Multiplication Rule)</w:t>
            </w:r>
          </w:p>
        </w:tc>
        <w:tc>
          <w:tcPr>
            <w:tcW w:w="1984" w:type="dxa"/>
            <w:tcBorders>
              <w:top w:val="single" w:sz="4" w:space="0" w:color="0F243E"/>
              <w:left w:val="single" w:sz="4" w:space="0" w:color="0F243E"/>
              <w:bottom w:val="single" w:sz="4" w:space="0" w:color="0F243E"/>
              <w:right w:val="single" w:sz="4" w:space="0" w:color="auto"/>
            </w:tcBorders>
            <w:vAlign w:val="center"/>
          </w:tcPr>
          <w:p w14:paraId="5E7EC21A"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53ED" w:rsidRPr="00FA3955" w14:paraId="3A3F0192" w14:textId="77777777" w:rsidTr="00290790">
        <w:trPr>
          <w:trHeight w:val="280"/>
        </w:trPr>
        <w:tc>
          <w:tcPr>
            <w:tcW w:w="454" w:type="dxa"/>
            <w:vMerge/>
            <w:tcBorders>
              <w:left w:val="single" w:sz="4" w:space="0" w:color="auto"/>
              <w:right w:val="nil"/>
            </w:tcBorders>
            <w:vAlign w:val="center"/>
          </w:tcPr>
          <w:p w14:paraId="7297C80F"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43E2D166" w14:textId="77777777" w:rsidR="005253ED" w:rsidRPr="00FA3955" w:rsidRDefault="005253ED" w:rsidP="00A45FF1">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6F8809E6" w14:textId="0DBB9F4E" w:rsidR="005253ED" w:rsidRPr="00FA3955" w:rsidRDefault="005253ED" w:rsidP="004737E2">
            <w:pPr>
              <w:spacing w:before="40" w:after="40" w:line="240" w:lineRule="auto"/>
              <w:rPr>
                <w:rFonts w:ascii="Arial" w:hAnsi="Arial" w:cs="Arial"/>
                <w:color w:val="auto"/>
                <w:sz w:val="24"/>
                <w:szCs w:val="24"/>
              </w:rPr>
            </w:pPr>
            <w:hyperlink w:anchor="Unit3c" w:history="1">
              <w:r w:rsidRPr="00FA3955">
                <w:rPr>
                  <w:rStyle w:val="Hyperlink"/>
                  <w:rFonts w:ascii="Arial" w:hAnsi="Arial" w:cs="Arial"/>
                  <w:color w:val="auto"/>
                  <w:sz w:val="24"/>
                  <w:szCs w:val="24"/>
                </w:rPr>
                <w:t>Mutually Exclusive and Independent Events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0F0A035"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53ED" w:rsidRPr="00FA3955" w14:paraId="7AC4AC13" w14:textId="77777777" w:rsidTr="00290790">
        <w:trPr>
          <w:trHeight w:val="280"/>
        </w:trPr>
        <w:tc>
          <w:tcPr>
            <w:tcW w:w="454" w:type="dxa"/>
            <w:vMerge w:val="restart"/>
            <w:tcBorders>
              <w:top w:val="single" w:sz="4" w:space="0" w:color="auto"/>
              <w:left w:val="single" w:sz="4" w:space="0" w:color="auto"/>
              <w:right w:val="nil"/>
            </w:tcBorders>
          </w:tcPr>
          <w:p w14:paraId="1E2C2298" w14:textId="77777777" w:rsidR="005253ED" w:rsidRPr="00FA3955" w:rsidRDefault="005253ED" w:rsidP="00A45FF1">
            <w:pPr>
              <w:spacing w:before="40" w:after="40" w:line="240" w:lineRule="auto"/>
              <w:jc w:val="center"/>
              <w:rPr>
                <w:rFonts w:ascii="Arial" w:hAnsi="Arial" w:cs="Arial"/>
                <w:b/>
                <w:color w:val="auto"/>
                <w:sz w:val="24"/>
                <w:szCs w:val="24"/>
              </w:rPr>
            </w:pPr>
            <w:r w:rsidRPr="00FA3955">
              <w:rPr>
                <w:rFonts w:ascii="Arial" w:eastAsia="Verdana" w:hAnsi="Arial" w:cs="Arial"/>
                <w:b/>
                <w:color w:val="auto"/>
                <w:sz w:val="24"/>
                <w:szCs w:val="24"/>
              </w:rPr>
              <w:t>4</w:t>
            </w:r>
          </w:p>
          <w:p w14:paraId="1E37F1EB" w14:textId="77777777" w:rsidR="005253ED" w:rsidRPr="00FA3955" w:rsidRDefault="005253ED" w:rsidP="00A45FF1">
            <w:pPr>
              <w:spacing w:before="40" w:after="40" w:line="240" w:lineRule="auto"/>
              <w:jc w:val="center"/>
              <w:rPr>
                <w:rFonts w:ascii="Arial" w:hAnsi="Arial" w:cs="Arial"/>
                <w:b/>
                <w:color w:val="auto"/>
                <w:sz w:val="24"/>
                <w:szCs w:val="24"/>
              </w:rPr>
            </w:pPr>
          </w:p>
        </w:tc>
        <w:tc>
          <w:tcPr>
            <w:tcW w:w="534" w:type="dxa"/>
            <w:gridSpan w:val="3"/>
            <w:tcBorders>
              <w:top w:val="single" w:sz="4" w:space="0" w:color="auto"/>
              <w:left w:val="nil"/>
              <w:bottom w:val="nil"/>
              <w:right w:val="single" w:sz="4" w:space="0" w:color="0F243E"/>
            </w:tcBorders>
          </w:tcPr>
          <w:p w14:paraId="63488FE6" w14:textId="77777777" w:rsidR="005253ED" w:rsidRPr="00FA3955" w:rsidRDefault="005253ED" w:rsidP="00A45FF1">
            <w:pPr>
              <w:spacing w:before="40" w:after="40" w:line="240" w:lineRule="auto"/>
              <w:jc w:val="center"/>
              <w:rPr>
                <w:rFonts w:ascii="Arial" w:hAnsi="Arial" w:cs="Arial"/>
                <w:color w:val="auto"/>
                <w:sz w:val="24"/>
                <w:szCs w:val="24"/>
                <w:u w:val="single"/>
              </w:rPr>
            </w:pP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71C547FD" w14:textId="01FF0D9F" w:rsidR="005253ED" w:rsidRPr="00FA3955" w:rsidRDefault="005253ED" w:rsidP="00A45FF1">
            <w:pPr>
              <w:spacing w:before="40" w:after="40" w:line="240" w:lineRule="auto"/>
              <w:rPr>
                <w:rFonts w:ascii="Arial" w:hAnsi="Arial" w:cs="Arial"/>
                <w:color w:val="auto"/>
                <w:sz w:val="24"/>
                <w:szCs w:val="24"/>
              </w:rPr>
            </w:pPr>
            <w:hyperlink w:anchor="Unit4" w:history="1">
              <w:r w:rsidRPr="00FA3955">
                <w:rPr>
                  <w:rStyle w:val="Hyperlink"/>
                  <w:rFonts w:ascii="Arial" w:eastAsia="Verdana" w:hAnsi="Arial" w:cs="Arial"/>
                  <w:b/>
                  <w:color w:val="auto"/>
                  <w:sz w:val="24"/>
                  <w:szCs w:val="24"/>
                </w:rPr>
                <w:t>Discrete Random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3867A228" w14:textId="77777777" w:rsidR="005253ED" w:rsidRPr="00FA3955" w:rsidRDefault="005253ED" w:rsidP="00A45FF1">
            <w:pPr>
              <w:spacing w:before="40" w:after="40" w:line="240" w:lineRule="auto"/>
              <w:jc w:val="center"/>
              <w:rPr>
                <w:rFonts w:ascii="Arial" w:hAnsi="Arial" w:cs="Arial"/>
                <w:b/>
                <w:color w:val="auto"/>
                <w:sz w:val="24"/>
                <w:szCs w:val="24"/>
              </w:rPr>
            </w:pPr>
          </w:p>
        </w:tc>
      </w:tr>
      <w:tr w:rsidR="005253ED" w:rsidRPr="00FA3955" w14:paraId="190F8739" w14:textId="77777777" w:rsidTr="00290790">
        <w:trPr>
          <w:trHeight w:val="280"/>
        </w:trPr>
        <w:tc>
          <w:tcPr>
            <w:tcW w:w="454" w:type="dxa"/>
            <w:vMerge/>
            <w:tcBorders>
              <w:left w:val="single" w:sz="4" w:space="0" w:color="auto"/>
              <w:right w:val="nil"/>
            </w:tcBorders>
            <w:vAlign w:val="center"/>
          </w:tcPr>
          <w:p w14:paraId="660A430C" w14:textId="77777777" w:rsidR="005253ED" w:rsidRPr="00FA3955" w:rsidRDefault="005253ED" w:rsidP="00A45FF1">
            <w:pPr>
              <w:spacing w:before="40" w:after="40" w:line="240" w:lineRule="auto"/>
              <w:jc w:val="center"/>
              <w:rPr>
                <w:rFonts w:ascii="Arial" w:hAnsi="Arial" w:cs="Arial"/>
                <w:b/>
                <w:color w:val="auto"/>
                <w:sz w:val="24"/>
                <w:szCs w:val="24"/>
              </w:rPr>
            </w:pPr>
          </w:p>
        </w:tc>
        <w:tc>
          <w:tcPr>
            <w:tcW w:w="534" w:type="dxa"/>
            <w:gridSpan w:val="3"/>
            <w:tcBorders>
              <w:top w:val="nil"/>
              <w:left w:val="nil"/>
              <w:bottom w:val="nil"/>
              <w:right w:val="single" w:sz="4" w:space="0" w:color="0F243E"/>
            </w:tcBorders>
          </w:tcPr>
          <w:p w14:paraId="32BAFDCD" w14:textId="77777777" w:rsidR="005253ED" w:rsidRPr="00FA3955" w:rsidRDefault="005253E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a</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AA75E2A" w14:textId="767E1BF7" w:rsidR="005253ED" w:rsidRPr="00FA3955" w:rsidRDefault="005253ED" w:rsidP="00445F35">
            <w:pPr>
              <w:spacing w:before="40" w:after="40" w:line="240" w:lineRule="auto"/>
              <w:rPr>
                <w:rFonts w:ascii="Arial" w:hAnsi="Arial" w:cs="Arial"/>
                <w:color w:val="auto"/>
                <w:sz w:val="24"/>
                <w:szCs w:val="24"/>
              </w:rPr>
            </w:pPr>
            <w:hyperlink w:anchor="Unit4a" w:history="1">
              <w:r w:rsidRPr="00FA3955">
                <w:rPr>
                  <w:rStyle w:val="Hyperlink"/>
                  <w:rFonts w:ascii="Arial" w:hAnsi="Arial" w:cs="Arial"/>
                  <w:color w:val="auto"/>
                  <w:sz w:val="24"/>
                  <w:szCs w:val="24"/>
                </w:rPr>
                <w:t>Introduction to Random Variables</w:t>
              </w:r>
            </w:hyperlink>
            <w:r w:rsidRPr="00FA3955">
              <w:rPr>
                <w:rFonts w:ascii="Arial" w:hAnsi="Arial" w:cs="Arial"/>
                <w:color w:val="auto"/>
                <w:sz w:val="24"/>
                <w:szCs w:val="24"/>
              </w:rPr>
              <w:br/>
              <w:t>(Terminology, Notation, Tabulated Probabilities, Uniform Distribution)</w:t>
            </w:r>
          </w:p>
        </w:tc>
        <w:tc>
          <w:tcPr>
            <w:tcW w:w="1984" w:type="dxa"/>
            <w:tcBorders>
              <w:top w:val="single" w:sz="4" w:space="0" w:color="0F243E"/>
              <w:left w:val="single" w:sz="4" w:space="0" w:color="0F243E"/>
              <w:bottom w:val="single" w:sz="4" w:space="0" w:color="0F243E"/>
              <w:right w:val="single" w:sz="4" w:space="0" w:color="auto"/>
            </w:tcBorders>
            <w:vAlign w:val="center"/>
          </w:tcPr>
          <w:p w14:paraId="11D4500C"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53ED" w:rsidRPr="00FA3955" w14:paraId="11EC17C1" w14:textId="77777777" w:rsidTr="00290790">
        <w:trPr>
          <w:trHeight w:val="413"/>
        </w:trPr>
        <w:tc>
          <w:tcPr>
            <w:tcW w:w="454" w:type="dxa"/>
            <w:vMerge/>
            <w:tcBorders>
              <w:left w:val="single" w:sz="4" w:space="0" w:color="auto"/>
              <w:right w:val="nil"/>
            </w:tcBorders>
            <w:vAlign w:val="center"/>
          </w:tcPr>
          <w:p w14:paraId="03C3454A"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7545E878" w14:textId="77777777" w:rsidR="005253ED" w:rsidRPr="00FA3955" w:rsidRDefault="005253E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b</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15F43377" w14:textId="315845A5" w:rsidR="005253ED" w:rsidRPr="00FA3955" w:rsidRDefault="005253ED" w:rsidP="00A45FF1">
            <w:pPr>
              <w:spacing w:before="40" w:after="40" w:line="240" w:lineRule="auto"/>
              <w:rPr>
                <w:rFonts w:ascii="Arial" w:hAnsi="Arial" w:cs="Arial"/>
                <w:color w:val="auto"/>
                <w:sz w:val="24"/>
                <w:szCs w:val="24"/>
              </w:rPr>
            </w:pPr>
            <w:hyperlink w:anchor="Unit4b" w:history="1">
              <w:r w:rsidRPr="00FA3955">
                <w:rPr>
                  <w:rStyle w:val="Hyperlink"/>
                  <w:rFonts w:ascii="Arial" w:hAnsi="Arial" w:cs="Arial"/>
                  <w:color w:val="auto"/>
                  <w:sz w:val="24"/>
                  <w:szCs w:val="24"/>
                </w:rPr>
                <w:t>Expectation and Variance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467170C"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53ED" w:rsidRPr="00FA3955" w14:paraId="27BD84B8" w14:textId="77777777" w:rsidTr="00290790">
        <w:trPr>
          <w:trHeight w:val="280"/>
        </w:trPr>
        <w:tc>
          <w:tcPr>
            <w:tcW w:w="454" w:type="dxa"/>
            <w:vMerge w:val="restart"/>
            <w:tcBorders>
              <w:top w:val="single" w:sz="4" w:space="0" w:color="auto"/>
              <w:left w:val="single" w:sz="4" w:space="0" w:color="auto"/>
              <w:right w:val="nil"/>
            </w:tcBorders>
          </w:tcPr>
          <w:p w14:paraId="29580C46" w14:textId="77777777" w:rsidR="005253ED" w:rsidRPr="00FA3955" w:rsidRDefault="005253ED" w:rsidP="00A45FF1">
            <w:pPr>
              <w:spacing w:before="40" w:after="40" w:line="240" w:lineRule="auto"/>
              <w:jc w:val="center"/>
              <w:rPr>
                <w:rFonts w:ascii="Arial" w:hAnsi="Arial" w:cs="Arial"/>
                <w:color w:val="auto"/>
                <w:sz w:val="24"/>
                <w:szCs w:val="24"/>
              </w:rPr>
            </w:pPr>
            <w:r w:rsidRPr="00FA3955">
              <w:rPr>
                <w:rFonts w:ascii="Arial" w:eastAsia="Verdana" w:hAnsi="Arial" w:cs="Arial"/>
                <w:b/>
                <w:color w:val="auto"/>
                <w:sz w:val="24"/>
                <w:szCs w:val="24"/>
              </w:rPr>
              <w:t>5</w:t>
            </w:r>
          </w:p>
          <w:p w14:paraId="31DBA602"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single" w:sz="4" w:space="0" w:color="auto"/>
              <w:left w:val="nil"/>
              <w:bottom w:val="nil"/>
              <w:right w:val="single" w:sz="4" w:space="0" w:color="auto"/>
            </w:tcBorders>
          </w:tcPr>
          <w:p w14:paraId="527C66A1" w14:textId="77777777" w:rsidR="005253ED" w:rsidRPr="00FA3955" w:rsidRDefault="005253ED" w:rsidP="00A45FF1">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97A0868" w14:textId="6BD4AD03" w:rsidR="005253ED" w:rsidRPr="00FA3955" w:rsidRDefault="005253ED" w:rsidP="00A45FF1">
            <w:pPr>
              <w:spacing w:before="40" w:after="40" w:line="240" w:lineRule="auto"/>
              <w:rPr>
                <w:rFonts w:ascii="Arial" w:hAnsi="Arial" w:cs="Arial"/>
                <w:color w:val="auto"/>
                <w:sz w:val="24"/>
                <w:szCs w:val="24"/>
              </w:rPr>
            </w:pPr>
            <w:hyperlink w:anchor="Unit5" w:history="1">
              <w:r w:rsidRPr="00FA3955">
                <w:rPr>
                  <w:rStyle w:val="Hyperlink"/>
                  <w:rFonts w:ascii="Arial" w:eastAsia="Verdana" w:hAnsi="Arial" w:cs="Arial"/>
                  <w:b/>
                  <w:color w:val="auto"/>
                  <w:sz w:val="24"/>
                  <w:szCs w:val="24"/>
                </w:rPr>
                <w:t>The Binomial Distribution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29A1300F" w14:textId="77777777" w:rsidR="005253ED" w:rsidRPr="00FA3955" w:rsidRDefault="005253ED" w:rsidP="00A45FF1">
            <w:pPr>
              <w:spacing w:before="40" w:after="40" w:line="240" w:lineRule="auto"/>
              <w:jc w:val="center"/>
              <w:rPr>
                <w:rFonts w:ascii="Arial" w:hAnsi="Arial" w:cs="Arial"/>
                <w:b/>
                <w:color w:val="auto"/>
                <w:sz w:val="24"/>
                <w:szCs w:val="24"/>
              </w:rPr>
            </w:pPr>
          </w:p>
        </w:tc>
      </w:tr>
      <w:tr w:rsidR="005253ED" w:rsidRPr="00FA3955" w14:paraId="32947539" w14:textId="77777777" w:rsidTr="00290790">
        <w:trPr>
          <w:trHeight w:val="280"/>
        </w:trPr>
        <w:tc>
          <w:tcPr>
            <w:tcW w:w="454" w:type="dxa"/>
            <w:vMerge/>
            <w:tcBorders>
              <w:left w:val="single" w:sz="4" w:space="0" w:color="auto"/>
              <w:right w:val="nil"/>
            </w:tcBorders>
            <w:vAlign w:val="center"/>
          </w:tcPr>
          <w:p w14:paraId="2C995572"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116FBEA6" w14:textId="77777777" w:rsidR="005253ED" w:rsidRPr="00FA3955" w:rsidRDefault="005253E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6F19DAE" w14:textId="2D6B9A4F" w:rsidR="005253ED" w:rsidRPr="00FA3955" w:rsidRDefault="005253ED" w:rsidP="00A45FF1">
            <w:pPr>
              <w:spacing w:before="40" w:after="40" w:line="240" w:lineRule="auto"/>
              <w:rPr>
                <w:rFonts w:ascii="Arial" w:hAnsi="Arial" w:cs="Arial"/>
                <w:color w:val="auto"/>
                <w:sz w:val="24"/>
                <w:szCs w:val="24"/>
              </w:rPr>
            </w:pPr>
            <w:hyperlink w:anchor="Unit5a" w:history="1">
              <w:r w:rsidRPr="00FA3955">
                <w:rPr>
                  <w:rStyle w:val="Hyperlink"/>
                  <w:rFonts w:ascii="Arial" w:hAnsi="Arial" w:cs="Arial"/>
                  <w:color w:val="auto"/>
                  <w:sz w:val="24"/>
                  <w:szCs w:val="24"/>
                </w:rPr>
                <w:t>Conditions for a Binomial Distribution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7E3AD89A"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53ED" w:rsidRPr="00FA3955" w14:paraId="2C067A2F" w14:textId="77777777" w:rsidTr="00290790">
        <w:trPr>
          <w:trHeight w:val="280"/>
        </w:trPr>
        <w:tc>
          <w:tcPr>
            <w:tcW w:w="454" w:type="dxa"/>
            <w:vMerge/>
            <w:tcBorders>
              <w:left w:val="single" w:sz="4" w:space="0" w:color="auto"/>
              <w:right w:val="nil"/>
            </w:tcBorders>
            <w:vAlign w:val="center"/>
          </w:tcPr>
          <w:p w14:paraId="0461C721"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3620F20A" w14:textId="77777777" w:rsidR="005253ED" w:rsidRPr="00FA3955" w:rsidRDefault="005253ED" w:rsidP="00A45FF1">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28F23430" w14:textId="1C1708F0" w:rsidR="005253ED" w:rsidRPr="00FA3955" w:rsidRDefault="005253ED" w:rsidP="00A45FF1">
            <w:pPr>
              <w:spacing w:before="40" w:after="40" w:line="240" w:lineRule="auto"/>
              <w:rPr>
                <w:rFonts w:ascii="Arial" w:hAnsi="Arial" w:cs="Arial"/>
                <w:color w:val="auto"/>
                <w:sz w:val="24"/>
                <w:szCs w:val="24"/>
              </w:rPr>
            </w:pPr>
            <w:hyperlink w:anchor="Unit5b" w:history="1">
              <w:r w:rsidRPr="00FA3955">
                <w:rPr>
                  <w:rStyle w:val="Hyperlink"/>
                  <w:rFonts w:ascii="Arial" w:hAnsi="Arial" w:cs="Arial"/>
                  <w:color w:val="auto"/>
                  <w:sz w:val="24"/>
                  <w:szCs w:val="24"/>
                </w:rPr>
                <w:t>Finding probabilities from a Binomial Distribution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6EC8E502"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53ED" w:rsidRPr="00FA3955" w14:paraId="4C451863" w14:textId="77777777" w:rsidTr="00290790">
        <w:trPr>
          <w:trHeight w:val="280"/>
        </w:trPr>
        <w:tc>
          <w:tcPr>
            <w:tcW w:w="454" w:type="dxa"/>
            <w:vMerge/>
            <w:tcBorders>
              <w:left w:val="single" w:sz="4" w:space="0" w:color="auto"/>
              <w:right w:val="nil"/>
            </w:tcBorders>
            <w:vAlign w:val="center"/>
          </w:tcPr>
          <w:p w14:paraId="0F8A2BAD" w14:textId="77777777" w:rsidR="005253ED" w:rsidRPr="00FA3955" w:rsidRDefault="005253E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42BA5414" w14:textId="77777777" w:rsidR="005253ED" w:rsidRPr="00FA3955" w:rsidRDefault="005253ED" w:rsidP="00A45FF1">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1386101" w14:textId="3F409092" w:rsidR="005253ED" w:rsidRPr="00FA3955" w:rsidRDefault="005253ED" w:rsidP="00A45FF1">
            <w:pPr>
              <w:spacing w:before="40" w:after="40" w:line="240" w:lineRule="auto"/>
              <w:rPr>
                <w:rFonts w:ascii="Arial" w:hAnsi="Arial" w:cs="Arial"/>
                <w:color w:val="auto"/>
                <w:sz w:val="24"/>
                <w:szCs w:val="24"/>
              </w:rPr>
            </w:pPr>
            <w:hyperlink w:anchor="Unit5c" w:history="1">
              <w:r w:rsidRPr="00FA3955">
                <w:rPr>
                  <w:rStyle w:val="Hyperlink"/>
                  <w:rFonts w:ascii="Arial" w:hAnsi="Arial" w:cs="Arial"/>
                  <w:color w:val="auto"/>
                  <w:sz w:val="24"/>
                  <w:szCs w:val="24"/>
                </w:rPr>
                <w:t>Mean and Variance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6AEE1FC1" w14:textId="77777777" w:rsidR="005253ED" w:rsidRPr="00FA3955" w:rsidRDefault="00D56F2A" w:rsidP="00A45FF1">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F322DD" w:rsidRPr="00FA3955" w14:paraId="7B5CABD0" w14:textId="77777777" w:rsidTr="00290790">
        <w:trPr>
          <w:trHeight w:val="280"/>
        </w:trPr>
        <w:tc>
          <w:tcPr>
            <w:tcW w:w="454" w:type="dxa"/>
            <w:tcBorders>
              <w:top w:val="nil"/>
              <w:left w:val="single" w:sz="4" w:space="0" w:color="auto"/>
              <w:bottom w:val="single" w:sz="4" w:space="0" w:color="auto"/>
              <w:right w:val="nil"/>
            </w:tcBorders>
            <w:vAlign w:val="center"/>
          </w:tcPr>
          <w:p w14:paraId="11C57B4A" w14:textId="77777777" w:rsidR="00F322DD" w:rsidRPr="00FA3955" w:rsidRDefault="00F322DD" w:rsidP="00F322DD">
            <w:pPr>
              <w:spacing w:before="40" w:after="40" w:line="240" w:lineRule="auto"/>
              <w:jc w:val="center"/>
              <w:rPr>
                <w:rFonts w:ascii="Arial" w:hAnsi="Arial" w:cs="Arial"/>
                <w:color w:val="auto"/>
                <w:sz w:val="24"/>
                <w:szCs w:val="24"/>
              </w:rPr>
            </w:pPr>
          </w:p>
        </w:tc>
        <w:tc>
          <w:tcPr>
            <w:tcW w:w="534" w:type="dxa"/>
            <w:gridSpan w:val="3"/>
            <w:tcBorders>
              <w:top w:val="single" w:sz="4" w:space="0" w:color="000000"/>
              <w:left w:val="nil"/>
              <w:bottom w:val="single" w:sz="4" w:space="0" w:color="auto"/>
              <w:right w:val="single" w:sz="4" w:space="0" w:color="auto"/>
            </w:tcBorders>
          </w:tcPr>
          <w:p w14:paraId="601779E2" w14:textId="77777777" w:rsidR="00F322DD" w:rsidRPr="00FA3955" w:rsidRDefault="00F322DD" w:rsidP="00F322DD">
            <w:pPr>
              <w:spacing w:before="40" w:after="40" w:line="240" w:lineRule="auto"/>
              <w:jc w:val="center"/>
              <w:rPr>
                <w:rFonts w:ascii="Arial" w:eastAsia="Verdana" w:hAnsi="Arial" w:cs="Arial"/>
                <w:color w:val="auto"/>
                <w:sz w:val="24"/>
                <w:szCs w:val="24"/>
              </w:rPr>
            </w:pPr>
          </w:p>
        </w:tc>
        <w:tc>
          <w:tcPr>
            <w:tcW w:w="6804" w:type="dxa"/>
            <w:gridSpan w:val="2"/>
            <w:tcBorders>
              <w:top w:val="single" w:sz="4" w:space="0" w:color="000000"/>
              <w:left w:val="single" w:sz="4" w:space="0" w:color="auto"/>
              <w:bottom w:val="single" w:sz="4" w:space="0" w:color="auto"/>
              <w:right w:val="single" w:sz="4" w:space="0" w:color="0F243E"/>
            </w:tcBorders>
            <w:vAlign w:val="center"/>
          </w:tcPr>
          <w:p w14:paraId="7FABAF2F" w14:textId="77777777" w:rsidR="00F322DD" w:rsidRPr="00FA3955" w:rsidRDefault="00F322DD" w:rsidP="00F322DD">
            <w:pPr>
              <w:spacing w:before="40" w:after="40" w:line="240" w:lineRule="auto"/>
              <w:rPr>
                <w:rFonts w:ascii="Arial" w:hAnsi="Arial" w:cs="Arial"/>
                <w:color w:val="auto"/>
                <w:sz w:val="24"/>
                <w:szCs w:val="24"/>
              </w:rPr>
            </w:pPr>
          </w:p>
        </w:tc>
        <w:tc>
          <w:tcPr>
            <w:tcW w:w="1984" w:type="dxa"/>
            <w:tcBorders>
              <w:top w:val="single" w:sz="4" w:space="0" w:color="000000"/>
              <w:left w:val="single" w:sz="4" w:space="0" w:color="0F243E"/>
              <w:bottom w:val="single" w:sz="4" w:space="0" w:color="auto"/>
              <w:right w:val="single" w:sz="4" w:space="0" w:color="auto"/>
            </w:tcBorders>
            <w:vAlign w:val="center"/>
          </w:tcPr>
          <w:p w14:paraId="786CA757" w14:textId="01B139FE" w:rsidR="00F322DD" w:rsidRPr="00FA3955" w:rsidRDefault="00D56F2A" w:rsidP="00F322DD">
            <w:pPr>
              <w:spacing w:before="40" w:after="40" w:line="240" w:lineRule="auto"/>
              <w:jc w:val="center"/>
              <w:rPr>
                <w:rFonts w:ascii="Arial" w:hAnsi="Arial" w:cs="Arial"/>
                <w:color w:val="auto"/>
                <w:sz w:val="24"/>
                <w:szCs w:val="24"/>
              </w:rPr>
            </w:pPr>
            <w:r w:rsidRPr="00FA3955">
              <w:rPr>
                <w:rFonts w:ascii="Arial" w:hAnsi="Arial" w:cs="Arial"/>
                <w:b/>
                <w:color w:val="FF0000"/>
                <w:sz w:val="24"/>
                <w:szCs w:val="24"/>
              </w:rPr>
              <w:t>2</w:t>
            </w:r>
            <w:r w:rsidR="00E952C5">
              <w:rPr>
                <w:rFonts w:ascii="Arial" w:hAnsi="Arial" w:cs="Arial"/>
                <w:b/>
                <w:color w:val="FF0000"/>
                <w:sz w:val="24"/>
                <w:szCs w:val="24"/>
              </w:rPr>
              <w:t>7</w:t>
            </w:r>
            <w:r w:rsidR="00F322DD" w:rsidRPr="00FA3955">
              <w:rPr>
                <w:rFonts w:ascii="Arial" w:hAnsi="Arial" w:cs="Arial"/>
                <w:b/>
                <w:color w:val="auto"/>
                <w:sz w:val="24"/>
                <w:szCs w:val="24"/>
              </w:rPr>
              <w:t xml:space="preserve"> hours</w:t>
            </w:r>
            <w:r w:rsidR="00DD7A15" w:rsidRPr="00FA3955">
              <w:rPr>
                <w:rFonts w:ascii="Arial" w:hAnsi="Arial" w:cs="Arial"/>
                <w:b/>
                <w:color w:val="auto"/>
                <w:sz w:val="24"/>
                <w:szCs w:val="24"/>
              </w:rPr>
              <w:t xml:space="preserve"> </w:t>
            </w:r>
            <w:r w:rsidR="00DD7A15" w:rsidRPr="00FA3955">
              <w:rPr>
                <w:rFonts w:ascii="Arial" w:hAnsi="Arial" w:cs="Arial"/>
                <w:b/>
                <w:color w:val="FF0000"/>
                <w:sz w:val="24"/>
                <w:szCs w:val="24"/>
              </w:rPr>
              <w:t>(minimum)</w:t>
            </w:r>
          </w:p>
        </w:tc>
      </w:tr>
      <w:tr w:rsidR="0052124C" w:rsidRPr="00FA3955" w14:paraId="5F2069AD" w14:textId="77777777" w:rsidTr="00290790">
        <w:tblPrEx>
          <w:tblLook w:val="0000" w:firstRow="0" w:lastRow="0" w:firstColumn="0" w:lastColumn="0" w:noHBand="0" w:noVBand="0"/>
        </w:tblPrEx>
        <w:trPr>
          <w:trHeight w:val="280"/>
        </w:trPr>
        <w:tc>
          <w:tcPr>
            <w:tcW w:w="510" w:type="dxa"/>
            <w:gridSpan w:val="2"/>
            <w:vMerge w:val="restart"/>
            <w:tcBorders>
              <w:top w:val="single" w:sz="4" w:space="0" w:color="auto"/>
              <w:left w:val="single" w:sz="4" w:space="0" w:color="auto"/>
              <w:right w:val="nil"/>
            </w:tcBorders>
          </w:tcPr>
          <w:p w14:paraId="0BA0E834" w14:textId="77777777" w:rsidR="0052124C" w:rsidRPr="00FA3955" w:rsidRDefault="0052124C" w:rsidP="0026289E">
            <w:pPr>
              <w:spacing w:before="40" w:after="40" w:line="240" w:lineRule="auto"/>
              <w:jc w:val="center"/>
              <w:rPr>
                <w:rFonts w:ascii="Arial" w:hAnsi="Arial" w:cs="Arial"/>
                <w:color w:val="auto"/>
                <w:sz w:val="24"/>
                <w:szCs w:val="24"/>
              </w:rPr>
            </w:pPr>
            <w:r w:rsidRPr="00FA3955">
              <w:rPr>
                <w:rFonts w:ascii="Arial" w:eastAsia="Verdana" w:hAnsi="Arial" w:cs="Arial"/>
                <w:b/>
                <w:color w:val="auto"/>
                <w:sz w:val="24"/>
                <w:szCs w:val="24"/>
              </w:rPr>
              <w:lastRenderedPageBreak/>
              <w:t>6</w:t>
            </w:r>
          </w:p>
          <w:p w14:paraId="36F8D7AD" w14:textId="77777777" w:rsidR="0052124C" w:rsidRPr="00FA3955" w:rsidRDefault="0052124C" w:rsidP="0026289E">
            <w:pPr>
              <w:spacing w:before="40" w:after="40" w:line="240" w:lineRule="auto"/>
              <w:jc w:val="center"/>
              <w:rPr>
                <w:rFonts w:ascii="Arial" w:hAnsi="Arial" w:cs="Arial"/>
                <w:color w:val="auto"/>
                <w:sz w:val="24"/>
                <w:szCs w:val="24"/>
              </w:rPr>
            </w:pPr>
          </w:p>
        </w:tc>
        <w:tc>
          <w:tcPr>
            <w:tcW w:w="454" w:type="dxa"/>
            <w:tcBorders>
              <w:top w:val="single" w:sz="4" w:space="0" w:color="auto"/>
              <w:left w:val="nil"/>
              <w:bottom w:val="nil"/>
              <w:right w:val="single" w:sz="4" w:space="0" w:color="auto"/>
            </w:tcBorders>
          </w:tcPr>
          <w:p w14:paraId="0376D7F3" w14:textId="77777777" w:rsidR="0052124C" w:rsidRPr="00FA3955" w:rsidRDefault="0052124C" w:rsidP="0026289E">
            <w:pPr>
              <w:spacing w:before="40" w:after="40" w:line="240" w:lineRule="auto"/>
              <w:jc w:val="center"/>
              <w:rPr>
                <w:rFonts w:ascii="Arial" w:hAnsi="Arial" w:cs="Arial"/>
                <w:b/>
                <w:color w:val="auto"/>
                <w:sz w:val="24"/>
                <w:szCs w:val="24"/>
                <w:u w:val="single"/>
              </w:rPr>
            </w:pP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01473F6D" w14:textId="648E32B5" w:rsidR="0052124C" w:rsidRPr="00FA3955" w:rsidRDefault="0052124C" w:rsidP="0026289E">
            <w:pPr>
              <w:spacing w:before="40" w:after="40" w:line="240" w:lineRule="auto"/>
              <w:rPr>
                <w:rFonts w:ascii="Arial" w:hAnsi="Arial" w:cs="Arial"/>
                <w:color w:val="auto"/>
                <w:sz w:val="24"/>
                <w:szCs w:val="24"/>
              </w:rPr>
            </w:pPr>
            <w:hyperlink w:anchor="Unit6" w:history="1">
              <w:r w:rsidRPr="00FA3955">
                <w:rPr>
                  <w:rStyle w:val="Hyperlink"/>
                  <w:rFonts w:ascii="Arial" w:eastAsia="Verdana" w:hAnsi="Arial" w:cs="Arial"/>
                  <w:b/>
                  <w:color w:val="auto"/>
                  <w:sz w:val="24"/>
                  <w:szCs w:val="24"/>
                </w:rPr>
                <w:t>Bivariate Data</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558EA47"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0C55CDA4" w14:textId="77777777" w:rsidTr="00290790">
        <w:tblPrEx>
          <w:tblLook w:val="0000" w:firstRow="0" w:lastRow="0" w:firstColumn="0" w:lastColumn="0" w:noHBand="0" w:noVBand="0"/>
        </w:tblPrEx>
        <w:trPr>
          <w:trHeight w:val="280"/>
        </w:trPr>
        <w:tc>
          <w:tcPr>
            <w:tcW w:w="510" w:type="dxa"/>
            <w:gridSpan w:val="2"/>
            <w:vMerge/>
            <w:tcBorders>
              <w:left w:val="single" w:sz="4" w:space="0" w:color="auto"/>
              <w:right w:val="nil"/>
            </w:tcBorders>
            <w:vAlign w:val="center"/>
          </w:tcPr>
          <w:p w14:paraId="79830CEA" w14:textId="77777777" w:rsidR="0052124C" w:rsidRPr="00FA3955" w:rsidRDefault="0052124C" w:rsidP="0026289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3393674B" w14:textId="77777777" w:rsidR="0052124C" w:rsidRPr="00FA3955" w:rsidRDefault="0052124C" w:rsidP="0026289E">
            <w:pPr>
              <w:spacing w:before="40" w:after="40" w:line="240" w:lineRule="auto"/>
              <w:jc w:val="center"/>
              <w:rPr>
                <w:rFonts w:ascii="Arial"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38EE6C82" w14:textId="26E310BA" w:rsidR="0052124C" w:rsidRPr="00FA3955" w:rsidRDefault="0052124C" w:rsidP="0026289E">
            <w:pPr>
              <w:spacing w:before="40" w:after="40" w:line="240" w:lineRule="auto"/>
              <w:rPr>
                <w:rFonts w:ascii="Arial" w:hAnsi="Arial" w:cs="Arial"/>
                <w:color w:val="auto"/>
                <w:sz w:val="24"/>
                <w:szCs w:val="24"/>
              </w:rPr>
            </w:pPr>
            <w:hyperlink w:anchor="Unit6a" w:history="1">
              <w:r w:rsidRPr="00FA3955">
                <w:rPr>
                  <w:rStyle w:val="Hyperlink"/>
                  <w:rFonts w:ascii="Arial" w:hAnsi="Arial" w:cs="Arial"/>
                  <w:color w:val="auto"/>
                  <w:sz w:val="24"/>
                  <w:szCs w:val="24"/>
                </w:rPr>
                <w:t>Terminology</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DC57CE9"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3F08D919" w14:textId="77777777" w:rsidTr="00290790">
        <w:tblPrEx>
          <w:tblLook w:val="0000" w:firstRow="0" w:lastRow="0" w:firstColumn="0" w:lastColumn="0" w:noHBand="0" w:noVBand="0"/>
        </w:tblPrEx>
        <w:trPr>
          <w:trHeight w:val="280"/>
        </w:trPr>
        <w:tc>
          <w:tcPr>
            <w:tcW w:w="510" w:type="dxa"/>
            <w:gridSpan w:val="2"/>
            <w:vMerge/>
            <w:tcBorders>
              <w:left w:val="single" w:sz="4" w:space="0" w:color="auto"/>
              <w:right w:val="nil"/>
            </w:tcBorders>
            <w:vAlign w:val="center"/>
          </w:tcPr>
          <w:p w14:paraId="52BEBBA2" w14:textId="77777777" w:rsidR="0052124C" w:rsidRPr="00FA3955" w:rsidRDefault="0052124C" w:rsidP="0026289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7A311263"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479B4651" w14:textId="1A482E70" w:rsidR="0052124C" w:rsidRPr="00FA3955" w:rsidRDefault="0052124C" w:rsidP="0026289E">
            <w:pPr>
              <w:spacing w:before="40" w:after="40" w:line="240" w:lineRule="auto"/>
              <w:rPr>
                <w:rFonts w:ascii="Arial" w:hAnsi="Arial" w:cs="Arial"/>
                <w:color w:val="auto"/>
                <w:sz w:val="24"/>
                <w:szCs w:val="24"/>
              </w:rPr>
            </w:pPr>
            <w:hyperlink w:anchor="Unit6b" w:history="1">
              <w:r w:rsidRPr="00FA3955">
                <w:rPr>
                  <w:rStyle w:val="Hyperlink"/>
                  <w:rFonts w:ascii="Arial" w:hAnsi="Arial" w:cs="Arial"/>
                  <w:color w:val="auto"/>
                  <w:sz w:val="24"/>
                  <w:szCs w:val="24"/>
                </w:rPr>
                <w:t>Correlation Coefficients</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AE57010"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72E5CBC5" w14:textId="77777777" w:rsidTr="00290790">
        <w:tblPrEx>
          <w:tblLook w:val="0000" w:firstRow="0" w:lastRow="0" w:firstColumn="0" w:lastColumn="0" w:noHBand="0" w:noVBand="0"/>
        </w:tblPrEx>
        <w:trPr>
          <w:trHeight w:val="280"/>
        </w:trPr>
        <w:tc>
          <w:tcPr>
            <w:tcW w:w="510" w:type="dxa"/>
            <w:gridSpan w:val="2"/>
            <w:vMerge/>
            <w:tcBorders>
              <w:left w:val="single" w:sz="4" w:space="0" w:color="auto"/>
              <w:right w:val="nil"/>
            </w:tcBorders>
            <w:vAlign w:val="center"/>
          </w:tcPr>
          <w:p w14:paraId="517D7244" w14:textId="77777777" w:rsidR="0052124C" w:rsidRPr="00FA3955" w:rsidRDefault="0052124C" w:rsidP="0026289E">
            <w:pPr>
              <w:spacing w:before="40" w:after="40" w:line="240" w:lineRule="auto"/>
              <w:jc w:val="center"/>
              <w:rPr>
                <w:rFonts w:ascii="Arial" w:hAnsi="Arial" w:cs="Arial"/>
                <w:color w:val="auto"/>
                <w:sz w:val="24"/>
                <w:szCs w:val="24"/>
              </w:rPr>
            </w:pPr>
          </w:p>
        </w:tc>
        <w:tc>
          <w:tcPr>
            <w:tcW w:w="454" w:type="dxa"/>
            <w:tcBorders>
              <w:top w:val="nil"/>
              <w:left w:val="nil"/>
              <w:bottom w:val="single" w:sz="4" w:space="0" w:color="auto"/>
              <w:right w:val="single" w:sz="4" w:space="0" w:color="auto"/>
            </w:tcBorders>
          </w:tcPr>
          <w:p w14:paraId="549580E8"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067F14D5" w14:textId="16C4650D" w:rsidR="0052124C" w:rsidRPr="00FA3955" w:rsidRDefault="0052124C" w:rsidP="0026289E">
            <w:pPr>
              <w:spacing w:before="40" w:after="40" w:line="240" w:lineRule="auto"/>
              <w:rPr>
                <w:rFonts w:ascii="Arial" w:hAnsi="Arial" w:cs="Arial"/>
                <w:color w:val="auto"/>
                <w:sz w:val="24"/>
                <w:szCs w:val="24"/>
              </w:rPr>
            </w:pPr>
            <w:hyperlink w:anchor="Unit6c" w:history="1">
              <w:r w:rsidRPr="00FA3955">
                <w:rPr>
                  <w:rStyle w:val="Hyperlink"/>
                  <w:rFonts w:ascii="Arial" w:hAnsi="Arial" w:cs="Arial"/>
                  <w:color w:val="auto"/>
                  <w:sz w:val="24"/>
                  <w:szCs w:val="24"/>
                </w:rPr>
                <w:t>The Least Squares Regression Line</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544EECF8"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35D7DE61" w14:textId="77777777" w:rsidTr="00290790">
        <w:tblPrEx>
          <w:tblLook w:val="0000" w:firstRow="0" w:lastRow="0" w:firstColumn="0" w:lastColumn="0" w:noHBand="0" w:noVBand="0"/>
        </w:tblPrEx>
        <w:trPr>
          <w:trHeight w:val="134"/>
        </w:trPr>
        <w:tc>
          <w:tcPr>
            <w:tcW w:w="510" w:type="dxa"/>
            <w:gridSpan w:val="2"/>
            <w:vMerge w:val="restart"/>
            <w:tcBorders>
              <w:top w:val="nil"/>
              <w:left w:val="single" w:sz="4" w:space="0" w:color="auto"/>
              <w:right w:val="nil"/>
            </w:tcBorders>
          </w:tcPr>
          <w:p w14:paraId="74C7310F" w14:textId="77777777" w:rsidR="0052124C" w:rsidRPr="00FA3955" w:rsidRDefault="0052124C" w:rsidP="0026289E">
            <w:pPr>
              <w:spacing w:before="40" w:after="40" w:line="240" w:lineRule="auto"/>
              <w:jc w:val="center"/>
              <w:rPr>
                <w:rFonts w:ascii="Arial" w:hAnsi="Arial" w:cs="Arial"/>
                <w:color w:val="auto"/>
                <w:sz w:val="24"/>
                <w:szCs w:val="24"/>
              </w:rPr>
            </w:pPr>
            <w:r w:rsidRPr="00FA3955">
              <w:rPr>
                <w:rFonts w:ascii="Arial" w:hAnsi="Arial" w:cs="Arial"/>
                <w:b/>
                <w:color w:val="auto"/>
                <w:sz w:val="24"/>
                <w:szCs w:val="24"/>
              </w:rPr>
              <w:t>7</w:t>
            </w:r>
          </w:p>
        </w:tc>
        <w:tc>
          <w:tcPr>
            <w:tcW w:w="454" w:type="dxa"/>
            <w:tcBorders>
              <w:top w:val="single" w:sz="4" w:space="0" w:color="auto"/>
              <w:left w:val="nil"/>
              <w:bottom w:val="nil"/>
              <w:right w:val="single" w:sz="4" w:space="0" w:color="auto"/>
            </w:tcBorders>
            <w:vAlign w:val="center"/>
          </w:tcPr>
          <w:p w14:paraId="18B20D41" w14:textId="77777777" w:rsidR="0052124C" w:rsidRPr="00FA3955" w:rsidRDefault="0052124C" w:rsidP="00D56F2A">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01B33362" w14:textId="54E91B8B" w:rsidR="0052124C" w:rsidRPr="00FA3955" w:rsidRDefault="0052124C" w:rsidP="0026289E">
            <w:pPr>
              <w:spacing w:before="40" w:after="40" w:line="240" w:lineRule="auto"/>
              <w:rPr>
                <w:rFonts w:ascii="Arial" w:hAnsi="Arial" w:cs="Arial"/>
                <w:color w:val="auto"/>
                <w:sz w:val="24"/>
                <w:szCs w:val="24"/>
              </w:rPr>
            </w:pPr>
            <w:hyperlink w:anchor="Unit7" w:history="1">
              <w:r w:rsidRPr="00FA3955">
                <w:rPr>
                  <w:rStyle w:val="Hyperlink"/>
                  <w:rFonts w:ascii="Arial" w:eastAsia="Verdana" w:hAnsi="Arial" w:cs="Arial"/>
                  <w:b/>
                  <w:color w:val="auto"/>
                  <w:sz w:val="24"/>
                  <w:szCs w:val="24"/>
                </w:rPr>
                <w:t>The Normal Distribution</w:t>
              </w:r>
            </w:hyperlink>
          </w:p>
        </w:tc>
        <w:tc>
          <w:tcPr>
            <w:tcW w:w="2009" w:type="dxa"/>
            <w:gridSpan w:val="2"/>
            <w:tcBorders>
              <w:top w:val="single" w:sz="4" w:space="0" w:color="0F243E"/>
              <w:left w:val="single" w:sz="4" w:space="0" w:color="0F243E"/>
              <w:right w:val="single" w:sz="4" w:space="0" w:color="auto"/>
            </w:tcBorders>
            <w:vAlign w:val="center"/>
          </w:tcPr>
          <w:p w14:paraId="52C6F5FD"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5099C30A" w14:textId="77777777" w:rsidTr="00290790">
        <w:tblPrEx>
          <w:tblLook w:val="0000" w:firstRow="0" w:lastRow="0" w:firstColumn="0" w:lastColumn="0" w:noHBand="0" w:noVBand="0"/>
        </w:tblPrEx>
        <w:trPr>
          <w:trHeight w:val="365"/>
        </w:trPr>
        <w:tc>
          <w:tcPr>
            <w:tcW w:w="510" w:type="dxa"/>
            <w:gridSpan w:val="2"/>
            <w:vMerge/>
            <w:tcBorders>
              <w:left w:val="single" w:sz="4" w:space="0" w:color="auto"/>
              <w:right w:val="nil"/>
            </w:tcBorders>
          </w:tcPr>
          <w:p w14:paraId="357AF632"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943B687"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45BE3521" w14:textId="6277B760" w:rsidR="0052124C" w:rsidRPr="00FA3955" w:rsidRDefault="0052124C" w:rsidP="0026289E">
            <w:pPr>
              <w:spacing w:before="40" w:after="40" w:line="240" w:lineRule="auto"/>
              <w:rPr>
                <w:rFonts w:ascii="Arial" w:eastAsia="Verdana" w:hAnsi="Arial" w:cs="Arial"/>
                <w:color w:val="auto"/>
                <w:sz w:val="24"/>
                <w:szCs w:val="24"/>
              </w:rPr>
            </w:pPr>
            <w:hyperlink w:anchor="Unit7a" w:history="1">
              <w:r w:rsidRPr="00FA3955">
                <w:rPr>
                  <w:rStyle w:val="Hyperlink"/>
                  <w:rFonts w:ascii="Arial" w:eastAsia="Verdana" w:hAnsi="Arial" w:cs="Arial"/>
                  <w:color w:val="auto"/>
                  <w:sz w:val="24"/>
                  <w:szCs w:val="24"/>
                </w:rPr>
                <w:t>Continuous Random Variables</w:t>
              </w:r>
            </w:hyperlink>
            <w:r w:rsidRPr="00FA3955">
              <w:rPr>
                <w:rFonts w:ascii="Arial" w:eastAsia="Verdana" w:hAnsi="Arial" w:cs="Arial"/>
                <w:color w:val="auto"/>
                <w:sz w:val="24"/>
                <w:szCs w:val="24"/>
              </w:rPr>
              <w:br/>
              <w:t>(Rectangular distribution, Normal Distribution, Properties of the Normal Distribution, Terminology)</w:t>
            </w:r>
          </w:p>
        </w:tc>
        <w:tc>
          <w:tcPr>
            <w:tcW w:w="2009" w:type="dxa"/>
            <w:gridSpan w:val="2"/>
            <w:tcBorders>
              <w:top w:val="single" w:sz="4" w:space="0" w:color="0F243E"/>
              <w:left w:val="single" w:sz="4" w:space="0" w:color="0F243E"/>
              <w:right w:val="single" w:sz="4" w:space="0" w:color="auto"/>
            </w:tcBorders>
            <w:vAlign w:val="center"/>
          </w:tcPr>
          <w:p w14:paraId="2D0915E5"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2F0C62A5" w14:textId="77777777" w:rsidTr="00290790">
        <w:tblPrEx>
          <w:tblLook w:val="0000" w:firstRow="0" w:lastRow="0" w:firstColumn="0" w:lastColumn="0" w:noHBand="0" w:noVBand="0"/>
        </w:tblPrEx>
        <w:trPr>
          <w:trHeight w:val="519"/>
        </w:trPr>
        <w:tc>
          <w:tcPr>
            <w:tcW w:w="510" w:type="dxa"/>
            <w:gridSpan w:val="2"/>
            <w:vMerge/>
            <w:tcBorders>
              <w:left w:val="single" w:sz="4" w:space="0" w:color="auto"/>
              <w:right w:val="nil"/>
            </w:tcBorders>
          </w:tcPr>
          <w:p w14:paraId="35DC3019"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B2E0446"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0F66DF6D" w14:textId="39EC3AB4" w:rsidR="0052124C" w:rsidRPr="00FA3955" w:rsidRDefault="0052124C" w:rsidP="0026289E">
            <w:pPr>
              <w:spacing w:before="40" w:after="40" w:line="240" w:lineRule="auto"/>
              <w:rPr>
                <w:rFonts w:ascii="Arial" w:eastAsia="Verdana" w:hAnsi="Arial" w:cs="Arial"/>
                <w:color w:val="auto"/>
                <w:sz w:val="24"/>
                <w:szCs w:val="24"/>
              </w:rPr>
            </w:pPr>
            <w:hyperlink w:anchor="Unit7b" w:history="1">
              <w:r w:rsidRPr="00FA3955">
                <w:rPr>
                  <w:rStyle w:val="Hyperlink"/>
                  <w:rFonts w:ascii="Arial" w:eastAsia="Verdana" w:hAnsi="Arial" w:cs="Arial"/>
                  <w:color w:val="auto"/>
                  <w:sz w:val="24"/>
                  <w:szCs w:val="24"/>
                </w:rPr>
                <w:t>The Normal Distribution</w:t>
              </w:r>
            </w:hyperlink>
          </w:p>
          <w:p w14:paraId="789624F2" w14:textId="77777777" w:rsidR="0052124C" w:rsidRPr="00FA3955" w:rsidRDefault="0052124C" w:rsidP="0026289E">
            <w:pPr>
              <w:spacing w:before="40" w:after="40" w:line="240" w:lineRule="auto"/>
              <w:rPr>
                <w:rFonts w:ascii="Arial" w:eastAsia="Verdana" w:hAnsi="Arial" w:cs="Arial"/>
                <w:color w:val="auto"/>
                <w:sz w:val="24"/>
                <w:szCs w:val="24"/>
              </w:rPr>
            </w:pPr>
            <w:r w:rsidRPr="00FA3955">
              <w:rPr>
                <w:rFonts w:ascii="Arial" w:eastAsia="Verdana" w:hAnsi="Arial" w:cs="Arial"/>
                <w:color w:val="auto"/>
                <w:sz w:val="24"/>
                <w:szCs w:val="24"/>
              </w:rPr>
              <w:t xml:space="preserve">(Finding probabilities, </w:t>
            </w:r>
            <w:proofErr w:type="gramStart"/>
            <w:r w:rsidRPr="00FA3955">
              <w:rPr>
                <w:rFonts w:ascii="Arial" w:eastAsia="Verdana" w:hAnsi="Arial" w:cs="Arial"/>
                <w:color w:val="auto"/>
                <w:sz w:val="24"/>
                <w:szCs w:val="24"/>
              </w:rPr>
              <w:t>Finding</w:t>
            </w:r>
            <w:proofErr w:type="gramEnd"/>
            <w:r w:rsidRPr="00FA3955">
              <w:rPr>
                <w:rFonts w:ascii="Arial" w:eastAsia="Verdana" w:hAnsi="Arial" w:cs="Arial"/>
                <w:color w:val="auto"/>
                <w:sz w:val="24"/>
                <w:szCs w:val="24"/>
              </w:rPr>
              <w:t xml:space="preserve"> </w:t>
            </w:r>
            <w:r w:rsidRPr="00FA3955">
              <w:rPr>
                <w:rFonts w:ascii="Arial" w:eastAsia="Verdana" w:hAnsi="Arial" w:cs="Arial"/>
                <w:i/>
                <w:color w:val="auto"/>
                <w:sz w:val="24"/>
                <w:szCs w:val="24"/>
              </w:rPr>
              <w:t>z</w:t>
            </w:r>
            <w:r w:rsidRPr="00FA3955">
              <w:rPr>
                <w:rFonts w:ascii="Arial" w:eastAsia="Verdana" w:hAnsi="Arial" w:cs="Arial"/>
                <w:color w:val="auto"/>
                <w:sz w:val="24"/>
                <w:szCs w:val="24"/>
              </w:rPr>
              <w:t>-values using the Inverse Normal Function)</w:t>
            </w:r>
          </w:p>
        </w:tc>
        <w:tc>
          <w:tcPr>
            <w:tcW w:w="2009" w:type="dxa"/>
            <w:gridSpan w:val="2"/>
            <w:tcBorders>
              <w:top w:val="single" w:sz="4" w:space="0" w:color="0F243E"/>
              <w:left w:val="single" w:sz="4" w:space="0" w:color="0F243E"/>
              <w:right w:val="single" w:sz="4" w:space="0" w:color="auto"/>
            </w:tcBorders>
            <w:vAlign w:val="center"/>
          </w:tcPr>
          <w:p w14:paraId="33145BA4"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3</w:t>
            </w:r>
          </w:p>
        </w:tc>
      </w:tr>
      <w:tr w:rsidR="0052124C" w:rsidRPr="00FA3955" w14:paraId="0999D040"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9311309"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right w:val="single" w:sz="4" w:space="0" w:color="auto"/>
            </w:tcBorders>
            <w:vAlign w:val="center"/>
          </w:tcPr>
          <w:p w14:paraId="3AB3F180"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24447BF1" w14:textId="3BD7CC66" w:rsidR="0052124C" w:rsidRPr="00FA3955" w:rsidRDefault="0052124C" w:rsidP="0026289E">
            <w:pPr>
              <w:spacing w:before="40" w:after="40" w:line="240" w:lineRule="auto"/>
              <w:rPr>
                <w:rFonts w:ascii="Arial" w:eastAsia="Verdana" w:hAnsi="Arial" w:cs="Arial"/>
                <w:color w:val="auto"/>
                <w:sz w:val="24"/>
                <w:szCs w:val="24"/>
              </w:rPr>
            </w:pPr>
            <w:hyperlink w:anchor="Unit7c" w:history="1">
              <w:r w:rsidRPr="00FA3955">
                <w:rPr>
                  <w:rStyle w:val="Hyperlink"/>
                  <w:rFonts w:ascii="Arial" w:eastAsia="Verdana" w:hAnsi="Arial" w:cs="Arial"/>
                  <w:color w:val="auto"/>
                  <w:sz w:val="24"/>
                  <w:szCs w:val="24"/>
                </w:rPr>
                <w:t>Finding Unknown Parameters</w:t>
              </w:r>
            </w:hyperlink>
          </w:p>
        </w:tc>
        <w:tc>
          <w:tcPr>
            <w:tcW w:w="2009" w:type="dxa"/>
            <w:gridSpan w:val="2"/>
            <w:tcBorders>
              <w:top w:val="single" w:sz="4" w:space="0" w:color="0F243E"/>
              <w:left w:val="single" w:sz="4" w:space="0" w:color="0F243E"/>
              <w:right w:val="single" w:sz="4" w:space="0" w:color="auto"/>
            </w:tcBorders>
            <w:vAlign w:val="center"/>
          </w:tcPr>
          <w:p w14:paraId="7253881E"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1C32CC22"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6CD6E9B6" w14:textId="77777777" w:rsidR="0052124C" w:rsidRPr="00FA3955" w:rsidRDefault="0052124C"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8</w:t>
            </w:r>
          </w:p>
        </w:tc>
        <w:tc>
          <w:tcPr>
            <w:tcW w:w="454" w:type="dxa"/>
            <w:tcBorders>
              <w:top w:val="nil"/>
              <w:left w:val="nil"/>
              <w:bottom w:val="nil"/>
              <w:right w:val="single" w:sz="4" w:space="0" w:color="auto"/>
            </w:tcBorders>
            <w:vAlign w:val="center"/>
          </w:tcPr>
          <w:p w14:paraId="0BD0C961"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63CA5532" w14:textId="42214A8C" w:rsidR="0052124C" w:rsidRPr="00FA3955" w:rsidRDefault="0052124C" w:rsidP="0026289E">
            <w:pPr>
              <w:spacing w:before="40" w:after="40" w:line="240" w:lineRule="auto"/>
              <w:rPr>
                <w:rFonts w:ascii="Arial" w:eastAsia="Verdana" w:hAnsi="Arial" w:cs="Arial"/>
                <w:b/>
                <w:color w:val="auto"/>
                <w:sz w:val="24"/>
                <w:szCs w:val="24"/>
              </w:rPr>
            </w:pPr>
            <w:hyperlink w:anchor="Unit8" w:history="1">
              <w:r w:rsidRPr="00FA3955">
                <w:rPr>
                  <w:rStyle w:val="Hyperlink"/>
                  <w:rFonts w:ascii="Arial" w:eastAsia="Verdana" w:hAnsi="Arial" w:cs="Arial"/>
                  <w:b/>
                  <w:color w:val="auto"/>
                  <w:sz w:val="24"/>
                  <w:szCs w:val="24"/>
                </w:rPr>
                <w:t>Data Collection</w:t>
              </w:r>
            </w:hyperlink>
          </w:p>
        </w:tc>
        <w:tc>
          <w:tcPr>
            <w:tcW w:w="2009" w:type="dxa"/>
            <w:gridSpan w:val="2"/>
            <w:tcBorders>
              <w:top w:val="single" w:sz="4" w:space="0" w:color="0F243E"/>
              <w:left w:val="single" w:sz="4" w:space="0" w:color="0F243E"/>
              <w:right w:val="single" w:sz="4" w:space="0" w:color="auto"/>
            </w:tcBorders>
            <w:vAlign w:val="center"/>
          </w:tcPr>
          <w:p w14:paraId="64333987"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5A406A3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3CDF0E4"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E9F5209"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711B2318" w14:textId="2F645D15" w:rsidR="0052124C" w:rsidRPr="00FA3955" w:rsidRDefault="0052124C" w:rsidP="0026289E">
            <w:pPr>
              <w:spacing w:before="40" w:after="40" w:line="240" w:lineRule="auto"/>
              <w:rPr>
                <w:rFonts w:ascii="Arial" w:eastAsia="Verdana" w:hAnsi="Arial" w:cs="Arial"/>
                <w:color w:val="auto"/>
                <w:sz w:val="24"/>
                <w:szCs w:val="24"/>
              </w:rPr>
            </w:pPr>
            <w:hyperlink w:anchor="Unit8a" w:history="1">
              <w:r w:rsidRPr="00FA3955">
                <w:rPr>
                  <w:rStyle w:val="Hyperlink"/>
                  <w:rFonts w:ascii="Arial" w:eastAsia="Verdana" w:hAnsi="Arial" w:cs="Arial"/>
                  <w:color w:val="auto"/>
                  <w:sz w:val="24"/>
                  <w:szCs w:val="24"/>
                </w:rPr>
                <w:t>Terminology and Random Sampling</w:t>
              </w:r>
            </w:hyperlink>
            <w:r w:rsidRPr="00FA3955">
              <w:rPr>
                <w:rFonts w:ascii="Arial" w:eastAsia="Verdana" w:hAnsi="Arial" w:cs="Arial"/>
                <w:color w:val="auto"/>
                <w:sz w:val="24"/>
                <w:szCs w:val="24"/>
              </w:rPr>
              <w:br/>
              <w:t>(inc. the use of random numbers)</w:t>
            </w:r>
          </w:p>
        </w:tc>
        <w:tc>
          <w:tcPr>
            <w:tcW w:w="2009" w:type="dxa"/>
            <w:gridSpan w:val="2"/>
            <w:tcBorders>
              <w:top w:val="single" w:sz="4" w:space="0" w:color="0F243E"/>
              <w:left w:val="single" w:sz="4" w:space="0" w:color="0F243E"/>
              <w:right w:val="single" w:sz="4" w:space="0" w:color="auto"/>
            </w:tcBorders>
            <w:vAlign w:val="center"/>
          </w:tcPr>
          <w:p w14:paraId="391E4B6D"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542439D2"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4389799"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3A1CC8EF"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7D555881" w14:textId="00AEBBBC" w:rsidR="0052124C" w:rsidRPr="00FA3955" w:rsidRDefault="0052124C" w:rsidP="0026289E">
            <w:pPr>
              <w:spacing w:before="40" w:after="40" w:line="240" w:lineRule="auto"/>
              <w:rPr>
                <w:rFonts w:ascii="Arial" w:eastAsia="Verdana" w:hAnsi="Arial" w:cs="Arial"/>
                <w:color w:val="auto"/>
                <w:sz w:val="24"/>
                <w:szCs w:val="24"/>
              </w:rPr>
            </w:pPr>
            <w:hyperlink w:anchor="Unit8b" w:history="1">
              <w:r w:rsidRPr="00FA3955">
                <w:rPr>
                  <w:rStyle w:val="Hyperlink"/>
                  <w:rFonts w:ascii="Arial" w:eastAsia="Verdana" w:hAnsi="Arial" w:cs="Arial"/>
                  <w:color w:val="auto"/>
                  <w:sz w:val="24"/>
                  <w:szCs w:val="24"/>
                </w:rPr>
                <w:t>Sampling Methods</w:t>
              </w:r>
            </w:hyperlink>
          </w:p>
        </w:tc>
        <w:tc>
          <w:tcPr>
            <w:tcW w:w="2009" w:type="dxa"/>
            <w:gridSpan w:val="2"/>
            <w:tcBorders>
              <w:top w:val="single" w:sz="4" w:space="0" w:color="0F243E"/>
              <w:left w:val="single" w:sz="4" w:space="0" w:color="0F243E"/>
              <w:right w:val="single" w:sz="4" w:space="0" w:color="auto"/>
            </w:tcBorders>
            <w:vAlign w:val="center"/>
          </w:tcPr>
          <w:p w14:paraId="4E314B57"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64391B6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CCB18BD"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680D044"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76C2B716" w14:textId="1A6E3BCF" w:rsidR="0052124C" w:rsidRPr="00FA3955" w:rsidRDefault="0052124C" w:rsidP="0026289E">
            <w:pPr>
              <w:spacing w:before="40" w:after="40" w:line="240" w:lineRule="auto"/>
              <w:rPr>
                <w:rFonts w:ascii="Arial" w:eastAsia="Verdana" w:hAnsi="Arial" w:cs="Arial"/>
                <w:color w:val="auto"/>
                <w:sz w:val="24"/>
                <w:szCs w:val="24"/>
              </w:rPr>
            </w:pPr>
            <w:hyperlink w:anchor="Unit8c" w:history="1">
              <w:r w:rsidRPr="00FA3955">
                <w:rPr>
                  <w:rStyle w:val="Hyperlink"/>
                  <w:rFonts w:ascii="Arial" w:eastAsia="Verdana" w:hAnsi="Arial" w:cs="Arial"/>
                  <w:color w:val="auto"/>
                  <w:sz w:val="24"/>
                  <w:szCs w:val="24"/>
                </w:rPr>
                <w:t>Suitability of Sampling Methods</w:t>
              </w:r>
            </w:hyperlink>
            <w:r w:rsidRPr="00FA3955">
              <w:rPr>
                <w:rFonts w:ascii="Arial" w:eastAsia="Verdana" w:hAnsi="Arial" w:cs="Arial"/>
                <w:color w:val="auto"/>
                <w:sz w:val="24"/>
                <w:szCs w:val="24"/>
              </w:rPr>
              <w:br/>
              <w:t xml:space="preserve">(Advantages and Disadvantages) </w:t>
            </w:r>
          </w:p>
        </w:tc>
        <w:tc>
          <w:tcPr>
            <w:tcW w:w="2009" w:type="dxa"/>
            <w:gridSpan w:val="2"/>
            <w:tcBorders>
              <w:top w:val="single" w:sz="4" w:space="0" w:color="0F243E"/>
              <w:left w:val="single" w:sz="4" w:space="0" w:color="0F243E"/>
              <w:right w:val="single" w:sz="4" w:space="0" w:color="auto"/>
            </w:tcBorders>
            <w:vAlign w:val="center"/>
          </w:tcPr>
          <w:p w14:paraId="26F6C6E6"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1B18C84F"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7DDE1570" w14:textId="77777777" w:rsidR="0052124C" w:rsidRPr="00FA3955" w:rsidRDefault="0052124C"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9</w:t>
            </w:r>
          </w:p>
        </w:tc>
        <w:tc>
          <w:tcPr>
            <w:tcW w:w="454" w:type="dxa"/>
            <w:tcBorders>
              <w:top w:val="single" w:sz="4" w:space="0" w:color="auto"/>
              <w:left w:val="nil"/>
              <w:bottom w:val="nil"/>
              <w:right w:val="single" w:sz="4" w:space="0" w:color="auto"/>
            </w:tcBorders>
            <w:vAlign w:val="center"/>
          </w:tcPr>
          <w:p w14:paraId="4BE958A8"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51FAFF52" w14:textId="217366FE" w:rsidR="0052124C" w:rsidRPr="00FA3955" w:rsidRDefault="0052124C" w:rsidP="0026289E">
            <w:pPr>
              <w:spacing w:before="40" w:after="40" w:line="240" w:lineRule="auto"/>
              <w:rPr>
                <w:rFonts w:ascii="Arial" w:eastAsia="Verdana" w:hAnsi="Arial" w:cs="Arial"/>
                <w:b/>
                <w:color w:val="auto"/>
                <w:sz w:val="24"/>
                <w:szCs w:val="24"/>
              </w:rPr>
            </w:pPr>
            <w:hyperlink w:anchor="Unit9" w:history="1">
              <w:r w:rsidRPr="00FA3955">
                <w:rPr>
                  <w:rStyle w:val="Hyperlink"/>
                  <w:rFonts w:ascii="Arial" w:eastAsia="Verdana" w:hAnsi="Arial" w:cs="Arial"/>
                  <w:b/>
                  <w:color w:val="auto"/>
                  <w:sz w:val="24"/>
                  <w:szCs w:val="24"/>
                </w:rPr>
                <w:t>Estimation and Approximation</w:t>
              </w:r>
            </w:hyperlink>
          </w:p>
        </w:tc>
        <w:tc>
          <w:tcPr>
            <w:tcW w:w="2009" w:type="dxa"/>
            <w:gridSpan w:val="2"/>
            <w:tcBorders>
              <w:top w:val="single" w:sz="4" w:space="0" w:color="0F243E"/>
              <w:left w:val="single" w:sz="4" w:space="0" w:color="0F243E"/>
              <w:right w:val="single" w:sz="4" w:space="0" w:color="auto"/>
            </w:tcBorders>
            <w:vAlign w:val="center"/>
          </w:tcPr>
          <w:p w14:paraId="2521C1E9"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710BF43C"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20C94F2D"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5EF27F8"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22DD3EE5" w14:textId="1738D01F" w:rsidR="0052124C" w:rsidRPr="00FA3955" w:rsidRDefault="0052124C" w:rsidP="0026289E">
            <w:pPr>
              <w:spacing w:before="40" w:after="40" w:line="240" w:lineRule="auto"/>
              <w:rPr>
                <w:rFonts w:ascii="Arial" w:eastAsia="Verdana" w:hAnsi="Arial" w:cs="Arial"/>
                <w:color w:val="auto"/>
                <w:sz w:val="24"/>
                <w:szCs w:val="24"/>
              </w:rPr>
            </w:pPr>
            <w:hyperlink w:anchor="Unit9a" w:history="1">
              <w:r w:rsidRPr="00FA3955">
                <w:rPr>
                  <w:rStyle w:val="Hyperlink"/>
                  <w:rFonts w:ascii="Arial" w:eastAsia="Verdana" w:hAnsi="Arial" w:cs="Arial"/>
                  <w:color w:val="auto"/>
                  <w:sz w:val="24"/>
                  <w:szCs w:val="24"/>
                </w:rPr>
                <w:t>Terminology</w:t>
              </w:r>
            </w:hyperlink>
          </w:p>
        </w:tc>
        <w:tc>
          <w:tcPr>
            <w:tcW w:w="2009" w:type="dxa"/>
            <w:gridSpan w:val="2"/>
            <w:tcBorders>
              <w:top w:val="single" w:sz="4" w:space="0" w:color="0F243E"/>
              <w:left w:val="single" w:sz="4" w:space="0" w:color="0F243E"/>
              <w:right w:val="single" w:sz="4" w:space="0" w:color="auto"/>
            </w:tcBorders>
            <w:vAlign w:val="center"/>
          </w:tcPr>
          <w:p w14:paraId="1CC29CF4"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1BAE62BA"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2A59974"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5FCFA7D"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65227748" w14:textId="4C9D3ADF" w:rsidR="0052124C" w:rsidRPr="00FA3955" w:rsidRDefault="0052124C" w:rsidP="0026289E">
            <w:pPr>
              <w:spacing w:before="40" w:after="40" w:line="240" w:lineRule="auto"/>
              <w:rPr>
                <w:rFonts w:ascii="Arial" w:eastAsia="Verdana" w:hAnsi="Arial" w:cs="Arial"/>
                <w:color w:val="auto"/>
                <w:sz w:val="24"/>
                <w:szCs w:val="24"/>
              </w:rPr>
            </w:pPr>
            <w:hyperlink w:anchor="Unit9b" w:history="1">
              <w:r w:rsidRPr="00FA3955">
                <w:rPr>
                  <w:rStyle w:val="Hyperlink"/>
                  <w:rFonts w:ascii="Arial" w:eastAsia="Verdana" w:hAnsi="Arial" w:cs="Arial"/>
                  <w:color w:val="auto"/>
                  <w:sz w:val="24"/>
                  <w:szCs w:val="24"/>
                </w:rPr>
                <w:t>The Sampling Distribution of the Mean of a Normal Distribution</w:t>
              </w:r>
            </w:hyperlink>
            <w:r w:rsidR="00290790">
              <w:rPr>
                <w:rStyle w:val="Hyperlink"/>
                <w:rFonts w:ascii="Arial" w:eastAsia="Verdana" w:hAnsi="Arial" w:cs="Arial"/>
                <w:color w:val="auto"/>
                <w:sz w:val="24"/>
                <w:szCs w:val="24"/>
              </w:rPr>
              <w:t xml:space="preserve"> </w:t>
            </w:r>
            <w:r w:rsidRPr="00FA3955">
              <w:rPr>
                <w:rFonts w:ascii="Arial" w:eastAsia="Verdana" w:hAnsi="Arial" w:cs="Arial"/>
                <w:color w:val="auto"/>
                <w:sz w:val="24"/>
                <w:szCs w:val="24"/>
              </w:rPr>
              <w:t>(inc. applying in context)</w:t>
            </w:r>
          </w:p>
        </w:tc>
        <w:tc>
          <w:tcPr>
            <w:tcW w:w="2009" w:type="dxa"/>
            <w:gridSpan w:val="2"/>
            <w:tcBorders>
              <w:top w:val="single" w:sz="4" w:space="0" w:color="0F243E"/>
              <w:left w:val="single" w:sz="4" w:space="0" w:color="0F243E"/>
              <w:right w:val="single" w:sz="4" w:space="0" w:color="auto"/>
            </w:tcBorders>
            <w:vAlign w:val="center"/>
          </w:tcPr>
          <w:p w14:paraId="7646F83E"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695ACA91"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C0E4B52"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right w:val="single" w:sz="4" w:space="0" w:color="auto"/>
            </w:tcBorders>
            <w:vAlign w:val="center"/>
          </w:tcPr>
          <w:p w14:paraId="1B6C42C9"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234AE320" w14:textId="0B7B0BF1" w:rsidR="0052124C" w:rsidRPr="00FA3955" w:rsidRDefault="0052124C" w:rsidP="0026289E">
            <w:pPr>
              <w:spacing w:before="40" w:after="40" w:line="240" w:lineRule="auto"/>
              <w:rPr>
                <w:rFonts w:ascii="Arial" w:eastAsia="Verdana" w:hAnsi="Arial" w:cs="Arial"/>
                <w:color w:val="auto"/>
                <w:sz w:val="24"/>
                <w:szCs w:val="24"/>
              </w:rPr>
            </w:pPr>
            <w:hyperlink w:anchor="Unit9c" w:history="1">
              <w:r w:rsidRPr="00FA3955">
                <w:rPr>
                  <w:rStyle w:val="Hyperlink"/>
                  <w:rFonts w:ascii="Arial" w:eastAsia="Verdana" w:hAnsi="Arial" w:cs="Arial"/>
                  <w:color w:val="auto"/>
                  <w:sz w:val="24"/>
                  <w:szCs w:val="24"/>
                </w:rPr>
                <w:t>The Normal Approximation to the Binomial</w:t>
              </w:r>
            </w:hyperlink>
            <w:r w:rsidRPr="00FA3955">
              <w:rPr>
                <w:rFonts w:ascii="Arial" w:eastAsia="Verdana" w:hAnsi="Arial" w:cs="Arial"/>
                <w:color w:val="auto"/>
                <w:sz w:val="24"/>
                <w:szCs w:val="24"/>
              </w:rPr>
              <w:br/>
              <w:t>(Conditions, Continuity Corrections, finding approximate probabilities and applying in context)</w:t>
            </w:r>
          </w:p>
        </w:tc>
        <w:tc>
          <w:tcPr>
            <w:tcW w:w="2009" w:type="dxa"/>
            <w:gridSpan w:val="2"/>
            <w:tcBorders>
              <w:top w:val="single" w:sz="4" w:space="0" w:color="0F243E"/>
              <w:left w:val="single" w:sz="4" w:space="0" w:color="0F243E"/>
              <w:right w:val="single" w:sz="4" w:space="0" w:color="auto"/>
            </w:tcBorders>
            <w:vAlign w:val="center"/>
          </w:tcPr>
          <w:p w14:paraId="0AF80EC1"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772C2399"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5B1A0F51" w14:textId="77777777" w:rsidR="0052124C" w:rsidRPr="00FA3955" w:rsidRDefault="0052124C"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10</w:t>
            </w:r>
          </w:p>
        </w:tc>
        <w:tc>
          <w:tcPr>
            <w:tcW w:w="454" w:type="dxa"/>
            <w:tcBorders>
              <w:top w:val="nil"/>
              <w:left w:val="nil"/>
              <w:bottom w:val="nil"/>
              <w:right w:val="single" w:sz="4" w:space="0" w:color="auto"/>
            </w:tcBorders>
            <w:vAlign w:val="center"/>
          </w:tcPr>
          <w:p w14:paraId="11CA6CD2"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1DBD7854" w14:textId="490EFF49" w:rsidR="0052124C" w:rsidRPr="00FA3955" w:rsidRDefault="0052124C" w:rsidP="0026289E">
            <w:pPr>
              <w:spacing w:before="40" w:after="40" w:line="240" w:lineRule="auto"/>
              <w:rPr>
                <w:rFonts w:ascii="Arial" w:eastAsia="Verdana" w:hAnsi="Arial" w:cs="Arial"/>
                <w:b/>
                <w:color w:val="auto"/>
                <w:sz w:val="24"/>
                <w:szCs w:val="24"/>
              </w:rPr>
            </w:pPr>
            <w:hyperlink w:anchor="Unit10" w:history="1">
              <w:r w:rsidRPr="00FA3955">
                <w:rPr>
                  <w:rStyle w:val="Hyperlink"/>
                  <w:rFonts w:ascii="Arial" w:eastAsia="Verdana" w:hAnsi="Arial" w:cs="Arial"/>
                  <w:b/>
                  <w:color w:val="auto"/>
                  <w:sz w:val="24"/>
                  <w:szCs w:val="24"/>
                </w:rPr>
                <w:t>Introduction to Hypothesis Testing</w:t>
              </w:r>
            </w:hyperlink>
          </w:p>
        </w:tc>
        <w:tc>
          <w:tcPr>
            <w:tcW w:w="2009" w:type="dxa"/>
            <w:gridSpan w:val="2"/>
            <w:tcBorders>
              <w:top w:val="single" w:sz="4" w:space="0" w:color="0F243E"/>
              <w:left w:val="single" w:sz="4" w:space="0" w:color="0F243E"/>
              <w:right w:val="single" w:sz="4" w:space="0" w:color="auto"/>
            </w:tcBorders>
            <w:vAlign w:val="center"/>
          </w:tcPr>
          <w:p w14:paraId="08BDDF4C"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419A2E95"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35E9F3D"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100FCE57"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496B97BA" w14:textId="2BBB68F9" w:rsidR="0052124C" w:rsidRPr="00FA3955" w:rsidRDefault="0052124C" w:rsidP="0026289E">
            <w:pPr>
              <w:spacing w:before="40" w:after="40" w:line="240" w:lineRule="auto"/>
              <w:rPr>
                <w:rFonts w:ascii="Arial" w:eastAsia="Verdana" w:hAnsi="Arial" w:cs="Arial"/>
                <w:color w:val="auto"/>
                <w:sz w:val="24"/>
                <w:szCs w:val="24"/>
              </w:rPr>
            </w:pPr>
            <w:hyperlink w:anchor="Unit10a" w:history="1">
              <w:r w:rsidRPr="00FA3955">
                <w:rPr>
                  <w:rStyle w:val="Hyperlink"/>
                  <w:rFonts w:ascii="Arial" w:eastAsia="Verdana" w:hAnsi="Arial" w:cs="Arial"/>
                  <w:color w:val="auto"/>
                  <w:sz w:val="24"/>
                  <w:szCs w:val="24"/>
                </w:rPr>
                <w:t>Terminology</w:t>
              </w:r>
            </w:hyperlink>
          </w:p>
        </w:tc>
        <w:tc>
          <w:tcPr>
            <w:tcW w:w="2009" w:type="dxa"/>
            <w:gridSpan w:val="2"/>
            <w:tcBorders>
              <w:top w:val="single" w:sz="4" w:space="0" w:color="0F243E"/>
              <w:left w:val="single" w:sz="4" w:space="0" w:color="0F243E"/>
              <w:right w:val="single" w:sz="4" w:space="0" w:color="auto"/>
            </w:tcBorders>
            <w:vAlign w:val="center"/>
          </w:tcPr>
          <w:p w14:paraId="3FA89648"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27729A5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52F9EF95"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968FEB8"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2C00BFA6" w14:textId="370A2FD6" w:rsidR="0052124C" w:rsidRPr="00FA3955" w:rsidRDefault="0052124C" w:rsidP="0026289E">
            <w:pPr>
              <w:spacing w:before="40" w:after="40" w:line="240" w:lineRule="auto"/>
              <w:rPr>
                <w:rFonts w:ascii="Arial" w:eastAsia="Verdana" w:hAnsi="Arial" w:cs="Arial"/>
                <w:color w:val="auto"/>
                <w:sz w:val="24"/>
                <w:szCs w:val="24"/>
              </w:rPr>
            </w:pPr>
            <w:hyperlink w:anchor="Unit10b" w:history="1">
              <w:r w:rsidRPr="00FA3955">
                <w:rPr>
                  <w:rStyle w:val="Hyperlink"/>
                  <w:rFonts w:ascii="Arial" w:eastAsia="Verdana" w:hAnsi="Arial" w:cs="Arial"/>
                  <w:color w:val="auto"/>
                  <w:sz w:val="24"/>
                  <w:szCs w:val="24"/>
                </w:rPr>
                <w:t>Hypothesis testing about the population PMCC</w:t>
              </w:r>
            </w:hyperlink>
            <w:r w:rsidRPr="00FA3955">
              <w:rPr>
                <w:rFonts w:ascii="Arial" w:eastAsia="Verdana" w:hAnsi="Arial" w:cs="Arial"/>
                <w:color w:val="auto"/>
                <w:sz w:val="24"/>
                <w:szCs w:val="24"/>
              </w:rPr>
              <w:br/>
              <w:t>(including suitability)</w:t>
            </w:r>
          </w:p>
        </w:tc>
        <w:tc>
          <w:tcPr>
            <w:tcW w:w="2009" w:type="dxa"/>
            <w:gridSpan w:val="2"/>
            <w:tcBorders>
              <w:top w:val="single" w:sz="4" w:space="0" w:color="0F243E"/>
              <w:left w:val="single" w:sz="4" w:space="0" w:color="0F243E"/>
              <w:right w:val="single" w:sz="4" w:space="0" w:color="auto"/>
            </w:tcBorders>
            <w:vAlign w:val="center"/>
          </w:tcPr>
          <w:p w14:paraId="33C4FEE0"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453AB29C"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298A418"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vAlign w:val="center"/>
          </w:tcPr>
          <w:p w14:paraId="64DC2367"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6C471BD4" w14:textId="4A17C196" w:rsidR="0052124C" w:rsidRPr="00FA3955" w:rsidRDefault="0052124C" w:rsidP="0026289E">
            <w:pPr>
              <w:spacing w:before="40" w:after="40" w:line="240" w:lineRule="auto"/>
              <w:rPr>
                <w:rFonts w:ascii="Arial" w:eastAsia="Verdana" w:hAnsi="Arial" w:cs="Arial"/>
                <w:color w:val="auto"/>
                <w:sz w:val="24"/>
                <w:szCs w:val="24"/>
              </w:rPr>
            </w:pPr>
            <w:hyperlink w:anchor="Unit10c" w:history="1">
              <w:r w:rsidRPr="00FA3955">
                <w:rPr>
                  <w:rStyle w:val="Hyperlink"/>
                  <w:rFonts w:ascii="Arial" w:eastAsia="Verdana" w:hAnsi="Arial" w:cs="Arial"/>
                  <w:color w:val="auto"/>
                  <w:sz w:val="24"/>
                  <w:szCs w:val="24"/>
                </w:rPr>
                <w:t>Hypothesis testing about the Spearman’s Rank Correlation Coefficient</w:t>
              </w:r>
            </w:hyperlink>
            <w:r w:rsidR="00290790">
              <w:rPr>
                <w:rStyle w:val="Hyperlink"/>
                <w:rFonts w:ascii="Arial" w:eastAsia="Verdana" w:hAnsi="Arial" w:cs="Arial"/>
                <w:color w:val="auto"/>
                <w:sz w:val="24"/>
                <w:szCs w:val="24"/>
              </w:rPr>
              <w:t xml:space="preserve"> </w:t>
            </w:r>
            <w:r w:rsidRPr="00FA3955">
              <w:rPr>
                <w:rFonts w:ascii="Arial" w:eastAsia="Verdana" w:hAnsi="Arial" w:cs="Arial"/>
                <w:color w:val="auto"/>
                <w:sz w:val="24"/>
                <w:szCs w:val="24"/>
              </w:rPr>
              <w:t>(including suitability)</w:t>
            </w:r>
          </w:p>
        </w:tc>
        <w:tc>
          <w:tcPr>
            <w:tcW w:w="2009" w:type="dxa"/>
            <w:gridSpan w:val="2"/>
            <w:tcBorders>
              <w:top w:val="single" w:sz="4" w:space="0" w:color="0F243E"/>
              <w:left w:val="single" w:sz="4" w:space="0" w:color="0F243E"/>
              <w:right w:val="single" w:sz="4" w:space="0" w:color="auto"/>
            </w:tcBorders>
            <w:vAlign w:val="center"/>
          </w:tcPr>
          <w:p w14:paraId="7F03860E"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325A557C"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77E2D752" w14:textId="77777777" w:rsidR="0052124C" w:rsidRPr="00FA3955" w:rsidRDefault="0052124C"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11</w:t>
            </w:r>
          </w:p>
        </w:tc>
        <w:tc>
          <w:tcPr>
            <w:tcW w:w="454" w:type="dxa"/>
            <w:tcBorders>
              <w:top w:val="single" w:sz="4" w:space="0" w:color="auto"/>
              <w:left w:val="nil"/>
              <w:bottom w:val="nil"/>
              <w:right w:val="single" w:sz="4" w:space="0" w:color="auto"/>
            </w:tcBorders>
            <w:vAlign w:val="center"/>
          </w:tcPr>
          <w:p w14:paraId="546B5E06"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3602E220" w14:textId="4C30A16A" w:rsidR="0052124C" w:rsidRPr="00FA3955" w:rsidRDefault="0052124C" w:rsidP="0026289E">
            <w:pPr>
              <w:spacing w:before="40" w:after="40" w:line="240" w:lineRule="auto"/>
              <w:rPr>
                <w:rFonts w:ascii="Arial" w:eastAsia="Verdana" w:hAnsi="Arial" w:cs="Arial"/>
                <w:b/>
                <w:color w:val="auto"/>
                <w:sz w:val="24"/>
                <w:szCs w:val="24"/>
              </w:rPr>
            </w:pPr>
            <w:hyperlink w:anchor="Unit11" w:history="1">
              <w:r w:rsidRPr="00FA3955">
                <w:rPr>
                  <w:rStyle w:val="Hyperlink"/>
                  <w:rFonts w:ascii="Arial" w:eastAsia="Verdana" w:hAnsi="Arial" w:cs="Arial"/>
                  <w:b/>
                  <w:color w:val="auto"/>
                  <w:sz w:val="24"/>
                  <w:szCs w:val="24"/>
                </w:rPr>
                <w:t>Methods of Hypothesis Testing</w:t>
              </w:r>
            </w:hyperlink>
          </w:p>
        </w:tc>
        <w:tc>
          <w:tcPr>
            <w:tcW w:w="2009" w:type="dxa"/>
            <w:gridSpan w:val="2"/>
            <w:tcBorders>
              <w:top w:val="single" w:sz="4" w:space="0" w:color="0F243E"/>
              <w:left w:val="single" w:sz="4" w:space="0" w:color="0F243E"/>
              <w:right w:val="single" w:sz="4" w:space="0" w:color="auto"/>
            </w:tcBorders>
            <w:vAlign w:val="center"/>
          </w:tcPr>
          <w:p w14:paraId="27A9A637"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3D7976D1"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4E8E5727"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5B25C98"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6696FC7F" w14:textId="11277560" w:rsidR="0052124C" w:rsidRPr="00FA3955" w:rsidRDefault="0052124C" w:rsidP="0026289E">
            <w:pPr>
              <w:spacing w:before="40" w:after="40" w:line="240" w:lineRule="auto"/>
              <w:rPr>
                <w:rFonts w:ascii="Arial" w:eastAsia="Verdana" w:hAnsi="Arial" w:cs="Arial"/>
                <w:color w:val="auto"/>
                <w:sz w:val="24"/>
                <w:szCs w:val="24"/>
              </w:rPr>
            </w:pPr>
            <w:hyperlink w:anchor="Unit11a" w:history="1">
              <w:r w:rsidRPr="00FA3955">
                <w:rPr>
                  <w:rStyle w:val="Hyperlink"/>
                  <w:rFonts w:ascii="Arial" w:eastAsia="Verdana" w:hAnsi="Arial" w:cs="Arial"/>
                  <w:color w:val="auto"/>
                  <w:sz w:val="24"/>
                  <w:szCs w:val="24"/>
                </w:rPr>
                <w:t>Hypothesis tests about a sample mean from a Normal Distribution with known variance</w:t>
              </w:r>
            </w:hyperlink>
          </w:p>
        </w:tc>
        <w:tc>
          <w:tcPr>
            <w:tcW w:w="2009" w:type="dxa"/>
            <w:gridSpan w:val="2"/>
            <w:tcBorders>
              <w:top w:val="single" w:sz="4" w:space="0" w:color="0F243E"/>
              <w:left w:val="single" w:sz="4" w:space="0" w:color="0F243E"/>
              <w:right w:val="single" w:sz="4" w:space="0" w:color="auto"/>
            </w:tcBorders>
            <w:vAlign w:val="center"/>
          </w:tcPr>
          <w:p w14:paraId="496186B4"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5FE077F3"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7CFF814"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right w:val="single" w:sz="4" w:space="0" w:color="auto"/>
            </w:tcBorders>
            <w:vAlign w:val="center"/>
          </w:tcPr>
          <w:p w14:paraId="006D1466"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73B44DB7" w14:textId="614E69CD" w:rsidR="0052124C" w:rsidRPr="00FA3955" w:rsidRDefault="0052124C" w:rsidP="0026289E">
            <w:pPr>
              <w:spacing w:before="40" w:after="40" w:line="240" w:lineRule="auto"/>
              <w:rPr>
                <w:rFonts w:ascii="Arial" w:eastAsia="Verdana" w:hAnsi="Arial" w:cs="Arial"/>
                <w:color w:val="auto"/>
                <w:sz w:val="24"/>
                <w:szCs w:val="24"/>
              </w:rPr>
            </w:pPr>
            <w:hyperlink w:anchor="Unit11b" w:history="1">
              <w:r w:rsidRPr="00FA3955">
                <w:rPr>
                  <w:rStyle w:val="Hyperlink"/>
                  <w:rFonts w:ascii="Arial" w:eastAsia="Verdana" w:hAnsi="Arial" w:cs="Arial"/>
                  <w:color w:val="auto"/>
                  <w:sz w:val="24"/>
                  <w:szCs w:val="24"/>
                </w:rPr>
                <w:t>Hypothesis tests about a proportion</w:t>
              </w:r>
            </w:hyperlink>
          </w:p>
        </w:tc>
        <w:tc>
          <w:tcPr>
            <w:tcW w:w="2009" w:type="dxa"/>
            <w:gridSpan w:val="2"/>
            <w:tcBorders>
              <w:top w:val="single" w:sz="4" w:space="0" w:color="0F243E"/>
              <w:left w:val="single" w:sz="4" w:space="0" w:color="0F243E"/>
              <w:right w:val="single" w:sz="4" w:space="0" w:color="auto"/>
            </w:tcBorders>
            <w:vAlign w:val="center"/>
          </w:tcPr>
          <w:p w14:paraId="67165C51"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D56F2A" w:rsidRPr="00FA3955" w14:paraId="2BEE929F"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41668E07" w14:textId="77777777" w:rsidR="00D56F2A"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12</w:t>
            </w:r>
          </w:p>
        </w:tc>
        <w:tc>
          <w:tcPr>
            <w:tcW w:w="454" w:type="dxa"/>
            <w:tcBorders>
              <w:top w:val="nil"/>
              <w:left w:val="nil"/>
              <w:bottom w:val="nil"/>
              <w:right w:val="single" w:sz="4" w:space="0" w:color="auto"/>
            </w:tcBorders>
            <w:vAlign w:val="center"/>
          </w:tcPr>
          <w:p w14:paraId="166379D6" w14:textId="77777777" w:rsidR="00D56F2A" w:rsidRPr="00FA3955" w:rsidRDefault="00D56F2A"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0145D1AD" w14:textId="161F5210" w:rsidR="00D56F2A" w:rsidRPr="00FA3955" w:rsidRDefault="00D56F2A" w:rsidP="0026289E">
            <w:pPr>
              <w:spacing w:before="40" w:after="40" w:line="240" w:lineRule="auto"/>
              <w:rPr>
                <w:rFonts w:ascii="Arial" w:eastAsia="Verdana" w:hAnsi="Arial" w:cs="Arial"/>
                <w:b/>
                <w:color w:val="auto"/>
                <w:sz w:val="24"/>
                <w:szCs w:val="24"/>
              </w:rPr>
            </w:pPr>
            <w:hyperlink w:anchor="Unit12" w:history="1">
              <w:r w:rsidRPr="00FA3955">
                <w:rPr>
                  <w:rStyle w:val="Hyperlink"/>
                  <w:rFonts w:ascii="Arial" w:eastAsia="Verdana" w:hAnsi="Arial" w:cs="Arial"/>
                  <w:b/>
                  <w:color w:val="auto"/>
                  <w:sz w:val="24"/>
                  <w:szCs w:val="24"/>
                </w:rPr>
                <w:t>Contingency Tables</w:t>
              </w:r>
            </w:hyperlink>
          </w:p>
        </w:tc>
        <w:tc>
          <w:tcPr>
            <w:tcW w:w="2009" w:type="dxa"/>
            <w:gridSpan w:val="2"/>
            <w:tcBorders>
              <w:top w:val="single" w:sz="4" w:space="0" w:color="0F243E"/>
              <w:left w:val="single" w:sz="4" w:space="0" w:color="0F243E"/>
              <w:right w:val="single" w:sz="4" w:space="0" w:color="auto"/>
            </w:tcBorders>
            <w:vAlign w:val="center"/>
          </w:tcPr>
          <w:p w14:paraId="6E897F89" w14:textId="77777777" w:rsidR="00D56F2A" w:rsidRPr="00FA3955" w:rsidRDefault="00D56F2A" w:rsidP="0026289E">
            <w:pPr>
              <w:spacing w:before="40" w:after="40" w:line="240" w:lineRule="auto"/>
              <w:jc w:val="center"/>
              <w:rPr>
                <w:rFonts w:ascii="Arial" w:hAnsi="Arial" w:cs="Arial"/>
                <w:b/>
                <w:color w:val="auto"/>
                <w:sz w:val="24"/>
                <w:szCs w:val="24"/>
              </w:rPr>
            </w:pPr>
          </w:p>
        </w:tc>
      </w:tr>
      <w:tr w:rsidR="00D56F2A" w:rsidRPr="00FA3955" w14:paraId="2C9B6B69"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A7BB9B2" w14:textId="77777777" w:rsidR="00D56F2A" w:rsidRPr="00FA3955" w:rsidRDefault="00D56F2A"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778FDCFE" w14:textId="77777777" w:rsidR="00D56F2A" w:rsidRPr="00FA3955" w:rsidRDefault="00D56F2A"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651DFBE0" w14:textId="5943215D" w:rsidR="00D56F2A" w:rsidRPr="00FA3955" w:rsidRDefault="00D56F2A" w:rsidP="00D56F2A">
            <w:pPr>
              <w:spacing w:before="40" w:after="40" w:line="240" w:lineRule="auto"/>
              <w:rPr>
                <w:rFonts w:ascii="Arial" w:eastAsia="Verdana" w:hAnsi="Arial" w:cs="Arial"/>
                <w:color w:val="auto"/>
                <w:sz w:val="24"/>
                <w:szCs w:val="24"/>
              </w:rPr>
            </w:pPr>
            <w:hyperlink w:anchor="Unit12a" w:history="1">
              <w:r w:rsidRPr="00FA3955">
                <w:rPr>
                  <w:rStyle w:val="Hyperlink"/>
                  <w:rFonts w:ascii="Arial" w:eastAsia="Verdana" w:hAnsi="Arial" w:cs="Arial"/>
                  <w:color w:val="auto"/>
                  <w:sz w:val="24"/>
                  <w:szCs w:val="24"/>
                </w:rPr>
                <w:t>Introduction to Contingency Tables</w:t>
              </w:r>
            </w:hyperlink>
          </w:p>
        </w:tc>
        <w:tc>
          <w:tcPr>
            <w:tcW w:w="2009" w:type="dxa"/>
            <w:gridSpan w:val="2"/>
            <w:tcBorders>
              <w:top w:val="single" w:sz="4" w:space="0" w:color="0F243E"/>
              <w:left w:val="single" w:sz="4" w:space="0" w:color="0F243E"/>
              <w:right w:val="single" w:sz="4" w:space="0" w:color="auto"/>
            </w:tcBorders>
            <w:vAlign w:val="center"/>
          </w:tcPr>
          <w:p w14:paraId="4A54A71A" w14:textId="77777777" w:rsidR="00D56F2A"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D56F2A" w:rsidRPr="00FA3955" w14:paraId="4FE6E22F"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1746240" w14:textId="77777777" w:rsidR="00D56F2A" w:rsidRPr="00FA3955" w:rsidRDefault="00D56F2A"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8EA198D" w14:textId="77777777" w:rsidR="00D56F2A" w:rsidRPr="00FA3955" w:rsidRDefault="00D56F2A"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57E30A11" w14:textId="349C1935" w:rsidR="00D56F2A" w:rsidRPr="00FA3955" w:rsidRDefault="00D56F2A" w:rsidP="0026289E">
            <w:pPr>
              <w:spacing w:before="40" w:after="40" w:line="240" w:lineRule="auto"/>
              <w:rPr>
                <w:rFonts w:ascii="Arial" w:eastAsia="Verdana" w:hAnsi="Arial" w:cs="Arial"/>
                <w:color w:val="auto"/>
                <w:sz w:val="24"/>
                <w:szCs w:val="24"/>
              </w:rPr>
            </w:pPr>
            <w:hyperlink w:anchor="Unit12b" w:history="1">
              <w:r w:rsidRPr="00FA3955">
                <w:rPr>
                  <w:rStyle w:val="Hyperlink"/>
                  <w:rFonts w:ascii="Arial" w:eastAsia="Verdana" w:hAnsi="Arial" w:cs="Arial"/>
                  <w:color w:val="auto"/>
                  <w:sz w:val="24"/>
                  <w:szCs w:val="24"/>
                </w:rPr>
                <w:t>Hypothesis tests for association between two variables</w:t>
              </w:r>
            </w:hyperlink>
          </w:p>
        </w:tc>
        <w:tc>
          <w:tcPr>
            <w:tcW w:w="2009" w:type="dxa"/>
            <w:gridSpan w:val="2"/>
            <w:tcBorders>
              <w:top w:val="single" w:sz="4" w:space="0" w:color="0F243E"/>
              <w:left w:val="single" w:sz="4" w:space="0" w:color="0F243E"/>
              <w:right w:val="single" w:sz="4" w:space="0" w:color="auto"/>
            </w:tcBorders>
            <w:vAlign w:val="center"/>
          </w:tcPr>
          <w:p w14:paraId="3C0611D5" w14:textId="77777777" w:rsidR="00D56F2A"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D56F2A" w:rsidRPr="00FA3955" w14:paraId="449F64DF"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77FFBB0" w14:textId="77777777" w:rsidR="00D56F2A" w:rsidRPr="00FA3955" w:rsidRDefault="00D56F2A"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33E78E3E" w14:textId="77777777" w:rsidR="00D56F2A" w:rsidRPr="00FA3955" w:rsidRDefault="00D56F2A"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5548AB4D" w14:textId="3B51CF90" w:rsidR="00D56F2A" w:rsidRPr="00FA3955" w:rsidRDefault="00D56F2A" w:rsidP="0026289E">
            <w:pPr>
              <w:spacing w:before="40" w:after="40" w:line="240" w:lineRule="auto"/>
              <w:rPr>
                <w:rFonts w:ascii="Arial" w:hAnsi="Arial" w:cs="Arial"/>
                <w:color w:val="auto"/>
                <w:sz w:val="24"/>
                <w:szCs w:val="24"/>
              </w:rPr>
            </w:pPr>
            <w:hyperlink w:anchor="Unit12c" w:history="1">
              <w:r w:rsidRPr="00FA3955">
                <w:rPr>
                  <w:rStyle w:val="Hyperlink"/>
                  <w:rFonts w:ascii="Arial" w:hAnsi="Arial" w:cs="Arial"/>
                  <w:color w:val="auto"/>
                  <w:sz w:val="24"/>
                  <w:szCs w:val="24"/>
                </w:rPr>
                <w:t>Context</w:t>
              </w:r>
            </w:hyperlink>
          </w:p>
        </w:tc>
        <w:tc>
          <w:tcPr>
            <w:tcW w:w="2009" w:type="dxa"/>
            <w:gridSpan w:val="2"/>
            <w:tcBorders>
              <w:top w:val="single" w:sz="4" w:space="0" w:color="0F243E"/>
              <w:left w:val="single" w:sz="4" w:space="0" w:color="0F243E"/>
              <w:right w:val="single" w:sz="4" w:space="0" w:color="auto"/>
            </w:tcBorders>
            <w:vAlign w:val="center"/>
          </w:tcPr>
          <w:p w14:paraId="5FE08D73" w14:textId="77777777" w:rsidR="00D56F2A"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6E9B6FFD" w14:textId="77777777" w:rsidTr="00290790">
        <w:tblPrEx>
          <w:tblLook w:val="0000" w:firstRow="0" w:lastRow="0" w:firstColumn="0" w:lastColumn="0" w:noHBand="0" w:noVBand="0"/>
        </w:tblPrEx>
        <w:trPr>
          <w:trHeight w:val="280"/>
        </w:trPr>
        <w:tc>
          <w:tcPr>
            <w:tcW w:w="510" w:type="dxa"/>
            <w:gridSpan w:val="2"/>
            <w:tcBorders>
              <w:top w:val="nil"/>
              <w:left w:val="single" w:sz="4" w:space="0" w:color="auto"/>
              <w:bottom w:val="single" w:sz="4" w:space="0" w:color="auto"/>
              <w:right w:val="nil"/>
            </w:tcBorders>
            <w:vAlign w:val="center"/>
          </w:tcPr>
          <w:p w14:paraId="31ED8EA9" w14:textId="77777777" w:rsidR="0052124C" w:rsidRPr="00FA3955" w:rsidRDefault="0052124C" w:rsidP="0026289E">
            <w:pPr>
              <w:spacing w:before="40" w:after="40" w:line="240" w:lineRule="auto"/>
              <w:jc w:val="center"/>
              <w:rPr>
                <w:rFonts w:ascii="Arial" w:hAnsi="Arial" w:cs="Arial"/>
                <w:color w:val="auto"/>
                <w:sz w:val="24"/>
                <w:szCs w:val="24"/>
              </w:rPr>
            </w:pPr>
          </w:p>
        </w:tc>
        <w:tc>
          <w:tcPr>
            <w:tcW w:w="454" w:type="dxa"/>
            <w:tcBorders>
              <w:top w:val="single" w:sz="4" w:space="0" w:color="000000"/>
              <w:left w:val="nil"/>
              <w:bottom w:val="single" w:sz="4" w:space="0" w:color="auto"/>
              <w:right w:val="single" w:sz="4" w:space="0" w:color="auto"/>
            </w:tcBorders>
          </w:tcPr>
          <w:p w14:paraId="0186C676" w14:textId="77777777" w:rsidR="0052124C" w:rsidRPr="00FA3955" w:rsidRDefault="0052124C" w:rsidP="0026289E">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000000"/>
              <w:left w:val="single" w:sz="4" w:space="0" w:color="auto"/>
              <w:bottom w:val="single" w:sz="4" w:space="0" w:color="auto"/>
              <w:right w:val="single" w:sz="4" w:space="0" w:color="0F243E"/>
            </w:tcBorders>
            <w:vAlign w:val="center"/>
          </w:tcPr>
          <w:p w14:paraId="2A7840E9" w14:textId="77777777" w:rsidR="0052124C" w:rsidRPr="00FA3955" w:rsidRDefault="0052124C" w:rsidP="0026289E">
            <w:pPr>
              <w:spacing w:before="40" w:after="40" w:line="240" w:lineRule="auto"/>
              <w:rPr>
                <w:rFonts w:ascii="Arial" w:hAnsi="Arial" w:cs="Arial"/>
                <w:color w:val="auto"/>
                <w:sz w:val="24"/>
                <w:szCs w:val="24"/>
              </w:rPr>
            </w:pPr>
          </w:p>
        </w:tc>
        <w:tc>
          <w:tcPr>
            <w:tcW w:w="2009" w:type="dxa"/>
            <w:gridSpan w:val="2"/>
            <w:tcBorders>
              <w:top w:val="single" w:sz="4" w:space="0" w:color="000000"/>
              <w:left w:val="single" w:sz="4" w:space="0" w:color="0F243E"/>
              <w:bottom w:val="single" w:sz="4" w:space="0" w:color="auto"/>
              <w:right w:val="single" w:sz="4" w:space="0" w:color="auto"/>
            </w:tcBorders>
            <w:vAlign w:val="center"/>
          </w:tcPr>
          <w:p w14:paraId="625EEC48" w14:textId="77777777" w:rsidR="0052124C" w:rsidRPr="00FA3955" w:rsidRDefault="00D56F2A" w:rsidP="0026289E">
            <w:pPr>
              <w:spacing w:before="40" w:after="40" w:line="240" w:lineRule="auto"/>
              <w:jc w:val="center"/>
              <w:rPr>
                <w:rFonts w:ascii="Arial" w:hAnsi="Arial" w:cs="Arial"/>
                <w:color w:val="auto"/>
                <w:sz w:val="24"/>
                <w:szCs w:val="24"/>
              </w:rPr>
            </w:pPr>
            <w:r w:rsidRPr="00FA3955">
              <w:rPr>
                <w:rFonts w:ascii="Arial" w:hAnsi="Arial" w:cs="Arial"/>
                <w:b/>
                <w:color w:val="auto"/>
                <w:sz w:val="24"/>
                <w:szCs w:val="24"/>
              </w:rPr>
              <w:t>32</w:t>
            </w:r>
            <w:r w:rsidR="0052124C" w:rsidRPr="00FA3955">
              <w:rPr>
                <w:rFonts w:ascii="Arial" w:hAnsi="Arial" w:cs="Arial"/>
                <w:b/>
                <w:color w:val="auto"/>
                <w:sz w:val="24"/>
                <w:szCs w:val="24"/>
              </w:rPr>
              <w:t xml:space="preserve"> hours</w:t>
            </w:r>
          </w:p>
        </w:tc>
      </w:tr>
      <w:tr w:rsidR="0052124C" w:rsidRPr="00FA3955" w14:paraId="12D7270D"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7E497D3E" w14:textId="77777777" w:rsidR="0052124C" w:rsidRPr="00FA3955" w:rsidRDefault="0052124C"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lastRenderedPageBreak/>
              <w:t>13</w:t>
            </w:r>
          </w:p>
        </w:tc>
        <w:tc>
          <w:tcPr>
            <w:tcW w:w="454" w:type="dxa"/>
            <w:tcBorders>
              <w:top w:val="nil"/>
              <w:left w:val="nil"/>
              <w:bottom w:val="nil"/>
              <w:right w:val="single" w:sz="4" w:space="0" w:color="auto"/>
            </w:tcBorders>
            <w:vAlign w:val="center"/>
          </w:tcPr>
          <w:p w14:paraId="6456BB71"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6E61CB12" w14:textId="7E9AD3F4" w:rsidR="0052124C" w:rsidRPr="00FA3955" w:rsidRDefault="0052124C" w:rsidP="0026289E">
            <w:pPr>
              <w:spacing w:before="40" w:after="40" w:line="240" w:lineRule="auto"/>
              <w:rPr>
                <w:rFonts w:ascii="Arial" w:eastAsia="Verdana" w:hAnsi="Arial" w:cs="Arial"/>
                <w:b/>
                <w:color w:val="auto"/>
                <w:sz w:val="24"/>
                <w:szCs w:val="24"/>
              </w:rPr>
            </w:pPr>
            <w:hyperlink w:anchor="Unit13" w:history="1">
              <w:r w:rsidRPr="00FA3955">
                <w:rPr>
                  <w:rStyle w:val="Hyperlink"/>
                  <w:rFonts w:ascii="Arial" w:eastAsia="Verdana" w:hAnsi="Arial" w:cs="Arial"/>
                  <w:b/>
                  <w:color w:val="auto"/>
                  <w:sz w:val="24"/>
                  <w:szCs w:val="24"/>
                </w:rPr>
                <w:t>Non-Parametric Hypothesis Tests</w:t>
              </w:r>
            </w:hyperlink>
          </w:p>
        </w:tc>
        <w:tc>
          <w:tcPr>
            <w:tcW w:w="2009" w:type="dxa"/>
            <w:gridSpan w:val="2"/>
            <w:tcBorders>
              <w:top w:val="single" w:sz="4" w:space="0" w:color="0F243E"/>
              <w:left w:val="single" w:sz="4" w:space="0" w:color="0F243E"/>
              <w:right w:val="single" w:sz="4" w:space="0" w:color="auto"/>
            </w:tcBorders>
            <w:vAlign w:val="center"/>
          </w:tcPr>
          <w:p w14:paraId="38B85665"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262D113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301E6B3"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AFC5E15"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1EB22B8A" w14:textId="7BA5970A" w:rsidR="0052124C" w:rsidRPr="00FA3955" w:rsidRDefault="0052124C" w:rsidP="0026289E">
            <w:pPr>
              <w:spacing w:before="40" w:after="40" w:line="240" w:lineRule="auto"/>
              <w:rPr>
                <w:rFonts w:ascii="Arial" w:eastAsia="Verdana" w:hAnsi="Arial" w:cs="Arial"/>
                <w:color w:val="auto"/>
                <w:sz w:val="24"/>
                <w:szCs w:val="24"/>
              </w:rPr>
            </w:pPr>
            <w:hyperlink w:anchor="Unit13a" w:history="1">
              <w:r w:rsidRPr="00FA3955">
                <w:rPr>
                  <w:rStyle w:val="Hyperlink"/>
                  <w:rFonts w:ascii="Arial" w:eastAsia="Verdana" w:hAnsi="Arial" w:cs="Arial"/>
                  <w:color w:val="auto"/>
                  <w:sz w:val="24"/>
                  <w:szCs w:val="24"/>
                </w:rPr>
                <w:t>One-sample Sign Test</w:t>
              </w:r>
            </w:hyperlink>
          </w:p>
        </w:tc>
        <w:tc>
          <w:tcPr>
            <w:tcW w:w="2009" w:type="dxa"/>
            <w:gridSpan w:val="2"/>
            <w:tcBorders>
              <w:top w:val="single" w:sz="4" w:space="0" w:color="0F243E"/>
              <w:left w:val="single" w:sz="4" w:space="0" w:color="0F243E"/>
              <w:right w:val="single" w:sz="4" w:space="0" w:color="auto"/>
            </w:tcBorders>
            <w:vAlign w:val="center"/>
          </w:tcPr>
          <w:p w14:paraId="343D13CB"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0C12FF2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29FB175F"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20BC528F"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73B7F084" w14:textId="11685C7E" w:rsidR="0052124C" w:rsidRPr="00FA3955" w:rsidRDefault="0052124C" w:rsidP="0026289E">
            <w:pPr>
              <w:spacing w:before="40" w:after="40" w:line="240" w:lineRule="auto"/>
              <w:rPr>
                <w:rFonts w:ascii="Arial" w:eastAsia="Verdana" w:hAnsi="Arial" w:cs="Arial"/>
                <w:color w:val="auto"/>
                <w:sz w:val="24"/>
                <w:szCs w:val="24"/>
              </w:rPr>
            </w:pPr>
            <w:hyperlink w:anchor="Unit13b" w:history="1">
              <w:r w:rsidRPr="00FA3955">
                <w:rPr>
                  <w:rStyle w:val="Hyperlink"/>
                  <w:rFonts w:ascii="Arial" w:eastAsia="Verdana" w:hAnsi="Arial" w:cs="Arial"/>
                  <w:color w:val="auto"/>
                  <w:sz w:val="24"/>
                  <w:szCs w:val="24"/>
                </w:rPr>
                <w:t>One-sample Wilcoxon Signed-Rank Test</w:t>
              </w:r>
            </w:hyperlink>
          </w:p>
        </w:tc>
        <w:tc>
          <w:tcPr>
            <w:tcW w:w="2009" w:type="dxa"/>
            <w:gridSpan w:val="2"/>
            <w:tcBorders>
              <w:top w:val="single" w:sz="4" w:space="0" w:color="0F243E"/>
              <w:left w:val="single" w:sz="4" w:space="0" w:color="0F243E"/>
              <w:right w:val="single" w:sz="4" w:space="0" w:color="auto"/>
            </w:tcBorders>
            <w:vAlign w:val="center"/>
          </w:tcPr>
          <w:p w14:paraId="7292FD79"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4CC46C4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4FD40A55"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vAlign w:val="center"/>
          </w:tcPr>
          <w:p w14:paraId="149D466F"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70A3C4D9" w14:textId="047AB888" w:rsidR="0052124C" w:rsidRPr="00FA3955" w:rsidRDefault="0052124C" w:rsidP="0026289E">
            <w:pPr>
              <w:spacing w:before="40" w:after="40" w:line="240" w:lineRule="auto"/>
              <w:rPr>
                <w:rFonts w:ascii="Arial" w:eastAsia="Verdana" w:hAnsi="Arial" w:cs="Arial"/>
                <w:color w:val="auto"/>
                <w:sz w:val="24"/>
                <w:szCs w:val="24"/>
              </w:rPr>
            </w:pPr>
            <w:hyperlink w:anchor="Unit13c" w:history="1">
              <w:r w:rsidRPr="00FA3955">
                <w:rPr>
                  <w:rStyle w:val="Hyperlink"/>
                  <w:rFonts w:ascii="Arial" w:eastAsia="Verdana" w:hAnsi="Arial" w:cs="Arial"/>
                  <w:color w:val="auto"/>
                  <w:sz w:val="24"/>
                  <w:szCs w:val="24"/>
                </w:rPr>
                <w:t>Wilcoxon Rank-Sum Test</w:t>
              </w:r>
            </w:hyperlink>
          </w:p>
        </w:tc>
        <w:tc>
          <w:tcPr>
            <w:tcW w:w="2009" w:type="dxa"/>
            <w:gridSpan w:val="2"/>
            <w:tcBorders>
              <w:top w:val="single" w:sz="4" w:space="0" w:color="0F243E"/>
              <w:left w:val="single" w:sz="4" w:space="0" w:color="0F243E"/>
              <w:right w:val="single" w:sz="4" w:space="0" w:color="auto"/>
            </w:tcBorders>
            <w:vAlign w:val="center"/>
          </w:tcPr>
          <w:p w14:paraId="55C39F55"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7726F525"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267B9972" w14:textId="77777777" w:rsidR="0052124C" w:rsidRPr="00FA3955" w:rsidRDefault="0052124C"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14</w:t>
            </w:r>
          </w:p>
        </w:tc>
        <w:tc>
          <w:tcPr>
            <w:tcW w:w="454" w:type="dxa"/>
            <w:tcBorders>
              <w:top w:val="single" w:sz="4" w:space="0" w:color="auto"/>
              <w:left w:val="nil"/>
              <w:bottom w:val="nil"/>
              <w:right w:val="single" w:sz="4" w:space="0" w:color="auto"/>
            </w:tcBorders>
            <w:vAlign w:val="center"/>
          </w:tcPr>
          <w:p w14:paraId="6EBA6B39"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00B06E7C" w14:textId="470118E4" w:rsidR="0052124C" w:rsidRPr="00FA3955" w:rsidRDefault="0052124C" w:rsidP="0026289E">
            <w:pPr>
              <w:spacing w:before="40" w:after="40" w:line="240" w:lineRule="auto"/>
              <w:rPr>
                <w:rFonts w:ascii="Arial" w:eastAsia="Verdana" w:hAnsi="Arial" w:cs="Arial"/>
                <w:b/>
                <w:color w:val="auto"/>
                <w:sz w:val="24"/>
                <w:szCs w:val="24"/>
              </w:rPr>
            </w:pPr>
            <w:hyperlink w:anchor="Unit14" w:history="1">
              <w:r w:rsidRPr="00FA3955">
                <w:rPr>
                  <w:rStyle w:val="Hyperlink"/>
                  <w:rFonts w:ascii="Arial" w:eastAsia="Verdana" w:hAnsi="Arial" w:cs="Arial"/>
                  <w:b/>
                  <w:color w:val="auto"/>
                  <w:sz w:val="24"/>
                  <w:szCs w:val="24"/>
                </w:rPr>
                <w:t>Experimental Design</w:t>
              </w:r>
            </w:hyperlink>
          </w:p>
        </w:tc>
        <w:tc>
          <w:tcPr>
            <w:tcW w:w="2009" w:type="dxa"/>
            <w:gridSpan w:val="2"/>
            <w:tcBorders>
              <w:top w:val="single" w:sz="4" w:space="0" w:color="0F243E"/>
              <w:left w:val="single" w:sz="4" w:space="0" w:color="0F243E"/>
              <w:right w:val="single" w:sz="4" w:space="0" w:color="auto"/>
            </w:tcBorders>
            <w:vAlign w:val="center"/>
          </w:tcPr>
          <w:p w14:paraId="0B8B396E" w14:textId="77777777" w:rsidR="0052124C" w:rsidRPr="00FA3955" w:rsidRDefault="0052124C" w:rsidP="0026289E">
            <w:pPr>
              <w:spacing w:before="40" w:after="40" w:line="240" w:lineRule="auto"/>
              <w:jc w:val="center"/>
              <w:rPr>
                <w:rFonts w:ascii="Arial" w:hAnsi="Arial" w:cs="Arial"/>
                <w:b/>
                <w:color w:val="auto"/>
                <w:sz w:val="24"/>
                <w:szCs w:val="24"/>
              </w:rPr>
            </w:pPr>
          </w:p>
        </w:tc>
      </w:tr>
      <w:tr w:rsidR="0052124C" w:rsidRPr="00FA3955" w14:paraId="3FB79446"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2C977D06"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AA412B1"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136DDD08" w14:textId="6E27299E" w:rsidR="0052124C" w:rsidRPr="00FA3955" w:rsidRDefault="0052124C" w:rsidP="0026289E">
            <w:pPr>
              <w:spacing w:before="40" w:after="40" w:line="240" w:lineRule="auto"/>
              <w:rPr>
                <w:rFonts w:ascii="Arial" w:eastAsia="Verdana" w:hAnsi="Arial" w:cs="Arial"/>
                <w:color w:val="auto"/>
                <w:sz w:val="24"/>
                <w:szCs w:val="24"/>
              </w:rPr>
            </w:pPr>
            <w:hyperlink w:anchor="Unit14a" w:history="1">
              <w:r w:rsidRPr="00FA3955">
                <w:rPr>
                  <w:rStyle w:val="Hyperlink"/>
                  <w:rFonts w:ascii="Arial" w:eastAsia="Verdana" w:hAnsi="Arial" w:cs="Arial"/>
                  <w:color w:val="auto"/>
                  <w:sz w:val="24"/>
                  <w:szCs w:val="24"/>
                </w:rPr>
                <w:t>Terminology</w:t>
              </w:r>
            </w:hyperlink>
          </w:p>
        </w:tc>
        <w:tc>
          <w:tcPr>
            <w:tcW w:w="2009" w:type="dxa"/>
            <w:gridSpan w:val="2"/>
            <w:tcBorders>
              <w:top w:val="single" w:sz="4" w:space="0" w:color="0F243E"/>
              <w:left w:val="single" w:sz="4" w:space="0" w:color="0F243E"/>
              <w:right w:val="single" w:sz="4" w:space="0" w:color="auto"/>
            </w:tcBorders>
            <w:vAlign w:val="center"/>
          </w:tcPr>
          <w:p w14:paraId="78C52F61"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7277C3C4"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0C01AF9"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4D77841"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392D3F7D" w14:textId="61BC62A5" w:rsidR="0052124C" w:rsidRPr="00FA3955" w:rsidRDefault="0052124C" w:rsidP="0026289E">
            <w:pPr>
              <w:spacing w:before="40" w:after="40" w:line="240" w:lineRule="auto"/>
              <w:rPr>
                <w:rFonts w:ascii="Arial" w:eastAsia="Verdana" w:hAnsi="Arial" w:cs="Arial"/>
                <w:color w:val="auto"/>
                <w:sz w:val="24"/>
                <w:szCs w:val="24"/>
              </w:rPr>
            </w:pPr>
            <w:hyperlink w:anchor="Unit14b" w:history="1">
              <w:r w:rsidRPr="00FA3955">
                <w:rPr>
                  <w:rStyle w:val="Hyperlink"/>
                  <w:rFonts w:ascii="Arial" w:eastAsia="Verdana" w:hAnsi="Arial" w:cs="Arial"/>
                  <w:color w:val="auto"/>
                  <w:sz w:val="24"/>
                  <w:szCs w:val="24"/>
                </w:rPr>
                <w:t>Paired Sign Test</w:t>
              </w:r>
            </w:hyperlink>
          </w:p>
        </w:tc>
        <w:tc>
          <w:tcPr>
            <w:tcW w:w="2009" w:type="dxa"/>
            <w:gridSpan w:val="2"/>
            <w:tcBorders>
              <w:top w:val="single" w:sz="4" w:space="0" w:color="0F243E"/>
              <w:left w:val="single" w:sz="4" w:space="0" w:color="0F243E"/>
              <w:right w:val="single" w:sz="4" w:space="0" w:color="auto"/>
            </w:tcBorders>
            <w:vAlign w:val="center"/>
          </w:tcPr>
          <w:p w14:paraId="17E9769B"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0A5DFD32"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79E1D87" w14:textId="77777777" w:rsidR="0052124C" w:rsidRPr="00FA3955" w:rsidRDefault="0052124C" w:rsidP="0026289E">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vAlign w:val="center"/>
          </w:tcPr>
          <w:p w14:paraId="07DFB078" w14:textId="77777777" w:rsidR="0052124C" w:rsidRPr="00FA3955" w:rsidRDefault="0052124C" w:rsidP="0026289E">
            <w:pPr>
              <w:spacing w:before="40" w:after="40" w:line="240" w:lineRule="auto"/>
              <w:jc w:val="center"/>
              <w:rPr>
                <w:rFonts w:ascii="Arial" w:eastAsia="Verdana" w:hAnsi="Arial" w:cs="Arial"/>
                <w:color w:val="auto"/>
                <w:sz w:val="24"/>
                <w:szCs w:val="24"/>
                <w:u w:val="single"/>
              </w:rPr>
            </w:pPr>
            <w:r w:rsidRPr="00FA3955">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2B8198C7" w14:textId="7DC0427A" w:rsidR="0052124C" w:rsidRPr="00FA3955" w:rsidRDefault="0052124C" w:rsidP="0026289E">
            <w:pPr>
              <w:spacing w:before="40" w:after="40" w:line="240" w:lineRule="auto"/>
              <w:rPr>
                <w:rFonts w:ascii="Arial" w:eastAsia="Verdana" w:hAnsi="Arial" w:cs="Arial"/>
                <w:color w:val="auto"/>
                <w:sz w:val="24"/>
                <w:szCs w:val="24"/>
              </w:rPr>
            </w:pPr>
            <w:hyperlink w:anchor="Unit14c" w:history="1">
              <w:r w:rsidRPr="00FA3955">
                <w:rPr>
                  <w:rStyle w:val="Hyperlink"/>
                  <w:rFonts w:ascii="Arial" w:eastAsia="Verdana" w:hAnsi="Arial" w:cs="Arial"/>
                  <w:color w:val="auto"/>
                  <w:sz w:val="24"/>
                  <w:szCs w:val="24"/>
                </w:rPr>
                <w:t>Paired Wilcoxon Signed-Rank Test</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5CED214" w14:textId="77777777" w:rsidR="0052124C" w:rsidRPr="00FA3955" w:rsidRDefault="00D56F2A" w:rsidP="0026289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ED5476" w:rsidRPr="00FA3955" w14:paraId="5AD18E45"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43448B18" w14:textId="39172F31"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eastAsia="Verdana" w:hAnsi="Arial" w:cs="Arial"/>
                <w:b/>
                <w:color w:val="auto"/>
                <w:sz w:val="24"/>
                <w:szCs w:val="24"/>
              </w:rPr>
              <w:t>15</w:t>
            </w:r>
          </w:p>
        </w:tc>
        <w:tc>
          <w:tcPr>
            <w:tcW w:w="454" w:type="dxa"/>
            <w:tcBorders>
              <w:top w:val="single" w:sz="4" w:space="0" w:color="auto"/>
              <w:left w:val="nil"/>
              <w:bottom w:val="nil"/>
              <w:right w:val="single" w:sz="4" w:space="0" w:color="auto"/>
            </w:tcBorders>
          </w:tcPr>
          <w:p w14:paraId="3798E6C5" w14:textId="77777777" w:rsidR="00ED5476" w:rsidRPr="00FA3955" w:rsidRDefault="00ED5476" w:rsidP="00CA3F37">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7FD9DF3E" w14:textId="0326F417" w:rsidR="00ED5476" w:rsidRPr="00FA3955" w:rsidRDefault="00ED5476" w:rsidP="00CA3F37">
            <w:pPr>
              <w:spacing w:before="40" w:after="40" w:line="240" w:lineRule="auto"/>
              <w:rPr>
                <w:rFonts w:ascii="Arial" w:hAnsi="Arial" w:cs="Arial"/>
                <w:color w:val="auto"/>
                <w:sz w:val="24"/>
                <w:szCs w:val="24"/>
              </w:rPr>
            </w:pPr>
            <w:hyperlink w:anchor="Unit15" w:history="1">
              <w:r w:rsidRPr="00FA3955">
                <w:rPr>
                  <w:rStyle w:val="Hyperlink"/>
                  <w:rFonts w:ascii="Arial" w:hAnsi="Arial" w:cs="Arial"/>
                  <w:b/>
                  <w:color w:val="auto"/>
                  <w:sz w:val="24"/>
                  <w:szCs w:val="24"/>
                </w:rPr>
                <w:t>The Poisson Distribution</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645638E5" w14:textId="725D5C9C" w:rsidR="00ED5476" w:rsidRPr="00FA3955" w:rsidRDefault="00ED5476" w:rsidP="00CA3F37">
            <w:pPr>
              <w:spacing w:before="40" w:after="40" w:line="240" w:lineRule="auto"/>
              <w:jc w:val="center"/>
              <w:rPr>
                <w:rFonts w:ascii="Arial" w:hAnsi="Arial" w:cs="Arial"/>
                <w:b/>
                <w:color w:val="auto"/>
                <w:sz w:val="24"/>
                <w:szCs w:val="24"/>
              </w:rPr>
            </w:pPr>
          </w:p>
        </w:tc>
      </w:tr>
      <w:tr w:rsidR="00ED5476" w:rsidRPr="00FA3955" w14:paraId="1E59DEE5"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vAlign w:val="center"/>
          </w:tcPr>
          <w:p w14:paraId="50E75760" w14:textId="77777777" w:rsidR="00ED5476" w:rsidRPr="00FA3955" w:rsidRDefault="00ED5476" w:rsidP="00CA3F37">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tcPr>
          <w:p w14:paraId="560FEB32" w14:textId="02B6C47C" w:rsidR="00ED5476" w:rsidRPr="00FA3955" w:rsidRDefault="00ED5476" w:rsidP="00CA3F37">
            <w:pPr>
              <w:spacing w:before="40" w:after="40" w:line="240" w:lineRule="auto"/>
              <w:jc w:val="center"/>
              <w:rPr>
                <w:rFonts w:ascii="Arial" w:eastAsia="Verdana"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3BBEB787" w14:textId="1A5F034B" w:rsidR="00ED5476" w:rsidRPr="00FA3955" w:rsidRDefault="00ED5476" w:rsidP="00CA3F37">
            <w:pPr>
              <w:spacing w:before="40" w:after="40" w:line="240" w:lineRule="auto"/>
              <w:rPr>
                <w:rFonts w:ascii="Arial" w:hAnsi="Arial" w:cs="Arial"/>
                <w:color w:val="auto"/>
                <w:sz w:val="24"/>
                <w:szCs w:val="24"/>
              </w:rPr>
            </w:pPr>
            <w:hyperlink w:anchor="Unit15a" w:history="1">
              <w:r w:rsidRPr="00FA3955">
                <w:rPr>
                  <w:rStyle w:val="Hyperlink"/>
                  <w:rFonts w:ascii="Arial" w:hAnsi="Arial" w:cs="Arial"/>
                  <w:color w:val="auto"/>
                  <w:sz w:val="24"/>
                  <w:szCs w:val="24"/>
                </w:rPr>
                <w:t>Conditions for a Poisson Distribution</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1E939222" w14:textId="68F154DE"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ED5476" w:rsidRPr="00FA3955" w14:paraId="031AC32E"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vAlign w:val="center"/>
          </w:tcPr>
          <w:p w14:paraId="2E890DBB" w14:textId="77777777" w:rsidR="00ED5476" w:rsidRPr="00FA3955" w:rsidRDefault="00ED5476" w:rsidP="00CA3F37">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tcPr>
          <w:p w14:paraId="5AE09D0B" w14:textId="0D51A62A" w:rsidR="00ED5476" w:rsidRPr="00FA3955" w:rsidRDefault="00ED5476" w:rsidP="00CA3F37">
            <w:pPr>
              <w:spacing w:before="40" w:after="40" w:line="240" w:lineRule="auto"/>
              <w:jc w:val="center"/>
              <w:rPr>
                <w:rFonts w:ascii="Arial" w:eastAsia="Verdana"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75F58E3A" w14:textId="186A2CF9" w:rsidR="00ED5476" w:rsidRPr="00FA3955" w:rsidRDefault="00ED5476" w:rsidP="00CA3F37">
            <w:pPr>
              <w:spacing w:before="40" w:after="40" w:line="240" w:lineRule="auto"/>
              <w:rPr>
                <w:rFonts w:ascii="Arial" w:hAnsi="Arial" w:cs="Arial"/>
                <w:color w:val="auto"/>
                <w:sz w:val="24"/>
                <w:szCs w:val="24"/>
              </w:rPr>
            </w:pPr>
            <w:hyperlink w:anchor="Unit15b" w:history="1">
              <w:r w:rsidRPr="00FA3955">
                <w:rPr>
                  <w:rStyle w:val="Hyperlink"/>
                  <w:rFonts w:ascii="Arial" w:hAnsi="Arial" w:cs="Arial"/>
                  <w:color w:val="auto"/>
                  <w:sz w:val="24"/>
                  <w:szCs w:val="24"/>
                </w:rPr>
                <w:t>Finding probabilities from a Poisson Distribution</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685E421A" w14:textId="57A0AEA9"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ED5476" w:rsidRPr="00FA3955" w14:paraId="589553B2" w14:textId="77777777" w:rsidTr="003D0B36">
        <w:tblPrEx>
          <w:tblLook w:val="0000" w:firstRow="0" w:lastRow="0" w:firstColumn="0" w:lastColumn="0" w:noHBand="0" w:noVBand="0"/>
        </w:tblPrEx>
        <w:trPr>
          <w:trHeight w:val="340"/>
        </w:trPr>
        <w:tc>
          <w:tcPr>
            <w:tcW w:w="510" w:type="dxa"/>
            <w:gridSpan w:val="2"/>
            <w:vMerge/>
            <w:tcBorders>
              <w:left w:val="single" w:sz="4" w:space="0" w:color="auto"/>
              <w:bottom w:val="single" w:sz="4" w:space="0" w:color="000000"/>
              <w:right w:val="nil"/>
            </w:tcBorders>
            <w:vAlign w:val="center"/>
          </w:tcPr>
          <w:p w14:paraId="68F495AB" w14:textId="77777777" w:rsidR="00ED5476" w:rsidRPr="00FA3955" w:rsidRDefault="00ED5476" w:rsidP="00CA3F37">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tcPr>
          <w:p w14:paraId="0A1EB317" w14:textId="4A5969FA" w:rsidR="00ED5476" w:rsidRPr="00FA3955" w:rsidRDefault="00ED5476" w:rsidP="00CA3F37">
            <w:pPr>
              <w:spacing w:before="40" w:after="40" w:line="240" w:lineRule="auto"/>
              <w:jc w:val="center"/>
              <w:rPr>
                <w:rFonts w:ascii="Arial" w:eastAsia="Verdana" w:hAnsi="Arial" w:cs="Arial"/>
                <w:color w:val="auto"/>
                <w:sz w:val="24"/>
                <w:szCs w:val="24"/>
                <w:u w:val="single"/>
              </w:rPr>
            </w:pPr>
            <w:r w:rsidRPr="00FA3955">
              <w:rPr>
                <w:rFonts w:ascii="Arial" w:hAnsi="Arial" w:cs="Arial"/>
                <w:color w:val="auto"/>
                <w:sz w:val="24"/>
                <w:szCs w:val="24"/>
                <w:u w:val="single"/>
              </w:rPr>
              <w:t>c</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56C93765" w14:textId="4F26F1A3" w:rsidR="00ED5476" w:rsidRPr="00FA3955" w:rsidRDefault="00ED5476" w:rsidP="00CA3F37">
            <w:pPr>
              <w:spacing w:before="40" w:after="40" w:line="240" w:lineRule="auto"/>
              <w:rPr>
                <w:rFonts w:ascii="Arial" w:hAnsi="Arial" w:cs="Arial"/>
                <w:color w:val="auto"/>
                <w:sz w:val="24"/>
                <w:szCs w:val="24"/>
              </w:rPr>
            </w:pPr>
            <w:hyperlink w:anchor="Unit15c" w:history="1">
              <w:r w:rsidRPr="00FA3955">
                <w:rPr>
                  <w:rStyle w:val="Hyperlink"/>
                  <w:rFonts w:ascii="Arial" w:hAnsi="Arial" w:cs="Arial"/>
                  <w:color w:val="auto"/>
                  <w:sz w:val="24"/>
                  <w:szCs w:val="24"/>
                </w:rPr>
                <w:t>Mean and Variance</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005F06D2" w14:textId="2ECBFD25"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ED5476" w:rsidRPr="00FA3955" w14:paraId="04B513FA" w14:textId="77777777" w:rsidTr="003D0B36">
        <w:tblPrEx>
          <w:tblLook w:val="0000" w:firstRow="0" w:lastRow="0" w:firstColumn="0" w:lastColumn="0" w:noHBand="0" w:noVBand="0"/>
        </w:tblPrEx>
        <w:trPr>
          <w:trHeight w:val="340"/>
        </w:trPr>
        <w:tc>
          <w:tcPr>
            <w:tcW w:w="510" w:type="dxa"/>
            <w:gridSpan w:val="2"/>
            <w:tcBorders>
              <w:left w:val="single" w:sz="4" w:space="0" w:color="auto"/>
              <w:bottom w:val="nil"/>
              <w:right w:val="nil"/>
            </w:tcBorders>
          </w:tcPr>
          <w:p w14:paraId="588B47EA" w14:textId="62BB3E05"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eastAsia="Verdana" w:hAnsi="Arial" w:cs="Arial"/>
                <w:b/>
                <w:color w:val="auto"/>
                <w:sz w:val="24"/>
                <w:szCs w:val="24"/>
              </w:rPr>
              <w:t>16</w:t>
            </w:r>
          </w:p>
        </w:tc>
        <w:tc>
          <w:tcPr>
            <w:tcW w:w="454" w:type="dxa"/>
            <w:tcBorders>
              <w:top w:val="single" w:sz="4" w:space="0" w:color="auto"/>
              <w:left w:val="nil"/>
              <w:bottom w:val="nil"/>
              <w:right w:val="single" w:sz="4" w:space="0" w:color="auto"/>
            </w:tcBorders>
          </w:tcPr>
          <w:p w14:paraId="7252CEB8" w14:textId="77777777" w:rsidR="00ED5476" w:rsidRPr="00FA3955" w:rsidRDefault="00ED5476" w:rsidP="00CA3F37">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6DD16C91" w14:textId="34229494" w:rsidR="00ED5476" w:rsidRPr="00FA3955" w:rsidRDefault="00ED5476" w:rsidP="00CA3F37">
            <w:pPr>
              <w:spacing w:before="40" w:after="40" w:line="240" w:lineRule="auto"/>
              <w:rPr>
                <w:rFonts w:ascii="Arial" w:hAnsi="Arial" w:cs="Arial"/>
                <w:color w:val="auto"/>
                <w:sz w:val="24"/>
                <w:szCs w:val="24"/>
              </w:rPr>
            </w:pPr>
            <w:hyperlink w:anchor="Unit16" w:history="1">
              <w:r w:rsidRPr="00FA3955">
                <w:rPr>
                  <w:rStyle w:val="Hyperlink"/>
                  <w:rFonts w:ascii="Arial" w:hAnsi="Arial" w:cs="Arial"/>
                  <w:b/>
                  <w:color w:val="auto"/>
                  <w:sz w:val="24"/>
                  <w:szCs w:val="24"/>
                </w:rPr>
                <w:t>Combinations of Independent Random Variables</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163EDD1B" w14:textId="77777777" w:rsidR="00ED5476" w:rsidRPr="00FA3955" w:rsidRDefault="00ED5476" w:rsidP="00CA3F37">
            <w:pPr>
              <w:spacing w:before="40" w:after="40" w:line="240" w:lineRule="auto"/>
              <w:jc w:val="center"/>
              <w:rPr>
                <w:rFonts w:ascii="Arial" w:hAnsi="Arial" w:cs="Arial"/>
                <w:b/>
                <w:color w:val="auto"/>
                <w:sz w:val="24"/>
                <w:szCs w:val="24"/>
              </w:rPr>
            </w:pPr>
          </w:p>
        </w:tc>
      </w:tr>
      <w:tr w:rsidR="00ED5476" w:rsidRPr="00FA3955" w14:paraId="1288BC61" w14:textId="77777777" w:rsidTr="003D0B36">
        <w:tblPrEx>
          <w:tblLook w:val="0000" w:firstRow="0" w:lastRow="0" w:firstColumn="0" w:lastColumn="0" w:noHBand="0" w:noVBand="0"/>
        </w:tblPrEx>
        <w:trPr>
          <w:trHeight w:val="340"/>
        </w:trPr>
        <w:tc>
          <w:tcPr>
            <w:tcW w:w="454" w:type="dxa"/>
            <w:vMerge w:val="restart"/>
            <w:tcBorders>
              <w:top w:val="nil"/>
              <w:left w:val="single" w:sz="4" w:space="0" w:color="auto"/>
              <w:right w:val="nil"/>
            </w:tcBorders>
            <w:vAlign w:val="center"/>
          </w:tcPr>
          <w:p w14:paraId="73F901FD" w14:textId="77777777" w:rsidR="00ED5476" w:rsidRPr="00FA3955" w:rsidRDefault="00ED5476" w:rsidP="00CA3F37">
            <w:pPr>
              <w:spacing w:before="40" w:after="40" w:line="240" w:lineRule="auto"/>
              <w:jc w:val="center"/>
              <w:rPr>
                <w:rFonts w:ascii="Arial" w:hAnsi="Arial" w:cs="Arial"/>
                <w:b/>
                <w:color w:val="auto"/>
                <w:sz w:val="24"/>
                <w:szCs w:val="24"/>
              </w:rPr>
            </w:pPr>
          </w:p>
        </w:tc>
        <w:tc>
          <w:tcPr>
            <w:tcW w:w="534" w:type="dxa"/>
            <w:gridSpan w:val="3"/>
            <w:tcBorders>
              <w:top w:val="nil"/>
              <w:left w:val="nil"/>
              <w:bottom w:val="nil"/>
              <w:right w:val="single" w:sz="4" w:space="0" w:color="auto"/>
            </w:tcBorders>
          </w:tcPr>
          <w:p w14:paraId="32CE3F79" w14:textId="79B86921" w:rsidR="00ED5476" w:rsidRPr="00FA3955" w:rsidRDefault="00ED5476" w:rsidP="00CA3F37">
            <w:pPr>
              <w:spacing w:before="40" w:after="40" w:line="240" w:lineRule="auto"/>
              <w:jc w:val="center"/>
              <w:rPr>
                <w:rFonts w:ascii="Arial" w:eastAsia="Verdana" w:hAnsi="Arial" w:cs="Arial"/>
                <w:color w:val="auto"/>
                <w:sz w:val="24"/>
                <w:szCs w:val="24"/>
                <w:u w:val="single"/>
              </w:rPr>
            </w:pPr>
            <w:r w:rsidRPr="00FA3955">
              <w:rPr>
                <w:rFonts w:ascii="Arial"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2D65C27A" w14:textId="0B4C36C1" w:rsidR="00ED5476" w:rsidRPr="00FA3955" w:rsidRDefault="00ED5476" w:rsidP="00CA3F37">
            <w:pPr>
              <w:spacing w:before="40" w:after="40" w:line="240" w:lineRule="auto"/>
              <w:rPr>
                <w:rFonts w:ascii="Arial" w:hAnsi="Arial" w:cs="Arial"/>
                <w:color w:val="auto"/>
                <w:sz w:val="24"/>
                <w:szCs w:val="24"/>
              </w:rPr>
            </w:pPr>
            <w:hyperlink w:anchor="Unit16a" w:history="1">
              <w:r w:rsidRPr="00FA3955">
                <w:rPr>
                  <w:rStyle w:val="Hyperlink"/>
                  <w:rFonts w:ascii="Arial" w:hAnsi="Arial" w:cs="Arial"/>
                  <w:color w:val="auto"/>
                  <w:sz w:val="24"/>
                  <w:szCs w:val="24"/>
                </w:rPr>
                <w:t>Expectation and Variance of a linear combination of independent random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33E27AAB" w14:textId="2667A07C"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ED5476" w:rsidRPr="00FA3955" w14:paraId="5A187963" w14:textId="77777777" w:rsidTr="00290790">
        <w:tblPrEx>
          <w:tblLook w:val="0000" w:firstRow="0" w:lastRow="0" w:firstColumn="0" w:lastColumn="0" w:noHBand="0" w:noVBand="0"/>
        </w:tblPrEx>
        <w:trPr>
          <w:trHeight w:val="340"/>
        </w:trPr>
        <w:tc>
          <w:tcPr>
            <w:tcW w:w="454" w:type="dxa"/>
            <w:vMerge/>
            <w:tcBorders>
              <w:left w:val="single" w:sz="4" w:space="0" w:color="auto"/>
              <w:right w:val="nil"/>
            </w:tcBorders>
            <w:vAlign w:val="center"/>
          </w:tcPr>
          <w:p w14:paraId="3FE71335" w14:textId="77777777" w:rsidR="00ED5476" w:rsidRPr="00FA3955" w:rsidRDefault="00ED5476" w:rsidP="00CA3F37">
            <w:pPr>
              <w:spacing w:before="40" w:after="40" w:line="240" w:lineRule="auto"/>
              <w:jc w:val="center"/>
              <w:rPr>
                <w:rFonts w:ascii="Arial" w:hAnsi="Arial" w:cs="Arial"/>
                <w:b/>
                <w:color w:val="auto"/>
                <w:sz w:val="24"/>
                <w:szCs w:val="24"/>
              </w:rPr>
            </w:pPr>
          </w:p>
        </w:tc>
        <w:tc>
          <w:tcPr>
            <w:tcW w:w="534" w:type="dxa"/>
            <w:gridSpan w:val="3"/>
            <w:tcBorders>
              <w:top w:val="nil"/>
              <w:left w:val="nil"/>
              <w:bottom w:val="nil"/>
              <w:right w:val="single" w:sz="4" w:space="0" w:color="auto"/>
            </w:tcBorders>
          </w:tcPr>
          <w:p w14:paraId="1ED8B34B" w14:textId="708476D5" w:rsidR="00ED5476" w:rsidRPr="00FA3955" w:rsidRDefault="00ED5476" w:rsidP="00CA3F37">
            <w:pPr>
              <w:spacing w:before="40" w:after="40" w:line="240" w:lineRule="auto"/>
              <w:jc w:val="center"/>
              <w:rPr>
                <w:rFonts w:ascii="Arial" w:eastAsia="Verdana" w:hAnsi="Arial" w:cs="Arial"/>
                <w:color w:val="auto"/>
                <w:sz w:val="24"/>
                <w:szCs w:val="24"/>
                <w:u w:val="single"/>
              </w:rPr>
            </w:pPr>
            <w:r w:rsidRPr="00FA3955">
              <w:rPr>
                <w:rFonts w:ascii="Arial"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7A631251" w14:textId="1234CB2E" w:rsidR="00ED5476" w:rsidRPr="00FA3955" w:rsidRDefault="00ED5476" w:rsidP="00CA3F37">
            <w:pPr>
              <w:spacing w:before="40" w:after="40" w:line="240" w:lineRule="auto"/>
              <w:rPr>
                <w:rFonts w:ascii="Arial" w:hAnsi="Arial" w:cs="Arial"/>
                <w:color w:val="auto"/>
                <w:sz w:val="24"/>
                <w:szCs w:val="24"/>
              </w:rPr>
            </w:pPr>
            <w:hyperlink w:anchor="Unit16b" w:history="1">
              <w:r w:rsidRPr="00FA3955">
                <w:rPr>
                  <w:rStyle w:val="Hyperlink"/>
                  <w:rFonts w:ascii="Arial" w:hAnsi="Arial" w:cs="Arial"/>
                  <w:color w:val="auto"/>
                  <w:sz w:val="24"/>
                  <w:szCs w:val="24"/>
                </w:rPr>
                <w:t>The sum of two Poisson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45C2B7F8" w14:textId="4F788D47"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ED5476" w:rsidRPr="00FA3955" w14:paraId="3382DC5A" w14:textId="77777777" w:rsidTr="00290790">
        <w:tblPrEx>
          <w:tblLook w:val="0000" w:firstRow="0" w:lastRow="0" w:firstColumn="0" w:lastColumn="0" w:noHBand="0" w:noVBand="0"/>
        </w:tblPrEx>
        <w:trPr>
          <w:trHeight w:val="340"/>
        </w:trPr>
        <w:tc>
          <w:tcPr>
            <w:tcW w:w="454" w:type="dxa"/>
            <w:vMerge/>
            <w:tcBorders>
              <w:left w:val="single" w:sz="4" w:space="0" w:color="auto"/>
              <w:right w:val="nil"/>
            </w:tcBorders>
            <w:vAlign w:val="center"/>
          </w:tcPr>
          <w:p w14:paraId="396A0F15" w14:textId="77777777" w:rsidR="00ED5476" w:rsidRPr="00FA3955" w:rsidRDefault="00ED5476" w:rsidP="00CA3F37">
            <w:pPr>
              <w:spacing w:before="40" w:after="40" w:line="240" w:lineRule="auto"/>
              <w:jc w:val="center"/>
              <w:rPr>
                <w:rFonts w:ascii="Arial" w:hAnsi="Arial" w:cs="Arial"/>
                <w:b/>
                <w:color w:val="auto"/>
                <w:sz w:val="24"/>
                <w:szCs w:val="24"/>
              </w:rPr>
            </w:pPr>
          </w:p>
        </w:tc>
        <w:tc>
          <w:tcPr>
            <w:tcW w:w="534" w:type="dxa"/>
            <w:gridSpan w:val="3"/>
            <w:tcBorders>
              <w:top w:val="nil"/>
              <w:left w:val="nil"/>
              <w:bottom w:val="single" w:sz="4" w:space="0" w:color="auto"/>
              <w:right w:val="single" w:sz="4" w:space="0" w:color="auto"/>
            </w:tcBorders>
          </w:tcPr>
          <w:p w14:paraId="34D1625C" w14:textId="5ED0ACD1" w:rsidR="00ED5476" w:rsidRPr="00FA3955" w:rsidRDefault="00ED5476" w:rsidP="00CA3F37">
            <w:pPr>
              <w:spacing w:before="40" w:after="40" w:line="240" w:lineRule="auto"/>
              <w:jc w:val="center"/>
              <w:rPr>
                <w:rFonts w:ascii="Arial" w:eastAsia="Verdana" w:hAnsi="Arial" w:cs="Arial"/>
                <w:color w:val="auto"/>
                <w:sz w:val="24"/>
                <w:szCs w:val="24"/>
                <w:u w:val="single"/>
              </w:rPr>
            </w:pPr>
            <w:r w:rsidRPr="00FA3955">
              <w:rPr>
                <w:rFonts w:ascii="Arial"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5FB73312" w14:textId="14007F05" w:rsidR="00ED5476" w:rsidRPr="00FA3955" w:rsidRDefault="00ED5476" w:rsidP="00CA3F37">
            <w:pPr>
              <w:spacing w:before="40" w:after="40" w:line="240" w:lineRule="auto"/>
              <w:rPr>
                <w:rFonts w:ascii="Arial" w:hAnsi="Arial" w:cs="Arial"/>
                <w:color w:val="auto"/>
                <w:sz w:val="24"/>
                <w:szCs w:val="24"/>
              </w:rPr>
            </w:pPr>
            <w:hyperlink w:anchor="Unit16c" w:history="1">
              <w:r w:rsidRPr="00FA3955">
                <w:rPr>
                  <w:rStyle w:val="Hyperlink"/>
                  <w:rFonts w:ascii="Arial" w:hAnsi="Arial" w:cs="Arial"/>
                  <w:color w:val="auto"/>
                  <w:sz w:val="24"/>
                  <w:szCs w:val="24"/>
                </w:rPr>
                <w:t>Linear combinations of Normal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122F169A" w14:textId="5D5F5C64" w:rsidR="00ED5476" w:rsidRPr="00FA3955" w:rsidRDefault="00ED5476" w:rsidP="00CA3F37">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CA3F37" w:rsidRPr="00FA3955" w14:paraId="6F8F43E2" w14:textId="77777777" w:rsidTr="00290790">
        <w:tblPrEx>
          <w:tblLook w:val="0000" w:firstRow="0" w:lastRow="0" w:firstColumn="0" w:lastColumn="0" w:noHBand="0" w:noVBand="0"/>
        </w:tblPrEx>
        <w:trPr>
          <w:trHeight w:val="340"/>
        </w:trPr>
        <w:tc>
          <w:tcPr>
            <w:tcW w:w="454" w:type="dxa"/>
            <w:tcBorders>
              <w:left w:val="single" w:sz="4" w:space="0" w:color="auto"/>
              <w:right w:val="nil"/>
            </w:tcBorders>
            <w:vAlign w:val="center"/>
          </w:tcPr>
          <w:p w14:paraId="3C0C035C" w14:textId="77777777" w:rsidR="00CA3F37" w:rsidRPr="00FA3955" w:rsidRDefault="00CA3F37" w:rsidP="00CA3F37">
            <w:pPr>
              <w:spacing w:before="40" w:after="40" w:line="240" w:lineRule="auto"/>
              <w:jc w:val="center"/>
              <w:rPr>
                <w:rFonts w:ascii="Arial" w:hAnsi="Arial" w:cs="Arial"/>
                <w:b/>
                <w:color w:val="auto"/>
                <w:sz w:val="24"/>
                <w:szCs w:val="24"/>
              </w:rPr>
            </w:pPr>
          </w:p>
        </w:tc>
        <w:tc>
          <w:tcPr>
            <w:tcW w:w="534" w:type="dxa"/>
            <w:gridSpan w:val="3"/>
            <w:tcBorders>
              <w:top w:val="single" w:sz="4" w:space="0" w:color="auto"/>
              <w:left w:val="nil"/>
              <w:bottom w:val="single" w:sz="4" w:space="0" w:color="000000"/>
              <w:right w:val="single" w:sz="4" w:space="0" w:color="auto"/>
            </w:tcBorders>
          </w:tcPr>
          <w:p w14:paraId="33E9BF0F" w14:textId="77777777" w:rsidR="00CA3F37" w:rsidRPr="00FA3955" w:rsidRDefault="00CA3F37" w:rsidP="00CA3F37">
            <w:pPr>
              <w:spacing w:before="40" w:after="40" w:line="240" w:lineRule="auto"/>
              <w:jc w:val="center"/>
              <w:rPr>
                <w:rFonts w:ascii="Arial" w:eastAsia="Verdana" w:hAnsi="Arial" w:cs="Arial"/>
                <w:color w:val="auto"/>
                <w:sz w:val="24"/>
                <w:szCs w:val="24"/>
                <w:u w:val="single"/>
              </w:rPr>
            </w:pPr>
          </w:p>
        </w:tc>
        <w:tc>
          <w:tcPr>
            <w:tcW w:w="6804" w:type="dxa"/>
            <w:gridSpan w:val="2"/>
            <w:tcBorders>
              <w:top w:val="single" w:sz="4" w:space="0" w:color="0F243E"/>
              <w:left w:val="single" w:sz="4" w:space="0" w:color="auto"/>
              <w:bottom w:val="single" w:sz="4" w:space="0" w:color="000000"/>
              <w:right w:val="single" w:sz="4" w:space="0" w:color="0F243E"/>
            </w:tcBorders>
            <w:vAlign w:val="center"/>
          </w:tcPr>
          <w:p w14:paraId="295365BD" w14:textId="77777777" w:rsidR="00CA3F37" w:rsidRPr="00FA3955" w:rsidRDefault="00CA3F37" w:rsidP="00CA3F37">
            <w:pPr>
              <w:spacing w:before="40" w:after="40" w:line="240" w:lineRule="auto"/>
              <w:rPr>
                <w:rFonts w:ascii="Arial" w:hAnsi="Arial" w:cs="Arial"/>
                <w:color w:val="auto"/>
                <w:sz w:val="24"/>
                <w:szCs w:val="24"/>
              </w:rPr>
            </w:pPr>
          </w:p>
        </w:tc>
        <w:tc>
          <w:tcPr>
            <w:tcW w:w="1984" w:type="dxa"/>
            <w:tcBorders>
              <w:top w:val="single" w:sz="4" w:space="0" w:color="0F243E"/>
              <w:left w:val="single" w:sz="4" w:space="0" w:color="0F243E"/>
              <w:bottom w:val="single" w:sz="4" w:space="0" w:color="000000"/>
              <w:right w:val="single" w:sz="4" w:space="0" w:color="auto"/>
            </w:tcBorders>
            <w:vAlign w:val="center"/>
          </w:tcPr>
          <w:p w14:paraId="7F72BB7A" w14:textId="10A09598" w:rsidR="00CA3F37" w:rsidRPr="00FA3955" w:rsidRDefault="00DD7A15" w:rsidP="00CA3F37">
            <w:pPr>
              <w:spacing w:before="40" w:after="40" w:line="240" w:lineRule="auto"/>
              <w:jc w:val="center"/>
              <w:rPr>
                <w:rFonts w:ascii="Arial" w:hAnsi="Arial" w:cs="Arial"/>
                <w:b/>
                <w:color w:val="auto"/>
                <w:sz w:val="24"/>
                <w:szCs w:val="24"/>
              </w:rPr>
            </w:pPr>
            <w:r w:rsidRPr="00FA3955">
              <w:rPr>
                <w:rFonts w:ascii="Arial" w:hAnsi="Arial" w:cs="Arial"/>
                <w:b/>
                <w:color w:val="FF0000"/>
                <w:sz w:val="24"/>
                <w:szCs w:val="24"/>
              </w:rPr>
              <w:t>12</w:t>
            </w:r>
            <w:r w:rsidR="00CA3F37" w:rsidRPr="00FA3955">
              <w:rPr>
                <w:rFonts w:ascii="Arial" w:hAnsi="Arial" w:cs="Arial"/>
                <w:b/>
                <w:color w:val="auto"/>
                <w:sz w:val="24"/>
                <w:szCs w:val="24"/>
              </w:rPr>
              <w:t xml:space="preserve"> hours</w:t>
            </w:r>
          </w:p>
        </w:tc>
      </w:tr>
    </w:tbl>
    <w:p w14:paraId="1F5B000D" w14:textId="77777777" w:rsidR="005868F8" w:rsidRPr="00FA3955" w:rsidRDefault="005868F8" w:rsidP="005868F8">
      <w:pPr>
        <w:rPr>
          <w:rFonts w:ascii="Arial" w:hAnsi="Arial" w:cs="Arial"/>
          <w:b/>
          <w:color w:val="auto"/>
          <w:sz w:val="24"/>
          <w:szCs w:val="24"/>
        </w:rPr>
      </w:pPr>
      <w:r w:rsidRPr="00FA3955">
        <w:rPr>
          <w:rFonts w:ascii="Arial" w:hAnsi="Arial" w:cs="Arial"/>
          <w:b/>
          <w:color w:val="auto"/>
          <w:sz w:val="24"/>
          <w:szCs w:val="24"/>
        </w:rPr>
        <w:br w:type="page"/>
      </w:r>
    </w:p>
    <w:p w14:paraId="6DC7D2CB" w14:textId="251BF62A" w:rsidR="00A45FF1" w:rsidRPr="00FA3955" w:rsidRDefault="00ED5476" w:rsidP="00ED5476">
      <w:pPr>
        <w:pStyle w:val="SoWmainheading"/>
        <w:rPr>
          <w:rFonts w:ascii="Arial" w:hAnsi="Arial" w:cs="Arial"/>
          <w:sz w:val="24"/>
          <w:szCs w:val="24"/>
        </w:rPr>
      </w:pPr>
      <w:r w:rsidRPr="00FA3955">
        <w:rPr>
          <w:rFonts w:ascii="Arial" w:hAnsi="Arial" w:cs="Arial"/>
          <w:sz w:val="24"/>
          <w:szCs w:val="24"/>
        </w:rPr>
        <w:lastRenderedPageBreak/>
        <w:t xml:space="preserve">Year 2 content </w:t>
      </w:r>
    </w:p>
    <w:tbl>
      <w:tblPr>
        <w:tblpPr w:leftFromText="180" w:rightFromText="180" w:vertAnchor="text" w:horzAnchor="margin" w:tblpY="14"/>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
        <w:gridCol w:w="454"/>
        <w:gridCol w:w="24"/>
        <w:gridCol w:w="6779"/>
        <w:gridCol w:w="25"/>
        <w:gridCol w:w="1984"/>
      </w:tblGrid>
      <w:tr w:rsidR="00A45FF1" w:rsidRPr="00FA3955" w14:paraId="62C03988" w14:textId="77777777" w:rsidTr="00290790">
        <w:tc>
          <w:tcPr>
            <w:tcW w:w="988" w:type="dxa"/>
            <w:gridSpan w:val="3"/>
            <w:tcBorders>
              <w:top w:val="single" w:sz="4" w:space="0" w:color="auto"/>
              <w:left w:val="single" w:sz="4" w:space="0" w:color="auto"/>
              <w:bottom w:val="single" w:sz="4" w:space="0" w:color="auto"/>
              <w:right w:val="nil"/>
            </w:tcBorders>
            <w:shd w:val="clear" w:color="auto" w:fill="0F243E"/>
            <w:vAlign w:val="center"/>
          </w:tcPr>
          <w:p w14:paraId="25EEB427" w14:textId="77777777" w:rsidR="00A45FF1" w:rsidRPr="00FA3955" w:rsidRDefault="00A45FF1" w:rsidP="002875C2">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 xml:space="preserve">Unit </w:t>
            </w:r>
          </w:p>
        </w:tc>
        <w:tc>
          <w:tcPr>
            <w:tcW w:w="6804" w:type="dxa"/>
            <w:gridSpan w:val="2"/>
            <w:tcBorders>
              <w:top w:val="single" w:sz="4" w:space="0" w:color="auto"/>
              <w:left w:val="nil"/>
              <w:bottom w:val="single" w:sz="4" w:space="0" w:color="auto"/>
              <w:right w:val="nil"/>
            </w:tcBorders>
            <w:shd w:val="clear" w:color="auto" w:fill="0F243E"/>
            <w:vAlign w:val="center"/>
          </w:tcPr>
          <w:p w14:paraId="51820BAB" w14:textId="77777777" w:rsidR="00A45FF1" w:rsidRPr="00FA3955" w:rsidRDefault="00A45FF1" w:rsidP="002875C2">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Title</w:t>
            </w:r>
          </w:p>
        </w:tc>
        <w:tc>
          <w:tcPr>
            <w:tcW w:w="1984" w:type="dxa"/>
            <w:tcBorders>
              <w:top w:val="single" w:sz="4" w:space="0" w:color="auto"/>
              <w:left w:val="nil"/>
              <w:bottom w:val="single" w:sz="4" w:space="0" w:color="auto"/>
              <w:right w:val="single" w:sz="4" w:space="0" w:color="auto"/>
            </w:tcBorders>
            <w:shd w:val="clear" w:color="auto" w:fill="0F243E"/>
            <w:vAlign w:val="center"/>
          </w:tcPr>
          <w:p w14:paraId="05066E40" w14:textId="77777777" w:rsidR="00A45FF1" w:rsidRPr="00FA3955" w:rsidRDefault="00A45FF1" w:rsidP="002875C2">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Estimated hours</w:t>
            </w:r>
          </w:p>
        </w:tc>
      </w:tr>
      <w:tr w:rsidR="00A279E0" w:rsidRPr="00FA3955" w14:paraId="0AF3622F" w14:textId="77777777" w:rsidTr="00290790">
        <w:trPr>
          <w:trHeight w:val="320"/>
        </w:trPr>
        <w:tc>
          <w:tcPr>
            <w:tcW w:w="510" w:type="dxa"/>
            <w:tcBorders>
              <w:top w:val="single" w:sz="4" w:space="0" w:color="auto"/>
              <w:left w:val="single" w:sz="4" w:space="0" w:color="auto"/>
              <w:bottom w:val="nil"/>
              <w:right w:val="nil"/>
            </w:tcBorders>
          </w:tcPr>
          <w:p w14:paraId="036BFDA9" w14:textId="3FB53E1E" w:rsidR="00A279E0" w:rsidRPr="00FA3955" w:rsidRDefault="00A279E0" w:rsidP="00A279E0">
            <w:pPr>
              <w:spacing w:before="40" w:after="40" w:line="240" w:lineRule="auto"/>
              <w:jc w:val="center"/>
              <w:rPr>
                <w:rFonts w:ascii="Arial" w:hAnsi="Arial" w:cs="Arial"/>
                <w:b/>
                <w:color w:val="auto"/>
                <w:sz w:val="24"/>
                <w:szCs w:val="24"/>
              </w:rPr>
            </w:pPr>
            <w:hyperlink w:anchor="h.tyjcwt">
              <w:r w:rsidRPr="00FA3955">
                <w:rPr>
                  <w:rFonts w:ascii="Arial" w:eastAsia="Verdana" w:hAnsi="Arial" w:cs="Arial"/>
                  <w:b/>
                  <w:color w:val="auto"/>
                  <w:sz w:val="24"/>
                  <w:szCs w:val="24"/>
                </w:rPr>
                <w:t>1</w:t>
              </w:r>
            </w:hyperlink>
            <w:r w:rsidR="00234779" w:rsidRPr="00FA3955">
              <w:rPr>
                <w:rFonts w:ascii="Arial" w:eastAsia="Verdana" w:hAnsi="Arial" w:cs="Arial"/>
                <w:b/>
                <w:color w:val="auto"/>
                <w:sz w:val="24"/>
                <w:szCs w:val="24"/>
              </w:rPr>
              <w:t>7</w:t>
            </w:r>
          </w:p>
        </w:tc>
        <w:tc>
          <w:tcPr>
            <w:tcW w:w="454" w:type="dxa"/>
            <w:tcBorders>
              <w:top w:val="single" w:sz="4" w:space="0" w:color="auto"/>
              <w:left w:val="nil"/>
              <w:bottom w:val="nil"/>
              <w:right w:val="single" w:sz="4" w:space="0" w:color="0F243E"/>
            </w:tcBorders>
          </w:tcPr>
          <w:p w14:paraId="60EEFB68" w14:textId="77777777" w:rsidR="00A279E0" w:rsidRPr="00FA3955" w:rsidRDefault="00A279E0" w:rsidP="00A279E0">
            <w:pPr>
              <w:spacing w:before="40" w:after="40" w:line="240" w:lineRule="auto"/>
              <w:jc w:val="center"/>
              <w:rPr>
                <w:rFonts w:ascii="Arial" w:hAnsi="Arial" w:cs="Arial"/>
                <w:b/>
                <w:color w:val="auto"/>
                <w:sz w:val="24"/>
                <w:szCs w:val="24"/>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B2FBBC4" w14:textId="6C4E6670" w:rsidR="00A279E0" w:rsidRPr="00FA3955" w:rsidRDefault="00234779" w:rsidP="00A279E0">
            <w:pPr>
              <w:spacing w:before="40" w:after="40" w:line="240" w:lineRule="auto"/>
              <w:rPr>
                <w:rFonts w:ascii="Arial" w:hAnsi="Arial" w:cs="Arial"/>
                <w:color w:val="auto"/>
                <w:sz w:val="24"/>
                <w:szCs w:val="24"/>
              </w:rPr>
            </w:pPr>
            <w:hyperlink w:anchor="Unit17" w:history="1">
              <w:r w:rsidRPr="00FA3955">
                <w:rPr>
                  <w:rStyle w:val="Hyperlink"/>
                  <w:rFonts w:ascii="Arial" w:eastAsia="Verdana" w:hAnsi="Arial" w:cs="Arial"/>
                  <w:b/>
                  <w:color w:val="auto"/>
                  <w:sz w:val="24"/>
                  <w:szCs w:val="24"/>
                </w:rPr>
                <w:t xml:space="preserve">Further Probability Theory: </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1433921" w14:textId="373B4813" w:rsidR="00A279E0" w:rsidRPr="00FA3955" w:rsidRDefault="00A279E0" w:rsidP="00D56F2A">
            <w:pPr>
              <w:spacing w:before="40" w:after="40" w:line="240" w:lineRule="auto"/>
              <w:jc w:val="center"/>
              <w:rPr>
                <w:rFonts w:ascii="Arial" w:hAnsi="Arial" w:cs="Arial"/>
                <w:b/>
                <w:color w:val="auto"/>
                <w:sz w:val="24"/>
                <w:szCs w:val="24"/>
              </w:rPr>
            </w:pPr>
          </w:p>
        </w:tc>
      </w:tr>
      <w:tr w:rsidR="00DD7A15" w:rsidRPr="00FA3955" w14:paraId="649CB6AA" w14:textId="77777777" w:rsidTr="00290790">
        <w:trPr>
          <w:trHeight w:val="320"/>
        </w:trPr>
        <w:tc>
          <w:tcPr>
            <w:tcW w:w="510" w:type="dxa"/>
            <w:tcBorders>
              <w:top w:val="nil"/>
              <w:left w:val="single" w:sz="4" w:space="0" w:color="auto"/>
              <w:bottom w:val="nil"/>
              <w:right w:val="nil"/>
            </w:tcBorders>
          </w:tcPr>
          <w:p w14:paraId="78896FE7" w14:textId="7274B251" w:rsidR="00DD7A15" w:rsidRPr="00FA3955" w:rsidRDefault="00DD7A15" w:rsidP="00DD7A15">
            <w:pPr>
              <w:spacing w:before="40" w:after="40" w:line="240" w:lineRule="auto"/>
              <w:jc w:val="right"/>
              <w:rPr>
                <w:rFonts w:ascii="Arial" w:hAnsi="Arial" w:cs="Arial"/>
                <w:color w:val="FF0000"/>
                <w:sz w:val="24"/>
                <w:szCs w:val="24"/>
              </w:rPr>
            </w:pPr>
          </w:p>
        </w:tc>
        <w:tc>
          <w:tcPr>
            <w:tcW w:w="454" w:type="dxa"/>
            <w:tcBorders>
              <w:top w:val="nil"/>
              <w:left w:val="nil"/>
              <w:bottom w:val="nil"/>
              <w:right w:val="single" w:sz="4" w:space="0" w:color="0F243E"/>
            </w:tcBorders>
          </w:tcPr>
          <w:p w14:paraId="4B96F4A4" w14:textId="0A22C215" w:rsidR="00DD7A15" w:rsidRPr="00FA3955" w:rsidRDefault="00DD7A15" w:rsidP="00A279E0">
            <w:pPr>
              <w:spacing w:before="40" w:after="40" w:line="240" w:lineRule="auto"/>
              <w:jc w:val="center"/>
              <w:rPr>
                <w:rFonts w:ascii="Arial" w:hAnsi="Arial" w:cs="Arial"/>
                <w:bCs/>
                <w:color w:val="FF0000"/>
                <w:sz w:val="24"/>
                <w:szCs w:val="24"/>
              </w:rPr>
            </w:pPr>
            <w:hyperlink w:anchor="Unit17a" w:history="1">
              <w:r w:rsidRPr="00FA3955">
                <w:rPr>
                  <w:rStyle w:val="Hyperlink"/>
                  <w:rFonts w:ascii="Arial" w:hAnsi="Arial" w:cs="Arial"/>
                  <w:bCs/>
                  <w:color w:val="FF0000"/>
                  <w:sz w:val="24"/>
                  <w:szCs w:val="24"/>
                </w:rPr>
                <w:t>a</w:t>
              </w:r>
            </w:hyperlink>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9341E00" w14:textId="2181C53C" w:rsidR="00DD7A15" w:rsidRPr="00FA3955" w:rsidRDefault="00DD7A15" w:rsidP="00A279E0">
            <w:pPr>
              <w:spacing w:before="40" w:after="40" w:line="240" w:lineRule="auto"/>
              <w:rPr>
                <w:rFonts w:ascii="Arial" w:hAnsi="Arial" w:cs="Arial"/>
                <w:color w:val="FF0000"/>
                <w:sz w:val="24"/>
                <w:szCs w:val="24"/>
              </w:rPr>
            </w:pPr>
            <w:hyperlink w:anchor="Unit17a" w:history="1">
              <w:r w:rsidRPr="00FA3955">
                <w:rPr>
                  <w:rStyle w:val="Hyperlink"/>
                  <w:rFonts w:ascii="Arial" w:hAnsi="Arial" w:cs="Arial"/>
                  <w:color w:val="FF0000"/>
                  <w:sz w:val="24"/>
                  <w:szCs w:val="24"/>
                </w:rPr>
                <w:t>Bayes’ Theorem</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5F6FF1D1" w14:textId="16BCC103" w:rsidR="00DD7A15" w:rsidRPr="00FA3955" w:rsidRDefault="00DD7A15" w:rsidP="00D56F2A">
            <w:pPr>
              <w:spacing w:before="40" w:after="40" w:line="240" w:lineRule="auto"/>
              <w:jc w:val="center"/>
              <w:rPr>
                <w:rFonts w:ascii="Arial" w:hAnsi="Arial" w:cs="Arial"/>
                <w:b/>
                <w:bCs/>
                <w:color w:val="FF0000"/>
                <w:sz w:val="24"/>
                <w:szCs w:val="24"/>
              </w:rPr>
            </w:pPr>
            <w:r w:rsidRPr="00FA3955">
              <w:rPr>
                <w:rFonts w:ascii="Arial" w:hAnsi="Arial" w:cs="Arial"/>
                <w:b/>
                <w:bCs/>
                <w:color w:val="FF0000"/>
                <w:sz w:val="24"/>
                <w:szCs w:val="24"/>
              </w:rPr>
              <w:t>1</w:t>
            </w:r>
          </w:p>
        </w:tc>
      </w:tr>
      <w:tr w:rsidR="00DD7A15" w:rsidRPr="00FA3955" w14:paraId="20EB20C4" w14:textId="77777777" w:rsidTr="00290790">
        <w:trPr>
          <w:trHeight w:val="320"/>
        </w:trPr>
        <w:tc>
          <w:tcPr>
            <w:tcW w:w="510" w:type="dxa"/>
            <w:tcBorders>
              <w:top w:val="nil"/>
              <w:left w:val="single" w:sz="4" w:space="0" w:color="auto"/>
              <w:bottom w:val="nil"/>
              <w:right w:val="nil"/>
            </w:tcBorders>
          </w:tcPr>
          <w:p w14:paraId="7CF2DCC5" w14:textId="75705B8A" w:rsidR="00DD7A15" w:rsidRPr="00FA3955" w:rsidRDefault="00DD7A15" w:rsidP="00DD7A15">
            <w:pPr>
              <w:spacing w:before="40" w:after="40" w:line="240" w:lineRule="auto"/>
              <w:jc w:val="right"/>
              <w:rPr>
                <w:rFonts w:ascii="Arial" w:hAnsi="Arial" w:cs="Arial"/>
                <w:color w:val="FF0000"/>
                <w:sz w:val="24"/>
                <w:szCs w:val="24"/>
              </w:rPr>
            </w:pPr>
          </w:p>
        </w:tc>
        <w:tc>
          <w:tcPr>
            <w:tcW w:w="454" w:type="dxa"/>
            <w:tcBorders>
              <w:top w:val="nil"/>
              <w:left w:val="nil"/>
              <w:bottom w:val="nil"/>
              <w:right w:val="single" w:sz="4" w:space="0" w:color="0F243E"/>
            </w:tcBorders>
          </w:tcPr>
          <w:p w14:paraId="0C0C5A52" w14:textId="12FCDB22" w:rsidR="00DD7A15" w:rsidRPr="00FA3955" w:rsidRDefault="00DD7A15" w:rsidP="00A279E0">
            <w:pPr>
              <w:spacing w:before="40" w:after="40" w:line="240" w:lineRule="auto"/>
              <w:jc w:val="center"/>
              <w:rPr>
                <w:rFonts w:ascii="Arial" w:hAnsi="Arial" w:cs="Arial"/>
                <w:bCs/>
                <w:color w:val="FF0000"/>
                <w:sz w:val="24"/>
                <w:szCs w:val="24"/>
              </w:rPr>
            </w:pPr>
            <w:hyperlink w:anchor="Unit17b" w:history="1">
              <w:r w:rsidRPr="00FA3955">
                <w:rPr>
                  <w:rStyle w:val="Hyperlink"/>
                  <w:rFonts w:ascii="Arial" w:hAnsi="Arial" w:cs="Arial"/>
                  <w:bCs/>
                  <w:color w:val="FF0000"/>
                  <w:sz w:val="24"/>
                  <w:szCs w:val="24"/>
                </w:rPr>
                <w:t>b</w:t>
              </w:r>
            </w:hyperlink>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0F1ACDE" w14:textId="1E901EB0" w:rsidR="00DD7A15" w:rsidRPr="00FA3955" w:rsidRDefault="00DD7A15" w:rsidP="00A279E0">
            <w:pPr>
              <w:spacing w:before="40" w:after="40" w:line="240" w:lineRule="auto"/>
              <w:rPr>
                <w:rFonts w:ascii="Arial" w:hAnsi="Arial" w:cs="Arial"/>
                <w:color w:val="FF0000"/>
                <w:sz w:val="24"/>
                <w:szCs w:val="24"/>
              </w:rPr>
            </w:pPr>
            <w:hyperlink w:anchor="Unit17b" w:history="1">
              <w:r w:rsidRPr="00FA3955">
                <w:rPr>
                  <w:rStyle w:val="Hyperlink"/>
                  <w:rFonts w:ascii="Arial" w:hAnsi="Arial" w:cs="Arial"/>
                  <w:color w:val="FF0000"/>
                  <w:sz w:val="24"/>
                  <w:szCs w:val="24"/>
                </w:rPr>
                <w:t>Hypergeometric Tree Diagrams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2819983" w14:textId="5CAA0E13" w:rsidR="00DD7A15" w:rsidRPr="00FA3955" w:rsidRDefault="00DD7A15" w:rsidP="00D56F2A">
            <w:pPr>
              <w:spacing w:before="40" w:after="40" w:line="240" w:lineRule="auto"/>
              <w:jc w:val="center"/>
              <w:rPr>
                <w:rFonts w:ascii="Arial" w:hAnsi="Arial" w:cs="Arial"/>
                <w:b/>
                <w:bCs/>
                <w:color w:val="FF0000"/>
                <w:sz w:val="24"/>
                <w:szCs w:val="24"/>
              </w:rPr>
            </w:pPr>
            <w:r w:rsidRPr="00FA3955">
              <w:rPr>
                <w:rFonts w:ascii="Arial" w:hAnsi="Arial" w:cs="Arial"/>
                <w:b/>
                <w:bCs/>
                <w:color w:val="FF0000"/>
                <w:sz w:val="24"/>
                <w:szCs w:val="24"/>
              </w:rPr>
              <w:t>1</w:t>
            </w:r>
          </w:p>
        </w:tc>
      </w:tr>
      <w:tr w:rsidR="00DD7A15" w:rsidRPr="00FA3955" w14:paraId="6610810C" w14:textId="77777777" w:rsidTr="00290790">
        <w:trPr>
          <w:trHeight w:val="320"/>
        </w:trPr>
        <w:tc>
          <w:tcPr>
            <w:tcW w:w="510" w:type="dxa"/>
            <w:tcBorders>
              <w:top w:val="nil"/>
              <w:left w:val="single" w:sz="4" w:space="0" w:color="auto"/>
              <w:bottom w:val="single" w:sz="4" w:space="0" w:color="auto"/>
              <w:right w:val="nil"/>
            </w:tcBorders>
          </w:tcPr>
          <w:p w14:paraId="7D0119E8" w14:textId="0B2DC1CC" w:rsidR="00DD7A15" w:rsidRPr="00FA3955" w:rsidRDefault="00DD7A15" w:rsidP="00DD7A15">
            <w:pPr>
              <w:spacing w:before="40" w:after="40" w:line="240" w:lineRule="auto"/>
              <w:jc w:val="right"/>
              <w:rPr>
                <w:rFonts w:ascii="Arial" w:hAnsi="Arial" w:cs="Arial"/>
                <w:color w:val="FF0000"/>
                <w:sz w:val="24"/>
                <w:szCs w:val="24"/>
              </w:rPr>
            </w:pPr>
          </w:p>
        </w:tc>
        <w:tc>
          <w:tcPr>
            <w:tcW w:w="454" w:type="dxa"/>
            <w:tcBorders>
              <w:top w:val="nil"/>
              <w:left w:val="nil"/>
              <w:bottom w:val="single" w:sz="4" w:space="0" w:color="auto"/>
              <w:right w:val="single" w:sz="4" w:space="0" w:color="0F243E"/>
            </w:tcBorders>
          </w:tcPr>
          <w:p w14:paraId="2E4BC9FA" w14:textId="522A2E33" w:rsidR="00DD7A15" w:rsidRPr="00FA3955" w:rsidRDefault="00DD7A15" w:rsidP="00A279E0">
            <w:pPr>
              <w:spacing w:before="40" w:after="40" w:line="240" w:lineRule="auto"/>
              <w:jc w:val="center"/>
              <w:rPr>
                <w:rFonts w:ascii="Arial" w:hAnsi="Arial" w:cs="Arial"/>
                <w:bCs/>
                <w:color w:val="FF0000"/>
                <w:sz w:val="24"/>
                <w:szCs w:val="24"/>
              </w:rPr>
            </w:pPr>
            <w:hyperlink w:anchor="Unit17c" w:history="1">
              <w:r w:rsidRPr="00FA3955">
                <w:rPr>
                  <w:rStyle w:val="Hyperlink"/>
                  <w:rFonts w:ascii="Arial" w:hAnsi="Arial" w:cs="Arial"/>
                  <w:bCs/>
                  <w:color w:val="FF0000"/>
                  <w:sz w:val="24"/>
                  <w:szCs w:val="24"/>
                </w:rPr>
                <w:t>c</w:t>
              </w:r>
            </w:hyperlink>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C90367E" w14:textId="4D10A2D2" w:rsidR="00DD7A15" w:rsidRPr="00FA3955" w:rsidRDefault="00DD7A15" w:rsidP="00A279E0">
            <w:pPr>
              <w:spacing w:before="40" w:after="40" w:line="240" w:lineRule="auto"/>
              <w:rPr>
                <w:rFonts w:ascii="Arial" w:hAnsi="Arial" w:cs="Arial"/>
                <w:color w:val="FF0000"/>
                <w:sz w:val="24"/>
                <w:szCs w:val="24"/>
              </w:rPr>
            </w:pPr>
            <w:hyperlink w:anchor="Unit17c" w:history="1">
              <w:r w:rsidRPr="00FA3955">
                <w:rPr>
                  <w:rStyle w:val="Hyperlink"/>
                  <w:rFonts w:ascii="Arial" w:hAnsi="Arial" w:cs="Arial"/>
                  <w:color w:val="FF0000"/>
                  <w:sz w:val="24"/>
                  <w:szCs w:val="24"/>
                </w:rPr>
                <w:t>Conditional Probability Distributions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3873BDE" w14:textId="29FE51E8" w:rsidR="00DD7A15" w:rsidRPr="00FA3955" w:rsidRDefault="00DD7A15" w:rsidP="00D56F2A">
            <w:pPr>
              <w:spacing w:before="40" w:after="40" w:line="240" w:lineRule="auto"/>
              <w:jc w:val="center"/>
              <w:rPr>
                <w:rFonts w:ascii="Arial" w:hAnsi="Arial" w:cs="Arial"/>
                <w:b/>
                <w:bCs/>
                <w:color w:val="FF0000"/>
                <w:sz w:val="24"/>
                <w:szCs w:val="24"/>
              </w:rPr>
            </w:pPr>
            <w:r w:rsidRPr="00FA3955">
              <w:rPr>
                <w:rFonts w:ascii="Arial" w:hAnsi="Arial" w:cs="Arial"/>
                <w:b/>
                <w:bCs/>
                <w:color w:val="FF0000"/>
                <w:sz w:val="24"/>
                <w:szCs w:val="24"/>
              </w:rPr>
              <w:t>1</w:t>
            </w:r>
          </w:p>
        </w:tc>
      </w:tr>
      <w:tr w:rsidR="0052124C" w:rsidRPr="00FA3955" w14:paraId="0F3BE6B8" w14:textId="77777777" w:rsidTr="00290790">
        <w:trPr>
          <w:trHeight w:val="320"/>
        </w:trPr>
        <w:tc>
          <w:tcPr>
            <w:tcW w:w="510" w:type="dxa"/>
            <w:vMerge w:val="restart"/>
            <w:tcBorders>
              <w:top w:val="single" w:sz="4" w:space="0" w:color="auto"/>
              <w:left w:val="single" w:sz="4" w:space="0" w:color="auto"/>
              <w:right w:val="nil"/>
            </w:tcBorders>
          </w:tcPr>
          <w:p w14:paraId="360A6B95" w14:textId="50D812C4" w:rsidR="0052124C" w:rsidRPr="00FA3955" w:rsidRDefault="0052124C" w:rsidP="00A279E0">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1</w:t>
              </w:r>
            </w:hyperlink>
            <w:r w:rsidRPr="00FA3955">
              <w:rPr>
                <w:rFonts w:ascii="Arial" w:eastAsia="Verdana" w:hAnsi="Arial" w:cs="Arial"/>
                <w:b/>
                <w:color w:val="auto"/>
                <w:sz w:val="24"/>
                <w:szCs w:val="24"/>
              </w:rPr>
              <w:t>8</w:t>
            </w:r>
          </w:p>
        </w:tc>
        <w:tc>
          <w:tcPr>
            <w:tcW w:w="454" w:type="dxa"/>
            <w:tcBorders>
              <w:top w:val="single" w:sz="4" w:space="0" w:color="auto"/>
              <w:left w:val="nil"/>
              <w:bottom w:val="nil"/>
              <w:right w:val="single" w:sz="4" w:space="0" w:color="0F243E"/>
            </w:tcBorders>
          </w:tcPr>
          <w:p w14:paraId="48CE158C" w14:textId="77777777" w:rsidR="0052124C" w:rsidRPr="00FA3955" w:rsidRDefault="0052124C" w:rsidP="00A279E0">
            <w:pPr>
              <w:spacing w:before="40" w:after="40" w:line="240" w:lineRule="auto"/>
              <w:jc w:val="center"/>
              <w:rPr>
                <w:rFonts w:ascii="Arial" w:hAnsi="Arial" w:cs="Arial"/>
                <w:b/>
                <w:color w:val="auto"/>
                <w:sz w:val="24"/>
                <w:szCs w:val="24"/>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51D78EC" w14:textId="2C831AE2" w:rsidR="0052124C" w:rsidRPr="00FA3955" w:rsidRDefault="0052124C" w:rsidP="00A279E0">
            <w:pPr>
              <w:spacing w:before="40" w:after="40" w:line="240" w:lineRule="auto"/>
              <w:rPr>
                <w:rFonts w:ascii="Arial" w:eastAsia="Verdana" w:hAnsi="Arial" w:cs="Arial"/>
                <w:b/>
                <w:color w:val="auto"/>
                <w:sz w:val="24"/>
                <w:szCs w:val="24"/>
              </w:rPr>
            </w:pPr>
            <w:hyperlink w:anchor="Unit18" w:history="1">
              <w:r w:rsidRPr="00FA3955">
                <w:rPr>
                  <w:rStyle w:val="Hyperlink"/>
                  <w:rFonts w:ascii="Arial" w:eastAsia="Verdana" w:hAnsi="Arial" w:cs="Arial"/>
                  <w:b/>
                  <w:color w:val="auto"/>
                  <w:sz w:val="24"/>
                  <w:szCs w:val="24"/>
                </w:rPr>
                <w:t>Confidence Intervals and the Central Limit Theorem</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6B4C023" w14:textId="77777777" w:rsidR="0052124C" w:rsidRPr="00FA3955" w:rsidRDefault="0052124C" w:rsidP="00A279E0">
            <w:pPr>
              <w:spacing w:before="40" w:after="40" w:line="240" w:lineRule="auto"/>
              <w:jc w:val="center"/>
              <w:rPr>
                <w:rFonts w:ascii="Arial" w:hAnsi="Arial" w:cs="Arial"/>
                <w:b/>
                <w:color w:val="auto"/>
                <w:sz w:val="24"/>
                <w:szCs w:val="24"/>
              </w:rPr>
            </w:pPr>
          </w:p>
        </w:tc>
      </w:tr>
      <w:tr w:rsidR="0052124C" w:rsidRPr="00FA3955" w14:paraId="1CCF1DC9" w14:textId="77777777" w:rsidTr="00290790">
        <w:trPr>
          <w:trHeight w:val="320"/>
        </w:trPr>
        <w:tc>
          <w:tcPr>
            <w:tcW w:w="510" w:type="dxa"/>
            <w:vMerge/>
            <w:tcBorders>
              <w:left w:val="single" w:sz="4" w:space="0" w:color="auto"/>
              <w:right w:val="nil"/>
            </w:tcBorders>
          </w:tcPr>
          <w:p w14:paraId="080ED8D2"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CA097B4"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7E89CB1" w14:textId="0AE291D8" w:rsidR="0052124C" w:rsidRPr="00FA3955" w:rsidRDefault="0052124C" w:rsidP="00A279E0">
            <w:pPr>
              <w:spacing w:before="40" w:after="40" w:line="240" w:lineRule="auto"/>
              <w:rPr>
                <w:rFonts w:ascii="Arial" w:eastAsia="Verdana" w:hAnsi="Arial" w:cs="Arial"/>
                <w:color w:val="auto"/>
                <w:sz w:val="24"/>
                <w:szCs w:val="24"/>
              </w:rPr>
            </w:pPr>
            <w:hyperlink w:anchor="Unit18a" w:history="1">
              <w:r w:rsidRPr="00FA3955">
                <w:rPr>
                  <w:rStyle w:val="Hyperlink"/>
                  <w:rFonts w:ascii="Arial" w:eastAsia="Verdana" w:hAnsi="Arial" w:cs="Arial"/>
                  <w:color w:val="auto"/>
                  <w:sz w:val="24"/>
                  <w:szCs w:val="24"/>
                </w:rPr>
                <w:t>Confidence Intervals for the mean of a Normal Distribution with known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1D03D5E" w14:textId="77777777" w:rsidR="0052124C" w:rsidRPr="00FA3955" w:rsidRDefault="00D56F2A"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71F6A8DA" w14:textId="77777777" w:rsidTr="00290790">
        <w:trPr>
          <w:trHeight w:val="320"/>
        </w:trPr>
        <w:tc>
          <w:tcPr>
            <w:tcW w:w="510" w:type="dxa"/>
            <w:vMerge/>
            <w:tcBorders>
              <w:left w:val="single" w:sz="4" w:space="0" w:color="auto"/>
              <w:right w:val="nil"/>
            </w:tcBorders>
          </w:tcPr>
          <w:p w14:paraId="50B66B4E"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13F6D86"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9596D84" w14:textId="28A896E0" w:rsidR="0052124C" w:rsidRPr="00FA3955" w:rsidRDefault="00514D23" w:rsidP="00A279E0">
            <w:pPr>
              <w:spacing w:before="40" w:after="40" w:line="240" w:lineRule="auto"/>
              <w:rPr>
                <w:rFonts w:ascii="Arial" w:eastAsia="Verdana" w:hAnsi="Arial" w:cs="Arial"/>
                <w:color w:val="auto"/>
                <w:sz w:val="24"/>
                <w:szCs w:val="24"/>
              </w:rPr>
            </w:pPr>
            <w:hyperlink w:anchor="Unit18b" w:history="1">
              <w:r w:rsidRPr="00FA3955">
                <w:rPr>
                  <w:rStyle w:val="Hyperlink"/>
                  <w:rFonts w:ascii="Arial" w:eastAsia="Verdana" w:hAnsi="Arial" w:cs="Arial"/>
                  <w:color w:val="auto"/>
                  <w:sz w:val="24"/>
                  <w:szCs w:val="24"/>
                </w:rPr>
                <w:t>The Central Limit Theorem</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6CB57DD" w14:textId="77777777" w:rsidR="0052124C" w:rsidRPr="00FA3955" w:rsidRDefault="00514D23"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20329C12" w14:textId="77777777" w:rsidTr="00290790">
        <w:trPr>
          <w:trHeight w:val="320"/>
        </w:trPr>
        <w:tc>
          <w:tcPr>
            <w:tcW w:w="510" w:type="dxa"/>
            <w:vMerge/>
            <w:tcBorders>
              <w:left w:val="single" w:sz="4" w:space="0" w:color="auto"/>
              <w:right w:val="nil"/>
            </w:tcBorders>
          </w:tcPr>
          <w:p w14:paraId="1EB89EDF"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2BB3853D"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c</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10B3FCA" w14:textId="29F2EB8B" w:rsidR="0052124C" w:rsidRPr="00FA3955" w:rsidRDefault="00514D23" w:rsidP="00A279E0">
            <w:pPr>
              <w:spacing w:before="40" w:after="40" w:line="240" w:lineRule="auto"/>
              <w:rPr>
                <w:rFonts w:ascii="Arial" w:eastAsia="Verdana" w:hAnsi="Arial" w:cs="Arial"/>
                <w:color w:val="auto"/>
                <w:sz w:val="24"/>
                <w:szCs w:val="24"/>
              </w:rPr>
            </w:pPr>
            <w:hyperlink w:anchor="Unit18c" w:history="1">
              <w:r w:rsidRPr="00FA3955">
                <w:rPr>
                  <w:rStyle w:val="Hyperlink"/>
                  <w:rFonts w:ascii="Arial" w:eastAsia="Verdana" w:hAnsi="Arial" w:cs="Arial"/>
                  <w:color w:val="auto"/>
                  <w:sz w:val="24"/>
                  <w:szCs w:val="24"/>
                </w:rPr>
                <w:t>Confidence Intervals for the mean of a Normal Distribution with unknown variance</w:t>
              </w:r>
            </w:hyperlink>
            <w:r w:rsidRPr="00FA3955">
              <w:rPr>
                <w:rFonts w:ascii="Arial" w:eastAsia="Verdana" w:hAnsi="Arial" w:cs="Arial"/>
                <w:color w:val="auto"/>
                <w:sz w:val="24"/>
                <w:szCs w:val="24"/>
              </w:rPr>
              <w:br/>
              <w:t xml:space="preserve">(the </w:t>
            </w:r>
            <w:r w:rsidRPr="00FA3955">
              <w:rPr>
                <w:rFonts w:ascii="Arial" w:eastAsia="Verdana" w:hAnsi="Arial" w:cs="Arial"/>
                <w:i/>
                <w:color w:val="auto"/>
                <w:sz w:val="24"/>
                <w:szCs w:val="24"/>
              </w:rPr>
              <w:t>t</w:t>
            </w:r>
            <w:r w:rsidRPr="00FA3955">
              <w:rPr>
                <w:rFonts w:ascii="Arial" w:eastAsia="Verdana" w:hAnsi="Arial" w:cs="Arial"/>
                <w:color w:val="auto"/>
                <w:sz w:val="24"/>
                <w:szCs w:val="24"/>
              </w:rPr>
              <w:t>-distribution)</w:t>
            </w: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479AFEED" w14:textId="77777777" w:rsidR="0052124C" w:rsidRPr="00FA3955" w:rsidRDefault="00514D23"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07D08905" w14:textId="77777777" w:rsidTr="00290790">
        <w:trPr>
          <w:trHeight w:val="320"/>
        </w:trPr>
        <w:tc>
          <w:tcPr>
            <w:tcW w:w="510" w:type="dxa"/>
            <w:vMerge w:val="restart"/>
            <w:tcBorders>
              <w:top w:val="single" w:sz="4" w:space="0" w:color="auto"/>
              <w:left w:val="single" w:sz="4" w:space="0" w:color="auto"/>
              <w:right w:val="nil"/>
            </w:tcBorders>
          </w:tcPr>
          <w:p w14:paraId="509A2D70" w14:textId="12664DCA" w:rsidR="0052124C" w:rsidRPr="00FA3955" w:rsidRDefault="0052124C" w:rsidP="00A279E0">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1</w:t>
              </w:r>
            </w:hyperlink>
            <w:r w:rsidRPr="00FA3955">
              <w:rPr>
                <w:rFonts w:ascii="Arial" w:eastAsia="Verdana" w:hAnsi="Arial" w:cs="Arial"/>
                <w:b/>
                <w:color w:val="auto"/>
                <w:sz w:val="24"/>
                <w:szCs w:val="24"/>
              </w:rPr>
              <w:t>9</w:t>
            </w:r>
          </w:p>
        </w:tc>
        <w:tc>
          <w:tcPr>
            <w:tcW w:w="454" w:type="dxa"/>
            <w:tcBorders>
              <w:top w:val="single" w:sz="4" w:space="0" w:color="auto"/>
              <w:left w:val="nil"/>
              <w:bottom w:val="nil"/>
              <w:right w:val="single" w:sz="4" w:space="0" w:color="0F243E"/>
            </w:tcBorders>
          </w:tcPr>
          <w:p w14:paraId="45CE05CB" w14:textId="77777777" w:rsidR="0052124C" w:rsidRPr="00FA3955"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BC10A00" w14:textId="4615FE7C" w:rsidR="0052124C" w:rsidRPr="00FA3955" w:rsidRDefault="0052124C" w:rsidP="00A279E0">
            <w:pPr>
              <w:spacing w:before="40" w:after="40" w:line="240" w:lineRule="auto"/>
              <w:rPr>
                <w:rFonts w:ascii="Arial" w:eastAsia="Verdana" w:hAnsi="Arial" w:cs="Arial"/>
                <w:b/>
                <w:color w:val="auto"/>
                <w:sz w:val="24"/>
                <w:szCs w:val="24"/>
              </w:rPr>
            </w:pPr>
            <w:hyperlink w:anchor="Unit19" w:history="1">
              <w:r w:rsidRPr="00FA3955">
                <w:rPr>
                  <w:rStyle w:val="Hyperlink"/>
                  <w:rFonts w:ascii="Arial" w:eastAsia="Verdana" w:hAnsi="Arial" w:cs="Arial"/>
                  <w:b/>
                  <w:color w:val="auto"/>
                  <w:sz w:val="24"/>
                  <w:szCs w:val="24"/>
                </w:rPr>
                <w:t>Concepts in Hypothesis Testing</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7A95FE5" w14:textId="77777777" w:rsidR="0052124C" w:rsidRPr="00FA3955" w:rsidRDefault="0052124C" w:rsidP="00120F33">
            <w:pPr>
              <w:spacing w:before="40" w:after="40" w:line="240" w:lineRule="auto"/>
              <w:jc w:val="center"/>
              <w:rPr>
                <w:rFonts w:ascii="Arial" w:hAnsi="Arial" w:cs="Arial"/>
                <w:b/>
                <w:color w:val="auto"/>
                <w:sz w:val="24"/>
                <w:szCs w:val="24"/>
              </w:rPr>
            </w:pPr>
          </w:p>
        </w:tc>
      </w:tr>
      <w:tr w:rsidR="0052124C" w:rsidRPr="00FA3955" w14:paraId="7575D6B3" w14:textId="77777777" w:rsidTr="00290790">
        <w:trPr>
          <w:trHeight w:val="320"/>
        </w:trPr>
        <w:tc>
          <w:tcPr>
            <w:tcW w:w="510" w:type="dxa"/>
            <w:vMerge/>
            <w:tcBorders>
              <w:left w:val="single" w:sz="4" w:space="0" w:color="auto"/>
              <w:right w:val="nil"/>
            </w:tcBorders>
          </w:tcPr>
          <w:p w14:paraId="66253A77"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D40C32B"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88C1D96" w14:textId="63179866" w:rsidR="0052124C" w:rsidRPr="00FA3955" w:rsidRDefault="0052124C" w:rsidP="00300418">
            <w:pPr>
              <w:spacing w:before="40" w:after="40" w:line="240" w:lineRule="auto"/>
              <w:rPr>
                <w:rFonts w:ascii="Arial" w:eastAsia="Verdana" w:hAnsi="Arial" w:cs="Arial"/>
                <w:color w:val="auto"/>
                <w:sz w:val="24"/>
                <w:szCs w:val="24"/>
              </w:rPr>
            </w:pPr>
            <w:hyperlink w:anchor="Unit19a" w:history="1">
              <w:r w:rsidRPr="00FA3955">
                <w:rPr>
                  <w:rStyle w:val="Hyperlink"/>
                  <w:rFonts w:ascii="Arial" w:eastAsia="Verdana" w:hAnsi="Arial" w:cs="Arial"/>
                  <w:color w:val="auto"/>
                  <w:sz w:val="24"/>
                  <w:szCs w:val="24"/>
                </w:rPr>
                <w:t>Hypothesis tests for a mean using a large sample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25802F2" w14:textId="77777777" w:rsidR="0052124C" w:rsidRPr="00FA3955" w:rsidRDefault="00D56F2A"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567CC5FD" w14:textId="77777777" w:rsidTr="00290790">
        <w:trPr>
          <w:trHeight w:val="320"/>
        </w:trPr>
        <w:tc>
          <w:tcPr>
            <w:tcW w:w="510" w:type="dxa"/>
            <w:vMerge/>
            <w:tcBorders>
              <w:left w:val="single" w:sz="4" w:space="0" w:color="auto"/>
              <w:right w:val="nil"/>
            </w:tcBorders>
          </w:tcPr>
          <w:p w14:paraId="44BA9A99"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5C9A5F1"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63EFD787" w14:textId="42E9CC96" w:rsidR="0052124C" w:rsidRPr="00FA3955" w:rsidRDefault="0052124C" w:rsidP="00A279E0">
            <w:pPr>
              <w:spacing w:before="40" w:after="40" w:line="240" w:lineRule="auto"/>
              <w:rPr>
                <w:rFonts w:ascii="Arial" w:eastAsia="Verdana" w:hAnsi="Arial" w:cs="Arial"/>
                <w:color w:val="auto"/>
                <w:sz w:val="24"/>
                <w:szCs w:val="24"/>
              </w:rPr>
            </w:pPr>
            <w:hyperlink w:anchor="Unit19b" w:history="1">
              <w:r w:rsidRPr="00FA3955">
                <w:rPr>
                  <w:rStyle w:val="Hyperlink"/>
                  <w:rFonts w:ascii="Arial" w:eastAsia="Verdana" w:hAnsi="Arial" w:cs="Arial"/>
                  <w:color w:val="auto"/>
                  <w:sz w:val="24"/>
                  <w:szCs w:val="24"/>
                </w:rPr>
                <w:t>Hypothesis tests for a sample mean of a normal distribution with unknown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32C531A" w14:textId="77777777" w:rsidR="0052124C" w:rsidRPr="00FA3955" w:rsidRDefault="00D56F2A"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47124C29" w14:textId="77777777" w:rsidTr="00290790">
        <w:trPr>
          <w:trHeight w:val="320"/>
        </w:trPr>
        <w:tc>
          <w:tcPr>
            <w:tcW w:w="510" w:type="dxa"/>
            <w:vMerge/>
            <w:tcBorders>
              <w:left w:val="single" w:sz="4" w:space="0" w:color="auto"/>
              <w:right w:val="nil"/>
            </w:tcBorders>
          </w:tcPr>
          <w:p w14:paraId="0BC467F0"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8D41152"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c</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AA933EE" w14:textId="0F3AF70E" w:rsidR="0052124C" w:rsidRPr="00FA3955" w:rsidRDefault="0052124C" w:rsidP="00A279E0">
            <w:pPr>
              <w:spacing w:before="40" w:after="40" w:line="240" w:lineRule="auto"/>
              <w:rPr>
                <w:rFonts w:ascii="Arial" w:eastAsia="Verdana" w:hAnsi="Arial" w:cs="Arial"/>
                <w:color w:val="auto"/>
                <w:sz w:val="24"/>
                <w:szCs w:val="24"/>
              </w:rPr>
            </w:pPr>
            <w:hyperlink w:anchor="Unit19c" w:history="1">
              <w:r w:rsidRPr="00FA3955">
                <w:rPr>
                  <w:rStyle w:val="Hyperlink"/>
                  <w:rFonts w:ascii="Arial" w:eastAsia="Verdana" w:hAnsi="Arial" w:cs="Arial"/>
                  <w:color w:val="auto"/>
                  <w:sz w:val="24"/>
                  <w:szCs w:val="24"/>
                </w:rPr>
                <w:t xml:space="preserve">Significance levels, critical regions and </w:t>
              </w:r>
              <w:r w:rsidRPr="00FA3955">
                <w:rPr>
                  <w:rStyle w:val="Hyperlink"/>
                  <w:rFonts w:ascii="Arial" w:eastAsia="Verdana" w:hAnsi="Arial" w:cs="Arial"/>
                  <w:i/>
                  <w:color w:val="auto"/>
                  <w:sz w:val="24"/>
                  <w:szCs w:val="24"/>
                </w:rPr>
                <w:t>p</w:t>
              </w:r>
              <w:r w:rsidRPr="00FA3955">
                <w:rPr>
                  <w:rStyle w:val="Hyperlink"/>
                  <w:rFonts w:ascii="Arial" w:eastAsia="Verdana" w:hAnsi="Arial" w:cs="Arial"/>
                  <w:color w:val="auto"/>
                  <w:sz w:val="24"/>
                  <w:szCs w:val="24"/>
                </w:rPr>
                <w:t>-values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583A13B1" w14:textId="77777777" w:rsidR="0052124C" w:rsidRPr="00FA3955" w:rsidRDefault="00D56F2A"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06C1C411" w14:textId="77777777" w:rsidTr="00290790">
        <w:trPr>
          <w:trHeight w:val="320"/>
        </w:trPr>
        <w:tc>
          <w:tcPr>
            <w:tcW w:w="510" w:type="dxa"/>
            <w:vMerge/>
            <w:tcBorders>
              <w:left w:val="single" w:sz="4" w:space="0" w:color="auto"/>
              <w:right w:val="nil"/>
            </w:tcBorders>
          </w:tcPr>
          <w:p w14:paraId="24009916" w14:textId="77777777" w:rsidR="0052124C" w:rsidRPr="00FA3955"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5FDB2D0"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d</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30C1BCE4" w14:textId="670D0105" w:rsidR="0052124C" w:rsidRPr="00FA3955" w:rsidRDefault="0052124C" w:rsidP="00A279E0">
            <w:pPr>
              <w:spacing w:before="40" w:after="40" w:line="240" w:lineRule="auto"/>
              <w:rPr>
                <w:rFonts w:ascii="Arial" w:eastAsia="Verdana" w:hAnsi="Arial" w:cs="Arial"/>
                <w:color w:val="auto"/>
                <w:sz w:val="24"/>
                <w:szCs w:val="24"/>
              </w:rPr>
            </w:pPr>
            <w:hyperlink w:anchor="Unit19d" w:history="1">
              <w:r w:rsidRPr="00FA3955">
                <w:rPr>
                  <w:rStyle w:val="Hyperlink"/>
                  <w:rFonts w:ascii="Arial" w:eastAsia="Verdana" w:hAnsi="Arial" w:cs="Arial"/>
                  <w:color w:val="auto"/>
                  <w:sz w:val="24"/>
                  <w:szCs w:val="24"/>
                </w:rPr>
                <w:t>The Power of a Hypothesis Test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3783CD0" w14:textId="77777777" w:rsidR="0052124C" w:rsidRPr="00FA3955" w:rsidRDefault="00D56F2A" w:rsidP="00A279E0">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1879F004" w14:textId="77777777" w:rsidTr="00290790">
        <w:trPr>
          <w:trHeight w:val="320"/>
        </w:trPr>
        <w:tc>
          <w:tcPr>
            <w:tcW w:w="510" w:type="dxa"/>
            <w:vMerge w:val="restart"/>
            <w:tcBorders>
              <w:top w:val="single" w:sz="4" w:space="0" w:color="auto"/>
              <w:left w:val="single" w:sz="4" w:space="0" w:color="auto"/>
              <w:right w:val="nil"/>
            </w:tcBorders>
          </w:tcPr>
          <w:p w14:paraId="528B851C" w14:textId="37858845" w:rsidR="0052124C" w:rsidRPr="00FA3955" w:rsidRDefault="0052124C" w:rsidP="00234779">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20</w:t>
              </w:r>
            </w:hyperlink>
          </w:p>
        </w:tc>
        <w:tc>
          <w:tcPr>
            <w:tcW w:w="454" w:type="dxa"/>
            <w:tcBorders>
              <w:top w:val="single" w:sz="4" w:space="0" w:color="auto"/>
              <w:left w:val="nil"/>
              <w:bottom w:val="nil"/>
              <w:right w:val="single" w:sz="4" w:space="0" w:color="0F243E"/>
            </w:tcBorders>
          </w:tcPr>
          <w:p w14:paraId="4D7E6135" w14:textId="77777777" w:rsidR="0052124C" w:rsidRPr="00FA3955"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4640686" w14:textId="0912CCEC" w:rsidR="0052124C" w:rsidRPr="00FA3955" w:rsidRDefault="0052124C" w:rsidP="00A279E0">
            <w:pPr>
              <w:spacing w:before="40" w:after="40" w:line="240" w:lineRule="auto"/>
              <w:rPr>
                <w:rFonts w:ascii="Arial" w:eastAsia="Verdana" w:hAnsi="Arial" w:cs="Arial"/>
                <w:b/>
                <w:color w:val="auto"/>
                <w:sz w:val="24"/>
                <w:szCs w:val="24"/>
              </w:rPr>
            </w:pPr>
            <w:hyperlink w:anchor="Unit20" w:history="1">
              <w:r w:rsidRPr="00FA3955">
                <w:rPr>
                  <w:rStyle w:val="Hyperlink"/>
                  <w:rFonts w:ascii="Arial" w:eastAsia="Verdana" w:hAnsi="Arial" w:cs="Arial"/>
                  <w:b/>
                  <w:color w:val="auto"/>
                  <w:sz w:val="24"/>
                  <w:szCs w:val="24"/>
                </w:rPr>
                <w:t>The Exponential Distribution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C5AF51C" w14:textId="77777777" w:rsidR="0052124C" w:rsidRPr="00FA3955" w:rsidRDefault="0052124C" w:rsidP="00234779">
            <w:pPr>
              <w:spacing w:before="40" w:after="40" w:line="240" w:lineRule="auto"/>
              <w:jc w:val="center"/>
              <w:rPr>
                <w:rFonts w:ascii="Arial" w:hAnsi="Arial" w:cs="Arial"/>
                <w:b/>
                <w:color w:val="auto"/>
                <w:sz w:val="24"/>
                <w:szCs w:val="24"/>
              </w:rPr>
            </w:pPr>
          </w:p>
        </w:tc>
      </w:tr>
      <w:tr w:rsidR="0052124C" w:rsidRPr="00FA3955" w14:paraId="505B0FFD" w14:textId="77777777" w:rsidTr="00290790">
        <w:trPr>
          <w:trHeight w:val="320"/>
        </w:trPr>
        <w:tc>
          <w:tcPr>
            <w:tcW w:w="510" w:type="dxa"/>
            <w:vMerge/>
            <w:tcBorders>
              <w:left w:val="single" w:sz="4" w:space="0" w:color="auto"/>
              <w:right w:val="nil"/>
            </w:tcBorders>
          </w:tcPr>
          <w:p w14:paraId="18F98FD0" w14:textId="77777777" w:rsidR="0052124C" w:rsidRPr="00FA3955" w:rsidRDefault="0052124C" w:rsidP="00234779">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90EE78B"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BD59631" w14:textId="532CF9C1" w:rsidR="0052124C" w:rsidRPr="00FA3955" w:rsidRDefault="0052124C" w:rsidP="00234779">
            <w:pPr>
              <w:spacing w:before="40" w:after="40" w:line="240" w:lineRule="auto"/>
              <w:rPr>
                <w:rFonts w:ascii="Arial" w:eastAsia="Verdana" w:hAnsi="Arial" w:cs="Arial"/>
                <w:color w:val="auto"/>
                <w:sz w:val="24"/>
                <w:szCs w:val="24"/>
              </w:rPr>
            </w:pPr>
            <w:hyperlink w:anchor="Unit20a" w:history="1">
              <w:r w:rsidRPr="00FA3955">
                <w:rPr>
                  <w:rStyle w:val="Hyperlink"/>
                  <w:rFonts w:ascii="Arial" w:eastAsia="Verdana" w:hAnsi="Arial" w:cs="Arial"/>
                  <w:color w:val="auto"/>
                  <w:sz w:val="24"/>
                  <w:szCs w:val="24"/>
                </w:rPr>
                <w:t>Conditions for the Exponential Distribution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BEF8F59" w14:textId="77777777" w:rsidR="0052124C" w:rsidRPr="00FA3955" w:rsidRDefault="00D56F2A" w:rsidP="00234779">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5D34ECB0" w14:textId="77777777" w:rsidTr="00290790">
        <w:trPr>
          <w:trHeight w:val="320"/>
        </w:trPr>
        <w:tc>
          <w:tcPr>
            <w:tcW w:w="510" w:type="dxa"/>
            <w:vMerge/>
            <w:tcBorders>
              <w:left w:val="single" w:sz="4" w:space="0" w:color="auto"/>
              <w:right w:val="nil"/>
            </w:tcBorders>
          </w:tcPr>
          <w:p w14:paraId="508141C3" w14:textId="77777777" w:rsidR="0052124C" w:rsidRPr="00FA3955" w:rsidRDefault="0052124C" w:rsidP="00234779">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9C4C26A"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C63178D" w14:textId="752AFB09" w:rsidR="0052124C" w:rsidRPr="00FA3955" w:rsidRDefault="0052124C" w:rsidP="00234779">
            <w:pPr>
              <w:spacing w:before="40" w:after="40" w:line="240" w:lineRule="auto"/>
              <w:rPr>
                <w:rFonts w:ascii="Arial" w:eastAsia="Verdana" w:hAnsi="Arial" w:cs="Arial"/>
                <w:color w:val="auto"/>
                <w:sz w:val="24"/>
                <w:szCs w:val="24"/>
              </w:rPr>
            </w:pPr>
            <w:hyperlink w:anchor="Unit20b" w:history="1">
              <w:r w:rsidRPr="00FA3955">
                <w:rPr>
                  <w:rStyle w:val="Hyperlink"/>
                  <w:rFonts w:ascii="Arial" w:eastAsia="Verdana" w:hAnsi="Arial" w:cs="Arial"/>
                  <w:color w:val="auto"/>
                  <w:sz w:val="24"/>
                  <w:szCs w:val="24"/>
                </w:rPr>
                <w:t>Finding probabilities from an Exponential Distribution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08B5B28" w14:textId="77777777" w:rsidR="0052124C" w:rsidRPr="00FA3955" w:rsidRDefault="00D56F2A" w:rsidP="00234779">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772E7A4F" w14:textId="77777777" w:rsidTr="00290790">
        <w:trPr>
          <w:trHeight w:val="320"/>
        </w:trPr>
        <w:tc>
          <w:tcPr>
            <w:tcW w:w="510" w:type="dxa"/>
            <w:vMerge w:val="restart"/>
            <w:tcBorders>
              <w:top w:val="single" w:sz="4" w:space="0" w:color="auto"/>
              <w:left w:val="single" w:sz="4" w:space="0" w:color="auto"/>
              <w:right w:val="nil"/>
            </w:tcBorders>
          </w:tcPr>
          <w:p w14:paraId="52691000" w14:textId="0D2C77A4" w:rsidR="0052124C" w:rsidRPr="00FA3955" w:rsidRDefault="0052124C" w:rsidP="00C90B3E">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21</w:t>
              </w:r>
            </w:hyperlink>
          </w:p>
        </w:tc>
        <w:tc>
          <w:tcPr>
            <w:tcW w:w="454" w:type="dxa"/>
            <w:tcBorders>
              <w:top w:val="single" w:sz="4" w:space="0" w:color="auto"/>
              <w:left w:val="nil"/>
              <w:bottom w:val="nil"/>
              <w:right w:val="single" w:sz="4" w:space="0" w:color="0F243E"/>
            </w:tcBorders>
          </w:tcPr>
          <w:p w14:paraId="2397B7B4" w14:textId="77777777" w:rsidR="0052124C" w:rsidRPr="00FA3955"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E6F36DB" w14:textId="770D2C0E" w:rsidR="0052124C" w:rsidRPr="00FA3955" w:rsidRDefault="0052124C" w:rsidP="00D56F2A">
            <w:pPr>
              <w:spacing w:before="40" w:after="40" w:line="240" w:lineRule="auto"/>
              <w:rPr>
                <w:rFonts w:ascii="Arial" w:eastAsia="Verdana" w:hAnsi="Arial" w:cs="Arial"/>
                <w:color w:val="auto"/>
                <w:sz w:val="24"/>
                <w:szCs w:val="24"/>
              </w:rPr>
            </w:pPr>
            <w:hyperlink w:anchor="Unit21" w:history="1">
              <w:r w:rsidRPr="00FA3955">
                <w:rPr>
                  <w:rStyle w:val="Hyperlink"/>
                  <w:rFonts w:ascii="Arial" w:eastAsia="Verdana" w:hAnsi="Arial" w:cs="Arial"/>
                  <w:b/>
                  <w:color w:val="auto"/>
                  <w:sz w:val="24"/>
                  <w:szCs w:val="24"/>
                </w:rPr>
                <w:t xml:space="preserve">Hypothesis Tests </w:t>
              </w:r>
              <w:r w:rsidR="00D56F2A" w:rsidRPr="00FA3955">
                <w:rPr>
                  <w:rStyle w:val="Hyperlink"/>
                  <w:rFonts w:ascii="Arial" w:eastAsia="Verdana" w:hAnsi="Arial" w:cs="Arial"/>
                  <w:b/>
                  <w:color w:val="auto"/>
                  <w:sz w:val="24"/>
                  <w:szCs w:val="24"/>
                </w:rPr>
                <w:t>between</w:t>
              </w:r>
              <w:r w:rsidRPr="00FA3955">
                <w:rPr>
                  <w:rStyle w:val="Hyperlink"/>
                  <w:rFonts w:ascii="Arial" w:eastAsia="Verdana" w:hAnsi="Arial" w:cs="Arial"/>
                  <w:b/>
                  <w:color w:val="auto"/>
                  <w:sz w:val="24"/>
                  <w:szCs w:val="24"/>
                </w:rPr>
                <w:t xml:space="preserve"> Two Parameters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5B982774" w14:textId="77777777" w:rsidR="0052124C" w:rsidRPr="00FA3955" w:rsidRDefault="0052124C" w:rsidP="00C90B3E">
            <w:pPr>
              <w:spacing w:before="40" w:after="40" w:line="240" w:lineRule="auto"/>
              <w:jc w:val="center"/>
              <w:rPr>
                <w:rFonts w:ascii="Arial" w:hAnsi="Arial" w:cs="Arial"/>
                <w:b/>
                <w:color w:val="auto"/>
                <w:sz w:val="24"/>
                <w:szCs w:val="24"/>
              </w:rPr>
            </w:pPr>
          </w:p>
        </w:tc>
      </w:tr>
      <w:tr w:rsidR="0052124C" w:rsidRPr="00FA3955" w14:paraId="779B0D3C" w14:textId="77777777" w:rsidTr="00290790">
        <w:trPr>
          <w:trHeight w:val="320"/>
        </w:trPr>
        <w:tc>
          <w:tcPr>
            <w:tcW w:w="510" w:type="dxa"/>
            <w:vMerge/>
            <w:tcBorders>
              <w:left w:val="single" w:sz="4" w:space="0" w:color="auto"/>
              <w:right w:val="nil"/>
            </w:tcBorders>
          </w:tcPr>
          <w:p w14:paraId="4D171B7D"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A866EBE"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62532AD0" w14:textId="31156C8C" w:rsidR="0052124C" w:rsidRPr="00FA3955" w:rsidRDefault="0052124C" w:rsidP="00234779">
            <w:pPr>
              <w:spacing w:before="40" w:after="40" w:line="240" w:lineRule="auto"/>
              <w:rPr>
                <w:rFonts w:ascii="Arial" w:eastAsia="Verdana" w:hAnsi="Arial" w:cs="Arial"/>
                <w:color w:val="auto"/>
                <w:sz w:val="24"/>
                <w:szCs w:val="24"/>
              </w:rPr>
            </w:pPr>
            <w:hyperlink w:anchor="Unit21a" w:history="1">
              <w:r w:rsidRPr="00FA3955">
                <w:rPr>
                  <w:rStyle w:val="Hyperlink"/>
                  <w:rFonts w:ascii="Arial" w:eastAsia="Verdana" w:hAnsi="Arial" w:cs="Arial"/>
                  <w:color w:val="auto"/>
                  <w:sz w:val="24"/>
                  <w:szCs w:val="24"/>
                </w:rPr>
                <w:t>Hypothesis tests for the difference between two population means with known variances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2B9E6BD1"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617FCC92" w14:textId="77777777" w:rsidTr="00290790">
        <w:trPr>
          <w:trHeight w:val="320"/>
        </w:trPr>
        <w:tc>
          <w:tcPr>
            <w:tcW w:w="510" w:type="dxa"/>
            <w:vMerge/>
            <w:tcBorders>
              <w:left w:val="single" w:sz="4" w:space="0" w:color="auto"/>
              <w:right w:val="nil"/>
            </w:tcBorders>
          </w:tcPr>
          <w:p w14:paraId="1257AE9C"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8D25B3B"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902C7FD" w14:textId="6B774930" w:rsidR="0052124C" w:rsidRPr="00FA3955" w:rsidRDefault="0052124C" w:rsidP="00234779">
            <w:pPr>
              <w:spacing w:before="40" w:after="40" w:line="240" w:lineRule="auto"/>
              <w:rPr>
                <w:rFonts w:ascii="Arial" w:eastAsia="Verdana" w:hAnsi="Arial" w:cs="Arial"/>
                <w:color w:val="auto"/>
                <w:sz w:val="24"/>
                <w:szCs w:val="24"/>
              </w:rPr>
            </w:pPr>
            <w:hyperlink w:anchor="Unit21b" w:history="1">
              <w:r w:rsidRPr="00FA3955">
                <w:rPr>
                  <w:rStyle w:val="Hyperlink"/>
                  <w:rFonts w:ascii="Arial" w:eastAsia="Verdana" w:hAnsi="Arial" w:cs="Arial"/>
                  <w:color w:val="auto"/>
                  <w:sz w:val="24"/>
                  <w:szCs w:val="24"/>
                </w:rPr>
                <w:t>Hypothesis tests for the difference between two population means with unknown, but equal, variances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ABF21C9"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195AF403" w14:textId="77777777" w:rsidTr="00290790">
        <w:trPr>
          <w:trHeight w:val="320"/>
        </w:trPr>
        <w:tc>
          <w:tcPr>
            <w:tcW w:w="510" w:type="dxa"/>
            <w:vMerge/>
            <w:tcBorders>
              <w:left w:val="single" w:sz="4" w:space="0" w:color="auto"/>
              <w:right w:val="nil"/>
            </w:tcBorders>
          </w:tcPr>
          <w:p w14:paraId="7ED7F1D9"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D6618DA"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c</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10D44953" w14:textId="5604494B" w:rsidR="0052124C" w:rsidRPr="00FA3955" w:rsidRDefault="0052124C" w:rsidP="00234779">
            <w:pPr>
              <w:spacing w:before="40" w:after="40" w:line="240" w:lineRule="auto"/>
              <w:rPr>
                <w:rFonts w:ascii="Arial" w:eastAsia="Verdana" w:hAnsi="Arial" w:cs="Arial"/>
                <w:color w:val="auto"/>
                <w:sz w:val="24"/>
                <w:szCs w:val="24"/>
              </w:rPr>
            </w:pPr>
            <w:hyperlink w:anchor="Unit21c" w:history="1">
              <w:r w:rsidRPr="00FA3955">
                <w:rPr>
                  <w:rStyle w:val="Hyperlink"/>
                  <w:rFonts w:ascii="Arial" w:eastAsia="Verdana" w:hAnsi="Arial" w:cs="Arial"/>
                  <w:color w:val="auto"/>
                  <w:sz w:val="24"/>
                  <w:szCs w:val="24"/>
                </w:rPr>
                <w:t>Hypothesis tests for the difference between two proportions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B0DBEBC"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45BF7D59" w14:textId="77777777" w:rsidTr="00290790">
        <w:trPr>
          <w:trHeight w:val="320"/>
        </w:trPr>
        <w:tc>
          <w:tcPr>
            <w:tcW w:w="510" w:type="dxa"/>
            <w:vMerge w:val="restart"/>
            <w:tcBorders>
              <w:top w:val="single" w:sz="4" w:space="0" w:color="auto"/>
              <w:left w:val="single" w:sz="4" w:space="0" w:color="auto"/>
              <w:right w:val="nil"/>
            </w:tcBorders>
          </w:tcPr>
          <w:p w14:paraId="514FD607" w14:textId="2F7CF52D" w:rsidR="0052124C" w:rsidRPr="00FA3955" w:rsidRDefault="0052124C" w:rsidP="00C90B3E">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22</w:t>
              </w:r>
            </w:hyperlink>
          </w:p>
        </w:tc>
        <w:tc>
          <w:tcPr>
            <w:tcW w:w="454" w:type="dxa"/>
            <w:tcBorders>
              <w:top w:val="single" w:sz="4" w:space="0" w:color="auto"/>
              <w:left w:val="nil"/>
              <w:bottom w:val="nil"/>
              <w:right w:val="single" w:sz="4" w:space="0" w:color="0F243E"/>
            </w:tcBorders>
          </w:tcPr>
          <w:p w14:paraId="7ED2BA8F" w14:textId="77777777" w:rsidR="0052124C" w:rsidRPr="00FA3955"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54BEEFD" w14:textId="2C2A75DB" w:rsidR="0052124C" w:rsidRPr="00FA3955" w:rsidRDefault="0052124C" w:rsidP="00234779">
            <w:pPr>
              <w:spacing w:before="40" w:after="40" w:line="240" w:lineRule="auto"/>
              <w:rPr>
                <w:rFonts w:ascii="Arial" w:eastAsia="Verdana" w:hAnsi="Arial" w:cs="Arial"/>
                <w:b/>
                <w:color w:val="auto"/>
                <w:sz w:val="24"/>
                <w:szCs w:val="24"/>
              </w:rPr>
            </w:pPr>
            <w:hyperlink w:anchor="Unit22" w:history="1">
              <w:r w:rsidRPr="00FA3955">
                <w:rPr>
                  <w:rStyle w:val="Hyperlink"/>
                  <w:rFonts w:ascii="Arial" w:eastAsia="Verdana" w:hAnsi="Arial" w:cs="Arial"/>
                  <w:b/>
                  <w:color w:val="auto"/>
                  <w:sz w:val="24"/>
                  <w:szCs w:val="24"/>
                </w:rPr>
                <w:t>Goodness of Fit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D1C679A" w14:textId="77777777" w:rsidR="0052124C" w:rsidRPr="00FA3955" w:rsidRDefault="0052124C" w:rsidP="00C90B3E">
            <w:pPr>
              <w:spacing w:before="40" w:after="40" w:line="240" w:lineRule="auto"/>
              <w:jc w:val="center"/>
              <w:rPr>
                <w:rFonts w:ascii="Arial" w:hAnsi="Arial" w:cs="Arial"/>
                <w:b/>
                <w:color w:val="auto"/>
                <w:sz w:val="24"/>
                <w:szCs w:val="24"/>
              </w:rPr>
            </w:pPr>
          </w:p>
        </w:tc>
      </w:tr>
      <w:tr w:rsidR="0052124C" w:rsidRPr="00FA3955" w14:paraId="5FE324CD" w14:textId="77777777" w:rsidTr="00290790">
        <w:trPr>
          <w:trHeight w:val="320"/>
        </w:trPr>
        <w:tc>
          <w:tcPr>
            <w:tcW w:w="510" w:type="dxa"/>
            <w:vMerge/>
            <w:tcBorders>
              <w:left w:val="single" w:sz="4" w:space="0" w:color="auto"/>
              <w:right w:val="nil"/>
            </w:tcBorders>
          </w:tcPr>
          <w:p w14:paraId="5E38A9A7"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ED16234"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1B14C5F" w14:textId="5F1C6FDD" w:rsidR="0052124C" w:rsidRPr="00FA3955" w:rsidRDefault="0052124C" w:rsidP="005253ED">
            <w:pPr>
              <w:spacing w:before="40" w:after="40" w:line="240" w:lineRule="auto"/>
              <w:rPr>
                <w:rFonts w:ascii="Arial" w:eastAsia="Verdana" w:hAnsi="Arial" w:cs="Arial"/>
                <w:color w:val="auto"/>
                <w:sz w:val="24"/>
                <w:szCs w:val="24"/>
              </w:rPr>
            </w:pPr>
            <w:hyperlink w:anchor="Unit22a" w:history="1">
              <w:r w:rsidRPr="00FA3955">
                <w:rPr>
                  <w:rStyle w:val="Hyperlink"/>
                  <w:rFonts w:ascii="Arial" w:eastAsia="Verdana" w:hAnsi="Arial" w:cs="Arial"/>
                  <w:color w:val="auto"/>
                  <w:sz w:val="24"/>
                  <w:szCs w:val="24"/>
                </w:rPr>
                <w:t>Calculating Expected Frequencies for a Goodness of Fit test</w:t>
              </w:r>
            </w:hyperlink>
            <w:r w:rsidRPr="00FA3955">
              <w:rPr>
                <w:rFonts w:ascii="Arial" w:eastAsia="Verdana" w:hAnsi="Arial" w:cs="Arial"/>
                <w:color w:val="auto"/>
                <w:sz w:val="24"/>
                <w:szCs w:val="24"/>
              </w:rPr>
              <w:br/>
              <w:t>(Binomial, Poisson, Normal, Exponential, Rectangular and specified discrete distributions)</w:t>
            </w: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9CB8612"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52124C" w:rsidRPr="00FA3955" w14:paraId="7E4C8508" w14:textId="77777777" w:rsidTr="00290790">
        <w:trPr>
          <w:trHeight w:val="320"/>
        </w:trPr>
        <w:tc>
          <w:tcPr>
            <w:tcW w:w="510" w:type="dxa"/>
            <w:vMerge/>
            <w:tcBorders>
              <w:left w:val="single" w:sz="4" w:space="0" w:color="auto"/>
              <w:right w:val="nil"/>
            </w:tcBorders>
          </w:tcPr>
          <w:p w14:paraId="2807A927"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8F0FBCF"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FF90858" w14:textId="5A4CA9B3" w:rsidR="0052124C" w:rsidRPr="00FA3955" w:rsidRDefault="0052124C" w:rsidP="00234779">
            <w:pPr>
              <w:spacing w:before="40" w:after="40" w:line="240" w:lineRule="auto"/>
              <w:rPr>
                <w:rFonts w:ascii="Arial" w:eastAsia="Verdana" w:hAnsi="Arial" w:cs="Arial"/>
                <w:color w:val="auto"/>
                <w:sz w:val="24"/>
                <w:szCs w:val="24"/>
              </w:rPr>
            </w:pPr>
            <w:hyperlink w:anchor="Unit22b" w:history="1">
              <w:r w:rsidRPr="00FA3955">
                <w:rPr>
                  <w:rStyle w:val="Hyperlink"/>
                  <w:rFonts w:ascii="Arial" w:eastAsia="Verdana" w:hAnsi="Arial" w:cs="Arial"/>
                  <w:color w:val="auto"/>
                  <w:sz w:val="24"/>
                  <w:szCs w:val="24"/>
                </w:rPr>
                <w:t>Hypothesis tests for the Goodness of Fit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FC1F121"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4</w:t>
            </w:r>
          </w:p>
        </w:tc>
      </w:tr>
      <w:tr w:rsidR="0052124C" w:rsidRPr="00FA3955" w14:paraId="74F93BA4" w14:textId="77777777" w:rsidTr="00290790">
        <w:trPr>
          <w:trHeight w:val="320"/>
        </w:trPr>
        <w:tc>
          <w:tcPr>
            <w:tcW w:w="510" w:type="dxa"/>
            <w:vMerge w:val="restart"/>
            <w:tcBorders>
              <w:top w:val="single" w:sz="4" w:space="0" w:color="auto"/>
              <w:left w:val="single" w:sz="4" w:space="0" w:color="auto"/>
              <w:right w:val="nil"/>
            </w:tcBorders>
          </w:tcPr>
          <w:p w14:paraId="58988275" w14:textId="7653D26F" w:rsidR="0052124C" w:rsidRPr="00FA3955" w:rsidRDefault="0052124C" w:rsidP="00C90B3E">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23</w:t>
              </w:r>
            </w:hyperlink>
          </w:p>
        </w:tc>
        <w:tc>
          <w:tcPr>
            <w:tcW w:w="454" w:type="dxa"/>
            <w:tcBorders>
              <w:top w:val="single" w:sz="4" w:space="0" w:color="auto"/>
              <w:left w:val="nil"/>
              <w:bottom w:val="nil"/>
              <w:right w:val="single" w:sz="4" w:space="0" w:color="0F243E"/>
            </w:tcBorders>
          </w:tcPr>
          <w:p w14:paraId="6DD1BAC3" w14:textId="77777777" w:rsidR="0052124C" w:rsidRPr="00FA3955"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1F6B923" w14:textId="4F3E71A8" w:rsidR="0052124C" w:rsidRPr="00FA3955" w:rsidRDefault="0052124C" w:rsidP="00234779">
            <w:pPr>
              <w:spacing w:before="40" w:after="40" w:line="240" w:lineRule="auto"/>
              <w:rPr>
                <w:rFonts w:ascii="Arial" w:eastAsia="Verdana" w:hAnsi="Arial" w:cs="Arial"/>
                <w:b/>
                <w:color w:val="auto"/>
                <w:sz w:val="24"/>
                <w:szCs w:val="24"/>
              </w:rPr>
            </w:pPr>
            <w:hyperlink w:anchor="Unit23" w:history="1">
              <w:r w:rsidRPr="00FA3955">
                <w:rPr>
                  <w:rStyle w:val="Hyperlink"/>
                  <w:rFonts w:ascii="Arial" w:eastAsia="Verdana" w:hAnsi="Arial" w:cs="Arial"/>
                  <w:b/>
                  <w:color w:val="auto"/>
                  <w:sz w:val="24"/>
                  <w:szCs w:val="24"/>
                </w:rPr>
                <w:t>Further Experimental Design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1293594" w14:textId="77777777" w:rsidR="0052124C" w:rsidRPr="00FA3955" w:rsidRDefault="0052124C" w:rsidP="00120F33">
            <w:pPr>
              <w:spacing w:before="40" w:after="40" w:line="240" w:lineRule="auto"/>
              <w:jc w:val="center"/>
              <w:rPr>
                <w:rFonts w:ascii="Arial" w:hAnsi="Arial" w:cs="Arial"/>
                <w:b/>
                <w:color w:val="auto"/>
                <w:sz w:val="24"/>
                <w:szCs w:val="24"/>
              </w:rPr>
            </w:pPr>
          </w:p>
        </w:tc>
      </w:tr>
      <w:tr w:rsidR="0052124C" w:rsidRPr="00FA3955" w14:paraId="040119E5" w14:textId="77777777" w:rsidTr="00290790">
        <w:trPr>
          <w:trHeight w:val="320"/>
        </w:trPr>
        <w:tc>
          <w:tcPr>
            <w:tcW w:w="510" w:type="dxa"/>
            <w:vMerge/>
            <w:tcBorders>
              <w:left w:val="single" w:sz="4" w:space="0" w:color="auto"/>
              <w:right w:val="nil"/>
            </w:tcBorders>
          </w:tcPr>
          <w:p w14:paraId="1871EA5B"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65386E90"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0F66B6B" w14:textId="3DFFBC0E" w:rsidR="0052124C" w:rsidRPr="00FA3955" w:rsidRDefault="0052124C" w:rsidP="00234779">
            <w:pPr>
              <w:spacing w:before="40" w:after="40" w:line="240" w:lineRule="auto"/>
              <w:rPr>
                <w:rFonts w:ascii="Arial" w:eastAsia="Verdana" w:hAnsi="Arial" w:cs="Arial"/>
                <w:color w:val="auto"/>
                <w:sz w:val="24"/>
                <w:szCs w:val="24"/>
              </w:rPr>
            </w:pPr>
            <w:hyperlink w:anchor="Unit23a" w:history="1">
              <w:r w:rsidRPr="00FA3955">
                <w:rPr>
                  <w:rStyle w:val="Hyperlink"/>
                  <w:rFonts w:ascii="Arial" w:eastAsia="Verdana" w:hAnsi="Arial" w:cs="Arial"/>
                  <w:color w:val="auto"/>
                  <w:sz w:val="24"/>
                  <w:szCs w:val="24"/>
                </w:rPr>
                <w:t>Terminology</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4883D14C"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1</w:t>
            </w:r>
          </w:p>
        </w:tc>
      </w:tr>
      <w:tr w:rsidR="0052124C" w:rsidRPr="00FA3955" w14:paraId="7A7EF325" w14:textId="77777777" w:rsidTr="00290790">
        <w:trPr>
          <w:trHeight w:val="320"/>
        </w:trPr>
        <w:tc>
          <w:tcPr>
            <w:tcW w:w="510" w:type="dxa"/>
            <w:vMerge/>
            <w:tcBorders>
              <w:left w:val="single" w:sz="4" w:space="0" w:color="auto"/>
              <w:right w:val="nil"/>
            </w:tcBorders>
          </w:tcPr>
          <w:p w14:paraId="394B0C08" w14:textId="77777777" w:rsidR="0052124C" w:rsidRPr="00FA3955"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single" w:sz="4" w:space="0" w:color="auto"/>
              <w:right w:val="single" w:sz="4" w:space="0" w:color="0F243E"/>
            </w:tcBorders>
          </w:tcPr>
          <w:p w14:paraId="0F195E55" w14:textId="77777777" w:rsidR="0052124C" w:rsidRPr="00FA3955" w:rsidRDefault="0052124C" w:rsidP="00A279E0">
            <w:pPr>
              <w:spacing w:before="40" w:after="40" w:line="240" w:lineRule="auto"/>
              <w:jc w:val="center"/>
              <w:rPr>
                <w:rFonts w:ascii="Arial" w:hAnsi="Arial" w:cs="Arial"/>
                <w:color w:val="auto"/>
                <w:sz w:val="24"/>
                <w:szCs w:val="24"/>
                <w:u w:val="single"/>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B44AB09" w14:textId="651E52EB" w:rsidR="0052124C" w:rsidRPr="00FA3955" w:rsidRDefault="0052124C" w:rsidP="00234779">
            <w:pPr>
              <w:spacing w:before="40" w:after="40" w:line="240" w:lineRule="auto"/>
              <w:rPr>
                <w:rFonts w:ascii="Arial" w:eastAsia="Verdana" w:hAnsi="Arial" w:cs="Arial"/>
                <w:color w:val="auto"/>
                <w:sz w:val="24"/>
                <w:szCs w:val="24"/>
              </w:rPr>
            </w:pPr>
            <w:hyperlink w:anchor="Unit23b" w:history="1">
              <w:r w:rsidRPr="00FA3955">
                <w:rPr>
                  <w:rStyle w:val="Hyperlink"/>
                  <w:rFonts w:ascii="Arial" w:eastAsia="Verdana" w:hAnsi="Arial" w:cs="Arial"/>
                  <w:color w:val="auto"/>
                  <w:sz w:val="24"/>
                  <w:szCs w:val="24"/>
                </w:rPr>
                <w:t>Hypothesis tests for the difference between two population means, using paired samples</w:t>
              </w:r>
            </w:hyperlink>
            <w:r w:rsidRPr="00FA3955">
              <w:rPr>
                <w:rFonts w:ascii="Arial" w:eastAsia="Verdana" w:hAnsi="Arial" w:cs="Arial"/>
                <w:color w:val="auto"/>
                <w:sz w:val="24"/>
                <w:szCs w:val="24"/>
              </w:rPr>
              <w:br/>
              <w:t xml:space="preserve">(paired-sample </w:t>
            </w:r>
            <w:r w:rsidRPr="00FA3955">
              <w:rPr>
                <w:rFonts w:ascii="Arial" w:eastAsia="Verdana" w:hAnsi="Arial" w:cs="Arial"/>
                <w:i/>
                <w:color w:val="auto"/>
                <w:sz w:val="24"/>
                <w:szCs w:val="24"/>
              </w:rPr>
              <w:t>t</w:t>
            </w:r>
            <w:r w:rsidRPr="00FA3955">
              <w:rPr>
                <w:rFonts w:ascii="Arial" w:eastAsia="Verdana" w:hAnsi="Arial" w:cs="Arial"/>
                <w:color w:val="auto"/>
                <w:sz w:val="24"/>
                <w:szCs w:val="24"/>
              </w:rPr>
              <w:t>-test)</w:t>
            </w: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4624F09" w14:textId="77777777" w:rsidR="0052124C" w:rsidRPr="00FA3955" w:rsidRDefault="00D56F2A"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2</w:t>
            </w:r>
          </w:p>
        </w:tc>
      </w:tr>
      <w:tr w:rsidR="00DD7A15" w:rsidRPr="00FA3955" w14:paraId="735A9597" w14:textId="77777777" w:rsidTr="00290790">
        <w:trPr>
          <w:trHeight w:val="320"/>
        </w:trPr>
        <w:tc>
          <w:tcPr>
            <w:tcW w:w="510" w:type="dxa"/>
            <w:tcBorders>
              <w:left w:val="single" w:sz="4" w:space="0" w:color="auto"/>
              <w:right w:val="nil"/>
            </w:tcBorders>
          </w:tcPr>
          <w:p w14:paraId="010F21E6" w14:textId="77777777" w:rsidR="00DD7A15" w:rsidRPr="00FA3955" w:rsidRDefault="00DD7A15" w:rsidP="00C90B3E">
            <w:pPr>
              <w:spacing w:before="40" w:after="40" w:line="240" w:lineRule="auto"/>
              <w:jc w:val="center"/>
              <w:rPr>
                <w:rFonts w:ascii="Arial" w:hAnsi="Arial" w:cs="Arial"/>
                <w:color w:val="auto"/>
                <w:sz w:val="24"/>
                <w:szCs w:val="24"/>
              </w:rPr>
            </w:pPr>
          </w:p>
        </w:tc>
        <w:tc>
          <w:tcPr>
            <w:tcW w:w="454" w:type="dxa"/>
            <w:tcBorders>
              <w:top w:val="single" w:sz="4" w:space="0" w:color="auto"/>
              <w:left w:val="nil"/>
              <w:bottom w:val="single" w:sz="4" w:space="0" w:color="auto"/>
              <w:right w:val="single" w:sz="4" w:space="0" w:color="0F243E"/>
            </w:tcBorders>
          </w:tcPr>
          <w:p w14:paraId="3C94185F" w14:textId="77777777" w:rsidR="00DD7A15" w:rsidRPr="00FA3955" w:rsidRDefault="00DD7A15"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1877C79C" w14:textId="77777777" w:rsidR="00DD7A15" w:rsidRPr="00FA3955" w:rsidRDefault="00DD7A15" w:rsidP="00234779">
            <w:pPr>
              <w:spacing w:before="40" w:after="40" w:line="240" w:lineRule="auto"/>
              <w:rPr>
                <w:rFonts w:ascii="Arial" w:hAnsi="Arial" w:cs="Arial"/>
                <w:sz w:val="24"/>
                <w:szCs w:val="24"/>
              </w:rPr>
            </w:pP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46317B78" w14:textId="5558042F" w:rsidR="00DD7A15" w:rsidRPr="00FA3955" w:rsidRDefault="00AF0CE0" w:rsidP="00C90B3E">
            <w:pPr>
              <w:spacing w:before="40" w:after="40" w:line="240" w:lineRule="auto"/>
              <w:jc w:val="center"/>
              <w:rPr>
                <w:rFonts w:ascii="Arial" w:hAnsi="Arial" w:cs="Arial"/>
                <w:b/>
                <w:color w:val="auto"/>
                <w:sz w:val="24"/>
                <w:szCs w:val="24"/>
              </w:rPr>
            </w:pPr>
            <w:r w:rsidRPr="00FA3955">
              <w:rPr>
                <w:rFonts w:ascii="Arial" w:hAnsi="Arial" w:cs="Arial"/>
                <w:b/>
                <w:color w:val="auto"/>
                <w:sz w:val="24"/>
                <w:szCs w:val="24"/>
              </w:rPr>
              <w:t>30 hours</w:t>
            </w:r>
          </w:p>
        </w:tc>
      </w:tr>
    </w:tbl>
    <w:p w14:paraId="1B72D9ED" w14:textId="77777777" w:rsidR="00DD7A15" w:rsidRPr="00FA3955" w:rsidRDefault="00DD7A15">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14"/>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
        <w:gridCol w:w="454"/>
        <w:gridCol w:w="24"/>
        <w:gridCol w:w="6779"/>
        <w:gridCol w:w="25"/>
        <w:gridCol w:w="1984"/>
      </w:tblGrid>
      <w:tr w:rsidR="00AF0CE0" w:rsidRPr="00FA3955" w14:paraId="5D8B7DEC" w14:textId="77777777" w:rsidTr="00290790">
        <w:tc>
          <w:tcPr>
            <w:tcW w:w="988" w:type="dxa"/>
            <w:gridSpan w:val="3"/>
            <w:tcBorders>
              <w:top w:val="nil"/>
              <w:left w:val="single" w:sz="4" w:space="0" w:color="auto"/>
              <w:bottom w:val="single" w:sz="4" w:space="0" w:color="auto"/>
              <w:right w:val="nil"/>
            </w:tcBorders>
            <w:shd w:val="clear" w:color="auto" w:fill="0F243E"/>
            <w:vAlign w:val="center"/>
          </w:tcPr>
          <w:p w14:paraId="54BE6C94" w14:textId="77777777" w:rsidR="00AF0CE0" w:rsidRPr="00FA3955" w:rsidRDefault="00AF0CE0" w:rsidP="00AF0CE0">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lastRenderedPageBreak/>
              <w:t xml:space="preserve">Unit </w:t>
            </w:r>
          </w:p>
        </w:tc>
        <w:tc>
          <w:tcPr>
            <w:tcW w:w="6804" w:type="dxa"/>
            <w:gridSpan w:val="2"/>
            <w:tcBorders>
              <w:top w:val="nil"/>
              <w:left w:val="nil"/>
              <w:bottom w:val="single" w:sz="4" w:space="0" w:color="0F243E"/>
              <w:right w:val="nil"/>
            </w:tcBorders>
            <w:shd w:val="clear" w:color="auto" w:fill="0F243E"/>
            <w:vAlign w:val="center"/>
          </w:tcPr>
          <w:p w14:paraId="28584DA6" w14:textId="77777777" w:rsidR="00AF0CE0" w:rsidRPr="00FA3955" w:rsidRDefault="00AF0CE0" w:rsidP="00AF0CE0">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Title</w:t>
            </w:r>
          </w:p>
        </w:tc>
        <w:tc>
          <w:tcPr>
            <w:tcW w:w="1984" w:type="dxa"/>
            <w:tcBorders>
              <w:top w:val="nil"/>
              <w:left w:val="nil"/>
              <w:bottom w:val="single" w:sz="4" w:space="0" w:color="0F243E"/>
              <w:right w:val="single" w:sz="4" w:space="0" w:color="auto"/>
            </w:tcBorders>
            <w:shd w:val="clear" w:color="auto" w:fill="0F243E"/>
            <w:vAlign w:val="center"/>
          </w:tcPr>
          <w:p w14:paraId="5EA791A6" w14:textId="77777777" w:rsidR="00AF0CE0" w:rsidRPr="00FA3955" w:rsidRDefault="00AF0CE0" w:rsidP="00AF0CE0">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Estimated hours</w:t>
            </w:r>
          </w:p>
        </w:tc>
      </w:tr>
      <w:tr w:rsidR="00ED5476" w:rsidRPr="00FA3955" w14:paraId="3B246C62" w14:textId="77777777" w:rsidTr="00290790">
        <w:trPr>
          <w:trHeight w:val="280"/>
        </w:trPr>
        <w:tc>
          <w:tcPr>
            <w:tcW w:w="510" w:type="dxa"/>
            <w:tcBorders>
              <w:top w:val="single" w:sz="4" w:space="0" w:color="auto"/>
              <w:left w:val="single" w:sz="4" w:space="0" w:color="auto"/>
              <w:bottom w:val="nil"/>
              <w:right w:val="nil"/>
            </w:tcBorders>
          </w:tcPr>
          <w:p w14:paraId="21628AAE" w14:textId="7848C9CE" w:rsidR="00ED5476" w:rsidRPr="00FA3955" w:rsidRDefault="00ED5476" w:rsidP="00ED5476">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24</w:t>
              </w:r>
            </w:hyperlink>
          </w:p>
        </w:tc>
        <w:tc>
          <w:tcPr>
            <w:tcW w:w="454" w:type="dxa"/>
            <w:tcBorders>
              <w:top w:val="single" w:sz="4" w:space="0" w:color="auto"/>
              <w:left w:val="nil"/>
              <w:bottom w:val="nil"/>
              <w:right w:val="single" w:sz="4" w:space="0" w:color="auto"/>
            </w:tcBorders>
          </w:tcPr>
          <w:p w14:paraId="5C6F0250" w14:textId="77777777" w:rsidR="00ED5476" w:rsidRPr="00FA3955" w:rsidRDefault="00ED5476"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29B88D62" w14:textId="11E77A2A" w:rsidR="00ED5476" w:rsidRPr="00FA3955" w:rsidRDefault="00ED5476" w:rsidP="00ED5476">
            <w:pPr>
              <w:spacing w:before="40" w:after="40" w:line="240" w:lineRule="auto"/>
              <w:rPr>
                <w:rStyle w:val="Hyperlink"/>
                <w:rFonts w:ascii="Arial" w:eastAsia="Verdana" w:hAnsi="Arial" w:cs="Arial"/>
                <w:b/>
                <w:color w:val="auto"/>
                <w:sz w:val="24"/>
                <w:szCs w:val="24"/>
              </w:rPr>
            </w:pPr>
            <w:hyperlink w:anchor="Unit24" w:history="1">
              <w:r w:rsidRPr="00FA3955">
                <w:rPr>
                  <w:rStyle w:val="Hyperlink"/>
                  <w:rFonts w:ascii="Arial" w:eastAsia="Verdana" w:hAnsi="Arial" w:cs="Arial"/>
                  <w:b/>
                  <w:color w:val="auto"/>
                  <w:sz w:val="24"/>
                  <w:szCs w:val="24"/>
                </w:rPr>
                <w:t>Analysis of Variance (ANOVA)</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2814A5AB" w14:textId="77777777" w:rsidR="00ED5476" w:rsidRPr="00FA3955" w:rsidRDefault="00ED5476" w:rsidP="00ED5476">
            <w:pPr>
              <w:spacing w:before="40" w:after="40" w:line="240" w:lineRule="auto"/>
              <w:jc w:val="center"/>
              <w:rPr>
                <w:rFonts w:ascii="Arial" w:hAnsi="Arial" w:cs="Arial"/>
                <w:b/>
                <w:color w:val="auto"/>
                <w:sz w:val="24"/>
                <w:szCs w:val="24"/>
              </w:rPr>
            </w:pPr>
          </w:p>
        </w:tc>
      </w:tr>
      <w:tr w:rsidR="00ED5476" w:rsidRPr="00FA3955" w14:paraId="41D90F4B" w14:textId="77777777" w:rsidTr="00290790">
        <w:trPr>
          <w:trHeight w:val="280"/>
        </w:trPr>
        <w:tc>
          <w:tcPr>
            <w:tcW w:w="510" w:type="dxa"/>
            <w:tcBorders>
              <w:top w:val="nil"/>
              <w:left w:val="single" w:sz="4" w:space="0" w:color="auto"/>
              <w:bottom w:val="nil"/>
              <w:right w:val="nil"/>
            </w:tcBorders>
          </w:tcPr>
          <w:p w14:paraId="0B56EF09" w14:textId="77777777" w:rsidR="00ED5476" w:rsidRPr="00FA3955" w:rsidRDefault="00ED5476" w:rsidP="00ED5476">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211CF04E" w14:textId="486B119B" w:rsidR="00ED5476" w:rsidRPr="00FA3955" w:rsidRDefault="00ED5476" w:rsidP="00ED5476">
            <w:pPr>
              <w:spacing w:before="40" w:after="40" w:line="240" w:lineRule="auto"/>
              <w:jc w:val="center"/>
              <w:rPr>
                <w:rFonts w:ascii="Arial" w:eastAsia="Verdana" w:hAnsi="Arial" w:cs="Arial"/>
                <w:color w:val="auto"/>
                <w:sz w:val="24"/>
                <w:szCs w:val="24"/>
              </w:rPr>
            </w:pPr>
            <w:r w:rsidRPr="00FA3955">
              <w:rPr>
                <w:rFonts w:ascii="Arial" w:hAnsi="Arial" w:cs="Arial"/>
                <w:color w:val="auto"/>
                <w:sz w:val="24"/>
                <w:szCs w:val="24"/>
                <w:u w:val="single"/>
              </w:rPr>
              <w:t>a</w:t>
            </w: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6E3BB77A" w14:textId="3F20909D" w:rsidR="00ED5476" w:rsidRPr="00FA3955" w:rsidRDefault="00ED5476" w:rsidP="00ED5476">
            <w:pPr>
              <w:spacing w:before="40" w:after="40" w:line="240" w:lineRule="auto"/>
              <w:rPr>
                <w:rStyle w:val="Hyperlink"/>
                <w:rFonts w:ascii="Arial" w:eastAsia="Verdana" w:hAnsi="Arial" w:cs="Arial"/>
                <w:bCs/>
                <w:color w:val="auto"/>
                <w:sz w:val="24"/>
                <w:szCs w:val="24"/>
              </w:rPr>
            </w:pPr>
            <w:hyperlink w:anchor="Unit24a" w:history="1">
              <w:r w:rsidRPr="00FA3955">
                <w:rPr>
                  <w:rStyle w:val="Hyperlink"/>
                  <w:rFonts w:ascii="Arial" w:eastAsia="Verdana" w:hAnsi="Arial" w:cs="Arial"/>
                  <w:bCs/>
                  <w:color w:val="auto"/>
                  <w:sz w:val="24"/>
                  <w:szCs w:val="24"/>
                </w:rPr>
                <w:t>Conditions for Analysis of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3FAA6AE" w14:textId="670E3422" w:rsidR="00ED5476" w:rsidRPr="00FA3955" w:rsidRDefault="00ED5476" w:rsidP="00ED5476">
            <w:pPr>
              <w:spacing w:before="40" w:after="40" w:line="240" w:lineRule="auto"/>
              <w:jc w:val="center"/>
              <w:rPr>
                <w:rFonts w:ascii="Arial" w:hAnsi="Arial" w:cs="Arial"/>
                <w:b/>
                <w:color w:val="auto"/>
                <w:sz w:val="24"/>
                <w:szCs w:val="24"/>
              </w:rPr>
            </w:pPr>
            <w:r w:rsidRPr="00FA3955">
              <w:rPr>
                <w:rFonts w:ascii="Arial" w:hAnsi="Arial" w:cs="Arial"/>
                <w:b/>
                <w:color w:val="17365D" w:themeColor="text2" w:themeShade="BF"/>
                <w:sz w:val="24"/>
                <w:szCs w:val="24"/>
              </w:rPr>
              <w:t>1</w:t>
            </w:r>
          </w:p>
        </w:tc>
      </w:tr>
      <w:tr w:rsidR="00ED5476" w:rsidRPr="00FA3955" w14:paraId="5E5FBDFB" w14:textId="77777777" w:rsidTr="00290790">
        <w:trPr>
          <w:trHeight w:val="280"/>
        </w:trPr>
        <w:tc>
          <w:tcPr>
            <w:tcW w:w="510" w:type="dxa"/>
            <w:tcBorders>
              <w:top w:val="nil"/>
              <w:left w:val="single" w:sz="4" w:space="0" w:color="auto"/>
              <w:bottom w:val="nil"/>
              <w:right w:val="nil"/>
            </w:tcBorders>
          </w:tcPr>
          <w:p w14:paraId="6D0A49EA" w14:textId="77777777" w:rsidR="00ED5476" w:rsidRPr="00FA3955" w:rsidRDefault="00ED5476" w:rsidP="00ED5476">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3EC27C23" w14:textId="26F2E255" w:rsidR="00ED5476" w:rsidRPr="00FA3955" w:rsidRDefault="00ED5476" w:rsidP="00ED5476">
            <w:pPr>
              <w:spacing w:before="40" w:after="40" w:line="240" w:lineRule="auto"/>
              <w:jc w:val="center"/>
              <w:rPr>
                <w:rFonts w:ascii="Arial" w:eastAsia="Verdana" w:hAnsi="Arial" w:cs="Arial"/>
                <w:color w:val="auto"/>
                <w:sz w:val="24"/>
                <w:szCs w:val="24"/>
              </w:rPr>
            </w:pPr>
            <w:r w:rsidRPr="00FA3955">
              <w:rPr>
                <w:rFonts w:ascii="Arial" w:hAnsi="Arial" w:cs="Arial"/>
                <w:color w:val="auto"/>
                <w:sz w:val="24"/>
                <w:szCs w:val="24"/>
                <w:u w:val="single"/>
              </w:rPr>
              <w:t>b</w:t>
            </w: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4621145F" w14:textId="6641AD2B" w:rsidR="00ED5476" w:rsidRPr="00FA3955" w:rsidRDefault="00ED5476" w:rsidP="00ED5476">
            <w:pPr>
              <w:spacing w:before="40" w:after="40" w:line="240" w:lineRule="auto"/>
              <w:rPr>
                <w:rStyle w:val="Hyperlink"/>
                <w:rFonts w:ascii="Arial" w:eastAsia="Verdana" w:hAnsi="Arial" w:cs="Arial"/>
                <w:bCs/>
                <w:color w:val="auto"/>
                <w:sz w:val="24"/>
                <w:szCs w:val="24"/>
              </w:rPr>
            </w:pPr>
            <w:hyperlink w:anchor="Unit24b" w:history="1">
              <w:r w:rsidRPr="00FA3955">
                <w:rPr>
                  <w:rStyle w:val="Hyperlink"/>
                  <w:rFonts w:ascii="Arial" w:eastAsia="Verdana" w:hAnsi="Arial" w:cs="Arial"/>
                  <w:bCs/>
                  <w:color w:val="auto"/>
                  <w:sz w:val="24"/>
                  <w:szCs w:val="24"/>
                </w:rPr>
                <w:t>One-factor Analysis of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E174930" w14:textId="3EBEE8A2" w:rsidR="00ED5476" w:rsidRPr="00FA3955" w:rsidRDefault="00ED5476" w:rsidP="00ED5476">
            <w:pPr>
              <w:spacing w:before="40" w:after="40" w:line="240" w:lineRule="auto"/>
              <w:jc w:val="center"/>
              <w:rPr>
                <w:rFonts w:ascii="Arial" w:hAnsi="Arial" w:cs="Arial"/>
                <w:b/>
                <w:color w:val="auto"/>
                <w:sz w:val="24"/>
                <w:szCs w:val="24"/>
              </w:rPr>
            </w:pPr>
            <w:r w:rsidRPr="00FA3955">
              <w:rPr>
                <w:rFonts w:ascii="Arial" w:hAnsi="Arial" w:cs="Arial"/>
                <w:b/>
                <w:color w:val="17365D" w:themeColor="text2" w:themeShade="BF"/>
                <w:sz w:val="24"/>
                <w:szCs w:val="24"/>
              </w:rPr>
              <w:t>3</w:t>
            </w:r>
          </w:p>
        </w:tc>
      </w:tr>
      <w:tr w:rsidR="00ED5476" w:rsidRPr="00FA3955" w14:paraId="7EECA29C" w14:textId="77777777" w:rsidTr="00290790">
        <w:trPr>
          <w:trHeight w:val="280"/>
        </w:trPr>
        <w:tc>
          <w:tcPr>
            <w:tcW w:w="510" w:type="dxa"/>
            <w:tcBorders>
              <w:top w:val="nil"/>
              <w:left w:val="single" w:sz="4" w:space="0" w:color="auto"/>
              <w:bottom w:val="single" w:sz="4" w:space="0" w:color="auto"/>
              <w:right w:val="nil"/>
            </w:tcBorders>
          </w:tcPr>
          <w:p w14:paraId="0A6F3025" w14:textId="77777777" w:rsidR="00ED5476" w:rsidRPr="00FA3955" w:rsidRDefault="00ED5476" w:rsidP="00ED5476">
            <w:pPr>
              <w:spacing w:before="40" w:after="40" w:line="240" w:lineRule="auto"/>
              <w:jc w:val="center"/>
              <w:rPr>
                <w:rFonts w:ascii="Arial" w:hAnsi="Arial" w:cs="Arial"/>
                <w:color w:val="auto"/>
                <w:sz w:val="24"/>
                <w:szCs w:val="24"/>
              </w:rPr>
            </w:pPr>
          </w:p>
        </w:tc>
        <w:tc>
          <w:tcPr>
            <w:tcW w:w="454" w:type="dxa"/>
            <w:tcBorders>
              <w:top w:val="nil"/>
              <w:left w:val="nil"/>
              <w:bottom w:val="single" w:sz="4" w:space="0" w:color="auto"/>
              <w:right w:val="single" w:sz="4" w:space="0" w:color="auto"/>
            </w:tcBorders>
          </w:tcPr>
          <w:p w14:paraId="6696A4BA" w14:textId="3CEF7368" w:rsidR="00ED5476" w:rsidRPr="00FA3955" w:rsidRDefault="00ED5476" w:rsidP="00ED5476">
            <w:pPr>
              <w:spacing w:before="40" w:after="40" w:line="240" w:lineRule="auto"/>
              <w:jc w:val="center"/>
              <w:rPr>
                <w:rFonts w:ascii="Arial" w:eastAsia="Verdana" w:hAnsi="Arial" w:cs="Arial"/>
                <w:color w:val="auto"/>
                <w:sz w:val="24"/>
                <w:szCs w:val="24"/>
              </w:rPr>
            </w:pPr>
            <w:r w:rsidRPr="00FA3955">
              <w:rPr>
                <w:rFonts w:ascii="Arial" w:hAnsi="Arial" w:cs="Arial"/>
                <w:color w:val="auto"/>
                <w:sz w:val="24"/>
                <w:szCs w:val="24"/>
                <w:u w:val="single"/>
              </w:rPr>
              <w:t>c</w:t>
            </w: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3C3A50A2" w14:textId="2B806705" w:rsidR="00ED5476" w:rsidRPr="00FA3955" w:rsidRDefault="00ED5476" w:rsidP="00ED5476">
            <w:pPr>
              <w:spacing w:before="40" w:after="40" w:line="240" w:lineRule="auto"/>
              <w:rPr>
                <w:rStyle w:val="Hyperlink"/>
                <w:rFonts w:ascii="Arial" w:eastAsia="Verdana" w:hAnsi="Arial" w:cs="Arial"/>
                <w:bCs/>
                <w:color w:val="auto"/>
                <w:sz w:val="24"/>
                <w:szCs w:val="24"/>
              </w:rPr>
            </w:pPr>
            <w:hyperlink w:anchor="Unit24c" w:history="1">
              <w:r w:rsidRPr="00FA3955">
                <w:rPr>
                  <w:rStyle w:val="Hyperlink"/>
                  <w:rFonts w:ascii="Arial" w:eastAsia="Verdana" w:hAnsi="Arial" w:cs="Arial"/>
                  <w:bCs/>
                  <w:color w:val="auto"/>
                  <w:sz w:val="24"/>
                  <w:szCs w:val="24"/>
                </w:rPr>
                <w:t>Two-factor Analysis of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24342142" w14:textId="187C9337" w:rsidR="00ED5476" w:rsidRPr="00FA3955" w:rsidRDefault="00ED5476" w:rsidP="00ED5476">
            <w:pPr>
              <w:spacing w:before="40" w:after="40" w:line="240" w:lineRule="auto"/>
              <w:jc w:val="center"/>
              <w:rPr>
                <w:rFonts w:ascii="Arial" w:hAnsi="Arial" w:cs="Arial"/>
                <w:b/>
                <w:color w:val="auto"/>
                <w:sz w:val="24"/>
                <w:szCs w:val="24"/>
              </w:rPr>
            </w:pPr>
            <w:r w:rsidRPr="00FA3955">
              <w:rPr>
                <w:rFonts w:ascii="Arial" w:hAnsi="Arial" w:cs="Arial"/>
                <w:b/>
                <w:color w:val="17365D" w:themeColor="text2" w:themeShade="BF"/>
                <w:sz w:val="24"/>
                <w:szCs w:val="24"/>
              </w:rPr>
              <w:t>2</w:t>
            </w:r>
          </w:p>
        </w:tc>
      </w:tr>
      <w:tr w:rsidR="00ED5476" w:rsidRPr="00FA3955" w14:paraId="6B3517A0" w14:textId="77777777" w:rsidTr="00290790">
        <w:trPr>
          <w:trHeight w:val="280"/>
        </w:trPr>
        <w:tc>
          <w:tcPr>
            <w:tcW w:w="510" w:type="dxa"/>
            <w:tcBorders>
              <w:top w:val="single" w:sz="4" w:space="0" w:color="auto"/>
              <w:left w:val="single" w:sz="4" w:space="0" w:color="auto"/>
              <w:bottom w:val="single" w:sz="4" w:space="0" w:color="auto"/>
              <w:right w:val="nil"/>
            </w:tcBorders>
          </w:tcPr>
          <w:p w14:paraId="52289728" w14:textId="3BEB74C8" w:rsidR="00ED5476" w:rsidRPr="00FA3955" w:rsidRDefault="00ED5476" w:rsidP="00ED5476">
            <w:pPr>
              <w:spacing w:before="40" w:after="40" w:line="240" w:lineRule="auto"/>
              <w:jc w:val="center"/>
              <w:rPr>
                <w:rFonts w:ascii="Arial" w:hAnsi="Arial" w:cs="Arial"/>
                <w:color w:val="auto"/>
                <w:sz w:val="24"/>
                <w:szCs w:val="24"/>
              </w:rPr>
            </w:pPr>
            <w:hyperlink w:anchor="h.tyjcwt">
              <w:r w:rsidRPr="00FA3955">
                <w:rPr>
                  <w:rFonts w:ascii="Arial" w:eastAsia="Verdana" w:hAnsi="Arial" w:cs="Arial"/>
                  <w:b/>
                  <w:color w:val="auto"/>
                  <w:sz w:val="24"/>
                  <w:szCs w:val="24"/>
                </w:rPr>
                <w:t>25</w:t>
              </w:r>
            </w:hyperlink>
          </w:p>
        </w:tc>
        <w:tc>
          <w:tcPr>
            <w:tcW w:w="454" w:type="dxa"/>
            <w:tcBorders>
              <w:top w:val="single" w:sz="4" w:space="0" w:color="auto"/>
              <w:left w:val="nil"/>
              <w:bottom w:val="single" w:sz="4" w:space="0" w:color="auto"/>
              <w:right w:val="single" w:sz="4" w:space="0" w:color="auto"/>
            </w:tcBorders>
          </w:tcPr>
          <w:p w14:paraId="7A3BC653" w14:textId="77777777" w:rsidR="00ED5476" w:rsidRPr="00FA3955" w:rsidRDefault="00ED5476"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62345476" w14:textId="3FA74B77" w:rsidR="00ED5476" w:rsidRPr="00FA3955" w:rsidRDefault="00ED5476" w:rsidP="00ED5476">
            <w:pPr>
              <w:spacing w:before="40" w:after="40" w:line="240" w:lineRule="auto"/>
              <w:rPr>
                <w:rStyle w:val="Hyperlink"/>
                <w:rFonts w:ascii="Arial" w:eastAsia="Verdana" w:hAnsi="Arial" w:cs="Arial"/>
                <w:b/>
                <w:color w:val="auto"/>
                <w:sz w:val="24"/>
                <w:szCs w:val="24"/>
              </w:rPr>
            </w:pPr>
            <w:hyperlink w:anchor="Unit25" w:history="1">
              <w:r w:rsidRPr="00FA3955">
                <w:rPr>
                  <w:rStyle w:val="Hyperlink"/>
                  <w:rFonts w:ascii="Arial" w:eastAsia="Verdana" w:hAnsi="Arial" w:cs="Arial"/>
                  <w:b/>
                  <w:color w:val="auto"/>
                  <w:sz w:val="24"/>
                  <w:szCs w:val="24"/>
                </w:rPr>
                <w:t>Effect Size: Cohen’s d</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C992BE1" w14:textId="76B9A542" w:rsidR="00ED5476" w:rsidRPr="00FA3955" w:rsidRDefault="00ED5476" w:rsidP="00ED5476">
            <w:pPr>
              <w:spacing w:before="40" w:after="40" w:line="240" w:lineRule="auto"/>
              <w:jc w:val="center"/>
              <w:rPr>
                <w:rFonts w:ascii="Arial" w:hAnsi="Arial" w:cs="Arial"/>
                <w:b/>
                <w:color w:val="auto"/>
                <w:sz w:val="24"/>
                <w:szCs w:val="24"/>
              </w:rPr>
            </w:pPr>
            <w:hyperlink w:anchor="h.tyjcwt">
              <w:r w:rsidRPr="00FA3955">
                <w:rPr>
                  <w:rFonts w:ascii="Arial" w:eastAsia="Verdana" w:hAnsi="Arial" w:cs="Arial"/>
                  <w:b/>
                  <w:color w:val="17365D" w:themeColor="text2" w:themeShade="BF"/>
                  <w:sz w:val="24"/>
                  <w:szCs w:val="24"/>
                </w:rPr>
                <w:t>2</w:t>
              </w:r>
            </w:hyperlink>
          </w:p>
        </w:tc>
      </w:tr>
      <w:tr w:rsidR="00AF0CE0" w:rsidRPr="00FA3955" w14:paraId="6F3E978D" w14:textId="77777777" w:rsidTr="00290790">
        <w:trPr>
          <w:trHeight w:val="280"/>
        </w:trPr>
        <w:tc>
          <w:tcPr>
            <w:tcW w:w="510" w:type="dxa"/>
            <w:tcBorders>
              <w:top w:val="single" w:sz="4" w:space="0" w:color="auto"/>
              <w:left w:val="single" w:sz="4" w:space="0" w:color="auto"/>
              <w:bottom w:val="single" w:sz="4" w:space="0" w:color="auto"/>
              <w:right w:val="nil"/>
            </w:tcBorders>
          </w:tcPr>
          <w:p w14:paraId="091A32AE" w14:textId="29DD2F11" w:rsidR="00AF0CE0" w:rsidRPr="00FA3955" w:rsidRDefault="00AF0CE0" w:rsidP="00ED5476">
            <w:pPr>
              <w:spacing w:before="40" w:after="40" w:line="240" w:lineRule="auto"/>
              <w:jc w:val="center"/>
              <w:rPr>
                <w:rFonts w:ascii="Arial" w:hAnsi="Arial" w:cs="Arial"/>
                <w:b/>
                <w:bCs/>
                <w:color w:val="FF0000"/>
                <w:sz w:val="24"/>
                <w:szCs w:val="24"/>
              </w:rPr>
            </w:pPr>
            <w:r w:rsidRPr="00FA3955">
              <w:rPr>
                <w:rFonts w:ascii="Arial" w:hAnsi="Arial" w:cs="Arial"/>
                <w:b/>
                <w:bCs/>
                <w:color w:val="FF0000"/>
                <w:sz w:val="24"/>
                <w:szCs w:val="24"/>
              </w:rPr>
              <w:t>26</w:t>
            </w:r>
          </w:p>
        </w:tc>
        <w:tc>
          <w:tcPr>
            <w:tcW w:w="454" w:type="dxa"/>
            <w:tcBorders>
              <w:top w:val="single" w:sz="4" w:space="0" w:color="auto"/>
              <w:left w:val="nil"/>
              <w:bottom w:val="single" w:sz="4" w:space="0" w:color="auto"/>
              <w:right w:val="single" w:sz="4" w:space="0" w:color="auto"/>
            </w:tcBorders>
          </w:tcPr>
          <w:p w14:paraId="4D16F3D5" w14:textId="77777777" w:rsidR="00AF0CE0" w:rsidRPr="00FA3955" w:rsidRDefault="00AF0CE0" w:rsidP="00ED5476">
            <w:pPr>
              <w:spacing w:before="40" w:after="40" w:line="240" w:lineRule="auto"/>
              <w:jc w:val="center"/>
              <w:rPr>
                <w:rFonts w:ascii="Arial" w:eastAsia="Verdana" w:hAnsi="Arial" w:cs="Arial"/>
                <w:color w:val="FF0000"/>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04951C2E" w14:textId="0B573D0A" w:rsidR="00AF0CE0" w:rsidRPr="00FA3955" w:rsidRDefault="00AF0CE0" w:rsidP="00ED5476">
            <w:pPr>
              <w:spacing w:before="40" w:after="40" w:line="240" w:lineRule="auto"/>
              <w:rPr>
                <w:rFonts w:ascii="Arial" w:hAnsi="Arial" w:cs="Arial"/>
                <w:color w:val="FF0000"/>
                <w:sz w:val="24"/>
                <w:szCs w:val="24"/>
              </w:rPr>
            </w:pPr>
            <w:hyperlink w:anchor="Project" w:history="1">
              <w:r w:rsidRPr="00FA3955">
                <w:rPr>
                  <w:rStyle w:val="Hyperlink"/>
                  <w:rFonts w:ascii="Arial" w:hAnsi="Arial" w:cs="Arial"/>
                  <w:color w:val="FF0000"/>
                  <w:sz w:val="24"/>
                  <w:szCs w:val="24"/>
                </w:rPr>
                <w:t>The Statistical Project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766D678" w14:textId="5DBAEB30" w:rsidR="00AF0CE0" w:rsidRPr="00FA3955" w:rsidRDefault="00AF0CE0" w:rsidP="00ED5476">
            <w:pPr>
              <w:spacing w:before="40" w:after="40" w:line="240" w:lineRule="auto"/>
              <w:jc w:val="center"/>
              <w:rPr>
                <w:rFonts w:ascii="Arial" w:hAnsi="Arial" w:cs="Arial"/>
                <w:b/>
                <w:bCs/>
                <w:color w:val="FF0000"/>
                <w:sz w:val="24"/>
                <w:szCs w:val="24"/>
              </w:rPr>
            </w:pPr>
            <w:r w:rsidRPr="00FA3955">
              <w:rPr>
                <w:rFonts w:ascii="Arial" w:hAnsi="Arial" w:cs="Arial"/>
                <w:b/>
                <w:bCs/>
                <w:color w:val="FF0000"/>
                <w:sz w:val="24"/>
                <w:szCs w:val="24"/>
              </w:rPr>
              <w:t>10</w:t>
            </w:r>
          </w:p>
        </w:tc>
      </w:tr>
      <w:tr w:rsidR="00ED5476" w:rsidRPr="00FA3955" w14:paraId="2690981D" w14:textId="77777777" w:rsidTr="00290790">
        <w:trPr>
          <w:trHeight w:val="280"/>
        </w:trPr>
        <w:tc>
          <w:tcPr>
            <w:tcW w:w="510" w:type="dxa"/>
            <w:tcBorders>
              <w:top w:val="single" w:sz="4" w:space="0" w:color="auto"/>
              <w:left w:val="single" w:sz="4" w:space="0" w:color="auto"/>
              <w:bottom w:val="single" w:sz="4" w:space="0" w:color="auto"/>
              <w:right w:val="nil"/>
            </w:tcBorders>
            <w:vAlign w:val="center"/>
          </w:tcPr>
          <w:p w14:paraId="7342BB6A" w14:textId="77777777" w:rsidR="00ED5476" w:rsidRPr="00FA3955" w:rsidRDefault="00ED5476" w:rsidP="00ED5476">
            <w:pPr>
              <w:spacing w:before="40" w:after="40" w:line="240" w:lineRule="auto"/>
              <w:jc w:val="center"/>
              <w:rPr>
                <w:rFonts w:ascii="Arial" w:hAnsi="Arial" w:cs="Arial"/>
                <w:color w:val="auto"/>
                <w:sz w:val="24"/>
                <w:szCs w:val="24"/>
              </w:rPr>
            </w:pPr>
          </w:p>
        </w:tc>
        <w:tc>
          <w:tcPr>
            <w:tcW w:w="454" w:type="dxa"/>
            <w:tcBorders>
              <w:top w:val="single" w:sz="4" w:space="0" w:color="auto"/>
              <w:left w:val="nil"/>
              <w:bottom w:val="single" w:sz="4" w:space="0" w:color="auto"/>
              <w:right w:val="single" w:sz="4" w:space="0" w:color="auto"/>
            </w:tcBorders>
          </w:tcPr>
          <w:p w14:paraId="621CBDC7" w14:textId="77777777" w:rsidR="00ED5476" w:rsidRPr="00FA3955" w:rsidRDefault="00ED5476"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03A96745" w14:textId="77777777" w:rsidR="00ED5476" w:rsidRPr="00FA3955" w:rsidRDefault="00ED5476" w:rsidP="00ED5476">
            <w:pPr>
              <w:spacing w:before="40" w:after="40" w:line="240" w:lineRule="auto"/>
              <w:rPr>
                <w:rFonts w:ascii="Arial" w:hAnsi="Arial" w:cs="Arial"/>
                <w:color w:val="auto"/>
                <w:sz w:val="24"/>
                <w:szCs w:val="24"/>
              </w:rPr>
            </w:pP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4EB6BBB" w14:textId="66DD6EEC" w:rsidR="00ED5476" w:rsidRPr="00FA3955" w:rsidRDefault="00AF0CE0" w:rsidP="00ED5476">
            <w:pPr>
              <w:spacing w:before="40" w:after="40" w:line="240" w:lineRule="auto"/>
              <w:jc w:val="center"/>
              <w:rPr>
                <w:rFonts w:ascii="Arial" w:hAnsi="Arial" w:cs="Arial"/>
                <w:b/>
                <w:color w:val="auto"/>
                <w:sz w:val="24"/>
                <w:szCs w:val="24"/>
              </w:rPr>
            </w:pPr>
            <w:r w:rsidRPr="00FA3955">
              <w:rPr>
                <w:rFonts w:ascii="Arial" w:hAnsi="Arial" w:cs="Arial"/>
                <w:b/>
                <w:color w:val="FF0000"/>
                <w:sz w:val="24"/>
                <w:szCs w:val="24"/>
              </w:rPr>
              <w:t>18</w:t>
            </w:r>
            <w:r w:rsidR="00ED5476" w:rsidRPr="00FA3955">
              <w:rPr>
                <w:rFonts w:ascii="Arial" w:hAnsi="Arial" w:cs="Arial"/>
                <w:b/>
                <w:color w:val="auto"/>
                <w:sz w:val="24"/>
                <w:szCs w:val="24"/>
              </w:rPr>
              <w:t xml:space="preserve"> hours</w:t>
            </w:r>
          </w:p>
        </w:tc>
      </w:tr>
    </w:tbl>
    <w:p w14:paraId="0B6BFCD8" w14:textId="77777777" w:rsidR="0052124C" w:rsidRPr="00FA3955" w:rsidRDefault="0052124C" w:rsidP="00A45FF1">
      <w:pPr>
        <w:rPr>
          <w:rFonts w:ascii="Arial" w:hAnsi="Arial" w:cs="Arial"/>
          <w:sz w:val="24"/>
          <w:szCs w:val="24"/>
        </w:rPr>
      </w:pPr>
    </w:p>
    <w:p w14:paraId="6BCE6D43" w14:textId="77777777" w:rsidR="00305084" w:rsidRPr="00FA3955" w:rsidRDefault="002875C2" w:rsidP="00491B25">
      <w:pPr>
        <w:pStyle w:val="HeadB"/>
        <w:rPr>
          <w:rFonts w:ascii="Arial" w:hAnsi="Arial" w:cs="Arial"/>
          <w:sz w:val="24"/>
          <w:szCs w:val="24"/>
        </w:rPr>
      </w:pPr>
      <w:r w:rsidRPr="00FA3955">
        <w:rPr>
          <w:rFonts w:ascii="Arial" w:hAnsi="Arial" w:cs="Arial"/>
          <w:sz w:val="24"/>
          <w:szCs w:val="24"/>
        </w:rPr>
        <w:br w:type="page"/>
      </w:r>
      <w:bookmarkStart w:id="7" w:name="SEC"/>
      <w:bookmarkEnd w:id="7"/>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305084" w:rsidRPr="00FA3955" w14:paraId="382D8F6C" w14:textId="77777777" w:rsidTr="00305084">
        <w:trPr>
          <w:trHeight w:val="870"/>
        </w:trPr>
        <w:tc>
          <w:tcPr>
            <w:tcW w:w="5000" w:type="pct"/>
            <w:shd w:val="clear" w:color="auto" w:fill="0F243E" w:themeFill="text2" w:themeFillShade="80"/>
            <w:vAlign w:val="center"/>
          </w:tcPr>
          <w:p w14:paraId="69428678" w14:textId="77777777" w:rsidR="00305084" w:rsidRPr="00FA3955" w:rsidRDefault="00305084" w:rsidP="00305084">
            <w:pP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lastRenderedPageBreak/>
              <w:t>Statistical Enquiry Cycle (SEC)</w:t>
            </w:r>
          </w:p>
        </w:tc>
      </w:tr>
    </w:tbl>
    <w:p w14:paraId="326CE089" w14:textId="77777777" w:rsidR="00491B25" w:rsidRPr="00FA3955" w:rsidRDefault="00491B25" w:rsidP="00491B25">
      <w:pPr>
        <w:pStyle w:val="text"/>
        <w:ind w:left="0"/>
        <w:rPr>
          <w:rFonts w:ascii="Arial" w:hAnsi="Arial"/>
          <w:sz w:val="24"/>
          <w:lang w:eastAsia="en-GB"/>
        </w:rPr>
      </w:pPr>
      <w:r w:rsidRPr="00FA3955">
        <w:rPr>
          <w:rFonts w:ascii="Arial" w:hAnsi="Arial"/>
          <w:sz w:val="24"/>
          <w:lang w:eastAsia="en-GB"/>
        </w:rPr>
        <w:t>The Statistical Enquiry Cycle (SEC) underpins the study of Statistics. Students need to be able to apply the knowledge and techniques outlined in this section within the framework of the SEC. The cycle covers five stages:</w:t>
      </w:r>
    </w:p>
    <w:p w14:paraId="15EEA537"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initial planning</w:t>
      </w:r>
    </w:p>
    <w:p w14:paraId="7F44E05B"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data collection</w:t>
      </w:r>
    </w:p>
    <w:p w14:paraId="105FF7CD"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data processing and presentation</w:t>
      </w:r>
    </w:p>
    <w:p w14:paraId="4CB226F3"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interpretation of results</w:t>
      </w:r>
    </w:p>
    <w:p w14:paraId="698D09F2"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evaluation and review.</w:t>
      </w:r>
    </w:p>
    <w:p w14:paraId="62C388AA" w14:textId="77777777" w:rsidR="00491B25" w:rsidRPr="00FA3955" w:rsidRDefault="00491B25" w:rsidP="00491B25">
      <w:pPr>
        <w:pStyle w:val="text"/>
        <w:ind w:left="0"/>
        <w:rPr>
          <w:rFonts w:ascii="Arial" w:hAnsi="Arial"/>
          <w:sz w:val="24"/>
          <w:lang w:eastAsia="en-GB"/>
        </w:rPr>
      </w:pPr>
      <w:r w:rsidRPr="00FA3955">
        <w:rPr>
          <w:rFonts w:ascii="Arial" w:hAnsi="Arial"/>
          <w:sz w:val="24"/>
          <w:lang w:eastAsia="en-GB"/>
        </w:rPr>
        <w:t>The detail of the SEC is provided below. During their learning students should develop their understanding of the SEC through a variety of authentic contexts. Practical experience of the cycle is integral to their understanding of the principles of the SEC.</w:t>
      </w:r>
      <w:r w:rsidR="00264435" w:rsidRPr="00FA3955">
        <w:rPr>
          <w:rFonts w:ascii="Arial" w:hAnsi="Arial"/>
          <w:sz w:val="24"/>
          <w:lang w:eastAsia="en-GB"/>
        </w:rPr>
        <w:t xml:space="preserve"> SEC identified questions on the exam papers will be designed to cover a minimum of 3 elements of SEC as detailed below.</w:t>
      </w:r>
    </w:p>
    <w:p w14:paraId="025ED65A" w14:textId="6FDD03CB" w:rsidR="00491B25" w:rsidRPr="00FA3955" w:rsidRDefault="00491B25" w:rsidP="00491B25">
      <w:pPr>
        <w:pStyle w:val="HeadD"/>
        <w:rPr>
          <w:rFonts w:ascii="Arial" w:hAnsi="Arial" w:cs="Arial"/>
          <w:sz w:val="24"/>
          <w:szCs w:val="24"/>
        </w:rPr>
      </w:pPr>
      <w:proofErr w:type="gramStart"/>
      <w:r w:rsidRPr="00FA3955">
        <w:rPr>
          <w:rFonts w:ascii="Arial" w:hAnsi="Arial" w:cs="Arial"/>
          <w:sz w:val="24"/>
          <w:szCs w:val="24"/>
        </w:rPr>
        <w:t>A</w:t>
      </w:r>
      <w:proofErr w:type="gramEnd"/>
      <w:r w:rsidRPr="00FA3955">
        <w:rPr>
          <w:rFonts w:ascii="Arial" w:hAnsi="Arial" w:cs="Arial"/>
          <w:sz w:val="24"/>
          <w:szCs w:val="24"/>
        </w:rPr>
        <w:tab/>
        <w:t>Initial planning</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5F0E77F8"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0B51E017"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068478A1"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91D5CF8"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understand the importance of initial planning when designing a line of enquiry or investigation including:</w:t>
            </w:r>
          </w:p>
        </w:tc>
      </w:tr>
      <w:tr w:rsidR="00491B25" w:rsidRPr="00FA3955" w14:paraId="60ACDDD7"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2314667F"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identifying factors that may be related to the problem under investigation</w:t>
            </w:r>
          </w:p>
        </w:tc>
      </w:tr>
      <w:tr w:rsidR="00491B25" w:rsidRPr="00FA3955" w14:paraId="19BE70A0"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62C77ACA"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defining a question or hypothesis (or hypotheses) to investigate</w:t>
            </w:r>
          </w:p>
        </w:tc>
      </w:tr>
      <w:tr w:rsidR="00491B25" w:rsidRPr="00FA3955" w14:paraId="4A463881"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39F36A6A"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deciding what data to collect, and how to collect and record it, giving reasons</w:t>
            </w:r>
          </w:p>
        </w:tc>
      </w:tr>
      <w:tr w:rsidR="00491B25" w:rsidRPr="00FA3955" w14:paraId="2AF5F248"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02F27818"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 xml:space="preserve">engaging in exploratory data analysis </w:t>
            </w:r>
            <w:proofErr w:type="gramStart"/>
            <w:r w:rsidRPr="00FA3955">
              <w:rPr>
                <w:rFonts w:ascii="Arial" w:hAnsi="Arial" w:cs="Arial"/>
                <w:b w:val="0"/>
                <w:sz w:val="24"/>
                <w:szCs w:val="24"/>
              </w:rPr>
              <w:t>in order to</w:t>
            </w:r>
            <w:proofErr w:type="gramEnd"/>
            <w:r w:rsidRPr="00FA3955">
              <w:rPr>
                <w:rFonts w:ascii="Arial" w:hAnsi="Arial" w:cs="Arial"/>
                <w:b w:val="0"/>
                <w:sz w:val="24"/>
                <w:szCs w:val="24"/>
              </w:rPr>
              <w:t xml:space="preserve"> investigate the situation</w:t>
            </w:r>
          </w:p>
        </w:tc>
      </w:tr>
      <w:tr w:rsidR="00491B25" w:rsidRPr="00FA3955" w14:paraId="51617C94"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385C8B87"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5</w:t>
            </w:r>
            <w:r w:rsidRPr="00FA3955">
              <w:rPr>
                <w:rFonts w:ascii="Arial" w:hAnsi="Arial" w:cs="Arial"/>
                <w:b w:val="0"/>
                <w:sz w:val="24"/>
                <w:szCs w:val="24"/>
              </w:rPr>
              <w:tab/>
              <w:t>developing a strategy for how to process and represent the data giving reasons</w:t>
            </w:r>
          </w:p>
        </w:tc>
      </w:tr>
      <w:tr w:rsidR="00491B25" w:rsidRPr="00FA3955" w14:paraId="0DB2DF54"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23F51EFF"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6</w:t>
            </w:r>
            <w:r w:rsidRPr="00FA3955">
              <w:rPr>
                <w:rFonts w:ascii="Arial" w:hAnsi="Arial" w:cs="Arial"/>
                <w:b w:val="0"/>
                <w:sz w:val="24"/>
                <w:szCs w:val="24"/>
              </w:rPr>
              <w:tab/>
              <w:t>justifying the proposed plan with regards ensuring a lack of bias.</w:t>
            </w:r>
          </w:p>
        </w:tc>
      </w:tr>
    </w:tbl>
    <w:p w14:paraId="222E3FF5" w14:textId="0CE76CA0" w:rsidR="00491B25" w:rsidRPr="00FA3955" w:rsidRDefault="00491B25" w:rsidP="00491B25">
      <w:pPr>
        <w:pStyle w:val="HeadD"/>
        <w:rPr>
          <w:rFonts w:ascii="Arial" w:hAnsi="Arial" w:cs="Arial"/>
          <w:sz w:val="24"/>
          <w:szCs w:val="24"/>
        </w:rPr>
      </w:pPr>
      <w:r w:rsidRPr="00FA3955">
        <w:rPr>
          <w:rFonts w:ascii="Arial" w:hAnsi="Arial" w:cs="Arial"/>
          <w:sz w:val="24"/>
          <w:szCs w:val="24"/>
        </w:rPr>
        <w:t>B</w:t>
      </w:r>
      <w:r w:rsidRPr="00FA3955">
        <w:rPr>
          <w:rFonts w:ascii="Arial" w:hAnsi="Arial" w:cs="Arial"/>
          <w:sz w:val="24"/>
          <w:szCs w:val="24"/>
        </w:rPr>
        <w:tab/>
        <w:t>Data collection</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4EAC8D54"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63585472"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1688F9DD"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CB6A947"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recognise the constraints involved in sourcing data including:</w:t>
            </w:r>
          </w:p>
        </w:tc>
      </w:tr>
      <w:tr w:rsidR="00491B25" w:rsidRPr="00FA3955" w14:paraId="60C2522C"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1FE64A6F"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when designing unbiased collection methods for primary sample data</w:t>
            </w:r>
          </w:p>
        </w:tc>
      </w:tr>
      <w:tr w:rsidR="00491B25" w:rsidRPr="00FA3955" w14:paraId="75494F57"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19D757A0"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when researching sources of secondary data, including from reference publications, the internet and the media</w:t>
            </w:r>
          </w:p>
        </w:tc>
      </w:tr>
      <w:tr w:rsidR="00491B25" w:rsidRPr="00FA3955" w14:paraId="789F79F2"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1875C1FB"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the importance of declaring the data collection methodology, including appreciating the importance of acknowledging sources</w:t>
            </w:r>
          </w:p>
        </w:tc>
      </w:tr>
      <w:tr w:rsidR="00491B25" w:rsidRPr="00FA3955" w14:paraId="022A41CA"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191628DC"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 xml:space="preserve">appreciating the inherent bias that may be incorporated </w:t>
            </w:r>
            <w:proofErr w:type="gramStart"/>
            <w:r w:rsidRPr="00FA3955">
              <w:rPr>
                <w:rFonts w:ascii="Arial" w:hAnsi="Arial" w:cs="Arial"/>
                <w:b w:val="0"/>
                <w:sz w:val="24"/>
                <w:szCs w:val="24"/>
              </w:rPr>
              <w:t>through the use of</w:t>
            </w:r>
            <w:proofErr w:type="gramEnd"/>
            <w:r w:rsidRPr="00FA3955">
              <w:rPr>
                <w:rFonts w:ascii="Arial" w:hAnsi="Arial" w:cs="Arial"/>
                <w:b w:val="0"/>
                <w:sz w:val="24"/>
                <w:szCs w:val="24"/>
              </w:rPr>
              <w:t xml:space="preserve"> leading questions eithe</w:t>
            </w:r>
            <w:r w:rsidR="00D56F2A" w:rsidRPr="00FA3955">
              <w:rPr>
                <w:rFonts w:ascii="Arial" w:hAnsi="Arial" w:cs="Arial"/>
                <w:b w:val="0"/>
                <w:sz w:val="24"/>
                <w:szCs w:val="24"/>
              </w:rPr>
              <w:t>r by accident or through agenda-</w:t>
            </w:r>
            <w:r w:rsidRPr="00FA3955">
              <w:rPr>
                <w:rFonts w:ascii="Arial" w:hAnsi="Arial" w:cs="Arial"/>
                <w:b w:val="0"/>
                <w:sz w:val="24"/>
                <w:szCs w:val="24"/>
              </w:rPr>
              <w:t>driven design.</w:t>
            </w:r>
          </w:p>
        </w:tc>
      </w:tr>
    </w:tbl>
    <w:p w14:paraId="2A2A88E6" w14:textId="77777777" w:rsidR="00491B25" w:rsidRPr="00FA3955" w:rsidRDefault="00491B25" w:rsidP="00491B25">
      <w:pPr>
        <w:spacing w:before="7" w:line="220" w:lineRule="exact"/>
        <w:rPr>
          <w:rFonts w:ascii="Arial" w:eastAsiaTheme="minorHAnsi" w:hAnsi="Arial" w:cs="Arial"/>
          <w:sz w:val="24"/>
          <w:szCs w:val="24"/>
          <w:lang w:eastAsia="en-US"/>
        </w:rPr>
      </w:pPr>
    </w:p>
    <w:p w14:paraId="3CD2A0F8" w14:textId="77777777" w:rsidR="00491B25" w:rsidRPr="00FA3955" w:rsidRDefault="00491B25" w:rsidP="00491B25">
      <w:pPr>
        <w:spacing w:line="240" w:lineRule="auto"/>
        <w:rPr>
          <w:rFonts w:ascii="Arial" w:hAnsi="Arial" w:cs="Arial"/>
          <w:b/>
          <w:bCs/>
          <w:color w:val="4977C6"/>
          <w:sz w:val="24"/>
          <w:szCs w:val="24"/>
        </w:rPr>
      </w:pPr>
      <w:r w:rsidRPr="00FA3955">
        <w:rPr>
          <w:rFonts w:ascii="Arial" w:hAnsi="Arial" w:cs="Arial"/>
          <w:sz w:val="24"/>
          <w:szCs w:val="24"/>
        </w:rPr>
        <w:br w:type="page"/>
      </w:r>
    </w:p>
    <w:p w14:paraId="77762A86" w14:textId="253EDC91" w:rsidR="00491B25" w:rsidRPr="00FA3955" w:rsidRDefault="00491B25" w:rsidP="00491B25">
      <w:pPr>
        <w:pStyle w:val="HeadD"/>
        <w:rPr>
          <w:rFonts w:ascii="Arial" w:hAnsi="Arial" w:cs="Arial"/>
          <w:sz w:val="24"/>
          <w:szCs w:val="24"/>
        </w:rPr>
      </w:pPr>
      <w:r w:rsidRPr="00FA3955">
        <w:rPr>
          <w:rFonts w:ascii="Arial" w:hAnsi="Arial" w:cs="Arial"/>
          <w:sz w:val="24"/>
          <w:szCs w:val="24"/>
        </w:rPr>
        <w:lastRenderedPageBreak/>
        <w:t>C</w:t>
      </w:r>
      <w:r w:rsidRPr="00FA3955">
        <w:rPr>
          <w:rFonts w:ascii="Arial" w:hAnsi="Arial" w:cs="Arial"/>
          <w:sz w:val="24"/>
          <w:szCs w:val="24"/>
        </w:rPr>
        <w:tab/>
        <w:t>Data processing and presentation</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3CA39D0E"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0B4A4E1E"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3173AA13"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6BCCF8DA"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 xml:space="preserve">Students must understand a range of techniques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process, represent and discuss data including:</w:t>
            </w:r>
          </w:p>
        </w:tc>
      </w:tr>
      <w:tr w:rsidR="00491B25" w:rsidRPr="00FA3955" w14:paraId="4F2056C9"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3D505D84"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organising and processing data, including an understanding of how technology can be used</w:t>
            </w:r>
          </w:p>
        </w:tc>
      </w:tr>
      <w:tr w:rsidR="00491B25" w:rsidRPr="00FA3955" w14:paraId="0624D475"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26AE41F3"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make inferences about the population using appropriately chosen diagrams and summary measures to represent data including an understanding of outputs generated by appropriate technology</w:t>
            </w:r>
          </w:p>
        </w:tc>
      </w:tr>
      <w:tr w:rsidR="00491B25" w:rsidRPr="00FA3955" w14:paraId="21E28BE9"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4DF7436D"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appreciating how to avoid misrepresentation of data.</w:t>
            </w:r>
          </w:p>
        </w:tc>
      </w:tr>
    </w:tbl>
    <w:p w14:paraId="0B1E1EEC" w14:textId="77A0611E" w:rsidR="00491B25" w:rsidRPr="00FA3955" w:rsidRDefault="00491B25" w:rsidP="00491B25">
      <w:pPr>
        <w:pStyle w:val="HeadD"/>
        <w:rPr>
          <w:rFonts w:ascii="Arial" w:hAnsi="Arial" w:cs="Arial"/>
          <w:sz w:val="24"/>
          <w:szCs w:val="24"/>
        </w:rPr>
      </w:pPr>
      <w:r w:rsidRPr="00FA3955">
        <w:rPr>
          <w:rFonts w:ascii="Arial" w:hAnsi="Arial" w:cs="Arial"/>
          <w:sz w:val="24"/>
          <w:szCs w:val="24"/>
        </w:rPr>
        <w:t>D</w:t>
      </w:r>
      <w:r w:rsidRPr="00FA3955">
        <w:rPr>
          <w:rFonts w:ascii="Arial" w:hAnsi="Arial" w:cs="Arial"/>
          <w:sz w:val="24"/>
          <w:szCs w:val="24"/>
        </w:rPr>
        <w:tab/>
        <w:t>Interpretation of results</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77B43A96"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1D94FCD5"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0C15BEDE"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8388A12"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appreciate the need to consider the context of the problem when interpreting results:</w:t>
            </w:r>
          </w:p>
        </w:tc>
      </w:tr>
      <w:tr w:rsidR="00491B25" w:rsidRPr="00FA3955" w14:paraId="187A13FC"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3947F476"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analysing/interpreting diagrams and calculations/measures</w:t>
            </w:r>
          </w:p>
        </w:tc>
      </w:tr>
      <w:tr w:rsidR="00491B25" w:rsidRPr="00FA3955" w14:paraId="7E09C811"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1E5D581B"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drawing together conclusions that relate to the questions and hypotheses addressed</w:t>
            </w:r>
          </w:p>
        </w:tc>
      </w:tr>
      <w:tr w:rsidR="00491B25" w:rsidRPr="00FA3955" w14:paraId="21DA01DA"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584D2039"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using appropriate tests to determine the statistical significance of the findings</w:t>
            </w:r>
          </w:p>
        </w:tc>
      </w:tr>
      <w:tr w:rsidR="00491B25" w:rsidRPr="00FA3955" w14:paraId="7DEA96BA"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4385C530"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discussing the reliability of findings.</w:t>
            </w:r>
          </w:p>
        </w:tc>
      </w:tr>
      <w:tr w:rsidR="00491B25" w:rsidRPr="00FA3955" w14:paraId="04080FB7"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2BA56B09"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5</w:t>
            </w:r>
            <w:r w:rsidRPr="00FA3955">
              <w:rPr>
                <w:rFonts w:ascii="Arial" w:hAnsi="Arial" w:cs="Arial"/>
                <w:b w:val="0"/>
                <w:sz w:val="24"/>
                <w:szCs w:val="24"/>
              </w:rPr>
              <w:tab/>
              <w:t>Students must show an understanding of the importance of the clear and concise communication of findings and key ideas, and awareness of target audience.</w:t>
            </w:r>
          </w:p>
        </w:tc>
      </w:tr>
    </w:tbl>
    <w:p w14:paraId="444F91FB" w14:textId="5EBAAFD0" w:rsidR="00491B25" w:rsidRPr="00FA3955" w:rsidRDefault="00491B25" w:rsidP="00491B25">
      <w:pPr>
        <w:pStyle w:val="HeadD"/>
        <w:rPr>
          <w:rFonts w:ascii="Arial" w:hAnsi="Arial" w:cs="Arial"/>
          <w:sz w:val="24"/>
          <w:szCs w:val="24"/>
        </w:rPr>
      </w:pPr>
      <w:r w:rsidRPr="00FA3955">
        <w:rPr>
          <w:rFonts w:ascii="Arial" w:hAnsi="Arial" w:cs="Arial"/>
          <w:sz w:val="24"/>
          <w:szCs w:val="24"/>
        </w:rPr>
        <w:t>E</w:t>
      </w:r>
      <w:r w:rsidRPr="00FA3955">
        <w:rPr>
          <w:rFonts w:ascii="Arial" w:hAnsi="Arial" w:cs="Arial"/>
          <w:sz w:val="24"/>
          <w:szCs w:val="24"/>
        </w:rPr>
        <w:tab/>
        <w:t>Evaluation and review</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0C056FA9"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3BA0345C"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6460EBEB"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7996FC0"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be able to understand the importance of evaluating statistical work including:</w:t>
            </w:r>
          </w:p>
        </w:tc>
      </w:tr>
      <w:tr w:rsidR="00491B25" w:rsidRPr="00FA3955" w14:paraId="543AB02A"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75478809"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identifying weaknesses in approaches used to collect or display data</w:t>
            </w:r>
          </w:p>
        </w:tc>
      </w:tr>
      <w:tr w:rsidR="00491B25" w:rsidRPr="00FA3955" w14:paraId="0D8A3D23"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6A850E80"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recognising the limitations of findings by considering sample size and sampling technique</w:t>
            </w:r>
          </w:p>
        </w:tc>
      </w:tr>
      <w:tr w:rsidR="00491B25" w:rsidRPr="00FA3955" w14:paraId="50A19B3F"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0B582C21"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suggesting improvements to statistical processes or presentation</w:t>
            </w:r>
          </w:p>
        </w:tc>
      </w:tr>
      <w:tr w:rsidR="00491B25" w:rsidRPr="00FA3955" w14:paraId="02E5D963"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62CD8EA2"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refining processes to elicit further clarification of the initial hypothesis.</w:t>
            </w:r>
          </w:p>
        </w:tc>
      </w:tr>
    </w:tbl>
    <w:p w14:paraId="46D15A18" w14:textId="77777777" w:rsidR="00491B25" w:rsidRPr="00FA3955" w:rsidRDefault="00491B25" w:rsidP="00491B25">
      <w:pPr>
        <w:spacing w:line="249" w:lineRule="auto"/>
        <w:rPr>
          <w:rFonts w:ascii="Arial" w:eastAsiaTheme="minorHAnsi" w:hAnsi="Arial" w:cs="Arial"/>
          <w:sz w:val="24"/>
          <w:szCs w:val="24"/>
          <w:lang w:eastAsia="en-US"/>
        </w:rPr>
      </w:pPr>
    </w:p>
    <w:p w14:paraId="687A2E39" w14:textId="77777777" w:rsidR="002875C2" w:rsidRPr="00FA3955" w:rsidRDefault="00491B25">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3F32AE" w:rsidRPr="00FA3955" w14:paraId="3157A858" w14:textId="77777777" w:rsidTr="003F32AE">
        <w:trPr>
          <w:trHeight w:val="870"/>
        </w:trPr>
        <w:tc>
          <w:tcPr>
            <w:tcW w:w="5000" w:type="pct"/>
            <w:shd w:val="clear" w:color="auto" w:fill="0F243E" w:themeFill="text2" w:themeFillShade="80"/>
            <w:vAlign w:val="center"/>
          </w:tcPr>
          <w:p w14:paraId="324C39F1" w14:textId="77777777" w:rsidR="003F32AE" w:rsidRPr="00FA3955" w:rsidRDefault="003F32AE" w:rsidP="00120F33">
            <w:pPr>
              <w:rPr>
                <w:rFonts w:ascii="Arial" w:hAnsi="Arial" w:cs="Arial"/>
                <w:color w:val="FFFFFF" w:themeColor="background1"/>
                <w:sz w:val="24"/>
                <w:szCs w:val="24"/>
              </w:rPr>
            </w:pPr>
            <w:bookmarkStart w:id="8" w:name="Unit0"/>
            <w:bookmarkEnd w:id="8"/>
            <w:r w:rsidRPr="00FA3955">
              <w:rPr>
                <w:rFonts w:ascii="Arial" w:eastAsia="Verdana" w:hAnsi="Arial" w:cs="Arial"/>
                <w:b/>
                <w:color w:val="FFFFFF" w:themeColor="background1"/>
                <w:sz w:val="24"/>
                <w:szCs w:val="24"/>
              </w:rPr>
              <w:lastRenderedPageBreak/>
              <w:t xml:space="preserve">UNIT </w:t>
            </w:r>
            <w:r w:rsidR="00120F33" w:rsidRPr="00FA3955">
              <w:rPr>
                <w:rFonts w:ascii="Arial" w:eastAsia="Verdana" w:hAnsi="Arial" w:cs="Arial"/>
                <w:b/>
                <w:color w:val="FFFFFF" w:themeColor="background1"/>
                <w:sz w:val="24"/>
                <w:szCs w:val="24"/>
              </w:rPr>
              <w:t>0</w:t>
            </w:r>
            <w:r w:rsidRPr="00FA3955">
              <w:rPr>
                <w:rFonts w:ascii="Arial" w:eastAsia="Verdana" w:hAnsi="Arial" w:cs="Arial"/>
                <w:b/>
                <w:color w:val="FFFFFF" w:themeColor="background1"/>
                <w:sz w:val="24"/>
                <w:szCs w:val="24"/>
              </w:rPr>
              <w:t xml:space="preserve">: </w:t>
            </w:r>
            <w:r w:rsidR="00120F33" w:rsidRPr="00FA3955">
              <w:rPr>
                <w:rFonts w:ascii="Arial" w:eastAsia="Verdana" w:hAnsi="Arial" w:cs="Arial"/>
                <w:b/>
                <w:color w:val="FFFFFF" w:themeColor="background1"/>
                <w:sz w:val="24"/>
                <w:szCs w:val="24"/>
              </w:rPr>
              <w:t>Foundations of Statistics</w:t>
            </w:r>
          </w:p>
        </w:tc>
      </w:tr>
    </w:tbl>
    <w:p w14:paraId="0AE210FD" w14:textId="376EB2E0" w:rsidR="004D6A70" w:rsidRPr="00FA3955" w:rsidRDefault="003F32AE" w:rsidP="004D6A70">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00855C22" w:rsidRPr="00FA3955">
          <w:rPr>
            <w:rStyle w:val="Hyperlink"/>
            <w:rFonts w:ascii="Arial" w:eastAsia="Verdana" w:hAnsi="Arial" w:cs="Arial"/>
            <w:sz w:val="24"/>
            <w:szCs w:val="24"/>
          </w:rPr>
          <w:t>Return to overview</w:t>
        </w:r>
      </w:hyperlink>
    </w:p>
    <w:p w14:paraId="1DB2654C" w14:textId="77777777" w:rsidR="004D6A70" w:rsidRPr="00FA3955" w:rsidRDefault="004D6A70" w:rsidP="004D6A70">
      <w:pPr>
        <w:pStyle w:val="SoWHeading0"/>
        <w:jc w:val="both"/>
        <w:rPr>
          <w:rFonts w:ascii="Arial" w:hAnsi="Arial" w:cs="Arial"/>
          <w:szCs w:val="24"/>
        </w:rPr>
      </w:pPr>
      <w:r w:rsidRPr="00FA3955">
        <w:rPr>
          <w:rFonts w:ascii="Arial" w:hAnsi="Arial" w:cs="Arial"/>
          <w:szCs w:val="24"/>
        </w:rPr>
        <w:t>SPECIFICATION REFERENCES</w:t>
      </w:r>
    </w:p>
    <w:p w14:paraId="5FE4CE9A" w14:textId="0947290C" w:rsidR="00120F33" w:rsidRPr="00FA3955" w:rsidRDefault="00120F33" w:rsidP="00120F33">
      <w:pPr>
        <w:pStyle w:val="sowspeclist"/>
        <w:numPr>
          <w:ilvl w:val="0"/>
          <w:numId w:val="0"/>
        </w:numPr>
        <w:ind w:left="720" w:hanging="720"/>
        <w:jc w:val="both"/>
        <w:rPr>
          <w:rFonts w:ascii="Arial" w:hAnsi="Arial" w:cs="Arial"/>
          <w:sz w:val="24"/>
          <w:szCs w:val="24"/>
        </w:rPr>
      </w:pPr>
      <w:r w:rsidRPr="00FA3955">
        <w:rPr>
          <w:rFonts w:ascii="Arial" w:hAnsi="Arial" w:cs="Arial"/>
          <w:b/>
          <w:sz w:val="24"/>
          <w:szCs w:val="24"/>
        </w:rPr>
        <w:t>1.4</w:t>
      </w:r>
      <w:r w:rsidRPr="00FA3955">
        <w:rPr>
          <w:rFonts w:ascii="Arial" w:hAnsi="Arial" w:cs="Arial"/>
          <w:sz w:val="24"/>
          <w:szCs w:val="24"/>
        </w:rPr>
        <w:tab/>
        <w:t xml:space="preserve">Compare different data sets, using appropriate diagrams or calculated measures of </w:t>
      </w:r>
      <w:r w:rsidR="00F15B68" w:rsidRPr="00FA3955">
        <w:rPr>
          <w:rFonts w:ascii="Arial" w:hAnsi="Arial" w:cs="Arial"/>
          <w:sz w:val="24"/>
          <w:szCs w:val="24"/>
        </w:rPr>
        <w:t>central tendency</w:t>
      </w:r>
      <w:r w:rsidRPr="00FA3955">
        <w:rPr>
          <w:rFonts w:ascii="Arial" w:hAnsi="Arial" w:cs="Arial"/>
          <w:sz w:val="24"/>
          <w:szCs w:val="24"/>
        </w:rPr>
        <w:t xml:space="preserve"> </w:t>
      </w:r>
      <w:r w:rsidR="003B3020" w:rsidRPr="00FA3955">
        <w:rPr>
          <w:rFonts w:ascii="Arial" w:hAnsi="Arial" w:cs="Arial"/>
          <w:sz w:val="24"/>
          <w:szCs w:val="24"/>
        </w:rPr>
        <w:t>and spread</w:t>
      </w:r>
      <w:r w:rsidRPr="00FA3955">
        <w:rPr>
          <w:rFonts w:ascii="Arial" w:hAnsi="Arial" w:cs="Arial"/>
          <w:sz w:val="24"/>
          <w:szCs w:val="24"/>
        </w:rPr>
        <w:t>: mean, median, mode, range, interquartile range, percentiles, variance and standard deviation.</w:t>
      </w:r>
    </w:p>
    <w:p w14:paraId="67D6DA69" w14:textId="77777777" w:rsidR="00120F33" w:rsidRPr="00FA3955" w:rsidRDefault="00120F33" w:rsidP="00120F33">
      <w:pPr>
        <w:pStyle w:val="sowspeclist"/>
        <w:numPr>
          <w:ilvl w:val="0"/>
          <w:numId w:val="0"/>
        </w:numPr>
        <w:jc w:val="both"/>
        <w:rPr>
          <w:rFonts w:ascii="Arial" w:hAnsi="Arial" w:cs="Arial"/>
          <w:sz w:val="24"/>
          <w:szCs w:val="24"/>
        </w:rPr>
      </w:pPr>
      <w:r w:rsidRPr="00FA3955">
        <w:rPr>
          <w:rFonts w:ascii="Arial" w:hAnsi="Arial" w:cs="Arial"/>
          <w:b/>
          <w:sz w:val="24"/>
          <w:szCs w:val="24"/>
        </w:rPr>
        <w:t>1.5</w:t>
      </w:r>
      <w:r w:rsidRPr="00FA3955">
        <w:rPr>
          <w:rFonts w:ascii="Arial" w:hAnsi="Arial" w:cs="Arial"/>
          <w:sz w:val="24"/>
          <w:szCs w:val="24"/>
        </w:rPr>
        <w:tab/>
        <w:t>Calculate measures using calculators and manual calculation as appropriate.</w:t>
      </w:r>
    </w:p>
    <w:p w14:paraId="3885E0A3" w14:textId="77777777" w:rsidR="00120F33" w:rsidRPr="00FA3955" w:rsidRDefault="00120F33" w:rsidP="00A71162">
      <w:pPr>
        <w:pStyle w:val="sowspeclist"/>
        <w:numPr>
          <w:ilvl w:val="0"/>
          <w:numId w:val="0"/>
        </w:numPr>
        <w:ind w:left="720" w:hanging="720"/>
        <w:jc w:val="both"/>
        <w:rPr>
          <w:rFonts w:ascii="Arial" w:hAnsi="Arial" w:cs="Arial"/>
          <w:sz w:val="24"/>
          <w:szCs w:val="24"/>
        </w:rPr>
      </w:pPr>
      <w:r w:rsidRPr="00FA3955">
        <w:rPr>
          <w:rFonts w:ascii="Arial" w:hAnsi="Arial" w:cs="Arial"/>
          <w:b/>
          <w:sz w:val="24"/>
          <w:szCs w:val="24"/>
        </w:rPr>
        <w:t>2.1</w:t>
      </w:r>
      <w:r w:rsidRPr="00FA3955">
        <w:rPr>
          <w:rFonts w:ascii="Arial" w:hAnsi="Arial" w:cs="Arial"/>
          <w:sz w:val="24"/>
          <w:szCs w:val="24"/>
        </w:rPr>
        <w:tab/>
        <w:t>Know and use language and symbols associated with set theory in the context of probability.</w:t>
      </w:r>
    </w:p>
    <w:p w14:paraId="030795AD" w14:textId="77777777" w:rsidR="00120F33" w:rsidRPr="00FA3955" w:rsidRDefault="00120F33" w:rsidP="00A71162">
      <w:pPr>
        <w:pStyle w:val="sowspeclist"/>
        <w:numPr>
          <w:ilvl w:val="0"/>
          <w:numId w:val="0"/>
        </w:numPr>
        <w:ind w:left="720" w:hanging="720"/>
        <w:jc w:val="both"/>
        <w:rPr>
          <w:rFonts w:ascii="Arial" w:hAnsi="Arial" w:cs="Arial"/>
          <w:sz w:val="24"/>
          <w:szCs w:val="24"/>
        </w:rPr>
      </w:pPr>
      <w:r w:rsidRPr="00FA3955">
        <w:rPr>
          <w:rFonts w:ascii="Arial" w:hAnsi="Arial" w:cs="Arial"/>
          <w:b/>
          <w:sz w:val="24"/>
          <w:szCs w:val="24"/>
        </w:rPr>
        <w:t>2.2</w:t>
      </w:r>
      <w:r w:rsidRPr="00FA3955">
        <w:rPr>
          <w:rFonts w:ascii="Arial" w:hAnsi="Arial" w:cs="Arial"/>
          <w:sz w:val="24"/>
          <w:szCs w:val="24"/>
        </w:rPr>
        <w:tab/>
        <w:t>Represent and interpret probabilities using tree diagrams, Venn diagrams and two-way tables.</w:t>
      </w:r>
    </w:p>
    <w:p w14:paraId="5505B3C3"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PRIOR KNOWLEDGE</w:t>
      </w:r>
    </w:p>
    <w:p w14:paraId="56CE163C" w14:textId="77777777" w:rsidR="00E729CF" w:rsidRPr="00FA3955" w:rsidRDefault="00D56F2A" w:rsidP="00FB6904">
      <w:pPr>
        <w:pStyle w:val="sowmain"/>
        <w:rPr>
          <w:rFonts w:ascii="Arial" w:hAnsi="Arial" w:cs="Arial"/>
          <w:sz w:val="24"/>
          <w:szCs w:val="24"/>
        </w:rPr>
      </w:pPr>
      <w:r w:rsidRPr="00FA3955">
        <w:rPr>
          <w:rFonts w:ascii="Arial" w:hAnsi="Arial" w:cs="Arial"/>
          <w:sz w:val="24"/>
          <w:szCs w:val="24"/>
        </w:rPr>
        <w:t>I</w:t>
      </w:r>
      <w:r w:rsidR="00E729CF" w:rsidRPr="00FA3955">
        <w:rPr>
          <w:rFonts w:ascii="Arial" w:hAnsi="Arial" w:cs="Arial"/>
          <w:sz w:val="24"/>
          <w:szCs w:val="24"/>
        </w:rPr>
        <w:t>t is desirable that students have a familiarity with the following:</w:t>
      </w:r>
    </w:p>
    <w:p w14:paraId="3B37D6D6" w14:textId="77777777" w:rsidR="00E729CF" w:rsidRPr="00FA3955" w:rsidRDefault="00E729CF" w:rsidP="00FB6904">
      <w:pPr>
        <w:pStyle w:val="sowmain"/>
        <w:rPr>
          <w:rFonts w:ascii="Arial" w:hAnsi="Arial" w:cs="Arial"/>
          <w:sz w:val="24"/>
          <w:szCs w:val="24"/>
        </w:rPr>
      </w:pPr>
    </w:p>
    <w:p w14:paraId="68399DD1" w14:textId="77777777" w:rsidR="00FB6904" w:rsidRPr="00FA3955" w:rsidRDefault="00FB6904" w:rsidP="00FB6904">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05683F1C"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0B49C308"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A19</w:t>
      </w:r>
      <w:r w:rsidRPr="00FA3955">
        <w:rPr>
          <w:rFonts w:ascii="Arial" w:eastAsia="Verdana" w:hAnsi="Arial" w:cs="Arial"/>
          <w:sz w:val="24"/>
          <w:szCs w:val="24"/>
        </w:rPr>
        <w:tab/>
        <w:t>Solve linear simultaneous equations</w:t>
      </w:r>
      <w:r w:rsidR="008C06B0" w:rsidRPr="00FA3955">
        <w:rPr>
          <w:rFonts w:ascii="Arial" w:eastAsia="Verdana" w:hAnsi="Arial" w:cs="Arial"/>
          <w:sz w:val="24"/>
          <w:szCs w:val="24"/>
        </w:rPr>
        <w:t>.</w:t>
      </w:r>
    </w:p>
    <w:p w14:paraId="27CBC3AE"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4F1E9F69"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w:t>
      </w:r>
    </w:p>
    <w:p w14:paraId="64D657A2"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P6</w:t>
      </w:r>
      <w:r w:rsidRPr="00FA3955">
        <w:rPr>
          <w:rFonts w:ascii="Arial" w:eastAsia="Verdana" w:hAnsi="Arial" w:cs="Arial"/>
          <w:sz w:val="24"/>
          <w:szCs w:val="24"/>
        </w:rPr>
        <w:tab/>
        <w:t>Use tables, grids, Venn diagrams and tree diagrams</w:t>
      </w:r>
      <w:r w:rsidR="008C06B0" w:rsidRPr="00FA3955">
        <w:rPr>
          <w:rFonts w:ascii="Arial" w:eastAsia="Verdana" w:hAnsi="Arial" w:cs="Arial"/>
          <w:sz w:val="24"/>
          <w:szCs w:val="24"/>
        </w:rPr>
        <w:t>.</w:t>
      </w:r>
    </w:p>
    <w:p w14:paraId="0DECCF8D" w14:textId="77777777" w:rsidR="00491B25" w:rsidRPr="00FA3955" w:rsidRDefault="00491B25" w:rsidP="005F23F0">
      <w:pPr>
        <w:pStyle w:val="SoWbullets0"/>
        <w:numPr>
          <w:ilvl w:val="0"/>
          <w:numId w:val="0"/>
        </w:numPr>
        <w:jc w:val="both"/>
        <w:rPr>
          <w:rFonts w:ascii="Arial" w:eastAsia="Verdana" w:hAnsi="Arial" w:cs="Arial"/>
          <w:sz w:val="24"/>
          <w:szCs w:val="24"/>
        </w:rPr>
      </w:pPr>
      <w:r w:rsidRPr="00FA3955">
        <w:rPr>
          <w:rFonts w:ascii="Arial" w:eastAsia="Verdana" w:hAnsi="Arial" w:cs="Arial"/>
          <w:b/>
          <w:sz w:val="24"/>
          <w:szCs w:val="24"/>
        </w:rPr>
        <w:t>S2</w:t>
      </w:r>
      <w:r w:rsidRPr="00FA3955">
        <w:rPr>
          <w:rFonts w:ascii="Arial" w:eastAsia="Verdana" w:hAnsi="Arial" w:cs="Arial"/>
          <w:b/>
          <w:sz w:val="24"/>
          <w:szCs w:val="24"/>
        </w:rPr>
        <w:tab/>
      </w:r>
      <w:r w:rsidRPr="00FA3955">
        <w:rPr>
          <w:rFonts w:ascii="Arial" w:eastAsia="Verdana" w:hAnsi="Arial" w:cs="Arial"/>
          <w:sz w:val="24"/>
          <w:szCs w:val="24"/>
        </w:rPr>
        <w:t>Interpret frequency tables</w:t>
      </w:r>
      <w:r w:rsidR="008C06B0" w:rsidRPr="00FA3955">
        <w:rPr>
          <w:rFonts w:ascii="Arial" w:eastAsia="Verdana" w:hAnsi="Arial" w:cs="Arial"/>
          <w:sz w:val="24"/>
          <w:szCs w:val="24"/>
        </w:rPr>
        <w:t>.</w:t>
      </w:r>
    </w:p>
    <w:p w14:paraId="50E304B3" w14:textId="7256FA79" w:rsidR="00E729CF" w:rsidRPr="00FA3955" w:rsidRDefault="00E729CF" w:rsidP="00E729CF">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S4</w:t>
      </w:r>
      <w:r w:rsidRPr="00FA3955">
        <w:rPr>
          <w:rFonts w:ascii="Arial" w:eastAsia="Verdana" w:hAnsi="Arial" w:cs="Arial"/>
          <w:sz w:val="24"/>
          <w:szCs w:val="24"/>
        </w:rPr>
        <w:tab/>
        <w:t xml:space="preserve">Median, mean, mode, </w:t>
      </w:r>
      <w:proofErr w:type="gramStart"/>
      <w:r w:rsidRPr="00FA3955">
        <w:rPr>
          <w:rFonts w:ascii="Arial" w:eastAsia="Verdana" w:hAnsi="Arial" w:cs="Arial"/>
          <w:sz w:val="24"/>
          <w:szCs w:val="24"/>
        </w:rPr>
        <w:t>range;</w:t>
      </w:r>
      <w:proofErr w:type="gramEnd"/>
      <w:r w:rsidRPr="00FA3955">
        <w:rPr>
          <w:rFonts w:ascii="Arial" w:eastAsia="Verdana" w:hAnsi="Arial" w:cs="Arial"/>
          <w:sz w:val="24"/>
          <w:szCs w:val="24"/>
        </w:rPr>
        <w:t xml:space="preserve"> interpretation, analysis and comparison of data sets through </w:t>
      </w:r>
      <w:r w:rsidR="00F15B68" w:rsidRPr="00FA3955">
        <w:rPr>
          <w:rFonts w:ascii="Arial" w:eastAsia="Verdana" w:hAnsi="Arial" w:cs="Arial"/>
          <w:sz w:val="24"/>
          <w:szCs w:val="24"/>
        </w:rPr>
        <w:t>the aforementioned</w:t>
      </w:r>
      <w:r w:rsidR="008C06B0" w:rsidRPr="00FA3955">
        <w:rPr>
          <w:rFonts w:ascii="Arial" w:eastAsia="Verdana" w:hAnsi="Arial" w:cs="Arial"/>
          <w:sz w:val="24"/>
          <w:szCs w:val="24"/>
        </w:rPr>
        <w:t>.</w:t>
      </w:r>
    </w:p>
    <w:p w14:paraId="303834E0" w14:textId="77777777" w:rsidR="00E729CF" w:rsidRPr="00FA3955" w:rsidRDefault="00E729CF" w:rsidP="00E729CF">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S5</w:t>
      </w:r>
      <w:r w:rsidRPr="00FA3955">
        <w:rPr>
          <w:rFonts w:ascii="Arial" w:eastAsia="Verdana" w:hAnsi="Arial" w:cs="Arial"/>
          <w:sz w:val="24"/>
          <w:szCs w:val="24"/>
        </w:rPr>
        <w:tab/>
        <w:t>Apply statistics to describe a population</w:t>
      </w:r>
      <w:r w:rsidR="008C06B0" w:rsidRPr="00FA3955">
        <w:rPr>
          <w:rFonts w:ascii="Arial" w:eastAsia="Verdana" w:hAnsi="Arial" w:cs="Arial"/>
          <w:sz w:val="24"/>
          <w:szCs w:val="24"/>
        </w:rPr>
        <w:t>.</w:t>
      </w:r>
    </w:p>
    <w:p w14:paraId="775133CA"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KEYWORDS</w:t>
      </w:r>
    </w:p>
    <w:p w14:paraId="013CB1FD" w14:textId="77777777" w:rsidR="004D6A70" w:rsidRPr="00FA3955" w:rsidRDefault="00D56F2A" w:rsidP="003F32AE">
      <w:pPr>
        <w:pStyle w:val="sowmain"/>
        <w:jc w:val="both"/>
        <w:rPr>
          <w:rFonts w:ascii="Arial" w:hAnsi="Arial" w:cs="Arial"/>
          <w:sz w:val="24"/>
          <w:szCs w:val="24"/>
        </w:rPr>
      </w:pPr>
      <w:r w:rsidRPr="00FA3955">
        <w:rPr>
          <w:rFonts w:ascii="Arial" w:hAnsi="Arial" w:cs="Arial"/>
          <w:sz w:val="24"/>
          <w:szCs w:val="24"/>
        </w:rPr>
        <w:t>average, bias, central tendency, chance, data, equation, estimate, formula, frequency, frequency table, grouped frequency table, leading questions, m</w:t>
      </w:r>
      <w:r w:rsidR="00E729CF" w:rsidRPr="00FA3955">
        <w:rPr>
          <w:rFonts w:ascii="Arial" w:hAnsi="Arial" w:cs="Arial"/>
          <w:sz w:val="24"/>
          <w:szCs w:val="24"/>
        </w:rPr>
        <w:t xml:space="preserve">ean, </w:t>
      </w:r>
      <w:r w:rsidRPr="00FA3955">
        <w:rPr>
          <w:rFonts w:ascii="Arial" w:hAnsi="Arial" w:cs="Arial"/>
          <w:sz w:val="24"/>
          <w:szCs w:val="24"/>
        </w:rPr>
        <w:t xml:space="preserve">measure, </w:t>
      </w:r>
      <w:r w:rsidR="00E729CF" w:rsidRPr="00FA3955">
        <w:rPr>
          <w:rFonts w:ascii="Arial" w:hAnsi="Arial" w:cs="Arial"/>
          <w:sz w:val="24"/>
          <w:szCs w:val="24"/>
        </w:rPr>
        <w:t xml:space="preserve">median, mode, </w:t>
      </w:r>
      <w:r w:rsidRPr="00FA3955">
        <w:rPr>
          <w:rFonts w:ascii="Arial" w:hAnsi="Arial" w:cs="Arial"/>
          <w:sz w:val="24"/>
          <w:szCs w:val="24"/>
        </w:rPr>
        <w:t xml:space="preserve">probability, probability tree, random, </w:t>
      </w:r>
      <w:r w:rsidR="00E729CF" w:rsidRPr="00FA3955">
        <w:rPr>
          <w:rFonts w:ascii="Arial" w:hAnsi="Arial" w:cs="Arial"/>
          <w:sz w:val="24"/>
          <w:szCs w:val="24"/>
        </w:rPr>
        <w:t xml:space="preserve">range, </w:t>
      </w:r>
      <w:r w:rsidRPr="00FA3955">
        <w:rPr>
          <w:rFonts w:ascii="Arial" w:hAnsi="Arial" w:cs="Arial"/>
          <w:sz w:val="24"/>
          <w:szCs w:val="24"/>
        </w:rPr>
        <w:t>simultaneous equations, spread</w:t>
      </w:r>
      <w:r w:rsidR="00E729CF" w:rsidRPr="00FA3955">
        <w:rPr>
          <w:rFonts w:ascii="Arial" w:hAnsi="Arial" w:cs="Arial"/>
          <w:sz w:val="24"/>
          <w:szCs w:val="24"/>
        </w:rPr>
        <w:t xml:space="preserve">, </w:t>
      </w:r>
      <w:r w:rsidRPr="00FA3955">
        <w:rPr>
          <w:rFonts w:ascii="Arial" w:hAnsi="Arial" w:cs="Arial"/>
          <w:sz w:val="24"/>
          <w:szCs w:val="24"/>
        </w:rPr>
        <w:t>substitute, two-way table, Venn diagram</w:t>
      </w:r>
    </w:p>
    <w:p w14:paraId="57E11576" w14:textId="77777777" w:rsidR="004C585B" w:rsidRPr="00FA3955" w:rsidRDefault="004C585B" w:rsidP="004C585B">
      <w:pPr>
        <w:pStyle w:val="sowheading"/>
        <w:jc w:val="both"/>
        <w:rPr>
          <w:rFonts w:ascii="Arial" w:hAnsi="Arial" w:cs="Arial"/>
          <w:szCs w:val="24"/>
        </w:rPr>
      </w:pPr>
      <w:r w:rsidRPr="00FA3955">
        <w:rPr>
          <w:rFonts w:ascii="Arial" w:hAnsi="Arial" w:cs="Arial"/>
          <w:szCs w:val="24"/>
        </w:rPr>
        <w:t>UNIT SUMMARY</w:t>
      </w:r>
    </w:p>
    <w:p w14:paraId="71013E0C" w14:textId="439E834C" w:rsidR="004C585B" w:rsidRPr="00FA3955" w:rsidRDefault="004C585B">
      <w:pPr>
        <w:pStyle w:val="sowmain"/>
        <w:jc w:val="both"/>
        <w:rPr>
          <w:rFonts w:ascii="Arial" w:hAnsi="Arial" w:cs="Arial"/>
          <w:sz w:val="24"/>
          <w:szCs w:val="24"/>
        </w:rPr>
      </w:pPr>
      <w:r w:rsidRPr="2280C49B">
        <w:rPr>
          <w:rFonts w:ascii="Arial" w:hAnsi="Arial" w:cs="Arial"/>
          <w:sz w:val="24"/>
          <w:szCs w:val="24"/>
        </w:rPr>
        <w:t>This unit is to “bridge the gap” between GCSE</w:t>
      </w:r>
      <w:r w:rsidR="00D56F2A" w:rsidRPr="2280C49B">
        <w:rPr>
          <w:rFonts w:ascii="Arial" w:hAnsi="Arial" w:cs="Arial"/>
          <w:sz w:val="24"/>
          <w:szCs w:val="24"/>
        </w:rPr>
        <w:t xml:space="preserve"> Mathematics</w:t>
      </w:r>
      <w:r w:rsidRPr="2280C49B">
        <w:rPr>
          <w:rFonts w:ascii="Arial" w:hAnsi="Arial" w:cs="Arial"/>
          <w:sz w:val="24"/>
          <w:szCs w:val="24"/>
        </w:rPr>
        <w:t xml:space="preserve"> and A </w:t>
      </w:r>
      <w:r w:rsidR="003B3020" w:rsidRPr="2280C49B">
        <w:rPr>
          <w:rFonts w:ascii="Arial" w:hAnsi="Arial" w:cs="Arial"/>
          <w:sz w:val="24"/>
          <w:szCs w:val="24"/>
        </w:rPr>
        <w:t>L</w:t>
      </w:r>
      <w:r w:rsidRPr="2280C49B">
        <w:rPr>
          <w:rFonts w:ascii="Arial" w:hAnsi="Arial" w:cs="Arial"/>
          <w:sz w:val="24"/>
          <w:szCs w:val="24"/>
        </w:rPr>
        <w:t>evel</w:t>
      </w:r>
      <w:r w:rsidR="00D56F2A" w:rsidRPr="2280C49B">
        <w:rPr>
          <w:rFonts w:ascii="Arial" w:hAnsi="Arial" w:cs="Arial"/>
          <w:sz w:val="24"/>
          <w:szCs w:val="24"/>
        </w:rPr>
        <w:t xml:space="preserve"> Statistics</w:t>
      </w:r>
      <w:r w:rsidRPr="2280C49B">
        <w:rPr>
          <w:rFonts w:ascii="Arial" w:hAnsi="Arial" w:cs="Arial"/>
          <w:sz w:val="24"/>
          <w:szCs w:val="24"/>
        </w:rPr>
        <w:t xml:space="preserve">. The only topic </w:t>
      </w:r>
      <w:r w:rsidR="00D56F2A" w:rsidRPr="2280C49B">
        <w:rPr>
          <w:rFonts w:ascii="Arial" w:hAnsi="Arial" w:cs="Arial"/>
          <w:sz w:val="24"/>
          <w:szCs w:val="24"/>
        </w:rPr>
        <w:t xml:space="preserve">in this unit </w:t>
      </w:r>
      <w:r w:rsidRPr="2280C49B">
        <w:rPr>
          <w:rFonts w:ascii="Arial" w:hAnsi="Arial" w:cs="Arial"/>
          <w:sz w:val="24"/>
          <w:szCs w:val="24"/>
        </w:rPr>
        <w:t xml:space="preserve">that is not covered on the GCSE </w:t>
      </w:r>
      <w:r w:rsidR="214019A8" w:rsidRPr="2280C49B">
        <w:rPr>
          <w:rFonts w:ascii="Arial" w:hAnsi="Arial" w:cs="Arial"/>
          <w:sz w:val="24"/>
          <w:szCs w:val="24"/>
        </w:rPr>
        <w:t>specification</w:t>
      </w:r>
      <w:r w:rsidRPr="2280C49B">
        <w:rPr>
          <w:rFonts w:ascii="Arial" w:hAnsi="Arial" w:cs="Arial"/>
          <w:sz w:val="24"/>
          <w:szCs w:val="24"/>
        </w:rPr>
        <w:t xml:space="preserve"> is the Statistical Enquiry </w:t>
      </w:r>
      <w:r w:rsidR="00CA3F37" w:rsidRPr="2280C49B">
        <w:rPr>
          <w:rFonts w:ascii="Arial" w:hAnsi="Arial" w:cs="Arial"/>
          <w:sz w:val="24"/>
          <w:szCs w:val="24"/>
        </w:rPr>
        <w:t>Cycle but</w:t>
      </w:r>
      <w:r w:rsidRPr="2280C49B">
        <w:rPr>
          <w:rFonts w:ascii="Arial" w:hAnsi="Arial" w:cs="Arial"/>
          <w:sz w:val="24"/>
          <w:szCs w:val="24"/>
        </w:rPr>
        <w:t xml:space="preserve"> is included at this early stage </w:t>
      </w:r>
      <w:proofErr w:type="gramStart"/>
      <w:r w:rsidRPr="2280C49B">
        <w:rPr>
          <w:rFonts w:ascii="Arial" w:hAnsi="Arial" w:cs="Arial"/>
          <w:sz w:val="24"/>
          <w:szCs w:val="24"/>
        </w:rPr>
        <w:t>in order to</w:t>
      </w:r>
      <w:proofErr w:type="gramEnd"/>
      <w:r w:rsidRPr="2280C49B">
        <w:rPr>
          <w:rFonts w:ascii="Arial" w:hAnsi="Arial" w:cs="Arial"/>
          <w:sz w:val="24"/>
          <w:szCs w:val="24"/>
        </w:rPr>
        <w:t xml:space="preserve"> prepare students to be aware of this throughout all </w:t>
      </w:r>
      <w:r w:rsidR="00D56F2A" w:rsidRPr="2280C49B">
        <w:rPr>
          <w:rFonts w:ascii="Arial" w:hAnsi="Arial" w:cs="Arial"/>
          <w:sz w:val="24"/>
          <w:szCs w:val="24"/>
        </w:rPr>
        <w:t>units</w:t>
      </w:r>
      <w:r w:rsidRPr="2280C49B">
        <w:rPr>
          <w:rFonts w:ascii="Arial" w:hAnsi="Arial" w:cs="Arial"/>
          <w:sz w:val="24"/>
          <w:szCs w:val="24"/>
        </w:rPr>
        <w:t>.</w:t>
      </w:r>
    </w:p>
    <w:p w14:paraId="57B6435A" w14:textId="2D9550EB" w:rsidR="004C585B" w:rsidRPr="00FA3955" w:rsidRDefault="004C585B" w:rsidP="003F32AE">
      <w:pPr>
        <w:pStyle w:val="sowmain"/>
        <w:jc w:val="both"/>
        <w:rPr>
          <w:rFonts w:ascii="Arial" w:hAnsi="Arial" w:cs="Arial"/>
          <w:sz w:val="24"/>
          <w:szCs w:val="24"/>
        </w:rPr>
      </w:pPr>
      <w:r w:rsidRPr="00FA3955">
        <w:rPr>
          <w:rFonts w:ascii="Arial" w:hAnsi="Arial" w:cs="Arial"/>
          <w:sz w:val="24"/>
          <w:szCs w:val="24"/>
        </w:rPr>
        <w:lastRenderedPageBreak/>
        <w:t xml:space="preserve">The rest of the A Level is built on these concepts and </w:t>
      </w:r>
      <w:r w:rsidR="00D56F2A" w:rsidRPr="00FA3955">
        <w:rPr>
          <w:rFonts w:ascii="Arial" w:hAnsi="Arial" w:cs="Arial"/>
          <w:sz w:val="24"/>
          <w:szCs w:val="24"/>
        </w:rPr>
        <w:t xml:space="preserve">so </w:t>
      </w:r>
      <w:r w:rsidR="00D56F2A" w:rsidRPr="00C04EB4">
        <w:rPr>
          <w:rFonts w:ascii="Arial" w:hAnsi="Arial" w:cs="Arial"/>
          <w:color w:val="FF0000"/>
          <w:sz w:val="24"/>
          <w:szCs w:val="24"/>
        </w:rPr>
        <w:t xml:space="preserve">it </w:t>
      </w:r>
      <w:r w:rsidR="00C04EB4" w:rsidRPr="00C04EB4">
        <w:rPr>
          <w:rFonts w:ascii="Arial" w:hAnsi="Arial" w:cs="Arial"/>
          <w:color w:val="FF0000"/>
          <w:sz w:val="24"/>
          <w:szCs w:val="24"/>
        </w:rPr>
        <w:t xml:space="preserve">is advisable it is </w:t>
      </w:r>
      <w:r w:rsidRPr="00C04EB4">
        <w:rPr>
          <w:rFonts w:ascii="Arial" w:hAnsi="Arial" w:cs="Arial"/>
          <w:color w:val="FF0000"/>
          <w:sz w:val="24"/>
          <w:szCs w:val="24"/>
        </w:rPr>
        <w:t>taught</w:t>
      </w:r>
      <w:r w:rsidRPr="00FA3955">
        <w:rPr>
          <w:rFonts w:ascii="Arial" w:hAnsi="Arial" w:cs="Arial"/>
          <w:sz w:val="24"/>
          <w:szCs w:val="24"/>
        </w:rPr>
        <w:t xml:space="preserve"> as early as possible.</w:t>
      </w:r>
      <w:r w:rsidR="00F54D87" w:rsidRPr="00FA3955">
        <w:rPr>
          <w:rFonts w:ascii="Arial" w:hAnsi="Arial" w:cs="Arial"/>
          <w:sz w:val="24"/>
          <w:szCs w:val="24"/>
        </w:rPr>
        <w:t xml:space="preserve"> </w:t>
      </w:r>
      <w:r w:rsidRPr="00FA3955">
        <w:rPr>
          <w:rFonts w:ascii="Arial" w:hAnsi="Arial" w:cs="Arial"/>
          <w:sz w:val="24"/>
          <w:szCs w:val="24"/>
        </w:rPr>
        <w:t>There is a degree of flexibility in the teaching time, depending on the ability and prior knowledge of the students.</w:t>
      </w:r>
      <w:r w:rsidR="00F54D87" w:rsidRPr="00FA3955">
        <w:rPr>
          <w:rFonts w:ascii="Arial" w:hAnsi="Arial" w:cs="Arial"/>
          <w:sz w:val="24"/>
          <w:szCs w:val="24"/>
        </w:rPr>
        <w:t xml:space="preserve"> </w:t>
      </w:r>
      <w:r w:rsidRPr="00FA3955">
        <w:rPr>
          <w:rFonts w:ascii="Arial" w:hAnsi="Arial" w:cs="Arial"/>
          <w:sz w:val="24"/>
          <w:szCs w:val="24"/>
        </w:rPr>
        <w:t>It is recommended that, at the very least, one hour is spent on the SEC and its importance in the world of statistics.</w:t>
      </w:r>
    </w:p>
    <w:p w14:paraId="0642AA3E" w14:textId="2DA23D6D" w:rsidR="00D56F2A" w:rsidRPr="00FA3955" w:rsidRDefault="004C585B" w:rsidP="00D56F2A">
      <w:pPr>
        <w:pStyle w:val="sowmain"/>
        <w:jc w:val="both"/>
        <w:rPr>
          <w:rFonts w:ascii="Arial" w:hAnsi="Arial" w:cs="Arial"/>
          <w:sz w:val="24"/>
          <w:szCs w:val="24"/>
        </w:rPr>
      </w:pPr>
      <w:r w:rsidRPr="00FA3955">
        <w:rPr>
          <w:rFonts w:ascii="Arial" w:hAnsi="Arial" w:cs="Arial"/>
          <w:sz w:val="24"/>
          <w:szCs w:val="24"/>
        </w:rPr>
        <w:t>Spreadsheets can be utilised here to construct frequency tables and two-way tables.</w:t>
      </w:r>
      <w:r w:rsidR="00F54D87" w:rsidRPr="00FA3955">
        <w:rPr>
          <w:rFonts w:ascii="Arial" w:hAnsi="Arial" w:cs="Arial"/>
          <w:sz w:val="24"/>
          <w:szCs w:val="24"/>
        </w:rPr>
        <w:t xml:space="preserve"> </w:t>
      </w:r>
      <w:r w:rsidRPr="00FA3955">
        <w:rPr>
          <w:rFonts w:ascii="Arial" w:hAnsi="Arial" w:cs="Arial"/>
          <w:sz w:val="24"/>
          <w:szCs w:val="24"/>
        </w:rPr>
        <w:t xml:space="preserve">Students who have access to this software may check their answers with </w:t>
      </w:r>
      <w:r w:rsidR="003B5489" w:rsidRPr="00FA3955">
        <w:rPr>
          <w:rFonts w:ascii="Arial" w:hAnsi="Arial" w:cs="Arial"/>
          <w:sz w:val="24"/>
          <w:szCs w:val="24"/>
        </w:rPr>
        <w:t>inbuilt spreadsheet functions</w:t>
      </w:r>
      <w:r w:rsidR="00D56F2A" w:rsidRPr="00FA3955">
        <w:rPr>
          <w:rFonts w:ascii="Arial" w:hAnsi="Arial" w:cs="Arial"/>
          <w:sz w:val="24"/>
          <w:szCs w:val="24"/>
        </w:rPr>
        <w:t xml:space="preserve">, calculators and </w:t>
      </w:r>
      <w:r w:rsidR="003B5489" w:rsidRPr="00FA3955">
        <w:rPr>
          <w:rFonts w:ascii="Arial" w:hAnsi="Arial" w:cs="Arial"/>
          <w:sz w:val="24"/>
          <w:szCs w:val="24"/>
        </w:rPr>
        <w:t>by hand. Most importantly, students should all be familiar with how to use the statistics mode on their calculator</w:t>
      </w:r>
      <w:r w:rsidR="002602A3" w:rsidRPr="00FA3955">
        <w:rPr>
          <w:rFonts w:ascii="Arial" w:hAnsi="Arial" w:cs="Arial"/>
          <w:sz w:val="24"/>
          <w:szCs w:val="24"/>
        </w:rPr>
        <w:t xml:space="preserve">s, including </w:t>
      </w:r>
      <w:r w:rsidR="003B5489" w:rsidRPr="00FA3955">
        <w:rPr>
          <w:rFonts w:ascii="Arial" w:hAnsi="Arial" w:cs="Arial"/>
          <w:sz w:val="24"/>
          <w:szCs w:val="24"/>
        </w:rPr>
        <w:t xml:space="preserve">inputting data </w:t>
      </w:r>
      <w:r w:rsidR="002602A3" w:rsidRPr="00FA3955">
        <w:rPr>
          <w:rFonts w:ascii="Arial" w:hAnsi="Arial" w:cs="Arial"/>
          <w:sz w:val="24"/>
          <w:szCs w:val="24"/>
        </w:rPr>
        <w:t xml:space="preserve">both from an unsorted list and </w:t>
      </w:r>
      <w:r w:rsidR="003B5489" w:rsidRPr="00FA3955">
        <w:rPr>
          <w:rFonts w:ascii="Arial" w:hAnsi="Arial" w:cs="Arial"/>
          <w:sz w:val="24"/>
          <w:szCs w:val="24"/>
        </w:rPr>
        <w:t xml:space="preserve">from </w:t>
      </w:r>
      <w:r w:rsidR="002602A3" w:rsidRPr="00FA3955">
        <w:rPr>
          <w:rFonts w:ascii="Arial" w:hAnsi="Arial" w:cs="Arial"/>
          <w:sz w:val="24"/>
          <w:szCs w:val="24"/>
        </w:rPr>
        <w:t>a frequency table</w:t>
      </w:r>
      <w:r w:rsidR="003B5489" w:rsidRPr="00FA3955">
        <w:rPr>
          <w:rFonts w:ascii="Arial" w:hAnsi="Arial" w:cs="Arial"/>
          <w:sz w:val="24"/>
          <w:szCs w:val="24"/>
        </w:rPr>
        <w:t xml:space="preserve">, and finding the appropriate numerical measures. </w:t>
      </w:r>
      <w:r w:rsidR="00D56F2A" w:rsidRPr="00FA3955">
        <w:rPr>
          <w:rFonts w:ascii="Arial" w:hAnsi="Arial" w:cs="Arial"/>
          <w:sz w:val="24"/>
          <w:szCs w:val="24"/>
        </w:rPr>
        <w:t xml:space="preserve">The equation solver will be useful in </w:t>
      </w:r>
      <w:hyperlink w:anchor="Unit7c" w:history="1">
        <w:r w:rsidR="00D56F2A" w:rsidRPr="00553F2F">
          <w:rPr>
            <w:rStyle w:val="Hyperlink"/>
            <w:rFonts w:ascii="Arial" w:hAnsi="Arial" w:cs="Arial"/>
            <w:color w:val="FF0000"/>
            <w:sz w:val="24"/>
            <w:szCs w:val="24"/>
          </w:rPr>
          <w:t xml:space="preserve">Unit </w:t>
        </w:r>
        <w:r w:rsidR="00553F2F" w:rsidRPr="00553F2F">
          <w:rPr>
            <w:rStyle w:val="Hyperlink"/>
            <w:rFonts w:ascii="Arial" w:hAnsi="Arial" w:cs="Arial"/>
            <w:color w:val="FF0000"/>
            <w:sz w:val="24"/>
            <w:szCs w:val="24"/>
          </w:rPr>
          <w:t>7c</w:t>
        </w:r>
      </w:hyperlink>
      <w:r w:rsidR="00D56F2A" w:rsidRPr="00FA3955">
        <w:rPr>
          <w:rFonts w:ascii="Arial" w:hAnsi="Arial" w:cs="Arial"/>
          <w:sz w:val="24"/>
          <w:szCs w:val="24"/>
        </w:rPr>
        <w:t>.</w:t>
      </w:r>
    </w:p>
    <w:p w14:paraId="4689B822" w14:textId="3F8587CB" w:rsidR="009545A4" w:rsidRPr="00FA3955" w:rsidRDefault="00D56F2A" w:rsidP="00D56F2A">
      <w:pPr>
        <w:pStyle w:val="sowheading"/>
        <w:jc w:val="both"/>
        <w:rPr>
          <w:rFonts w:ascii="Arial" w:hAnsi="Arial" w:cs="Arial"/>
          <w:b w:val="0"/>
          <w:color w:val="00B050"/>
          <w:szCs w:val="24"/>
        </w:rPr>
      </w:pPr>
      <w:r w:rsidRPr="00FA3955">
        <w:rPr>
          <w:rFonts w:ascii="Arial" w:hAnsi="Arial" w:cs="Arial"/>
          <w:b w:val="0"/>
          <w:szCs w:val="24"/>
        </w:rPr>
        <w:t>The Office for National Statistics (</w:t>
      </w:r>
      <w:hyperlink r:id="rId25" w:history="1">
        <w:r w:rsidRPr="00FA3955">
          <w:rPr>
            <w:rStyle w:val="Hyperlink"/>
            <w:rFonts w:ascii="Arial" w:hAnsi="Arial" w:cs="Arial"/>
            <w:b w:val="0"/>
            <w:szCs w:val="24"/>
          </w:rPr>
          <w:t>www.ons.gov.uk</w:t>
        </w:r>
      </w:hyperlink>
      <w:r w:rsidRPr="00FA3955">
        <w:rPr>
          <w:rFonts w:ascii="Arial" w:hAnsi="Arial" w:cs="Arial"/>
          <w:b w:val="0"/>
          <w:szCs w:val="24"/>
        </w:rPr>
        <w:t>) has freely available dataset</w:t>
      </w:r>
      <w:r w:rsidR="002602A3" w:rsidRPr="00FA3955">
        <w:rPr>
          <w:rFonts w:ascii="Arial" w:hAnsi="Arial" w:cs="Arial"/>
          <w:b w:val="0"/>
          <w:szCs w:val="24"/>
        </w:rPr>
        <w:t>s</w:t>
      </w:r>
      <w:r w:rsidRPr="00FA3955">
        <w:rPr>
          <w:rFonts w:ascii="Arial" w:hAnsi="Arial" w:cs="Arial"/>
          <w:b w:val="0"/>
          <w:szCs w:val="24"/>
        </w:rPr>
        <w:t xml:space="preserve"> </w:t>
      </w:r>
      <w:r w:rsidR="002602A3" w:rsidRPr="00FA3955">
        <w:rPr>
          <w:rFonts w:ascii="Arial" w:hAnsi="Arial" w:cs="Arial"/>
          <w:b w:val="0"/>
          <w:szCs w:val="24"/>
        </w:rPr>
        <w:t xml:space="preserve">which can </w:t>
      </w:r>
      <w:r w:rsidRPr="00FA3955">
        <w:rPr>
          <w:rFonts w:ascii="Arial" w:hAnsi="Arial" w:cs="Arial"/>
          <w:b w:val="0"/>
          <w:szCs w:val="24"/>
        </w:rPr>
        <w:t>be used, adapted, or form the basis of a scenario requiring a student to calculate and analyse appropriate numerical measures in context</w:t>
      </w:r>
      <w:r w:rsidRPr="00FA3955">
        <w:rPr>
          <w:rFonts w:ascii="Arial" w:hAnsi="Arial" w:cs="Arial"/>
          <w:b w:val="0"/>
          <w:color w:val="00B050"/>
          <w:szCs w:val="24"/>
        </w:rPr>
        <w:t xml:space="preserve">. </w:t>
      </w:r>
    </w:p>
    <w:p w14:paraId="2C69BF41" w14:textId="765C58A5" w:rsidR="00D12D2C" w:rsidRPr="00FA3955" w:rsidRDefault="009545A4" w:rsidP="00D56F2A">
      <w:pPr>
        <w:pStyle w:val="sowheading"/>
        <w:jc w:val="both"/>
        <w:rPr>
          <w:rFonts w:ascii="Arial" w:hAnsi="Arial" w:cs="Arial"/>
          <w:b w:val="0"/>
          <w:color w:val="00B050"/>
          <w:szCs w:val="24"/>
        </w:rPr>
      </w:pPr>
      <w:r w:rsidRPr="00FA3955">
        <w:rPr>
          <w:rFonts w:ascii="Arial" w:hAnsi="Arial" w:cs="Arial"/>
          <w:b w:val="0"/>
          <w:color w:val="auto"/>
          <w:szCs w:val="24"/>
        </w:rPr>
        <w:t xml:space="preserve">World Bank </w:t>
      </w:r>
      <w:hyperlink r:id="rId26" w:history="1">
        <w:r w:rsidRPr="00FA3955">
          <w:rPr>
            <w:rStyle w:val="Hyperlink"/>
            <w:rFonts w:ascii="Arial" w:hAnsi="Arial" w:cs="Arial"/>
            <w:szCs w:val="24"/>
          </w:rPr>
          <w:t>http://data.worldbank.org</w:t>
        </w:r>
      </w:hyperlink>
      <w:r w:rsidRPr="00FA3955">
        <w:rPr>
          <w:rFonts w:ascii="Arial" w:hAnsi="Arial" w:cs="Arial"/>
          <w:b w:val="0"/>
          <w:color w:val="auto"/>
          <w:szCs w:val="24"/>
        </w:rPr>
        <w:t xml:space="preserve">, OECD </w:t>
      </w:r>
      <w:hyperlink r:id="rId27" w:history="1">
        <w:r w:rsidRPr="00FA3955">
          <w:rPr>
            <w:rStyle w:val="Hyperlink"/>
            <w:rFonts w:ascii="Arial" w:hAnsi="Arial" w:cs="Arial"/>
            <w:szCs w:val="24"/>
          </w:rPr>
          <w:t>https://data.oecd.org/</w:t>
        </w:r>
      </w:hyperlink>
      <w:r w:rsidR="00D56F2A" w:rsidRPr="00FA3955">
        <w:rPr>
          <w:rFonts w:ascii="Arial" w:hAnsi="Arial" w:cs="Arial"/>
          <w:b w:val="0"/>
          <w:color w:val="00B050"/>
          <w:szCs w:val="24"/>
        </w:rPr>
        <w:t xml:space="preserve"> </w:t>
      </w:r>
    </w:p>
    <w:p w14:paraId="6FDADE5A" w14:textId="55BF1D0C" w:rsidR="009545A4" w:rsidRPr="00FA3955" w:rsidRDefault="00D12D2C" w:rsidP="00D56F2A">
      <w:pPr>
        <w:pStyle w:val="sowheading"/>
        <w:jc w:val="both"/>
        <w:rPr>
          <w:rFonts w:ascii="Arial" w:hAnsi="Arial" w:cs="Arial"/>
          <w:b w:val="0"/>
          <w:color w:val="421799"/>
          <w:szCs w:val="24"/>
        </w:rPr>
      </w:pPr>
      <w:r w:rsidRPr="00FA3955">
        <w:rPr>
          <w:rFonts w:ascii="Arial" w:hAnsi="Arial" w:cs="Arial"/>
          <w:b w:val="0"/>
          <w:color w:val="auto"/>
          <w:szCs w:val="24"/>
        </w:rPr>
        <w:t xml:space="preserve">New Zealand Census at School </w:t>
      </w:r>
      <w:hyperlink r:id="rId28" w:history="1">
        <w:r w:rsidRPr="00FA3955">
          <w:rPr>
            <w:rStyle w:val="Hyperlink"/>
            <w:rFonts w:ascii="Arial" w:hAnsi="Arial" w:cs="Arial"/>
            <w:szCs w:val="24"/>
          </w:rPr>
          <w:t>http://new.censusatschool.org.nz</w:t>
        </w:r>
      </w:hyperlink>
    </w:p>
    <w:p w14:paraId="6B11B907" w14:textId="77777777" w:rsidR="003B5489" w:rsidRPr="00FA3955" w:rsidRDefault="00D56F2A" w:rsidP="00D56F2A">
      <w:pPr>
        <w:pStyle w:val="sowheading"/>
        <w:jc w:val="both"/>
        <w:rPr>
          <w:rFonts w:ascii="Arial" w:hAnsi="Arial" w:cs="Arial"/>
          <w:b w:val="0"/>
          <w:szCs w:val="24"/>
        </w:rPr>
      </w:pPr>
      <w:r w:rsidRPr="00FA3955">
        <w:rPr>
          <w:rFonts w:ascii="Arial" w:hAnsi="Arial" w:cs="Arial"/>
          <w:b w:val="0"/>
          <w:szCs w:val="24"/>
        </w:rPr>
        <w:t>It will also help when writing questions which promote equality and diversity.</w:t>
      </w:r>
      <w:r w:rsidR="003B5489" w:rsidRPr="00FA3955">
        <w:rPr>
          <w:rFonts w:ascii="Arial" w:hAnsi="Arial" w:cs="Arial"/>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4D6A70" w:rsidRPr="00FA3955" w14:paraId="29BFEECE" w14:textId="77777777" w:rsidTr="003F32AE">
        <w:trPr>
          <w:trHeight w:val="580"/>
        </w:trPr>
        <w:tc>
          <w:tcPr>
            <w:tcW w:w="7512" w:type="dxa"/>
            <w:shd w:val="clear" w:color="auto" w:fill="8DB3E2"/>
            <w:vAlign w:val="center"/>
          </w:tcPr>
          <w:p w14:paraId="21F423B4" w14:textId="6ECB7514" w:rsidR="004D6A70" w:rsidRPr="00FA3955" w:rsidRDefault="003B5489" w:rsidP="003B5489">
            <w:pPr>
              <w:spacing w:before="40" w:after="40"/>
              <w:ind w:left="345" w:hanging="345"/>
              <w:rPr>
                <w:rFonts w:ascii="Arial" w:hAnsi="Arial" w:cs="Arial"/>
                <w:b/>
                <w:color w:val="auto"/>
                <w:sz w:val="24"/>
                <w:szCs w:val="24"/>
              </w:rPr>
            </w:pPr>
            <w:bookmarkStart w:id="9" w:name="Unit0a"/>
            <w:bookmarkEnd w:id="9"/>
            <w:r w:rsidRPr="00FA3955">
              <w:rPr>
                <w:rFonts w:ascii="Arial" w:hAnsi="Arial" w:cs="Arial"/>
                <w:b/>
                <w:color w:val="auto"/>
                <w:sz w:val="24"/>
                <w:szCs w:val="24"/>
              </w:rPr>
              <w:lastRenderedPageBreak/>
              <w:t>0</w:t>
            </w:r>
            <w:r w:rsidR="004D6A70" w:rsidRPr="00FA3955">
              <w:rPr>
                <w:rFonts w:ascii="Arial" w:hAnsi="Arial" w:cs="Arial"/>
                <w:b/>
                <w:color w:val="auto"/>
                <w:sz w:val="24"/>
                <w:szCs w:val="24"/>
              </w:rPr>
              <w:t xml:space="preserve">a. </w:t>
            </w:r>
            <w:r w:rsidRPr="00FA3955">
              <w:rPr>
                <w:rFonts w:ascii="Arial" w:hAnsi="Arial" w:cs="Arial"/>
                <w:b/>
                <w:color w:val="auto"/>
                <w:sz w:val="24"/>
                <w:szCs w:val="24"/>
              </w:rPr>
              <w:t>Foundations of Statistics: Measures of Central Tendency</w:t>
            </w:r>
            <w:r w:rsidR="00D56F2A" w:rsidRPr="00FA3955">
              <w:rPr>
                <w:rFonts w:ascii="Arial" w:hAnsi="Arial" w:cs="Arial"/>
                <w:b/>
                <w:color w:val="auto"/>
                <w:sz w:val="24"/>
                <w:szCs w:val="24"/>
              </w:rPr>
              <w:t xml:space="preserve"> (1.4)</w:t>
            </w:r>
            <w:r w:rsidR="008F6BA6">
              <w:rPr>
                <w:rFonts w:ascii="Arial" w:hAnsi="Arial" w:cs="Arial"/>
                <w:b/>
                <w:color w:val="auto"/>
                <w:sz w:val="24"/>
                <w:szCs w:val="24"/>
              </w:rPr>
              <w:t xml:space="preserve"> </w:t>
            </w:r>
            <w:r w:rsidR="00D56F2A" w:rsidRPr="00FA3955">
              <w:rPr>
                <w:rFonts w:ascii="Arial" w:hAnsi="Arial" w:cs="Arial"/>
                <w:b/>
                <w:color w:val="auto"/>
                <w:sz w:val="24"/>
                <w:szCs w:val="24"/>
              </w:rPr>
              <w:t>(1.5)</w:t>
            </w:r>
          </w:p>
        </w:tc>
        <w:tc>
          <w:tcPr>
            <w:tcW w:w="2268" w:type="dxa"/>
            <w:shd w:val="clear" w:color="auto" w:fill="8DB3E2"/>
            <w:vAlign w:val="center"/>
          </w:tcPr>
          <w:p w14:paraId="2E0A6212" w14:textId="77777777" w:rsidR="004D6A70" w:rsidRPr="00FA3955" w:rsidRDefault="004D6A70" w:rsidP="004D6A70">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F61106C" w14:textId="27D9CBCB" w:rsidR="004D6A70" w:rsidRPr="00FA3955" w:rsidRDefault="00E7618B" w:rsidP="003B5489">
            <w:pPr>
              <w:spacing w:before="40" w:after="40"/>
              <w:jc w:val="right"/>
              <w:rPr>
                <w:rFonts w:ascii="Arial" w:hAnsi="Arial" w:cs="Arial"/>
                <w:sz w:val="24"/>
                <w:szCs w:val="24"/>
              </w:rPr>
            </w:pPr>
            <w:r w:rsidRPr="00FA3955">
              <w:rPr>
                <w:rFonts w:ascii="Arial" w:eastAsia="Verdana" w:hAnsi="Arial" w:cs="Arial"/>
                <w:color w:val="FF0000"/>
                <w:sz w:val="24"/>
                <w:szCs w:val="24"/>
              </w:rPr>
              <w:t xml:space="preserve">2 </w:t>
            </w:r>
            <w:r w:rsidR="005C687D" w:rsidRPr="00FA3955">
              <w:rPr>
                <w:rFonts w:ascii="Arial" w:eastAsia="Verdana" w:hAnsi="Arial" w:cs="Arial"/>
                <w:color w:val="FF0000"/>
                <w:sz w:val="24"/>
                <w:szCs w:val="24"/>
              </w:rPr>
              <w:t>hour</w:t>
            </w:r>
            <w:r w:rsidRPr="00FA3955">
              <w:rPr>
                <w:rFonts w:ascii="Arial" w:eastAsia="Verdana" w:hAnsi="Arial" w:cs="Arial"/>
                <w:color w:val="FF0000"/>
                <w:sz w:val="24"/>
                <w:szCs w:val="24"/>
              </w:rPr>
              <w:t>s</w:t>
            </w:r>
            <w:r w:rsidR="00F54D87" w:rsidRPr="00FA3955">
              <w:rPr>
                <w:rFonts w:ascii="Arial" w:eastAsia="Verdana" w:hAnsi="Arial" w:cs="Arial"/>
                <w:color w:val="FF0000"/>
                <w:sz w:val="24"/>
                <w:szCs w:val="24"/>
              </w:rPr>
              <w:t xml:space="preserve">      </w:t>
            </w:r>
          </w:p>
        </w:tc>
      </w:tr>
    </w:tbl>
    <w:p w14:paraId="43391A12"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OBJECTIVES</w:t>
      </w:r>
    </w:p>
    <w:p w14:paraId="00A9F817" w14:textId="77777777" w:rsidR="004D6A70" w:rsidRPr="00FA3955" w:rsidRDefault="004D6A70" w:rsidP="00290790">
      <w:pPr>
        <w:pStyle w:val="sowmain"/>
        <w:spacing w:line="240" w:lineRule="auto"/>
        <w:jc w:val="both"/>
        <w:rPr>
          <w:rFonts w:ascii="Arial" w:hAnsi="Arial" w:cs="Arial"/>
          <w:sz w:val="24"/>
          <w:szCs w:val="24"/>
        </w:rPr>
      </w:pPr>
      <w:r w:rsidRPr="00FA3955">
        <w:rPr>
          <w:rFonts w:ascii="Arial" w:hAnsi="Arial" w:cs="Arial"/>
          <w:sz w:val="24"/>
          <w:szCs w:val="24"/>
        </w:rPr>
        <w:t>By the end of the sub-unit, students should</w:t>
      </w:r>
      <w:r w:rsidR="00D56F2A" w:rsidRPr="00FA3955">
        <w:rPr>
          <w:rFonts w:ascii="Arial" w:hAnsi="Arial" w:cs="Arial"/>
          <w:sz w:val="24"/>
          <w:szCs w:val="24"/>
        </w:rPr>
        <w:t xml:space="preserve"> be able to</w:t>
      </w:r>
      <w:r w:rsidRPr="00FA3955">
        <w:rPr>
          <w:rFonts w:ascii="Arial" w:hAnsi="Arial" w:cs="Arial"/>
          <w:sz w:val="24"/>
          <w:szCs w:val="24"/>
        </w:rPr>
        <w:t>:</w:t>
      </w:r>
    </w:p>
    <w:p w14:paraId="139F2BC7" w14:textId="77777777" w:rsidR="003B5489" w:rsidRPr="00FA3955" w:rsidRDefault="003B5489" w:rsidP="00290790">
      <w:pPr>
        <w:pStyle w:val="sowheading"/>
        <w:numPr>
          <w:ilvl w:val="0"/>
          <w:numId w:val="7"/>
        </w:numPr>
        <w:spacing w:line="240" w:lineRule="auto"/>
        <w:jc w:val="both"/>
        <w:rPr>
          <w:rFonts w:ascii="Arial" w:eastAsia="Calibri" w:hAnsi="Arial" w:cs="Arial"/>
          <w:b w:val="0"/>
          <w:iCs/>
          <w:szCs w:val="24"/>
        </w:rPr>
      </w:pPr>
      <w:r w:rsidRPr="00FA3955">
        <w:rPr>
          <w:rFonts w:ascii="Arial" w:eastAsia="Calibri" w:hAnsi="Arial" w:cs="Arial"/>
          <w:b w:val="0"/>
          <w:iCs/>
          <w:szCs w:val="24"/>
        </w:rPr>
        <w:t>Calculate the mean from a</w:t>
      </w:r>
      <w:r w:rsidR="00EE5334" w:rsidRPr="00FA3955">
        <w:rPr>
          <w:rFonts w:ascii="Arial" w:eastAsia="Calibri" w:hAnsi="Arial" w:cs="Arial"/>
          <w:b w:val="0"/>
          <w:iCs/>
          <w:szCs w:val="24"/>
        </w:rPr>
        <w:t>n</w:t>
      </w:r>
      <w:r w:rsidRPr="00FA3955">
        <w:rPr>
          <w:rFonts w:ascii="Arial" w:eastAsia="Calibri" w:hAnsi="Arial" w:cs="Arial"/>
          <w:b w:val="0"/>
          <w:iCs/>
          <w:szCs w:val="24"/>
        </w:rPr>
        <w:t xml:space="preserve"> </w:t>
      </w:r>
      <w:r w:rsidR="00EE5334" w:rsidRPr="00FA3955">
        <w:rPr>
          <w:rFonts w:ascii="Arial" w:eastAsia="Calibri" w:hAnsi="Arial" w:cs="Arial"/>
          <w:b w:val="0"/>
          <w:iCs/>
          <w:szCs w:val="24"/>
        </w:rPr>
        <w:t xml:space="preserve">unsorted list of </w:t>
      </w:r>
      <w:r w:rsidRPr="00FA3955">
        <w:rPr>
          <w:rFonts w:ascii="Arial" w:eastAsia="Calibri" w:hAnsi="Arial" w:cs="Arial"/>
          <w:b w:val="0"/>
          <w:iCs/>
          <w:szCs w:val="24"/>
        </w:rPr>
        <w:t xml:space="preserve">data or a frequency table, or the estimated mean from a grouped frequency table, using the formula </w:t>
      </w:r>
      <w:r w:rsidR="00D12D2C" w:rsidRPr="00FA3955">
        <w:rPr>
          <w:rFonts w:ascii="Arial" w:eastAsia="Calibri" w:hAnsi="Arial" w:cs="Arial"/>
          <w:b w:val="0"/>
          <w:iCs/>
          <w:szCs w:val="24"/>
        </w:rPr>
        <w:t>or</w:t>
      </w:r>
      <w:r w:rsidRPr="00FA3955">
        <w:rPr>
          <w:rFonts w:ascii="Arial" w:eastAsia="Calibri" w:hAnsi="Arial" w:cs="Arial"/>
          <w:b w:val="0"/>
          <w:iCs/>
          <w:szCs w:val="24"/>
        </w:rPr>
        <w:t xml:space="preserve"> a calculator.</w:t>
      </w:r>
    </w:p>
    <w:p w14:paraId="5C5F2538" w14:textId="4AEB9313" w:rsidR="003B5489" w:rsidRPr="00FA3955" w:rsidRDefault="003B5489" w:rsidP="00290790">
      <w:pPr>
        <w:pStyle w:val="sowheading"/>
        <w:numPr>
          <w:ilvl w:val="0"/>
          <w:numId w:val="7"/>
        </w:numPr>
        <w:spacing w:line="240" w:lineRule="auto"/>
        <w:jc w:val="both"/>
        <w:rPr>
          <w:rFonts w:ascii="Arial" w:eastAsia="Calibri" w:hAnsi="Arial" w:cs="Arial"/>
          <w:iCs/>
          <w:szCs w:val="24"/>
        </w:rPr>
      </w:pPr>
      <w:r w:rsidRPr="00FA3955">
        <w:rPr>
          <w:rFonts w:ascii="Arial" w:eastAsia="Calibri" w:hAnsi="Arial" w:cs="Arial"/>
          <w:b w:val="0"/>
          <w:iCs/>
          <w:szCs w:val="24"/>
        </w:rPr>
        <w:t>Calculate the mode, median and range from a</w:t>
      </w:r>
      <w:r w:rsidR="00EE5334" w:rsidRPr="00FA3955">
        <w:rPr>
          <w:rFonts w:ascii="Arial" w:eastAsia="Calibri" w:hAnsi="Arial" w:cs="Arial"/>
          <w:b w:val="0"/>
          <w:iCs/>
          <w:szCs w:val="24"/>
        </w:rPr>
        <w:t xml:space="preserve">n unsorted list </w:t>
      </w:r>
      <w:r w:rsidRPr="00FA3955">
        <w:rPr>
          <w:rFonts w:ascii="Arial" w:eastAsia="Calibri" w:hAnsi="Arial" w:cs="Arial"/>
          <w:b w:val="0"/>
          <w:iCs/>
          <w:szCs w:val="24"/>
        </w:rPr>
        <w:t>of data or a frequency table</w:t>
      </w:r>
      <w:r w:rsidR="00D12D2C" w:rsidRPr="00FA3955">
        <w:rPr>
          <w:rFonts w:ascii="Arial" w:eastAsia="Calibri" w:hAnsi="Arial" w:cs="Arial"/>
          <w:b w:val="0"/>
          <w:iCs/>
          <w:szCs w:val="24"/>
        </w:rPr>
        <w:t xml:space="preserve"> </w:t>
      </w:r>
      <w:r w:rsidR="00D12D2C" w:rsidRPr="00FA3955">
        <w:rPr>
          <w:rFonts w:ascii="Arial" w:eastAsia="Calibri" w:hAnsi="Arial" w:cs="Arial"/>
          <w:b w:val="0"/>
          <w:bCs/>
          <w:iCs/>
          <w:szCs w:val="24"/>
        </w:rPr>
        <w:t xml:space="preserve">(not a histogram) using </w:t>
      </w:r>
      <w:r w:rsidR="00C74B42" w:rsidRPr="00FA3955">
        <w:rPr>
          <w:rFonts w:ascii="Arial" w:eastAsia="Calibri" w:hAnsi="Arial" w:cs="Arial"/>
          <w:b w:val="0"/>
          <w:bCs/>
          <w:iCs/>
          <w:szCs w:val="24"/>
        </w:rPr>
        <w:t>a</w:t>
      </w:r>
      <w:r w:rsidR="00D12D2C" w:rsidRPr="00FA3955">
        <w:rPr>
          <w:rFonts w:ascii="Arial" w:eastAsia="Calibri" w:hAnsi="Arial" w:cs="Arial"/>
          <w:b w:val="0"/>
          <w:bCs/>
          <w:iCs/>
          <w:szCs w:val="24"/>
        </w:rPr>
        <w:t xml:space="preserve"> formula or a </w:t>
      </w:r>
      <w:r w:rsidR="00A837A8" w:rsidRPr="00FA3955">
        <w:rPr>
          <w:rFonts w:ascii="Arial" w:eastAsia="Calibri" w:hAnsi="Arial" w:cs="Arial"/>
          <w:b w:val="0"/>
          <w:bCs/>
          <w:iCs/>
          <w:szCs w:val="24"/>
        </w:rPr>
        <w:t>calculator.</w:t>
      </w:r>
    </w:p>
    <w:p w14:paraId="4923B5F7"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TEACHING POINTS</w:t>
      </w:r>
    </w:p>
    <w:p w14:paraId="7A089400" w14:textId="77777777" w:rsidR="004D6A70" w:rsidRPr="00FA3955" w:rsidRDefault="004D6A70" w:rsidP="00290790">
      <w:pPr>
        <w:spacing w:line="240" w:lineRule="auto"/>
        <w:rPr>
          <w:rFonts w:ascii="Arial" w:hAnsi="Arial" w:cs="Arial"/>
          <w:sz w:val="24"/>
          <w:szCs w:val="24"/>
        </w:rPr>
      </w:pPr>
      <w:r w:rsidRPr="00FA3955">
        <w:rPr>
          <w:rFonts w:ascii="Arial" w:hAnsi="Arial" w:cs="Arial"/>
          <w:sz w:val="24"/>
          <w:szCs w:val="24"/>
        </w:rPr>
        <w:t>Recap the skills taught at GCSE Higher Tier (9-1).</w:t>
      </w:r>
    </w:p>
    <w:p w14:paraId="3622CAF2" w14:textId="578322D4" w:rsidR="0089004B" w:rsidRPr="00FA3955" w:rsidRDefault="003B5489" w:rsidP="00290790">
      <w:pPr>
        <w:spacing w:line="240" w:lineRule="auto"/>
        <w:rPr>
          <w:rFonts w:ascii="Arial" w:hAnsi="Arial" w:cs="Arial"/>
          <w:sz w:val="24"/>
          <w:szCs w:val="24"/>
        </w:rPr>
      </w:pPr>
      <w:r w:rsidRPr="00FA3955">
        <w:rPr>
          <w:rFonts w:ascii="Arial" w:hAnsi="Arial" w:cs="Arial"/>
          <w:sz w:val="24"/>
          <w:szCs w:val="24"/>
        </w:rPr>
        <w:t xml:space="preserve">The concepts of mean (add up the </w:t>
      </w:r>
      <w:r w:rsidR="00A45E87" w:rsidRPr="00FA3955">
        <w:rPr>
          <w:rFonts w:ascii="Arial" w:hAnsi="Arial" w:cs="Arial"/>
          <w:sz w:val="24"/>
          <w:szCs w:val="24"/>
        </w:rPr>
        <w:t>values</w:t>
      </w:r>
      <w:r w:rsidRPr="00FA3955">
        <w:rPr>
          <w:rFonts w:ascii="Arial" w:hAnsi="Arial" w:cs="Arial"/>
          <w:sz w:val="24"/>
          <w:szCs w:val="24"/>
        </w:rPr>
        <w:t>, divide by the total frequency), median (the middle number) and mode (the most commo</w:t>
      </w:r>
      <w:r w:rsidR="0089004B" w:rsidRPr="00FA3955">
        <w:rPr>
          <w:rFonts w:ascii="Arial" w:hAnsi="Arial" w:cs="Arial"/>
          <w:sz w:val="24"/>
          <w:szCs w:val="24"/>
        </w:rPr>
        <w:t xml:space="preserve">n) </w:t>
      </w:r>
      <w:r w:rsidR="00900EA3" w:rsidRPr="00900EA3">
        <w:rPr>
          <w:rFonts w:ascii="Arial" w:hAnsi="Arial" w:cs="Arial"/>
          <w:color w:val="FF0000"/>
          <w:sz w:val="24"/>
          <w:szCs w:val="24"/>
        </w:rPr>
        <w:t>c</w:t>
      </w:r>
      <w:r w:rsidR="0089004B" w:rsidRPr="00900EA3">
        <w:rPr>
          <w:rFonts w:ascii="Arial" w:hAnsi="Arial" w:cs="Arial"/>
          <w:color w:val="FF0000"/>
          <w:sz w:val="24"/>
          <w:szCs w:val="24"/>
        </w:rPr>
        <w:t xml:space="preserve">ould </w:t>
      </w:r>
      <w:r w:rsidR="0089004B" w:rsidRPr="00FA3955">
        <w:rPr>
          <w:rFonts w:ascii="Arial" w:hAnsi="Arial" w:cs="Arial"/>
          <w:sz w:val="24"/>
          <w:szCs w:val="24"/>
        </w:rPr>
        <w:t>be revised from GCSE.</w:t>
      </w:r>
    </w:p>
    <w:p w14:paraId="6FD084FF" w14:textId="1CC2D39B" w:rsidR="0089004B" w:rsidRPr="00FA3955" w:rsidRDefault="003B5489" w:rsidP="00290790">
      <w:pPr>
        <w:spacing w:line="240" w:lineRule="auto"/>
        <w:rPr>
          <w:rFonts w:ascii="Arial" w:hAnsi="Arial" w:cs="Arial"/>
          <w:sz w:val="24"/>
          <w:szCs w:val="24"/>
        </w:rPr>
      </w:pPr>
      <w:r w:rsidRPr="00FA3955">
        <w:rPr>
          <w:rFonts w:ascii="Arial" w:hAnsi="Arial" w:cs="Arial"/>
          <w:sz w:val="24"/>
          <w:szCs w:val="24"/>
        </w:rPr>
        <w:t xml:space="preserve">The notation and formula of the sample mean, if not already seen, </w:t>
      </w:r>
      <w:r w:rsidR="00900EA3" w:rsidRPr="00900EA3">
        <w:rPr>
          <w:rFonts w:ascii="Arial" w:hAnsi="Arial" w:cs="Arial"/>
          <w:color w:val="FF0000"/>
          <w:sz w:val="24"/>
          <w:szCs w:val="24"/>
        </w:rPr>
        <w:t>c</w:t>
      </w:r>
      <w:r w:rsidRPr="00900EA3">
        <w:rPr>
          <w:rFonts w:ascii="Arial" w:hAnsi="Arial" w:cs="Arial"/>
          <w:color w:val="FF0000"/>
          <w:sz w:val="24"/>
          <w:szCs w:val="24"/>
        </w:rPr>
        <w:t>ould</w:t>
      </w:r>
      <w:r w:rsidRPr="00FA3955">
        <w:rPr>
          <w:rFonts w:ascii="Arial" w:hAnsi="Arial" w:cs="Arial"/>
          <w:sz w:val="24"/>
          <w:szCs w:val="24"/>
        </w:rPr>
        <w:t xml:space="preserve"> be covered</w:t>
      </w:r>
      <w:r w:rsidR="00576787" w:rsidRPr="00FA3955">
        <w:rPr>
          <w:rFonts w:ascii="Arial" w:hAnsi="Arial" w:cs="Arial"/>
          <w:sz w:val="24"/>
          <w:szCs w:val="24"/>
        </w:rPr>
        <w:t xml:space="preserve"> </w:t>
      </w:r>
      <w:r w:rsidR="00996751" w:rsidRPr="00FA3955">
        <w:rPr>
          <w:rFonts w:ascii="Arial" w:hAnsi="Arial" w:cs="Arial"/>
          <w:position w:val="-28"/>
          <w:sz w:val="24"/>
          <w:szCs w:val="24"/>
        </w:rPr>
        <w:object w:dxaOrig="999" w:dyaOrig="680" w14:anchorId="2BC05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4pt;height:36.6pt" o:ole="">
            <v:imagedata r:id="rId29" o:title=""/>
          </v:shape>
          <o:OLEObject Type="Embed" ProgID="Equation.DSMT4" ShapeID="_x0000_i1025" DrawAspect="Content" ObjectID="_1825582559" r:id="rId30"/>
        </w:objec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Using the </w:t>
      </w:r>
      <w:r w:rsidR="0089004B" w:rsidRPr="00FA3955">
        <w:rPr>
          <w:rFonts w:ascii="Arial" w:hAnsi="Arial" w:cs="Arial"/>
          <w:sz w:val="24"/>
          <w:szCs w:val="24"/>
        </w:rPr>
        <w:t>statistics</w:t>
      </w:r>
      <w:r w:rsidRPr="00FA3955">
        <w:rPr>
          <w:rFonts w:ascii="Arial" w:hAnsi="Arial" w:cs="Arial"/>
          <w:sz w:val="24"/>
          <w:szCs w:val="24"/>
        </w:rPr>
        <w:t xml:space="preserve"> mode on the calculators will allow them to c</w:t>
      </w:r>
      <w:r w:rsidR="0089004B" w:rsidRPr="00FA3955">
        <w:rPr>
          <w:rFonts w:ascii="Arial" w:hAnsi="Arial" w:cs="Arial"/>
          <w:sz w:val="24"/>
          <w:szCs w:val="24"/>
        </w:rPr>
        <w:t>heck their answer for the mean.</w:t>
      </w:r>
    </w:p>
    <w:p w14:paraId="2D8B17BC" w14:textId="73CF47E1" w:rsidR="003B5489" w:rsidRPr="00FA3955" w:rsidRDefault="003B5489" w:rsidP="00290790">
      <w:pPr>
        <w:spacing w:line="240" w:lineRule="auto"/>
        <w:rPr>
          <w:rFonts w:ascii="Arial" w:hAnsi="Arial" w:cs="Arial"/>
          <w:sz w:val="24"/>
          <w:szCs w:val="24"/>
        </w:rPr>
      </w:pPr>
      <w:r w:rsidRPr="00FA3955">
        <w:rPr>
          <w:rFonts w:ascii="Arial" w:hAnsi="Arial" w:cs="Arial"/>
          <w:sz w:val="24"/>
          <w:szCs w:val="24"/>
        </w:rPr>
        <w:t xml:space="preserve">From a discrete sample of size </w:t>
      </w:r>
      <w:r w:rsidRPr="00FA3955">
        <w:rPr>
          <w:rFonts w:ascii="Arial" w:hAnsi="Arial" w:cs="Arial"/>
          <w:i/>
          <w:sz w:val="24"/>
          <w:szCs w:val="24"/>
        </w:rPr>
        <w:t>n</w:t>
      </w:r>
      <w:r w:rsidRPr="00FA3955">
        <w:rPr>
          <w:rFonts w:ascii="Arial" w:hAnsi="Arial" w:cs="Arial"/>
          <w:sz w:val="24"/>
          <w:szCs w:val="24"/>
        </w:rPr>
        <w:t xml:space="preserve"> in ascending order, the median is the</w:t>
      </w:r>
      <w:r w:rsidR="00996751" w:rsidRPr="00FA3955">
        <w:rPr>
          <w:rFonts w:ascii="Arial" w:hAnsi="Arial" w:cs="Arial"/>
          <w:sz w:val="24"/>
          <w:szCs w:val="24"/>
        </w:rPr>
        <w:t xml:space="preserve"> </w:t>
      </w:r>
      <w:r w:rsidR="00996751" w:rsidRPr="00FA3955">
        <w:rPr>
          <w:rFonts w:ascii="Arial" w:hAnsi="Arial" w:cs="Arial"/>
          <w:position w:val="-28"/>
          <w:sz w:val="24"/>
          <w:szCs w:val="24"/>
        </w:rPr>
        <w:object w:dxaOrig="999" w:dyaOrig="680" w14:anchorId="0B7E1AB0">
          <v:shape id="_x0000_i1026" type="#_x0000_t75" style="width:50.4pt;height:36.6pt" o:ole="">
            <v:imagedata r:id="rId31" o:title=""/>
          </v:shape>
          <o:OLEObject Type="Embed" ProgID="Equation.DSMT4" ShapeID="_x0000_i1026" DrawAspect="Content" ObjectID="_1825582560" r:id="rId32"/>
        </w:object>
      </w:r>
      <w:r w:rsidRPr="00FA3955">
        <w:rPr>
          <w:rFonts w:ascii="Arial" w:hAnsi="Arial" w:cs="Arial"/>
          <w:sz w:val="24"/>
          <w:szCs w:val="24"/>
        </w:rPr>
        <w:t xml:space="preserve">indexed value if </w:t>
      </w:r>
      <w:r w:rsidRPr="00FA3955">
        <w:rPr>
          <w:rFonts w:ascii="Arial" w:hAnsi="Arial" w:cs="Arial"/>
          <w:i/>
          <w:sz w:val="24"/>
          <w:szCs w:val="24"/>
        </w:rPr>
        <w:t>n</w:t>
      </w:r>
      <w:r w:rsidRPr="00FA3955">
        <w:rPr>
          <w:rFonts w:ascii="Arial" w:hAnsi="Arial" w:cs="Arial"/>
          <w:sz w:val="24"/>
          <w:szCs w:val="24"/>
        </w:rPr>
        <w:t xml:space="preserve"> is odd, or the mean of the</w:t>
      </w:r>
      <w:r w:rsidR="00996751" w:rsidRPr="00FA3955">
        <w:rPr>
          <w:rFonts w:ascii="Arial" w:hAnsi="Arial" w:cs="Arial"/>
          <w:sz w:val="24"/>
          <w:szCs w:val="24"/>
        </w:rPr>
        <w:t xml:space="preserve"> </w:t>
      </w:r>
      <w:r w:rsidR="004A756C" w:rsidRPr="00FA3955">
        <w:rPr>
          <w:rFonts w:ascii="Arial" w:hAnsi="Arial" w:cs="Arial"/>
          <w:position w:val="-28"/>
          <w:sz w:val="24"/>
          <w:szCs w:val="24"/>
        </w:rPr>
        <w:object w:dxaOrig="700" w:dyaOrig="680" w14:anchorId="6A3D2E46">
          <v:shape id="_x0000_i1027" type="#_x0000_t75" style="width:36.6pt;height:36.6pt" o:ole="">
            <v:imagedata r:id="rId33" o:title=""/>
          </v:shape>
          <o:OLEObject Type="Embed" ProgID="Equation.DSMT4" ShapeID="_x0000_i1027" DrawAspect="Content" ObjectID="_1825582561" r:id="rId34"/>
        </w:object>
      </w:r>
      <w:r w:rsidR="004A756C" w:rsidRPr="00FA3955">
        <w:rPr>
          <w:rFonts w:ascii="Arial" w:hAnsi="Arial" w:cs="Arial"/>
          <w:sz w:val="24"/>
          <w:szCs w:val="24"/>
        </w:rPr>
        <w:t xml:space="preserve"> </w:t>
      </w:r>
      <w:r w:rsidRPr="00FA3955">
        <w:rPr>
          <w:rFonts w:ascii="Arial" w:hAnsi="Arial" w:cs="Arial"/>
          <w:sz w:val="24"/>
          <w:szCs w:val="24"/>
        </w:rPr>
        <w:t>and</w:t>
      </w:r>
      <w:r w:rsidR="004A756C" w:rsidRPr="00FA3955">
        <w:rPr>
          <w:rFonts w:ascii="Arial" w:hAnsi="Arial" w:cs="Arial"/>
          <w:sz w:val="24"/>
          <w:szCs w:val="24"/>
        </w:rPr>
        <w:t xml:space="preserve"> </w:t>
      </w:r>
      <w:r w:rsidR="004A756C" w:rsidRPr="00FA3955">
        <w:rPr>
          <w:rFonts w:ascii="Arial" w:hAnsi="Arial" w:cs="Arial"/>
          <w:position w:val="-28"/>
          <w:sz w:val="24"/>
          <w:szCs w:val="24"/>
        </w:rPr>
        <w:object w:dxaOrig="999" w:dyaOrig="680" w14:anchorId="257E37B5">
          <v:shape id="_x0000_i1028" type="#_x0000_t75" style="width:50.4pt;height:36.6pt" o:ole="">
            <v:imagedata r:id="rId35" o:title=""/>
          </v:shape>
          <o:OLEObject Type="Embed" ProgID="Equation.DSMT4" ShapeID="_x0000_i1028" DrawAspect="Content" ObjectID="_1825582562" r:id="rId36"/>
        </w:object>
      </w:r>
      <w:r w:rsidR="004A756C" w:rsidRPr="00FA3955">
        <w:rPr>
          <w:rFonts w:ascii="Arial" w:hAnsi="Arial" w:cs="Arial"/>
          <w:sz w:val="24"/>
          <w:szCs w:val="24"/>
        </w:rPr>
        <w:t xml:space="preserve"> </w:t>
      </w:r>
      <w:r w:rsidRPr="00FA3955">
        <w:rPr>
          <w:rFonts w:ascii="Arial" w:hAnsi="Arial" w:cs="Arial"/>
          <w:sz w:val="24"/>
          <w:szCs w:val="24"/>
        </w:rPr>
        <w:t xml:space="preserve">indexed value if </w:t>
      </w:r>
      <w:r w:rsidRPr="00FA3955">
        <w:rPr>
          <w:rFonts w:ascii="Arial" w:hAnsi="Arial" w:cs="Arial"/>
          <w:i/>
          <w:sz w:val="24"/>
          <w:szCs w:val="24"/>
        </w:rPr>
        <w:t>n</w:t>
      </w:r>
      <w:r w:rsidR="00EE5334" w:rsidRPr="00FA3955">
        <w:rPr>
          <w:rFonts w:ascii="Arial" w:hAnsi="Arial" w:cs="Arial"/>
          <w:sz w:val="24"/>
          <w:szCs w:val="24"/>
        </w:rPr>
        <w:t xml:space="preserve"> is even.</w:t>
      </w:r>
    </w:p>
    <w:p w14:paraId="4C1A4CC1" w14:textId="28050C3A" w:rsidR="004D3FD7" w:rsidRPr="00FA3955" w:rsidRDefault="00305084" w:rsidP="00290790">
      <w:pPr>
        <w:spacing w:line="240" w:lineRule="auto"/>
        <w:rPr>
          <w:rFonts w:ascii="Arial" w:hAnsi="Arial" w:cs="Arial"/>
          <w:sz w:val="24"/>
          <w:szCs w:val="24"/>
        </w:rPr>
      </w:pPr>
      <w:r w:rsidRPr="00FA3955">
        <w:rPr>
          <w:rFonts w:ascii="Arial" w:hAnsi="Arial" w:cs="Arial"/>
          <w:sz w:val="24"/>
          <w:szCs w:val="24"/>
        </w:rPr>
        <w:t>When given a frequency table, t</w:t>
      </w:r>
      <w:r w:rsidR="003B5489" w:rsidRPr="00FA3955">
        <w:rPr>
          <w:rFonts w:ascii="Arial" w:hAnsi="Arial" w:cs="Arial"/>
          <w:sz w:val="24"/>
          <w:szCs w:val="24"/>
        </w:rPr>
        <w:t xml:space="preserve">he mean </w:t>
      </w:r>
      <w:r w:rsidR="005621AA" w:rsidRPr="00FA3955">
        <w:rPr>
          <w:rFonts w:ascii="Arial" w:hAnsi="Arial" w:cs="Arial"/>
          <w:position w:val="-30"/>
          <w:sz w:val="24"/>
          <w:szCs w:val="24"/>
        </w:rPr>
        <w:object w:dxaOrig="1020" w:dyaOrig="720" w14:anchorId="71A3C8DC">
          <v:shape id="_x0000_i1029" type="#_x0000_t75" style="width:53.4pt;height:36.6pt" o:ole="">
            <v:imagedata r:id="rId37" o:title=""/>
          </v:shape>
          <o:OLEObject Type="Embed" ProgID="Equation.DSMT4" ShapeID="_x0000_i1029" DrawAspect="Content" ObjectID="_1825582563" r:id="rId38"/>
        </w:object>
      </w:r>
      <w:r w:rsidR="003B5489" w:rsidRPr="00FA3955">
        <w:rPr>
          <w:rFonts w:ascii="Arial" w:hAnsi="Arial" w:cs="Arial"/>
          <w:sz w:val="24"/>
          <w:szCs w:val="24"/>
        </w:rPr>
        <w:t xml:space="preserve"> </w:t>
      </w:r>
      <w:r w:rsidR="00900EA3" w:rsidRPr="00900EA3">
        <w:rPr>
          <w:rFonts w:ascii="Arial" w:hAnsi="Arial" w:cs="Arial"/>
          <w:color w:val="FF0000"/>
          <w:sz w:val="24"/>
          <w:szCs w:val="24"/>
        </w:rPr>
        <w:t>c</w:t>
      </w:r>
      <w:r w:rsidR="003B5489" w:rsidRPr="00900EA3">
        <w:rPr>
          <w:rFonts w:ascii="Arial" w:hAnsi="Arial" w:cs="Arial"/>
          <w:color w:val="FF0000"/>
          <w:sz w:val="24"/>
          <w:szCs w:val="24"/>
        </w:rPr>
        <w:t>ould</w:t>
      </w:r>
      <w:r w:rsidR="003B5489" w:rsidRPr="00FA3955">
        <w:rPr>
          <w:rFonts w:ascii="Arial" w:hAnsi="Arial" w:cs="Arial"/>
          <w:sz w:val="24"/>
          <w:szCs w:val="24"/>
        </w:rPr>
        <w:t xml:space="preserve"> be calculated both </w:t>
      </w:r>
      <w:r w:rsidR="00D56F2A" w:rsidRPr="00FA3955">
        <w:rPr>
          <w:rFonts w:ascii="Arial" w:hAnsi="Arial" w:cs="Arial"/>
          <w:sz w:val="24"/>
          <w:szCs w:val="24"/>
        </w:rPr>
        <w:t xml:space="preserve">by hand </w:t>
      </w:r>
      <w:r w:rsidR="003B5489" w:rsidRPr="00FA3955">
        <w:rPr>
          <w:rFonts w:ascii="Arial" w:hAnsi="Arial" w:cs="Arial"/>
          <w:sz w:val="24"/>
          <w:szCs w:val="24"/>
        </w:rPr>
        <w:t>and checked on the calculator</w:t>
      </w:r>
      <w:r w:rsidRPr="00FA3955">
        <w:rPr>
          <w:rFonts w:ascii="Arial" w:hAnsi="Arial" w:cs="Arial"/>
          <w:sz w:val="24"/>
          <w:szCs w:val="24"/>
        </w:rPr>
        <w:t xml:space="preserve">. </w:t>
      </w:r>
      <w:r w:rsidR="003B5489" w:rsidRPr="00FA3955">
        <w:rPr>
          <w:rFonts w:ascii="Arial" w:hAnsi="Arial" w:cs="Arial"/>
          <w:sz w:val="24"/>
          <w:szCs w:val="24"/>
        </w:rPr>
        <w:t>The median and mode can be calculated as before.</w:t>
      </w:r>
      <w:r w:rsidR="00F54D87" w:rsidRPr="00FA3955">
        <w:rPr>
          <w:rFonts w:ascii="Arial" w:hAnsi="Arial" w:cs="Arial"/>
          <w:sz w:val="24"/>
          <w:szCs w:val="24"/>
        </w:rPr>
        <w:t xml:space="preserve"> </w:t>
      </w:r>
      <w:r w:rsidR="003B5489" w:rsidRPr="00FA3955">
        <w:rPr>
          <w:rFonts w:ascii="Arial" w:hAnsi="Arial" w:cs="Arial"/>
          <w:sz w:val="24"/>
          <w:szCs w:val="24"/>
        </w:rPr>
        <w:t xml:space="preserve">For a grouped frequency table, an estimate of the mean can be found as </w:t>
      </w:r>
      <w:proofErr w:type="gramStart"/>
      <w:r w:rsidR="003B5489" w:rsidRPr="00FA3955">
        <w:rPr>
          <w:rFonts w:ascii="Arial" w:hAnsi="Arial" w:cs="Arial"/>
          <w:sz w:val="24"/>
          <w:szCs w:val="24"/>
        </w:rPr>
        <w:t>above, but</w:t>
      </w:r>
      <w:proofErr w:type="gramEnd"/>
      <w:r w:rsidR="003B5489" w:rsidRPr="00FA3955">
        <w:rPr>
          <w:rFonts w:ascii="Arial" w:hAnsi="Arial" w:cs="Arial"/>
          <w:sz w:val="24"/>
          <w:szCs w:val="24"/>
        </w:rPr>
        <w:t xml:space="preserve"> using </w:t>
      </w:r>
      <w:r w:rsidR="003B5489" w:rsidRPr="00FA3955">
        <w:rPr>
          <w:rFonts w:ascii="Arial" w:hAnsi="Arial" w:cs="Arial"/>
          <w:i/>
          <w:sz w:val="24"/>
          <w:szCs w:val="24"/>
        </w:rPr>
        <w:t>x</w:t>
      </w:r>
      <w:r w:rsidR="003B5489" w:rsidRPr="00FA3955">
        <w:rPr>
          <w:rFonts w:ascii="Arial" w:hAnsi="Arial" w:cs="Arial"/>
          <w:sz w:val="24"/>
          <w:szCs w:val="24"/>
        </w:rPr>
        <w:t xml:space="preserve"> as the midpoints of class intervals. Again, the estimated mean </w:t>
      </w:r>
      <w:r w:rsidR="00900EA3" w:rsidRPr="00900EA3">
        <w:rPr>
          <w:rFonts w:ascii="Arial" w:hAnsi="Arial" w:cs="Arial"/>
          <w:color w:val="FF0000"/>
          <w:sz w:val="24"/>
          <w:szCs w:val="24"/>
        </w:rPr>
        <w:t>c</w:t>
      </w:r>
      <w:r w:rsidR="003B5489" w:rsidRPr="00900EA3">
        <w:rPr>
          <w:rFonts w:ascii="Arial" w:hAnsi="Arial" w:cs="Arial"/>
          <w:color w:val="FF0000"/>
          <w:sz w:val="24"/>
          <w:szCs w:val="24"/>
        </w:rPr>
        <w:t xml:space="preserve">ould </w:t>
      </w:r>
      <w:r w:rsidR="003B5489" w:rsidRPr="00FA3955">
        <w:rPr>
          <w:rFonts w:ascii="Arial" w:hAnsi="Arial" w:cs="Arial"/>
          <w:sz w:val="24"/>
          <w:szCs w:val="24"/>
        </w:rPr>
        <w:t xml:space="preserve">be found both </w:t>
      </w:r>
      <w:r w:rsidR="00D56F2A" w:rsidRPr="00FA3955">
        <w:rPr>
          <w:rFonts w:ascii="Arial" w:hAnsi="Arial" w:cs="Arial"/>
          <w:sz w:val="24"/>
          <w:szCs w:val="24"/>
        </w:rPr>
        <w:t xml:space="preserve">by hand </w:t>
      </w:r>
      <w:r w:rsidR="003B5489" w:rsidRPr="00FA3955">
        <w:rPr>
          <w:rFonts w:ascii="Arial" w:hAnsi="Arial" w:cs="Arial"/>
          <w:sz w:val="24"/>
          <w:szCs w:val="24"/>
        </w:rPr>
        <w:t xml:space="preserve">and </w:t>
      </w:r>
      <w:r w:rsidR="00D56F2A" w:rsidRPr="00FA3955">
        <w:rPr>
          <w:rFonts w:ascii="Arial" w:hAnsi="Arial" w:cs="Arial"/>
          <w:sz w:val="24"/>
          <w:szCs w:val="24"/>
        </w:rPr>
        <w:t xml:space="preserve">using </w:t>
      </w:r>
      <w:r w:rsidR="003B5489" w:rsidRPr="00FA3955">
        <w:rPr>
          <w:rFonts w:ascii="Arial" w:hAnsi="Arial" w:cs="Arial"/>
          <w:sz w:val="24"/>
          <w:szCs w:val="24"/>
        </w:rPr>
        <w:t>the calculator.</w:t>
      </w:r>
      <w:r w:rsidRPr="00FA3955">
        <w:rPr>
          <w:rFonts w:ascii="Arial" w:hAnsi="Arial" w:cs="Arial"/>
          <w:sz w:val="24"/>
          <w:szCs w:val="24"/>
        </w:rPr>
        <w:t xml:space="preserve"> </w:t>
      </w:r>
    </w:p>
    <w:p w14:paraId="27FF7091" w14:textId="46E846B0" w:rsidR="003B5489" w:rsidRPr="00FA3955" w:rsidRDefault="00305084" w:rsidP="00290790">
      <w:pPr>
        <w:spacing w:line="240" w:lineRule="auto"/>
        <w:rPr>
          <w:rFonts w:ascii="Arial" w:hAnsi="Arial" w:cs="Arial"/>
          <w:sz w:val="24"/>
          <w:szCs w:val="24"/>
        </w:rPr>
      </w:pPr>
      <w:r w:rsidRPr="00FA3955">
        <w:rPr>
          <w:rFonts w:ascii="Arial" w:hAnsi="Arial" w:cs="Arial"/>
          <w:sz w:val="24"/>
          <w:szCs w:val="24"/>
        </w:rPr>
        <w:t>Although the manual calculation is important in learning the work, emphasise that the use of the calculator is the expected method in the exam.</w:t>
      </w:r>
    </w:p>
    <w:p w14:paraId="0D8E2619" w14:textId="36FECAE8" w:rsidR="003B5489" w:rsidRPr="00FA3955" w:rsidRDefault="003B5489" w:rsidP="00290790">
      <w:pPr>
        <w:spacing w:line="240" w:lineRule="auto"/>
        <w:rPr>
          <w:rFonts w:ascii="Arial" w:hAnsi="Arial" w:cs="Arial"/>
          <w:sz w:val="24"/>
          <w:szCs w:val="24"/>
        </w:rPr>
      </w:pPr>
      <w:r w:rsidRPr="00FA3955">
        <w:rPr>
          <w:rFonts w:ascii="Arial" w:hAnsi="Arial" w:cs="Arial"/>
          <w:sz w:val="24"/>
          <w:szCs w:val="24"/>
        </w:rPr>
        <w:t>The range of a set of data (the difference between the largest value and smallest val</w:t>
      </w:r>
      <w:r w:rsidR="0089004B" w:rsidRPr="00FA3955">
        <w:rPr>
          <w:rFonts w:ascii="Arial" w:hAnsi="Arial" w:cs="Arial"/>
          <w:sz w:val="24"/>
          <w:szCs w:val="24"/>
        </w:rPr>
        <w:t xml:space="preserve">ue) </w:t>
      </w:r>
      <w:r w:rsidR="00C917A2" w:rsidRPr="00C917A2">
        <w:rPr>
          <w:rFonts w:ascii="Arial" w:hAnsi="Arial" w:cs="Arial"/>
          <w:color w:val="FF0000"/>
          <w:sz w:val="24"/>
          <w:szCs w:val="24"/>
        </w:rPr>
        <w:t>is revision</w:t>
      </w:r>
      <w:r w:rsidR="00C917A2">
        <w:rPr>
          <w:rFonts w:ascii="Arial" w:hAnsi="Arial" w:cs="Arial"/>
          <w:sz w:val="24"/>
          <w:szCs w:val="24"/>
        </w:rPr>
        <w:t xml:space="preserve"> </w:t>
      </w:r>
      <w:r w:rsidR="0089004B" w:rsidRPr="00FA3955">
        <w:rPr>
          <w:rFonts w:ascii="Arial" w:hAnsi="Arial" w:cs="Arial"/>
          <w:sz w:val="24"/>
          <w:szCs w:val="24"/>
        </w:rPr>
        <w:t>from GCSE, for both a</w:t>
      </w:r>
      <w:r w:rsidR="00EE5334" w:rsidRPr="00FA3955">
        <w:rPr>
          <w:rFonts w:ascii="Arial" w:hAnsi="Arial" w:cs="Arial"/>
          <w:sz w:val="24"/>
          <w:szCs w:val="24"/>
        </w:rPr>
        <w:t xml:space="preserve">n unsorted list </w:t>
      </w:r>
      <w:r w:rsidR="0089004B" w:rsidRPr="00FA3955">
        <w:rPr>
          <w:rFonts w:ascii="Arial" w:hAnsi="Arial" w:cs="Arial"/>
          <w:sz w:val="24"/>
          <w:szCs w:val="24"/>
        </w:rPr>
        <w:t xml:space="preserve">of data </w:t>
      </w:r>
      <w:proofErr w:type="gramStart"/>
      <w:r w:rsidR="0089004B" w:rsidRPr="00FA3955">
        <w:rPr>
          <w:rFonts w:ascii="Arial" w:hAnsi="Arial" w:cs="Arial"/>
          <w:sz w:val="24"/>
          <w:szCs w:val="24"/>
        </w:rPr>
        <w:t>or</w:t>
      </w:r>
      <w:proofErr w:type="gramEnd"/>
      <w:r w:rsidR="0089004B" w:rsidRPr="00FA3955">
        <w:rPr>
          <w:rFonts w:ascii="Arial" w:hAnsi="Arial" w:cs="Arial"/>
          <w:sz w:val="24"/>
          <w:szCs w:val="24"/>
        </w:rPr>
        <w:t xml:space="preserve"> from a frequency table.</w:t>
      </w:r>
    </w:p>
    <w:p w14:paraId="21584222" w14:textId="46827335" w:rsidR="00B965CE" w:rsidRPr="00FA3955" w:rsidRDefault="003B5489" w:rsidP="00290790">
      <w:pPr>
        <w:spacing w:line="240" w:lineRule="auto"/>
        <w:rPr>
          <w:rFonts w:ascii="Arial" w:hAnsi="Arial" w:cs="Arial"/>
          <w:sz w:val="24"/>
          <w:szCs w:val="24"/>
        </w:rPr>
      </w:pPr>
      <w:r w:rsidRPr="00FA3955">
        <w:rPr>
          <w:rFonts w:ascii="Arial" w:hAnsi="Arial" w:cs="Arial"/>
          <w:sz w:val="24"/>
          <w:szCs w:val="24"/>
        </w:rPr>
        <w:t xml:space="preserve">Plenty of practice in a variety of contexts </w:t>
      </w:r>
      <w:r w:rsidR="001B43BD" w:rsidRPr="001B43BD">
        <w:rPr>
          <w:rFonts w:ascii="Arial" w:hAnsi="Arial" w:cs="Arial"/>
          <w:color w:val="FF0000"/>
          <w:sz w:val="24"/>
          <w:szCs w:val="24"/>
        </w:rPr>
        <w:t xml:space="preserve">would be beneficial </w:t>
      </w:r>
      <w:r w:rsidRPr="001B43BD">
        <w:rPr>
          <w:rFonts w:ascii="Arial" w:hAnsi="Arial" w:cs="Arial"/>
          <w:color w:val="FF0000"/>
          <w:sz w:val="24"/>
          <w:szCs w:val="24"/>
        </w:rPr>
        <w:t>to</w:t>
      </w:r>
      <w:r w:rsidRPr="00FA3955">
        <w:rPr>
          <w:rFonts w:ascii="Arial" w:hAnsi="Arial" w:cs="Arial"/>
          <w:sz w:val="24"/>
          <w:szCs w:val="24"/>
        </w:rPr>
        <w:t xml:space="preserve"> students</w:t>
      </w:r>
      <w:r w:rsidR="00B965CE" w:rsidRPr="00FA3955">
        <w:rPr>
          <w:rFonts w:ascii="Arial" w:hAnsi="Arial" w:cs="Arial"/>
          <w:sz w:val="24"/>
          <w:szCs w:val="24"/>
        </w:rPr>
        <w:t xml:space="preserve"> and allow them to check their answers using the formulae, the calculator and any available software.</w:t>
      </w:r>
    </w:p>
    <w:p w14:paraId="1E75CAA7" w14:textId="20BEE35B" w:rsidR="00B965CE" w:rsidRPr="00290790" w:rsidRDefault="00B965CE" w:rsidP="00290790">
      <w:pPr>
        <w:spacing w:line="240" w:lineRule="auto"/>
        <w:rPr>
          <w:rFonts w:ascii="Arial" w:hAnsi="Arial" w:cs="Arial"/>
          <w:sz w:val="24"/>
          <w:szCs w:val="24"/>
        </w:rPr>
      </w:pPr>
      <w:r w:rsidRPr="00FA3955">
        <w:rPr>
          <w:rFonts w:ascii="Arial" w:hAnsi="Arial" w:cs="Arial"/>
          <w:sz w:val="24"/>
          <w:szCs w:val="24"/>
        </w:rPr>
        <w:t xml:space="preserve">Students </w:t>
      </w:r>
      <w:r w:rsidR="00030263" w:rsidRPr="00030263">
        <w:rPr>
          <w:rFonts w:ascii="Arial" w:hAnsi="Arial" w:cs="Arial"/>
          <w:color w:val="FF0000"/>
          <w:sz w:val="24"/>
          <w:szCs w:val="24"/>
        </w:rPr>
        <w:t>need</w:t>
      </w:r>
      <w:r w:rsidRPr="00030263">
        <w:rPr>
          <w:rFonts w:ascii="Arial" w:hAnsi="Arial" w:cs="Arial"/>
          <w:color w:val="FF0000"/>
          <w:sz w:val="24"/>
          <w:szCs w:val="24"/>
        </w:rPr>
        <w:t xml:space="preserve"> </w:t>
      </w:r>
      <w:r w:rsidR="00030263" w:rsidRPr="00030263">
        <w:rPr>
          <w:rFonts w:ascii="Arial" w:hAnsi="Arial" w:cs="Arial"/>
          <w:color w:val="FF0000"/>
          <w:sz w:val="24"/>
          <w:szCs w:val="24"/>
        </w:rPr>
        <w:t>to</w:t>
      </w:r>
      <w:r w:rsidRPr="00030263">
        <w:rPr>
          <w:rFonts w:ascii="Arial" w:hAnsi="Arial" w:cs="Arial"/>
          <w:color w:val="FF0000"/>
          <w:sz w:val="24"/>
          <w:szCs w:val="24"/>
        </w:rPr>
        <w:t xml:space="preserve"> be able to</w:t>
      </w:r>
      <w:r w:rsidRPr="00FA3955">
        <w:rPr>
          <w:rFonts w:ascii="Arial" w:hAnsi="Arial" w:cs="Arial"/>
          <w:sz w:val="24"/>
          <w:szCs w:val="24"/>
        </w:rPr>
        <w:t xml:space="preserve"> formulate conclusions and interpretations through the comparison of numerical measures of two data sets.</w:t>
      </w:r>
    </w:p>
    <w:p w14:paraId="49698102" w14:textId="77777777" w:rsidR="00030263" w:rsidRDefault="00030263">
      <w:pPr>
        <w:rPr>
          <w:rFonts w:ascii="Arial" w:hAnsi="Arial" w:cs="Arial"/>
          <w:b/>
          <w:color w:val="FF0000"/>
          <w:sz w:val="24"/>
          <w:szCs w:val="24"/>
        </w:rPr>
      </w:pPr>
      <w:r>
        <w:rPr>
          <w:rFonts w:ascii="Arial" w:hAnsi="Arial" w:cs="Arial"/>
          <w:b/>
          <w:color w:val="FF0000"/>
          <w:sz w:val="24"/>
          <w:szCs w:val="24"/>
        </w:rPr>
        <w:br w:type="page"/>
      </w:r>
    </w:p>
    <w:p w14:paraId="5041B5C5" w14:textId="19C58419" w:rsidR="00B81705" w:rsidRPr="00FA3955" w:rsidRDefault="00B81705" w:rsidP="00186BE8">
      <w:pPr>
        <w:rPr>
          <w:rFonts w:ascii="Arial" w:hAnsi="Arial" w:cs="Arial"/>
          <w:b/>
          <w:color w:val="FF0000"/>
          <w:sz w:val="24"/>
          <w:szCs w:val="24"/>
        </w:rPr>
      </w:pPr>
      <w:r w:rsidRPr="00FA3955">
        <w:rPr>
          <w:rFonts w:ascii="Arial" w:hAnsi="Arial" w:cs="Arial"/>
          <w:b/>
          <w:color w:val="FF0000"/>
          <w:sz w:val="24"/>
          <w:szCs w:val="24"/>
        </w:rPr>
        <w:lastRenderedPageBreak/>
        <w:t>Exemplar</w:t>
      </w:r>
    </w:p>
    <w:p w14:paraId="27EC3732" w14:textId="223B9874" w:rsidR="00B965CE" w:rsidRPr="00FA3955" w:rsidRDefault="00B965CE" w:rsidP="00186BE8">
      <w:pPr>
        <w:rPr>
          <w:rFonts w:ascii="Arial" w:hAnsi="Arial" w:cs="Arial"/>
          <w:b/>
          <w:sz w:val="24"/>
          <w:szCs w:val="24"/>
        </w:rPr>
      </w:pPr>
      <w:r w:rsidRPr="00FA3955">
        <w:rPr>
          <w:rFonts w:ascii="Arial" w:hAnsi="Arial" w:cs="Arial"/>
          <w:b/>
          <w:sz w:val="24"/>
          <w:szCs w:val="24"/>
        </w:rPr>
        <w:t>The median UK household disposable income was £26,300 in the financial year ending 2016</w:t>
      </w:r>
      <w:r w:rsidR="00072811">
        <w:rPr>
          <w:rFonts w:ascii="Arial" w:hAnsi="Arial" w:cs="Arial"/>
          <w:b/>
          <w:sz w:val="24"/>
          <w:szCs w:val="24"/>
        </w:rPr>
        <w:t xml:space="preserve"> and</w:t>
      </w:r>
      <w:r w:rsidRPr="00FA3955">
        <w:rPr>
          <w:rFonts w:ascii="Arial" w:hAnsi="Arial" w:cs="Arial"/>
          <w:b/>
          <w:sz w:val="24"/>
          <w:szCs w:val="24"/>
        </w:rPr>
        <w:t xml:space="preserve"> £25,700 in the financial year ending 2015. It is claimed that most households had a higher disposable income in 2016 than in 2015. Comment on this claim, justifying your answer.</w:t>
      </w:r>
    </w:p>
    <w:p w14:paraId="2C0E3A6E" w14:textId="77777777" w:rsidR="00B965CE" w:rsidRPr="00FA3955" w:rsidRDefault="00B965CE" w:rsidP="00186BE8">
      <w:pPr>
        <w:rPr>
          <w:rFonts w:ascii="Arial" w:hAnsi="Arial" w:cs="Arial"/>
          <w:b/>
          <w:sz w:val="24"/>
          <w:szCs w:val="24"/>
        </w:rPr>
      </w:pPr>
      <w:r w:rsidRPr="00FA3955">
        <w:rPr>
          <w:rFonts w:ascii="Arial" w:hAnsi="Arial" w:cs="Arial"/>
          <w:b/>
          <w:sz w:val="24"/>
          <w:szCs w:val="24"/>
        </w:rPr>
        <w:t xml:space="preserve">Source: </w:t>
      </w:r>
      <w:r w:rsidR="00C42C9C" w:rsidRPr="00FA3955">
        <w:rPr>
          <w:rFonts w:ascii="Arial" w:hAnsi="Arial" w:cs="Arial"/>
          <w:b/>
          <w:sz w:val="24"/>
          <w:szCs w:val="24"/>
        </w:rPr>
        <w:t>Office for National Statistics – Household disposable income and inequality in the UK: financial year ending 2016</w:t>
      </w:r>
    </w:p>
    <w:p w14:paraId="38E44974" w14:textId="390044E8" w:rsidR="00B965CE" w:rsidRPr="00FA3955" w:rsidRDefault="00FE6003" w:rsidP="00186BE8">
      <w:pPr>
        <w:pBdr>
          <w:bottom w:val="single" w:sz="6" w:space="1" w:color="auto"/>
        </w:pBdr>
        <w:rPr>
          <w:rFonts w:ascii="Arial" w:hAnsi="Arial" w:cs="Arial"/>
          <w:i/>
          <w:sz w:val="24"/>
          <w:szCs w:val="24"/>
        </w:rPr>
      </w:pPr>
      <w:r w:rsidRPr="00FA3955">
        <w:rPr>
          <w:rFonts w:ascii="Arial" w:hAnsi="Arial" w:cs="Arial"/>
          <w:i/>
          <w:sz w:val="24"/>
          <w:szCs w:val="24"/>
        </w:rPr>
        <w:t>The claim may be supported.</w:t>
      </w:r>
      <w:r w:rsidR="00F54D87" w:rsidRPr="00FA3955">
        <w:rPr>
          <w:rFonts w:ascii="Arial" w:hAnsi="Arial" w:cs="Arial"/>
          <w:i/>
          <w:sz w:val="24"/>
          <w:szCs w:val="24"/>
        </w:rPr>
        <w:t xml:space="preserve"> </w:t>
      </w:r>
      <w:r w:rsidRPr="00FA3955">
        <w:rPr>
          <w:rFonts w:ascii="Arial" w:hAnsi="Arial" w:cs="Arial"/>
          <w:i/>
          <w:sz w:val="24"/>
          <w:szCs w:val="24"/>
        </w:rPr>
        <w:t xml:space="preserve">Since the numerical measures considered are medians, this means that half of the UK households had a disposable income of at least £26,300 in the financial year ending 2016, and half of the UK households had a disposable income of at most £25,700 in the financial year ending 2015. </w:t>
      </w:r>
      <w:r w:rsidR="004D3FD7" w:rsidRPr="00FA3955">
        <w:rPr>
          <w:rFonts w:ascii="Arial" w:hAnsi="Arial" w:cs="Arial"/>
          <w:i/>
          <w:sz w:val="24"/>
          <w:szCs w:val="24"/>
        </w:rPr>
        <w:t>However, the data does not tell us about the change of individual households - the upper and lower halves may have swapped between the years, and the median may still increase.</w:t>
      </w:r>
    </w:p>
    <w:p w14:paraId="28E2C986" w14:textId="4142FAD8" w:rsidR="003E6DA4" w:rsidRPr="00FA3955" w:rsidRDefault="003E6DA4" w:rsidP="00186BE8">
      <w:pPr>
        <w:rPr>
          <w:rFonts w:ascii="Arial" w:hAnsi="Arial" w:cs="Arial"/>
          <w:sz w:val="24"/>
          <w:szCs w:val="24"/>
        </w:rPr>
      </w:pPr>
      <w:r w:rsidRPr="00FA3955">
        <w:rPr>
          <w:rFonts w:ascii="Arial" w:hAnsi="Arial" w:cs="Arial"/>
          <w:sz w:val="24"/>
          <w:szCs w:val="24"/>
        </w:rPr>
        <w:t xml:space="preserve">Lots of practice at formulating grammatically correct sentences </w:t>
      </w:r>
      <w:r w:rsidR="00072E35" w:rsidRPr="00072E35">
        <w:rPr>
          <w:rFonts w:ascii="Arial" w:hAnsi="Arial" w:cs="Arial"/>
          <w:color w:val="FF0000"/>
          <w:sz w:val="24"/>
          <w:szCs w:val="24"/>
        </w:rPr>
        <w:t>would be beneficial</w:t>
      </w:r>
      <w:r w:rsidRPr="00FA3955">
        <w:rPr>
          <w:rFonts w:ascii="Arial" w:hAnsi="Arial" w:cs="Arial"/>
          <w:sz w:val="24"/>
          <w:szCs w:val="24"/>
        </w:rPr>
        <w:t>. Care should be given to the wording of answer, since a colloquial phrasing may result in an incorrect statement.</w:t>
      </w:r>
    </w:p>
    <w:p w14:paraId="1F59E01D" w14:textId="77777777" w:rsidR="004D6A70" w:rsidRPr="00FA3955" w:rsidRDefault="004D6A70" w:rsidP="003B5489">
      <w:pPr>
        <w:pStyle w:val="sowheading"/>
        <w:jc w:val="both"/>
        <w:rPr>
          <w:rFonts w:ascii="Arial" w:hAnsi="Arial" w:cs="Arial"/>
          <w:szCs w:val="24"/>
        </w:rPr>
      </w:pPr>
      <w:r w:rsidRPr="00FA3955">
        <w:rPr>
          <w:rFonts w:ascii="Arial" w:hAnsi="Arial" w:cs="Arial"/>
          <w:szCs w:val="24"/>
        </w:rPr>
        <w:t xml:space="preserve">OPPORTUNITIES FOR </w:t>
      </w:r>
      <w:r w:rsidR="003E6DA4" w:rsidRPr="00FA3955">
        <w:rPr>
          <w:rFonts w:ascii="Arial" w:hAnsi="Arial" w:cs="Arial"/>
          <w:szCs w:val="24"/>
        </w:rPr>
        <w:t>EMBEDDING THE SEC</w:t>
      </w:r>
    </w:p>
    <w:p w14:paraId="55F7887C" w14:textId="5A604934" w:rsidR="00186BE8" w:rsidRPr="00FA3955" w:rsidRDefault="00A11A56" w:rsidP="00186BE8">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by hand and using technology.</w:t>
      </w:r>
      <w:r w:rsidR="00F54D87" w:rsidRPr="00FA3955">
        <w:rPr>
          <w:rFonts w:ascii="Arial" w:hAnsi="Arial" w:cs="Arial"/>
          <w:sz w:val="24"/>
          <w:szCs w:val="24"/>
        </w:rPr>
        <w:t xml:space="preserve"> </w:t>
      </w:r>
      <w:r w:rsidR="003E6DA4" w:rsidRPr="00FA3955">
        <w:rPr>
          <w:rFonts w:ascii="Arial" w:hAnsi="Arial" w:cs="Arial"/>
          <w:sz w:val="24"/>
          <w:szCs w:val="24"/>
        </w:rPr>
        <w:t>Exposure to software such as spreadsheets and calculators will further enhance the students’ experience of real-world data analysis.</w:t>
      </w:r>
    </w:p>
    <w:p w14:paraId="143BCF9F" w14:textId="77777777" w:rsidR="00D56F2A" w:rsidRPr="00FA3955" w:rsidRDefault="00D56F2A" w:rsidP="00186BE8">
      <w:pPr>
        <w:pBdr>
          <w:bottom w:val="single" w:sz="6" w:space="1" w:color="auto"/>
        </w:pBd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b/>
          <w:sz w:val="24"/>
          <w:szCs w:val="24"/>
        </w:rPr>
        <w:tab/>
      </w:r>
      <w:r w:rsidRPr="00FA3955">
        <w:rPr>
          <w:rFonts w:ascii="Arial" w:hAnsi="Arial" w:cs="Arial"/>
          <w:sz w:val="24"/>
          <w:szCs w:val="24"/>
        </w:rPr>
        <w:t>Interpreting numerical measures.</w:t>
      </w:r>
    </w:p>
    <w:p w14:paraId="51FFA495" w14:textId="77777777" w:rsidR="000B04F6" w:rsidRPr="00FA3955" w:rsidRDefault="000B04F6" w:rsidP="00186BE8">
      <w:pPr>
        <w:pBdr>
          <w:bottom w:val="single" w:sz="6" w:space="1" w:color="auto"/>
        </w:pBdr>
        <w:ind w:left="720" w:hanging="720"/>
        <w:rPr>
          <w:rFonts w:ascii="Arial" w:hAnsi="Arial" w:cs="Arial"/>
          <w:sz w:val="24"/>
          <w:szCs w:val="24"/>
        </w:rPr>
      </w:pPr>
    </w:p>
    <w:p w14:paraId="6D35649F" w14:textId="0721A456" w:rsidR="000B04F6" w:rsidRPr="00FA3955" w:rsidRDefault="000B04F6" w:rsidP="00186BE8">
      <w:pPr>
        <w:rPr>
          <w:rFonts w:ascii="Arial" w:hAnsi="Arial" w:cs="Arial"/>
          <w:b/>
          <w:color w:val="FF0000"/>
          <w:sz w:val="24"/>
          <w:szCs w:val="24"/>
        </w:rPr>
      </w:pPr>
      <w:r w:rsidRPr="00FA3955">
        <w:rPr>
          <w:rFonts w:ascii="Arial" w:hAnsi="Arial" w:cs="Arial"/>
          <w:b/>
          <w:color w:val="FF0000"/>
          <w:sz w:val="24"/>
          <w:szCs w:val="24"/>
        </w:rPr>
        <w:t>Exemplar</w:t>
      </w:r>
    </w:p>
    <w:p w14:paraId="5598C0AE" w14:textId="117DD428" w:rsidR="00C42C9C" w:rsidRPr="006B1220" w:rsidRDefault="00B03516" w:rsidP="00186BE8">
      <w:pPr>
        <w:rPr>
          <w:rFonts w:ascii="Arial" w:hAnsi="Arial" w:cs="Arial"/>
          <w:b/>
          <w:color w:val="FF0000"/>
          <w:sz w:val="24"/>
          <w:szCs w:val="24"/>
        </w:rPr>
      </w:pPr>
      <w:r w:rsidRPr="006B1220">
        <w:rPr>
          <w:rFonts w:ascii="Arial" w:hAnsi="Arial" w:cs="Arial"/>
          <w:b/>
          <w:color w:val="FF0000"/>
          <w:sz w:val="24"/>
          <w:szCs w:val="24"/>
        </w:rPr>
        <w:t>In 2023</w:t>
      </w:r>
      <w:r w:rsidR="0089004B" w:rsidRPr="006B1220">
        <w:rPr>
          <w:rFonts w:ascii="Arial" w:hAnsi="Arial" w:cs="Arial"/>
          <w:b/>
          <w:color w:val="FF0000"/>
          <w:sz w:val="24"/>
          <w:szCs w:val="24"/>
        </w:rPr>
        <w:t xml:space="preserve">, a survey was conducted </w:t>
      </w:r>
      <w:r w:rsidR="00C42C9C" w:rsidRPr="006B1220">
        <w:rPr>
          <w:rFonts w:ascii="Arial" w:hAnsi="Arial" w:cs="Arial"/>
          <w:b/>
          <w:color w:val="FF0000"/>
          <w:sz w:val="24"/>
          <w:szCs w:val="24"/>
        </w:rPr>
        <w:t xml:space="preserve">to ascertain </w:t>
      </w:r>
      <w:r w:rsidRPr="006B1220">
        <w:rPr>
          <w:rFonts w:ascii="Arial" w:hAnsi="Arial" w:cs="Arial"/>
          <w:b/>
          <w:color w:val="FF0000"/>
          <w:sz w:val="24"/>
          <w:szCs w:val="24"/>
        </w:rPr>
        <w:t>how many people in Wales consider themselves to be “Welsh”</w:t>
      </w:r>
      <w:r w:rsidR="00C42C9C" w:rsidRPr="006B1220">
        <w:rPr>
          <w:rFonts w:ascii="Arial" w:hAnsi="Arial" w:cs="Arial"/>
          <w:b/>
          <w:color w:val="FF0000"/>
          <w:sz w:val="24"/>
          <w:szCs w:val="24"/>
        </w:rPr>
        <w:t>.</w:t>
      </w:r>
      <w:r w:rsidRPr="006B1220">
        <w:rPr>
          <w:rFonts w:ascii="Arial" w:hAnsi="Arial" w:cs="Arial"/>
          <w:b/>
          <w:color w:val="FF0000"/>
          <w:sz w:val="24"/>
          <w:szCs w:val="24"/>
        </w:rPr>
        <w:t xml:space="preserve"> </w:t>
      </w:r>
      <w:r w:rsidR="00C42C9C" w:rsidRPr="006B1220">
        <w:rPr>
          <w:rFonts w:ascii="Arial" w:hAnsi="Arial" w:cs="Arial"/>
          <w:b/>
          <w:color w:val="FF0000"/>
          <w:sz w:val="24"/>
          <w:szCs w:val="24"/>
        </w:rPr>
        <w:t>The following is a list of numbers</w:t>
      </w:r>
      <w:r w:rsidR="007239CA" w:rsidRPr="006B1220">
        <w:rPr>
          <w:rFonts w:ascii="Arial" w:hAnsi="Arial" w:cs="Arial"/>
          <w:b/>
          <w:color w:val="FF0000"/>
          <w:sz w:val="24"/>
          <w:szCs w:val="24"/>
        </w:rPr>
        <w:t>, in thousands,</w:t>
      </w:r>
      <w:r w:rsidR="00C42C9C" w:rsidRPr="006B1220">
        <w:rPr>
          <w:rFonts w:ascii="Arial" w:hAnsi="Arial" w:cs="Arial"/>
          <w:b/>
          <w:color w:val="FF0000"/>
          <w:sz w:val="24"/>
          <w:szCs w:val="24"/>
        </w:rPr>
        <w:t xml:space="preserve"> of </w:t>
      </w:r>
      <w:r w:rsidRPr="006B1220">
        <w:rPr>
          <w:rFonts w:ascii="Arial" w:hAnsi="Arial" w:cs="Arial"/>
          <w:b/>
          <w:color w:val="FF0000"/>
          <w:sz w:val="24"/>
          <w:szCs w:val="24"/>
        </w:rPr>
        <w:t xml:space="preserve">people </w:t>
      </w:r>
      <w:r w:rsidR="00C42C9C" w:rsidRPr="006B1220">
        <w:rPr>
          <w:rFonts w:ascii="Arial" w:hAnsi="Arial" w:cs="Arial"/>
          <w:b/>
          <w:color w:val="FF0000"/>
          <w:sz w:val="24"/>
          <w:szCs w:val="24"/>
        </w:rPr>
        <w:t xml:space="preserve">living in </w:t>
      </w:r>
      <w:r w:rsidR="00986420" w:rsidRPr="006B1220">
        <w:rPr>
          <w:rFonts w:ascii="Arial" w:hAnsi="Arial" w:cs="Arial"/>
          <w:b/>
          <w:color w:val="FF0000"/>
          <w:sz w:val="24"/>
          <w:szCs w:val="24"/>
        </w:rPr>
        <w:t xml:space="preserve">an area of </w:t>
      </w:r>
      <w:r w:rsidR="00C42C9C" w:rsidRPr="006B1220">
        <w:rPr>
          <w:rFonts w:ascii="Arial" w:hAnsi="Arial" w:cs="Arial"/>
          <w:b/>
          <w:color w:val="FF0000"/>
          <w:sz w:val="24"/>
          <w:szCs w:val="24"/>
        </w:rPr>
        <w:t xml:space="preserve">Wales who </w:t>
      </w:r>
      <w:r w:rsidR="00986420" w:rsidRPr="006B1220">
        <w:rPr>
          <w:rFonts w:ascii="Arial" w:hAnsi="Arial" w:cs="Arial"/>
          <w:b/>
          <w:color w:val="FF0000"/>
          <w:sz w:val="24"/>
          <w:szCs w:val="24"/>
        </w:rPr>
        <w:t>consider themselves to be “Welsh”</w:t>
      </w:r>
      <w:r w:rsidR="00C42C9C" w:rsidRPr="006B1220">
        <w:rPr>
          <w:rFonts w:ascii="Arial" w:hAnsi="Arial" w:cs="Arial"/>
          <w:b/>
          <w:color w:val="FF0000"/>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4"/>
        <w:gridCol w:w="1474"/>
        <w:gridCol w:w="1474"/>
        <w:gridCol w:w="1474"/>
        <w:gridCol w:w="1474"/>
      </w:tblGrid>
      <w:tr w:rsidR="006B1220" w:rsidRPr="006B1220" w14:paraId="3EC6DC9B" w14:textId="77777777" w:rsidTr="00203AE9">
        <w:trPr>
          <w:jc w:val="center"/>
        </w:trPr>
        <w:tc>
          <w:tcPr>
            <w:tcW w:w="1474" w:type="dxa"/>
          </w:tcPr>
          <w:p w14:paraId="567A9F66" w14:textId="5DC60A91" w:rsidR="000B04F6" w:rsidRPr="006B1220" w:rsidRDefault="007239CA" w:rsidP="00203AE9">
            <w:pPr>
              <w:jc w:val="center"/>
              <w:rPr>
                <w:rFonts w:ascii="Arial" w:hAnsi="Arial" w:cs="Arial"/>
                <w:b/>
                <w:color w:val="FF0000"/>
                <w:sz w:val="24"/>
                <w:szCs w:val="24"/>
              </w:rPr>
            </w:pPr>
            <w:r w:rsidRPr="006B1220">
              <w:rPr>
                <w:rFonts w:ascii="Arial" w:hAnsi="Arial" w:cs="Arial"/>
                <w:b/>
                <w:color w:val="FF0000"/>
                <w:sz w:val="24"/>
                <w:szCs w:val="24"/>
              </w:rPr>
              <w:t>40.4</w:t>
            </w:r>
          </w:p>
        </w:tc>
        <w:tc>
          <w:tcPr>
            <w:tcW w:w="1474" w:type="dxa"/>
          </w:tcPr>
          <w:p w14:paraId="3941E67E" w14:textId="70A1156C" w:rsidR="000B04F6" w:rsidRPr="006B1220" w:rsidRDefault="00203AE9" w:rsidP="00203AE9">
            <w:pPr>
              <w:jc w:val="center"/>
              <w:rPr>
                <w:rFonts w:ascii="Arial" w:hAnsi="Arial" w:cs="Arial"/>
                <w:b/>
                <w:color w:val="FF0000"/>
                <w:sz w:val="24"/>
                <w:szCs w:val="24"/>
              </w:rPr>
            </w:pPr>
            <w:r w:rsidRPr="006B1220">
              <w:rPr>
                <w:rFonts w:ascii="Arial" w:hAnsi="Arial" w:cs="Arial"/>
                <w:b/>
                <w:color w:val="FF0000"/>
                <w:sz w:val="24"/>
                <w:szCs w:val="24"/>
              </w:rPr>
              <w:t>86.3</w:t>
            </w:r>
          </w:p>
        </w:tc>
        <w:tc>
          <w:tcPr>
            <w:tcW w:w="1474" w:type="dxa"/>
          </w:tcPr>
          <w:p w14:paraId="303452D4" w14:textId="0F9701D4" w:rsidR="000B04F6" w:rsidRPr="006B1220" w:rsidRDefault="00203AE9" w:rsidP="00203AE9">
            <w:pPr>
              <w:jc w:val="center"/>
              <w:rPr>
                <w:rFonts w:ascii="Arial" w:hAnsi="Arial" w:cs="Arial"/>
                <w:b/>
                <w:color w:val="FF0000"/>
                <w:sz w:val="24"/>
                <w:szCs w:val="24"/>
              </w:rPr>
            </w:pPr>
            <w:r w:rsidRPr="006B1220">
              <w:rPr>
                <w:rFonts w:ascii="Arial" w:hAnsi="Arial" w:cs="Arial"/>
                <w:b/>
                <w:color w:val="FF0000"/>
                <w:sz w:val="24"/>
                <w:szCs w:val="24"/>
              </w:rPr>
              <w:t>50.3</w:t>
            </w:r>
          </w:p>
        </w:tc>
        <w:tc>
          <w:tcPr>
            <w:tcW w:w="1474" w:type="dxa"/>
          </w:tcPr>
          <w:p w14:paraId="625A6DCC" w14:textId="38B381E7" w:rsidR="000B04F6" w:rsidRPr="006B1220" w:rsidRDefault="00203AE9" w:rsidP="00203AE9">
            <w:pPr>
              <w:jc w:val="center"/>
              <w:rPr>
                <w:rFonts w:ascii="Arial" w:hAnsi="Arial" w:cs="Arial"/>
                <w:b/>
                <w:color w:val="FF0000"/>
                <w:sz w:val="24"/>
                <w:szCs w:val="24"/>
              </w:rPr>
            </w:pPr>
            <w:r w:rsidRPr="006B1220">
              <w:rPr>
                <w:rFonts w:ascii="Arial" w:hAnsi="Arial" w:cs="Arial"/>
                <w:b/>
                <w:color w:val="FF0000"/>
                <w:sz w:val="24"/>
                <w:szCs w:val="24"/>
              </w:rPr>
              <w:t>50.7</w:t>
            </w:r>
          </w:p>
        </w:tc>
        <w:tc>
          <w:tcPr>
            <w:tcW w:w="1474" w:type="dxa"/>
          </w:tcPr>
          <w:p w14:paraId="423322B2" w14:textId="20A6057B" w:rsidR="000B04F6" w:rsidRPr="006B1220" w:rsidRDefault="00203AE9" w:rsidP="00203AE9">
            <w:pPr>
              <w:jc w:val="center"/>
              <w:rPr>
                <w:rFonts w:ascii="Arial" w:hAnsi="Arial" w:cs="Arial"/>
                <w:b/>
                <w:color w:val="FF0000"/>
                <w:sz w:val="24"/>
                <w:szCs w:val="24"/>
              </w:rPr>
            </w:pPr>
            <w:r w:rsidRPr="006B1220">
              <w:rPr>
                <w:rFonts w:ascii="Arial" w:hAnsi="Arial" w:cs="Arial"/>
                <w:b/>
                <w:color w:val="FF0000"/>
                <w:sz w:val="24"/>
                <w:szCs w:val="24"/>
              </w:rPr>
              <w:t>57.1</w:t>
            </w:r>
          </w:p>
        </w:tc>
      </w:tr>
    </w:tbl>
    <w:p w14:paraId="7C68625D" w14:textId="0B1148E4" w:rsidR="00C42C9C" w:rsidRPr="006B1220" w:rsidRDefault="00C42C9C" w:rsidP="00203AE9">
      <w:pPr>
        <w:spacing w:before="120"/>
        <w:rPr>
          <w:rFonts w:ascii="Arial" w:hAnsi="Arial" w:cs="Arial"/>
          <w:b/>
          <w:color w:val="FF0000"/>
          <w:sz w:val="24"/>
          <w:szCs w:val="24"/>
        </w:rPr>
      </w:pPr>
      <w:r w:rsidRPr="006B1220">
        <w:rPr>
          <w:rFonts w:ascii="Arial" w:hAnsi="Arial" w:cs="Arial"/>
          <w:b/>
          <w:color w:val="FF0000"/>
          <w:sz w:val="24"/>
          <w:szCs w:val="24"/>
        </w:rPr>
        <w:t xml:space="preserve">Find the mean number of </w:t>
      </w:r>
      <w:r w:rsidR="00203AE9" w:rsidRPr="006B1220">
        <w:rPr>
          <w:rFonts w:ascii="Arial" w:hAnsi="Arial" w:cs="Arial"/>
          <w:b/>
          <w:color w:val="FF0000"/>
          <w:sz w:val="24"/>
          <w:szCs w:val="24"/>
        </w:rPr>
        <w:t xml:space="preserve">people </w:t>
      </w:r>
      <w:r w:rsidR="00A140BF" w:rsidRPr="006B1220">
        <w:rPr>
          <w:rFonts w:ascii="Arial" w:hAnsi="Arial" w:cs="Arial"/>
          <w:b/>
          <w:color w:val="FF0000"/>
          <w:sz w:val="24"/>
          <w:szCs w:val="24"/>
        </w:rPr>
        <w:t xml:space="preserve">per area of </w:t>
      </w:r>
      <w:r w:rsidRPr="006B1220">
        <w:rPr>
          <w:rFonts w:ascii="Arial" w:hAnsi="Arial" w:cs="Arial"/>
          <w:b/>
          <w:color w:val="FF0000"/>
          <w:sz w:val="24"/>
          <w:szCs w:val="24"/>
        </w:rPr>
        <w:t xml:space="preserve">Wales </w:t>
      </w:r>
      <w:r w:rsidR="00664175">
        <w:rPr>
          <w:rFonts w:ascii="Arial" w:hAnsi="Arial" w:cs="Arial"/>
          <w:b/>
          <w:color w:val="FF0000"/>
          <w:sz w:val="24"/>
          <w:szCs w:val="24"/>
        </w:rPr>
        <w:t xml:space="preserve">in this sample </w:t>
      </w:r>
      <w:r w:rsidRPr="006B1220">
        <w:rPr>
          <w:rFonts w:ascii="Arial" w:hAnsi="Arial" w:cs="Arial"/>
          <w:b/>
          <w:color w:val="FF0000"/>
          <w:sz w:val="24"/>
          <w:szCs w:val="24"/>
        </w:rPr>
        <w:t xml:space="preserve">who </w:t>
      </w:r>
      <w:r w:rsidR="00A140BF" w:rsidRPr="006B1220">
        <w:rPr>
          <w:rFonts w:ascii="Arial" w:hAnsi="Arial" w:cs="Arial"/>
          <w:b/>
          <w:color w:val="FF0000"/>
          <w:sz w:val="24"/>
          <w:szCs w:val="24"/>
        </w:rPr>
        <w:t>consider themselves to be “Welsh” in 2023.</w:t>
      </w:r>
    </w:p>
    <w:p w14:paraId="4B92783B" w14:textId="484A587A" w:rsidR="00C42C9C" w:rsidRPr="006B1220" w:rsidRDefault="00CA6797" w:rsidP="000B04F6">
      <w:pPr>
        <w:jc w:val="right"/>
        <w:rPr>
          <w:rFonts w:ascii="Arial" w:hAnsi="Arial" w:cs="Arial"/>
          <w:b/>
          <w:color w:val="FF0000"/>
          <w:sz w:val="24"/>
          <w:szCs w:val="24"/>
        </w:rPr>
      </w:pPr>
      <w:r w:rsidRPr="006B1220">
        <w:rPr>
          <w:rFonts w:ascii="Arial" w:hAnsi="Arial" w:cs="Arial"/>
          <w:b/>
          <w:color w:val="FF0000"/>
          <w:sz w:val="24"/>
          <w:szCs w:val="24"/>
        </w:rPr>
        <w:t>(</w:t>
      </w:r>
      <w:r w:rsidR="00C42C9C" w:rsidRPr="006B1220">
        <w:rPr>
          <w:rFonts w:ascii="Arial" w:hAnsi="Arial" w:cs="Arial"/>
          <w:b/>
          <w:color w:val="FF0000"/>
          <w:sz w:val="24"/>
          <w:szCs w:val="24"/>
        </w:rPr>
        <w:t xml:space="preserve">Source: </w:t>
      </w:r>
      <w:r w:rsidR="00A140BF" w:rsidRPr="006B1220">
        <w:rPr>
          <w:rFonts w:ascii="Arial" w:hAnsi="Arial" w:cs="Arial"/>
          <w:b/>
          <w:color w:val="FF0000"/>
          <w:sz w:val="24"/>
          <w:szCs w:val="24"/>
        </w:rPr>
        <w:t>https://statswales.gov.wales/Catalogue/Equality-and-Diversity/National-Identity/nationalidentity-by-area-identity</w:t>
      </w:r>
      <w:r w:rsidRPr="006B1220">
        <w:rPr>
          <w:rFonts w:ascii="Arial" w:hAnsi="Arial" w:cs="Arial"/>
          <w:b/>
          <w:color w:val="FF0000"/>
          <w:sz w:val="24"/>
          <w:szCs w:val="24"/>
        </w:rPr>
        <w:t>)</w:t>
      </w:r>
    </w:p>
    <w:p w14:paraId="4D1B3F62" w14:textId="55AA9E4D" w:rsidR="00D56F2A" w:rsidRPr="006B1220" w:rsidRDefault="00D56F2A" w:rsidP="00186BE8">
      <w:pPr>
        <w:pBdr>
          <w:bottom w:val="single" w:sz="6" w:space="1" w:color="auto"/>
        </w:pBdr>
        <w:rPr>
          <w:rFonts w:ascii="Arial" w:hAnsi="Arial" w:cs="Arial"/>
          <w:iCs/>
          <w:color w:val="FF0000"/>
          <w:sz w:val="24"/>
          <w:szCs w:val="24"/>
        </w:rPr>
      </w:pPr>
      <w:r w:rsidRPr="006B1220">
        <w:rPr>
          <w:rFonts w:ascii="Arial" w:hAnsi="Arial" w:cs="Arial"/>
          <w:i/>
          <w:color w:val="FF0000"/>
          <w:sz w:val="24"/>
          <w:szCs w:val="24"/>
        </w:rPr>
        <w:t>Using the formula</w:t>
      </w:r>
      <w:r w:rsidR="006B1220" w:rsidRPr="006B1220">
        <w:rPr>
          <w:rFonts w:ascii="Arial" w:hAnsi="Arial" w:cs="Arial"/>
          <w:i/>
          <w:color w:val="FF0000"/>
          <w:sz w:val="24"/>
          <w:szCs w:val="24"/>
        </w:rPr>
        <w:t xml:space="preserve"> </w:t>
      </w:r>
      <w:r w:rsidRPr="006B1220">
        <w:rPr>
          <w:rFonts w:ascii="Arial" w:hAnsi="Arial" w:cs="Arial"/>
          <w:i/>
          <w:color w:val="FF0000"/>
          <w:sz w:val="24"/>
          <w:szCs w:val="24"/>
        </w:rPr>
        <w:t>:</w:t>
      </w:r>
      <m:oMath>
        <m:f>
          <m:fPr>
            <m:ctrlPr>
              <w:rPr>
                <w:rFonts w:ascii="Cambria Math" w:hAnsi="Cambria Math" w:cs="Arial"/>
                <w:i/>
                <w:color w:val="FF0000"/>
                <w:sz w:val="24"/>
                <w:szCs w:val="24"/>
              </w:rPr>
            </m:ctrlPr>
          </m:fPr>
          <m:num>
            <m:r>
              <w:rPr>
                <w:rFonts w:ascii="Cambria Math" w:hAnsi="Cambria Math" w:cs="Arial"/>
                <w:color w:val="FF0000"/>
                <w:sz w:val="24"/>
                <w:szCs w:val="24"/>
              </w:rPr>
              <m:t>40.4+86.3+50.3+50.7+57.1</m:t>
            </m:r>
          </m:num>
          <m:den>
            <m:r>
              <w:rPr>
                <w:rFonts w:ascii="Cambria Math" w:hAnsi="Cambria Math" w:cs="Arial"/>
                <w:color w:val="FF0000"/>
                <w:sz w:val="24"/>
                <w:szCs w:val="24"/>
              </w:rPr>
              <m:t>5</m:t>
            </m:r>
          </m:den>
        </m:f>
        <m:r>
          <w:rPr>
            <w:rFonts w:ascii="Cambria Math" w:hAnsi="Cambria Math" w:cs="Arial"/>
            <w:color w:val="FF0000"/>
            <w:sz w:val="24"/>
            <w:szCs w:val="24"/>
          </w:rPr>
          <m:t>=56.96</m:t>
        </m:r>
      </m:oMath>
      <w:r w:rsidRPr="006B1220">
        <w:rPr>
          <w:rFonts w:ascii="Arial" w:hAnsi="Arial" w:cs="Arial"/>
          <w:color w:val="FF0000"/>
          <w:sz w:val="24"/>
          <w:szCs w:val="24"/>
        </w:rPr>
        <w:t xml:space="preserve"> </w:t>
      </w:r>
      <w:r w:rsidR="006B1220" w:rsidRPr="006B1220">
        <w:rPr>
          <w:rFonts w:ascii="Arial" w:hAnsi="Arial" w:cs="Arial"/>
          <w:i/>
          <w:iCs/>
          <w:color w:val="FF0000"/>
          <w:sz w:val="24"/>
          <w:szCs w:val="24"/>
        </w:rPr>
        <w:t>thousand</w:t>
      </w:r>
      <w:r w:rsidR="006B1220" w:rsidRPr="006B1220">
        <w:rPr>
          <w:rFonts w:ascii="Arial" w:hAnsi="Arial" w:cs="Arial"/>
          <w:color w:val="FF0000"/>
          <w:sz w:val="24"/>
          <w:szCs w:val="24"/>
        </w:rPr>
        <w:t xml:space="preserve"> </w:t>
      </w:r>
      <w:r w:rsidR="006B1220" w:rsidRPr="006B1220">
        <w:rPr>
          <w:rFonts w:ascii="Arial" w:hAnsi="Arial" w:cs="Arial"/>
          <w:i/>
          <w:color w:val="FF0000"/>
          <w:sz w:val="24"/>
          <w:szCs w:val="24"/>
        </w:rPr>
        <w:t>people</w:t>
      </w:r>
      <w:r w:rsidR="00EE5334" w:rsidRPr="006B1220">
        <w:rPr>
          <w:rFonts w:ascii="Arial" w:hAnsi="Arial" w:cs="Arial"/>
          <w:i/>
          <w:color w:val="FF0000"/>
          <w:sz w:val="24"/>
          <w:szCs w:val="24"/>
        </w:rPr>
        <w:t>, so</w:t>
      </w:r>
      <w:r w:rsidR="00E56F12" w:rsidRPr="006B1220">
        <w:rPr>
          <w:rFonts w:ascii="Arial" w:hAnsi="Arial" w:cs="Arial"/>
          <w:i/>
          <w:color w:val="FF0000"/>
          <w:sz w:val="24"/>
          <w:szCs w:val="24"/>
        </w:rPr>
        <w:t xml:space="preserve"> </w:t>
      </w:r>
      <w:r w:rsidR="006B1220" w:rsidRPr="006B1220">
        <w:rPr>
          <w:rFonts w:ascii="Arial" w:hAnsi="Arial" w:cs="Arial"/>
          <w:iCs/>
          <w:color w:val="FF0000"/>
          <w:sz w:val="24"/>
          <w:szCs w:val="24"/>
        </w:rPr>
        <w:t>57 thousand (or 570 000</w:t>
      </w:r>
      <w:r w:rsidR="00E56F12" w:rsidRPr="006B1220">
        <w:rPr>
          <w:rFonts w:ascii="Arial" w:hAnsi="Arial" w:cs="Arial"/>
          <w:iCs/>
          <w:color w:val="FF0000"/>
          <w:sz w:val="24"/>
          <w:szCs w:val="24"/>
        </w:rPr>
        <w:t xml:space="preserve"> </w:t>
      </w:r>
      <w:r w:rsidR="006B1220" w:rsidRPr="006B1220">
        <w:rPr>
          <w:rFonts w:ascii="Arial" w:hAnsi="Arial" w:cs="Arial"/>
          <w:i/>
          <w:color w:val="FF0000"/>
          <w:sz w:val="24"/>
          <w:szCs w:val="24"/>
        </w:rPr>
        <w:t xml:space="preserve">people, </w:t>
      </w:r>
      <w:r w:rsidR="00EE5334" w:rsidRPr="006B1220">
        <w:rPr>
          <w:rFonts w:ascii="Arial" w:hAnsi="Arial" w:cs="Arial"/>
          <w:i/>
          <w:color w:val="FF0000"/>
          <w:sz w:val="24"/>
          <w:szCs w:val="24"/>
        </w:rPr>
        <w:t>to 3 significant figures.</w:t>
      </w:r>
    </w:p>
    <w:p w14:paraId="2C6D2CB6" w14:textId="77777777" w:rsidR="006B1220" w:rsidRDefault="006B1220">
      <w:pPr>
        <w:rPr>
          <w:rFonts w:ascii="Arial" w:eastAsia="Verdana" w:hAnsi="Arial" w:cs="Arial"/>
          <w:b/>
          <w:sz w:val="24"/>
          <w:szCs w:val="24"/>
        </w:rPr>
      </w:pPr>
      <w:r>
        <w:rPr>
          <w:rFonts w:ascii="Arial" w:hAnsi="Arial" w:cs="Arial"/>
          <w:szCs w:val="24"/>
        </w:rPr>
        <w:br w:type="page"/>
      </w:r>
    </w:p>
    <w:p w14:paraId="295B652D" w14:textId="0D87C3BF" w:rsidR="004D6A70" w:rsidRPr="00FA3955" w:rsidRDefault="004D6A70" w:rsidP="004D6A70">
      <w:pPr>
        <w:pStyle w:val="sowheading"/>
        <w:jc w:val="both"/>
        <w:rPr>
          <w:rFonts w:ascii="Arial" w:hAnsi="Arial" w:cs="Arial"/>
          <w:szCs w:val="24"/>
        </w:rPr>
      </w:pPr>
      <w:r w:rsidRPr="00FA3955">
        <w:rPr>
          <w:rFonts w:ascii="Arial" w:hAnsi="Arial" w:cs="Arial"/>
          <w:szCs w:val="24"/>
        </w:rPr>
        <w:lastRenderedPageBreak/>
        <w:t xml:space="preserve">COMMON </w:t>
      </w:r>
      <w:r w:rsidR="00D56F2A" w:rsidRPr="00FA3955">
        <w:rPr>
          <w:rFonts w:ascii="Arial" w:hAnsi="Arial" w:cs="Arial"/>
          <w:szCs w:val="24"/>
        </w:rPr>
        <w:t>AND POSSIBLE MI</w:t>
      </w:r>
      <w:r w:rsidR="005621AA" w:rsidRPr="00FA3955">
        <w:rPr>
          <w:rFonts w:ascii="Arial" w:hAnsi="Arial" w:cs="Arial"/>
          <w:szCs w:val="24"/>
        </w:rPr>
        <w:t>SCONCEPTIONS</w:t>
      </w:r>
    </w:p>
    <w:p w14:paraId="62AFE3CC" w14:textId="77777777" w:rsidR="0073637D" w:rsidRDefault="004D6A70" w:rsidP="00186BE8">
      <w:pPr>
        <w:rPr>
          <w:rFonts w:ascii="Arial" w:hAnsi="Arial" w:cs="Arial"/>
          <w:sz w:val="24"/>
          <w:szCs w:val="24"/>
        </w:rPr>
      </w:pPr>
      <w:r w:rsidRPr="00FA3955">
        <w:rPr>
          <w:rFonts w:ascii="Arial" w:hAnsi="Arial" w:cs="Arial"/>
          <w:sz w:val="24"/>
          <w:szCs w:val="24"/>
        </w:rPr>
        <w:t>Common errors include:</w:t>
      </w:r>
    </w:p>
    <w:p w14:paraId="4A1B11ED" w14:textId="77777777" w:rsidR="00124A06" w:rsidRDefault="003E6DA4" w:rsidP="006D5F82">
      <w:pPr>
        <w:pStyle w:val="ListParagraph"/>
        <w:numPr>
          <w:ilvl w:val="0"/>
          <w:numId w:val="110"/>
        </w:numPr>
        <w:rPr>
          <w:rFonts w:ascii="Arial" w:hAnsi="Arial" w:cs="Arial"/>
          <w:sz w:val="24"/>
          <w:szCs w:val="24"/>
        </w:rPr>
      </w:pPr>
      <w:r w:rsidRPr="0073637D">
        <w:rPr>
          <w:rFonts w:ascii="Arial" w:hAnsi="Arial" w:cs="Arial"/>
          <w:sz w:val="24"/>
          <w:szCs w:val="24"/>
        </w:rPr>
        <w:t>incorrect data entry into a calculator/</w:t>
      </w:r>
      <w:proofErr w:type="gramStart"/>
      <w:r w:rsidRPr="0073637D">
        <w:rPr>
          <w:rFonts w:ascii="Arial" w:hAnsi="Arial" w:cs="Arial"/>
          <w:sz w:val="24"/>
          <w:szCs w:val="24"/>
        </w:rPr>
        <w:t>spreadsheet</w:t>
      </w:r>
      <w:r w:rsidR="00001B3C" w:rsidRPr="0073637D">
        <w:rPr>
          <w:rFonts w:ascii="Arial" w:hAnsi="Arial" w:cs="Arial"/>
          <w:sz w:val="24"/>
          <w:szCs w:val="24"/>
        </w:rPr>
        <w:t>;</w:t>
      </w:r>
      <w:proofErr w:type="gramEnd"/>
    </w:p>
    <w:p w14:paraId="5C76159C" w14:textId="77777777" w:rsidR="00124A06" w:rsidRDefault="00001B3C" w:rsidP="006D5F82">
      <w:pPr>
        <w:pStyle w:val="ListParagraph"/>
        <w:numPr>
          <w:ilvl w:val="0"/>
          <w:numId w:val="110"/>
        </w:numPr>
        <w:rPr>
          <w:rFonts w:ascii="Arial" w:hAnsi="Arial" w:cs="Arial"/>
          <w:sz w:val="24"/>
          <w:szCs w:val="24"/>
        </w:rPr>
      </w:pPr>
      <w:r w:rsidRPr="0073637D">
        <w:rPr>
          <w:rFonts w:ascii="Arial" w:hAnsi="Arial" w:cs="Arial"/>
          <w:sz w:val="24"/>
          <w:szCs w:val="24"/>
        </w:rPr>
        <w:t>w</w:t>
      </w:r>
      <w:r w:rsidR="003E6DA4" w:rsidRPr="0073637D">
        <w:rPr>
          <w:rFonts w:ascii="Arial" w:hAnsi="Arial" w:cs="Arial"/>
          <w:sz w:val="24"/>
          <w:szCs w:val="24"/>
        </w:rPr>
        <w:t>hen calculating the mean from a frequency table, dividing by the number of categories rather than</w:t>
      </w:r>
      <w:r w:rsidRPr="0073637D">
        <w:rPr>
          <w:rFonts w:ascii="Arial" w:hAnsi="Arial" w:cs="Arial"/>
          <w:sz w:val="24"/>
          <w:szCs w:val="24"/>
        </w:rPr>
        <w:t xml:space="preserve"> the total frequency (the same applies to the estimated mean of a grouped frequency table</w:t>
      </w:r>
      <w:proofErr w:type="gramStart"/>
      <w:r w:rsidRPr="0073637D">
        <w:rPr>
          <w:rFonts w:ascii="Arial" w:hAnsi="Arial" w:cs="Arial"/>
          <w:sz w:val="24"/>
          <w:szCs w:val="24"/>
        </w:rPr>
        <w:t>);</w:t>
      </w:r>
      <w:proofErr w:type="gramEnd"/>
    </w:p>
    <w:p w14:paraId="4D61511E" w14:textId="77777777" w:rsidR="00124A06" w:rsidRDefault="00001B3C" w:rsidP="006D5F82">
      <w:pPr>
        <w:pStyle w:val="ListParagraph"/>
        <w:numPr>
          <w:ilvl w:val="0"/>
          <w:numId w:val="110"/>
        </w:numPr>
        <w:rPr>
          <w:rFonts w:ascii="Arial" w:hAnsi="Arial" w:cs="Arial"/>
          <w:sz w:val="24"/>
          <w:szCs w:val="24"/>
        </w:rPr>
      </w:pPr>
      <w:r w:rsidRPr="0073637D">
        <w:rPr>
          <w:rFonts w:ascii="Arial" w:hAnsi="Arial" w:cs="Arial"/>
          <w:sz w:val="24"/>
          <w:szCs w:val="24"/>
        </w:rPr>
        <w:t xml:space="preserve">incorrectly finding the midpoint of a grouped </w:t>
      </w:r>
      <w:r w:rsidR="00CD2584" w:rsidRPr="0073637D">
        <w:rPr>
          <w:rFonts w:ascii="Arial" w:hAnsi="Arial" w:cs="Arial"/>
          <w:sz w:val="24"/>
          <w:szCs w:val="24"/>
        </w:rPr>
        <w:t>category</w:t>
      </w:r>
      <w:r w:rsidRPr="0073637D">
        <w:rPr>
          <w:rFonts w:ascii="Arial" w:hAnsi="Arial" w:cs="Arial"/>
          <w:sz w:val="24"/>
          <w:szCs w:val="24"/>
        </w:rPr>
        <w:t>.</w:t>
      </w:r>
    </w:p>
    <w:p w14:paraId="32452945" w14:textId="2A3EB6F1" w:rsidR="004D6A70" w:rsidRPr="00124A06" w:rsidRDefault="00001B3C" w:rsidP="00124A06">
      <w:pPr>
        <w:rPr>
          <w:rFonts w:ascii="Arial" w:hAnsi="Arial" w:cs="Arial"/>
          <w:sz w:val="24"/>
          <w:szCs w:val="24"/>
        </w:rPr>
      </w:pPr>
      <w:r w:rsidRPr="00124A06">
        <w:rPr>
          <w:rFonts w:ascii="Arial" w:hAnsi="Arial" w:cs="Arial"/>
          <w:sz w:val="24"/>
          <w:szCs w:val="24"/>
        </w:rPr>
        <w:t>Most of these errors can be avoided through the effective use of the statistics mode of the calculator</w:t>
      </w:r>
      <w:r w:rsidR="007444E9">
        <w:rPr>
          <w:rFonts w:ascii="Arial" w:hAnsi="Arial" w:cs="Arial"/>
          <w:sz w:val="24"/>
          <w:szCs w:val="24"/>
        </w:rPr>
        <w:t xml:space="preserve">; </w:t>
      </w:r>
      <w:r w:rsidR="007444E9" w:rsidRPr="004E7DAD">
        <w:rPr>
          <w:rFonts w:ascii="Arial" w:hAnsi="Arial" w:cs="Arial"/>
          <w:color w:val="FF0000"/>
          <w:sz w:val="24"/>
          <w:szCs w:val="24"/>
        </w:rPr>
        <w:t xml:space="preserve">encourage students </w:t>
      </w:r>
      <w:r w:rsidRPr="004E7DAD">
        <w:rPr>
          <w:rFonts w:ascii="Arial" w:hAnsi="Arial" w:cs="Arial"/>
          <w:color w:val="FF0000"/>
          <w:sz w:val="24"/>
          <w:szCs w:val="24"/>
        </w:rPr>
        <w:t xml:space="preserve">to </w:t>
      </w:r>
      <w:r w:rsidRPr="00124A06">
        <w:rPr>
          <w:rFonts w:ascii="Arial" w:hAnsi="Arial" w:cs="Arial"/>
          <w:sz w:val="24"/>
          <w:szCs w:val="24"/>
        </w:rPr>
        <w:t>check their answers this way.</w:t>
      </w:r>
    </w:p>
    <w:p w14:paraId="224CFF34" w14:textId="77777777" w:rsidR="009545A4" w:rsidRPr="00FA3955" w:rsidRDefault="004D3FD7" w:rsidP="00186BE8">
      <w:pPr>
        <w:rPr>
          <w:rFonts w:ascii="Arial" w:hAnsi="Arial" w:cs="Arial"/>
          <w:sz w:val="24"/>
          <w:szCs w:val="24"/>
        </w:rPr>
      </w:pPr>
      <w:r w:rsidRPr="00FA3955">
        <w:rPr>
          <w:rFonts w:ascii="Arial" w:hAnsi="Arial" w:cs="Arial"/>
          <w:sz w:val="24"/>
          <w:szCs w:val="24"/>
        </w:rPr>
        <w:t xml:space="preserve">When using the calculator functions, errors often occur due to students selecting the incorrect </w:t>
      </w:r>
      <w:proofErr w:type="gramStart"/>
      <w:r w:rsidRPr="00FA3955">
        <w:rPr>
          <w:rFonts w:ascii="Arial" w:hAnsi="Arial" w:cs="Arial"/>
          <w:sz w:val="24"/>
          <w:szCs w:val="24"/>
        </w:rPr>
        <w:t>mode, or</w:t>
      </w:r>
      <w:proofErr w:type="gramEnd"/>
      <w:r w:rsidRPr="00FA3955">
        <w:rPr>
          <w:rFonts w:ascii="Arial" w:hAnsi="Arial" w:cs="Arial"/>
          <w:sz w:val="24"/>
          <w:szCs w:val="24"/>
        </w:rPr>
        <w:t xml:space="preserve"> not setting up a frequency column.</w:t>
      </w:r>
    </w:p>
    <w:p w14:paraId="41B0FBD8" w14:textId="7AF2F663" w:rsidR="004D6A70" w:rsidRPr="00FA3955" w:rsidRDefault="004D6A70" w:rsidP="00E56F12">
      <w:pPr>
        <w:rPr>
          <w:rFonts w:ascii="Arial" w:hAnsi="Arial" w:cs="Arial"/>
          <w:b/>
          <w:bCs/>
          <w:sz w:val="24"/>
          <w:szCs w:val="24"/>
        </w:rPr>
      </w:pPr>
      <w:r w:rsidRPr="00FA3955">
        <w:rPr>
          <w:rFonts w:ascii="Arial" w:hAnsi="Arial" w:cs="Arial"/>
          <w:b/>
          <w:bCs/>
          <w:sz w:val="24"/>
          <w:szCs w:val="24"/>
        </w:rPr>
        <w:t>NOTES</w:t>
      </w:r>
    </w:p>
    <w:p w14:paraId="3DBA600A" w14:textId="4E19193F" w:rsidR="008E7B91" w:rsidRPr="00FA3955" w:rsidRDefault="10E5D855" w:rsidP="00186BE8">
      <w:pPr>
        <w:rPr>
          <w:rFonts w:ascii="Arial" w:hAnsi="Arial" w:cs="Arial"/>
          <w:color w:val="FF0000"/>
          <w:sz w:val="24"/>
          <w:szCs w:val="24"/>
        </w:rPr>
      </w:pPr>
      <w:r w:rsidRPr="09E9057E">
        <w:rPr>
          <w:rFonts w:ascii="Arial" w:hAnsi="Arial" w:cs="Arial"/>
          <w:color w:val="FF0000"/>
          <w:sz w:val="24"/>
          <w:szCs w:val="24"/>
        </w:rPr>
        <w:t>Q</w:t>
      </w:r>
      <w:r w:rsidR="2835AD91" w:rsidRPr="09E9057E">
        <w:rPr>
          <w:rFonts w:ascii="Arial" w:hAnsi="Arial" w:cs="Arial"/>
          <w:color w:val="FF0000"/>
          <w:sz w:val="24"/>
          <w:szCs w:val="24"/>
          <w:vertAlign w:val="subscript"/>
        </w:rPr>
        <w:t>2</w:t>
      </w:r>
      <w:r w:rsidR="20CCF4AE" w:rsidRPr="09E9057E">
        <w:rPr>
          <w:rFonts w:ascii="Arial" w:hAnsi="Arial" w:cs="Arial"/>
          <w:color w:val="FF0000"/>
          <w:sz w:val="24"/>
          <w:szCs w:val="24"/>
        </w:rPr>
        <w:t xml:space="preserve"> </w:t>
      </w:r>
      <w:r w:rsidR="6CC78EE0" w:rsidRPr="09E9057E">
        <w:rPr>
          <w:rFonts w:ascii="Arial" w:hAnsi="Arial" w:cs="Arial"/>
          <w:color w:val="FF0000"/>
          <w:sz w:val="24"/>
          <w:szCs w:val="24"/>
        </w:rPr>
        <w:t xml:space="preserve">is a standard notation for </w:t>
      </w:r>
      <w:r w:rsidR="20CCF4AE" w:rsidRPr="09E9057E">
        <w:rPr>
          <w:rFonts w:ascii="Arial" w:hAnsi="Arial" w:cs="Arial"/>
          <w:color w:val="FF0000"/>
          <w:sz w:val="24"/>
          <w:szCs w:val="24"/>
        </w:rPr>
        <w:t xml:space="preserve">sample median and may be used </w:t>
      </w:r>
      <w:r w:rsidR="6CC78EE0" w:rsidRPr="09E9057E">
        <w:rPr>
          <w:rFonts w:ascii="Arial" w:hAnsi="Arial" w:cs="Arial"/>
          <w:color w:val="FF0000"/>
          <w:sz w:val="24"/>
          <w:szCs w:val="24"/>
        </w:rPr>
        <w:t>to achieve full marks</w:t>
      </w:r>
      <w:r w:rsidR="4B7C2E8A" w:rsidRPr="09E9057E">
        <w:rPr>
          <w:rFonts w:ascii="Arial" w:hAnsi="Arial" w:cs="Arial"/>
          <w:color w:val="FF0000"/>
          <w:sz w:val="24"/>
          <w:szCs w:val="24"/>
        </w:rPr>
        <w:t xml:space="preserve"> (in line with the mark scheme)</w:t>
      </w:r>
      <w:r w:rsidR="20CCF4AE" w:rsidRPr="09E9057E">
        <w:rPr>
          <w:rFonts w:ascii="Arial" w:hAnsi="Arial" w:cs="Arial"/>
          <w:color w:val="FF0000"/>
          <w:sz w:val="24"/>
          <w:szCs w:val="24"/>
        </w:rPr>
        <w:t>.</w:t>
      </w:r>
    </w:p>
    <w:p w14:paraId="734606F2" w14:textId="77777777" w:rsidR="000B04F6" w:rsidRPr="00FA3955" w:rsidRDefault="000B04F6">
      <w:pPr>
        <w:rPr>
          <w:rFonts w:ascii="Arial" w:hAnsi="Arial" w:cs="Arial"/>
          <w:sz w:val="24"/>
          <w:szCs w:val="24"/>
        </w:rPr>
      </w:pPr>
      <w:bookmarkStart w:id="10" w:name="Unit0b"/>
      <w:bookmarkEnd w:id="10"/>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FA4177" w:rsidRPr="00FA4177" w14:paraId="3EBE4338" w14:textId="77777777" w:rsidTr="00B410D1">
        <w:trPr>
          <w:trHeight w:val="580"/>
        </w:trPr>
        <w:tc>
          <w:tcPr>
            <w:tcW w:w="7512" w:type="dxa"/>
            <w:shd w:val="clear" w:color="auto" w:fill="8DB3E2"/>
            <w:vAlign w:val="center"/>
          </w:tcPr>
          <w:p w14:paraId="78F8D087" w14:textId="77777777" w:rsidR="00975DDB" w:rsidRPr="00FA4177" w:rsidRDefault="00B410D1" w:rsidP="00E17FCC">
            <w:pPr>
              <w:spacing w:before="40" w:after="40"/>
              <w:ind w:left="345" w:hanging="345"/>
              <w:rPr>
                <w:rFonts w:ascii="Arial" w:hAnsi="Arial" w:cs="Arial"/>
                <w:b/>
                <w:color w:val="00B050"/>
                <w:sz w:val="24"/>
                <w:szCs w:val="24"/>
              </w:rPr>
            </w:pPr>
            <w:r w:rsidRPr="00FA4177">
              <w:rPr>
                <w:rFonts w:ascii="Arial" w:hAnsi="Arial" w:cs="Arial"/>
                <w:b/>
                <w:color w:val="00B050"/>
                <w:sz w:val="24"/>
                <w:szCs w:val="24"/>
              </w:rPr>
              <w:lastRenderedPageBreak/>
              <w:t>0</w:t>
            </w:r>
            <w:r w:rsidR="00E17FCC" w:rsidRPr="00FA4177">
              <w:rPr>
                <w:rFonts w:ascii="Arial" w:hAnsi="Arial" w:cs="Arial"/>
                <w:b/>
                <w:color w:val="00B050"/>
                <w:sz w:val="24"/>
                <w:szCs w:val="24"/>
              </w:rPr>
              <w:t>b</w:t>
            </w:r>
            <w:r w:rsidRPr="00FA4177">
              <w:rPr>
                <w:rFonts w:ascii="Arial" w:hAnsi="Arial" w:cs="Arial"/>
                <w:b/>
                <w:color w:val="00B050"/>
                <w:sz w:val="24"/>
                <w:szCs w:val="24"/>
              </w:rPr>
              <w:t xml:space="preserve">. Foundations of Statistics: Mathematical Techniques </w:t>
            </w:r>
          </w:p>
          <w:p w14:paraId="41B7DD82" w14:textId="3BCE6B58" w:rsidR="00B410D1" w:rsidRPr="00FA4177" w:rsidRDefault="00B410D1" w:rsidP="00E17FCC">
            <w:pPr>
              <w:spacing w:before="40" w:after="40"/>
              <w:ind w:left="345" w:hanging="345"/>
              <w:rPr>
                <w:rFonts w:ascii="Arial" w:hAnsi="Arial" w:cs="Arial"/>
                <w:b/>
                <w:color w:val="00B050"/>
                <w:sz w:val="24"/>
                <w:szCs w:val="24"/>
              </w:rPr>
            </w:pPr>
            <w:r w:rsidRPr="00FA4177">
              <w:rPr>
                <w:rFonts w:ascii="Arial" w:hAnsi="Arial" w:cs="Arial"/>
                <w:b/>
                <w:color w:val="00B050"/>
                <w:sz w:val="24"/>
                <w:szCs w:val="24"/>
              </w:rPr>
              <w:t>(1.5)</w:t>
            </w:r>
          </w:p>
        </w:tc>
        <w:tc>
          <w:tcPr>
            <w:tcW w:w="2268" w:type="dxa"/>
            <w:shd w:val="clear" w:color="auto" w:fill="8DB3E2"/>
            <w:vAlign w:val="center"/>
          </w:tcPr>
          <w:p w14:paraId="45B9947A" w14:textId="77777777" w:rsidR="00B410D1" w:rsidRPr="00FA4177" w:rsidRDefault="00B410D1" w:rsidP="00B410D1">
            <w:pPr>
              <w:spacing w:before="40" w:after="40"/>
              <w:jc w:val="right"/>
              <w:rPr>
                <w:rFonts w:ascii="Arial" w:hAnsi="Arial" w:cs="Arial"/>
                <w:color w:val="00B050"/>
                <w:sz w:val="24"/>
                <w:szCs w:val="24"/>
              </w:rPr>
            </w:pPr>
            <w:r w:rsidRPr="00FA4177">
              <w:rPr>
                <w:rFonts w:ascii="Arial" w:eastAsia="Verdana" w:hAnsi="Arial" w:cs="Arial"/>
                <w:b/>
                <w:color w:val="00B050"/>
                <w:sz w:val="24"/>
                <w:szCs w:val="24"/>
              </w:rPr>
              <w:t>Teaching time</w:t>
            </w:r>
          </w:p>
          <w:p w14:paraId="7B81D466" w14:textId="1E1E33E2" w:rsidR="00B410D1" w:rsidRPr="00FA4177" w:rsidRDefault="005C687D" w:rsidP="00B410D1">
            <w:pPr>
              <w:spacing w:before="40" w:after="40"/>
              <w:jc w:val="right"/>
              <w:rPr>
                <w:rFonts w:ascii="Arial" w:hAnsi="Arial" w:cs="Arial"/>
                <w:color w:val="00B050"/>
                <w:sz w:val="24"/>
                <w:szCs w:val="24"/>
              </w:rPr>
            </w:pPr>
            <w:r w:rsidRPr="00FA4177">
              <w:rPr>
                <w:rFonts w:ascii="Arial" w:eastAsia="Verdana" w:hAnsi="Arial" w:cs="Arial"/>
                <w:color w:val="00B050"/>
                <w:sz w:val="24"/>
                <w:szCs w:val="24"/>
              </w:rPr>
              <w:t>1 hour</w:t>
            </w:r>
            <w:r w:rsidR="00F54D87" w:rsidRPr="00FA4177">
              <w:rPr>
                <w:rFonts w:ascii="Arial" w:eastAsia="Verdana" w:hAnsi="Arial" w:cs="Arial"/>
                <w:color w:val="00B050"/>
                <w:sz w:val="24"/>
                <w:szCs w:val="24"/>
              </w:rPr>
              <w:t xml:space="preserve">      </w:t>
            </w:r>
          </w:p>
        </w:tc>
      </w:tr>
    </w:tbl>
    <w:p w14:paraId="2425800E" w14:textId="77777777" w:rsidR="00B410D1" w:rsidRPr="00FA4177" w:rsidRDefault="00B410D1" w:rsidP="00B410D1">
      <w:pPr>
        <w:pStyle w:val="sowheading"/>
        <w:jc w:val="both"/>
        <w:rPr>
          <w:rFonts w:ascii="Arial" w:hAnsi="Arial" w:cs="Arial"/>
          <w:color w:val="00B050"/>
          <w:szCs w:val="24"/>
        </w:rPr>
      </w:pPr>
      <w:r w:rsidRPr="00FA4177">
        <w:rPr>
          <w:rFonts w:ascii="Arial" w:hAnsi="Arial" w:cs="Arial"/>
          <w:color w:val="00B050"/>
          <w:szCs w:val="24"/>
        </w:rPr>
        <w:t>OBJECTIVES</w:t>
      </w:r>
    </w:p>
    <w:p w14:paraId="4DAE6237" w14:textId="77777777" w:rsidR="00B410D1" w:rsidRPr="00FA4177" w:rsidRDefault="00B410D1" w:rsidP="00B410D1">
      <w:pPr>
        <w:pStyle w:val="sowmain"/>
        <w:jc w:val="both"/>
        <w:rPr>
          <w:rFonts w:ascii="Arial" w:hAnsi="Arial" w:cs="Arial"/>
          <w:color w:val="00B050"/>
          <w:sz w:val="24"/>
          <w:szCs w:val="24"/>
        </w:rPr>
      </w:pPr>
      <w:r w:rsidRPr="00FA4177">
        <w:rPr>
          <w:rFonts w:ascii="Arial" w:hAnsi="Arial" w:cs="Arial"/>
          <w:color w:val="00B050"/>
          <w:sz w:val="24"/>
          <w:szCs w:val="24"/>
        </w:rPr>
        <w:t>By the end of the sub-unit, students should</w:t>
      </w:r>
      <w:r w:rsidR="003573AC" w:rsidRPr="00FA4177">
        <w:rPr>
          <w:rFonts w:ascii="Arial" w:hAnsi="Arial" w:cs="Arial"/>
          <w:color w:val="00B050"/>
          <w:sz w:val="24"/>
          <w:szCs w:val="24"/>
        </w:rPr>
        <w:t xml:space="preserve"> be able to</w:t>
      </w:r>
      <w:r w:rsidRPr="00FA4177">
        <w:rPr>
          <w:rFonts w:ascii="Arial" w:hAnsi="Arial" w:cs="Arial"/>
          <w:color w:val="00B050"/>
          <w:sz w:val="24"/>
          <w:szCs w:val="24"/>
        </w:rPr>
        <w:t>:</w:t>
      </w:r>
    </w:p>
    <w:p w14:paraId="35FABC9C" w14:textId="77777777" w:rsidR="00B410D1" w:rsidRPr="00FA4177" w:rsidRDefault="00B410D1" w:rsidP="007457A3">
      <w:pPr>
        <w:pStyle w:val="ListParagraph"/>
        <w:numPr>
          <w:ilvl w:val="0"/>
          <w:numId w:val="8"/>
        </w:numPr>
        <w:rPr>
          <w:rFonts w:ascii="Arial" w:hAnsi="Arial" w:cs="Arial"/>
          <w:color w:val="00B050"/>
          <w:sz w:val="24"/>
          <w:szCs w:val="24"/>
        </w:rPr>
      </w:pPr>
      <w:r w:rsidRPr="00FA4177">
        <w:rPr>
          <w:rFonts w:ascii="Arial" w:hAnsi="Arial" w:cs="Arial"/>
          <w:color w:val="00B050"/>
          <w:sz w:val="24"/>
          <w:szCs w:val="24"/>
        </w:rPr>
        <w:t>Solve linear simultaneous equations where the coefficients of one variable are equal</w:t>
      </w:r>
      <w:r w:rsidR="007B79D1" w:rsidRPr="00FA4177">
        <w:rPr>
          <w:rFonts w:ascii="Arial" w:hAnsi="Arial" w:cs="Arial"/>
          <w:color w:val="00B050"/>
          <w:sz w:val="24"/>
          <w:szCs w:val="24"/>
        </w:rPr>
        <w:t xml:space="preserve"> and of the same sign</w:t>
      </w:r>
      <w:r w:rsidRPr="00FA4177">
        <w:rPr>
          <w:rFonts w:ascii="Arial" w:hAnsi="Arial" w:cs="Arial"/>
          <w:color w:val="00B050"/>
          <w:sz w:val="24"/>
          <w:szCs w:val="24"/>
        </w:rPr>
        <w:t>.</w:t>
      </w:r>
    </w:p>
    <w:p w14:paraId="6F228456" w14:textId="77777777" w:rsidR="00B410D1" w:rsidRPr="00FA4177" w:rsidRDefault="00B410D1" w:rsidP="007457A3">
      <w:pPr>
        <w:pStyle w:val="ListParagraph"/>
        <w:numPr>
          <w:ilvl w:val="0"/>
          <w:numId w:val="8"/>
        </w:numPr>
        <w:rPr>
          <w:rFonts w:ascii="Arial" w:hAnsi="Arial" w:cs="Arial"/>
          <w:color w:val="00B050"/>
          <w:sz w:val="24"/>
          <w:szCs w:val="24"/>
        </w:rPr>
      </w:pPr>
      <w:r w:rsidRPr="00FA4177">
        <w:rPr>
          <w:rFonts w:ascii="Arial" w:eastAsiaTheme="minorEastAsia" w:hAnsi="Arial" w:cs="Arial"/>
          <w:color w:val="00B050"/>
          <w:sz w:val="24"/>
          <w:szCs w:val="24"/>
        </w:rPr>
        <w:t>Substitute numbers into formulae.</w:t>
      </w:r>
    </w:p>
    <w:p w14:paraId="1A3BC504" w14:textId="77777777" w:rsidR="00D56F2A" w:rsidRPr="00FA4177" w:rsidRDefault="00D56F2A" w:rsidP="007457A3">
      <w:pPr>
        <w:pStyle w:val="ListParagraph"/>
        <w:numPr>
          <w:ilvl w:val="0"/>
          <w:numId w:val="8"/>
        </w:numPr>
        <w:rPr>
          <w:rFonts w:ascii="Arial" w:hAnsi="Arial" w:cs="Arial"/>
          <w:color w:val="00B050"/>
          <w:sz w:val="24"/>
          <w:szCs w:val="24"/>
        </w:rPr>
      </w:pPr>
      <w:r w:rsidRPr="00FA4177">
        <w:rPr>
          <w:rFonts w:ascii="Arial" w:eastAsiaTheme="minorEastAsia" w:hAnsi="Arial" w:cs="Arial"/>
          <w:color w:val="00B050"/>
          <w:sz w:val="24"/>
          <w:szCs w:val="24"/>
        </w:rPr>
        <w:t>Solve linear simultaneous equations using the calculator.</w:t>
      </w:r>
    </w:p>
    <w:p w14:paraId="0201E1FB" w14:textId="77777777" w:rsidR="00B410D1" w:rsidRPr="00FA4177" w:rsidRDefault="00B410D1" w:rsidP="00B410D1">
      <w:pPr>
        <w:pStyle w:val="sowheading"/>
        <w:jc w:val="both"/>
        <w:rPr>
          <w:rFonts w:ascii="Arial" w:hAnsi="Arial" w:cs="Arial"/>
          <w:color w:val="00B050"/>
          <w:szCs w:val="24"/>
        </w:rPr>
      </w:pPr>
      <w:r w:rsidRPr="00FA4177">
        <w:rPr>
          <w:rFonts w:ascii="Arial" w:hAnsi="Arial" w:cs="Arial"/>
          <w:color w:val="00B050"/>
          <w:szCs w:val="24"/>
        </w:rPr>
        <w:t>TEACHING POINTS</w:t>
      </w:r>
    </w:p>
    <w:p w14:paraId="1D46FE27" w14:textId="77777777" w:rsidR="00B410D1" w:rsidRPr="00FA4177" w:rsidRDefault="00B410D1" w:rsidP="00186BE8">
      <w:pPr>
        <w:rPr>
          <w:rFonts w:ascii="Arial" w:hAnsi="Arial" w:cs="Arial"/>
          <w:color w:val="00B050"/>
          <w:sz w:val="24"/>
          <w:szCs w:val="24"/>
        </w:rPr>
      </w:pPr>
      <w:r w:rsidRPr="00FA4177">
        <w:rPr>
          <w:rFonts w:ascii="Arial" w:hAnsi="Arial" w:cs="Arial"/>
          <w:color w:val="00B050"/>
          <w:sz w:val="24"/>
          <w:szCs w:val="24"/>
        </w:rPr>
        <w:t>Recap the skills ta</w:t>
      </w:r>
      <w:r w:rsidR="00E17FCC" w:rsidRPr="00FA4177">
        <w:rPr>
          <w:rFonts w:ascii="Arial" w:hAnsi="Arial" w:cs="Arial"/>
          <w:color w:val="00B050"/>
          <w:sz w:val="24"/>
          <w:szCs w:val="24"/>
        </w:rPr>
        <w:t>ught at GCSE Higher Tier (9-1).</w:t>
      </w:r>
    </w:p>
    <w:p w14:paraId="4790D8D7" w14:textId="548042DB" w:rsidR="00B410D1" w:rsidRPr="00FA4177" w:rsidRDefault="00B410D1" w:rsidP="00186BE8">
      <w:pPr>
        <w:rPr>
          <w:rFonts w:ascii="Arial" w:eastAsiaTheme="minorEastAsia" w:hAnsi="Arial" w:cs="Arial"/>
          <w:color w:val="00B050"/>
          <w:sz w:val="24"/>
          <w:szCs w:val="24"/>
        </w:rPr>
      </w:pPr>
      <w:r w:rsidRPr="00FA4177">
        <w:rPr>
          <w:rFonts w:ascii="Arial" w:eastAsiaTheme="minorEastAsia" w:hAnsi="Arial" w:cs="Arial"/>
          <w:color w:val="00B050"/>
          <w:sz w:val="24"/>
          <w:szCs w:val="24"/>
        </w:rPr>
        <w:t xml:space="preserve">Basic linear simultaneous equations where the coefficient of one of the variables is equal in both equations </w:t>
      </w:r>
      <w:r w:rsidR="007D016B" w:rsidRPr="00FA4177">
        <w:rPr>
          <w:rFonts w:ascii="Arial" w:eastAsiaTheme="minorEastAsia" w:hAnsi="Arial" w:cs="Arial"/>
          <w:color w:val="00B050"/>
          <w:sz w:val="24"/>
          <w:szCs w:val="24"/>
        </w:rPr>
        <w:t xml:space="preserve">is revision </w:t>
      </w:r>
      <w:r w:rsidRPr="00FA4177">
        <w:rPr>
          <w:rFonts w:ascii="Arial" w:eastAsiaTheme="minorEastAsia" w:hAnsi="Arial" w:cs="Arial"/>
          <w:color w:val="00B050"/>
          <w:sz w:val="24"/>
          <w:szCs w:val="24"/>
        </w:rPr>
        <w:t xml:space="preserve">from GCSE. This topic is </w:t>
      </w:r>
      <w:r w:rsidR="00EE5334" w:rsidRPr="00FA4177">
        <w:rPr>
          <w:rFonts w:ascii="Arial" w:eastAsiaTheme="minorEastAsia" w:hAnsi="Arial" w:cs="Arial"/>
          <w:color w:val="00B050"/>
          <w:sz w:val="24"/>
          <w:szCs w:val="24"/>
        </w:rPr>
        <w:t xml:space="preserve">only </w:t>
      </w:r>
      <w:r w:rsidRPr="00FA4177">
        <w:rPr>
          <w:rFonts w:ascii="Arial" w:eastAsiaTheme="minorEastAsia" w:hAnsi="Arial" w:cs="Arial"/>
          <w:color w:val="00B050"/>
          <w:sz w:val="24"/>
          <w:szCs w:val="24"/>
        </w:rPr>
        <w:t>used when finding both unknown parameters of a normal distribution, and both equations will have the form</w:t>
      </w:r>
      <w:r w:rsidR="00BB357A" w:rsidRPr="00FA4177">
        <w:rPr>
          <w:rFonts w:ascii="Arial" w:eastAsiaTheme="minorEastAsia" w:hAnsi="Arial" w:cs="Arial"/>
          <w:color w:val="00B050"/>
          <w:sz w:val="24"/>
          <w:szCs w:val="24"/>
        </w:rPr>
        <w:t xml:space="preserve"> </w:t>
      </w:r>
      <w:r w:rsidR="00DE73EF" w:rsidRPr="00FA4177">
        <w:rPr>
          <w:rFonts w:ascii="Arial" w:eastAsiaTheme="minorEastAsia" w:hAnsi="Arial" w:cs="Arial"/>
          <w:color w:val="00B050"/>
          <w:position w:val="-10"/>
          <w:sz w:val="24"/>
          <w:szCs w:val="24"/>
        </w:rPr>
        <w:object w:dxaOrig="1100" w:dyaOrig="320" w14:anchorId="001E4554">
          <v:shape id="_x0000_i1030" type="#_x0000_t75" style="width:56.4pt;height:16.2pt" o:ole="">
            <v:imagedata r:id="rId39" o:title=""/>
          </v:shape>
          <o:OLEObject Type="Embed" ProgID="Equation.DSMT4" ShapeID="_x0000_i1030" DrawAspect="Content" ObjectID="_1825582564" r:id="rId40"/>
        </w:object>
      </w:r>
      <w:r w:rsidRPr="00FA4177">
        <w:rPr>
          <w:rFonts w:ascii="Arial" w:eastAsiaTheme="minorEastAsia" w:hAnsi="Arial" w:cs="Arial"/>
          <w:color w:val="00B050"/>
          <w:sz w:val="24"/>
          <w:szCs w:val="24"/>
        </w:rPr>
        <w:t>.</w:t>
      </w:r>
      <w:r w:rsidR="00EE5334" w:rsidRPr="00FA4177">
        <w:rPr>
          <w:rFonts w:ascii="Arial" w:eastAsiaTheme="minorEastAsia" w:hAnsi="Arial" w:cs="Arial"/>
          <w:color w:val="00B050"/>
          <w:sz w:val="24"/>
          <w:szCs w:val="24"/>
        </w:rPr>
        <w:t xml:space="preserve"> </w:t>
      </w:r>
      <w:r w:rsidR="00AD50E2" w:rsidRPr="00FA4177">
        <w:rPr>
          <w:rFonts w:ascii="Arial" w:eastAsiaTheme="minorEastAsia" w:hAnsi="Arial" w:cs="Arial"/>
          <w:color w:val="00B050"/>
          <w:sz w:val="24"/>
          <w:szCs w:val="24"/>
        </w:rPr>
        <w:t>When manually solving these equations, s</w:t>
      </w:r>
      <w:r w:rsidR="00EE5334" w:rsidRPr="00FA4177">
        <w:rPr>
          <w:rFonts w:ascii="Arial" w:eastAsiaTheme="minorEastAsia" w:hAnsi="Arial" w:cs="Arial"/>
          <w:color w:val="00B050"/>
          <w:sz w:val="24"/>
          <w:szCs w:val="24"/>
        </w:rPr>
        <w:t>olution by elimination would be the most appropriate method</w:t>
      </w:r>
      <w:r w:rsidR="00AD50E2" w:rsidRPr="00FA4177">
        <w:rPr>
          <w:rFonts w:ascii="Arial" w:eastAsiaTheme="minorEastAsia" w:hAnsi="Arial" w:cs="Arial"/>
          <w:color w:val="00B050"/>
          <w:sz w:val="24"/>
          <w:szCs w:val="24"/>
        </w:rPr>
        <w:t xml:space="preserve">. However, </w:t>
      </w:r>
      <w:r w:rsidR="008D6536" w:rsidRPr="00FA4177">
        <w:rPr>
          <w:rFonts w:ascii="Arial" w:eastAsiaTheme="minorEastAsia" w:hAnsi="Arial" w:cs="Arial"/>
          <w:color w:val="00B050"/>
          <w:sz w:val="24"/>
          <w:szCs w:val="24"/>
        </w:rPr>
        <w:t xml:space="preserve">encourage students to </w:t>
      </w:r>
      <w:r w:rsidR="00AD50E2" w:rsidRPr="00FA4177">
        <w:rPr>
          <w:rFonts w:ascii="Arial" w:eastAsiaTheme="minorEastAsia" w:hAnsi="Arial" w:cs="Arial"/>
          <w:color w:val="00B050"/>
          <w:sz w:val="24"/>
          <w:szCs w:val="24"/>
        </w:rPr>
        <w:t>us</w:t>
      </w:r>
      <w:r w:rsidR="008D6536" w:rsidRPr="00FA4177">
        <w:rPr>
          <w:rFonts w:ascii="Arial" w:eastAsiaTheme="minorEastAsia" w:hAnsi="Arial" w:cs="Arial"/>
          <w:color w:val="00B050"/>
          <w:sz w:val="24"/>
          <w:szCs w:val="24"/>
        </w:rPr>
        <w:t>e</w:t>
      </w:r>
      <w:r w:rsidR="00AD50E2" w:rsidRPr="00FA4177">
        <w:rPr>
          <w:rFonts w:ascii="Arial" w:eastAsiaTheme="minorEastAsia" w:hAnsi="Arial" w:cs="Arial"/>
          <w:color w:val="00B050"/>
          <w:sz w:val="24"/>
          <w:szCs w:val="24"/>
        </w:rPr>
        <w:t xml:space="preserve"> the equation solvers </w:t>
      </w:r>
      <w:r w:rsidR="00E731F0" w:rsidRPr="00FA4177">
        <w:rPr>
          <w:rFonts w:ascii="Arial" w:eastAsiaTheme="minorEastAsia" w:hAnsi="Arial" w:cs="Arial"/>
          <w:color w:val="00B050"/>
          <w:sz w:val="24"/>
          <w:szCs w:val="24"/>
        </w:rPr>
        <w:t xml:space="preserve">to solve these equations </w:t>
      </w:r>
      <w:r w:rsidR="00AD50E2" w:rsidRPr="00FA4177">
        <w:rPr>
          <w:rFonts w:ascii="Arial" w:eastAsiaTheme="minorEastAsia" w:hAnsi="Arial" w:cs="Arial"/>
          <w:color w:val="00B050"/>
          <w:sz w:val="24"/>
          <w:szCs w:val="24"/>
        </w:rPr>
        <w:t>on the calculators</w:t>
      </w:r>
      <w:r w:rsidR="00EE5334" w:rsidRPr="00FA4177">
        <w:rPr>
          <w:rFonts w:ascii="Arial" w:eastAsiaTheme="minorEastAsia" w:hAnsi="Arial" w:cs="Arial"/>
          <w:color w:val="00B050"/>
          <w:sz w:val="24"/>
          <w:szCs w:val="24"/>
        </w:rPr>
        <w:t>.</w:t>
      </w:r>
    </w:p>
    <w:p w14:paraId="1ADB8334" w14:textId="16A80558" w:rsidR="00B410D1" w:rsidRPr="00FA4177" w:rsidRDefault="00900BDA" w:rsidP="00186BE8">
      <w:pPr>
        <w:rPr>
          <w:rFonts w:ascii="Arial" w:eastAsiaTheme="minorEastAsia" w:hAnsi="Arial" w:cs="Arial"/>
          <w:b/>
          <w:color w:val="00B050"/>
          <w:sz w:val="24"/>
          <w:szCs w:val="24"/>
        </w:rPr>
      </w:pPr>
      <w:r w:rsidRPr="00FA4177">
        <w:rPr>
          <w:rFonts w:ascii="Arial" w:eastAsiaTheme="minorEastAsia" w:hAnsi="Arial" w:cs="Arial"/>
          <w:b/>
          <w:color w:val="00B050"/>
          <w:sz w:val="24"/>
          <w:szCs w:val="24"/>
        </w:rPr>
        <w:t>For example:</w:t>
      </w:r>
      <w:r w:rsidRPr="00FA4177">
        <w:rPr>
          <w:rFonts w:ascii="Arial" w:eastAsiaTheme="minorEastAsia" w:hAnsi="Arial" w:cs="Arial"/>
          <w:b/>
          <w:color w:val="00B050"/>
          <w:sz w:val="24"/>
          <w:szCs w:val="24"/>
        </w:rPr>
        <w:br/>
      </w:r>
      <w:r w:rsidR="00B410D1" w:rsidRPr="00FA4177">
        <w:rPr>
          <w:rFonts w:ascii="Arial" w:eastAsiaTheme="minorEastAsia" w:hAnsi="Arial" w:cs="Arial"/>
          <w:b/>
          <w:color w:val="00B050"/>
          <w:sz w:val="24"/>
          <w:szCs w:val="24"/>
        </w:rPr>
        <w:t>Solve simultaneously</w:t>
      </w:r>
      <w:r w:rsidR="00DE73EF" w:rsidRPr="00FA4177">
        <w:rPr>
          <w:rFonts w:ascii="Arial" w:eastAsiaTheme="minorEastAsia" w:hAnsi="Arial" w:cs="Arial"/>
          <w:b/>
          <w:color w:val="00B050"/>
          <w:sz w:val="24"/>
          <w:szCs w:val="24"/>
        </w:rPr>
        <w:t xml:space="preserve"> </w:t>
      </w:r>
      <w:r w:rsidR="00AC28E5" w:rsidRPr="00FA4177">
        <w:rPr>
          <w:rFonts w:ascii="Arial" w:eastAsiaTheme="minorEastAsia" w:hAnsi="Arial" w:cs="Arial"/>
          <w:b/>
          <w:color w:val="00B050"/>
          <w:sz w:val="24"/>
          <w:szCs w:val="24"/>
        </w:rPr>
        <w:t xml:space="preserve">24 – </w:t>
      </w:r>
      <w:r w:rsidR="00AC28E5" w:rsidRPr="00FA4177">
        <w:rPr>
          <w:rFonts w:ascii="Arial" w:eastAsiaTheme="minorEastAsia" w:hAnsi="Arial" w:cs="Arial"/>
          <w:b/>
          <w:i/>
          <w:iCs/>
          <w:color w:val="00B050"/>
          <w:sz w:val="24"/>
          <w:szCs w:val="24"/>
        </w:rPr>
        <w:t xml:space="preserve">x </w:t>
      </w:r>
      <w:r w:rsidR="00AC28E5" w:rsidRPr="00FA4177">
        <w:rPr>
          <w:rFonts w:ascii="Arial" w:eastAsiaTheme="minorEastAsia" w:hAnsi="Arial" w:cs="Arial"/>
          <w:b/>
          <w:color w:val="00B050"/>
          <w:sz w:val="24"/>
          <w:szCs w:val="24"/>
        </w:rPr>
        <w:t>= 3</w:t>
      </w:r>
      <w:r w:rsidR="00F00296" w:rsidRPr="00FA4177">
        <w:rPr>
          <w:rFonts w:ascii="Arial" w:eastAsiaTheme="minorEastAsia" w:hAnsi="Arial" w:cs="Arial"/>
          <w:b/>
          <w:i/>
          <w:iCs/>
          <w:color w:val="00B050"/>
          <w:sz w:val="24"/>
          <w:szCs w:val="24"/>
        </w:rPr>
        <w:t>y, 15</w:t>
      </w:r>
      <w:r w:rsidR="00124B98" w:rsidRPr="00FA4177">
        <w:rPr>
          <w:rFonts w:ascii="Arial" w:eastAsiaTheme="minorEastAsia" w:hAnsi="Arial" w:cs="Arial"/>
          <w:b/>
          <w:color w:val="00B050"/>
          <w:sz w:val="24"/>
          <w:szCs w:val="24"/>
        </w:rPr>
        <w:t xml:space="preserve"> – </w:t>
      </w:r>
      <w:r w:rsidR="00124B98" w:rsidRPr="00FA4177">
        <w:rPr>
          <w:rFonts w:ascii="Arial" w:eastAsiaTheme="minorEastAsia" w:hAnsi="Arial" w:cs="Arial"/>
          <w:b/>
          <w:i/>
          <w:iCs/>
          <w:color w:val="00B050"/>
          <w:sz w:val="24"/>
          <w:szCs w:val="24"/>
        </w:rPr>
        <w:t>x</w:t>
      </w:r>
      <w:r w:rsidR="00124B98" w:rsidRPr="00FA4177">
        <w:rPr>
          <w:rFonts w:ascii="Arial" w:eastAsiaTheme="minorEastAsia" w:hAnsi="Arial" w:cs="Arial"/>
          <w:b/>
          <w:color w:val="00B050"/>
          <w:sz w:val="24"/>
          <w:szCs w:val="24"/>
        </w:rPr>
        <w:t xml:space="preserve"> = 5</w:t>
      </w:r>
      <w:r w:rsidR="00124B98" w:rsidRPr="00FA4177">
        <w:rPr>
          <w:rFonts w:ascii="Arial" w:eastAsiaTheme="minorEastAsia" w:hAnsi="Arial" w:cs="Arial"/>
          <w:b/>
          <w:i/>
          <w:iCs/>
          <w:color w:val="00B050"/>
          <w:sz w:val="24"/>
          <w:szCs w:val="24"/>
        </w:rPr>
        <w:t>y</w:t>
      </w:r>
      <w:r w:rsidR="00124B98" w:rsidRPr="00FA4177">
        <w:rPr>
          <w:rFonts w:ascii="Arial" w:eastAsiaTheme="minorEastAsia" w:hAnsi="Arial" w:cs="Arial"/>
          <w:b/>
          <w:color w:val="00B050"/>
          <w:sz w:val="24"/>
          <w:szCs w:val="24"/>
        </w:rPr>
        <w:t>.</w:t>
      </w:r>
      <w:r w:rsidR="00B410D1" w:rsidRPr="00FA4177">
        <w:rPr>
          <w:rFonts w:ascii="Arial" w:eastAsiaTheme="minorEastAsia" w:hAnsi="Arial" w:cs="Arial"/>
          <w:b/>
          <w:color w:val="00B050"/>
          <w:sz w:val="24"/>
          <w:szCs w:val="24"/>
        </w:rPr>
        <w:t xml:space="preserve"> </w:t>
      </w:r>
    </w:p>
    <w:p w14:paraId="72452639" w14:textId="46E1BEDC" w:rsidR="00E17FCC" w:rsidRPr="00FA4177" w:rsidRDefault="00C258E2" w:rsidP="00186BE8">
      <w:pPr>
        <w:rPr>
          <w:rFonts w:ascii="Arial" w:eastAsiaTheme="minorEastAsia" w:hAnsi="Arial" w:cs="Arial"/>
          <w:color w:val="00B050"/>
          <w:sz w:val="24"/>
          <w:szCs w:val="24"/>
        </w:rPr>
      </w:pPr>
      <w:r w:rsidRPr="00FA4177">
        <w:rPr>
          <w:rFonts w:ascii="Arial" w:eastAsiaTheme="minorEastAsia" w:hAnsi="Arial" w:cs="Arial"/>
          <w:color w:val="00B050"/>
          <w:sz w:val="24"/>
          <w:szCs w:val="24"/>
        </w:rPr>
        <w:t xml:space="preserve">For extra practice, the intersection of two straight lines can be given as an exercise or motivation over why this skill is needed. </w:t>
      </w:r>
    </w:p>
    <w:p w14:paraId="61D84BB8" w14:textId="2DD2B943" w:rsidR="00C258E2" w:rsidRPr="00FA4177" w:rsidRDefault="00900BDA" w:rsidP="00186BE8">
      <w:pPr>
        <w:rPr>
          <w:rFonts w:ascii="Arial" w:eastAsiaTheme="minorEastAsia" w:hAnsi="Arial" w:cs="Arial"/>
          <w:b/>
          <w:color w:val="00B050"/>
          <w:sz w:val="24"/>
          <w:szCs w:val="24"/>
        </w:rPr>
      </w:pPr>
      <w:r w:rsidRPr="00FA4177">
        <w:rPr>
          <w:rFonts w:ascii="Arial" w:eastAsiaTheme="minorEastAsia" w:hAnsi="Arial" w:cs="Arial"/>
          <w:b/>
          <w:color w:val="00B050"/>
          <w:sz w:val="24"/>
          <w:szCs w:val="24"/>
        </w:rPr>
        <w:t>For example:</w:t>
      </w:r>
      <w:r w:rsidRPr="00FA4177">
        <w:rPr>
          <w:rFonts w:ascii="Arial" w:eastAsiaTheme="minorEastAsia" w:hAnsi="Arial" w:cs="Arial"/>
          <w:b/>
          <w:color w:val="00B050"/>
          <w:sz w:val="24"/>
          <w:szCs w:val="24"/>
        </w:rPr>
        <w:br/>
      </w:r>
      <w:r w:rsidR="00C258E2" w:rsidRPr="00FA4177">
        <w:rPr>
          <w:rFonts w:ascii="Arial" w:eastAsiaTheme="minorEastAsia" w:hAnsi="Arial" w:cs="Arial"/>
          <w:b/>
          <w:color w:val="00B050"/>
          <w:sz w:val="24"/>
          <w:szCs w:val="24"/>
        </w:rPr>
        <w:t xml:space="preserve">A group of children wanted to see whether the amount of air in their bicycle tyres and their weight made a difference to how easy it was to pedal their bicycles. They decided to ride a particular route under two conditions: once with a tyre pressure of 40 psi and once with 65 psi. The time it took (in minutes) for each circuit was recorded, scatter graphs of time </w:t>
      </w:r>
      <w:r w:rsidR="005C687D" w:rsidRPr="00FA4177">
        <w:rPr>
          <w:rFonts w:ascii="Arial" w:eastAsiaTheme="minorEastAsia" w:hAnsi="Arial" w:cs="Arial"/>
          <w:b/>
          <w:color w:val="00B050"/>
          <w:sz w:val="24"/>
          <w:szCs w:val="24"/>
        </w:rPr>
        <w:t>(</w:t>
      </w:r>
      <w:r w:rsidR="00124B98" w:rsidRPr="00FA4177">
        <w:rPr>
          <w:rFonts w:ascii="Arial" w:eastAsiaTheme="minorEastAsia" w:hAnsi="Arial" w:cs="Arial"/>
          <w:b/>
          <w:i/>
          <w:iCs/>
          <w:color w:val="00B050"/>
          <w:sz w:val="24"/>
          <w:szCs w:val="24"/>
        </w:rPr>
        <w:t xml:space="preserve">x </w:t>
      </w:r>
      <w:r w:rsidR="005C687D" w:rsidRPr="00FA4177">
        <w:rPr>
          <w:rFonts w:ascii="Arial" w:eastAsiaTheme="minorEastAsia" w:hAnsi="Arial" w:cs="Arial"/>
          <w:b/>
          <w:color w:val="00B050"/>
          <w:sz w:val="24"/>
          <w:szCs w:val="24"/>
        </w:rPr>
        <w:t xml:space="preserve">mins) </w:t>
      </w:r>
      <w:r w:rsidR="00C258E2" w:rsidRPr="00FA4177">
        <w:rPr>
          <w:rFonts w:ascii="Arial" w:eastAsiaTheme="minorEastAsia" w:hAnsi="Arial" w:cs="Arial"/>
          <w:b/>
          <w:color w:val="00B050"/>
          <w:sz w:val="24"/>
          <w:szCs w:val="24"/>
        </w:rPr>
        <w:t xml:space="preserve">against weight </w:t>
      </w:r>
      <w:r w:rsidR="005C687D" w:rsidRPr="00FA4177">
        <w:rPr>
          <w:rFonts w:ascii="Arial" w:eastAsiaTheme="minorEastAsia" w:hAnsi="Arial" w:cs="Arial"/>
          <w:b/>
          <w:color w:val="00B050"/>
          <w:sz w:val="24"/>
          <w:szCs w:val="24"/>
        </w:rPr>
        <w:t>(</w:t>
      </w:r>
      <w:r w:rsidR="00124B98" w:rsidRPr="00FA4177">
        <w:rPr>
          <w:rFonts w:ascii="Arial" w:eastAsiaTheme="minorEastAsia" w:hAnsi="Arial" w:cs="Arial"/>
          <w:b/>
          <w:i/>
          <w:iCs/>
          <w:color w:val="00B050"/>
          <w:sz w:val="24"/>
          <w:szCs w:val="24"/>
        </w:rPr>
        <w:t xml:space="preserve">y </w:t>
      </w:r>
      <w:r w:rsidR="005C687D" w:rsidRPr="00FA4177">
        <w:rPr>
          <w:rFonts w:ascii="Arial" w:eastAsiaTheme="minorEastAsia" w:hAnsi="Arial" w:cs="Arial"/>
          <w:b/>
          <w:color w:val="00B050"/>
          <w:sz w:val="24"/>
          <w:szCs w:val="24"/>
        </w:rPr>
        <w:t xml:space="preserve">kg) </w:t>
      </w:r>
      <w:r w:rsidR="00C258E2" w:rsidRPr="00FA4177">
        <w:rPr>
          <w:rFonts w:ascii="Arial" w:eastAsiaTheme="minorEastAsia" w:hAnsi="Arial" w:cs="Arial"/>
          <w:b/>
          <w:color w:val="00B050"/>
          <w:sz w:val="24"/>
          <w:szCs w:val="24"/>
        </w:rPr>
        <w:t xml:space="preserve">were plotted and lines of best fit drawn. The line of best fit for the </w:t>
      </w:r>
      <w:proofErr w:type="gramStart"/>
      <w:r w:rsidR="00C258E2" w:rsidRPr="00FA4177">
        <w:rPr>
          <w:rFonts w:ascii="Arial" w:eastAsiaTheme="minorEastAsia" w:hAnsi="Arial" w:cs="Arial"/>
          <w:b/>
          <w:color w:val="00B050"/>
          <w:sz w:val="24"/>
          <w:szCs w:val="24"/>
        </w:rPr>
        <w:t>40 psi</w:t>
      </w:r>
      <w:proofErr w:type="gramEnd"/>
      <w:r w:rsidR="00C258E2" w:rsidRPr="00FA4177">
        <w:rPr>
          <w:rFonts w:ascii="Arial" w:eastAsiaTheme="minorEastAsia" w:hAnsi="Arial" w:cs="Arial"/>
          <w:b/>
          <w:color w:val="00B050"/>
          <w:sz w:val="24"/>
          <w:szCs w:val="24"/>
        </w:rPr>
        <w:t xml:space="preserve"> tyre pressure had an equation of </w:t>
      </w:r>
      <w:r w:rsidR="00124B98" w:rsidRPr="00FA4177">
        <w:rPr>
          <w:rFonts w:ascii="Arial" w:eastAsiaTheme="minorEastAsia" w:hAnsi="Arial" w:cs="Arial"/>
          <w:b/>
          <w:i/>
          <w:iCs/>
          <w:color w:val="00B050"/>
          <w:sz w:val="24"/>
          <w:szCs w:val="24"/>
        </w:rPr>
        <w:t xml:space="preserve">x </w:t>
      </w:r>
      <w:r w:rsidR="00124B98" w:rsidRPr="00FA4177">
        <w:rPr>
          <w:rFonts w:ascii="Arial" w:eastAsiaTheme="minorEastAsia" w:hAnsi="Arial" w:cs="Arial"/>
          <w:b/>
          <w:color w:val="00B050"/>
          <w:sz w:val="24"/>
          <w:szCs w:val="24"/>
        </w:rPr>
        <w:t>+ 3</w:t>
      </w:r>
      <w:r w:rsidR="00124B98" w:rsidRPr="00FA4177">
        <w:rPr>
          <w:rFonts w:ascii="Arial" w:eastAsiaTheme="minorEastAsia" w:hAnsi="Arial" w:cs="Arial"/>
          <w:b/>
          <w:i/>
          <w:iCs/>
          <w:color w:val="00B050"/>
          <w:sz w:val="24"/>
          <w:szCs w:val="24"/>
        </w:rPr>
        <w:t>y</w:t>
      </w:r>
      <w:r w:rsidR="00124B98" w:rsidRPr="00FA4177">
        <w:rPr>
          <w:rFonts w:ascii="Arial" w:eastAsiaTheme="minorEastAsia" w:hAnsi="Arial" w:cs="Arial"/>
          <w:b/>
          <w:color w:val="00B050"/>
          <w:sz w:val="24"/>
          <w:szCs w:val="24"/>
        </w:rPr>
        <w:t xml:space="preserve"> = 24 </w:t>
      </w:r>
      <w:r w:rsidR="00C258E2" w:rsidRPr="00FA4177">
        <w:rPr>
          <w:rFonts w:ascii="Arial" w:eastAsiaTheme="minorEastAsia" w:hAnsi="Arial" w:cs="Arial"/>
          <w:b/>
          <w:color w:val="00B050"/>
          <w:sz w:val="24"/>
          <w:szCs w:val="24"/>
        </w:rPr>
        <w:t xml:space="preserve">and the line of best fit for the </w:t>
      </w:r>
      <w:proofErr w:type="gramStart"/>
      <w:r w:rsidR="00C258E2" w:rsidRPr="00FA4177">
        <w:rPr>
          <w:rFonts w:ascii="Arial" w:eastAsiaTheme="minorEastAsia" w:hAnsi="Arial" w:cs="Arial"/>
          <w:b/>
          <w:color w:val="00B050"/>
          <w:sz w:val="24"/>
          <w:szCs w:val="24"/>
        </w:rPr>
        <w:t>60 psi</w:t>
      </w:r>
      <w:proofErr w:type="gramEnd"/>
      <w:r w:rsidR="00C258E2" w:rsidRPr="00FA4177">
        <w:rPr>
          <w:rFonts w:ascii="Arial" w:eastAsiaTheme="minorEastAsia" w:hAnsi="Arial" w:cs="Arial"/>
          <w:b/>
          <w:color w:val="00B050"/>
          <w:sz w:val="24"/>
          <w:szCs w:val="24"/>
        </w:rPr>
        <w:t xml:space="preserve"> tyre pressure had an equation of</w:t>
      </w:r>
      <w:r w:rsidR="00124B98" w:rsidRPr="00FA4177">
        <w:rPr>
          <w:rFonts w:ascii="Arial" w:eastAsiaTheme="minorEastAsia" w:hAnsi="Arial" w:cs="Arial"/>
          <w:b/>
          <w:color w:val="00B050"/>
          <w:sz w:val="24"/>
          <w:szCs w:val="24"/>
        </w:rPr>
        <w:t xml:space="preserve"> </w:t>
      </w:r>
      <w:r w:rsidR="00124B98" w:rsidRPr="00FA4177">
        <w:rPr>
          <w:rFonts w:ascii="Arial" w:eastAsiaTheme="minorEastAsia" w:hAnsi="Arial" w:cs="Arial"/>
          <w:b/>
          <w:i/>
          <w:iCs/>
          <w:color w:val="00B050"/>
          <w:sz w:val="24"/>
          <w:szCs w:val="24"/>
        </w:rPr>
        <w:t xml:space="preserve">x </w:t>
      </w:r>
      <w:r w:rsidR="00124B98" w:rsidRPr="00FA4177">
        <w:rPr>
          <w:rFonts w:ascii="Arial" w:eastAsiaTheme="minorEastAsia" w:hAnsi="Arial" w:cs="Arial"/>
          <w:b/>
          <w:color w:val="00B050"/>
          <w:sz w:val="24"/>
          <w:szCs w:val="24"/>
        </w:rPr>
        <w:t>+ 5</w:t>
      </w:r>
      <w:r w:rsidR="00124B98" w:rsidRPr="00FA4177">
        <w:rPr>
          <w:rFonts w:ascii="Arial" w:eastAsiaTheme="minorEastAsia" w:hAnsi="Arial" w:cs="Arial"/>
          <w:b/>
          <w:i/>
          <w:iCs/>
          <w:color w:val="00B050"/>
          <w:sz w:val="24"/>
          <w:szCs w:val="24"/>
        </w:rPr>
        <w:t>y</w:t>
      </w:r>
      <w:r w:rsidR="00124B98" w:rsidRPr="00FA4177">
        <w:rPr>
          <w:rFonts w:ascii="Arial" w:eastAsiaTheme="minorEastAsia" w:hAnsi="Arial" w:cs="Arial"/>
          <w:b/>
          <w:color w:val="00B050"/>
          <w:sz w:val="24"/>
          <w:szCs w:val="24"/>
        </w:rPr>
        <w:t xml:space="preserve"> = 15</w:t>
      </w:r>
      <w:r w:rsidR="005C687D" w:rsidRPr="00FA4177">
        <w:rPr>
          <w:rFonts w:ascii="Arial" w:eastAsiaTheme="minorEastAsia" w:hAnsi="Arial" w:cs="Arial"/>
          <w:b/>
          <w:color w:val="00B050"/>
          <w:sz w:val="24"/>
          <w:szCs w:val="24"/>
        </w:rPr>
        <w:t>.</w:t>
      </w:r>
    </w:p>
    <w:p w14:paraId="41DDCB27" w14:textId="77777777" w:rsidR="005C687D" w:rsidRPr="00FA4177" w:rsidRDefault="005C687D" w:rsidP="00186BE8">
      <w:pPr>
        <w:rPr>
          <w:rFonts w:ascii="Arial" w:eastAsiaTheme="minorEastAsia" w:hAnsi="Arial" w:cs="Arial"/>
          <w:b/>
          <w:color w:val="00B050"/>
          <w:sz w:val="24"/>
          <w:szCs w:val="24"/>
        </w:rPr>
      </w:pPr>
      <w:r w:rsidRPr="00FA4177">
        <w:rPr>
          <w:rFonts w:ascii="Arial" w:eastAsiaTheme="minorEastAsia" w:hAnsi="Arial" w:cs="Arial"/>
          <w:b/>
          <w:color w:val="00B050"/>
          <w:sz w:val="24"/>
          <w:szCs w:val="24"/>
        </w:rPr>
        <w:t>Find the time and weight where the lines of best fit predict the tyre pressure makes no difference.</w:t>
      </w:r>
    </w:p>
    <w:p w14:paraId="74C773ED" w14:textId="12A08A08" w:rsidR="00A11A56" w:rsidRPr="00FA4177" w:rsidRDefault="1B3CA7D6" w:rsidP="09E9057E">
      <w:pPr>
        <w:rPr>
          <w:rFonts w:ascii="Arial" w:eastAsiaTheme="minorEastAsia" w:hAnsi="Arial" w:cs="Arial"/>
          <w:color w:val="00B050"/>
          <w:sz w:val="24"/>
          <w:szCs w:val="24"/>
        </w:rPr>
      </w:pPr>
      <w:r w:rsidRPr="00FA4177">
        <w:rPr>
          <w:rFonts w:ascii="Arial" w:eastAsiaTheme="minorEastAsia" w:hAnsi="Arial" w:cs="Arial"/>
          <w:color w:val="00B050"/>
          <w:sz w:val="24"/>
          <w:szCs w:val="24"/>
        </w:rPr>
        <w:t>Most c</w:t>
      </w:r>
      <w:r w:rsidR="7E5FC489" w:rsidRPr="00FA4177">
        <w:rPr>
          <w:rFonts w:ascii="Arial" w:eastAsiaTheme="minorEastAsia" w:hAnsi="Arial" w:cs="Arial"/>
          <w:color w:val="00B050"/>
          <w:sz w:val="24"/>
          <w:szCs w:val="24"/>
        </w:rPr>
        <w:t>alculators now have a simultaneous equation solver built in.</w:t>
      </w:r>
      <w:r w:rsidR="27265C86" w:rsidRPr="00FA4177">
        <w:rPr>
          <w:rFonts w:ascii="Arial" w:eastAsiaTheme="minorEastAsia" w:hAnsi="Arial" w:cs="Arial"/>
          <w:color w:val="00B050"/>
          <w:sz w:val="24"/>
          <w:szCs w:val="24"/>
        </w:rPr>
        <w:t xml:space="preserve"> </w:t>
      </w:r>
      <w:r w:rsidR="7E5FC489" w:rsidRPr="00FA4177">
        <w:rPr>
          <w:rFonts w:ascii="Arial" w:eastAsiaTheme="minorEastAsia" w:hAnsi="Arial" w:cs="Arial"/>
          <w:color w:val="00B050"/>
          <w:sz w:val="24"/>
          <w:szCs w:val="24"/>
        </w:rPr>
        <w:t>Encourage students to check their answers using the calculators.</w:t>
      </w:r>
      <w:r w:rsidR="2CB6B82F" w:rsidRPr="00FA4177">
        <w:rPr>
          <w:rFonts w:ascii="Arial" w:eastAsiaTheme="minorEastAsia" w:hAnsi="Arial" w:cs="Arial"/>
          <w:color w:val="00B050"/>
          <w:sz w:val="24"/>
          <w:szCs w:val="24"/>
        </w:rPr>
        <w:t xml:space="preserve"> As an ext</w:t>
      </w:r>
      <w:r w:rsidR="61763D0B" w:rsidRPr="00FA4177">
        <w:rPr>
          <w:rFonts w:ascii="Arial" w:eastAsiaTheme="minorEastAsia" w:hAnsi="Arial" w:cs="Arial"/>
          <w:color w:val="00B050"/>
          <w:sz w:val="24"/>
          <w:szCs w:val="24"/>
        </w:rPr>
        <w:t xml:space="preserve">ension exercise, you </w:t>
      </w:r>
      <w:r w:rsidR="53ECF111" w:rsidRPr="00FA4177">
        <w:rPr>
          <w:rFonts w:ascii="Arial" w:eastAsiaTheme="minorEastAsia" w:hAnsi="Arial" w:cs="Arial"/>
          <w:color w:val="00B050"/>
          <w:sz w:val="24"/>
          <w:szCs w:val="24"/>
        </w:rPr>
        <w:t>could</w:t>
      </w:r>
      <w:r w:rsidR="61763D0B" w:rsidRPr="00FA4177">
        <w:rPr>
          <w:rFonts w:ascii="Arial" w:eastAsiaTheme="minorEastAsia" w:hAnsi="Arial" w:cs="Arial"/>
          <w:color w:val="00B050"/>
          <w:sz w:val="24"/>
          <w:szCs w:val="24"/>
        </w:rPr>
        <w:t xml:space="preserve"> practis</w:t>
      </w:r>
      <w:r w:rsidR="2CB6B82F" w:rsidRPr="00FA4177">
        <w:rPr>
          <w:rFonts w:ascii="Arial" w:eastAsiaTheme="minorEastAsia" w:hAnsi="Arial" w:cs="Arial"/>
          <w:color w:val="00B050"/>
          <w:sz w:val="24"/>
          <w:szCs w:val="24"/>
        </w:rPr>
        <w:t>e solving general linear simultaneous equations on the calculator.</w:t>
      </w:r>
    </w:p>
    <w:p w14:paraId="22B7465B" w14:textId="2F2C6C15" w:rsidR="00B410D1" w:rsidRPr="00FA4177" w:rsidRDefault="00B410D1" w:rsidP="00186BE8">
      <w:pPr>
        <w:rPr>
          <w:rFonts w:ascii="Arial" w:eastAsiaTheme="minorEastAsia" w:hAnsi="Arial" w:cs="Arial"/>
          <w:color w:val="00B050"/>
          <w:sz w:val="24"/>
          <w:szCs w:val="24"/>
        </w:rPr>
      </w:pPr>
      <w:r w:rsidRPr="00FA4177">
        <w:rPr>
          <w:rFonts w:ascii="Arial" w:eastAsiaTheme="minorEastAsia" w:hAnsi="Arial" w:cs="Arial"/>
          <w:color w:val="00B050"/>
          <w:sz w:val="24"/>
          <w:szCs w:val="24"/>
        </w:rPr>
        <w:t xml:space="preserve">Substituting numbers into formulae </w:t>
      </w:r>
      <w:r w:rsidR="002F741A" w:rsidRPr="00FA4177">
        <w:rPr>
          <w:rFonts w:ascii="Arial" w:eastAsiaTheme="minorEastAsia" w:hAnsi="Arial" w:cs="Arial"/>
          <w:color w:val="00B050"/>
          <w:sz w:val="24"/>
          <w:szCs w:val="24"/>
        </w:rPr>
        <w:t xml:space="preserve">is revision </w:t>
      </w:r>
      <w:r w:rsidRPr="00FA4177">
        <w:rPr>
          <w:rFonts w:ascii="Arial" w:eastAsiaTheme="minorEastAsia" w:hAnsi="Arial" w:cs="Arial"/>
          <w:color w:val="00B050"/>
          <w:sz w:val="24"/>
          <w:szCs w:val="24"/>
        </w:rPr>
        <w:t>from GCSE.</w:t>
      </w:r>
      <w:r w:rsidR="00F54D87" w:rsidRPr="00FA4177">
        <w:rPr>
          <w:rFonts w:ascii="Arial" w:eastAsiaTheme="minorEastAsia" w:hAnsi="Arial" w:cs="Arial"/>
          <w:color w:val="00B050"/>
          <w:sz w:val="24"/>
          <w:szCs w:val="24"/>
        </w:rPr>
        <w:t xml:space="preserve"> </w:t>
      </w:r>
      <w:r w:rsidRPr="00FA4177">
        <w:rPr>
          <w:rFonts w:ascii="Arial" w:eastAsiaTheme="minorEastAsia" w:hAnsi="Arial" w:cs="Arial"/>
          <w:color w:val="00B050"/>
          <w:sz w:val="24"/>
          <w:szCs w:val="24"/>
        </w:rPr>
        <w:t>This will be a common theme throughout the course and is a basic skill for all.</w:t>
      </w:r>
      <w:r w:rsidR="00F54D87" w:rsidRPr="00FA4177">
        <w:rPr>
          <w:rFonts w:ascii="Arial" w:eastAsiaTheme="minorEastAsia" w:hAnsi="Arial" w:cs="Arial"/>
          <w:color w:val="00B050"/>
          <w:sz w:val="24"/>
          <w:szCs w:val="24"/>
        </w:rPr>
        <w:t xml:space="preserve"> </w:t>
      </w:r>
      <w:r w:rsidRPr="00FA4177">
        <w:rPr>
          <w:rFonts w:ascii="Arial" w:eastAsiaTheme="minorEastAsia" w:hAnsi="Arial" w:cs="Arial"/>
          <w:color w:val="00B050"/>
          <w:sz w:val="24"/>
          <w:szCs w:val="24"/>
        </w:rPr>
        <w:t>Practi</w:t>
      </w:r>
      <w:r w:rsidR="00EE5334" w:rsidRPr="00FA4177">
        <w:rPr>
          <w:rFonts w:ascii="Arial" w:eastAsiaTheme="minorEastAsia" w:hAnsi="Arial" w:cs="Arial"/>
          <w:color w:val="00B050"/>
          <w:sz w:val="24"/>
          <w:szCs w:val="24"/>
        </w:rPr>
        <w:t>s</w:t>
      </w:r>
      <w:r w:rsidRPr="00FA4177">
        <w:rPr>
          <w:rFonts w:ascii="Arial" w:eastAsiaTheme="minorEastAsia" w:hAnsi="Arial" w:cs="Arial"/>
          <w:color w:val="00B050"/>
          <w:sz w:val="24"/>
          <w:szCs w:val="24"/>
        </w:rPr>
        <w:t>e from easy examples</w:t>
      </w:r>
      <w:r w:rsidR="005C687D" w:rsidRPr="00FA4177">
        <w:rPr>
          <w:rFonts w:ascii="Arial" w:eastAsiaTheme="minorEastAsia" w:hAnsi="Arial" w:cs="Arial"/>
          <w:color w:val="00B050"/>
          <w:sz w:val="24"/>
          <w:szCs w:val="24"/>
        </w:rPr>
        <w:t>:</w:t>
      </w:r>
    </w:p>
    <w:p w14:paraId="6C12E341" w14:textId="3E600800" w:rsidR="00B410D1" w:rsidRPr="00FA4177" w:rsidRDefault="00972498" w:rsidP="00186BE8">
      <w:pPr>
        <w:rPr>
          <w:rFonts w:ascii="Arial" w:eastAsiaTheme="minorEastAsia" w:hAnsi="Arial" w:cs="Arial"/>
          <w:b/>
          <w:color w:val="00B050"/>
          <w:sz w:val="24"/>
          <w:szCs w:val="24"/>
        </w:rPr>
      </w:pPr>
      <w:r w:rsidRPr="00FA4177">
        <w:rPr>
          <w:rFonts w:ascii="Arial" w:eastAsiaTheme="minorEastAsia" w:hAnsi="Arial" w:cs="Arial"/>
          <w:b/>
          <w:color w:val="00B050"/>
          <w:sz w:val="24"/>
          <w:szCs w:val="24"/>
        </w:rPr>
        <w:lastRenderedPageBreak/>
        <w:t>For example:</w:t>
      </w:r>
      <w:r w:rsidRPr="00FA4177">
        <w:rPr>
          <w:rFonts w:ascii="Arial" w:eastAsiaTheme="minorEastAsia" w:hAnsi="Arial" w:cs="Arial"/>
          <w:b/>
          <w:color w:val="00B050"/>
          <w:sz w:val="24"/>
          <w:szCs w:val="24"/>
        </w:rPr>
        <w:br/>
      </w:r>
      <w:r w:rsidR="00124B98" w:rsidRPr="00FA4177">
        <w:rPr>
          <w:rFonts w:ascii="Arial" w:eastAsiaTheme="minorEastAsia" w:hAnsi="Arial" w:cs="Arial"/>
          <w:b/>
          <w:color w:val="00B050"/>
          <w:sz w:val="24"/>
          <w:szCs w:val="24"/>
        </w:rPr>
        <w:t>3</w:t>
      </w:r>
      <w:r w:rsidR="00124B98" w:rsidRPr="00FA4177">
        <w:rPr>
          <w:rFonts w:ascii="Arial" w:eastAsiaTheme="minorEastAsia" w:hAnsi="Arial" w:cs="Arial"/>
          <w:b/>
          <w:i/>
          <w:iCs/>
          <w:color w:val="00B050"/>
          <w:sz w:val="24"/>
          <w:szCs w:val="24"/>
        </w:rPr>
        <w:t>x</w:t>
      </w:r>
      <w:r w:rsidR="00124B98" w:rsidRPr="00FA4177">
        <w:rPr>
          <w:rFonts w:ascii="Arial" w:eastAsiaTheme="minorEastAsia" w:hAnsi="Arial" w:cs="Arial"/>
          <w:b/>
          <w:color w:val="00B050"/>
          <w:sz w:val="24"/>
          <w:szCs w:val="24"/>
        </w:rPr>
        <w:t xml:space="preserve"> + 4</w:t>
      </w:r>
      <w:r w:rsidR="00124B98" w:rsidRPr="00FA4177">
        <w:rPr>
          <w:rFonts w:ascii="Arial" w:eastAsiaTheme="minorEastAsia" w:hAnsi="Arial" w:cs="Arial"/>
          <w:b/>
          <w:i/>
          <w:iCs/>
          <w:color w:val="00B050"/>
          <w:sz w:val="24"/>
          <w:szCs w:val="24"/>
        </w:rPr>
        <w:t>y</w:t>
      </w:r>
      <w:r w:rsidR="00124B98" w:rsidRPr="00FA4177">
        <w:rPr>
          <w:rFonts w:ascii="Arial" w:eastAsiaTheme="minorEastAsia" w:hAnsi="Arial" w:cs="Arial"/>
          <w:b/>
          <w:color w:val="00B050"/>
          <w:sz w:val="24"/>
          <w:szCs w:val="24"/>
        </w:rPr>
        <w:t xml:space="preserve"> = </w:t>
      </w:r>
      <w:r w:rsidR="00124B98" w:rsidRPr="00FA4177">
        <w:rPr>
          <w:rFonts w:ascii="Arial" w:eastAsiaTheme="minorEastAsia" w:hAnsi="Arial" w:cs="Arial"/>
          <w:b/>
          <w:i/>
          <w:iCs/>
          <w:color w:val="00B050"/>
          <w:sz w:val="24"/>
          <w:szCs w:val="24"/>
        </w:rPr>
        <w:t>P</w:t>
      </w:r>
      <w:r w:rsidR="00B410D1" w:rsidRPr="00FA4177">
        <w:rPr>
          <w:rFonts w:ascii="Arial" w:eastAsiaTheme="minorEastAsia" w:hAnsi="Arial" w:cs="Arial"/>
          <w:b/>
          <w:color w:val="00B050"/>
          <w:sz w:val="24"/>
          <w:szCs w:val="24"/>
        </w:rPr>
        <w:t>, find</w:t>
      </w:r>
      <w:r w:rsidR="00124B98" w:rsidRPr="00FA4177">
        <w:rPr>
          <w:rFonts w:ascii="Arial" w:eastAsiaTheme="minorEastAsia" w:hAnsi="Arial" w:cs="Arial"/>
          <w:b/>
          <w:color w:val="00B050"/>
          <w:sz w:val="24"/>
          <w:szCs w:val="24"/>
        </w:rPr>
        <w:t xml:space="preserve"> </w:t>
      </w:r>
      <w:r w:rsidR="00124B98" w:rsidRPr="00FA4177">
        <w:rPr>
          <w:rFonts w:ascii="Arial" w:eastAsiaTheme="minorEastAsia" w:hAnsi="Arial" w:cs="Arial"/>
          <w:b/>
          <w:i/>
          <w:iCs/>
          <w:color w:val="00B050"/>
          <w:sz w:val="24"/>
          <w:szCs w:val="24"/>
        </w:rPr>
        <w:t>P</w:t>
      </w:r>
      <w:r w:rsidR="00B410D1" w:rsidRPr="00FA4177">
        <w:rPr>
          <w:rFonts w:ascii="Arial" w:eastAsiaTheme="minorEastAsia" w:hAnsi="Arial" w:cs="Arial"/>
          <w:b/>
          <w:color w:val="00B050"/>
          <w:sz w:val="24"/>
          <w:szCs w:val="24"/>
        </w:rPr>
        <w:t xml:space="preserve"> when</w:t>
      </w:r>
      <w:r w:rsidR="00124B98" w:rsidRPr="00FA4177">
        <w:rPr>
          <w:rFonts w:ascii="Arial" w:eastAsiaTheme="minorEastAsia" w:hAnsi="Arial" w:cs="Arial"/>
          <w:b/>
          <w:color w:val="00B050"/>
          <w:sz w:val="24"/>
          <w:szCs w:val="24"/>
        </w:rPr>
        <w:t xml:space="preserve"> </w:t>
      </w:r>
      <w:r w:rsidR="00124B98" w:rsidRPr="00FA4177">
        <w:rPr>
          <w:rFonts w:ascii="Arial" w:eastAsiaTheme="minorEastAsia" w:hAnsi="Arial" w:cs="Arial"/>
          <w:b/>
          <w:i/>
          <w:iCs/>
          <w:color w:val="00B050"/>
          <w:sz w:val="24"/>
          <w:szCs w:val="24"/>
        </w:rPr>
        <w:t xml:space="preserve">x </w:t>
      </w:r>
      <w:r w:rsidR="00124B98" w:rsidRPr="00FA4177">
        <w:rPr>
          <w:rFonts w:ascii="Arial" w:eastAsiaTheme="minorEastAsia" w:hAnsi="Arial" w:cs="Arial"/>
          <w:b/>
          <w:color w:val="00B050"/>
          <w:sz w:val="24"/>
          <w:szCs w:val="24"/>
        </w:rPr>
        <w:t>= 2.3</w:t>
      </w:r>
      <w:r w:rsidR="00B410D1" w:rsidRPr="00FA4177">
        <w:rPr>
          <w:rFonts w:ascii="Arial" w:eastAsiaTheme="minorEastAsia" w:hAnsi="Arial" w:cs="Arial"/>
          <w:b/>
          <w:color w:val="00B050"/>
          <w:sz w:val="24"/>
          <w:szCs w:val="24"/>
        </w:rPr>
        <w:t xml:space="preserve"> and</w:t>
      </w:r>
      <w:r w:rsidR="00124B98" w:rsidRPr="00FA4177">
        <w:rPr>
          <w:rFonts w:ascii="Arial" w:eastAsiaTheme="minorEastAsia" w:hAnsi="Arial" w:cs="Arial"/>
          <w:b/>
          <w:color w:val="00B050"/>
          <w:sz w:val="24"/>
          <w:szCs w:val="24"/>
        </w:rPr>
        <w:t xml:space="preserve"> </w:t>
      </w:r>
      <w:r w:rsidR="00124B98" w:rsidRPr="00FA4177">
        <w:rPr>
          <w:rFonts w:ascii="Arial" w:eastAsiaTheme="minorEastAsia" w:hAnsi="Arial" w:cs="Arial"/>
          <w:b/>
          <w:i/>
          <w:iCs/>
          <w:color w:val="00B050"/>
          <w:sz w:val="24"/>
          <w:szCs w:val="24"/>
        </w:rPr>
        <w:t>y</w:t>
      </w:r>
      <w:r w:rsidR="00124B98" w:rsidRPr="00FA4177">
        <w:rPr>
          <w:rFonts w:ascii="Arial" w:eastAsiaTheme="minorEastAsia" w:hAnsi="Arial" w:cs="Arial"/>
          <w:b/>
          <w:color w:val="00B050"/>
          <w:sz w:val="24"/>
          <w:szCs w:val="24"/>
        </w:rPr>
        <w:t xml:space="preserve"> = 5.6</w:t>
      </w:r>
      <w:r w:rsidR="00B410D1" w:rsidRPr="00FA4177">
        <w:rPr>
          <w:rFonts w:ascii="Arial" w:eastAsiaTheme="minorEastAsia" w:hAnsi="Arial" w:cs="Arial"/>
          <w:b/>
          <w:color w:val="00B050"/>
          <w:sz w:val="24"/>
          <w:szCs w:val="24"/>
        </w:rPr>
        <w:t xml:space="preserve"> </w:t>
      </w:r>
    </w:p>
    <w:p w14:paraId="2BA5186B" w14:textId="77777777" w:rsidR="00B410D1" w:rsidRPr="00FA4177" w:rsidRDefault="00B410D1" w:rsidP="00186BE8">
      <w:pPr>
        <w:rPr>
          <w:rFonts w:ascii="Arial" w:eastAsiaTheme="minorEastAsia" w:hAnsi="Arial" w:cs="Arial"/>
          <w:color w:val="00B050"/>
          <w:sz w:val="24"/>
          <w:szCs w:val="24"/>
        </w:rPr>
      </w:pPr>
      <w:r w:rsidRPr="00FA4177">
        <w:rPr>
          <w:rFonts w:ascii="Arial" w:eastAsiaTheme="minorEastAsia" w:hAnsi="Arial" w:cs="Arial"/>
          <w:color w:val="00B050"/>
          <w:sz w:val="24"/>
          <w:szCs w:val="24"/>
        </w:rPr>
        <w:t>to hard examples</w:t>
      </w:r>
      <w:r w:rsidR="005C687D" w:rsidRPr="00FA4177">
        <w:rPr>
          <w:rFonts w:ascii="Arial" w:eastAsiaTheme="minorEastAsia" w:hAnsi="Arial" w:cs="Arial"/>
          <w:color w:val="00B050"/>
          <w:sz w:val="24"/>
          <w:szCs w:val="24"/>
        </w:rPr>
        <w:t>:</w:t>
      </w:r>
    </w:p>
    <w:p w14:paraId="77A6989C" w14:textId="576532D4" w:rsidR="00B410D1" w:rsidRPr="00FA4177" w:rsidRDefault="00972498" w:rsidP="00186BE8">
      <w:pPr>
        <w:rPr>
          <w:rFonts w:ascii="Arial" w:eastAsiaTheme="minorEastAsia" w:hAnsi="Arial" w:cs="Arial"/>
          <w:b/>
          <w:color w:val="00B050"/>
          <w:sz w:val="24"/>
          <w:szCs w:val="24"/>
        </w:rPr>
      </w:pPr>
      <w:r w:rsidRPr="00FA4177">
        <w:rPr>
          <w:rFonts w:ascii="Arial" w:eastAsiaTheme="minorEastAsia" w:hAnsi="Arial" w:cs="Arial"/>
          <w:b/>
          <w:bCs/>
          <w:color w:val="00B050"/>
          <w:sz w:val="24"/>
          <w:szCs w:val="24"/>
        </w:rPr>
        <w:t>For example:</w:t>
      </w:r>
      <w:r w:rsidRPr="00FA4177">
        <w:rPr>
          <w:rFonts w:ascii="Arial" w:eastAsiaTheme="minorEastAsia" w:hAnsi="Arial" w:cs="Arial"/>
          <w:color w:val="00B050"/>
          <w:sz w:val="24"/>
          <w:szCs w:val="24"/>
        </w:rPr>
        <w:br/>
      </w:r>
      <m:oMath>
        <m:f>
          <m:fPr>
            <m:ctrlPr>
              <w:rPr>
                <w:rFonts w:ascii="Cambria Math" w:eastAsiaTheme="minorEastAsia" w:hAnsi="Cambria Math" w:cs="Arial"/>
                <w:b/>
                <w:i/>
                <w:color w:val="00B050"/>
                <w:sz w:val="24"/>
                <w:szCs w:val="24"/>
              </w:rPr>
            </m:ctrlPr>
          </m:fPr>
          <m:num>
            <m:sSup>
              <m:sSupPr>
                <m:ctrlPr>
                  <w:rPr>
                    <w:rFonts w:ascii="Cambria Math" w:eastAsiaTheme="minorEastAsia" w:hAnsi="Cambria Math" w:cs="Arial"/>
                    <w:b/>
                    <w:i/>
                    <w:color w:val="00B050"/>
                    <w:sz w:val="24"/>
                    <w:szCs w:val="24"/>
                  </w:rPr>
                </m:ctrlPr>
              </m:sSupPr>
              <m:e>
                <m:d>
                  <m:dPr>
                    <m:ctrlPr>
                      <w:rPr>
                        <w:rFonts w:ascii="Cambria Math" w:eastAsiaTheme="minorEastAsia" w:hAnsi="Cambria Math" w:cs="Arial"/>
                        <w:b/>
                        <w:i/>
                        <w:color w:val="00B050"/>
                        <w:sz w:val="24"/>
                        <w:szCs w:val="24"/>
                      </w:rPr>
                    </m:ctrlPr>
                  </m:dPr>
                  <m:e>
                    <m:r>
                      <m:rPr>
                        <m:sty m:val="bi"/>
                      </m:rPr>
                      <w:rPr>
                        <w:rFonts w:ascii="Cambria Math" w:eastAsiaTheme="minorEastAsia" w:hAnsi="Cambria Math" w:cs="Arial"/>
                        <w:color w:val="00B050"/>
                        <w:sz w:val="24"/>
                        <w:szCs w:val="24"/>
                      </w:rPr>
                      <m:t>x-y</m:t>
                    </m:r>
                  </m:e>
                </m:d>
              </m:e>
              <m:sup>
                <m:r>
                  <m:rPr>
                    <m:sty m:val="bi"/>
                  </m:rPr>
                  <w:rPr>
                    <w:rFonts w:ascii="Cambria Math" w:eastAsiaTheme="minorEastAsia" w:hAnsi="Cambria Math" w:cs="Arial"/>
                    <w:color w:val="00B050"/>
                    <w:sz w:val="24"/>
                    <w:szCs w:val="24"/>
                  </w:rPr>
                  <m:t>2</m:t>
                </m:r>
              </m:sup>
            </m:sSup>
          </m:num>
          <m:den>
            <m:r>
              <m:rPr>
                <m:sty m:val="bi"/>
              </m:rPr>
              <w:rPr>
                <w:rFonts w:ascii="Cambria Math" w:eastAsiaTheme="minorEastAsia" w:hAnsi="Cambria Math" w:cs="Arial"/>
                <w:color w:val="00B050"/>
                <w:sz w:val="24"/>
                <w:szCs w:val="24"/>
              </w:rPr>
              <m:t>y</m:t>
            </m:r>
          </m:den>
        </m:f>
        <m:r>
          <m:rPr>
            <m:sty m:val="bi"/>
          </m:rPr>
          <w:rPr>
            <w:rFonts w:ascii="Cambria Math" w:eastAsiaTheme="minorEastAsia" w:hAnsi="Cambria Math" w:cs="Arial"/>
            <w:color w:val="00B050"/>
            <w:sz w:val="24"/>
            <w:szCs w:val="24"/>
          </w:rPr>
          <m:t>+</m:t>
        </m:r>
        <m:f>
          <m:fPr>
            <m:ctrlPr>
              <w:rPr>
                <w:rFonts w:ascii="Cambria Math" w:eastAsiaTheme="minorEastAsia" w:hAnsi="Cambria Math" w:cs="Arial"/>
                <w:b/>
                <w:i/>
                <w:color w:val="00B050"/>
                <w:sz w:val="24"/>
                <w:szCs w:val="24"/>
              </w:rPr>
            </m:ctrlPr>
          </m:fPr>
          <m:num>
            <m:r>
              <m:rPr>
                <m:sty m:val="bi"/>
              </m:rPr>
              <w:rPr>
                <w:rFonts w:ascii="Cambria Math" w:eastAsiaTheme="minorEastAsia" w:hAnsi="Cambria Math" w:cs="Arial"/>
                <w:color w:val="00B050"/>
                <w:sz w:val="24"/>
                <w:szCs w:val="24"/>
              </w:rPr>
              <m:t>1</m:t>
            </m:r>
          </m:num>
          <m:den>
            <m:r>
              <m:rPr>
                <m:sty m:val="bi"/>
              </m:rPr>
              <w:rPr>
                <w:rFonts w:ascii="Cambria Math" w:eastAsiaTheme="minorEastAsia" w:hAnsi="Cambria Math" w:cs="Arial"/>
                <w:color w:val="00B050"/>
                <w:sz w:val="24"/>
                <w:szCs w:val="24"/>
              </w:rPr>
              <m:t>2</m:t>
            </m:r>
          </m:den>
        </m:f>
        <m:r>
          <m:rPr>
            <m:sty m:val="bi"/>
          </m:rPr>
          <w:rPr>
            <w:rFonts w:ascii="Cambria Math" w:eastAsiaTheme="minorEastAsia" w:hAnsi="Cambria Math" w:cs="Arial"/>
            <w:color w:val="00B050"/>
            <w:sz w:val="24"/>
            <w:szCs w:val="24"/>
          </w:rPr>
          <m:t>x(y+1)</m:t>
        </m:r>
      </m:oMath>
      <w:r w:rsidR="00B410D1" w:rsidRPr="00FA4177">
        <w:rPr>
          <w:rFonts w:ascii="Arial" w:eastAsiaTheme="minorEastAsia" w:hAnsi="Arial" w:cs="Arial"/>
          <w:b/>
          <w:color w:val="00B050"/>
          <w:sz w:val="24"/>
          <w:szCs w:val="24"/>
        </w:rPr>
        <w:t xml:space="preserve"> when </w:t>
      </w:r>
      <w:r w:rsidR="005D5C40" w:rsidRPr="00FA4177">
        <w:rPr>
          <w:rFonts w:ascii="Arial" w:eastAsiaTheme="minorEastAsia" w:hAnsi="Arial" w:cs="Arial"/>
          <w:b/>
          <w:i/>
          <w:iCs/>
          <w:color w:val="00B050"/>
          <w:sz w:val="24"/>
          <w:szCs w:val="24"/>
        </w:rPr>
        <w:t xml:space="preserve">x </w:t>
      </w:r>
      <w:r w:rsidR="005D5C40" w:rsidRPr="00FA4177">
        <w:rPr>
          <w:rFonts w:ascii="Arial" w:eastAsiaTheme="minorEastAsia" w:hAnsi="Arial" w:cs="Arial"/>
          <w:b/>
          <w:color w:val="00B050"/>
          <w:sz w:val="24"/>
          <w:szCs w:val="24"/>
        </w:rPr>
        <w:t xml:space="preserve">= 2 </w:t>
      </w:r>
      <w:r w:rsidR="00B410D1" w:rsidRPr="00FA4177">
        <w:rPr>
          <w:rFonts w:ascii="Arial" w:eastAsiaTheme="minorEastAsia" w:hAnsi="Arial" w:cs="Arial"/>
          <w:b/>
          <w:color w:val="00B050"/>
          <w:sz w:val="24"/>
          <w:szCs w:val="24"/>
        </w:rPr>
        <w:t>and</w:t>
      </w:r>
      <w:r w:rsidR="005D5C40" w:rsidRPr="00FA4177">
        <w:rPr>
          <w:rFonts w:ascii="Arial" w:eastAsiaTheme="minorEastAsia" w:hAnsi="Arial" w:cs="Arial"/>
          <w:b/>
          <w:color w:val="00B050"/>
          <w:sz w:val="24"/>
          <w:szCs w:val="24"/>
        </w:rPr>
        <w:t xml:space="preserve"> </w:t>
      </w:r>
      <w:r w:rsidR="005D5C40" w:rsidRPr="00FA4177">
        <w:rPr>
          <w:rFonts w:ascii="Arial" w:eastAsiaTheme="minorEastAsia" w:hAnsi="Arial" w:cs="Arial"/>
          <w:b/>
          <w:i/>
          <w:iCs/>
          <w:color w:val="00B050"/>
          <w:sz w:val="24"/>
          <w:szCs w:val="24"/>
        </w:rPr>
        <w:t>y</w:t>
      </w:r>
      <w:r w:rsidR="005D5C40" w:rsidRPr="00FA4177">
        <w:rPr>
          <w:rFonts w:ascii="Arial" w:eastAsiaTheme="minorEastAsia" w:hAnsi="Arial" w:cs="Arial"/>
          <w:b/>
          <w:color w:val="00B050"/>
          <w:sz w:val="24"/>
          <w:szCs w:val="24"/>
        </w:rPr>
        <w:t xml:space="preserve"> = 5</w:t>
      </w:r>
      <w:r w:rsidR="005C687D" w:rsidRPr="00FA4177">
        <w:rPr>
          <w:rFonts w:ascii="Arial" w:eastAsiaTheme="minorEastAsia" w:hAnsi="Arial" w:cs="Arial"/>
          <w:b/>
          <w:color w:val="00B050"/>
          <w:sz w:val="24"/>
          <w:szCs w:val="24"/>
        </w:rPr>
        <w:t>.</w:t>
      </w:r>
    </w:p>
    <w:p w14:paraId="4D398D69" w14:textId="0D86CF3C" w:rsidR="00D56F2A" w:rsidRPr="00FA4177" w:rsidRDefault="00D56F2A" w:rsidP="00186BE8">
      <w:pPr>
        <w:rPr>
          <w:rFonts w:ascii="Arial" w:eastAsiaTheme="minorEastAsia" w:hAnsi="Arial" w:cs="Arial"/>
          <w:color w:val="00B050"/>
          <w:sz w:val="24"/>
          <w:szCs w:val="24"/>
        </w:rPr>
      </w:pPr>
      <w:r w:rsidRPr="00FA4177">
        <w:rPr>
          <w:rFonts w:ascii="Arial" w:eastAsiaTheme="minorEastAsia" w:hAnsi="Arial" w:cs="Arial"/>
          <w:color w:val="00B050"/>
          <w:sz w:val="24"/>
          <w:szCs w:val="24"/>
        </w:rPr>
        <w:t>Equations of the form</w:t>
      </w:r>
      <w:r w:rsidR="005D5C40" w:rsidRPr="00FA4177">
        <w:rPr>
          <w:rFonts w:ascii="Arial" w:eastAsiaTheme="minorEastAsia" w:hAnsi="Arial" w:cs="Arial"/>
          <w:color w:val="00B050"/>
          <w:sz w:val="24"/>
          <w:szCs w:val="24"/>
        </w:rPr>
        <w:t xml:space="preserve"> </w:t>
      </w:r>
      <w:r w:rsidR="00A8653D" w:rsidRPr="00FA4177">
        <w:rPr>
          <w:rFonts w:ascii="Arial" w:hAnsi="Arial" w:cs="Arial"/>
          <w:color w:val="00B050"/>
          <w:position w:val="-28"/>
          <w:sz w:val="24"/>
          <w:szCs w:val="24"/>
        </w:rPr>
        <w:object w:dxaOrig="780" w:dyaOrig="660" w14:anchorId="739CA6C4">
          <v:shape id="_x0000_i1031" type="#_x0000_t75" style="width:38.4pt;height:33.6pt" o:ole="">
            <v:imagedata r:id="rId41" o:title=""/>
          </v:shape>
          <o:OLEObject Type="Embed" ProgID="Equation.DSMT4" ShapeID="_x0000_i1031" DrawAspect="Content" ObjectID="_1825582565" r:id="rId42"/>
        </w:object>
      </w:r>
      <w:r w:rsidRPr="00FA4177">
        <w:rPr>
          <w:rFonts w:ascii="Arial" w:eastAsiaTheme="minorEastAsia" w:hAnsi="Arial" w:cs="Arial"/>
          <w:color w:val="00B050"/>
          <w:sz w:val="24"/>
          <w:szCs w:val="24"/>
        </w:rPr>
        <w:t xml:space="preserve"> where </w:t>
      </w:r>
      <m:oMath>
        <m:r>
          <w:rPr>
            <w:rFonts w:ascii="Cambria Math" w:eastAsiaTheme="minorEastAsia" w:hAnsi="Cambria Math" w:cs="Arial"/>
            <w:color w:val="00B050"/>
            <w:sz w:val="24"/>
            <w:szCs w:val="24"/>
          </w:rPr>
          <m:t>a</m:t>
        </m:r>
      </m:oMath>
      <w:r w:rsidRPr="00FA4177">
        <w:rPr>
          <w:rFonts w:ascii="Arial" w:eastAsiaTheme="minorEastAsia" w:hAnsi="Arial" w:cs="Arial"/>
          <w:color w:val="00B050"/>
          <w:sz w:val="24"/>
          <w:szCs w:val="24"/>
        </w:rPr>
        <w:t xml:space="preserve"> and </w:t>
      </w:r>
      <m:oMath>
        <m:r>
          <w:rPr>
            <w:rFonts w:ascii="Cambria Math" w:eastAsiaTheme="minorEastAsia" w:hAnsi="Cambria Math" w:cs="Arial"/>
            <w:color w:val="00B050"/>
            <w:sz w:val="24"/>
            <w:szCs w:val="24"/>
          </w:rPr>
          <m:t>b</m:t>
        </m:r>
      </m:oMath>
      <w:r w:rsidRPr="00FA4177">
        <w:rPr>
          <w:rFonts w:ascii="Arial" w:eastAsiaTheme="minorEastAsia" w:hAnsi="Arial" w:cs="Arial"/>
          <w:color w:val="00B050"/>
          <w:sz w:val="24"/>
          <w:szCs w:val="24"/>
        </w:rPr>
        <w:t xml:space="preserve"> are constants will appear later in the course, so it will also be beneficial to practise solving </w:t>
      </w:r>
      <w:proofErr w:type="gramStart"/>
      <w:r w:rsidRPr="00FA4177">
        <w:rPr>
          <w:rFonts w:ascii="Arial" w:eastAsiaTheme="minorEastAsia" w:hAnsi="Arial" w:cs="Arial"/>
          <w:color w:val="00B050"/>
          <w:sz w:val="24"/>
          <w:szCs w:val="24"/>
        </w:rPr>
        <w:t>equations</w:t>
      </w:r>
      <w:r w:rsidR="00972498" w:rsidRPr="00FA4177">
        <w:rPr>
          <w:rFonts w:ascii="Arial" w:eastAsiaTheme="minorEastAsia" w:hAnsi="Arial" w:cs="Arial"/>
          <w:color w:val="00B050"/>
          <w:sz w:val="24"/>
          <w:szCs w:val="24"/>
        </w:rPr>
        <w:t>, or</w:t>
      </w:r>
      <w:proofErr w:type="gramEnd"/>
      <w:r w:rsidR="00972498" w:rsidRPr="00FA4177">
        <w:rPr>
          <w:rFonts w:ascii="Arial" w:eastAsiaTheme="minorEastAsia" w:hAnsi="Arial" w:cs="Arial"/>
          <w:color w:val="00B050"/>
          <w:sz w:val="24"/>
          <w:szCs w:val="24"/>
        </w:rPr>
        <w:t xml:space="preserve"> use the calculators to solve equations</w:t>
      </w:r>
      <w:r w:rsidRPr="00FA4177">
        <w:rPr>
          <w:rFonts w:ascii="Arial" w:eastAsiaTheme="minorEastAsia" w:hAnsi="Arial" w:cs="Arial"/>
          <w:color w:val="00B050"/>
          <w:sz w:val="24"/>
          <w:szCs w:val="24"/>
        </w:rPr>
        <w:t xml:space="preserve"> of this type too.</w:t>
      </w:r>
    </w:p>
    <w:p w14:paraId="33F2CEFC" w14:textId="77777777" w:rsidR="00B410D1" w:rsidRPr="00FA4177" w:rsidRDefault="00B410D1" w:rsidP="00B410D1">
      <w:pPr>
        <w:pStyle w:val="sowheading"/>
        <w:jc w:val="both"/>
        <w:rPr>
          <w:rFonts w:ascii="Arial" w:hAnsi="Arial" w:cs="Arial"/>
          <w:color w:val="00B050"/>
          <w:szCs w:val="24"/>
        </w:rPr>
      </w:pPr>
      <w:r w:rsidRPr="00FA4177">
        <w:rPr>
          <w:rFonts w:ascii="Arial" w:hAnsi="Arial" w:cs="Arial"/>
          <w:color w:val="00B050"/>
          <w:szCs w:val="24"/>
        </w:rPr>
        <w:t>OPPORTUNITIES FOR EMBEDDING THE SEC</w:t>
      </w:r>
    </w:p>
    <w:p w14:paraId="04FB6B39" w14:textId="77777777" w:rsidR="00CD2584" w:rsidRPr="00FA4177" w:rsidRDefault="00A11A56" w:rsidP="00186BE8">
      <w:pPr>
        <w:rPr>
          <w:rFonts w:ascii="Arial" w:hAnsi="Arial" w:cs="Arial"/>
          <w:color w:val="00B050"/>
          <w:sz w:val="24"/>
          <w:szCs w:val="24"/>
        </w:rPr>
      </w:pPr>
      <w:r w:rsidRPr="00FA4177">
        <w:rPr>
          <w:rFonts w:ascii="Arial" w:hAnsi="Arial" w:cs="Arial"/>
          <w:b/>
          <w:color w:val="00B050"/>
          <w:sz w:val="24"/>
          <w:szCs w:val="24"/>
        </w:rPr>
        <w:t>C1</w:t>
      </w:r>
      <w:r w:rsidRPr="00FA4177">
        <w:rPr>
          <w:rFonts w:ascii="Arial" w:hAnsi="Arial" w:cs="Arial"/>
          <w:color w:val="00B050"/>
          <w:sz w:val="24"/>
          <w:szCs w:val="24"/>
        </w:rPr>
        <w:tab/>
        <w:t>Calculating numerical measures, using appropriate modes on the calculator.</w:t>
      </w:r>
    </w:p>
    <w:p w14:paraId="3C4D1CBC" w14:textId="77777777" w:rsidR="00A11A56" w:rsidRPr="00FA4177" w:rsidRDefault="00A11A56" w:rsidP="006C6185">
      <w:pPr>
        <w:ind w:left="720" w:hanging="720"/>
        <w:rPr>
          <w:rFonts w:ascii="Arial" w:hAnsi="Arial" w:cs="Arial"/>
          <w:color w:val="00B050"/>
          <w:sz w:val="24"/>
          <w:szCs w:val="24"/>
        </w:rPr>
      </w:pPr>
      <w:r w:rsidRPr="00FA4177">
        <w:rPr>
          <w:rFonts w:ascii="Arial" w:hAnsi="Arial" w:cs="Arial"/>
          <w:b/>
          <w:color w:val="00B050"/>
          <w:sz w:val="24"/>
          <w:szCs w:val="24"/>
        </w:rPr>
        <w:t>C2</w:t>
      </w:r>
      <w:r w:rsidRPr="00FA4177">
        <w:rPr>
          <w:rFonts w:ascii="Arial" w:hAnsi="Arial" w:cs="Arial"/>
          <w:color w:val="00B050"/>
          <w:sz w:val="24"/>
          <w:szCs w:val="24"/>
        </w:rPr>
        <w:tab/>
        <w:t>Calculating numerical measures from summary statistic</w:t>
      </w:r>
      <w:r w:rsidR="00D56F2A" w:rsidRPr="00FA4177">
        <w:rPr>
          <w:rFonts w:ascii="Arial" w:hAnsi="Arial" w:cs="Arial"/>
          <w:color w:val="00B050"/>
          <w:sz w:val="24"/>
          <w:szCs w:val="24"/>
        </w:rPr>
        <w:t>s generated by appropriate tech</w:t>
      </w:r>
      <w:r w:rsidRPr="00FA4177">
        <w:rPr>
          <w:rFonts w:ascii="Arial" w:hAnsi="Arial" w:cs="Arial"/>
          <w:color w:val="00B050"/>
          <w:sz w:val="24"/>
          <w:szCs w:val="24"/>
        </w:rPr>
        <w:t>nology.</w:t>
      </w:r>
    </w:p>
    <w:p w14:paraId="75542685" w14:textId="6639B3E1" w:rsidR="005C687D" w:rsidRPr="00FA4177" w:rsidRDefault="005C687D" w:rsidP="00186BE8">
      <w:pPr>
        <w:rPr>
          <w:rFonts w:ascii="Arial" w:hAnsi="Arial" w:cs="Arial"/>
          <w:b/>
          <w:color w:val="00B050"/>
          <w:sz w:val="24"/>
          <w:szCs w:val="24"/>
        </w:rPr>
      </w:pPr>
      <w:r w:rsidRPr="00FA4177">
        <w:rPr>
          <w:rFonts w:ascii="Arial" w:hAnsi="Arial" w:cs="Arial"/>
          <w:color w:val="00B050"/>
          <w:sz w:val="24"/>
          <w:szCs w:val="24"/>
        </w:rPr>
        <w:t xml:space="preserve">This could also be used as a starting point for introducing other numerical measures, such as the </w:t>
      </w:r>
      <w:r w:rsidR="009545A4" w:rsidRPr="00FA4177">
        <w:rPr>
          <w:rFonts w:ascii="Arial" w:hAnsi="Arial" w:cs="Arial"/>
          <w:bCs/>
          <w:color w:val="00B050"/>
          <w:sz w:val="24"/>
          <w:szCs w:val="24"/>
        </w:rPr>
        <w:t xml:space="preserve">sample </w:t>
      </w:r>
      <w:r w:rsidRPr="00FA4177">
        <w:rPr>
          <w:rFonts w:ascii="Arial" w:hAnsi="Arial" w:cs="Arial"/>
          <w:bCs/>
          <w:color w:val="00B050"/>
          <w:sz w:val="24"/>
          <w:szCs w:val="24"/>
        </w:rPr>
        <w:t>variance</w:t>
      </w:r>
      <w:r w:rsidR="009545A4" w:rsidRPr="00FA4177">
        <w:rPr>
          <w:rFonts w:ascii="Arial" w:hAnsi="Arial" w:cs="Arial"/>
          <w:bCs/>
          <w:i/>
          <w:color w:val="00B050"/>
          <w:sz w:val="24"/>
          <w:szCs w:val="24"/>
        </w:rPr>
        <w:t>,</w:t>
      </w:r>
      <w:r w:rsidR="005204EC" w:rsidRPr="00FA4177">
        <w:rPr>
          <w:rFonts w:ascii="Arial" w:hAnsi="Arial" w:cs="Arial"/>
          <w:bCs/>
          <w:color w:val="00B050"/>
          <w:sz w:val="24"/>
          <w:szCs w:val="24"/>
        </w:rPr>
        <w:t xml:space="preserve"> </w:t>
      </w:r>
      <w:r w:rsidR="00453C20" w:rsidRPr="00FA4177">
        <w:rPr>
          <w:rFonts w:ascii="Arial" w:hAnsi="Arial" w:cs="Arial"/>
          <w:bCs/>
          <w:color w:val="00B050"/>
          <w:sz w:val="24"/>
          <w:szCs w:val="24"/>
        </w:rPr>
        <w:t>(</w:t>
      </w:r>
      <w:r w:rsidR="006A4C1A" w:rsidRPr="00FA4177">
        <w:rPr>
          <w:rFonts w:ascii="Arial" w:hAnsi="Arial" w:cs="Arial"/>
          <w:bCs/>
          <w:color w:val="00B050"/>
          <w:sz w:val="24"/>
          <w:szCs w:val="24"/>
        </w:rPr>
        <w:t>(</w:t>
      </w:r>
      <w:r w:rsidR="005204EC" w:rsidRPr="00FA4177">
        <w:rPr>
          <w:rFonts w:ascii="Arial" w:hAnsi="Arial" w:cs="Arial"/>
          <w:bCs/>
          <w:i/>
          <w:color w:val="00B050"/>
          <w:sz w:val="24"/>
          <w:szCs w:val="24"/>
        </w:rPr>
        <w:t>n –</w:t>
      </w:r>
      <w:r w:rsidR="005204EC" w:rsidRPr="00FA4177">
        <w:rPr>
          <w:rFonts w:ascii="Arial" w:hAnsi="Arial" w:cs="Arial"/>
          <w:bCs/>
          <w:color w:val="00B050"/>
          <w:sz w:val="24"/>
          <w:szCs w:val="24"/>
        </w:rPr>
        <w:t>1</w:t>
      </w:r>
      <w:r w:rsidR="006A4C1A" w:rsidRPr="00FA4177">
        <w:rPr>
          <w:rFonts w:ascii="Arial" w:hAnsi="Arial" w:cs="Arial"/>
          <w:bCs/>
          <w:color w:val="00B050"/>
          <w:sz w:val="24"/>
          <w:szCs w:val="24"/>
        </w:rPr>
        <w:t>)</w:t>
      </w:r>
      <w:r w:rsidR="005204EC" w:rsidRPr="00FA4177">
        <w:rPr>
          <w:rFonts w:ascii="Arial" w:hAnsi="Arial" w:cs="Arial"/>
          <w:bCs/>
          <w:i/>
          <w:color w:val="00B050"/>
          <w:sz w:val="24"/>
          <w:szCs w:val="24"/>
        </w:rPr>
        <w:t xml:space="preserve"> </w:t>
      </w:r>
      <w:r w:rsidR="005204EC" w:rsidRPr="00FA4177">
        <w:rPr>
          <w:rFonts w:ascii="Arial" w:hAnsi="Arial" w:cs="Arial"/>
          <w:bCs/>
          <w:color w:val="00B050"/>
          <w:sz w:val="24"/>
          <w:szCs w:val="24"/>
        </w:rPr>
        <w:t>divisor),</w:t>
      </w:r>
      <w:r w:rsidR="00F54D87" w:rsidRPr="00FA4177">
        <w:rPr>
          <w:rFonts w:ascii="Arial" w:hAnsi="Arial" w:cs="Arial"/>
          <w:bCs/>
          <w:color w:val="00B050"/>
          <w:sz w:val="24"/>
          <w:szCs w:val="24"/>
        </w:rPr>
        <w:t xml:space="preserve"> </w:t>
      </w:r>
      <w:r w:rsidR="009545A4" w:rsidRPr="00FA4177">
        <w:rPr>
          <w:rFonts w:ascii="Arial" w:hAnsi="Arial" w:cs="Arial"/>
          <w:bCs/>
          <w:i/>
          <w:color w:val="00B050"/>
          <w:sz w:val="24"/>
          <w:szCs w:val="24"/>
        </w:rPr>
        <w:t>s</w:t>
      </w:r>
      <w:r w:rsidR="00C74B42" w:rsidRPr="00FA4177">
        <w:rPr>
          <w:rFonts w:ascii="Arial" w:hAnsi="Arial" w:cs="Arial"/>
          <w:bCs/>
          <w:i/>
          <w:color w:val="00B050"/>
          <w:sz w:val="24"/>
          <w:szCs w:val="24"/>
        </w:rPr>
        <w:t>²</w:t>
      </w:r>
      <w:r w:rsidR="00C74B42" w:rsidRPr="00FA4177">
        <w:rPr>
          <w:rFonts w:ascii="Arial" w:hAnsi="Arial" w:cs="Arial"/>
          <w:b/>
          <w:i/>
          <w:color w:val="00B050"/>
          <w:sz w:val="24"/>
          <w:szCs w:val="24"/>
        </w:rPr>
        <w:t xml:space="preserve"> </w:t>
      </w:r>
    </w:p>
    <w:p w14:paraId="706EA460" w14:textId="5D328FE7" w:rsidR="005C687D" w:rsidRPr="00FA4177" w:rsidRDefault="005C687D" w:rsidP="000E098C">
      <w:pPr>
        <w:spacing w:line="240" w:lineRule="auto"/>
        <w:rPr>
          <w:rFonts w:ascii="Arial" w:hAnsi="Arial" w:cs="Arial"/>
          <w:b/>
          <w:color w:val="00B050"/>
          <w:sz w:val="24"/>
          <w:szCs w:val="24"/>
        </w:rPr>
      </w:pPr>
      <w:r w:rsidRPr="00FA4177">
        <w:rPr>
          <w:rFonts w:ascii="Arial" w:hAnsi="Arial" w:cs="Arial"/>
          <w:b/>
          <w:bCs/>
          <w:color w:val="00B050"/>
          <w:sz w:val="24"/>
          <w:szCs w:val="24"/>
        </w:rPr>
        <w:t>For example:</w:t>
      </w:r>
      <w:r w:rsidR="00F016F8" w:rsidRPr="00FA4177">
        <w:rPr>
          <w:rFonts w:ascii="Arial" w:hAnsi="Arial" w:cs="Arial"/>
          <w:b/>
          <w:bCs/>
          <w:color w:val="00B050"/>
          <w:sz w:val="24"/>
          <w:szCs w:val="24"/>
        </w:rPr>
        <w:br/>
      </w:r>
      <w:r w:rsidRPr="00FA4177">
        <w:rPr>
          <w:rFonts w:ascii="Arial" w:hAnsi="Arial" w:cs="Arial"/>
          <w:b/>
          <w:color w:val="00B050"/>
          <w:sz w:val="24"/>
          <w:szCs w:val="24"/>
        </w:rPr>
        <w:t>One way of measuring how much a sample of three is spread out, is given by the formula</w:t>
      </w:r>
    </w:p>
    <w:p w14:paraId="5D5FF947" w14:textId="77777777" w:rsidR="00BF3417" w:rsidRPr="00FA4177" w:rsidRDefault="00BF3417" w:rsidP="000E098C">
      <w:pPr>
        <w:spacing w:line="240" w:lineRule="auto"/>
        <w:jc w:val="center"/>
        <w:rPr>
          <w:rFonts w:ascii="Arial" w:hAnsi="Arial" w:cs="Arial"/>
          <w:b/>
          <w:color w:val="00B050"/>
          <w:sz w:val="24"/>
          <w:szCs w:val="24"/>
        </w:rPr>
      </w:pPr>
      <w:r w:rsidRPr="00FA4177">
        <w:rPr>
          <w:rFonts w:ascii="Arial" w:hAnsi="Arial" w:cs="Arial"/>
          <w:b/>
          <w:color w:val="00B050"/>
          <w:position w:val="-24"/>
          <w:sz w:val="24"/>
          <w:szCs w:val="24"/>
        </w:rPr>
        <w:object w:dxaOrig="3680" w:dyaOrig="620" w14:anchorId="6E21DFA8">
          <v:shape id="_x0000_i1032" type="#_x0000_t75" style="width:184.8pt;height:31.8pt" o:ole="">
            <v:imagedata r:id="rId43" o:title=""/>
          </v:shape>
          <o:OLEObject Type="Embed" ProgID="Equation.DSMT4" ShapeID="_x0000_i1032" DrawAspect="Content" ObjectID="_1825582566" r:id="rId44"/>
        </w:object>
      </w:r>
      <w:r w:rsidRPr="00FA4177">
        <w:rPr>
          <w:rFonts w:ascii="Arial" w:hAnsi="Arial" w:cs="Arial"/>
          <w:b/>
          <w:color w:val="00B050"/>
          <w:sz w:val="24"/>
          <w:szCs w:val="24"/>
        </w:rPr>
        <w:t xml:space="preserve"> </w:t>
      </w:r>
    </w:p>
    <w:p w14:paraId="5FA4DEB9" w14:textId="72E64BC0" w:rsidR="005C687D" w:rsidRPr="00FA4177" w:rsidRDefault="005C687D" w:rsidP="000E098C">
      <w:pPr>
        <w:spacing w:line="240" w:lineRule="auto"/>
        <w:rPr>
          <w:rFonts w:ascii="Arial" w:hAnsi="Arial" w:cs="Arial"/>
          <w:b/>
          <w:color w:val="00B050"/>
          <w:sz w:val="24"/>
          <w:szCs w:val="24"/>
        </w:rPr>
      </w:pPr>
      <w:r w:rsidRPr="00FA4177">
        <w:rPr>
          <w:rFonts w:ascii="Arial" w:hAnsi="Arial" w:cs="Arial"/>
          <w:b/>
          <w:color w:val="00B050"/>
          <w:sz w:val="24"/>
          <w:szCs w:val="24"/>
        </w:rPr>
        <w:t>where</w:t>
      </w:r>
      <w:r w:rsidR="00BF3417" w:rsidRPr="00FA4177">
        <w:rPr>
          <w:rFonts w:ascii="Arial" w:hAnsi="Arial" w:cs="Arial"/>
          <w:b/>
          <w:color w:val="00B050"/>
          <w:sz w:val="24"/>
          <w:szCs w:val="24"/>
        </w:rPr>
        <w:t xml:space="preserve"> </w:t>
      </w:r>
      <w:r w:rsidR="00074F1C" w:rsidRPr="00FA4177">
        <w:rPr>
          <w:rFonts w:ascii="Arial" w:hAnsi="Arial" w:cs="Arial"/>
          <w:b/>
          <w:color w:val="00B050"/>
          <w:position w:val="-6"/>
          <w:sz w:val="24"/>
          <w:szCs w:val="24"/>
        </w:rPr>
        <w:object w:dxaOrig="200" w:dyaOrig="340" w14:anchorId="3B28F433">
          <v:shape id="_x0000_i1033" type="#_x0000_t75" style="width:6.6pt;height:15.6pt" o:ole="">
            <v:imagedata r:id="rId45" o:title=""/>
          </v:shape>
          <o:OLEObject Type="Embed" ProgID="Equation.DSMT4" ShapeID="_x0000_i1033" DrawAspect="Content" ObjectID="_1825582567" r:id="rId46"/>
        </w:object>
      </w:r>
      <w:r w:rsidRPr="00FA4177">
        <w:rPr>
          <w:rFonts w:ascii="Arial" w:hAnsi="Arial" w:cs="Arial"/>
          <w:b/>
          <w:color w:val="00B050"/>
          <w:sz w:val="24"/>
          <w:szCs w:val="24"/>
        </w:rPr>
        <w:t xml:space="preserve"> is the mean of the sample.</w:t>
      </w:r>
    </w:p>
    <w:p w14:paraId="5301561E" w14:textId="3F86BFEE" w:rsidR="005C687D" w:rsidRPr="00FA4177" w:rsidRDefault="005C687D" w:rsidP="000E098C">
      <w:pPr>
        <w:spacing w:line="240" w:lineRule="auto"/>
        <w:rPr>
          <w:rFonts w:ascii="Arial" w:hAnsi="Arial" w:cs="Arial"/>
          <w:b/>
          <w:color w:val="00B050"/>
          <w:sz w:val="24"/>
          <w:szCs w:val="24"/>
        </w:rPr>
      </w:pPr>
      <w:r w:rsidRPr="00FA4177">
        <w:rPr>
          <w:rFonts w:ascii="Arial" w:hAnsi="Arial" w:cs="Arial"/>
          <w:b/>
          <w:color w:val="00B050"/>
          <w:sz w:val="24"/>
          <w:szCs w:val="24"/>
        </w:rPr>
        <w:t>A sample of three values is recorded:</w:t>
      </w:r>
      <w:r w:rsidR="00E82E86" w:rsidRPr="00FA4177">
        <w:rPr>
          <w:rFonts w:ascii="Arial" w:hAnsi="Arial" w:cs="Arial"/>
          <w:color w:val="00B050"/>
          <w:position w:val="-12"/>
          <w:sz w:val="24"/>
          <w:szCs w:val="24"/>
        </w:rPr>
        <w:object w:dxaOrig="1960" w:dyaOrig="360" w14:anchorId="74513135">
          <v:shape id="_x0000_i1034" type="#_x0000_t75" style="width:97.2pt;height:17.4pt" o:ole="">
            <v:imagedata r:id="rId47" o:title=""/>
          </v:shape>
          <o:OLEObject Type="Embed" ProgID="Equation.DSMT4" ShapeID="_x0000_i1034" DrawAspect="Content" ObjectID="_1825582568" r:id="rId48"/>
        </w:object>
      </w:r>
      <w:r w:rsidRPr="00FA4177">
        <w:rPr>
          <w:rFonts w:ascii="Arial" w:hAnsi="Arial" w:cs="Arial"/>
          <w:b/>
          <w:color w:val="00B050"/>
          <w:sz w:val="24"/>
          <w:szCs w:val="24"/>
        </w:rPr>
        <w:t>.</w:t>
      </w:r>
      <w:r w:rsidR="00F54D87" w:rsidRPr="00FA4177">
        <w:rPr>
          <w:rFonts w:ascii="Arial" w:hAnsi="Arial" w:cs="Arial"/>
          <w:b/>
          <w:color w:val="00B050"/>
          <w:sz w:val="24"/>
          <w:szCs w:val="24"/>
        </w:rPr>
        <w:t xml:space="preserve"> </w:t>
      </w:r>
      <w:r w:rsidRPr="00FA4177">
        <w:rPr>
          <w:rFonts w:ascii="Arial" w:hAnsi="Arial" w:cs="Arial"/>
          <w:b/>
          <w:color w:val="00B050"/>
          <w:sz w:val="24"/>
          <w:szCs w:val="24"/>
        </w:rPr>
        <w:t>Find</w:t>
      </w:r>
      <w:r w:rsidR="005E2CC4" w:rsidRPr="00FA4177">
        <w:rPr>
          <w:rFonts w:ascii="Arial" w:hAnsi="Arial" w:cs="Arial"/>
          <w:b/>
          <w:color w:val="00B050"/>
          <w:sz w:val="24"/>
          <w:szCs w:val="24"/>
        </w:rPr>
        <w:t xml:space="preserve"> </w:t>
      </w:r>
      <w:r w:rsidR="005E2CC4" w:rsidRPr="00FA4177">
        <w:rPr>
          <w:rFonts w:ascii="Arial" w:hAnsi="Arial" w:cs="Arial"/>
          <w:b/>
          <w:i/>
          <w:iCs/>
          <w:color w:val="00B050"/>
          <w:sz w:val="24"/>
          <w:szCs w:val="24"/>
        </w:rPr>
        <w:t>s</w:t>
      </w:r>
      <m:oMath>
        <m:r>
          <m:rPr>
            <m:sty m:val="bi"/>
          </m:rPr>
          <w:rPr>
            <w:rFonts w:ascii="Cambria Math" w:hAnsi="Cambria Math" w:cs="Arial"/>
            <w:color w:val="00B050"/>
            <w:sz w:val="24"/>
            <w:szCs w:val="24"/>
          </w:rPr>
          <m:t>,</m:t>
        </m:r>
      </m:oMath>
      <w:r w:rsidR="00C74B42" w:rsidRPr="00FA4177">
        <w:rPr>
          <w:rFonts w:ascii="Arial" w:hAnsi="Arial" w:cs="Arial"/>
          <w:b/>
          <w:color w:val="00B050"/>
          <w:sz w:val="24"/>
          <w:szCs w:val="24"/>
        </w:rPr>
        <w:t xml:space="preserve"> the estimated population standard deviation.</w:t>
      </w:r>
    </w:p>
    <w:p w14:paraId="5794B0DF" w14:textId="3AF0CA16" w:rsidR="00D56F2A" w:rsidRPr="00FA4177" w:rsidRDefault="00D56F2A" w:rsidP="00D56F2A">
      <w:pPr>
        <w:pStyle w:val="sowheading"/>
        <w:jc w:val="both"/>
        <w:rPr>
          <w:rFonts w:ascii="Arial" w:hAnsi="Arial" w:cs="Arial"/>
          <w:color w:val="00B050"/>
          <w:szCs w:val="24"/>
        </w:rPr>
      </w:pPr>
      <w:r w:rsidRPr="00FA4177">
        <w:rPr>
          <w:rFonts w:ascii="Arial" w:hAnsi="Arial" w:cs="Arial"/>
          <w:color w:val="00B050"/>
          <w:szCs w:val="24"/>
        </w:rPr>
        <w:t xml:space="preserve">COMMON AND POSSIBLE </w:t>
      </w:r>
      <w:r w:rsidR="005E2CC4" w:rsidRPr="00FA4177">
        <w:rPr>
          <w:rFonts w:ascii="Arial" w:hAnsi="Arial" w:cs="Arial"/>
          <w:color w:val="00B050"/>
          <w:szCs w:val="24"/>
        </w:rPr>
        <w:t>M</w:t>
      </w:r>
      <w:r w:rsidR="0065491B" w:rsidRPr="00FA4177">
        <w:rPr>
          <w:rFonts w:ascii="Arial" w:hAnsi="Arial" w:cs="Arial"/>
          <w:color w:val="00B050"/>
          <w:szCs w:val="24"/>
        </w:rPr>
        <w:t>ISTAKES</w:t>
      </w:r>
    </w:p>
    <w:p w14:paraId="513E2B47" w14:textId="77777777" w:rsidR="0021130A" w:rsidRPr="00FA4177" w:rsidRDefault="02E3B704" w:rsidP="00CF0BB3">
      <w:pPr>
        <w:rPr>
          <w:rFonts w:ascii="Arial" w:hAnsi="Arial" w:cs="Arial"/>
          <w:color w:val="00B050"/>
          <w:sz w:val="24"/>
          <w:szCs w:val="24"/>
        </w:rPr>
      </w:pPr>
      <w:r w:rsidRPr="00FA4177">
        <w:rPr>
          <w:rFonts w:ascii="Arial" w:hAnsi="Arial" w:cs="Arial"/>
          <w:color w:val="00B050"/>
          <w:sz w:val="24"/>
          <w:szCs w:val="24"/>
        </w:rPr>
        <w:t>Common errors include:</w:t>
      </w:r>
    </w:p>
    <w:p w14:paraId="7384FE7F" w14:textId="77777777" w:rsidR="0021130A" w:rsidRPr="00FA4177" w:rsidRDefault="5B54F8D1" w:rsidP="006D5F82">
      <w:pPr>
        <w:pStyle w:val="ListParagraph"/>
        <w:numPr>
          <w:ilvl w:val="0"/>
          <w:numId w:val="111"/>
        </w:numPr>
        <w:rPr>
          <w:rFonts w:ascii="Arial" w:hAnsi="Arial" w:cs="Arial"/>
          <w:color w:val="00B050"/>
          <w:sz w:val="24"/>
          <w:szCs w:val="24"/>
        </w:rPr>
      </w:pPr>
      <w:r w:rsidRPr="00FA4177">
        <w:rPr>
          <w:rFonts w:ascii="Arial" w:hAnsi="Arial" w:cs="Arial"/>
          <w:color w:val="00B050"/>
          <w:sz w:val="24"/>
          <w:szCs w:val="24"/>
        </w:rPr>
        <w:t xml:space="preserve">in simultaneous equations, adding the equations instead of subtracting </w:t>
      </w:r>
      <w:proofErr w:type="gramStart"/>
      <w:r w:rsidRPr="00FA4177">
        <w:rPr>
          <w:rFonts w:ascii="Arial" w:hAnsi="Arial" w:cs="Arial"/>
          <w:color w:val="00B050"/>
          <w:sz w:val="24"/>
          <w:szCs w:val="24"/>
        </w:rPr>
        <w:t>them</w:t>
      </w:r>
      <w:r w:rsidR="52A1832A" w:rsidRPr="00FA4177">
        <w:rPr>
          <w:rFonts w:ascii="Arial" w:hAnsi="Arial" w:cs="Arial"/>
          <w:color w:val="00B050"/>
          <w:sz w:val="24"/>
          <w:szCs w:val="24"/>
        </w:rPr>
        <w:t>;</w:t>
      </w:r>
      <w:proofErr w:type="gramEnd"/>
    </w:p>
    <w:p w14:paraId="45A9C204" w14:textId="77777777" w:rsidR="0021130A" w:rsidRPr="00FA4177" w:rsidRDefault="52A1832A" w:rsidP="006D5F82">
      <w:pPr>
        <w:pStyle w:val="ListParagraph"/>
        <w:numPr>
          <w:ilvl w:val="0"/>
          <w:numId w:val="111"/>
        </w:numPr>
        <w:rPr>
          <w:rFonts w:ascii="Arial" w:hAnsi="Arial" w:cs="Arial"/>
          <w:color w:val="00B050"/>
          <w:sz w:val="24"/>
          <w:szCs w:val="24"/>
        </w:rPr>
      </w:pPr>
      <w:r w:rsidRPr="00FA4177">
        <w:rPr>
          <w:rFonts w:ascii="Arial" w:hAnsi="Arial" w:cs="Arial"/>
          <w:color w:val="00B050"/>
          <w:sz w:val="24"/>
          <w:szCs w:val="24"/>
        </w:rPr>
        <w:t xml:space="preserve">inputting the equations into the calculator </w:t>
      </w:r>
      <w:proofErr w:type="gramStart"/>
      <w:r w:rsidRPr="00FA4177">
        <w:rPr>
          <w:rFonts w:ascii="Arial" w:hAnsi="Arial" w:cs="Arial"/>
          <w:color w:val="00B050"/>
          <w:sz w:val="24"/>
          <w:szCs w:val="24"/>
        </w:rPr>
        <w:t>incorrectly</w:t>
      </w:r>
      <w:r w:rsidR="5B54F8D1" w:rsidRPr="00FA4177">
        <w:rPr>
          <w:rFonts w:ascii="Arial" w:hAnsi="Arial" w:cs="Arial"/>
          <w:color w:val="00B050"/>
          <w:sz w:val="24"/>
          <w:szCs w:val="24"/>
        </w:rPr>
        <w:t>;</w:t>
      </w:r>
      <w:proofErr w:type="gramEnd"/>
    </w:p>
    <w:p w14:paraId="5BC8ADD8" w14:textId="77777777" w:rsidR="0021130A" w:rsidRPr="00FA4177" w:rsidRDefault="5B54F8D1" w:rsidP="006D5F82">
      <w:pPr>
        <w:pStyle w:val="ListParagraph"/>
        <w:numPr>
          <w:ilvl w:val="0"/>
          <w:numId w:val="111"/>
        </w:numPr>
        <w:rPr>
          <w:rFonts w:ascii="Arial" w:hAnsi="Arial" w:cs="Arial"/>
          <w:color w:val="00B050"/>
          <w:sz w:val="24"/>
          <w:szCs w:val="24"/>
        </w:rPr>
      </w:pPr>
      <w:r w:rsidRPr="00FA4177">
        <w:rPr>
          <w:rFonts w:ascii="Arial" w:hAnsi="Arial" w:cs="Arial"/>
          <w:color w:val="00B050"/>
          <w:sz w:val="24"/>
          <w:szCs w:val="24"/>
        </w:rPr>
        <w:t>substituting the values into the incorrect variables.</w:t>
      </w:r>
    </w:p>
    <w:p w14:paraId="7E524794" w14:textId="3CC22D1B" w:rsidR="00CF0BB3" w:rsidRPr="00FA4177" w:rsidRDefault="5B54F8D1" w:rsidP="00F54180">
      <w:pPr>
        <w:rPr>
          <w:rFonts w:ascii="Arial" w:hAnsi="Arial" w:cs="Arial"/>
          <w:color w:val="00B050"/>
          <w:sz w:val="24"/>
          <w:szCs w:val="24"/>
        </w:rPr>
      </w:pPr>
      <w:r w:rsidRPr="00FA4177">
        <w:rPr>
          <w:rFonts w:ascii="Arial" w:hAnsi="Arial" w:cs="Arial"/>
          <w:color w:val="00B050"/>
          <w:sz w:val="24"/>
          <w:szCs w:val="24"/>
        </w:rPr>
        <w:t xml:space="preserve">Plenty of practice with ample checking </w:t>
      </w:r>
      <w:r w:rsidR="2CB6B82F" w:rsidRPr="00FA4177">
        <w:rPr>
          <w:rFonts w:ascii="Arial" w:hAnsi="Arial" w:cs="Arial"/>
          <w:color w:val="00B050"/>
          <w:sz w:val="24"/>
          <w:szCs w:val="24"/>
        </w:rPr>
        <w:t xml:space="preserve">using the calculator </w:t>
      </w:r>
      <w:r w:rsidRPr="00FA4177">
        <w:rPr>
          <w:rFonts w:ascii="Arial" w:hAnsi="Arial" w:cs="Arial"/>
          <w:color w:val="00B050"/>
          <w:sz w:val="24"/>
          <w:szCs w:val="24"/>
        </w:rPr>
        <w:t>will reduce these errors.</w:t>
      </w:r>
      <w:r w:rsidR="2BD6E93B" w:rsidRPr="00FA4177">
        <w:rPr>
          <w:rFonts w:ascii="Arial" w:hAnsi="Arial" w:cs="Arial"/>
          <w:color w:val="00B050"/>
          <w:sz w:val="24"/>
          <w:szCs w:val="24"/>
        </w:rPr>
        <w:t xml:space="preserve"> </w:t>
      </w:r>
    </w:p>
    <w:p w14:paraId="46077CEC" w14:textId="13DCC2FE" w:rsidR="00A572A0" w:rsidRPr="00FA4177" w:rsidRDefault="00CF0BB3">
      <w:pPr>
        <w:rPr>
          <w:rFonts w:ascii="Arial" w:hAnsi="Arial" w:cs="Arial"/>
          <w:color w:val="00B050"/>
          <w:sz w:val="24"/>
          <w:szCs w:val="24"/>
        </w:rPr>
      </w:pPr>
      <w:r w:rsidRPr="00FA4177">
        <w:rPr>
          <w:rFonts w:ascii="Arial" w:hAnsi="Arial" w:cs="Arial"/>
          <w:color w:val="00B050"/>
          <w:sz w:val="24"/>
          <w:szCs w:val="24"/>
        </w:rPr>
        <w:t xml:space="preserve">Throughout the entire A Level course, students should use 4 or 5 </w:t>
      </w:r>
      <w:r w:rsidR="007F6407" w:rsidRPr="00FA4177">
        <w:rPr>
          <w:rFonts w:ascii="Arial" w:hAnsi="Arial" w:cs="Arial"/>
          <w:color w:val="00B050"/>
          <w:sz w:val="24"/>
          <w:szCs w:val="24"/>
        </w:rPr>
        <w:t>significant figures</w:t>
      </w:r>
      <w:r w:rsidRPr="00FA4177">
        <w:rPr>
          <w:rFonts w:ascii="Arial" w:hAnsi="Arial" w:cs="Arial"/>
          <w:color w:val="00B050"/>
          <w:sz w:val="24"/>
          <w:szCs w:val="24"/>
        </w:rPr>
        <w:t xml:space="preserve"> in working and give final answers to 3 </w:t>
      </w:r>
      <w:r w:rsidR="007F6407" w:rsidRPr="00FA4177">
        <w:rPr>
          <w:rFonts w:ascii="Arial" w:hAnsi="Arial" w:cs="Arial"/>
          <w:color w:val="00B050"/>
          <w:sz w:val="24"/>
          <w:szCs w:val="24"/>
        </w:rPr>
        <w:t>significant figures</w:t>
      </w:r>
      <w:r w:rsidR="00BA4669" w:rsidRPr="00FA4177">
        <w:rPr>
          <w:rFonts w:ascii="Arial" w:hAnsi="Arial" w:cs="Arial"/>
          <w:color w:val="00B050"/>
          <w:sz w:val="24"/>
          <w:szCs w:val="24"/>
        </w:rPr>
        <w:t>. Students should make use of the storage functions on their calculator to minimise rounding error</w:t>
      </w:r>
      <w:r w:rsidR="00C77831" w:rsidRPr="00FA4177">
        <w:rPr>
          <w:rFonts w:ascii="Arial" w:hAnsi="Arial" w:cs="Arial"/>
          <w:color w:val="00B050"/>
          <w:sz w:val="24"/>
          <w:szCs w:val="24"/>
        </w:rPr>
        <w:t>s</w:t>
      </w:r>
      <w:r w:rsidRPr="00FA4177">
        <w:rPr>
          <w:rFonts w:ascii="Arial" w:hAnsi="Arial" w:cs="Arial"/>
          <w:color w:val="00B050"/>
          <w:sz w:val="24"/>
          <w:szCs w:val="24"/>
        </w:rPr>
        <w:t>.</w:t>
      </w:r>
    </w:p>
    <w:p w14:paraId="1731482B" w14:textId="77777777" w:rsidR="00A572A0" w:rsidRPr="00FA4177" w:rsidRDefault="00A572A0">
      <w:pPr>
        <w:rPr>
          <w:rFonts w:ascii="Arial" w:hAnsi="Arial" w:cs="Arial"/>
          <w:color w:val="00B050"/>
          <w:sz w:val="24"/>
          <w:szCs w:val="24"/>
        </w:rPr>
      </w:pPr>
      <w:r w:rsidRPr="00FA4177">
        <w:rPr>
          <w:rFonts w:ascii="Arial" w:hAnsi="Arial" w:cs="Arial"/>
          <w:color w:val="00B050"/>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E17FCC" w:rsidRPr="00FA3955" w14:paraId="4CD85AFC" w14:textId="77777777" w:rsidTr="008A0227">
        <w:trPr>
          <w:trHeight w:val="580"/>
        </w:trPr>
        <w:tc>
          <w:tcPr>
            <w:tcW w:w="7512" w:type="dxa"/>
            <w:shd w:val="clear" w:color="auto" w:fill="8DB3E2"/>
            <w:vAlign w:val="center"/>
          </w:tcPr>
          <w:p w14:paraId="17170E5B" w14:textId="4146C758" w:rsidR="00975DDB" w:rsidRDefault="00E17FCC" w:rsidP="00E17FCC">
            <w:pPr>
              <w:spacing w:before="40" w:after="40"/>
              <w:ind w:left="345" w:hanging="345"/>
              <w:rPr>
                <w:rFonts w:ascii="Arial" w:hAnsi="Arial" w:cs="Arial"/>
                <w:b/>
                <w:color w:val="auto"/>
                <w:sz w:val="24"/>
                <w:szCs w:val="24"/>
              </w:rPr>
            </w:pPr>
            <w:bookmarkStart w:id="11" w:name="Unit0c"/>
            <w:bookmarkEnd w:id="11"/>
            <w:r w:rsidRPr="00FA3955">
              <w:rPr>
                <w:rFonts w:ascii="Arial" w:hAnsi="Arial" w:cs="Arial"/>
                <w:b/>
                <w:color w:val="auto"/>
                <w:sz w:val="24"/>
                <w:szCs w:val="24"/>
              </w:rPr>
              <w:lastRenderedPageBreak/>
              <w:t>0</w:t>
            </w:r>
            <w:r w:rsidRPr="00FA4177">
              <w:rPr>
                <w:rFonts w:ascii="Arial" w:hAnsi="Arial" w:cs="Arial"/>
                <w:b/>
                <w:color w:val="00B050"/>
                <w:sz w:val="24"/>
                <w:szCs w:val="24"/>
              </w:rPr>
              <w:t>c</w:t>
            </w:r>
            <w:r w:rsidR="00FA4177" w:rsidRPr="00FA4177">
              <w:rPr>
                <w:rFonts w:ascii="Arial" w:hAnsi="Arial" w:cs="Arial"/>
                <w:b/>
                <w:color w:val="FF0000"/>
                <w:sz w:val="24"/>
                <w:szCs w:val="24"/>
              </w:rPr>
              <w:t>b</w:t>
            </w:r>
            <w:r w:rsidRPr="00FA3955">
              <w:rPr>
                <w:rFonts w:ascii="Arial" w:hAnsi="Arial" w:cs="Arial"/>
                <w:b/>
                <w:color w:val="auto"/>
                <w:sz w:val="24"/>
                <w:szCs w:val="24"/>
              </w:rPr>
              <w:t xml:space="preserve">. Foundations of Statistics: Introduction to Probability </w:t>
            </w:r>
          </w:p>
          <w:p w14:paraId="28505170" w14:textId="3E2E73A3" w:rsidR="00E17FCC" w:rsidRPr="00FA3955" w:rsidRDefault="00E17FCC" w:rsidP="00E17FCC">
            <w:pPr>
              <w:spacing w:before="40" w:after="40"/>
              <w:ind w:left="345" w:hanging="345"/>
              <w:rPr>
                <w:rFonts w:ascii="Arial" w:hAnsi="Arial" w:cs="Arial"/>
                <w:b/>
                <w:color w:val="auto"/>
                <w:sz w:val="24"/>
                <w:szCs w:val="24"/>
              </w:rPr>
            </w:pPr>
            <w:r w:rsidRPr="00FA3955">
              <w:rPr>
                <w:rFonts w:ascii="Arial" w:hAnsi="Arial" w:cs="Arial"/>
                <w:b/>
                <w:color w:val="auto"/>
                <w:sz w:val="24"/>
                <w:szCs w:val="24"/>
              </w:rPr>
              <w:t>(2.1)</w:t>
            </w:r>
            <w:r w:rsidR="00975DDB">
              <w:rPr>
                <w:rFonts w:ascii="Arial" w:hAnsi="Arial" w:cs="Arial"/>
                <w:b/>
                <w:color w:val="auto"/>
                <w:sz w:val="24"/>
                <w:szCs w:val="24"/>
              </w:rPr>
              <w:t xml:space="preserve"> </w:t>
            </w:r>
            <w:r w:rsidRPr="00FA3955">
              <w:rPr>
                <w:rFonts w:ascii="Arial" w:hAnsi="Arial" w:cs="Arial"/>
                <w:b/>
                <w:color w:val="auto"/>
                <w:sz w:val="24"/>
                <w:szCs w:val="24"/>
              </w:rPr>
              <w:t>(2.2)</w:t>
            </w:r>
          </w:p>
        </w:tc>
        <w:tc>
          <w:tcPr>
            <w:tcW w:w="2268" w:type="dxa"/>
            <w:shd w:val="clear" w:color="auto" w:fill="8DB3E2"/>
            <w:vAlign w:val="center"/>
          </w:tcPr>
          <w:p w14:paraId="2C50F827" w14:textId="77777777" w:rsidR="00E17FCC" w:rsidRPr="00FA3955" w:rsidRDefault="00E17FCC"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94CA811" w14:textId="7D1D204B" w:rsidR="00E17FCC" w:rsidRPr="00FA3955" w:rsidRDefault="00C9360A" w:rsidP="008A0227">
            <w:pPr>
              <w:spacing w:before="40" w:after="40"/>
              <w:jc w:val="right"/>
              <w:rPr>
                <w:rFonts w:ascii="Arial" w:hAnsi="Arial" w:cs="Arial"/>
                <w:sz w:val="24"/>
                <w:szCs w:val="24"/>
              </w:rPr>
            </w:pPr>
            <w:r w:rsidRPr="00FA3955">
              <w:rPr>
                <w:rFonts w:ascii="Arial" w:eastAsia="Verdana" w:hAnsi="Arial" w:cs="Arial"/>
                <w:color w:val="FF0000"/>
                <w:sz w:val="24"/>
                <w:szCs w:val="24"/>
              </w:rPr>
              <w:t>2</w:t>
            </w:r>
            <w:r w:rsidR="005C687D" w:rsidRPr="00FA3955">
              <w:rPr>
                <w:rFonts w:ascii="Arial" w:eastAsia="Verdana" w:hAnsi="Arial" w:cs="Arial"/>
                <w:color w:val="FF0000"/>
                <w:sz w:val="24"/>
                <w:szCs w:val="24"/>
              </w:rPr>
              <w:t xml:space="preserve"> hour</w:t>
            </w:r>
            <w:r w:rsidRPr="00FA3955">
              <w:rPr>
                <w:rFonts w:ascii="Arial" w:eastAsia="Verdana" w:hAnsi="Arial" w:cs="Arial"/>
                <w:color w:val="FF0000"/>
                <w:sz w:val="24"/>
                <w:szCs w:val="24"/>
              </w:rPr>
              <w:t>s</w:t>
            </w:r>
            <w:r w:rsidR="00F54D87" w:rsidRPr="00FA3955">
              <w:rPr>
                <w:rFonts w:ascii="Arial" w:eastAsia="Verdana" w:hAnsi="Arial" w:cs="Arial"/>
                <w:color w:val="FF0000"/>
                <w:sz w:val="24"/>
                <w:szCs w:val="24"/>
              </w:rPr>
              <w:t xml:space="preserve">      </w:t>
            </w:r>
          </w:p>
        </w:tc>
      </w:tr>
    </w:tbl>
    <w:p w14:paraId="232741FA" w14:textId="77777777" w:rsidR="00E17FCC" w:rsidRPr="00FA3955" w:rsidRDefault="00E17FCC" w:rsidP="00E17FCC">
      <w:pPr>
        <w:pStyle w:val="sowheading"/>
        <w:jc w:val="both"/>
        <w:rPr>
          <w:rFonts w:ascii="Arial" w:hAnsi="Arial" w:cs="Arial"/>
          <w:szCs w:val="24"/>
        </w:rPr>
      </w:pPr>
      <w:r w:rsidRPr="00FA3955">
        <w:rPr>
          <w:rFonts w:ascii="Arial" w:hAnsi="Arial" w:cs="Arial"/>
          <w:szCs w:val="24"/>
        </w:rPr>
        <w:t>OBJECTIVES</w:t>
      </w:r>
    </w:p>
    <w:p w14:paraId="341AD1C9" w14:textId="77777777" w:rsidR="00E17FCC" w:rsidRPr="00FA3955" w:rsidRDefault="00E17FCC" w:rsidP="00E17FCC">
      <w:pPr>
        <w:pStyle w:val="sowmain"/>
        <w:jc w:val="both"/>
        <w:rPr>
          <w:rFonts w:ascii="Arial" w:hAnsi="Arial" w:cs="Arial"/>
          <w:sz w:val="24"/>
          <w:szCs w:val="24"/>
        </w:rPr>
      </w:pPr>
      <w:r w:rsidRPr="00FA3955">
        <w:rPr>
          <w:rFonts w:ascii="Arial" w:hAnsi="Arial" w:cs="Arial"/>
          <w:sz w:val="24"/>
          <w:szCs w:val="24"/>
        </w:rPr>
        <w:t>By the end of the sub-unit, students should</w:t>
      </w:r>
      <w:r w:rsidR="003573AC" w:rsidRPr="00FA3955">
        <w:rPr>
          <w:rFonts w:ascii="Arial" w:hAnsi="Arial" w:cs="Arial"/>
          <w:sz w:val="24"/>
          <w:szCs w:val="24"/>
        </w:rPr>
        <w:t xml:space="preserve"> be able to</w:t>
      </w:r>
      <w:r w:rsidRPr="00FA3955">
        <w:rPr>
          <w:rFonts w:ascii="Arial" w:hAnsi="Arial" w:cs="Arial"/>
          <w:sz w:val="24"/>
          <w:szCs w:val="24"/>
        </w:rPr>
        <w:t>:</w:t>
      </w:r>
    </w:p>
    <w:p w14:paraId="03EEEE2E" w14:textId="77777777" w:rsidR="00E17FCC" w:rsidRPr="00FA3955" w:rsidRDefault="00E17FCC" w:rsidP="007457A3">
      <w:pPr>
        <w:pStyle w:val="ListParagraph"/>
        <w:numPr>
          <w:ilvl w:val="0"/>
          <w:numId w:val="8"/>
        </w:numPr>
        <w:rPr>
          <w:rFonts w:ascii="Arial" w:hAnsi="Arial" w:cs="Arial"/>
          <w:sz w:val="24"/>
          <w:szCs w:val="24"/>
        </w:rPr>
      </w:pPr>
      <w:r w:rsidRPr="00FA3955">
        <w:rPr>
          <w:rFonts w:ascii="Arial" w:hAnsi="Arial" w:cs="Arial"/>
          <w:sz w:val="24"/>
          <w:szCs w:val="24"/>
        </w:rPr>
        <w:t>Understand the concept and scale of probability.</w:t>
      </w:r>
    </w:p>
    <w:p w14:paraId="00340C3E" w14:textId="77777777" w:rsidR="00E17FCC" w:rsidRPr="00FA3955" w:rsidRDefault="00E17FCC" w:rsidP="007457A3">
      <w:pPr>
        <w:pStyle w:val="ListParagraph"/>
        <w:numPr>
          <w:ilvl w:val="0"/>
          <w:numId w:val="8"/>
        </w:numPr>
        <w:rPr>
          <w:rFonts w:ascii="Arial" w:hAnsi="Arial" w:cs="Arial"/>
          <w:sz w:val="24"/>
          <w:szCs w:val="24"/>
        </w:rPr>
      </w:pPr>
      <w:r w:rsidRPr="00FA3955">
        <w:rPr>
          <w:rFonts w:ascii="Arial" w:hAnsi="Arial" w:cs="Arial"/>
          <w:sz w:val="24"/>
          <w:szCs w:val="24"/>
        </w:rPr>
        <w:t xml:space="preserve">Illustrate probability using probability trees, Venn diagrams and two-way tables and use them to determine probabilities </w:t>
      </w:r>
      <w:r w:rsidR="00EE5334" w:rsidRPr="00FA3955">
        <w:rPr>
          <w:rFonts w:ascii="Arial" w:hAnsi="Arial" w:cs="Arial"/>
          <w:sz w:val="24"/>
          <w:szCs w:val="24"/>
        </w:rPr>
        <w:t>of</w:t>
      </w:r>
      <w:r w:rsidRPr="00FA3955">
        <w:rPr>
          <w:rFonts w:ascii="Arial" w:hAnsi="Arial" w:cs="Arial"/>
          <w:sz w:val="24"/>
          <w:szCs w:val="24"/>
        </w:rPr>
        <w:t xml:space="preserve"> basic events.</w:t>
      </w:r>
    </w:p>
    <w:p w14:paraId="67C65C78" w14:textId="77777777" w:rsidR="00E17FCC" w:rsidRPr="00FA3955" w:rsidRDefault="00E17FCC" w:rsidP="007457A3">
      <w:pPr>
        <w:pStyle w:val="ListParagraph"/>
        <w:numPr>
          <w:ilvl w:val="0"/>
          <w:numId w:val="8"/>
        </w:numPr>
        <w:rPr>
          <w:rFonts w:ascii="Arial" w:hAnsi="Arial" w:cs="Arial"/>
          <w:sz w:val="24"/>
          <w:szCs w:val="24"/>
        </w:rPr>
      </w:pPr>
      <w:r w:rsidRPr="00FA3955">
        <w:rPr>
          <w:rFonts w:ascii="Arial" w:hAnsi="Arial" w:cs="Arial"/>
          <w:sz w:val="24"/>
          <w:szCs w:val="24"/>
        </w:rPr>
        <w:t>Understand and use set theory notation.</w:t>
      </w:r>
    </w:p>
    <w:p w14:paraId="3FD65F68" w14:textId="77777777" w:rsidR="00E17FCC" w:rsidRPr="00FA3955" w:rsidRDefault="00E17FCC" w:rsidP="00E17FCC">
      <w:pPr>
        <w:pStyle w:val="sowheading"/>
        <w:jc w:val="both"/>
        <w:rPr>
          <w:rFonts w:ascii="Arial" w:hAnsi="Arial" w:cs="Arial"/>
          <w:szCs w:val="24"/>
        </w:rPr>
      </w:pPr>
      <w:r w:rsidRPr="00FA3955">
        <w:rPr>
          <w:rFonts w:ascii="Arial" w:hAnsi="Arial" w:cs="Arial"/>
          <w:szCs w:val="24"/>
        </w:rPr>
        <w:t>TEACHING POINTS</w:t>
      </w:r>
    </w:p>
    <w:p w14:paraId="1E16EBA8" w14:textId="77777777" w:rsidR="00E17FCC" w:rsidRPr="00FA3955" w:rsidRDefault="00E17FCC" w:rsidP="00186BE8">
      <w:pPr>
        <w:rPr>
          <w:rFonts w:ascii="Arial" w:hAnsi="Arial" w:cs="Arial"/>
          <w:sz w:val="24"/>
          <w:szCs w:val="24"/>
        </w:rPr>
      </w:pPr>
      <w:r w:rsidRPr="00FA3955">
        <w:rPr>
          <w:rFonts w:ascii="Arial" w:hAnsi="Arial" w:cs="Arial"/>
          <w:sz w:val="24"/>
          <w:szCs w:val="24"/>
        </w:rPr>
        <w:t>Recap the skills taught at GCSE Higher Tier (9-1).</w:t>
      </w:r>
    </w:p>
    <w:p w14:paraId="705B3B75" w14:textId="2AA772EC" w:rsidR="00E17FCC" w:rsidRPr="00FA3955" w:rsidRDefault="00E17FCC" w:rsidP="00186BE8">
      <w:pPr>
        <w:rPr>
          <w:rFonts w:ascii="Arial" w:eastAsiaTheme="minorEastAsia" w:hAnsi="Arial" w:cs="Arial"/>
          <w:sz w:val="24"/>
          <w:szCs w:val="24"/>
        </w:rPr>
      </w:pPr>
      <w:r w:rsidRPr="00FA3955">
        <w:rPr>
          <w:rFonts w:ascii="Arial" w:eastAsiaTheme="minorEastAsia" w:hAnsi="Arial" w:cs="Arial"/>
          <w:sz w:val="24"/>
          <w:szCs w:val="24"/>
        </w:rPr>
        <w:t xml:space="preserve">Set theory notation </w:t>
      </w:r>
      <w:r w:rsidR="00D17E53" w:rsidRPr="00D17E53">
        <w:rPr>
          <w:rFonts w:ascii="Arial" w:eastAsiaTheme="minorEastAsia" w:hAnsi="Arial" w:cs="Arial"/>
          <w:color w:val="FF0000"/>
          <w:sz w:val="24"/>
          <w:szCs w:val="24"/>
        </w:rPr>
        <w:t>is revision</w:t>
      </w:r>
      <w:r w:rsidR="00D17E53">
        <w:rPr>
          <w:rFonts w:ascii="Arial" w:eastAsiaTheme="minorEastAsia" w:hAnsi="Arial" w:cs="Arial"/>
          <w:sz w:val="24"/>
          <w:szCs w:val="24"/>
        </w:rPr>
        <w:t xml:space="preserve"> </w:t>
      </w:r>
      <w:r w:rsidRPr="00FA3955">
        <w:rPr>
          <w:rFonts w:ascii="Arial" w:eastAsiaTheme="minorEastAsia" w:hAnsi="Arial" w:cs="Arial"/>
          <w:sz w:val="24"/>
          <w:szCs w:val="24"/>
        </w:rPr>
        <w:t>from GCSE, specifically</w:t>
      </w:r>
      <w:r w:rsidR="0065491B" w:rsidRPr="00FA3955">
        <w:rPr>
          <w:rFonts w:ascii="Arial" w:eastAsiaTheme="minorEastAsia" w:hAnsi="Arial" w:cs="Arial"/>
          <w:sz w:val="24"/>
          <w:szCs w:val="24"/>
        </w:rPr>
        <w:t xml:space="preserve"> </w:t>
      </w:r>
      <w:r w:rsidR="00C77831" w:rsidRPr="00FA3955">
        <w:rPr>
          <w:rFonts w:ascii="Arial" w:hAnsi="Arial" w:cs="Arial"/>
          <w:position w:val="-4"/>
          <w:sz w:val="24"/>
          <w:szCs w:val="24"/>
        </w:rPr>
        <w:object w:dxaOrig="660" w:dyaOrig="260" w14:anchorId="23ACE2F4">
          <v:shape id="_x0000_i1035" type="#_x0000_t75" style="width:33.6pt;height:12.6pt" o:ole="">
            <v:imagedata r:id="rId49" o:title=""/>
          </v:shape>
          <o:OLEObject Type="Embed" ProgID="Equation.DSMT4" ShapeID="_x0000_i1035" DrawAspect="Content" ObjectID="_1825582569" r:id="rId50"/>
        </w:object>
      </w:r>
      <w:r w:rsidRPr="00FA3955">
        <w:rPr>
          <w:rFonts w:ascii="Arial" w:eastAsiaTheme="minorEastAsia" w:hAnsi="Arial" w:cs="Arial"/>
          <w:sz w:val="24"/>
          <w:szCs w:val="24"/>
        </w:rPr>
        <w:t>and</w:t>
      </w:r>
      <w:r w:rsidR="0037336A" w:rsidRPr="00FA3955">
        <w:rPr>
          <w:rFonts w:ascii="Arial" w:eastAsiaTheme="minorEastAsia" w:hAnsi="Arial" w:cs="Arial"/>
          <w:sz w:val="24"/>
          <w:szCs w:val="24"/>
        </w:rPr>
        <w:t xml:space="preserve"> </w:t>
      </w:r>
      <w:r w:rsidR="006F23CD" w:rsidRPr="00FA3955">
        <w:rPr>
          <w:rFonts w:ascii="Arial" w:hAnsi="Arial" w:cs="Arial"/>
          <w:position w:val="-4"/>
          <w:sz w:val="24"/>
          <w:szCs w:val="24"/>
        </w:rPr>
        <w:object w:dxaOrig="660" w:dyaOrig="260" w14:anchorId="7E02F85F">
          <v:shape id="_x0000_i1036" type="#_x0000_t75" style="width:33.6pt;height:12.6pt" o:ole="">
            <v:imagedata r:id="rId51" o:title=""/>
          </v:shape>
          <o:OLEObject Type="Embed" ProgID="Equation.DSMT4" ShapeID="_x0000_i1036" DrawAspect="Content" ObjectID="_1825582570" r:id="rId52"/>
        </w:object>
      </w:r>
      <w:r w:rsidRPr="00FA3955">
        <w:rPr>
          <w:rFonts w:ascii="Arial" w:eastAsiaTheme="minorEastAsia" w:hAnsi="Arial" w:cs="Arial"/>
          <w:sz w:val="24"/>
          <w:szCs w:val="24"/>
        </w:rPr>
        <w:t xml:space="preserve">as the union and intersection of the sets </w:t>
      </w:r>
      <w:r w:rsidR="0037336A" w:rsidRPr="00FA3955">
        <w:rPr>
          <w:rFonts w:ascii="Arial" w:eastAsiaTheme="minorEastAsia" w:hAnsi="Arial" w:cs="Arial"/>
          <w:i/>
          <w:iCs/>
          <w:sz w:val="24"/>
          <w:szCs w:val="24"/>
        </w:rPr>
        <w:t>A</w:t>
      </w:r>
      <w:r w:rsidRPr="00FA3955">
        <w:rPr>
          <w:rFonts w:ascii="Arial" w:eastAsiaTheme="minorEastAsia" w:hAnsi="Arial" w:cs="Arial"/>
          <w:sz w:val="24"/>
          <w:szCs w:val="24"/>
        </w:rPr>
        <w:t xml:space="preserve"> and</w:t>
      </w:r>
      <w:r w:rsidR="0037336A" w:rsidRPr="00FA3955">
        <w:rPr>
          <w:rFonts w:ascii="Arial" w:eastAsiaTheme="minorEastAsia" w:hAnsi="Arial" w:cs="Arial"/>
          <w:sz w:val="24"/>
          <w:szCs w:val="24"/>
        </w:rPr>
        <w:t xml:space="preserve"> </w:t>
      </w:r>
      <w:r w:rsidR="0037336A" w:rsidRPr="00FA3955">
        <w:rPr>
          <w:rFonts w:ascii="Arial" w:eastAsiaTheme="minorEastAsia" w:hAnsi="Arial" w:cs="Arial"/>
          <w:i/>
          <w:iCs/>
          <w:sz w:val="24"/>
          <w:szCs w:val="24"/>
        </w:rPr>
        <w:t>B</w:t>
      </w:r>
      <w:r w:rsidRPr="00FA3955">
        <w:rPr>
          <w:rFonts w:ascii="Arial" w:eastAsiaTheme="minorEastAsia" w:hAnsi="Arial" w:cs="Arial"/>
          <w:sz w:val="24"/>
          <w:szCs w:val="24"/>
        </w:rPr>
        <w:t xml:space="preserve"> respectively.</w:t>
      </w:r>
      <w:r w:rsidR="00F54D87" w:rsidRPr="00FA3955">
        <w:rPr>
          <w:rFonts w:ascii="Arial" w:eastAsiaTheme="minorEastAsia" w:hAnsi="Arial" w:cs="Arial"/>
          <w:sz w:val="24"/>
          <w:szCs w:val="24"/>
        </w:rPr>
        <w:t xml:space="preserve"> </w:t>
      </w:r>
      <w:r w:rsidRPr="00FA3955">
        <w:rPr>
          <w:rFonts w:ascii="Arial" w:eastAsiaTheme="minorEastAsia" w:hAnsi="Arial" w:cs="Arial"/>
          <w:sz w:val="24"/>
          <w:szCs w:val="24"/>
        </w:rPr>
        <w:t>The complement of</w:t>
      </w:r>
      <w:r w:rsidR="0037336A" w:rsidRPr="00FA3955">
        <w:rPr>
          <w:rFonts w:ascii="Arial" w:eastAsiaTheme="minorEastAsia" w:hAnsi="Arial" w:cs="Arial"/>
          <w:sz w:val="24"/>
          <w:szCs w:val="24"/>
        </w:rPr>
        <w:t xml:space="preserve"> </w:t>
      </w:r>
      <w:r w:rsidR="0037336A" w:rsidRPr="00FA3955">
        <w:rPr>
          <w:rFonts w:ascii="Arial" w:eastAsiaTheme="minorEastAsia" w:hAnsi="Arial" w:cs="Arial"/>
          <w:i/>
          <w:iCs/>
          <w:sz w:val="24"/>
          <w:szCs w:val="24"/>
        </w:rPr>
        <w:t>A</w:t>
      </w:r>
      <w:r w:rsidRPr="00FA3955">
        <w:rPr>
          <w:rFonts w:ascii="Arial" w:eastAsiaTheme="minorEastAsia" w:hAnsi="Arial" w:cs="Arial"/>
          <w:sz w:val="24"/>
          <w:szCs w:val="24"/>
        </w:rPr>
        <w:t xml:space="preserve"> will be denoted by</w:t>
      </w:r>
      <w:r w:rsidR="0037336A" w:rsidRPr="00FA3955">
        <w:rPr>
          <w:rFonts w:ascii="Arial" w:eastAsiaTheme="minorEastAsia" w:hAnsi="Arial" w:cs="Arial"/>
          <w:sz w:val="24"/>
          <w:szCs w:val="24"/>
        </w:rPr>
        <w:t xml:space="preserve"> </w:t>
      </w:r>
      <w:r w:rsidR="006F23CD" w:rsidRPr="00FA3955">
        <w:rPr>
          <w:rFonts w:ascii="Arial" w:hAnsi="Arial" w:cs="Arial"/>
          <w:position w:val="-4"/>
          <w:sz w:val="24"/>
          <w:szCs w:val="24"/>
        </w:rPr>
        <w:object w:dxaOrig="300" w:dyaOrig="260" w14:anchorId="0E49EE1B">
          <v:shape id="_x0000_i1037" type="#_x0000_t75" style="width:14.4pt;height:12.6pt" o:ole="">
            <v:imagedata r:id="rId53" o:title=""/>
          </v:shape>
          <o:OLEObject Type="Embed" ProgID="Equation.DSMT4" ShapeID="_x0000_i1037" DrawAspect="Content" ObjectID="_1825582571" r:id="rId54"/>
        </w:object>
      </w:r>
      <w:r w:rsidRPr="00FA3955">
        <w:rPr>
          <w:rFonts w:ascii="Arial" w:eastAsiaTheme="minorEastAsia" w:hAnsi="Arial" w:cs="Arial"/>
          <w:sz w:val="24"/>
          <w:szCs w:val="24"/>
        </w:rPr>
        <w:t>.</w:t>
      </w:r>
    </w:p>
    <w:p w14:paraId="7704F6E1" w14:textId="2BDA4176" w:rsidR="005C687D" w:rsidRPr="00FA3955" w:rsidRDefault="00E17FCC" w:rsidP="00186BE8">
      <w:pPr>
        <w:rPr>
          <w:rFonts w:ascii="Arial" w:eastAsiaTheme="minorEastAsia" w:hAnsi="Arial" w:cs="Arial"/>
          <w:sz w:val="24"/>
          <w:szCs w:val="24"/>
        </w:rPr>
      </w:pPr>
      <w:r w:rsidRPr="00FA3955">
        <w:rPr>
          <w:rFonts w:ascii="Arial" w:eastAsiaTheme="minorEastAsia" w:hAnsi="Arial" w:cs="Arial"/>
          <w:sz w:val="24"/>
          <w:szCs w:val="24"/>
        </w:rPr>
        <w:t xml:space="preserve">The concept of probability </w:t>
      </w:r>
      <w:r w:rsidR="001F1DCD" w:rsidRPr="001F1DCD">
        <w:rPr>
          <w:rFonts w:ascii="Arial" w:eastAsiaTheme="minorEastAsia" w:hAnsi="Arial" w:cs="Arial"/>
          <w:color w:val="FF0000"/>
          <w:sz w:val="24"/>
          <w:szCs w:val="24"/>
        </w:rPr>
        <w:t xml:space="preserve">may need to </w:t>
      </w:r>
      <w:r w:rsidRPr="00FA3955">
        <w:rPr>
          <w:rFonts w:ascii="Arial" w:eastAsiaTheme="minorEastAsia" w:hAnsi="Arial" w:cs="Arial"/>
          <w:sz w:val="24"/>
          <w:szCs w:val="24"/>
        </w:rPr>
        <w:t>be re</w:t>
      </w:r>
      <w:r w:rsidR="005C687D" w:rsidRPr="00FA3955">
        <w:rPr>
          <w:rFonts w:ascii="Arial" w:eastAsiaTheme="minorEastAsia" w:hAnsi="Arial" w:cs="Arial"/>
          <w:sz w:val="24"/>
          <w:szCs w:val="24"/>
        </w:rPr>
        <w:t>vised, including basic problems</w:t>
      </w:r>
      <w:r w:rsidR="00D72321" w:rsidRPr="00FA3955">
        <w:rPr>
          <w:rFonts w:ascii="Arial" w:eastAsiaTheme="minorEastAsia" w:hAnsi="Arial" w:cs="Arial"/>
          <w:color w:val="FF0000"/>
          <w:sz w:val="24"/>
          <w:szCs w:val="24"/>
        </w:rPr>
        <w:t>.</w:t>
      </w:r>
    </w:p>
    <w:p w14:paraId="14800DDA" w14:textId="6B6574A6" w:rsidR="005C687D" w:rsidRPr="00FA3955" w:rsidRDefault="00D72321" w:rsidP="00186BE8">
      <w:pPr>
        <w:rPr>
          <w:rFonts w:ascii="Arial" w:eastAsiaTheme="minorEastAsia" w:hAnsi="Arial" w:cs="Arial"/>
          <w:b/>
          <w:sz w:val="24"/>
          <w:szCs w:val="24"/>
        </w:rPr>
      </w:pPr>
      <w:r w:rsidRPr="00FA3955">
        <w:rPr>
          <w:rFonts w:ascii="Arial" w:eastAsiaTheme="minorEastAsia" w:hAnsi="Arial" w:cs="Arial"/>
          <w:b/>
          <w:color w:val="FF0000"/>
          <w:sz w:val="24"/>
          <w:szCs w:val="24"/>
        </w:rPr>
        <w:t>For example:</w:t>
      </w:r>
      <w:r w:rsidRPr="00FA3955">
        <w:rPr>
          <w:rFonts w:ascii="Arial" w:eastAsiaTheme="minorEastAsia" w:hAnsi="Arial" w:cs="Arial"/>
          <w:b/>
          <w:sz w:val="24"/>
          <w:szCs w:val="24"/>
        </w:rPr>
        <w:br/>
      </w:r>
      <w:r w:rsidR="00D838FC" w:rsidRPr="00FA3955">
        <w:rPr>
          <w:rFonts w:ascii="Arial" w:eastAsiaTheme="minorEastAsia" w:hAnsi="Arial" w:cs="Arial"/>
          <w:b/>
          <w:sz w:val="24"/>
          <w:szCs w:val="24"/>
        </w:rPr>
        <w:t>There are 4 green, 6 blue and 8 orange sweets in a bag. What is the probability of randomly choosing a green sweet from the bag?</w:t>
      </w:r>
    </w:p>
    <w:p w14:paraId="0FA01E45" w14:textId="4FFD0C59" w:rsidR="00E17FCC" w:rsidRPr="00FA3955" w:rsidRDefault="00E17FCC" w:rsidP="00186BE8">
      <w:pPr>
        <w:rPr>
          <w:rFonts w:ascii="Arial" w:eastAsiaTheme="minorEastAsia" w:hAnsi="Arial" w:cs="Arial"/>
          <w:sz w:val="24"/>
          <w:szCs w:val="24"/>
        </w:rPr>
      </w:pPr>
      <w:r w:rsidRPr="00FA3955">
        <w:rPr>
          <w:rFonts w:ascii="Arial" w:eastAsiaTheme="minorEastAsia" w:hAnsi="Arial" w:cs="Arial"/>
          <w:sz w:val="24"/>
          <w:szCs w:val="24"/>
        </w:rPr>
        <w:t>The notation of</w:t>
      </w:r>
      <w:r w:rsidR="006B1347" w:rsidRPr="00FA3955">
        <w:rPr>
          <w:rFonts w:ascii="Arial" w:eastAsiaTheme="minorEastAsia" w:hAnsi="Arial" w:cs="Arial"/>
          <w:sz w:val="24"/>
          <w:szCs w:val="24"/>
        </w:rPr>
        <w:t xml:space="preserve"> P(</w:t>
      </w:r>
      <w:r w:rsidR="006B1347" w:rsidRPr="00FA3955">
        <w:rPr>
          <w:rFonts w:ascii="Arial" w:eastAsiaTheme="minorEastAsia" w:hAnsi="Arial" w:cs="Arial"/>
          <w:i/>
          <w:iCs/>
          <w:sz w:val="24"/>
          <w:szCs w:val="24"/>
        </w:rPr>
        <w:t>A</w:t>
      </w:r>
      <w:r w:rsidR="006B1347" w:rsidRPr="00FA3955">
        <w:rPr>
          <w:rFonts w:ascii="Arial" w:eastAsiaTheme="minorEastAsia" w:hAnsi="Arial" w:cs="Arial"/>
          <w:sz w:val="24"/>
          <w:szCs w:val="24"/>
        </w:rPr>
        <w:t>)</w:t>
      </w:r>
      <w:r w:rsidRPr="00FA3955">
        <w:rPr>
          <w:rFonts w:ascii="Arial" w:eastAsiaTheme="minorEastAsia" w:hAnsi="Arial" w:cs="Arial"/>
          <w:sz w:val="24"/>
          <w:szCs w:val="24"/>
        </w:rPr>
        <w:t xml:space="preserve"> can be introduced here, linking to the set theory notation above.</w:t>
      </w:r>
      <w:r w:rsidR="00D838FC" w:rsidRPr="00FA3955">
        <w:rPr>
          <w:rFonts w:ascii="Arial" w:eastAsiaTheme="minorEastAsia" w:hAnsi="Arial" w:cs="Arial"/>
          <w:sz w:val="24"/>
          <w:szCs w:val="24"/>
        </w:rPr>
        <w:t xml:space="preserve"> It is important that students get familiar with this notation, and it is equally important that questions are correctly phrased. The omission of the word “randomly” in the above example changes the nature of the question, and it is important that students see correct phrasing from the start.</w:t>
      </w:r>
    </w:p>
    <w:p w14:paraId="0CB5E7C7" w14:textId="75517E8D" w:rsidR="00EE5334" w:rsidRPr="00FA3955" w:rsidRDefault="00E17FCC" w:rsidP="00186BE8">
      <w:pPr>
        <w:pBdr>
          <w:bottom w:val="single" w:sz="6" w:space="1" w:color="auto"/>
        </w:pBdr>
        <w:rPr>
          <w:rFonts w:ascii="Arial" w:eastAsiaTheme="minorEastAsia" w:hAnsi="Arial" w:cs="Arial"/>
          <w:sz w:val="24"/>
          <w:szCs w:val="24"/>
        </w:rPr>
      </w:pPr>
      <w:r w:rsidRPr="00FA3955">
        <w:rPr>
          <w:rFonts w:ascii="Arial" w:eastAsiaTheme="minorEastAsia" w:hAnsi="Arial" w:cs="Arial"/>
          <w:sz w:val="24"/>
          <w:szCs w:val="24"/>
        </w:rPr>
        <w:t xml:space="preserve">Venn diagrams </w:t>
      </w:r>
      <w:proofErr w:type="gramStart"/>
      <w:r w:rsidR="004B6F8F" w:rsidRPr="004B6F8F">
        <w:rPr>
          <w:rFonts w:ascii="Arial" w:eastAsiaTheme="minorEastAsia" w:hAnsi="Arial" w:cs="Arial"/>
          <w:color w:val="FF0000"/>
          <w:sz w:val="24"/>
          <w:szCs w:val="24"/>
        </w:rPr>
        <w:t>is</w:t>
      </w:r>
      <w:proofErr w:type="gramEnd"/>
      <w:r w:rsidR="004B6F8F" w:rsidRPr="004B6F8F">
        <w:rPr>
          <w:rFonts w:ascii="Arial" w:eastAsiaTheme="minorEastAsia" w:hAnsi="Arial" w:cs="Arial"/>
          <w:color w:val="FF0000"/>
          <w:sz w:val="24"/>
          <w:szCs w:val="24"/>
        </w:rPr>
        <w:t xml:space="preserve"> revision</w:t>
      </w:r>
      <w:r w:rsidRPr="00FA3955">
        <w:rPr>
          <w:rFonts w:ascii="Arial" w:eastAsiaTheme="minorEastAsia" w:hAnsi="Arial" w:cs="Arial"/>
          <w:sz w:val="24"/>
          <w:szCs w:val="24"/>
        </w:rPr>
        <w:t xml:space="preserve"> from GCSE and </w:t>
      </w:r>
      <w:r w:rsidR="00662998" w:rsidRPr="00662998">
        <w:rPr>
          <w:rFonts w:ascii="Arial" w:eastAsiaTheme="minorEastAsia" w:hAnsi="Arial" w:cs="Arial"/>
          <w:color w:val="FF0000"/>
          <w:sz w:val="24"/>
          <w:szCs w:val="24"/>
        </w:rPr>
        <w:t>it is advisable that</w:t>
      </w:r>
      <w:r w:rsidR="00662998">
        <w:rPr>
          <w:rFonts w:ascii="Arial" w:eastAsiaTheme="minorEastAsia" w:hAnsi="Arial" w:cs="Arial"/>
          <w:sz w:val="24"/>
          <w:szCs w:val="24"/>
        </w:rPr>
        <w:t xml:space="preserve"> </w:t>
      </w:r>
      <w:r w:rsidRPr="00FA3955">
        <w:rPr>
          <w:rFonts w:ascii="Arial" w:eastAsiaTheme="minorEastAsia" w:hAnsi="Arial" w:cs="Arial"/>
          <w:sz w:val="24"/>
          <w:szCs w:val="24"/>
        </w:rPr>
        <w:t>probabilities of two or three events that can be represented on Ve</w:t>
      </w:r>
      <w:r w:rsidR="00D838FC" w:rsidRPr="00FA3955">
        <w:rPr>
          <w:rFonts w:ascii="Arial" w:eastAsiaTheme="minorEastAsia" w:hAnsi="Arial" w:cs="Arial"/>
          <w:sz w:val="24"/>
          <w:szCs w:val="24"/>
        </w:rPr>
        <w:t xml:space="preserve">nn diagrams </w:t>
      </w:r>
      <w:r w:rsidR="00662998" w:rsidRPr="00662998">
        <w:rPr>
          <w:rFonts w:ascii="Arial" w:eastAsiaTheme="minorEastAsia" w:hAnsi="Arial" w:cs="Arial"/>
          <w:color w:val="FF0000"/>
          <w:sz w:val="24"/>
          <w:szCs w:val="24"/>
        </w:rPr>
        <w:t>are</w:t>
      </w:r>
      <w:r w:rsidR="00662998">
        <w:rPr>
          <w:rFonts w:ascii="Arial" w:eastAsiaTheme="minorEastAsia" w:hAnsi="Arial" w:cs="Arial"/>
          <w:sz w:val="24"/>
          <w:szCs w:val="24"/>
        </w:rPr>
        <w:t xml:space="preserve"> </w:t>
      </w:r>
      <w:r w:rsidR="00D838FC" w:rsidRPr="00FA3955">
        <w:rPr>
          <w:rFonts w:ascii="Arial" w:eastAsiaTheme="minorEastAsia" w:hAnsi="Arial" w:cs="Arial"/>
          <w:sz w:val="24"/>
          <w:szCs w:val="24"/>
        </w:rPr>
        <w:t>practised.</w:t>
      </w:r>
      <w:r w:rsidR="00C544A8" w:rsidRPr="00FA3955">
        <w:rPr>
          <w:rFonts w:ascii="Arial" w:eastAsiaTheme="minorEastAsia" w:hAnsi="Arial" w:cs="Arial"/>
          <w:sz w:val="24"/>
          <w:szCs w:val="24"/>
        </w:rPr>
        <w:t xml:space="preserve"> </w:t>
      </w:r>
      <w:r w:rsidR="00C544A8" w:rsidRPr="00FA3955">
        <w:rPr>
          <w:rFonts w:ascii="Arial" w:eastAsiaTheme="minorEastAsia" w:hAnsi="Arial" w:cs="Arial"/>
          <w:b/>
          <w:color w:val="auto"/>
          <w:sz w:val="24"/>
          <w:szCs w:val="24"/>
        </w:rPr>
        <w:t>At A level</w:t>
      </w:r>
      <w:r w:rsidR="006A4C1A" w:rsidRPr="00FA3955">
        <w:rPr>
          <w:rFonts w:ascii="Arial" w:eastAsiaTheme="minorEastAsia" w:hAnsi="Arial" w:cs="Arial"/>
          <w:b/>
          <w:color w:val="auto"/>
          <w:sz w:val="24"/>
          <w:szCs w:val="24"/>
        </w:rPr>
        <w:t>, it is common for</w:t>
      </w:r>
      <w:r w:rsidR="00C544A8" w:rsidRPr="00FA3955">
        <w:rPr>
          <w:rFonts w:ascii="Arial" w:eastAsiaTheme="minorEastAsia" w:hAnsi="Arial" w:cs="Arial"/>
          <w:b/>
          <w:color w:val="auto"/>
          <w:sz w:val="24"/>
          <w:szCs w:val="24"/>
        </w:rPr>
        <w:t xml:space="preserve"> 3 events</w:t>
      </w:r>
      <w:r w:rsidR="006A4C1A" w:rsidRPr="00FA3955">
        <w:rPr>
          <w:rFonts w:ascii="Arial" w:eastAsiaTheme="minorEastAsia" w:hAnsi="Arial" w:cs="Arial"/>
          <w:b/>
          <w:color w:val="auto"/>
          <w:sz w:val="24"/>
          <w:szCs w:val="24"/>
        </w:rPr>
        <w:t xml:space="preserve"> to</w:t>
      </w:r>
      <w:r w:rsidR="00C544A8" w:rsidRPr="00FA3955">
        <w:rPr>
          <w:rFonts w:ascii="Arial" w:eastAsiaTheme="minorEastAsia" w:hAnsi="Arial" w:cs="Arial"/>
          <w:b/>
          <w:color w:val="auto"/>
          <w:sz w:val="24"/>
          <w:szCs w:val="24"/>
        </w:rPr>
        <w:t xml:space="preserve"> appear.</w:t>
      </w:r>
      <w:r w:rsidR="006A4C1A" w:rsidRPr="00FA3955">
        <w:rPr>
          <w:rFonts w:ascii="Arial" w:eastAsiaTheme="minorEastAsia" w:hAnsi="Arial" w:cs="Arial"/>
          <w:b/>
          <w:color w:val="auto"/>
          <w:sz w:val="24"/>
          <w:szCs w:val="24"/>
        </w:rPr>
        <w:t xml:space="preserve"> </w:t>
      </w:r>
      <w:r w:rsidR="00EE5334" w:rsidRPr="00FA3955">
        <w:rPr>
          <w:rFonts w:ascii="Arial" w:eastAsiaTheme="minorEastAsia" w:hAnsi="Arial" w:cs="Arial"/>
          <w:sz w:val="24"/>
          <w:szCs w:val="24"/>
        </w:rPr>
        <w:t>Practi</w:t>
      </w:r>
      <w:r w:rsidR="006A4C1A" w:rsidRPr="00FA3955">
        <w:rPr>
          <w:rFonts w:ascii="Arial" w:eastAsiaTheme="minorEastAsia" w:hAnsi="Arial" w:cs="Arial"/>
          <w:sz w:val="24"/>
          <w:szCs w:val="24"/>
        </w:rPr>
        <w:t>c</w:t>
      </w:r>
      <w:r w:rsidR="00EE5334" w:rsidRPr="00FA3955">
        <w:rPr>
          <w:rFonts w:ascii="Arial" w:eastAsiaTheme="minorEastAsia" w:hAnsi="Arial" w:cs="Arial"/>
          <w:sz w:val="24"/>
          <w:szCs w:val="24"/>
        </w:rPr>
        <w:t>e labelling the Venn diagrams with either frequencies or probabilities, depending on the context.</w:t>
      </w:r>
    </w:p>
    <w:p w14:paraId="11EDFAF2" w14:textId="77777777" w:rsidR="001F7B76" w:rsidRPr="00FA3955" w:rsidRDefault="001F7B76" w:rsidP="00186BE8">
      <w:pPr>
        <w:pBdr>
          <w:bottom w:val="single" w:sz="6" w:space="1" w:color="auto"/>
        </w:pBdr>
        <w:rPr>
          <w:rFonts w:ascii="Arial" w:eastAsiaTheme="minorEastAsia" w:hAnsi="Arial" w:cs="Arial"/>
          <w:sz w:val="24"/>
          <w:szCs w:val="24"/>
        </w:rPr>
      </w:pPr>
    </w:p>
    <w:p w14:paraId="679DFFC8" w14:textId="5441450C" w:rsidR="00C41E1B" w:rsidRPr="00FA3955" w:rsidRDefault="00C41E1B">
      <w:pPr>
        <w:rPr>
          <w:rFonts w:ascii="Arial" w:eastAsiaTheme="minorEastAsia" w:hAnsi="Arial" w:cs="Arial"/>
          <w:sz w:val="24"/>
          <w:szCs w:val="24"/>
        </w:rPr>
      </w:pPr>
      <w:r w:rsidRPr="00FA3955">
        <w:rPr>
          <w:rFonts w:ascii="Arial" w:eastAsiaTheme="minorEastAsia" w:hAnsi="Arial" w:cs="Arial"/>
          <w:sz w:val="24"/>
          <w:szCs w:val="24"/>
        </w:rPr>
        <w:br w:type="page"/>
      </w:r>
    </w:p>
    <w:p w14:paraId="5B306ECB" w14:textId="77777777" w:rsidR="00C41E1B" w:rsidRPr="00FA3955" w:rsidRDefault="00C41E1B" w:rsidP="00186BE8">
      <w:pPr>
        <w:rPr>
          <w:rFonts w:ascii="Arial" w:eastAsiaTheme="minorEastAsia" w:hAnsi="Arial" w:cs="Arial"/>
          <w:b/>
          <w:color w:val="FF0000"/>
          <w:sz w:val="24"/>
          <w:szCs w:val="24"/>
        </w:rPr>
      </w:pPr>
      <w:r w:rsidRPr="00FA3955">
        <w:rPr>
          <w:rFonts w:ascii="Arial" w:eastAsiaTheme="minorEastAsia" w:hAnsi="Arial" w:cs="Arial"/>
          <w:b/>
          <w:color w:val="FF0000"/>
          <w:sz w:val="24"/>
          <w:szCs w:val="24"/>
        </w:rPr>
        <w:lastRenderedPageBreak/>
        <w:t>Exemplar</w:t>
      </w:r>
    </w:p>
    <w:p w14:paraId="3989854D" w14:textId="6C174865" w:rsidR="00E17FCC" w:rsidRPr="00FA3955" w:rsidRDefault="00D838FC" w:rsidP="00186BE8">
      <w:pPr>
        <w:rPr>
          <w:rFonts w:ascii="Arial" w:eastAsiaTheme="minorEastAsia" w:hAnsi="Arial" w:cs="Arial"/>
          <w:b/>
          <w:sz w:val="24"/>
          <w:szCs w:val="24"/>
        </w:rPr>
      </w:pPr>
      <w:r w:rsidRPr="00FA3955">
        <w:rPr>
          <w:rFonts w:ascii="Arial" w:eastAsiaTheme="minorEastAsia" w:hAnsi="Arial" w:cs="Arial"/>
          <w:b/>
          <w:sz w:val="24"/>
          <w:szCs w:val="24"/>
        </w:rPr>
        <w:t>Let</w:t>
      </w:r>
      <w:r w:rsidR="00E17FCC" w:rsidRPr="00FA3955">
        <w:rPr>
          <w:rFonts w:ascii="Arial" w:eastAsiaTheme="minorEastAsia" w:hAnsi="Arial" w:cs="Arial"/>
          <w:b/>
          <w:sz w:val="24"/>
          <w:szCs w:val="24"/>
        </w:rPr>
        <w:t xml:space="preserve"> </w:t>
      </w:r>
      <m:oMath>
        <m:r>
          <m:rPr>
            <m:sty m:val="bi"/>
          </m:rPr>
          <w:rPr>
            <w:rFonts w:ascii="Cambria Math" w:eastAsiaTheme="minorEastAsia" w:hAnsi="Cambria Math" w:cs="Arial"/>
            <w:sz w:val="24"/>
            <w:szCs w:val="24"/>
          </w:rPr>
          <m:t>A</m:t>
        </m:r>
      </m:oMath>
      <w:r w:rsidR="00E17FCC" w:rsidRPr="00FA3955">
        <w:rPr>
          <w:rFonts w:ascii="Arial" w:eastAsiaTheme="minorEastAsia" w:hAnsi="Arial" w:cs="Arial"/>
          <w:b/>
          <w:sz w:val="24"/>
          <w:szCs w:val="24"/>
        </w:rPr>
        <w:t xml:space="preserve"> </w:t>
      </w:r>
      <w:r w:rsidRPr="00FA3955">
        <w:rPr>
          <w:rFonts w:ascii="Arial" w:eastAsiaTheme="minorEastAsia" w:hAnsi="Arial" w:cs="Arial"/>
          <w:b/>
          <w:sz w:val="24"/>
          <w:szCs w:val="24"/>
        </w:rPr>
        <w:t xml:space="preserve">be </w:t>
      </w:r>
      <w:r w:rsidR="00E17FCC" w:rsidRPr="00FA3955">
        <w:rPr>
          <w:rFonts w:ascii="Arial" w:eastAsiaTheme="minorEastAsia" w:hAnsi="Arial" w:cs="Arial"/>
          <w:b/>
          <w:sz w:val="24"/>
          <w:szCs w:val="24"/>
        </w:rPr>
        <w:t xml:space="preserve">the event “a person chosen </w:t>
      </w:r>
      <w:r w:rsidRPr="00FA3955">
        <w:rPr>
          <w:rFonts w:ascii="Arial" w:eastAsiaTheme="minorEastAsia" w:hAnsi="Arial" w:cs="Arial"/>
          <w:b/>
          <w:sz w:val="24"/>
          <w:szCs w:val="24"/>
        </w:rPr>
        <w:t xml:space="preserve">at random </w:t>
      </w:r>
      <w:r w:rsidR="00EE5334" w:rsidRPr="00FA3955">
        <w:rPr>
          <w:rFonts w:ascii="Arial" w:eastAsiaTheme="minorEastAsia" w:hAnsi="Arial" w:cs="Arial"/>
          <w:b/>
          <w:sz w:val="24"/>
          <w:szCs w:val="24"/>
        </w:rPr>
        <w:t xml:space="preserve">from </w:t>
      </w:r>
      <w:r w:rsidR="00E17FCC" w:rsidRPr="00FA3955">
        <w:rPr>
          <w:rFonts w:ascii="Arial" w:eastAsiaTheme="minorEastAsia" w:hAnsi="Arial" w:cs="Arial"/>
          <w:b/>
          <w:sz w:val="24"/>
          <w:szCs w:val="24"/>
        </w:rPr>
        <w:t>the class has brown hair”</w:t>
      </w:r>
      <w:r w:rsidRPr="00FA3955">
        <w:rPr>
          <w:rFonts w:ascii="Arial" w:eastAsiaTheme="minorEastAsia" w:hAnsi="Arial" w:cs="Arial"/>
          <w:b/>
          <w:sz w:val="24"/>
          <w:szCs w:val="24"/>
        </w:rPr>
        <w:t xml:space="preserve"> and</w:t>
      </w:r>
      <w:r w:rsidR="00E17FCC" w:rsidRPr="00FA3955">
        <w:rPr>
          <w:rFonts w:ascii="Arial" w:eastAsiaTheme="minorEastAsia" w:hAnsi="Arial" w:cs="Arial"/>
          <w:b/>
          <w:sz w:val="24"/>
          <w:szCs w:val="24"/>
        </w:rPr>
        <w:t xml:space="preserve"> </w:t>
      </w:r>
      <m:oMath>
        <m:r>
          <m:rPr>
            <m:sty m:val="bi"/>
          </m:rPr>
          <w:rPr>
            <w:rFonts w:ascii="Cambria Math" w:eastAsiaTheme="minorEastAsia" w:hAnsi="Cambria Math" w:cs="Arial"/>
            <w:sz w:val="24"/>
            <w:szCs w:val="24"/>
          </w:rPr>
          <m:t>B</m:t>
        </m:r>
      </m:oMath>
      <w:r w:rsidR="00E17FCC" w:rsidRPr="00FA3955">
        <w:rPr>
          <w:rFonts w:ascii="Arial" w:eastAsiaTheme="minorEastAsia" w:hAnsi="Arial" w:cs="Arial"/>
          <w:b/>
          <w:sz w:val="24"/>
          <w:szCs w:val="24"/>
        </w:rPr>
        <w:t xml:space="preserve"> </w:t>
      </w:r>
      <w:r w:rsidRPr="00FA3955">
        <w:rPr>
          <w:rFonts w:ascii="Arial" w:eastAsiaTheme="minorEastAsia" w:hAnsi="Arial" w:cs="Arial"/>
          <w:b/>
          <w:sz w:val="24"/>
          <w:szCs w:val="24"/>
        </w:rPr>
        <w:t xml:space="preserve">be </w:t>
      </w:r>
      <w:r w:rsidR="00E17FCC" w:rsidRPr="00FA3955">
        <w:rPr>
          <w:rFonts w:ascii="Arial" w:eastAsiaTheme="minorEastAsia" w:hAnsi="Arial" w:cs="Arial"/>
          <w:b/>
          <w:sz w:val="24"/>
          <w:szCs w:val="24"/>
        </w:rPr>
        <w:t xml:space="preserve">the event “a person chosen </w:t>
      </w:r>
      <w:r w:rsidRPr="00FA3955">
        <w:rPr>
          <w:rFonts w:ascii="Arial" w:eastAsiaTheme="minorEastAsia" w:hAnsi="Arial" w:cs="Arial"/>
          <w:b/>
          <w:sz w:val="24"/>
          <w:szCs w:val="24"/>
        </w:rPr>
        <w:t xml:space="preserve">at random </w:t>
      </w:r>
      <w:r w:rsidR="00EE5334" w:rsidRPr="00FA3955">
        <w:rPr>
          <w:rFonts w:ascii="Arial" w:eastAsiaTheme="minorEastAsia" w:hAnsi="Arial" w:cs="Arial"/>
          <w:b/>
          <w:sz w:val="24"/>
          <w:szCs w:val="24"/>
        </w:rPr>
        <w:t xml:space="preserve">from </w:t>
      </w:r>
      <w:r w:rsidR="00E17FCC" w:rsidRPr="00FA3955">
        <w:rPr>
          <w:rFonts w:ascii="Arial" w:eastAsiaTheme="minorEastAsia" w:hAnsi="Arial" w:cs="Arial"/>
          <w:b/>
          <w:sz w:val="24"/>
          <w:szCs w:val="24"/>
        </w:rPr>
        <w:t>the class has blue eyes”.</w:t>
      </w:r>
      <w:r w:rsidRPr="00FA3955">
        <w:rPr>
          <w:rFonts w:ascii="Arial" w:eastAsiaTheme="minorEastAsia" w:hAnsi="Arial" w:cs="Arial"/>
          <w:b/>
          <w:sz w:val="24"/>
          <w:szCs w:val="24"/>
        </w:rPr>
        <w:t xml:space="preserve"> Out of a class of 24 students, 6 people have both brown hair and blue eyes, 12 people have brown hair and 14 people have blue eyes. Draw a Venn diagram and find</w:t>
      </w:r>
      <w:r w:rsidR="006B1347" w:rsidRPr="00FA3955">
        <w:rPr>
          <w:rFonts w:ascii="Arial" w:eastAsiaTheme="minorEastAsia" w:hAnsi="Arial" w:cs="Arial"/>
          <w:b/>
          <w:sz w:val="24"/>
          <w:szCs w:val="24"/>
        </w:rPr>
        <w:t xml:space="preserve"> </w:t>
      </w:r>
      <w:r w:rsidR="00B57177" w:rsidRPr="00FA3955">
        <w:rPr>
          <w:rFonts w:ascii="Arial" w:eastAsiaTheme="minorEastAsia" w:hAnsi="Arial" w:cs="Arial"/>
          <w:b/>
          <w:position w:val="-14"/>
          <w:sz w:val="24"/>
          <w:szCs w:val="24"/>
        </w:rPr>
        <w:object w:dxaOrig="1100" w:dyaOrig="400" w14:anchorId="53A26B60">
          <v:shape id="_x0000_i1038" type="#_x0000_t75" style="width:56.4pt;height:21.6pt" o:ole="">
            <v:imagedata r:id="rId55" o:title=""/>
          </v:shape>
          <o:OLEObject Type="Embed" ProgID="Equation.DSMT4" ShapeID="_x0000_i1038" DrawAspect="Content" ObjectID="_1825582572" r:id="rId56"/>
        </w:object>
      </w:r>
      <w:r w:rsidRPr="00FA3955">
        <w:rPr>
          <w:rFonts w:ascii="Arial" w:eastAsiaTheme="minorEastAsia" w:hAnsi="Arial" w:cs="Arial"/>
          <w:b/>
          <w:sz w:val="24"/>
          <w:szCs w:val="24"/>
        </w:rPr>
        <w:t>.</w:t>
      </w:r>
    </w:p>
    <w:p w14:paraId="1309F79B" w14:textId="78371E5E" w:rsidR="001439F7" w:rsidRPr="00FA3955" w:rsidRDefault="001439F7" w:rsidP="00186BE8">
      <w:pPr>
        <w:jc w:val="center"/>
        <w:rPr>
          <w:rFonts w:ascii="Arial" w:eastAsiaTheme="minorEastAsia" w:hAnsi="Arial" w:cs="Arial"/>
          <w:b/>
          <w:sz w:val="24"/>
          <w:szCs w:val="24"/>
        </w:rPr>
      </w:pPr>
      <w:r w:rsidRPr="00FA3955">
        <w:rPr>
          <w:rFonts w:ascii="Arial" w:eastAsiaTheme="minorEastAsia" w:hAnsi="Arial" w:cs="Arial"/>
          <w:b/>
          <w:noProof/>
          <w:sz w:val="24"/>
          <w:szCs w:val="24"/>
        </w:rPr>
        <w:drawing>
          <wp:inline distT="0" distB="0" distL="0" distR="0" wp14:anchorId="1BE59A5E" wp14:editId="2A029B51">
            <wp:extent cx="2562225" cy="1481904"/>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69510" cy="1486117"/>
                    </a:xfrm>
                    <a:prstGeom prst="rect">
                      <a:avLst/>
                    </a:prstGeom>
                    <a:noFill/>
                    <a:ln>
                      <a:noFill/>
                    </a:ln>
                  </pic:spPr>
                </pic:pic>
              </a:graphicData>
            </a:graphic>
          </wp:inline>
        </w:drawing>
      </w:r>
    </w:p>
    <w:p w14:paraId="1D8467C7" w14:textId="73F03355" w:rsidR="003721C0" w:rsidRPr="00FA3955" w:rsidRDefault="003573AC" w:rsidP="00186BE8">
      <w:pPr>
        <w:pBdr>
          <w:bottom w:val="single" w:sz="6" w:space="1" w:color="auto"/>
        </w:pBdr>
        <w:rPr>
          <w:rFonts w:ascii="Arial" w:eastAsiaTheme="minorEastAsia" w:hAnsi="Arial" w:cs="Arial"/>
          <w:iCs/>
          <w:sz w:val="24"/>
          <w:szCs w:val="24"/>
        </w:rPr>
      </w:pPr>
      <w:r w:rsidRPr="00FA3955">
        <w:rPr>
          <w:rFonts w:ascii="Arial" w:eastAsiaTheme="minorEastAsia" w:hAnsi="Arial" w:cs="Arial"/>
          <w:i/>
          <w:sz w:val="24"/>
          <w:szCs w:val="24"/>
        </w:rPr>
        <w:t>So</w:t>
      </w:r>
      <w:r w:rsidR="00B57177" w:rsidRPr="00FA3955">
        <w:rPr>
          <w:rFonts w:ascii="Arial" w:eastAsiaTheme="minorEastAsia" w:hAnsi="Arial" w:cs="Arial"/>
          <w:i/>
          <w:sz w:val="24"/>
          <w:szCs w:val="24"/>
        </w:rPr>
        <w:t xml:space="preserve"> </w:t>
      </w:r>
      <w:r w:rsidR="006E4D8E" w:rsidRPr="00FA3955">
        <w:rPr>
          <w:rFonts w:ascii="Arial" w:eastAsiaTheme="minorEastAsia" w:hAnsi="Arial" w:cs="Arial"/>
          <w:b/>
          <w:i/>
          <w:position w:val="-24"/>
          <w:sz w:val="24"/>
          <w:szCs w:val="24"/>
        </w:rPr>
        <w:object w:dxaOrig="2000" w:dyaOrig="620" w14:anchorId="59DB558D">
          <v:shape id="_x0000_i1039" type="#_x0000_t75" style="width:103.8pt;height:31.8pt" o:ole="">
            <v:imagedata r:id="rId58" o:title=""/>
          </v:shape>
          <o:OLEObject Type="Embed" ProgID="Equation.DSMT4" ShapeID="_x0000_i1039" DrawAspect="Content" ObjectID="_1825582573" r:id="rId59"/>
        </w:object>
      </w:r>
      <w:r w:rsidR="00F54D87" w:rsidRPr="00FA3955">
        <w:rPr>
          <w:rFonts w:ascii="Arial" w:eastAsiaTheme="minorEastAsia" w:hAnsi="Arial" w:cs="Arial"/>
          <w:i/>
          <w:sz w:val="24"/>
          <w:szCs w:val="24"/>
        </w:rPr>
        <w:t xml:space="preserve"> </w:t>
      </w:r>
    </w:p>
    <w:p w14:paraId="0C032F16" w14:textId="77777777" w:rsidR="00E17FCC" w:rsidRPr="00FA3955" w:rsidRDefault="00E17FCC" w:rsidP="00186BE8">
      <w:pPr>
        <w:rPr>
          <w:rFonts w:ascii="Arial" w:eastAsiaTheme="minorEastAsia" w:hAnsi="Arial" w:cs="Arial"/>
          <w:sz w:val="24"/>
          <w:szCs w:val="24"/>
        </w:rPr>
      </w:pPr>
      <w:r w:rsidRPr="00FA3955">
        <w:rPr>
          <w:rFonts w:ascii="Arial" w:eastAsiaTheme="minorEastAsia" w:hAnsi="Arial" w:cs="Arial"/>
          <w:sz w:val="24"/>
          <w:szCs w:val="24"/>
        </w:rPr>
        <w:t>Two-way tables should be revised from GCSE, and probabilities of two events that can be represented in a two-way table should be practised (the example above works well here too).</w:t>
      </w:r>
    </w:p>
    <w:p w14:paraId="7DC04F32" w14:textId="77777777" w:rsidR="003721C0" w:rsidRPr="00FA3955" w:rsidRDefault="003721C0" w:rsidP="00186BE8">
      <w:pPr>
        <w:pBdr>
          <w:bottom w:val="single" w:sz="6" w:space="1" w:color="auto"/>
        </w:pBdr>
        <w:rPr>
          <w:rFonts w:ascii="Arial" w:eastAsiaTheme="minorEastAsia" w:hAnsi="Arial" w:cs="Arial"/>
          <w:sz w:val="24"/>
          <w:szCs w:val="24"/>
        </w:rPr>
      </w:pPr>
    </w:p>
    <w:p w14:paraId="048D6FE0" w14:textId="7B350D9A" w:rsidR="003721C0" w:rsidRPr="00FA3955" w:rsidRDefault="003721C0" w:rsidP="00186BE8">
      <w:pPr>
        <w:rPr>
          <w:rFonts w:ascii="Arial" w:eastAsiaTheme="minorEastAsia" w:hAnsi="Arial" w:cs="Arial"/>
          <w:b/>
          <w:bCs/>
          <w:color w:val="FF0000"/>
          <w:sz w:val="24"/>
          <w:szCs w:val="24"/>
        </w:rPr>
      </w:pPr>
      <w:r w:rsidRPr="00FA3955">
        <w:rPr>
          <w:rFonts w:ascii="Arial" w:eastAsiaTheme="minorEastAsia" w:hAnsi="Arial" w:cs="Arial"/>
          <w:b/>
          <w:bCs/>
          <w:color w:val="FF0000"/>
          <w:sz w:val="24"/>
          <w:szCs w:val="24"/>
        </w:rPr>
        <w:t>Exemplar</w:t>
      </w:r>
      <w:r w:rsidRPr="00FA3955">
        <w:rPr>
          <w:rFonts w:ascii="Arial" w:eastAsiaTheme="minorEastAsia" w:hAnsi="Arial" w:cs="Arial"/>
          <w:b/>
          <w:bCs/>
          <w:color w:val="1F497D" w:themeColor="text2"/>
          <w:sz w:val="24"/>
          <w:szCs w:val="24"/>
        </w:rPr>
        <w:br/>
      </w:r>
      <w:r w:rsidRPr="00FA3955">
        <w:rPr>
          <w:rFonts w:ascii="Arial" w:eastAsiaTheme="minorEastAsia" w:hAnsi="Arial" w:cs="Arial"/>
          <w:b/>
          <w:bCs/>
          <w:color w:val="FF0000"/>
          <w:sz w:val="24"/>
          <w:szCs w:val="24"/>
        </w:rPr>
        <w:t>Find</w:t>
      </w:r>
      <w:r w:rsidRPr="00FA3955">
        <w:rPr>
          <w:rFonts w:ascii="Arial" w:eastAsiaTheme="minorEastAsia" w:hAnsi="Arial" w:cs="Arial"/>
          <w:b/>
          <w:bCs/>
          <w:color w:val="1F497D" w:themeColor="text2"/>
          <w:sz w:val="24"/>
          <w:szCs w:val="24"/>
        </w:rPr>
        <w:t xml:space="preserve"> </w:t>
      </w:r>
      <w:r w:rsidRPr="00FA3955">
        <w:rPr>
          <w:rFonts w:ascii="Arial" w:eastAsiaTheme="minorEastAsia" w:hAnsi="Arial" w:cs="Arial"/>
          <w:b/>
          <w:color w:val="FF0000"/>
          <w:position w:val="-14"/>
          <w:sz w:val="24"/>
          <w:szCs w:val="24"/>
        </w:rPr>
        <w:object w:dxaOrig="1100" w:dyaOrig="400" w14:anchorId="7EBEDD19">
          <v:shape id="_x0000_i1040" type="#_x0000_t75" style="width:56.4pt;height:21.6pt" o:ole="">
            <v:imagedata r:id="rId55" o:title=""/>
          </v:shape>
          <o:OLEObject Type="Embed" ProgID="Equation.DSMT4" ShapeID="_x0000_i1040" DrawAspect="Content" ObjectID="_1825582574" r:id="rId60"/>
        </w:object>
      </w:r>
    </w:p>
    <w:tbl>
      <w:tblPr>
        <w:tblStyle w:val="TableGrid"/>
        <w:tblW w:w="0" w:type="auto"/>
        <w:jc w:val="center"/>
        <w:tblLook w:val="04A0" w:firstRow="1" w:lastRow="0" w:firstColumn="1" w:lastColumn="0" w:noHBand="0" w:noVBand="1"/>
      </w:tblPr>
      <w:tblGrid>
        <w:gridCol w:w="750"/>
        <w:gridCol w:w="516"/>
        <w:gridCol w:w="516"/>
        <w:gridCol w:w="750"/>
      </w:tblGrid>
      <w:tr w:rsidR="003573AC" w:rsidRPr="00FA3955" w14:paraId="631FCAFB" w14:textId="77777777" w:rsidTr="003573AC">
        <w:trPr>
          <w:jc w:val="center"/>
        </w:trPr>
        <w:tc>
          <w:tcPr>
            <w:tcW w:w="739" w:type="dxa"/>
            <w:tcBorders>
              <w:top w:val="nil"/>
              <w:left w:val="nil"/>
            </w:tcBorders>
          </w:tcPr>
          <w:p w14:paraId="71320594" w14:textId="77777777" w:rsidR="003573AC" w:rsidRPr="00FA3955" w:rsidRDefault="003573AC" w:rsidP="00186BE8">
            <w:pPr>
              <w:rPr>
                <w:rFonts w:ascii="Arial" w:eastAsiaTheme="minorEastAsia" w:hAnsi="Arial" w:cs="Arial"/>
                <w:i/>
                <w:sz w:val="24"/>
                <w:szCs w:val="24"/>
              </w:rPr>
            </w:pPr>
          </w:p>
        </w:tc>
        <w:tc>
          <w:tcPr>
            <w:tcW w:w="516" w:type="dxa"/>
          </w:tcPr>
          <w:p w14:paraId="270CED83" w14:textId="3C6F8E59" w:rsidR="003573AC" w:rsidRPr="00FA3955" w:rsidRDefault="006E4D8E" w:rsidP="00186BE8">
            <w:pPr>
              <w:jc w:val="center"/>
              <w:rPr>
                <w:rFonts w:ascii="Arial" w:eastAsiaTheme="minorEastAsia" w:hAnsi="Arial" w:cs="Arial"/>
                <w:i/>
                <w:sz w:val="24"/>
                <w:szCs w:val="24"/>
              </w:rPr>
            </w:pPr>
            <w:r w:rsidRPr="00FA3955">
              <w:rPr>
                <w:rFonts w:ascii="Arial" w:eastAsiaTheme="minorEastAsia" w:hAnsi="Arial" w:cs="Arial"/>
                <w:i/>
                <w:sz w:val="24"/>
                <w:szCs w:val="24"/>
              </w:rPr>
              <w:t>A</w:t>
            </w:r>
          </w:p>
        </w:tc>
        <w:tc>
          <w:tcPr>
            <w:tcW w:w="516" w:type="dxa"/>
          </w:tcPr>
          <w:p w14:paraId="3600800D" w14:textId="0B3EC566" w:rsidR="003573AC" w:rsidRPr="00FA3955" w:rsidRDefault="006E4D8E" w:rsidP="00186BE8">
            <w:pPr>
              <w:jc w:val="center"/>
              <w:rPr>
                <w:rFonts w:ascii="Arial" w:eastAsiaTheme="minorEastAsia" w:hAnsi="Arial" w:cs="Arial"/>
                <w:i/>
                <w:sz w:val="24"/>
                <w:szCs w:val="24"/>
              </w:rPr>
            </w:pPr>
            <w:r w:rsidRPr="00FA3955">
              <w:rPr>
                <w:rFonts w:ascii="Arial" w:eastAsiaTheme="minorEastAsia" w:hAnsi="Arial" w:cs="Arial"/>
                <w:i/>
                <w:sz w:val="24"/>
                <w:szCs w:val="24"/>
              </w:rPr>
              <w:t>A</w:t>
            </w:r>
            <w:r w:rsidRPr="00FA3955">
              <w:rPr>
                <w:rFonts w:ascii="Arial" w:eastAsiaTheme="minorEastAsia" w:hAnsi="Arial" w:cs="Arial"/>
                <w:iCs/>
                <w:sz w:val="24"/>
                <w:szCs w:val="24"/>
              </w:rPr>
              <w:t>’</w:t>
            </w:r>
          </w:p>
        </w:tc>
        <w:tc>
          <w:tcPr>
            <w:tcW w:w="739" w:type="dxa"/>
          </w:tcPr>
          <w:p w14:paraId="4C3D34CF" w14:textId="77777777" w:rsidR="003573AC" w:rsidRPr="00FA3955" w:rsidRDefault="003573AC" w:rsidP="00186BE8">
            <w:pPr>
              <w:jc w:val="center"/>
              <w:rPr>
                <w:rFonts w:ascii="Arial" w:eastAsiaTheme="minorEastAsia" w:hAnsi="Arial" w:cs="Arial"/>
                <w:i/>
                <w:sz w:val="24"/>
                <w:szCs w:val="24"/>
              </w:rPr>
            </w:pPr>
            <w:r w:rsidRPr="00FA3955">
              <w:rPr>
                <w:rFonts w:ascii="Arial" w:eastAsiaTheme="minorEastAsia" w:hAnsi="Arial" w:cs="Arial"/>
                <w:i/>
                <w:sz w:val="24"/>
                <w:szCs w:val="24"/>
              </w:rPr>
              <w:t>Total</w:t>
            </w:r>
          </w:p>
        </w:tc>
      </w:tr>
      <w:tr w:rsidR="003573AC" w:rsidRPr="00FA3955" w14:paraId="0A285117" w14:textId="77777777" w:rsidTr="003573AC">
        <w:trPr>
          <w:jc w:val="center"/>
        </w:trPr>
        <w:tc>
          <w:tcPr>
            <w:tcW w:w="739" w:type="dxa"/>
          </w:tcPr>
          <w:p w14:paraId="55BADA98" w14:textId="483AA3BD" w:rsidR="003573AC" w:rsidRPr="00FA3955" w:rsidRDefault="006E4D8E" w:rsidP="006E4D8E">
            <w:pPr>
              <w:jc w:val="center"/>
              <w:rPr>
                <w:rFonts w:ascii="Arial" w:eastAsiaTheme="minorEastAsia" w:hAnsi="Arial" w:cs="Arial"/>
                <w:i/>
                <w:sz w:val="24"/>
                <w:szCs w:val="24"/>
              </w:rPr>
            </w:pPr>
            <w:r w:rsidRPr="00FA3955">
              <w:rPr>
                <w:rFonts w:ascii="Arial" w:eastAsiaTheme="minorEastAsia" w:hAnsi="Arial" w:cs="Arial"/>
                <w:i/>
                <w:sz w:val="24"/>
                <w:szCs w:val="24"/>
              </w:rPr>
              <w:t>B</w:t>
            </w:r>
          </w:p>
        </w:tc>
        <w:tc>
          <w:tcPr>
            <w:tcW w:w="516" w:type="dxa"/>
          </w:tcPr>
          <w:p w14:paraId="7C60EA22" w14:textId="77777777" w:rsidR="003573AC" w:rsidRPr="00FA3955" w:rsidRDefault="003573AC" w:rsidP="00186BE8">
            <w:pPr>
              <w:jc w:val="center"/>
              <w:rPr>
                <w:rFonts w:ascii="Arial" w:eastAsiaTheme="minorEastAsia" w:hAnsi="Arial" w:cs="Arial"/>
                <w:b/>
                <w:i/>
                <w:sz w:val="24"/>
                <w:szCs w:val="24"/>
              </w:rPr>
            </w:pPr>
            <w:r w:rsidRPr="00FA3955">
              <w:rPr>
                <w:rFonts w:ascii="Arial" w:eastAsiaTheme="minorEastAsia" w:hAnsi="Arial" w:cs="Arial"/>
                <w:b/>
                <w:i/>
                <w:sz w:val="24"/>
                <w:szCs w:val="24"/>
              </w:rPr>
              <w:t>6</w:t>
            </w:r>
          </w:p>
        </w:tc>
        <w:tc>
          <w:tcPr>
            <w:tcW w:w="516" w:type="dxa"/>
          </w:tcPr>
          <w:p w14:paraId="2D03104A" w14:textId="77777777" w:rsidR="003573AC" w:rsidRPr="00FA3955" w:rsidRDefault="003573AC" w:rsidP="00186BE8">
            <w:pPr>
              <w:jc w:val="center"/>
              <w:rPr>
                <w:rFonts w:ascii="Arial" w:eastAsiaTheme="minorEastAsia" w:hAnsi="Arial" w:cs="Arial"/>
                <w:i/>
                <w:sz w:val="24"/>
                <w:szCs w:val="24"/>
              </w:rPr>
            </w:pPr>
            <w:r w:rsidRPr="00FA3955">
              <w:rPr>
                <w:rFonts w:ascii="Arial" w:eastAsiaTheme="minorEastAsia" w:hAnsi="Arial" w:cs="Arial"/>
                <w:i/>
                <w:sz w:val="24"/>
                <w:szCs w:val="24"/>
              </w:rPr>
              <w:t>8</w:t>
            </w:r>
          </w:p>
        </w:tc>
        <w:tc>
          <w:tcPr>
            <w:tcW w:w="739" w:type="dxa"/>
          </w:tcPr>
          <w:p w14:paraId="6994BD20" w14:textId="77777777" w:rsidR="003573AC" w:rsidRPr="00FA3955" w:rsidRDefault="003573AC" w:rsidP="00186BE8">
            <w:pPr>
              <w:jc w:val="center"/>
              <w:rPr>
                <w:rFonts w:ascii="Arial" w:eastAsiaTheme="minorEastAsia" w:hAnsi="Arial" w:cs="Arial"/>
                <w:b/>
                <w:i/>
                <w:sz w:val="24"/>
                <w:szCs w:val="24"/>
              </w:rPr>
            </w:pPr>
            <w:r w:rsidRPr="00FA3955">
              <w:rPr>
                <w:rFonts w:ascii="Arial" w:eastAsiaTheme="minorEastAsia" w:hAnsi="Arial" w:cs="Arial"/>
                <w:b/>
                <w:i/>
                <w:sz w:val="24"/>
                <w:szCs w:val="24"/>
              </w:rPr>
              <w:t>14</w:t>
            </w:r>
          </w:p>
        </w:tc>
      </w:tr>
      <w:tr w:rsidR="003573AC" w:rsidRPr="00FA3955" w14:paraId="502939E6" w14:textId="77777777" w:rsidTr="003573AC">
        <w:trPr>
          <w:jc w:val="center"/>
        </w:trPr>
        <w:tc>
          <w:tcPr>
            <w:tcW w:w="739" w:type="dxa"/>
          </w:tcPr>
          <w:p w14:paraId="47BB9860" w14:textId="78CDAFE8" w:rsidR="003573AC" w:rsidRPr="00FA3955" w:rsidRDefault="006E4D8E" w:rsidP="006E4D8E">
            <w:pPr>
              <w:jc w:val="center"/>
              <w:rPr>
                <w:rFonts w:ascii="Arial" w:eastAsiaTheme="minorEastAsia" w:hAnsi="Arial" w:cs="Arial"/>
                <w:i/>
                <w:sz w:val="24"/>
                <w:szCs w:val="24"/>
              </w:rPr>
            </w:pPr>
            <w:r w:rsidRPr="00FA3955">
              <w:rPr>
                <w:rFonts w:ascii="Arial" w:eastAsiaTheme="minorEastAsia" w:hAnsi="Arial" w:cs="Arial"/>
                <w:i/>
                <w:sz w:val="24"/>
                <w:szCs w:val="24"/>
              </w:rPr>
              <w:t>B</w:t>
            </w:r>
            <w:r w:rsidRPr="00FA3955">
              <w:rPr>
                <w:rFonts w:ascii="Arial" w:eastAsiaTheme="minorEastAsia" w:hAnsi="Arial" w:cs="Arial"/>
                <w:iCs/>
                <w:sz w:val="24"/>
                <w:szCs w:val="24"/>
              </w:rPr>
              <w:t>’</w:t>
            </w:r>
          </w:p>
        </w:tc>
        <w:tc>
          <w:tcPr>
            <w:tcW w:w="516" w:type="dxa"/>
          </w:tcPr>
          <w:p w14:paraId="02D17D7C" w14:textId="77777777" w:rsidR="003573AC" w:rsidRPr="00FA3955" w:rsidRDefault="003573AC" w:rsidP="00186BE8">
            <w:pPr>
              <w:jc w:val="center"/>
              <w:rPr>
                <w:rFonts w:ascii="Arial" w:eastAsiaTheme="minorEastAsia" w:hAnsi="Arial" w:cs="Arial"/>
                <w:i/>
                <w:sz w:val="24"/>
                <w:szCs w:val="24"/>
              </w:rPr>
            </w:pPr>
            <w:r w:rsidRPr="00FA3955">
              <w:rPr>
                <w:rFonts w:ascii="Arial" w:eastAsiaTheme="minorEastAsia" w:hAnsi="Arial" w:cs="Arial"/>
                <w:i/>
                <w:sz w:val="24"/>
                <w:szCs w:val="24"/>
              </w:rPr>
              <w:t>6</w:t>
            </w:r>
          </w:p>
        </w:tc>
        <w:tc>
          <w:tcPr>
            <w:tcW w:w="516" w:type="dxa"/>
          </w:tcPr>
          <w:p w14:paraId="39C7B306" w14:textId="77777777" w:rsidR="003573AC" w:rsidRPr="00FA3955" w:rsidRDefault="003573AC" w:rsidP="00186BE8">
            <w:pPr>
              <w:jc w:val="center"/>
              <w:rPr>
                <w:rFonts w:ascii="Arial" w:eastAsiaTheme="minorEastAsia" w:hAnsi="Arial" w:cs="Arial"/>
                <w:i/>
                <w:sz w:val="24"/>
                <w:szCs w:val="24"/>
              </w:rPr>
            </w:pPr>
            <w:r w:rsidRPr="00FA3955">
              <w:rPr>
                <w:rFonts w:ascii="Arial" w:eastAsiaTheme="minorEastAsia" w:hAnsi="Arial" w:cs="Arial"/>
                <w:i/>
                <w:sz w:val="24"/>
                <w:szCs w:val="24"/>
              </w:rPr>
              <w:t>4</w:t>
            </w:r>
          </w:p>
        </w:tc>
        <w:tc>
          <w:tcPr>
            <w:tcW w:w="739" w:type="dxa"/>
          </w:tcPr>
          <w:p w14:paraId="3D2BB0C5" w14:textId="77777777" w:rsidR="003573AC" w:rsidRPr="00FA3955" w:rsidRDefault="003573AC" w:rsidP="00186BE8">
            <w:pPr>
              <w:jc w:val="center"/>
              <w:rPr>
                <w:rFonts w:ascii="Arial" w:eastAsiaTheme="minorEastAsia" w:hAnsi="Arial" w:cs="Arial"/>
                <w:i/>
                <w:sz w:val="24"/>
                <w:szCs w:val="24"/>
              </w:rPr>
            </w:pPr>
            <w:r w:rsidRPr="00FA3955">
              <w:rPr>
                <w:rFonts w:ascii="Arial" w:eastAsiaTheme="minorEastAsia" w:hAnsi="Arial" w:cs="Arial"/>
                <w:i/>
                <w:sz w:val="24"/>
                <w:szCs w:val="24"/>
              </w:rPr>
              <w:t>10</w:t>
            </w:r>
          </w:p>
        </w:tc>
      </w:tr>
      <w:tr w:rsidR="003573AC" w:rsidRPr="00FA3955" w14:paraId="1FF8B603" w14:textId="77777777" w:rsidTr="003573AC">
        <w:trPr>
          <w:jc w:val="center"/>
        </w:trPr>
        <w:tc>
          <w:tcPr>
            <w:tcW w:w="739" w:type="dxa"/>
          </w:tcPr>
          <w:p w14:paraId="589F1F92" w14:textId="77777777" w:rsidR="003573AC" w:rsidRPr="00FA3955" w:rsidRDefault="003573AC" w:rsidP="00186BE8">
            <w:pPr>
              <w:rPr>
                <w:rFonts w:ascii="Arial" w:eastAsiaTheme="minorEastAsia" w:hAnsi="Arial" w:cs="Arial"/>
                <w:i/>
                <w:sz w:val="24"/>
                <w:szCs w:val="24"/>
              </w:rPr>
            </w:pPr>
            <w:r w:rsidRPr="00FA3955">
              <w:rPr>
                <w:rFonts w:ascii="Arial" w:eastAsiaTheme="minorEastAsia" w:hAnsi="Arial" w:cs="Arial"/>
                <w:i/>
                <w:sz w:val="24"/>
                <w:szCs w:val="24"/>
              </w:rPr>
              <w:t>Total</w:t>
            </w:r>
          </w:p>
        </w:tc>
        <w:tc>
          <w:tcPr>
            <w:tcW w:w="516" w:type="dxa"/>
          </w:tcPr>
          <w:p w14:paraId="6B8AF6E8" w14:textId="77777777" w:rsidR="003573AC" w:rsidRPr="00FA3955" w:rsidRDefault="003573AC" w:rsidP="00186BE8">
            <w:pPr>
              <w:jc w:val="center"/>
              <w:rPr>
                <w:rFonts w:ascii="Arial" w:eastAsiaTheme="minorEastAsia" w:hAnsi="Arial" w:cs="Arial"/>
                <w:b/>
                <w:i/>
                <w:sz w:val="24"/>
                <w:szCs w:val="24"/>
              </w:rPr>
            </w:pPr>
            <w:r w:rsidRPr="00FA3955">
              <w:rPr>
                <w:rFonts w:ascii="Arial" w:eastAsiaTheme="minorEastAsia" w:hAnsi="Arial" w:cs="Arial"/>
                <w:b/>
                <w:i/>
                <w:sz w:val="24"/>
                <w:szCs w:val="24"/>
              </w:rPr>
              <w:t>12</w:t>
            </w:r>
          </w:p>
        </w:tc>
        <w:tc>
          <w:tcPr>
            <w:tcW w:w="516" w:type="dxa"/>
          </w:tcPr>
          <w:p w14:paraId="4D2F1E70" w14:textId="77777777" w:rsidR="003573AC" w:rsidRPr="00FA3955" w:rsidRDefault="003573AC" w:rsidP="00186BE8">
            <w:pPr>
              <w:jc w:val="center"/>
              <w:rPr>
                <w:rFonts w:ascii="Arial" w:eastAsiaTheme="minorEastAsia" w:hAnsi="Arial" w:cs="Arial"/>
                <w:i/>
                <w:sz w:val="24"/>
                <w:szCs w:val="24"/>
              </w:rPr>
            </w:pPr>
            <w:r w:rsidRPr="00FA3955">
              <w:rPr>
                <w:rFonts w:ascii="Arial" w:eastAsiaTheme="minorEastAsia" w:hAnsi="Arial" w:cs="Arial"/>
                <w:i/>
                <w:sz w:val="24"/>
                <w:szCs w:val="24"/>
              </w:rPr>
              <w:t>12</w:t>
            </w:r>
          </w:p>
        </w:tc>
        <w:tc>
          <w:tcPr>
            <w:tcW w:w="739" w:type="dxa"/>
          </w:tcPr>
          <w:p w14:paraId="23AF87C7" w14:textId="77777777" w:rsidR="003573AC" w:rsidRPr="00FA3955" w:rsidRDefault="003573AC" w:rsidP="00186BE8">
            <w:pPr>
              <w:jc w:val="center"/>
              <w:rPr>
                <w:rFonts w:ascii="Arial" w:eastAsiaTheme="minorEastAsia" w:hAnsi="Arial" w:cs="Arial"/>
                <w:b/>
                <w:i/>
                <w:sz w:val="24"/>
                <w:szCs w:val="24"/>
              </w:rPr>
            </w:pPr>
            <w:r w:rsidRPr="00FA3955">
              <w:rPr>
                <w:rFonts w:ascii="Arial" w:eastAsiaTheme="minorEastAsia" w:hAnsi="Arial" w:cs="Arial"/>
                <w:b/>
                <w:i/>
                <w:sz w:val="24"/>
                <w:szCs w:val="24"/>
              </w:rPr>
              <w:t>24</w:t>
            </w:r>
          </w:p>
        </w:tc>
      </w:tr>
    </w:tbl>
    <w:p w14:paraId="0C290962" w14:textId="74B7DE03" w:rsidR="003721C0" w:rsidRPr="00FA3955" w:rsidRDefault="003573AC" w:rsidP="003721C0">
      <w:pPr>
        <w:pBdr>
          <w:bottom w:val="single" w:sz="6" w:space="1" w:color="auto"/>
        </w:pBdr>
        <w:rPr>
          <w:rFonts w:ascii="Arial" w:eastAsiaTheme="minorEastAsia" w:hAnsi="Arial" w:cs="Arial"/>
          <w:b/>
          <w:i/>
          <w:sz w:val="24"/>
          <w:szCs w:val="24"/>
        </w:rPr>
      </w:pPr>
      <w:r w:rsidRPr="00FA3955">
        <w:rPr>
          <w:rFonts w:ascii="Arial" w:eastAsiaTheme="minorEastAsia" w:hAnsi="Arial" w:cs="Arial"/>
          <w:i/>
          <w:sz w:val="24"/>
          <w:szCs w:val="24"/>
        </w:rPr>
        <w:t xml:space="preserve">So </w:t>
      </w:r>
      <w:r w:rsidR="006E4D8E" w:rsidRPr="00FA3955">
        <w:rPr>
          <w:rFonts w:ascii="Arial" w:eastAsiaTheme="minorEastAsia" w:hAnsi="Arial" w:cs="Arial"/>
          <w:b/>
          <w:i/>
          <w:position w:val="-24"/>
          <w:sz w:val="24"/>
          <w:szCs w:val="24"/>
        </w:rPr>
        <w:object w:dxaOrig="2000" w:dyaOrig="620" w14:anchorId="25A3F7A7">
          <v:shape id="_x0000_i1041" type="#_x0000_t75" style="width:103.8pt;height:31.8pt" o:ole="">
            <v:imagedata r:id="rId58" o:title=""/>
          </v:shape>
          <o:OLEObject Type="Embed" ProgID="Equation.DSMT4" ShapeID="_x0000_i1041" DrawAspect="Content" ObjectID="_1825582575" r:id="rId61"/>
        </w:object>
      </w:r>
    </w:p>
    <w:p w14:paraId="658E3C35" w14:textId="541DCAAC" w:rsidR="00E17FCC" w:rsidRPr="00FA3955" w:rsidRDefault="00E17FCC" w:rsidP="00186BE8">
      <w:pPr>
        <w:rPr>
          <w:rFonts w:ascii="Arial" w:eastAsiaTheme="minorEastAsia" w:hAnsi="Arial" w:cs="Arial"/>
          <w:sz w:val="24"/>
          <w:szCs w:val="24"/>
        </w:rPr>
      </w:pPr>
      <w:r w:rsidRPr="00FA3955">
        <w:rPr>
          <w:rFonts w:ascii="Arial" w:eastAsiaTheme="minorEastAsia" w:hAnsi="Arial" w:cs="Arial"/>
          <w:sz w:val="24"/>
          <w:szCs w:val="24"/>
        </w:rPr>
        <w:t xml:space="preserve">Probability trees </w:t>
      </w:r>
      <w:proofErr w:type="gramStart"/>
      <w:r w:rsidR="000A428F" w:rsidRPr="000A428F">
        <w:rPr>
          <w:rFonts w:ascii="Arial" w:eastAsiaTheme="minorEastAsia" w:hAnsi="Arial" w:cs="Arial"/>
          <w:color w:val="FF0000"/>
          <w:sz w:val="24"/>
          <w:szCs w:val="24"/>
        </w:rPr>
        <w:t>is</w:t>
      </w:r>
      <w:proofErr w:type="gramEnd"/>
      <w:r w:rsidR="000A428F" w:rsidRPr="000A428F">
        <w:rPr>
          <w:rFonts w:ascii="Arial" w:eastAsiaTheme="minorEastAsia" w:hAnsi="Arial" w:cs="Arial"/>
          <w:color w:val="FF0000"/>
          <w:sz w:val="24"/>
          <w:szCs w:val="24"/>
        </w:rPr>
        <w:t xml:space="preserve"> revision</w:t>
      </w:r>
      <w:r w:rsidRPr="00FA3955">
        <w:rPr>
          <w:rFonts w:ascii="Arial" w:eastAsiaTheme="minorEastAsia" w:hAnsi="Arial" w:cs="Arial"/>
          <w:sz w:val="24"/>
          <w:szCs w:val="24"/>
        </w:rPr>
        <w:t xml:space="preserve"> from GCSE and </w:t>
      </w:r>
      <w:r w:rsidR="004751CF" w:rsidRPr="004751CF">
        <w:rPr>
          <w:rFonts w:ascii="Arial" w:eastAsiaTheme="minorEastAsia" w:hAnsi="Arial" w:cs="Arial"/>
          <w:color w:val="FF0000"/>
          <w:sz w:val="24"/>
          <w:szCs w:val="24"/>
        </w:rPr>
        <w:t>it is advisable that</w:t>
      </w:r>
      <w:r w:rsidR="004751CF">
        <w:rPr>
          <w:rFonts w:ascii="Arial" w:eastAsiaTheme="minorEastAsia" w:hAnsi="Arial" w:cs="Arial"/>
          <w:sz w:val="24"/>
          <w:szCs w:val="24"/>
        </w:rPr>
        <w:t xml:space="preserve"> </w:t>
      </w:r>
      <w:r w:rsidRPr="00FA3955">
        <w:rPr>
          <w:rFonts w:ascii="Arial" w:eastAsiaTheme="minorEastAsia" w:hAnsi="Arial" w:cs="Arial"/>
          <w:sz w:val="24"/>
          <w:szCs w:val="24"/>
        </w:rPr>
        <w:t xml:space="preserve">probabilities that can be represented on a tree diagram </w:t>
      </w:r>
      <w:r w:rsidR="004751CF" w:rsidRPr="004751CF">
        <w:rPr>
          <w:rFonts w:ascii="Arial" w:eastAsiaTheme="minorEastAsia" w:hAnsi="Arial" w:cs="Arial"/>
          <w:color w:val="FF0000"/>
          <w:sz w:val="24"/>
          <w:szCs w:val="24"/>
        </w:rPr>
        <w:t>are</w:t>
      </w:r>
      <w:r w:rsidRPr="00FA3955">
        <w:rPr>
          <w:rFonts w:ascii="Arial" w:eastAsiaTheme="minorEastAsia" w:hAnsi="Arial" w:cs="Arial"/>
          <w:sz w:val="24"/>
          <w:szCs w:val="24"/>
        </w:rPr>
        <w:t xml:space="preserve"> practised</w:t>
      </w:r>
      <w:r w:rsidR="00D838FC" w:rsidRPr="00FA3955">
        <w:rPr>
          <w:rFonts w:ascii="Arial" w:eastAsiaTheme="minorEastAsia" w:hAnsi="Arial" w:cs="Arial"/>
          <w:sz w:val="24"/>
          <w:szCs w:val="24"/>
        </w:rPr>
        <w:t>.</w:t>
      </w:r>
    </w:p>
    <w:p w14:paraId="1CA8AC3A" w14:textId="33BBED2E" w:rsidR="00D838FC" w:rsidRPr="00FA3955" w:rsidRDefault="003721C0" w:rsidP="00186BE8">
      <w:pPr>
        <w:rPr>
          <w:rFonts w:ascii="Arial" w:eastAsiaTheme="minorEastAsia" w:hAnsi="Arial" w:cs="Arial"/>
          <w:sz w:val="24"/>
          <w:szCs w:val="24"/>
        </w:rPr>
      </w:pPr>
      <w:r w:rsidRPr="00FA3955">
        <w:rPr>
          <w:rFonts w:ascii="Arial" w:eastAsiaTheme="minorEastAsia" w:hAnsi="Arial" w:cs="Arial"/>
          <w:b/>
          <w:color w:val="FF0000"/>
          <w:sz w:val="24"/>
          <w:szCs w:val="24"/>
        </w:rPr>
        <w:t xml:space="preserve">For </w:t>
      </w:r>
      <w:proofErr w:type="gramStart"/>
      <w:r w:rsidRPr="00FA3955">
        <w:rPr>
          <w:rFonts w:ascii="Arial" w:eastAsiaTheme="minorEastAsia" w:hAnsi="Arial" w:cs="Arial"/>
          <w:b/>
          <w:color w:val="FF0000"/>
          <w:sz w:val="24"/>
          <w:szCs w:val="24"/>
        </w:rPr>
        <w:t>example</w:t>
      </w:r>
      <w:proofErr w:type="gramEnd"/>
      <w:r w:rsidRPr="00FA3955">
        <w:rPr>
          <w:rFonts w:ascii="Arial" w:eastAsiaTheme="minorEastAsia" w:hAnsi="Arial" w:cs="Arial"/>
          <w:b/>
          <w:sz w:val="24"/>
          <w:szCs w:val="24"/>
        </w:rPr>
        <w:br/>
      </w:r>
      <w:r w:rsidR="00E17FCC" w:rsidRPr="00FA3955">
        <w:rPr>
          <w:rFonts w:ascii="Arial" w:eastAsiaTheme="minorEastAsia" w:hAnsi="Arial" w:cs="Arial"/>
          <w:b/>
          <w:sz w:val="24"/>
          <w:szCs w:val="24"/>
        </w:rPr>
        <w:t>The probability of a train being late is</w:t>
      </w:r>
      <w:r w:rsidR="006E4D8E" w:rsidRPr="00FA3955">
        <w:rPr>
          <w:rFonts w:ascii="Arial" w:eastAsiaTheme="minorEastAsia" w:hAnsi="Arial" w:cs="Arial"/>
          <w:b/>
          <w:sz w:val="24"/>
          <w:szCs w:val="24"/>
        </w:rPr>
        <w:t xml:space="preserve"> 0.4</w:t>
      </w:r>
      <w:r w:rsidR="00E17FCC" w:rsidRPr="00FA3955">
        <w:rPr>
          <w:rFonts w:ascii="Arial" w:eastAsiaTheme="minorEastAsia" w:hAnsi="Arial" w:cs="Arial"/>
          <w:b/>
          <w:sz w:val="24"/>
          <w:szCs w:val="24"/>
        </w:rPr>
        <w:t xml:space="preserve">. The probability of being late to work if the train is late is </w:t>
      </w:r>
      <w:r w:rsidR="006E4D8E" w:rsidRPr="00FA3955">
        <w:rPr>
          <w:rFonts w:ascii="Arial" w:eastAsiaTheme="minorEastAsia" w:hAnsi="Arial" w:cs="Arial"/>
          <w:b/>
          <w:sz w:val="24"/>
          <w:szCs w:val="24"/>
        </w:rPr>
        <w:t>0.8</w:t>
      </w:r>
      <w:r w:rsidR="006E4D8E" w:rsidRPr="00FA3955">
        <w:rPr>
          <w:rFonts w:ascii="Arial" w:eastAsiaTheme="minorEastAsia" w:hAnsi="Arial" w:cs="Arial"/>
          <w:bCs/>
          <w:sz w:val="24"/>
          <w:szCs w:val="24"/>
        </w:rPr>
        <w:t xml:space="preserve"> </w:t>
      </w:r>
      <w:r w:rsidR="00E17FCC" w:rsidRPr="00FA3955">
        <w:rPr>
          <w:rFonts w:ascii="Arial" w:eastAsiaTheme="minorEastAsia" w:hAnsi="Arial" w:cs="Arial"/>
          <w:b/>
          <w:sz w:val="24"/>
          <w:szCs w:val="24"/>
        </w:rPr>
        <w:t>and the probability of being late to work if the train is on time is 0.3.</w:t>
      </w:r>
      <w:r w:rsidR="00D838FC" w:rsidRPr="00FA3955">
        <w:rPr>
          <w:rFonts w:ascii="Arial" w:eastAsiaTheme="minorEastAsia" w:hAnsi="Arial" w:cs="Arial"/>
          <w:b/>
          <w:sz w:val="24"/>
          <w:szCs w:val="24"/>
        </w:rPr>
        <w:t xml:space="preserve"> Draw a probability tree and find the probability of being late to work.</w:t>
      </w:r>
      <w:r w:rsidRPr="00FA3955">
        <w:rPr>
          <w:rFonts w:ascii="Arial" w:eastAsiaTheme="minorEastAsia" w:hAnsi="Arial" w:cs="Arial"/>
          <w:b/>
          <w:sz w:val="24"/>
          <w:szCs w:val="24"/>
        </w:rPr>
        <w:br/>
      </w:r>
      <w:r w:rsidR="00BB3297" w:rsidRPr="00FA3955">
        <w:rPr>
          <w:rFonts w:ascii="Arial" w:eastAsiaTheme="minorEastAsia" w:hAnsi="Arial" w:cs="Arial"/>
          <w:b/>
          <w:sz w:val="24"/>
          <w:szCs w:val="24"/>
        </w:rPr>
        <w:br/>
      </w:r>
      <w:r w:rsidR="00D838FC" w:rsidRPr="00FA3955">
        <w:rPr>
          <w:rFonts w:ascii="Arial" w:eastAsiaTheme="minorEastAsia" w:hAnsi="Arial" w:cs="Arial"/>
          <w:sz w:val="24"/>
          <w:szCs w:val="24"/>
        </w:rPr>
        <w:t xml:space="preserve">When faced with questions like the example above, encourage students to </w:t>
      </w:r>
      <w:r w:rsidR="0064392B" w:rsidRPr="00FA3955">
        <w:rPr>
          <w:rFonts w:ascii="Arial" w:eastAsiaTheme="minorEastAsia" w:hAnsi="Arial" w:cs="Arial"/>
          <w:sz w:val="24"/>
          <w:szCs w:val="24"/>
        </w:rPr>
        <w:t xml:space="preserve">begin </w:t>
      </w:r>
      <w:r w:rsidR="00D838FC" w:rsidRPr="00FA3955">
        <w:rPr>
          <w:rFonts w:ascii="Arial" w:eastAsiaTheme="minorEastAsia" w:hAnsi="Arial" w:cs="Arial"/>
          <w:sz w:val="24"/>
          <w:szCs w:val="24"/>
        </w:rPr>
        <w:t xml:space="preserve">each solution with “Let </w:t>
      </w:r>
      <m:oMath>
        <m:r>
          <w:rPr>
            <w:rFonts w:ascii="Cambria Math" w:eastAsiaTheme="minorEastAsia" w:hAnsi="Cambria Math" w:cs="Arial"/>
            <w:sz w:val="24"/>
            <w:szCs w:val="24"/>
          </w:rPr>
          <m:t>A</m:t>
        </m:r>
      </m:oMath>
      <w:r w:rsidR="00D838FC" w:rsidRPr="00FA3955">
        <w:rPr>
          <w:rFonts w:ascii="Arial" w:eastAsiaTheme="minorEastAsia" w:hAnsi="Arial" w:cs="Arial"/>
          <w:sz w:val="24"/>
          <w:szCs w:val="24"/>
        </w:rPr>
        <w:t xml:space="preserve"> be the event...”.</w:t>
      </w:r>
      <w:r w:rsidR="00F54D87" w:rsidRPr="00FA3955">
        <w:rPr>
          <w:rFonts w:ascii="Arial" w:eastAsiaTheme="minorEastAsia" w:hAnsi="Arial" w:cs="Arial"/>
          <w:sz w:val="24"/>
          <w:szCs w:val="24"/>
        </w:rPr>
        <w:t xml:space="preserve"> </w:t>
      </w:r>
      <w:r w:rsidR="00D838FC" w:rsidRPr="00FA3955">
        <w:rPr>
          <w:rFonts w:ascii="Arial" w:eastAsiaTheme="minorEastAsia" w:hAnsi="Arial" w:cs="Arial"/>
          <w:sz w:val="24"/>
          <w:szCs w:val="24"/>
        </w:rPr>
        <w:t xml:space="preserve">This not only encourages good practice but will raise the quality and readability of </w:t>
      </w:r>
      <w:r w:rsidR="0064392B" w:rsidRPr="00FA3955">
        <w:rPr>
          <w:rFonts w:ascii="Arial" w:eastAsiaTheme="minorEastAsia" w:hAnsi="Arial" w:cs="Arial"/>
          <w:sz w:val="24"/>
          <w:szCs w:val="24"/>
        </w:rPr>
        <w:t>solutions.</w:t>
      </w:r>
    </w:p>
    <w:p w14:paraId="04FF9F77" w14:textId="1A7BA317" w:rsidR="000162BA" w:rsidRPr="00FA3955" w:rsidRDefault="00BB3297" w:rsidP="00876564">
      <w:pPr>
        <w:pBdr>
          <w:bottom w:val="single" w:sz="6" w:space="1" w:color="auto"/>
        </w:pBdr>
        <w:rPr>
          <w:rFonts w:ascii="Arial" w:hAnsi="Arial" w:cs="Arial"/>
          <w:b/>
          <w:color w:val="000000" w:themeColor="text1"/>
          <w:sz w:val="24"/>
          <w:szCs w:val="24"/>
        </w:rPr>
      </w:pPr>
      <w:r w:rsidRPr="00FA3955">
        <w:rPr>
          <w:rFonts w:ascii="Arial" w:eastAsiaTheme="minorEastAsia" w:hAnsi="Arial" w:cs="Arial"/>
          <w:b/>
          <w:sz w:val="24"/>
          <w:szCs w:val="24"/>
        </w:rPr>
        <w:lastRenderedPageBreak/>
        <w:t xml:space="preserve">Note: </w:t>
      </w:r>
      <w:r w:rsidR="008C5517" w:rsidRPr="00FA3955">
        <w:rPr>
          <w:rFonts w:ascii="Arial" w:eastAsiaTheme="minorEastAsia" w:hAnsi="Arial" w:cs="Arial"/>
          <w:sz w:val="24"/>
          <w:szCs w:val="24"/>
        </w:rPr>
        <w:t>Problems may well extend to 3 events as in Paper 1 SAM</w:t>
      </w:r>
      <w:r w:rsidR="003721C0" w:rsidRPr="00FA3955">
        <w:rPr>
          <w:rFonts w:ascii="Arial" w:eastAsiaTheme="minorEastAsia" w:hAnsi="Arial" w:cs="Arial"/>
          <w:sz w:val="24"/>
          <w:szCs w:val="24"/>
        </w:rPr>
        <w:br/>
      </w:r>
    </w:p>
    <w:p w14:paraId="54633C4A" w14:textId="7775776E" w:rsidR="000162BA" w:rsidRPr="00FA3955" w:rsidRDefault="000162BA" w:rsidP="00876564">
      <w:pPr>
        <w:rPr>
          <w:rFonts w:ascii="Arial" w:hAnsi="Arial" w:cs="Arial"/>
          <w:b/>
          <w:color w:val="FF0000"/>
          <w:sz w:val="24"/>
          <w:szCs w:val="24"/>
        </w:rPr>
      </w:pPr>
      <w:r w:rsidRPr="00FA3955">
        <w:rPr>
          <w:rFonts w:ascii="Arial" w:hAnsi="Arial" w:cs="Arial"/>
          <w:b/>
          <w:color w:val="FF0000"/>
          <w:sz w:val="24"/>
          <w:szCs w:val="24"/>
        </w:rPr>
        <w:t>Exemplar</w:t>
      </w:r>
    </w:p>
    <w:p w14:paraId="32E69091" w14:textId="3DEE675B" w:rsidR="00F85156" w:rsidRPr="00FA3955" w:rsidRDefault="008C5517" w:rsidP="00876564">
      <w:pPr>
        <w:rPr>
          <w:rFonts w:ascii="Arial" w:hAnsi="Arial" w:cs="Arial"/>
          <w:b/>
          <w:color w:val="000000" w:themeColor="text1"/>
          <w:sz w:val="24"/>
          <w:szCs w:val="24"/>
        </w:rPr>
      </w:pPr>
      <w:r w:rsidRPr="00FA3955">
        <w:rPr>
          <w:rFonts w:ascii="Arial" w:hAnsi="Arial" w:cs="Arial"/>
          <w:b/>
          <w:color w:val="000000" w:themeColor="text1"/>
          <w:sz w:val="24"/>
          <w:szCs w:val="24"/>
        </w:rPr>
        <w:t xml:space="preserve">A survey of students taking a politics module at university were asked which, if any, of three influential political leaders, </w:t>
      </w:r>
      <w:r w:rsidRPr="00FA3955">
        <w:rPr>
          <w:rFonts w:ascii="Arial" w:hAnsi="Arial" w:cs="Arial"/>
          <w:b/>
          <w:i/>
          <w:color w:val="000000" w:themeColor="text1"/>
          <w:sz w:val="24"/>
          <w:szCs w:val="24"/>
        </w:rPr>
        <w:t>N</w:t>
      </w:r>
      <w:r w:rsidRPr="00FA3955">
        <w:rPr>
          <w:rFonts w:ascii="Arial" w:hAnsi="Arial" w:cs="Arial"/>
          <w:b/>
          <w:color w:val="000000" w:themeColor="text1"/>
          <w:sz w:val="24"/>
          <w:szCs w:val="24"/>
        </w:rPr>
        <w:t xml:space="preserve">, </w:t>
      </w:r>
      <w:r w:rsidRPr="00FA3955">
        <w:rPr>
          <w:rFonts w:ascii="Arial" w:hAnsi="Arial" w:cs="Arial"/>
          <w:b/>
          <w:i/>
          <w:color w:val="000000" w:themeColor="text1"/>
          <w:sz w:val="24"/>
          <w:szCs w:val="24"/>
        </w:rPr>
        <w:t xml:space="preserve">A </w:t>
      </w:r>
      <w:r w:rsidRPr="00FA3955">
        <w:rPr>
          <w:rFonts w:ascii="Arial" w:hAnsi="Arial" w:cs="Arial"/>
          <w:b/>
          <w:color w:val="000000" w:themeColor="text1"/>
          <w:sz w:val="24"/>
          <w:szCs w:val="24"/>
        </w:rPr>
        <w:t xml:space="preserve">and </w:t>
      </w:r>
      <w:r w:rsidRPr="00FA3955">
        <w:rPr>
          <w:rFonts w:ascii="Arial" w:hAnsi="Arial" w:cs="Arial"/>
          <w:b/>
          <w:i/>
          <w:color w:val="000000" w:themeColor="text1"/>
          <w:sz w:val="24"/>
          <w:szCs w:val="24"/>
        </w:rPr>
        <w:t>F</w:t>
      </w:r>
      <w:r w:rsidRPr="00FA3955">
        <w:rPr>
          <w:rFonts w:ascii="Arial" w:hAnsi="Arial" w:cs="Arial"/>
          <w:b/>
          <w:color w:val="000000" w:themeColor="text1"/>
          <w:sz w:val="24"/>
          <w:szCs w:val="24"/>
        </w:rPr>
        <w:t xml:space="preserve">, they admired. </w:t>
      </w:r>
    </w:p>
    <w:p w14:paraId="154262A2" w14:textId="0E671524" w:rsidR="00F85156" w:rsidRPr="00FA3955" w:rsidRDefault="008C5517" w:rsidP="00ED623E">
      <w:pPr>
        <w:ind w:firstLine="720"/>
        <w:rPr>
          <w:rFonts w:ascii="Arial" w:hAnsi="Arial" w:cs="Arial"/>
          <w:b/>
          <w:color w:val="000000" w:themeColor="text1"/>
          <w:sz w:val="24"/>
          <w:szCs w:val="24"/>
        </w:rPr>
      </w:pPr>
      <w:r w:rsidRPr="00FA3955">
        <w:rPr>
          <w:rFonts w:ascii="Arial" w:hAnsi="Arial" w:cs="Arial"/>
          <w:b/>
          <w:color w:val="000000" w:themeColor="text1"/>
          <w:sz w:val="24"/>
          <w:szCs w:val="24"/>
        </w:rPr>
        <w:t>Of these students:</w:t>
      </w:r>
      <w:r w:rsidR="00F54D87" w:rsidRPr="00FA3955">
        <w:rPr>
          <w:rFonts w:ascii="Arial" w:hAnsi="Arial" w:cs="Arial"/>
          <w:b/>
          <w:color w:val="000000" w:themeColor="text1"/>
          <w:sz w:val="24"/>
          <w:szCs w:val="24"/>
        </w:rPr>
        <w:t xml:space="preserve">  </w:t>
      </w:r>
      <w:r w:rsidRPr="00FA3955">
        <w:rPr>
          <w:rFonts w:ascii="Arial" w:hAnsi="Arial" w:cs="Arial"/>
          <w:b/>
          <w:color w:val="000000" w:themeColor="text1"/>
          <w:sz w:val="24"/>
          <w:szCs w:val="24"/>
        </w:rPr>
        <w:t xml:space="preserve"> </w:t>
      </w:r>
    </w:p>
    <w:p w14:paraId="0DE3E0ED" w14:textId="0714E727" w:rsidR="00BB3297" w:rsidRPr="00FA3955" w:rsidRDefault="008C5517" w:rsidP="00ED623E">
      <w:pPr>
        <w:ind w:left="720" w:firstLine="720"/>
        <w:rPr>
          <w:rFonts w:ascii="Arial" w:hAnsi="Arial" w:cs="Arial"/>
          <w:b/>
          <w:color w:val="000000" w:themeColor="text1"/>
          <w:sz w:val="24"/>
          <w:szCs w:val="24"/>
        </w:rPr>
      </w:pPr>
      <w:r w:rsidRPr="00FA3955">
        <w:rPr>
          <w:rFonts w:ascii="Arial" w:hAnsi="Arial" w:cs="Arial"/>
          <w:b/>
          <w:color w:val="000000" w:themeColor="text1"/>
          <w:sz w:val="24"/>
          <w:szCs w:val="24"/>
        </w:rPr>
        <w:t xml:space="preserve">60 admired </w:t>
      </w:r>
      <w:r w:rsidRPr="00FA3955">
        <w:rPr>
          <w:rFonts w:ascii="Arial" w:hAnsi="Arial" w:cs="Arial"/>
          <w:b/>
          <w:i/>
          <w:color w:val="000000" w:themeColor="text1"/>
          <w:sz w:val="24"/>
          <w:szCs w:val="24"/>
        </w:rPr>
        <w:t>N</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55 admired </w:t>
      </w:r>
      <w:r w:rsidRPr="00FA3955">
        <w:rPr>
          <w:rFonts w:ascii="Arial" w:hAnsi="Arial" w:cs="Arial"/>
          <w:b/>
          <w:i/>
          <w:color w:val="000000" w:themeColor="text1"/>
          <w:sz w:val="24"/>
          <w:szCs w:val="24"/>
        </w:rPr>
        <w:t>A</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21 admired </w:t>
      </w:r>
      <w:r w:rsidRPr="00FA3955">
        <w:rPr>
          <w:rFonts w:ascii="Arial" w:hAnsi="Arial" w:cs="Arial"/>
          <w:b/>
          <w:i/>
          <w:color w:val="000000" w:themeColor="text1"/>
          <w:sz w:val="24"/>
          <w:szCs w:val="24"/>
        </w:rPr>
        <w:t>F</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45 admired </w:t>
      </w:r>
      <w:r w:rsidRPr="00FA3955">
        <w:rPr>
          <w:rFonts w:ascii="Arial" w:hAnsi="Arial" w:cs="Arial"/>
          <w:b/>
          <w:i/>
          <w:color w:val="000000" w:themeColor="text1"/>
          <w:sz w:val="24"/>
          <w:szCs w:val="24"/>
        </w:rPr>
        <w:t xml:space="preserve">N </w:t>
      </w:r>
      <w:r w:rsidRPr="00FA3955">
        <w:rPr>
          <w:rFonts w:ascii="Arial" w:hAnsi="Arial" w:cs="Arial"/>
          <w:b/>
          <w:color w:val="000000" w:themeColor="text1"/>
          <w:sz w:val="24"/>
          <w:szCs w:val="24"/>
        </w:rPr>
        <w:t xml:space="preserve">and </w:t>
      </w:r>
      <w:r w:rsidRPr="00FA3955">
        <w:rPr>
          <w:rFonts w:ascii="Arial" w:hAnsi="Arial" w:cs="Arial"/>
          <w:b/>
          <w:i/>
          <w:color w:val="000000" w:themeColor="text1"/>
          <w:sz w:val="24"/>
          <w:szCs w:val="24"/>
        </w:rPr>
        <w:t>A</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12 admired </w:t>
      </w:r>
      <w:r w:rsidRPr="00FA3955">
        <w:rPr>
          <w:rFonts w:ascii="Arial" w:hAnsi="Arial" w:cs="Arial"/>
          <w:b/>
          <w:i/>
          <w:color w:val="000000" w:themeColor="text1"/>
          <w:sz w:val="24"/>
          <w:szCs w:val="24"/>
        </w:rPr>
        <w:t>A</w:t>
      </w:r>
      <w:r w:rsidRPr="00FA3955">
        <w:rPr>
          <w:rFonts w:ascii="Arial" w:hAnsi="Arial" w:cs="Arial"/>
          <w:b/>
          <w:color w:val="000000" w:themeColor="text1"/>
          <w:sz w:val="24"/>
          <w:szCs w:val="24"/>
        </w:rPr>
        <w:t xml:space="preserve"> and </w:t>
      </w:r>
      <w:r w:rsidRPr="00FA3955">
        <w:rPr>
          <w:rFonts w:ascii="Arial" w:hAnsi="Arial" w:cs="Arial"/>
          <w:b/>
          <w:i/>
          <w:color w:val="000000" w:themeColor="text1"/>
          <w:sz w:val="24"/>
          <w:szCs w:val="24"/>
        </w:rPr>
        <w:t>F</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14 admired </w:t>
      </w:r>
      <w:r w:rsidRPr="00FA3955">
        <w:rPr>
          <w:rFonts w:ascii="Arial" w:hAnsi="Arial" w:cs="Arial"/>
          <w:b/>
          <w:i/>
          <w:color w:val="000000" w:themeColor="text1"/>
          <w:sz w:val="24"/>
          <w:szCs w:val="24"/>
        </w:rPr>
        <w:t>N</w:t>
      </w:r>
      <w:r w:rsidRPr="00FA3955">
        <w:rPr>
          <w:rFonts w:ascii="Arial" w:hAnsi="Arial" w:cs="Arial"/>
          <w:b/>
          <w:color w:val="000000" w:themeColor="text1"/>
          <w:sz w:val="24"/>
          <w:szCs w:val="24"/>
        </w:rPr>
        <w:t xml:space="preserve"> and </w:t>
      </w:r>
      <w:r w:rsidRPr="00FA3955">
        <w:rPr>
          <w:rFonts w:ascii="Arial" w:hAnsi="Arial" w:cs="Arial"/>
          <w:b/>
          <w:i/>
          <w:color w:val="000000" w:themeColor="text1"/>
          <w:sz w:val="24"/>
          <w:szCs w:val="24"/>
        </w:rPr>
        <w:t>F</w:t>
      </w:r>
      <w:r w:rsidRPr="00FA3955">
        <w:rPr>
          <w:rFonts w:ascii="Arial" w:hAnsi="Arial" w:cs="Arial"/>
          <w:b/>
          <w:i/>
          <w:color w:val="000000" w:themeColor="text1"/>
          <w:sz w:val="24"/>
          <w:szCs w:val="24"/>
        </w:rPr>
        <w:br/>
      </w:r>
      <w:r w:rsidR="00ED623E">
        <w:rPr>
          <w:rFonts w:ascii="Arial" w:hAnsi="Arial" w:cs="Arial"/>
          <w:b/>
          <w:color w:val="000000" w:themeColor="text1"/>
          <w:sz w:val="24"/>
          <w:szCs w:val="24"/>
        </w:rPr>
        <w:t xml:space="preserve">           </w:t>
      </w:r>
      <w:r w:rsidRPr="00FA3955">
        <w:rPr>
          <w:rFonts w:ascii="Arial" w:hAnsi="Arial" w:cs="Arial"/>
          <w:b/>
          <w:color w:val="000000" w:themeColor="text1"/>
          <w:sz w:val="24"/>
          <w:szCs w:val="24"/>
        </w:rPr>
        <w:t>8 admired all three leaders</w:t>
      </w:r>
      <w:r w:rsidR="00BB3297" w:rsidRPr="00FA3955">
        <w:rPr>
          <w:rFonts w:ascii="Arial" w:hAnsi="Arial" w:cs="Arial"/>
          <w:b/>
          <w:color w:val="000000" w:themeColor="text1"/>
          <w:sz w:val="24"/>
          <w:szCs w:val="24"/>
        </w:rPr>
        <w:t xml:space="preserve"> and 1 admired none of the leaders.</w:t>
      </w:r>
      <w:r w:rsidR="00F54D87" w:rsidRPr="00FA3955">
        <w:rPr>
          <w:rFonts w:ascii="Arial" w:hAnsi="Arial" w:cs="Arial"/>
          <w:b/>
          <w:color w:val="000000" w:themeColor="text1"/>
          <w:sz w:val="24"/>
          <w:szCs w:val="24"/>
        </w:rPr>
        <w:t xml:space="preserve">   </w:t>
      </w:r>
      <w:r w:rsidRPr="00FA3955">
        <w:rPr>
          <w:rFonts w:ascii="Arial" w:hAnsi="Arial" w:cs="Arial"/>
          <w:b/>
          <w:color w:val="000000" w:themeColor="text1"/>
          <w:sz w:val="24"/>
          <w:szCs w:val="24"/>
        </w:rPr>
        <w:t xml:space="preserve"> </w:t>
      </w:r>
    </w:p>
    <w:p w14:paraId="1444F11F" w14:textId="47F46BC7" w:rsidR="006E7558" w:rsidRPr="00FA3955" w:rsidRDefault="008C5517" w:rsidP="008C5517">
      <w:pPr>
        <w:rPr>
          <w:rFonts w:ascii="Arial" w:hAnsi="Arial" w:cs="Arial"/>
          <w:b/>
          <w:color w:val="000000" w:themeColor="text1"/>
          <w:sz w:val="24"/>
          <w:szCs w:val="24"/>
        </w:rPr>
      </w:pPr>
      <w:r w:rsidRPr="00FA3955">
        <w:rPr>
          <w:rFonts w:ascii="Arial" w:hAnsi="Arial" w:cs="Arial"/>
          <w:b/>
          <w:color w:val="000000" w:themeColor="text1"/>
          <w:sz w:val="24"/>
          <w:szCs w:val="24"/>
        </w:rPr>
        <w:t xml:space="preserve"> For a randomly selected student</w:t>
      </w:r>
      <w:r w:rsidR="00BB3297" w:rsidRPr="00FA3955">
        <w:rPr>
          <w:rFonts w:ascii="Arial" w:hAnsi="Arial" w:cs="Arial"/>
          <w:b/>
          <w:color w:val="000000" w:themeColor="text1"/>
          <w:sz w:val="24"/>
          <w:szCs w:val="24"/>
        </w:rPr>
        <w:t>:</w:t>
      </w:r>
      <w:r w:rsidR="00F54D87" w:rsidRPr="00FA3955">
        <w:rPr>
          <w:rFonts w:ascii="Arial" w:hAnsi="Arial" w:cs="Arial"/>
          <w:b/>
          <w:color w:val="000000" w:themeColor="text1"/>
          <w:sz w:val="24"/>
          <w:szCs w:val="24"/>
        </w:rPr>
        <w:t xml:space="preserve"> </w:t>
      </w:r>
      <w:r w:rsidRPr="00FA3955">
        <w:rPr>
          <w:rFonts w:ascii="Arial" w:hAnsi="Arial" w:cs="Arial"/>
          <w:b/>
          <w:color w:val="000000" w:themeColor="text1"/>
          <w:sz w:val="24"/>
          <w:szCs w:val="24"/>
        </w:rPr>
        <w:t xml:space="preserve"> </w:t>
      </w:r>
    </w:p>
    <w:p w14:paraId="511FFA2B" w14:textId="3C10D7F7" w:rsidR="006E4D8E" w:rsidRPr="00FA3955" w:rsidRDefault="008C5517" w:rsidP="008C5517">
      <w:pPr>
        <w:rPr>
          <w:rFonts w:ascii="Arial" w:hAnsi="Arial" w:cs="Arial"/>
          <w:b/>
          <w:color w:val="000000" w:themeColor="text1"/>
          <w:sz w:val="24"/>
          <w:szCs w:val="24"/>
        </w:rPr>
      </w:pPr>
      <w:r w:rsidRPr="00FA3955">
        <w:rPr>
          <w:rFonts w:ascii="Arial" w:hAnsi="Arial" w:cs="Arial"/>
          <w:b/>
          <w:color w:val="000000" w:themeColor="text1"/>
          <w:sz w:val="24"/>
          <w:szCs w:val="24"/>
        </w:rPr>
        <w:tab/>
        <w:t xml:space="preserve">Event N is defined as ‘student admires </w:t>
      </w:r>
      <w:r w:rsidRPr="00FA3955">
        <w:rPr>
          <w:rFonts w:ascii="Arial" w:hAnsi="Arial" w:cs="Arial"/>
          <w:b/>
          <w:i/>
          <w:color w:val="000000" w:themeColor="text1"/>
          <w:sz w:val="24"/>
          <w:szCs w:val="24"/>
        </w:rPr>
        <w:t>N</w:t>
      </w:r>
      <w:r w:rsidRPr="00FA3955">
        <w:rPr>
          <w:rFonts w:ascii="Arial" w:hAnsi="Arial" w:cs="Arial"/>
          <w:b/>
          <w:color w:val="000000" w:themeColor="text1"/>
          <w:sz w:val="24"/>
          <w:szCs w:val="24"/>
        </w:rPr>
        <w:t>’’</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Event A is defined as ‘student admires </w:t>
      </w:r>
      <w:r w:rsidRPr="00FA3955">
        <w:rPr>
          <w:rFonts w:ascii="Arial" w:hAnsi="Arial" w:cs="Arial"/>
          <w:b/>
          <w:i/>
          <w:color w:val="000000" w:themeColor="text1"/>
          <w:sz w:val="24"/>
          <w:szCs w:val="24"/>
        </w:rPr>
        <w:t>A</w:t>
      </w:r>
      <w:r w:rsidRPr="00FA3955">
        <w:rPr>
          <w:rFonts w:ascii="Arial" w:hAnsi="Arial" w:cs="Arial"/>
          <w:b/>
          <w:color w:val="000000" w:themeColor="text1"/>
          <w:sz w:val="24"/>
          <w:szCs w:val="24"/>
        </w:rPr>
        <w:t>’</w:t>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r>
      <w:r w:rsidRPr="00FA3955">
        <w:rPr>
          <w:rFonts w:ascii="Arial" w:hAnsi="Arial" w:cs="Arial"/>
          <w:b/>
          <w:color w:val="000000" w:themeColor="text1"/>
          <w:sz w:val="24"/>
          <w:szCs w:val="24"/>
        </w:rPr>
        <w:tab/>
        <w:t xml:space="preserve">Event F is defined as ‘student admires </w:t>
      </w:r>
      <w:r w:rsidRPr="00FA3955">
        <w:rPr>
          <w:rFonts w:ascii="Arial" w:hAnsi="Arial" w:cs="Arial"/>
          <w:b/>
          <w:i/>
          <w:color w:val="000000" w:themeColor="text1"/>
          <w:sz w:val="24"/>
          <w:szCs w:val="24"/>
        </w:rPr>
        <w:t>F</w:t>
      </w:r>
      <w:r w:rsidRPr="00FA3955">
        <w:rPr>
          <w:rFonts w:ascii="Arial" w:hAnsi="Arial" w:cs="Arial"/>
          <w:b/>
          <w:color w:val="000000" w:themeColor="text1"/>
          <w:sz w:val="24"/>
          <w:szCs w:val="24"/>
        </w:rPr>
        <w:t>’</w:t>
      </w:r>
      <w:r w:rsidR="00F54D87" w:rsidRPr="00FA3955">
        <w:rPr>
          <w:rFonts w:ascii="Arial" w:hAnsi="Arial" w:cs="Arial"/>
          <w:b/>
          <w:color w:val="000000" w:themeColor="text1"/>
          <w:sz w:val="24"/>
          <w:szCs w:val="24"/>
        </w:rPr>
        <w:t xml:space="preserve">      </w:t>
      </w:r>
    </w:p>
    <w:p w14:paraId="2F279E58" w14:textId="444F9B04" w:rsidR="00511388" w:rsidRPr="00FA3955" w:rsidRDefault="00511388" w:rsidP="00511388">
      <w:pPr>
        <w:rPr>
          <w:rFonts w:ascii="Arial" w:hAnsi="Arial" w:cs="Arial"/>
          <w:b/>
          <w:sz w:val="24"/>
          <w:szCs w:val="24"/>
        </w:rPr>
      </w:pPr>
      <w:r w:rsidRPr="00FA3955">
        <w:rPr>
          <w:rFonts w:ascii="Arial" w:hAnsi="Arial" w:cs="Arial"/>
          <w:b/>
          <w:noProof/>
          <w:color w:val="000000" w:themeColor="text1"/>
          <w:sz w:val="24"/>
          <w:szCs w:val="24"/>
        </w:rPr>
        <mc:AlternateContent>
          <mc:Choice Requires="wps">
            <w:drawing>
              <wp:anchor distT="45720" distB="45720" distL="114300" distR="114300" simplePos="0" relativeHeight="251658240" behindDoc="0" locked="0" layoutInCell="1" allowOverlap="1" wp14:anchorId="34D7CB2D" wp14:editId="05CBF609">
                <wp:simplePos x="0" y="0"/>
                <wp:positionH relativeFrom="column">
                  <wp:posOffset>73025</wp:posOffset>
                </wp:positionH>
                <wp:positionV relativeFrom="paragraph">
                  <wp:posOffset>259080</wp:posOffset>
                </wp:positionV>
                <wp:extent cx="716400" cy="259200"/>
                <wp:effectExtent l="0" t="0" r="266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259200"/>
                        </a:xfrm>
                        <a:prstGeom prst="rect">
                          <a:avLst/>
                        </a:prstGeom>
                        <a:solidFill>
                          <a:srgbClr val="FFFFFF"/>
                        </a:solidFill>
                        <a:ln w="9525">
                          <a:solidFill>
                            <a:schemeClr val="bg1"/>
                          </a:solidFill>
                          <a:miter lim="800000"/>
                          <a:headEnd/>
                          <a:tailEnd/>
                        </a:ln>
                      </wps:spPr>
                      <wps:txbx>
                        <w:txbxContent>
                          <w:p w14:paraId="48F1CED9" w14:textId="77777777" w:rsidR="003726D1" w:rsidRPr="001974B2" w:rsidRDefault="003726D1">
                            <w:pPr>
                              <w:rPr>
                                <w:i/>
                                <w:iCs/>
                              </w:rPr>
                            </w:pPr>
                            <w:r w:rsidRPr="001974B2">
                              <w:rPr>
                                <w:i/>
                                <w:iCs/>
                              </w:rPr>
                              <w:t>Solution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D7CB2D" id="_x0000_t202" coordsize="21600,21600" o:spt="202" path="m,l,21600r21600,l21600,xe">
                <v:stroke joinstyle="miter"/>
                <v:path gradientshapeok="t" o:connecttype="rect"/>
              </v:shapetype>
              <v:shape id="Text Box 2" o:spid="_x0000_s1026" type="#_x0000_t202" style="position:absolute;margin-left:5.75pt;margin-top:20.4pt;width:56.4pt;height:20.4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" strokecolor="white [3212]">
                <v:textbox>
                  <w:txbxContent>
                    <w:p w14:paraId="48F1CED9" w14:textId="77777777" w:rsidR="003726D1" w:rsidRPr="001974B2" w:rsidRDefault="003726D1">
                      <w:pPr>
                        <w:rPr>
                          <w:i/>
                          <w:iCs/>
                        </w:rPr>
                      </w:pPr>
                      <w:r w:rsidRPr="001974B2">
                        <w:rPr>
                          <w:i/>
                          <w:iCs/>
                        </w:rPr>
                        <w:t>Solution</w:t>
                      </w:r>
                    </w:p>
                  </w:txbxContent>
                </v:textbox>
                <w10:wrap type="square"/>
              </v:shape>
            </w:pict>
          </mc:Fallback>
        </mc:AlternateContent>
      </w:r>
      <w:r w:rsidR="008C5517" w:rsidRPr="00FA3955">
        <w:rPr>
          <w:rFonts w:ascii="Arial" w:hAnsi="Arial" w:cs="Arial"/>
          <w:b/>
          <w:sz w:val="24"/>
          <w:szCs w:val="24"/>
        </w:rPr>
        <w:t>Draw a fully labelled Venn diagram to illustrate this information.</w:t>
      </w:r>
      <w:r w:rsidR="00BB3297" w:rsidRPr="00FA3955">
        <w:rPr>
          <w:rFonts w:ascii="Arial" w:hAnsi="Arial" w:cs="Arial"/>
          <w:b/>
          <w:sz w:val="24"/>
          <w:szCs w:val="24"/>
        </w:rPr>
        <w:br/>
      </w:r>
      <w:r w:rsidR="00D83F22" w:rsidRPr="00FA3955">
        <w:rPr>
          <w:rFonts w:ascii="Arial" w:hAnsi="Arial" w:cs="Arial"/>
          <w:noProof/>
          <w:sz w:val="24"/>
          <w:szCs w:val="24"/>
        </w:rPr>
        <w:drawing>
          <wp:inline distT="0" distB="0" distL="0" distR="0" wp14:anchorId="73905086" wp14:editId="5BE12369">
            <wp:extent cx="2732567" cy="19318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38121" cy="1935742"/>
                    </a:xfrm>
                    <a:prstGeom prst="rect">
                      <a:avLst/>
                    </a:prstGeom>
                  </pic:spPr>
                </pic:pic>
              </a:graphicData>
            </a:graphic>
          </wp:inline>
        </w:drawing>
      </w:r>
    </w:p>
    <w:p w14:paraId="78A0E413" w14:textId="77777777" w:rsidR="00511388" w:rsidRPr="00FA3955" w:rsidRDefault="00511388" w:rsidP="00511388">
      <w:pPr>
        <w:pBdr>
          <w:bottom w:val="single" w:sz="6" w:space="1" w:color="auto"/>
        </w:pBdr>
        <w:rPr>
          <w:rFonts w:ascii="Arial" w:hAnsi="Arial" w:cs="Arial"/>
          <w:b/>
          <w:sz w:val="24"/>
          <w:szCs w:val="24"/>
        </w:rPr>
      </w:pPr>
    </w:p>
    <w:p w14:paraId="48F2FEF4" w14:textId="77777777" w:rsidR="00511388" w:rsidRPr="00FA3955" w:rsidRDefault="00511388" w:rsidP="00511388">
      <w:pPr>
        <w:rPr>
          <w:rFonts w:ascii="Arial" w:hAnsi="Arial" w:cs="Arial"/>
          <w:sz w:val="24"/>
          <w:szCs w:val="24"/>
        </w:rPr>
      </w:pPr>
    </w:p>
    <w:p w14:paraId="47F1C077" w14:textId="77777777" w:rsidR="00511388" w:rsidRPr="00FA3955" w:rsidRDefault="00511388" w:rsidP="006E4D8E">
      <w:pPr>
        <w:rPr>
          <w:rFonts w:ascii="Arial" w:hAnsi="Arial" w:cs="Arial"/>
          <w:sz w:val="24"/>
          <w:szCs w:val="24"/>
        </w:rPr>
      </w:pPr>
    </w:p>
    <w:p w14:paraId="56EF8F7F" w14:textId="71A58DBE" w:rsidR="00E17FCC" w:rsidRPr="00FA3955" w:rsidRDefault="003319DD" w:rsidP="003319DD">
      <w:pPr>
        <w:rPr>
          <w:rFonts w:ascii="Arial" w:hAnsi="Arial" w:cs="Arial"/>
          <w:b/>
          <w:bCs/>
          <w:sz w:val="24"/>
          <w:szCs w:val="24"/>
        </w:rPr>
      </w:pPr>
      <w:r w:rsidRPr="00FA3955">
        <w:rPr>
          <w:rFonts w:ascii="Arial" w:hAnsi="Arial" w:cs="Arial"/>
          <w:sz w:val="24"/>
          <w:szCs w:val="24"/>
        </w:rPr>
        <w:br w:type="page"/>
      </w:r>
      <w:r w:rsidR="00E17FCC" w:rsidRPr="00FA3955">
        <w:rPr>
          <w:rFonts w:ascii="Arial" w:hAnsi="Arial" w:cs="Arial"/>
          <w:b/>
          <w:bCs/>
          <w:sz w:val="24"/>
          <w:szCs w:val="24"/>
        </w:rPr>
        <w:lastRenderedPageBreak/>
        <w:t>OPPORTUNITIES FOR EMBEDDING THE SEC</w:t>
      </w:r>
    </w:p>
    <w:p w14:paraId="3F60E995" w14:textId="77777777" w:rsidR="00A11A56" w:rsidRPr="00FA3955" w:rsidRDefault="00A11A56" w:rsidP="00186BE8">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probabilities in context.</w:t>
      </w:r>
    </w:p>
    <w:p w14:paraId="618869BC" w14:textId="6D39E217" w:rsidR="00AB3E65" w:rsidRPr="00FA3955" w:rsidRDefault="00E17FCC" w:rsidP="00186BE8">
      <w:pPr>
        <w:pBdr>
          <w:bottom w:val="single" w:sz="6" w:space="1" w:color="auto"/>
        </w:pBdr>
        <w:rPr>
          <w:rFonts w:ascii="Arial" w:hAnsi="Arial" w:cs="Arial"/>
          <w:sz w:val="24"/>
          <w:szCs w:val="24"/>
        </w:rPr>
      </w:pPr>
      <w:r w:rsidRPr="00FA3955">
        <w:rPr>
          <w:rFonts w:ascii="Arial" w:hAnsi="Arial" w:cs="Arial"/>
          <w:sz w:val="24"/>
          <w:szCs w:val="24"/>
        </w:rPr>
        <w:t xml:space="preserve">At this </w:t>
      </w:r>
      <w:r w:rsidR="00CD2584" w:rsidRPr="00FA3955">
        <w:rPr>
          <w:rFonts w:ascii="Arial" w:hAnsi="Arial" w:cs="Arial"/>
          <w:sz w:val="24"/>
          <w:szCs w:val="24"/>
        </w:rPr>
        <w:t>moment</w:t>
      </w:r>
      <w:r w:rsidRPr="00FA3955">
        <w:rPr>
          <w:rFonts w:ascii="Arial" w:hAnsi="Arial" w:cs="Arial"/>
          <w:sz w:val="24"/>
          <w:szCs w:val="24"/>
        </w:rPr>
        <w:t>, there is little in the way of direct application to the SEC.</w:t>
      </w:r>
      <w:r w:rsidR="00F54D87" w:rsidRPr="00FA3955">
        <w:rPr>
          <w:rFonts w:ascii="Arial" w:hAnsi="Arial" w:cs="Arial"/>
          <w:sz w:val="24"/>
          <w:szCs w:val="24"/>
        </w:rPr>
        <w:t xml:space="preserve"> </w:t>
      </w:r>
      <w:r w:rsidRPr="00FA3955">
        <w:rPr>
          <w:rFonts w:ascii="Arial" w:hAnsi="Arial" w:cs="Arial"/>
          <w:sz w:val="24"/>
          <w:szCs w:val="24"/>
        </w:rPr>
        <w:t xml:space="preserve">However, the skills in this sub-unit will be vital for the application of </w:t>
      </w:r>
      <w:r w:rsidR="00CD2584" w:rsidRPr="00FA3955">
        <w:rPr>
          <w:rFonts w:ascii="Arial" w:hAnsi="Arial" w:cs="Arial"/>
          <w:b/>
          <w:sz w:val="24"/>
          <w:szCs w:val="24"/>
        </w:rPr>
        <w:t>Stage D</w:t>
      </w:r>
      <w:r w:rsidRPr="00FA3955">
        <w:rPr>
          <w:rFonts w:ascii="Arial" w:hAnsi="Arial" w:cs="Arial"/>
          <w:sz w:val="24"/>
          <w:szCs w:val="24"/>
        </w:rPr>
        <w:t xml:space="preserve"> of the SEC in later units.</w:t>
      </w:r>
      <w:r w:rsidR="00ED623E">
        <w:rPr>
          <w:rFonts w:ascii="Arial" w:hAnsi="Arial" w:cs="Arial"/>
          <w:sz w:val="24"/>
          <w:szCs w:val="24"/>
        </w:rPr>
        <w:br/>
      </w:r>
    </w:p>
    <w:p w14:paraId="659BA492" w14:textId="41FDD771" w:rsidR="00AB3E65" w:rsidRPr="00FA3955" w:rsidRDefault="00AB3E65" w:rsidP="00186BE8">
      <w:pPr>
        <w:rPr>
          <w:rFonts w:ascii="Arial" w:hAnsi="Arial" w:cs="Arial"/>
          <w:b/>
          <w:color w:val="FF0000"/>
          <w:sz w:val="24"/>
          <w:szCs w:val="24"/>
        </w:rPr>
      </w:pPr>
      <w:r w:rsidRPr="00FA3955">
        <w:rPr>
          <w:rFonts w:ascii="Arial" w:hAnsi="Arial" w:cs="Arial"/>
          <w:b/>
          <w:color w:val="FF0000"/>
          <w:sz w:val="24"/>
          <w:szCs w:val="24"/>
        </w:rPr>
        <w:t>Exemplar</w:t>
      </w:r>
    </w:p>
    <w:p w14:paraId="54421718" w14:textId="60A37182" w:rsidR="003573AC" w:rsidRPr="00FA3955" w:rsidRDefault="00C41764" w:rsidP="00186BE8">
      <w:pPr>
        <w:rPr>
          <w:rFonts w:ascii="Arial" w:hAnsi="Arial" w:cs="Arial"/>
          <w:b/>
          <w:sz w:val="24"/>
          <w:szCs w:val="24"/>
        </w:rPr>
      </w:pPr>
      <w:r w:rsidRPr="00FA3955">
        <w:rPr>
          <w:rFonts w:ascii="Arial" w:hAnsi="Arial" w:cs="Arial"/>
          <w:b/>
          <w:sz w:val="24"/>
          <w:szCs w:val="24"/>
        </w:rPr>
        <w:t>In a survey of the</w:t>
      </w:r>
      <w:r w:rsidR="00EE5334" w:rsidRPr="00FA3955">
        <w:rPr>
          <w:rFonts w:ascii="Arial" w:hAnsi="Arial" w:cs="Arial"/>
          <w:b/>
          <w:sz w:val="24"/>
          <w:szCs w:val="24"/>
        </w:rPr>
        <w:t xml:space="preserve"> UK</w:t>
      </w:r>
      <w:r w:rsidRPr="00FA3955">
        <w:rPr>
          <w:rFonts w:ascii="Arial" w:hAnsi="Arial" w:cs="Arial"/>
          <w:b/>
          <w:sz w:val="24"/>
          <w:szCs w:val="24"/>
        </w:rPr>
        <w:t xml:space="preserve"> labour market during October to December 2016, there were 3,7</w:t>
      </w:r>
      <w:r w:rsidR="003573AC" w:rsidRPr="00FA3955">
        <w:rPr>
          <w:rFonts w:ascii="Arial" w:hAnsi="Arial" w:cs="Arial"/>
          <w:b/>
          <w:sz w:val="24"/>
          <w:szCs w:val="24"/>
        </w:rPr>
        <w:t>93</w:t>
      </w:r>
      <w:r w:rsidRPr="00FA3955">
        <w:rPr>
          <w:rFonts w:ascii="Arial" w:hAnsi="Arial" w:cs="Arial"/>
          <w:b/>
          <w:sz w:val="24"/>
          <w:szCs w:val="24"/>
        </w:rPr>
        <w:t xml:space="preserve"> thousand people</w:t>
      </w:r>
      <w:r w:rsidR="003A5A29" w:rsidRPr="00FA3955">
        <w:rPr>
          <w:rFonts w:ascii="Arial" w:hAnsi="Arial" w:cs="Arial"/>
          <w:b/>
          <w:sz w:val="24"/>
          <w:szCs w:val="24"/>
        </w:rPr>
        <w:t xml:space="preserve"> </w:t>
      </w:r>
      <w:r w:rsidRPr="00FA3955">
        <w:rPr>
          <w:rFonts w:ascii="Arial" w:hAnsi="Arial" w:cs="Arial"/>
          <w:b/>
          <w:sz w:val="24"/>
          <w:szCs w:val="24"/>
        </w:rPr>
        <w:t>(to the nearest thousand) identifying their race as “ethnic minority”</w:t>
      </w:r>
      <w:r w:rsidR="003573AC" w:rsidRPr="00FA3955">
        <w:rPr>
          <w:rFonts w:ascii="Arial" w:hAnsi="Arial" w:cs="Arial"/>
          <w:b/>
          <w:sz w:val="24"/>
          <w:szCs w:val="24"/>
        </w:rPr>
        <w:t xml:space="preserve"> (this category includes Chinese, Pakistani, Bangladeshi etc.)</w:t>
      </w:r>
      <w:r w:rsidRPr="00FA3955">
        <w:rPr>
          <w:rFonts w:ascii="Arial" w:hAnsi="Arial" w:cs="Arial"/>
          <w:b/>
          <w:sz w:val="24"/>
          <w:szCs w:val="24"/>
        </w:rPr>
        <w:t xml:space="preserve">. According to the survey, 74 thousand people identified as a </w:t>
      </w:r>
      <w:r w:rsidR="003573AC" w:rsidRPr="00FA3955">
        <w:rPr>
          <w:rFonts w:ascii="Arial" w:hAnsi="Arial" w:cs="Arial"/>
          <w:b/>
          <w:sz w:val="24"/>
          <w:szCs w:val="24"/>
        </w:rPr>
        <w:t>“</w:t>
      </w:r>
      <w:r w:rsidRPr="00FA3955">
        <w:rPr>
          <w:rFonts w:ascii="Arial" w:hAnsi="Arial" w:cs="Arial"/>
          <w:b/>
          <w:sz w:val="24"/>
          <w:szCs w:val="24"/>
        </w:rPr>
        <w:t>Chinese male</w:t>
      </w:r>
      <w:r w:rsidR="003573AC" w:rsidRPr="00FA3955">
        <w:rPr>
          <w:rFonts w:ascii="Arial" w:hAnsi="Arial" w:cs="Arial"/>
          <w:b/>
          <w:sz w:val="24"/>
          <w:szCs w:val="24"/>
        </w:rPr>
        <w:t>”</w:t>
      </w:r>
      <w:r w:rsidRPr="00FA3955">
        <w:rPr>
          <w:rFonts w:ascii="Arial" w:hAnsi="Arial" w:cs="Arial"/>
          <w:b/>
          <w:sz w:val="24"/>
          <w:szCs w:val="24"/>
        </w:rPr>
        <w:t>, 2,</w:t>
      </w:r>
      <w:r w:rsidR="003573AC" w:rsidRPr="00FA3955">
        <w:rPr>
          <w:rFonts w:ascii="Arial" w:hAnsi="Arial" w:cs="Arial"/>
          <w:b/>
          <w:sz w:val="24"/>
          <w:szCs w:val="24"/>
        </w:rPr>
        <w:t>105</w:t>
      </w:r>
      <w:r w:rsidRPr="00FA3955">
        <w:rPr>
          <w:rFonts w:ascii="Arial" w:hAnsi="Arial" w:cs="Arial"/>
          <w:b/>
          <w:sz w:val="24"/>
          <w:szCs w:val="24"/>
        </w:rPr>
        <w:t xml:space="preserve"> thousand people identified as an “ethnic minority male”</w:t>
      </w:r>
      <w:r w:rsidR="003573AC" w:rsidRPr="00FA3955">
        <w:rPr>
          <w:rFonts w:ascii="Arial" w:hAnsi="Arial" w:cs="Arial"/>
          <w:b/>
          <w:sz w:val="24"/>
          <w:szCs w:val="24"/>
        </w:rPr>
        <w:t xml:space="preserve"> and 91 thousand people identified as a “Chinese female”</w:t>
      </w:r>
      <w:r w:rsidRPr="00FA3955">
        <w:rPr>
          <w:rFonts w:ascii="Arial" w:hAnsi="Arial" w:cs="Arial"/>
          <w:b/>
          <w:sz w:val="24"/>
          <w:szCs w:val="24"/>
        </w:rPr>
        <w:t>.</w:t>
      </w:r>
      <w:r w:rsidR="00F54D87" w:rsidRPr="00FA3955">
        <w:rPr>
          <w:rFonts w:ascii="Arial" w:hAnsi="Arial" w:cs="Arial"/>
          <w:b/>
          <w:sz w:val="24"/>
          <w:szCs w:val="24"/>
        </w:rPr>
        <w:t xml:space="preserve"> </w:t>
      </w:r>
      <w:r w:rsidRPr="00FA3955">
        <w:rPr>
          <w:rFonts w:ascii="Arial" w:hAnsi="Arial" w:cs="Arial"/>
          <w:b/>
          <w:sz w:val="24"/>
          <w:szCs w:val="24"/>
        </w:rPr>
        <w:t xml:space="preserve">Let </w:t>
      </w:r>
      <w:proofErr w:type="spellStart"/>
      <w:r w:rsidRPr="00FA3955">
        <w:rPr>
          <w:rFonts w:ascii="Arial" w:hAnsi="Arial" w:cs="Arial"/>
          <w:b/>
          <w:i/>
          <w:sz w:val="24"/>
          <w:szCs w:val="24"/>
        </w:rPr>
        <w:t>M</w:t>
      </w:r>
      <w:proofErr w:type="spellEnd"/>
      <w:r w:rsidRPr="00FA3955">
        <w:rPr>
          <w:rFonts w:ascii="Arial" w:hAnsi="Arial" w:cs="Arial"/>
          <w:b/>
          <w:sz w:val="24"/>
          <w:szCs w:val="24"/>
        </w:rPr>
        <w:t xml:space="preserve"> be the event “a randomly chosen person </w:t>
      </w:r>
      <w:r w:rsidR="006F4F31" w:rsidRPr="00FA3955">
        <w:rPr>
          <w:rFonts w:ascii="Arial" w:hAnsi="Arial" w:cs="Arial"/>
          <w:b/>
          <w:sz w:val="24"/>
          <w:szCs w:val="24"/>
        </w:rPr>
        <w:t>identifies as</w:t>
      </w:r>
      <w:r w:rsidRPr="00FA3955">
        <w:rPr>
          <w:rFonts w:ascii="Arial" w:hAnsi="Arial" w:cs="Arial"/>
          <w:b/>
          <w:sz w:val="24"/>
          <w:szCs w:val="24"/>
        </w:rPr>
        <w:t xml:space="preserve"> male” and let </w:t>
      </w:r>
      <m:oMath>
        <m:r>
          <m:rPr>
            <m:sty m:val="bi"/>
          </m:rPr>
          <w:rPr>
            <w:rFonts w:ascii="Cambria Math" w:hAnsi="Cambria Math" w:cs="Arial"/>
            <w:sz w:val="24"/>
            <w:szCs w:val="24"/>
          </w:rPr>
          <m:t>C</m:t>
        </m:r>
      </m:oMath>
      <w:r w:rsidRPr="00FA3955">
        <w:rPr>
          <w:rFonts w:ascii="Arial" w:hAnsi="Arial" w:cs="Arial"/>
          <w:b/>
          <w:sz w:val="24"/>
          <w:szCs w:val="24"/>
        </w:rPr>
        <w:t xml:space="preserve"> be the event “a randomly chosen person </w:t>
      </w:r>
      <w:r w:rsidR="006F4F31" w:rsidRPr="00FA3955">
        <w:rPr>
          <w:rFonts w:ascii="Arial" w:hAnsi="Arial" w:cs="Arial"/>
          <w:b/>
          <w:sz w:val="24"/>
          <w:szCs w:val="24"/>
        </w:rPr>
        <w:t>identifies as Chinese</w:t>
      </w:r>
      <w:r w:rsidRPr="00FA3955">
        <w:rPr>
          <w:rFonts w:ascii="Arial" w:hAnsi="Arial" w:cs="Arial"/>
          <w:b/>
          <w:sz w:val="24"/>
          <w:szCs w:val="24"/>
        </w:rPr>
        <w:t>”.</w:t>
      </w:r>
    </w:p>
    <w:p w14:paraId="60B8D702" w14:textId="77777777" w:rsidR="00ED623E" w:rsidRDefault="003573AC" w:rsidP="00ED623E">
      <w:pPr>
        <w:rPr>
          <w:rFonts w:ascii="Arial" w:hAnsi="Arial" w:cs="Arial"/>
          <w:b/>
          <w:sz w:val="24"/>
          <w:szCs w:val="24"/>
        </w:rPr>
      </w:pPr>
      <w:r w:rsidRPr="00FA3955">
        <w:rPr>
          <w:rFonts w:ascii="Arial" w:hAnsi="Arial" w:cs="Arial"/>
          <w:b/>
          <w:sz w:val="24"/>
          <w:szCs w:val="24"/>
        </w:rPr>
        <w:t>Find</w:t>
      </w:r>
      <w:r w:rsidR="00C41764" w:rsidRPr="00FA3955">
        <w:rPr>
          <w:rFonts w:ascii="Arial" w:hAnsi="Arial" w:cs="Arial"/>
          <w:b/>
          <w:sz w:val="24"/>
          <w:szCs w:val="24"/>
        </w:rPr>
        <w:t xml:space="preserve"> </w:t>
      </w:r>
      <m:oMath>
        <m:r>
          <m:rPr>
            <m:sty m:val="b"/>
          </m:rPr>
          <w:rPr>
            <w:rFonts w:ascii="Cambria Math" w:hAnsi="Cambria Math" w:cs="Arial"/>
            <w:sz w:val="24"/>
            <w:szCs w:val="24"/>
          </w:rPr>
          <m:t>P</m:t>
        </m:r>
        <m:r>
          <m:rPr>
            <m:sty m:val="bi"/>
          </m:rPr>
          <w:rPr>
            <w:rFonts w:ascii="Cambria Math" w:hAnsi="Cambria Math" w:cs="Arial"/>
            <w:sz w:val="24"/>
            <w:szCs w:val="24"/>
          </w:rPr>
          <m:t>(M'∩C')</m:t>
        </m:r>
      </m:oMath>
      <w:r w:rsidR="00C41764" w:rsidRPr="00FA3955">
        <w:rPr>
          <w:rFonts w:ascii="Arial" w:hAnsi="Arial" w:cs="Arial"/>
          <w:b/>
          <w:sz w:val="24"/>
          <w:szCs w:val="24"/>
        </w:rPr>
        <w:t xml:space="preserve"> and explain what this means in this context.</w:t>
      </w:r>
    </w:p>
    <w:p w14:paraId="7F1A1F45" w14:textId="2CC01A2C" w:rsidR="006F4F31" w:rsidRPr="00FA3955" w:rsidRDefault="00CA6797" w:rsidP="00ED623E">
      <w:pPr>
        <w:rPr>
          <w:rFonts w:ascii="Arial" w:hAnsi="Arial" w:cs="Arial"/>
          <w:b/>
          <w:sz w:val="24"/>
          <w:szCs w:val="24"/>
        </w:rPr>
      </w:pPr>
      <w:r w:rsidRPr="00FA3955">
        <w:rPr>
          <w:rFonts w:ascii="Arial" w:hAnsi="Arial" w:cs="Arial"/>
          <w:b/>
          <w:sz w:val="24"/>
          <w:szCs w:val="24"/>
        </w:rPr>
        <w:t>(</w:t>
      </w:r>
      <w:r w:rsidR="006F4F31" w:rsidRPr="00FA3955">
        <w:rPr>
          <w:rFonts w:ascii="Arial" w:hAnsi="Arial" w:cs="Arial"/>
          <w:b/>
          <w:sz w:val="24"/>
          <w:szCs w:val="24"/>
        </w:rPr>
        <w:t>Source:</w:t>
      </w:r>
      <w:r w:rsidR="0064392B" w:rsidRPr="00FA3955">
        <w:rPr>
          <w:rFonts w:ascii="Arial" w:hAnsi="Arial" w:cs="Arial"/>
          <w:b/>
          <w:sz w:val="24"/>
          <w:szCs w:val="24"/>
        </w:rPr>
        <w:t xml:space="preserve"> Office</w:t>
      </w:r>
      <w:r w:rsidR="006F4F31" w:rsidRPr="00FA3955">
        <w:rPr>
          <w:rFonts w:ascii="Arial" w:hAnsi="Arial" w:cs="Arial"/>
          <w:b/>
          <w:sz w:val="24"/>
          <w:szCs w:val="24"/>
        </w:rPr>
        <w:t xml:space="preserve"> </w:t>
      </w:r>
      <w:r w:rsidR="0064392B" w:rsidRPr="00FA3955">
        <w:rPr>
          <w:rFonts w:ascii="Arial" w:hAnsi="Arial" w:cs="Arial"/>
          <w:b/>
          <w:sz w:val="24"/>
          <w:szCs w:val="24"/>
        </w:rPr>
        <w:t>for National Statistics – A09: Labour market status by ethnic group</w:t>
      </w:r>
      <w:r w:rsidRPr="00FA3955">
        <w:rPr>
          <w:rFonts w:ascii="Arial" w:hAnsi="Arial" w:cs="Arial"/>
          <w:b/>
          <w:sz w:val="24"/>
          <w:szCs w:val="24"/>
        </w:rPr>
        <w:t>)</w:t>
      </w:r>
    </w:p>
    <w:p w14:paraId="282E97B9" w14:textId="77777777" w:rsidR="003573AC" w:rsidRPr="00FA3955" w:rsidRDefault="003573AC" w:rsidP="00186BE8">
      <w:pPr>
        <w:rPr>
          <w:rFonts w:ascii="Arial" w:hAnsi="Arial" w:cs="Arial"/>
          <w:i/>
          <w:sz w:val="24"/>
          <w:szCs w:val="24"/>
        </w:rPr>
      </w:pPr>
      <w:r w:rsidRPr="00FA3955">
        <w:rPr>
          <w:rFonts w:ascii="Arial" w:hAnsi="Arial" w:cs="Arial"/>
          <w:i/>
          <w:sz w:val="24"/>
          <w:szCs w:val="24"/>
        </w:rPr>
        <w:t>Using a two-way table:</w:t>
      </w:r>
    </w:p>
    <w:tbl>
      <w:tblPr>
        <w:tblStyle w:val="TableGrid"/>
        <w:tblW w:w="0" w:type="auto"/>
        <w:jc w:val="center"/>
        <w:tblLook w:val="04A0" w:firstRow="1" w:lastRow="0" w:firstColumn="1" w:lastColumn="0" w:noHBand="0" w:noVBand="1"/>
      </w:tblPr>
      <w:tblGrid>
        <w:gridCol w:w="828"/>
        <w:gridCol w:w="766"/>
        <w:gridCol w:w="766"/>
        <w:gridCol w:w="828"/>
      </w:tblGrid>
      <w:tr w:rsidR="003573AC" w:rsidRPr="00FA3955" w14:paraId="12BD6770" w14:textId="77777777" w:rsidTr="003573AC">
        <w:trPr>
          <w:jc w:val="center"/>
        </w:trPr>
        <w:tc>
          <w:tcPr>
            <w:tcW w:w="828" w:type="dxa"/>
            <w:tcBorders>
              <w:top w:val="nil"/>
              <w:left w:val="nil"/>
            </w:tcBorders>
          </w:tcPr>
          <w:p w14:paraId="1E7F5F36" w14:textId="77777777" w:rsidR="003573AC" w:rsidRPr="00FA3955" w:rsidRDefault="003573AC" w:rsidP="00186BE8">
            <w:pPr>
              <w:rPr>
                <w:rFonts w:ascii="Arial" w:hAnsi="Arial" w:cs="Arial"/>
                <w:i/>
                <w:sz w:val="24"/>
                <w:szCs w:val="24"/>
              </w:rPr>
            </w:pPr>
          </w:p>
        </w:tc>
        <w:tc>
          <w:tcPr>
            <w:tcW w:w="766" w:type="dxa"/>
          </w:tcPr>
          <w:p w14:paraId="17746DA4" w14:textId="77777777" w:rsidR="003573AC" w:rsidRPr="00FA3955" w:rsidRDefault="00186BE8" w:rsidP="00186BE8">
            <w:pPr>
              <w:rPr>
                <w:rFonts w:ascii="Arial" w:hAnsi="Arial" w:cs="Arial"/>
                <w:i/>
                <w:sz w:val="24"/>
                <w:szCs w:val="24"/>
              </w:rPr>
            </w:pPr>
            <m:oMathPara>
              <m:oMath>
                <m:r>
                  <w:rPr>
                    <w:rFonts w:ascii="Cambria Math" w:hAnsi="Cambria Math" w:cs="Arial"/>
                    <w:sz w:val="24"/>
                    <w:szCs w:val="24"/>
                  </w:rPr>
                  <m:t>M</m:t>
                </m:r>
              </m:oMath>
            </m:oMathPara>
          </w:p>
        </w:tc>
        <w:tc>
          <w:tcPr>
            <w:tcW w:w="766" w:type="dxa"/>
          </w:tcPr>
          <w:p w14:paraId="689EE9F1" w14:textId="77777777" w:rsidR="003573AC" w:rsidRPr="00FA3955" w:rsidRDefault="00186BE8" w:rsidP="00186BE8">
            <w:pPr>
              <w:rPr>
                <w:rFonts w:ascii="Arial" w:hAnsi="Arial" w:cs="Arial"/>
                <w:i/>
                <w:sz w:val="24"/>
                <w:szCs w:val="24"/>
              </w:rPr>
            </w:pPr>
            <m:oMathPara>
              <m:oMath>
                <m:r>
                  <w:rPr>
                    <w:rFonts w:ascii="Cambria Math" w:hAnsi="Cambria Math" w:cs="Arial"/>
                    <w:sz w:val="24"/>
                    <w:szCs w:val="24"/>
                  </w:rPr>
                  <m:t>M'</m:t>
                </m:r>
              </m:oMath>
            </m:oMathPara>
          </w:p>
        </w:tc>
        <w:tc>
          <w:tcPr>
            <w:tcW w:w="828" w:type="dxa"/>
          </w:tcPr>
          <w:p w14:paraId="3381B9B0" w14:textId="77777777" w:rsidR="003573AC" w:rsidRPr="00FA3955" w:rsidRDefault="003573AC" w:rsidP="00186BE8">
            <w:pPr>
              <w:rPr>
                <w:rFonts w:ascii="Arial" w:hAnsi="Arial" w:cs="Arial"/>
                <w:i/>
                <w:sz w:val="24"/>
                <w:szCs w:val="24"/>
              </w:rPr>
            </w:pPr>
            <w:r w:rsidRPr="00FA3955">
              <w:rPr>
                <w:rFonts w:ascii="Arial" w:hAnsi="Arial" w:cs="Arial"/>
                <w:i/>
                <w:sz w:val="24"/>
                <w:szCs w:val="24"/>
              </w:rPr>
              <w:t>Total</w:t>
            </w:r>
          </w:p>
        </w:tc>
      </w:tr>
      <w:tr w:rsidR="003573AC" w:rsidRPr="00FA3955" w14:paraId="6F320A67" w14:textId="77777777" w:rsidTr="003573AC">
        <w:trPr>
          <w:jc w:val="center"/>
        </w:trPr>
        <w:tc>
          <w:tcPr>
            <w:tcW w:w="828" w:type="dxa"/>
          </w:tcPr>
          <w:p w14:paraId="0735E6A4" w14:textId="77777777" w:rsidR="003573AC" w:rsidRPr="00FA3955" w:rsidRDefault="00186BE8" w:rsidP="00186BE8">
            <w:pPr>
              <w:rPr>
                <w:rFonts w:ascii="Arial" w:hAnsi="Arial" w:cs="Arial"/>
                <w:i/>
                <w:sz w:val="24"/>
                <w:szCs w:val="24"/>
              </w:rPr>
            </w:pPr>
            <m:oMathPara>
              <m:oMath>
                <m:r>
                  <w:rPr>
                    <w:rFonts w:ascii="Cambria Math" w:hAnsi="Cambria Math" w:cs="Arial"/>
                    <w:sz w:val="24"/>
                    <w:szCs w:val="24"/>
                  </w:rPr>
                  <m:t>C</m:t>
                </m:r>
              </m:oMath>
            </m:oMathPara>
          </w:p>
        </w:tc>
        <w:tc>
          <w:tcPr>
            <w:tcW w:w="766" w:type="dxa"/>
          </w:tcPr>
          <w:p w14:paraId="39DDE8D6"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74</w:t>
            </w:r>
          </w:p>
        </w:tc>
        <w:tc>
          <w:tcPr>
            <w:tcW w:w="766" w:type="dxa"/>
          </w:tcPr>
          <w:p w14:paraId="113A299E"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91</w:t>
            </w:r>
          </w:p>
        </w:tc>
        <w:tc>
          <w:tcPr>
            <w:tcW w:w="828" w:type="dxa"/>
          </w:tcPr>
          <w:p w14:paraId="7F5B5DFF"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165</w:t>
            </w:r>
          </w:p>
        </w:tc>
      </w:tr>
      <w:tr w:rsidR="003573AC" w:rsidRPr="00FA3955" w14:paraId="538F46F3" w14:textId="77777777" w:rsidTr="003573AC">
        <w:trPr>
          <w:jc w:val="center"/>
        </w:trPr>
        <w:tc>
          <w:tcPr>
            <w:tcW w:w="828" w:type="dxa"/>
          </w:tcPr>
          <w:p w14:paraId="6DC5FA8A" w14:textId="77777777" w:rsidR="003573AC" w:rsidRPr="00FA3955" w:rsidRDefault="00186BE8" w:rsidP="00186BE8">
            <w:pPr>
              <w:rPr>
                <w:rFonts w:ascii="Arial" w:hAnsi="Arial" w:cs="Arial"/>
                <w:i/>
                <w:sz w:val="24"/>
                <w:szCs w:val="24"/>
              </w:rPr>
            </w:pPr>
            <m:oMathPara>
              <m:oMath>
                <m:r>
                  <w:rPr>
                    <w:rFonts w:ascii="Cambria Math" w:hAnsi="Cambria Math" w:cs="Arial"/>
                    <w:sz w:val="24"/>
                    <w:szCs w:val="24"/>
                  </w:rPr>
                  <m:t>C'</m:t>
                </m:r>
              </m:oMath>
            </m:oMathPara>
          </w:p>
        </w:tc>
        <w:tc>
          <w:tcPr>
            <w:tcW w:w="766" w:type="dxa"/>
          </w:tcPr>
          <w:p w14:paraId="5F297A57"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2031</w:t>
            </w:r>
          </w:p>
        </w:tc>
        <w:tc>
          <w:tcPr>
            <w:tcW w:w="766" w:type="dxa"/>
          </w:tcPr>
          <w:p w14:paraId="55473F56"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1597</w:t>
            </w:r>
          </w:p>
        </w:tc>
        <w:tc>
          <w:tcPr>
            <w:tcW w:w="828" w:type="dxa"/>
          </w:tcPr>
          <w:p w14:paraId="29559704"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3628</w:t>
            </w:r>
          </w:p>
        </w:tc>
      </w:tr>
      <w:tr w:rsidR="003573AC" w:rsidRPr="00FA3955" w14:paraId="015AE79C" w14:textId="77777777" w:rsidTr="003573AC">
        <w:trPr>
          <w:jc w:val="center"/>
        </w:trPr>
        <w:tc>
          <w:tcPr>
            <w:tcW w:w="828" w:type="dxa"/>
          </w:tcPr>
          <w:p w14:paraId="3AA1B198" w14:textId="77777777" w:rsidR="003573AC" w:rsidRPr="00FA3955" w:rsidRDefault="003573AC" w:rsidP="00186BE8">
            <w:pPr>
              <w:rPr>
                <w:rFonts w:ascii="Arial" w:hAnsi="Arial" w:cs="Arial"/>
                <w:i/>
                <w:sz w:val="24"/>
                <w:szCs w:val="24"/>
              </w:rPr>
            </w:pPr>
            <w:r w:rsidRPr="00FA3955">
              <w:rPr>
                <w:rFonts w:ascii="Arial" w:hAnsi="Arial" w:cs="Arial"/>
                <w:i/>
                <w:sz w:val="24"/>
                <w:szCs w:val="24"/>
              </w:rPr>
              <w:t>Total</w:t>
            </w:r>
          </w:p>
        </w:tc>
        <w:tc>
          <w:tcPr>
            <w:tcW w:w="766" w:type="dxa"/>
          </w:tcPr>
          <w:p w14:paraId="6826DB79"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2105</w:t>
            </w:r>
          </w:p>
        </w:tc>
        <w:tc>
          <w:tcPr>
            <w:tcW w:w="766" w:type="dxa"/>
          </w:tcPr>
          <w:p w14:paraId="35BEA732"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1688</w:t>
            </w:r>
          </w:p>
        </w:tc>
        <w:tc>
          <w:tcPr>
            <w:tcW w:w="828" w:type="dxa"/>
          </w:tcPr>
          <w:p w14:paraId="6E20F4C4" w14:textId="77777777" w:rsidR="003573AC" w:rsidRPr="00FA3955" w:rsidRDefault="003573AC" w:rsidP="00186BE8">
            <w:pPr>
              <w:jc w:val="center"/>
              <w:rPr>
                <w:rFonts w:ascii="Arial" w:hAnsi="Arial" w:cs="Arial"/>
                <w:i/>
                <w:sz w:val="24"/>
                <w:szCs w:val="24"/>
              </w:rPr>
            </w:pPr>
            <w:r w:rsidRPr="00FA3955">
              <w:rPr>
                <w:rFonts w:ascii="Arial" w:hAnsi="Arial" w:cs="Arial"/>
                <w:i/>
                <w:sz w:val="24"/>
                <w:szCs w:val="24"/>
              </w:rPr>
              <w:t>3793</w:t>
            </w:r>
          </w:p>
        </w:tc>
      </w:tr>
    </w:tbl>
    <w:p w14:paraId="17740E70" w14:textId="3E6F0DEB" w:rsidR="00C41764" w:rsidRPr="00FA3955" w:rsidRDefault="008C4EA4" w:rsidP="00186BE8">
      <w:pPr>
        <w:pBdr>
          <w:bottom w:val="single" w:sz="6" w:space="1" w:color="auto"/>
        </w:pBdr>
        <w:rPr>
          <w:rFonts w:ascii="Arial" w:hAnsi="Arial" w:cs="Arial"/>
          <w:i/>
          <w:sz w:val="24"/>
          <w:szCs w:val="24"/>
        </w:rPr>
      </w:pPr>
      <w:r w:rsidRPr="00FA3955">
        <w:rPr>
          <w:rFonts w:ascii="Arial" w:hAnsi="Arial" w:cs="Arial"/>
          <w:position w:val="-24"/>
          <w:sz w:val="24"/>
          <w:szCs w:val="24"/>
        </w:rPr>
        <w:object w:dxaOrig="1939" w:dyaOrig="620" w14:anchorId="5137FA5C">
          <v:shape id="_x0000_i1042" type="#_x0000_t75" style="width:103.8pt;height:31.8pt" o:ole="">
            <v:imagedata r:id="rId63" o:title=""/>
          </v:shape>
          <o:OLEObject Type="Embed" ProgID="Equation.DSMT4" ShapeID="_x0000_i1042" DrawAspect="Content" ObjectID="_1825582576" r:id="rId64"/>
        </w:object>
      </w:r>
      <w:r w:rsidR="00C41764" w:rsidRPr="00FA3955">
        <w:rPr>
          <w:rFonts w:ascii="Arial" w:hAnsi="Arial" w:cs="Arial"/>
          <w:i/>
          <w:sz w:val="24"/>
          <w:szCs w:val="24"/>
        </w:rPr>
        <w:t xml:space="preserve"> is the probability that a randomly chosen person from the </w:t>
      </w:r>
      <w:r w:rsidR="00EE5334" w:rsidRPr="00FA3955">
        <w:rPr>
          <w:rFonts w:ascii="Arial" w:hAnsi="Arial" w:cs="Arial"/>
          <w:i/>
          <w:sz w:val="24"/>
          <w:szCs w:val="24"/>
        </w:rPr>
        <w:t xml:space="preserve">ethnic minority category in </w:t>
      </w:r>
      <w:r w:rsidR="00C41764" w:rsidRPr="00FA3955">
        <w:rPr>
          <w:rFonts w:ascii="Arial" w:hAnsi="Arial" w:cs="Arial"/>
          <w:i/>
          <w:sz w:val="24"/>
          <w:szCs w:val="24"/>
        </w:rPr>
        <w:t xml:space="preserve">survey has identified as neither male </w:t>
      </w:r>
      <w:r w:rsidR="003573AC" w:rsidRPr="00FA3955">
        <w:rPr>
          <w:rFonts w:ascii="Arial" w:hAnsi="Arial" w:cs="Arial"/>
          <w:i/>
          <w:sz w:val="24"/>
          <w:szCs w:val="24"/>
        </w:rPr>
        <w:t>n</w:t>
      </w:r>
      <w:r w:rsidR="00C41764" w:rsidRPr="00FA3955">
        <w:rPr>
          <w:rFonts w:ascii="Arial" w:hAnsi="Arial" w:cs="Arial"/>
          <w:i/>
          <w:sz w:val="24"/>
          <w:szCs w:val="24"/>
        </w:rPr>
        <w:t>or Chinese.</w:t>
      </w:r>
    </w:p>
    <w:p w14:paraId="5A5A8C18" w14:textId="77777777" w:rsidR="00E17FCC" w:rsidRPr="00FA3955" w:rsidRDefault="00E17FCC" w:rsidP="00E17FCC">
      <w:pPr>
        <w:pStyle w:val="sowheading"/>
        <w:jc w:val="both"/>
        <w:rPr>
          <w:rFonts w:ascii="Arial" w:hAnsi="Arial" w:cs="Arial"/>
          <w:szCs w:val="24"/>
        </w:rPr>
      </w:pPr>
      <w:r w:rsidRPr="00FA3955">
        <w:rPr>
          <w:rFonts w:ascii="Arial" w:hAnsi="Arial" w:cs="Arial"/>
          <w:szCs w:val="24"/>
        </w:rPr>
        <w:t>COMMON</w:t>
      </w:r>
      <w:r w:rsidR="003573AC" w:rsidRPr="00FA3955">
        <w:rPr>
          <w:rFonts w:ascii="Arial" w:hAnsi="Arial" w:cs="Arial"/>
          <w:szCs w:val="24"/>
        </w:rPr>
        <w:t xml:space="preserve"> AND POSSIBLE</w:t>
      </w:r>
      <w:r w:rsidRPr="00FA3955">
        <w:rPr>
          <w:rFonts w:ascii="Arial" w:hAnsi="Arial" w:cs="Arial"/>
          <w:szCs w:val="24"/>
        </w:rPr>
        <w:t xml:space="preserve"> </w:t>
      </w:r>
      <w:r w:rsidR="003573AC" w:rsidRPr="00FA3955">
        <w:rPr>
          <w:rFonts w:ascii="Arial" w:hAnsi="Arial" w:cs="Arial"/>
          <w:szCs w:val="24"/>
        </w:rPr>
        <w:t>MISTAKES</w:t>
      </w:r>
    </w:p>
    <w:p w14:paraId="31386C13" w14:textId="77777777" w:rsidR="006371C7" w:rsidRDefault="00E17FCC" w:rsidP="00186BE8">
      <w:pPr>
        <w:rPr>
          <w:rFonts w:ascii="Arial" w:hAnsi="Arial" w:cs="Arial"/>
          <w:sz w:val="24"/>
          <w:szCs w:val="24"/>
        </w:rPr>
      </w:pPr>
      <w:r w:rsidRPr="00FA3955">
        <w:rPr>
          <w:rFonts w:ascii="Arial" w:hAnsi="Arial" w:cs="Arial"/>
          <w:sz w:val="24"/>
          <w:szCs w:val="24"/>
        </w:rPr>
        <w:t>Common errors include:</w:t>
      </w:r>
    </w:p>
    <w:p w14:paraId="7CE55772" w14:textId="77777777" w:rsidR="006371C7" w:rsidRDefault="006F4F31" w:rsidP="006D5F82">
      <w:pPr>
        <w:pStyle w:val="ListParagraph"/>
        <w:numPr>
          <w:ilvl w:val="0"/>
          <w:numId w:val="115"/>
        </w:numPr>
        <w:rPr>
          <w:rFonts w:ascii="Arial" w:hAnsi="Arial" w:cs="Arial"/>
          <w:sz w:val="24"/>
          <w:szCs w:val="24"/>
        </w:rPr>
      </w:pPr>
      <w:r w:rsidRPr="006371C7">
        <w:rPr>
          <w:rFonts w:ascii="Arial" w:hAnsi="Arial" w:cs="Arial"/>
          <w:sz w:val="24"/>
          <w:szCs w:val="24"/>
        </w:rPr>
        <w:t xml:space="preserve">confusing the notation for union </w:t>
      </w:r>
      <m:oMath>
        <m:r>
          <w:rPr>
            <w:rFonts w:ascii="Cambria Math" w:hAnsi="Cambria Math" w:cs="Arial"/>
            <w:sz w:val="24"/>
            <w:szCs w:val="24"/>
          </w:rPr>
          <m:t>∪</m:t>
        </m:r>
      </m:oMath>
      <w:r w:rsidRPr="006371C7">
        <w:rPr>
          <w:rFonts w:ascii="Arial" w:hAnsi="Arial" w:cs="Arial"/>
          <w:sz w:val="24"/>
          <w:szCs w:val="24"/>
        </w:rPr>
        <w:t xml:space="preserve"> and intersection </w:t>
      </w:r>
      <m:oMath>
        <m:r>
          <w:rPr>
            <w:rFonts w:ascii="Cambria Math" w:hAnsi="Cambria Math" w:cs="Arial"/>
            <w:sz w:val="24"/>
            <w:szCs w:val="24"/>
          </w:rPr>
          <m:t>∩</m:t>
        </m:r>
      </m:oMath>
      <w:r w:rsidRPr="006371C7">
        <w:rPr>
          <w:rFonts w:ascii="Arial" w:hAnsi="Arial" w:cs="Arial"/>
          <w:sz w:val="24"/>
          <w:szCs w:val="24"/>
        </w:rPr>
        <w:t>;</w:t>
      </w:r>
    </w:p>
    <w:p w14:paraId="5EBD5CE8" w14:textId="545C884A" w:rsidR="00E17FCC" w:rsidRPr="006371C7" w:rsidRDefault="006F4F31" w:rsidP="006D5F82">
      <w:pPr>
        <w:pStyle w:val="ListParagraph"/>
        <w:numPr>
          <w:ilvl w:val="0"/>
          <w:numId w:val="115"/>
        </w:numPr>
        <w:rPr>
          <w:rFonts w:ascii="Arial" w:hAnsi="Arial" w:cs="Arial"/>
          <w:sz w:val="24"/>
          <w:szCs w:val="24"/>
        </w:rPr>
      </w:pPr>
      <w:r w:rsidRPr="006371C7">
        <w:rPr>
          <w:rFonts w:ascii="Arial" w:hAnsi="Arial" w:cs="Arial"/>
          <w:sz w:val="24"/>
          <w:szCs w:val="24"/>
        </w:rPr>
        <w:t>misreading question</w:t>
      </w:r>
      <w:r w:rsidR="007B1639" w:rsidRPr="006371C7">
        <w:rPr>
          <w:rFonts w:ascii="Arial" w:hAnsi="Arial" w:cs="Arial"/>
          <w:sz w:val="24"/>
          <w:szCs w:val="24"/>
        </w:rPr>
        <w:t>s</w:t>
      </w:r>
      <w:r w:rsidRPr="006371C7">
        <w:rPr>
          <w:rFonts w:ascii="Arial" w:hAnsi="Arial" w:cs="Arial"/>
          <w:sz w:val="24"/>
          <w:szCs w:val="24"/>
        </w:rPr>
        <w:t xml:space="preserve"> involving the words “or” or “and”.</w:t>
      </w:r>
    </w:p>
    <w:p w14:paraId="21A20CE5" w14:textId="77777777" w:rsidR="00E17FCC" w:rsidRPr="00FA3955" w:rsidRDefault="00E17FCC" w:rsidP="00E17FCC">
      <w:pPr>
        <w:pStyle w:val="sowheading"/>
        <w:jc w:val="both"/>
        <w:rPr>
          <w:rFonts w:ascii="Arial" w:hAnsi="Arial" w:cs="Arial"/>
          <w:szCs w:val="24"/>
        </w:rPr>
      </w:pPr>
      <w:r w:rsidRPr="00FA3955">
        <w:rPr>
          <w:rFonts w:ascii="Arial" w:hAnsi="Arial" w:cs="Arial"/>
          <w:szCs w:val="24"/>
        </w:rPr>
        <w:t>NOTES</w:t>
      </w:r>
    </w:p>
    <w:p w14:paraId="60D57426" w14:textId="29BB3220" w:rsidR="006F4F31" w:rsidRPr="00FA3955" w:rsidRDefault="003573AC" w:rsidP="00186BE8">
      <w:pPr>
        <w:rPr>
          <w:rFonts w:ascii="Arial" w:hAnsi="Arial" w:cs="Arial"/>
          <w:b/>
          <w:color w:val="auto"/>
          <w:sz w:val="24"/>
          <w:szCs w:val="24"/>
        </w:rPr>
      </w:pPr>
      <w:r w:rsidRPr="00FA3955">
        <w:rPr>
          <w:rFonts w:ascii="Arial" w:hAnsi="Arial" w:cs="Arial"/>
          <w:sz w:val="24"/>
          <w:szCs w:val="24"/>
        </w:rPr>
        <w:t xml:space="preserve">Probability theory will be seen properly in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 but it is important for students to revise the basics prior to this.</w:t>
      </w:r>
      <w:r w:rsidR="00C544A8" w:rsidRPr="00FA3955">
        <w:rPr>
          <w:rFonts w:ascii="Arial" w:hAnsi="Arial" w:cs="Arial"/>
          <w:sz w:val="24"/>
          <w:szCs w:val="24"/>
        </w:rPr>
        <w:t xml:space="preserve"> </w:t>
      </w:r>
      <w:r w:rsidR="006F4F31" w:rsidRPr="00FA3955">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6F4F31" w:rsidRPr="00FA3955" w14:paraId="36AAA31D" w14:textId="77777777" w:rsidTr="008A0227">
        <w:trPr>
          <w:trHeight w:val="580"/>
        </w:trPr>
        <w:tc>
          <w:tcPr>
            <w:tcW w:w="7512" w:type="dxa"/>
            <w:shd w:val="clear" w:color="auto" w:fill="8DB3E2"/>
            <w:vAlign w:val="center"/>
          </w:tcPr>
          <w:p w14:paraId="77D5B02A" w14:textId="154068DC" w:rsidR="006F4F31" w:rsidRPr="00FA3955" w:rsidRDefault="006F4F31" w:rsidP="003573AC">
            <w:pPr>
              <w:spacing w:before="40" w:after="40"/>
              <w:ind w:left="345" w:hanging="345"/>
              <w:rPr>
                <w:rFonts w:ascii="Arial" w:hAnsi="Arial" w:cs="Arial"/>
                <w:b/>
                <w:color w:val="auto"/>
                <w:sz w:val="24"/>
                <w:szCs w:val="24"/>
              </w:rPr>
            </w:pPr>
            <w:bookmarkStart w:id="12" w:name="Unit0d"/>
            <w:bookmarkEnd w:id="12"/>
            <w:r w:rsidRPr="00FA3955">
              <w:rPr>
                <w:rFonts w:ascii="Arial" w:hAnsi="Arial" w:cs="Arial"/>
                <w:b/>
                <w:color w:val="auto"/>
                <w:sz w:val="24"/>
                <w:szCs w:val="24"/>
              </w:rPr>
              <w:lastRenderedPageBreak/>
              <w:t>0</w:t>
            </w:r>
            <w:r w:rsidRPr="00FA4177">
              <w:rPr>
                <w:rFonts w:ascii="Arial" w:hAnsi="Arial" w:cs="Arial"/>
                <w:b/>
                <w:color w:val="00B050"/>
                <w:sz w:val="24"/>
                <w:szCs w:val="24"/>
              </w:rPr>
              <w:t>d</w:t>
            </w:r>
            <w:r w:rsidR="00FA4177" w:rsidRPr="00FA4177">
              <w:rPr>
                <w:rFonts w:ascii="Arial" w:hAnsi="Arial" w:cs="Arial"/>
                <w:b/>
                <w:color w:val="FF0000"/>
                <w:sz w:val="24"/>
                <w:szCs w:val="24"/>
              </w:rPr>
              <w:t>c</w:t>
            </w:r>
            <w:r w:rsidRPr="00FA3955">
              <w:rPr>
                <w:rFonts w:ascii="Arial" w:hAnsi="Arial" w:cs="Arial"/>
                <w:b/>
                <w:color w:val="auto"/>
                <w:sz w:val="24"/>
                <w:szCs w:val="24"/>
              </w:rPr>
              <w:t>. Foundations of Statistics: The Statistical Enquiry Cycle (SEC)</w:t>
            </w:r>
          </w:p>
        </w:tc>
        <w:tc>
          <w:tcPr>
            <w:tcW w:w="2268" w:type="dxa"/>
            <w:shd w:val="clear" w:color="auto" w:fill="8DB3E2"/>
            <w:vAlign w:val="center"/>
          </w:tcPr>
          <w:p w14:paraId="5BD43DB5" w14:textId="77777777" w:rsidR="006F4F31" w:rsidRPr="00FA3955" w:rsidRDefault="006F4F31"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8502BBB" w14:textId="7F6D20AB" w:rsidR="006F4F31" w:rsidRPr="00FA3955" w:rsidRDefault="00E22D5C" w:rsidP="008A0227">
            <w:pPr>
              <w:spacing w:before="40" w:after="40"/>
              <w:jc w:val="right"/>
              <w:rPr>
                <w:rFonts w:ascii="Arial" w:hAnsi="Arial" w:cs="Arial"/>
                <w:sz w:val="24"/>
                <w:szCs w:val="24"/>
              </w:rPr>
            </w:pPr>
            <w:r w:rsidRPr="00FA3955">
              <w:rPr>
                <w:rFonts w:ascii="Arial" w:eastAsia="Verdana" w:hAnsi="Arial" w:cs="Arial"/>
                <w:color w:val="FF0000"/>
                <w:sz w:val="24"/>
                <w:szCs w:val="24"/>
              </w:rPr>
              <w:t>Minimum 1</w:t>
            </w:r>
            <w:r w:rsidR="0064392B" w:rsidRPr="00FA3955">
              <w:rPr>
                <w:rFonts w:ascii="Arial" w:eastAsia="Verdana" w:hAnsi="Arial" w:cs="Arial"/>
                <w:color w:val="FF0000"/>
                <w:sz w:val="24"/>
                <w:szCs w:val="24"/>
              </w:rPr>
              <w:t xml:space="preserve"> hour</w:t>
            </w:r>
            <w:r w:rsidR="00F54D87" w:rsidRPr="00FA3955">
              <w:rPr>
                <w:rFonts w:ascii="Arial" w:eastAsia="Verdana" w:hAnsi="Arial" w:cs="Arial"/>
                <w:color w:val="FF0000"/>
                <w:sz w:val="24"/>
                <w:szCs w:val="24"/>
              </w:rPr>
              <w:t xml:space="preserve">      </w:t>
            </w:r>
          </w:p>
        </w:tc>
      </w:tr>
    </w:tbl>
    <w:p w14:paraId="4B4064E1" w14:textId="77777777" w:rsidR="006F4F31" w:rsidRPr="00FA3955" w:rsidRDefault="006F4F31" w:rsidP="006F4F31">
      <w:pPr>
        <w:pStyle w:val="sowheading"/>
        <w:jc w:val="both"/>
        <w:rPr>
          <w:rFonts w:ascii="Arial" w:hAnsi="Arial" w:cs="Arial"/>
          <w:szCs w:val="24"/>
        </w:rPr>
      </w:pPr>
      <w:r w:rsidRPr="00FA3955">
        <w:rPr>
          <w:rFonts w:ascii="Arial" w:hAnsi="Arial" w:cs="Arial"/>
          <w:szCs w:val="24"/>
        </w:rPr>
        <w:t>OBJECTIVES</w:t>
      </w:r>
    </w:p>
    <w:p w14:paraId="006AE150" w14:textId="77777777" w:rsidR="006F4F31" w:rsidRPr="00FA3955" w:rsidRDefault="006F4F31" w:rsidP="006F4F31">
      <w:pPr>
        <w:pStyle w:val="sowmain"/>
        <w:jc w:val="both"/>
        <w:rPr>
          <w:rFonts w:ascii="Arial" w:hAnsi="Arial" w:cs="Arial"/>
          <w:sz w:val="24"/>
          <w:szCs w:val="24"/>
        </w:rPr>
      </w:pPr>
      <w:r w:rsidRPr="00FA3955">
        <w:rPr>
          <w:rFonts w:ascii="Arial" w:hAnsi="Arial" w:cs="Arial"/>
          <w:sz w:val="24"/>
          <w:szCs w:val="24"/>
        </w:rPr>
        <w:t>By the end of the sub-unit, students should</w:t>
      </w:r>
      <w:r w:rsidR="003573AC" w:rsidRPr="00FA3955">
        <w:rPr>
          <w:rFonts w:ascii="Arial" w:hAnsi="Arial" w:cs="Arial"/>
          <w:sz w:val="24"/>
          <w:szCs w:val="24"/>
        </w:rPr>
        <w:t xml:space="preserve"> be able to</w:t>
      </w:r>
      <w:r w:rsidRPr="00FA3955">
        <w:rPr>
          <w:rFonts w:ascii="Arial" w:hAnsi="Arial" w:cs="Arial"/>
          <w:sz w:val="24"/>
          <w:szCs w:val="24"/>
        </w:rPr>
        <w:t>:</w:t>
      </w:r>
    </w:p>
    <w:p w14:paraId="1F5257D0" w14:textId="77777777" w:rsidR="006F4F31" w:rsidRPr="00FA3955" w:rsidRDefault="006F4F31"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Appreciate the basic idea of the Statistical Enquiry Cycle.</w:t>
      </w:r>
    </w:p>
    <w:p w14:paraId="34FF7E50" w14:textId="77777777" w:rsidR="006F4F31" w:rsidRPr="00FA3955" w:rsidRDefault="006F4F31"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Appreciate the bias introduced</w:t>
      </w:r>
      <w:r w:rsidR="0064392B" w:rsidRPr="00FA3955">
        <w:rPr>
          <w:rFonts w:ascii="Arial" w:eastAsiaTheme="minorEastAsia" w:hAnsi="Arial" w:cs="Arial"/>
          <w:sz w:val="24"/>
          <w:szCs w:val="24"/>
        </w:rPr>
        <w:t xml:space="preserve"> through leading questions or non-random</w:t>
      </w:r>
      <w:r w:rsidRPr="00FA3955">
        <w:rPr>
          <w:rFonts w:ascii="Arial" w:eastAsiaTheme="minorEastAsia" w:hAnsi="Arial" w:cs="Arial"/>
          <w:sz w:val="24"/>
          <w:szCs w:val="24"/>
        </w:rPr>
        <w:t xml:space="preserve"> sampling.</w:t>
      </w:r>
    </w:p>
    <w:p w14:paraId="489D876F" w14:textId="77777777" w:rsidR="006F4F31" w:rsidRPr="00FA3955" w:rsidRDefault="006F4F31" w:rsidP="006F4F31">
      <w:pPr>
        <w:pStyle w:val="sowheading"/>
        <w:jc w:val="both"/>
        <w:rPr>
          <w:rFonts w:ascii="Arial" w:hAnsi="Arial" w:cs="Arial"/>
          <w:szCs w:val="24"/>
        </w:rPr>
      </w:pPr>
      <w:r w:rsidRPr="00FA3955">
        <w:rPr>
          <w:rFonts w:ascii="Arial" w:hAnsi="Arial" w:cs="Arial"/>
          <w:szCs w:val="24"/>
        </w:rPr>
        <w:t>TEACHING POINTS</w:t>
      </w:r>
    </w:p>
    <w:p w14:paraId="5E6190A4" w14:textId="116FDE9E" w:rsidR="003573AC" w:rsidRPr="006E3DCD" w:rsidRDefault="006F4F31" w:rsidP="00186BE8">
      <w:pPr>
        <w:pBdr>
          <w:bottom w:val="single" w:sz="6" w:space="1" w:color="auto"/>
        </w:pBdr>
        <w:rPr>
          <w:rFonts w:ascii="Arial" w:hAnsi="Arial" w:cs="Arial"/>
          <w:sz w:val="24"/>
          <w:szCs w:val="24"/>
        </w:rPr>
      </w:pPr>
      <w:r w:rsidRPr="006E3DCD">
        <w:rPr>
          <w:rFonts w:ascii="Arial" w:hAnsi="Arial" w:cs="Arial"/>
          <w:sz w:val="24"/>
          <w:szCs w:val="24"/>
        </w:rPr>
        <w:t xml:space="preserve">The Statistical Enquiry Cycle </w:t>
      </w:r>
      <w:r w:rsidR="0082417A" w:rsidRPr="006E3DCD">
        <w:rPr>
          <w:rFonts w:ascii="Arial" w:hAnsi="Arial" w:cs="Arial"/>
          <w:color w:val="FF0000"/>
          <w:sz w:val="24"/>
          <w:szCs w:val="24"/>
        </w:rPr>
        <w:t>c</w:t>
      </w:r>
      <w:r w:rsidRPr="006E3DCD">
        <w:rPr>
          <w:rFonts w:ascii="Arial" w:hAnsi="Arial" w:cs="Arial"/>
          <w:color w:val="FF0000"/>
          <w:sz w:val="24"/>
          <w:szCs w:val="24"/>
        </w:rPr>
        <w:t>ould</w:t>
      </w:r>
      <w:r w:rsidRPr="006E3DCD">
        <w:rPr>
          <w:rFonts w:ascii="Arial" w:hAnsi="Arial" w:cs="Arial"/>
          <w:sz w:val="24"/>
          <w:szCs w:val="24"/>
        </w:rPr>
        <w:t xml:space="preserve"> be introduced to students at this early stage</w:t>
      </w:r>
      <w:r w:rsidR="003573AC" w:rsidRPr="006E3DCD">
        <w:rPr>
          <w:rFonts w:ascii="Arial" w:hAnsi="Arial" w:cs="Arial"/>
          <w:sz w:val="24"/>
          <w:szCs w:val="24"/>
        </w:rPr>
        <w:t xml:space="preserve">, </w:t>
      </w:r>
      <w:r w:rsidRPr="006E3DCD">
        <w:rPr>
          <w:rFonts w:ascii="Arial" w:hAnsi="Arial" w:cs="Arial"/>
          <w:sz w:val="24"/>
          <w:szCs w:val="24"/>
        </w:rPr>
        <w:t xml:space="preserve">together with some examples. Group work, discussion and case studies are ideal here to allow students to appreciate the real-world contexts of statistics. </w:t>
      </w:r>
      <w:r w:rsidR="004D3FD7" w:rsidRPr="006E3DCD">
        <w:rPr>
          <w:rFonts w:ascii="Arial" w:hAnsi="Arial" w:cs="Arial"/>
          <w:sz w:val="24"/>
          <w:szCs w:val="24"/>
        </w:rPr>
        <w:t>Although not on the A level specification, q</w:t>
      </w:r>
      <w:r w:rsidRPr="006E3DCD">
        <w:rPr>
          <w:rFonts w:ascii="Arial" w:hAnsi="Arial" w:cs="Arial"/>
          <w:sz w:val="24"/>
          <w:szCs w:val="24"/>
        </w:rPr>
        <w:t>uestionnaire design from</w:t>
      </w:r>
      <w:r w:rsidR="003573AC" w:rsidRPr="006E3DCD">
        <w:rPr>
          <w:rFonts w:ascii="Arial" w:hAnsi="Arial" w:cs="Arial"/>
          <w:sz w:val="24"/>
          <w:szCs w:val="24"/>
        </w:rPr>
        <w:t xml:space="preserve"> the legacy</w:t>
      </w:r>
      <w:r w:rsidRPr="006E3DCD">
        <w:rPr>
          <w:rFonts w:ascii="Arial" w:hAnsi="Arial" w:cs="Arial"/>
          <w:sz w:val="24"/>
          <w:szCs w:val="24"/>
        </w:rPr>
        <w:t xml:space="preserve"> GCSE </w:t>
      </w:r>
      <w:r w:rsidR="003573AC" w:rsidRPr="006E3DCD">
        <w:rPr>
          <w:rFonts w:ascii="Arial" w:hAnsi="Arial" w:cs="Arial"/>
          <w:sz w:val="24"/>
          <w:szCs w:val="24"/>
        </w:rPr>
        <w:t xml:space="preserve">specification </w:t>
      </w:r>
      <w:r w:rsidRPr="006E3DCD">
        <w:rPr>
          <w:rFonts w:ascii="Arial" w:hAnsi="Arial" w:cs="Arial"/>
          <w:sz w:val="24"/>
          <w:szCs w:val="24"/>
        </w:rPr>
        <w:t>is an ideal starting point, in particular allowing student</w:t>
      </w:r>
      <w:r w:rsidR="004D3FD7" w:rsidRPr="006E3DCD">
        <w:rPr>
          <w:rFonts w:ascii="Arial" w:hAnsi="Arial" w:cs="Arial"/>
          <w:sz w:val="24"/>
          <w:szCs w:val="24"/>
        </w:rPr>
        <w:t>s to critique biased questions.</w:t>
      </w:r>
    </w:p>
    <w:p w14:paraId="6252318C" w14:textId="77777777" w:rsidR="00FB44C3" w:rsidRPr="00FA3955" w:rsidRDefault="00FB44C3" w:rsidP="00186BE8">
      <w:pPr>
        <w:pBdr>
          <w:bottom w:val="single" w:sz="6" w:space="1" w:color="auto"/>
        </w:pBdr>
        <w:rPr>
          <w:rFonts w:ascii="Arial" w:hAnsi="Arial" w:cs="Arial"/>
          <w:sz w:val="24"/>
          <w:szCs w:val="24"/>
        </w:rPr>
      </w:pPr>
    </w:p>
    <w:p w14:paraId="7E93D8E2" w14:textId="7BF593D7" w:rsidR="00FB44C3" w:rsidRPr="00FA3955" w:rsidRDefault="00FB44C3" w:rsidP="00186BE8">
      <w:pPr>
        <w:rPr>
          <w:rFonts w:ascii="Arial" w:hAnsi="Arial" w:cs="Arial"/>
          <w:b/>
          <w:color w:val="FF0000"/>
          <w:sz w:val="24"/>
          <w:szCs w:val="24"/>
        </w:rPr>
      </w:pPr>
      <w:r w:rsidRPr="00FA3955">
        <w:rPr>
          <w:rFonts w:ascii="Arial" w:hAnsi="Arial" w:cs="Arial"/>
          <w:b/>
          <w:color w:val="FF0000"/>
          <w:sz w:val="24"/>
          <w:szCs w:val="24"/>
        </w:rPr>
        <w:t>Exemplar</w:t>
      </w:r>
    </w:p>
    <w:p w14:paraId="5FF6C788" w14:textId="3CB2FF26" w:rsidR="003573AC" w:rsidRPr="00FA3955" w:rsidRDefault="003573AC" w:rsidP="00186BE8">
      <w:pPr>
        <w:rPr>
          <w:rFonts w:ascii="Arial" w:hAnsi="Arial" w:cs="Arial"/>
          <w:b/>
          <w:sz w:val="24"/>
          <w:szCs w:val="24"/>
        </w:rPr>
      </w:pPr>
      <w:r w:rsidRPr="00FA3955">
        <w:rPr>
          <w:rFonts w:ascii="Arial" w:hAnsi="Arial" w:cs="Arial"/>
          <w:b/>
          <w:sz w:val="24"/>
          <w:szCs w:val="24"/>
        </w:rPr>
        <w:t>Pierre is going to carry out a survey using a questionnaire.</w:t>
      </w:r>
    </w:p>
    <w:p w14:paraId="19519216" w14:textId="77777777" w:rsidR="003573AC" w:rsidRPr="00FA3955" w:rsidRDefault="003573AC" w:rsidP="00186BE8">
      <w:pPr>
        <w:rPr>
          <w:rFonts w:ascii="Arial" w:hAnsi="Arial" w:cs="Arial"/>
          <w:b/>
          <w:sz w:val="24"/>
          <w:szCs w:val="24"/>
        </w:rPr>
      </w:pPr>
      <w:r w:rsidRPr="00FA3955">
        <w:rPr>
          <w:rFonts w:ascii="Arial" w:hAnsi="Arial" w:cs="Arial"/>
          <w:b/>
          <w:sz w:val="24"/>
          <w:szCs w:val="24"/>
        </w:rPr>
        <w:t>He wants to find out how often people play sport.</w:t>
      </w:r>
    </w:p>
    <w:p w14:paraId="695E1C1F" w14:textId="77777777" w:rsidR="003573AC" w:rsidRPr="00FA3955" w:rsidRDefault="003573AC" w:rsidP="00186BE8">
      <w:pPr>
        <w:rPr>
          <w:rFonts w:ascii="Arial" w:hAnsi="Arial" w:cs="Arial"/>
          <w:b/>
          <w:sz w:val="24"/>
          <w:szCs w:val="24"/>
        </w:rPr>
      </w:pPr>
      <w:r w:rsidRPr="00FA3955">
        <w:rPr>
          <w:rFonts w:ascii="Arial" w:hAnsi="Arial" w:cs="Arial"/>
          <w:b/>
          <w:sz w:val="24"/>
          <w:szCs w:val="24"/>
        </w:rPr>
        <w:t>Design a suitable question for Pierre to use on his questionnaire.</w:t>
      </w:r>
    </w:p>
    <w:p w14:paraId="5A69D210" w14:textId="631CDE26" w:rsidR="003573AC" w:rsidRPr="00FA3955" w:rsidRDefault="00CA6797" w:rsidP="00FB44C3">
      <w:pPr>
        <w:jc w:val="right"/>
        <w:rPr>
          <w:rFonts w:ascii="Arial" w:hAnsi="Arial" w:cs="Arial"/>
          <w:b/>
          <w:sz w:val="24"/>
          <w:szCs w:val="24"/>
        </w:rPr>
      </w:pPr>
      <w:r w:rsidRPr="00FA3955">
        <w:rPr>
          <w:rFonts w:ascii="Arial" w:hAnsi="Arial" w:cs="Arial"/>
          <w:b/>
          <w:sz w:val="24"/>
          <w:szCs w:val="24"/>
        </w:rPr>
        <w:t>(</w:t>
      </w:r>
      <w:r w:rsidR="003573AC" w:rsidRPr="00FA3955">
        <w:rPr>
          <w:rFonts w:ascii="Arial" w:hAnsi="Arial" w:cs="Arial"/>
          <w:b/>
          <w:sz w:val="24"/>
          <w:szCs w:val="24"/>
        </w:rPr>
        <w:t>Source: GCSE 1MA0 Foundation 2F November 2016</w:t>
      </w:r>
      <w:r w:rsidRPr="00FA3955">
        <w:rPr>
          <w:rFonts w:ascii="Arial" w:hAnsi="Arial" w:cs="Arial"/>
          <w:b/>
          <w:sz w:val="24"/>
          <w:szCs w:val="24"/>
        </w:rPr>
        <w:t>)</w:t>
      </w:r>
    </w:p>
    <w:p w14:paraId="28AC92DF" w14:textId="77777777" w:rsidR="00AA1F44" w:rsidRPr="00FA3955" w:rsidRDefault="003573AC" w:rsidP="00186BE8">
      <w:pPr>
        <w:rPr>
          <w:rFonts w:ascii="Arial" w:hAnsi="Arial" w:cs="Arial"/>
          <w:i/>
          <w:sz w:val="24"/>
          <w:szCs w:val="24"/>
        </w:rPr>
      </w:pPr>
      <w:r w:rsidRPr="00FA3955">
        <w:rPr>
          <w:rFonts w:ascii="Arial" w:hAnsi="Arial" w:cs="Arial"/>
          <w:i/>
          <w:sz w:val="24"/>
          <w:szCs w:val="24"/>
        </w:rPr>
        <w:t>How many hours do you play sport per week?</w:t>
      </w:r>
    </w:p>
    <w:tbl>
      <w:tblPr>
        <w:tblStyle w:val="TableGrid"/>
        <w:tblW w:w="0" w:type="auto"/>
        <w:tblLook w:val="04A0" w:firstRow="1" w:lastRow="0" w:firstColumn="1" w:lastColumn="0" w:noHBand="0" w:noVBand="1"/>
      </w:tblPr>
      <w:tblGrid>
        <w:gridCol w:w="2336"/>
        <w:gridCol w:w="2338"/>
        <w:gridCol w:w="2338"/>
        <w:gridCol w:w="2338"/>
      </w:tblGrid>
      <w:tr w:rsidR="00AA1F44" w:rsidRPr="00FA3955" w14:paraId="79D22E19" w14:textId="77777777" w:rsidTr="00AA1F44">
        <w:tc>
          <w:tcPr>
            <w:tcW w:w="2394" w:type="dxa"/>
          </w:tcPr>
          <w:p w14:paraId="7F8B2D6E" w14:textId="77777777" w:rsidR="00AA1F44" w:rsidRPr="00FA3955" w:rsidRDefault="00AA1F44" w:rsidP="00AA1F44">
            <w:pPr>
              <w:jc w:val="center"/>
              <w:rPr>
                <w:rFonts w:ascii="Arial" w:hAnsi="Arial" w:cs="Arial"/>
                <w:i/>
                <w:sz w:val="24"/>
                <w:szCs w:val="24"/>
              </w:rPr>
            </w:pPr>
            <w:r w:rsidRPr="00FA3955">
              <w:rPr>
                <w:rFonts w:ascii="Arial" w:hAnsi="Arial" w:cs="Arial"/>
                <w:i/>
                <w:sz w:val="24"/>
                <w:szCs w:val="24"/>
              </w:rPr>
              <w:t>Less than 1 hour</w:t>
            </w:r>
          </w:p>
        </w:tc>
        <w:tc>
          <w:tcPr>
            <w:tcW w:w="2394" w:type="dxa"/>
          </w:tcPr>
          <w:p w14:paraId="195ACC8D" w14:textId="77777777" w:rsidR="00AA1F44" w:rsidRPr="00FA3955" w:rsidRDefault="00AA1F44" w:rsidP="00AA1F44">
            <w:pPr>
              <w:jc w:val="center"/>
              <w:rPr>
                <w:rFonts w:ascii="Arial" w:hAnsi="Arial" w:cs="Arial"/>
                <w:i/>
                <w:sz w:val="24"/>
                <w:szCs w:val="24"/>
              </w:rPr>
            </w:pPr>
            <w:r w:rsidRPr="00FA3955">
              <w:rPr>
                <w:rFonts w:ascii="Arial" w:hAnsi="Arial" w:cs="Arial"/>
                <w:i/>
                <w:sz w:val="24"/>
                <w:szCs w:val="24"/>
              </w:rPr>
              <w:t>At least 1 hour but less than 2 hours</w:t>
            </w:r>
          </w:p>
        </w:tc>
        <w:tc>
          <w:tcPr>
            <w:tcW w:w="2394" w:type="dxa"/>
          </w:tcPr>
          <w:p w14:paraId="4B65ECCD" w14:textId="77777777" w:rsidR="00AA1F44" w:rsidRPr="00FA3955" w:rsidRDefault="00AA1F44" w:rsidP="00AA1F44">
            <w:pPr>
              <w:jc w:val="center"/>
              <w:rPr>
                <w:rFonts w:ascii="Arial" w:hAnsi="Arial" w:cs="Arial"/>
                <w:i/>
                <w:sz w:val="24"/>
                <w:szCs w:val="24"/>
              </w:rPr>
            </w:pPr>
            <w:r w:rsidRPr="00FA3955">
              <w:rPr>
                <w:rFonts w:ascii="Arial" w:hAnsi="Arial" w:cs="Arial"/>
                <w:i/>
                <w:sz w:val="24"/>
                <w:szCs w:val="24"/>
              </w:rPr>
              <w:t xml:space="preserve">At least 2 </w:t>
            </w:r>
            <w:proofErr w:type="gramStart"/>
            <w:r w:rsidRPr="00FA3955">
              <w:rPr>
                <w:rFonts w:ascii="Arial" w:hAnsi="Arial" w:cs="Arial"/>
                <w:i/>
                <w:sz w:val="24"/>
                <w:szCs w:val="24"/>
              </w:rPr>
              <w:t>hour</w:t>
            </w:r>
            <w:proofErr w:type="gramEnd"/>
            <w:r w:rsidRPr="00FA3955">
              <w:rPr>
                <w:rFonts w:ascii="Arial" w:hAnsi="Arial" w:cs="Arial"/>
                <w:i/>
                <w:sz w:val="24"/>
                <w:szCs w:val="24"/>
              </w:rPr>
              <w:t xml:space="preserve"> but less than 4 hours</w:t>
            </w:r>
          </w:p>
        </w:tc>
        <w:tc>
          <w:tcPr>
            <w:tcW w:w="2394" w:type="dxa"/>
          </w:tcPr>
          <w:p w14:paraId="203A5B6D" w14:textId="77777777" w:rsidR="00AA1F44" w:rsidRPr="00FA3955" w:rsidRDefault="00AA1F44" w:rsidP="00AA1F44">
            <w:pPr>
              <w:jc w:val="center"/>
              <w:rPr>
                <w:rFonts w:ascii="Arial" w:hAnsi="Arial" w:cs="Arial"/>
                <w:i/>
                <w:sz w:val="24"/>
                <w:szCs w:val="24"/>
              </w:rPr>
            </w:pPr>
            <w:r w:rsidRPr="00FA3955">
              <w:rPr>
                <w:rFonts w:ascii="Arial" w:hAnsi="Arial" w:cs="Arial"/>
                <w:i/>
                <w:sz w:val="24"/>
                <w:szCs w:val="24"/>
              </w:rPr>
              <w:t>4 hours or more</w:t>
            </w:r>
          </w:p>
        </w:tc>
      </w:tr>
      <w:tr w:rsidR="00AA1F44" w:rsidRPr="00FA3955" w14:paraId="43E50917" w14:textId="77777777" w:rsidTr="00AA1F44">
        <w:trPr>
          <w:trHeight w:val="151"/>
        </w:trPr>
        <w:tc>
          <w:tcPr>
            <w:tcW w:w="2394" w:type="dxa"/>
          </w:tcPr>
          <w:p w14:paraId="0F3F7C8E" w14:textId="77777777" w:rsidR="00AA1F44" w:rsidRPr="00FA3955" w:rsidRDefault="00AA1F44" w:rsidP="00AA1F44">
            <w:pPr>
              <w:jc w:val="center"/>
              <w:rPr>
                <w:rFonts w:ascii="Arial" w:hAnsi="Arial" w:cs="Arial"/>
                <w:i/>
                <w:sz w:val="24"/>
                <w:szCs w:val="24"/>
              </w:rPr>
            </w:pPr>
          </w:p>
        </w:tc>
        <w:tc>
          <w:tcPr>
            <w:tcW w:w="2394" w:type="dxa"/>
          </w:tcPr>
          <w:p w14:paraId="119A16A6" w14:textId="77777777" w:rsidR="00AA1F44" w:rsidRPr="00FA3955" w:rsidRDefault="00AA1F44" w:rsidP="00AA1F44">
            <w:pPr>
              <w:jc w:val="center"/>
              <w:rPr>
                <w:rFonts w:ascii="Arial" w:hAnsi="Arial" w:cs="Arial"/>
                <w:i/>
                <w:sz w:val="24"/>
                <w:szCs w:val="24"/>
              </w:rPr>
            </w:pPr>
          </w:p>
        </w:tc>
        <w:tc>
          <w:tcPr>
            <w:tcW w:w="2394" w:type="dxa"/>
          </w:tcPr>
          <w:p w14:paraId="5F63A795" w14:textId="77777777" w:rsidR="00AA1F44" w:rsidRPr="00FA3955" w:rsidRDefault="00AA1F44" w:rsidP="00AA1F44">
            <w:pPr>
              <w:jc w:val="center"/>
              <w:rPr>
                <w:rFonts w:ascii="Arial" w:hAnsi="Arial" w:cs="Arial"/>
                <w:i/>
                <w:sz w:val="24"/>
                <w:szCs w:val="24"/>
              </w:rPr>
            </w:pPr>
          </w:p>
        </w:tc>
        <w:tc>
          <w:tcPr>
            <w:tcW w:w="2394" w:type="dxa"/>
          </w:tcPr>
          <w:p w14:paraId="0D20F1B3" w14:textId="77777777" w:rsidR="00AA1F44" w:rsidRPr="00FA3955" w:rsidRDefault="00AA1F44" w:rsidP="00AA1F44">
            <w:pPr>
              <w:jc w:val="center"/>
              <w:rPr>
                <w:rFonts w:ascii="Arial" w:hAnsi="Arial" w:cs="Arial"/>
                <w:i/>
                <w:sz w:val="24"/>
                <w:szCs w:val="24"/>
              </w:rPr>
            </w:pPr>
          </w:p>
        </w:tc>
      </w:tr>
    </w:tbl>
    <w:p w14:paraId="6E9D6AD5" w14:textId="77777777" w:rsidR="009F572C" w:rsidRPr="00FA3955" w:rsidRDefault="009F572C" w:rsidP="00186BE8">
      <w:pPr>
        <w:pBdr>
          <w:bottom w:val="single" w:sz="6" w:space="1" w:color="auto"/>
        </w:pBdr>
        <w:rPr>
          <w:rFonts w:ascii="Arial" w:hAnsi="Arial" w:cs="Arial"/>
          <w:sz w:val="24"/>
          <w:szCs w:val="24"/>
        </w:rPr>
      </w:pPr>
    </w:p>
    <w:p w14:paraId="761A9B5B" w14:textId="22D55EAA" w:rsidR="006F4F31" w:rsidRPr="00FA3955" w:rsidRDefault="006F4F31" w:rsidP="00186BE8">
      <w:pPr>
        <w:rPr>
          <w:rFonts w:ascii="Arial" w:hAnsi="Arial" w:cs="Arial"/>
          <w:sz w:val="24"/>
          <w:szCs w:val="24"/>
        </w:rPr>
      </w:pPr>
      <w:r w:rsidRPr="00FA3955">
        <w:rPr>
          <w:rFonts w:ascii="Arial" w:hAnsi="Arial" w:cs="Arial"/>
          <w:sz w:val="24"/>
          <w:szCs w:val="24"/>
        </w:rPr>
        <w:t>This can then move on to biased sampling methods, allowing students to form their own opinions and discuss them with peers.</w:t>
      </w:r>
    </w:p>
    <w:p w14:paraId="75C6D8EF" w14:textId="77777777" w:rsidR="006F4F31" w:rsidRPr="00FA3955" w:rsidRDefault="006F4F31" w:rsidP="00186BE8">
      <w:pPr>
        <w:rPr>
          <w:rFonts w:ascii="Arial" w:hAnsi="Arial" w:cs="Arial"/>
          <w:sz w:val="24"/>
          <w:szCs w:val="24"/>
        </w:rPr>
      </w:pPr>
      <w:r w:rsidRPr="00FA3955">
        <w:rPr>
          <w:rFonts w:ascii="Arial" w:hAnsi="Arial" w:cs="Arial"/>
          <w:sz w:val="24"/>
          <w:szCs w:val="24"/>
        </w:rPr>
        <w:t xml:space="preserve">Group work activities could include: given a particular question, discuss how you would go about collecting data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answer this question; how would you use </w:t>
      </w:r>
      <w:r w:rsidR="0049651D" w:rsidRPr="00FA3955">
        <w:rPr>
          <w:rFonts w:ascii="Arial" w:hAnsi="Arial" w:cs="Arial"/>
          <w:sz w:val="24"/>
          <w:szCs w:val="24"/>
        </w:rPr>
        <w:t>these</w:t>
      </w:r>
      <w:r w:rsidRPr="00FA3955">
        <w:rPr>
          <w:rFonts w:ascii="Arial" w:hAnsi="Arial" w:cs="Arial"/>
          <w:sz w:val="24"/>
          <w:szCs w:val="24"/>
        </w:rPr>
        <w:t xml:space="preserve"> data to answer your question; how would you present your data to explain to others; how could you do things differently?</w:t>
      </w:r>
    </w:p>
    <w:p w14:paraId="687D31CC" w14:textId="77777777" w:rsidR="006F4F31" w:rsidRPr="00FA3955" w:rsidRDefault="006F4F31" w:rsidP="00186BE8">
      <w:pPr>
        <w:rPr>
          <w:rFonts w:ascii="Arial" w:hAnsi="Arial" w:cs="Arial"/>
          <w:sz w:val="24"/>
          <w:szCs w:val="24"/>
        </w:rPr>
      </w:pPr>
      <w:r w:rsidRPr="00FA3955">
        <w:rPr>
          <w:rFonts w:ascii="Arial" w:hAnsi="Arial" w:cs="Arial"/>
          <w:sz w:val="24"/>
          <w:szCs w:val="24"/>
        </w:rPr>
        <w:t>The answers to these questions need not necessarily invol</w:t>
      </w:r>
      <w:r w:rsidR="003573AC" w:rsidRPr="00FA3955">
        <w:rPr>
          <w:rFonts w:ascii="Arial" w:hAnsi="Arial" w:cs="Arial"/>
          <w:sz w:val="24"/>
          <w:szCs w:val="24"/>
        </w:rPr>
        <w:t>ve unbiased sampling techniques</w:t>
      </w:r>
      <w:r w:rsidRPr="00FA3955">
        <w:rPr>
          <w:rFonts w:ascii="Arial" w:hAnsi="Arial" w:cs="Arial"/>
          <w:sz w:val="24"/>
          <w:szCs w:val="24"/>
        </w:rPr>
        <w:t xml:space="preserve"> or in-depth statistical analysis knowledge outside of what they have learnt at GCSE. </w:t>
      </w:r>
      <w:proofErr w:type="gramStart"/>
      <w:r w:rsidRPr="00FA3955">
        <w:rPr>
          <w:rFonts w:ascii="Arial" w:hAnsi="Arial" w:cs="Arial"/>
          <w:sz w:val="24"/>
          <w:szCs w:val="24"/>
        </w:rPr>
        <w:t>As long as</w:t>
      </w:r>
      <w:proofErr w:type="gramEnd"/>
      <w:r w:rsidRPr="00FA3955">
        <w:rPr>
          <w:rFonts w:ascii="Arial" w:hAnsi="Arial" w:cs="Arial"/>
          <w:sz w:val="24"/>
          <w:szCs w:val="24"/>
        </w:rPr>
        <w:t xml:space="preserve"> the process has been followed with justification, students will begin to appreciate the nature of the SEC.</w:t>
      </w:r>
    </w:p>
    <w:p w14:paraId="25EC4B62" w14:textId="188B2BF2" w:rsidR="006F4F31" w:rsidRPr="00FA3955" w:rsidRDefault="00FB44C3" w:rsidP="00186BE8">
      <w:pPr>
        <w:rPr>
          <w:rFonts w:ascii="Arial" w:hAnsi="Arial" w:cs="Arial"/>
          <w:sz w:val="24"/>
          <w:szCs w:val="24"/>
        </w:rPr>
      </w:pPr>
      <w:r w:rsidRPr="00FA3955">
        <w:rPr>
          <w:rFonts w:ascii="Arial" w:hAnsi="Arial" w:cs="Arial"/>
          <w:b/>
          <w:color w:val="FF0000"/>
          <w:sz w:val="24"/>
          <w:szCs w:val="24"/>
        </w:rPr>
        <w:lastRenderedPageBreak/>
        <w:t>For example:</w:t>
      </w:r>
      <w:r w:rsidRPr="00FA3955">
        <w:rPr>
          <w:rFonts w:ascii="Arial" w:hAnsi="Arial" w:cs="Arial"/>
          <w:b/>
          <w:sz w:val="24"/>
          <w:szCs w:val="24"/>
        </w:rPr>
        <w:br/>
      </w:r>
      <w:r w:rsidR="006F4F31" w:rsidRPr="00FA3955">
        <w:rPr>
          <w:rFonts w:ascii="Arial" w:hAnsi="Arial" w:cs="Arial"/>
          <w:b/>
          <w:sz w:val="24"/>
          <w:szCs w:val="24"/>
        </w:rPr>
        <w:t xml:space="preserve">You are working in a music retail </w:t>
      </w:r>
      <w:proofErr w:type="gramStart"/>
      <w:r w:rsidR="006F4F31" w:rsidRPr="00FA3955">
        <w:rPr>
          <w:rFonts w:ascii="Arial" w:hAnsi="Arial" w:cs="Arial"/>
          <w:b/>
          <w:sz w:val="24"/>
          <w:szCs w:val="24"/>
        </w:rPr>
        <w:t>store</w:t>
      </w:r>
      <w:proofErr w:type="gramEnd"/>
      <w:r w:rsidR="006F4F31" w:rsidRPr="00FA3955">
        <w:rPr>
          <w:rFonts w:ascii="Arial" w:hAnsi="Arial" w:cs="Arial"/>
          <w:b/>
          <w:sz w:val="24"/>
          <w:szCs w:val="24"/>
        </w:rPr>
        <w:t xml:space="preserve"> and you </w:t>
      </w:r>
      <w:proofErr w:type="gramStart"/>
      <w:r w:rsidR="006F4F31" w:rsidRPr="00FA3955">
        <w:rPr>
          <w:rFonts w:ascii="Arial" w:hAnsi="Arial" w:cs="Arial"/>
          <w:b/>
          <w:sz w:val="24"/>
          <w:szCs w:val="24"/>
        </w:rPr>
        <w:t>are in charge of</w:t>
      </w:r>
      <w:proofErr w:type="gramEnd"/>
      <w:r w:rsidR="006F4F31" w:rsidRPr="00FA3955">
        <w:rPr>
          <w:rFonts w:ascii="Arial" w:hAnsi="Arial" w:cs="Arial"/>
          <w:b/>
          <w:sz w:val="24"/>
          <w:szCs w:val="24"/>
        </w:rPr>
        <w:t xml:space="preserve"> creating the main </w:t>
      </w:r>
      <w:r w:rsidR="001609B5" w:rsidRPr="00FA3955">
        <w:rPr>
          <w:rFonts w:ascii="Arial" w:hAnsi="Arial" w:cs="Arial"/>
          <w:b/>
          <w:sz w:val="24"/>
          <w:szCs w:val="24"/>
        </w:rPr>
        <w:t xml:space="preserve">shop window </w:t>
      </w:r>
      <w:r w:rsidR="006F4F31" w:rsidRPr="00FA3955">
        <w:rPr>
          <w:rFonts w:ascii="Arial" w:hAnsi="Arial" w:cs="Arial"/>
          <w:b/>
          <w:sz w:val="24"/>
          <w:szCs w:val="24"/>
        </w:rPr>
        <w:t>display</w:t>
      </w:r>
      <w:r w:rsidR="001609B5" w:rsidRPr="00FA3955">
        <w:rPr>
          <w:rFonts w:ascii="Arial" w:hAnsi="Arial" w:cs="Arial"/>
          <w:b/>
          <w:sz w:val="24"/>
          <w:szCs w:val="24"/>
        </w:rPr>
        <w:t xml:space="preserve"> for the month. You want to create a display that appeals to </w:t>
      </w:r>
      <w:proofErr w:type="gramStart"/>
      <w:r w:rsidR="001609B5" w:rsidRPr="00FA3955">
        <w:rPr>
          <w:rFonts w:ascii="Arial" w:hAnsi="Arial" w:cs="Arial"/>
          <w:b/>
          <w:sz w:val="24"/>
          <w:szCs w:val="24"/>
        </w:rPr>
        <w:t>the majority of</w:t>
      </w:r>
      <w:proofErr w:type="gramEnd"/>
      <w:r w:rsidR="001609B5" w:rsidRPr="00FA3955">
        <w:rPr>
          <w:rFonts w:ascii="Arial" w:hAnsi="Arial" w:cs="Arial"/>
          <w:b/>
          <w:sz w:val="24"/>
          <w:szCs w:val="24"/>
        </w:rPr>
        <w:t xml:space="preserve"> people who are likely to buy music.</w:t>
      </w:r>
      <w:r w:rsidR="00F54D87" w:rsidRPr="00FA3955">
        <w:rPr>
          <w:rFonts w:ascii="Arial" w:hAnsi="Arial" w:cs="Arial"/>
          <w:b/>
          <w:sz w:val="24"/>
          <w:szCs w:val="24"/>
        </w:rPr>
        <w:t xml:space="preserve"> </w:t>
      </w:r>
      <w:r w:rsidR="001609B5" w:rsidRPr="00FA3955">
        <w:rPr>
          <w:rFonts w:ascii="Arial" w:hAnsi="Arial" w:cs="Arial"/>
          <w:b/>
          <w:sz w:val="24"/>
          <w:szCs w:val="24"/>
        </w:rPr>
        <w:t xml:space="preserve">Discuss in your groups how you would collect data </w:t>
      </w:r>
      <w:proofErr w:type="gramStart"/>
      <w:r w:rsidR="001609B5" w:rsidRPr="00FA3955">
        <w:rPr>
          <w:rFonts w:ascii="Arial" w:hAnsi="Arial" w:cs="Arial"/>
          <w:b/>
          <w:sz w:val="24"/>
          <w:szCs w:val="24"/>
        </w:rPr>
        <w:t>in order to</w:t>
      </w:r>
      <w:proofErr w:type="gramEnd"/>
      <w:r w:rsidR="001609B5" w:rsidRPr="00FA3955">
        <w:rPr>
          <w:rFonts w:ascii="Arial" w:hAnsi="Arial" w:cs="Arial"/>
          <w:b/>
          <w:sz w:val="24"/>
          <w:szCs w:val="24"/>
        </w:rPr>
        <w:t xml:space="preserve"> answer this question; how you would use </w:t>
      </w:r>
      <w:r w:rsidR="0049651D" w:rsidRPr="00FA3955">
        <w:rPr>
          <w:rFonts w:ascii="Arial" w:hAnsi="Arial" w:cs="Arial"/>
          <w:b/>
          <w:sz w:val="24"/>
          <w:szCs w:val="24"/>
        </w:rPr>
        <w:t xml:space="preserve">these </w:t>
      </w:r>
      <w:r w:rsidR="001609B5" w:rsidRPr="00FA3955">
        <w:rPr>
          <w:rFonts w:ascii="Arial" w:hAnsi="Arial" w:cs="Arial"/>
          <w:b/>
          <w:sz w:val="24"/>
          <w:szCs w:val="24"/>
        </w:rPr>
        <w:t xml:space="preserve">data; how you would present your data to justify to the manager and what you would do </w:t>
      </w:r>
      <w:proofErr w:type="gramStart"/>
      <w:r w:rsidR="001609B5" w:rsidRPr="00FA3955">
        <w:rPr>
          <w:rFonts w:ascii="Arial" w:hAnsi="Arial" w:cs="Arial"/>
          <w:b/>
          <w:sz w:val="24"/>
          <w:szCs w:val="24"/>
        </w:rPr>
        <w:t>as a result of</w:t>
      </w:r>
      <w:proofErr w:type="gramEnd"/>
      <w:r w:rsidR="001609B5" w:rsidRPr="00FA3955">
        <w:rPr>
          <w:rFonts w:ascii="Arial" w:hAnsi="Arial" w:cs="Arial"/>
          <w:b/>
          <w:sz w:val="24"/>
          <w:szCs w:val="24"/>
        </w:rPr>
        <w:t xml:space="preserve"> your analysis. Also discuss the disadvantages of your process.</w:t>
      </w:r>
    </w:p>
    <w:p w14:paraId="7514B422" w14:textId="77777777" w:rsidR="001609B5" w:rsidRPr="00FA3955" w:rsidRDefault="001609B5" w:rsidP="00186BE8">
      <w:pPr>
        <w:rPr>
          <w:rFonts w:ascii="Arial" w:hAnsi="Arial" w:cs="Arial"/>
          <w:sz w:val="24"/>
          <w:szCs w:val="24"/>
        </w:rPr>
      </w:pPr>
      <w:r w:rsidRPr="00FA3955">
        <w:rPr>
          <w:rFonts w:ascii="Arial" w:hAnsi="Arial" w:cs="Arial"/>
          <w:sz w:val="24"/>
          <w:szCs w:val="24"/>
        </w:rPr>
        <w:t>There are many possible ways to tackle such a process; lower ability students may come up with something as basic as:</w:t>
      </w:r>
    </w:p>
    <w:p w14:paraId="364F6BC5" w14:textId="77777777" w:rsidR="001609B5" w:rsidRPr="00FA3955" w:rsidRDefault="001609B5" w:rsidP="00186BE8">
      <w:pPr>
        <w:rPr>
          <w:rFonts w:ascii="Arial" w:hAnsi="Arial" w:cs="Arial"/>
          <w:sz w:val="24"/>
          <w:szCs w:val="24"/>
        </w:rPr>
      </w:pPr>
      <w:r w:rsidRPr="00FA3955">
        <w:rPr>
          <w:rFonts w:ascii="Arial" w:hAnsi="Arial" w:cs="Arial"/>
          <w:i/>
          <w:sz w:val="24"/>
          <w:szCs w:val="24"/>
        </w:rPr>
        <w:t>Ask some friends what music is popular. Find out the most popular artist. Make a bar chart of the data and create a display for that artist’s music. My friends may not like the same music as other people.</w:t>
      </w:r>
    </w:p>
    <w:p w14:paraId="1FE6424E" w14:textId="77777777" w:rsidR="001609B5" w:rsidRPr="00FA3955" w:rsidRDefault="001609B5" w:rsidP="00186BE8">
      <w:pPr>
        <w:rPr>
          <w:rFonts w:ascii="Arial" w:hAnsi="Arial" w:cs="Arial"/>
          <w:sz w:val="24"/>
          <w:szCs w:val="24"/>
        </w:rPr>
      </w:pPr>
      <w:r w:rsidRPr="00FA3955">
        <w:rPr>
          <w:rFonts w:ascii="Arial" w:hAnsi="Arial" w:cs="Arial"/>
          <w:sz w:val="24"/>
          <w:szCs w:val="24"/>
        </w:rPr>
        <w:t xml:space="preserve">As basic as this answer is, it satisfies points </w:t>
      </w:r>
      <w:r w:rsidRPr="00FA3955">
        <w:rPr>
          <w:rFonts w:ascii="Arial" w:hAnsi="Arial" w:cs="Arial"/>
          <w:b/>
          <w:sz w:val="24"/>
          <w:szCs w:val="24"/>
        </w:rPr>
        <w:t>A1</w:t>
      </w:r>
      <w:r w:rsidRPr="00FA3955">
        <w:rPr>
          <w:rFonts w:ascii="Arial" w:hAnsi="Arial" w:cs="Arial"/>
          <w:sz w:val="24"/>
          <w:szCs w:val="24"/>
        </w:rPr>
        <w:t xml:space="preserve">, </w:t>
      </w:r>
      <w:r w:rsidRPr="00FA3955">
        <w:rPr>
          <w:rFonts w:ascii="Arial" w:hAnsi="Arial" w:cs="Arial"/>
          <w:b/>
          <w:sz w:val="24"/>
          <w:szCs w:val="24"/>
        </w:rPr>
        <w:t>A3</w:t>
      </w:r>
      <w:r w:rsidRPr="00FA3955">
        <w:rPr>
          <w:rFonts w:ascii="Arial" w:hAnsi="Arial" w:cs="Arial"/>
          <w:sz w:val="24"/>
          <w:szCs w:val="24"/>
        </w:rPr>
        <w:t xml:space="preserve">, </w:t>
      </w:r>
      <w:r w:rsidRPr="00FA3955">
        <w:rPr>
          <w:rFonts w:ascii="Arial" w:hAnsi="Arial" w:cs="Arial"/>
          <w:b/>
          <w:sz w:val="24"/>
          <w:szCs w:val="24"/>
        </w:rPr>
        <w:t>B4</w:t>
      </w:r>
      <w:r w:rsidRPr="00FA3955">
        <w:rPr>
          <w:rFonts w:ascii="Arial" w:hAnsi="Arial" w:cs="Arial"/>
          <w:sz w:val="24"/>
          <w:szCs w:val="24"/>
        </w:rPr>
        <w:t xml:space="preserve">, </w:t>
      </w:r>
      <w:r w:rsidRPr="00FA3955">
        <w:rPr>
          <w:rFonts w:ascii="Arial" w:hAnsi="Arial" w:cs="Arial"/>
          <w:b/>
          <w:sz w:val="24"/>
          <w:szCs w:val="24"/>
        </w:rPr>
        <w:t>C1</w:t>
      </w:r>
      <w:r w:rsidRPr="00FA3955">
        <w:rPr>
          <w:rFonts w:ascii="Arial" w:hAnsi="Arial" w:cs="Arial"/>
          <w:sz w:val="24"/>
          <w:szCs w:val="24"/>
        </w:rPr>
        <w:t xml:space="preserve">, </w:t>
      </w:r>
      <w:r w:rsidRPr="00FA3955">
        <w:rPr>
          <w:rFonts w:ascii="Arial" w:hAnsi="Arial" w:cs="Arial"/>
          <w:b/>
          <w:sz w:val="24"/>
          <w:szCs w:val="24"/>
        </w:rPr>
        <w:t>C2</w:t>
      </w:r>
      <w:r w:rsidRPr="00FA3955">
        <w:rPr>
          <w:rFonts w:ascii="Arial" w:hAnsi="Arial" w:cs="Arial"/>
          <w:sz w:val="24"/>
          <w:szCs w:val="24"/>
        </w:rPr>
        <w:t xml:space="preserve">, </w:t>
      </w: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b/>
          <w:sz w:val="24"/>
          <w:szCs w:val="24"/>
        </w:rPr>
        <w:t>D2</w:t>
      </w:r>
      <w:r w:rsidRPr="00FA3955">
        <w:rPr>
          <w:rFonts w:ascii="Arial" w:hAnsi="Arial" w:cs="Arial"/>
          <w:sz w:val="24"/>
          <w:szCs w:val="24"/>
        </w:rPr>
        <w:t xml:space="preserve"> and </w:t>
      </w:r>
      <w:r w:rsidRPr="00FA3955">
        <w:rPr>
          <w:rFonts w:ascii="Arial" w:hAnsi="Arial" w:cs="Arial"/>
          <w:b/>
          <w:sz w:val="24"/>
          <w:szCs w:val="24"/>
        </w:rPr>
        <w:t>E2</w:t>
      </w:r>
      <w:r w:rsidRPr="00FA3955">
        <w:rPr>
          <w:rFonts w:ascii="Arial" w:hAnsi="Arial" w:cs="Arial"/>
          <w:sz w:val="24"/>
          <w:szCs w:val="24"/>
        </w:rPr>
        <w:t xml:space="preserve"> of the SEC, showing a basic appreciation of the process.</w:t>
      </w:r>
    </w:p>
    <w:p w14:paraId="5F8A66BA" w14:textId="2E21A514" w:rsidR="006F4F31" w:rsidRPr="00FA3955" w:rsidRDefault="006F4F31" w:rsidP="00186BE8">
      <w:pPr>
        <w:rPr>
          <w:rFonts w:ascii="Arial" w:hAnsi="Arial" w:cs="Arial"/>
          <w:sz w:val="24"/>
          <w:szCs w:val="24"/>
        </w:rPr>
      </w:pPr>
      <w:r w:rsidRPr="00FA3955">
        <w:rPr>
          <w:rFonts w:ascii="Arial" w:hAnsi="Arial" w:cs="Arial"/>
          <w:sz w:val="24"/>
          <w:szCs w:val="24"/>
        </w:rPr>
        <w:t xml:space="preserve">Case study activities could </w:t>
      </w:r>
      <w:proofErr w:type="gramStart"/>
      <w:r w:rsidRPr="00FA3955">
        <w:rPr>
          <w:rFonts w:ascii="Arial" w:hAnsi="Arial" w:cs="Arial"/>
          <w:sz w:val="24"/>
          <w:szCs w:val="24"/>
        </w:rPr>
        <w:t>include:</w:t>
      </w:r>
      <w:proofErr w:type="gramEnd"/>
      <w:r w:rsidRPr="00FA3955">
        <w:rPr>
          <w:rFonts w:ascii="Arial" w:hAnsi="Arial" w:cs="Arial"/>
          <w:sz w:val="24"/>
          <w:szCs w:val="24"/>
        </w:rPr>
        <w:t xml:space="preserve"> </w:t>
      </w:r>
      <w:r w:rsidR="001609B5" w:rsidRPr="00FA3955">
        <w:rPr>
          <w:rFonts w:ascii="Arial" w:hAnsi="Arial" w:cs="Arial"/>
          <w:sz w:val="24"/>
          <w:szCs w:val="24"/>
        </w:rPr>
        <w:t xml:space="preserve">providing an attempt at data collection and analysis </w:t>
      </w:r>
      <w:proofErr w:type="gramStart"/>
      <w:r w:rsidR="001609B5" w:rsidRPr="00FA3955">
        <w:rPr>
          <w:rFonts w:ascii="Arial" w:hAnsi="Arial" w:cs="Arial"/>
          <w:sz w:val="24"/>
          <w:szCs w:val="24"/>
        </w:rPr>
        <w:t>in order to</w:t>
      </w:r>
      <w:proofErr w:type="gramEnd"/>
      <w:r w:rsidR="001609B5" w:rsidRPr="00FA3955">
        <w:rPr>
          <w:rFonts w:ascii="Arial" w:hAnsi="Arial" w:cs="Arial"/>
          <w:sz w:val="24"/>
          <w:szCs w:val="24"/>
        </w:rPr>
        <w:t xml:space="preserve"> answer a question, discuss the advantages and disadvantages of the attempt.</w:t>
      </w:r>
      <w:r w:rsidR="00F54D87" w:rsidRPr="00FA3955">
        <w:rPr>
          <w:rFonts w:ascii="Arial" w:hAnsi="Arial" w:cs="Arial"/>
          <w:sz w:val="24"/>
          <w:szCs w:val="24"/>
        </w:rPr>
        <w:t xml:space="preserve"> </w:t>
      </w:r>
      <w:r w:rsidR="001609B5" w:rsidRPr="00FA3955">
        <w:rPr>
          <w:rFonts w:ascii="Arial" w:hAnsi="Arial" w:cs="Arial"/>
          <w:sz w:val="24"/>
          <w:szCs w:val="24"/>
        </w:rPr>
        <w:t>How would you improve the method?</w:t>
      </w:r>
    </w:p>
    <w:p w14:paraId="5B93D6D8" w14:textId="29DF87E1" w:rsidR="003573AC" w:rsidRPr="00FA3955" w:rsidRDefault="000369A4" w:rsidP="00186BE8">
      <w:pPr>
        <w:rPr>
          <w:rFonts w:ascii="Arial" w:hAnsi="Arial" w:cs="Arial"/>
          <w:b/>
          <w:sz w:val="24"/>
          <w:szCs w:val="24"/>
        </w:rPr>
      </w:pPr>
      <w:r w:rsidRPr="00FA3955">
        <w:rPr>
          <w:rFonts w:ascii="Arial" w:hAnsi="Arial" w:cs="Arial"/>
          <w:b/>
          <w:bCs/>
          <w:color w:val="FF0000"/>
          <w:sz w:val="24"/>
          <w:szCs w:val="24"/>
        </w:rPr>
        <w:t>For example:</w:t>
      </w:r>
      <w:r w:rsidRPr="00FA3955">
        <w:rPr>
          <w:rFonts w:ascii="Arial" w:hAnsi="Arial" w:cs="Arial"/>
          <w:sz w:val="24"/>
          <w:szCs w:val="24"/>
        </w:rPr>
        <w:br/>
      </w:r>
      <w:r w:rsidR="003573AC" w:rsidRPr="00FA3955">
        <w:rPr>
          <w:rFonts w:ascii="Arial" w:hAnsi="Arial" w:cs="Arial"/>
          <w:b/>
          <w:sz w:val="24"/>
          <w:szCs w:val="24"/>
        </w:rPr>
        <w:t>To govern the vast Inca Kingdom (circa. 1500, Peru), it was necessary to collect statistical information like population figures, the character of the soil, crops etc. Specifically trained officials were entrusted with this task. Knotted strings (called the Quipu String) enabled the officials to register and remember the data they had collected. Discuss the advantages and disadvantages to this method of data collection.</w:t>
      </w:r>
    </w:p>
    <w:p w14:paraId="51A5FE2D" w14:textId="772DE06D" w:rsidR="003573AC" w:rsidRPr="00FA3955" w:rsidRDefault="00CA6797" w:rsidP="000369A4">
      <w:pPr>
        <w:jc w:val="right"/>
        <w:rPr>
          <w:rFonts w:ascii="Arial" w:hAnsi="Arial" w:cs="Arial"/>
          <w:b/>
          <w:sz w:val="24"/>
          <w:szCs w:val="24"/>
        </w:rPr>
      </w:pPr>
      <w:r w:rsidRPr="00FA3955">
        <w:rPr>
          <w:rFonts w:ascii="Arial" w:hAnsi="Arial" w:cs="Arial"/>
          <w:b/>
          <w:sz w:val="24"/>
          <w:szCs w:val="24"/>
        </w:rPr>
        <w:t>(</w:t>
      </w:r>
      <w:r w:rsidR="003573AC" w:rsidRPr="00FA3955">
        <w:rPr>
          <w:rFonts w:ascii="Arial" w:hAnsi="Arial" w:cs="Arial"/>
          <w:b/>
          <w:sz w:val="24"/>
          <w:szCs w:val="24"/>
        </w:rPr>
        <w:t>Source: National Museum of Denmark</w:t>
      </w:r>
      <w:r w:rsidRPr="00FA3955">
        <w:rPr>
          <w:rFonts w:ascii="Arial" w:hAnsi="Arial" w:cs="Arial"/>
          <w:b/>
          <w:sz w:val="24"/>
          <w:szCs w:val="24"/>
        </w:rPr>
        <w:t>)</w:t>
      </w:r>
    </w:p>
    <w:p w14:paraId="6814D8CA" w14:textId="77777777" w:rsidR="001609B5" w:rsidRPr="00FA3955" w:rsidRDefault="001609B5" w:rsidP="00186BE8">
      <w:pPr>
        <w:rPr>
          <w:rFonts w:ascii="Arial" w:hAnsi="Arial" w:cs="Arial"/>
          <w:sz w:val="24"/>
          <w:szCs w:val="24"/>
        </w:rPr>
      </w:pPr>
      <w:r w:rsidRPr="00FA3955">
        <w:rPr>
          <w:rFonts w:ascii="Arial" w:hAnsi="Arial" w:cs="Arial"/>
          <w:sz w:val="24"/>
          <w:szCs w:val="24"/>
        </w:rPr>
        <w:t>If the group activity suggested earlier is employed, attempts made by students can be presented to other groups</w:t>
      </w:r>
      <w:r w:rsidR="008A0227" w:rsidRPr="00FA3955">
        <w:rPr>
          <w:rFonts w:ascii="Arial" w:hAnsi="Arial" w:cs="Arial"/>
          <w:sz w:val="24"/>
          <w:szCs w:val="24"/>
        </w:rPr>
        <w:t xml:space="preserve"> for discussion.</w:t>
      </w:r>
    </w:p>
    <w:p w14:paraId="02CDB26D" w14:textId="5BC6B2A7" w:rsidR="003573AC" w:rsidRPr="00FA3955" w:rsidRDefault="003573AC" w:rsidP="00186BE8">
      <w:pPr>
        <w:rPr>
          <w:rFonts w:ascii="Arial" w:hAnsi="Arial" w:cs="Arial"/>
          <w:sz w:val="24"/>
          <w:szCs w:val="24"/>
        </w:rPr>
      </w:pPr>
      <w:r w:rsidRPr="00FA3955">
        <w:rPr>
          <w:rFonts w:ascii="Arial" w:hAnsi="Arial" w:cs="Arial"/>
          <w:sz w:val="24"/>
          <w:szCs w:val="24"/>
        </w:rPr>
        <w:t>For students to appreciate the importance behind effective sampling, the exit polls for the UK general elections 1997, 2001, 2005, 2010, 2015 and 2017 are good examples of when the samples reflected the true population.</w:t>
      </w:r>
      <w:r w:rsidR="00F54D87" w:rsidRPr="00FA3955">
        <w:rPr>
          <w:rFonts w:ascii="Arial" w:hAnsi="Arial" w:cs="Arial"/>
          <w:sz w:val="24"/>
          <w:szCs w:val="24"/>
        </w:rPr>
        <w:t xml:space="preserve"> </w:t>
      </w:r>
      <w:r w:rsidRPr="00FA3955">
        <w:rPr>
          <w:rFonts w:ascii="Arial" w:hAnsi="Arial" w:cs="Arial"/>
          <w:sz w:val="24"/>
          <w:szCs w:val="24"/>
        </w:rPr>
        <w:t>The exit poll for the UK general election 1992 is a good example of when the sample does not reflect the true population.</w:t>
      </w:r>
    </w:p>
    <w:p w14:paraId="2842A86F" w14:textId="77777777" w:rsidR="006F4F31" w:rsidRPr="00FA3955" w:rsidRDefault="006F4F31" w:rsidP="006F4F31">
      <w:pPr>
        <w:pStyle w:val="sowheading"/>
        <w:jc w:val="both"/>
        <w:rPr>
          <w:rFonts w:ascii="Arial" w:hAnsi="Arial" w:cs="Arial"/>
          <w:szCs w:val="24"/>
        </w:rPr>
      </w:pPr>
      <w:r w:rsidRPr="00FA3955">
        <w:rPr>
          <w:rFonts w:ascii="Arial" w:hAnsi="Arial" w:cs="Arial"/>
          <w:szCs w:val="24"/>
        </w:rPr>
        <w:t>OPPORTUNITIES FOR EMBEDDING THE SEC</w:t>
      </w:r>
    </w:p>
    <w:p w14:paraId="204483F1" w14:textId="77777777" w:rsidR="006F4F31" w:rsidRPr="00FA3955" w:rsidRDefault="008A0227" w:rsidP="00186BE8">
      <w:pPr>
        <w:rPr>
          <w:rFonts w:ascii="Arial" w:hAnsi="Arial" w:cs="Arial"/>
          <w:sz w:val="24"/>
          <w:szCs w:val="24"/>
        </w:rPr>
      </w:pPr>
      <w:r w:rsidRPr="00FA3955">
        <w:rPr>
          <w:rFonts w:ascii="Arial" w:hAnsi="Arial" w:cs="Arial"/>
          <w:sz w:val="24"/>
          <w:szCs w:val="24"/>
        </w:rPr>
        <w:t>This entire sub-unit is dedicated to the SEC.</w:t>
      </w:r>
    </w:p>
    <w:p w14:paraId="1F1DF5C1" w14:textId="77777777" w:rsidR="00F90012" w:rsidRDefault="00F90012">
      <w:pPr>
        <w:rPr>
          <w:rFonts w:ascii="Arial" w:eastAsia="Verdana" w:hAnsi="Arial" w:cs="Arial"/>
          <w:b/>
          <w:sz w:val="24"/>
          <w:szCs w:val="24"/>
        </w:rPr>
      </w:pPr>
      <w:r>
        <w:rPr>
          <w:rFonts w:ascii="Arial" w:hAnsi="Arial" w:cs="Arial"/>
          <w:szCs w:val="24"/>
        </w:rPr>
        <w:br w:type="page"/>
      </w:r>
    </w:p>
    <w:p w14:paraId="7F868851" w14:textId="5B13BBF1" w:rsidR="006F4F31" w:rsidRPr="00FA3955" w:rsidRDefault="006F4F31" w:rsidP="006F4F31">
      <w:pPr>
        <w:pStyle w:val="sowheading"/>
        <w:jc w:val="both"/>
        <w:rPr>
          <w:rFonts w:ascii="Arial" w:hAnsi="Arial" w:cs="Arial"/>
          <w:szCs w:val="24"/>
        </w:rPr>
      </w:pPr>
      <w:r w:rsidRPr="00FA3955">
        <w:rPr>
          <w:rFonts w:ascii="Arial" w:hAnsi="Arial" w:cs="Arial"/>
          <w:szCs w:val="24"/>
        </w:rPr>
        <w:lastRenderedPageBreak/>
        <w:t xml:space="preserve">COMMON </w:t>
      </w:r>
      <w:r w:rsidR="003573AC" w:rsidRPr="00FA3955">
        <w:rPr>
          <w:rFonts w:ascii="Arial" w:hAnsi="Arial" w:cs="Arial"/>
          <w:szCs w:val="24"/>
        </w:rPr>
        <w:t xml:space="preserve">AND POSSIBLE </w:t>
      </w:r>
      <w:r w:rsidRPr="00FA3955">
        <w:rPr>
          <w:rFonts w:ascii="Arial" w:hAnsi="Arial" w:cs="Arial"/>
          <w:szCs w:val="24"/>
        </w:rPr>
        <w:t>MIS</w:t>
      </w:r>
      <w:r w:rsidR="003573AC" w:rsidRPr="00FA3955">
        <w:rPr>
          <w:rFonts w:ascii="Arial" w:hAnsi="Arial" w:cs="Arial"/>
          <w:szCs w:val="24"/>
        </w:rPr>
        <w:t>TAKES</w:t>
      </w:r>
    </w:p>
    <w:p w14:paraId="67288E79" w14:textId="3EE736A9" w:rsidR="008A0227" w:rsidRPr="00FA3955" w:rsidRDefault="0064392B" w:rsidP="00186BE8">
      <w:pPr>
        <w:rPr>
          <w:rFonts w:ascii="Arial" w:hAnsi="Arial" w:cs="Arial"/>
          <w:b/>
          <w:sz w:val="24"/>
          <w:szCs w:val="24"/>
        </w:rPr>
      </w:pPr>
      <w:r w:rsidRPr="00FA3955">
        <w:rPr>
          <w:rFonts w:ascii="Arial" w:hAnsi="Arial" w:cs="Arial"/>
          <w:sz w:val="24"/>
          <w:szCs w:val="24"/>
        </w:rPr>
        <w:t>This is a topic which has not been examined in great depth until now.</w:t>
      </w:r>
      <w:r w:rsidR="00F54D87" w:rsidRPr="00FA3955">
        <w:rPr>
          <w:rFonts w:ascii="Arial" w:hAnsi="Arial" w:cs="Arial"/>
          <w:sz w:val="24"/>
          <w:szCs w:val="24"/>
        </w:rPr>
        <w:t xml:space="preserve"> </w:t>
      </w:r>
      <w:r w:rsidRPr="00FA3955">
        <w:rPr>
          <w:rFonts w:ascii="Arial" w:hAnsi="Arial" w:cs="Arial"/>
          <w:sz w:val="24"/>
          <w:szCs w:val="24"/>
        </w:rPr>
        <w:t xml:space="preserve">There are parallels to the modelling cycle seen in GCE A level </w:t>
      </w:r>
      <w:r w:rsidR="00E74076" w:rsidRPr="00FA3955">
        <w:rPr>
          <w:rFonts w:ascii="Arial" w:hAnsi="Arial" w:cs="Arial"/>
          <w:sz w:val="24"/>
          <w:szCs w:val="24"/>
        </w:rPr>
        <w:t>M</w:t>
      </w:r>
      <w:r w:rsidRPr="00FA3955">
        <w:rPr>
          <w:rFonts w:ascii="Arial" w:hAnsi="Arial" w:cs="Arial"/>
          <w:sz w:val="24"/>
          <w:szCs w:val="24"/>
        </w:rPr>
        <w:t>athematics, so some common mistakes from this topic will be given, as it is anticipated that these mistakes will arise again:</w:t>
      </w:r>
    </w:p>
    <w:p w14:paraId="19EEAC53" w14:textId="77777777" w:rsidR="0064392B" w:rsidRPr="00FA3955" w:rsidRDefault="0064392B" w:rsidP="00186BE8">
      <w:pPr>
        <w:rPr>
          <w:rFonts w:ascii="Arial" w:hAnsi="Arial" w:cs="Arial"/>
          <w:b/>
          <w:sz w:val="24"/>
          <w:szCs w:val="24"/>
        </w:rPr>
      </w:pPr>
      <w:r w:rsidRPr="00FA3955">
        <w:rPr>
          <w:rFonts w:ascii="Arial" w:eastAsiaTheme="minorEastAsia" w:hAnsi="Arial" w:cs="Arial"/>
          <w:color w:val="auto"/>
          <w:sz w:val="24"/>
          <w:szCs w:val="24"/>
        </w:rPr>
        <w:t>Students can generally correctly state assumptions, but they need to make sure that any assumptions or statements about the model relate directly to the context they are considering.</w:t>
      </w:r>
    </w:p>
    <w:p w14:paraId="7455A2FF" w14:textId="77777777" w:rsidR="006F4F31" w:rsidRPr="00FA3955" w:rsidRDefault="006F4F31" w:rsidP="006F4F31">
      <w:pPr>
        <w:pStyle w:val="sowheading"/>
        <w:jc w:val="both"/>
        <w:rPr>
          <w:rFonts w:ascii="Arial" w:hAnsi="Arial" w:cs="Arial"/>
          <w:szCs w:val="24"/>
        </w:rPr>
      </w:pPr>
      <w:r w:rsidRPr="00FA3955">
        <w:rPr>
          <w:rFonts w:ascii="Arial" w:hAnsi="Arial" w:cs="Arial"/>
          <w:szCs w:val="24"/>
        </w:rPr>
        <w:t>NOTES</w:t>
      </w:r>
    </w:p>
    <w:p w14:paraId="145B0F58" w14:textId="6DD033EB" w:rsidR="008A0227" w:rsidRPr="00FA3955" w:rsidRDefault="0064392B" w:rsidP="00186BE8">
      <w:pPr>
        <w:rPr>
          <w:rFonts w:ascii="Arial" w:hAnsi="Arial" w:cs="Arial"/>
          <w:sz w:val="24"/>
          <w:szCs w:val="24"/>
        </w:rPr>
      </w:pPr>
      <w:r w:rsidRPr="00FA3955">
        <w:rPr>
          <w:rFonts w:ascii="Arial" w:hAnsi="Arial" w:cs="Arial"/>
          <w:sz w:val="24"/>
          <w:szCs w:val="24"/>
        </w:rPr>
        <w:t xml:space="preserve">This topic will be embedded throughout the scheme of </w:t>
      </w:r>
      <w:proofErr w:type="gramStart"/>
      <w:r w:rsidRPr="00FA3955">
        <w:rPr>
          <w:rFonts w:ascii="Arial" w:hAnsi="Arial" w:cs="Arial"/>
          <w:sz w:val="24"/>
          <w:szCs w:val="24"/>
        </w:rPr>
        <w:t>work</w:t>
      </w:r>
      <w:proofErr w:type="gramEnd"/>
      <w:r w:rsidRPr="00FA3955">
        <w:rPr>
          <w:rFonts w:ascii="Arial" w:hAnsi="Arial" w:cs="Arial"/>
          <w:sz w:val="24"/>
          <w:szCs w:val="24"/>
        </w:rPr>
        <w:t xml:space="preserve"> and it is important that students have an awareness of the SEC as early as possible</w:t>
      </w:r>
      <w:r w:rsidR="00F23770" w:rsidRPr="00FA3955">
        <w:rPr>
          <w:rFonts w:ascii="Arial" w:hAnsi="Arial" w:cs="Arial"/>
          <w:sz w:val="24"/>
          <w:szCs w:val="24"/>
        </w:rPr>
        <w:t>.</w:t>
      </w:r>
      <w:r w:rsidR="00F54D87" w:rsidRPr="00FA3955">
        <w:rPr>
          <w:rFonts w:ascii="Arial" w:hAnsi="Arial" w:cs="Arial"/>
          <w:sz w:val="24"/>
          <w:szCs w:val="24"/>
        </w:rPr>
        <w:t xml:space="preserve"> </w:t>
      </w:r>
      <w:r w:rsidR="00AD182E" w:rsidRPr="00FA3955">
        <w:rPr>
          <w:rFonts w:ascii="Arial" w:hAnsi="Arial" w:cs="Arial"/>
          <w:color w:val="FF0000"/>
          <w:sz w:val="24"/>
          <w:szCs w:val="24"/>
        </w:rPr>
        <w:t>T</w:t>
      </w:r>
      <w:r w:rsidR="00465281" w:rsidRPr="00FA3955">
        <w:rPr>
          <w:rFonts w:ascii="Arial" w:hAnsi="Arial" w:cs="Arial"/>
          <w:color w:val="FF0000"/>
          <w:sz w:val="24"/>
          <w:szCs w:val="24"/>
        </w:rPr>
        <w:t xml:space="preserve">here is an opportunity to put the SEC into </w:t>
      </w:r>
      <w:r w:rsidR="004030B9" w:rsidRPr="00FA3955">
        <w:rPr>
          <w:rFonts w:ascii="Arial" w:hAnsi="Arial" w:cs="Arial"/>
          <w:color w:val="FF0000"/>
          <w:sz w:val="24"/>
          <w:szCs w:val="24"/>
        </w:rPr>
        <w:t>practice by completing a statistical project using the material learnt in this course.</w:t>
      </w:r>
      <w:r w:rsidR="00F54D87" w:rsidRPr="00FA3955">
        <w:rPr>
          <w:rFonts w:ascii="Arial" w:hAnsi="Arial" w:cs="Arial"/>
          <w:color w:val="FF0000"/>
          <w:sz w:val="24"/>
          <w:szCs w:val="24"/>
        </w:rPr>
        <w:t xml:space="preserve"> </w:t>
      </w:r>
      <w:r w:rsidR="000C35FA" w:rsidRPr="00FA3955">
        <w:rPr>
          <w:rFonts w:ascii="Arial" w:hAnsi="Arial" w:cs="Arial"/>
          <w:color w:val="FF0000"/>
          <w:sz w:val="24"/>
          <w:szCs w:val="24"/>
        </w:rPr>
        <w:t>Topics could be suggested that interlink with other A Level subjects beyond statistics</w:t>
      </w:r>
      <w:r w:rsidR="00003245" w:rsidRPr="00FA3955">
        <w:rPr>
          <w:rFonts w:ascii="Arial" w:hAnsi="Arial" w:cs="Arial"/>
          <w:color w:val="FF0000"/>
          <w:sz w:val="24"/>
          <w:szCs w:val="24"/>
        </w:rPr>
        <w:t>.</w:t>
      </w:r>
      <w:r w:rsidR="00F54D87" w:rsidRPr="00FA3955">
        <w:rPr>
          <w:rFonts w:ascii="Arial" w:hAnsi="Arial" w:cs="Arial"/>
          <w:color w:val="FF0000"/>
          <w:sz w:val="24"/>
          <w:szCs w:val="24"/>
        </w:rPr>
        <w:t xml:space="preserve"> </w:t>
      </w:r>
      <w:r w:rsidR="00003245" w:rsidRPr="00FA3955">
        <w:rPr>
          <w:rFonts w:ascii="Arial" w:hAnsi="Arial" w:cs="Arial"/>
          <w:color w:val="FF0000"/>
          <w:sz w:val="24"/>
          <w:szCs w:val="24"/>
        </w:rPr>
        <w:t xml:space="preserve">Such a project gives an opportunity for using statistics in practice across </w:t>
      </w:r>
      <w:r w:rsidR="00130A3A">
        <w:rPr>
          <w:rFonts w:ascii="Arial" w:hAnsi="Arial" w:cs="Arial"/>
          <w:color w:val="FF0000"/>
          <w:sz w:val="24"/>
          <w:szCs w:val="24"/>
        </w:rPr>
        <w:t xml:space="preserve">mathematics, </w:t>
      </w:r>
      <w:r w:rsidR="00003245" w:rsidRPr="00FA3955">
        <w:rPr>
          <w:rFonts w:ascii="Arial" w:hAnsi="Arial" w:cs="Arial"/>
          <w:color w:val="FF0000"/>
          <w:sz w:val="24"/>
          <w:szCs w:val="24"/>
        </w:rPr>
        <w:t>business, law, economics, sports, biosciences, earth sciences and a range of other subjects</w:t>
      </w:r>
      <w:r w:rsidRPr="00FA3955">
        <w:rPr>
          <w:rFonts w:ascii="Arial" w:hAnsi="Arial" w:cs="Arial"/>
          <w:color w:val="FF0000"/>
          <w:sz w:val="24"/>
          <w:szCs w:val="24"/>
        </w:rPr>
        <w:t>.</w:t>
      </w:r>
      <w:r w:rsidR="00AD182E" w:rsidRPr="00FA3955">
        <w:rPr>
          <w:rFonts w:ascii="Arial" w:hAnsi="Arial" w:cs="Arial"/>
          <w:color w:val="FF0000"/>
          <w:sz w:val="24"/>
          <w:szCs w:val="24"/>
        </w:rPr>
        <w:t xml:space="preserve"> This will be detailed at the end of the Scheme</w:t>
      </w:r>
      <w:r w:rsidR="008826A1" w:rsidRPr="00FA3955">
        <w:rPr>
          <w:rFonts w:ascii="Arial" w:hAnsi="Arial" w:cs="Arial"/>
          <w:color w:val="FF0000"/>
          <w:sz w:val="24"/>
          <w:szCs w:val="24"/>
        </w:rPr>
        <w:t xml:space="preserve"> in </w:t>
      </w:r>
      <w:hyperlink w:anchor="Project" w:history="1">
        <w:r w:rsidR="008826A1" w:rsidRPr="00FA3955">
          <w:rPr>
            <w:rStyle w:val="Hyperlink"/>
            <w:rFonts w:ascii="Arial" w:hAnsi="Arial" w:cs="Arial"/>
            <w:sz w:val="24"/>
            <w:szCs w:val="24"/>
          </w:rPr>
          <w:t>Unit 26</w:t>
        </w:r>
      </w:hyperlink>
      <w:r w:rsidR="00AD182E" w:rsidRPr="00FA3955">
        <w:rPr>
          <w:rFonts w:ascii="Arial" w:hAnsi="Arial" w:cs="Arial"/>
          <w:color w:val="FF0000"/>
          <w:sz w:val="24"/>
          <w:szCs w:val="24"/>
        </w:rPr>
        <w:t>.</w:t>
      </w:r>
      <w:r w:rsidR="008A0227"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A0227" w:rsidRPr="00FA3955" w14:paraId="32AF1ABE" w14:textId="77777777" w:rsidTr="008A0227">
        <w:trPr>
          <w:trHeight w:val="870"/>
        </w:trPr>
        <w:tc>
          <w:tcPr>
            <w:tcW w:w="5000" w:type="pct"/>
            <w:shd w:val="clear" w:color="auto" w:fill="0F243E" w:themeFill="text2" w:themeFillShade="80"/>
            <w:vAlign w:val="center"/>
          </w:tcPr>
          <w:p w14:paraId="04685C71" w14:textId="77777777" w:rsidR="008A0227" w:rsidRPr="00FA3955" w:rsidRDefault="008A0227" w:rsidP="008A0227">
            <w:pPr>
              <w:rPr>
                <w:rFonts w:ascii="Arial" w:hAnsi="Arial" w:cs="Arial"/>
                <w:color w:val="FFFFFF" w:themeColor="background1"/>
                <w:sz w:val="24"/>
                <w:szCs w:val="24"/>
              </w:rPr>
            </w:pPr>
            <w:bookmarkStart w:id="13" w:name="Unit1"/>
            <w:bookmarkEnd w:id="13"/>
            <w:r w:rsidRPr="00FA3955">
              <w:rPr>
                <w:rFonts w:ascii="Arial" w:eastAsia="Verdana" w:hAnsi="Arial" w:cs="Arial"/>
                <w:b/>
                <w:color w:val="FFFFFF" w:themeColor="background1"/>
                <w:sz w:val="24"/>
                <w:szCs w:val="24"/>
              </w:rPr>
              <w:lastRenderedPageBreak/>
              <w:t>UNIT 1: Numerical Measures</w:t>
            </w:r>
          </w:p>
        </w:tc>
      </w:tr>
    </w:tbl>
    <w:p w14:paraId="02A1ADA4" w14:textId="5177619B" w:rsidR="008A0227" w:rsidRPr="00FA3955" w:rsidRDefault="008A0227" w:rsidP="008A0227">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0F8F0C0D" w14:textId="77777777" w:rsidR="008A0227" w:rsidRPr="00FA3955" w:rsidRDefault="008A0227" w:rsidP="008A0227">
      <w:pPr>
        <w:pStyle w:val="SoWHeading0"/>
        <w:jc w:val="both"/>
        <w:rPr>
          <w:rFonts w:ascii="Arial" w:hAnsi="Arial" w:cs="Arial"/>
          <w:szCs w:val="24"/>
        </w:rPr>
      </w:pPr>
      <w:r w:rsidRPr="00FA3955">
        <w:rPr>
          <w:rFonts w:ascii="Arial" w:hAnsi="Arial" w:cs="Arial"/>
          <w:szCs w:val="24"/>
        </w:rPr>
        <w:t>SPECIFICATION REFERENCES</w:t>
      </w:r>
    </w:p>
    <w:p w14:paraId="7DCE0D49" w14:textId="77777777" w:rsidR="008A0227" w:rsidRPr="00FA3955" w:rsidRDefault="008A0227" w:rsidP="008A0227">
      <w:pPr>
        <w:pStyle w:val="sowheading"/>
        <w:ind w:left="720" w:hanging="720"/>
        <w:jc w:val="both"/>
        <w:rPr>
          <w:rFonts w:ascii="Arial" w:eastAsia="Calibri" w:hAnsi="Arial" w:cs="Arial"/>
          <w:szCs w:val="24"/>
        </w:rPr>
      </w:pPr>
      <w:r w:rsidRPr="00FA3955">
        <w:rPr>
          <w:rFonts w:ascii="Arial" w:eastAsia="Calibri" w:hAnsi="Arial" w:cs="Arial"/>
          <w:szCs w:val="24"/>
        </w:rPr>
        <w:t>1.4</w:t>
      </w:r>
      <w:r w:rsidRPr="00FA3955">
        <w:rPr>
          <w:rFonts w:ascii="Arial" w:eastAsia="Calibri" w:hAnsi="Arial" w:cs="Arial"/>
          <w:szCs w:val="24"/>
        </w:rPr>
        <w:tab/>
      </w:r>
      <w:r w:rsidRPr="00FA3955">
        <w:rPr>
          <w:rFonts w:ascii="Arial" w:eastAsia="Calibri" w:hAnsi="Arial" w:cs="Arial"/>
          <w:b w:val="0"/>
          <w:szCs w:val="24"/>
        </w:rPr>
        <w:t xml:space="preserve">Compare different data sets, using appropriate diagrams or calculated measures of </w:t>
      </w:r>
      <w:r w:rsidR="0049651D" w:rsidRPr="00FA3955">
        <w:rPr>
          <w:rFonts w:ascii="Arial" w:eastAsia="Calibri" w:hAnsi="Arial" w:cs="Arial"/>
          <w:b w:val="0"/>
          <w:szCs w:val="24"/>
        </w:rPr>
        <w:t>central tendency</w:t>
      </w:r>
      <w:r w:rsidRPr="00FA3955">
        <w:rPr>
          <w:rFonts w:ascii="Arial" w:eastAsia="Calibri" w:hAnsi="Arial" w:cs="Arial"/>
          <w:b w:val="0"/>
          <w:szCs w:val="24"/>
        </w:rPr>
        <w:t xml:space="preserve"> </w:t>
      </w:r>
      <w:r w:rsidR="0049651D" w:rsidRPr="00FA3955">
        <w:rPr>
          <w:rFonts w:ascii="Arial" w:eastAsia="Calibri" w:hAnsi="Arial" w:cs="Arial"/>
          <w:b w:val="0"/>
          <w:szCs w:val="24"/>
        </w:rPr>
        <w:t>and spread</w:t>
      </w:r>
      <w:r w:rsidRPr="00FA3955">
        <w:rPr>
          <w:rFonts w:ascii="Arial" w:eastAsia="Calibri" w:hAnsi="Arial" w:cs="Arial"/>
          <w:b w:val="0"/>
          <w:szCs w:val="24"/>
        </w:rPr>
        <w:t>: mean, median, mode, range, interquartile range, percentiles, variance and standard deviation.</w:t>
      </w:r>
    </w:p>
    <w:p w14:paraId="64E0B40F" w14:textId="77777777" w:rsidR="008A0227" w:rsidRPr="00FA3955" w:rsidRDefault="008A0227" w:rsidP="008A0227">
      <w:pPr>
        <w:pStyle w:val="sowheading"/>
        <w:spacing w:before="0"/>
        <w:jc w:val="both"/>
        <w:rPr>
          <w:rFonts w:ascii="Arial" w:eastAsia="Calibri" w:hAnsi="Arial" w:cs="Arial"/>
          <w:b w:val="0"/>
          <w:szCs w:val="24"/>
        </w:rPr>
      </w:pPr>
      <w:r w:rsidRPr="00FA3955">
        <w:rPr>
          <w:rFonts w:ascii="Arial" w:eastAsia="Calibri" w:hAnsi="Arial" w:cs="Arial"/>
          <w:szCs w:val="24"/>
        </w:rPr>
        <w:t>1.5</w:t>
      </w:r>
      <w:r w:rsidRPr="00FA3955">
        <w:rPr>
          <w:rFonts w:ascii="Arial" w:eastAsia="Calibri" w:hAnsi="Arial" w:cs="Arial"/>
          <w:szCs w:val="24"/>
        </w:rPr>
        <w:tab/>
      </w:r>
      <w:r w:rsidRPr="00FA3955">
        <w:rPr>
          <w:rFonts w:ascii="Arial" w:eastAsia="Calibri" w:hAnsi="Arial" w:cs="Arial"/>
          <w:b w:val="0"/>
          <w:szCs w:val="24"/>
        </w:rPr>
        <w:t>Calculate measures using calculators and manual calculation as appropriate.</w:t>
      </w:r>
    </w:p>
    <w:p w14:paraId="1B689E1C" w14:textId="77777777" w:rsidR="008A0227" w:rsidRPr="00FA3955" w:rsidRDefault="008A0227" w:rsidP="008A0227">
      <w:pPr>
        <w:pStyle w:val="sowheading"/>
        <w:jc w:val="both"/>
        <w:rPr>
          <w:rFonts w:ascii="Arial" w:eastAsia="Calibri" w:hAnsi="Arial" w:cs="Arial"/>
          <w:b w:val="0"/>
          <w:szCs w:val="24"/>
        </w:rPr>
      </w:pPr>
      <w:r w:rsidRPr="00FA3955">
        <w:rPr>
          <w:rFonts w:ascii="Arial" w:eastAsia="Calibri" w:hAnsi="Arial" w:cs="Arial"/>
          <w:szCs w:val="24"/>
        </w:rPr>
        <w:t>1.6</w:t>
      </w:r>
      <w:r w:rsidRPr="00FA3955">
        <w:rPr>
          <w:rFonts w:ascii="Arial" w:eastAsia="Calibri" w:hAnsi="Arial" w:cs="Arial"/>
          <w:szCs w:val="24"/>
        </w:rPr>
        <w:tab/>
      </w:r>
      <w:r w:rsidRPr="00FA3955">
        <w:rPr>
          <w:rFonts w:ascii="Arial" w:eastAsia="Calibri" w:hAnsi="Arial" w:cs="Arial"/>
          <w:b w:val="0"/>
          <w:szCs w:val="24"/>
        </w:rPr>
        <w:t>Identify outliers by inspection and using appropriate calculations.</w:t>
      </w:r>
    </w:p>
    <w:p w14:paraId="178658EA" w14:textId="77777777" w:rsidR="008A0227" w:rsidRPr="00FA3955" w:rsidRDefault="008A0227" w:rsidP="008A0227">
      <w:pPr>
        <w:pStyle w:val="sowheading"/>
        <w:ind w:left="720" w:hanging="720"/>
        <w:jc w:val="both"/>
        <w:rPr>
          <w:rFonts w:ascii="Arial" w:eastAsia="Calibri" w:hAnsi="Arial" w:cs="Arial"/>
          <w:szCs w:val="24"/>
        </w:rPr>
      </w:pPr>
      <w:r w:rsidRPr="00FA3955">
        <w:rPr>
          <w:rFonts w:ascii="Arial" w:eastAsia="Calibri" w:hAnsi="Arial" w:cs="Arial"/>
          <w:szCs w:val="24"/>
        </w:rPr>
        <w:t>1.7</w:t>
      </w:r>
      <w:r w:rsidRPr="00FA3955">
        <w:rPr>
          <w:rFonts w:ascii="Arial" w:eastAsia="Calibri" w:hAnsi="Arial" w:cs="Arial"/>
          <w:szCs w:val="24"/>
        </w:rPr>
        <w:tab/>
      </w:r>
      <w:r w:rsidRPr="00FA3955">
        <w:rPr>
          <w:rFonts w:ascii="Arial" w:eastAsia="Calibri" w:hAnsi="Arial" w:cs="Arial"/>
          <w:b w:val="0"/>
          <w:szCs w:val="24"/>
        </w:rPr>
        <w:t xml:space="preserve">Determine the nature of outliers in reference to the population and original data </w:t>
      </w:r>
      <w:r w:rsidR="0049651D" w:rsidRPr="00FA3955">
        <w:rPr>
          <w:rFonts w:ascii="Arial" w:eastAsia="Calibri" w:hAnsi="Arial" w:cs="Arial"/>
          <w:b w:val="0"/>
          <w:szCs w:val="24"/>
        </w:rPr>
        <w:t>collection process</w:t>
      </w:r>
      <w:r w:rsidRPr="00FA3955">
        <w:rPr>
          <w:rFonts w:ascii="Arial" w:eastAsia="Calibri" w:hAnsi="Arial" w:cs="Arial"/>
          <w:b w:val="0"/>
          <w:szCs w:val="24"/>
        </w:rPr>
        <w:t>.</w:t>
      </w:r>
    </w:p>
    <w:p w14:paraId="180DBA17" w14:textId="77777777" w:rsidR="008A0227" w:rsidRPr="00FA3955" w:rsidRDefault="008A0227" w:rsidP="008A0227">
      <w:pPr>
        <w:pStyle w:val="sowheading"/>
        <w:ind w:left="720" w:hanging="720"/>
        <w:jc w:val="both"/>
        <w:rPr>
          <w:rFonts w:ascii="Arial" w:hAnsi="Arial" w:cs="Arial"/>
          <w:szCs w:val="24"/>
        </w:rPr>
      </w:pPr>
      <w:r w:rsidRPr="00FA3955">
        <w:rPr>
          <w:rFonts w:ascii="Arial" w:hAnsi="Arial" w:cs="Arial"/>
          <w:szCs w:val="24"/>
        </w:rPr>
        <w:t>PRIOR KNOWLEDGE</w:t>
      </w:r>
    </w:p>
    <w:p w14:paraId="61A8B6DB" w14:textId="63EBABBA" w:rsidR="00195FD2" w:rsidRPr="00FA3955" w:rsidRDefault="52434F6C" w:rsidP="008A0227">
      <w:pPr>
        <w:pStyle w:val="sowmain"/>
        <w:rPr>
          <w:rFonts w:ascii="Arial" w:hAnsi="Arial" w:cs="Arial"/>
          <w:sz w:val="24"/>
          <w:szCs w:val="24"/>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195FD2" w:rsidRPr="00FA3955">
        <w:rPr>
          <w:rFonts w:ascii="Arial" w:hAnsi="Arial" w:cs="Arial"/>
          <w:sz w:val="24"/>
          <w:szCs w:val="24"/>
          <w:u w:val="single"/>
        </w:rPr>
        <w:t xml:space="preserve"> Statistics</w:t>
      </w:r>
    </w:p>
    <w:p w14:paraId="207BD9BC" w14:textId="4A4D12AD" w:rsidR="00195FD2" w:rsidRPr="00FA3955" w:rsidRDefault="00195FD2" w:rsidP="00195FD2">
      <w:pPr>
        <w:pStyle w:val="sowmain"/>
        <w:rPr>
          <w:rFonts w:ascii="Arial" w:hAnsi="Arial" w:cs="Arial"/>
          <w:sz w:val="24"/>
          <w:szCs w:val="24"/>
        </w:rPr>
      </w:pPr>
      <w:r w:rsidRPr="00FA3955">
        <w:rPr>
          <w:rFonts w:ascii="Arial" w:hAnsi="Arial" w:cs="Arial"/>
          <w:sz w:val="24"/>
          <w:szCs w:val="24"/>
        </w:rPr>
        <w:t>Numerical measures covered so far: median, mean, mode, range (</w:t>
      </w:r>
      <w:hyperlink w:anchor="Unit0a" w:history="1">
        <w:r w:rsidRPr="00FA3955">
          <w:rPr>
            <w:rStyle w:val="Hyperlink"/>
            <w:rFonts w:ascii="Arial" w:hAnsi="Arial" w:cs="Arial"/>
            <w:sz w:val="24"/>
            <w:szCs w:val="24"/>
          </w:rPr>
          <w:t>Unit 0</w:t>
        </w:r>
        <w:r w:rsidR="00B04A2A" w:rsidRPr="00FA3955">
          <w:rPr>
            <w:rStyle w:val="Hyperlink"/>
            <w:rFonts w:ascii="Arial" w:hAnsi="Arial" w:cs="Arial"/>
            <w:sz w:val="24"/>
            <w:szCs w:val="24"/>
          </w:rPr>
          <w:t>a</w:t>
        </w:r>
      </w:hyperlink>
      <w:r w:rsidRPr="00FA3955">
        <w:rPr>
          <w:rFonts w:ascii="Arial" w:hAnsi="Arial" w:cs="Arial"/>
          <w:sz w:val="24"/>
          <w:szCs w:val="24"/>
        </w:rPr>
        <w:t>).</w:t>
      </w:r>
    </w:p>
    <w:p w14:paraId="4A5CC388" w14:textId="63600DC4" w:rsidR="00195FD2" w:rsidRPr="00FA3955" w:rsidRDefault="00195FD2" w:rsidP="00195FD2">
      <w:pPr>
        <w:pStyle w:val="sowmain"/>
        <w:rPr>
          <w:rFonts w:ascii="Arial" w:hAnsi="Arial" w:cs="Arial"/>
          <w:sz w:val="24"/>
          <w:szCs w:val="24"/>
        </w:rPr>
      </w:pPr>
      <w:r w:rsidRPr="00FA3955">
        <w:rPr>
          <w:rFonts w:ascii="Arial" w:hAnsi="Arial" w:cs="Arial"/>
          <w:sz w:val="24"/>
          <w:szCs w:val="24"/>
        </w:rPr>
        <w:t>Frequency tables and grouped frequency tables (</w:t>
      </w:r>
      <w:hyperlink w:anchor="Unit0a" w:history="1">
        <w:r w:rsidRPr="00FA3955">
          <w:rPr>
            <w:rStyle w:val="Hyperlink"/>
            <w:rFonts w:ascii="Arial" w:hAnsi="Arial" w:cs="Arial"/>
            <w:sz w:val="24"/>
            <w:szCs w:val="24"/>
          </w:rPr>
          <w:t>Unit 0</w:t>
        </w:r>
        <w:r w:rsidR="00B04A2A" w:rsidRPr="00FA3955">
          <w:rPr>
            <w:rStyle w:val="Hyperlink"/>
            <w:rFonts w:ascii="Arial" w:hAnsi="Arial" w:cs="Arial"/>
            <w:sz w:val="24"/>
            <w:szCs w:val="24"/>
          </w:rPr>
          <w:t>a</w:t>
        </w:r>
      </w:hyperlink>
      <w:r w:rsidRPr="00FA3955">
        <w:rPr>
          <w:rFonts w:ascii="Arial" w:hAnsi="Arial" w:cs="Arial"/>
          <w:sz w:val="24"/>
          <w:szCs w:val="24"/>
        </w:rPr>
        <w:t>).</w:t>
      </w:r>
    </w:p>
    <w:p w14:paraId="63C6281F" w14:textId="487979A6" w:rsidR="00195FD2" w:rsidRPr="00FA3955" w:rsidRDefault="00195FD2" w:rsidP="00195FD2">
      <w:pPr>
        <w:pStyle w:val="sowmain"/>
        <w:rPr>
          <w:rFonts w:ascii="Arial" w:hAnsi="Arial" w:cs="Arial"/>
          <w:sz w:val="24"/>
          <w:szCs w:val="24"/>
        </w:rPr>
      </w:pPr>
      <w:r w:rsidRPr="00FA3955">
        <w:rPr>
          <w:rFonts w:ascii="Arial" w:hAnsi="Arial" w:cs="Arial"/>
          <w:sz w:val="24"/>
          <w:szCs w:val="24"/>
        </w:rPr>
        <w:t>The Statistical Enquiry Cycle (</w:t>
      </w:r>
      <w:hyperlink w:anchor="Unit0d" w:history="1">
        <w:r w:rsidRPr="00FA3955">
          <w:rPr>
            <w:rStyle w:val="Hyperlink"/>
            <w:rFonts w:ascii="Arial" w:hAnsi="Arial" w:cs="Arial"/>
            <w:sz w:val="24"/>
            <w:szCs w:val="24"/>
          </w:rPr>
          <w:t>Unit 0</w:t>
        </w:r>
        <w:r w:rsidR="00693D6A" w:rsidRPr="00693D6A">
          <w:rPr>
            <w:rStyle w:val="Hyperlink"/>
            <w:rFonts w:ascii="Arial" w:hAnsi="Arial" w:cs="Arial"/>
            <w:color w:val="FF0000"/>
            <w:sz w:val="24"/>
            <w:szCs w:val="24"/>
          </w:rPr>
          <w:t>c</w:t>
        </w:r>
      </w:hyperlink>
      <w:r w:rsidRPr="00FA3955">
        <w:rPr>
          <w:rFonts w:ascii="Arial" w:hAnsi="Arial" w:cs="Arial"/>
          <w:sz w:val="24"/>
          <w:szCs w:val="24"/>
        </w:rPr>
        <w:t>).</w:t>
      </w:r>
    </w:p>
    <w:p w14:paraId="43FE26CC" w14:textId="77777777" w:rsidR="00195FD2" w:rsidRPr="00FA3955" w:rsidRDefault="00195FD2" w:rsidP="008A0227">
      <w:pPr>
        <w:pStyle w:val="sowmain"/>
        <w:rPr>
          <w:rFonts w:ascii="Arial" w:hAnsi="Arial" w:cs="Arial"/>
          <w:sz w:val="24"/>
          <w:szCs w:val="24"/>
        </w:rPr>
      </w:pPr>
    </w:p>
    <w:p w14:paraId="08232B6B" w14:textId="77777777" w:rsidR="008A0227" w:rsidRPr="00FA3955" w:rsidRDefault="008A0227" w:rsidP="008A0227">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48454A0A" w14:textId="77777777" w:rsidR="003573AC" w:rsidRPr="00FA3955" w:rsidRDefault="003573AC" w:rsidP="003573AC">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253634E1" w14:textId="77777777" w:rsidR="008A0227" w:rsidRPr="00FA3955" w:rsidRDefault="008A0227" w:rsidP="008A0227">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S4</w:t>
      </w:r>
      <w:r w:rsidRPr="00FA3955">
        <w:rPr>
          <w:rFonts w:ascii="Arial" w:eastAsia="Verdana" w:hAnsi="Arial" w:cs="Arial"/>
          <w:sz w:val="24"/>
          <w:szCs w:val="24"/>
        </w:rPr>
        <w:tab/>
      </w:r>
      <w:r w:rsidR="00195FD2" w:rsidRPr="00FA3955">
        <w:rPr>
          <w:rFonts w:ascii="Arial" w:eastAsia="Verdana" w:hAnsi="Arial" w:cs="Arial"/>
          <w:sz w:val="24"/>
          <w:szCs w:val="24"/>
        </w:rPr>
        <w:t>Quartiles, Interquartile range, outliers</w:t>
      </w:r>
      <w:r w:rsidRPr="00FA3955">
        <w:rPr>
          <w:rFonts w:ascii="Arial" w:eastAsia="Verdana" w:hAnsi="Arial" w:cs="Arial"/>
          <w:sz w:val="24"/>
          <w:szCs w:val="24"/>
        </w:rPr>
        <w:t>; interpretation, analysis and compa</w:t>
      </w:r>
      <w:r w:rsidR="003573AC" w:rsidRPr="00FA3955">
        <w:rPr>
          <w:rFonts w:ascii="Arial" w:eastAsia="Verdana" w:hAnsi="Arial" w:cs="Arial"/>
          <w:sz w:val="24"/>
          <w:szCs w:val="24"/>
        </w:rPr>
        <w:t xml:space="preserve">rison of data sets through the </w:t>
      </w:r>
      <w:r w:rsidRPr="00FA3955">
        <w:rPr>
          <w:rFonts w:ascii="Arial" w:eastAsia="Verdana" w:hAnsi="Arial" w:cs="Arial"/>
          <w:sz w:val="24"/>
          <w:szCs w:val="24"/>
        </w:rPr>
        <w:t>aforementioned</w:t>
      </w:r>
      <w:r w:rsidR="008C06B0" w:rsidRPr="00FA3955">
        <w:rPr>
          <w:rFonts w:ascii="Arial" w:eastAsia="Verdana" w:hAnsi="Arial" w:cs="Arial"/>
          <w:sz w:val="24"/>
          <w:szCs w:val="24"/>
        </w:rPr>
        <w:t>.</w:t>
      </w:r>
    </w:p>
    <w:p w14:paraId="2B976E03" w14:textId="77777777" w:rsidR="008A0227" w:rsidRPr="00FA3955" w:rsidRDefault="008A0227" w:rsidP="008A0227">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S5</w:t>
      </w:r>
      <w:r w:rsidRPr="00FA3955">
        <w:rPr>
          <w:rFonts w:ascii="Arial" w:eastAsia="Verdana" w:hAnsi="Arial" w:cs="Arial"/>
          <w:sz w:val="24"/>
          <w:szCs w:val="24"/>
        </w:rPr>
        <w:tab/>
        <w:t>Apply statistics to describe a population</w:t>
      </w:r>
      <w:r w:rsidR="008C06B0" w:rsidRPr="00FA3955">
        <w:rPr>
          <w:rFonts w:ascii="Arial" w:eastAsia="Verdana" w:hAnsi="Arial" w:cs="Arial"/>
          <w:sz w:val="24"/>
          <w:szCs w:val="24"/>
        </w:rPr>
        <w:t>.</w:t>
      </w:r>
    </w:p>
    <w:p w14:paraId="6B642D7F"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KEYWORDS</w:t>
      </w:r>
    </w:p>
    <w:p w14:paraId="7D325B1E" w14:textId="77777777" w:rsidR="008A0227" w:rsidRPr="00FA3955" w:rsidRDefault="003573AC" w:rsidP="008A0227">
      <w:pPr>
        <w:pStyle w:val="sowmain"/>
        <w:jc w:val="both"/>
        <w:rPr>
          <w:rFonts w:ascii="Arial" w:hAnsi="Arial" w:cs="Arial"/>
          <w:sz w:val="24"/>
          <w:szCs w:val="24"/>
        </w:rPr>
      </w:pPr>
      <w:r w:rsidRPr="00FA3955">
        <w:rPr>
          <w:rFonts w:ascii="Arial" w:hAnsi="Arial" w:cs="Arial"/>
          <w:sz w:val="24"/>
          <w:szCs w:val="24"/>
        </w:rPr>
        <w:t>average, bias, central tendency, chance, data, deviation, equation, estimate, formula, frequency, frequency table, grouped frequency table, interquartile range, leading questions, linear scaling, m</w:t>
      </w:r>
      <w:r w:rsidR="008A0227" w:rsidRPr="00FA3955">
        <w:rPr>
          <w:rFonts w:ascii="Arial" w:hAnsi="Arial" w:cs="Arial"/>
          <w:sz w:val="24"/>
          <w:szCs w:val="24"/>
        </w:rPr>
        <w:t xml:space="preserve">ean, </w:t>
      </w:r>
      <w:r w:rsidRPr="00FA3955">
        <w:rPr>
          <w:rFonts w:ascii="Arial" w:hAnsi="Arial" w:cs="Arial"/>
          <w:sz w:val="24"/>
          <w:szCs w:val="24"/>
        </w:rPr>
        <w:t xml:space="preserve">measure, </w:t>
      </w:r>
      <w:r w:rsidR="008A0227" w:rsidRPr="00FA3955">
        <w:rPr>
          <w:rFonts w:ascii="Arial" w:hAnsi="Arial" w:cs="Arial"/>
          <w:sz w:val="24"/>
          <w:szCs w:val="24"/>
        </w:rPr>
        <w:t>median, mode,</w:t>
      </w:r>
      <w:r w:rsidRPr="00FA3955">
        <w:rPr>
          <w:rFonts w:ascii="Arial" w:hAnsi="Arial" w:cs="Arial"/>
          <w:sz w:val="24"/>
          <w:szCs w:val="24"/>
        </w:rPr>
        <w:t xml:space="preserve"> outliers, population, quartiles, probability, probability tree, random, </w:t>
      </w:r>
      <w:r w:rsidR="008A0227" w:rsidRPr="00FA3955">
        <w:rPr>
          <w:rFonts w:ascii="Arial" w:hAnsi="Arial" w:cs="Arial"/>
          <w:sz w:val="24"/>
          <w:szCs w:val="24"/>
        </w:rPr>
        <w:t xml:space="preserve">range, </w:t>
      </w:r>
      <w:r w:rsidRPr="00FA3955">
        <w:rPr>
          <w:rFonts w:ascii="Arial" w:hAnsi="Arial" w:cs="Arial"/>
          <w:sz w:val="24"/>
          <w:szCs w:val="24"/>
        </w:rPr>
        <w:t xml:space="preserve">sample, skew, simultaneous equations, scaling, </w:t>
      </w:r>
      <w:r w:rsidR="008A0227" w:rsidRPr="00FA3955">
        <w:rPr>
          <w:rFonts w:ascii="Arial" w:hAnsi="Arial" w:cs="Arial"/>
          <w:sz w:val="24"/>
          <w:szCs w:val="24"/>
        </w:rPr>
        <w:t xml:space="preserve">spread, </w:t>
      </w:r>
      <w:r w:rsidRPr="00FA3955">
        <w:rPr>
          <w:rFonts w:ascii="Arial" w:hAnsi="Arial" w:cs="Arial"/>
          <w:sz w:val="24"/>
          <w:szCs w:val="24"/>
        </w:rPr>
        <w:t xml:space="preserve">standard deviation, substitute, symmetrical, two-way table, variance, </w:t>
      </w:r>
      <w:r w:rsidR="008A0227" w:rsidRPr="00FA3955">
        <w:rPr>
          <w:rFonts w:ascii="Arial" w:hAnsi="Arial" w:cs="Arial"/>
          <w:sz w:val="24"/>
          <w:szCs w:val="24"/>
        </w:rPr>
        <w:t xml:space="preserve">Venn diagram, </w:t>
      </w:r>
    </w:p>
    <w:p w14:paraId="0FDE8304"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UNIT SUMMARY</w:t>
      </w:r>
    </w:p>
    <w:p w14:paraId="6654E055" w14:textId="77777777" w:rsidR="00195FD2" w:rsidRPr="00FA3955" w:rsidRDefault="00195FD2" w:rsidP="00195FD2">
      <w:pPr>
        <w:rPr>
          <w:rFonts w:ascii="Arial" w:hAnsi="Arial" w:cs="Arial"/>
          <w:sz w:val="24"/>
          <w:szCs w:val="24"/>
        </w:rPr>
      </w:pPr>
      <w:r w:rsidRPr="00FA3955">
        <w:rPr>
          <w:rFonts w:ascii="Arial" w:hAnsi="Arial" w:cs="Arial"/>
          <w:sz w:val="24"/>
          <w:szCs w:val="24"/>
        </w:rPr>
        <w:t>This unit extend</w:t>
      </w:r>
      <w:r w:rsidR="003573AC" w:rsidRPr="00FA3955">
        <w:rPr>
          <w:rFonts w:ascii="Arial" w:hAnsi="Arial" w:cs="Arial"/>
          <w:sz w:val="24"/>
          <w:szCs w:val="24"/>
        </w:rPr>
        <w:t>s</w:t>
      </w:r>
      <w:r w:rsidRPr="00FA3955">
        <w:rPr>
          <w:rFonts w:ascii="Arial" w:hAnsi="Arial" w:cs="Arial"/>
          <w:sz w:val="24"/>
          <w:szCs w:val="24"/>
        </w:rPr>
        <w:t xml:space="preserve"> the concepts of numerical measures learnt at </w:t>
      </w:r>
      <w:proofErr w:type="gramStart"/>
      <w:r w:rsidRPr="00FA3955">
        <w:rPr>
          <w:rFonts w:ascii="Arial" w:hAnsi="Arial" w:cs="Arial"/>
          <w:sz w:val="24"/>
          <w:szCs w:val="24"/>
        </w:rPr>
        <w:t>GCSE, and</w:t>
      </w:r>
      <w:proofErr w:type="gramEnd"/>
      <w:r w:rsidRPr="00FA3955">
        <w:rPr>
          <w:rFonts w:ascii="Arial" w:hAnsi="Arial" w:cs="Arial"/>
          <w:sz w:val="24"/>
          <w:szCs w:val="24"/>
        </w:rPr>
        <w:t xml:space="preserve"> also let</w:t>
      </w:r>
      <w:r w:rsidR="003573AC" w:rsidRPr="00FA3955">
        <w:rPr>
          <w:rFonts w:ascii="Arial" w:hAnsi="Arial" w:cs="Arial"/>
          <w:sz w:val="24"/>
          <w:szCs w:val="24"/>
        </w:rPr>
        <w:t>s</w:t>
      </w:r>
      <w:r w:rsidRPr="00FA3955">
        <w:rPr>
          <w:rFonts w:ascii="Arial" w:hAnsi="Arial" w:cs="Arial"/>
          <w:sz w:val="24"/>
          <w:szCs w:val="24"/>
        </w:rPr>
        <w:t xml:space="preserve"> students appreciate that each measure has its place in statistics</w:t>
      </w:r>
      <w:r w:rsidR="003573AC" w:rsidRPr="00FA3955">
        <w:rPr>
          <w:rFonts w:ascii="Arial" w:hAnsi="Arial" w:cs="Arial"/>
          <w:sz w:val="24"/>
          <w:szCs w:val="24"/>
        </w:rPr>
        <w:t>. K</w:t>
      </w:r>
      <w:r w:rsidRPr="00FA3955">
        <w:rPr>
          <w:rFonts w:ascii="Arial" w:hAnsi="Arial" w:cs="Arial"/>
          <w:sz w:val="24"/>
          <w:szCs w:val="24"/>
        </w:rPr>
        <w:t>nowledge of when they are to be used is important. Introducing the correct notation and termin</w:t>
      </w:r>
      <w:r w:rsidR="0049651D" w:rsidRPr="00FA3955">
        <w:rPr>
          <w:rFonts w:ascii="Arial" w:hAnsi="Arial" w:cs="Arial"/>
          <w:sz w:val="24"/>
          <w:szCs w:val="24"/>
        </w:rPr>
        <w:t>ology is crucial at this stage.</w:t>
      </w:r>
    </w:p>
    <w:p w14:paraId="612EF957" w14:textId="46AD39AC" w:rsidR="00195FD2" w:rsidRPr="00FA3955" w:rsidRDefault="00195FD2" w:rsidP="008A0227">
      <w:pPr>
        <w:rPr>
          <w:rFonts w:ascii="Arial" w:hAnsi="Arial" w:cs="Arial"/>
          <w:sz w:val="24"/>
          <w:szCs w:val="24"/>
        </w:rPr>
      </w:pPr>
      <w:r w:rsidRPr="00FA3955">
        <w:rPr>
          <w:rFonts w:ascii="Arial" w:hAnsi="Arial" w:cs="Arial"/>
          <w:sz w:val="24"/>
          <w:szCs w:val="24"/>
        </w:rPr>
        <w:lastRenderedPageBreak/>
        <w:t>The concepts of variance, standard deviation and outliers will be revisited many times throughout the A level, and the suitability of numerical measures in given contexts provides opportunities to embed the SEC throughout.</w:t>
      </w:r>
    </w:p>
    <w:p w14:paraId="62205DFD" w14:textId="3607B1FB" w:rsidR="00195FD2" w:rsidRPr="00FA3955" w:rsidRDefault="00195FD2" w:rsidP="008A0227">
      <w:pPr>
        <w:rPr>
          <w:rFonts w:ascii="Arial" w:eastAsiaTheme="minorEastAsia" w:hAnsi="Arial" w:cs="Arial"/>
          <w:sz w:val="24"/>
          <w:szCs w:val="24"/>
        </w:rPr>
      </w:pPr>
      <w:r w:rsidRPr="00FA3955">
        <w:rPr>
          <w:rFonts w:ascii="Arial" w:eastAsiaTheme="minorEastAsia" w:hAnsi="Arial" w:cs="Arial"/>
          <w:sz w:val="24"/>
          <w:szCs w:val="24"/>
        </w:rPr>
        <w:t xml:space="preserve">Effective use of the </w:t>
      </w:r>
      <w:r w:rsidR="003573AC" w:rsidRPr="00FA3955">
        <w:rPr>
          <w:rFonts w:ascii="Arial" w:eastAsiaTheme="minorEastAsia" w:hAnsi="Arial" w:cs="Arial"/>
          <w:sz w:val="24"/>
          <w:szCs w:val="24"/>
        </w:rPr>
        <w:t>statistics</w:t>
      </w:r>
      <w:r w:rsidRPr="00FA3955">
        <w:rPr>
          <w:rFonts w:ascii="Arial" w:eastAsiaTheme="minorEastAsia" w:hAnsi="Arial" w:cs="Arial"/>
          <w:sz w:val="24"/>
          <w:szCs w:val="24"/>
        </w:rPr>
        <w:t xml:space="preserve"> mode on a calculator is </w:t>
      </w:r>
      <w:r w:rsidR="003573AC" w:rsidRPr="00FA3955">
        <w:rPr>
          <w:rFonts w:ascii="Arial" w:eastAsiaTheme="minorEastAsia" w:hAnsi="Arial" w:cs="Arial"/>
          <w:sz w:val="24"/>
          <w:szCs w:val="24"/>
        </w:rPr>
        <w:t>essential</w:t>
      </w:r>
      <w:r w:rsidRPr="00FA3955">
        <w:rPr>
          <w:rFonts w:ascii="Arial" w:eastAsiaTheme="minorEastAsia" w:hAnsi="Arial" w:cs="Arial"/>
          <w:sz w:val="24"/>
          <w:szCs w:val="24"/>
        </w:rPr>
        <w:t xml:space="preserve">. </w:t>
      </w:r>
      <w:r w:rsidR="0049651D" w:rsidRPr="00FA3955">
        <w:rPr>
          <w:rFonts w:ascii="Arial" w:eastAsiaTheme="minorEastAsia" w:hAnsi="Arial" w:cs="Arial"/>
          <w:sz w:val="24"/>
          <w:szCs w:val="24"/>
        </w:rPr>
        <w:t>A</w:t>
      </w:r>
      <w:r w:rsidRPr="00FA3955">
        <w:rPr>
          <w:rFonts w:ascii="Arial" w:eastAsiaTheme="minorEastAsia" w:hAnsi="Arial" w:cs="Arial"/>
          <w:sz w:val="24"/>
          <w:szCs w:val="24"/>
        </w:rPr>
        <w:t xml:space="preserve"> spreadsheet </w:t>
      </w:r>
      <w:r w:rsidR="003573AC" w:rsidRPr="00FA3955">
        <w:rPr>
          <w:rFonts w:ascii="Arial" w:eastAsiaTheme="minorEastAsia" w:hAnsi="Arial" w:cs="Arial"/>
          <w:sz w:val="24"/>
          <w:szCs w:val="24"/>
        </w:rPr>
        <w:t xml:space="preserve">(or the spreadsheet mode on the calculator) </w:t>
      </w:r>
      <w:r w:rsidRPr="00FA3955">
        <w:rPr>
          <w:rFonts w:ascii="Arial" w:eastAsiaTheme="minorEastAsia" w:hAnsi="Arial" w:cs="Arial"/>
          <w:sz w:val="24"/>
          <w:szCs w:val="24"/>
        </w:rPr>
        <w:t>can be used, together with the in-built functions for numerical measures</w:t>
      </w:r>
      <w:r w:rsidR="003573AC" w:rsidRPr="00FA3955">
        <w:rPr>
          <w:rFonts w:ascii="Arial" w:eastAsiaTheme="minorEastAsia" w:hAnsi="Arial" w:cs="Arial"/>
          <w:sz w:val="24"/>
          <w:szCs w:val="24"/>
        </w:rPr>
        <w:t xml:space="preserve"> (where appropriate)</w:t>
      </w:r>
      <w:r w:rsidRPr="00FA3955">
        <w:rPr>
          <w:rFonts w:ascii="Arial" w:eastAsiaTheme="minorEastAsia" w:hAnsi="Arial" w:cs="Arial"/>
          <w:sz w:val="24"/>
          <w:szCs w:val="24"/>
        </w:rPr>
        <w:t>. When locating the standard deviation on the calculator, it is important that students know which refers to the sample standard deviation, and which refers to the population standard deviation.</w:t>
      </w:r>
      <w:r w:rsidR="00405A58" w:rsidRPr="00FA3955">
        <w:rPr>
          <w:rFonts w:ascii="Arial" w:eastAsiaTheme="minorEastAsia" w:hAnsi="Arial" w:cs="Arial"/>
          <w:sz w:val="24"/>
          <w:szCs w:val="24"/>
        </w:rPr>
        <w:t xml:space="preserve"> Most calculators use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oMath>
      <w:r w:rsidR="00405A58" w:rsidRPr="00FA3955">
        <w:rPr>
          <w:rFonts w:ascii="Arial" w:eastAsiaTheme="minorEastAsia" w:hAnsi="Arial" w:cs="Arial"/>
          <w:sz w:val="24"/>
          <w:szCs w:val="24"/>
        </w:rPr>
        <w:t xml:space="preserve"> for the sample standard deviation </w:t>
      </w:r>
      <w:r w:rsidR="00A452E6" w:rsidRPr="00FA3955">
        <w:rPr>
          <w:rFonts w:ascii="Arial" w:eastAsiaTheme="minorEastAsia" w:hAnsi="Arial" w:cs="Arial"/>
          <w:color w:val="FF0000"/>
          <w:sz w:val="24"/>
          <w:szCs w:val="24"/>
        </w:rPr>
        <w:t>(</w:t>
      </w:r>
      <w:r w:rsidR="000C7948" w:rsidRPr="00FA3955">
        <w:rPr>
          <w:rFonts w:ascii="Arial" w:eastAsiaTheme="minorEastAsia" w:hAnsi="Arial" w:cs="Arial"/>
          <w:bCs/>
          <w:color w:val="FF0000"/>
          <w:sz w:val="24"/>
          <w:szCs w:val="24"/>
        </w:rPr>
        <w:t>(</w:t>
      </w:r>
      <w:r w:rsidR="000C7948" w:rsidRPr="00FA3955">
        <w:rPr>
          <w:rFonts w:ascii="Arial" w:eastAsiaTheme="minorEastAsia" w:hAnsi="Arial" w:cs="Arial"/>
          <w:bCs/>
          <w:i/>
          <w:color w:val="FF0000"/>
          <w:sz w:val="24"/>
          <w:szCs w:val="24"/>
        </w:rPr>
        <w:t>n</w:t>
      </w:r>
      <w:r w:rsidR="000C7948" w:rsidRPr="00FA3955">
        <w:rPr>
          <w:rFonts w:ascii="Arial" w:eastAsiaTheme="minorEastAsia" w:hAnsi="Arial" w:cs="Arial"/>
          <w:bCs/>
          <w:color w:val="FF0000"/>
          <w:sz w:val="24"/>
          <w:szCs w:val="24"/>
        </w:rPr>
        <w:t xml:space="preserve"> – 1) divisor</w:t>
      </w:r>
      <w:r w:rsidR="00A452E6" w:rsidRPr="00FA3955">
        <w:rPr>
          <w:rFonts w:ascii="Arial" w:eastAsiaTheme="minorEastAsia" w:hAnsi="Arial" w:cs="Arial"/>
          <w:bCs/>
          <w:color w:val="FF0000"/>
          <w:sz w:val="24"/>
          <w:szCs w:val="24"/>
        </w:rPr>
        <w:t>)</w:t>
      </w:r>
      <w:r w:rsidR="000C7948" w:rsidRPr="00FA3955">
        <w:rPr>
          <w:rFonts w:ascii="Arial" w:eastAsiaTheme="minorEastAsia" w:hAnsi="Arial" w:cs="Arial"/>
          <w:bCs/>
          <w:color w:val="auto"/>
          <w:sz w:val="24"/>
          <w:szCs w:val="24"/>
        </w:rPr>
        <w:t xml:space="preserve"> </w:t>
      </w:r>
      <w:r w:rsidR="00405A58" w:rsidRPr="00FA3955">
        <w:rPr>
          <w:rFonts w:ascii="Arial" w:eastAsiaTheme="minorEastAsia" w:hAnsi="Arial" w:cs="Arial"/>
          <w:bCs/>
          <w:color w:val="auto"/>
          <w:sz w:val="24"/>
          <w:szCs w:val="24"/>
        </w:rPr>
        <w:t xml:space="preserve">and </w:t>
      </w:r>
      <m:oMath>
        <m:sSub>
          <m:sSubPr>
            <m:ctrlPr>
              <w:rPr>
                <w:rFonts w:ascii="Cambria Math" w:eastAsiaTheme="minorEastAsia" w:hAnsi="Cambria Math" w:cs="Arial"/>
                <w:bCs/>
                <w:i/>
                <w:color w:val="auto"/>
                <w:sz w:val="24"/>
                <w:szCs w:val="24"/>
              </w:rPr>
            </m:ctrlPr>
          </m:sSubPr>
          <m:e>
            <m:r>
              <w:rPr>
                <w:rFonts w:ascii="Cambria Math" w:eastAsiaTheme="minorEastAsia" w:hAnsi="Cambria Math" w:cs="Arial"/>
                <w:color w:val="auto"/>
                <w:sz w:val="24"/>
                <w:szCs w:val="24"/>
              </w:rPr>
              <m:t>σ</m:t>
            </m:r>
          </m:e>
          <m:sub>
            <m:r>
              <w:rPr>
                <w:rFonts w:ascii="Cambria Math" w:eastAsiaTheme="minorEastAsia" w:hAnsi="Cambria Math" w:cs="Arial"/>
                <w:color w:val="auto"/>
                <w:sz w:val="24"/>
                <w:szCs w:val="24"/>
              </w:rPr>
              <m:t>x</m:t>
            </m:r>
          </m:sub>
        </m:sSub>
      </m:oMath>
      <w:r w:rsidR="00405A58" w:rsidRPr="00FA3955">
        <w:rPr>
          <w:rFonts w:ascii="Arial" w:eastAsiaTheme="minorEastAsia" w:hAnsi="Arial" w:cs="Arial"/>
          <w:bCs/>
          <w:color w:val="auto"/>
          <w:sz w:val="24"/>
          <w:szCs w:val="24"/>
        </w:rPr>
        <w:t xml:space="preserve"> </w:t>
      </w:r>
      <w:r w:rsidR="00A452E6" w:rsidRPr="00FA3955">
        <w:rPr>
          <w:rFonts w:ascii="Arial" w:eastAsiaTheme="minorEastAsia" w:hAnsi="Arial" w:cs="Arial"/>
          <w:bCs/>
          <w:color w:val="FF0000"/>
          <w:sz w:val="24"/>
          <w:szCs w:val="24"/>
        </w:rPr>
        <w:t>(</w:t>
      </w:r>
      <w:r w:rsidR="000C7948" w:rsidRPr="00FA3955">
        <w:rPr>
          <w:rFonts w:ascii="Arial" w:eastAsiaTheme="minorEastAsia" w:hAnsi="Arial" w:cs="Arial"/>
          <w:bCs/>
          <w:i/>
          <w:color w:val="FF0000"/>
          <w:sz w:val="24"/>
          <w:szCs w:val="24"/>
        </w:rPr>
        <w:t xml:space="preserve">n </w:t>
      </w:r>
      <w:r w:rsidR="000C7948" w:rsidRPr="00FA3955">
        <w:rPr>
          <w:rFonts w:ascii="Arial" w:eastAsiaTheme="minorEastAsia" w:hAnsi="Arial" w:cs="Arial"/>
          <w:bCs/>
          <w:color w:val="FF0000"/>
          <w:sz w:val="24"/>
          <w:szCs w:val="24"/>
        </w:rPr>
        <w:t>divisor</w:t>
      </w:r>
      <w:r w:rsidR="00A452E6" w:rsidRPr="00FA3955">
        <w:rPr>
          <w:rFonts w:ascii="Arial" w:eastAsiaTheme="minorEastAsia" w:hAnsi="Arial" w:cs="Arial"/>
          <w:bCs/>
          <w:color w:val="FF0000"/>
          <w:sz w:val="24"/>
          <w:szCs w:val="24"/>
        </w:rPr>
        <w:t>)</w:t>
      </w:r>
      <w:r w:rsidR="000C7948" w:rsidRPr="00FA3955">
        <w:rPr>
          <w:rFonts w:ascii="Arial" w:eastAsiaTheme="minorEastAsia" w:hAnsi="Arial" w:cs="Arial"/>
          <w:bCs/>
          <w:color w:val="auto"/>
          <w:sz w:val="24"/>
          <w:szCs w:val="24"/>
        </w:rPr>
        <w:t>,</w:t>
      </w:r>
      <w:r w:rsidR="000C7948" w:rsidRPr="00FA3955">
        <w:rPr>
          <w:rFonts w:ascii="Arial" w:eastAsiaTheme="minorEastAsia" w:hAnsi="Arial" w:cs="Arial"/>
          <w:sz w:val="24"/>
          <w:szCs w:val="24"/>
        </w:rPr>
        <w:t xml:space="preserve"> </w:t>
      </w:r>
      <w:r w:rsidR="00405A58" w:rsidRPr="00FA3955">
        <w:rPr>
          <w:rFonts w:ascii="Arial" w:eastAsiaTheme="minorEastAsia" w:hAnsi="Arial" w:cs="Arial"/>
          <w:sz w:val="24"/>
          <w:szCs w:val="24"/>
        </w:rPr>
        <w:t xml:space="preserve">for the </w:t>
      </w:r>
      <w:r w:rsidR="0026289E" w:rsidRPr="00FA3955">
        <w:rPr>
          <w:rFonts w:ascii="Arial" w:eastAsiaTheme="minorEastAsia" w:hAnsi="Arial" w:cs="Arial"/>
          <w:sz w:val="24"/>
          <w:szCs w:val="24"/>
        </w:rPr>
        <w:t>population standard deviation</w:t>
      </w:r>
      <w:r w:rsidR="00405A58" w:rsidRPr="00FA3955">
        <w:rPr>
          <w:rFonts w:ascii="Arial" w:eastAsiaTheme="minorEastAsia" w:hAnsi="Arial" w:cs="Arial"/>
          <w:sz w:val="24"/>
          <w:szCs w:val="24"/>
        </w:rPr>
        <w:t xml:space="preserve">. </w:t>
      </w:r>
    </w:p>
    <w:p w14:paraId="0EC29585" w14:textId="612CBEF4" w:rsidR="004D3FD7" w:rsidRPr="00FA3955" w:rsidRDefault="004D3FD7" w:rsidP="008A0227">
      <w:pPr>
        <w:rPr>
          <w:rFonts w:ascii="Arial" w:hAnsi="Arial" w:cs="Arial"/>
          <w:sz w:val="24"/>
          <w:szCs w:val="24"/>
        </w:rPr>
      </w:pPr>
      <w:r w:rsidRPr="00FA3955">
        <w:rPr>
          <w:rFonts w:ascii="Arial" w:eastAsiaTheme="minorEastAsia" w:hAnsi="Arial" w:cs="Arial"/>
          <w:color w:val="FF0000"/>
          <w:sz w:val="24"/>
          <w:szCs w:val="24"/>
        </w:rPr>
        <w:t>It will be desirable for students to know when</w:t>
      </w:r>
      <w:r w:rsidRPr="00FA3955">
        <w:rPr>
          <w:rFonts w:ascii="Arial" w:eastAsiaTheme="minorEastAsia" w:hAnsi="Arial" w:cs="Arial"/>
          <w:sz w:val="24"/>
          <w:szCs w:val="24"/>
        </w:rPr>
        <w:t xml:space="preserve"> the use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oMath>
      <w:r w:rsidRPr="00FA3955">
        <w:rPr>
          <w:rFonts w:ascii="Arial" w:eastAsiaTheme="minorEastAsia" w:hAnsi="Arial" w:cs="Arial"/>
          <w:sz w:val="24"/>
          <w:szCs w:val="24"/>
        </w:rPr>
        <w:t xml:space="preserve"> and </w:t>
      </w:r>
      <m:oMath>
        <m:r>
          <w:rPr>
            <w:rFonts w:ascii="Cambria Math" w:eastAsiaTheme="minorEastAsia" w:hAnsi="Cambria Math" w:cs="Arial"/>
            <w:sz w:val="24"/>
            <w:szCs w:val="24"/>
          </w:rPr>
          <m:t>σ</m:t>
        </m:r>
        <m:sSub>
          <m:sSubPr>
            <m:ctrlPr>
              <w:rPr>
                <w:rFonts w:ascii="Cambria Math" w:eastAsiaTheme="minorEastAsia" w:hAnsi="Cambria Math" w:cs="Arial"/>
                <w:i/>
                <w:sz w:val="24"/>
                <w:szCs w:val="24"/>
              </w:rPr>
            </m:ctrlPr>
          </m:sSubPr>
          <m:e>
            <m:r>
              <m:rPr>
                <m:sty m:val="p"/>
              </m:rPr>
              <w:rPr>
                <w:rFonts w:ascii="Cambria Math" w:eastAsiaTheme="minorEastAsia" w:hAnsi="Cambria Math" w:cs="Arial"/>
                <w:sz w:val="24"/>
                <w:szCs w:val="24"/>
              </w:rPr>
              <w:softHyphen/>
            </m:r>
          </m:e>
          <m:sub>
            <m:r>
              <w:rPr>
                <w:rFonts w:ascii="Cambria Math" w:eastAsiaTheme="minorEastAsia" w:hAnsi="Cambria Math" w:cs="Arial"/>
                <w:sz w:val="24"/>
                <w:szCs w:val="24"/>
              </w:rPr>
              <m:t>x</m:t>
            </m:r>
          </m:sub>
        </m:sSub>
      </m:oMath>
      <w:r w:rsidRPr="00FA3955">
        <w:rPr>
          <w:rFonts w:ascii="Arial" w:eastAsiaTheme="minorEastAsia" w:hAnsi="Arial" w:cs="Arial"/>
          <w:sz w:val="24"/>
          <w:szCs w:val="24"/>
        </w:rPr>
        <w:t xml:space="preserve"> is appropriate when they see </w:t>
      </w:r>
      <w:r w:rsidR="007E17EF" w:rsidRPr="00FA3955">
        <w:rPr>
          <w:rFonts w:ascii="Arial" w:eastAsiaTheme="minorEastAsia" w:hAnsi="Arial" w:cs="Arial"/>
          <w:i/>
          <w:sz w:val="24"/>
          <w:szCs w:val="24"/>
        </w:rPr>
        <w:t>t-test</w:t>
      </w:r>
      <w:r w:rsidRPr="00FA3955">
        <w:rPr>
          <w:rFonts w:ascii="Arial" w:eastAsiaTheme="minorEastAsia" w:hAnsi="Arial" w:cs="Arial"/>
          <w:sz w:val="24"/>
          <w:szCs w:val="24"/>
        </w:rPr>
        <w:t xml:space="preserve">s in </w:t>
      </w:r>
      <w:hyperlink w:anchor="Unit19" w:history="1">
        <w:r w:rsidRPr="00FA3955">
          <w:rPr>
            <w:rStyle w:val="Hyperlink"/>
            <w:rFonts w:ascii="Arial" w:eastAsiaTheme="minorEastAsia" w:hAnsi="Arial" w:cs="Arial"/>
            <w:sz w:val="24"/>
            <w:szCs w:val="24"/>
          </w:rPr>
          <w:t>Unit 19</w:t>
        </w:r>
      </w:hyperlink>
      <w:r w:rsidRPr="00FA3955">
        <w:rPr>
          <w:rFonts w:ascii="Arial" w:eastAsiaTheme="minorEastAsia" w:hAnsi="Arial" w:cs="Arial"/>
          <w:sz w:val="24"/>
          <w:szCs w:val="24"/>
        </w:rPr>
        <w:t>.</w:t>
      </w:r>
    </w:p>
    <w:p w14:paraId="59EEC44A" w14:textId="77777777" w:rsidR="008A0227" w:rsidRPr="00FA3955" w:rsidRDefault="008A0227" w:rsidP="008A0227">
      <w:pPr>
        <w:rPr>
          <w:rFonts w:ascii="Arial" w:eastAsia="Verdana"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A0227" w:rsidRPr="00FA3955" w14:paraId="6811D6CE" w14:textId="77777777" w:rsidTr="008A0227">
        <w:trPr>
          <w:trHeight w:val="580"/>
        </w:trPr>
        <w:tc>
          <w:tcPr>
            <w:tcW w:w="7512" w:type="dxa"/>
            <w:shd w:val="clear" w:color="auto" w:fill="8DB3E2"/>
            <w:vAlign w:val="center"/>
          </w:tcPr>
          <w:p w14:paraId="417725FA" w14:textId="77777777" w:rsidR="00975DDB" w:rsidRDefault="00405A58" w:rsidP="003573AC">
            <w:pPr>
              <w:spacing w:before="40" w:after="40"/>
              <w:ind w:left="345" w:hanging="345"/>
              <w:rPr>
                <w:rFonts w:ascii="Arial" w:hAnsi="Arial" w:cs="Arial"/>
                <w:b/>
                <w:color w:val="auto"/>
                <w:sz w:val="24"/>
                <w:szCs w:val="24"/>
              </w:rPr>
            </w:pPr>
            <w:bookmarkStart w:id="14" w:name="Unit1a"/>
            <w:bookmarkEnd w:id="14"/>
            <w:r w:rsidRPr="00FA3955">
              <w:rPr>
                <w:rFonts w:ascii="Arial" w:hAnsi="Arial" w:cs="Arial"/>
                <w:b/>
                <w:color w:val="auto"/>
                <w:sz w:val="24"/>
                <w:szCs w:val="24"/>
              </w:rPr>
              <w:lastRenderedPageBreak/>
              <w:t>1</w:t>
            </w:r>
            <w:r w:rsidR="008A0227" w:rsidRPr="00FA3955">
              <w:rPr>
                <w:rFonts w:ascii="Arial" w:hAnsi="Arial" w:cs="Arial"/>
                <w:b/>
                <w:color w:val="auto"/>
                <w:sz w:val="24"/>
                <w:szCs w:val="24"/>
              </w:rPr>
              <w:t xml:space="preserve">a. </w:t>
            </w:r>
            <w:r w:rsidRPr="00FA3955">
              <w:rPr>
                <w:rFonts w:ascii="Arial" w:hAnsi="Arial" w:cs="Arial"/>
                <w:b/>
                <w:color w:val="auto"/>
                <w:sz w:val="24"/>
                <w:szCs w:val="24"/>
              </w:rPr>
              <w:t>Numerical Measures</w:t>
            </w:r>
            <w:r w:rsidR="008A0227" w:rsidRPr="00FA3955">
              <w:rPr>
                <w:rFonts w:ascii="Arial" w:hAnsi="Arial" w:cs="Arial"/>
                <w:b/>
                <w:color w:val="auto"/>
                <w:sz w:val="24"/>
                <w:szCs w:val="24"/>
              </w:rPr>
              <w:t xml:space="preserve">: </w:t>
            </w:r>
            <w:r w:rsidRPr="00FA3955">
              <w:rPr>
                <w:rFonts w:ascii="Arial" w:hAnsi="Arial" w:cs="Arial"/>
                <w:b/>
                <w:color w:val="auto"/>
                <w:sz w:val="24"/>
                <w:szCs w:val="24"/>
              </w:rPr>
              <w:t>Quartiles, Percentiles and the Interquartile Range</w:t>
            </w:r>
            <w:r w:rsidR="008A0227" w:rsidRPr="00FA3955">
              <w:rPr>
                <w:rFonts w:ascii="Arial" w:hAnsi="Arial" w:cs="Arial"/>
                <w:b/>
                <w:color w:val="auto"/>
                <w:sz w:val="24"/>
                <w:szCs w:val="24"/>
              </w:rPr>
              <w:t xml:space="preserve"> </w:t>
            </w:r>
          </w:p>
          <w:p w14:paraId="37ED34D5" w14:textId="7C64C8C5" w:rsidR="008A0227" w:rsidRPr="00FA3955" w:rsidRDefault="008A0227" w:rsidP="003573AC">
            <w:pPr>
              <w:spacing w:before="40" w:after="40"/>
              <w:ind w:left="345" w:hanging="345"/>
              <w:rPr>
                <w:rFonts w:ascii="Arial" w:hAnsi="Arial" w:cs="Arial"/>
                <w:b/>
                <w:color w:val="auto"/>
                <w:sz w:val="24"/>
                <w:szCs w:val="24"/>
              </w:rPr>
            </w:pPr>
            <w:r w:rsidRPr="00FA3955">
              <w:rPr>
                <w:rFonts w:ascii="Arial" w:hAnsi="Arial" w:cs="Arial"/>
                <w:b/>
                <w:color w:val="auto"/>
                <w:sz w:val="24"/>
                <w:szCs w:val="24"/>
              </w:rPr>
              <w:t>(1.4)</w:t>
            </w:r>
            <w:r w:rsidR="00975DDB">
              <w:rPr>
                <w:rFonts w:ascii="Arial" w:hAnsi="Arial" w:cs="Arial"/>
                <w:b/>
                <w:color w:val="auto"/>
                <w:sz w:val="24"/>
                <w:szCs w:val="24"/>
              </w:rPr>
              <w:t xml:space="preserve"> </w:t>
            </w:r>
            <w:r w:rsidRPr="00FA3955">
              <w:rPr>
                <w:rFonts w:ascii="Arial" w:hAnsi="Arial" w:cs="Arial"/>
                <w:b/>
                <w:color w:val="auto"/>
                <w:sz w:val="24"/>
                <w:szCs w:val="24"/>
              </w:rPr>
              <w:t>(1.5)</w:t>
            </w:r>
          </w:p>
        </w:tc>
        <w:tc>
          <w:tcPr>
            <w:tcW w:w="2268" w:type="dxa"/>
            <w:shd w:val="clear" w:color="auto" w:fill="8DB3E2"/>
            <w:vAlign w:val="center"/>
          </w:tcPr>
          <w:p w14:paraId="2210A313" w14:textId="77777777" w:rsidR="008A0227" w:rsidRPr="00FA3955" w:rsidRDefault="008A0227"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34CE59E" w14:textId="2156BB99" w:rsidR="008A0227" w:rsidRPr="00FA3955" w:rsidRDefault="007A2A4C" w:rsidP="008A0227">
            <w:pPr>
              <w:spacing w:before="40" w:after="40"/>
              <w:jc w:val="right"/>
              <w:rPr>
                <w:rFonts w:ascii="Arial" w:hAnsi="Arial" w:cs="Arial"/>
                <w:sz w:val="24"/>
                <w:szCs w:val="24"/>
              </w:rPr>
            </w:pPr>
            <w:r w:rsidRPr="00FA3955">
              <w:rPr>
                <w:rFonts w:ascii="Arial" w:eastAsia="Verdana" w:hAnsi="Arial" w:cs="Arial"/>
                <w:color w:val="auto"/>
                <w:sz w:val="24"/>
                <w:szCs w:val="24"/>
              </w:rPr>
              <w:t>1 hour</w:t>
            </w:r>
            <w:r w:rsidR="00F54D87" w:rsidRPr="00FA3955">
              <w:rPr>
                <w:rFonts w:ascii="Arial" w:eastAsia="Verdana" w:hAnsi="Arial" w:cs="Arial"/>
                <w:color w:val="auto"/>
                <w:sz w:val="24"/>
                <w:szCs w:val="24"/>
              </w:rPr>
              <w:t xml:space="preserve">      </w:t>
            </w:r>
          </w:p>
        </w:tc>
      </w:tr>
    </w:tbl>
    <w:p w14:paraId="0F6A9925"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OBJECTIVES</w:t>
      </w:r>
    </w:p>
    <w:p w14:paraId="0781E109" w14:textId="77777777" w:rsidR="008A0227" w:rsidRPr="00FA3955" w:rsidRDefault="008A0227" w:rsidP="008A0227">
      <w:pPr>
        <w:pStyle w:val="sowmain"/>
        <w:jc w:val="both"/>
        <w:rPr>
          <w:rFonts w:ascii="Arial" w:hAnsi="Arial" w:cs="Arial"/>
          <w:sz w:val="24"/>
          <w:szCs w:val="24"/>
        </w:rPr>
      </w:pPr>
      <w:r w:rsidRPr="00FA3955">
        <w:rPr>
          <w:rFonts w:ascii="Arial" w:hAnsi="Arial" w:cs="Arial"/>
          <w:sz w:val="24"/>
          <w:szCs w:val="24"/>
        </w:rPr>
        <w:t>By the end of the sub-unit, students should</w:t>
      </w:r>
      <w:r w:rsidR="003573AC" w:rsidRPr="00FA3955">
        <w:rPr>
          <w:rFonts w:ascii="Arial" w:hAnsi="Arial" w:cs="Arial"/>
          <w:sz w:val="24"/>
          <w:szCs w:val="24"/>
        </w:rPr>
        <w:t xml:space="preserve"> be able to</w:t>
      </w:r>
      <w:r w:rsidRPr="00FA3955">
        <w:rPr>
          <w:rFonts w:ascii="Arial" w:hAnsi="Arial" w:cs="Arial"/>
          <w:sz w:val="24"/>
          <w:szCs w:val="24"/>
        </w:rPr>
        <w:t>:</w:t>
      </w:r>
    </w:p>
    <w:p w14:paraId="1CA2B96A" w14:textId="77777777" w:rsidR="00405A58" w:rsidRPr="00FA3955" w:rsidRDefault="00405A58" w:rsidP="007457A3">
      <w:pPr>
        <w:pStyle w:val="sowheading"/>
        <w:numPr>
          <w:ilvl w:val="0"/>
          <w:numId w:val="7"/>
        </w:numPr>
        <w:jc w:val="both"/>
        <w:rPr>
          <w:rFonts w:ascii="Arial" w:eastAsia="Calibri" w:hAnsi="Arial" w:cs="Arial"/>
          <w:b w:val="0"/>
          <w:iCs/>
          <w:szCs w:val="24"/>
        </w:rPr>
      </w:pPr>
      <w:r w:rsidRPr="00FA3955">
        <w:rPr>
          <w:rFonts w:ascii="Arial" w:eastAsia="Calibri" w:hAnsi="Arial" w:cs="Arial"/>
          <w:b w:val="0"/>
          <w:iCs/>
          <w:szCs w:val="24"/>
        </w:rPr>
        <w:t>Determine the median, lower quartile, upper quartile and the interquartile range from a discrete set of data.</w:t>
      </w:r>
    </w:p>
    <w:p w14:paraId="29AFD241"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TEACHING POINTS</w:t>
      </w:r>
    </w:p>
    <w:p w14:paraId="5921CAAC" w14:textId="77777777" w:rsidR="008A0227" w:rsidRPr="00FA3955" w:rsidRDefault="008A0227" w:rsidP="00186BE8">
      <w:pPr>
        <w:rPr>
          <w:rFonts w:ascii="Arial" w:hAnsi="Arial" w:cs="Arial"/>
          <w:sz w:val="24"/>
          <w:szCs w:val="24"/>
        </w:rPr>
      </w:pPr>
      <w:r w:rsidRPr="00FA3955">
        <w:rPr>
          <w:rFonts w:ascii="Arial" w:hAnsi="Arial" w:cs="Arial"/>
          <w:sz w:val="24"/>
          <w:szCs w:val="24"/>
        </w:rPr>
        <w:t>Recap the skills taught at GCSE Higher Tier (9-1).</w:t>
      </w:r>
    </w:p>
    <w:p w14:paraId="00691822" w14:textId="011ADCEC" w:rsidR="00405A58" w:rsidRPr="00FA3955" w:rsidRDefault="00405A58" w:rsidP="00186BE8">
      <w:pPr>
        <w:rPr>
          <w:rFonts w:ascii="Arial" w:hAnsi="Arial" w:cs="Arial"/>
          <w:b/>
          <w:sz w:val="24"/>
          <w:szCs w:val="24"/>
        </w:rPr>
      </w:pPr>
      <w:r w:rsidRPr="00FA3955">
        <w:rPr>
          <w:rFonts w:ascii="Arial" w:hAnsi="Arial" w:cs="Arial"/>
          <w:sz w:val="24"/>
          <w:szCs w:val="24"/>
        </w:rPr>
        <w:t xml:space="preserve">The median </w:t>
      </w:r>
      <w:r w:rsidR="0081627B" w:rsidRPr="0081627B">
        <w:rPr>
          <w:rFonts w:ascii="Arial" w:hAnsi="Arial" w:cs="Arial"/>
          <w:color w:val="FF0000"/>
          <w:sz w:val="24"/>
          <w:szCs w:val="24"/>
        </w:rPr>
        <w:t>is revision</w:t>
      </w:r>
      <w:r w:rsidRPr="00FA3955">
        <w:rPr>
          <w:rFonts w:ascii="Arial" w:hAnsi="Arial" w:cs="Arial"/>
          <w:sz w:val="24"/>
          <w:szCs w:val="24"/>
        </w:rPr>
        <w:t xml:space="preserve"> from </w:t>
      </w:r>
      <w:hyperlink w:anchor="Unit0" w:history="1">
        <w:r w:rsidRPr="00FA3955">
          <w:rPr>
            <w:rStyle w:val="Hyperlink"/>
            <w:rFonts w:ascii="Arial" w:hAnsi="Arial" w:cs="Arial"/>
            <w:sz w:val="24"/>
            <w:szCs w:val="24"/>
          </w:rPr>
          <w:t>Unit 0</w:t>
        </w:r>
      </w:hyperlink>
      <w:r w:rsidRPr="00FA3955">
        <w:rPr>
          <w:rFonts w:ascii="Arial" w:hAnsi="Arial" w:cs="Arial"/>
          <w:sz w:val="24"/>
          <w:szCs w:val="24"/>
        </w:rPr>
        <w:t xml:space="preserve">. There </w:t>
      </w:r>
      <w:r w:rsidR="0064392B" w:rsidRPr="00FA3955">
        <w:rPr>
          <w:rFonts w:ascii="Arial" w:hAnsi="Arial" w:cs="Arial"/>
          <w:sz w:val="24"/>
          <w:szCs w:val="24"/>
        </w:rPr>
        <w:t xml:space="preserve">have </w:t>
      </w:r>
      <w:r w:rsidR="003573AC" w:rsidRPr="00FA3955">
        <w:rPr>
          <w:rFonts w:ascii="Arial" w:hAnsi="Arial" w:cs="Arial"/>
          <w:sz w:val="24"/>
          <w:szCs w:val="24"/>
        </w:rPr>
        <w:t>been ambiguities</w:t>
      </w:r>
      <w:r w:rsidR="0064392B" w:rsidRPr="00FA3955">
        <w:rPr>
          <w:rFonts w:ascii="Arial" w:hAnsi="Arial" w:cs="Arial"/>
          <w:sz w:val="24"/>
          <w:szCs w:val="24"/>
        </w:rPr>
        <w:t xml:space="preserve"> and alternative methods</w:t>
      </w:r>
      <w:r w:rsidRPr="00FA3955">
        <w:rPr>
          <w:rFonts w:ascii="Arial" w:hAnsi="Arial" w:cs="Arial"/>
          <w:sz w:val="24"/>
          <w:szCs w:val="24"/>
        </w:rPr>
        <w:t xml:space="preserve"> for calculating the quartiles from a discrete set of ascendingly ordered data:</w:t>
      </w:r>
    </w:p>
    <w:p w14:paraId="5ACF7630" w14:textId="77777777" w:rsidR="00405A58" w:rsidRPr="00FA3955" w:rsidRDefault="00405A58" w:rsidP="00186BE8">
      <w:pPr>
        <w:rPr>
          <w:rFonts w:ascii="Arial" w:hAnsi="Arial" w:cs="Arial"/>
          <w:b/>
          <w:bCs/>
          <w:sz w:val="24"/>
          <w:szCs w:val="24"/>
        </w:rPr>
      </w:pPr>
      <w:r w:rsidRPr="00FA3955">
        <w:rPr>
          <w:rFonts w:ascii="Arial" w:hAnsi="Arial" w:cs="Arial"/>
          <w:b/>
          <w:bCs/>
          <w:sz w:val="24"/>
          <w:szCs w:val="24"/>
        </w:rPr>
        <w:t>Method 1: Lower half and upper half.</w:t>
      </w:r>
    </w:p>
    <w:p w14:paraId="63F60539" w14:textId="77777777" w:rsidR="00405A58" w:rsidRPr="00FA3955" w:rsidRDefault="00405A58" w:rsidP="00186BE8">
      <w:pPr>
        <w:rPr>
          <w:rFonts w:ascii="Arial" w:hAnsi="Arial" w:cs="Arial"/>
          <w:b/>
          <w:sz w:val="24"/>
          <w:szCs w:val="24"/>
        </w:rPr>
      </w:pPr>
      <w:r w:rsidRPr="00FA3955">
        <w:rPr>
          <w:rFonts w:ascii="Arial" w:hAnsi="Arial" w:cs="Arial"/>
          <w:sz w:val="24"/>
          <w:szCs w:val="24"/>
        </w:rPr>
        <w:t>A discrete data set can be split into a lower half and upper half.</w:t>
      </w:r>
    </w:p>
    <w:p w14:paraId="7033589C" w14:textId="77777777" w:rsidR="00405A58" w:rsidRPr="00FA3955" w:rsidRDefault="00405A58" w:rsidP="00186BE8">
      <w:pPr>
        <w:pStyle w:val="ListParagraph"/>
        <w:numPr>
          <w:ilvl w:val="0"/>
          <w:numId w:val="7"/>
        </w:numPr>
        <w:rPr>
          <w:rFonts w:ascii="Arial" w:hAnsi="Arial" w:cs="Arial"/>
          <w:b/>
          <w:sz w:val="24"/>
          <w:szCs w:val="24"/>
        </w:rPr>
      </w:pPr>
      <w:r w:rsidRPr="00FA3955">
        <w:rPr>
          <w:rFonts w:ascii="Arial" w:hAnsi="Arial" w:cs="Arial"/>
          <w:sz w:val="24"/>
          <w:szCs w:val="24"/>
        </w:rPr>
        <w:t>Locate the sample median,</w:t>
      </w:r>
    </w:p>
    <w:p w14:paraId="7CDB5101" w14:textId="1767B1EE" w:rsidR="00405A58" w:rsidRPr="00FA3955" w:rsidRDefault="00405A58" w:rsidP="00186BE8">
      <w:pPr>
        <w:pStyle w:val="ListParagraph"/>
        <w:numPr>
          <w:ilvl w:val="0"/>
          <w:numId w:val="7"/>
        </w:numPr>
        <w:rPr>
          <w:rFonts w:ascii="Arial" w:hAnsi="Arial" w:cs="Arial"/>
          <w:b/>
          <w:sz w:val="24"/>
          <w:szCs w:val="24"/>
        </w:rPr>
      </w:pPr>
      <w:r w:rsidRPr="00FA3955">
        <w:rPr>
          <w:rFonts w:ascii="Arial" w:hAnsi="Arial" w:cs="Arial"/>
          <w:sz w:val="24"/>
          <w:szCs w:val="24"/>
        </w:rPr>
        <w:t>All values less than the median form the lower half and all values above the median form the upper half.</w:t>
      </w:r>
      <w:r w:rsidR="00F54D87" w:rsidRPr="00FA3955">
        <w:rPr>
          <w:rFonts w:ascii="Arial" w:hAnsi="Arial" w:cs="Arial"/>
          <w:sz w:val="24"/>
          <w:szCs w:val="24"/>
        </w:rPr>
        <w:t xml:space="preserve"> </w:t>
      </w:r>
      <w:r w:rsidRPr="00FA3955">
        <w:rPr>
          <w:rFonts w:ascii="Arial" w:hAnsi="Arial" w:cs="Arial"/>
          <w:sz w:val="24"/>
          <w:szCs w:val="24"/>
        </w:rPr>
        <w:t>The median itself is not part of either half (so is ignored for these purposes).</w:t>
      </w:r>
    </w:p>
    <w:p w14:paraId="04BF88C8" w14:textId="77777777" w:rsidR="00405A58" w:rsidRPr="00FA3955" w:rsidRDefault="00405A58" w:rsidP="00186BE8">
      <w:pPr>
        <w:pStyle w:val="ListParagraph"/>
        <w:numPr>
          <w:ilvl w:val="0"/>
          <w:numId w:val="7"/>
        </w:numPr>
        <w:rPr>
          <w:rFonts w:ascii="Arial" w:hAnsi="Arial" w:cs="Arial"/>
          <w:b/>
          <w:sz w:val="24"/>
          <w:szCs w:val="24"/>
        </w:rPr>
      </w:pPr>
      <w:r w:rsidRPr="00FA3955">
        <w:rPr>
          <w:rFonts w:ascii="Arial" w:hAnsi="Arial" w:cs="Arial"/>
          <w:sz w:val="24"/>
          <w:szCs w:val="24"/>
        </w:rPr>
        <w:t xml:space="preserve">The lower quartile (LQ) is the median of the lower </w:t>
      </w:r>
      <w:proofErr w:type="gramStart"/>
      <w:r w:rsidRPr="00FA3955">
        <w:rPr>
          <w:rFonts w:ascii="Arial" w:hAnsi="Arial" w:cs="Arial"/>
          <w:sz w:val="24"/>
          <w:szCs w:val="24"/>
        </w:rPr>
        <w:t>half</w:t>
      </w:r>
      <w:proofErr w:type="gramEnd"/>
      <w:r w:rsidRPr="00FA3955">
        <w:rPr>
          <w:rFonts w:ascii="Arial" w:hAnsi="Arial" w:cs="Arial"/>
          <w:sz w:val="24"/>
          <w:szCs w:val="24"/>
        </w:rPr>
        <w:t xml:space="preserve"> and the upper quartile (UQ) is the median of the upper half.</w:t>
      </w:r>
    </w:p>
    <w:p w14:paraId="75D251CD" w14:textId="77777777" w:rsidR="006E778D" w:rsidRPr="00FA3955" w:rsidRDefault="006E778D" w:rsidP="006E778D">
      <w:pPr>
        <w:pBdr>
          <w:bottom w:val="single" w:sz="6" w:space="1" w:color="auto"/>
        </w:pBdr>
        <w:rPr>
          <w:rFonts w:ascii="Arial" w:hAnsi="Arial" w:cs="Arial"/>
          <w:b/>
          <w:sz w:val="24"/>
          <w:szCs w:val="24"/>
        </w:rPr>
      </w:pPr>
    </w:p>
    <w:p w14:paraId="381069AB" w14:textId="62FF3BAC" w:rsidR="006E778D" w:rsidRPr="00FA3955" w:rsidRDefault="006E778D" w:rsidP="006E778D">
      <w:pPr>
        <w:rPr>
          <w:rFonts w:ascii="Arial" w:hAnsi="Arial" w:cs="Arial"/>
          <w:b/>
          <w:color w:val="FF0000"/>
          <w:sz w:val="24"/>
          <w:szCs w:val="24"/>
        </w:rPr>
      </w:pPr>
      <w:r w:rsidRPr="00FA3955">
        <w:rPr>
          <w:rFonts w:ascii="Arial" w:hAnsi="Arial" w:cs="Arial"/>
          <w:b/>
          <w:color w:val="FF0000"/>
          <w:sz w:val="24"/>
          <w:szCs w:val="24"/>
        </w:rPr>
        <w:t>Exemplar</w:t>
      </w:r>
    </w:p>
    <w:p w14:paraId="42EF060C" w14:textId="77777777" w:rsidR="006C6E4C" w:rsidRPr="00FA3955" w:rsidRDefault="006C6E4C" w:rsidP="00186BE8">
      <w:pPr>
        <w:rPr>
          <w:rFonts w:ascii="Arial" w:hAnsi="Arial" w:cs="Arial"/>
          <w:b/>
          <w:sz w:val="24"/>
          <w:szCs w:val="24"/>
        </w:rPr>
      </w:pPr>
      <w:r w:rsidRPr="00FA3955">
        <w:rPr>
          <w:rFonts w:ascii="Arial" w:hAnsi="Arial" w:cs="Arial"/>
          <w:b/>
          <w:sz w:val="24"/>
          <w:szCs w:val="24"/>
        </w:rPr>
        <w:t>Consider the set of data 1, 3, 4, 4, 6, 7, 8. Find the lower quartile and upper quartile.</w:t>
      </w:r>
    </w:p>
    <w:p w14:paraId="66C7C656" w14:textId="2603B23C" w:rsidR="006C6E4C" w:rsidRPr="00FA3955" w:rsidRDefault="003573AC" w:rsidP="00186BE8">
      <w:pPr>
        <w:pBdr>
          <w:bottom w:val="single" w:sz="6" w:space="1" w:color="auto"/>
        </w:pBdr>
        <w:rPr>
          <w:rFonts w:ascii="Arial" w:hAnsi="Arial" w:cs="Arial"/>
          <w:i/>
          <w:sz w:val="24"/>
          <w:szCs w:val="24"/>
        </w:rPr>
      </w:pPr>
      <w:r w:rsidRPr="00FA3955">
        <w:rPr>
          <w:rFonts w:ascii="Arial" w:hAnsi="Arial" w:cs="Arial"/>
          <w:sz w:val="24"/>
          <w:szCs w:val="24"/>
        </w:rPr>
        <w:t>U</w:t>
      </w:r>
      <w:r w:rsidR="006C6E4C" w:rsidRPr="00FA3955">
        <w:rPr>
          <w:rFonts w:ascii="Arial" w:hAnsi="Arial" w:cs="Arial"/>
          <w:sz w:val="24"/>
          <w:szCs w:val="24"/>
        </w:rPr>
        <w:t xml:space="preserve">sing Method 1: </w:t>
      </w:r>
      <w:r w:rsidR="006C6E4C" w:rsidRPr="00FA3955">
        <w:rPr>
          <w:rFonts w:ascii="Arial" w:hAnsi="Arial" w:cs="Arial"/>
          <w:i/>
          <w:sz w:val="24"/>
          <w:szCs w:val="24"/>
        </w:rPr>
        <w:t>The median of the data set is 4. This splits the data set into the lower half (1,3,4) and the upper half (6,7,8). Note that the median is not a member of either half.</w:t>
      </w:r>
      <w:r w:rsidR="00F54D87" w:rsidRPr="00FA3955">
        <w:rPr>
          <w:rFonts w:ascii="Arial" w:hAnsi="Arial" w:cs="Arial"/>
          <w:i/>
          <w:sz w:val="24"/>
          <w:szCs w:val="24"/>
        </w:rPr>
        <w:t xml:space="preserve"> </w:t>
      </w:r>
      <w:r w:rsidR="006C6E4C" w:rsidRPr="00FA3955">
        <w:rPr>
          <w:rFonts w:ascii="Arial" w:hAnsi="Arial" w:cs="Arial"/>
          <w:i/>
          <w:sz w:val="24"/>
          <w:szCs w:val="24"/>
        </w:rPr>
        <w:t>The lower quartile is the median of the lower half, in this case 3.</w:t>
      </w:r>
      <w:r w:rsidR="00F54D87" w:rsidRPr="00FA3955">
        <w:rPr>
          <w:rFonts w:ascii="Arial" w:hAnsi="Arial" w:cs="Arial"/>
          <w:i/>
          <w:sz w:val="24"/>
          <w:szCs w:val="24"/>
        </w:rPr>
        <w:t xml:space="preserve"> </w:t>
      </w:r>
      <w:r w:rsidR="006C6E4C" w:rsidRPr="00FA3955">
        <w:rPr>
          <w:rFonts w:ascii="Arial" w:hAnsi="Arial" w:cs="Arial"/>
          <w:i/>
          <w:sz w:val="24"/>
          <w:szCs w:val="24"/>
        </w:rPr>
        <w:t>The upper quartile is the median of the upper half, in this case 7.</w:t>
      </w:r>
    </w:p>
    <w:p w14:paraId="0C4D615C" w14:textId="77777777" w:rsidR="006C5563" w:rsidRDefault="006C5563">
      <w:pPr>
        <w:rPr>
          <w:rFonts w:ascii="Arial" w:hAnsi="Arial" w:cs="Arial"/>
          <w:b/>
          <w:color w:val="auto"/>
          <w:sz w:val="24"/>
          <w:szCs w:val="24"/>
        </w:rPr>
      </w:pPr>
      <w:r>
        <w:rPr>
          <w:rFonts w:ascii="Arial" w:hAnsi="Arial" w:cs="Arial"/>
          <w:b/>
          <w:color w:val="auto"/>
          <w:sz w:val="24"/>
          <w:szCs w:val="24"/>
        </w:rPr>
        <w:br w:type="page"/>
      </w:r>
    </w:p>
    <w:p w14:paraId="1910B221" w14:textId="762BE06B" w:rsidR="00405A58" w:rsidRPr="00FA3955" w:rsidRDefault="00405A58" w:rsidP="00186BE8">
      <w:pPr>
        <w:rPr>
          <w:rFonts w:ascii="Arial" w:hAnsi="Arial" w:cs="Arial"/>
          <w:b/>
          <w:color w:val="auto"/>
          <w:sz w:val="24"/>
          <w:szCs w:val="24"/>
        </w:rPr>
      </w:pPr>
      <w:r w:rsidRPr="00FA3955">
        <w:rPr>
          <w:rFonts w:ascii="Arial" w:hAnsi="Arial" w:cs="Arial"/>
          <w:b/>
          <w:color w:val="auto"/>
          <w:sz w:val="24"/>
          <w:szCs w:val="24"/>
        </w:rPr>
        <w:lastRenderedPageBreak/>
        <w:t>Method 2: Round-up method.</w:t>
      </w:r>
    </w:p>
    <w:p w14:paraId="308E4A25" w14:textId="77777777" w:rsidR="00405A58" w:rsidRPr="00FA3955" w:rsidRDefault="00405A58" w:rsidP="00186BE8">
      <w:pPr>
        <w:rPr>
          <w:rFonts w:ascii="Arial" w:hAnsi="Arial" w:cs="Arial"/>
          <w:bCs/>
          <w:color w:val="auto"/>
          <w:sz w:val="24"/>
          <w:szCs w:val="24"/>
        </w:rPr>
      </w:pPr>
      <w:r w:rsidRPr="00FA3955">
        <w:rPr>
          <w:rFonts w:ascii="Arial" w:hAnsi="Arial" w:cs="Arial"/>
          <w:bCs/>
          <w:color w:val="auto"/>
          <w:sz w:val="24"/>
          <w:szCs w:val="24"/>
        </w:rPr>
        <w:t xml:space="preserve">Let </w:t>
      </w:r>
      <w:r w:rsidRPr="00FA3955">
        <w:rPr>
          <w:rFonts w:ascii="Arial" w:hAnsi="Arial" w:cs="Arial"/>
          <w:bCs/>
          <w:i/>
          <w:color w:val="auto"/>
          <w:sz w:val="24"/>
          <w:szCs w:val="24"/>
        </w:rPr>
        <w:t>n</w:t>
      </w:r>
      <w:r w:rsidRPr="00FA3955">
        <w:rPr>
          <w:rFonts w:ascii="Arial" w:hAnsi="Arial" w:cs="Arial"/>
          <w:bCs/>
          <w:color w:val="auto"/>
          <w:sz w:val="24"/>
          <w:szCs w:val="24"/>
        </w:rPr>
        <w:t xml:space="preserve"> be the size of the data set.</w:t>
      </w:r>
    </w:p>
    <w:p w14:paraId="5DBF4315" w14:textId="229CCB6E" w:rsidR="00405A58" w:rsidRPr="00FA3955" w:rsidRDefault="00405A58" w:rsidP="009254BE">
      <w:pPr>
        <w:pStyle w:val="ListParagraph"/>
        <w:numPr>
          <w:ilvl w:val="0"/>
          <w:numId w:val="24"/>
        </w:numPr>
        <w:rPr>
          <w:rFonts w:ascii="Arial" w:hAnsi="Arial" w:cs="Arial"/>
          <w:bCs/>
          <w:color w:val="auto"/>
          <w:sz w:val="24"/>
          <w:szCs w:val="24"/>
        </w:rPr>
      </w:pPr>
      <w:r w:rsidRPr="00FA3955">
        <w:rPr>
          <w:rFonts w:ascii="Arial" w:hAnsi="Arial" w:cs="Arial"/>
          <w:bCs/>
          <w:color w:val="auto"/>
          <w:sz w:val="24"/>
          <w:szCs w:val="24"/>
        </w:rPr>
        <w:t>Calculate</w:t>
      </w:r>
      <w:r w:rsidR="00AD3671" w:rsidRPr="00FA3955">
        <w:rPr>
          <w:rFonts w:ascii="Arial" w:hAnsi="Arial" w:cs="Arial"/>
          <w:bCs/>
          <w:color w:val="auto"/>
          <w:sz w:val="24"/>
          <w:szCs w:val="24"/>
        </w:rPr>
        <w:t xml:space="preserve"> </w:t>
      </w:r>
      <w:r w:rsidR="00F73985" w:rsidRPr="00FA3955">
        <w:rPr>
          <w:rFonts w:ascii="Arial" w:hAnsi="Arial" w:cs="Arial"/>
          <w:bCs/>
          <w:color w:val="auto"/>
          <w:position w:val="-24"/>
          <w:sz w:val="24"/>
          <w:szCs w:val="24"/>
        </w:rPr>
        <w:object w:dxaOrig="240" w:dyaOrig="620" w14:anchorId="1D46BF07">
          <v:shape id="_x0000_i1043" type="#_x0000_t75" style="width:16.2pt;height:31.8pt" o:ole="">
            <v:imagedata r:id="rId65" o:title=""/>
          </v:shape>
          <o:OLEObject Type="Embed" ProgID="Equation.DSMT4" ShapeID="_x0000_i1043" DrawAspect="Content" ObjectID="_1825582577" r:id="rId66"/>
        </w:object>
      </w:r>
      <w:r w:rsidRPr="00FA3955">
        <w:rPr>
          <w:rFonts w:ascii="Arial" w:hAnsi="Arial" w:cs="Arial"/>
          <w:bCs/>
          <w:color w:val="auto"/>
          <w:sz w:val="24"/>
          <w:szCs w:val="24"/>
        </w:rPr>
        <w:t>.</w:t>
      </w:r>
    </w:p>
    <w:p w14:paraId="0D7D6E13" w14:textId="4F3B9E68" w:rsidR="00405A58" w:rsidRPr="00FA3955" w:rsidRDefault="00405A58" w:rsidP="009254BE">
      <w:pPr>
        <w:pStyle w:val="ListParagraph"/>
        <w:numPr>
          <w:ilvl w:val="0"/>
          <w:numId w:val="24"/>
        </w:numPr>
        <w:rPr>
          <w:rFonts w:ascii="Arial" w:hAnsi="Arial" w:cs="Arial"/>
          <w:bCs/>
          <w:color w:val="auto"/>
          <w:sz w:val="24"/>
          <w:szCs w:val="24"/>
        </w:rPr>
      </w:pPr>
      <w:r w:rsidRPr="00FA3955">
        <w:rPr>
          <w:rFonts w:ascii="Arial" w:hAnsi="Arial" w:cs="Arial"/>
          <w:bCs/>
          <w:color w:val="auto"/>
          <w:sz w:val="24"/>
          <w:szCs w:val="24"/>
        </w:rPr>
        <w:t>If</w:t>
      </w:r>
      <w:r w:rsidR="000D6F9A" w:rsidRPr="00FA3955">
        <w:rPr>
          <w:rFonts w:ascii="Arial" w:hAnsi="Arial" w:cs="Arial"/>
          <w:bCs/>
          <w:color w:val="auto"/>
          <w:sz w:val="24"/>
          <w:szCs w:val="24"/>
        </w:rPr>
        <w:t xml:space="preserve"> </w:t>
      </w:r>
      <w:r w:rsidR="00F73985" w:rsidRPr="00FA3955">
        <w:rPr>
          <w:rFonts w:ascii="Arial" w:hAnsi="Arial" w:cs="Arial"/>
          <w:bCs/>
          <w:color w:val="auto"/>
          <w:position w:val="-24"/>
          <w:sz w:val="24"/>
          <w:szCs w:val="24"/>
        </w:rPr>
        <w:object w:dxaOrig="240" w:dyaOrig="620" w14:anchorId="605ED823">
          <v:shape id="_x0000_i1044" type="#_x0000_t75" style="width:16.2pt;height:31.8pt" o:ole="">
            <v:imagedata r:id="rId65" o:title=""/>
          </v:shape>
          <o:OLEObject Type="Embed" ProgID="Equation.DSMT4" ShapeID="_x0000_i1044" DrawAspect="Content" ObjectID="_1825582578" r:id="rId67"/>
        </w:object>
      </w:r>
      <w:r w:rsidRPr="00FA3955">
        <w:rPr>
          <w:rFonts w:ascii="Arial" w:hAnsi="Arial" w:cs="Arial"/>
          <w:bCs/>
          <w:color w:val="auto"/>
          <w:sz w:val="24"/>
          <w:szCs w:val="24"/>
        </w:rPr>
        <w:t xml:space="preserve"> is a non-integer, round UP to the nearest integer and the value with that index is the lower quartile (LQ).</w:t>
      </w:r>
    </w:p>
    <w:p w14:paraId="1FF48288" w14:textId="76D95F8B" w:rsidR="00405A58" w:rsidRPr="00FA3955" w:rsidRDefault="00405A58" w:rsidP="009254BE">
      <w:pPr>
        <w:pStyle w:val="ListParagraph"/>
        <w:numPr>
          <w:ilvl w:val="0"/>
          <w:numId w:val="24"/>
        </w:numPr>
        <w:rPr>
          <w:rFonts w:ascii="Arial" w:hAnsi="Arial" w:cs="Arial"/>
          <w:bCs/>
          <w:color w:val="auto"/>
          <w:sz w:val="24"/>
          <w:szCs w:val="24"/>
        </w:rPr>
      </w:pPr>
      <w:r w:rsidRPr="00FA3955">
        <w:rPr>
          <w:rFonts w:ascii="Arial" w:hAnsi="Arial" w:cs="Arial"/>
          <w:bCs/>
          <w:color w:val="auto"/>
          <w:sz w:val="24"/>
          <w:szCs w:val="24"/>
        </w:rPr>
        <w:t>If</w:t>
      </w:r>
      <w:r w:rsidR="000D6F9A" w:rsidRPr="00FA3955">
        <w:rPr>
          <w:rFonts w:ascii="Arial" w:hAnsi="Arial" w:cs="Arial"/>
          <w:bCs/>
          <w:color w:val="auto"/>
          <w:sz w:val="24"/>
          <w:szCs w:val="24"/>
        </w:rPr>
        <w:t xml:space="preserve"> </w:t>
      </w:r>
      <w:r w:rsidR="00F73985" w:rsidRPr="00FA3955">
        <w:rPr>
          <w:rFonts w:ascii="Arial" w:hAnsi="Arial" w:cs="Arial"/>
          <w:bCs/>
          <w:color w:val="auto"/>
          <w:position w:val="-24"/>
          <w:sz w:val="24"/>
          <w:szCs w:val="24"/>
        </w:rPr>
        <w:object w:dxaOrig="240" w:dyaOrig="620" w14:anchorId="28ED5537">
          <v:shape id="_x0000_i1045" type="#_x0000_t75" style="width:16.2pt;height:31.8pt" o:ole="">
            <v:imagedata r:id="rId65" o:title=""/>
          </v:shape>
          <o:OLEObject Type="Embed" ProgID="Equation.DSMT4" ShapeID="_x0000_i1045" DrawAspect="Content" ObjectID="_1825582579" r:id="rId68"/>
        </w:object>
      </w:r>
      <w:r w:rsidRPr="00FA3955">
        <w:rPr>
          <w:rFonts w:ascii="Arial" w:hAnsi="Arial" w:cs="Arial"/>
          <w:bCs/>
          <w:color w:val="auto"/>
          <w:sz w:val="24"/>
          <w:szCs w:val="24"/>
        </w:rPr>
        <w:t xml:space="preserve"> is an integer, the mean of the</w:t>
      </w:r>
      <w:r w:rsidR="00F73985" w:rsidRPr="00FA3955">
        <w:rPr>
          <w:rFonts w:ascii="Arial" w:hAnsi="Arial" w:cs="Arial"/>
          <w:bCs/>
          <w:color w:val="auto"/>
          <w:sz w:val="24"/>
          <w:szCs w:val="24"/>
        </w:rPr>
        <w:t xml:space="preserve"> </w:t>
      </w:r>
      <w:r w:rsidR="00F73985" w:rsidRPr="00FA3955">
        <w:rPr>
          <w:rFonts w:ascii="Arial" w:hAnsi="Arial" w:cs="Arial"/>
          <w:bCs/>
          <w:color w:val="auto"/>
          <w:position w:val="-24"/>
          <w:sz w:val="24"/>
          <w:szCs w:val="24"/>
        </w:rPr>
        <w:object w:dxaOrig="240" w:dyaOrig="620" w14:anchorId="0EC4933E">
          <v:shape id="_x0000_i1046" type="#_x0000_t75" style="width:16.2pt;height:31.8pt" o:ole="">
            <v:imagedata r:id="rId65" o:title=""/>
          </v:shape>
          <o:OLEObject Type="Embed" ProgID="Equation.DSMT4" ShapeID="_x0000_i1046" DrawAspect="Content" ObjectID="_1825582580" r:id="rId69"/>
        </w:object>
      </w:r>
      <w:r w:rsidRPr="00FA3955">
        <w:rPr>
          <w:rFonts w:ascii="Arial" w:hAnsi="Arial" w:cs="Arial"/>
          <w:bCs/>
          <w:color w:val="auto"/>
          <w:sz w:val="24"/>
          <w:szCs w:val="24"/>
        </w:rPr>
        <w:t xml:space="preserve"> and </w:t>
      </w:r>
      <w:r w:rsidR="0080780E" w:rsidRPr="00FA3955">
        <w:rPr>
          <w:rFonts w:ascii="Arial" w:hAnsi="Arial" w:cs="Arial"/>
          <w:position w:val="-28"/>
          <w:sz w:val="24"/>
          <w:szCs w:val="24"/>
        </w:rPr>
        <w:object w:dxaOrig="760" w:dyaOrig="680" w14:anchorId="07340D8C">
          <v:shape id="_x0000_i1047" type="#_x0000_t75" style="width:38.4pt;height:32.4pt" o:ole="">
            <v:imagedata r:id="rId70" o:title=""/>
          </v:shape>
          <o:OLEObject Type="Embed" ProgID="Equation.DSMT4" ShapeID="_x0000_i1047" DrawAspect="Content" ObjectID="_1825582581" r:id="rId71"/>
        </w:object>
      </w:r>
      <w:r w:rsidR="0080780E" w:rsidRPr="00FA3955">
        <w:rPr>
          <w:rFonts w:ascii="Arial" w:hAnsi="Arial" w:cs="Arial"/>
          <w:sz w:val="24"/>
          <w:szCs w:val="24"/>
        </w:rPr>
        <w:t xml:space="preserve"> </w:t>
      </w:r>
      <w:r w:rsidRPr="00FA3955">
        <w:rPr>
          <w:rFonts w:ascii="Arial" w:hAnsi="Arial" w:cs="Arial"/>
          <w:bCs/>
          <w:color w:val="auto"/>
          <w:sz w:val="24"/>
          <w:szCs w:val="24"/>
        </w:rPr>
        <w:t>indexed values is the lower quartile (LQ).</w:t>
      </w:r>
      <w:r w:rsidR="00C544A8" w:rsidRPr="00FA3955">
        <w:rPr>
          <w:rFonts w:ascii="Arial" w:hAnsi="Arial" w:cs="Arial"/>
          <w:bCs/>
          <w:color w:val="auto"/>
          <w:sz w:val="24"/>
          <w:szCs w:val="24"/>
        </w:rPr>
        <w:br/>
      </w:r>
      <w:r w:rsidRPr="00FA3955">
        <w:rPr>
          <w:rFonts w:ascii="Arial" w:hAnsi="Arial" w:cs="Arial"/>
          <w:bCs/>
          <w:color w:val="auto"/>
          <w:sz w:val="24"/>
          <w:szCs w:val="24"/>
        </w:rPr>
        <w:t>The upper quartile is calculated in the same way, except using</w:t>
      </w:r>
      <w:r w:rsidR="000D6F9A" w:rsidRPr="00FA3955">
        <w:rPr>
          <w:rFonts w:ascii="Arial" w:hAnsi="Arial" w:cs="Arial"/>
          <w:bCs/>
          <w:color w:val="auto"/>
          <w:sz w:val="24"/>
          <w:szCs w:val="24"/>
        </w:rPr>
        <w:t xml:space="preserve"> </w:t>
      </w:r>
      <w:r w:rsidR="000D6F9A" w:rsidRPr="00FA3955">
        <w:rPr>
          <w:rFonts w:ascii="Arial" w:hAnsi="Arial" w:cs="Arial"/>
          <w:bCs/>
          <w:color w:val="auto"/>
          <w:position w:val="-24"/>
          <w:sz w:val="24"/>
          <w:szCs w:val="24"/>
        </w:rPr>
        <w:object w:dxaOrig="380" w:dyaOrig="620" w14:anchorId="11413E11">
          <v:shape id="_x0000_i1048" type="#_x0000_t75" style="width:21.6pt;height:31.8pt" o:ole="">
            <v:imagedata r:id="rId72" o:title=""/>
          </v:shape>
          <o:OLEObject Type="Embed" ProgID="Equation.DSMT4" ShapeID="_x0000_i1048" DrawAspect="Content" ObjectID="_1825582582" r:id="rId73"/>
        </w:object>
      </w:r>
      <w:r w:rsidRPr="00FA3955">
        <w:rPr>
          <w:rFonts w:ascii="Arial" w:hAnsi="Arial" w:cs="Arial"/>
          <w:bCs/>
          <w:color w:val="auto"/>
          <w:sz w:val="24"/>
          <w:szCs w:val="24"/>
        </w:rPr>
        <w:t>.</w:t>
      </w:r>
    </w:p>
    <w:p w14:paraId="42D51FE9" w14:textId="5F6DA630" w:rsidR="00E019AD" w:rsidRPr="00FA3955" w:rsidRDefault="006C6E4C" w:rsidP="00C544A8">
      <w:pPr>
        <w:rPr>
          <w:rFonts w:ascii="Arial" w:hAnsi="Arial" w:cs="Arial"/>
          <w:sz w:val="24"/>
          <w:szCs w:val="24"/>
        </w:rPr>
      </w:pPr>
      <w:r w:rsidRPr="00FA3955">
        <w:rPr>
          <w:rFonts w:ascii="Arial" w:hAnsi="Arial" w:cs="Arial"/>
          <w:sz w:val="24"/>
          <w:szCs w:val="24"/>
        </w:rPr>
        <w:t>Consider the previous example, and using Method 2:</w:t>
      </w:r>
    </w:p>
    <w:p w14:paraId="6B995C78" w14:textId="25EF5FD9" w:rsidR="00E019AD" w:rsidRPr="00FA3955" w:rsidRDefault="00E86881" w:rsidP="00C544A8">
      <w:pPr>
        <w:pBdr>
          <w:top w:val="single" w:sz="6" w:space="1" w:color="auto"/>
          <w:bottom w:val="single" w:sz="6" w:space="1" w:color="auto"/>
        </w:pBdr>
        <w:rPr>
          <w:rFonts w:ascii="Arial" w:hAnsi="Arial" w:cs="Arial"/>
          <w:b/>
          <w:color w:val="auto"/>
          <w:sz w:val="24"/>
          <w:szCs w:val="24"/>
        </w:rPr>
      </w:pPr>
      <w:r w:rsidRPr="00FA3955">
        <w:rPr>
          <w:rFonts w:ascii="Arial" w:hAnsi="Arial" w:cs="Arial"/>
          <w:position w:val="-6"/>
          <w:sz w:val="24"/>
          <w:szCs w:val="24"/>
        </w:rPr>
        <w:object w:dxaOrig="560" w:dyaOrig="279" w14:anchorId="6A835ABB">
          <v:shape id="_x0000_i1049" type="#_x0000_t75" style="width:27.6pt;height:12.6pt" o:ole="">
            <v:imagedata r:id="rId74" o:title=""/>
          </v:shape>
          <o:OLEObject Type="Embed" ProgID="Equation.DSMT4" ShapeID="_x0000_i1049" DrawAspect="Content" ObjectID="_1825582583" r:id="rId75"/>
        </w:object>
      </w:r>
      <w:r w:rsidR="006C6E4C" w:rsidRPr="00FA3955">
        <w:rPr>
          <w:rFonts w:ascii="Arial" w:hAnsi="Arial" w:cs="Arial"/>
          <w:sz w:val="24"/>
          <w:szCs w:val="24"/>
        </w:rPr>
        <w:t xml:space="preserve">, </w:t>
      </w:r>
      <w:proofErr w:type="gramStart"/>
      <w:r w:rsidR="006C6E4C" w:rsidRPr="00FA3955">
        <w:rPr>
          <w:rFonts w:ascii="Arial" w:hAnsi="Arial" w:cs="Arial"/>
          <w:i/>
          <w:sz w:val="24"/>
          <w:szCs w:val="24"/>
        </w:rPr>
        <w:t>so</w:t>
      </w:r>
      <w:proofErr w:type="gramEnd"/>
      <w:r w:rsidR="006C6E4C" w:rsidRPr="00FA3955">
        <w:rPr>
          <w:rFonts w:ascii="Arial" w:hAnsi="Arial" w:cs="Arial"/>
          <w:i/>
          <w:sz w:val="24"/>
          <w:szCs w:val="24"/>
        </w:rPr>
        <w:t xml:space="preserve"> for the lower quartile we consider</w:t>
      </w:r>
      <w:r w:rsidR="00511180" w:rsidRPr="00FA3955">
        <w:rPr>
          <w:rFonts w:ascii="Arial" w:hAnsi="Arial" w:cs="Arial"/>
          <w:i/>
          <w:sz w:val="24"/>
          <w:szCs w:val="24"/>
        </w:rPr>
        <w:t xml:space="preserve"> </w:t>
      </w:r>
      <w:r w:rsidR="00511180" w:rsidRPr="00FA3955">
        <w:rPr>
          <w:rFonts w:ascii="Arial" w:hAnsi="Arial" w:cs="Arial"/>
          <w:i/>
          <w:position w:val="-24"/>
          <w:sz w:val="24"/>
          <w:szCs w:val="24"/>
        </w:rPr>
        <w:object w:dxaOrig="859" w:dyaOrig="620" w14:anchorId="151CF0A4">
          <v:shape id="_x0000_i1050" type="#_x0000_t75" style="width:40.2pt;height:31.8pt" o:ole="">
            <v:imagedata r:id="rId76" o:title=""/>
          </v:shape>
          <o:OLEObject Type="Embed" ProgID="Equation.DSMT4" ShapeID="_x0000_i1050" DrawAspect="Content" ObjectID="_1825582584" r:id="rId77"/>
        </w:object>
      </w:r>
      <w:r w:rsidR="006C6E4C" w:rsidRPr="00FA3955">
        <w:rPr>
          <w:rFonts w:ascii="Arial" w:hAnsi="Arial" w:cs="Arial"/>
          <w:i/>
          <w:sz w:val="24"/>
          <w:szCs w:val="24"/>
        </w:rPr>
        <w:t xml:space="preserve"> which is not an integer. </w:t>
      </w:r>
      <w:proofErr w:type="gramStart"/>
      <w:r w:rsidR="006C6E4C" w:rsidRPr="00FA3955">
        <w:rPr>
          <w:rFonts w:ascii="Arial" w:hAnsi="Arial" w:cs="Arial"/>
          <w:i/>
          <w:sz w:val="24"/>
          <w:szCs w:val="24"/>
        </w:rPr>
        <w:t>So</w:t>
      </w:r>
      <w:proofErr w:type="gramEnd"/>
      <w:r w:rsidR="006C6E4C" w:rsidRPr="00FA3955">
        <w:rPr>
          <w:rFonts w:ascii="Arial" w:hAnsi="Arial" w:cs="Arial"/>
          <w:i/>
          <w:sz w:val="24"/>
          <w:szCs w:val="24"/>
        </w:rPr>
        <w:t xml:space="preserve"> rounding up, we want the 2</w:t>
      </w:r>
      <w:r w:rsidR="006C6E4C" w:rsidRPr="00FA3955">
        <w:rPr>
          <w:rFonts w:ascii="Arial" w:hAnsi="Arial" w:cs="Arial"/>
          <w:i/>
          <w:sz w:val="24"/>
          <w:szCs w:val="24"/>
          <w:vertAlign w:val="superscript"/>
        </w:rPr>
        <w:t>nd</w:t>
      </w:r>
      <w:r w:rsidR="006C6E4C" w:rsidRPr="00FA3955">
        <w:rPr>
          <w:rFonts w:ascii="Arial" w:hAnsi="Arial" w:cs="Arial"/>
          <w:i/>
          <w:sz w:val="24"/>
          <w:szCs w:val="24"/>
        </w:rPr>
        <w:t xml:space="preserve"> number, which is 3.</w:t>
      </w:r>
      <w:r w:rsidR="00F54D87" w:rsidRPr="00FA3955">
        <w:rPr>
          <w:rFonts w:ascii="Arial" w:hAnsi="Arial" w:cs="Arial"/>
          <w:i/>
          <w:sz w:val="24"/>
          <w:szCs w:val="24"/>
        </w:rPr>
        <w:t xml:space="preserve"> </w:t>
      </w:r>
      <w:r w:rsidR="006C6E4C" w:rsidRPr="00FA3955">
        <w:rPr>
          <w:rFonts w:ascii="Arial" w:hAnsi="Arial" w:cs="Arial"/>
          <w:i/>
          <w:sz w:val="24"/>
          <w:szCs w:val="24"/>
        </w:rPr>
        <w:t>For the upper quartile we consider</w:t>
      </w:r>
      <w:r w:rsidR="00BE348F" w:rsidRPr="00FA3955">
        <w:rPr>
          <w:rFonts w:ascii="Arial" w:hAnsi="Arial" w:cs="Arial"/>
          <w:i/>
          <w:sz w:val="24"/>
          <w:szCs w:val="24"/>
        </w:rPr>
        <w:t xml:space="preserve"> </w:t>
      </w:r>
      <w:r w:rsidR="006F447E" w:rsidRPr="00FA3955">
        <w:rPr>
          <w:rFonts w:ascii="Arial" w:hAnsi="Arial" w:cs="Arial"/>
          <w:i/>
          <w:position w:val="-24"/>
          <w:sz w:val="24"/>
          <w:szCs w:val="24"/>
        </w:rPr>
        <w:object w:dxaOrig="1219" w:dyaOrig="620" w14:anchorId="61B44488">
          <v:shape id="_x0000_i1051" type="#_x0000_t75" style="width:55.8pt;height:31.8pt" o:ole="">
            <v:imagedata r:id="rId78" o:title=""/>
          </v:shape>
          <o:OLEObject Type="Embed" ProgID="Equation.DSMT4" ShapeID="_x0000_i1051" DrawAspect="Content" ObjectID="_1825582585" r:id="rId79"/>
        </w:object>
      </w:r>
      <w:r w:rsidR="006C6E4C" w:rsidRPr="00FA3955">
        <w:rPr>
          <w:rFonts w:ascii="Arial" w:hAnsi="Arial" w:cs="Arial"/>
          <w:i/>
          <w:sz w:val="24"/>
          <w:szCs w:val="24"/>
        </w:rPr>
        <w:t xml:space="preserve"> which is also not an integer. Rounding up, we want the 6</w:t>
      </w:r>
      <w:r w:rsidR="006C6E4C" w:rsidRPr="00FA3955">
        <w:rPr>
          <w:rFonts w:ascii="Arial" w:hAnsi="Arial" w:cs="Arial"/>
          <w:i/>
          <w:sz w:val="24"/>
          <w:szCs w:val="24"/>
          <w:vertAlign w:val="superscript"/>
        </w:rPr>
        <w:t>th</w:t>
      </w:r>
      <w:r w:rsidR="006C6E4C" w:rsidRPr="00FA3955">
        <w:rPr>
          <w:rFonts w:ascii="Arial" w:hAnsi="Arial" w:cs="Arial"/>
          <w:i/>
          <w:sz w:val="24"/>
          <w:szCs w:val="24"/>
        </w:rPr>
        <w:t xml:space="preserve"> number, which is 7</w:t>
      </w:r>
      <w:r w:rsidR="006C6E4C" w:rsidRPr="00FA3955">
        <w:rPr>
          <w:rFonts w:ascii="Arial" w:hAnsi="Arial" w:cs="Arial"/>
          <w:b/>
          <w:color w:val="auto"/>
          <w:sz w:val="24"/>
          <w:szCs w:val="24"/>
        </w:rPr>
        <w:t>.</w:t>
      </w:r>
      <w:r w:rsidR="00E019AD" w:rsidRPr="00FA3955">
        <w:rPr>
          <w:rFonts w:ascii="Arial" w:hAnsi="Arial" w:cs="Arial"/>
          <w:b/>
          <w:color w:val="auto"/>
          <w:sz w:val="24"/>
          <w:szCs w:val="24"/>
        </w:rPr>
        <w:br/>
      </w:r>
    </w:p>
    <w:p w14:paraId="39498CB5" w14:textId="19F659BF" w:rsidR="00C544A8" w:rsidRPr="00FA3955" w:rsidRDefault="00C544A8" w:rsidP="00C544A8">
      <w:pPr>
        <w:rPr>
          <w:rFonts w:ascii="Arial" w:hAnsi="Arial" w:cs="Arial"/>
          <w:bCs/>
          <w:color w:val="auto"/>
          <w:sz w:val="24"/>
          <w:szCs w:val="24"/>
        </w:rPr>
      </w:pPr>
      <w:r w:rsidRPr="00FA3955">
        <w:rPr>
          <w:rFonts w:ascii="Arial" w:hAnsi="Arial" w:cs="Arial"/>
          <w:bCs/>
          <w:color w:val="auto"/>
          <w:sz w:val="24"/>
          <w:szCs w:val="24"/>
        </w:rPr>
        <w:t>Also</w:t>
      </w:r>
      <w:r w:rsidR="000C7948" w:rsidRPr="00FA3955">
        <w:rPr>
          <w:rFonts w:ascii="Arial" w:hAnsi="Arial" w:cs="Arial"/>
          <w:bCs/>
          <w:color w:val="auto"/>
          <w:sz w:val="24"/>
          <w:szCs w:val="24"/>
        </w:rPr>
        <w:t>, students</w:t>
      </w:r>
      <w:r w:rsidRPr="00FA3955">
        <w:rPr>
          <w:rFonts w:ascii="Arial" w:hAnsi="Arial" w:cs="Arial"/>
          <w:bCs/>
          <w:color w:val="auto"/>
          <w:sz w:val="24"/>
          <w:szCs w:val="24"/>
        </w:rPr>
        <w:t xml:space="preserve"> can use </w:t>
      </w:r>
      <w:r w:rsidR="000C7948" w:rsidRPr="00FA3955">
        <w:rPr>
          <w:rFonts w:ascii="Arial" w:hAnsi="Arial" w:cs="Arial"/>
          <w:bCs/>
          <w:color w:val="auto"/>
          <w:sz w:val="24"/>
          <w:szCs w:val="24"/>
        </w:rPr>
        <w:t xml:space="preserve">a </w:t>
      </w:r>
      <w:r w:rsidRPr="00FA3955">
        <w:rPr>
          <w:rFonts w:ascii="Arial" w:hAnsi="Arial" w:cs="Arial"/>
          <w:bCs/>
          <w:color w:val="auto"/>
          <w:sz w:val="24"/>
          <w:szCs w:val="24"/>
        </w:rPr>
        <w:t xml:space="preserve">calculator </w:t>
      </w:r>
      <w:r w:rsidR="000C7948" w:rsidRPr="00FA3955">
        <w:rPr>
          <w:rFonts w:ascii="Arial" w:hAnsi="Arial" w:cs="Arial"/>
          <w:bCs/>
          <w:color w:val="auto"/>
          <w:sz w:val="24"/>
          <w:szCs w:val="24"/>
        </w:rPr>
        <w:t>directly to obtain results as this is a</w:t>
      </w:r>
      <w:r w:rsidRPr="00FA3955">
        <w:rPr>
          <w:rFonts w:ascii="Arial" w:hAnsi="Arial" w:cs="Arial"/>
          <w:bCs/>
          <w:color w:val="auto"/>
          <w:sz w:val="24"/>
          <w:szCs w:val="24"/>
        </w:rPr>
        <w:t xml:space="preserve"> GCSE topic. All valid answers will gain marks.</w:t>
      </w:r>
    </w:p>
    <w:p w14:paraId="55A7C2C9" w14:textId="3AEB5DC2" w:rsidR="0031334E" w:rsidRPr="00FA3955" w:rsidRDefault="007C356E" w:rsidP="00186BE8">
      <w:pPr>
        <w:rPr>
          <w:rFonts w:ascii="Arial" w:hAnsi="Arial" w:cs="Arial"/>
          <w:sz w:val="24"/>
          <w:szCs w:val="24"/>
        </w:rPr>
      </w:pPr>
      <w:r w:rsidRPr="007C356E">
        <w:rPr>
          <w:rFonts w:ascii="Arial" w:hAnsi="Arial" w:cs="Arial"/>
          <w:color w:val="FF0000"/>
          <w:sz w:val="24"/>
          <w:szCs w:val="24"/>
        </w:rPr>
        <w:t xml:space="preserve">Note </w:t>
      </w:r>
      <w:r w:rsidR="00405A58" w:rsidRPr="00FA3955">
        <w:rPr>
          <w:rFonts w:ascii="Arial" w:hAnsi="Arial" w:cs="Arial"/>
          <w:sz w:val="24"/>
          <w:szCs w:val="24"/>
        </w:rPr>
        <w:t xml:space="preserve">that the two methods are not equivalent, </w:t>
      </w:r>
      <w:r w:rsidR="006C6E4C" w:rsidRPr="00FA3955">
        <w:rPr>
          <w:rFonts w:ascii="Arial" w:hAnsi="Arial" w:cs="Arial"/>
          <w:sz w:val="24"/>
          <w:szCs w:val="24"/>
        </w:rPr>
        <w:t xml:space="preserve">for example </w:t>
      </w:r>
      <w:r w:rsidR="0051361C" w:rsidRPr="00FA3955">
        <w:rPr>
          <w:rFonts w:ascii="Arial" w:hAnsi="Arial" w:cs="Arial"/>
          <w:sz w:val="24"/>
          <w:szCs w:val="24"/>
        </w:rPr>
        <w:t>the case where</w:t>
      </w:r>
      <w:r w:rsidR="006F447E" w:rsidRPr="00FA3955">
        <w:rPr>
          <w:rFonts w:ascii="Arial" w:hAnsi="Arial" w:cs="Arial"/>
          <w:sz w:val="24"/>
          <w:szCs w:val="24"/>
        </w:rPr>
        <w:t xml:space="preserve"> </w:t>
      </w:r>
      <w:r w:rsidR="00E86881" w:rsidRPr="00FA3955">
        <w:rPr>
          <w:rFonts w:ascii="Arial" w:hAnsi="Arial" w:cs="Arial"/>
          <w:position w:val="-6"/>
          <w:sz w:val="24"/>
          <w:szCs w:val="24"/>
        </w:rPr>
        <w:object w:dxaOrig="560" w:dyaOrig="279" w14:anchorId="408AC8CF">
          <v:shape id="_x0000_i1052" type="#_x0000_t75" style="width:27.6pt;height:12.6pt" o:ole="">
            <v:imagedata r:id="rId80" o:title=""/>
          </v:shape>
          <o:OLEObject Type="Embed" ProgID="Equation.DSMT4" ShapeID="_x0000_i1052" DrawAspect="Content" ObjectID="_1825582586" r:id="rId81"/>
        </w:object>
      </w:r>
      <w:r w:rsidR="00E86881" w:rsidRPr="00FA3955">
        <w:rPr>
          <w:rFonts w:ascii="Arial" w:hAnsi="Arial" w:cs="Arial"/>
          <w:sz w:val="24"/>
          <w:szCs w:val="24"/>
        </w:rPr>
        <w:t xml:space="preserve"> </w:t>
      </w:r>
      <w:r w:rsidR="0051361C" w:rsidRPr="00FA3955">
        <w:rPr>
          <w:rFonts w:ascii="Arial" w:hAnsi="Arial" w:cs="Arial"/>
          <w:sz w:val="24"/>
          <w:szCs w:val="24"/>
        </w:rPr>
        <w:t>yields two different answers</w:t>
      </w:r>
      <w:r w:rsidR="006C6E4C" w:rsidRPr="00FA3955">
        <w:rPr>
          <w:rFonts w:ascii="Arial" w:hAnsi="Arial" w:cs="Arial"/>
          <w:sz w:val="24"/>
          <w:szCs w:val="24"/>
        </w:rPr>
        <w:t xml:space="preserve">, </w:t>
      </w:r>
      <w:r w:rsidR="00405A58" w:rsidRPr="00FA3955">
        <w:rPr>
          <w:rFonts w:ascii="Arial" w:hAnsi="Arial" w:cs="Arial"/>
          <w:sz w:val="24"/>
          <w:szCs w:val="24"/>
        </w:rPr>
        <w:t>but both will be accepted.</w:t>
      </w:r>
      <w:r w:rsidR="004D3FD7" w:rsidRPr="00FA3955">
        <w:rPr>
          <w:rFonts w:ascii="Arial" w:hAnsi="Arial" w:cs="Arial"/>
          <w:sz w:val="24"/>
          <w:szCs w:val="24"/>
        </w:rPr>
        <w:t xml:space="preserve"> Any quartile value obtained from the </w:t>
      </w:r>
      <w:r w:rsidR="00A82BAA" w:rsidRPr="00FA3955">
        <w:rPr>
          <w:rFonts w:ascii="Arial" w:hAnsi="Arial" w:cs="Arial"/>
          <w:sz w:val="24"/>
          <w:szCs w:val="24"/>
        </w:rPr>
        <w:t xml:space="preserve">statistics mode on a </w:t>
      </w:r>
      <w:r w:rsidR="004D3FD7" w:rsidRPr="00FA3955">
        <w:rPr>
          <w:rFonts w:ascii="Arial" w:hAnsi="Arial" w:cs="Arial"/>
          <w:sz w:val="24"/>
          <w:szCs w:val="24"/>
        </w:rPr>
        <w:t>calculator will also be accepted.</w:t>
      </w:r>
      <w:r w:rsidR="00F54D87" w:rsidRPr="00FA3955">
        <w:rPr>
          <w:rFonts w:ascii="Arial" w:hAnsi="Arial" w:cs="Arial"/>
          <w:sz w:val="24"/>
          <w:szCs w:val="24"/>
        </w:rPr>
        <w:t xml:space="preserve"> </w:t>
      </w:r>
      <w:r w:rsidR="0031334E" w:rsidRPr="00FA3955">
        <w:rPr>
          <w:rFonts w:ascii="Arial" w:hAnsi="Arial" w:cs="Arial"/>
          <w:sz w:val="24"/>
          <w:szCs w:val="24"/>
        </w:rPr>
        <w:t>In all cases, the interquartile range (IQR) is calculated by UQ – LQ.</w:t>
      </w:r>
    </w:p>
    <w:p w14:paraId="1FE87A5B"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OPPORTUNITIES FOR EMBEDDING THE SEC</w:t>
      </w:r>
    </w:p>
    <w:p w14:paraId="34AAA6AA" w14:textId="77777777" w:rsidR="0026289E" w:rsidRPr="00FA3955" w:rsidRDefault="0026289E" w:rsidP="00186BE8">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w:t>
      </w:r>
    </w:p>
    <w:p w14:paraId="11C884AD" w14:textId="77777777" w:rsidR="003573AC" w:rsidRPr="00FA3955" w:rsidRDefault="003573AC" w:rsidP="00186BE8">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w:t>
      </w:r>
    </w:p>
    <w:p w14:paraId="5496AE2C" w14:textId="77777777" w:rsidR="00C544A8" w:rsidRPr="00FA3955" w:rsidRDefault="008A0227" w:rsidP="00186BE8">
      <w:pPr>
        <w:rPr>
          <w:rFonts w:ascii="Arial" w:hAnsi="Arial" w:cs="Arial"/>
          <w:sz w:val="24"/>
          <w:szCs w:val="24"/>
        </w:rPr>
      </w:pPr>
      <w:r w:rsidRPr="00FA3955">
        <w:rPr>
          <w:rFonts w:ascii="Arial" w:hAnsi="Arial" w:cs="Arial"/>
          <w:sz w:val="24"/>
          <w:szCs w:val="24"/>
        </w:rPr>
        <w:t xml:space="preserve">Most of point </w:t>
      </w:r>
      <w:r w:rsidRPr="00FA3955">
        <w:rPr>
          <w:rFonts w:ascii="Arial" w:hAnsi="Arial" w:cs="Arial"/>
          <w:b/>
          <w:sz w:val="24"/>
          <w:szCs w:val="24"/>
        </w:rPr>
        <w:t>C1</w:t>
      </w:r>
      <w:r w:rsidRPr="00FA3955">
        <w:rPr>
          <w:rFonts w:ascii="Arial" w:hAnsi="Arial" w:cs="Arial"/>
          <w:sz w:val="24"/>
          <w:szCs w:val="24"/>
        </w:rPr>
        <w:t xml:space="preserve"> is covered already in this sub-unit. Exposure to software such as spreadsheets and calculators will further enhance the students’ experience of real-world data analysis.</w:t>
      </w:r>
    </w:p>
    <w:p w14:paraId="33A4B935" w14:textId="77777777" w:rsidR="00C544A8" w:rsidRPr="00FA3955" w:rsidRDefault="00C544A8">
      <w:pPr>
        <w:rPr>
          <w:rFonts w:ascii="Arial" w:hAnsi="Arial" w:cs="Arial"/>
          <w:sz w:val="24"/>
          <w:szCs w:val="24"/>
        </w:rPr>
      </w:pPr>
      <w:r w:rsidRPr="00FA3955">
        <w:rPr>
          <w:rFonts w:ascii="Arial" w:hAnsi="Arial" w:cs="Arial"/>
          <w:sz w:val="24"/>
          <w:szCs w:val="24"/>
        </w:rPr>
        <w:br w:type="page"/>
      </w:r>
    </w:p>
    <w:p w14:paraId="649AA249" w14:textId="77777777" w:rsidR="000B00F1" w:rsidRPr="00FA3955" w:rsidRDefault="000B00F1" w:rsidP="00186BE8">
      <w:pPr>
        <w:pBdr>
          <w:bottom w:val="single" w:sz="6" w:space="1" w:color="auto"/>
        </w:pBdr>
        <w:rPr>
          <w:rFonts w:ascii="Arial" w:hAnsi="Arial" w:cs="Arial"/>
          <w:b/>
          <w:sz w:val="24"/>
          <w:szCs w:val="24"/>
        </w:rPr>
      </w:pPr>
    </w:p>
    <w:p w14:paraId="5E343557" w14:textId="0CCF6DF4" w:rsidR="000B00F1" w:rsidRPr="00FA3955" w:rsidRDefault="000B00F1" w:rsidP="00186BE8">
      <w:pPr>
        <w:rPr>
          <w:rFonts w:ascii="Arial" w:hAnsi="Arial" w:cs="Arial"/>
          <w:b/>
          <w:color w:val="FF0000"/>
          <w:sz w:val="24"/>
          <w:szCs w:val="24"/>
        </w:rPr>
      </w:pPr>
      <w:r w:rsidRPr="00FA3955">
        <w:rPr>
          <w:rFonts w:ascii="Arial" w:hAnsi="Arial" w:cs="Arial"/>
          <w:b/>
          <w:color w:val="FF0000"/>
          <w:sz w:val="24"/>
          <w:szCs w:val="24"/>
        </w:rPr>
        <w:t>Exemplar</w:t>
      </w:r>
    </w:p>
    <w:p w14:paraId="5161FD52" w14:textId="4F888029" w:rsidR="0051361C" w:rsidRPr="00FA3955" w:rsidRDefault="007A2A4C" w:rsidP="00186BE8">
      <w:pPr>
        <w:rPr>
          <w:rFonts w:ascii="Arial" w:hAnsi="Arial" w:cs="Arial"/>
          <w:b/>
          <w:sz w:val="24"/>
          <w:szCs w:val="24"/>
        </w:rPr>
      </w:pPr>
      <w:r w:rsidRPr="00FA3955">
        <w:rPr>
          <w:rFonts w:ascii="Arial" w:hAnsi="Arial" w:cs="Arial"/>
          <w:b/>
          <w:sz w:val="24"/>
          <w:szCs w:val="24"/>
        </w:rPr>
        <w:t>In a UK survey between April 2013 and December 2013 of people with disabilities aged 16-24, the number of people in employment was recorded every three months.</w:t>
      </w:r>
      <w:r w:rsidR="00F54D87" w:rsidRPr="00FA3955">
        <w:rPr>
          <w:rFonts w:ascii="Arial" w:hAnsi="Arial" w:cs="Arial"/>
          <w:b/>
          <w:sz w:val="24"/>
          <w:szCs w:val="24"/>
        </w:rPr>
        <w:t xml:space="preserve"> </w:t>
      </w:r>
      <w:r w:rsidRPr="00FA3955">
        <w:rPr>
          <w:rFonts w:ascii="Arial" w:hAnsi="Arial" w:cs="Arial"/>
          <w:b/>
          <w:sz w:val="24"/>
          <w:szCs w:val="24"/>
        </w:rPr>
        <w:t>The following is a table showing these figures:</w:t>
      </w:r>
    </w:p>
    <w:tbl>
      <w:tblPr>
        <w:tblW w:w="91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6076"/>
      </w:tblGrid>
      <w:tr w:rsidR="007A2A4C" w:rsidRPr="00FA3955" w14:paraId="36EA6491" w14:textId="77777777" w:rsidTr="00C678E4">
        <w:trPr>
          <w:trHeight w:val="255"/>
        </w:trPr>
        <w:tc>
          <w:tcPr>
            <w:tcW w:w="3040" w:type="dxa"/>
            <w:noWrap/>
          </w:tcPr>
          <w:p w14:paraId="37400F2D" w14:textId="77777777" w:rsidR="007A2A4C" w:rsidRPr="00FA3955" w:rsidRDefault="007A2A4C" w:rsidP="00186BE8">
            <w:pPr>
              <w:rPr>
                <w:rFonts w:ascii="Arial" w:eastAsia="Times New Roman" w:hAnsi="Arial" w:cs="Arial"/>
                <w:b/>
                <w:color w:val="auto"/>
                <w:sz w:val="24"/>
                <w:szCs w:val="24"/>
              </w:rPr>
            </w:pPr>
            <w:r w:rsidRPr="00FA3955">
              <w:rPr>
                <w:rFonts w:ascii="Arial" w:eastAsia="Times New Roman" w:hAnsi="Arial" w:cs="Arial"/>
                <w:b/>
                <w:color w:val="auto"/>
                <w:sz w:val="24"/>
                <w:szCs w:val="24"/>
              </w:rPr>
              <w:t>Survey Period</w:t>
            </w:r>
          </w:p>
        </w:tc>
        <w:tc>
          <w:tcPr>
            <w:tcW w:w="6076" w:type="dxa"/>
            <w:noWrap/>
          </w:tcPr>
          <w:p w14:paraId="2F9309C4" w14:textId="77777777" w:rsidR="007A2A4C" w:rsidRPr="00FA3955" w:rsidRDefault="007A2A4C" w:rsidP="00186BE8">
            <w:pPr>
              <w:rPr>
                <w:rFonts w:ascii="Arial" w:eastAsia="Times New Roman" w:hAnsi="Arial" w:cs="Arial"/>
                <w:b/>
                <w:sz w:val="24"/>
                <w:szCs w:val="24"/>
              </w:rPr>
            </w:pPr>
            <w:r w:rsidRPr="00FA3955">
              <w:rPr>
                <w:rFonts w:ascii="Arial" w:eastAsia="Times New Roman" w:hAnsi="Arial" w:cs="Arial"/>
                <w:b/>
                <w:sz w:val="24"/>
                <w:szCs w:val="24"/>
              </w:rPr>
              <w:t>Number of people with disabilities in employment (thousands)</w:t>
            </w:r>
          </w:p>
        </w:tc>
      </w:tr>
      <w:tr w:rsidR="007A2A4C" w:rsidRPr="00FA3955" w14:paraId="20F0C4E0" w14:textId="77777777" w:rsidTr="00C678E4">
        <w:trPr>
          <w:trHeight w:val="255"/>
        </w:trPr>
        <w:tc>
          <w:tcPr>
            <w:tcW w:w="3040" w:type="dxa"/>
            <w:noWrap/>
            <w:vAlign w:val="bottom"/>
            <w:hideMark/>
          </w:tcPr>
          <w:p w14:paraId="5920E9A3"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Apr-Jun 2013</w:t>
            </w:r>
          </w:p>
        </w:tc>
        <w:tc>
          <w:tcPr>
            <w:tcW w:w="6076" w:type="dxa"/>
            <w:noWrap/>
            <w:vAlign w:val="center"/>
            <w:hideMark/>
          </w:tcPr>
          <w:p w14:paraId="5EAFFFAF"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2,841</w:t>
            </w:r>
          </w:p>
        </w:tc>
      </w:tr>
      <w:tr w:rsidR="007A2A4C" w:rsidRPr="00FA3955" w14:paraId="574A12CE" w14:textId="77777777" w:rsidTr="00C678E4">
        <w:trPr>
          <w:trHeight w:val="255"/>
        </w:trPr>
        <w:tc>
          <w:tcPr>
            <w:tcW w:w="3040" w:type="dxa"/>
            <w:noWrap/>
            <w:vAlign w:val="bottom"/>
            <w:hideMark/>
          </w:tcPr>
          <w:p w14:paraId="4FBD9938"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Jul-Sep 2013</w:t>
            </w:r>
          </w:p>
        </w:tc>
        <w:tc>
          <w:tcPr>
            <w:tcW w:w="6076" w:type="dxa"/>
            <w:noWrap/>
            <w:vAlign w:val="center"/>
            <w:hideMark/>
          </w:tcPr>
          <w:p w14:paraId="37ABDD00"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2,812</w:t>
            </w:r>
          </w:p>
        </w:tc>
      </w:tr>
      <w:tr w:rsidR="007A2A4C" w:rsidRPr="00FA3955" w14:paraId="7F41D667" w14:textId="77777777" w:rsidTr="00C678E4">
        <w:trPr>
          <w:trHeight w:val="255"/>
        </w:trPr>
        <w:tc>
          <w:tcPr>
            <w:tcW w:w="3040" w:type="dxa"/>
            <w:noWrap/>
            <w:vAlign w:val="bottom"/>
            <w:hideMark/>
          </w:tcPr>
          <w:p w14:paraId="4FC03F74"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Oct-Dec 2013</w:t>
            </w:r>
          </w:p>
        </w:tc>
        <w:tc>
          <w:tcPr>
            <w:tcW w:w="6076" w:type="dxa"/>
            <w:noWrap/>
            <w:vAlign w:val="center"/>
            <w:hideMark/>
          </w:tcPr>
          <w:p w14:paraId="1D4F1E15"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2,907</w:t>
            </w:r>
          </w:p>
        </w:tc>
      </w:tr>
      <w:tr w:rsidR="007A2A4C" w:rsidRPr="00FA3955" w14:paraId="78BC5E0E" w14:textId="77777777" w:rsidTr="00C678E4">
        <w:trPr>
          <w:trHeight w:val="255"/>
        </w:trPr>
        <w:tc>
          <w:tcPr>
            <w:tcW w:w="3040" w:type="dxa"/>
            <w:noWrap/>
            <w:vAlign w:val="bottom"/>
            <w:hideMark/>
          </w:tcPr>
          <w:p w14:paraId="1BCB3843"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Jan-Mar 2014</w:t>
            </w:r>
          </w:p>
        </w:tc>
        <w:tc>
          <w:tcPr>
            <w:tcW w:w="6076" w:type="dxa"/>
            <w:noWrap/>
            <w:vAlign w:val="center"/>
            <w:hideMark/>
          </w:tcPr>
          <w:p w14:paraId="5E3A2C25"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2,891</w:t>
            </w:r>
          </w:p>
        </w:tc>
      </w:tr>
      <w:tr w:rsidR="007A2A4C" w:rsidRPr="00FA3955" w14:paraId="5E64C93B" w14:textId="77777777" w:rsidTr="00C678E4">
        <w:trPr>
          <w:trHeight w:val="255"/>
        </w:trPr>
        <w:tc>
          <w:tcPr>
            <w:tcW w:w="3040" w:type="dxa"/>
            <w:noWrap/>
            <w:vAlign w:val="bottom"/>
            <w:hideMark/>
          </w:tcPr>
          <w:p w14:paraId="6D713E63"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Apr-Jun 2014</w:t>
            </w:r>
          </w:p>
        </w:tc>
        <w:tc>
          <w:tcPr>
            <w:tcW w:w="6076" w:type="dxa"/>
            <w:noWrap/>
            <w:vAlign w:val="center"/>
            <w:hideMark/>
          </w:tcPr>
          <w:p w14:paraId="2C734D2F"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2,953</w:t>
            </w:r>
          </w:p>
        </w:tc>
      </w:tr>
      <w:tr w:rsidR="007A2A4C" w:rsidRPr="00FA3955" w14:paraId="4D1BE935" w14:textId="77777777" w:rsidTr="00C678E4">
        <w:trPr>
          <w:trHeight w:val="255"/>
        </w:trPr>
        <w:tc>
          <w:tcPr>
            <w:tcW w:w="3040" w:type="dxa"/>
            <w:noWrap/>
            <w:vAlign w:val="bottom"/>
            <w:hideMark/>
          </w:tcPr>
          <w:p w14:paraId="5B88CF5F"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Jul-Sep 2014</w:t>
            </w:r>
          </w:p>
        </w:tc>
        <w:tc>
          <w:tcPr>
            <w:tcW w:w="6076" w:type="dxa"/>
            <w:noWrap/>
            <w:vAlign w:val="center"/>
            <w:hideMark/>
          </w:tcPr>
          <w:p w14:paraId="2A8861C7"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3,073</w:t>
            </w:r>
          </w:p>
        </w:tc>
      </w:tr>
      <w:tr w:rsidR="007A2A4C" w:rsidRPr="00FA3955" w14:paraId="682DA977" w14:textId="77777777" w:rsidTr="00C678E4">
        <w:trPr>
          <w:trHeight w:val="255"/>
        </w:trPr>
        <w:tc>
          <w:tcPr>
            <w:tcW w:w="3040" w:type="dxa"/>
            <w:noWrap/>
            <w:vAlign w:val="bottom"/>
            <w:hideMark/>
          </w:tcPr>
          <w:p w14:paraId="42CE6EE5"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Oct-Dec 2014</w:t>
            </w:r>
          </w:p>
        </w:tc>
        <w:tc>
          <w:tcPr>
            <w:tcW w:w="6076" w:type="dxa"/>
            <w:noWrap/>
            <w:vAlign w:val="center"/>
            <w:hideMark/>
          </w:tcPr>
          <w:p w14:paraId="04811C77"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3,052</w:t>
            </w:r>
          </w:p>
        </w:tc>
      </w:tr>
      <w:tr w:rsidR="007A2A4C" w:rsidRPr="00FA3955" w14:paraId="12B72CB9" w14:textId="77777777" w:rsidTr="00C678E4">
        <w:trPr>
          <w:trHeight w:val="255"/>
        </w:trPr>
        <w:tc>
          <w:tcPr>
            <w:tcW w:w="3040" w:type="dxa"/>
            <w:noWrap/>
            <w:vAlign w:val="bottom"/>
            <w:hideMark/>
          </w:tcPr>
          <w:p w14:paraId="3ACB28D3"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Jan-Mar 2015</w:t>
            </w:r>
          </w:p>
        </w:tc>
        <w:tc>
          <w:tcPr>
            <w:tcW w:w="6076" w:type="dxa"/>
            <w:noWrap/>
            <w:vAlign w:val="center"/>
            <w:hideMark/>
          </w:tcPr>
          <w:p w14:paraId="1EEA0464"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3,144</w:t>
            </w:r>
          </w:p>
        </w:tc>
      </w:tr>
      <w:tr w:rsidR="007A2A4C" w:rsidRPr="00FA3955" w14:paraId="7AFD26C0" w14:textId="77777777" w:rsidTr="00C678E4">
        <w:trPr>
          <w:trHeight w:val="255"/>
        </w:trPr>
        <w:tc>
          <w:tcPr>
            <w:tcW w:w="3040" w:type="dxa"/>
            <w:noWrap/>
            <w:vAlign w:val="bottom"/>
            <w:hideMark/>
          </w:tcPr>
          <w:p w14:paraId="183B781F"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Apr-Jun 2015</w:t>
            </w:r>
          </w:p>
        </w:tc>
        <w:tc>
          <w:tcPr>
            <w:tcW w:w="6076" w:type="dxa"/>
            <w:noWrap/>
            <w:vAlign w:val="center"/>
            <w:hideMark/>
          </w:tcPr>
          <w:p w14:paraId="3C7BF89B"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3,184</w:t>
            </w:r>
          </w:p>
        </w:tc>
      </w:tr>
      <w:tr w:rsidR="007A2A4C" w:rsidRPr="00FA3955" w14:paraId="457DF97C" w14:textId="77777777" w:rsidTr="00C678E4">
        <w:trPr>
          <w:trHeight w:val="255"/>
        </w:trPr>
        <w:tc>
          <w:tcPr>
            <w:tcW w:w="3040" w:type="dxa"/>
            <w:noWrap/>
            <w:vAlign w:val="bottom"/>
            <w:hideMark/>
          </w:tcPr>
          <w:p w14:paraId="5CC488C9"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Jul-Sep 2015</w:t>
            </w:r>
          </w:p>
        </w:tc>
        <w:tc>
          <w:tcPr>
            <w:tcW w:w="6076" w:type="dxa"/>
            <w:noWrap/>
            <w:vAlign w:val="center"/>
            <w:hideMark/>
          </w:tcPr>
          <w:p w14:paraId="7AC07CBB"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3,153</w:t>
            </w:r>
          </w:p>
        </w:tc>
      </w:tr>
      <w:tr w:rsidR="007A2A4C" w:rsidRPr="00FA3955" w14:paraId="6621AF5A" w14:textId="77777777" w:rsidTr="00C678E4">
        <w:trPr>
          <w:trHeight w:val="255"/>
        </w:trPr>
        <w:tc>
          <w:tcPr>
            <w:tcW w:w="3040" w:type="dxa"/>
            <w:noWrap/>
            <w:vAlign w:val="bottom"/>
            <w:hideMark/>
          </w:tcPr>
          <w:p w14:paraId="0CD8E517"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Oct-Dec 2015</w:t>
            </w:r>
          </w:p>
        </w:tc>
        <w:tc>
          <w:tcPr>
            <w:tcW w:w="6076" w:type="dxa"/>
            <w:noWrap/>
            <w:vAlign w:val="center"/>
            <w:hideMark/>
          </w:tcPr>
          <w:p w14:paraId="77D94B10"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3,202</w:t>
            </w:r>
          </w:p>
        </w:tc>
      </w:tr>
      <w:tr w:rsidR="007A2A4C" w:rsidRPr="00FA3955" w14:paraId="05763A8E" w14:textId="77777777" w:rsidTr="00C678E4">
        <w:trPr>
          <w:trHeight w:val="255"/>
        </w:trPr>
        <w:tc>
          <w:tcPr>
            <w:tcW w:w="3040" w:type="dxa"/>
            <w:noWrap/>
            <w:vAlign w:val="bottom"/>
            <w:hideMark/>
          </w:tcPr>
          <w:p w14:paraId="35510A5B"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Jan-Mar 2016</w:t>
            </w:r>
          </w:p>
        </w:tc>
        <w:tc>
          <w:tcPr>
            <w:tcW w:w="6076" w:type="dxa"/>
            <w:noWrap/>
            <w:vAlign w:val="center"/>
            <w:hideMark/>
          </w:tcPr>
          <w:p w14:paraId="010705CD"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3,259</w:t>
            </w:r>
          </w:p>
        </w:tc>
      </w:tr>
      <w:tr w:rsidR="007A2A4C" w:rsidRPr="00FA3955" w14:paraId="09924C01" w14:textId="77777777" w:rsidTr="00C678E4">
        <w:trPr>
          <w:trHeight w:val="255"/>
        </w:trPr>
        <w:tc>
          <w:tcPr>
            <w:tcW w:w="3040" w:type="dxa"/>
            <w:noWrap/>
            <w:vAlign w:val="bottom"/>
            <w:hideMark/>
          </w:tcPr>
          <w:p w14:paraId="23B10C17"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Apr-Jun 2016</w:t>
            </w:r>
          </w:p>
        </w:tc>
        <w:tc>
          <w:tcPr>
            <w:tcW w:w="6076" w:type="dxa"/>
            <w:noWrap/>
            <w:vAlign w:val="center"/>
            <w:hideMark/>
          </w:tcPr>
          <w:p w14:paraId="5A299DA9"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3,320</w:t>
            </w:r>
          </w:p>
        </w:tc>
      </w:tr>
      <w:tr w:rsidR="007A2A4C" w:rsidRPr="00FA3955" w14:paraId="0AD0F8BC" w14:textId="77777777" w:rsidTr="00C678E4">
        <w:trPr>
          <w:trHeight w:val="255"/>
        </w:trPr>
        <w:tc>
          <w:tcPr>
            <w:tcW w:w="3040" w:type="dxa"/>
            <w:noWrap/>
            <w:vAlign w:val="bottom"/>
            <w:hideMark/>
          </w:tcPr>
          <w:p w14:paraId="4C7A77DD"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Jul-Sep 2016</w:t>
            </w:r>
          </w:p>
        </w:tc>
        <w:tc>
          <w:tcPr>
            <w:tcW w:w="6076" w:type="dxa"/>
            <w:noWrap/>
            <w:vAlign w:val="center"/>
            <w:hideMark/>
          </w:tcPr>
          <w:p w14:paraId="1155274A"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3,393</w:t>
            </w:r>
          </w:p>
        </w:tc>
      </w:tr>
      <w:tr w:rsidR="007A2A4C" w:rsidRPr="00FA3955" w14:paraId="6B2FFF85" w14:textId="77777777" w:rsidTr="00C678E4">
        <w:trPr>
          <w:trHeight w:val="255"/>
        </w:trPr>
        <w:tc>
          <w:tcPr>
            <w:tcW w:w="3040" w:type="dxa"/>
            <w:noWrap/>
            <w:vAlign w:val="bottom"/>
            <w:hideMark/>
          </w:tcPr>
          <w:p w14:paraId="0DE2F647" w14:textId="77777777" w:rsidR="007A2A4C" w:rsidRPr="00FA3955" w:rsidRDefault="007A2A4C" w:rsidP="00011C4D">
            <w:pPr>
              <w:jc w:val="center"/>
              <w:rPr>
                <w:rFonts w:ascii="Arial" w:eastAsia="Times New Roman" w:hAnsi="Arial" w:cs="Arial"/>
                <w:color w:val="auto"/>
                <w:sz w:val="24"/>
                <w:szCs w:val="24"/>
              </w:rPr>
            </w:pPr>
            <w:r w:rsidRPr="00FA3955">
              <w:rPr>
                <w:rFonts w:ascii="Arial" w:eastAsia="Times New Roman" w:hAnsi="Arial" w:cs="Arial"/>
                <w:color w:val="auto"/>
                <w:sz w:val="24"/>
                <w:szCs w:val="24"/>
              </w:rPr>
              <w:t>Oct-Dec 2016</w:t>
            </w:r>
          </w:p>
        </w:tc>
        <w:tc>
          <w:tcPr>
            <w:tcW w:w="6076" w:type="dxa"/>
            <w:noWrap/>
            <w:vAlign w:val="center"/>
            <w:hideMark/>
          </w:tcPr>
          <w:p w14:paraId="570EBB30" w14:textId="77777777" w:rsidR="007A2A4C" w:rsidRPr="00FA3955" w:rsidRDefault="007A2A4C" w:rsidP="00011C4D">
            <w:pPr>
              <w:jc w:val="center"/>
              <w:rPr>
                <w:rFonts w:ascii="Arial" w:eastAsia="Times New Roman" w:hAnsi="Arial" w:cs="Arial"/>
                <w:sz w:val="24"/>
                <w:szCs w:val="24"/>
              </w:rPr>
            </w:pPr>
            <w:r w:rsidRPr="00FA3955">
              <w:rPr>
                <w:rFonts w:ascii="Arial" w:eastAsia="Times New Roman" w:hAnsi="Arial" w:cs="Arial"/>
                <w:sz w:val="24"/>
                <w:szCs w:val="24"/>
              </w:rPr>
              <w:t>3,489</w:t>
            </w:r>
          </w:p>
        </w:tc>
      </w:tr>
    </w:tbl>
    <w:p w14:paraId="2B6A7E6A" w14:textId="42A98F38" w:rsidR="007A2A4C" w:rsidRPr="00FA3955" w:rsidRDefault="003573AC" w:rsidP="00186BE8">
      <w:pPr>
        <w:rPr>
          <w:rFonts w:ascii="Arial" w:hAnsi="Arial" w:cs="Arial"/>
          <w:b/>
          <w:sz w:val="24"/>
          <w:szCs w:val="24"/>
        </w:rPr>
      </w:pPr>
      <w:r w:rsidRPr="00FA3955">
        <w:rPr>
          <w:rFonts w:ascii="Arial" w:hAnsi="Arial" w:cs="Arial"/>
          <w:b/>
          <w:sz w:val="24"/>
          <w:szCs w:val="24"/>
        </w:rPr>
        <w:t>It is claimed that</w:t>
      </w:r>
      <w:r w:rsidR="00A82BAA" w:rsidRPr="00FA3955">
        <w:rPr>
          <w:rFonts w:ascii="Arial" w:hAnsi="Arial" w:cs="Arial"/>
          <w:b/>
          <w:sz w:val="24"/>
          <w:szCs w:val="24"/>
        </w:rPr>
        <w:t xml:space="preserve"> the interquartile range of</w:t>
      </w:r>
      <w:r w:rsidRPr="00FA3955">
        <w:rPr>
          <w:rFonts w:ascii="Arial" w:hAnsi="Arial" w:cs="Arial"/>
          <w:b/>
          <w:sz w:val="24"/>
          <w:szCs w:val="24"/>
        </w:rPr>
        <w:t xml:space="preserve"> the number of people with disabilities in employment </w:t>
      </w:r>
      <w:r w:rsidR="00A82BAA" w:rsidRPr="00FA3955">
        <w:rPr>
          <w:rFonts w:ascii="Arial" w:hAnsi="Arial" w:cs="Arial"/>
          <w:b/>
          <w:sz w:val="24"/>
          <w:szCs w:val="24"/>
        </w:rPr>
        <w:t>is 350 thousand</w:t>
      </w:r>
      <w:r w:rsidRPr="00FA3955">
        <w:rPr>
          <w:rFonts w:ascii="Arial" w:hAnsi="Arial" w:cs="Arial"/>
          <w:b/>
          <w:sz w:val="24"/>
          <w:szCs w:val="24"/>
        </w:rPr>
        <w:t>.</w:t>
      </w:r>
      <w:r w:rsidR="00F54D87" w:rsidRPr="00FA3955">
        <w:rPr>
          <w:rFonts w:ascii="Arial" w:hAnsi="Arial" w:cs="Arial"/>
          <w:b/>
          <w:sz w:val="24"/>
          <w:szCs w:val="24"/>
        </w:rPr>
        <w:t xml:space="preserve"> </w:t>
      </w:r>
      <w:r w:rsidRPr="00FA3955">
        <w:rPr>
          <w:rFonts w:ascii="Arial" w:hAnsi="Arial" w:cs="Arial"/>
          <w:b/>
          <w:sz w:val="24"/>
          <w:szCs w:val="24"/>
        </w:rPr>
        <w:t>Comment on this claim.</w:t>
      </w:r>
    </w:p>
    <w:p w14:paraId="2F806DF8" w14:textId="77777777" w:rsidR="007A2A4C" w:rsidRPr="00FA3955" w:rsidRDefault="007A2A4C" w:rsidP="00F70328">
      <w:pPr>
        <w:jc w:val="right"/>
        <w:rPr>
          <w:rFonts w:ascii="Arial" w:hAnsi="Arial" w:cs="Arial"/>
          <w:b/>
          <w:sz w:val="24"/>
          <w:szCs w:val="24"/>
        </w:rPr>
      </w:pPr>
      <w:r w:rsidRPr="00FA3955">
        <w:rPr>
          <w:rFonts w:ascii="Arial" w:hAnsi="Arial" w:cs="Arial"/>
          <w:b/>
          <w:sz w:val="24"/>
          <w:szCs w:val="24"/>
        </w:rPr>
        <w:t>Source: Office for National Statistics – A08 Economic activity of people with disabilities aged 16-64, UK</w:t>
      </w:r>
    </w:p>
    <w:p w14:paraId="6D07852E" w14:textId="77777777" w:rsidR="003573AC" w:rsidRPr="00FA3955" w:rsidRDefault="0049651D" w:rsidP="00186BE8">
      <w:pPr>
        <w:rPr>
          <w:rFonts w:ascii="Arial" w:hAnsi="Arial" w:cs="Arial"/>
          <w:b/>
          <w:i/>
          <w:sz w:val="24"/>
          <w:szCs w:val="24"/>
        </w:rPr>
      </w:pPr>
      <w:r w:rsidRPr="00FA3955">
        <w:rPr>
          <w:rFonts w:ascii="Arial" w:hAnsi="Arial" w:cs="Arial"/>
          <w:i/>
          <w:sz w:val="24"/>
          <w:szCs w:val="24"/>
        </w:rPr>
        <w:t xml:space="preserve">Put </w:t>
      </w:r>
      <w:r w:rsidR="003573AC" w:rsidRPr="00FA3955">
        <w:rPr>
          <w:rFonts w:ascii="Arial" w:hAnsi="Arial" w:cs="Arial"/>
          <w:i/>
          <w:sz w:val="24"/>
          <w:szCs w:val="24"/>
        </w:rPr>
        <w:t>the numbers in order:</w:t>
      </w:r>
    </w:p>
    <w:p w14:paraId="548D177E" w14:textId="77777777" w:rsidR="003573AC" w:rsidRPr="005D7F70" w:rsidRDefault="003573AC" w:rsidP="00186BE8">
      <w:pPr>
        <w:rPr>
          <w:rFonts w:ascii="Arial" w:hAnsi="Arial" w:cs="Arial"/>
          <w:b/>
          <w:i/>
        </w:rPr>
      </w:pPr>
      <w:r w:rsidRPr="005D7F70">
        <w:rPr>
          <w:rFonts w:ascii="Arial" w:hAnsi="Arial" w:cs="Arial"/>
          <w:i/>
        </w:rPr>
        <w:t>2812, 2841, 2891, 2907, 2953, 3052, 3073, 3144, 3153, 3184, 3202, 3259, 3320, 3393, 3489</w:t>
      </w:r>
    </w:p>
    <w:p w14:paraId="43CB1843" w14:textId="4E40DA6E" w:rsidR="00382667" w:rsidRPr="00FA3955" w:rsidRDefault="0049651D" w:rsidP="00186BE8">
      <w:pPr>
        <w:pBdr>
          <w:bottom w:val="single" w:sz="6" w:space="1" w:color="auto"/>
        </w:pBdr>
        <w:rPr>
          <w:rFonts w:ascii="Arial" w:hAnsi="Arial" w:cs="Arial"/>
          <w:i/>
          <w:sz w:val="24"/>
          <w:szCs w:val="24"/>
        </w:rPr>
      </w:pPr>
      <w:r w:rsidRPr="00FA3955">
        <w:rPr>
          <w:rFonts w:ascii="Arial" w:hAnsi="Arial" w:cs="Arial"/>
          <w:i/>
          <w:sz w:val="24"/>
          <w:szCs w:val="24"/>
        </w:rPr>
        <w:lastRenderedPageBreak/>
        <w:t>T</w:t>
      </w:r>
      <w:r w:rsidR="003573AC" w:rsidRPr="00FA3955">
        <w:rPr>
          <w:rFonts w:ascii="Arial" w:hAnsi="Arial" w:cs="Arial"/>
          <w:i/>
          <w:sz w:val="24"/>
          <w:szCs w:val="24"/>
        </w:rPr>
        <w:t>he median is 3144.</w:t>
      </w:r>
      <w:r w:rsidR="00F54D87" w:rsidRPr="00FA3955">
        <w:rPr>
          <w:rFonts w:ascii="Arial" w:hAnsi="Arial" w:cs="Arial"/>
          <w:i/>
          <w:sz w:val="24"/>
          <w:szCs w:val="24"/>
        </w:rPr>
        <w:t xml:space="preserve"> </w:t>
      </w:r>
      <w:r w:rsidR="003573AC" w:rsidRPr="00FA3955">
        <w:rPr>
          <w:rFonts w:ascii="Arial" w:hAnsi="Arial" w:cs="Arial"/>
          <w:i/>
          <w:sz w:val="24"/>
          <w:szCs w:val="24"/>
        </w:rPr>
        <w:t>The median of the lower half is 2907 and the median of the upper half is 3259.</w:t>
      </w:r>
      <w:r w:rsidR="00F54D87" w:rsidRPr="00FA3955">
        <w:rPr>
          <w:rFonts w:ascii="Arial" w:hAnsi="Arial" w:cs="Arial"/>
          <w:i/>
          <w:sz w:val="24"/>
          <w:szCs w:val="24"/>
        </w:rPr>
        <w:t xml:space="preserve"> </w:t>
      </w:r>
      <w:proofErr w:type="gramStart"/>
      <w:r w:rsidR="003573AC" w:rsidRPr="00FA3955">
        <w:rPr>
          <w:rFonts w:ascii="Arial" w:hAnsi="Arial" w:cs="Arial"/>
          <w:i/>
          <w:sz w:val="24"/>
          <w:szCs w:val="24"/>
        </w:rPr>
        <w:t>So</w:t>
      </w:r>
      <w:proofErr w:type="gramEnd"/>
      <w:r w:rsidR="003573AC" w:rsidRPr="00FA3955">
        <w:rPr>
          <w:rFonts w:ascii="Arial" w:hAnsi="Arial" w:cs="Arial"/>
          <w:i/>
          <w:sz w:val="24"/>
          <w:szCs w:val="24"/>
        </w:rPr>
        <w:t xml:space="preserve"> the lower quartile is 2907 and the upper quartile is 3259</w:t>
      </w:r>
      <w:r w:rsidR="00F70328" w:rsidRPr="00FA3955">
        <w:rPr>
          <w:rFonts w:ascii="Arial" w:hAnsi="Arial" w:cs="Arial"/>
          <w:i/>
          <w:sz w:val="24"/>
          <w:szCs w:val="24"/>
        </w:rPr>
        <w:t xml:space="preserve"> </w:t>
      </w:r>
      <w:r w:rsidR="00F70328" w:rsidRPr="00FA3955">
        <w:rPr>
          <w:rFonts w:ascii="Arial" w:hAnsi="Arial" w:cs="Arial"/>
          <w:i/>
          <w:color w:val="FF0000"/>
          <w:sz w:val="24"/>
          <w:szCs w:val="24"/>
        </w:rPr>
        <w:t>(NOTE: these values</w:t>
      </w:r>
      <w:r w:rsidR="003573AC" w:rsidRPr="00FA3955">
        <w:rPr>
          <w:rFonts w:ascii="Arial" w:hAnsi="Arial" w:cs="Arial"/>
          <w:i/>
          <w:color w:val="FF0000"/>
          <w:sz w:val="24"/>
          <w:szCs w:val="24"/>
        </w:rPr>
        <w:t xml:space="preserve"> </w:t>
      </w:r>
      <w:r w:rsidR="00F70328" w:rsidRPr="00FA3955">
        <w:rPr>
          <w:rFonts w:ascii="Arial" w:hAnsi="Arial" w:cs="Arial"/>
          <w:i/>
          <w:color w:val="FF0000"/>
          <w:sz w:val="24"/>
          <w:szCs w:val="24"/>
        </w:rPr>
        <w:t>can also be obtained from the calculator)</w:t>
      </w:r>
      <w:r w:rsidR="00ED5B54" w:rsidRPr="00FA3955">
        <w:rPr>
          <w:rFonts w:ascii="Arial" w:hAnsi="Arial" w:cs="Arial"/>
          <w:i/>
          <w:color w:val="FF0000"/>
          <w:sz w:val="24"/>
          <w:szCs w:val="24"/>
        </w:rPr>
        <w:t>.</w:t>
      </w:r>
      <w:r w:rsidR="00F70328" w:rsidRPr="00FA3955">
        <w:rPr>
          <w:rFonts w:ascii="Arial" w:hAnsi="Arial" w:cs="Arial"/>
          <w:i/>
          <w:sz w:val="24"/>
          <w:szCs w:val="24"/>
        </w:rPr>
        <w:t xml:space="preserve"> </w:t>
      </w:r>
      <w:r w:rsidR="00A82BAA" w:rsidRPr="00FA3955">
        <w:rPr>
          <w:rFonts w:ascii="Arial" w:hAnsi="Arial" w:cs="Arial"/>
          <w:i/>
          <w:sz w:val="24"/>
          <w:szCs w:val="24"/>
        </w:rPr>
        <w:t>The interquartile range is 352, s</w:t>
      </w:r>
      <w:r w:rsidR="003573AC" w:rsidRPr="00FA3955">
        <w:rPr>
          <w:rFonts w:ascii="Arial" w:hAnsi="Arial" w:cs="Arial"/>
          <w:i/>
          <w:sz w:val="24"/>
          <w:szCs w:val="24"/>
        </w:rPr>
        <w:t xml:space="preserve">o the claim may be accurate, since </w:t>
      </w:r>
      <w:r w:rsidR="00A82BAA" w:rsidRPr="00FA3955">
        <w:rPr>
          <w:rFonts w:ascii="Arial" w:hAnsi="Arial" w:cs="Arial"/>
          <w:i/>
          <w:sz w:val="24"/>
          <w:szCs w:val="24"/>
        </w:rPr>
        <w:t xml:space="preserve">the interquartile range for the period recorded is 352 thousand, </w:t>
      </w:r>
      <w:proofErr w:type="gramStart"/>
      <w:r w:rsidR="00A82BAA" w:rsidRPr="00FA3955">
        <w:rPr>
          <w:rFonts w:ascii="Arial" w:hAnsi="Arial" w:cs="Arial"/>
          <w:i/>
          <w:sz w:val="24"/>
          <w:szCs w:val="24"/>
        </w:rPr>
        <w:t>similar to</w:t>
      </w:r>
      <w:proofErr w:type="gramEnd"/>
      <w:r w:rsidR="00A82BAA" w:rsidRPr="00FA3955">
        <w:rPr>
          <w:rFonts w:ascii="Arial" w:hAnsi="Arial" w:cs="Arial"/>
          <w:i/>
          <w:sz w:val="24"/>
          <w:szCs w:val="24"/>
        </w:rPr>
        <w:t xml:space="preserve"> the claim of 350 thousand. However, this is correct only for the period recorded and does not </w:t>
      </w:r>
      <w:proofErr w:type="gramStart"/>
      <w:r w:rsidR="00A82BAA" w:rsidRPr="00FA3955">
        <w:rPr>
          <w:rFonts w:ascii="Arial" w:hAnsi="Arial" w:cs="Arial"/>
          <w:i/>
          <w:sz w:val="24"/>
          <w:szCs w:val="24"/>
        </w:rPr>
        <w:t>take into account</w:t>
      </w:r>
      <w:proofErr w:type="gramEnd"/>
      <w:r w:rsidR="00A82BAA" w:rsidRPr="00FA3955">
        <w:rPr>
          <w:rFonts w:ascii="Arial" w:hAnsi="Arial" w:cs="Arial"/>
          <w:i/>
          <w:sz w:val="24"/>
          <w:szCs w:val="24"/>
        </w:rPr>
        <w:t xml:space="preserve"> data from before or after this period.</w:t>
      </w:r>
    </w:p>
    <w:p w14:paraId="6A2B50BC"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 xml:space="preserve">COMMON </w:t>
      </w:r>
      <w:r w:rsidR="003573AC" w:rsidRPr="00FA3955">
        <w:rPr>
          <w:rFonts w:ascii="Arial" w:hAnsi="Arial" w:cs="Arial"/>
          <w:szCs w:val="24"/>
        </w:rPr>
        <w:t xml:space="preserve">AND POSSIBLE </w:t>
      </w:r>
      <w:r w:rsidRPr="00FA3955">
        <w:rPr>
          <w:rFonts w:ascii="Arial" w:hAnsi="Arial" w:cs="Arial"/>
          <w:szCs w:val="24"/>
        </w:rPr>
        <w:t>MIS</w:t>
      </w:r>
      <w:r w:rsidR="003573AC" w:rsidRPr="00FA3955">
        <w:rPr>
          <w:rFonts w:ascii="Arial" w:hAnsi="Arial" w:cs="Arial"/>
          <w:szCs w:val="24"/>
        </w:rPr>
        <w:t>TAKES</w:t>
      </w:r>
    </w:p>
    <w:p w14:paraId="051F1618" w14:textId="77777777" w:rsidR="008F212A" w:rsidRDefault="633B92FD" w:rsidP="00186BE8">
      <w:pPr>
        <w:rPr>
          <w:rFonts w:ascii="Arial" w:hAnsi="Arial" w:cs="Arial"/>
          <w:sz w:val="24"/>
          <w:szCs w:val="24"/>
        </w:rPr>
      </w:pPr>
      <w:r w:rsidRPr="09E9057E">
        <w:rPr>
          <w:rFonts w:ascii="Arial" w:hAnsi="Arial" w:cs="Arial"/>
          <w:sz w:val="24"/>
          <w:szCs w:val="24"/>
        </w:rPr>
        <w:t>Common errors include:</w:t>
      </w:r>
    </w:p>
    <w:p w14:paraId="34D4D2C1" w14:textId="77777777" w:rsidR="008F212A" w:rsidRDefault="2324379D" w:rsidP="006D5F82">
      <w:pPr>
        <w:pStyle w:val="ListParagraph"/>
        <w:numPr>
          <w:ilvl w:val="0"/>
          <w:numId w:val="112"/>
        </w:numPr>
        <w:rPr>
          <w:rFonts w:ascii="Arial" w:hAnsi="Arial" w:cs="Arial"/>
          <w:sz w:val="24"/>
          <w:szCs w:val="24"/>
        </w:rPr>
      </w:pPr>
      <w:r w:rsidRPr="008F212A">
        <w:rPr>
          <w:rFonts w:ascii="Arial" w:hAnsi="Arial" w:cs="Arial"/>
          <w:sz w:val="24"/>
          <w:szCs w:val="24"/>
        </w:rPr>
        <w:t xml:space="preserve">including the median in the lower half and/or upper half when employing Method </w:t>
      </w:r>
      <w:proofErr w:type="gramStart"/>
      <w:r w:rsidRPr="008F212A">
        <w:rPr>
          <w:rFonts w:ascii="Arial" w:hAnsi="Arial" w:cs="Arial"/>
          <w:sz w:val="24"/>
          <w:szCs w:val="24"/>
        </w:rPr>
        <w:t>1</w:t>
      </w:r>
      <w:r w:rsidR="6E6A3C14" w:rsidRPr="008F212A">
        <w:rPr>
          <w:rFonts w:ascii="Arial" w:hAnsi="Arial" w:cs="Arial"/>
          <w:sz w:val="24"/>
          <w:szCs w:val="24"/>
        </w:rPr>
        <w:t>;</w:t>
      </w:r>
      <w:proofErr w:type="gramEnd"/>
    </w:p>
    <w:p w14:paraId="1190C4EE" w14:textId="77777777" w:rsidR="008F212A" w:rsidRDefault="6E6A3C14" w:rsidP="006D5F82">
      <w:pPr>
        <w:pStyle w:val="ListParagraph"/>
        <w:numPr>
          <w:ilvl w:val="0"/>
          <w:numId w:val="112"/>
        </w:numPr>
        <w:rPr>
          <w:rFonts w:ascii="Arial" w:hAnsi="Arial" w:cs="Arial"/>
          <w:sz w:val="24"/>
          <w:szCs w:val="24"/>
        </w:rPr>
      </w:pPr>
      <w:r w:rsidRPr="008F212A">
        <w:rPr>
          <w:rFonts w:ascii="Arial" w:hAnsi="Arial" w:cs="Arial"/>
          <w:sz w:val="24"/>
          <w:szCs w:val="24"/>
        </w:rPr>
        <w:t>rounding down when employing M</w:t>
      </w:r>
      <w:r w:rsidR="2324379D" w:rsidRPr="008F212A">
        <w:rPr>
          <w:rFonts w:ascii="Arial" w:hAnsi="Arial" w:cs="Arial"/>
          <w:sz w:val="24"/>
          <w:szCs w:val="24"/>
        </w:rPr>
        <w:t xml:space="preserve">ethod </w:t>
      </w:r>
      <w:proofErr w:type="gramStart"/>
      <w:r w:rsidR="2324379D" w:rsidRPr="008F212A">
        <w:rPr>
          <w:rFonts w:ascii="Arial" w:hAnsi="Arial" w:cs="Arial"/>
          <w:sz w:val="24"/>
          <w:szCs w:val="24"/>
        </w:rPr>
        <w:t>2;</w:t>
      </w:r>
      <w:proofErr w:type="gramEnd"/>
    </w:p>
    <w:p w14:paraId="46937C57" w14:textId="77777777" w:rsidR="008F212A" w:rsidRDefault="2324379D" w:rsidP="006D5F82">
      <w:pPr>
        <w:pStyle w:val="ListParagraph"/>
        <w:numPr>
          <w:ilvl w:val="0"/>
          <w:numId w:val="112"/>
        </w:numPr>
        <w:rPr>
          <w:rFonts w:ascii="Arial" w:hAnsi="Arial" w:cs="Arial"/>
          <w:sz w:val="24"/>
          <w:szCs w:val="24"/>
        </w:rPr>
      </w:pPr>
      <w:r w:rsidRPr="008F212A">
        <w:rPr>
          <w:rFonts w:ascii="Arial" w:hAnsi="Arial" w:cs="Arial"/>
          <w:sz w:val="24"/>
          <w:szCs w:val="24"/>
        </w:rPr>
        <w:t xml:space="preserve">not considering integer and non-integer cases in </w:t>
      </w:r>
      <w:r w:rsidR="6E6A3C14" w:rsidRPr="008F212A">
        <w:rPr>
          <w:rFonts w:ascii="Arial" w:hAnsi="Arial" w:cs="Arial"/>
          <w:sz w:val="24"/>
          <w:szCs w:val="24"/>
        </w:rPr>
        <w:t>M</w:t>
      </w:r>
      <w:r w:rsidRPr="008F212A">
        <w:rPr>
          <w:rFonts w:ascii="Arial" w:hAnsi="Arial" w:cs="Arial"/>
          <w:sz w:val="24"/>
          <w:szCs w:val="24"/>
        </w:rPr>
        <w:t xml:space="preserve">ethod </w:t>
      </w:r>
      <w:proofErr w:type="gramStart"/>
      <w:r w:rsidRPr="008F212A">
        <w:rPr>
          <w:rFonts w:ascii="Arial" w:hAnsi="Arial" w:cs="Arial"/>
          <w:sz w:val="24"/>
          <w:szCs w:val="24"/>
        </w:rPr>
        <w:t>2</w:t>
      </w:r>
      <w:r w:rsidR="0C3FDBB7" w:rsidRPr="008F212A">
        <w:rPr>
          <w:rFonts w:ascii="Arial" w:hAnsi="Arial" w:cs="Arial"/>
          <w:sz w:val="24"/>
          <w:szCs w:val="24"/>
        </w:rPr>
        <w:t>;</w:t>
      </w:r>
      <w:proofErr w:type="gramEnd"/>
    </w:p>
    <w:p w14:paraId="1AC53921" w14:textId="118F6E9F" w:rsidR="008A0227" w:rsidRPr="008F212A" w:rsidRDefault="0C3FDBB7" w:rsidP="006D5F82">
      <w:pPr>
        <w:pStyle w:val="ListParagraph"/>
        <w:numPr>
          <w:ilvl w:val="0"/>
          <w:numId w:val="112"/>
        </w:numPr>
        <w:rPr>
          <w:rFonts w:ascii="Arial" w:hAnsi="Arial" w:cs="Arial"/>
          <w:sz w:val="24"/>
          <w:szCs w:val="24"/>
        </w:rPr>
      </w:pPr>
      <w:r w:rsidRPr="008F212A">
        <w:rPr>
          <w:rFonts w:ascii="Arial" w:hAnsi="Arial" w:cs="Arial"/>
          <w:color w:val="FF0000"/>
          <w:sz w:val="24"/>
          <w:szCs w:val="24"/>
        </w:rPr>
        <w:t>inputting data into the calculator incorrectly</w:t>
      </w:r>
      <w:r w:rsidR="2324379D" w:rsidRPr="008F212A">
        <w:rPr>
          <w:rFonts w:ascii="Arial" w:hAnsi="Arial" w:cs="Arial"/>
          <w:sz w:val="24"/>
          <w:szCs w:val="24"/>
        </w:rPr>
        <w:t>.</w:t>
      </w:r>
    </w:p>
    <w:p w14:paraId="3C0948C7" w14:textId="6B9A18A4" w:rsidR="0040368A" w:rsidRPr="00FA3955" w:rsidRDefault="008A0227" w:rsidP="008A0227">
      <w:pPr>
        <w:pStyle w:val="sowheading"/>
        <w:pBdr>
          <w:bottom w:val="single" w:sz="6" w:space="1" w:color="auto"/>
        </w:pBdr>
        <w:jc w:val="both"/>
        <w:rPr>
          <w:rFonts w:ascii="Arial" w:hAnsi="Arial" w:cs="Arial"/>
          <w:szCs w:val="24"/>
        </w:rPr>
      </w:pPr>
      <w:r w:rsidRPr="00FA3955">
        <w:rPr>
          <w:rFonts w:ascii="Arial" w:hAnsi="Arial" w:cs="Arial"/>
          <w:szCs w:val="24"/>
        </w:rPr>
        <w:t>NOTES</w:t>
      </w:r>
    </w:p>
    <w:p w14:paraId="397AF04B" w14:textId="0DB3F554" w:rsidR="00C544A8" w:rsidRPr="00FA3955" w:rsidRDefault="00C544A8" w:rsidP="008A0227">
      <w:pPr>
        <w:pStyle w:val="sowheading"/>
        <w:jc w:val="both"/>
        <w:rPr>
          <w:rFonts w:ascii="Arial" w:hAnsi="Arial" w:cs="Arial"/>
          <w:color w:val="FF0000"/>
          <w:szCs w:val="24"/>
        </w:rPr>
      </w:pPr>
      <w:r w:rsidRPr="00FA3955">
        <w:rPr>
          <w:rFonts w:ascii="Arial" w:hAnsi="Arial" w:cs="Arial"/>
          <w:color w:val="FF0000"/>
          <w:szCs w:val="24"/>
        </w:rPr>
        <w:t>Extension</w:t>
      </w:r>
      <w:r w:rsidR="0040368A" w:rsidRPr="00FA3955">
        <w:rPr>
          <w:rFonts w:ascii="Arial" w:hAnsi="Arial" w:cs="Arial"/>
          <w:color w:val="FF0000"/>
          <w:szCs w:val="24"/>
        </w:rPr>
        <w:t xml:space="preserve"> Exemplar</w:t>
      </w:r>
    </w:p>
    <w:p w14:paraId="3C6150FA" w14:textId="604FC992" w:rsidR="003573AC" w:rsidRPr="00FA3955" w:rsidRDefault="003573AC" w:rsidP="00186BE8">
      <w:pPr>
        <w:rPr>
          <w:rFonts w:ascii="Arial" w:hAnsi="Arial" w:cs="Arial"/>
          <w:b/>
          <w:color w:val="auto"/>
          <w:sz w:val="24"/>
          <w:szCs w:val="24"/>
        </w:rPr>
      </w:pPr>
      <w:proofErr w:type="gramStart"/>
      <w:r w:rsidRPr="00FA3955">
        <w:rPr>
          <w:rFonts w:ascii="Arial" w:hAnsi="Arial" w:cs="Arial"/>
          <w:b/>
          <w:color w:val="auto"/>
          <w:sz w:val="24"/>
          <w:szCs w:val="24"/>
        </w:rPr>
        <w:t>In order to</w:t>
      </w:r>
      <w:proofErr w:type="gramEnd"/>
      <w:r w:rsidRPr="00FA3955">
        <w:rPr>
          <w:rFonts w:ascii="Arial" w:hAnsi="Arial" w:cs="Arial"/>
          <w:b/>
          <w:color w:val="auto"/>
          <w:sz w:val="24"/>
          <w:szCs w:val="24"/>
        </w:rPr>
        <w:t xml:space="preserve"> locate the </w:t>
      </w:r>
      <w:r w:rsidRPr="00FA3955">
        <w:rPr>
          <w:rFonts w:ascii="Arial" w:hAnsi="Arial" w:cs="Arial"/>
          <w:b/>
          <w:i/>
          <w:color w:val="auto"/>
          <w:sz w:val="24"/>
          <w:szCs w:val="24"/>
        </w:rPr>
        <w:t>k</w:t>
      </w:r>
      <w:r w:rsidRPr="00FA3955">
        <w:rPr>
          <w:rFonts w:ascii="Arial" w:hAnsi="Arial" w:cs="Arial"/>
          <w:b/>
          <w:color w:val="auto"/>
          <w:sz w:val="24"/>
          <w:szCs w:val="24"/>
        </w:rPr>
        <w:t>th percentile of a discrete data set, Method 2 is employed by using</w:t>
      </w:r>
      <w:r w:rsidR="00C678E4" w:rsidRPr="00FA3955">
        <w:rPr>
          <w:rFonts w:ascii="Arial" w:hAnsi="Arial" w:cs="Arial"/>
          <w:b/>
          <w:color w:val="auto"/>
          <w:sz w:val="24"/>
          <w:szCs w:val="24"/>
        </w:rPr>
        <w:t xml:space="preserve"> </w:t>
      </w:r>
      <w:r w:rsidR="00C678E4" w:rsidRPr="00FA3955">
        <w:rPr>
          <w:rFonts w:ascii="Arial" w:hAnsi="Arial" w:cs="Arial"/>
          <w:b/>
          <w:color w:val="auto"/>
          <w:position w:val="-24"/>
          <w:sz w:val="24"/>
          <w:szCs w:val="24"/>
        </w:rPr>
        <w:object w:dxaOrig="440" w:dyaOrig="620" w14:anchorId="013E143F">
          <v:shape id="_x0000_i1053" type="#_x0000_t75" style="width:18.6pt;height:31.8pt" o:ole="">
            <v:imagedata r:id="rId82" o:title=""/>
          </v:shape>
          <o:OLEObject Type="Embed" ProgID="Equation.DSMT4" ShapeID="_x0000_i1053" DrawAspect="Content" ObjectID="_1825582587" r:id="rId83"/>
        </w:object>
      </w:r>
      <w:r w:rsidRPr="00FA3955">
        <w:rPr>
          <w:rFonts w:ascii="Arial" w:hAnsi="Arial" w:cs="Arial"/>
          <w:b/>
          <w:color w:val="auto"/>
          <w:sz w:val="24"/>
          <w:szCs w:val="24"/>
        </w:rPr>
        <w:t>. Here, the lower and upper quartiles of Method 2 are equivalent to locating the 25</w:t>
      </w:r>
      <w:r w:rsidRPr="00FA3955">
        <w:rPr>
          <w:rFonts w:ascii="Arial" w:hAnsi="Arial" w:cs="Arial"/>
          <w:b/>
          <w:color w:val="auto"/>
          <w:sz w:val="24"/>
          <w:szCs w:val="24"/>
          <w:vertAlign w:val="superscript"/>
        </w:rPr>
        <w:t>th</w:t>
      </w:r>
      <w:r w:rsidRPr="00FA3955">
        <w:rPr>
          <w:rFonts w:ascii="Arial" w:hAnsi="Arial" w:cs="Arial"/>
          <w:b/>
          <w:color w:val="auto"/>
          <w:sz w:val="24"/>
          <w:szCs w:val="24"/>
        </w:rPr>
        <w:t xml:space="preserve"> and 75</w:t>
      </w:r>
      <w:r w:rsidRPr="00FA3955">
        <w:rPr>
          <w:rFonts w:ascii="Arial" w:hAnsi="Arial" w:cs="Arial"/>
          <w:b/>
          <w:color w:val="auto"/>
          <w:sz w:val="24"/>
          <w:szCs w:val="24"/>
          <w:vertAlign w:val="superscript"/>
        </w:rPr>
        <w:t>th</w:t>
      </w:r>
      <w:r w:rsidRPr="00FA3955">
        <w:rPr>
          <w:rFonts w:ascii="Arial" w:hAnsi="Arial" w:cs="Arial"/>
          <w:b/>
          <w:color w:val="auto"/>
          <w:sz w:val="24"/>
          <w:szCs w:val="24"/>
        </w:rPr>
        <w:t xml:space="preserve"> percentiles respectively. This is </w:t>
      </w:r>
      <w:r w:rsidRPr="00FA3955">
        <w:rPr>
          <w:rFonts w:ascii="Arial" w:hAnsi="Arial" w:cs="Arial"/>
          <w:b/>
          <w:color w:val="auto"/>
          <w:sz w:val="24"/>
          <w:szCs w:val="24"/>
          <w:u w:val="single"/>
        </w:rPr>
        <w:t xml:space="preserve">not </w:t>
      </w:r>
      <w:r w:rsidR="00C64A8E" w:rsidRPr="00FA3955">
        <w:rPr>
          <w:rFonts w:ascii="Arial" w:hAnsi="Arial" w:cs="Arial"/>
          <w:b/>
          <w:color w:val="auto"/>
          <w:sz w:val="24"/>
          <w:szCs w:val="24"/>
        </w:rPr>
        <w:t>i</w:t>
      </w:r>
      <w:r w:rsidRPr="00FA3955">
        <w:rPr>
          <w:rFonts w:ascii="Arial" w:hAnsi="Arial" w:cs="Arial"/>
          <w:b/>
          <w:color w:val="auto"/>
          <w:sz w:val="24"/>
          <w:szCs w:val="24"/>
        </w:rPr>
        <w:t>n the s</w:t>
      </w:r>
      <w:r w:rsidR="00C64A8E" w:rsidRPr="00FA3955">
        <w:rPr>
          <w:rFonts w:ascii="Arial" w:hAnsi="Arial" w:cs="Arial"/>
          <w:b/>
          <w:color w:val="auto"/>
          <w:sz w:val="24"/>
          <w:szCs w:val="24"/>
        </w:rPr>
        <w:t>pecification</w:t>
      </w:r>
      <w:r w:rsidRPr="00FA3955">
        <w:rPr>
          <w:rFonts w:ascii="Arial" w:hAnsi="Arial" w:cs="Arial"/>
          <w:b/>
          <w:color w:val="auto"/>
          <w:sz w:val="24"/>
          <w:szCs w:val="24"/>
        </w:rPr>
        <w:t>.</w:t>
      </w:r>
    </w:p>
    <w:p w14:paraId="7C6C5797" w14:textId="77777777" w:rsidR="003573AC" w:rsidRPr="00FA3955" w:rsidRDefault="003573AC" w:rsidP="00186BE8">
      <w:pPr>
        <w:rPr>
          <w:rFonts w:ascii="Arial" w:hAnsi="Arial" w:cs="Arial"/>
          <w:b/>
          <w:color w:val="auto"/>
          <w:sz w:val="24"/>
          <w:szCs w:val="24"/>
        </w:rPr>
      </w:pPr>
      <w:r w:rsidRPr="00FA3955">
        <w:rPr>
          <w:rFonts w:ascii="Arial" w:hAnsi="Arial" w:cs="Arial"/>
          <w:b/>
          <w:color w:val="auto"/>
          <w:sz w:val="24"/>
          <w:szCs w:val="24"/>
        </w:rPr>
        <w:t>Find the 23</w:t>
      </w:r>
      <w:r w:rsidRPr="00FA3955">
        <w:rPr>
          <w:rFonts w:ascii="Arial" w:hAnsi="Arial" w:cs="Arial"/>
          <w:b/>
          <w:color w:val="auto"/>
          <w:sz w:val="24"/>
          <w:szCs w:val="24"/>
          <w:vertAlign w:val="superscript"/>
        </w:rPr>
        <w:t>rd</w:t>
      </w:r>
      <w:r w:rsidRPr="00FA3955">
        <w:rPr>
          <w:rFonts w:ascii="Arial" w:hAnsi="Arial" w:cs="Arial"/>
          <w:b/>
          <w:color w:val="auto"/>
          <w:sz w:val="24"/>
          <w:szCs w:val="24"/>
        </w:rPr>
        <w:t xml:space="preserve"> percentile of the data set.</w:t>
      </w:r>
    </w:p>
    <w:p w14:paraId="636934B7" w14:textId="77B67527" w:rsidR="003573AC" w:rsidRPr="00FA3955" w:rsidRDefault="008F2F45" w:rsidP="008F2F45">
      <w:pPr>
        <w:pBdr>
          <w:bottom w:val="single" w:sz="6" w:space="1" w:color="auto"/>
        </w:pBdr>
        <w:rPr>
          <w:rFonts w:ascii="Arial" w:hAnsi="Arial" w:cs="Arial"/>
          <w:bCs/>
          <w:i/>
          <w:iCs/>
          <w:color w:val="auto"/>
          <w:sz w:val="24"/>
          <w:szCs w:val="24"/>
        </w:rPr>
      </w:pPr>
      <w:r w:rsidRPr="00FA3955">
        <w:rPr>
          <w:rFonts w:ascii="Arial" w:hAnsi="Arial" w:cs="Arial"/>
          <w:bCs/>
          <w:i/>
          <w:iCs/>
          <w:color w:val="auto"/>
          <w:position w:val="-6"/>
          <w:sz w:val="24"/>
          <w:szCs w:val="24"/>
        </w:rPr>
        <w:object w:dxaOrig="560" w:dyaOrig="279" w14:anchorId="337768D2">
          <v:shape id="_x0000_i1054" type="#_x0000_t75" style="width:31.8pt;height:16.2pt" o:ole="">
            <v:imagedata r:id="rId84" o:title=""/>
          </v:shape>
          <o:OLEObject Type="Embed" ProgID="Equation.DSMT4" ShapeID="_x0000_i1054" DrawAspect="Content" ObjectID="_1825582588" r:id="rId85"/>
        </w:object>
      </w:r>
      <w:r w:rsidR="003573AC" w:rsidRPr="00FA3955">
        <w:rPr>
          <w:rFonts w:ascii="Arial" w:hAnsi="Arial" w:cs="Arial"/>
          <w:bCs/>
          <w:i/>
          <w:iCs/>
          <w:color w:val="auto"/>
          <w:sz w:val="24"/>
          <w:szCs w:val="24"/>
        </w:rPr>
        <w:t xml:space="preserve">, </w:t>
      </w:r>
      <w:proofErr w:type="gramStart"/>
      <w:r w:rsidR="003573AC" w:rsidRPr="00FA3955">
        <w:rPr>
          <w:rFonts w:ascii="Arial" w:hAnsi="Arial" w:cs="Arial"/>
          <w:bCs/>
          <w:i/>
          <w:iCs/>
          <w:color w:val="auto"/>
          <w:sz w:val="24"/>
          <w:szCs w:val="24"/>
        </w:rPr>
        <w:t>so</w:t>
      </w:r>
      <w:proofErr w:type="gramEnd"/>
      <w:r w:rsidR="003573AC" w:rsidRPr="00FA3955">
        <w:rPr>
          <w:rFonts w:ascii="Arial" w:hAnsi="Arial" w:cs="Arial"/>
          <w:bCs/>
          <w:i/>
          <w:iCs/>
          <w:color w:val="auto"/>
          <w:sz w:val="24"/>
          <w:szCs w:val="24"/>
        </w:rPr>
        <w:t xml:space="preserve"> consider</w:t>
      </w:r>
      <w:r w:rsidRPr="00FA3955">
        <w:rPr>
          <w:rFonts w:ascii="Arial" w:hAnsi="Arial" w:cs="Arial"/>
          <w:bCs/>
          <w:i/>
          <w:iCs/>
          <w:color w:val="auto"/>
          <w:sz w:val="24"/>
          <w:szCs w:val="24"/>
        </w:rPr>
        <w:t xml:space="preserve"> </w:t>
      </w:r>
      <w:r w:rsidR="00465A37" w:rsidRPr="00FA3955">
        <w:rPr>
          <w:rFonts w:ascii="Arial" w:hAnsi="Arial" w:cs="Arial"/>
          <w:bCs/>
          <w:i/>
          <w:iCs/>
          <w:color w:val="auto"/>
          <w:position w:val="-24"/>
          <w:sz w:val="24"/>
          <w:szCs w:val="24"/>
        </w:rPr>
        <w:object w:dxaOrig="1400" w:dyaOrig="620" w14:anchorId="69A6EAEB">
          <v:shape id="_x0000_i1055" type="#_x0000_t75" style="width:1in;height:31.8pt" o:ole="">
            <v:imagedata r:id="rId86" o:title=""/>
          </v:shape>
          <o:OLEObject Type="Embed" ProgID="Equation.DSMT4" ShapeID="_x0000_i1055" DrawAspect="Content" ObjectID="_1825582589" r:id="rId87"/>
        </w:object>
      </w:r>
      <w:r w:rsidR="003573AC" w:rsidRPr="00FA3955">
        <w:rPr>
          <w:rFonts w:ascii="Arial" w:hAnsi="Arial" w:cs="Arial"/>
          <w:bCs/>
          <w:i/>
          <w:iCs/>
          <w:color w:val="auto"/>
          <w:sz w:val="24"/>
          <w:szCs w:val="24"/>
        </w:rPr>
        <w:t xml:space="preserve"> which is not an integer. Rounding up, we want the 2</w:t>
      </w:r>
      <w:r w:rsidR="003573AC" w:rsidRPr="00FA3955">
        <w:rPr>
          <w:rFonts w:ascii="Arial" w:hAnsi="Arial" w:cs="Arial"/>
          <w:bCs/>
          <w:i/>
          <w:iCs/>
          <w:color w:val="auto"/>
          <w:sz w:val="24"/>
          <w:szCs w:val="24"/>
          <w:vertAlign w:val="superscript"/>
        </w:rPr>
        <w:t>nd</w:t>
      </w:r>
      <w:r w:rsidR="003573AC" w:rsidRPr="00FA3955">
        <w:rPr>
          <w:rFonts w:ascii="Arial" w:hAnsi="Arial" w:cs="Arial"/>
          <w:bCs/>
          <w:i/>
          <w:iCs/>
          <w:color w:val="auto"/>
          <w:sz w:val="24"/>
          <w:szCs w:val="24"/>
        </w:rPr>
        <w:t xml:space="preserve"> number, which is 3.</w:t>
      </w:r>
    </w:p>
    <w:p w14:paraId="561829DE" w14:textId="0B523A38" w:rsidR="003573AC" w:rsidRPr="00FA3955" w:rsidRDefault="2214C438" w:rsidP="09E9057E">
      <w:pPr>
        <w:rPr>
          <w:rFonts w:ascii="Arial" w:hAnsi="Arial" w:cs="Arial"/>
          <w:color w:val="FF0000"/>
          <w:sz w:val="24"/>
          <w:szCs w:val="24"/>
        </w:rPr>
      </w:pPr>
      <w:r w:rsidRPr="09E9057E">
        <w:rPr>
          <w:rFonts w:ascii="Arial" w:hAnsi="Arial" w:cs="Arial"/>
          <w:color w:val="FF0000"/>
          <w:sz w:val="24"/>
          <w:szCs w:val="24"/>
        </w:rPr>
        <w:t>I</w:t>
      </w:r>
      <w:r w:rsidR="62703AEC" w:rsidRPr="09E9057E">
        <w:rPr>
          <w:rFonts w:ascii="Arial" w:hAnsi="Arial" w:cs="Arial"/>
          <w:color w:val="FF0000"/>
          <w:sz w:val="24"/>
          <w:szCs w:val="24"/>
        </w:rPr>
        <w:t>nter</w:t>
      </w:r>
      <w:r w:rsidR="3A31FA10" w:rsidRPr="09E9057E">
        <w:rPr>
          <w:rFonts w:ascii="Arial" w:hAnsi="Arial" w:cs="Arial"/>
          <w:color w:val="FF0000"/>
          <w:sz w:val="24"/>
          <w:szCs w:val="24"/>
        </w:rPr>
        <w:t>-</w:t>
      </w:r>
      <w:r w:rsidR="62703AEC" w:rsidRPr="09E9057E">
        <w:rPr>
          <w:rFonts w:ascii="Arial" w:hAnsi="Arial" w:cs="Arial"/>
          <w:color w:val="FF0000"/>
          <w:sz w:val="24"/>
          <w:szCs w:val="24"/>
        </w:rPr>
        <w:t xml:space="preserve">percentile ranges, deciles and quintiles </w:t>
      </w:r>
      <w:r w:rsidR="54E598AF" w:rsidRPr="09E9057E">
        <w:rPr>
          <w:rFonts w:ascii="Arial" w:hAnsi="Arial" w:cs="Arial"/>
          <w:color w:val="FF0000"/>
          <w:sz w:val="24"/>
          <w:szCs w:val="24"/>
        </w:rPr>
        <w:t xml:space="preserve">are used in real-world </w:t>
      </w:r>
      <w:proofErr w:type="gramStart"/>
      <w:r w:rsidR="54E598AF" w:rsidRPr="09E9057E">
        <w:rPr>
          <w:rFonts w:ascii="Arial" w:hAnsi="Arial" w:cs="Arial"/>
          <w:color w:val="FF0000"/>
          <w:sz w:val="24"/>
          <w:szCs w:val="24"/>
        </w:rPr>
        <w:t>statistics, and</w:t>
      </w:r>
      <w:proofErr w:type="gramEnd"/>
      <w:r w:rsidR="54E598AF" w:rsidRPr="09E9057E">
        <w:rPr>
          <w:rFonts w:ascii="Arial" w:hAnsi="Arial" w:cs="Arial"/>
          <w:color w:val="FF0000"/>
          <w:sz w:val="24"/>
          <w:szCs w:val="24"/>
        </w:rPr>
        <w:t xml:space="preserve"> </w:t>
      </w:r>
      <w:r w:rsidR="133BE07B" w:rsidRPr="09E9057E">
        <w:rPr>
          <w:rFonts w:ascii="Arial" w:hAnsi="Arial" w:cs="Arial"/>
          <w:color w:val="FF0000"/>
          <w:sz w:val="24"/>
          <w:szCs w:val="24"/>
        </w:rPr>
        <w:t xml:space="preserve">may </w:t>
      </w:r>
      <w:r w:rsidR="62703AEC" w:rsidRPr="09E9057E">
        <w:rPr>
          <w:rFonts w:ascii="Arial" w:hAnsi="Arial" w:cs="Arial"/>
          <w:color w:val="FF0000"/>
          <w:sz w:val="24"/>
          <w:szCs w:val="24"/>
        </w:rPr>
        <w:t>be assessed in A level Statistics</w:t>
      </w:r>
      <w:r w:rsidR="133BE07B" w:rsidRPr="09E9057E">
        <w:rPr>
          <w:rFonts w:ascii="Arial" w:hAnsi="Arial" w:cs="Arial"/>
          <w:color w:val="FF0000"/>
          <w:sz w:val="24"/>
          <w:szCs w:val="24"/>
        </w:rPr>
        <w:t xml:space="preserve"> </w:t>
      </w:r>
      <w:r w:rsidR="3F50AA66" w:rsidRPr="09E9057E">
        <w:rPr>
          <w:rFonts w:ascii="Arial" w:hAnsi="Arial" w:cs="Arial"/>
          <w:color w:val="FF0000"/>
          <w:sz w:val="24"/>
          <w:szCs w:val="24"/>
        </w:rPr>
        <w:t>- this</w:t>
      </w:r>
      <w:r w:rsidR="133BE07B" w:rsidRPr="09E9057E">
        <w:rPr>
          <w:rFonts w:ascii="Arial" w:hAnsi="Arial" w:cs="Arial"/>
          <w:color w:val="FF0000"/>
          <w:sz w:val="24"/>
          <w:szCs w:val="24"/>
        </w:rPr>
        <w:t xml:space="preserve"> will be defined in exam questions</w:t>
      </w:r>
      <w:r w:rsidR="62703AEC" w:rsidRPr="09E9057E">
        <w:rPr>
          <w:rFonts w:ascii="Arial" w:hAnsi="Arial" w:cs="Arial"/>
          <w:color w:val="FF0000"/>
          <w:sz w:val="24"/>
          <w:szCs w:val="24"/>
        </w:rPr>
        <w:t>.</w:t>
      </w:r>
    </w:p>
    <w:p w14:paraId="780B1E3C" w14:textId="6D6715BA" w:rsidR="003573AC" w:rsidRPr="00FA3955" w:rsidRDefault="5BB47D8A" w:rsidP="09E9057E">
      <w:pPr>
        <w:rPr>
          <w:rFonts w:ascii="Arial" w:hAnsi="Arial" w:cs="Arial"/>
          <w:color w:val="FF0000"/>
          <w:sz w:val="24"/>
          <w:szCs w:val="24"/>
        </w:rPr>
      </w:pPr>
      <w:r w:rsidRPr="00FA3955">
        <w:rPr>
          <w:rFonts w:ascii="Arial" w:hAnsi="Arial" w:cs="Arial"/>
          <w:color w:val="FF0000"/>
          <w:sz w:val="24"/>
          <w:szCs w:val="24"/>
        </w:rPr>
        <w:t>T</w:t>
      </w:r>
      <w:r w:rsidR="4F9268C0" w:rsidRPr="00FA3955">
        <w:rPr>
          <w:rFonts w:ascii="Arial" w:hAnsi="Arial" w:cs="Arial"/>
          <w:color w:val="FF0000"/>
          <w:sz w:val="24"/>
          <w:szCs w:val="24"/>
        </w:rPr>
        <w:t xml:space="preserve">he notation </w:t>
      </w:r>
      <m:oMath>
        <m:sSub>
          <m:sSubPr>
            <m:ctrlPr>
              <w:rPr>
                <w:rFonts w:ascii="Cambria Math" w:hAnsi="Cambria Math" w:cs="Arial"/>
                <w:i/>
                <w:color w:val="FF0000"/>
                <w:sz w:val="24"/>
                <w:szCs w:val="24"/>
              </w:rPr>
            </m:ctrlPr>
          </m:sSubPr>
          <m:e>
            <m:r>
              <w:rPr>
                <w:rFonts w:ascii="Cambria Math" w:hAnsi="Cambria Math" w:cs="Arial"/>
                <w:color w:val="FF0000"/>
                <w:sz w:val="24"/>
                <w:szCs w:val="24"/>
              </w:rPr>
              <m:t>Q</m:t>
            </m:r>
          </m:e>
          <m:sub>
            <m:r>
              <w:rPr>
                <w:rFonts w:ascii="Cambria Math" w:hAnsi="Cambria Math" w:cs="Arial"/>
                <w:color w:val="FF0000"/>
                <w:sz w:val="24"/>
                <w:szCs w:val="24"/>
              </w:rPr>
              <m:t>1</m:t>
            </m:r>
          </m:sub>
        </m:sSub>
      </m:oMath>
      <w:r w:rsidR="4F9268C0" w:rsidRPr="00FA3955">
        <w:rPr>
          <w:rFonts w:ascii="Arial" w:hAnsi="Arial" w:cs="Arial"/>
          <w:color w:val="FF0000"/>
          <w:sz w:val="24"/>
          <w:szCs w:val="24"/>
        </w:rPr>
        <w:t xml:space="preserve"> and </w:t>
      </w:r>
      <m:oMath>
        <m:sSub>
          <m:sSubPr>
            <m:ctrlPr>
              <w:rPr>
                <w:rFonts w:ascii="Cambria Math" w:hAnsi="Cambria Math" w:cs="Arial"/>
                <w:i/>
                <w:color w:val="FF0000"/>
                <w:sz w:val="24"/>
                <w:szCs w:val="24"/>
              </w:rPr>
            </m:ctrlPr>
          </m:sSubPr>
          <m:e>
            <m:r>
              <w:rPr>
                <w:rFonts w:ascii="Cambria Math" w:hAnsi="Cambria Math" w:cs="Arial"/>
                <w:color w:val="FF0000"/>
                <w:sz w:val="24"/>
                <w:szCs w:val="24"/>
              </w:rPr>
              <m:t>Q</m:t>
            </m:r>
          </m:e>
          <m:sub>
            <m:r>
              <w:rPr>
                <w:rFonts w:ascii="Cambria Math" w:hAnsi="Cambria Math" w:cs="Arial"/>
                <w:color w:val="FF0000"/>
                <w:sz w:val="24"/>
                <w:szCs w:val="24"/>
              </w:rPr>
              <m:t>3</m:t>
            </m:r>
          </m:sub>
        </m:sSub>
      </m:oMath>
      <w:r w:rsidR="4F9268C0" w:rsidRPr="00FA3955">
        <w:rPr>
          <w:rFonts w:ascii="Arial" w:hAnsi="Arial" w:cs="Arial"/>
          <w:color w:val="FF0000"/>
          <w:sz w:val="24"/>
          <w:szCs w:val="24"/>
        </w:rPr>
        <w:t xml:space="preserve"> </w:t>
      </w:r>
      <w:r w:rsidRPr="00FA3955">
        <w:rPr>
          <w:rFonts w:ascii="Arial" w:hAnsi="Arial" w:cs="Arial"/>
          <w:color w:val="FF0000"/>
          <w:sz w:val="24"/>
          <w:szCs w:val="24"/>
        </w:rPr>
        <w:t>are</w:t>
      </w:r>
      <w:r w:rsidR="444F02EF" w:rsidRPr="00FA3955">
        <w:rPr>
          <w:rFonts w:ascii="Arial" w:hAnsi="Arial" w:cs="Arial"/>
          <w:color w:val="FF0000"/>
          <w:sz w:val="24"/>
          <w:szCs w:val="24"/>
        </w:rPr>
        <w:t xml:space="preserve"> standard notation </w:t>
      </w:r>
      <w:r w:rsidR="4F9268C0" w:rsidRPr="00FA3955">
        <w:rPr>
          <w:rFonts w:ascii="Arial" w:hAnsi="Arial" w:cs="Arial"/>
          <w:color w:val="FF0000"/>
          <w:sz w:val="24"/>
          <w:szCs w:val="24"/>
        </w:rPr>
        <w:t xml:space="preserve">to denote the lower and upper quartiles respectively (See notes in </w:t>
      </w:r>
      <w:hyperlink w:anchor="Unit0a" w:history="1">
        <w:r w:rsidR="4F9268C0" w:rsidRPr="00FA3955">
          <w:rPr>
            <w:rStyle w:val="Hyperlink"/>
            <w:rFonts w:ascii="Arial" w:hAnsi="Arial" w:cs="Arial"/>
            <w:color w:val="FF0000"/>
            <w:sz w:val="24"/>
            <w:szCs w:val="24"/>
          </w:rPr>
          <w:t>Unit 0a</w:t>
        </w:r>
      </w:hyperlink>
      <w:r w:rsidR="4F9268C0" w:rsidRPr="00FA3955">
        <w:rPr>
          <w:rFonts w:ascii="Arial" w:hAnsi="Arial" w:cs="Arial"/>
          <w:color w:val="FF0000"/>
          <w:sz w:val="24"/>
          <w:szCs w:val="24"/>
        </w:rPr>
        <w:t xml:space="preserve">). </w:t>
      </w:r>
      <w:r w:rsidR="00EC7CBE">
        <w:rPr>
          <w:rFonts w:ascii="Arial" w:hAnsi="Arial" w:cs="Arial"/>
          <w:color w:val="FF0000"/>
          <w:sz w:val="24"/>
          <w:szCs w:val="24"/>
        </w:rPr>
        <w:t>Students</w:t>
      </w:r>
      <w:r w:rsidR="444F02EF" w:rsidRPr="00FA3955">
        <w:rPr>
          <w:rFonts w:ascii="Arial" w:hAnsi="Arial" w:cs="Arial"/>
          <w:color w:val="FF0000"/>
          <w:sz w:val="24"/>
          <w:szCs w:val="24"/>
        </w:rPr>
        <w:t xml:space="preserve"> may use these symbols and</w:t>
      </w:r>
      <w:r w:rsidR="008F212A">
        <w:rPr>
          <w:rFonts w:ascii="Arial" w:hAnsi="Arial" w:cs="Arial"/>
          <w:color w:val="FF0000"/>
          <w:sz w:val="24"/>
          <w:szCs w:val="24"/>
        </w:rPr>
        <w:t xml:space="preserve"> </w:t>
      </w:r>
      <w:r w:rsidR="00037DF0">
        <w:rPr>
          <w:rFonts w:ascii="Arial" w:hAnsi="Arial" w:cs="Arial"/>
          <w:color w:val="FF0000"/>
          <w:sz w:val="24"/>
          <w:szCs w:val="24"/>
        </w:rPr>
        <w:t xml:space="preserve">gain </w:t>
      </w:r>
      <w:r w:rsidR="5A0072D9" w:rsidRPr="00FA3955">
        <w:rPr>
          <w:rFonts w:ascii="Arial" w:hAnsi="Arial" w:cs="Arial"/>
          <w:color w:val="FF0000"/>
          <w:sz w:val="24"/>
          <w:szCs w:val="24"/>
        </w:rPr>
        <w:t>access to</w:t>
      </w:r>
      <w:r w:rsidR="444F02EF" w:rsidRPr="00FA3955">
        <w:rPr>
          <w:rFonts w:ascii="Arial" w:hAnsi="Arial" w:cs="Arial"/>
          <w:color w:val="FF0000"/>
          <w:sz w:val="24"/>
          <w:szCs w:val="24"/>
        </w:rPr>
        <w:t xml:space="preserve"> full marks</w:t>
      </w:r>
      <w:r w:rsidR="6C663FE9" w:rsidRPr="00FA3955">
        <w:rPr>
          <w:rFonts w:ascii="Arial" w:hAnsi="Arial" w:cs="Arial"/>
          <w:color w:val="FF0000"/>
          <w:sz w:val="24"/>
          <w:szCs w:val="24"/>
        </w:rPr>
        <w:t xml:space="preserve"> (</w:t>
      </w:r>
      <w:r w:rsidR="6C663FE9" w:rsidRPr="09E9057E">
        <w:rPr>
          <w:rFonts w:ascii="Arial" w:hAnsi="Arial" w:cs="Arial"/>
          <w:color w:val="FF0000"/>
          <w:sz w:val="24"/>
          <w:szCs w:val="24"/>
        </w:rPr>
        <w:t>in line with the mark scheme)</w:t>
      </w:r>
      <w:r w:rsidR="444F02EF" w:rsidRPr="00FA3955">
        <w:rPr>
          <w:rFonts w:ascii="Arial" w:hAnsi="Arial" w:cs="Arial"/>
          <w:color w:val="FF0000"/>
          <w:sz w:val="24"/>
          <w:szCs w:val="24"/>
        </w:rPr>
        <w:t>.</w:t>
      </w:r>
    </w:p>
    <w:p w14:paraId="5D93D5E9" w14:textId="77777777" w:rsidR="003573AC" w:rsidRPr="00FA3955" w:rsidRDefault="003573AC" w:rsidP="003573AC">
      <w:pPr>
        <w:pStyle w:val="sowheading"/>
        <w:jc w:val="both"/>
        <w:rPr>
          <w:rFonts w:ascii="Arial" w:hAnsi="Arial" w:cs="Arial"/>
          <w:b w:val="0"/>
          <w:szCs w:val="24"/>
        </w:rPr>
      </w:pPr>
    </w:p>
    <w:p w14:paraId="0B823E10" w14:textId="77777777" w:rsidR="008A0227" w:rsidRPr="00FA3955" w:rsidRDefault="008A0227" w:rsidP="008A0227">
      <w:pPr>
        <w:rPr>
          <w:rFonts w:ascii="Arial" w:eastAsia="Times New Roman" w:hAnsi="Arial" w:cs="Arial"/>
          <w:b/>
          <w:color w:val="auto"/>
          <w:sz w:val="24"/>
          <w:szCs w:val="24"/>
          <w:lang w:eastAsia="en-US"/>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A0227" w:rsidRPr="00FA3955" w14:paraId="6E3DBDF6" w14:textId="77777777" w:rsidTr="008A0227">
        <w:trPr>
          <w:trHeight w:val="580"/>
        </w:trPr>
        <w:tc>
          <w:tcPr>
            <w:tcW w:w="7512" w:type="dxa"/>
            <w:shd w:val="clear" w:color="auto" w:fill="8DB3E2"/>
            <w:vAlign w:val="center"/>
          </w:tcPr>
          <w:p w14:paraId="7411C79A" w14:textId="77777777" w:rsidR="00975DDB" w:rsidRDefault="0031334E" w:rsidP="00DB206B">
            <w:pPr>
              <w:spacing w:before="40" w:after="40"/>
              <w:ind w:left="345" w:hanging="345"/>
              <w:rPr>
                <w:rFonts w:ascii="Arial" w:hAnsi="Arial" w:cs="Arial"/>
                <w:b/>
                <w:color w:val="auto"/>
                <w:sz w:val="24"/>
                <w:szCs w:val="24"/>
              </w:rPr>
            </w:pPr>
            <w:bookmarkStart w:id="15" w:name="Unit1b"/>
            <w:bookmarkEnd w:id="15"/>
            <w:r w:rsidRPr="00FA3955">
              <w:rPr>
                <w:rFonts w:ascii="Arial" w:hAnsi="Arial" w:cs="Arial"/>
                <w:b/>
                <w:color w:val="auto"/>
                <w:sz w:val="24"/>
                <w:szCs w:val="24"/>
              </w:rPr>
              <w:lastRenderedPageBreak/>
              <w:t>1</w:t>
            </w:r>
            <w:r w:rsidR="008A0227" w:rsidRPr="00FA3955">
              <w:rPr>
                <w:rFonts w:ascii="Arial" w:hAnsi="Arial" w:cs="Arial"/>
                <w:b/>
                <w:color w:val="auto"/>
                <w:sz w:val="24"/>
                <w:szCs w:val="24"/>
              </w:rPr>
              <w:t xml:space="preserve">b. </w:t>
            </w:r>
            <w:r w:rsidRPr="00FA3955">
              <w:rPr>
                <w:rFonts w:ascii="Arial" w:hAnsi="Arial" w:cs="Arial"/>
                <w:b/>
                <w:color w:val="auto"/>
                <w:sz w:val="24"/>
                <w:szCs w:val="24"/>
              </w:rPr>
              <w:t xml:space="preserve">Numerical Measures: Variance and Standard Deviation </w:t>
            </w:r>
          </w:p>
          <w:p w14:paraId="1E93AD4D" w14:textId="1756B2B0" w:rsidR="008A0227" w:rsidRPr="00FA3955" w:rsidRDefault="0031334E" w:rsidP="00DB206B">
            <w:pPr>
              <w:spacing w:before="40" w:after="40"/>
              <w:ind w:left="345" w:hanging="345"/>
              <w:rPr>
                <w:rFonts w:ascii="Arial" w:hAnsi="Arial" w:cs="Arial"/>
                <w:b/>
                <w:color w:val="auto"/>
                <w:sz w:val="24"/>
                <w:szCs w:val="24"/>
              </w:rPr>
            </w:pPr>
            <w:r w:rsidRPr="00FA3955">
              <w:rPr>
                <w:rFonts w:ascii="Arial" w:hAnsi="Arial" w:cs="Arial"/>
                <w:b/>
                <w:color w:val="auto"/>
                <w:sz w:val="24"/>
                <w:szCs w:val="24"/>
              </w:rPr>
              <w:t>(1.4</w:t>
            </w:r>
            <w:r w:rsidR="008A0227" w:rsidRPr="00FA3955">
              <w:rPr>
                <w:rFonts w:ascii="Arial" w:hAnsi="Arial" w:cs="Arial"/>
                <w:b/>
                <w:color w:val="auto"/>
                <w:sz w:val="24"/>
                <w:szCs w:val="24"/>
              </w:rPr>
              <w:t>)</w:t>
            </w:r>
            <w:r w:rsidR="00975DDB">
              <w:rPr>
                <w:rFonts w:ascii="Arial" w:hAnsi="Arial" w:cs="Arial"/>
                <w:b/>
                <w:color w:val="auto"/>
                <w:sz w:val="24"/>
                <w:szCs w:val="24"/>
              </w:rPr>
              <w:t xml:space="preserve"> </w:t>
            </w:r>
            <w:r w:rsidRPr="00FA3955">
              <w:rPr>
                <w:rFonts w:ascii="Arial" w:hAnsi="Arial" w:cs="Arial"/>
                <w:b/>
                <w:color w:val="auto"/>
                <w:sz w:val="24"/>
                <w:szCs w:val="24"/>
              </w:rPr>
              <w:t>(1.5)</w:t>
            </w:r>
          </w:p>
        </w:tc>
        <w:tc>
          <w:tcPr>
            <w:tcW w:w="2268" w:type="dxa"/>
            <w:shd w:val="clear" w:color="auto" w:fill="8DB3E2"/>
            <w:vAlign w:val="center"/>
          </w:tcPr>
          <w:p w14:paraId="226C335F" w14:textId="77777777" w:rsidR="008A0227" w:rsidRPr="00FA3955" w:rsidRDefault="008A0227"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BFB9988" w14:textId="08D393B4" w:rsidR="008A0227" w:rsidRPr="00FA3955" w:rsidRDefault="008A7DD6" w:rsidP="008A0227">
            <w:pPr>
              <w:spacing w:before="40" w:after="40"/>
              <w:jc w:val="right"/>
              <w:rPr>
                <w:rFonts w:ascii="Arial" w:hAnsi="Arial" w:cs="Arial"/>
                <w:sz w:val="24"/>
                <w:szCs w:val="24"/>
              </w:rPr>
            </w:pPr>
            <w:r w:rsidRPr="00FA3955">
              <w:rPr>
                <w:rFonts w:ascii="Arial" w:eastAsia="Verdana" w:hAnsi="Arial" w:cs="Arial"/>
                <w:color w:val="FF0000"/>
                <w:sz w:val="24"/>
                <w:szCs w:val="24"/>
              </w:rPr>
              <w:t>2</w:t>
            </w:r>
            <w:r w:rsidR="007A2A4C" w:rsidRPr="00FA3955">
              <w:rPr>
                <w:rFonts w:ascii="Arial" w:eastAsia="Verdana" w:hAnsi="Arial" w:cs="Arial"/>
                <w:color w:val="FF0000"/>
                <w:sz w:val="24"/>
                <w:szCs w:val="24"/>
              </w:rPr>
              <w:t xml:space="preserve"> hour</w:t>
            </w:r>
            <w:r w:rsidRPr="00FA3955">
              <w:rPr>
                <w:rFonts w:ascii="Arial" w:eastAsia="Verdana" w:hAnsi="Arial" w:cs="Arial"/>
                <w:color w:val="FF0000"/>
                <w:sz w:val="24"/>
                <w:szCs w:val="24"/>
              </w:rPr>
              <w:t>s</w:t>
            </w:r>
            <w:r w:rsidR="00F54D87" w:rsidRPr="00FA3955">
              <w:rPr>
                <w:rFonts w:ascii="Arial" w:eastAsia="Verdana" w:hAnsi="Arial" w:cs="Arial"/>
                <w:color w:val="auto"/>
                <w:sz w:val="24"/>
                <w:szCs w:val="24"/>
              </w:rPr>
              <w:t xml:space="preserve">      </w:t>
            </w:r>
          </w:p>
        </w:tc>
      </w:tr>
    </w:tbl>
    <w:p w14:paraId="51AD721D"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OBJECTIVES</w:t>
      </w:r>
    </w:p>
    <w:p w14:paraId="05FFA42C" w14:textId="77777777" w:rsidR="008A0227" w:rsidRPr="00FA3955" w:rsidRDefault="008A0227" w:rsidP="008A0227">
      <w:pPr>
        <w:pStyle w:val="sowmain"/>
        <w:jc w:val="both"/>
        <w:rPr>
          <w:rFonts w:ascii="Arial" w:hAnsi="Arial" w:cs="Arial"/>
          <w:sz w:val="24"/>
          <w:szCs w:val="24"/>
        </w:rPr>
      </w:pPr>
      <w:r w:rsidRPr="00FA3955">
        <w:rPr>
          <w:rFonts w:ascii="Arial" w:hAnsi="Arial" w:cs="Arial"/>
          <w:sz w:val="24"/>
          <w:szCs w:val="24"/>
        </w:rPr>
        <w:t>By the end of the sub-unit, students should</w:t>
      </w:r>
      <w:r w:rsidR="00DB206B" w:rsidRPr="00FA3955">
        <w:rPr>
          <w:rFonts w:ascii="Arial" w:hAnsi="Arial" w:cs="Arial"/>
          <w:sz w:val="24"/>
          <w:szCs w:val="24"/>
        </w:rPr>
        <w:t xml:space="preserve"> be able to</w:t>
      </w:r>
      <w:r w:rsidRPr="00FA3955">
        <w:rPr>
          <w:rFonts w:ascii="Arial" w:hAnsi="Arial" w:cs="Arial"/>
          <w:sz w:val="24"/>
          <w:szCs w:val="24"/>
        </w:rPr>
        <w:t>:</w:t>
      </w:r>
    </w:p>
    <w:p w14:paraId="3B49D319" w14:textId="77777777" w:rsidR="0031334E" w:rsidRPr="00FA3955" w:rsidRDefault="0031334E" w:rsidP="007457A3">
      <w:pPr>
        <w:pStyle w:val="ListParagraph"/>
        <w:numPr>
          <w:ilvl w:val="0"/>
          <w:numId w:val="8"/>
        </w:numPr>
        <w:rPr>
          <w:rFonts w:ascii="Arial" w:hAnsi="Arial" w:cs="Arial"/>
          <w:sz w:val="24"/>
          <w:szCs w:val="24"/>
        </w:rPr>
      </w:pPr>
      <w:r w:rsidRPr="00FA3955">
        <w:rPr>
          <w:rFonts w:ascii="Arial" w:hAnsi="Arial" w:cs="Arial"/>
          <w:sz w:val="24"/>
          <w:szCs w:val="24"/>
        </w:rPr>
        <w:t>Use a calculator to determine the variance and standard deviation from a</w:t>
      </w:r>
      <w:r w:rsidR="0049651D" w:rsidRPr="00FA3955">
        <w:rPr>
          <w:rFonts w:ascii="Arial" w:hAnsi="Arial" w:cs="Arial"/>
          <w:sz w:val="24"/>
          <w:szCs w:val="24"/>
        </w:rPr>
        <w:t>n unsorted list</w:t>
      </w:r>
      <w:r w:rsidRPr="00FA3955">
        <w:rPr>
          <w:rFonts w:ascii="Arial" w:hAnsi="Arial" w:cs="Arial"/>
          <w:sz w:val="24"/>
          <w:szCs w:val="24"/>
        </w:rPr>
        <w:t xml:space="preserve"> of data</w:t>
      </w:r>
      <w:r w:rsidR="00DB206B" w:rsidRPr="00FA3955">
        <w:rPr>
          <w:rFonts w:ascii="Arial" w:hAnsi="Arial" w:cs="Arial"/>
          <w:sz w:val="24"/>
          <w:szCs w:val="24"/>
        </w:rPr>
        <w:t>,</w:t>
      </w:r>
      <w:r w:rsidRPr="00FA3955">
        <w:rPr>
          <w:rFonts w:ascii="Arial" w:hAnsi="Arial" w:cs="Arial"/>
          <w:sz w:val="24"/>
          <w:szCs w:val="24"/>
        </w:rPr>
        <w:t xml:space="preserve"> a frequency table</w:t>
      </w:r>
      <w:r w:rsidR="00DB206B" w:rsidRPr="00FA3955">
        <w:rPr>
          <w:rFonts w:ascii="Arial" w:hAnsi="Arial" w:cs="Arial"/>
          <w:sz w:val="24"/>
          <w:szCs w:val="24"/>
        </w:rPr>
        <w:t xml:space="preserve"> or grouped frequency table</w:t>
      </w:r>
      <w:r w:rsidRPr="00FA3955">
        <w:rPr>
          <w:rFonts w:ascii="Arial" w:hAnsi="Arial" w:cs="Arial"/>
          <w:sz w:val="24"/>
          <w:szCs w:val="24"/>
        </w:rPr>
        <w:t>.</w:t>
      </w:r>
    </w:p>
    <w:p w14:paraId="1A3438E1" w14:textId="77777777" w:rsidR="0031334E" w:rsidRPr="00FA3955" w:rsidRDefault="0031334E" w:rsidP="007457A3">
      <w:pPr>
        <w:pStyle w:val="ListParagraph"/>
        <w:numPr>
          <w:ilvl w:val="0"/>
          <w:numId w:val="8"/>
        </w:numPr>
        <w:rPr>
          <w:rFonts w:ascii="Arial" w:hAnsi="Arial" w:cs="Arial"/>
          <w:sz w:val="24"/>
          <w:szCs w:val="24"/>
        </w:rPr>
      </w:pPr>
      <w:r w:rsidRPr="00FA3955">
        <w:rPr>
          <w:rFonts w:ascii="Arial" w:hAnsi="Arial" w:cs="Arial"/>
          <w:sz w:val="24"/>
          <w:szCs w:val="24"/>
        </w:rPr>
        <w:t>Calculate the variance and standard deviation using a formula and summary statistics.</w:t>
      </w:r>
    </w:p>
    <w:p w14:paraId="6076DE90"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TEACHING POINTS</w:t>
      </w:r>
    </w:p>
    <w:p w14:paraId="4B451773" w14:textId="77777777" w:rsidR="008A0227" w:rsidRPr="00FA3955" w:rsidRDefault="008A0227" w:rsidP="00186BE8">
      <w:pPr>
        <w:rPr>
          <w:rFonts w:ascii="Arial" w:hAnsi="Arial" w:cs="Arial"/>
          <w:sz w:val="24"/>
          <w:szCs w:val="24"/>
        </w:rPr>
      </w:pPr>
      <w:r w:rsidRPr="00FA3955">
        <w:rPr>
          <w:rFonts w:ascii="Arial" w:hAnsi="Arial" w:cs="Arial"/>
          <w:sz w:val="24"/>
          <w:szCs w:val="24"/>
        </w:rPr>
        <w:t>Recap the skills taught at GCSE Higher Tier (9-1).</w:t>
      </w:r>
    </w:p>
    <w:p w14:paraId="34A16827" w14:textId="68793042" w:rsidR="0031334E" w:rsidRPr="00FA3955" w:rsidRDefault="0031334E" w:rsidP="002320DF">
      <w:pPr>
        <w:rPr>
          <w:rFonts w:ascii="Arial" w:eastAsiaTheme="minorEastAsia" w:hAnsi="Arial" w:cs="Arial"/>
          <w:sz w:val="24"/>
          <w:szCs w:val="24"/>
        </w:rPr>
      </w:pPr>
      <w:r w:rsidRPr="00FA3955">
        <w:rPr>
          <w:rFonts w:ascii="Arial" w:eastAsiaTheme="minorEastAsia" w:hAnsi="Arial" w:cs="Arial"/>
          <w:sz w:val="24"/>
          <w:szCs w:val="24"/>
        </w:rPr>
        <w:t xml:space="preserve">The formula for </w:t>
      </w:r>
      <w:r w:rsidR="004D5A04" w:rsidRPr="00FA3955">
        <w:rPr>
          <w:rFonts w:ascii="Arial" w:eastAsiaTheme="minorEastAsia" w:hAnsi="Arial" w:cs="Arial"/>
          <w:sz w:val="24"/>
          <w:szCs w:val="24"/>
        </w:rPr>
        <w:t xml:space="preserve">the </w:t>
      </w:r>
      <w:r w:rsidR="00D263BF" w:rsidRPr="00FA3955">
        <w:rPr>
          <w:rFonts w:ascii="Arial" w:eastAsiaTheme="minorEastAsia" w:hAnsi="Arial" w:cs="Arial"/>
          <w:sz w:val="24"/>
          <w:szCs w:val="24"/>
        </w:rPr>
        <w:t>estimated population</w:t>
      </w:r>
      <w:r w:rsidR="004D5A04" w:rsidRPr="00FA3955">
        <w:rPr>
          <w:rFonts w:ascii="Arial" w:eastAsiaTheme="minorEastAsia" w:hAnsi="Arial" w:cs="Arial"/>
          <w:sz w:val="24"/>
          <w:szCs w:val="24"/>
        </w:rPr>
        <w:t xml:space="preserve"> variance</w:t>
      </w:r>
      <w:r w:rsidR="00D263BF" w:rsidRPr="00FA3955">
        <w:rPr>
          <w:rFonts w:ascii="Arial" w:eastAsiaTheme="minorEastAsia" w:hAnsi="Arial" w:cs="Arial"/>
          <w:sz w:val="24"/>
          <w:szCs w:val="24"/>
        </w:rPr>
        <w:t xml:space="preserve"> from a sample</w:t>
      </w:r>
      <w:r w:rsidR="00DF22DD" w:rsidRPr="00FA3955">
        <w:rPr>
          <w:rFonts w:ascii="Arial" w:eastAsiaTheme="minorEastAsia" w:hAnsi="Arial" w:cs="Arial"/>
          <w:sz w:val="24"/>
          <w:szCs w:val="24"/>
        </w:rPr>
        <w:t xml:space="preserve"> </w:t>
      </w:r>
      <w:r w:rsidR="002320DF" w:rsidRPr="00FA3955">
        <w:rPr>
          <w:rFonts w:ascii="Arial" w:eastAsiaTheme="minorEastAsia" w:hAnsi="Arial" w:cs="Arial"/>
          <w:position w:val="-24"/>
          <w:sz w:val="24"/>
          <w:szCs w:val="24"/>
        </w:rPr>
        <w:object w:dxaOrig="2020" w:dyaOrig="620" w14:anchorId="7678D76A">
          <v:shape id="_x0000_i1056" type="#_x0000_t75" style="width:103.8pt;height:31.8pt" o:ole="">
            <v:imagedata r:id="rId88" o:title=""/>
          </v:shape>
          <o:OLEObject Type="Embed" ProgID="Equation.DSMT4" ShapeID="_x0000_i1056" DrawAspect="Content" ObjectID="_1825582590" r:id="rId89"/>
        </w:object>
      </w:r>
      <w:r w:rsidR="00BC4562">
        <w:rPr>
          <w:rFonts w:ascii="Arial" w:eastAsiaTheme="minorEastAsia" w:hAnsi="Arial" w:cs="Arial"/>
          <w:sz w:val="24"/>
          <w:szCs w:val="24"/>
        </w:rPr>
        <w:t xml:space="preserve">is </w:t>
      </w:r>
      <w:r w:rsidR="00BC4562" w:rsidRPr="00BC4562">
        <w:rPr>
          <w:rFonts w:ascii="Arial" w:eastAsiaTheme="minorEastAsia" w:hAnsi="Arial" w:cs="Arial"/>
          <w:color w:val="FF0000"/>
          <w:sz w:val="24"/>
          <w:szCs w:val="24"/>
        </w:rPr>
        <w:t>in the formula book</w:t>
      </w:r>
      <w:r w:rsidRPr="00FA3955">
        <w:rPr>
          <w:rFonts w:ascii="Arial" w:eastAsiaTheme="minorEastAsia" w:hAnsi="Arial" w:cs="Arial"/>
          <w:sz w:val="24"/>
          <w:szCs w:val="24"/>
        </w:rPr>
        <w:t>.</w:t>
      </w:r>
      <w:r w:rsidR="00F54D87" w:rsidRPr="00FA3955">
        <w:rPr>
          <w:rFonts w:ascii="Arial" w:eastAsiaTheme="minorEastAsia" w:hAnsi="Arial" w:cs="Arial"/>
          <w:sz w:val="24"/>
          <w:szCs w:val="24"/>
        </w:rPr>
        <w:t xml:space="preserve"> </w:t>
      </w:r>
      <w:r w:rsidRPr="00FA3955">
        <w:rPr>
          <w:rFonts w:ascii="Arial" w:eastAsiaTheme="minorEastAsia" w:hAnsi="Arial" w:cs="Arial"/>
          <w:sz w:val="24"/>
          <w:szCs w:val="24"/>
        </w:rPr>
        <w:t>For technical reasons</w:t>
      </w:r>
      <w:r w:rsidRPr="002E2CA6">
        <w:rPr>
          <w:rFonts w:ascii="Arial" w:eastAsiaTheme="minorEastAsia" w:hAnsi="Arial" w:cs="Arial"/>
          <w:color w:val="FF0000"/>
          <w:sz w:val="24"/>
          <w:szCs w:val="24"/>
        </w:rPr>
        <w:t xml:space="preserve">, </w:t>
      </w:r>
      <w:r w:rsidR="008A499A" w:rsidRPr="009E7743">
        <w:rPr>
          <w:rFonts w:ascii="Arial" w:eastAsiaTheme="minorEastAsia" w:hAnsi="Arial" w:cs="Arial"/>
          <w:color w:val="FF0000"/>
          <w:sz w:val="24"/>
          <w:szCs w:val="24"/>
        </w:rPr>
        <w:t xml:space="preserve">it is advisable to omit </w:t>
      </w:r>
      <w:r w:rsidRPr="009E7743">
        <w:rPr>
          <w:rFonts w:ascii="Arial" w:eastAsiaTheme="minorEastAsia" w:hAnsi="Arial" w:cs="Arial"/>
          <w:color w:val="FF0000"/>
          <w:sz w:val="24"/>
          <w:szCs w:val="24"/>
        </w:rPr>
        <w:t>the explanation of</w:t>
      </w:r>
      <w:r w:rsidR="002320DF" w:rsidRPr="009E7743">
        <w:rPr>
          <w:rFonts w:ascii="Arial" w:eastAsiaTheme="minorEastAsia" w:hAnsi="Arial" w:cs="Arial"/>
          <w:color w:val="FF0000"/>
          <w:sz w:val="24"/>
          <w:szCs w:val="24"/>
        </w:rPr>
        <w:t xml:space="preserve"> </w:t>
      </w:r>
      <w:r w:rsidR="009C03BF" w:rsidRPr="009E7743">
        <w:rPr>
          <w:rFonts w:ascii="Arial" w:hAnsi="Arial" w:cs="Arial"/>
          <w:color w:val="FF0000"/>
          <w:position w:val="-6"/>
          <w:sz w:val="24"/>
          <w:szCs w:val="24"/>
        </w:rPr>
        <w:object w:dxaOrig="480" w:dyaOrig="279" w14:anchorId="53B822E6">
          <v:shape id="_x0000_i1057" type="#_x0000_t75" style="width:23.4pt;height:12.6pt" o:ole="">
            <v:imagedata r:id="rId90" o:title=""/>
          </v:shape>
          <o:OLEObject Type="Embed" ProgID="Equation.DSMT4" ShapeID="_x0000_i1057" DrawAspect="Content" ObjectID="_1825582591" r:id="rId91"/>
        </w:object>
      </w:r>
      <w:r w:rsidR="00F36817" w:rsidRPr="009E7743">
        <w:rPr>
          <w:rFonts w:ascii="Arial" w:eastAsiaTheme="minorEastAsia" w:hAnsi="Arial" w:cs="Arial"/>
          <w:b/>
          <w:color w:val="FF0000"/>
          <w:sz w:val="24"/>
          <w:szCs w:val="24"/>
        </w:rPr>
        <w:t xml:space="preserve"> </w:t>
      </w:r>
      <w:r w:rsidRPr="009E7743">
        <w:rPr>
          <w:rFonts w:ascii="Arial" w:eastAsiaTheme="minorEastAsia" w:hAnsi="Arial" w:cs="Arial"/>
          <w:color w:val="FF0000"/>
          <w:sz w:val="24"/>
          <w:szCs w:val="24"/>
        </w:rPr>
        <w:t xml:space="preserve">instead of </w:t>
      </w:r>
      <m:oMath>
        <m:r>
          <w:rPr>
            <w:rFonts w:ascii="Cambria Math" w:eastAsiaTheme="minorEastAsia" w:hAnsi="Cambria Math" w:cs="Arial"/>
            <w:color w:val="FF0000"/>
            <w:sz w:val="24"/>
            <w:szCs w:val="24"/>
          </w:rPr>
          <m:t>n</m:t>
        </m:r>
      </m:oMath>
      <w:r w:rsidRPr="009E7743">
        <w:rPr>
          <w:rFonts w:ascii="Arial" w:eastAsiaTheme="minorEastAsia" w:hAnsi="Arial" w:cs="Arial"/>
          <w:color w:val="FF0000"/>
          <w:sz w:val="24"/>
          <w:szCs w:val="24"/>
        </w:rPr>
        <w:t xml:space="preserve"> </w:t>
      </w:r>
      <w:r w:rsidR="00022FC8" w:rsidRPr="009E7743">
        <w:rPr>
          <w:rFonts w:ascii="Arial" w:eastAsiaTheme="minorEastAsia" w:hAnsi="Arial" w:cs="Arial"/>
          <w:color w:val="FF0000"/>
          <w:sz w:val="24"/>
          <w:szCs w:val="24"/>
        </w:rPr>
        <w:t xml:space="preserve">at this point, but </w:t>
      </w:r>
      <w:r w:rsidR="006E184F" w:rsidRPr="009E7743">
        <w:rPr>
          <w:rFonts w:ascii="Arial" w:eastAsiaTheme="minorEastAsia" w:hAnsi="Arial" w:cs="Arial"/>
          <w:color w:val="FF0000"/>
          <w:sz w:val="24"/>
          <w:szCs w:val="24"/>
        </w:rPr>
        <w:t xml:space="preserve">students need to know that </w:t>
      </w:r>
      <w:r w:rsidR="00022FC8" w:rsidRPr="009E7743">
        <w:rPr>
          <w:rFonts w:ascii="Arial" w:eastAsiaTheme="minorEastAsia" w:hAnsi="Arial" w:cs="Arial"/>
          <w:bCs/>
          <w:color w:val="FF0000"/>
          <w:sz w:val="24"/>
          <w:szCs w:val="24"/>
        </w:rPr>
        <w:t xml:space="preserve">the </w:t>
      </w:r>
      <w:r w:rsidR="00DB206B" w:rsidRPr="009E7743">
        <w:rPr>
          <w:rFonts w:ascii="Arial" w:eastAsiaTheme="minorEastAsia" w:hAnsi="Arial" w:cs="Arial"/>
          <w:bCs/>
          <w:color w:val="FF0000"/>
          <w:sz w:val="24"/>
          <w:szCs w:val="24"/>
        </w:rPr>
        <w:t>divis</w:t>
      </w:r>
      <w:r w:rsidR="00D04568" w:rsidRPr="009E7743">
        <w:rPr>
          <w:rFonts w:ascii="Arial" w:eastAsiaTheme="minorEastAsia" w:hAnsi="Arial" w:cs="Arial"/>
          <w:bCs/>
          <w:color w:val="FF0000"/>
          <w:sz w:val="24"/>
          <w:szCs w:val="24"/>
        </w:rPr>
        <w:t>or,</w:t>
      </w:r>
      <w:r w:rsidR="00DF22DD" w:rsidRPr="009E7743">
        <w:rPr>
          <w:rFonts w:ascii="Arial" w:eastAsiaTheme="minorEastAsia" w:hAnsi="Arial" w:cs="Arial"/>
          <w:bCs/>
          <w:color w:val="FF0000"/>
          <w:sz w:val="24"/>
          <w:szCs w:val="24"/>
        </w:rPr>
        <w:t xml:space="preserve"> </w:t>
      </w:r>
      <w:r w:rsidR="00DF22DD" w:rsidRPr="009E7743">
        <w:rPr>
          <w:rFonts w:ascii="Arial" w:eastAsiaTheme="minorEastAsia" w:hAnsi="Arial" w:cs="Arial"/>
          <w:bCs/>
          <w:color w:val="FF0000"/>
          <w:position w:val="-6"/>
          <w:sz w:val="24"/>
          <w:szCs w:val="24"/>
        </w:rPr>
        <w:object w:dxaOrig="480" w:dyaOrig="279" w14:anchorId="2751B86B">
          <v:shape id="_x0000_i1058" type="#_x0000_t75" style="width:21.6pt;height:16.2pt" o:ole="">
            <v:imagedata r:id="rId92" o:title=""/>
          </v:shape>
          <o:OLEObject Type="Embed" ProgID="Equation.DSMT4" ShapeID="_x0000_i1058" DrawAspect="Content" ObjectID="_1825582592" r:id="rId93"/>
        </w:object>
      </w:r>
      <m:oMath>
        <m:r>
          <w:rPr>
            <w:rFonts w:ascii="Cambria Math" w:eastAsiaTheme="minorEastAsia" w:hAnsi="Cambria Math" w:cs="Arial"/>
            <w:color w:val="FF0000"/>
            <w:sz w:val="24"/>
            <w:szCs w:val="24"/>
          </w:rPr>
          <m:t>,</m:t>
        </m:r>
      </m:oMath>
      <w:r w:rsidR="00022FC8" w:rsidRPr="009E7743">
        <w:rPr>
          <w:rFonts w:ascii="Arial" w:eastAsiaTheme="minorEastAsia" w:hAnsi="Arial" w:cs="Arial"/>
          <w:bCs/>
          <w:color w:val="FF0000"/>
          <w:sz w:val="24"/>
          <w:szCs w:val="24"/>
        </w:rPr>
        <w:t xml:space="preserve"> </w:t>
      </w:r>
      <w:r w:rsidR="00C1610A" w:rsidRPr="009E7743">
        <w:rPr>
          <w:rFonts w:ascii="Arial" w:eastAsiaTheme="minorEastAsia" w:hAnsi="Arial" w:cs="Arial"/>
          <w:bCs/>
          <w:color w:val="FF0000"/>
          <w:sz w:val="24"/>
          <w:szCs w:val="24"/>
        </w:rPr>
        <w:t xml:space="preserve">is </w:t>
      </w:r>
      <w:r w:rsidR="00DB206B" w:rsidRPr="009E7743">
        <w:rPr>
          <w:rFonts w:ascii="Arial" w:eastAsiaTheme="minorEastAsia" w:hAnsi="Arial" w:cs="Arial"/>
          <w:bCs/>
          <w:color w:val="FF0000"/>
          <w:sz w:val="24"/>
          <w:szCs w:val="24"/>
        </w:rPr>
        <w:t xml:space="preserve">for </w:t>
      </w:r>
      <w:r w:rsidR="00022FC8" w:rsidRPr="009E7743">
        <w:rPr>
          <w:rFonts w:ascii="Arial" w:eastAsiaTheme="minorEastAsia" w:hAnsi="Arial" w:cs="Arial"/>
          <w:bCs/>
          <w:color w:val="FF0000"/>
          <w:sz w:val="24"/>
          <w:szCs w:val="24"/>
        </w:rPr>
        <w:t xml:space="preserve">the </w:t>
      </w:r>
      <w:r w:rsidR="00D263BF" w:rsidRPr="009E7743">
        <w:rPr>
          <w:rFonts w:ascii="Arial" w:eastAsiaTheme="minorEastAsia" w:hAnsi="Arial" w:cs="Arial"/>
          <w:bCs/>
          <w:color w:val="FF0000"/>
          <w:sz w:val="24"/>
          <w:szCs w:val="24"/>
        </w:rPr>
        <w:t xml:space="preserve">estimated population variance from a </w:t>
      </w:r>
      <w:r w:rsidR="00022FC8" w:rsidRPr="009E7743">
        <w:rPr>
          <w:rFonts w:ascii="Arial" w:eastAsiaTheme="minorEastAsia" w:hAnsi="Arial" w:cs="Arial"/>
          <w:bCs/>
          <w:color w:val="FF0000"/>
          <w:sz w:val="24"/>
          <w:szCs w:val="24"/>
        </w:rPr>
        <w:t>sample and</w:t>
      </w:r>
      <w:r w:rsidR="00D04568" w:rsidRPr="009E7743">
        <w:rPr>
          <w:rFonts w:ascii="Arial" w:eastAsiaTheme="minorEastAsia" w:hAnsi="Arial" w:cs="Arial"/>
          <w:bCs/>
          <w:color w:val="FF0000"/>
          <w:sz w:val="24"/>
          <w:szCs w:val="24"/>
        </w:rPr>
        <w:t xml:space="preserve"> the divisor, </w:t>
      </w:r>
      <w:r w:rsidR="00022FC8" w:rsidRPr="009E7743">
        <w:rPr>
          <w:rFonts w:ascii="Arial" w:eastAsiaTheme="minorEastAsia" w:hAnsi="Arial" w:cs="Arial"/>
          <w:bCs/>
          <w:i/>
          <w:color w:val="FF0000"/>
          <w:sz w:val="24"/>
          <w:szCs w:val="24"/>
        </w:rPr>
        <w:t>n</w:t>
      </w:r>
      <w:r w:rsidR="00D04568" w:rsidRPr="009E7743">
        <w:rPr>
          <w:rFonts w:ascii="Arial" w:eastAsiaTheme="minorEastAsia" w:hAnsi="Arial" w:cs="Arial"/>
          <w:bCs/>
          <w:i/>
          <w:color w:val="FF0000"/>
          <w:sz w:val="24"/>
          <w:szCs w:val="24"/>
        </w:rPr>
        <w:t>,</w:t>
      </w:r>
      <w:r w:rsidR="00022FC8" w:rsidRPr="009E7743">
        <w:rPr>
          <w:rFonts w:ascii="Arial" w:eastAsiaTheme="minorEastAsia" w:hAnsi="Arial" w:cs="Arial"/>
          <w:color w:val="FF0000"/>
          <w:sz w:val="24"/>
          <w:szCs w:val="24"/>
        </w:rPr>
        <w:t xml:space="preserve"> </w:t>
      </w:r>
      <w:r w:rsidR="006E184F" w:rsidRPr="009E7743">
        <w:rPr>
          <w:rFonts w:ascii="Arial" w:eastAsiaTheme="minorEastAsia" w:hAnsi="Arial" w:cs="Arial"/>
          <w:color w:val="FF0000"/>
          <w:sz w:val="24"/>
          <w:szCs w:val="24"/>
        </w:rPr>
        <w:t xml:space="preserve">is </w:t>
      </w:r>
      <w:r w:rsidR="00DB206B" w:rsidRPr="009E7743">
        <w:rPr>
          <w:rFonts w:ascii="Arial" w:eastAsiaTheme="minorEastAsia" w:hAnsi="Arial" w:cs="Arial"/>
          <w:color w:val="FF0000"/>
          <w:sz w:val="24"/>
          <w:szCs w:val="24"/>
        </w:rPr>
        <w:t xml:space="preserve">for </w:t>
      </w:r>
      <w:r w:rsidR="00022FC8" w:rsidRPr="009E7743">
        <w:rPr>
          <w:rFonts w:ascii="Arial" w:eastAsiaTheme="minorEastAsia" w:hAnsi="Arial" w:cs="Arial"/>
          <w:color w:val="FF0000"/>
          <w:sz w:val="24"/>
          <w:szCs w:val="24"/>
        </w:rPr>
        <w:t xml:space="preserve">the variance </w:t>
      </w:r>
      <w:r w:rsidR="00D263BF" w:rsidRPr="009E7743">
        <w:rPr>
          <w:rFonts w:ascii="Arial" w:eastAsiaTheme="minorEastAsia" w:hAnsi="Arial" w:cs="Arial"/>
          <w:color w:val="FF0000"/>
          <w:sz w:val="24"/>
          <w:szCs w:val="24"/>
        </w:rPr>
        <w:t>when calculated from a whole population</w:t>
      </w:r>
      <w:r w:rsidR="00022FC8" w:rsidRPr="009E7743">
        <w:rPr>
          <w:rFonts w:ascii="Arial" w:eastAsiaTheme="minorEastAsia" w:hAnsi="Arial" w:cs="Arial"/>
          <w:color w:val="FF0000"/>
          <w:sz w:val="24"/>
          <w:szCs w:val="24"/>
        </w:rPr>
        <w:t>.</w:t>
      </w:r>
    </w:p>
    <w:p w14:paraId="2F255DAF" w14:textId="77777777" w:rsidR="0031334E" w:rsidRPr="00FA3955" w:rsidRDefault="0031334E" w:rsidP="00186BE8">
      <w:pPr>
        <w:rPr>
          <w:rFonts w:ascii="Arial" w:eastAsiaTheme="minorEastAsia" w:hAnsi="Arial" w:cs="Arial"/>
          <w:sz w:val="24"/>
          <w:szCs w:val="24"/>
        </w:rPr>
      </w:pPr>
      <w:r w:rsidRPr="00FA3955">
        <w:rPr>
          <w:rFonts w:ascii="Arial" w:eastAsiaTheme="minorEastAsia" w:hAnsi="Arial" w:cs="Arial"/>
          <w:sz w:val="24"/>
          <w:szCs w:val="24"/>
        </w:rPr>
        <w:t xml:space="preserve">The standard deviation is the </w:t>
      </w:r>
      <w:r w:rsidR="007A2A4C" w:rsidRPr="00FA3955">
        <w:rPr>
          <w:rFonts w:ascii="Arial" w:eastAsiaTheme="minorEastAsia" w:hAnsi="Arial" w:cs="Arial"/>
          <w:sz w:val="24"/>
          <w:szCs w:val="24"/>
        </w:rPr>
        <w:t>square root</w:t>
      </w:r>
      <w:r w:rsidRPr="00FA3955">
        <w:rPr>
          <w:rFonts w:ascii="Arial" w:eastAsiaTheme="minorEastAsia" w:hAnsi="Arial" w:cs="Arial"/>
          <w:sz w:val="24"/>
          <w:szCs w:val="24"/>
        </w:rPr>
        <w:t xml:space="preserve"> of the variance</w:t>
      </w:r>
      <w:r w:rsidR="003C2A87" w:rsidRPr="00FA3955">
        <w:rPr>
          <w:rFonts w:ascii="Arial" w:eastAsiaTheme="minorEastAsia" w:hAnsi="Arial" w:cs="Arial"/>
          <w:sz w:val="24"/>
          <w:szCs w:val="24"/>
        </w:rPr>
        <w:t>; this can be explained by the fact the deviations from the mean were squared when calculating the variance.</w:t>
      </w:r>
    </w:p>
    <w:p w14:paraId="4787E149" w14:textId="0031F2E2" w:rsidR="003C2A87" w:rsidRPr="00FA3955" w:rsidRDefault="003C2A87" w:rsidP="00D876B2">
      <w:pPr>
        <w:spacing w:after="240"/>
        <w:rPr>
          <w:rFonts w:ascii="Arial" w:eastAsiaTheme="minorEastAsia" w:hAnsi="Arial" w:cs="Arial"/>
          <w:color w:val="auto"/>
          <w:sz w:val="24"/>
          <w:szCs w:val="24"/>
        </w:rPr>
      </w:pPr>
      <w:r w:rsidRPr="00FA3955">
        <w:rPr>
          <w:rFonts w:ascii="Arial" w:eastAsiaTheme="minorEastAsia" w:hAnsi="Arial" w:cs="Arial"/>
          <w:color w:val="auto"/>
          <w:sz w:val="24"/>
          <w:szCs w:val="24"/>
        </w:rPr>
        <w:t xml:space="preserve">The alternative formula for </w:t>
      </w:r>
      <w:r w:rsidR="004D5A04" w:rsidRPr="00FA3955">
        <w:rPr>
          <w:rFonts w:ascii="Arial" w:eastAsiaTheme="minorEastAsia" w:hAnsi="Arial" w:cs="Arial"/>
          <w:color w:val="auto"/>
          <w:sz w:val="24"/>
          <w:szCs w:val="24"/>
        </w:rPr>
        <w:t xml:space="preserve">the </w:t>
      </w:r>
      <w:r w:rsidR="00D263BF" w:rsidRPr="00FA3955">
        <w:rPr>
          <w:rFonts w:ascii="Arial" w:eastAsiaTheme="minorEastAsia" w:hAnsi="Arial" w:cs="Arial"/>
          <w:color w:val="auto"/>
          <w:sz w:val="24"/>
          <w:szCs w:val="24"/>
        </w:rPr>
        <w:t xml:space="preserve">estimated </w:t>
      </w:r>
      <w:r w:rsidR="00E44AEE" w:rsidRPr="00FA3955">
        <w:rPr>
          <w:rFonts w:ascii="Arial" w:eastAsiaTheme="minorEastAsia" w:hAnsi="Arial" w:cs="Arial"/>
          <w:color w:val="auto"/>
          <w:sz w:val="24"/>
          <w:szCs w:val="24"/>
        </w:rPr>
        <w:t>population</w:t>
      </w:r>
      <w:r w:rsidR="004D5A04" w:rsidRPr="00FA3955">
        <w:rPr>
          <w:rFonts w:ascii="Arial" w:eastAsiaTheme="minorEastAsia" w:hAnsi="Arial" w:cs="Arial"/>
          <w:color w:val="auto"/>
          <w:sz w:val="24"/>
          <w:szCs w:val="24"/>
        </w:rPr>
        <w:t xml:space="preserve"> variance</w:t>
      </w:r>
      <w:r w:rsidR="00D263BF" w:rsidRPr="00FA3955">
        <w:rPr>
          <w:rFonts w:ascii="Arial" w:eastAsiaTheme="minorEastAsia" w:hAnsi="Arial" w:cs="Arial"/>
          <w:color w:val="auto"/>
          <w:sz w:val="24"/>
          <w:szCs w:val="24"/>
        </w:rPr>
        <w:t xml:space="preserve"> from a sample</w:t>
      </w:r>
      <w:r w:rsidR="00D876B2" w:rsidRPr="00FA3955">
        <w:rPr>
          <w:rFonts w:ascii="Arial" w:eastAsiaTheme="minorEastAsia" w:hAnsi="Arial" w:cs="Arial"/>
          <w:color w:val="auto"/>
          <w:sz w:val="24"/>
          <w:szCs w:val="24"/>
        </w:rPr>
        <w:t xml:space="preserve"> </w:t>
      </w:r>
      <w:r w:rsidR="00BD4A62" w:rsidRPr="00FA3955">
        <w:rPr>
          <w:rFonts w:ascii="Arial" w:eastAsiaTheme="minorEastAsia" w:hAnsi="Arial" w:cs="Arial"/>
          <w:color w:val="auto"/>
          <w:position w:val="-44"/>
          <w:sz w:val="24"/>
          <w:szCs w:val="24"/>
        </w:rPr>
        <w:object w:dxaOrig="2460" w:dyaOrig="999" w14:anchorId="77A4C5C7">
          <v:shape id="_x0000_i1059" type="#_x0000_t75" style="width:107.4pt;height:40.2pt" o:ole="">
            <v:imagedata r:id="rId94" o:title=""/>
          </v:shape>
          <o:OLEObject Type="Embed" ProgID="Equation.DSMT4" ShapeID="_x0000_i1059" DrawAspect="Content" ObjectID="_1825582593" r:id="rId95"/>
        </w:object>
      </w:r>
      <w:r w:rsidR="00F54D87" w:rsidRPr="00FA3955">
        <w:rPr>
          <w:rFonts w:ascii="Arial" w:eastAsiaTheme="minorEastAsia" w:hAnsi="Arial" w:cs="Arial"/>
          <w:color w:val="auto"/>
          <w:sz w:val="24"/>
          <w:szCs w:val="24"/>
        </w:rPr>
        <w:t xml:space="preserve"> </w:t>
      </w:r>
      <w:r w:rsidR="003E106A" w:rsidRPr="00FA3955">
        <w:rPr>
          <w:rFonts w:ascii="Arial" w:eastAsiaTheme="minorEastAsia" w:hAnsi="Arial" w:cs="Arial"/>
          <w:color w:val="auto"/>
          <w:sz w:val="24"/>
          <w:szCs w:val="24"/>
        </w:rPr>
        <w:t xml:space="preserve"> </w:t>
      </w:r>
      <w:r w:rsidR="00932C94" w:rsidRPr="00932C94">
        <w:rPr>
          <w:rFonts w:ascii="Arial" w:eastAsiaTheme="minorEastAsia" w:hAnsi="Arial" w:cs="Arial"/>
          <w:color w:val="FF0000"/>
          <w:sz w:val="24"/>
          <w:szCs w:val="24"/>
        </w:rPr>
        <w:t xml:space="preserve">is in the formula </w:t>
      </w:r>
      <w:proofErr w:type="gramStart"/>
      <w:r w:rsidR="00932C94" w:rsidRPr="00932C94">
        <w:rPr>
          <w:rFonts w:ascii="Arial" w:eastAsiaTheme="minorEastAsia" w:hAnsi="Arial" w:cs="Arial"/>
          <w:color w:val="FF0000"/>
          <w:sz w:val="24"/>
          <w:szCs w:val="24"/>
        </w:rPr>
        <w:t>book</w:t>
      </w:r>
      <w:r w:rsidRPr="00FA3955">
        <w:rPr>
          <w:rFonts w:ascii="Arial" w:eastAsiaTheme="minorEastAsia" w:hAnsi="Arial" w:cs="Arial"/>
          <w:color w:val="auto"/>
          <w:sz w:val="24"/>
          <w:szCs w:val="24"/>
        </w:rPr>
        <w:t>, and</w:t>
      </w:r>
      <w:proofErr w:type="gramEnd"/>
      <w:r w:rsidRPr="00FA3955">
        <w:rPr>
          <w:rFonts w:ascii="Arial" w:eastAsiaTheme="minorEastAsia" w:hAnsi="Arial" w:cs="Arial"/>
          <w:color w:val="auto"/>
          <w:sz w:val="24"/>
          <w:szCs w:val="24"/>
        </w:rPr>
        <w:t xml:space="preserve"> could be derived depending on the ability of the students.</w:t>
      </w:r>
      <w:r w:rsidR="00A82BAA" w:rsidRPr="00FA3955">
        <w:rPr>
          <w:rFonts w:ascii="Arial" w:eastAsiaTheme="minorEastAsia" w:hAnsi="Arial" w:cs="Arial"/>
          <w:color w:val="auto"/>
          <w:sz w:val="24"/>
          <w:szCs w:val="24"/>
        </w:rPr>
        <w:t xml:space="preserve"> </w:t>
      </w:r>
      <w:r w:rsidR="004D5A04" w:rsidRPr="00FA3955">
        <w:rPr>
          <w:rFonts w:ascii="Arial" w:eastAsiaTheme="minorEastAsia" w:hAnsi="Arial" w:cs="Arial"/>
          <w:color w:val="auto"/>
          <w:sz w:val="24"/>
          <w:szCs w:val="24"/>
        </w:rPr>
        <w:t>Both formulae for the sample variance are in the formula book.</w:t>
      </w:r>
    </w:p>
    <w:p w14:paraId="42DA77C6" w14:textId="05826650" w:rsidR="003C2A87" w:rsidRPr="00FA3955" w:rsidRDefault="003C2A87" w:rsidP="00186BE8">
      <w:pPr>
        <w:rPr>
          <w:rFonts w:ascii="Arial" w:eastAsiaTheme="minorEastAsia" w:hAnsi="Arial" w:cs="Arial"/>
          <w:sz w:val="24"/>
          <w:szCs w:val="24"/>
        </w:rPr>
      </w:pPr>
      <w:r w:rsidRPr="00FA3955">
        <w:rPr>
          <w:rFonts w:ascii="Arial" w:eastAsiaTheme="minorEastAsia" w:hAnsi="Arial" w:cs="Arial"/>
          <w:color w:val="auto"/>
          <w:sz w:val="24"/>
          <w:szCs w:val="24"/>
        </w:rPr>
        <w:t>When given a frequency table, the use of</w:t>
      </w:r>
      <w:r w:rsidR="00974CBA" w:rsidRPr="00FA3955">
        <w:rPr>
          <w:rFonts w:ascii="Arial" w:eastAsiaTheme="minorEastAsia" w:hAnsi="Arial" w:cs="Arial"/>
          <w:color w:val="auto"/>
          <w:sz w:val="24"/>
          <w:szCs w:val="24"/>
        </w:rPr>
        <w:t xml:space="preserve"> </w:t>
      </w:r>
      <w:r w:rsidR="00F15AE9" w:rsidRPr="00FA3955">
        <w:rPr>
          <w:rFonts w:ascii="Arial" w:eastAsiaTheme="minorEastAsia" w:hAnsi="Arial" w:cs="Arial"/>
          <w:color w:val="auto"/>
          <w:position w:val="-42"/>
          <w:sz w:val="24"/>
          <w:szCs w:val="24"/>
        </w:rPr>
        <w:object w:dxaOrig="5679" w:dyaOrig="960" w14:anchorId="2EF38BEF">
          <v:shape id="_x0000_i1060" type="#_x0000_t75" style="width:269.4pt;height:40.2pt" o:ole="">
            <v:imagedata r:id="rId96" o:title=""/>
          </v:shape>
          <o:OLEObject Type="Embed" ProgID="Equation.DSMT4" ShapeID="_x0000_i1060" DrawAspect="Content" ObjectID="_1825582594" r:id="rId97"/>
        </w:object>
      </w:r>
      <w:r w:rsidR="00F54D87" w:rsidRPr="00FA3955">
        <w:rPr>
          <w:rFonts w:ascii="Arial" w:eastAsiaTheme="minorEastAsia" w:hAnsi="Arial" w:cs="Arial"/>
          <w:color w:val="auto"/>
          <w:sz w:val="24"/>
          <w:szCs w:val="24"/>
        </w:rPr>
        <w:t xml:space="preserve"> </w:t>
      </w:r>
      <w:r w:rsidR="00BA33E1" w:rsidRPr="00FA3955">
        <w:rPr>
          <w:rFonts w:ascii="Arial" w:eastAsiaTheme="minorEastAsia" w:hAnsi="Arial" w:cs="Arial"/>
          <w:color w:val="FF0000"/>
          <w:sz w:val="24"/>
          <w:szCs w:val="24"/>
        </w:rPr>
        <w:t>may</w:t>
      </w:r>
      <w:r w:rsidRPr="00FA3955">
        <w:rPr>
          <w:rFonts w:ascii="Arial" w:eastAsiaTheme="minorEastAsia" w:hAnsi="Arial" w:cs="Arial"/>
          <w:color w:val="auto"/>
          <w:sz w:val="24"/>
          <w:szCs w:val="24"/>
        </w:rPr>
        <w:t xml:space="preserve"> be used.</w:t>
      </w:r>
      <w:r w:rsidR="009D0B04" w:rsidRPr="00FA3955">
        <w:rPr>
          <w:rFonts w:ascii="Arial" w:eastAsiaTheme="minorEastAsia" w:hAnsi="Arial" w:cs="Arial"/>
          <w:color w:val="auto"/>
          <w:sz w:val="24"/>
          <w:szCs w:val="24"/>
        </w:rPr>
        <w:t xml:space="preserve"> </w:t>
      </w:r>
      <w:r w:rsidR="009D0B04" w:rsidRPr="00FA3955">
        <w:rPr>
          <w:rFonts w:ascii="Arial" w:eastAsiaTheme="minorEastAsia" w:hAnsi="Arial" w:cs="Arial"/>
          <w:sz w:val="24"/>
          <w:szCs w:val="24"/>
        </w:rPr>
        <w:t>When given a grouped frequency table, estimates of the variance and standard deviation can be found</w:t>
      </w:r>
      <w:r w:rsidR="00DB206B" w:rsidRPr="00FA3955">
        <w:rPr>
          <w:rFonts w:ascii="Arial" w:eastAsiaTheme="minorEastAsia" w:hAnsi="Arial" w:cs="Arial"/>
          <w:sz w:val="24"/>
          <w:szCs w:val="24"/>
        </w:rPr>
        <w:t xml:space="preserve"> by using </w:t>
      </w:r>
      <m:oMath>
        <m:r>
          <w:rPr>
            <w:rFonts w:ascii="Cambria Math" w:eastAsiaTheme="minorEastAsia" w:hAnsi="Cambria Math" w:cs="Arial"/>
            <w:sz w:val="24"/>
            <w:szCs w:val="24"/>
          </w:rPr>
          <m:t>x</m:t>
        </m:r>
      </m:oMath>
      <w:r w:rsidR="00DB206B" w:rsidRPr="00FA3955">
        <w:rPr>
          <w:rFonts w:ascii="Arial" w:eastAsiaTheme="minorEastAsia" w:hAnsi="Arial" w:cs="Arial"/>
          <w:sz w:val="24"/>
          <w:szCs w:val="24"/>
        </w:rPr>
        <w:t xml:space="preserve"> as the midpoint of the class</w:t>
      </w:r>
      <w:r w:rsidR="009D0B04" w:rsidRPr="00FA3955">
        <w:rPr>
          <w:rFonts w:ascii="Arial" w:eastAsiaTheme="minorEastAsia" w:hAnsi="Arial" w:cs="Arial"/>
          <w:sz w:val="24"/>
          <w:szCs w:val="24"/>
        </w:rPr>
        <w:t>.</w:t>
      </w:r>
      <w:r w:rsidR="00F54D87" w:rsidRPr="00FA3955">
        <w:rPr>
          <w:rFonts w:ascii="Arial" w:eastAsiaTheme="minorEastAsia" w:hAnsi="Arial" w:cs="Arial"/>
          <w:sz w:val="24"/>
          <w:szCs w:val="24"/>
        </w:rPr>
        <w:t xml:space="preserve"> </w:t>
      </w:r>
      <w:r w:rsidR="009D0B04" w:rsidRPr="00FA3955">
        <w:rPr>
          <w:rFonts w:ascii="Arial" w:eastAsiaTheme="minorEastAsia" w:hAnsi="Arial" w:cs="Arial"/>
          <w:sz w:val="24"/>
          <w:szCs w:val="24"/>
        </w:rPr>
        <w:t>Students must understand why these are only estimates.</w:t>
      </w:r>
    </w:p>
    <w:p w14:paraId="5231C0FE" w14:textId="22AB11F0" w:rsidR="007A2A4C" w:rsidRPr="00FA3955" w:rsidRDefault="007A2A4C" w:rsidP="00186BE8">
      <w:pPr>
        <w:rPr>
          <w:rFonts w:ascii="Arial" w:eastAsiaTheme="minorEastAsia" w:hAnsi="Arial" w:cs="Arial"/>
          <w:sz w:val="24"/>
          <w:szCs w:val="24"/>
        </w:rPr>
      </w:pPr>
      <w:r w:rsidRPr="00FA3955">
        <w:rPr>
          <w:rFonts w:ascii="Arial" w:eastAsiaTheme="minorEastAsia" w:hAnsi="Arial" w:cs="Arial"/>
          <w:sz w:val="24"/>
          <w:szCs w:val="24"/>
        </w:rPr>
        <w:t>Questions can include finding the (estimated) variance and standard deviation from: a list of numbers, a (grouped) frequency table,</w:t>
      </w:r>
      <w:r w:rsidR="00DB206B" w:rsidRPr="00FA3955">
        <w:rPr>
          <w:rFonts w:ascii="Arial" w:eastAsiaTheme="minorEastAsia" w:hAnsi="Arial" w:cs="Arial"/>
          <w:sz w:val="24"/>
          <w:szCs w:val="24"/>
        </w:rPr>
        <w:t xml:space="preserve"> or</w:t>
      </w:r>
      <w:r w:rsidRPr="00FA3955">
        <w:rPr>
          <w:rFonts w:ascii="Arial" w:eastAsiaTheme="minorEastAsia" w:hAnsi="Arial" w:cs="Arial"/>
          <w:sz w:val="24"/>
          <w:szCs w:val="24"/>
        </w:rPr>
        <w:t xml:space="preserve"> summary statistics (given</w:t>
      </w:r>
      <w:r w:rsidR="00F15AE9" w:rsidRPr="00FA3955">
        <w:rPr>
          <w:rFonts w:ascii="Arial" w:eastAsiaTheme="minorEastAsia" w:hAnsi="Arial" w:cs="Arial"/>
          <w:sz w:val="24"/>
          <w:szCs w:val="24"/>
        </w:rPr>
        <w:t xml:space="preserve"> </w:t>
      </w:r>
      <w:r w:rsidR="005B44C7" w:rsidRPr="00FA3955">
        <w:rPr>
          <w:rFonts w:ascii="Arial" w:eastAsiaTheme="minorEastAsia" w:hAnsi="Arial" w:cs="Arial"/>
          <w:position w:val="-18"/>
          <w:sz w:val="24"/>
          <w:szCs w:val="24"/>
        </w:rPr>
        <w:object w:dxaOrig="1100" w:dyaOrig="520" w14:anchorId="51CD3BD8">
          <v:shape id="_x0000_i1061" type="#_x0000_t75" style="width:56.4pt;height:31.8pt" o:ole="">
            <v:imagedata r:id="rId98" o:title=""/>
          </v:shape>
          <o:OLEObject Type="Embed" ProgID="Equation.DSMT4" ShapeID="_x0000_i1061" DrawAspect="Content" ObjectID="_1825582595" r:id="rId99"/>
        </w:object>
      </w:r>
      <w:r w:rsidRPr="00FA3955">
        <w:rPr>
          <w:rFonts w:ascii="Arial" w:eastAsiaTheme="minorEastAsia" w:hAnsi="Arial" w:cs="Arial"/>
          <w:sz w:val="24"/>
          <w:szCs w:val="24"/>
        </w:rPr>
        <w:t>and</w:t>
      </w:r>
      <w:r w:rsidR="005B44C7" w:rsidRPr="00FA3955">
        <w:rPr>
          <w:rFonts w:ascii="Arial" w:eastAsiaTheme="minorEastAsia" w:hAnsi="Arial" w:cs="Arial"/>
          <w:sz w:val="24"/>
          <w:szCs w:val="24"/>
        </w:rPr>
        <w:t xml:space="preserve"> </w:t>
      </w:r>
      <w:r w:rsidR="005B44C7" w:rsidRPr="00FA3955">
        <w:rPr>
          <w:rFonts w:ascii="Arial" w:eastAsiaTheme="minorEastAsia" w:hAnsi="Arial" w:cs="Arial"/>
          <w:i/>
          <w:iCs/>
          <w:sz w:val="24"/>
          <w:szCs w:val="24"/>
        </w:rPr>
        <w:t>n</w:t>
      </w:r>
      <w:r w:rsidRPr="00FA3955">
        <w:rPr>
          <w:rFonts w:ascii="Arial" w:eastAsiaTheme="minorEastAsia" w:hAnsi="Arial" w:cs="Arial"/>
          <w:sz w:val="24"/>
          <w:szCs w:val="24"/>
        </w:rPr>
        <w:t xml:space="preserve">, </w:t>
      </w:r>
      <w:r w:rsidRPr="00FA3955">
        <w:rPr>
          <w:rFonts w:ascii="Arial" w:eastAsiaTheme="minorEastAsia" w:hAnsi="Arial" w:cs="Arial"/>
          <w:color w:val="auto"/>
          <w:sz w:val="24"/>
          <w:szCs w:val="24"/>
        </w:rPr>
        <w:t>or</w:t>
      </w:r>
      <w:r w:rsidR="005B44C7" w:rsidRPr="00FA3955">
        <w:rPr>
          <w:rFonts w:ascii="Arial" w:eastAsiaTheme="minorEastAsia" w:hAnsi="Arial" w:cs="Arial"/>
          <w:color w:val="auto"/>
          <w:sz w:val="24"/>
          <w:szCs w:val="24"/>
        </w:rPr>
        <w:t xml:space="preserve"> </w:t>
      </w:r>
      <w:r w:rsidR="001542EB" w:rsidRPr="00FA3955">
        <w:rPr>
          <w:rFonts w:ascii="Arial" w:eastAsiaTheme="minorEastAsia" w:hAnsi="Arial" w:cs="Arial"/>
          <w:color w:val="auto"/>
          <w:position w:val="-14"/>
          <w:sz w:val="24"/>
          <w:szCs w:val="24"/>
        </w:rPr>
        <w:object w:dxaOrig="580" w:dyaOrig="400" w14:anchorId="66F14888">
          <v:shape id="_x0000_i1062" type="#_x0000_t75" style="width:31.8pt;height:21.6pt" o:ole="">
            <v:imagedata r:id="rId100" o:title=""/>
          </v:shape>
          <o:OLEObject Type="Embed" ProgID="Equation.DSMT4" ShapeID="_x0000_i1062" DrawAspect="Content" ObjectID="_1825582596" r:id="rId101"/>
        </w:object>
      </w:r>
      <w:r w:rsidRPr="00FA3955">
        <w:rPr>
          <w:rFonts w:ascii="Arial" w:eastAsiaTheme="minorEastAsia" w:hAnsi="Arial" w:cs="Arial"/>
          <w:color w:val="auto"/>
          <w:sz w:val="24"/>
          <w:szCs w:val="24"/>
        </w:rPr>
        <w:t>,</w:t>
      </w:r>
      <w:r w:rsidR="001542EB" w:rsidRPr="00FA3955">
        <w:rPr>
          <w:rFonts w:ascii="Arial" w:eastAsiaTheme="minorEastAsia" w:hAnsi="Arial" w:cs="Arial"/>
          <w:color w:val="auto"/>
          <w:sz w:val="24"/>
          <w:szCs w:val="24"/>
        </w:rPr>
        <w:t xml:space="preserve"> </w:t>
      </w:r>
      <w:r w:rsidR="001542EB" w:rsidRPr="00FA3955">
        <w:rPr>
          <w:rFonts w:ascii="Arial" w:eastAsiaTheme="minorEastAsia" w:hAnsi="Arial" w:cs="Arial"/>
          <w:color w:val="auto"/>
          <w:position w:val="-14"/>
          <w:sz w:val="24"/>
          <w:szCs w:val="24"/>
        </w:rPr>
        <w:object w:dxaOrig="480" w:dyaOrig="400" w14:anchorId="7971BF37">
          <v:shape id="_x0000_i1063" type="#_x0000_t75" style="width:21.6pt;height:21.6pt" o:ole="">
            <v:imagedata r:id="rId102" o:title=""/>
          </v:shape>
          <o:OLEObject Type="Embed" ProgID="Equation.DSMT4" ShapeID="_x0000_i1063" DrawAspect="Content" ObjectID="_1825582597" r:id="rId103"/>
        </w:object>
      </w:r>
      <w:r w:rsidRPr="00FA3955">
        <w:rPr>
          <w:rFonts w:ascii="Arial" w:eastAsiaTheme="minorEastAsia" w:hAnsi="Arial" w:cs="Arial"/>
          <w:color w:val="auto"/>
          <w:sz w:val="24"/>
          <w:szCs w:val="24"/>
        </w:rPr>
        <w:t xml:space="preserve"> and</w:t>
      </w:r>
      <w:r w:rsidR="001542EB" w:rsidRPr="00FA3955">
        <w:rPr>
          <w:rFonts w:ascii="Arial" w:eastAsiaTheme="minorEastAsia" w:hAnsi="Arial" w:cs="Arial"/>
          <w:color w:val="auto"/>
          <w:sz w:val="24"/>
          <w:szCs w:val="24"/>
        </w:rPr>
        <w:t xml:space="preserve"> </w:t>
      </w:r>
      <w:r w:rsidR="001542EB" w:rsidRPr="00FA3955">
        <w:rPr>
          <w:rFonts w:ascii="Arial" w:eastAsiaTheme="minorEastAsia" w:hAnsi="Arial" w:cs="Arial"/>
          <w:i/>
          <w:iCs/>
          <w:color w:val="auto"/>
          <w:sz w:val="24"/>
          <w:szCs w:val="24"/>
        </w:rPr>
        <w:t>n</w:t>
      </w:r>
      <w:r w:rsidRPr="00FA3955">
        <w:rPr>
          <w:rFonts w:ascii="Arial" w:eastAsiaTheme="minorEastAsia" w:hAnsi="Arial" w:cs="Arial"/>
          <w:color w:val="auto"/>
          <w:sz w:val="24"/>
          <w:szCs w:val="24"/>
        </w:rPr>
        <w:t>).</w:t>
      </w:r>
    </w:p>
    <w:p w14:paraId="59C5B6D9" w14:textId="18737035" w:rsidR="003C2A87" w:rsidRPr="00FA3955" w:rsidRDefault="003C2A87" w:rsidP="00186BE8">
      <w:pPr>
        <w:rPr>
          <w:rFonts w:ascii="Arial" w:eastAsiaTheme="minorEastAsia" w:hAnsi="Arial" w:cs="Arial"/>
          <w:sz w:val="24"/>
          <w:szCs w:val="24"/>
        </w:rPr>
      </w:pPr>
      <w:r w:rsidRPr="00FA3955">
        <w:rPr>
          <w:rFonts w:ascii="Arial" w:eastAsiaTheme="minorEastAsia" w:hAnsi="Arial" w:cs="Arial"/>
          <w:sz w:val="24"/>
          <w:szCs w:val="24"/>
        </w:rPr>
        <w:t xml:space="preserve">Utilising the statistics mode on the calculator is very important here – students </w:t>
      </w:r>
      <w:r w:rsidR="004C2469" w:rsidRPr="004C2469">
        <w:rPr>
          <w:rFonts w:ascii="Arial" w:eastAsiaTheme="minorEastAsia" w:hAnsi="Arial" w:cs="Arial"/>
          <w:color w:val="FF0000"/>
          <w:sz w:val="24"/>
          <w:szCs w:val="24"/>
        </w:rPr>
        <w:t>c</w:t>
      </w:r>
      <w:r w:rsidRPr="004C2469">
        <w:rPr>
          <w:rFonts w:ascii="Arial" w:eastAsiaTheme="minorEastAsia" w:hAnsi="Arial" w:cs="Arial"/>
          <w:color w:val="FF0000"/>
          <w:sz w:val="24"/>
          <w:szCs w:val="24"/>
        </w:rPr>
        <w:t>ould</w:t>
      </w:r>
      <w:r w:rsidRPr="00FA3955">
        <w:rPr>
          <w:rFonts w:ascii="Arial" w:eastAsiaTheme="minorEastAsia" w:hAnsi="Arial" w:cs="Arial"/>
          <w:sz w:val="24"/>
          <w:szCs w:val="24"/>
        </w:rPr>
        <w:t xml:space="preserve"> be encouraged to input the data into their calculator given the raw data and avoid using the formula unless the summary statistics are given.</w:t>
      </w:r>
      <w:r w:rsidR="00F54D87" w:rsidRPr="00FA3955">
        <w:rPr>
          <w:rFonts w:ascii="Arial" w:eastAsiaTheme="minorEastAsia" w:hAnsi="Arial" w:cs="Arial"/>
          <w:sz w:val="24"/>
          <w:szCs w:val="24"/>
        </w:rPr>
        <w:t xml:space="preserve"> </w:t>
      </w:r>
      <w:proofErr w:type="gramStart"/>
      <w:r w:rsidRPr="00FA3955">
        <w:rPr>
          <w:rFonts w:ascii="Arial" w:eastAsiaTheme="minorEastAsia" w:hAnsi="Arial" w:cs="Arial"/>
          <w:sz w:val="24"/>
          <w:szCs w:val="24"/>
        </w:rPr>
        <w:t>In the event that</w:t>
      </w:r>
      <w:proofErr w:type="gramEnd"/>
      <w:r w:rsidRPr="00FA3955">
        <w:rPr>
          <w:rFonts w:ascii="Arial" w:eastAsiaTheme="minorEastAsia" w:hAnsi="Arial" w:cs="Arial"/>
          <w:sz w:val="24"/>
          <w:szCs w:val="24"/>
        </w:rPr>
        <w:t xml:space="preserve"> both the data and the </w:t>
      </w:r>
      <w:r w:rsidRPr="00FA3955">
        <w:rPr>
          <w:rFonts w:ascii="Arial" w:eastAsiaTheme="minorEastAsia" w:hAnsi="Arial" w:cs="Arial"/>
          <w:sz w:val="24"/>
          <w:szCs w:val="24"/>
        </w:rPr>
        <w:lastRenderedPageBreak/>
        <w:t xml:space="preserve">summary statistics are given, </w:t>
      </w:r>
      <w:r w:rsidR="00363136" w:rsidRPr="00363136">
        <w:rPr>
          <w:rFonts w:ascii="Arial" w:eastAsiaTheme="minorEastAsia" w:hAnsi="Arial" w:cs="Arial"/>
          <w:color w:val="FF0000"/>
          <w:sz w:val="24"/>
          <w:szCs w:val="24"/>
        </w:rPr>
        <w:t>encourage students</w:t>
      </w:r>
      <w:r w:rsidRPr="00FA3955">
        <w:rPr>
          <w:rFonts w:ascii="Arial" w:eastAsiaTheme="minorEastAsia" w:hAnsi="Arial" w:cs="Arial"/>
          <w:sz w:val="24"/>
          <w:szCs w:val="24"/>
        </w:rPr>
        <w:t xml:space="preserve"> to use both methods and check their answers.</w:t>
      </w:r>
    </w:p>
    <w:p w14:paraId="1104963A" w14:textId="205EB63F" w:rsidR="008A0227" w:rsidRPr="00FA3955" w:rsidRDefault="008A0227" w:rsidP="008A0227">
      <w:pPr>
        <w:pStyle w:val="sowheading"/>
        <w:jc w:val="both"/>
        <w:rPr>
          <w:rFonts w:ascii="Arial" w:hAnsi="Arial" w:cs="Arial"/>
          <w:szCs w:val="24"/>
        </w:rPr>
      </w:pPr>
      <w:r w:rsidRPr="00FA3955">
        <w:rPr>
          <w:rFonts w:ascii="Arial" w:hAnsi="Arial" w:cs="Arial"/>
          <w:szCs w:val="24"/>
        </w:rPr>
        <w:t>OPPORTUNITIES FOR EMBEDDING THE SEC</w:t>
      </w:r>
    </w:p>
    <w:p w14:paraId="7803D80E" w14:textId="77777777" w:rsidR="0026289E" w:rsidRPr="00FA3955" w:rsidRDefault="0026289E" w:rsidP="00186BE8">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w:t>
      </w:r>
      <w:r w:rsidR="008C06B0" w:rsidRPr="00FA3955">
        <w:rPr>
          <w:rFonts w:ascii="Arial" w:hAnsi="Arial" w:cs="Arial"/>
          <w:sz w:val="24"/>
          <w:szCs w:val="24"/>
        </w:rPr>
        <w:t>.</w:t>
      </w:r>
    </w:p>
    <w:p w14:paraId="468478A3" w14:textId="77777777" w:rsidR="00DB206B" w:rsidRPr="00FA3955" w:rsidRDefault="003C2A87" w:rsidP="00186BE8">
      <w:pPr>
        <w:rPr>
          <w:rFonts w:ascii="Arial" w:hAnsi="Arial" w:cs="Arial"/>
          <w:sz w:val="24"/>
          <w:szCs w:val="24"/>
        </w:rPr>
      </w:pPr>
      <w:r w:rsidRPr="00FA3955">
        <w:rPr>
          <w:rFonts w:ascii="Arial" w:hAnsi="Arial" w:cs="Arial"/>
          <w:sz w:val="24"/>
          <w:szCs w:val="24"/>
        </w:rPr>
        <w:t xml:space="preserve">Most of point </w:t>
      </w:r>
      <w:r w:rsidRPr="00FA3955">
        <w:rPr>
          <w:rFonts w:ascii="Arial" w:hAnsi="Arial" w:cs="Arial"/>
          <w:b/>
          <w:sz w:val="24"/>
          <w:szCs w:val="24"/>
        </w:rPr>
        <w:t>C1</w:t>
      </w:r>
      <w:r w:rsidRPr="00FA3955">
        <w:rPr>
          <w:rFonts w:ascii="Arial" w:hAnsi="Arial" w:cs="Arial"/>
          <w:sz w:val="24"/>
          <w:szCs w:val="24"/>
        </w:rPr>
        <w:t xml:space="preserve"> is covered already in this sub-unit. Exposure to software such as spreadsheets and calculators will further enhance the students’ experience of real-world data analysis.</w:t>
      </w:r>
    </w:p>
    <w:p w14:paraId="57F748C7" w14:textId="6E28FB1D" w:rsidR="00BA33E1" w:rsidRPr="00FA3955" w:rsidRDefault="00BA33E1" w:rsidP="00186BE8">
      <w:pPr>
        <w:pBdr>
          <w:bottom w:val="single" w:sz="6" w:space="1" w:color="auto"/>
        </w:pBdr>
        <w:rPr>
          <w:rFonts w:ascii="Arial" w:hAnsi="Arial" w:cs="Arial"/>
          <w:b/>
          <w:sz w:val="24"/>
          <w:szCs w:val="24"/>
        </w:rPr>
      </w:pPr>
    </w:p>
    <w:p w14:paraId="17A09F6C" w14:textId="52D6A924" w:rsidR="00BA33E1" w:rsidRPr="00FA3955" w:rsidRDefault="00BA33E1" w:rsidP="00186BE8">
      <w:pPr>
        <w:rPr>
          <w:rFonts w:ascii="Arial" w:hAnsi="Arial" w:cs="Arial"/>
          <w:b/>
          <w:color w:val="FF0000"/>
          <w:sz w:val="24"/>
          <w:szCs w:val="24"/>
        </w:rPr>
      </w:pPr>
      <w:r w:rsidRPr="00FA3955">
        <w:rPr>
          <w:rFonts w:ascii="Arial" w:hAnsi="Arial" w:cs="Arial"/>
          <w:b/>
          <w:color w:val="FF0000"/>
          <w:sz w:val="24"/>
          <w:szCs w:val="24"/>
        </w:rPr>
        <w:t>Exemplar</w:t>
      </w:r>
    </w:p>
    <w:p w14:paraId="1FBDA31E" w14:textId="6C717736" w:rsidR="007A2A4C" w:rsidRPr="00FA3955" w:rsidRDefault="007A2A4C" w:rsidP="00186BE8">
      <w:pPr>
        <w:rPr>
          <w:rFonts w:ascii="Arial" w:hAnsi="Arial" w:cs="Arial"/>
          <w:b/>
          <w:sz w:val="24"/>
          <w:szCs w:val="24"/>
        </w:rPr>
      </w:pPr>
      <w:r w:rsidRPr="00FA3955">
        <w:rPr>
          <w:rFonts w:ascii="Arial" w:hAnsi="Arial" w:cs="Arial"/>
          <w:b/>
          <w:sz w:val="24"/>
          <w:szCs w:val="24"/>
        </w:rPr>
        <w:t>The table below shows the recorded number (in thousands) of people</w:t>
      </w:r>
      <w:r w:rsidR="003D73BB" w:rsidRPr="00FA3955">
        <w:rPr>
          <w:rFonts w:ascii="Arial" w:hAnsi="Arial" w:cs="Arial"/>
          <w:b/>
          <w:sz w:val="24"/>
          <w:szCs w:val="24"/>
        </w:rPr>
        <w:t xml:space="preserve"> in employment who have declared themselves as mixed race:</w:t>
      </w:r>
    </w:p>
    <w:tbl>
      <w:tblPr>
        <w:tblW w:w="4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0"/>
        <w:gridCol w:w="1590"/>
      </w:tblGrid>
      <w:tr w:rsidR="003D73BB" w:rsidRPr="00FA3955" w14:paraId="1B64EB79" w14:textId="77777777" w:rsidTr="003D73BB">
        <w:trPr>
          <w:trHeight w:val="255"/>
          <w:jc w:val="center"/>
        </w:trPr>
        <w:tc>
          <w:tcPr>
            <w:tcW w:w="3200" w:type="dxa"/>
            <w:noWrap/>
            <w:vAlign w:val="bottom"/>
          </w:tcPr>
          <w:p w14:paraId="49278A1E" w14:textId="77777777" w:rsidR="003D73BB" w:rsidRPr="00FA3955" w:rsidRDefault="003D73BB" w:rsidP="008C5517">
            <w:pPr>
              <w:jc w:val="center"/>
              <w:rPr>
                <w:rFonts w:ascii="Arial" w:eastAsia="Times New Roman" w:hAnsi="Arial" w:cs="Arial"/>
                <w:b/>
                <w:sz w:val="24"/>
                <w:szCs w:val="24"/>
              </w:rPr>
            </w:pPr>
            <w:r w:rsidRPr="00FA3955">
              <w:rPr>
                <w:rFonts w:ascii="Arial" w:eastAsia="Times New Roman" w:hAnsi="Arial" w:cs="Arial"/>
                <w:b/>
                <w:sz w:val="24"/>
                <w:szCs w:val="24"/>
              </w:rPr>
              <w:t>Survey Period</w:t>
            </w:r>
          </w:p>
        </w:tc>
        <w:tc>
          <w:tcPr>
            <w:tcW w:w="1460" w:type="dxa"/>
            <w:noWrap/>
            <w:vAlign w:val="bottom"/>
          </w:tcPr>
          <w:p w14:paraId="0CEA8109" w14:textId="77777777" w:rsidR="003D73BB" w:rsidRPr="00FA3955" w:rsidRDefault="0049651D" w:rsidP="00186BE8">
            <w:pPr>
              <w:rPr>
                <w:rFonts w:ascii="Arial" w:eastAsia="Times New Roman" w:hAnsi="Arial" w:cs="Arial"/>
                <w:b/>
                <w:sz w:val="24"/>
                <w:szCs w:val="24"/>
              </w:rPr>
            </w:pPr>
            <w:r w:rsidRPr="00FA3955">
              <w:rPr>
                <w:rFonts w:ascii="Arial" w:eastAsia="Times New Roman" w:hAnsi="Arial" w:cs="Arial"/>
                <w:b/>
                <w:sz w:val="24"/>
                <w:szCs w:val="24"/>
              </w:rPr>
              <w:t>Number of people</w:t>
            </w:r>
            <w:r w:rsidR="003D73BB" w:rsidRPr="00FA3955">
              <w:rPr>
                <w:rFonts w:ascii="Arial" w:eastAsia="Times New Roman" w:hAnsi="Arial" w:cs="Arial"/>
                <w:b/>
                <w:sz w:val="24"/>
                <w:szCs w:val="24"/>
              </w:rPr>
              <w:t xml:space="preserve"> (thousands)</w:t>
            </w:r>
          </w:p>
        </w:tc>
      </w:tr>
      <w:tr w:rsidR="003D73BB" w:rsidRPr="00FA3955" w14:paraId="1E0B38FF" w14:textId="77777777" w:rsidTr="003D73BB">
        <w:trPr>
          <w:trHeight w:val="255"/>
          <w:jc w:val="center"/>
        </w:trPr>
        <w:tc>
          <w:tcPr>
            <w:tcW w:w="3200" w:type="dxa"/>
            <w:noWrap/>
            <w:vAlign w:val="bottom"/>
            <w:hideMark/>
          </w:tcPr>
          <w:p w14:paraId="09AA3316"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Jan-Mar 2015</w:t>
            </w:r>
          </w:p>
        </w:tc>
        <w:tc>
          <w:tcPr>
            <w:tcW w:w="1460" w:type="dxa"/>
            <w:noWrap/>
            <w:vAlign w:val="bottom"/>
            <w:hideMark/>
          </w:tcPr>
          <w:p w14:paraId="61769A52"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329</w:t>
            </w:r>
          </w:p>
        </w:tc>
      </w:tr>
      <w:tr w:rsidR="003D73BB" w:rsidRPr="00FA3955" w14:paraId="09B14F74" w14:textId="77777777" w:rsidTr="003D73BB">
        <w:trPr>
          <w:trHeight w:val="255"/>
          <w:jc w:val="center"/>
        </w:trPr>
        <w:tc>
          <w:tcPr>
            <w:tcW w:w="3200" w:type="dxa"/>
            <w:noWrap/>
            <w:vAlign w:val="bottom"/>
            <w:hideMark/>
          </w:tcPr>
          <w:p w14:paraId="2F96561F"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Apr-Jun 2015</w:t>
            </w:r>
          </w:p>
        </w:tc>
        <w:tc>
          <w:tcPr>
            <w:tcW w:w="1460" w:type="dxa"/>
            <w:noWrap/>
            <w:vAlign w:val="bottom"/>
            <w:hideMark/>
          </w:tcPr>
          <w:p w14:paraId="3572A1AE"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302</w:t>
            </w:r>
          </w:p>
        </w:tc>
      </w:tr>
      <w:tr w:rsidR="003D73BB" w:rsidRPr="00FA3955" w14:paraId="13623E06" w14:textId="77777777" w:rsidTr="003D73BB">
        <w:trPr>
          <w:trHeight w:val="255"/>
          <w:jc w:val="center"/>
        </w:trPr>
        <w:tc>
          <w:tcPr>
            <w:tcW w:w="3200" w:type="dxa"/>
            <w:noWrap/>
            <w:vAlign w:val="bottom"/>
            <w:hideMark/>
          </w:tcPr>
          <w:p w14:paraId="7241D44D"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Jul-Sep 2015</w:t>
            </w:r>
          </w:p>
        </w:tc>
        <w:tc>
          <w:tcPr>
            <w:tcW w:w="1460" w:type="dxa"/>
            <w:noWrap/>
            <w:vAlign w:val="bottom"/>
            <w:hideMark/>
          </w:tcPr>
          <w:p w14:paraId="627A92E5"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305</w:t>
            </w:r>
          </w:p>
        </w:tc>
      </w:tr>
      <w:tr w:rsidR="003D73BB" w:rsidRPr="00FA3955" w14:paraId="11E41D17" w14:textId="77777777" w:rsidTr="003D73BB">
        <w:trPr>
          <w:trHeight w:val="255"/>
          <w:jc w:val="center"/>
        </w:trPr>
        <w:tc>
          <w:tcPr>
            <w:tcW w:w="3200" w:type="dxa"/>
            <w:noWrap/>
            <w:vAlign w:val="bottom"/>
            <w:hideMark/>
          </w:tcPr>
          <w:p w14:paraId="3AF2360F"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Oct-Dec 2015</w:t>
            </w:r>
          </w:p>
        </w:tc>
        <w:tc>
          <w:tcPr>
            <w:tcW w:w="1460" w:type="dxa"/>
            <w:noWrap/>
            <w:vAlign w:val="bottom"/>
            <w:hideMark/>
          </w:tcPr>
          <w:p w14:paraId="7910BB08"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287</w:t>
            </w:r>
          </w:p>
        </w:tc>
      </w:tr>
      <w:tr w:rsidR="003D73BB" w:rsidRPr="00FA3955" w14:paraId="7A62C8B5" w14:textId="77777777" w:rsidTr="003D73BB">
        <w:trPr>
          <w:trHeight w:val="255"/>
          <w:jc w:val="center"/>
        </w:trPr>
        <w:tc>
          <w:tcPr>
            <w:tcW w:w="3200" w:type="dxa"/>
            <w:noWrap/>
            <w:vAlign w:val="bottom"/>
            <w:hideMark/>
          </w:tcPr>
          <w:p w14:paraId="773CC681"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Jan-Mar 2016</w:t>
            </w:r>
          </w:p>
        </w:tc>
        <w:tc>
          <w:tcPr>
            <w:tcW w:w="1460" w:type="dxa"/>
            <w:noWrap/>
            <w:vAlign w:val="bottom"/>
            <w:hideMark/>
          </w:tcPr>
          <w:p w14:paraId="71984A2E"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312</w:t>
            </w:r>
          </w:p>
        </w:tc>
      </w:tr>
      <w:tr w:rsidR="003D73BB" w:rsidRPr="00FA3955" w14:paraId="0DD0BCCD" w14:textId="77777777" w:rsidTr="003D73BB">
        <w:trPr>
          <w:trHeight w:val="255"/>
          <w:jc w:val="center"/>
        </w:trPr>
        <w:tc>
          <w:tcPr>
            <w:tcW w:w="3200" w:type="dxa"/>
            <w:noWrap/>
            <w:vAlign w:val="bottom"/>
            <w:hideMark/>
          </w:tcPr>
          <w:p w14:paraId="3ABACDA7"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Apr-Jun 2016</w:t>
            </w:r>
          </w:p>
        </w:tc>
        <w:tc>
          <w:tcPr>
            <w:tcW w:w="1460" w:type="dxa"/>
            <w:noWrap/>
            <w:vAlign w:val="bottom"/>
            <w:hideMark/>
          </w:tcPr>
          <w:p w14:paraId="2B7049EC"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332</w:t>
            </w:r>
          </w:p>
        </w:tc>
      </w:tr>
      <w:tr w:rsidR="003D73BB" w:rsidRPr="00FA3955" w14:paraId="09A1B315" w14:textId="77777777" w:rsidTr="003D73BB">
        <w:trPr>
          <w:trHeight w:val="255"/>
          <w:jc w:val="center"/>
        </w:trPr>
        <w:tc>
          <w:tcPr>
            <w:tcW w:w="3200" w:type="dxa"/>
            <w:noWrap/>
            <w:vAlign w:val="bottom"/>
            <w:hideMark/>
          </w:tcPr>
          <w:p w14:paraId="1BE7C4B0"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Jul-Sep 2016</w:t>
            </w:r>
          </w:p>
        </w:tc>
        <w:tc>
          <w:tcPr>
            <w:tcW w:w="1460" w:type="dxa"/>
            <w:noWrap/>
            <w:vAlign w:val="bottom"/>
            <w:hideMark/>
          </w:tcPr>
          <w:p w14:paraId="257160F7"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365</w:t>
            </w:r>
          </w:p>
        </w:tc>
      </w:tr>
      <w:tr w:rsidR="003D73BB" w:rsidRPr="00FA3955" w14:paraId="2C0A2311" w14:textId="77777777" w:rsidTr="003D73BB">
        <w:trPr>
          <w:trHeight w:val="255"/>
          <w:jc w:val="center"/>
        </w:trPr>
        <w:tc>
          <w:tcPr>
            <w:tcW w:w="3200" w:type="dxa"/>
            <w:noWrap/>
            <w:vAlign w:val="bottom"/>
            <w:hideMark/>
          </w:tcPr>
          <w:p w14:paraId="1B5FEDD2" w14:textId="77777777" w:rsidR="003D73BB" w:rsidRPr="00FA3955" w:rsidRDefault="003D73BB" w:rsidP="00D04568">
            <w:pPr>
              <w:jc w:val="center"/>
              <w:rPr>
                <w:rFonts w:ascii="Arial" w:eastAsia="Times New Roman" w:hAnsi="Arial" w:cs="Arial"/>
                <w:b/>
                <w:sz w:val="24"/>
                <w:szCs w:val="24"/>
              </w:rPr>
            </w:pPr>
            <w:r w:rsidRPr="00FA3955">
              <w:rPr>
                <w:rFonts w:ascii="Arial" w:eastAsia="Times New Roman" w:hAnsi="Arial" w:cs="Arial"/>
                <w:b/>
                <w:sz w:val="24"/>
                <w:szCs w:val="24"/>
              </w:rPr>
              <w:t>Oct-Dec 2016</w:t>
            </w:r>
          </w:p>
        </w:tc>
        <w:tc>
          <w:tcPr>
            <w:tcW w:w="1460" w:type="dxa"/>
            <w:noWrap/>
            <w:vAlign w:val="bottom"/>
            <w:hideMark/>
          </w:tcPr>
          <w:p w14:paraId="4A3345D0" w14:textId="77777777" w:rsidR="003D73BB" w:rsidRPr="00FA3955" w:rsidRDefault="003D73BB" w:rsidP="00D04568">
            <w:pPr>
              <w:jc w:val="center"/>
              <w:rPr>
                <w:rFonts w:ascii="Arial" w:eastAsia="Times New Roman" w:hAnsi="Arial" w:cs="Arial"/>
                <w:sz w:val="24"/>
                <w:szCs w:val="24"/>
              </w:rPr>
            </w:pPr>
            <w:r w:rsidRPr="00FA3955">
              <w:rPr>
                <w:rFonts w:ascii="Arial" w:eastAsia="Times New Roman" w:hAnsi="Arial" w:cs="Arial"/>
                <w:sz w:val="24"/>
                <w:szCs w:val="24"/>
              </w:rPr>
              <w:t>372</w:t>
            </w:r>
          </w:p>
        </w:tc>
      </w:tr>
    </w:tbl>
    <w:p w14:paraId="1BF0093C" w14:textId="77777777" w:rsidR="003D73BB" w:rsidRPr="00FA3955" w:rsidRDefault="003D73BB" w:rsidP="00186BE8">
      <w:pPr>
        <w:rPr>
          <w:rFonts w:ascii="Arial" w:hAnsi="Arial" w:cs="Arial"/>
          <w:b/>
          <w:sz w:val="24"/>
          <w:szCs w:val="24"/>
        </w:rPr>
      </w:pPr>
      <w:r w:rsidRPr="00FA3955">
        <w:rPr>
          <w:rFonts w:ascii="Arial" w:hAnsi="Arial" w:cs="Arial"/>
          <w:b/>
          <w:sz w:val="24"/>
          <w:szCs w:val="24"/>
        </w:rPr>
        <w:t>Find the s</w:t>
      </w:r>
      <w:r w:rsidR="002E54C0" w:rsidRPr="00FA3955">
        <w:rPr>
          <w:rFonts w:ascii="Arial" w:hAnsi="Arial" w:cs="Arial"/>
          <w:b/>
          <w:sz w:val="24"/>
          <w:szCs w:val="24"/>
        </w:rPr>
        <w:t>tandard deviation of these data.</w:t>
      </w:r>
    </w:p>
    <w:p w14:paraId="629F1644" w14:textId="21B4B38F" w:rsidR="003D73BB" w:rsidRPr="00FA3955" w:rsidRDefault="007E2C0C" w:rsidP="00BA33E1">
      <w:pPr>
        <w:jc w:val="right"/>
        <w:rPr>
          <w:rFonts w:ascii="Arial" w:hAnsi="Arial" w:cs="Arial"/>
          <w:b/>
          <w:sz w:val="24"/>
          <w:szCs w:val="24"/>
        </w:rPr>
      </w:pPr>
      <w:r w:rsidRPr="00FA3955">
        <w:rPr>
          <w:rFonts w:ascii="Arial" w:hAnsi="Arial" w:cs="Arial"/>
          <w:b/>
          <w:sz w:val="24"/>
          <w:szCs w:val="24"/>
        </w:rPr>
        <w:t>(</w:t>
      </w:r>
      <w:r w:rsidR="003D73BB" w:rsidRPr="00FA3955">
        <w:rPr>
          <w:rFonts w:ascii="Arial" w:hAnsi="Arial" w:cs="Arial"/>
          <w:b/>
          <w:sz w:val="24"/>
          <w:szCs w:val="24"/>
        </w:rPr>
        <w:t>Source: Office for National Statistics – A09: Labour market status by ethnic group</w:t>
      </w:r>
      <w:r w:rsidRPr="00FA3955">
        <w:rPr>
          <w:rFonts w:ascii="Arial" w:hAnsi="Arial" w:cs="Arial"/>
          <w:b/>
          <w:sz w:val="24"/>
          <w:szCs w:val="24"/>
        </w:rPr>
        <w:t>)</w:t>
      </w:r>
    </w:p>
    <w:p w14:paraId="0C2615E2" w14:textId="16A9D0AF" w:rsidR="002E54C0" w:rsidRPr="00FA3955" w:rsidRDefault="002E54C0" w:rsidP="00186BE8">
      <w:pPr>
        <w:pBdr>
          <w:bottom w:val="single" w:sz="6" w:space="1" w:color="auto"/>
        </w:pBdr>
        <w:rPr>
          <w:rFonts w:ascii="Arial" w:hAnsi="Arial" w:cs="Arial"/>
          <w:i/>
          <w:sz w:val="24"/>
          <w:szCs w:val="24"/>
        </w:rPr>
      </w:pPr>
      <w:r w:rsidRPr="00FA3955">
        <w:rPr>
          <w:rFonts w:ascii="Arial" w:hAnsi="Arial" w:cs="Arial"/>
          <w:i/>
          <w:sz w:val="24"/>
          <w:szCs w:val="24"/>
        </w:rPr>
        <w:t>Using the calculator:</w:t>
      </w:r>
      <w:r w:rsidR="00DE3C34" w:rsidRPr="00FA3955">
        <w:rPr>
          <w:rFonts w:ascii="Arial" w:hAnsi="Arial" w:cs="Arial"/>
          <w:i/>
          <w:sz w:val="24"/>
          <w:szCs w:val="24"/>
        </w:rPr>
        <w:t xml:space="preserve"> </w:t>
      </w:r>
      <w:r w:rsidR="00AF7A26" w:rsidRPr="00FA3955">
        <w:rPr>
          <w:rFonts w:ascii="Arial" w:hAnsi="Arial" w:cs="Arial"/>
          <w:position w:val="-12"/>
          <w:sz w:val="24"/>
          <w:szCs w:val="24"/>
        </w:rPr>
        <w:object w:dxaOrig="920" w:dyaOrig="360" w14:anchorId="2E36A71A">
          <v:shape id="_x0000_i1064" type="#_x0000_t75" style="width:46.2pt;height:17.4pt" o:ole="">
            <v:imagedata r:id="rId104" o:title=""/>
          </v:shape>
          <o:OLEObject Type="Embed" ProgID="Equation.DSMT4" ShapeID="_x0000_i1064" DrawAspect="Content" ObjectID="_1825582598" r:id="rId105"/>
        </w:object>
      </w:r>
      <w:r w:rsidRPr="00FA3955">
        <w:rPr>
          <w:rFonts w:ascii="Arial" w:hAnsi="Arial" w:cs="Arial"/>
          <w:i/>
          <w:sz w:val="24"/>
          <w:szCs w:val="24"/>
        </w:rPr>
        <w:t>thousand (3 sig. fig.).</w:t>
      </w:r>
    </w:p>
    <w:p w14:paraId="261EC7EA" w14:textId="77777777" w:rsidR="008E255E" w:rsidRDefault="008E255E">
      <w:pPr>
        <w:rPr>
          <w:rFonts w:ascii="Arial" w:eastAsia="Verdana" w:hAnsi="Arial" w:cs="Arial"/>
          <w:b/>
          <w:sz w:val="24"/>
          <w:szCs w:val="24"/>
        </w:rPr>
      </w:pPr>
      <w:r>
        <w:rPr>
          <w:rFonts w:ascii="Arial" w:hAnsi="Arial" w:cs="Arial"/>
          <w:szCs w:val="24"/>
        </w:rPr>
        <w:br w:type="page"/>
      </w:r>
    </w:p>
    <w:p w14:paraId="2C223726" w14:textId="5EA2C9A6" w:rsidR="008A0227" w:rsidRPr="00FA3955" w:rsidRDefault="008A0227" w:rsidP="008A0227">
      <w:pPr>
        <w:pStyle w:val="sowheading"/>
        <w:jc w:val="both"/>
        <w:rPr>
          <w:rFonts w:ascii="Arial" w:hAnsi="Arial" w:cs="Arial"/>
          <w:szCs w:val="24"/>
        </w:rPr>
      </w:pPr>
      <w:r w:rsidRPr="00FA3955">
        <w:rPr>
          <w:rFonts w:ascii="Arial" w:hAnsi="Arial" w:cs="Arial"/>
          <w:szCs w:val="24"/>
        </w:rPr>
        <w:lastRenderedPageBreak/>
        <w:t xml:space="preserve">COMMON </w:t>
      </w:r>
      <w:r w:rsidR="002E54C0" w:rsidRPr="00FA3955">
        <w:rPr>
          <w:rFonts w:ascii="Arial" w:hAnsi="Arial" w:cs="Arial"/>
          <w:szCs w:val="24"/>
        </w:rPr>
        <w:t>AND POSSIBLE MISTAKES</w:t>
      </w:r>
    </w:p>
    <w:p w14:paraId="569098F8" w14:textId="77777777" w:rsidR="006123E8" w:rsidRDefault="008A0227" w:rsidP="00556928">
      <w:pPr>
        <w:rPr>
          <w:rFonts w:ascii="Arial" w:hAnsi="Arial" w:cs="Arial"/>
          <w:sz w:val="24"/>
          <w:szCs w:val="24"/>
        </w:rPr>
      </w:pPr>
      <w:r w:rsidRPr="00FA3955">
        <w:rPr>
          <w:rFonts w:ascii="Arial" w:hAnsi="Arial" w:cs="Arial"/>
          <w:sz w:val="24"/>
          <w:szCs w:val="24"/>
        </w:rPr>
        <w:t>Common errors include:</w:t>
      </w:r>
    </w:p>
    <w:p w14:paraId="5E563FD8" w14:textId="77777777" w:rsidR="006123E8" w:rsidRDefault="003C2A87" w:rsidP="006D5F82">
      <w:pPr>
        <w:pStyle w:val="ListParagraph"/>
        <w:numPr>
          <w:ilvl w:val="0"/>
          <w:numId w:val="113"/>
        </w:numPr>
        <w:rPr>
          <w:rFonts w:ascii="Arial" w:hAnsi="Arial" w:cs="Arial"/>
          <w:sz w:val="24"/>
          <w:szCs w:val="24"/>
        </w:rPr>
      </w:pPr>
      <w:r w:rsidRPr="006123E8">
        <w:rPr>
          <w:rFonts w:ascii="Arial" w:hAnsi="Arial" w:cs="Arial"/>
          <w:sz w:val="24"/>
          <w:szCs w:val="24"/>
        </w:rPr>
        <w:t xml:space="preserve">substituting the incorrect values into the </w:t>
      </w:r>
      <w:proofErr w:type="gramStart"/>
      <w:r w:rsidRPr="006123E8">
        <w:rPr>
          <w:rFonts w:ascii="Arial" w:hAnsi="Arial" w:cs="Arial"/>
          <w:sz w:val="24"/>
          <w:szCs w:val="24"/>
        </w:rPr>
        <w:t>formulae;</w:t>
      </w:r>
      <w:proofErr w:type="gramEnd"/>
    </w:p>
    <w:p w14:paraId="16B8AB93" w14:textId="77777777" w:rsidR="006123E8" w:rsidRPr="006123E8" w:rsidRDefault="003C2A87" w:rsidP="006D5F82">
      <w:pPr>
        <w:pStyle w:val="ListParagraph"/>
        <w:numPr>
          <w:ilvl w:val="0"/>
          <w:numId w:val="113"/>
        </w:numPr>
        <w:rPr>
          <w:rFonts w:ascii="Arial" w:hAnsi="Arial" w:cs="Arial"/>
          <w:sz w:val="24"/>
          <w:szCs w:val="24"/>
        </w:rPr>
      </w:pPr>
      <w:r w:rsidRPr="006123E8">
        <w:rPr>
          <w:rFonts w:ascii="Arial" w:hAnsi="Arial" w:cs="Arial"/>
          <w:sz w:val="24"/>
          <w:szCs w:val="24"/>
        </w:rPr>
        <w:t xml:space="preserve">substituting the correct values into the incorrect places in the </w:t>
      </w:r>
      <w:proofErr w:type="gramStart"/>
      <w:r w:rsidRPr="006123E8">
        <w:rPr>
          <w:rFonts w:ascii="Arial" w:hAnsi="Arial" w:cs="Arial"/>
          <w:color w:val="auto"/>
          <w:sz w:val="24"/>
          <w:szCs w:val="24"/>
        </w:rPr>
        <w:t>formulae;</w:t>
      </w:r>
      <w:proofErr w:type="gramEnd"/>
    </w:p>
    <w:p w14:paraId="33B1F830" w14:textId="77777777" w:rsidR="006123E8" w:rsidRPr="006123E8" w:rsidRDefault="003C2A87" w:rsidP="006D5F82">
      <w:pPr>
        <w:pStyle w:val="ListParagraph"/>
        <w:numPr>
          <w:ilvl w:val="0"/>
          <w:numId w:val="113"/>
        </w:numPr>
        <w:rPr>
          <w:rFonts w:ascii="Arial" w:hAnsi="Arial" w:cs="Arial"/>
          <w:sz w:val="24"/>
          <w:szCs w:val="24"/>
        </w:rPr>
      </w:pPr>
      <w:r w:rsidRPr="006123E8">
        <w:rPr>
          <w:rFonts w:ascii="Arial" w:hAnsi="Arial" w:cs="Arial"/>
          <w:color w:val="auto"/>
          <w:sz w:val="24"/>
          <w:szCs w:val="24"/>
        </w:rPr>
        <w:t>misinterpreting</w:t>
      </w:r>
      <w:r w:rsidR="00E10498" w:rsidRPr="006123E8">
        <w:rPr>
          <w:rFonts w:ascii="Arial" w:hAnsi="Arial" w:cs="Arial"/>
          <w:color w:val="auto"/>
          <w:sz w:val="24"/>
          <w:szCs w:val="24"/>
        </w:rPr>
        <w:t xml:space="preserve"> </w:t>
      </w:r>
      <w:r w:rsidR="00AF7A26" w:rsidRPr="00FA3955">
        <w:rPr>
          <w:position w:val="-14"/>
        </w:rPr>
        <w:object w:dxaOrig="580" w:dyaOrig="400" w14:anchorId="44CABCA1">
          <v:shape id="_x0000_i1065" type="#_x0000_t75" style="width:28.2pt;height:20.4pt" o:ole="">
            <v:imagedata r:id="rId106" o:title=""/>
          </v:shape>
          <o:OLEObject Type="Embed" ProgID="Equation.DSMT4" ShapeID="_x0000_i1065" DrawAspect="Content" ObjectID="_1825582599" r:id="rId107"/>
        </w:object>
      </w:r>
      <w:r w:rsidRPr="006123E8">
        <w:rPr>
          <w:rFonts w:ascii="Arial" w:hAnsi="Arial" w:cs="Arial"/>
          <w:color w:val="auto"/>
          <w:sz w:val="24"/>
          <w:szCs w:val="24"/>
        </w:rPr>
        <w:t xml:space="preserve"> as</w:t>
      </w:r>
      <w:r w:rsidR="00E10498" w:rsidRPr="006123E8">
        <w:rPr>
          <w:rFonts w:ascii="Arial" w:hAnsi="Arial" w:cs="Arial"/>
          <w:color w:val="auto"/>
          <w:sz w:val="24"/>
          <w:szCs w:val="24"/>
        </w:rPr>
        <w:t xml:space="preserve"> </w:t>
      </w:r>
      <w:r w:rsidR="001757B9" w:rsidRPr="00FA3955">
        <w:rPr>
          <w:rFonts w:eastAsiaTheme="minorEastAsia"/>
          <w:color w:val="auto"/>
          <w:position w:val="-16"/>
        </w:rPr>
        <w:object w:dxaOrig="740" w:dyaOrig="480" w14:anchorId="72128866">
          <v:shape id="_x0000_i1066" type="#_x0000_t75" style="width:36.6pt;height:21.6pt" o:ole="">
            <v:imagedata r:id="rId108" o:title=""/>
          </v:shape>
          <o:OLEObject Type="Embed" ProgID="Equation.DSMT4" ShapeID="_x0000_i1066" DrawAspect="Content" ObjectID="_1825582600" r:id="rId109"/>
        </w:object>
      </w:r>
      <w:r w:rsidR="001757B9" w:rsidRPr="006123E8">
        <w:rPr>
          <w:rFonts w:ascii="Arial" w:eastAsiaTheme="minorEastAsia" w:hAnsi="Arial" w:cs="Arial"/>
          <w:color w:val="auto"/>
          <w:sz w:val="24"/>
          <w:szCs w:val="24"/>
        </w:rPr>
        <w:t xml:space="preserve"> </w:t>
      </w:r>
      <w:r w:rsidRPr="006123E8">
        <w:rPr>
          <w:rFonts w:ascii="Arial" w:hAnsi="Arial" w:cs="Arial"/>
          <w:color w:val="auto"/>
          <w:sz w:val="24"/>
          <w:szCs w:val="24"/>
        </w:rPr>
        <w:t xml:space="preserve">and </w:t>
      </w:r>
      <w:proofErr w:type="gramStart"/>
      <w:r w:rsidRPr="006123E8">
        <w:rPr>
          <w:rFonts w:ascii="Arial" w:hAnsi="Arial" w:cs="Arial"/>
          <w:color w:val="auto"/>
          <w:sz w:val="24"/>
          <w:szCs w:val="24"/>
        </w:rPr>
        <w:t>vice versa</w:t>
      </w:r>
      <w:r w:rsidR="006123E8">
        <w:rPr>
          <w:rFonts w:ascii="Arial" w:hAnsi="Arial" w:cs="Arial"/>
          <w:color w:val="auto"/>
          <w:sz w:val="24"/>
          <w:szCs w:val="24"/>
        </w:rPr>
        <w:t>;</w:t>
      </w:r>
      <w:proofErr w:type="gramEnd"/>
    </w:p>
    <w:p w14:paraId="0267E8B1" w14:textId="675670FE" w:rsidR="006123E8" w:rsidRDefault="003C2A87" w:rsidP="006D5F82">
      <w:pPr>
        <w:pStyle w:val="ListParagraph"/>
        <w:numPr>
          <w:ilvl w:val="0"/>
          <w:numId w:val="113"/>
        </w:numPr>
        <w:rPr>
          <w:rFonts w:ascii="Arial" w:hAnsi="Arial" w:cs="Arial"/>
          <w:sz w:val="24"/>
          <w:szCs w:val="24"/>
        </w:rPr>
      </w:pPr>
      <w:r w:rsidRPr="006123E8">
        <w:rPr>
          <w:rFonts w:ascii="Arial" w:hAnsi="Arial" w:cs="Arial"/>
          <w:color w:val="auto"/>
          <w:sz w:val="24"/>
          <w:szCs w:val="24"/>
        </w:rPr>
        <w:t>dividing by</w:t>
      </w:r>
      <w:r w:rsidR="001757B9" w:rsidRPr="006123E8">
        <w:rPr>
          <w:rFonts w:ascii="Arial" w:hAnsi="Arial" w:cs="Arial"/>
          <w:color w:val="auto"/>
          <w:sz w:val="24"/>
          <w:szCs w:val="24"/>
        </w:rPr>
        <w:t xml:space="preserve"> </w:t>
      </w:r>
      <w:r w:rsidR="001757B9" w:rsidRPr="006123E8">
        <w:rPr>
          <w:rFonts w:ascii="Arial" w:hAnsi="Arial" w:cs="Arial"/>
          <w:i/>
          <w:iCs/>
          <w:color w:val="auto"/>
          <w:sz w:val="24"/>
          <w:szCs w:val="24"/>
        </w:rPr>
        <w:t>n</w:t>
      </w:r>
      <w:r w:rsidRPr="006123E8">
        <w:rPr>
          <w:rFonts w:ascii="Arial" w:hAnsi="Arial" w:cs="Arial"/>
          <w:color w:val="auto"/>
          <w:sz w:val="24"/>
          <w:szCs w:val="24"/>
        </w:rPr>
        <w:t xml:space="preserve"> instead of</w:t>
      </w:r>
      <w:r w:rsidR="00AD6DA3" w:rsidRPr="00FA3955">
        <w:rPr>
          <w:position w:val="-6"/>
        </w:rPr>
        <w:object w:dxaOrig="480" w:dyaOrig="279" w14:anchorId="62017248">
          <v:shape id="_x0000_i1067" type="#_x0000_t75" style="width:23.4pt;height:12.6pt" o:ole="">
            <v:imagedata r:id="rId110" o:title=""/>
          </v:shape>
          <o:OLEObject Type="Embed" ProgID="Equation.DSMT4" ShapeID="_x0000_i1067" DrawAspect="Content" ObjectID="_1825582601" r:id="rId111"/>
        </w:object>
      </w:r>
      <w:r w:rsidR="006123E8">
        <w:rPr>
          <w:rFonts w:ascii="Arial" w:hAnsi="Arial" w:cs="Arial"/>
          <w:sz w:val="24"/>
          <w:szCs w:val="24"/>
        </w:rPr>
        <w:t>;</w:t>
      </w:r>
    </w:p>
    <w:p w14:paraId="5BF2875D" w14:textId="7A73EE1D" w:rsidR="006123E8" w:rsidRPr="00E23DF4" w:rsidRDefault="004D5A04" w:rsidP="006D5F82">
      <w:pPr>
        <w:pStyle w:val="ListParagraph"/>
        <w:numPr>
          <w:ilvl w:val="0"/>
          <w:numId w:val="113"/>
        </w:numPr>
        <w:rPr>
          <w:rFonts w:ascii="Arial" w:hAnsi="Arial" w:cs="Arial"/>
          <w:sz w:val="24"/>
          <w:szCs w:val="24"/>
        </w:rPr>
      </w:pPr>
      <w:r w:rsidRPr="006123E8">
        <w:rPr>
          <w:rFonts w:ascii="Arial" w:hAnsi="Arial" w:cs="Arial"/>
          <w:color w:val="auto"/>
          <w:sz w:val="24"/>
          <w:szCs w:val="24"/>
        </w:rPr>
        <w:t xml:space="preserve">rounding too early in the </w:t>
      </w:r>
      <w:proofErr w:type="gramStart"/>
      <w:r w:rsidRPr="006123E8">
        <w:rPr>
          <w:rFonts w:ascii="Arial" w:hAnsi="Arial" w:cs="Arial"/>
          <w:color w:val="auto"/>
          <w:sz w:val="24"/>
          <w:szCs w:val="24"/>
        </w:rPr>
        <w:t>calculations</w:t>
      </w:r>
      <w:r w:rsidR="00E23DF4">
        <w:rPr>
          <w:rFonts w:ascii="Arial" w:hAnsi="Arial" w:cs="Arial"/>
          <w:color w:val="auto"/>
          <w:sz w:val="24"/>
          <w:szCs w:val="24"/>
        </w:rPr>
        <w:t>;</w:t>
      </w:r>
      <w:proofErr w:type="gramEnd"/>
    </w:p>
    <w:p w14:paraId="5095822A" w14:textId="4FCD7181" w:rsidR="00E23DF4" w:rsidRPr="006123E8" w:rsidRDefault="00E23DF4" w:rsidP="006D5F82">
      <w:pPr>
        <w:pStyle w:val="ListParagraph"/>
        <w:numPr>
          <w:ilvl w:val="0"/>
          <w:numId w:val="113"/>
        </w:numPr>
        <w:rPr>
          <w:rFonts w:ascii="Arial" w:hAnsi="Arial" w:cs="Arial"/>
          <w:sz w:val="24"/>
          <w:szCs w:val="24"/>
        </w:rPr>
      </w:pPr>
      <w:r w:rsidRPr="006123E8">
        <w:rPr>
          <w:rFonts w:ascii="Arial" w:hAnsi="Arial" w:cs="Arial"/>
          <w:sz w:val="24"/>
          <w:szCs w:val="24"/>
        </w:rPr>
        <w:t>forgetting to square root the variance when asked for the standard deviation</w:t>
      </w:r>
      <w:r>
        <w:rPr>
          <w:rFonts w:ascii="Arial" w:hAnsi="Arial" w:cs="Arial"/>
          <w:sz w:val="24"/>
          <w:szCs w:val="24"/>
        </w:rPr>
        <w:t>.</w:t>
      </w:r>
    </w:p>
    <w:p w14:paraId="50BC71D0" w14:textId="77777777" w:rsidR="006123E8" w:rsidRDefault="00D203D7" w:rsidP="006123E8">
      <w:pPr>
        <w:rPr>
          <w:rFonts w:ascii="Arial" w:hAnsi="Arial" w:cs="Arial"/>
          <w:color w:val="auto"/>
          <w:sz w:val="24"/>
          <w:szCs w:val="24"/>
        </w:rPr>
      </w:pPr>
      <w:r w:rsidRPr="006123E8">
        <w:rPr>
          <w:rFonts w:ascii="Arial" w:hAnsi="Arial" w:cs="Arial"/>
          <w:color w:val="auto"/>
          <w:sz w:val="24"/>
          <w:szCs w:val="24"/>
        </w:rPr>
        <w:t>These are addressed through plenty of practice.</w:t>
      </w:r>
    </w:p>
    <w:p w14:paraId="0BDBE462" w14:textId="77777777" w:rsidR="006123E8" w:rsidRDefault="00D203D7" w:rsidP="006123E8">
      <w:pPr>
        <w:rPr>
          <w:rFonts w:ascii="Arial" w:hAnsi="Arial" w:cs="Arial"/>
          <w:color w:val="auto"/>
          <w:sz w:val="24"/>
          <w:szCs w:val="24"/>
        </w:rPr>
      </w:pPr>
      <w:r w:rsidRPr="006123E8">
        <w:rPr>
          <w:rFonts w:ascii="Arial" w:hAnsi="Arial" w:cs="Arial"/>
          <w:color w:val="auto"/>
          <w:sz w:val="24"/>
          <w:szCs w:val="24"/>
        </w:rPr>
        <w:t>Other common errors include:</w:t>
      </w:r>
    </w:p>
    <w:p w14:paraId="0B08F497" w14:textId="77777777" w:rsidR="006123E8" w:rsidRPr="006123E8" w:rsidRDefault="00D203D7" w:rsidP="006D5F82">
      <w:pPr>
        <w:pStyle w:val="ListParagraph"/>
        <w:numPr>
          <w:ilvl w:val="0"/>
          <w:numId w:val="114"/>
        </w:numPr>
        <w:rPr>
          <w:rFonts w:ascii="Arial" w:hAnsi="Arial" w:cs="Arial"/>
          <w:sz w:val="24"/>
          <w:szCs w:val="24"/>
        </w:rPr>
      </w:pPr>
      <w:r w:rsidRPr="006123E8">
        <w:rPr>
          <w:rFonts w:ascii="Arial" w:hAnsi="Arial" w:cs="Arial"/>
          <w:color w:val="auto"/>
          <w:sz w:val="24"/>
          <w:szCs w:val="24"/>
        </w:rPr>
        <w:t xml:space="preserve">dividing by the number of groups rather than the total </w:t>
      </w:r>
      <w:proofErr w:type="gramStart"/>
      <w:r w:rsidRPr="006123E8">
        <w:rPr>
          <w:rFonts w:ascii="Arial" w:hAnsi="Arial" w:cs="Arial"/>
          <w:color w:val="auto"/>
          <w:sz w:val="24"/>
          <w:szCs w:val="24"/>
        </w:rPr>
        <w:t>frequency;</w:t>
      </w:r>
      <w:proofErr w:type="gramEnd"/>
    </w:p>
    <w:p w14:paraId="5EDA9C84" w14:textId="77777777" w:rsidR="006123E8" w:rsidRPr="006123E8" w:rsidRDefault="00D203D7" w:rsidP="006D5F82">
      <w:pPr>
        <w:pStyle w:val="ListParagraph"/>
        <w:numPr>
          <w:ilvl w:val="0"/>
          <w:numId w:val="114"/>
        </w:numPr>
        <w:rPr>
          <w:rFonts w:ascii="Arial" w:hAnsi="Arial" w:cs="Arial"/>
          <w:sz w:val="24"/>
          <w:szCs w:val="24"/>
        </w:rPr>
      </w:pPr>
      <w:r w:rsidRPr="006123E8">
        <w:rPr>
          <w:rFonts w:ascii="Arial" w:hAnsi="Arial" w:cs="Arial"/>
          <w:color w:val="auto"/>
          <w:sz w:val="24"/>
          <w:szCs w:val="24"/>
        </w:rPr>
        <w:t>finding</w:t>
      </w:r>
      <w:r w:rsidR="000E7592" w:rsidRPr="006123E8">
        <w:rPr>
          <w:rFonts w:ascii="Arial" w:hAnsi="Arial" w:cs="Arial"/>
          <w:color w:val="auto"/>
          <w:sz w:val="24"/>
          <w:szCs w:val="24"/>
        </w:rPr>
        <w:t xml:space="preserve"> </w:t>
      </w:r>
      <w:r w:rsidR="00AF7A26" w:rsidRPr="00FA3955">
        <w:rPr>
          <w:position w:val="-14"/>
        </w:rPr>
        <w:object w:dxaOrig="760" w:dyaOrig="400" w14:anchorId="576E9C25">
          <v:shape id="_x0000_i1068" type="#_x0000_t75" style="width:38.4pt;height:20.4pt" o:ole="">
            <v:imagedata r:id="rId112" o:title=""/>
          </v:shape>
          <o:OLEObject Type="Embed" ProgID="Equation.DSMT4" ShapeID="_x0000_i1068" DrawAspect="Content" ObjectID="_1825582602" r:id="rId113"/>
        </w:object>
      </w:r>
      <w:r w:rsidRPr="006123E8">
        <w:rPr>
          <w:rFonts w:ascii="Arial" w:hAnsi="Arial" w:cs="Arial"/>
          <w:color w:val="auto"/>
          <w:sz w:val="24"/>
          <w:szCs w:val="24"/>
        </w:rPr>
        <w:t xml:space="preserve"> instead of</w:t>
      </w:r>
      <w:r w:rsidR="00AF7A26" w:rsidRPr="00FA3955">
        <w:rPr>
          <w:position w:val="-14"/>
        </w:rPr>
        <w:object w:dxaOrig="680" w:dyaOrig="400" w14:anchorId="0CF16D1D">
          <v:shape id="_x0000_i1069" type="#_x0000_t75" style="width:32.4pt;height:20.4pt" o:ole="">
            <v:imagedata r:id="rId114" o:title=""/>
          </v:shape>
          <o:OLEObject Type="Embed" ProgID="Equation.DSMT4" ShapeID="_x0000_i1069" DrawAspect="Content" ObjectID="_1825582603" r:id="rId115"/>
        </w:object>
      </w:r>
      <w:r w:rsidR="00BA33E1" w:rsidRPr="006123E8">
        <w:rPr>
          <w:rFonts w:ascii="Arial" w:eastAsiaTheme="minorEastAsia" w:hAnsi="Arial" w:cs="Arial"/>
          <w:color w:val="auto"/>
          <w:sz w:val="24"/>
          <w:szCs w:val="24"/>
        </w:rPr>
        <w:t>;</w:t>
      </w:r>
    </w:p>
    <w:p w14:paraId="273B2DA0" w14:textId="77777777" w:rsidR="006123E8" w:rsidRPr="006123E8" w:rsidRDefault="00556928" w:rsidP="006D5F82">
      <w:pPr>
        <w:pStyle w:val="ListParagraph"/>
        <w:numPr>
          <w:ilvl w:val="0"/>
          <w:numId w:val="114"/>
        </w:numPr>
        <w:rPr>
          <w:rFonts w:ascii="Arial" w:hAnsi="Arial" w:cs="Arial"/>
          <w:sz w:val="24"/>
          <w:szCs w:val="24"/>
        </w:rPr>
      </w:pPr>
      <w:r w:rsidRPr="006123E8">
        <w:rPr>
          <w:rFonts w:ascii="Arial" w:eastAsiaTheme="minorEastAsia" w:hAnsi="Arial" w:cs="Arial"/>
          <w:color w:val="FF0000"/>
          <w:sz w:val="24"/>
          <w:szCs w:val="24"/>
        </w:rPr>
        <w:t>u</w:t>
      </w:r>
      <w:r w:rsidR="00BA33E1" w:rsidRPr="006123E8">
        <w:rPr>
          <w:rFonts w:ascii="Arial" w:eastAsiaTheme="minorEastAsia" w:hAnsi="Arial" w:cs="Arial"/>
          <w:color w:val="FF0000"/>
          <w:sz w:val="24"/>
          <w:szCs w:val="24"/>
        </w:rPr>
        <w:t xml:space="preserve">sing </w:t>
      </w:r>
      <w:r w:rsidRPr="006123E8">
        <w:rPr>
          <w:rFonts w:ascii="Arial" w:eastAsiaTheme="minorEastAsia" w:hAnsi="Arial" w:cs="Arial"/>
          <w:color w:val="FF0000"/>
          <w:sz w:val="24"/>
          <w:szCs w:val="24"/>
        </w:rPr>
        <w:t xml:space="preserve">σ instead of </w:t>
      </w:r>
      <w:proofErr w:type="gramStart"/>
      <w:r w:rsidRPr="006123E8">
        <w:rPr>
          <w:rFonts w:ascii="Arial" w:eastAsiaTheme="minorEastAsia" w:hAnsi="Arial" w:cs="Arial"/>
          <w:i/>
          <w:iCs/>
          <w:color w:val="FF0000"/>
          <w:sz w:val="24"/>
          <w:szCs w:val="24"/>
        </w:rPr>
        <w:t>s</w:t>
      </w:r>
      <w:r w:rsidRPr="006123E8">
        <w:rPr>
          <w:rFonts w:ascii="Arial" w:eastAsiaTheme="minorEastAsia" w:hAnsi="Arial" w:cs="Arial"/>
          <w:color w:val="FF0000"/>
          <w:sz w:val="24"/>
          <w:szCs w:val="24"/>
        </w:rPr>
        <w:t>;</w:t>
      </w:r>
      <w:proofErr w:type="gramEnd"/>
    </w:p>
    <w:p w14:paraId="0F0070DB" w14:textId="77777777" w:rsidR="006123E8" w:rsidRPr="006123E8" w:rsidRDefault="006123E8" w:rsidP="006D5F82">
      <w:pPr>
        <w:pStyle w:val="ListParagraph"/>
        <w:numPr>
          <w:ilvl w:val="0"/>
          <w:numId w:val="114"/>
        </w:numPr>
        <w:rPr>
          <w:rFonts w:ascii="Arial" w:hAnsi="Arial" w:cs="Arial"/>
          <w:sz w:val="24"/>
          <w:szCs w:val="24"/>
        </w:rPr>
      </w:pPr>
      <w:r>
        <w:rPr>
          <w:rFonts w:ascii="Arial" w:eastAsiaTheme="minorEastAsia" w:hAnsi="Arial" w:cs="Arial"/>
          <w:color w:val="FF0000"/>
          <w:sz w:val="24"/>
          <w:szCs w:val="24"/>
        </w:rPr>
        <w:t>u</w:t>
      </w:r>
      <w:r w:rsidR="00556928" w:rsidRPr="006123E8">
        <w:rPr>
          <w:rFonts w:ascii="Arial" w:eastAsiaTheme="minorEastAsia" w:hAnsi="Arial" w:cs="Arial"/>
          <w:color w:val="FF0000"/>
          <w:sz w:val="24"/>
          <w:szCs w:val="24"/>
        </w:rPr>
        <w:t xml:space="preserve">sing </w:t>
      </w:r>
      <w:r w:rsidR="00556928" w:rsidRPr="006123E8">
        <w:rPr>
          <w:rFonts w:ascii="Arial" w:eastAsiaTheme="minorEastAsia" w:hAnsi="Arial" w:cs="Arial"/>
          <w:i/>
          <w:iCs/>
          <w:color w:val="FF0000"/>
          <w:sz w:val="24"/>
          <w:szCs w:val="24"/>
        </w:rPr>
        <w:t>σ</w:t>
      </w:r>
      <w:r w:rsidR="00556928" w:rsidRPr="006123E8">
        <w:rPr>
          <w:rFonts w:ascii="Arial" w:eastAsiaTheme="minorEastAsia" w:hAnsi="Arial" w:cs="Arial"/>
          <w:color w:val="FF0000"/>
          <w:sz w:val="24"/>
          <w:szCs w:val="24"/>
          <w:vertAlign w:val="superscript"/>
        </w:rPr>
        <w:t>2</w:t>
      </w:r>
      <w:r w:rsidR="00556928" w:rsidRPr="006123E8">
        <w:rPr>
          <w:rFonts w:ascii="Arial" w:eastAsiaTheme="minorEastAsia" w:hAnsi="Arial" w:cs="Arial"/>
          <w:color w:val="FF0000"/>
          <w:sz w:val="24"/>
          <w:szCs w:val="24"/>
        </w:rPr>
        <w:t xml:space="preserve"> instead of </w:t>
      </w:r>
      <w:proofErr w:type="gramStart"/>
      <w:r w:rsidR="00556928" w:rsidRPr="006123E8">
        <w:rPr>
          <w:rFonts w:ascii="Arial" w:eastAsiaTheme="minorEastAsia" w:hAnsi="Arial" w:cs="Arial"/>
          <w:i/>
          <w:iCs/>
          <w:color w:val="FF0000"/>
          <w:sz w:val="24"/>
          <w:szCs w:val="24"/>
        </w:rPr>
        <w:t>s</w:t>
      </w:r>
      <w:r w:rsidR="00556928" w:rsidRPr="006123E8">
        <w:rPr>
          <w:rFonts w:ascii="Arial" w:eastAsiaTheme="minorEastAsia" w:hAnsi="Arial" w:cs="Arial"/>
          <w:color w:val="FF0000"/>
          <w:sz w:val="24"/>
          <w:szCs w:val="24"/>
          <w:vertAlign w:val="superscript"/>
        </w:rPr>
        <w:t>2</w:t>
      </w:r>
      <w:r w:rsidR="00556928" w:rsidRPr="006123E8">
        <w:rPr>
          <w:rFonts w:ascii="Arial" w:eastAsiaTheme="minorEastAsia" w:hAnsi="Arial" w:cs="Arial"/>
          <w:color w:val="FF0000"/>
          <w:sz w:val="24"/>
          <w:szCs w:val="24"/>
        </w:rPr>
        <w:t>;</w:t>
      </w:r>
      <w:proofErr w:type="gramEnd"/>
    </w:p>
    <w:p w14:paraId="010732F5" w14:textId="77777777" w:rsidR="006123E8" w:rsidRPr="006123E8" w:rsidRDefault="00556928" w:rsidP="006D5F82">
      <w:pPr>
        <w:pStyle w:val="ListParagraph"/>
        <w:numPr>
          <w:ilvl w:val="0"/>
          <w:numId w:val="114"/>
        </w:numPr>
        <w:rPr>
          <w:rFonts w:ascii="Arial" w:hAnsi="Arial" w:cs="Arial"/>
          <w:sz w:val="24"/>
          <w:szCs w:val="24"/>
        </w:rPr>
      </w:pPr>
      <w:r w:rsidRPr="006123E8">
        <w:rPr>
          <w:rFonts w:ascii="Arial" w:eastAsiaTheme="minorEastAsia" w:hAnsi="Arial" w:cs="Arial"/>
          <w:color w:val="FF0000"/>
          <w:sz w:val="24"/>
          <w:szCs w:val="24"/>
        </w:rPr>
        <w:t xml:space="preserve">using </w:t>
      </w:r>
      <w:r w:rsidRPr="006123E8">
        <w:rPr>
          <w:rFonts w:ascii="Arial" w:eastAsiaTheme="minorEastAsia" w:hAnsi="Arial" w:cs="Arial"/>
          <w:i/>
          <w:iCs/>
          <w:color w:val="FF0000"/>
          <w:sz w:val="24"/>
          <w:szCs w:val="24"/>
        </w:rPr>
        <w:t>s</w:t>
      </w:r>
      <w:r w:rsidRPr="006123E8">
        <w:rPr>
          <w:rFonts w:ascii="Arial" w:eastAsiaTheme="minorEastAsia" w:hAnsi="Arial" w:cs="Arial"/>
          <w:color w:val="FF0000"/>
          <w:sz w:val="24"/>
          <w:szCs w:val="24"/>
        </w:rPr>
        <w:t xml:space="preserve"> instead of </w:t>
      </w:r>
      <w:r w:rsidRPr="006123E8">
        <w:rPr>
          <w:rFonts w:ascii="Arial" w:eastAsiaTheme="minorEastAsia" w:hAnsi="Arial" w:cs="Arial"/>
          <w:i/>
          <w:iCs/>
          <w:color w:val="FF0000"/>
          <w:sz w:val="24"/>
          <w:szCs w:val="24"/>
        </w:rPr>
        <w:t>s</w:t>
      </w:r>
      <w:r w:rsidRPr="006123E8">
        <w:rPr>
          <w:rFonts w:ascii="Arial" w:eastAsiaTheme="minorEastAsia" w:hAnsi="Arial" w:cs="Arial"/>
          <w:i/>
          <w:iCs/>
          <w:color w:val="FF0000"/>
          <w:sz w:val="24"/>
          <w:szCs w:val="24"/>
          <w:vertAlign w:val="superscript"/>
        </w:rPr>
        <w:t>2</w:t>
      </w:r>
      <w:r w:rsidRPr="006123E8">
        <w:rPr>
          <w:rFonts w:ascii="Arial" w:eastAsiaTheme="minorEastAsia" w:hAnsi="Arial" w:cs="Arial"/>
          <w:i/>
          <w:iCs/>
          <w:color w:val="FF0000"/>
          <w:sz w:val="24"/>
          <w:szCs w:val="24"/>
        </w:rPr>
        <w:t xml:space="preserve"> </w:t>
      </w:r>
      <w:r w:rsidRPr="006123E8">
        <w:rPr>
          <w:rFonts w:ascii="Arial" w:eastAsiaTheme="minorEastAsia" w:hAnsi="Arial" w:cs="Arial"/>
          <w:color w:val="FF0000"/>
          <w:sz w:val="24"/>
          <w:szCs w:val="24"/>
        </w:rPr>
        <w:t>(and</w:t>
      </w:r>
      <w:r w:rsidRPr="006123E8">
        <w:rPr>
          <w:rFonts w:ascii="Arial" w:hAnsi="Arial" w:cs="Arial"/>
          <w:color w:val="FF0000"/>
          <w:sz w:val="24"/>
          <w:szCs w:val="24"/>
        </w:rPr>
        <w:t xml:space="preserve"> vice versa)</w:t>
      </w:r>
      <w:r w:rsidR="00D203D7" w:rsidRPr="006123E8">
        <w:rPr>
          <w:rFonts w:ascii="Arial" w:hAnsi="Arial" w:cs="Arial"/>
          <w:color w:val="auto"/>
          <w:sz w:val="24"/>
          <w:szCs w:val="24"/>
        </w:rPr>
        <w:t>.</w:t>
      </w:r>
      <w:r w:rsidR="00F54D87" w:rsidRPr="006123E8">
        <w:rPr>
          <w:rFonts w:ascii="Arial" w:hAnsi="Arial" w:cs="Arial"/>
          <w:color w:val="auto"/>
          <w:sz w:val="24"/>
          <w:szCs w:val="24"/>
        </w:rPr>
        <w:t xml:space="preserve"> </w:t>
      </w:r>
    </w:p>
    <w:p w14:paraId="676F46DA" w14:textId="77777777" w:rsidR="0029115F" w:rsidRDefault="006123E8" w:rsidP="006123E8">
      <w:pPr>
        <w:rPr>
          <w:rFonts w:ascii="Arial" w:hAnsi="Arial" w:cs="Arial"/>
          <w:sz w:val="24"/>
          <w:szCs w:val="24"/>
        </w:rPr>
      </w:pPr>
      <w:r>
        <w:rPr>
          <w:rFonts w:ascii="Arial" w:hAnsi="Arial" w:cs="Arial"/>
          <w:color w:val="auto"/>
          <w:sz w:val="24"/>
          <w:szCs w:val="24"/>
        </w:rPr>
        <w:t>T</w:t>
      </w:r>
      <w:r w:rsidR="00D203D7" w:rsidRPr="006123E8">
        <w:rPr>
          <w:rFonts w:ascii="Arial" w:hAnsi="Arial" w:cs="Arial"/>
          <w:color w:val="auto"/>
          <w:sz w:val="24"/>
          <w:szCs w:val="24"/>
        </w:rPr>
        <w:t>he</w:t>
      </w:r>
      <w:r w:rsidR="00D203D7" w:rsidRPr="006123E8">
        <w:rPr>
          <w:rFonts w:ascii="Arial" w:hAnsi="Arial" w:cs="Arial"/>
          <w:sz w:val="24"/>
          <w:szCs w:val="24"/>
        </w:rPr>
        <w:t>se can be addressed by utilising the statistics mode on the calculator.</w:t>
      </w:r>
    </w:p>
    <w:p w14:paraId="2338C269" w14:textId="63D6D27D" w:rsidR="008A0227" w:rsidRPr="006123E8" w:rsidRDefault="00D203D7" w:rsidP="006123E8">
      <w:pPr>
        <w:rPr>
          <w:rFonts w:ascii="Arial" w:hAnsi="Arial" w:cs="Arial"/>
          <w:sz w:val="24"/>
          <w:szCs w:val="24"/>
        </w:rPr>
      </w:pPr>
      <w:r w:rsidRPr="006123E8">
        <w:rPr>
          <w:rFonts w:ascii="Arial" w:hAnsi="Arial" w:cs="Arial"/>
          <w:sz w:val="24"/>
          <w:szCs w:val="24"/>
        </w:rPr>
        <w:t>Incorrect data entry on a calculator is another common error</w:t>
      </w:r>
      <w:r w:rsidR="00E23DF4">
        <w:rPr>
          <w:rFonts w:ascii="Arial" w:hAnsi="Arial" w:cs="Arial"/>
          <w:sz w:val="24"/>
          <w:szCs w:val="24"/>
        </w:rPr>
        <w:t>.</w:t>
      </w:r>
    </w:p>
    <w:p w14:paraId="5386F4DC" w14:textId="77777777" w:rsidR="008A0227" w:rsidRPr="00FA3955" w:rsidRDefault="008A0227" w:rsidP="008A0227">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A0227" w:rsidRPr="00FA3955" w14:paraId="671913B9" w14:textId="77777777" w:rsidTr="008A0227">
        <w:trPr>
          <w:trHeight w:val="580"/>
        </w:trPr>
        <w:tc>
          <w:tcPr>
            <w:tcW w:w="7512" w:type="dxa"/>
            <w:shd w:val="clear" w:color="auto" w:fill="8DB3E2"/>
            <w:vAlign w:val="center"/>
          </w:tcPr>
          <w:p w14:paraId="7DDA53D1" w14:textId="77777777" w:rsidR="00975DDB" w:rsidRDefault="00D203D7" w:rsidP="002E54C0">
            <w:pPr>
              <w:spacing w:before="40" w:after="40"/>
              <w:ind w:left="345" w:hanging="345"/>
              <w:rPr>
                <w:rFonts w:ascii="Arial" w:hAnsi="Arial" w:cs="Arial"/>
                <w:b/>
                <w:color w:val="auto"/>
                <w:sz w:val="24"/>
                <w:szCs w:val="24"/>
              </w:rPr>
            </w:pPr>
            <w:bookmarkStart w:id="16" w:name="Unit1c"/>
            <w:bookmarkEnd w:id="16"/>
            <w:r w:rsidRPr="00FA3955">
              <w:rPr>
                <w:rFonts w:ascii="Arial" w:hAnsi="Arial" w:cs="Arial"/>
                <w:b/>
                <w:color w:val="auto"/>
                <w:sz w:val="24"/>
                <w:szCs w:val="24"/>
              </w:rPr>
              <w:lastRenderedPageBreak/>
              <w:t>1</w:t>
            </w:r>
            <w:r w:rsidR="008A0227" w:rsidRPr="00FA3955">
              <w:rPr>
                <w:rFonts w:ascii="Arial" w:hAnsi="Arial" w:cs="Arial"/>
                <w:b/>
                <w:color w:val="auto"/>
                <w:sz w:val="24"/>
                <w:szCs w:val="24"/>
              </w:rPr>
              <w:t xml:space="preserve">c. </w:t>
            </w:r>
            <w:r w:rsidRPr="00FA3955">
              <w:rPr>
                <w:rFonts w:ascii="Arial" w:hAnsi="Arial" w:cs="Arial"/>
                <w:b/>
                <w:color w:val="auto"/>
                <w:sz w:val="24"/>
                <w:szCs w:val="24"/>
              </w:rPr>
              <w:t>Numerical Methods</w:t>
            </w:r>
            <w:r w:rsidR="008A0227" w:rsidRPr="00FA3955">
              <w:rPr>
                <w:rFonts w:ascii="Arial" w:hAnsi="Arial" w:cs="Arial"/>
                <w:b/>
                <w:color w:val="auto"/>
                <w:sz w:val="24"/>
                <w:szCs w:val="24"/>
              </w:rPr>
              <w:t xml:space="preserve">: </w:t>
            </w:r>
            <w:r w:rsidRPr="00FA3955">
              <w:rPr>
                <w:rFonts w:ascii="Arial" w:hAnsi="Arial" w:cs="Arial"/>
                <w:b/>
                <w:color w:val="auto"/>
                <w:sz w:val="24"/>
                <w:szCs w:val="24"/>
              </w:rPr>
              <w:t xml:space="preserve">Outliers </w:t>
            </w:r>
            <w:r w:rsidR="002E54C0" w:rsidRPr="00FA3955">
              <w:rPr>
                <w:rFonts w:ascii="Arial" w:hAnsi="Arial" w:cs="Arial"/>
                <w:b/>
                <w:color w:val="auto"/>
                <w:sz w:val="24"/>
                <w:szCs w:val="24"/>
              </w:rPr>
              <w:t xml:space="preserve">and Scaling </w:t>
            </w:r>
          </w:p>
          <w:p w14:paraId="7B6C7708" w14:textId="3A44D634" w:rsidR="008A0227" w:rsidRPr="00FA3955" w:rsidRDefault="008A0227" w:rsidP="002E54C0">
            <w:pPr>
              <w:spacing w:before="40" w:after="40"/>
              <w:ind w:left="345" w:hanging="345"/>
              <w:rPr>
                <w:rFonts w:ascii="Arial" w:hAnsi="Arial" w:cs="Arial"/>
                <w:b/>
                <w:color w:val="auto"/>
                <w:sz w:val="24"/>
                <w:szCs w:val="24"/>
              </w:rPr>
            </w:pPr>
            <w:r w:rsidRPr="00FA3955">
              <w:rPr>
                <w:rFonts w:ascii="Arial" w:hAnsi="Arial" w:cs="Arial"/>
                <w:b/>
                <w:color w:val="auto"/>
                <w:sz w:val="24"/>
                <w:szCs w:val="24"/>
              </w:rPr>
              <w:t>(</w:t>
            </w:r>
            <w:r w:rsidR="00D203D7" w:rsidRPr="00FA3955">
              <w:rPr>
                <w:rFonts w:ascii="Arial" w:hAnsi="Arial" w:cs="Arial"/>
                <w:b/>
                <w:color w:val="auto"/>
                <w:sz w:val="24"/>
                <w:szCs w:val="24"/>
              </w:rPr>
              <w:t>1.6</w:t>
            </w:r>
            <w:r w:rsidRPr="00FA3955">
              <w:rPr>
                <w:rFonts w:ascii="Arial" w:hAnsi="Arial" w:cs="Arial"/>
                <w:b/>
                <w:color w:val="auto"/>
                <w:sz w:val="24"/>
                <w:szCs w:val="24"/>
              </w:rPr>
              <w:t>)</w:t>
            </w:r>
            <w:r w:rsidR="00975DDB">
              <w:rPr>
                <w:rFonts w:ascii="Arial" w:hAnsi="Arial" w:cs="Arial"/>
                <w:b/>
                <w:color w:val="auto"/>
                <w:sz w:val="24"/>
                <w:szCs w:val="24"/>
              </w:rPr>
              <w:t xml:space="preserve"> </w:t>
            </w:r>
            <w:r w:rsidRPr="00FA3955">
              <w:rPr>
                <w:rFonts w:ascii="Arial" w:hAnsi="Arial" w:cs="Arial"/>
                <w:b/>
                <w:color w:val="auto"/>
                <w:sz w:val="24"/>
                <w:szCs w:val="24"/>
              </w:rPr>
              <w:t>(</w:t>
            </w:r>
            <w:r w:rsidR="00D203D7" w:rsidRPr="00FA3955">
              <w:rPr>
                <w:rFonts w:ascii="Arial" w:hAnsi="Arial" w:cs="Arial"/>
                <w:b/>
                <w:color w:val="auto"/>
                <w:sz w:val="24"/>
                <w:szCs w:val="24"/>
              </w:rPr>
              <w:t>1.7</w:t>
            </w:r>
            <w:r w:rsidRPr="00FA3955">
              <w:rPr>
                <w:rFonts w:ascii="Arial" w:hAnsi="Arial" w:cs="Arial"/>
                <w:b/>
                <w:color w:val="auto"/>
                <w:sz w:val="24"/>
                <w:szCs w:val="24"/>
              </w:rPr>
              <w:t>)</w:t>
            </w:r>
          </w:p>
        </w:tc>
        <w:tc>
          <w:tcPr>
            <w:tcW w:w="2268" w:type="dxa"/>
            <w:shd w:val="clear" w:color="auto" w:fill="8DB3E2"/>
            <w:vAlign w:val="center"/>
          </w:tcPr>
          <w:p w14:paraId="0B1F6951" w14:textId="77777777" w:rsidR="008A0227" w:rsidRPr="00FA3955" w:rsidRDefault="008A0227"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F180232" w14:textId="13E787E5" w:rsidR="008A0227" w:rsidRPr="00FA3955" w:rsidRDefault="002E54C0" w:rsidP="008A0227">
            <w:pPr>
              <w:spacing w:before="40" w:after="40"/>
              <w:jc w:val="right"/>
              <w:rPr>
                <w:rFonts w:ascii="Arial" w:hAnsi="Arial" w:cs="Arial"/>
                <w:sz w:val="24"/>
                <w:szCs w:val="24"/>
              </w:rPr>
            </w:pPr>
            <w:r w:rsidRPr="00FA3955">
              <w:rPr>
                <w:rFonts w:ascii="Arial" w:eastAsia="Verdana" w:hAnsi="Arial" w:cs="Arial"/>
                <w:color w:val="auto"/>
                <w:sz w:val="24"/>
                <w:szCs w:val="24"/>
              </w:rPr>
              <w:t>2 hours</w:t>
            </w:r>
            <w:r w:rsidR="00F54D87" w:rsidRPr="00FA3955">
              <w:rPr>
                <w:rFonts w:ascii="Arial" w:eastAsia="Verdana" w:hAnsi="Arial" w:cs="Arial"/>
                <w:color w:val="auto"/>
                <w:sz w:val="24"/>
                <w:szCs w:val="24"/>
              </w:rPr>
              <w:t xml:space="preserve">      </w:t>
            </w:r>
          </w:p>
        </w:tc>
      </w:tr>
    </w:tbl>
    <w:p w14:paraId="48169F0F"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OBJECTIVES</w:t>
      </w:r>
    </w:p>
    <w:p w14:paraId="22394E0F" w14:textId="77777777" w:rsidR="00320646" w:rsidRPr="00FA3955" w:rsidRDefault="008A0227" w:rsidP="00320646">
      <w:pPr>
        <w:pStyle w:val="sowmain"/>
        <w:jc w:val="both"/>
        <w:rPr>
          <w:rFonts w:ascii="Arial" w:hAnsi="Arial" w:cs="Arial"/>
          <w:sz w:val="24"/>
          <w:szCs w:val="24"/>
        </w:rPr>
      </w:pPr>
      <w:r w:rsidRPr="00FA3955">
        <w:rPr>
          <w:rFonts w:ascii="Arial" w:hAnsi="Arial" w:cs="Arial"/>
          <w:sz w:val="24"/>
          <w:szCs w:val="24"/>
        </w:rPr>
        <w:t>By the end of the sub-unit, students should</w:t>
      </w:r>
      <w:r w:rsidR="002E54C0" w:rsidRPr="00FA3955">
        <w:rPr>
          <w:rFonts w:ascii="Arial" w:hAnsi="Arial" w:cs="Arial"/>
          <w:sz w:val="24"/>
          <w:szCs w:val="24"/>
        </w:rPr>
        <w:t xml:space="preserve"> be able to</w:t>
      </w:r>
      <w:r w:rsidRPr="00FA3955">
        <w:rPr>
          <w:rFonts w:ascii="Arial" w:hAnsi="Arial" w:cs="Arial"/>
          <w:sz w:val="24"/>
          <w:szCs w:val="24"/>
        </w:rPr>
        <w:t>:</w:t>
      </w:r>
    </w:p>
    <w:p w14:paraId="531DC200" w14:textId="4F4BF513" w:rsidR="00D04568" w:rsidRPr="00FA3955" w:rsidRDefault="0049651D" w:rsidP="009254BE">
      <w:pPr>
        <w:pStyle w:val="sowmain"/>
        <w:numPr>
          <w:ilvl w:val="0"/>
          <w:numId w:val="76"/>
        </w:numPr>
        <w:rPr>
          <w:rFonts w:ascii="Arial" w:hAnsi="Arial" w:cs="Arial"/>
          <w:sz w:val="24"/>
          <w:szCs w:val="24"/>
        </w:rPr>
      </w:pPr>
      <w:r w:rsidRPr="00FA3955">
        <w:rPr>
          <w:rFonts w:ascii="Arial" w:hAnsi="Arial" w:cs="Arial"/>
          <w:sz w:val="24"/>
          <w:szCs w:val="24"/>
        </w:rPr>
        <w:t xml:space="preserve">Know that a value </w:t>
      </w:r>
      <w:r w:rsidR="00D203D7" w:rsidRPr="00FA3955">
        <w:rPr>
          <w:rFonts w:ascii="Arial" w:hAnsi="Arial" w:cs="Arial"/>
          <w:sz w:val="24"/>
          <w:szCs w:val="24"/>
        </w:rPr>
        <w:t>may be considered an outlier if it lies outside the intervals</w:t>
      </w:r>
      <w:r w:rsidR="00C83DC0" w:rsidRPr="00FA3955">
        <w:rPr>
          <w:rFonts w:ascii="Arial" w:hAnsi="Arial" w:cs="Arial"/>
          <w:sz w:val="24"/>
          <w:szCs w:val="24"/>
        </w:rPr>
        <w:br/>
      </w:r>
      <m:oMath>
        <m:r>
          <w:rPr>
            <w:rFonts w:ascii="Cambria Math" w:hAnsi="Cambria Math" w:cs="Arial"/>
            <w:sz w:val="24"/>
            <w:szCs w:val="24"/>
          </w:rPr>
          <m:t>(</m:t>
        </m:r>
        <m:r>
          <m:rPr>
            <m:sty m:val="p"/>
          </m:rPr>
          <w:rPr>
            <w:rFonts w:ascii="Cambria Math" w:hAnsi="Cambria Math" w:cs="Arial"/>
            <w:sz w:val="24"/>
            <w:szCs w:val="24"/>
          </w:rPr>
          <m:t>LQ</m:t>
        </m:r>
        <m:r>
          <w:rPr>
            <w:rFonts w:ascii="Cambria Math" w:hAnsi="Cambria Math" w:cs="Arial"/>
            <w:sz w:val="24"/>
            <w:szCs w:val="24"/>
          </w:rPr>
          <m:t>-1.5×</m:t>
        </m:r>
        <m:r>
          <m:rPr>
            <m:sty m:val="p"/>
          </m:rPr>
          <w:rPr>
            <w:rFonts w:ascii="Cambria Math" w:hAnsi="Cambria Math" w:cs="Arial"/>
            <w:sz w:val="24"/>
            <w:szCs w:val="24"/>
          </w:rPr>
          <m:t>IQR</m:t>
        </m:r>
        <m:r>
          <w:rPr>
            <w:rFonts w:ascii="Cambria Math" w:hAnsi="Cambria Math" w:cs="Arial"/>
            <w:sz w:val="24"/>
            <w:szCs w:val="24"/>
          </w:rPr>
          <m:t xml:space="preserve">, </m:t>
        </m:r>
        <m:r>
          <m:rPr>
            <m:sty m:val="p"/>
          </m:rPr>
          <w:rPr>
            <w:rFonts w:ascii="Cambria Math" w:hAnsi="Cambria Math" w:cs="Arial"/>
            <w:sz w:val="24"/>
            <w:szCs w:val="24"/>
          </w:rPr>
          <m:t>UQ</m:t>
        </m:r>
        <m:r>
          <w:rPr>
            <w:rFonts w:ascii="Cambria Math" w:hAnsi="Cambria Math" w:cs="Arial"/>
            <w:sz w:val="24"/>
            <w:szCs w:val="24"/>
          </w:rPr>
          <m:t>+1.5×</m:t>
        </m:r>
        <m:r>
          <m:rPr>
            <m:sty m:val="p"/>
          </m:rPr>
          <w:rPr>
            <w:rFonts w:ascii="Cambria Math" w:hAnsi="Cambria Math" w:cs="Arial"/>
            <w:sz w:val="24"/>
            <w:szCs w:val="24"/>
          </w:rPr>
          <m:t>IQR</m:t>
        </m:r>
        <m:r>
          <w:rPr>
            <w:rFonts w:ascii="Cambria Math" w:hAnsi="Cambria Math" w:cs="Arial"/>
            <w:sz w:val="24"/>
            <w:szCs w:val="24"/>
          </w:rPr>
          <m:t>)</m:t>
        </m:r>
      </m:oMath>
      <w:r w:rsidR="00DF59ED" w:rsidRPr="00FA3955">
        <w:rPr>
          <w:rFonts w:ascii="Arial" w:hAnsi="Arial" w:cs="Arial"/>
          <w:sz w:val="24"/>
          <w:szCs w:val="24"/>
        </w:rPr>
        <w:t xml:space="preserve"> </w:t>
      </w:r>
      <w:r w:rsidR="005C4A17" w:rsidRPr="00FA3955">
        <w:rPr>
          <w:rFonts w:ascii="Arial" w:hAnsi="Arial" w:cs="Arial"/>
          <w:sz w:val="24"/>
          <w:szCs w:val="24"/>
        </w:rPr>
        <w:t xml:space="preserve">(may be given in question) </w:t>
      </w:r>
      <w:r w:rsidR="00EF4D07" w:rsidRPr="00FA3955">
        <w:rPr>
          <w:rFonts w:ascii="Arial" w:hAnsi="Arial" w:cs="Arial"/>
          <w:sz w:val="24"/>
          <w:szCs w:val="24"/>
        </w:rPr>
        <w:t xml:space="preserve">or </w:t>
      </w:r>
      <w:r w:rsidR="00F33C56" w:rsidRPr="00FA3955">
        <w:rPr>
          <w:rFonts w:ascii="Arial" w:hAnsi="Arial" w:cs="Arial"/>
          <w:position w:val="-18"/>
          <w:sz w:val="24"/>
          <w:szCs w:val="24"/>
        </w:rPr>
        <w:object w:dxaOrig="1660" w:dyaOrig="480" w14:anchorId="2E7F91F0">
          <v:shape id="_x0000_i1070" type="#_x0000_t75" style="width:80.4pt;height:21.6pt" o:ole="">
            <v:imagedata r:id="rId116" o:title=""/>
          </v:shape>
          <o:OLEObject Type="Embed" ProgID="Equation.DSMT4" ShapeID="_x0000_i1070" DrawAspect="Content" ObjectID="_1825582604" r:id="rId117"/>
        </w:object>
      </w:r>
      <w:r w:rsidR="0082567F" w:rsidRPr="00FA3955">
        <w:rPr>
          <w:rFonts w:ascii="Arial" w:hAnsi="Arial" w:cs="Arial"/>
          <w:sz w:val="24"/>
          <w:szCs w:val="24"/>
        </w:rPr>
        <w:t>.</w:t>
      </w:r>
      <w:r w:rsidR="005C4A17" w:rsidRPr="00FA3955">
        <w:rPr>
          <w:rFonts w:ascii="Arial" w:hAnsi="Arial" w:cs="Arial"/>
          <w:sz w:val="24"/>
          <w:szCs w:val="24"/>
        </w:rPr>
        <w:t xml:space="preserve"> </w:t>
      </w:r>
    </w:p>
    <w:p w14:paraId="37A85EC8" w14:textId="77777777" w:rsidR="00D203D7" w:rsidRPr="00FA3955" w:rsidRDefault="00D203D7"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 xml:space="preserve">Identify possible reasons for outliers </w:t>
      </w:r>
      <w:proofErr w:type="gramStart"/>
      <w:r w:rsidRPr="00FA3955">
        <w:rPr>
          <w:rFonts w:ascii="Arial" w:eastAsiaTheme="minorEastAsia" w:hAnsi="Arial" w:cs="Arial"/>
          <w:sz w:val="24"/>
          <w:szCs w:val="24"/>
        </w:rPr>
        <w:t>in a given</w:t>
      </w:r>
      <w:proofErr w:type="gramEnd"/>
      <w:r w:rsidRPr="00FA3955">
        <w:rPr>
          <w:rFonts w:ascii="Arial" w:eastAsiaTheme="minorEastAsia" w:hAnsi="Arial" w:cs="Arial"/>
          <w:sz w:val="24"/>
          <w:szCs w:val="24"/>
        </w:rPr>
        <w:t xml:space="preserve"> context.</w:t>
      </w:r>
    </w:p>
    <w:p w14:paraId="5148DDE5" w14:textId="77777777" w:rsidR="002E54C0" w:rsidRPr="00FA3955" w:rsidRDefault="002E54C0"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Find numerical measures from a linear scaling.</w:t>
      </w:r>
    </w:p>
    <w:p w14:paraId="73757FB7"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TEACHING POINTS</w:t>
      </w:r>
    </w:p>
    <w:p w14:paraId="7DB19466" w14:textId="77777777" w:rsidR="008A0227" w:rsidRPr="00FA3955" w:rsidRDefault="008A0227" w:rsidP="00186BE8">
      <w:pPr>
        <w:rPr>
          <w:rFonts w:ascii="Arial" w:hAnsi="Arial" w:cs="Arial"/>
          <w:sz w:val="24"/>
          <w:szCs w:val="24"/>
        </w:rPr>
      </w:pPr>
      <w:r w:rsidRPr="00FA3955">
        <w:rPr>
          <w:rFonts w:ascii="Arial" w:hAnsi="Arial" w:cs="Arial"/>
          <w:sz w:val="24"/>
          <w:szCs w:val="24"/>
        </w:rPr>
        <w:t>Recap the skills taught at GCSE Higher Tier (9-1).</w:t>
      </w:r>
    </w:p>
    <w:p w14:paraId="20971640" w14:textId="77777777" w:rsidR="009D0B04" w:rsidRPr="00FA3955" w:rsidRDefault="00D203D7" w:rsidP="00186BE8">
      <w:pPr>
        <w:rPr>
          <w:rFonts w:ascii="Arial" w:eastAsiaTheme="minorEastAsia" w:hAnsi="Arial" w:cs="Arial"/>
          <w:sz w:val="24"/>
          <w:szCs w:val="24"/>
        </w:rPr>
      </w:pPr>
      <w:r w:rsidRPr="00FA3955">
        <w:rPr>
          <w:rFonts w:ascii="Arial" w:eastAsiaTheme="minorEastAsia" w:hAnsi="Arial" w:cs="Arial"/>
          <w:sz w:val="24"/>
          <w:szCs w:val="24"/>
        </w:rPr>
        <w:t>The concept of outliers will have been touched upon brief</w:t>
      </w:r>
      <w:r w:rsidR="009D0B04" w:rsidRPr="00FA3955">
        <w:rPr>
          <w:rFonts w:ascii="Arial" w:eastAsiaTheme="minorEastAsia" w:hAnsi="Arial" w:cs="Arial"/>
          <w:sz w:val="24"/>
          <w:szCs w:val="24"/>
        </w:rPr>
        <w:t xml:space="preserve">ly at </w:t>
      </w:r>
      <w:proofErr w:type="gramStart"/>
      <w:r w:rsidR="009D0B04" w:rsidRPr="00FA3955">
        <w:rPr>
          <w:rFonts w:ascii="Arial" w:eastAsiaTheme="minorEastAsia" w:hAnsi="Arial" w:cs="Arial"/>
          <w:sz w:val="24"/>
          <w:szCs w:val="24"/>
        </w:rPr>
        <w:t>GCSE, and</w:t>
      </w:r>
      <w:proofErr w:type="gramEnd"/>
      <w:r w:rsidR="009D0B04" w:rsidRPr="00FA3955">
        <w:rPr>
          <w:rFonts w:ascii="Arial" w:eastAsiaTheme="minorEastAsia" w:hAnsi="Arial" w:cs="Arial"/>
          <w:sz w:val="24"/>
          <w:szCs w:val="24"/>
        </w:rPr>
        <w:t xml:space="preserve"> revisited here.</w:t>
      </w:r>
    </w:p>
    <w:p w14:paraId="5F3D5F34" w14:textId="57EEC9CA" w:rsidR="00647EB6" w:rsidRPr="00FA3955" w:rsidRDefault="754B8E45" w:rsidP="09E9057E">
      <w:pPr>
        <w:rPr>
          <w:rFonts w:ascii="Arial" w:eastAsiaTheme="minorEastAsia" w:hAnsi="Arial" w:cs="Arial"/>
          <w:sz w:val="24"/>
          <w:szCs w:val="24"/>
        </w:rPr>
      </w:pPr>
      <w:r w:rsidRPr="00BF71DD">
        <w:rPr>
          <w:rFonts w:ascii="Arial" w:eastAsiaTheme="minorEastAsia" w:hAnsi="Arial" w:cs="Arial"/>
          <w:color w:val="FF0000"/>
          <w:sz w:val="24"/>
          <w:szCs w:val="24"/>
        </w:rPr>
        <w:t xml:space="preserve">It is suggested that </w:t>
      </w:r>
      <w:r w:rsidRPr="09E9057E">
        <w:rPr>
          <w:rFonts w:ascii="Arial" w:eastAsiaTheme="minorEastAsia" w:hAnsi="Arial" w:cs="Arial"/>
          <w:sz w:val="24"/>
          <w:szCs w:val="24"/>
        </w:rPr>
        <w:t>p</w:t>
      </w:r>
      <w:r w:rsidR="4456F8CD" w:rsidRPr="09E9057E">
        <w:rPr>
          <w:rFonts w:ascii="Arial" w:eastAsiaTheme="minorEastAsia" w:hAnsi="Arial" w:cs="Arial"/>
          <w:sz w:val="24"/>
          <w:szCs w:val="24"/>
        </w:rPr>
        <w:t xml:space="preserve">lenty of questions involving the calculation of outliers </w:t>
      </w:r>
      <w:r w:rsidR="121C2258" w:rsidRPr="09E9057E">
        <w:rPr>
          <w:rFonts w:ascii="Arial" w:eastAsiaTheme="minorEastAsia" w:hAnsi="Arial" w:cs="Arial"/>
          <w:sz w:val="24"/>
          <w:szCs w:val="24"/>
        </w:rPr>
        <w:t>are</w:t>
      </w:r>
      <w:r w:rsidR="4456F8CD" w:rsidRPr="09E9057E">
        <w:rPr>
          <w:rFonts w:ascii="Arial" w:eastAsiaTheme="minorEastAsia" w:hAnsi="Arial" w:cs="Arial"/>
          <w:sz w:val="24"/>
          <w:szCs w:val="24"/>
        </w:rPr>
        <w:t xml:space="preserve"> given.</w:t>
      </w:r>
      <w:r w:rsidR="27265C86" w:rsidRPr="09E9057E">
        <w:rPr>
          <w:rFonts w:ascii="Arial" w:eastAsiaTheme="minorEastAsia" w:hAnsi="Arial" w:cs="Arial"/>
          <w:sz w:val="24"/>
          <w:szCs w:val="24"/>
        </w:rPr>
        <w:t xml:space="preserve"> </w:t>
      </w:r>
      <w:r w:rsidR="71C5255F" w:rsidRPr="09E9057E">
        <w:rPr>
          <w:rFonts w:ascii="Arial" w:eastAsiaTheme="minorEastAsia" w:hAnsi="Arial" w:cs="Arial"/>
          <w:sz w:val="24"/>
          <w:szCs w:val="24"/>
        </w:rPr>
        <w:t>When faced with grouped frequency tables, estimates of outlier boundaries can be calculated from estimates of the mean and standard deviation.</w:t>
      </w:r>
      <w:r w:rsidR="27265C86" w:rsidRPr="09E9057E">
        <w:rPr>
          <w:rFonts w:ascii="Arial" w:eastAsiaTheme="minorEastAsia" w:hAnsi="Arial" w:cs="Arial"/>
          <w:sz w:val="24"/>
          <w:szCs w:val="24"/>
        </w:rPr>
        <w:t xml:space="preserve"> </w:t>
      </w:r>
      <w:r w:rsidR="71C5255F" w:rsidRPr="09E9057E">
        <w:rPr>
          <w:rFonts w:ascii="Arial" w:eastAsiaTheme="minorEastAsia" w:hAnsi="Arial" w:cs="Arial"/>
          <w:sz w:val="24"/>
          <w:szCs w:val="24"/>
        </w:rPr>
        <w:t>Students must be able to identify if there are</w:t>
      </w:r>
    </w:p>
    <w:p w14:paraId="507A3272" w14:textId="77777777" w:rsidR="00647EB6" w:rsidRPr="00FA3955" w:rsidRDefault="00647EB6" w:rsidP="009254BE">
      <w:pPr>
        <w:pStyle w:val="ListParagraph"/>
        <w:numPr>
          <w:ilvl w:val="0"/>
          <w:numId w:val="25"/>
        </w:numPr>
        <w:rPr>
          <w:rFonts w:ascii="Arial" w:eastAsiaTheme="minorEastAsia" w:hAnsi="Arial" w:cs="Arial"/>
          <w:sz w:val="24"/>
          <w:szCs w:val="24"/>
        </w:rPr>
      </w:pPr>
      <w:proofErr w:type="gramStart"/>
      <w:r w:rsidRPr="00FA3955">
        <w:rPr>
          <w:rFonts w:ascii="Arial" w:eastAsiaTheme="minorEastAsia" w:hAnsi="Arial" w:cs="Arial"/>
          <w:sz w:val="24"/>
          <w:szCs w:val="24"/>
        </w:rPr>
        <w:t>definitely no</w:t>
      </w:r>
      <w:proofErr w:type="gramEnd"/>
      <w:r w:rsidRPr="00FA3955">
        <w:rPr>
          <w:rFonts w:ascii="Arial" w:eastAsiaTheme="minorEastAsia" w:hAnsi="Arial" w:cs="Arial"/>
          <w:sz w:val="24"/>
          <w:szCs w:val="24"/>
        </w:rPr>
        <w:t xml:space="preserve"> outliers (the outlier boundary lies outside the class boundaries)</w:t>
      </w:r>
    </w:p>
    <w:p w14:paraId="7AEE101C" w14:textId="77777777" w:rsidR="00647EB6" w:rsidRPr="00FA3955" w:rsidRDefault="00647EB6" w:rsidP="009254BE">
      <w:pPr>
        <w:pStyle w:val="ListParagraph"/>
        <w:numPr>
          <w:ilvl w:val="0"/>
          <w:numId w:val="25"/>
        </w:numPr>
        <w:rPr>
          <w:rFonts w:ascii="Arial" w:eastAsiaTheme="minorEastAsia" w:hAnsi="Arial" w:cs="Arial"/>
          <w:sz w:val="24"/>
          <w:szCs w:val="24"/>
        </w:rPr>
      </w:pPr>
      <w:proofErr w:type="gramStart"/>
      <w:r w:rsidRPr="00FA3955">
        <w:rPr>
          <w:rFonts w:ascii="Arial" w:eastAsiaTheme="minorEastAsia" w:hAnsi="Arial" w:cs="Arial"/>
          <w:sz w:val="24"/>
          <w:szCs w:val="24"/>
        </w:rPr>
        <w:t>definitely some</w:t>
      </w:r>
      <w:proofErr w:type="gramEnd"/>
      <w:r w:rsidRPr="00FA3955">
        <w:rPr>
          <w:rFonts w:ascii="Arial" w:eastAsiaTheme="minorEastAsia" w:hAnsi="Arial" w:cs="Arial"/>
          <w:sz w:val="24"/>
          <w:szCs w:val="24"/>
        </w:rPr>
        <w:t xml:space="preserve"> outliers (the outlier boundary lies below an entire class), or</w:t>
      </w:r>
    </w:p>
    <w:p w14:paraId="19ECF411" w14:textId="77777777" w:rsidR="009D0B04" w:rsidRPr="00FA3955" w:rsidRDefault="00647EB6" w:rsidP="009254BE">
      <w:pPr>
        <w:pStyle w:val="ListParagraph"/>
        <w:numPr>
          <w:ilvl w:val="0"/>
          <w:numId w:val="25"/>
        </w:numPr>
        <w:rPr>
          <w:rFonts w:ascii="Arial" w:eastAsiaTheme="minorEastAsia" w:hAnsi="Arial" w:cs="Arial"/>
          <w:sz w:val="24"/>
          <w:szCs w:val="24"/>
        </w:rPr>
      </w:pPr>
      <w:r w:rsidRPr="00FA3955">
        <w:rPr>
          <w:rFonts w:ascii="Arial" w:eastAsiaTheme="minorEastAsia" w:hAnsi="Arial" w:cs="Arial"/>
          <w:sz w:val="24"/>
          <w:szCs w:val="24"/>
        </w:rPr>
        <w:t>possibly some outliers (the outlier boundary lies inside a class).</w:t>
      </w:r>
    </w:p>
    <w:p w14:paraId="0D447054" w14:textId="22598DA6" w:rsidR="00005C4E" w:rsidRPr="00FA3955" w:rsidRDefault="00005C4E" w:rsidP="00186BE8">
      <w:pPr>
        <w:rPr>
          <w:rFonts w:ascii="Arial" w:eastAsiaTheme="minorEastAsia" w:hAnsi="Arial" w:cs="Arial"/>
          <w:color w:val="FF0000"/>
          <w:sz w:val="24"/>
          <w:szCs w:val="24"/>
        </w:rPr>
      </w:pPr>
      <w:r w:rsidRPr="00FA3955">
        <w:rPr>
          <w:rFonts w:ascii="Arial" w:eastAsiaTheme="minorEastAsia" w:hAnsi="Arial" w:cs="Arial"/>
          <w:color w:val="FF0000"/>
          <w:sz w:val="24"/>
          <w:szCs w:val="24"/>
        </w:rPr>
        <w:t xml:space="preserve">The formulae LQ – 1.5IQR and UQ + 1.5IQR are referred to in the literature and practice as </w:t>
      </w:r>
      <w:r w:rsidRPr="00FA3955">
        <w:rPr>
          <w:rFonts w:ascii="Arial" w:eastAsiaTheme="minorEastAsia" w:hAnsi="Arial" w:cs="Arial"/>
          <w:b/>
          <w:bCs/>
          <w:color w:val="FF0000"/>
          <w:sz w:val="24"/>
          <w:szCs w:val="24"/>
        </w:rPr>
        <w:t>Tukey Fences</w:t>
      </w:r>
      <w:r w:rsidRPr="00FA3955">
        <w:rPr>
          <w:rFonts w:ascii="Arial" w:eastAsiaTheme="minorEastAsia" w:hAnsi="Arial" w:cs="Arial"/>
          <w:color w:val="FF0000"/>
          <w:sz w:val="24"/>
          <w:szCs w:val="24"/>
        </w:rPr>
        <w:t>, named after John Tukey</w:t>
      </w:r>
      <w:r w:rsidR="00737C9C">
        <w:rPr>
          <w:rFonts w:ascii="Arial" w:eastAsiaTheme="minorEastAsia" w:hAnsi="Arial" w:cs="Arial"/>
          <w:color w:val="FF0000"/>
          <w:sz w:val="24"/>
          <w:szCs w:val="24"/>
        </w:rPr>
        <w:t xml:space="preserve"> (1915-2000</w:t>
      </w:r>
      <w:r w:rsidR="00ED33E2">
        <w:rPr>
          <w:rFonts w:ascii="Arial" w:eastAsiaTheme="minorEastAsia" w:hAnsi="Arial" w:cs="Arial"/>
          <w:color w:val="FF0000"/>
          <w:sz w:val="24"/>
          <w:szCs w:val="24"/>
        </w:rPr>
        <w:t>), the American statistician</w:t>
      </w:r>
      <w:r w:rsidRPr="00FA3955">
        <w:rPr>
          <w:rFonts w:ascii="Arial" w:eastAsiaTheme="minorEastAsia" w:hAnsi="Arial" w:cs="Arial"/>
          <w:color w:val="FF0000"/>
          <w:sz w:val="24"/>
          <w:szCs w:val="24"/>
        </w:rPr>
        <w:t>. Whilst</w:t>
      </w:r>
      <w:r w:rsidR="00A030D5" w:rsidRPr="00FA3955">
        <w:rPr>
          <w:rFonts w:ascii="Arial" w:eastAsiaTheme="minorEastAsia" w:hAnsi="Arial" w:cs="Arial"/>
          <w:color w:val="FF0000"/>
          <w:sz w:val="24"/>
          <w:szCs w:val="24"/>
        </w:rPr>
        <w:t xml:space="preserve"> the term “Tukey fence” will not be examined, it is good practice to prepare students for terminology they would likely come across in employment.</w:t>
      </w:r>
    </w:p>
    <w:p w14:paraId="325BE740" w14:textId="0373D1CE" w:rsidR="002E54C0" w:rsidRPr="00FA3955" w:rsidRDefault="002E54C0" w:rsidP="00186BE8">
      <w:pPr>
        <w:rPr>
          <w:rFonts w:ascii="Arial" w:eastAsiaTheme="minorEastAsia" w:hAnsi="Arial" w:cs="Arial"/>
          <w:sz w:val="24"/>
          <w:szCs w:val="24"/>
        </w:rPr>
      </w:pPr>
      <w:r w:rsidRPr="00FA3955">
        <w:rPr>
          <w:rFonts w:ascii="Arial" w:eastAsiaTheme="minorEastAsia" w:hAnsi="Arial" w:cs="Arial"/>
          <w:sz w:val="24"/>
          <w:szCs w:val="24"/>
        </w:rPr>
        <w:t>The two formulae for calculating the outlier boundaries are in the objectives above.</w:t>
      </w:r>
    </w:p>
    <w:p w14:paraId="23132D99" w14:textId="79CB950C" w:rsidR="00BF71DD" w:rsidRDefault="00BF71DD">
      <w:pPr>
        <w:rPr>
          <w:rFonts w:ascii="Arial" w:eastAsiaTheme="minorEastAsia" w:hAnsi="Arial" w:cs="Arial"/>
          <w:b/>
          <w:sz w:val="24"/>
          <w:szCs w:val="24"/>
        </w:rPr>
      </w:pPr>
      <w:r>
        <w:rPr>
          <w:rFonts w:ascii="Arial" w:eastAsiaTheme="minorEastAsia" w:hAnsi="Arial" w:cs="Arial"/>
          <w:b/>
          <w:sz w:val="24"/>
          <w:szCs w:val="24"/>
        </w:rPr>
        <w:br w:type="page"/>
      </w:r>
    </w:p>
    <w:p w14:paraId="1221F8A7" w14:textId="77777777" w:rsidR="00DF59ED" w:rsidRPr="00FA3955" w:rsidRDefault="00DF59ED" w:rsidP="00186BE8">
      <w:pPr>
        <w:pBdr>
          <w:bottom w:val="single" w:sz="6" w:space="1" w:color="auto"/>
        </w:pBdr>
        <w:rPr>
          <w:rFonts w:ascii="Arial" w:eastAsiaTheme="minorEastAsia" w:hAnsi="Arial" w:cs="Arial"/>
          <w:b/>
          <w:sz w:val="24"/>
          <w:szCs w:val="24"/>
        </w:rPr>
      </w:pPr>
    </w:p>
    <w:p w14:paraId="1402A8A8" w14:textId="6501996D" w:rsidR="00DF59ED" w:rsidRPr="00FA3955" w:rsidRDefault="00DF59ED" w:rsidP="00186BE8">
      <w:pPr>
        <w:rPr>
          <w:rFonts w:ascii="Arial" w:eastAsiaTheme="minorEastAsia" w:hAnsi="Arial" w:cs="Arial"/>
          <w:b/>
          <w:color w:val="FF0000"/>
          <w:sz w:val="24"/>
          <w:szCs w:val="24"/>
        </w:rPr>
      </w:pPr>
      <w:r w:rsidRPr="00FA3955">
        <w:rPr>
          <w:rFonts w:ascii="Arial" w:eastAsiaTheme="minorEastAsia" w:hAnsi="Arial" w:cs="Arial"/>
          <w:b/>
          <w:color w:val="FF0000"/>
          <w:sz w:val="24"/>
          <w:szCs w:val="24"/>
        </w:rPr>
        <w:t>Exemplar</w:t>
      </w:r>
    </w:p>
    <w:p w14:paraId="0AC34923" w14:textId="2DB7A898" w:rsidR="002E54C0" w:rsidRPr="00FA3955" w:rsidRDefault="002E54C0" w:rsidP="00186BE8">
      <w:pPr>
        <w:rPr>
          <w:rFonts w:ascii="Arial" w:eastAsiaTheme="minorEastAsia" w:hAnsi="Arial" w:cs="Arial"/>
          <w:b/>
          <w:sz w:val="24"/>
          <w:szCs w:val="24"/>
        </w:rPr>
      </w:pPr>
      <w:r w:rsidRPr="00FA3955">
        <w:rPr>
          <w:rFonts w:ascii="Arial" w:eastAsiaTheme="minorEastAsia" w:hAnsi="Arial" w:cs="Arial"/>
          <w:b/>
          <w:sz w:val="24"/>
          <w:szCs w:val="24"/>
        </w:rPr>
        <w:t xml:space="preserve">In a survey, a sample of 44 </w:t>
      </w:r>
      <w:r w:rsidR="00A47A38" w:rsidRPr="00FA3955">
        <w:rPr>
          <w:rFonts w:ascii="Arial" w:eastAsiaTheme="minorEastAsia" w:hAnsi="Arial" w:cs="Arial"/>
          <w:b/>
          <w:sz w:val="24"/>
          <w:szCs w:val="24"/>
        </w:rPr>
        <w:t>people</w:t>
      </w:r>
      <w:r w:rsidRPr="00FA3955">
        <w:rPr>
          <w:rFonts w:ascii="Arial" w:eastAsiaTheme="minorEastAsia" w:hAnsi="Arial" w:cs="Arial"/>
          <w:b/>
          <w:sz w:val="24"/>
          <w:szCs w:val="24"/>
        </w:rPr>
        <w:t xml:space="preserve"> </w:t>
      </w:r>
      <w:r w:rsidR="0049651D" w:rsidRPr="00FA3955">
        <w:rPr>
          <w:rFonts w:ascii="Arial" w:eastAsiaTheme="minorEastAsia" w:hAnsi="Arial" w:cs="Arial"/>
          <w:b/>
          <w:sz w:val="24"/>
          <w:szCs w:val="24"/>
        </w:rPr>
        <w:t>attend a support group for people with mental health issues</w:t>
      </w:r>
      <w:r w:rsidRPr="00FA3955">
        <w:rPr>
          <w:rFonts w:ascii="Arial" w:eastAsiaTheme="minorEastAsia" w:hAnsi="Arial" w:cs="Arial"/>
          <w:b/>
          <w:sz w:val="24"/>
          <w:szCs w:val="24"/>
        </w:rPr>
        <w:t>.</w:t>
      </w:r>
      <w:r w:rsidR="00F54D87" w:rsidRPr="00FA3955">
        <w:rPr>
          <w:rFonts w:ascii="Arial" w:eastAsiaTheme="minorEastAsia" w:hAnsi="Arial" w:cs="Arial"/>
          <w:b/>
          <w:sz w:val="24"/>
          <w:szCs w:val="24"/>
        </w:rPr>
        <w:t xml:space="preserve"> </w:t>
      </w:r>
      <w:r w:rsidRPr="00FA3955">
        <w:rPr>
          <w:rFonts w:ascii="Arial" w:eastAsiaTheme="minorEastAsia" w:hAnsi="Arial" w:cs="Arial"/>
          <w:b/>
          <w:sz w:val="24"/>
          <w:szCs w:val="24"/>
        </w:rPr>
        <w:t>The ages (</w:t>
      </w:r>
      <m:oMath>
        <m:r>
          <m:rPr>
            <m:sty m:val="bi"/>
          </m:rPr>
          <w:rPr>
            <w:rFonts w:ascii="Cambria Math" w:eastAsiaTheme="minorEastAsia" w:hAnsi="Cambria Math" w:cs="Arial"/>
            <w:sz w:val="24"/>
            <w:szCs w:val="24"/>
          </w:rPr>
          <m:t>x</m:t>
        </m:r>
      </m:oMath>
      <w:r w:rsidRPr="00FA3955">
        <w:rPr>
          <w:rFonts w:ascii="Arial" w:eastAsiaTheme="minorEastAsia" w:hAnsi="Arial" w:cs="Arial"/>
          <w:b/>
          <w:sz w:val="24"/>
          <w:szCs w:val="24"/>
        </w:rPr>
        <w:t xml:space="preserve"> years) are summarised in the grouped frequency table.</w:t>
      </w:r>
    </w:p>
    <w:tbl>
      <w:tblPr>
        <w:tblStyle w:val="TableGrid"/>
        <w:tblW w:w="9410" w:type="dxa"/>
        <w:tblLook w:val="04A0" w:firstRow="1" w:lastRow="0" w:firstColumn="1" w:lastColumn="0" w:noHBand="0" w:noVBand="1"/>
      </w:tblPr>
      <w:tblGrid>
        <w:gridCol w:w="1644"/>
        <w:gridCol w:w="1554"/>
        <w:gridCol w:w="1553"/>
        <w:gridCol w:w="1553"/>
        <w:gridCol w:w="1553"/>
        <w:gridCol w:w="1553"/>
      </w:tblGrid>
      <w:tr w:rsidR="00A47A38" w:rsidRPr="00F63EC2" w14:paraId="1482D0EE" w14:textId="77777777" w:rsidTr="00F63EC2">
        <w:tc>
          <w:tcPr>
            <w:tcW w:w="1644" w:type="dxa"/>
          </w:tcPr>
          <w:p w14:paraId="00D970C0" w14:textId="77777777" w:rsidR="00A47A38" w:rsidRPr="00F63EC2" w:rsidRDefault="00A47A38" w:rsidP="00186BE8">
            <w:pPr>
              <w:rPr>
                <w:rFonts w:ascii="Arial" w:eastAsiaTheme="minorEastAsia" w:hAnsi="Arial" w:cs="Arial"/>
                <w:b/>
                <w:sz w:val="22"/>
                <w:szCs w:val="22"/>
              </w:rPr>
            </w:pPr>
            <w:r w:rsidRPr="00F63EC2">
              <w:rPr>
                <w:rFonts w:ascii="Arial" w:eastAsiaTheme="minorEastAsia" w:hAnsi="Arial" w:cs="Arial"/>
                <w:b/>
                <w:sz w:val="22"/>
                <w:szCs w:val="22"/>
              </w:rPr>
              <w:t xml:space="preserve">Age </w:t>
            </w:r>
            <m:oMath>
              <m:r>
                <m:rPr>
                  <m:sty m:val="bi"/>
                </m:rPr>
                <w:rPr>
                  <w:rFonts w:ascii="Cambria Math" w:eastAsiaTheme="minorEastAsia" w:hAnsi="Cambria Math" w:cs="Arial"/>
                  <w:sz w:val="22"/>
                  <w:szCs w:val="22"/>
                </w:rPr>
                <m:t>(x</m:t>
              </m:r>
            </m:oMath>
            <w:r w:rsidRPr="00F63EC2">
              <w:rPr>
                <w:rFonts w:ascii="Arial" w:eastAsiaTheme="minorEastAsia" w:hAnsi="Arial" w:cs="Arial"/>
                <w:b/>
                <w:sz w:val="22"/>
                <w:szCs w:val="22"/>
              </w:rPr>
              <w:t xml:space="preserve"> years</w:t>
            </w:r>
            <m:oMath>
              <m:r>
                <m:rPr>
                  <m:sty m:val="bi"/>
                </m:rPr>
                <w:rPr>
                  <w:rFonts w:ascii="Cambria Math" w:eastAsiaTheme="minorEastAsia" w:hAnsi="Cambria Math" w:cs="Arial"/>
                  <w:sz w:val="22"/>
                  <w:szCs w:val="22"/>
                </w:rPr>
                <m:t>)</m:t>
              </m:r>
            </m:oMath>
          </w:p>
        </w:tc>
        <w:tc>
          <w:tcPr>
            <w:tcW w:w="1554" w:type="dxa"/>
          </w:tcPr>
          <w:p w14:paraId="30C72F99" w14:textId="77777777" w:rsidR="00A47A38" w:rsidRPr="00F63EC2"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20&lt;x≤23</m:t>
                </m:r>
              </m:oMath>
            </m:oMathPara>
          </w:p>
        </w:tc>
        <w:tc>
          <w:tcPr>
            <w:tcW w:w="1553" w:type="dxa"/>
          </w:tcPr>
          <w:p w14:paraId="6479BCC0" w14:textId="77777777" w:rsidR="00A47A38" w:rsidRPr="00F63EC2"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23&lt;x≤25</m:t>
                </m:r>
              </m:oMath>
            </m:oMathPara>
          </w:p>
        </w:tc>
        <w:tc>
          <w:tcPr>
            <w:tcW w:w="1553" w:type="dxa"/>
          </w:tcPr>
          <w:p w14:paraId="2D4AF19F" w14:textId="77777777" w:rsidR="00A47A38" w:rsidRPr="00F63EC2"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25&lt;x≤27</m:t>
                </m:r>
              </m:oMath>
            </m:oMathPara>
          </w:p>
        </w:tc>
        <w:tc>
          <w:tcPr>
            <w:tcW w:w="1553" w:type="dxa"/>
          </w:tcPr>
          <w:p w14:paraId="2F243715" w14:textId="77777777" w:rsidR="00A47A38" w:rsidRPr="00F63EC2"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27&lt;x≤30</m:t>
                </m:r>
              </m:oMath>
            </m:oMathPara>
          </w:p>
        </w:tc>
        <w:tc>
          <w:tcPr>
            <w:tcW w:w="1553" w:type="dxa"/>
          </w:tcPr>
          <w:p w14:paraId="1B61DDB3" w14:textId="77777777" w:rsidR="00A47A38" w:rsidRPr="00F63EC2"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30&lt;x≤40</m:t>
                </m:r>
              </m:oMath>
            </m:oMathPara>
          </w:p>
        </w:tc>
      </w:tr>
      <w:tr w:rsidR="00A47A38" w:rsidRPr="00F63EC2" w14:paraId="625DD786" w14:textId="77777777" w:rsidTr="00F63EC2">
        <w:tc>
          <w:tcPr>
            <w:tcW w:w="1644" w:type="dxa"/>
          </w:tcPr>
          <w:p w14:paraId="7995F713" w14:textId="77777777" w:rsidR="00A47A38" w:rsidRPr="00F63EC2" w:rsidRDefault="00A47A38" w:rsidP="00186BE8">
            <w:pPr>
              <w:rPr>
                <w:rFonts w:ascii="Arial" w:eastAsiaTheme="minorEastAsia" w:hAnsi="Arial" w:cs="Arial"/>
                <w:b/>
                <w:sz w:val="22"/>
                <w:szCs w:val="22"/>
              </w:rPr>
            </w:pPr>
            <w:r w:rsidRPr="00F63EC2">
              <w:rPr>
                <w:rFonts w:ascii="Arial" w:eastAsiaTheme="minorEastAsia" w:hAnsi="Arial" w:cs="Arial"/>
                <w:b/>
                <w:sz w:val="22"/>
                <w:szCs w:val="22"/>
              </w:rPr>
              <w:t>Frequency</w:t>
            </w:r>
          </w:p>
        </w:tc>
        <w:tc>
          <w:tcPr>
            <w:tcW w:w="1554" w:type="dxa"/>
          </w:tcPr>
          <w:p w14:paraId="09349216" w14:textId="77777777" w:rsidR="00A47A38" w:rsidRPr="00F63EC2" w:rsidRDefault="00A47A38" w:rsidP="0049651D">
            <w:pPr>
              <w:jc w:val="center"/>
              <w:rPr>
                <w:rFonts w:ascii="Arial" w:eastAsiaTheme="minorEastAsia" w:hAnsi="Arial" w:cs="Arial"/>
                <w:sz w:val="22"/>
                <w:szCs w:val="22"/>
              </w:rPr>
            </w:pPr>
            <w:r w:rsidRPr="00F63EC2">
              <w:rPr>
                <w:rFonts w:ascii="Arial" w:eastAsiaTheme="minorEastAsia" w:hAnsi="Arial" w:cs="Arial"/>
                <w:sz w:val="22"/>
                <w:szCs w:val="22"/>
              </w:rPr>
              <w:t>3</w:t>
            </w:r>
          </w:p>
        </w:tc>
        <w:tc>
          <w:tcPr>
            <w:tcW w:w="1553" w:type="dxa"/>
          </w:tcPr>
          <w:p w14:paraId="40D504F9" w14:textId="77777777" w:rsidR="00A47A38" w:rsidRPr="00F63EC2" w:rsidRDefault="00A47A38" w:rsidP="0049651D">
            <w:pPr>
              <w:jc w:val="center"/>
              <w:rPr>
                <w:rFonts w:ascii="Arial" w:eastAsiaTheme="minorEastAsia" w:hAnsi="Arial" w:cs="Arial"/>
                <w:sz w:val="22"/>
                <w:szCs w:val="22"/>
              </w:rPr>
            </w:pPr>
            <w:r w:rsidRPr="00F63EC2">
              <w:rPr>
                <w:rFonts w:ascii="Arial" w:eastAsiaTheme="minorEastAsia" w:hAnsi="Arial" w:cs="Arial"/>
                <w:sz w:val="22"/>
                <w:szCs w:val="22"/>
              </w:rPr>
              <w:t>15</w:t>
            </w:r>
          </w:p>
        </w:tc>
        <w:tc>
          <w:tcPr>
            <w:tcW w:w="1553" w:type="dxa"/>
          </w:tcPr>
          <w:p w14:paraId="472C9A06" w14:textId="77777777" w:rsidR="00A47A38" w:rsidRPr="00F63EC2" w:rsidRDefault="00A47A38" w:rsidP="0049651D">
            <w:pPr>
              <w:jc w:val="center"/>
              <w:rPr>
                <w:rFonts w:ascii="Arial" w:eastAsiaTheme="minorEastAsia" w:hAnsi="Arial" w:cs="Arial"/>
                <w:sz w:val="22"/>
                <w:szCs w:val="22"/>
              </w:rPr>
            </w:pPr>
            <w:r w:rsidRPr="00F63EC2">
              <w:rPr>
                <w:rFonts w:ascii="Arial" w:eastAsiaTheme="minorEastAsia" w:hAnsi="Arial" w:cs="Arial"/>
                <w:sz w:val="22"/>
                <w:szCs w:val="22"/>
              </w:rPr>
              <w:t>18</w:t>
            </w:r>
          </w:p>
        </w:tc>
        <w:tc>
          <w:tcPr>
            <w:tcW w:w="1553" w:type="dxa"/>
          </w:tcPr>
          <w:p w14:paraId="151DC2A8" w14:textId="77777777" w:rsidR="00A47A38" w:rsidRPr="00F63EC2" w:rsidRDefault="00A47A38" w:rsidP="0049651D">
            <w:pPr>
              <w:jc w:val="center"/>
              <w:rPr>
                <w:rFonts w:ascii="Arial" w:eastAsiaTheme="minorEastAsia" w:hAnsi="Arial" w:cs="Arial"/>
                <w:sz w:val="22"/>
                <w:szCs w:val="22"/>
              </w:rPr>
            </w:pPr>
            <w:r w:rsidRPr="00F63EC2">
              <w:rPr>
                <w:rFonts w:ascii="Arial" w:eastAsiaTheme="minorEastAsia" w:hAnsi="Arial" w:cs="Arial"/>
                <w:sz w:val="22"/>
                <w:szCs w:val="22"/>
              </w:rPr>
              <w:t>6</w:t>
            </w:r>
          </w:p>
        </w:tc>
        <w:tc>
          <w:tcPr>
            <w:tcW w:w="1553" w:type="dxa"/>
          </w:tcPr>
          <w:p w14:paraId="31C15EC7" w14:textId="77777777" w:rsidR="00A47A38" w:rsidRPr="00F63EC2" w:rsidRDefault="00A47A38" w:rsidP="0049651D">
            <w:pPr>
              <w:jc w:val="center"/>
              <w:rPr>
                <w:rFonts w:ascii="Arial" w:eastAsiaTheme="minorEastAsia" w:hAnsi="Arial" w:cs="Arial"/>
                <w:sz w:val="22"/>
                <w:szCs w:val="22"/>
              </w:rPr>
            </w:pPr>
            <w:r w:rsidRPr="00F63EC2">
              <w:rPr>
                <w:rFonts w:ascii="Arial" w:eastAsiaTheme="minorEastAsia" w:hAnsi="Arial" w:cs="Arial"/>
                <w:sz w:val="22"/>
                <w:szCs w:val="22"/>
              </w:rPr>
              <w:t>2</w:t>
            </w:r>
          </w:p>
        </w:tc>
      </w:tr>
    </w:tbl>
    <w:p w14:paraId="45222AB6" w14:textId="51C69E34" w:rsidR="00A47A38" w:rsidRPr="00FA3955" w:rsidRDefault="00A47A38" w:rsidP="00186BE8">
      <w:pPr>
        <w:rPr>
          <w:rFonts w:ascii="Arial" w:eastAsiaTheme="minorEastAsia" w:hAnsi="Arial" w:cs="Arial"/>
          <w:b/>
          <w:sz w:val="24"/>
          <w:szCs w:val="24"/>
        </w:rPr>
      </w:pPr>
      <w:r w:rsidRPr="00FA3955">
        <w:rPr>
          <w:rFonts w:ascii="Arial" w:eastAsiaTheme="minorEastAsia" w:hAnsi="Arial" w:cs="Arial"/>
          <w:b/>
          <w:sz w:val="24"/>
          <w:szCs w:val="24"/>
        </w:rPr>
        <w:br/>
        <w:t xml:space="preserve">Given that the mean of these data is </w:t>
      </w:r>
      <m:oMath>
        <m:acc>
          <m:accPr>
            <m:chr m:val="̅"/>
            <m:ctrlPr>
              <w:rPr>
                <w:rFonts w:ascii="Cambria Math" w:eastAsiaTheme="minorEastAsia" w:hAnsi="Cambria Math" w:cs="Arial"/>
                <w:b/>
                <w:i/>
                <w:sz w:val="24"/>
                <w:szCs w:val="24"/>
              </w:rPr>
            </m:ctrlPr>
          </m:accPr>
          <m:e>
            <m:r>
              <m:rPr>
                <m:sty m:val="bi"/>
              </m:rPr>
              <w:rPr>
                <w:rFonts w:ascii="Cambria Math" w:eastAsiaTheme="minorEastAsia" w:hAnsi="Cambria Math" w:cs="Arial"/>
                <w:sz w:val="24"/>
                <w:szCs w:val="24"/>
              </w:rPr>
              <m:t>x</m:t>
            </m:r>
          </m:e>
        </m:acc>
        <m:r>
          <m:rPr>
            <m:sty m:val="bi"/>
          </m:rPr>
          <w:rPr>
            <w:rFonts w:ascii="Cambria Math" w:eastAsiaTheme="minorEastAsia" w:hAnsi="Cambria Math" w:cs="Arial"/>
            <w:sz w:val="24"/>
            <w:szCs w:val="24"/>
          </w:rPr>
          <m:t>=25.8</m:t>
        </m:r>
      </m:oMath>
      <w:r w:rsidRPr="00FA3955">
        <w:rPr>
          <w:rFonts w:ascii="Arial" w:eastAsiaTheme="minorEastAsia" w:hAnsi="Arial" w:cs="Arial"/>
          <w:b/>
          <w:sz w:val="24"/>
          <w:szCs w:val="24"/>
        </w:rPr>
        <w:t xml:space="preserve"> and the standard deviation is </w:t>
      </w:r>
      <w:r w:rsidR="00F63EC2">
        <w:rPr>
          <w:rFonts w:ascii="Arial" w:eastAsiaTheme="minorEastAsia" w:hAnsi="Arial" w:cs="Arial"/>
          <w:b/>
          <w:sz w:val="24"/>
          <w:szCs w:val="24"/>
        </w:rPr>
        <w:br/>
      </w:r>
      <m:oMath>
        <m:sSub>
          <m:sSubPr>
            <m:ctrlPr>
              <w:rPr>
                <w:rFonts w:ascii="Cambria Math" w:eastAsiaTheme="minorEastAsia" w:hAnsi="Cambria Math" w:cs="Arial"/>
                <w:b/>
                <w:i/>
                <w:sz w:val="24"/>
                <w:szCs w:val="24"/>
              </w:rPr>
            </m:ctrlPr>
          </m:sSubPr>
          <m:e>
            <m:r>
              <m:rPr>
                <m:sty m:val="bi"/>
              </m:rPr>
              <w:rPr>
                <w:rFonts w:ascii="Cambria Math" w:eastAsiaTheme="minorEastAsia" w:hAnsi="Cambria Math" w:cs="Arial"/>
                <w:sz w:val="24"/>
                <w:szCs w:val="24"/>
              </w:rPr>
              <m:t>s</m:t>
            </m:r>
          </m:e>
          <m:sub>
            <m:r>
              <m:rPr>
                <m:sty m:val="bi"/>
              </m:rPr>
              <w:rPr>
                <w:rFonts w:ascii="Cambria Math" w:eastAsiaTheme="minorEastAsia" w:hAnsi="Cambria Math" w:cs="Arial"/>
                <w:sz w:val="24"/>
                <w:szCs w:val="24"/>
              </w:rPr>
              <m:t>x</m:t>
            </m:r>
          </m:sub>
        </m:sSub>
        <m:r>
          <m:rPr>
            <m:sty m:val="bi"/>
          </m:rPr>
          <w:rPr>
            <w:rFonts w:ascii="Cambria Math" w:eastAsiaTheme="minorEastAsia" w:hAnsi="Cambria Math" w:cs="Arial"/>
            <w:sz w:val="24"/>
            <w:szCs w:val="24"/>
          </w:rPr>
          <m:t>=2.72</m:t>
        </m:r>
      </m:oMath>
      <w:r w:rsidRPr="00FA3955">
        <w:rPr>
          <w:rFonts w:ascii="Arial" w:eastAsiaTheme="minorEastAsia" w:hAnsi="Arial" w:cs="Arial"/>
          <w:b/>
          <w:sz w:val="24"/>
          <w:szCs w:val="24"/>
        </w:rPr>
        <w:t xml:space="preserve"> (both given to 3 sig. fig.), determine </w:t>
      </w:r>
      <w:r w:rsidR="0049651D" w:rsidRPr="00FA3955">
        <w:rPr>
          <w:rFonts w:ascii="Arial" w:eastAsiaTheme="minorEastAsia" w:hAnsi="Arial" w:cs="Arial"/>
          <w:b/>
          <w:sz w:val="24"/>
          <w:szCs w:val="24"/>
        </w:rPr>
        <w:t>whether there are any outliers.</w:t>
      </w:r>
    </w:p>
    <w:p w14:paraId="4ACD6BB2" w14:textId="77777777" w:rsidR="00A47A38" w:rsidRPr="00FA3955" w:rsidRDefault="00A47A38" w:rsidP="00186BE8">
      <w:pPr>
        <w:pBdr>
          <w:bottom w:val="single" w:sz="6" w:space="1" w:color="auto"/>
        </w:pBdr>
        <w:rPr>
          <w:rFonts w:ascii="Arial" w:eastAsiaTheme="minorEastAsia" w:hAnsi="Arial" w:cs="Arial"/>
          <w:i/>
          <w:sz w:val="24"/>
          <w:szCs w:val="24"/>
        </w:rPr>
      </w:pPr>
      <w:r w:rsidRPr="00FA3955">
        <w:rPr>
          <w:rFonts w:ascii="Arial" w:eastAsiaTheme="minorEastAsia" w:hAnsi="Arial" w:cs="Arial"/>
          <w:i/>
          <w:sz w:val="24"/>
          <w:szCs w:val="24"/>
        </w:rPr>
        <w:t xml:space="preserve">Since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-3</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r>
          <w:rPr>
            <w:rFonts w:ascii="Cambria Math" w:eastAsiaTheme="minorEastAsia" w:hAnsi="Cambria Math" w:cs="Arial"/>
            <w:sz w:val="24"/>
            <w:szCs w:val="24"/>
          </w:rPr>
          <m:t>=25.8-3×2.72=</m:t>
        </m:r>
      </m:oMath>
      <w:r w:rsidRPr="00FA3955">
        <w:rPr>
          <w:rFonts w:ascii="Arial" w:eastAsiaTheme="minorEastAsia" w:hAnsi="Arial" w:cs="Arial"/>
          <w:i/>
          <w:sz w:val="24"/>
          <w:szCs w:val="24"/>
        </w:rPr>
        <w:t>17.6, there are definitely no outliers at the lower end.</w:t>
      </w:r>
      <w:r w:rsidRPr="00FA3955">
        <w:rPr>
          <w:rFonts w:ascii="Arial" w:eastAsiaTheme="minorEastAsia" w:hAnsi="Arial" w:cs="Arial"/>
          <w:i/>
          <w:sz w:val="24"/>
          <w:szCs w:val="24"/>
        </w:rPr>
        <w:br/>
        <w:t xml:space="preserve">Since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+3</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r>
          <w:rPr>
            <w:rFonts w:ascii="Cambria Math" w:eastAsiaTheme="minorEastAsia" w:hAnsi="Cambria Math" w:cs="Arial"/>
            <w:sz w:val="24"/>
            <w:szCs w:val="24"/>
          </w:rPr>
          <m:t>=25.8+3×2.72=34.0</m:t>
        </m:r>
      </m:oMath>
      <w:r w:rsidRPr="00FA3955">
        <w:rPr>
          <w:rFonts w:ascii="Arial" w:eastAsiaTheme="minorEastAsia" w:hAnsi="Arial" w:cs="Arial"/>
          <w:i/>
          <w:sz w:val="24"/>
          <w:szCs w:val="24"/>
        </w:rPr>
        <w:t>, then there may be outliers at the upper end, but we do not know for sure.</w:t>
      </w:r>
    </w:p>
    <w:p w14:paraId="45A974DD" w14:textId="39174CFF" w:rsidR="00C544A8" w:rsidRPr="00FA3955" w:rsidRDefault="5FE2DCBF" w:rsidP="09E9057E">
      <w:pPr>
        <w:rPr>
          <w:rFonts w:ascii="Arial" w:eastAsiaTheme="minorEastAsia" w:hAnsi="Arial" w:cs="Arial"/>
          <w:sz w:val="24"/>
          <w:szCs w:val="24"/>
        </w:rPr>
      </w:pPr>
      <w:r w:rsidRPr="09E9057E">
        <w:rPr>
          <w:rFonts w:ascii="Arial" w:eastAsiaTheme="minorEastAsia" w:hAnsi="Arial" w:cs="Arial"/>
          <w:sz w:val="24"/>
          <w:szCs w:val="24"/>
        </w:rPr>
        <w:t xml:space="preserve">Explain to </w:t>
      </w:r>
      <w:r w:rsidR="45305F7A" w:rsidRPr="09E9057E">
        <w:rPr>
          <w:rFonts w:ascii="Arial" w:eastAsiaTheme="minorEastAsia" w:hAnsi="Arial" w:cs="Arial"/>
          <w:sz w:val="24"/>
          <w:szCs w:val="24"/>
        </w:rPr>
        <w:t>students</w:t>
      </w:r>
      <w:r w:rsidR="00BF71DD">
        <w:rPr>
          <w:rFonts w:ascii="Arial" w:eastAsiaTheme="minorEastAsia" w:hAnsi="Arial" w:cs="Arial"/>
          <w:sz w:val="24"/>
          <w:szCs w:val="24"/>
        </w:rPr>
        <w:t xml:space="preserve"> </w:t>
      </w:r>
      <w:r w:rsidR="45305F7A" w:rsidRPr="09E9057E">
        <w:rPr>
          <w:rFonts w:ascii="Arial" w:eastAsiaTheme="minorEastAsia" w:hAnsi="Arial" w:cs="Arial"/>
          <w:sz w:val="24"/>
          <w:szCs w:val="24"/>
        </w:rPr>
        <w:t xml:space="preserve">that </w:t>
      </w:r>
      <w:r w:rsidR="6E6A3C14" w:rsidRPr="09E9057E">
        <w:rPr>
          <w:rFonts w:ascii="Arial" w:eastAsiaTheme="minorEastAsia" w:hAnsi="Arial" w:cs="Arial"/>
          <w:sz w:val="24"/>
          <w:szCs w:val="24"/>
        </w:rPr>
        <w:t>a value</w:t>
      </w:r>
      <w:r w:rsidR="45305F7A" w:rsidRPr="09E9057E">
        <w:rPr>
          <w:rFonts w:ascii="Arial" w:eastAsiaTheme="minorEastAsia" w:hAnsi="Arial" w:cs="Arial"/>
          <w:sz w:val="24"/>
          <w:szCs w:val="24"/>
        </w:rPr>
        <w:t xml:space="preserve"> lying outside the outlier boundaries may be considered an outlier and possible reasons may be suggested as to the source of the outlier.</w:t>
      </w:r>
      <w:r w:rsidR="00BF71DD">
        <w:rPr>
          <w:rFonts w:ascii="Arial" w:eastAsiaTheme="minorEastAsia" w:hAnsi="Arial" w:cs="Arial"/>
          <w:sz w:val="24"/>
          <w:szCs w:val="24"/>
        </w:rPr>
        <w:t xml:space="preserve"> </w:t>
      </w:r>
      <w:r w:rsidR="2DD1B214" w:rsidRPr="09E9057E">
        <w:rPr>
          <w:rFonts w:ascii="Arial" w:eastAsiaTheme="minorEastAsia" w:hAnsi="Arial" w:cs="Arial"/>
          <w:sz w:val="24"/>
          <w:szCs w:val="24"/>
        </w:rPr>
        <w:t>H</w:t>
      </w:r>
      <w:r w:rsidR="45305F7A" w:rsidRPr="09E9057E">
        <w:rPr>
          <w:rFonts w:ascii="Arial" w:eastAsiaTheme="minorEastAsia" w:hAnsi="Arial" w:cs="Arial"/>
          <w:sz w:val="24"/>
          <w:szCs w:val="24"/>
        </w:rPr>
        <w:t xml:space="preserve">owever, these </w:t>
      </w:r>
      <w:r w:rsidR="6E6A3C14" w:rsidRPr="09E9057E">
        <w:rPr>
          <w:rFonts w:ascii="Arial" w:eastAsiaTheme="minorEastAsia" w:hAnsi="Arial" w:cs="Arial"/>
          <w:sz w:val="24"/>
          <w:szCs w:val="24"/>
        </w:rPr>
        <w:t xml:space="preserve">values </w:t>
      </w:r>
      <w:r w:rsidR="45305F7A" w:rsidRPr="09E9057E">
        <w:rPr>
          <w:rFonts w:ascii="Arial" w:eastAsiaTheme="minorEastAsia" w:hAnsi="Arial" w:cs="Arial"/>
          <w:sz w:val="24"/>
          <w:szCs w:val="24"/>
        </w:rPr>
        <w:t xml:space="preserve">should not be omitted from the sample unless there is a genuine reason relating to the recording or circumstances of the </w:t>
      </w:r>
      <w:r w:rsidR="6E6A3C14" w:rsidRPr="09E9057E">
        <w:rPr>
          <w:rFonts w:ascii="Arial" w:eastAsiaTheme="minorEastAsia" w:hAnsi="Arial" w:cs="Arial"/>
          <w:sz w:val="24"/>
          <w:szCs w:val="24"/>
        </w:rPr>
        <w:t>value</w:t>
      </w:r>
      <w:r w:rsidR="22012826"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r w:rsidR="22012826" w:rsidRPr="09E9057E">
        <w:rPr>
          <w:rFonts w:ascii="Arial" w:eastAsiaTheme="minorEastAsia" w:hAnsi="Arial" w:cs="Arial"/>
          <w:color w:val="FF0000"/>
          <w:sz w:val="24"/>
          <w:szCs w:val="24"/>
        </w:rPr>
        <w:t xml:space="preserve">Such values are called </w:t>
      </w:r>
      <w:r w:rsidR="22012826" w:rsidRPr="09E9057E">
        <w:rPr>
          <w:rFonts w:ascii="Arial" w:eastAsiaTheme="minorEastAsia" w:hAnsi="Arial" w:cs="Arial"/>
          <w:b/>
          <w:bCs/>
          <w:color w:val="FF0000"/>
          <w:sz w:val="24"/>
          <w:szCs w:val="24"/>
        </w:rPr>
        <w:t>anomalies</w:t>
      </w:r>
      <w:r w:rsidR="22012826" w:rsidRPr="09E9057E">
        <w:rPr>
          <w:rFonts w:ascii="Arial" w:eastAsiaTheme="minorEastAsia" w:hAnsi="Arial" w:cs="Arial"/>
          <w:color w:val="FF0000"/>
          <w:sz w:val="24"/>
          <w:szCs w:val="24"/>
        </w:rPr>
        <w:t xml:space="preserve"> and emphasise that </w:t>
      </w:r>
      <w:r w:rsidR="13607FA6" w:rsidRPr="09E9057E">
        <w:rPr>
          <w:rFonts w:ascii="Arial" w:eastAsiaTheme="minorEastAsia" w:hAnsi="Arial" w:cs="Arial"/>
          <w:b/>
          <w:bCs/>
          <w:color w:val="FF0000"/>
          <w:sz w:val="24"/>
          <w:szCs w:val="24"/>
        </w:rPr>
        <w:t>anomalies</w:t>
      </w:r>
      <w:r w:rsidR="13607FA6" w:rsidRPr="09E9057E">
        <w:rPr>
          <w:rFonts w:ascii="Arial" w:eastAsiaTheme="minorEastAsia" w:hAnsi="Arial" w:cs="Arial"/>
          <w:color w:val="FF0000"/>
          <w:sz w:val="24"/>
          <w:szCs w:val="24"/>
        </w:rPr>
        <w:t xml:space="preserve"> and </w:t>
      </w:r>
      <w:r w:rsidR="13607FA6" w:rsidRPr="09E9057E">
        <w:rPr>
          <w:rFonts w:ascii="Arial" w:eastAsiaTheme="minorEastAsia" w:hAnsi="Arial" w:cs="Arial"/>
          <w:b/>
          <w:bCs/>
          <w:color w:val="FF0000"/>
          <w:sz w:val="24"/>
          <w:szCs w:val="24"/>
        </w:rPr>
        <w:t>outliers</w:t>
      </w:r>
      <w:r w:rsidR="13607FA6" w:rsidRPr="09E9057E">
        <w:rPr>
          <w:rFonts w:ascii="Arial" w:eastAsiaTheme="minorEastAsia" w:hAnsi="Arial" w:cs="Arial"/>
          <w:color w:val="FF0000"/>
          <w:sz w:val="24"/>
          <w:szCs w:val="24"/>
        </w:rPr>
        <w:t xml:space="preserve"> are different.</w:t>
      </w:r>
      <w:r w:rsidR="27265C86" w:rsidRPr="09E9057E">
        <w:rPr>
          <w:rFonts w:ascii="Arial" w:eastAsiaTheme="minorEastAsia" w:hAnsi="Arial" w:cs="Arial"/>
          <w:color w:val="FF0000"/>
          <w:sz w:val="24"/>
          <w:szCs w:val="24"/>
        </w:rPr>
        <w:t xml:space="preserve"> </w:t>
      </w:r>
      <w:r w:rsidR="112F3DB8" w:rsidRPr="09E9057E">
        <w:rPr>
          <w:rFonts w:ascii="Arial" w:eastAsiaTheme="minorEastAsia" w:hAnsi="Arial" w:cs="Arial"/>
          <w:color w:val="FF0000"/>
          <w:sz w:val="24"/>
          <w:szCs w:val="24"/>
        </w:rPr>
        <w:t>Explain</w:t>
      </w:r>
      <w:r w:rsidR="13607FA6" w:rsidRPr="09E9057E">
        <w:rPr>
          <w:rFonts w:ascii="Arial" w:eastAsiaTheme="minorEastAsia" w:hAnsi="Arial" w:cs="Arial"/>
          <w:color w:val="FF0000"/>
          <w:sz w:val="24"/>
          <w:szCs w:val="24"/>
        </w:rPr>
        <w:t xml:space="preserve"> that although there is a statistical method to determine outliers, anomalies cannot be determined statistically and must be identified through a thorough investigation of the experiment.</w:t>
      </w:r>
      <w:r w:rsidR="27265C86" w:rsidRPr="09E9057E">
        <w:rPr>
          <w:rFonts w:ascii="Arial" w:eastAsiaTheme="minorEastAsia" w:hAnsi="Arial" w:cs="Arial"/>
          <w:color w:val="FF0000"/>
          <w:sz w:val="24"/>
          <w:szCs w:val="24"/>
        </w:rPr>
        <w:t xml:space="preserve"> </w:t>
      </w:r>
      <w:r w:rsidR="13607FA6" w:rsidRPr="09E9057E">
        <w:rPr>
          <w:rFonts w:ascii="Arial" w:eastAsiaTheme="minorEastAsia" w:hAnsi="Arial" w:cs="Arial"/>
          <w:color w:val="FF0000"/>
          <w:sz w:val="24"/>
          <w:szCs w:val="24"/>
        </w:rPr>
        <w:t xml:space="preserve">The practice of removing anomalies from the data is called </w:t>
      </w:r>
      <w:r w:rsidR="13607FA6" w:rsidRPr="09E9057E">
        <w:rPr>
          <w:rFonts w:ascii="Arial" w:eastAsiaTheme="minorEastAsia" w:hAnsi="Arial" w:cs="Arial"/>
          <w:b/>
          <w:bCs/>
          <w:color w:val="FF0000"/>
          <w:sz w:val="24"/>
          <w:szCs w:val="24"/>
        </w:rPr>
        <w:t xml:space="preserve">cleaning </w:t>
      </w:r>
      <w:r w:rsidR="13607FA6" w:rsidRPr="09E9057E">
        <w:rPr>
          <w:rFonts w:ascii="Arial" w:eastAsiaTheme="minorEastAsia" w:hAnsi="Arial" w:cs="Arial"/>
          <w:color w:val="FF0000"/>
          <w:sz w:val="24"/>
          <w:szCs w:val="24"/>
        </w:rPr>
        <w:t>the data</w:t>
      </w:r>
      <w:r w:rsidR="45305F7A" w:rsidRPr="09E9057E">
        <w:rPr>
          <w:rFonts w:ascii="Arial" w:eastAsiaTheme="minorEastAsia" w:hAnsi="Arial" w:cs="Arial"/>
          <w:color w:val="FF0000"/>
          <w:sz w:val="24"/>
          <w:szCs w:val="24"/>
        </w:rPr>
        <w:t>.</w:t>
      </w:r>
      <w:r w:rsidR="22012826" w:rsidRPr="09E9057E">
        <w:rPr>
          <w:rFonts w:ascii="Arial" w:eastAsiaTheme="minorEastAsia" w:hAnsi="Arial" w:cs="Arial"/>
          <w:sz w:val="24"/>
          <w:szCs w:val="24"/>
        </w:rPr>
        <w:t xml:space="preserve"> </w:t>
      </w:r>
    </w:p>
    <w:p w14:paraId="10F51D07" w14:textId="4736B9AB" w:rsidR="00C544A8" w:rsidRPr="00FA3955" w:rsidRDefault="00C544A8">
      <w:pPr>
        <w:pBdr>
          <w:bottom w:val="single" w:sz="6" w:space="1" w:color="auto"/>
        </w:pBdr>
        <w:rPr>
          <w:rFonts w:ascii="Arial" w:eastAsiaTheme="minorEastAsia" w:hAnsi="Arial" w:cs="Arial"/>
          <w:sz w:val="24"/>
          <w:szCs w:val="24"/>
        </w:rPr>
      </w:pPr>
    </w:p>
    <w:p w14:paraId="7897B0B5" w14:textId="3F573CDC" w:rsidR="00E73FA2" w:rsidRPr="00FA3955" w:rsidRDefault="00E73FA2">
      <w:pPr>
        <w:rPr>
          <w:rFonts w:ascii="Arial" w:eastAsiaTheme="minorEastAsia" w:hAnsi="Arial" w:cs="Arial"/>
          <w:b/>
          <w:bCs/>
          <w:color w:val="FF0000"/>
          <w:sz w:val="24"/>
          <w:szCs w:val="24"/>
        </w:rPr>
      </w:pPr>
      <w:r w:rsidRPr="00FA3955">
        <w:rPr>
          <w:rFonts w:ascii="Arial" w:eastAsiaTheme="minorEastAsia" w:hAnsi="Arial" w:cs="Arial"/>
          <w:b/>
          <w:bCs/>
          <w:color w:val="FF0000"/>
          <w:sz w:val="24"/>
          <w:szCs w:val="24"/>
        </w:rPr>
        <w:t>Exemplar</w:t>
      </w:r>
    </w:p>
    <w:p w14:paraId="633838AF" w14:textId="5FBA3110" w:rsidR="00D203D7" w:rsidRPr="00FA3955" w:rsidRDefault="00D203D7" w:rsidP="00186BE8">
      <w:pPr>
        <w:rPr>
          <w:rFonts w:ascii="Arial" w:eastAsiaTheme="minorEastAsia" w:hAnsi="Arial" w:cs="Arial"/>
          <w:sz w:val="24"/>
          <w:szCs w:val="24"/>
        </w:rPr>
      </w:pPr>
      <w:r w:rsidRPr="00FA3955">
        <w:rPr>
          <w:rFonts w:ascii="Arial" w:eastAsiaTheme="minorEastAsia" w:hAnsi="Arial" w:cs="Arial"/>
          <w:b/>
          <w:sz w:val="24"/>
          <w:szCs w:val="24"/>
        </w:rPr>
        <w:t xml:space="preserve">Some French beans were </w:t>
      </w:r>
      <w:proofErr w:type="gramStart"/>
      <w:r w:rsidRPr="00FA3955">
        <w:rPr>
          <w:rFonts w:ascii="Arial" w:eastAsiaTheme="minorEastAsia" w:hAnsi="Arial" w:cs="Arial"/>
          <w:b/>
          <w:sz w:val="24"/>
          <w:szCs w:val="24"/>
        </w:rPr>
        <w:t>picked</w:t>
      </w:r>
      <w:proofErr w:type="gramEnd"/>
      <w:r w:rsidRPr="00FA3955">
        <w:rPr>
          <w:rFonts w:ascii="Arial" w:eastAsiaTheme="minorEastAsia" w:hAnsi="Arial" w:cs="Arial"/>
          <w:b/>
          <w:sz w:val="24"/>
          <w:szCs w:val="24"/>
        </w:rPr>
        <w:t xml:space="preserve"> and the beans were removed from the pods, ready for cooking. The number of beans in each pod was recorded. </w:t>
      </w:r>
      <w:proofErr w:type="gramStart"/>
      <w:r w:rsidR="009D0B04" w:rsidRPr="00FA3955">
        <w:rPr>
          <w:rFonts w:ascii="Arial" w:eastAsiaTheme="minorEastAsia" w:hAnsi="Arial" w:cs="Arial"/>
          <w:b/>
          <w:sz w:val="24"/>
          <w:szCs w:val="24"/>
        </w:rPr>
        <w:t>The majority of</w:t>
      </w:r>
      <w:proofErr w:type="gramEnd"/>
      <w:r w:rsidR="009D0B04" w:rsidRPr="00FA3955">
        <w:rPr>
          <w:rFonts w:ascii="Arial" w:eastAsiaTheme="minorEastAsia" w:hAnsi="Arial" w:cs="Arial"/>
          <w:b/>
          <w:sz w:val="24"/>
          <w:szCs w:val="24"/>
        </w:rPr>
        <w:t xml:space="preserve"> beans in each pod ranged from 2 and 7.</w:t>
      </w:r>
      <w:r w:rsidR="00F54D87" w:rsidRPr="00FA3955">
        <w:rPr>
          <w:rFonts w:ascii="Arial" w:eastAsiaTheme="minorEastAsia" w:hAnsi="Arial" w:cs="Arial"/>
          <w:b/>
          <w:sz w:val="24"/>
          <w:szCs w:val="24"/>
        </w:rPr>
        <w:t xml:space="preserve"> </w:t>
      </w:r>
      <w:r w:rsidR="009D0B04" w:rsidRPr="00FA3955">
        <w:rPr>
          <w:rFonts w:ascii="Arial" w:eastAsiaTheme="minorEastAsia" w:hAnsi="Arial" w:cs="Arial"/>
          <w:b/>
          <w:sz w:val="24"/>
          <w:szCs w:val="24"/>
        </w:rPr>
        <w:t>One pod did not contain any beans, and one pod contained 15 beans. It is claimed that these two pods are outliers and should be removed from the sample. Suggest possible explanations as to the origin of these pods and comment on the suggestion that they should be removed from the sample.</w:t>
      </w:r>
    </w:p>
    <w:p w14:paraId="7EE38AA8" w14:textId="77777777" w:rsidR="009D0B04" w:rsidRPr="00FA3955" w:rsidRDefault="009D0B04" w:rsidP="00186BE8">
      <w:pPr>
        <w:pBdr>
          <w:bottom w:val="single" w:sz="6" w:space="1" w:color="auto"/>
        </w:pBdr>
        <w:rPr>
          <w:rFonts w:ascii="Arial" w:eastAsiaTheme="minorEastAsia" w:hAnsi="Arial" w:cs="Arial"/>
          <w:sz w:val="24"/>
          <w:szCs w:val="24"/>
        </w:rPr>
      </w:pPr>
      <w:r w:rsidRPr="00FA3955">
        <w:rPr>
          <w:rFonts w:ascii="Arial" w:eastAsiaTheme="minorEastAsia" w:hAnsi="Arial" w:cs="Arial"/>
          <w:i/>
          <w:sz w:val="24"/>
          <w:szCs w:val="24"/>
        </w:rPr>
        <w:t xml:space="preserve">The pod containing no beans may have come from a weaker plant and the pod containing 15 beans may have come from a very strong yielding plant. However, without further evidence that the pods picked were from a different population of French beans, or that the data </w:t>
      </w:r>
      <w:r w:rsidR="0049651D" w:rsidRPr="00FA3955">
        <w:rPr>
          <w:rFonts w:ascii="Arial" w:eastAsiaTheme="minorEastAsia" w:hAnsi="Arial" w:cs="Arial"/>
          <w:i/>
          <w:sz w:val="24"/>
          <w:szCs w:val="24"/>
        </w:rPr>
        <w:t>were</w:t>
      </w:r>
      <w:r w:rsidRPr="00FA3955">
        <w:rPr>
          <w:rFonts w:ascii="Arial" w:eastAsiaTheme="minorEastAsia" w:hAnsi="Arial" w:cs="Arial"/>
          <w:i/>
          <w:sz w:val="24"/>
          <w:szCs w:val="24"/>
        </w:rPr>
        <w:t xml:space="preserve"> recorded erroneously, the data should not be removed from the sample</w:t>
      </w:r>
      <w:r w:rsidRPr="00FA3955">
        <w:rPr>
          <w:rFonts w:ascii="Arial" w:eastAsiaTheme="minorEastAsia" w:hAnsi="Arial" w:cs="Arial"/>
          <w:sz w:val="24"/>
          <w:szCs w:val="24"/>
        </w:rPr>
        <w:t>.</w:t>
      </w:r>
    </w:p>
    <w:p w14:paraId="2FFD1F95" w14:textId="77777777" w:rsidR="00E73FA2" w:rsidRPr="00FA3955" w:rsidRDefault="00E73FA2" w:rsidP="00186BE8">
      <w:pPr>
        <w:rPr>
          <w:rFonts w:ascii="Arial" w:eastAsiaTheme="minorEastAsia" w:hAnsi="Arial" w:cs="Arial"/>
          <w:sz w:val="24"/>
          <w:szCs w:val="24"/>
        </w:rPr>
      </w:pPr>
    </w:p>
    <w:p w14:paraId="106E27BE" w14:textId="55852F96" w:rsidR="007477B4" w:rsidRPr="00B5464C" w:rsidRDefault="00F17783" w:rsidP="00186BE8">
      <w:pPr>
        <w:rPr>
          <w:rFonts w:ascii="Arial" w:eastAsiaTheme="minorEastAsia" w:hAnsi="Arial" w:cs="Arial"/>
          <w:color w:val="FF0000"/>
          <w:sz w:val="24"/>
          <w:szCs w:val="24"/>
        </w:rPr>
      </w:pPr>
      <w:r w:rsidRPr="00B5464C">
        <w:rPr>
          <w:rFonts w:ascii="Arial" w:eastAsiaTheme="minorEastAsia" w:hAnsi="Arial" w:cs="Arial"/>
          <w:color w:val="FF0000"/>
          <w:sz w:val="24"/>
          <w:szCs w:val="24"/>
        </w:rPr>
        <w:t xml:space="preserve">The follow-up </w:t>
      </w:r>
      <w:r w:rsidR="00B5464C" w:rsidRPr="00B5464C">
        <w:rPr>
          <w:rFonts w:ascii="Arial" w:eastAsiaTheme="minorEastAsia" w:hAnsi="Arial" w:cs="Arial"/>
          <w:color w:val="FF0000"/>
          <w:sz w:val="24"/>
          <w:szCs w:val="24"/>
        </w:rPr>
        <w:t>question below could also be included in the above exemplar:</w:t>
      </w:r>
    </w:p>
    <w:p w14:paraId="5DCEC218" w14:textId="77777777" w:rsidR="007477B4" w:rsidRPr="00FA3955" w:rsidRDefault="007477B4" w:rsidP="00186BE8">
      <w:pPr>
        <w:pBdr>
          <w:bottom w:val="single" w:sz="6" w:space="1" w:color="auto"/>
        </w:pBdr>
        <w:rPr>
          <w:rFonts w:ascii="Arial" w:eastAsiaTheme="minorEastAsia" w:hAnsi="Arial" w:cs="Arial"/>
          <w:sz w:val="24"/>
          <w:szCs w:val="24"/>
        </w:rPr>
      </w:pPr>
    </w:p>
    <w:p w14:paraId="1B5E2966" w14:textId="77777777" w:rsidR="007477B4" w:rsidRPr="00FA3955" w:rsidRDefault="007477B4" w:rsidP="00186BE8">
      <w:pPr>
        <w:rPr>
          <w:rFonts w:ascii="Arial" w:eastAsiaTheme="minorEastAsia" w:hAnsi="Arial" w:cs="Arial"/>
          <w:b/>
          <w:bCs/>
          <w:color w:val="FF0000"/>
          <w:sz w:val="24"/>
          <w:szCs w:val="24"/>
        </w:rPr>
      </w:pPr>
      <w:r w:rsidRPr="00FA3955">
        <w:rPr>
          <w:rFonts w:ascii="Arial" w:eastAsiaTheme="minorEastAsia" w:hAnsi="Arial" w:cs="Arial"/>
          <w:b/>
          <w:bCs/>
          <w:color w:val="FF0000"/>
          <w:sz w:val="24"/>
          <w:szCs w:val="24"/>
        </w:rPr>
        <w:t>Exemplar</w:t>
      </w:r>
    </w:p>
    <w:p w14:paraId="7A4B3D3F" w14:textId="7802B81D" w:rsidR="009D0B04" w:rsidRPr="00FA3955" w:rsidRDefault="009D0B04" w:rsidP="00186BE8">
      <w:pPr>
        <w:rPr>
          <w:rFonts w:ascii="Arial" w:eastAsiaTheme="minorEastAsia" w:hAnsi="Arial" w:cs="Arial"/>
          <w:sz w:val="24"/>
          <w:szCs w:val="24"/>
        </w:rPr>
      </w:pPr>
      <w:r w:rsidRPr="00FA3955">
        <w:rPr>
          <w:rFonts w:ascii="Arial" w:eastAsiaTheme="minorEastAsia" w:hAnsi="Arial" w:cs="Arial"/>
          <w:b/>
          <w:sz w:val="24"/>
          <w:szCs w:val="24"/>
        </w:rPr>
        <w:t>It was later discovered that the pod containing 15 beans came from a different species of bean.</w:t>
      </w:r>
    </w:p>
    <w:p w14:paraId="5C38A92B" w14:textId="4AADE4D3" w:rsidR="009D0B04" w:rsidRPr="00FA3955" w:rsidRDefault="009D0B04" w:rsidP="00186BE8">
      <w:pPr>
        <w:pBdr>
          <w:bottom w:val="single" w:sz="6" w:space="1" w:color="auto"/>
        </w:pBdr>
        <w:rPr>
          <w:rFonts w:ascii="Arial" w:eastAsiaTheme="minorEastAsia" w:hAnsi="Arial" w:cs="Arial"/>
          <w:sz w:val="24"/>
          <w:szCs w:val="24"/>
        </w:rPr>
      </w:pPr>
      <w:r w:rsidRPr="00FA3955">
        <w:rPr>
          <w:rFonts w:ascii="Arial" w:eastAsiaTheme="minorEastAsia" w:hAnsi="Arial" w:cs="Arial"/>
          <w:i/>
          <w:sz w:val="24"/>
          <w:szCs w:val="24"/>
        </w:rPr>
        <w:t xml:space="preserve">Since there is evidence that this pod originated from a different population </w:t>
      </w:r>
      <w:r w:rsidR="005C5604" w:rsidRPr="00FA3955">
        <w:rPr>
          <w:rFonts w:ascii="Arial" w:eastAsiaTheme="minorEastAsia" w:hAnsi="Arial" w:cs="Arial"/>
          <w:i/>
          <w:sz w:val="24"/>
          <w:szCs w:val="24"/>
        </w:rPr>
        <w:t>from</w:t>
      </w:r>
      <w:r w:rsidRPr="00FA3955">
        <w:rPr>
          <w:rFonts w:ascii="Arial" w:eastAsiaTheme="minorEastAsia" w:hAnsi="Arial" w:cs="Arial"/>
          <w:i/>
          <w:sz w:val="24"/>
          <w:szCs w:val="24"/>
        </w:rPr>
        <w:t xml:space="preserve"> that of the rest of the sample</w:t>
      </w:r>
      <w:r w:rsidR="0056747C" w:rsidRPr="00FA3955">
        <w:rPr>
          <w:rFonts w:ascii="Arial" w:eastAsiaTheme="minorEastAsia" w:hAnsi="Arial" w:cs="Arial"/>
          <w:i/>
          <w:sz w:val="24"/>
          <w:szCs w:val="24"/>
        </w:rPr>
        <w:t xml:space="preserve">, </w:t>
      </w:r>
      <w:r w:rsidR="0056747C" w:rsidRPr="00FA3955">
        <w:rPr>
          <w:rFonts w:ascii="Arial" w:eastAsiaTheme="minorEastAsia" w:hAnsi="Arial" w:cs="Arial"/>
          <w:i/>
          <w:color w:val="FF0000"/>
          <w:sz w:val="24"/>
          <w:szCs w:val="24"/>
        </w:rPr>
        <w:t xml:space="preserve">this value is an anomaly and </w:t>
      </w:r>
      <w:r w:rsidRPr="00FA3955">
        <w:rPr>
          <w:rFonts w:ascii="Arial" w:eastAsiaTheme="minorEastAsia" w:hAnsi="Arial" w:cs="Arial"/>
          <w:i/>
          <w:color w:val="FF0000"/>
          <w:sz w:val="24"/>
          <w:szCs w:val="24"/>
        </w:rPr>
        <w:t xml:space="preserve">can justifiably be </w:t>
      </w:r>
      <w:r w:rsidR="0056747C" w:rsidRPr="00FA3955">
        <w:rPr>
          <w:rFonts w:ascii="Arial" w:eastAsiaTheme="minorEastAsia" w:hAnsi="Arial" w:cs="Arial"/>
          <w:i/>
          <w:color w:val="FF0000"/>
          <w:sz w:val="24"/>
          <w:szCs w:val="24"/>
        </w:rPr>
        <w:t xml:space="preserve">cleaned </w:t>
      </w:r>
      <w:r w:rsidRPr="00FA3955">
        <w:rPr>
          <w:rFonts w:ascii="Arial" w:eastAsiaTheme="minorEastAsia" w:hAnsi="Arial" w:cs="Arial"/>
          <w:i/>
          <w:color w:val="FF0000"/>
          <w:sz w:val="24"/>
          <w:szCs w:val="24"/>
        </w:rPr>
        <w:t xml:space="preserve">from the </w:t>
      </w:r>
      <w:r w:rsidR="0056747C" w:rsidRPr="00FA3955">
        <w:rPr>
          <w:rFonts w:ascii="Arial" w:eastAsiaTheme="minorEastAsia" w:hAnsi="Arial" w:cs="Arial"/>
          <w:i/>
          <w:color w:val="FF0000"/>
          <w:sz w:val="24"/>
          <w:szCs w:val="24"/>
        </w:rPr>
        <w:t>data</w:t>
      </w:r>
      <w:r w:rsidRPr="00FA3955">
        <w:rPr>
          <w:rFonts w:ascii="Arial" w:eastAsiaTheme="minorEastAsia" w:hAnsi="Arial" w:cs="Arial"/>
          <w:color w:val="FF0000"/>
          <w:sz w:val="24"/>
          <w:szCs w:val="24"/>
        </w:rPr>
        <w:t>.</w:t>
      </w:r>
    </w:p>
    <w:p w14:paraId="04BEC0E0" w14:textId="43A0042B" w:rsidR="002E54C0" w:rsidRPr="00FA3955" w:rsidRDefault="7C8CE640" w:rsidP="09E9057E">
      <w:pPr>
        <w:rPr>
          <w:rFonts w:ascii="Arial" w:eastAsiaTheme="minorEastAsia" w:hAnsi="Arial" w:cs="Arial"/>
          <w:sz w:val="24"/>
          <w:szCs w:val="24"/>
        </w:rPr>
      </w:pPr>
      <w:r w:rsidRPr="09E9057E">
        <w:rPr>
          <w:rFonts w:ascii="Arial" w:eastAsiaTheme="minorEastAsia" w:hAnsi="Arial" w:cs="Arial"/>
          <w:sz w:val="24"/>
          <w:szCs w:val="24"/>
        </w:rPr>
        <w:t>Students must be aware of the effects of linear scaling.</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 xml:space="preserve">The </w:t>
      </w:r>
      <w:hyperlink r:id="rId118" w:history="1">
        <w:r w:rsidRPr="09E9057E">
          <w:rPr>
            <w:rStyle w:val="Hyperlink"/>
            <w:rFonts w:ascii="Arial" w:eastAsiaTheme="minorEastAsia" w:hAnsi="Arial" w:cs="Arial"/>
            <w:sz w:val="24"/>
            <w:szCs w:val="24"/>
          </w:rPr>
          <w:t>vertical line chart</w:t>
        </w:r>
      </w:hyperlink>
      <w:r w:rsidRPr="09E9057E">
        <w:rPr>
          <w:rFonts w:ascii="Arial" w:eastAsiaTheme="minorEastAsia" w:hAnsi="Arial" w:cs="Arial"/>
          <w:sz w:val="24"/>
          <w:szCs w:val="24"/>
        </w:rPr>
        <w:t xml:space="preserve"> or the </w:t>
      </w:r>
      <w:hyperlink r:id="rId119" w:history="1">
        <w:r w:rsidRPr="09E9057E">
          <w:rPr>
            <w:rStyle w:val="Hyperlink"/>
            <w:rFonts w:ascii="Arial" w:eastAsiaTheme="minorEastAsia" w:hAnsi="Arial" w:cs="Arial"/>
            <w:sz w:val="24"/>
            <w:szCs w:val="24"/>
          </w:rPr>
          <w:t>scatter graph</w:t>
        </w:r>
      </w:hyperlink>
      <w:r w:rsidRPr="09E9057E">
        <w:rPr>
          <w:rFonts w:ascii="Arial" w:eastAsiaTheme="minorEastAsia" w:hAnsi="Arial" w:cs="Arial"/>
          <w:sz w:val="24"/>
          <w:szCs w:val="24"/>
        </w:rPr>
        <w:t xml:space="preserve"> activities on Desmos may be of assistance here.</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S</w:t>
      </w:r>
      <w:r w:rsidR="7394B39E" w:rsidRPr="09E9057E">
        <w:rPr>
          <w:rFonts w:ascii="Arial" w:eastAsiaTheme="minorEastAsia" w:hAnsi="Arial" w:cs="Arial"/>
          <w:sz w:val="24"/>
          <w:szCs w:val="24"/>
        </w:rPr>
        <w:t>upport s</w:t>
      </w:r>
      <w:r w:rsidRPr="09E9057E">
        <w:rPr>
          <w:rFonts w:ascii="Arial" w:eastAsiaTheme="minorEastAsia" w:hAnsi="Arial" w:cs="Arial"/>
          <w:sz w:val="24"/>
          <w:szCs w:val="24"/>
        </w:rPr>
        <w:t xml:space="preserve">tudents </w:t>
      </w:r>
      <w:r w:rsidR="7DEC3C72" w:rsidRPr="09E9057E">
        <w:rPr>
          <w:rFonts w:ascii="Arial" w:eastAsiaTheme="minorEastAsia" w:hAnsi="Arial" w:cs="Arial"/>
          <w:sz w:val="24"/>
          <w:szCs w:val="24"/>
        </w:rPr>
        <w:t>to</w:t>
      </w:r>
      <w:r w:rsidRPr="09E9057E">
        <w:rPr>
          <w:rFonts w:ascii="Arial" w:eastAsiaTheme="minorEastAsia" w:hAnsi="Arial" w:cs="Arial"/>
          <w:sz w:val="24"/>
          <w:szCs w:val="24"/>
        </w:rPr>
        <w:t xml:space="preserve"> appreciate that </w:t>
      </w:r>
      <w:r w:rsidR="6E6A3C14" w:rsidRPr="09E9057E">
        <w:rPr>
          <w:rFonts w:ascii="Arial" w:eastAsiaTheme="minorEastAsia" w:hAnsi="Arial" w:cs="Arial"/>
          <w:sz w:val="24"/>
          <w:szCs w:val="24"/>
        </w:rPr>
        <w:t xml:space="preserve">if a constant is added to or subtracted from the data, then it is added to or subtracted from </w:t>
      </w:r>
      <w:r w:rsidRPr="09E9057E">
        <w:rPr>
          <w:rFonts w:ascii="Arial" w:eastAsiaTheme="minorEastAsia" w:hAnsi="Arial" w:cs="Arial"/>
          <w:sz w:val="24"/>
          <w:szCs w:val="24"/>
        </w:rPr>
        <w:t>the mean</w:t>
      </w:r>
      <w:r w:rsidR="6E6A3C14"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r w:rsidR="6E6A3C14" w:rsidRPr="09E9057E">
        <w:rPr>
          <w:rFonts w:ascii="Arial" w:eastAsiaTheme="minorEastAsia" w:hAnsi="Arial" w:cs="Arial"/>
          <w:sz w:val="24"/>
          <w:szCs w:val="24"/>
        </w:rPr>
        <w:t xml:space="preserve">If the data are multiplied by a </w:t>
      </w:r>
      <w:proofErr w:type="gramStart"/>
      <w:r w:rsidR="6E6A3C14" w:rsidRPr="09E9057E">
        <w:rPr>
          <w:rFonts w:ascii="Arial" w:eastAsiaTheme="minorEastAsia" w:hAnsi="Arial" w:cs="Arial"/>
          <w:sz w:val="24"/>
          <w:szCs w:val="24"/>
        </w:rPr>
        <w:t>constant</w:t>
      </w:r>
      <w:proofErr w:type="gramEnd"/>
      <w:r w:rsidR="6E6A3C14" w:rsidRPr="09E9057E">
        <w:rPr>
          <w:rFonts w:ascii="Arial" w:eastAsiaTheme="minorEastAsia" w:hAnsi="Arial" w:cs="Arial"/>
          <w:sz w:val="24"/>
          <w:szCs w:val="24"/>
        </w:rPr>
        <w:t xml:space="preserve"> then the mean is also multiplied by the constant. </w:t>
      </w:r>
      <w:r w:rsidRPr="09E9057E">
        <w:rPr>
          <w:rFonts w:ascii="Arial" w:eastAsiaTheme="minorEastAsia" w:hAnsi="Arial" w:cs="Arial"/>
          <w:sz w:val="24"/>
          <w:szCs w:val="24"/>
        </w:rPr>
        <w:t xml:space="preserve">So if </w:t>
      </w:r>
      <m:oMath>
        <m:r>
          <w:rPr>
            <w:rFonts w:ascii="Cambria Math" w:eastAsiaTheme="minorEastAsia" w:hAnsi="Cambria Math" w:cs="Arial"/>
            <w:sz w:val="24"/>
            <w:szCs w:val="24"/>
          </w:rPr>
          <m:t>y=ax+b</m:t>
        </m:r>
      </m:oMath>
      <w:r w:rsidRPr="09E9057E">
        <w:rPr>
          <w:rFonts w:ascii="Arial" w:eastAsiaTheme="minorEastAsia" w:hAnsi="Arial" w:cs="Arial"/>
          <w:sz w:val="24"/>
          <w:szCs w:val="24"/>
        </w:rPr>
        <w:t xml:space="preserve"> then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y</m:t>
            </m:r>
          </m:e>
        </m:acc>
        <m:r>
          <w:rPr>
            <w:rFonts w:ascii="Cambria Math" w:eastAsiaTheme="minorEastAsia" w:hAnsi="Cambria Math" w:cs="Arial"/>
            <w:sz w:val="24"/>
            <w:szCs w:val="24"/>
          </w:rPr>
          <m:t>=a</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+b</m:t>
        </m:r>
      </m:oMath>
      <w:r w:rsidRPr="09E9057E">
        <w:rPr>
          <w:rFonts w:ascii="Arial" w:eastAsiaTheme="minorEastAsia" w:hAnsi="Arial" w:cs="Arial"/>
          <w:sz w:val="24"/>
          <w:szCs w:val="24"/>
        </w:rPr>
        <w:t>.</w:t>
      </w:r>
      <w:r w:rsidR="005C5604" w:rsidRPr="00FA3955">
        <w:rPr>
          <w:rFonts w:ascii="Arial" w:eastAsiaTheme="minorEastAsia" w:hAnsi="Arial" w:cs="Arial"/>
          <w:sz w:val="24"/>
          <w:szCs w:val="24"/>
        </w:rPr>
        <w:br/>
      </w:r>
      <w:r w:rsidR="45A2DF8A" w:rsidRPr="09E9057E">
        <w:rPr>
          <w:rFonts w:ascii="Arial" w:eastAsiaTheme="minorEastAsia" w:hAnsi="Arial" w:cs="Arial"/>
          <w:sz w:val="24"/>
          <w:szCs w:val="24"/>
        </w:rPr>
        <w:t xml:space="preserve">Another key area of </w:t>
      </w:r>
      <w:r w:rsidRPr="09E9057E">
        <w:rPr>
          <w:rFonts w:ascii="Arial" w:eastAsiaTheme="minorEastAsia" w:hAnsi="Arial" w:cs="Arial"/>
          <w:sz w:val="24"/>
          <w:szCs w:val="24"/>
        </w:rPr>
        <w:t>understand</w:t>
      </w:r>
      <w:r w:rsidR="2CFF477B" w:rsidRPr="09E9057E">
        <w:rPr>
          <w:rFonts w:ascii="Arial" w:eastAsiaTheme="minorEastAsia" w:hAnsi="Arial" w:cs="Arial"/>
          <w:sz w:val="24"/>
          <w:szCs w:val="24"/>
        </w:rPr>
        <w:t>ing is</w:t>
      </w:r>
      <w:r w:rsidRPr="09E9057E">
        <w:rPr>
          <w:rFonts w:ascii="Arial" w:eastAsiaTheme="minorEastAsia" w:hAnsi="Arial" w:cs="Arial"/>
          <w:sz w:val="24"/>
          <w:szCs w:val="24"/>
        </w:rPr>
        <w:t xml:space="preserve"> that the </w:t>
      </w:r>
      <w:r w:rsidR="6E6A3C14" w:rsidRPr="09E9057E">
        <w:rPr>
          <w:rFonts w:ascii="Arial" w:eastAsiaTheme="minorEastAsia" w:hAnsi="Arial" w:cs="Arial"/>
          <w:sz w:val="24"/>
          <w:szCs w:val="24"/>
        </w:rPr>
        <w:t xml:space="preserve">standard deviation </w:t>
      </w:r>
      <w:r w:rsidRPr="09E9057E">
        <w:rPr>
          <w:rFonts w:ascii="Arial" w:eastAsiaTheme="minorEastAsia" w:hAnsi="Arial" w:cs="Arial"/>
          <w:sz w:val="24"/>
          <w:szCs w:val="24"/>
        </w:rPr>
        <w:t xml:space="preserve">is unchanged if </w:t>
      </w:r>
      <w:r w:rsidR="6E6A3C14" w:rsidRPr="09E9057E">
        <w:rPr>
          <w:rFonts w:ascii="Arial" w:eastAsiaTheme="minorEastAsia" w:hAnsi="Arial" w:cs="Arial"/>
          <w:sz w:val="24"/>
          <w:szCs w:val="24"/>
        </w:rPr>
        <w:t xml:space="preserve">a number is added to or subtracted from </w:t>
      </w:r>
      <w:r w:rsidRPr="09E9057E">
        <w:rPr>
          <w:rFonts w:ascii="Arial" w:eastAsiaTheme="minorEastAsia" w:hAnsi="Arial" w:cs="Arial"/>
          <w:sz w:val="24"/>
          <w:szCs w:val="24"/>
        </w:rPr>
        <w:t xml:space="preserve">the data, but if the data are </w:t>
      </w:r>
      <w:r w:rsidR="6E6A3C14" w:rsidRPr="09E9057E">
        <w:rPr>
          <w:rFonts w:ascii="Arial" w:eastAsiaTheme="minorEastAsia" w:hAnsi="Arial" w:cs="Arial"/>
          <w:sz w:val="24"/>
          <w:szCs w:val="24"/>
        </w:rPr>
        <w:t>multiplied by a constant then the standard deviation is also multiplied by the constant</w:t>
      </w:r>
      <w:r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proofErr w:type="gramStart"/>
      <w:r w:rsidRPr="09E9057E">
        <w:rPr>
          <w:rFonts w:ascii="Arial" w:eastAsiaTheme="minorEastAsia" w:hAnsi="Arial" w:cs="Arial"/>
          <w:sz w:val="24"/>
          <w:szCs w:val="24"/>
        </w:rPr>
        <w:t>So</w:t>
      </w:r>
      <w:proofErr w:type="gramEnd"/>
      <w:r w:rsidRPr="09E9057E">
        <w:rPr>
          <w:rFonts w:ascii="Arial" w:eastAsiaTheme="minorEastAsia" w:hAnsi="Arial" w:cs="Arial"/>
          <w:sz w:val="24"/>
          <w:szCs w:val="24"/>
        </w:rPr>
        <w:t xml:space="preserve"> if </w:t>
      </w:r>
      <m:oMath>
        <m:r>
          <w:rPr>
            <w:rFonts w:ascii="Cambria Math" w:eastAsiaTheme="minorEastAsia" w:hAnsi="Cambria Math" w:cs="Arial"/>
            <w:sz w:val="24"/>
            <w:szCs w:val="24"/>
          </w:rPr>
          <m:t>y=ax+b</m:t>
        </m:r>
      </m:oMath>
      <w:r w:rsidRPr="09E9057E">
        <w:rPr>
          <w:rFonts w:ascii="Arial" w:eastAsiaTheme="minorEastAsia" w:hAnsi="Arial" w:cs="Arial"/>
          <w:sz w:val="24"/>
          <w:szCs w:val="24"/>
        </w:rPr>
        <w:t xml:space="preserve"> then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y</m:t>
            </m:r>
          </m:sub>
        </m:sSub>
        <m:r>
          <w:rPr>
            <w:rFonts w:ascii="Cambria Math" w:eastAsiaTheme="minorEastAsia" w:hAnsi="Cambria Math" w:cs="Arial"/>
            <w:sz w:val="24"/>
            <w:szCs w:val="24"/>
          </w:rPr>
          <m:t>=a</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oMath>
      <w:r w:rsidRPr="09E9057E">
        <w:rPr>
          <w:rFonts w:ascii="Arial" w:eastAsiaTheme="minorEastAsia" w:hAnsi="Arial" w:cs="Arial"/>
          <w:sz w:val="24"/>
          <w:szCs w:val="24"/>
        </w:rPr>
        <w:t xml:space="preserve"> (for </w:t>
      </w:r>
      <m:oMath>
        <m:r>
          <w:rPr>
            <w:rFonts w:ascii="Cambria Math" w:eastAsiaTheme="minorEastAsia" w:hAnsi="Cambria Math" w:cs="Arial"/>
            <w:sz w:val="24"/>
            <w:szCs w:val="24"/>
          </w:rPr>
          <m:t>a&gt;0</m:t>
        </m:r>
      </m:oMath>
      <w:r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 xml:space="preserve">Also, ensure students are aware that </w:t>
      </w:r>
      <m:oMath>
        <m:sSubSup>
          <m:sSubSupPr>
            <m:ctrlPr>
              <w:rPr>
                <w:rFonts w:ascii="Cambria Math" w:eastAsiaTheme="minorEastAsia" w:hAnsi="Cambria Math" w:cs="Arial"/>
                <w:i/>
                <w:sz w:val="24"/>
                <w:szCs w:val="24"/>
              </w:rPr>
            </m:ctrlPr>
          </m:sSubSupPr>
          <m:e>
            <m:r>
              <w:rPr>
                <w:rFonts w:ascii="Cambria Math" w:eastAsiaTheme="minorEastAsia" w:hAnsi="Cambria Math" w:cs="Arial"/>
                <w:sz w:val="24"/>
                <w:szCs w:val="24"/>
              </w:rPr>
              <m:t>s</m:t>
            </m:r>
          </m:e>
          <m:sub>
            <m:r>
              <w:rPr>
                <w:rFonts w:ascii="Cambria Math" w:eastAsiaTheme="minorEastAsia" w:hAnsi="Cambria Math" w:cs="Arial"/>
                <w:sz w:val="24"/>
                <w:szCs w:val="24"/>
              </w:rPr>
              <m:t>y</m:t>
            </m:r>
          </m:sub>
          <m:sup>
            <m:r>
              <w:rPr>
                <w:rFonts w:ascii="Cambria Math" w:eastAsiaTheme="minorEastAsia" w:hAnsi="Cambria Math" w:cs="Arial"/>
                <w:sz w:val="24"/>
                <w:szCs w:val="24"/>
              </w:rPr>
              <m:t>2</m:t>
            </m:r>
          </m:sup>
        </m:sSub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sSubSup>
          <m:sSubSupPr>
            <m:ctrlPr>
              <w:rPr>
                <w:rFonts w:ascii="Cambria Math" w:eastAsiaTheme="minorEastAsia" w:hAnsi="Cambria Math" w:cs="Arial"/>
                <w:i/>
                <w:sz w:val="24"/>
                <w:szCs w:val="24"/>
              </w:rPr>
            </m:ctrlPr>
          </m:sSubSupPr>
          <m:e>
            <m:r>
              <w:rPr>
                <w:rFonts w:ascii="Cambria Math" w:eastAsiaTheme="minorEastAsia" w:hAnsi="Cambria Math" w:cs="Arial"/>
                <w:sz w:val="24"/>
                <w:szCs w:val="24"/>
              </w:rPr>
              <m:t>s</m:t>
            </m:r>
          </m:e>
          <m:sub>
            <m:r>
              <w:rPr>
                <w:rFonts w:ascii="Cambria Math" w:eastAsiaTheme="minorEastAsia" w:hAnsi="Cambria Math" w:cs="Arial"/>
                <w:sz w:val="24"/>
                <w:szCs w:val="24"/>
              </w:rPr>
              <m:t>x</m:t>
            </m:r>
          </m:sub>
          <m:sup>
            <m:r>
              <w:rPr>
                <w:rFonts w:ascii="Cambria Math" w:eastAsiaTheme="minorEastAsia" w:hAnsi="Cambria Math" w:cs="Arial"/>
                <w:sz w:val="24"/>
                <w:szCs w:val="24"/>
              </w:rPr>
              <m:t>2</m:t>
            </m:r>
          </m:sup>
        </m:sSubSup>
      </m:oMath>
      <w:r w:rsidRPr="09E9057E">
        <w:rPr>
          <w:rFonts w:ascii="Arial" w:eastAsiaTheme="minorEastAsia" w:hAnsi="Arial" w:cs="Arial"/>
          <w:sz w:val="24"/>
          <w:szCs w:val="24"/>
        </w:rPr>
        <w:t>.</w:t>
      </w:r>
    </w:p>
    <w:p w14:paraId="24F9F438" w14:textId="6CCCC5AD" w:rsidR="002E54C0" w:rsidRPr="00FA3955" w:rsidRDefault="005C5604" w:rsidP="00186BE8">
      <w:pPr>
        <w:rPr>
          <w:rFonts w:ascii="Arial" w:eastAsiaTheme="minorEastAsia" w:hAnsi="Arial" w:cs="Arial"/>
          <w:sz w:val="24"/>
          <w:szCs w:val="24"/>
        </w:rPr>
      </w:pPr>
      <w:r w:rsidRPr="00FA3955">
        <w:rPr>
          <w:rFonts w:ascii="Arial" w:eastAsiaTheme="minorEastAsia" w:hAnsi="Arial" w:cs="Arial"/>
          <w:sz w:val="24"/>
          <w:szCs w:val="24"/>
        </w:rPr>
        <w:t>The classic example is the conversion from °C to °F:</w:t>
      </w:r>
      <w:r w:rsidR="00F54D87" w:rsidRPr="00FA3955">
        <w:rPr>
          <w:rFonts w:ascii="Arial" w:eastAsiaTheme="minorEastAsia" w:hAnsi="Arial" w:cs="Arial"/>
          <w:sz w:val="24"/>
          <w:szCs w:val="24"/>
        </w:rPr>
        <w:t xml:space="preserve"> </w:t>
      </w:r>
    </w:p>
    <w:p w14:paraId="6587F3DC" w14:textId="77777777" w:rsidR="00670183" w:rsidRPr="00FA3955" w:rsidRDefault="00670183" w:rsidP="00186BE8">
      <w:pPr>
        <w:pBdr>
          <w:bottom w:val="single" w:sz="6" w:space="1" w:color="auto"/>
        </w:pBdr>
        <w:rPr>
          <w:rFonts w:ascii="Arial" w:eastAsiaTheme="minorEastAsia" w:hAnsi="Arial" w:cs="Arial"/>
          <w:b/>
          <w:sz w:val="24"/>
          <w:szCs w:val="24"/>
        </w:rPr>
      </w:pPr>
    </w:p>
    <w:p w14:paraId="51CCE660" w14:textId="7896B9F2" w:rsidR="00670183" w:rsidRPr="00FA3955" w:rsidRDefault="00670183" w:rsidP="00186BE8">
      <w:pPr>
        <w:rPr>
          <w:rFonts w:ascii="Arial" w:eastAsiaTheme="minorEastAsia" w:hAnsi="Arial" w:cs="Arial"/>
          <w:b/>
          <w:color w:val="FF0000"/>
          <w:sz w:val="24"/>
          <w:szCs w:val="24"/>
        </w:rPr>
      </w:pPr>
      <w:r w:rsidRPr="00FA3955">
        <w:rPr>
          <w:rFonts w:ascii="Arial" w:eastAsiaTheme="minorEastAsia" w:hAnsi="Arial" w:cs="Arial"/>
          <w:b/>
          <w:color w:val="FF0000"/>
          <w:sz w:val="24"/>
          <w:szCs w:val="24"/>
        </w:rPr>
        <w:t>Exemplar</w:t>
      </w:r>
    </w:p>
    <w:p w14:paraId="241ACD94" w14:textId="53C4099B" w:rsidR="005C5604" w:rsidRPr="00FA3955" w:rsidRDefault="0049651D" w:rsidP="00186BE8">
      <w:pPr>
        <w:rPr>
          <w:rFonts w:ascii="Arial" w:eastAsiaTheme="minorEastAsia" w:hAnsi="Arial" w:cs="Arial"/>
          <w:b/>
          <w:sz w:val="24"/>
          <w:szCs w:val="24"/>
        </w:rPr>
      </w:pPr>
      <w:r w:rsidRPr="00FA3955">
        <w:rPr>
          <w:rFonts w:ascii="Arial" w:eastAsiaTheme="minorEastAsia" w:hAnsi="Arial" w:cs="Arial"/>
          <w:b/>
          <w:sz w:val="24"/>
          <w:szCs w:val="24"/>
        </w:rPr>
        <w:t>During a science experiment</w:t>
      </w:r>
      <w:r w:rsidR="005C5604" w:rsidRPr="00FA3955">
        <w:rPr>
          <w:rFonts w:ascii="Arial" w:eastAsiaTheme="minorEastAsia" w:hAnsi="Arial" w:cs="Arial"/>
          <w:b/>
          <w:sz w:val="24"/>
          <w:szCs w:val="24"/>
        </w:rPr>
        <w:t>, the temperature (</w:t>
      </w:r>
      <m:oMath>
        <m:r>
          <m:rPr>
            <m:sty m:val="bi"/>
          </m:rPr>
          <w:rPr>
            <w:rFonts w:ascii="Cambria Math" w:eastAsiaTheme="minorEastAsia" w:hAnsi="Cambria Math" w:cs="Arial"/>
            <w:sz w:val="24"/>
            <w:szCs w:val="24"/>
          </w:rPr>
          <m:t>x</m:t>
        </m:r>
      </m:oMath>
      <w:r w:rsidR="005C5604" w:rsidRPr="00FA3955">
        <w:rPr>
          <w:rFonts w:ascii="Arial" w:eastAsiaTheme="minorEastAsia" w:hAnsi="Arial" w:cs="Arial"/>
          <w:b/>
          <w:sz w:val="24"/>
          <w:szCs w:val="24"/>
        </w:rPr>
        <w:t xml:space="preserve"> °C) of a solvent is recorded and the experiment is replicated 5 times.</w:t>
      </w:r>
      <w:r w:rsidR="00F54D87" w:rsidRPr="00FA3955">
        <w:rPr>
          <w:rFonts w:ascii="Arial" w:eastAsiaTheme="minorEastAsia" w:hAnsi="Arial" w:cs="Arial"/>
          <w:b/>
          <w:sz w:val="24"/>
          <w:szCs w:val="24"/>
        </w:rPr>
        <w:t xml:space="preserve"> </w:t>
      </w:r>
      <w:r w:rsidR="005C5604" w:rsidRPr="00FA3955">
        <w:rPr>
          <w:rFonts w:ascii="Arial" w:eastAsiaTheme="minorEastAsia" w:hAnsi="Arial" w:cs="Arial"/>
          <w:b/>
          <w:sz w:val="24"/>
          <w:szCs w:val="24"/>
        </w:rPr>
        <w:t xml:space="preserve">The mean temperature is </w:t>
      </w:r>
      <m:oMath>
        <m:acc>
          <m:accPr>
            <m:chr m:val="̅"/>
            <m:ctrlPr>
              <w:rPr>
                <w:rFonts w:ascii="Cambria Math" w:eastAsiaTheme="minorEastAsia" w:hAnsi="Cambria Math" w:cs="Arial"/>
                <w:b/>
                <w:i/>
                <w:sz w:val="24"/>
                <w:szCs w:val="24"/>
              </w:rPr>
            </m:ctrlPr>
          </m:accPr>
          <m:e>
            <m:r>
              <m:rPr>
                <m:sty m:val="bi"/>
              </m:rPr>
              <w:rPr>
                <w:rFonts w:ascii="Cambria Math" w:eastAsiaTheme="minorEastAsia" w:hAnsi="Cambria Math" w:cs="Arial"/>
                <w:sz w:val="24"/>
                <w:szCs w:val="24"/>
              </w:rPr>
              <m:t>x</m:t>
            </m:r>
          </m:e>
        </m:acc>
        <m:r>
          <m:rPr>
            <m:sty m:val="bi"/>
          </m:rPr>
          <w:rPr>
            <w:rFonts w:ascii="Cambria Math" w:eastAsiaTheme="minorEastAsia" w:hAnsi="Cambria Math" w:cs="Arial"/>
            <w:sz w:val="24"/>
            <w:szCs w:val="24"/>
          </w:rPr>
          <m:t>=78</m:t>
        </m:r>
      </m:oMath>
      <w:r w:rsidR="005C5604" w:rsidRPr="00FA3955">
        <w:rPr>
          <w:rFonts w:ascii="Arial" w:eastAsiaTheme="minorEastAsia" w:hAnsi="Arial" w:cs="Arial"/>
          <w:b/>
          <w:sz w:val="24"/>
          <w:szCs w:val="24"/>
        </w:rPr>
        <w:t xml:space="preserve"> °C and the standard deviation is </w:t>
      </w:r>
      <m:oMath>
        <m:sSub>
          <m:sSubPr>
            <m:ctrlPr>
              <w:rPr>
                <w:rFonts w:ascii="Cambria Math" w:eastAsiaTheme="minorEastAsia" w:hAnsi="Cambria Math" w:cs="Arial"/>
                <w:b/>
                <w:i/>
                <w:sz w:val="24"/>
                <w:szCs w:val="24"/>
              </w:rPr>
            </m:ctrlPr>
          </m:sSubPr>
          <m:e>
            <m:r>
              <m:rPr>
                <m:sty m:val="bi"/>
              </m:rPr>
              <w:rPr>
                <w:rFonts w:ascii="Cambria Math" w:eastAsiaTheme="minorEastAsia" w:hAnsi="Cambria Math" w:cs="Arial"/>
                <w:sz w:val="24"/>
                <w:szCs w:val="24"/>
              </w:rPr>
              <m:t>s</m:t>
            </m:r>
          </m:e>
          <m:sub>
            <m:r>
              <m:rPr>
                <m:sty m:val="bi"/>
              </m:rPr>
              <w:rPr>
                <w:rFonts w:ascii="Cambria Math" w:eastAsiaTheme="minorEastAsia" w:hAnsi="Cambria Math" w:cs="Arial"/>
                <w:sz w:val="24"/>
                <w:szCs w:val="24"/>
              </w:rPr>
              <m:t>x</m:t>
            </m:r>
          </m:sub>
        </m:sSub>
        <m:r>
          <m:rPr>
            <m:sty m:val="bi"/>
          </m:rPr>
          <w:rPr>
            <w:rFonts w:ascii="Cambria Math" w:eastAsiaTheme="minorEastAsia" w:hAnsi="Cambria Math" w:cs="Arial"/>
            <w:sz w:val="24"/>
            <w:szCs w:val="24"/>
          </w:rPr>
          <m:t>=3.42</m:t>
        </m:r>
      </m:oMath>
      <w:r w:rsidR="005C5604" w:rsidRPr="00FA3955">
        <w:rPr>
          <w:rFonts w:ascii="Arial" w:eastAsiaTheme="minorEastAsia" w:hAnsi="Arial" w:cs="Arial"/>
          <w:b/>
          <w:sz w:val="24"/>
          <w:szCs w:val="24"/>
        </w:rPr>
        <w:t xml:space="preserve"> °C.</w:t>
      </w:r>
      <w:r w:rsidR="00F54D87" w:rsidRPr="00FA3955">
        <w:rPr>
          <w:rFonts w:ascii="Arial" w:eastAsiaTheme="minorEastAsia" w:hAnsi="Arial" w:cs="Arial"/>
          <w:b/>
          <w:sz w:val="24"/>
          <w:szCs w:val="24"/>
        </w:rPr>
        <w:t xml:space="preserve"> </w:t>
      </w:r>
      <w:r w:rsidR="005C5604" w:rsidRPr="00FA3955">
        <w:rPr>
          <w:rFonts w:ascii="Arial" w:eastAsiaTheme="minorEastAsia" w:hAnsi="Arial" w:cs="Arial"/>
          <w:b/>
          <w:sz w:val="24"/>
          <w:szCs w:val="24"/>
        </w:rPr>
        <w:t>The scientist wishes to have all the data recorded in °F, so uses the conversion formula</w:t>
      </w:r>
      <w:r w:rsidR="00D04568" w:rsidRPr="00FA3955">
        <w:rPr>
          <w:rFonts w:ascii="Arial" w:eastAsiaTheme="minorEastAsia" w:hAnsi="Arial" w:cs="Arial"/>
          <w:b/>
          <w:sz w:val="24"/>
          <w:szCs w:val="24"/>
        </w:rPr>
        <w:br/>
      </w:r>
      <w:r w:rsidR="005C5604" w:rsidRPr="00FA3955">
        <w:rPr>
          <w:rFonts w:ascii="Arial" w:eastAsiaTheme="minorEastAsia" w:hAnsi="Arial" w:cs="Arial"/>
          <w:b/>
          <w:sz w:val="24"/>
          <w:szCs w:val="24"/>
        </w:rPr>
        <w:t xml:space="preserve"> </w:t>
      </w:r>
      <m:oMath>
        <m:r>
          <m:rPr>
            <m:sty m:val="bi"/>
          </m:rPr>
          <w:rPr>
            <w:rFonts w:ascii="Cambria Math" w:eastAsiaTheme="minorEastAsia" w:hAnsi="Cambria Math" w:cs="Arial"/>
            <w:sz w:val="24"/>
            <w:szCs w:val="24"/>
          </w:rPr>
          <m:t>y=</m:t>
        </m:r>
        <m:f>
          <m:fPr>
            <m:ctrlPr>
              <w:rPr>
                <w:rFonts w:ascii="Cambria Math" w:eastAsiaTheme="minorEastAsia" w:hAnsi="Cambria Math" w:cs="Arial"/>
                <w:b/>
                <w:i/>
                <w:sz w:val="24"/>
                <w:szCs w:val="24"/>
              </w:rPr>
            </m:ctrlPr>
          </m:fPr>
          <m:num>
            <m:r>
              <m:rPr>
                <m:sty m:val="bi"/>
              </m:rPr>
              <w:rPr>
                <w:rFonts w:ascii="Cambria Math" w:eastAsiaTheme="minorEastAsia" w:hAnsi="Cambria Math" w:cs="Arial"/>
                <w:sz w:val="24"/>
                <w:szCs w:val="24"/>
              </w:rPr>
              <m:t>9</m:t>
            </m:r>
          </m:num>
          <m:den>
            <m:r>
              <m:rPr>
                <m:sty m:val="bi"/>
              </m:rPr>
              <w:rPr>
                <w:rFonts w:ascii="Cambria Math" w:eastAsiaTheme="minorEastAsia" w:hAnsi="Cambria Math" w:cs="Arial"/>
                <w:sz w:val="24"/>
                <w:szCs w:val="24"/>
              </w:rPr>
              <m:t>5</m:t>
            </m:r>
          </m:den>
        </m:f>
        <m:r>
          <m:rPr>
            <m:sty m:val="bi"/>
          </m:rPr>
          <w:rPr>
            <w:rFonts w:ascii="Cambria Math" w:eastAsiaTheme="minorEastAsia" w:hAnsi="Cambria Math" w:cs="Arial"/>
            <w:sz w:val="24"/>
            <w:szCs w:val="24"/>
          </w:rPr>
          <m:t>x+32</m:t>
        </m:r>
      </m:oMath>
      <w:r w:rsidR="005C5604" w:rsidRPr="00FA3955">
        <w:rPr>
          <w:rFonts w:ascii="Arial" w:eastAsiaTheme="minorEastAsia" w:hAnsi="Arial" w:cs="Arial"/>
          <w:b/>
          <w:sz w:val="24"/>
          <w:szCs w:val="24"/>
        </w:rPr>
        <w:t xml:space="preserve"> where </w:t>
      </w:r>
      <m:oMath>
        <m:r>
          <m:rPr>
            <m:sty m:val="bi"/>
          </m:rPr>
          <w:rPr>
            <w:rFonts w:ascii="Cambria Math" w:eastAsiaTheme="minorEastAsia" w:hAnsi="Cambria Math" w:cs="Arial"/>
            <w:sz w:val="24"/>
            <w:szCs w:val="24"/>
          </w:rPr>
          <m:t>x</m:t>
        </m:r>
      </m:oMath>
      <w:r w:rsidR="005C5604" w:rsidRPr="00FA3955">
        <w:rPr>
          <w:rFonts w:ascii="Arial" w:eastAsiaTheme="minorEastAsia" w:hAnsi="Arial" w:cs="Arial"/>
          <w:b/>
          <w:sz w:val="24"/>
          <w:szCs w:val="24"/>
        </w:rPr>
        <w:t xml:space="preserve"> is measured in °C and </w:t>
      </w:r>
      <m:oMath>
        <m:r>
          <m:rPr>
            <m:sty m:val="bi"/>
          </m:rPr>
          <w:rPr>
            <w:rFonts w:ascii="Cambria Math" w:eastAsiaTheme="minorEastAsia" w:hAnsi="Cambria Math" w:cs="Arial"/>
            <w:sz w:val="24"/>
            <w:szCs w:val="24"/>
          </w:rPr>
          <m:t>y</m:t>
        </m:r>
      </m:oMath>
      <w:r w:rsidR="005C5604" w:rsidRPr="00FA3955">
        <w:rPr>
          <w:rFonts w:ascii="Arial" w:eastAsiaTheme="minorEastAsia" w:hAnsi="Arial" w:cs="Arial"/>
          <w:b/>
          <w:sz w:val="24"/>
          <w:szCs w:val="24"/>
        </w:rPr>
        <w:t xml:space="preserve"> is measured in °F.</w:t>
      </w:r>
      <w:r w:rsidR="00F54D87" w:rsidRPr="00FA3955">
        <w:rPr>
          <w:rFonts w:ascii="Arial" w:eastAsiaTheme="minorEastAsia" w:hAnsi="Arial" w:cs="Arial"/>
          <w:b/>
          <w:sz w:val="24"/>
          <w:szCs w:val="24"/>
        </w:rPr>
        <w:t xml:space="preserve"> </w:t>
      </w:r>
      <w:r w:rsidR="00D04568" w:rsidRPr="00FA3955">
        <w:rPr>
          <w:rFonts w:ascii="Arial" w:eastAsiaTheme="minorEastAsia" w:hAnsi="Arial" w:cs="Arial"/>
          <w:b/>
          <w:sz w:val="24"/>
          <w:szCs w:val="24"/>
        </w:rPr>
        <w:br/>
      </w:r>
      <w:r w:rsidR="005C5604" w:rsidRPr="00FA3955">
        <w:rPr>
          <w:rFonts w:ascii="Arial" w:eastAsiaTheme="minorEastAsia" w:hAnsi="Arial" w:cs="Arial"/>
          <w:b/>
          <w:sz w:val="24"/>
          <w:szCs w:val="24"/>
        </w:rPr>
        <w:t>Find the mean temperature and standard deviation in °F.</w:t>
      </w:r>
    </w:p>
    <w:p w14:paraId="334D7A50" w14:textId="77777777" w:rsidR="005C5604" w:rsidRPr="00FA3955" w:rsidRDefault="005C5604" w:rsidP="00186BE8">
      <w:pPr>
        <w:rPr>
          <w:rFonts w:ascii="Arial" w:eastAsiaTheme="minorEastAsia" w:hAnsi="Arial" w:cs="Arial"/>
          <w:i/>
          <w:sz w:val="24"/>
          <w:szCs w:val="24"/>
        </w:rPr>
      </w:pPr>
      <w:r w:rsidRPr="00FA3955">
        <w:rPr>
          <w:rFonts w:ascii="Arial" w:eastAsiaTheme="minorEastAsia" w:hAnsi="Arial" w:cs="Arial"/>
          <w:i/>
          <w:sz w:val="24"/>
          <w:szCs w:val="24"/>
        </w:rPr>
        <w:t xml:space="preserve">The mean temperature is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y</m:t>
            </m:r>
          </m:e>
        </m:acc>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5</m:t>
            </m:r>
          </m:den>
        </m:f>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+32=</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5</m:t>
            </m:r>
          </m:den>
        </m:f>
        <m:r>
          <w:rPr>
            <w:rFonts w:ascii="Cambria Math" w:eastAsiaTheme="minorEastAsia" w:hAnsi="Cambria Math" w:cs="Arial"/>
            <w:sz w:val="24"/>
            <w:szCs w:val="24"/>
          </w:rPr>
          <m:t>×78+32=172.4</m:t>
        </m:r>
      </m:oMath>
      <w:r w:rsidRPr="00FA3955">
        <w:rPr>
          <w:rFonts w:ascii="Arial" w:eastAsiaTheme="minorEastAsia" w:hAnsi="Arial" w:cs="Arial"/>
          <w:i/>
          <w:sz w:val="24"/>
          <w:szCs w:val="24"/>
        </w:rPr>
        <w:t xml:space="preserve"> °F.</w:t>
      </w:r>
    </w:p>
    <w:p w14:paraId="3E5A16D8" w14:textId="77777777" w:rsidR="005C5604" w:rsidRPr="00FA3955" w:rsidRDefault="005C5604" w:rsidP="00186BE8">
      <w:pPr>
        <w:pBdr>
          <w:bottom w:val="single" w:sz="6" w:space="1" w:color="auto"/>
        </w:pBdr>
        <w:rPr>
          <w:rFonts w:ascii="Arial" w:eastAsiaTheme="minorEastAsia" w:hAnsi="Arial" w:cs="Arial"/>
          <w:i/>
          <w:sz w:val="24"/>
          <w:szCs w:val="24"/>
        </w:rPr>
      </w:pPr>
      <w:r w:rsidRPr="00FA3955">
        <w:rPr>
          <w:rFonts w:ascii="Arial" w:eastAsiaTheme="minorEastAsia" w:hAnsi="Arial" w:cs="Arial"/>
          <w:i/>
          <w:sz w:val="24"/>
          <w:szCs w:val="24"/>
        </w:rPr>
        <w:t xml:space="preserve">The standard deviation is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y</m:t>
            </m:r>
          </m:sub>
        </m:sSub>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5</m:t>
            </m:r>
          </m:den>
        </m:f>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9</m:t>
            </m:r>
          </m:num>
          <m:den>
            <m:r>
              <w:rPr>
                <w:rFonts w:ascii="Cambria Math" w:eastAsiaTheme="minorEastAsia" w:hAnsi="Cambria Math" w:cs="Arial"/>
                <w:sz w:val="24"/>
                <w:szCs w:val="24"/>
              </w:rPr>
              <m:t>5</m:t>
            </m:r>
          </m:den>
        </m:f>
        <m:d>
          <m:dPr>
            <m:ctrlPr>
              <w:rPr>
                <w:rFonts w:ascii="Cambria Math" w:eastAsiaTheme="minorEastAsia" w:hAnsi="Cambria Math" w:cs="Arial"/>
                <w:i/>
                <w:sz w:val="24"/>
                <w:szCs w:val="24"/>
              </w:rPr>
            </m:ctrlPr>
          </m:dPr>
          <m:e>
            <m:r>
              <w:rPr>
                <w:rFonts w:ascii="Cambria Math" w:eastAsiaTheme="minorEastAsia" w:hAnsi="Cambria Math" w:cs="Arial"/>
                <w:sz w:val="24"/>
                <w:szCs w:val="24"/>
              </w:rPr>
              <m:t>3.42</m:t>
            </m:r>
          </m:e>
        </m:d>
        <m:r>
          <w:rPr>
            <w:rFonts w:ascii="Cambria Math" w:eastAsiaTheme="minorEastAsia" w:hAnsi="Cambria Math" w:cs="Arial"/>
            <w:sz w:val="24"/>
            <w:szCs w:val="24"/>
          </w:rPr>
          <m:t>=6.156</m:t>
        </m:r>
      </m:oMath>
      <w:r w:rsidRPr="00FA3955">
        <w:rPr>
          <w:rFonts w:ascii="Arial" w:eastAsiaTheme="minorEastAsia" w:hAnsi="Arial" w:cs="Arial"/>
          <w:i/>
          <w:sz w:val="24"/>
          <w:szCs w:val="24"/>
        </w:rPr>
        <w:t xml:space="preserve"> °F.</w:t>
      </w:r>
    </w:p>
    <w:p w14:paraId="212B36C2"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OPPORTUNITIES FOR EMBEDDING THE SEC</w:t>
      </w:r>
    </w:p>
    <w:p w14:paraId="11E08599" w14:textId="77777777" w:rsidR="0026289E" w:rsidRPr="00FA3955" w:rsidRDefault="0026289E" w:rsidP="00186BE8">
      <w:pPr>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 xml:space="preserve">Determining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data should be removed</w:t>
      </w:r>
      <w:r w:rsidR="008C06B0" w:rsidRPr="00FA3955">
        <w:rPr>
          <w:rFonts w:ascii="Arial" w:hAnsi="Arial" w:cs="Arial"/>
          <w:sz w:val="24"/>
          <w:szCs w:val="24"/>
        </w:rPr>
        <w:t>.</w:t>
      </w:r>
    </w:p>
    <w:p w14:paraId="4454B976" w14:textId="547C8E4D" w:rsidR="0063314D" w:rsidRPr="00FA3955" w:rsidRDefault="0026289E">
      <w:pPr>
        <w:rPr>
          <w:rFonts w:ascii="Arial" w:eastAsia="Verdana" w:hAnsi="Arial" w:cs="Arial"/>
          <w:b/>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 and making suitable decisions.</w:t>
      </w:r>
    </w:p>
    <w:p w14:paraId="082BDEB0" w14:textId="77777777" w:rsidR="007F6B0E" w:rsidRDefault="007F6B0E">
      <w:pPr>
        <w:rPr>
          <w:rFonts w:ascii="Arial" w:eastAsia="Verdana" w:hAnsi="Arial" w:cs="Arial"/>
          <w:b/>
          <w:sz w:val="24"/>
          <w:szCs w:val="24"/>
        </w:rPr>
      </w:pPr>
      <w:r>
        <w:rPr>
          <w:rFonts w:ascii="Arial" w:hAnsi="Arial" w:cs="Arial"/>
          <w:szCs w:val="24"/>
        </w:rPr>
        <w:br w:type="page"/>
      </w:r>
    </w:p>
    <w:p w14:paraId="4959E45C" w14:textId="22B1558E" w:rsidR="008A0227" w:rsidRPr="00FA3955" w:rsidRDefault="008A0227" w:rsidP="008A0227">
      <w:pPr>
        <w:pStyle w:val="sowheading"/>
        <w:jc w:val="both"/>
        <w:rPr>
          <w:rFonts w:ascii="Arial" w:hAnsi="Arial" w:cs="Arial"/>
          <w:szCs w:val="24"/>
        </w:rPr>
      </w:pPr>
      <w:r w:rsidRPr="00FA3955">
        <w:rPr>
          <w:rFonts w:ascii="Arial" w:hAnsi="Arial" w:cs="Arial"/>
          <w:szCs w:val="24"/>
        </w:rPr>
        <w:lastRenderedPageBreak/>
        <w:t xml:space="preserve">COMMON </w:t>
      </w:r>
      <w:r w:rsidR="005C5604" w:rsidRPr="00FA3955">
        <w:rPr>
          <w:rFonts w:ascii="Arial" w:hAnsi="Arial" w:cs="Arial"/>
          <w:szCs w:val="24"/>
        </w:rPr>
        <w:t>AND POSSIBLE MISTAKES</w:t>
      </w:r>
    </w:p>
    <w:p w14:paraId="6D937851" w14:textId="33C60E16" w:rsidR="00E34CED" w:rsidRPr="00FA3955" w:rsidRDefault="71C5255F" w:rsidP="007F6B0E">
      <w:pPr>
        <w:pStyle w:val="ListParagraph"/>
        <w:numPr>
          <w:ilvl w:val="0"/>
          <w:numId w:val="1"/>
        </w:numPr>
        <w:rPr>
          <w:rFonts w:ascii="Arial" w:hAnsi="Arial" w:cs="Arial"/>
          <w:color w:val="000000" w:themeColor="text1"/>
        </w:rPr>
      </w:pPr>
      <w:r w:rsidRPr="00FA3955">
        <w:rPr>
          <w:rFonts w:ascii="Arial" w:hAnsi="Arial" w:cs="Arial"/>
          <w:sz w:val="24"/>
          <w:szCs w:val="24"/>
        </w:rPr>
        <w:t xml:space="preserve">Using outlier boundaries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±1.5</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1841715F" w:rsidRPr="00FA3955">
        <w:rPr>
          <w:rFonts w:ascii="Arial" w:hAnsi="Arial" w:cs="Arial"/>
          <w:sz w:val="24"/>
          <w:szCs w:val="24"/>
        </w:rPr>
        <w:t xml:space="preserve"> (or</w:t>
      </w:r>
      <w:r w:rsidR="1841715F" w:rsidRPr="09E9057E">
        <w:rPr>
          <w:rFonts w:ascii="Arial" w:hAnsi="Arial" w:cs="Arial"/>
          <w:b/>
          <w:bCs/>
          <w:color w:val="auto"/>
          <w:sz w:val="24"/>
          <w:szCs w:val="24"/>
        </w:rPr>
        <w:t xml:space="preserve"> </w:t>
      </w:r>
      <w:r w:rsidR="1841715F" w:rsidRPr="09E9057E">
        <w:rPr>
          <w:rFonts w:ascii="Arial" w:hAnsi="Arial" w:cs="Arial"/>
          <w:color w:val="auto"/>
          <w:sz w:val="24"/>
          <w:szCs w:val="24"/>
        </w:rPr>
        <w:t xml:space="preserve">LQ – 3 </w:t>
      </w:r>
      <w:r w:rsidR="00D04568" w:rsidRPr="00FA3955">
        <w:rPr>
          <w:rFonts w:ascii="Arial" w:hAnsi="Arial" w:cs="Arial"/>
          <w:bCs/>
          <w:color w:val="auto"/>
          <w:position w:val="-4"/>
          <w:sz w:val="24"/>
          <w:szCs w:val="24"/>
        </w:rPr>
        <w:object w:dxaOrig="180" w:dyaOrig="200" w14:anchorId="40961BBB">
          <v:shape id="_x0000_i1071" type="#_x0000_t75" style="width:4.8pt;height:6.6pt" o:ole="">
            <v:imagedata r:id="rId120" o:title=""/>
          </v:shape>
          <o:OLEObject Type="Embed" ProgID="Equation.DSMT4" ShapeID="_x0000_i1071" DrawAspect="Content" ObjectID="_1825582605" r:id="rId121"/>
        </w:object>
      </w:r>
      <w:r w:rsidR="1841715F" w:rsidRPr="09E9057E">
        <w:rPr>
          <w:rFonts w:ascii="Arial" w:hAnsi="Arial" w:cs="Arial"/>
          <w:color w:val="auto"/>
          <w:sz w:val="24"/>
          <w:szCs w:val="24"/>
        </w:rPr>
        <w:t xml:space="preserve">IQR, UQ + 3 </w:t>
      </w:r>
      <w:r w:rsidR="00D04568" w:rsidRPr="00FA3955">
        <w:rPr>
          <w:rFonts w:ascii="Arial" w:hAnsi="Arial" w:cs="Arial"/>
          <w:bCs/>
          <w:color w:val="auto"/>
          <w:position w:val="-4"/>
          <w:sz w:val="24"/>
          <w:szCs w:val="24"/>
        </w:rPr>
        <w:object w:dxaOrig="180" w:dyaOrig="200" w14:anchorId="59B29EBD">
          <v:shape id="_x0000_i1072" type="#_x0000_t75" style="width:4.8pt;height:6.6pt" o:ole="">
            <v:imagedata r:id="rId122" o:title=""/>
          </v:shape>
          <o:OLEObject Type="Embed" ProgID="Equation.DSMT4" ShapeID="_x0000_i1072" DrawAspect="Content" ObjectID="_1825582606" r:id="rId123"/>
        </w:object>
      </w:r>
      <w:r w:rsidR="1841715F" w:rsidRPr="09E9057E">
        <w:rPr>
          <w:rFonts w:ascii="Arial" w:hAnsi="Arial" w:cs="Arial"/>
          <w:color w:val="auto"/>
          <w:sz w:val="24"/>
          <w:szCs w:val="24"/>
        </w:rPr>
        <w:t>IQR)</w:t>
      </w:r>
    </w:p>
    <w:p w14:paraId="442A798B" w14:textId="63AAD9AC" w:rsidR="00E34CED" w:rsidRPr="00FA3955" w:rsidRDefault="6F20496D" w:rsidP="007F6B0E">
      <w:pPr>
        <w:pStyle w:val="ListParagraph"/>
        <w:numPr>
          <w:ilvl w:val="0"/>
          <w:numId w:val="1"/>
        </w:numPr>
        <w:rPr>
          <w:rFonts w:ascii="Arial" w:hAnsi="Arial" w:cs="Arial"/>
          <w:color w:val="000000" w:themeColor="text1"/>
        </w:rPr>
      </w:pPr>
      <w:r w:rsidRPr="00FA3955">
        <w:rPr>
          <w:rFonts w:ascii="Arial" w:hAnsi="Arial" w:cs="Arial"/>
          <w:sz w:val="24"/>
          <w:szCs w:val="24"/>
        </w:rPr>
        <w:t>U</w:t>
      </w:r>
      <w:r w:rsidR="71C5255F" w:rsidRPr="00FA3955">
        <w:rPr>
          <w:rFonts w:ascii="Arial" w:hAnsi="Arial" w:cs="Arial"/>
          <w:sz w:val="24"/>
          <w:szCs w:val="24"/>
        </w:rPr>
        <w:t xml:space="preserve">sing the notation </w:t>
      </w:r>
      <m:oMath>
        <m:r>
          <w:rPr>
            <w:rFonts w:ascii="Cambria Math" w:hAnsi="Cambria Math" w:cs="Arial"/>
            <w:sz w:val="24"/>
            <w:szCs w:val="24"/>
          </w:rPr>
          <m:t>μ</m:t>
        </m:r>
      </m:oMath>
      <w:r w:rsidR="71C5255F" w:rsidRPr="00FA3955">
        <w:rPr>
          <w:rFonts w:ascii="Arial" w:hAnsi="Arial" w:cs="Arial"/>
          <w:sz w:val="24"/>
          <w:szCs w:val="24"/>
        </w:rPr>
        <w:t xml:space="preserve"> and </w:t>
      </w:r>
      <m:oMath>
        <m:r>
          <w:rPr>
            <w:rFonts w:ascii="Cambria Math" w:hAnsi="Cambria Math" w:cs="Arial"/>
            <w:sz w:val="24"/>
            <w:szCs w:val="24"/>
          </w:rPr>
          <m:t>σ</m:t>
        </m:r>
      </m:oMath>
      <w:r w:rsidR="71C5255F" w:rsidRPr="00FA3955">
        <w:rPr>
          <w:rFonts w:ascii="Arial" w:hAnsi="Arial" w:cs="Arial"/>
          <w:sz w:val="24"/>
          <w:szCs w:val="24"/>
        </w:rPr>
        <w:t xml:space="preserve"> instead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71C5255F"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71C5255F" w:rsidRPr="00FA3955">
        <w:rPr>
          <w:rFonts w:ascii="Arial" w:hAnsi="Arial" w:cs="Arial"/>
          <w:sz w:val="24"/>
          <w:szCs w:val="24"/>
        </w:rPr>
        <w:t>.</w:t>
      </w:r>
      <w:r w:rsidR="7C8CE640" w:rsidRPr="00FA3955">
        <w:rPr>
          <w:rFonts w:ascii="Arial" w:hAnsi="Arial" w:cs="Arial"/>
          <w:sz w:val="24"/>
          <w:szCs w:val="24"/>
        </w:rPr>
        <w:t xml:space="preserve"> </w:t>
      </w:r>
    </w:p>
    <w:p w14:paraId="5409E9D4" w14:textId="17CBDD0D" w:rsidR="00E34CED" w:rsidRPr="00FA3955" w:rsidRDefault="71C5255F" w:rsidP="007F6B0E">
      <w:pPr>
        <w:pStyle w:val="ListParagraph"/>
        <w:numPr>
          <w:ilvl w:val="0"/>
          <w:numId w:val="1"/>
        </w:numPr>
        <w:rPr>
          <w:rFonts w:ascii="Arial" w:hAnsi="Arial" w:cs="Arial"/>
          <w:color w:val="000000" w:themeColor="text1"/>
        </w:rPr>
      </w:pPr>
      <w:r w:rsidRPr="00FA3955">
        <w:rPr>
          <w:rFonts w:ascii="Arial" w:hAnsi="Arial" w:cs="Arial"/>
          <w:sz w:val="24"/>
          <w:szCs w:val="24"/>
        </w:rPr>
        <w:t>Forgetting to square</w:t>
      </w:r>
      <w:r w:rsidR="7C8CE640" w:rsidRPr="00FA3955">
        <w:rPr>
          <w:rFonts w:ascii="Arial" w:hAnsi="Arial" w:cs="Arial"/>
          <w:sz w:val="24"/>
          <w:szCs w:val="24"/>
        </w:rPr>
        <w:t>-</w:t>
      </w:r>
      <w:r w:rsidRPr="00FA3955">
        <w:rPr>
          <w:rFonts w:ascii="Arial" w:hAnsi="Arial" w:cs="Arial"/>
          <w:sz w:val="24"/>
          <w:szCs w:val="24"/>
        </w:rPr>
        <w:t>root the variance when using the standard deviation.</w:t>
      </w:r>
      <w:r w:rsidR="7C8CE640" w:rsidRPr="00FA3955">
        <w:rPr>
          <w:rFonts w:ascii="Arial" w:hAnsi="Arial" w:cs="Arial"/>
          <w:sz w:val="24"/>
          <w:szCs w:val="24"/>
        </w:rPr>
        <w:t xml:space="preserve"> </w:t>
      </w:r>
    </w:p>
    <w:p w14:paraId="33966D10" w14:textId="02EBF4AC" w:rsidR="00E34CED" w:rsidRPr="00FA3955" w:rsidRDefault="71C5255F" w:rsidP="007F6B0E">
      <w:pPr>
        <w:pStyle w:val="ListParagraph"/>
        <w:numPr>
          <w:ilvl w:val="0"/>
          <w:numId w:val="1"/>
        </w:numPr>
        <w:rPr>
          <w:rFonts w:ascii="Arial" w:hAnsi="Arial" w:cs="Arial"/>
          <w:color w:val="000000" w:themeColor="text1"/>
        </w:rPr>
      </w:pPr>
      <w:r w:rsidRPr="00FA3955">
        <w:rPr>
          <w:rFonts w:ascii="Arial" w:hAnsi="Arial" w:cs="Arial"/>
          <w:sz w:val="24"/>
          <w:szCs w:val="24"/>
        </w:rPr>
        <w:t>Automatically assuming that an outlier should be removed from data analysis.</w:t>
      </w:r>
    </w:p>
    <w:p w14:paraId="6BC5C183" w14:textId="31161FC2" w:rsidR="00E34CED" w:rsidRPr="00FA3955" w:rsidRDefault="31C40660" w:rsidP="007F6B0E">
      <w:pPr>
        <w:pStyle w:val="ListParagraph"/>
        <w:numPr>
          <w:ilvl w:val="0"/>
          <w:numId w:val="1"/>
        </w:numPr>
        <w:rPr>
          <w:rFonts w:ascii="Arial" w:hAnsi="Arial" w:cs="Arial"/>
          <w:color w:val="000000" w:themeColor="text1"/>
        </w:rPr>
      </w:pPr>
      <w:r w:rsidRPr="00FA3955">
        <w:rPr>
          <w:rFonts w:ascii="Arial" w:hAnsi="Arial" w:cs="Arial"/>
          <w:sz w:val="24"/>
          <w:szCs w:val="24"/>
        </w:rPr>
        <w:t xml:space="preserve">Assuming that there are </w:t>
      </w:r>
      <w:proofErr w:type="gramStart"/>
      <w:r w:rsidRPr="00FA3955">
        <w:rPr>
          <w:rFonts w:ascii="Arial" w:hAnsi="Arial" w:cs="Arial"/>
          <w:sz w:val="24"/>
          <w:szCs w:val="24"/>
        </w:rPr>
        <w:t>definitely outliers</w:t>
      </w:r>
      <w:proofErr w:type="gramEnd"/>
      <w:r w:rsidRPr="00FA3955">
        <w:rPr>
          <w:rFonts w:ascii="Arial" w:hAnsi="Arial" w:cs="Arial"/>
          <w:sz w:val="24"/>
          <w:szCs w:val="24"/>
        </w:rPr>
        <w:t xml:space="preserve"> when the outlier boundary lies within a class of a grouped data set.</w:t>
      </w:r>
      <w:r w:rsidR="7C8CE640" w:rsidRPr="00FA3955">
        <w:rPr>
          <w:rFonts w:ascii="Arial" w:hAnsi="Arial" w:cs="Arial"/>
          <w:sz w:val="24"/>
          <w:szCs w:val="24"/>
        </w:rPr>
        <w:t xml:space="preserve"> </w:t>
      </w:r>
    </w:p>
    <w:p w14:paraId="189A7A8F" w14:textId="38CD34F0" w:rsidR="00E34CED" w:rsidRPr="00FA3955" w:rsidRDefault="7C8CE640" w:rsidP="007F6B0E">
      <w:pPr>
        <w:pStyle w:val="ListParagraph"/>
        <w:numPr>
          <w:ilvl w:val="0"/>
          <w:numId w:val="1"/>
        </w:numPr>
        <w:rPr>
          <w:rFonts w:ascii="Arial" w:hAnsi="Arial" w:cs="Arial"/>
          <w:color w:val="000000" w:themeColor="text1"/>
        </w:rPr>
      </w:pPr>
      <w:r w:rsidRPr="00FA3955">
        <w:rPr>
          <w:rFonts w:ascii="Arial" w:hAnsi="Arial" w:cs="Arial"/>
          <w:sz w:val="24"/>
          <w:szCs w:val="24"/>
        </w:rPr>
        <w:t xml:space="preserve">Using the formula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y</m:t>
            </m:r>
          </m:sub>
        </m:sSub>
        <m:r>
          <w:rPr>
            <w:rFonts w:ascii="Cambria Math" w:hAnsi="Cambria Math" w:cs="Arial"/>
            <w:sz w:val="24"/>
            <w:szCs w:val="24"/>
          </w:rPr>
          <m:t>=a</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+b,</m:t>
        </m:r>
      </m:oMath>
      <w:r w:rsidRPr="00FA3955">
        <w:rPr>
          <w:rFonts w:ascii="Arial" w:hAnsi="Arial" w:cs="Arial"/>
          <w:sz w:val="24"/>
          <w:szCs w:val="24"/>
        </w:rPr>
        <w:t xml:space="preserve"> </w:t>
      </w:r>
      <w:r w:rsidR="1841715F" w:rsidRPr="00FA3955">
        <w:rPr>
          <w:rFonts w:ascii="Arial" w:hAnsi="Arial" w:cs="Arial"/>
          <w:sz w:val="24"/>
          <w:szCs w:val="24"/>
        </w:rPr>
        <w:t>(</w:t>
      </w:r>
      <w:r w:rsidR="1841715F" w:rsidRPr="09E9057E">
        <w:rPr>
          <w:rFonts w:ascii="Arial" w:hAnsi="Arial" w:cs="Arial"/>
          <w:sz w:val="24"/>
          <w:szCs w:val="24"/>
        </w:rPr>
        <w:t xml:space="preserve">NOT </w:t>
      </w:r>
      <m:oMath>
        <m:sSub>
          <m:sSubPr>
            <m:ctrlPr>
              <w:rPr>
                <w:rFonts w:ascii="Cambria Math" w:hAnsi="Cambria Math" w:cs="Arial"/>
                <w:bCs/>
                <w:i/>
                <w:sz w:val="24"/>
                <w:szCs w:val="24"/>
              </w:rPr>
            </m:ctrlPr>
          </m:sSubPr>
          <m:e>
            <m:r>
              <w:rPr>
                <w:rFonts w:ascii="Cambria Math" w:hAnsi="Cambria Math" w:cs="Arial"/>
                <w:sz w:val="24"/>
                <w:szCs w:val="24"/>
              </w:rPr>
              <m:t>s</m:t>
            </m:r>
          </m:e>
          <m:sub>
            <m:r>
              <w:rPr>
                <w:rFonts w:ascii="Cambria Math" w:hAnsi="Cambria Math" w:cs="Arial"/>
                <w:sz w:val="24"/>
                <w:szCs w:val="24"/>
              </w:rPr>
              <m:t>y</m:t>
            </m:r>
          </m:sub>
        </m:sSub>
        <m:r>
          <w:rPr>
            <w:rFonts w:ascii="Cambria Math" w:hAnsi="Cambria Math" w:cs="Arial"/>
            <w:sz w:val="24"/>
            <w:szCs w:val="24"/>
          </w:rPr>
          <m:t>=a</m:t>
        </m:r>
        <m:sSub>
          <m:sSubPr>
            <m:ctrlPr>
              <w:rPr>
                <w:rFonts w:ascii="Cambria Math" w:hAnsi="Cambria Math" w:cs="Arial"/>
                <w:bCs/>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1841715F" w:rsidRPr="09E9057E">
        <w:rPr>
          <w:rFonts w:ascii="Arial" w:hAnsi="Arial" w:cs="Arial"/>
          <w:sz w:val="24"/>
          <w:szCs w:val="24"/>
        </w:rPr>
        <w:t>)</w:t>
      </w:r>
      <w:r w:rsidR="1841715F" w:rsidRPr="00FA3955">
        <w:rPr>
          <w:rFonts w:ascii="Arial" w:hAnsi="Arial" w:cs="Arial"/>
          <w:sz w:val="24"/>
          <w:szCs w:val="24"/>
        </w:rPr>
        <w:t xml:space="preserve">, </w:t>
      </w:r>
      <w:r w:rsidRPr="00FA3955">
        <w:rPr>
          <w:rFonts w:ascii="Arial" w:hAnsi="Arial" w:cs="Arial"/>
          <w:sz w:val="24"/>
          <w:szCs w:val="24"/>
        </w:rPr>
        <w:t>when using a linear scaling.</w:t>
      </w:r>
    </w:p>
    <w:p w14:paraId="795C9151" w14:textId="075424CD" w:rsidR="008A0227" w:rsidRPr="00FA3955" w:rsidRDefault="008A0227" w:rsidP="008A0227">
      <w:pPr>
        <w:pStyle w:val="sowheading"/>
        <w:jc w:val="both"/>
        <w:rPr>
          <w:rFonts w:ascii="Arial" w:hAnsi="Arial" w:cs="Arial"/>
          <w:szCs w:val="24"/>
        </w:rPr>
      </w:pPr>
      <w:r w:rsidRPr="00FA3955">
        <w:rPr>
          <w:rFonts w:ascii="Arial" w:hAnsi="Arial" w:cs="Arial"/>
          <w:szCs w:val="24"/>
        </w:rPr>
        <w:t>NOTES</w:t>
      </w:r>
    </w:p>
    <w:p w14:paraId="6F3FDAAA" w14:textId="3C60A763" w:rsidR="00726464" w:rsidRPr="00FA3955" w:rsidRDefault="00732A75" w:rsidP="00186BE8">
      <w:pPr>
        <w:rPr>
          <w:rFonts w:ascii="Arial" w:hAnsi="Arial" w:cs="Arial"/>
          <w:sz w:val="24"/>
          <w:szCs w:val="24"/>
        </w:rPr>
      </w:pPr>
      <w:r w:rsidRPr="00FA3955">
        <w:rPr>
          <w:rFonts w:ascii="Arial" w:hAnsi="Arial" w:cs="Arial"/>
          <w:color w:val="FF0000"/>
          <w:sz w:val="24"/>
          <w:szCs w:val="24"/>
        </w:rPr>
        <w:t>In the literatu</w:t>
      </w:r>
      <w:r w:rsidR="00BA7A05" w:rsidRPr="00FA3955">
        <w:rPr>
          <w:rFonts w:ascii="Arial" w:hAnsi="Arial" w:cs="Arial"/>
          <w:color w:val="FF0000"/>
          <w:sz w:val="24"/>
          <w:szCs w:val="24"/>
        </w:rPr>
        <w:t>r</w:t>
      </w:r>
      <w:r w:rsidRPr="00FA3955">
        <w:rPr>
          <w:rFonts w:ascii="Arial" w:hAnsi="Arial" w:cs="Arial"/>
          <w:color w:val="FF0000"/>
          <w:sz w:val="24"/>
          <w:szCs w:val="24"/>
        </w:rPr>
        <w:t>e</w:t>
      </w:r>
      <w:r w:rsidR="00BA7A05" w:rsidRPr="00FA3955">
        <w:rPr>
          <w:rFonts w:ascii="Arial" w:hAnsi="Arial" w:cs="Arial"/>
          <w:color w:val="FF0000"/>
          <w:sz w:val="24"/>
          <w:szCs w:val="24"/>
        </w:rPr>
        <w:t xml:space="preserve"> and in practice</w:t>
      </w:r>
      <w:r w:rsidR="00E34CED" w:rsidRPr="00FA3955">
        <w:rPr>
          <w:rFonts w:ascii="Arial" w:hAnsi="Arial" w:cs="Arial"/>
          <w:sz w:val="24"/>
          <w:szCs w:val="24"/>
        </w:rPr>
        <w:t xml:space="preserve">, outlier boundaries of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±2</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00E34CED" w:rsidRPr="00FA3955">
        <w:rPr>
          <w:rFonts w:ascii="Arial" w:hAnsi="Arial" w:cs="Arial"/>
          <w:sz w:val="24"/>
          <w:szCs w:val="24"/>
        </w:rPr>
        <w:t xml:space="preserve"> </w:t>
      </w:r>
      <w:r w:rsidR="00BA7A05" w:rsidRPr="00FA3955">
        <w:rPr>
          <w:rFonts w:ascii="Arial" w:hAnsi="Arial" w:cs="Arial"/>
          <w:color w:val="FF0000"/>
          <w:sz w:val="24"/>
          <w:szCs w:val="24"/>
        </w:rPr>
        <w:t>can be</w:t>
      </w:r>
      <w:r w:rsidR="00BA7A05" w:rsidRPr="00FA3955">
        <w:rPr>
          <w:rFonts w:ascii="Arial" w:hAnsi="Arial" w:cs="Arial"/>
          <w:sz w:val="24"/>
          <w:szCs w:val="24"/>
        </w:rPr>
        <w:t xml:space="preserve"> </w:t>
      </w:r>
      <w:r w:rsidR="00E34CED" w:rsidRPr="00FA3955">
        <w:rPr>
          <w:rFonts w:ascii="Arial" w:hAnsi="Arial" w:cs="Arial"/>
          <w:sz w:val="24"/>
          <w:szCs w:val="24"/>
        </w:rPr>
        <w:t xml:space="preserve">used. </w:t>
      </w:r>
      <w:r w:rsidR="00233B3B" w:rsidRPr="00FA3955">
        <w:rPr>
          <w:rFonts w:ascii="Arial" w:hAnsi="Arial" w:cs="Arial"/>
          <w:sz w:val="24"/>
          <w:szCs w:val="24"/>
        </w:rPr>
        <w:t>U</w:t>
      </w:r>
      <w:r w:rsidR="00E34CED" w:rsidRPr="00FA3955">
        <w:rPr>
          <w:rFonts w:ascii="Arial" w:hAnsi="Arial" w:cs="Arial"/>
          <w:sz w:val="24"/>
          <w:szCs w:val="24"/>
        </w:rPr>
        <w:t>nder a normal distribution, the intervals</w:t>
      </w:r>
      <w:r w:rsidR="00F54D87" w:rsidRPr="00FA3955">
        <w:rPr>
          <w:rFonts w:ascii="Arial" w:hAnsi="Arial" w:cs="Arial"/>
          <w:sz w:val="24"/>
          <w:szCs w:val="24"/>
        </w:rPr>
        <w:t xml:space="preserve"> </w:t>
      </w:r>
      <m:oMath>
        <m:r>
          <w:rPr>
            <w:rFonts w:ascii="Cambria Math" w:hAnsi="Cambria Math" w:cs="Arial"/>
            <w:sz w:val="24"/>
            <w:szCs w:val="24"/>
          </w:rPr>
          <m:t>(μ-3σ,μ+3σ)</m:t>
        </m:r>
      </m:oMath>
      <w:r w:rsidR="00E34CED" w:rsidRPr="00FA3955">
        <w:rPr>
          <w:rFonts w:ascii="Arial" w:hAnsi="Arial" w:cs="Arial"/>
          <w:sz w:val="24"/>
          <w:szCs w:val="24"/>
        </w:rPr>
        <w:t xml:space="preserve"> </w:t>
      </w:r>
      <w:r w:rsidR="00D04568" w:rsidRPr="00FA3955">
        <w:rPr>
          <w:rFonts w:ascii="Arial" w:hAnsi="Arial" w:cs="Arial"/>
          <w:bCs/>
          <w:color w:val="auto"/>
          <w:sz w:val="24"/>
          <w:szCs w:val="24"/>
        </w:rPr>
        <w:t xml:space="preserve">and </w:t>
      </w:r>
      <m:oMath>
        <m:r>
          <w:rPr>
            <w:rFonts w:ascii="Cambria Math" w:hAnsi="Cambria Math" w:cs="Arial"/>
            <w:color w:val="auto"/>
            <w:sz w:val="24"/>
            <w:szCs w:val="24"/>
          </w:rPr>
          <m:t>(</m:t>
        </m:r>
        <m:r>
          <m:rPr>
            <m:sty m:val="p"/>
          </m:rPr>
          <w:rPr>
            <w:rFonts w:ascii="Cambria Math" w:hAnsi="Cambria Math" w:cs="Arial"/>
            <w:color w:val="auto"/>
            <w:sz w:val="24"/>
            <w:szCs w:val="24"/>
          </w:rPr>
          <m:t>LQ</m:t>
        </m:r>
        <m:r>
          <w:rPr>
            <w:rFonts w:ascii="Cambria Math" w:hAnsi="Cambria Math" w:cs="Arial"/>
            <w:color w:val="auto"/>
            <w:sz w:val="24"/>
            <w:szCs w:val="24"/>
          </w:rPr>
          <m:t>-1.5×</m:t>
        </m:r>
        <m:r>
          <m:rPr>
            <m:sty m:val="p"/>
          </m:rPr>
          <w:rPr>
            <w:rFonts w:ascii="Cambria Math" w:hAnsi="Cambria Math" w:cs="Arial"/>
            <w:color w:val="auto"/>
            <w:sz w:val="24"/>
            <w:szCs w:val="24"/>
          </w:rPr>
          <m:t>IQR</m:t>
        </m:r>
        <m:r>
          <w:rPr>
            <w:rFonts w:ascii="Cambria Math" w:hAnsi="Cambria Math" w:cs="Arial"/>
            <w:color w:val="auto"/>
            <w:sz w:val="24"/>
            <w:szCs w:val="24"/>
          </w:rPr>
          <m:t xml:space="preserve">, </m:t>
        </m:r>
        <m:r>
          <m:rPr>
            <m:sty m:val="p"/>
          </m:rPr>
          <w:rPr>
            <w:rFonts w:ascii="Cambria Math" w:hAnsi="Cambria Math" w:cs="Arial"/>
            <w:color w:val="auto"/>
            <w:sz w:val="24"/>
            <w:szCs w:val="24"/>
          </w:rPr>
          <m:t>UQ</m:t>
        </m:r>
        <m:r>
          <w:rPr>
            <w:rFonts w:ascii="Cambria Math" w:hAnsi="Cambria Math" w:cs="Arial"/>
            <w:color w:val="auto"/>
            <w:sz w:val="24"/>
            <w:szCs w:val="24"/>
          </w:rPr>
          <m:t>+1.5</m:t>
        </m:r>
        <m:r>
          <m:rPr>
            <m:sty m:val="p"/>
          </m:rPr>
          <w:rPr>
            <w:rFonts w:ascii="Cambria Math" w:hAnsi="Cambria Math" w:cs="Arial"/>
            <w:color w:val="auto"/>
            <w:sz w:val="24"/>
            <w:szCs w:val="24"/>
          </w:rPr>
          <m:t>×IQR)</m:t>
        </m:r>
      </m:oMath>
      <w:r w:rsidR="00D04568" w:rsidRPr="00FA3955">
        <w:rPr>
          <w:rFonts w:ascii="Arial" w:hAnsi="Arial" w:cs="Arial"/>
          <w:bCs/>
          <w:color w:val="auto"/>
          <w:sz w:val="24"/>
          <w:szCs w:val="24"/>
        </w:rPr>
        <w:t xml:space="preserve"> </w:t>
      </w:r>
      <w:r w:rsidR="00E34CED" w:rsidRPr="00FA3955">
        <w:rPr>
          <w:rFonts w:ascii="Arial" w:hAnsi="Arial" w:cs="Arial"/>
          <w:bCs/>
          <w:sz w:val="24"/>
          <w:szCs w:val="24"/>
        </w:rPr>
        <w:t>are</w:t>
      </w:r>
      <w:r w:rsidR="00E34CED" w:rsidRPr="00FA3955">
        <w:rPr>
          <w:rFonts w:ascii="Arial" w:hAnsi="Arial" w:cs="Arial"/>
          <w:sz w:val="24"/>
          <w:szCs w:val="24"/>
        </w:rPr>
        <w:t xml:space="preserve"> </w:t>
      </w:r>
      <w:r w:rsidR="00A108C4" w:rsidRPr="00FA3955">
        <w:rPr>
          <w:rFonts w:ascii="Arial" w:hAnsi="Arial" w:cs="Arial"/>
          <w:sz w:val="24"/>
          <w:szCs w:val="24"/>
        </w:rPr>
        <w:t xml:space="preserve">approximately </w:t>
      </w:r>
      <w:r w:rsidR="00E34CED" w:rsidRPr="00FA3955">
        <w:rPr>
          <w:rFonts w:ascii="Arial" w:hAnsi="Arial" w:cs="Arial"/>
          <w:sz w:val="24"/>
          <w:szCs w:val="24"/>
        </w:rPr>
        <w:t>equivalent.</w:t>
      </w:r>
    </w:p>
    <w:p w14:paraId="7FB4B0E7" w14:textId="004E6371" w:rsidR="008A0227" w:rsidRPr="00FA3955" w:rsidRDefault="00726464" w:rsidP="00186BE8">
      <w:pPr>
        <w:rPr>
          <w:rFonts w:ascii="Arial" w:hAnsi="Arial" w:cs="Arial"/>
          <w:b/>
          <w:sz w:val="24"/>
          <w:szCs w:val="24"/>
        </w:rPr>
      </w:pPr>
      <w:r w:rsidRPr="00FA3955">
        <w:rPr>
          <w:rFonts w:ascii="Arial" w:hAnsi="Arial" w:cs="Arial"/>
          <w:sz w:val="24"/>
          <w:szCs w:val="24"/>
        </w:rPr>
        <w:t xml:space="preserve">Linear scaling will be seen again in </w:t>
      </w:r>
      <w:hyperlink w:anchor="Unit4" w:history="1">
        <w:r w:rsidRPr="00FA3955">
          <w:rPr>
            <w:rStyle w:val="Hyperlink"/>
            <w:rFonts w:ascii="Arial" w:eastAsiaTheme="minorEastAsia" w:hAnsi="Arial" w:cs="Arial"/>
            <w:sz w:val="24"/>
            <w:szCs w:val="24"/>
          </w:rPr>
          <w:t>Units 4</w:t>
        </w:r>
      </w:hyperlink>
      <w:r w:rsidRPr="00FA3955">
        <w:rPr>
          <w:rFonts w:ascii="Arial" w:hAnsi="Arial" w:cs="Arial"/>
          <w:sz w:val="24"/>
          <w:szCs w:val="24"/>
        </w:rPr>
        <w:t xml:space="preserve">, </w:t>
      </w:r>
      <w:hyperlink w:anchor="Unit6" w:history="1">
        <w:r w:rsidRPr="00FA3955">
          <w:rPr>
            <w:rStyle w:val="Hyperlink"/>
            <w:rFonts w:ascii="Arial" w:eastAsiaTheme="minorEastAsia" w:hAnsi="Arial" w:cs="Arial"/>
            <w:sz w:val="24"/>
            <w:szCs w:val="24"/>
          </w:rPr>
          <w:t>6</w:t>
        </w:r>
      </w:hyperlink>
      <w:r w:rsidRPr="00FA3955">
        <w:rPr>
          <w:rFonts w:ascii="Arial" w:hAnsi="Arial" w:cs="Arial"/>
          <w:sz w:val="24"/>
          <w:szCs w:val="24"/>
        </w:rPr>
        <w:t xml:space="preserve"> and </w:t>
      </w:r>
      <w:hyperlink w:anchor="Unit16" w:history="1">
        <w:r w:rsidRPr="00FA3955">
          <w:rPr>
            <w:rStyle w:val="Hyperlink"/>
            <w:rFonts w:ascii="Arial" w:eastAsiaTheme="minorEastAsia" w:hAnsi="Arial" w:cs="Arial"/>
            <w:sz w:val="24"/>
            <w:szCs w:val="24"/>
          </w:rPr>
          <w:t>16</w:t>
        </w:r>
      </w:hyperlink>
      <w:r w:rsidRPr="00FA3955">
        <w:rPr>
          <w:rFonts w:ascii="Arial" w:hAnsi="Arial" w:cs="Arial"/>
          <w:sz w:val="24"/>
          <w:szCs w:val="24"/>
        </w:rPr>
        <w:t>.</w:t>
      </w:r>
      <w:r w:rsidR="008A0227"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A0227" w:rsidRPr="00FA3955" w14:paraId="44CEECFB" w14:textId="77777777" w:rsidTr="008A0227">
        <w:trPr>
          <w:trHeight w:val="580"/>
        </w:trPr>
        <w:tc>
          <w:tcPr>
            <w:tcW w:w="7512" w:type="dxa"/>
            <w:shd w:val="clear" w:color="auto" w:fill="8DB3E2"/>
            <w:vAlign w:val="center"/>
          </w:tcPr>
          <w:p w14:paraId="6B94C8CA" w14:textId="77777777" w:rsidR="00975DDB" w:rsidRDefault="00E34CED" w:rsidP="00726464">
            <w:pPr>
              <w:spacing w:before="40" w:after="40"/>
              <w:ind w:left="345" w:hanging="345"/>
              <w:rPr>
                <w:rFonts w:ascii="Arial" w:hAnsi="Arial" w:cs="Arial"/>
                <w:b/>
                <w:color w:val="auto"/>
                <w:sz w:val="24"/>
                <w:szCs w:val="24"/>
              </w:rPr>
            </w:pPr>
            <w:bookmarkStart w:id="17" w:name="Unit1d"/>
            <w:bookmarkEnd w:id="17"/>
            <w:r w:rsidRPr="00FA3955">
              <w:rPr>
                <w:rFonts w:ascii="Arial" w:hAnsi="Arial" w:cs="Arial"/>
                <w:b/>
                <w:color w:val="auto"/>
                <w:sz w:val="24"/>
                <w:szCs w:val="24"/>
              </w:rPr>
              <w:lastRenderedPageBreak/>
              <w:t>1</w:t>
            </w:r>
            <w:r w:rsidR="008A0227" w:rsidRPr="00FA3955">
              <w:rPr>
                <w:rFonts w:ascii="Arial" w:hAnsi="Arial" w:cs="Arial"/>
                <w:b/>
                <w:color w:val="auto"/>
                <w:sz w:val="24"/>
                <w:szCs w:val="24"/>
              </w:rPr>
              <w:t xml:space="preserve">d. </w:t>
            </w:r>
            <w:r w:rsidRPr="00FA3955">
              <w:rPr>
                <w:rFonts w:ascii="Arial" w:hAnsi="Arial" w:cs="Arial"/>
                <w:b/>
                <w:color w:val="auto"/>
                <w:sz w:val="24"/>
                <w:szCs w:val="24"/>
              </w:rPr>
              <w:t>Numerical Measures</w:t>
            </w:r>
            <w:r w:rsidR="008A0227" w:rsidRPr="00FA3955">
              <w:rPr>
                <w:rFonts w:ascii="Arial" w:hAnsi="Arial" w:cs="Arial"/>
                <w:b/>
                <w:color w:val="auto"/>
                <w:sz w:val="24"/>
                <w:szCs w:val="24"/>
              </w:rPr>
              <w:t xml:space="preserve">: </w:t>
            </w:r>
            <w:r w:rsidRPr="00FA3955">
              <w:rPr>
                <w:rFonts w:ascii="Arial" w:hAnsi="Arial" w:cs="Arial"/>
                <w:b/>
                <w:color w:val="auto"/>
                <w:sz w:val="24"/>
                <w:szCs w:val="24"/>
              </w:rPr>
              <w:t>Suitability of Numerical Measures</w:t>
            </w:r>
            <w:r w:rsidR="008A0227" w:rsidRPr="00FA3955">
              <w:rPr>
                <w:rFonts w:ascii="Arial" w:hAnsi="Arial" w:cs="Arial"/>
                <w:b/>
                <w:color w:val="auto"/>
                <w:sz w:val="24"/>
                <w:szCs w:val="24"/>
              </w:rPr>
              <w:t xml:space="preserve"> </w:t>
            </w:r>
          </w:p>
          <w:p w14:paraId="51F38594" w14:textId="12F8BDC4" w:rsidR="008A0227" w:rsidRPr="00FA3955" w:rsidRDefault="008A0227" w:rsidP="00726464">
            <w:pPr>
              <w:spacing w:before="40" w:after="40"/>
              <w:ind w:left="345" w:hanging="345"/>
              <w:rPr>
                <w:rFonts w:ascii="Arial" w:hAnsi="Arial" w:cs="Arial"/>
                <w:b/>
                <w:color w:val="auto"/>
                <w:sz w:val="24"/>
                <w:szCs w:val="24"/>
              </w:rPr>
            </w:pPr>
            <w:r w:rsidRPr="00FA3955">
              <w:rPr>
                <w:rFonts w:ascii="Arial" w:hAnsi="Arial" w:cs="Arial"/>
                <w:b/>
                <w:color w:val="auto"/>
                <w:sz w:val="24"/>
                <w:szCs w:val="24"/>
              </w:rPr>
              <w:t>(</w:t>
            </w:r>
            <w:r w:rsidR="00E34CED" w:rsidRPr="00FA3955">
              <w:rPr>
                <w:rFonts w:ascii="Arial" w:hAnsi="Arial" w:cs="Arial"/>
                <w:b/>
                <w:color w:val="auto"/>
                <w:sz w:val="24"/>
                <w:szCs w:val="24"/>
              </w:rPr>
              <w:t>1.4</w:t>
            </w:r>
            <w:r w:rsidRPr="00FA3955">
              <w:rPr>
                <w:rFonts w:ascii="Arial" w:hAnsi="Arial" w:cs="Arial"/>
                <w:b/>
                <w:color w:val="auto"/>
                <w:sz w:val="24"/>
                <w:szCs w:val="24"/>
              </w:rPr>
              <w:t>)</w:t>
            </w:r>
          </w:p>
        </w:tc>
        <w:tc>
          <w:tcPr>
            <w:tcW w:w="2268" w:type="dxa"/>
            <w:shd w:val="clear" w:color="auto" w:fill="8DB3E2"/>
            <w:vAlign w:val="center"/>
          </w:tcPr>
          <w:p w14:paraId="06585BC1" w14:textId="77777777" w:rsidR="008A0227" w:rsidRPr="00FA3955" w:rsidRDefault="008A0227"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6C4BE8D" w14:textId="530205D0" w:rsidR="008A0227" w:rsidRPr="00FA3955" w:rsidRDefault="00726464" w:rsidP="008A0227">
            <w:pPr>
              <w:spacing w:before="40" w:after="40"/>
              <w:jc w:val="right"/>
              <w:rPr>
                <w:rFonts w:ascii="Arial" w:hAnsi="Arial" w:cs="Arial"/>
                <w:sz w:val="24"/>
                <w:szCs w:val="24"/>
              </w:rPr>
            </w:pPr>
            <w:r w:rsidRPr="00FA3955">
              <w:rPr>
                <w:rFonts w:ascii="Arial" w:eastAsia="Verdana" w:hAnsi="Arial" w:cs="Arial"/>
                <w:color w:val="auto"/>
                <w:sz w:val="24"/>
                <w:szCs w:val="24"/>
              </w:rPr>
              <w:t>1 hour</w:t>
            </w:r>
            <w:r w:rsidR="00F54D87" w:rsidRPr="00FA3955">
              <w:rPr>
                <w:rFonts w:ascii="Arial" w:eastAsia="Verdana" w:hAnsi="Arial" w:cs="Arial"/>
                <w:color w:val="auto"/>
                <w:sz w:val="24"/>
                <w:szCs w:val="24"/>
              </w:rPr>
              <w:t xml:space="preserve">      </w:t>
            </w:r>
          </w:p>
        </w:tc>
      </w:tr>
    </w:tbl>
    <w:p w14:paraId="51663725"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OBJECTIVES</w:t>
      </w:r>
    </w:p>
    <w:p w14:paraId="595E57BD" w14:textId="77777777" w:rsidR="008A0227" w:rsidRPr="00FA3955" w:rsidRDefault="008A0227" w:rsidP="008A0227">
      <w:pPr>
        <w:pStyle w:val="sowmain"/>
        <w:jc w:val="both"/>
        <w:rPr>
          <w:rFonts w:ascii="Arial" w:hAnsi="Arial" w:cs="Arial"/>
          <w:sz w:val="24"/>
          <w:szCs w:val="24"/>
        </w:rPr>
      </w:pPr>
      <w:r w:rsidRPr="00FA3955">
        <w:rPr>
          <w:rFonts w:ascii="Arial" w:hAnsi="Arial" w:cs="Arial"/>
          <w:sz w:val="24"/>
          <w:szCs w:val="24"/>
        </w:rPr>
        <w:t>By the end of the sub-unit, students should</w:t>
      </w:r>
      <w:r w:rsidR="00726464" w:rsidRPr="00FA3955">
        <w:rPr>
          <w:rFonts w:ascii="Arial" w:hAnsi="Arial" w:cs="Arial"/>
          <w:sz w:val="24"/>
          <w:szCs w:val="24"/>
        </w:rPr>
        <w:t xml:space="preserve"> be able to</w:t>
      </w:r>
      <w:r w:rsidRPr="00FA3955">
        <w:rPr>
          <w:rFonts w:ascii="Arial" w:hAnsi="Arial" w:cs="Arial"/>
          <w:sz w:val="24"/>
          <w:szCs w:val="24"/>
        </w:rPr>
        <w:t>:</w:t>
      </w:r>
    </w:p>
    <w:p w14:paraId="1358CA93" w14:textId="77777777" w:rsidR="00E34CED" w:rsidRPr="00FA3955" w:rsidRDefault="00E34CED"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Appreciate the advantages and disadvantages over using the mean/standard deviation or the median/interquartile range.</w:t>
      </w:r>
    </w:p>
    <w:p w14:paraId="506025DE" w14:textId="77777777" w:rsidR="00E34CED" w:rsidRPr="00FA3955" w:rsidRDefault="00E34CED"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Select appropriate numerical measures for a given context.</w:t>
      </w:r>
    </w:p>
    <w:p w14:paraId="1399A5E5"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TEACHING POINTS</w:t>
      </w:r>
    </w:p>
    <w:p w14:paraId="087DF96B" w14:textId="5ED1BE2A" w:rsidR="00E34CED" w:rsidRPr="00FA3955" w:rsidRDefault="31C40660" w:rsidP="004B5751">
      <w:pPr>
        <w:rPr>
          <w:rFonts w:ascii="Arial" w:hAnsi="Arial" w:cs="Arial"/>
          <w:sz w:val="24"/>
          <w:szCs w:val="24"/>
        </w:rPr>
      </w:pPr>
      <w:r w:rsidRPr="09E9057E">
        <w:rPr>
          <w:rFonts w:ascii="Arial" w:hAnsi="Arial" w:cs="Arial"/>
          <w:sz w:val="24"/>
          <w:szCs w:val="24"/>
        </w:rPr>
        <w:t xml:space="preserve">The advantages, disadvantages and suitability of each numerical measure </w:t>
      </w:r>
      <w:r w:rsidR="6E6A3C14" w:rsidRPr="09E9057E">
        <w:rPr>
          <w:rFonts w:ascii="Arial" w:hAnsi="Arial" w:cs="Arial"/>
          <w:sz w:val="24"/>
          <w:szCs w:val="24"/>
        </w:rPr>
        <w:t>depend on the context</w:t>
      </w:r>
      <w:r w:rsidRPr="09E9057E">
        <w:rPr>
          <w:rFonts w:ascii="Arial" w:hAnsi="Arial" w:cs="Arial"/>
          <w:sz w:val="24"/>
          <w:szCs w:val="24"/>
        </w:rPr>
        <w:t xml:space="preserve">, </w:t>
      </w:r>
      <w:r w:rsidR="6E6A3C14" w:rsidRPr="09E9057E">
        <w:rPr>
          <w:rFonts w:ascii="Arial" w:hAnsi="Arial" w:cs="Arial"/>
          <w:sz w:val="24"/>
          <w:szCs w:val="24"/>
        </w:rPr>
        <w:t>and provide</w:t>
      </w:r>
      <w:r w:rsidRPr="09E9057E">
        <w:rPr>
          <w:rFonts w:ascii="Arial" w:hAnsi="Arial" w:cs="Arial"/>
          <w:sz w:val="24"/>
          <w:szCs w:val="24"/>
        </w:rPr>
        <w:t xml:space="preserve"> an opportunity for discuss</w:t>
      </w:r>
      <w:r w:rsidR="22772364" w:rsidRPr="09E9057E">
        <w:rPr>
          <w:rFonts w:ascii="Arial" w:hAnsi="Arial" w:cs="Arial"/>
          <w:sz w:val="24"/>
          <w:szCs w:val="24"/>
        </w:rPr>
        <w:t xml:space="preserve">ion, case study and application. </w:t>
      </w:r>
      <w:r w:rsidR="55A826F5" w:rsidRPr="09E9057E">
        <w:rPr>
          <w:rFonts w:ascii="Arial" w:hAnsi="Arial" w:cs="Arial"/>
          <w:sz w:val="24"/>
          <w:szCs w:val="24"/>
        </w:rPr>
        <w:t xml:space="preserve">When students are asked to choose and justify a measure then any answer for which adequate justification can be provided will gain credit. </w:t>
      </w:r>
      <w:r w:rsidR="3A31FA10" w:rsidRPr="09E9057E">
        <w:rPr>
          <w:rFonts w:ascii="Arial" w:hAnsi="Arial" w:cs="Arial"/>
          <w:sz w:val="24"/>
          <w:szCs w:val="24"/>
        </w:rPr>
        <w:t>Comments should be made in the form of bullet points.</w:t>
      </w:r>
      <w:r w:rsidR="00E34CED">
        <w:br/>
      </w:r>
      <w:r w:rsidR="22772364" w:rsidRPr="09E9057E">
        <w:rPr>
          <w:rFonts w:ascii="Arial" w:hAnsi="Arial" w:cs="Arial"/>
          <w:sz w:val="24"/>
          <w:szCs w:val="24"/>
        </w:rPr>
        <w:t xml:space="preserve">Advantages and disadvantages include, but </w:t>
      </w:r>
      <w:r w:rsidR="4EA53A3C" w:rsidRPr="09E9057E">
        <w:rPr>
          <w:rFonts w:ascii="Arial" w:hAnsi="Arial" w:cs="Arial"/>
          <w:sz w:val="24"/>
          <w:szCs w:val="24"/>
        </w:rPr>
        <w:t xml:space="preserve">are </w:t>
      </w:r>
      <w:r w:rsidR="22772364" w:rsidRPr="09E9057E">
        <w:rPr>
          <w:rFonts w:ascii="Arial" w:hAnsi="Arial" w:cs="Arial"/>
          <w:sz w:val="24"/>
          <w:szCs w:val="24"/>
        </w:rPr>
        <w:t>not limited to:</w:t>
      </w:r>
    </w:p>
    <w:tbl>
      <w:tblPr>
        <w:tblStyle w:val="TableGrid"/>
        <w:tblW w:w="9517" w:type="dxa"/>
        <w:tblLook w:val="04A0" w:firstRow="1" w:lastRow="0" w:firstColumn="1" w:lastColumn="0" w:noHBand="0" w:noVBand="1"/>
      </w:tblPr>
      <w:tblGrid>
        <w:gridCol w:w="2351"/>
        <w:gridCol w:w="3583"/>
        <w:gridCol w:w="3583"/>
      </w:tblGrid>
      <w:tr w:rsidR="003D73BB" w:rsidRPr="00FA3955" w14:paraId="1B4BBCC1" w14:textId="77777777" w:rsidTr="00DF289B">
        <w:trPr>
          <w:trHeight w:val="268"/>
        </w:trPr>
        <w:tc>
          <w:tcPr>
            <w:tcW w:w="2351" w:type="dxa"/>
          </w:tcPr>
          <w:p w14:paraId="63D62C53" w14:textId="77777777" w:rsidR="003D73BB" w:rsidRPr="00FA3955" w:rsidRDefault="003D73BB" w:rsidP="004B5751">
            <w:pPr>
              <w:rPr>
                <w:rFonts w:ascii="Arial" w:eastAsiaTheme="minorEastAsia" w:hAnsi="Arial" w:cs="Arial"/>
                <w:sz w:val="24"/>
                <w:szCs w:val="24"/>
              </w:rPr>
            </w:pPr>
          </w:p>
        </w:tc>
        <w:tc>
          <w:tcPr>
            <w:tcW w:w="3583" w:type="dxa"/>
          </w:tcPr>
          <w:p w14:paraId="2A6F5DAC"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Advantages</w:t>
            </w:r>
          </w:p>
        </w:tc>
        <w:tc>
          <w:tcPr>
            <w:tcW w:w="3583" w:type="dxa"/>
          </w:tcPr>
          <w:p w14:paraId="0D694A15"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Disadvantages</w:t>
            </w:r>
          </w:p>
        </w:tc>
      </w:tr>
      <w:tr w:rsidR="003D73BB" w:rsidRPr="00FA3955" w14:paraId="0003C0F2" w14:textId="77777777" w:rsidTr="00DF289B">
        <w:trPr>
          <w:trHeight w:val="1087"/>
        </w:trPr>
        <w:tc>
          <w:tcPr>
            <w:tcW w:w="2351" w:type="dxa"/>
          </w:tcPr>
          <w:p w14:paraId="439509A3"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Mean</w:t>
            </w:r>
          </w:p>
        </w:tc>
        <w:tc>
          <w:tcPr>
            <w:tcW w:w="3583" w:type="dxa"/>
          </w:tcPr>
          <w:p w14:paraId="479F7DAB"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Influenced equally by each value in the data.</w:t>
            </w:r>
          </w:p>
          <w:p w14:paraId="4CA4DF97" w14:textId="77777777" w:rsidR="003D73BB" w:rsidRPr="00FA3955" w:rsidRDefault="00A108C4" w:rsidP="00A108C4">
            <w:pPr>
              <w:rPr>
                <w:rFonts w:ascii="Arial" w:eastAsiaTheme="minorEastAsia" w:hAnsi="Arial" w:cs="Arial"/>
                <w:sz w:val="24"/>
                <w:szCs w:val="24"/>
              </w:rPr>
            </w:pPr>
            <w:r w:rsidRPr="00FA3955">
              <w:rPr>
                <w:rFonts w:ascii="Arial" w:eastAsiaTheme="minorEastAsia" w:hAnsi="Arial" w:cs="Arial"/>
                <w:sz w:val="24"/>
                <w:szCs w:val="24"/>
              </w:rPr>
              <w:t>More appropriate</w:t>
            </w:r>
            <w:r w:rsidR="003D73BB" w:rsidRPr="00FA3955">
              <w:rPr>
                <w:rFonts w:ascii="Arial" w:eastAsiaTheme="minorEastAsia" w:hAnsi="Arial" w:cs="Arial"/>
                <w:sz w:val="24"/>
                <w:szCs w:val="24"/>
              </w:rPr>
              <w:t xml:space="preserve"> for large samples or symmetrical data.</w:t>
            </w:r>
          </w:p>
        </w:tc>
        <w:tc>
          <w:tcPr>
            <w:tcW w:w="3583" w:type="dxa"/>
          </w:tcPr>
          <w:p w14:paraId="6C226EDB" w14:textId="236FACB2"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In a small sample, it may be significantly affected by one very unusual value</w:t>
            </w:r>
            <w:r w:rsidR="00103E0D" w:rsidRPr="00FA3955">
              <w:rPr>
                <w:rFonts w:ascii="Arial" w:eastAsiaTheme="minorEastAsia" w:hAnsi="Arial" w:cs="Arial"/>
                <w:sz w:val="24"/>
                <w:szCs w:val="24"/>
              </w:rPr>
              <w:t>.</w:t>
            </w:r>
            <w:r w:rsidR="00103E0D" w:rsidRPr="00FA3955">
              <w:rPr>
                <w:rFonts w:ascii="Arial" w:eastAsiaTheme="minorEastAsia" w:hAnsi="Arial" w:cs="Arial"/>
                <w:sz w:val="24"/>
                <w:szCs w:val="24"/>
              </w:rPr>
              <w:br/>
            </w:r>
            <w:r w:rsidR="00103E0D" w:rsidRPr="00FA3955">
              <w:rPr>
                <w:rFonts w:ascii="Arial" w:eastAsiaTheme="minorEastAsia" w:hAnsi="Arial" w:cs="Arial"/>
                <w:color w:val="FF0000"/>
                <w:sz w:val="24"/>
                <w:szCs w:val="24"/>
              </w:rPr>
              <w:t>Requires a complete dataset</w:t>
            </w:r>
            <w:r w:rsidR="006B5C29" w:rsidRPr="00FA3955">
              <w:rPr>
                <w:rFonts w:ascii="Arial" w:eastAsiaTheme="minorEastAsia" w:hAnsi="Arial" w:cs="Arial"/>
                <w:sz w:val="24"/>
                <w:szCs w:val="24"/>
              </w:rPr>
              <w:t>.</w:t>
            </w:r>
          </w:p>
        </w:tc>
      </w:tr>
      <w:tr w:rsidR="003D73BB" w:rsidRPr="00FA3955" w14:paraId="718FA36B" w14:textId="77777777" w:rsidTr="00DF289B">
        <w:trPr>
          <w:trHeight w:val="819"/>
        </w:trPr>
        <w:tc>
          <w:tcPr>
            <w:tcW w:w="2351" w:type="dxa"/>
          </w:tcPr>
          <w:p w14:paraId="2B0DC148"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Mode</w:t>
            </w:r>
          </w:p>
        </w:tc>
        <w:tc>
          <w:tcPr>
            <w:tcW w:w="3583" w:type="dxa"/>
          </w:tcPr>
          <w:p w14:paraId="49BCB7EE"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Easy to find.</w:t>
            </w:r>
          </w:p>
        </w:tc>
        <w:tc>
          <w:tcPr>
            <w:tcW w:w="3583" w:type="dxa"/>
          </w:tcPr>
          <w:p w14:paraId="67E905C7"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There may be more than one mode, and it may not even be useful.</w:t>
            </w:r>
          </w:p>
        </w:tc>
      </w:tr>
      <w:tr w:rsidR="003D73BB" w:rsidRPr="00FA3955" w14:paraId="159FA2F4" w14:textId="77777777" w:rsidTr="00DF289B">
        <w:trPr>
          <w:trHeight w:val="819"/>
        </w:trPr>
        <w:tc>
          <w:tcPr>
            <w:tcW w:w="2351" w:type="dxa"/>
          </w:tcPr>
          <w:p w14:paraId="2E7D30F0"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Median</w:t>
            </w:r>
          </w:p>
        </w:tc>
        <w:tc>
          <w:tcPr>
            <w:tcW w:w="3583" w:type="dxa"/>
          </w:tcPr>
          <w:p w14:paraId="13CB44C7"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 xml:space="preserve">Not all </w:t>
            </w:r>
            <w:r w:rsidR="00A45E87" w:rsidRPr="00FA3955">
              <w:rPr>
                <w:rFonts w:ascii="Arial" w:eastAsiaTheme="minorEastAsia" w:hAnsi="Arial" w:cs="Arial"/>
                <w:sz w:val="24"/>
                <w:szCs w:val="24"/>
              </w:rPr>
              <w:t>values</w:t>
            </w:r>
            <w:r w:rsidRPr="00FA3955">
              <w:rPr>
                <w:rFonts w:ascii="Arial" w:eastAsiaTheme="minorEastAsia" w:hAnsi="Arial" w:cs="Arial"/>
                <w:sz w:val="24"/>
                <w:szCs w:val="24"/>
              </w:rPr>
              <w:t xml:space="preserve"> are needed to find the median.</w:t>
            </w:r>
          </w:p>
          <w:p w14:paraId="781A34BF"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Less affected by skew.</w:t>
            </w:r>
          </w:p>
        </w:tc>
        <w:tc>
          <w:tcPr>
            <w:tcW w:w="3583" w:type="dxa"/>
          </w:tcPr>
          <w:p w14:paraId="206674E8" w14:textId="64917294"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 xml:space="preserve">Can be difficult to </w:t>
            </w:r>
            <w:r w:rsidR="00487C1D" w:rsidRPr="00FA3955">
              <w:rPr>
                <w:rFonts w:ascii="Arial" w:eastAsiaTheme="minorEastAsia" w:hAnsi="Arial" w:cs="Arial"/>
                <w:bCs/>
                <w:sz w:val="24"/>
                <w:szCs w:val="24"/>
              </w:rPr>
              <w:t>identify</w:t>
            </w:r>
            <w:r w:rsidRPr="00FA3955">
              <w:rPr>
                <w:rFonts w:ascii="Arial" w:eastAsiaTheme="minorEastAsia" w:hAnsi="Arial" w:cs="Arial"/>
                <w:bCs/>
                <w:sz w:val="24"/>
                <w:szCs w:val="24"/>
              </w:rPr>
              <w:t xml:space="preserve"> if </w:t>
            </w:r>
            <w:r w:rsidR="00487C1D" w:rsidRPr="00FA3955">
              <w:rPr>
                <w:rFonts w:ascii="Arial" w:eastAsiaTheme="minorEastAsia" w:hAnsi="Arial" w:cs="Arial"/>
                <w:bCs/>
                <w:sz w:val="24"/>
                <w:szCs w:val="24"/>
              </w:rPr>
              <w:t>the data set is</w:t>
            </w:r>
            <w:r w:rsidRPr="00FA3955">
              <w:rPr>
                <w:rFonts w:ascii="Arial" w:eastAsiaTheme="minorEastAsia" w:hAnsi="Arial" w:cs="Arial"/>
                <w:bCs/>
                <w:sz w:val="24"/>
                <w:szCs w:val="24"/>
              </w:rPr>
              <w:t xml:space="preserve"> very large</w:t>
            </w:r>
            <w:r w:rsidRPr="00FA3955">
              <w:rPr>
                <w:rFonts w:ascii="Arial" w:eastAsiaTheme="minorEastAsia" w:hAnsi="Arial" w:cs="Arial"/>
                <w:sz w:val="24"/>
                <w:szCs w:val="24"/>
              </w:rPr>
              <w:t xml:space="preserve"> </w:t>
            </w:r>
            <w:r w:rsidR="006B5C29" w:rsidRPr="00FA3955">
              <w:rPr>
                <w:rFonts w:ascii="Arial" w:eastAsiaTheme="minorEastAsia" w:hAnsi="Arial" w:cs="Arial"/>
                <w:sz w:val="24"/>
                <w:szCs w:val="24"/>
              </w:rPr>
              <w:t>(and no available technology</w:t>
            </w:r>
            <w:r w:rsidR="00103E0D" w:rsidRPr="00FA3955">
              <w:rPr>
                <w:rFonts w:ascii="Arial" w:eastAsiaTheme="minorEastAsia" w:hAnsi="Arial" w:cs="Arial"/>
                <w:sz w:val="24"/>
                <w:szCs w:val="24"/>
              </w:rPr>
              <w:t>)</w:t>
            </w:r>
            <w:r w:rsidR="00103E0D" w:rsidRPr="00FA3955">
              <w:rPr>
                <w:rFonts w:ascii="Arial" w:eastAsiaTheme="minorEastAsia" w:hAnsi="Arial" w:cs="Arial"/>
                <w:sz w:val="24"/>
                <w:szCs w:val="24"/>
              </w:rPr>
              <w:br/>
            </w:r>
            <w:r w:rsidR="00103E0D" w:rsidRPr="00FA3955">
              <w:rPr>
                <w:rFonts w:ascii="Arial" w:eastAsiaTheme="minorEastAsia" w:hAnsi="Arial" w:cs="Arial"/>
                <w:color w:val="FF0000"/>
                <w:sz w:val="24"/>
                <w:szCs w:val="24"/>
              </w:rPr>
              <w:t>Ignores some data in the dataset and may not be a “true” measure of average</w:t>
            </w:r>
          </w:p>
        </w:tc>
      </w:tr>
      <w:tr w:rsidR="003D73BB" w:rsidRPr="00FA3955" w14:paraId="04DE4982" w14:textId="77777777" w:rsidTr="00DF289B">
        <w:trPr>
          <w:trHeight w:val="551"/>
        </w:trPr>
        <w:tc>
          <w:tcPr>
            <w:tcW w:w="2351" w:type="dxa"/>
          </w:tcPr>
          <w:p w14:paraId="283B26BC"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Range</w:t>
            </w:r>
          </w:p>
        </w:tc>
        <w:tc>
          <w:tcPr>
            <w:tcW w:w="3583" w:type="dxa"/>
          </w:tcPr>
          <w:p w14:paraId="0049C7B4" w14:textId="625B2B2A"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Easy to calculate</w:t>
            </w:r>
            <w:r w:rsidR="00103E0D" w:rsidRPr="00FA3955">
              <w:rPr>
                <w:rFonts w:ascii="Arial" w:eastAsiaTheme="minorEastAsia" w:hAnsi="Arial" w:cs="Arial"/>
                <w:sz w:val="24"/>
                <w:szCs w:val="24"/>
              </w:rPr>
              <w:t>.</w:t>
            </w:r>
            <w:r w:rsidR="00103E0D" w:rsidRPr="00FA3955">
              <w:rPr>
                <w:rFonts w:ascii="Arial" w:eastAsiaTheme="minorEastAsia" w:hAnsi="Arial" w:cs="Arial"/>
                <w:sz w:val="24"/>
                <w:szCs w:val="24"/>
              </w:rPr>
              <w:br/>
            </w:r>
            <w:r w:rsidR="00103E0D" w:rsidRPr="00FA3955">
              <w:rPr>
                <w:rFonts w:ascii="Arial" w:eastAsiaTheme="minorEastAsia" w:hAnsi="Arial" w:cs="Arial"/>
                <w:color w:val="FF0000"/>
                <w:sz w:val="24"/>
                <w:szCs w:val="24"/>
              </w:rPr>
              <w:t>Only needs the biggest and smallest values</w:t>
            </w:r>
            <w:r w:rsidR="006B5C29" w:rsidRPr="00FA3955">
              <w:rPr>
                <w:rFonts w:ascii="Arial" w:eastAsiaTheme="minorEastAsia" w:hAnsi="Arial" w:cs="Arial"/>
                <w:sz w:val="24"/>
                <w:szCs w:val="24"/>
              </w:rPr>
              <w:t>.</w:t>
            </w:r>
          </w:p>
        </w:tc>
        <w:tc>
          <w:tcPr>
            <w:tcW w:w="3583" w:type="dxa"/>
          </w:tcPr>
          <w:p w14:paraId="297EE9DB"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Is influenced by a very large or very small value</w:t>
            </w:r>
          </w:p>
        </w:tc>
      </w:tr>
      <w:tr w:rsidR="003D73BB" w:rsidRPr="00FA3955" w14:paraId="6516E22E" w14:textId="77777777" w:rsidTr="00DF289B">
        <w:trPr>
          <w:trHeight w:val="1355"/>
        </w:trPr>
        <w:tc>
          <w:tcPr>
            <w:tcW w:w="2351" w:type="dxa"/>
          </w:tcPr>
          <w:p w14:paraId="5EB6C502"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Interquartile Range</w:t>
            </w:r>
          </w:p>
        </w:tc>
        <w:tc>
          <w:tcPr>
            <w:tcW w:w="3583" w:type="dxa"/>
          </w:tcPr>
          <w:p w14:paraId="24B0D431"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Not influenced by very large or very small values.</w:t>
            </w:r>
          </w:p>
          <w:p w14:paraId="2EC915F2" w14:textId="3C76A6D2"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Less affected by ske</w:t>
            </w:r>
            <w:r w:rsidR="008F1827" w:rsidRPr="00FA3955">
              <w:rPr>
                <w:rFonts w:ascii="Arial" w:eastAsiaTheme="minorEastAsia" w:hAnsi="Arial" w:cs="Arial"/>
                <w:sz w:val="24"/>
                <w:szCs w:val="24"/>
              </w:rPr>
              <w:t>w</w:t>
            </w:r>
            <w:r w:rsidR="008F1827" w:rsidRPr="00FA3955">
              <w:rPr>
                <w:rFonts w:ascii="Arial" w:eastAsiaTheme="minorEastAsia" w:hAnsi="Arial" w:cs="Arial"/>
                <w:color w:val="FF0000"/>
                <w:sz w:val="24"/>
                <w:szCs w:val="24"/>
              </w:rPr>
              <w:t>/non-symmetrical distributions</w:t>
            </w:r>
            <w:r w:rsidRPr="00FA3955">
              <w:rPr>
                <w:rFonts w:ascii="Arial" w:eastAsiaTheme="minorEastAsia" w:hAnsi="Arial" w:cs="Arial"/>
                <w:sz w:val="24"/>
                <w:szCs w:val="24"/>
              </w:rPr>
              <w:t>.</w:t>
            </w:r>
          </w:p>
          <w:p w14:paraId="735BBCF4" w14:textId="77777777" w:rsidR="006B5C29" w:rsidRPr="00FA3955" w:rsidRDefault="006B5C29" w:rsidP="006B5C29">
            <w:pPr>
              <w:rPr>
                <w:rFonts w:ascii="Arial" w:eastAsiaTheme="minorEastAsia" w:hAnsi="Arial" w:cs="Arial"/>
                <w:sz w:val="24"/>
                <w:szCs w:val="24"/>
              </w:rPr>
            </w:pPr>
            <w:r w:rsidRPr="00FA3955">
              <w:rPr>
                <w:rFonts w:ascii="Arial" w:eastAsiaTheme="minorEastAsia" w:hAnsi="Arial" w:cs="Arial"/>
                <w:sz w:val="24"/>
                <w:szCs w:val="24"/>
              </w:rPr>
              <w:t>Very easy for small samples without technology.</w:t>
            </w:r>
          </w:p>
        </w:tc>
        <w:tc>
          <w:tcPr>
            <w:tcW w:w="3583" w:type="dxa"/>
          </w:tcPr>
          <w:p w14:paraId="216CC6E4" w14:textId="4A4E63C4" w:rsidR="003D73BB" w:rsidRPr="00FA3955" w:rsidRDefault="003D73BB" w:rsidP="006B5C29">
            <w:pPr>
              <w:rPr>
                <w:rFonts w:ascii="Arial" w:eastAsiaTheme="minorEastAsia" w:hAnsi="Arial" w:cs="Arial"/>
                <w:sz w:val="24"/>
                <w:szCs w:val="24"/>
              </w:rPr>
            </w:pPr>
            <w:r w:rsidRPr="00FA3955">
              <w:rPr>
                <w:rFonts w:ascii="Arial" w:eastAsiaTheme="minorEastAsia" w:hAnsi="Arial" w:cs="Arial"/>
                <w:sz w:val="24"/>
                <w:szCs w:val="24"/>
              </w:rPr>
              <w:t>Difficult when there are a lot of values</w:t>
            </w:r>
            <w:r w:rsidR="009E2DB8" w:rsidRPr="00FA3955">
              <w:rPr>
                <w:rFonts w:ascii="Arial" w:eastAsiaTheme="minorEastAsia" w:hAnsi="Arial" w:cs="Arial"/>
                <w:sz w:val="24"/>
                <w:szCs w:val="24"/>
              </w:rPr>
              <w:t xml:space="preserve"> </w:t>
            </w:r>
            <w:r w:rsidR="006B5C29" w:rsidRPr="00FA3955">
              <w:rPr>
                <w:rFonts w:ascii="Arial" w:eastAsiaTheme="minorEastAsia" w:hAnsi="Arial" w:cs="Arial"/>
                <w:sz w:val="24"/>
                <w:szCs w:val="24"/>
              </w:rPr>
              <w:t>unless suitable technology is available</w:t>
            </w:r>
            <w:r w:rsidR="008F1827" w:rsidRPr="00FA3955">
              <w:rPr>
                <w:rFonts w:ascii="Arial" w:eastAsiaTheme="minorEastAsia" w:hAnsi="Arial" w:cs="Arial"/>
                <w:sz w:val="24"/>
                <w:szCs w:val="24"/>
              </w:rPr>
              <w:t>.</w:t>
            </w:r>
            <w:r w:rsidR="008F1827" w:rsidRPr="00FA3955">
              <w:rPr>
                <w:rFonts w:ascii="Arial" w:eastAsiaTheme="minorEastAsia" w:hAnsi="Arial" w:cs="Arial"/>
                <w:sz w:val="24"/>
                <w:szCs w:val="24"/>
              </w:rPr>
              <w:br/>
            </w:r>
            <w:r w:rsidR="008F1827" w:rsidRPr="00FA3955">
              <w:rPr>
                <w:rFonts w:ascii="Arial" w:eastAsiaTheme="minorEastAsia" w:hAnsi="Arial" w:cs="Arial"/>
                <w:color w:val="FF0000"/>
                <w:sz w:val="24"/>
                <w:szCs w:val="24"/>
              </w:rPr>
              <w:t>Ignores the top and bottom 25% so information about the full distribution is lost</w:t>
            </w:r>
            <w:r w:rsidR="006B5C29" w:rsidRPr="00FA3955">
              <w:rPr>
                <w:rFonts w:ascii="Arial" w:eastAsiaTheme="minorEastAsia" w:hAnsi="Arial" w:cs="Arial"/>
                <w:sz w:val="24"/>
                <w:szCs w:val="24"/>
              </w:rPr>
              <w:t>.</w:t>
            </w:r>
          </w:p>
        </w:tc>
      </w:tr>
      <w:tr w:rsidR="003D73BB" w:rsidRPr="00FA3955" w14:paraId="5F02A964" w14:textId="77777777" w:rsidTr="00DF289B">
        <w:trPr>
          <w:trHeight w:val="1638"/>
        </w:trPr>
        <w:tc>
          <w:tcPr>
            <w:tcW w:w="2351" w:type="dxa"/>
          </w:tcPr>
          <w:p w14:paraId="39EFF83F" w14:textId="77777777" w:rsidR="003D73BB" w:rsidRPr="00FA3955" w:rsidRDefault="003D73BB" w:rsidP="004B5751">
            <w:pPr>
              <w:rPr>
                <w:rFonts w:ascii="Arial" w:eastAsiaTheme="minorEastAsia" w:hAnsi="Arial" w:cs="Arial"/>
                <w:b/>
                <w:sz w:val="24"/>
                <w:szCs w:val="24"/>
              </w:rPr>
            </w:pPr>
            <w:r w:rsidRPr="00FA3955">
              <w:rPr>
                <w:rFonts w:ascii="Arial" w:eastAsiaTheme="minorEastAsia" w:hAnsi="Arial" w:cs="Arial"/>
                <w:b/>
                <w:sz w:val="24"/>
                <w:szCs w:val="24"/>
              </w:rPr>
              <w:t>Standard Deviation</w:t>
            </w:r>
          </w:p>
        </w:tc>
        <w:tc>
          <w:tcPr>
            <w:tcW w:w="3583" w:type="dxa"/>
          </w:tcPr>
          <w:p w14:paraId="46135431" w14:textId="77777777" w:rsidR="003D73BB" w:rsidRPr="00FA3955" w:rsidRDefault="003D73BB" w:rsidP="004B5751">
            <w:pPr>
              <w:rPr>
                <w:rFonts w:ascii="Arial" w:eastAsiaTheme="minorEastAsia" w:hAnsi="Arial" w:cs="Arial"/>
                <w:sz w:val="24"/>
                <w:szCs w:val="24"/>
              </w:rPr>
            </w:pPr>
            <w:r w:rsidRPr="00FA3955">
              <w:rPr>
                <w:rFonts w:ascii="Arial" w:eastAsiaTheme="minorEastAsia" w:hAnsi="Arial" w:cs="Arial"/>
                <w:sz w:val="24"/>
                <w:szCs w:val="24"/>
              </w:rPr>
              <w:t>Influenced equally by each piece of data.</w:t>
            </w:r>
          </w:p>
          <w:p w14:paraId="6E91A454" w14:textId="77777777" w:rsidR="003D73BB" w:rsidRPr="00FA3955" w:rsidRDefault="00A108C4" w:rsidP="004B5751">
            <w:pPr>
              <w:rPr>
                <w:rFonts w:ascii="Arial" w:eastAsiaTheme="minorEastAsia" w:hAnsi="Arial" w:cs="Arial"/>
                <w:sz w:val="24"/>
                <w:szCs w:val="24"/>
              </w:rPr>
            </w:pPr>
            <w:r w:rsidRPr="00FA3955">
              <w:rPr>
                <w:rFonts w:ascii="Arial" w:eastAsiaTheme="minorEastAsia" w:hAnsi="Arial" w:cs="Arial"/>
                <w:sz w:val="24"/>
                <w:szCs w:val="24"/>
              </w:rPr>
              <w:t xml:space="preserve">More appropriate </w:t>
            </w:r>
            <w:r w:rsidR="003D73BB" w:rsidRPr="00FA3955">
              <w:rPr>
                <w:rFonts w:ascii="Arial" w:eastAsiaTheme="minorEastAsia" w:hAnsi="Arial" w:cs="Arial"/>
                <w:sz w:val="24"/>
                <w:szCs w:val="24"/>
              </w:rPr>
              <w:t>for large samples or symmetrical data.</w:t>
            </w:r>
          </w:p>
          <w:p w14:paraId="645A241F" w14:textId="77777777" w:rsidR="009E2DB8" w:rsidRPr="00FA3955" w:rsidRDefault="009E2DB8" w:rsidP="009E2DB8">
            <w:pPr>
              <w:rPr>
                <w:rFonts w:ascii="Arial" w:eastAsiaTheme="minorEastAsia" w:hAnsi="Arial" w:cs="Arial"/>
                <w:sz w:val="24"/>
                <w:szCs w:val="24"/>
              </w:rPr>
            </w:pPr>
            <w:r w:rsidRPr="00FA3955">
              <w:rPr>
                <w:rFonts w:ascii="Arial" w:eastAsiaTheme="minorEastAsia" w:hAnsi="Arial" w:cs="Arial"/>
                <w:sz w:val="24"/>
                <w:szCs w:val="24"/>
              </w:rPr>
              <w:t>Very useful in statistical modelling.</w:t>
            </w:r>
          </w:p>
        </w:tc>
        <w:tc>
          <w:tcPr>
            <w:tcW w:w="3583" w:type="dxa"/>
          </w:tcPr>
          <w:p w14:paraId="7128B1F8" w14:textId="77777777" w:rsidR="006B5C29" w:rsidRPr="00FA3955" w:rsidRDefault="006B5C29" w:rsidP="006B5C29">
            <w:pPr>
              <w:rPr>
                <w:rFonts w:ascii="Arial" w:eastAsiaTheme="minorEastAsia" w:hAnsi="Arial" w:cs="Arial"/>
                <w:sz w:val="24"/>
                <w:szCs w:val="24"/>
              </w:rPr>
            </w:pPr>
            <w:r w:rsidRPr="00FA3955">
              <w:rPr>
                <w:rFonts w:ascii="Arial" w:eastAsiaTheme="minorEastAsia" w:hAnsi="Arial" w:cs="Arial"/>
                <w:sz w:val="24"/>
                <w:szCs w:val="24"/>
              </w:rPr>
              <w:t>More complicated than other measures if there is no technology available.</w:t>
            </w:r>
          </w:p>
          <w:p w14:paraId="414068D6" w14:textId="3C094066" w:rsidR="00A45E87" w:rsidRPr="00FA3955" w:rsidRDefault="003D73BB" w:rsidP="006B5C29">
            <w:pPr>
              <w:rPr>
                <w:rFonts w:ascii="Arial" w:eastAsiaTheme="minorEastAsia" w:hAnsi="Arial" w:cs="Arial"/>
                <w:sz w:val="24"/>
                <w:szCs w:val="24"/>
              </w:rPr>
            </w:pPr>
            <w:r w:rsidRPr="00FA3955">
              <w:rPr>
                <w:rFonts w:ascii="Arial" w:eastAsiaTheme="minorEastAsia" w:hAnsi="Arial" w:cs="Arial"/>
                <w:sz w:val="24"/>
                <w:szCs w:val="24"/>
              </w:rPr>
              <w:t>Difficult when there are a lot of values</w:t>
            </w:r>
            <w:r w:rsidR="006B5C29" w:rsidRPr="00FA3955">
              <w:rPr>
                <w:rFonts w:ascii="Arial" w:eastAsiaTheme="minorEastAsia" w:hAnsi="Arial" w:cs="Arial"/>
                <w:sz w:val="24"/>
                <w:szCs w:val="24"/>
              </w:rPr>
              <w:t xml:space="preserve"> unless suitable technology is available</w:t>
            </w:r>
            <w:r w:rsidR="008F1827" w:rsidRPr="00FA3955">
              <w:rPr>
                <w:rFonts w:ascii="Arial" w:eastAsiaTheme="minorEastAsia" w:hAnsi="Arial" w:cs="Arial"/>
                <w:sz w:val="24"/>
                <w:szCs w:val="24"/>
              </w:rPr>
              <w:t>.</w:t>
            </w:r>
            <w:r w:rsidR="008F1827" w:rsidRPr="00FA3955">
              <w:rPr>
                <w:rFonts w:ascii="Arial" w:eastAsiaTheme="minorEastAsia" w:hAnsi="Arial" w:cs="Arial"/>
                <w:sz w:val="24"/>
                <w:szCs w:val="24"/>
              </w:rPr>
              <w:br/>
            </w:r>
            <w:r w:rsidR="008F1827" w:rsidRPr="00FA3955">
              <w:rPr>
                <w:rFonts w:ascii="Arial" w:eastAsiaTheme="minorEastAsia" w:hAnsi="Arial" w:cs="Arial"/>
                <w:color w:val="FF0000"/>
                <w:sz w:val="24"/>
                <w:szCs w:val="24"/>
              </w:rPr>
              <w:t>Requires a complete dataset</w:t>
            </w:r>
            <w:r w:rsidR="006B5C29" w:rsidRPr="00FA3955">
              <w:rPr>
                <w:rFonts w:ascii="Arial" w:eastAsiaTheme="minorEastAsia" w:hAnsi="Arial" w:cs="Arial"/>
                <w:sz w:val="24"/>
                <w:szCs w:val="24"/>
              </w:rPr>
              <w:t>.</w:t>
            </w:r>
          </w:p>
        </w:tc>
      </w:tr>
    </w:tbl>
    <w:p w14:paraId="3D4B4CBB" w14:textId="1CF797C2" w:rsidR="00E34CED" w:rsidRPr="00FA3955" w:rsidRDefault="00DF289B" w:rsidP="004B5751">
      <w:pPr>
        <w:rPr>
          <w:rFonts w:ascii="Arial" w:hAnsi="Arial" w:cs="Arial"/>
          <w:sz w:val="24"/>
          <w:szCs w:val="24"/>
        </w:rPr>
      </w:pPr>
      <w:r w:rsidRPr="00FA3955">
        <w:rPr>
          <w:rFonts w:ascii="Arial" w:hAnsi="Arial" w:cs="Arial"/>
          <w:sz w:val="24"/>
          <w:szCs w:val="24"/>
        </w:rPr>
        <w:lastRenderedPageBreak/>
        <w:br/>
      </w:r>
      <w:r w:rsidR="00E34CED" w:rsidRPr="00FA3955">
        <w:rPr>
          <w:rFonts w:ascii="Arial" w:hAnsi="Arial" w:cs="Arial"/>
          <w:sz w:val="24"/>
          <w:szCs w:val="24"/>
        </w:rPr>
        <w:t>Use of tarsia puzzles or matching activities is particularly useful here.</w:t>
      </w:r>
    </w:p>
    <w:p w14:paraId="0CCB89F0" w14:textId="77777777" w:rsidR="00E34CED" w:rsidRPr="00FA3955" w:rsidRDefault="00E34CED" w:rsidP="004B5751">
      <w:pPr>
        <w:rPr>
          <w:rFonts w:ascii="Arial" w:hAnsi="Arial" w:cs="Arial"/>
          <w:sz w:val="24"/>
          <w:szCs w:val="24"/>
        </w:rPr>
      </w:pPr>
      <w:r w:rsidRPr="00FA3955">
        <w:rPr>
          <w:rFonts w:ascii="Arial" w:hAnsi="Arial" w:cs="Arial"/>
          <w:sz w:val="24"/>
          <w:szCs w:val="24"/>
        </w:rPr>
        <w:t xml:space="preserve">Decisions about numerical measures can be made from the context alone, without knowledge of the calculation of </w:t>
      </w:r>
      <w:r w:rsidR="00726464" w:rsidRPr="00FA3955">
        <w:rPr>
          <w:rFonts w:ascii="Arial" w:hAnsi="Arial" w:cs="Arial"/>
          <w:sz w:val="24"/>
          <w:szCs w:val="24"/>
        </w:rPr>
        <w:t xml:space="preserve">above </w:t>
      </w:r>
      <w:r w:rsidRPr="00FA3955">
        <w:rPr>
          <w:rFonts w:ascii="Arial" w:hAnsi="Arial" w:cs="Arial"/>
          <w:sz w:val="24"/>
          <w:szCs w:val="24"/>
        </w:rPr>
        <w:t>numerical measures (</w:t>
      </w:r>
      <w:r w:rsidRPr="00FA3955">
        <w:rPr>
          <w:rFonts w:ascii="Arial" w:hAnsi="Arial" w:cs="Arial"/>
          <w:i/>
          <w:sz w:val="24"/>
          <w:szCs w:val="24"/>
        </w:rPr>
        <w:t>a priori</w:t>
      </w:r>
      <w:r w:rsidRPr="00FA3955">
        <w:rPr>
          <w:rFonts w:ascii="Arial" w:hAnsi="Arial" w:cs="Arial"/>
          <w:sz w:val="24"/>
          <w:szCs w:val="24"/>
        </w:rPr>
        <w:t xml:space="preserve"> decisions).</w:t>
      </w:r>
    </w:p>
    <w:p w14:paraId="77777428" w14:textId="2DFFCDAE" w:rsidR="00E34CED" w:rsidRPr="00FA3955" w:rsidRDefault="00E34CED" w:rsidP="004B5751">
      <w:pPr>
        <w:rPr>
          <w:rFonts w:ascii="Arial" w:hAnsi="Arial" w:cs="Arial"/>
          <w:i/>
          <w:sz w:val="24"/>
          <w:szCs w:val="24"/>
        </w:rPr>
      </w:pPr>
      <w:r w:rsidRPr="00FA3955">
        <w:rPr>
          <w:rFonts w:ascii="Arial" w:hAnsi="Arial" w:cs="Arial"/>
          <w:i/>
          <w:sz w:val="24"/>
          <w:szCs w:val="24"/>
        </w:rPr>
        <w:t>The mean and standard deviation are appropriate numerical measures for the heights of people in the United Kingdom, since the data set is large and symmetrical.</w:t>
      </w:r>
    </w:p>
    <w:p w14:paraId="3CB016AC" w14:textId="77777777" w:rsidR="00E34CED" w:rsidRPr="00FA3955" w:rsidRDefault="00E34CED" w:rsidP="004B5751">
      <w:pPr>
        <w:rPr>
          <w:rFonts w:ascii="Arial" w:hAnsi="Arial" w:cs="Arial"/>
          <w:sz w:val="24"/>
          <w:szCs w:val="24"/>
        </w:rPr>
      </w:pPr>
      <w:r w:rsidRPr="00FA3955">
        <w:rPr>
          <w:rFonts w:ascii="Arial" w:hAnsi="Arial" w:cs="Arial"/>
          <w:sz w:val="24"/>
          <w:szCs w:val="24"/>
        </w:rPr>
        <w:t xml:space="preserve">Decisions about numerical measures can also be made given a choice of numerical measures after </w:t>
      </w:r>
      <w:proofErr w:type="gramStart"/>
      <w:r w:rsidRPr="00FA3955">
        <w:rPr>
          <w:rFonts w:ascii="Arial" w:hAnsi="Arial" w:cs="Arial"/>
          <w:sz w:val="24"/>
          <w:szCs w:val="24"/>
        </w:rPr>
        <w:t>calculation, and</w:t>
      </w:r>
      <w:proofErr w:type="gramEnd"/>
      <w:r w:rsidRPr="00FA3955">
        <w:rPr>
          <w:rFonts w:ascii="Arial" w:hAnsi="Arial" w:cs="Arial"/>
          <w:sz w:val="24"/>
          <w:szCs w:val="24"/>
        </w:rPr>
        <w:t xml:space="preserve"> applying it to the context (</w:t>
      </w:r>
      <w:r w:rsidRPr="00FA3955">
        <w:rPr>
          <w:rFonts w:ascii="Arial" w:hAnsi="Arial" w:cs="Arial"/>
          <w:i/>
          <w:sz w:val="24"/>
          <w:szCs w:val="24"/>
        </w:rPr>
        <w:t xml:space="preserve">a posteriori </w:t>
      </w:r>
      <w:r w:rsidRPr="00FA3955">
        <w:rPr>
          <w:rFonts w:ascii="Arial" w:hAnsi="Arial" w:cs="Arial"/>
          <w:sz w:val="24"/>
          <w:szCs w:val="24"/>
        </w:rPr>
        <w:t>decisions).</w:t>
      </w:r>
    </w:p>
    <w:p w14:paraId="4A628CF1" w14:textId="77777777" w:rsidR="00E34CED" w:rsidRPr="00FA3955" w:rsidRDefault="00E34CED" w:rsidP="004B5751">
      <w:pPr>
        <w:rPr>
          <w:rFonts w:ascii="Arial" w:hAnsi="Arial" w:cs="Arial"/>
          <w:b/>
          <w:i/>
          <w:sz w:val="24"/>
          <w:szCs w:val="24"/>
        </w:rPr>
      </w:pPr>
      <w:r w:rsidRPr="00FA3955">
        <w:rPr>
          <w:rFonts w:ascii="Arial" w:hAnsi="Arial" w:cs="Arial"/>
          <w:i/>
          <w:sz w:val="24"/>
          <w:szCs w:val="24"/>
        </w:rPr>
        <w:t xml:space="preserve">From a sample of </w:t>
      </w:r>
      <w:proofErr w:type="gramStart"/>
      <w:r w:rsidRPr="00FA3955">
        <w:rPr>
          <w:rFonts w:ascii="Arial" w:hAnsi="Arial" w:cs="Arial"/>
          <w:i/>
          <w:sz w:val="24"/>
          <w:szCs w:val="24"/>
        </w:rPr>
        <w:t>eight year old</w:t>
      </w:r>
      <w:proofErr w:type="gramEnd"/>
      <w:r w:rsidRPr="00FA3955">
        <w:rPr>
          <w:rFonts w:ascii="Arial" w:hAnsi="Arial" w:cs="Arial"/>
          <w:i/>
          <w:sz w:val="24"/>
          <w:szCs w:val="24"/>
        </w:rPr>
        <w:t xml:space="preserve"> children from a primary school, the mean height is 150 </w:t>
      </w:r>
      <w:proofErr w:type="gramStart"/>
      <w:r w:rsidRPr="00FA3955">
        <w:rPr>
          <w:rFonts w:ascii="Arial" w:hAnsi="Arial" w:cs="Arial"/>
          <w:i/>
          <w:sz w:val="24"/>
          <w:szCs w:val="24"/>
        </w:rPr>
        <w:t>cm</w:t>
      </w:r>
      <w:proofErr w:type="gramEnd"/>
      <w:r w:rsidRPr="00FA3955">
        <w:rPr>
          <w:rFonts w:ascii="Arial" w:hAnsi="Arial" w:cs="Arial"/>
          <w:i/>
          <w:sz w:val="24"/>
          <w:szCs w:val="24"/>
        </w:rPr>
        <w:t xml:space="preserve"> and the median height is 120 cm. The median would be an appropriate measure because 150 cm is quite big for an </w:t>
      </w:r>
      <w:proofErr w:type="gramStart"/>
      <w:r w:rsidRPr="00FA3955">
        <w:rPr>
          <w:rFonts w:ascii="Arial" w:hAnsi="Arial" w:cs="Arial"/>
          <w:i/>
          <w:sz w:val="24"/>
          <w:szCs w:val="24"/>
        </w:rPr>
        <w:t>eight year o</w:t>
      </w:r>
      <w:r w:rsidR="00726464" w:rsidRPr="00FA3955">
        <w:rPr>
          <w:rFonts w:ascii="Arial" w:hAnsi="Arial" w:cs="Arial"/>
          <w:i/>
          <w:sz w:val="24"/>
          <w:szCs w:val="24"/>
        </w:rPr>
        <w:t>ld</w:t>
      </w:r>
      <w:proofErr w:type="gramEnd"/>
      <w:r w:rsidR="00726464" w:rsidRPr="00FA3955">
        <w:rPr>
          <w:rFonts w:ascii="Arial" w:hAnsi="Arial" w:cs="Arial"/>
          <w:i/>
          <w:sz w:val="24"/>
          <w:szCs w:val="24"/>
        </w:rPr>
        <w:t xml:space="preserve"> child and the value is likely to have been</w:t>
      </w:r>
      <w:r w:rsidRPr="00FA3955">
        <w:rPr>
          <w:rFonts w:ascii="Arial" w:hAnsi="Arial" w:cs="Arial"/>
          <w:i/>
          <w:sz w:val="24"/>
          <w:szCs w:val="24"/>
        </w:rPr>
        <w:t xml:space="preserve"> influenced by an outlier.</w:t>
      </w:r>
    </w:p>
    <w:p w14:paraId="41C5C5D4"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OPPORTUNITIES FOR EMBEDDING THE SEC</w:t>
      </w:r>
    </w:p>
    <w:p w14:paraId="5B432C68" w14:textId="49049078" w:rsidR="0026289E" w:rsidRPr="00FA3955" w:rsidRDefault="00E34CED" w:rsidP="004B5751">
      <w:pPr>
        <w:rPr>
          <w:rFonts w:ascii="Arial" w:hAnsi="Arial" w:cs="Arial"/>
          <w:b/>
          <w:sz w:val="24"/>
          <w:szCs w:val="24"/>
        </w:rPr>
      </w:pPr>
      <w:r w:rsidRPr="00FA3955">
        <w:rPr>
          <w:rFonts w:ascii="Arial" w:hAnsi="Arial" w:cs="Arial"/>
          <w:sz w:val="24"/>
          <w:szCs w:val="24"/>
        </w:rPr>
        <w:t>Plenty of contextual problems which are designed for students to determine the most suitable measure of central tendency and spread to use, giving reasons.</w:t>
      </w:r>
      <w:r w:rsidR="00F54D87" w:rsidRPr="00FA3955">
        <w:rPr>
          <w:rFonts w:ascii="Arial" w:hAnsi="Arial" w:cs="Arial"/>
          <w:sz w:val="24"/>
          <w:szCs w:val="24"/>
        </w:rPr>
        <w:t xml:space="preserve"> </w:t>
      </w:r>
    </w:p>
    <w:p w14:paraId="3B0B7C2E" w14:textId="77777777" w:rsidR="0026289E" w:rsidRPr="00FA3955" w:rsidRDefault="0026289E" w:rsidP="004B5751">
      <w:pPr>
        <w:ind w:left="720" w:hanging="720"/>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t xml:space="preserve">Making </w:t>
      </w:r>
      <w:r w:rsidR="008C06B0" w:rsidRPr="00FA3955">
        <w:rPr>
          <w:rFonts w:ascii="Arial" w:hAnsi="Arial" w:cs="Arial"/>
          <w:i/>
          <w:sz w:val="24"/>
          <w:szCs w:val="24"/>
        </w:rPr>
        <w:t>a</w:t>
      </w:r>
      <w:r w:rsidR="00E34CED" w:rsidRPr="00FA3955">
        <w:rPr>
          <w:rFonts w:ascii="Arial" w:hAnsi="Arial" w:cs="Arial"/>
          <w:i/>
          <w:sz w:val="24"/>
          <w:szCs w:val="24"/>
        </w:rPr>
        <w:t xml:space="preserve"> priori</w:t>
      </w:r>
      <w:r w:rsidR="00E34CED" w:rsidRPr="00FA3955">
        <w:rPr>
          <w:rFonts w:ascii="Arial" w:hAnsi="Arial" w:cs="Arial"/>
          <w:sz w:val="24"/>
          <w:szCs w:val="24"/>
        </w:rPr>
        <w:t xml:space="preserve"> decisions </w:t>
      </w:r>
      <w:r w:rsidRPr="00FA3955">
        <w:rPr>
          <w:rFonts w:ascii="Arial" w:hAnsi="Arial" w:cs="Arial"/>
          <w:sz w:val="24"/>
          <w:szCs w:val="24"/>
        </w:rPr>
        <w:t>(decisions prior to the evaluation of measures and based on the context), giving reasons.</w:t>
      </w:r>
    </w:p>
    <w:p w14:paraId="42A7C7DA" w14:textId="77777777" w:rsidR="0026289E" w:rsidRPr="00FA3955" w:rsidRDefault="0026289E" w:rsidP="004B5751">
      <w:pPr>
        <w:ind w:left="720" w:hanging="720"/>
        <w:rPr>
          <w:rFonts w:ascii="Arial" w:hAnsi="Arial" w:cs="Arial"/>
          <w:b/>
          <w:sz w:val="24"/>
          <w:szCs w:val="24"/>
        </w:rPr>
      </w:pPr>
      <w:r w:rsidRPr="00FA3955">
        <w:rPr>
          <w:rFonts w:ascii="Arial" w:hAnsi="Arial" w:cs="Arial"/>
          <w:b/>
          <w:sz w:val="24"/>
          <w:szCs w:val="24"/>
        </w:rPr>
        <w:t>C3</w:t>
      </w:r>
      <w:r w:rsidRPr="00FA3955">
        <w:rPr>
          <w:rFonts w:ascii="Arial" w:hAnsi="Arial" w:cs="Arial"/>
          <w:sz w:val="24"/>
          <w:szCs w:val="24"/>
        </w:rPr>
        <w:tab/>
        <w:t xml:space="preserve">Making </w:t>
      </w:r>
      <w:r w:rsidRPr="00FA3955">
        <w:rPr>
          <w:rFonts w:ascii="Arial" w:hAnsi="Arial" w:cs="Arial"/>
          <w:i/>
          <w:sz w:val="24"/>
          <w:szCs w:val="24"/>
        </w:rPr>
        <w:t>a posteriori</w:t>
      </w:r>
      <w:r w:rsidRPr="00FA3955">
        <w:rPr>
          <w:rFonts w:ascii="Arial" w:hAnsi="Arial" w:cs="Arial"/>
          <w:sz w:val="24"/>
          <w:szCs w:val="24"/>
        </w:rPr>
        <w:t xml:space="preserve"> </w:t>
      </w:r>
      <w:proofErr w:type="gramStart"/>
      <w:r w:rsidRPr="00FA3955">
        <w:rPr>
          <w:rFonts w:ascii="Arial" w:hAnsi="Arial" w:cs="Arial"/>
          <w:sz w:val="24"/>
          <w:szCs w:val="24"/>
        </w:rPr>
        <w:t>decisions</w:t>
      </w:r>
      <w:proofErr w:type="gramEnd"/>
      <w:r w:rsidRPr="00FA3955">
        <w:rPr>
          <w:rFonts w:ascii="Arial" w:hAnsi="Arial" w:cs="Arial"/>
          <w:sz w:val="24"/>
          <w:szCs w:val="24"/>
        </w:rPr>
        <w:t xml:space="preserve"> (decisions after the evaluation of measures) and identifying </w:t>
      </w:r>
      <w:r w:rsidR="00726464" w:rsidRPr="00FA3955">
        <w:rPr>
          <w:rFonts w:ascii="Arial" w:hAnsi="Arial" w:cs="Arial"/>
          <w:sz w:val="24"/>
          <w:szCs w:val="24"/>
        </w:rPr>
        <w:t>whether</w:t>
      </w:r>
      <w:r w:rsidRPr="00FA3955">
        <w:rPr>
          <w:rFonts w:ascii="Arial" w:hAnsi="Arial" w:cs="Arial"/>
          <w:sz w:val="24"/>
          <w:szCs w:val="24"/>
        </w:rPr>
        <w:t xml:space="preserve"> the data has been misrepresented.</w:t>
      </w:r>
    </w:p>
    <w:p w14:paraId="39AAD98D" w14:textId="77777777" w:rsidR="0026289E" w:rsidRPr="00FA3955" w:rsidRDefault="0026289E" w:rsidP="004B5751">
      <w:pPr>
        <w:ind w:left="720" w:hanging="720"/>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ab/>
        <w:t xml:space="preserve">Making </w:t>
      </w:r>
      <w:r w:rsidRPr="00FA3955">
        <w:rPr>
          <w:rFonts w:ascii="Arial" w:hAnsi="Arial" w:cs="Arial"/>
          <w:i/>
          <w:sz w:val="24"/>
          <w:szCs w:val="24"/>
        </w:rPr>
        <w:t>a posteriori</w:t>
      </w:r>
      <w:r w:rsidRPr="00FA3955">
        <w:rPr>
          <w:rFonts w:ascii="Arial" w:hAnsi="Arial" w:cs="Arial"/>
          <w:sz w:val="24"/>
          <w:szCs w:val="24"/>
        </w:rPr>
        <w:t xml:space="preserve"> </w:t>
      </w:r>
      <w:proofErr w:type="gramStart"/>
      <w:r w:rsidRPr="00FA3955">
        <w:rPr>
          <w:rFonts w:ascii="Arial" w:hAnsi="Arial" w:cs="Arial"/>
          <w:sz w:val="24"/>
          <w:szCs w:val="24"/>
        </w:rPr>
        <w:t>decisions</w:t>
      </w:r>
      <w:proofErr w:type="gramEnd"/>
      <w:r w:rsidRPr="00FA3955">
        <w:rPr>
          <w:rFonts w:ascii="Arial" w:hAnsi="Arial" w:cs="Arial"/>
          <w:sz w:val="24"/>
          <w:szCs w:val="24"/>
        </w:rPr>
        <w:t xml:space="preserve"> (decisions after the evaluation of measures) and interpreting the calculated numerical measures in context.</w:t>
      </w:r>
    </w:p>
    <w:p w14:paraId="3D73FB1B" w14:textId="6008C978" w:rsidR="00D17C11" w:rsidRPr="00FA3955" w:rsidRDefault="31C40660" w:rsidP="00E1584C">
      <w:pPr>
        <w:rPr>
          <w:rFonts w:ascii="Arial" w:hAnsi="Arial" w:cs="Arial"/>
          <w:b/>
          <w:sz w:val="24"/>
          <w:szCs w:val="24"/>
        </w:rPr>
      </w:pPr>
      <w:r w:rsidRPr="09E9057E">
        <w:rPr>
          <w:rFonts w:ascii="Arial" w:hAnsi="Arial" w:cs="Arial"/>
          <w:sz w:val="24"/>
          <w:szCs w:val="24"/>
        </w:rPr>
        <w:t xml:space="preserve">For example, a series of different contexts can be given to groups of students </w:t>
      </w:r>
      <w:r w:rsidR="6908AFAF" w:rsidRPr="09E9057E">
        <w:rPr>
          <w:rFonts w:ascii="Arial" w:hAnsi="Arial" w:cs="Arial"/>
          <w:sz w:val="24"/>
          <w:szCs w:val="24"/>
        </w:rPr>
        <w:t>for them</w:t>
      </w:r>
      <w:r w:rsidRPr="09E9057E">
        <w:rPr>
          <w:rFonts w:ascii="Arial" w:hAnsi="Arial" w:cs="Arial"/>
          <w:sz w:val="24"/>
          <w:szCs w:val="24"/>
        </w:rPr>
        <w:t xml:space="preserve"> to form their own </w:t>
      </w:r>
      <w:r w:rsidR="18969D95" w:rsidRPr="09E9057E">
        <w:rPr>
          <w:rFonts w:ascii="Arial" w:hAnsi="Arial" w:cs="Arial"/>
          <w:sz w:val="24"/>
          <w:szCs w:val="24"/>
        </w:rPr>
        <w:t>opinions over which is</w:t>
      </w:r>
      <w:r w:rsidRPr="09E9057E">
        <w:rPr>
          <w:rFonts w:ascii="Arial" w:hAnsi="Arial" w:cs="Arial"/>
          <w:sz w:val="24"/>
          <w:szCs w:val="24"/>
        </w:rPr>
        <w:t xml:space="preserve"> the most suitable numerical method.</w:t>
      </w:r>
      <w:r w:rsidR="27265C86" w:rsidRPr="09E9057E">
        <w:rPr>
          <w:rFonts w:ascii="Arial" w:hAnsi="Arial" w:cs="Arial"/>
          <w:sz w:val="24"/>
          <w:szCs w:val="24"/>
        </w:rPr>
        <w:t xml:space="preserve"> </w:t>
      </w:r>
      <w:r w:rsidRPr="09E9057E">
        <w:rPr>
          <w:rFonts w:ascii="Arial" w:hAnsi="Arial" w:cs="Arial"/>
          <w:sz w:val="24"/>
          <w:szCs w:val="24"/>
        </w:rPr>
        <w:t>After discussion with other students, giving their reasons, they will gain a better understanding of the SEC and develop an appreciation of how to represent their findings clearly.</w:t>
      </w:r>
    </w:p>
    <w:p w14:paraId="0A8BE279" w14:textId="77777777" w:rsidR="007624D3" w:rsidRDefault="007624D3">
      <w:pPr>
        <w:rPr>
          <w:rFonts w:ascii="Arial" w:hAnsi="Arial" w:cs="Arial"/>
          <w:b/>
          <w:color w:val="FF0000"/>
          <w:sz w:val="24"/>
          <w:szCs w:val="24"/>
        </w:rPr>
      </w:pPr>
      <w:r>
        <w:rPr>
          <w:rFonts w:ascii="Arial" w:hAnsi="Arial" w:cs="Arial"/>
          <w:b/>
          <w:color w:val="FF0000"/>
          <w:sz w:val="24"/>
          <w:szCs w:val="24"/>
        </w:rPr>
        <w:br w:type="page"/>
      </w:r>
    </w:p>
    <w:p w14:paraId="68852CEB" w14:textId="74A21EFE" w:rsidR="00D17C11" w:rsidRPr="00FA3955" w:rsidRDefault="00D17C11" w:rsidP="004B5751">
      <w:pPr>
        <w:rPr>
          <w:rFonts w:ascii="Arial" w:hAnsi="Arial" w:cs="Arial"/>
          <w:b/>
          <w:color w:val="FF0000"/>
          <w:sz w:val="24"/>
          <w:szCs w:val="24"/>
        </w:rPr>
      </w:pPr>
      <w:r w:rsidRPr="00FA3955">
        <w:rPr>
          <w:rFonts w:ascii="Arial" w:hAnsi="Arial" w:cs="Arial"/>
          <w:b/>
          <w:color w:val="FF0000"/>
          <w:sz w:val="24"/>
          <w:szCs w:val="24"/>
        </w:rPr>
        <w:lastRenderedPageBreak/>
        <w:t>Exemplar</w:t>
      </w:r>
    </w:p>
    <w:p w14:paraId="512E110E" w14:textId="691AE78F" w:rsidR="0091562F" w:rsidRPr="00E1584C" w:rsidRDefault="0091562F" w:rsidP="004B5751">
      <w:pPr>
        <w:rPr>
          <w:rFonts w:ascii="Arial" w:hAnsi="Arial" w:cs="Arial"/>
          <w:b/>
          <w:color w:val="FF0000"/>
          <w:sz w:val="24"/>
          <w:szCs w:val="24"/>
        </w:rPr>
      </w:pPr>
      <w:r w:rsidRPr="00E1584C">
        <w:rPr>
          <w:rFonts w:ascii="Arial" w:hAnsi="Arial" w:cs="Arial"/>
          <w:b/>
          <w:color w:val="FF0000"/>
          <w:sz w:val="24"/>
          <w:szCs w:val="24"/>
        </w:rPr>
        <w:t xml:space="preserve">The table below shows </w:t>
      </w:r>
      <w:r w:rsidR="00E1584C">
        <w:rPr>
          <w:rFonts w:ascii="Arial" w:hAnsi="Arial" w:cs="Arial"/>
          <w:b/>
          <w:color w:val="FF0000"/>
          <w:sz w:val="24"/>
          <w:szCs w:val="24"/>
        </w:rPr>
        <w:t xml:space="preserve">the number of </w:t>
      </w:r>
      <w:r w:rsidR="00A43DC1" w:rsidRPr="00E1584C">
        <w:rPr>
          <w:rFonts w:ascii="Arial" w:hAnsi="Arial" w:cs="Arial"/>
          <w:b/>
          <w:color w:val="FF0000"/>
          <w:sz w:val="24"/>
          <w:szCs w:val="24"/>
        </w:rPr>
        <w:t xml:space="preserve">Filipino </w:t>
      </w:r>
      <w:r w:rsidRPr="00E1584C">
        <w:rPr>
          <w:rFonts w:ascii="Arial" w:hAnsi="Arial" w:cs="Arial"/>
          <w:b/>
          <w:color w:val="FF0000"/>
          <w:sz w:val="24"/>
          <w:szCs w:val="24"/>
        </w:rPr>
        <w:t xml:space="preserve">people </w:t>
      </w:r>
      <w:r w:rsidR="00E1584C">
        <w:rPr>
          <w:rFonts w:ascii="Arial" w:hAnsi="Arial" w:cs="Arial"/>
          <w:b/>
          <w:color w:val="FF0000"/>
          <w:sz w:val="24"/>
          <w:szCs w:val="24"/>
        </w:rPr>
        <w:t xml:space="preserve">living </w:t>
      </w:r>
      <w:r w:rsidRPr="00E1584C">
        <w:rPr>
          <w:rFonts w:ascii="Arial" w:hAnsi="Arial" w:cs="Arial"/>
          <w:b/>
          <w:color w:val="FF0000"/>
          <w:sz w:val="24"/>
          <w:szCs w:val="24"/>
        </w:rPr>
        <w:t>in</w:t>
      </w:r>
      <w:r w:rsidR="00FE06FC">
        <w:rPr>
          <w:rFonts w:ascii="Arial" w:hAnsi="Arial" w:cs="Arial"/>
          <w:b/>
          <w:color w:val="FF0000"/>
          <w:sz w:val="24"/>
          <w:szCs w:val="24"/>
        </w:rPr>
        <w:t xml:space="preserve"> England and Wales</w:t>
      </w:r>
      <w:r w:rsidRPr="00E1584C">
        <w:rPr>
          <w:rFonts w:ascii="Arial" w:hAnsi="Arial" w:cs="Arial"/>
          <w:b/>
          <w:color w:val="FF0000"/>
          <w:sz w:val="24"/>
          <w:szCs w:val="24"/>
        </w:rPr>
        <w:t xml:space="preserve"> and their age groups</w:t>
      </w:r>
      <w:r w:rsidR="00E1584C">
        <w:rPr>
          <w:rFonts w:ascii="Arial" w:hAnsi="Arial" w:cs="Arial"/>
          <w:b/>
          <w:color w:val="FF0000"/>
          <w:sz w:val="24"/>
          <w:szCs w:val="24"/>
        </w:rPr>
        <w:t>, according to the 2021 census</w:t>
      </w:r>
      <w:r w:rsidRPr="00E1584C">
        <w:rPr>
          <w:rFonts w:ascii="Arial" w:hAnsi="Arial" w:cs="Arial"/>
          <w:b/>
          <w:color w:val="FF0000"/>
          <w:sz w:val="24"/>
          <w:szCs w:val="24"/>
        </w:rPr>
        <w:t>.</w:t>
      </w:r>
    </w:p>
    <w:tbl>
      <w:tblPr>
        <w:tblStyle w:val="TableGrid"/>
        <w:tblW w:w="0" w:type="auto"/>
        <w:jc w:val="center"/>
        <w:tblLook w:val="04A0" w:firstRow="1" w:lastRow="0" w:firstColumn="1" w:lastColumn="0" w:noHBand="0" w:noVBand="1"/>
      </w:tblPr>
      <w:tblGrid>
        <w:gridCol w:w="840"/>
        <w:gridCol w:w="2699"/>
      </w:tblGrid>
      <w:tr w:rsidR="00E1584C" w:rsidRPr="00E1584C" w14:paraId="4B1E5A9B" w14:textId="77777777" w:rsidTr="00DF289B">
        <w:trPr>
          <w:jc w:val="center"/>
        </w:trPr>
        <w:tc>
          <w:tcPr>
            <w:tcW w:w="840" w:type="dxa"/>
          </w:tcPr>
          <w:p w14:paraId="6F511D86" w14:textId="77777777" w:rsidR="0091562F" w:rsidRPr="00E1584C" w:rsidRDefault="0091562F" w:rsidP="004B5751">
            <w:pPr>
              <w:rPr>
                <w:rFonts w:ascii="Arial" w:hAnsi="Arial" w:cs="Arial"/>
                <w:b/>
                <w:color w:val="FF0000"/>
                <w:sz w:val="24"/>
                <w:szCs w:val="24"/>
              </w:rPr>
            </w:pPr>
            <w:r w:rsidRPr="00E1584C">
              <w:rPr>
                <w:rFonts w:ascii="Arial" w:hAnsi="Arial" w:cs="Arial"/>
                <w:b/>
                <w:color w:val="FF0000"/>
                <w:sz w:val="24"/>
                <w:szCs w:val="24"/>
              </w:rPr>
              <w:t>Age</w:t>
            </w:r>
          </w:p>
        </w:tc>
        <w:tc>
          <w:tcPr>
            <w:tcW w:w="2699" w:type="dxa"/>
          </w:tcPr>
          <w:p w14:paraId="15E69CE9" w14:textId="34559A5C" w:rsidR="0091562F" w:rsidRPr="00E1584C" w:rsidRDefault="0091562F" w:rsidP="006D1F13">
            <w:pPr>
              <w:jc w:val="center"/>
              <w:rPr>
                <w:rFonts w:ascii="Arial" w:hAnsi="Arial" w:cs="Arial"/>
                <w:b/>
                <w:color w:val="FF0000"/>
                <w:sz w:val="24"/>
                <w:szCs w:val="24"/>
              </w:rPr>
            </w:pPr>
            <w:r w:rsidRPr="00E1584C">
              <w:rPr>
                <w:rFonts w:ascii="Arial" w:hAnsi="Arial" w:cs="Arial"/>
                <w:b/>
                <w:color w:val="FF0000"/>
                <w:sz w:val="24"/>
                <w:szCs w:val="24"/>
              </w:rPr>
              <w:t>Frequency</w:t>
            </w:r>
          </w:p>
        </w:tc>
      </w:tr>
      <w:tr w:rsidR="00E1584C" w:rsidRPr="00E1584C" w14:paraId="58CED2D0" w14:textId="77777777" w:rsidTr="00DF289B">
        <w:trPr>
          <w:jc w:val="center"/>
        </w:trPr>
        <w:tc>
          <w:tcPr>
            <w:tcW w:w="840" w:type="dxa"/>
          </w:tcPr>
          <w:p w14:paraId="6686BC7B" w14:textId="35790A35" w:rsidR="0091562F" w:rsidRPr="00E1584C" w:rsidRDefault="00774C18" w:rsidP="004B5751">
            <w:pPr>
              <w:rPr>
                <w:rFonts w:ascii="Arial" w:hAnsi="Arial" w:cs="Arial"/>
                <w:b/>
                <w:color w:val="FF0000"/>
                <w:sz w:val="24"/>
                <w:szCs w:val="24"/>
              </w:rPr>
            </w:pPr>
            <w:r w:rsidRPr="00E1584C">
              <w:rPr>
                <w:rFonts w:ascii="Arial" w:hAnsi="Arial" w:cs="Arial"/>
                <w:b/>
                <w:color w:val="FF0000"/>
                <w:sz w:val="24"/>
                <w:szCs w:val="24"/>
              </w:rPr>
              <w:t>0-15</w:t>
            </w:r>
          </w:p>
        </w:tc>
        <w:tc>
          <w:tcPr>
            <w:tcW w:w="2699" w:type="dxa"/>
          </w:tcPr>
          <w:p w14:paraId="59F9A229" w14:textId="7B7389FB" w:rsidR="0091562F" w:rsidRPr="00E1584C" w:rsidRDefault="00FD38B0" w:rsidP="00E20315">
            <w:pPr>
              <w:jc w:val="center"/>
              <w:rPr>
                <w:rFonts w:ascii="Arial" w:hAnsi="Arial" w:cs="Arial"/>
                <w:color w:val="FF0000"/>
                <w:sz w:val="24"/>
                <w:szCs w:val="24"/>
              </w:rPr>
            </w:pPr>
            <w:r w:rsidRPr="00E1584C">
              <w:rPr>
                <w:rFonts w:ascii="Arial" w:hAnsi="Arial" w:cs="Arial"/>
                <w:color w:val="FF0000"/>
                <w:sz w:val="24"/>
                <w:szCs w:val="24"/>
              </w:rPr>
              <w:t>24 320</w:t>
            </w:r>
          </w:p>
        </w:tc>
      </w:tr>
      <w:tr w:rsidR="00774C18" w:rsidRPr="00E1584C" w14:paraId="226FF57B" w14:textId="77777777" w:rsidTr="00DF289B">
        <w:trPr>
          <w:jc w:val="center"/>
        </w:trPr>
        <w:tc>
          <w:tcPr>
            <w:tcW w:w="840" w:type="dxa"/>
          </w:tcPr>
          <w:p w14:paraId="2C309CD7" w14:textId="31B0336B" w:rsidR="00774C18" w:rsidRPr="00E1584C" w:rsidRDefault="00774C18" w:rsidP="004B5751">
            <w:pPr>
              <w:rPr>
                <w:rFonts w:ascii="Arial" w:hAnsi="Arial" w:cs="Arial"/>
                <w:b/>
                <w:color w:val="FF0000"/>
                <w:sz w:val="24"/>
                <w:szCs w:val="24"/>
              </w:rPr>
            </w:pPr>
            <w:r w:rsidRPr="00E1584C">
              <w:rPr>
                <w:rFonts w:ascii="Arial" w:hAnsi="Arial" w:cs="Arial"/>
                <w:b/>
                <w:color w:val="FF0000"/>
                <w:sz w:val="24"/>
                <w:szCs w:val="24"/>
              </w:rPr>
              <w:t>16-24</w:t>
            </w:r>
          </w:p>
        </w:tc>
        <w:tc>
          <w:tcPr>
            <w:tcW w:w="2699" w:type="dxa"/>
          </w:tcPr>
          <w:p w14:paraId="5FFDB0AE" w14:textId="3CB1F1AA" w:rsidR="00774C18" w:rsidRPr="00E1584C" w:rsidRDefault="00FD38B0" w:rsidP="00E20315">
            <w:pPr>
              <w:jc w:val="center"/>
              <w:rPr>
                <w:rFonts w:ascii="Arial" w:hAnsi="Arial" w:cs="Arial"/>
                <w:color w:val="FF0000"/>
                <w:sz w:val="24"/>
                <w:szCs w:val="24"/>
              </w:rPr>
            </w:pPr>
            <w:r w:rsidRPr="00E1584C">
              <w:rPr>
                <w:rFonts w:ascii="Arial" w:hAnsi="Arial" w:cs="Arial"/>
                <w:color w:val="FF0000"/>
                <w:sz w:val="24"/>
                <w:szCs w:val="24"/>
              </w:rPr>
              <w:t>20</w:t>
            </w:r>
            <w:r w:rsidR="006D1F13" w:rsidRPr="00E1584C">
              <w:rPr>
                <w:rFonts w:ascii="Arial" w:hAnsi="Arial" w:cs="Arial"/>
                <w:color w:val="FF0000"/>
                <w:sz w:val="24"/>
                <w:szCs w:val="24"/>
              </w:rPr>
              <w:t xml:space="preserve"> 410</w:t>
            </w:r>
          </w:p>
        </w:tc>
      </w:tr>
      <w:tr w:rsidR="00E1584C" w:rsidRPr="00E1584C" w14:paraId="19F19742" w14:textId="77777777" w:rsidTr="00DF289B">
        <w:trPr>
          <w:jc w:val="center"/>
        </w:trPr>
        <w:tc>
          <w:tcPr>
            <w:tcW w:w="840" w:type="dxa"/>
          </w:tcPr>
          <w:p w14:paraId="117A6030" w14:textId="77777777" w:rsidR="0091562F" w:rsidRPr="00E1584C" w:rsidRDefault="0091562F" w:rsidP="004B5751">
            <w:pPr>
              <w:rPr>
                <w:rFonts w:ascii="Arial" w:hAnsi="Arial" w:cs="Arial"/>
                <w:b/>
                <w:color w:val="FF0000"/>
                <w:sz w:val="24"/>
                <w:szCs w:val="24"/>
              </w:rPr>
            </w:pPr>
            <w:r w:rsidRPr="00E1584C">
              <w:rPr>
                <w:rFonts w:ascii="Arial" w:hAnsi="Arial" w:cs="Arial"/>
                <w:b/>
                <w:color w:val="FF0000"/>
                <w:sz w:val="24"/>
                <w:szCs w:val="24"/>
              </w:rPr>
              <w:t>25-34</w:t>
            </w:r>
          </w:p>
        </w:tc>
        <w:tc>
          <w:tcPr>
            <w:tcW w:w="2699" w:type="dxa"/>
          </w:tcPr>
          <w:p w14:paraId="1EC8D720" w14:textId="77CC90D2" w:rsidR="0091562F" w:rsidRPr="00E1584C" w:rsidRDefault="00FD38B0" w:rsidP="00E20315">
            <w:pPr>
              <w:jc w:val="center"/>
              <w:rPr>
                <w:rFonts w:ascii="Arial" w:hAnsi="Arial" w:cs="Arial"/>
                <w:color w:val="FF0000"/>
                <w:sz w:val="24"/>
                <w:szCs w:val="24"/>
              </w:rPr>
            </w:pPr>
            <w:r w:rsidRPr="00E1584C">
              <w:rPr>
                <w:rFonts w:ascii="Arial" w:hAnsi="Arial" w:cs="Arial"/>
                <w:color w:val="FF0000"/>
                <w:sz w:val="24"/>
                <w:szCs w:val="24"/>
              </w:rPr>
              <w:t>30</w:t>
            </w:r>
            <w:r w:rsidR="006D1F13" w:rsidRPr="00E1584C">
              <w:rPr>
                <w:rFonts w:ascii="Arial" w:hAnsi="Arial" w:cs="Arial"/>
                <w:color w:val="FF0000"/>
                <w:sz w:val="24"/>
                <w:szCs w:val="24"/>
              </w:rPr>
              <w:t xml:space="preserve"> 435</w:t>
            </w:r>
          </w:p>
        </w:tc>
      </w:tr>
      <w:tr w:rsidR="00E1584C" w:rsidRPr="00E1584C" w14:paraId="5663A667" w14:textId="77777777" w:rsidTr="00DF289B">
        <w:trPr>
          <w:jc w:val="center"/>
        </w:trPr>
        <w:tc>
          <w:tcPr>
            <w:tcW w:w="840" w:type="dxa"/>
          </w:tcPr>
          <w:p w14:paraId="64446E08" w14:textId="77777777" w:rsidR="0091562F" w:rsidRPr="00E1584C" w:rsidRDefault="0091562F" w:rsidP="004B5751">
            <w:pPr>
              <w:rPr>
                <w:rFonts w:ascii="Arial" w:hAnsi="Arial" w:cs="Arial"/>
                <w:b/>
                <w:color w:val="FF0000"/>
                <w:sz w:val="24"/>
                <w:szCs w:val="24"/>
              </w:rPr>
            </w:pPr>
            <w:r w:rsidRPr="00E1584C">
              <w:rPr>
                <w:rFonts w:ascii="Arial" w:hAnsi="Arial" w:cs="Arial"/>
                <w:b/>
                <w:color w:val="FF0000"/>
                <w:sz w:val="24"/>
                <w:szCs w:val="24"/>
              </w:rPr>
              <w:t>35-49</w:t>
            </w:r>
          </w:p>
        </w:tc>
        <w:tc>
          <w:tcPr>
            <w:tcW w:w="2699" w:type="dxa"/>
          </w:tcPr>
          <w:p w14:paraId="303E0572" w14:textId="72206A01" w:rsidR="0091562F" w:rsidRPr="00E1584C" w:rsidRDefault="006D1F13" w:rsidP="00E20315">
            <w:pPr>
              <w:jc w:val="center"/>
              <w:rPr>
                <w:rFonts w:ascii="Arial" w:hAnsi="Arial" w:cs="Arial"/>
                <w:color w:val="FF0000"/>
                <w:sz w:val="24"/>
                <w:szCs w:val="24"/>
              </w:rPr>
            </w:pPr>
            <w:r w:rsidRPr="00E1584C">
              <w:rPr>
                <w:rFonts w:ascii="Arial" w:hAnsi="Arial" w:cs="Arial"/>
                <w:color w:val="FF0000"/>
                <w:sz w:val="24"/>
                <w:szCs w:val="24"/>
              </w:rPr>
              <w:t>46 415</w:t>
            </w:r>
          </w:p>
        </w:tc>
      </w:tr>
      <w:tr w:rsidR="00E1584C" w:rsidRPr="00E1584C" w14:paraId="040DAEEB" w14:textId="77777777" w:rsidTr="00DF289B">
        <w:trPr>
          <w:jc w:val="center"/>
        </w:trPr>
        <w:tc>
          <w:tcPr>
            <w:tcW w:w="840" w:type="dxa"/>
          </w:tcPr>
          <w:p w14:paraId="47F39BE7" w14:textId="77777777" w:rsidR="0091562F" w:rsidRPr="00E1584C" w:rsidRDefault="0091562F" w:rsidP="004B5751">
            <w:pPr>
              <w:rPr>
                <w:rFonts w:ascii="Arial" w:hAnsi="Arial" w:cs="Arial"/>
                <w:b/>
                <w:color w:val="FF0000"/>
                <w:sz w:val="24"/>
                <w:szCs w:val="24"/>
              </w:rPr>
            </w:pPr>
            <w:r w:rsidRPr="00E1584C">
              <w:rPr>
                <w:rFonts w:ascii="Arial" w:hAnsi="Arial" w:cs="Arial"/>
                <w:b/>
                <w:color w:val="FF0000"/>
                <w:sz w:val="24"/>
                <w:szCs w:val="24"/>
              </w:rPr>
              <w:t>50-64</w:t>
            </w:r>
          </w:p>
        </w:tc>
        <w:tc>
          <w:tcPr>
            <w:tcW w:w="2699" w:type="dxa"/>
          </w:tcPr>
          <w:p w14:paraId="67B0C8A1" w14:textId="588A9FFC" w:rsidR="0091562F" w:rsidRPr="00E1584C" w:rsidRDefault="006D1F13" w:rsidP="00E20315">
            <w:pPr>
              <w:jc w:val="center"/>
              <w:rPr>
                <w:rFonts w:ascii="Arial" w:hAnsi="Arial" w:cs="Arial"/>
                <w:color w:val="FF0000"/>
                <w:sz w:val="24"/>
                <w:szCs w:val="24"/>
              </w:rPr>
            </w:pPr>
            <w:r w:rsidRPr="00E1584C">
              <w:rPr>
                <w:rFonts w:ascii="Arial" w:hAnsi="Arial" w:cs="Arial"/>
                <w:color w:val="FF0000"/>
                <w:sz w:val="24"/>
                <w:szCs w:val="24"/>
              </w:rPr>
              <w:t>30 015</w:t>
            </w:r>
          </w:p>
        </w:tc>
      </w:tr>
      <w:tr w:rsidR="00E1584C" w:rsidRPr="00E1584C" w14:paraId="7693A94D" w14:textId="77777777" w:rsidTr="00DF289B">
        <w:trPr>
          <w:jc w:val="center"/>
        </w:trPr>
        <w:tc>
          <w:tcPr>
            <w:tcW w:w="840" w:type="dxa"/>
          </w:tcPr>
          <w:p w14:paraId="1BFC2C77" w14:textId="77777777" w:rsidR="0091562F" w:rsidRPr="00E1584C" w:rsidRDefault="0091562F" w:rsidP="004B5751">
            <w:pPr>
              <w:rPr>
                <w:rFonts w:ascii="Arial" w:hAnsi="Arial" w:cs="Arial"/>
                <w:b/>
                <w:color w:val="FF0000"/>
                <w:sz w:val="24"/>
                <w:szCs w:val="24"/>
              </w:rPr>
            </w:pPr>
            <w:r w:rsidRPr="00E1584C">
              <w:rPr>
                <w:rFonts w:ascii="Arial" w:hAnsi="Arial" w:cs="Arial"/>
                <w:b/>
                <w:color w:val="FF0000"/>
                <w:sz w:val="24"/>
                <w:szCs w:val="24"/>
              </w:rPr>
              <w:t>65+</w:t>
            </w:r>
          </w:p>
        </w:tc>
        <w:tc>
          <w:tcPr>
            <w:tcW w:w="2699" w:type="dxa"/>
          </w:tcPr>
          <w:p w14:paraId="34428276" w14:textId="55D164FA" w:rsidR="0091562F" w:rsidRPr="00E1584C" w:rsidRDefault="006D1F13" w:rsidP="00E20315">
            <w:pPr>
              <w:jc w:val="center"/>
              <w:rPr>
                <w:rFonts w:ascii="Arial" w:hAnsi="Arial" w:cs="Arial"/>
                <w:color w:val="FF0000"/>
                <w:sz w:val="24"/>
                <w:szCs w:val="24"/>
              </w:rPr>
            </w:pPr>
            <w:r w:rsidRPr="00E1584C">
              <w:rPr>
                <w:rFonts w:ascii="Arial" w:hAnsi="Arial" w:cs="Arial"/>
                <w:color w:val="FF0000"/>
                <w:sz w:val="24"/>
                <w:szCs w:val="24"/>
              </w:rPr>
              <w:t>10 520</w:t>
            </w:r>
          </w:p>
        </w:tc>
      </w:tr>
    </w:tbl>
    <w:p w14:paraId="3716DB0B" w14:textId="77777777" w:rsidR="00E1584C" w:rsidRPr="00E1584C" w:rsidRDefault="00E1584C" w:rsidP="00E1584C">
      <w:pPr>
        <w:jc w:val="right"/>
        <w:rPr>
          <w:rFonts w:ascii="Arial" w:hAnsi="Arial" w:cs="Arial"/>
          <w:b/>
          <w:color w:val="FF0000"/>
          <w:sz w:val="24"/>
          <w:szCs w:val="24"/>
        </w:rPr>
      </w:pPr>
      <w:r w:rsidRPr="00E1584C">
        <w:rPr>
          <w:rFonts w:ascii="Arial" w:hAnsi="Arial" w:cs="Arial"/>
          <w:b/>
          <w:color w:val="FF0000"/>
          <w:sz w:val="24"/>
          <w:szCs w:val="24"/>
        </w:rPr>
        <w:t>(Source: Office for National Statistics – Detailed ethnic group by age and sex in England and Wales, Census 2021)</w:t>
      </w:r>
    </w:p>
    <w:p w14:paraId="19D2F745" w14:textId="77777777" w:rsidR="0091562F" w:rsidRPr="00E1584C" w:rsidRDefault="0091562F" w:rsidP="00E1584C">
      <w:pPr>
        <w:spacing w:before="120"/>
        <w:rPr>
          <w:rFonts w:ascii="Arial" w:hAnsi="Arial" w:cs="Arial"/>
          <w:b/>
          <w:color w:val="FF0000"/>
          <w:sz w:val="24"/>
          <w:szCs w:val="24"/>
        </w:rPr>
      </w:pPr>
      <w:r w:rsidRPr="00E1584C">
        <w:rPr>
          <w:rFonts w:ascii="Arial" w:hAnsi="Arial" w:cs="Arial"/>
          <w:b/>
          <w:color w:val="FF0000"/>
          <w:sz w:val="24"/>
          <w:szCs w:val="24"/>
        </w:rPr>
        <w:t xml:space="preserve">Without any calculation, </w:t>
      </w:r>
      <w:r w:rsidR="003A60E7" w:rsidRPr="00E1584C">
        <w:rPr>
          <w:rFonts w:ascii="Arial" w:hAnsi="Arial" w:cs="Arial"/>
          <w:b/>
          <w:color w:val="FF0000"/>
          <w:sz w:val="24"/>
          <w:szCs w:val="24"/>
        </w:rPr>
        <w:t>choose a measure of central tendency and a measure of spread to analyse these data, justifying your answer.</w:t>
      </w:r>
    </w:p>
    <w:p w14:paraId="30511C45" w14:textId="2A869708" w:rsidR="003A60E7" w:rsidRPr="00FA3955" w:rsidRDefault="003A60E7" w:rsidP="004B5751">
      <w:pPr>
        <w:rPr>
          <w:rFonts w:ascii="Arial" w:hAnsi="Arial" w:cs="Arial"/>
          <w:b/>
          <w:i/>
          <w:sz w:val="24"/>
          <w:szCs w:val="24"/>
        </w:rPr>
      </w:pPr>
      <w:r w:rsidRPr="00FA3955">
        <w:rPr>
          <w:rFonts w:ascii="Arial" w:hAnsi="Arial" w:cs="Arial"/>
          <w:i/>
          <w:sz w:val="24"/>
          <w:szCs w:val="24"/>
        </w:rPr>
        <w:t>I would use the median and interquartile range</w:t>
      </w:r>
      <w:r w:rsidR="00DE6681" w:rsidRPr="00FA3955">
        <w:rPr>
          <w:rFonts w:ascii="Arial" w:hAnsi="Arial" w:cs="Arial"/>
          <w:i/>
          <w:sz w:val="24"/>
          <w:szCs w:val="24"/>
        </w:rPr>
        <w:t>.</w:t>
      </w:r>
      <w:r w:rsidR="00D263BF" w:rsidRPr="00FA3955">
        <w:rPr>
          <w:rFonts w:ascii="Arial" w:hAnsi="Arial" w:cs="Arial"/>
          <w:i/>
          <w:sz w:val="24"/>
          <w:szCs w:val="24"/>
        </w:rPr>
        <w:br/>
        <w:t>W</w:t>
      </w:r>
      <w:r w:rsidRPr="00FA3955">
        <w:rPr>
          <w:rFonts w:ascii="Arial" w:hAnsi="Arial" w:cs="Arial"/>
          <w:i/>
          <w:sz w:val="24"/>
          <w:szCs w:val="24"/>
        </w:rPr>
        <w:t xml:space="preserve">e cannot find the mean or standard deviation </w:t>
      </w:r>
      <w:r w:rsidR="00726464" w:rsidRPr="00FA3955">
        <w:rPr>
          <w:rFonts w:ascii="Arial" w:hAnsi="Arial" w:cs="Arial"/>
          <w:i/>
          <w:sz w:val="24"/>
          <w:szCs w:val="24"/>
        </w:rPr>
        <w:t>as</w:t>
      </w:r>
      <w:r w:rsidRPr="00FA3955">
        <w:rPr>
          <w:rFonts w:ascii="Arial" w:hAnsi="Arial" w:cs="Arial"/>
          <w:i/>
          <w:sz w:val="24"/>
          <w:szCs w:val="24"/>
        </w:rPr>
        <w:t xml:space="preserve"> there is no </w:t>
      </w:r>
      <w:proofErr w:type="gramStart"/>
      <w:r w:rsidRPr="00FA3955">
        <w:rPr>
          <w:rFonts w:ascii="Arial" w:hAnsi="Arial" w:cs="Arial"/>
          <w:i/>
          <w:sz w:val="24"/>
          <w:szCs w:val="24"/>
        </w:rPr>
        <w:t>upper class</w:t>
      </w:r>
      <w:proofErr w:type="gramEnd"/>
      <w:r w:rsidRPr="00FA3955">
        <w:rPr>
          <w:rFonts w:ascii="Arial" w:hAnsi="Arial" w:cs="Arial"/>
          <w:i/>
          <w:sz w:val="24"/>
          <w:szCs w:val="24"/>
        </w:rPr>
        <w:t xml:space="preserve"> boundary for the 65+ class. Since the frequency of this class is less than a quarter of the total frequency, it would not be included in the interquartile range, and </w:t>
      </w:r>
      <w:r w:rsidR="0049651D" w:rsidRPr="00FA3955">
        <w:rPr>
          <w:rFonts w:ascii="Arial" w:hAnsi="Arial" w:cs="Arial"/>
          <w:i/>
          <w:sz w:val="24"/>
          <w:szCs w:val="24"/>
        </w:rPr>
        <w:t>I</w:t>
      </w:r>
      <w:r w:rsidRPr="00FA3955">
        <w:rPr>
          <w:rFonts w:ascii="Arial" w:hAnsi="Arial" w:cs="Arial"/>
          <w:i/>
          <w:sz w:val="24"/>
          <w:szCs w:val="24"/>
        </w:rPr>
        <w:t xml:space="preserve"> can still find the median by removing the bottom 38 </w:t>
      </w:r>
      <w:r w:rsidR="0049651D" w:rsidRPr="00FA3955">
        <w:rPr>
          <w:rFonts w:ascii="Arial" w:hAnsi="Arial" w:cs="Arial"/>
          <w:i/>
          <w:sz w:val="24"/>
          <w:szCs w:val="24"/>
        </w:rPr>
        <w:t>ages</w:t>
      </w:r>
      <w:r w:rsidRPr="00FA3955">
        <w:rPr>
          <w:rFonts w:ascii="Arial" w:hAnsi="Arial" w:cs="Arial"/>
          <w:i/>
          <w:sz w:val="24"/>
          <w:szCs w:val="24"/>
        </w:rPr>
        <w:t>.</w:t>
      </w:r>
    </w:p>
    <w:p w14:paraId="32B64F45" w14:textId="77777777" w:rsidR="003A60E7" w:rsidRPr="00FA3955" w:rsidRDefault="003A60E7" w:rsidP="004B5751">
      <w:pPr>
        <w:rPr>
          <w:rFonts w:ascii="Arial" w:hAnsi="Arial" w:cs="Arial"/>
          <w:b/>
          <w:i/>
          <w:sz w:val="24"/>
          <w:szCs w:val="24"/>
        </w:rPr>
      </w:pPr>
      <w:r w:rsidRPr="00FA3955">
        <w:rPr>
          <w:rFonts w:ascii="Arial" w:hAnsi="Arial" w:cs="Arial"/>
          <w:sz w:val="24"/>
          <w:szCs w:val="24"/>
        </w:rPr>
        <w:t>Or</w:t>
      </w:r>
    </w:p>
    <w:p w14:paraId="170BD97E" w14:textId="2D58D352" w:rsidR="00487C1D" w:rsidRPr="00FA3955" w:rsidRDefault="003A60E7" w:rsidP="004B5751">
      <w:pPr>
        <w:pBdr>
          <w:bottom w:val="single" w:sz="6" w:space="1" w:color="auto"/>
        </w:pBdr>
        <w:rPr>
          <w:rFonts w:ascii="Arial" w:hAnsi="Arial" w:cs="Arial"/>
          <w:i/>
          <w:sz w:val="24"/>
          <w:szCs w:val="24"/>
        </w:rPr>
      </w:pPr>
      <w:r w:rsidRPr="00FA3955">
        <w:rPr>
          <w:rFonts w:ascii="Arial" w:hAnsi="Arial" w:cs="Arial"/>
          <w:i/>
          <w:sz w:val="24"/>
          <w:szCs w:val="24"/>
        </w:rPr>
        <w:t>I would use the mean and standard deviation</w:t>
      </w:r>
      <w:r w:rsidR="00D263BF" w:rsidRPr="00FA3955">
        <w:rPr>
          <w:rFonts w:ascii="Arial" w:hAnsi="Arial" w:cs="Arial"/>
          <w:i/>
          <w:sz w:val="24"/>
          <w:szCs w:val="24"/>
        </w:rPr>
        <w:t>.</w:t>
      </w:r>
      <w:r w:rsidR="00D263BF" w:rsidRPr="00FA3955">
        <w:rPr>
          <w:rFonts w:ascii="Arial" w:hAnsi="Arial" w:cs="Arial"/>
          <w:i/>
          <w:sz w:val="24"/>
          <w:szCs w:val="24"/>
        </w:rPr>
        <w:br/>
        <w:t>A</w:t>
      </w:r>
      <w:r w:rsidRPr="00FA3955">
        <w:rPr>
          <w:rFonts w:ascii="Arial" w:hAnsi="Arial" w:cs="Arial"/>
          <w:i/>
          <w:sz w:val="24"/>
          <w:szCs w:val="24"/>
        </w:rPr>
        <w:t xml:space="preserve">lthough we may know which class the median and quartiles lie in, we wouldn’t know </w:t>
      </w:r>
      <w:r w:rsidR="00D263BF" w:rsidRPr="00FA3955">
        <w:rPr>
          <w:rFonts w:ascii="Arial" w:hAnsi="Arial" w:cs="Arial"/>
          <w:i/>
          <w:sz w:val="24"/>
          <w:szCs w:val="24"/>
        </w:rPr>
        <w:t>exact values.</w:t>
      </w:r>
      <w:r w:rsidRPr="00FA3955">
        <w:rPr>
          <w:rFonts w:ascii="Arial" w:hAnsi="Arial" w:cs="Arial"/>
          <w:i/>
          <w:sz w:val="24"/>
          <w:szCs w:val="24"/>
        </w:rPr>
        <w:t xml:space="preserve"> </w:t>
      </w:r>
      <w:r w:rsidR="00D263BF" w:rsidRPr="00FA3955">
        <w:rPr>
          <w:rFonts w:ascii="Arial" w:hAnsi="Arial" w:cs="Arial"/>
          <w:i/>
          <w:sz w:val="24"/>
          <w:szCs w:val="24"/>
        </w:rPr>
        <w:br/>
        <w:t>C</w:t>
      </w:r>
      <w:r w:rsidRPr="00FA3955">
        <w:rPr>
          <w:rFonts w:ascii="Arial" w:hAnsi="Arial" w:cs="Arial"/>
          <w:i/>
          <w:sz w:val="24"/>
          <w:szCs w:val="24"/>
        </w:rPr>
        <w:t xml:space="preserve">hoosing a reasonable </w:t>
      </w:r>
      <w:proofErr w:type="gramStart"/>
      <w:r w:rsidRPr="00FA3955">
        <w:rPr>
          <w:rFonts w:ascii="Arial" w:hAnsi="Arial" w:cs="Arial"/>
          <w:i/>
          <w:sz w:val="24"/>
          <w:szCs w:val="24"/>
        </w:rPr>
        <w:t>upper class</w:t>
      </w:r>
      <w:proofErr w:type="gramEnd"/>
      <w:r w:rsidRPr="00FA3955">
        <w:rPr>
          <w:rFonts w:ascii="Arial" w:hAnsi="Arial" w:cs="Arial"/>
          <w:i/>
          <w:sz w:val="24"/>
          <w:szCs w:val="24"/>
        </w:rPr>
        <w:t xml:space="preserve"> boundary for the last class (for example, 90 years old), I could find an estimate for the mean and standard deviation.</w:t>
      </w:r>
    </w:p>
    <w:p w14:paraId="6749473A"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 xml:space="preserve">COMMON </w:t>
      </w:r>
      <w:r w:rsidR="004B5751" w:rsidRPr="00FA3955">
        <w:rPr>
          <w:rFonts w:ascii="Arial" w:hAnsi="Arial" w:cs="Arial"/>
          <w:szCs w:val="24"/>
        </w:rPr>
        <w:t>AND POSSIBLE MISTAKES</w:t>
      </w:r>
    </w:p>
    <w:p w14:paraId="435BC7DA" w14:textId="39097EEB" w:rsidR="004C3AD3" w:rsidRPr="00FA3955" w:rsidRDefault="003A60E7" w:rsidP="00E1584C">
      <w:pPr>
        <w:rPr>
          <w:rFonts w:ascii="Arial" w:hAnsi="Arial" w:cs="Arial"/>
          <w:color w:val="FF0000"/>
          <w:sz w:val="24"/>
          <w:szCs w:val="24"/>
        </w:rPr>
      </w:pPr>
      <w:r w:rsidRPr="00FA3955">
        <w:rPr>
          <w:rFonts w:ascii="Arial" w:hAnsi="Arial" w:cs="Arial"/>
          <w:sz w:val="24"/>
          <w:szCs w:val="24"/>
        </w:rPr>
        <w:t xml:space="preserve">The suitability of the numerical measures must be presented in a form suitable to the context of the question, and not a generic </w:t>
      </w:r>
      <w:r w:rsidR="004859FD" w:rsidRPr="00FA3955">
        <w:rPr>
          <w:rFonts w:ascii="Arial" w:hAnsi="Arial" w:cs="Arial"/>
          <w:sz w:val="24"/>
          <w:szCs w:val="24"/>
        </w:rPr>
        <w:t xml:space="preserve">“bookwork” </w:t>
      </w:r>
      <w:r w:rsidRPr="00FA3955">
        <w:rPr>
          <w:rFonts w:ascii="Arial" w:hAnsi="Arial" w:cs="Arial"/>
          <w:sz w:val="24"/>
          <w:szCs w:val="24"/>
        </w:rPr>
        <w:t>answer</w:t>
      </w:r>
      <w:r w:rsidR="004C3AD3" w:rsidRPr="00FA3955">
        <w:rPr>
          <w:rFonts w:ascii="Arial" w:hAnsi="Arial" w:cs="Arial"/>
          <w:sz w:val="24"/>
          <w:szCs w:val="24"/>
        </w:rPr>
        <w:t>.</w:t>
      </w:r>
    </w:p>
    <w:p w14:paraId="3646B3DB" w14:textId="77777777" w:rsidR="007624D3" w:rsidRDefault="007624D3">
      <w:pPr>
        <w:rPr>
          <w:rFonts w:ascii="Arial" w:hAnsi="Arial" w:cs="Arial"/>
          <w:b/>
          <w:bCs/>
          <w:color w:val="FF0000"/>
          <w:sz w:val="24"/>
          <w:szCs w:val="24"/>
        </w:rPr>
      </w:pPr>
      <w:bookmarkStart w:id="18" w:name="_Hlk190329288"/>
      <w:r>
        <w:rPr>
          <w:rFonts w:ascii="Arial" w:hAnsi="Arial" w:cs="Arial"/>
          <w:b/>
          <w:bCs/>
          <w:color w:val="FF0000"/>
          <w:sz w:val="24"/>
          <w:szCs w:val="24"/>
        </w:rPr>
        <w:br w:type="page"/>
      </w:r>
    </w:p>
    <w:p w14:paraId="6BDD0DD2" w14:textId="337BFA86" w:rsidR="004C3AD3" w:rsidRPr="00FA3955" w:rsidRDefault="004C3AD3" w:rsidP="004B5751">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49A5B648" w14:textId="2D8D5B87" w:rsidR="001E2278" w:rsidRPr="00FA3955" w:rsidRDefault="0080547B" w:rsidP="004B5751">
      <w:pPr>
        <w:rPr>
          <w:rFonts w:ascii="Arial" w:hAnsi="Arial" w:cs="Arial"/>
          <w:b/>
          <w:bCs/>
          <w:color w:val="FF0000"/>
          <w:sz w:val="24"/>
          <w:szCs w:val="24"/>
        </w:rPr>
      </w:pPr>
      <w:r w:rsidRPr="00FA3955">
        <w:rPr>
          <w:rFonts w:ascii="Arial" w:hAnsi="Arial" w:cs="Arial"/>
          <w:b/>
          <w:bCs/>
          <w:color w:val="FF0000"/>
          <w:sz w:val="24"/>
          <w:szCs w:val="24"/>
        </w:rPr>
        <w:t>To test the lifetime of a brand of household furniture, a random sample of 30 armchairs are subjected to repeated</w:t>
      </w:r>
      <w:r w:rsidR="00AE16DA" w:rsidRPr="00FA3955">
        <w:rPr>
          <w:rFonts w:ascii="Arial" w:hAnsi="Arial" w:cs="Arial"/>
          <w:b/>
          <w:bCs/>
          <w:color w:val="FF0000"/>
          <w:sz w:val="24"/>
          <w:szCs w:val="24"/>
        </w:rPr>
        <w:t xml:space="preserve"> compressions by a hydraulic press to simulate a human weight</w:t>
      </w:r>
      <w:r w:rsidR="00D43AB2" w:rsidRPr="00FA3955">
        <w:rPr>
          <w:rFonts w:ascii="Arial" w:hAnsi="Arial" w:cs="Arial"/>
          <w:b/>
          <w:bCs/>
          <w:color w:val="FF0000"/>
          <w:sz w:val="24"/>
          <w:szCs w:val="24"/>
        </w:rPr>
        <w:t xml:space="preserve">. </w:t>
      </w:r>
      <w:r w:rsidR="00A847B4" w:rsidRPr="00FA3955">
        <w:rPr>
          <w:rFonts w:ascii="Arial" w:hAnsi="Arial" w:cs="Arial"/>
          <w:b/>
          <w:bCs/>
          <w:color w:val="FF0000"/>
          <w:sz w:val="24"/>
          <w:szCs w:val="24"/>
        </w:rPr>
        <w:t>After each compression, the density of the cushion is calculated.</w:t>
      </w:r>
      <w:r w:rsidR="00F54D87" w:rsidRPr="00FA3955">
        <w:rPr>
          <w:rFonts w:ascii="Arial" w:hAnsi="Arial" w:cs="Arial"/>
          <w:b/>
          <w:bCs/>
          <w:color w:val="FF0000"/>
          <w:sz w:val="24"/>
          <w:szCs w:val="24"/>
        </w:rPr>
        <w:t xml:space="preserve"> </w:t>
      </w:r>
      <w:r w:rsidR="00A847B4" w:rsidRPr="00FA3955">
        <w:rPr>
          <w:rFonts w:ascii="Arial" w:hAnsi="Arial" w:cs="Arial"/>
          <w:b/>
          <w:bCs/>
          <w:color w:val="FF0000"/>
          <w:sz w:val="24"/>
          <w:szCs w:val="24"/>
        </w:rPr>
        <w:t>The number of compressions required for the density of the cushion to reach a set benchmark is recorded.</w:t>
      </w:r>
      <w:r w:rsidR="00413B17" w:rsidRPr="00FA3955">
        <w:rPr>
          <w:rFonts w:ascii="Arial" w:hAnsi="Arial" w:cs="Arial"/>
          <w:b/>
          <w:bCs/>
          <w:color w:val="FF0000"/>
          <w:sz w:val="24"/>
          <w:szCs w:val="24"/>
        </w:rPr>
        <w:t xml:space="preserve"> The armchair is then recycled.</w:t>
      </w:r>
      <w:r w:rsidR="00F54D87" w:rsidRPr="00FA3955">
        <w:rPr>
          <w:rFonts w:ascii="Arial" w:hAnsi="Arial" w:cs="Arial"/>
          <w:b/>
          <w:bCs/>
          <w:color w:val="FF0000"/>
          <w:sz w:val="24"/>
          <w:szCs w:val="24"/>
        </w:rPr>
        <w:t xml:space="preserve"> </w:t>
      </w:r>
      <w:r w:rsidR="00A847B4" w:rsidRPr="00FA3955">
        <w:rPr>
          <w:rFonts w:ascii="Arial" w:hAnsi="Arial" w:cs="Arial"/>
          <w:b/>
          <w:bCs/>
          <w:color w:val="FF0000"/>
          <w:sz w:val="24"/>
          <w:szCs w:val="24"/>
        </w:rPr>
        <w:t>Give two reasons why the median and interquartile range would be better</w:t>
      </w:r>
      <w:r w:rsidR="001E2278" w:rsidRPr="00FA3955">
        <w:rPr>
          <w:rFonts w:ascii="Arial" w:hAnsi="Arial" w:cs="Arial"/>
          <w:b/>
          <w:bCs/>
          <w:color w:val="FF0000"/>
          <w:sz w:val="24"/>
          <w:szCs w:val="24"/>
        </w:rPr>
        <w:t xml:space="preserve"> numerical measures to use over the mean and standard deviation</w:t>
      </w:r>
      <w:r w:rsidR="008319E5" w:rsidRPr="00FA3955">
        <w:rPr>
          <w:rFonts w:ascii="Arial" w:hAnsi="Arial" w:cs="Arial"/>
          <w:b/>
          <w:bCs/>
          <w:color w:val="FF0000"/>
          <w:sz w:val="24"/>
          <w:szCs w:val="24"/>
        </w:rPr>
        <w:t>.</w:t>
      </w:r>
    </w:p>
    <w:p w14:paraId="07CB46CE" w14:textId="22FD0EE7" w:rsidR="001E2278" w:rsidRPr="00FA3955" w:rsidRDefault="00545E86" w:rsidP="004B5751">
      <w:pPr>
        <w:rPr>
          <w:rFonts w:ascii="Arial" w:hAnsi="Arial" w:cs="Arial"/>
          <w:color w:val="FF0000"/>
          <w:sz w:val="24"/>
          <w:szCs w:val="24"/>
        </w:rPr>
      </w:pPr>
      <w:r w:rsidRPr="00FA3955">
        <w:rPr>
          <w:rFonts w:ascii="Arial" w:hAnsi="Arial" w:cs="Arial"/>
          <w:i/>
          <w:iCs/>
          <w:color w:val="FF0000"/>
          <w:sz w:val="24"/>
          <w:szCs w:val="24"/>
        </w:rPr>
        <w:t xml:space="preserve">Acceptable </w:t>
      </w:r>
      <w:r w:rsidR="001E2278" w:rsidRPr="00FA3955">
        <w:rPr>
          <w:rFonts w:ascii="Arial" w:hAnsi="Arial" w:cs="Arial"/>
          <w:i/>
          <w:iCs/>
          <w:color w:val="FF0000"/>
          <w:sz w:val="24"/>
          <w:szCs w:val="24"/>
        </w:rPr>
        <w:t>response structure</w:t>
      </w:r>
    </w:p>
    <w:p w14:paraId="57A9F8A2" w14:textId="77777777" w:rsidR="00126D7B" w:rsidRPr="00FA3955" w:rsidRDefault="001E2278" w:rsidP="00277550">
      <w:pPr>
        <w:pStyle w:val="ListParagraph"/>
        <w:numPr>
          <w:ilvl w:val="0"/>
          <w:numId w:val="77"/>
        </w:numPr>
        <w:rPr>
          <w:rFonts w:ascii="Arial" w:hAnsi="Arial" w:cs="Arial"/>
          <w:i/>
          <w:iCs/>
          <w:color w:val="FF0000"/>
          <w:sz w:val="24"/>
          <w:szCs w:val="24"/>
        </w:rPr>
      </w:pPr>
      <w:r w:rsidRPr="00FA3955">
        <w:rPr>
          <w:rFonts w:ascii="Arial" w:hAnsi="Arial" w:cs="Arial"/>
          <w:i/>
          <w:iCs/>
          <w:color w:val="FF0000"/>
          <w:sz w:val="24"/>
          <w:szCs w:val="24"/>
        </w:rPr>
        <w:t xml:space="preserve">The median does not require </w:t>
      </w:r>
      <w:r w:rsidR="00413B17" w:rsidRPr="00FA3955">
        <w:rPr>
          <w:rFonts w:ascii="Arial" w:hAnsi="Arial" w:cs="Arial"/>
          <w:i/>
          <w:iCs/>
          <w:color w:val="FF0000"/>
          <w:sz w:val="24"/>
          <w:szCs w:val="24"/>
        </w:rPr>
        <w:t>all 30 armchairs to be recycled, only 16 nee</w:t>
      </w:r>
      <w:r w:rsidR="00126D7B" w:rsidRPr="00FA3955">
        <w:rPr>
          <w:rFonts w:ascii="Arial" w:hAnsi="Arial" w:cs="Arial"/>
          <w:i/>
          <w:iCs/>
          <w:color w:val="FF0000"/>
          <w:sz w:val="24"/>
          <w:szCs w:val="24"/>
        </w:rPr>
        <w:t>d to reach the benchmark density to calculate the median.</w:t>
      </w:r>
    </w:p>
    <w:p w14:paraId="3AF65204" w14:textId="61318AFC" w:rsidR="008319E5" w:rsidRPr="00FA3955" w:rsidRDefault="0052150A" w:rsidP="09E9057E">
      <w:pPr>
        <w:pStyle w:val="ListParagraph"/>
        <w:numPr>
          <w:ilvl w:val="0"/>
          <w:numId w:val="77"/>
        </w:numPr>
        <w:rPr>
          <w:rFonts w:ascii="Arial" w:hAnsi="Arial" w:cs="Arial"/>
          <w:i/>
          <w:iCs/>
          <w:color w:val="FF0000"/>
          <w:sz w:val="24"/>
          <w:szCs w:val="24"/>
        </w:rPr>
      </w:pPr>
      <w:r w:rsidRPr="09E9057E">
        <w:rPr>
          <w:rFonts w:ascii="Arial" w:hAnsi="Arial" w:cs="Arial"/>
          <w:i/>
          <w:iCs/>
          <w:color w:val="FF0000"/>
          <w:sz w:val="24"/>
          <w:szCs w:val="24"/>
        </w:rPr>
        <w:t>The interquartile range is unaffected by armchairs whic</w:t>
      </w:r>
      <w:r w:rsidR="1B93E815" w:rsidRPr="09E9057E">
        <w:rPr>
          <w:rFonts w:ascii="Arial" w:hAnsi="Arial" w:cs="Arial"/>
          <w:i/>
          <w:iCs/>
          <w:color w:val="FF0000"/>
          <w:sz w:val="24"/>
          <w:szCs w:val="24"/>
        </w:rPr>
        <w:t xml:space="preserve">h, for example, break the </w:t>
      </w:r>
      <w:r w:rsidR="4F17BAE4" w:rsidRPr="09E9057E">
        <w:rPr>
          <w:rFonts w:ascii="Arial" w:hAnsi="Arial" w:cs="Arial"/>
          <w:i/>
          <w:iCs/>
          <w:color w:val="FF0000"/>
          <w:sz w:val="24"/>
          <w:szCs w:val="24"/>
        </w:rPr>
        <w:t>armchair</w:t>
      </w:r>
      <w:r w:rsidR="1B93E815" w:rsidRPr="09E9057E">
        <w:rPr>
          <w:rFonts w:ascii="Arial" w:hAnsi="Arial" w:cs="Arial"/>
          <w:i/>
          <w:iCs/>
          <w:color w:val="FF0000"/>
          <w:sz w:val="24"/>
          <w:szCs w:val="24"/>
        </w:rPr>
        <w:t xml:space="preserve"> straight away or have cushions which never reach the benchmark density.</w:t>
      </w:r>
    </w:p>
    <w:p w14:paraId="454354C2" w14:textId="44ADC1EF" w:rsidR="008319E5" w:rsidRPr="00FA3955" w:rsidRDefault="00545E86" w:rsidP="008319E5">
      <w:pPr>
        <w:rPr>
          <w:rFonts w:ascii="Arial" w:hAnsi="Arial" w:cs="Arial"/>
          <w:i/>
          <w:iCs/>
          <w:color w:val="FF0000"/>
          <w:sz w:val="24"/>
          <w:szCs w:val="24"/>
        </w:rPr>
      </w:pPr>
      <w:r w:rsidRPr="00FA3955">
        <w:rPr>
          <w:rFonts w:ascii="Arial" w:hAnsi="Arial" w:cs="Arial"/>
          <w:i/>
          <w:iCs/>
          <w:color w:val="FF0000"/>
          <w:sz w:val="24"/>
          <w:szCs w:val="24"/>
        </w:rPr>
        <w:t xml:space="preserve">Unacceptable </w:t>
      </w:r>
      <w:r w:rsidR="008319E5" w:rsidRPr="00FA3955">
        <w:rPr>
          <w:rFonts w:ascii="Arial" w:hAnsi="Arial" w:cs="Arial"/>
          <w:i/>
          <w:iCs/>
          <w:color w:val="FF0000"/>
          <w:sz w:val="24"/>
          <w:szCs w:val="24"/>
        </w:rPr>
        <w:t>response structure</w:t>
      </w:r>
    </w:p>
    <w:p w14:paraId="7E360AC8" w14:textId="77777777" w:rsidR="008319E5" w:rsidRPr="00FA3955" w:rsidRDefault="008319E5" w:rsidP="00277550">
      <w:pPr>
        <w:pStyle w:val="ListParagraph"/>
        <w:numPr>
          <w:ilvl w:val="0"/>
          <w:numId w:val="78"/>
        </w:numPr>
        <w:rPr>
          <w:rFonts w:ascii="Arial" w:hAnsi="Arial" w:cs="Arial"/>
          <w:i/>
          <w:iCs/>
          <w:color w:val="FF0000"/>
          <w:sz w:val="24"/>
          <w:szCs w:val="24"/>
        </w:rPr>
      </w:pPr>
      <w:r w:rsidRPr="00FA3955">
        <w:rPr>
          <w:rFonts w:ascii="Arial" w:hAnsi="Arial" w:cs="Arial"/>
          <w:i/>
          <w:iCs/>
          <w:color w:val="FF0000"/>
          <w:sz w:val="24"/>
          <w:szCs w:val="24"/>
        </w:rPr>
        <w:t>The median does not require a complete dataset</w:t>
      </w:r>
    </w:p>
    <w:p w14:paraId="6D13B14E" w14:textId="77777777" w:rsidR="008319E5" w:rsidRPr="00FA3955" w:rsidRDefault="008319E5" w:rsidP="00277550">
      <w:pPr>
        <w:pStyle w:val="ListParagraph"/>
        <w:numPr>
          <w:ilvl w:val="0"/>
          <w:numId w:val="78"/>
        </w:numPr>
        <w:rPr>
          <w:rFonts w:ascii="Arial" w:hAnsi="Arial" w:cs="Arial"/>
          <w:color w:val="FF0000"/>
          <w:sz w:val="24"/>
          <w:szCs w:val="24"/>
        </w:rPr>
      </w:pPr>
      <w:r w:rsidRPr="00FA3955">
        <w:rPr>
          <w:rFonts w:ascii="Arial" w:hAnsi="Arial" w:cs="Arial"/>
          <w:i/>
          <w:iCs/>
          <w:color w:val="FF0000"/>
          <w:sz w:val="24"/>
          <w:szCs w:val="24"/>
        </w:rPr>
        <w:t>The interquartile range is unaffected by extreme values</w:t>
      </w:r>
      <w:r w:rsidR="004859FD" w:rsidRPr="00FA3955">
        <w:rPr>
          <w:rFonts w:ascii="Arial" w:hAnsi="Arial" w:cs="Arial"/>
          <w:color w:val="FF0000"/>
          <w:sz w:val="24"/>
          <w:szCs w:val="24"/>
        </w:rPr>
        <w:t>.</w:t>
      </w:r>
    </w:p>
    <w:p w14:paraId="1AE0A4A9" w14:textId="77777777" w:rsidR="008319E5" w:rsidRPr="00FA3955" w:rsidRDefault="008319E5" w:rsidP="008319E5">
      <w:pPr>
        <w:pBdr>
          <w:bottom w:val="single" w:sz="6" w:space="1" w:color="auto"/>
        </w:pBdr>
        <w:jc w:val="both"/>
        <w:rPr>
          <w:rFonts w:ascii="Arial" w:hAnsi="Arial" w:cs="Arial"/>
          <w:color w:val="FF0000"/>
          <w:sz w:val="24"/>
          <w:szCs w:val="24"/>
        </w:rPr>
      </w:pPr>
    </w:p>
    <w:p w14:paraId="013E62F3" w14:textId="54114611" w:rsidR="005419E2" w:rsidRPr="00FA3955" w:rsidRDefault="1B93E815" w:rsidP="09E9057E">
      <w:pPr>
        <w:jc w:val="both"/>
        <w:rPr>
          <w:rFonts w:ascii="Arial" w:hAnsi="Arial" w:cs="Arial"/>
          <w:sz w:val="24"/>
          <w:szCs w:val="24"/>
        </w:rPr>
      </w:pPr>
      <w:r w:rsidRPr="09E9057E">
        <w:rPr>
          <w:rFonts w:ascii="Arial" w:hAnsi="Arial" w:cs="Arial"/>
          <w:color w:val="FF0000"/>
          <w:sz w:val="24"/>
          <w:szCs w:val="24"/>
        </w:rPr>
        <w:t>Note that in the example above, the “</w:t>
      </w:r>
      <w:r w:rsidR="0AED8B02" w:rsidRPr="09E9057E">
        <w:rPr>
          <w:rFonts w:ascii="Arial" w:hAnsi="Arial" w:cs="Arial"/>
          <w:color w:val="FF0000"/>
          <w:sz w:val="24"/>
          <w:szCs w:val="24"/>
        </w:rPr>
        <w:t xml:space="preserve">unacceptable </w:t>
      </w:r>
      <w:r w:rsidRPr="09E9057E">
        <w:rPr>
          <w:rFonts w:ascii="Arial" w:hAnsi="Arial" w:cs="Arial"/>
          <w:color w:val="FF0000"/>
          <w:sz w:val="24"/>
          <w:szCs w:val="24"/>
        </w:rPr>
        <w:t xml:space="preserve">response” </w:t>
      </w:r>
      <w:r w:rsidR="0072677A">
        <w:rPr>
          <w:rFonts w:ascii="Arial" w:hAnsi="Arial" w:cs="Arial"/>
          <w:color w:val="FF0000"/>
          <w:sz w:val="24"/>
          <w:szCs w:val="24"/>
        </w:rPr>
        <w:t>may</w:t>
      </w:r>
      <w:r w:rsidRPr="09E9057E">
        <w:rPr>
          <w:rFonts w:ascii="Arial" w:hAnsi="Arial" w:cs="Arial"/>
          <w:color w:val="FF0000"/>
          <w:sz w:val="24"/>
          <w:szCs w:val="24"/>
        </w:rPr>
        <w:t xml:space="preserve"> not gain full marks </w:t>
      </w:r>
      <w:r w:rsidR="1880ADE5" w:rsidRPr="09E9057E">
        <w:rPr>
          <w:rFonts w:ascii="Arial" w:hAnsi="Arial" w:cs="Arial"/>
          <w:color w:val="FF0000"/>
          <w:sz w:val="24"/>
          <w:szCs w:val="24"/>
        </w:rPr>
        <w:t xml:space="preserve">(in line with the mark scheme) </w:t>
      </w:r>
      <w:r w:rsidRPr="09E9057E">
        <w:rPr>
          <w:rFonts w:ascii="Arial" w:hAnsi="Arial" w:cs="Arial"/>
          <w:color w:val="FF0000"/>
          <w:sz w:val="24"/>
          <w:szCs w:val="24"/>
        </w:rPr>
        <w:t>because there is no context from the original question displayed in the answer.</w:t>
      </w:r>
      <w:bookmarkEnd w:id="18"/>
      <w:r w:rsidR="008319E5" w:rsidRPr="09E9057E">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5419E2" w:rsidRPr="00FA3955" w14:paraId="6EE5FECA" w14:textId="77777777" w:rsidTr="005419E2">
        <w:trPr>
          <w:trHeight w:val="870"/>
        </w:trPr>
        <w:tc>
          <w:tcPr>
            <w:tcW w:w="5000" w:type="pct"/>
            <w:shd w:val="clear" w:color="auto" w:fill="0F243E" w:themeFill="text2" w:themeFillShade="80"/>
            <w:vAlign w:val="center"/>
          </w:tcPr>
          <w:p w14:paraId="5166C6D0" w14:textId="77777777" w:rsidR="005419E2" w:rsidRPr="00FA3955" w:rsidRDefault="005419E2" w:rsidP="005419E2">
            <w:pPr>
              <w:rPr>
                <w:rFonts w:ascii="Arial" w:hAnsi="Arial" w:cs="Arial"/>
                <w:color w:val="FFFFFF" w:themeColor="background1"/>
                <w:sz w:val="24"/>
                <w:szCs w:val="24"/>
              </w:rPr>
            </w:pPr>
            <w:bookmarkStart w:id="19" w:name="Unit2"/>
            <w:bookmarkEnd w:id="19"/>
            <w:r w:rsidRPr="00FA3955">
              <w:rPr>
                <w:rFonts w:ascii="Arial" w:eastAsia="Verdana" w:hAnsi="Arial" w:cs="Arial"/>
                <w:b/>
                <w:color w:val="FFFFFF" w:themeColor="background1"/>
                <w:sz w:val="24"/>
                <w:szCs w:val="24"/>
              </w:rPr>
              <w:lastRenderedPageBreak/>
              <w:t>UNIT 2: Data Representation and Interpretation</w:t>
            </w:r>
          </w:p>
        </w:tc>
      </w:tr>
    </w:tbl>
    <w:p w14:paraId="086C7FE6" w14:textId="5254BB95" w:rsidR="005419E2" w:rsidRPr="00FA3955" w:rsidRDefault="005419E2" w:rsidP="005419E2">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5735F6A" w14:textId="77777777" w:rsidR="005419E2" w:rsidRPr="00FA3955" w:rsidRDefault="005419E2" w:rsidP="005419E2">
      <w:pPr>
        <w:pStyle w:val="SoWHeading0"/>
        <w:jc w:val="both"/>
        <w:rPr>
          <w:rFonts w:ascii="Arial" w:hAnsi="Arial" w:cs="Arial"/>
          <w:szCs w:val="24"/>
        </w:rPr>
      </w:pPr>
      <w:r w:rsidRPr="00FA3955">
        <w:rPr>
          <w:rFonts w:ascii="Arial" w:hAnsi="Arial" w:cs="Arial"/>
          <w:szCs w:val="24"/>
        </w:rPr>
        <w:t>SPECIFICATION REFERENCES</w:t>
      </w:r>
    </w:p>
    <w:p w14:paraId="76203C92" w14:textId="77777777" w:rsidR="005419E2" w:rsidRPr="00FA3955" w:rsidRDefault="005419E2" w:rsidP="005419E2">
      <w:pPr>
        <w:pStyle w:val="sowheading"/>
        <w:ind w:left="720" w:hanging="720"/>
        <w:jc w:val="both"/>
        <w:rPr>
          <w:rFonts w:ascii="Arial" w:eastAsia="Calibri" w:hAnsi="Arial" w:cs="Arial"/>
          <w:szCs w:val="24"/>
        </w:rPr>
      </w:pPr>
      <w:r w:rsidRPr="00FA3955">
        <w:rPr>
          <w:rFonts w:ascii="Arial" w:eastAsia="Calibri" w:hAnsi="Arial" w:cs="Arial"/>
          <w:szCs w:val="24"/>
        </w:rPr>
        <w:t>1.1</w:t>
      </w:r>
      <w:r w:rsidRPr="00FA3955">
        <w:rPr>
          <w:rFonts w:ascii="Arial" w:eastAsia="Calibri" w:hAnsi="Arial" w:cs="Arial"/>
          <w:szCs w:val="24"/>
        </w:rPr>
        <w:tab/>
      </w:r>
      <w:r w:rsidRPr="00FA3955">
        <w:rPr>
          <w:rFonts w:ascii="Arial" w:eastAsia="Calibri" w:hAnsi="Arial" w:cs="Arial"/>
          <w:b w:val="0"/>
          <w:szCs w:val="24"/>
        </w:rPr>
        <w:t>Interpret statistical diagrams including bar charts, stem and leaf diagrams, box and whisker plots, cumulative frequency diagrams, histograms (with either equal or unequal class intervals), time series and scatter diagrams.</w:t>
      </w:r>
    </w:p>
    <w:p w14:paraId="4DC0AFCA" w14:textId="32205D2F" w:rsidR="005419E2" w:rsidRPr="00FA3955" w:rsidRDefault="005419E2" w:rsidP="005419E2">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1.2</w:t>
      </w:r>
      <w:r w:rsidRPr="00FA3955">
        <w:rPr>
          <w:rFonts w:ascii="Arial" w:eastAsia="Calibri" w:hAnsi="Arial" w:cs="Arial"/>
          <w:szCs w:val="24"/>
        </w:rPr>
        <w:tab/>
      </w:r>
      <w:r w:rsidRPr="00FA3955">
        <w:rPr>
          <w:rFonts w:ascii="Arial" w:eastAsia="Calibri" w:hAnsi="Arial" w:cs="Arial"/>
          <w:b w:val="0"/>
          <w:szCs w:val="24"/>
        </w:rPr>
        <w:t>Know the features needed to ensure an appropriate representation of data using the above</w:t>
      </w:r>
      <w:r w:rsidR="00F54D87" w:rsidRPr="00FA3955">
        <w:rPr>
          <w:rFonts w:ascii="Arial" w:eastAsia="Calibri" w:hAnsi="Arial" w:cs="Arial"/>
          <w:b w:val="0"/>
          <w:szCs w:val="24"/>
        </w:rPr>
        <w:t xml:space="preserve"> </w:t>
      </w:r>
      <w:r w:rsidRPr="00FA3955">
        <w:rPr>
          <w:rFonts w:ascii="Arial" w:eastAsia="Calibri" w:hAnsi="Arial" w:cs="Arial"/>
          <w:b w:val="0"/>
          <w:szCs w:val="24"/>
        </w:rPr>
        <w:t>diagrams, and how misrepresentation may occur.</w:t>
      </w:r>
    </w:p>
    <w:p w14:paraId="7424B0DF" w14:textId="77777777" w:rsidR="005419E2" w:rsidRPr="00FA3955" w:rsidRDefault="005419E2" w:rsidP="005419E2">
      <w:pPr>
        <w:pStyle w:val="sowheading"/>
        <w:jc w:val="both"/>
        <w:rPr>
          <w:rFonts w:ascii="Arial" w:eastAsia="Calibri" w:hAnsi="Arial" w:cs="Arial"/>
          <w:b w:val="0"/>
          <w:szCs w:val="24"/>
        </w:rPr>
      </w:pPr>
      <w:r w:rsidRPr="00FA3955">
        <w:rPr>
          <w:rFonts w:ascii="Arial" w:eastAsia="Calibri" w:hAnsi="Arial" w:cs="Arial"/>
          <w:szCs w:val="24"/>
        </w:rPr>
        <w:t>1.3</w:t>
      </w:r>
      <w:r w:rsidRPr="00FA3955">
        <w:rPr>
          <w:rFonts w:ascii="Arial" w:eastAsia="Calibri" w:hAnsi="Arial" w:cs="Arial"/>
          <w:szCs w:val="24"/>
        </w:rPr>
        <w:tab/>
      </w:r>
      <w:r w:rsidRPr="00FA3955">
        <w:rPr>
          <w:rFonts w:ascii="Arial" w:eastAsia="Calibri" w:hAnsi="Arial" w:cs="Arial"/>
          <w:b w:val="0"/>
          <w:szCs w:val="24"/>
        </w:rPr>
        <w:t>Justify appropriate graphical representation and comment on those published.</w:t>
      </w:r>
    </w:p>
    <w:p w14:paraId="3EA248B5" w14:textId="1EA3968A" w:rsidR="005419E2" w:rsidRPr="00FA3955" w:rsidRDefault="005419E2" w:rsidP="005419E2">
      <w:pPr>
        <w:pStyle w:val="sowheading"/>
        <w:ind w:left="720" w:hanging="720"/>
        <w:jc w:val="both"/>
        <w:rPr>
          <w:rFonts w:ascii="Arial" w:eastAsia="Calibri" w:hAnsi="Arial" w:cs="Arial"/>
          <w:szCs w:val="24"/>
        </w:rPr>
      </w:pPr>
      <w:r w:rsidRPr="00FA3955">
        <w:rPr>
          <w:rFonts w:ascii="Arial" w:eastAsia="Calibri" w:hAnsi="Arial" w:cs="Arial"/>
          <w:szCs w:val="24"/>
        </w:rPr>
        <w:t>1.8</w:t>
      </w:r>
      <w:r w:rsidRPr="00FA3955">
        <w:rPr>
          <w:rFonts w:ascii="Arial" w:eastAsia="Calibri" w:hAnsi="Arial" w:cs="Arial"/>
          <w:szCs w:val="24"/>
        </w:rPr>
        <w:tab/>
      </w:r>
      <w:r w:rsidRPr="00FA3955">
        <w:rPr>
          <w:rFonts w:ascii="Arial" w:eastAsia="Calibri" w:hAnsi="Arial" w:cs="Arial"/>
          <w:b w:val="0"/>
          <w:szCs w:val="24"/>
        </w:rPr>
        <w:t>Appreciate that data can be misrepresented when used out of context or through misleading</w:t>
      </w:r>
      <w:r w:rsidR="00F54D87" w:rsidRPr="00FA3955">
        <w:rPr>
          <w:rFonts w:ascii="Arial" w:eastAsia="Calibri" w:hAnsi="Arial" w:cs="Arial"/>
          <w:b w:val="0"/>
          <w:szCs w:val="24"/>
        </w:rPr>
        <w:t xml:space="preserve"> </w:t>
      </w:r>
      <w:r w:rsidRPr="00FA3955">
        <w:rPr>
          <w:rFonts w:ascii="Arial" w:eastAsia="Calibri" w:hAnsi="Arial" w:cs="Arial"/>
          <w:b w:val="0"/>
          <w:szCs w:val="24"/>
        </w:rPr>
        <w:t>visualisation.</w:t>
      </w:r>
    </w:p>
    <w:p w14:paraId="72CC1E98" w14:textId="77777777" w:rsidR="005419E2" w:rsidRPr="00FA3955" w:rsidRDefault="005419E2" w:rsidP="005419E2">
      <w:pPr>
        <w:pStyle w:val="sowheading"/>
        <w:ind w:left="720" w:hanging="720"/>
        <w:jc w:val="both"/>
        <w:rPr>
          <w:rFonts w:ascii="Arial" w:eastAsia="Calibri" w:hAnsi="Arial" w:cs="Arial"/>
          <w:szCs w:val="24"/>
        </w:rPr>
      </w:pPr>
      <w:r w:rsidRPr="00FA3955">
        <w:rPr>
          <w:rFonts w:ascii="Arial" w:eastAsia="Calibri" w:hAnsi="Arial" w:cs="Arial"/>
          <w:szCs w:val="24"/>
        </w:rPr>
        <w:t>4.1</w:t>
      </w:r>
      <w:r w:rsidRPr="00FA3955">
        <w:rPr>
          <w:rFonts w:ascii="Arial" w:eastAsia="Calibri" w:hAnsi="Arial" w:cs="Arial"/>
          <w:szCs w:val="24"/>
        </w:rPr>
        <w:tab/>
      </w:r>
      <w:r w:rsidRPr="00FA3955">
        <w:rPr>
          <w:rFonts w:ascii="Arial" w:eastAsia="Calibri" w:hAnsi="Arial" w:cs="Arial"/>
          <w:b w:val="0"/>
          <w:szCs w:val="24"/>
        </w:rPr>
        <w:t xml:space="preserve">Know and use terms for </w:t>
      </w:r>
      <w:r w:rsidR="00726464" w:rsidRPr="00FA3955">
        <w:rPr>
          <w:rFonts w:ascii="Arial" w:eastAsia="Calibri" w:hAnsi="Arial" w:cs="Arial"/>
          <w:b w:val="0"/>
          <w:szCs w:val="24"/>
        </w:rPr>
        <w:t>variables</w:t>
      </w:r>
      <w:r w:rsidRPr="00FA3955">
        <w:rPr>
          <w:rFonts w:ascii="Arial" w:eastAsia="Calibri" w:hAnsi="Arial" w:cs="Arial"/>
          <w:b w:val="0"/>
          <w:szCs w:val="24"/>
        </w:rPr>
        <w:t>: random, discrete, continuous, dependent and independent.</w:t>
      </w:r>
    </w:p>
    <w:p w14:paraId="1BBE9B11" w14:textId="04D2E409"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4.5</w:t>
      </w:r>
      <w:r w:rsidRPr="00FA3955">
        <w:rPr>
          <w:rFonts w:ascii="Arial" w:eastAsia="Calibri" w:hAnsi="Arial" w:cs="Arial"/>
          <w:szCs w:val="24"/>
        </w:rPr>
        <w:tab/>
      </w:r>
      <w:r w:rsidRPr="00FA3955">
        <w:rPr>
          <w:rFonts w:ascii="Arial" w:eastAsia="Calibri" w:hAnsi="Arial" w:cs="Arial"/>
          <w:b w:val="0"/>
          <w:szCs w:val="24"/>
        </w:rPr>
        <w:t>Interpret graphical representations or tabulated probabilities of characteristic discrete random</w:t>
      </w:r>
      <w:r w:rsidR="00F54D87" w:rsidRPr="00FA3955">
        <w:rPr>
          <w:rFonts w:ascii="Arial" w:eastAsia="Calibri" w:hAnsi="Arial" w:cs="Arial"/>
          <w:b w:val="0"/>
          <w:szCs w:val="24"/>
        </w:rPr>
        <w:t xml:space="preserve"> </w:t>
      </w:r>
      <w:r w:rsidRPr="00FA3955">
        <w:rPr>
          <w:rFonts w:ascii="Arial" w:eastAsia="Calibri" w:hAnsi="Arial" w:cs="Arial"/>
          <w:b w:val="0"/>
          <w:szCs w:val="24"/>
        </w:rPr>
        <w:t>variables.</w:t>
      </w:r>
    </w:p>
    <w:p w14:paraId="7A4F99BD" w14:textId="77777777" w:rsidR="005419E2" w:rsidRPr="00FA3955" w:rsidRDefault="005419E2" w:rsidP="005419E2">
      <w:pPr>
        <w:pStyle w:val="sowheading"/>
        <w:ind w:left="720" w:hanging="720"/>
        <w:jc w:val="both"/>
        <w:rPr>
          <w:rFonts w:ascii="Arial" w:hAnsi="Arial" w:cs="Arial"/>
          <w:szCs w:val="24"/>
        </w:rPr>
      </w:pPr>
      <w:r w:rsidRPr="00FA3955">
        <w:rPr>
          <w:rFonts w:ascii="Arial" w:hAnsi="Arial" w:cs="Arial"/>
          <w:szCs w:val="24"/>
        </w:rPr>
        <w:t>PRIOR KNOWLEDGE</w:t>
      </w:r>
    </w:p>
    <w:p w14:paraId="5AC9DB33" w14:textId="0B807BFE" w:rsidR="005419E2" w:rsidRPr="00FA3955" w:rsidRDefault="00BA3FEC" w:rsidP="005419E2">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5419E2" w:rsidRPr="00FA3955">
        <w:rPr>
          <w:rFonts w:ascii="Arial" w:hAnsi="Arial" w:cs="Arial"/>
          <w:sz w:val="24"/>
          <w:szCs w:val="24"/>
          <w:u w:val="single"/>
        </w:rPr>
        <w:t xml:space="preserve"> Statistics</w:t>
      </w:r>
    </w:p>
    <w:p w14:paraId="0CEB10F7" w14:textId="665CF1DA" w:rsidR="00431788" w:rsidRPr="00FA3955" w:rsidRDefault="00431788" w:rsidP="005419E2">
      <w:pPr>
        <w:pStyle w:val="sowmain"/>
        <w:rPr>
          <w:rFonts w:ascii="Arial" w:hAnsi="Arial" w:cs="Arial"/>
          <w:sz w:val="24"/>
          <w:szCs w:val="24"/>
        </w:rPr>
      </w:pPr>
      <w:r w:rsidRPr="00FA3955">
        <w:rPr>
          <w:rFonts w:ascii="Arial" w:hAnsi="Arial" w:cs="Arial"/>
          <w:sz w:val="24"/>
          <w:szCs w:val="24"/>
        </w:rPr>
        <w:t>Mean, median, mode and basic probability (</w:t>
      </w:r>
      <w:hyperlink w:anchor="Unit0a" w:history="1">
        <w:r w:rsidRPr="00FA3955">
          <w:rPr>
            <w:rStyle w:val="Hyperlink"/>
            <w:rFonts w:ascii="Arial" w:hAnsi="Arial" w:cs="Arial"/>
            <w:sz w:val="24"/>
            <w:szCs w:val="24"/>
          </w:rPr>
          <w:t>Unit 0a</w:t>
        </w:r>
      </w:hyperlink>
      <w:r w:rsidRPr="00FA3955">
        <w:rPr>
          <w:rFonts w:ascii="Arial" w:hAnsi="Arial" w:cs="Arial"/>
          <w:sz w:val="24"/>
          <w:szCs w:val="24"/>
        </w:rPr>
        <w:t>) will be useful here, but not essential – knowledge from GCSE (see below) should be sufficient.</w:t>
      </w:r>
    </w:p>
    <w:p w14:paraId="30F69A9D" w14:textId="0A581CA2" w:rsidR="00431788" w:rsidRPr="00FA3955" w:rsidRDefault="00726464" w:rsidP="005419E2">
      <w:pPr>
        <w:pStyle w:val="sowmain"/>
        <w:rPr>
          <w:rFonts w:ascii="Arial" w:hAnsi="Arial" w:cs="Arial"/>
          <w:sz w:val="24"/>
          <w:szCs w:val="24"/>
        </w:rPr>
      </w:pPr>
      <w:r w:rsidRPr="00FA3955">
        <w:rPr>
          <w:rFonts w:ascii="Arial" w:hAnsi="Arial" w:cs="Arial"/>
          <w:sz w:val="24"/>
          <w:szCs w:val="24"/>
        </w:rPr>
        <w:t>Knowledge of v</w:t>
      </w:r>
      <w:r w:rsidR="00431788" w:rsidRPr="00FA3955">
        <w:rPr>
          <w:rFonts w:ascii="Arial" w:hAnsi="Arial" w:cs="Arial"/>
          <w:sz w:val="24"/>
          <w:szCs w:val="24"/>
        </w:rPr>
        <w:t xml:space="preserve">ariance and </w:t>
      </w:r>
      <w:r w:rsidRPr="00FA3955">
        <w:rPr>
          <w:rFonts w:ascii="Arial" w:hAnsi="Arial" w:cs="Arial"/>
          <w:sz w:val="24"/>
          <w:szCs w:val="24"/>
        </w:rPr>
        <w:t>s</w:t>
      </w:r>
      <w:r w:rsidR="00431788" w:rsidRPr="00FA3955">
        <w:rPr>
          <w:rFonts w:ascii="Arial" w:hAnsi="Arial" w:cs="Arial"/>
          <w:sz w:val="24"/>
          <w:szCs w:val="24"/>
        </w:rPr>
        <w:t xml:space="preserve">tandard </w:t>
      </w:r>
      <w:r w:rsidRPr="00FA3955">
        <w:rPr>
          <w:rFonts w:ascii="Arial" w:hAnsi="Arial" w:cs="Arial"/>
          <w:sz w:val="24"/>
          <w:szCs w:val="24"/>
        </w:rPr>
        <w:t>d</w:t>
      </w:r>
      <w:r w:rsidR="00431788" w:rsidRPr="00FA3955">
        <w:rPr>
          <w:rFonts w:ascii="Arial" w:hAnsi="Arial" w:cs="Arial"/>
          <w:sz w:val="24"/>
          <w:szCs w:val="24"/>
        </w:rPr>
        <w:t>eviation will allow scope for a larger sc</w:t>
      </w:r>
      <w:r w:rsidRPr="00FA3955">
        <w:rPr>
          <w:rFonts w:ascii="Arial" w:hAnsi="Arial" w:cs="Arial"/>
          <w:sz w:val="24"/>
          <w:szCs w:val="24"/>
        </w:rPr>
        <w:t>ope of questions to be explored (</w:t>
      </w:r>
      <w:hyperlink w:anchor="Unit1a" w:history="1">
        <w:r w:rsidRPr="00FA3955">
          <w:rPr>
            <w:rStyle w:val="Hyperlink"/>
            <w:rFonts w:ascii="Arial" w:hAnsi="Arial" w:cs="Arial"/>
            <w:sz w:val="24"/>
            <w:szCs w:val="24"/>
          </w:rPr>
          <w:t>Unit 1a</w:t>
        </w:r>
      </w:hyperlink>
      <w:r w:rsidRPr="00FA3955">
        <w:rPr>
          <w:rFonts w:ascii="Arial" w:hAnsi="Arial" w:cs="Arial"/>
          <w:sz w:val="24"/>
          <w:szCs w:val="24"/>
        </w:rPr>
        <w:t>)</w:t>
      </w:r>
    </w:p>
    <w:p w14:paraId="7F964C6D" w14:textId="77777777" w:rsidR="005419E2" w:rsidRPr="00FA3955" w:rsidRDefault="005419E2" w:rsidP="005419E2">
      <w:pPr>
        <w:pStyle w:val="sowmain"/>
        <w:rPr>
          <w:rFonts w:ascii="Arial" w:hAnsi="Arial" w:cs="Arial"/>
          <w:sz w:val="24"/>
          <w:szCs w:val="24"/>
        </w:rPr>
      </w:pPr>
    </w:p>
    <w:p w14:paraId="43FEF82B" w14:textId="77777777" w:rsidR="005419E2" w:rsidRPr="00FA3955" w:rsidRDefault="005419E2" w:rsidP="005419E2">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27836C27"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G18</w:t>
      </w:r>
      <w:r w:rsidRPr="00FA3955">
        <w:rPr>
          <w:rFonts w:ascii="Arial" w:hAnsi="Arial" w:cs="Arial"/>
          <w:sz w:val="24"/>
          <w:szCs w:val="24"/>
        </w:rPr>
        <w:tab/>
        <w:t>Angles of sectors of circles (for Pie Charts)</w:t>
      </w:r>
      <w:r w:rsidR="008C06B0" w:rsidRPr="00FA3955">
        <w:rPr>
          <w:rFonts w:ascii="Arial" w:hAnsi="Arial" w:cs="Arial"/>
          <w:sz w:val="24"/>
          <w:szCs w:val="24"/>
        </w:rPr>
        <w:t>.</w:t>
      </w:r>
    </w:p>
    <w:p w14:paraId="77D8E889"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P1</w:t>
      </w:r>
      <w:r w:rsidRPr="00FA3955">
        <w:rPr>
          <w:rFonts w:ascii="Arial" w:hAnsi="Arial" w:cs="Arial"/>
          <w:b/>
          <w:sz w:val="24"/>
          <w:szCs w:val="24"/>
        </w:rPr>
        <w:tab/>
      </w:r>
      <w:r w:rsidRPr="00FA3955">
        <w:rPr>
          <w:rFonts w:ascii="Arial" w:hAnsi="Arial" w:cs="Arial"/>
          <w:sz w:val="24"/>
          <w:szCs w:val="24"/>
        </w:rPr>
        <w:t>Describe and analyse the frequency of outcomes</w:t>
      </w:r>
      <w:r w:rsidR="008C06B0" w:rsidRPr="00FA3955">
        <w:rPr>
          <w:rFonts w:ascii="Arial" w:hAnsi="Arial" w:cs="Arial"/>
          <w:sz w:val="24"/>
          <w:szCs w:val="24"/>
        </w:rPr>
        <w:t>.</w:t>
      </w:r>
    </w:p>
    <w:p w14:paraId="575DBDD7"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P2</w:t>
      </w:r>
      <w:r w:rsidRPr="00FA3955">
        <w:rPr>
          <w:rFonts w:ascii="Arial" w:hAnsi="Arial" w:cs="Arial"/>
          <w:sz w:val="24"/>
          <w:szCs w:val="24"/>
        </w:rPr>
        <w:tab/>
        <w:t>Randomness and fairness</w:t>
      </w:r>
      <w:r w:rsidR="008C06B0" w:rsidRPr="00FA3955">
        <w:rPr>
          <w:rFonts w:ascii="Arial" w:hAnsi="Arial" w:cs="Arial"/>
          <w:sz w:val="24"/>
          <w:szCs w:val="24"/>
        </w:rPr>
        <w:t>.</w:t>
      </w:r>
    </w:p>
    <w:p w14:paraId="4248B480"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S1</w:t>
      </w:r>
      <w:r w:rsidRPr="00FA3955">
        <w:rPr>
          <w:rFonts w:ascii="Arial" w:hAnsi="Arial" w:cs="Arial"/>
          <w:b/>
          <w:sz w:val="24"/>
          <w:szCs w:val="24"/>
        </w:rPr>
        <w:tab/>
      </w:r>
      <w:r w:rsidRPr="00FA3955">
        <w:rPr>
          <w:rFonts w:ascii="Arial" w:hAnsi="Arial" w:cs="Arial"/>
          <w:sz w:val="24"/>
          <w:szCs w:val="24"/>
        </w:rPr>
        <w:t>Infer properties of populations from a sample</w:t>
      </w:r>
      <w:r w:rsidR="008C06B0" w:rsidRPr="00FA3955">
        <w:rPr>
          <w:rFonts w:ascii="Arial" w:hAnsi="Arial" w:cs="Arial"/>
          <w:sz w:val="24"/>
          <w:szCs w:val="24"/>
        </w:rPr>
        <w:t>.</w:t>
      </w:r>
    </w:p>
    <w:p w14:paraId="7A4172B4" w14:textId="77777777" w:rsidR="00431788" w:rsidRPr="00FA3955" w:rsidRDefault="00431788" w:rsidP="00431788">
      <w:pPr>
        <w:pStyle w:val="sowmain"/>
        <w:ind w:left="720" w:hanging="720"/>
        <w:rPr>
          <w:rFonts w:ascii="Arial" w:hAnsi="Arial" w:cs="Arial"/>
          <w:sz w:val="24"/>
          <w:szCs w:val="24"/>
        </w:rPr>
      </w:pPr>
      <w:r w:rsidRPr="00FA3955">
        <w:rPr>
          <w:rFonts w:ascii="Arial" w:hAnsi="Arial" w:cs="Arial"/>
          <w:b/>
          <w:sz w:val="24"/>
          <w:szCs w:val="24"/>
        </w:rPr>
        <w:t>S2</w:t>
      </w:r>
      <w:r w:rsidRPr="00FA3955">
        <w:rPr>
          <w:rFonts w:ascii="Arial" w:hAnsi="Arial" w:cs="Arial"/>
          <w:sz w:val="24"/>
          <w:szCs w:val="24"/>
        </w:rPr>
        <w:tab/>
        <w:t>Interpret tables, charts and diagrams, including frequency tables, bar charts, pie charts, vertical line charts, time series and know their appropriate use.</w:t>
      </w:r>
    </w:p>
    <w:p w14:paraId="3BDA6C49" w14:textId="77777777" w:rsidR="00431788" w:rsidRPr="00FA3955" w:rsidRDefault="00431788" w:rsidP="00431788">
      <w:pPr>
        <w:pStyle w:val="sowmain"/>
        <w:ind w:left="720" w:hanging="720"/>
        <w:rPr>
          <w:rFonts w:ascii="Arial" w:hAnsi="Arial" w:cs="Arial"/>
          <w:sz w:val="24"/>
          <w:szCs w:val="24"/>
        </w:rPr>
      </w:pPr>
      <w:r w:rsidRPr="00FA3955">
        <w:rPr>
          <w:rFonts w:ascii="Arial" w:hAnsi="Arial" w:cs="Arial"/>
          <w:b/>
          <w:sz w:val="24"/>
          <w:szCs w:val="24"/>
        </w:rPr>
        <w:t>S3</w:t>
      </w:r>
      <w:r w:rsidRPr="00FA3955">
        <w:rPr>
          <w:rFonts w:ascii="Arial" w:hAnsi="Arial" w:cs="Arial"/>
          <w:sz w:val="24"/>
          <w:szCs w:val="24"/>
        </w:rPr>
        <w:tab/>
        <w:t>Interpret histograms and cumulative frequency graphs and know their appropriate use</w:t>
      </w:r>
      <w:r w:rsidR="008C06B0" w:rsidRPr="00FA3955">
        <w:rPr>
          <w:rFonts w:ascii="Arial" w:hAnsi="Arial" w:cs="Arial"/>
          <w:sz w:val="24"/>
          <w:szCs w:val="24"/>
        </w:rPr>
        <w:t>.</w:t>
      </w:r>
    </w:p>
    <w:p w14:paraId="457900F7" w14:textId="77777777" w:rsidR="00431788" w:rsidRPr="00FA3955" w:rsidRDefault="00431788" w:rsidP="00431788">
      <w:pPr>
        <w:pStyle w:val="sowmain"/>
        <w:ind w:left="720" w:hanging="720"/>
        <w:rPr>
          <w:rFonts w:ascii="Arial" w:hAnsi="Arial" w:cs="Arial"/>
          <w:sz w:val="24"/>
          <w:szCs w:val="24"/>
        </w:rPr>
      </w:pPr>
      <w:r w:rsidRPr="00FA3955">
        <w:rPr>
          <w:rFonts w:ascii="Arial" w:hAnsi="Arial" w:cs="Arial"/>
          <w:b/>
          <w:sz w:val="24"/>
          <w:szCs w:val="24"/>
        </w:rPr>
        <w:t>S4</w:t>
      </w:r>
      <w:r w:rsidRPr="00FA3955">
        <w:rPr>
          <w:rFonts w:ascii="Arial" w:hAnsi="Arial" w:cs="Arial"/>
          <w:sz w:val="24"/>
          <w:szCs w:val="24"/>
        </w:rPr>
        <w:tab/>
        <w:t>Interpret, analyse and compare the distributions of data sets from univariate empirical distributions through appropriate graphical representation (inc. box plots) and measures of central tendency and spread.</w:t>
      </w:r>
    </w:p>
    <w:p w14:paraId="4E26D268" w14:textId="77777777" w:rsidR="00726464" w:rsidRPr="00FA3955" w:rsidRDefault="00726464" w:rsidP="005419E2">
      <w:pPr>
        <w:pStyle w:val="sowheading"/>
        <w:jc w:val="both"/>
        <w:rPr>
          <w:rFonts w:ascii="Arial" w:hAnsi="Arial" w:cs="Arial"/>
          <w:szCs w:val="24"/>
        </w:rPr>
      </w:pPr>
    </w:p>
    <w:p w14:paraId="5EDFACCC" w14:textId="6516064D" w:rsidR="005419E2" w:rsidRPr="00FA3955" w:rsidRDefault="005419E2" w:rsidP="005419E2">
      <w:pPr>
        <w:pStyle w:val="sowheading"/>
        <w:jc w:val="both"/>
        <w:rPr>
          <w:rFonts w:ascii="Arial" w:hAnsi="Arial" w:cs="Arial"/>
          <w:szCs w:val="24"/>
        </w:rPr>
      </w:pPr>
      <w:r w:rsidRPr="00FA3955">
        <w:rPr>
          <w:rFonts w:ascii="Arial" w:hAnsi="Arial" w:cs="Arial"/>
          <w:szCs w:val="24"/>
        </w:rPr>
        <w:lastRenderedPageBreak/>
        <w:t>KEYWORDS</w:t>
      </w:r>
    </w:p>
    <w:p w14:paraId="45F4F13D" w14:textId="77777777" w:rsidR="00431788" w:rsidRPr="00FA3955" w:rsidRDefault="00726464" w:rsidP="005419E2">
      <w:pPr>
        <w:pStyle w:val="sowheading"/>
        <w:jc w:val="both"/>
        <w:rPr>
          <w:rFonts w:ascii="Arial" w:hAnsi="Arial" w:cs="Arial"/>
          <w:b w:val="0"/>
          <w:szCs w:val="24"/>
        </w:rPr>
      </w:pPr>
      <w:r w:rsidRPr="00FA3955">
        <w:rPr>
          <w:rFonts w:ascii="Arial" w:hAnsi="Arial" w:cs="Arial"/>
          <w:b w:val="0"/>
          <w:szCs w:val="24"/>
        </w:rPr>
        <w:t>angle, b</w:t>
      </w:r>
      <w:r w:rsidR="007747B6" w:rsidRPr="00FA3955">
        <w:rPr>
          <w:rFonts w:ascii="Arial" w:hAnsi="Arial" w:cs="Arial"/>
          <w:b w:val="0"/>
          <w:szCs w:val="24"/>
        </w:rPr>
        <w:t xml:space="preserve">ar charts, </w:t>
      </w:r>
      <w:r w:rsidRPr="00FA3955">
        <w:rPr>
          <w:rFonts w:ascii="Arial" w:hAnsi="Arial" w:cs="Arial"/>
          <w:b w:val="0"/>
          <w:szCs w:val="24"/>
        </w:rPr>
        <w:t>box and whisker diagrams, box plots, class, class boundary, class width, continuous, cumulative frequency, discrete, frequency, frequency density, h</w:t>
      </w:r>
      <w:r w:rsidR="007747B6" w:rsidRPr="00FA3955">
        <w:rPr>
          <w:rFonts w:ascii="Arial" w:hAnsi="Arial" w:cs="Arial"/>
          <w:b w:val="0"/>
          <w:szCs w:val="24"/>
        </w:rPr>
        <w:t xml:space="preserve">istograms, </w:t>
      </w:r>
      <w:r w:rsidRPr="00FA3955">
        <w:rPr>
          <w:rFonts w:ascii="Arial" w:hAnsi="Arial" w:cs="Arial"/>
          <w:b w:val="0"/>
          <w:szCs w:val="24"/>
        </w:rPr>
        <w:t xml:space="preserve">interquartile range, line charts, mean, median, misrepresentation, mode, qualitative, quantitative, quartile, percentiles, </w:t>
      </w:r>
      <w:r w:rsidR="007747B6" w:rsidRPr="00FA3955">
        <w:rPr>
          <w:rFonts w:ascii="Arial" w:hAnsi="Arial" w:cs="Arial"/>
          <w:b w:val="0"/>
          <w:szCs w:val="24"/>
        </w:rPr>
        <w:t xml:space="preserve">pie charts, </w:t>
      </w:r>
      <w:r w:rsidRPr="00FA3955">
        <w:rPr>
          <w:rFonts w:ascii="Arial" w:hAnsi="Arial" w:cs="Arial"/>
          <w:b w:val="0"/>
          <w:szCs w:val="24"/>
        </w:rPr>
        <w:t xml:space="preserve">random, range, </w:t>
      </w:r>
      <w:r w:rsidR="007747B6" w:rsidRPr="00FA3955">
        <w:rPr>
          <w:rFonts w:ascii="Arial" w:hAnsi="Arial" w:cs="Arial"/>
          <w:b w:val="0"/>
          <w:szCs w:val="24"/>
        </w:rPr>
        <w:t xml:space="preserve">sector, </w:t>
      </w:r>
      <w:r w:rsidRPr="00FA3955">
        <w:rPr>
          <w:rFonts w:ascii="Arial" w:hAnsi="Arial" w:cs="Arial"/>
          <w:b w:val="0"/>
          <w:szCs w:val="24"/>
        </w:rPr>
        <w:t xml:space="preserve">stem and leaf, </w:t>
      </w:r>
      <w:r w:rsidR="007747B6" w:rsidRPr="00FA3955">
        <w:rPr>
          <w:rFonts w:ascii="Arial" w:hAnsi="Arial" w:cs="Arial"/>
          <w:b w:val="0"/>
          <w:szCs w:val="24"/>
        </w:rPr>
        <w:t xml:space="preserve">time series, trend, variables, </w:t>
      </w:r>
    </w:p>
    <w:p w14:paraId="60D796E9" w14:textId="77777777" w:rsidR="005419E2" w:rsidRPr="00FA3955" w:rsidRDefault="005419E2" w:rsidP="005419E2">
      <w:pPr>
        <w:pStyle w:val="sowheading"/>
        <w:jc w:val="both"/>
        <w:rPr>
          <w:rFonts w:ascii="Arial" w:hAnsi="Arial" w:cs="Arial"/>
          <w:szCs w:val="24"/>
        </w:rPr>
      </w:pPr>
      <w:r w:rsidRPr="00FA3955">
        <w:rPr>
          <w:rFonts w:ascii="Arial" w:hAnsi="Arial" w:cs="Arial"/>
          <w:szCs w:val="24"/>
        </w:rPr>
        <w:t>UNIT SUMMARY</w:t>
      </w:r>
    </w:p>
    <w:p w14:paraId="49C55C1C" w14:textId="5260B6A0" w:rsidR="007747B6" w:rsidRPr="00FA3955" w:rsidRDefault="266F1DA2">
      <w:pPr>
        <w:rPr>
          <w:rFonts w:ascii="Arial" w:hAnsi="Arial" w:cs="Arial"/>
          <w:sz w:val="24"/>
          <w:szCs w:val="24"/>
        </w:rPr>
      </w:pPr>
      <w:r w:rsidRPr="09E9057E">
        <w:rPr>
          <w:rFonts w:ascii="Arial" w:hAnsi="Arial" w:cs="Arial"/>
          <w:sz w:val="24"/>
          <w:szCs w:val="24"/>
        </w:rPr>
        <w:t xml:space="preserve">This unit </w:t>
      </w:r>
      <w:r w:rsidR="00E34B3A" w:rsidRPr="00E34B3A">
        <w:rPr>
          <w:rFonts w:ascii="Arial" w:hAnsi="Arial" w:cs="Arial"/>
          <w:color w:val="FF0000"/>
          <w:sz w:val="24"/>
          <w:szCs w:val="24"/>
        </w:rPr>
        <w:t>is</w:t>
      </w:r>
      <w:r w:rsidRPr="00E34B3A">
        <w:rPr>
          <w:rFonts w:ascii="Arial" w:hAnsi="Arial" w:cs="Arial"/>
          <w:color w:val="FF0000"/>
          <w:sz w:val="24"/>
          <w:szCs w:val="24"/>
        </w:rPr>
        <w:t xml:space="preserve"> </w:t>
      </w:r>
      <w:r w:rsidRPr="09E9057E">
        <w:rPr>
          <w:rFonts w:ascii="Arial" w:hAnsi="Arial" w:cs="Arial"/>
          <w:sz w:val="24"/>
          <w:szCs w:val="24"/>
        </w:rPr>
        <w:t>a recap from GCSE, albeit with more analysis and evaluation encouraged.</w:t>
      </w:r>
      <w:r w:rsidR="27265C86" w:rsidRPr="09E9057E">
        <w:rPr>
          <w:rFonts w:ascii="Arial" w:hAnsi="Arial" w:cs="Arial"/>
          <w:sz w:val="24"/>
          <w:szCs w:val="24"/>
        </w:rPr>
        <w:t xml:space="preserve"> </w:t>
      </w:r>
      <w:r w:rsidRPr="09E9057E">
        <w:rPr>
          <w:rFonts w:ascii="Arial" w:hAnsi="Arial" w:cs="Arial"/>
          <w:sz w:val="24"/>
          <w:szCs w:val="24"/>
        </w:rPr>
        <w:t>The SEC provides lots of starting, and development, points on how to interpret data and avoid misrepresentation.</w:t>
      </w:r>
    </w:p>
    <w:p w14:paraId="336B747E" w14:textId="77777777" w:rsidR="007747B6" w:rsidRPr="00FA3955" w:rsidRDefault="007747B6">
      <w:pPr>
        <w:rPr>
          <w:rFonts w:ascii="Arial" w:hAnsi="Arial" w:cs="Arial"/>
          <w:sz w:val="24"/>
          <w:szCs w:val="24"/>
        </w:rPr>
      </w:pPr>
      <w:r w:rsidRPr="00FA3955">
        <w:rPr>
          <w:rFonts w:ascii="Arial" w:hAnsi="Arial" w:cs="Arial"/>
          <w:sz w:val="24"/>
          <w:szCs w:val="24"/>
        </w:rPr>
        <w:t xml:space="preserve">It is at this point we introduce the formal language of statistics, and </w:t>
      </w:r>
      <w:r w:rsidR="0049651D" w:rsidRPr="00FA3955">
        <w:rPr>
          <w:rFonts w:ascii="Arial" w:hAnsi="Arial" w:cs="Arial"/>
          <w:sz w:val="24"/>
          <w:szCs w:val="24"/>
        </w:rPr>
        <w:t xml:space="preserve">it </w:t>
      </w:r>
      <w:r w:rsidRPr="00FA3955">
        <w:rPr>
          <w:rFonts w:ascii="Arial" w:hAnsi="Arial" w:cs="Arial"/>
          <w:sz w:val="24"/>
          <w:szCs w:val="24"/>
        </w:rPr>
        <w:t xml:space="preserve">is contained in this unit prior to analysing published statistical diagrams. It is important students </w:t>
      </w:r>
      <w:r w:rsidR="00726464" w:rsidRPr="00FA3955">
        <w:rPr>
          <w:rFonts w:ascii="Arial" w:hAnsi="Arial" w:cs="Arial"/>
          <w:sz w:val="24"/>
          <w:szCs w:val="24"/>
        </w:rPr>
        <w:t xml:space="preserve">use </w:t>
      </w:r>
      <w:r w:rsidR="0049651D" w:rsidRPr="00FA3955">
        <w:rPr>
          <w:rFonts w:ascii="Arial" w:hAnsi="Arial" w:cs="Arial"/>
          <w:sz w:val="24"/>
          <w:szCs w:val="24"/>
        </w:rPr>
        <w:t xml:space="preserve">and </w:t>
      </w:r>
      <w:r w:rsidRPr="00FA3955">
        <w:rPr>
          <w:rFonts w:ascii="Arial" w:hAnsi="Arial" w:cs="Arial"/>
          <w:sz w:val="24"/>
          <w:szCs w:val="24"/>
        </w:rPr>
        <w:t xml:space="preserve">know the </w:t>
      </w:r>
      <w:r w:rsidR="00726464" w:rsidRPr="00FA3955">
        <w:rPr>
          <w:rFonts w:ascii="Arial" w:hAnsi="Arial" w:cs="Arial"/>
          <w:sz w:val="24"/>
          <w:szCs w:val="24"/>
        </w:rPr>
        <w:t xml:space="preserve">correct </w:t>
      </w:r>
      <w:r w:rsidRPr="00FA3955">
        <w:rPr>
          <w:rFonts w:ascii="Arial" w:hAnsi="Arial" w:cs="Arial"/>
          <w:sz w:val="24"/>
          <w:szCs w:val="24"/>
        </w:rPr>
        <w:t xml:space="preserve">terminology thus </w:t>
      </w:r>
      <w:proofErr w:type="gramStart"/>
      <w:r w:rsidR="0049651D" w:rsidRPr="00FA3955">
        <w:rPr>
          <w:rFonts w:ascii="Arial" w:hAnsi="Arial" w:cs="Arial"/>
          <w:sz w:val="24"/>
          <w:szCs w:val="24"/>
        </w:rPr>
        <w:t xml:space="preserve">are </w:t>
      </w:r>
      <w:r w:rsidRPr="00FA3955">
        <w:rPr>
          <w:rFonts w:ascii="Arial" w:hAnsi="Arial" w:cs="Arial"/>
          <w:sz w:val="24"/>
          <w:szCs w:val="24"/>
        </w:rPr>
        <w:t>able to</w:t>
      </w:r>
      <w:proofErr w:type="gramEnd"/>
      <w:r w:rsidRPr="00FA3955">
        <w:rPr>
          <w:rFonts w:ascii="Arial" w:hAnsi="Arial" w:cs="Arial"/>
          <w:sz w:val="24"/>
          <w:szCs w:val="24"/>
        </w:rPr>
        <w:t xml:space="preserve"> justify the suitability of statistical diagrams to the contexts of the problem.</w:t>
      </w:r>
    </w:p>
    <w:p w14:paraId="3C60C2D7" w14:textId="717FF112" w:rsidR="007747B6" w:rsidRPr="00FA3955" w:rsidRDefault="266F1DA2">
      <w:pPr>
        <w:rPr>
          <w:rFonts w:ascii="Arial" w:hAnsi="Arial" w:cs="Arial"/>
          <w:sz w:val="24"/>
          <w:szCs w:val="24"/>
        </w:rPr>
      </w:pPr>
      <w:r w:rsidRPr="09E9057E">
        <w:rPr>
          <w:rFonts w:ascii="Arial" w:hAnsi="Arial" w:cs="Arial"/>
          <w:sz w:val="24"/>
          <w:szCs w:val="24"/>
        </w:rPr>
        <w:t xml:space="preserve">The use of spreadsheets and databases (and their associated in-built functions) is included as a separate sub-unit – this is new to the </w:t>
      </w:r>
      <w:r w:rsidR="4EE813FE" w:rsidRPr="09E9057E">
        <w:rPr>
          <w:rFonts w:ascii="Arial" w:hAnsi="Arial" w:cs="Arial"/>
          <w:sz w:val="24"/>
          <w:szCs w:val="24"/>
        </w:rPr>
        <w:t>A</w:t>
      </w:r>
      <w:r w:rsidRPr="09E9057E">
        <w:rPr>
          <w:rFonts w:ascii="Arial" w:hAnsi="Arial" w:cs="Arial"/>
          <w:sz w:val="24"/>
          <w:szCs w:val="24"/>
        </w:rPr>
        <w:t xml:space="preserve"> level in Statistics (as it is to the GCE AS/A level in </w:t>
      </w:r>
      <w:r w:rsidR="4EE813FE" w:rsidRPr="09E9057E">
        <w:rPr>
          <w:rFonts w:ascii="Arial" w:hAnsi="Arial" w:cs="Arial"/>
          <w:sz w:val="24"/>
          <w:szCs w:val="24"/>
        </w:rPr>
        <w:t>Mathematics</w:t>
      </w:r>
      <w:r w:rsidRPr="09E9057E">
        <w:rPr>
          <w:rFonts w:ascii="Arial" w:hAnsi="Arial" w:cs="Arial"/>
          <w:sz w:val="24"/>
          <w:szCs w:val="24"/>
        </w:rPr>
        <w:t xml:space="preserve"> and GCSE (9-1) Mathematics). Although there is no specific reference to software terminology in the </w:t>
      </w:r>
      <w:r w:rsidR="1A44A422" w:rsidRPr="09E9057E">
        <w:rPr>
          <w:rFonts w:ascii="Arial" w:hAnsi="Arial" w:cs="Arial"/>
          <w:sz w:val="24"/>
          <w:szCs w:val="24"/>
        </w:rPr>
        <w:t>specification</w:t>
      </w:r>
      <w:r w:rsidRPr="09E9057E">
        <w:rPr>
          <w:rFonts w:ascii="Arial" w:hAnsi="Arial" w:cs="Arial"/>
          <w:sz w:val="24"/>
          <w:szCs w:val="24"/>
        </w:rPr>
        <w:t>, it is included in Appendix 4: Use of calculators and other technology of the specification (page 42, 9ST0 Specification).</w:t>
      </w:r>
    </w:p>
    <w:p w14:paraId="671F8D5E" w14:textId="545031BB" w:rsidR="00A54867" w:rsidRPr="00FA3955" w:rsidRDefault="00A54867">
      <w:pPr>
        <w:rPr>
          <w:rFonts w:ascii="Arial" w:hAnsi="Arial" w:cs="Arial"/>
          <w:sz w:val="24"/>
          <w:szCs w:val="24"/>
        </w:rPr>
      </w:pPr>
      <w:r w:rsidRPr="00FA3955">
        <w:rPr>
          <w:rFonts w:ascii="Arial" w:hAnsi="Arial" w:cs="Arial"/>
          <w:sz w:val="24"/>
          <w:szCs w:val="24"/>
        </w:rPr>
        <w:t>There are plenty of interactive Desmos activities that have been created to help teachers and students in these topics.</w:t>
      </w:r>
      <w:r w:rsidR="00F54D87" w:rsidRPr="00FA3955">
        <w:rPr>
          <w:rFonts w:ascii="Arial" w:hAnsi="Arial" w:cs="Arial"/>
          <w:sz w:val="24"/>
          <w:szCs w:val="24"/>
        </w:rPr>
        <w:t xml:space="preserve"> </w:t>
      </w:r>
      <w:hyperlink r:id="rId124" w:history="1">
        <w:r w:rsidRPr="00FA3955">
          <w:rPr>
            <w:rStyle w:val="Hyperlink"/>
            <w:rFonts w:ascii="Arial" w:hAnsi="Arial" w:cs="Arial"/>
            <w:sz w:val="24"/>
            <w:szCs w:val="24"/>
          </w:rPr>
          <w:t>Bar charts</w:t>
        </w:r>
      </w:hyperlink>
      <w:r w:rsidRPr="00FA3955">
        <w:rPr>
          <w:rFonts w:ascii="Arial" w:hAnsi="Arial" w:cs="Arial"/>
          <w:sz w:val="24"/>
          <w:szCs w:val="24"/>
        </w:rPr>
        <w:t xml:space="preserve">, </w:t>
      </w:r>
      <w:hyperlink r:id="rId125" w:history="1">
        <w:r w:rsidRPr="00FA3955">
          <w:rPr>
            <w:rStyle w:val="Hyperlink"/>
            <w:rFonts w:ascii="Arial" w:hAnsi="Arial" w:cs="Arial"/>
            <w:sz w:val="24"/>
            <w:szCs w:val="24"/>
          </w:rPr>
          <w:t>dual bar charts</w:t>
        </w:r>
      </w:hyperlink>
      <w:r w:rsidRPr="00FA3955">
        <w:rPr>
          <w:rFonts w:ascii="Arial" w:hAnsi="Arial" w:cs="Arial"/>
          <w:sz w:val="24"/>
          <w:szCs w:val="24"/>
        </w:rPr>
        <w:t xml:space="preserve">, </w:t>
      </w:r>
      <w:hyperlink r:id="rId126" w:history="1">
        <w:r w:rsidRPr="00FA3955">
          <w:rPr>
            <w:rStyle w:val="Hyperlink"/>
            <w:rFonts w:ascii="Arial" w:hAnsi="Arial" w:cs="Arial"/>
            <w:sz w:val="24"/>
            <w:szCs w:val="24"/>
          </w:rPr>
          <w:t>stacked bar charts</w:t>
        </w:r>
      </w:hyperlink>
      <w:r w:rsidRPr="00FA3955">
        <w:rPr>
          <w:rFonts w:ascii="Arial" w:hAnsi="Arial" w:cs="Arial"/>
          <w:sz w:val="24"/>
          <w:szCs w:val="24"/>
        </w:rPr>
        <w:t xml:space="preserve">, </w:t>
      </w:r>
      <w:hyperlink r:id="rId127" w:history="1">
        <w:r w:rsidRPr="00FA3955">
          <w:rPr>
            <w:rStyle w:val="Hyperlink"/>
            <w:rFonts w:ascii="Arial" w:hAnsi="Arial" w:cs="Arial"/>
            <w:sz w:val="24"/>
            <w:szCs w:val="24"/>
          </w:rPr>
          <w:t>pie charts</w:t>
        </w:r>
      </w:hyperlink>
      <w:r w:rsidRPr="00FA3955">
        <w:rPr>
          <w:rFonts w:ascii="Arial" w:hAnsi="Arial" w:cs="Arial"/>
          <w:sz w:val="24"/>
          <w:szCs w:val="24"/>
        </w:rPr>
        <w:t xml:space="preserve">, </w:t>
      </w:r>
      <w:hyperlink r:id="rId128" w:history="1">
        <w:r w:rsidRPr="00FA3955">
          <w:rPr>
            <w:rStyle w:val="Hyperlink"/>
            <w:rFonts w:ascii="Arial" w:hAnsi="Arial" w:cs="Arial"/>
            <w:sz w:val="24"/>
            <w:szCs w:val="24"/>
          </w:rPr>
          <w:t>vertical line charts</w:t>
        </w:r>
      </w:hyperlink>
      <w:r w:rsidRPr="00FA3955">
        <w:rPr>
          <w:rFonts w:ascii="Arial" w:hAnsi="Arial" w:cs="Arial"/>
          <w:sz w:val="24"/>
          <w:szCs w:val="24"/>
        </w:rPr>
        <w:t xml:space="preserve"> and </w:t>
      </w:r>
      <w:hyperlink r:id="rId129" w:history="1">
        <w:r w:rsidRPr="00FA3955">
          <w:rPr>
            <w:rStyle w:val="Hyperlink"/>
            <w:rFonts w:ascii="Arial" w:hAnsi="Arial" w:cs="Arial"/>
            <w:sz w:val="24"/>
            <w:szCs w:val="24"/>
          </w:rPr>
          <w:t>histograms</w:t>
        </w:r>
      </w:hyperlink>
      <w:r w:rsidR="0051355D" w:rsidRPr="00FA3955">
        <w:rPr>
          <w:rFonts w:ascii="Arial" w:hAnsi="Arial" w:cs="Arial"/>
          <w:sz w:val="24"/>
          <w:szCs w:val="24"/>
        </w:rPr>
        <w:t xml:space="preserve"> are all available to use.</w:t>
      </w:r>
    </w:p>
    <w:p w14:paraId="407F3221" w14:textId="54BACA4E" w:rsidR="00726464" w:rsidRDefault="00C84220">
      <w:pPr>
        <w:rPr>
          <w:rFonts w:ascii="Arial" w:hAnsi="Arial" w:cs="Arial"/>
          <w:bCs/>
          <w:color w:val="auto"/>
          <w:sz w:val="24"/>
          <w:szCs w:val="24"/>
        </w:rPr>
      </w:pPr>
      <w:r w:rsidRPr="00C84220">
        <w:rPr>
          <w:rFonts w:ascii="Arial" w:hAnsi="Arial" w:cs="Arial"/>
          <w:color w:val="FF0000"/>
          <w:sz w:val="24"/>
          <w:szCs w:val="24"/>
        </w:rPr>
        <w:t>Note</w:t>
      </w:r>
      <w:r w:rsidR="00726464" w:rsidRPr="00FA3955">
        <w:rPr>
          <w:rFonts w:ascii="Arial" w:hAnsi="Arial" w:cs="Arial"/>
          <w:sz w:val="24"/>
          <w:szCs w:val="24"/>
        </w:rPr>
        <w:t xml:space="preserve"> that comparative pie charts will</w:t>
      </w:r>
      <w:r w:rsidR="00487C1D" w:rsidRPr="00FA3955">
        <w:rPr>
          <w:rFonts w:ascii="Arial" w:hAnsi="Arial" w:cs="Arial"/>
          <w:sz w:val="24"/>
          <w:szCs w:val="24"/>
        </w:rPr>
        <w:t xml:space="preserve"> </w:t>
      </w:r>
      <w:r w:rsidR="00487C1D" w:rsidRPr="00FA3955">
        <w:rPr>
          <w:rFonts w:ascii="Arial" w:hAnsi="Arial" w:cs="Arial"/>
          <w:bCs/>
          <w:color w:val="auto"/>
          <w:sz w:val="24"/>
          <w:szCs w:val="24"/>
        </w:rPr>
        <w:t>not be specifically assessed on this course but an appreciation that area represents frequency is expected</w:t>
      </w:r>
      <w:r w:rsidR="00325710" w:rsidRPr="00FA3955">
        <w:rPr>
          <w:rFonts w:ascii="Arial" w:hAnsi="Arial" w:cs="Arial"/>
          <w:bCs/>
          <w:color w:val="auto"/>
          <w:sz w:val="24"/>
          <w:szCs w:val="24"/>
        </w:rPr>
        <w:t>.</w:t>
      </w:r>
    </w:p>
    <w:p w14:paraId="68785C9F" w14:textId="6AD01ABA" w:rsidR="001F1206" w:rsidRDefault="00771094">
      <w:pPr>
        <w:rPr>
          <w:rFonts w:ascii="Arial" w:hAnsi="Arial" w:cs="Arial"/>
          <w:bCs/>
          <w:color w:val="FF0000"/>
          <w:sz w:val="24"/>
          <w:szCs w:val="24"/>
        </w:rPr>
      </w:pPr>
      <w:r w:rsidRPr="00344B95">
        <w:rPr>
          <w:rFonts w:ascii="Arial" w:hAnsi="Arial" w:cs="Arial"/>
          <w:bCs/>
          <w:color w:val="FF0000"/>
          <w:sz w:val="24"/>
          <w:szCs w:val="24"/>
        </w:rPr>
        <w:t>On the Maths Emporium (</w:t>
      </w:r>
      <w:hyperlink r:id="rId130" w:history="1">
        <w:r w:rsidRPr="00DC10BE">
          <w:rPr>
            <w:rStyle w:val="Hyperlink"/>
            <w:rFonts w:ascii="Arial" w:hAnsi="Arial" w:cs="Arial"/>
            <w:bCs/>
            <w:color w:val="2C69B2"/>
            <w:sz w:val="24"/>
            <w:szCs w:val="24"/>
          </w:rPr>
          <w:t>www.mathsemporium.com</w:t>
        </w:r>
      </w:hyperlink>
      <w:r w:rsidRPr="00344B95">
        <w:rPr>
          <w:rFonts w:ascii="Arial" w:hAnsi="Arial" w:cs="Arial"/>
          <w:bCs/>
          <w:color w:val="FF0000"/>
          <w:sz w:val="24"/>
          <w:szCs w:val="24"/>
        </w:rPr>
        <w:t xml:space="preserve">), you can find </w:t>
      </w:r>
      <w:r w:rsidR="00EA034E">
        <w:rPr>
          <w:rFonts w:ascii="Arial" w:hAnsi="Arial" w:cs="Arial"/>
          <w:bCs/>
          <w:color w:val="FF0000"/>
          <w:sz w:val="24"/>
          <w:szCs w:val="24"/>
        </w:rPr>
        <w:t>two</w:t>
      </w:r>
      <w:r w:rsidRPr="00344B95">
        <w:rPr>
          <w:rFonts w:ascii="Arial" w:hAnsi="Arial" w:cs="Arial"/>
          <w:bCs/>
          <w:color w:val="FF0000"/>
          <w:sz w:val="24"/>
          <w:szCs w:val="24"/>
        </w:rPr>
        <w:t xml:space="preserve"> end-of-topic test</w:t>
      </w:r>
      <w:r w:rsidR="00904FED" w:rsidRPr="00344B95">
        <w:rPr>
          <w:rFonts w:ascii="Arial" w:hAnsi="Arial" w:cs="Arial"/>
          <w:bCs/>
          <w:color w:val="FF0000"/>
          <w:sz w:val="24"/>
          <w:szCs w:val="24"/>
        </w:rPr>
        <w:t xml:space="preserve">s on </w:t>
      </w:r>
      <w:r w:rsidR="00EA034E">
        <w:rPr>
          <w:rFonts w:ascii="Arial" w:hAnsi="Arial" w:cs="Arial"/>
          <w:bCs/>
          <w:color w:val="FF0000"/>
          <w:sz w:val="24"/>
          <w:szCs w:val="24"/>
        </w:rPr>
        <w:t>this unit:</w:t>
      </w:r>
    </w:p>
    <w:p w14:paraId="7F98891D" w14:textId="77777777" w:rsidR="001F1206" w:rsidRPr="001F1206" w:rsidRDefault="00EA034E" w:rsidP="001F1206">
      <w:pPr>
        <w:pStyle w:val="ListParagraph"/>
        <w:numPr>
          <w:ilvl w:val="0"/>
          <w:numId w:val="171"/>
        </w:numPr>
        <w:rPr>
          <w:rFonts w:ascii="Arial" w:hAnsi="Arial" w:cs="Arial"/>
          <w:b/>
          <w:color w:val="FF0000"/>
          <w:sz w:val="24"/>
          <w:szCs w:val="24"/>
        </w:rPr>
      </w:pPr>
      <w:r w:rsidRPr="001F1206">
        <w:rPr>
          <w:rFonts w:ascii="Arial" w:hAnsi="Arial" w:cs="Arial"/>
          <w:bCs/>
          <w:color w:val="FF0000"/>
          <w:sz w:val="24"/>
          <w:szCs w:val="24"/>
        </w:rPr>
        <w:t>D</w:t>
      </w:r>
      <w:r w:rsidR="00904FED" w:rsidRPr="001F1206">
        <w:rPr>
          <w:rFonts w:ascii="Arial" w:hAnsi="Arial" w:cs="Arial"/>
          <w:bCs/>
          <w:color w:val="FF0000"/>
          <w:sz w:val="24"/>
          <w:szCs w:val="24"/>
        </w:rPr>
        <w:t xml:space="preserve">ata </w:t>
      </w:r>
      <w:r w:rsidRPr="001F1206">
        <w:rPr>
          <w:rFonts w:ascii="Arial" w:hAnsi="Arial" w:cs="Arial"/>
          <w:bCs/>
          <w:color w:val="FF0000"/>
          <w:sz w:val="24"/>
          <w:szCs w:val="24"/>
        </w:rPr>
        <w:t>V</w:t>
      </w:r>
      <w:r w:rsidR="00904FED" w:rsidRPr="001F1206">
        <w:rPr>
          <w:rFonts w:ascii="Arial" w:hAnsi="Arial" w:cs="Arial"/>
          <w:bCs/>
          <w:color w:val="FF0000"/>
          <w:sz w:val="24"/>
          <w:szCs w:val="24"/>
        </w:rPr>
        <w:t>isualisation</w:t>
      </w:r>
    </w:p>
    <w:p w14:paraId="739BDAAD" w14:textId="77777777" w:rsidR="001F1206" w:rsidRPr="001F1206" w:rsidRDefault="00EA034E" w:rsidP="001F1206">
      <w:pPr>
        <w:pStyle w:val="ListParagraph"/>
        <w:numPr>
          <w:ilvl w:val="0"/>
          <w:numId w:val="171"/>
        </w:numPr>
        <w:rPr>
          <w:rFonts w:ascii="Arial" w:hAnsi="Arial" w:cs="Arial"/>
          <w:b/>
          <w:color w:val="FF0000"/>
          <w:sz w:val="24"/>
          <w:szCs w:val="24"/>
        </w:rPr>
      </w:pPr>
      <w:r w:rsidRPr="001F1206">
        <w:rPr>
          <w:rFonts w:ascii="Arial" w:hAnsi="Arial" w:cs="Arial"/>
          <w:bCs/>
          <w:color w:val="FF0000"/>
          <w:sz w:val="24"/>
          <w:szCs w:val="24"/>
        </w:rPr>
        <w:t>T</w:t>
      </w:r>
      <w:r w:rsidR="00904FED" w:rsidRPr="001F1206">
        <w:rPr>
          <w:rFonts w:ascii="Arial" w:hAnsi="Arial" w:cs="Arial"/>
          <w:bCs/>
          <w:color w:val="FF0000"/>
          <w:sz w:val="24"/>
          <w:szCs w:val="24"/>
        </w:rPr>
        <w:t>echnology</w:t>
      </w:r>
      <w:r w:rsidR="00771094" w:rsidRPr="001F1206">
        <w:rPr>
          <w:rFonts w:ascii="Arial" w:hAnsi="Arial" w:cs="Arial"/>
          <w:bCs/>
          <w:color w:val="FF0000"/>
          <w:sz w:val="24"/>
          <w:szCs w:val="24"/>
        </w:rPr>
        <w:t xml:space="preserve"> </w:t>
      </w:r>
      <w:r w:rsidR="001F1206">
        <w:rPr>
          <w:rFonts w:ascii="Arial" w:hAnsi="Arial" w:cs="Arial"/>
          <w:bCs/>
          <w:color w:val="FF0000"/>
          <w:sz w:val="24"/>
          <w:szCs w:val="24"/>
        </w:rPr>
        <w:t>and Software</w:t>
      </w:r>
    </w:p>
    <w:p w14:paraId="2CFB441E" w14:textId="20F1B43A" w:rsidR="00771094" w:rsidRPr="001F1206" w:rsidRDefault="00EA034E" w:rsidP="001F1206">
      <w:pPr>
        <w:rPr>
          <w:rFonts w:ascii="Arial" w:hAnsi="Arial" w:cs="Arial"/>
          <w:b/>
          <w:color w:val="FF0000"/>
          <w:sz w:val="24"/>
          <w:szCs w:val="24"/>
        </w:rPr>
      </w:pPr>
      <w:r w:rsidRPr="001F1206">
        <w:rPr>
          <w:rFonts w:ascii="Arial" w:hAnsi="Arial" w:cs="Arial"/>
          <w:bCs/>
          <w:color w:val="FF0000"/>
          <w:sz w:val="24"/>
          <w:szCs w:val="24"/>
        </w:rPr>
        <w:t>(both can be found</w:t>
      </w:r>
      <w:r w:rsidRPr="00DC10BE">
        <w:rPr>
          <w:rFonts w:ascii="Arial" w:hAnsi="Arial" w:cs="Arial"/>
          <w:bCs/>
          <w:color w:val="2C69B2"/>
          <w:sz w:val="24"/>
          <w:szCs w:val="24"/>
        </w:rPr>
        <w:t xml:space="preserve"> </w:t>
      </w:r>
      <w:hyperlink r:id="rId131" w:history="1">
        <w:r w:rsidR="00771094" w:rsidRPr="00DC10BE">
          <w:rPr>
            <w:rStyle w:val="Hyperlink"/>
            <w:rFonts w:ascii="Arial" w:hAnsi="Arial" w:cs="Arial"/>
            <w:bCs/>
            <w:color w:val="2C69B2"/>
            <w:sz w:val="24"/>
            <w:szCs w:val="24"/>
          </w:rPr>
          <w:t>here</w:t>
        </w:r>
      </w:hyperlink>
      <w:r w:rsidRPr="001F1206">
        <w:rPr>
          <w:rFonts w:ascii="Arial" w:hAnsi="Arial" w:cs="Arial"/>
          <w:bCs/>
          <w:color w:val="FF0000"/>
          <w:sz w:val="24"/>
          <w:szCs w:val="24"/>
        </w:rPr>
        <w:t>)</w:t>
      </w:r>
      <w:r w:rsidR="00771094" w:rsidRPr="001F1206">
        <w:rPr>
          <w:rFonts w:ascii="Arial" w:hAnsi="Arial" w:cs="Arial"/>
          <w:bCs/>
          <w:color w:val="FF0000"/>
          <w:sz w:val="24"/>
          <w:szCs w:val="24"/>
        </w:rPr>
        <w:t>.</w:t>
      </w:r>
    </w:p>
    <w:p w14:paraId="6AB2F3CD" w14:textId="77777777" w:rsidR="00DB4B6A" w:rsidRPr="00FA3955" w:rsidRDefault="00DB4B6A">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0EE6558F" w14:textId="77777777" w:rsidTr="00AF6457">
        <w:trPr>
          <w:trHeight w:val="580"/>
        </w:trPr>
        <w:tc>
          <w:tcPr>
            <w:tcW w:w="7512" w:type="dxa"/>
            <w:shd w:val="clear" w:color="auto" w:fill="8DB3E2"/>
            <w:vAlign w:val="center"/>
          </w:tcPr>
          <w:p w14:paraId="6E3FFB2D" w14:textId="67AAA3A3" w:rsidR="00DB4B6A" w:rsidRPr="00AF6A14" w:rsidRDefault="00DB4B6A" w:rsidP="00AF6A14">
            <w:pPr>
              <w:spacing w:before="40" w:after="40"/>
              <w:ind w:left="345" w:hanging="345"/>
              <w:rPr>
                <w:rFonts w:ascii="Arial" w:hAnsi="Arial" w:cs="Arial"/>
                <w:b/>
                <w:color w:val="auto"/>
                <w:sz w:val="24"/>
                <w:szCs w:val="24"/>
              </w:rPr>
            </w:pPr>
            <w:bookmarkStart w:id="20" w:name="Unit2a"/>
            <w:bookmarkEnd w:id="20"/>
            <w:r w:rsidRPr="00FA3955">
              <w:rPr>
                <w:rFonts w:ascii="Arial" w:hAnsi="Arial" w:cs="Arial"/>
                <w:b/>
                <w:color w:val="auto"/>
                <w:sz w:val="24"/>
                <w:szCs w:val="24"/>
              </w:rPr>
              <w:lastRenderedPageBreak/>
              <w:t xml:space="preserve">2a. Data Representation and Interpretation: The Language of Statistics </w:t>
            </w:r>
            <w:r w:rsidR="00AF6A14">
              <w:rPr>
                <w:rFonts w:ascii="Arial" w:hAnsi="Arial" w:cs="Arial"/>
                <w:b/>
                <w:color w:val="auto"/>
                <w:sz w:val="24"/>
                <w:szCs w:val="24"/>
              </w:rPr>
              <w:t xml:space="preserve">(1.1) </w:t>
            </w:r>
            <w:r w:rsidR="00975DDB" w:rsidRPr="00AF6A14">
              <w:rPr>
                <w:rFonts w:ascii="Arial" w:hAnsi="Arial" w:cs="Arial"/>
                <w:b/>
                <w:color w:val="auto"/>
                <w:sz w:val="24"/>
                <w:szCs w:val="24"/>
              </w:rPr>
              <w:t>(</w:t>
            </w:r>
            <w:r w:rsidRPr="00AF6A14">
              <w:rPr>
                <w:rFonts w:ascii="Arial" w:hAnsi="Arial" w:cs="Arial"/>
                <w:b/>
                <w:color w:val="auto"/>
                <w:sz w:val="24"/>
                <w:szCs w:val="24"/>
              </w:rPr>
              <w:t>1.3)</w:t>
            </w:r>
            <w:r w:rsidR="00975DDB" w:rsidRPr="00AF6A14">
              <w:rPr>
                <w:rFonts w:ascii="Arial" w:hAnsi="Arial" w:cs="Arial"/>
                <w:b/>
                <w:color w:val="auto"/>
                <w:sz w:val="24"/>
                <w:szCs w:val="24"/>
              </w:rPr>
              <w:t xml:space="preserve"> </w:t>
            </w:r>
            <w:r w:rsidRPr="00AF6A14">
              <w:rPr>
                <w:rFonts w:ascii="Arial" w:hAnsi="Arial" w:cs="Arial"/>
                <w:b/>
                <w:color w:val="auto"/>
                <w:sz w:val="24"/>
                <w:szCs w:val="24"/>
              </w:rPr>
              <w:t>(4.1)</w:t>
            </w:r>
          </w:p>
        </w:tc>
        <w:tc>
          <w:tcPr>
            <w:tcW w:w="2268" w:type="dxa"/>
            <w:shd w:val="clear" w:color="auto" w:fill="8DB3E2"/>
            <w:vAlign w:val="center"/>
          </w:tcPr>
          <w:p w14:paraId="2793E948"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069336A" w14:textId="77777777" w:rsidR="00DB4B6A" w:rsidRPr="00FA3955" w:rsidRDefault="00726464"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356CFFBA"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OBJECTIVES</w:t>
      </w:r>
    </w:p>
    <w:p w14:paraId="319B65ED" w14:textId="77777777" w:rsidR="00DB4B6A" w:rsidRPr="00FA3955" w:rsidRDefault="00DB4B6A" w:rsidP="00DB4B6A">
      <w:pPr>
        <w:pStyle w:val="sowmain"/>
        <w:jc w:val="both"/>
        <w:rPr>
          <w:rFonts w:ascii="Arial" w:hAnsi="Arial" w:cs="Arial"/>
          <w:sz w:val="24"/>
          <w:szCs w:val="24"/>
        </w:rPr>
      </w:pPr>
      <w:r w:rsidRPr="00FA3955">
        <w:rPr>
          <w:rFonts w:ascii="Arial" w:hAnsi="Arial" w:cs="Arial"/>
          <w:sz w:val="24"/>
          <w:szCs w:val="24"/>
        </w:rPr>
        <w:t>By the end of the sub-unit, students should</w:t>
      </w:r>
      <w:r w:rsidR="00726464" w:rsidRPr="00FA3955">
        <w:rPr>
          <w:rFonts w:ascii="Arial" w:hAnsi="Arial" w:cs="Arial"/>
          <w:sz w:val="24"/>
          <w:szCs w:val="24"/>
        </w:rPr>
        <w:t xml:space="preserve"> be able to</w:t>
      </w:r>
      <w:r w:rsidRPr="00FA3955">
        <w:rPr>
          <w:rFonts w:ascii="Arial" w:hAnsi="Arial" w:cs="Arial"/>
          <w:sz w:val="24"/>
          <w:szCs w:val="24"/>
        </w:rPr>
        <w:t>:</w:t>
      </w:r>
    </w:p>
    <w:p w14:paraId="31A20965" w14:textId="77777777" w:rsidR="00DB4B6A" w:rsidRPr="00FA3955" w:rsidRDefault="008C06B0" w:rsidP="00186BE8">
      <w:pPr>
        <w:pStyle w:val="sowmain"/>
        <w:numPr>
          <w:ilvl w:val="0"/>
          <w:numId w:val="9"/>
        </w:numPr>
        <w:jc w:val="both"/>
        <w:rPr>
          <w:rFonts w:ascii="Arial" w:hAnsi="Arial" w:cs="Arial"/>
          <w:sz w:val="24"/>
          <w:szCs w:val="24"/>
        </w:rPr>
      </w:pPr>
      <w:r w:rsidRPr="00FA3955">
        <w:rPr>
          <w:rFonts w:ascii="Arial" w:hAnsi="Arial" w:cs="Arial"/>
          <w:sz w:val="24"/>
          <w:szCs w:val="24"/>
        </w:rPr>
        <w:t>Know and understand the terms: r</w:t>
      </w:r>
      <w:r w:rsidR="00AF63D3" w:rsidRPr="00FA3955">
        <w:rPr>
          <w:rFonts w:ascii="Arial" w:hAnsi="Arial" w:cs="Arial"/>
          <w:sz w:val="24"/>
          <w:szCs w:val="24"/>
        </w:rPr>
        <w:t xml:space="preserve">andom, </w:t>
      </w:r>
      <w:r w:rsidRPr="00FA3955">
        <w:rPr>
          <w:rFonts w:ascii="Arial" w:hAnsi="Arial" w:cs="Arial"/>
          <w:sz w:val="24"/>
          <w:szCs w:val="24"/>
        </w:rPr>
        <w:t>v</w:t>
      </w:r>
      <w:r w:rsidR="00AF63D3" w:rsidRPr="00FA3955">
        <w:rPr>
          <w:rFonts w:ascii="Arial" w:hAnsi="Arial" w:cs="Arial"/>
          <w:sz w:val="24"/>
          <w:szCs w:val="24"/>
        </w:rPr>
        <w:t xml:space="preserve">ariable, </w:t>
      </w:r>
      <w:r w:rsidRPr="00FA3955">
        <w:rPr>
          <w:rFonts w:ascii="Arial" w:hAnsi="Arial" w:cs="Arial"/>
          <w:sz w:val="24"/>
          <w:szCs w:val="24"/>
        </w:rPr>
        <w:t>r</w:t>
      </w:r>
      <w:r w:rsidR="0064314B" w:rsidRPr="00FA3955">
        <w:rPr>
          <w:rFonts w:ascii="Arial" w:hAnsi="Arial" w:cs="Arial"/>
          <w:sz w:val="24"/>
          <w:szCs w:val="24"/>
        </w:rPr>
        <w:t xml:space="preserve">andom variable, </w:t>
      </w:r>
      <w:r w:rsidRPr="00FA3955">
        <w:rPr>
          <w:rFonts w:ascii="Arial" w:hAnsi="Arial" w:cs="Arial"/>
          <w:sz w:val="24"/>
          <w:szCs w:val="24"/>
        </w:rPr>
        <w:t>q</w:t>
      </w:r>
      <w:r w:rsidR="00AF63D3" w:rsidRPr="00FA3955">
        <w:rPr>
          <w:rFonts w:ascii="Arial" w:hAnsi="Arial" w:cs="Arial"/>
          <w:sz w:val="24"/>
          <w:szCs w:val="24"/>
        </w:rPr>
        <w:t xml:space="preserve">ualitative, </w:t>
      </w:r>
      <w:r w:rsidRPr="00FA3955">
        <w:rPr>
          <w:rFonts w:ascii="Arial" w:hAnsi="Arial" w:cs="Arial"/>
          <w:sz w:val="24"/>
          <w:szCs w:val="24"/>
        </w:rPr>
        <w:t>q</w:t>
      </w:r>
      <w:r w:rsidR="00AF63D3" w:rsidRPr="00FA3955">
        <w:rPr>
          <w:rFonts w:ascii="Arial" w:hAnsi="Arial" w:cs="Arial"/>
          <w:sz w:val="24"/>
          <w:szCs w:val="24"/>
        </w:rPr>
        <w:t xml:space="preserve">uantitative, </w:t>
      </w:r>
      <w:r w:rsidRPr="00FA3955">
        <w:rPr>
          <w:rFonts w:ascii="Arial" w:hAnsi="Arial" w:cs="Arial"/>
          <w:sz w:val="24"/>
          <w:szCs w:val="24"/>
        </w:rPr>
        <w:t>d</w:t>
      </w:r>
      <w:r w:rsidR="00AF63D3" w:rsidRPr="00FA3955">
        <w:rPr>
          <w:rFonts w:ascii="Arial" w:hAnsi="Arial" w:cs="Arial"/>
          <w:sz w:val="24"/>
          <w:szCs w:val="24"/>
        </w:rPr>
        <w:t xml:space="preserve">iscrete, </w:t>
      </w:r>
      <w:r w:rsidRPr="00FA3955">
        <w:rPr>
          <w:rFonts w:ascii="Arial" w:hAnsi="Arial" w:cs="Arial"/>
          <w:sz w:val="24"/>
          <w:szCs w:val="24"/>
        </w:rPr>
        <w:t>and continuous.</w:t>
      </w:r>
    </w:p>
    <w:p w14:paraId="304F286E"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Know and understand the terms: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c</w:t>
      </w:r>
      <w:r w:rsidRPr="00FA3955">
        <w:rPr>
          <w:rFonts w:ascii="Arial" w:hAnsi="Arial" w:cs="Arial"/>
          <w:sz w:val="24"/>
          <w:szCs w:val="24"/>
        </w:rPr>
        <w:t xml:space="preserve">lass width,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i</w:t>
      </w:r>
      <w:r w:rsidRPr="00FA3955">
        <w:rPr>
          <w:rFonts w:ascii="Arial" w:hAnsi="Arial" w:cs="Arial"/>
          <w:sz w:val="24"/>
          <w:szCs w:val="24"/>
        </w:rPr>
        <w:t xml:space="preserve">nterval, </w:t>
      </w:r>
      <w:r w:rsidR="008C06B0" w:rsidRPr="00FA3955">
        <w:rPr>
          <w:rFonts w:ascii="Arial" w:hAnsi="Arial" w:cs="Arial"/>
          <w:sz w:val="24"/>
          <w:szCs w:val="24"/>
        </w:rPr>
        <w:t>u</w:t>
      </w:r>
      <w:r w:rsidRPr="00FA3955">
        <w:rPr>
          <w:rFonts w:ascii="Arial" w:hAnsi="Arial" w:cs="Arial"/>
          <w:sz w:val="24"/>
          <w:szCs w:val="24"/>
        </w:rPr>
        <w:t xml:space="preserve">pper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b</w:t>
      </w:r>
      <w:r w:rsidRPr="00FA3955">
        <w:rPr>
          <w:rFonts w:ascii="Arial" w:hAnsi="Arial" w:cs="Arial"/>
          <w:sz w:val="24"/>
          <w:szCs w:val="24"/>
        </w:rPr>
        <w:t xml:space="preserve">oundary, </w:t>
      </w:r>
      <w:r w:rsidR="008C06B0" w:rsidRPr="00FA3955">
        <w:rPr>
          <w:rFonts w:ascii="Arial" w:hAnsi="Arial" w:cs="Arial"/>
          <w:sz w:val="24"/>
          <w:szCs w:val="24"/>
        </w:rPr>
        <w:t>l</w:t>
      </w:r>
      <w:r w:rsidRPr="00FA3955">
        <w:rPr>
          <w:rFonts w:ascii="Arial" w:hAnsi="Arial" w:cs="Arial"/>
          <w:sz w:val="24"/>
          <w:szCs w:val="24"/>
        </w:rPr>
        <w:t xml:space="preserve">ower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b</w:t>
      </w:r>
      <w:r w:rsidRPr="00FA3955">
        <w:rPr>
          <w:rFonts w:ascii="Arial" w:hAnsi="Arial" w:cs="Arial"/>
          <w:sz w:val="24"/>
          <w:szCs w:val="24"/>
        </w:rPr>
        <w:t>oundary</w:t>
      </w:r>
      <w:r w:rsidR="008C06B0" w:rsidRPr="00FA3955">
        <w:rPr>
          <w:rFonts w:ascii="Arial" w:hAnsi="Arial" w:cs="Arial"/>
          <w:sz w:val="24"/>
          <w:szCs w:val="24"/>
        </w:rPr>
        <w:t>.</w:t>
      </w:r>
    </w:p>
    <w:p w14:paraId="67CEDB66" w14:textId="77777777" w:rsidR="00AF63D3" w:rsidRPr="00FA3955" w:rsidRDefault="00AF63D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difference between qualitative and quantitative variables in a variety of contexts.</w:t>
      </w:r>
    </w:p>
    <w:p w14:paraId="05C3D749" w14:textId="77777777" w:rsidR="00AF63D3" w:rsidRPr="00FA3955" w:rsidRDefault="00AF63D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difference between discrete quantitative and continuous quantitative variables in a variety of contexts</w:t>
      </w:r>
      <w:r w:rsidR="008C06B0" w:rsidRPr="00FA3955">
        <w:rPr>
          <w:rFonts w:ascii="Arial" w:hAnsi="Arial" w:cs="Arial"/>
          <w:sz w:val="24"/>
          <w:szCs w:val="24"/>
        </w:rPr>
        <w:t>.</w:t>
      </w:r>
    </w:p>
    <w:p w14:paraId="4526CF54" w14:textId="77777777" w:rsidR="00AF63D3" w:rsidRPr="00FA3955" w:rsidRDefault="00AF63D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type of variable given a univariate statistical diagram.</w:t>
      </w:r>
    </w:p>
    <w:p w14:paraId="7CECB21D"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class width and boundaries given a grouped frequency table or histogram.</w:t>
      </w:r>
    </w:p>
    <w:p w14:paraId="1F79F241"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244F7ADC" w14:textId="77777777" w:rsidR="00DB4B6A" w:rsidRPr="00FA3955" w:rsidRDefault="00B7356D" w:rsidP="00454A13">
      <w:pPr>
        <w:rPr>
          <w:rFonts w:ascii="Arial" w:hAnsi="Arial" w:cs="Arial"/>
          <w:b/>
          <w:sz w:val="24"/>
          <w:szCs w:val="24"/>
        </w:rPr>
      </w:pPr>
      <w:r w:rsidRPr="00FA3955">
        <w:rPr>
          <w:rFonts w:ascii="Arial" w:hAnsi="Arial" w:cs="Arial"/>
          <w:sz w:val="24"/>
          <w:szCs w:val="24"/>
        </w:rPr>
        <w:t xml:space="preserve">It is highly important that students are introduced to the language of statistics as early as possible. It will underpin the quality of their calculations, conclusions and justifications presented. Moreover, it is important to be able to identify the correct type of variable </w:t>
      </w:r>
      <w:r w:rsidR="00726464" w:rsidRPr="00FA3955">
        <w:rPr>
          <w:rFonts w:ascii="Arial" w:hAnsi="Arial" w:cs="Arial"/>
          <w:sz w:val="24"/>
          <w:szCs w:val="24"/>
        </w:rPr>
        <w:t xml:space="preserve">given a </w:t>
      </w:r>
      <w:r w:rsidRPr="00FA3955">
        <w:rPr>
          <w:rFonts w:ascii="Arial" w:hAnsi="Arial" w:cs="Arial"/>
          <w:sz w:val="24"/>
          <w:szCs w:val="24"/>
        </w:rPr>
        <w:t>statistical diagram. It was decided to formalise the topic in this early sub-unit, and it will be revisited in future units as more terminology arises.</w:t>
      </w:r>
    </w:p>
    <w:p w14:paraId="18291C32" w14:textId="5AECA56A" w:rsidR="00E93B6D" w:rsidRPr="00FA3955" w:rsidRDefault="00E93B6D" w:rsidP="00454A13">
      <w:pPr>
        <w:rPr>
          <w:rFonts w:ascii="Arial" w:hAnsi="Arial" w:cs="Arial"/>
          <w:b/>
          <w:sz w:val="24"/>
          <w:szCs w:val="24"/>
        </w:rPr>
      </w:pPr>
      <w:r w:rsidRPr="00FA3955">
        <w:rPr>
          <w:rFonts w:ascii="Arial" w:hAnsi="Arial" w:cs="Arial"/>
          <w:sz w:val="24"/>
          <w:szCs w:val="24"/>
        </w:rPr>
        <w:t>Prior to revising histograms, students will need to know the correct terminology for classes. This section is a logical point to do this.</w:t>
      </w:r>
      <w:r w:rsidR="00F54D87" w:rsidRPr="00FA3955">
        <w:rPr>
          <w:rFonts w:ascii="Arial" w:hAnsi="Arial" w:cs="Arial"/>
          <w:sz w:val="24"/>
          <w:szCs w:val="24"/>
        </w:rPr>
        <w:t xml:space="preserve"> </w:t>
      </w:r>
    </w:p>
    <w:p w14:paraId="7C2B6E92" w14:textId="77777777" w:rsidR="00E93B6D" w:rsidRPr="00FA3955" w:rsidRDefault="00E93B6D" w:rsidP="00454A13">
      <w:pPr>
        <w:rPr>
          <w:rFonts w:ascii="Arial" w:hAnsi="Arial" w:cs="Arial"/>
          <w:sz w:val="24"/>
          <w:szCs w:val="24"/>
        </w:rPr>
      </w:pPr>
      <w:r w:rsidRPr="00FA3955">
        <w:rPr>
          <w:rFonts w:ascii="Arial" w:hAnsi="Arial" w:cs="Arial"/>
          <w:sz w:val="24"/>
          <w:szCs w:val="24"/>
        </w:rPr>
        <w:t>The keywords for this section, with definitions are:</w:t>
      </w:r>
    </w:p>
    <w:tbl>
      <w:tblPr>
        <w:tblStyle w:val="TableGrid"/>
        <w:tblW w:w="0" w:type="auto"/>
        <w:tblLook w:val="04A0" w:firstRow="1" w:lastRow="0" w:firstColumn="1" w:lastColumn="0" w:noHBand="0" w:noVBand="1"/>
      </w:tblPr>
      <w:tblGrid>
        <w:gridCol w:w="4248"/>
        <w:gridCol w:w="5102"/>
      </w:tblGrid>
      <w:tr w:rsidR="00454A13" w:rsidRPr="00FA3955" w14:paraId="6BB8FDA0" w14:textId="77777777" w:rsidTr="00E30A6B">
        <w:tc>
          <w:tcPr>
            <w:tcW w:w="4248" w:type="dxa"/>
          </w:tcPr>
          <w:p w14:paraId="293DD106" w14:textId="77777777" w:rsidR="00454A13" w:rsidRPr="00FA3955" w:rsidRDefault="00454A13" w:rsidP="00454A13">
            <w:pPr>
              <w:rPr>
                <w:rFonts w:ascii="Arial" w:hAnsi="Arial" w:cs="Arial"/>
                <w:b/>
                <w:sz w:val="24"/>
                <w:szCs w:val="24"/>
              </w:rPr>
            </w:pPr>
            <w:r w:rsidRPr="00FA3955">
              <w:rPr>
                <w:rFonts w:ascii="Arial" w:hAnsi="Arial" w:cs="Arial"/>
                <w:sz w:val="24"/>
                <w:szCs w:val="24"/>
              </w:rPr>
              <w:t>Random (in the context of random variable)</w:t>
            </w:r>
          </w:p>
        </w:tc>
        <w:tc>
          <w:tcPr>
            <w:tcW w:w="5102" w:type="dxa"/>
          </w:tcPr>
          <w:p w14:paraId="4388A1EE" w14:textId="77777777" w:rsidR="00454A13" w:rsidRPr="00FA3955" w:rsidRDefault="00454A13" w:rsidP="00454A13">
            <w:pPr>
              <w:rPr>
                <w:rFonts w:ascii="Arial" w:hAnsi="Arial" w:cs="Arial"/>
                <w:b/>
                <w:sz w:val="24"/>
                <w:szCs w:val="24"/>
              </w:rPr>
            </w:pPr>
            <w:r w:rsidRPr="00FA3955">
              <w:rPr>
                <w:rFonts w:ascii="Arial" w:hAnsi="Arial" w:cs="Arial"/>
                <w:sz w:val="24"/>
                <w:szCs w:val="24"/>
              </w:rPr>
              <w:t>Cannot be predicted with certainty</w:t>
            </w:r>
          </w:p>
        </w:tc>
      </w:tr>
      <w:tr w:rsidR="00454A13" w:rsidRPr="00FA3955" w14:paraId="06ACF00B" w14:textId="77777777" w:rsidTr="00E30A6B">
        <w:tc>
          <w:tcPr>
            <w:tcW w:w="4248" w:type="dxa"/>
          </w:tcPr>
          <w:p w14:paraId="32E6DEFC" w14:textId="77777777" w:rsidR="00454A13" w:rsidRPr="00FA3955" w:rsidRDefault="00454A13" w:rsidP="00454A13">
            <w:pPr>
              <w:rPr>
                <w:rFonts w:ascii="Arial" w:hAnsi="Arial" w:cs="Arial"/>
                <w:sz w:val="24"/>
                <w:szCs w:val="24"/>
              </w:rPr>
            </w:pPr>
            <w:r w:rsidRPr="00FA3955">
              <w:rPr>
                <w:rFonts w:ascii="Arial" w:hAnsi="Arial" w:cs="Arial"/>
                <w:sz w:val="24"/>
                <w:szCs w:val="24"/>
              </w:rPr>
              <w:t>Variable</w:t>
            </w:r>
          </w:p>
        </w:tc>
        <w:tc>
          <w:tcPr>
            <w:tcW w:w="5102" w:type="dxa"/>
          </w:tcPr>
          <w:p w14:paraId="5E0526C3" w14:textId="77777777" w:rsidR="00454A13" w:rsidRPr="00FA3955" w:rsidRDefault="00454A13" w:rsidP="00454A13">
            <w:pPr>
              <w:rPr>
                <w:rFonts w:ascii="Arial" w:hAnsi="Arial" w:cs="Arial"/>
                <w:sz w:val="24"/>
                <w:szCs w:val="24"/>
              </w:rPr>
            </w:pPr>
            <w:r w:rsidRPr="00FA3955">
              <w:rPr>
                <w:rFonts w:ascii="Arial" w:hAnsi="Arial" w:cs="Arial"/>
                <w:sz w:val="24"/>
                <w:szCs w:val="24"/>
              </w:rPr>
              <w:t xml:space="preserve">Something which </w:t>
            </w:r>
            <w:proofErr w:type="gramStart"/>
            <w:r w:rsidRPr="00FA3955">
              <w:rPr>
                <w:rFonts w:ascii="Arial" w:hAnsi="Arial" w:cs="Arial"/>
                <w:sz w:val="24"/>
                <w:szCs w:val="24"/>
              </w:rPr>
              <w:t>is able to</w:t>
            </w:r>
            <w:proofErr w:type="gramEnd"/>
            <w:r w:rsidRPr="00FA3955">
              <w:rPr>
                <w:rFonts w:ascii="Arial" w:hAnsi="Arial" w:cs="Arial"/>
                <w:sz w:val="24"/>
                <w:szCs w:val="24"/>
              </w:rPr>
              <w:t xml:space="preserve"> take any of a range of values</w:t>
            </w:r>
          </w:p>
        </w:tc>
      </w:tr>
      <w:tr w:rsidR="00454A13" w:rsidRPr="00FA3955" w14:paraId="029BC892" w14:textId="77777777" w:rsidTr="00E30A6B">
        <w:tc>
          <w:tcPr>
            <w:tcW w:w="4248" w:type="dxa"/>
          </w:tcPr>
          <w:p w14:paraId="33818A5F" w14:textId="77777777" w:rsidR="00454A13" w:rsidRPr="00FA3955" w:rsidRDefault="00454A13" w:rsidP="00454A13">
            <w:pPr>
              <w:rPr>
                <w:rFonts w:ascii="Arial" w:hAnsi="Arial" w:cs="Arial"/>
                <w:sz w:val="24"/>
                <w:szCs w:val="24"/>
              </w:rPr>
            </w:pPr>
            <w:r w:rsidRPr="00FA3955">
              <w:rPr>
                <w:rFonts w:ascii="Arial" w:hAnsi="Arial" w:cs="Arial"/>
                <w:sz w:val="24"/>
                <w:szCs w:val="24"/>
              </w:rPr>
              <w:t>Random Variable</w:t>
            </w:r>
          </w:p>
        </w:tc>
        <w:tc>
          <w:tcPr>
            <w:tcW w:w="5102" w:type="dxa"/>
          </w:tcPr>
          <w:p w14:paraId="0BA63715" w14:textId="77777777" w:rsidR="00454A13" w:rsidRPr="00FA3955" w:rsidRDefault="00454A13" w:rsidP="0049651D">
            <w:pPr>
              <w:rPr>
                <w:rFonts w:ascii="Arial" w:hAnsi="Arial" w:cs="Arial"/>
                <w:sz w:val="24"/>
                <w:szCs w:val="24"/>
              </w:rPr>
            </w:pPr>
            <w:r w:rsidRPr="00FA3955">
              <w:rPr>
                <w:rFonts w:ascii="Arial" w:hAnsi="Arial" w:cs="Arial"/>
                <w:sz w:val="24"/>
                <w:szCs w:val="24"/>
              </w:rPr>
              <w:t xml:space="preserve">A </w:t>
            </w:r>
            <w:r w:rsidR="0049651D" w:rsidRPr="00FA3955">
              <w:rPr>
                <w:rFonts w:ascii="Arial" w:hAnsi="Arial" w:cs="Arial"/>
                <w:sz w:val="24"/>
                <w:szCs w:val="24"/>
              </w:rPr>
              <w:t xml:space="preserve">variable whose values </w:t>
            </w:r>
            <w:r w:rsidRPr="00FA3955">
              <w:rPr>
                <w:rFonts w:ascii="Arial" w:hAnsi="Arial" w:cs="Arial"/>
                <w:sz w:val="24"/>
                <w:szCs w:val="24"/>
              </w:rPr>
              <w:t>cannot be predicted with certainty</w:t>
            </w:r>
          </w:p>
        </w:tc>
      </w:tr>
      <w:tr w:rsidR="00454A13" w:rsidRPr="00FA3955" w14:paraId="3B464FE8" w14:textId="77777777" w:rsidTr="00E30A6B">
        <w:tc>
          <w:tcPr>
            <w:tcW w:w="4248" w:type="dxa"/>
          </w:tcPr>
          <w:p w14:paraId="2D6A3566" w14:textId="77777777" w:rsidR="00454A13" w:rsidRPr="00FA3955" w:rsidRDefault="00454A13" w:rsidP="00454A13">
            <w:pPr>
              <w:rPr>
                <w:rFonts w:ascii="Arial" w:hAnsi="Arial" w:cs="Arial"/>
                <w:sz w:val="24"/>
                <w:szCs w:val="24"/>
              </w:rPr>
            </w:pPr>
            <w:r w:rsidRPr="00FA3955">
              <w:rPr>
                <w:rFonts w:ascii="Arial" w:hAnsi="Arial" w:cs="Arial"/>
                <w:sz w:val="24"/>
                <w:szCs w:val="24"/>
              </w:rPr>
              <w:t>Qualitative</w:t>
            </w:r>
          </w:p>
        </w:tc>
        <w:tc>
          <w:tcPr>
            <w:tcW w:w="5102" w:type="dxa"/>
          </w:tcPr>
          <w:p w14:paraId="5E8F51E9" w14:textId="77777777" w:rsidR="00454A13" w:rsidRPr="00FA3955" w:rsidRDefault="00454A13" w:rsidP="00454A13">
            <w:pPr>
              <w:rPr>
                <w:rFonts w:ascii="Arial" w:hAnsi="Arial" w:cs="Arial"/>
                <w:sz w:val="24"/>
                <w:szCs w:val="24"/>
              </w:rPr>
            </w:pPr>
            <w:r w:rsidRPr="00FA3955">
              <w:rPr>
                <w:rFonts w:ascii="Arial" w:hAnsi="Arial" w:cs="Arial"/>
                <w:sz w:val="24"/>
                <w:szCs w:val="24"/>
              </w:rPr>
              <w:t>Categorical</w:t>
            </w:r>
          </w:p>
        </w:tc>
      </w:tr>
      <w:tr w:rsidR="00454A13" w:rsidRPr="00FA3955" w14:paraId="29704559" w14:textId="77777777" w:rsidTr="00E30A6B">
        <w:tc>
          <w:tcPr>
            <w:tcW w:w="4248" w:type="dxa"/>
          </w:tcPr>
          <w:p w14:paraId="13743F37" w14:textId="77777777" w:rsidR="00454A13" w:rsidRPr="00FA3955" w:rsidRDefault="00454A13" w:rsidP="00454A13">
            <w:pPr>
              <w:rPr>
                <w:rFonts w:ascii="Arial" w:hAnsi="Arial" w:cs="Arial"/>
                <w:sz w:val="24"/>
                <w:szCs w:val="24"/>
              </w:rPr>
            </w:pPr>
            <w:r w:rsidRPr="00FA3955">
              <w:rPr>
                <w:rFonts w:ascii="Arial" w:hAnsi="Arial" w:cs="Arial"/>
                <w:sz w:val="24"/>
                <w:szCs w:val="24"/>
              </w:rPr>
              <w:t>Quantitative</w:t>
            </w:r>
          </w:p>
        </w:tc>
        <w:tc>
          <w:tcPr>
            <w:tcW w:w="5102" w:type="dxa"/>
          </w:tcPr>
          <w:p w14:paraId="6DA9E2D7" w14:textId="77777777" w:rsidR="00454A13" w:rsidRPr="00FA3955" w:rsidRDefault="00454A13" w:rsidP="00454A13">
            <w:pPr>
              <w:rPr>
                <w:rFonts w:ascii="Arial" w:hAnsi="Arial" w:cs="Arial"/>
                <w:sz w:val="24"/>
                <w:szCs w:val="24"/>
              </w:rPr>
            </w:pPr>
            <w:r w:rsidRPr="00FA3955">
              <w:rPr>
                <w:rFonts w:ascii="Arial" w:hAnsi="Arial" w:cs="Arial"/>
                <w:sz w:val="24"/>
                <w:szCs w:val="24"/>
              </w:rPr>
              <w:t>Numerical</w:t>
            </w:r>
          </w:p>
        </w:tc>
      </w:tr>
      <w:tr w:rsidR="00454A13" w:rsidRPr="00FA3955" w14:paraId="12C42FD9" w14:textId="77777777" w:rsidTr="00E30A6B">
        <w:trPr>
          <w:trHeight w:val="564"/>
        </w:trPr>
        <w:tc>
          <w:tcPr>
            <w:tcW w:w="4248" w:type="dxa"/>
          </w:tcPr>
          <w:p w14:paraId="532128E5" w14:textId="77777777" w:rsidR="00454A13" w:rsidRPr="00FA3955" w:rsidRDefault="00454A13" w:rsidP="00454A13">
            <w:pPr>
              <w:rPr>
                <w:rFonts w:ascii="Arial" w:hAnsi="Arial" w:cs="Arial"/>
                <w:sz w:val="24"/>
                <w:szCs w:val="24"/>
              </w:rPr>
            </w:pPr>
            <w:r w:rsidRPr="00FA3955">
              <w:rPr>
                <w:rFonts w:ascii="Arial" w:hAnsi="Arial" w:cs="Arial"/>
                <w:sz w:val="24"/>
                <w:szCs w:val="24"/>
              </w:rPr>
              <w:t>Discrete</w:t>
            </w:r>
            <w:r w:rsidR="0049651D" w:rsidRPr="00FA3955">
              <w:rPr>
                <w:rFonts w:ascii="Arial" w:hAnsi="Arial" w:cs="Arial"/>
                <w:sz w:val="24"/>
                <w:szCs w:val="24"/>
              </w:rPr>
              <w:t xml:space="preserve"> / Discrete Variable</w:t>
            </w:r>
          </w:p>
        </w:tc>
        <w:tc>
          <w:tcPr>
            <w:tcW w:w="5102" w:type="dxa"/>
          </w:tcPr>
          <w:p w14:paraId="3A2AB08F" w14:textId="4C2B92B0" w:rsidR="00454A13" w:rsidRPr="00FA3955" w:rsidRDefault="00F34AFC" w:rsidP="0049651D">
            <w:pPr>
              <w:rPr>
                <w:rFonts w:ascii="Arial" w:hAnsi="Arial" w:cs="Arial"/>
                <w:sz w:val="24"/>
                <w:szCs w:val="24"/>
              </w:rPr>
            </w:pPr>
            <w:r w:rsidRPr="00FA3955">
              <w:rPr>
                <w:rFonts w:ascii="Arial" w:hAnsi="Arial" w:cs="Arial"/>
                <w:color w:val="FF0000"/>
                <w:sz w:val="24"/>
                <w:szCs w:val="24"/>
              </w:rPr>
              <w:t>Takes set/pre-described values</w:t>
            </w:r>
            <w:r w:rsidR="00454A13" w:rsidRPr="00FA3955">
              <w:rPr>
                <w:rFonts w:ascii="Arial" w:hAnsi="Arial" w:cs="Arial"/>
                <w:sz w:val="24"/>
                <w:szCs w:val="24"/>
              </w:rPr>
              <w:t xml:space="preserve"> /</w:t>
            </w:r>
            <w:r w:rsidR="00454A13" w:rsidRPr="00FA3955">
              <w:rPr>
                <w:rFonts w:ascii="Arial" w:hAnsi="Arial" w:cs="Arial"/>
                <w:sz w:val="24"/>
                <w:szCs w:val="24"/>
              </w:rPr>
              <w:br/>
            </w:r>
            <w:r w:rsidR="0049651D" w:rsidRPr="00FA3955">
              <w:rPr>
                <w:rFonts w:ascii="Arial" w:hAnsi="Arial" w:cs="Arial"/>
                <w:sz w:val="24"/>
                <w:szCs w:val="24"/>
              </w:rPr>
              <w:t>a variable</w:t>
            </w:r>
            <w:r w:rsidR="00454A13" w:rsidRPr="00FA3955">
              <w:rPr>
                <w:rFonts w:ascii="Arial" w:hAnsi="Arial" w:cs="Arial"/>
                <w:sz w:val="24"/>
                <w:szCs w:val="24"/>
              </w:rPr>
              <w:t xml:space="preserve"> </w:t>
            </w:r>
            <w:r w:rsidR="0049651D" w:rsidRPr="00FA3955">
              <w:rPr>
                <w:rFonts w:ascii="Arial" w:hAnsi="Arial" w:cs="Arial"/>
                <w:sz w:val="24"/>
                <w:szCs w:val="24"/>
              </w:rPr>
              <w:t xml:space="preserve">whose values </w:t>
            </w:r>
            <w:r w:rsidR="00454A13" w:rsidRPr="00FA3955">
              <w:rPr>
                <w:rFonts w:ascii="Arial" w:hAnsi="Arial" w:cs="Arial"/>
                <w:sz w:val="24"/>
                <w:szCs w:val="24"/>
              </w:rPr>
              <w:t>can be counted</w:t>
            </w:r>
          </w:p>
        </w:tc>
      </w:tr>
      <w:tr w:rsidR="00454A13" w:rsidRPr="00FA3955" w14:paraId="157CED0E" w14:textId="77777777" w:rsidTr="00E30A6B">
        <w:tc>
          <w:tcPr>
            <w:tcW w:w="4248" w:type="dxa"/>
          </w:tcPr>
          <w:p w14:paraId="0B6C5FC4" w14:textId="77777777" w:rsidR="00454A13" w:rsidRPr="00FA3955" w:rsidRDefault="00454A13" w:rsidP="00454A13">
            <w:pPr>
              <w:rPr>
                <w:rFonts w:ascii="Arial" w:hAnsi="Arial" w:cs="Arial"/>
                <w:sz w:val="24"/>
                <w:szCs w:val="24"/>
              </w:rPr>
            </w:pPr>
            <w:r w:rsidRPr="00FA3955">
              <w:rPr>
                <w:rFonts w:ascii="Arial" w:hAnsi="Arial" w:cs="Arial"/>
                <w:sz w:val="24"/>
                <w:szCs w:val="24"/>
              </w:rPr>
              <w:t>Continuous</w:t>
            </w:r>
            <w:r w:rsidR="0049651D" w:rsidRPr="00FA3955">
              <w:rPr>
                <w:rFonts w:ascii="Arial" w:hAnsi="Arial" w:cs="Arial"/>
                <w:sz w:val="24"/>
                <w:szCs w:val="24"/>
              </w:rPr>
              <w:t xml:space="preserve"> / Continuous Variable</w:t>
            </w:r>
          </w:p>
        </w:tc>
        <w:tc>
          <w:tcPr>
            <w:tcW w:w="5102" w:type="dxa"/>
          </w:tcPr>
          <w:p w14:paraId="57A2A410" w14:textId="36DA0590" w:rsidR="00454A13" w:rsidRPr="00FA3955" w:rsidRDefault="00F34AFC" w:rsidP="0049651D">
            <w:pPr>
              <w:rPr>
                <w:rFonts w:ascii="Arial" w:hAnsi="Arial" w:cs="Arial"/>
                <w:sz w:val="24"/>
                <w:szCs w:val="24"/>
              </w:rPr>
            </w:pPr>
            <w:r w:rsidRPr="00FA3955">
              <w:rPr>
                <w:rFonts w:ascii="Arial" w:hAnsi="Arial" w:cs="Arial"/>
                <w:color w:val="FF0000"/>
                <w:sz w:val="24"/>
                <w:szCs w:val="24"/>
              </w:rPr>
              <w:t>Tak</w:t>
            </w:r>
            <w:r w:rsidR="0054722C" w:rsidRPr="00FA3955">
              <w:rPr>
                <w:rFonts w:ascii="Arial" w:hAnsi="Arial" w:cs="Arial"/>
                <w:color w:val="FF0000"/>
                <w:sz w:val="24"/>
                <w:szCs w:val="24"/>
              </w:rPr>
              <w:t>es any number in a range of values</w:t>
            </w:r>
            <w:r w:rsidR="00454A13" w:rsidRPr="00FA3955">
              <w:rPr>
                <w:rFonts w:ascii="Arial" w:hAnsi="Arial" w:cs="Arial"/>
                <w:sz w:val="24"/>
                <w:szCs w:val="24"/>
              </w:rPr>
              <w:t xml:space="preserve">/ </w:t>
            </w:r>
            <w:r w:rsidR="00454A13" w:rsidRPr="00FA3955">
              <w:rPr>
                <w:rFonts w:ascii="Arial" w:hAnsi="Arial" w:cs="Arial"/>
                <w:sz w:val="24"/>
                <w:szCs w:val="24"/>
              </w:rPr>
              <w:br/>
            </w:r>
            <w:r w:rsidR="0049651D" w:rsidRPr="00FA3955">
              <w:rPr>
                <w:rFonts w:ascii="Arial" w:hAnsi="Arial" w:cs="Arial"/>
                <w:sz w:val="24"/>
                <w:szCs w:val="24"/>
              </w:rPr>
              <w:t>A variable</w:t>
            </w:r>
            <w:r w:rsidR="00454A13" w:rsidRPr="00FA3955">
              <w:rPr>
                <w:rFonts w:ascii="Arial" w:hAnsi="Arial" w:cs="Arial"/>
                <w:sz w:val="24"/>
                <w:szCs w:val="24"/>
              </w:rPr>
              <w:t xml:space="preserve"> that must be measured</w:t>
            </w:r>
          </w:p>
        </w:tc>
      </w:tr>
      <w:tr w:rsidR="00454A13" w:rsidRPr="00FA3955" w14:paraId="6BAB0A99" w14:textId="77777777" w:rsidTr="00E30A6B">
        <w:tc>
          <w:tcPr>
            <w:tcW w:w="4248" w:type="dxa"/>
          </w:tcPr>
          <w:p w14:paraId="749EF37F" w14:textId="77777777" w:rsidR="00454A13" w:rsidRPr="00FA3955" w:rsidRDefault="00454A13" w:rsidP="00454A13">
            <w:pPr>
              <w:rPr>
                <w:rFonts w:ascii="Arial" w:hAnsi="Arial" w:cs="Arial"/>
                <w:sz w:val="24"/>
                <w:szCs w:val="24"/>
              </w:rPr>
            </w:pPr>
            <w:r w:rsidRPr="00FA3955">
              <w:rPr>
                <w:rFonts w:ascii="Arial" w:hAnsi="Arial" w:cs="Arial"/>
                <w:sz w:val="24"/>
                <w:szCs w:val="24"/>
              </w:rPr>
              <w:t>Class</w:t>
            </w:r>
          </w:p>
        </w:tc>
        <w:tc>
          <w:tcPr>
            <w:tcW w:w="5102" w:type="dxa"/>
          </w:tcPr>
          <w:p w14:paraId="10F03EEF" w14:textId="77777777" w:rsidR="00454A13" w:rsidRPr="00FA3955" w:rsidRDefault="00454A13" w:rsidP="00454A13">
            <w:pPr>
              <w:rPr>
                <w:rFonts w:ascii="Arial" w:hAnsi="Arial" w:cs="Arial"/>
                <w:sz w:val="24"/>
                <w:szCs w:val="24"/>
              </w:rPr>
            </w:pPr>
            <w:r w:rsidRPr="00FA3955">
              <w:rPr>
                <w:rFonts w:ascii="Arial" w:hAnsi="Arial" w:cs="Arial"/>
                <w:sz w:val="24"/>
                <w:szCs w:val="24"/>
              </w:rPr>
              <w:t>A group of values of a random variable</w:t>
            </w:r>
            <w:r w:rsidRPr="00FA3955">
              <w:rPr>
                <w:rFonts w:ascii="Arial" w:hAnsi="Arial" w:cs="Arial"/>
                <w:sz w:val="24"/>
                <w:szCs w:val="24"/>
              </w:rPr>
              <w:br/>
              <w:t xml:space="preserve">e.g. </w:t>
            </w:r>
            <m:oMath>
              <m:r>
                <w:rPr>
                  <w:rFonts w:ascii="Cambria Math" w:hAnsi="Cambria Math" w:cs="Arial"/>
                  <w:sz w:val="24"/>
                  <w:szCs w:val="24"/>
                </w:rPr>
                <m:t>10≤x&lt;15</m:t>
              </m:r>
            </m:oMath>
          </w:p>
        </w:tc>
      </w:tr>
      <w:tr w:rsidR="00454A13" w:rsidRPr="00FA3955" w14:paraId="373E97A8" w14:textId="77777777" w:rsidTr="00E30A6B">
        <w:tc>
          <w:tcPr>
            <w:tcW w:w="4248" w:type="dxa"/>
          </w:tcPr>
          <w:p w14:paraId="1BC27D21" w14:textId="77777777" w:rsidR="00454A13" w:rsidRPr="00FA3955" w:rsidRDefault="00454A13" w:rsidP="00454A13">
            <w:pPr>
              <w:rPr>
                <w:rFonts w:ascii="Arial" w:hAnsi="Arial" w:cs="Arial"/>
                <w:sz w:val="24"/>
                <w:szCs w:val="24"/>
              </w:rPr>
            </w:pPr>
            <w:r w:rsidRPr="00FA3955">
              <w:rPr>
                <w:rFonts w:ascii="Arial" w:hAnsi="Arial" w:cs="Arial"/>
                <w:sz w:val="24"/>
                <w:szCs w:val="24"/>
              </w:rPr>
              <w:t>Class Width</w:t>
            </w:r>
          </w:p>
        </w:tc>
        <w:tc>
          <w:tcPr>
            <w:tcW w:w="5102" w:type="dxa"/>
          </w:tcPr>
          <w:p w14:paraId="0F47240C" w14:textId="77777777" w:rsidR="00454A13" w:rsidRPr="00FA3955" w:rsidRDefault="00454A13" w:rsidP="00454A13">
            <w:pPr>
              <w:rPr>
                <w:rFonts w:ascii="Arial" w:hAnsi="Arial" w:cs="Arial"/>
                <w:sz w:val="24"/>
                <w:szCs w:val="24"/>
              </w:rPr>
            </w:pPr>
            <w:r w:rsidRPr="00FA3955">
              <w:rPr>
                <w:rFonts w:ascii="Arial" w:hAnsi="Arial" w:cs="Arial"/>
                <w:sz w:val="24"/>
                <w:szCs w:val="24"/>
              </w:rPr>
              <w:t>The range of the class</w:t>
            </w:r>
            <w:r w:rsidRPr="00FA3955">
              <w:rPr>
                <w:rFonts w:ascii="Arial" w:hAnsi="Arial" w:cs="Arial"/>
                <w:sz w:val="24"/>
                <w:szCs w:val="24"/>
              </w:rPr>
              <w:br/>
              <w:t xml:space="preserve">e.g. for </w:t>
            </w:r>
            <m:oMath>
              <m:r>
                <w:rPr>
                  <w:rFonts w:ascii="Cambria Math" w:hAnsi="Cambria Math" w:cs="Arial"/>
                  <w:sz w:val="24"/>
                  <w:szCs w:val="24"/>
                </w:rPr>
                <m:t>10≤x&lt;15</m:t>
              </m:r>
            </m:oMath>
            <w:r w:rsidRPr="00FA3955">
              <w:rPr>
                <w:rFonts w:ascii="Arial" w:hAnsi="Arial" w:cs="Arial"/>
                <w:sz w:val="24"/>
                <w:szCs w:val="24"/>
              </w:rPr>
              <w:t>, the class width is 5.</w:t>
            </w:r>
          </w:p>
        </w:tc>
      </w:tr>
      <w:tr w:rsidR="00454A13" w:rsidRPr="00FA3955" w14:paraId="577B491F" w14:textId="77777777" w:rsidTr="00E30A6B">
        <w:tc>
          <w:tcPr>
            <w:tcW w:w="4248" w:type="dxa"/>
          </w:tcPr>
          <w:p w14:paraId="774CE3D1" w14:textId="77777777" w:rsidR="00454A13" w:rsidRPr="00FA3955" w:rsidRDefault="00454A13" w:rsidP="00454A13">
            <w:pPr>
              <w:rPr>
                <w:rFonts w:ascii="Arial" w:hAnsi="Arial" w:cs="Arial"/>
                <w:sz w:val="24"/>
                <w:szCs w:val="24"/>
              </w:rPr>
            </w:pPr>
            <w:r w:rsidRPr="00FA3955">
              <w:rPr>
                <w:rFonts w:ascii="Arial" w:hAnsi="Arial" w:cs="Arial"/>
                <w:sz w:val="24"/>
                <w:szCs w:val="24"/>
              </w:rPr>
              <w:lastRenderedPageBreak/>
              <w:t>Class Interval</w:t>
            </w:r>
          </w:p>
        </w:tc>
        <w:tc>
          <w:tcPr>
            <w:tcW w:w="5102" w:type="dxa"/>
          </w:tcPr>
          <w:p w14:paraId="5BCCB652" w14:textId="77777777" w:rsidR="00454A13" w:rsidRPr="00FA3955" w:rsidRDefault="00454A13" w:rsidP="00454A13">
            <w:pPr>
              <w:rPr>
                <w:rFonts w:ascii="Arial" w:hAnsi="Arial" w:cs="Arial"/>
                <w:sz w:val="24"/>
                <w:szCs w:val="24"/>
              </w:rPr>
            </w:pPr>
            <w:r w:rsidRPr="00FA3955">
              <w:rPr>
                <w:rFonts w:ascii="Arial" w:hAnsi="Arial" w:cs="Arial"/>
                <w:sz w:val="24"/>
                <w:szCs w:val="24"/>
              </w:rPr>
              <w:t>The interval of the class</w:t>
            </w:r>
            <w:r w:rsidRPr="00FA3955">
              <w:rPr>
                <w:rFonts w:ascii="Arial" w:hAnsi="Arial" w:cs="Arial"/>
                <w:sz w:val="24"/>
                <w:szCs w:val="24"/>
              </w:rPr>
              <w:br/>
              <w:t xml:space="preserve">e.g. </w:t>
            </w:r>
            <m:oMath>
              <m:r>
                <w:rPr>
                  <w:rFonts w:ascii="Cambria Math" w:hAnsi="Cambria Math" w:cs="Arial"/>
                  <w:sz w:val="24"/>
                  <w:szCs w:val="24"/>
                </w:rPr>
                <m:t>10≤x&lt;15</m:t>
              </m:r>
            </m:oMath>
          </w:p>
        </w:tc>
      </w:tr>
      <w:tr w:rsidR="00454A13" w:rsidRPr="00FA3955" w14:paraId="445DA005" w14:textId="77777777" w:rsidTr="00E30A6B">
        <w:tc>
          <w:tcPr>
            <w:tcW w:w="4248" w:type="dxa"/>
          </w:tcPr>
          <w:p w14:paraId="2FB1023B" w14:textId="77777777" w:rsidR="00454A13" w:rsidRPr="00FA3955" w:rsidRDefault="00454A13" w:rsidP="00454A13">
            <w:pPr>
              <w:rPr>
                <w:rFonts w:ascii="Arial" w:hAnsi="Arial" w:cs="Arial"/>
                <w:sz w:val="24"/>
                <w:szCs w:val="24"/>
              </w:rPr>
            </w:pPr>
            <w:r w:rsidRPr="00FA3955">
              <w:rPr>
                <w:rFonts w:ascii="Arial" w:hAnsi="Arial" w:cs="Arial"/>
                <w:sz w:val="24"/>
                <w:szCs w:val="24"/>
              </w:rPr>
              <w:t>Upper Class Boundary</w:t>
            </w:r>
          </w:p>
        </w:tc>
        <w:tc>
          <w:tcPr>
            <w:tcW w:w="5102" w:type="dxa"/>
          </w:tcPr>
          <w:p w14:paraId="34AF4E5A" w14:textId="77777777" w:rsidR="00454A13" w:rsidRPr="00FA3955" w:rsidRDefault="00454A13" w:rsidP="00454A13">
            <w:pPr>
              <w:rPr>
                <w:rFonts w:ascii="Arial" w:hAnsi="Arial" w:cs="Arial"/>
                <w:sz w:val="24"/>
                <w:szCs w:val="24"/>
              </w:rPr>
            </w:pPr>
            <w:r w:rsidRPr="00FA3955">
              <w:rPr>
                <w:rFonts w:ascii="Arial" w:hAnsi="Arial" w:cs="Arial"/>
                <w:sz w:val="24"/>
                <w:szCs w:val="24"/>
              </w:rPr>
              <w:t>The upper limit of the class</w:t>
            </w:r>
            <w:r w:rsidRPr="00FA3955">
              <w:rPr>
                <w:rFonts w:ascii="Arial" w:hAnsi="Arial" w:cs="Arial"/>
                <w:sz w:val="24"/>
                <w:szCs w:val="24"/>
              </w:rPr>
              <w:br/>
              <w:t xml:space="preserve">e.g. for </w:t>
            </w:r>
            <m:oMath>
              <m:r>
                <w:rPr>
                  <w:rFonts w:ascii="Cambria Math" w:hAnsi="Cambria Math" w:cs="Arial"/>
                  <w:sz w:val="24"/>
                  <w:szCs w:val="24"/>
                </w:rPr>
                <m:t>10≤x&lt;15</m:t>
              </m:r>
            </m:oMath>
            <w:r w:rsidRPr="00FA3955">
              <w:rPr>
                <w:rFonts w:ascii="Arial" w:hAnsi="Arial" w:cs="Arial"/>
                <w:sz w:val="24"/>
                <w:szCs w:val="24"/>
              </w:rPr>
              <w:t xml:space="preserve">, the </w:t>
            </w:r>
            <w:proofErr w:type="gramStart"/>
            <w:r w:rsidRPr="00FA3955">
              <w:rPr>
                <w:rFonts w:ascii="Arial" w:hAnsi="Arial" w:cs="Arial"/>
                <w:sz w:val="24"/>
                <w:szCs w:val="24"/>
              </w:rPr>
              <w:t>upper class</w:t>
            </w:r>
            <w:proofErr w:type="gramEnd"/>
            <w:r w:rsidRPr="00FA3955">
              <w:rPr>
                <w:rFonts w:ascii="Arial" w:hAnsi="Arial" w:cs="Arial"/>
                <w:sz w:val="24"/>
                <w:szCs w:val="24"/>
              </w:rPr>
              <w:t xml:space="preserve"> boundary is 15.</w:t>
            </w:r>
          </w:p>
        </w:tc>
      </w:tr>
      <w:tr w:rsidR="00454A13" w:rsidRPr="00FA3955" w14:paraId="54EF506A" w14:textId="77777777" w:rsidTr="00E30A6B">
        <w:tc>
          <w:tcPr>
            <w:tcW w:w="4248" w:type="dxa"/>
          </w:tcPr>
          <w:p w14:paraId="56D0CB0A" w14:textId="77777777" w:rsidR="00454A13" w:rsidRPr="00FA3955" w:rsidRDefault="00454A13" w:rsidP="00454A13">
            <w:pPr>
              <w:rPr>
                <w:rFonts w:ascii="Arial" w:hAnsi="Arial" w:cs="Arial"/>
                <w:sz w:val="24"/>
                <w:szCs w:val="24"/>
              </w:rPr>
            </w:pPr>
            <w:r w:rsidRPr="00FA3955">
              <w:rPr>
                <w:rFonts w:ascii="Arial" w:hAnsi="Arial" w:cs="Arial"/>
                <w:sz w:val="24"/>
                <w:szCs w:val="24"/>
              </w:rPr>
              <w:t>Lower Class Boundary</w:t>
            </w:r>
          </w:p>
        </w:tc>
        <w:tc>
          <w:tcPr>
            <w:tcW w:w="5102" w:type="dxa"/>
          </w:tcPr>
          <w:p w14:paraId="230A15B4" w14:textId="77777777" w:rsidR="00454A13" w:rsidRPr="00FA3955" w:rsidRDefault="00454A13" w:rsidP="00454A13">
            <w:pPr>
              <w:rPr>
                <w:rFonts w:ascii="Arial" w:hAnsi="Arial" w:cs="Arial"/>
                <w:sz w:val="24"/>
                <w:szCs w:val="24"/>
              </w:rPr>
            </w:pPr>
            <w:r w:rsidRPr="00FA3955">
              <w:rPr>
                <w:rFonts w:ascii="Arial" w:hAnsi="Arial" w:cs="Arial"/>
                <w:sz w:val="24"/>
                <w:szCs w:val="24"/>
              </w:rPr>
              <w:t>The lower limit of the class</w:t>
            </w:r>
            <w:r w:rsidRPr="00FA3955">
              <w:rPr>
                <w:rFonts w:ascii="Arial" w:hAnsi="Arial" w:cs="Arial"/>
                <w:sz w:val="24"/>
                <w:szCs w:val="24"/>
              </w:rPr>
              <w:br/>
              <w:t xml:space="preserve">e.g. for </w:t>
            </w:r>
            <m:oMath>
              <m:r>
                <w:rPr>
                  <w:rFonts w:ascii="Cambria Math" w:hAnsi="Cambria Math" w:cs="Arial"/>
                  <w:sz w:val="24"/>
                  <w:szCs w:val="24"/>
                </w:rPr>
                <m:t>10≤x&lt;15</m:t>
              </m:r>
            </m:oMath>
            <w:r w:rsidRPr="00FA3955">
              <w:rPr>
                <w:rFonts w:ascii="Arial" w:hAnsi="Arial" w:cs="Arial"/>
                <w:sz w:val="24"/>
                <w:szCs w:val="24"/>
              </w:rPr>
              <w:t xml:space="preserve">, the </w:t>
            </w:r>
            <w:proofErr w:type="gramStart"/>
            <w:r w:rsidRPr="00FA3955">
              <w:rPr>
                <w:rFonts w:ascii="Arial" w:hAnsi="Arial" w:cs="Arial"/>
                <w:sz w:val="24"/>
                <w:szCs w:val="24"/>
              </w:rPr>
              <w:t>lower class</w:t>
            </w:r>
            <w:proofErr w:type="gramEnd"/>
            <w:r w:rsidRPr="00FA3955">
              <w:rPr>
                <w:rFonts w:ascii="Arial" w:hAnsi="Arial" w:cs="Arial"/>
                <w:sz w:val="24"/>
                <w:szCs w:val="24"/>
              </w:rPr>
              <w:t xml:space="preserve"> boundary is 10.</w:t>
            </w:r>
          </w:p>
        </w:tc>
      </w:tr>
    </w:tbl>
    <w:p w14:paraId="7BECCAEB" w14:textId="77777777" w:rsidR="00454A13" w:rsidRPr="00FA3955" w:rsidRDefault="00B7356D" w:rsidP="00454A13">
      <w:pPr>
        <w:rPr>
          <w:rFonts w:ascii="Arial" w:hAnsi="Arial" w:cs="Arial"/>
          <w:sz w:val="24"/>
          <w:szCs w:val="24"/>
        </w:rPr>
      </w:pPr>
      <w:r w:rsidRPr="00FA3955">
        <w:rPr>
          <w:rFonts w:ascii="Arial" w:hAnsi="Arial" w:cs="Arial"/>
          <w:sz w:val="24"/>
          <w:szCs w:val="24"/>
        </w:rPr>
        <w:tab/>
      </w:r>
      <w:r w:rsidRPr="00FA3955">
        <w:rPr>
          <w:rFonts w:ascii="Arial" w:hAnsi="Arial" w:cs="Arial"/>
          <w:sz w:val="24"/>
          <w:szCs w:val="24"/>
        </w:rPr>
        <w:tab/>
      </w:r>
      <w:r w:rsidR="008B621E" w:rsidRPr="00FA3955">
        <w:rPr>
          <w:rFonts w:ascii="Arial" w:hAnsi="Arial" w:cs="Arial"/>
          <w:sz w:val="24"/>
          <w:szCs w:val="24"/>
        </w:rPr>
        <w:tab/>
      </w:r>
      <w:r w:rsidR="008B621E" w:rsidRPr="00FA3955">
        <w:rPr>
          <w:rFonts w:ascii="Arial" w:hAnsi="Arial" w:cs="Arial"/>
          <w:sz w:val="24"/>
          <w:szCs w:val="24"/>
        </w:rPr>
        <w:tab/>
      </w:r>
      <w:r w:rsidR="003E4BD3" w:rsidRPr="00FA3955">
        <w:rPr>
          <w:rFonts w:ascii="Arial" w:hAnsi="Arial" w:cs="Arial"/>
          <w:sz w:val="24"/>
          <w:szCs w:val="24"/>
        </w:rPr>
        <w:tab/>
      </w:r>
      <w:r w:rsidR="003E4BD3" w:rsidRPr="00FA3955">
        <w:rPr>
          <w:rFonts w:ascii="Arial" w:hAnsi="Arial" w:cs="Arial"/>
          <w:sz w:val="24"/>
          <w:szCs w:val="24"/>
        </w:rPr>
        <w:tab/>
      </w:r>
      <w:r w:rsidR="003E4BD3" w:rsidRPr="00FA3955">
        <w:rPr>
          <w:rFonts w:ascii="Arial" w:hAnsi="Arial" w:cs="Arial"/>
          <w:sz w:val="24"/>
          <w:szCs w:val="24"/>
        </w:rPr>
        <w:tab/>
      </w:r>
      <w:r w:rsidR="003E4BD3" w:rsidRPr="00FA3955">
        <w:rPr>
          <w:rFonts w:ascii="Arial" w:hAnsi="Arial" w:cs="Arial"/>
          <w:sz w:val="24"/>
          <w:szCs w:val="24"/>
        </w:rPr>
        <w:tab/>
      </w:r>
      <w:r w:rsidR="003E4BD3" w:rsidRPr="00FA3955">
        <w:rPr>
          <w:rFonts w:ascii="Arial" w:hAnsi="Arial" w:cs="Arial"/>
          <w:sz w:val="24"/>
          <w:szCs w:val="24"/>
        </w:rPr>
        <w:tab/>
      </w:r>
      <w:r w:rsidR="003E4BD3" w:rsidRPr="00FA3955">
        <w:rPr>
          <w:rFonts w:ascii="Arial" w:hAnsi="Arial" w:cs="Arial"/>
          <w:sz w:val="24"/>
          <w:szCs w:val="24"/>
        </w:rPr>
        <w:tab/>
      </w:r>
    </w:p>
    <w:p w14:paraId="4631A676" w14:textId="77777777" w:rsidR="00B7356D" w:rsidRPr="00FA3955" w:rsidRDefault="00B7356D" w:rsidP="00454A13">
      <w:pPr>
        <w:rPr>
          <w:rFonts w:ascii="Arial" w:hAnsi="Arial" w:cs="Arial"/>
          <w:sz w:val="24"/>
          <w:szCs w:val="24"/>
        </w:rPr>
      </w:pPr>
      <w:r w:rsidRPr="00FA3955">
        <w:rPr>
          <w:rFonts w:ascii="Arial" w:hAnsi="Arial" w:cs="Arial"/>
          <w:sz w:val="24"/>
          <w:szCs w:val="24"/>
        </w:rPr>
        <w:t xml:space="preserve">Matching activities, dominoes or tarsia puzzles can be used. </w:t>
      </w:r>
      <w:r w:rsidR="003E4BD3" w:rsidRPr="00FA3955">
        <w:rPr>
          <w:rFonts w:ascii="Arial" w:hAnsi="Arial" w:cs="Arial"/>
          <w:sz w:val="24"/>
          <w:szCs w:val="24"/>
        </w:rPr>
        <w:t>A</w:t>
      </w:r>
      <w:r w:rsidRPr="00FA3955">
        <w:rPr>
          <w:rFonts w:ascii="Arial" w:hAnsi="Arial" w:cs="Arial"/>
          <w:sz w:val="24"/>
          <w:szCs w:val="24"/>
        </w:rPr>
        <w:t>lthough the definitions are important, it is more important that students can identify when to use them in context.</w:t>
      </w:r>
    </w:p>
    <w:p w14:paraId="00C7B1AE" w14:textId="77777777" w:rsidR="0054722C" w:rsidRPr="00FA3955" w:rsidRDefault="0054722C" w:rsidP="00454A13">
      <w:pPr>
        <w:pBdr>
          <w:bottom w:val="single" w:sz="6" w:space="1" w:color="auto"/>
        </w:pBdr>
        <w:rPr>
          <w:rFonts w:ascii="Arial" w:hAnsi="Arial" w:cs="Arial"/>
          <w:b/>
          <w:sz w:val="24"/>
          <w:szCs w:val="24"/>
        </w:rPr>
      </w:pPr>
    </w:p>
    <w:p w14:paraId="2DFF03BF" w14:textId="578CB7A1" w:rsidR="0054722C" w:rsidRPr="00FA3955" w:rsidRDefault="0054722C" w:rsidP="00454A13">
      <w:pPr>
        <w:rPr>
          <w:rFonts w:ascii="Arial" w:hAnsi="Arial" w:cs="Arial"/>
          <w:b/>
          <w:color w:val="FF0000"/>
          <w:sz w:val="24"/>
          <w:szCs w:val="24"/>
        </w:rPr>
      </w:pPr>
      <w:r w:rsidRPr="00FA3955">
        <w:rPr>
          <w:rFonts w:ascii="Arial" w:hAnsi="Arial" w:cs="Arial"/>
          <w:b/>
          <w:color w:val="FF0000"/>
          <w:sz w:val="24"/>
          <w:szCs w:val="24"/>
        </w:rPr>
        <w:t>Exemplar</w:t>
      </w:r>
    </w:p>
    <w:p w14:paraId="79CBD7E7" w14:textId="69D37EA9" w:rsidR="00B7356D" w:rsidRPr="00FA3955" w:rsidRDefault="00B7356D" w:rsidP="00454A13">
      <w:pPr>
        <w:rPr>
          <w:rFonts w:ascii="Arial" w:hAnsi="Arial" w:cs="Arial"/>
          <w:b/>
          <w:sz w:val="24"/>
          <w:szCs w:val="24"/>
        </w:rPr>
      </w:pPr>
      <w:r w:rsidRPr="00FA3955">
        <w:rPr>
          <w:rFonts w:ascii="Arial" w:hAnsi="Arial" w:cs="Arial"/>
          <w:b/>
          <w:sz w:val="24"/>
          <w:szCs w:val="24"/>
        </w:rPr>
        <w:t>During the 2017 General Election, a sample of 1,000 constituents</w:t>
      </w:r>
      <w:r w:rsidR="0049651D" w:rsidRPr="00FA3955">
        <w:rPr>
          <w:rFonts w:ascii="Arial" w:hAnsi="Arial" w:cs="Arial"/>
          <w:b/>
          <w:sz w:val="24"/>
          <w:szCs w:val="24"/>
        </w:rPr>
        <w:t xml:space="preserve"> eligible to vote</w:t>
      </w:r>
      <w:r w:rsidRPr="00FA3955">
        <w:rPr>
          <w:rFonts w:ascii="Arial" w:hAnsi="Arial" w:cs="Arial"/>
          <w:b/>
          <w:sz w:val="24"/>
          <w:szCs w:val="24"/>
        </w:rPr>
        <w:t xml:space="preserve"> in Hereford were surveyed at random and asked which political party they were voting for.</w:t>
      </w:r>
      <w:r w:rsidR="00F54D87" w:rsidRPr="00FA3955">
        <w:rPr>
          <w:rFonts w:ascii="Arial" w:hAnsi="Arial" w:cs="Arial"/>
          <w:b/>
          <w:sz w:val="24"/>
          <w:szCs w:val="24"/>
        </w:rPr>
        <w:t xml:space="preserve"> </w:t>
      </w:r>
      <w:r w:rsidRPr="00FA3955">
        <w:rPr>
          <w:rFonts w:ascii="Arial" w:hAnsi="Arial" w:cs="Arial"/>
          <w:b/>
          <w:sz w:val="24"/>
          <w:szCs w:val="24"/>
        </w:rPr>
        <w:t>The results</w:t>
      </w:r>
      <w:r w:rsidR="006672E6" w:rsidRPr="00FA3955">
        <w:rPr>
          <w:rFonts w:ascii="Arial" w:hAnsi="Arial" w:cs="Arial"/>
          <w:b/>
          <w:sz w:val="24"/>
          <w:szCs w:val="24"/>
        </w:rPr>
        <w:t xml:space="preserve"> were recorded and displayed </w:t>
      </w:r>
      <w:r w:rsidR="00A108C4" w:rsidRPr="00FA3955">
        <w:rPr>
          <w:rFonts w:ascii="Arial" w:hAnsi="Arial" w:cs="Arial"/>
          <w:b/>
          <w:sz w:val="24"/>
          <w:szCs w:val="24"/>
        </w:rPr>
        <w:t xml:space="preserve">using </w:t>
      </w:r>
      <w:r w:rsidR="006672E6" w:rsidRPr="00FA3955">
        <w:rPr>
          <w:rFonts w:ascii="Arial" w:hAnsi="Arial" w:cs="Arial"/>
          <w:b/>
          <w:sz w:val="24"/>
          <w:szCs w:val="24"/>
        </w:rPr>
        <w:t>a pie chart.</w:t>
      </w:r>
    </w:p>
    <w:p w14:paraId="1C26AD5C" w14:textId="77777777" w:rsidR="006672E6" w:rsidRPr="00FA3955" w:rsidRDefault="006672E6" w:rsidP="009254BE">
      <w:pPr>
        <w:pStyle w:val="ListParagraph"/>
        <w:numPr>
          <w:ilvl w:val="0"/>
          <w:numId w:val="26"/>
        </w:numPr>
        <w:rPr>
          <w:rFonts w:ascii="Arial" w:hAnsi="Arial" w:cs="Arial"/>
          <w:b/>
          <w:sz w:val="24"/>
          <w:szCs w:val="24"/>
        </w:rPr>
      </w:pPr>
      <w:r w:rsidRPr="00FA3955">
        <w:rPr>
          <w:rFonts w:ascii="Arial" w:hAnsi="Arial" w:cs="Arial"/>
          <w:b/>
          <w:sz w:val="24"/>
          <w:szCs w:val="24"/>
        </w:rPr>
        <w:t>What does “at random” mean in this context?</w:t>
      </w:r>
    </w:p>
    <w:p w14:paraId="12D56064" w14:textId="77777777" w:rsidR="00454A13" w:rsidRPr="00FA3955" w:rsidRDefault="00454A13" w:rsidP="00454A13">
      <w:pPr>
        <w:pStyle w:val="ListParagraph"/>
        <w:rPr>
          <w:rFonts w:ascii="Arial" w:hAnsi="Arial" w:cs="Arial"/>
          <w:b/>
          <w:i/>
          <w:sz w:val="24"/>
          <w:szCs w:val="24"/>
        </w:rPr>
      </w:pPr>
      <w:r w:rsidRPr="00FA3955">
        <w:rPr>
          <w:rFonts w:ascii="Arial" w:hAnsi="Arial" w:cs="Arial"/>
          <w:i/>
          <w:sz w:val="24"/>
          <w:szCs w:val="24"/>
        </w:rPr>
        <w:t xml:space="preserve">The </w:t>
      </w:r>
      <w:r w:rsidR="0049651D" w:rsidRPr="00FA3955">
        <w:rPr>
          <w:rFonts w:ascii="Arial" w:hAnsi="Arial" w:cs="Arial"/>
          <w:i/>
          <w:sz w:val="24"/>
          <w:szCs w:val="24"/>
        </w:rPr>
        <w:t xml:space="preserve">eligible </w:t>
      </w:r>
      <w:r w:rsidRPr="00FA3955">
        <w:rPr>
          <w:rFonts w:ascii="Arial" w:hAnsi="Arial" w:cs="Arial"/>
          <w:i/>
          <w:sz w:val="24"/>
          <w:szCs w:val="24"/>
        </w:rPr>
        <w:t>constituents in the population each had an equal probability of being chosen to be surveyed in the sample.</w:t>
      </w:r>
      <w:r w:rsidRPr="00FA3955">
        <w:rPr>
          <w:rFonts w:ascii="Arial" w:hAnsi="Arial" w:cs="Arial"/>
          <w:i/>
          <w:sz w:val="24"/>
          <w:szCs w:val="24"/>
        </w:rPr>
        <w:br/>
      </w:r>
    </w:p>
    <w:p w14:paraId="1EDF9820" w14:textId="77777777" w:rsidR="00454A13" w:rsidRPr="00FA3955" w:rsidRDefault="00454A13" w:rsidP="009254BE">
      <w:pPr>
        <w:pStyle w:val="ListParagraph"/>
        <w:numPr>
          <w:ilvl w:val="0"/>
          <w:numId w:val="26"/>
        </w:numPr>
        <w:rPr>
          <w:rFonts w:ascii="Arial" w:hAnsi="Arial" w:cs="Arial"/>
          <w:b/>
          <w:sz w:val="24"/>
          <w:szCs w:val="24"/>
        </w:rPr>
      </w:pPr>
      <w:r w:rsidRPr="00FA3955">
        <w:rPr>
          <w:rFonts w:ascii="Arial" w:hAnsi="Arial" w:cs="Arial"/>
          <w:b/>
          <w:sz w:val="24"/>
          <w:szCs w:val="24"/>
        </w:rPr>
        <w:t>What is the variable being recorded?</w:t>
      </w:r>
    </w:p>
    <w:p w14:paraId="02DBB528" w14:textId="77777777" w:rsidR="00454A13" w:rsidRPr="00FA3955" w:rsidRDefault="00454A13" w:rsidP="00454A13">
      <w:pPr>
        <w:pStyle w:val="ListParagraph"/>
        <w:rPr>
          <w:rFonts w:ascii="Arial" w:hAnsi="Arial" w:cs="Arial"/>
          <w:b/>
          <w:i/>
          <w:sz w:val="24"/>
          <w:szCs w:val="24"/>
        </w:rPr>
      </w:pPr>
      <w:r w:rsidRPr="00FA3955">
        <w:rPr>
          <w:rFonts w:ascii="Arial" w:hAnsi="Arial" w:cs="Arial"/>
          <w:i/>
          <w:sz w:val="24"/>
          <w:szCs w:val="24"/>
        </w:rPr>
        <w:t>The variable is the political party being voted for.</w:t>
      </w:r>
      <w:r w:rsidRPr="00FA3955">
        <w:rPr>
          <w:rFonts w:ascii="Arial" w:hAnsi="Arial" w:cs="Arial"/>
          <w:i/>
          <w:sz w:val="24"/>
          <w:szCs w:val="24"/>
        </w:rPr>
        <w:br/>
      </w:r>
    </w:p>
    <w:p w14:paraId="41C1757B" w14:textId="77777777" w:rsidR="00454A13" w:rsidRPr="00FA3955" w:rsidRDefault="00454A13" w:rsidP="009254BE">
      <w:pPr>
        <w:pStyle w:val="ListParagraph"/>
        <w:numPr>
          <w:ilvl w:val="0"/>
          <w:numId w:val="26"/>
        </w:numPr>
        <w:rPr>
          <w:rFonts w:ascii="Arial" w:hAnsi="Arial" w:cs="Arial"/>
          <w:b/>
          <w:sz w:val="24"/>
          <w:szCs w:val="24"/>
        </w:rPr>
      </w:pPr>
      <w:r w:rsidRPr="00FA3955">
        <w:rPr>
          <w:rFonts w:ascii="Arial" w:hAnsi="Arial" w:cs="Arial"/>
          <w:b/>
          <w:sz w:val="24"/>
          <w:szCs w:val="24"/>
        </w:rPr>
        <w:t>Describe this type of variable.</w:t>
      </w:r>
    </w:p>
    <w:p w14:paraId="35C4C122" w14:textId="77777777" w:rsidR="00454A13" w:rsidRPr="00FA3955" w:rsidRDefault="00454A13" w:rsidP="00454A13">
      <w:pPr>
        <w:pStyle w:val="ListParagraph"/>
        <w:rPr>
          <w:rFonts w:ascii="Arial" w:hAnsi="Arial" w:cs="Arial"/>
          <w:i/>
          <w:sz w:val="24"/>
          <w:szCs w:val="24"/>
        </w:rPr>
      </w:pPr>
      <w:r w:rsidRPr="00FA3955">
        <w:rPr>
          <w:rFonts w:ascii="Arial" w:hAnsi="Arial" w:cs="Arial"/>
          <w:i/>
          <w:sz w:val="24"/>
          <w:szCs w:val="24"/>
        </w:rPr>
        <w:t>The variable is a qualitative random variable.</w:t>
      </w:r>
    </w:p>
    <w:p w14:paraId="3CEBFA7B" w14:textId="43705F4F" w:rsidR="0054722C" w:rsidRPr="00FA3955" w:rsidRDefault="0054722C" w:rsidP="0054722C">
      <w:pPr>
        <w:pBdr>
          <w:bottom w:val="single" w:sz="6" w:space="1" w:color="auto"/>
        </w:pBdr>
        <w:rPr>
          <w:rFonts w:ascii="Arial" w:hAnsi="Arial" w:cs="Arial"/>
          <w:b/>
          <w:i/>
          <w:sz w:val="24"/>
          <w:szCs w:val="24"/>
        </w:rPr>
      </w:pPr>
    </w:p>
    <w:p w14:paraId="583210D6" w14:textId="77777777" w:rsidR="00E93B6D" w:rsidRPr="00FA3955" w:rsidRDefault="00E93B6D" w:rsidP="00454A13">
      <w:pPr>
        <w:rPr>
          <w:rFonts w:ascii="Arial" w:hAnsi="Arial" w:cs="Arial"/>
          <w:b/>
          <w:sz w:val="24"/>
          <w:szCs w:val="24"/>
        </w:rPr>
      </w:pPr>
      <w:r w:rsidRPr="00FA3955">
        <w:rPr>
          <w:rFonts w:ascii="Arial" w:hAnsi="Arial" w:cs="Arial"/>
          <w:sz w:val="24"/>
          <w:szCs w:val="24"/>
        </w:rPr>
        <w:t>Other questions could be as simple as presenting students with a fully labelled pie chart and asking them to describe the type of variable.</w:t>
      </w:r>
    </w:p>
    <w:p w14:paraId="13BCD9A1" w14:textId="4E3B4718" w:rsidR="00E93B6D" w:rsidRPr="00FA3955" w:rsidRDefault="00040BAD" w:rsidP="00454A13">
      <w:pPr>
        <w:rPr>
          <w:rFonts w:ascii="Arial" w:hAnsi="Arial" w:cs="Arial"/>
          <w:b/>
          <w:i/>
          <w:sz w:val="24"/>
          <w:szCs w:val="24"/>
        </w:rPr>
      </w:pPr>
      <w:r w:rsidRPr="00040BAD">
        <w:rPr>
          <w:rFonts w:ascii="Arial" w:hAnsi="Arial" w:cs="Arial"/>
          <w:color w:val="FF0000"/>
          <w:sz w:val="24"/>
          <w:szCs w:val="24"/>
        </w:rPr>
        <w:t>Remind students</w:t>
      </w:r>
      <w:r w:rsidR="00E93B6D" w:rsidRPr="00FA3955">
        <w:rPr>
          <w:rFonts w:ascii="Arial" w:hAnsi="Arial" w:cs="Arial"/>
          <w:sz w:val="24"/>
          <w:szCs w:val="24"/>
        </w:rPr>
        <w:t xml:space="preserve"> that bar charts should have gaps</w:t>
      </w:r>
      <w:r w:rsidR="003E4BD3" w:rsidRPr="00FA3955">
        <w:rPr>
          <w:rFonts w:ascii="Arial" w:hAnsi="Arial" w:cs="Arial"/>
          <w:sz w:val="24"/>
          <w:szCs w:val="24"/>
        </w:rPr>
        <w:t>.</w:t>
      </w:r>
    </w:p>
    <w:p w14:paraId="4EF5C0F1"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OPPORTUNITIES FOR EMBEDDING THE SEC</w:t>
      </w:r>
    </w:p>
    <w:p w14:paraId="44F7B405" w14:textId="71AF1074" w:rsidR="00D65EBE" w:rsidRPr="00FA3955" w:rsidRDefault="00E57984" w:rsidP="00454A13">
      <w:pPr>
        <w:rPr>
          <w:rFonts w:ascii="Arial" w:hAnsi="Arial" w:cs="Arial"/>
          <w:b/>
          <w:sz w:val="24"/>
          <w:szCs w:val="24"/>
        </w:rPr>
      </w:pPr>
      <w:r w:rsidRPr="00FA3955">
        <w:rPr>
          <w:rFonts w:ascii="Arial" w:hAnsi="Arial" w:cs="Arial"/>
          <w:sz w:val="24"/>
          <w:szCs w:val="24"/>
        </w:rPr>
        <w:t>Plenty of real-world contexts should be provided to students.</w:t>
      </w:r>
      <w:r w:rsidR="00F54D87" w:rsidRPr="00FA3955">
        <w:rPr>
          <w:rFonts w:ascii="Arial" w:hAnsi="Arial" w:cs="Arial"/>
          <w:sz w:val="24"/>
          <w:szCs w:val="24"/>
        </w:rPr>
        <w:t xml:space="preserve"> </w:t>
      </w:r>
    </w:p>
    <w:p w14:paraId="6DC1EED1" w14:textId="77777777" w:rsidR="00DB4B6A" w:rsidRPr="00FA3955" w:rsidRDefault="00D65EBE" w:rsidP="00040BAD">
      <w:pPr>
        <w:ind w:left="720" w:hanging="720"/>
        <w:rPr>
          <w:rFonts w:ascii="Arial" w:hAnsi="Arial" w:cs="Arial"/>
          <w:b/>
          <w:sz w:val="24"/>
          <w:szCs w:val="24"/>
        </w:rPr>
      </w:pPr>
      <w:r w:rsidRPr="00FA3955">
        <w:rPr>
          <w:rFonts w:ascii="Arial" w:hAnsi="Arial" w:cs="Arial"/>
          <w:b/>
          <w:sz w:val="24"/>
          <w:szCs w:val="24"/>
        </w:rPr>
        <w:t>A3</w:t>
      </w:r>
      <w:r w:rsidRPr="00FA3955">
        <w:rPr>
          <w:rFonts w:ascii="Arial" w:hAnsi="Arial" w:cs="Arial"/>
          <w:sz w:val="24"/>
          <w:szCs w:val="24"/>
        </w:rPr>
        <w:tab/>
        <w:t xml:space="preserve">Determining </w:t>
      </w:r>
      <w:r w:rsidR="00E57984" w:rsidRPr="00FA3955">
        <w:rPr>
          <w:rFonts w:ascii="Arial" w:hAnsi="Arial" w:cs="Arial"/>
          <w:sz w:val="24"/>
          <w:szCs w:val="24"/>
        </w:rPr>
        <w:t xml:space="preserve">what data in the scenario to collect </w:t>
      </w:r>
      <w:r w:rsidRPr="00FA3955">
        <w:rPr>
          <w:rFonts w:ascii="Arial" w:hAnsi="Arial" w:cs="Arial"/>
          <w:sz w:val="24"/>
          <w:szCs w:val="24"/>
        </w:rPr>
        <w:t>(either from context or an initial hypothesis)</w:t>
      </w:r>
      <w:r w:rsidR="00E57984" w:rsidRPr="00FA3955">
        <w:rPr>
          <w:rFonts w:ascii="Arial" w:hAnsi="Arial" w:cs="Arial"/>
          <w:sz w:val="24"/>
          <w:szCs w:val="24"/>
        </w:rPr>
        <w:t>.</w:t>
      </w:r>
    </w:p>
    <w:p w14:paraId="57252F52" w14:textId="4B565146" w:rsidR="003507FF" w:rsidRPr="00FA3955" w:rsidRDefault="00D65EBE">
      <w:pPr>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r>
      <w:r w:rsidR="00E57984" w:rsidRPr="00FA3955">
        <w:rPr>
          <w:rFonts w:ascii="Arial" w:hAnsi="Arial" w:cs="Arial"/>
          <w:sz w:val="24"/>
          <w:szCs w:val="24"/>
        </w:rPr>
        <w:t>Identifying the type of variable in context</w:t>
      </w:r>
      <w:r w:rsidR="008C06B0" w:rsidRPr="00FA3955">
        <w:rPr>
          <w:rFonts w:ascii="Arial" w:hAnsi="Arial" w:cs="Arial"/>
          <w:sz w:val="24"/>
          <w:szCs w:val="24"/>
        </w:rPr>
        <w:t>.</w:t>
      </w:r>
    </w:p>
    <w:p w14:paraId="37F13FD9" w14:textId="77777777" w:rsidR="003507FF" w:rsidRPr="00FA3955" w:rsidRDefault="003507FF" w:rsidP="00454A13">
      <w:pPr>
        <w:pBdr>
          <w:bottom w:val="single" w:sz="6" w:space="1" w:color="auto"/>
        </w:pBdr>
        <w:rPr>
          <w:rFonts w:ascii="Arial" w:hAnsi="Arial" w:cs="Arial"/>
          <w:b/>
          <w:sz w:val="24"/>
          <w:szCs w:val="24"/>
        </w:rPr>
      </w:pPr>
    </w:p>
    <w:p w14:paraId="67C6B829" w14:textId="3CBB3CD1" w:rsidR="003507FF" w:rsidRPr="00FA3955" w:rsidRDefault="003507FF" w:rsidP="00454A13">
      <w:pPr>
        <w:rPr>
          <w:rFonts w:ascii="Arial" w:hAnsi="Arial" w:cs="Arial"/>
          <w:b/>
          <w:color w:val="FF0000"/>
          <w:sz w:val="24"/>
          <w:szCs w:val="24"/>
        </w:rPr>
      </w:pPr>
      <w:r w:rsidRPr="00FA3955">
        <w:rPr>
          <w:rFonts w:ascii="Arial" w:hAnsi="Arial" w:cs="Arial"/>
          <w:b/>
          <w:color w:val="FF0000"/>
          <w:sz w:val="24"/>
          <w:szCs w:val="24"/>
        </w:rPr>
        <w:lastRenderedPageBreak/>
        <w:t>Exemplar</w:t>
      </w:r>
    </w:p>
    <w:p w14:paraId="794BD76D" w14:textId="48953B93" w:rsidR="00A037B8" w:rsidRPr="00FA3955" w:rsidRDefault="00A037B8" w:rsidP="00454A13">
      <w:pPr>
        <w:rPr>
          <w:rFonts w:ascii="Arial" w:hAnsi="Arial" w:cs="Arial"/>
          <w:b/>
          <w:sz w:val="24"/>
          <w:szCs w:val="24"/>
        </w:rPr>
      </w:pPr>
      <w:r w:rsidRPr="00FA3955">
        <w:rPr>
          <w:rFonts w:ascii="Arial" w:hAnsi="Arial" w:cs="Arial"/>
          <w:b/>
          <w:sz w:val="24"/>
          <w:szCs w:val="24"/>
        </w:rPr>
        <w:t>The table below shows the recorded number (in thousands) of people in employment who have declared themselves as mixed race:</w:t>
      </w:r>
    </w:p>
    <w:tbl>
      <w:tblPr>
        <w:tblW w:w="6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0"/>
        <w:gridCol w:w="3168"/>
      </w:tblGrid>
      <w:tr w:rsidR="00A037B8" w:rsidRPr="00FA3955" w14:paraId="015929E2" w14:textId="77777777" w:rsidTr="0049651D">
        <w:trPr>
          <w:trHeight w:hRule="exact" w:val="284"/>
          <w:jc w:val="center"/>
        </w:trPr>
        <w:tc>
          <w:tcPr>
            <w:tcW w:w="3200" w:type="dxa"/>
            <w:noWrap/>
            <w:vAlign w:val="bottom"/>
          </w:tcPr>
          <w:p w14:paraId="6D9467BB"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Survey Period</w:t>
            </w:r>
          </w:p>
        </w:tc>
        <w:tc>
          <w:tcPr>
            <w:tcW w:w="3168" w:type="dxa"/>
            <w:noWrap/>
            <w:vAlign w:val="bottom"/>
          </w:tcPr>
          <w:p w14:paraId="715C69F1" w14:textId="77777777" w:rsidR="00A037B8" w:rsidRPr="00FA3955" w:rsidRDefault="0049651D" w:rsidP="00454A13">
            <w:pPr>
              <w:jc w:val="center"/>
              <w:rPr>
                <w:rFonts w:ascii="Arial" w:eastAsia="Times New Roman" w:hAnsi="Arial" w:cs="Arial"/>
                <w:b/>
                <w:sz w:val="24"/>
                <w:szCs w:val="24"/>
              </w:rPr>
            </w:pPr>
            <w:r w:rsidRPr="00FA3955">
              <w:rPr>
                <w:rFonts w:ascii="Arial" w:eastAsia="Times New Roman" w:hAnsi="Arial" w:cs="Arial"/>
                <w:b/>
                <w:sz w:val="24"/>
                <w:szCs w:val="24"/>
              </w:rPr>
              <w:t>Number of people</w:t>
            </w:r>
            <w:r w:rsidR="00A037B8" w:rsidRPr="00FA3955">
              <w:rPr>
                <w:rFonts w:ascii="Arial" w:eastAsia="Times New Roman" w:hAnsi="Arial" w:cs="Arial"/>
                <w:b/>
                <w:sz w:val="24"/>
                <w:szCs w:val="24"/>
              </w:rPr>
              <w:t xml:space="preserve"> (thousands)</w:t>
            </w:r>
          </w:p>
        </w:tc>
      </w:tr>
      <w:tr w:rsidR="00A037B8" w:rsidRPr="00FA3955" w14:paraId="5173C368" w14:textId="77777777" w:rsidTr="0049651D">
        <w:trPr>
          <w:trHeight w:hRule="exact" w:val="284"/>
          <w:jc w:val="center"/>
        </w:trPr>
        <w:tc>
          <w:tcPr>
            <w:tcW w:w="3200" w:type="dxa"/>
            <w:noWrap/>
            <w:vAlign w:val="bottom"/>
            <w:hideMark/>
          </w:tcPr>
          <w:p w14:paraId="54A862CC"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Jan-Mar 2015</w:t>
            </w:r>
          </w:p>
        </w:tc>
        <w:tc>
          <w:tcPr>
            <w:tcW w:w="3168" w:type="dxa"/>
            <w:noWrap/>
            <w:vAlign w:val="bottom"/>
            <w:hideMark/>
          </w:tcPr>
          <w:p w14:paraId="5AE2FF94"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329</w:t>
            </w:r>
          </w:p>
        </w:tc>
      </w:tr>
      <w:tr w:rsidR="00A037B8" w:rsidRPr="00FA3955" w14:paraId="70255BBE" w14:textId="77777777" w:rsidTr="0049651D">
        <w:trPr>
          <w:trHeight w:hRule="exact" w:val="284"/>
          <w:jc w:val="center"/>
        </w:trPr>
        <w:tc>
          <w:tcPr>
            <w:tcW w:w="3200" w:type="dxa"/>
            <w:noWrap/>
            <w:vAlign w:val="bottom"/>
            <w:hideMark/>
          </w:tcPr>
          <w:p w14:paraId="611C432C"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Apr-Jun 2015</w:t>
            </w:r>
          </w:p>
        </w:tc>
        <w:tc>
          <w:tcPr>
            <w:tcW w:w="3168" w:type="dxa"/>
            <w:noWrap/>
            <w:vAlign w:val="bottom"/>
            <w:hideMark/>
          </w:tcPr>
          <w:p w14:paraId="1449D963"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302</w:t>
            </w:r>
          </w:p>
        </w:tc>
      </w:tr>
      <w:tr w:rsidR="00A037B8" w:rsidRPr="00FA3955" w14:paraId="651DD43F" w14:textId="77777777" w:rsidTr="0049651D">
        <w:trPr>
          <w:trHeight w:hRule="exact" w:val="284"/>
          <w:jc w:val="center"/>
        </w:trPr>
        <w:tc>
          <w:tcPr>
            <w:tcW w:w="3200" w:type="dxa"/>
            <w:noWrap/>
            <w:vAlign w:val="bottom"/>
            <w:hideMark/>
          </w:tcPr>
          <w:p w14:paraId="643D6B60"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Jul-Sep 2015</w:t>
            </w:r>
          </w:p>
        </w:tc>
        <w:tc>
          <w:tcPr>
            <w:tcW w:w="3168" w:type="dxa"/>
            <w:noWrap/>
            <w:vAlign w:val="bottom"/>
            <w:hideMark/>
          </w:tcPr>
          <w:p w14:paraId="234D3CAF"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305</w:t>
            </w:r>
          </w:p>
        </w:tc>
      </w:tr>
      <w:tr w:rsidR="00A037B8" w:rsidRPr="00FA3955" w14:paraId="5740BA75" w14:textId="77777777" w:rsidTr="0049651D">
        <w:trPr>
          <w:trHeight w:hRule="exact" w:val="284"/>
          <w:jc w:val="center"/>
        </w:trPr>
        <w:tc>
          <w:tcPr>
            <w:tcW w:w="3200" w:type="dxa"/>
            <w:noWrap/>
            <w:vAlign w:val="bottom"/>
            <w:hideMark/>
          </w:tcPr>
          <w:p w14:paraId="44646A73"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Oct-Dec 2015</w:t>
            </w:r>
          </w:p>
        </w:tc>
        <w:tc>
          <w:tcPr>
            <w:tcW w:w="3168" w:type="dxa"/>
            <w:noWrap/>
            <w:vAlign w:val="bottom"/>
            <w:hideMark/>
          </w:tcPr>
          <w:p w14:paraId="5B549764"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287</w:t>
            </w:r>
          </w:p>
        </w:tc>
      </w:tr>
      <w:tr w:rsidR="00A037B8" w:rsidRPr="00FA3955" w14:paraId="38422295" w14:textId="77777777" w:rsidTr="0049651D">
        <w:trPr>
          <w:trHeight w:hRule="exact" w:val="284"/>
          <w:jc w:val="center"/>
        </w:trPr>
        <w:tc>
          <w:tcPr>
            <w:tcW w:w="3200" w:type="dxa"/>
            <w:noWrap/>
            <w:vAlign w:val="bottom"/>
            <w:hideMark/>
          </w:tcPr>
          <w:p w14:paraId="693E0041"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Jan-Mar 2016</w:t>
            </w:r>
          </w:p>
        </w:tc>
        <w:tc>
          <w:tcPr>
            <w:tcW w:w="3168" w:type="dxa"/>
            <w:noWrap/>
            <w:vAlign w:val="bottom"/>
            <w:hideMark/>
          </w:tcPr>
          <w:p w14:paraId="0A9CB115"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312</w:t>
            </w:r>
          </w:p>
        </w:tc>
      </w:tr>
      <w:tr w:rsidR="00A037B8" w:rsidRPr="00FA3955" w14:paraId="2E7B5899" w14:textId="77777777" w:rsidTr="0049651D">
        <w:trPr>
          <w:trHeight w:hRule="exact" w:val="284"/>
          <w:jc w:val="center"/>
        </w:trPr>
        <w:tc>
          <w:tcPr>
            <w:tcW w:w="3200" w:type="dxa"/>
            <w:noWrap/>
            <w:vAlign w:val="bottom"/>
            <w:hideMark/>
          </w:tcPr>
          <w:p w14:paraId="5C35918F"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Apr-Jun 2016</w:t>
            </w:r>
          </w:p>
        </w:tc>
        <w:tc>
          <w:tcPr>
            <w:tcW w:w="3168" w:type="dxa"/>
            <w:noWrap/>
            <w:vAlign w:val="bottom"/>
            <w:hideMark/>
          </w:tcPr>
          <w:p w14:paraId="0E1DF637"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332</w:t>
            </w:r>
          </w:p>
        </w:tc>
      </w:tr>
      <w:tr w:rsidR="00A037B8" w:rsidRPr="00FA3955" w14:paraId="207669A0" w14:textId="77777777" w:rsidTr="0049651D">
        <w:trPr>
          <w:trHeight w:hRule="exact" w:val="284"/>
          <w:jc w:val="center"/>
        </w:trPr>
        <w:tc>
          <w:tcPr>
            <w:tcW w:w="3200" w:type="dxa"/>
            <w:noWrap/>
            <w:vAlign w:val="bottom"/>
            <w:hideMark/>
          </w:tcPr>
          <w:p w14:paraId="4D02BD66"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Jul-Sep 2016</w:t>
            </w:r>
          </w:p>
        </w:tc>
        <w:tc>
          <w:tcPr>
            <w:tcW w:w="3168" w:type="dxa"/>
            <w:noWrap/>
            <w:vAlign w:val="bottom"/>
            <w:hideMark/>
          </w:tcPr>
          <w:p w14:paraId="7D28C765"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365</w:t>
            </w:r>
          </w:p>
        </w:tc>
      </w:tr>
      <w:tr w:rsidR="00A037B8" w:rsidRPr="00FA3955" w14:paraId="6EA64172" w14:textId="77777777" w:rsidTr="0049651D">
        <w:trPr>
          <w:trHeight w:hRule="exact" w:val="284"/>
          <w:jc w:val="center"/>
        </w:trPr>
        <w:tc>
          <w:tcPr>
            <w:tcW w:w="3200" w:type="dxa"/>
            <w:noWrap/>
            <w:vAlign w:val="bottom"/>
            <w:hideMark/>
          </w:tcPr>
          <w:p w14:paraId="79BEE362" w14:textId="77777777" w:rsidR="00A037B8" w:rsidRPr="00FA3955" w:rsidRDefault="00A037B8" w:rsidP="00454A13">
            <w:pPr>
              <w:jc w:val="center"/>
              <w:rPr>
                <w:rFonts w:ascii="Arial" w:eastAsia="Times New Roman" w:hAnsi="Arial" w:cs="Arial"/>
                <w:b/>
                <w:sz w:val="24"/>
                <w:szCs w:val="24"/>
              </w:rPr>
            </w:pPr>
            <w:r w:rsidRPr="00FA3955">
              <w:rPr>
                <w:rFonts w:ascii="Arial" w:eastAsia="Times New Roman" w:hAnsi="Arial" w:cs="Arial"/>
                <w:b/>
                <w:sz w:val="24"/>
                <w:szCs w:val="24"/>
              </w:rPr>
              <w:t>Oct-Dec 2016</w:t>
            </w:r>
          </w:p>
        </w:tc>
        <w:tc>
          <w:tcPr>
            <w:tcW w:w="3168" w:type="dxa"/>
            <w:noWrap/>
            <w:vAlign w:val="bottom"/>
            <w:hideMark/>
          </w:tcPr>
          <w:p w14:paraId="2B2612A6" w14:textId="77777777" w:rsidR="00A037B8" w:rsidRPr="00FA3955" w:rsidRDefault="00A037B8" w:rsidP="00454A13">
            <w:pPr>
              <w:jc w:val="center"/>
              <w:rPr>
                <w:rFonts w:ascii="Arial" w:eastAsia="Times New Roman" w:hAnsi="Arial" w:cs="Arial"/>
                <w:sz w:val="24"/>
                <w:szCs w:val="24"/>
              </w:rPr>
            </w:pPr>
            <w:r w:rsidRPr="00FA3955">
              <w:rPr>
                <w:rFonts w:ascii="Arial" w:eastAsia="Times New Roman" w:hAnsi="Arial" w:cs="Arial"/>
                <w:sz w:val="24"/>
                <w:szCs w:val="24"/>
              </w:rPr>
              <w:t>372</w:t>
            </w:r>
          </w:p>
        </w:tc>
      </w:tr>
    </w:tbl>
    <w:p w14:paraId="7B2995C4" w14:textId="77777777" w:rsidR="00454A13" w:rsidRPr="00FA3955" w:rsidRDefault="00454A13" w:rsidP="00454A13">
      <w:pPr>
        <w:rPr>
          <w:rFonts w:ascii="Arial" w:hAnsi="Arial" w:cs="Arial"/>
          <w:b/>
          <w:sz w:val="24"/>
          <w:szCs w:val="24"/>
        </w:rPr>
      </w:pPr>
    </w:p>
    <w:p w14:paraId="05637B04" w14:textId="77777777" w:rsidR="00A037B8" w:rsidRPr="00FA3955" w:rsidRDefault="00A037B8" w:rsidP="00454A13">
      <w:pPr>
        <w:rPr>
          <w:rFonts w:ascii="Arial" w:hAnsi="Arial" w:cs="Arial"/>
          <w:b/>
          <w:sz w:val="24"/>
          <w:szCs w:val="24"/>
        </w:rPr>
      </w:pPr>
      <w:r w:rsidRPr="00FA3955">
        <w:rPr>
          <w:rFonts w:ascii="Arial" w:hAnsi="Arial" w:cs="Arial"/>
          <w:b/>
          <w:sz w:val="24"/>
          <w:szCs w:val="24"/>
        </w:rPr>
        <w:t>Determine and describe the random variable in this context.</w:t>
      </w:r>
    </w:p>
    <w:p w14:paraId="5472F0D7" w14:textId="0FDDC041" w:rsidR="00A037B8" w:rsidRPr="00FA3955" w:rsidRDefault="00ED4356" w:rsidP="003507FF">
      <w:pPr>
        <w:jc w:val="right"/>
        <w:rPr>
          <w:rFonts w:ascii="Arial" w:hAnsi="Arial" w:cs="Arial"/>
          <w:b/>
          <w:sz w:val="24"/>
          <w:szCs w:val="24"/>
        </w:rPr>
      </w:pPr>
      <w:r w:rsidRPr="00FA3955">
        <w:rPr>
          <w:rFonts w:ascii="Arial" w:hAnsi="Arial" w:cs="Arial"/>
          <w:b/>
          <w:sz w:val="24"/>
          <w:szCs w:val="24"/>
        </w:rPr>
        <w:t>(</w:t>
      </w:r>
      <w:r w:rsidR="00A037B8" w:rsidRPr="00FA3955">
        <w:rPr>
          <w:rFonts w:ascii="Arial" w:hAnsi="Arial" w:cs="Arial"/>
          <w:b/>
          <w:sz w:val="24"/>
          <w:szCs w:val="24"/>
        </w:rPr>
        <w:t>Source: Office for National Statistics – A09: Labour market status by ethnic group</w:t>
      </w:r>
      <w:r w:rsidRPr="00FA3955">
        <w:rPr>
          <w:rFonts w:ascii="Arial" w:hAnsi="Arial" w:cs="Arial"/>
          <w:b/>
          <w:sz w:val="24"/>
          <w:szCs w:val="24"/>
        </w:rPr>
        <w:t>)</w:t>
      </w:r>
    </w:p>
    <w:p w14:paraId="588E3E46" w14:textId="77777777" w:rsidR="00E57984" w:rsidRPr="00FA3955" w:rsidRDefault="00A037B8" w:rsidP="00454A13">
      <w:pPr>
        <w:pBdr>
          <w:bottom w:val="single" w:sz="6" w:space="1" w:color="auto"/>
        </w:pBdr>
        <w:rPr>
          <w:rFonts w:ascii="Arial" w:hAnsi="Arial" w:cs="Arial"/>
          <w:sz w:val="24"/>
          <w:szCs w:val="24"/>
        </w:rPr>
      </w:pPr>
      <w:r w:rsidRPr="00FA3955">
        <w:rPr>
          <w:rFonts w:ascii="Arial" w:hAnsi="Arial" w:cs="Arial"/>
          <w:i/>
          <w:sz w:val="24"/>
          <w:szCs w:val="24"/>
        </w:rPr>
        <w:t>The random variable is the recorded number of people in employment who declare as mixed race. It is a discrete quantitative random variable</w:t>
      </w:r>
      <w:r w:rsidRPr="00FA3955">
        <w:rPr>
          <w:rFonts w:ascii="Arial" w:hAnsi="Arial" w:cs="Arial"/>
          <w:sz w:val="24"/>
          <w:szCs w:val="24"/>
        </w:rPr>
        <w:t>.</w:t>
      </w:r>
    </w:p>
    <w:p w14:paraId="63F7D8EC" w14:textId="77777777" w:rsidR="00A037B8" w:rsidRPr="00FA3955" w:rsidRDefault="00A037B8" w:rsidP="00454A13">
      <w:pPr>
        <w:rPr>
          <w:rFonts w:ascii="Arial" w:hAnsi="Arial" w:cs="Arial"/>
          <w:b/>
          <w:sz w:val="24"/>
          <w:szCs w:val="24"/>
        </w:rPr>
      </w:pPr>
      <w:r w:rsidRPr="00FA3955">
        <w:rPr>
          <w:rFonts w:ascii="Arial" w:hAnsi="Arial" w:cs="Arial"/>
          <w:sz w:val="24"/>
          <w:szCs w:val="24"/>
        </w:rPr>
        <w:t>Questions like this example are good for differentiating those with good language comprehension.</w:t>
      </w:r>
    </w:p>
    <w:p w14:paraId="3649B93D"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 xml:space="preserve">COMMON </w:t>
      </w:r>
      <w:r w:rsidR="003E4BD3" w:rsidRPr="00FA3955">
        <w:rPr>
          <w:rFonts w:ascii="Arial" w:hAnsi="Arial" w:cs="Arial"/>
          <w:szCs w:val="24"/>
        </w:rPr>
        <w:t xml:space="preserve">AND POSSIBLE </w:t>
      </w:r>
      <w:r w:rsidRPr="00FA3955">
        <w:rPr>
          <w:rFonts w:ascii="Arial" w:hAnsi="Arial" w:cs="Arial"/>
          <w:szCs w:val="24"/>
        </w:rPr>
        <w:t>MIS</w:t>
      </w:r>
      <w:r w:rsidR="003E4BD3" w:rsidRPr="00FA3955">
        <w:rPr>
          <w:rFonts w:ascii="Arial" w:hAnsi="Arial" w:cs="Arial"/>
          <w:szCs w:val="24"/>
        </w:rPr>
        <w:t>TAKES</w:t>
      </w:r>
    </w:p>
    <w:p w14:paraId="56221974" w14:textId="0433C3B4" w:rsidR="00213A1C" w:rsidRDefault="0E6D3F39">
      <w:pPr>
        <w:rPr>
          <w:rFonts w:ascii="Arial" w:eastAsia="Verdana" w:hAnsi="Arial" w:cs="Arial"/>
          <w:b/>
          <w:sz w:val="24"/>
          <w:szCs w:val="24"/>
        </w:rPr>
      </w:pPr>
      <w:r w:rsidRPr="09E9057E">
        <w:rPr>
          <w:rFonts w:ascii="Arial" w:hAnsi="Arial" w:cs="Arial"/>
          <w:sz w:val="24"/>
          <w:szCs w:val="24"/>
        </w:rPr>
        <w:t xml:space="preserve">The spelling of “qualitative” and “quantitative” is often incorrect. Although </w:t>
      </w:r>
      <w:bookmarkStart w:id="21" w:name="_Hlk190327653"/>
      <w:r w:rsidR="01B3DAFC" w:rsidRPr="09E9057E">
        <w:rPr>
          <w:rFonts w:ascii="Arial" w:hAnsi="Arial" w:cs="Arial"/>
          <w:color w:val="FF0000"/>
          <w:sz w:val="24"/>
          <w:szCs w:val="24"/>
        </w:rPr>
        <w:t xml:space="preserve">an incorrect spelling may </w:t>
      </w:r>
      <w:r w:rsidR="324D8137" w:rsidRPr="09E9057E">
        <w:rPr>
          <w:rFonts w:ascii="Arial" w:hAnsi="Arial" w:cs="Arial"/>
          <w:color w:val="FF0000"/>
          <w:sz w:val="24"/>
          <w:szCs w:val="24"/>
        </w:rPr>
        <w:t xml:space="preserve">still </w:t>
      </w:r>
      <w:r w:rsidR="01B3DAFC" w:rsidRPr="09E9057E">
        <w:rPr>
          <w:rFonts w:ascii="Arial" w:hAnsi="Arial" w:cs="Arial"/>
          <w:color w:val="FF0000"/>
          <w:sz w:val="24"/>
          <w:szCs w:val="24"/>
        </w:rPr>
        <w:t>gain full marks (provided the words are clearly correct</w:t>
      </w:r>
      <w:r w:rsidR="2529BBCD" w:rsidRPr="09E9057E">
        <w:rPr>
          <w:rFonts w:ascii="Arial" w:hAnsi="Arial" w:cs="Arial"/>
          <w:color w:val="FF0000"/>
          <w:sz w:val="24"/>
          <w:szCs w:val="24"/>
        </w:rPr>
        <w:t xml:space="preserve"> and in line with the mark scheme)</w:t>
      </w:r>
      <w:bookmarkEnd w:id="21"/>
      <w:r w:rsidR="01B3DAFC" w:rsidRPr="09E9057E">
        <w:rPr>
          <w:rFonts w:ascii="Arial" w:hAnsi="Arial" w:cs="Arial"/>
          <w:sz w:val="24"/>
          <w:szCs w:val="24"/>
        </w:rPr>
        <w:t xml:space="preserve"> </w:t>
      </w:r>
      <w:r w:rsidRPr="09E9057E">
        <w:rPr>
          <w:rFonts w:ascii="Arial" w:hAnsi="Arial" w:cs="Arial"/>
          <w:sz w:val="24"/>
          <w:szCs w:val="24"/>
        </w:rPr>
        <w:t>in examinations, it should be corrected at every opportunity.</w:t>
      </w:r>
      <w:r w:rsidR="29D57566" w:rsidRPr="09E9057E">
        <w:rPr>
          <w:rFonts w:ascii="Arial" w:hAnsi="Arial" w:cs="Arial"/>
          <w:sz w:val="24"/>
          <w:szCs w:val="24"/>
        </w:rPr>
        <w:t xml:space="preserve"> </w:t>
      </w:r>
      <w:proofErr w:type="gramStart"/>
      <w:r w:rsidRPr="09E9057E">
        <w:rPr>
          <w:rFonts w:ascii="Arial" w:hAnsi="Arial" w:cs="Arial"/>
          <w:sz w:val="24"/>
          <w:szCs w:val="24"/>
        </w:rPr>
        <w:t>The majority of</w:t>
      </w:r>
      <w:proofErr w:type="gramEnd"/>
      <w:r w:rsidRPr="09E9057E">
        <w:rPr>
          <w:rFonts w:ascii="Arial" w:hAnsi="Arial" w:cs="Arial"/>
          <w:sz w:val="24"/>
          <w:szCs w:val="24"/>
        </w:rPr>
        <w:t xml:space="preserve"> mistakes here are in language comprehension. In the above example, some students are unsure whether the variable is the </w:t>
      </w:r>
      <w:proofErr w:type="gramStart"/>
      <w:r w:rsidRPr="09E9057E">
        <w:rPr>
          <w:rFonts w:ascii="Arial" w:hAnsi="Arial" w:cs="Arial"/>
          <w:sz w:val="24"/>
          <w:szCs w:val="24"/>
        </w:rPr>
        <w:t>time period</w:t>
      </w:r>
      <w:proofErr w:type="gramEnd"/>
      <w:r w:rsidRPr="09E9057E">
        <w:rPr>
          <w:rFonts w:ascii="Arial" w:hAnsi="Arial" w:cs="Arial"/>
          <w:sz w:val="24"/>
          <w:szCs w:val="24"/>
        </w:rPr>
        <w:t xml:space="preserve">, what ethnicity </w:t>
      </w:r>
      <w:r w:rsidR="29D57566" w:rsidRPr="09E9057E">
        <w:rPr>
          <w:rFonts w:ascii="Arial" w:hAnsi="Arial" w:cs="Arial"/>
          <w:sz w:val="24"/>
          <w:szCs w:val="24"/>
        </w:rPr>
        <w:t xml:space="preserve">people </w:t>
      </w:r>
      <w:r w:rsidRPr="09E9057E">
        <w:rPr>
          <w:rFonts w:ascii="Arial" w:hAnsi="Arial" w:cs="Arial"/>
          <w:sz w:val="24"/>
          <w:szCs w:val="24"/>
        </w:rPr>
        <w:t>have declare</w:t>
      </w:r>
      <w:r w:rsidR="29D57566" w:rsidRPr="09E9057E">
        <w:rPr>
          <w:rFonts w:ascii="Arial" w:hAnsi="Arial" w:cs="Arial"/>
          <w:sz w:val="24"/>
          <w:szCs w:val="24"/>
        </w:rPr>
        <w:t>d</w:t>
      </w:r>
      <w:r w:rsidRPr="09E9057E">
        <w:rPr>
          <w:rFonts w:ascii="Arial" w:hAnsi="Arial" w:cs="Arial"/>
          <w:sz w:val="24"/>
          <w:szCs w:val="24"/>
        </w:rPr>
        <w:t>, or the number recorded.</w:t>
      </w:r>
      <w:r w:rsidR="29D57566" w:rsidRPr="09E9057E">
        <w:rPr>
          <w:rFonts w:ascii="Arial" w:hAnsi="Arial" w:cs="Arial"/>
          <w:sz w:val="24"/>
          <w:szCs w:val="24"/>
        </w:rPr>
        <w:t xml:space="preserve"> </w:t>
      </w:r>
      <w:r w:rsidRPr="09E9057E">
        <w:rPr>
          <w:rFonts w:ascii="Arial" w:hAnsi="Arial" w:cs="Arial"/>
          <w:sz w:val="24"/>
          <w:szCs w:val="24"/>
        </w:rPr>
        <w:t>A distinction should be made between the words “discrete” and “discreet” and corrected when appropriate.</w:t>
      </w:r>
      <w:r w:rsidR="00213A1C">
        <w:rPr>
          <w:rFonts w:ascii="Arial" w:hAnsi="Arial" w:cs="Arial"/>
          <w:szCs w:val="24"/>
        </w:rPr>
        <w:br w:type="page"/>
      </w:r>
    </w:p>
    <w:p w14:paraId="4B774A30" w14:textId="70CBD11C"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NOTES</w:t>
      </w:r>
    </w:p>
    <w:p w14:paraId="3A65EBA1" w14:textId="77777777" w:rsidR="0064314B" w:rsidRPr="00FA3955" w:rsidRDefault="0064314B" w:rsidP="00454A13">
      <w:pPr>
        <w:rPr>
          <w:rFonts w:ascii="Arial" w:hAnsi="Arial" w:cs="Arial"/>
          <w:b/>
          <w:sz w:val="24"/>
          <w:szCs w:val="24"/>
        </w:rPr>
      </w:pPr>
      <w:r w:rsidRPr="00FA3955">
        <w:rPr>
          <w:rFonts w:ascii="Arial" w:hAnsi="Arial" w:cs="Arial"/>
          <w:sz w:val="24"/>
          <w:szCs w:val="24"/>
        </w:rPr>
        <w:t>Some ambiguous contexts involving quantitative data may present themselves; it is important that students justify themselves when deciding between discrete and continuous.</w:t>
      </w:r>
    </w:p>
    <w:p w14:paraId="730D514F" w14:textId="27C19E44" w:rsidR="003E4BD3" w:rsidRPr="00FA3955" w:rsidRDefault="653BE227" w:rsidP="09E9057E">
      <w:pPr>
        <w:rPr>
          <w:rFonts w:ascii="Arial" w:hAnsi="Arial" w:cs="Arial"/>
          <w:b/>
          <w:bCs/>
          <w:sz w:val="24"/>
          <w:szCs w:val="24"/>
        </w:rPr>
      </w:pPr>
      <w:r w:rsidRPr="09E9057E">
        <w:rPr>
          <w:rFonts w:ascii="Arial" w:hAnsi="Arial" w:cs="Arial"/>
          <w:sz w:val="24"/>
          <w:szCs w:val="24"/>
        </w:rPr>
        <w:t xml:space="preserve">For example, the age of a person (if recorded in years) may be discrete or continuous, depending on how the data </w:t>
      </w:r>
      <w:r w:rsidR="6E6A3C14" w:rsidRPr="09E9057E">
        <w:rPr>
          <w:rFonts w:ascii="Arial" w:hAnsi="Arial" w:cs="Arial"/>
          <w:sz w:val="24"/>
          <w:szCs w:val="24"/>
        </w:rPr>
        <w:t>are</w:t>
      </w:r>
      <w:r w:rsidRPr="09E9057E">
        <w:rPr>
          <w:rFonts w:ascii="Arial" w:hAnsi="Arial" w:cs="Arial"/>
          <w:sz w:val="24"/>
          <w:szCs w:val="24"/>
        </w:rPr>
        <w:t xml:space="preserve"> recorded.</w:t>
      </w:r>
      <w:r w:rsidR="27265C86" w:rsidRPr="09E9057E">
        <w:rPr>
          <w:rFonts w:ascii="Arial" w:hAnsi="Arial" w:cs="Arial"/>
          <w:sz w:val="24"/>
          <w:szCs w:val="24"/>
        </w:rPr>
        <w:t xml:space="preserve"> </w:t>
      </w:r>
      <w:r w:rsidRPr="09E9057E">
        <w:rPr>
          <w:rFonts w:ascii="Arial" w:hAnsi="Arial" w:cs="Arial"/>
          <w:sz w:val="24"/>
          <w:szCs w:val="24"/>
        </w:rPr>
        <w:t xml:space="preserve">The most likely answer will be discrete, but a student who describes the variable as continuous </w:t>
      </w:r>
      <w:r w:rsidR="5BB3A391" w:rsidRPr="09E9057E">
        <w:rPr>
          <w:rFonts w:ascii="Arial" w:hAnsi="Arial" w:cs="Arial"/>
          <w:color w:val="FF0000"/>
          <w:sz w:val="24"/>
          <w:szCs w:val="24"/>
        </w:rPr>
        <w:t>c</w:t>
      </w:r>
      <w:r w:rsidRPr="09E9057E">
        <w:rPr>
          <w:rFonts w:ascii="Arial" w:hAnsi="Arial" w:cs="Arial"/>
          <w:color w:val="FF0000"/>
          <w:sz w:val="24"/>
          <w:szCs w:val="24"/>
        </w:rPr>
        <w:t xml:space="preserve">ould be </w:t>
      </w:r>
      <w:r w:rsidR="3AA78F8B" w:rsidRPr="09E9057E">
        <w:rPr>
          <w:rFonts w:ascii="Arial" w:hAnsi="Arial" w:cs="Arial"/>
          <w:color w:val="FF0000"/>
          <w:sz w:val="24"/>
          <w:szCs w:val="24"/>
        </w:rPr>
        <w:t xml:space="preserve">awarded full marks </w:t>
      </w:r>
      <w:r w:rsidR="3D96BFD1" w:rsidRPr="09E9057E">
        <w:rPr>
          <w:rFonts w:ascii="Arial" w:hAnsi="Arial" w:cs="Arial"/>
          <w:color w:val="FF0000"/>
          <w:sz w:val="24"/>
          <w:szCs w:val="24"/>
        </w:rPr>
        <w:t>(in line with the mark scheme)</w:t>
      </w:r>
      <w:r w:rsidR="3D96BFD1" w:rsidRPr="09E9057E">
        <w:rPr>
          <w:rFonts w:ascii="Arial" w:hAnsi="Arial" w:cs="Arial"/>
          <w:sz w:val="24"/>
          <w:szCs w:val="24"/>
        </w:rPr>
        <w:t xml:space="preserve"> </w:t>
      </w:r>
      <w:r w:rsidRPr="09E9057E">
        <w:rPr>
          <w:rFonts w:ascii="Arial" w:hAnsi="Arial" w:cs="Arial"/>
          <w:sz w:val="24"/>
          <w:szCs w:val="24"/>
        </w:rPr>
        <w:t xml:space="preserve">provided they justify why it is continuous (e.g. </w:t>
      </w:r>
      <w:r w:rsidRPr="09E9057E">
        <w:rPr>
          <w:rFonts w:ascii="Arial" w:hAnsi="Arial" w:cs="Arial"/>
          <w:i/>
          <w:iCs/>
          <w:sz w:val="24"/>
          <w:szCs w:val="24"/>
        </w:rPr>
        <w:t>time is continuous</w:t>
      </w:r>
      <w:r w:rsidRPr="09E9057E">
        <w:rPr>
          <w:rFonts w:ascii="Arial" w:hAnsi="Arial" w:cs="Arial"/>
          <w:sz w:val="24"/>
          <w:szCs w:val="24"/>
        </w:rPr>
        <w:t>).</w:t>
      </w:r>
    </w:p>
    <w:p w14:paraId="3880719A" w14:textId="3F3DB497" w:rsidR="00DB4B6A" w:rsidRPr="007624D3" w:rsidRDefault="003E4BD3" w:rsidP="007624D3">
      <w:pPr>
        <w:rPr>
          <w:rFonts w:ascii="Arial" w:hAnsi="Arial" w:cs="Arial"/>
          <w:b/>
          <w:sz w:val="24"/>
          <w:szCs w:val="24"/>
        </w:rPr>
      </w:pPr>
      <w:r w:rsidRPr="00FA3955">
        <w:rPr>
          <w:rFonts w:ascii="Arial" w:hAnsi="Arial" w:cs="Arial"/>
          <w:sz w:val="24"/>
          <w:szCs w:val="24"/>
        </w:rPr>
        <w:t xml:space="preserve">There are links to </w:t>
      </w:r>
      <w:hyperlink w:anchor="Unit2d" w:history="1">
        <w:r w:rsidRPr="00FA3955">
          <w:rPr>
            <w:rStyle w:val="Hyperlink"/>
            <w:rFonts w:ascii="Arial" w:hAnsi="Arial" w:cs="Arial"/>
            <w:sz w:val="24"/>
            <w:szCs w:val="24"/>
          </w:rPr>
          <w:t>Unit 2d</w:t>
        </w:r>
      </w:hyperlink>
      <w:r w:rsidRPr="00FA3955">
        <w:rPr>
          <w:rFonts w:ascii="Arial" w:hAnsi="Arial" w:cs="Arial"/>
          <w:sz w:val="24"/>
          <w:szCs w:val="24"/>
        </w:rPr>
        <w:t xml:space="preserve"> where students will be required to identify the most suitable statist</w:t>
      </w:r>
      <w:r w:rsidR="0049651D" w:rsidRPr="00FA3955">
        <w:rPr>
          <w:rFonts w:ascii="Arial" w:hAnsi="Arial" w:cs="Arial"/>
          <w:sz w:val="24"/>
          <w:szCs w:val="24"/>
        </w:rPr>
        <w:t>ical diagram to represent data.</w:t>
      </w:r>
      <w:r w:rsidR="00DB4B6A" w:rsidRPr="00FA3955">
        <w:rPr>
          <w:rFonts w:ascii="Arial" w:hAnsi="Arial" w:cs="Arial"/>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2E4D884B" w14:textId="77777777" w:rsidTr="00AF6457">
        <w:trPr>
          <w:trHeight w:val="580"/>
        </w:trPr>
        <w:tc>
          <w:tcPr>
            <w:tcW w:w="7512" w:type="dxa"/>
            <w:shd w:val="clear" w:color="auto" w:fill="8DB3E2"/>
            <w:vAlign w:val="center"/>
          </w:tcPr>
          <w:p w14:paraId="3292F46B" w14:textId="14E84224" w:rsidR="00DB4B6A" w:rsidRPr="00FA3955" w:rsidRDefault="00DB4B6A" w:rsidP="00DB4B6A">
            <w:pPr>
              <w:spacing w:before="40" w:after="40"/>
              <w:ind w:left="345" w:hanging="345"/>
              <w:rPr>
                <w:rFonts w:ascii="Arial" w:hAnsi="Arial" w:cs="Arial"/>
                <w:b/>
                <w:color w:val="auto"/>
                <w:sz w:val="24"/>
                <w:szCs w:val="24"/>
              </w:rPr>
            </w:pPr>
            <w:bookmarkStart w:id="22" w:name="Unit2b"/>
            <w:bookmarkEnd w:id="22"/>
            <w:r w:rsidRPr="00FA3955">
              <w:rPr>
                <w:rFonts w:ascii="Arial" w:hAnsi="Arial" w:cs="Arial"/>
                <w:b/>
                <w:color w:val="auto"/>
                <w:sz w:val="24"/>
                <w:szCs w:val="24"/>
              </w:rPr>
              <w:lastRenderedPageBreak/>
              <w:t>2b. Data Representation and Interpretation: Reading and Interpreting Univariate Sta</w:t>
            </w:r>
            <w:r w:rsidR="00263DF7" w:rsidRPr="00FA3955">
              <w:rPr>
                <w:rFonts w:ascii="Arial" w:hAnsi="Arial" w:cs="Arial"/>
                <w:b/>
                <w:color w:val="auto"/>
                <w:sz w:val="24"/>
                <w:szCs w:val="24"/>
              </w:rPr>
              <w:t>tistical Diagrams (1.1)</w:t>
            </w:r>
            <w:r w:rsidR="00AF6A14">
              <w:rPr>
                <w:rFonts w:ascii="Arial" w:hAnsi="Arial" w:cs="Arial"/>
                <w:b/>
                <w:color w:val="auto"/>
                <w:sz w:val="24"/>
                <w:szCs w:val="24"/>
              </w:rPr>
              <w:t xml:space="preserve"> </w:t>
            </w:r>
            <w:r w:rsidR="00263DF7" w:rsidRPr="00FA3955">
              <w:rPr>
                <w:rFonts w:ascii="Arial" w:hAnsi="Arial" w:cs="Arial"/>
                <w:b/>
                <w:color w:val="auto"/>
                <w:sz w:val="24"/>
                <w:szCs w:val="24"/>
              </w:rPr>
              <w:t>(4.5)</w:t>
            </w:r>
          </w:p>
        </w:tc>
        <w:tc>
          <w:tcPr>
            <w:tcW w:w="2268" w:type="dxa"/>
            <w:shd w:val="clear" w:color="auto" w:fill="8DB3E2"/>
            <w:vAlign w:val="center"/>
          </w:tcPr>
          <w:p w14:paraId="4AB76DAF"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9F7B0FB" w14:textId="77777777" w:rsidR="00DB4B6A" w:rsidRPr="00FA3955" w:rsidRDefault="003E4BD3"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6F726981"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OBJECTIVES</w:t>
      </w:r>
    </w:p>
    <w:p w14:paraId="134665EA" w14:textId="77777777" w:rsidR="00DB4B6A" w:rsidRPr="00FA3955" w:rsidRDefault="00DB4B6A" w:rsidP="00DB4B6A">
      <w:pPr>
        <w:pStyle w:val="sowmain"/>
        <w:jc w:val="both"/>
        <w:rPr>
          <w:rFonts w:ascii="Arial" w:hAnsi="Arial" w:cs="Arial"/>
          <w:sz w:val="24"/>
          <w:szCs w:val="24"/>
        </w:rPr>
      </w:pPr>
      <w:r w:rsidRPr="00FA3955">
        <w:rPr>
          <w:rFonts w:ascii="Arial" w:hAnsi="Arial" w:cs="Arial"/>
          <w:sz w:val="24"/>
          <w:szCs w:val="24"/>
        </w:rPr>
        <w:t>By the end of the sub-unit, students should</w:t>
      </w:r>
      <w:r w:rsidR="00454A13" w:rsidRPr="00FA3955">
        <w:rPr>
          <w:rFonts w:ascii="Arial" w:hAnsi="Arial" w:cs="Arial"/>
          <w:sz w:val="24"/>
          <w:szCs w:val="24"/>
        </w:rPr>
        <w:t xml:space="preserve"> be able to</w:t>
      </w:r>
      <w:r w:rsidRPr="00FA3955">
        <w:rPr>
          <w:rFonts w:ascii="Arial" w:hAnsi="Arial" w:cs="Arial"/>
          <w:sz w:val="24"/>
          <w:szCs w:val="24"/>
        </w:rPr>
        <w:t>:</w:t>
      </w:r>
    </w:p>
    <w:p w14:paraId="0EC072CA" w14:textId="77777777" w:rsidR="00DB4B6A"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and interpret information presented in a simple bar chart, dual bar chart, </w:t>
      </w:r>
      <w:r w:rsidR="00893E79" w:rsidRPr="00FA3955">
        <w:rPr>
          <w:rFonts w:ascii="Arial" w:hAnsi="Arial" w:cs="Arial"/>
          <w:sz w:val="24"/>
          <w:szCs w:val="24"/>
        </w:rPr>
        <w:t xml:space="preserve">stacked bar chart, </w:t>
      </w:r>
      <w:r w:rsidRPr="00FA3955">
        <w:rPr>
          <w:rFonts w:ascii="Arial" w:hAnsi="Arial" w:cs="Arial"/>
          <w:sz w:val="24"/>
          <w:szCs w:val="24"/>
        </w:rPr>
        <w:t>vertical line charts and stem and leaf diagrams</w:t>
      </w:r>
      <w:r w:rsidR="008C06B0" w:rsidRPr="00FA3955">
        <w:rPr>
          <w:rFonts w:ascii="Arial" w:hAnsi="Arial" w:cs="Arial"/>
          <w:sz w:val="24"/>
          <w:szCs w:val="24"/>
        </w:rPr>
        <w:t>.</w:t>
      </w:r>
    </w:p>
    <w:p w14:paraId="08006C61"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and interpret information presented in a pie chart</w:t>
      </w:r>
      <w:r w:rsidR="008C06B0" w:rsidRPr="00FA3955">
        <w:rPr>
          <w:rFonts w:ascii="Arial" w:hAnsi="Arial" w:cs="Arial"/>
          <w:sz w:val="24"/>
          <w:szCs w:val="24"/>
        </w:rPr>
        <w:t>.</w:t>
      </w:r>
    </w:p>
    <w:p w14:paraId="134A732C"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and interpret information presented in a grouped frequency table, cumulative frequency curve or histogram (of </w:t>
      </w:r>
      <w:r w:rsidR="003E4BD3" w:rsidRPr="00FA3955">
        <w:rPr>
          <w:rFonts w:ascii="Arial" w:hAnsi="Arial" w:cs="Arial"/>
          <w:sz w:val="24"/>
          <w:szCs w:val="24"/>
        </w:rPr>
        <w:t xml:space="preserve">equal and unequal </w:t>
      </w:r>
      <w:r w:rsidRPr="00FA3955">
        <w:rPr>
          <w:rFonts w:ascii="Arial" w:hAnsi="Arial" w:cs="Arial"/>
          <w:sz w:val="24"/>
          <w:szCs w:val="24"/>
        </w:rPr>
        <w:t>class intervals)</w:t>
      </w:r>
      <w:r w:rsidR="008C06B0" w:rsidRPr="00FA3955">
        <w:rPr>
          <w:rFonts w:ascii="Arial" w:hAnsi="Arial" w:cs="Arial"/>
          <w:sz w:val="24"/>
          <w:szCs w:val="24"/>
        </w:rPr>
        <w:t>.</w:t>
      </w:r>
    </w:p>
    <w:p w14:paraId="2A311FB9"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and interpret information presented in </w:t>
      </w:r>
      <w:r w:rsidRPr="00FA3955">
        <w:rPr>
          <w:rFonts w:ascii="Arial" w:hAnsi="Arial" w:cs="Arial"/>
          <w:color w:val="auto"/>
          <w:sz w:val="24"/>
          <w:szCs w:val="24"/>
        </w:rPr>
        <w:t xml:space="preserve">a box </w:t>
      </w:r>
      <w:r w:rsidR="00487C1D" w:rsidRPr="00FA3955">
        <w:rPr>
          <w:rFonts w:ascii="Arial" w:hAnsi="Arial" w:cs="Arial"/>
          <w:color w:val="auto"/>
          <w:sz w:val="24"/>
          <w:szCs w:val="24"/>
        </w:rPr>
        <w:t>and whisker plot</w:t>
      </w:r>
      <w:r w:rsidR="008C06B0" w:rsidRPr="00FA3955">
        <w:rPr>
          <w:rFonts w:ascii="Arial" w:hAnsi="Arial" w:cs="Arial"/>
          <w:color w:val="auto"/>
          <w:sz w:val="24"/>
          <w:szCs w:val="24"/>
        </w:rPr>
        <w:t>.</w:t>
      </w:r>
    </w:p>
    <w:p w14:paraId="399AD3A6"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and interpret information presented as a time-series</w:t>
      </w:r>
      <w:r w:rsidR="008C06B0" w:rsidRPr="00FA3955">
        <w:rPr>
          <w:rFonts w:ascii="Arial" w:hAnsi="Arial" w:cs="Arial"/>
          <w:sz w:val="24"/>
          <w:szCs w:val="24"/>
        </w:rPr>
        <w:t>.</w:t>
      </w:r>
    </w:p>
    <w:p w14:paraId="03B6602C"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the mean, median, mode, quartiles,</w:t>
      </w:r>
      <w:r w:rsidR="0049651D" w:rsidRPr="00FA3955">
        <w:rPr>
          <w:rFonts w:ascii="Arial" w:hAnsi="Arial" w:cs="Arial"/>
          <w:sz w:val="24"/>
          <w:szCs w:val="24"/>
        </w:rPr>
        <w:t xml:space="preserve"> percentiles,</w:t>
      </w:r>
      <w:r w:rsidRPr="00FA3955">
        <w:rPr>
          <w:rFonts w:ascii="Arial" w:hAnsi="Arial" w:cs="Arial"/>
          <w:sz w:val="24"/>
          <w:szCs w:val="24"/>
        </w:rPr>
        <w:t xml:space="preserve"> range and interquartile range from vertical line charts, stem and leaf diagrams, cumulative frequency curves and histograms</w:t>
      </w:r>
      <w:r w:rsidR="008C06B0" w:rsidRPr="00FA3955">
        <w:rPr>
          <w:rFonts w:ascii="Arial" w:hAnsi="Arial" w:cs="Arial"/>
          <w:sz w:val="24"/>
          <w:szCs w:val="24"/>
        </w:rPr>
        <w:t>.</w:t>
      </w:r>
    </w:p>
    <w:p w14:paraId="06943BCC"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use of vertical line charts to represent probability distributions</w:t>
      </w:r>
      <w:r w:rsidR="008C06B0" w:rsidRPr="00FA3955">
        <w:rPr>
          <w:rFonts w:ascii="Arial" w:hAnsi="Arial" w:cs="Arial"/>
          <w:sz w:val="24"/>
          <w:szCs w:val="24"/>
        </w:rPr>
        <w:t>.</w:t>
      </w:r>
    </w:p>
    <w:p w14:paraId="7FC6C358"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0740F6B1" w14:textId="77777777" w:rsidR="00097A43" w:rsidRPr="00FA3955" w:rsidRDefault="00097A43" w:rsidP="00454A13">
      <w:pPr>
        <w:rPr>
          <w:rFonts w:ascii="Arial" w:hAnsi="Arial" w:cs="Arial"/>
          <w:sz w:val="24"/>
          <w:szCs w:val="24"/>
        </w:rPr>
      </w:pPr>
      <w:r w:rsidRPr="00FA3955">
        <w:rPr>
          <w:rFonts w:ascii="Arial" w:hAnsi="Arial" w:cs="Arial"/>
          <w:sz w:val="24"/>
          <w:szCs w:val="24"/>
        </w:rPr>
        <w:t>Recap the skills taught at GCSE Higher Tier (9-1</w:t>
      </w:r>
      <w:proofErr w:type="gramStart"/>
      <w:r w:rsidRPr="00FA3955">
        <w:rPr>
          <w:rFonts w:ascii="Arial" w:hAnsi="Arial" w:cs="Arial"/>
          <w:sz w:val="24"/>
          <w:szCs w:val="24"/>
        </w:rPr>
        <w:t>), and</w:t>
      </w:r>
      <w:proofErr w:type="gramEnd"/>
      <w:r w:rsidRPr="00FA3955">
        <w:rPr>
          <w:rFonts w:ascii="Arial" w:hAnsi="Arial" w:cs="Arial"/>
          <w:sz w:val="24"/>
          <w:szCs w:val="24"/>
        </w:rPr>
        <w:t xml:space="preserve"> encourage the use of correct terminology.</w:t>
      </w:r>
    </w:p>
    <w:p w14:paraId="6244912E" w14:textId="6A37F888" w:rsidR="00097A43" w:rsidRPr="00FA3955" w:rsidRDefault="006F482A" w:rsidP="00454A13">
      <w:pPr>
        <w:rPr>
          <w:rFonts w:ascii="Arial" w:hAnsi="Arial" w:cs="Arial"/>
          <w:sz w:val="24"/>
          <w:szCs w:val="24"/>
        </w:rPr>
      </w:pPr>
      <w:r w:rsidRPr="006F482A">
        <w:rPr>
          <w:rFonts w:ascii="Arial" w:hAnsi="Arial" w:cs="Arial"/>
          <w:color w:val="FF0000"/>
          <w:sz w:val="24"/>
          <w:szCs w:val="24"/>
        </w:rPr>
        <w:t>It is advisable that b</w:t>
      </w:r>
      <w:r w:rsidR="00893E79" w:rsidRPr="00FA3955">
        <w:rPr>
          <w:rFonts w:ascii="Arial" w:hAnsi="Arial" w:cs="Arial"/>
          <w:sz w:val="24"/>
          <w:szCs w:val="24"/>
        </w:rPr>
        <w:t xml:space="preserve">asic questions involving extracting data from the statistical diagram and providing a conclusion in the context of the data </w:t>
      </w:r>
      <w:r w:rsidRPr="004B3B3A">
        <w:rPr>
          <w:rFonts w:ascii="Arial" w:hAnsi="Arial" w:cs="Arial"/>
          <w:color w:val="FF0000"/>
          <w:sz w:val="24"/>
          <w:szCs w:val="24"/>
        </w:rPr>
        <w:t>are</w:t>
      </w:r>
      <w:r w:rsidR="004B3B3A" w:rsidRPr="004B3B3A">
        <w:rPr>
          <w:rFonts w:ascii="Arial" w:hAnsi="Arial" w:cs="Arial"/>
          <w:color w:val="FF0000"/>
          <w:sz w:val="24"/>
          <w:szCs w:val="24"/>
        </w:rPr>
        <w:t xml:space="preserve"> </w:t>
      </w:r>
      <w:r w:rsidR="00893E79" w:rsidRPr="00FA3955">
        <w:rPr>
          <w:rFonts w:ascii="Arial" w:hAnsi="Arial" w:cs="Arial"/>
          <w:sz w:val="24"/>
          <w:szCs w:val="24"/>
        </w:rPr>
        <w:t>practised and encouraged.</w:t>
      </w:r>
    </w:p>
    <w:p w14:paraId="5A023CBE" w14:textId="6A6D2DD1" w:rsidR="00893E79" w:rsidRPr="00FA3955" w:rsidRDefault="003E4BD3" w:rsidP="00454A13">
      <w:pPr>
        <w:rPr>
          <w:rFonts w:ascii="Arial" w:hAnsi="Arial" w:cs="Arial"/>
          <w:sz w:val="24"/>
          <w:szCs w:val="24"/>
        </w:rPr>
      </w:pPr>
      <w:r w:rsidRPr="00FA3955">
        <w:rPr>
          <w:rFonts w:ascii="Arial" w:hAnsi="Arial" w:cs="Arial"/>
          <w:sz w:val="24"/>
          <w:szCs w:val="24"/>
        </w:rPr>
        <w:t>S</w:t>
      </w:r>
      <w:r w:rsidR="00893E79" w:rsidRPr="00FA3955">
        <w:rPr>
          <w:rFonts w:ascii="Arial" w:hAnsi="Arial" w:cs="Arial"/>
          <w:sz w:val="24"/>
          <w:szCs w:val="24"/>
        </w:rPr>
        <w:t xml:space="preserve">tudents are not required to construct any of these diagrams, only interpret them. However, </w:t>
      </w:r>
      <w:r w:rsidR="000B2142">
        <w:rPr>
          <w:rFonts w:ascii="Arial" w:hAnsi="Arial" w:cs="Arial"/>
          <w:sz w:val="24"/>
          <w:szCs w:val="24"/>
        </w:rPr>
        <w:t xml:space="preserve">encourage students </w:t>
      </w:r>
      <w:r w:rsidR="00893E79" w:rsidRPr="00FA3955">
        <w:rPr>
          <w:rFonts w:ascii="Arial" w:hAnsi="Arial" w:cs="Arial"/>
          <w:sz w:val="24"/>
          <w:szCs w:val="24"/>
        </w:rPr>
        <w:t>to practi</w:t>
      </w:r>
      <w:r w:rsidRPr="00FA3955">
        <w:rPr>
          <w:rFonts w:ascii="Arial" w:hAnsi="Arial" w:cs="Arial"/>
          <w:sz w:val="24"/>
          <w:szCs w:val="24"/>
        </w:rPr>
        <w:t>s</w:t>
      </w:r>
      <w:r w:rsidR="00893E79" w:rsidRPr="00FA3955">
        <w:rPr>
          <w:rFonts w:ascii="Arial" w:hAnsi="Arial" w:cs="Arial"/>
          <w:sz w:val="24"/>
          <w:szCs w:val="24"/>
        </w:rPr>
        <w:t xml:space="preserve">e constructing these diagrams using appropriate software (and </w:t>
      </w:r>
      <w:proofErr w:type="gramStart"/>
      <w:r w:rsidR="00893E79" w:rsidRPr="00FA3955">
        <w:rPr>
          <w:rFonts w:ascii="Arial" w:hAnsi="Arial" w:cs="Arial"/>
          <w:sz w:val="24"/>
          <w:szCs w:val="24"/>
        </w:rPr>
        <w:t>definitely not</w:t>
      </w:r>
      <w:proofErr w:type="gramEnd"/>
      <w:r w:rsidR="00893E79" w:rsidRPr="00FA3955">
        <w:rPr>
          <w:rFonts w:ascii="Arial" w:hAnsi="Arial" w:cs="Arial"/>
          <w:sz w:val="24"/>
          <w:szCs w:val="24"/>
        </w:rPr>
        <w:t xml:space="preserve"> by hand), which will </w:t>
      </w:r>
      <w:r w:rsidRPr="00FA3955">
        <w:rPr>
          <w:rFonts w:ascii="Arial" w:hAnsi="Arial" w:cs="Arial"/>
          <w:sz w:val="24"/>
          <w:szCs w:val="24"/>
        </w:rPr>
        <w:t xml:space="preserve">help </w:t>
      </w:r>
      <w:r w:rsidR="00893E79" w:rsidRPr="00FA3955">
        <w:rPr>
          <w:rFonts w:ascii="Arial" w:hAnsi="Arial" w:cs="Arial"/>
          <w:sz w:val="24"/>
          <w:szCs w:val="24"/>
        </w:rPr>
        <w:t>them appreciate the SEC.</w:t>
      </w:r>
    </w:p>
    <w:p w14:paraId="22E118B8" w14:textId="3F7EDF7A" w:rsidR="00893E79" w:rsidRPr="00FA3955" w:rsidRDefault="00893E79" w:rsidP="00454A13">
      <w:pPr>
        <w:rPr>
          <w:rFonts w:ascii="Arial" w:hAnsi="Arial" w:cs="Arial"/>
          <w:sz w:val="24"/>
          <w:szCs w:val="24"/>
        </w:rPr>
      </w:pPr>
      <w:r w:rsidRPr="00FA3955">
        <w:rPr>
          <w:rFonts w:ascii="Arial" w:hAnsi="Arial" w:cs="Arial"/>
          <w:sz w:val="24"/>
          <w:szCs w:val="24"/>
        </w:rPr>
        <w:t xml:space="preserve">The rationale </w:t>
      </w:r>
      <w:r w:rsidR="0049651D" w:rsidRPr="00FA3955">
        <w:rPr>
          <w:rFonts w:ascii="Arial" w:hAnsi="Arial" w:cs="Arial"/>
          <w:sz w:val="24"/>
          <w:szCs w:val="24"/>
        </w:rPr>
        <w:t>for this is the availability</w:t>
      </w:r>
      <w:r w:rsidRPr="00FA3955">
        <w:rPr>
          <w:rFonts w:ascii="Arial" w:hAnsi="Arial" w:cs="Arial"/>
          <w:sz w:val="24"/>
          <w:szCs w:val="24"/>
        </w:rPr>
        <w:t xml:space="preserve"> of technology</w:t>
      </w:r>
      <w:r w:rsidR="0049651D" w:rsidRPr="00FA3955">
        <w:rPr>
          <w:rFonts w:ascii="Arial" w:hAnsi="Arial" w:cs="Arial"/>
          <w:sz w:val="24"/>
          <w:szCs w:val="24"/>
        </w:rPr>
        <w:t>.</w:t>
      </w:r>
      <w:r w:rsidRPr="00FA3955">
        <w:rPr>
          <w:rFonts w:ascii="Arial" w:hAnsi="Arial" w:cs="Arial"/>
          <w:sz w:val="24"/>
          <w:szCs w:val="24"/>
        </w:rPr>
        <w:t xml:space="preserve"> </w:t>
      </w:r>
      <w:r w:rsidR="0049651D" w:rsidRPr="00FA3955">
        <w:rPr>
          <w:rFonts w:ascii="Arial" w:hAnsi="Arial" w:cs="Arial"/>
          <w:sz w:val="24"/>
          <w:szCs w:val="24"/>
        </w:rPr>
        <w:t>R</w:t>
      </w:r>
      <w:r w:rsidRPr="00FA3955">
        <w:rPr>
          <w:rFonts w:ascii="Arial" w:hAnsi="Arial" w:cs="Arial"/>
          <w:sz w:val="24"/>
          <w:szCs w:val="24"/>
        </w:rPr>
        <w:t xml:space="preserve">eal-world statistics is not performed through manual construction of statistical diagrams, and software is used extensively – </w:t>
      </w:r>
      <w:r w:rsidR="000C3280">
        <w:rPr>
          <w:rFonts w:ascii="Arial" w:hAnsi="Arial" w:cs="Arial"/>
          <w:sz w:val="24"/>
          <w:szCs w:val="24"/>
        </w:rPr>
        <w:t>emphasise this to students</w:t>
      </w:r>
      <w:r w:rsidRPr="00FA3955">
        <w:rPr>
          <w:rFonts w:ascii="Arial" w:hAnsi="Arial" w:cs="Arial"/>
          <w:sz w:val="24"/>
          <w:szCs w:val="24"/>
        </w:rPr>
        <w:t>.</w:t>
      </w:r>
      <w:r w:rsidR="00F54D87" w:rsidRPr="00FA3955">
        <w:rPr>
          <w:rFonts w:ascii="Arial" w:hAnsi="Arial" w:cs="Arial"/>
          <w:sz w:val="24"/>
          <w:szCs w:val="24"/>
        </w:rPr>
        <w:t xml:space="preserve"> </w:t>
      </w:r>
      <w:r w:rsidR="003E4BD3" w:rsidRPr="00FA3955">
        <w:rPr>
          <w:rFonts w:ascii="Arial" w:hAnsi="Arial" w:cs="Arial"/>
          <w:sz w:val="24"/>
          <w:szCs w:val="24"/>
        </w:rPr>
        <w:t>Use the Desmos activities as either</w:t>
      </w:r>
      <w:r w:rsidR="0049651D" w:rsidRPr="00FA3955">
        <w:rPr>
          <w:rFonts w:ascii="Arial" w:hAnsi="Arial" w:cs="Arial"/>
          <w:sz w:val="24"/>
          <w:szCs w:val="24"/>
        </w:rPr>
        <w:t xml:space="preserve"> a teaching aid or as a student-</w:t>
      </w:r>
      <w:r w:rsidR="003E4BD3" w:rsidRPr="00FA3955">
        <w:rPr>
          <w:rFonts w:ascii="Arial" w:hAnsi="Arial" w:cs="Arial"/>
          <w:sz w:val="24"/>
          <w:szCs w:val="24"/>
        </w:rPr>
        <w:t>led activity.</w:t>
      </w:r>
    </w:p>
    <w:p w14:paraId="307E2090" w14:textId="77777777" w:rsidR="008B621E" w:rsidRPr="00FA3955" w:rsidRDefault="008B621E" w:rsidP="00454A13">
      <w:pPr>
        <w:rPr>
          <w:rFonts w:ascii="Arial" w:hAnsi="Arial" w:cs="Arial"/>
          <w:sz w:val="24"/>
          <w:szCs w:val="24"/>
        </w:rPr>
      </w:pPr>
      <w:r w:rsidRPr="00FA3955">
        <w:rPr>
          <w:rFonts w:ascii="Arial" w:hAnsi="Arial" w:cs="Arial"/>
          <w:b/>
          <w:sz w:val="24"/>
          <w:szCs w:val="24"/>
        </w:rPr>
        <w:t>Qualitative Data</w:t>
      </w:r>
    </w:p>
    <w:p w14:paraId="2264CD4B" w14:textId="631F31D2" w:rsidR="007457A3" w:rsidRPr="00FA3955" w:rsidRDefault="008B621E" w:rsidP="00454A13">
      <w:pPr>
        <w:rPr>
          <w:rFonts w:ascii="Arial" w:hAnsi="Arial" w:cs="Arial"/>
          <w:sz w:val="24"/>
          <w:szCs w:val="24"/>
        </w:rPr>
      </w:pPr>
      <w:r w:rsidRPr="00FA3955">
        <w:rPr>
          <w:rFonts w:ascii="Arial" w:hAnsi="Arial" w:cs="Arial"/>
          <w:sz w:val="24"/>
          <w:szCs w:val="24"/>
        </w:rPr>
        <w:t>An ideal way to approach bar charts and pie charts is through comparisons of two data sets.</w:t>
      </w:r>
      <w:r w:rsidR="00F54D87" w:rsidRPr="00FA3955">
        <w:rPr>
          <w:rFonts w:ascii="Arial" w:hAnsi="Arial" w:cs="Arial"/>
          <w:sz w:val="24"/>
          <w:szCs w:val="24"/>
        </w:rPr>
        <w:t xml:space="preserve"> </w:t>
      </w:r>
      <w:r w:rsidRPr="00FA3955">
        <w:rPr>
          <w:rFonts w:ascii="Arial" w:hAnsi="Arial" w:cs="Arial"/>
          <w:sz w:val="24"/>
          <w:szCs w:val="24"/>
        </w:rPr>
        <w:t>The skills of extracting data can then be combined with contextual reasoning</w:t>
      </w:r>
      <w:r w:rsidR="0007780A" w:rsidRPr="00FA3955">
        <w:rPr>
          <w:rFonts w:ascii="Arial" w:hAnsi="Arial" w:cs="Arial"/>
          <w:sz w:val="24"/>
          <w:szCs w:val="24"/>
        </w:rPr>
        <w:t>.</w:t>
      </w:r>
      <w:r w:rsidR="0007780A" w:rsidRPr="00FA3955">
        <w:rPr>
          <w:rFonts w:ascii="Arial" w:hAnsi="Arial" w:cs="Arial"/>
          <w:sz w:val="24"/>
          <w:szCs w:val="24"/>
        </w:rPr>
        <w:br/>
      </w:r>
      <w:r w:rsidR="007457A3" w:rsidRPr="00FA3955">
        <w:rPr>
          <w:rFonts w:ascii="Arial" w:hAnsi="Arial" w:cs="Arial"/>
          <w:sz w:val="24"/>
          <w:szCs w:val="24"/>
        </w:rPr>
        <w:br w:type="page"/>
      </w:r>
    </w:p>
    <w:p w14:paraId="6E92EB39" w14:textId="77777777" w:rsidR="00640E61" w:rsidRPr="00FA3955" w:rsidRDefault="00640E61" w:rsidP="00454A13">
      <w:pPr>
        <w:pBdr>
          <w:bottom w:val="single" w:sz="6" w:space="1" w:color="auto"/>
        </w:pBdr>
        <w:rPr>
          <w:rFonts w:ascii="Arial" w:hAnsi="Arial" w:cs="Arial"/>
          <w:sz w:val="24"/>
          <w:szCs w:val="24"/>
        </w:rPr>
      </w:pPr>
    </w:p>
    <w:p w14:paraId="79F6075C" w14:textId="6CE02907" w:rsidR="00640E61" w:rsidRPr="00FA3955" w:rsidRDefault="00640E61" w:rsidP="00454A13">
      <w:pPr>
        <w:rPr>
          <w:rFonts w:ascii="Arial" w:eastAsia="Verdana" w:hAnsi="Arial" w:cs="Arial"/>
          <w:b/>
          <w:bCs/>
          <w:color w:val="FF0000"/>
          <w:sz w:val="24"/>
          <w:szCs w:val="24"/>
        </w:rPr>
      </w:pPr>
      <w:r w:rsidRPr="00FA3955">
        <w:rPr>
          <w:rFonts w:ascii="Arial" w:hAnsi="Arial" w:cs="Arial"/>
          <w:b/>
          <w:bCs/>
          <w:color w:val="FF0000"/>
          <w:sz w:val="24"/>
          <w:szCs w:val="24"/>
        </w:rPr>
        <w:t>Exemplar</w:t>
      </w:r>
    </w:p>
    <w:p w14:paraId="10247005" w14:textId="7180E846" w:rsidR="0007780A" w:rsidRPr="00FA3955" w:rsidRDefault="00EE554C" w:rsidP="00454A13">
      <w:pPr>
        <w:rPr>
          <w:rFonts w:ascii="Arial" w:hAnsi="Arial" w:cs="Arial"/>
          <w:b/>
          <w:sz w:val="24"/>
          <w:szCs w:val="24"/>
        </w:rPr>
      </w:pPr>
      <w:r w:rsidRPr="00EE554C">
        <w:rPr>
          <w:rFonts w:ascii="Arial" w:hAnsi="Arial" w:cs="Arial"/>
          <w:noProof/>
          <w:sz w:val="24"/>
          <w:szCs w:val="24"/>
        </w:rPr>
        <w:drawing>
          <wp:inline distT="0" distB="0" distL="0" distR="0" wp14:anchorId="795BC7F4" wp14:editId="055C663A">
            <wp:extent cx="5943600" cy="2690495"/>
            <wp:effectExtent l="0" t="0" r="0" b="0"/>
            <wp:docPr id="1619630437" name="Picture 1" descr="A diagra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30437" name="Picture 1" descr="A diagram of colors&#10;&#10;AI-generated content may be incorrect."/>
                    <pic:cNvPicPr/>
                  </pic:nvPicPr>
                  <pic:blipFill>
                    <a:blip r:embed="rId132"/>
                    <a:stretch>
                      <a:fillRect/>
                    </a:stretch>
                  </pic:blipFill>
                  <pic:spPr>
                    <a:xfrm>
                      <a:off x="0" y="0"/>
                      <a:ext cx="5943600" cy="2690495"/>
                    </a:xfrm>
                    <a:prstGeom prst="rect">
                      <a:avLst/>
                    </a:prstGeom>
                  </pic:spPr>
                </pic:pic>
              </a:graphicData>
            </a:graphic>
          </wp:inline>
        </w:drawing>
      </w:r>
      <w:r w:rsidR="0007780A" w:rsidRPr="00FA3955">
        <w:rPr>
          <w:rFonts w:ascii="Arial" w:hAnsi="Arial" w:cs="Arial"/>
          <w:sz w:val="24"/>
          <w:szCs w:val="24"/>
        </w:rPr>
        <w:br/>
      </w:r>
      <w:r w:rsidR="0007780A" w:rsidRPr="00FA3955">
        <w:rPr>
          <w:rFonts w:ascii="Arial" w:hAnsi="Arial" w:cs="Arial"/>
          <w:b/>
          <w:sz w:val="24"/>
          <w:szCs w:val="24"/>
        </w:rPr>
        <w:t>The data above show a survey taken on a Monday morning recording the colour of cars that enter the school, and a survey taken on a Friday evening recording the colour of cars that leave the school.</w:t>
      </w:r>
    </w:p>
    <w:p w14:paraId="60EA2504" w14:textId="77777777" w:rsidR="00547A9F" w:rsidRPr="00FA3955" w:rsidRDefault="0007780A" w:rsidP="00454A13">
      <w:pPr>
        <w:rPr>
          <w:rFonts w:ascii="Arial" w:hAnsi="Arial" w:cs="Arial"/>
          <w:b/>
          <w:sz w:val="24"/>
          <w:szCs w:val="24"/>
        </w:rPr>
      </w:pPr>
      <w:r w:rsidRPr="00FA3955">
        <w:rPr>
          <w:rFonts w:ascii="Arial" w:hAnsi="Arial" w:cs="Arial"/>
          <w:b/>
          <w:sz w:val="24"/>
          <w:szCs w:val="24"/>
        </w:rPr>
        <w:t xml:space="preserve">In total, </w:t>
      </w:r>
      <w:r w:rsidR="00547A9F" w:rsidRPr="00FA3955">
        <w:rPr>
          <w:rFonts w:ascii="Arial" w:hAnsi="Arial" w:cs="Arial"/>
          <w:b/>
          <w:sz w:val="24"/>
          <w:szCs w:val="24"/>
        </w:rPr>
        <w:t>80 cars were recorded entering the school grounds on Monday morning.</w:t>
      </w:r>
    </w:p>
    <w:p w14:paraId="119AE2F2" w14:textId="77777777" w:rsidR="00547A9F" w:rsidRPr="00FA3955" w:rsidRDefault="00547A9F" w:rsidP="009254BE">
      <w:pPr>
        <w:pStyle w:val="ListParagraph"/>
        <w:numPr>
          <w:ilvl w:val="0"/>
          <w:numId w:val="27"/>
        </w:numPr>
        <w:rPr>
          <w:rFonts w:ascii="Arial" w:hAnsi="Arial" w:cs="Arial"/>
          <w:sz w:val="24"/>
          <w:szCs w:val="24"/>
        </w:rPr>
      </w:pPr>
      <w:r w:rsidRPr="00FA3955">
        <w:rPr>
          <w:rFonts w:ascii="Arial" w:hAnsi="Arial" w:cs="Arial"/>
          <w:b/>
          <w:sz w:val="24"/>
          <w:szCs w:val="24"/>
        </w:rPr>
        <w:t xml:space="preserve">How many green cars entered the school grounds on Monday </w:t>
      </w:r>
      <w:r w:rsidR="003E4BD3" w:rsidRPr="00FA3955">
        <w:rPr>
          <w:rFonts w:ascii="Arial" w:hAnsi="Arial" w:cs="Arial"/>
          <w:b/>
          <w:sz w:val="24"/>
          <w:szCs w:val="24"/>
        </w:rPr>
        <w:t>morning?</w:t>
      </w:r>
    </w:p>
    <w:p w14:paraId="7E01253E" w14:textId="77777777" w:rsidR="00454A13" w:rsidRPr="00FA3955" w:rsidRDefault="00454A13" w:rsidP="00454A13">
      <w:pPr>
        <w:pStyle w:val="ListParagraph"/>
        <w:rPr>
          <w:rFonts w:ascii="Arial" w:hAnsi="Arial" w:cs="Arial"/>
          <w:i/>
          <w:sz w:val="24"/>
          <w:szCs w:val="24"/>
        </w:rPr>
      </w:pPr>
      <m:oMath>
        <m:r>
          <w:rPr>
            <w:rFonts w:ascii="Cambria Math" w:hAnsi="Cambria Math" w:cs="Arial"/>
            <w:sz w:val="24"/>
            <w:szCs w:val="24"/>
          </w:rPr>
          <m:t>30%</m:t>
        </m:r>
      </m:oMath>
      <w:r w:rsidRPr="00FA3955">
        <w:rPr>
          <w:rFonts w:ascii="Arial" w:hAnsi="Arial" w:cs="Arial"/>
          <w:i/>
          <w:sz w:val="24"/>
          <w:szCs w:val="24"/>
        </w:rPr>
        <w:t xml:space="preserve"> of </w:t>
      </w:r>
      <m:oMath>
        <m:r>
          <w:rPr>
            <w:rFonts w:ascii="Cambria Math" w:hAnsi="Cambria Math" w:cs="Arial"/>
            <w:sz w:val="24"/>
            <w:szCs w:val="24"/>
          </w:rPr>
          <m:t>80</m:t>
        </m:r>
      </m:oMath>
      <w:r w:rsidRPr="00FA3955">
        <w:rPr>
          <w:rFonts w:ascii="Arial" w:hAnsi="Arial" w:cs="Arial"/>
          <w:i/>
          <w:sz w:val="24"/>
          <w:szCs w:val="24"/>
        </w:rPr>
        <w:t xml:space="preserve"> is </w:t>
      </w:r>
      <m:oMath>
        <m:r>
          <w:rPr>
            <w:rFonts w:ascii="Cambria Math" w:hAnsi="Cambria Math" w:cs="Arial"/>
            <w:sz w:val="24"/>
            <w:szCs w:val="24"/>
          </w:rPr>
          <m:t>24</m:t>
        </m:r>
      </m:oMath>
      <w:r w:rsidRPr="00FA3955">
        <w:rPr>
          <w:rFonts w:ascii="Arial" w:hAnsi="Arial" w:cs="Arial"/>
          <w:i/>
          <w:sz w:val="24"/>
          <w:szCs w:val="24"/>
        </w:rPr>
        <w:t xml:space="preserve">, so there were </w:t>
      </w:r>
      <m:oMath>
        <m:r>
          <w:rPr>
            <w:rFonts w:ascii="Cambria Math" w:hAnsi="Cambria Math" w:cs="Arial"/>
            <w:sz w:val="24"/>
            <w:szCs w:val="24"/>
          </w:rPr>
          <m:t>24</m:t>
        </m:r>
      </m:oMath>
      <w:r w:rsidRPr="00FA3955">
        <w:rPr>
          <w:rFonts w:ascii="Arial" w:hAnsi="Arial" w:cs="Arial"/>
          <w:i/>
          <w:sz w:val="24"/>
          <w:szCs w:val="24"/>
        </w:rPr>
        <w:t xml:space="preserve"> green cars which entered the school grounds on Monday morning.</w:t>
      </w:r>
    </w:p>
    <w:p w14:paraId="0CFEB8BB" w14:textId="77777777" w:rsidR="00547A9F" w:rsidRPr="00FA3955" w:rsidRDefault="00547A9F" w:rsidP="00454A13">
      <w:pPr>
        <w:rPr>
          <w:rFonts w:ascii="Arial" w:hAnsi="Arial" w:cs="Arial"/>
          <w:b/>
          <w:sz w:val="24"/>
          <w:szCs w:val="24"/>
        </w:rPr>
      </w:pPr>
      <w:r w:rsidRPr="00FA3955">
        <w:rPr>
          <w:rFonts w:ascii="Arial" w:hAnsi="Arial" w:cs="Arial"/>
          <w:b/>
          <w:sz w:val="24"/>
          <w:szCs w:val="24"/>
        </w:rPr>
        <w:t>It is claimed that more blue cars left the school on Friday evening than entered on Monday morning.</w:t>
      </w:r>
    </w:p>
    <w:p w14:paraId="2301A57E" w14:textId="77777777" w:rsidR="00547A9F" w:rsidRPr="00FA3955" w:rsidRDefault="00547A9F" w:rsidP="009254BE">
      <w:pPr>
        <w:pStyle w:val="ListParagraph"/>
        <w:numPr>
          <w:ilvl w:val="0"/>
          <w:numId w:val="27"/>
        </w:numPr>
        <w:rPr>
          <w:rFonts w:ascii="Arial" w:hAnsi="Arial" w:cs="Arial"/>
          <w:sz w:val="24"/>
          <w:szCs w:val="24"/>
        </w:rPr>
      </w:pPr>
      <w:r w:rsidRPr="00FA3955">
        <w:rPr>
          <w:rFonts w:ascii="Arial" w:hAnsi="Arial" w:cs="Arial"/>
          <w:b/>
          <w:sz w:val="24"/>
          <w:szCs w:val="24"/>
        </w:rPr>
        <w:t>Comment on this claim.</w:t>
      </w:r>
    </w:p>
    <w:p w14:paraId="11369829" w14:textId="77777777" w:rsidR="00F26BC5" w:rsidRPr="00FA3955" w:rsidRDefault="00454A13" w:rsidP="00454A13">
      <w:pPr>
        <w:pStyle w:val="ListParagraph"/>
        <w:rPr>
          <w:rFonts w:ascii="Arial" w:hAnsi="Arial" w:cs="Arial"/>
          <w:i/>
          <w:sz w:val="24"/>
          <w:szCs w:val="24"/>
        </w:rPr>
      </w:pPr>
      <w:r w:rsidRPr="00FA3955">
        <w:rPr>
          <w:rFonts w:ascii="Arial" w:hAnsi="Arial" w:cs="Arial"/>
          <w:i/>
          <w:sz w:val="24"/>
          <w:szCs w:val="24"/>
        </w:rPr>
        <w:t>50% of cars leaving the school grounds on Friday evening were blue</w:t>
      </w:r>
      <w:r w:rsidR="00F26BC5" w:rsidRPr="00FA3955">
        <w:rPr>
          <w:rFonts w:ascii="Arial" w:hAnsi="Arial" w:cs="Arial"/>
          <w:i/>
          <w:sz w:val="24"/>
          <w:szCs w:val="24"/>
        </w:rPr>
        <w:t>.</w:t>
      </w:r>
    </w:p>
    <w:p w14:paraId="76781803" w14:textId="77777777" w:rsidR="00F26BC5" w:rsidRPr="00FA3955" w:rsidRDefault="00F26BC5" w:rsidP="00454A13">
      <w:pPr>
        <w:pStyle w:val="ListParagraph"/>
        <w:rPr>
          <w:rFonts w:ascii="Arial" w:hAnsi="Arial" w:cs="Arial"/>
          <w:i/>
          <w:sz w:val="24"/>
          <w:szCs w:val="24"/>
        </w:rPr>
      </w:pPr>
      <w:r w:rsidRPr="00FA3955">
        <w:rPr>
          <w:rFonts w:ascii="Arial" w:hAnsi="Arial" w:cs="Arial"/>
          <w:i/>
          <w:sz w:val="24"/>
          <w:szCs w:val="24"/>
        </w:rPr>
        <w:t>This</w:t>
      </w:r>
      <w:r w:rsidR="00454A13" w:rsidRPr="00FA3955">
        <w:rPr>
          <w:rFonts w:ascii="Arial" w:hAnsi="Arial" w:cs="Arial"/>
          <w:i/>
          <w:sz w:val="24"/>
          <w:szCs w:val="24"/>
        </w:rPr>
        <w:t xml:space="preserve"> is a higher proportion </w:t>
      </w:r>
      <w:r w:rsidR="0049651D" w:rsidRPr="00FA3955">
        <w:rPr>
          <w:rFonts w:ascii="Arial" w:hAnsi="Arial" w:cs="Arial"/>
          <w:i/>
          <w:sz w:val="24"/>
          <w:szCs w:val="24"/>
        </w:rPr>
        <w:t>than</w:t>
      </w:r>
      <w:r w:rsidR="00454A13" w:rsidRPr="00FA3955">
        <w:rPr>
          <w:rFonts w:ascii="Arial" w:hAnsi="Arial" w:cs="Arial"/>
          <w:i/>
          <w:sz w:val="24"/>
          <w:szCs w:val="24"/>
        </w:rPr>
        <w:t xml:space="preserve"> those arriving on Monday morning</w:t>
      </w:r>
      <w:r w:rsidRPr="00FA3955">
        <w:rPr>
          <w:rFonts w:ascii="Arial" w:hAnsi="Arial" w:cs="Arial"/>
          <w:i/>
          <w:sz w:val="24"/>
          <w:szCs w:val="24"/>
        </w:rPr>
        <w:t>.</w:t>
      </w:r>
    </w:p>
    <w:p w14:paraId="2AAE4524" w14:textId="0770A1B4" w:rsidR="00640E61" w:rsidRPr="00FA3955" w:rsidRDefault="00F26BC5" w:rsidP="00640E61">
      <w:pPr>
        <w:pStyle w:val="ListParagraph"/>
        <w:rPr>
          <w:rFonts w:ascii="Arial" w:hAnsi="Arial" w:cs="Arial"/>
          <w:i/>
          <w:sz w:val="24"/>
          <w:szCs w:val="24"/>
        </w:rPr>
      </w:pPr>
      <w:r w:rsidRPr="00FA3955">
        <w:rPr>
          <w:rFonts w:ascii="Arial" w:hAnsi="Arial" w:cs="Arial"/>
          <w:i/>
          <w:sz w:val="24"/>
          <w:szCs w:val="24"/>
        </w:rPr>
        <w:t>However,</w:t>
      </w:r>
      <w:r w:rsidR="00454A13" w:rsidRPr="00FA3955">
        <w:rPr>
          <w:rFonts w:ascii="Arial" w:hAnsi="Arial" w:cs="Arial"/>
          <w:i/>
          <w:sz w:val="24"/>
          <w:szCs w:val="24"/>
        </w:rPr>
        <w:t xml:space="preserve"> we do not know how many cars left the school grounds on Friday evening.</w:t>
      </w:r>
      <w:r w:rsidRPr="00FA3955">
        <w:rPr>
          <w:rFonts w:ascii="Arial" w:hAnsi="Arial" w:cs="Arial"/>
          <w:i/>
          <w:sz w:val="24"/>
          <w:szCs w:val="24"/>
        </w:rPr>
        <w:br/>
      </w:r>
      <w:r w:rsidR="00454A13" w:rsidRPr="00FA3955">
        <w:rPr>
          <w:rFonts w:ascii="Arial" w:hAnsi="Arial" w:cs="Arial"/>
          <w:i/>
          <w:sz w:val="24"/>
          <w:szCs w:val="24"/>
        </w:rPr>
        <w:t>So we cannot claim that more blue cars left the school on Friday evening than on Monday morning.</w:t>
      </w:r>
    </w:p>
    <w:p w14:paraId="504685FD" w14:textId="339589EB" w:rsidR="00640E61" w:rsidRPr="00FA3955" w:rsidRDefault="00640E61" w:rsidP="00640E61">
      <w:pPr>
        <w:pBdr>
          <w:bottom w:val="single" w:sz="6" w:space="1" w:color="auto"/>
        </w:pBdr>
        <w:rPr>
          <w:rFonts w:ascii="Arial" w:hAnsi="Arial" w:cs="Arial"/>
          <w:i/>
          <w:sz w:val="24"/>
          <w:szCs w:val="24"/>
        </w:rPr>
      </w:pPr>
    </w:p>
    <w:p w14:paraId="7C20D03A" w14:textId="77777777" w:rsidR="00FF58E0" w:rsidRPr="00FA3955" w:rsidRDefault="00FF58E0">
      <w:pPr>
        <w:rPr>
          <w:rFonts w:ascii="Arial" w:hAnsi="Arial" w:cs="Arial"/>
          <w:b/>
          <w:sz w:val="24"/>
          <w:szCs w:val="24"/>
        </w:rPr>
      </w:pPr>
      <w:r w:rsidRPr="00FA3955">
        <w:rPr>
          <w:rFonts w:ascii="Arial" w:hAnsi="Arial" w:cs="Arial"/>
          <w:b/>
          <w:sz w:val="24"/>
          <w:szCs w:val="24"/>
        </w:rPr>
        <w:br w:type="page"/>
      </w:r>
    </w:p>
    <w:p w14:paraId="001EBB51" w14:textId="5747E4C9" w:rsidR="00547A9F" w:rsidRPr="00FA3955" w:rsidRDefault="00547A9F" w:rsidP="00454A13">
      <w:pPr>
        <w:rPr>
          <w:rFonts w:ascii="Arial" w:hAnsi="Arial" w:cs="Arial"/>
          <w:sz w:val="24"/>
          <w:szCs w:val="24"/>
        </w:rPr>
      </w:pPr>
      <w:r w:rsidRPr="00FA3955">
        <w:rPr>
          <w:rFonts w:ascii="Arial" w:hAnsi="Arial" w:cs="Arial"/>
          <w:b/>
          <w:sz w:val="24"/>
          <w:szCs w:val="24"/>
        </w:rPr>
        <w:lastRenderedPageBreak/>
        <w:t>Discrete Data</w:t>
      </w:r>
    </w:p>
    <w:p w14:paraId="6E6894C3" w14:textId="2F9951B3" w:rsidR="00EC3633" w:rsidRPr="00FA3955" w:rsidRDefault="00EC3633" w:rsidP="00454A13">
      <w:pPr>
        <w:rPr>
          <w:rFonts w:ascii="Arial" w:hAnsi="Arial" w:cs="Arial"/>
          <w:sz w:val="24"/>
          <w:szCs w:val="24"/>
        </w:rPr>
      </w:pPr>
      <w:r w:rsidRPr="00FA3955">
        <w:rPr>
          <w:rFonts w:ascii="Arial" w:hAnsi="Arial" w:cs="Arial"/>
          <w:sz w:val="24"/>
          <w:szCs w:val="24"/>
        </w:rPr>
        <w:t xml:space="preserve">Converting between </w:t>
      </w:r>
      <w:r w:rsidR="00FF58E0" w:rsidRPr="00FA3955">
        <w:rPr>
          <w:rFonts w:ascii="Arial" w:hAnsi="Arial" w:cs="Arial"/>
          <w:color w:val="FF0000"/>
          <w:sz w:val="24"/>
          <w:szCs w:val="24"/>
        </w:rPr>
        <w:t>bar</w:t>
      </w:r>
      <w:r w:rsidRPr="00FA3955">
        <w:rPr>
          <w:rFonts w:ascii="Arial" w:hAnsi="Arial" w:cs="Arial"/>
          <w:sz w:val="24"/>
          <w:szCs w:val="24"/>
        </w:rPr>
        <w:t xml:space="preserve"> charts, frequency tables and stem and leaf diagrams is one way of linking the topics together; finding measures of central tendency (or spread, if </w:t>
      </w:r>
      <w:hyperlink w:anchor="Unit1b" w:history="1">
        <w:r w:rsidRPr="00FA3955">
          <w:rPr>
            <w:rStyle w:val="Hyperlink"/>
            <w:rFonts w:ascii="Arial" w:hAnsi="Arial" w:cs="Arial"/>
            <w:sz w:val="24"/>
            <w:szCs w:val="24"/>
          </w:rPr>
          <w:t>Unit 1b</w:t>
        </w:r>
      </w:hyperlink>
      <w:r w:rsidRPr="00FA3955">
        <w:rPr>
          <w:rFonts w:ascii="Arial" w:hAnsi="Arial" w:cs="Arial"/>
          <w:sz w:val="24"/>
          <w:szCs w:val="24"/>
        </w:rPr>
        <w:t xml:space="preserve"> has been taught), together with a comparison between two or more data sets will help consolidate reasoning skills.</w:t>
      </w:r>
    </w:p>
    <w:p w14:paraId="3D2001B0" w14:textId="5F021B23" w:rsidR="00893E79" w:rsidRPr="00FA3955" w:rsidRDefault="00487C1D" w:rsidP="00454A13">
      <w:pPr>
        <w:rPr>
          <w:rFonts w:ascii="Arial" w:hAnsi="Arial" w:cs="Arial"/>
          <w:sz w:val="24"/>
          <w:szCs w:val="24"/>
        </w:rPr>
      </w:pPr>
      <w:r w:rsidRPr="00FA3955">
        <w:rPr>
          <w:rFonts w:ascii="Arial" w:hAnsi="Arial" w:cs="Arial"/>
          <w:color w:val="auto"/>
          <w:sz w:val="24"/>
          <w:szCs w:val="24"/>
        </w:rPr>
        <w:t xml:space="preserve">Box and whisker plots </w:t>
      </w:r>
      <w:r w:rsidR="0049310E" w:rsidRPr="00FA3955">
        <w:rPr>
          <w:rFonts w:ascii="Arial" w:hAnsi="Arial" w:cs="Arial"/>
          <w:color w:val="auto"/>
          <w:sz w:val="24"/>
          <w:szCs w:val="24"/>
        </w:rPr>
        <w:t>(also called b</w:t>
      </w:r>
      <w:r w:rsidR="00E1587F" w:rsidRPr="00FA3955">
        <w:rPr>
          <w:rFonts w:ascii="Arial" w:hAnsi="Arial" w:cs="Arial"/>
          <w:color w:val="auto"/>
          <w:sz w:val="24"/>
          <w:szCs w:val="24"/>
        </w:rPr>
        <w:t xml:space="preserve">ox </w:t>
      </w:r>
      <w:r w:rsidRPr="00FA3955">
        <w:rPr>
          <w:rFonts w:ascii="Arial" w:hAnsi="Arial" w:cs="Arial"/>
          <w:color w:val="auto"/>
          <w:sz w:val="24"/>
          <w:szCs w:val="24"/>
        </w:rPr>
        <w:t>plots</w:t>
      </w:r>
      <w:r w:rsidR="00E1587F" w:rsidRPr="00FA3955">
        <w:rPr>
          <w:rFonts w:ascii="Arial" w:hAnsi="Arial" w:cs="Arial"/>
          <w:color w:val="auto"/>
          <w:sz w:val="24"/>
          <w:szCs w:val="24"/>
        </w:rPr>
        <w:t xml:space="preserve">) </w:t>
      </w:r>
      <w:r w:rsidR="00EC3633" w:rsidRPr="00FA3955">
        <w:rPr>
          <w:rFonts w:ascii="Arial" w:hAnsi="Arial" w:cs="Arial"/>
          <w:sz w:val="24"/>
          <w:szCs w:val="24"/>
        </w:rPr>
        <w:t>can be used for discrete data, and o</w:t>
      </w:r>
      <w:r w:rsidR="008B621E" w:rsidRPr="00FA3955">
        <w:rPr>
          <w:rFonts w:ascii="Arial" w:hAnsi="Arial" w:cs="Arial"/>
          <w:sz w:val="24"/>
          <w:szCs w:val="24"/>
        </w:rPr>
        <w:t xml:space="preserve">utliers will be </w:t>
      </w:r>
      <w:r w:rsidR="00E1587F" w:rsidRPr="00FA3955">
        <w:rPr>
          <w:rFonts w:ascii="Arial" w:hAnsi="Arial" w:cs="Arial"/>
          <w:sz w:val="24"/>
          <w:szCs w:val="24"/>
        </w:rPr>
        <w:t>re</w:t>
      </w:r>
      <w:r w:rsidR="008B621E" w:rsidRPr="00FA3955">
        <w:rPr>
          <w:rFonts w:ascii="Arial" w:hAnsi="Arial" w:cs="Arial"/>
          <w:sz w:val="24"/>
          <w:szCs w:val="24"/>
        </w:rPr>
        <w:t>presented on a box plot by a cross (×)</w:t>
      </w:r>
      <w:r w:rsidR="009C28AE" w:rsidRPr="00FA3955">
        <w:rPr>
          <w:rFonts w:ascii="Arial" w:hAnsi="Arial" w:cs="Arial"/>
          <w:sz w:val="24"/>
          <w:szCs w:val="24"/>
        </w:rPr>
        <w:t xml:space="preserve"> </w:t>
      </w:r>
      <w:r w:rsidR="009C28AE" w:rsidRPr="00FA3955">
        <w:rPr>
          <w:rFonts w:ascii="Arial" w:hAnsi="Arial" w:cs="Arial"/>
          <w:color w:val="FF0000"/>
          <w:sz w:val="24"/>
          <w:szCs w:val="24"/>
        </w:rPr>
        <w:t>or asterisk (*) or dot (</w:t>
      </w:r>
      <m:oMath>
        <m:r>
          <w:rPr>
            <w:rFonts w:ascii="Cambria Math" w:hAnsi="Cambria Math" w:cs="Arial"/>
            <w:color w:val="FF0000"/>
            <w:sz w:val="24"/>
            <w:szCs w:val="24"/>
          </w:rPr>
          <m:t>⋅)</m:t>
        </m:r>
      </m:oMath>
      <w:r w:rsidR="008B621E" w:rsidRPr="00FA3955">
        <w:rPr>
          <w:rFonts w:ascii="Arial" w:hAnsi="Arial" w:cs="Arial"/>
          <w:sz w:val="24"/>
          <w:szCs w:val="24"/>
        </w:rPr>
        <w:t>.</w:t>
      </w:r>
      <w:r w:rsidR="00E1587F" w:rsidRPr="00FA3955">
        <w:rPr>
          <w:rFonts w:ascii="Arial" w:hAnsi="Arial" w:cs="Arial"/>
          <w:sz w:val="24"/>
          <w:szCs w:val="24"/>
        </w:rPr>
        <w:t xml:space="preserve"> The “whisker” terminals may either be the highest/lowest non-outlier values (if known) or the </w:t>
      </w:r>
      <w:r w:rsidR="00A30648" w:rsidRPr="00FA3955">
        <w:rPr>
          <w:rFonts w:ascii="Arial" w:hAnsi="Arial" w:cs="Arial"/>
          <w:color w:val="FF0000"/>
          <w:sz w:val="24"/>
          <w:szCs w:val="24"/>
        </w:rPr>
        <w:t>Tukey fences (o</w:t>
      </w:r>
      <w:r w:rsidR="00E1587F" w:rsidRPr="00FA3955">
        <w:rPr>
          <w:rFonts w:ascii="Arial" w:hAnsi="Arial" w:cs="Arial"/>
          <w:color w:val="FF0000"/>
          <w:sz w:val="24"/>
          <w:szCs w:val="24"/>
        </w:rPr>
        <w:t>utlier boundaries</w:t>
      </w:r>
      <w:r w:rsidR="00A30648" w:rsidRPr="00FA3955">
        <w:rPr>
          <w:rFonts w:ascii="Arial" w:hAnsi="Arial" w:cs="Arial"/>
          <w:color w:val="FF0000"/>
          <w:sz w:val="24"/>
          <w:szCs w:val="24"/>
        </w:rPr>
        <w:t>)</w:t>
      </w:r>
      <w:r w:rsidR="00E1587F" w:rsidRPr="00FA3955">
        <w:rPr>
          <w:rFonts w:ascii="Arial" w:hAnsi="Arial" w:cs="Arial"/>
          <w:sz w:val="24"/>
          <w:szCs w:val="24"/>
        </w:rPr>
        <w:t xml:space="preserve"> (only to be seen here if </w:t>
      </w:r>
      <w:hyperlink w:anchor="Unit1c" w:history="1">
        <w:r w:rsidR="00E1587F" w:rsidRPr="00FA3955">
          <w:rPr>
            <w:rStyle w:val="Hyperlink"/>
            <w:rFonts w:ascii="Arial" w:hAnsi="Arial" w:cs="Arial"/>
            <w:sz w:val="24"/>
            <w:szCs w:val="24"/>
          </w:rPr>
          <w:t>Unit 1c</w:t>
        </w:r>
      </w:hyperlink>
      <w:r w:rsidR="00E1587F" w:rsidRPr="00FA3955">
        <w:rPr>
          <w:rFonts w:ascii="Arial" w:hAnsi="Arial" w:cs="Arial"/>
          <w:sz w:val="24"/>
          <w:szCs w:val="24"/>
        </w:rPr>
        <w:t xml:space="preserve"> has been taught first).</w:t>
      </w:r>
    </w:p>
    <w:p w14:paraId="0FED98BA" w14:textId="77777777" w:rsidR="00EC3633" w:rsidRPr="00FA3955" w:rsidRDefault="00EC3633" w:rsidP="00454A13">
      <w:pPr>
        <w:rPr>
          <w:rFonts w:ascii="Arial" w:hAnsi="Arial" w:cs="Arial"/>
          <w:b/>
          <w:sz w:val="24"/>
          <w:szCs w:val="24"/>
        </w:rPr>
      </w:pPr>
      <w:r w:rsidRPr="00FA3955">
        <w:rPr>
          <w:rFonts w:ascii="Arial" w:hAnsi="Arial" w:cs="Arial"/>
          <w:b/>
          <w:sz w:val="24"/>
          <w:szCs w:val="24"/>
        </w:rPr>
        <w:t>Continuous data</w:t>
      </w:r>
    </w:p>
    <w:p w14:paraId="2908DE9B" w14:textId="3EC723ED" w:rsidR="00EC3633" w:rsidRPr="00FA3955" w:rsidRDefault="00EC3633" w:rsidP="00454A13">
      <w:pPr>
        <w:rPr>
          <w:rFonts w:ascii="Arial" w:hAnsi="Arial" w:cs="Arial"/>
          <w:b/>
          <w:sz w:val="24"/>
          <w:szCs w:val="24"/>
        </w:rPr>
      </w:pPr>
      <w:r w:rsidRPr="00FA3955">
        <w:rPr>
          <w:rFonts w:ascii="Arial" w:hAnsi="Arial" w:cs="Arial"/>
          <w:sz w:val="24"/>
          <w:szCs w:val="24"/>
        </w:rPr>
        <w:t xml:space="preserve">Finding percentiles (including quartiles) from cumulative frequency curves (for continuous data, the </w:t>
      </w:r>
      <w:r w:rsidR="006E7B2E" w:rsidRPr="00FA3955">
        <w:rPr>
          <w:rFonts w:ascii="Arial" w:hAnsi="Arial" w:cs="Arial"/>
          <w:sz w:val="24"/>
          <w:szCs w:val="24"/>
        </w:rPr>
        <w:br/>
      </w:r>
      <w:proofErr w:type="spellStart"/>
      <w:r w:rsidRPr="00FA3955">
        <w:rPr>
          <w:rFonts w:ascii="Arial" w:hAnsi="Arial" w:cs="Arial"/>
          <w:i/>
          <w:sz w:val="24"/>
          <w:szCs w:val="24"/>
        </w:rPr>
        <w:t>m</w:t>
      </w:r>
      <w:r w:rsidRPr="00FA3955">
        <w:rPr>
          <w:rFonts w:ascii="Arial" w:hAnsi="Arial" w:cs="Arial"/>
          <w:sz w:val="24"/>
          <w:szCs w:val="24"/>
          <w:vertAlign w:val="superscript"/>
        </w:rPr>
        <w:t>th</w:t>
      </w:r>
      <w:proofErr w:type="spellEnd"/>
      <w:r w:rsidRPr="00FA3955">
        <w:rPr>
          <w:rFonts w:ascii="Arial" w:hAnsi="Arial" w:cs="Arial"/>
          <w:sz w:val="24"/>
          <w:szCs w:val="24"/>
        </w:rPr>
        <w:t xml:space="preserve"> percentile is found by finding </w:t>
      </w:r>
      <w:r w:rsidRPr="00FA3955">
        <w:rPr>
          <w:rFonts w:ascii="Arial" w:hAnsi="Arial" w:cs="Arial"/>
          <w:i/>
          <w:sz w:val="24"/>
          <w:szCs w:val="24"/>
        </w:rPr>
        <w:t>m</w:t>
      </w:r>
      <w:r w:rsidRPr="00FA3955">
        <w:rPr>
          <w:rFonts w:ascii="Arial" w:hAnsi="Arial" w:cs="Arial"/>
          <w:sz w:val="24"/>
          <w:szCs w:val="24"/>
        </w:rPr>
        <w:t xml:space="preserve">% of </w:t>
      </w:r>
      <w:r w:rsidRPr="00FA3955">
        <w:rPr>
          <w:rFonts w:ascii="Arial" w:hAnsi="Arial" w:cs="Arial"/>
          <w:i/>
          <w:sz w:val="24"/>
          <w:szCs w:val="24"/>
        </w:rPr>
        <w:t>n</w:t>
      </w:r>
      <w:r w:rsidRPr="00FA3955">
        <w:rPr>
          <w:rFonts w:ascii="Arial" w:hAnsi="Arial" w:cs="Arial"/>
          <w:sz w:val="24"/>
          <w:szCs w:val="24"/>
        </w:rPr>
        <w:t xml:space="preserve">, the sample size). Cumulative frequency curves together with grouped frequency tables allow calculations of the estimated mean (and standard deviation, if </w:t>
      </w:r>
      <w:hyperlink w:anchor="Unit1b" w:history="1">
        <w:r w:rsidRPr="00FA3955">
          <w:rPr>
            <w:rStyle w:val="Hyperlink"/>
            <w:rFonts w:ascii="Arial" w:hAnsi="Arial" w:cs="Arial"/>
            <w:sz w:val="24"/>
            <w:szCs w:val="24"/>
          </w:rPr>
          <w:t>Unit 1b</w:t>
        </w:r>
      </w:hyperlink>
      <w:r w:rsidRPr="00FA3955">
        <w:rPr>
          <w:rFonts w:ascii="Arial" w:hAnsi="Arial" w:cs="Arial"/>
          <w:sz w:val="24"/>
          <w:szCs w:val="24"/>
        </w:rPr>
        <w:t xml:space="preserve"> has been taught) as well as percentiles, interquartile range and range.</w:t>
      </w:r>
      <w:r w:rsidR="00F54D87" w:rsidRPr="00FA3955">
        <w:rPr>
          <w:rFonts w:ascii="Arial" w:hAnsi="Arial" w:cs="Arial"/>
          <w:sz w:val="24"/>
          <w:szCs w:val="24"/>
        </w:rPr>
        <w:t xml:space="preserve"> </w:t>
      </w:r>
      <w:r w:rsidRPr="00FA3955">
        <w:rPr>
          <w:rFonts w:ascii="Arial" w:hAnsi="Arial" w:cs="Arial"/>
          <w:sz w:val="24"/>
          <w:szCs w:val="24"/>
        </w:rPr>
        <w:t>Again, comparisons of two or more data sets will help reasoning skills.</w:t>
      </w:r>
    </w:p>
    <w:p w14:paraId="54509B47" w14:textId="77777777" w:rsidR="00E1587F" w:rsidRPr="00FA3955" w:rsidRDefault="00E1587F" w:rsidP="00454A13">
      <w:pPr>
        <w:rPr>
          <w:rFonts w:ascii="Arial" w:hAnsi="Arial" w:cs="Arial"/>
          <w:b/>
          <w:sz w:val="24"/>
          <w:szCs w:val="24"/>
        </w:rPr>
      </w:pPr>
      <w:r w:rsidRPr="00FA3955">
        <w:rPr>
          <w:rFonts w:ascii="Arial" w:hAnsi="Arial" w:cs="Arial"/>
          <w:sz w:val="24"/>
          <w:szCs w:val="24"/>
        </w:rPr>
        <w:t>Box plots can be used for continuous data. Properties of a box plot are detailed earlier (in discrete data).</w:t>
      </w:r>
    </w:p>
    <w:p w14:paraId="3361CAC3" w14:textId="2D933D2E" w:rsidR="00EC3633" w:rsidRPr="00FA3955" w:rsidRDefault="00EC3633" w:rsidP="00454A13">
      <w:pPr>
        <w:rPr>
          <w:rFonts w:ascii="Arial" w:hAnsi="Arial" w:cs="Arial"/>
          <w:b/>
          <w:sz w:val="24"/>
          <w:szCs w:val="24"/>
        </w:rPr>
      </w:pPr>
      <w:r w:rsidRPr="00FA3955">
        <w:rPr>
          <w:rFonts w:ascii="Arial" w:hAnsi="Arial" w:cs="Arial"/>
          <w:sz w:val="24"/>
          <w:szCs w:val="24"/>
        </w:rPr>
        <w:t xml:space="preserve">Histograms </w:t>
      </w:r>
      <w:r w:rsidR="00D44E80" w:rsidRPr="00FA3955">
        <w:rPr>
          <w:rFonts w:ascii="Arial" w:hAnsi="Arial" w:cs="Arial"/>
          <w:color w:val="FF0000"/>
          <w:sz w:val="24"/>
          <w:szCs w:val="24"/>
        </w:rPr>
        <w:t>are traditionally</w:t>
      </w:r>
      <w:r w:rsidRPr="00FA3955">
        <w:rPr>
          <w:rFonts w:ascii="Arial" w:hAnsi="Arial" w:cs="Arial"/>
          <w:sz w:val="24"/>
          <w:szCs w:val="24"/>
        </w:rPr>
        <w:t xml:space="preserve"> one of the harder topics at GCSE. Students must be aware that the area of each bar represents the frequency. The height of each bar represents the frequency density.</w:t>
      </w:r>
      <w:r w:rsidR="0049651D" w:rsidRPr="00FA3955">
        <w:rPr>
          <w:rFonts w:ascii="Arial" w:hAnsi="Arial" w:cs="Arial"/>
          <w:sz w:val="24"/>
          <w:szCs w:val="24"/>
        </w:rPr>
        <w:t xml:space="preserve"> An area scale will have a meaningful interpretation, unlike frequency density.</w:t>
      </w:r>
    </w:p>
    <w:p w14:paraId="49AC57C2" w14:textId="77777777" w:rsidR="00487C1D" w:rsidRPr="00FA3955" w:rsidRDefault="00EC3633" w:rsidP="00454A13">
      <w:pPr>
        <w:rPr>
          <w:rFonts w:ascii="Arial" w:hAnsi="Arial" w:cs="Arial"/>
          <w:color w:val="auto"/>
          <w:sz w:val="24"/>
          <w:szCs w:val="24"/>
        </w:rPr>
      </w:pPr>
      <w:r w:rsidRPr="00FA3955">
        <w:rPr>
          <w:rFonts w:ascii="Arial" w:hAnsi="Arial" w:cs="Arial"/>
          <w:sz w:val="24"/>
          <w:szCs w:val="24"/>
        </w:rPr>
        <w:t>Intermediate questions can introduce a missing scale for frequency density</w:t>
      </w:r>
      <w:r w:rsidR="0049651D" w:rsidRPr="00FA3955">
        <w:rPr>
          <w:rFonts w:ascii="Arial" w:hAnsi="Arial" w:cs="Arial"/>
          <w:sz w:val="24"/>
          <w:szCs w:val="24"/>
        </w:rPr>
        <w:t xml:space="preserve"> with </w:t>
      </w:r>
      <w:r w:rsidRPr="00FA3955">
        <w:rPr>
          <w:rFonts w:ascii="Arial" w:hAnsi="Arial" w:cs="Arial"/>
          <w:sz w:val="24"/>
          <w:szCs w:val="24"/>
        </w:rPr>
        <w:t xml:space="preserve">contextualised information in the question allowing students to calculate the </w:t>
      </w:r>
      <w:proofErr w:type="gramStart"/>
      <w:r w:rsidRPr="00FA3955">
        <w:rPr>
          <w:rFonts w:ascii="Arial" w:hAnsi="Arial" w:cs="Arial"/>
          <w:sz w:val="24"/>
          <w:szCs w:val="24"/>
        </w:rPr>
        <w:t>scale</w:t>
      </w:r>
      <w:r w:rsidR="0049651D" w:rsidRPr="00FA3955">
        <w:rPr>
          <w:rFonts w:ascii="Arial" w:hAnsi="Arial" w:cs="Arial"/>
          <w:sz w:val="24"/>
          <w:szCs w:val="24"/>
        </w:rPr>
        <w:t>, or</w:t>
      </w:r>
      <w:proofErr w:type="gramEnd"/>
      <w:r w:rsidR="0049651D" w:rsidRPr="00FA3955">
        <w:rPr>
          <w:rFonts w:ascii="Arial" w:hAnsi="Arial" w:cs="Arial"/>
          <w:sz w:val="24"/>
          <w:szCs w:val="24"/>
        </w:rPr>
        <w:t xml:space="preserve"> converting from a histogram back </w:t>
      </w:r>
      <w:r w:rsidR="0049651D" w:rsidRPr="00FA3955">
        <w:rPr>
          <w:rFonts w:ascii="Arial" w:hAnsi="Arial" w:cs="Arial"/>
          <w:color w:val="auto"/>
          <w:sz w:val="24"/>
          <w:szCs w:val="24"/>
        </w:rPr>
        <w:t>to a grouped frequency table (thus allowing calculation of the mean/standard deviation)</w:t>
      </w:r>
      <w:r w:rsidRPr="00FA3955">
        <w:rPr>
          <w:rFonts w:ascii="Arial" w:hAnsi="Arial" w:cs="Arial"/>
          <w:color w:val="auto"/>
          <w:sz w:val="24"/>
          <w:szCs w:val="24"/>
        </w:rPr>
        <w:t>.</w:t>
      </w:r>
    </w:p>
    <w:p w14:paraId="73AF7ACD" w14:textId="0D31EB51" w:rsidR="00487C1D" w:rsidRPr="00FA3955" w:rsidRDefault="00487C1D" w:rsidP="00454A13">
      <w:pPr>
        <w:rPr>
          <w:rFonts w:ascii="Arial" w:hAnsi="Arial" w:cs="Arial"/>
          <w:b/>
          <w:bCs/>
          <w:color w:val="auto"/>
          <w:sz w:val="24"/>
          <w:szCs w:val="24"/>
        </w:rPr>
      </w:pPr>
      <w:r w:rsidRPr="00FA3955">
        <w:rPr>
          <w:rFonts w:ascii="Arial" w:hAnsi="Arial" w:cs="Arial"/>
          <w:b/>
          <w:bCs/>
          <w:color w:val="auto"/>
          <w:sz w:val="24"/>
          <w:szCs w:val="24"/>
        </w:rPr>
        <w:t>Extension for more able students</w:t>
      </w:r>
      <w:r w:rsidR="008C5517" w:rsidRPr="00FA3955">
        <w:rPr>
          <w:rFonts w:ascii="Arial" w:hAnsi="Arial" w:cs="Arial"/>
          <w:b/>
          <w:bCs/>
          <w:color w:val="auto"/>
          <w:sz w:val="24"/>
          <w:szCs w:val="24"/>
        </w:rPr>
        <w:t xml:space="preserve"> (</w:t>
      </w:r>
      <w:r w:rsidR="008C5517" w:rsidRPr="00FA3955">
        <w:rPr>
          <w:rFonts w:ascii="Arial" w:hAnsi="Arial" w:cs="Arial"/>
          <w:b/>
          <w:bCs/>
          <w:color w:val="auto"/>
          <w:sz w:val="24"/>
          <w:szCs w:val="24"/>
          <w:u w:val="single"/>
        </w:rPr>
        <w:t>not</w:t>
      </w:r>
      <w:r w:rsidR="008C5517" w:rsidRPr="00FA3955">
        <w:rPr>
          <w:rFonts w:ascii="Arial" w:hAnsi="Arial" w:cs="Arial"/>
          <w:b/>
          <w:bCs/>
          <w:color w:val="auto"/>
          <w:sz w:val="24"/>
          <w:szCs w:val="24"/>
        </w:rPr>
        <w:t xml:space="preserve"> in the specification)</w:t>
      </w:r>
    </w:p>
    <w:p w14:paraId="2E06F5B2" w14:textId="55730F75" w:rsidR="00EC3633" w:rsidRPr="00FA3955" w:rsidRDefault="00EC3633" w:rsidP="00454A13">
      <w:pPr>
        <w:rPr>
          <w:rFonts w:ascii="Arial" w:hAnsi="Arial" w:cs="Arial"/>
          <w:b/>
          <w:color w:val="auto"/>
          <w:sz w:val="24"/>
          <w:szCs w:val="24"/>
        </w:rPr>
      </w:pPr>
      <w:r w:rsidRPr="00FA3955">
        <w:rPr>
          <w:rFonts w:ascii="Arial" w:hAnsi="Arial" w:cs="Arial"/>
          <w:color w:val="auto"/>
          <w:sz w:val="24"/>
          <w:szCs w:val="24"/>
        </w:rPr>
        <w:t>Harder histograms questions can involve determining the median.</w:t>
      </w:r>
    </w:p>
    <w:p w14:paraId="0FE7FB12" w14:textId="77777777" w:rsidR="00605840" w:rsidRPr="00FA3955" w:rsidRDefault="00605840" w:rsidP="00454A13">
      <w:pPr>
        <w:jc w:val="center"/>
        <w:rPr>
          <w:rFonts w:ascii="Arial" w:hAnsi="Arial" w:cs="Arial"/>
          <w:b/>
          <w:color w:val="FF0000"/>
          <w:sz w:val="24"/>
          <w:szCs w:val="24"/>
        </w:rPr>
      </w:pPr>
    </w:p>
    <w:p w14:paraId="3DA17E9E" w14:textId="77777777" w:rsidR="00605840" w:rsidRPr="00FA3955" w:rsidRDefault="00605840" w:rsidP="00454A13">
      <w:pPr>
        <w:jc w:val="center"/>
        <w:rPr>
          <w:rFonts w:ascii="Arial" w:hAnsi="Arial" w:cs="Arial"/>
          <w:b/>
          <w:color w:val="FF0000"/>
          <w:sz w:val="24"/>
          <w:szCs w:val="24"/>
        </w:rPr>
      </w:pPr>
    </w:p>
    <w:p w14:paraId="053977B0" w14:textId="13BB59F6" w:rsidR="00605840" w:rsidRPr="00FA3955" w:rsidRDefault="00605840" w:rsidP="00454A13">
      <w:pPr>
        <w:jc w:val="center"/>
        <w:rPr>
          <w:rFonts w:ascii="Arial" w:hAnsi="Arial" w:cs="Arial"/>
          <w:b/>
          <w:color w:val="FF0000"/>
          <w:sz w:val="24"/>
          <w:szCs w:val="24"/>
        </w:rPr>
      </w:pPr>
    </w:p>
    <w:p w14:paraId="0DE65AF0" w14:textId="77777777" w:rsidR="00605840" w:rsidRPr="00FA3955" w:rsidRDefault="00605840" w:rsidP="00454A13">
      <w:pPr>
        <w:jc w:val="center"/>
        <w:rPr>
          <w:rFonts w:ascii="Arial" w:hAnsi="Arial" w:cs="Arial"/>
          <w:b/>
          <w:color w:val="FF0000"/>
          <w:sz w:val="24"/>
          <w:szCs w:val="24"/>
        </w:rPr>
      </w:pPr>
    </w:p>
    <w:p w14:paraId="5467828D" w14:textId="77777777" w:rsidR="00605840" w:rsidRPr="00FA3955" w:rsidRDefault="00605840" w:rsidP="00454A13">
      <w:pPr>
        <w:jc w:val="center"/>
        <w:rPr>
          <w:rFonts w:ascii="Arial" w:hAnsi="Arial" w:cs="Arial"/>
          <w:b/>
          <w:color w:val="FF0000"/>
          <w:sz w:val="24"/>
          <w:szCs w:val="24"/>
        </w:rPr>
      </w:pPr>
    </w:p>
    <w:p w14:paraId="3135E97C" w14:textId="77777777" w:rsidR="00605840" w:rsidRPr="00FA3955" w:rsidRDefault="00605840" w:rsidP="00454A13">
      <w:pPr>
        <w:jc w:val="center"/>
        <w:rPr>
          <w:rFonts w:ascii="Arial" w:hAnsi="Arial" w:cs="Arial"/>
          <w:b/>
          <w:color w:val="FF0000"/>
          <w:sz w:val="24"/>
          <w:szCs w:val="24"/>
        </w:rPr>
      </w:pPr>
    </w:p>
    <w:p w14:paraId="61E753E9" w14:textId="77777777" w:rsidR="00212687" w:rsidRDefault="00212687">
      <w:pPr>
        <w:rPr>
          <w:rFonts w:ascii="Arial" w:hAnsi="Arial" w:cs="Arial"/>
          <w:b/>
          <w:color w:val="FF0000"/>
          <w:sz w:val="24"/>
          <w:szCs w:val="24"/>
        </w:rPr>
      </w:pPr>
      <w:r>
        <w:rPr>
          <w:rFonts w:ascii="Arial" w:hAnsi="Arial" w:cs="Arial"/>
          <w:b/>
          <w:color w:val="FF0000"/>
          <w:sz w:val="24"/>
          <w:szCs w:val="24"/>
        </w:rPr>
        <w:br w:type="page"/>
      </w:r>
    </w:p>
    <w:p w14:paraId="648F1C6E" w14:textId="58C03CBF" w:rsidR="00605840" w:rsidRPr="00FA3955" w:rsidRDefault="00605840" w:rsidP="00605840">
      <w:pPr>
        <w:rPr>
          <w:rFonts w:ascii="Arial" w:hAnsi="Arial" w:cs="Arial"/>
          <w:b/>
          <w:color w:val="FF0000"/>
          <w:sz w:val="24"/>
          <w:szCs w:val="24"/>
        </w:rPr>
      </w:pPr>
      <w:r w:rsidRPr="00FA3955">
        <w:rPr>
          <w:rFonts w:ascii="Arial" w:hAnsi="Arial" w:cs="Arial"/>
          <w:b/>
          <w:color w:val="FF0000"/>
          <w:sz w:val="24"/>
          <w:szCs w:val="24"/>
        </w:rPr>
        <w:lastRenderedPageBreak/>
        <w:t>Extension</w:t>
      </w:r>
    </w:p>
    <w:p w14:paraId="5C0C84CE" w14:textId="77835AA6" w:rsidR="00EC3633" w:rsidRPr="00FA3955" w:rsidRDefault="00FE6003" w:rsidP="00454A13">
      <w:pPr>
        <w:jc w:val="center"/>
        <w:rPr>
          <w:rFonts w:ascii="Arial" w:hAnsi="Arial" w:cs="Arial"/>
          <w:b/>
          <w:color w:val="FF0000"/>
          <w:sz w:val="24"/>
          <w:szCs w:val="24"/>
        </w:rPr>
      </w:pPr>
      <w:r w:rsidRPr="00FA3955">
        <w:rPr>
          <w:rFonts w:ascii="Arial" w:hAnsi="Arial" w:cs="Arial"/>
          <w:noProof/>
          <w:color w:val="FF0000"/>
          <w:sz w:val="24"/>
          <w:szCs w:val="24"/>
        </w:rPr>
        <w:drawing>
          <wp:inline distT="0" distB="0" distL="0" distR="0" wp14:anchorId="2B393C55" wp14:editId="45FD0C57">
            <wp:extent cx="4305300" cy="33076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322215" cy="3320625"/>
                    </a:xfrm>
                    <a:prstGeom prst="rect">
                      <a:avLst/>
                    </a:prstGeom>
                  </pic:spPr>
                </pic:pic>
              </a:graphicData>
            </a:graphic>
          </wp:inline>
        </w:drawing>
      </w:r>
    </w:p>
    <w:p w14:paraId="674FB630" w14:textId="78B9FE61" w:rsidR="00FE6003" w:rsidRPr="00FA3955" w:rsidRDefault="00FE6003" w:rsidP="00605840">
      <w:pPr>
        <w:jc w:val="center"/>
        <w:rPr>
          <w:rFonts w:ascii="Arial" w:hAnsi="Arial" w:cs="Arial"/>
          <w:b/>
          <w:bCs/>
          <w:color w:val="auto"/>
          <w:sz w:val="24"/>
          <w:szCs w:val="24"/>
        </w:rPr>
      </w:pPr>
      <w:r w:rsidRPr="00FA3955">
        <w:rPr>
          <w:rFonts w:ascii="Arial" w:hAnsi="Arial" w:cs="Arial"/>
          <w:b/>
          <w:bCs/>
          <w:color w:val="auto"/>
          <w:sz w:val="24"/>
          <w:szCs w:val="24"/>
        </w:rPr>
        <w:t>Key:</w:t>
      </w:r>
      <w:r w:rsidR="00F54D87" w:rsidRPr="00FA3955">
        <w:rPr>
          <w:rFonts w:ascii="Arial" w:hAnsi="Arial" w:cs="Arial"/>
          <w:b/>
          <w:bCs/>
          <w:color w:val="auto"/>
          <w:sz w:val="24"/>
          <w:szCs w:val="24"/>
        </w:rPr>
        <w:t xml:space="preserve"> </w:t>
      </w:r>
      <w:r w:rsidRPr="00FA3955">
        <w:rPr>
          <w:rFonts w:ascii="Arial" w:hAnsi="Arial" w:cs="Arial"/>
          <w:b/>
          <w:bCs/>
          <w:color w:val="auto"/>
          <w:sz w:val="24"/>
          <w:szCs w:val="24"/>
        </w:rPr>
        <w:t xml:space="preserve">1 </w:t>
      </w:r>
      <w:r w:rsidR="00A108C4" w:rsidRPr="00FA3955">
        <w:rPr>
          <w:rFonts w:ascii="Arial" w:hAnsi="Arial" w:cs="Arial"/>
          <w:b/>
          <w:bCs/>
          <w:color w:val="auto"/>
          <w:sz w:val="24"/>
          <w:szCs w:val="24"/>
        </w:rPr>
        <w:t xml:space="preserve">small </w:t>
      </w:r>
      <w:r w:rsidRPr="00FA3955">
        <w:rPr>
          <w:rFonts w:ascii="Arial" w:hAnsi="Arial" w:cs="Arial"/>
          <w:b/>
          <w:bCs/>
          <w:color w:val="auto"/>
          <w:sz w:val="24"/>
          <w:szCs w:val="24"/>
        </w:rPr>
        <w:t>square represents 4 cars.</w:t>
      </w:r>
    </w:p>
    <w:p w14:paraId="780D4A18" w14:textId="77777777" w:rsidR="00EC3633" w:rsidRPr="00FA3955" w:rsidRDefault="00EC3633" w:rsidP="00454A13">
      <w:pPr>
        <w:rPr>
          <w:rFonts w:ascii="Arial" w:hAnsi="Arial" w:cs="Arial"/>
          <w:b/>
          <w:bCs/>
          <w:color w:val="auto"/>
          <w:sz w:val="24"/>
          <w:szCs w:val="24"/>
        </w:rPr>
      </w:pPr>
      <w:r w:rsidRPr="00FA3955">
        <w:rPr>
          <w:rFonts w:ascii="Arial" w:hAnsi="Arial" w:cs="Arial"/>
          <w:b/>
          <w:bCs/>
          <w:color w:val="auto"/>
          <w:sz w:val="24"/>
          <w:szCs w:val="24"/>
        </w:rPr>
        <w:t xml:space="preserve">A policeman records the speed of the traffic on a busy road with a </w:t>
      </w:r>
      <w:proofErr w:type="gramStart"/>
      <w:r w:rsidRPr="00FA3955">
        <w:rPr>
          <w:rFonts w:ascii="Arial" w:hAnsi="Arial" w:cs="Arial"/>
          <w:b/>
          <w:bCs/>
          <w:color w:val="auto"/>
          <w:sz w:val="24"/>
          <w:szCs w:val="24"/>
        </w:rPr>
        <w:t>30 mph</w:t>
      </w:r>
      <w:proofErr w:type="gramEnd"/>
      <w:r w:rsidRPr="00FA3955">
        <w:rPr>
          <w:rFonts w:ascii="Arial" w:hAnsi="Arial" w:cs="Arial"/>
          <w:b/>
          <w:bCs/>
          <w:color w:val="auto"/>
          <w:sz w:val="24"/>
          <w:szCs w:val="24"/>
        </w:rPr>
        <w:t xml:space="preserve"> speed limit.</w:t>
      </w:r>
      <w:r w:rsidRPr="00FA3955">
        <w:rPr>
          <w:rFonts w:ascii="Arial" w:hAnsi="Arial" w:cs="Arial"/>
          <w:b/>
          <w:bCs/>
          <w:color w:val="auto"/>
          <w:sz w:val="24"/>
          <w:szCs w:val="24"/>
        </w:rPr>
        <w:br/>
        <w:t>He records the speeds of a sample of 450 cars. The histogram represents the results.</w:t>
      </w:r>
      <w:r w:rsidRPr="00FA3955">
        <w:rPr>
          <w:rFonts w:ascii="Arial" w:hAnsi="Arial" w:cs="Arial"/>
          <w:b/>
          <w:bCs/>
          <w:color w:val="auto"/>
          <w:sz w:val="24"/>
          <w:szCs w:val="24"/>
        </w:rPr>
        <w:br/>
        <w:t>Find the median speed of car.</w:t>
      </w:r>
    </w:p>
    <w:p w14:paraId="30E061D2" w14:textId="2E977F22" w:rsidR="00EC3633" w:rsidRPr="00FA3955" w:rsidRDefault="003A7E93" w:rsidP="00605840">
      <w:pPr>
        <w:jc w:val="right"/>
        <w:rPr>
          <w:rFonts w:ascii="Arial" w:hAnsi="Arial" w:cs="Arial"/>
          <w:b/>
          <w:bCs/>
          <w:color w:val="auto"/>
          <w:sz w:val="24"/>
          <w:szCs w:val="24"/>
        </w:rPr>
      </w:pPr>
      <w:r w:rsidRPr="00FA3955">
        <w:rPr>
          <w:rFonts w:ascii="Arial" w:hAnsi="Arial" w:cs="Arial"/>
          <w:b/>
          <w:bCs/>
          <w:color w:val="auto"/>
          <w:sz w:val="24"/>
          <w:szCs w:val="24"/>
        </w:rPr>
        <w:t>(</w:t>
      </w:r>
      <w:r w:rsidR="00EC3633" w:rsidRPr="00FA3955">
        <w:rPr>
          <w:rFonts w:ascii="Arial" w:hAnsi="Arial" w:cs="Arial"/>
          <w:b/>
          <w:bCs/>
          <w:color w:val="auto"/>
          <w:sz w:val="24"/>
          <w:szCs w:val="24"/>
        </w:rPr>
        <w:t>Source: Ed</w:t>
      </w:r>
      <w:r w:rsidR="008016C8" w:rsidRPr="00FA3955">
        <w:rPr>
          <w:rFonts w:ascii="Arial" w:hAnsi="Arial" w:cs="Arial"/>
          <w:b/>
          <w:bCs/>
          <w:color w:val="auto"/>
          <w:sz w:val="24"/>
          <w:szCs w:val="24"/>
        </w:rPr>
        <w:t>e</w:t>
      </w:r>
      <w:r w:rsidR="00EC3633" w:rsidRPr="00FA3955">
        <w:rPr>
          <w:rFonts w:ascii="Arial" w:hAnsi="Arial" w:cs="Arial"/>
          <w:b/>
          <w:bCs/>
          <w:color w:val="auto"/>
          <w:sz w:val="24"/>
          <w:szCs w:val="24"/>
        </w:rPr>
        <w:t>xcel GCE Mathematics/Statistics 1 (6683/01)</w:t>
      </w:r>
      <w:r w:rsidR="00E1587F" w:rsidRPr="00FA3955">
        <w:rPr>
          <w:rFonts w:ascii="Arial" w:hAnsi="Arial" w:cs="Arial"/>
          <w:b/>
          <w:bCs/>
          <w:color w:val="auto"/>
          <w:sz w:val="24"/>
          <w:szCs w:val="24"/>
        </w:rPr>
        <w:t>, June 2012</w:t>
      </w:r>
      <w:r w:rsidRPr="00FA3955">
        <w:rPr>
          <w:rFonts w:ascii="Arial" w:hAnsi="Arial" w:cs="Arial"/>
          <w:b/>
          <w:bCs/>
          <w:color w:val="auto"/>
          <w:sz w:val="24"/>
          <w:szCs w:val="24"/>
        </w:rPr>
        <w:t>)</w:t>
      </w:r>
    </w:p>
    <w:p w14:paraId="2B158CBB" w14:textId="1260D3CA" w:rsidR="00EC3633" w:rsidRPr="00FA3955" w:rsidRDefault="00FE6003" w:rsidP="00454A13">
      <w:pPr>
        <w:pBdr>
          <w:bottom w:val="single" w:sz="6" w:space="1" w:color="auto"/>
        </w:pBdr>
        <w:rPr>
          <w:rFonts w:ascii="Arial" w:hAnsi="Arial" w:cs="Arial"/>
          <w:color w:val="auto"/>
          <w:sz w:val="24"/>
          <w:szCs w:val="24"/>
        </w:rPr>
      </w:pPr>
      <w:r w:rsidRPr="00FA3955">
        <w:rPr>
          <w:rFonts w:ascii="Arial" w:hAnsi="Arial" w:cs="Arial"/>
          <w:i/>
          <w:color w:val="auto"/>
          <w:sz w:val="24"/>
          <w:szCs w:val="24"/>
        </w:rPr>
        <w:t>By adding the squares, the number of cars represented by each bar are 30</w:t>
      </w:r>
      <w:r w:rsidR="00EC3633" w:rsidRPr="00FA3955">
        <w:rPr>
          <w:rFonts w:ascii="Arial" w:hAnsi="Arial" w:cs="Arial"/>
          <w:i/>
          <w:color w:val="auto"/>
          <w:sz w:val="24"/>
          <w:szCs w:val="24"/>
        </w:rPr>
        <w:t xml:space="preserve"> </w:t>
      </w:r>
      <w:r w:rsidRPr="00FA3955">
        <w:rPr>
          <w:rFonts w:ascii="Arial" w:hAnsi="Arial" w:cs="Arial"/>
          <w:i/>
          <w:color w:val="auto"/>
          <w:sz w:val="24"/>
          <w:szCs w:val="24"/>
        </w:rPr>
        <w:t>cars</w:t>
      </w:r>
      <w:r w:rsidR="00EC3633" w:rsidRPr="00FA3955">
        <w:rPr>
          <w:rFonts w:ascii="Arial" w:hAnsi="Arial" w:cs="Arial"/>
          <w:i/>
          <w:color w:val="auto"/>
          <w:sz w:val="24"/>
          <w:szCs w:val="24"/>
        </w:rPr>
        <w:t xml:space="preserve">, </w:t>
      </w:r>
      <w:r w:rsidRPr="00FA3955">
        <w:rPr>
          <w:rFonts w:ascii="Arial" w:hAnsi="Arial" w:cs="Arial"/>
          <w:i/>
          <w:color w:val="auto"/>
          <w:sz w:val="24"/>
          <w:szCs w:val="24"/>
        </w:rPr>
        <w:t>240 cars</w:t>
      </w:r>
      <w:r w:rsidR="00EC3633" w:rsidRPr="00FA3955">
        <w:rPr>
          <w:rFonts w:ascii="Arial" w:hAnsi="Arial" w:cs="Arial"/>
          <w:i/>
          <w:color w:val="auto"/>
          <w:sz w:val="24"/>
          <w:szCs w:val="24"/>
        </w:rPr>
        <w:t xml:space="preserve">, </w:t>
      </w:r>
      <w:r w:rsidRPr="00FA3955">
        <w:rPr>
          <w:rFonts w:ascii="Arial" w:hAnsi="Arial" w:cs="Arial"/>
          <w:i/>
          <w:color w:val="auto"/>
          <w:sz w:val="24"/>
          <w:szCs w:val="24"/>
        </w:rPr>
        <w:t>90</w:t>
      </w:r>
      <w:r w:rsidR="00EC3633" w:rsidRPr="00FA3955">
        <w:rPr>
          <w:rFonts w:ascii="Arial" w:hAnsi="Arial" w:cs="Arial"/>
          <w:i/>
          <w:color w:val="auto"/>
          <w:sz w:val="24"/>
          <w:szCs w:val="24"/>
        </w:rPr>
        <w:t xml:space="preserve"> </w:t>
      </w:r>
      <w:r w:rsidRPr="00FA3955">
        <w:rPr>
          <w:rFonts w:ascii="Arial" w:hAnsi="Arial" w:cs="Arial"/>
          <w:i/>
          <w:color w:val="auto"/>
          <w:sz w:val="24"/>
          <w:szCs w:val="24"/>
        </w:rPr>
        <w:t>cars</w:t>
      </w:r>
      <w:r w:rsidR="00EC3633" w:rsidRPr="00FA3955">
        <w:rPr>
          <w:rFonts w:ascii="Arial" w:hAnsi="Arial" w:cs="Arial"/>
          <w:i/>
          <w:color w:val="auto"/>
          <w:sz w:val="24"/>
          <w:szCs w:val="24"/>
        </w:rPr>
        <w:t xml:space="preserve">, </w:t>
      </w:r>
      <w:r w:rsidRPr="00FA3955">
        <w:rPr>
          <w:rFonts w:ascii="Arial" w:hAnsi="Arial" w:cs="Arial"/>
          <w:i/>
          <w:color w:val="auto"/>
          <w:sz w:val="24"/>
          <w:szCs w:val="24"/>
        </w:rPr>
        <w:t xml:space="preserve">30 cars and 60 cars </w:t>
      </w:r>
      <w:r w:rsidR="00EC3633" w:rsidRPr="00FA3955">
        <w:rPr>
          <w:rFonts w:ascii="Arial" w:hAnsi="Arial" w:cs="Arial"/>
          <w:i/>
          <w:color w:val="auto"/>
          <w:sz w:val="24"/>
          <w:szCs w:val="24"/>
        </w:rPr>
        <w:t>respectively.</w:t>
      </w:r>
      <w:r w:rsidR="00EC3633" w:rsidRPr="00FA3955">
        <w:rPr>
          <w:rFonts w:ascii="Arial" w:hAnsi="Arial" w:cs="Arial"/>
          <w:i/>
          <w:color w:val="auto"/>
          <w:sz w:val="24"/>
          <w:szCs w:val="24"/>
        </w:rPr>
        <w:br/>
      </w:r>
      <w:r w:rsidRPr="00FA3955">
        <w:rPr>
          <w:rFonts w:ascii="Arial" w:hAnsi="Arial" w:cs="Arial"/>
          <w:i/>
          <w:color w:val="auto"/>
          <w:sz w:val="24"/>
          <w:szCs w:val="24"/>
        </w:rPr>
        <w:t>The total number of cars is 450, so h</w:t>
      </w:r>
      <w:r w:rsidR="00EC3633" w:rsidRPr="00FA3955">
        <w:rPr>
          <w:rFonts w:ascii="Arial" w:hAnsi="Arial" w:cs="Arial"/>
          <w:i/>
          <w:color w:val="auto"/>
          <w:sz w:val="24"/>
          <w:szCs w:val="24"/>
        </w:rPr>
        <w:t xml:space="preserve">alf of this is </w:t>
      </w:r>
      <w:r w:rsidRPr="00FA3955">
        <w:rPr>
          <w:rFonts w:ascii="Arial" w:hAnsi="Arial" w:cs="Arial"/>
          <w:i/>
          <w:color w:val="auto"/>
          <w:sz w:val="24"/>
          <w:szCs w:val="24"/>
        </w:rPr>
        <w:t>225</w:t>
      </w:r>
      <w:r w:rsidR="00EC3633" w:rsidRPr="00FA3955">
        <w:rPr>
          <w:rFonts w:ascii="Arial" w:hAnsi="Arial" w:cs="Arial"/>
          <w:i/>
          <w:color w:val="auto"/>
          <w:sz w:val="24"/>
          <w:szCs w:val="24"/>
        </w:rPr>
        <w:t xml:space="preserve"> </w:t>
      </w:r>
      <w:r w:rsidRPr="00FA3955">
        <w:rPr>
          <w:rFonts w:ascii="Arial" w:hAnsi="Arial" w:cs="Arial"/>
          <w:i/>
          <w:color w:val="auto"/>
          <w:sz w:val="24"/>
          <w:szCs w:val="24"/>
        </w:rPr>
        <w:t>cars</w:t>
      </w:r>
      <w:r w:rsidR="00EC3633" w:rsidRPr="00FA3955">
        <w:rPr>
          <w:rFonts w:ascii="Arial" w:hAnsi="Arial" w:cs="Arial"/>
          <w:i/>
          <w:color w:val="auto"/>
          <w:sz w:val="24"/>
          <w:szCs w:val="24"/>
        </w:rPr>
        <w:t>.</w:t>
      </w:r>
      <w:r w:rsidR="00EC3633" w:rsidRPr="00FA3955">
        <w:rPr>
          <w:rFonts w:ascii="Arial" w:hAnsi="Arial" w:cs="Arial"/>
          <w:i/>
          <w:color w:val="auto"/>
          <w:sz w:val="24"/>
          <w:szCs w:val="24"/>
        </w:rPr>
        <w:br/>
        <w:t>This puts the median in the second bar.</w:t>
      </w:r>
      <w:r w:rsidR="00EC3633" w:rsidRPr="00FA3955">
        <w:rPr>
          <w:rFonts w:ascii="Arial" w:hAnsi="Arial" w:cs="Arial"/>
          <w:i/>
          <w:color w:val="auto"/>
          <w:sz w:val="24"/>
          <w:szCs w:val="24"/>
        </w:rPr>
        <w:br/>
        <w:t xml:space="preserve">After removing the </w:t>
      </w:r>
      <w:r w:rsidRPr="00FA3955">
        <w:rPr>
          <w:rFonts w:ascii="Arial" w:hAnsi="Arial" w:cs="Arial"/>
          <w:i/>
          <w:color w:val="auto"/>
          <w:sz w:val="24"/>
          <w:szCs w:val="24"/>
        </w:rPr>
        <w:t>number</w:t>
      </w:r>
      <w:r w:rsidR="00EC3633" w:rsidRPr="00FA3955">
        <w:rPr>
          <w:rFonts w:ascii="Arial" w:hAnsi="Arial" w:cs="Arial"/>
          <w:i/>
          <w:color w:val="auto"/>
          <w:sz w:val="24"/>
          <w:szCs w:val="24"/>
        </w:rPr>
        <w:t xml:space="preserve"> </w:t>
      </w:r>
      <w:r w:rsidRPr="00FA3955">
        <w:rPr>
          <w:rFonts w:ascii="Arial" w:hAnsi="Arial" w:cs="Arial"/>
          <w:i/>
          <w:color w:val="auto"/>
          <w:sz w:val="24"/>
          <w:szCs w:val="24"/>
        </w:rPr>
        <w:t xml:space="preserve">cars in </w:t>
      </w:r>
      <w:r w:rsidR="00EC3633" w:rsidRPr="00FA3955">
        <w:rPr>
          <w:rFonts w:ascii="Arial" w:hAnsi="Arial" w:cs="Arial"/>
          <w:i/>
          <w:color w:val="auto"/>
          <w:sz w:val="24"/>
          <w:szCs w:val="24"/>
        </w:rPr>
        <w:t>the first bar (</w:t>
      </w:r>
      <w:r w:rsidRPr="00FA3955">
        <w:rPr>
          <w:rFonts w:ascii="Arial" w:hAnsi="Arial" w:cs="Arial"/>
          <w:i/>
          <w:color w:val="auto"/>
          <w:sz w:val="24"/>
          <w:szCs w:val="24"/>
        </w:rPr>
        <w:t>195 cars</w:t>
      </w:r>
      <w:r w:rsidR="00EC3633" w:rsidRPr="00FA3955">
        <w:rPr>
          <w:rFonts w:ascii="Arial" w:hAnsi="Arial" w:cs="Arial"/>
          <w:i/>
          <w:color w:val="auto"/>
          <w:sz w:val="24"/>
          <w:szCs w:val="24"/>
        </w:rPr>
        <w:t xml:space="preserve">), we have (median – 20) × </w:t>
      </w:r>
      <w:r w:rsidRPr="00FA3955">
        <w:rPr>
          <w:rFonts w:ascii="Arial" w:hAnsi="Arial" w:cs="Arial"/>
          <w:i/>
          <w:color w:val="auto"/>
          <w:sz w:val="24"/>
          <w:szCs w:val="24"/>
        </w:rPr>
        <w:t>24</w:t>
      </w:r>
      <w:r w:rsidR="00EC3633" w:rsidRPr="00FA3955">
        <w:rPr>
          <w:rFonts w:ascii="Arial" w:hAnsi="Arial" w:cs="Arial"/>
          <w:i/>
          <w:color w:val="auto"/>
          <w:sz w:val="24"/>
          <w:szCs w:val="24"/>
        </w:rPr>
        <w:t xml:space="preserve"> = </w:t>
      </w:r>
      <w:r w:rsidRPr="00FA3955">
        <w:rPr>
          <w:rFonts w:ascii="Arial" w:hAnsi="Arial" w:cs="Arial"/>
          <w:i/>
          <w:color w:val="auto"/>
          <w:sz w:val="24"/>
          <w:szCs w:val="24"/>
        </w:rPr>
        <w:t>195</w:t>
      </w:r>
      <w:r w:rsidR="00EC3633" w:rsidRPr="00FA3955">
        <w:rPr>
          <w:rFonts w:ascii="Arial" w:hAnsi="Arial" w:cs="Arial"/>
          <w:i/>
          <w:color w:val="auto"/>
          <w:sz w:val="24"/>
          <w:szCs w:val="24"/>
        </w:rPr>
        <w:t>.</w:t>
      </w:r>
      <w:r w:rsidR="00F54D87" w:rsidRPr="00FA3955">
        <w:rPr>
          <w:rFonts w:ascii="Arial" w:hAnsi="Arial" w:cs="Arial"/>
          <w:i/>
          <w:color w:val="auto"/>
          <w:sz w:val="24"/>
          <w:szCs w:val="24"/>
        </w:rPr>
        <w:t xml:space="preserve"> </w:t>
      </w:r>
      <w:proofErr w:type="gramStart"/>
      <w:r w:rsidR="00EC3633" w:rsidRPr="00FA3955">
        <w:rPr>
          <w:rFonts w:ascii="Arial" w:hAnsi="Arial" w:cs="Arial"/>
          <w:i/>
          <w:color w:val="auto"/>
          <w:sz w:val="24"/>
          <w:szCs w:val="24"/>
        </w:rPr>
        <w:t>So</w:t>
      </w:r>
      <w:proofErr w:type="gramEnd"/>
      <w:r w:rsidR="00EC3633" w:rsidRPr="00FA3955">
        <w:rPr>
          <w:rFonts w:ascii="Arial" w:hAnsi="Arial" w:cs="Arial"/>
          <w:i/>
          <w:color w:val="auto"/>
          <w:sz w:val="24"/>
          <w:szCs w:val="24"/>
        </w:rPr>
        <w:t xml:space="preserve"> </w:t>
      </w:r>
      <w:r w:rsidRPr="00FA3955">
        <w:rPr>
          <w:rFonts w:ascii="Arial" w:hAnsi="Arial" w:cs="Arial"/>
          <w:i/>
          <w:color w:val="auto"/>
          <w:sz w:val="24"/>
          <w:szCs w:val="24"/>
        </w:rPr>
        <w:t xml:space="preserve">by rearranging the equation, </w:t>
      </w:r>
      <w:r w:rsidR="00EC3633" w:rsidRPr="00FA3955">
        <w:rPr>
          <w:rFonts w:ascii="Arial" w:hAnsi="Arial" w:cs="Arial"/>
          <w:i/>
          <w:color w:val="auto"/>
          <w:sz w:val="24"/>
          <w:szCs w:val="24"/>
        </w:rPr>
        <w:t xml:space="preserve">the </w:t>
      </w:r>
      <w:r w:rsidR="00554C34" w:rsidRPr="00FA3955">
        <w:rPr>
          <w:rFonts w:ascii="Arial" w:hAnsi="Arial" w:cs="Arial"/>
          <w:i/>
          <w:color w:val="auto"/>
          <w:sz w:val="24"/>
          <w:szCs w:val="24"/>
        </w:rPr>
        <w:t xml:space="preserve">estimate of the </w:t>
      </w:r>
      <w:r w:rsidR="00EC3633" w:rsidRPr="00FA3955">
        <w:rPr>
          <w:rFonts w:ascii="Arial" w:hAnsi="Arial" w:cs="Arial"/>
          <w:i/>
          <w:color w:val="auto"/>
          <w:sz w:val="24"/>
          <w:szCs w:val="24"/>
        </w:rPr>
        <w:t xml:space="preserve">median is </w:t>
      </w:r>
      <w:r w:rsidRPr="00FA3955">
        <w:rPr>
          <w:rFonts w:ascii="Arial" w:hAnsi="Arial" w:cs="Arial"/>
          <w:i/>
          <w:color w:val="auto"/>
          <w:sz w:val="24"/>
          <w:szCs w:val="24"/>
        </w:rPr>
        <w:t>28.125 mph</w:t>
      </w:r>
      <w:r w:rsidR="00EC3633" w:rsidRPr="00FA3955">
        <w:rPr>
          <w:rFonts w:ascii="Arial" w:hAnsi="Arial" w:cs="Arial"/>
          <w:color w:val="auto"/>
          <w:sz w:val="24"/>
          <w:szCs w:val="24"/>
        </w:rPr>
        <w:t>.</w:t>
      </w:r>
    </w:p>
    <w:p w14:paraId="74C4BACC" w14:textId="77777777" w:rsidR="00EC3633" w:rsidRPr="00FA3955" w:rsidRDefault="00EC3633" w:rsidP="00454A13">
      <w:pPr>
        <w:rPr>
          <w:rFonts w:ascii="Arial" w:hAnsi="Arial" w:cs="Arial"/>
          <w:b/>
          <w:sz w:val="24"/>
          <w:szCs w:val="24"/>
        </w:rPr>
      </w:pPr>
      <w:r w:rsidRPr="00FA3955">
        <w:rPr>
          <w:rFonts w:ascii="Arial" w:hAnsi="Arial" w:cs="Arial"/>
          <w:b/>
          <w:sz w:val="24"/>
          <w:szCs w:val="24"/>
        </w:rPr>
        <w:t>Time Series</w:t>
      </w:r>
    </w:p>
    <w:p w14:paraId="3A3F0E49" w14:textId="148A3E23" w:rsidR="00EC3633" w:rsidRPr="00FA3955" w:rsidRDefault="7B1E34AC" w:rsidP="09E9057E">
      <w:pPr>
        <w:rPr>
          <w:rFonts w:ascii="Arial" w:hAnsi="Arial" w:cs="Arial"/>
          <w:b/>
          <w:bCs/>
          <w:color w:val="00B050"/>
          <w:sz w:val="24"/>
          <w:szCs w:val="24"/>
        </w:rPr>
      </w:pPr>
      <w:r w:rsidRPr="09E9057E">
        <w:rPr>
          <w:rFonts w:ascii="Arial" w:hAnsi="Arial" w:cs="Arial"/>
          <w:color w:val="auto"/>
          <w:sz w:val="24"/>
          <w:szCs w:val="24"/>
        </w:rPr>
        <w:t xml:space="preserve">Students will be required to comment on trend </w:t>
      </w:r>
      <w:r w:rsidR="00460FBD" w:rsidRPr="09E9057E">
        <w:rPr>
          <w:rFonts w:ascii="Arial" w:hAnsi="Arial" w:cs="Arial"/>
          <w:color w:val="auto"/>
          <w:sz w:val="24"/>
          <w:szCs w:val="24"/>
        </w:rPr>
        <w:t>lines.</w:t>
      </w:r>
      <w:r w:rsidR="00460FBD">
        <w:rPr>
          <w:rFonts w:ascii="Arial" w:hAnsi="Arial" w:cs="Arial"/>
          <w:color w:val="auto"/>
          <w:sz w:val="24"/>
          <w:szCs w:val="24"/>
        </w:rPr>
        <w:t xml:space="preserve"> </w:t>
      </w:r>
      <w:r w:rsidR="00460FBD" w:rsidRPr="09E9057E">
        <w:rPr>
          <w:rFonts w:ascii="Arial" w:hAnsi="Arial" w:cs="Arial"/>
          <w:color w:val="auto"/>
          <w:sz w:val="24"/>
          <w:szCs w:val="24"/>
        </w:rPr>
        <w:t>To</w:t>
      </w:r>
      <w:r w:rsidR="7CFD736B" w:rsidRPr="09E9057E">
        <w:rPr>
          <w:rFonts w:ascii="Arial" w:hAnsi="Arial" w:cs="Arial"/>
          <w:color w:val="auto"/>
          <w:sz w:val="24"/>
          <w:szCs w:val="24"/>
        </w:rPr>
        <w:t xml:space="preserve"> support this,</w:t>
      </w:r>
      <w:r w:rsidR="27265C86" w:rsidRPr="09E9057E">
        <w:rPr>
          <w:rFonts w:ascii="Arial" w:hAnsi="Arial" w:cs="Arial"/>
          <w:color w:val="auto"/>
          <w:sz w:val="24"/>
          <w:szCs w:val="24"/>
        </w:rPr>
        <w:t xml:space="preserve"> </w:t>
      </w:r>
      <w:r w:rsidR="0AE8CF35" w:rsidRPr="09E9057E">
        <w:rPr>
          <w:rFonts w:ascii="Arial" w:hAnsi="Arial" w:cs="Arial"/>
          <w:color w:val="auto"/>
          <w:sz w:val="24"/>
          <w:szCs w:val="24"/>
        </w:rPr>
        <w:t>s</w:t>
      </w:r>
      <w:r w:rsidR="28B8D145" w:rsidRPr="09E9057E">
        <w:rPr>
          <w:rFonts w:ascii="Arial" w:hAnsi="Arial" w:cs="Arial"/>
          <w:color w:val="FF0000"/>
          <w:sz w:val="24"/>
          <w:szCs w:val="24"/>
        </w:rPr>
        <w:t xml:space="preserve">tudents </w:t>
      </w:r>
      <w:r w:rsidR="003767C7">
        <w:rPr>
          <w:rFonts w:ascii="Arial" w:hAnsi="Arial" w:cs="Arial"/>
          <w:color w:val="FF0000"/>
          <w:sz w:val="24"/>
          <w:szCs w:val="24"/>
        </w:rPr>
        <w:t>need to</w:t>
      </w:r>
      <w:r w:rsidR="28B8D145" w:rsidRPr="09E9057E">
        <w:rPr>
          <w:rFonts w:ascii="Arial" w:hAnsi="Arial" w:cs="Arial"/>
          <w:color w:val="FF0000"/>
          <w:sz w:val="24"/>
          <w:szCs w:val="24"/>
        </w:rPr>
        <w:t xml:space="preserve"> be familiar with i</w:t>
      </w:r>
      <w:r w:rsidR="6A780456" w:rsidRPr="09E9057E">
        <w:rPr>
          <w:rFonts w:ascii="Arial" w:hAnsi="Arial" w:cs="Arial"/>
          <w:color w:val="FF0000"/>
          <w:sz w:val="24"/>
          <w:szCs w:val="24"/>
        </w:rPr>
        <w:t>dentifying the direction of trend lines (upward/downward) and shape of trend lines (linear/non-linear)</w:t>
      </w:r>
      <w:r w:rsidR="28B8D145" w:rsidRPr="09E9057E">
        <w:rPr>
          <w:rFonts w:ascii="Arial" w:hAnsi="Arial" w:cs="Arial"/>
          <w:color w:val="FF0000"/>
          <w:sz w:val="24"/>
          <w:szCs w:val="24"/>
        </w:rPr>
        <w:t xml:space="preserve">. </w:t>
      </w:r>
      <w:proofErr w:type="gramStart"/>
      <w:r w:rsidR="28B8D145" w:rsidRPr="09E9057E">
        <w:rPr>
          <w:rFonts w:ascii="Arial" w:hAnsi="Arial" w:cs="Arial"/>
          <w:color w:val="FF0000"/>
          <w:sz w:val="24"/>
          <w:szCs w:val="24"/>
        </w:rPr>
        <w:t>Particular shapes</w:t>
      </w:r>
      <w:proofErr w:type="gramEnd"/>
      <w:r w:rsidR="28B8D145" w:rsidRPr="09E9057E">
        <w:rPr>
          <w:rFonts w:ascii="Arial" w:hAnsi="Arial" w:cs="Arial"/>
          <w:color w:val="FF0000"/>
          <w:sz w:val="24"/>
          <w:szCs w:val="24"/>
        </w:rPr>
        <w:t xml:space="preserve"> of trend lines (e.g. quadratic, logarithmic, exponential) will not be expected.</w:t>
      </w:r>
      <w:r w:rsidR="27265C86" w:rsidRPr="09E9057E">
        <w:rPr>
          <w:rFonts w:ascii="Arial" w:hAnsi="Arial" w:cs="Arial"/>
          <w:color w:val="FF0000"/>
          <w:sz w:val="24"/>
          <w:szCs w:val="24"/>
        </w:rPr>
        <w:t xml:space="preserve"> </w:t>
      </w:r>
      <w:r w:rsidR="233E9A97" w:rsidRPr="09E9057E">
        <w:rPr>
          <w:rFonts w:ascii="Arial" w:hAnsi="Arial" w:cs="Arial"/>
          <w:color w:val="FF0000"/>
          <w:sz w:val="24"/>
          <w:szCs w:val="24"/>
        </w:rPr>
        <w:t xml:space="preserve">Students </w:t>
      </w:r>
      <w:r w:rsidR="39D89518" w:rsidRPr="09E9057E">
        <w:rPr>
          <w:rFonts w:ascii="Arial" w:hAnsi="Arial" w:cs="Arial"/>
          <w:color w:val="FF0000"/>
          <w:sz w:val="24"/>
          <w:szCs w:val="24"/>
        </w:rPr>
        <w:t xml:space="preserve">also </w:t>
      </w:r>
      <w:r w:rsidR="00654BD9">
        <w:rPr>
          <w:rFonts w:ascii="Arial" w:hAnsi="Arial" w:cs="Arial"/>
          <w:color w:val="FF0000"/>
          <w:sz w:val="24"/>
          <w:szCs w:val="24"/>
        </w:rPr>
        <w:t xml:space="preserve">need to </w:t>
      </w:r>
      <w:r w:rsidR="233E9A97" w:rsidRPr="09E9057E">
        <w:rPr>
          <w:rFonts w:ascii="Arial" w:hAnsi="Arial" w:cs="Arial"/>
          <w:color w:val="FF0000"/>
          <w:sz w:val="24"/>
          <w:szCs w:val="24"/>
        </w:rPr>
        <w:t>be familiar with variation (how the data are distributed around the trend line), specifically seasonal (repeating) and random variation</w:t>
      </w:r>
      <w:r w:rsidRPr="09E9057E">
        <w:rPr>
          <w:rFonts w:ascii="Arial" w:hAnsi="Arial" w:cs="Arial"/>
          <w:color w:val="FF0000"/>
          <w:sz w:val="24"/>
          <w:szCs w:val="24"/>
        </w:rPr>
        <w:t>.</w:t>
      </w:r>
      <w:r w:rsidR="5F757A44" w:rsidRPr="09E9057E">
        <w:rPr>
          <w:rFonts w:ascii="Arial" w:hAnsi="Arial" w:cs="Arial"/>
          <w:color w:val="auto"/>
          <w:sz w:val="24"/>
          <w:szCs w:val="24"/>
        </w:rPr>
        <w:t xml:space="preserve"> </w:t>
      </w:r>
    </w:p>
    <w:p w14:paraId="58BB0260" w14:textId="77777777" w:rsidR="007624D3" w:rsidRDefault="007624D3">
      <w:pPr>
        <w:rPr>
          <w:rFonts w:ascii="Arial" w:hAnsi="Arial" w:cs="Arial"/>
          <w:b/>
          <w:sz w:val="24"/>
          <w:szCs w:val="24"/>
        </w:rPr>
      </w:pPr>
      <w:r>
        <w:rPr>
          <w:rFonts w:ascii="Arial" w:hAnsi="Arial" w:cs="Arial"/>
          <w:b/>
          <w:sz w:val="24"/>
          <w:szCs w:val="24"/>
        </w:rPr>
        <w:br w:type="page"/>
      </w:r>
    </w:p>
    <w:p w14:paraId="2013C8D5" w14:textId="43380F98" w:rsidR="00EC3633" w:rsidRPr="00FA3955" w:rsidRDefault="00EC3633" w:rsidP="00454A13">
      <w:pPr>
        <w:rPr>
          <w:rFonts w:ascii="Arial" w:hAnsi="Arial" w:cs="Arial"/>
          <w:b/>
          <w:sz w:val="24"/>
          <w:szCs w:val="24"/>
        </w:rPr>
      </w:pPr>
      <w:r w:rsidRPr="00FA3955">
        <w:rPr>
          <w:rFonts w:ascii="Arial" w:hAnsi="Arial" w:cs="Arial"/>
          <w:b/>
          <w:sz w:val="24"/>
          <w:szCs w:val="24"/>
        </w:rPr>
        <w:lastRenderedPageBreak/>
        <w:t>Discrete Probability Distributions</w:t>
      </w:r>
    </w:p>
    <w:p w14:paraId="320C63B4" w14:textId="3C175E8B" w:rsidR="00EC3633" w:rsidRDefault="0049651D" w:rsidP="00454A13">
      <w:pPr>
        <w:rPr>
          <w:rFonts w:ascii="Arial" w:hAnsi="Arial" w:cs="Arial"/>
          <w:sz w:val="24"/>
          <w:szCs w:val="24"/>
        </w:rPr>
      </w:pPr>
      <w:r w:rsidRPr="00FA3955">
        <w:rPr>
          <w:rFonts w:ascii="Arial" w:hAnsi="Arial" w:cs="Arial"/>
          <w:sz w:val="24"/>
          <w:szCs w:val="24"/>
        </w:rPr>
        <w:t xml:space="preserve">These </w:t>
      </w:r>
      <w:r w:rsidR="0060272A" w:rsidRPr="00FA3955">
        <w:rPr>
          <w:rFonts w:ascii="Arial" w:hAnsi="Arial" w:cs="Arial"/>
          <w:color w:val="FF0000"/>
          <w:sz w:val="24"/>
          <w:szCs w:val="24"/>
        </w:rPr>
        <w:t xml:space="preserve">can be represented by a bar </w:t>
      </w:r>
      <w:r w:rsidR="00EC3633" w:rsidRPr="00FA3955">
        <w:rPr>
          <w:rFonts w:ascii="Arial" w:hAnsi="Arial" w:cs="Arial"/>
          <w:color w:val="FF0000"/>
          <w:sz w:val="24"/>
          <w:szCs w:val="24"/>
        </w:rPr>
        <w:t>chart</w:t>
      </w:r>
      <w:r w:rsidR="00EC3633" w:rsidRPr="00FA3955">
        <w:rPr>
          <w:rFonts w:ascii="Arial" w:hAnsi="Arial" w:cs="Arial"/>
          <w:sz w:val="24"/>
          <w:szCs w:val="24"/>
        </w:rPr>
        <w:t xml:space="preserve">, and links between relative frequency and probability </w:t>
      </w:r>
      <w:r w:rsidR="002A4527" w:rsidRPr="002A4527">
        <w:rPr>
          <w:rFonts w:ascii="Arial" w:hAnsi="Arial" w:cs="Arial"/>
          <w:color w:val="FF0000"/>
          <w:sz w:val="24"/>
          <w:szCs w:val="24"/>
        </w:rPr>
        <w:t>c</w:t>
      </w:r>
      <w:r w:rsidR="00EC3633" w:rsidRPr="002A4527">
        <w:rPr>
          <w:rFonts w:ascii="Arial" w:hAnsi="Arial" w:cs="Arial"/>
          <w:color w:val="FF0000"/>
          <w:sz w:val="24"/>
          <w:szCs w:val="24"/>
        </w:rPr>
        <w:t xml:space="preserve">ould </w:t>
      </w:r>
      <w:r w:rsidR="00EC3633" w:rsidRPr="00FA3955">
        <w:rPr>
          <w:rFonts w:ascii="Arial" w:hAnsi="Arial" w:cs="Arial"/>
          <w:sz w:val="24"/>
          <w:szCs w:val="24"/>
        </w:rPr>
        <w:t>be made.</w:t>
      </w:r>
    </w:p>
    <w:p w14:paraId="2059BF71" w14:textId="12D10127" w:rsidR="00DB4B6A" w:rsidRPr="00FA3955" w:rsidRDefault="00DB4B6A" w:rsidP="00EC3633">
      <w:pPr>
        <w:pStyle w:val="sowheading"/>
        <w:rPr>
          <w:rFonts w:ascii="Arial" w:hAnsi="Arial" w:cs="Arial"/>
          <w:b w:val="0"/>
          <w:szCs w:val="24"/>
        </w:rPr>
      </w:pPr>
      <w:r w:rsidRPr="00FA3955">
        <w:rPr>
          <w:rFonts w:ascii="Arial" w:hAnsi="Arial" w:cs="Arial"/>
          <w:szCs w:val="24"/>
        </w:rPr>
        <w:t>OPPORTUNITIES FOR EMBEDDING THE SEC</w:t>
      </w:r>
    </w:p>
    <w:p w14:paraId="2E121DBB" w14:textId="77777777" w:rsidR="00263DF7" w:rsidRPr="00FA3955" w:rsidRDefault="00263DF7" w:rsidP="00454A13">
      <w:pPr>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ab/>
        <w:t>Interpreting statistical diagrams in context.</w:t>
      </w:r>
    </w:p>
    <w:p w14:paraId="73EFFCC0" w14:textId="07FB9BAB" w:rsidR="00212687" w:rsidRDefault="00263DF7" w:rsidP="00F4637D">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Drawing conclusions from calculated numerical measures, or making contextual comparisons between data sets, using language appropriate to a given target audience; providing students with instructions about presenting their answer in the form appropriate to a specified target audience; identifying the target audience from the statistical diagram or context of the question.</w:t>
      </w:r>
      <w:r w:rsidR="00212687">
        <w:rPr>
          <w:rFonts w:ascii="Arial" w:hAnsi="Arial" w:cs="Arial"/>
          <w:sz w:val="24"/>
          <w:szCs w:val="24"/>
        </w:rPr>
        <w:br w:type="page"/>
      </w:r>
    </w:p>
    <w:p w14:paraId="182E923B" w14:textId="77777777" w:rsidR="00487C1D" w:rsidRPr="00FA3955" w:rsidRDefault="00487C1D" w:rsidP="003A7E93">
      <w:pPr>
        <w:ind w:left="720" w:hanging="720"/>
        <w:rPr>
          <w:rFonts w:ascii="Arial" w:hAnsi="Arial" w:cs="Arial"/>
          <w:sz w:val="24"/>
          <w:szCs w:val="24"/>
        </w:rPr>
      </w:pPr>
    </w:p>
    <w:p w14:paraId="676FCAEB" w14:textId="77777777" w:rsidR="0060272A" w:rsidRPr="00FA3955" w:rsidRDefault="0060272A" w:rsidP="00454A13">
      <w:pPr>
        <w:pBdr>
          <w:bottom w:val="single" w:sz="6" w:space="1" w:color="auto"/>
        </w:pBdr>
        <w:rPr>
          <w:rFonts w:ascii="Arial" w:hAnsi="Arial" w:cs="Arial"/>
          <w:b/>
          <w:sz w:val="24"/>
          <w:szCs w:val="24"/>
        </w:rPr>
      </w:pPr>
    </w:p>
    <w:p w14:paraId="52DD2900" w14:textId="3FBA21A5" w:rsidR="0060272A" w:rsidRPr="00FA3955" w:rsidRDefault="0060272A" w:rsidP="00454A13">
      <w:pPr>
        <w:rPr>
          <w:rFonts w:ascii="Arial" w:hAnsi="Arial" w:cs="Arial"/>
          <w:b/>
          <w:color w:val="FF0000"/>
          <w:sz w:val="24"/>
          <w:szCs w:val="24"/>
        </w:rPr>
      </w:pPr>
      <w:r w:rsidRPr="00FA3955">
        <w:rPr>
          <w:rFonts w:ascii="Arial" w:hAnsi="Arial" w:cs="Arial"/>
          <w:b/>
          <w:color w:val="FF0000"/>
          <w:sz w:val="24"/>
          <w:szCs w:val="24"/>
        </w:rPr>
        <w:t>Exemplar</w:t>
      </w:r>
    </w:p>
    <w:p w14:paraId="5C6700BB" w14:textId="2390072B" w:rsidR="00EC3633" w:rsidRPr="00FA3955" w:rsidRDefault="00EC3633" w:rsidP="00454A13">
      <w:pPr>
        <w:rPr>
          <w:rFonts w:ascii="Arial" w:hAnsi="Arial" w:cs="Arial"/>
          <w:b/>
          <w:sz w:val="24"/>
          <w:szCs w:val="24"/>
        </w:rPr>
      </w:pPr>
      <w:r w:rsidRPr="00FA3955">
        <w:rPr>
          <w:rFonts w:ascii="Arial" w:hAnsi="Arial" w:cs="Arial"/>
          <w:noProof/>
          <w:sz w:val="24"/>
          <w:szCs w:val="24"/>
        </w:rPr>
        <w:drawing>
          <wp:inline distT="0" distB="0" distL="0" distR="0" wp14:anchorId="336D1B9B" wp14:editId="7BC8E252">
            <wp:extent cx="5943600" cy="39363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943600" cy="3936365"/>
                    </a:xfrm>
                    <a:prstGeom prst="rect">
                      <a:avLst/>
                    </a:prstGeom>
                  </pic:spPr>
                </pic:pic>
              </a:graphicData>
            </a:graphic>
          </wp:inline>
        </w:drawing>
      </w:r>
    </w:p>
    <w:p w14:paraId="7693DF18" w14:textId="77777777" w:rsidR="00EC3633" w:rsidRPr="00FA3955" w:rsidRDefault="00EC3633" w:rsidP="0060272A">
      <w:pPr>
        <w:jc w:val="right"/>
        <w:rPr>
          <w:rFonts w:ascii="Arial" w:hAnsi="Arial" w:cs="Arial"/>
          <w:b/>
          <w:sz w:val="24"/>
          <w:szCs w:val="24"/>
        </w:rPr>
      </w:pPr>
      <w:r w:rsidRPr="00FA3955">
        <w:rPr>
          <w:rFonts w:ascii="Arial" w:hAnsi="Arial" w:cs="Arial"/>
          <w:b/>
          <w:sz w:val="24"/>
          <w:szCs w:val="24"/>
        </w:rPr>
        <w:t>Source of diagram: Office for National Statistics - Religion in England and Wales, 2011</w:t>
      </w:r>
    </w:p>
    <w:p w14:paraId="21E2A1C5" w14:textId="536E1A52" w:rsidR="00EC3633" w:rsidRDefault="00EC3633" w:rsidP="00454A13">
      <w:pPr>
        <w:pBdr>
          <w:bottom w:val="single" w:sz="6" w:space="1" w:color="auto"/>
        </w:pBdr>
        <w:rPr>
          <w:rFonts w:ascii="Arial" w:hAnsi="Arial" w:cs="Arial"/>
          <w:sz w:val="24"/>
          <w:szCs w:val="24"/>
        </w:rPr>
      </w:pPr>
      <w:r w:rsidRPr="00FA3955">
        <w:rPr>
          <w:rFonts w:ascii="Arial" w:hAnsi="Arial" w:cs="Arial"/>
          <w:b/>
          <w:sz w:val="24"/>
          <w:szCs w:val="24"/>
        </w:rPr>
        <w:t>It is claimed that there are more Muslim people in the UK in 2011 than there were in 2001.</w:t>
      </w:r>
      <w:r w:rsidRPr="00FA3955">
        <w:rPr>
          <w:rFonts w:ascii="Arial" w:hAnsi="Arial" w:cs="Arial"/>
          <w:b/>
          <w:sz w:val="24"/>
          <w:szCs w:val="24"/>
        </w:rPr>
        <w:br/>
        <w:t>Give two reasons why this information may not be correct.</w:t>
      </w:r>
      <w:r w:rsidR="00454A13" w:rsidRPr="00FA3955">
        <w:rPr>
          <w:rFonts w:ascii="Arial" w:hAnsi="Arial" w:cs="Arial"/>
          <w:b/>
          <w:sz w:val="24"/>
          <w:szCs w:val="24"/>
        </w:rPr>
        <w:br/>
      </w:r>
      <w:r w:rsidRPr="00FA3955">
        <w:rPr>
          <w:rFonts w:ascii="Arial" w:hAnsi="Arial" w:cs="Arial"/>
          <w:i/>
          <w:sz w:val="24"/>
          <w:szCs w:val="24"/>
        </w:rPr>
        <w:t xml:space="preserve">The chart does not state the total number of the population between the two years. </w:t>
      </w:r>
      <w:r w:rsidR="009F3E19" w:rsidRPr="00FA3955">
        <w:rPr>
          <w:rFonts w:ascii="Arial" w:hAnsi="Arial" w:cs="Arial"/>
          <w:i/>
          <w:sz w:val="24"/>
          <w:szCs w:val="24"/>
        </w:rPr>
        <w:br/>
        <w:t>T</w:t>
      </w:r>
      <w:r w:rsidRPr="00FA3955">
        <w:rPr>
          <w:rFonts w:ascii="Arial" w:hAnsi="Arial" w:cs="Arial"/>
          <w:i/>
          <w:sz w:val="24"/>
          <w:szCs w:val="24"/>
        </w:rPr>
        <w:t>he percentage of the population is greater in 2011 than in 2001</w:t>
      </w:r>
      <w:r w:rsidR="009F3E19" w:rsidRPr="00FA3955">
        <w:rPr>
          <w:rFonts w:ascii="Arial" w:hAnsi="Arial" w:cs="Arial"/>
          <w:i/>
          <w:sz w:val="24"/>
          <w:szCs w:val="24"/>
        </w:rPr>
        <w:t>.</w:t>
      </w:r>
      <w:r w:rsidR="009F3E19" w:rsidRPr="00FA3955">
        <w:rPr>
          <w:rFonts w:ascii="Arial" w:hAnsi="Arial" w:cs="Arial"/>
          <w:i/>
          <w:sz w:val="24"/>
          <w:szCs w:val="24"/>
        </w:rPr>
        <w:br/>
        <w:t>However, we do not know</w:t>
      </w:r>
      <w:r w:rsidRPr="00FA3955">
        <w:rPr>
          <w:rFonts w:ascii="Arial" w:hAnsi="Arial" w:cs="Arial"/>
          <w:i/>
          <w:sz w:val="24"/>
          <w:szCs w:val="24"/>
        </w:rPr>
        <w:t xml:space="preserve"> the population sizes</w:t>
      </w:r>
      <w:r w:rsidR="009F3E19" w:rsidRPr="00FA3955">
        <w:rPr>
          <w:rFonts w:ascii="Arial" w:hAnsi="Arial" w:cs="Arial"/>
          <w:i/>
          <w:sz w:val="24"/>
          <w:szCs w:val="24"/>
        </w:rPr>
        <w:t xml:space="preserve"> so</w:t>
      </w:r>
      <w:r w:rsidRPr="00FA3955">
        <w:rPr>
          <w:rFonts w:ascii="Arial" w:hAnsi="Arial" w:cs="Arial"/>
          <w:i/>
          <w:sz w:val="24"/>
          <w:szCs w:val="24"/>
        </w:rPr>
        <w:t xml:space="preserve"> cannot say for certain that the total number is greater.</w:t>
      </w:r>
      <w:r w:rsidRPr="00FA3955">
        <w:rPr>
          <w:rFonts w:ascii="Arial" w:hAnsi="Arial" w:cs="Arial"/>
          <w:i/>
          <w:sz w:val="24"/>
          <w:szCs w:val="24"/>
        </w:rPr>
        <w:br/>
        <w:t>Another reason is that the chart is only for people in England and Wales,</w:t>
      </w:r>
      <w:r w:rsidR="00C01537" w:rsidRPr="00FA3955">
        <w:rPr>
          <w:rFonts w:ascii="Arial" w:hAnsi="Arial" w:cs="Arial"/>
          <w:i/>
          <w:sz w:val="24"/>
          <w:szCs w:val="24"/>
        </w:rPr>
        <w:t xml:space="preserve"> </w:t>
      </w:r>
      <w:r w:rsidR="009F3E19" w:rsidRPr="00FA3955">
        <w:rPr>
          <w:rFonts w:ascii="Arial" w:hAnsi="Arial" w:cs="Arial"/>
          <w:i/>
          <w:sz w:val="24"/>
          <w:szCs w:val="24"/>
        </w:rPr>
        <w:t>but</w:t>
      </w:r>
      <w:r w:rsidRPr="00FA3955">
        <w:rPr>
          <w:rFonts w:ascii="Arial" w:hAnsi="Arial" w:cs="Arial"/>
          <w:i/>
          <w:sz w:val="24"/>
          <w:szCs w:val="24"/>
        </w:rPr>
        <w:t xml:space="preserve"> the claim is for the </w:t>
      </w:r>
      <w:r w:rsidR="009F3E19" w:rsidRPr="00FA3955">
        <w:rPr>
          <w:rFonts w:ascii="Arial" w:hAnsi="Arial" w:cs="Arial"/>
          <w:i/>
          <w:sz w:val="24"/>
          <w:szCs w:val="24"/>
        </w:rPr>
        <w:t xml:space="preserve">whole </w:t>
      </w:r>
      <w:r w:rsidRPr="00FA3955">
        <w:rPr>
          <w:rFonts w:ascii="Arial" w:hAnsi="Arial" w:cs="Arial"/>
          <w:i/>
          <w:sz w:val="24"/>
          <w:szCs w:val="24"/>
        </w:rPr>
        <w:t>UK</w:t>
      </w:r>
      <w:r w:rsidR="009F3E19" w:rsidRPr="00FA3955">
        <w:rPr>
          <w:rFonts w:ascii="Arial" w:hAnsi="Arial" w:cs="Arial"/>
          <w:i/>
          <w:sz w:val="24"/>
          <w:szCs w:val="24"/>
        </w:rPr>
        <w:t xml:space="preserve"> (</w:t>
      </w:r>
      <w:r w:rsidRPr="00FA3955">
        <w:rPr>
          <w:rFonts w:ascii="Arial" w:hAnsi="Arial" w:cs="Arial"/>
          <w:i/>
          <w:sz w:val="24"/>
          <w:szCs w:val="24"/>
        </w:rPr>
        <w:t>includ</w:t>
      </w:r>
      <w:r w:rsidR="009F3E19" w:rsidRPr="00FA3955">
        <w:rPr>
          <w:rFonts w:ascii="Arial" w:hAnsi="Arial" w:cs="Arial"/>
          <w:i/>
          <w:sz w:val="24"/>
          <w:szCs w:val="24"/>
        </w:rPr>
        <w:t>ing</w:t>
      </w:r>
      <w:r w:rsidRPr="00FA3955">
        <w:rPr>
          <w:rFonts w:ascii="Arial" w:hAnsi="Arial" w:cs="Arial"/>
          <w:i/>
          <w:sz w:val="24"/>
          <w:szCs w:val="24"/>
        </w:rPr>
        <w:t xml:space="preserve"> Scotland and Northern Ireland</w:t>
      </w:r>
      <w:r w:rsidRPr="00FA3955">
        <w:rPr>
          <w:rFonts w:ascii="Arial" w:hAnsi="Arial" w:cs="Arial"/>
          <w:sz w:val="24"/>
          <w:szCs w:val="24"/>
        </w:rPr>
        <w:t>.</w:t>
      </w:r>
      <w:r w:rsidR="009F3E19" w:rsidRPr="00FA3955">
        <w:rPr>
          <w:rFonts w:ascii="Arial" w:hAnsi="Arial" w:cs="Arial"/>
          <w:sz w:val="24"/>
          <w:szCs w:val="24"/>
        </w:rPr>
        <w:t>)</w:t>
      </w:r>
    </w:p>
    <w:p w14:paraId="5CC06669" w14:textId="77777777" w:rsidR="007624D3" w:rsidRPr="00FA3955" w:rsidRDefault="007624D3" w:rsidP="00454A13">
      <w:pPr>
        <w:pBdr>
          <w:bottom w:val="single" w:sz="6" w:space="1" w:color="auto"/>
        </w:pBdr>
        <w:rPr>
          <w:rFonts w:ascii="Arial" w:hAnsi="Arial" w:cs="Arial"/>
          <w:sz w:val="24"/>
          <w:szCs w:val="24"/>
        </w:rPr>
      </w:pPr>
    </w:p>
    <w:p w14:paraId="0926639D" w14:textId="77777777" w:rsidR="00304920" w:rsidRDefault="00304920">
      <w:pPr>
        <w:rPr>
          <w:rFonts w:ascii="Arial" w:eastAsia="Verdana" w:hAnsi="Arial" w:cs="Arial"/>
          <w:b/>
          <w:sz w:val="24"/>
          <w:szCs w:val="24"/>
        </w:rPr>
      </w:pPr>
      <w:r>
        <w:rPr>
          <w:rFonts w:ascii="Arial" w:hAnsi="Arial" w:cs="Arial"/>
          <w:szCs w:val="24"/>
        </w:rPr>
        <w:br w:type="page"/>
      </w:r>
    </w:p>
    <w:p w14:paraId="0E64B466" w14:textId="71DEBDDB"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 xml:space="preserve">COMMON </w:t>
      </w:r>
      <w:r w:rsidR="00554C34" w:rsidRPr="00FA3955">
        <w:rPr>
          <w:rFonts w:ascii="Arial" w:hAnsi="Arial" w:cs="Arial"/>
          <w:szCs w:val="24"/>
        </w:rPr>
        <w:t>AND POSSIBLE MISTAKES</w:t>
      </w:r>
    </w:p>
    <w:p w14:paraId="4FD9E4E6" w14:textId="77777777" w:rsidR="00166CD4" w:rsidRPr="00166CD4" w:rsidRDefault="00D85783" w:rsidP="006D5F82">
      <w:pPr>
        <w:pStyle w:val="ListParagraph"/>
        <w:numPr>
          <w:ilvl w:val="0"/>
          <w:numId w:val="116"/>
        </w:numPr>
        <w:rPr>
          <w:rFonts w:ascii="Arial" w:hAnsi="Arial" w:cs="Arial"/>
          <w:b/>
          <w:color w:val="FF0000"/>
          <w:sz w:val="24"/>
          <w:szCs w:val="24"/>
        </w:rPr>
      </w:pPr>
      <w:r w:rsidRPr="00166CD4">
        <w:rPr>
          <w:rFonts w:ascii="Arial" w:hAnsi="Arial" w:cs="Arial"/>
          <w:color w:val="FF0000"/>
          <w:sz w:val="24"/>
          <w:szCs w:val="24"/>
        </w:rPr>
        <w:t>Assuming a graph displaying percentages/proportions (e.g. pie charts) refer to the frequencies (and vice versa</w:t>
      </w:r>
      <w:proofErr w:type="gramStart"/>
      <w:r w:rsidRPr="00166CD4">
        <w:rPr>
          <w:rFonts w:ascii="Arial" w:hAnsi="Arial" w:cs="Arial"/>
          <w:color w:val="FF0000"/>
          <w:sz w:val="24"/>
          <w:szCs w:val="24"/>
        </w:rPr>
        <w:t>);</w:t>
      </w:r>
      <w:proofErr w:type="gramEnd"/>
    </w:p>
    <w:p w14:paraId="64433205" w14:textId="16DD712E" w:rsidR="00166CD4" w:rsidRPr="00166CD4" w:rsidRDefault="00166CD4" w:rsidP="006D5F82">
      <w:pPr>
        <w:pStyle w:val="ListParagraph"/>
        <w:numPr>
          <w:ilvl w:val="0"/>
          <w:numId w:val="116"/>
        </w:numPr>
        <w:rPr>
          <w:rFonts w:ascii="Arial" w:hAnsi="Arial" w:cs="Arial"/>
          <w:b/>
          <w:color w:val="FF0000"/>
          <w:sz w:val="24"/>
          <w:szCs w:val="24"/>
        </w:rPr>
      </w:pPr>
      <w:r>
        <w:rPr>
          <w:rFonts w:ascii="Arial" w:hAnsi="Arial" w:cs="Arial"/>
          <w:color w:val="FF0000"/>
          <w:sz w:val="24"/>
          <w:szCs w:val="24"/>
        </w:rPr>
        <w:t>m</w:t>
      </w:r>
      <w:r w:rsidR="0015088A" w:rsidRPr="00166CD4">
        <w:rPr>
          <w:rFonts w:ascii="Arial" w:hAnsi="Arial" w:cs="Arial"/>
          <w:color w:val="FF0000"/>
          <w:sz w:val="24"/>
          <w:szCs w:val="24"/>
        </w:rPr>
        <w:t xml:space="preserve">isreading scales on (e.g.) time </w:t>
      </w:r>
      <w:proofErr w:type="gramStart"/>
      <w:r w:rsidR="0015088A" w:rsidRPr="00166CD4">
        <w:rPr>
          <w:rFonts w:ascii="Arial" w:hAnsi="Arial" w:cs="Arial"/>
          <w:color w:val="FF0000"/>
          <w:sz w:val="24"/>
          <w:szCs w:val="24"/>
        </w:rPr>
        <w:t>series;</w:t>
      </w:r>
      <w:proofErr w:type="gramEnd"/>
    </w:p>
    <w:p w14:paraId="08E550F5" w14:textId="77777777" w:rsidR="00166CD4" w:rsidRPr="00166CD4" w:rsidRDefault="00430C5A" w:rsidP="006D5F82">
      <w:pPr>
        <w:pStyle w:val="ListParagraph"/>
        <w:numPr>
          <w:ilvl w:val="0"/>
          <w:numId w:val="116"/>
        </w:numPr>
        <w:rPr>
          <w:rFonts w:ascii="Arial" w:hAnsi="Arial" w:cs="Arial"/>
          <w:b/>
          <w:color w:val="FF0000"/>
          <w:sz w:val="24"/>
          <w:szCs w:val="24"/>
        </w:rPr>
      </w:pPr>
      <w:r w:rsidRPr="00166CD4">
        <w:rPr>
          <w:rFonts w:ascii="Arial" w:hAnsi="Arial" w:cs="Arial"/>
          <w:color w:val="FF0000"/>
          <w:sz w:val="24"/>
          <w:szCs w:val="24"/>
        </w:rPr>
        <w:t>interpreting the height of a histogram bar as the frequenc</w:t>
      </w:r>
      <w:r w:rsidR="009E66E2" w:rsidRPr="00166CD4">
        <w:rPr>
          <w:rFonts w:ascii="Arial" w:hAnsi="Arial" w:cs="Arial"/>
          <w:color w:val="FF0000"/>
          <w:sz w:val="24"/>
          <w:szCs w:val="24"/>
        </w:rPr>
        <w:t>y</w:t>
      </w:r>
      <w:r w:rsidRPr="00166CD4">
        <w:rPr>
          <w:rFonts w:ascii="Arial" w:hAnsi="Arial" w:cs="Arial"/>
          <w:color w:val="FF0000"/>
          <w:sz w:val="24"/>
          <w:szCs w:val="24"/>
        </w:rPr>
        <w:t xml:space="preserve"> as opposed to the </w:t>
      </w:r>
      <w:proofErr w:type="gramStart"/>
      <w:r w:rsidRPr="00166CD4">
        <w:rPr>
          <w:rFonts w:ascii="Arial" w:hAnsi="Arial" w:cs="Arial"/>
          <w:color w:val="FF0000"/>
          <w:sz w:val="24"/>
          <w:szCs w:val="24"/>
        </w:rPr>
        <w:t>area;</w:t>
      </w:r>
      <w:proofErr w:type="gramEnd"/>
    </w:p>
    <w:p w14:paraId="3C868358" w14:textId="1A5D507B" w:rsidR="00D85783" w:rsidRPr="00166CD4" w:rsidRDefault="00430C5A" w:rsidP="006D5F82">
      <w:pPr>
        <w:pStyle w:val="ListParagraph"/>
        <w:numPr>
          <w:ilvl w:val="0"/>
          <w:numId w:val="116"/>
        </w:numPr>
        <w:rPr>
          <w:rFonts w:ascii="Arial" w:hAnsi="Arial" w:cs="Arial"/>
          <w:b/>
          <w:color w:val="FF0000"/>
          <w:sz w:val="24"/>
          <w:szCs w:val="24"/>
        </w:rPr>
      </w:pPr>
      <w:r w:rsidRPr="00166CD4">
        <w:rPr>
          <w:rFonts w:ascii="Arial" w:hAnsi="Arial" w:cs="Arial"/>
          <w:color w:val="FF0000"/>
          <w:sz w:val="24"/>
          <w:szCs w:val="24"/>
        </w:rPr>
        <w:t>not reading the context surrounding the data visualisation.</w:t>
      </w:r>
    </w:p>
    <w:p w14:paraId="12DF7D5B" w14:textId="77777777" w:rsidR="00DB4B6A" w:rsidRPr="00FA3955" w:rsidRDefault="00DB4B6A" w:rsidP="00EC3633">
      <w:pPr>
        <w:pStyle w:val="sowheading"/>
        <w:rPr>
          <w:rFonts w:ascii="Arial" w:hAnsi="Arial" w:cs="Arial"/>
          <w:szCs w:val="24"/>
        </w:rPr>
      </w:pPr>
      <w:r w:rsidRPr="00FA3955">
        <w:rPr>
          <w:rFonts w:ascii="Arial" w:hAnsi="Arial" w:cs="Arial"/>
          <w:szCs w:val="24"/>
        </w:rPr>
        <w:t>NOTES</w:t>
      </w:r>
    </w:p>
    <w:p w14:paraId="22D8D890" w14:textId="21E88114" w:rsidR="00DB4B6A" w:rsidRPr="00FA3955" w:rsidRDefault="00EC3633" w:rsidP="00454A13">
      <w:pPr>
        <w:rPr>
          <w:rFonts w:ascii="Arial" w:hAnsi="Arial" w:cs="Arial"/>
          <w:sz w:val="24"/>
          <w:szCs w:val="24"/>
        </w:rPr>
      </w:pPr>
      <w:r w:rsidRPr="00FA3955">
        <w:rPr>
          <w:rFonts w:ascii="Arial" w:hAnsi="Arial" w:cs="Arial"/>
          <w:sz w:val="24"/>
          <w:szCs w:val="24"/>
        </w:rPr>
        <w:t xml:space="preserve">This section covers a wide range of statistical univariate diagrams. </w:t>
      </w:r>
      <w:r w:rsidR="007B072F" w:rsidRPr="00FA3955">
        <w:rPr>
          <w:rFonts w:ascii="Arial" w:hAnsi="Arial" w:cs="Arial"/>
          <w:color w:val="FF0000"/>
          <w:sz w:val="24"/>
          <w:szCs w:val="24"/>
        </w:rPr>
        <w:t>It is recommended that this topic is regularly reviewed throughout the two years</w:t>
      </w:r>
      <w:r w:rsidR="00B45A33" w:rsidRPr="00FA3955">
        <w:rPr>
          <w:rFonts w:ascii="Arial" w:hAnsi="Arial" w:cs="Arial"/>
          <w:color w:val="FF0000"/>
          <w:sz w:val="24"/>
          <w:szCs w:val="24"/>
        </w:rPr>
        <w:t xml:space="preserve"> since this is a fundamental skill in the statistical enquiry cycle.</w:t>
      </w:r>
    </w:p>
    <w:p w14:paraId="73F8D13E" w14:textId="77777777" w:rsidR="00EC3633" w:rsidRPr="00FA3955" w:rsidRDefault="00EC3633">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287D97A1" w14:textId="77777777" w:rsidTr="00AF6457">
        <w:trPr>
          <w:trHeight w:val="580"/>
        </w:trPr>
        <w:tc>
          <w:tcPr>
            <w:tcW w:w="7512" w:type="dxa"/>
            <w:shd w:val="clear" w:color="auto" w:fill="8DB3E2"/>
            <w:vAlign w:val="center"/>
          </w:tcPr>
          <w:p w14:paraId="2B803BEC" w14:textId="3AE781DA" w:rsidR="00DB4B6A" w:rsidRPr="00FA3955" w:rsidRDefault="00DB4B6A" w:rsidP="00263DF7">
            <w:pPr>
              <w:spacing w:before="40" w:after="40"/>
              <w:ind w:left="345" w:hanging="345"/>
              <w:rPr>
                <w:rFonts w:ascii="Arial" w:hAnsi="Arial" w:cs="Arial"/>
                <w:b/>
                <w:color w:val="auto"/>
                <w:sz w:val="24"/>
                <w:szCs w:val="24"/>
              </w:rPr>
            </w:pPr>
            <w:bookmarkStart w:id="23" w:name="Unit2c"/>
            <w:bookmarkEnd w:id="23"/>
            <w:r w:rsidRPr="00FA3955">
              <w:rPr>
                <w:rFonts w:ascii="Arial" w:hAnsi="Arial" w:cs="Arial"/>
                <w:b/>
                <w:color w:val="auto"/>
                <w:sz w:val="24"/>
                <w:szCs w:val="24"/>
              </w:rPr>
              <w:lastRenderedPageBreak/>
              <w:t>2c. Data Representation and Inte</w:t>
            </w:r>
            <w:r w:rsidR="00263DF7" w:rsidRPr="00FA3955">
              <w:rPr>
                <w:rFonts w:ascii="Arial" w:hAnsi="Arial" w:cs="Arial"/>
                <w:b/>
                <w:color w:val="auto"/>
                <w:sz w:val="24"/>
                <w:szCs w:val="24"/>
              </w:rPr>
              <w:t>rpretation: The Use of Software</w:t>
            </w:r>
            <w:r w:rsidR="00093E41">
              <w:rPr>
                <w:rFonts w:ascii="Arial" w:hAnsi="Arial" w:cs="Arial"/>
                <w:b/>
                <w:color w:val="auto"/>
                <w:sz w:val="24"/>
                <w:szCs w:val="24"/>
              </w:rPr>
              <w:t xml:space="preserve"> (Appendix 4)</w:t>
            </w:r>
          </w:p>
        </w:tc>
        <w:tc>
          <w:tcPr>
            <w:tcW w:w="2268" w:type="dxa"/>
            <w:shd w:val="clear" w:color="auto" w:fill="8DB3E2"/>
            <w:vAlign w:val="center"/>
          </w:tcPr>
          <w:p w14:paraId="7187A512"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BD4A9A8" w14:textId="13B98B59" w:rsidR="00DB4B6A" w:rsidRPr="00FA3955" w:rsidRDefault="00B45A33" w:rsidP="00AF6457">
            <w:pPr>
              <w:spacing w:before="40" w:after="40"/>
              <w:jc w:val="right"/>
              <w:rPr>
                <w:rFonts w:ascii="Arial" w:hAnsi="Arial" w:cs="Arial"/>
                <w:sz w:val="24"/>
                <w:szCs w:val="24"/>
              </w:rPr>
            </w:pPr>
            <w:r w:rsidRPr="00FA3955">
              <w:rPr>
                <w:rFonts w:ascii="Arial" w:hAnsi="Arial" w:cs="Arial"/>
                <w:color w:val="FF0000"/>
                <w:sz w:val="24"/>
                <w:szCs w:val="24"/>
              </w:rPr>
              <w:t>2</w:t>
            </w:r>
            <w:r w:rsidR="004B0AC0" w:rsidRPr="00FA3955">
              <w:rPr>
                <w:rFonts w:ascii="Arial" w:hAnsi="Arial" w:cs="Arial"/>
                <w:color w:val="FF0000"/>
                <w:sz w:val="24"/>
                <w:szCs w:val="24"/>
              </w:rPr>
              <w:t xml:space="preserve"> hou</w:t>
            </w:r>
            <w:r w:rsidRPr="00FA3955">
              <w:rPr>
                <w:rFonts w:ascii="Arial" w:hAnsi="Arial" w:cs="Arial"/>
                <w:color w:val="FF0000"/>
                <w:sz w:val="24"/>
                <w:szCs w:val="24"/>
              </w:rPr>
              <w:t>rs</w:t>
            </w:r>
          </w:p>
        </w:tc>
      </w:tr>
    </w:tbl>
    <w:p w14:paraId="752ED03B" w14:textId="77777777" w:rsidR="00DB4B6A" w:rsidRPr="00FA3955" w:rsidRDefault="00DB4B6A" w:rsidP="00DB4B6A">
      <w:pPr>
        <w:pStyle w:val="sowheading"/>
        <w:jc w:val="both"/>
        <w:rPr>
          <w:rFonts w:ascii="Arial" w:hAnsi="Arial" w:cs="Arial"/>
          <w:color w:val="FF0000"/>
          <w:szCs w:val="24"/>
        </w:rPr>
      </w:pPr>
      <w:r w:rsidRPr="00FA3955">
        <w:rPr>
          <w:rFonts w:ascii="Arial" w:hAnsi="Arial" w:cs="Arial"/>
          <w:color w:val="FF0000"/>
          <w:szCs w:val="24"/>
        </w:rPr>
        <w:t>OBJECTIVES</w:t>
      </w:r>
    </w:p>
    <w:p w14:paraId="1FF751FC" w14:textId="77777777" w:rsidR="00DB4B6A" w:rsidRPr="00FA3955" w:rsidRDefault="00DB4B6A" w:rsidP="00DB4B6A">
      <w:pPr>
        <w:pStyle w:val="sowmain"/>
        <w:jc w:val="both"/>
        <w:rPr>
          <w:rFonts w:ascii="Arial" w:hAnsi="Arial" w:cs="Arial"/>
          <w:color w:val="FF0000"/>
          <w:sz w:val="24"/>
          <w:szCs w:val="24"/>
        </w:rPr>
      </w:pPr>
      <w:r w:rsidRPr="00FA3955">
        <w:rPr>
          <w:rFonts w:ascii="Arial" w:hAnsi="Arial" w:cs="Arial"/>
          <w:color w:val="FF0000"/>
          <w:sz w:val="24"/>
          <w:szCs w:val="24"/>
        </w:rPr>
        <w:t>By the end of the sub-unit, students should</w:t>
      </w:r>
      <w:r w:rsidR="004B0AC0" w:rsidRPr="00FA3955">
        <w:rPr>
          <w:rFonts w:ascii="Arial" w:hAnsi="Arial" w:cs="Arial"/>
          <w:color w:val="FF0000"/>
          <w:sz w:val="24"/>
          <w:szCs w:val="24"/>
        </w:rPr>
        <w:t xml:space="preserve"> be able to</w:t>
      </w:r>
      <w:r w:rsidRPr="00FA3955">
        <w:rPr>
          <w:rFonts w:ascii="Arial" w:hAnsi="Arial" w:cs="Arial"/>
          <w:color w:val="FF0000"/>
          <w:sz w:val="24"/>
          <w:szCs w:val="24"/>
        </w:rPr>
        <w:t>:</w:t>
      </w:r>
    </w:p>
    <w:p w14:paraId="6E10EF69" w14:textId="77777777" w:rsidR="00DB4B6A" w:rsidRPr="00FA3955" w:rsidRDefault="0049651D" w:rsidP="00186BE8">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R</w:t>
      </w:r>
      <w:r w:rsidR="00FE4207" w:rsidRPr="00FA3955">
        <w:rPr>
          <w:rFonts w:ascii="Arial" w:hAnsi="Arial" w:cs="Arial"/>
          <w:color w:val="FF0000"/>
          <w:sz w:val="24"/>
          <w:szCs w:val="24"/>
        </w:rPr>
        <w:t>ead and interpret data presented in a spreadsheet or database</w:t>
      </w:r>
      <w:r w:rsidR="008C06B0" w:rsidRPr="00FA3955">
        <w:rPr>
          <w:rFonts w:ascii="Arial" w:hAnsi="Arial" w:cs="Arial"/>
          <w:color w:val="FF0000"/>
          <w:sz w:val="24"/>
          <w:szCs w:val="24"/>
        </w:rPr>
        <w:t>.</w:t>
      </w:r>
    </w:p>
    <w:p w14:paraId="1ABD7832" w14:textId="5796E502" w:rsidR="00FE4207" w:rsidRPr="00FA3955" w:rsidRDefault="00FE4207" w:rsidP="00186BE8">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 xml:space="preserve">Understand and use the terms: </w:t>
      </w:r>
      <w:r w:rsidR="008C06B0" w:rsidRPr="00FA3955">
        <w:rPr>
          <w:rFonts w:ascii="Arial" w:hAnsi="Arial" w:cs="Arial"/>
          <w:color w:val="FF0000"/>
          <w:sz w:val="24"/>
          <w:szCs w:val="24"/>
        </w:rPr>
        <w:t>f</w:t>
      </w:r>
      <w:r w:rsidRPr="00FA3955">
        <w:rPr>
          <w:rFonts w:ascii="Arial" w:hAnsi="Arial" w:cs="Arial"/>
          <w:color w:val="FF0000"/>
          <w:sz w:val="24"/>
          <w:szCs w:val="24"/>
        </w:rPr>
        <w:t>ilter</w:t>
      </w:r>
      <w:r w:rsidR="008C06B0" w:rsidRPr="00FA3955">
        <w:rPr>
          <w:rFonts w:ascii="Arial" w:hAnsi="Arial" w:cs="Arial"/>
          <w:color w:val="FF0000"/>
          <w:sz w:val="24"/>
          <w:szCs w:val="24"/>
        </w:rPr>
        <w:t>,</w:t>
      </w:r>
      <w:r w:rsidRPr="00FA3955">
        <w:rPr>
          <w:rFonts w:ascii="Arial" w:hAnsi="Arial" w:cs="Arial"/>
          <w:color w:val="FF0000"/>
          <w:sz w:val="24"/>
          <w:szCs w:val="24"/>
        </w:rPr>
        <w:t xml:space="preserve"> </w:t>
      </w:r>
      <w:r w:rsidR="008C06B0" w:rsidRPr="00FA3955">
        <w:rPr>
          <w:rFonts w:ascii="Arial" w:hAnsi="Arial" w:cs="Arial"/>
          <w:color w:val="FF0000"/>
          <w:sz w:val="24"/>
          <w:szCs w:val="24"/>
        </w:rPr>
        <w:t>s</w:t>
      </w:r>
      <w:r w:rsidRPr="00FA3955">
        <w:rPr>
          <w:rFonts w:ascii="Arial" w:hAnsi="Arial" w:cs="Arial"/>
          <w:color w:val="FF0000"/>
          <w:sz w:val="24"/>
          <w:szCs w:val="24"/>
        </w:rPr>
        <w:t xml:space="preserve">ort, </w:t>
      </w:r>
      <w:r w:rsidR="008C06B0" w:rsidRPr="00FA3955">
        <w:rPr>
          <w:rFonts w:ascii="Arial" w:hAnsi="Arial" w:cs="Arial"/>
          <w:color w:val="FF0000"/>
          <w:sz w:val="24"/>
          <w:szCs w:val="24"/>
        </w:rPr>
        <w:t>q</w:t>
      </w:r>
      <w:r w:rsidRPr="00FA3955">
        <w:rPr>
          <w:rFonts w:ascii="Arial" w:hAnsi="Arial" w:cs="Arial"/>
          <w:color w:val="FF0000"/>
          <w:sz w:val="24"/>
          <w:szCs w:val="24"/>
        </w:rPr>
        <w:t xml:space="preserve">uery, </w:t>
      </w:r>
      <w:r w:rsidR="007F2616">
        <w:rPr>
          <w:rFonts w:ascii="Arial" w:hAnsi="Arial" w:cs="Arial"/>
          <w:color w:val="FF0000"/>
          <w:sz w:val="24"/>
          <w:szCs w:val="24"/>
        </w:rPr>
        <w:t xml:space="preserve">table, list, link, order, </w:t>
      </w:r>
      <w:r w:rsidR="008C06B0" w:rsidRPr="00FA3955">
        <w:rPr>
          <w:rFonts w:ascii="Arial" w:hAnsi="Arial" w:cs="Arial"/>
          <w:color w:val="FF0000"/>
          <w:sz w:val="24"/>
          <w:szCs w:val="24"/>
        </w:rPr>
        <w:t>f</w:t>
      </w:r>
      <w:r w:rsidRPr="00FA3955">
        <w:rPr>
          <w:rFonts w:ascii="Arial" w:hAnsi="Arial" w:cs="Arial"/>
          <w:color w:val="FF0000"/>
          <w:sz w:val="24"/>
          <w:szCs w:val="24"/>
        </w:rPr>
        <w:t>ield</w:t>
      </w:r>
      <w:r w:rsidR="00B45A33" w:rsidRPr="00FA3955">
        <w:rPr>
          <w:rFonts w:ascii="Arial" w:hAnsi="Arial" w:cs="Arial"/>
          <w:color w:val="FF0000"/>
          <w:sz w:val="24"/>
          <w:szCs w:val="24"/>
        </w:rPr>
        <w:t>, record, join, group</w:t>
      </w:r>
      <w:r w:rsidR="006134E2" w:rsidRPr="00FA3955">
        <w:rPr>
          <w:rFonts w:ascii="Arial" w:hAnsi="Arial" w:cs="Arial"/>
          <w:color w:val="FF0000"/>
          <w:sz w:val="24"/>
          <w:szCs w:val="24"/>
        </w:rPr>
        <w:t>, cell</w:t>
      </w:r>
      <w:r w:rsidR="008C06B0" w:rsidRPr="00FA3955">
        <w:rPr>
          <w:rFonts w:ascii="Arial" w:hAnsi="Arial" w:cs="Arial"/>
          <w:color w:val="FF0000"/>
          <w:sz w:val="24"/>
          <w:szCs w:val="24"/>
        </w:rPr>
        <w:t>.</w:t>
      </w:r>
    </w:p>
    <w:p w14:paraId="71B8E31D" w14:textId="77777777" w:rsidR="00FE4207" w:rsidRPr="00FA3955" w:rsidRDefault="00FE4207" w:rsidP="00186BE8">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Describe methods for extracting specific information from a spreadsheet or database using the correct terms described above.</w:t>
      </w:r>
    </w:p>
    <w:p w14:paraId="5CEDBE47" w14:textId="77777777" w:rsidR="00DB4B6A" w:rsidRPr="00FA3955" w:rsidRDefault="00DB4B6A" w:rsidP="00DB4B6A">
      <w:pPr>
        <w:pStyle w:val="sowheading"/>
        <w:jc w:val="both"/>
        <w:rPr>
          <w:rFonts w:ascii="Arial" w:hAnsi="Arial" w:cs="Arial"/>
          <w:color w:val="FF0000"/>
          <w:szCs w:val="24"/>
        </w:rPr>
      </w:pPr>
      <w:r w:rsidRPr="00FA3955">
        <w:rPr>
          <w:rFonts w:ascii="Arial" w:hAnsi="Arial" w:cs="Arial"/>
          <w:color w:val="FF0000"/>
          <w:szCs w:val="24"/>
        </w:rPr>
        <w:t>TEACHING POINTS</w:t>
      </w:r>
    </w:p>
    <w:p w14:paraId="27A9959E" w14:textId="3B024D7A" w:rsidR="00DB4B6A" w:rsidRPr="00FA3955" w:rsidRDefault="3593B95E" w:rsidP="09E9057E">
      <w:pPr>
        <w:rPr>
          <w:rFonts w:ascii="Arial" w:hAnsi="Arial" w:cs="Arial"/>
          <w:b/>
          <w:bCs/>
          <w:color w:val="FF0000"/>
          <w:sz w:val="24"/>
          <w:szCs w:val="24"/>
        </w:rPr>
      </w:pPr>
      <w:r w:rsidRPr="09E9057E">
        <w:rPr>
          <w:rFonts w:ascii="Arial" w:hAnsi="Arial" w:cs="Arial"/>
          <w:color w:val="FF0000"/>
          <w:sz w:val="24"/>
          <w:szCs w:val="24"/>
        </w:rPr>
        <w:t xml:space="preserve">This topic is new to A </w:t>
      </w:r>
      <w:r w:rsidR="1A921BF8" w:rsidRPr="09E9057E">
        <w:rPr>
          <w:rFonts w:ascii="Arial" w:hAnsi="Arial" w:cs="Arial"/>
          <w:color w:val="FF0000"/>
          <w:sz w:val="24"/>
          <w:szCs w:val="24"/>
        </w:rPr>
        <w:t>L</w:t>
      </w:r>
      <w:r w:rsidRPr="09E9057E">
        <w:rPr>
          <w:rFonts w:ascii="Arial" w:hAnsi="Arial" w:cs="Arial"/>
          <w:color w:val="FF0000"/>
          <w:sz w:val="24"/>
          <w:szCs w:val="24"/>
        </w:rPr>
        <w:t xml:space="preserve">evel </w:t>
      </w:r>
      <w:r w:rsidR="5ACBBA89" w:rsidRPr="09E9057E">
        <w:rPr>
          <w:rFonts w:ascii="Arial" w:hAnsi="Arial" w:cs="Arial"/>
          <w:color w:val="FF0000"/>
          <w:sz w:val="24"/>
          <w:szCs w:val="24"/>
        </w:rPr>
        <w:t>S</w:t>
      </w:r>
      <w:r w:rsidRPr="09E9057E">
        <w:rPr>
          <w:rFonts w:ascii="Arial" w:hAnsi="Arial" w:cs="Arial"/>
          <w:color w:val="FF0000"/>
          <w:sz w:val="24"/>
          <w:szCs w:val="24"/>
        </w:rPr>
        <w:t>tatistics, and indeed most new qualifications in mathematics. There is a growing shift to</w:t>
      </w:r>
      <w:r w:rsidR="741EB832" w:rsidRPr="09E9057E">
        <w:rPr>
          <w:rFonts w:ascii="Arial" w:hAnsi="Arial" w:cs="Arial"/>
          <w:color w:val="FF0000"/>
          <w:sz w:val="24"/>
          <w:szCs w:val="24"/>
        </w:rPr>
        <w:t>wards</w:t>
      </w:r>
      <w:r w:rsidRPr="09E9057E">
        <w:rPr>
          <w:rFonts w:ascii="Arial" w:hAnsi="Arial" w:cs="Arial"/>
          <w:color w:val="FF0000"/>
          <w:sz w:val="24"/>
          <w:szCs w:val="24"/>
        </w:rPr>
        <w:t xml:space="preserve"> the use of technology in mathematics and statistics, due to its increased use in real-world mod</w:t>
      </w:r>
      <w:r w:rsidR="6DDFFE86" w:rsidRPr="09E9057E">
        <w:rPr>
          <w:rFonts w:ascii="Arial" w:hAnsi="Arial" w:cs="Arial"/>
          <w:color w:val="FF0000"/>
          <w:sz w:val="24"/>
          <w:szCs w:val="24"/>
        </w:rPr>
        <w:t>elling and applied mathematics.</w:t>
      </w:r>
      <w:r w:rsidR="27265C86" w:rsidRPr="09E9057E">
        <w:rPr>
          <w:rFonts w:ascii="Arial" w:hAnsi="Arial" w:cs="Arial"/>
          <w:color w:val="FF0000"/>
          <w:sz w:val="24"/>
          <w:szCs w:val="24"/>
        </w:rPr>
        <w:t xml:space="preserve"> </w:t>
      </w:r>
      <w:r w:rsidR="67BCD82B" w:rsidRPr="09E9057E">
        <w:rPr>
          <w:rFonts w:ascii="Arial" w:hAnsi="Arial" w:cs="Arial"/>
          <w:color w:val="FF0000"/>
          <w:sz w:val="24"/>
          <w:szCs w:val="24"/>
        </w:rPr>
        <w:t xml:space="preserve">It is recommended this topic is </w:t>
      </w:r>
      <w:r w:rsidR="50E19134" w:rsidRPr="09E9057E">
        <w:rPr>
          <w:rFonts w:ascii="Arial" w:hAnsi="Arial" w:cs="Arial"/>
          <w:color w:val="FF0000"/>
          <w:sz w:val="24"/>
          <w:szCs w:val="24"/>
        </w:rPr>
        <w:t>divided</w:t>
      </w:r>
      <w:r w:rsidR="67BCD82B" w:rsidRPr="09E9057E">
        <w:rPr>
          <w:rFonts w:ascii="Arial" w:hAnsi="Arial" w:cs="Arial"/>
          <w:color w:val="FF0000"/>
          <w:sz w:val="24"/>
          <w:szCs w:val="24"/>
        </w:rPr>
        <w:t xml:space="preserve"> into one hour for spreadsheets and one hour for databases.</w:t>
      </w:r>
    </w:p>
    <w:p w14:paraId="00F8DCCB" w14:textId="107755AA" w:rsidR="00F527F9" w:rsidRPr="00FA3955" w:rsidRDefault="6DDFFE86" w:rsidP="09E9057E">
      <w:pPr>
        <w:rPr>
          <w:rFonts w:ascii="Arial" w:hAnsi="Arial" w:cs="Arial"/>
          <w:color w:val="FF0000"/>
          <w:sz w:val="24"/>
          <w:szCs w:val="24"/>
        </w:rPr>
      </w:pPr>
      <w:r w:rsidRPr="09E9057E">
        <w:rPr>
          <w:rFonts w:ascii="Arial" w:hAnsi="Arial" w:cs="Arial"/>
          <w:color w:val="FF0000"/>
          <w:sz w:val="24"/>
          <w:szCs w:val="24"/>
        </w:rPr>
        <w:t>Students need to be able to identify the purposes of the spreadsheet.</w:t>
      </w:r>
      <w:r w:rsidR="27265C86" w:rsidRPr="09E9057E">
        <w:rPr>
          <w:rFonts w:ascii="Arial" w:hAnsi="Arial" w:cs="Arial"/>
          <w:color w:val="FF0000"/>
          <w:sz w:val="24"/>
          <w:szCs w:val="24"/>
        </w:rPr>
        <w:t xml:space="preserve"> </w:t>
      </w:r>
    </w:p>
    <w:p w14:paraId="3EA0F15C" w14:textId="0406CCCC" w:rsidR="00F527F9" w:rsidRPr="00FA3955" w:rsidRDefault="3E1EEC49" w:rsidP="00F527F9">
      <w:pPr>
        <w:rPr>
          <w:rFonts w:ascii="Arial" w:hAnsi="Arial" w:cs="Arial"/>
          <w:color w:val="FF0000"/>
          <w:sz w:val="24"/>
          <w:szCs w:val="24"/>
        </w:rPr>
      </w:pPr>
      <w:r w:rsidRPr="09E9057E">
        <w:rPr>
          <w:rFonts w:ascii="Arial" w:hAnsi="Arial" w:cs="Arial"/>
          <w:color w:val="FF0000"/>
          <w:sz w:val="24"/>
          <w:szCs w:val="24"/>
        </w:rPr>
        <w:t xml:space="preserve">Spreadsheets organise data in a grid of </w:t>
      </w:r>
      <w:r w:rsidRPr="09E9057E">
        <w:rPr>
          <w:rFonts w:ascii="Arial" w:hAnsi="Arial" w:cs="Arial"/>
          <w:b/>
          <w:bCs/>
          <w:color w:val="FF0000"/>
          <w:sz w:val="24"/>
          <w:szCs w:val="24"/>
        </w:rPr>
        <w:t>cells</w:t>
      </w:r>
      <w:r w:rsidRPr="09E9057E">
        <w:rPr>
          <w:rFonts w:ascii="Arial" w:hAnsi="Arial" w:cs="Arial"/>
          <w:color w:val="FF0000"/>
          <w:sz w:val="24"/>
          <w:szCs w:val="24"/>
        </w:rPr>
        <w:t>. The columns are generally labelled A, B, C etc. and the rows are generally labelled numerically. Each cell has a reference e.g. A1 = column A, row 1.</w:t>
      </w:r>
      <w:r w:rsidR="5A744334" w:rsidRPr="09E9057E">
        <w:rPr>
          <w:rFonts w:ascii="Arial" w:hAnsi="Arial" w:cs="Arial"/>
          <w:color w:val="FF0000"/>
          <w:sz w:val="24"/>
          <w:szCs w:val="24"/>
        </w:rPr>
        <w:t xml:space="preserve"> </w:t>
      </w:r>
      <w:r w:rsidRPr="09E9057E">
        <w:rPr>
          <w:rFonts w:ascii="Arial" w:hAnsi="Arial" w:cs="Arial"/>
          <w:color w:val="FF0000"/>
          <w:sz w:val="24"/>
          <w:szCs w:val="24"/>
        </w:rPr>
        <w:t>Spreadsheets are user friendly and visually intuitive, but all data is accessed when the spreadsheet is opened (this can lead to an inefficient use of time or a limited amount of space).</w:t>
      </w:r>
      <w:r w:rsidR="0A7AB742" w:rsidRPr="09E9057E">
        <w:rPr>
          <w:rFonts w:ascii="Arial" w:hAnsi="Arial" w:cs="Arial"/>
          <w:color w:val="FF0000"/>
          <w:sz w:val="24"/>
          <w:szCs w:val="24"/>
        </w:rPr>
        <w:t xml:space="preserve"> </w:t>
      </w:r>
      <w:r w:rsidR="6DDFFE86" w:rsidRPr="09E9057E">
        <w:rPr>
          <w:rFonts w:ascii="Arial" w:hAnsi="Arial" w:cs="Arial"/>
          <w:color w:val="FF0000"/>
          <w:sz w:val="24"/>
          <w:szCs w:val="24"/>
        </w:rPr>
        <w:t>To interpret the data in a spreadsheet, the data need to be correctly labelled to facilitate this.</w:t>
      </w:r>
      <w:r w:rsidR="27265C86" w:rsidRPr="09E9057E">
        <w:rPr>
          <w:rFonts w:ascii="Arial" w:hAnsi="Arial" w:cs="Arial"/>
          <w:color w:val="FF0000"/>
          <w:sz w:val="24"/>
          <w:szCs w:val="24"/>
        </w:rPr>
        <w:t xml:space="preserve"> </w:t>
      </w:r>
      <w:r w:rsidR="7B1E34AC" w:rsidRPr="09E9057E">
        <w:rPr>
          <w:rFonts w:ascii="Arial" w:hAnsi="Arial" w:cs="Arial"/>
          <w:color w:val="FF0000"/>
          <w:sz w:val="24"/>
          <w:szCs w:val="24"/>
        </w:rPr>
        <w:t xml:space="preserve">The </w:t>
      </w:r>
      <w:r w:rsidR="00501430">
        <w:rPr>
          <w:rFonts w:ascii="Arial" w:hAnsi="Arial" w:cs="Arial"/>
          <w:color w:val="FF0000"/>
          <w:sz w:val="24"/>
          <w:szCs w:val="24"/>
        </w:rPr>
        <w:t xml:space="preserve">recommended </w:t>
      </w:r>
      <w:r w:rsidR="7B1E34AC" w:rsidRPr="09E9057E">
        <w:rPr>
          <w:rFonts w:ascii="Arial" w:hAnsi="Arial" w:cs="Arial"/>
          <w:color w:val="FF0000"/>
          <w:sz w:val="24"/>
          <w:szCs w:val="24"/>
        </w:rPr>
        <w:t xml:space="preserve">calculators also have a spreadsheet mode. </w:t>
      </w:r>
      <w:r w:rsidR="384F799D" w:rsidRPr="09E9057E">
        <w:rPr>
          <w:rFonts w:ascii="Arial" w:hAnsi="Arial" w:cs="Arial"/>
          <w:color w:val="FF0000"/>
          <w:sz w:val="24"/>
          <w:szCs w:val="24"/>
        </w:rPr>
        <w:t>A</w:t>
      </w:r>
      <w:r w:rsidR="7B1E34AC" w:rsidRPr="09E9057E">
        <w:rPr>
          <w:rFonts w:ascii="Arial" w:hAnsi="Arial" w:cs="Arial"/>
          <w:color w:val="FF0000"/>
          <w:sz w:val="24"/>
          <w:szCs w:val="24"/>
        </w:rPr>
        <w:t>llow students to get familiar with this mode, including inputting simple formulae relating to different cells.</w:t>
      </w:r>
    </w:p>
    <w:p w14:paraId="3E81A55E" w14:textId="01FCE650" w:rsidR="00997907" w:rsidRPr="00FA3955" w:rsidRDefault="00D85CF6" w:rsidP="00FF691A">
      <w:pPr>
        <w:pBdr>
          <w:bottom w:val="single" w:sz="6" w:space="1" w:color="auto"/>
        </w:pBdr>
        <w:rPr>
          <w:rFonts w:ascii="Arial" w:hAnsi="Arial" w:cs="Arial"/>
          <w:color w:val="FF0000"/>
          <w:sz w:val="24"/>
          <w:szCs w:val="24"/>
        </w:rPr>
      </w:pPr>
      <w:r w:rsidRPr="00FA3955">
        <w:rPr>
          <w:rFonts w:ascii="Arial" w:hAnsi="Arial" w:cs="Arial"/>
          <w:color w:val="FF0000"/>
          <w:sz w:val="24"/>
          <w:szCs w:val="24"/>
        </w:rPr>
        <w:t xml:space="preserve">Data can be </w:t>
      </w:r>
      <w:r w:rsidRPr="00FA3955">
        <w:rPr>
          <w:rFonts w:ascii="Arial" w:hAnsi="Arial" w:cs="Arial"/>
          <w:b/>
          <w:bCs/>
          <w:color w:val="FF0000"/>
          <w:sz w:val="24"/>
          <w:szCs w:val="24"/>
        </w:rPr>
        <w:t>sort</w:t>
      </w:r>
      <w:r w:rsidRPr="00FA3955">
        <w:rPr>
          <w:rFonts w:ascii="Arial" w:hAnsi="Arial" w:cs="Arial"/>
          <w:color w:val="FF0000"/>
          <w:sz w:val="24"/>
          <w:szCs w:val="24"/>
        </w:rPr>
        <w:t xml:space="preserve">ed into an order (ascending/descending if numerical, alphabetical/reverse alphabetical if alphanumeric). Data can also be </w:t>
      </w:r>
      <w:r w:rsidRPr="00FA3955">
        <w:rPr>
          <w:rFonts w:ascii="Arial" w:hAnsi="Arial" w:cs="Arial"/>
          <w:b/>
          <w:bCs/>
          <w:color w:val="FF0000"/>
          <w:sz w:val="24"/>
          <w:szCs w:val="24"/>
        </w:rPr>
        <w:t>filter</w:t>
      </w:r>
      <w:r w:rsidRPr="00FA3955">
        <w:rPr>
          <w:rFonts w:ascii="Arial" w:hAnsi="Arial" w:cs="Arial"/>
          <w:color w:val="FF0000"/>
          <w:sz w:val="24"/>
          <w:szCs w:val="24"/>
        </w:rPr>
        <w:t>ed</w:t>
      </w:r>
      <w:r w:rsidR="00BD0625" w:rsidRPr="00FA3955">
        <w:rPr>
          <w:rFonts w:ascii="Arial" w:hAnsi="Arial" w:cs="Arial"/>
          <w:color w:val="FF0000"/>
          <w:sz w:val="24"/>
          <w:szCs w:val="24"/>
        </w:rPr>
        <w:t xml:space="preserve"> where a condition on data is imposed and only data which satisfies this condition</w:t>
      </w:r>
      <w:r w:rsidR="00F527F9" w:rsidRPr="00FA3955">
        <w:rPr>
          <w:rFonts w:ascii="Arial" w:hAnsi="Arial" w:cs="Arial"/>
          <w:color w:val="FF0000"/>
          <w:sz w:val="24"/>
          <w:szCs w:val="24"/>
        </w:rPr>
        <w:t xml:space="preserve"> will be displayed. Standard arithmetic on cells can be conducted and formulae must begin with “=”. Symbols </w:t>
      </w:r>
      <w:r w:rsidR="00D44909" w:rsidRPr="00FA3955">
        <w:rPr>
          <w:rFonts w:ascii="Arial" w:hAnsi="Arial" w:cs="Arial"/>
          <w:color w:val="FF0000"/>
          <w:sz w:val="24"/>
          <w:szCs w:val="24"/>
        </w:rPr>
        <w:t xml:space="preserve">representing addition, subtraction, multiplication and division </w:t>
      </w:r>
      <w:r w:rsidR="00F527F9" w:rsidRPr="00FA3955">
        <w:rPr>
          <w:rFonts w:ascii="Arial" w:hAnsi="Arial" w:cs="Arial"/>
          <w:color w:val="FF0000"/>
          <w:sz w:val="24"/>
          <w:szCs w:val="24"/>
        </w:rPr>
        <w:t>are +, -, * and /</w:t>
      </w:r>
      <w:r w:rsidR="00D44909" w:rsidRPr="00FA3955">
        <w:rPr>
          <w:rFonts w:ascii="Arial" w:hAnsi="Arial" w:cs="Arial"/>
          <w:color w:val="FF0000"/>
          <w:sz w:val="24"/>
          <w:szCs w:val="24"/>
        </w:rPr>
        <w:t xml:space="preserve"> respectively</w:t>
      </w:r>
      <w:r w:rsidR="00F527F9" w:rsidRPr="00FA3955">
        <w:rPr>
          <w:rFonts w:ascii="Arial" w:hAnsi="Arial" w:cs="Arial"/>
          <w:color w:val="FF0000"/>
          <w:sz w:val="24"/>
          <w:szCs w:val="24"/>
        </w:rPr>
        <w:t>.</w:t>
      </w:r>
      <w:r w:rsidR="00D44909" w:rsidRPr="00FA3955">
        <w:rPr>
          <w:rFonts w:ascii="Arial" w:hAnsi="Arial" w:cs="Arial"/>
          <w:color w:val="FF0000"/>
          <w:sz w:val="24"/>
          <w:szCs w:val="24"/>
        </w:rPr>
        <w:t xml:space="preserve"> </w:t>
      </w:r>
      <w:r w:rsidR="00F527F9" w:rsidRPr="00FA3955">
        <w:rPr>
          <w:rFonts w:ascii="Arial" w:hAnsi="Arial" w:cs="Arial"/>
          <w:color w:val="FF0000"/>
          <w:sz w:val="24"/>
          <w:szCs w:val="24"/>
        </w:rPr>
        <w:t>Some standard formulae must be known</w:t>
      </w:r>
      <w:r w:rsidR="00240362" w:rsidRPr="00FA3955">
        <w:rPr>
          <w:rFonts w:ascii="Arial" w:hAnsi="Arial" w:cs="Arial"/>
          <w:color w:val="FF0000"/>
          <w:sz w:val="24"/>
          <w:szCs w:val="24"/>
        </w:rPr>
        <w:t>;</w:t>
      </w:r>
      <w:r w:rsidR="00F527F9" w:rsidRPr="00FA3955">
        <w:rPr>
          <w:rFonts w:ascii="Arial" w:hAnsi="Arial" w:cs="Arial"/>
          <w:color w:val="FF0000"/>
          <w:sz w:val="24"/>
          <w:szCs w:val="24"/>
        </w:rPr>
        <w:t xml:space="preserve"> </w:t>
      </w:r>
      <w:r w:rsidR="00240362" w:rsidRPr="00FA3955">
        <w:rPr>
          <w:rFonts w:ascii="Arial" w:hAnsi="Arial" w:cs="Arial"/>
          <w:color w:val="FF0000"/>
          <w:sz w:val="24"/>
          <w:szCs w:val="24"/>
        </w:rPr>
        <w:t>examples include (but not limited to)</w:t>
      </w:r>
      <w:r w:rsidR="00F527F9" w:rsidRPr="00FA3955">
        <w:rPr>
          <w:rFonts w:ascii="Arial" w:hAnsi="Arial" w:cs="Arial"/>
          <w:color w:val="FF0000"/>
          <w:sz w:val="24"/>
          <w:szCs w:val="24"/>
        </w:rPr>
        <w:t xml:space="preserve"> =AVERAGE()</w:t>
      </w:r>
      <w:r w:rsidR="00D44909" w:rsidRPr="00FA3955">
        <w:rPr>
          <w:rFonts w:ascii="Arial" w:hAnsi="Arial" w:cs="Arial"/>
          <w:color w:val="FF0000"/>
          <w:sz w:val="24"/>
          <w:szCs w:val="24"/>
        </w:rPr>
        <w:t xml:space="preserve"> (finds the mean of the cells specified)</w:t>
      </w:r>
      <w:r w:rsidR="00F527F9" w:rsidRPr="00FA3955">
        <w:rPr>
          <w:rFonts w:ascii="Arial" w:hAnsi="Arial" w:cs="Arial"/>
          <w:color w:val="FF0000"/>
          <w:sz w:val="24"/>
          <w:szCs w:val="24"/>
        </w:rPr>
        <w:t>, =COUNT()</w:t>
      </w:r>
      <w:r w:rsidR="00D44909" w:rsidRPr="00FA3955">
        <w:rPr>
          <w:rFonts w:ascii="Arial" w:hAnsi="Arial" w:cs="Arial"/>
          <w:color w:val="FF0000"/>
          <w:sz w:val="24"/>
          <w:szCs w:val="24"/>
        </w:rPr>
        <w:t xml:space="preserve"> (counts the number of cells </w:t>
      </w:r>
      <w:r w:rsidR="00A636D2" w:rsidRPr="00FA3955">
        <w:rPr>
          <w:rFonts w:ascii="Arial" w:hAnsi="Arial" w:cs="Arial"/>
          <w:color w:val="FF0000"/>
          <w:sz w:val="24"/>
          <w:szCs w:val="24"/>
        </w:rPr>
        <w:t xml:space="preserve">specified </w:t>
      </w:r>
      <w:r w:rsidR="00D44909" w:rsidRPr="00FA3955">
        <w:rPr>
          <w:rFonts w:ascii="Arial" w:hAnsi="Arial" w:cs="Arial"/>
          <w:color w:val="FF0000"/>
          <w:sz w:val="24"/>
          <w:szCs w:val="24"/>
        </w:rPr>
        <w:t>containing numbers</w:t>
      </w:r>
      <w:r w:rsidR="00A636D2" w:rsidRPr="00FA3955">
        <w:rPr>
          <w:rFonts w:ascii="Arial" w:hAnsi="Arial" w:cs="Arial"/>
          <w:color w:val="FF0000"/>
          <w:sz w:val="24"/>
          <w:szCs w:val="24"/>
        </w:rPr>
        <w:t>)</w:t>
      </w:r>
      <w:r w:rsidR="00F527F9" w:rsidRPr="00FA3955">
        <w:rPr>
          <w:rFonts w:ascii="Arial" w:hAnsi="Arial" w:cs="Arial"/>
          <w:color w:val="FF0000"/>
          <w:sz w:val="24"/>
          <w:szCs w:val="24"/>
        </w:rPr>
        <w:t>, =STDEV</w:t>
      </w:r>
      <w:r w:rsidR="00A636D2" w:rsidRPr="00FA3955">
        <w:rPr>
          <w:rFonts w:ascii="Arial" w:hAnsi="Arial" w:cs="Arial"/>
          <w:color w:val="FF0000"/>
          <w:sz w:val="24"/>
          <w:szCs w:val="24"/>
        </w:rPr>
        <w:t>.S</w:t>
      </w:r>
      <w:r w:rsidR="00F527F9" w:rsidRPr="00FA3955">
        <w:rPr>
          <w:rFonts w:ascii="Arial" w:hAnsi="Arial" w:cs="Arial"/>
          <w:color w:val="FF0000"/>
          <w:sz w:val="24"/>
          <w:szCs w:val="24"/>
        </w:rPr>
        <w:t xml:space="preserve">() </w:t>
      </w:r>
      <w:r w:rsidR="00A636D2" w:rsidRPr="00FA3955">
        <w:rPr>
          <w:rFonts w:ascii="Arial" w:hAnsi="Arial" w:cs="Arial"/>
          <w:color w:val="FF0000"/>
          <w:sz w:val="24"/>
          <w:szCs w:val="24"/>
        </w:rPr>
        <w:t>(finds the sample standard deviation of the cells specified)</w:t>
      </w:r>
      <w:r w:rsidR="00240362" w:rsidRPr="00FA3955">
        <w:rPr>
          <w:rFonts w:ascii="Arial" w:hAnsi="Arial" w:cs="Arial"/>
          <w:color w:val="FF0000"/>
          <w:sz w:val="24"/>
          <w:szCs w:val="24"/>
        </w:rPr>
        <w:t xml:space="preserve">. Detailed functions like =VLOOKUP </w:t>
      </w:r>
      <w:r w:rsidR="005C3D9D" w:rsidRPr="00FA3955">
        <w:rPr>
          <w:rFonts w:ascii="Arial" w:hAnsi="Arial" w:cs="Arial"/>
          <w:color w:val="FF0000"/>
          <w:sz w:val="24"/>
          <w:szCs w:val="24"/>
        </w:rPr>
        <w:t>are useful, but not essential, to know.</w:t>
      </w:r>
    </w:p>
    <w:p w14:paraId="54BD298D" w14:textId="47A40DD2" w:rsidR="00675ADE" w:rsidRPr="00FA3955" w:rsidRDefault="00FF691A" w:rsidP="0026447B">
      <w:pPr>
        <w:pBdr>
          <w:bottom w:val="single" w:sz="6" w:space="1" w:color="auto"/>
        </w:pBdr>
        <w:rPr>
          <w:rFonts w:ascii="Arial" w:hAnsi="Arial" w:cs="Arial"/>
          <w:color w:val="FF0000"/>
          <w:sz w:val="24"/>
          <w:szCs w:val="24"/>
        </w:rPr>
      </w:pPr>
      <w:r w:rsidRPr="00FA3955">
        <w:rPr>
          <w:rFonts w:ascii="Arial" w:hAnsi="Arial" w:cs="Arial"/>
          <w:color w:val="FF0000"/>
          <w:sz w:val="24"/>
          <w:szCs w:val="24"/>
        </w:rPr>
        <w:t>Students must be aware of standard computer functions such as copy and paste</w:t>
      </w:r>
      <w:r w:rsidR="008057DF" w:rsidRPr="00FA3955">
        <w:rPr>
          <w:rFonts w:ascii="Arial" w:hAnsi="Arial" w:cs="Arial"/>
          <w:color w:val="FF0000"/>
          <w:sz w:val="24"/>
          <w:szCs w:val="24"/>
        </w:rPr>
        <w:t xml:space="preserve"> in a spreadsheet.</w:t>
      </w:r>
      <w:r w:rsidR="00F54D87" w:rsidRPr="00FA3955">
        <w:rPr>
          <w:rFonts w:ascii="Arial" w:hAnsi="Arial" w:cs="Arial"/>
          <w:color w:val="FF0000"/>
          <w:sz w:val="24"/>
          <w:szCs w:val="24"/>
        </w:rPr>
        <w:t xml:space="preserve"> </w:t>
      </w:r>
      <w:r w:rsidR="008057DF" w:rsidRPr="00FA3955">
        <w:rPr>
          <w:rFonts w:ascii="Arial" w:hAnsi="Arial" w:cs="Arial"/>
          <w:color w:val="FF0000"/>
          <w:sz w:val="24"/>
          <w:szCs w:val="24"/>
        </w:rPr>
        <w:t>Data may be copied into new spreadsheets from other spreadsheets to, for example, compare or clean data.</w:t>
      </w:r>
      <w:r w:rsidR="00675ADE" w:rsidRPr="00FA3955">
        <w:rPr>
          <w:rFonts w:ascii="Arial" w:hAnsi="Arial" w:cs="Arial"/>
          <w:color w:val="FF0000"/>
          <w:sz w:val="24"/>
          <w:szCs w:val="24"/>
        </w:rPr>
        <w:br w:type="page"/>
      </w:r>
    </w:p>
    <w:p w14:paraId="6A571C2A" w14:textId="3199E7C8" w:rsidR="005C3D9D" w:rsidRPr="00FA3955" w:rsidRDefault="005C3D9D" w:rsidP="00F527F9">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5DF136FB" w14:textId="77777777" w:rsidR="005C3D9D" w:rsidRPr="00FA3955" w:rsidRDefault="005C3D9D" w:rsidP="005C3D9D">
      <w:pPr>
        <w:jc w:val="center"/>
        <w:rPr>
          <w:rFonts w:ascii="Arial" w:hAnsi="Arial" w:cs="Arial"/>
          <w:b/>
          <w:color w:val="FF0000"/>
          <w:sz w:val="24"/>
          <w:szCs w:val="24"/>
        </w:rPr>
      </w:pPr>
      <w:r w:rsidRPr="00FA3955">
        <w:rPr>
          <w:rFonts w:ascii="Arial" w:hAnsi="Arial" w:cs="Arial"/>
          <w:noProof/>
          <w:color w:val="FF0000"/>
          <w:sz w:val="24"/>
          <w:szCs w:val="24"/>
        </w:rPr>
        <w:drawing>
          <wp:inline distT="0" distB="0" distL="0" distR="0" wp14:anchorId="3B1270FD" wp14:editId="31214D2E">
            <wp:extent cx="2238375" cy="1552575"/>
            <wp:effectExtent l="0" t="0" r="9525" b="9525"/>
            <wp:docPr id="6" name="Picture 6"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table&#10;&#10;Description automatically generated"/>
                    <pic:cNvPicPr/>
                  </pic:nvPicPr>
                  <pic:blipFill>
                    <a:blip r:embed="rId135"/>
                    <a:stretch>
                      <a:fillRect/>
                    </a:stretch>
                  </pic:blipFill>
                  <pic:spPr>
                    <a:xfrm>
                      <a:off x="0" y="0"/>
                      <a:ext cx="2238375" cy="1552575"/>
                    </a:xfrm>
                    <a:prstGeom prst="rect">
                      <a:avLst/>
                    </a:prstGeom>
                  </pic:spPr>
                </pic:pic>
              </a:graphicData>
            </a:graphic>
          </wp:inline>
        </w:drawing>
      </w:r>
    </w:p>
    <w:p w14:paraId="09D731B9" w14:textId="77777777" w:rsidR="005C3D9D" w:rsidRPr="00FA3955" w:rsidRDefault="005C3D9D" w:rsidP="005C3D9D">
      <w:pPr>
        <w:rPr>
          <w:rFonts w:ascii="Arial" w:hAnsi="Arial" w:cs="Arial"/>
          <w:b/>
          <w:color w:val="FF0000"/>
          <w:sz w:val="24"/>
          <w:szCs w:val="24"/>
        </w:rPr>
      </w:pPr>
      <w:r w:rsidRPr="00FA3955">
        <w:rPr>
          <w:rFonts w:ascii="Arial" w:hAnsi="Arial" w:cs="Arial"/>
          <w:b/>
          <w:color w:val="FF0000"/>
          <w:sz w:val="24"/>
          <w:szCs w:val="24"/>
        </w:rPr>
        <w:t>A sample of people, with their names and favourite vegetables, was recorded in a spreadsheet. The first 7 records in the list are shown above.</w:t>
      </w:r>
    </w:p>
    <w:p w14:paraId="1F9B4752" w14:textId="77777777" w:rsidR="005C3D9D" w:rsidRPr="00FA3955" w:rsidRDefault="005C3D9D" w:rsidP="009254BE">
      <w:pPr>
        <w:pStyle w:val="ListParagraph"/>
        <w:numPr>
          <w:ilvl w:val="0"/>
          <w:numId w:val="28"/>
        </w:numPr>
        <w:rPr>
          <w:rFonts w:ascii="Arial" w:hAnsi="Arial" w:cs="Arial"/>
          <w:b/>
          <w:color w:val="FF0000"/>
          <w:sz w:val="24"/>
          <w:szCs w:val="24"/>
        </w:rPr>
      </w:pPr>
      <w:r w:rsidRPr="00FA3955">
        <w:rPr>
          <w:rFonts w:ascii="Arial" w:hAnsi="Arial" w:cs="Arial"/>
          <w:b/>
          <w:color w:val="FF0000"/>
          <w:sz w:val="24"/>
          <w:szCs w:val="24"/>
        </w:rPr>
        <w:t>Explain how you would obtain a list of people aged 32, in alphabetical order.</w:t>
      </w:r>
    </w:p>
    <w:p w14:paraId="230BE8B6" w14:textId="77777777" w:rsidR="005C3D9D" w:rsidRPr="00FA3955" w:rsidRDefault="005C3D9D" w:rsidP="005C3D9D">
      <w:pPr>
        <w:pStyle w:val="ListParagraph"/>
        <w:rPr>
          <w:rFonts w:ascii="Arial" w:hAnsi="Arial" w:cs="Arial"/>
          <w:i/>
          <w:color w:val="FF0000"/>
          <w:sz w:val="24"/>
          <w:szCs w:val="24"/>
        </w:rPr>
      </w:pPr>
      <w:r w:rsidRPr="00FA3955">
        <w:rPr>
          <w:rFonts w:ascii="Arial" w:hAnsi="Arial" w:cs="Arial"/>
          <w:b/>
          <w:bCs/>
          <w:i/>
          <w:color w:val="FF0000"/>
          <w:sz w:val="24"/>
          <w:szCs w:val="24"/>
          <w:u w:val="single"/>
        </w:rPr>
        <w:t>Filter</w:t>
      </w:r>
      <w:r w:rsidRPr="00FA3955">
        <w:rPr>
          <w:rFonts w:ascii="Arial" w:hAnsi="Arial" w:cs="Arial"/>
          <w:i/>
          <w:color w:val="FF0000"/>
          <w:sz w:val="24"/>
          <w:szCs w:val="24"/>
        </w:rPr>
        <w:t xml:space="preserve"> the Age field to match the criteria of “Age = 32</w:t>
      </w:r>
      <w:proofErr w:type="gramStart"/>
      <w:r w:rsidRPr="00FA3955">
        <w:rPr>
          <w:rFonts w:ascii="Arial" w:hAnsi="Arial" w:cs="Arial"/>
          <w:i/>
          <w:color w:val="FF0000"/>
          <w:sz w:val="24"/>
          <w:szCs w:val="24"/>
        </w:rPr>
        <w:t>”, and</w:t>
      </w:r>
      <w:proofErr w:type="gramEnd"/>
      <w:r w:rsidRPr="00FA3955">
        <w:rPr>
          <w:rFonts w:ascii="Arial" w:hAnsi="Arial" w:cs="Arial"/>
          <w:i/>
          <w:color w:val="FF0000"/>
          <w:sz w:val="24"/>
          <w:szCs w:val="24"/>
        </w:rPr>
        <w:t xml:space="preserve"> then </w:t>
      </w:r>
      <w:r w:rsidRPr="00FA3955">
        <w:rPr>
          <w:rFonts w:ascii="Arial" w:hAnsi="Arial" w:cs="Arial"/>
          <w:b/>
          <w:bCs/>
          <w:i/>
          <w:color w:val="FF0000"/>
          <w:sz w:val="24"/>
          <w:szCs w:val="24"/>
          <w:u w:val="single"/>
        </w:rPr>
        <w:t>sort</w:t>
      </w:r>
      <w:r w:rsidRPr="00FA3955">
        <w:rPr>
          <w:rFonts w:ascii="Arial" w:hAnsi="Arial" w:cs="Arial"/>
          <w:i/>
          <w:color w:val="FF0000"/>
          <w:sz w:val="24"/>
          <w:szCs w:val="24"/>
        </w:rPr>
        <w:t xml:space="preserve"> the Name field into alphabetical order.</w:t>
      </w:r>
    </w:p>
    <w:p w14:paraId="1AEB5261" w14:textId="77777777" w:rsidR="005C3D9D" w:rsidRPr="00FA3955" w:rsidRDefault="005C3D9D" w:rsidP="005C3D9D">
      <w:pPr>
        <w:pStyle w:val="ListParagraph"/>
        <w:rPr>
          <w:rFonts w:ascii="Arial" w:hAnsi="Arial" w:cs="Arial"/>
          <w:i/>
          <w:color w:val="FF0000"/>
          <w:sz w:val="24"/>
          <w:szCs w:val="24"/>
        </w:rPr>
      </w:pPr>
    </w:p>
    <w:p w14:paraId="50C418EC" w14:textId="416FD0F6" w:rsidR="005C3D9D" w:rsidRPr="00FA3955" w:rsidRDefault="00A71B43" w:rsidP="009254BE">
      <w:pPr>
        <w:pStyle w:val="ListParagraph"/>
        <w:numPr>
          <w:ilvl w:val="0"/>
          <w:numId w:val="28"/>
        </w:numPr>
        <w:rPr>
          <w:rFonts w:ascii="Arial" w:hAnsi="Arial" w:cs="Arial"/>
          <w:b/>
          <w:color w:val="FF0000"/>
          <w:sz w:val="24"/>
          <w:szCs w:val="24"/>
        </w:rPr>
      </w:pPr>
      <w:r w:rsidRPr="00FA3955">
        <w:rPr>
          <w:rFonts w:ascii="Arial" w:hAnsi="Arial" w:cs="Arial"/>
          <w:b/>
          <w:color w:val="FF0000"/>
          <w:sz w:val="24"/>
          <w:szCs w:val="24"/>
        </w:rPr>
        <w:t>Th</w:t>
      </w:r>
      <w:r w:rsidR="00A10F99" w:rsidRPr="00FA3955">
        <w:rPr>
          <w:rFonts w:ascii="Arial" w:hAnsi="Arial" w:cs="Arial"/>
          <w:b/>
          <w:color w:val="FF0000"/>
          <w:sz w:val="24"/>
          <w:szCs w:val="24"/>
        </w:rPr>
        <w:t xml:space="preserve">e final row with data in this spreadsheet is row 156. </w:t>
      </w:r>
      <w:r w:rsidR="005C3D9D" w:rsidRPr="00FA3955">
        <w:rPr>
          <w:rFonts w:ascii="Arial" w:hAnsi="Arial" w:cs="Arial"/>
          <w:b/>
          <w:color w:val="FF0000"/>
          <w:sz w:val="24"/>
          <w:szCs w:val="24"/>
        </w:rPr>
        <w:t xml:space="preserve">Explain how </w:t>
      </w:r>
      <w:r w:rsidR="004A0522" w:rsidRPr="00FA3955">
        <w:rPr>
          <w:rFonts w:ascii="Arial" w:hAnsi="Arial" w:cs="Arial"/>
          <w:b/>
          <w:color w:val="FF0000"/>
          <w:sz w:val="24"/>
          <w:szCs w:val="24"/>
        </w:rPr>
        <w:t xml:space="preserve">the spreadsheet can calculate the </w:t>
      </w:r>
      <w:r w:rsidRPr="00FA3955">
        <w:rPr>
          <w:rFonts w:ascii="Arial" w:hAnsi="Arial" w:cs="Arial"/>
          <w:b/>
          <w:color w:val="FF0000"/>
          <w:sz w:val="24"/>
          <w:szCs w:val="24"/>
        </w:rPr>
        <w:t xml:space="preserve">average age </w:t>
      </w:r>
      <w:r w:rsidR="00A10F99" w:rsidRPr="00FA3955">
        <w:rPr>
          <w:rFonts w:ascii="Arial" w:hAnsi="Arial" w:cs="Arial"/>
          <w:b/>
          <w:color w:val="FF0000"/>
          <w:sz w:val="24"/>
          <w:szCs w:val="24"/>
        </w:rPr>
        <w:t>of people recorded in this spreadsheet</w:t>
      </w:r>
      <w:r w:rsidR="005C3D9D" w:rsidRPr="00FA3955">
        <w:rPr>
          <w:rFonts w:ascii="Arial" w:hAnsi="Arial" w:cs="Arial"/>
          <w:b/>
          <w:color w:val="FF0000"/>
          <w:sz w:val="24"/>
          <w:szCs w:val="24"/>
        </w:rPr>
        <w:t>.</w:t>
      </w:r>
    </w:p>
    <w:p w14:paraId="0DFCECBB" w14:textId="0B314096" w:rsidR="005C3D9D" w:rsidRPr="00FA3955" w:rsidRDefault="00B669AC" w:rsidP="005C3D9D">
      <w:pPr>
        <w:pStyle w:val="ListParagraph"/>
        <w:rPr>
          <w:rFonts w:ascii="Arial" w:hAnsi="Arial" w:cs="Arial"/>
          <w:i/>
          <w:color w:val="FF0000"/>
          <w:sz w:val="24"/>
          <w:szCs w:val="24"/>
        </w:rPr>
      </w:pPr>
      <w:r w:rsidRPr="00FA3955">
        <w:rPr>
          <w:rFonts w:ascii="Arial" w:hAnsi="Arial" w:cs="Arial"/>
          <w:i/>
          <w:color w:val="FF0000"/>
          <w:sz w:val="24"/>
          <w:szCs w:val="24"/>
        </w:rPr>
        <w:t xml:space="preserve">Use a </w:t>
      </w:r>
      <w:r w:rsidRPr="00FA3955">
        <w:rPr>
          <w:rFonts w:ascii="Arial" w:hAnsi="Arial" w:cs="Arial"/>
          <w:b/>
          <w:bCs/>
          <w:i/>
          <w:color w:val="FF0000"/>
          <w:sz w:val="24"/>
          <w:szCs w:val="24"/>
        </w:rPr>
        <w:t>formula</w:t>
      </w:r>
      <w:r w:rsidRPr="00FA3955">
        <w:rPr>
          <w:rFonts w:ascii="Arial" w:hAnsi="Arial" w:cs="Arial"/>
          <w:i/>
          <w:color w:val="FF0000"/>
          <w:sz w:val="24"/>
          <w:szCs w:val="24"/>
        </w:rPr>
        <w:t xml:space="preserve"> to calculate the </w:t>
      </w:r>
      <w:r w:rsidRPr="00FA3955">
        <w:rPr>
          <w:rFonts w:ascii="Arial" w:hAnsi="Arial" w:cs="Arial"/>
          <w:b/>
          <w:bCs/>
          <w:i/>
          <w:color w:val="FF0000"/>
          <w:sz w:val="24"/>
          <w:szCs w:val="24"/>
        </w:rPr>
        <w:t>average</w:t>
      </w:r>
      <w:r w:rsidRPr="00FA3955">
        <w:rPr>
          <w:rFonts w:ascii="Arial" w:hAnsi="Arial" w:cs="Arial"/>
          <w:i/>
          <w:color w:val="FF0000"/>
          <w:sz w:val="24"/>
          <w:szCs w:val="24"/>
        </w:rPr>
        <w:t xml:space="preserve"> of </w:t>
      </w:r>
      <w:r w:rsidRPr="00FA3955">
        <w:rPr>
          <w:rFonts w:ascii="Arial" w:hAnsi="Arial" w:cs="Arial"/>
          <w:b/>
          <w:bCs/>
          <w:i/>
          <w:color w:val="FF0000"/>
          <w:sz w:val="24"/>
          <w:szCs w:val="24"/>
        </w:rPr>
        <w:t>cells B2 to B156</w:t>
      </w:r>
      <w:r w:rsidR="005C3D9D" w:rsidRPr="00FA3955">
        <w:rPr>
          <w:rFonts w:ascii="Arial" w:hAnsi="Arial" w:cs="Arial"/>
          <w:i/>
          <w:color w:val="FF0000"/>
          <w:sz w:val="24"/>
          <w:szCs w:val="24"/>
        </w:rPr>
        <w:t>.</w:t>
      </w:r>
      <w:r w:rsidRPr="00FA3955">
        <w:rPr>
          <w:rFonts w:ascii="Arial" w:hAnsi="Arial" w:cs="Arial"/>
          <w:i/>
          <w:color w:val="FF0000"/>
          <w:sz w:val="24"/>
          <w:szCs w:val="24"/>
        </w:rPr>
        <w:br/>
        <w:t>OR</w:t>
      </w:r>
      <w:r w:rsidRPr="00FA3955">
        <w:rPr>
          <w:rFonts w:ascii="Arial" w:hAnsi="Arial" w:cs="Arial"/>
          <w:i/>
          <w:color w:val="FF0000"/>
          <w:sz w:val="24"/>
          <w:szCs w:val="24"/>
        </w:rPr>
        <w:br/>
      </w:r>
      <w:r w:rsidRPr="00FA3955">
        <w:rPr>
          <w:rFonts w:ascii="Arial" w:hAnsi="Arial" w:cs="Arial"/>
          <w:b/>
          <w:bCs/>
          <w:i/>
          <w:color w:val="FF0000"/>
          <w:sz w:val="24"/>
          <w:szCs w:val="24"/>
        </w:rPr>
        <w:t>=AVERAGE(B2:B156)</w:t>
      </w:r>
    </w:p>
    <w:p w14:paraId="2FDD907D" w14:textId="6B167796" w:rsidR="007457A3" w:rsidRPr="00FA3955" w:rsidRDefault="007457A3" w:rsidP="00454A13">
      <w:pPr>
        <w:pBdr>
          <w:bottom w:val="single" w:sz="6" w:space="1" w:color="auto"/>
        </w:pBdr>
        <w:rPr>
          <w:rFonts w:ascii="Arial" w:hAnsi="Arial" w:cs="Arial"/>
          <w:b/>
          <w:color w:val="FF0000"/>
          <w:sz w:val="24"/>
          <w:szCs w:val="24"/>
        </w:rPr>
      </w:pPr>
    </w:p>
    <w:p w14:paraId="01492760" w14:textId="1DEA0C3C" w:rsidR="00997907" w:rsidRPr="00501430" w:rsidRDefault="0057010D" w:rsidP="00454A13">
      <w:pPr>
        <w:rPr>
          <w:rFonts w:ascii="Arial" w:hAnsi="Arial" w:cs="Arial"/>
          <w:bCs/>
          <w:color w:val="FF0000"/>
          <w:sz w:val="24"/>
          <w:szCs w:val="24"/>
        </w:rPr>
      </w:pPr>
      <w:r w:rsidRPr="00501430">
        <w:rPr>
          <w:rFonts w:ascii="Arial" w:hAnsi="Arial" w:cs="Arial"/>
          <w:bCs/>
          <w:color w:val="FF0000"/>
          <w:sz w:val="24"/>
          <w:szCs w:val="24"/>
        </w:rPr>
        <w:t>Databases organise data in</w:t>
      </w:r>
      <w:r w:rsidRPr="00314655">
        <w:rPr>
          <w:rFonts w:ascii="Arial" w:hAnsi="Arial" w:cs="Arial"/>
          <w:b/>
          <w:color w:val="FF0000"/>
          <w:sz w:val="24"/>
          <w:szCs w:val="24"/>
        </w:rPr>
        <w:t xml:space="preserve"> tables</w:t>
      </w:r>
      <w:r w:rsidRPr="00501430">
        <w:rPr>
          <w:rFonts w:ascii="Arial" w:hAnsi="Arial" w:cs="Arial"/>
          <w:bCs/>
          <w:color w:val="FF0000"/>
          <w:sz w:val="24"/>
          <w:szCs w:val="24"/>
        </w:rPr>
        <w:t xml:space="preserve"> of</w:t>
      </w:r>
      <w:r w:rsidRPr="00314655">
        <w:rPr>
          <w:rFonts w:ascii="Arial" w:hAnsi="Arial" w:cs="Arial"/>
          <w:b/>
          <w:color w:val="FF0000"/>
          <w:sz w:val="24"/>
          <w:szCs w:val="24"/>
        </w:rPr>
        <w:t xml:space="preserve"> fields</w:t>
      </w:r>
      <w:r w:rsidRPr="00501430">
        <w:rPr>
          <w:rFonts w:ascii="Arial" w:hAnsi="Arial" w:cs="Arial"/>
          <w:bCs/>
          <w:color w:val="FF0000"/>
          <w:sz w:val="24"/>
          <w:szCs w:val="24"/>
        </w:rPr>
        <w:t xml:space="preserve"> and </w:t>
      </w:r>
      <w:r w:rsidRPr="00314655">
        <w:rPr>
          <w:rFonts w:ascii="Arial" w:hAnsi="Arial" w:cs="Arial"/>
          <w:b/>
          <w:color w:val="FF0000"/>
          <w:sz w:val="24"/>
          <w:szCs w:val="24"/>
        </w:rPr>
        <w:t>records</w:t>
      </w:r>
      <w:r w:rsidRPr="00501430">
        <w:rPr>
          <w:rFonts w:ascii="Arial" w:hAnsi="Arial" w:cs="Arial"/>
          <w:bCs/>
          <w:color w:val="FF0000"/>
          <w:sz w:val="24"/>
          <w:szCs w:val="24"/>
        </w:rPr>
        <w:t>.</w:t>
      </w:r>
      <w:r w:rsidR="00CF6912" w:rsidRPr="00501430">
        <w:rPr>
          <w:rFonts w:ascii="Arial" w:hAnsi="Arial" w:cs="Arial"/>
          <w:bCs/>
          <w:color w:val="FF0000"/>
          <w:sz w:val="24"/>
          <w:szCs w:val="24"/>
        </w:rPr>
        <w:t xml:space="preserve"> </w:t>
      </w:r>
      <w:r w:rsidRPr="00501430">
        <w:rPr>
          <w:rFonts w:ascii="Arial" w:hAnsi="Arial" w:cs="Arial"/>
          <w:bCs/>
          <w:color w:val="FF0000"/>
          <w:sz w:val="24"/>
          <w:szCs w:val="24"/>
        </w:rPr>
        <w:t xml:space="preserve">A </w:t>
      </w:r>
      <w:r w:rsidRPr="00FA3955">
        <w:rPr>
          <w:rFonts w:ascii="Arial" w:hAnsi="Arial" w:cs="Arial"/>
          <w:b/>
          <w:color w:val="FF0000"/>
          <w:sz w:val="24"/>
          <w:szCs w:val="24"/>
        </w:rPr>
        <w:t>field</w:t>
      </w:r>
      <w:r w:rsidRPr="00501430">
        <w:rPr>
          <w:rFonts w:ascii="Arial" w:hAnsi="Arial" w:cs="Arial"/>
          <w:bCs/>
          <w:color w:val="FF0000"/>
          <w:sz w:val="24"/>
          <w:szCs w:val="24"/>
        </w:rPr>
        <w:t xml:space="preserve"> is a trait/characteristic to be recorded.</w:t>
      </w:r>
      <w:r w:rsidR="00CF6912" w:rsidRPr="00501430">
        <w:rPr>
          <w:rFonts w:ascii="Arial" w:hAnsi="Arial" w:cs="Arial"/>
          <w:bCs/>
          <w:color w:val="FF0000"/>
          <w:sz w:val="24"/>
          <w:szCs w:val="24"/>
        </w:rPr>
        <w:t xml:space="preserve"> </w:t>
      </w:r>
      <w:r w:rsidRPr="00501430">
        <w:rPr>
          <w:rFonts w:ascii="Arial" w:hAnsi="Arial" w:cs="Arial"/>
          <w:bCs/>
          <w:color w:val="FF0000"/>
          <w:sz w:val="24"/>
          <w:szCs w:val="24"/>
        </w:rPr>
        <w:t xml:space="preserve">A </w:t>
      </w:r>
      <w:r w:rsidRPr="00FA3955">
        <w:rPr>
          <w:rFonts w:ascii="Arial" w:hAnsi="Arial" w:cs="Arial"/>
          <w:b/>
          <w:color w:val="FF0000"/>
          <w:sz w:val="24"/>
          <w:szCs w:val="24"/>
        </w:rPr>
        <w:t>record</w:t>
      </w:r>
      <w:r w:rsidRPr="00501430">
        <w:rPr>
          <w:rFonts w:ascii="Arial" w:hAnsi="Arial" w:cs="Arial"/>
          <w:bCs/>
          <w:color w:val="FF0000"/>
          <w:sz w:val="24"/>
          <w:szCs w:val="24"/>
        </w:rPr>
        <w:t xml:space="preserve"> is a collection of field values.</w:t>
      </w:r>
      <w:r w:rsidR="00F54D87" w:rsidRPr="00501430">
        <w:rPr>
          <w:rFonts w:ascii="Arial" w:hAnsi="Arial" w:cs="Arial"/>
          <w:bCs/>
          <w:color w:val="FF0000"/>
          <w:sz w:val="24"/>
          <w:szCs w:val="24"/>
        </w:rPr>
        <w:t xml:space="preserve"> </w:t>
      </w:r>
      <w:r w:rsidRPr="00501430">
        <w:rPr>
          <w:rFonts w:ascii="Arial" w:hAnsi="Arial" w:cs="Arial"/>
          <w:bCs/>
          <w:color w:val="FF0000"/>
          <w:sz w:val="24"/>
          <w:szCs w:val="24"/>
        </w:rPr>
        <w:t>Databases are more technical but can compartmentalise data so not all data is accessed when the database is opened. This means more data can be stored in a database than in a spreadsheet.</w:t>
      </w:r>
    </w:p>
    <w:p w14:paraId="3ABE83A5" w14:textId="670749CD" w:rsidR="00CF6912" w:rsidRPr="00501430" w:rsidRDefault="66D4FEDF" w:rsidP="09E9057E">
      <w:pPr>
        <w:rPr>
          <w:rFonts w:ascii="Arial" w:hAnsi="Arial" w:cs="Arial"/>
          <w:color w:val="FF0000"/>
          <w:sz w:val="24"/>
          <w:szCs w:val="24"/>
        </w:rPr>
      </w:pPr>
      <w:r w:rsidRPr="00501430">
        <w:rPr>
          <w:rFonts w:ascii="Arial" w:hAnsi="Arial" w:cs="Arial"/>
          <w:color w:val="FF0000"/>
          <w:sz w:val="24"/>
          <w:szCs w:val="24"/>
        </w:rPr>
        <w:t xml:space="preserve">To extract information from a database, a </w:t>
      </w:r>
      <w:r w:rsidRPr="09E9057E">
        <w:rPr>
          <w:rFonts w:ascii="Arial" w:hAnsi="Arial" w:cs="Arial"/>
          <w:b/>
          <w:bCs/>
          <w:color w:val="FF0000"/>
          <w:sz w:val="24"/>
          <w:szCs w:val="24"/>
        </w:rPr>
        <w:t>query</w:t>
      </w:r>
      <w:r w:rsidRPr="00501430">
        <w:rPr>
          <w:rFonts w:ascii="Arial" w:hAnsi="Arial" w:cs="Arial"/>
          <w:color w:val="FF0000"/>
          <w:sz w:val="24"/>
          <w:szCs w:val="24"/>
        </w:rPr>
        <w:t xml:space="preserve"> must be produced. A query can sort, filter, group or join tables together.</w:t>
      </w:r>
      <w:r w:rsidR="27265C86" w:rsidRPr="00501430">
        <w:rPr>
          <w:rFonts w:ascii="Arial" w:hAnsi="Arial" w:cs="Arial"/>
          <w:color w:val="FF0000"/>
          <w:sz w:val="24"/>
          <w:szCs w:val="24"/>
        </w:rPr>
        <w:t xml:space="preserve"> </w:t>
      </w:r>
      <w:r w:rsidR="7E6F99B8" w:rsidRPr="00501430">
        <w:rPr>
          <w:rFonts w:ascii="Arial" w:hAnsi="Arial" w:cs="Arial"/>
          <w:color w:val="FF0000"/>
          <w:sz w:val="24"/>
          <w:szCs w:val="24"/>
        </w:rPr>
        <w:t xml:space="preserve">The idea of </w:t>
      </w:r>
      <w:r w:rsidR="7E6F99B8" w:rsidRPr="09E9057E">
        <w:rPr>
          <w:rFonts w:ascii="Arial" w:hAnsi="Arial" w:cs="Arial"/>
          <w:b/>
          <w:bCs/>
          <w:color w:val="FF0000"/>
          <w:sz w:val="24"/>
          <w:szCs w:val="24"/>
        </w:rPr>
        <w:t>s</w:t>
      </w:r>
      <w:r w:rsidRPr="09E9057E">
        <w:rPr>
          <w:rFonts w:ascii="Arial" w:hAnsi="Arial" w:cs="Arial"/>
          <w:b/>
          <w:bCs/>
          <w:color w:val="FF0000"/>
          <w:sz w:val="24"/>
          <w:szCs w:val="24"/>
        </w:rPr>
        <w:t>ort</w:t>
      </w:r>
      <w:r w:rsidRPr="00501430">
        <w:rPr>
          <w:rFonts w:ascii="Arial" w:hAnsi="Arial" w:cs="Arial"/>
          <w:color w:val="FF0000"/>
          <w:sz w:val="24"/>
          <w:szCs w:val="24"/>
        </w:rPr>
        <w:t xml:space="preserve"> and </w:t>
      </w:r>
      <w:r w:rsidRPr="09E9057E">
        <w:rPr>
          <w:rFonts w:ascii="Arial" w:hAnsi="Arial" w:cs="Arial"/>
          <w:b/>
          <w:bCs/>
          <w:color w:val="FF0000"/>
          <w:sz w:val="24"/>
          <w:szCs w:val="24"/>
        </w:rPr>
        <w:t>filter</w:t>
      </w:r>
      <w:r w:rsidRPr="00501430">
        <w:rPr>
          <w:rFonts w:ascii="Arial" w:hAnsi="Arial" w:cs="Arial"/>
          <w:color w:val="FF0000"/>
          <w:sz w:val="24"/>
          <w:szCs w:val="24"/>
        </w:rPr>
        <w:t xml:space="preserve"> </w:t>
      </w:r>
      <w:r w:rsidR="7F38B60F" w:rsidRPr="00501430">
        <w:rPr>
          <w:rFonts w:ascii="Arial" w:hAnsi="Arial" w:cs="Arial"/>
          <w:color w:val="FF0000"/>
          <w:sz w:val="24"/>
          <w:szCs w:val="24"/>
        </w:rPr>
        <w:t xml:space="preserve">is </w:t>
      </w:r>
      <w:r w:rsidR="7E6F99B8" w:rsidRPr="00501430">
        <w:rPr>
          <w:rFonts w:ascii="Arial" w:hAnsi="Arial" w:cs="Arial"/>
          <w:color w:val="FF0000"/>
          <w:sz w:val="24"/>
          <w:szCs w:val="24"/>
        </w:rPr>
        <w:t>the same as with spreadsheets</w:t>
      </w:r>
      <w:r w:rsidRPr="00501430">
        <w:rPr>
          <w:rFonts w:ascii="Arial" w:hAnsi="Arial" w:cs="Arial"/>
          <w:color w:val="FF0000"/>
          <w:sz w:val="24"/>
          <w:szCs w:val="24"/>
        </w:rPr>
        <w:t>.</w:t>
      </w:r>
      <w:r w:rsidR="27265C86" w:rsidRPr="00501430">
        <w:rPr>
          <w:rFonts w:ascii="Arial" w:hAnsi="Arial" w:cs="Arial"/>
          <w:color w:val="FF0000"/>
          <w:sz w:val="24"/>
          <w:szCs w:val="24"/>
        </w:rPr>
        <w:t xml:space="preserve"> </w:t>
      </w:r>
      <w:r w:rsidR="7E6F99B8" w:rsidRPr="00501430">
        <w:rPr>
          <w:rFonts w:ascii="Arial" w:hAnsi="Arial" w:cs="Arial"/>
          <w:color w:val="FF0000"/>
          <w:sz w:val="24"/>
          <w:szCs w:val="24"/>
        </w:rPr>
        <w:t xml:space="preserve">A </w:t>
      </w:r>
      <w:r w:rsidR="7E6F99B8" w:rsidRPr="09E9057E">
        <w:rPr>
          <w:rFonts w:ascii="Arial" w:hAnsi="Arial" w:cs="Arial"/>
          <w:b/>
          <w:bCs/>
          <w:color w:val="FF0000"/>
          <w:sz w:val="24"/>
          <w:szCs w:val="24"/>
        </w:rPr>
        <w:t>g</w:t>
      </w:r>
      <w:r w:rsidRPr="09E9057E">
        <w:rPr>
          <w:rFonts w:ascii="Arial" w:hAnsi="Arial" w:cs="Arial"/>
          <w:b/>
          <w:bCs/>
          <w:color w:val="FF0000"/>
          <w:sz w:val="24"/>
          <w:szCs w:val="24"/>
        </w:rPr>
        <w:t>roup</w:t>
      </w:r>
      <w:r w:rsidRPr="00501430">
        <w:rPr>
          <w:rFonts w:ascii="Arial" w:hAnsi="Arial" w:cs="Arial"/>
          <w:color w:val="FF0000"/>
          <w:sz w:val="24"/>
          <w:szCs w:val="24"/>
        </w:rPr>
        <w:t xml:space="preserve"> </w:t>
      </w:r>
      <w:r w:rsidR="7E6F99B8" w:rsidRPr="00501430">
        <w:rPr>
          <w:rFonts w:ascii="Arial" w:hAnsi="Arial" w:cs="Arial"/>
          <w:color w:val="FF0000"/>
          <w:sz w:val="24"/>
          <w:szCs w:val="24"/>
        </w:rPr>
        <w:t xml:space="preserve">will </w:t>
      </w:r>
      <w:r w:rsidRPr="00501430">
        <w:rPr>
          <w:rFonts w:ascii="Arial" w:hAnsi="Arial" w:cs="Arial"/>
          <w:color w:val="FF0000"/>
          <w:sz w:val="24"/>
          <w:szCs w:val="24"/>
        </w:rPr>
        <w:t>return a list of field values with no duplication (</w:t>
      </w:r>
      <w:r w:rsidR="7E6F99B8" w:rsidRPr="00501430">
        <w:rPr>
          <w:rFonts w:ascii="Arial" w:hAnsi="Arial" w:cs="Arial"/>
          <w:color w:val="FF0000"/>
          <w:sz w:val="24"/>
          <w:szCs w:val="24"/>
        </w:rPr>
        <w:t xml:space="preserve">this is </w:t>
      </w:r>
      <w:r w:rsidRPr="00501430">
        <w:rPr>
          <w:rFonts w:ascii="Arial" w:hAnsi="Arial" w:cs="Arial"/>
          <w:color w:val="FF0000"/>
          <w:sz w:val="24"/>
          <w:szCs w:val="24"/>
        </w:rPr>
        <w:t>useful if you are using a database constructed by others and it is unknown how data are recorded)</w:t>
      </w:r>
      <w:r w:rsidR="7E6F99B8" w:rsidRPr="00501430">
        <w:rPr>
          <w:rFonts w:ascii="Arial" w:hAnsi="Arial" w:cs="Arial"/>
          <w:color w:val="FF0000"/>
          <w:sz w:val="24"/>
          <w:szCs w:val="24"/>
        </w:rPr>
        <w:t>.</w:t>
      </w:r>
      <w:r w:rsidR="27265C86" w:rsidRPr="00501430">
        <w:rPr>
          <w:rFonts w:ascii="Arial" w:hAnsi="Arial" w:cs="Arial"/>
          <w:color w:val="FF0000"/>
          <w:sz w:val="24"/>
          <w:szCs w:val="24"/>
        </w:rPr>
        <w:t xml:space="preserve"> </w:t>
      </w:r>
      <w:r w:rsidR="7E6F99B8" w:rsidRPr="00501430">
        <w:rPr>
          <w:rFonts w:ascii="Arial" w:hAnsi="Arial" w:cs="Arial"/>
          <w:color w:val="FF0000"/>
          <w:sz w:val="24"/>
          <w:szCs w:val="24"/>
        </w:rPr>
        <w:t xml:space="preserve">A </w:t>
      </w:r>
      <w:r w:rsidR="7E6F99B8" w:rsidRPr="09E9057E">
        <w:rPr>
          <w:rFonts w:ascii="Arial" w:hAnsi="Arial" w:cs="Arial"/>
          <w:b/>
          <w:bCs/>
          <w:color w:val="FF0000"/>
          <w:sz w:val="24"/>
          <w:szCs w:val="24"/>
        </w:rPr>
        <w:t>j</w:t>
      </w:r>
      <w:r w:rsidRPr="09E9057E">
        <w:rPr>
          <w:rFonts w:ascii="Arial" w:hAnsi="Arial" w:cs="Arial"/>
          <w:b/>
          <w:bCs/>
          <w:color w:val="FF0000"/>
          <w:sz w:val="24"/>
          <w:szCs w:val="24"/>
        </w:rPr>
        <w:t>oin</w:t>
      </w:r>
      <w:r w:rsidR="7E6F99B8" w:rsidRPr="09E9057E">
        <w:rPr>
          <w:rFonts w:ascii="Arial" w:hAnsi="Arial" w:cs="Arial"/>
          <w:color w:val="FF0000"/>
          <w:sz w:val="24"/>
          <w:szCs w:val="24"/>
        </w:rPr>
        <w:t xml:space="preserve"> (known in computer science as an </w:t>
      </w:r>
      <w:proofErr w:type="gramStart"/>
      <w:r w:rsidR="7E6F99B8" w:rsidRPr="09E9057E">
        <w:rPr>
          <w:rFonts w:ascii="Arial" w:hAnsi="Arial" w:cs="Arial"/>
          <w:i/>
          <w:iCs/>
          <w:color w:val="FF0000"/>
          <w:sz w:val="24"/>
          <w:szCs w:val="24"/>
        </w:rPr>
        <w:t>inner-join</w:t>
      </w:r>
      <w:proofErr w:type="gramEnd"/>
      <w:r w:rsidR="7E6F99B8" w:rsidRPr="00501430">
        <w:rPr>
          <w:rFonts w:ascii="Arial" w:hAnsi="Arial" w:cs="Arial"/>
          <w:color w:val="FF0000"/>
          <w:sz w:val="24"/>
          <w:szCs w:val="24"/>
        </w:rPr>
        <w:t>)</w:t>
      </w:r>
      <w:r w:rsidRPr="00501430">
        <w:rPr>
          <w:rFonts w:ascii="Arial" w:hAnsi="Arial" w:cs="Arial"/>
          <w:color w:val="FF0000"/>
          <w:sz w:val="24"/>
          <w:szCs w:val="24"/>
        </w:rPr>
        <w:t xml:space="preserve"> will join two tables together by using a common field</w:t>
      </w:r>
      <w:r w:rsidR="533E3216" w:rsidRPr="00501430">
        <w:rPr>
          <w:rFonts w:ascii="Arial" w:hAnsi="Arial" w:cs="Arial"/>
          <w:color w:val="FF0000"/>
          <w:sz w:val="24"/>
          <w:szCs w:val="24"/>
        </w:rPr>
        <w:t xml:space="preserve"> as a reference to match records together.</w:t>
      </w:r>
    </w:p>
    <w:p w14:paraId="31AEDC50" w14:textId="3F45BE52" w:rsidR="00B649DB" w:rsidRPr="00FA3955" w:rsidRDefault="6DDFFE86" w:rsidP="09E9057E">
      <w:pPr>
        <w:rPr>
          <w:rFonts w:ascii="Arial" w:hAnsi="Arial" w:cs="Arial"/>
          <w:strike/>
          <w:color w:val="FF0000"/>
          <w:sz w:val="24"/>
          <w:szCs w:val="24"/>
        </w:rPr>
      </w:pPr>
      <w:r w:rsidRPr="09E9057E">
        <w:rPr>
          <w:rFonts w:ascii="Arial" w:hAnsi="Arial" w:cs="Arial"/>
          <w:color w:val="FF0000"/>
          <w:sz w:val="24"/>
          <w:szCs w:val="24"/>
        </w:rPr>
        <w:t xml:space="preserve">Students need to be able to identify </w:t>
      </w:r>
      <w:r w:rsidR="533E3216" w:rsidRPr="09E9057E">
        <w:rPr>
          <w:rFonts w:ascii="Arial" w:hAnsi="Arial" w:cs="Arial"/>
          <w:color w:val="FF0000"/>
          <w:sz w:val="24"/>
          <w:szCs w:val="24"/>
        </w:rPr>
        <w:t>fields and records</w:t>
      </w:r>
      <w:r w:rsidRPr="09E9057E">
        <w:rPr>
          <w:rFonts w:ascii="Arial" w:hAnsi="Arial" w:cs="Arial"/>
          <w:color w:val="FF0000"/>
          <w:sz w:val="24"/>
          <w:szCs w:val="24"/>
        </w:rPr>
        <w:t xml:space="preserve">. They </w:t>
      </w:r>
      <w:r w:rsidR="1D1661B9" w:rsidRPr="09E9057E">
        <w:rPr>
          <w:rFonts w:ascii="Arial" w:hAnsi="Arial" w:cs="Arial"/>
          <w:color w:val="FF0000"/>
          <w:sz w:val="24"/>
          <w:szCs w:val="24"/>
        </w:rPr>
        <w:t xml:space="preserve">must be aware that a query </w:t>
      </w:r>
      <w:r w:rsidR="3860FAAE" w:rsidRPr="09E9057E">
        <w:rPr>
          <w:rFonts w:ascii="Arial" w:hAnsi="Arial" w:cs="Arial"/>
          <w:color w:val="FF0000"/>
          <w:sz w:val="24"/>
          <w:szCs w:val="24"/>
        </w:rPr>
        <w:t>which either selects, sorts, filters or groups data or joins tables of data together</w:t>
      </w:r>
      <w:r w:rsidR="4B65DB27" w:rsidRPr="09E9057E">
        <w:rPr>
          <w:rFonts w:ascii="Arial" w:hAnsi="Arial" w:cs="Arial"/>
          <w:color w:val="FF0000"/>
          <w:sz w:val="24"/>
          <w:szCs w:val="24"/>
        </w:rPr>
        <w:t xml:space="preserve"> </w:t>
      </w:r>
      <w:r w:rsidR="77B0D7C6" w:rsidRPr="09E9057E">
        <w:rPr>
          <w:rFonts w:ascii="Arial" w:hAnsi="Arial" w:cs="Arial"/>
          <w:color w:val="FF0000"/>
          <w:sz w:val="24"/>
          <w:szCs w:val="24"/>
        </w:rPr>
        <w:t>must be produced for databases</w:t>
      </w:r>
      <w:r w:rsidR="13BD5040" w:rsidRPr="09E9057E">
        <w:rPr>
          <w:rFonts w:ascii="Arial" w:hAnsi="Arial" w:cs="Arial"/>
          <w:color w:val="FF0000"/>
          <w:sz w:val="24"/>
          <w:szCs w:val="24"/>
        </w:rPr>
        <w:t>.</w:t>
      </w:r>
      <w:r w:rsidR="27265C86" w:rsidRPr="09E9057E">
        <w:rPr>
          <w:rFonts w:ascii="Arial" w:hAnsi="Arial" w:cs="Arial"/>
          <w:color w:val="FF0000"/>
          <w:sz w:val="24"/>
          <w:szCs w:val="24"/>
        </w:rPr>
        <w:t xml:space="preserve"> </w:t>
      </w:r>
      <w:r w:rsidR="5778909D" w:rsidRPr="09E9057E">
        <w:rPr>
          <w:rFonts w:ascii="Arial" w:hAnsi="Arial" w:cs="Arial"/>
          <w:color w:val="FF0000"/>
          <w:sz w:val="24"/>
          <w:szCs w:val="24"/>
        </w:rPr>
        <w:t>The database language SQL (Structured Query Language) is taught in most computer science courses and may be taught her</w:t>
      </w:r>
      <w:r w:rsidR="4147E4F1" w:rsidRPr="09E9057E">
        <w:rPr>
          <w:rFonts w:ascii="Arial" w:hAnsi="Arial" w:cs="Arial"/>
          <w:color w:val="FF0000"/>
          <w:sz w:val="24"/>
          <w:szCs w:val="24"/>
        </w:rPr>
        <w:t>e.</w:t>
      </w:r>
      <w:r w:rsidR="27265C86" w:rsidRPr="09E9057E">
        <w:rPr>
          <w:rFonts w:ascii="Arial" w:hAnsi="Arial" w:cs="Arial"/>
          <w:color w:val="FF0000"/>
          <w:sz w:val="24"/>
          <w:szCs w:val="24"/>
        </w:rPr>
        <w:t xml:space="preserve"> </w:t>
      </w:r>
      <w:r w:rsidR="00037DF0">
        <w:rPr>
          <w:rFonts w:ascii="Arial" w:hAnsi="Arial" w:cs="Arial"/>
          <w:color w:val="FF0000"/>
          <w:sz w:val="24"/>
          <w:szCs w:val="24"/>
        </w:rPr>
        <w:t>Students</w:t>
      </w:r>
      <w:r w:rsidR="4147E4F1" w:rsidRPr="09E9057E">
        <w:rPr>
          <w:rFonts w:ascii="Arial" w:hAnsi="Arial" w:cs="Arial"/>
          <w:color w:val="FF0000"/>
          <w:sz w:val="24"/>
          <w:szCs w:val="24"/>
        </w:rPr>
        <w:t xml:space="preserve"> producing an answer to a database question in SQL </w:t>
      </w:r>
      <w:r w:rsidR="58FC7D31" w:rsidRPr="09E9057E">
        <w:rPr>
          <w:rFonts w:ascii="Arial" w:hAnsi="Arial" w:cs="Arial"/>
          <w:color w:val="FF0000"/>
          <w:sz w:val="24"/>
          <w:szCs w:val="24"/>
        </w:rPr>
        <w:t xml:space="preserve">would have access to </w:t>
      </w:r>
      <w:r w:rsidR="4147E4F1" w:rsidRPr="09E9057E">
        <w:rPr>
          <w:rFonts w:ascii="Arial" w:hAnsi="Arial" w:cs="Arial"/>
          <w:color w:val="FF0000"/>
          <w:sz w:val="24"/>
          <w:szCs w:val="24"/>
        </w:rPr>
        <w:t>full marks</w:t>
      </w:r>
      <w:r w:rsidR="25DDC4CC" w:rsidRPr="09E9057E">
        <w:rPr>
          <w:rFonts w:ascii="Arial" w:hAnsi="Arial" w:cs="Arial"/>
          <w:color w:val="FF0000"/>
          <w:sz w:val="24"/>
          <w:szCs w:val="24"/>
        </w:rPr>
        <w:t xml:space="preserve"> (in line with the mark scheme)</w:t>
      </w:r>
      <w:r w:rsidR="5BBD2E97" w:rsidRPr="09E9057E">
        <w:rPr>
          <w:rFonts w:ascii="Arial" w:hAnsi="Arial" w:cs="Arial"/>
          <w:color w:val="FF0000"/>
          <w:sz w:val="24"/>
          <w:szCs w:val="24"/>
        </w:rPr>
        <w:t>. Database questions may be displayed as a schema (a description of how the database is structured)</w:t>
      </w:r>
      <w:r w:rsidRPr="09E9057E">
        <w:rPr>
          <w:rFonts w:ascii="Arial" w:hAnsi="Arial" w:cs="Arial"/>
          <w:color w:val="FF0000"/>
          <w:sz w:val="24"/>
          <w:szCs w:val="24"/>
        </w:rPr>
        <w:t>.</w:t>
      </w:r>
      <w:r w:rsidR="27265C86" w:rsidRPr="09E9057E">
        <w:rPr>
          <w:rFonts w:ascii="Arial" w:hAnsi="Arial" w:cs="Arial"/>
          <w:strike/>
          <w:color w:val="FF0000"/>
          <w:sz w:val="24"/>
          <w:szCs w:val="24"/>
        </w:rPr>
        <w:t xml:space="preserve"> </w:t>
      </w:r>
      <w:r w:rsidR="007457A3" w:rsidRPr="09E9057E">
        <w:rPr>
          <w:rFonts w:ascii="Arial" w:hAnsi="Arial" w:cs="Arial"/>
          <w:strike/>
          <w:color w:val="FF0000"/>
          <w:sz w:val="24"/>
          <w:szCs w:val="24"/>
        </w:rPr>
        <w:br w:type="page"/>
      </w:r>
    </w:p>
    <w:p w14:paraId="2EB0009E" w14:textId="77777777" w:rsidR="00A60B58" w:rsidRPr="00FA3955" w:rsidRDefault="00A60B58" w:rsidP="00454A13">
      <w:pPr>
        <w:pBdr>
          <w:bottom w:val="single" w:sz="6" w:space="1" w:color="auto"/>
        </w:pBdr>
        <w:rPr>
          <w:rFonts w:ascii="Arial" w:hAnsi="Arial" w:cs="Arial"/>
          <w:strike/>
          <w:color w:val="FF0000"/>
          <w:sz w:val="24"/>
          <w:szCs w:val="24"/>
        </w:rPr>
      </w:pPr>
    </w:p>
    <w:p w14:paraId="4A3071F4" w14:textId="325BB4F3" w:rsidR="00A60B58" w:rsidRPr="00FA3955" w:rsidRDefault="00A60B58" w:rsidP="00454A13">
      <w:pPr>
        <w:rPr>
          <w:rFonts w:ascii="Arial" w:hAnsi="Arial" w:cs="Arial"/>
          <w:b/>
          <w:bCs/>
          <w:color w:val="FF0000"/>
          <w:sz w:val="24"/>
          <w:szCs w:val="24"/>
        </w:rPr>
      </w:pPr>
      <w:r w:rsidRPr="00FA3955">
        <w:rPr>
          <w:rFonts w:ascii="Arial" w:hAnsi="Arial" w:cs="Arial"/>
          <w:b/>
          <w:bCs/>
          <w:color w:val="FF0000"/>
          <w:sz w:val="24"/>
          <w:szCs w:val="24"/>
        </w:rPr>
        <w:t>Exemplar</w:t>
      </w:r>
    </w:p>
    <w:p w14:paraId="5391F3FD" w14:textId="0E4F9485" w:rsidR="00A60B58" w:rsidRPr="00FA3955" w:rsidRDefault="00DF0090" w:rsidP="00454A13">
      <w:pPr>
        <w:rPr>
          <w:rFonts w:ascii="Arial" w:hAnsi="Arial" w:cs="Arial"/>
          <w:b/>
          <w:bCs/>
          <w:color w:val="FF0000"/>
          <w:sz w:val="24"/>
          <w:szCs w:val="24"/>
        </w:rPr>
      </w:pPr>
      <w:r w:rsidRPr="00FA3955">
        <w:rPr>
          <w:rFonts w:ascii="Arial" w:hAnsi="Arial" w:cs="Arial"/>
          <w:b/>
          <w:bCs/>
          <w:color w:val="FF0000"/>
          <w:sz w:val="24"/>
          <w:szCs w:val="24"/>
        </w:rPr>
        <w:t xml:space="preserve">Patient </w:t>
      </w:r>
      <w:r w:rsidR="00A60B58" w:rsidRPr="00FA3955">
        <w:rPr>
          <w:rFonts w:ascii="Arial" w:hAnsi="Arial" w:cs="Arial"/>
          <w:b/>
          <w:bCs/>
          <w:color w:val="FF0000"/>
          <w:sz w:val="24"/>
          <w:szCs w:val="24"/>
        </w:rPr>
        <w:t xml:space="preserve">data </w:t>
      </w:r>
      <w:r w:rsidRPr="00FA3955">
        <w:rPr>
          <w:rFonts w:ascii="Arial" w:hAnsi="Arial" w:cs="Arial"/>
          <w:b/>
          <w:bCs/>
          <w:color w:val="FF0000"/>
          <w:sz w:val="24"/>
          <w:szCs w:val="24"/>
        </w:rPr>
        <w:t xml:space="preserve">are </w:t>
      </w:r>
      <w:r w:rsidR="00A60B58" w:rsidRPr="00FA3955">
        <w:rPr>
          <w:rFonts w:ascii="Arial" w:hAnsi="Arial" w:cs="Arial"/>
          <w:b/>
          <w:bCs/>
          <w:color w:val="FF0000"/>
          <w:sz w:val="24"/>
          <w:szCs w:val="24"/>
        </w:rPr>
        <w:t>recorded in a database</w:t>
      </w:r>
      <w:r w:rsidRPr="00FA3955">
        <w:rPr>
          <w:rFonts w:ascii="Arial" w:hAnsi="Arial" w:cs="Arial"/>
          <w:b/>
          <w:bCs/>
          <w:color w:val="FF0000"/>
          <w:sz w:val="24"/>
          <w:szCs w:val="24"/>
        </w:rPr>
        <w:t>.</w:t>
      </w:r>
      <w:r w:rsidR="00F54D87" w:rsidRPr="00FA3955">
        <w:rPr>
          <w:rFonts w:ascii="Arial" w:hAnsi="Arial" w:cs="Arial"/>
          <w:b/>
          <w:bCs/>
          <w:color w:val="FF0000"/>
          <w:sz w:val="24"/>
          <w:szCs w:val="24"/>
        </w:rPr>
        <w:t xml:space="preserve"> </w:t>
      </w:r>
      <w:r w:rsidRPr="00FA3955">
        <w:rPr>
          <w:rFonts w:ascii="Arial" w:hAnsi="Arial" w:cs="Arial"/>
          <w:b/>
          <w:bCs/>
          <w:color w:val="FF0000"/>
          <w:sz w:val="24"/>
          <w:szCs w:val="24"/>
        </w:rPr>
        <w:t>The first 6 records of this database are shown below.</w:t>
      </w:r>
    </w:p>
    <w:tbl>
      <w:tblPr>
        <w:tblStyle w:val="TableGrid"/>
        <w:tblW w:w="0" w:type="auto"/>
        <w:jc w:val="center"/>
        <w:tblLook w:val="04A0" w:firstRow="1" w:lastRow="0" w:firstColumn="1" w:lastColumn="0" w:noHBand="0" w:noVBand="1"/>
      </w:tblPr>
      <w:tblGrid>
        <w:gridCol w:w="1390"/>
        <w:gridCol w:w="1524"/>
        <w:gridCol w:w="1457"/>
        <w:gridCol w:w="670"/>
        <w:gridCol w:w="1590"/>
        <w:gridCol w:w="716"/>
      </w:tblGrid>
      <w:tr w:rsidR="009D6B20" w:rsidRPr="00FA3955" w14:paraId="2273610D" w14:textId="77777777" w:rsidTr="00D952ED">
        <w:trPr>
          <w:jc w:val="center"/>
        </w:trPr>
        <w:tc>
          <w:tcPr>
            <w:tcW w:w="1250" w:type="dxa"/>
            <w:shd w:val="clear" w:color="auto" w:fill="BFBFBF" w:themeFill="background1" w:themeFillShade="BF"/>
          </w:tcPr>
          <w:p w14:paraId="44097688" w14:textId="1BE36E9E" w:rsidR="00A60B58" w:rsidRPr="00FA3955" w:rsidRDefault="00094382" w:rsidP="00454A13">
            <w:pPr>
              <w:rPr>
                <w:rFonts w:ascii="Arial" w:hAnsi="Arial" w:cs="Arial"/>
                <w:b/>
                <w:color w:val="FF0000"/>
                <w:sz w:val="24"/>
                <w:szCs w:val="24"/>
              </w:rPr>
            </w:pPr>
            <w:proofErr w:type="spellStart"/>
            <w:r w:rsidRPr="00FA3955">
              <w:rPr>
                <w:rFonts w:ascii="Arial" w:hAnsi="Arial" w:cs="Arial"/>
                <w:b/>
                <w:color w:val="FF0000"/>
                <w:sz w:val="24"/>
                <w:szCs w:val="24"/>
              </w:rPr>
              <w:t>Patient_ID</w:t>
            </w:r>
            <w:proofErr w:type="spellEnd"/>
          </w:p>
        </w:tc>
        <w:tc>
          <w:tcPr>
            <w:tcW w:w="1327" w:type="dxa"/>
            <w:shd w:val="clear" w:color="auto" w:fill="BFBFBF" w:themeFill="background1" w:themeFillShade="BF"/>
          </w:tcPr>
          <w:p w14:paraId="3A151979" w14:textId="38C8FD58" w:rsidR="00A60B58" w:rsidRPr="00FA3955" w:rsidRDefault="00094382" w:rsidP="00454A13">
            <w:pPr>
              <w:rPr>
                <w:rFonts w:ascii="Arial" w:hAnsi="Arial" w:cs="Arial"/>
                <w:b/>
                <w:color w:val="FF0000"/>
                <w:sz w:val="24"/>
                <w:szCs w:val="24"/>
              </w:rPr>
            </w:pPr>
            <w:proofErr w:type="spellStart"/>
            <w:r w:rsidRPr="00FA3955">
              <w:rPr>
                <w:rFonts w:ascii="Arial" w:hAnsi="Arial" w:cs="Arial"/>
                <w:b/>
                <w:color w:val="FF0000"/>
                <w:sz w:val="24"/>
                <w:szCs w:val="24"/>
              </w:rPr>
              <w:t>First_Name</w:t>
            </w:r>
            <w:proofErr w:type="spellEnd"/>
          </w:p>
        </w:tc>
        <w:tc>
          <w:tcPr>
            <w:tcW w:w="1094" w:type="dxa"/>
            <w:shd w:val="clear" w:color="auto" w:fill="BFBFBF" w:themeFill="background1" w:themeFillShade="BF"/>
          </w:tcPr>
          <w:p w14:paraId="567EF72B" w14:textId="3EBCE297" w:rsidR="00A60B58" w:rsidRPr="00FA3955" w:rsidRDefault="00094382" w:rsidP="00454A13">
            <w:pPr>
              <w:rPr>
                <w:rFonts w:ascii="Arial" w:hAnsi="Arial" w:cs="Arial"/>
                <w:b/>
                <w:color w:val="FF0000"/>
                <w:sz w:val="24"/>
                <w:szCs w:val="24"/>
              </w:rPr>
            </w:pPr>
            <w:r w:rsidRPr="00FA3955">
              <w:rPr>
                <w:rFonts w:ascii="Arial" w:hAnsi="Arial" w:cs="Arial"/>
                <w:b/>
                <w:color w:val="FF0000"/>
                <w:sz w:val="24"/>
                <w:szCs w:val="24"/>
              </w:rPr>
              <w:t>Surname</w:t>
            </w:r>
          </w:p>
        </w:tc>
        <w:tc>
          <w:tcPr>
            <w:tcW w:w="650" w:type="dxa"/>
            <w:shd w:val="clear" w:color="auto" w:fill="BFBFBF" w:themeFill="background1" w:themeFillShade="BF"/>
          </w:tcPr>
          <w:p w14:paraId="5FDD2002" w14:textId="4C49E426" w:rsidR="00A60B58" w:rsidRPr="00FA3955" w:rsidRDefault="00094382" w:rsidP="00454A13">
            <w:pPr>
              <w:rPr>
                <w:rFonts w:ascii="Arial" w:hAnsi="Arial" w:cs="Arial"/>
                <w:b/>
                <w:color w:val="FF0000"/>
                <w:sz w:val="24"/>
                <w:szCs w:val="24"/>
              </w:rPr>
            </w:pPr>
            <w:r w:rsidRPr="00FA3955">
              <w:rPr>
                <w:rFonts w:ascii="Arial" w:hAnsi="Arial" w:cs="Arial"/>
                <w:b/>
                <w:color w:val="FF0000"/>
                <w:sz w:val="24"/>
                <w:szCs w:val="24"/>
              </w:rPr>
              <w:t>Age</w:t>
            </w:r>
          </w:p>
        </w:tc>
        <w:tc>
          <w:tcPr>
            <w:tcW w:w="1300" w:type="dxa"/>
            <w:shd w:val="clear" w:color="auto" w:fill="BFBFBF" w:themeFill="background1" w:themeFillShade="BF"/>
          </w:tcPr>
          <w:p w14:paraId="4121E270" w14:textId="4778851F" w:rsidR="00A60B58" w:rsidRPr="00FA3955" w:rsidRDefault="00094382" w:rsidP="00454A13">
            <w:pPr>
              <w:rPr>
                <w:rFonts w:ascii="Arial" w:hAnsi="Arial" w:cs="Arial"/>
                <w:b/>
                <w:color w:val="FF0000"/>
                <w:sz w:val="24"/>
                <w:szCs w:val="24"/>
              </w:rPr>
            </w:pPr>
            <w:proofErr w:type="spellStart"/>
            <w:r w:rsidRPr="00FA3955">
              <w:rPr>
                <w:rFonts w:ascii="Arial" w:hAnsi="Arial" w:cs="Arial"/>
                <w:b/>
                <w:color w:val="FF0000"/>
                <w:sz w:val="24"/>
                <w:szCs w:val="24"/>
              </w:rPr>
              <w:t>Blood</w:t>
            </w:r>
            <w:r w:rsidR="00BF7F7C" w:rsidRPr="00FA3955">
              <w:rPr>
                <w:rFonts w:ascii="Arial" w:hAnsi="Arial" w:cs="Arial"/>
                <w:b/>
                <w:color w:val="FF0000"/>
                <w:sz w:val="24"/>
                <w:szCs w:val="24"/>
              </w:rPr>
              <w:t>_</w:t>
            </w:r>
            <w:r w:rsidRPr="00FA3955">
              <w:rPr>
                <w:rFonts w:ascii="Arial" w:hAnsi="Arial" w:cs="Arial"/>
                <w:b/>
                <w:color w:val="FF0000"/>
                <w:sz w:val="24"/>
                <w:szCs w:val="24"/>
              </w:rPr>
              <w:t>Type</w:t>
            </w:r>
            <w:proofErr w:type="spellEnd"/>
          </w:p>
        </w:tc>
        <w:tc>
          <w:tcPr>
            <w:tcW w:w="716" w:type="dxa"/>
            <w:shd w:val="clear" w:color="auto" w:fill="BFBFBF" w:themeFill="background1" w:themeFillShade="BF"/>
          </w:tcPr>
          <w:p w14:paraId="4BF8CA3D" w14:textId="58EAE253" w:rsidR="00A60B58" w:rsidRPr="00FA3955" w:rsidRDefault="00094382" w:rsidP="00454A13">
            <w:pPr>
              <w:rPr>
                <w:rFonts w:ascii="Arial" w:hAnsi="Arial" w:cs="Arial"/>
                <w:b/>
                <w:color w:val="FF0000"/>
                <w:sz w:val="24"/>
                <w:szCs w:val="24"/>
              </w:rPr>
            </w:pPr>
            <w:r w:rsidRPr="00FA3955">
              <w:rPr>
                <w:rFonts w:ascii="Arial" w:hAnsi="Arial" w:cs="Arial"/>
                <w:b/>
                <w:color w:val="FF0000"/>
                <w:sz w:val="24"/>
                <w:szCs w:val="24"/>
              </w:rPr>
              <w:t>BMI</w:t>
            </w:r>
          </w:p>
        </w:tc>
      </w:tr>
      <w:tr w:rsidR="009D6B20" w:rsidRPr="00FA3955" w14:paraId="1A9FB135" w14:textId="77777777" w:rsidTr="00DF0090">
        <w:trPr>
          <w:jc w:val="center"/>
        </w:trPr>
        <w:tc>
          <w:tcPr>
            <w:tcW w:w="1250" w:type="dxa"/>
          </w:tcPr>
          <w:p w14:paraId="5B9E44F7" w14:textId="55A401CD" w:rsidR="00094382" w:rsidRPr="00FA3955" w:rsidRDefault="00FF4317" w:rsidP="00454A13">
            <w:pPr>
              <w:rPr>
                <w:rFonts w:ascii="Arial" w:hAnsi="Arial" w:cs="Arial"/>
                <w:b/>
                <w:color w:val="FF0000"/>
                <w:sz w:val="24"/>
                <w:szCs w:val="24"/>
              </w:rPr>
            </w:pPr>
            <w:r w:rsidRPr="00FA3955">
              <w:rPr>
                <w:rFonts w:ascii="Arial" w:hAnsi="Arial" w:cs="Arial"/>
                <w:b/>
                <w:color w:val="FF0000"/>
                <w:sz w:val="24"/>
                <w:szCs w:val="24"/>
              </w:rPr>
              <w:t>0135</w:t>
            </w:r>
          </w:p>
        </w:tc>
        <w:tc>
          <w:tcPr>
            <w:tcW w:w="1327" w:type="dxa"/>
          </w:tcPr>
          <w:p w14:paraId="61C8B17D" w14:textId="42D18D48" w:rsidR="00094382" w:rsidRPr="00FA3955" w:rsidRDefault="00D8343E" w:rsidP="00454A13">
            <w:pPr>
              <w:rPr>
                <w:rFonts w:ascii="Arial" w:hAnsi="Arial" w:cs="Arial"/>
                <w:b/>
                <w:color w:val="FF0000"/>
                <w:sz w:val="24"/>
                <w:szCs w:val="24"/>
              </w:rPr>
            </w:pPr>
            <w:r>
              <w:rPr>
                <w:rFonts w:ascii="Arial" w:hAnsi="Arial" w:cs="Arial"/>
                <w:b/>
                <w:color w:val="FF0000"/>
                <w:sz w:val="24"/>
                <w:szCs w:val="24"/>
              </w:rPr>
              <w:t>Yusef</w:t>
            </w:r>
          </w:p>
        </w:tc>
        <w:tc>
          <w:tcPr>
            <w:tcW w:w="1094" w:type="dxa"/>
          </w:tcPr>
          <w:p w14:paraId="6B4DE89E" w14:textId="29D34B1A" w:rsidR="00094382" w:rsidRPr="00FA3955" w:rsidRDefault="00D8343E" w:rsidP="00454A13">
            <w:pPr>
              <w:rPr>
                <w:rFonts w:ascii="Arial" w:hAnsi="Arial" w:cs="Arial"/>
                <w:b/>
                <w:color w:val="FF0000"/>
                <w:sz w:val="24"/>
                <w:szCs w:val="24"/>
              </w:rPr>
            </w:pPr>
            <w:r>
              <w:rPr>
                <w:rFonts w:ascii="Arial" w:hAnsi="Arial" w:cs="Arial"/>
                <w:b/>
                <w:color w:val="FF0000"/>
                <w:sz w:val="24"/>
                <w:szCs w:val="24"/>
              </w:rPr>
              <w:t>Almeida</w:t>
            </w:r>
          </w:p>
        </w:tc>
        <w:tc>
          <w:tcPr>
            <w:tcW w:w="650" w:type="dxa"/>
          </w:tcPr>
          <w:p w14:paraId="26E1D7EE" w14:textId="75481FB9" w:rsidR="00094382" w:rsidRPr="00FA3955" w:rsidRDefault="00FF4317" w:rsidP="00454A13">
            <w:pPr>
              <w:rPr>
                <w:rFonts w:ascii="Arial" w:hAnsi="Arial" w:cs="Arial"/>
                <w:b/>
                <w:color w:val="FF0000"/>
                <w:sz w:val="24"/>
                <w:szCs w:val="24"/>
              </w:rPr>
            </w:pPr>
            <w:r w:rsidRPr="00FA3955">
              <w:rPr>
                <w:rFonts w:ascii="Arial" w:hAnsi="Arial" w:cs="Arial"/>
                <w:b/>
                <w:color w:val="FF0000"/>
                <w:sz w:val="24"/>
                <w:szCs w:val="24"/>
              </w:rPr>
              <w:t>34</w:t>
            </w:r>
          </w:p>
        </w:tc>
        <w:tc>
          <w:tcPr>
            <w:tcW w:w="1300" w:type="dxa"/>
          </w:tcPr>
          <w:p w14:paraId="412599E8" w14:textId="76B39E6A" w:rsidR="00094382" w:rsidRPr="00FA3955" w:rsidRDefault="00FF4317" w:rsidP="00454A13">
            <w:pPr>
              <w:rPr>
                <w:rFonts w:ascii="Arial" w:hAnsi="Arial" w:cs="Arial"/>
                <w:b/>
                <w:color w:val="FF0000"/>
                <w:sz w:val="24"/>
                <w:szCs w:val="24"/>
              </w:rPr>
            </w:pPr>
            <w:r w:rsidRPr="00FA3955">
              <w:rPr>
                <w:rFonts w:ascii="Arial" w:hAnsi="Arial" w:cs="Arial"/>
                <w:b/>
                <w:color w:val="FF0000"/>
                <w:sz w:val="24"/>
                <w:szCs w:val="24"/>
              </w:rPr>
              <w:t>O+</w:t>
            </w:r>
          </w:p>
        </w:tc>
        <w:tc>
          <w:tcPr>
            <w:tcW w:w="716" w:type="dxa"/>
          </w:tcPr>
          <w:p w14:paraId="5A8E27F4" w14:textId="6B5E6836" w:rsidR="00094382" w:rsidRPr="00FA3955" w:rsidRDefault="00FF4317" w:rsidP="00454A13">
            <w:pPr>
              <w:rPr>
                <w:rFonts w:ascii="Arial" w:hAnsi="Arial" w:cs="Arial"/>
                <w:b/>
                <w:color w:val="FF0000"/>
                <w:sz w:val="24"/>
                <w:szCs w:val="24"/>
              </w:rPr>
            </w:pPr>
            <w:r w:rsidRPr="00FA3955">
              <w:rPr>
                <w:rFonts w:ascii="Arial" w:hAnsi="Arial" w:cs="Arial"/>
                <w:b/>
                <w:color w:val="FF0000"/>
                <w:sz w:val="24"/>
                <w:szCs w:val="24"/>
              </w:rPr>
              <w:t>27</w:t>
            </w:r>
          </w:p>
        </w:tc>
      </w:tr>
      <w:tr w:rsidR="009D6B20" w:rsidRPr="00FA3955" w14:paraId="0E885F74" w14:textId="77777777" w:rsidTr="00DF0090">
        <w:trPr>
          <w:jc w:val="center"/>
        </w:trPr>
        <w:tc>
          <w:tcPr>
            <w:tcW w:w="1250" w:type="dxa"/>
          </w:tcPr>
          <w:p w14:paraId="45ED30B3" w14:textId="767B21E4" w:rsidR="00FF4317" w:rsidRPr="00FA3955" w:rsidRDefault="00FF4317" w:rsidP="00454A13">
            <w:pPr>
              <w:rPr>
                <w:rFonts w:ascii="Arial" w:hAnsi="Arial" w:cs="Arial"/>
                <w:b/>
                <w:color w:val="FF0000"/>
                <w:sz w:val="24"/>
                <w:szCs w:val="24"/>
              </w:rPr>
            </w:pPr>
            <w:r w:rsidRPr="00FA3955">
              <w:rPr>
                <w:rFonts w:ascii="Arial" w:hAnsi="Arial" w:cs="Arial"/>
                <w:b/>
                <w:color w:val="FF0000"/>
                <w:sz w:val="24"/>
                <w:szCs w:val="24"/>
              </w:rPr>
              <w:t>0152</w:t>
            </w:r>
          </w:p>
        </w:tc>
        <w:tc>
          <w:tcPr>
            <w:tcW w:w="1327" w:type="dxa"/>
          </w:tcPr>
          <w:p w14:paraId="37721753" w14:textId="050170A9" w:rsidR="00FF4317" w:rsidRPr="00FA3955" w:rsidRDefault="00D8343E" w:rsidP="00454A13">
            <w:pPr>
              <w:rPr>
                <w:rFonts w:ascii="Arial" w:hAnsi="Arial" w:cs="Arial"/>
                <w:b/>
                <w:color w:val="FF0000"/>
                <w:sz w:val="24"/>
                <w:szCs w:val="24"/>
              </w:rPr>
            </w:pPr>
            <w:r>
              <w:rPr>
                <w:rFonts w:ascii="Arial" w:hAnsi="Arial" w:cs="Arial"/>
                <w:b/>
                <w:color w:val="FF0000"/>
                <w:sz w:val="24"/>
                <w:szCs w:val="24"/>
              </w:rPr>
              <w:t>Yu Xin</w:t>
            </w:r>
          </w:p>
        </w:tc>
        <w:tc>
          <w:tcPr>
            <w:tcW w:w="1094" w:type="dxa"/>
          </w:tcPr>
          <w:p w14:paraId="2EF58BE4" w14:textId="4969CC76" w:rsidR="00FF4317" w:rsidRPr="00FA3955" w:rsidRDefault="00D8343E" w:rsidP="00454A13">
            <w:pPr>
              <w:rPr>
                <w:rFonts w:ascii="Arial" w:hAnsi="Arial" w:cs="Arial"/>
                <w:b/>
                <w:color w:val="FF0000"/>
                <w:sz w:val="24"/>
                <w:szCs w:val="24"/>
              </w:rPr>
            </w:pPr>
            <w:r>
              <w:rPr>
                <w:rFonts w:ascii="Arial" w:hAnsi="Arial" w:cs="Arial"/>
                <w:b/>
                <w:color w:val="FF0000"/>
                <w:sz w:val="24"/>
                <w:szCs w:val="24"/>
              </w:rPr>
              <w:t>Lim</w:t>
            </w:r>
          </w:p>
        </w:tc>
        <w:tc>
          <w:tcPr>
            <w:tcW w:w="650" w:type="dxa"/>
          </w:tcPr>
          <w:p w14:paraId="1D048146" w14:textId="123B9904" w:rsidR="00FF4317" w:rsidRPr="00FA3955" w:rsidRDefault="00FF4317" w:rsidP="00454A13">
            <w:pPr>
              <w:rPr>
                <w:rFonts w:ascii="Arial" w:hAnsi="Arial" w:cs="Arial"/>
                <w:b/>
                <w:color w:val="FF0000"/>
                <w:sz w:val="24"/>
                <w:szCs w:val="24"/>
              </w:rPr>
            </w:pPr>
            <w:r w:rsidRPr="00FA3955">
              <w:rPr>
                <w:rFonts w:ascii="Arial" w:hAnsi="Arial" w:cs="Arial"/>
                <w:b/>
                <w:color w:val="FF0000"/>
                <w:sz w:val="24"/>
                <w:szCs w:val="24"/>
              </w:rPr>
              <w:t>45</w:t>
            </w:r>
          </w:p>
        </w:tc>
        <w:tc>
          <w:tcPr>
            <w:tcW w:w="1300" w:type="dxa"/>
          </w:tcPr>
          <w:p w14:paraId="50E00CEE" w14:textId="5E9D49AF" w:rsidR="00FF4317" w:rsidRPr="00FA3955" w:rsidRDefault="00FF4317" w:rsidP="00454A13">
            <w:pPr>
              <w:rPr>
                <w:rFonts w:ascii="Arial" w:hAnsi="Arial" w:cs="Arial"/>
                <w:b/>
                <w:color w:val="FF0000"/>
                <w:sz w:val="24"/>
                <w:szCs w:val="24"/>
              </w:rPr>
            </w:pPr>
            <w:r w:rsidRPr="00FA3955">
              <w:rPr>
                <w:rFonts w:ascii="Arial" w:hAnsi="Arial" w:cs="Arial"/>
                <w:b/>
                <w:color w:val="FF0000"/>
                <w:sz w:val="24"/>
                <w:szCs w:val="24"/>
              </w:rPr>
              <w:t>A-</w:t>
            </w:r>
          </w:p>
        </w:tc>
        <w:tc>
          <w:tcPr>
            <w:tcW w:w="716" w:type="dxa"/>
          </w:tcPr>
          <w:p w14:paraId="3E5CF0A2" w14:textId="027221F6" w:rsidR="00FF4317" w:rsidRPr="00FA3955" w:rsidRDefault="00822D8C" w:rsidP="00454A13">
            <w:pPr>
              <w:rPr>
                <w:rFonts w:ascii="Arial" w:hAnsi="Arial" w:cs="Arial"/>
                <w:b/>
                <w:color w:val="FF0000"/>
                <w:sz w:val="24"/>
                <w:szCs w:val="24"/>
              </w:rPr>
            </w:pPr>
            <w:r w:rsidRPr="00FA3955">
              <w:rPr>
                <w:rFonts w:ascii="Arial" w:hAnsi="Arial" w:cs="Arial"/>
                <w:b/>
                <w:color w:val="FF0000"/>
                <w:sz w:val="24"/>
                <w:szCs w:val="24"/>
              </w:rPr>
              <w:t>42</w:t>
            </w:r>
          </w:p>
        </w:tc>
      </w:tr>
      <w:tr w:rsidR="009D6B20" w:rsidRPr="00FA3955" w14:paraId="2EECC424" w14:textId="77777777" w:rsidTr="00DF0090">
        <w:trPr>
          <w:jc w:val="center"/>
        </w:trPr>
        <w:tc>
          <w:tcPr>
            <w:tcW w:w="1250" w:type="dxa"/>
          </w:tcPr>
          <w:p w14:paraId="189455FB" w14:textId="4E92CE22" w:rsidR="00822D8C" w:rsidRPr="00FA3955" w:rsidRDefault="00822D8C" w:rsidP="00454A13">
            <w:pPr>
              <w:rPr>
                <w:rFonts w:ascii="Arial" w:hAnsi="Arial" w:cs="Arial"/>
                <w:b/>
                <w:color w:val="FF0000"/>
                <w:sz w:val="24"/>
                <w:szCs w:val="24"/>
              </w:rPr>
            </w:pPr>
            <w:r w:rsidRPr="00FA3955">
              <w:rPr>
                <w:rFonts w:ascii="Arial" w:hAnsi="Arial" w:cs="Arial"/>
                <w:b/>
                <w:color w:val="FF0000"/>
                <w:sz w:val="24"/>
                <w:szCs w:val="24"/>
              </w:rPr>
              <w:t>0182</w:t>
            </w:r>
          </w:p>
        </w:tc>
        <w:tc>
          <w:tcPr>
            <w:tcW w:w="1327" w:type="dxa"/>
          </w:tcPr>
          <w:p w14:paraId="0DB33C3A" w14:textId="3BDFB88E" w:rsidR="00822D8C" w:rsidRPr="00FA3955" w:rsidRDefault="00D8343E" w:rsidP="00454A13">
            <w:pPr>
              <w:rPr>
                <w:rFonts w:ascii="Arial" w:hAnsi="Arial" w:cs="Arial"/>
                <w:b/>
                <w:color w:val="FF0000"/>
                <w:sz w:val="24"/>
                <w:szCs w:val="24"/>
              </w:rPr>
            </w:pPr>
            <w:r>
              <w:rPr>
                <w:rFonts w:ascii="Arial" w:hAnsi="Arial" w:cs="Arial"/>
                <w:b/>
                <w:color w:val="FF0000"/>
                <w:sz w:val="24"/>
                <w:szCs w:val="24"/>
              </w:rPr>
              <w:t>Alexia</w:t>
            </w:r>
          </w:p>
        </w:tc>
        <w:tc>
          <w:tcPr>
            <w:tcW w:w="1094" w:type="dxa"/>
          </w:tcPr>
          <w:p w14:paraId="301A3FD5" w14:textId="01720CD4" w:rsidR="00822D8C" w:rsidRPr="00FA3955" w:rsidRDefault="00D8343E" w:rsidP="00454A13">
            <w:pPr>
              <w:rPr>
                <w:rFonts w:ascii="Arial" w:hAnsi="Arial" w:cs="Arial"/>
                <w:b/>
                <w:color w:val="FF0000"/>
                <w:sz w:val="24"/>
                <w:szCs w:val="24"/>
              </w:rPr>
            </w:pPr>
            <w:r>
              <w:rPr>
                <w:rFonts w:ascii="Arial" w:hAnsi="Arial" w:cs="Arial"/>
                <w:b/>
                <w:color w:val="FF0000"/>
                <w:sz w:val="24"/>
                <w:szCs w:val="24"/>
              </w:rPr>
              <w:t>Yurchenko</w:t>
            </w:r>
          </w:p>
        </w:tc>
        <w:tc>
          <w:tcPr>
            <w:tcW w:w="650" w:type="dxa"/>
          </w:tcPr>
          <w:p w14:paraId="7A0FA225" w14:textId="34A547AD" w:rsidR="00822D8C" w:rsidRPr="00FA3955" w:rsidRDefault="00822D8C" w:rsidP="00454A13">
            <w:pPr>
              <w:rPr>
                <w:rFonts w:ascii="Arial" w:hAnsi="Arial" w:cs="Arial"/>
                <w:b/>
                <w:color w:val="FF0000"/>
                <w:sz w:val="24"/>
                <w:szCs w:val="24"/>
              </w:rPr>
            </w:pPr>
            <w:r w:rsidRPr="00FA3955">
              <w:rPr>
                <w:rFonts w:ascii="Arial" w:hAnsi="Arial" w:cs="Arial"/>
                <w:b/>
                <w:color w:val="FF0000"/>
                <w:sz w:val="24"/>
                <w:szCs w:val="24"/>
              </w:rPr>
              <w:t>19</w:t>
            </w:r>
          </w:p>
        </w:tc>
        <w:tc>
          <w:tcPr>
            <w:tcW w:w="1300" w:type="dxa"/>
          </w:tcPr>
          <w:p w14:paraId="44CC687E" w14:textId="0E6657E3" w:rsidR="00822D8C" w:rsidRPr="00FA3955" w:rsidRDefault="00822D8C" w:rsidP="00454A13">
            <w:pPr>
              <w:rPr>
                <w:rFonts w:ascii="Arial" w:hAnsi="Arial" w:cs="Arial"/>
                <w:b/>
                <w:color w:val="FF0000"/>
                <w:sz w:val="24"/>
                <w:szCs w:val="24"/>
              </w:rPr>
            </w:pPr>
            <w:r w:rsidRPr="00FA3955">
              <w:rPr>
                <w:rFonts w:ascii="Arial" w:hAnsi="Arial" w:cs="Arial"/>
                <w:b/>
                <w:color w:val="FF0000"/>
                <w:sz w:val="24"/>
                <w:szCs w:val="24"/>
              </w:rPr>
              <w:t>A+</w:t>
            </w:r>
          </w:p>
        </w:tc>
        <w:tc>
          <w:tcPr>
            <w:tcW w:w="716" w:type="dxa"/>
          </w:tcPr>
          <w:p w14:paraId="70D177C5" w14:textId="3238DE95" w:rsidR="00822D8C" w:rsidRPr="00FA3955" w:rsidRDefault="00822D8C" w:rsidP="00454A13">
            <w:pPr>
              <w:rPr>
                <w:rFonts w:ascii="Arial" w:hAnsi="Arial" w:cs="Arial"/>
                <w:b/>
                <w:color w:val="FF0000"/>
                <w:sz w:val="24"/>
                <w:szCs w:val="24"/>
              </w:rPr>
            </w:pPr>
            <w:r w:rsidRPr="00FA3955">
              <w:rPr>
                <w:rFonts w:ascii="Arial" w:hAnsi="Arial" w:cs="Arial"/>
                <w:b/>
                <w:color w:val="FF0000"/>
                <w:sz w:val="24"/>
                <w:szCs w:val="24"/>
              </w:rPr>
              <w:t>32</w:t>
            </w:r>
          </w:p>
        </w:tc>
      </w:tr>
      <w:tr w:rsidR="009D6B20" w:rsidRPr="00FA3955" w14:paraId="5355750A" w14:textId="77777777" w:rsidTr="00DF0090">
        <w:trPr>
          <w:jc w:val="center"/>
        </w:trPr>
        <w:tc>
          <w:tcPr>
            <w:tcW w:w="1250" w:type="dxa"/>
          </w:tcPr>
          <w:p w14:paraId="76CA3057" w14:textId="4CF02C68" w:rsidR="00822D8C" w:rsidRPr="00FA3955" w:rsidRDefault="00822D8C" w:rsidP="00454A13">
            <w:pPr>
              <w:rPr>
                <w:rFonts w:ascii="Arial" w:hAnsi="Arial" w:cs="Arial"/>
                <w:b/>
                <w:color w:val="FF0000"/>
                <w:sz w:val="24"/>
                <w:szCs w:val="24"/>
              </w:rPr>
            </w:pPr>
            <w:r w:rsidRPr="00FA3955">
              <w:rPr>
                <w:rFonts w:ascii="Arial" w:hAnsi="Arial" w:cs="Arial"/>
                <w:b/>
                <w:color w:val="FF0000"/>
                <w:sz w:val="24"/>
                <w:szCs w:val="24"/>
              </w:rPr>
              <w:t>0211</w:t>
            </w:r>
          </w:p>
        </w:tc>
        <w:tc>
          <w:tcPr>
            <w:tcW w:w="1327" w:type="dxa"/>
          </w:tcPr>
          <w:p w14:paraId="45AD7649" w14:textId="5AAB956A" w:rsidR="00822D8C" w:rsidRPr="00FA3955" w:rsidRDefault="0059510E" w:rsidP="00454A13">
            <w:pPr>
              <w:rPr>
                <w:rFonts w:ascii="Arial" w:hAnsi="Arial" w:cs="Arial"/>
                <w:b/>
                <w:color w:val="FF0000"/>
                <w:sz w:val="24"/>
                <w:szCs w:val="24"/>
              </w:rPr>
            </w:pPr>
            <w:r>
              <w:rPr>
                <w:rFonts w:ascii="Arial" w:hAnsi="Arial" w:cs="Arial"/>
                <w:b/>
                <w:color w:val="FF0000"/>
                <w:sz w:val="24"/>
                <w:szCs w:val="24"/>
              </w:rPr>
              <w:t>Aoife</w:t>
            </w:r>
          </w:p>
        </w:tc>
        <w:tc>
          <w:tcPr>
            <w:tcW w:w="1094" w:type="dxa"/>
          </w:tcPr>
          <w:p w14:paraId="2A9FB1F3" w14:textId="76D4CE26" w:rsidR="00822D8C" w:rsidRPr="00FA3955" w:rsidRDefault="0059510E" w:rsidP="00454A13">
            <w:pPr>
              <w:rPr>
                <w:rFonts w:ascii="Arial" w:hAnsi="Arial" w:cs="Arial"/>
                <w:b/>
                <w:color w:val="FF0000"/>
                <w:sz w:val="24"/>
                <w:szCs w:val="24"/>
              </w:rPr>
            </w:pPr>
            <w:proofErr w:type="spellStart"/>
            <w:r>
              <w:rPr>
                <w:rFonts w:ascii="Arial" w:hAnsi="Arial" w:cs="Arial"/>
                <w:b/>
                <w:color w:val="FF0000"/>
                <w:sz w:val="24"/>
                <w:szCs w:val="24"/>
              </w:rPr>
              <w:t>O’Clare</w:t>
            </w:r>
            <w:proofErr w:type="spellEnd"/>
          </w:p>
        </w:tc>
        <w:tc>
          <w:tcPr>
            <w:tcW w:w="650" w:type="dxa"/>
          </w:tcPr>
          <w:p w14:paraId="4B7A928A" w14:textId="6E71F6EA" w:rsidR="00822D8C" w:rsidRPr="00FA3955" w:rsidRDefault="00642372" w:rsidP="00454A13">
            <w:pPr>
              <w:rPr>
                <w:rFonts w:ascii="Arial" w:hAnsi="Arial" w:cs="Arial"/>
                <w:b/>
                <w:color w:val="FF0000"/>
                <w:sz w:val="24"/>
                <w:szCs w:val="24"/>
              </w:rPr>
            </w:pPr>
            <w:r w:rsidRPr="00FA3955">
              <w:rPr>
                <w:rFonts w:ascii="Arial" w:hAnsi="Arial" w:cs="Arial"/>
                <w:b/>
                <w:color w:val="FF0000"/>
                <w:sz w:val="24"/>
                <w:szCs w:val="24"/>
              </w:rPr>
              <w:t>66</w:t>
            </w:r>
          </w:p>
        </w:tc>
        <w:tc>
          <w:tcPr>
            <w:tcW w:w="1300" w:type="dxa"/>
          </w:tcPr>
          <w:p w14:paraId="38549B1D" w14:textId="01932C83" w:rsidR="00822D8C" w:rsidRPr="00FA3955" w:rsidRDefault="00642372" w:rsidP="00454A13">
            <w:pPr>
              <w:rPr>
                <w:rFonts w:ascii="Arial" w:hAnsi="Arial" w:cs="Arial"/>
                <w:b/>
                <w:color w:val="FF0000"/>
                <w:sz w:val="24"/>
                <w:szCs w:val="24"/>
              </w:rPr>
            </w:pPr>
            <w:r w:rsidRPr="00FA3955">
              <w:rPr>
                <w:rFonts w:ascii="Arial" w:hAnsi="Arial" w:cs="Arial"/>
                <w:b/>
                <w:color w:val="FF0000"/>
                <w:sz w:val="24"/>
                <w:szCs w:val="24"/>
              </w:rPr>
              <w:t>AB+</w:t>
            </w:r>
          </w:p>
        </w:tc>
        <w:tc>
          <w:tcPr>
            <w:tcW w:w="716" w:type="dxa"/>
          </w:tcPr>
          <w:p w14:paraId="20CF7F5A" w14:textId="78C0DE81" w:rsidR="00822D8C" w:rsidRPr="00FA3955" w:rsidRDefault="00642372" w:rsidP="00454A13">
            <w:pPr>
              <w:rPr>
                <w:rFonts w:ascii="Arial" w:hAnsi="Arial" w:cs="Arial"/>
                <w:b/>
                <w:color w:val="FF0000"/>
                <w:sz w:val="24"/>
                <w:szCs w:val="24"/>
              </w:rPr>
            </w:pPr>
            <w:r w:rsidRPr="00FA3955">
              <w:rPr>
                <w:rFonts w:ascii="Arial" w:hAnsi="Arial" w:cs="Arial"/>
                <w:b/>
                <w:color w:val="FF0000"/>
                <w:sz w:val="24"/>
                <w:szCs w:val="24"/>
              </w:rPr>
              <w:t>29</w:t>
            </w:r>
          </w:p>
        </w:tc>
      </w:tr>
      <w:tr w:rsidR="009D6B20" w:rsidRPr="00FA3955" w14:paraId="4E385F1C" w14:textId="77777777" w:rsidTr="00DF0090">
        <w:trPr>
          <w:jc w:val="center"/>
        </w:trPr>
        <w:tc>
          <w:tcPr>
            <w:tcW w:w="1250" w:type="dxa"/>
          </w:tcPr>
          <w:p w14:paraId="0F29CA5D" w14:textId="4C9BC992" w:rsidR="00642372" w:rsidRPr="00FA3955" w:rsidRDefault="00642372" w:rsidP="00454A13">
            <w:pPr>
              <w:rPr>
                <w:rFonts w:ascii="Arial" w:hAnsi="Arial" w:cs="Arial"/>
                <w:b/>
                <w:color w:val="FF0000"/>
                <w:sz w:val="24"/>
                <w:szCs w:val="24"/>
              </w:rPr>
            </w:pPr>
            <w:r w:rsidRPr="00FA3955">
              <w:rPr>
                <w:rFonts w:ascii="Arial" w:hAnsi="Arial" w:cs="Arial"/>
                <w:b/>
                <w:color w:val="FF0000"/>
                <w:sz w:val="24"/>
                <w:szCs w:val="24"/>
              </w:rPr>
              <w:t>0244</w:t>
            </w:r>
          </w:p>
        </w:tc>
        <w:tc>
          <w:tcPr>
            <w:tcW w:w="1327" w:type="dxa"/>
          </w:tcPr>
          <w:p w14:paraId="51450ACE" w14:textId="0DC24FF2" w:rsidR="00642372" w:rsidRPr="00FA3955" w:rsidRDefault="00642372" w:rsidP="00454A13">
            <w:pPr>
              <w:rPr>
                <w:rFonts w:ascii="Arial" w:hAnsi="Arial" w:cs="Arial"/>
                <w:b/>
                <w:color w:val="FF0000"/>
                <w:sz w:val="24"/>
                <w:szCs w:val="24"/>
              </w:rPr>
            </w:pPr>
            <w:r w:rsidRPr="00FA3955">
              <w:rPr>
                <w:rFonts w:ascii="Arial" w:hAnsi="Arial" w:cs="Arial"/>
                <w:b/>
                <w:color w:val="FF0000"/>
                <w:sz w:val="24"/>
                <w:szCs w:val="24"/>
              </w:rPr>
              <w:t>Bethan</w:t>
            </w:r>
          </w:p>
        </w:tc>
        <w:tc>
          <w:tcPr>
            <w:tcW w:w="1094" w:type="dxa"/>
          </w:tcPr>
          <w:p w14:paraId="60BC6371" w14:textId="2328A2C0" w:rsidR="00642372" w:rsidRPr="00FA3955" w:rsidRDefault="00642372" w:rsidP="00454A13">
            <w:pPr>
              <w:rPr>
                <w:rFonts w:ascii="Arial" w:hAnsi="Arial" w:cs="Arial"/>
                <w:b/>
                <w:color w:val="FF0000"/>
                <w:sz w:val="24"/>
                <w:szCs w:val="24"/>
              </w:rPr>
            </w:pPr>
            <w:r w:rsidRPr="00FA3955">
              <w:rPr>
                <w:rFonts w:ascii="Arial" w:hAnsi="Arial" w:cs="Arial"/>
                <w:b/>
                <w:color w:val="FF0000"/>
                <w:sz w:val="24"/>
                <w:szCs w:val="24"/>
              </w:rPr>
              <w:t>Rogers</w:t>
            </w:r>
          </w:p>
        </w:tc>
        <w:tc>
          <w:tcPr>
            <w:tcW w:w="650" w:type="dxa"/>
          </w:tcPr>
          <w:p w14:paraId="363FC164" w14:textId="1D790D52" w:rsidR="00642372" w:rsidRPr="00FA3955" w:rsidRDefault="00642372" w:rsidP="00454A13">
            <w:pPr>
              <w:rPr>
                <w:rFonts w:ascii="Arial" w:hAnsi="Arial" w:cs="Arial"/>
                <w:b/>
                <w:color w:val="FF0000"/>
                <w:sz w:val="24"/>
                <w:szCs w:val="24"/>
              </w:rPr>
            </w:pPr>
            <w:r w:rsidRPr="00FA3955">
              <w:rPr>
                <w:rFonts w:ascii="Arial" w:hAnsi="Arial" w:cs="Arial"/>
                <w:b/>
                <w:color w:val="FF0000"/>
                <w:sz w:val="24"/>
                <w:szCs w:val="24"/>
              </w:rPr>
              <w:t>34</w:t>
            </w:r>
          </w:p>
        </w:tc>
        <w:tc>
          <w:tcPr>
            <w:tcW w:w="1300" w:type="dxa"/>
          </w:tcPr>
          <w:p w14:paraId="46EADCEA" w14:textId="6D83D3AD" w:rsidR="00642372" w:rsidRPr="00FA3955" w:rsidRDefault="00642372" w:rsidP="00454A13">
            <w:pPr>
              <w:rPr>
                <w:rFonts w:ascii="Arial" w:hAnsi="Arial" w:cs="Arial"/>
                <w:b/>
                <w:color w:val="FF0000"/>
                <w:sz w:val="24"/>
                <w:szCs w:val="24"/>
              </w:rPr>
            </w:pPr>
            <w:r w:rsidRPr="00FA3955">
              <w:rPr>
                <w:rFonts w:ascii="Arial" w:hAnsi="Arial" w:cs="Arial"/>
                <w:b/>
                <w:color w:val="FF0000"/>
                <w:sz w:val="24"/>
                <w:szCs w:val="24"/>
              </w:rPr>
              <w:t>O+</w:t>
            </w:r>
          </w:p>
        </w:tc>
        <w:tc>
          <w:tcPr>
            <w:tcW w:w="716" w:type="dxa"/>
          </w:tcPr>
          <w:p w14:paraId="3B29D0B4" w14:textId="67D230F8" w:rsidR="00642372" w:rsidRPr="00FA3955" w:rsidRDefault="00DF0090" w:rsidP="00454A13">
            <w:pPr>
              <w:rPr>
                <w:rFonts w:ascii="Arial" w:hAnsi="Arial" w:cs="Arial"/>
                <w:b/>
                <w:color w:val="FF0000"/>
                <w:sz w:val="24"/>
                <w:szCs w:val="24"/>
              </w:rPr>
            </w:pPr>
            <w:r w:rsidRPr="00FA3955">
              <w:rPr>
                <w:rFonts w:ascii="Arial" w:hAnsi="Arial" w:cs="Arial"/>
                <w:b/>
                <w:color w:val="FF0000"/>
                <w:sz w:val="24"/>
                <w:szCs w:val="24"/>
              </w:rPr>
              <w:t>35</w:t>
            </w:r>
          </w:p>
        </w:tc>
      </w:tr>
      <w:tr w:rsidR="006924DF" w:rsidRPr="00FA3955" w14:paraId="58A65934" w14:textId="77777777" w:rsidTr="00DF0090">
        <w:trPr>
          <w:jc w:val="center"/>
        </w:trPr>
        <w:tc>
          <w:tcPr>
            <w:tcW w:w="1250" w:type="dxa"/>
          </w:tcPr>
          <w:p w14:paraId="0441E954" w14:textId="4F11B531" w:rsidR="00DF0090" w:rsidRPr="00FA3955" w:rsidRDefault="00DF0090" w:rsidP="00454A13">
            <w:pPr>
              <w:rPr>
                <w:rFonts w:ascii="Arial" w:hAnsi="Arial" w:cs="Arial"/>
                <w:b/>
                <w:color w:val="FF0000"/>
                <w:sz w:val="24"/>
                <w:szCs w:val="24"/>
              </w:rPr>
            </w:pPr>
            <w:r w:rsidRPr="00FA3955">
              <w:rPr>
                <w:rFonts w:ascii="Arial" w:hAnsi="Arial" w:cs="Arial"/>
                <w:b/>
                <w:color w:val="FF0000"/>
                <w:sz w:val="24"/>
                <w:szCs w:val="24"/>
              </w:rPr>
              <w:t>0256</w:t>
            </w:r>
          </w:p>
        </w:tc>
        <w:tc>
          <w:tcPr>
            <w:tcW w:w="1327" w:type="dxa"/>
          </w:tcPr>
          <w:p w14:paraId="6FA0DCB5" w14:textId="41CAF949" w:rsidR="00DF0090" w:rsidRPr="00FA3955" w:rsidRDefault="00E8411B" w:rsidP="00454A13">
            <w:pPr>
              <w:rPr>
                <w:rFonts w:ascii="Arial" w:hAnsi="Arial" w:cs="Arial"/>
                <w:b/>
                <w:color w:val="FF0000"/>
                <w:sz w:val="24"/>
                <w:szCs w:val="24"/>
              </w:rPr>
            </w:pPr>
            <w:r>
              <w:rPr>
                <w:rFonts w:ascii="Arial" w:hAnsi="Arial" w:cs="Arial"/>
                <w:b/>
                <w:color w:val="FF0000"/>
                <w:sz w:val="24"/>
                <w:szCs w:val="24"/>
              </w:rPr>
              <w:t>Babatunde</w:t>
            </w:r>
          </w:p>
        </w:tc>
        <w:tc>
          <w:tcPr>
            <w:tcW w:w="1094" w:type="dxa"/>
          </w:tcPr>
          <w:p w14:paraId="093FF781" w14:textId="292D1E3D" w:rsidR="00DF0090" w:rsidRPr="00FA3955" w:rsidRDefault="00E8411B" w:rsidP="00454A13">
            <w:pPr>
              <w:rPr>
                <w:rFonts w:ascii="Arial" w:hAnsi="Arial" w:cs="Arial"/>
                <w:b/>
                <w:color w:val="FF0000"/>
                <w:sz w:val="24"/>
                <w:szCs w:val="24"/>
              </w:rPr>
            </w:pPr>
            <w:proofErr w:type="spellStart"/>
            <w:r>
              <w:rPr>
                <w:rFonts w:ascii="Arial" w:hAnsi="Arial" w:cs="Arial"/>
                <w:b/>
                <w:color w:val="FF0000"/>
                <w:sz w:val="24"/>
                <w:szCs w:val="24"/>
              </w:rPr>
              <w:t>Obolo</w:t>
            </w:r>
            <w:proofErr w:type="spellEnd"/>
          </w:p>
        </w:tc>
        <w:tc>
          <w:tcPr>
            <w:tcW w:w="650" w:type="dxa"/>
          </w:tcPr>
          <w:p w14:paraId="7606CB21" w14:textId="6C513888" w:rsidR="00DF0090" w:rsidRPr="00FA3955" w:rsidRDefault="00DF0090" w:rsidP="00454A13">
            <w:pPr>
              <w:rPr>
                <w:rFonts w:ascii="Arial" w:hAnsi="Arial" w:cs="Arial"/>
                <w:b/>
                <w:color w:val="FF0000"/>
                <w:sz w:val="24"/>
                <w:szCs w:val="24"/>
              </w:rPr>
            </w:pPr>
            <w:r w:rsidRPr="00FA3955">
              <w:rPr>
                <w:rFonts w:ascii="Arial" w:hAnsi="Arial" w:cs="Arial"/>
                <w:b/>
                <w:color w:val="FF0000"/>
                <w:sz w:val="24"/>
                <w:szCs w:val="24"/>
              </w:rPr>
              <w:t>39</w:t>
            </w:r>
          </w:p>
        </w:tc>
        <w:tc>
          <w:tcPr>
            <w:tcW w:w="1300" w:type="dxa"/>
          </w:tcPr>
          <w:p w14:paraId="7DABA4D3" w14:textId="31A84B5F" w:rsidR="00DF0090" w:rsidRPr="00FA3955" w:rsidRDefault="00DF0090" w:rsidP="00454A13">
            <w:pPr>
              <w:rPr>
                <w:rFonts w:ascii="Arial" w:hAnsi="Arial" w:cs="Arial"/>
                <w:b/>
                <w:color w:val="FF0000"/>
                <w:sz w:val="24"/>
                <w:szCs w:val="24"/>
              </w:rPr>
            </w:pPr>
            <w:r w:rsidRPr="00FA3955">
              <w:rPr>
                <w:rFonts w:ascii="Arial" w:hAnsi="Arial" w:cs="Arial"/>
                <w:b/>
                <w:color w:val="FF0000"/>
                <w:sz w:val="24"/>
                <w:szCs w:val="24"/>
              </w:rPr>
              <w:t>B-</w:t>
            </w:r>
          </w:p>
        </w:tc>
        <w:tc>
          <w:tcPr>
            <w:tcW w:w="716" w:type="dxa"/>
          </w:tcPr>
          <w:p w14:paraId="3CDF2BF6" w14:textId="2AE8242C" w:rsidR="00DF0090" w:rsidRPr="00FA3955" w:rsidRDefault="00DF0090" w:rsidP="00454A13">
            <w:pPr>
              <w:rPr>
                <w:rFonts w:ascii="Arial" w:hAnsi="Arial" w:cs="Arial"/>
                <w:b/>
                <w:color w:val="FF0000"/>
                <w:sz w:val="24"/>
                <w:szCs w:val="24"/>
              </w:rPr>
            </w:pPr>
            <w:r w:rsidRPr="00FA3955">
              <w:rPr>
                <w:rFonts w:ascii="Arial" w:hAnsi="Arial" w:cs="Arial"/>
                <w:b/>
                <w:color w:val="FF0000"/>
                <w:sz w:val="24"/>
                <w:szCs w:val="24"/>
              </w:rPr>
              <w:t>35</w:t>
            </w:r>
          </w:p>
        </w:tc>
      </w:tr>
    </w:tbl>
    <w:p w14:paraId="2468F4C8" w14:textId="77777777" w:rsidR="00A60B58" w:rsidRPr="00FA3955" w:rsidRDefault="00A60B58" w:rsidP="00454A13">
      <w:pPr>
        <w:rPr>
          <w:rFonts w:ascii="Arial" w:hAnsi="Arial" w:cs="Arial"/>
          <w:b/>
          <w:color w:val="FF0000"/>
          <w:sz w:val="24"/>
          <w:szCs w:val="24"/>
        </w:rPr>
      </w:pPr>
    </w:p>
    <w:p w14:paraId="3EEBA26D" w14:textId="5A93477D" w:rsidR="00D952ED" w:rsidRPr="00FA3955" w:rsidRDefault="00D952ED" w:rsidP="00D952ED">
      <w:pPr>
        <w:rPr>
          <w:rFonts w:ascii="Arial" w:hAnsi="Arial" w:cs="Arial"/>
          <w:b/>
          <w:color w:val="FF0000"/>
          <w:sz w:val="24"/>
          <w:szCs w:val="24"/>
        </w:rPr>
      </w:pPr>
      <w:r w:rsidRPr="00FA3955">
        <w:rPr>
          <w:rFonts w:ascii="Arial" w:hAnsi="Arial" w:cs="Arial"/>
          <w:b/>
          <w:color w:val="FF0000"/>
          <w:sz w:val="24"/>
          <w:szCs w:val="24"/>
        </w:rPr>
        <w:t>Explain how you would use the database to:</w:t>
      </w:r>
    </w:p>
    <w:p w14:paraId="7B6A1E80" w14:textId="640A40B8" w:rsidR="00D952ED" w:rsidRPr="00FA3955" w:rsidRDefault="00046C48" w:rsidP="00277550">
      <w:pPr>
        <w:pStyle w:val="ListParagraph"/>
        <w:numPr>
          <w:ilvl w:val="0"/>
          <w:numId w:val="79"/>
        </w:numPr>
        <w:rPr>
          <w:rFonts w:ascii="Arial" w:hAnsi="Arial" w:cs="Arial"/>
          <w:b/>
          <w:color w:val="FF0000"/>
          <w:sz w:val="24"/>
          <w:szCs w:val="24"/>
        </w:rPr>
      </w:pPr>
      <w:r w:rsidRPr="00FA3955">
        <w:rPr>
          <w:rFonts w:ascii="Arial" w:hAnsi="Arial" w:cs="Arial"/>
          <w:b/>
          <w:color w:val="FF0000"/>
          <w:sz w:val="24"/>
          <w:szCs w:val="24"/>
        </w:rPr>
        <w:t>o</w:t>
      </w:r>
      <w:r w:rsidR="00D952ED" w:rsidRPr="00FA3955">
        <w:rPr>
          <w:rFonts w:ascii="Arial" w:hAnsi="Arial" w:cs="Arial"/>
          <w:b/>
          <w:color w:val="FF0000"/>
          <w:sz w:val="24"/>
          <w:szCs w:val="24"/>
        </w:rPr>
        <w:t>btain a list of</w:t>
      </w:r>
      <w:r w:rsidRPr="00FA3955">
        <w:rPr>
          <w:rFonts w:ascii="Arial" w:hAnsi="Arial" w:cs="Arial"/>
          <w:b/>
          <w:color w:val="FF0000"/>
          <w:sz w:val="24"/>
          <w:szCs w:val="24"/>
        </w:rPr>
        <w:t xml:space="preserve"> patients over the age of 25,</w:t>
      </w:r>
      <w:r w:rsidR="00264D13" w:rsidRPr="00FA3955">
        <w:rPr>
          <w:rFonts w:ascii="Arial" w:hAnsi="Arial" w:cs="Arial"/>
          <w:b/>
          <w:color w:val="FF0000"/>
          <w:sz w:val="24"/>
          <w:szCs w:val="24"/>
        </w:rPr>
        <w:br/>
      </w:r>
      <w:r w:rsidR="00264D13" w:rsidRPr="00FA3955">
        <w:rPr>
          <w:rFonts w:ascii="Arial" w:hAnsi="Arial" w:cs="Arial"/>
          <w:bCs/>
          <w:i/>
          <w:iCs/>
          <w:color w:val="FF0000"/>
          <w:sz w:val="24"/>
          <w:szCs w:val="24"/>
        </w:rPr>
        <w:t xml:space="preserve">Produce a </w:t>
      </w:r>
      <w:r w:rsidR="00264D13" w:rsidRPr="00FA3955">
        <w:rPr>
          <w:rFonts w:ascii="Arial" w:hAnsi="Arial" w:cs="Arial"/>
          <w:b/>
          <w:i/>
          <w:iCs/>
          <w:color w:val="FF0000"/>
          <w:sz w:val="24"/>
          <w:szCs w:val="24"/>
        </w:rPr>
        <w:t>query</w:t>
      </w:r>
      <w:r w:rsidR="00264D13" w:rsidRPr="00FA3955">
        <w:rPr>
          <w:rFonts w:ascii="Arial" w:hAnsi="Arial" w:cs="Arial"/>
          <w:bCs/>
          <w:i/>
          <w:iCs/>
          <w:color w:val="FF0000"/>
          <w:sz w:val="24"/>
          <w:szCs w:val="24"/>
        </w:rPr>
        <w:t xml:space="preserve"> which </w:t>
      </w:r>
      <w:r w:rsidR="00264D13" w:rsidRPr="00FA3955">
        <w:rPr>
          <w:rFonts w:ascii="Arial" w:hAnsi="Arial" w:cs="Arial"/>
          <w:b/>
          <w:i/>
          <w:iCs/>
          <w:color w:val="FF0000"/>
          <w:sz w:val="24"/>
          <w:szCs w:val="24"/>
        </w:rPr>
        <w:t>filters</w:t>
      </w:r>
      <w:r w:rsidR="00264D13" w:rsidRPr="00FA3955">
        <w:rPr>
          <w:rFonts w:ascii="Arial" w:hAnsi="Arial" w:cs="Arial"/>
          <w:bCs/>
          <w:i/>
          <w:iCs/>
          <w:color w:val="FF0000"/>
          <w:sz w:val="24"/>
          <w:szCs w:val="24"/>
        </w:rPr>
        <w:t xml:space="preserve"> the </w:t>
      </w:r>
      <w:r w:rsidR="00264D13" w:rsidRPr="00FA3955">
        <w:rPr>
          <w:rFonts w:ascii="Arial" w:hAnsi="Arial" w:cs="Arial"/>
          <w:b/>
          <w:i/>
          <w:iCs/>
          <w:color w:val="FF0000"/>
          <w:sz w:val="24"/>
          <w:szCs w:val="24"/>
        </w:rPr>
        <w:t>Age</w:t>
      </w:r>
      <w:r w:rsidR="00264D13" w:rsidRPr="00FA3955">
        <w:rPr>
          <w:rFonts w:ascii="Arial" w:hAnsi="Arial" w:cs="Arial"/>
          <w:bCs/>
          <w:i/>
          <w:iCs/>
          <w:color w:val="FF0000"/>
          <w:sz w:val="24"/>
          <w:szCs w:val="24"/>
        </w:rPr>
        <w:t xml:space="preserve"> field to </w:t>
      </w:r>
      <w:r w:rsidR="00264D13" w:rsidRPr="00FA3955">
        <w:rPr>
          <w:rFonts w:ascii="Arial" w:hAnsi="Arial" w:cs="Arial"/>
          <w:b/>
          <w:i/>
          <w:iCs/>
          <w:color w:val="FF0000"/>
          <w:sz w:val="24"/>
          <w:szCs w:val="24"/>
        </w:rPr>
        <w:t>over 25</w:t>
      </w:r>
      <w:r w:rsidR="0008319F" w:rsidRPr="00FA3955">
        <w:rPr>
          <w:rFonts w:ascii="Arial" w:hAnsi="Arial" w:cs="Arial"/>
          <w:bCs/>
          <w:i/>
          <w:iCs/>
          <w:color w:val="FF0000"/>
          <w:sz w:val="24"/>
          <w:szCs w:val="24"/>
        </w:rPr>
        <w:t>.</w:t>
      </w:r>
      <w:r w:rsidR="00B649DB" w:rsidRPr="00FA3955">
        <w:rPr>
          <w:rFonts w:ascii="Arial" w:hAnsi="Arial" w:cs="Arial"/>
          <w:bCs/>
          <w:i/>
          <w:iCs/>
          <w:color w:val="FF0000"/>
          <w:sz w:val="24"/>
          <w:szCs w:val="24"/>
        </w:rPr>
        <w:br/>
        <w:t>OR</w:t>
      </w:r>
      <w:r w:rsidR="00B73EEB" w:rsidRPr="00FA3955">
        <w:rPr>
          <w:rFonts w:ascii="Arial" w:hAnsi="Arial" w:cs="Arial"/>
          <w:bCs/>
          <w:i/>
          <w:iCs/>
          <w:color w:val="FF0000"/>
          <w:sz w:val="24"/>
          <w:szCs w:val="24"/>
        </w:rPr>
        <w:t xml:space="preserve"> (e.g.</w:t>
      </w:r>
      <w:r w:rsidR="00BF7F7C" w:rsidRPr="00FA3955">
        <w:rPr>
          <w:rFonts w:ascii="Arial" w:hAnsi="Arial" w:cs="Arial"/>
          <w:bCs/>
          <w:i/>
          <w:iCs/>
          <w:color w:val="FF0000"/>
          <w:sz w:val="24"/>
          <w:szCs w:val="24"/>
        </w:rPr>
        <w:t xml:space="preserve"> in SQL</w:t>
      </w:r>
      <w:r w:rsidR="00B73EEB" w:rsidRPr="00FA3955">
        <w:rPr>
          <w:rFonts w:ascii="Arial" w:hAnsi="Arial" w:cs="Arial"/>
          <w:bCs/>
          <w:i/>
          <w:iCs/>
          <w:color w:val="FF0000"/>
          <w:sz w:val="24"/>
          <w:szCs w:val="24"/>
        </w:rPr>
        <w:t>)</w:t>
      </w:r>
      <w:r w:rsidR="00B649DB" w:rsidRPr="00FA3955">
        <w:rPr>
          <w:rFonts w:ascii="Arial" w:hAnsi="Arial" w:cs="Arial"/>
          <w:bCs/>
          <w:i/>
          <w:iCs/>
          <w:color w:val="FF0000"/>
          <w:sz w:val="24"/>
          <w:szCs w:val="24"/>
        </w:rPr>
        <w:br/>
      </w:r>
      <w:r w:rsidR="00B73EEB" w:rsidRPr="00FA3955">
        <w:rPr>
          <w:rFonts w:ascii="Arial" w:hAnsi="Arial" w:cs="Arial"/>
          <w:bCs/>
          <w:i/>
          <w:iCs/>
          <w:color w:val="FF0000"/>
          <w:sz w:val="24"/>
          <w:szCs w:val="24"/>
        </w:rPr>
        <w:t xml:space="preserve">SELECT </w:t>
      </w:r>
      <w:proofErr w:type="spellStart"/>
      <w:r w:rsidR="00B73EEB" w:rsidRPr="00FA3955">
        <w:rPr>
          <w:rFonts w:ascii="Arial" w:hAnsi="Arial" w:cs="Arial"/>
          <w:bCs/>
          <w:i/>
          <w:iCs/>
          <w:color w:val="FF0000"/>
          <w:sz w:val="24"/>
          <w:szCs w:val="24"/>
        </w:rPr>
        <w:t>First_Name</w:t>
      </w:r>
      <w:proofErr w:type="spellEnd"/>
      <w:r w:rsidR="00B73EEB" w:rsidRPr="00FA3955">
        <w:rPr>
          <w:rFonts w:ascii="Arial" w:hAnsi="Arial" w:cs="Arial"/>
          <w:bCs/>
          <w:i/>
          <w:iCs/>
          <w:color w:val="FF0000"/>
          <w:sz w:val="24"/>
          <w:szCs w:val="24"/>
        </w:rPr>
        <w:t>, Surname FROM Database</w:t>
      </w:r>
      <w:r w:rsidR="00B73EEB" w:rsidRPr="00FA3955">
        <w:rPr>
          <w:rFonts w:ascii="Arial" w:hAnsi="Arial" w:cs="Arial"/>
          <w:bCs/>
          <w:i/>
          <w:iCs/>
          <w:color w:val="FF0000"/>
          <w:sz w:val="24"/>
          <w:szCs w:val="24"/>
        </w:rPr>
        <w:br/>
        <w:t xml:space="preserve">WHERE Age &gt; </w:t>
      </w:r>
      <w:proofErr w:type="gramStart"/>
      <w:r w:rsidR="00B73EEB" w:rsidRPr="00FA3955">
        <w:rPr>
          <w:rFonts w:ascii="Arial" w:hAnsi="Arial" w:cs="Arial"/>
          <w:bCs/>
          <w:i/>
          <w:iCs/>
          <w:color w:val="FF0000"/>
          <w:sz w:val="24"/>
          <w:szCs w:val="24"/>
        </w:rPr>
        <w:t>25;</w:t>
      </w:r>
      <w:proofErr w:type="gramEnd"/>
    </w:p>
    <w:p w14:paraId="7DC57CFE" w14:textId="299FD2E7" w:rsidR="00046C48" w:rsidRPr="00FA3955" w:rsidRDefault="00046C48" w:rsidP="00277550">
      <w:pPr>
        <w:pStyle w:val="ListParagraph"/>
        <w:numPr>
          <w:ilvl w:val="0"/>
          <w:numId w:val="79"/>
        </w:numPr>
        <w:rPr>
          <w:rFonts w:ascii="Arial" w:hAnsi="Arial" w:cs="Arial"/>
          <w:b/>
          <w:color w:val="FF0000"/>
          <w:sz w:val="24"/>
          <w:szCs w:val="24"/>
        </w:rPr>
      </w:pPr>
      <w:r w:rsidRPr="00FA3955">
        <w:rPr>
          <w:rFonts w:ascii="Arial" w:hAnsi="Arial" w:cs="Arial"/>
          <w:b/>
          <w:color w:val="FF0000"/>
          <w:sz w:val="24"/>
          <w:szCs w:val="24"/>
        </w:rPr>
        <w:t xml:space="preserve">obtain a list of patients with a BMI under 40 in alphabetical order by </w:t>
      </w:r>
      <w:r w:rsidR="00B73EEB" w:rsidRPr="00FA3955">
        <w:rPr>
          <w:rFonts w:ascii="Arial" w:hAnsi="Arial" w:cs="Arial"/>
          <w:b/>
          <w:color w:val="FF0000"/>
          <w:sz w:val="24"/>
          <w:szCs w:val="24"/>
        </w:rPr>
        <w:t>first name</w:t>
      </w:r>
      <w:r w:rsidR="00264D13" w:rsidRPr="00FA3955">
        <w:rPr>
          <w:rFonts w:ascii="Arial" w:hAnsi="Arial" w:cs="Arial"/>
          <w:b/>
          <w:color w:val="FF0000"/>
          <w:sz w:val="24"/>
          <w:szCs w:val="24"/>
        </w:rPr>
        <w:t>,</w:t>
      </w:r>
      <w:r w:rsidR="00B73EEB" w:rsidRPr="00FA3955">
        <w:rPr>
          <w:rFonts w:ascii="Arial" w:hAnsi="Arial" w:cs="Arial"/>
          <w:b/>
          <w:color w:val="FF0000"/>
          <w:sz w:val="24"/>
          <w:szCs w:val="24"/>
        </w:rPr>
        <w:br/>
      </w:r>
      <w:r w:rsidR="00B73EEB" w:rsidRPr="00FA3955">
        <w:rPr>
          <w:rFonts w:ascii="Arial" w:hAnsi="Arial" w:cs="Arial"/>
          <w:bCs/>
          <w:i/>
          <w:iCs/>
          <w:color w:val="FF0000"/>
          <w:sz w:val="24"/>
          <w:szCs w:val="24"/>
        </w:rPr>
        <w:t xml:space="preserve">Produce a </w:t>
      </w:r>
      <w:r w:rsidR="00B73EEB" w:rsidRPr="00FA3955">
        <w:rPr>
          <w:rFonts w:ascii="Arial" w:hAnsi="Arial" w:cs="Arial"/>
          <w:b/>
          <w:i/>
          <w:iCs/>
          <w:color w:val="FF0000"/>
          <w:sz w:val="24"/>
          <w:szCs w:val="24"/>
        </w:rPr>
        <w:t>query</w:t>
      </w:r>
      <w:r w:rsidR="00B73EEB" w:rsidRPr="00FA3955">
        <w:rPr>
          <w:rFonts w:ascii="Arial" w:hAnsi="Arial" w:cs="Arial"/>
          <w:bCs/>
          <w:i/>
          <w:iCs/>
          <w:color w:val="FF0000"/>
          <w:sz w:val="24"/>
          <w:szCs w:val="24"/>
        </w:rPr>
        <w:t xml:space="preserve"> which </w:t>
      </w:r>
      <w:r w:rsidR="00B73EEB" w:rsidRPr="00FA3955">
        <w:rPr>
          <w:rFonts w:ascii="Arial" w:hAnsi="Arial" w:cs="Arial"/>
          <w:b/>
          <w:i/>
          <w:iCs/>
          <w:color w:val="FF0000"/>
          <w:sz w:val="24"/>
          <w:szCs w:val="24"/>
        </w:rPr>
        <w:t>filters</w:t>
      </w:r>
      <w:r w:rsidR="00B73EEB" w:rsidRPr="00FA3955">
        <w:rPr>
          <w:rFonts w:ascii="Arial" w:hAnsi="Arial" w:cs="Arial"/>
          <w:bCs/>
          <w:i/>
          <w:iCs/>
          <w:color w:val="FF0000"/>
          <w:sz w:val="24"/>
          <w:szCs w:val="24"/>
        </w:rPr>
        <w:t xml:space="preserve"> the </w:t>
      </w:r>
      <w:r w:rsidR="00B73EEB" w:rsidRPr="00FA3955">
        <w:rPr>
          <w:rFonts w:ascii="Arial" w:hAnsi="Arial" w:cs="Arial"/>
          <w:b/>
          <w:i/>
          <w:iCs/>
          <w:color w:val="FF0000"/>
          <w:sz w:val="24"/>
          <w:szCs w:val="24"/>
        </w:rPr>
        <w:t>BMI</w:t>
      </w:r>
      <w:r w:rsidR="00B73EEB" w:rsidRPr="00FA3955">
        <w:rPr>
          <w:rFonts w:ascii="Arial" w:hAnsi="Arial" w:cs="Arial"/>
          <w:bCs/>
          <w:i/>
          <w:iCs/>
          <w:color w:val="FF0000"/>
          <w:sz w:val="24"/>
          <w:szCs w:val="24"/>
        </w:rPr>
        <w:t xml:space="preserve"> field to </w:t>
      </w:r>
      <w:r w:rsidR="00B73EEB" w:rsidRPr="00FA3955">
        <w:rPr>
          <w:rFonts w:ascii="Arial" w:hAnsi="Arial" w:cs="Arial"/>
          <w:b/>
          <w:i/>
          <w:iCs/>
          <w:color w:val="FF0000"/>
          <w:sz w:val="24"/>
          <w:szCs w:val="24"/>
        </w:rPr>
        <w:t>under 40</w:t>
      </w:r>
      <w:r w:rsidR="00B73EEB" w:rsidRPr="00FA3955">
        <w:rPr>
          <w:rFonts w:ascii="Arial" w:hAnsi="Arial" w:cs="Arial"/>
          <w:bCs/>
          <w:i/>
          <w:iCs/>
          <w:color w:val="FF0000"/>
          <w:sz w:val="24"/>
          <w:szCs w:val="24"/>
        </w:rPr>
        <w:t xml:space="preserve"> and </w:t>
      </w:r>
      <w:r w:rsidR="00B73EEB" w:rsidRPr="00FA3955">
        <w:rPr>
          <w:rFonts w:ascii="Arial" w:hAnsi="Arial" w:cs="Arial"/>
          <w:b/>
          <w:i/>
          <w:iCs/>
          <w:color w:val="FF0000"/>
          <w:sz w:val="24"/>
          <w:szCs w:val="24"/>
        </w:rPr>
        <w:t xml:space="preserve">sorts </w:t>
      </w:r>
      <w:proofErr w:type="spellStart"/>
      <w:r w:rsidR="00B73EEB" w:rsidRPr="00FA3955">
        <w:rPr>
          <w:rFonts w:ascii="Arial" w:hAnsi="Arial" w:cs="Arial"/>
          <w:b/>
          <w:i/>
          <w:iCs/>
          <w:color w:val="FF0000"/>
          <w:sz w:val="24"/>
          <w:szCs w:val="24"/>
        </w:rPr>
        <w:t>First_name</w:t>
      </w:r>
      <w:proofErr w:type="spellEnd"/>
      <w:r w:rsidR="00B73EEB" w:rsidRPr="00FA3955">
        <w:rPr>
          <w:rFonts w:ascii="Arial" w:hAnsi="Arial" w:cs="Arial"/>
          <w:bCs/>
          <w:i/>
          <w:iCs/>
          <w:color w:val="FF0000"/>
          <w:sz w:val="24"/>
          <w:szCs w:val="24"/>
        </w:rPr>
        <w:t xml:space="preserve"> in </w:t>
      </w:r>
      <w:r w:rsidR="00B73EEB" w:rsidRPr="00FA3955">
        <w:rPr>
          <w:rFonts w:ascii="Arial" w:hAnsi="Arial" w:cs="Arial"/>
          <w:b/>
          <w:i/>
          <w:iCs/>
          <w:color w:val="FF0000"/>
          <w:sz w:val="24"/>
          <w:szCs w:val="24"/>
        </w:rPr>
        <w:t>alphabetical order</w:t>
      </w:r>
      <w:r w:rsidR="00B73EEB" w:rsidRPr="00FA3955">
        <w:rPr>
          <w:rFonts w:ascii="Arial" w:hAnsi="Arial" w:cs="Arial"/>
          <w:bCs/>
          <w:i/>
          <w:iCs/>
          <w:color w:val="FF0000"/>
          <w:sz w:val="24"/>
          <w:szCs w:val="24"/>
        </w:rPr>
        <w:br/>
        <w:t>OR (e.g.</w:t>
      </w:r>
      <w:r w:rsidR="00BF7F7C" w:rsidRPr="00FA3955">
        <w:rPr>
          <w:rFonts w:ascii="Arial" w:hAnsi="Arial" w:cs="Arial"/>
          <w:bCs/>
          <w:i/>
          <w:iCs/>
          <w:color w:val="FF0000"/>
          <w:sz w:val="24"/>
          <w:szCs w:val="24"/>
        </w:rPr>
        <w:t xml:space="preserve"> in SQL</w:t>
      </w:r>
      <w:r w:rsidR="00B73EEB" w:rsidRPr="00FA3955">
        <w:rPr>
          <w:rFonts w:ascii="Arial" w:hAnsi="Arial" w:cs="Arial"/>
          <w:bCs/>
          <w:i/>
          <w:iCs/>
          <w:color w:val="FF0000"/>
          <w:sz w:val="24"/>
          <w:szCs w:val="24"/>
        </w:rPr>
        <w:t>)</w:t>
      </w:r>
      <w:r w:rsidR="00B73EEB" w:rsidRPr="00FA3955">
        <w:rPr>
          <w:rFonts w:ascii="Arial" w:hAnsi="Arial" w:cs="Arial"/>
          <w:bCs/>
          <w:i/>
          <w:iCs/>
          <w:color w:val="FF0000"/>
          <w:sz w:val="24"/>
          <w:szCs w:val="24"/>
        </w:rPr>
        <w:br/>
        <w:t xml:space="preserve">SELECT </w:t>
      </w:r>
      <w:proofErr w:type="spellStart"/>
      <w:r w:rsidR="00B73EEB" w:rsidRPr="00FA3955">
        <w:rPr>
          <w:rFonts w:ascii="Arial" w:hAnsi="Arial" w:cs="Arial"/>
          <w:bCs/>
          <w:i/>
          <w:iCs/>
          <w:color w:val="FF0000"/>
          <w:sz w:val="24"/>
          <w:szCs w:val="24"/>
        </w:rPr>
        <w:t>First_Name</w:t>
      </w:r>
      <w:proofErr w:type="spellEnd"/>
      <w:r w:rsidR="00B73EEB" w:rsidRPr="00FA3955">
        <w:rPr>
          <w:rFonts w:ascii="Arial" w:hAnsi="Arial" w:cs="Arial"/>
          <w:bCs/>
          <w:i/>
          <w:iCs/>
          <w:color w:val="FF0000"/>
          <w:sz w:val="24"/>
          <w:szCs w:val="24"/>
        </w:rPr>
        <w:t>, Surname FROM Database</w:t>
      </w:r>
      <w:r w:rsidR="00B73EEB" w:rsidRPr="00FA3955">
        <w:rPr>
          <w:rFonts w:ascii="Arial" w:hAnsi="Arial" w:cs="Arial"/>
          <w:bCs/>
          <w:i/>
          <w:iCs/>
          <w:color w:val="FF0000"/>
          <w:sz w:val="24"/>
          <w:szCs w:val="24"/>
        </w:rPr>
        <w:br/>
        <w:t>WHERE BMI &lt; 40</w:t>
      </w:r>
      <w:r w:rsidR="00B73EEB" w:rsidRPr="00FA3955">
        <w:rPr>
          <w:rFonts w:ascii="Arial" w:hAnsi="Arial" w:cs="Arial"/>
          <w:bCs/>
          <w:i/>
          <w:iCs/>
          <w:color w:val="FF0000"/>
          <w:sz w:val="24"/>
          <w:szCs w:val="24"/>
        </w:rPr>
        <w:br/>
        <w:t>ORDER BY</w:t>
      </w:r>
      <w:r w:rsidR="00BF7F7C" w:rsidRPr="00FA3955">
        <w:rPr>
          <w:rFonts w:ascii="Arial" w:hAnsi="Arial" w:cs="Arial"/>
          <w:bCs/>
          <w:i/>
          <w:iCs/>
          <w:color w:val="FF0000"/>
          <w:sz w:val="24"/>
          <w:szCs w:val="24"/>
        </w:rPr>
        <w:t xml:space="preserve"> </w:t>
      </w:r>
      <w:proofErr w:type="spellStart"/>
      <w:r w:rsidR="00BF7F7C" w:rsidRPr="00FA3955">
        <w:rPr>
          <w:rFonts w:ascii="Arial" w:hAnsi="Arial" w:cs="Arial"/>
          <w:bCs/>
          <w:i/>
          <w:iCs/>
          <w:color w:val="FF0000"/>
          <w:sz w:val="24"/>
          <w:szCs w:val="24"/>
        </w:rPr>
        <w:t>First_Name</w:t>
      </w:r>
      <w:proofErr w:type="spellEnd"/>
      <w:r w:rsidR="00BF7F7C" w:rsidRPr="00FA3955">
        <w:rPr>
          <w:rFonts w:ascii="Arial" w:hAnsi="Arial" w:cs="Arial"/>
          <w:bCs/>
          <w:i/>
          <w:iCs/>
          <w:color w:val="FF0000"/>
          <w:sz w:val="24"/>
          <w:szCs w:val="24"/>
        </w:rPr>
        <w:t xml:space="preserve"> </w:t>
      </w:r>
      <w:proofErr w:type="gramStart"/>
      <w:r w:rsidR="00BF7F7C" w:rsidRPr="00FA3955">
        <w:rPr>
          <w:rFonts w:ascii="Arial" w:hAnsi="Arial" w:cs="Arial"/>
          <w:bCs/>
          <w:i/>
          <w:iCs/>
          <w:color w:val="FF0000"/>
          <w:sz w:val="24"/>
          <w:szCs w:val="24"/>
        </w:rPr>
        <w:t>ASC;</w:t>
      </w:r>
      <w:proofErr w:type="gramEnd"/>
    </w:p>
    <w:p w14:paraId="752CF7DB" w14:textId="161D9B28" w:rsidR="00046C48" w:rsidRPr="00FA3955" w:rsidRDefault="00241ACC" w:rsidP="00277550">
      <w:pPr>
        <w:pStyle w:val="ListParagraph"/>
        <w:numPr>
          <w:ilvl w:val="0"/>
          <w:numId w:val="79"/>
        </w:numPr>
        <w:rPr>
          <w:rFonts w:ascii="Arial" w:hAnsi="Arial" w:cs="Arial"/>
          <w:b/>
          <w:color w:val="FF0000"/>
          <w:sz w:val="24"/>
          <w:szCs w:val="24"/>
        </w:rPr>
      </w:pPr>
      <w:r w:rsidRPr="00FA3955">
        <w:rPr>
          <w:rFonts w:ascii="Arial" w:hAnsi="Arial" w:cs="Arial"/>
          <w:b/>
          <w:color w:val="FF0000"/>
          <w:sz w:val="24"/>
          <w:szCs w:val="24"/>
        </w:rPr>
        <w:t>obtain a list of all possible blood types with no duplication</w:t>
      </w:r>
      <w:r w:rsidR="00264D13" w:rsidRPr="00FA3955">
        <w:rPr>
          <w:rFonts w:ascii="Arial" w:hAnsi="Arial" w:cs="Arial"/>
          <w:b/>
          <w:color w:val="FF0000"/>
          <w:sz w:val="24"/>
          <w:szCs w:val="24"/>
        </w:rPr>
        <w:t>.</w:t>
      </w:r>
      <w:r w:rsidR="00BF7F7C" w:rsidRPr="00FA3955">
        <w:rPr>
          <w:rFonts w:ascii="Arial" w:hAnsi="Arial" w:cs="Arial"/>
          <w:b/>
          <w:color w:val="FF0000"/>
          <w:sz w:val="24"/>
          <w:szCs w:val="24"/>
        </w:rPr>
        <w:br/>
      </w:r>
      <w:r w:rsidR="00BF7F7C" w:rsidRPr="00FA3955">
        <w:rPr>
          <w:rFonts w:ascii="Arial" w:hAnsi="Arial" w:cs="Arial"/>
          <w:bCs/>
          <w:i/>
          <w:iCs/>
          <w:color w:val="FF0000"/>
          <w:sz w:val="24"/>
          <w:szCs w:val="24"/>
        </w:rPr>
        <w:t xml:space="preserve">Produce a </w:t>
      </w:r>
      <w:r w:rsidR="00BF7F7C" w:rsidRPr="00FA3955">
        <w:rPr>
          <w:rFonts w:ascii="Arial" w:hAnsi="Arial" w:cs="Arial"/>
          <w:b/>
          <w:i/>
          <w:iCs/>
          <w:color w:val="FF0000"/>
          <w:sz w:val="24"/>
          <w:szCs w:val="24"/>
        </w:rPr>
        <w:t>query</w:t>
      </w:r>
      <w:r w:rsidR="00BF7F7C" w:rsidRPr="00FA3955">
        <w:rPr>
          <w:rFonts w:ascii="Arial" w:hAnsi="Arial" w:cs="Arial"/>
          <w:bCs/>
          <w:i/>
          <w:iCs/>
          <w:color w:val="FF0000"/>
          <w:sz w:val="24"/>
          <w:szCs w:val="24"/>
        </w:rPr>
        <w:t xml:space="preserve"> which </w:t>
      </w:r>
      <w:r w:rsidR="00BF7F7C" w:rsidRPr="00FA3955">
        <w:rPr>
          <w:rFonts w:ascii="Arial" w:hAnsi="Arial" w:cs="Arial"/>
          <w:b/>
          <w:i/>
          <w:iCs/>
          <w:color w:val="FF0000"/>
          <w:sz w:val="24"/>
          <w:szCs w:val="24"/>
        </w:rPr>
        <w:t>groups</w:t>
      </w:r>
      <w:r w:rsidR="00BF7F7C" w:rsidRPr="00FA3955">
        <w:rPr>
          <w:rFonts w:ascii="Arial" w:hAnsi="Arial" w:cs="Arial"/>
          <w:bCs/>
          <w:i/>
          <w:iCs/>
          <w:color w:val="FF0000"/>
          <w:sz w:val="24"/>
          <w:szCs w:val="24"/>
        </w:rPr>
        <w:t xml:space="preserve"> by </w:t>
      </w:r>
      <w:proofErr w:type="spellStart"/>
      <w:r w:rsidR="00BF7F7C" w:rsidRPr="00FA3955">
        <w:rPr>
          <w:rFonts w:ascii="Arial" w:hAnsi="Arial" w:cs="Arial"/>
          <w:b/>
          <w:i/>
          <w:iCs/>
          <w:color w:val="FF0000"/>
          <w:sz w:val="24"/>
          <w:szCs w:val="24"/>
        </w:rPr>
        <w:t>Blood_type</w:t>
      </w:r>
      <w:proofErr w:type="spellEnd"/>
      <w:r w:rsidR="00FB18E7" w:rsidRPr="00FA3955">
        <w:rPr>
          <w:rFonts w:ascii="Arial" w:hAnsi="Arial" w:cs="Arial"/>
          <w:bCs/>
          <w:color w:val="FF0000"/>
          <w:sz w:val="24"/>
          <w:szCs w:val="24"/>
        </w:rPr>
        <w:br/>
      </w:r>
      <w:r w:rsidR="00FB18E7" w:rsidRPr="00FA3955">
        <w:rPr>
          <w:rFonts w:ascii="Arial" w:hAnsi="Arial" w:cs="Arial"/>
          <w:bCs/>
          <w:i/>
          <w:iCs/>
          <w:color w:val="FF0000"/>
          <w:sz w:val="24"/>
          <w:szCs w:val="24"/>
        </w:rPr>
        <w:t>OR (e.g. in SQL)</w:t>
      </w:r>
      <w:r w:rsidR="00FB18E7" w:rsidRPr="00FA3955">
        <w:rPr>
          <w:rFonts w:ascii="Arial" w:hAnsi="Arial" w:cs="Arial"/>
          <w:bCs/>
          <w:i/>
          <w:iCs/>
          <w:color w:val="FF0000"/>
          <w:sz w:val="24"/>
          <w:szCs w:val="24"/>
        </w:rPr>
        <w:br/>
        <w:t xml:space="preserve">SELECT </w:t>
      </w:r>
      <w:proofErr w:type="spellStart"/>
      <w:r w:rsidR="00FB18E7" w:rsidRPr="00FA3955">
        <w:rPr>
          <w:rFonts w:ascii="Arial" w:hAnsi="Arial" w:cs="Arial"/>
          <w:bCs/>
          <w:i/>
          <w:iCs/>
          <w:color w:val="FF0000"/>
          <w:sz w:val="24"/>
          <w:szCs w:val="24"/>
        </w:rPr>
        <w:t>Blood_type</w:t>
      </w:r>
      <w:proofErr w:type="spellEnd"/>
      <w:r w:rsidR="00FB18E7" w:rsidRPr="00FA3955">
        <w:rPr>
          <w:rFonts w:ascii="Arial" w:hAnsi="Arial" w:cs="Arial"/>
          <w:bCs/>
          <w:i/>
          <w:iCs/>
          <w:color w:val="FF0000"/>
          <w:sz w:val="24"/>
          <w:szCs w:val="24"/>
        </w:rPr>
        <w:t xml:space="preserve"> FROM Database</w:t>
      </w:r>
      <w:r w:rsidR="00FB18E7" w:rsidRPr="00FA3955">
        <w:rPr>
          <w:rFonts w:ascii="Arial" w:hAnsi="Arial" w:cs="Arial"/>
          <w:bCs/>
          <w:i/>
          <w:iCs/>
          <w:color w:val="FF0000"/>
          <w:sz w:val="24"/>
          <w:szCs w:val="24"/>
        </w:rPr>
        <w:br/>
        <w:t xml:space="preserve">GROUP BY </w:t>
      </w:r>
      <w:proofErr w:type="spellStart"/>
      <w:r w:rsidR="00FB18E7" w:rsidRPr="00FA3955">
        <w:rPr>
          <w:rFonts w:ascii="Arial" w:hAnsi="Arial" w:cs="Arial"/>
          <w:bCs/>
          <w:i/>
          <w:iCs/>
          <w:color w:val="FF0000"/>
          <w:sz w:val="24"/>
          <w:szCs w:val="24"/>
        </w:rPr>
        <w:t>Blood_</w:t>
      </w:r>
      <w:proofErr w:type="gramStart"/>
      <w:r w:rsidR="00FB18E7" w:rsidRPr="00FA3955">
        <w:rPr>
          <w:rFonts w:ascii="Arial" w:hAnsi="Arial" w:cs="Arial"/>
          <w:bCs/>
          <w:i/>
          <w:iCs/>
          <w:color w:val="FF0000"/>
          <w:sz w:val="24"/>
          <w:szCs w:val="24"/>
        </w:rPr>
        <w:t>type</w:t>
      </w:r>
      <w:proofErr w:type="spellEnd"/>
      <w:r w:rsidR="00FB18E7" w:rsidRPr="00FA3955">
        <w:rPr>
          <w:rFonts w:ascii="Arial" w:hAnsi="Arial" w:cs="Arial"/>
          <w:bCs/>
          <w:i/>
          <w:iCs/>
          <w:color w:val="FF0000"/>
          <w:sz w:val="24"/>
          <w:szCs w:val="24"/>
        </w:rPr>
        <w:t>;</w:t>
      </w:r>
      <w:proofErr w:type="gramEnd"/>
    </w:p>
    <w:p w14:paraId="37800B16" w14:textId="37516CDE" w:rsidR="00241ACC" w:rsidRPr="00FA3955" w:rsidRDefault="00241ACC" w:rsidP="00241ACC">
      <w:pPr>
        <w:rPr>
          <w:rFonts w:ascii="Arial" w:hAnsi="Arial" w:cs="Arial"/>
          <w:b/>
          <w:color w:val="FF0000"/>
          <w:sz w:val="24"/>
          <w:szCs w:val="24"/>
        </w:rPr>
      </w:pPr>
      <w:r w:rsidRPr="00FA3955">
        <w:rPr>
          <w:rFonts w:ascii="Arial" w:hAnsi="Arial" w:cs="Arial"/>
          <w:b/>
          <w:color w:val="FF0000"/>
          <w:sz w:val="24"/>
          <w:szCs w:val="24"/>
        </w:rPr>
        <w:t>Another table of data is contained in this database containing the following fields:</w:t>
      </w:r>
    </w:p>
    <w:tbl>
      <w:tblPr>
        <w:tblStyle w:val="TableGrid"/>
        <w:tblW w:w="9463" w:type="dxa"/>
        <w:jc w:val="center"/>
        <w:tblLook w:val="04A0" w:firstRow="1" w:lastRow="0" w:firstColumn="1" w:lastColumn="0" w:noHBand="0" w:noVBand="1"/>
      </w:tblPr>
      <w:tblGrid>
        <w:gridCol w:w="1977"/>
        <w:gridCol w:w="1377"/>
        <w:gridCol w:w="6109"/>
      </w:tblGrid>
      <w:tr w:rsidR="009D6B20" w:rsidRPr="00FA3955" w14:paraId="75DCB25F" w14:textId="77777777" w:rsidTr="0065670A">
        <w:trPr>
          <w:jc w:val="center"/>
        </w:trPr>
        <w:tc>
          <w:tcPr>
            <w:tcW w:w="1700" w:type="dxa"/>
          </w:tcPr>
          <w:p w14:paraId="7CD00C19" w14:textId="6DB0EBC4" w:rsidR="0065670A" w:rsidRPr="00FA3955" w:rsidRDefault="0065670A" w:rsidP="00241ACC">
            <w:pPr>
              <w:rPr>
                <w:rFonts w:ascii="Arial" w:hAnsi="Arial" w:cs="Arial"/>
                <w:b/>
                <w:color w:val="FF0000"/>
                <w:sz w:val="24"/>
                <w:szCs w:val="24"/>
              </w:rPr>
            </w:pPr>
            <w:r w:rsidRPr="00FA3955">
              <w:rPr>
                <w:rFonts w:ascii="Arial" w:hAnsi="Arial" w:cs="Arial"/>
                <w:b/>
                <w:color w:val="FF0000"/>
                <w:sz w:val="24"/>
                <w:szCs w:val="24"/>
              </w:rPr>
              <w:t>Field</w:t>
            </w:r>
          </w:p>
        </w:tc>
        <w:tc>
          <w:tcPr>
            <w:tcW w:w="1216" w:type="dxa"/>
          </w:tcPr>
          <w:p w14:paraId="1B099F77" w14:textId="7E987D48" w:rsidR="0065670A" w:rsidRPr="00FA3955" w:rsidRDefault="0065670A" w:rsidP="00241ACC">
            <w:pPr>
              <w:rPr>
                <w:rFonts w:ascii="Arial" w:hAnsi="Arial" w:cs="Arial"/>
                <w:b/>
                <w:color w:val="FF0000"/>
                <w:sz w:val="24"/>
                <w:szCs w:val="24"/>
              </w:rPr>
            </w:pPr>
            <w:r w:rsidRPr="00FA3955">
              <w:rPr>
                <w:rFonts w:ascii="Arial" w:hAnsi="Arial" w:cs="Arial"/>
                <w:b/>
                <w:color w:val="FF0000"/>
                <w:sz w:val="24"/>
                <w:szCs w:val="24"/>
              </w:rPr>
              <w:t>Data Type</w:t>
            </w:r>
          </w:p>
        </w:tc>
        <w:tc>
          <w:tcPr>
            <w:tcW w:w="6547" w:type="dxa"/>
          </w:tcPr>
          <w:p w14:paraId="546D081A" w14:textId="2257BD65" w:rsidR="0065670A" w:rsidRPr="00FA3955" w:rsidRDefault="0065670A" w:rsidP="00241ACC">
            <w:pPr>
              <w:rPr>
                <w:rFonts w:ascii="Arial" w:hAnsi="Arial" w:cs="Arial"/>
                <w:b/>
                <w:color w:val="FF0000"/>
                <w:sz w:val="24"/>
                <w:szCs w:val="24"/>
              </w:rPr>
            </w:pPr>
            <w:r w:rsidRPr="00FA3955">
              <w:rPr>
                <w:rFonts w:ascii="Arial" w:hAnsi="Arial" w:cs="Arial"/>
                <w:b/>
                <w:color w:val="FF0000"/>
                <w:sz w:val="24"/>
                <w:szCs w:val="24"/>
              </w:rPr>
              <w:t>Description</w:t>
            </w:r>
          </w:p>
        </w:tc>
      </w:tr>
      <w:tr w:rsidR="009D6B20" w:rsidRPr="00FA3955" w14:paraId="0AC014F3" w14:textId="77777777" w:rsidTr="0065670A">
        <w:trPr>
          <w:jc w:val="center"/>
        </w:trPr>
        <w:tc>
          <w:tcPr>
            <w:tcW w:w="1700" w:type="dxa"/>
          </w:tcPr>
          <w:p w14:paraId="148922F4" w14:textId="10479487" w:rsidR="0065670A" w:rsidRPr="00FA3955" w:rsidRDefault="0065670A" w:rsidP="0065670A">
            <w:pPr>
              <w:rPr>
                <w:rFonts w:ascii="Arial" w:hAnsi="Arial" w:cs="Arial"/>
                <w:b/>
                <w:color w:val="FF0000"/>
                <w:sz w:val="24"/>
                <w:szCs w:val="24"/>
              </w:rPr>
            </w:pPr>
            <w:proofErr w:type="spellStart"/>
            <w:r w:rsidRPr="00FA3955">
              <w:rPr>
                <w:rFonts w:ascii="Arial" w:hAnsi="Arial" w:cs="Arial"/>
                <w:b/>
                <w:color w:val="FF0000"/>
                <w:sz w:val="24"/>
                <w:szCs w:val="24"/>
              </w:rPr>
              <w:t>Patient_ID</w:t>
            </w:r>
            <w:proofErr w:type="spellEnd"/>
          </w:p>
        </w:tc>
        <w:tc>
          <w:tcPr>
            <w:tcW w:w="1216" w:type="dxa"/>
          </w:tcPr>
          <w:p w14:paraId="30EA05EB" w14:textId="680AE15F"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Numerical</w:t>
            </w:r>
          </w:p>
        </w:tc>
        <w:tc>
          <w:tcPr>
            <w:tcW w:w="6547" w:type="dxa"/>
          </w:tcPr>
          <w:p w14:paraId="6C0EB198" w14:textId="2AA256D5"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The unique identification number of a patient</w:t>
            </w:r>
          </w:p>
        </w:tc>
      </w:tr>
      <w:tr w:rsidR="009D6B20" w:rsidRPr="00FA3955" w14:paraId="3B7CA5C7" w14:textId="77777777" w:rsidTr="0065670A">
        <w:trPr>
          <w:jc w:val="center"/>
        </w:trPr>
        <w:tc>
          <w:tcPr>
            <w:tcW w:w="1700" w:type="dxa"/>
          </w:tcPr>
          <w:p w14:paraId="2EB3DA0D" w14:textId="7AC4157D" w:rsidR="0065670A" w:rsidRPr="00FA3955" w:rsidRDefault="0065670A" w:rsidP="0065670A">
            <w:pPr>
              <w:rPr>
                <w:rFonts w:ascii="Arial" w:hAnsi="Arial" w:cs="Arial"/>
                <w:b/>
                <w:color w:val="FF0000"/>
                <w:sz w:val="24"/>
                <w:szCs w:val="24"/>
              </w:rPr>
            </w:pPr>
            <w:proofErr w:type="spellStart"/>
            <w:r w:rsidRPr="00FA3955">
              <w:rPr>
                <w:rFonts w:ascii="Arial" w:hAnsi="Arial" w:cs="Arial"/>
                <w:b/>
                <w:color w:val="FF0000"/>
                <w:sz w:val="24"/>
                <w:szCs w:val="24"/>
              </w:rPr>
              <w:t>Date_of_Birth</w:t>
            </w:r>
            <w:proofErr w:type="spellEnd"/>
          </w:p>
        </w:tc>
        <w:tc>
          <w:tcPr>
            <w:tcW w:w="1216" w:type="dxa"/>
          </w:tcPr>
          <w:p w14:paraId="684AC0B3" w14:textId="6EDF0803"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Numerical</w:t>
            </w:r>
          </w:p>
        </w:tc>
        <w:tc>
          <w:tcPr>
            <w:tcW w:w="6547" w:type="dxa"/>
          </w:tcPr>
          <w:p w14:paraId="44C10229" w14:textId="5B2652FE"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The date of birth of the patient</w:t>
            </w:r>
          </w:p>
        </w:tc>
      </w:tr>
      <w:tr w:rsidR="009D6B20" w:rsidRPr="00FA3955" w14:paraId="407873F9" w14:textId="77777777" w:rsidTr="0065670A">
        <w:trPr>
          <w:jc w:val="center"/>
        </w:trPr>
        <w:tc>
          <w:tcPr>
            <w:tcW w:w="1700" w:type="dxa"/>
          </w:tcPr>
          <w:p w14:paraId="37F096B0" w14:textId="4DB43C70" w:rsidR="0065670A" w:rsidRPr="00FA3955" w:rsidRDefault="0065670A" w:rsidP="0065670A">
            <w:pPr>
              <w:rPr>
                <w:rFonts w:ascii="Arial" w:hAnsi="Arial" w:cs="Arial"/>
                <w:b/>
                <w:color w:val="FF0000"/>
                <w:sz w:val="24"/>
                <w:szCs w:val="24"/>
              </w:rPr>
            </w:pPr>
            <w:proofErr w:type="spellStart"/>
            <w:r w:rsidRPr="00FA3955">
              <w:rPr>
                <w:rFonts w:ascii="Arial" w:hAnsi="Arial" w:cs="Arial"/>
                <w:b/>
                <w:color w:val="FF0000"/>
                <w:sz w:val="24"/>
                <w:szCs w:val="24"/>
              </w:rPr>
              <w:t>Home_Address</w:t>
            </w:r>
            <w:proofErr w:type="spellEnd"/>
          </w:p>
        </w:tc>
        <w:tc>
          <w:tcPr>
            <w:tcW w:w="1216" w:type="dxa"/>
          </w:tcPr>
          <w:p w14:paraId="6BFA899D" w14:textId="4A6C9D44"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String</w:t>
            </w:r>
          </w:p>
        </w:tc>
        <w:tc>
          <w:tcPr>
            <w:tcW w:w="6547" w:type="dxa"/>
          </w:tcPr>
          <w:p w14:paraId="23D1BE26" w14:textId="74C606A9"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The home address of the patient</w:t>
            </w:r>
          </w:p>
        </w:tc>
      </w:tr>
      <w:tr w:rsidR="009D6B20" w:rsidRPr="00FA3955" w14:paraId="7743EB86" w14:textId="77777777" w:rsidTr="0065670A">
        <w:trPr>
          <w:jc w:val="center"/>
        </w:trPr>
        <w:tc>
          <w:tcPr>
            <w:tcW w:w="1700" w:type="dxa"/>
          </w:tcPr>
          <w:p w14:paraId="6805EBD3" w14:textId="3B4F72F9"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Medication</w:t>
            </w:r>
          </w:p>
        </w:tc>
        <w:tc>
          <w:tcPr>
            <w:tcW w:w="1216" w:type="dxa"/>
          </w:tcPr>
          <w:p w14:paraId="23B5BA64" w14:textId="792B48B1"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String</w:t>
            </w:r>
          </w:p>
        </w:tc>
        <w:tc>
          <w:tcPr>
            <w:tcW w:w="6547" w:type="dxa"/>
          </w:tcPr>
          <w:p w14:paraId="4634EBB9" w14:textId="61E184EF"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The medication the patient is currently on</w:t>
            </w:r>
          </w:p>
        </w:tc>
      </w:tr>
      <w:tr w:rsidR="009D6B20" w:rsidRPr="00FA3955" w14:paraId="3091F411" w14:textId="77777777" w:rsidTr="0065670A">
        <w:trPr>
          <w:jc w:val="center"/>
        </w:trPr>
        <w:tc>
          <w:tcPr>
            <w:tcW w:w="1700" w:type="dxa"/>
          </w:tcPr>
          <w:p w14:paraId="03AF7349" w14:textId="7DEED308"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Medical History</w:t>
            </w:r>
          </w:p>
        </w:tc>
        <w:tc>
          <w:tcPr>
            <w:tcW w:w="1216" w:type="dxa"/>
          </w:tcPr>
          <w:p w14:paraId="09288405" w14:textId="0B95415C"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String</w:t>
            </w:r>
          </w:p>
        </w:tc>
        <w:tc>
          <w:tcPr>
            <w:tcW w:w="6547" w:type="dxa"/>
          </w:tcPr>
          <w:p w14:paraId="7CE677E1" w14:textId="6F180FF1" w:rsidR="0065670A" w:rsidRPr="00FA3955" w:rsidRDefault="0065670A" w:rsidP="0065670A">
            <w:pPr>
              <w:rPr>
                <w:rFonts w:ascii="Arial" w:hAnsi="Arial" w:cs="Arial"/>
                <w:b/>
                <w:color w:val="FF0000"/>
                <w:sz w:val="24"/>
                <w:szCs w:val="24"/>
              </w:rPr>
            </w:pPr>
            <w:r w:rsidRPr="00FA3955">
              <w:rPr>
                <w:rFonts w:ascii="Arial" w:hAnsi="Arial" w:cs="Arial"/>
                <w:b/>
                <w:color w:val="FF0000"/>
                <w:sz w:val="24"/>
                <w:szCs w:val="24"/>
              </w:rPr>
              <w:t>The full medical history (medication, referrals, surgeries etc.) of the patient</w:t>
            </w:r>
          </w:p>
        </w:tc>
      </w:tr>
    </w:tbl>
    <w:p w14:paraId="157ED60C" w14:textId="28920209" w:rsidR="00264D13" w:rsidRPr="00FA3955" w:rsidRDefault="00264D13" w:rsidP="00277550">
      <w:pPr>
        <w:pStyle w:val="ListParagraph"/>
        <w:numPr>
          <w:ilvl w:val="0"/>
          <w:numId w:val="79"/>
        </w:numPr>
        <w:pBdr>
          <w:bottom w:val="single" w:sz="6" w:space="1" w:color="auto"/>
        </w:pBdr>
        <w:spacing w:before="120"/>
        <w:rPr>
          <w:rFonts w:ascii="Arial" w:hAnsi="Arial" w:cs="Arial"/>
          <w:b/>
          <w:color w:val="FF0000"/>
          <w:sz w:val="24"/>
          <w:szCs w:val="24"/>
        </w:rPr>
      </w:pPr>
      <w:r w:rsidRPr="00FA3955">
        <w:rPr>
          <w:rFonts w:ascii="Arial" w:hAnsi="Arial" w:cs="Arial"/>
          <w:b/>
          <w:color w:val="FF0000"/>
          <w:sz w:val="24"/>
          <w:szCs w:val="24"/>
        </w:rPr>
        <w:t xml:space="preserve">Explain how to obtain a list of </w:t>
      </w:r>
      <w:proofErr w:type="gramStart"/>
      <w:r w:rsidRPr="00FA3955">
        <w:rPr>
          <w:rFonts w:ascii="Arial" w:hAnsi="Arial" w:cs="Arial"/>
          <w:b/>
          <w:color w:val="FF0000"/>
          <w:sz w:val="24"/>
          <w:szCs w:val="24"/>
        </w:rPr>
        <w:t>patients</w:t>
      </w:r>
      <w:proofErr w:type="gramEnd"/>
      <w:r w:rsidRPr="00FA3955">
        <w:rPr>
          <w:rFonts w:ascii="Arial" w:hAnsi="Arial" w:cs="Arial"/>
          <w:b/>
          <w:color w:val="FF0000"/>
          <w:sz w:val="24"/>
          <w:szCs w:val="24"/>
        </w:rPr>
        <w:t xml:space="preserve"> names and their home addresses.</w:t>
      </w:r>
      <w:r w:rsidR="00FB18E7" w:rsidRPr="00FA3955">
        <w:rPr>
          <w:rFonts w:ascii="Arial" w:hAnsi="Arial" w:cs="Arial"/>
          <w:b/>
          <w:color w:val="FF0000"/>
          <w:sz w:val="24"/>
          <w:szCs w:val="24"/>
        </w:rPr>
        <w:br/>
      </w:r>
      <w:r w:rsidR="00FB18E7" w:rsidRPr="00FA3955">
        <w:rPr>
          <w:rFonts w:ascii="Arial" w:hAnsi="Arial" w:cs="Arial"/>
          <w:bCs/>
          <w:i/>
          <w:iCs/>
          <w:color w:val="FF0000"/>
          <w:sz w:val="24"/>
          <w:szCs w:val="24"/>
        </w:rPr>
        <w:t xml:space="preserve">Produce a </w:t>
      </w:r>
      <w:r w:rsidR="00FB18E7" w:rsidRPr="00FA3955">
        <w:rPr>
          <w:rFonts w:ascii="Arial" w:hAnsi="Arial" w:cs="Arial"/>
          <w:b/>
          <w:i/>
          <w:iCs/>
          <w:color w:val="FF0000"/>
          <w:sz w:val="24"/>
          <w:szCs w:val="24"/>
        </w:rPr>
        <w:t>query</w:t>
      </w:r>
      <w:r w:rsidR="00FB18E7" w:rsidRPr="00FA3955">
        <w:rPr>
          <w:rFonts w:ascii="Arial" w:hAnsi="Arial" w:cs="Arial"/>
          <w:bCs/>
          <w:i/>
          <w:iCs/>
          <w:color w:val="FF0000"/>
          <w:sz w:val="24"/>
          <w:szCs w:val="24"/>
        </w:rPr>
        <w:t xml:space="preserve"> which </w:t>
      </w:r>
      <w:r w:rsidR="00FB18E7" w:rsidRPr="00FA3955">
        <w:rPr>
          <w:rFonts w:ascii="Arial" w:hAnsi="Arial" w:cs="Arial"/>
          <w:b/>
          <w:i/>
          <w:iCs/>
          <w:color w:val="FF0000"/>
          <w:sz w:val="24"/>
          <w:szCs w:val="24"/>
        </w:rPr>
        <w:t>joins</w:t>
      </w:r>
      <w:r w:rsidR="00FB18E7" w:rsidRPr="00FA3955">
        <w:rPr>
          <w:rFonts w:ascii="Arial" w:hAnsi="Arial" w:cs="Arial"/>
          <w:bCs/>
          <w:i/>
          <w:iCs/>
          <w:color w:val="FF0000"/>
          <w:sz w:val="24"/>
          <w:szCs w:val="24"/>
        </w:rPr>
        <w:t xml:space="preserve"> the two tables together using the </w:t>
      </w:r>
      <w:r w:rsidR="00FB18E7" w:rsidRPr="00FA3955">
        <w:rPr>
          <w:rFonts w:ascii="Arial" w:hAnsi="Arial" w:cs="Arial"/>
          <w:b/>
          <w:i/>
          <w:iCs/>
          <w:color w:val="FF0000"/>
          <w:sz w:val="24"/>
          <w:szCs w:val="24"/>
        </w:rPr>
        <w:t xml:space="preserve">common field </w:t>
      </w:r>
      <w:proofErr w:type="spellStart"/>
      <w:r w:rsidR="00FB18E7" w:rsidRPr="00FA3955">
        <w:rPr>
          <w:rFonts w:ascii="Arial" w:hAnsi="Arial" w:cs="Arial"/>
          <w:b/>
          <w:i/>
          <w:iCs/>
          <w:color w:val="FF0000"/>
          <w:sz w:val="24"/>
          <w:szCs w:val="24"/>
        </w:rPr>
        <w:lastRenderedPageBreak/>
        <w:t>Patient_ID</w:t>
      </w:r>
      <w:proofErr w:type="spellEnd"/>
      <w:r w:rsidR="00FB18E7" w:rsidRPr="00FA3955">
        <w:rPr>
          <w:rFonts w:ascii="Arial" w:hAnsi="Arial" w:cs="Arial"/>
          <w:bCs/>
          <w:i/>
          <w:iCs/>
          <w:color w:val="FF0000"/>
          <w:sz w:val="24"/>
          <w:szCs w:val="24"/>
        </w:rPr>
        <w:br/>
        <w:t>OR (e.g. in SQL)</w:t>
      </w:r>
      <w:r w:rsidR="00FB18E7" w:rsidRPr="00FA3955">
        <w:rPr>
          <w:rFonts w:ascii="Arial" w:hAnsi="Arial" w:cs="Arial"/>
          <w:bCs/>
          <w:i/>
          <w:iCs/>
          <w:color w:val="FF0000"/>
          <w:sz w:val="24"/>
          <w:szCs w:val="24"/>
        </w:rPr>
        <w:br/>
        <w:t xml:space="preserve">SELECT </w:t>
      </w:r>
      <w:proofErr w:type="spellStart"/>
      <w:r w:rsidR="008355FF" w:rsidRPr="00FA3955">
        <w:rPr>
          <w:rFonts w:ascii="Arial" w:hAnsi="Arial" w:cs="Arial"/>
          <w:bCs/>
          <w:i/>
          <w:iCs/>
          <w:color w:val="FF0000"/>
          <w:sz w:val="24"/>
          <w:szCs w:val="24"/>
        </w:rPr>
        <w:t>First_Name</w:t>
      </w:r>
      <w:proofErr w:type="spellEnd"/>
      <w:r w:rsidR="008355FF" w:rsidRPr="00FA3955">
        <w:rPr>
          <w:rFonts w:ascii="Arial" w:hAnsi="Arial" w:cs="Arial"/>
          <w:bCs/>
          <w:i/>
          <w:iCs/>
          <w:color w:val="FF0000"/>
          <w:sz w:val="24"/>
          <w:szCs w:val="24"/>
        </w:rPr>
        <w:t xml:space="preserve">, Surname, </w:t>
      </w:r>
      <w:proofErr w:type="spellStart"/>
      <w:r w:rsidR="008355FF" w:rsidRPr="00FA3955">
        <w:rPr>
          <w:rFonts w:ascii="Arial" w:hAnsi="Arial" w:cs="Arial"/>
          <w:bCs/>
          <w:i/>
          <w:iCs/>
          <w:color w:val="FF0000"/>
          <w:sz w:val="24"/>
          <w:szCs w:val="24"/>
        </w:rPr>
        <w:t>Home_Address</w:t>
      </w:r>
      <w:proofErr w:type="spellEnd"/>
      <w:r w:rsidR="008355FF" w:rsidRPr="00FA3955">
        <w:rPr>
          <w:rFonts w:ascii="Arial" w:hAnsi="Arial" w:cs="Arial"/>
          <w:bCs/>
          <w:i/>
          <w:iCs/>
          <w:color w:val="FF0000"/>
          <w:sz w:val="24"/>
          <w:szCs w:val="24"/>
        </w:rPr>
        <w:t xml:space="preserve"> FROM Database1 INNER JOIN Database2</w:t>
      </w:r>
      <w:r w:rsidR="008355FF" w:rsidRPr="00FA3955">
        <w:rPr>
          <w:rFonts w:ascii="Arial" w:hAnsi="Arial" w:cs="Arial"/>
          <w:bCs/>
          <w:i/>
          <w:iCs/>
          <w:color w:val="FF0000"/>
          <w:sz w:val="24"/>
          <w:szCs w:val="24"/>
        </w:rPr>
        <w:br/>
        <w:t>WHERE Database1.Patient_ID = Database2.Patient_</w:t>
      </w:r>
      <w:proofErr w:type="gramStart"/>
      <w:r w:rsidR="008355FF" w:rsidRPr="00FA3955">
        <w:rPr>
          <w:rFonts w:ascii="Arial" w:hAnsi="Arial" w:cs="Arial"/>
          <w:bCs/>
          <w:i/>
          <w:iCs/>
          <w:color w:val="FF0000"/>
          <w:sz w:val="24"/>
          <w:szCs w:val="24"/>
        </w:rPr>
        <w:t>ID;</w:t>
      </w:r>
      <w:proofErr w:type="gramEnd"/>
    </w:p>
    <w:p w14:paraId="3F707FC2" w14:textId="64ADEC09" w:rsidR="00DB4B6A" w:rsidRPr="00FA3955" w:rsidRDefault="00DB4B6A" w:rsidP="00DB4B6A">
      <w:pPr>
        <w:pStyle w:val="sowheading"/>
        <w:jc w:val="both"/>
        <w:rPr>
          <w:rFonts w:ascii="Arial" w:hAnsi="Arial" w:cs="Arial"/>
          <w:color w:val="FF0000"/>
          <w:szCs w:val="24"/>
        </w:rPr>
      </w:pPr>
      <w:r w:rsidRPr="00FA3955">
        <w:rPr>
          <w:rFonts w:ascii="Arial" w:hAnsi="Arial" w:cs="Arial"/>
          <w:color w:val="FF0000"/>
          <w:szCs w:val="24"/>
        </w:rPr>
        <w:t>OPPORTUNITIES FOR EMBEDDING THE SEC</w:t>
      </w:r>
    </w:p>
    <w:p w14:paraId="59E1FBE8" w14:textId="77777777" w:rsidR="00263DF7" w:rsidRPr="00501430" w:rsidRDefault="00263DF7" w:rsidP="00454A13">
      <w:pPr>
        <w:rPr>
          <w:rFonts w:ascii="Arial" w:hAnsi="Arial" w:cs="Arial"/>
          <w:b/>
          <w:color w:val="FF0000"/>
          <w:sz w:val="24"/>
          <w:szCs w:val="24"/>
        </w:rPr>
      </w:pPr>
      <w:r w:rsidRPr="00501430">
        <w:rPr>
          <w:rFonts w:ascii="Arial" w:hAnsi="Arial" w:cs="Arial"/>
          <w:color w:val="FF0000"/>
          <w:sz w:val="24"/>
          <w:szCs w:val="24"/>
        </w:rPr>
        <w:t>The entire sub-unit is related to technology and software.</w:t>
      </w:r>
    </w:p>
    <w:p w14:paraId="4D89E998" w14:textId="77777777" w:rsidR="00DB4B6A" w:rsidRPr="00FA3955" w:rsidRDefault="00263DF7" w:rsidP="00454A13">
      <w:pPr>
        <w:ind w:left="720" w:hanging="720"/>
        <w:rPr>
          <w:rFonts w:ascii="Arial" w:hAnsi="Arial" w:cs="Arial"/>
          <w:b/>
          <w:color w:val="FF0000"/>
          <w:sz w:val="24"/>
          <w:szCs w:val="24"/>
        </w:rPr>
      </w:pPr>
      <w:r w:rsidRPr="00FA3955">
        <w:rPr>
          <w:rFonts w:ascii="Arial" w:hAnsi="Arial" w:cs="Arial"/>
          <w:b/>
          <w:color w:val="FF0000"/>
          <w:sz w:val="24"/>
          <w:szCs w:val="24"/>
        </w:rPr>
        <w:t>C1</w:t>
      </w:r>
      <w:r w:rsidRPr="00501430">
        <w:rPr>
          <w:rFonts w:ascii="Arial" w:hAnsi="Arial" w:cs="Arial"/>
          <w:color w:val="FF0000"/>
          <w:sz w:val="24"/>
          <w:szCs w:val="24"/>
        </w:rPr>
        <w:tab/>
        <w:t xml:space="preserve">Processing data, including </w:t>
      </w:r>
      <w:r w:rsidR="007457A3" w:rsidRPr="00501430">
        <w:rPr>
          <w:rFonts w:ascii="Arial" w:hAnsi="Arial" w:cs="Arial"/>
          <w:color w:val="FF0000"/>
          <w:sz w:val="24"/>
          <w:szCs w:val="24"/>
        </w:rPr>
        <w:t>aware</w:t>
      </w:r>
      <w:r w:rsidRPr="00501430">
        <w:rPr>
          <w:rFonts w:ascii="Arial" w:hAnsi="Arial" w:cs="Arial"/>
          <w:color w:val="FF0000"/>
          <w:sz w:val="24"/>
          <w:szCs w:val="24"/>
        </w:rPr>
        <w:t>ness</w:t>
      </w:r>
      <w:r w:rsidR="007457A3" w:rsidRPr="00501430">
        <w:rPr>
          <w:rFonts w:ascii="Arial" w:hAnsi="Arial" w:cs="Arial"/>
          <w:color w:val="FF0000"/>
          <w:sz w:val="24"/>
          <w:szCs w:val="24"/>
        </w:rPr>
        <w:t xml:space="preserve"> of how technology can be used to aid the statistical processes.</w:t>
      </w:r>
    </w:p>
    <w:p w14:paraId="3ED33ECA" w14:textId="77777777" w:rsidR="00DB4B6A" w:rsidRPr="00FA3955" w:rsidRDefault="00DB4B6A" w:rsidP="00DB4B6A">
      <w:pPr>
        <w:pStyle w:val="sowheading"/>
        <w:jc w:val="both"/>
        <w:rPr>
          <w:rFonts w:ascii="Arial" w:hAnsi="Arial" w:cs="Arial"/>
          <w:color w:val="FF0000"/>
          <w:szCs w:val="24"/>
        </w:rPr>
      </w:pPr>
      <w:r w:rsidRPr="00FA3955">
        <w:rPr>
          <w:rFonts w:ascii="Arial" w:hAnsi="Arial" w:cs="Arial"/>
          <w:color w:val="FF0000"/>
          <w:szCs w:val="24"/>
        </w:rPr>
        <w:t xml:space="preserve">COMMON </w:t>
      </w:r>
      <w:r w:rsidR="004B0AC0" w:rsidRPr="00FA3955">
        <w:rPr>
          <w:rFonts w:ascii="Arial" w:hAnsi="Arial" w:cs="Arial"/>
          <w:color w:val="FF0000"/>
          <w:szCs w:val="24"/>
        </w:rPr>
        <w:t xml:space="preserve">AND POSSIBLE </w:t>
      </w:r>
      <w:r w:rsidRPr="00FA3955">
        <w:rPr>
          <w:rFonts w:ascii="Arial" w:hAnsi="Arial" w:cs="Arial"/>
          <w:color w:val="FF0000"/>
          <w:szCs w:val="24"/>
        </w:rPr>
        <w:t>MIS</w:t>
      </w:r>
      <w:r w:rsidR="004B0AC0" w:rsidRPr="00FA3955">
        <w:rPr>
          <w:rFonts w:ascii="Arial" w:hAnsi="Arial" w:cs="Arial"/>
          <w:color w:val="FF0000"/>
          <w:szCs w:val="24"/>
        </w:rPr>
        <w:t>TAKES</w:t>
      </w:r>
    </w:p>
    <w:p w14:paraId="565580A8" w14:textId="0ABA560B" w:rsidR="007171AD" w:rsidRPr="007171AD" w:rsidRDefault="00DA03A7" w:rsidP="006D5F82">
      <w:pPr>
        <w:pStyle w:val="ListParagraph"/>
        <w:numPr>
          <w:ilvl w:val="0"/>
          <w:numId w:val="117"/>
        </w:numPr>
        <w:rPr>
          <w:rFonts w:ascii="Arial" w:hAnsi="Arial" w:cs="Arial"/>
          <w:b/>
          <w:sz w:val="24"/>
          <w:szCs w:val="24"/>
        </w:rPr>
      </w:pPr>
      <w:r w:rsidRPr="007171AD">
        <w:rPr>
          <w:rFonts w:ascii="Arial" w:hAnsi="Arial" w:cs="Arial"/>
          <w:color w:val="FF0000"/>
          <w:sz w:val="24"/>
          <w:szCs w:val="24"/>
        </w:rPr>
        <w:t>M</w:t>
      </w:r>
      <w:r w:rsidR="007457A3" w:rsidRPr="007171AD">
        <w:rPr>
          <w:rFonts w:ascii="Arial" w:hAnsi="Arial" w:cs="Arial"/>
          <w:color w:val="FF0000"/>
          <w:sz w:val="24"/>
          <w:szCs w:val="24"/>
        </w:rPr>
        <w:t>ixing up</w:t>
      </w:r>
      <w:r w:rsidR="00A32796" w:rsidRPr="007171AD">
        <w:rPr>
          <w:rFonts w:ascii="Arial" w:hAnsi="Arial" w:cs="Arial"/>
          <w:color w:val="FF0000"/>
          <w:sz w:val="24"/>
          <w:szCs w:val="24"/>
        </w:rPr>
        <w:t xml:space="preserve"> or not using the correct</w:t>
      </w:r>
      <w:r w:rsidR="007457A3" w:rsidRPr="007171AD">
        <w:rPr>
          <w:rFonts w:ascii="Arial" w:hAnsi="Arial" w:cs="Arial"/>
          <w:color w:val="FF0000"/>
          <w:sz w:val="24"/>
          <w:szCs w:val="24"/>
        </w:rPr>
        <w:t xml:space="preserve"> terminology relating to </w:t>
      </w:r>
      <w:proofErr w:type="gramStart"/>
      <w:r w:rsidR="007457A3" w:rsidRPr="007171AD">
        <w:rPr>
          <w:rFonts w:ascii="Arial" w:hAnsi="Arial" w:cs="Arial"/>
          <w:color w:val="FF0000"/>
          <w:sz w:val="24"/>
          <w:szCs w:val="24"/>
        </w:rPr>
        <w:t>software</w:t>
      </w:r>
      <w:r w:rsidR="007171AD">
        <w:rPr>
          <w:rFonts w:ascii="Arial" w:hAnsi="Arial" w:cs="Arial"/>
          <w:color w:val="FF0000"/>
          <w:sz w:val="24"/>
          <w:szCs w:val="24"/>
        </w:rPr>
        <w:t>;</w:t>
      </w:r>
      <w:proofErr w:type="gramEnd"/>
    </w:p>
    <w:p w14:paraId="483F8753" w14:textId="77777777" w:rsidR="007171AD" w:rsidRPr="007171AD" w:rsidRDefault="007457A3" w:rsidP="006D5F82">
      <w:pPr>
        <w:pStyle w:val="ListParagraph"/>
        <w:numPr>
          <w:ilvl w:val="0"/>
          <w:numId w:val="117"/>
        </w:numPr>
        <w:rPr>
          <w:rFonts w:ascii="Arial" w:hAnsi="Arial" w:cs="Arial"/>
          <w:b/>
          <w:sz w:val="24"/>
          <w:szCs w:val="24"/>
        </w:rPr>
      </w:pPr>
      <w:r w:rsidRPr="007171AD">
        <w:rPr>
          <w:rFonts w:ascii="Arial" w:hAnsi="Arial" w:cs="Arial"/>
          <w:color w:val="FF0000"/>
          <w:sz w:val="24"/>
          <w:szCs w:val="24"/>
        </w:rPr>
        <w:t xml:space="preserve">reading the incorrect values from the </w:t>
      </w:r>
      <w:proofErr w:type="gramStart"/>
      <w:r w:rsidRPr="007171AD">
        <w:rPr>
          <w:rFonts w:ascii="Arial" w:hAnsi="Arial" w:cs="Arial"/>
          <w:color w:val="FF0000"/>
          <w:sz w:val="24"/>
          <w:szCs w:val="24"/>
        </w:rPr>
        <w:t>spreadsheet</w:t>
      </w:r>
      <w:r w:rsidR="007171AD">
        <w:rPr>
          <w:rFonts w:ascii="Arial" w:hAnsi="Arial" w:cs="Arial"/>
          <w:color w:val="FF0000"/>
          <w:sz w:val="24"/>
          <w:szCs w:val="24"/>
        </w:rPr>
        <w:t>;</w:t>
      </w:r>
      <w:proofErr w:type="gramEnd"/>
    </w:p>
    <w:p w14:paraId="5B6FA813" w14:textId="77777777" w:rsidR="007171AD" w:rsidRPr="007171AD" w:rsidRDefault="007171AD" w:rsidP="006D5F82">
      <w:pPr>
        <w:pStyle w:val="ListParagraph"/>
        <w:numPr>
          <w:ilvl w:val="0"/>
          <w:numId w:val="117"/>
        </w:numPr>
        <w:rPr>
          <w:rFonts w:ascii="Arial" w:hAnsi="Arial" w:cs="Arial"/>
          <w:b/>
          <w:sz w:val="24"/>
          <w:szCs w:val="24"/>
        </w:rPr>
      </w:pPr>
      <w:r>
        <w:rPr>
          <w:rFonts w:ascii="Arial" w:hAnsi="Arial" w:cs="Arial"/>
          <w:color w:val="FF0000"/>
          <w:sz w:val="24"/>
          <w:szCs w:val="24"/>
        </w:rPr>
        <w:t>p</w:t>
      </w:r>
      <w:r w:rsidR="005258AC" w:rsidRPr="007171AD">
        <w:rPr>
          <w:rFonts w:ascii="Arial" w:hAnsi="Arial" w:cs="Arial"/>
          <w:color w:val="FF0000"/>
          <w:sz w:val="24"/>
          <w:szCs w:val="24"/>
        </w:rPr>
        <w:t>roviding a</w:t>
      </w:r>
      <w:r w:rsidR="00BB5B63" w:rsidRPr="007171AD">
        <w:rPr>
          <w:rFonts w:ascii="Arial" w:hAnsi="Arial" w:cs="Arial"/>
          <w:color w:val="FF0000"/>
          <w:sz w:val="24"/>
          <w:szCs w:val="24"/>
        </w:rPr>
        <w:t xml:space="preserve"> spreadsheet method in a database context or vice versa (e.g. producing a query for a spreadsheet</w:t>
      </w:r>
      <w:proofErr w:type="gramStart"/>
      <w:r w:rsidR="00BB5B63" w:rsidRPr="007171AD">
        <w:rPr>
          <w:rFonts w:ascii="Arial" w:hAnsi="Arial" w:cs="Arial"/>
          <w:color w:val="FF0000"/>
          <w:sz w:val="24"/>
          <w:szCs w:val="24"/>
        </w:rPr>
        <w:t>)</w:t>
      </w:r>
      <w:r>
        <w:rPr>
          <w:rFonts w:ascii="Arial" w:hAnsi="Arial" w:cs="Arial"/>
          <w:color w:val="FF0000"/>
          <w:sz w:val="24"/>
          <w:szCs w:val="24"/>
        </w:rPr>
        <w:t>;</w:t>
      </w:r>
      <w:proofErr w:type="gramEnd"/>
    </w:p>
    <w:p w14:paraId="32122096" w14:textId="77777777" w:rsidR="00344B95" w:rsidRPr="00344B95" w:rsidRDefault="007171AD" w:rsidP="006D5F82">
      <w:pPr>
        <w:pStyle w:val="ListParagraph"/>
        <w:numPr>
          <w:ilvl w:val="0"/>
          <w:numId w:val="117"/>
        </w:numPr>
        <w:rPr>
          <w:rFonts w:ascii="Arial" w:hAnsi="Arial" w:cs="Arial"/>
          <w:b/>
          <w:sz w:val="24"/>
          <w:szCs w:val="24"/>
        </w:rPr>
      </w:pPr>
      <w:r>
        <w:rPr>
          <w:rFonts w:ascii="Arial" w:hAnsi="Arial" w:cs="Arial"/>
          <w:color w:val="FF0000"/>
          <w:sz w:val="24"/>
          <w:szCs w:val="24"/>
        </w:rPr>
        <w:t>n</w:t>
      </w:r>
      <w:r w:rsidR="00532FF2" w:rsidRPr="007171AD">
        <w:rPr>
          <w:rFonts w:ascii="Arial" w:hAnsi="Arial" w:cs="Arial"/>
          <w:color w:val="FF0000"/>
          <w:sz w:val="24"/>
          <w:szCs w:val="24"/>
        </w:rPr>
        <w:t>ot using given field names in the question (e.g. “Blood Type” instead of “</w:t>
      </w:r>
      <w:proofErr w:type="spellStart"/>
      <w:r w:rsidR="00532FF2" w:rsidRPr="007171AD">
        <w:rPr>
          <w:rFonts w:ascii="Arial" w:hAnsi="Arial" w:cs="Arial"/>
          <w:color w:val="FF0000"/>
          <w:sz w:val="24"/>
          <w:szCs w:val="24"/>
        </w:rPr>
        <w:t>Blood_type</w:t>
      </w:r>
      <w:proofErr w:type="spellEnd"/>
      <w:r w:rsidR="00532FF2" w:rsidRPr="007171AD">
        <w:rPr>
          <w:rFonts w:ascii="Arial" w:hAnsi="Arial" w:cs="Arial"/>
          <w:color w:val="FF0000"/>
          <w:sz w:val="24"/>
          <w:szCs w:val="24"/>
        </w:rPr>
        <w:t>”)</w:t>
      </w:r>
      <w:r w:rsidR="001313D1" w:rsidRPr="007171AD">
        <w:rPr>
          <w:rFonts w:ascii="Arial" w:hAnsi="Arial" w:cs="Arial"/>
          <w:color w:val="FF0000"/>
          <w:sz w:val="24"/>
          <w:szCs w:val="24"/>
        </w:rPr>
        <w:t>.</w:t>
      </w:r>
    </w:p>
    <w:p w14:paraId="78D7D345" w14:textId="77777777" w:rsidR="00344B95" w:rsidRPr="00A04B4F" w:rsidRDefault="00344B95" w:rsidP="00344B95">
      <w:pPr>
        <w:rPr>
          <w:rFonts w:ascii="Arial" w:hAnsi="Arial" w:cs="Arial"/>
          <w:b/>
          <w:bCs/>
          <w:color w:val="FF0000"/>
          <w:sz w:val="24"/>
          <w:szCs w:val="24"/>
        </w:rPr>
      </w:pPr>
      <w:r w:rsidRPr="00A04B4F">
        <w:rPr>
          <w:rFonts w:ascii="Arial" w:hAnsi="Arial" w:cs="Arial"/>
          <w:b/>
          <w:bCs/>
          <w:color w:val="FF0000"/>
          <w:sz w:val="24"/>
          <w:szCs w:val="24"/>
        </w:rPr>
        <w:t>NOTES</w:t>
      </w:r>
    </w:p>
    <w:p w14:paraId="7A011A49" w14:textId="073C3A81" w:rsidR="00A04B4F" w:rsidRPr="00A04B4F" w:rsidRDefault="00344B95" w:rsidP="00A04B4F">
      <w:pPr>
        <w:rPr>
          <w:rFonts w:ascii="Arial" w:hAnsi="Arial" w:cs="Arial"/>
          <w:b/>
          <w:color w:val="FF0000"/>
          <w:sz w:val="24"/>
          <w:szCs w:val="24"/>
        </w:rPr>
      </w:pPr>
      <w:r w:rsidRPr="00A04B4F">
        <w:rPr>
          <w:rFonts w:ascii="Arial" w:hAnsi="Arial" w:cs="Arial"/>
          <w:color w:val="FF0000"/>
          <w:sz w:val="24"/>
          <w:szCs w:val="24"/>
        </w:rPr>
        <w:t xml:space="preserve">There is an end-of-topic test on technology and software on the </w:t>
      </w:r>
      <w:r w:rsidR="00A04B4F" w:rsidRPr="00A04B4F">
        <w:rPr>
          <w:rFonts w:ascii="Arial" w:hAnsi="Arial" w:cs="Arial"/>
          <w:bCs/>
          <w:color w:val="FF0000"/>
          <w:sz w:val="24"/>
          <w:szCs w:val="24"/>
        </w:rPr>
        <w:t>Maths Emporium (</w:t>
      </w:r>
      <w:hyperlink r:id="rId136" w:history="1">
        <w:r w:rsidR="00A04B4F" w:rsidRPr="00FE7277">
          <w:rPr>
            <w:rStyle w:val="Hyperlink"/>
            <w:rFonts w:ascii="Arial" w:hAnsi="Arial" w:cs="Arial"/>
            <w:bCs/>
            <w:color w:val="2C69B2"/>
            <w:sz w:val="24"/>
            <w:szCs w:val="24"/>
          </w:rPr>
          <w:t>www.mathsemporium.com</w:t>
        </w:r>
      </w:hyperlink>
      <w:r w:rsidR="00A04B4F" w:rsidRPr="00FE7277">
        <w:rPr>
          <w:rFonts w:ascii="Arial" w:hAnsi="Arial" w:cs="Arial"/>
          <w:bCs/>
          <w:color w:val="2C69B2"/>
          <w:sz w:val="24"/>
          <w:szCs w:val="24"/>
        </w:rPr>
        <w:t xml:space="preserve">) </w:t>
      </w:r>
      <w:r w:rsidR="00A04B4F" w:rsidRPr="00A04B4F">
        <w:rPr>
          <w:rFonts w:ascii="Arial" w:hAnsi="Arial" w:cs="Arial"/>
          <w:bCs/>
          <w:color w:val="FF0000"/>
          <w:sz w:val="24"/>
          <w:szCs w:val="24"/>
        </w:rPr>
        <w:t xml:space="preserve">which you can find </w:t>
      </w:r>
      <w:hyperlink r:id="rId137" w:history="1">
        <w:r w:rsidR="00A04B4F" w:rsidRPr="00A04B4F">
          <w:rPr>
            <w:rStyle w:val="Hyperlink"/>
            <w:rFonts w:ascii="Arial" w:hAnsi="Arial" w:cs="Arial"/>
            <w:bCs/>
            <w:color w:val="FF0000"/>
            <w:sz w:val="24"/>
            <w:szCs w:val="24"/>
          </w:rPr>
          <w:t>here</w:t>
        </w:r>
      </w:hyperlink>
      <w:r w:rsidR="00A04B4F" w:rsidRPr="00A04B4F">
        <w:rPr>
          <w:rFonts w:ascii="Arial" w:hAnsi="Arial" w:cs="Arial"/>
          <w:bCs/>
          <w:color w:val="FF0000"/>
          <w:sz w:val="24"/>
          <w:szCs w:val="24"/>
        </w:rPr>
        <w:t>.</w:t>
      </w:r>
    </w:p>
    <w:p w14:paraId="6BF28241" w14:textId="175A50BE" w:rsidR="00DB4B6A" w:rsidRPr="00344B95" w:rsidRDefault="00DB4B6A" w:rsidP="00344B95">
      <w:pPr>
        <w:rPr>
          <w:rFonts w:ascii="Arial" w:hAnsi="Arial" w:cs="Arial"/>
          <w:b/>
          <w:sz w:val="24"/>
          <w:szCs w:val="24"/>
        </w:rPr>
      </w:pPr>
      <w:r w:rsidRPr="00344B9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1C95AA9F" w14:textId="77777777" w:rsidTr="00AF6457">
        <w:trPr>
          <w:trHeight w:val="580"/>
        </w:trPr>
        <w:tc>
          <w:tcPr>
            <w:tcW w:w="7512" w:type="dxa"/>
            <w:shd w:val="clear" w:color="auto" w:fill="8DB3E2"/>
            <w:vAlign w:val="center"/>
          </w:tcPr>
          <w:p w14:paraId="517BEE39" w14:textId="2189A90D" w:rsidR="00DB4B6A" w:rsidRPr="00FA3955" w:rsidRDefault="00DB4B6A" w:rsidP="00263DF7">
            <w:pPr>
              <w:spacing w:before="40" w:after="40"/>
              <w:ind w:left="345" w:hanging="345"/>
              <w:rPr>
                <w:rFonts w:ascii="Arial" w:hAnsi="Arial" w:cs="Arial"/>
                <w:b/>
                <w:color w:val="auto"/>
                <w:sz w:val="24"/>
                <w:szCs w:val="24"/>
              </w:rPr>
            </w:pPr>
            <w:bookmarkStart w:id="24" w:name="Unit2d"/>
            <w:bookmarkEnd w:id="24"/>
            <w:r w:rsidRPr="00FA3955">
              <w:rPr>
                <w:rFonts w:ascii="Arial" w:hAnsi="Arial" w:cs="Arial"/>
                <w:b/>
                <w:color w:val="auto"/>
                <w:sz w:val="24"/>
                <w:szCs w:val="24"/>
              </w:rPr>
              <w:lastRenderedPageBreak/>
              <w:t>2d. Data Representation and Interpretation: Misrepresentation and the Suitability of Stati</w:t>
            </w:r>
            <w:r w:rsidR="00263DF7" w:rsidRPr="00FA3955">
              <w:rPr>
                <w:rFonts w:ascii="Arial" w:hAnsi="Arial" w:cs="Arial"/>
                <w:b/>
                <w:color w:val="auto"/>
                <w:sz w:val="24"/>
                <w:szCs w:val="24"/>
              </w:rPr>
              <w:t>stical Diagrams (1.2)</w:t>
            </w:r>
            <w:r w:rsidR="00330889">
              <w:rPr>
                <w:rFonts w:ascii="Arial" w:hAnsi="Arial" w:cs="Arial"/>
                <w:b/>
                <w:color w:val="auto"/>
                <w:sz w:val="24"/>
                <w:szCs w:val="24"/>
              </w:rPr>
              <w:t xml:space="preserve"> </w:t>
            </w:r>
            <w:r w:rsidR="00263DF7" w:rsidRPr="00FA3955">
              <w:rPr>
                <w:rFonts w:ascii="Arial" w:hAnsi="Arial" w:cs="Arial"/>
                <w:b/>
                <w:color w:val="auto"/>
                <w:sz w:val="24"/>
                <w:szCs w:val="24"/>
              </w:rPr>
              <w:t>(1.3)</w:t>
            </w:r>
            <w:r w:rsidR="00330889">
              <w:rPr>
                <w:rFonts w:ascii="Arial" w:hAnsi="Arial" w:cs="Arial"/>
                <w:b/>
                <w:color w:val="auto"/>
                <w:sz w:val="24"/>
                <w:szCs w:val="24"/>
              </w:rPr>
              <w:t xml:space="preserve"> </w:t>
            </w:r>
            <w:r w:rsidR="00263DF7" w:rsidRPr="00FA3955">
              <w:rPr>
                <w:rFonts w:ascii="Arial" w:hAnsi="Arial" w:cs="Arial"/>
                <w:b/>
                <w:color w:val="auto"/>
                <w:sz w:val="24"/>
                <w:szCs w:val="24"/>
              </w:rPr>
              <w:t>(1.8)</w:t>
            </w:r>
          </w:p>
        </w:tc>
        <w:tc>
          <w:tcPr>
            <w:tcW w:w="2268" w:type="dxa"/>
            <w:shd w:val="clear" w:color="auto" w:fill="8DB3E2"/>
            <w:vAlign w:val="center"/>
          </w:tcPr>
          <w:p w14:paraId="1A6EEF3B"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CDC5AD7" w14:textId="77777777" w:rsidR="00DB4B6A" w:rsidRPr="00FA3955" w:rsidRDefault="004B0AC0" w:rsidP="00AF6457">
            <w:pPr>
              <w:spacing w:before="40" w:after="40"/>
              <w:jc w:val="right"/>
              <w:rPr>
                <w:rFonts w:ascii="Arial" w:hAnsi="Arial" w:cs="Arial"/>
                <w:sz w:val="24"/>
                <w:szCs w:val="24"/>
              </w:rPr>
            </w:pPr>
            <w:r w:rsidRPr="00FA3955">
              <w:rPr>
                <w:rFonts w:ascii="Arial" w:hAnsi="Arial" w:cs="Arial"/>
                <w:sz w:val="24"/>
                <w:szCs w:val="24"/>
              </w:rPr>
              <w:t>1 hours</w:t>
            </w:r>
          </w:p>
        </w:tc>
      </w:tr>
    </w:tbl>
    <w:p w14:paraId="34BF584D" w14:textId="77777777" w:rsidR="00DB4B6A" w:rsidRPr="00FA3955" w:rsidRDefault="00DB4B6A" w:rsidP="007624D3">
      <w:pPr>
        <w:pStyle w:val="sowheading"/>
        <w:spacing w:after="0"/>
        <w:jc w:val="both"/>
        <w:rPr>
          <w:rFonts w:ascii="Arial" w:hAnsi="Arial" w:cs="Arial"/>
          <w:szCs w:val="24"/>
        </w:rPr>
      </w:pPr>
      <w:r w:rsidRPr="00FA3955">
        <w:rPr>
          <w:rFonts w:ascii="Arial" w:hAnsi="Arial" w:cs="Arial"/>
          <w:szCs w:val="24"/>
        </w:rPr>
        <w:t>OBJECTIVES</w:t>
      </w:r>
    </w:p>
    <w:p w14:paraId="2BAB40D7" w14:textId="77777777" w:rsidR="00DB4B6A" w:rsidRPr="00FA3955" w:rsidRDefault="00DB4B6A" w:rsidP="007624D3">
      <w:pPr>
        <w:pStyle w:val="sowmain"/>
        <w:spacing w:after="0"/>
        <w:jc w:val="both"/>
        <w:rPr>
          <w:rFonts w:ascii="Arial" w:hAnsi="Arial" w:cs="Arial"/>
          <w:sz w:val="24"/>
          <w:szCs w:val="24"/>
        </w:rPr>
      </w:pPr>
      <w:r w:rsidRPr="00FA3955">
        <w:rPr>
          <w:rFonts w:ascii="Arial" w:hAnsi="Arial" w:cs="Arial"/>
          <w:sz w:val="24"/>
          <w:szCs w:val="24"/>
        </w:rPr>
        <w:t>By the end of the sub-unit, students should</w:t>
      </w:r>
      <w:r w:rsidR="004B0AC0" w:rsidRPr="00FA3955">
        <w:rPr>
          <w:rFonts w:ascii="Arial" w:hAnsi="Arial" w:cs="Arial"/>
          <w:sz w:val="24"/>
          <w:szCs w:val="24"/>
        </w:rPr>
        <w:t xml:space="preserve"> be able to</w:t>
      </w:r>
      <w:r w:rsidRPr="00FA3955">
        <w:rPr>
          <w:rFonts w:ascii="Arial" w:hAnsi="Arial" w:cs="Arial"/>
          <w:sz w:val="24"/>
          <w:szCs w:val="24"/>
        </w:rPr>
        <w:t>:</w:t>
      </w:r>
    </w:p>
    <w:p w14:paraId="63E33ACA" w14:textId="77777777" w:rsidR="00DB4B6A" w:rsidRPr="00FA3955" w:rsidRDefault="00EC3633" w:rsidP="007624D3">
      <w:pPr>
        <w:pStyle w:val="sowmain"/>
        <w:numPr>
          <w:ilvl w:val="0"/>
          <w:numId w:val="9"/>
        </w:numPr>
        <w:spacing w:after="0" w:line="240" w:lineRule="auto"/>
        <w:rPr>
          <w:rFonts w:ascii="Arial" w:hAnsi="Arial" w:cs="Arial"/>
          <w:sz w:val="24"/>
          <w:szCs w:val="24"/>
        </w:rPr>
      </w:pPr>
      <w:r w:rsidRPr="00FA3955">
        <w:rPr>
          <w:rFonts w:ascii="Arial" w:hAnsi="Arial" w:cs="Arial"/>
          <w:sz w:val="24"/>
          <w:szCs w:val="24"/>
        </w:rPr>
        <w:t xml:space="preserve">Select </w:t>
      </w:r>
      <w:r w:rsidR="00FE4207" w:rsidRPr="00FA3955">
        <w:rPr>
          <w:rFonts w:ascii="Arial" w:hAnsi="Arial" w:cs="Arial"/>
          <w:sz w:val="24"/>
          <w:szCs w:val="24"/>
        </w:rPr>
        <w:t xml:space="preserve">suitable </w:t>
      </w:r>
      <w:r w:rsidRPr="00FA3955">
        <w:rPr>
          <w:rFonts w:ascii="Arial" w:hAnsi="Arial" w:cs="Arial"/>
          <w:sz w:val="24"/>
          <w:szCs w:val="24"/>
        </w:rPr>
        <w:t xml:space="preserve">diagrams to represent </w:t>
      </w:r>
      <w:r w:rsidR="00FE4207" w:rsidRPr="00FA3955">
        <w:rPr>
          <w:rFonts w:ascii="Arial" w:hAnsi="Arial" w:cs="Arial"/>
          <w:sz w:val="24"/>
          <w:szCs w:val="24"/>
        </w:rPr>
        <w:t>qualitative, discrete quantitative and continuous quantitative variables.</w:t>
      </w:r>
    </w:p>
    <w:p w14:paraId="1F534A8D" w14:textId="77777777" w:rsidR="00FE4207" w:rsidRPr="00FA3955" w:rsidRDefault="00FE4207" w:rsidP="007624D3">
      <w:pPr>
        <w:pStyle w:val="sowmain"/>
        <w:numPr>
          <w:ilvl w:val="0"/>
          <w:numId w:val="9"/>
        </w:numPr>
        <w:spacing w:after="0" w:line="240" w:lineRule="auto"/>
        <w:rPr>
          <w:rFonts w:ascii="Arial" w:hAnsi="Arial" w:cs="Arial"/>
          <w:sz w:val="24"/>
          <w:szCs w:val="24"/>
        </w:rPr>
      </w:pPr>
      <w:r w:rsidRPr="00FA3955">
        <w:rPr>
          <w:rFonts w:ascii="Arial" w:hAnsi="Arial" w:cs="Arial"/>
          <w:sz w:val="24"/>
          <w:szCs w:val="24"/>
        </w:rPr>
        <w:t>Identify ambiguity and misleading scales</w:t>
      </w:r>
      <w:r w:rsidR="006D6285" w:rsidRPr="00FA3955">
        <w:rPr>
          <w:rFonts w:ascii="Arial" w:hAnsi="Arial" w:cs="Arial"/>
          <w:sz w:val="24"/>
          <w:szCs w:val="24"/>
        </w:rPr>
        <w:t xml:space="preserve"> in published univariate statistical diagrams.</w:t>
      </w:r>
    </w:p>
    <w:p w14:paraId="595FBDAA" w14:textId="77777777" w:rsidR="006D6285" w:rsidRPr="00FA3955" w:rsidRDefault="006D6285" w:rsidP="007624D3">
      <w:pPr>
        <w:pStyle w:val="sowmain"/>
        <w:numPr>
          <w:ilvl w:val="0"/>
          <w:numId w:val="9"/>
        </w:numPr>
        <w:spacing w:after="0" w:line="240" w:lineRule="auto"/>
        <w:rPr>
          <w:rFonts w:ascii="Arial" w:hAnsi="Arial" w:cs="Arial"/>
          <w:sz w:val="24"/>
          <w:szCs w:val="24"/>
        </w:rPr>
      </w:pPr>
      <w:r w:rsidRPr="00FA3955">
        <w:rPr>
          <w:rFonts w:ascii="Arial" w:hAnsi="Arial" w:cs="Arial"/>
          <w:sz w:val="24"/>
          <w:szCs w:val="24"/>
        </w:rPr>
        <w:t xml:space="preserve">Appreciate how a statistical diagram can </w:t>
      </w:r>
      <w:r w:rsidR="0049310E" w:rsidRPr="00FA3955">
        <w:rPr>
          <w:rFonts w:ascii="Arial" w:hAnsi="Arial" w:cs="Arial"/>
          <w:sz w:val="24"/>
          <w:szCs w:val="24"/>
        </w:rPr>
        <w:t>misrepresent data</w:t>
      </w:r>
      <w:r w:rsidRPr="00FA3955">
        <w:rPr>
          <w:rFonts w:ascii="Arial" w:hAnsi="Arial" w:cs="Arial"/>
          <w:sz w:val="24"/>
          <w:szCs w:val="24"/>
        </w:rPr>
        <w:t xml:space="preserve"> and suggest ways to remedy this.</w:t>
      </w:r>
    </w:p>
    <w:p w14:paraId="48FC16AC"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09FE9E41" w14:textId="2EC1A4CE" w:rsidR="00DB4B6A" w:rsidRPr="00FA3955" w:rsidRDefault="007457A3" w:rsidP="00454A13">
      <w:pPr>
        <w:rPr>
          <w:rFonts w:ascii="Arial" w:hAnsi="Arial" w:cs="Arial"/>
          <w:b/>
          <w:sz w:val="24"/>
          <w:szCs w:val="24"/>
        </w:rPr>
      </w:pPr>
      <w:r w:rsidRPr="00FA3955">
        <w:rPr>
          <w:rFonts w:ascii="Arial" w:hAnsi="Arial" w:cs="Arial"/>
          <w:sz w:val="24"/>
          <w:szCs w:val="24"/>
        </w:rPr>
        <w:t>It is important that students are aware of the most appropriate statistical diagram for the random variable in question.</w:t>
      </w:r>
      <w:r w:rsidR="00F54D87" w:rsidRPr="00FA3955">
        <w:rPr>
          <w:rFonts w:ascii="Arial" w:hAnsi="Arial" w:cs="Arial"/>
          <w:sz w:val="24"/>
          <w:szCs w:val="24"/>
        </w:rPr>
        <w:t xml:space="preserve"> </w:t>
      </w:r>
      <w:hyperlink w:anchor="Unit2" w:history="1">
        <w:r w:rsidRPr="00FA3955">
          <w:rPr>
            <w:rStyle w:val="Hyperlink"/>
            <w:rFonts w:ascii="Arial" w:hAnsi="Arial" w:cs="Arial"/>
            <w:sz w:val="24"/>
            <w:szCs w:val="24"/>
          </w:rPr>
          <w:t>Unit 2</w:t>
        </w:r>
      </w:hyperlink>
      <w:r w:rsidRPr="00FA3955">
        <w:rPr>
          <w:rFonts w:ascii="Arial" w:hAnsi="Arial" w:cs="Arial"/>
          <w:sz w:val="24"/>
          <w:szCs w:val="24"/>
        </w:rPr>
        <w:t xml:space="preserve"> reaches a crescendo by uniting th</w:t>
      </w:r>
      <w:r w:rsidR="0049310E" w:rsidRPr="00FA3955">
        <w:rPr>
          <w:rFonts w:ascii="Arial" w:hAnsi="Arial" w:cs="Arial"/>
          <w:sz w:val="24"/>
          <w:szCs w:val="24"/>
        </w:rPr>
        <w:t>e previous sub-units together: i</w:t>
      </w:r>
      <w:r w:rsidRPr="00FA3955">
        <w:rPr>
          <w:rFonts w:ascii="Arial" w:hAnsi="Arial" w:cs="Arial"/>
          <w:sz w:val="24"/>
          <w:szCs w:val="24"/>
        </w:rPr>
        <w:t xml:space="preserve">n </w:t>
      </w:r>
      <w:hyperlink w:anchor="Unit2a" w:history="1">
        <w:r w:rsidRPr="00FA3955">
          <w:rPr>
            <w:rStyle w:val="Hyperlink"/>
            <w:rFonts w:ascii="Arial" w:hAnsi="Arial" w:cs="Arial"/>
            <w:sz w:val="24"/>
            <w:szCs w:val="24"/>
          </w:rPr>
          <w:t>Unit 2a</w:t>
        </w:r>
      </w:hyperlink>
      <w:r w:rsidRPr="00FA3955">
        <w:rPr>
          <w:rFonts w:ascii="Arial" w:hAnsi="Arial" w:cs="Arial"/>
          <w:sz w:val="24"/>
          <w:szCs w:val="24"/>
        </w:rPr>
        <w:t xml:space="preserve">, students define and identify the type of variable from a contextual scenario or statistical diagram. </w:t>
      </w:r>
      <w:r w:rsidR="0049310E" w:rsidRPr="00FA3955">
        <w:rPr>
          <w:rFonts w:ascii="Arial" w:hAnsi="Arial" w:cs="Arial"/>
          <w:sz w:val="24"/>
          <w:szCs w:val="24"/>
        </w:rPr>
        <w:t xml:space="preserve">In </w:t>
      </w:r>
      <w:hyperlink w:anchor="Unit2b" w:history="1">
        <w:r w:rsidRPr="00FA3955">
          <w:rPr>
            <w:rStyle w:val="Hyperlink"/>
            <w:rFonts w:ascii="Arial" w:hAnsi="Arial" w:cs="Arial"/>
            <w:sz w:val="24"/>
            <w:szCs w:val="24"/>
          </w:rPr>
          <w:t>Unit 2b</w:t>
        </w:r>
      </w:hyperlink>
      <w:r w:rsidRPr="00FA3955">
        <w:rPr>
          <w:rFonts w:ascii="Arial" w:hAnsi="Arial" w:cs="Arial"/>
          <w:sz w:val="24"/>
          <w:szCs w:val="24"/>
        </w:rPr>
        <w:t>, students are exposed to more statistical diagrams and consolidation of these types of random variable.</w:t>
      </w:r>
      <w:r w:rsidR="00F54D87" w:rsidRPr="00FA3955">
        <w:rPr>
          <w:rFonts w:ascii="Arial" w:hAnsi="Arial" w:cs="Arial"/>
          <w:sz w:val="24"/>
          <w:szCs w:val="24"/>
        </w:rPr>
        <w:t xml:space="preserve"> </w:t>
      </w:r>
      <w:r w:rsidRPr="00FA3955">
        <w:rPr>
          <w:rFonts w:ascii="Arial" w:hAnsi="Arial" w:cs="Arial"/>
          <w:sz w:val="24"/>
          <w:szCs w:val="24"/>
        </w:rPr>
        <w:t>Here, students are to put the two together and determine the suitability of each diagram.</w:t>
      </w:r>
    </w:p>
    <w:p w14:paraId="0809C7F5" w14:textId="77777777" w:rsidR="00454A13" w:rsidRPr="00FA3955" w:rsidRDefault="007457A3" w:rsidP="00454A13">
      <w:pPr>
        <w:rPr>
          <w:rFonts w:ascii="Arial" w:hAnsi="Arial" w:cs="Arial"/>
          <w:sz w:val="24"/>
          <w:szCs w:val="24"/>
        </w:rPr>
      </w:pPr>
      <w:r w:rsidRPr="00FA3955">
        <w:rPr>
          <w:rFonts w:ascii="Arial" w:hAnsi="Arial" w:cs="Arial"/>
          <w:sz w:val="24"/>
          <w:szCs w:val="24"/>
        </w:rPr>
        <w:t>Students must know that:</w:t>
      </w:r>
    </w:p>
    <w:p w14:paraId="7A48B926" w14:textId="77777777"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Ba</w:t>
      </w:r>
      <w:r w:rsidR="0049310E" w:rsidRPr="00FA3955">
        <w:rPr>
          <w:rFonts w:ascii="Arial" w:hAnsi="Arial" w:cs="Arial"/>
          <w:sz w:val="24"/>
          <w:szCs w:val="24"/>
        </w:rPr>
        <w:t>r charts and p</w:t>
      </w:r>
      <w:r w:rsidRPr="00FA3955">
        <w:rPr>
          <w:rFonts w:ascii="Arial" w:hAnsi="Arial" w:cs="Arial"/>
          <w:sz w:val="24"/>
          <w:szCs w:val="24"/>
        </w:rPr>
        <w:t>ie charts are the most appropriate diagram</w:t>
      </w:r>
      <w:r w:rsidR="00454A13" w:rsidRPr="00FA3955">
        <w:rPr>
          <w:rFonts w:ascii="Arial" w:hAnsi="Arial" w:cs="Arial"/>
          <w:sz w:val="24"/>
          <w:szCs w:val="24"/>
        </w:rPr>
        <w:t>s to represent qualitative data</w:t>
      </w:r>
      <w:r w:rsidR="00A108C4" w:rsidRPr="00FA3955">
        <w:rPr>
          <w:rFonts w:ascii="Arial" w:hAnsi="Arial" w:cs="Arial"/>
          <w:sz w:val="24"/>
          <w:szCs w:val="24"/>
        </w:rPr>
        <w:t xml:space="preserve"> (if two categories have similar frequencies and one wishes to highlight that one is larger than the other, a bar chart would be more appropriate).</w:t>
      </w:r>
    </w:p>
    <w:p w14:paraId="52F3DB05" w14:textId="503BC568"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color w:val="auto"/>
          <w:sz w:val="24"/>
          <w:szCs w:val="24"/>
        </w:rPr>
        <w:t>Vertical line charts</w:t>
      </w:r>
      <w:r w:rsidR="00006BF9" w:rsidRPr="00FA3955">
        <w:rPr>
          <w:rFonts w:ascii="Arial" w:hAnsi="Arial" w:cs="Arial"/>
          <w:color w:val="00B050"/>
          <w:sz w:val="24"/>
          <w:szCs w:val="24"/>
        </w:rPr>
        <w:t xml:space="preserve"> </w:t>
      </w:r>
      <w:r w:rsidR="00006BF9" w:rsidRPr="00FA3955">
        <w:rPr>
          <w:rFonts w:ascii="Arial" w:hAnsi="Arial" w:cs="Arial"/>
          <w:b/>
          <w:color w:val="auto"/>
          <w:sz w:val="24"/>
          <w:szCs w:val="24"/>
        </w:rPr>
        <w:t>(assumed knowledge from GCSE)</w:t>
      </w:r>
      <w:r w:rsidRPr="00FA3955">
        <w:rPr>
          <w:rFonts w:ascii="Arial" w:hAnsi="Arial" w:cs="Arial"/>
          <w:b/>
          <w:color w:val="auto"/>
          <w:sz w:val="24"/>
          <w:szCs w:val="24"/>
        </w:rPr>
        <w:t>,</w:t>
      </w:r>
      <w:r w:rsidRPr="00FA3955">
        <w:rPr>
          <w:rFonts w:ascii="Arial" w:hAnsi="Arial" w:cs="Arial"/>
          <w:color w:val="auto"/>
          <w:sz w:val="24"/>
          <w:szCs w:val="24"/>
        </w:rPr>
        <w:t xml:space="preserve"> </w:t>
      </w:r>
      <w:r w:rsidRPr="00FA3955">
        <w:rPr>
          <w:rFonts w:ascii="Arial" w:hAnsi="Arial" w:cs="Arial"/>
          <w:sz w:val="24"/>
          <w:szCs w:val="24"/>
        </w:rPr>
        <w:t>stem and leaf diagrams are the most appropriate diagrams to repre</w:t>
      </w:r>
      <w:r w:rsidR="00454A13" w:rsidRPr="00FA3955">
        <w:rPr>
          <w:rFonts w:ascii="Arial" w:hAnsi="Arial" w:cs="Arial"/>
          <w:sz w:val="24"/>
          <w:szCs w:val="24"/>
        </w:rPr>
        <w:t>sent discrete quantitative data</w:t>
      </w:r>
      <w:r w:rsidR="008C06B0" w:rsidRPr="00FA3955">
        <w:rPr>
          <w:rFonts w:ascii="Arial" w:hAnsi="Arial" w:cs="Arial"/>
          <w:sz w:val="24"/>
          <w:szCs w:val="24"/>
        </w:rPr>
        <w:t>.</w:t>
      </w:r>
      <w:r w:rsidR="00A9531D" w:rsidRPr="00FA3955">
        <w:rPr>
          <w:rFonts w:ascii="Arial" w:hAnsi="Arial" w:cs="Arial"/>
          <w:sz w:val="24"/>
          <w:szCs w:val="24"/>
        </w:rPr>
        <w:t xml:space="preserve"> </w:t>
      </w:r>
      <w:r w:rsidR="00A9531D" w:rsidRPr="00FA3955">
        <w:rPr>
          <w:rFonts w:ascii="Arial" w:hAnsi="Arial" w:cs="Arial"/>
          <w:color w:val="FF0000"/>
          <w:sz w:val="24"/>
          <w:szCs w:val="24"/>
        </w:rPr>
        <w:t>Bar charts and pie charts may be used if the quantitative data are treated as qualitative (e.g. age groups as opposed to ages)</w:t>
      </w:r>
    </w:p>
    <w:p w14:paraId="70261E2A" w14:textId="5B4421DB"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Vertical line charts</w:t>
      </w:r>
      <w:r w:rsidR="003D03A1" w:rsidRPr="00FA3955">
        <w:rPr>
          <w:rFonts w:ascii="Arial" w:hAnsi="Arial" w:cs="Arial"/>
          <w:sz w:val="24"/>
          <w:szCs w:val="24"/>
        </w:rPr>
        <w:t xml:space="preserve">, </w:t>
      </w:r>
      <w:r w:rsidR="003D03A1" w:rsidRPr="00FA3955">
        <w:rPr>
          <w:rFonts w:ascii="Arial" w:hAnsi="Arial" w:cs="Arial"/>
          <w:color w:val="FF0000"/>
          <w:sz w:val="24"/>
          <w:szCs w:val="24"/>
        </w:rPr>
        <w:t>bar charts or histograms</w:t>
      </w:r>
      <w:r w:rsidRPr="00FA3955">
        <w:rPr>
          <w:rFonts w:ascii="Arial" w:hAnsi="Arial" w:cs="Arial"/>
          <w:color w:val="FF0000"/>
          <w:sz w:val="24"/>
          <w:szCs w:val="24"/>
        </w:rPr>
        <w:t xml:space="preserve"> </w:t>
      </w:r>
      <w:r w:rsidR="003D03A1" w:rsidRPr="00FA3955">
        <w:rPr>
          <w:rFonts w:ascii="Arial" w:hAnsi="Arial" w:cs="Arial"/>
          <w:color w:val="FF0000"/>
          <w:sz w:val="24"/>
          <w:szCs w:val="24"/>
        </w:rPr>
        <w:t xml:space="preserve">may be used </w:t>
      </w:r>
      <w:r w:rsidRPr="00FA3955">
        <w:rPr>
          <w:rFonts w:ascii="Arial" w:hAnsi="Arial" w:cs="Arial"/>
          <w:color w:val="FF0000"/>
          <w:sz w:val="24"/>
          <w:szCs w:val="24"/>
        </w:rPr>
        <w:t xml:space="preserve">to represent </w:t>
      </w:r>
      <w:r w:rsidRPr="00FA3955">
        <w:rPr>
          <w:rFonts w:ascii="Arial" w:hAnsi="Arial" w:cs="Arial"/>
          <w:sz w:val="24"/>
          <w:szCs w:val="24"/>
        </w:rPr>
        <w:t>a di</w:t>
      </w:r>
      <w:r w:rsidR="00454A13" w:rsidRPr="00FA3955">
        <w:rPr>
          <w:rFonts w:ascii="Arial" w:hAnsi="Arial" w:cs="Arial"/>
          <w:sz w:val="24"/>
          <w:szCs w:val="24"/>
        </w:rPr>
        <w:t>screte probability distribution</w:t>
      </w:r>
      <w:r w:rsidR="008C06B0" w:rsidRPr="00FA3955">
        <w:rPr>
          <w:rFonts w:ascii="Arial" w:hAnsi="Arial" w:cs="Arial"/>
          <w:sz w:val="24"/>
          <w:szCs w:val="24"/>
        </w:rPr>
        <w:t>.</w:t>
      </w:r>
    </w:p>
    <w:p w14:paraId="016018D0" w14:textId="77777777"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Cumulative frequency curves and histograms are the most appropriate diagrams to represe</w:t>
      </w:r>
      <w:r w:rsidR="00454A13" w:rsidRPr="00FA3955">
        <w:rPr>
          <w:rFonts w:ascii="Arial" w:hAnsi="Arial" w:cs="Arial"/>
          <w:sz w:val="24"/>
          <w:szCs w:val="24"/>
        </w:rPr>
        <w:t>nt continuous quantitative data</w:t>
      </w:r>
      <w:r w:rsidR="008C06B0" w:rsidRPr="00FA3955">
        <w:rPr>
          <w:rFonts w:ascii="Arial" w:hAnsi="Arial" w:cs="Arial"/>
          <w:sz w:val="24"/>
          <w:szCs w:val="24"/>
        </w:rPr>
        <w:t>.</w:t>
      </w:r>
    </w:p>
    <w:p w14:paraId="5EA4983C" w14:textId="77777777"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 xml:space="preserve">Time series </w:t>
      </w:r>
      <w:r w:rsidR="0049310E" w:rsidRPr="00FA3955">
        <w:rPr>
          <w:rFonts w:ascii="Arial" w:hAnsi="Arial" w:cs="Arial"/>
          <w:sz w:val="24"/>
          <w:szCs w:val="24"/>
        </w:rPr>
        <w:t xml:space="preserve">are </w:t>
      </w:r>
      <w:r w:rsidRPr="00FA3955">
        <w:rPr>
          <w:rFonts w:ascii="Arial" w:hAnsi="Arial" w:cs="Arial"/>
          <w:sz w:val="24"/>
          <w:szCs w:val="24"/>
        </w:rPr>
        <w:t>the most appropriate diagram</w:t>
      </w:r>
      <w:r w:rsidR="0049310E" w:rsidRPr="00FA3955">
        <w:rPr>
          <w:rFonts w:ascii="Arial" w:hAnsi="Arial" w:cs="Arial"/>
          <w:sz w:val="24"/>
          <w:szCs w:val="24"/>
        </w:rPr>
        <w:t>s</w:t>
      </w:r>
      <w:r w:rsidRPr="00FA3955">
        <w:rPr>
          <w:rFonts w:ascii="Arial" w:hAnsi="Arial" w:cs="Arial"/>
          <w:sz w:val="24"/>
          <w:szCs w:val="24"/>
        </w:rPr>
        <w:t xml:space="preserve"> to represent quantitative data </w:t>
      </w:r>
      <w:r w:rsidR="00454A13" w:rsidRPr="00FA3955">
        <w:rPr>
          <w:rFonts w:ascii="Arial" w:hAnsi="Arial" w:cs="Arial"/>
          <w:sz w:val="24"/>
          <w:szCs w:val="24"/>
        </w:rPr>
        <w:t>indexed by discrete time points</w:t>
      </w:r>
      <w:r w:rsidR="008C06B0" w:rsidRPr="00FA3955">
        <w:rPr>
          <w:rFonts w:ascii="Arial" w:hAnsi="Arial" w:cs="Arial"/>
          <w:sz w:val="24"/>
          <w:szCs w:val="24"/>
        </w:rPr>
        <w:t>.</w:t>
      </w:r>
    </w:p>
    <w:p w14:paraId="6B712A3C" w14:textId="77777777" w:rsidR="007457A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 xml:space="preserve">Box </w:t>
      </w:r>
      <w:r w:rsidR="00006BF9" w:rsidRPr="00FA3955">
        <w:rPr>
          <w:rFonts w:ascii="Arial" w:hAnsi="Arial" w:cs="Arial"/>
          <w:color w:val="auto"/>
          <w:sz w:val="24"/>
          <w:szCs w:val="24"/>
        </w:rPr>
        <w:t xml:space="preserve">and whisker </w:t>
      </w:r>
      <w:r w:rsidRPr="00FA3955">
        <w:rPr>
          <w:rFonts w:ascii="Arial" w:hAnsi="Arial" w:cs="Arial"/>
          <w:color w:val="auto"/>
          <w:sz w:val="24"/>
          <w:szCs w:val="24"/>
        </w:rPr>
        <w:t xml:space="preserve">plots </w:t>
      </w:r>
      <w:r w:rsidRPr="00FA3955">
        <w:rPr>
          <w:rFonts w:ascii="Arial" w:hAnsi="Arial" w:cs="Arial"/>
          <w:sz w:val="24"/>
          <w:szCs w:val="24"/>
        </w:rPr>
        <w:t>can be used for any quantitative data.</w:t>
      </w:r>
    </w:p>
    <w:p w14:paraId="6F6E2F70" w14:textId="53352D61" w:rsidR="007457A3" w:rsidRPr="00FA3955" w:rsidRDefault="606F246B" w:rsidP="09E9057E">
      <w:pPr>
        <w:rPr>
          <w:rFonts w:ascii="Arial" w:hAnsi="Arial" w:cs="Arial"/>
          <w:b/>
          <w:bCs/>
          <w:sz w:val="24"/>
          <w:szCs w:val="24"/>
        </w:rPr>
      </w:pPr>
      <w:r w:rsidRPr="09E9057E">
        <w:rPr>
          <w:rFonts w:ascii="Arial" w:hAnsi="Arial" w:cs="Arial"/>
          <w:sz w:val="24"/>
          <w:szCs w:val="24"/>
        </w:rPr>
        <w:t xml:space="preserve">There are </w:t>
      </w:r>
      <w:r w:rsidR="009B7068">
        <w:rPr>
          <w:rFonts w:ascii="Arial" w:hAnsi="Arial" w:cs="Arial"/>
          <w:sz w:val="24"/>
          <w:szCs w:val="24"/>
        </w:rPr>
        <w:t>p</w:t>
      </w:r>
      <w:r w:rsidR="6DDFFE86" w:rsidRPr="09E9057E">
        <w:rPr>
          <w:rFonts w:ascii="Arial" w:hAnsi="Arial" w:cs="Arial"/>
          <w:sz w:val="24"/>
          <w:szCs w:val="24"/>
        </w:rPr>
        <w:t>lenty of studies of published statistical diagrams showing incomplete, unlabelled, misleading or otherwise unsuitable diagrams</w:t>
      </w:r>
      <w:r w:rsidR="0098F5BE" w:rsidRPr="09E9057E">
        <w:rPr>
          <w:rFonts w:ascii="Arial" w:hAnsi="Arial" w:cs="Arial"/>
          <w:sz w:val="24"/>
          <w:szCs w:val="24"/>
        </w:rPr>
        <w:t xml:space="preserve"> that you could show </w:t>
      </w:r>
      <w:r w:rsidR="00DC10BE" w:rsidRPr="09E9057E">
        <w:rPr>
          <w:rFonts w:ascii="Arial" w:hAnsi="Arial" w:cs="Arial"/>
          <w:sz w:val="24"/>
          <w:szCs w:val="24"/>
        </w:rPr>
        <w:t>students.</w:t>
      </w:r>
      <w:r w:rsidR="6DDFFE86" w:rsidRPr="09E9057E">
        <w:rPr>
          <w:rFonts w:ascii="Arial" w:hAnsi="Arial" w:cs="Arial"/>
          <w:sz w:val="24"/>
          <w:szCs w:val="24"/>
        </w:rPr>
        <w:t xml:space="preserve"> Examples could include, but </w:t>
      </w:r>
      <w:r w:rsidR="0CA0BBCE" w:rsidRPr="09E9057E">
        <w:rPr>
          <w:rFonts w:ascii="Arial" w:hAnsi="Arial" w:cs="Arial"/>
          <w:sz w:val="24"/>
          <w:szCs w:val="24"/>
        </w:rPr>
        <w:t xml:space="preserve">are </w:t>
      </w:r>
      <w:r w:rsidR="6DDFFE86" w:rsidRPr="09E9057E">
        <w:rPr>
          <w:rFonts w:ascii="Arial" w:hAnsi="Arial" w:cs="Arial"/>
          <w:sz w:val="24"/>
          <w:szCs w:val="24"/>
        </w:rPr>
        <w:t xml:space="preserve">not limited to, bar charts with unlabelled logarithmic scales, pie charts with </w:t>
      </w:r>
      <w:r w:rsidR="099FEBBA" w:rsidRPr="09E9057E">
        <w:rPr>
          <w:rFonts w:ascii="Arial" w:hAnsi="Arial" w:cs="Arial"/>
          <w:sz w:val="24"/>
          <w:szCs w:val="24"/>
        </w:rPr>
        <w:t>incorrectly calculated angles</w:t>
      </w:r>
      <w:r w:rsidR="6DDFFE86" w:rsidRPr="09E9057E">
        <w:rPr>
          <w:rFonts w:ascii="Arial" w:hAnsi="Arial" w:cs="Arial"/>
          <w:sz w:val="24"/>
          <w:szCs w:val="24"/>
        </w:rPr>
        <w:t>, time series with no labels or scale, histograms where the height represents the frequency (and the class width is not labelled as 1).</w:t>
      </w:r>
    </w:p>
    <w:p w14:paraId="1AB2714E" w14:textId="319951A7" w:rsidR="00EE6E89" w:rsidRPr="00FA3955" w:rsidRDefault="6DDFFE86" w:rsidP="09E9057E">
      <w:pPr>
        <w:rPr>
          <w:rFonts w:ascii="Arial" w:hAnsi="Arial" w:cs="Arial"/>
          <w:b/>
          <w:bCs/>
          <w:sz w:val="24"/>
          <w:szCs w:val="24"/>
        </w:rPr>
      </w:pPr>
      <w:r w:rsidRPr="09E9057E">
        <w:rPr>
          <w:rFonts w:ascii="Arial" w:hAnsi="Arial" w:cs="Arial"/>
          <w:sz w:val="24"/>
          <w:szCs w:val="24"/>
        </w:rPr>
        <w:lastRenderedPageBreak/>
        <w:t xml:space="preserve">Students </w:t>
      </w:r>
      <w:r w:rsidR="5F1B9C44" w:rsidRPr="09E9057E">
        <w:rPr>
          <w:rFonts w:ascii="Arial" w:hAnsi="Arial" w:cs="Arial"/>
          <w:sz w:val="24"/>
          <w:szCs w:val="24"/>
        </w:rPr>
        <w:t>will need to</w:t>
      </w:r>
      <w:r w:rsidRPr="09E9057E">
        <w:rPr>
          <w:rFonts w:ascii="Arial" w:hAnsi="Arial" w:cs="Arial"/>
          <w:sz w:val="24"/>
          <w:szCs w:val="24"/>
        </w:rPr>
        <w:t xml:space="preserve"> give examples as evidence in the context of the question.</w:t>
      </w:r>
      <w:r w:rsidR="007457A3">
        <w:br/>
      </w:r>
    </w:p>
    <w:p w14:paraId="3ADF6203" w14:textId="56272C01" w:rsidR="00EE6E89" w:rsidRPr="00FA3955" w:rsidRDefault="00EE6E89" w:rsidP="00454A13">
      <w:pPr>
        <w:rPr>
          <w:rFonts w:ascii="Arial" w:hAnsi="Arial" w:cs="Arial"/>
          <w:b/>
          <w:color w:val="FF0000"/>
          <w:sz w:val="24"/>
          <w:szCs w:val="24"/>
        </w:rPr>
      </w:pPr>
      <w:r w:rsidRPr="00FA3955">
        <w:rPr>
          <w:rFonts w:ascii="Arial" w:hAnsi="Arial" w:cs="Arial"/>
          <w:b/>
          <w:color w:val="FF0000"/>
          <w:sz w:val="24"/>
          <w:szCs w:val="24"/>
        </w:rPr>
        <w:t>Exemplar</w:t>
      </w:r>
    </w:p>
    <w:p w14:paraId="6902F283" w14:textId="18C472EE" w:rsidR="007457A3" w:rsidRPr="00FA3955" w:rsidRDefault="007457A3" w:rsidP="00454A13">
      <w:pPr>
        <w:rPr>
          <w:rFonts w:ascii="Arial" w:hAnsi="Arial" w:cs="Arial"/>
          <w:b/>
          <w:sz w:val="24"/>
          <w:szCs w:val="24"/>
        </w:rPr>
      </w:pPr>
      <w:r w:rsidRPr="00FA3955">
        <w:rPr>
          <w:rFonts w:ascii="Arial" w:hAnsi="Arial" w:cs="Arial"/>
          <w:b/>
          <w:sz w:val="24"/>
          <w:szCs w:val="24"/>
        </w:rPr>
        <w:t>The diagram in Figure 1 is taken from HM Treasury’s ‘National Infrastructure Plan 2013’. It shows the value of future projects (projects ‘in the pipeline’) according to sector.</w:t>
      </w:r>
      <w:r w:rsidRPr="00FA3955">
        <w:rPr>
          <w:rFonts w:ascii="Arial" w:hAnsi="Arial" w:cs="Arial"/>
          <w:sz w:val="24"/>
          <w:szCs w:val="24"/>
        </w:rPr>
        <w:t xml:space="preserve"> </w:t>
      </w:r>
      <w:r w:rsidRPr="00FA3955">
        <w:rPr>
          <w:rFonts w:ascii="Arial" w:hAnsi="Arial" w:cs="Arial"/>
          <w:noProof/>
          <w:sz w:val="24"/>
          <w:szCs w:val="24"/>
        </w:rPr>
        <w:drawing>
          <wp:inline distT="0" distB="0" distL="0" distR="0" wp14:anchorId="0E9CC8FC" wp14:editId="2FD7338E">
            <wp:extent cx="5943600" cy="3769995"/>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38">
                      <a:grayscl/>
                    </a:blip>
                    <a:srcRect l="13525" t="12999" r="12179"/>
                    <a:stretch/>
                  </pic:blipFill>
                  <pic:spPr bwMode="auto">
                    <a:xfrm>
                      <a:off x="0" y="0"/>
                      <a:ext cx="5943600" cy="3769995"/>
                    </a:xfrm>
                    <a:prstGeom prst="rect">
                      <a:avLst/>
                    </a:prstGeom>
                    <a:ln>
                      <a:noFill/>
                    </a:ln>
                    <a:extLst>
                      <a:ext uri="{53640926-AAD7-44D8-BBD7-CCE9431645EC}">
                        <a14:shadowObscured xmlns:a14="http://schemas.microsoft.com/office/drawing/2010/main"/>
                      </a:ext>
                    </a:extLst>
                  </pic:spPr>
                </pic:pic>
              </a:graphicData>
            </a:graphic>
          </wp:inline>
        </w:drawing>
      </w:r>
    </w:p>
    <w:p w14:paraId="311E8C51" w14:textId="77777777" w:rsidR="007457A3" w:rsidRPr="00FA3955" w:rsidRDefault="007457A3" w:rsidP="00454A13">
      <w:pPr>
        <w:jc w:val="center"/>
        <w:rPr>
          <w:rFonts w:ascii="Arial" w:hAnsi="Arial" w:cs="Arial"/>
          <w:b/>
          <w:sz w:val="24"/>
          <w:szCs w:val="24"/>
        </w:rPr>
      </w:pPr>
      <w:r w:rsidRPr="00FA3955">
        <w:rPr>
          <w:rFonts w:ascii="Arial" w:hAnsi="Arial" w:cs="Arial"/>
          <w:b/>
          <w:sz w:val="24"/>
          <w:szCs w:val="24"/>
        </w:rPr>
        <w:t>Figure 1</w:t>
      </w:r>
    </w:p>
    <w:p w14:paraId="7BF9DB82" w14:textId="77777777" w:rsidR="007457A3" w:rsidRPr="00FA3955" w:rsidRDefault="007457A3" w:rsidP="00454A13">
      <w:pPr>
        <w:rPr>
          <w:rFonts w:ascii="Arial" w:hAnsi="Arial" w:cs="Arial"/>
          <w:b/>
          <w:sz w:val="24"/>
          <w:szCs w:val="24"/>
        </w:rPr>
      </w:pPr>
      <w:r w:rsidRPr="00FA3955">
        <w:rPr>
          <w:rFonts w:ascii="Arial" w:hAnsi="Arial" w:cs="Arial"/>
          <w:b/>
          <w:sz w:val="24"/>
          <w:szCs w:val="24"/>
        </w:rPr>
        <w:t>Explain, in the context of the question, how this may be misleading to a reader.</w:t>
      </w:r>
    </w:p>
    <w:p w14:paraId="3B67137F" w14:textId="739F81AB" w:rsidR="004B0AC0" w:rsidRPr="00FA3955" w:rsidRDefault="00EE6E89" w:rsidP="00EE6E89">
      <w:pPr>
        <w:jc w:val="right"/>
        <w:rPr>
          <w:rFonts w:ascii="Arial" w:hAnsi="Arial" w:cs="Arial"/>
          <w:b/>
          <w:sz w:val="24"/>
          <w:szCs w:val="24"/>
        </w:rPr>
      </w:pPr>
      <w:r w:rsidRPr="00FA3955">
        <w:rPr>
          <w:rFonts w:ascii="Arial" w:hAnsi="Arial" w:cs="Arial"/>
          <w:b/>
          <w:sz w:val="24"/>
          <w:szCs w:val="24"/>
        </w:rPr>
        <w:t>(</w:t>
      </w:r>
      <w:r w:rsidR="004B0AC0" w:rsidRPr="00FA3955">
        <w:rPr>
          <w:rFonts w:ascii="Arial" w:hAnsi="Arial" w:cs="Arial"/>
          <w:b/>
          <w:sz w:val="24"/>
          <w:szCs w:val="24"/>
        </w:rPr>
        <w:t xml:space="preserve">Source: Sample </w:t>
      </w:r>
      <w:r w:rsidR="00DF361B">
        <w:rPr>
          <w:rFonts w:ascii="Arial" w:hAnsi="Arial" w:cs="Arial"/>
          <w:b/>
          <w:sz w:val="24"/>
          <w:szCs w:val="24"/>
        </w:rPr>
        <w:t>Assessment Material</w:t>
      </w:r>
      <w:r w:rsidRPr="00FA3955">
        <w:rPr>
          <w:rFonts w:ascii="Arial" w:hAnsi="Arial" w:cs="Arial"/>
          <w:b/>
          <w:sz w:val="24"/>
          <w:szCs w:val="24"/>
        </w:rPr>
        <w:t>)</w:t>
      </w:r>
    </w:p>
    <w:p w14:paraId="7C63BFFB" w14:textId="77777777" w:rsidR="007457A3" w:rsidRPr="00FA3955" w:rsidRDefault="007457A3" w:rsidP="00454A13">
      <w:pPr>
        <w:pBdr>
          <w:bottom w:val="single" w:sz="6" w:space="1" w:color="auto"/>
        </w:pBdr>
        <w:rPr>
          <w:rFonts w:ascii="Arial" w:hAnsi="Arial" w:cs="Arial"/>
          <w:i/>
          <w:sz w:val="24"/>
          <w:szCs w:val="24"/>
        </w:rPr>
      </w:pPr>
      <w:r w:rsidRPr="00FA3955">
        <w:rPr>
          <w:rFonts w:ascii="Arial" w:hAnsi="Arial" w:cs="Arial"/>
          <w:i/>
          <w:sz w:val="24"/>
          <w:szCs w:val="24"/>
        </w:rPr>
        <w:t xml:space="preserve">The scale on the bar chart is not a linear scale. </w:t>
      </w:r>
      <w:r w:rsidR="008B773E" w:rsidRPr="00FA3955">
        <w:rPr>
          <w:rFonts w:ascii="Arial" w:hAnsi="Arial" w:cs="Arial"/>
          <w:i/>
          <w:sz w:val="24"/>
          <w:szCs w:val="24"/>
        </w:rPr>
        <w:t>1, 10,100,1000 etc</w:t>
      </w:r>
      <w:r w:rsidR="008B773E" w:rsidRPr="00FA3955">
        <w:rPr>
          <w:rFonts w:ascii="Arial" w:hAnsi="Arial" w:cs="Arial"/>
          <w:i/>
          <w:sz w:val="24"/>
          <w:szCs w:val="24"/>
        </w:rPr>
        <w:br/>
      </w:r>
      <w:r w:rsidRPr="00FA3955">
        <w:rPr>
          <w:rFonts w:ascii="Arial" w:hAnsi="Arial" w:cs="Arial"/>
          <w:i/>
          <w:sz w:val="24"/>
          <w:szCs w:val="24"/>
        </w:rPr>
        <w:t>This gives the impression that Intellectual Capital has a pipeline value of just below £1,000 milli</w:t>
      </w:r>
      <w:r w:rsidR="008B773E" w:rsidRPr="00FA3955">
        <w:rPr>
          <w:rFonts w:ascii="Arial" w:hAnsi="Arial" w:cs="Arial"/>
          <w:i/>
          <w:sz w:val="24"/>
          <w:szCs w:val="24"/>
        </w:rPr>
        <w:t>on</w:t>
      </w:r>
      <w:r w:rsidR="008B773E" w:rsidRPr="00FA3955">
        <w:rPr>
          <w:rFonts w:ascii="Arial" w:hAnsi="Arial" w:cs="Arial"/>
          <w:i/>
          <w:sz w:val="24"/>
          <w:szCs w:val="24"/>
        </w:rPr>
        <w:br/>
        <w:t>This gives the impression also that</w:t>
      </w:r>
      <w:r w:rsidRPr="00FA3955">
        <w:rPr>
          <w:rFonts w:ascii="Arial" w:hAnsi="Arial" w:cs="Arial"/>
          <w:i/>
          <w:sz w:val="24"/>
          <w:szCs w:val="24"/>
        </w:rPr>
        <w:t xml:space="preserve"> Waste has a pipeline value of just over £1,000</w:t>
      </w:r>
      <w:r w:rsidR="0049310E" w:rsidRPr="00FA3955">
        <w:rPr>
          <w:rFonts w:ascii="Arial" w:hAnsi="Arial" w:cs="Arial"/>
          <w:i/>
          <w:sz w:val="24"/>
          <w:szCs w:val="24"/>
        </w:rPr>
        <w:t xml:space="preserve"> million</w:t>
      </w:r>
      <w:r w:rsidR="008B773E" w:rsidRPr="00FA3955">
        <w:rPr>
          <w:rFonts w:ascii="Arial" w:hAnsi="Arial" w:cs="Arial"/>
          <w:i/>
          <w:sz w:val="24"/>
          <w:szCs w:val="24"/>
        </w:rPr>
        <w:t>.</w:t>
      </w:r>
      <w:r w:rsidR="008B773E" w:rsidRPr="00FA3955">
        <w:rPr>
          <w:rFonts w:ascii="Arial" w:hAnsi="Arial" w:cs="Arial"/>
          <w:i/>
          <w:sz w:val="24"/>
          <w:szCs w:val="24"/>
        </w:rPr>
        <w:br/>
      </w:r>
      <w:proofErr w:type="gramStart"/>
      <w:r w:rsidR="008B773E" w:rsidRPr="00FA3955">
        <w:rPr>
          <w:rFonts w:ascii="Arial" w:hAnsi="Arial" w:cs="Arial"/>
          <w:i/>
          <w:sz w:val="24"/>
          <w:szCs w:val="24"/>
        </w:rPr>
        <w:t>I</w:t>
      </w:r>
      <w:r w:rsidRPr="00FA3955">
        <w:rPr>
          <w:rFonts w:ascii="Arial" w:hAnsi="Arial" w:cs="Arial"/>
          <w:i/>
          <w:sz w:val="24"/>
          <w:szCs w:val="24"/>
        </w:rPr>
        <w:t>n reality there</w:t>
      </w:r>
      <w:proofErr w:type="gramEnd"/>
      <w:r w:rsidRPr="00FA3955">
        <w:rPr>
          <w:rFonts w:ascii="Arial" w:hAnsi="Arial" w:cs="Arial"/>
          <w:i/>
          <w:sz w:val="24"/>
          <w:szCs w:val="24"/>
        </w:rPr>
        <w:t xml:space="preserve"> could be a difference of £1,000 </w:t>
      </w:r>
      <w:r w:rsidR="0049310E" w:rsidRPr="00FA3955">
        <w:rPr>
          <w:rFonts w:ascii="Arial" w:hAnsi="Arial" w:cs="Arial"/>
          <w:i/>
          <w:sz w:val="24"/>
          <w:szCs w:val="24"/>
        </w:rPr>
        <w:t xml:space="preserve">million </w:t>
      </w:r>
      <w:r w:rsidRPr="00FA3955">
        <w:rPr>
          <w:rFonts w:ascii="Arial" w:hAnsi="Arial" w:cs="Arial"/>
          <w:i/>
          <w:sz w:val="24"/>
          <w:szCs w:val="24"/>
        </w:rPr>
        <w:t>between the two projects.</w:t>
      </w:r>
    </w:p>
    <w:p w14:paraId="1D3EEF8B" w14:textId="77777777" w:rsidR="007624D3" w:rsidRDefault="007624D3">
      <w:pPr>
        <w:rPr>
          <w:rFonts w:ascii="Arial" w:eastAsia="Verdana" w:hAnsi="Arial" w:cs="Arial"/>
          <w:b/>
          <w:sz w:val="24"/>
          <w:szCs w:val="24"/>
        </w:rPr>
      </w:pPr>
      <w:r>
        <w:rPr>
          <w:rFonts w:ascii="Arial" w:hAnsi="Arial" w:cs="Arial"/>
          <w:szCs w:val="24"/>
        </w:rPr>
        <w:br w:type="page"/>
      </w:r>
    </w:p>
    <w:p w14:paraId="19C90004" w14:textId="5C615677"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OPPORTUNITIES FOR EMBEDDING THE SEC</w:t>
      </w:r>
    </w:p>
    <w:p w14:paraId="4F12486F" w14:textId="127878F2" w:rsidR="00263DF7" w:rsidRPr="00FA3955" w:rsidRDefault="00263DF7" w:rsidP="007624D3">
      <w:pPr>
        <w:ind w:left="720" w:hanging="720"/>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t>I</w:t>
      </w:r>
      <w:r w:rsidR="007457A3" w:rsidRPr="00FA3955">
        <w:rPr>
          <w:rFonts w:ascii="Arial" w:hAnsi="Arial" w:cs="Arial"/>
          <w:sz w:val="24"/>
          <w:szCs w:val="24"/>
        </w:rPr>
        <w:t xml:space="preserve">dentifying appropriate statistical diagrams together with justification from a </w:t>
      </w:r>
      <w:r w:rsidR="007624D3">
        <w:rPr>
          <w:rFonts w:ascii="Arial" w:hAnsi="Arial" w:cs="Arial"/>
          <w:sz w:val="24"/>
          <w:szCs w:val="24"/>
        </w:rPr>
        <w:br/>
      </w:r>
      <w:r w:rsidR="007457A3" w:rsidRPr="00FA3955">
        <w:rPr>
          <w:rFonts w:ascii="Arial" w:hAnsi="Arial" w:cs="Arial"/>
          <w:sz w:val="24"/>
          <w:szCs w:val="24"/>
        </w:rPr>
        <w:t xml:space="preserve">contextual scenario. </w:t>
      </w:r>
    </w:p>
    <w:p w14:paraId="0B719FE5" w14:textId="77777777" w:rsidR="00263DF7" w:rsidRPr="00FA3955" w:rsidRDefault="00263DF7" w:rsidP="00454A13">
      <w:pPr>
        <w:ind w:left="720" w:hanging="720"/>
        <w:rPr>
          <w:rFonts w:ascii="Arial" w:hAnsi="Arial" w:cs="Arial"/>
          <w:b/>
          <w:sz w:val="24"/>
          <w:szCs w:val="24"/>
        </w:rPr>
      </w:pPr>
      <w:r w:rsidRPr="00FA3955">
        <w:rPr>
          <w:rFonts w:ascii="Arial" w:hAnsi="Arial" w:cs="Arial"/>
          <w:b/>
          <w:sz w:val="24"/>
          <w:szCs w:val="24"/>
        </w:rPr>
        <w:t>C2</w:t>
      </w:r>
      <w:r w:rsidRPr="00FA3955">
        <w:rPr>
          <w:rFonts w:ascii="Arial" w:hAnsi="Arial" w:cs="Arial"/>
          <w:sz w:val="24"/>
          <w:szCs w:val="24"/>
        </w:rPr>
        <w:tab/>
      </w:r>
      <w:r w:rsidR="007457A3" w:rsidRPr="00FA3955">
        <w:rPr>
          <w:rFonts w:ascii="Arial" w:hAnsi="Arial" w:cs="Arial"/>
          <w:sz w:val="24"/>
          <w:szCs w:val="24"/>
        </w:rPr>
        <w:t>Given published statistical diagrams, extract</w:t>
      </w:r>
      <w:r w:rsidRPr="00FA3955">
        <w:rPr>
          <w:rFonts w:ascii="Arial" w:hAnsi="Arial" w:cs="Arial"/>
          <w:sz w:val="24"/>
          <w:szCs w:val="24"/>
        </w:rPr>
        <w:t>ing</w:t>
      </w:r>
      <w:r w:rsidR="007457A3" w:rsidRPr="00FA3955">
        <w:rPr>
          <w:rFonts w:ascii="Arial" w:hAnsi="Arial" w:cs="Arial"/>
          <w:sz w:val="24"/>
          <w:szCs w:val="24"/>
        </w:rPr>
        <w:t xml:space="preserve"> information and apply</w:t>
      </w:r>
      <w:r w:rsidRPr="00FA3955">
        <w:rPr>
          <w:rFonts w:ascii="Arial" w:hAnsi="Arial" w:cs="Arial"/>
          <w:sz w:val="24"/>
          <w:szCs w:val="24"/>
        </w:rPr>
        <w:t>ing</w:t>
      </w:r>
      <w:r w:rsidR="007457A3" w:rsidRPr="00FA3955">
        <w:rPr>
          <w:rFonts w:ascii="Arial" w:hAnsi="Arial" w:cs="Arial"/>
          <w:sz w:val="24"/>
          <w:szCs w:val="24"/>
        </w:rPr>
        <w:t xml:space="preserve"> it to the context in which the data </w:t>
      </w:r>
      <w:r w:rsidR="0049310E" w:rsidRPr="00FA3955">
        <w:rPr>
          <w:rFonts w:ascii="Arial" w:hAnsi="Arial" w:cs="Arial"/>
          <w:sz w:val="24"/>
          <w:szCs w:val="24"/>
        </w:rPr>
        <w:t>were</w:t>
      </w:r>
      <w:r w:rsidR="007457A3" w:rsidRPr="00FA3955">
        <w:rPr>
          <w:rFonts w:ascii="Arial" w:hAnsi="Arial" w:cs="Arial"/>
          <w:sz w:val="24"/>
          <w:szCs w:val="24"/>
        </w:rPr>
        <w:t xml:space="preserve"> collected.</w:t>
      </w:r>
    </w:p>
    <w:p w14:paraId="210FD84E" w14:textId="77777777" w:rsidR="00263DF7" w:rsidRPr="00FA3955" w:rsidRDefault="00263DF7" w:rsidP="00454A13">
      <w:pPr>
        <w:rPr>
          <w:rFonts w:ascii="Arial" w:hAnsi="Arial" w:cs="Arial"/>
          <w:b/>
          <w:sz w:val="24"/>
          <w:szCs w:val="24"/>
        </w:rPr>
      </w:pPr>
      <w:r w:rsidRPr="00FA3955">
        <w:rPr>
          <w:rFonts w:ascii="Arial" w:hAnsi="Arial" w:cs="Arial"/>
          <w:b/>
          <w:sz w:val="24"/>
          <w:szCs w:val="24"/>
        </w:rPr>
        <w:t>C3</w:t>
      </w:r>
      <w:r w:rsidRPr="00FA3955">
        <w:rPr>
          <w:rFonts w:ascii="Arial" w:hAnsi="Arial" w:cs="Arial"/>
          <w:sz w:val="24"/>
          <w:szCs w:val="24"/>
        </w:rPr>
        <w:tab/>
        <w:t>Identifying misrepresentation</w:t>
      </w:r>
      <w:r w:rsidR="007457A3" w:rsidRPr="00FA3955">
        <w:rPr>
          <w:rFonts w:ascii="Arial" w:hAnsi="Arial" w:cs="Arial"/>
          <w:sz w:val="24"/>
          <w:szCs w:val="24"/>
        </w:rPr>
        <w:t>.</w:t>
      </w:r>
    </w:p>
    <w:p w14:paraId="77E9E014" w14:textId="77777777" w:rsidR="00263DF7" w:rsidRPr="00FA3955" w:rsidRDefault="00263DF7" w:rsidP="00454A13">
      <w:pPr>
        <w:rPr>
          <w:rFonts w:ascii="Arial" w:hAnsi="Arial" w:cs="Arial"/>
          <w:b/>
          <w:sz w:val="24"/>
          <w:szCs w:val="24"/>
        </w:rPr>
      </w:pPr>
      <w:r w:rsidRPr="00FA3955">
        <w:rPr>
          <w:rFonts w:ascii="Arial" w:hAnsi="Arial" w:cs="Arial"/>
          <w:b/>
          <w:sz w:val="24"/>
          <w:szCs w:val="24"/>
        </w:rPr>
        <w:t>E1</w:t>
      </w:r>
      <w:r w:rsidRPr="00FA3955">
        <w:rPr>
          <w:rFonts w:ascii="Arial" w:hAnsi="Arial" w:cs="Arial"/>
          <w:sz w:val="24"/>
          <w:szCs w:val="24"/>
        </w:rPr>
        <w:tab/>
      </w:r>
      <w:r w:rsidR="007457A3" w:rsidRPr="00FA3955">
        <w:rPr>
          <w:rFonts w:ascii="Arial" w:hAnsi="Arial" w:cs="Arial"/>
          <w:sz w:val="24"/>
          <w:szCs w:val="24"/>
        </w:rPr>
        <w:t xml:space="preserve">Identifying inappropriate statistical diagrams for the data type </w:t>
      </w:r>
      <w:r w:rsidRPr="00FA3955">
        <w:rPr>
          <w:rFonts w:ascii="Arial" w:hAnsi="Arial" w:cs="Arial"/>
          <w:sz w:val="24"/>
          <w:szCs w:val="24"/>
        </w:rPr>
        <w:t>given</w:t>
      </w:r>
      <w:r w:rsidR="008C06B0" w:rsidRPr="00FA3955">
        <w:rPr>
          <w:rFonts w:ascii="Arial" w:hAnsi="Arial" w:cs="Arial"/>
          <w:sz w:val="24"/>
          <w:szCs w:val="24"/>
        </w:rPr>
        <w:t>.</w:t>
      </w:r>
    </w:p>
    <w:p w14:paraId="624664DC" w14:textId="77777777" w:rsidR="007457A3" w:rsidRPr="00FA3955" w:rsidRDefault="00263DF7" w:rsidP="00454A13">
      <w:pPr>
        <w:rPr>
          <w:rFonts w:ascii="Arial" w:hAnsi="Arial" w:cs="Arial"/>
          <w:b/>
          <w:sz w:val="24"/>
          <w:szCs w:val="24"/>
        </w:rPr>
      </w:pPr>
      <w:r w:rsidRPr="00FA3955">
        <w:rPr>
          <w:rFonts w:ascii="Arial" w:hAnsi="Arial" w:cs="Arial"/>
          <w:b/>
          <w:sz w:val="24"/>
          <w:szCs w:val="24"/>
        </w:rPr>
        <w:t>E3</w:t>
      </w:r>
      <w:r w:rsidRPr="00FA3955">
        <w:rPr>
          <w:rFonts w:ascii="Arial" w:hAnsi="Arial" w:cs="Arial"/>
          <w:sz w:val="24"/>
          <w:szCs w:val="24"/>
        </w:rPr>
        <w:tab/>
        <w:t>S</w:t>
      </w:r>
      <w:r w:rsidR="007457A3" w:rsidRPr="00FA3955">
        <w:rPr>
          <w:rFonts w:ascii="Arial" w:hAnsi="Arial" w:cs="Arial"/>
          <w:sz w:val="24"/>
          <w:szCs w:val="24"/>
        </w:rPr>
        <w:t xml:space="preserve">uggesting correct </w:t>
      </w:r>
      <w:r w:rsidRPr="00FA3955">
        <w:rPr>
          <w:rFonts w:ascii="Arial" w:hAnsi="Arial" w:cs="Arial"/>
          <w:sz w:val="24"/>
          <w:szCs w:val="24"/>
        </w:rPr>
        <w:t>alternatives statistical diagrams</w:t>
      </w:r>
      <w:r w:rsidR="007457A3" w:rsidRPr="00FA3955">
        <w:rPr>
          <w:rFonts w:ascii="Arial" w:hAnsi="Arial" w:cs="Arial"/>
          <w:sz w:val="24"/>
          <w:szCs w:val="24"/>
        </w:rPr>
        <w:t>.</w:t>
      </w:r>
    </w:p>
    <w:p w14:paraId="41984707" w14:textId="77777777" w:rsidR="00454A13" w:rsidRPr="00FA3955" w:rsidRDefault="00454A13" w:rsidP="00DB4B6A">
      <w:pPr>
        <w:pStyle w:val="sowheading"/>
        <w:jc w:val="both"/>
        <w:rPr>
          <w:rFonts w:ascii="Arial" w:hAnsi="Arial" w:cs="Arial"/>
          <w:szCs w:val="24"/>
        </w:rPr>
      </w:pPr>
    </w:p>
    <w:p w14:paraId="67C7D16E"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 xml:space="preserve">COMMON </w:t>
      </w:r>
      <w:r w:rsidR="00454A13" w:rsidRPr="00FA3955">
        <w:rPr>
          <w:rFonts w:ascii="Arial" w:hAnsi="Arial" w:cs="Arial"/>
          <w:szCs w:val="24"/>
        </w:rPr>
        <w:t>AND POSSIBLE MISTAKES</w:t>
      </w:r>
    </w:p>
    <w:p w14:paraId="4FB7B2D9" w14:textId="124AD901" w:rsidR="00EC04CE" w:rsidRPr="00FA3955" w:rsidRDefault="5B4B9F92" w:rsidP="09E9057E">
      <w:pPr>
        <w:rPr>
          <w:rFonts w:ascii="Arial" w:hAnsi="Arial" w:cs="Arial"/>
          <w:color w:val="FF0000"/>
          <w:sz w:val="24"/>
          <w:szCs w:val="24"/>
        </w:rPr>
      </w:pPr>
      <w:r w:rsidRPr="09E9057E">
        <w:rPr>
          <w:rFonts w:ascii="Arial" w:hAnsi="Arial" w:cs="Arial"/>
          <w:color w:val="FF0000"/>
          <w:sz w:val="24"/>
          <w:szCs w:val="24"/>
        </w:rPr>
        <w:t>Students may be presented with published diagrams and be expected to comment on them.</w:t>
      </w:r>
      <w:r w:rsidR="7B1F69B9" w:rsidRPr="09E9057E">
        <w:rPr>
          <w:rFonts w:ascii="Arial" w:hAnsi="Arial" w:cs="Arial"/>
          <w:color w:val="FF0000"/>
          <w:sz w:val="24"/>
          <w:szCs w:val="24"/>
        </w:rPr>
        <w:t xml:space="preserve"> </w:t>
      </w:r>
      <w:r w:rsidR="1454AE22" w:rsidRPr="09E9057E">
        <w:rPr>
          <w:rFonts w:ascii="Arial" w:hAnsi="Arial" w:cs="Arial"/>
          <w:color w:val="FF0000"/>
          <w:sz w:val="24"/>
          <w:szCs w:val="24"/>
        </w:rPr>
        <w:t>If the question asks to “comment on” the data, then answers are expected to relate to the data being represented on the graph.</w:t>
      </w:r>
      <w:r w:rsidR="27265C86" w:rsidRPr="09E9057E">
        <w:rPr>
          <w:rFonts w:ascii="Arial" w:hAnsi="Arial" w:cs="Arial"/>
          <w:color w:val="FF0000"/>
          <w:sz w:val="24"/>
          <w:szCs w:val="24"/>
        </w:rPr>
        <w:t xml:space="preserve"> </w:t>
      </w:r>
      <w:r w:rsidR="1454AE22" w:rsidRPr="09E9057E">
        <w:rPr>
          <w:rFonts w:ascii="Arial" w:hAnsi="Arial" w:cs="Arial"/>
          <w:color w:val="FF0000"/>
          <w:sz w:val="24"/>
          <w:szCs w:val="24"/>
        </w:rPr>
        <w:t>If the question asks to “criticise” the graph, then answers are expected to give (usually negative) criticisms of the graph and its intended use</w:t>
      </w:r>
      <w:r w:rsidR="1D4739E6" w:rsidRPr="09E9057E">
        <w:rPr>
          <w:rFonts w:ascii="Arial" w:hAnsi="Arial" w:cs="Arial"/>
          <w:color w:val="FF0000"/>
          <w:sz w:val="24"/>
          <w:szCs w:val="24"/>
        </w:rPr>
        <w:t>. A common mistake is students “criticise” when they should “comment” and vice versa.</w:t>
      </w:r>
    </w:p>
    <w:p w14:paraId="77BA6A6F" w14:textId="4F1DB4D8" w:rsidR="005419E2" w:rsidRPr="00FA3955" w:rsidRDefault="1D4739E6" w:rsidP="09E9057E">
      <w:pPr>
        <w:rPr>
          <w:rFonts w:ascii="Arial" w:hAnsi="Arial" w:cs="Arial"/>
          <w:color w:val="00B050"/>
          <w:sz w:val="24"/>
          <w:szCs w:val="24"/>
        </w:rPr>
      </w:pPr>
      <w:r w:rsidRPr="09E9057E">
        <w:rPr>
          <w:rFonts w:ascii="Arial" w:hAnsi="Arial" w:cs="Arial"/>
          <w:color w:val="FF0000"/>
          <w:sz w:val="24"/>
          <w:szCs w:val="24"/>
        </w:rPr>
        <w:t xml:space="preserve">A question may specify </w:t>
      </w:r>
      <w:proofErr w:type="gramStart"/>
      <w:r w:rsidRPr="09E9057E">
        <w:rPr>
          <w:rFonts w:ascii="Arial" w:hAnsi="Arial" w:cs="Arial"/>
          <w:color w:val="FF0000"/>
          <w:sz w:val="24"/>
          <w:szCs w:val="24"/>
        </w:rPr>
        <w:t>a number of</w:t>
      </w:r>
      <w:proofErr w:type="gramEnd"/>
      <w:r w:rsidRPr="09E9057E">
        <w:rPr>
          <w:rFonts w:ascii="Arial" w:hAnsi="Arial" w:cs="Arial"/>
          <w:color w:val="FF0000"/>
          <w:sz w:val="24"/>
          <w:szCs w:val="24"/>
        </w:rPr>
        <w:t xml:space="preserve"> points to make in a</w:t>
      </w:r>
      <w:r w:rsidR="00642576">
        <w:rPr>
          <w:rFonts w:ascii="Arial" w:hAnsi="Arial" w:cs="Arial"/>
          <w:color w:val="FF0000"/>
          <w:sz w:val="24"/>
          <w:szCs w:val="24"/>
        </w:rPr>
        <w:t xml:space="preserve"> response</w:t>
      </w:r>
      <w:r w:rsidRPr="09E9057E">
        <w:rPr>
          <w:rFonts w:ascii="Arial" w:hAnsi="Arial" w:cs="Arial"/>
          <w:color w:val="FF0000"/>
          <w:sz w:val="24"/>
          <w:szCs w:val="24"/>
        </w:rPr>
        <w:t xml:space="preserve"> (e.g. “make three comments”). </w:t>
      </w:r>
      <w:r w:rsidR="109AB118" w:rsidRPr="09E9057E">
        <w:rPr>
          <w:rFonts w:ascii="Arial" w:hAnsi="Arial" w:cs="Arial"/>
          <w:color w:val="FF0000"/>
          <w:sz w:val="24"/>
          <w:szCs w:val="24"/>
        </w:rPr>
        <w:t xml:space="preserve">Students are expected to adhere to this limit. </w:t>
      </w:r>
      <w:r w:rsidR="00DE5EEC">
        <w:rPr>
          <w:rFonts w:ascii="Arial" w:hAnsi="Arial" w:cs="Arial"/>
          <w:color w:val="FF0000"/>
          <w:sz w:val="24"/>
          <w:szCs w:val="24"/>
        </w:rPr>
        <w:t>If</w:t>
      </w:r>
      <w:r w:rsidR="109AB118" w:rsidRPr="09E9057E">
        <w:rPr>
          <w:rFonts w:ascii="Arial" w:hAnsi="Arial" w:cs="Arial"/>
          <w:color w:val="FF0000"/>
          <w:sz w:val="24"/>
          <w:szCs w:val="24"/>
        </w:rPr>
        <w:t xml:space="preserve"> a </w:t>
      </w:r>
      <w:r w:rsidR="009B40EE">
        <w:rPr>
          <w:rFonts w:ascii="Arial" w:hAnsi="Arial" w:cs="Arial"/>
          <w:color w:val="FF0000"/>
          <w:sz w:val="24"/>
          <w:szCs w:val="24"/>
        </w:rPr>
        <w:t>student</w:t>
      </w:r>
      <w:r w:rsidR="109AB118" w:rsidRPr="09E9057E">
        <w:rPr>
          <w:rFonts w:ascii="Arial" w:hAnsi="Arial" w:cs="Arial"/>
          <w:color w:val="FF0000"/>
          <w:sz w:val="24"/>
          <w:szCs w:val="24"/>
        </w:rPr>
        <w:t xml:space="preserve"> provide</w:t>
      </w:r>
      <w:r w:rsidR="009B40EE">
        <w:rPr>
          <w:rFonts w:ascii="Arial" w:hAnsi="Arial" w:cs="Arial"/>
          <w:color w:val="FF0000"/>
          <w:sz w:val="24"/>
          <w:szCs w:val="24"/>
        </w:rPr>
        <w:t>s</w:t>
      </w:r>
      <w:r w:rsidR="109AB118" w:rsidRPr="09E9057E">
        <w:rPr>
          <w:rFonts w:ascii="Arial" w:hAnsi="Arial" w:cs="Arial"/>
          <w:color w:val="FF0000"/>
          <w:sz w:val="24"/>
          <w:szCs w:val="24"/>
        </w:rPr>
        <w:t xml:space="preserve"> more than the requested number of </w:t>
      </w:r>
      <w:proofErr w:type="gramStart"/>
      <w:r w:rsidR="109AB118" w:rsidRPr="09E9057E">
        <w:rPr>
          <w:rFonts w:ascii="Arial" w:hAnsi="Arial" w:cs="Arial"/>
          <w:color w:val="FF0000"/>
          <w:sz w:val="24"/>
          <w:szCs w:val="24"/>
        </w:rPr>
        <w:t>points</w:t>
      </w:r>
      <w:proofErr w:type="gramEnd"/>
      <w:r w:rsidR="109AB118" w:rsidRPr="09E9057E">
        <w:rPr>
          <w:rFonts w:ascii="Arial" w:hAnsi="Arial" w:cs="Arial"/>
          <w:color w:val="FF0000"/>
          <w:sz w:val="24"/>
          <w:szCs w:val="24"/>
        </w:rPr>
        <w:t xml:space="preserve"> then they may not achieve full marks </w:t>
      </w:r>
      <w:r w:rsidR="19FA431F" w:rsidRPr="09E9057E">
        <w:rPr>
          <w:rFonts w:ascii="Arial" w:hAnsi="Arial" w:cs="Arial"/>
          <w:color w:val="FF0000"/>
          <w:sz w:val="24"/>
          <w:szCs w:val="24"/>
        </w:rPr>
        <w:t xml:space="preserve">(in line with the mark scheme) </w:t>
      </w:r>
      <w:r w:rsidR="009B40EE">
        <w:rPr>
          <w:rFonts w:ascii="Arial" w:hAnsi="Arial" w:cs="Arial"/>
          <w:color w:val="FF0000"/>
          <w:sz w:val="24"/>
          <w:szCs w:val="24"/>
        </w:rPr>
        <w:t xml:space="preserve">if </w:t>
      </w:r>
      <w:r w:rsidR="109AB118" w:rsidRPr="09E9057E">
        <w:rPr>
          <w:rFonts w:ascii="Arial" w:hAnsi="Arial" w:cs="Arial"/>
          <w:color w:val="FF0000"/>
          <w:sz w:val="24"/>
          <w:szCs w:val="24"/>
        </w:rPr>
        <w:t xml:space="preserve">any of the points </w:t>
      </w:r>
      <w:r w:rsidR="003A4A80">
        <w:rPr>
          <w:rFonts w:ascii="Arial" w:hAnsi="Arial" w:cs="Arial"/>
          <w:color w:val="FF0000"/>
          <w:sz w:val="24"/>
          <w:szCs w:val="24"/>
        </w:rPr>
        <w:t>are</w:t>
      </w:r>
      <w:r w:rsidR="109AB118" w:rsidRPr="09E9057E">
        <w:rPr>
          <w:rFonts w:ascii="Arial" w:hAnsi="Arial" w:cs="Arial"/>
          <w:color w:val="FF0000"/>
          <w:sz w:val="24"/>
          <w:szCs w:val="24"/>
        </w:rPr>
        <w:t xml:space="preserve"> incorrect.</w:t>
      </w:r>
      <w:r w:rsidR="02BEE650" w:rsidRPr="09E9057E">
        <w:rPr>
          <w:rFonts w:ascii="Arial" w:hAnsi="Arial" w:cs="Arial"/>
          <w:color w:val="FF0000"/>
          <w:sz w:val="24"/>
          <w:szCs w:val="24"/>
        </w:rPr>
        <w:t xml:space="preserve"> </w:t>
      </w:r>
      <w:r w:rsidR="00EC04CE" w:rsidRPr="09E9057E">
        <w:rPr>
          <w:rFonts w:ascii="Arial" w:hAnsi="Arial" w:cs="Arial"/>
          <w:color w:val="00B050"/>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5419E2" w:rsidRPr="00FA3955" w14:paraId="11D82912" w14:textId="77777777" w:rsidTr="005419E2">
        <w:trPr>
          <w:trHeight w:val="870"/>
        </w:trPr>
        <w:tc>
          <w:tcPr>
            <w:tcW w:w="5000" w:type="pct"/>
            <w:shd w:val="clear" w:color="auto" w:fill="0F243E" w:themeFill="text2" w:themeFillShade="80"/>
            <w:vAlign w:val="center"/>
          </w:tcPr>
          <w:p w14:paraId="45921FBB" w14:textId="77777777" w:rsidR="005419E2" w:rsidRPr="00FA3955" w:rsidRDefault="005419E2" w:rsidP="005419E2">
            <w:pPr>
              <w:rPr>
                <w:rFonts w:ascii="Arial" w:hAnsi="Arial" w:cs="Arial"/>
                <w:color w:val="FFFFFF" w:themeColor="background1"/>
                <w:sz w:val="24"/>
                <w:szCs w:val="24"/>
              </w:rPr>
            </w:pPr>
            <w:bookmarkStart w:id="25" w:name="Unit3"/>
            <w:bookmarkEnd w:id="25"/>
            <w:r w:rsidRPr="00FA3955">
              <w:rPr>
                <w:rFonts w:ascii="Arial" w:eastAsia="Verdana" w:hAnsi="Arial" w:cs="Arial"/>
                <w:b/>
                <w:color w:val="FFFFFF" w:themeColor="background1"/>
                <w:sz w:val="24"/>
                <w:szCs w:val="24"/>
              </w:rPr>
              <w:lastRenderedPageBreak/>
              <w:t>UNIT 3: Probability Theory</w:t>
            </w:r>
          </w:p>
        </w:tc>
      </w:tr>
    </w:tbl>
    <w:p w14:paraId="2CAC4CBD" w14:textId="482A0D81" w:rsidR="005419E2" w:rsidRPr="00FA3955" w:rsidRDefault="005419E2" w:rsidP="005419E2">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6908C726" w14:textId="77777777" w:rsidR="005419E2" w:rsidRPr="00FA3955" w:rsidRDefault="005419E2" w:rsidP="005419E2">
      <w:pPr>
        <w:pStyle w:val="SoWHeading0"/>
        <w:jc w:val="both"/>
        <w:rPr>
          <w:rFonts w:ascii="Arial" w:hAnsi="Arial" w:cs="Arial"/>
          <w:szCs w:val="24"/>
        </w:rPr>
      </w:pPr>
      <w:r w:rsidRPr="00FA3955">
        <w:rPr>
          <w:rFonts w:ascii="Arial" w:hAnsi="Arial" w:cs="Arial"/>
          <w:szCs w:val="24"/>
        </w:rPr>
        <w:t>SPECIFICATION REFERENCES</w:t>
      </w:r>
    </w:p>
    <w:p w14:paraId="10CCEA81" w14:textId="77777777"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2.1</w:t>
      </w:r>
      <w:r w:rsidRPr="00FA3955">
        <w:rPr>
          <w:rFonts w:ascii="Arial" w:eastAsia="Calibri" w:hAnsi="Arial" w:cs="Arial"/>
          <w:szCs w:val="24"/>
        </w:rPr>
        <w:tab/>
      </w:r>
      <w:r w:rsidR="000C1DD8" w:rsidRPr="00FA3955">
        <w:rPr>
          <w:rFonts w:ascii="Arial" w:hAnsi="Arial" w:cs="Arial"/>
          <w:b w:val="0"/>
          <w:szCs w:val="24"/>
          <w:lang w:val="en-US"/>
        </w:rPr>
        <w:t>Know and use language and symbols associated with set theory in the context of probability.</w:t>
      </w:r>
    </w:p>
    <w:p w14:paraId="204D0758" w14:textId="77777777" w:rsidR="005419E2" w:rsidRPr="00FA3955" w:rsidRDefault="005419E2" w:rsidP="005419E2">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2.2</w:t>
      </w:r>
      <w:r w:rsidRPr="00FA3955">
        <w:rPr>
          <w:rFonts w:ascii="Arial" w:eastAsia="Calibri" w:hAnsi="Arial" w:cs="Arial"/>
          <w:szCs w:val="24"/>
        </w:rPr>
        <w:tab/>
      </w:r>
      <w:r w:rsidR="000C1DD8" w:rsidRPr="00FA3955">
        <w:rPr>
          <w:rFonts w:ascii="Arial" w:hAnsi="Arial" w:cs="Arial"/>
          <w:b w:val="0"/>
          <w:szCs w:val="24"/>
          <w:lang w:val="en-US"/>
        </w:rPr>
        <w:t>Represent and interpret probabilities using tree diagrams, Venn diagrams and two-way tables.</w:t>
      </w:r>
    </w:p>
    <w:p w14:paraId="461F8273" w14:textId="6A8BE913" w:rsidR="005419E2" w:rsidRPr="00FA3955" w:rsidRDefault="005419E2"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2.3</w:t>
      </w:r>
      <w:r w:rsidRPr="00FA3955">
        <w:rPr>
          <w:rFonts w:ascii="Arial" w:eastAsia="Calibri" w:hAnsi="Arial" w:cs="Arial"/>
          <w:szCs w:val="24"/>
        </w:rPr>
        <w:tab/>
      </w:r>
      <w:r w:rsidR="000C1DD8" w:rsidRPr="00FA3955">
        <w:rPr>
          <w:rFonts w:ascii="Arial" w:hAnsi="Arial" w:cs="Arial"/>
          <w:b w:val="0"/>
          <w:szCs w:val="24"/>
          <w:lang w:val="en-US"/>
        </w:rPr>
        <w:t>Calculate and compare probabilities: single, independent, mutually exclusive and conditional probabilities.</w:t>
      </w:r>
    </w:p>
    <w:p w14:paraId="41DC5A8E" w14:textId="77777777"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2.4</w:t>
      </w:r>
      <w:r w:rsidRPr="00FA3955">
        <w:rPr>
          <w:rFonts w:ascii="Arial" w:eastAsia="Calibri" w:hAnsi="Arial" w:cs="Arial"/>
          <w:szCs w:val="24"/>
        </w:rPr>
        <w:tab/>
      </w:r>
      <w:r w:rsidR="000C1DD8" w:rsidRPr="00FA3955">
        <w:rPr>
          <w:rFonts w:ascii="Arial" w:hAnsi="Arial" w:cs="Arial"/>
          <w:b w:val="0"/>
          <w:szCs w:val="24"/>
          <w:lang w:val="en-US"/>
        </w:rPr>
        <w:t>Use and apply the laws of probability to include conditional probability.</w:t>
      </w:r>
    </w:p>
    <w:p w14:paraId="3D8ADF30" w14:textId="77777777"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2.5</w:t>
      </w:r>
      <w:r w:rsidRPr="00FA3955">
        <w:rPr>
          <w:rFonts w:ascii="Arial" w:eastAsia="Calibri" w:hAnsi="Arial" w:cs="Arial"/>
          <w:szCs w:val="24"/>
        </w:rPr>
        <w:tab/>
      </w:r>
      <w:r w:rsidR="000C1DD8" w:rsidRPr="00FA3955">
        <w:rPr>
          <w:rFonts w:ascii="Arial" w:hAnsi="Arial" w:cs="Arial"/>
          <w:b w:val="0"/>
          <w:szCs w:val="24"/>
          <w:lang w:val="en-US"/>
        </w:rPr>
        <w:t>Determine if two events are statistically independent.</w:t>
      </w:r>
    </w:p>
    <w:p w14:paraId="13A119F8" w14:textId="77777777" w:rsidR="005419E2" w:rsidRPr="00FA3955" w:rsidRDefault="005419E2" w:rsidP="005419E2">
      <w:pPr>
        <w:pStyle w:val="sowheading"/>
        <w:ind w:left="720" w:hanging="720"/>
        <w:jc w:val="both"/>
        <w:rPr>
          <w:rFonts w:ascii="Arial" w:hAnsi="Arial" w:cs="Arial"/>
          <w:szCs w:val="24"/>
        </w:rPr>
      </w:pPr>
      <w:r w:rsidRPr="00FA3955">
        <w:rPr>
          <w:rFonts w:ascii="Arial" w:hAnsi="Arial" w:cs="Arial"/>
          <w:szCs w:val="24"/>
        </w:rPr>
        <w:t>PRIOR KNOWLEDGE</w:t>
      </w:r>
    </w:p>
    <w:p w14:paraId="266DF74B" w14:textId="2C394D10" w:rsidR="005419E2" w:rsidRPr="00FA3955" w:rsidRDefault="00E42343" w:rsidP="005419E2">
      <w:pPr>
        <w:pStyle w:val="sowmain"/>
        <w:rPr>
          <w:rFonts w:ascii="Arial" w:hAnsi="Arial" w:cs="Arial"/>
          <w:sz w:val="24"/>
          <w:szCs w:val="24"/>
          <w:u w:val="single"/>
        </w:rPr>
      </w:pPr>
      <w:r w:rsidRPr="00FA3955">
        <w:rPr>
          <w:rFonts w:ascii="Arial" w:hAnsi="Arial" w:cs="Arial"/>
          <w:sz w:val="24"/>
          <w:szCs w:val="24"/>
          <w:u w:val="single"/>
        </w:rPr>
        <w:t>Year 1 o</w:t>
      </w:r>
      <w:r w:rsidR="003F7501" w:rsidRPr="00FA3955">
        <w:rPr>
          <w:rFonts w:ascii="Arial" w:hAnsi="Arial" w:cs="Arial"/>
          <w:sz w:val="24"/>
          <w:szCs w:val="24"/>
          <w:u w:val="single"/>
        </w:rPr>
        <w:t>f</w:t>
      </w:r>
      <w:r w:rsidRPr="00FA3955">
        <w:rPr>
          <w:rFonts w:ascii="Arial" w:hAnsi="Arial" w:cs="Arial"/>
          <w:sz w:val="24"/>
          <w:szCs w:val="24"/>
          <w:u w:val="single"/>
        </w:rPr>
        <w:t xml:space="preserve"> A </w:t>
      </w:r>
      <w:r w:rsidR="00C60E4A" w:rsidRPr="00FA3955">
        <w:rPr>
          <w:rFonts w:ascii="Arial" w:hAnsi="Arial" w:cs="Arial"/>
          <w:sz w:val="24"/>
          <w:szCs w:val="24"/>
          <w:u w:val="single"/>
        </w:rPr>
        <w:t>L</w:t>
      </w:r>
      <w:r w:rsidRPr="00FA3955">
        <w:rPr>
          <w:rFonts w:ascii="Arial" w:hAnsi="Arial" w:cs="Arial"/>
          <w:sz w:val="24"/>
          <w:szCs w:val="24"/>
          <w:u w:val="single"/>
        </w:rPr>
        <w:t>evel</w:t>
      </w:r>
      <w:r w:rsidR="005419E2" w:rsidRPr="00FA3955">
        <w:rPr>
          <w:rFonts w:ascii="Arial" w:hAnsi="Arial" w:cs="Arial"/>
          <w:sz w:val="24"/>
          <w:szCs w:val="24"/>
          <w:u w:val="single"/>
        </w:rPr>
        <w:t xml:space="preserve"> Statistics</w:t>
      </w:r>
    </w:p>
    <w:p w14:paraId="63B4B490" w14:textId="5390F194" w:rsidR="007457A3" w:rsidRPr="00FA3955" w:rsidRDefault="007457A3" w:rsidP="005419E2">
      <w:pPr>
        <w:pStyle w:val="sowmain"/>
        <w:rPr>
          <w:rFonts w:ascii="Arial" w:hAnsi="Arial" w:cs="Arial"/>
          <w:sz w:val="24"/>
          <w:szCs w:val="24"/>
        </w:rPr>
      </w:pPr>
      <w:r w:rsidRPr="00FA3955">
        <w:rPr>
          <w:rFonts w:ascii="Arial" w:hAnsi="Arial" w:cs="Arial"/>
          <w:sz w:val="24"/>
          <w:szCs w:val="24"/>
        </w:rPr>
        <w:t xml:space="preserve">The basic concepts of probability, the use of tree diagrams, Venn diagrams, </w:t>
      </w:r>
      <w:proofErr w:type="gramStart"/>
      <w:r w:rsidRPr="00FA3955">
        <w:rPr>
          <w:rFonts w:ascii="Arial" w:hAnsi="Arial" w:cs="Arial"/>
          <w:sz w:val="24"/>
          <w:szCs w:val="24"/>
        </w:rPr>
        <w:t>two way</w:t>
      </w:r>
      <w:proofErr w:type="gramEnd"/>
      <w:r w:rsidRPr="00FA3955">
        <w:rPr>
          <w:rFonts w:ascii="Arial" w:hAnsi="Arial" w:cs="Arial"/>
          <w:sz w:val="24"/>
          <w:szCs w:val="24"/>
        </w:rPr>
        <w:t xml:space="preserve"> tables and set theory notation (</w:t>
      </w:r>
      <w:hyperlink w:anchor="Unit0c" w:history="1">
        <w:r w:rsidRPr="00FA3955">
          <w:rPr>
            <w:rStyle w:val="Hyperlink"/>
            <w:rFonts w:ascii="Arial" w:hAnsi="Arial" w:cs="Arial"/>
            <w:sz w:val="24"/>
            <w:szCs w:val="24"/>
          </w:rPr>
          <w:t>Unit 0</w:t>
        </w:r>
        <w:r w:rsidR="00EB037F">
          <w:rPr>
            <w:rStyle w:val="Hyperlink"/>
            <w:rFonts w:ascii="Arial" w:hAnsi="Arial" w:cs="Arial"/>
            <w:sz w:val="24"/>
            <w:szCs w:val="24"/>
          </w:rPr>
          <w:t>b</w:t>
        </w:r>
      </w:hyperlink>
      <w:r w:rsidRPr="00FA3955">
        <w:rPr>
          <w:rFonts w:ascii="Arial" w:hAnsi="Arial" w:cs="Arial"/>
          <w:sz w:val="24"/>
          <w:szCs w:val="24"/>
        </w:rPr>
        <w:t>).</w:t>
      </w:r>
    </w:p>
    <w:p w14:paraId="267FDA9F" w14:textId="77777777" w:rsidR="005419E2" w:rsidRPr="00FA3955" w:rsidRDefault="005419E2" w:rsidP="005419E2">
      <w:pPr>
        <w:pStyle w:val="sowmain"/>
        <w:rPr>
          <w:rFonts w:ascii="Arial" w:hAnsi="Arial" w:cs="Arial"/>
          <w:sz w:val="24"/>
          <w:szCs w:val="24"/>
        </w:rPr>
      </w:pPr>
    </w:p>
    <w:p w14:paraId="11F2C53B" w14:textId="77777777" w:rsidR="005419E2" w:rsidRPr="00FA3955" w:rsidRDefault="005419E2" w:rsidP="005419E2">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29851624"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P1</w:t>
      </w:r>
      <w:r w:rsidRPr="00FA3955">
        <w:rPr>
          <w:rFonts w:ascii="Arial" w:eastAsia="Verdana" w:hAnsi="Arial" w:cs="Arial"/>
          <w:b/>
          <w:sz w:val="24"/>
          <w:szCs w:val="24"/>
        </w:rPr>
        <w:tab/>
      </w:r>
      <w:r w:rsidRPr="00FA3955">
        <w:rPr>
          <w:rFonts w:ascii="Arial" w:eastAsia="Verdana" w:hAnsi="Arial" w:cs="Arial"/>
          <w:sz w:val="24"/>
          <w:szCs w:val="24"/>
        </w:rPr>
        <w:t>Record, describe and analyse the frequency of outcomes of probability experiments using tables and frequency tables</w:t>
      </w:r>
      <w:r w:rsidR="008C06B0" w:rsidRPr="00FA3955">
        <w:rPr>
          <w:rFonts w:ascii="Arial" w:eastAsia="Verdana" w:hAnsi="Arial" w:cs="Arial"/>
          <w:sz w:val="24"/>
          <w:szCs w:val="24"/>
        </w:rPr>
        <w:t>.</w:t>
      </w:r>
    </w:p>
    <w:p w14:paraId="71AF3546" w14:textId="77777777" w:rsidR="007457A3" w:rsidRPr="00FA3955" w:rsidRDefault="007457A3" w:rsidP="007457A3">
      <w:pPr>
        <w:pStyle w:val="SoWbullets0"/>
        <w:numPr>
          <w:ilvl w:val="0"/>
          <w:numId w:val="0"/>
        </w:numPr>
        <w:ind w:left="720" w:hanging="720"/>
        <w:jc w:val="both"/>
        <w:rPr>
          <w:rFonts w:ascii="Arial" w:eastAsia="Verdana" w:hAnsi="Arial" w:cs="Arial"/>
          <w:b/>
          <w:sz w:val="24"/>
          <w:szCs w:val="24"/>
        </w:rPr>
      </w:pPr>
      <w:r w:rsidRPr="00FA3955">
        <w:rPr>
          <w:rFonts w:ascii="Arial" w:eastAsia="Verdana" w:hAnsi="Arial" w:cs="Arial"/>
          <w:b/>
          <w:sz w:val="24"/>
          <w:szCs w:val="24"/>
        </w:rPr>
        <w:t>P2</w:t>
      </w:r>
      <w:r w:rsidRPr="00FA3955">
        <w:rPr>
          <w:rFonts w:ascii="Arial" w:eastAsia="Verdana" w:hAnsi="Arial" w:cs="Arial"/>
          <w:b/>
          <w:sz w:val="24"/>
          <w:szCs w:val="24"/>
        </w:rPr>
        <w:tab/>
      </w:r>
      <w:r w:rsidRPr="00FA3955">
        <w:rPr>
          <w:rFonts w:ascii="Arial" w:eastAsia="Verdana" w:hAnsi="Arial" w:cs="Arial"/>
          <w:sz w:val="24"/>
          <w:szCs w:val="24"/>
        </w:rPr>
        <w:t>Apply ideas of randomness, fairness and equally likely events to calculate expected outcomes of multiple future experiments</w:t>
      </w:r>
      <w:r w:rsidR="008C06B0" w:rsidRPr="00FA3955">
        <w:rPr>
          <w:rFonts w:ascii="Arial" w:eastAsia="Verdana" w:hAnsi="Arial" w:cs="Arial"/>
          <w:sz w:val="24"/>
          <w:szCs w:val="24"/>
        </w:rPr>
        <w:t>.</w:t>
      </w:r>
    </w:p>
    <w:p w14:paraId="699BA23B"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12ABAF8A"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 apply the property that the probabilities of an exhaustive set of mutually exclusive events sum to one</w:t>
      </w:r>
      <w:r w:rsidR="008C06B0" w:rsidRPr="00FA3955">
        <w:rPr>
          <w:rFonts w:ascii="Arial" w:eastAsia="Verdana" w:hAnsi="Arial" w:cs="Arial"/>
          <w:sz w:val="24"/>
          <w:szCs w:val="24"/>
        </w:rPr>
        <w:t>.</w:t>
      </w:r>
    </w:p>
    <w:p w14:paraId="5F7A0F82"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P6</w:t>
      </w:r>
      <w:r w:rsidRPr="00FA3955">
        <w:rPr>
          <w:rFonts w:ascii="Arial" w:eastAsia="Verdana" w:hAnsi="Arial" w:cs="Arial"/>
          <w:sz w:val="24"/>
          <w:szCs w:val="24"/>
        </w:rPr>
        <w:tab/>
        <w:t>Use tables, grids, Venn diagrams and tree diagrams</w:t>
      </w:r>
      <w:r w:rsidR="008C06B0" w:rsidRPr="00FA3955">
        <w:rPr>
          <w:rFonts w:ascii="Arial" w:eastAsia="Verdana" w:hAnsi="Arial" w:cs="Arial"/>
          <w:sz w:val="24"/>
          <w:szCs w:val="24"/>
        </w:rPr>
        <w:t>.</w:t>
      </w:r>
    </w:p>
    <w:p w14:paraId="68B1C7EA"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P7</w:t>
      </w:r>
      <w:r w:rsidRPr="00FA3955">
        <w:rPr>
          <w:rFonts w:ascii="Arial" w:eastAsia="Verdana" w:hAnsi="Arial" w:cs="Arial"/>
          <w:b/>
          <w:sz w:val="24"/>
          <w:szCs w:val="24"/>
        </w:rPr>
        <w:tab/>
      </w:r>
      <w:r w:rsidRPr="00FA3955">
        <w:rPr>
          <w:rFonts w:ascii="Arial" w:eastAsia="Verdana" w:hAnsi="Arial" w:cs="Arial"/>
          <w:sz w:val="24"/>
          <w:szCs w:val="24"/>
        </w:rPr>
        <w:t>Construct theoretical sample spaces for single and combined experiments with equally likely outcomes and use these to calculate theoretical probabilities</w:t>
      </w:r>
      <w:r w:rsidR="008C06B0" w:rsidRPr="00FA3955">
        <w:rPr>
          <w:rFonts w:ascii="Arial" w:eastAsia="Verdana" w:hAnsi="Arial" w:cs="Arial"/>
          <w:sz w:val="24"/>
          <w:szCs w:val="24"/>
        </w:rPr>
        <w:t>.</w:t>
      </w:r>
    </w:p>
    <w:p w14:paraId="074F461C" w14:textId="77777777" w:rsidR="004B0AC0" w:rsidRPr="00FA3955" w:rsidRDefault="007457A3" w:rsidP="004B0AC0">
      <w:pPr>
        <w:pStyle w:val="sowmain"/>
        <w:ind w:left="720" w:hanging="720"/>
        <w:rPr>
          <w:rFonts w:ascii="Arial" w:hAnsi="Arial" w:cs="Arial"/>
          <w:b/>
          <w:sz w:val="24"/>
          <w:szCs w:val="24"/>
        </w:rPr>
      </w:pPr>
      <w:r w:rsidRPr="00FA3955">
        <w:rPr>
          <w:rFonts w:ascii="Arial" w:hAnsi="Arial" w:cs="Arial"/>
          <w:b/>
          <w:sz w:val="24"/>
          <w:szCs w:val="24"/>
        </w:rPr>
        <w:t>P8</w:t>
      </w:r>
      <w:r w:rsidRPr="00FA3955">
        <w:rPr>
          <w:rFonts w:ascii="Arial" w:hAnsi="Arial" w:cs="Arial"/>
          <w:b/>
          <w:sz w:val="24"/>
          <w:szCs w:val="24"/>
        </w:rPr>
        <w:tab/>
      </w:r>
      <w:r w:rsidRPr="00FA3955">
        <w:rPr>
          <w:rFonts w:ascii="Arial" w:hAnsi="Arial" w:cs="Arial"/>
          <w:sz w:val="24"/>
          <w:szCs w:val="24"/>
        </w:rPr>
        <w:t>Calculate the probability of independent and dependent combined events, including using tree diagrams and other representations, and know the underlying assumptions</w:t>
      </w:r>
      <w:r w:rsidR="008C06B0" w:rsidRPr="00FA3955">
        <w:rPr>
          <w:rFonts w:ascii="Arial" w:hAnsi="Arial" w:cs="Arial"/>
          <w:sz w:val="24"/>
          <w:szCs w:val="24"/>
        </w:rPr>
        <w:t>.</w:t>
      </w:r>
      <w:r w:rsidR="004B0AC0" w:rsidRPr="00FA3955">
        <w:rPr>
          <w:rFonts w:ascii="Arial" w:hAnsi="Arial" w:cs="Arial"/>
          <w:b/>
          <w:sz w:val="24"/>
          <w:szCs w:val="24"/>
        </w:rPr>
        <w:t xml:space="preserve"> </w:t>
      </w:r>
    </w:p>
    <w:p w14:paraId="07415B72" w14:textId="77777777" w:rsidR="004B0AC0" w:rsidRPr="00FA3955" w:rsidRDefault="004B0AC0" w:rsidP="004B0AC0">
      <w:pPr>
        <w:pStyle w:val="sowmain"/>
        <w:rPr>
          <w:rFonts w:ascii="Arial" w:hAnsi="Arial" w:cs="Arial"/>
          <w:sz w:val="24"/>
          <w:szCs w:val="24"/>
        </w:rPr>
      </w:pPr>
      <w:r w:rsidRPr="00FA3955">
        <w:rPr>
          <w:rFonts w:ascii="Arial" w:hAnsi="Arial" w:cs="Arial"/>
          <w:b/>
          <w:sz w:val="24"/>
          <w:szCs w:val="24"/>
        </w:rPr>
        <w:t>S2</w:t>
      </w:r>
      <w:r w:rsidRPr="00FA3955">
        <w:rPr>
          <w:rFonts w:ascii="Arial" w:hAnsi="Arial" w:cs="Arial"/>
          <w:b/>
          <w:sz w:val="24"/>
          <w:szCs w:val="24"/>
        </w:rPr>
        <w:tab/>
      </w:r>
      <w:r w:rsidRPr="00FA3955">
        <w:rPr>
          <w:rFonts w:ascii="Arial" w:hAnsi="Arial" w:cs="Arial"/>
          <w:sz w:val="24"/>
          <w:szCs w:val="24"/>
        </w:rPr>
        <w:t>Interpret frequency tables</w:t>
      </w:r>
      <w:r w:rsidR="008C06B0" w:rsidRPr="00FA3955">
        <w:rPr>
          <w:rFonts w:ascii="Arial" w:hAnsi="Arial" w:cs="Arial"/>
          <w:sz w:val="24"/>
          <w:szCs w:val="24"/>
        </w:rPr>
        <w:t>.</w:t>
      </w:r>
    </w:p>
    <w:p w14:paraId="3C4A43A5" w14:textId="77777777" w:rsidR="007624D3" w:rsidRDefault="007624D3">
      <w:pPr>
        <w:rPr>
          <w:rFonts w:ascii="Arial" w:eastAsia="Verdana" w:hAnsi="Arial" w:cs="Arial"/>
          <w:b/>
          <w:sz w:val="24"/>
          <w:szCs w:val="24"/>
        </w:rPr>
      </w:pPr>
      <w:r>
        <w:rPr>
          <w:rFonts w:ascii="Arial" w:hAnsi="Arial" w:cs="Arial"/>
          <w:szCs w:val="24"/>
        </w:rPr>
        <w:br w:type="page"/>
      </w:r>
    </w:p>
    <w:p w14:paraId="715DCB86" w14:textId="32C4A066" w:rsidR="005419E2" w:rsidRPr="00FA3955" w:rsidRDefault="005419E2" w:rsidP="005419E2">
      <w:pPr>
        <w:pStyle w:val="sowheading"/>
        <w:jc w:val="both"/>
        <w:rPr>
          <w:rFonts w:ascii="Arial" w:hAnsi="Arial" w:cs="Arial"/>
          <w:szCs w:val="24"/>
        </w:rPr>
      </w:pPr>
      <w:r w:rsidRPr="00FA3955">
        <w:rPr>
          <w:rFonts w:ascii="Arial" w:hAnsi="Arial" w:cs="Arial"/>
          <w:szCs w:val="24"/>
        </w:rPr>
        <w:lastRenderedPageBreak/>
        <w:t>KEYWORDS</w:t>
      </w:r>
    </w:p>
    <w:p w14:paraId="3655CCD7" w14:textId="77777777" w:rsidR="007457A3" w:rsidRPr="00FA3955" w:rsidRDefault="004B0AC0" w:rsidP="005419E2">
      <w:pPr>
        <w:pStyle w:val="sowheading"/>
        <w:jc w:val="both"/>
        <w:rPr>
          <w:rFonts w:ascii="Arial" w:hAnsi="Arial" w:cs="Arial"/>
          <w:b w:val="0"/>
          <w:szCs w:val="24"/>
        </w:rPr>
      </w:pPr>
      <w:r w:rsidRPr="00FA3955">
        <w:rPr>
          <w:rFonts w:ascii="Arial" w:hAnsi="Arial" w:cs="Arial"/>
          <w:b w:val="0"/>
          <w:szCs w:val="24"/>
        </w:rPr>
        <w:t>addition law, at least, at most, biased, complement, conditional, event, exceeds, experiment, frequency, given, independent, intersection, mutually exclusive, outcome, possibility, p</w:t>
      </w:r>
      <w:r w:rsidR="007457A3" w:rsidRPr="00FA3955">
        <w:rPr>
          <w:rFonts w:ascii="Arial" w:hAnsi="Arial" w:cs="Arial"/>
          <w:b w:val="0"/>
          <w:szCs w:val="24"/>
        </w:rPr>
        <w:t xml:space="preserve">robability, random, </w:t>
      </w:r>
      <w:r w:rsidRPr="00FA3955">
        <w:rPr>
          <w:rFonts w:ascii="Arial" w:hAnsi="Arial" w:cs="Arial"/>
          <w:b w:val="0"/>
          <w:szCs w:val="24"/>
        </w:rPr>
        <w:t xml:space="preserve">relative frequency, sample space, tree diagram, two-way table, </w:t>
      </w:r>
      <w:r w:rsidR="007457A3" w:rsidRPr="00FA3955">
        <w:rPr>
          <w:rFonts w:ascii="Arial" w:hAnsi="Arial" w:cs="Arial"/>
          <w:b w:val="0"/>
          <w:szCs w:val="24"/>
        </w:rPr>
        <w:t xml:space="preserve">unbiased, union, Venn diagram, </w:t>
      </w:r>
    </w:p>
    <w:p w14:paraId="5E6BC177" w14:textId="5895E607" w:rsidR="005419E2" w:rsidRPr="00FA3955" w:rsidRDefault="005419E2" w:rsidP="005419E2">
      <w:pPr>
        <w:pStyle w:val="sowheading"/>
        <w:jc w:val="both"/>
        <w:rPr>
          <w:rFonts w:ascii="Arial" w:hAnsi="Arial" w:cs="Arial"/>
          <w:szCs w:val="24"/>
        </w:rPr>
      </w:pPr>
      <w:r w:rsidRPr="00FA3955">
        <w:rPr>
          <w:rFonts w:ascii="Arial" w:hAnsi="Arial" w:cs="Arial"/>
          <w:szCs w:val="24"/>
        </w:rPr>
        <w:t>UNIT SUMMARY</w:t>
      </w:r>
    </w:p>
    <w:p w14:paraId="66E9E5D8" w14:textId="5FAC9E6C" w:rsidR="00CD2584" w:rsidRPr="00FA3955" w:rsidRDefault="6DDFFE86">
      <w:pPr>
        <w:rPr>
          <w:rFonts w:ascii="Arial" w:hAnsi="Arial" w:cs="Arial"/>
          <w:sz w:val="24"/>
          <w:szCs w:val="24"/>
        </w:rPr>
      </w:pPr>
      <w:r w:rsidRPr="09E9057E">
        <w:rPr>
          <w:rFonts w:ascii="Arial" w:hAnsi="Arial" w:cs="Arial"/>
          <w:sz w:val="24"/>
          <w:szCs w:val="24"/>
        </w:rPr>
        <w:t xml:space="preserve">This unit builds </w:t>
      </w:r>
      <w:r w:rsidR="36FF98F6" w:rsidRPr="09E9057E">
        <w:rPr>
          <w:rFonts w:ascii="Arial" w:hAnsi="Arial" w:cs="Arial"/>
          <w:sz w:val="24"/>
          <w:szCs w:val="24"/>
        </w:rPr>
        <w:t xml:space="preserve">on </w:t>
      </w:r>
      <w:r w:rsidRPr="09E9057E">
        <w:rPr>
          <w:rFonts w:ascii="Arial" w:hAnsi="Arial" w:cs="Arial"/>
          <w:sz w:val="24"/>
          <w:szCs w:val="24"/>
        </w:rPr>
        <w:t xml:space="preserve">and develops the notions of probability seen at GCSE. </w:t>
      </w:r>
      <w:r w:rsidRPr="00901091">
        <w:rPr>
          <w:rFonts w:ascii="Arial" w:hAnsi="Arial" w:cs="Arial"/>
          <w:color w:val="FF0000"/>
          <w:sz w:val="24"/>
          <w:szCs w:val="24"/>
        </w:rPr>
        <w:t xml:space="preserve">This unit is very similar to the probability unit in the </w:t>
      </w:r>
      <w:r w:rsidR="6AFC8450" w:rsidRPr="00901091">
        <w:rPr>
          <w:rFonts w:ascii="Arial" w:hAnsi="Arial" w:cs="Arial"/>
          <w:color w:val="FF0000"/>
          <w:sz w:val="24"/>
          <w:szCs w:val="24"/>
        </w:rPr>
        <w:t xml:space="preserve">A </w:t>
      </w:r>
      <w:r w:rsidR="3B7E2658" w:rsidRPr="00901091">
        <w:rPr>
          <w:rFonts w:ascii="Arial" w:hAnsi="Arial" w:cs="Arial"/>
          <w:color w:val="FF0000"/>
          <w:sz w:val="24"/>
          <w:szCs w:val="24"/>
        </w:rPr>
        <w:t>l</w:t>
      </w:r>
      <w:r w:rsidR="6AFC8450" w:rsidRPr="00901091">
        <w:rPr>
          <w:rFonts w:ascii="Arial" w:hAnsi="Arial" w:cs="Arial"/>
          <w:color w:val="FF0000"/>
          <w:sz w:val="24"/>
          <w:szCs w:val="24"/>
        </w:rPr>
        <w:t xml:space="preserve">evel </w:t>
      </w:r>
      <w:r w:rsidRPr="00901091">
        <w:rPr>
          <w:rFonts w:ascii="Arial" w:hAnsi="Arial" w:cs="Arial"/>
          <w:color w:val="FF0000"/>
          <w:sz w:val="24"/>
          <w:szCs w:val="24"/>
        </w:rPr>
        <w:t>Mathematics</w:t>
      </w:r>
      <w:r w:rsidR="6AFC8450" w:rsidRPr="00901091">
        <w:rPr>
          <w:rFonts w:ascii="Arial" w:hAnsi="Arial" w:cs="Arial"/>
          <w:color w:val="FF0000"/>
          <w:sz w:val="24"/>
          <w:szCs w:val="24"/>
        </w:rPr>
        <w:t xml:space="preserve"> </w:t>
      </w:r>
      <w:r w:rsidR="27BA7AE9" w:rsidRPr="09E9057E">
        <w:rPr>
          <w:rFonts w:ascii="Arial" w:hAnsi="Arial" w:cs="Arial"/>
          <w:color w:val="FF0000"/>
          <w:sz w:val="24"/>
          <w:szCs w:val="24"/>
        </w:rPr>
        <w:t xml:space="preserve">with </w:t>
      </w:r>
      <w:r w:rsidR="0BAD9DCD" w:rsidRPr="00901091">
        <w:rPr>
          <w:rFonts w:ascii="Arial" w:hAnsi="Arial" w:cs="Arial"/>
          <w:color w:val="FF0000"/>
          <w:sz w:val="24"/>
          <w:szCs w:val="24"/>
        </w:rPr>
        <w:t>the focus primarily on numerical contexts and their interpretation, rather than algebraic exercises</w:t>
      </w:r>
      <w:r w:rsidRPr="00901091">
        <w:rPr>
          <w:rFonts w:ascii="Arial" w:hAnsi="Arial" w:cs="Arial"/>
          <w:color w:val="FF0000"/>
          <w:sz w:val="24"/>
          <w:szCs w:val="24"/>
        </w:rPr>
        <w:t>.</w:t>
      </w:r>
    </w:p>
    <w:p w14:paraId="362373B9" w14:textId="525D36F9" w:rsidR="004B0AC0" w:rsidRPr="00FA3955" w:rsidRDefault="004B0AC0">
      <w:pPr>
        <w:rPr>
          <w:rFonts w:ascii="Arial" w:hAnsi="Arial" w:cs="Arial"/>
          <w:sz w:val="24"/>
          <w:szCs w:val="24"/>
        </w:rPr>
      </w:pPr>
      <w:r w:rsidRPr="00FA3955">
        <w:rPr>
          <w:rFonts w:ascii="Arial" w:hAnsi="Arial" w:cs="Arial"/>
          <w:sz w:val="24"/>
          <w:szCs w:val="24"/>
        </w:rPr>
        <w:t xml:space="preserve">This unit is extended further in </w:t>
      </w:r>
      <w:hyperlink w:anchor="Unit17" w:history="1">
        <w:r w:rsidRPr="00FA3955">
          <w:rPr>
            <w:rStyle w:val="Hyperlink"/>
            <w:rFonts w:ascii="Arial" w:hAnsi="Arial" w:cs="Arial"/>
            <w:sz w:val="24"/>
            <w:szCs w:val="24"/>
          </w:rPr>
          <w:t>Unit 17</w:t>
        </w:r>
      </w:hyperlink>
      <w:r w:rsidRPr="00FA3955">
        <w:rPr>
          <w:rFonts w:ascii="Arial" w:hAnsi="Arial" w:cs="Arial"/>
          <w:sz w:val="24"/>
          <w:szCs w:val="24"/>
        </w:rPr>
        <w:t xml:space="preserve"> and the idea of independent events is a recurring theme throughout the course.</w:t>
      </w:r>
      <w:r w:rsidR="00F54D87" w:rsidRPr="00FA3955">
        <w:rPr>
          <w:rFonts w:ascii="Arial" w:hAnsi="Arial" w:cs="Arial"/>
          <w:sz w:val="24"/>
          <w:szCs w:val="24"/>
        </w:rPr>
        <w:t xml:space="preserve"> </w:t>
      </w:r>
      <w:r w:rsidRPr="00FA3955">
        <w:rPr>
          <w:rFonts w:ascii="Arial" w:hAnsi="Arial" w:cs="Arial"/>
          <w:sz w:val="24"/>
          <w:szCs w:val="24"/>
        </w:rPr>
        <w:t>Conditional probabilities can arise in virtually any unit where probabilities are to be calculated.</w:t>
      </w:r>
      <w:r w:rsidR="00F54D87" w:rsidRPr="00FA3955">
        <w:rPr>
          <w:rFonts w:ascii="Arial" w:hAnsi="Arial" w:cs="Arial"/>
          <w:sz w:val="24"/>
          <w:szCs w:val="24"/>
        </w:rPr>
        <w:t xml:space="preserve"> </w:t>
      </w:r>
      <w:r w:rsidRPr="00FA3955">
        <w:rPr>
          <w:rFonts w:ascii="Arial" w:hAnsi="Arial" w:cs="Arial"/>
          <w:sz w:val="24"/>
          <w:szCs w:val="24"/>
        </w:rPr>
        <w:t xml:space="preserve">They are especially focussed on in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w:t>
      </w:r>
    </w:p>
    <w:p w14:paraId="091B5B66" w14:textId="3DCB45A3" w:rsidR="00DB4B6A" w:rsidRPr="00FA3955" w:rsidRDefault="00CD2584">
      <w:pPr>
        <w:rPr>
          <w:rFonts w:ascii="Arial" w:hAnsi="Arial" w:cs="Arial"/>
          <w:b/>
          <w:sz w:val="24"/>
          <w:szCs w:val="24"/>
        </w:rPr>
      </w:pPr>
      <w:r w:rsidRPr="00FA3955">
        <w:rPr>
          <w:rFonts w:ascii="Arial" w:hAnsi="Arial" w:cs="Arial"/>
          <w:sz w:val="24"/>
          <w:szCs w:val="24"/>
        </w:rPr>
        <w:t xml:space="preserve">Activities in Desmos that may help: </w:t>
      </w:r>
      <w:hyperlink r:id="rId139" w:history="1">
        <w:r w:rsidRPr="00FA3955">
          <w:rPr>
            <w:rStyle w:val="Hyperlink"/>
            <w:rFonts w:ascii="Arial" w:hAnsi="Arial" w:cs="Arial"/>
            <w:sz w:val="24"/>
            <w:szCs w:val="24"/>
          </w:rPr>
          <w:t>Vertical Line Charts</w:t>
        </w:r>
      </w:hyperlink>
      <w:r w:rsidRPr="00FA3955">
        <w:rPr>
          <w:rFonts w:ascii="Arial" w:hAnsi="Arial" w:cs="Arial"/>
          <w:sz w:val="24"/>
          <w:szCs w:val="24"/>
        </w:rPr>
        <w:t>.</w:t>
      </w:r>
      <w:r w:rsidR="00DB4B6A"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6FB5AB01" w14:textId="77777777" w:rsidTr="00AF6457">
        <w:trPr>
          <w:trHeight w:val="580"/>
        </w:trPr>
        <w:tc>
          <w:tcPr>
            <w:tcW w:w="7512" w:type="dxa"/>
            <w:shd w:val="clear" w:color="auto" w:fill="8DB3E2"/>
            <w:vAlign w:val="center"/>
          </w:tcPr>
          <w:p w14:paraId="798E0DB3" w14:textId="2BE51E2E" w:rsidR="00DB4B6A" w:rsidRPr="00FA3955" w:rsidRDefault="00DB4B6A" w:rsidP="00DB4B6A">
            <w:pPr>
              <w:spacing w:before="40" w:after="40"/>
              <w:ind w:left="345" w:hanging="345"/>
              <w:rPr>
                <w:rFonts w:ascii="Arial" w:hAnsi="Arial" w:cs="Arial"/>
                <w:b/>
                <w:color w:val="auto"/>
                <w:sz w:val="24"/>
                <w:szCs w:val="24"/>
              </w:rPr>
            </w:pPr>
            <w:bookmarkStart w:id="26" w:name="Unit3a"/>
            <w:bookmarkEnd w:id="26"/>
            <w:r w:rsidRPr="00FA3955">
              <w:rPr>
                <w:rFonts w:ascii="Arial" w:hAnsi="Arial" w:cs="Arial"/>
                <w:b/>
                <w:color w:val="auto"/>
                <w:sz w:val="24"/>
                <w:szCs w:val="24"/>
              </w:rPr>
              <w:lastRenderedPageBreak/>
              <w:t>3a. Probability Theory: Concepts in Probability (2.1)</w:t>
            </w:r>
            <w:r w:rsidR="00330889">
              <w:rPr>
                <w:rFonts w:ascii="Arial" w:hAnsi="Arial" w:cs="Arial"/>
                <w:b/>
                <w:color w:val="auto"/>
                <w:sz w:val="24"/>
                <w:szCs w:val="24"/>
              </w:rPr>
              <w:t xml:space="preserve"> </w:t>
            </w:r>
            <w:r w:rsidRPr="00FA3955">
              <w:rPr>
                <w:rFonts w:ascii="Arial" w:hAnsi="Arial" w:cs="Arial"/>
                <w:b/>
                <w:color w:val="auto"/>
                <w:sz w:val="24"/>
                <w:szCs w:val="24"/>
              </w:rPr>
              <w:t>(2.2)</w:t>
            </w:r>
            <w:r w:rsidR="00330889">
              <w:rPr>
                <w:rFonts w:ascii="Arial" w:hAnsi="Arial" w:cs="Arial"/>
                <w:b/>
                <w:color w:val="auto"/>
                <w:sz w:val="24"/>
                <w:szCs w:val="24"/>
              </w:rPr>
              <w:t xml:space="preserve"> </w:t>
            </w:r>
            <w:r w:rsidRPr="00FA3955">
              <w:rPr>
                <w:rFonts w:ascii="Arial" w:hAnsi="Arial" w:cs="Arial"/>
                <w:b/>
                <w:color w:val="auto"/>
                <w:sz w:val="24"/>
                <w:szCs w:val="24"/>
              </w:rPr>
              <w:t>(2.4</w:t>
            </w:r>
            <w:r w:rsidR="00160A4E" w:rsidRPr="00FA3955">
              <w:rPr>
                <w:rFonts w:ascii="Arial" w:hAnsi="Arial" w:cs="Arial"/>
                <w:b/>
                <w:color w:val="auto"/>
                <w:sz w:val="24"/>
                <w:szCs w:val="24"/>
              </w:rPr>
              <w:t>)</w:t>
            </w:r>
          </w:p>
        </w:tc>
        <w:tc>
          <w:tcPr>
            <w:tcW w:w="2268" w:type="dxa"/>
            <w:shd w:val="clear" w:color="auto" w:fill="8DB3E2"/>
            <w:vAlign w:val="center"/>
          </w:tcPr>
          <w:p w14:paraId="59B08E54"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551018F" w14:textId="77777777" w:rsidR="00DB4B6A" w:rsidRPr="00FA3955" w:rsidRDefault="001D2326"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276E4053"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OBJECTIVES</w:t>
      </w:r>
    </w:p>
    <w:p w14:paraId="4BA6667A" w14:textId="77777777" w:rsidR="00DB4B6A" w:rsidRPr="00FA3955" w:rsidRDefault="00DB4B6A" w:rsidP="00DB4B6A">
      <w:pPr>
        <w:pStyle w:val="sowmain"/>
        <w:jc w:val="both"/>
        <w:rPr>
          <w:rFonts w:ascii="Arial" w:hAnsi="Arial" w:cs="Arial"/>
          <w:sz w:val="24"/>
          <w:szCs w:val="24"/>
        </w:rPr>
      </w:pPr>
      <w:r w:rsidRPr="00FA3955">
        <w:rPr>
          <w:rFonts w:ascii="Arial" w:hAnsi="Arial" w:cs="Arial"/>
          <w:sz w:val="24"/>
          <w:szCs w:val="24"/>
        </w:rPr>
        <w:t>By the end of the sub-unit, students should</w:t>
      </w:r>
      <w:r w:rsidR="001D2326" w:rsidRPr="00FA3955">
        <w:rPr>
          <w:rFonts w:ascii="Arial" w:hAnsi="Arial" w:cs="Arial"/>
          <w:sz w:val="24"/>
          <w:szCs w:val="24"/>
        </w:rPr>
        <w:t xml:space="preserve"> be able to</w:t>
      </w:r>
      <w:r w:rsidRPr="00FA3955">
        <w:rPr>
          <w:rFonts w:ascii="Arial" w:hAnsi="Arial" w:cs="Arial"/>
          <w:sz w:val="24"/>
          <w:szCs w:val="24"/>
        </w:rPr>
        <w:t>:</w:t>
      </w:r>
    </w:p>
    <w:p w14:paraId="49B6243F" w14:textId="77777777" w:rsidR="00DB4B6A" w:rsidRPr="00FA3955" w:rsidRDefault="001D2326" w:rsidP="00186BE8">
      <w:pPr>
        <w:pStyle w:val="sowmain"/>
        <w:numPr>
          <w:ilvl w:val="0"/>
          <w:numId w:val="9"/>
        </w:numPr>
        <w:jc w:val="both"/>
        <w:rPr>
          <w:rFonts w:ascii="Arial" w:hAnsi="Arial" w:cs="Arial"/>
          <w:sz w:val="24"/>
          <w:szCs w:val="24"/>
        </w:rPr>
      </w:pPr>
      <w:r w:rsidRPr="00FA3955">
        <w:rPr>
          <w:rFonts w:ascii="Arial" w:hAnsi="Arial" w:cs="Arial"/>
          <w:sz w:val="24"/>
          <w:szCs w:val="24"/>
        </w:rPr>
        <w:t>Know and understand the terms: e</w:t>
      </w:r>
      <w:r w:rsidR="00EC3633" w:rsidRPr="00FA3955">
        <w:rPr>
          <w:rFonts w:ascii="Arial" w:hAnsi="Arial" w:cs="Arial"/>
          <w:sz w:val="24"/>
          <w:szCs w:val="24"/>
        </w:rPr>
        <w:t>xperiment, outcome, event, sample space, complement, mutually exclusive, independent.</w:t>
      </w:r>
    </w:p>
    <w:p w14:paraId="6B995B20"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Represent </w:t>
      </w:r>
      <w:r w:rsidR="00536DC1" w:rsidRPr="00FA3955">
        <w:rPr>
          <w:rFonts w:ascii="Arial" w:hAnsi="Arial" w:cs="Arial"/>
          <w:sz w:val="24"/>
          <w:szCs w:val="24"/>
        </w:rPr>
        <w:t xml:space="preserve">probabilities using </w:t>
      </w:r>
      <w:r w:rsidRPr="00FA3955">
        <w:rPr>
          <w:rFonts w:ascii="Arial" w:hAnsi="Arial" w:cs="Arial"/>
          <w:sz w:val="24"/>
          <w:szCs w:val="24"/>
        </w:rPr>
        <w:t>a grid, two-way table, Venn diagram or probability tree.</w:t>
      </w:r>
    </w:p>
    <w:p w14:paraId="7549DD72" w14:textId="77777777" w:rsidR="00EC3633" w:rsidRPr="00FA3955" w:rsidRDefault="005E3DA9"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complement of an event in context.</w:t>
      </w:r>
    </w:p>
    <w:p w14:paraId="2DC16450"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Apply the addition rule for probability: </w:t>
      </w:r>
      <w:r w:rsidRPr="00FA3955">
        <w:rPr>
          <w:rFonts w:ascii="Arial" w:hAnsi="Arial" w:cs="Arial"/>
          <w:sz w:val="24"/>
          <w:szCs w:val="24"/>
        </w:rPr>
        <w:softHyphen/>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Pr="00FA3955">
        <w:rPr>
          <w:rFonts w:ascii="Arial" w:hAnsi="Arial" w:cs="Arial"/>
          <w:sz w:val="24"/>
          <w:szCs w:val="24"/>
        </w:rPr>
        <w:t>.</w:t>
      </w:r>
    </w:p>
    <w:p w14:paraId="6F321B5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704ECC7D" w14:textId="5ED5298E" w:rsidR="00454A13" w:rsidRPr="00FA3955" w:rsidRDefault="005E3DA9" w:rsidP="00454A13">
      <w:pPr>
        <w:rPr>
          <w:rFonts w:ascii="Arial" w:hAnsi="Arial" w:cs="Arial"/>
          <w:sz w:val="24"/>
          <w:szCs w:val="24"/>
        </w:rPr>
      </w:pPr>
      <w:r w:rsidRPr="00FA3955">
        <w:rPr>
          <w:rFonts w:ascii="Arial" w:hAnsi="Arial" w:cs="Arial"/>
          <w:sz w:val="24"/>
          <w:szCs w:val="24"/>
        </w:rPr>
        <w:t xml:space="preserve">During this sub-unit, </w:t>
      </w:r>
      <w:r w:rsidR="00AC2022" w:rsidRPr="00AC2022">
        <w:rPr>
          <w:rFonts w:ascii="Arial" w:hAnsi="Arial" w:cs="Arial"/>
          <w:color w:val="FF0000"/>
          <w:sz w:val="24"/>
          <w:szCs w:val="24"/>
        </w:rPr>
        <w:t xml:space="preserve">introduce </w:t>
      </w:r>
      <w:r w:rsidRPr="00AC2022">
        <w:rPr>
          <w:rFonts w:ascii="Arial" w:hAnsi="Arial" w:cs="Arial"/>
          <w:color w:val="FF0000"/>
          <w:sz w:val="24"/>
          <w:szCs w:val="24"/>
        </w:rPr>
        <w:t xml:space="preserve">students to, and encourage </w:t>
      </w:r>
      <w:r w:rsidR="00AC2022" w:rsidRPr="00AC2022">
        <w:rPr>
          <w:rFonts w:ascii="Arial" w:hAnsi="Arial" w:cs="Arial"/>
          <w:color w:val="FF0000"/>
          <w:sz w:val="24"/>
          <w:szCs w:val="24"/>
        </w:rPr>
        <w:t xml:space="preserve">them </w:t>
      </w:r>
      <w:r w:rsidRPr="00AC2022">
        <w:rPr>
          <w:rFonts w:ascii="Arial" w:hAnsi="Arial" w:cs="Arial"/>
          <w:color w:val="FF0000"/>
          <w:sz w:val="24"/>
          <w:szCs w:val="24"/>
        </w:rPr>
        <w:t>to use</w:t>
      </w:r>
      <w:r w:rsidRPr="00FA3955">
        <w:rPr>
          <w:rFonts w:ascii="Arial" w:hAnsi="Arial" w:cs="Arial"/>
          <w:sz w:val="24"/>
          <w:szCs w:val="24"/>
        </w:rPr>
        <w:t>, the correct terminology for probability:</w:t>
      </w:r>
    </w:p>
    <w:p w14:paraId="1A07BE24" w14:textId="77777777"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An experiment is a process which yields a</w:t>
      </w:r>
      <w:r w:rsidR="00454A13" w:rsidRPr="00FA3955">
        <w:rPr>
          <w:rFonts w:ascii="Arial" w:hAnsi="Arial" w:cs="Arial"/>
          <w:sz w:val="24"/>
          <w:szCs w:val="24"/>
        </w:rPr>
        <w:t>n outcome</w:t>
      </w:r>
      <w:r w:rsidR="008C06B0" w:rsidRPr="00FA3955">
        <w:rPr>
          <w:rFonts w:ascii="Arial" w:hAnsi="Arial" w:cs="Arial"/>
          <w:sz w:val="24"/>
          <w:szCs w:val="24"/>
        </w:rPr>
        <w:t>.</w:t>
      </w:r>
    </w:p>
    <w:p w14:paraId="36161FC1" w14:textId="77777777" w:rsidR="00454A13" w:rsidRPr="00FA3955" w:rsidRDefault="00454A13" w:rsidP="009254BE">
      <w:pPr>
        <w:pStyle w:val="ListParagraph"/>
        <w:numPr>
          <w:ilvl w:val="0"/>
          <w:numId w:val="30"/>
        </w:numPr>
        <w:rPr>
          <w:rFonts w:ascii="Arial" w:hAnsi="Arial" w:cs="Arial"/>
          <w:sz w:val="24"/>
          <w:szCs w:val="24"/>
        </w:rPr>
      </w:pPr>
      <w:r w:rsidRPr="00FA3955">
        <w:rPr>
          <w:rFonts w:ascii="Arial" w:hAnsi="Arial" w:cs="Arial"/>
          <w:sz w:val="24"/>
          <w:szCs w:val="24"/>
        </w:rPr>
        <w:t>An event is a set of outcomes</w:t>
      </w:r>
      <w:r w:rsidR="008C06B0" w:rsidRPr="00FA3955">
        <w:rPr>
          <w:rFonts w:ascii="Arial" w:hAnsi="Arial" w:cs="Arial"/>
          <w:sz w:val="24"/>
          <w:szCs w:val="24"/>
        </w:rPr>
        <w:t>.</w:t>
      </w:r>
    </w:p>
    <w:p w14:paraId="09CCFD31" w14:textId="77777777"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A sample space is t</w:t>
      </w:r>
      <w:r w:rsidR="00454A13" w:rsidRPr="00FA3955">
        <w:rPr>
          <w:rFonts w:ascii="Arial" w:hAnsi="Arial" w:cs="Arial"/>
          <w:sz w:val="24"/>
          <w:szCs w:val="24"/>
        </w:rPr>
        <w:t>he set of all possible outcomes</w:t>
      </w:r>
      <w:r w:rsidR="008C06B0" w:rsidRPr="00FA3955">
        <w:rPr>
          <w:rFonts w:ascii="Arial" w:hAnsi="Arial" w:cs="Arial"/>
          <w:sz w:val="24"/>
          <w:szCs w:val="24"/>
        </w:rPr>
        <w:t>.</w:t>
      </w:r>
    </w:p>
    <w:p w14:paraId="1819FE9F" w14:textId="3557EAD6"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The complement of an event</w:t>
      </w:r>
      <w:r w:rsidR="00076FCC" w:rsidRPr="00FA3955">
        <w:rPr>
          <w:rFonts w:ascii="Arial" w:hAnsi="Arial" w:cs="Arial"/>
          <w:sz w:val="24"/>
          <w:szCs w:val="24"/>
        </w:rPr>
        <w:t>, A,</w:t>
      </w:r>
      <w:r w:rsidRPr="00FA3955">
        <w:rPr>
          <w:rFonts w:ascii="Arial" w:hAnsi="Arial" w:cs="Arial"/>
          <w:sz w:val="24"/>
          <w:szCs w:val="24"/>
        </w:rPr>
        <w:t xml:space="preserve"> is the set of outc</w:t>
      </w:r>
      <w:r w:rsidR="00454A13" w:rsidRPr="00FA3955">
        <w:rPr>
          <w:rFonts w:ascii="Arial" w:hAnsi="Arial" w:cs="Arial"/>
          <w:sz w:val="24"/>
          <w:szCs w:val="24"/>
        </w:rPr>
        <w:t>omes not contained in the event</w:t>
      </w:r>
      <w:r w:rsidR="00454A13" w:rsidRPr="00FA3955">
        <w:rPr>
          <w:rFonts w:ascii="Arial" w:hAnsi="Arial" w:cs="Arial"/>
          <w:sz w:val="24"/>
          <w:szCs w:val="24"/>
        </w:rPr>
        <w:br/>
      </w:r>
      <w:r w:rsidRPr="00FA3955">
        <w:rPr>
          <w:rFonts w:ascii="Arial" w:hAnsi="Arial" w:cs="Arial"/>
          <w:sz w:val="24"/>
          <w:szCs w:val="24"/>
        </w:rPr>
        <w:t xml:space="preserve">(this is denoted by </w:t>
      </w:r>
      <w:r w:rsidR="00076FCC" w:rsidRPr="00FA3955">
        <w:rPr>
          <w:rFonts w:ascii="Arial" w:hAnsi="Arial" w:cs="Arial"/>
          <w:sz w:val="24"/>
          <w:szCs w:val="24"/>
        </w:rPr>
        <w:t>A</w:t>
      </w:r>
      <m:oMath>
        <m:r>
          <w:rPr>
            <w:rFonts w:ascii="Cambria Math" w:hAnsi="Cambria Math" w:cs="Arial"/>
            <w:sz w:val="24"/>
            <w:szCs w:val="24"/>
          </w:rPr>
          <m:t>'</m:t>
        </m:r>
      </m:oMath>
      <w:r w:rsidR="00076FCC" w:rsidRPr="00FA3955">
        <w:rPr>
          <w:rFonts w:ascii="Arial" w:hAnsi="Arial" w:cs="Arial"/>
          <w:sz w:val="24"/>
          <w:szCs w:val="24"/>
        </w:rPr>
        <w:t xml:space="preserve"> </w:t>
      </w:r>
      <w:r w:rsidRPr="00FA3955">
        <w:rPr>
          <w:rFonts w:ascii="Arial" w:hAnsi="Arial" w:cs="Arial"/>
          <w:sz w:val="24"/>
          <w:szCs w:val="24"/>
        </w:rPr>
        <w:t>)</w:t>
      </w:r>
      <w:r w:rsidR="008C06B0" w:rsidRPr="00FA3955">
        <w:rPr>
          <w:rFonts w:ascii="Arial" w:hAnsi="Arial" w:cs="Arial"/>
          <w:sz w:val="24"/>
          <w:szCs w:val="24"/>
        </w:rPr>
        <w:t>.</w:t>
      </w:r>
    </w:p>
    <w:p w14:paraId="3849C79E" w14:textId="77777777"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Two events are mutually exclusive i</w:t>
      </w:r>
      <w:r w:rsidR="00454A13" w:rsidRPr="00FA3955">
        <w:rPr>
          <w:rFonts w:ascii="Arial" w:hAnsi="Arial" w:cs="Arial"/>
          <w:sz w:val="24"/>
          <w:szCs w:val="24"/>
        </w:rPr>
        <w:t xml:space="preserve">f </w:t>
      </w:r>
      <w:r w:rsidR="00536DC1" w:rsidRPr="00FA3955">
        <w:rPr>
          <w:rFonts w:ascii="Arial" w:hAnsi="Arial" w:cs="Arial"/>
          <w:sz w:val="24"/>
          <w:szCs w:val="24"/>
        </w:rPr>
        <w:t>they</w:t>
      </w:r>
      <w:r w:rsidR="00454A13" w:rsidRPr="00FA3955">
        <w:rPr>
          <w:rFonts w:ascii="Arial" w:hAnsi="Arial" w:cs="Arial"/>
          <w:sz w:val="24"/>
          <w:szCs w:val="24"/>
        </w:rPr>
        <w:t xml:space="preserve"> share no common outcome</w:t>
      </w:r>
      <w:r w:rsidR="008C06B0" w:rsidRPr="00FA3955">
        <w:rPr>
          <w:rFonts w:ascii="Arial" w:hAnsi="Arial" w:cs="Arial"/>
          <w:sz w:val="24"/>
          <w:szCs w:val="24"/>
        </w:rPr>
        <w:t>.</w:t>
      </w:r>
    </w:p>
    <w:p w14:paraId="017BD889" w14:textId="77777777" w:rsidR="005E3DA9"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 xml:space="preserve">Two events are independent if </w:t>
      </w:r>
      <w:r w:rsidR="00536DC1" w:rsidRPr="00FA3955">
        <w:rPr>
          <w:rFonts w:ascii="Arial" w:hAnsi="Arial" w:cs="Arial"/>
          <w:sz w:val="24"/>
          <w:szCs w:val="24"/>
        </w:rPr>
        <w:t xml:space="preserve">the occurrence of </w:t>
      </w:r>
      <w:r w:rsidRPr="00FA3955">
        <w:rPr>
          <w:rFonts w:ascii="Arial" w:hAnsi="Arial" w:cs="Arial"/>
          <w:sz w:val="24"/>
          <w:szCs w:val="24"/>
        </w:rPr>
        <w:t>one event does not affect the pro</w:t>
      </w:r>
      <w:r w:rsidR="00454A13" w:rsidRPr="00FA3955">
        <w:rPr>
          <w:rFonts w:ascii="Arial" w:hAnsi="Arial" w:cs="Arial"/>
          <w:sz w:val="24"/>
          <w:szCs w:val="24"/>
        </w:rPr>
        <w:t>bability of the other occurring</w:t>
      </w:r>
      <w:r w:rsidR="008C06B0" w:rsidRPr="00FA3955">
        <w:rPr>
          <w:rFonts w:ascii="Arial" w:hAnsi="Arial" w:cs="Arial"/>
          <w:sz w:val="24"/>
          <w:szCs w:val="24"/>
        </w:rPr>
        <w:t>.</w:t>
      </w:r>
    </w:p>
    <w:p w14:paraId="072EB4F9" w14:textId="77777777" w:rsidR="005E3DA9" w:rsidRPr="00FA3955" w:rsidRDefault="005E3DA9" w:rsidP="00454A13">
      <w:pPr>
        <w:rPr>
          <w:rFonts w:ascii="Arial" w:hAnsi="Arial" w:cs="Arial"/>
          <w:sz w:val="24"/>
          <w:szCs w:val="24"/>
        </w:rPr>
      </w:pPr>
      <w:r w:rsidRPr="00FA3955">
        <w:rPr>
          <w:rFonts w:ascii="Arial" w:hAnsi="Arial" w:cs="Arial"/>
          <w:sz w:val="24"/>
          <w:szCs w:val="24"/>
        </w:rPr>
        <w:t xml:space="preserve">Matching activities, tarsia puzzles </w:t>
      </w:r>
      <w:r w:rsidR="00536DC1" w:rsidRPr="00FA3955">
        <w:rPr>
          <w:rFonts w:ascii="Arial" w:hAnsi="Arial" w:cs="Arial"/>
          <w:sz w:val="24"/>
          <w:szCs w:val="24"/>
        </w:rPr>
        <w:t>or</w:t>
      </w:r>
      <w:r w:rsidRPr="00FA3955">
        <w:rPr>
          <w:rFonts w:ascii="Arial" w:hAnsi="Arial" w:cs="Arial"/>
          <w:sz w:val="24"/>
          <w:szCs w:val="24"/>
        </w:rPr>
        <w:t xml:space="preserve"> </w:t>
      </w:r>
      <w:r w:rsidR="00536DC1" w:rsidRPr="00FA3955">
        <w:rPr>
          <w:rFonts w:ascii="Arial" w:hAnsi="Arial" w:cs="Arial"/>
          <w:sz w:val="24"/>
          <w:szCs w:val="24"/>
        </w:rPr>
        <w:t xml:space="preserve">exercises to practise the terminology in context </w:t>
      </w:r>
      <w:r w:rsidRPr="00FA3955">
        <w:rPr>
          <w:rFonts w:ascii="Arial" w:hAnsi="Arial" w:cs="Arial"/>
          <w:sz w:val="24"/>
          <w:szCs w:val="24"/>
        </w:rPr>
        <w:t>are useful activities here.</w:t>
      </w:r>
    </w:p>
    <w:p w14:paraId="25E16696" w14:textId="77777777" w:rsidR="005E3DA9" w:rsidRPr="00FA3955" w:rsidRDefault="005E3DA9" w:rsidP="00454A13">
      <w:pPr>
        <w:rPr>
          <w:rFonts w:ascii="Arial" w:hAnsi="Arial" w:cs="Arial"/>
          <w:sz w:val="24"/>
          <w:szCs w:val="24"/>
        </w:rPr>
      </w:pPr>
      <w:r w:rsidRPr="00FA3955">
        <w:rPr>
          <w:rFonts w:ascii="Arial" w:hAnsi="Arial" w:cs="Arial"/>
          <w:sz w:val="24"/>
          <w:szCs w:val="24"/>
        </w:rPr>
        <w:t>Revise two-way tables, Venn diagrams and probability trees. Also introduce the idea of a grid to represent a sample space, for example the possible outcomes of rolling two standard six-side</w:t>
      </w:r>
      <w:r w:rsidR="00A45E87" w:rsidRPr="00FA3955">
        <w:rPr>
          <w:rFonts w:ascii="Arial" w:hAnsi="Arial" w:cs="Arial"/>
          <w:sz w:val="24"/>
          <w:szCs w:val="24"/>
        </w:rPr>
        <w:t>d dice. Small examples are best</w:t>
      </w:r>
      <w:r w:rsidRPr="00FA3955">
        <w:rPr>
          <w:rFonts w:ascii="Arial" w:hAnsi="Arial" w:cs="Arial"/>
          <w:sz w:val="24"/>
          <w:szCs w:val="24"/>
        </w:rPr>
        <w:t xml:space="preserve"> </w:t>
      </w:r>
      <w:r w:rsidR="00A45E87" w:rsidRPr="00FA3955">
        <w:rPr>
          <w:rFonts w:ascii="Arial" w:hAnsi="Arial" w:cs="Arial"/>
          <w:sz w:val="24"/>
          <w:szCs w:val="24"/>
        </w:rPr>
        <w:t>(</w:t>
      </w:r>
      <w:r w:rsidRPr="00FA3955">
        <w:rPr>
          <w:rFonts w:ascii="Arial" w:hAnsi="Arial" w:cs="Arial"/>
          <w:sz w:val="24"/>
          <w:szCs w:val="24"/>
        </w:rPr>
        <w:t>larger examples tend to be more time-consuming than useful</w:t>
      </w:r>
      <w:r w:rsidR="00A45E87" w:rsidRPr="00FA3955">
        <w:rPr>
          <w:rFonts w:ascii="Arial" w:hAnsi="Arial" w:cs="Arial"/>
          <w:sz w:val="24"/>
          <w:szCs w:val="24"/>
        </w:rPr>
        <w:t>)</w:t>
      </w:r>
      <w:r w:rsidRPr="00FA3955">
        <w:rPr>
          <w:rFonts w:ascii="Arial" w:hAnsi="Arial" w:cs="Arial"/>
          <w:sz w:val="24"/>
          <w:szCs w:val="24"/>
        </w:rPr>
        <w:t>.</w:t>
      </w:r>
    </w:p>
    <w:p w14:paraId="001D7CD6" w14:textId="77777777" w:rsidR="009E78CA" w:rsidRPr="00FA3955" w:rsidRDefault="005E3DA9" w:rsidP="00454A13">
      <w:pPr>
        <w:pBdr>
          <w:bottom w:val="single" w:sz="6" w:space="1" w:color="auto"/>
        </w:pBdr>
        <w:rPr>
          <w:rFonts w:ascii="Arial" w:hAnsi="Arial" w:cs="Arial"/>
          <w:b/>
          <w:sz w:val="24"/>
          <w:szCs w:val="24"/>
        </w:rPr>
      </w:pPr>
      <w:r w:rsidRPr="00FA3955">
        <w:rPr>
          <w:rFonts w:ascii="Arial" w:hAnsi="Arial" w:cs="Arial"/>
          <w:sz w:val="24"/>
          <w:szCs w:val="24"/>
        </w:rPr>
        <w:t xml:space="preserve">The probability of the complement of the event is </w:t>
      </w:r>
      <w:r w:rsidR="001D2326" w:rsidRPr="00FA3955">
        <w:rPr>
          <w:rFonts w:ascii="Arial" w:hAnsi="Arial" w:cs="Arial"/>
          <w:sz w:val="24"/>
          <w:szCs w:val="24"/>
        </w:rPr>
        <w:t>“</w:t>
      </w:r>
      <w:r w:rsidRPr="00FA3955">
        <w:rPr>
          <w:rFonts w:ascii="Arial" w:hAnsi="Arial" w:cs="Arial"/>
          <w:sz w:val="24"/>
          <w:szCs w:val="24"/>
        </w:rPr>
        <w:t>1 – the probability of an event</w:t>
      </w:r>
      <w:r w:rsidR="001D2326" w:rsidRPr="00FA3955">
        <w:rPr>
          <w:rFonts w:ascii="Arial" w:hAnsi="Arial" w:cs="Arial"/>
          <w:sz w:val="24"/>
          <w:szCs w:val="24"/>
        </w:rPr>
        <w:t>”</w:t>
      </w:r>
      <w:r w:rsidRPr="00FA3955">
        <w:rPr>
          <w:rFonts w:ascii="Arial" w:hAnsi="Arial" w:cs="Arial"/>
          <w:sz w:val="24"/>
          <w:szCs w:val="24"/>
        </w:rPr>
        <w:t>. Although most students will find this concept simple, many will find it difficult to apply it in context. Start with easy examples:</w:t>
      </w:r>
      <w:r w:rsidRPr="00FA3955">
        <w:rPr>
          <w:rFonts w:ascii="Arial" w:hAnsi="Arial" w:cs="Arial"/>
          <w:sz w:val="24"/>
          <w:szCs w:val="24"/>
        </w:rPr>
        <w:br/>
      </w:r>
    </w:p>
    <w:p w14:paraId="39EFFA31" w14:textId="77777777" w:rsidR="00AF6EE9" w:rsidRDefault="00AF6EE9">
      <w:pPr>
        <w:rPr>
          <w:rFonts w:ascii="Arial" w:hAnsi="Arial" w:cs="Arial"/>
          <w:b/>
          <w:color w:val="FF0000"/>
          <w:sz w:val="24"/>
          <w:szCs w:val="24"/>
        </w:rPr>
      </w:pPr>
      <w:r>
        <w:rPr>
          <w:rFonts w:ascii="Arial" w:hAnsi="Arial" w:cs="Arial"/>
          <w:b/>
          <w:color w:val="FF0000"/>
          <w:sz w:val="24"/>
          <w:szCs w:val="24"/>
        </w:rPr>
        <w:br w:type="page"/>
      </w:r>
    </w:p>
    <w:p w14:paraId="05F4DB2E" w14:textId="23602173" w:rsidR="009E78CA" w:rsidRPr="00FA3955" w:rsidRDefault="009E78CA" w:rsidP="00454A13">
      <w:pPr>
        <w:rPr>
          <w:rFonts w:ascii="Arial" w:hAnsi="Arial" w:cs="Arial"/>
          <w:b/>
          <w:color w:val="FF0000"/>
          <w:sz w:val="24"/>
          <w:szCs w:val="24"/>
        </w:rPr>
      </w:pPr>
      <w:r w:rsidRPr="00FA3955">
        <w:rPr>
          <w:rFonts w:ascii="Arial" w:hAnsi="Arial" w:cs="Arial"/>
          <w:b/>
          <w:color w:val="FF0000"/>
          <w:sz w:val="24"/>
          <w:szCs w:val="24"/>
        </w:rPr>
        <w:lastRenderedPageBreak/>
        <w:t>Exemplars</w:t>
      </w:r>
    </w:p>
    <w:p w14:paraId="53295B53" w14:textId="61DD4142" w:rsidR="005E3DA9" w:rsidRPr="00FA3955" w:rsidRDefault="005E3DA9" w:rsidP="00454A13">
      <w:pPr>
        <w:rPr>
          <w:rFonts w:ascii="Arial" w:hAnsi="Arial" w:cs="Arial"/>
          <w:sz w:val="24"/>
          <w:szCs w:val="24"/>
        </w:rPr>
      </w:pPr>
      <w:r w:rsidRPr="00FA3955">
        <w:rPr>
          <w:rFonts w:ascii="Arial" w:hAnsi="Arial" w:cs="Arial"/>
          <w:b/>
          <w:sz w:val="24"/>
          <w:szCs w:val="24"/>
        </w:rPr>
        <w:t>Given that a coin lands on either heads or tails, what is the complement of the event “The coin lands on heads”</w:t>
      </w:r>
      <w:r w:rsidR="001D2326" w:rsidRPr="00FA3955">
        <w:rPr>
          <w:rFonts w:ascii="Arial" w:hAnsi="Arial" w:cs="Arial"/>
          <w:b/>
          <w:sz w:val="24"/>
          <w:szCs w:val="24"/>
        </w:rPr>
        <w:t>?</w:t>
      </w:r>
      <w:r w:rsidRPr="00FA3955">
        <w:rPr>
          <w:rFonts w:ascii="Arial" w:hAnsi="Arial" w:cs="Arial"/>
          <w:b/>
          <w:sz w:val="24"/>
          <w:szCs w:val="24"/>
        </w:rPr>
        <w:br/>
      </w:r>
      <w:r w:rsidRPr="00FA3955">
        <w:rPr>
          <w:rFonts w:ascii="Arial" w:hAnsi="Arial" w:cs="Arial"/>
          <w:i/>
          <w:sz w:val="24"/>
          <w:szCs w:val="24"/>
        </w:rPr>
        <w:t>The coin lands on tails</w:t>
      </w:r>
    </w:p>
    <w:p w14:paraId="74A164A4" w14:textId="4EC3595B" w:rsidR="005E3DA9" w:rsidRPr="00FA3955" w:rsidRDefault="005E3DA9" w:rsidP="00454A13">
      <w:pPr>
        <w:pBdr>
          <w:bottom w:val="single" w:sz="6" w:space="1" w:color="auto"/>
        </w:pBdr>
        <w:rPr>
          <w:rFonts w:ascii="Arial" w:hAnsi="Arial" w:cs="Arial"/>
          <w:sz w:val="24"/>
          <w:szCs w:val="24"/>
        </w:rPr>
      </w:pPr>
      <w:r w:rsidRPr="00FA3955">
        <w:rPr>
          <w:rFonts w:ascii="Arial" w:hAnsi="Arial" w:cs="Arial"/>
          <w:b/>
          <w:sz w:val="24"/>
          <w:szCs w:val="24"/>
        </w:rPr>
        <w:t>Given that the upmost facing number on a die can take the values 1, 2, 3, 4, 5 or 6, what is the complement of the event</w:t>
      </w:r>
      <w:r w:rsidR="001D2326" w:rsidRPr="00FA3955">
        <w:rPr>
          <w:rFonts w:ascii="Arial" w:hAnsi="Arial" w:cs="Arial"/>
          <w:b/>
          <w:sz w:val="24"/>
          <w:szCs w:val="24"/>
        </w:rPr>
        <w:t xml:space="preserve"> “the die shows an even number”?</w:t>
      </w:r>
      <w:r w:rsidRPr="00FA3955">
        <w:rPr>
          <w:rFonts w:ascii="Arial" w:hAnsi="Arial" w:cs="Arial"/>
          <w:b/>
          <w:sz w:val="24"/>
          <w:szCs w:val="24"/>
        </w:rPr>
        <w:br/>
      </w:r>
      <w:r w:rsidRPr="00FA3955">
        <w:rPr>
          <w:rFonts w:ascii="Arial" w:hAnsi="Arial" w:cs="Arial"/>
          <w:i/>
          <w:sz w:val="24"/>
          <w:szCs w:val="24"/>
        </w:rPr>
        <w:t>The die shows an odd number</w:t>
      </w:r>
    </w:p>
    <w:p w14:paraId="3F3D8D7D" w14:textId="465DF33B" w:rsidR="002B6F3F" w:rsidRPr="00FA3955" w:rsidRDefault="002B6F3F">
      <w:pPr>
        <w:rPr>
          <w:rFonts w:ascii="Arial" w:hAnsi="Arial" w:cs="Arial"/>
          <w:sz w:val="24"/>
          <w:szCs w:val="24"/>
        </w:rPr>
      </w:pPr>
    </w:p>
    <w:p w14:paraId="6E9ED5DF" w14:textId="0609C0FE" w:rsidR="005E3DA9" w:rsidRPr="00FA3955" w:rsidRDefault="005E3DA9" w:rsidP="00454A13">
      <w:pPr>
        <w:pBdr>
          <w:bottom w:val="single" w:sz="6" w:space="1" w:color="auto"/>
        </w:pBdr>
        <w:rPr>
          <w:rFonts w:ascii="Arial" w:hAnsi="Arial" w:cs="Arial"/>
          <w:sz w:val="24"/>
          <w:szCs w:val="24"/>
        </w:rPr>
      </w:pPr>
      <w:r w:rsidRPr="00FA3955">
        <w:rPr>
          <w:rFonts w:ascii="Arial" w:hAnsi="Arial" w:cs="Arial"/>
          <w:sz w:val="24"/>
          <w:szCs w:val="24"/>
        </w:rPr>
        <w:t>One example, which is not that easy for students to identify without guidance:</w:t>
      </w:r>
    </w:p>
    <w:p w14:paraId="7D11618B" w14:textId="71A0D4C5" w:rsidR="009925A4" w:rsidRPr="00FA3955" w:rsidRDefault="009925A4" w:rsidP="00454A13">
      <w:pPr>
        <w:rPr>
          <w:rFonts w:ascii="Arial" w:hAnsi="Arial" w:cs="Arial"/>
          <w:b/>
          <w:color w:val="FF0000"/>
          <w:sz w:val="24"/>
          <w:szCs w:val="24"/>
        </w:rPr>
      </w:pPr>
      <w:r w:rsidRPr="00FA3955">
        <w:rPr>
          <w:rFonts w:ascii="Arial" w:hAnsi="Arial" w:cs="Arial"/>
          <w:b/>
          <w:color w:val="FF0000"/>
          <w:sz w:val="24"/>
          <w:szCs w:val="24"/>
        </w:rPr>
        <w:t>Exemplar</w:t>
      </w:r>
    </w:p>
    <w:p w14:paraId="5E7FB43C" w14:textId="1BD95EAA" w:rsidR="005E3DA9" w:rsidRPr="00FA3955" w:rsidRDefault="005E3DA9" w:rsidP="00454A13">
      <w:pPr>
        <w:pBdr>
          <w:bottom w:val="single" w:sz="6" w:space="1" w:color="auto"/>
        </w:pBdr>
        <w:rPr>
          <w:rFonts w:ascii="Arial" w:hAnsi="Arial" w:cs="Arial"/>
          <w:sz w:val="24"/>
          <w:szCs w:val="24"/>
        </w:rPr>
      </w:pPr>
      <w:r w:rsidRPr="00FA3955">
        <w:rPr>
          <w:rFonts w:ascii="Arial" w:hAnsi="Arial" w:cs="Arial"/>
          <w:b/>
          <w:sz w:val="24"/>
          <w:szCs w:val="24"/>
        </w:rPr>
        <w:t xml:space="preserve">I </w:t>
      </w:r>
      <w:proofErr w:type="gramStart"/>
      <w:r w:rsidRPr="00FA3955">
        <w:rPr>
          <w:rFonts w:ascii="Arial" w:hAnsi="Arial" w:cs="Arial"/>
          <w:b/>
          <w:sz w:val="24"/>
          <w:szCs w:val="24"/>
        </w:rPr>
        <w:t>have to</w:t>
      </w:r>
      <w:proofErr w:type="gramEnd"/>
      <w:r w:rsidRPr="00FA3955">
        <w:rPr>
          <w:rFonts w:ascii="Arial" w:hAnsi="Arial" w:cs="Arial"/>
          <w:b/>
          <w:sz w:val="24"/>
          <w:szCs w:val="24"/>
        </w:rPr>
        <w:t xml:space="preserve"> catch a sequence of trains to reach my destination. What is the complement of the event “I do not </w:t>
      </w:r>
      <w:r w:rsidR="00A45E87" w:rsidRPr="00FA3955">
        <w:rPr>
          <w:rFonts w:ascii="Arial" w:hAnsi="Arial" w:cs="Arial"/>
          <w:b/>
          <w:sz w:val="24"/>
          <w:szCs w:val="24"/>
        </w:rPr>
        <w:t>catch any of my trains on-</w:t>
      </w:r>
      <w:r w:rsidR="001D2326" w:rsidRPr="00FA3955">
        <w:rPr>
          <w:rFonts w:ascii="Arial" w:hAnsi="Arial" w:cs="Arial"/>
          <w:b/>
          <w:sz w:val="24"/>
          <w:szCs w:val="24"/>
        </w:rPr>
        <w:t>time”</w:t>
      </w:r>
      <w:r w:rsidR="00076FCC" w:rsidRPr="00FA3955">
        <w:rPr>
          <w:rFonts w:ascii="Arial" w:hAnsi="Arial" w:cs="Arial"/>
          <w:b/>
          <w:sz w:val="24"/>
          <w:szCs w:val="24"/>
        </w:rPr>
        <w:t xml:space="preserve"> </w:t>
      </w:r>
      <w:r w:rsidR="001D2326" w:rsidRPr="00FA3955">
        <w:rPr>
          <w:rFonts w:ascii="Arial" w:hAnsi="Arial" w:cs="Arial"/>
          <w:b/>
          <w:sz w:val="24"/>
          <w:szCs w:val="24"/>
        </w:rPr>
        <w:t>?</w:t>
      </w:r>
      <w:r w:rsidR="00076FCC" w:rsidRPr="00FA3955">
        <w:rPr>
          <w:rFonts w:ascii="Arial" w:hAnsi="Arial" w:cs="Arial"/>
          <w:b/>
          <w:sz w:val="24"/>
          <w:szCs w:val="24"/>
        </w:rPr>
        <w:br/>
        <w:t xml:space="preserve"> </w:t>
      </w:r>
      <w:r w:rsidR="00454A13" w:rsidRPr="00FA3955">
        <w:rPr>
          <w:rFonts w:ascii="Arial" w:hAnsi="Arial" w:cs="Arial"/>
          <w:b/>
          <w:sz w:val="24"/>
          <w:szCs w:val="24"/>
        </w:rPr>
        <w:br/>
      </w:r>
      <w:r w:rsidRPr="00FA3955">
        <w:rPr>
          <w:rFonts w:ascii="Arial" w:hAnsi="Arial" w:cs="Arial"/>
          <w:i/>
          <w:sz w:val="24"/>
          <w:szCs w:val="24"/>
        </w:rPr>
        <w:t>I ca</w:t>
      </w:r>
      <w:r w:rsidR="00A45E87" w:rsidRPr="00FA3955">
        <w:rPr>
          <w:rFonts w:ascii="Arial" w:hAnsi="Arial" w:cs="Arial"/>
          <w:i/>
          <w:sz w:val="24"/>
          <w:szCs w:val="24"/>
        </w:rPr>
        <w:t>tch at least one of my trains on-</w:t>
      </w:r>
      <w:r w:rsidRPr="00FA3955">
        <w:rPr>
          <w:rFonts w:ascii="Arial" w:hAnsi="Arial" w:cs="Arial"/>
          <w:i/>
          <w:sz w:val="24"/>
          <w:szCs w:val="24"/>
        </w:rPr>
        <w:t>time</w:t>
      </w:r>
      <w:r w:rsidRPr="00FA3955">
        <w:rPr>
          <w:rFonts w:ascii="Arial" w:hAnsi="Arial" w:cs="Arial"/>
          <w:sz w:val="24"/>
          <w:szCs w:val="24"/>
        </w:rPr>
        <w:t>. (see mis</w:t>
      </w:r>
      <w:r w:rsidR="001D2326" w:rsidRPr="00FA3955">
        <w:rPr>
          <w:rFonts w:ascii="Arial" w:hAnsi="Arial" w:cs="Arial"/>
          <w:sz w:val="24"/>
          <w:szCs w:val="24"/>
        </w:rPr>
        <w:t>takes</w:t>
      </w:r>
      <w:r w:rsidRPr="00FA3955">
        <w:rPr>
          <w:rFonts w:ascii="Arial" w:hAnsi="Arial" w:cs="Arial"/>
          <w:sz w:val="24"/>
          <w:szCs w:val="24"/>
        </w:rPr>
        <w:t xml:space="preserve"> below).</w:t>
      </w:r>
    </w:p>
    <w:p w14:paraId="7508BB0C" w14:textId="77777777" w:rsidR="009925A4" w:rsidRPr="00FA3955" w:rsidRDefault="009925A4" w:rsidP="00454A13">
      <w:pPr>
        <w:rPr>
          <w:rFonts w:ascii="Arial" w:hAnsi="Arial" w:cs="Arial"/>
          <w:b/>
          <w:sz w:val="24"/>
          <w:szCs w:val="24"/>
        </w:rPr>
      </w:pPr>
    </w:p>
    <w:p w14:paraId="6432551C" w14:textId="1D114F98" w:rsidR="005E3DA9" w:rsidRPr="00FA3955" w:rsidRDefault="297D19DD" w:rsidP="00454A13">
      <w:pPr>
        <w:rPr>
          <w:rFonts w:ascii="Arial" w:hAnsi="Arial" w:cs="Arial"/>
          <w:sz w:val="24"/>
          <w:szCs w:val="24"/>
        </w:rPr>
      </w:pPr>
      <w:r w:rsidRPr="00FA3955">
        <w:rPr>
          <w:rFonts w:ascii="Arial" w:hAnsi="Arial" w:cs="Arial"/>
          <w:sz w:val="24"/>
          <w:szCs w:val="24"/>
        </w:rPr>
        <w:t>S</w:t>
      </w:r>
      <w:r w:rsidR="2EFFA426" w:rsidRPr="00FA3955">
        <w:rPr>
          <w:rFonts w:ascii="Arial" w:hAnsi="Arial" w:cs="Arial"/>
          <w:sz w:val="24"/>
          <w:szCs w:val="24"/>
        </w:rPr>
        <w:t xml:space="preserve">tudents may be asked questions involving probability trees where they must find the probability of “at least one”. </w:t>
      </w:r>
      <w:r w:rsidR="00076FCC" w:rsidRPr="00FA3955">
        <w:rPr>
          <w:rFonts w:ascii="Arial" w:hAnsi="Arial" w:cs="Arial"/>
          <w:sz w:val="24"/>
          <w:szCs w:val="24"/>
        </w:rPr>
        <w:br/>
      </w:r>
      <w:r w:rsidR="2EFFA426" w:rsidRPr="00FA3955">
        <w:rPr>
          <w:rFonts w:ascii="Arial" w:hAnsi="Arial" w:cs="Arial"/>
          <w:sz w:val="24"/>
          <w:szCs w:val="24"/>
        </w:rPr>
        <w:t xml:space="preserve">Students who calculate this probability constructively (adding up all possibilities) will have a harder time than those who identify that the complement of “at least one” is “none”, and hence </w:t>
      </w:r>
      <m:oMath>
        <m:r>
          <m:rPr>
            <m:sty m:val="p"/>
          </m:rPr>
          <w:rPr>
            <w:rFonts w:ascii="Cambria Math" w:hAnsi="Cambria Math" w:cs="Arial"/>
            <w:sz w:val="24"/>
            <w:szCs w:val="24"/>
          </w:rPr>
          <m:t>P</m:t>
        </m:r>
        <m:d>
          <m:dPr>
            <m:ctrlPr>
              <w:rPr>
                <w:rFonts w:ascii="Cambria Math" w:hAnsi="Cambria Math" w:cs="Arial"/>
                <w:i/>
                <w:sz w:val="24"/>
                <w:szCs w:val="24"/>
              </w:rPr>
            </m:ctrlPr>
          </m:dPr>
          <m:e>
            <m:r>
              <m:rPr>
                <m:nor/>
              </m:rPr>
              <w:rPr>
                <w:rFonts w:ascii="Arial" w:hAnsi="Arial" w:cs="Arial"/>
                <w:sz w:val="24"/>
                <w:szCs w:val="24"/>
              </w:rPr>
              <m:t>at least one</m:t>
            </m:r>
          </m:e>
        </m:d>
        <m:r>
          <w:rPr>
            <w:rFonts w:ascii="Cambria Math" w:hAnsi="Cambria Math" w:cs="Arial"/>
            <w:sz w:val="24"/>
            <w:szCs w:val="24"/>
          </w:rPr>
          <m:t>=1-</m:t>
        </m:r>
        <m:r>
          <m:rPr>
            <m:sty m:val="p"/>
          </m:rPr>
          <w:rPr>
            <w:rFonts w:ascii="Cambria Math" w:hAnsi="Cambria Math" w:cs="Arial"/>
            <w:sz w:val="24"/>
            <w:szCs w:val="24"/>
          </w:rPr>
          <m:t>P</m:t>
        </m:r>
        <m:r>
          <w:rPr>
            <w:rFonts w:ascii="Cambria Math" w:hAnsi="Cambria Math" w:cs="Arial"/>
            <w:sz w:val="24"/>
            <w:szCs w:val="24"/>
          </w:rPr>
          <m:t>(</m:t>
        </m:r>
        <m:r>
          <m:rPr>
            <m:sty m:val="p"/>
          </m:rPr>
          <w:rPr>
            <w:rFonts w:ascii="Cambria Math" w:hAnsi="Cambria Math" w:cs="Arial"/>
            <w:sz w:val="24"/>
            <w:szCs w:val="24"/>
          </w:rPr>
          <m:t>none</m:t>
        </m:r>
        <m:r>
          <w:rPr>
            <w:rFonts w:ascii="Cambria Math" w:hAnsi="Cambria Math" w:cs="Arial"/>
            <w:sz w:val="24"/>
            <w:szCs w:val="24"/>
          </w:rPr>
          <m:t>)</m:t>
        </m:r>
      </m:oMath>
      <w:r w:rsidR="2EFFA426" w:rsidRPr="00FA3955">
        <w:rPr>
          <w:rFonts w:ascii="Arial" w:hAnsi="Arial" w:cs="Arial"/>
          <w:sz w:val="24"/>
          <w:szCs w:val="24"/>
        </w:rPr>
        <w:t>.</w:t>
      </w:r>
    </w:p>
    <w:p w14:paraId="79F801EA" w14:textId="4A1181AA" w:rsidR="005E3DA9" w:rsidRPr="00FA3955" w:rsidRDefault="005E3DA9" w:rsidP="00454A13">
      <w:pPr>
        <w:rPr>
          <w:rFonts w:ascii="Arial" w:hAnsi="Arial" w:cs="Arial"/>
          <w:sz w:val="24"/>
          <w:szCs w:val="24"/>
        </w:rPr>
      </w:pPr>
      <w:r w:rsidRPr="00FA3955">
        <w:rPr>
          <w:rFonts w:ascii="Arial" w:hAnsi="Arial" w:cs="Arial"/>
          <w:sz w:val="24"/>
          <w:szCs w:val="24"/>
        </w:rPr>
        <w:t>The addition rule/law of probability can be explained using a Venn diagram</w:t>
      </w:r>
      <w:r w:rsidR="00536DC1" w:rsidRPr="00FA3955">
        <w:rPr>
          <w:rFonts w:ascii="Arial" w:hAnsi="Arial" w:cs="Arial"/>
          <w:sz w:val="24"/>
          <w:szCs w:val="24"/>
        </w:rPr>
        <w:t xml:space="preserve"> or a two-way table</w:t>
      </w:r>
      <w:r w:rsidRPr="00FA3955">
        <w:rPr>
          <w:rFonts w:ascii="Arial" w:hAnsi="Arial" w:cs="Arial"/>
          <w:sz w:val="24"/>
          <w:szCs w:val="24"/>
        </w:rPr>
        <w:t>.</w:t>
      </w:r>
      <w:r w:rsidR="00F54D87" w:rsidRPr="00FA3955">
        <w:rPr>
          <w:rFonts w:ascii="Arial" w:hAnsi="Arial" w:cs="Arial"/>
          <w:sz w:val="24"/>
          <w:szCs w:val="24"/>
        </w:rPr>
        <w:t xml:space="preserve"> </w:t>
      </w:r>
      <w:r w:rsidR="005916BB" w:rsidRPr="0089388F">
        <w:rPr>
          <w:rFonts w:ascii="Arial" w:hAnsi="Arial" w:cs="Arial"/>
          <w:color w:val="FF0000"/>
          <w:sz w:val="24"/>
          <w:szCs w:val="24"/>
        </w:rPr>
        <w:t>It is advis</w:t>
      </w:r>
      <w:r w:rsidR="0089388F" w:rsidRPr="0089388F">
        <w:rPr>
          <w:rFonts w:ascii="Arial" w:hAnsi="Arial" w:cs="Arial"/>
          <w:color w:val="FF0000"/>
          <w:sz w:val="24"/>
          <w:szCs w:val="24"/>
        </w:rPr>
        <w:t>a</w:t>
      </w:r>
      <w:r w:rsidR="005916BB" w:rsidRPr="0089388F">
        <w:rPr>
          <w:rFonts w:ascii="Arial" w:hAnsi="Arial" w:cs="Arial"/>
          <w:color w:val="FF0000"/>
          <w:sz w:val="24"/>
          <w:szCs w:val="24"/>
        </w:rPr>
        <w:t>ble</w:t>
      </w:r>
      <w:r w:rsidR="0089388F" w:rsidRPr="0089388F">
        <w:rPr>
          <w:rFonts w:ascii="Arial" w:hAnsi="Arial" w:cs="Arial"/>
          <w:color w:val="FF0000"/>
          <w:sz w:val="24"/>
          <w:szCs w:val="24"/>
        </w:rPr>
        <w:t xml:space="preserve"> for students to see</w:t>
      </w:r>
      <w:r w:rsidR="005916BB">
        <w:rPr>
          <w:rFonts w:ascii="Arial" w:hAnsi="Arial" w:cs="Arial"/>
          <w:sz w:val="24"/>
          <w:szCs w:val="24"/>
        </w:rPr>
        <w:t xml:space="preserve"> </w:t>
      </w:r>
      <w:r w:rsidRPr="00FA3955">
        <w:rPr>
          <w:rFonts w:ascii="Arial" w:hAnsi="Arial" w:cs="Arial"/>
          <w:sz w:val="24"/>
          <w:szCs w:val="24"/>
        </w:rPr>
        <w:t xml:space="preserve">this </w:t>
      </w:r>
      <w:r w:rsidR="00536DC1" w:rsidRPr="00FA3955">
        <w:rPr>
          <w:rFonts w:ascii="Arial" w:hAnsi="Arial" w:cs="Arial"/>
          <w:sz w:val="24"/>
          <w:szCs w:val="24"/>
        </w:rPr>
        <w:t>justification</w:t>
      </w:r>
      <w:r w:rsidRPr="00FA3955">
        <w:rPr>
          <w:rFonts w:ascii="Arial" w:hAnsi="Arial" w:cs="Arial"/>
          <w:sz w:val="24"/>
          <w:szCs w:val="24"/>
        </w:rPr>
        <w:t>, although it is not examinable.</w:t>
      </w:r>
      <w:r w:rsidR="00006BF9" w:rsidRPr="00FA3955">
        <w:rPr>
          <w:rFonts w:ascii="Arial" w:hAnsi="Arial" w:cs="Arial"/>
          <w:sz w:val="24"/>
          <w:szCs w:val="24"/>
        </w:rPr>
        <w:t xml:space="preserve"> </w:t>
      </w:r>
    </w:p>
    <w:p w14:paraId="3A6E59AE" w14:textId="77777777" w:rsidR="00454A13" w:rsidRPr="00FA3955" w:rsidRDefault="00454A13" w:rsidP="00454A13">
      <w:pPr>
        <w:jc w:val="center"/>
        <w:rPr>
          <w:rFonts w:ascii="Arial" w:hAnsi="Arial" w:cs="Arial"/>
          <w:sz w:val="24"/>
          <w:szCs w:val="24"/>
        </w:rPr>
      </w:pPr>
      <w:r w:rsidRPr="00FA3955">
        <w:rPr>
          <w:rFonts w:ascii="Arial" w:hAnsi="Arial" w:cs="Arial"/>
          <w:noProof/>
          <w:sz w:val="24"/>
          <w:szCs w:val="24"/>
        </w:rPr>
        <w:drawing>
          <wp:inline distT="0" distB="0" distL="0" distR="0" wp14:anchorId="6DE1976A" wp14:editId="027AACA1">
            <wp:extent cx="5418162" cy="14720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32861" cy="1476044"/>
                    </a:xfrm>
                    <a:prstGeom prst="rect">
                      <a:avLst/>
                    </a:prstGeom>
                  </pic:spPr>
                </pic:pic>
              </a:graphicData>
            </a:graphic>
          </wp:inline>
        </w:drawing>
      </w:r>
    </w:p>
    <w:p w14:paraId="3B8CC022" w14:textId="0D47746C" w:rsidR="009D7384" w:rsidRPr="00FA3955" w:rsidRDefault="005E3DA9" w:rsidP="00454A13">
      <w:pPr>
        <w:rPr>
          <w:rFonts w:ascii="Arial" w:hAnsi="Arial" w:cs="Arial"/>
          <w:sz w:val="24"/>
          <w:szCs w:val="24"/>
        </w:rPr>
      </w:pPr>
      <w:r w:rsidRPr="00FA3955">
        <w:rPr>
          <w:rFonts w:ascii="Arial" w:hAnsi="Arial" w:cs="Arial"/>
          <w:sz w:val="24"/>
          <w:szCs w:val="24"/>
        </w:rPr>
        <w:t xml:space="preserve">Plenty of examples without context </w:t>
      </w:r>
      <w:r w:rsidR="0089388F" w:rsidRPr="009C28C9">
        <w:rPr>
          <w:rFonts w:ascii="Arial" w:hAnsi="Arial" w:cs="Arial"/>
          <w:color w:val="FF0000"/>
          <w:sz w:val="24"/>
          <w:szCs w:val="24"/>
        </w:rPr>
        <w:t>c</w:t>
      </w:r>
      <w:r w:rsidRPr="009C28C9">
        <w:rPr>
          <w:rFonts w:ascii="Arial" w:hAnsi="Arial" w:cs="Arial"/>
          <w:color w:val="FF0000"/>
          <w:sz w:val="24"/>
          <w:szCs w:val="24"/>
        </w:rPr>
        <w:t xml:space="preserve">ould </w:t>
      </w:r>
      <w:r w:rsidRPr="00FA3955">
        <w:rPr>
          <w:rFonts w:ascii="Arial" w:hAnsi="Arial" w:cs="Arial"/>
          <w:sz w:val="24"/>
          <w:szCs w:val="24"/>
        </w:rPr>
        <w:t>be attempted before introducing context.</w:t>
      </w:r>
    </w:p>
    <w:p w14:paraId="7945C847" w14:textId="2E98C217" w:rsidR="00B03CD6" w:rsidRPr="00901091" w:rsidRDefault="009D7384" w:rsidP="00105A1C">
      <w:pPr>
        <w:pBdr>
          <w:bottom w:val="single" w:sz="6" w:space="1" w:color="auto"/>
        </w:pBdr>
        <w:rPr>
          <w:rFonts w:ascii="Arial" w:hAnsi="Arial" w:cs="Arial"/>
          <w:sz w:val="24"/>
          <w:szCs w:val="24"/>
        </w:rPr>
      </w:pPr>
      <w:r w:rsidRPr="00901091">
        <w:rPr>
          <w:rFonts w:ascii="Arial" w:hAnsi="Arial" w:cs="Arial"/>
          <w:color w:val="FF0000"/>
          <w:sz w:val="24"/>
          <w:szCs w:val="24"/>
        </w:rPr>
        <w:t xml:space="preserve">A valid alternative to using the addition rule would be to use a two-way table. </w:t>
      </w:r>
      <w:r w:rsidR="00076FCC" w:rsidRPr="00901091">
        <w:rPr>
          <w:rFonts w:ascii="Arial" w:hAnsi="Arial" w:cs="Arial"/>
          <w:sz w:val="24"/>
          <w:szCs w:val="24"/>
        </w:rPr>
        <w:br/>
      </w:r>
      <w:r w:rsidR="00B03CD6" w:rsidRPr="00901091">
        <w:rPr>
          <w:rFonts w:ascii="Arial" w:hAnsi="Arial" w:cs="Arial"/>
          <w:sz w:val="24"/>
          <w:szCs w:val="24"/>
        </w:rPr>
        <w:br w:type="page"/>
      </w:r>
    </w:p>
    <w:p w14:paraId="695F18D8" w14:textId="110E9891" w:rsidR="00B03CD6" w:rsidRPr="00FA3955" w:rsidRDefault="00B03CD6" w:rsidP="00454A13">
      <w:pPr>
        <w:pBdr>
          <w:bottom w:val="single" w:sz="6" w:space="1" w:color="auto"/>
        </w:pBdr>
        <w:rPr>
          <w:rFonts w:ascii="Arial" w:hAnsi="Arial" w:cs="Arial"/>
          <w:b/>
          <w:sz w:val="24"/>
          <w:szCs w:val="24"/>
        </w:rPr>
      </w:pPr>
    </w:p>
    <w:p w14:paraId="4075AF2C" w14:textId="2233A46B" w:rsidR="00B03CD6" w:rsidRPr="00FA3955" w:rsidRDefault="00B03CD6" w:rsidP="00454A13">
      <w:pPr>
        <w:rPr>
          <w:rFonts w:ascii="Arial" w:hAnsi="Arial" w:cs="Arial"/>
          <w:b/>
          <w:color w:val="FF0000"/>
          <w:sz w:val="24"/>
          <w:szCs w:val="24"/>
        </w:rPr>
      </w:pPr>
      <w:r w:rsidRPr="00FA3955">
        <w:rPr>
          <w:rFonts w:ascii="Arial" w:hAnsi="Arial" w:cs="Arial"/>
          <w:b/>
          <w:color w:val="FF0000"/>
          <w:sz w:val="24"/>
          <w:szCs w:val="24"/>
        </w:rPr>
        <w:t>Exemplar</w:t>
      </w:r>
    </w:p>
    <w:p w14:paraId="367342CD" w14:textId="19F6D25A" w:rsidR="00454A13" w:rsidRPr="00FA3955" w:rsidRDefault="005E3DA9" w:rsidP="00454A13">
      <w:pPr>
        <w:rPr>
          <w:rFonts w:ascii="Arial" w:hAnsi="Arial" w:cs="Arial"/>
          <w:i/>
          <w:sz w:val="24"/>
          <w:szCs w:val="24"/>
        </w:rPr>
      </w:pP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A</m:t>
            </m:r>
          </m:e>
        </m:d>
        <m:r>
          <m:rPr>
            <m:sty m:val="bi"/>
          </m:rPr>
          <w:rPr>
            <w:rFonts w:ascii="Cambria Math" w:hAnsi="Cambria Math" w:cs="Arial"/>
            <w:sz w:val="24"/>
            <w:szCs w:val="24"/>
          </w:rPr>
          <m:t>=0.45,</m:t>
        </m:r>
      </m:oMath>
      <w:r w:rsidRPr="00FA3955">
        <w:rPr>
          <w:rFonts w:ascii="Arial" w:hAnsi="Arial" w:cs="Arial"/>
          <w:b/>
          <w:sz w:val="24"/>
          <w:szCs w:val="24"/>
        </w:rPr>
        <w:t xml:space="preserve"> </w:t>
      </w: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B</m:t>
            </m:r>
          </m:e>
        </m:d>
        <m:r>
          <m:rPr>
            <m:sty m:val="bi"/>
          </m:rPr>
          <w:rPr>
            <w:rFonts w:ascii="Cambria Math" w:hAnsi="Cambria Math" w:cs="Arial"/>
            <w:sz w:val="24"/>
            <w:szCs w:val="24"/>
          </w:rPr>
          <m:t>=0.7</m:t>
        </m:r>
      </m:oMath>
      <w:r w:rsidRPr="00FA3955">
        <w:rPr>
          <w:rFonts w:ascii="Arial" w:hAnsi="Arial" w:cs="Arial"/>
          <w:b/>
          <w:sz w:val="24"/>
          <w:szCs w:val="24"/>
        </w:rPr>
        <w:t xml:space="preserve"> and </w:t>
      </w: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A∪B</m:t>
            </m:r>
          </m:e>
        </m:d>
        <m:r>
          <m:rPr>
            <m:sty m:val="bi"/>
          </m:rPr>
          <w:rPr>
            <w:rFonts w:ascii="Cambria Math" w:hAnsi="Cambria Math" w:cs="Arial"/>
            <w:sz w:val="24"/>
            <w:szCs w:val="24"/>
          </w:rPr>
          <m:t>=0.8</m:t>
        </m:r>
      </m:oMath>
      <w:r w:rsidR="00454A13" w:rsidRPr="00FA3955">
        <w:rPr>
          <w:rFonts w:ascii="Arial" w:hAnsi="Arial" w:cs="Arial"/>
          <w:b/>
          <w:sz w:val="24"/>
          <w:szCs w:val="24"/>
        </w:rPr>
        <w:t xml:space="preserve">. </w:t>
      </w:r>
      <w:r w:rsidRPr="00FA3955">
        <w:rPr>
          <w:rFonts w:ascii="Arial" w:hAnsi="Arial" w:cs="Arial"/>
          <w:b/>
          <w:sz w:val="24"/>
          <w:szCs w:val="24"/>
        </w:rPr>
        <w:t xml:space="preserve">Draw a Venn diagram to represent </w:t>
      </w:r>
      <w:r w:rsidR="00A45E87" w:rsidRPr="00FA3955">
        <w:rPr>
          <w:rFonts w:ascii="Arial" w:hAnsi="Arial" w:cs="Arial"/>
          <w:b/>
          <w:sz w:val="24"/>
          <w:szCs w:val="24"/>
        </w:rPr>
        <w:t>these</w:t>
      </w:r>
      <w:r w:rsidRPr="00FA3955">
        <w:rPr>
          <w:rFonts w:ascii="Arial" w:hAnsi="Arial" w:cs="Arial"/>
          <w:b/>
          <w:sz w:val="24"/>
          <w:szCs w:val="24"/>
        </w:rPr>
        <w:t xml:space="preserve"> </w:t>
      </w:r>
      <w:r w:rsidR="00A45E87" w:rsidRPr="00FA3955">
        <w:rPr>
          <w:rFonts w:ascii="Arial" w:hAnsi="Arial" w:cs="Arial"/>
          <w:b/>
          <w:sz w:val="24"/>
          <w:szCs w:val="24"/>
        </w:rPr>
        <w:t xml:space="preserve">probabilities </w:t>
      </w:r>
      <w:r w:rsidRPr="00FA3955">
        <w:rPr>
          <w:rFonts w:ascii="Arial" w:hAnsi="Arial" w:cs="Arial"/>
          <w:b/>
          <w:sz w:val="24"/>
          <w:szCs w:val="24"/>
        </w:rPr>
        <w:t xml:space="preserve">and calculate </w:t>
      </w: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A∩</m:t>
            </m:r>
            <m:sSup>
              <m:sSupPr>
                <m:ctrlPr>
                  <w:rPr>
                    <w:rFonts w:ascii="Cambria Math" w:hAnsi="Cambria Math" w:cs="Arial"/>
                    <w:b/>
                    <w:i/>
                    <w:sz w:val="24"/>
                    <w:szCs w:val="24"/>
                  </w:rPr>
                </m:ctrlPr>
              </m:sSupPr>
              <m:e>
                <m:r>
                  <m:rPr>
                    <m:sty m:val="bi"/>
                  </m:rPr>
                  <w:rPr>
                    <w:rFonts w:ascii="Cambria Math" w:hAnsi="Cambria Math" w:cs="Arial"/>
                    <w:sz w:val="24"/>
                    <w:szCs w:val="24"/>
                  </w:rPr>
                  <m:t>B</m:t>
                </m:r>
              </m:e>
              <m:sup>
                <m:r>
                  <m:rPr>
                    <m:sty m:val="bi"/>
                  </m:rPr>
                  <w:rPr>
                    <w:rFonts w:ascii="Cambria Math" w:hAnsi="Cambria Math" w:cs="Arial"/>
                    <w:sz w:val="24"/>
                    <w:szCs w:val="24"/>
                  </w:rPr>
                  <m:t>'</m:t>
                </m:r>
              </m:sup>
            </m:sSup>
          </m:e>
        </m:d>
      </m:oMath>
      <w:r w:rsidRPr="00FA3955">
        <w:rPr>
          <w:rFonts w:ascii="Arial" w:hAnsi="Arial" w:cs="Arial"/>
          <w:b/>
          <w:sz w:val="24"/>
          <w:szCs w:val="24"/>
        </w:rPr>
        <w:t>.</w:t>
      </w:r>
      <w:r w:rsidR="00076FCC" w:rsidRPr="00FA3955">
        <w:rPr>
          <w:rFonts w:ascii="Arial" w:hAnsi="Arial" w:cs="Arial"/>
          <w:b/>
          <w:sz w:val="24"/>
          <w:szCs w:val="24"/>
        </w:rPr>
        <w:br/>
      </w:r>
      <w:r w:rsidR="00454A13" w:rsidRPr="00FA3955">
        <w:rPr>
          <w:rFonts w:ascii="Arial" w:hAnsi="Arial" w:cs="Arial"/>
          <w:b/>
          <w:sz w:val="24"/>
          <w:szCs w:val="24"/>
        </w:rPr>
        <w:br/>
      </w:r>
      <w:r w:rsidR="00B03CD6" w:rsidRPr="00FA3955">
        <w:rPr>
          <w:rFonts w:ascii="Arial" w:hAnsi="Arial" w:cs="Arial"/>
          <w:b/>
          <w:bCs/>
          <w:i/>
          <w:sz w:val="24"/>
          <w:szCs w:val="24"/>
        </w:rPr>
        <w:t>Method 1:</w:t>
      </w:r>
      <w:r w:rsidR="00B03CD6" w:rsidRPr="00FA3955">
        <w:rPr>
          <w:rFonts w:ascii="Arial" w:hAnsi="Arial" w:cs="Arial"/>
          <w:i/>
          <w:sz w:val="24"/>
          <w:szCs w:val="24"/>
        </w:rPr>
        <w:t xml:space="preserve"> </w:t>
      </w:r>
      <w:r w:rsidR="00454A13" w:rsidRPr="00FA3955">
        <w:rPr>
          <w:rFonts w:ascii="Arial" w:hAnsi="Arial" w:cs="Arial"/>
          <w:i/>
          <w:sz w:val="24"/>
          <w:szCs w:val="24"/>
        </w:rPr>
        <w:t>Using the addition rule</w:t>
      </w:r>
      <w:r w:rsidR="00B03CD6" w:rsidRPr="00FA3955">
        <w:rPr>
          <w:rFonts w:ascii="Arial" w:hAnsi="Arial" w:cs="Arial"/>
          <w:i/>
          <w:sz w:val="24"/>
          <w:szCs w:val="24"/>
        </w:rPr>
        <w:br/>
      </w:r>
      <m:oMath>
        <m:r>
          <w:rPr>
            <w:rFonts w:ascii="Cambria Math" w:hAnsi="Cambria Math" w:cs="Arial"/>
            <w:sz w:val="24"/>
            <w:szCs w:val="24"/>
          </w:rPr>
          <m:t>0.8=0.45+0.7-</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oMath>
      <w:r w:rsidR="00454A13" w:rsidRPr="00FA3955">
        <w:rPr>
          <w:rFonts w:ascii="Arial" w:hAnsi="Arial" w:cs="Arial"/>
          <w:i/>
          <w:sz w:val="24"/>
          <w:szCs w:val="24"/>
        </w:rPr>
        <w:t xml:space="preserve">, 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=0.45+0.7-0.8=0.35</m:t>
        </m:r>
      </m:oMath>
    </w:p>
    <w:p w14:paraId="6F42E962" w14:textId="366DF1AB" w:rsidR="00E73AA3" w:rsidRPr="00FA3955" w:rsidRDefault="00E73AA3" w:rsidP="00454A13">
      <w:pPr>
        <w:jc w:val="center"/>
        <w:rPr>
          <w:rFonts w:ascii="Arial" w:hAnsi="Arial" w:cs="Arial"/>
          <w:i/>
          <w:sz w:val="24"/>
          <w:szCs w:val="24"/>
        </w:rPr>
      </w:pPr>
      <w:r w:rsidRPr="00FA3955">
        <w:rPr>
          <w:rFonts w:ascii="Arial" w:hAnsi="Arial" w:cs="Arial"/>
          <w:i/>
          <w:noProof/>
          <w:sz w:val="24"/>
          <w:szCs w:val="24"/>
        </w:rPr>
        <w:drawing>
          <wp:inline distT="0" distB="0" distL="0" distR="0" wp14:anchorId="7F8A8F0D" wp14:editId="186963BE">
            <wp:extent cx="2836875" cy="1619250"/>
            <wp:effectExtent l="0" t="0" r="190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2619" cy="1622528"/>
                    </a:xfrm>
                    <a:prstGeom prst="rect">
                      <a:avLst/>
                    </a:prstGeom>
                    <a:noFill/>
                    <a:ln>
                      <a:noFill/>
                    </a:ln>
                  </pic:spPr>
                </pic:pic>
              </a:graphicData>
            </a:graphic>
          </wp:inline>
        </w:drawing>
      </w:r>
    </w:p>
    <w:p w14:paraId="058A24FE" w14:textId="77777777" w:rsidR="00454A13" w:rsidRPr="00FA3955" w:rsidRDefault="00454A13" w:rsidP="00454A13">
      <w:pPr>
        <w:rPr>
          <w:rFonts w:ascii="Arial" w:hAnsi="Arial" w:cs="Arial"/>
          <w:i/>
          <w:sz w:val="24"/>
          <w:szCs w:val="24"/>
        </w:rPr>
      </w:pP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sSup>
              <m:sSupPr>
                <m:ctrlPr>
                  <w:rPr>
                    <w:rFonts w:ascii="Cambria Math" w:hAnsi="Cambria Math" w:cs="Arial"/>
                    <w:i/>
                    <w:sz w:val="24"/>
                    <w:szCs w:val="24"/>
                  </w:rPr>
                </m:ctrlPr>
              </m:sSupPr>
              <m:e>
                <m:r>
                  <w:rPr>
                    <w:rFonts w:ascii="Cambria Math" w:hAnsi="Cambria Math" w:cs="Arial"/>
                    <w:sz w:val="24"/>
                    <w:szCs w:val="24"/>
                  </w:rPr>
                  <m:t>B</m:t>
                </m:r>
              </m:e>
              <m:sup>
                <m:r>
                  <w:rPr>
                    <w:rFonts w:ascii="Cambria Math" w:hAnsi="Cambria Math" w:cs="Arial"/>
                    <w:sz w:val="24"/>
                    <w:szCs w:val="24"/>
                  </w:rPr>
                  <m:t>'</m:t>
                </m:r>
              </m:sup>
            </m:sSup>
          </m:e>
        </m:d>
        <m:r>
          <w:rPr>
            <w:rFonts w:ascii="Cambria Math" w:hAnsi="Cambria Math" w:cs="Arial"/>
            <w:sz w:val="24"/>
            <w:szCs w:val="24"/>
          </w:rPr>
          <m:t>=0.1</m:t>
        </m:r>
      </m:oMath>
      <w:r w:rsidRPr="00FA3955">
        <w:rPr>
          <w:rFonts w:ascii="Arial" w:hAnsi="Arial" w:cs="Arial"/>
          <w:i/>
          <w:sz w:val="24"/>
          <w:szCs w:val="24"/>
        </w:rPr>
        <w:t>.</w:t>
      </w:r>
    </w:p>
    <w:p w14:paraId="70C6B801" w14:textId="1E331368" w:rsidR="00B03CD6" w:rsidRPr="00FA3955" w:rsidRDefault="00B03CD6" w:rsidP="00454A13">
      <w:pPr>
        <w:rPr>
          <w:rFonts w:ascii="Arial" w:hAnsi="Arial" w:cs="Arial"/>
          <w:i/>
          <w:color w:val="FF0000"/>
          <w:sz w:val="24"/>
          <w:szCs w:val="24"/>
        </w:rPr>
      </w:pPr>
      <w:r w:rsidRPr="00FA3955">
        <w:rPr>
          <w:rFonts w:ascii="Arial" w:hAnsi="Arial" w:cs="Arial"/>
          <w:b/>
          <w:bCs/>
          <w:i/>
          <w:color w:val="FF0000"/>
          <w:sz w:val="24"/>
          <w:szCs w:val="24"/>
        </w:rPr>
        <w:t>Method 2</w:t>
      </w:r>
      <w:r w:rsidRPr="00FA3955">
        <w:rPr>
          <w:rFonts w:ascii="Arial" w:hAnsi="Arial" w:cs="Arial"/>
          <w:i/>
          <w:color w:val="FF0000"/>
          <w:sz w:val="24"/>
          <w:szCs w:val="24"/>
        </w:rPr>
        <w:t>: Using a two-way table</w:t>
      </w:r>
      <w:r w:rsidRPr="00FA3955">
        <w:rPr>
          <w:rFonts w:ascii="Arial" w:hAnsi="Arial" w:cs="Arial"/>
          <w:i/>
          <w:color w:val="FF0000"/>
          <w:sz w:val="24"/>
          <w:szCs w:val="24"/>
        </w:rPr>
        <w:br/>
        <w:t xml:space="preserve">Since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A∪B</m:t>
            </m:r>
          </m:e>
        </m:d>
        <m:r>
          <w:rPr>
            <w:rFonts w:ascii="Cambria Math" w:hAnsi="Cambria Math" w:cs="Arial"/>
            <w:color w:val="FF0000"/>
            <w:sz w:val="24"/>
            <w:szCs w:val="24"/>
          </w:rPr>
          <m:t>=0.8</m:t>
        </m:r>
      </m:oMath>
      <w:r w:rsidRPr="00FA3955">
        <w:rPr>
          <w:rFonts w:ascii="Arial" w:hAnsi="Arial" w:cs="Arial"/>
          <w:i/>
          <w:color w:val="FF0000"/>
          <w:sz w:val="24"/>
          <w:szCs w:val="24"/>
        </w:rPr>
        <w:t xml:space="preserve"> then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sSup>
              <m:sSupPr>
                <m:ctrlPr>
                  <w:rPr>
                    <w:rFonts w:ascii="Cambria Math" w:hAnsi="Cambria Math" w:cs="Arial"/>
                    <w:i/>
                    <w:color w:val="FF0000"/>
                    <w:sz w:val="24"/>
                    <w:szCs w:val="24"/>
                  </w:rPr>
                </m:ctrlPr>
              </m:sSupPr>
              <m:e>
                <m:r>
                  <w:rPr>
                    <w:rFonts w:ascii="Cambria Math" w:hAnsi="Cambria Math" w:cs="Arial"/>
                    <w:color w:val="FF0000"/>
                    <w:sz w:val="24"/>
                    <w:szCs w:val="24"/>
                  </w:rPr>
                  <m:t>A</m:t>
                </m:r>
              </m:e>
              <m:sup>
                <m:r>
                  <w:rPr>
                    <w:rFonts w:ascii="Cambria Math" w:hAnsi="Cambria Math" w:cs="Arial"/>
                    <w:color w:val="FF0000"/>
                    <w:sz w:val="24"/>
                    <w:szCs w:val="24"/>
                  </w:rPr>
                  <m:t>'</m:t>
                </m:r>
              </m:sup>
            </m:sSup>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B</m:t>
                </m:r>
              </m:e>
              <m:sup>
                <m:r>
                  <w:rPr>
                    <w:rFonts w:ascii="Cambria Math" w:hAnsi="Cambria Math" w:cs="Arial"/>
                    <w:color w:val="FF0000"/>
                    <w:sz w:val="24"/>
                    <w:szCs w:val="24"/>
                  </w:rPr>
                  <m:t>'</m:t>
                </m:r>
              </m:sup>
            </m:sSup>
          </m:e>
        </m:d>
        <m:r>
          <w:rPr>
            <w:rFonts w:ascii="Cambria Math" w:hAnsi="Cambria Math" w:cs="Arial"/>
            <w:color w:val="FF0000"/>
            <w:sz w:val="24"/>
            <w:szCs w:val="24"/>
          </w:rPr>
          <m:t>=0.2</m:t>
        </m:r>
      </m:oMath>
    </w:p>
    <w:tbl>
      <w:tblPr>
        <w:tblStyle w:val="TableGrid"/>
        <w:tblW w:w="0" w:type="auto"/>
        <w:jc w:val="center"/>
        <w:tblLook w:val="04A0" w:firstRow="1" w:lastRow="0" w:firstColumn="1" w:lastColumn="0" w:noHBand="0" w:noVBand="1"/>
      </w:tblPr>
      <w:tblGrid>
        <w:gridCol w:w="750"/>
        <w:gridCol w:w="684"/>
        <w:gridCol w:w="566"/>
        <w:gridCol w:w="750"/>
      </w:tblGrid>
      <w:tr w:rsidR="00D053D3" w:rsidRPr="00FA3955" w14:paraId="0F6B8480" w14:textId="740A7D71" w:rsidTr="00D053D3">
        <w:trPr>
          <w:jc w:val="center"/>
        </w:trPr>
        <w:tc>
          <w:tcPr>
            <w:tcW w:w="739" w:type="dxa"/>
          </w:tcPr>
          <w:p w14:paraId="4A274EA2" w14:textId="77777777" w:rsidR="00B03CD6" w:rsidRPr="00FA3955" w:rsidRDefault="00B03CD6" w:rsidP="00D053D3">
            <w:pPr>
              <w:jc w:val="center"/>
              <w:rPr>
                <w:rFonts w:ascii="Arial" w:hAnsi="Arial" w:cs="Arial"/>
                <w:i/>
                <w:color w:val="FF0000"/>
                <w:sz w:val="24"/>
                <w:szCs w:val="24"/>
              </w:rPr>
            </w:pPr>
          </w:p>
        </w:tc>
        <w:tc>
          <w:tcPr>
            <w:tcW w:w="666" w:type="dxa"/>
          </w:tcPr>
          <w:p w14:paraId="610067DA" w14:textId="3724468D"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A</w:t>
            </w:r>
          </w:p>
        </w:tc>
        <w:tc>
          <w:tcPr>
            <w:tcW w:w="566" w:type="dxa"/>
          </w:tcPr>
          <w:p w14:paraId="679D0F94" w14:textId="6849506E"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A’</w:t>
            </w:r>
          </w:p>
        </w:tc>
        <w:tc>
          <w:tcPr>
            <w:tcW w:w="739" w:type="dxa"/>
          </w:tcPr>
          <w:p w14:paraId="517B46A5" w14:textId="11CF401F"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Total</w:t>
            </w:r>
          </w:p>
        </w:tc>
      </w:tr>
      <w:tr w:rsidR="00D053D3" w:rsidRPr="00FA3955" w14:paraId="1E54B2A9" w14:textId="36171DB8" w:rsidTr="00D053D3">
        <w:trPr>
          <w:jc w:val="center"/>
        </w:trPr>
        <w:tc>
          <w:tcPr>
            <w:tcW w:w="739" w:type="dxa"/>
          </w:tcPr>
          <w:p w14:paraId="33AD56F2" w14:textId="3256D1B1"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B</w:t>
            </w:r>
          </w:p>
        </w:tc>
        <w:tc>
          <w:tcPr>
            <w:tcW w:w="666" w:type="dxa"/>
          </w:tcPr>
          <w:p w14:paraId="1BED5CF4" w14:textId="77777777" w:rsidR="00B03CD6" w:rsidRPr="00FA3955" w:rsidRDefault="00B03CD6" w:rsidP="00D053D3">
            <w:pPr>
              <w:jc w:val="center"/>
              <w:rPr>
                <w:rFonts w:ascii="Arial" w:hAnsi="Arial" w:cs="Arial"/>
                <w:i/>
                <w:color w:val="FF0000"/>
                <w:sz w:val="24"/>
                <w:szCs w:val="24"/>
              </w:rPr>
            </w:pPr>
          </w:p>
        </w:tc>
        <w:tc>
          <w:tcPr>
            <w:tcW w:w="566" w:type="dxa"/>
          </w:tcPr>
          <w:p w14:paraId="7C13CAB6" w14:textId="77777777" w:rsidR="00B03CD6" w:rsidRPr="00FA3955" w:rsidRDefault="00B03CD6" w:rsidP="00D053D3">
            <w:pPr>
              <w:jc w:val="center"/>
              <w:rPr>
                <w:rFonts w:ascii="Arial" w:hAnsi="Arial" w:cs="Arial"/>
                <w:i/>
                <w:color w:val="FF0000"/>
                <w:sz w:val="24"/>
                <w:szCs w:val="24"/>
              </w:rPr>
            </w:pPr>
          </w:p>
        </w:tc>
        <w:tc>
          <w:tcPr>
            <w:tcW w:w="739" w:type="dxa"/>
          </w:tcPr>
          <w:p w14:paraId="2FDBD996" w14:textId="53D0D574" w:rsidR="00B03CD6" w:rsidRPr="00FA3955" w:rsidRDefault="00D053D3" w:rsidP="00D053D3">
            <w:pPr>
              <w:jc w:val="center"/>
              <w:rPr>
                <w:rFonts w:ascii="Arial" w:hAnsi="Arial" w:cs="Arial"/>
                <w:i/>
                <w:color w:val="FF0000"/>
                <w:sz w:val="24"/>
                <w:szCs w:val="24"/>
              </w:rPr>
            </w:pPr>
            <w:r w:rsidRPr="00FA3955">
              <w:rPr>
                <w:rFonts w:ascii="Arial" w:hAnsi="Arial" w:cs="Arial"/>
                <w:i/>
                <w:color w:val="FF0000"/>
                <w:sz w:val="24"/>
                <w:szCs w:val="24"/>
              </w:rPr>
              <w:t>0.7</w:t>
            </w:r>
          </w:p>
        </w:tc>
      </w:tr>
      <w:tr w:rsidR="00D053D3" w:rsidRPr="00FA3955" w14:paraId="3D39C6E9" w14:textId="7BDD43FA" w:rsidTr="00D053D3">
        <w:trPr>
          <w:jc w:val="center"/>
        </w:trPr>
        <w:tc>
          <w:tcPr>
            <w:tcW w:w="739" w:type="dxa"/>
          </w:tcPr>
          <w:p w14:paraId="64D4E960" w14:textId="7D514191"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B’</w:t>
            </w:r>
          </w:p>
        </w:tc>
        <w:tc>
          <w:tcPr>
            <w:tcW w:w="666" w:type="dxa"/>
          </w:tcPr>
          <w:p w14:paraId="5709F08C" w14:textId="77777777" w:rsidR="00B03CD6" w:rsidRPr="00FA3955" w:rsidRDefault="00B03CD6" w:rsidP="00D053D3">
            <w:pPr>
              <w:jc w:val="center"/>
              <w:rPr>
                <w:rFonts w:ascii="Arial" w:hAnsi="Arial" w:cs="Arial"/>
                <w:i/>
                <w:color w:val="FF0000"/>
                <w:sz w:val="24"/>
                <w:szCs w:val="24"/>
              </w:rPr>
            </w:pPr>
          </w:p>
        </w:tc>
        <w:tc>
          <w:tcPr>
            <w:tcW w:w="566" w:type="dxa"/>
          </w:tcPr>
          <w:p w14:paraId="335E218C" w14:textId="6EE5CF1F"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0.2</w:t>
            </w:r>
          </w:p>
        </w:tc>
        <w:tc>
          <w:tcPr>
            <w:tcW w:w="739" w:type="dxa"/>
          </w:tcPr>
          <w:p w14:paraId="7285D045" w14:textId="77777777" w:rsidR="00B03CD6" w:rsidRPr="00FA3955" w:rsidRDefault="00B03CD6" w:rsidP="00D053D3">
            <w:pPr>
              <w:jc w:val="center"/>
              <w:rPr>
                <w:rFonts w:ascii="Arial" w:hAnsi="Arial" w:cs="Arial"/>
                <w:i/>
                <w:color w:val="FF0000"/>
                <w:sz w:val="24"/>
                <w:szCs w:val="24"/>
              </w:rPr>
            </w:pPr>
          </w:p>
        </w:tc>
      </w:tr>
      <w:tr w:rsidR="00D053D3" w:rsidRPr="00FA3955" w14:paraId="74EEBFE3" w14:textId="77777777" w:rsidTr="00D053D3">
        <w:trPr>
          <w:jc w:val="center"/>
        </w:trPr>
        <w:tc>
          <w:tcPr>
            <w:tcW w:w="739" w:type="dxa"/>
          </w:tcPr>
          <w:p w14:paraId="29510348" w14:textId="2EC54C64" w:rsidR="00B03CD6" w:rsidRPr="00FA3955" w:rsidRDefault="00B03CD6" w:rsidP="00D053D3">
            <w:pPr>
              <w:jc w:val="center"/>
              <w:rPr>
                <w:rFonts w:ascii="Arial" w:hAnsi="Arial" w:cs="Arial"/>
                <w:i/>
                <w:color w:val="FF0000"/>
                <w:sz w:val="24"/>
                <w:szCs w:val="24"/>
              </w:rPr>
            </w:pPr>
            <w:r w:rsidRPr="00FA3955">
              <w:rPr>
                <w:rFonts w:ascii="Arial" w:hAnsi="Arial" w:cs="Arial"/>
                <w:i/>
                <w:color w:val="FF0000"/>
                <w:sz w:val="24"/>
                <w:szCs w:val="24"/>
              </w:rPr>
              <w:t>Total</w:t>
            </w:r>
          </w:p>
        </w:tc>
        <w:tc>
          <w:tcPr>
            <w:tcW w:w="666" w:type="dxa"/>
          </w:tcPr>
          <w:p w14:paraId="23F7B11B" w14:textId="7FF55173" w:rsidR="00B03CD6" w:rsidRPr="00FA3955" w:rsidRDefault="00D053D3" w:rsidP="00D053D3">
            <w:pPr>
              <w:jc w:val="center"/>
              <w:rPr>
                <w:rFonts w:ascii="Arial" w:hAnsi="Arial" w:cs="Arial"/>
                <w:i/>
                <w:color w:val="FF0000"/>
                <w:sz w:val="24"/>
                <w:szCs w:val="24"/>
              </w:rPr>
            </w:pPr>
            <w:r w:rsidRPr="00FA3955">
              <w:rPr>
                <w:rFonts w:ascii="Arial" w:hAnsi="Arial" w:cs="Arial"/>
                <w:i/>
                <w:color w:val="FF0000"/>
                <w:sz w:val="24"/>
                <w:szCs w:val="24"/>
              </w:rPr>
              <w:t>0.45</w:t>
            </w:r>
          </w:p>
        </w:tc>
        <w:tc>
          <w:tcPr>
            <w:tcW w:w="566" w:type="dxa"/>
          </w:tcPr>
          <w:p w14:paraId="70522B60" w14:textId="77777777" w:rsidR="00B03CD6" w:rsidRPr="00FA3955" w:rsidRDefault="00B03CD6" w:rsidP="00D053D3">
            <w:pPr>
              <w:jc w:val="center"/>
              <w:rPr>
                <w:rFonts w:ascii="Arial" w:hAnsi="Arial" w:cs="Arial"/>
                <w:i/>
                <w:color w:val="FF0000"/>
                <w:sz w:val="24"/>
                <w:szCs w:val="24"/>
              </w:rPr>
            </w:pPr>
          </w:p>
        </w:tc>
        <w:tc>
          <w:tcPr>
            <w:tcW w:w="739" w:type="dxa"/>
          </w:tcPr>
          <w:p w14:paraId="1B570886" w14:textId="0D99B7F5" w:rsidR="00B03CD6" w:rsidRPr="00FA3955" w:rsidRDefault="00D053D3" w:rsidP="00D053D3">
            <w:pPr>
              <w:jc w:val="center"/>
              <w:rPr>
                <w:rFonts w:ascii="Arial" w:hAnsi="Arial" w:cs="Arial"/>
                <w:i/>
                <w:color w:val="FF0000"/>
                <w:sz w:val="24"/>
                <w:szCs w:val="24"/>
              </w:rPr>
            </w:pPr>
            <w:r w:rsidRPr="00FA3955">
              <w:rPr>
                <w:rFonts w:ascii="Arial" w:hAnsi="Arial" w:cs="Arial"/>
                <w:i/>
                <w:color w:val="FF0000"/>
                <w:sz w:val="24"/>
                <w:szCs w:val="24"/>
              </w:rPr>
              <w:t>1</w:t>
            </w:r>
          </w:p>
        </w:tc>
      </w:tr>
    </w:tbl>
    <w:p w14:paraId="6F78AC23" w14:textId="710588F5" w:rsidR="00B03CD6" w:rsidRPr="00FA3955" w:rsidRDefault="00B03CD6" w:rsidP="00454A13">
      <w:pPr>
        <w:rPr>
          <w:rFonts w:ascii="Arial" w:hAnsi="Arial" w:cs="Arial"/>
          <w:i/>
          <w:color w:val="FF0000"/>
          <w:sz w:val="24"/>
          <w:szCs w:val="24"/>
        </w:rPr>
      </w:pPr>
    </w:p>
    <w:p w14:paraId="3DFA81EF" w14:textId="43CB7FD1" w:rsidR="00D053D3" w:rsidRPr="00FA3955" w:rsidRDefault="00D053D3" w:rsidP="00454A13">
      <w:pPr>
        <w:rPr>
          <w:rFonts w:ascii="Arial" w:hAnsi="Arial" w:cs="Arial"/>
          <w:i/>
          <w:color w:val="FF0000"/>
          <w:sz w:val="24"/>
          <w:szCs w:val="24"/>
        </w:rPr>
      </w:pPr>
      <w:r w:rsidRPr="00FA3955">
        <w:rPr>
          <w:rFonts w:ascii="Arial" w:hAnsi="Arial" w:cs="Arial"/>
          <w:i/>
          <w:color w:val="FF0000"/>
          <w:sz w:val="24"/>
          <w:szCs w:val="24"/>
        </w:rPr>
        <w:t>The table can now be filled:</w:t>
      </w:r>
    </w:p>
    <w:tbl>
      <w:tblPr>
        <w:tblStyle w:val="TableGrid"/>
        <w:tblW w:w="0" w:type="auto"/>
        <w:jc w:val="center"/>
        <w:tblLook w:val="04A0" w:firstRow="1" w:lastRow="0" w:firstColumn="1" w:lastColumn="0" w:noHBand="0" w:noVBand="1"/>
      </w:tblPr>
      <w:tblGrid>
        <w:gridCol w:w="750"/>
        <w:gridCol w:w="684"/>
        <w:gridCol w:w="684"/>
        <w:gridCol w:w="750"/>
      </w:tblGrid>
      <w:tr w:rsidR="00D053D3" w:rsidRPr="00FA3955" w14:paraId="24DCCDFE" w14:textId="77777777" w:rsidTr="007B3C75">
        <w:trPr>
          <w:jc w:val="center"/>
        </w:trPr>
        <w:tc>
          <w:tcPr>
            <w:tcW w:w="739" w:type="dxa"/>
          </w:tcPr>
          <w:p w14:paraId="703A844D" w14:textId="77777777" w:rsidR="00D053D3" w:rsidRPr="00FA3955" w:rsidRDefault="00D053D3" w:rsidP="007B3C75">
            <w:pPr>
              <w:jc w:val="center"/>
              <w:rPr>
                <w:rFonts w:ascii="Arial" w:hAnsi="Arial" w:cs="Arial"/>
                <w:i/>
                <w:color w:val="FF0000"/>
                <w:sz w:val="24"/>
                <w:szCs w:val="24"/>
              </w:rPr>
            </w:pPr>
          </w:p>
        </w:tc>
        <w:tc>
          <w:tcPr>
            <w:tcW w:w="666" w:type="dxa"/>
          </w:tcPr>
          <w:p w14:paraId="0FF25E42"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A</w:t>
            </w:r>
          </w:p>
        </w:tc>
        <w:tc>
          <w:tcPr>
            <w:tcW w:w="566" w:type="dxa"/>
          </w:tcPr>
          <w:p w14:paraId="6016CD30"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A’</w:t>
            </w:r>
          </w:p>
        </w:tc>
        <w:tc>
          <w:tcPr>
            <w:tcW w:w="739" w:type="dxa"/>
          </w:tcPr>
          <w:p w14:paraId="65CA81A7"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Total</w:t>
            </w:r>
          </w:p>
        </w:tc>
      </w:tr>
      <w:tr w:rsidR="00D053D3" w:rsidRPr="00FA3955" w14:paraId="21205DC6" w14:textId="77777777" w:rsidTr="007B3C75">
        <w:trPr>
          <w:jc w:val="center"/>
        </w:trPr>
        <w:tc>
          <w:tcPr>
            <w:tcW w:w="739" w:type="dxa"/>
          </w:tcPr>
          <w:p w14:paraId="45D75972"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B</w:t>
            </w:r>
          </w:p>
        </w:tc>
        <w:tc>
          <w:tcPr>
            <w:tcW w:w="666" w:type="dxa"/>
          </w:tcPr>
          <w:p w14:paraId="718F51E3" w14:textId="1994711A"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0.35</w:t>
            </w:r>
          </w:p>
        </w:tc>
        <w:tc>
          <w:tcPr>
            <w:tcW w:w="566" w:type="dxa"/>
          </w:tcPr>
          <w:p w14:paraId="22456BC0" w14:textId="043687BB"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0.35</w:t>
            </w:r>
          </w:p>
        </w:tc>
        <w:tc>
          <w:tcPr>
            <w:tcW w:w="739" w:type="dxa"/>
          </w:tcPr>
          <w:p w14:paraId="5C436902"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0.7</w:t>
            </w:r>
          </w:p>
        </w:tc>
      </w:tr>
      <w:tr w:rsidR="00D053D3" w:rsidRPr="00FA3955" w14:paraId="265FE8A9" w14:textId="77777777" w:rsidTr="007B3C75">
        <w:trPr>
          <w:jc w:val="center"/>
        </w:trPr>
        <w:tc>
          <w:tcPr>
            <w:tcW w:w="739" w:type="dxa"/>
          </w:tcPr>
          <w:p w14:paraId="71BA4BEB"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B’</w:t>
            </w:r>
          </w:p>
        </w:tc>
        <w:tc>
          <w:tcPr>
            <w:tcW w:w="666" w:type="dxa"/>
          </w:tcPr>
          <w:p w14:paraId="12FF7228" w14:textId="6CEB67C1"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0.1</w:t>
            </w:r>
          </w:p>
        </w:tc>
        <w:tc>
          <w:tcPr>
            <w:tcW w:w="566" w:type="dxa"/>
          </w:tcPr>
          <w:p w14:paraId="6CCB1EB4"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0.2</w:t>
            </w:r>
          </w:p>
        </w:tc>
        <w:tc>
          <w:tcPr>
            <w:tcW w:w="739" w:type="dxa"/>
          </w:tcPr>
          <w:p w14:paraId="4765C5BE" w14:textId="4111F2CB"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0.3</w:t>
            </w:r>
          </w:p>
        </w:tc>
      </w:tr>
      <w:tr w:rsidR="00D053D3" w:rsidRPr="00FA3955" w14:paraId="663EEEB0" w14:textId="77777777" w:rsidTr="007B3C75">
        <w:trPr>
          <w:jc w:val="center"/>
        </w:trPr>
        <w:tc>
          <w:tcPr>
            <w:tcW w:w="739" w:type="dxa"/>
          </w:tcPr>
          <w:p w14:paraId="486D5EAE"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Total</w:t>
            </w:r>
          </w:p>
        </w:tc>
        <w:tc>
          <w:tcPr>
            <w:tcW w:w="666" w:type="dxa"/>
          </w:tcPr>
          <w:p w14:paraId="26D61766"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0.45</w:t>
            </w:r>
          </w:p>
        </w:tc>
        <w:tc>
          <w:tcPr>
            <w:tcW w:w="566" w:type="dxa"/>
          </w:tcPr>
          <w:p w14:paraId="7E4C63E4" w14:textId="08E588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0.55</w:t>
            </w:r>
          </w:p>
        </w:tc>
        <w:tc>
          <w:tcPr>
            <w:tcW w:w="739" w:type="dxa"/>
          </w:tcPr>
          <w:p w14:paraId="53A118BD" w14:textId="77777777" w:rsidR="00D053D3" w:rsidRPr="00FA3955" w:rsidRDefault="00D053D3" w:rsidP="007B3C75">
            <w:pPr>
              <w:jc w:val="center"/>
              <w:rPr>
                <w:rFonts w:ascii="Arial" w:hAnsi="Arial" w:cs="Arial"/>
                <w:i/>
                <w:color w:val="FF0000"/>
                <w:sz w:val="24"/>
                <w:szCs w:val="24"/>
              </w:rPr>
            </w:pPr>
            <w:r w:rsidRPr="00FA3955">
              <w:rPr>
                <w:rFonts w:ascii="Arial" w:hAnsi="Arial" w:cs="Arial"/>
                <w:i/>
                <w:color w:val="FF0000"/>
                <w:sz w:val="24"/>
                <w:szCs w:val="24"/>
              </w:rPr>
              <w:t>1</w:t>
            </w:r>
          </w:p>
        </w:tc>
      </w:tr>
    </w:tbl>
    <w:p w14:paraId="4163A3E7" w14:textId="411D3116" w:rsidR="00D053D3" w:rsidRPr="00FA3955" w:rsidRDefault="00D053D3" w:rsidP="00454A13">
      <w:pPr>
        <w:pBdr>
          <w:bottom w:val="single" w:sz="6" w:space="1" w:color="auto"/>
        </w:pBdr>
        <w:rPr>
          <w:rFonts w:ascii="Arial" w:hAnsi="Arial" w:cs="Arial"/>
          <w:i/>
          <w:color w:val="FF0000"/>
          <w:sz w:val="24"/>
          <w:szCs w:val="24"/>
        </w:rPr>
      </w:pPr>
      <w:r w:rsidRPr="00FA3955">
        <w:rPr>
          <w:rFonts w:ascii="Arial" w:hAnsi="Arial" w:cs="Arial"/>
          <w:i/>
          <w:color w:val="FF0000"/>
          <w:sz w:val="24"/>
          <w:szCs w:val="24"/>
        </w:rPr>
        <w:t xml:space="preserve">So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A∩</m:t>
            </m:r>
            <m:sSup>
              <m:sSupPr>
                <m:ctrlPr>
                  <w:rPr>
                    <w:rFonts w:ascii="Cambria Math" w:hAnsi="Cambria Math" w:cs="Arial"/>
                    <w:i/>
                    <w:color w:val="FF0000"/>
                    <w:sz w:val="24"/>
                    <w:szCs w:val="24"/>
                  </w:rPr>
                </m:ctrlPr>
              </m:sSupPr>
              <m:e>
                <m:r>
                  <w:rPr>
                    <w:rFonts w:ascii="Cambria Math" w:hAnsi="Cambria Math" w:cs="Arial"/>
                    <w:color w:val="FF0000"/>
                    <w:sz w:val="24"/>
                    <w:szCs w:val="24"/>
                  </w:rPr>
                  <m:t>B</m:t>
                </m:r>
              </m:e>
              <m:sup>
                <m:r>
                  <w:rPr>
                    <w:rFonts w:ascii="Cambria Math" w:hAnsi="Cambria Math" w:cs="Arial"/>
                    <w:color w:val="FF0000"/>
                    <w:sz w:val="24"/>
                    <w:szCs w:val="24"/>
                  </w:rPr>
                  <m:t>'</m:t>
                </m:r>
              </m:sup>
            </m:sSup>
          </m:e>
        </m:d>
        <m:r>
          <w:rPr>
            <w:rFonts w:ascii="Cambria Math" w:hAnsi="Cambria Math" w:cs="Arial"/>
            <w:color w:val="FF0000"/>
            <w:sz w:val="24"/>
            <w:szCs w:val="24"/>
          </w:rPr>
          <m:t>=0.1</m:t>
        </m:r>
      </m:oMath>
      <w:r w:rsidRPr="00FA3955">
        <w:rPr>
          <w:rFonts w:ascii="Arial" w:hAnsi="Arial" w:cs="Arial"/>
          <w:i/>
          <w:color w:val="FF0000"/>
          <w:sz w:val="24"/>
          <w:szCs w:val="24"/>
        </w:rPr>
        <w:t>.</w:t>
      </w:r>
    </w:p>
    <w:p w14:paraId="518F5A91" w14:textId="77777777" w:rsidR="00D053D3" w:rsidRPr="00FA3955" w:rsidRDefault="00D053D3" w:rsidP="00454A13">
      <w:pPr>
        <w:rPr>
          <w:rFonts w:ascii="Arial" w:hAnsi="Arial" w:cs="Arial"/>
          <w:i/>
          <w:sz w:val="24"/>
          <w:szCs w:val="24"/>
        </w:rPr>
      </w:pPr>
    </w:p>
    <w:p w14:paraId="6945487E" w14:textId="77777777" w:rsidR="000B1519" w:rsidRPr="00FA3955" w:rsidRDefault="000B1519">
      <w:pPr>
        <w:rPr>
          <w:rFonts w:ascii="Arial" w:hAnsi="Arial" w:cs="Arial"/>
          <w:sz w:val="24"/>
          <w:szCs w:val="24"/>
        </w:rPr>
      </w:pPr>
      <w:r w:rsidRPr="00FA3955">
        <w:rPr>
          <w:rFonts w:ascii="Arial" w:hAnsi="Arial" w:cs="Arial"/>
          <w:sz w:val="24"/>
          <w:szCs w:val="24"/>
        </w:rPr>
        <w:br w:type="page"/>
      </w:r>
    </w:p>
    <w:p w14:paraId="1283DDE0" w14:textId="77777777" w:rsidR="0082357F" w:rsidRPr="00FA3955" w:rsidRDefault="001D2326" w:rsidP="00454A13">
      <w:pPr>
        <w:pBdr>
          <w:bottom w:val="single" w:sz="6" w:space="1" w:color="auto"/>
        </w:pBdr>
        <w:rPr>
          <w:rFonts w:ascii="Arial" w:hAnsi="Arial" w:cs="Arial"/>
          <w:sz w:val="24"/>
          <w:szCs w:val="24"/>
        </w:rPr>
      </w:pPr>
      <w:r w:rsidRPr="00FA3955">
        <w:rPr>
          <w:rFonts w:ascii="Arial" w:hAnsi="Arial" w:cs="Arial"/>
          <w:sz w:val="24"/>
          <w:szCs w:val="24"/>
        </w:rPr>
        <w:lastRenderedPageBreak/>
        <w:t>Gradually introduce context:</w:t>
      </w:r>
    </w:p>
    <w:p w14:paraId="7C2CED29" w14:textId="5E91E427" w:rsidR="00344A29" w:rsidRPr="00FA3955" w:rsidRDefault="0082357F" w:rsidP="00454A13">
      <w:pPr>
        <w:rPr>
          <w:rFonts w:ascii="Arial" w:hAnsi="Arial" w:cs="Arial"/>
          <w:i/>
          <w:sz w:val="24"/>
          <w:szCs w:val="24"/>
        </w:rPr>
      </w:pPr>
      <w:r w:rsidRPr="00FA3955">
        <w:rPr>
          <w:rFonts w:ascii="Arial" w:hAnsi="Arial" w:cs="Arial"/>
          <w:b/>
          <w:bCs/>
          <w:color w:val="FF0000"/>
          <w:sz w:val="24"/>
          <w:szCs w:val="24"/>
        </w:rPr>
        <w:t>Exemplar</w:t>
      </w:r>
      <w:r w:rsidRPr="00FA3955">
        <w:rPr>
          <w:rFonts w:ascii="Arial" w:hAnsi="Arial" w:cs="Arial"/>
          <w:b/>
          <w:bCs/>
          <w:color w:val="FF0000"/>
          <w:sz w:val="24"/>
          <w:szCs w:val="24"/>
        </w:rPr>
        <w:br/>
      </w:r>
      <w:r w:rsidR="005E3DA9" w:rsidRPr="00FA3955">
        <w:rPr>
          <w:rFonts w:ascii="Arial" w:hAnsi="Arial" w:cs="Arial"/>
          <w:sz w:val="24"/>
          <w:szCs w:val="24"/>
        </w:rPr>
        <w:t xml:space="preserve"> </w:t>
      </w:r>
      <w:r w:rsidR="00076FCC" w:rsidRPr="00FA3955">
        <w:rPr>
          <w:rFonts w:ascii="Arial" w:hAnsi="Arial" w:cs="Arial"/>
          <w:sz w:val="24"/>
          <w:szCs w:val="24"/>
        </w:rPr>
        <w:br/>
      </w:r>
      <w:r w:rsidR="005E3DA9" w:rsidRPr="00FA3955">
        <w:rPr>
          <w:rFonts w:ascii="Arial" w:hAnsi="Arial" w:cs="Arial"/>
          <w:b/>
          <w:sz w:val="24"/>
          <w:szCs w:val="24"/>
        </w:rPr>
        <w:t xml:space="preserve">Based on previous experience, Oli passes 7 out of 10 maths papers and passes half of biology papers. </w:t>
      </w:r>
      <w:r w:rsidR="00076FCC" w:rsidRPr="00FA3955">
        <w:rPr>
          <w:rFonts w:ascii="Arial" w:hAnsi="Arial" w:cs="Arial"/>
          <w:b/>
          <w:sz w:val="24"/>
          <w:szCs w:val="24"/>
        </w:rPr>
        <w:br/>
      </w:r>
      <w:r w:rsidR="005E3DA9" w:rsidRPr="00FA3955">
        <w:rPr>
          <w:rFonts w:ascii="Arial" w:hAnsi="Arial" w:cs="Arial"/>
          <w:b/>
          <w:sz w:val="24"/>
          <w:szCs w:val="24"/>
        </w:rPr>
        <w:t xml:space="preserve">There is </w:t>
      </w:r>
      <w:proofErr w:type="gramStart"/>
      <w:r w:rsidR="005E3DA9" w:rsidRPr="00FA3955">
        <w:rPr>
          <w:rFonts w:ascii="Arial" w:hAnsi="Arial" w:cs="Arial"/>
          <w:b/>
          <w:sz w:val="24"/>
          <w:szCs w:val="24"/>
        </w:rPr>
        <w:t>a</w:t>
      </w:r>
      <w:proofErr w:type="gramEnd"/>
      <w:r w:rsidR="005E3DA9" w:rsidRPr="00FA3955">
        <w:rPr>
          <w:rFonts w:ascii="Arial" w:hAnsi="Arial" w:cs="Arial"/>
          <w:b/>
          <w:sz w:val="24"/>
          <w:szCs w:val="24"/>
        </w:rPr>
        <w:t xml:space="preserve"> 80% chance of </w:t>
      </w:r>
      <w:r w:rsidR="0078669E" w:rsidRPr="00FA3955">
        <w:rPr>
          <w:rFonts w:ascii="Arial" w:hAnsi="Arial" w:cs="Arial"/>
          <w:b/>
          <w:sz w:val="24"/>
          <w:szCs w:val="24"/>
        </w:rPr>
        <w:t>his</w:t>
      </w:r>
      <w:r w:rsidR="005E3DA9" w:rsidRPr="00FA3955">
        <w:rPr>
          <w:rFonts w:ascii="Arial" w:hAnsi="Arial" w:cs="Arial"/>
          <w:b/>
          <w:sz w:val="24"/>
          <w:szCs w:val="24"/>
        </w:rPr>
        <w:t xml:space="preserve"> passing one of the exams.</w:t>
      </w:r>
      <w:r w:rsidR="00F54D87" w:rsidRPr="00FA3955">
        <w:rPr>
          <w:rFonts w:ascii="Arial" w:hAnsi="Arial" w:cs="Arial"/>
          <w:b/>
          <w:sz w:val="24"/>
          <w:szCs w:val="24"/>
        </w:rPr>
        <w:t xml:space="preserve"> </w:t>
      </w:r>
      <w:r w:rsidR="005E3DA9" w:rsidRPr="00FA3955">
        <w:rPr>
          <w:rFonts w:ascii="Arial" w:hAnsi="Arial" w:cs="Arial"/>
          <w:b/>
          <w:sz w:val="24"/>
          <w:szCs w:val="24"/>
        </w:rPr>
        <w:t>Find the probability he will pass both exams.</w:t>
      </w:r>
      <w:r w:rsidR="00454A13" w:rsidRPr="00FA3955">
        <w:rPr>
          <w:rFonts w:ascii="Arial" w:hAnsi="Arial" w:cs="Arial"/>
          <w:b/>
          <w:sz w:val="24"/>
          <w:szCs w:val="24"/>
        </w:rPr>
        <w:br/>
      </w:r>
      <w:r w:rsidR="001D2326" w:rsidRPr="00FA3955">
        <w:rPr>
          <w:rFonts w:ascii="Arial" w:hAnsi="Arial" w:cs="Arial"/>
          <w:i/>
          <w:sz w:val="24"/>
          <w:szCs w:val="24"/>
        </w:rPr>
        <w:t xml:space="preserve">Let </w:t>
      </w:r>
      <m:oMath>
        <m:r>
          <w:rPr>
            <w:rFonts w:ascii="Cambria Math" w:hAnsi="Cambria Math" w:cs="Arial"/>
            <w:sz w:val="24"/>
            <w:szCs w:val="24"/>
          </w:rPr>
          <m:t>B</m:t>
        </m:r>
      </m:oMath>
      <w:r w:rsidR="001D2326" w:rsidRPr="00FA3955">
        <w:rPr>
          <w:rFonts w:ascii="Arial" w:hAnsi="Arial" w:cs="Arial"/>
          <w:i/>
          <w:sz w:val="24"/>
          <w:szCs w:val="24"/>
        </w:rPr>
        <w:t xml:space="preserve"> be the event “Oli passes a biology paper” and let </w:t>
      </w:r>
      <m:oMath>
        <m:r>
          <w:rPr>
            <w:rFonts w:ascii="Cambria Math" w:hAnsi="Cambria Math" w:cs="Arial"/>
            <w:sz w:val="24"/>
            <w:szCs w:val="24"/>
          </w:rPr>
          <m:t>M</m:t>
        </m:r>
      </m:oMath>
      <w:r w:rsidR="001D2326" w:rsidRPr="00FA3955">
        <w:rPr>
          <w:rFonts w:ascii="Arial" w:hAnsi="Arial" w:cs="Arial"/>
          <w:i/>
          <w:sz w:val="24"/>
          <w:szCs w:val="24"/>
        </w:rPr>
        <w:t xml:space="preserve"> be the event “Oli passes a maths paper”. From the question,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=0.5</m:t>
        </m:r>
      </m:oMath>
      <w:r w:rsidR="001D2326" w:rsidRPr="00FA3955">
        <w:rPr>
          <w:rFonts w:ascii="Arial" w:hAnsi="Arial" w:cs="Arial"/>
          <w:i/>
          <w:sz w:val="24"/>
          <w:szCs w:val="24"/>
        </w:rPr>
        <w:t xml:space="preserve"> and</w:t>
      </w:r>
      <w:r w:rsidR="001D2326"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m:t>
            </m:r>
          </m:e>
        </m:d>
        <m:r>
          <w:rPr>
            <w:rFonts w:ascii="Cambria Math" w:hAnsi="Cambria Math" w:cs="Arial"/>
            <w:sz w:val="24"/>
            <w:szCs w:val="24"/>
          </w:rPr>
          <m:t>=0.7</m:t>
        </m:r>
      </m:oMath>
      <w:r w:rsidR="001D2326" w:rsidRPr="00FA3955">
        <w:rPr>
          <w:rFonts w:ascii="Arial" w:hAnsi="Arial" w:cs="Arial"/>
          <w:i/>
          <w:sz w:val="24"/>
          <w:szCs w:val="24"/>
        </w:rPr>
        <w:t xml:space="preserve"> and</w:t>
      </w:r>
      <w:r w:rsidR="001D2326"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m:t>
            </m:r>
          </m:e>
        </m:d>
        <m:r>
          <w:rPr>
            <w:rFonts w:ascii="Cambria Math" w:hAnsi="Cambria Math" w:cs="Arial"/>
            <w:sz w:val="24"/>
            <w:szCs w:val="24"/>
          </w:rPr>
          <m:t>=0.8</m:t>
        </m:r>
      </m:oMath>
      <w:r w:rsidR="001D2326" w:rsidRPr="00FA3955">
        <w:rPr>
          <w:rFonts w:ascii="Arial" w:hAnsi="Arial" w:cs="Arial"/>
          <w:i/>
          <w:sz w:val="24"/>
          <w:szCs w:val="24"/>
        </w:rPr>
        <w:t>.</w:t>
      </w:r>
    </w:p>
    <w:p w14:paraId="1FB9CFF5" w14:textId="13D6F12F" w:rsidR="001D2326" w:rsidRPr="00FA3955" w:rsidRDefault="00344A29" w:rsidP="00454A13">
      <w:pPr>
        <w:rPr>
          <w:rFonts w:ascii="Arial" w:hAnsi="Arial" w:cs="Arial"/>
          <w:i/>
          <w:sz w:val="24"/>
          <w:szCs w:val="24"/>
        </w:rPr>
      </w:pPr>
      <w:r w:rsidRPr="00FA3955">
        <w:rPr>
          <w:rFonts w:ascii="Arial" w:hAnsi="Arial" w:cs="Arial"/>
          <w:i/>
          <w:color w:val="FF0000"/>
          <w:sz w:val="24"/>
          <w:szCs w:val="24"/>
        </w:rPr>
        <w:t>Method 1</w:t>
      </w:r>
      <w:r w:rsidRPr="00FA3955">
        <w:rPr>
          <w:rFonts w:ascii="Arial" w:hAnsi="Arial" w:cs="Arial"/>
          <w:i/>
          <w:sz w:val="24"/>
          <w:szCs w:val="24"/>
        </w:rPr>
        <w:t>:</w:t>
      </w:r>
      <w:r w:rsidR="001D2326" w:rsidRPr="00FA3955">
        <w:rPr>
          <w:rFonts w:ascii="Arial" w:hAnsi="Arial" w:cs="Arial"/>
          <w:i/>
          <w:sz w:val="24"/>
          <w:szCs w:val="24"/>
        </w:rPr>
        <w:t xml:space="preserve"> Using the addition rule,</w:t>
      </w:r>
    </w:p>
    <w:p w14:paraId="366BBFDF" w14:textId="77777777" w:rsidR="001D2326" w:rsidRPr="00FA3955" w:rsidRDefault="00454A13" w:rsidP="00454A13">
      <w:pPr>
        <w:rPr>
          <w:rFonts w:ascii="Arial" w:hAnsi="Arial" w:cs="Arial"/>
          <w:i/>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m:t>
              </m:r>
            </m:e>
          </m:d>
          <m:r>
            <w:rPr>
              <w:rFonts w:ascii="Cambria Math" w:hAnsi="Cambria Math" w:cs="Arial"/>
              <w:sz w:val="24"/>
              <w:szCs w:val="24"/>
            </w:rPr>
            <m:t>,</m:t>
          </m:r>
        </m:oMath>
      </m:oMathPara>
    </w:p>
    <w:p w14:paraId="18FA75D7" w14:textId="77777777" w:rsidR="00344A29" w:rsidRPr="00FA3955" w:rsidRDefault="001D2326" w:rsidP="00454A13">
      <w:pPr>
        <w:rPr>
          <w:rFonts w:ascii="Arial" w:hAnsi="Arial" w:cs="Arial"/>
          <w:i/>
          <w:sz w:val="24"/>
          <w:szCs w:val="24"/>
        </w:rPr>
      </w:pPr>
      <w:r w:rsidRPr="00FA3955">
        <w:rPr>
          <w:rFonts w:ascii="Arial" w:hAnsi="Arial" w:cs="Arial"/>
          <w:i/>
          <w:sz w:val="24"/>
          <w:szCs w:val="24"/>
        </w:rPr>
        <w:t xml:space="preserve">we have </w:t>
      </w:r>
      <m:oMath>
        <m:r>
          <w:rPr>
            <w:rFonts w:ascii="Cambria Math" w:hAnsi="Cambria Math" w:cs="Arial"/>
            <w:sz w:val="24"/>
            <w:szCs w:val="24"/>
          </w:rPr>
          <m:t>0.8=0.5+0.7-</m:t>
        </m:r>
        <m:r>
          <m:rPr>
            <m:sty m:val="p"/>
          </m:rPr>
          <w:rPr>
            <w:rFonts w:ascii="Cambria Math" w:hAnsi="Cambria Math" w:cs="Arial"/>
            <w:sz w:val="24"/>
            <w:szCs w:val="24"/>
          </w:rPr>
          <m:t>P</m:t>
        </m:r>
        <m:r>
          <w:rPr>
            <w:rFonts w:ascii="Cambria Math" w:hAnsi="Cambria Math" w:cs="Arial"/>
            <w:sz w:val="24"/>
            <w:szCs w:val="24"/>
          </w:rPr>
          <m:t>(B∩M)</m:t>
        </m:r>
      </m:oMath>
      <w:r w:rsidRPr="00FA3955">
        <w:rPr>
          <w:rFonts w:ascii="Arial" w:hAnsi="Arial" w:cs="Arial"/>
          <w:i/>
          <w:sz w:val="24"/>
          <w:szCs w:val="24"/>
        </w:rPr>
        <w:t>, so</w:t>
      </w:r>
      <w:r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m:t>
            </m:r>
          </m:e>
        </m:d>
        <m:r>
          <w:rPr>
            <w:rFonts w:ascii="Cambria Math" w:hAnsi="Cambria Math" w:cs="Arial"/>
            <w:sz w:val="24"/>
            <w:szCs w:val="24"/>
          </w:rPr>
          <m:t>=0.5+0.7-0.8=0.4</m:t>
        </m:r>
      </m:oMath>
      <w:r w:rsidRPr="00FA3955">
        <w:rPr>
          <w:rFonts w:ascii="Arial" w:hAnsi="Arial" w:cs="Arial"/>
          <w:i/>
          <w:sz w:val="24"/>
          <w:szCs w:val="24"/>
        </w:rPr>
        <w:t xml:space="preserve">. </w:t>
      </w:r>
    </w:p>
    <w:p w14:paraId="6B9494C1" w14:textId="1224A83C" w:rsidR="00344A29" w:rsidRPr="00FA3955" w:rsidRDefault="00344A29" w:rsidP="00454A13">
      <w:pPr>
        <w:rPr>
          <w:rFonts w:ascii="Arial" w:hAnsi="Arial" w:cs="Arial"/>
          <w:i/>
          <w:color w:val="FF0000"/>
          <w:sz w:val="24"/>
          <w:szCs w:val="24"/>
        </w:rPr>
      </w:pPr>
      <w:r w:rsidRPr="00FA3955">
        <w:rPr>
          <w:rFonts w:ascii="Arial" w:hAnsi="Arial" w:cs="Arial"/>
          <w:i/>
          <w:color w:val="FF0000"/>
          <w:sz w:val="24"/>
          <w:szCs w:val="24"/>
        </w:rPr>
        <w:t>Method 2: Using a two-way table,</w:t>
      </w:r>
      <w:r w:rsidRPr="00FA3955">
        <w:rPr>
          <w:rFonts w:ascii="Arial" w:hAnsi="Arial" w:cs="Arial"/>
          <w:i/>
          <w:color w:val="FF0000"/>
          <w:sz w:val="24"/>
          <w:szCs w:val="24"/>
        </w:rPr>
        <w:br/>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B∪M</m:t>
            </m:r>
          </m:e>
        </m:d>
        <m:r>
          <w:rPr>
            <w:rFonts w:ascii="Cambria Math" w:hAnsi="Cambria Math" w:cs="Arial"/>
            <w:color w:val="FF0000"/>
            <w:sz w:val="24"/>
            <w:szCs w:val="24"/>
          </w:rPr>
          <m:t>=0.8</m:t>
        </m:r>
      </m:oMath>
      <w:r w:rsidRPr="00FA3955">
        <w:rPr>
          <w:rFonts w:ascii="Arial" w:hAnsi="Arial" w:cs="Arial"/>
          <w:i/>
          <w:color w:val="FF0000"/>
          <w:sz w:val="24"/>
          <w:szCs w:val="24"/>
        </w:rPr>
        <w:t xml:space="preserve"> so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sSup>
              <m:sSupPr>
                <m:ctrlPr>
                  <w:rPr>
                    <w:rFonts w:ascii="Cambria Math" w:hAnsi="Cambria Math" w:cs="Arial"/>
                    <w:i/>
                    <w:color w:val="FF0000"/>
                    <w:sz w:val="24"/>
                    <w:szCs w:val="24"/>
                  </w:rPr>
                </m:ctrlPr>
              </m:sSupPr>
              <m:e>
                <m:r>
                  <w:rPr>
                    <w:rFonts w:ascii="Cambria Math" w:hAnsi="Cambria Math" w:cs="Arial"/>
                    <w:color w:val="FF0000"/>
                    <w:sz w:val="24"/>
                    <w:szCs w:val="24"/>
                  </w:rPr>
                  <m:t>B</m:t>
                </m:r>
              </m:e>
              <m:sup>
                <m:r>
                  <w:rPr>
                    <w:rFonts w:ascii="Cambria Math" w:hAnsi="Cambria Math" w:cs="Arial"/>
                    <w:color w:val="FF0000"/>
                    <w:sz w:val="24"/>
                    <w:szCs w:val="24"/>
                  </w:rPr>
                  <m:t>'</m:t>
                </m:r>
              </m:sup>
            </m:sSup>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M</m:t>
                </m:r>
              </m:e>
              <m:sup>
                <m:r>
                  <w:rPr>
                    <w:rFonts w:ascii="Cambria Math" w:hAnsi="Cambria Math" w:cs="Arial"/>
                    <w:color w:val="FF0000"/>
                    <w:sz w:val="24"/>
                    <w:szCs w:val="24"/>
                  </w:rPr>
                  <m:t>'</m:t>
                </m:r>
              </m:sup>
            </m:sSup>
          </m:e>
        </m:d>
        <m:r>
          <w:rPr>
            <w:rFonts w:ascii="Cambria Math" w:hAnsi="Cambria Math" w:cs="Arial"/>
            <w:color w:val="FF0000"/>
            <w:sz w:val="24"/>
            <w:szCs w:val="24"/>
          </w:rPr>
          <m:t>=0.2</m:t>
        </m:r>
      </m:oMath>
    </w:p>
    <w:tbl>
      <w:tblPr>
        <w:tblStyle w:val="TableGrid"/>
        <w:tblW w:w="0" w:type="auto"/>
        <w:jc w:val="center"/>
        <w:tblLook w:val="04A0" w:firstRow="1" w:lastRow="0" w:firstColumn="1" w:lastColumn="0" w:noHBand="0" w:noVBand="1"/>
      </w:tblPr>
      <w:tblGrid>
        <w:gridCol w:w="750"/>
        <w:gridCol w:w="566"/>
        <w:gridCol w:w="566"/>
        <w:gridCol w:w="750"/>
      </w:tblGrid>
      <w:tr w:rsidR="0051518E" w:rsidRPr="00FA3955" w14:paraId="2625247C" w14:textId="77777777" w:rsidTr="0051518E">
        <w:trPr>
          <w:jc w:val="center"/>
        </w:trPr>
        <w:tc>
          <w:tcPr>
            <w:tcW w:w="739" w:type="dxa"/>
          </w:tcPr>
          <w:p w14:paraId="0D8F4F1C" w14:textId="77777777" w:rsidR="00344A29" w:rsidRPr="00FA3955" w:rsidRDefault="00344A29" w:rsidP="00454A13">
            <w:pPr>
              <w:rPr>
                <w:rFonts w:ascii="Arial" w:hAnsi="Arial" w:cs="Arial"/>
                <w:i/>
                <w:color w:val="FF0000"/>
                <w:sz w:val="24"/>
                <w:szCs w:val="24"/>
              </w:rPr>
            </w:pPr>
          </w:p>
        </w:tc>
        <w:tc>
          <w:tcPr>
            <w:tcW w:w="566" w:type="dxa"/>
          </w:tcPr>
          <w:p w14:paraId="4DDAAF6D" w14:textId="3749B209" w:rsidR="00344A29" w:rsidRPr="00FA3955" w:rsidRDefault="00344A29" w:rsidP="0051518E">
            <w:pPr>
              <w:jc w:val="center"/>
              <w:rPr>
                <w:rFonts w:ascii="Arial" w:hAnsi="Arial" w:cs="Arial"/>
                <w:i/>
                <w:color w:val="FF0000"/>
                <w:sz w:val="24"/>
                <w:szCs w:val="24"/>
              </w:rPr>
            </w:pPr>
            <w:r w:rsidRPr="00FA3955">
              <w:rPr>
                <w:rFonts w:ascii="Arial" w:hAnsi="Arial" w:cs="Arial"/>
                <w:i/>
                <w:color w:val="FF0000"/>
                <w:sz w:val="24"/>
                <w:szCs w:val="24"/>
              </w:rPr>
              <w:t>B</w:t>
            </w:r>
          </w:p>
        </w:tc>
        <w:tc>
          <w:tcPr>
            <w:tcW w:w="566" w:type="dxa"/>
          </w:tcPr>
          <w:p w14:paraId="5988C2A9" w14:textId="013C9D7B" w:rsidR="00344A29" w:rsidRPr="00FA3955" w:rsidRDefault="00344A29" w:rsidP="0051518E">
            <w:pPr>
              <w:jc w:val="center"/>
              <w:rPr>
                <w:rFonts w:ascii="Arial" w:hAnsi="Arial" w:cs="Arial"/>
                <w:i/>
                <w:color w:val="FF0000"/>
                <w:sz w:val="24"/>
                <w:szCs w:val="24"/>
              </w:rPr>
            </w:pPr>
            <w:r w:rsidRPr="00FA3955">
              <w:rPr>
                <w:rFonts w:ascii="Arial" w:hAnsi="Arial" w:cs="Arial"/>
                <w:i/>
                <w:color w:val="FF0000"/>
                <w:sz w:val="24"/>
                <w:szCs w:val="24"/>
              </w:rPr>
              <w:t>B’</w:t>
            </w:r>
          </w:p>
        </w:tc>
        <w:tc>
          <w:tcPr>
            <w:tcW w:w="739" w:type="dxa"/>
          </w:tcPr>
          <w:p w14:paraId="6EA0B3F8" w14:textId="01D29B19" w:rsidR="00344A29" w:rsidRPr="00FA3955" w:rsidRDefault="00344A29" w:rsidP="0051518E">
            <w:pPr>
              <w:jc w:val="center"/>
              <w:rPr>
                <w:rFonts w:ascii="Arial" w:hAnsi="Arial" w:cs="Arial"/>
                <w:i/>
                <w:color w:val="FF0000"/>
                <w:sz w:val="24"/>
                <w:szCs w:val="24"/>
              </w:rPr>
            </w:pPr>
            <w:r w:rsidRPr="00FA3955">
              <w:rPr>
                <w:rFonts w:ascii="Arial" w:hAnsi="Arial" w:cs="Arial"/>
                <w:i/>
                <w:color w:val="FF0000"/>
                <w:sz w:val="24"/>
                <w:szCs w:val="24"/>
              </w:rPr>
              <w:t>Total</w:t>
            </w:r>
          </w:p>
        </w:tc>
      </w:tr>
      <w:tr w:rsidR="0051518E" w:rsidRPr="00FA3955" w14:paraId="0E2DB27A" w14:textId="77777777" w:rsidTr="0051518E">
        <w:trPr>
          <w:jc w:val="center"/>
        </w:trPr>
        <w:tc>
          <w:tcPr>
            <w:tcW w:w="739" w:type="dxa"/>
          </w:tcPr>
          <w:p w14:paraId="56C64A81" w14:textId="0A249FBB" w:rsidR="00344A29" w:rsidRPr="00FA3955" w:rsidRDefault="00344A29" w:rsidP="00454A13">
            <w:pPr>
              <w:rPr>
                <w:rFonts w:ascii="Arial" w:hAnsi="Arial" w:cs="Arial"/>
                <w:i/>
                <w:color w:val="FF0000"/>
                <w:sz w:val="24"/>
                <w:szCs w:val="24"/>
              </w:rPr>
            </w:pPr>
            <w:r w:rsidRPr="00FA3955">
              <w:rPr>
                <w:rFonts w:ascii="Arial" w:hAnsi="Arial" w:cs="Arial"/>
                <w:i/>
                <w:color w:val="FF0000"/>
                <w:sz w:val="24"/>
                <w:szCs w:val="24"/>
              </w:rPr>
              <w:t>M</w:t>
            </w:r>
          </w:p>
        </w:tc>
        <w:tc>
          <w:tcPr>
            <w:tcW w:w="566" w:type="dxa"/>
          </w:tcPr>
          <w:p w14:paraId="10251DBE" w14:textId="38CA0C36" w:rsidR="00344A29"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0.4</w:t>
            </w:r>
          </w:p>
        </w:tc>
        <w:tc>
          <w:tcPr>
            <w:tcW w:w="566" w:type="dxa"/>
          </w:tcPr>
          <w:p w14:paraId="7AF2C48E" w14:textId="305877F1" w:rsidR="00344A29"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0.3</w:t>
            </w:r>
          </w:p>
        </w:tc>
        <w:tc>
          <w:tcPr>
            <w:tcW w:w="739" w:type="dxa"/>
          </w:tcPr>
          <w:p w14:paraId="4E6B872D" w14:textId="1F5E1F5C" w:rsidR="00344A29"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0.7</w:t>
            </w:r>
          </w:p>
        </w:tc>
      </w:tr>
      <w:tr w:rsidR="0051518E" w:rsidRPr="00FA3955" w14:paraId="70ACB6C6" w14:textId="77777777" w:rsidTr="0051518E">
        <w:trPr>
          <w:jc w:val="center"/>
        </w:trPr>
        <w:tc>
          <w:tcPr>
            <w:tcW w:w="739" w:type="dxa"/>
          </w:tcPr>
          <w:p w14:paraId="3F581771" w14:textId="3158831D" w:rsidR="00344A29" w:rsidRPr="00FA3955" w:rsidRDefault="00344A29" w:rsidP="00454A13">
            <w:pPr>
              <w:rPr>
                <w:rFonts w:ascii="Arial" w:hAnsi="Arial" w:cs="Arial"/>
                <w:i/>
                <w:color w:val="FF0000"/>
                <w:sz w:val="24"/>
                <w:szCs w:val="24"/>
              </w:rPr>
            </w:pPr>
            <w:r w:rsidRPr="00FA3955">
              <w:rPr>
                <w:rFonts w:ascii="Arial" w:hAnsi="Arial" w:cs="Arial"/>
                <w:i/>
                <w:color w:val="FF0000"/>
                <w:sz w:val="24"/>
                <w:szCs w:val="24"/>
              </w:rPr>
              <w:t>M’</w:t>
            </w:r>
          </w:p>
        </w:tc>
        <w:tc>
          <w:tcPr>
            <w:tcW w:w="566" w:type="dxa"/>
          </w:tcPr>
          <w:p w14:paraId="31882CA8" w14:textId="42FCB7D2" w:rsidR="00344A29"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0.1</w:t>
            </w:r>
          </w:p>
        </w:tc>
        <w:tc>
          <w:tcPr>
            <w:tcW w:w="566" w:type="dxa"/>
          </w:tcPr>
          <w:p w14:paraId="5026045E" w14:textId="4F1D0970" w:rsidR="00344A29"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0.2</w:t>
            </w:r>
          </w:p>
        </w:tc>
        <w:tc>
          <w:tcPr>
            <w:tcW w:w="739" w:type="dxa"/>
          </w:tcPr>
          <w:p w14:paraId="5D827418" w14:textId="1D3E5DB8" w:rsidR="00344A29"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0.3</w:t>
            </w:r>
          </w:p>
        </w:tc>
      </w:tr>
      <w:tr w:rsidR="0051518E" w:rsidRPr="00FA3955" w14:paraId="6C599F7C" w14:textId="77777777" w:rsidTr="0051518E">
        <w:trPr>
          <w:jc w:val="center"/>
        </w:trPr>
        <w:tc>
          <w:tcPr>
            <w:tcW w:w="739" w:type="dxa"/>
          </w:tcPr>
          <w:p w14:paraId="6677CF49" w14:textId="6F8C07F5" w:rsidR="0051518E" w:rsidRPr="00FA3955" w:rsidRDefault="0051518E" w:rsidP="00454A13">
            <w:pPr>
              <w:rPr>
                <w:rFonts w:ascii="Arial" w:hAnsi="Arial" w:cs="Arial"/>
                <w:i/>
                <w:color w:val="FF0000"/>
                <w:sz w:val="24"/>
                <w:szCs w:val="24"/>
              </w:rPr>
            </w:pPr>
            <w:r w:rsidRPr="00FA3955">
              <w:rPr>
                <w:rFonts w:ascii="Arial" w:hAnsi="Arial" w:cs="Arial"/>
                <w:i/>
                <w:color w:val="FF0000"/>
                <w:sz w:val="24"/>
                <w:szCs w:val="24"/>
              </w:rPr>
              <w:t>Total</w:t>
            </w:r>
          </w:p>
        </w:tc>
        <w:tc>
          <w:tcPr>
            <w:tcW w:w="566" w:type="dxa"/>
          </w:tcPr>
          <w:p w14:paraId="1D58156A" w14:textId="404E719E" w:rsidR="0051518E"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0.5</w:t>
            </w:r>
          </w:p>
        </w:tc>
        <w:tc>
          <w:tcPr>
            <w:tcW w:w="566" w:type="dxa"/>
          </w:tcPr>
          <w:p w14:paraId="573A3A94" w14:textId="2A9A5361" w:rsidR="0051518E"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0.5</w:t>
            </w:r>
          </w:p>
        </w:tc>
        <w:tc>
          <w:tcPr>
            <w:tcW w:w="739" w:type="dxa"/>
          </w:tcPr>
          <w:p w14:paraId="6FE62D02" w14:textId="27FFF59D" w:rsidR="0051518E" w:rsidRPr="00FA3955" w:rsidRDefault="0051518E" w:rsidP="0051518E">
            <w:pPr>
              <w:jc w:val="center"/>
              <w:rPr>
                <w:rFonts w:ascii="Arial" w:hAnsi="Arial" w:cs="Arial"/>
                <w:i/>
                <w:color w:val="FF0000"/>
                <w:sz w:val="24"/>
                <w:szCs w:val="24"/>
              </w:rPr>
            </w:pPr>
            <w:r w:rsidRPr="00FA3955">
              <w:rPr>
                <w:rFonts w:ascii="Arial" w:hAnsi="Arial" w:cs="Arial"/>
                <w:i/>
                <w:color w:val="FF0000"/>
                <w:sz w:val="24"/>
                <w:szCs w:val="24"/>
              </w:rPr>
              <w:t>1</w:t>
            </w:r>
          </w:p>
        </w:tc>
      </w:tr>
    </w:tbl>
    <w:p w14:paraId="5EACADFE" w14:textId="052EB2F8" w:rsidR="001D2326" w:rsidRPr="00FA3955" w:rsidRDefault="00076FCC" w:rsidP="00454A13">
      <w:pPr>
        <w:pBdr>
          <w:bottom w:val="single" w:sz="6" w:space="1" w:color="auto"/>
        </w:pBdr>
        <w:rPr>
          <w:rFonts w:ascii="Arial" w:hAnsi="Arial" w:cs="Arial"/>
          <w:i/>
          <w:sz w:val="24"/>
          <w:szCs w:val="24"/>
        </w:rPr>
      </w:pPr>
      <w:r w:rsidRPr="00FA3955">
        <w:rPr>
          <w:rFonts w:ascii="Arial" w:hAnsi="Arial" w:cs="Arial"/>
          <w:i/>
          <w:sz w:val="24"/>
          <w:szCs w:val="24"/>
        </w:rPr>
        <w:br/>
      </w:r>
      <w:proofErr w:type="gramStart"/>
      <w:r w:rsidR="001D2326" w:rsidRPr="00FA3955">
        <w:rPr>
          <w:rFonts w:ascii="Arial" w:hAnsi="Arial" w:cs="Arial"/>
          <w:i/>
          <w:sz w:val="24"/>
          <w:szCs w:val="24"/>
        </w:rPr>
        <w:t>So</w:t>
      </w:r>
      <w:proofErr w:type="gramEnd"/>
      <w:r w:rsidR="001D2326" w:rsidRPr="00FA3955">
        <w:rPr>
          <w:rFonts w:ascii="Arial" w:hAnsi="Arial" w:cs="Arial"/>
          <w:i/>
          <w:sz w:val="24"/>
          <w:szCs w:val="24"/>
        </w:rPr>
        <w:t xml:space="preserve"> the probability Oli will pass both exams </w:t>
      </w:r>
      <w:proofErr w:type="gramStart"/>
      <w:r w:rsidR="001D2326" w:rsidRPr="00FA3955">
        <w:rPr>
          <w:rFonts w:ascii="Arial" w:hAnsi="Arial" w:cs="Arial"/>
          <w:i/>
          <w:sz w:val="24"/>
          <w:szCs w:val="24"/>
        </w:rPr>
        <w:t>is</w:t>
      </w:r>
      <w:proofErr w:type="gramEnd"/>
      <w:r w:rsidR="001D2326" w:rsidRPr="00FA3955">
        <w:rPr>
          <w:rFonts w:ascii="Arial" w:hAnsi="Arial" w:cs="Arial"/>
          <w:i/>
          <w:sz w:val="24"/>
          <w:szCs w:val="24"/>
        </w:rPr>
        <w:t xml:space="preserve"> 0.4.</w:t>
      </w:r>
    </w:p>
    <w:p w14:paraId="50C0E798" w14:textId="77777777" w:rsidR="006062AA" w:rsidRPr="00FA3955" w:rsidRDefault="006062AA" w:rsidP="00454A13">
      <w:pPr>
        <w:pBdr>
          <w:bottom w:val="single" w:sz="6" w:space="1" w:color="auto"/>
        </w:pBdr>
        <w:rPr>
          <w:rFonts w:ascii="Arial" w:hAnsi="Arial" w:cs="Arial"/>
          <w:i/>
          <w:sz w:val="24"/>
          <w:szCs w:val="24"/>
        </w:rPr>
      </w:pPr>
    </w:p>
    <w:p w14:paraId="219BDD44"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OPPORTUNITIES FOR EMBEDDING THE SEC</w:t>
      </w:r>
    </w:p>
    <w:p w14:paraId="73843412" w14:textId="77777777" w:rsidR="001D2326" w:rsidRPr="00FA3955" w:rsidRDefault="005E3DA9" w:rsidP="00454A13">
      <w:pPr>
        <w:pBdr>
          <w:bottom w:val="single" w:sz="6" w:space="1" w:color="auto"/>
        </w:pBd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Questions involving calculating </w:t>
      </w:r>
      <w:proofErr w:type="gramStart"/>
      <w:r w:rsidRPr="00FA3955">
        <w:rPr>
          <w:rFonts w:ascii="Arial" w:hAnsi="Arial" w:cs="Arial"/>
          <w:sz w:val="24"/>
          <w:szCs w:val="24"/>
        </w:rPr>
        <w:t>probabilities, and</w:t>
      </w:r>
      <w:proofErr w:type="gramEnd"/>
      <w:r w:rsidRPr="00FA3955">
        <w:rPr>
          <w:rFonts w:ascii="Arial" w:hAnsi="Arial" w:cs="Arial"/>
          <w:sz w:val="24"/>
          <w:szCs w:val="24"/>
        </w:rPr>
        <w:t xml:space="preserve"> </w:t>
      </w:r>
      <w:r w:rsidR="0078669E" w:rsidRPr="00FA3955">
        <w:rPr>
          <w:rFonts w:ascii="Arial" w:hAnsi="Arial" w:cs="Arial"/>
          <w:sz w:val="24"/>
          <w:szCs w:val="24"/>
        </w:rPr>
        <w:t xml:space="preserve">referring to </w:t>
      </w:r>
      <w:r w:rsidRPr="00FA3955">
        <w:rPr>
          <w:rFonts w:ascii="Arial" w:hAnsi="Arial" w:cs="Arial"/>
          <w:sz w:val="24"/>
          <w:szCs w:val="24"/>
        </w:rPr>
        <w:t xml:space="preserve">these probabilities </w:t>
      </w:r>
      <w:r w:rsidR="0078669E" w:rsidRPr="00FA3955">
        <w:rPr>
          <w:rFonts w:ascii="Arial" w:hAnsi="Arial" w:cs="Arial"/>
          <w:sz w:val="24"/>
          <w:szCs w:val="24"/>
        </w:rPr>
        <w:t xml:space="preserve">when investigating </w:t>
      </w:r>
      <w:r w:rsidRPr="00FA3955">
        <w:rPr>
          <w:rFonts w:ascii="Arial" w:hAnsi="Arial" w:cs="Arial"/>
          <w:sz w:val="24"/>
          <w:szCs w:val="24"/>
        </w:rPr>
        <w:t>claims made in the question</w:t>
      </w:r>
      <w:r w:rsidR="001D2326" w:rsidRPr="00FA3955">
        <w:rPr>
          <w:rFonts w:ascii="Arial" w:hAnsi="Arial" w:cs="Arial"/>
          <w:sz w:val="24"/>
          <w:szCs w:val="24"/>
        </w:rPr>
        <w:t>.</w:t>
      </w:r>
    </w:p>
    <w:p w14:paraId="277D6814" w14:textId="77777777" w:rsidR="00105A1C" w:rsidRPr="00FA3955" w:rsidRDefault="00105A1C" w:rsidP="00454A13">
      <w:pPr>
        <w:pBdr>
          <w:bottom w:val="single" w:sz="6" w:space="1" w:color="auto"/>
        </w:pBdr>
        <w:ind w:left="720" w:hanging="720"/>
        <w:rPr>
          <w:rFonts w:ascii="Arial" w:hAnsi="Arial" w:cs="Arial"/>
          <w:sz w:val="24"/>
          <w:szCs w:val="24"/>
        </w:rPr>
      </w:pPr>
    </w:p>
    <w:p w14:paraId="025D27B4" w14:textId="77777777" w:rsidR="00AF6EE9" w:rsidRDefault="00AF6EE9">
      <w:pPr>
        <w:rPr>
          <w:rFonts w:ascii="Arial" w:hAnsi="Arial" w:cs="Arial"/>
          <w:b/>
          <w:color w:val="FF0000"/>
          <w:sz w:val="24"/>
          <w:szCs w:val="24"/>
        </w:rPr>
      </w:pPr>
      <w:r>
        <w:rPr>
          <w:rFonts w:ascii="Arial" w:hAnsi="Arial" w:cs="Arial"/>
          <w:b/>
          <w:color w:val="FF0000"/>
          <w:sz w:val="24"/>
          <w:szCs w:val="24"/>
        </w:rPr>
        <w:br w:type="page"/>
      </w:r>
    </w:p>
    <w:p w14:paraId="180C5BC3" w14:textId="376A4170" w:rsidR="00690005" w:rsidRPr="00FA3955" w:rsidRDefault="00690005" w:rsidP="00454A13">
      <w:pPr>
        <w:rPr>
          <w:rFonts w:ascii="Arial" w:hAnsi="Arial" w:cs="Arial"/>
          <w:b/>
          <w:color w:val="FF0000"/>
          <w:sz w:val="24"/>
          <w:szCs w:val="24"/>
        </w:rPr>
      </w:pPr>
      <w:r w:rsidRPr="00FA3955">
        <w:rPr>
          <w:rFonts w:ascii="Arial" w:hAnsi="Arial" w:cs="Arial"/>
          <w:b/>
          <w:color w:val="FF0000"/>
          <w:sz w:val="24"/>
          <w:szCs w:val="24"/>
        </w:rPr>
        <w:lastRenderedPageBreak/>
        <w:t>Exemplar</w:t>
      </w:r>
    </w:p>
    <w:p w14:paraId="44CBC862" w14:textId="552B613E" w:rsidR="003E6514" w:rsidRPr="00AF6EE9" w:rsidRDefault="005E3DA9" w:rsidP="00454A13">
      <w:pPr>
        <w:rPr>
          <w:rFonts w:ascii="Arial" w:hAnsi="Arial" w:cs="Arial"/>
          <w:b/>
          <w:sz w:val="24"/>
          <w:szCs w:val="24"/>
        </w:rPr>
      </w:pPr>
      <w:r w:rsidRPr="00FA3955">
        <w:rPr>
          <w:rFonts w:ascii="Arial" w:hAnsi="Arial" w:cs="Arial"/>
          <w:b/>
          <w:sz w:val="24"/>
          <w:szCs w:val="24"/>
        </w:rPr>
        <w:t xml:space="preserve">A popular street food vendor claims that half of </w:t>
      </w:r>
      <w:r w:rsidR="0078669E" w:rsidRPr="00FA3955">
        <w:rPr>
          <w:rFonts w:ascii="Arial" w:hAnsi="Arial" w:cs="Arial"/>
          <w:b/>
          <w:sz w:val="24"/>
          <w:szCs w:val="24"/>
        </w:rPr>
        <w:t xml:space="preserve">her </w:t>
      </w:r>
      <w:r w:rsidRPr="00FA3955">
        <w:rPr>
          <w:rFonts w:ascii="Arial" w:hAnsi="Arial" w:cs="Arial"/>
          <w:b/>
          <w:sz w:val="24"/>
          <w:szCs w:val="24"/>
        </w:rPr>
        <w:t>customers are male under the age of 45.</w:t>
      </w:r>
      <w:r w:rsidR="00F54D87" w:rsidRPr="00FA3955">
        <w:rPr>
          <w:rFonts w:ascii="Arial" w:hAnsi="Arial" w:cs="Arial"/>
          <w:b/>
          <w:sz w:val="24"/>
          <w:szCs w:val="24"/>
        </w:rPr>
        <w:t xml:space="preserve"> </w:t>
      </w:r>
      <w:r w:rsidRPr="00FA3955">
        <w:rPr>
          <w:rFonts w:ascii="Arial" w:hAnsi="Arial" w:cs="Arial"/>
          <w:b/>
          <w:sz w:val="24"/>
          <w:szCs w:val="24"/>
        </w:rPr>
        <w:t xml:space="preserve">Market research </w:t>
      </w:r>
      <w:r w:rsidR="0078669E" w:rsidRPr="00FA3955">
        <w:rPr>
          <w:rFonts w:ascii="Arial" w:hAnsi="Arial" w:cs="Arial"/>
          <w:b/>
          <w:sz w:val="24"/>
          <w:szCs w:val="24"/>
        </w:rPr>
        <w:t xml:space="preserve">on similar stalls </w:t>
      </w:r>
      <w:r w:rsidRPr="00FA3955">
        <w:rPr>
          <w:rFonts w:ascii="Arial" w:hAnsi="Arial" w:cs="Arial"/>
          <w:b/>
          <w:sz w:val="24"/>
          <w:szCs w:val="24"/>
        </w:rPr>
        <w:t>shows that the probability of a male customer buying food is 0.7 and the probability of a customer under the age of 45 buying food is 0.6.</w:t>
      </w:r>
      <w:r w:rsidR="0078669E" w:rsidRPr="00FA3955">
        <w:rPr>
          <w:rFonts w:ascii="Arial" w:hAnsi="Arial" w:cs="Arial"/>
          <w:b/>
          <w:sz w:val="24"/>
          <w:szCs w:val="24"/>
        </w:rPr>
        <w:t xml:space="preserve"> </w:t>
      </w:r>
      <w:r w:rsidRPr="00FA3955">
        <w:rPr>
          <w:rFonts w:ascii="Arial" w:hAnsi="Arial" w:cs="Arial"/>
          <w:b/>
          <w:sz w:val="24"/>
          <w:szCs w:val="24"/>
        </w:rPr>
        <w:t>The prob</w:t>
      </w:r>
      <w:r w:rsidR="00C45787" w:rsidRPr="00FA3955">
        <w:rPr>
          <w:rFonts w:ascii="Arial" w:hAnsi="Arial" w:cs="Arial"/>
          <w:b/>
          <w:sz w:val="24"/>
          <w:szCs w:val="24"/>
        </w:rPr>
        <w:t xml:space="preserve">ability </w:t>
      </w:r>
      <w:r w:rsidRPr="00FA3955">
        <w:rPr>
          <w:rFonts w:ascii="Arial" w:hAnsi="Arial" w:cs="Arial"/>
          <w:b/>
          <w:sz w:val="24"/>
          <w:szCs w:val="24"/>
        </w:rPr>
        <w:t xml:space="preserve">that a </w:t>
      </w:r>
      <w:r w:rsidR="00A45E87" w:rsidRPr="00FA3955">
        <w:rPr>
          <w:rFonts w:ascii="Arial" w:hAnsi="Arial" w:cs="Arial"/>
          <w:b/>
          <w:sz w:val="24"/>
          <w:szCs w:val="24"/>
        </w:rPr>
        <w:t xml:space="preserve">person </w:t>
      </w:r>
      <w:r w:rsidR="00C45787" w:rsidRPr="00FA3955">
        <w:rPr>
          <w:rFonts w:ascii="Arial" w:hAnsi="Arial" w:cs="Arial"/>
          <w:b/>
          <w:sz w:val="24"/>
          <w:szCs w:val="24"/>
        </w:rPr>
        <w:t xml:space="preserve">who isn’t male </w:t>
      </w:r>
      <w:r w:rsidR="0078669E" w:rsidRPr="00FA3955">
        <w:rPr>
          <w:rFonts w:ascii="Arial" w:hAnsi="Arial" w:cs="Arial"/>
          <w:b/>
          <w:sz w:val="24"/>
          <w:szCs w:val="24"/>
        </w:rPr>
        <w:t xml:space="preserve">and </w:t>
      </w:r>
      <w:r w:rsidR="00C45787" w:rsidRPr="00FA3955">
        <w:rPr>
          <w:rFonts w:ascii="Arial" w:hAnsi="Arial" w:cs="Arial"/>
          <w:b/>
          <w:sz w:val="24"/>
          <w:szCs w:val="24"/>
        </w:rPr>
        <w:t xml:space="preserve">is </w:t>
      </w:r>
      <w:r w:rsidRPr="00FA3955">
        <w:rPr>
          <w:rFonts w:ascii="Arial" w:hAnsi="Arial" w:cs="Arial"/>
          <w:b/>
          <w:sz w:val="24"/>
          <w:szCs w:val="24"/>
        </w:rPr>
        <w:t xml:space="preserve">over the age of 45 </w:t>
      </w:r>
      <w:r w:rsidR="00C45787" w:rsidRPr="00FA3955">
        <w:rPr>
          <w:rFonts w:ascii="Arial" w:hAnsi="Arial" w:cs="Arial"/>
          <w:b/>
          <w:sz w:val="24"/>
          <w:szCs w:val="24"/>
        </w:rPr>
        <w:t>buys</w:t>
      </w:r>
      <w:r w:rsidRPr="00FA3955">
        <w:rPr>
          <w:rFonts w:ascii="Arial" w:hAnsi="Arial" w:cs="Arial"/>
          <w:b/>
          <w:sz w:val="24"/>
          <w:szCs w:val="24"/>
        </w:rPr>
        <w:t xml:space="preserve"> food from the stall is 0.15.</w:t>
      </w:r>
      <w:r w:rsidRPr="00FA3955">
        <w:rPr>
          <w:rFonts w:ascii="Arial" w:hAnsi="Arial" w:cs="Arial"/>
          <w:b/>
          <w:sz w:val="24"/>
          <w:szCs w:val="24"/>
        </w:rPr>
        <w:br/>
        <w:t>Find the probability of a male customer under the age of 45 buying food from the stall, and comment on the vendor’s claim.</w:t>
      </w:r>
      <w:r w:rsidR="00AF6EE9">
        <w:rPr>
          <w:rFonts w:ascii="Arial" w:hAnsi="Arial" w:cs="Arial"/>
          <w:b/>
          <w:sz w:val="24"/>
          <w:szCs w:val="24"/>
        </w:rPr>
        <w:br/>
      </w:r>
      <w:r w:rsidR="00454A13" w:rsidRPr="00FA3955">
        <w:rPr>
          <w:rFonts w:ascii="Arial" w:hAnsi="Arial" w:cs="Arial"/>
          <w:b/>
          <w:sz w:val="24"/>
          <w:szCs w:val="24"/>
        </w:rPr>
        <w:br/>
      </w:r>
      <w:r w:rsidRPr="00FA3955">
        <w:rPr>
          <w:rFonts w:ascii="Arial" w:hAnsi="Arial" w:cs="Arial"/>
          <w:i/>
          <w:sz w:val="24"/>
          <w:szCs w:val="24"/>
        </w:rPr>
        <w:t xml:space="preserve">Let </w:t>
      </w:r>
      <m:oMath>
        <m:r>
          <w:rPr>
            <w:rFonts w:ascii="Cambria Math" w:hAnsi="Cambria Math" w:cs="Arial"/>
            <w:sz w:val="24"/>
            <w:szCs w:val="24"/>
          </w:rPr>
          <m:t>M</m:t>
        </m:r>
      </m:oMath>
      <w:r w:rsidRPr="00FA3955">
        <w:rPr>
          <w:rFonts w:ascii="Arial" w:hAnsi="Arial" w:cs="Arial"/>
          <w:i/>
          <w:sz w:val="24"/>
          <w:szCs w:val="24"/>
        </w:rPr>
        <w:t xml:space="preserve"> be the event “A male customer buys food from the stall”.</w:t>
      </w:r>
      <w:r w:rsidRPr="00FA3955">
        <w:rPr>
          <w:rFonts w:ascii="Arial" w:hAnsi="Arial" w:cs="Arial"/>
          <w:i/>
          <w:sz w:val="24"/>
          <w:szCs w:val="24"/>
        </w:rPr>
        <w:br/>
        <w:t>Let A be the event “A customer under the age of 45 buys food from the stall”.</w:t>
      </w:r>
      <w:r w:rsidRPr="00FA3955">
        <w:rPr>
          <w:rFonts w:ascii="Arial" w:hAnsi="Arial" w:cs="Arial"/>
          <w:i/>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m:t>
                </m:r>
              </m:sup>
            </m:sSup>
          </m:e>
        </m:d>
        <m:r>
          <w:rPr>
            <w:rFonts w:ascii="Cambria Math" w:hAnsi="Cambria Math" w:cs="Arial"/>
            <w:sz w:val="24"/>
            <w:szCs w:val="24"/>
          </w:rPr>
          <m:t>=0.15</m:t>
        </m:r>
      </m:oMath>
      <w:r w:rsidRPr="00FA3955">
        <w:rPr>
          <w:rFonts w:ascii="Arial" w:hAnsi="Arial" w:cs="Arial"/>
          <w:i/>
          <w:sz w:val="24"/>
          <w:szCs w:val="24"/>
        </w:rPr>
        <w:t xml:space="preserve"> since this is the probability of a </w:t>
      </w:r>
      <w:r w:rsidR="00A45E87" w:rsidRPr="00FA3955">
        <w:rPr>
          <w:rFonts w:ascii="Arial" w:hAnsi="Arial" w:cs="Arial"/>
          <w:i/>
          <w:sz w:val="24"/>
          <w:szCs w:val="24"/>
        </w:rPr>
        <w:t xml:space="preserve">person </w:t>
      </w:r>
      <w:r w:rsidRPr="00FA3955">
        <w:rPr>
          <w:rFonts w:ascii="Arial" w:hAnsi="Arial" w:cs="Arial"/>
          <w:b/>
          <w:bCs/>
          <w:i/>
          <w:sz w:val="24"/>
          <w:szCs w:val="24"/>
        </w:rPr>
        <w:t>over 45</w:t>
      </w:r>
      <w:r w:rsidRPr="00FA3955">
        <w:rPr>
          <w:rFonts w:ascii="Arial" w:hAnsi="Arial" w:cs="Arial"/>
          <w:i/>
          <w:sz w:val="24"/>
          <w:szCs w:val="24"/>
        </w:rPr>
        <w:t xml:space="preserve"> </w:t>
      </w:r>
      <w:r w:rsidR="00A45E87" w:rsidRPr="00FA3955">
        <w:rPr>
          <w:rFonts w:ascii="Arial" w:hAnsi="Arial" w:cs="Arial"/>
          <w:i/>
          <w:sz w:val="24"/>
          <w:szCs w:val="24"/>
        </w:rPr>
        <w:t xml:space="preserve">who </w:t>
      </w:r>
      <w:r w:rsidR="00A45E87" w:rsidRPr="00FA3955">
        <w:rPr>
          <w:rFonts w:ascii="Arial" w:hAnsi="Arial" w:cs="Arial"/>
          <w:b/>
          <w:bCs/>
          <w:i/>
          <w:sz w:val="24"/>
          <w:szCs w:val="24"/>
        </w:rPr>
        <w:t>isn’t male</w:t>
      </w:r>
      <w:r w:rsidR="00A45E87" w:rsidRPr="00FA3955">
        <w:rPr>
          <w:rFonts w:ascii="Arial" w:hAnsi="Arial" w:cs="Arial"/>
          <w:i/>
          <w:sz w:val="24"/>
          <w:szCs w:val="24"/>
        </w:rPr>
        <w:t xml:space="preserve"> </w:t>
      </w:r>
      <w:r w:rsidRPr="00FA3955">
        <w:rPr>
          <w:rFonts w:ascii="Arial" w:hAnsi="Arial" w:cs="Arial"/>
          <w:i/>
          <w:sz w:val="24"/>
          <w:szCs w:val="24"/>
        </w:rPr>
        <w:t>buying food from the stall.</w:t>
      </w:r>
      <w:r w:rsidRPr="00FA3955">
        <w:rPr>
          <w:rFonts w:ascii="Arial" w:hAnsi="Arial" w:cs="Arial"/>
          <w:i/>
          <w:sz w:val="24"/>
          <w:szCs w:val="24"/>
        </w:rPr>
        <w:br/>
      </w:r>
      <w:r w:rsidR="003E6514" w:rsidRPr="00FA3955">
        <w:rPr>
          <w:rFonts w:ascii="Arial" w:hAnsi="Arial" w:cs="Arial"/>
          <w:i/>
          <w:color w:val="FF0000"/>
          <w:sz w:val="24"/>
          <w:szCs w:val="24"/>
        </w:rPr>
        <w:t>Method 1:</w:t>
      </w:r>
      <w:r w:rsidR="003E6514" w:rsidRPr="00FA3955">
        <w:rPr>
          <w:rFonts w:ascii="Arial" w:hAnsi="Arial" w:cs="Arial"/>
          <w:i/>
          <w:sz w:val="24"/>
          <w:szCs w:val="24"/>
        </w:rPr>
        <w:t xml:space="preserve"> Using the addition rule</w:t>
      </w:r>
    </w:p>
    <w:p w14:paraId="44C97AB5" w14:textId="6A1A8536" w:rsidR="00C017FB" w:rsidRPr="00FA3955" w:rsidRDefault="005E3DA9">
      <w:pPr>
        <w:rPr>
          <w:rFonts w:ascii="Arial" w:hAnsi="Arial" w:cs="Arial"/>
          <w:i/>
          <w:color w:val="FF0000"/>
          <w:sz w:val="24"/>
          <w:szCs w:val="24"/>
        </w:rPr>
      </w:pPr>
      <w:r w:rsidRPr="00FA3955">
        <w:rPr>
          <w:rFonts w:ascii="Arial" w:hAnsi="Arial" w:cs="Arial"/>
          <w:i/>
          <w:sz w:val="24"/>
          <w:szCs w:val="24"/>
        </w:rPr>
        <w:t xml:space="preserve">The complement of </w:t>
      </w:r>
      <m:oMath>
        <m:sSup>
          <m:sSupPr>
            <m:ctrlPr>
              <w:rPr>
                <w:rFonts w:ascii="Cambria Math" w:hAnsi="Cambria Math" w:cs="Arial"/>
                <w:i/>
                <w:sz w:val="24"/>
                <w:szCs w:val="24"/>
              </w:rPr>
            </m:ctrlPr>
          </m:sSupPr>
          <m:e>
            <m:r>
              <w:rPr>
                <w:rFonts w:ascii="Cambria Math" w:hAnsi="Cambria Math" w:cs="Arial"/>
                <w:sz w:val="24"/>
                <w:szCs w:val="24"/>
              </w:rPr>
              <m:t>M</m:t>
            </m:r>
          </m:e>
          <m:sup>
            <m:r>
              <w:rPr>
                <w:rFonts w:ascii="Cambria Math" w:hAnsi="Cambria Math" w:cs="Arial"/>
                <w:sz w:val="24"/>
                <w:szCs w:val="24"/>
              </w:rPr>
              <m:t>'</m:t>
            </m:r>
          </m:sup>
        </m:sSup>
        <m:r>
          <w:rPr>
            <w:rFonts w:ascii="Cambria Math" w:hAnsi="Cambria Math" w:cs="Arial"/>
            <w:sz w:val="24"/>
            <w:szCs w:val="24"/>
          </w:rPr>
          <m:t>∩A'</m:t>
        </m:r>
      </m:oMath>
      <w:r w:rsidRPr="00FA3955">
        <w:rPr>
          <w:rFonts w:ascii="Arial" w:hAnsi="Arial" w:cs="Arial"/>
          <w:i/>
          <w:sz w:val="24"/>
          <w:szCs w:val="24"/>
        </w:rPr>
        <w:t xml:space="preserve"> is </w:t>
      </w:r>
      <m:oMath>
        <m:r>
          <w:rPr>
            <w:rFonts w:ascii="Cambria Math" w:hAnsi="Cambria Math" w:cs="Arial"/>
            <w:sz w:val="24"/>
            <w:szCs w:val="24"/>
          </w:rPr>
          <m:t>M∪A</m:t>
        </m:r>
      </m:oMath>
      <w:r w:rsidRPr="00FA3955">
        <w:rPr>
          <w:rFonts w:ascii="Arial" w:hAnsi="Arial" w:cs="Arial"/>
          <w:i/>
          <w:sz w:val="24"/>
          <w:szCs w:val="24"/>
        </w:rPr>
        <w:t xml:space="preserve">, 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M∪A</m:t>
            </m:r>
          </m:e>
        </m:d>
        <m:r>
          <w:rPr>
            <w:rFonts w:ascii="Cambria Math" w:hAnsi="Cambria Math" w:cs="Arial"/>
            <w:sz w:val="24"/>
            <w:szCs w:val="24"/>
          </w:rPr>
          <m:t>=0.85</m:t>
        </m:r>
      </m:oMath>
      <w:r w:rsidRPr="00FA3955">
        <w:rPr>
          <w:rFonts w:ascii="Arial" w:hAnsi="Arial" w:cs="Arial"/>
          <w:i/>
          <w:sz w:val="24"/>
          <w:szCs w:val="24"/>
        </w:rPr>
        <w:t>.</w:t>
      </w:r>
      <w:r w:rsidRPr="00FA3955">
        <w:rPr>
          <w:rFonts w:ascii="Arial" w:hAnsi="Arial" w:cs="Arial"/>
          <w:i/>
          <w:sz w:val="24"/>
          <w:szCs w:val="24"/>
        </w:rPr>
        <w:br/>
        <w:t xml:space="preserve">Using the addition rule: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M∪A</m:t>
            </m:r>
          </m:e>
        </m:d>
        <m:r>
          <w:rPr>
            <w:rFonts w:ascii="Cambria Math" w:hAnsi="Cambria Math" w:cs="Arial"/>
            <w:sz w:val="24"/>
            <w:szCs w:val="24"/>
          </w:rPr>
          <m:t>=0.45</m:t>
        </m:r>
      </m:oMath>
      <w:r w:rsidRPr="00FA3955">
        <w:rPr>
          <w:rFonts w:ascii="Arial" w:hAnsi="Arial" w:cs="Arial"/>
          <w:i/>
          <w:sz w:val="24"/>
          <w:szCs w:val="24"/>
        </w:rPr>
        <w:t>.</w:t>
      </w:r>
    </w:p>
    <w:p w14:paraId="0AD24C4C" w14:textId="17236AEB"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Method 2: Using a two-way table</w:t>
      </w:r>
    </w:p>
    <w:tbl>
      <w:tblPr>
        <w:tblStyle w:val="TableGrid"/>
        <w:tblW w:w="0" w:type="auto"/>
        <w:jc w:val="center"/>
        <w:tblLook w:val="04A0" w:firstRow="1" w:lastRow="0" w:firstColumn="1" w:lastColumn="0" w:noHBand="0" w:noVBand="1"/>
      </w:tblPr>
      <w:tblGrid>
        <w:gridCol w:w="750"/>
        <w:gridCol w:w="684"/>
        <w:gridCol w:w="684"/>
        <w:gridCol w:w="750"/>
      </w:tblGrid>
      <w:tr w:rsidR="00C017FB" w:rsidRPr="00FA3955" w14:paraId="0C76A9E3" w14:textId="77777777" w:rsidTr="00C017FB">
        <w:trPr>
          <w:jc w:val="center"/>
        </w:trPr>
        <w:tc>
          <w:tcPr>
            <w:tcW w:w="739" w:type="dxa"/>
          </w:tcPr>
          <w:p w14:paraId="7D00985A" w14:textId="77777777" w:rsidR="003E6514" w:rsidRPr="00FA3955" w:rsidRDefault="003E6514" w:rsidP="00454A13">
            <w:pPr>
              <w:rPr>
                <w:rFonts w:ascii="Arial" w:hAnsi="Arial" w:cs="Arial"/>
                <w:i/>
                <w:color w:val="FF0000"/>
                <w:sz w:val="24"/>
                <w:szCs w:val="24"/>
              </w:rPr>
            </w:pPr>
          </w:p>
        </w:tc>
        <w:tc>
          <w:tcPr>
            <w:tcW w:w="666" w:type="dxa"/>
          </w:tcPr>
          <w:p w14:paraId="1AE1AFBB" w14:textId="7BBF7A91"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M</w:t>
            </w:r>
          </w:p>
        </w:tc>
        <w:tc>
          <w:tcPr>
            <w:tcW w:w="666" w:type="dxa"/>
          </w:tcPr>
          <w:p w14:paraId="5F1F564C" w14:textId="7A85916E"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M’</w:t>
            </w:r>
          </w:p>
        </w:tc>
        <w:tc>
          <w:tcPr>
            <w:tcW w:w="739" w:type="dxa"/>
          </w:tcPr>
          <w:p w14:paraId="503E98BF" w14:textId="794ACF20"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Total</w:t>
            </w:r>
          </w:p>
        </w:tc>
      </w:tr>
      <w:tr w:rsidR="00C017FB" w:rsidRPr="00FA3955" w14:paraId="112FFF02" w14:textId="77777777" w:rsidTr="00C017FB">
        <w:trPr>
          <w:jc w:val="center"/>
        </w:trPr>
        <w:tc>
          <w:tcPr>
            <w:tcW w:w="739" w:type="dxa"/>
          </w:tcPr>
          <w:p w14:paraId="2C71B4C0" w14:textId="7956AFB6"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A</w:t>
            </w:r>
          </w:p>
        </w:tc>
        <w:tc>
          <w:tcPr>
            <w:tcW w:w="666" w:type="dxa"/>
          </w:tcPr>
          <w:p w14:paraId="212FEF6F" w14:textId="67CCAC1D" w:rsidR="003E6514" w:rsidRPr="00FA3955" w:rsidRDefault="003B35F1" w:rsidP="00454A13">
            <w:pPr>
              <w:rPr>
                <w:rFonts w:ascii="Arial" w:hAnsi="Arial" w:cs="Arial"/>
                <w:i/>
                <w:color w:val="FF0000"/>
                <w:sz w:val="24"/>
                <w:szCs w:val="24"/>
              </w:rPr>
            </w:pPr>
            <w:r w:rsidRPr="00FA3955">
              <w:rPr>
                <w:rFonts w:ascii="Arial" w:hAnsi="Arial" w:cs="Arial"/>
                <w:i/>
                <w:color w:val="FF0000"/>
                <w:sz w:val="24"/>
                <w:szCs w:val="24"/>
              </w:rPr>
              <w:t>0.</w:t>
            </w:r>
            <w:r w:rsidR="002500FA" w:rsidRPr="00FA3955">
              <w:rPr>
                <w:rFonts w:ascii="Arial" w:hAnsi="Arial" w:cs="Arial"/>
                <w:i/>
                <w:color w:val="FF0000"/>
                <w:sz w:val="24"/>
                <w:szCs w:val="24"/>
              </w:rPr>
              <w:t>45</w:t>
            </w:r>
          </w:p>
        </w:tc>
        <w:tc>
          <w:tcPr>
            <w:tcW w:w="666" w:type="dxa"/>
          </w:tcPr>
          <w:p w14:paraId="47014C51" w14:textId="7FBA55A5" w:rsidR="003E6514" w:rsidRPr="00FA3955" w:rsidRDefault="003B35F1" w:rsidP="00454A13">
            <w:pPr>
              <w:rPr>
                <w:rFonts w:ascii="Arial" w:hAnsi="Arial" w:cs="Arial"/>
                <w:i/>
                <w:color w:val="FF0000"/>
                <w:sz w:val="24"/>
                <w:szCs w:val="24"/>
              </w:rPr>
            </w:pPr>
            <w:r w:rsidRPr="00FA3955">
              <w:rPr>
                <w:rFonts w:ascii="Arial" w:hAnsi="Arial" w:cs="Arial"/>
                <w:i/>
                <w:color w:val="FF0000"/>
                <w:sz w:val="24"/>
                <w:szCs w:val="24"/>
              </w:rPr>
              <w:t>0.</w:t>
            </w:r>
            <w:r w:rsidR="002500FA" w:rsidRPr="00FA3955">
              <w:rPr>
                <w:rFonts w:ascii="Arial" w:hAnsi="Arial" w:cs="Arial"/>
                <w:i/>
                <w:color w:val="FF0000"/>
                <w:sz w:val="24"/>
                <w:szCs w:val="24"/>
              </w:rPr>
              <w:t>1</w:t>
            </w:r>
            <w:r w:rsidRPr="00FA3955">
              <w:rPr>
                <w:rFonts w:ascii="Arial" w:hAnsi="Arial" w:cs="Arial"/>
                <w:i/>
                <w:color w:val="FF0000"/>
                <w:sz w:val="24"/>
                <w:szCs w:val="24"/>
              </w:rPr>
              <w:t>5</w:t>
            </w:r>
          </w:p>
        </w:tc>
        <w:tc>
          <w:tcPr>
            <w:tcW w:w="739" w:type="dxa"/>
          </w:tcPr>
          <w:p w14:paraId="17D994D9" w14:textId="7CD6BDB2" w:rsidR="003E6514" w:rsidRPr="00FA3955" w:rsidRDefault="00D95918" w:rsidP="00454A13">
            <w:pPr>
              <w:rPr>
                <w:rFonts w:ascii="Arial" w:hAnsi="Arial" w:cs="Arial"/>
                <w:i/>
                <w:color w:val="FF0000"/>
                <w:sz w:val="24"/>
                <w:szCs w:val="24"/>
              </w:rPr>
            </w:pPr>
            <w:r w:rsidRPr="00FA3955">
              <w:rPr>
                <w:rFonts w:ascii="Arial" w:hAnsi="Arial" w:cs="Arial"/>
                <w:i/>
                <w:color w:val="FF0000"/>
                <w:sz w:val="24"/>
                <w:szCs w:val="24"/>
              </w:rPr>
              <w:t>0.</w:t>
            </w:r>
            <w:r w:rsidR="002500FA" w:rsidRPr="00FA3955">
              <w:rPr>
                <w:rFonts w:ascii="Arial" w:hAnsi="Arial" w:cs="Arial"/>
                <w:i/>
                <w:color w:val="FF0000"/>
                <w:sz w:val="24"/>
                <w:szCs w:val="24"/>
              </w:rPr>
              <w:t>6</w:t>
            </w:r>
          </w:p>
        </w:tc>
      </w:tr>
      <w:tr w:rsidR="00C017FB" w:rsidRPr="00FA3955" w14:paraId="12A4ACA0" w14:textId="77777777" w:rsidTr="00C017FB">
        <w:trPr>
          <w:jc w:val="center"/>
        </w:trPr>
        <w:tc>
          <w:tcPr>
            <w:tcW w:w="739" w:type="dxa"/>
          </w:tcPr>
          <w:p w14:paraId="31C531CD" w14:textId="157B077C"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A’</w:t>
            </w:r>
          </w:p>
        </w:tc>
        <w:tc>
          <w:tcPr>
            <w:tcW w:w="666" w:type="dxa"/>
          </w:tcPr>
          <w:p w14:paraId="7514495B" w14:textId="5695F97C" w:rsidR="003E6514" w:rsidRPr="00FA3955" w:rsidRDefault="002500FA" w:rsidP="00454A13">
            <w:pPr>
              <w:rPr>
                <w:rFonts w:ascii="Arial" w:hAnsi="Arial" w:cs="Arial"/>
                <w:i/>
                <w:color w:val="FF0000"/>
                <w:sz w:val="24"/>
                <w:szCs w:val="24"/>
              </w:rPr>
            </w:pPr>
            <w:r w:rsidRPr="00FA3955">
              <w:rPr>
                <w:rFonts w:ascii="Arial" w:hAnsi="Arial" w:cs="Arial"/>
                <w:i/>
                <w:color w:val="FF0000"/>
                <w:sz w:val="24"/>
                <w:szCs w:val="24"/>
              </w:rPr>
              <w:t>0.25</w:t>
            </w:r>
          </w:p>
        </w:tc>
        <w:tc>
          <w:tcPr>
            <w:tcW w:w="666" w:type="dxa"/>
          </w:tcPr>
          <w:p w14:paraId="264F17A1" w14:textId="721B88BF" w:rsidR="003E6514" w:rsidRPr="00FA3955" w:rsidRDefault="00D95918" w:rsidP="00454A13">
            <w:pPr>
              <w:rPr>
                <w:rFonts w:ascii="Arial" w:hAnsi="Arial" w:cs="Arial"/>
                <w:i/>
                <w:color w:val="FF0000"/>
                <w:sz w:val="24"/>
                <w:szCs w:val="24"/>
              </w:rPr>
            </w:pPr>
            <w:r w:rsidRPr="00FA3955">
              <w:rPr>
                <w:rFonts w:ascii="Arial" w:hAnsi="Arial" w:cs="Arial"/>
                <w:i/>
                <w:color w:val="FF0000"/>
                <w:sz w:val="24"/>
                <w:szCs w:val="24"/>
              </w:rPr>
              <w:t>0.15</w:t>
            </w:r>
          </w:p>
        </w:tc>
        <w:tc>
          <w:tcPr>
            <w:tcW w:w="739" w:type="dxa"/>
          </w:tcPr>
          <w:p w14:paraId="434A40CC" w14:textId="6B770C16" w:rsidR="003E6514" w:rsidRPr="00FA3955" w:rsidRDefault="003B35F1" w:rsidP="00454A13">
            <w:pPr>
              <w:rPr>
                <w:rFonts w:ascii="Arial" w:hAnsi="Arial" w:cs="Arial"/>
                <w:i/>
                <w:color w:val="FF0000"/>
                <w:sz w:val="24"/>
                <w:szCs w:val="24"/>
              </w:rPr>
            </w:pPr>
            <w:r w:rsidRPr="00FA3955">
              <w:rPr>
                <w:rFonts w:ascii="Arial" w:hAnsi="Arial" w:cs="Arial"/>
                <w:i/>
                <w:color w:val="FF0000"/>
                <w:sz w:val="24"/>
                <w:szCs w:val="24"/>
              </w:rPr>
              <w:t>0.</w:t>
            </w:r>
            <w:r w:rsidR="002500FA" w:rsidRPr="00FA3955">
              <w:rPr>
                <w:rFonts w:ascii="Arial" w:hAnsi="Arial" w:cs="Arial"/>
                <w:i/>
                <w:color w:val="FF0000"/>
                <w:sz w:val="24"/>
                <w:szCs w:val="24"/>
              </w:rPr>
              <w:t>4</w:t>
            </w:r>
          </w:p>
        </w:tc>
      </w:tr>
      <w:tr w:rsidR="00C017FB" w:rsidRPr="00FA3955" w14:paraId="3E3452DB" w14:textId="77777777" w:rsidTr="00C017FB">
        <w:trPr>
          <w:jc w:val="center"/>
        </w:trPr>
        <w:tc>
          <w:tcPr>
            <w:tcW w:w="739" w:type="dxa"/>
          </w:tcPr>
          <w:p w14:paraId="0E700584" w14:textId="6BC0B562" w:rsidR="003E6514" w:rsidRPr="00FA3955" w:rsidRDefault="003E6514" w:rsidP="00454A13">
            <w:pPr>
              <w:rPr>
                <w:rFonts w:ascii="Arial" w:hAnsi="Arial" w:cs="Arial"/>
                <w:i/>
                <w:color w:val="FF0000"/>
                <w:sz w:val="24"/>
                <w:szCs w:val="24"/>
              </w:rPr>
            </w:pPr>
            <w:r w:rsidRPr="00FA3955">
              <w:rPr>
                <w:rFonts w:ascii="Arial" w:hAnsi="Arial" w:cs="Arial"/>
                <w:i/>
                <w:color w:val="FF0000"/>
                <w:sz w:val="24"/>
                <w:szCs w:val="24"/>
              </w:rPr>
              <w:t>Total</w:t>
            </w:r>
          </w:p>
        </w:tc>
        <w:tc>
          <w:tcPr>
            <w:tcW w:w="666" w:type="dxa"/>
          </w:tcPr>
          <w:p w14:paraId="7A905BB6" w14:textId="63F2DBF4" w:rsidR="003E6514" w:rsidRPr="00FA3955" w:rsidRDefault="003B35F1" w:rsidP="00454A13">
            <w:pPr>
              <w:rPr>
                <w:rFonts w:ascii="Arial" w:hAnsi="Arial" w:cs="Arial"/>
                <w:i/>
                <w:color w:val="FF0000"/>
                <w:sz w:val="24"/>
                <w:szCs w:val="24"/>
              </w:rPr>
            </w:pPr>
            <w:r w:rsidRPr="00FA3955">
              <w:rPr>
                <w:rFonts w:ascii="Arial" w:hAnsi="Arial" w:cs="Arial"/>
                <w:i/>
                <w:color w:val="FF0000"/>
                <w:sz w:val="24"/>
                <w:szCs w:val="24"/>
              </w:rPr>
              <w:t>0.</w:t>
            </w:r>
            <w:r w:rsidR="002500FA" w:rsidRPr="00FA3955">
              <w:rPr>
                <w:rFonts w:ascii="Arial" w:hAnsi="Arial" w:cs="Arial"/>
                <w:i/>
                <w:color w:val="FF0000"/>
                <w:sz w:val="24"/>
                <w:szCs w:val="24"/>
              </w:rPr>
              <w:t>7</w:t>
            </w:r>
          </w:p>
        </w:tc>
        <w:tc>
          <w:tcPr>
            <w:tcW w:w="666" w:type="dxa"/>
          </w:tcPr>
          <w:p w14:paraId="0F1B4F41" w14:textId="0FEAA28A" w:rsidR="003E6514" w:rsidRPr="00FA3955" w:rsidRDefault="003B35F1" w:rsidP="00454A13">
            <w:pPr>
              <w:rPr>
                <w:rFonts w:ascii="Arial" w:hAnsi="Arial" w:cs="Arial"/>
                <w:i/>
                <w:color w:val="FF0000"/>
                <w:sz w:val="24"/>
                <w:szCs w:val="24"/>
              </w:rPr>
            </w:pPr>
            <w:r w:rsidRPr="00FA3955">
              <w:rPr>
                <w:rFonts w:ascii="Arial" w:hAnsi="Arial" w:cs="Arial"/>
                <w:i/>
                <w:color w:val="FF0000"/>
                <w:sz w:val="24"/>
                <w:szCs w:val="24"/>
              </w:rPr>
              <w:t>0.</w:t>
            </w:r>
            <w:r w:rsidR="002500FA" w:rsidRPr="00FA3955">
              <w:rPr>
                <w:rFonts w:ascii="Arial" w:hAnsi="Arial" w:cs="Arial"/>
                <w:i/>
                <w:color w:val="FF0000"/>
                <w:sz w:val="24"/>
                <w:szCs w:val="24"/>
              </w:rPr>
              <w:t>3</w:t>
            </w:r>
          </w:p>
        </w:tc>
        <w:tc>
          <w:tcPr>
            <w:tcW w:w="739" w:type="dxa"/>
          </w:tcPr>
          <w:p w14:paraId="25BC2717" w14:textId="1377FFB9" w:rsidR="003E6514" w:rsidRPr="00FA3955" w:rsidRDefault="003B35F1" w:rsidP="00454A13">
            <w:pPr>
              <w:rPr>
                <w:rFonts w:ascii="Arial" w:hAnsi="Arial" w:cs="Arial"/>
                <w:i/>
                <w:color w:val="FF0000"/>
                <w:sz w:val="24"/>
                <w:szCs w:val="24"/>
              </w:rPr>
            </w:pPr>
            <w:r w:rsidRPr="00FA3955">
              <w:rPr>
                <w:rFonts w:ascii="Arial" w:hAnsi="Arial" w:cs="Arial"/>
                <w:i/>
                <w:color w:val="FF0000"/>
                <w:sz w:val="24"/>
                <w:szCs w:val="24"/>
              </w:rPr>
              <w:t>1</w:t>
            </w:r>
          </w:p>
        </w:tc>
      </w:tr>
    </w:tbl>
    <w:p w14:paraId="699B1E04" w14:textId="4F24D13B" w:rsidR="00C017FB" w:rsidRPr="00FA3955" w:rsidRDefault="00C017FB" w:rsidP="00454A13">
      <w:pPr>
        <w:rPr>
          <w:rFonts w:ascii="Arial" w:hAnsi="Arial" w:cs="Arial"/>
          <w:i/>
          <w:color w:val="FF0000"/>
          <w:sz w:val="24"/>
          <w:szCs w:val="24"/>
        </w:rPr>
      </w:pPr>
      <w:r w:rsidRPr="00FA3955">
        <w:rPr>
          <w:rFonts w:ascii="Arial" w:hAnsi="Arial" w:cs="Arial"/>
          <w:i/>
          <w:color w:val="FF0000"/>
          <w:sz w:val="24"/>
          <w:szCs w:val="24"/>
        </w:rPr>
        <w:t xml:space="preserve">So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M∩A</m:t>
            </m:r>
          </m:e>
        </m:d>
        <m:r>
          <w:rPr>
            <w:rFonts w:ascii="Cambria Math" w:hAnsi="Cambria Math" w:cs="Arial"/>
            <w:color w:val="FF0000"/>
            <w:sz w:val="24"/>
            <w:szCs w:val="24"/>
          </w:rPr>
          <m:t>=0.45</m:t>
        </m:r>
      </m:oMath>
    </w:p>
    <w:p w14:paraId="31CE837C" w14:textId="59B0AAF3" w:rsidR="005E3DA9" w:rsidRPr="00FA3955" w:rsidRDefault="005E3DA9" w:rsidP="00454A13">
      <w:pPr>
        <w:pBdr>
          <w:bottom w:val="single" w:sz="6" w:space="1" w:color="auto"/>
        </w:pBdr>
        <w:rPr>
          <w:rFonts w:ascii="Arial" w:hAnsi="Arial" w:cs="Arial"/>
          <w:i/>
          <w:sz w:val="24"/>
          <w:szCs w:val="24"/>
        </w:rPr>
      </w:pPr>
      <w:r w:rsidRPr="00FA3955">
        <w:rPr>
          <w:rFonts w:ascii="Arial" w:hAnsi="Arial" w:cs="Arial"/>
          <w:i/>
          <w:sz w:val="24"/>
          <w:szCs w:val="24"/>
        </w:rPr>
        <w:br/>
        <w:t>The street vendor is not completely wrong, just under half of his customers are males under the age of 45.</w:t>
      </w:r>
    </w:p>
    <w:p w14:paraId="5A970A15"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 xml:space="preserve">COMMON </w:t>
      </w:r>
      <w:r w:rsidR="001D2326" w:rsidRPr="00FA3955">
        <w:rPr>
          <w:rFonts w:ascii="Arial" w:hAnsi="Arial" w:cs="Arial"/>
          <w:szCs w:val="24"/>
        </w:rPr>
        <w:t>AND POSSIBLE MISTAKES</w:t>
      </w:r>
    </w:p>
    <w:p w14:paraId="7A4FBF8B" w14:textId="77777777" w:rsidR="007E6112" w:rsidRPr="007E6112" w:rsidRDefault="007E6112" w:rsidP="006D5F82">
      <w:pPr>
        <w:pStyle w:val="ListParagraph"/>
        <w:numPr>
          <w:ilvl w:val="0"/>
          <w:numId w:val="118"/>
        </w:numPr>
        <w:rPr>
          <w:rFonts w:ascii="Arial" w:hAnsi="Arial" w:cs="Arial"/>
          <w:b/>
          <w:sz w:val="24"/>
          <w:szCs w:val="24"/>
        </w:rPr>
      </w:pPr>
      <w:r>
        <w:rPr>
          <w:rFonts w:ascii="Arial" w:hAnsi="Arial" w:cs="Arial"/>
          <w:sz w:val="24"/>
          <w:szCs w:val="24"/>
        </w:rPr>
        <w:t>Assuming t</w:t>
      </w:r>
      <w:r w:rsidR="005E3DA9" w:rsidRPr="00DB544F">
        <w:rPr>
          <w:rFonts w:ascii="Arial" w:hAnsi="Arial" w:cs="Arial"/>
          <w:sz w:val="24"/>
          <w:szCs w:val="24"/>
        </w:rPr>
        <w:t>he complement of the event “none” is the event “all</w:t>
      </w:r>
      <w:proofErr w:type="gramStart"/>
      <w:r w:rsidR="005E3DA9" w:rsidRPr="00DB544F">
        <w:rPr>
          <w:rFonts w:ascii="Arial" w:hAnsi="Arial" w:cs="Arial"/>
          <w:sz w:val="24"/>
          <w:szCs w:val="24"/>
        </w:rPr>
        <w:t>”</w:t>
      </w:r>
      <w:r>
        <w:rPr>
          <w:rFonts w:ascii="Arial" w:hAnsi="Arial" w:cs="Arial"/>
          <w:sz w:val="24"/>
          <w:szCs w:val="24"/>
        </w:rPr>
        <w:t>;</w:t>
      </w:r>
      <w:proofErr w:type="gramEnd"/>
    </w:p>
    <w:p w14:paraId="4F365092" w14:textId="77777777" w:rsidR="007E6112" w:rsidRPr="007E6112" w:rsidRDefault="007E6112" w:rsidP="006D5F82">
      <w:pPr>
        <w:pStyle w:val="ListParagraph"/>
        <w:numPr>
          <w:ilvl w:val="0"/>
          <w:numId w:val="118"/>
        </w:numPr>
        <w:rPr>
          <w:rFonts w:ascii="Arial" w:hAnsi="Arial" w:cs="Arial"/>
          <w:b/>
          <w:sz w:val="24"/>
          <w:szCs w:val="24"/>
        </w:rPr>
      </w:pPr>
      <w:r>
        <w:rPr>
          <w:rFonts w:ascii="Arial" w:hAnsi="Arial" w:cs="Arial"/>
          <w:sz w:val="24"/>
          <w:szCs w:val="24"/>
        </w:rPr>
        <w:t>Assuming t</w:t>
      </w:r>
      <w:r w:rsidR="005E3DA9" w:rsidRPr="00DB544F">
        <w:rPr>
          <w:rFonts w:ascii="Arial" w:hAnsi="Arial" w:cs="Arial"/>
          <w:sz w:val="24"/>
          <w:szCs w:val="24"/>
        </w:rPr>
        <w:t xml:space="preserve">he probability of the intersection of two events is the sum of the probability of each </w:t>
      </w:r>
      <w:proofErr w:type="gramStart"/>
      <w:r w:rsidR="005E3DA9" w:rsidRPr="00DB544F">
        <w:rPr>
          <w:rFonts w:ascii="Arial" w:hAnsi="Arial" w:cs="Arial"/>
          <w:sz w:val="24"/>
          <w:szCs w:val="24"/>
        </w:rPr>
        <w:t>event</w:t>
      </w:r>
      <w:r>
        <w:rPr>
          <w:rFonts w:ascii="Arial" w:hAnsi="Arial" w:cs="Arial"/>
          <w:sz w:val="24"/>
          <w:szCs w:val="24"/>
        </w:rPr>
        <w:t>;</w:t>
      </w:r>
      <w:proofErr w:type="gramEnd"/>
    </w:p>
    <w:p w14:paraId="007BC14A" w14:textId="77777777" w:rsidR="007E6112" w:rsidRPr="007E6112" w:rsidRDefault="007E6112" w:rsidP="006D5F82">
      <w:pPr>
        <w:pStyle w:val="ListParagraph"/>
        <w:numPr>
          <w:ilvl w:val="0"/>
          <w:numId w:val="118"/>
        </w:numPr>
        <w:rPr>
          <w:rFonts w:ascii="Arial" w:hAnsi="Arial" w:cs="Arial"/>
          <w:b/>
          <w:sz w:val="24"/>
          <w:szCs w:val="24"/>
        </w:rPr>
      </w:pPr>
      <w:r>
        <w:rPr>
          <w:rFonts w:ascii="Arial" w:hAnsi="Arial" w:cs="Arial"/>
          <w:sz w:val="24"/>
          <w:szCs w:val="24"/>
        </w:rPr>
        <w:t>n</w:t>
      </w:r>
      <w:r w:rsidR="005E3DA9" w:rsidRPr="00DB544F">
        <w:rPr>
          <w:rFonts w:ascii="Arial" w:hAnsi="Arial" w:cs="Arial"/>
          <w:sz w:val="24"/>
          <w:szCs w:val="24"/>
        </w:rPr>
        <w:t>ot including the intersection of two events when calculating the probability of one event (from a Venn diagram</w:t>
      </w:r>
      <w:proofErr w:type="gramStart"/>
      <w:r w:rsidR="005E3DA9" w:rsidRPr="00DB544F">
        <w:rPr>
          <w:rFonts w:ascii="Arial" w:hAnsi="Arial" w:cs="Arial"/>
          <w:sz w:val="24"/>
          <w:szCs w:val="24"/>
        </w:rPr>
        <w:t>)</w:t>
      </w:r>
      <w:r>
        <w:rPr>
          <w:rFonts w:ascii="Arial" w:hAnsi="Arial" w:cs="Arial"/>
          <w:sz w:val="24"/>
          <w:szCs w:val="24"/>
        </w:rPr>
        <w:t>;</w:t>
      </w:r>
      <w:proofErr w:type="gramEnd"/>
    </w:p>
    <w:p w14:paraId="6F6A9FE4" w14:textId="36A7DA03" w:rsidR="008A0227" w:rsidRPr="00DB544F" w:rsidRDefault="007E6112" w:rsidP="006D5F82">
      <w:pPr>
        <w:pStyle w:val="ListParagraph"/>
        <w:numPr>
          <w:ilvl w:val="0"/>
          <w:numId w:val="118"/>
        </w:numPr>
        <w:rPr>
          <w:rFonts w:ascii="Arial" w:hAnsi="Arial" w:cs="Arial"/>
          <w:b/>
          <w:sz w:val="24"/>
          <w:szCs w:val="24"/>
        </w:rPr>
      </w:pPr>
      <w:r>
        <w:rPr>
          <w:rFonts w:ascii="Arial" w:hAnsi="Arial" w:cs="Arial"/>
          <w:color w:val="FF0000"/>
          <w:sz w:val="24"/>
          <w:szCs w:val="24"/>
        </w:rPr>
        <w:t>m</w:t>
      </w:r>
      <w:r w:rsidR="00EA0E77" w:rsidRPr="00DB544F">
        <w:rPr>
          <w:rFonts w:ascii="Arial" w:hAnsi="Arial" w:cs="Arial"/>
          <w:color w:val="FF0000"/>
          <w:sz w:val="24"/>
          <w:szCs w:val="24"/>
        </w:rPr>
        <w:t>ixing up intersection</w:t>
      </w:r>
      <w:r w:rsidR="009D6B20" w:rsidRPr="00DB544F">
        <w:rPr>
          <w:rFonts w:ascii="Arial" w:hAnsi="Arial" w:cs="Arial"/>
          <w:color w:val="FF0000"/>
          <w:sz w:val="24"/>
          <w:szCs w:val="24"/>
        </w:rPr>
        <w:t>s</w:t>
      </w:r>
      <w:r w:rsidR="00EA0E77" w:rsidRPr="00DB544F">
        <w:rPr>
          <w:rFonts w:ascii="Arial" w:hAnsi="Arial" w:cs="Arial"/>
          <w:color w:val="FF0000"/>
          <w:sz w:val="24"/>
          <w:szCs w:val="24"/>
        </w:rPr>
        <w:t xml:space="preserve"> and union</w:t>
      </w:r>
      <w:r w:rsidR="009D6B20" w:rsidRPr="00DB544F">
        <w:rPr>
          <w:rFonts w:ascii="Arial" w:hAnsi="Arial" w:cs="Arial"/>
          <w:color w:val="FF0000"/>
          <w:sz w:val="24"/>
          <w:szCs w:val="24"/>
        </w:rPr>
        <w:t>s</w:t>
      </w:r>
      <w:r w:rsidR="00EA0E77" w:rsidRPr="00DB544F">
        <w:rPr>
          <w:rFonts w:ascii="Arial" w:hAnsi="Arial" w:cs="Arial"/>
          <w:color w:val="FF0000"/>
          <w:sz w:val="24"/>
          <w:szCs w:val="24"/>
        </w:rPr>
        <w:t>.</w:t>
      </w:r>
    </w:p>
    <w:p w14:paraId="6884ECFB" w14:textId="77777777" w:rsidR="00160A4E" w:rsidRPr="00FA3955" w:rsidRDefault="00160A4E">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1C206445" w14:textId="77777777" w:rsidTr="00AF6457">
        <w:trPr>
          <w:trHeight w:val="580"/>
        </w:trPr>
        <w:tc>
          <w:tcPr>
            <w:tcW w:w="7512" w:type="dxa"/>
            <w:shd w:val="clear" w:color="auto" w:fill="8DB3E2"/>
            <w:vAlign w:val="center"/>
          </w:tcPr>
          <w:p w14:paraId="4E843C77" w14:textId="0FC39F75" w:rsidR="00160A4E" w:rsidRPr="00FA3955" w:rsidRDefault="00160A4E" w:rsidP="00160A4E">
            <w:pPr>
              <w:spacing w:before="40" w:after="40"/>
              <w:ind w:left="345" w:hanging="345"/>
              <w:rPr>
                <w:rFonts w:ascii="Arial" w:hAnsi="Arial" w:cs="Arial"/>
                <w:b/>
                <w:color w:val="auto"/>
                <w:sz w:val="24"/>
                <w:szCs w:val="24"/>
              </w:rPr>
            </w:pPr>
            <w:bookmarkStart w:id="27" w:name="Unit3b"/>
            <w:bookmarkEnd w:id="27"/>
            <w:r w:rsidRPr="00FA3955">
              <w:rPr>
                <w:rFonts w:ascii="Arial" w:hAnsi="Arial" w:cs="Arial"/>
                <w:b/>
                <w:color w:val="auto"/>
                <w:sz w:val="24"/>
                <w:szCs w:val="24"/>
              </w:rPr>
              <w:lastRenderedPageBreak/>
              <w:t>3b. Probability Theory: Conditional Probability (2.3)</w:t>
            </w:r>
            <w:r w:rsidR="00330889">
              <w:rPr>
                <w:rFonts w:ascii="Arial" w:hAnsi="Arial" w:cs="Arial"/>
                <w:b/>
                <w:color w:val="auto"/>
                <w:sz w:val="24"/>
                <w:szCs w:val="24"/>
              </w:rPr>
              <w:t xml:space="preserve"> </w:t>
            </w:r>
            <w:r w:rsidRPr="00FA3955">
              <w:rPr>
                <w:rFonts w:ascii="Arial" w:hAnsi="Arial" w:cs="Arial"/>
                <w:b/>
                <w:color w:val="auto"/>
                <w:sz w:val="24"/>
                <w:szCs w:val="24"/>
              </w:rPr>
              <w:t>(2.4)</w:t>
            </w:r>
          </w:p>
        </w:tc>
        <w:tc>
          <w:tcPr>
            <w:tcW w:w="2268" w:type="dxa"/>
            <w:shd w:val="clear" w:color="auto" w:fill="8DB3E2"/>
            <w:vAlign w:val="center"/>
          </w:tcPr>
          <w:p w14:paraId="42106E8F"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B6E28D0" w14:textId="77777777" w:rsidR="00160A4E" w:rsidRPr="00FA3955" w:rsidRDefault="001D2326"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21B36118"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79A087C5"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1D2326" w:rsidRPr="00FA3955">
        <w:rPr>
          <w:rFonts w:ascii="Arial" w:hAnsi="Arial" w:cs="Arial"/>
          <w:sz w:val="24"/>
          <w:szCs w:val="24"/>
        </w:rPr>
        <w:t xml:space="preserve"> be able to</w:t>
      </w:r>
      <w:r w:rsidRPr="00FA3955">
        <w:rPr>
          <w:rFonts w:ascii="Arial" w:hAnsi="Arial" w:cs="Arial"/>
          <w:sz w:val="24"/>
          <w:szCs w:val="24"/>
        </w:rPr>
        <w:t>:</w:t>
      </w:r>
    </w:p>
    <w:p w14:paraId="1E85774C" w14:textId="77777777" w:rsidR="00160A4E"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that the probabilities of events can change if another event occurs.</w:t>
      </w:r>
    </w:p>
    <w:p w14:paraId="013E534A"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and interpret the correct notation for conditional probability: </w:t>
      </w:r>
      <m:oMath>
        <m:r>
          <m:rPr>
            <m:sty m:val="p"/>
          </m:rPr>
          <w:rPr>
            <w:rFonts w:ascii="Cambria Math" w:hAnsi="Cambria Math" w:cs="Arial"/>
            <w:sz w:val="24"/>
            <w:szCs w:val="24"/>
          </w:rPr>
          <m:t>P</m:t>
        </m:r>
        <m:r>
          <w:rPr>
            <w:rFonts w:ascii="Cambria Math" w:hAnsi="Cambria Math" w:cs="Arial"/>
            <w:sz w:val="24"/>
            <w:szCs w:val="24"/>
          </w:rPr>
          <m:t>(A|B)</m:t>
        </m:r>
      </m:oMath>
      <w:r w:rsidR="008C06B0" w:rsidRPr="00FA3955">
        <w:rPr>
          <w:rFonts w:ascii="Arial" w:hAnsi="Arial" w:cs="Arial"/>
          <w:sz w:val="24"/>
          <w:szCs w:val="24"/>
        </w:rPr>
        <w:t>.</w:t>
      </w:r>
    </w:p>
    <w:p w14:paraId="4F0DE598"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Find conditional probabilities from two-way tables, Venn diagrams and probability trees.</w:t>
      </w:r>
    </w:p>
    <w:p w14:paraId="632DDC66"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Apply the multiplication law for probability: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008C06B0" w:rsidRPr="00FA3955">
        <w:rPr>
          <w:rFonts w:ascii="Arial" w:hAnsi="Arial" w:cs="Arial"/>
          <w:sz w:val="24"/>
          <w:szCs w:val="24"/>
        </w:rPr>
        <w:t>.</w:t>
      </w:r>
    </w:p>
    <w:p w14:paraId="716D14B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0C16EC8" w14:textId="77777777" w:rsidR="00676BFB" w:rsidRPr="00FA3955" w:rsidRDefault="00676BFB" w:rsidP="00454A13">
      <w:pPr>
        <w:rPr>
          <w:rFonts w:ascii="Arial" w:hAnsi="Arial" w:cs="Arial"/>
          <w:b/>
          <w:sz w:val="24"/>
          <w:szCs w:val="24"/>
        </w:rPr>
      </w:pPr>
      <w:r w:rsidRPr="00FA3955">
        <w:rPr>
          <w:rFonts w:ascii="Arial" w:hAnsi="Arial" w:cs="Arial"/>
          <w:sz w:val="24"/>
          <w:szCs w:val="24"/>
        </w:rPr>
        <w:t xml:space="preserve">Students must be aware that events can affect other events, and so the probability </w:t>
      </w:r>
      <w:r w:rsidR="001D2326" w:rsidRPr="00FA3955">
        <w:rPr>
          <w:rFonts w:ascii="Arial" w:hAnsi="Arial" w:cs="Arial"/>
          <w:sz w:val="24"/>
          <w:szCs w:val="24"/>
        </w:rPr>
        <w:t>of these events can change</w:t>
      </w:r>
      <w:r w:rsidRPr="00FA3955">
        <w:rPr>
          <w:rFonts w:ascii="Arial" w:hAnsi="Arial" w:cs="Arial"/>
          <w:sz w:val="24"/>
          <w:szCs w:val="24"/>
        </w:rPr>
        <w:t>.</w:t>
      </w:r>
      <w:r w:rsidRPr="00FA3955">
        <w:rPr>
          <w:rFonts w:ascii="Arial" w:hAnsi="Arial" w:cs="Arial"/>
          <w:sz w:val="24"/>
          <w:szCs w:val="24"/>
        </w:rPr>
        <w:br/>
        <w:t xml:space="preserve">For example, </w:t>
      </w:r>
      <w:r w:rsidR="0078669E" w:rsidRPr="00FA3955">
        <w:rPr>
          <w:rFonts w:ascii="Arial" w:hAnsi="Arial" w:cs="Arial"/>
          <w:sz w:val="24"/>
          <w:szCs w:val="24"/>
        </w:rPr>
        <w:t>the probability that I take my umbrella to work is 0.5, but if it is raining when I leave home, the probability that I take my umbrella to work is 0.95.</w:t>
      </w:r>
    </w:p>
    <w:p w14:paraId="17C39326" w14:textId="00B11862" w:rsidR="00676BFB" w:rsidRPr="00FA3955" w:rsidRDefault="00676BFB" w:rsidP="00454A13">
      <w:pPr>
        <w:pBdr>
          <w:bottom w:val="single" w:sz="6" w:space="1" w:color="auto"/>
        </w:pBdr>
        <w:rPr>
          <w:rFonts w:ascii="Arial" w:hAnsi="Arial" w:cs="Arial"/>
          <w:b/>
          <w:sz w:val="24"/>
          <w:szCs w:val="24"/>
        </w:rPr>
      </w:pPr>
      <w:r w:rsidRPr="00FA3955">
        <w:rPr>
          <w:rFonts w:ascii="Arial" w:hAnsi="Arial" w:cs="Arial"/>
          <w:sz w:val="24"/>
          <w:szCs w:val="24"/>
        </w:rPr>
        <w:t xml:space="preserve">The notation used is </w:t>
      </w:r>
      <m:oMath>
        <m:r>
          <m:rPr>
            <m:sty m:val="p"/>
          </m:rPr>
          <w:rPr>
            <w:rFonts w:ascii="Cambria Math" w:hAnsi="Cambria Math" w:cs="Arial"/>
            <w:sz w:val="24"/>
            <w:szCs w:val="24"/>
          </w:rPr>
          <m:t>P</m:t>
        </m:r>
        <m:r>
          <w:rPr>
            <w:rFonts w:ascii="Cambria Math" w:hAnsi="Cambria Math" w:cs="Arial"/>
            <w:sz w:val="24"/>
            <w:szCs w:val="24"/>
          </w:rPr>
          <m:t>(A|B)</m:t>
        </m:r>
      </m:oMath>
      <w:r w:rsidRPr="00FA3955">
        <w:rPr>
          <w:rFonts w:ascii="Arial" w:hAnsi="Arial" w:cs="Arial"/>
          <w:sz w:val="24"/>
          <w:szCs w:val="24"/>
        </w:rPr>
        <w:t xml:space="preserve"> meaning “the probability the event </w:t>
      </w:r>
      <m:oMath>
        <m:r>
          <w:rPr>
            <w:rFonts w:ascii="Cambria Math" w:hAnsi="Cambria Math" w:cs="Arial"/>
            <w:sz w:val="24"/>
            <w:szCs w:val="24"/>
          </w:rPr>
          <m:t>A</m:t>
        </m:r>
      </m:oMath>
      <w:r w:rsidRPr="00FA3955">
        <w:rPr>
          <w:rFonts w:ascii="Arial" w:hAnsi="Arial" w:cs="Arial"/>
          <w:sz w:val="24"/>
          <w:szCs w:val="24"/>
        </w:rPr>
        <w:t xml:space="preserve"> occurs, given the event </w:t>
      </w:r>
      <m:oMath>
        <m:r>
          <w:rPr>
            <w:rFonts w:ascii="Cambria Math" w:hAnsi="Cambria Math" w:cs="Arial"/>
            <w:sz w:val="24"/>
            <w:szCs w:val="24"/>
          </w:rPr>
          <m:t>B</m:t>
        </m:r>
      </m:oMath>
      <w:r w:rsidRPr="00FA3955">
        <w:rPr>
          <w:rFonts w:ascii="Arial" w:hAnsi="Arial" w:cs="Arial"/>
          <w:sz w:val="24"/>
          <w:szCs w:val="24"/>
        </w:rPr>
        <w:t xml:space="preserve"> has already occurred</w:t>
      </w:r>
      <w:r w:rsidR="001D2326" w:rsidRPr="00FA3955">
        <w:rPr>
          <w:rFonts w:ascii="Arial" w:hAnsi="Arial" w:cs="Arial"/>
          <w:sz w:val="24"/>
          <w:szCs w:val="24"/>
        </w:rPr>
        <w: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Two-way tables are a good starting point for introducing the idea of conditional probability:</w:t>
      </w:r>
      <w:r w:rsidR="009904FF" w:rsidRPr="00FA3955">
        <w:rPr>
          <w:rFonts w:ascii="Arial" w:hAnsi="Arial" w:cs="Arial"/>
          <w:sz w:val="24"/>
          <w:szCs w:val="24"/>
        </w:rPr>
        <w:br/>
      </w:r>
    </w:p>
    <w:p w14:paraId="11FA42AD" w14:textId="33E7CE11" w:rsidR="009904FF" w:rsidRPr="00FA3955" w:rsidRDefault="009904FF" w:rsidP="00454A13">
      <w:pPr>
        <w:rPr>
          <w:rFonts w:ascii="Arial" w:hAnsi="Arial" w:cs="Arial"/>
          <w:b/>
          <w:color w:val="FF0000"/>
          <w:sz w:val="24"/>
          <w:szCs w:val="24"/>
        </w:rPr>
      </w:pPr>
      <w:r w:rsidRPr="00FA3955">
        <w:rPr>
          <w:rFonts w:ascii="Arial" w:hAnsi="Arial" w:cs="Arial"/>
          <w:b/>
          <w:color w:val="FF0000"/>
          <w:sz w:val="24"/>
          <w:szCs w:val="24"/>
        </w:rPr>
        <w:t>Exemplar</w:t>
      </w:r>
    </w:p>
    <w:p w14:paraId="44F0DDE4" w14:textId="4A4C58E9" w:rsidR="00676BFB" w:rsidRPr="00FA3955" w:rsidRDefault="00676BFB" w:rsidP="00454A13">
      <w:pPr>
        <w:rPr>
          <w:rFonts w:ascii="Arial" w:hAnsi="Arial" w:cs="Arial"/>
          <w:b/>
          <w:sz w:val="24"/>
          <w:szCs w:val="24"/>
        </w:rPr>
      </w:pPr>
      <w:r w:rsidRPr="00FA3955">
        <w:rPr>
          <w:rFonts w:ascii="Arial" w:hAnsi="Arial" w:cs="Arial"/>
          <w:b/>
          <w:sz w:val="24"/>
          <w:szCs w:val="24"/>
        </w:rPr>
        <w:t xml:space="preserve">The table below shows the number of students studying for a science degree course. The data </w:t>
      </w:r>
      <w:r w:rsidR="00A45E87" w:rsidRPr="00FA3955">
        <w:rPr>
          <w:rFonts w:ascii="Arial" w:hAnsi="Arial" w:cs="Arial"/>
          <w:b/>
          <w:sz w:val="24"/>
          <w:szCs w:val="24"/>
        </w:rPr>
        <w:t>are</w:t>
      </w:r>
      <w:r w:rsidRPr="00FA3955">
        <w:rPr>
          <w:rFonts w:ascii="Arial" w:hAnsi="Arial" w:cs="Arial"/>
          <w:b/>
          <w:sz w:val="24"/>
          <w:szCs w:val="24"/>
        </w:rPr>
        <w:t xml:space="preserve"> stratified by gender and the type of science degree.</w:t>
      </w:r>
    </w:p>
    <w:tbl>
      <w:tblPr>
        <w:tblStyle w:val="TableGrid"/>
        <w:tblW w:w="0" w:type="auto"/>
        <w:jc w:val="center"/>
        <w:tblLook w:val="04A0" w:firstRow="1" w:lastRow="0" w:firstColumn="1" w:lastColumn="0" w:noHBand="0" w:noVBand="1"/>
      </w:tblPr>
      <w:tblGrid>
        <w:gridCol w:w="1044"/>
        <w:gridCol w:w="1124"/>
        <w:gridCol w:w="1390"/>
        <w:gridCol w:w="1096"/>
        <w:gridCol w:w="790"/>
      </w:tblGrid>
      <w:tr w:rsidR="00676BFB" w:rsidRPr="00FA3955" w14:paraId="77676965" w14:textId="77777777" w:rsidTr="00454A13">
        <w:trPr>
          <w:jc w:val="center"/>
        </w:trPr>
        <w:tc>
          <w:tcPr>
            <w:tcW w:w="905" w:type="dxa"/>
          </w:tcPr>
          <w:p w14:paraId="677D44F0" w14:textId="77777777" w:rsidR="00676BFB" w:rsidRPr="00FA3955" w:rsidRDefault="00676BFB" w:rsidP="00454A13">
            <w:pPr>
              <w:rPr>
                <w:rFonts w:ascii="Arial" w:hAnsi="Arial" w:cs="Arial"/>
                <w:b/>
                <w:sz w:val="24"/>
                <w:szCs w:val="24"/>
              </w:rPr>
            </w:pPr>
          </w:p>
        </w:tc>
        <w:tc>
          <w:tcPr>
            <w:tcW w:w="928" w:type="dxa"/>
          </w:tcPr>
          <w:p w14:paraId="4BCA89E5"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Physics</w:t>
            </w:r>
          </w:p>
        </w:tc>
        <w:tc>
          <w:tcPr>
            <w:tcW w:w="1150" w:type="dxa"/>
          </w:tcPr>
          <w:p w14:paraId="341906CF"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Chemistry</w:t>
            </w:r>
          </w:p>
        </w:tc>
        <w:tc>
          <w:tcPr>
            <w:tcW w:w="961" w:type="dxa"/>
          </w:tcPr>
          <w:p w14:paraId="3F270D43"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Biology</w:t>
            </w:r>
          </w:p>
        </w:tc>
        <w:tc>
          <w:tcPr>
            <w:tcW w:w="739" w:type="dxa"/>
          </w:tcPr>
          <w:p w14:paraId="5834A9EA"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Total</w:t>
            </w:r>
          </w:p>
        </w:tc>
      </w:tr>
      <w:tr w:rsidR="00676BFB" w:rsidRPr="00FA3955" w14:paraId="26CBF07A" w14:textId="77777777" w:rsidTr="00454A13">
        <w:trPr>
          <w:jc w:val="center"/>
        </w:trPr>
        <w:tc>
          <w:tcPr>
            <w:tcW w:w="905" w:type="dxa"/>
          </w:tcPr>
          <w:p w14:paraId="55433D67" w14:textId="77777777" w:rsidR="00676BFB" w:rsidRPr="00FA3955" w:rsidRDefault="00676BFB" w:rsidP="00454A13">
            <w:pPr>
              <w:rPr>
                <w:rFonts w:ascii="Arial" w:hAnsi="Arial" w:cs="Arial"/>
                <w:b/>
                <w:sz w:val="24"/>
                <w:szCs w:val="24"/>
              </w:rPr>
            </w:pPr>
            <w:r w:rsidRPr="00FA3955">
              <w:rPr>
                <w:rFonts w:ascii="Arial" w:hAnsi="Arial" w:cs="Arial"/>
                <w:b/>
                <w:sz w:val="24"/>
                <w:szCs w:val="24"/>
              </w:rPr>
              <w:t>Male</w:t>
            </w:r>
          </w:p>
        </w:tc>
        <w:tc>
          <w:tcPr>
            <w:tcW w:w="928" w:type="dxa"/>
          </w:tcPr>
          <w:p w14:paraId="0F97800C"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45</w:t>
            </w:r>
          </w:p>
        </w:tc>
        <w:tc>
          <w:tcPr>
            <w:tcW w:w="1150" w:type="dxa"/>
          </w:tcPr>
          <w:p w14:paraId="421807DA"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64</w:t>
            </w:r>
          </w:p>
        </w:tc>
        <w:tc>
          <w:tcPr>
            <w:tcW w:w="961" w:type="dxa"/>
          </w:tcPr>
          <w:p w14:paraId="2EF21894"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78</w:t>
            </w:r>
          </w:p>
        </w:tc>
        <w:tc>
          <w:tcPr>
            <w:tcW w:w="739" w:type="dxa"/>
          </w:tcPr>
          <w:p w14:paraId="18A5AC33"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187</w:t>
            </w:r>
          </w:p>
        </w:tc>
      </w:tr>
      <w:tr w:rsidR="00676BFB" w:rsidRPr="00FA3955" w14:paraId="389A173E" w14:textId="77777777" w:rsidTr="00454A13">
        <w:trPr>
          <w:jc w:val="center"/>
        </w:trPr>
        <w:tc>
          <w:tcPr>
            <w:tcW w:w="905" w:type="dxa"/>
          </w:tcPr>
          <w:p w14:paraId="78D54AE3" w14:textId="77777777" w:rsidR="00676BFB" w:rsidRPr="00FA3955" w:rsidRDefault="00676BFB" w:rsidP="00454A13">
            <w:pPr>
              <w:rPr>
                <w:rFonts w:ascii="Arial" w:hAnsi="Arial" w:cs="Arial"/>
                <w:b/>
                <w:sz w:val="24"/>
                <w:szCs w:val="24"/>
              </w:rPr>
            </w:pPr>
            <w:r w:rsidRPr="00FA3955">
              <w:rPr>
                <w:rFonts w:ascii="Arial" w:hAnsi="Arial" w:cs="Arial"/>
                <w:b/>
                <w:sz w:val="24"/>
                <w:szCs w:val="24"/>
              </w:rPr>
              <w:t>Female</w:t>
            </w:r>
          </w:p>
        </w:tc>
        <w:tc>
          <w:tcPr>
            <w:tcW w:w="928" w:type="dxa"/>
          </w:tcPr>
          <w:p w14:paraId="29A6ED1D"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38</w:t>
            </w:r>
          </w:p>
        </w:tc>
        <w:tc>
          <w:tcPr>
            <w:tcW w:w="1150" w:type="dxa"/>
          </w:tcPr>
          <w:p w14:paraId="03E334C0"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57</w:t>
            </w:r>
          </w:p>
        </w:tc>
        <w:tc>
          <w:tcPr>
            <w:tcW w:w="961" w:type="dxa"/>
          </w:tcPr>
          <w:p w14:paraId="3E6B5A9B"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64</w:t>
            </w:r>
          </w:p>
        </w:tc>
        <w:tc>
          <w:tcPr>
            <w:tcW w:w="739" w:type="dxa"/>
          </w:tcPr>
          <w:p w14:paraId="377FB045"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159</w:t>
            </w:r>
          </w:p>
        </w:tc>
      </w:tr>
      <w:tr w:rsidR="00676BFB" w:rsidRPr="00FA3955" w14:paraId="60AFEAFA" w14:textId="77777777" w:rsidTr="00454A13">
        <w:trPr>
          <w:jc w:val="center"/>
        </w:trPr>
        <w:tc>
          <w:tcPr>
            <w:tcW w:w="905" w:type="dxa"/>
          </w:tcPr>
          <w:p w14:paraId="0A7A66A4" w14:textId="77777777" w:rsidR="00676BFB" w:rsidRPr="00FA3955" w:rsidRDefault="00676BFB" w:rsidP="00454A13">
            <w:pPr>
              <w:rPr>
                <w:rFonts w:ascii="Arial" w:hAnsi="Arial" w:cs="Arial"/>
                <w:b/>
                <w:sz w:val="24"/>
                <w:szCs w:val="24"/>
              </w:rPr>
            </w:pPr>
            <w:r w:rsidRPr="00FA3955">
              <w:rPr>
                <w:rFonts w:ascii="Arial" w:hAnsi="Arial" w:cs="Arial"/>
                <w:b/>
                <w:sz w:val="24"/>
                <w:szCs w:val="24"/>
              </w:rPr>
              <w:t>Total</w:t>
            </w:r>
          </w:p>
        </w:tc>
        <w:tc>
          <w:tcPr>
            <w:tcW w:w="928" w:type="dxa"/>
          </w:tcPr>
          <w:p w14:paraId="14C04F23"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83</w:t>
            </w:r>
          </w:p>
        </w:tc>
        <w:tc>
          <w:tcPr>
            <w:tcW w:w="1150" w:type="dxa"/>
          </w:tcPr>
          <w:p w14:paraId="30A8B5FA"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121</w:t>
            </w:r>
          </w:p>
        </w:tc>
        <w:tc>
          <w:tcPr>
            <w:tcW w:w="961" w:type="dxa"/>
          </w:tcPr>
          <w:p w14:paraId="5359FD81"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142</w:t>
            </w:r>
          </w:p>
        </w:tc>
        <w:tc>
          <w:tcPr>
            <w:tcW w:w="739" w:type="dxa"/>
          </w:tcPr>
          <w:p w14:paraId="3E5F14DB"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346</w:t>
            </w:r>
          </w:p>
        </w:tc>
      </w:tr>
    </w:tbl>
    <w:p w14:paraId="57D6555B" w14:textId="77777777" w:rsidR="00454A13" w:rsidRPr="00FA3955" w:rsidRDefault="00454A13" w:rsidP="00454A13">
      <w:pPr>
        <w:rPr>
          <w:rFonts w:ascii="Arial" w:hAnsi="Arial" w:cs="Arial"/>
          <w:b/>
          <w:sz w:val="24"/>
          <w:szCs w:val="24"/>
        </w:rPr>
      </w:pPr>
    </w:p>
    <w:p w14:paraId="54956A69" w14:textId="77777777" w:rsidR="00676BFB" w:rsidRPr="00FA3955" w:rsidRDefault="00676BFB" w:rsidP="009254BE">
      <w:pPr>
        <w:pStyle w:val="ListParagraph"/>
        <w:numPr>
          <w:ilvl w:val="0"/>
          <w:numId w:val="31"/>
        </w:numPr>
        <w:rPr>
          <w:rFonts w:ascii="Arial" w:hAnsi="Arial" w:cs="Arial"/>
          <w:b/>
          <w:sz w:val="24"/>
          <w:szCs w:val="24"/>
        </w:rPr>
      </w:pPr>
      <w:r w:rsidRPr="00FA3955">
        <w:rPr>
          <w:rFonts w:ascii="Arial" w:hAnsi="Arial" w:cs="Arial"/>
          <w:b/>
          <w:sz w:val="24"/>
          <w:szCs w:val="24"/>
        </w:rPr>
        <w:t>What is the probability that a randomly chosen person</w:t>
      </w:r>
      <w:r w:rsidR="006F33C2" w:rsidRPr="00FA3955">
        <w:rPr>
          <w:rFonts w:ascii="Arial" w:hAnsi="Arial" w:cs="Arial"/>
          <w:b/>
          <w:sz w:val="24"/>
          <w:szCs w:val="24"/>
        </w:rPr>
        <w:t>,</w:t>
      </w:r>
      <w:r w:rsidRPr="00FA3955">
        <w:rPr>
          <w:rFonts w:ascii="Arial" w:hAnsi="Arial" w:cs="Arial"/>
          <w:b/>
          <w:sz w:val="24"/>
          <w:szCs w:val="24"/>
        </w:rPr>
        <w:t xml:space="preserve"> </w:t>
      </w:r>
      <w:r w:rsidR="006F33C2" w:rsidRPr="00FA3955">
        <w:rPr>
          <w:rFonts w:ascii="Arial" w:hAnsi="Arial" w:cs="Arial"/>
          <w:b/>
          <w:sz w:val="24"/>
          <w:szCs w:val="24"/>
        </w:rPr>
        <w:t xml:space="preserve">studying the </w:t>
      </w:r>
      <w:r w:rsidRPr="00FA3955">
        <w:rPr>
          <w:rFonts w:ascii="Arial" w:hAnsi="Arial" w:cs="Arial"/>
          <w:b/>
          <w:sz w:val="24"/>
          <w:szCs w:val="24"/>
        </w:rPr>
        <w:t>science degree course</w:t>
      </w:r>
      <w:r w:rsidR="006F33C2" w:rsidRPr="00FA3955">
        <w:rPr>
          <w:rFonts w:ascii="Arial" w:hAnsi="Arial" w:cs="Arial"/>
          <w:b/>
          <w:sz w:val="24"/>
          <w:szCs w:val="24"/>
        </w:rPr>
        <w:t>,</w:t>
      </w:r>
      <w:r w:rsidRPr="00FA3955">
        <w:rPr>
          <w:rFonts w:ascii="Arial" w:hAnsi="Arial" w:cs="Arial"/>
          <w:b/>
          <w:sz w:val="24"/>
          <w:szCs w:val="24"/>
        </w:rPr>
        <w:t xml:space="preserve"> is a female student studying chemistry?</w:t>
      </w:r>
    </w:p>
    <w:p w14:paraId="03201CA2" w14:textId="77777777" w:rsidR="00454A13" w:rsidRPr="00FA3955" w:rsidRDefault="00000000" w:rsidP="00454A13">
      <w:pPr>
        <w:pStyle w:val="ListParagraph"/>
        <w:rPr>
          <w:rFonts w:ascii="Arial" w:hAnsi="Arial" w:cs="Arial"/>
          <w:i/>
          <w:sz w:val="24"/>
          <w:szCs w:val="24"/>
        </w:rPr>
      </w:pPr>
      <m:oMath>
        <m:f>
          <m:fPr>
            <m:ctrlPr>
              <w:rPr>
                <w:rFonts w:ascii="Cambria Math" w:hAnsi="Cambria Math" w:cs="Arial"/>
                <w:i/>
                <w:sz w:val="24"/>
                <w:szCs w:val="24"/>
              </w:rPr>
            </m:ctrlPr>
          </m:fPr>
          <m:num>
            <m:r>
              <w:rPr>
                <w:rFonts w:ascii="Cambria Math" w:hAnsi="Cambria Math" w:cs="Arial"/>
                <w:sz w:val="24"/>
                <w:szCs w:val="24"/>
              </w:rPr>
              <m:t>57</m:t>
            </m:r>
          </m:num>
          <m:den>
            <m:r>
              <w:rPr>
                <w:rFonts w:ascii="Cambria Math" w:hAnsi="Cambria Math" w:cs="Arial"/>
                <w:sz w:val="24"/>
                <w:szCs w:val="24"/>
              </w:rPr>
              <m:t>346</m:t>
            </m:r>
          </m:den>
        </m:f>
      </m:oMath>
      <w:r w:rsidR="00454A13" w:rsidRPr="00FA3955">
        <w:rPr>
          <w:rFonts w:ascii="Arial" w:hAnsi="Arial" w:cs="Arial"/>
          <w:i/>
          <w:sz w:val="24"/>
          <w:szCs w:val="24"/>
        </w:rPr>
        <w:t xml:space="preserve"> </w:t>
      </w:r>
    </w:p>
    <w:p w14:paraId="01F72834" w14:textId="77777777" w:rsidR="00454A13" w:rsidRPr="00FA3955" w:rsidRDefault="00454A13" w:rsidP="00454A13">
      <w:pPr>
        <w:pStyle w:val="ListParagraph"/>
        <w:rPr>
          <w:rFonts w:ascii="Arial" w:hAnsi="Arial" w:cs="Arial"/>
          <w:i/>
          <w:sz w:val="24"/>
          <w:szCs w:val="24"/>
        </w:rPr>
      </w:pPr>
    </w:p>
    <w:p w14:paraId="01CE12F6" w14:textId="6FB5D22F" w:rsidR="00676BFB" w:rsidRPr="00FA3955" w:rsidRDefault="00676BFB" w:rsidP="009254BE">
      <w:pPr>
        <w:pStyle w:val="ListParagraph"/>
        <w:numPr>
          <w:ilvl w:val="0"/>
          <w:numId w:val="31"/>
        </w:numPr>
        <w:rPr>
          <w:rFonts w:ascii="Arial" w:hAnsi="Arial" w:cs="Arial"/>
          <w:b/>
          <w:sz w:val="24"/>
          <w:szCs w:val="24"/>
        </w:rPr>
      </w:pPr>
      <w:r w:rsidRPr="00FA3955">
        <w:rPr>
          <w:rFonts w:ascii="Arial" w:hAnsi="Arial" w:cs="Arial"/>
          <w:b/>
          <w:sz w:val="24"/>
          <w:szCs w:val="24"/>
        </w:rPr>
        <w:t>Given that a chemistry student has been randomly chosen</w:t>
      </w:r>
      <w:r w:rsidR="006F33C2" w:rsidRPr="00FA3955">
        <w:rPr>
          <w:rFonts w:ascii="Arial" w:hAnsi="Arial" w:cs="Arial"/>
          <w:b/>
          <w:sz w:val="24"/>
          <w:szCs w:val="24"/>
        </w:rPr>
        <w:t xml:space="preserve"> from those studying the science degree course</w:t>
      </w:r>
      <w:r w:rsidRPr="00FA3955">
        <w:rPr>
          <w:rFonts w:ascii="Arial" w:hAnsi="Arial" w:cs="Arial"/>
          <w:b/>
          <w:sz w:val="24"/>
          <w:szCs w:val="24"/>
        </w:rPr>
        <w:t xml:space="preserve">, what is the probability </w:t>
      </w:r>
      <w:r w:rsidR="0078669E" w:rsidRPr="00FA3955">
        <w:rPr>
          <w:rFonts w:ascii="Arial" w:hAnsi="Arial" w:cs="Arial"/>
          <w:b/>
          <w:sz w:val="24"/>
          <w:szCs w:val="24"/>
        </w:rPr>
        <w:t xml:space="preserve">that </w:t>
      </w:r>
      <w:r w:rsidRPr="00FA3955">
        <w:rPr>
          <w:rFonts w:ascii="Arial" w:hAnsi="Arial" w:cs="Arial"/>
          <w:b/>
          <w:sz w:val="24"/>
          <w:szCs w:val="24"/>
        </w:rPr>
        <w:t>the student is female?</w:t>
      </w:r>
    </w:p>
    <w:p w14:paraId="59BA1717" w14:textId="77777777" w:rsidR="00454A13" w:rsidRPr="00FA3955" w:rsidRDefault="00000000" w:rsidP="00454A13">
      <w:pPr>
        <w:pStyle w:val="ListParagraph"/>
        <w:rPr>
          <w:rFonts w:ascii="Arial" w:hAnsi="Arial" w:cs="Arial"/>
          <w:i/>
          <w:sz w:val="24"/>
          <w:szCs w:val="24"/>
        </w:rPr>
      </w:pPr>
      <m:oMath>
        <m:f>
          <m:fPr>
            <m:ctrlPr>
              <w:rPr>
                <w:rFonts w:ascii="Cambria Math" w:hAnsi="Cambria Math" w:cs="Arial"/>
                <w:i/>
                <w:sz w:val="24"/>
                <w:szCs w:val="24"/>
              </w:rPr>
            </m:ctrlPr>
          </m:fPr>
          <m:num>
            <m:r>
              <w:rPr>
                <w:rFonts w:ascii="Cambria Math" w:hAnsi="Cambria Math" w:cs="Arial"/>
                <w:sz w:val="24"/>
                <w:szCs w:val="24"/>
              </w:rPr>
              <m:t>57</m:t>
            </m:r>
          </m:num>
          <m:den>
            <m:r>
              <w:rPr>
                <w:rFonts w:ascii="Cambria Math" w:hAnsi="Cambria Math" w:cs="Arial"/>
                <w:sz w:val="24"/>
                <w:szCs w:val="24"/>
              </w:rPr>
              <m:t>121</m:t>
            </m:r>
          </m:den>
        </m:f>
      </m:oMath>
      <w:r w:rsidR="00454A13" w:rsidRPr="00FA3955">
        <w:rPr>
          <w:rFonts w:ascii="Arial" w:hAnsi="Arial" w:cs="Arial"/>
          <w:i/>
          <w:sz w:val="24"/>
          <w:szCs w:val="24"/>
        </w:rPr>
        <w:t xml:space="preserve"> </w:t>
      </w:r>
    </w:p>
    <w:p w14:paraId="7DD2E8A1" w14:textId="1A5BDB03" w:rsidR="009904FF" w:rsidRPr="00FA3955" w:rsidRDefault="009904FF" w:rsidP="009904FF">
      <w:pPr>
        <w:pBdr>
          <w:bottom w:val="single" w:sz="6" w:space="1" w:color="auto"/>
        </w:pBdr>
        <w:rPr>
          <w:rFonts w:ascii="Arial" w:hAnsi="Arial" w:cs="Arial"/>
          <w:i/>
          <w:sz w:val="24"/>
          <w:szCs w:val="24"/>
        </w:rPr>
      </w:pPr>
    </w:p>
    <w:p w14:paraId="5314BA9E" w14:textId="77777777" w:rsidR="00006BF9" w:rsidRPr="00FA3955" w:rsidRDefault="00676BFB" w:rsidP="00454A13">
      <w:pPr>
        <w:rPr>
          <w:rFonts w:ascii="Arial" w:hAnsi="Arial" w:cs="Arial"/>
          <w:sz w:val="24"/>
          <w:szCs w:val="24"/>
        </w:rPr>
      </w:pPr>
      <w:r w:rsidRPr="00FA3955">
        <w:rPr>
          <w:rFonts w:ascii="Arial" w:hAnsi="Arial" w:cs="Arial"/>
          <w:sz w:val="24"/>
          <w:szCs w:val="24"/>
        </w:rPr>
        <w:lastRenderedPageBreak/>
        <w:t xml:space="preserve">After two-way tables, applying the notation of </w:t>
      </w:r>
      <m:oMath>
        <m:r>
          <m:rPr>
            <m:sty m:val="p"/>
          </m:rPr>
          <w:rPr>
            <w:rFonts w:ascii="Cambria Math" w:hAnsi="Cambria Math" w:cs="Arial"/>
            <w:sz w:val="24"/>
            <w:szCs w:val="24"/>
          </w:rPr>
          <m:t>P</m:t>
        </m:r>
        <m:r>
          <w:rPr>
            <w:rFonts w:ascii="Cambria Math" w:hAnsi="Cambria Math" w:cs="Arial"/>
            <w:sz w:val="24"/>
            <w:szCs w:val="24"/>
          </w:rPr>
          <m:t>(A|B)</m:t>
        </m:r>
      </m:oMath>
      <w:r w:rsidRPr="00FA3955">
        <w:rPr>
          <w:rFonts w:ascii="Arial" w:hAnsi="Arial" w:cs="Arial"/>
          <w:sz w:val="24"/>
          <w:szCs w:val="24"/>
        </w:rPr>
        <w:t xml:space="preserve"> to the second branches of a two-stage probability tree will help students understand the notion behind conditional probability, as well as allowing them to use probability trees to solve cond</w:t>
      </w:r>
      <w:r w:rsidR="00C04E42" w:rsidRPr="00FA3955">
        <w:rPr>
          <w:rFonts w:ascii="Arial" w:hAnsi="Arial" w:cs="Arial"/>
          <w:sz w:val="24"/>
          <w:szCs w:val="24"/>
        </w:rPr>
        <w:t>itional probability questions.</w:t>
      </w:r>
    </w:p>
    <w:p w14:paraId="44284B0D" w14:textId="25030907" w:rsidR="00495406" w:rsidRPr="00FA3955" w:rsidRDefault="00495406" w:rsidP="00454A13">
      <w:pPr>
        <w:rPr>
          <w:rFonts w:ascii="Arial" w:hAnsi="Arial" w:cs="Arial"/>
          <w:b/>
          <w:color w:val="FF0000"/>
          <w:sz w:val="24"/>
          <w:szCs w:val="24"/>
        </w:rPr>
      </w:pPr>
      <w:r w:rsidRPr="00FA3955">
        <w:rPr>
          <w:rFonts w:ascii="Arial" w:hAnsi="Arial" w:cs="Arial"/>
          <w:b/>
          <w:color w:val="FF0000"/>
          <w:sz w:val="24"/>
          <w:szCs w:val="24"/>
        </w:rPr>
        <w:t>Exemplar</w:t>
      </w:r>
    </w:p>
    <w:p w14:paraId="5B6F313C" w14:textId="605C365B" w:rsidR="00454A13" w:rsidRPr="00FA3955" w:rsidRDefault="00454A13" w:rsidP="00454A13">
      <w:pPr>
        <w:rPr>
          <w:rFonts w:ascii="Arial" w:hAnsi="Arial" w:cs="Arial"/>
          <w:b/>
          <w:sz w:val="24"/>
          <w:szCs w:val="24"/>
        </w:rPr>
      </w:pPr>
      <w:r w:rsidRPr="00FA3955">
        <w:rPr>
          <w:rFonts w:ascii="Arial" w:hAnsi="Arial" w:cs="Arial"/>
          <w:b/>
          <w:sz w:val="24"/>
          <w:szCs w:val="24"/>
        </w:rPr>
        <w:t>Within the chemistry department, students either study organic or inorganic chemistry.</w:t>
      </w:r>
      <w:r w:rsidR="00F54D87" w:rsidRPr="00FA3955">
        <w:rPr>
          <w:rFonts w:ascii="Arial" w:hAnsi="Arial" w:cs="Arial"/>
          <w:b/>
          <w:sz w:val="24"/>
          <w:szCs w:val="24"/>
        </w:rPr>
        <w:t xml:space="preserve"> </w:t>
      </w:r>
      <w:r w:rsidR="006F33C2" w:rsidRPr="00FA3955">
        <w:rPr>
          <w:rFonts w:ascii="Arial" w:hAnsi="Arial" w:cs="Arial"/>
          <w:b/>
          <w:sz w:val="24"/>
          <w:szCs w:val="24"/>
        </w:rPr>
        <w:br/>
      </w:r>
      <w:r w:rsidRPr="00FA3955">
        <w:rPr>
          <w:rFonts w:ascii="Arial" w:hAnsi="Arial" w:cs="Arial"/>
          <w:b/>
          <w:sz w:val="24"/>
          <w:szCs w:val="24"/>
        </w:rPr>
        <w:t xml:space="preserve">The probability that a student studies organic chemistry is </w:t>
      </w:r>
      <m:oMath>
        <m:r>
          <m:rPr>
            <m:sty m:val="bi"/>
          </m:rPr>
          <w:rPr>
            <w:rFonts w:ascii="Cambria Math" w:hAnsi="Cambria Math" w:cs="Arial"/>
            <w:sz w:val="24"/>
            <w:szCs w:val="24"/>
          </w:rPr>
          <m:t>0.4</m:t>
        </m:r>
      </m:oMath>
      <w:r w:rsidRPr="00FA3955">
        <w:rPr>
          <w:rFonts w:ascii="Arial" w:hAnsi="Arial" w:cs="Arial"/>
          <w:b/>
          <w:sz w:val="24"/>
          <w:szCs w:val="24"/>
        </w:rPr>
        <w:t>.</w:t>
      </w:r>
      <w:r w:rsidR="00F54D87" w:rsidRPr="00FA3955">
        <w:rPr>
          <w:rFonts w:ascii="Arial" w:hAnsi="Arial" w:cs="Arial"/>
          <w:b/>
          <w:sz w:val="24"/>
          <w:szCs w:val="24"/>
        </w:rPr>
        <w:t xml:space="preserve"> </w:t>
      </w:r>
      <w:r w:rsidR="006F33C2" w:rsidRPr="00FA3955">
        <w:rPr>
          <w:rFonts w:ascii="Arial" w:hAnsi="Arial" w:cs="Arial"/>
          <w:b/>
          <w:sz w:val="24"/>
          <w:szCs w:val="24"/>
        </w:rPr>
        <w:br/>
      </w:r>
      <w:r w:rsidRPr="00FA3955">
        <w:rPr>
          <w:rFonts w:ascii="Arial" w:hAnsi="Arial" w:cs="Arial"/>
          <w:b/>
          <w:sz w:val="24"/>
          <w:szCs w:val="24"/>
        </w:rPr>
        <w:t xml:space="preserve">The probability that a student studying organic chemistry is female is </w:t>
      </w:r>
      <m:oMath>
        <m:r>
          <m:rPr>
            <m:sty m:val="bi"/>
          </m:rPr>
          <w:rPr>
            <w:rFonts w:ascii="Cambria Math" w:hAnsi="Cambria Math" w:cs="Arial"/>
            <w:sz w:val="24"/>
            <w:szCs w:val="24"/>
          </w:rPr>
          <m:t>0.7</m:t>
        </m:r>
      </m:oMath>
      <w:r w:rsidRPr="00FA3955">
        <w:rPr>
          <w:rFonts w:ascii="Arial" w:hAnsi="Arial" w:cs="Arial"/>
          <w:b/>
          <w:sz w:val="24"/>
          <w:szCs w:val="24"/>
        </w:rPr>
        <w:t>.</w:t>
      </w:r>
      <w:r w:rsidR="00F54D87" w:rsidRPr="00FA3955">
        <w:rPr>
          <w:rFonts w:ascii="Arial" w:hAnsi="Arial" w:cs="Arial"/>
          <w:b/>
          <w:sz w:val="24"/>
          <w:szCs w:val="24"/>
        </w:rPr>
        <w:t xml:space="preserve"> </w:t>
      </w:r>
      <w:r w:rsidR="006F33C2" w:rsidRPr="00FA3955">
        <w:rPr>
          <w:rFonts w:ascii="Arial" w:hAnsi="Arial" w:cs="Arial"/>
          <w:b/>
          <w:sz w:val="24"/>
          <w:szCs w:val="24"/>
        </w:rPr>
        <w:br/>
      </w:r>
      <w:r w:rsidRPr="00FA3955">
        <w:rPr>
          <w:rFonts w:ascii="Arial" w:hAnsi="Arial" w:cs="Arial"/>
          <w:b/>
          <w:sz w:val="24"/>
          <w:szCs w:val="24"/>
        </w:rPr>
        <w:t xml:space="preserve">The probability that a student studying inorganic chemistry is male is </w:t>
      </w:r>
      <m:oMath>
        <m:r>
          <m:rPr>
            <m:sty m:val="bi"/>
          </m:rPr>
          <w:rPr>
            <w:rFonts w:ascii="Cambria Math" w:hAnsi="Cambria Math" w:cs="Arial"/>
            <w:sz w:val="24"/>
            <w:szCs w:val="24"/>
          </w:rPr>
          <m:t>0.35</m:t>
        </m:r>
      </m:oMath>
      <w:r w:rsidRPr="00FA3955">
        <w:rPr>
          <w:rFonts w:ascii="Arial" w:hAnsi="Arial" w:cs="Arial"/>
          <w:b/>
          <w:sz w:val="24"/>
          <w:szCs w:val="24"/>
        </w:rPr>
        <w:t>.</w:t>
      </w:r>
    </w:p>
    <w:p w14:paraId="53C0C4A1" w14:textId="77777777" w:rsidR="00454A13" w:rsidRPr="00FA3955" w:rsidRDefault="00454A13" w:rsidP="00454A13">
      <w:pPr>
        <w:rPr>
          <w:rFonts w:ascii="Arial" w:hAnsi="Arial" w:cs="Arial"/>
          <w:b/>
          <w:sz w:val="24"/>
          <w:szCs w:val="24"/>
        </w:rPr>
      </w:pPr>
      <w:r w:rsidRPr="00FA3955">
        <w:rPr>
          <w:rFonts w:ascii="Arial" w:hAnsi="Arial" w:cs="Arial"/>
          <w:b/>
          <w:sz w:val="24"/>
          <w:szCs w:val="24"/>
        </w:rPr>
        <w:t>Draw a tree diagram to represent these probabilities</w:t>
      </w:r>
      <w:r w:rsidR="006F33C2" w:rsidRPr="00FA3955">
        <w:rPr>
          <w:rFonts w:ascii="Arial" w:hAnsi="Arial" w:cs="Arial"/>
          <w:b/>
          <w:sz w:val="24"/>
          <w:szCs w:val="24"/>
        </w:rPr>
        <w:t xml:space="preserve"> </w:t>
      </w:r>
      <w:r w:rsidRPr="00FA3955">
        <w:rPr>
          <w:rFonts w:ascii="Arial" w:hAnsi="Arial" w:cs="Arial"/>
          <w:b/>
          <w:sz w:val="24"/>
          <w:szCs w:val="24"/>
        </w:rPr>
        <w:t>and hence find the probability that a randomly chosen student is female.</w:t>
      </w:r>
    </w:p>
    <w:p w14:paraId="25443BAB" w14:textId="77777777" w:rsidR="00454A13" w:rsidRPr="00FA3955" w:rsidRDefault="00454A13" w:rsidP="00454A13">
      <w:pPr>
        <w:jc w:val="center"/>
        <w:rPr>
          <w:rFonts w:ascii="Arial" w:hAnsi="Arial" w:cs="Arial"/>
          <w:sz w:val="24"/>
          <w:szCs w:val="24"/>
        </w:rPr>
      </w:pPr>
      <w:r w:rsidRPr="00FA3955">
        <w:rPr>
          <w:rFonts w:ascii="Arial" w:hAnsi="Arial" w:cs="Arial"/>
          <w:noProof/>
          <w:sz w:val="24"/>
          <w:szCs w:val="24"/>
        </w:rPr>
        <w:drawing>
          <wp:inline distT="0" distB="0" distL="0" distR="0" wp14:anchorId="2A1A32D2" wp14:editId="4A1C62A7">
            <wp:extent cx="2784144" cy="1839253"/>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2784600" cy="1839554"/>
                    </a:xfrm>
                    <a:prstGeom prst="rect">
                      <a:avLst/>
                    </a:prstGeom>
                  </pic:spPr>
                </pic:pic>
              </a:graphicData>
            </a:graphic>
          </wp:inline>
        </w:drawing>
      </w:r>
    </w:p>
    <w:p w14:paraId="45B1C72B" w14:textId="77777777" w:rsidR="00454A13" w:rsidRPr="00FA3955" w:rsidRDefault="00454A13" w:rsidP="00454A13">
      <w:pPr>
        <w:pBdr>
          <w:bottom w:val="single" w:sz="6" w:space="1" w:color="auto"/>
        </w:pBdr>
        <w:rPr>
          <w:rFonts w:ascii="Arial" w:hAnsi="Arial" w:cs="Arial"/>
          <w:i/>
          <w:sz w:val="24"/>
          <w:szCs w:val="24"/>
        </w:rPr>
      </w:pPr>
      <w:r w:rsidRPr="00FA3955">
        <w:rPr>
          <w:rFonts w:ascii="Arial" w:hAnsi="Arial" w:cs="Arial"/>
          <w:i/>
          <w:sz w:val="24"/>
          <w:szCs w:val="24"/>
        </w:rPr>
        <w:t xml:space="preserve">The probability that a randomly chosen student is female is </w:t>
      </w:r>
      <m:oMath>
        <m:r>
          <w:rPr>
            <w:rFonts w:ascii="Cambria Math" w:hAnsi="Cambria Math" w:cs="Arial"/>
            <w:sz w:val="24"/>
            <w:szCs w:val="24"/>
          </w:rPr>
          <m:t>0.4×0.7+0.6×0.65=0.67</m:t>
        </m:r>
      </m:oMath>
      <w:r w:rsidRPr="00FA3955">
        <w:rPr>
          <w:rFonts w:ascii="Arial" w:hAnsi="Arial" w:cs="Arial"/>
          <w:i/>
          <w:sz w:val="24"/>
          <w:szCs w:val="24"/>
        </w:rPr>
        <w:t>.</w:t>
      </w:r>
    </w:p>
    <w:p w14:paraId="5032915D" w14:textId="4C9E3918" w:rsidR="00676BFB" w:rsidRPr="00FA3955" w:rsidRDefault="003664D0" w:rsidP="00454A13">
      <w:pPr>
        <w:rPr>
          <w:rFonts w:ascii="Arial" w:hAnsi="Arial" w:cs="Arial"/>
          <w:sz w:val="24"/>
          <w:szCs w:val="24"/>
        </w:rPr>
      </w:pPr>
      <w:r w:rsidRPr="00FA3955">
        <w:rPr>
          <w:rFonts w:ascii="Arial" w:hAnsi="Arial" w:cs="Arial"/>
          <w:sz w:val="24"/>
          <w:szCs w:val="24"/>
        </w:rPr>
        <w:t xml:space="preserve">Venn diagrams with two events can be represented on a </w:t>
      </w:r>
      <m:oMath>
        <m:r>
          <w:rPr>
            <w:rFonts w:ascii="Cambria Math" w:hAnsi="Cambria Math" w:cs="Arial"/>
            <w:sz w:val="24"/>
            <w:szCs w:val="24"/>
          </w:rPr>
          <m:t>2×2</m:t>
        </m:r>
      </m:oMath>
      <w:r w:rsidRPr="00FA3955">
        <w:rPr>
          <w:rFonts w:ascii="Arial" w:hAnsi="Arial" w:cs="Arial"/>
          <w:sz w:val="24"/>
          <w:szCs w:val="24"/>
        </w:rPr>
        <w:t xml:space="preserve"> two-way table, allowing students to make the link between them.</w:t>
      </w:r>
      <w:r w:rsidR="00F54D87" w:rsidRPr="00FA3955">
        <w:rPr>
          <w:rFonts w:ascii="Arial" w:hAnsi="Arial" w:cs="Arial"/>
          <w:sz w:val="24"/>
          <w:szCs w:val="24"/>
        </w:rPr>
        <w:t xml:space="preserve"> </w:t>
      </w:r>
      <w:r w:rsidRPr="00FA3955">
        <w:rPr>
          <w:rFonts w:ascii="Arial" w:hAnsi="Arial" w:cs="Arial"/>
          <w:sz w:val="24"/>
          <w:szCs w:val="24"/>
        </w:rPr>
        <w:t>Then the Venn diagrams can be generalised to three-events once the two-event case has been mastered.</w:t>
      </w:r>
    </w:p>
    <w:p w14:paraId="6CD65324" w14:textId="6D01271B" w:rsidR="00FD7DEE" w:rsidRPr="00FA3955" w:rsidRDefault="6F22BAC7" w:rsidP="09E9057E">
      <w:pPr>
        <w:pBdr>
          <w:bottom w:val="single" w:sz="6" w:space="1" w:color="auto"/>
        </w:pBdr>
        <w:rPr>
          <w:rFonts w:ascii="Arial" w:hAnsi="Arial" w:cs="Arial"/>
          <w:color w:val="FF0000"/>
          <w:sz w:val="24"/>
          <w:szCs w:val="24"/>
        </w:rPr>
      </w:pPr>
      <w:r w:rsidRPr="09E9057E">
        <w:rPr>
          <w:rFonts w:ascii="Arial" w:hAnsi="Arial" w:cs="Arial"/>
          <w:sz w:val="24"/>
          <w:szCs w:val="24"/>
        </w:rPr>
        <w:t xml:space="preserve">The multiplication law for probability </w:t>
      </w:r>
      <w:r w:rsidR="032E1141" w:rsidRPr="09E9057E">
        <w:rPr>
          <w:rFonts w:ascii="Arial" w:hAnsi="Arial" w:cs="Arial"/>
          <w:sz w:val="24"/>
          <w:szCs w:val="24"/>
        </w:rPr>
        <w:t xml:space="preserve">can be </w:t>
      </w:r>
      <w:r w:rsidRPr="09E9057E">
        <w:rPr>
          <w:rFonts w:ascii="Arial" w:hAnsi="Arial" w:cs="Arial"/>
          <w:sz w:val="24"/>
          <w:szCs w:val="24"/>
        </w:rPr>
        <w:t xml:space="preserve">explained using </w:t>
      </w:r>
      <w:r w:rsidR="032E1141" w:rsidRPr="09E9057E">
        <w:rPr>
          <w:rFonts w:ascii="Arial" w:hAnsi="Arial" w:cs="Arial"/>
          <w:sz w:val="24"/>
          <w:szCs w:val="24"/>
        </w:rPr>
        <w:t xml:space="preserve">a </w:t>
      </w:r>
      <w:r w:rsidRPr="09E9057E">
        <w:rPr>
          <w:rFonts w:ascii="Arial" w:hAnsi="Arial" w:cs="Arial"/>
          <w:sz w:val="24"/>
          <w:szCs w:val="24"/>
        </w:rPr>
        <w:t>two</w:t>
      </w:r>
      <w:r w:rsidR="138818F6" w:rsidRPr="09E9057E">
        <w:rPr>
          <w:rFonts w:ascii="Arial" w:hAnsi="Arial" w:cs="Arial"/>
          <w:sz w:val="24"/>
          <w:szCs w:val="24"/>
        </w:rPr>
        <w:t>-</w:t>
      </w:r>
      <w:r w:rsidRPr="09E9057E">
        <w:rPr>
          <w:rFonts w:ascii="Arial" w:hAnsi="Arial" w:cs="Arial"/>
          <w:sz w:val="24"/>
          <w:szCs w:val="24"/>
        </w:rPr>
        <w:t>way table</w:t>
      </w:r>
      <w:r w:rsidR="032E1141" w:rsidRPr="09E9057E">
        <w:rPr>
          <w:rFonts w:ascii="Arial" w:hAnsi="Arial" w:cs="Arial"/>
          <w:sz w:val="24"/>
          <w:szCs w:val="24"/>
        </w:rPr>
        <w:t xml:space="preserve"> or a probability tree</w:t>
      </w:r>
      <w:r w:rsidRPr="09E9057E">
        <w:rPr>
          <w:rFonts w:ascii="Arial" w:hAnsi="Arial" w:cs="Arial"/>
          <w:sz w:val="24"/>
          <w:szCs w:val="24"/>
        </w:rPr>
        <w:t>.</w:t>
      </w:r>
      <w:r w:rsidR="10F97583" w:rsidRPr="09E9057E">
        <w:rPr>
          <w:rFonts w:ascii="Arial" w:hAnsi="Arial" w:cs="Arial"/>
          <w:sz w:val="24"/>
          <w:szCs w:val="24"/>
        </w:rPr>
        <w:t xml:space="preserve"> </w:t>
      </w:r>
      <w:r w:rsidR="10F97583" w:rsidRPr="00EA4E30">
        <w:rPr>
          <w:rFonts w:ascii="Arial" w:hAnsi="Arial" w:cs="Arial"/>
          <w:color w:val="FF0000"/>
          <w:sz w:val="24"/>
          <w:szCs w:val="24"/>
        </w:rPr>
        <w:t xml:space="preserve">Conditional probabilities can also be found using diagrams by restricting the sample </w:t>
      </w:r>
      <w:r w:rsidR="48984849" w:rsidRPr="00EA4E30">
        <w:rPr>
          <w:rFonts w:ascii="Arial" w:hAnsi="Arial" w:cs="Arial"/>
          <w:color w:val="FF0000"/>
          <w:sz w:val="24"/>
          <w:szCs w:val="24"/>
        </w:rPr>
        <w:t>space.</w:t>
      </w:r>
      <w:r w:rsidR="003664D0">
        <w:br/>
      </w:r>
      <w:r w:rsidR="1648BD0E" w:rsidRPr="00EA4E30">
        <w:rPr>
          <w:rFonts w:ascii="Arial" w:hAnsi="Arial" w:cs="Arial"/>
          <w:color w:val="FF0000"/>
          <w:sz w:val="24"/>
          <w:szCs w:val="24"/>
        </w:rPr>
        <w:t xml:space="preserve">Either method </w:t>
      </w:r>
      <w:r w:rsidR="6A3B63F2" w:rsidRPr="09E9057E">
        <w:rPr>
          <w:rFonts w:ascii="Arial" w:hAnsi="Arial" w:cs="Arial"/>
          <w:color w:val="FF0000"/>
          <w:sz w:val="24"/>
          <w:szCs w:val="24"/>
        </w:rPr>
        <w:t>could</w:t>
      </w:r>
      <w:r w:rsidR="1648BD0E" w:rsidRPr="00EA4E30">
        <w:rPr>
          <w:rFonts w:ascii="Arial" w:hAnsi="Arial" w:cs="Arial"/>
          <w:color w:val="FF0000"/>
          <w:sz w:val="24"/>
          <w:szCs w:val="24"/>
        </w:rPr>
        <w:t xml:space="preserve"> gain full marks in an exam</w:t>
      </w:r>
      <w:r w:rsidR="13A81A00" w:rsidRPr="09E9057E">
        <w:rPr>
          <w:rFonts w:ascii="Arial" w:hAnsi="Arial" w:cs="Arial"/>
          <w:color w:val="FF0000"/>
          <w:sz w:val="24"/>
          <w:szCs w:val="24"/>
        </w:rPr>
        <w:t xml:space="preserve"> (in line with the mark scheme)</w:t>
      </w:r>
      <w:r w:rsidR="1648BD0E" w:rsidRPr="00EA4E30">
        <w:rPr>
          <w:rFonts w:ascii="Arial" w:hAnsi="Arial" w:cs="Arial"/>
          <w:color w:val="FF0000"/>
          <w:sz w:val="24"/>
          <w:szCs w:val="24"/>
        </w:rPr>
        <w:t>.</w:t>
      </w:r>
      <w:r w:rsidR="003664D0" w:rsidRPr="09E9057E">
        <w:rPr>
          <w:rFonts w:ascii="Arial" w:hAnsi="Arial" w:cs="Arial"/>
          <w:color w:val="FF0000"/>
          <w:sz w:val="24"/>
          <w:szCs w:val="24"/>
        </w:rPr>
        <w:br w:type="page"/>
      </w:r>
    </w:p>
    <w:p w14:paraId="483C447E" w14:textId="3ACE6BD5" w:rsidR="00F579F0" w:rsidRPr="00FA3955" w:rsidRDefault="00F579F0" w:rsidP="00454A13">
      <w:pPr>
        <w:rPr>
          <w:rFonts w:ascii="Arial" w:hAnsi="Arial" w:cs="Arial"/>
          <w:b/>
          <w:color w:val="FF0000"/>
          <w:sz w:val="24"/>
          <w:szCs w:val="24"/>
        </w:rPr>
      </w:pPr>
      <w:r w:rsidRPr="00FA3955">
        <w:rPr>
          <w:rFonts w:ascii="Arial" w:hAnsi="Arial" w:cs="Arial"/>
          <w:b/>
          <w:color w:val="FF0000"/>
          <w:sz w:val="24"/>
          <w:szCs w:val="24"/>
        </w:rPr>
        <w:lastRenderedPageBreak/>
        <w:t>Exemplar</w:t>
      </w:r>
    </w:p>
    <w:p w14:paraId="7D030DF6" w14:textId="60462B65" w:rsidR="004001DA" w:rsidRPr="00FA3955" w:rsidRDefault="003664D0">
      <w:pPr>
        <w:rPr>
          <w:rFonts w:ascii="Arial" w:hAnsi="Arial" w:cs="Arial"/>
          <w:i/>
          <w:iCs/>
          <w:color w:val="FF0000"/>
          <w:sz w:val="24"/>
          <w:szCs w:val="24"/>
        </w:rPr>
      </w:pPr>
      <w:r w:rsidRPr="00FA3955">
        <w:rPr>
          <w:rFonts w:ascii="Arial" w:hAnsi="Arial" w:cs="Arial"/>
          <w:b/>
          <w:sz w:val="24"/>
          <w:szCs w:val="24"/>
        </w:rPr>
        <w:t>The probability of testing positive for a rare disease is 0.06. The probability of having the disease and the test being correct</w:t>
      </w:r>
      <w:r w:rsidR="00A87BBC" w:rsidRPr="00FA3955">
        <w:rPr>
          <w:rFonts w:ascii="Arial" w:hAnsi="Arial" w:cs="Arial"/>
          <w:b/>
          <w:sz w:val="24"/>
          <w:szCs w:val="24"/>
        </w:rPr>
        <w:t xml:space="preserve"> is 0.4.</w:t>
      </w:r>
      <w:r w:rsidR="00F54D87" w:rsidRPr="00FA3955">
        <w:rPr>
          <w:rFonts w:ascii="Arial" w:hAnsi="Arial" w:cs="Arial"/>
          <w:b/>
          <w:sz w:val="24"/>
          <w:szCs w:val="24"/>
        </w:rPr>
        <w:t xml:space="preserve"> </w:t>
      </w:r>
      <w:r w:rsidR="00A87BBC" w:rsidRPr="00FA3955">
        <w:rPr>
          <w:rFonts w:ascii="Arial" w:hAnsi="Arial" w:cs="Arial"/>
          <w:b/>
          <w:sz w:val="24"/>
          <w:szCs w:val="24"/>
        </w:rPr>
        <w:t>Given that Joe has tested positive for the disease, what is the probability he has the disease?</w:t>
      </w:r>
      <w:r w:rsidR="006F33C2" w:rsidRPr="00FA3955">
        <w:rPr>
          <w:rFonts w:ascii="Arial" w:hAnsi="Arial" w:cs="Arial"/>
          <w:b/>
          <w:sz w:val="24"/>
          <w:szCs w:val="24"/>
        </w:rPr>
        <w:br/>
      </w:r>
      <w:r w:rsidR="00454A13" w:rsidRPr="00FA3955">
        <w:rPr>
          <w:rFonts w:ascii="Arial" w:hAnsi="Arial" w:cs="Arial"/>
          <w:b/>
          <w:sz w:val="24"/>
          <w:szCs w:val="24"/>
        </w:rPr>
        <w:br/>
      </w:r>
      <w:r w:rsidR="00A87BBC" w:rsidRPr="00FA3955">
        <w:rPr>
          <w:rFonts w:ascii="Arial" w:hAnsi="Arial" w:cs="Arial"/>
          <w:i/>
          <w:sz w:val="24"/>
          <w:szCs w:val="24"/>
        </w:rPr>
        <w:t>Let D be the event “tests positive for the disease” and let H be the event “</w:t>
      </w:r>
      <w:r w:rsidR="0078669E" w:rsidRPr="00FA3955">
        <w:rPr>
          <w:rFonts w:ascii="Arial" w:hAnsi="Arial" w:cs="Arial"/>
          <w:i/>
          <w:sz w:val="24"/>
          <w:szCs w:val="24"/>
        </w:rPr>
        <w:t>has</w:t>
      </w:r>
      <w:r w:rsidR="00A87BBC" w:rsidRPr="00FA3955">
        <w:rPr>
          <w:rFonts w:ascii="Arial" w:hAnsi="Arial" w:cs="Arial"/>
          <w:i/>
          <w:sz w:val="24"/>
          <w:szCs w:val="24"/>
        </w:rPr>
        <w:t xml:space="preserve"> the disease”.</w:t>
      </w:r>
      <w:r w:rsidR="006F33C2" w:rsidRPr="00FA3955">
        <w:rPr>
          <w:rFonts w:ascii="Arial" w:hAnsi="Arial" w:cs="Arial"/>
          <w:i/>
          <w:sz w:val="24"/>
          <w:szCs w:val="24"/>
        </w:rPr>
        <w:br/>
      </w:r>
      <w:r w:rsidR="00A87BBC" w:rsidRPr="00FA3955">
        <w:rPr>
          <w:rFonts w:ascii="Arial" w:hAnsi="Arial" w:cs="Arial"/>
          <w:i/>
          <w:sz w:val="24"/>
          <w:szCs w:val="24"/>
        </w:rPr>
        <w:br/>
      </w:r>
      <m:oMath>
        <m:r>
          <w:rPr>
            <w:rFonts w:ascii="Cambria Math" w:hAnsi="Cambria Math" w:cs="Arial"/>
            <w:sz w:val="24"/>
            <w:szCs w:val="24"/>
          </w:rPr>
          <m:t xml:space="preserve">So </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r>
          <w:rPr>
            <w:rFonts w:ascii="Cambria Math" w:hAnsi="Cambria Math" w:cs="Arial"/>
            <w:sz w:val="24"/>
            <w:szCs w:val="24"/>
          </w:rPr>
          <m:t>=0.06</m:t>
        </m:r>
      </m:oMath>
      <w:r w:rsidR="00A87BBC"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sz w:val="24"/>
                <w:szCs w:val="24"/>
              </w:rPr>
            </m:ctrlPr>
          </m:dPr>
          <m:e>
            <m:r>
              <m:rPr>
                <m:sty m:val="p"/>
              </m:rPr>
              <w:rPr>
                <w:rFonts w:ascii="Cambria Math" w:hAnsi="Cambria Math" w:cs="Arial"/>
                <w:sz w:val="24"/>
                <w:szCs w:val="24"/>
              </w:rPr>
              <m:t>H∩D</m:t>
            </m:r>
          </m:e>
        </m:d>
        <m:r>
          <w:rPr>
            <w:rFonts w:ascii="Cambria Math" w:hAnsi="Cambria Math" w:cs="Arial"/>
            <w:sz w:val="24"/>
            <w:szCs w:val="24"/>
          </w:rPr>
          <m:t>=0.04</m:t>
        </m:r>
      </m:oMath>
      <w:r w:rsidR="00A87BBC" w:rsidRPr="00FA3955">
        <w:rPr>
          <w:rFonts w:ascii="Arial" w:hAnsi="Arial" w:cs="Arial"/>
          <w:i/>
          <w:sz w:val="24"/>
          <w:szCs w:val="24"/>
        </w:rPr>
        <w:t>.</w:t>
      </w:r>
      <w:r w:rsidR="006F33C2" w:rsidRPr="00FA3955">
        <w:rPr>
          <w:rFonts w:ascii="Arial" w:hAnsi="Arial" w:cs="Arial"/>
          <w:i/>
          <w:sz w:val="24"/>
          <w:szCs w:val="24"/>
        </w:rPr>
        <w:br/>
      </w:r>
      <w:r w:rsidR="00A87BBC" w:rsidRPr="00FA3955">
        <w:rPr>
          <w:rFonts w:ascii="Arial" w:hAnsi="Arial" w:cs="Arial"/>
          <w:i/>
          <w:sz w:val="24"/>
          <w:szCs w:val="24"/>
        </w:rPr>
        <w:br/>
      </w:r>
      <w:r w:rsidR="004001DA" w:rsidRPr="00FA3955">
        <w:rPr>
          <w:rFonts w:ascii="Arial" w:hAnsi="Arial" w:cs="Arial"/>
          <w:i/>
          <w:color w:val="FF0000"/>
          <w:sz w:val="24"/>
          <w:szCs w:val="24"/>
        </w:rPr>
        <w:t>Method 1: Using the multiplication law</w:t>
      </w:r>
      <w:r w:rsidR="004001DA" w:rsidRPr="00FA3955">
        <w:rPr>
          <w:rFonts w:ascii="Arial" w:hAnsi="Arial" w:cs="Arial"/>
          <w:i/>
          <w:sz w:val="24"/>
          <w:szCs w:val="24"/>
        </w:rPr>
        <w:br/>
      </w:r>
      <w:r w:rsidR="00A87BBC" w:rsidRPr="00FA3955">
        <w:rPr>
          <w:rFonts w:ascii="Arial" w:hAnsi="Arial" w:cs="Arial"/>
          <w:i/>
          <w:sz w:val="24"/>
          <w:szCs w:val="24"/>
        </w:rPr>
        <w:t xml:space="preserve">Hence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H</m:t>
            </m:r>
          </m:e>
          <m:e>
            <m:r>
              <w:rPr>
                <w:rFonts w:ascii="Cambria Math" w:hAnsi="Cambria Math" w:cs="Arial"/>
                <w:sz w:val="24"/>
                <w:szCs w:val="24"/>
              </w:rPr>
              <m:t>D</m:t>
            </m:r>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H∩D</m:t>
                </m:r>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0.04</m:t>
            </m:r>
          </m:num>
          <m:den>
            <m:r>
              <w:rPr>
                <w:rFonts w:ascii="Cambria Math" w:hAnsi="Cambria Math" w:cs="Arial"/>
                <w:sz w:val="24"/>
                <w:szCs w:val="24"/>
              </w:rPr>
              <m:t>0.06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oMath>
      <w:r w:rsidR="00A87BBC" w:rsidRPr="00FA3955">
        <w:rPr>
          <w:rFonts w:ascii="Arial" w:hAnsi="Arial" w:cs="Arial"/>
          <w:sz w:val="24"/>
          <w:szCs w:val="24"/>
        </w:rPr>
        <w:t>.</w:t>
      </w:r>
    </w:p>
    <w:p w14:paraId="2AFD4BBC" w14:textId="5E30463A" w:rsidR="004001DA" w:rsidRPr="00FA3955" w:rsidRDefault="004001DA" w:rsidP="00454A13">
      <w:pPr>
        <w:rPr>
          <w:rFonts w:ascii="Arial" w:hAnsi="Arial" w:cs="Arial"/>
          <w:i/>
          <w:iCs/>
          <w:color w:val="FF0000"/>
          <w:sz w:val="24"/>
          <w:szCs w:val="24"/>
        </w:rPr>
      </w:pPr>
      <w:r w:rsidRPr="00FA3955">
        <w:rPr>
          <w:rFonts w:ascii="Arial" w:hAnsi="Arial" w:cs="Arial"/>
          <w:i/>
          <w:iCs/>
          <w:color w:val="FF0000"/>
          <w:sz w:val="24"/>
          <w:szCs w:val="24"/>
        </w:rPr>
        <w:t>Method 2: Using a two-way table</w:t>
      </w:r>
    </w:p>
    <w:tbl>
      <w:tblPr>
        <w:tblStyle w:val="TableGrid"/>
        <w:tblW w:w="0" w:type="auto"/>
        <w:jc w:val="center"/>
        <w:tblLook w:val="04A0" w:firstRow="1" w:lastRow="0" w:firstColumn="1" w:lastColumn="0" w:noHBand="0" w:noVBand="1"/>
      </w:tblPr>
      <w:tblGrid>
        <w:gridCol w:w="750"/>
        <w:gridCol w:w="684"/>
        <w:gridCol w:w="684"/>
        <w:gridCol w:w="750"/>
      </w:tblGrid>
      <w:tr w:rsidR="00111F6C" w:rsidRPr="00FA3955" w14:paraId="27C0B540" w14:textId="77777777" w:rsidTr="004001DA">
        <w:trPr>
          <w:jc w:val="center"/>
        </w:trPr>
        <w:tc>
          <w:tcPr>
            <w:tcW w:w="739" w:type="dxa"/>
          </w:tcPr>
          <w:p w14:paraId="65263A17" w14:textId="77777777" w:rsidR="00F579F0" w:rsidRPr="00FA3955" w:rsidRDefault="00F579F0" w:rsidP="00454A13">
            <w:pPr>
              <w:rPr>
                <w:rFonts w:ascii="Arial" w:hAnsi="Arial" w:cs="Arial"/>
                <w:b/>
                <w:color w:val="FF0000"/>
                <w:sz w:val="24"/>
                <w:szCs w:val="24"/>
              </w:rPr>
            </w:pPr>
          </w:p>
        </w:tc>
        <w:tc>
          <w:tcPr>
            <w:tcW w:w="666" w:type="dxa"/>
          </w:tcPr>
          <w:p w14:paraId="068F6B03" w14:textId="4FE5969F" w:rsidR="00F579F0" w:rsidRPr="00FA3955" w:rsidRDefault="00F579F0" w:rsidP="00454A13">
            <w:pPr>
              <w:rPr>
                <w:rFonts w:ascii="Arial" w:hAnsi="Arial" w:cs="Arial"/>
                <w:b/>
                <w:i/>
                <w:iCs/>
                <w:color w:val="FF0000"/>
                <w:sz w:val="24"/>
                <w:szCs w:val="24"/>
              </w:rPr>
            </w:pPr>
            <w:r w:rsidRPr="00FA3955">
              <w:rPr>
                <w:rFonts w:ascii="Arial" w:hAnsi="Arial" w:cs="Arial"/>
                <w:b/>
                <w:i/>
                <w:iCs/>
                <w:color w:val="FF0000"/>
                <w:sz w:val="24"/>
                <w:szCs w:val="24"/>
              </w:rPr>
              <w:t>D</w:t>
            </w:r>
          </w:p>
        </w:tc>
        <w:tc>
          <w:tcPr>
            <w:tcW w:w="528" w:type="dxa"/>
          </w:tcPr>
          <w:p w14:paraId="4708FFB9" w14:textId="64177526" w:rsidR="00F579F0" w:rsidRPr="00FA3955" w:rsidRDefault="00F579F0" w:rsidP="00454A13">
            <w:pPr>
              <w:rPr>
                <w:rFonts w:ascii="Arial" w:hAnsi="Arial" w:cs="Arial"/>
                <w:bCs/>
                <w:i/>
                <w:iCs/>
                <w:color w:val="FF0000"/>
                <w:sz w:val="24"/>
                <w:szCs w:val="24"/>
              </w:rPr>
            </w:pPr>
            <w:r w:rsidRPr="00FA3955">
              <w:rPr>
                <w:rFonts w:ascii="Arial" w:hAnsi="Arial" w:cs="Arial"/>
                <w:bCs/>
                <w:i/>
                <w:iCs/>
                <w:color w:val="FF0000"/>
                <w:sz w:val="24"/>
                <w:szCs w:val="24"/>
              </w:rPr>
              <w:t>D’</w:t>
            </w:r>
          </w:p>
        </w:tc>
        <w:tc>
          <w:tcPr>
            <w:tcW w:w="739" w:type="dxa"/>
          </w:tcPr>
          <w:p w14:paraId="3F47276F" w14:textId="390C1D43" w:rsidR="00F579F0" w:rsidRPr="00FA3955" w:rsidRDefault="00F579F0" w:rsidP="00454A13">
            <w:pPr>
              <w:rPr>
                <w:rFonts w:ascii="Arial" w:hAnsi="Arial" w:cs="Arial"/>
                <w:bCs/>
                <w:i/>
                <w:iCs/>
                <w:color w:val="FF0000"/>
                <w:sz w:val="24"/>
                <w:szCs w:val="24"/>
              </w:rPr>
            </w:pPr>
            <w:r w:rsidRPr="00FA3955">
              <w:rPr>
                <w:rFonts w:ascii="Arial" w:hAnsi="Arial" w:cs="Arial"/>
                <w:bCs/>
                <w:i/>
                <w:iCs/>
                <w:color w:val="FF0000"/>
                <w:sz w:val="24"/>
                <w:szCs w:val="24"/>
              </w:rPr>
              <w:t>Total</w:t>
            </w:r>
          </w:p>
        </w:tc>
      </w:tr>
      <w:tr w:rsidR="00111F6C" w:rsidRPr="00FA3955" w14:paraId="7061B334" w14:textId="77777777" w:rsidTr="004001DA">
        <w:trPr>
          <w:jc w:val="center"/>
        </w:trPr>
        <w:tc>
          <w:tcPr>
            <w:tcW w:w="739" w:type="dxa"/>
          </w:tcPr>
          <w:p w14:paraId="2D01C266" w14:textId="6F24C8B9" w:rsidR="00F579F0" w:rsidRPr="00FA3955" w:rsidRDefault="00F579F0" w:rsidP="00454A13">
            <w:pPr>
              <w:rPr>
                <w:rFonts w:ascii="Arial" w:hAnsi="Arial" w:cs="Arial"/>
                <w:bCs/>
                <w:i/>
                <w:iCs/>
                <w:color w:val="FF0000"/>
                <w:sz w:val="24"/>
                <w:szCs w:val="24"/>
              </w:rPr>
            </w:pPr>
            <w:r w:rsidRPr="00FA3955">
              <w:rPr>
                <w:rFonts w:ascii="Arial" w:hAnsi="Arial" w:cs="Arial"/>
                <w:bCs/>
                <w:i/>
                <w:iCs/>
                <w:color w:val="FF0000"/>
                <w:sz w:val="24"/>
                <w:szCs w:val="24"/>
              </w:rPr>
              <w:t>H</w:t>
            </w:r>
          </w:p>
        </w:tc>
        <w:tc>
          <w:tcPr>
            <w:tcW w:w="666" w:type="dxa"/>
          </w:tcPr>
          <w:p w14:paraId="378B8AD6" w14:textId="652A108B" w:rsidR="00F579F0" w:rsidRPr="00FA3955" w:rsidRDefault="004001DA" w:rsidP="00454A13">
            <w:pPr>
              <w:rPr>
                <w:rFonts w:ascii="Arial" w:hAnsi="Arial" w:cs="Arial"/>
                <w:b/>
                <w:i/>
                <w:iCs/>
                <w:color w:val="FF0000"/>
                <w:sz w:val="24"/>
                <w:szCs w:val="24"/>
              </w:rPr>
            </w:pPr>
            <w:r w:rsidRPr="00FA3955">
              <w:rPr>
                <w:rFonts w:ascii="Arial" w:hAnsi="Arial" w:cs="Arial"/>
                <w:b/>
                <w:i/>
                <w:iCs/>
                <w:color w:val="FF0000"/>
                <w:sz w:val="24"/>
                <w:szCs w:val="24"/>
              </w:rPr>
              <w:t>0.04</w:t>
            </w:r>
          </w:p>
        </w:tc>
        <w:tc>
          <w:tcPr>
            <w:tcW w:w="528" w:type="dxa"/>
          </w:tcPr>
          <w:p w14:paraId="7F5A0E07" w14:textId="77777777" w:rsidR="00F579F0" w:rsidRPr="00FA3955" w:rsidRDefault="00F579F0" w:rsidP="00454A13">
            <w:pPr>
              <w:rPr>
                <w:rFonts w:ascii="Arial" w:hAnsi="Arial" w:cs="Arial"/>
                <w:bCs/>
                <w:i/>
                <w:iCs/>
                <w:color w:val="FF0000"/>
                <w:sz w:val="24"/>
                <w:szCs w:val="24"/>
              </w:rPr>
            </w:pPr>
          </w:p>
        </w:tc>
        <w:tc>
          <w:tcPr>
            <w:tcW w:w="739" w:type="dxa"/>
          </w:tcPr>
          <w:p w14:paraId="3CD91E06" w14:textId="77777777" w:rsidR="00F579F0" w:rsidRPr="00FA3955" w:rsidRDefault="00F579F0" w:rsidP="00454A13">
            <w:pPr>
              <w:rPr>
                <w:rFonts w:ascii="Arial" w:hAnsi="Arial" w:cs="Arial"/>
                <w:bCs/>
                <w:i/>
                <w:iCs/>
                <w:color w:val="FF0000"/>
                <w:sz w:val="24"/>
                <w:szCs w:val="24"/>
              </w:rPr>
            </w:pPr>
          </w:p>
        </w:tc>
      </w:tr>
      <w:tr w:rsidR="00111F6C" w:rsidRPr="00FA3955" w14:paraId="38B6DBD8" w14:textId="77777777" w:rsidTr="004001DA">
        <w:trPr>
          <w:jc w:val="center"/>
        </w:trPr>
        <w:tc>
          <w:tcPr>
            <w:tcW w:w="739" w:type="dxa"/>
          </w:tcPr>
          <w:p w14:paraId="55F1D2C0" w14:textId="7BD4B156" w:rsidR="00F579F0" w:rsidRPr="00FA3955" w:rsidRDefault="00F579F0" w:rsidP="00454A13">
            <w:pPr>
              <w:rPr>
                <w:rFonts w:ascii="Arial" w:hAnsi="Arial" w:cs="Arial"/>
                <w:bCs/>
                <w:i/>
                <w:iCs/>
                <w:color w:val="FF0000"/>
                <w:sz w:val="24"/>
                <w:szCs w:val="24"/>
              </w:rPr>
            </w:pPr>
            <w:r w:rsidRPr="00FA3955">
              <w:rPr>
                <w:rFonts w:ascii="Arial" w:hAnsi="Arial" w:cs="Arial"/>
                <w:bCs/>
                <w:i/>
                <w:iCs/>
                <w:color w:val="FF0000"/>
                <w:sz w:val="24"/>
                <w:szCs w:val="24"/>
              </w:rPr>
              <w:t>H’</w:t>
            </w:r>
          </w:p>
        </w:tc>
        <w:tc>
          <w:tcPr>
            <w:tcW w:w="666" w:type="dxa"/>
          </w:tcPr>
          <w:p w14:paraId="392EE6BE" w14:textId="659662E6" w:rsidR="00F579F0" w:rsidRPr="00FA3955" w:rsidRDefault="004001DA" w:rsidP="00454A13">
            <w:pPr>
              <w:rPr>
                <w:rFonts w:ascii="Arial" w:hAnsi="Arial" w:cs="Arial"/>
                <w:b/>
                <w:i/>
                <w:iCs/>
                <w:color w:val="FF0000"/>
                <w:sz w:val="24"/>
                <w:szCs w:val="24"/>
              </w:rPr>
            </w:pPr>
            <w:r w:rsidRPr="00FA3955">
              <w:rPr>
                <w:rFonts w:ascii="Arial" w:hAnsi="Arial" w:cs="Arial"/>
                <w:b/>
                <w:i/>
                <w:iCs/>
                <w:color w:val="FF0000"/>
                <w:sz w:val="24"/>
                <w:szCs w:val="24"/>
              </w:rPr>
              <w:t>0.02</w:t>
            </w:r>
          </w:p>
        </w:tc>
        <w:tc>
          <w:tcPr>
            <w:tcW w:w="528" w:type="dxa"/>
          </w:tcPr>
          <w:p w14:paraId="5756DC71" w14:textId="77777777" w:rsidR="00F579F0" w:rsidRPr="00FA3955" w:rsidRDefault="00F579F0" w:rsidP="00454A13">
            <w:pPr>
              <w:rPr>
                <w:rFonts w:ascii="Arial" w:hAnsi="Arial" w:cs="Arial"/>
                <w:bCs/>
                <w:i/>
                <w:iCs/>
                <w:color w:val="FF0000"/>
                <w:sz w:val="24"/>
                <w:szCs w:val="24"/>
              </w:rPr>
            </w:pPr>
          </w:p>
        </w:tc>
        <w:tc>
          <w:tcPr>
            <w:tcW w:w="739" w:type="dxa"/>
          </w:tcPr>
          <w:p w14:paraId="3A53B797" w14:textId="77777777" w:rsidR="00F579F0" w:rsidRPr="00FA3955" w:rsidRDefault="00F579F0" w:rsidP="00454A13">
            <w:pPr>
              <w:rPr>
                <w:rFonts w:ascii="Arial" w:hAnsi="Arial" w:cs="Arial"/>
                <w:bCs/>
                <w:i/>
                <w:iCs/>
                <w:color w:val="FF0000"/>
                <w:sz w:val="24"/>
                <w:szCs w:val="24"/>
              </w:rPr>
            </w:pPr>
          </w:p>
        </w:tc>
      </w:tr>
      <w:tr w:rsidR="00111F6C" w:rsidRPr="00FA3955" w14:paraId="4D5954F8" w14:textId="77777777" w:rsidTr="004001DA">
        <w:trPr>
          <w:jc w:val="center"/>
        </w:trPr>
        <w:tc>
          <w:tcPr>
            <w:tcW w:w="739" w:type="dxa"/>
          </w:tcPr>
          <w:p w14:paraId="7544E5D2" w14:textId="69970E56" w:rsidR="00F579F0" w:rsidRPr="00FA3955" w:rsidRDefault="00F579F0" w:rsidP="00454A13">
            <w:pPr>
              <w:rPr>
                <w:rFonts w:ascii="Arial" w:hAnsi="Arial" w:cs="Arial"/>
                <w:bCs/>
                <w:i/>
                <w:iCs/>
                <w:color w:val="FF0000"/>
                <w:sz w:val="24"/>
                <w:szCs w:val="24"/>
              </w:rPr>
            </w:pPr>
            <w:r w:rsidRPr="00FA3955">
              <w:rPr>
                <w:rFonts w:ascii="Arial" w:hAnsi="Arial" w:cs="Arial"/>
                <w:bCs/>
                <w:i/>
                <w:iCs/>
                <w:color w:val="FF0000"/>
                <w:sz w:val="24"/>
                <w:szCs w:val="24"/>
              </w:rPr>
              <w:t>Total</w:t>
            </w:r>
          </w:p>
        </w:tc>
        <w:tc>
          <w:tcPr>
            <w:tcW w:w="666" w:type="dxa"/>
          </w:tcPr>
          <w:p w14:paraId="6F3197CE" w14:textId="05B49CD0" w:rsidR="00F579F0" w:rsidRPr="00FA3955" w:rsidRDefault="004001DA" w:rsidP="00454A13">
            <w:pPr>
              <w:rPr>
                <w:rFonts w:ascii="Arial" w:hAnsi="Arial" w:cs="Arial"/>
                <w:b/>
                <w:i/>
                <w:iCs/>
                <w:color w:val="FF0000"/>
                <w:sz w:val="24"/>
                <w:szCs w:val="24"/>
              </w:rPr>
            </w:pPr>
            <w:r w:rsidRPr="00FA3955">
              <w:rPr>
                <w:rFonts w:ascii="Arial" w:hAnsi="Arial" w:cs="Arial"/>
                <w:b/>
                <w:i/>
                <w:iCs/>
                <w:color w:val="FF0000"/>
                <w:sz w:val="24"/>
                <w:szCs w:val="24"/>
              </w:rPr>
              <w:t>0.06</w:t>
            </w:r>
          </w:p>
        </w:tc>
        <w:tc>
          <w:tcPr>
            <w:tcW w:w="528" w:type="dxa"/>
          </w:tcPr>
          <w:p w14:paraId="5C99B70A" w14:textId="5A6223DD" w:rsidR="00F579F0" w:rsidRPr="00FA3955" w:rsidRDefault="004001DA" w:rsidP="00454A13">
            <w:pPr>
              <w:rPr>
                <w:rFonts w:ascii="Arial" w:hAnsi="Arial" w:cs="Arial"/>
                <w:bCs/>
                <w:i/>
                <w:iCs/>
                <w:color w:val="FF0000"/>
                <w:sz w:val="24"/>
                <w:szCs w:val="24"/>
              </w:rPr>
            </w:pPr>
            <w:r w:rsidRPr="00FA3955">
              <w:rPr>
                <w:rFonts w:ascii="Arial" w:hAnsi="Arial" w:cs="Arial"/>
                <w:bCs/>
                <w:i/>
                <w:iCs/>
                <w:color w:val="FF0000"/>
                <w:sz w:val="24"/>
                <w:szCs w:val="24"/>
              </w:rPr>
              <w:t>0.94</w:t>
            </w:r>
          </w:p>
        </w:tc>
        <w:tc>
          <w:tcPr>
            <w:tcW w:w="739" w:type="dxa"/>
          </w:tcPr>
          <w:p w14:paraId="100FE88E" w14:textId="7CF09740" w:rsidR="00F579F0" w:rsidRPr="00FA3955" w:rsidRDefault="004001DA" w:rsidP="00454A13">
            <w:pPr>
              <w:rPr>
                <w:rFonts w:ascii="Arial" w:hAnsi="Arial" w:cs="Arial"/>
                <w:bCs/>
                <w:i/>
                <w:iCs/>
                <w:color w:val="FF0000"/>
                <w:sz w:val="24"/>
                <w:szCs w:val="24"/>
              </w:rPr>
            </w:pPr>
            <w:r w:rsidRPr="00FA3955">
              <w:rPr>
                <w:rFonts w:ascii="Arial" w:hAnsi="Arial" w:cs="Arial"/>
                <w:bCs/>
                <w:i/>
                <w:iCs/>
                <w:color w:val="FF0000"/>
                <w:sz w:val="24"/>
                <w:szCs w:val="24"/>
              </w:rPr>
              <w:t>1</w:t>
            </w:r>
          </w:p>
        </w:tc>
      </w:tr>
    </w:tbl>
    <w:p w14:paraId="5D379B7C" w14:textId="192DD82E" w:rsidR="00BD270E" w:rsidRPr="00EA4E30" w:rsidRDefault="00182B20" w:rsidP="00454A13">
      <w:pPr>
        <w:pBdr>
          <w:bottom w:val="single" w:sz="6" w:space="1" w:color="auto"/>
        </w:pBdr>
        <w:rPr>
          <w:rFonts w:ascii="Arial" w:hAnsi="Arial" w:cs="Arial"/>
          <w:bCs/>
          <w:color w:val="FF0000"/>
          <w:sz w:val="24"/>
          <w:szCs w:val="24"/>
        </w:rPr>
      </w:pPr>
      <m:oMathPara>
        <m:oMath>
          <m:r>
            <m:rPr>
              <m:sty m:val="p"/>
            </m:rPr>
            <w:rPr>
              <w:rFonts w:ascii="Cambria Math" w:hAnsi="Cambria Math" w:cs="Arial"/>
              <w:color w:val="FF0000"/>
              <w:sz w:val="24"/>
              <w:szCs w:val="24"/>
            </w:rPr>
            <w:br/>
          </m:r>
          <m:r>
            <w:rPr>
              <w:rFonts w:ascii="Cambria Math" w:hAnsi="Cambria Math" w:cs="Arial"/>
              <w:color w:val="FF0000"/>
              <w:sz w:val="24"/>
              <w:szCs w:val="24"/>
            </w:rPr>
            <m:t>P</m:t>
          </m:r>
          <m:d>
            <m:dPr>
              <m:ctrlPr>
                <w:rPr>
                  <w:rFonts w:ascii="Cambria Math" w:hAnsi="Cambria Math" w:cs="Arial"/>
                  <w:bCs/>
                  <w:i/>
                  <w:color w:val="FF0000"/>
                  <w:sz w:val="24"/>
                  <w:szCs w:val="24"/>
                </w:rPr>
              </m:ctrlPr>
            </m:dPr>
            <m:e>
              <m:r>
                <w:rPr>
                  <w:rFonts w:ascii="Cambria Math" w:hAnsi="Cambria Math" w:cs="Arial"/>
                  <w:color w:val="FF0000"/>
                  <w:sz w:val="24"/>
                  <w:szCs w:val="24"/>
                </w:rPr>
                <m:t>H</m:t>
              </m:r>
            </m:e>
            <m:e>
              <m:r>
                <w:rPr>
                  <w:rFonts w:ascii="Cambria Math" w:hAnsi="Cambria Math" w:cs="Arial"/>
                  <w:color w:val="FF0000"/>
                  <w:sz w:val="24"/>
                  <w:szCs w:val="24"/>
                </w:rPr>
                <m:t>D</m:t>
              </m:r>
            </m:e>
          </m:d>
          <m:r>
            <w:rPr>
              <w:rFonts w:ascii="Cambria Math" w:hAnsi="Cambria Math" w:cs="Arial"/>
              <w:color w:val="FF0000"/>
              <w:sz w:val="24"/>
              <w:szCs w:val="24"/>
            </w:rPr>
            <m:t>=</m:t>
          </m:r>
          <m:f>
            <m:fPr>
              <m:ctrlPr>
                <w:rPr>
                  <w:rFonts w:ascii="Cambria Math" w:hAnsi="Cambria Math" w:cs="Arial"/>
                  <w:bCs/>
                  <w:i/>
                  <w:color w:val="FF0000"/>
                  <w:sz w:val="24"/>
                  <w:szCs w:val="24"/>
                </w:rPr>
              </m:ctrlPr>
            </m:fPr>
            <m:num>
              <m:r>
                <w:rPr>
                  <w:rFonts w:ascii="Cambria Math" w:hAnsi="Cambria Math" w:cs="Arial"/>
                  <w:color w:val="FF0000"/>
                  <w:sz w:val="24"/>
                  <w:szCs w:val="24"/>
                </w:rPr>
                <m:t>0.04</m:t>
              </m:r>
            </m:num>
            <m:den>
              <m:r>
                <w:rPr>
                  <w:rFonts w:ascii="Cambria Math" w:hAnsi="Cambria Math" w:cs="Arial"/>
                  <w:color w:val="FF0000"/>
                  <w:sz w:val="24"/>
                  <w:szCs w:val="24"/>
                </w:rPr>
                <m:t>0.06</m:t>
              </m:r>
            </m:den>
          </m:f>
          <m:r>
            <w:rPr>
              <w:rFonts w:ascii="Cambria Math" w:hAnsi="Cambria Math" w:cs="Arial"/>
              <w:color w:val="FF0000"/>
              <w:sz w:val="24"/>
              <w:szCs w:val="24"/>
            </w:rPr>
            <m:t>=</m:t>
          </m:r>
          <m:f>
            <m:fPr>
              <m:ctrlPr>
                <w:rPr>
                  <w:rFonts w:ascii="Cambria Math" w:hAnsi="Cambria Math" w:cs="Arial"/>
                  <w:bCs/>
                  <w:i/>
                  <w:color w:val="FF0000"/>
                  <w:sz w:val="24"/>
                  <w:szCs w:val="24"/>
                </w:rPr>
              </m:ctrlPr>
            </m:fPr>
            <m:num>
              <m:r>
                <w:rPr>
                  <w:rFonts w:ascii="Cambria Math" w:hAnsi="Cambria Math" w:cs="Arial"/>
                  <w:color w:val="FF0000"/>
                  <w:sz w:val="24"/>
                  <w:szCs w:val="24"/>
                </w:rPr>
                <m:t>2</m:t>
              </m:r>
            </m:num>
            <m:den>
              <m:r>
                <w:rPr>
                  <w:rFonts w:ascii="Cambria Math" w:hAnsi="Cambria Math" w:cs="Arial"/>
                  <w:color w:val="FF0000"/>
                  <w:sz w:val="24"/>
                  <w:szCs w:val="24"/>
                </w:rPr>
                <m:t>3</m:t>
              </m:r>
            </m:den>
          </m:f>
        </m:oMath>
      </m:oMathPara>
      <w:r w:rsidR="00F54D87" w:rsidRPr="00FA3955">
        <w:rPr>
          <w:rFonts w:ascii="Arial" w:hAnsi="Arial" w:cs="Arial"/>
          <w:bCs/>
          <w:i/>
          <w:iCs/>
          <w:color w:val="FF0000"/>
          <w:sz w:val="24"/>
          <w:szCs w:val="24"/>
        </w:rPr>
        <w:t xml:space="preserve">  </w:t>
      </w:r>
      <w:r w:rsidR="00BD270E" w:rsidRPr="00FA3955">
        <w:rPr>
          <w:rFonts w:ascii="Arial" w:hAnsi="Arial" w:cs="Arial"/>
          <w:bCs/>
          <w:i/>
          <w:iCs/>
          <w:color w:val="FF0000"/>
          <w:sz w:val="24"/>
          <w:szCs w:val="24"/>
        </w:rPr>
        <w:t>(out of</w:t>
      </w:r>
      <w:r w:rsidR="00111F6C" w:rsidRPr="00FA3955">
        <w:rPr>
          <w:rFonts w:ascii="Arial" w:hAnsi="Arial" w:cs="Arial"/>
          <w:bCs/>
          <w:i/>
          <w:iCs/>
          <w:color w:val="FF0000"/>
          <w:sz w:val="24"/>
          <w:szCs w:val="24"/>
        </w:rPr>
        <w:t xml:space="preserve"> D, what is the probability of H)</w:t>
      </w:r>
    </w:p>
    <w:p w14:paraId="4B3169F1" w14:textId="57D18221" w:rsidR="00A87BBC" w:rsidRPr="00FA3955" w:rsidRDefault="00A87BBC" w:rsidP="00454A13">
      <w:pPr>
        <w:rPr>
          <w:rFonts w:ascii="Arial" w:hAnsi="Arial" w:cs="Arial"/>
          <w:sz w:val="24"/>
          <w:szCs w:val="24"/>
        </w:rPr>
      </w:pPr>
      <w:r w:rsidRPr="00FA3955">
        <w:rPr>
          <w:rFonts w:ascii="Arial" w:hAnsi="Arial" w:cs="Arial"/>
          <w:sz w:val="24"/>
          <w:szCs w:val="24"/>
        </w:rPr>
        <w:t xml:space="preserve">Harder questions can involve probability trees where the probabilities of Event </w:t>
      </w:r>
      <m:oMath>
        <m:r>
          <w:rPr>
            <w:rFonts w:ascii="Cambria Math" w:hAnsi="Cambria Math" w:cs="Arial"/>
            <w:sz w:val="24"/>
            <w:szCs w:val="24"/>
          </w:rPr>
          <m:t>A</m:t>
        </m:r>
      </m:oMath>
      <w:r w:rsidRPr="00FA3955">
        <w:rPr>
          <w:rFonts w:ascii="Arial" w:hAnsi="Arial" w:cs="Arial"/>
          <w:sz w:val="24"/>
          <w:szCs w:val="24"/>
        </w:rPr>
        <w:t xml:space="preserve"> followed by Event </w:t>
      </w:r>
      <m:oMath>
        <m:r>
          <w:rPr>
            <w:rFonts w:ascii="Cambria Math" w:hAnsi="Cambria Math" w:cs="Arial"/>
            <w:sz w:val="24"/>
            <w:szCs w:val="24"/>
          </w:rPr>
          <m:t>B</m:t>
        </m:r>
      </m:oMath>
      <w:r w:rsidRPr="00FA3955">
        <w:rPr>
          <w:rFonts w:ascii="Arial" w:hAnsi="Arial" w:cs="Arial"/>
          <w:sz w:val="24"/>
          <w:szCs w:val="24"/>
        </w:rPr>
        <w:t xml:space="preserve"> are known, and the student is asked to find the probability of Event </w:t>
      </w:r>
      <m:oMath>
        <m:r>
          <w:rPr>
            <w:rFonts w:ascii="Cambria Math" w:hAnsi="Cambria Math" w:cs="Arial"/>
            <w:sz w:val="24"/>
            <w:szCs w:val="24"/>
          </w:rPr>
          <m:t>B</m:t>
        </m:r>
      </m:oMath>
      <w:r w:rsidRPr="00FA3955">
        <w:rPr>
          <w:rFonts w:ascii="Arial" w:hAnsi="Arial" w:cs="Arial"/>
          <w:sz w:val="24"/>
          <w:szCs w:val="24"/>
        </w:rPr>
        <w:t xml:space="preserve"> given Event </w:t>
      </w:r>
      <m:oMath>
        <m:r>
          <w:rPr>
            <w:rFonts w:ascii="Cambria Math" w:hAnsi="Cambria Math" w:cs="Arial"/>
            <w:sz w:val="24"/>
            <w:szCs w:val="24"/>
          </w:rPr>
          <m:t>A</m:t>
        </m:r>
      </m:oMath>
      <w:r w:rsidR="000A4264" w:rsidRPr="00FA3955">
        <w:rPr>
          <w:rFonts w:ascii="Arial" w:hAnsi="Arial" w:cs="Arial"/>
          <w:sz w:val="24"/>
          <w:szCs w:val="24"/>
        </w:rPr>
        <w:t xml:space="preserve"> – this is Bayes’ Theorem, which </w:t>
      </w:r>
      <w:r w:rsidR="00D87EEC" w:rsidRPr="00EA4E30">
        <w:rPr>
          <w:rFonts w:ascii="Arial" w:hAnsi="Arial" w:cs="Arial"/>
          <w:color w:val="FF0000"/>
          <w:sz w:val="24"/>
          <w:szCs w:val="24"/>
        </w:rPr>
        <w:t>will be seen later in the course</w:t>
      </w:r>
      <w:r w:rsidRPr="00FA3955">
        <w:rPr>
          <w:rFonts w:ascii="Arial" w:hAnsi="Arial" w:cs="Arial"/>
          <w:sz w:val="24"/>
          <w:szCs w:val="24"/>
        </w:rPr>
        <w:t>.</w:t>
      </w:r>
      <w:r w:rsidR="000A4264" w:rsidRPr="00FA3955">
        <w:rPr>
          <w:rFonts w:ascii="Arial" w:hAnsi="Arial" w:cs="Arial"/>
          <w:sz w:val="24"/>
          <w:szCs w:val="24"/>
        </w:rPr>
        <w:t xml:space="preserve"> </w:t>
      </w:r>
      <w:r w:rsidR="00BA7CF8" w:rsidRPr="00FA3955">
        <w:rPr>
          <w:rFonts w:ascii="Arial" w:hAnsi="Arial" w:cs="Arial"/>
          <w:sz w:val="24"/>
          <w:szCs w:val="24"/>
        </w:rPr>
        <w:t xml:space="preserve">However, it is a good extension exercise provided enough scaffolding is given in the question. The removal of scaffolding </w:t>
      </w:r>
      <w:r w:rsidR="009A5422" w:rsidRPr="009A5422">
        <w:rPr>
          <w:rFonts w:ascii="Arial" w:hAnsi="Arial" w:cs="Arial"/>
          <w:color w:val="FF0000"/>
          <w:sz w:val="24"/>
          <w:szCs w:val="24"/>
        </w:rPr>
        <w:t>c</w:t>
      </w:r>
      <w:r w:rsidR="00BA7CF8" w:rsidRPr="009A5422">
        <w:rPr>
          <w:rFonts w:ascii="Arial" w:hAnsi="Arial" w:cs="Arial"/>
          <w:color w:val="FF0000"/>
          <w:sz w:val="24"/>
          <w:szCs w:val="24"/>
        </w:rPr>
        <w:t xml:space="preserve">ould </w:t>
      </w:r>
      <w:r w:rsidR="00BA7CF8" w:rsidRPr="00FA3955">
        <w:rPr>
          <w:rFonts w:ascii="Arial" w:hAnsi="Arial" w:cs="Arial"/>
          <w:sz w:val="24"/>
          <w:szCs w:val="24"/>
        </w:rPr>
        <w:t xml:space="preserve">be done in </w:t>
      </w:r>
      <w:hyperlink w:anchor="Unit17" w:history="1">
        <w:r w:rsidR="00BA7CF8" w:rsidRPr="00FA3955">
          <w:rPr>
            <w:rStyle w:val="Hyperlink"/>
            <w:rFonts w:ascii="Arial" w:hAnsi="Arial" w:cs="Arial"/>
            <w:sz w:val="24"/>
            <w:szCs w:val="24"/>
          </w:rPr>
          <w:t>Unit 17</w:t>
        </w:r>
      </w:hyperlink>
      <w:r w:rsidR="00BA7CF8" w:rsidRPr="00FA3955">
        <w:rPr>
          <w:rFonts w:ascii="Arial" w:hAnsi="Arial" w:cs="Arial"/>
          <w:sz w:val="24"/>
          <w:szCs w:val="24"/>
        </w:rPr>
        <w:t>.</w:t>
      </w:r>
    </w:p>
    <w:p w14:paraId="41BA229C" w14:textId="2540DC3C" w:rsidR="00160A4E" w:rsidRPr="00FA3955" w:rsidRDefault="00160A4E" w:rsidP="00160A4E">
      <w:pPr>
        <w:pStyle w:val="sowheading"/>
        <w:jc w:val="both"/>
        <w:rPr>
          <w:rFonts w:ascii="Arial" w:hAnsi="Arial" w:cs="Arial"/>
          <w:szCs w:val="24"/>
        </w:rPr>
      </w:pPr>
      <w:r w:rsidRPr="00FA3955">
        <w:rPr>
          <w:rFonts w:ascii="Arial" w:hAnsi="Arial" w:cs="Arial"/>
          <w:szCs w:val="24"/>
        </w:rPr>
        <w:t>OPPORTUNITIES FOR EMBEDDING THE SEC</w:t>
      </w:r>
    </w:p>
    <w:p w14:paraId="1CCE8F45" w14:textId="2EF684DB" w:rsidR="00160A4E" w:rsidRPr="00FA3955" w:rsidRDefault="00CD2584" w:rsidP="00182B20">
      <w:pPr>
        <w:spacing w:line="240" w:lineRule="auto"/>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Using appropriate diagrams to represent conditional probability (tree diagrams, </w:t>
      </w:r>
      <w:r w:rsidR="00182B20">
        <w:rPr>
          <w:rFonts w:ascii="Arial" w:hAnsi="Arial" w:cs="Arial"/>
          <w:sz w:val="24"/>
          <w:szCs w:val="24"/>
        </w:rPr>
        <w:br/>
      </w:r>
      <w:r w:rsidRPr="00FA3955">
        <w:rPr>
          <w:rFonts w:ascii="Arial" w:hAnsi="Arial" w:cs="Arial"/>
          <w:sz w:val="24"/>
          <w:szCs w:val="24"/>
        </w:rPr>
        <w:t>two-way tables)</w:t>
      </w:r>
      <w:r w:rsidR="008C06B0" w:rsidRPr="00FA3955">
        <w:rPr>
          <w:rFonts w:ascii="Arial" w:hAnsi="Arial" w:cs="Arial"/>
          <w:sz w:val="24"/>
          <w:szCs w:val="24"/>
        </w:rPr>
        <w:t>.</w:t>
      </w:r>
    </w:p>
    <w:p w14:paraId="3B5B0051" w14:textId="77777777" w:rsidR="00CD2584" w:rsidRPr="00FA3955" w:rsidRDefault="00CD2584" w:rsidP="00182B20">
      <w:pPr>
        <w:spacing w:line="240" w:lineRule="auto"/>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conditional probabilities in context (including the correct interpretation of “given” in context)</w:t>
      </w:r>
      <w:r w:rsidR="008C06B0" w:rsidRPr="00FA3955">
        <w:rPr>
          <w:rFonts w:ascii="Arial" w:hAnsi="Arial" w:cs="Arial"/>
          <w:sz w:val="24"/>
          <w:szCs w:val="24"/>
        </w:rPr>
        <w:t>.</w:t>
      </w:r>
    </w:p>
    <w:p w14:paraId="2D27EA62" w14:textId="7F9C6C5F" w:rsidR="00CD2584" w:rsidRPr="00FA3955" w:rsidRDefault="00CD2584" w:rsidP="00182B20">
      <w:pPr>
        <w:spacing w:line="240" w:lineRule="auto"/>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Using conditional probabilities as supporting evidence to support or refute a </w:t>
      </w:r>
      <w:r w:rsidR="00182B20">
        <w:rPr>
          <w:rFonts w:ascii="Arial" w:hAnsi="Arial" w:cs="Arial"/>
          <w:sz w:val="24"/>
          <w:szCs w:val="24"/>
        </w:rPr>
        <w:br/>
      </w:r>
      <w:r w:rsidRPr="00FA3955">
        <w:rPr>
          <w:rFonts w:ascii="Arial" w:hAnsi="Arial" w:cs="Arial"/>
          <w:sz w:val="24"/>
          <w:szCs w:val="24"/>
        </w:rPr>
        <w:t>claim</w:t>
      </w:r>
      <w:r w:rsidR="008C06B0" w:rsidRPr="00FA3955">
        <w:rPr>
          <w:rFonts w:ascii="Arial" w:hAnsi="Arial" w:cs="Arial"/>
          <w:sz w:val="24"/>
          <w:szCs w:val="24"/>
        </w:rPr>
        <w:t>.</w:t>
      </w:r>
    </w:p>
    <w:p w14:paraId="6F578BF6" w14:textId="77777777" w:rsidR="00CD2584" w:rsidRPr="00FA3955" w:rsidRDefault="00CD2584" w:rsidP="00182B20">
      <w:pPr>
        <w:spacing w:line="240" w:lineRule="auto"/>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78669E" w:rsidRPr="00FA3955">
        <w:rPr>
          <w:rFonts w:ascii="Arial" w:hAnsi="Arial" w:cs="Arial"/>
          <w:sz w:val="24"/>
          <w:szCs w:val="24"/>
        </w:rPr>
        <w:t>Reaching</w:t>
      </w:r>
      <w:r w:rsidRPr="00FA3955">
        <w:rPr>
          <w:rFonts w:ascii="Arial" w:hAnsi="Arial" w:cs="Arial"/>
          <w:sz w:val="24"/>
          <w:szCs w:val="24"/>
        </w:rPr>
        <w:t xml:space="preserve"> conclusions using language appropriate for a given target audience.</w:t>
      </w:r>
    </w:p>
    <w:p w14:paraId="0CA15ED2" w14:textId="1E5EE799" w:rsidR="00160A4E" w:rsidRPr="00FA3955" w:rsidRDefault="00160A4E" w:rsidP="00160A4E">
      <w:pPr>
        <w:pStyle w:val="sowheading"/>
        <w:jc w:val="both"/>
        <w:rPr>
          <w:rFonts w:ascii="Arial" w:hAnsi="Arial" w:cs="Arial"/>
          <w:szCs w:val="24"/>
        </w:rPr>
      </w:pPr>
      <w:r w:rsidRPr="00FA3955">
        <w:rPr>
          <w:rFonts w:ascii="Arial" w:hAnsi="Arial" w:cs="Arial"/>
          <w:szCs w:val="24"/>
        </w:rPr>
        <w:t xml:space="preserve">COMMON </w:t>
      </w:r>
      <w:r w:rsidR="00C04E42" w:rsidRPr="00FA3955">
        <w:rPr>
          <w:rFonts w:ascii="Arial" w:hAnsi="Arial" w:cs="Arial"/>
          <w:szCs w:val="24"/>
        </w:rPr>
        <w:t>AND POSSIBLE MISTAKES</w:t>
      </w:r>
    </w:p>
    <w:p w14:paraId="23C24606" w14:textId="77777777" w:rsidR="007E6112" w:rsidRDefault="00C04E42" w:rsidP="006D5F82">
      <w:pPr>
        <w:pStyle w:val="ListParagraph"/>
        <w:numPr>
          <w:ilvl w:val="0"/>
          <w:numId w:val="119"/>
        </w:numPr>
        <w:rPr>
          <w:rFonts w:ascii="Arial" w:hAnsi="Arial" w:cs="Arial"/>
          <w:sz w:val="24"/>
          <w:szCs w:val="24"/>
        </w:rPr>
      </w:pPr>
      <w:r w:rsidRPr="007E6112">
        <w:rPr>
          <w:rFonts w:ascii="Arial" w:hAnsi="Arial" w:cs="Arial"/>
          <w:sz w:val="24"/>
          <w:szCs w:val="24"/>
        </w:rPr>
        <w:t>I</w:t>
      </w:r>
      <w:r w:rsidR="00A87BBC" w:rsidRPr="007E6112">
        <w:rPr>
          <w:rFonts w:ascii="Arial" w:hAnsi="Arial" w:cs="Arial"/>
          <w:sz w:val="24"/>
          <w:szCs w:val="24"/>
        </w:rPr>
        <w:t>nterpret</w:t>
      </w:r>
      <w:r w:rsidRPr="007E6112">
        <w:rPr>
          <w:rFonts w:ascii="Arial" w:hAnsi="Arial" w:cs="Arial"/>
          <w:sz w:val="24"/>
          <w:szCs w:val="24"/>
        </w:rPr>
        <w:t>ing</w:t>
      </w:r>
      <w:r w:rsidR="00A87BBC" w:rsidRPr="007E6112">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(A|B)</m:t>
        </m:r>
      </m:oMath>
      <w:r w:rsidR="00A87BBC" w:rsidRPr="007E6112">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(A∩B)</m:t>
        </m:r>
      </m:oMath>
      <w:r w:rsidRPr="007E6112">
        <w:rPr>
          <w:rFonts w:ascii="Arial" w:hAnsi="Arial" w:cs="Arial"/>
          <w:sz w:val="24"/>
          <w:szCs w:val="24"/>
        </w:rPr>
        <w:t xml:space="preserve"> - this is down to language and comprehension.</w:t>
      </w:r>
    </w:p>
    <w:p w14:paraId="76BA09CF" w14:textId="77777777" w:rsidR="007E6112" w:rsidRDefault="00FC4DC6" w:rsidP="006D5F82">
      <w:pPr>
        <w:pStyle w:val="ListParagraph"/>
        <w:numPr>
          <w:ilvl w:val="0"/>
          <w:numId w:val="119"/>
        </w:numPr>
        <w:rPr>
          <w:rFonts w:ascii="Arial" w:hAnsi="Arial" w:cs="Arial"/>
          <w:sz w:val="24"/>
          <w:szCs w:val="24"/>
        </w:rPr>
      </w:pPr>
      <w:r w:rsidRPr="007E6112">
        <w:rPr>
          <w:rFonts w:ascii="Arial" w:hAnsi="Arial" w:cs="Arial"/>
          <w:sz w:val="24"/>
          <w:szCs w:val="24"/>
        </w:rPr>
        <w:t>U</w:t>
      </w:r>
      <w:r w:rsidR="00C04E42" w:rsidRPr="007E6112">
        <w:rPr>
          <w:rFonts w:ascii="Arial" w:hAnsi="Arial" w:cs="Arial"/>
          <w:sz w:val="24"/>
          <w:szCs w:val="24"/>
        </w:rPr>
        <w:t xml:space="preserve">sing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r>
          <w:rPr>
            <w:rFonts w:ascii="Cambria Math" w:hAnsi="Cambria Math" w:cs="Arial"/>
            <w:sz w:val="24"/>
            <w:szCs w:val="24"/>
          </w:rPr>
          <m:t>(B)</m:t>
        </m:r>
      </m:oMath>
      <w:r w:rsidR="00C04E42" w:rsidRPr="007E6112">
        <w:rPr>
          <w:rFonts w:ascii="Arial" w:hAnsi="Arial" w:cs="Arial"/>
          <w:sz w:val="24"/>
          <w:szCs w:val="24"/>
        </w:rPr>
        <w:t xml:space="preserve"> for any two events, not just independent ones.</w:t>
      </w:r>
    </w:p>
    <w:p w14:paraId="25BF5AE8" w14:textId="77D39E36" w:rsidR="00160A4E" w:rsidRPr="007E6112" w:rsidRDefault="00FC4DC6" w:rsidP="006D5F82">
      <w:pPr>
        <w:pStyle w:val="ListParagraph"/>
        <w:numPr>
          <w:ilvl w:val="0"/>
          <w:numId w:val="119"/>
        </w:numPr>
        <w:rPr>
          <w:rFonts w:ascii="Arial" w:hAnsi="Arial" w:cs="Arial"/>
          <w:sz w:val="24"/>
          <w:szCs w:val="24"/>
        </w:rPr>
      </w:pPr>
      <w:r w:rsidRPr="007E6112">
        <w:rPr>
          <w:rFonts w:ascii="Arial" w:hAnsi="Arial" w:cs="Arial"/>
          <w:color w:val="FF0000"/>
          <w:sz w:val="24"/>
          <w:szCs w:val="24"/>
        </w:rPr>
        <w:t xml:space="preserve">Interpreting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A</m:t>
            </m:r>
          </m:e>
          <m:e>
            <m:r>
              <w:rPr>
                <w:rFonts w:ascii="Cambria Math" w:hAnsi="Cambria Math" w:cs="Arial"/>
                <w:color w:val="FF0000"/>
                <w:sz w:val="24"/>
                <w:szCs w:val="24"/>
              </w:rPr>
              <m:t>B</m:t>
            </m:r>
          </m:e>
        </m:d>
      </m:oMath>
      <w:r w:rsidRPr="007E6112">
        <w:rPr>
          <w:rFonts w:ascii="Arial" w:hAnsi="Arial" w:cs="Arial"/>
          <w:color w:val="FF0000"/>
          <w:sz w:val="24"/>
          <w:szCs w:val="24"/>
        </w:rPr>
        <w:t xml:space="preserve"> as </w:t>
      </w:r>
      <m:oMath>
        <m:r>
          <m:rPr>
            <m:sty m:val="p"/>
          </m:rPr>
          <w:rPr>
            <w:rFonts w:ascii="Cambria Math" w:hAnsi="Cambria Math" w:cs="Arial"/>
            <w:color w:val="FF0000"/>
            <w:sz w:val="24"/>
            <w:szCs w:val="24"/>
          </w:rPr>
          <m:t>P</m:t>
        </m:r>
        <m:r>
          <w:rPr>
            <w:rFonts w:ascii="Cambria Math" w:hAnsi="Cambria Math" w:cs="Arial"/>
            <w:color w:val="FF0000"/>
            <w:sz w:val="24"/>
            <w:szCs w:val="24"/>
          </w:rPr>
          <m:t>(B|A</m:t>
        </m:r>
      </m:oMath>
      <w:r w:rsidRPr="007E6112">
        <w:rPr>
          <w:rFonts w:ascii="Arial" w:hAnsi="Arial" w:cs="Arial"/>
          <w:color w:val="FF0000"/>
          <w:sz w:val="24"/>
          <w:szCs w:val="24"/>
        </w:rPr>
        <w:t>).</w:t>
      </w:r>
      <w:r w:rsidR="00160A4E" w:rsidRPr="007E6112">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0E928EBC" w14:textId="77777777" w:rsidTr="00AF6457">
        <w:trPr>
          <w:trHeight w:val="580"/>
        </w:trPr>
        <w:tc>
          <w:tcPr>
            <w:tcW w:w="7512" w:type="dxa"/>
            <w:shd w:val="clear" w:color="auto" w:fill="8DB3E2"/>
            <w:vAlign w:val="center"/>
          </w:tcPr>
          <w:p w14:paraId="390F4E19" w14:textId="2BAF0159" w:rsidR="00160A4E" w:rsidRPr="00FA3955" w:rsidRDefault="00160A4E" w:rsidP="00160A4E">
            <w:pPr>
              <w:spacing w:before="40" w:after="40"/>
              <w:ind w:left="345" w:hanging="345"/>
              <w:rPr>
                <w:rFonts w:ascii="Arial" w:hAnsi="Arial" w:cs="Arial"/>
                <w:b/>
                <w:color w:val="auto"/>
                <w:sz w:val="24"/>
                <w:szCs w:val="24"/>
              </w:rPr>
            </w:pPr>
            <w:bookmarkStart w:id="28" w:name="Unit3c"/>
            <w:bookmarkEnd w:id="28"/>
            <w:r w:rsidRPr="00FA3955">
              <w:rPr>
                <w:rFonts w:ascii="Arial" w:hAnsi="Arial" w:cs="Arial"/>
                <w:b/>
                <w:color w:val="auto"/>
                <w:sz w:val="24"/>
                <w:szCs w:val="24"/>
              </w:rPr>
              <w:lastRenderedPageBreak/>
              <w:t>3c. Probability Theory: Mutually Exclusive and Independent Events (2.3)</w:t>
            </w:r>
            <w:r w:rsidR="005B1ACC">
              <w:rPr>
                <w:rFonts w:ascii="Arial" w:hAnsi="Arial" w:cs="Arial"/>
                <w:b/>
                <w:color w:val="auto"/>
                <w:sz w:val="24"/>
                <w:szCs w:val="24"/>
              </w:rPr>
              <w:t xml:space="preserve"> </w:t>
            </w:r>
            <w:r w:rsidRPr="00FA3955">
              <w:rPr>
                <w:rFonts w:ascii="Arial" w:hAnsi="Arial" w:cs="Arial"/>
                <w:b/>
                <w:color w:val="auto"/>
                <w:sz w:val="24"/>
                <w:szCs w:val="24"/>
              </w:rPr>
              <w:t>(2.5)</w:t>
            </w:r>
          </w:p>
        </w:tc>
        <w:tc>
          <w:tcPr>
            <w:tcW w:w="2268" w:type="dxa"/>
            <w:shd w:val="clear" w:color="auto" w:fill="8DB3E2"/>
            <w:vAlign w:val="center"/>
          </w:tcPr>
          <w:p w14:paraId="1B33EA6E"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1B52D2B" w14:textId="77777777" w:rsidR="00160A4E" w:rsidRPr="00FA3955" w:rsidRDefault="00C04E42"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277A7A0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20A8D73B"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C04E42" w:rsidRPr="00FA3955">
        <w:rPr>
          <w:rFonts w:ascii="Arial" w:hAnsi="Arial" w:cs="Arial"/>
          <w:sz w:val="24"/>
          <w:szCs w:val="24"/>
        </w:rPr>
        <w:t xml:space="preserve"> be able to</w:t>
      </w:r>
      <w:r w:rsidRPr="00FA3955">
        <w:rPr>
          <w:rFonts w:ascii="Arial" w:hAnsi="Arial" w:cs="Arial"/>
          <w:sz w:val="24"/>
          <w:szCs w:val="24"/>
        </w:rPr>
        <w:t>:</w:t>
      </w:r>
    </w:p>
    <w:p w14:paraId="0855C71B"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if events </w:t>
      </w:r>
      <m:oMath>
        <m:r>
          <w:rPr>
            <w:rFonts w:ascii="Cambria Math" w:hAnsi="Cambria Math" w:cs="Arial"/>
            <w:sz w:val="24"/>
            <w:szCs w:val="24"/>
          </w:rPr>
          <m:t>A</m:t>
        </m:r>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 xml:space="preserve"> are mutually exclusive, then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=0</m:t>
        </m:r>
      </m:oMath>
      <w:r w:rsidR="008C06B0" w:rsidRPr="00FA3955">
        <w:rPr>
          <w:rFonts w:ascii="Arial" w:hAnsi="Arial" w:cs="Arial"/>
          <w:sz w:val="24"/>
          <w:szCs w:val="24"/>
        </w:rPr>
        <w:t>.</w:t>
      </w:r>
    </w:p>
    <w:p w14:paraId="5DC41406"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if events </w:t>
      </w:r>
      <m:oMath>
        <m:r>
          <w:rPr>
            <w:rFonts w:ascii="Cambria Math" w:hAnsi="Cambria Math" w:cs="Arial"/>
            <w:sz w:val="24"/>
            <w:szCs w:val="24"/>
          </w:rPr>
          <m:t>A</m:t>
        </m:r>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 xml:space="preserve"> are statistically independent, then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m:t>
        </m:r>
      </m:oMath>
      <w:r w:rsidRPr="00FA3955">
        <w:rPr>
          <w:rFonts w:ascii="Arial" w:hAnsi="Arial" w:cs="Arial"/>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(B)</m:t>
        </m:r>
      </m:oMath>
      <w:r w:rsidR="008C06B0" w:rsidRPr="00FA3955">
        <w:rPr>
          <w:rFonts w:ascii="Arial" w:hAnsi="Arial" w:cs="Arial"/>
          <w:sz w:val="24"/>
          <w:szCs w:val="24"/>
        </w:rPr>
        <w:t>.</w:t>
      </w:r>
    </w:p>
    <w:p w14:paraId="46411361"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modified addition formula for mutually exclusive events: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(B)</m:t>
        </m:r>
      </m:oMath>
      <w:r w:rsidR="008C06B0" w:rsidRPr="00FA3955">
        <w:rPr>
          <w:rFonts w:ascii="Arial" w:hAnsi="Arial" w:cs="Arial"/>
          <w:sz w:val="24"/>
          <w:szCs w:val="24"/>
        </w:rPr>
        <w:t>.</w:t>
      </w:r>
    </w:p>
    <w:p w14:paraId="49914AFA"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modified multiplication formula </w:t>
      </w:r>
      <w:r w:rsidR="0078669E" w:rsidRPr="00FA3955">
        <w:rPr>
          <w:rFonts w:ascii="Arial" w:hAnsi="Arial" w:cs="Arial"/>
          <w:sz w:val="24"/>
          <w:szCs w:val="24"/>
        </w:rPr>
        <w:t xml:space="preserve">for </w:t>
      </w:r>
      <w:r w:rsidRPr="00FA3955">
        <w:rPr>
          <w:rFonts w:ascii="Arial" w:hAnsi="Arial" w:cs="Arial"/>
          <w:sz w:val="24"/>
          <w:szCs w:val="24"/>
        </w:rPr>
        <w:t xml:space="preserve">independent events: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008C06B0" w:rsidRPr="00FA3955">
        <w:rPr>
          <w:rFonts w:ascii="Arial" w:hAnsi="Arial" w:cs="Arial"/>
          <w:sz w:val="24"/>
          <w:szCs w:val="24"/>
        </w:rPr>
        <w:t>.</w:t>
      </w:r>
    </w:p>
    <w:p w14:paraId="65F63162"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mutually exclusive events.</w:t>
      </w:r>
    </w:p>
    <w:p w14:paraId="30D17144"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statistically independent events.</w:t>
      </w:r>
    </w:p>
    <w:p w14:paraId="6DF3106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20C9ED75" w14:textId="6AC4324D" w:rsidR="00A87BBC" w:rsidRPr="00FA3955" w:rsidRDefault="00591A27" w:rsidP="00454A13">
      <w:pPr>
        <w:rPr>
          <w:rFonts w:ascii="Arial" w:hAnsi="Arial" w:cs="Arial"/>
          <w:sz w:val="24"/>
          <w:szCs w:val="24"/>
        </w:rPr>
      </w:pPr>
      <w:r w:rsidRPr="006C25AA">
        <w:rPr>
          <w:rFonts w:ascii="Arial" w:hAnsi="Arial" w:cs="Arial"/>
          <w:color w:val="FF0000"/>
          <w:sz w:val="24"/>
          <w:szCs w:val="24"/>
        </w:rPr>
        <w:t>Define t</w:t>
      </w:r>
      <w:r w:rsidR="78FDF352" w:rsidRPr="006C25AA">
        <w:rPr>
          <w:rFonts w:ascii="Arial" w:hAnsi="Arial" w:cs="Arial"/>
          <w:color w:val="FF0000"/>
          <w:sz w:val="24"/>
          <w:szCs w:val="24"/>
        </w:rPr>
        <w:t>he terms “mutually exclusive” and “independent” and translate</w:t>
      </w:r>
      <w:r w:rsidRPr="006C25AA">
        <w:rPr>
          <w:rFonts w:ascii="Arial" w:hAnsi="Arial" w:cs="Arial"/>
          <w:color w:val="FF0000"/>
          <w:sz w:val="24"/>
          <w:szCs w:val="24"/>
        </w:rPr>
        <w:t xml:space="preserve"> these</w:t>
      </w:r>
      <w:r w:rsidR="78FDF352" w:rsidRPr="006C25AA">
        <w:rPr>
          <w:rFonts w:ascii="Arial" w:hAnsi="Arial" w:cs="Arial"/>
          <w:color w:val="FF0000"/>
          <w:sz w:val="24"/>
          <w:szCs w:val="24"/>
        </w:rPr>
        <w:t xml:space="preserve"> </w:t>
      </w:r>
      <w:r w:rsidR="006C25AA" w:rsidRPr="006C25AA">
        <w:rPr>
          <w:rFonts w:ascii="Arial" w:hAnsi="Arial" w:cs="Arial"/>
          <w:color w:val="FF0000"/>
          <w:sz w:val="24"/>
          <w:szCs w:val="24"/>
        </w:rPr>
        <w:t>into</w:t>
      </w:r>
      <w:r w:rsidR="78FDF352" w:rsidRPr="006C25AA">
        <w:rPr>
          <w:rFonts w:ascii="Arial" w:hAnsi="Arial" w:cs="Arial"/>
          <w:color w:val="FF0000"/>
          <w:sz w:val="24"/>
          <w:szCs w:val="24"/>
        </w:rPr>
        <w:t xml:space="preserve"> formulae.</w:t>
      </w:r>
      <w:r w:rsidR="27265C86" w:rsidRPr="09E9057E">
        <w:rPr>
          <w:rFonts w:ascii="Arial" w:hAnsi="Arial" w:cs="Arial"/>
          <w:sz w:val="24"/>
          <w:szCs w:val="24"/>
        </w:rPr>
        <w:t xml:space="preserve"> </w:t>
      </w:r>
      <w:r w:rsidR="78FDF352" w:rsidRPr="09E9057E">
        <w:rPr>
          <w:rFonts w:ascii="Arial" w:hAnsi="Arial" w:cs="Arial"/>
          <w:sz w:val="24"/>
          <w:szCs w:val="24"/>
        </w:rPr>
        <w:t>Venn diagrams are useful to explain the link for mutually exclusive events.</w:t>
      </w:r>
      <w:r w:rsidR="27265C86" w:rsidRPr="09E9057E">
        <w:rPr>
          <w:rFonts w:ascii="Arial" w:hAnsi="Arial" w:cs="Arial"/>
          <w:sz w:val="24"/>
          <w:szCs w:val="24"/>
        </w:rPr>
        <w:t xml:space="preserve"> </w:t>
      </w:r>
      <w:r w:rsidR="78FDF352" w:rsidRPr="09E9057E">
        <w:rPr>
          <w:rFonts w:ascii="Arial" w:hAnsi="Arial" w:cs="Arial"/>
          <w:sz w:val="24"/>
          <w:szCs w:val="24"/>
        </w:rPr>
        <w:t xml:space="preserve">Tree diagrams </w:t>
      </w:r>
      <w:r w:rsidR="72A0106D" w:rsidRPr="09E9057E">
        <w:rPr>
          <w:rFonts w:ascii="Arial" w:hAnsi="Arial" w:cs="Arial"/>
          <w:sz w:val="24"/>
          <w:szCs w:val="24"/>
        </w:rPr>
        <w:t>are</w:t>
      </w:r>
      <w:r w:rsidR="78FDF352" w:rsidRPr="09E9057E">
        <w:rPr>
          <w:rFonts w:ascii="Arial" w:hAnsi="Arial" w:cs="Arial"/>
          <w:sz w:val="24"/>
          <w:szCs w:val="24"/>
        </w:rPr>
        <w:t xml:space="preserve"> useful to explain independent events.</w:t>
      </w:r>
    </w:p>
    <w:p w14:paraId="7DA75C78" w14:textId="6B86ABC3" w:rsidR="00A87BBC" w:rsidRPr="00FA3955" w:rsidRDefault="78FDF352" w:rsidP="00454A13">
      <w:pPr>
        <w:rPr>
          <w:rFonts w:ascii="Arial" w:hAnsi="Arial" w:cs="Arial"/>
          <w:sz w:val="24"/>
          <w:szCs w:val="24"/>
        </w:rPr>
      </w:pPr>
      <w:r w:rsidRPr="09E9057E">
        <w:rPr>
          <w:rFonts w:ascii="Arial" w:hAnsi="Arial" w:cs="Arial"/>
          <w:sz w:val="24"/>
          <w:szCs w:val="24"/>
        </w:rPr>
        <w:t xml:space="preserve">A simple algebraic exercise in modifying the addition and multiplication rule for probability </w:t>
      </w:r>
      <w:r w:rsidR="78B8DD07" w:rsidRPr="00110ED3">
        <w:rPr>
          <w:rFonts w:ascii="Arial" w:hAnsi="Arial" w:cs="Arial"/>
          <w:color w:val="FF0000"/>
          <w:sz w:val="24"/>
          <w:szCs w:val="24"/>
        </w:rPr>
        <w:t>could be shown</w:t>
      </w:r>
      <w:r w:rsidRPr="09E9057E">
        <w:rPr>
          <w:rFonts w:ascii="Arial" w:hAnsi="Arial" w:cs="Arial"/>
          <w:sz w:val="24"/>
          <w:szCs w:val="24"/>
        </w:rPr>
        <w:t xml:space="preserve">, either by example or </w:t>
      </w:r>
      <w:r w:rsidR="72A0106D" w:rsidRPr="09E9057E">
        <w:rPr>
          <w:rFonts w:ascii="Arial" w:hAnsi="Arial" w:cs="Arial"/>
          <w:sz w:val="24"/>
          <w:szCs w:val="24"/>
        </w:rPr>
        <w:t xml:space="preserve">an </w:t>
      </w:r>
      <w:r w:rsidRPr="09E9057E">
        <w:rPr>
          <w:rFonts w:ascii="Arial" w:hAnsi="Arial" w:cs="Arial"/>
          <w:sz w:val="24"/>
          <w:szCs w:val="24"/>
        </w:rPr>
        <w:t>exploration activity for the more mathematically able.</w:t>
      </w:r>
    </w:p>
    <w:p w14:paraId="189365ED" w14:textId="2860BB91" w:rsidR="00453936" w:rsidRPr="00FA3955" w:rsidRDefault="3FE436FF" w:rsidP="09E9057E">
      <w:pPr>
        <w:pBdr>
          <w:bottom w:val="single" w:sz="6" w:space="1" w:color="auto"/>
        </w:pBdr>
        <w:rPr>
          <w:rFonts w:ascii="Arial" w:hAnsi="Arial" w:cs="Arial"/>
          <w:sz w:val="24"/>
          <w:szCs w:val="24"/>
        </w:rPr>
      </w:pPr>
      <w:r w:rsidRPr="00110ED3">
        <w:rPr>
          <w:rFonts w:ascii="Arial" w:hAnsi="Arial" w:cs="Arial"/>
          <w:color w:val="FF0000"/>
          <w:sz w:val="24"/>
          <w:szCs w:val="24"/>
        </w:rPr>
        <w:t xml:space="preserve">It is suggested that </w:t>
      </w:r>
      <w:r w:rsidRPr="09E9057E">
        <w:rPr>
          <w:rFonts w:ascii="Arial" w:hAnsi="Arial" w:cs="Arial"/>
          <w:sz w:val="24"/>
          <w:szCs w:val="24"/>
        </w:rPr>
        <w:t>t</w:t>
      </w:r>
      <w:r w:rsidR="1311C831" w:rsidRPr="09E9057E">
        <w:rPr>
          <w:rFonts w:ascii="Arial" w:hAnsi="Arial" w:cs="Arial"/>
          <w:sz w:val="24"/>
          <w:szCs w:val="24"/>
        </w:rPr>
        <w:t>he identification of mutually exclusive and independent events</w:t>
      </w:r>
      <w:r w:rsidR="1311C831" w:rsidRPr="00110ED3">
        <w:rPr>
          <w:rFonts w:ascii="Arial" w:hAnsi="Arial" w:cs="Arial"/>
          <w:color w:val="FF0000"/>
          <w:sz w:val="24"/>
          <w:szCs w:val="24"/>
        </w:rPr>
        <w:t xml:space="preserve"> </w:t>
      </w:r>
      <w:r w:rsidR="35979990" w:rsidRPr="00110ED3">
        <w:rPr>
          <w:rFonts w:ascii="Arial" w:hAnsi="Arial" w:cs="Arial"/>
          <w:color w:val="FF0000"/>
          <w:sz w:val="24"/>
          <w:szCs w:val="24"/>
        </w:rPr>
        <w:t>is</w:t>
      </w:r>
      <w:r w:rsidR="1311C831" w:rsidRPr="00110ED3">
        <w:rPr>
          <w:rFonts w:ascii="Arial" w:hAnsi="Arial" w:cs="Arial"/>
          <w:color w:val="FF0000"/>
          <w:sz w:val="24"/>
          <w:szCs w:val="24"/>
        </w:rPr>
        <w:t xml:space="preserve"> </w:t>
      </w:r>
      <w:r w:rsidR="1311C831" w:rsidRPr="09E9057E">
        <w:rPr>
          <w:rFonts w:ascii="Arial" w:hAnsi="Arial" w:cs="Arial"/>
          <w:sz w:val="24"/>
          <w:szCs w:val="24"/>
        </w:rPr>
        <w:t>carried out with justification referencing appropriate formulae.</w:t>
      </w:r>
    </w:p>
    <w:p w14:paraId="75BCDE4C" w14:textId="2A224758" w:rsidR="004616F8" w:rsidRPr="00FA3955" w:rsidRDefault="004616F8" w:rsidP="00454A13">
      <w:pPr>
        <w:rPr>
          <w:rFonts w:ascii="Arial" w:hAnsi="Arial" w:cs="Arial"/>
          <w:b/>
          <w:bCs/>
          <w:color w:val="FF0000"/>
          <w:sz w:val="24"/>
          <w:szCs w:val="24"/>
        </w:rPr>
      </w:pPr>
      <w:r w:rsidRPr="00FA3955">
        <w:rPr>
          <w:rFonts w:ascii="Arial" w:hAnsi="Arial" w:cs="Arial"/>
          <w:b/>
          <w:bCs/>
          <w:color w:val="FF0000"/>
          <w:sz w:val="24"/>
          <w:szCs w:val="24"/>
        </w:rPr>
        <w:t>Exemplar</w:t>
      </w:r>
    </w:p>
    <w:p w14:paraId="69B9F229" w14:textId="77777777" w:rsidR="00453936" w:rsidRPr="00FA3955" w:rsidRDefault="00453936" w:rsidP="00454A13">
      <w:pPr>
        <w:rPr>
          <w:rFonts w:ascii="Arial" w:hAnsi="Arial" w:cs="Arial"/>
          <w:b/>
          <w:sz w:val="24"/>
          <w:szCs w:val="24"/>
        </w:rPr>
      </w:pPr>
      <w:r w:rsidRPr="00FA3955">
        <w:rPr>
          <w:rFonts w:ascii="Arial" w:hAnsi="Arial" w:cs="Arial"/>
          <w:b/>
          <w:sz w:val="24"/>
          <w:szCs w:val="24"/>
        </w:rPr>
        <w:t>From an orchestra of 36 musicians, a musician is picked at random to present a bunch of flowers to the conductor. The orchestra is made up as follows:</w:t>
      </w:r>
    </w:p>
    <w:tbl>
      <w:tblPr>
        <w:tblStyle w:val="TableGrid"/>
        <w:tblW w:w="0" w:type="auto"/>
        <w:jc w:val="center"/>
        <w:tblLook w:val="04A0" w:firstRow="1" w:lastRow="0" w:firstColumn="1" w:lastColumn="0" w:noHBand="0" w:noVBand="1"/>
      </w:tblPr>
      <w:tblGrid>
        <w:gridCol w:w="2156"/>
        <w:gridCol w:w="854"/>
        <w:gridCol w:w="1064"/>
      </w:tblGrid>
      <w:tr w:rsidR="00453936" w:rsidRPr="00FA3955" w14:paraId="31FA02F1" w14:textId="77777777" w:rsidTr="005F12AA">
        <w:trPr>
          <w:trHeight w:val="192"/>
          <w:jc w:val="center"/>
        </w:trPr>
        <w:tc>
          <w:tcPr>
            <w:tcW w:w="2156" w:type="dxa"/>
          </w:tcPr>
          <w:p w14:paraId="1D8C1086" w14:textId="77777777" w:rsidR="00453936" w:rsidRPr="00FA3955" w:rsidRDefault="00453936" w:rsidP="00454A13">
            <w:pPr>
              <w:rPr>
                <w:rFonts w:ascii="Arial" w:hAnsi="Arial" w:cs="Arial"/>
                <w:b/>
                <w:sz w:val="24"/>
                <w:szCs w:val="24"/>
              </w:rPr>
            </w:pPr>
          </w:p>
        </w:tc>
        <w:tc>
          <w:tcPr>
            <w:tcW w:w="854" w:type="dxa"/>
          </w:tcPr>
          <w:p w14:paraId="2162A14D" w14:textId="77777777" w:rsidR="00453936" w:rsidRPr="00FA3955" w:rsidRDefault="00453936" w:rsidP="00454A13">
            <w:pPr>
              <w:rPr>
                <w:rFonts w:ascii="Arial" w:hAnsi="Arial" w:cs="Arial"/>
                <w:b/>
                <w:sz w:val="24"/>
                <w:szCs w:val="24"/>
              </w:rPr>
            </w:pPr>
            <w:r w:rsidRPr="00FA3955">
              <w:rPr>
                <w:rFonts w:ascii="Arial" w:hAnsi="Arial" w:cs="Arial"/>
                <w:b/>
                <w:sz w:val="24"/>
                <w:szCs w:val="24"/>
              </w:rPr>
              <w:t>Male</w:t>
            </w:r>
          </w:p>
        </w:tc>
        <w:tc>
          <w:tcPr>
            <w:tcW w:w="1064" w:type="dxa"/>
          </w:tcPr>
          <w:p w14:paraId="5FD2B86C" w14:textId="77777777" w:rsidR="00453936" w:rsidRPr="00FA3955" w:rsidRDefault="00453936" w:rsidP="00454A13">
            <w:pPr>
              <w:rPr>
                <w:rFonts w:ascii="Arial" w:hAnsi="Arial" w:cs="Arial"/>
                <w:b/>
                <w:sz w:val="24"/>
                <w:szCs w:val="24"/>
              </w:rPr>
            </w:pPr>
            <w:r w:rsidRPr="00FA3955">
              <w:rPr>
                <w:rFonts w:ascii="Arial" w:hAnsi="Arial" w:cs="Arial"/>
                <w:b/>
                <w:sz w:val="24"/>
                <w:szCs w:val="24"/>
              </w:rPr>
              <w:t>Female</w:t>
            </w:r>
          </w:p>
        </w:tc>
      </w:tr>
      <w:tr w:rsidR="00453936" w:rsidRPr="00FA3955" w14:paraId="1EBFF6FF" w14:textId="77777777" w:rsidTr="005F12AA">
        <w:trPr>
          <w:trHeight w:val="181"/>
          <w:jc w:val="center"/>
        </w:trPr>
        <w:tc>
          <w:tcPr>
            <w:tcW w:w="2156" w:type="dxa"/>
          </w:tcPr>
          <w:p w14:paraId="5F4FAD1E" w14:textId="77777777" w:rsidR="00453936" w:rsidRPr="00FA3955" w:rsidRDefault="00453936" w:rsidP="00454A13">
            <w:pPr>
              <w:rPr>
                <w:rFonts w:ascii="Arial" w:hAnsi="Arial" w:cs="Arial"/>
                <w:b/>
                <w:sz w:val="24"/>
                <w:szCs w:val="24"/>
              </w:rPr>
            </w:pPr>
            <w:r w:rsidRPr="00FA3955">
              <w:rPr>
                <w:rFonts w:ascii="Arial" w:hAnsi="Arial" w:cs="Arial"/>
                <w:b/>
                <w:sz w:val="24"/>
                <w:szCs w:val="24"/>
              </w:rPr>
              <w:t>Wind Section</w:t>
            </w:r>
          </w:p>
        </w:tc>
        <w:tc>
          <w:tcPr>
            <w:tcW w:w="854" w:type="dxa"/>
          </w:tcPr>
          <w:p w14:paraId="0EB14260" w14:textId="77777777" w:rsidR="00453936" w:rsidRPr="00FA3955" w:rsidRDefault="00453936" w:rsidP="00454A13">
            <w:pPr>
              <w:rPr>
                <w:rFonts w:ascii="Arial" w:hAnsi="Arial" w:cs="Arial"/>
                <w:bCs/>
                <w:sz w:val="24"/>
                <w:szCs w:val="24"/>
              </w:rPr>
            </w:pPr>
            <w:r w:rsidRPr="00FA3955">
              <w:rPr>
                <w:rFonts w:ascii="Arial" w:hAnsi="Arial" w:cs="Arial"/>
                <w:bCs/>
                <w:sz w:val="24"/>
                <w:szCs w:val="24"/>
              </w:rPr>
              <w:t>10</w:t>
            </w:r>
          </w:p>
        </w:tc>
        <w:tc>
          <w:tcPr>
            <w:tcW w:w="1064" w:type="dxa"/>
          </w:tcPr>
          <w:p w14:paraId="414C149F" w14:textId="77777777" w:rsidR="00453936" w:rsidRPr="00FA3955" w:rsidRDefault="00453936" w:rsidP="00454A13">
            <w:pPr>
              <w:rPr>
                <w:rFonts w:ascii="Arial" w:hAnsi="Arial" w:cs="Arial"/>
                <w:bCs/>
                <w:sz w:val="24"/>
                <w:szCs w:val="24"/>
              </w:rPr>
            </w:pPr>
            <w:r w:rsidRPr="00FA3955">
              <w:rPr>
                <w:rFonts w:ascii="Arial" w:hAnsi="Arial" w:cs="Arial"/>
                <w:bCs/>
                <w:sz w:val="24"/>
                <w:szCs w:val="24"/>
              </w:rPr>
              <w:t>8</w:t>
            </w:r>
          </w:p>
        </w:tc>
      </w:tr>
      <w:tr w:rsidR="00453936" w:rsidRPr="00FA3955" w14:paraId="42BA15FE" w14:textId="77777777" w:rsidTr="005F12AA">
        <w:trPr>
          <w:trHeight w:val="192"/>
          <w:jc w:val="center"/>
        </w:trPr>
        <w:tc>
          <w:tcPr>
            <w:tcW w:w="2156" w:type="dxa"/>
          </w:tcPr>
          <w:p w14:paraId="4573694E" w14:textId="77777777" w:rsidR="00453936" w:rsidRPr="00FA3955" w:rsidRDefault="00453936" w:rsidP="00454A13">
            <w:pPr>
              <w:rPr>
                <w:rFonts w:ascii="Arial" w:hAnsi="Arial" w:cs="Arial"/>
                <w:b/>
                <w:sz w:val="24"/>
                <w:szCs w:val="24"/>
              </w:rPr>
            </w:pPr>
            <w:r w:rsidRPr="00FA3955">
              <w:rPr>
                <w:rFonts w:ascii="Arial" w:hAnsi="Arial" w:cs="Arial"/>
                <w:b/>
                <w:sz w:val="24"/>
                <w:szCs w:val="24"/>
              </w:rPr>
              <w:t>String Section</w:t>
            </w:r>
          </w:p>
        </w:tc>
        <w:tc>
          <w:tcPr>
            <w:tcW w:w="854" w:type="dxa"/>
          </w:tcPr>
          <w:p w14:paraId="779BB8EA" w14:textId="77777777" w:rsidR="00453936" w:rsidRPr="00FA3955" w:rsidRDefault="00453936" w:rsidP="00454A13">
            <w:pPr>
              <w:rPr>
                <w:rFonts w:ascii="Arial" w:hAnsi="Arial" w:cs="Arial"/>
                <w:bCs/>
                <w:sz w:val="24"/>
                <w:szCs w:val="24"/>
              </w:rPr>
            </w:pPr>
            <w:r w:rsidRPr="00FA3955">
              <w:rPr>
                <w:rFonts w:ascii="Arial" w:hAnsi="Arial" w:cs="Arial"/>
                <w:bCs/>
                <w:sz w:val="24"/>
                <w:szCs w:val="24"/>
              </w:rPr>
              <w:t>8</w:t>
            </w:r>
          </w:p>
        </w:tc>
        <w:tc>
          <w:tcPr>
            <w:tcW w:w="1064" w:type="dxa"/>
          </w:tcPr>
          <w:p w14:paraId="2C11D235" w14:textId="77777777" w:rsidR="00453936" w:rsidRPr="00FA3955" w:rsidRDefault="00453936" w:rsidP="00454A13">
            <w:pPr>
              <w:rPr>
                <w:rFonts w:ascii="Arial" w:hAnsi="Arial" w:cs="Arial"/>
                <w:bCs/>
                <w:sz w:val="24"/>
                <w:szCs w:val="24"/>
              </w:rPr>
            </w:pPr>
            <w:r w:rsidRPr="00FA3955">
              <w:rPr>
                <w:rFonts w:ascii="Arial" w:hAnsi="Arial" w:cs="Arial"/>
                <w:bCs/>
                <w:sz w:val="24"/>
                <w:szCs w:val="24"/>
              </w:rPr>
              <w:t>7</w:t>
            </w:r>
          </w:p>
        </w:tc>
      </w:tr>
      <w:tr w:rsidR="00453936" w:rsidRPr="00FA3955" w14:paraId="374927AA" w14:textId="77777777" w:rsidTr="005F12AA">
        <w:trPr>
          <w:trHeight w:val="375"/>
          <w:jc w:val="center"/>
        </w:trPr>
        <w:tc>
          <w:tcPr>
            <w:tcW w:w="2156" w:type="dxa"/>
          </w:tcPr>
          <w:p w14:paraId="77EA89D6" w14:textId="77777777" w:rsidR="00453936" w:rsidRPr="00FA3955" w:rsidRDefault="00453936" w:rsidP="00454A13">
            <w:pPr>
              <w:rPr>
                <w:rFonts w:ascii="Arial" w:hAnsi="Arial" w:cs="Arial"/>
                <w:b/>
                <w:sz w:val="24"/>
                <w:szCs w:val="24"/>
              </w:rPr>
            </w:pPr>
            <w:r w:rsidRPr="00FA3955">
              <w:rPr>
                <w:rFonts w:ascii="Arial" w:hAnsi="Arial" w:cs="Arial"/>
                <w:b/>
                <w:sz w:val="24"/>
                <w:szCs w:val="24"/>
              </w:rPr>
              <w:t>Percussion Section</w:t>
            </w:r>
          </w:p>
        </w:tc>
        <w:tc>
          <w:tcPr>
            <w:tcW w:w="854" w:type="dxa"/>
          </w:tcPr>
          <w:p w14:paraId="7BB6CB67" w14:textId="77777777" w:rsidR="00453936" w:rsidRPr="00FA3955" w:rsidRDefault="00453936" w:rsidP="00454A13">
            <w:pPr>
              <w:rPr>
                <w:rFonts w:ascii="Arial" w:hAnsi="Arial" w:cs="Arial"/>
                <w:bCs/>
                <w:sz w:val="24"/>
                <w:szCs w:val="24"/>
              </w:rPr>
            </w:pPr>
            <w:r w:rsidRPr="00FA3955">
              <w:rPr>
                <w:rFonts w:ascii="Arial" w:hAnsi="Arial" w:cs="Arial"/>
                <w:bCs/>
                <w:sz w:val="24"/>
                <w:szCs w:val="24"/>
              </w:rPr>
              <w:t>2</w:t>
            </w:r>
          </w:p>
        </w:tc>
        <w:tc>
          <w:tcPr>
            <w:tcW w:w="1064" w:type="dxa"/>
          </w:tcPr>
          <w:p w14:paraId="2EA62794" w14:textId="77777777" w:rsidR="00453936" w:rsidRPr="00FA3955" w:rsidRDefault="00453936" w:rsidP="00454A13">
            <w:pPr>
              <w:rPr>
                <w:rFonts w:ascii="Arial" w:hAnsi="Arial" w:cs="Arial"/>
                <w:bCs/>
                <w:sz w:val="24"/>
                <w:szCs w:val="24"/>
              </w:rPr>
            </w:pPr>
            <w:r w:rsidRPr="00FA3955">
              <w:rPr>
                <w:rFonts w:ascii="Arial" w:hAnsi="Arial" w:cs="Arial"/>
                <w:bCs/>
                <w:sz w:val="24"/>
                <w:szCs w:val="24"/>
              </w:rPr>
              <w:t>1</w:t>
            </w:r>
          </w:p>
        </w:tc>
      </w:tr>
    </w:tbl>
    <w:p w14:paraId="0C8388DE" w14:textId="77777777" w:rsidR="00453936" w:rsidRPr="00FA3955" w:rsidRDefault="00453936" w:rsidP="00454A13">
      <w:pPr>
        <w:rPr>
          <w:rFonts w:ascii="Arial" w:hAnsi="Arial" w:cs="Arial"/>
          <w:b/>
          <w:sz w:val="24"/>
          <w:szCs w:val="24"/>
        </w:rPr>
      </w:pPr>
      <w:r w:rsidRPr="00FA3955">
        <w:rPr>
          <w:rFonts w:ascii="Arial" w:hAnsi="Arial" w:cs="Arial"/>
          <w:b/>
          <w:sz w:val="24"/>
          <w:szCs w:val="24"/>
        </w:rPr>
        <w:t xml:space="preserve">Let </w:t>
      </w:r>
      <m:oMath>
        <m:r>
          <m:rPr>
            <m:sty m:val="bi"/>
          </m:rPr>
          <w:rPr>
            <w:rFonts w:ascii="Cambria Math" w:hAnsi="Cambria Math" w:cs="Arial"/>
            <w:sz w:val="24"/>
            <w:szCs w:val="24"/>
          </w:rPr>
          <m:t>M</m:t>
        </m:r>
      </m:oMath>
      <w:r w:rsidRPr="00FA3955">
        <w:rPr>
          <w:rFonts w:ascii="Arial" w:hAnsi="Arial" w:cs="Arial"/>
          <w:b/>
          <w:sz w:val="24"/>
          <w:szCs w:val="24"/>
        </w:rPr>
        <w:t xml:space="preserve"> be the event “the chosen musician is male”, </w:t>
      </w:r>
      <m:oMath>
        <m:r>
          <m:rPr>
            <m:sty m:val="bi"/>
          </m:rPr>
          <w:rPr>
            <w:rFonts w:ascii="Cambria Math" w:hAnsi="Cambria Math" w:cs="Arial"/>
            <w:sz w:val="24"/>
            <w:szCs w:val="24"/>
          </w:rPr>
          <m:t>W</m:t>
        </m:r>
      </m:oMath>
      <w:r w:rsidRPr="00FA3955">
        <w:rPr>
          <w:rFonts w:ascii="Arial" w:hAnsi="Arial" w:cs="Arial"/>
          <w:b/>
          <w:sz w:val="24"/>
          <w:szCs w:val="24"/>
        </w:rPr>
        <w:t xml:space="preserve"> be the event “the chosen musician is in the wind section” and </w:t>
      </w:r>
      <m:oMath>
        <m:r>
          <m:rPr>
            <m:sty m:val="bi"/>
          </m:rPr>
          <w:rPr>
            <w:rFonts w:ascii="Cambria Math" w:hAnsi="Cambria Math" w:cs="Arial"/>
            <w:sz w:val="24"/>
            <w:szCs w:val="24"/>
          </w:rPr>
          <m:t>S</m:t>
        </m:r>
      </m:oMath>
      <w:r w:rsidRPr="00FA3955">
        <w:rPr>
          <w:rFonts w:ascii="Arial" w:hAnsi="Arial" w:cs="Arial"/>
          <w:b/>
          <w:sz w:val="24"/>
          <w:szCs w:val="24"/>
        </w:rPr>
        <w:t xml:space="preserve"> be the event “the chosen musician is in the string section”.</w:t>
      </w:r>
    </w:p>
    <w:p w14:paraId="2D26538A" w14:textId="77777777" w:rsidR="00C04E42" w:rsidRPr="00FA3955" w:rsidRDefault="00453936" w:rsidP="00454A13">
      <w:pPr>
        <w:rPr>
          <w:rFonts w:ascii="Arial" w:hAnsi="Arial" w:cs="Arial"/>
          <w:b/>
          <w:sz w:val="24"/>
          <w:szCs w:val="24"/>
        </w:rPr>
      </w:pPr>
      <w:r w:rsidRPr="00FA3955">
        <w:rPr>
          <w:rFonts w:ascii="Arial" w:hAnsi="Arial" w:cs="Arial"/>
          <w:b/>
          <w:sz w:val="24"/>
          <w:szCs w:val="24"/>
        </w:rPr>
        <w:t xml:space="preserve">Which two of </w:t>
      </w:r>
      <m:oMath>
        <m:r>
          <m:rPr>
            <m:sty m:val="bi"/>
          </m:rPr>
          <w:rPr>
            <w:rFonts w:ascii="Cambria Math" w:hAnsi="Cambria Math" w:cs="Arial"/>
            <w:sz w:val="24"/>
            <w:szCs w:val="24"/>
          </w:rPr>
          <m:t>M, W</m:t>
        </m:r>
      </m:oMath>
      <w:r w:rsidRPr="00FA3955">
        <w:rPr>
          <w:rFonts w:ascii="Arial" w:hAnsi="Arial" w:cs="Arial"/>
          <w:b/>
          <w:sz w:val="24"/>
          <w:szCs w:val="24"/>
        </w:rPr>
        <w:t xml:space="preserve"> and </w:t>
      </w:r>
      <m:oMath>
        <m:r>
          <m:rPr>
            <m:sty m:val="bi"/>
          </m:rPr>
          <w:rPr>
            <w:rFonts w:ascii="Cambria Math" w:hAnsi="Cambria Math" w:cs="Arial"/>
            <w:sz w:val="24"/>
            <w:szCs w:val="24"/>
          </w:rPr>
          <m:t>S</m:t>
        </m:r>
      </m:oMath>
      <w:r w:rsidRPr="00FA3955">
        <w:rPr>
          <w:rFonts w:ascii="Arial" w:hAnsi="Arial" w:cs="Arial"/>
          <w:b/>
          <w:sz w:val="24"/>
          <w:szCs w:val="24"/>
        </w:rPr>
        <w:t xml:space="preserve"> are statistically independent? </w:t>
      </w:r>
      <w:r w:rsidR="0007592D" w:rsidRPr="00FA3955">
        <w:rPr>
          <w:rFonts w:ascii="Arial" w:hAnsi="Arial" w:cs="Arial"/>
          <w:b/>
          <w:sz w:val="24"/>
          <w:szCs w:val="24"/>
        </w:rPr>
        <w:br/>
      </w:r>
      <w:r w:rsidRPr="00FA3955">
        <w:rPr>
          <w:rFonts w:ascii="Arial" w:hAnsi="Arial" w:cs="Arial"/>
          <w:b/>
          <w:sz w:val="24"/>
          <w:szCs w:val="24"/>
        </w:rPr>
        <w:t>Which two are mutually exclusive?</w:t>
      </w:r>
    </w:p>
    <w:p w14:paraId="325F9306" w14:textId="536E5788" w:rsidR="00453936" w:rsidRPr="00FA3955" w:rsidRDefault="00454A13" w:rsidP="00454A13">
      <w:pPr>
        <w:rPr>
          <w:rFonts w:ascii="Arial" w:hAnsi="Arial" w:cs="Arial"/>
          <w:sz w:val="24"/>
          <w:szCs w:val="24"/>
        </w:rPr>
      </w:pPr>
      <m:oMath>
        <m:r>
          <m:rPr>
            <m:sty m:val="p"/>
          </m:rPr>
          <w:rPr>
            <w:rFonts w:ascii="Cambria Math" w:hAnsi="Cambria Math" w:cs="Arial"/>
            <w:sz w:val="24"/>
            <w:szCs w:val="24"/>
          </w:rPr>
          <w:lastRenderedPageBreak/>
          <m:t>P</m:t>
        </m:r>
        <m:d>
          <m:dPr>
            <m:ctrlPr>
              <w:rPr>
                <w:rFonts w:ascii="Cambria Math" w:hAnsi="Cambria Math" w:cs="Arial"/>
                <w:i/>
                <w:sz w:val="24"/>
                <w:szCs w:val="24"/>
              </w:rPr>
            </m:ctrlPr>
          </m:dPr>
          <m:e>
            <m:r>
              <w:rPr>
                <w:rFonts w:ascii="Cambria Math" w:hAnsi="Cambria Math" w:cs="Arial"/>
                <w:sz w:val="24"/>
                <w:szCs w:val="24"/>
              </w:rPr>
              <m:t>M</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20</m:t>
            </m:r>
          </m:num>
          <m:den>
            <m:r>
              <w:rPr>
                <w:rFonts w:ascii="Cambria Math" w:hAnsi="Cambria Math" w:cs="Arial"/>
                <w:sz w:val="24"/>
                <w:szCs w:val="24"/>
              </w:rPr>
              <m:t>36</m:t>
            </m:r>
          </m:den>
        </m:f>
        <m:r>
          <w:rPr>
            <w:rFonts w:ascii="Cambria Math" w:hAnsi="Cambria Math" w:cs="Arial"/>
            <w:sz w:val="24"/>
            <w:szCs w:val="24"/>
          </w:rPr>
          <m:t xml:space="preserve"> </m:t>
        </m:r>
      </m:oMath>
      <w:r w:rsidR="00453936" w:rsidRPr="00FA3955">
        <w:rPr>
          <w:rFonts w:ascii="Arial" w:hAnsi="Arial" w:cs="Arial"/>
          <w:i/>
          <w:sz w:val="24"/>
          <w:szCs w:val="24"/>
        </w:rPr>
        <w:t>,</w:t>
      </w:r>
      <w:r w:rsidR="00F54D87" w:rsidRPr="00FA3955">
        <w:rPr>
          <w:rFonts w:ascii="Arial" w:hAnsi="Arial" w:cs="Arial"/>
          <w:i/>
          <w:sz w:val="24"/>
          <w:szCs w:val="24"/>
        </w:rPr>
        <w:t xml:space="preserve">   </w:t>
      </w:r>
      <w:r w:rsidR="00453936"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18</m:t>
            </m:r>
          </m:num>
          <m:den>
            <m:r>
              <w:rPr>
                <w:rFonts w:ascii="Cambria Math" w:hAnsi="Cambria Math" w:cs="Arial"/>
                <w:sz w:val="24"/>
                <w:szCs w:val="24"/>
              </w:rPr>
              <m:t>36</m:t>
            </m:r>
          </m:den>
        </m:f>
      </m:oMath>
      <w:r w:rsidR="00F54D87" w:rsidRPr="00FA3955">
        <w:rPr>
          <w:rFonts w:ascii="Arial" w:hAnsi="Arial" w:cs="Arial"/>
          <w:i/>
          <w:sz w:val="24"/>
          <w:szCs w:val="24"/>
        </w:rPr>
        <w:t xml:space="preserve">  </w:t>
      </w:r>
      <w:r w:rsidR="00453936" w:rsidRPr="00FA3955">
        <w:rPr>
          <w:rFonts w:ascii="Arial" w:hAnsi="Arial" w:cs="Arial"/>
          <w:i/>
          <w:sz w:val="24"/>
          <w:szCs w:val="24"/>
        </w:rPr>
        <w:t>and</w:t>
      </w:r>
      <w:r w:rsidR="00F54D87" w:rsidRPr="00FA3955">
        <w:rPr>
          <w:rFonts w:ascii="Arial" w:hAnsi="Arial" w:cs="Arial"/>
          <w:i/>
          <w:sz w:val="24"/>
          <w:szCs w:val="24"/>
        </w:rPr>
        <w:t xml:space="preserve">  </w:t>
      </w:r>
      <w:r w:rsidR="00453936"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S</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15</m:t>
            </m:r>
          </m:num>
          <m:den>
            <m:r>
              <w:rPr>
                <w:rFonts w:ascii="Cambria Math" w:hAnsi="Cambria Math" w:cs="Arial"/>
                <w:sz w:val="24"/>
                <w:szCs w:val="24"/>
              </w:rPr>
              <m:t>36</m:t>
            </m:r>
          </m:den>
        </m:f>
      </m:oMath>
      <w:r w:rsidR="00453936" w:rsidRPr="00FA3955">
        <w:rPr>
          <w:rFonts w:ascii="Arial" w:hAnsi="Arial" w:cs="Arial"/>
          <w:i/>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M∩W</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36</m:t>
            </m:r>
          </m:den>
        </m:f>
      </m:oMath>
      <w:r w:rsidR="00453936"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M∩S</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8</m:t>
            </m:r>
          </m:num>
          <m:den>
            <m:r>
              <w:rPr>
                <w:rFonts w:ascii="Cambria Math" w:hAnsi="Cambria Math" w:cs="Arial"/>
                <w:sz w:val="24"/>
                <w:szCs w:val="24"/>
              </w:rPr>
              <m:t>36</m:t>
            </m:r>
          </m:den>
        </m:f>
      </m:oMath>
      <w:r w:rsidR="00453936"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W∩S</m:t>
            </m:r>
          </m:e>
        </m:d>
        <m:r>
          <w:rPr>
            <w:rFonts w:ascii="Cambria Math" w:hAnsi="Cambria Math" w:cs="Arial"/>
            <w:sz w:val="24"/>
            <w:szCs w:val="24"/>
          </w:rPr>
          <m:t>=0</m:t>
        </m:r>
      </m:oMath>
    </w:p>
    <w:p w14:paraId="1798285F" w14:textId="77777777" w:rsidR="00C04E42" w:rsidRPr="00FA3955" w:rsidRDefault="00454A13" w:rsidP="00454A13">
      <w:pPr>
        <w:pBdr>
          <w:bottom w:val="single" w:sz="6" w:space="1" w:color="auto"/>
        </w:pBdr>
        <w:rPr>
          <w:rFonts w:ascii="Arial" w:hAnsi="Arial" w:cs="Arial"/>
          <w:iCs/>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36</m:t>
            </m:r>
          </m:den>
        </m:f>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M∩W</m:t>
            </m:r>
          </m:e>
        </m:d>
      </m:oMath>
      <w:r w:rsidR="00453936" w:rsidRPr="00FA3955">
        <w:rPr>
          <w:rFonts w:ascii="Arial" w:hAnsi="Arial" w:cs="Arial"/>
          <w:i/>
          <w:sz w:val="24"/>
          <w:szCs w:val="24"/>
        </w:rPr>
        <w:t xml:space="preserve"> so </w:t>
      </w:r>
      <m:oMath>
        <m:r>
          <w:rPr>
            <w:rFonts w:ascii="Cambria Math" w:hAnsi="Cambria Math" w:cs="Arial"/>
            <w:sz w:val="24"/>
            <w:szCs w:val="24"/>
          </w:rPr>
          <m:t>M</m:t>
        </m:r>
      </m:oMath>
      <w:r w:rsidR="00453936" w:rsidRPr="00FA3955">
        <w:rPr>
          <w:rFonts w:ascii="Arial" w:hAnsi="Arial" w:cs="Arial"/>
          <w:i/>
          <w:sz w:val="24"/>
          <w:szCs w:val="24"/>
        </w:rPr>
        <w:t xml:space="preserve"> and </w:t>
      </w:r>
      <m:oMath>
        <m:r>
          <w:rPr>
            <w:rFonts w:ascii="Cambria Math" w:hAnsi="Cambria Math" w:cs="Arial"/>
            <w:sz w:val="24"/>
            <w:szCs w:val="24"/>
          </w:rPr>
          <m:t>W</m:t>
        </m:r>
      </m:oMath>
      <w:r w:rsidR="00453936" w:rsidRPr="00FA3955">
        <w:rPr>
          <w:rFonts w:ascii="Arial" w:hAnsi="Arial" w:cs="Arial"/>
          <w:i/>
          <w:sz w:val="24"/>
          <w:szCs w:val="24"/>
        </w:rPr>
        <w:t xml:space="preserve"> are statistically independent.</w:t>
      </w:r>
      <w:r w:rsidR="00BB5AA8" w:rsidRPr="00FA3955">
        <w:rPr>
          <w:rFonts w:ascii="Arial" w:hAnsi="Arial" w:cs="Arial"/>
          <w:i/>
          <w:sz w:val="24"/>
          <w:szCs w:val="24"/>
        </w:rPr>
        <w:br/>
      </w:r>
      <w:r w:rsidR="00BB5AA8" w:rsidRPr="00FA3955">
        <w:rPr>
          <w:rFonts w:ascii="Arial" w:hAnsi="Arial" w:cs="Arial"/>
          <w:sz w:val="24"/>
          <w:szCs w:val="24"/>
        </w:rPr>
        <w:t>[</w:t>
      </w:r>
      <w:r w:rsidR="007202BA" w:rsidRPr="00FA3955">
        <w:rPr>
          <w:rFonts w:ascii="Arial" w:hAnsi="Arial" w:cs="Arial"/>
          <w:sz w:val="24"/>
          <w:szCs w:val="24"/>
        </w:rPr>
        <w:t>Alt:</w:t>
      </w:r>
      <w:r w:rsidR="00BB5AA8"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M</m:t>
            </m:r>
          </m:e>
          <m:e>
            <m:r>
              <w:rPr>
                <w:rFonts w:ascii="Cambria Math" w:hAnsi="Cambria Math" w:cs="Arial"/>
                <w:sz w:val="24"/>
                <w:szCs w:val="24"/>
              </w:rPr>
              <m:t>W</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10</m:t>
            </m:r>
          </m:num>
          <m:den>
            <m:r>
              <w:rPr>
                <w:rFonts w:ascii="Cambria Math" w:hAnsi="Cambria Math" w:cs="Arial"/>
                <w:sz w:val="24"/>
                <w:szCs w:val="24"/>
              </w:rPr>
              <m:t>18</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20</m:t>
            </m:r>
          </m:num>
          <m:den>
            <m:r>
              <w:rPr>
                <w:rFonts w:ascii="Cambria Math" w:hAnsi="Cambria Math" w:cs="Arial"/>
                <w:sz w:val="24"/>
                <w:szCs w:val="24"/>
              </w:rPr>
              <m:t>36</m:t>
            </m:r>
          </m:den>
        </m:f>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(M)</m:t>
        </m:r>
      </m:oMath>
      <w:r w:rsidR="007202BA" w:rsidRPr="00FA3955">
        <w:rPr>
          <w:rFonts w:ascii="Arial" w:hAnsi="Arial" w:cs="Arial"/>
          <w:i/>
          <w:sz w:val="24"/>
          <w:szCs w:val="24"/>
        </w:rPr>
        <w:t xml:space="preserve"> so </w:t>
      </w:r>
      <m:oMath>
        <m:r>
          <w:rPr>
            <w:rFonts w:ascii="Cambria Math" w:hAnsi="Cambria Math" w:cs="Arial"/>
            <w:sz w:val="24"/>
            <w:szCs w:val="24"/>
          </w:rPr>
          <m:t>M</m:t>
        </m:r>
      </m:oMath>
      <w:r w:rsidR="007202BA" w:rsidRPr="00FA3955">
        <w:rPr>
          <w:rFonts w:ascii="Arial" w:hAnsi="Arial" w:cs="Arial"/>
          <w:i/>
          <w:sz w:val="24"/>
          <w:szCs w:val="24"/>
        </w:rPr>
        <w:t xml:space="preserve"> and </w:t>
      </w:r>
      <m:oMath>
        <m:r>
          <w:rPr>
            <w:rFonts w:ascii="Cambria Math" w:hAnsi="Cambria Math" w:cs="Arial"/>
            <w:sz w:val="24"/>
            <w:szCs w:val="24"/>
          </w:rPr>
          <m:t>W</m:t>
        </m:r>
      </m:oMath>
      <w:r w:rsidR="007202BA" w:rsidRPr="00FA3955">
        <w:rPr>
          <w:rFonts w:ascii="Arial" w:hAnsi="Arial" w:cs="Arial"/>
          <w:i/>
          <w:sz w:val="24"/>
          <w:szCs w:val="24"/>
        </w:rPr>
        <w:t xml:space="preserve"> are statistically independent.</w:t>
      </w:r>
      <w:r w:rsidR="00BB5AA8" w:rsidRPr="00FA3955">
        <w:rPr>
          <w:rFonts w:ascii="Arial" w:hAnsi="Arial" w:cs="Arial"/>
          <w:iCs/>
          <w:sz w:val="24"/>
          <w:szCs w:val="24"/>
        </w:rPr>
        <w:t>]</w:t>
      </w:r>
      <w:r w:rsidR="00BB5AA8" w:rsidRPr="00FA3955">
        <w:rPr>
          <w:rFonts w:ascii="Arial" w:hAnsi="Arial" w:cs="Arial"/>
          <w:i/>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W∩S</m:t>
            </m:r>
          </m:e>
        </m:d>
        <m:r>
          <w:rPr>
            <w:rFonts w:ascii="Cambria Math" w:hAnsi="Cambria Math" w:cs="Arial"/>
            <w:sz w:val="24"/>
            <w:szCs w:val="24"/>
          </w:rPr>
          <m:t>=0</m:t>
        </m:r>
      </m:oMath>
      <w:r w:rsidR="00BB5AA8" w:rsidRPr="00FA3955">
        <w:rPr>
          <w:rFonts w:ascii="Arial" w:hAnsi="Arial" w:cs="Arial"/>
          <w:i/>
          <w:sz w:val="24"/>
          <w:szCs w:val="24"/>
        </w:rPr>
        <w:t xml:space="preserve"> so </w:t>
      </w:r>
      <m:oMath>
        <m:r>
          <w:rPr>
            <w:rFonts w:ascii="Cambria Math" w:hAnsi="Cambria Math" w:cs="Arial"/>
            <w:sz w:val="24"/>
            <w:szCs w:val="24"/>
          </w:rPr>
          <m:t>W</m:t>
        </m:r>
      </m:oMath>
      <w:r w:rsidR="00BB5AA8" w:rsidRPr="00FA3955">
        <w:rPr>
          <w:rFonts w:ascii="Arial" w:hAnsi="Arial" w:cs="Arial"/>
          <w:i/>
          <w:sz w:val="24"/>
          <w:szCs w:val="24"/>
        </w:rPr>
        <w:t xml:space="preserve"> and </w:t>
      </w:r>
      <m:oMath>
        <m:r>
          <w:rPr>
            <w:rFonts w:ascii="Cambria Math" w:hAnsi="Cambria Math" w:cs="Arial"/>
            <w:sz w:val="24"/>
            <w:szCs w:val="24"/>
          </w:rPr>
          <m:t>S</m:t>
        </m:r>
      </m:oMath>
      <w:r w:rsidR="00BB5AA8" w:rsidRPr="00FA3955">
        <w:rPr>
          <w:rFonts w:ascii="Arial" w:hAnsi="Arial" w:cs="Arial"/>
          <w:i/>
          <w:sz w:val="24"/>
          <w:szCs w:val="24"/>
        </w:rPr>
        <w:t xml:space="preserve"> are mutually exclusive</w:t>
      </w:r>
      <w:r w:rsidR="00BB5AA8" w:rsidRPr="00FA3955">
        <w:rPr>
          <w:rFonts w:ascii="Arial" w:hAnsi="Arial" w:cs="Arial"/>
          <w:i/>
          <w:sz w:val="24"/>
          <w:szCs w:val="24"/>
        </w:rPr>
        <w:br/>
      </w:r>
      <w:r w:rsidR="00BB5AA8" w:rsidRPr="00FA3955">
        <w:rPr>
          <w:rFonts w:ascii="Arial" w:hAnsi="Arial" w:cs="Arial"/>
          <w:iCs/>
          <w:sz w:val="24"/>
          <w:szCs w:val="24"/>
        </w:rPr>
        <w:t>[Alt:</w:t>
      </w:r>
      <w:r w:rsidR="007202BA"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W∪S</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18+15</m:t>
            </m:r>
          </m:num>
          <m:den>
            <m:r>
              <w:rPr>
                <w:rFonts w:ascii="Cambria Math" w:hAnsi="Cambria Math" w:cs="Arial"/>
                <w:sz w:val="24"/>
                <w:szCs w:val="24"/>
              </w:rPr>
              <m:t>36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33</m:t>
            </m:r>
          </m:num>
          <m:den>
            <m:r>
              <w:rPr>
                <w:rFonts w:ascii="Cambria Math" w:hAnsi="Cambria Math" w:cs="Arial"/>
                <w:sz w:val="24"/>
                <w:szCs w:val="24"/>
              </w:rPr>
              <m:t>36</m:t>
            </m:r>
          </m:den>
        </m:f>
      </m:oMath>
      <w:r w:rsidR="007202BA"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S</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18</m:t>
            </m:r>
          </m:num>
          <m:den>
            <m:r>
              <w:rPr>
                <w:rFonts w:ascii="Cambria Math" w:hAnsi="Cambria Math" w:cs="Arial"/>
                <w:sz w:val="24"/>
                <w:szCs w:val="24"/>
              </w:rPr>
              <m:t>36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15</m:t>
            </m:r>
          </m:num>
          <m:den>
            <m:r>
              <w:rPr>
                <w:rFonts w:ascii="Cambria Math" w:hAnsi="Cambria Math" w:cs="Arial"/>
                <w:sz w:val="24"/>
                <w:szCs w:val="24"/>
              </w:rPr>
              <m:t>36</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33</m:t>
            </m:r>
          </m:num>
          <m:den>
            <m:r>
              <w:rPr>
                <w:rFonts w:ascii="Cambria Math" w:hAnsi="Cambria Math" w:cs="Arial"/>
                <w:sz w:val="24"/>
                <w:szCs w:val="24"/>
              </w:rPr>
              <m:t>36</m:t>
            </m:r>
          </m:den>
        </m:f>
      </m:oMath>
      <w:r w:rsidR="007202BA" w:rsidRPr="00FA3955">
        <w:rPr>
          <w:rFonts w:ascii="Arial" w:hAnsi="Arial" w:cs="Arial"/>
          <w:i/>
          <w:sz w:val="24"/>
          <w:szCs w:val="24"/>
        </w:rPr>
        <w:t xml:space="preserve"> so </w:t>
      </w:r>
      <m:oMath>
        <m:r>
          <w:rPr>
            <w:rFonts w:ascii="Cambria Math" w:hAnsi="Cambria Math" w:cs="Arial"/>
            <w:sz w:val="24"/>
            <w:szCs w:val="24"/>
          </w:rPr>
          <m:t>W</m:t>
        </m:r>
      </m:oMath>
      <w:r w:rsidR="007202BA" w:rsidRPr="00FA3955">
        <w:rPr>
          <w:rFonts w:ascii="Arial" w:hAnsi="Arial" w:cs="Arial"/>
          <w:i/>
          <w:sz w:val="24"/>
          <w:szCs w:val="24"/>
        </w:rPr>
        <w:t xml:space="preserve"> and </w:t>
      </w:r>
      <m:oMath>
        <m:r>
          <w:rPr>
            <w:rFonts w:ascii="Cambria Math" w:hAnsi="Cambria Math" w:cs="Arial"/>
            <w:sz w:val="24"/>
            <w:szCs w:val="24"/>
          </w:rPr>
          <m:t>S</m:t>
        </m:r>
      </m:oMath>
      <w:r w:rsidR="007202BA" w:rsidRPr="00FA3955">
        <w:rPr>
          <w:rFonts w:ascii="Arial" w:hAnsi="Arial" w:cs="Arial"/>
          <w:i/>
          <w:sz w:val="24"/>
          <w:szCs w:val="24"/>
        </w:rPr>
        <w:t xml:space="preserve"> are mutually exclusive.</w:t>
      </w:r>
      <w:r w:rsidR="00BB5AA8" w:rsidRPr="00FA3955">
        <w:rPr>
          <w:rFonts w:ascii="Arial" w:hAnsi="Arial" w:cs="Arial"/>
          <w:iCs/>
          <w:sz w:val="24"/>
          <w:szCs w:val="24"/>
        </w:rPr>
        <w:t>]</w:t>
      </w:r>
    </w:p>
    <w:p w14:paraId="43517A29" w14:textId="7232659B" w:rsidR="00160A4E" w:rsidRPr="00FA3955" w:rsidRDefault="00160A4E" w:rsidP="00C04E42">
      <w:pPr>
        <w:pStyle w:val="sowheading"/>
        <w:rPr>
          <w:rFonts w:ascii="Arial" w:hAnsi="Arial" w:cs="Arial"/>
          <w:b w:val="0"/>
          <w:i/>
          <w:szCs w:val="24"/>
        </w:rPr>
      </w:pPr>
      <w:r w:rsidRPr="00FA3955">
        <w:rPr>
          <w:rFonts w:ascii="Arial" w:hAnsi="Arial" w:cs="Arial"/>
          <w:szCs w:val="24"/>
        </w:rPr>
        <w:t>OPPORTUNITIES FOR EMBEDDING THE SEC</w:t>
      </w:r>
    </w:p>
    <w:p w14:paraId="27C852D5" w14:textId="0B24D575" w:rsidR="00160A4E" w:rsidRPr="00FA3955" w:rsidRDefault="007202BA" w:rsidP="00454A13">
      <w:pPr>
        <w:ind w:left="720" w:hanging="720"/>
        <w:rPr>
          <w:rFonts w:ascii="Arial" w:hAnsi="Arial" w:cs="Arial"/>
          <w:b/>
          <w:sz w:val="24"/>
          <w:szCs w:val="24"/>
        </w:rPr>
      </w:pPr>
      <w:r w:rsidRPr="00FA3955">
        <w:rPr>
          <w:rFonts w:ascii="Arial" w:hAnsi="Arial" w:cs="Arial"/>
          <w:b/>
          <w:sz w:val="24"/>
          <w:szCs w:val="24"/>
        </w:rPr>
        <w:t>B1</w:t>
      </w:r>
      <w:r w:rsidRPr="00FA3955">
        <w:rPr>
          <w:rFonts w:ascii="Arial" w:hAnsi="Arial" w:cs="Arial"/>
          <w:sz w:val="24"/>
          <w:szCs w:val="24"/>
        </w:rPr>
        <w:tab/>
        <w:t xml:space="preserve">With examples such as the above, assessment of key terms such as “random” in the context of </w:t>
      </w:r>
      <w:r w:rsidR="002133B7" w:rsidRPr="00FA3955">
        <w:rPr>
          <w:rFonts w:ascii="Arial" w:hAnsi="Arial" w:cs="Arial"/>
          <w:sz w:val="24"/>
          <w:szCs w:val="24"/>
        </w:rPr>
        <w:t>the question</w:t>
      </w:r>
      <w:r w:rsidRPr="00FA3955">
        <w:rPr>
          <w:rFonts w:ascii="Arial" w:hAnsi="Arial" w:cs="Arial"/>
          <w:sz w:val="24"/>
          <w:szCs w:val="24"/>
        </w:rPr>
        <w:t xml:space="preserve"> will help reinforce the idea of unbiased sampling methods.</w:t>
      </w:r>
    </w:p>
    <w:p w14:paraId="4B1E8A59" w14:textId="77777777" w:rsidR="00CD2584" w:rsidRPr="00FA3955" w:rsidRDefault="00CD2584" w:rsidP="00454A13">
      <w:pPr>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ab/>
        <w:t xml:space="preserve">Interpreting probabilities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determine independence or mutual exclusivity of events</w:t>
      </w:r>
      <w:r w:rsidR="008C06B0" w:rsidRPr="00FA3955">
        <w:rPr>
          <w:rFonts w:ascii="Arial" w:hAnsi="Arial" w:cs="Arial"/>
          <w:sz w:val="24"/>
          <w:szCs w:val="24"/>
        </w:rPr>
        <w:t>.</w:t>
      </w:r>
    </w:p>
    <w:p w14:paraId="6DAE516B"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 xml:space="preserve">COMMON </w:t>
      </w:r>
      <w:r w:rsidR="00454A13" w:rsidRPr="00FA3955">
        <w:rPr>
          <w:rFonts w:ascii="Arial" w:hAnsi="Arial" w:cs="Arial"/>
          <w:szCs w:val="24"/>
        </w:rPr>
        <w:t>AND POSSIBLE MISTAKES</w:t>
      </w:r>
    </w:p>
    <w:p w14:paraId="2C4F9DE2" w14:textId="77777777" w:rsidR="007E6112" w:rsidRDefault="007202BA" w:rsidP="006D5F82">
      <w:pPr>
        <w:pStyle w:val="ListParagraph"/>
        <w:numPr>
          <w:ilvl w:val="0"/>
          <w:numId w:val="120"/>
        </w:numPr>
        <w:rPr>
          <w:rFonts w:ascii="Arial" w:hAnsi="Arial" w:cs="Arial"/>
          <w:sz w:val="24"/>
          <w:szCs w:val="24"/>
        </w:rPr>
      </w:pPr>
      <w:r w:rsidRPr="007E6112">
        <w:rPr>
          <w:rFonts w:ascii="Arial" w:hAnsi="Arial" w:cs="Arial"/>
          <w:sz w:val="24"/>
          <w:szCs w:val="24"/>
        </w:rPr>
        <w:t xml:space="preserve">Confusing the terms mutually exclusive and </w:t>
      </w:r>
      <w:proofErr w:type="gramStart"/>
      <w:r w:rsidRPr="007E6112">
        <w:rPr>
          <w:rFonts w:ascii="Arial" w:hAnsi="Arial" w:cs="Arial"/>
          <w:sz w:val="24"/>
          <w:szCs w:val="24"/>
        </w:rPr>
        <w:t>independent</w:t>
      </w:r>
      <w:r w:rsidR="007E6112">
        <w:rPr>
          <w:rFonts w:ascii="Arial" w:hAnsi="Arial" w:cs="Arial"/>
          <w:sz w:val="24"/>
          <w:szCs w:val="24"/>
        </w:rPr>
        <w:t>;</w:t>
      </w:r>
      <w:proofErr w:type="gramEnd"/>
    </w:p>
    <w:p w14:paraId="2ACBE200" w14:textId="77777777" w:rsidR="007E6112" w:rsidRDefault="007E6112" w:rsidP="006D5F82">
      <w:pPr>
        <w:pStyle w:val="ListParagraph"/>
        <w:numPr>
          <w:ilvl w:val="0"/>
          <w:numId w:val="120"/>
        </w:numPr>
        <w:rPr>
          <w:rFonts w:ascii="Arial" w:hAnsi="Arial" w:cs="Arial"/>
          <w:sz w:val="24"/>
          <w:szCs w:val="24"/>
        </w:rPr>
      </w:pPr>
      <w:r>
        <w:rPr>
          <w:rFonts w:ascii="Arial" w:hAnsi="Arial" w:cs="Arial"/>
          <w:sz w:val="24"/>
          <w:szCs w:val="24"/>
        </w:rPr>
        <w:t>u</w:t>
      </w:r>
      <w:r w:rsidR="007202BA" w:rsidRPr="007E6112">
        <w:rPr>
          <w:rFonts w:ascii="Arial" w:hAnsi="Arial" w:cs="Arial"/>
          <w:sz w:val="24"/>
          <w:szCs w:val="24"/>
        </w:rPr>
        <w:t xml:space="preserve">sing the formulae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007202BA" w:rsidRPr="007E6112">
        <w:rPr>
          <w:rFonts w:ascii="Arial" w:hAnsi="Arial" w:cs="Arial"/>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Pr>
          <w:rFonts w:ascii="Arial" w:hAnsi="Arial" w:cs="Arial"/>
          <w:sz w:val="24"/>
          <w:szCs w:val="24"/>
        </w:rPr>
        <w:t>;</w:t>
      </w:r>
    </w:p>
    <w:p w14:paraId="3D698FC0" w14:textId="77777777" w:rsidR="00235D08" w:rsidRDefault="00235D08" w:rsidP="006D5F82">
      <w:pPr>
        <w:pStyle w:val="ListParagraph"/>
        <w:numPr>
          <w:ilvl w:val="0"/>
          <w:numId w:val="120"/>
        </w:numPr>
        <w:rPr>
          <w:rFonts w:ascii="Arial" w:hAnsi="Arial" w:cs="Arial"/>
          <w:sz w:val="24"/>
          <w:szCs w:val="24"/>
        </w:rPr>
      </w:pPr>
      <w:r>
        <w:rPr>
          <w:rFonts w:ascii="Arial" w:hAnsi="Arial" w:cs="Arial"/>
          <w:sz w:val="24"/>
          <w:szCs w:val="24"/>
        </w:rPr>
        <w:t>(</w:t>
      </w:r>
      <w:r w:rsidR="00C04E42" w:rsidRPr="007E6112">
        <w:rPr>
          <w:rFonts w:ascii="Arial" w:hAnsi="Arial" w:cs="Arial"/>
          <w:sz w:val="24"/>
          <w:szCs w:val="24"/>
        </w:rPr>
        <w:t xml:space="preserve">As stated in the notes of </w:t>
      </w:r>
      <w:hyperlink w:anchor="Unit3b" w:history="1">
        <w:r w:rsidR="00C04E42" w:rsidRPr="007E6112">
          <w:rPr>
            <w:rStyle w:val="Hyperlink"/>
            <w:rFonts w:ascii="Arial" w:hAnsi="Arial" w:cs="Arial"/>
            <w:sz w:val="24"/>
            <w:szCs w:val="24"/>
          </w:rPr>
          <w:t>Unit 3b</w:t>
        </w:r>
      </w:hyperlink>
      <w:r>
        <w:rPr>
          <w:rFonts w:ascii="Arial" w:hAnsi="Arial" w:cs="Arial"/>
          <w:sz w:val="24"/>
          <w:szCs w:val="24"/>
        </w:rPr>
        <w:t>)</w:t>
      </w:r>
      <w:r w:rsidR="00C04E42" w:rsidRPr="007E6112">
        <w:rPr>
          <w:rFonts w:ascii="Arial" w:hAnsi="Arial" w:cs="Arial"/>
          <w:sz w:val="24"/>
          <w:szCs w:val="24"/>
        </w:rPr>
        <w:t xml:space="preserve"> using the formulae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r>
          <w:rPr>
            <w:rFonts w:ascii="Cambria Math" w:hAnsi="Cambria Math" w:cs="Arial"/>
            <w:sz w:val="24"/>
            <w:szCs w:val="24"/>
          </w:rPr>
          <m:t>(B)</m:t>
        </m:r>
      </m:oMath>
      <w:r w:rsidR="00C04E42" w:rsidRPr="007E6112">
        <w:rPr>
          <w:rFonts w:ascii="Arial" w:hAnsi="Arial" w:cs="Arial"/>
          <w:sz w:val="24"/>
          <w:szCs w:val="24"/>
        </w:rPr>
        <w:t xml:space="preserve"> for any two events, not just independent ones.</w:t>
      </w:r>
    </w:p>
    <w:p w14:paraId="537674F3" w14:textId="52AC774C" w:rsidR="005419E2" w:rsidRPr="00235D08" w:rsidRDefault="007202BA" w:rsidP="00235D08">
      <w:pPr>
        <w:rPr>
          <w:rFonts w:ascii="Arial" w:hAnsi="Arial" w:cs="Arial"/>
          <w:sz w:val="24"/>
          <w:szCs w:val="24"/>
        </w:rPr>
      </w:pPr>
      <w:r w:rsidRPr="00235D08">
        <w:rPr>
          <w:rFonts w:ascii="Arial" w:hAnsi="Arial" w:cs="Arial"/>
          <w:sz w:val="24"/>
          <w:szCs w:val="24"/>
        </w:rPr>
        <w:t>The biggest mistake usually made by students is a failure to refer to appropriate calculations and formulae when identifying mutually exclusive or independent events.</w:t>
      </w:r>
      <w:r w:rsidR="00160A4E" w:rsidRPr="00235D08">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0C1DD8" w:rsidRPr="00FA3955" w14:paraId="5410146E" w14:textId="77777777" w:rsidTr="00AF6457">
        <w:trPr>
          <w:trHeight w:val="870"/>
        </w:trPr>
        <w:tc>
          <w:tcPr>
            <w:tcW w:w="5000" w:type="pct"/>
            <w:shd w:val="clear" w:color="auto" w:fill="0F243E" w:themeFill="text2" w:themeFillShade="80"/>
            <w:vAlign w:val="center"/>
          </w:tcPr>
          <w:p w14:paraId="02716A85" w14:textId="77777777" w:rsidR="000C1DD8" w:rsidRPr="00FA3955" w:rsidRDefault="000C1DD8" w:rsidP="000C1DD8">
            <w:pPr>
              <w:rPr>
                <w:rFonts w:ascii="Arial" w:hAnsi="Arial" w:cs="Arial"/>
                <w:color w:val="FFFFFF" w:themeColor="background1"/>
                <w:sz w:val="24"/>
                <w:szCs w:val="24"/>
              </w:rPr>
            </w:pPr>
            <w:bookmarkStart w:id="29" w:name="Unit4"/>
            <w:bookmarkEnd w:id="29"/>
            <w:r w:rsidRPr="00FA3955">
              <w:rPr>
                <w:rFonts w:ascii="Arial" w:eastAsia="Verdana" w:hAnsi="Arial" w:cs="Arial"/>
                <w:b/>
                <w:color w:val="FFFFFF" w:themeColor="background1"/>
                <w:sz w:val="24"/>
                <w:szCs w:val="24"/>
              </w:rPr>
              <w:lastRenderedPageBreak/>
              <w:t>UNIT 4: Discrete Random Variables</w:t>
            </w:r>
          </w:p>
        </w:tc>
      </w:tr>
    </w:tbl>
    <w:p w14:paraId="07ECAEF0" w14:textId="4CE31946" w:rsidR="000C1DD8" w:rsidRPr="00FA3955" w:rsidRDefault="000C1DD8" w:rsidP="000C1DD8">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DFFD1AE" w14:textId="77777777" w:rsidR="000C1DD8" w:rsidRPr="00FA3955" w:rsidRDefault="000C1DD8" w:rsidP="000C1DD8">
      <w:pPr>
        <w:pStyle w:val="SoWHeading0"/>
        <w:jc w:val="both"/>
        <w:rPr>
          <w:rFonts w:ascii="Arial" w:hAnsi="Arial" w:cs="Arial"/>
          <w:szCs w:val="24"/>
        </w:rPr>
      </w:pPr>
      <w:r w:rsidRPr="00FA3955">
        <w:rPr>
          <w:rFonts w:ascii="Arial" w:hAnsi="Arial" w:cs="Arial"/>
          <w:szCs w:val="24"/>
        </w:rPr>
        <w:t>SPECIFICATION REFERENCES</w:t>
      </w:r>
    </w:p>
    <w:p w14:paraId="7A1BC54B"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4.2</w:t>
      </w:r>
      <w:r w:rsidRPr="00FA3955">
        <w:rPr>
          <w:rFonts w:ascii="Arial" w:eastAsia="Calibri" w:hAnsi="Arial" w:cs="Arial"/>
          <w:szCs w:val="24"/>
        </w:rPr>
        <w:tab/>
      </w:r>
      <w:r w:rsidRPr="00FA3955">
        <w:rPr>
          <w:rFonts w:ascii="Arial" w:hAnsi="Arial" w:cs="Arial"/>
          <w:b w:val="0"/>
          <w:szCs w:val="24"/>
        </w:rPr>
        <w:t>Calculate probabilities and determine expected values, variances and standard deviations for discrete distributions.</w:t>
      </w:r>
    </w:p>
    <w:p w14:paraId="166CBA38" w14:textId="77777777" w:rsidR="000C1DD8" w:rsidRPr="00FA3955" w:rsidRDefault="000C1DD8" w:rsidP="000C1DD8">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4.3</w:t>
      </w:r>
      <w:r w:rsidRPr="00FA3955">
        <w:rPr>
          <w:rFonts w:ascii="Arial" w:eastAsia="Calibri" w:hAnsi="Arial" w:cs="Arial"/>
          <w:szCs w:val="24"/>
        </w:rPr>
        <w:tab/>
      </w:r>
      <w:r w:rsidRPr="00FA3955">
        <w:rPr>
          <w:rFonts w:ascii="Arial" w:hAnsi="Arial" w:cs="Arial"/>
          <w:b w:val="0"/>
          <w:szCs w:val="24"/>
        </w:rPr>
        <w:t>Use discrete random variables to model real-world situations.</w:t>
      </w:r>
    </w:p>
    <w:p w14:paraId="6430C671"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4.5</w:t>
      </w:r>
      <w:r w:rsidRPr="00FA3955">
        <w:rPr>
          <w:rFonts w:ascii="Arial" w:eastAsia="Calibri" w:hAnsi="Arial" w:cs="Arial"/>
          <w:szCs w:val="24"/>
        </w:rPr>
        <w:tab/>
      </w:r>
      <w:r w:rsidRPr="00FA3955">
        <w:rPr>
          <w:rFonts w:ascii="Arial" w:hAnsi="Arial" w:cs="Arial"/>
          <w:b w:val="0"/>
          <w:szCs w:val="24"/>
        </w:rPr>
        <w:t>Interpret graphical representations or tabulated probabilities of characteristic discrete random variables.</w:t>
      </w:r>
    </w:p>
    <w:p w14:paraId="3E39BD8F" w14:textId="77777777" w:rsidR="000C1DD8" w:rsidRPr="00FA3955" w:rsidRDefault="000C1DD8" w:rsidP="000C1DD8">
      <w:pPr>
        <w:pStyle w:val="sowheading"/>
        <w:ind w:left="720" w:hanging="720"/>
        <w:jc w:val="both"/>
        <w:rPr>
          <w:rFonts w:ascii="Arial" w:hAnsi="Arial" w:cs="Arial"/>
          <w:szCs w:val="24"/>
        </w:rPr>
      </w:pPr>
      <w:r w:rsidRPr="00FA3955">
        <w:rPr>
          <w:rFonts w:ascii="Arial" w:hAnsi="Arial" w:cs="Arial"/>
          <w:szCs w:val="24"/>
        </w:rPr>
        <w:t>PRIOR KNOWLEDGE</w:t>
      </w:r>
    </w:p>
    <w:p w14:paraId="4829EEFD" w14:textId="2AE6471A" w:rsidR="000C1DD8" w:rsidRPr="00FA3955" w:rsidRDefault="00FF461F" w:rsidP="000C1DD8">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0C1DD8" w:rsidRPr="00FA3955">
        <w:rPr>
          <w:rFonts w:ascii="Arial" w:hAnsi="Arial" w:cs="Arial"/>
          <w:sz w:val="24"/>
          <w:szCs w:val="24"/>
          <w:u w:val="single"/>
        </w:rPr>
        <w:t xml:space="preserve"> Statistics</w:t>
      </w:r>
    </w:p>
    <w:p w14:paraId="0BC24A29" w14:textId="1B1F43A2" w:rsidR="009C2463" w:rsidRPr="00FA3955" w:rsidRDefault="009C2463" w:rsidP="000C1DD8">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 xml:space="preserve">Unit </w:t>
        </w:r>
        <w:r w:rsidR="00CD2584" w:rsidRPr="00FA3955">
          <w:rPr>
            <w:rStyle w:val="Hyperlink"/>
            <w:rFonts w:ascii="Arial" w:hAnsi="Arial" w:cs="Arial"/>
            <w:sz w:val="24"/>
            <w:szCs w:val="24"/>
          </w:rPr>
          <w:t>1</w:t>
        </w:r>
      </w:hyperlink>
      <w:r w:rsidRPr="00FA3955">
        <w:rPr>
          <w:rFonts w:ascii="Arial" w:hAnsi="Arial" w:cs="Arial"/>
          <w:sz w:val="24"/>
          <w:szCs w:val="24"/>
        </w:rPr>
        <w:t>)</w:t>
      </w:r>
    </w:p>
    <w:p w14:paraId="37A3D01A" w14:textId="2A6882AC" w:rsidR="009C2463" w:rsidRPr="00FA3955" w:rsidRDefault="00CD2584" w:rsidP="000C1DD8">
      <w:pPr>
        <w:pStyle w:val="sowmain"/>
        <w:rPr>
          <w:rFonts w:ascii="Arial" w:hAnsi="Arial" w:cs="Arial"/>
          <w:sz w:val="24"/>
          <w:szCs w:val="24"/>
        </w:rPr>
      </w:pPr>
      <w:r w:rsidRPr="00FA3955">
        <w:rPr>
          <w:rFonts w:ascii="Arial" w:hAnsi="Arial" w:cs="Arial"/>
          <w:sz w:val="24"/>
          <w:szCs w:val="24"/>
        </w:rPr>
        <w:t>Basic probability (</w:t>
      </w:r>
      <w:hyperlink w:anchor="Unit0c" w:history="1">
        <w:r w:rsidRPr="00FA3955">
          <w:rPr>
            <w:rStyle w:val="Hyperlink"/>
            <w:rFonts w:ascii="Arial" w:hAnsi="Arial" w:cs="Arial"/>
            <w:sz w:val="24"/>
            <w:szCs w:val="24"/>
          </w:rPr>
          <w:t>Unit 0</w:t>
        </w:r>
        <w:r w:rsidR="002E57AC" w:rsidRPr="002E57AC">
          <w:rPr>
            <w:rStyle w:val="Hyperlink"/>
            <w:rFonts w:ascii="Arial" w:hAnsi="Arial" w:cs="Arial"/>
            <w:color w:val="FF0000"/>
            <w:sz w:val="24"/>
            <w:szCs w:val="24"/>
          </w:rPr>
          <w:t>b</w:t>
        </w:r>
      </w:hyperlink>
      <w:r w:rsidR="009C2463" w:rsidRPr="00FA3955">
        <w:rPr>
          <w:rFonts w:ascii="Arial" w:hAnsi="Arial" w:cs="Arial"/>
          <w:sz w:val="24"/>
          <w:szCs w:val="24"/>
        </w:rPr>
        <w:t>)</w:t>
      </w:r>
    </w:p>
    <w:p w14:paraId="22733AAE" w14:textId="738253F4" w:rsidR="009C2463" w:rsidRPr="00FA3955" w:rsidRDefault="009C2463" w:rsidP="000C1DD8">
      <w:pPr>
        <w:pStyle w:val="sowmain"/>
        <w:rPr>
          <w:rFonts w:ascii="Arial" w:hAnsi="Arial" w:cs="Arial"/>
          <w:sz w:val="24"/>
          <w:szCs w:val="24"/>
        </w:rPr>
      </w:pPr>
      <w:r w:rsidRPr="00FA3955">
        <w:rPr>
          <w:rFonts w:ascii="Arial" w:hAnsi="Arial" w:cs="Arial"/>
          <w:sz w:val="24"/>
          <w:szCs w:val="24"/>
        </w:rPr>
        <w:t>Vertical line charts</w:t>
      </w:r>
      <w:r w:rsidR="0070595D" w:rsidRPr="00FA3955">
        <w:rPr>
          <w:rFonts w:ascii="Arial" w:hAnsi="Arial" w:cs="Arial"/>
          <w:sz w:val="24"/>
          <w:szCs w:val="24"/>
        </w:rPr>
        <w:t xml:space="preserve">, </w:t>
      </w:r>
      <w:r w:rsidR="0070595D" w:rsidRPr="00FA3955">
        <w:rPr>
          <w:rFonts w:ascii="Arial" w:hAnsi="Arial" w:cs="Arial"/>
          <w:color w:val="FF0000"/>
          <w:sz w:val="24"/>
          <w:szCs w:val="24"/>
        </w:rPr>
        <w:t>bar charts and histograms</w:t>
      </w:r>
      <w:r w:rsidRPr="00FA3955">
        <w:rPr>
          <w:rFonts w:ascii="Arial" w:hAnsi="Arial" w:cs="Arial"/>
          <w:sz w:val="24"/>
          <w:szCs w:val="24"/>
        </w:rPr>
        <w:t xml:space="preserve"> (</w:t>
      </w:r>
      <w:hyperlink w:anchor="Unit2b" w:history="1">
        <w:r w:rsidRPr="00FA3955">
          <w:rPr>
            <w:rStyle w:val="Hyperlink"/>
            <w:rFonts w:ascii="Arial" w:hAnsi="Arial" w:cs="Arial"/>
            <w:sz w:val="24"/>
            <w:szCs w:val="24"/>
          </w:rPr>
          <w:t>Unit 2b</w:t>
        </w:r>
      </w:hyperlink>
      <w:r w:rsidRPr="00FA3955">
        <w:rPr>
          <w:rFonts w:ascii="Arial" w:hAnsi="Arial" w:cs="Arial"/>
          <w:sz w:val="24"/>
          <w:szCs w:val="24"/>
        </w:rPr>
        <w:t>)</w:t>
      </w:r>
    </w:p>
    <w:p w14:paraId="399EF8C2" w14:textId="77777777" w:rsidR="000C1DD8" w:rsidRPr="00FA3955" w:rsidRDefault="000C1DD8" w:rsidP="000C1DD8">
      <w:pPr>
        <w:pStyle w:val="sowmain"/>
        <w:rPr>
          <w:rFonts w:ascii="Arial" w:hAnsi="Arial" w:cs="Arial"/>
          <w:sz w:val="24"/>
          <w:szCs w:val="24"/>
        </w:rPr>
      </w:pPr>
    </w:p>
    <w:p w14:paraId="22B9F243" w14:textId="77777777" w:rsidR="000C1DD8" w:rsidRPr="00FA3955" w:rsidRDefault="000C1DD8" w:rsidP="000C1DD8">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528FA844" w14:textId="77777777" w:rsidR="00C04E42" w:rsidRPr="00FA3955" w:rsidRDefault="00C04E42" w:rsidP="00C04E42">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6C370DD2" w14:textId="77777777" w:rsidR="009C2463" w:rsidRPr="00FA3955" w:rsidRDefault="009C2463" w:rsidP="00C04E42">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P1</w:t>
      </w:r>
      <w:r w:rsidRPr="00FA3955">
        <w:rPr>
          <w:rFonts w:ascii="Arial" w:eastAsia="Verdana" w:hAnsi="Arial" w:cs="Arial"/>
          <w:b/>
          <w:sz w:val="24"/>
          <w:szCs w:val="24"/>
        </w:rPr>
        <w:tab/>
      </w:r>
      <w:r w:rsidRPr="00FA3955">
        <w:rPr>
          <w:rFonts w:ascii="Arial" w:eastAsia="Verdana" w:hAnsi="Arial" w:cs="Arial"/>
          <w:sz w:val="24"/>
          <w:szCs w:val="24"/>
        </w:rPr>
        <w:t>Record, describe and analyse the frequency of outcomes of probability experiments using tables and frequency tables</w:t>
      </w:r>
      <w:r w:rsidR="008C06B0" w:rsidRPr="00FA3955">
        <w:rPr>
          <w:rFonts w:ascii="Arial" w:eastAsia="Verdana" w:hAnsi="Arial" w:cs="Arial"/>
          <w:sz w:val="24"/>
          <w:szCs w:val="24"/>
        </w:rPr>
        <w:t>.</w:t>
      </w:r>
    </w:p>
    <w:p w14:paraId="171A1851" w14:textId="77777777" w:rsidR="009C2463" w:rsidRPr="00FA3955" w:rsidRDefault="009C2463" w:rsidP="009C2463">
      <w:pPr>
        <w:pStyle w:val="SoWbullets0"/>
        <w:numPr>
          <w:ilvl w:val="0"/>
          <w:numId w:val="0"/>
        </w:numPr>
        <w:ind w:left="720" w:hanging="720"/>
        <w:jc w:val="both"/>
        <w:rPr>
          <w:rFonts w:ascii="Arial" w:eastAsia="Verdana" w:hAnsi="Arial" w:cs="Arial"/>
          <w:b/>
          <w:sz w:val="24"/>
          <w:szCs w:val="24"/>
        </w:rPr>
      </w:pPr>
      <w:r w:rsidRPr="00FA3955">
        <w:rPr>
          <w:rFonts w:ascii="Arial" w:eastAsia="Verdana" w:hAnsi="Arial" w:cs="Arial"/>
          <w:b/>
          <w:sz w:val="24"/>
          <w:szCs w:val="24"/>
        </w:rPr>
        <w:t>P2</w:t>
      </w:r>
      <w:r w:rsidRPr="00FA3955">
        <w:rPr>
          <w:rFonts w:ascii="Arial" w:eastAsia="Verdana" w:hAnsi="Arial" w:cs="Arial"/>
          <w:b/>
          <w:sz w:val="24"/>
          <w:szCs w:val="24"/>
        </w:rPr>
        <w:tab/>
      </w:r>
      <w:r w:rsidRPr="00FA3955">
        <w:rPr>
          <w:rFonts w:ascii="Arial" w:eastAsia="Verdana" w:hAnsi="Arial" w:cs="Arial"/>
          <w:sz w:val="24"/>
          <w:szCs w:val="24"/>
        </w:rPr>
        <w:t>Apply ideas of randomness, fairness and equally likely events to calculate expected outcomes of multiple future experiments</w:t>
      </w:r>
      <w:r w:rsidR="008C06B0" w:rsidRPr="00FA3955">
        <w:rPr>
          <w:rFonts w:ascii="Arial" w:eastAsia="Verdana" w:hAnsi="Arial" w:cs="Arial"/>
          <w:sz w:val="24"/>
          <w:szCs w:val="24"/>
        </w:rPr>
        <w:t>.</w:t>
      </w:r>
    </w:p>
    <w:p w14:paraId="5F23ABF9" w14:textId="77777777" w:rsidR="009C2463" w:rsidRPr="00FA3955" w:rsidRDefault="009C2463" w:rsidP="009C246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76895369" w14:textId="77777777" w:rsidR="009C2463" w:rsidRPr="00FA3955" w:rsidRDefault="009C2463" w:rsidP="009C246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w:t>
      </w:r>
      <w:r w:rsidR="008C06B0" w:rsidRPr="00FA3955">
        <w:rPr>
          <w:rFonts w:ascii="Arial" w:eastAsia="Verdana" w:hAnsi="Arial" w:cs="Arial"/>
          <w:sz w:val="24"/>
          <w:szCs w:val="24"/>
        </w:rPr>
        <w:t>.</w:t>
      </w:r>
    </w:p>
    <w:p w14:paraId="0D51C8D3" w14:textId="77777777" w:rsidR="009C2463" w:rsidRPr="00FA3955" w:rsidRDefault="009C2463" w:rsidP="009C246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P7</w:t>
      </w:r>
      <w:r w:rsidRPr="00FA3955">
        <w:rPr>
          <w:rFonts w:ascii="Arial" w:eastAsia="Verdana" w:hAnsi="Arial" w:cs="Arial"/>
          <w:b/>
          <w:sz w:val="24"/>
          <w:szCs w:val="24"/>
        </w:rPr>
        <w:tab/>
      </w:r>
      <w:r w:rsidRPr="00FA3955">
        <w:rPr>
          <w:rFonts w:ascii="Arial" w:eastAsia="Verdana" w:hAnsi="Arial" w:cs="Arial"/>
          <w:sz w:val="24"/>
          <w:szCs w:val="24"/>
        </w:rPr>
        <w:t>Construct theoretical sample spaces for single and combined experiments with equally likely outcomes and use these to calculate theoretical probabilities</w:t>
      </w:r>
      <w:r w:rsidR="008C06B0" w:rsidRPr="00FA3955">
        <w:rPr>
          <w:rFonts w:ascii="Arial" w:eastAsia="Verdana" w:hAnsi="Arial" w:cs="Arial"/>
          <w:sz w:val="24"/>
          <w:szCs w:val="24"/>
        </w:rPr>
        <w:t>.</w:t>
      </w:r>
    </w:p>
    <w:p w14:paraId="15920CDD" w14:textId="77777777" w:rsidR="00C04E42" w:rsidRPr="00FA3955" w:rsidRDefault="00C04E42" w:rsidP="00C04E42">
      <w:pPr>
        <w:pStyle w:val="sowmain"/>
        <w:rPr>
          <w:rFonts w:ascii="Arial" w:hAnsi="Arial" w:cs="Arial"/>
          <w:sz w:val="24"/>
          <w:szCs w:val="24"/>
        </w:rPr>
      </w:pPr>
      <w:r w:rsidRPr="00FA3955">
        <w:rPr>
          <w:rFonts w:ascii="Arial" w:hAnsi="Arial" w:cs="Arial"/>
          <w:b/>
          <w:sz w:val="24"/>
          <w:szCs w:val="24"/>
        </w:rPr>
        <w:t>S2</w:t>
      </w:r>
      <w:r w:rsidRPr="00FA3955">
        <w:rPr>
          <w:rFonts w:ascii="Arial" w:hAnsi="Arial" w:cs="Arial"/>
          <w:b/>
          <w:sz w:val="24"/>
          <w:szCs w:val="24"/>
        </w:rPr>
        <w:tab/>
      </w:r>
      <w:r w:rsidRPr="00FA3955">
        <w:rPr>
          <w:rFonts w:ascii="Arial" w:hAnsi="Arial" w:cs="Arial"/>
          <w:sz w:val="24"/>
          <w:szCs w:val="24"/>
        </w:rPr>
        <w:t>Interpret frequency tables and vertical line charts</w:t>
      </w:r>
      <w:r w:rsidR="008C06B0" w:rsidRPr="00FA3955">
        <w:rPr>
          <w:rFonts w:ascii="Arial" w:hAnsi="Arial" w:cs="Arial"/>
          <w:sz w:val="24"/>
          <w:szCs w:val="24"/>
        </w:rPr>
        <w:t>.</w:t>
      </w:r>
    </w:p>
    <w:p w14:paraId="1F043555"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KEYWORDS</w:t>
      </w:r>
    </w:p>
    <w:p w14:paraId="7F7EB672" w14:textId="77777777" w:rsidR="009C2463" w:rsidRPr="00FA3955" w:rsidRDefault="00F37234" w:rsidP="000C1DD8">
      <w:pPr>
        <w:pStyle w:val="sowheading"/>
        <w:jc w:val="both"/>
        <w:rPr>
          <w:rFonts w:ascii="Arial" w:hAnsi="Arial" w:cs="Arial"/>
          <w:b w:val="0"/>
          <w:szCs w:val="24"/>
        </w:rPr>
      </w:pPr>
      <w:r w:rsidRPr="00FA3955">
        <w:rPr>
          <w:rFonts w:ascii="Arial" w:hAnsi="Arial" w:cs="Arial"/>
          <w:b w:val="0"/>
          <w:szCs w:val="24"/>
        </w:rPr>
        <w:t>at least, at most, d</w:t>
      </w:r>
      <w:r w:rsidR="009C2463" w:rsidRPr="00FA3955">
        <w:rPr>
          <w:rFonts w:ascii="Arial" w:hAnsi="Arial" w:cs="Arial"/>
          <w:b w:val="0"/>
          <w:szCs w:val="24"/>
        </w:rPr>
        <w:t>iscrete</w:t>
      </w:r>
      <w:r w:rsidR="00FC1646" w:rsidRPr="00FA3955">
        <w:rPr>
          <w:rFonts w:ascii="Arial" w:hAnsi="Arial" w:cs="Arial"/>
          <w:b w:val="0"/>
          <w:szCs w:val="24"/>
        </w:rPr>
        <w:t xml:space="preserve">, </w:t>
      </w:r>
      <w:r w:rsidR="00C04E42" w:rsidRPr="00FA3955">
        <w:rPr>
          <w:rFonts w:ascii="Arial" w:hAnsi="Arial" w:cs="Arial"/>
          <w:b w:val="0"/>
          <w:szCs w:val="24"/>
        </w:rPr>
        <w:t xml:space="preserve">discrete random variable, </w:t>
      </w:r>
      <w:r w:rsidRPr="00FA3955">
        <w:rPr>
          <w:rFonts w:ascii="Arial" w:hAnsi="Arial" w:cs="Arial"/>
          <w:b w:val="0"/>
          <w:szCs w:val="24"/>
        </w:rPr>
        <w:t xml:space="preserve">exceeds, </w:t>
      </w:r>
      <w:r w:rsidR="00C04E42" w:rsidRPr="00FA3955">
        <w:rPr>
          <w:rFonts w:ascii="Arial" w:hAnsi="Arial" w:cs="Arial"/>
          <w:b w:val="0"/>
          <w:szCs w:val="24"/>
        </w:rPr>
        <w:t xml:space="preserve">expectation, frequency, mean, probability, </w:t>
      </w:r>
      <w:r w:rsidR="00FC1646" w:rsidRPr="00FA3955">
        <w:rPr>
          <w:rFonts w:ascii="Arial" w:hAnsi="Arial" w:cs="Arial"/>
          <w:b w:val="0"/>
          <w:szCs w:val="24"/>
        </w:rPr>
        <w:t xml:space="preserve">random, </w:t>
      </w:r>
      <w:r w:rsidR="00C04E42" w:rsidRPr="00FA3955">
        <w:rPr>
          <w:rFonts w:ascii="Arial" w:hAnsi="Arial" w:cs="Arial"/>
          <w:b w:val="0"/>
          <w:szCs w:val="24"/>
        </w:rPr>
        <w:t xml:space="preserve">random variable, </w:t>
      </w:r>
      <w:r w:rsidRPr="00FA3955">
        <w:rPr>
          <w:rFonts w:ascii="Arial" w:hAnsi="Arial" w:cs="Arial"/>
          <w:b w:val="0"/>
          <w:szCs w:val="24"/>
        </w:rPr>
        <w:t xml:space="preserve">relative frequency, </w:t>
      </w:r>
      <w:r w:rsidR="00C04E42" w:rsidRPr="00FA3955">
        <w:rPr>
          <w:rFonts w:ascii="Arial" w:hAnsi="Arial" w:cs="Arial"/>
          <w:b w:val="0"/>
          <w:szCs w:val="24"/>
        </w:rPr>
        <w:t xml:space="preserve">standard deviation, sum, </w:t>
      </w:r>
      <w:r w:rsidR="00FC1646" w:rsidRPr="00FA3955">
        <w:rPr>
          <w:rFonts w:ascii="Arial" w:hAnsi="Arial" w:cs="Arial"/>
          <w:b w:val="0"/>
          <w:szCs w:val="24"/>
        </w:rPr>
        <w:t xml:space="preserve">variable, variance, </w:t>
      </w:r>
    </w:p>
    <w:p w14:paraId="7C777C28" w14:textId="77777777" w:rsidR="00182B20" w:rsidRDefault="00182B20">
      <w:pPr>
        <w:rPr>
          <w:rFonts w:ascii="Arial" w:eastAsia="Verdana" w:hAnsi="Arial" w:cs="Arial"/>
          <w:b/>
          <w:sz w:val="24"/>
          <w:szCs w:val="24"/>
        </w:rPr>
      </w:pPr>
      <w:r>
        <w:rPr>
          <w:rFonts w:ascii="Arial" w:hAnsi="Arial" w:cs="Arial"/>
          <w:szCs w:val="24"/>
        </w:rPr>
        <w:br w:type="page"/>
      </w:r>
    </w:p>
    <w:p w14:paraId="3B2A38F0" w14:textId="7B3D5F21" w:rsidR="000C1DD8" w:rsidRPr="00FA3955" w:rsidRDefault="000C1DD8" w:rsidP="000C1DD8">
      <w:pPr>
        <w:pStyle w:val="sowheading"/>
        <w:jc w:val="both"/>
        <w:rPr>
          <w:rFonts w:ascii="Arial" w:hAnsi="Arial" w:cs="Arial"/>
          <w:szCs w:val="24"/>
        </w:rPr>
      </w:pPr>
      <w:r w:rsidRPr="00FA3955">
        <w:rPr>
          <w:rFonts w:ascii="Arial" w:hAnsi="Arial" w:cs="Arial"/>
          <w:szCs w:val="24"/>
        </w:rPr>
        <w:lastRenderedPageBreak/>
        <w:t>UNIT SUMMARY</w:t>
      </w:r>
    </w:p>
    <w:p w14:paraId="5DD71D09" w14:textId="594B7F53" w:rsidR="00A85024" w:rsidRPr="00FA3955" w:rsidRDefault="00A85024" w:rsidP="00454A13">
      <w:pPr>
        <w:rPr>
          <w:rFonts w:ascii="Arial" w:hAnsi="Arial" w:cs="Arial"/>
          <w:sz w:val="24"/>
          <w:szCs w:val="24"/>
        </w:rPr>
      </w:pPr>
      <w:r w:rsidRPr="00FA3955">
        <w:rPr>
          <w:rFonts w:ascii="Arial" w:hAnsi="Arial" w:cs="Arial"/>
          <w:sz w:val="24"/>
          <w:szCs w:val="24"/>
        </w:rPr>
        <w:t>This unit introduces students to the idea of probability distributions at a basic level.</w:t>
      </w:r>
      <w:r w:rsidR="00F54D87" w:rsidRPr="00FA3955">
        <w:rPr>
          <w:rFonts w:ascii="Arial" w:hAnsi="Arial" w:cs="Arial"/>
          <w:sz w:val="24"/>
          <w:szCs w:val="24"/>
        </w:rPr>
        <w:t xml:space="preserve"> </w:t>
      </w:r>
      <w:r w:rsidRPr="00FA3955">
        <w:rPr>
          <w:rFonts w:ascii="Arial" w:hAnsi="Arial" w:cs="Arial"/>
          <w:sz w:val="24"/>
          <w:szCs w:val="24"/>
        </w:rPr>
        <w:t xml:space="preserve">Discrete random variables are familiar to students who have studied GCSE mathematics (e.g. values of </w:t>
      </w:r>
      <w:r w:rsidR="0078669E" w:rsidRPr="00FA3955">
        <w:rPr>
          <w:rFonts w:ascii="Arial" w:hAnsi="Arial" w:cs="Arial"/>
          <w:sz w:val="24"/>
          <w:szCs w:val="24"/>
        </w:rPr>
        <w:t xml:space="preserve">the scores on </w:t>
      </w:r>
      <w:r w:rsidRPr="00FA3955">
        <w:rPr>
          <w:rFonts w:ascii="Arial" w:hAnsi="Arial" w:cs="Arial"/>
          <w:sz w:val="24"/>
          <w:szCs w:val="24"/>
        </w:rPr>
        <w:t>a die</w:t>
      </w:r>
      <w:r w:rsidR="0078669E" w:rsidRPr="00FA3955">
        <w:rPr>
          <w:rFonts w:ascii="Arial" w:hAnsi="Arial" w:cs="Arial"/>
          <w:sz w:val="24"/>
          <w:szCs w:val="24"/>
        </w:rPr>
        <w:t xml:space="preserve"> or spinner</w:t>
      </w:r>
      <w:r w:rsidRPr="00FA3955">
        <w:rPr>
          <w:rFonts w:ascii="Arial" w:hAnsi="Arial" w:cs="Arial"/>
          <w:sz w:val="24"/>
          <w:szCs w:val="24"/>
        </w:rPr>
        <w:t xml:space="preserve">), </w:t>
      </w:r>
      <w:r w:rsidR="0078669E" w:rsidRPr="00FA3955">
        <w:rPr>
          <w:rFonts w:ascii="Arial" w:hAnsi="Arial" w:cs="Arial"/>
          <w:sz w:val="24"/>
          <w:szCs w:val="24"/>
        </w:rPr>
        <w:t>although not referred to by name</w:t>
      </w:r>
      <w:r w:rsidRPr="00FA3955">
        <w:rPr>
          <w:rFonts w:ascii="Arial" w:hAnsi="Arial" w:cs="Arial"/>
          <w:sz w:val="24"/>
          <w:szCs w:val="24"/>
        </w:rPr>
        <w:t>.</w:t>
      </w:r>
    </w:p>
    <w:p w14:paraId="2081D7E9" w14:textId="5DC386B2" w:rsidR="009C2463" w:rsidRPr="00FA3955" w:rsidRDefault="732A2B64" w:rsidP="00454A13">
      <w:pPr>
        <w:rPr>
          <w:rFonts w:ascii="Arial" w:hAnsi="Arial" w:cs="Arial"/>
          <w:sz w:val="24"/>
          <w:szCs w:val="24"/>
        </w:rPr>
      </w:pPr>
      <w:r w:rsidRPr="09E9057E">
        <w:rPr>
          <w:rFonts w:ascii="Arial" w:hAnsi="Arial" w:cs="Arial"/>
          <w:sz w:val="24"/>
          <w:szCs w:val="24"/>
        </w:rPr>
        <w:t>It is advised that t</w:t>
      </w:r>
      <w:r w:rsidR="6DE2B24C" w:rsidRPr="09E9057E">
        <w:rPr>
          <w:rFonts w:ascii="Arial" w:hAnsi="Arial" w:cs="Arial"/>
          <w:sz w:val="24"/>
          <w:szCs w:val="24"/>
        </w:rPr>
        <w:t xml:space="preserve">his unit </w:t>
      </w:r>
      <w:r w:rsidR="53D6C017" w:rsidRPr="09E9057E">
        <w:rPr>
          <w:rFonts w:ascii="Arial" w:hAnsi="Arial" w:cs="Arial"/>
          <w:sz w:val="24"/>
          <w:szCs w:val="24"/>
        </w:rPr>
        <w:t>is</w:t>
      </w:r>
      <w:r w:rsidR="6DE2B24C" w:rsidRPr="09E9057E">
        <w:rPr>
          <w:rFonts w:ascii="Arial" w:hAnsi="Arial" w:cs="Arial"/>
          <w:sz w:val="24"/>
          <w:szCs w:val="24"/>
        </w:rPr>
        <w:t xml:space="preserve"> covered after </w:t>
      </w:r>
      <w:hyperlink w:anchor="Unit1">
        <w:r w:rsidR="1C0C6BB7" w:rsidRPr="09E9057E">
          <w:rPr>
            <w:rStyle w:val="Hyperlink"/>
            <w:rFonts w:ascii="Arial" w:hAnsi="Arial" w:cs="Arial"/>
            <w:sz w:val="24"/>
            <w:szCs w:val="24"/>
          </w:rPr>
          <w:t>Unit 1</w:t>
        </w:r>
      </w:hyperlink>
      <w:r w:rsidR="6DE2B24C" w:rsidRPr="09E9057E">
        <w:rPr>
          <w:rFonts w:ascii="Arial" w:hAnsi="Arial" w:cs="Arial"/>
          <w:sz w:val="24"/>
          <w:szCs w:val="24"/>
        </w:rPr>
        <w:t xml:space="preserve">, </w:t>
      </w:r>
      <w:r w:rsidR="032E1141" w:rsidRPr="09E9057E">
        <w:rPr>
          <w:rFonts w:ascii="Arial" w:hAnsi="Arial" w:cs="Arial"/>
          <w:sz w:val="24"/>
          <w:szCs w:val="24"/>
        </w:rPr>
        <w:t xml:space="preserve">because </w:t>
      </w:r>
      <w:r w:rsidR="6DE2B24C" w:rsidRPr="09E9057E">
        <w:rPr>
          <w:rFonts w:ascii="Arial" w:hAnsi="Arial" w:cs="Arial"/>
          <w:sz w:val="24"/>
          <w:szCs w:val="24"/>
        </w:rPr>
        <w:t xml:space="preserve">the ideas of variance and standard deviation </w:t>
      </w:r>
      <w:r w:rsidR="032E1141" w:rsidRPr="09E9057E">
        <w:rPr>
          <w:rFonts w:ascii="Arial" w:hAnsi="Arial" w:cs="Arial"/>
          <w:sz w:val="24"/>
          <w:szCs w:val="24"/>
        </w:rPr>
        <w:t>are</w:t>
      </w:r>
      <w:r w:rsidR="6DE2B24C" w:rsidRPr="09E9057E">
        <w:rPr>
          <w:rFonts w:ascii="Arial" w:hAnsi="Arial" w:cs="Arial"/>
          <w:sz w:val="24"/>
          <w:szCs w:val="24"/>
        </w:rPr>
        <w:t xml:space="preserve"> a fundamental topic within this unit.</w:t>
      </w:r>
      <w:r w:rsidR="27265C86" w:rsidRPr="09E9057E">
        <w:rPr>
          <w:rFonts w:ascii="Arial" w:hAnsi="Arial" w:cs="Arial"/>
          <w:sz w:val="24"/>
          <w:szCs w:val="24"/>
        </w:rPr>
        <w:t xml:space="preserve"> </w:t>
      </w:r>
      <w:r w:rsidR="6DE2B24C" w:rsidRPr="09E9057E">
        <w:rPr>
          <w:rFonts w:ascii="Arial" w:hAnsi="Arial" w:cs="Arial"/>
          <w:sz w:val="24"/>
          <w:szCs w:val="24"/>
        </w:rPr>
        <w:t xml:space="preserve">The concepts of probability and the interpretation of vertical line charts to represent the probability distributions of discrete random variables need only be of GCSE level, but this unit may be more accessible to those who have seen </w:t>
      </w:r>
      <w:hyperlink w:anchor="Unit2">
        <w:r w:rsidR="6DE2B24C" w:rsidRPr="09E9057E">
          <w:rPr>
            <w:rStyle w:val="Hyperlink"/>
            <w:rFonts w:ascii="Arial" w:hAnsi="Arial" w:cs="Arial"/>
            <w:sz w:val="24"/>
            <w:szCs w:val="24"/>
          </w:rPr>
          <w:t>Units 2</w:t>
        </w:r>
      </w:hyperlink>
      <w:r w:rsidR="6DE2B24C" w:rsidRPr="09E9057E">
        <w:rPr>
          <w:rFonts w:ascii="Arial" w:hAnsi="Arial" w:cs="Arial"/>
          <w:sz w:val="24"/>
          <w:szCs w:val="24"/>
        </w:rPr>
        <w:t xml:space="preserve"> and </w:t>
      </w:r>
      <w:hyperlink w:anchor="Unit3">
        <w:r w:rsidR="6DE2B24C" w:rsidRPr="09E9057E">
          <w:rPr>
            <w:rStyle w:val="Hyperlink"/>
            <w:rFonts w:ascii="Arial" w:hAnsi="Arial" w:cs="Arial"/>
            <w:sz w:val="24"/>
            <w:szCs w:val="24"/>
          </w:rPr>
          <w:t>3</w:t>
        </w:r>
      </w:hyperlink>
      <w:r w:rsidR="6DE2B24C" w:rsidRPr="09E9057E">
        <w:rPr>
          <w:rFonts w:ascii="Arial" w:hAnsi="Arial" w:cs="Arial"/>
          <w:sz w:val="24"/>
          <w:szCs w:val="24"/>
        </w:rPr>
        <w:t xml:space="preserve"> prior to this unit.</w:t>
      </w:r>
    </w:p>
    <w:p w14:paraId="3044BFDD" w14:textId="77777777" w:rsidR="00A85024" w:rsidRPr="00FA3955" w:rsidRDefault="00A85024" w:rsidP="00454A13">
      <w:pPr>
        <w:rPr>
          <w:rFonts w:ascii="Arial" w:hAnsi="Arial" w:cs="Arial"/>
          <w:sz w:val="24"/>
          <w:szCs w:val="24"/>
        </w:rPr>
      </w:pPr>
      <w:r w:rsidRPr="00FA3955">
        <w:rPr>
          <w:rFonts w:ascii="Arial" w:hAnsi="Arial" w:cs="Arial"/>
          <w:sz w:val="24"/>
          <w:szCs w:val="24"/>
        </w:rPr>
        <w:t>Depending on your teaching philosophy (either general to specific, or specific to general), this unit could be taught before or after the Binomial distribution, since it is a special case of a discrete random variable. This scheme of work places the unit before the Binomial distribution due to author preference.</w:t>
      </w:r>
    </w:p>
    <w:p w14:paraId="5881604B" w14:textId="4B16B069" w:rsidR="00A85024" w:rsidRPr="00FA3955" w:rsidRDefault="00A85024" w:rsidP="00454A13">
      <w:pPr>
        <w:rPr>
          <w:rFonts w:ascii="Arial" w:hAnsi="Arial" w:cs="Arial"/>
          <w:sz w:val="24"/>
          <w:szCs w:val="24"/>
        </w:rPr>
      </w:pPr>
      <w:r w:rsidRPr="00FA3955">
        <w:rPr>
          <w:rFonts w:ascii="Arial" w:hAnsi="Arial" w:cs="Arial"/>
          <w:sz w:val="24"/>
          <w:szCs w:val="24"/>
        </w:rPr>
        <w:t>The notions of expectation and variance of a random variable will be seen throughout all probability distributions covered in this course.</w:t>
      </w:r>
      <w:r w:rsidR="00F54D87" w:rsidRPr="00FA3955">
        <w:rPr>
          <w:rFonts w:ascii="Arial" w:hAnsi="Arial" w:cs="Arial"/>
          <w:sz w:val="24"/>
          <w:szCs w:val="24"/>
        </w:rPr>
        <w:t xml:space="preserve"> </w:t>
      </w:r>
      <w:r w:rsidRPr="00FA3955">
        <w:rPr>
          <w:rFonts w:ascii="Arial" w:hAnsi="Arial" w:cs="Arial"/>
          <w:sz w:val="24"/>
          <w:szCs w:val="24"/>
        </w:rPr>
        <w:t xml:space="preserve">The notation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and associated inequalities will be introduced in this chapter and continually used when calculating probabilities from both discrete and continuous probability distributions.</w:t>
      </w:r>
      <w:r w:rsidR="00F37234" w:rsidRPr="00FA3955">
        <w:rPr>
          <w:rFonts w:ascii="Arial" w:hAnsi="Arial" w:cs="Arial"/>
          <w:sz w:val="24"/>
          <w:szCs w:val="24"/>
        </w:rPr>
        <w:t xml:space="preserve"> Calculators should be used wherever possible.</w:t>
      </w:r>
    </w:p>
    <w:p w14:paraId="7658035F" w14:textId="3F551A37" w:rsidR="00CD2584" w:rsidRPr="00FA3955" w:rsidRDefault="00CD2584" w:rsidP="00454A13">
      <w:pPr>
        <w:rPr>
          <w:rFonts w:ascii="Arial" w:hAnsi="Arial" w:cs="Arial"/>
          <w:sz w:val="24"/>
          <w:szCs w:val="24"/>
        </w:rPr>
      </w:pPr>
      <w:r w:rsidRPr="00FA3955">
        <w:rPr>
          <w:rFonts w:ascii="Arial" w:hAnsi="Arial" w:cs="Arial"/>
          <w:sz w:val="24"/>
          <w:szCs w:val="24"/>
        </w:rPr>
        <w:t xml:space="preserve">Activities on Desmos that may be useful: </w:t>
      </w:r>
      <w:hyperlink r:id="rId143" w:history="1">
        <w:r w:rsidRPr="00FA3955">
          <w:rPr>
            <w:rStyle w:val="Hyperlink"/>
            <w:rFonts w:ascii="Arial" w:hAnsi="Arial" w:cs="Arial"/>
            <w:sz w:val="24"/>
            <w:szCs w:val="24"/>
          </w:rPr>
          <w:t>Vertical Line Charts</w:t>
        </w:r>
      </w:hyperlink>
      <w:r w:rsidRPr="00FA3955">
        <w:rPr>
          <w:rFonts w:ascii="Arial" w:hAnsi="Arial" w:cs="Arial"/>
          <w:sz w:val="24"/>
          <w:szCs w:val="24"/>
        </w:rPr>
        <w:t>.</w:t>
      </w:r>
    </w:p>
    <w:p w14:paraId="29864375" w14:textId="77777777" w:rsidR="009C2463" w:rsidRPr="00FA3955" w:rsidRDefault="009C2463" w:rsidP="000C1DD8">
      <w:pPr>
        <w:pStyle w:val="sowheading"/>
        <w:jc w:val="both"/>
        <w:rPr>
          <w:rFonts w:ascii="Arial" w:hAnsi="Arial" w:cs="Arial"/>
          <w:b w:val="0"/>
          <w:szCs w:val="24"/>
        </w:rPr>
      </w:pPr>
    </w:p>
    <w:p w14:paraId="1ED6A15E" w14:textId="77777777" w:rsidR="00160A4E" w:rsidRPr="00FA3955" w:rsidRDefault="00160A4E">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0026D178" w14:textId="77777777" w:rsidTr="00AF6457">
        <w:trPr>
          <w:trHeight w:val="580"/>
        </w:trPr>
        <w:tc>
          <w:tcPr>
            <w:tcW w:w="7512" w:type="dxa"/>
            <w:shd w:val="clear" w:color="auto" w:fill="8DB3E2"/>
            <w:vAlign w:val="center"/>
          </w:tcPr>
          <w:p w14:paraId="2AF96007" w14:textId="77777777" w:rsidR="00160A4E" w:rsidRPr="00FA3955" w:rsidRDefault="00160A4E" w:rsidP="00160A4E">
            <w:pPr>
              <w:spacing w:before="40" w:after="40"/>
              <w:ind w:left="345" w:hanging="345"/>
              <w:rPr>
                <w:rFonts w:ascii="Arial" w:hAnsi="Arial" w:cs="Arial"/>
                <w:b/>
                <w:color w:val="auto"/>
                <w:sz w:val="24"/>
                <w:szCs w:val="24"/>
              </w:rPr>
            </w:pPr>
            <w:bookmarkStart w:id="30" w:name="Unit4a"/>
            <w:bookmarkEnd w:id="30"/>
            <w:r w:rsidRPr="00FA3955">
              <w:rPr>
                <w:rFonts w:ascii="Arial" w:hAnsi="Arial" w:cs="Arial"/>
                <w:b/>
                <w:color w:val="auto"/>
                <w:sz w:val="24"/>
                <w:szCs w:val="24"/>
              </w:rPr>
              <w:lastRenderedPageBreak/>
              <w:t>4a. Discrete Random Variables: Introduction to Random Variables (4.5)</w:t>
            </w:r>
          </w:p>
        </w:tc>
        <w:tc>
          <w:tcPr>
            <w:tcW w:w="2268" w:type="dxa"/>
            <w:shd w:val="clear" w:color="auto" w:fill="8DB3E2"/>
            <w:vAlign w:val="center"/>
          </w:tcPr>
          <w:p w14:paraId="3BE5ADF5"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54F596E" w14:textId="77777777" w:rsidR="00160A4E" w:rsidRPr="00FA3955" w:rsidRDefault="00F37234"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6C3E897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362D5049"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620D18" w:rsidRPr="00FA3955">
        <w:rPr>
          <w:rFonts w:ascii="Arial" w:hAnsi="Arial" w:cs="Arial"/>
          <w:sz w:val="24"/>
          <w:szCs w:val="24"/>
        </w:rPr>
        <w:t xml:space="preserve"> be able to</w:t>
      </w:r>
      <w:r w:rsidRPr="00FA3955">
        <w:rPr>
          <w:rFonts w:ascii="Arial" w:hAnsi="Arial" w:cs="Arial"/>
          <w:sz w:val="24"/>
          <w:szCs w:val="24"/>
        </w:rPr>
        <w:t>:</w:t>
      </w:r>
    </w:p>
    <w:p w14:paraId="036DDA83" w14:textId="24084D98" w:rsidR="00160A4E" w:rsidRPr="00FA3955" w:rsidRDefault="00EC3633" w:rsidP="00186BE8">
      <w:pPr>
        <w:pStyle w:val="sowmain"/>
        <w:numPr>
          <w:ilvl w:val="0"/>
          <w:numId w:val="9"/>
        </w:numPr>
        <w:jc w:val="both"/>
        <w:rPr>
          <w:rFonts w:ascii="Arial" w:hAnsi="Arial" w:cs="Arial"/>
          <w:color w:val="auto"/>
          <w:sz w:val="24"/>
          <w:szCs w:val="24"/>
        </w:rPr>
      </w:pPr>
      <w:r w:rsidRPr="00FA3955">
        <w:rPr>
          <w:rFonts w:ascii="Arial" w:hAnsi="Arial" w:cs="Arial"/>
          <w:color w:val="auto"/>
          <w:sz w:val="24"/>
          <w:szCs w:val="24"/>
        </w:rPr>
        <w:t xml:space="preserve">Understand and use the notation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X&lt;x</m:t>
            </m:r>
          </m:e>
        </m:d>
      </m:oMath>
      <w:r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(X&gt;x)</m:t>
        </m:r>
      </m:oMath>
      <w:r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(a&lt;X&lt;b)</m:t>
        </m:r>
      </m:oMath>
      <w:r w:rsidRPr="00FA3955">
        <w:rPr>
          <w:rFonts w:ascii="Arial" w:hAnsi="Arial" w:cs="Arial"/>
          <w:color w:val="auto"/>
          <w:sz w:val="24"/>
          <w:szCs w:val="24"/>
        </w:rPr>
        <w:t xml:space="preserve"> and</w:t>
      </w:r>
      <w:r w:rsidR="0078669E" w:rsidRPr="00FA3955">
        <w:rPr>
          <w:rFonts w:ascii="Arial" w:hAnsi="Arial" w:cs="Arial"/>
          <w:color w:val="auto"/>
          <w:sz w:val="24"/>
          <w:szCs w:val="24"/>
        </w:rPr>
        <w:t xml:space="preserve"> the corresponding</w:t>
      </w:r>
      <w:r w:rsidRPr="00FA3955">
        <w:rPr>
          <w:rFonts w:ascii="Arial" w:hAnsi="Arial" w:cs="Arial"/>
          <w:color w:val="auto"/>
          <w:sz w:val="24"/>
          <w:szCs w:val="24"/>
        </w:rPr>
        <w:t xml:space="preserve"> weak inequalit</w:t>
      </w:r>
      <w:r w:rsidR="0078669E" w:rsidRPr="00FA3955">
        <w:rPr>
          <w:rFonts w:ascii="Arial" w:hAnsi="Arial" w:cs="Arial"/>
          <w:color w:val="auto"/>
          <w:sz w:val="24"/>
          <w:szCs w:val="24"/>
        </w:rPr>
        <w:t>ies</w:t>
      </w:r>
      <w:r w:rsidR="008154B4"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oMath>
      <w:r w:rsidR="008154B4"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8154B4"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(a≤X≤b)</m:t>
        </m:r>
      </m:oMath>
    </w:p>
    <w:p w14:paraId="28648CD6"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the probability of an event given a tabulated probability distribution.</w:t>
      </w:r>
    </w:p>
    <w:p w14:paraId="347BBEE4" w14:textId="77777777" w:rsidR="00BD2C25" w:rsidRPr="00FA3955" w:rsidRDefault="00BD2C25"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 discrete random variable and its associated probabilities from a variety of contexts.</w:t>
      </w:r>
    </w:p>
    <w:p w14:paraId="0A56FFCE"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Recognise a </w:t>
      </w:r>
      <w:r w:rsidR="00F37234" w:rsidRPr="00FA3955">
        <w:rPr>
          <w:rFonts w:ascii="Arial" w:hAnsi="Arial" w:cs="Arial"/>
          <w:sz w:val="24"/>
          <w:szCs w:val="24"/>
        </w:rPr>
        <w:t xml:space="preserve">discrete </w:t>
      </w:r>
      <w:r w:rsidRPr="00FA3955">
        <w:rPr>
          <w:rFonts w:ascii="Arial" w:hAnsi="Arial" w:cs="Arial"/>
          <w:sz w:val="24"/>
          <w:szCs w:val="24"/>
        </w:rPr>
        <w:t>uniform distribution.</w:t>
      </w:r>
    </w:p>
    <w:p w14:paraId="46A0468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DBF31FE" w14:textId="0EAC038E" w:rsidR="00160A4E" w:rsidRPr="00FA3955" w:rsidRDefault="75E3AE04" w:rsidP="00454A13">
      <w:pPr>
        <w:rPr>
          <w:rFonts w:ascii="Arial" w:hAnsi="Arial" w:cs="Arial"/>
          <w:sz w:val="24"/>
          <w:szCs w:val="24"/>
        </w:rPr>
      </w:pPr>
      <w:r w:rsidRPr="000A5F3B">
        <w:rPr>
          <w:rFonts w:ascii="Arial" w:hAnsi="Arial" w:cs="Arial"/>
          <w:color w:val="FF0000"/>
          <w:sz w:val="24"/>
          <w:szCs w:val="24"/>
        </w:rPr>
        <w:t>It is suggested that s</w:t>
      </w:r>
      <w:r w:rsidR="273FD689" w:rsidRPr="000A5F3B">
        <w:rPr>
          <w:rFonts w:ascii="Arial" w:hAnsi="Arial" w:cs="Arial"/>
          <w:color w:val="FF0000"/>
          <w:sz w:val="24"/>
          <w:szCs w:val="24"/>
        </w:rPr>
        <w:t>tudents start</w:t>
      </w:r>
      <w:r w:rsidR="273FD689" w:rsidRPr="09E9057E">
        <w:rPr>
          <w:rFonts w:ascii="Arial" w:hAnsi="Arial" w:cs="Arial"/>
          <w:sz w:val="24"/>
          <w:szCs w:val="24"/>
        </w:rPr>
        <w:t xml:space="preserve"> by seeing the tabulated form of a discrete random variable with the associated probabilities.</w:t>
      </w:r>
      <w:r w:rsidR="27265C86" w:rsidRPr="09E9057E">
        <w:rPr>
          <w:rFonts w:ascii="Arial" w:hAnsi="Arial" w:cs="Arial"/>
          <w:sz w:val="24"/>
          <w:szCs w:val="24"/>
        </w:rPr>
        <w:t xml:space="preserve"> </w:t>
      </w:r>
      <w:r w:rsidR="273FD689" w:rsidRPr="09E9057E">
        <w:rPr>
          <w:rFonts w:ascii="Arial" w:hAnsi="Arial" w:cs="Arial"/>
          <w:sz w:val="24"/>
          <w:szCs w:val="24"/>
        </w:rPr>
        <w:t>These will have been seen at GCSE, although not by name. An appropriate context</w:t>
      </w:r>
      <w:r w:rsidR="101074A5" w:rsidRPr="09E9057E">
        <w:rPr>
          <w:rFonts w:ascii="Arial" w:hAnsi="Arial" w:cs="Arial"/>
          <w:sz w:val="24"/>
          <w:szCs w:val="24"/>
        </w:rPr>
        <w:t xml:space="preserve"> will help s</w:t>
      </w:r>
      <w:r w:rsidR="1C0C6BB7" w:rsidRPr="09E9057E">
        <w:rPr>
          <w:rFonts w:ascii="Arial" w:hAnsi="Arial" w:cs="Arial"/>
          <w:sz w:val="24"/>
          <w:szCs w:val="24"/>
        </w:rPr>
        <w:t>tudents identify the concepts with</w:t>
      </w:r>
      <w:r w:rsidR="101074A5" w:rsidRPr="09E9057E">
        <w:rPr>
          <w:rFonts w:ascii="Arial" w:hAnsi="Arial" w:cs="Arial"/>
          <w:sz w:val="24"/>
          <w:szCs w:val="24"/>
        </w:rPr>
        <w:t xml:space="preserve"> the situations when a tabulated discrete random variable would be used. </w:t>
      </w:r>
      <w:r w:rsidR="1C0C6BB7" w:rsidRPr="09E9057E">
        <w:rPr>
          <w:rFonts w:ascii="Arial" w:hAnsi="Arial" w:cs="Arial"/>
          <w:sz w:val="24"/>
          <w:szCs w:val="24"/>
        </w:rPr>
        <w:t>S</w:t>
      </w:r>
      <w:r w:rsidR="101074A5" w:rsidRPr="09E9057E">
        <w:rPr>
          <w:rFonts w:ascii="Arial" w:hAnsi="Arial" w:cs="Arial"/>
          <w:sz w:val="24"/>
          <w:szCs w:val="24"/>
        </w:rPr>
        <w:t xml:space="preserve">tudents </w:t>
      </w:r>
      <w:r w:rsidR="1C0C6BB7" w:rsidRPr="09E9057E">
        <w:rPr>
          <w:rFonts w:ascii="Arial" w:hAnsi="Arial" w:cs="Arial"/>
          <w:sz w:val="24"/>
          <w:szCs w:val="24"/>
        </w:rPr>
        <w:t xml:space="preserve">must </w:t>
      </w:r>
      <w:r w:rsidR="101074A5" w:rsidRPr="09E9057E">
        <w:rPr>
          <w:rFonts w:ascii="Arial" w:hAnsi="Arial" w:cs="Arial"/>
          <w:sz w:val="24"/>
          <w:szCs w:val="24"/>
        </w:rPr>
        <w:t>appreciate that a tabulated probability distribution of a discrete random variable is the theoretical analogue of a frequency table.</w:t>
      </w:r>
    </w:p>
    <w:p w14:paraId="7AED9B89" w14:textId="77777777" w:rsidR="00C333E6" w:rsidRPr="00FA3955" w:rsidRDefault="00C333E6" w:rsidP="00454A13">
      <w:pPr>
        <w:rPr>
          <w:rFonts w:ascii="Arial" w:hAnsi="Arial" w:cs="Arial"/>
          <w:sz w:val="24"/>
          <w:szCs w:val="24"/>
        </w:rPr>
      </w:pPr>
      <w:r w:rsidRPr="00FA3955">
        <w:rPr>
          <w:rFonts w:ascii="Arial" w:hAnsi="Arial" w:cs="Arial"/>
          <w:sz w:val="24"/>
          <w:szCs w:val="24"/>
        </w:rPr>
        <w:t xml:space="preserve">GCSE questions on the topic usually ask students to determine the missing value from a table, </w:t>
      </w:r>
      <w:r w:rsidR="0078669E" w:rsidRPr="00FA3955">
        <w:rPr>
          <w:rFonts w:ascii="Arial" w:hAnsi="Arial" w:cs="Arial"/>
          <w:sz w:val="24"/>
          <w:szCs w:val="24"/>
        </w:rPr>
        <w:t>using the property that the sum of probabilities of all possible outcomes equals 1.</w:t>
      </w:r>
    </w:p>
    <w:p w14:paraId="0874D4CD" w14:textId="760F147A" w:rsidR="00C333E6" w:rsidRPr="00FA3955" w:rsidRDefault="00C333E6" w:rsidP="00454A13">
      <w:pPr>
        <w:rPr>
          <w:rFonts w:ascii="Arial" w:hAnsi="Arial" w:cs="Arial"/>
          <w:color w:val="auto"/>
          <w:sz w:val="24"/>
          <w:szCs w:val="24"/>
        </w:rPr>
      </w:pPr>
      <w:r w:rsidRPr="00FA3955">
        <w:rPr>
          <w:rFonts w:ascii="Arial" w:hAnsi="Arial" w:cs="Arial"/>
          <w:sz w:val="24"/>
          <w:szCs w:val="24"/>
        </w:rPr>
        <w:t xml:space="preserve">The notation will be new to students. Plenty of practice involving the different notations, including the differences between </w:t>
      </w:r>
      <m:oMath>
        <m:r>
          <m:rPr>
            <m:sty m:val="p"/>
          </m:rPr>
          <w:rPr>
            <w:rFonts w:ascii="Cambria Math" w:hAnsi="Cambria Math" w:cs="Arial"/>
            <w:sz w:val="24"/>
            <w:szCs w:val="24"/>
          </w:rPr>
          <m:t>P</m:t>
        </m:r>
        <m:r>
          <w:rPr>
            <w:rFonts w:ascii="Cambria Math" w:hAnsi="Cambria Math" w:cs="Arial"/>
            <w:sz w:val="24"/>
            <w:szCs w:val="24"/>
          </w:rPr>
          <m:t>(X&lt;x)</m:t>
        </m:r>
      </m:oMath>
      <w:r w:rsidRPr="00FA3955">
        <w:rPr>
          <w:rFonts w:ascii="Arial" w:hAnsi="Arial" w:cs="Arial"/>
          <w:sz w:val="24"/>
          <w:szCs w:val="24"/>
        </w:rPr>
        <w:t xml:space="preserve"> and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w:r w:rsidR="00D374C1" w:rsidRPr="00D374C1">
        <w:rPr>
          <w:rFonts w:ascii="Arial" w:hAnsi="Arial" w:cs="Arial"/>
          <w:color w:val="FF0000"/>
          <w:sz w:val="24"/>
          <w:szCs w:val="24"/>
        </w:rPr>
        <w:t>is advised</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Encourage students to show their working, including listing the values they are using in their sum.</w:t>
      </w:r>
      <w:r w:rsidR="00382667" w:rsidRPr="00FA3955">
        <w:rPr>
          <w:rFonts w:ascii="Arial" w:hAnsi="Arial" w:cs="Arial"/>
          <w:sz w:val="24"/>
          <w:szCs w:val="24"/>
        </w:rPr>
        <w:t xml:space="preserve"> </w:t>
      </w:r>
      <w:r w:rsidR="00382667" w:rsidRPr="00FA3955">
        <w:rPr>
          <w:rFonts w:ascii="Arial" w:hAnsi="Arial" w:cs="Arial"/>
          <w:color w:val="auto"/>
          <w:sz w:val="24"/>
          <w:szCs w:val="24"/>
        </w:rPr>
        <w:t xml:space="preserve">Tarsia activities </w:t>
      </w:r>
      <w:r w:rsidR="008154B4" w:rsidRPr="00FA3955">
        <w:rPr>
          <w:rFonts w:ascii="Arial" w:hAnsi="Arial" w:cs="Arial"/>
          <w:color w:val="auto"/>
          <w:sz w:val="24"/>
          <w:szCs w:val="24"/>
        </w:rPr>
        <w:t xml:space="preserve">offering practice at </w:t>
      </w:r>
      <w:r w:rsidR="00382667" w:rsidRPr="00FA3955">
        <w:rPr>
          <w:rFonts w:ascii="Arial" w:hAnsi="Arial" w:cs="Arial"/>
          <w:color w:val="auto"/>
          <w:sz w:val="24"/>
          <w:szCs w:val="24"/>
        </w:rPr>
        <w:t>linking words to inequalities may help.</w:t>
      </w:r>
    </w:p>
    <w:p w14:paraId="05148408" w14:textId="2F2C162D" w:rsidR="00C333E6" w:rsidRPr="00FA3955" w:rsidRDefault="101074A5" w:rsidP="09E9057E">
      <w:pPr>
        <w:rPr>
          <w:rFonts w:ascii="Arial" w:hAnsi="Arial" w:cs="Arial"/>
          <w:sz w:val="24"/>
          <w:szCs w:val="24"/>
        </w:rPr>
      </w:pPr>
      <w:r w:rsidRPr="00FA3955">
        <w:rPr>
          <w:rFonts w:ascii="Arial" w:hAnsi="Arial" w:cs="Arial"/>
          <w:sz w:val="24"/>
          <w:szCs w:val="24"/>
        </w:rPr>
        <w:t>When introducin</w:t>
      </w:r>
      <w:r w:rsidR="1C0C6BB7" w:rsidRPr="00FA3955">
        <w:rPr>
          <w:rFonts w:ascii="Arial" w:hAnsi="Arial" w:cs="Arial"/>
          <w:sz w:val="24"/>
          <w:szCs w:val="24"/>
        </w:rPr>
        <w:t xml:space="preserve">g context, </w:t>
      </w:r>
      <w:r w:rsidR="46C7AA24" w:rsidRPr="009346AB">
        <w:rPr>
          <w:rFonts w:ascii="Arial" w:hAnsi="Arial" w:cs="Arial"/>
          <w:color w:val="FF0000"/>
          <w:sz w:val="24"/>
          <w:szCs w:val="24"/>
        </w:rPr>
        <w:t xml:space="preserve">it is suggested that </w:t>
      </w:r>
      <w:r w:rsidR="1C0C6BB7" w:rsidRPr="009346AB">
        <w:rPr>
          <w:rFonts w:ascii="Arial" w:hAnsi="Arial" w:cs="Arial"/>
          <w:color w:val="FF0000"/>
          <w:sz w:val="24"/>
          <w:szCs w:val="24"/>
        </w:rPr>
        <w:t>students practis</w:t>
      </w:r>
      <w:r w:rsidRPr="009346AB">
        <w:rPr>
          <w:rFonts w:ascii="Arial" w:hAnsi="Arial" w:cs="Arial"/>
          <w:color w:val="FF0000"/>
          <w:sz w:val="24"/>
          <w:szCs w:val="24"/>
        </w:rPr>
        <w:t xml:space="preserve">e </w:t>
      </w:r>
      <w:r w:rsidRPr="00FA3955">
        <w:rPr>
          <w:rFonts w:ascii="Arial" w:hAnsi="Arial" w:cs="Arial"/>
          <w:sz w:val="24"/>
          <w:szCs w:val="24"/>
        </w:rPr>
        <w:t xml:space="preserve">identifying keywords in the question and writing down the mathematical meaning using the correct notation; for </w:t>
      </w:r>
      <w:proofErr w:type="gramStart"/>
      <w:r w:rsidRPr="00FA3955">
        <w:rPr>
          <w:rFonts w:ascii="Arial" w:hAnsi="Arial" w:cs="Arial"/>
          <w:sz w:val="24"/>
          <w:szCs w:val="24"/>
        </w:rPr>
        <w:t>example</w:t>
      </w:r>
      <w:proofErr w:type="gramEnd"/>
      <w:r w:rsidRPr="00FA3955">
        <w:rPr>
          <w:rFonts w:ascii="Arial" w:hAnsi="Arial" w:cs="Arial"/>
          <w:sz w:val="24"/>
          <w:szCs w:val="24"/>
        </w:rPr>
        <w:t xml:space="preserve"> “at least” means </w:t>
      </w:r>
      <m:oMath>
        <m:r>
          <w:rPr>
            <w:rFonts w:ascii="Cambria Math" w:hAnsi="Cambria Math" w:cs="Arial"/>
            <w:sz w:val="24"/>
            <w:szCs w:val="24"/>
          </w:rPr>
          <m:t>≥</m:t>
        </m:r>
      </m:oMath>
      <w:r w:rsidRPr="00FA3955">
        <w:rPr>
          <w:rFonts w:ascii="Arial" w:hAnsi="Arial" w:cs="Arial"/>
          <w:sz w:val="24"/>
          <w:szCs w:val="24"/>
        </w:rPr>
        <w:t xml:space="preserve">, “at most” means </w:t>
      </w:r>
      <m:oMath>
        <m:r>
          <w:rPr>
            <w:rFonts w:ascii="Cambria Math" w:hAnsi="Cambria Math" w:cs="Arial"/>
            <w:sz w:val="24"/>
            <w:szCs w:val="24"/>
          </w:rPr>
          <m:t>≤</m:t>
        </m:r>
      </m:oMath>
      <w:r w:rsidRPr="00FA3955">
        <w:rPr>
          <w:rFonts w:ascii="Arial" w:hAnsi="Arial" w:cs="Arial"/>
          <w:sz w:val="24"/>
          <w:szCs w:val="24"/>
        </w:rPr>
        <w:t xml:space="preserve"> and “exceeds” means &gt;.</w:t>
      </w:r>
      <w:r w:rsidR="27265C86" w:rsidRPr="09E9057E">
        <w:rPr>
          <w:rFonts w:ascii="Arial" w:hAnsi="Arial" w:cs="Arial"/>
          <w:sz w:val="24"/>
          <w:szCs w:val="24"/>
        </w:rPr>
        <w:t xml:space="preserve"> </w:t>
      </w:r>
      <w:r w:rsidR="00C333E6" w:rsidRPr="00DC1373">
        <w:rPr>
          <w:rFonts w:ascii="Arial" w:hAnsi="Arial" w:cs="Arial"/>
          <w:color w:val="FF0000"/>
          <w:sz w:val="24"/>
          <w:szCs w:val="24"/>
        </w:rPr>
        <w:t>S</w:t>
      </w:r>
      <w:r w:rsidR="227011F1" w:rsidRPr="00DC1373">
        <w:rPr>
          <w:rFonts w:ascii="Arial" w:hAnsi="Arial" w:cs="Arial"/>
          <w:color w:val="FF0000"/>
          <w:sz w:val="24"/>
          <w:szCs w:val="24"/>
        </w:rPr>
        <w:t xml:space="preserve">tudents </w:t>
      </w:r>
      <w:r w:rsidR="00C333E6" w:rsidRPr="00DC1373">
        <w:rPr>
          <w:rFonts w:ascii="Arial" w:hAnsi="Arial" w:cs="Arial"/>
          <w:color w:val="FF0000"/>
          <w:sz w:val="24"/>
          <w:szCs w:val="24"/>
        </w:rPr>
        <w:t xml:space="preserve">must </w:t>
      </w:r>
      <w:r w:rsidR="227011F1" w:rsidRPr="00DC1373">
        <w:rPr>
          <w:rFonts w:ascii="Arial" w:hAnsi="Arial" w:cs="Arial"/>
          <w:color w:val="FF0000"/>
          <w:sz w:val="24"/>
          <w:szCs w:val="24"/>
        </w:rPr>
        <w:t xml:space="preserve">define their variables </w:t>
      </w:r>
      <w:r w:rsidR="239DA856" w:rsidRPr="00DC1373">
        <w:rPr>
          <w:rFonts w:ascii="Arial" w:hAnsi="Arial" w:cs="Arial"/>
          <w:color w:val="FF0000"/>
          <w:sz w:val="24"/>
          <w:szCs w:val="24"/>
        </w:rPr>
        <w:t xml:space="preserve">(or subscripts) </w:t>
      </w:r>
      <w:r w:rsidR="227011F1" w:rsidRPr="00DC1373">
        <w:rPr>
          <w:rFonts w:ascii="Arial" w:hAnsi="Arial" w:cs="Arial"/>
          <w:color w:val="FF0000"/>
          <w:sz w:val="24"/>
          <w:szCs w:val="24"/>
        </w:rPr>
        <w:t>at the start of each answer: “</w:t>
      </w:r>
      <w:r w:rsidR="227011F1" w:rsidRPr="09E9057E">
        <w:rPr>
          <w:rFonts w:ascii="Arial" w:hAnsi="Arial" w:cs="Arial"/>
          <w:i/>
          <w:iCs/>
          <w:color w:val="FF0000"/>
          <w:sz w:val="24"/>
          <w:szCs w:val="24"/>
        </w:rPr>
        <w:t>Let X be…</w:t>
      </w:r>
      <w:r w:rsidR="388F3AE4" w:rsidRPr="00DC1373">
        <w:rPr>
          <w:rFonts w:ascii="Arial" w:hAnsi="Arial" w:cs="Arial"/>
          <w:color w:val="FF0000"/>
          <w:sz w:val="24"/>
          <w:szCs w:val="24"/>
        </w:rPr>
        <w:t xml:space="preserve">” – this is good practice and </w:t>
      </w:r>
      <w:r w:rsidR="1C0C6BB7" w:rsidRPr="00DC1373">
        <w:rPr>
          <w:rFonts w:ascii="Arial" w:hAnsi="Arial" w:cs="Arial"/>
          <w:color w:val="FF0000"/>
          <w:sz w:val="24"/>
          <w:szCs w:val="24"/>
        </w:rPr>
        <w:t>identifies</w:t>
      </w:r>
      <w:r w:rsidR="388F3AE4" w:rsidRPr="00DC1373">
        <w:rPr>
          <w:rFonts w:ascii="Arial" w:hAnsi="Arial" w:cs="Arial"/>
          <w:color w:val="FF0000"/>
          <w:sz w:val="24"/>
          <w:szCs w:val="24"/>
        </w:rPr>
        <w:t xml:space="preserve"> the </w:t>
      </w:r>
      <w:r w:rsidR="239DA856" w:rsidRPr="00DC1373">
        <w:rPr>
          <w:rFonts w:ascii="Arial" w:hAnsi="Arial" w:cs="Arial"/>
          <w:color w:val="FF0000"/>
          <w:sz w:val="24"/>
          <w:szCs w:val="24"/>
        </w:rPr>
        <w:t xml:space="preserve">dependent </w:t>
      </w:r>
      <w:r w:rsidR="388F3AE4" w:rsidRPr="00DC1373">
        <w:rPr>
          <w:rFonts w:ascii="Arial" w:hAnsi="Arial" w:cs="Arial"/>
          <w:color w:val="FF0000"/>
          <w:sz w:val="24"/>
          <w:szCs w:val="24"/>
        </w:rPr>
        <w:t>variable from the context of the question.</w:t>
      </w:r>
      <w:r w:rsidR="239DA856" w:rsidRPr="00DC1373">
        <w:rPr>
          <w:rFonts w:ascii="Arial" w:hAnsi="Arial" w:cs="Arial"/>
          <w:color w:val="FF0000"/>
          <w:sz w:val="24"/>
          <w:szCs w:val="24"/>
        </w:rPr>
        <w:t xml:space="preserve"> </w:t>
      </w:r>
      <w:r w:rsidR="389A1F2F" w:rsidRPr="00DC1373">
        <w:rPr>
          <w:rFonts w:ascii="Arial" w:hAnsi="Arial" w:cs="Arial"/>
          <w:color w:val="FF0000"/>
          <w:sz w:val="24"/>
          <w:szCs w:val="24"/>
        </w:rPr>
        <w:t xml:space="preserve">Students may not be awarded full marks </w:t>
      </w:r>
      <w:r w:rsidR="6C53F192" w:rsidRPr="09E9057E">
        <w:rPr>
          <w:rFonts w:ascii="Arial" w:hAnsi="Arial" w:cs="Arial"/>
          <w:color w:val="FF0000"/>
          <w:sz w:val="24"/>
          <w:szCs w:val="24"/>
        </w:rPr>
        <w:t>(in line with the mark scheme)</w:t>
      </w:r>
      <w:r w:rsidR="6C53F192" w:rsidRPr="00FA3955">
        <w:rPr>
          <w:rFonts w:ascii="Arial" w:hAnsi="Arial" w:cs="Arial"/>
          <w:color w:val="FF0000"/>
          <w:sz w:val="24"/>
          <w:szCs w:val="24"/>
        </w:rPr>
        <w:t xml:space="preserve"> </w:t>
      </w:r>
      <w:r w:rsidR="389A1F2F" w:rsidRPr="00DC1373">
        <w:rPr>
          <w:rFonts w:ascii="Arial" w:hAnsi="Arial" w:cs="Arial"/>
          <w:color w:val="FF0000"/>
          <w:sz w:val="24"/>
          <w:szCs w:val="24"/>
        </w:rPr>
        <w:t>if variables or subscripts are not clearly defined.</w:t>
      </w:r>
      <w:r w:rsidR="003C794F">
        <w:rPr>
          <w:rFonts w:ascii="Arial" w:hAnsi="Arial" w:cs="Arial"/>
          <w:color w:val="FF0000"/>
          <w:sz w:val="24"/>
          <w:szCs w:val="24"/>
        </w:rPr>
        <w:t xml:space="preserve"> </w:t>
      </w:r>
      <w:r w:rsidR="003C794F" w:rsidRPr="0093077B">
        <w:rPr>
          <w:rFonts w:ascii="Arial" w:hAnsi="Arial" w:cs="Arial"/>
          <w:color w:val="auto"/>
          <w:sz w:val="24"/>
          <w:szCs w:val="24"/>
        </w:rPr>
        <w:t xml:space="preserve">Remind students </w:t>
      </w:r>
      <w:r w:rsidR="0093077B" w:rsidRPr="0093077B">
        <w:rPr>
          <w:rFonts w:ascii="Arial" w:hAnsi="Arial" w:cs="Arial"/>
          <w:color w:val="auto"/>
          <w:sz w:val="24"/>
          <w:szCs w:val="24"/>
        </w:rPr>
        <w:t xml:space="preserve">of finding complementary events and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m:t>
                </m:r>
              </m:sup>
            </m:sSup>
          </m:e>
        </m:d>
        <m:r>
          <w:rPr>
            <w:rFonts w:ascii="Cambria Math" w:hAnsi="Cambria Math" w:cs="Arial"/>
            <w:color w:val="auto"/>
            <w:sz w:val="24"/>
            <w:szCs w:val="24"/>
          </w:rPr>
          <m:t>=1-</m:t>
        </m:r>
        <m:r>
          <m:rPr>
            <m:sty m:val="p"/>
          </m:rPr>
          <w:rPr>
            <w:rFonts w:ascii="Cambria Math" w:hAnsi="Cambria Math" w:cs="Arial"/>
            <w:color w:val="auto"/>
            <w:sz w:val="24"/>
            <w:szCs w:val="24"/>
          </w:rPr>
          <m:t>P</m:t>
        </m:r>
        <m:r>
          <w:rPr>
            <w:rFonts w:ascii="Cambria Math" w:hAnsi="Cambria Math" w:cs="Arial"/>
            <w:color w:val="auto"/>
            <w:sz w:val="24"/>
            <w:szCs w:val="24"/>
          </w:rPr>
          <m:t>(A)</m:t>
        </m:r>
      </m:oMath>
      <w:r w:rsidR="0093077B" w:rsidRPr="0093077B">
        <w:rPr>
          <w:color w:val="auto"/>
        </w:rPr>
        <w:t>.</w:t>
      </w:r>
    </w:p>
    <w:p w14:paraId="7F19EC49" w14:textId="0C32F478" w:rsidR="00FF389F" w:rsidRPr="00FA3955" w:rsidRDefault="227011F1" w:rsidP="00454A13">
      <w:pPr>
        <w:rPr>
          <w:rFonts w:ascii="Arial" w:hAnsi="Arial" w:cs="Arial"/>
          <w:sz w:val="24"/>
          <w:szCs w:val="24"/>
        </w:rPr>
      </w:pPr>
      <w:r w:rsidRPr="09E9057E">
        <w:rPr>
          <w:rFonts w:ascii="Arial" w:hAnsi="Arial" w:cs="Arial"/>
          <w:sz w:val="24"/>
          <w:szCs w:val="24"/>
        </w:rPr>
        <w:t>Students will also need to identify from a context when the outcomes of a discrete random variable are all equally likely.</w:t>
      </w:r>
      <w:r w:rsidR="27265C86" w:rsidRPr="09E9057E">
        <w:rPr>
          <w:rFonts w:ascii="Arial" w:hAnsi="Arial" w:cs="Arial"/>
          <w:sz w:val="24"/>
          <w:szCs w:val="24"/>
        </w:rPr>
        <w:t xml:space="preserve"> </w:t>
      </w:r>
      <w:r w:rsidRPr="09E9057E">
        <w:rPr>
          <w:rFonts w:ascii="Arial" w:hAnsi="Arial" w:cs="Arial"/>
          <w:sz w:val="24"/>
          <w:szCs w:val="24"/>
        </w:rPr>
        <w:t xml:space="preserve">Although the Discrete Uniform </w:t>
      </w:r>
      <w:r w:rsidR="0FC58BAF" w:rsidRPr="09E9057E">
        <w:rPr>
          <w:rFonts w:ascii="Arial" w:hAnsi="Arial" w:cs="Arial"/>
          <w:sz w:val="24"/>
          <w:szCs w:val="24"/>
        </w:rPr>
        <w:t>D</w:t>
      </w:r>
      <w:r w:rsidRPr="09E9057E">
        <w:rPr>
          <w:rFonts w:ascii="Arial" w:hAnsi="Arial" w:cs="Arial"/>
          <w:sz w:val="24"/>
          <w:szCs w:val="24"/>
        </w:rPr>
        <w:t xml:space="preserve">istribution by name and notation is not on the specification, there is no reason why students cannot be </w:t>
      </w:r>
      <w:r w:rsidR="00393B6A" w:rsidRPr="00393B6A">
        <w:rPr>
          <w:rFonts w:ascii="Arial" w:hAnsi="Arial" w:cs="Arial"/>
          <w:color w:val="FF0000"/>
          <w:sz w:val="24"/>
          <w:szCs w:val="24"/>
        </w:rPr>
        <w:t xml:space="preserve">examined on </w:t>
      </w:r>
      <w:r w:rsidRPr="00393B6A">
        <w:rPr>
          <w:rFonts w:ascii="Arial" w:hAnsi="Arial" w:cs="Arial"/>
          <w:color w:val="FF0000"/>
          <w:sz w:val="24"/>
          <w:szCs w:val="24"/>
        </w:rPr>
        <w:t>it</w:t>
      </w:r>
      <w:r w:rsidR="00393B6A" w:rsidRPr="00393B6A">
        <w:rPr>
          <w:rFonts w:ascii="Arial" w:hAnsi="Arial" w:cs="Arial"/>
          <w:color w:val="FF0000"/>
          <w:sz w:val="24"/>
          <w:szCs w:val="24"/>
        </w:rPr>
        <w:t xml:space="preserve"> as a tabulated probability distribution</w:t>
      </w:r>
      <w:r w:rsidRPr="09E9057E">
        <w:rPr>
          <w:rFonts w:ascii="Arial" w:hAnsi="Arial" w:cs="Arial"/>
          <w:sz w:val="24"/>
          <w:szCs w:val="24"/>
        </w:rPr>
        <w:t>.</w:t>
      </w:r>
      <w:r w:rsidR="27265C86" w:rsidRPr="09E9057E">
        <w:rPr>
          <w:rFonts w:ascii="Arial" w:hAnsi="Arial" w:cs="Arial"/>
          <w:sz w:val="24"/>
          <w:szCs w:val="24"/>
        </w:rPr>
        <w:t xml:space="preserve"> </w:t>
      </w:r>
      <w:r w:rsidRPr="09E9057E">
        <w:rPr>
          <w:rFonts w:ascii="Arial" w:hAnsi="Arial" w:cs="Arial"/>
          <w:sz w:val="24"/>
          <w:szCs w:val="24"/>
        </w:rPr>
        <w:t xml:space="preserve">By formalising the concept by name, students may be able to identify the properties of such a distribution more easily. </w:t>
      </w:r>
    </w:p>
    <w:p w14:paraId="35483541" w14:textId="77777777" w:rsidR="00182B20" w:rsidRDefault="00182B20">
      <w:pPr>
        <w:rPr>
          <w:rFonts w:ascii="Arial" w:eastAsia="Verdana" w:hAnsi="Arial" w:cs="Arial"/>
          <w:b/>
          <w:sz w:val="24"/>
          <w:szCs w:val="24"/>
        </w:rPr>
      </w:pPr>
      <w:r>
        <w:rPr>
          <w:rFonts w:ascii="Arial" w:hAnsi="Arial" w:cs="Arial"/>
          <w:szCs w:val="24"/>
        </w:rPr>
        <w:br w:type="page"/>
      </w:r>
    </w:p>
    <w:p w14:paraId="208AB45E" w14:textId="0EE2FE73" w:rsidR="00160A4E" w:rsidRPr="00FA3955" w:rsidRDefault="00160A4E" w:rsidP="00160A4E">
      <w:pPr>
        <w:pStyle w:val="sowheading"/>
        <w:jc w:val="both"/>
        <w:rPr>
          <w:rFonts w:ascii="Arial" w:hAnsi="Arial" w:cs="Arial"/>
          <w:szCs w:val="24"/>
        </w:rPr>
      </w:pPr>
      <w:r w:rsidRPr="00FA3955">
        <w:rPr>
          <w:rFonts w:ascii="Arial" w:hAnsi="Arial" w:cs="Arial"/>
          <w:szCs w:val="24"/>
        </w:rPr>
        <w:lastRenderedPageBreak/>
        <w:t>OPPORTUNITIES FOR EMBEDDING THE SEC</w:t>
      </w:r>
    </w:p>
    <w:p w14:paraId="043639C4" w14:textId="77777777" w:rsidR="0019600C" w:rsidRPr="00FA3955" w:rsidRDefault="0019600C" w:rsidP="00454A13">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r>
      <w:r w:rsidR="00CD2584" w:rsidRPr="00FA3955">
        <w:rPr>
          <w:rFonts w:ascii="Arial" w:hAnsi="Arial" w:cs="Arial"/>
          <w:sz w:val="24"/>
          <w:szCs w:val="24"/>
        </w:rPr>
        <w:t>I</w:t>
      </w:r>
      <w:r w:rsidRPr="00FA3955">
        <w:rPr>
          <w:rFonts w:ascii="Arial" w:hAnsi="Arial" w:cs="Arial"/>
          <w:sz w:val="24"/>
          <w:szCs w:val="24"/>
        </w:rPr>
        <w:t>nterpret</w:t>
      </w:r>
      <w:r w:rsidR="00CD2584" w:rsidRPr="00FA3955">
        <w:rPr>
          <w:rFonts w:ascii="Arial" w:hAnsi="Arial" w:cs="Arial"/>
          <w:sz w:val="24"/>
          <w:szCs w:val="24"/>
        </w:rPr>
        <w:t>ing</w:t>
      </w:r>
      <w:r w:rsidRPr="00FA3955">
        <w:rPr>
          <w:rFonts w:ascii="Arial" w:hAnsi="Arial" w:cs="Arial"/>
          <w:sz w:val="24"/>
          <w:szCs w:val="24"/>
        </w:rPr>
        <w:t xml:space="preserve"> probabilities in the context of the question.</w:t>
      </w:r>
    </w:p>
    <w:p w14:paraId="2F52CFD9" w14:textId="77777777" w:rsidR="00006BF9" w:rsidRPr="00FA3955" w:rsidRDefault="0019600C" w:rsidP="00454A13">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7D1F0D" w:rsidRPr="00FA3955">
        <w:rPr>
          <w:rFonts w:ascii="Arial" w:hAnsi="Arial" w:cs="Arial"/>
          <w:sz w:val="24"/>
          <w:szCs w:val="24"/>
        </w:rPr>
        <w:t xml:space="preserve">Using </w:t>
      </w:r>
      <w:r w:rsidRPr="00FA3955">
        <w:rPr>
          <w:rFonts w:ascii="Arial" w:hAnsi="Arial" w:cs="Arial"/>
          <w:sz w:val="24"/>
          <w:szCs w:val="24"/>
        </w:rPr>
        <w:t>interp</w:t>
      </w:r>
      <w:r w:rsidR="007D1F0D" w:rsidRPr="00FA3955">
        <w:rPr>
          <w:rFonts w:ascii="Arial" w:hAnsi="Arial" w:cs="Arial"/>
          <w:sz w:val="24"/>
          <w:szCs w:val="24"/>
        </w:rPr>
        <w:t>retation of their probabilities as evidence to support or refute a claim.</w:t>
      </w:r>
    </w:p>
    <w:p w14:paraId="36B7D097" w14:textId="77777777" w:rsidR="00867E17" w:rsidRPr="00FA3955" w:rsidRDefault="00867E17" w:rsidP="00454A13">
      <w:pPr>
        <w:pBdr>
          <w:bottom w:val="single" w:sz="6" w:space="1" w:color="auto"/>
        </w:pBdr>
        <w:rPr>
          <w:rFonts w:ascii="Arial" w:hAnsi="Arial" w:cs="Arial"/>
          <w:b/>
          <w:sz w:val="24"/>
          <w:szCs w:val="24"/>
        </w:rPr>
      </w:pPr>
    </w:p>
    <w:p w14:paraId="57EBD7A8" w14:textId="43EAA815" w:rsidR="00867E17" w:rsidRPr="00FA3955" w:rsidRDefault="00867E17" w:rsidP="00454A13">
      <w:pPr>
        <w:rPr>
          <w:rFonts w:ascii="Arial" w:hAnsi="Arial" w:cs="Arial"/>
          <w:b/>
          <w:color w:val="FF0000"/>
          <w:sz w:val="24"/>
          <w:szCs w:val="24"/>
        </w:rPr>
      </w:pPr>
      <w:r w:rsidRPr="00FA3955">
        <w:rPr>
          <w:rFonts w:ascii="Arial" w:hAnsi="Arial" w:cs="Arial"/>
          <w:b/>
          <w:color w:val="FF0000"/>
          <w:sz w:val="24"/>
          <w:szCs w:val="24"/>
        </w:rPr>
        <w:t>Exemplar</w:t>
      </w:r>
    </w:p>
    <w:p w14:paraId="700BE092" w14:textId="486DC8A9" w:rsidR="0019600C" w:rsidRPr="00FA3955" w:rsidRDefault="0019600C" w:rsidP="00454A13">
      <w:pPr>
        <w:rPr>
          <w:rFonts w:ascii="Arial" w:hAnsi="Arial" w:cs="Arial"/>
          <w:b/>
          <w:sz w:val="24"/>
          <w:szCs w:val="24"/>
        </w:rPr>
      </w:pPr>
      <w:r w:rsidRPr="00FA3955">
        <w:rPr>
          <w:rFonts w:ascii="Arial" w:hAnsi="Arial" w:cs="Arial"/>
          <w:b/>
          <w:sz w:val="24"/>
          <w:szCs w:val="24"/>
        </w:rPr>
        <w:t xml:space="preserve">The manager of a factory has set up a new production process and is monitoring the proportion of defective items produced. The number of defective items, </w:t>
      </w:r>
      <m:oMath>
        <m:r>
          <m:rPr>
            <m:sty m:val="bi"/>
          </m:rPr>
          <w:rPr>
            <w:rFonts w:ascii="Cambria Math" w:hAnsi="Cambria Math" w:cs="Arial"/>
            <w:sz w:val="24"/>
            <w:szCs w:val="24"/>
          </w:rPr>
          <m:t>X</m:t>
        </m:r>
      </m:oMath>
      <w:r w:rsidRPr="00FA3955">
        <w:rPr>
          <w:rFonts w:ascii="Arial" w:hAnsi="Arial" w:cs="Arial"/>
          <w:b/>
          <w:sz w:val="24"/>
          <w:szCs w:val="24"/>
        </w:rPr>
        <w:t>, in a sample of size 5, can be modelled by the following distribution:</w:t>
      </w:r>
    </w:p>
    <w:tbl>
      <w:tblPr>
        <w:tblStyle w:val="TableGrid"/>
        <w:tblW w:w="0" w:type="auto"/>
        <w:jc w:val="center"/>
        <w:tblLook w:val="04A0" w:firstRow="1" w:lastRow="0" w:firstColumn="1" w:lastColumn="0" w:noHBand="0" w:noVBand="1"/>
      </w:tblPr>
      <w:tblGrid>
        <w:gridCol w:w="1368"/>
        <w:gridCol w:w="684"/>
        <w:gridCol w:w="684"/>
        <w:gridCol w:w="684"/>
        <w:gridCol w:w="684"/>
        <w:gridCol w:w="684"/>
        <w:gridCol w:w="684"/>
      </w:tblGrid>
      <w:tr w:rsidR="0019600C" w:rsidRPr="00FA3955" w14:paraId="06F920EB" w14:textId="77777777" w:rsidTr="00454A13">
        <w:trPr>
          <w:jc w:val="center"/>
        </w:trPr>
        <w:tc>
          <w:tcPr>
            <w:tcW w:w="1368" w:type="dxa"/>
          </w:tcPr>
          <w:p w14:paraId="007C090D" w14:textId="77777777" w:rsidR="0019600C" w:rsidRPr="00FA3955" w:rsidRDefault="00454A13" w:rsidP="00454A13">
            <w:pPr>
              <w:rPr>
                <w:rFonts w:ascii="Arial" w:hAnsi="Arial" w:cs="Arial"/>
                <w:b/>
                <w:sz w:val="24"/>
                <w:szCs w:val="24"/>
              </w:rPr>
            </w:pPr>
            <m:oMathPara>
              <m:oMath>
                <m:r>
                  <m:rPr>
                    <m:sty m:val="bi"/>
                  </m:rPr>
                  <w:rPr>
                    <w:rFonts w:ascii="Cambria Math" w:hAnsi="Cambria Math" w:cs="Arial"/>
                    <w:sz w:val="24"/>
                    <w:szCs w:val="24"/>
                  </w:rPr>
                  <m:t>x</m:t>
                </m:r>
              </m:oMath>
            </m:oMathPara>
          </w:p>
        </w:tc>
        <w:tc>
          <w:tcPr>
            <w:tcW w:w="666" w:type="dxa"/>
          </w:tcPr>
          <w:p w14:paraId="3173F5C4"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w:t>
            </w:r>
          </w:p>
        </w:tc>
        <w:tc>
          <w:tcPr>
            <w:tcW w:w="666" w:type="dxa"/>
          </w:tcPr>
          <w:p w14:paraId="48A822F7"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1</w:t>
            </w:r>
          </w:p>
        </w:tc>
        <w:tc>
          <w:tcPr>
            <w:tcW w:w="666" w:type="dxa"/>
          </w:tcPr>
          <w:p w14:paraId="75523D00"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2</w:t>
            </w:r>
          </w:p>
        </w:tc>
        <w:tc>
          <w:tcPr>
            <w:tcW w:w="666" w:type="dxa"/>
          </w:tcPr>
          <w:p w14:paraId="6EFB144B"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3</w:t>
            </w:r>
          </w:p>
        </w:tc>
        <w:tc>
          <w:tcPr>
            <w:tcW w:w="666" w:type="dxa"/>
          </w:tcPr>
          <w:p w14:paraId="314685A5"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4</w:t>
            </w:r>
          </w:p>
        </w:tc>
        <w:tc>
          <w:tcPr>
            <w:tcW w:w="666" w:type="dxa"/>
          </w:tcPr>
          <w:p w14:paraId="7981E347"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5</w:t>
            </w:r>
          </w:p>
        </w:tc>
      </w:tr>
      <w:tr w:rsidR="0019600C" w:rsidRPr="00FA3955" w14:paraId="5DED2AAB" w14:textId="77777777" w:rsidTr="00454A13">
        <w:trPr>
          <w:jc w:val="center"/>
        </w:trPr>
        <w:tc>
          <w:tcPr>
            <w:tcW w:w="1368" w:type="dxa"/>
          </w:tcPr>
          <w:p w14:paraId="1E70903E" w14:textId="77777777" w:rsidR="0019600C" w:rsidRPr="00FA3955" w:rsidRDefault="00454A13" w:rsidP="00454A13">
            <w:pPr>
              <w:rPr>
                <w:rFonts w:ascii="Arial" w:hAnsi="Arial" w:cs="Arial"/>
                <w:b/>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(X=x)</m:t>
                </m:r>
              </m:oMath>
            </m:oMathPara>
          </w:p>
        </w:tc>
        <w:tc>
          <w:tcPr>
            <w:tcW w:w="666" w:type="dxa"/>
          </w:tcPr>
          <w:p w14:paraId="5F5A6F31"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0.66</w:t>
            </w:r>
          </w:p>
        </w:tc>
        <w:tc>
          <w:tcPr>
            <w:tcW w:w="666" w:type="dxa"/>
          </w:tcPr>
          <w:p w14:paraId="2B688E62"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0.25</w:t>
            </w:r>
          </w:p>
        </w:tc>
        <w:tc>
          <w:tcPr>
            <w:tcW w:w="666" w:type="dxa"/>
          </w:tcPr>
          <w:p w14:paraId="652B0870"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0.05</w:t>
            </w:r>
          </w:p>
        </w:tc>
        <w:tc>
          <w:tcPr>
            <w:tcW w:w="666" w:type="dxa"/>
          </w:tcPr>
          <w:p w14:paraId="3EEF8B6D"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0.02</w:t>
            </w:r>
          </w:p>
        </w:tc>
        <w:tc>
          <w:tcPr>
            <w:tcW w:w="666" w:type="dxa"/>
          </w:tcPr>
          <w:p w14:paraId="06C4AD2B"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0.01</w:t>
            </w:r>
          </w:p>
        </w:tc>
        <w:tc>
          <w:tcPr>
            <w:tcW w:w="666" w:type="dxa"/>
          </w:tcPr>
          <w:p w14:paraId="4233F28F"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0.01</w:t>
            </w:r>
          </w:p>
        </w:tc>
      </w:tr>
    </w:tbl>
    <w:p w14:paraId="6E8AD057" w14:textId="77777777" w:rsidR="00454A13" w:rsidRPr="00FA3955" w:rsidRDefault="00454A13" w:rsidP="00454A13">
      <w:pPr>
        <w:rPr>
          <w:rFonts w:ascii="Arial" w:hAnsi="Arial" w:cs="Arial"/>
          <w:b/>
          <w:sz w:val="24"/>
          <w:szCs w:val="24"/>
        </w:rPr>
      </w:pPr>
    </w:p>
    <w:p w14:paraId="5E677ADC" w14:textId="26F4B0FD" w:rsidR="00F37234" w:rsidRPr="00FA3955" w:rsidRDefault="0019600C" w:rsidP="009254BE">
      <w:pPr>
        <w:pStyle w:val="ListParagraph"/>
        <w:numPr>
          <w:ilvl w:val="0"/>
          <w:numId w:val="32"/>
        </w:numPr>
        <w:rPr>
          <w:rFonts w:ascii="Arial" w:hAnsi="Arial" w:cs="Arial"/>
          <w:i/>
          <w:sz w:val="24"/>
          <w:szCs w:val="24"/>
        </w:rPr>
      </w:pPr>
      <w:r w:rsidRPr="00FA3955">
        <w:rPr>
          <w:rFonts w:ascii="Arial" w:hAnsi="Arial" w:cs="Arial"/>
          <w:b/>
          <w:sz w:val="24"/>
          <w:szCs w:val="24"/>
        </w:rPr>
        <w:t xml:space="preserve">Find the probability that there </w:t>
      </w:r>
      <w:r w:rsidR="0078669E" w:rsidRPr="00FA3955">
        <w:rPr>
          <w:rFonts w:ascii="Arial" w:hAnsi="Arial" w:cs="Arial"/>
          <w:b/>
          <w:sz w:val="24"/>
          <w:szCs w:val="24"/>
        </w:rPr>
        <w:t>is</w:t>
      </w:r>
      <w:r w:rsidRPr="00FA3955">
        <w:rPr>
          <w:rFonts w:ascii="Arial" w:hAnsi="Arial" w:cs="Arial"/>
          <w:b/>
          <w:sz w:val="24"/>
          <w:szCs w:val="24"/>
        </w:rPr>
        <w:t xml:space="preserve"> a defective item in the sample.</w:t>
      </w:r>
      <w:r w:rsidR="00454A13" w:rsidRPr="00FA3955">
        <w:rPr>
          <w:rFonts w:ascii="Arial" w:hAnsi="Arial" w:cs="Arial"/>
          <w:b/>
          <w:sz w:val="24"/>
          <w:szCs w:val="24"/>
        </w:rPr>
        <w:br/>
      </w:r>
      <m:oMathPara>
        <m:oMathParaPr>
          <m:jc m:val="left"/>
        </m:oMathPara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X=0</m:t>
              </m:r>
            </m:e>
          </m:d>
          <m:r>
            <w:rPr>
              <w:rFonts w:ascii="Cambria Math" w:hAnsi="Cambria Math" w:cs="Arial"/>
              <w:sz w:val="24"/>
              <w:szCs w:val="24"/>
            </w:rPr>
            <m:t>=1-0.66=0.34</m:t>
          </m:r>
          <m:r>
            <m:rPr>
              <m:sty m:val="p"/>
            </m:rPr>
            <w:rPr>
              <w:rFonts w:ascii="Arial" w:hAnsi="Arial" w:cs="Arial"/>
              <w:sz w:val="24"/>
              <w:szCs w:val="24"/>
            </w:rPr>
            <w:br/>
          </m:r>
        </m:oMath>
      </m:oMathPara>
      <w:r w:rsidR="00CF14BB" w:rsidRPr="00FA3955">
        <w:rPr>
          <w:rFonts w:ascii="Arial" w:hAnsi="Arial" w:cs="Arial"/>
          <w:sz w:val="24"/>
          <w:szCs w:val="24"/>
        </w:rPr>
        <w:t>Alternatively:</w:t>
      </w:r>
      <w:r w:rsidR="00F54D87"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m:t>
            </m:r>
          </m:e>
        </m:d>
        <m:r>
          <w:rPr>
            <w:rFonts w:ascii="Cambria Math" w:hAnsi="Cambria Math" w:cs="Arial"/>
            <w:sz w:val="24"/>
            <w:szCs w:val="24"/>
          </w:rPr>
          <m:t>=0.25+0.05+0.02+0.01+0.01=0.34</m:t>
        </m:r>
      </m:oMath>
    </w:p>
    <w:p w14:paraId="42E1416F" w14:textId="77777777" w:rsidR="0019600C" w:rsidRPr="00FA3955" w:rsidRDefault="0019600C" w:rsidP="00454A13">
      <w:pPr>
        <w:rPr>
          <w:rFonts w:ascii="Arial" w:hAnsi="Arial" w:cs="Arial"/>
          <w:b/>
          <w:sz w:val="24"/>
          <w:szCs w:val="24"/>
        </w:rPr>
      </w:pPr>
      <w:r w:rsidRPr="00FA3955">
        <w:rPr>
          <w:rFonts w:ascii="Arial" w:hAnsi="Arial" w:cs="Arial"/>
          <w:b/>
          <w:sz w:val="24"/>
          <w:szCs w:val="24"/>
        </w:rPr>
        <w:t xml:space="preserve">It was established over many years that under the old process the probability that an item was faulty was 0.1, independently of whether other items were defective. If </w:t>
      </w:r>
      <w:r w:rsidRPr="00FA3955">
        <w:rPr>
          <w:rFonts w:ascii="Arial" w:hAnsi="Arial" w:cs="Arial"/>
          <w:b/>
          <w:i/>
          <w:sz w:val="24"/>
          <w:szCs w:val="24"/>
        </w:rPr>
        <w:t>Y</w:t>
      </w:r>
      <w:r w:rsidRPr="00FA3955">
        <w:rPr>
          <w:rFonts w:ascii="Arial" w:hAnsi="Arial" w:cs="Arial"/>
          <w:b/>
          <w:sz w:val="24"/>
          <w:szCs w:val="24"/>
        </w:rPr>
        <w:t xml:space="preserve"> is the number of defective items in a sample of 5, under the old process, the probability distribution is:</w:t>
      </w:r>
    </w:p>
    <w:tbl>
      <w:tblPr>
        <w:tblStyle w:val="TableGrid"/>
        <w:tblW w:w="0" w:type="auto"/>
        <w:jc w:val="center"/>
        <w:tblLook w:val="04A0" w:firstRow="1" w:lastRow="0" w:firstColumn="1" w:lastColumn="0" w:noHBand="0" w:noVBand="1"/>
      </w:tblPr>
      <w:tblGrid>
        <w:gridCol w:w="1368"/>
        <w:gridCol w:w="684"/>
        <w:gridCol w:w="684"/>
        <w:gridCol w:w="684"/>
        <w:gridCol w:w="684"/>
        <w:gridCol w:w="416"/>
        <w:gridCol w:w="416"/>
      </w:tblGrid>
      <w:tr w:rsidR="0019600C" w:rsidRPr="00FA3955" w14:paraId="2F5021F3" w14:textId="77777777" w:rsidTr="00454A13">
        <w:trPr>
          <w:jc w:val="center"/>
        </w:trPr>
        <w:tc>
          <w:tcPr>
            <w:tcW w:w="1368" w:type="dxa"/>
          </w:tcPr>
          <w:p w14:paraId="56980E4C" w14:textId="77777777" w:rsidR="0019600C" w:rsidRPr="00FA3955" w:rsidRDefault="00454A13" w:rsidP="00454A13">
            <w:pPr>
              <w:rPr>
                <w:rFonts w:ascii="Arial" w:hAnsi="Arial" w:cs="Arial"/>
                <w:b/>
                <w:sz w:val="24"/>
                <w:szCs w:val="24"/>
              </w:rPr>
            </w:pPr>
            <m:oMathPara>
              <m:oMath>
                <m:r>
                  <m:rPr>
                    <m:sty m:val="bi"/>
                  </m:rPr>
                  <w:rPr>
                    <w:rFonts w:ascii="Cambria Math" w:hAnsi="Cambria Math" w:cs="Arial"/>
                    <w:sz w:val="24"/>
                    <w:szCs w:val="24"/>
                  </w:rPr>
                  <m:t>y</m:t>
                </m:r>
              </m:oMath>
            </m:oMathPara>
          </w:p>
        </w:tc>
        <w:tc>
          <w:tcPr>
            <w:tcW w:w="666" w:type="dxa"/>
          </w:tcPr>
          <w:p w14:paraId="226964AF"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w:t>
            </w:r>
          </w:p>
        </w:tc>
        <w:tc>
          <w:tcPr>
            <w:tcW w:w="666" w:type="dxa"/>
          </w:tcPr>
          <w:p w14:paraId="404856B4"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1</w:t>
            </w:r>
          </w:p>
        </w:tc>
        <w:tc>
          <w:tcPr>
            <w:tcW w:w="666" w:type="dxa"/>
          </w:tcPr>
          <w:p w14:paraId="32331C05"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2</w:t>
            </w:r>
          </w:p>
        </w:tc>
        <w:tc>
          <w:tcPr>
            <w:tcW w:w="666" w:type="dxa"/>
          </w:tcPr>
          <w:p w14:paraId="6DC6C37B"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3</w:t>
            </w:r>
          </w:p>
        </w:tc>
        <w:tc>
          <w:tcPr>
            <w:tcW w:w="416" w:type="dxa"/>
          </w:tcPr>
          <w:p w14:paraId="7D463373"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4</w:t>
            </w:r>
          </w:p>
        </w:tc>
        <w:tc>
          <w:tcPr>
            <w:tcW w:w="416" w:type="dxa"/>
          </w:tcPr>
          <w:p w14:paraId="0930C708"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5</w:t>
            </w:r>
          </w:p>
        </w:tc>
      </w:tr>
      <w:tr w:rsidR="0019600C" w:rsidRPr="00FA3955" w14:paraId="477598B4" w14:textId="77777777" w:rsidTr="00454A13">
        <w:trPr>
          <w:jc w:val="center"/>
        </w:trPr>
        <w:tc>
          <w:tcPr>
            <w:tcW w:w="1368" w:type="dxa"/>
          </w:tcPr>
          <w:p w14:paraId="303328EA" w14:textId="77777777" w:rsidR="0019600C" w:rsidRPr="00FA3955" w:rsidRDefault="00454A13" w:rsidP="00454A13">
            <w:pPr>
              <w:rPr>
                <w:rFonts w:ascii="Arial" w:hAnsi="Arial" w:cs="Arial"/>
                <w:b/>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(Y=y)</m:t>
                </m:r>
              </m:oMath>
            </m:oMathPara>
          </w:p>
        </w:tc>
        <w:tc>
          <w:tcPr>
            <w:tcW w:w="666" w:type="dxa"/>
          </w:tcPr>
          <w:p w14:paraId="35B57758"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0.59</w:t>
            </w:r>
          </w:p>
        </w:tc>
        <w:tc>
          <w:tcPr>
            <w:tcW w:w="666" w:type="dxa"/>
          </w:tcPr>
          <w:p w14:paraId="0DB038BF"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0.33</w:t>
            </w:r>
          </w:p>
        </w:tc>
        <w:tc>
          <w:tcPr>
            <w:tcW w:w="666" w:type="dxa"/>
          </w:tcPr>
          <w:p w14:paraId="3C7DBFB1"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0.07</w:t>
            </w:r>
          </w:p>
        </w:tc>
        <w:tc>
          <w:tcPr>
            <w:tcW w:w="666" w:type="dxa"/>
          </w:tcPr>
          <w:p w14:paraId="3F2FCE01"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0.01</w:t>
            </w:r>
          </w:p>
        </w:tc>
        <w:tc>
          <w:tcPr>
            <w:tcW w:w="416" w:type="dxa"/>
          </w:tcPr>
          <w:p w14:paraId="27FEDB00"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w:t>
            </w:r>
          </w:p>
        </w:tc>
        <w:tc>
          <w:tcPr>
            <w:tcW w:w="416" w:type="dxa"/>
          </w:tcPr>
          <w:p w14:paraId="77245248" w14:textId="77777777" w:rsidR="0019600C" w:rsidRPr="00FA3955" w:rsidRDefault="0019600C" w:rsidP="00454A13">
            <w:pPr>
              <w:jc w:val="center"/>
              <w:rPr>
                <w:rFonts w:ascii="Arial" w:hAnsi="Arial" w:cs="Arial"/>
                <w:b/>
                <w:sz w:val="24"/>
                <w:szCs w:val="24"/>
              </w:rPr>
            </w:pPr>
            <w:r w:rsidRPr="00FA3955">
              <w:rPr>
                <w:rFonts w:ascii="Arial" w:hAnsi="Arial" w:cs="Arial"/>
                <w:b/>
                <w:sz w:val="24"/>
                <w:szCs w:val="24"/>
              </w:rPr>
              <w:t>0</w:t>
            </w:r>
          </w:p>
        </w:tc>
      </w:tr>
    </w:tbl>
    <w:p w14:paraId="057017AC" w14:textId="77777777" w:rsidR="00454A13" w:rsidRPr="00FA3955" w:rsidRDefault="00454A13" w:rsidP="00454A13">
      <w:pPr>
        <w:rPr>
          <w:rFonts w:ascii="Arial" w:hAnsi="Arial" w:cs="Arial"/>
          <w:b/>
          <w:sz w:val="24"/>
          <w:szCs w:val="24"/>
        </w:rPr>
      </w:pPr>
    </w:p>
    <w:p w14:paraId="3848D2A3" w14:textId="77777777" w:rsidR="00454A13" w:rsidRPr="00FA3955" w:rsidRDefault="0019600C" w:rsidP="009254BE">
      <w:pPr>
        <w:pStyle w:val="ListParagraph"/>
        <w:numPr>
          <w:ilvl w:val="0"/>
          <w:numId w:val="32"/>
        </w:numPr>
        <w:rPr>
          <w:rFonts w:ascii="Arial" w:hAnsi="Arial" w:cs="Arial"/>
          <w:b/>
          <w:sz w:val="24"/>
          <w:szCs w:val="24"/>
        </w:rPr>
      </w:pPr>
      <w:r w:rsidRPr="00FA3955">
        <w:rPr>
          <w:rFonts w:ascii="Arial" w:hAnsi="Arial" w:cs="Arial"/>
          <w:b/>
          <w:sz w:val="24"/>
          <w:szCs w:val="24"/>
        </w:rPr>
        <w:t xml:space="preserve">Find the probability that there </w:t>
      </w:r>
      <w:r w:rsidR="0078669E" w:rsidRPr="00FA3955">
        <w:rPr>
          <w:rFonts w:ascii="Arial" w:hAnsi="Arial" w:cs="Arial"/>
          <w:b/>
          <w:sz w:val="24"/>
          <w:szCs w:val="24"/>
        </w:rPr>
        <w:t>was</w:t>
      </w:r>
      <w:r w:rsidRPr="00FA3955">
        <w:rPr>
          <w:rFonts w:ascii="Arial" w:hAnsi="Arial" w:cs="Arial"/>
          <w:b/>
          <w:sz w:val="24"/>
          <w:szCs w:val="24"/>
        </w:rPr>
        <w:t xml:space="preserve"> a defective item in the sample. </w:t>
      </w:r>
    </w:p>
    <w:p w14:paraId="5CC5970C" w14:textId="4C4552CF" w:rsidR="00CF14BB" w:rsidRPr="00FA3955" w:rsidRDefault="00F84CB4" w:rsidP="00454A13">
      <w:pPr>
        <w:pStyle w:val="ListParagraph"/>
        <w:rPr>
          <w:rFonts w:ascii="Arial" w:hAnsi="Arial" w:cs="Arial"/>
          <w:sz w:val="24"/>
          <w:szCs w:val="24"/>
        </w:rPr>
      </w:pPr>
      <m:oMathPara>
        <m:oMathParaPr>
          <m:jc m:val="left"/>
        </m:oMathPara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Y≥1</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Y=0</m:t>
              </m:r>
            </m:e>
          </m:d>
          <m:r>
            <w:rPr>
              <w:rFonts w:ascii="Cambria Math" w:hAnsi="Cambria Math" w:cs="Arial"/>
              <w:sz w:val="24"/>
              <w:szCs w:val="24"/>
            </w:rPr>
            <m:t>=1-0.59=0.41</m:t>
          </m:r>
          <m:r>
            <m:rPr>
              <m:sty m:val="p"/>
            </m:rPr>
            <w:rPr>
              <w:rFonts w:ascii="Arial" w:hAnsi="Arial" w:cs="Arial"/>
              <w:sz w:val="24"/>
              <w:szCs w:val="24"/>
            </w:rPr>
            <w:br/>
          </m:r>
        </m:oMath>
      </m:oMathPara>
      <w:r w:rsidR="00CF14BB" w:rsidRPr="00FA3955">
        <w:rPr>
          <w:rFonts w:ascii="Arial" w:hAnsi="Arial" w:cs="Arial"/>
          <w:sz w:val="24"/>
          <w:szCs w:val="24"/>
        </w:rPr>
        <w:t>Alternatively:</w:t>
      </w:r>
      <w:r w:rsidR="00F54D87"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Y≥1</m:t>
            </m:r>
          </m:e>
        </m:d>
        <m:r>
          <w:rPr>
            <w:rFonts w:ascii="Cambria Math" w:hAnsi="Cambria Math" w:cs="Arial"/>
            <w:sz w:val="24"/>
            <w:szCs w:val="24"/>
          </w:rPr>
          <m:t>=0.33+0.07+0.01+0+0=0.41</m:t>
        </m:r>
      </m:oMath>
    </w:p>
    <w:p w14:paraId="23408D6A" w14:textId="77777777" w:rsidR="00454A13" w:rsidRPr="00FA3955" w:rsidRDefault="0019600C" w:rsidP="009254BE">
      <w:pPr>
        <w:pStyle w:val="ListParagraph"/>
        <w:numPr>
          <w:ilvl w:val="0"/>
          <w:numId w:val="32"/>
        </w:numPr>
        <w:rPr>
          <w:rFonts w:ascii="Arial" w:hAnsi="Arial" w:cs="Arial"/>
          <w:b/>
          <w:sz w:val="24"/>
          <w:szCs w:val="24"/>
        </w:rPr>
      </w:pPr>
      <w:r w:rsidRPr="00FA3955">
        <w:rPr>
          <w:rFonts w:ascii="Arial" w:hAnsi="Arial" w:cs="Arial"/>
          <w:b/>
          <w:sz w:val="24"/>
          <w:szCs w:val="24"/>
        </w:rPr>
        <w:t>Compare the results of your calculations in (a) and (b). Comment briefly on whether the new process seems to be an improvement, referring to relevant calculations.</w:t>
      </w:r>
    </w:p>
    <w:p w14:paraId="7E7DDE1E" w14:textId="5B28E6BB" w:rsidR="00CF14BB" w:rsidRPr="00FA3955" w:rsidRDefault="0019600C" w:rsidP="00454A13">
      <w:pPr>
        <w:pStyle w:val="ListParagraph"/>
        <w:rPr>
          <w:rFonts w:ascii="Arial" w:hAnsi="Arial" w:cs="Arial"/>
          <w:i/>
          <w:sz w:val="24"/>
          <w:szCs w:val="24"/>
        </w:rPr>
      </w:pPr>
      <w:r w:rsidRPr="00FA3955">
        <w:rPr>
          <w:rFonts w:ascii="Arial" w:hAnsi="Arial" w:cs="Arial"/>
          <w:i/>
          <w:sz w:val="24"/>
          <w:szCs w:val="24"/>
        </w:rPr>
        <w:t>The probability of having a defective item in the sample is larger under the old process.</w:t>
      </w:r>
      <w:r w:rsidR="00F54D87" w:rsidRPr="00FA3955">
        <w:rPr>
          <w:rFonts w:ascii="Arial" w:hAnsi="Arial" w:cs="Arial"/>
          <w:i/>
          <w:sz w:val="24"/>
          <w:szCs w:val="24"/>
        </w:rPr>
        <w:t xml:space="preserve"> </w:t>
      </w:r>
      <w:r w:rsidRPr="00FA3955">
        <w:rPr>
          <w:rFonts w:ascii="Arial" w:hAnsi="Arial" w:cs="Arial"/>
          <w:i/>
          <w:sz w:val="24"/>
          <w:szCs w:val="24"/>
        </w:rPr>
        <w:t>This suggests that the new process produces fewer defective items.</w:t>
      </w:r>
      <w:r w:rsidR="00F54D87" w:rsidRPr="00FA3955">
        <w:rPr>
          <w:rFonts w:ascii="Arial" w:hAnsi="Arial" w:cs="Arial"/>
          <w:i/>
          <w:sz w:val="24"/>
          <w:szCs w:val="24"/>
        </w:rPr>
        <w:t xml:space="preserve"> </w:t>
      </w:r>
      <w:r w:rsidR="0078669E" w:rsidRPr="00FA3955">
        <w:rPr>
          <w:rFonts w:ascii="Arial" w:hAnsi="Arial" w:cs="Arial"/>
          <w:i/>
          <w:sz w:val="24"/>
          <w:szCs w:val="24"/>
        </w:rPr>
        <w:t>However, there is a higher risk of having 4 or more defective items in the sample under the new process.</w:t>
      </w:r>
    </w:p>
    <w:p w14:paraId="3B4C65AF" w14:textId="05FF2DA8" w:rsidR="00867E17" w:rsidRPr="00FA3955" w:rsidRDefault="00867E17" w:rsidP="00867E17">
      <w:pPr>
        <w:pBdr>
          <w:bottom w:val="single" w:sz="6" w:space="1" w:color="auto"/>
        </w:pBdr>
        <w:rPr>
          <w:rFonts w:ascii="Arial" w:hAnsi="Arial" w:cs="Arial"/>
          <w:b/>
          <w:sz w:val="24"/>
          <w:szCs w:val="24"/>
        </w:rPr>
      </w:pPr>
    </w:p>
    <w:p w14:paraId="6B7EFE2E" w14:textId="77777777" w:rsidR="00182B20" w:rsidRDefault="00182B20">
      <w:pPr>
        <w:rPr>
          <w:rFonts w:ascii="Arial" w:eastAsia="Verdana" w:hAnsi="Arial" w:cs="Arial"/>
          <w:b/>
          <w:sz w:val="24"/>
          <w:szCs w:val="24"/>
        </w:rPr>
      </w:pPr>
      <w:r>
        <w:rPr>
          <w:rFonts w:ascii="Arial" w:hAnsi="Arial" w:cs="Arial"/>
          <w:szCs w:val="24"/>
        </w:rPr>
        <w:br w:type="page"/>
      </w:r>
    </w:p>
    <w:p w14:paraId="3DBF1118" w14:textId="0E54EFC5" w:rsidR="00160A4E" w:rsidRPr="00FA3955" w:rsidRDefault="00160A4E" w:rsidP="00160A4E">
      <w:pPr>
        <w:pStyle w:val="sowheading"/>
        <w:jc w:val="both"/>
        <w:rPr>
          <w:rFonts w:ascii="Arial" w:hAnsi="Arial" w:cs="Arial"/>
          <w:szCs w:val="24"/>
        </w:rPr>
      </w:pPr>
      <w:r w:rsidRPr="00FA3955">
        <w:rPr>
          <w:rFonts w:ascii="Arial" w:hAnsi="Arial" w:cs="Arial"/>
          <w:szCs w:val="24"/>
        </w:rPr>
        <w:lastRenderedPageBreak/>
        <w:t xml:space="preserve">COMMON </w:t>
      </w:r>
      <w:r w:rsidR="00CF14BB" w:rsidRPr="00FA3955">
        <w:rPr>
          <w:rFonts w:ascii="Arial" w:hAnsi="Arial" w:cs="Arial"/>
          <w:szCs w:val="24"/>
        </w:rPr>
        <w:t>AND POSSIBLE MISTAKES</w:t>
      </w:r>
    </w:p>
    <w:p w14:paraId="65FFAAA5" w14:textId="3251E0B5" w:rsidR="00FF389F" w:rsidRPr="00FA3955" w:rsidRDefault="00FF389F" w:rsidP="00454A13">
      <w:pPr>
        <w:rPr>
          <w:rFonts w:ascii="Arial" w:hAnsi="Arial" w:cs="Arial"/>
          <w:sz w:val="24"/>
          <w:szCs w:val="24"/>
        </w:rPr>
      </w:pPr>
      <w:r w:rsidRPr="00FA3955">
        <w:rPr>
          <w:rFonts w:ascii="Arial" w:hAnsi="Arial" w:cs="Arial"/>
          <w:sz w:val="24"/>
          <w:szCs w:val="24"/>
        </w:rPr>
        <w:t xml:space="preserve">Students find the notation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and associated inequalities difficult to grasp initially.</w:t>
      </w:r>
      <w:r w:rsidR="00F54D87" w:rsidRPr="00FA3955">
        <w:rPr>
          <w:rFonts w:ascii="Arial" w:hAnsi="Arial" w:cs="Arial"/>
          <w:sz w:val="24"/>
          <w:szCs w:val="24"/>
        </w:rPr>
        <w:t xml:space="preserve"> </w:t>
      </w:r>
      <w:r w:rsidRPr="00FA3955">
        <w:rPr>
          <w:rFonts w:ascii="Arial" w:hAnsi="Arial" w:cs="Arial"/>
          <w:sz w:val="24"/>
          <w:szCs w:val="24"/>
        </w:rPr>
        <w:t>Translating the mathematical symbols into English sentences is the best way for them to understand this notation: “</w:t>
      </w:r>
      <w:r w:rsidRPr="00FA3955">
        <w:rPr>
          <w:rFonts w:ascii="Arial" w:hAnsi="Arial" w:cs="Arial"/>
          <w:i/>
          <w:sz w:val="24"/>
          <w:szCs w:val="24"/>
        </w:rPr>
        <w:t xml:space="preserve">The probability that the random variable X </w:t>
      </w:r>
      <w:r w:rsidR="00CF14BB" w:rsidRPr="00FA3955">
        <w:rPr>
          <w:rFonts w:ascii="Arial" w:hAnsi="Arial" w:cs="Arial"/>
          <w:i/>
          <w:sz w:val="24"/>
          <w:szCs w:val="24"/>
        </w:rPr>
        <w:t>takes the value</w:t>
      </w:r>
      <w:r w:rsidRPr="00FA3955">
        <w:rPr>
          <w:rFonts w:ascii="Arial" w:hAnsi="Arial" w:cs="Arial"/>
          <w:i/>
          <w:sz w:val="24"/>
          <w:szCs w:val="24"/>
        </w:rPr>
        <w:t xml:space="preserve"> x</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Introducing context will also help consolidate this concept, as well as develop their comprehension.</w:t>
      </w:r>
      <w:r w:rsidR="00F54D87" w:rsidRPr="00FA3955">
        <w:rPr>
          <w:rFonts w:ascii="Arial" w:hAnsi="Arial" w:cs="Arial"/>
          <w:sz w:val="24"/>
          <w:szCs w:val="24"/>
        </w:rPr>
        <w:t xml:space="preserve"> </w:t>
      </w:r>
      <w:r w:rsidRPr="00FA3955">
        <w:rPr>
          <w:rFonts w:ascii="Arial" w:hAnsi="Arial" w:cs="Arial"/>
          <w:sz w:val="24"/>
          <w:szCs w:val="24"/>
        </w:rPr>
        <w:t>For example:</w:t>
      </w:r>
    </w:p>
    <w:p w14:paraId="3BBB9EF8" w14:textId="200E29F7" w:rsidR="00382667" w:rsidRPr="00FA3955" w:rsidRDefault="00FF389F">
      <w:pPr>
        <w:rPr>
          <w:rFonts w:ascii="Arial" w:hAnsi="Arial" w:cs="Arial"/>
          <w:i/>
          <w:sz w:val="24"/>
          <w:szCs w:val="24"/>
        </w:rPr>
      </w:pPr>
      <w:r w:rsidRPr="00FA3955">
        <w:rPr>
          <w:rFonts w:ascii="Arial" w:hAnsi="Arial" w:cs="Arial"/>
          <w:sz w:val="24"/>
          <w:szCs w:val="24"/>
        </w:rPr>
        <w:t>“</w:t>
      </w:r>
      <w:r w:rsidRPr="00FA3955">
        <w:rPr>
          <w:rFonts w:ascii="Arial" w:hAnsi="Arial" w:cs="Arial"/>
          <w:i/>
          <w:sz w:val="24"/>
          <w:szCs w:val="24"/>
        </w:rPr>
        <w:t>Let X be the number of Sikhs employed by a pharmaceutical company.</w:t>
      </w:r>
      <w:r w:rsidRPr="00FA3955">
        <w:rPr>
          <w:rFonts w:ascii="Arial" w:hAnsi="Arial" w:cs="Arial"/>
          <w:i/>
          <w:sz w:val="24"/>
          <w:szCs w:val="24"/>
        </w:rPr>
        <w:br/>
      </w:r>
      <m:oMath>
        <m:r>
          <m:rPr>
            <m:sty m:val="p"/>
          </m:rPr>
          <w:rPr>
            <w:rFonts w:ascii="Cambria Math" w:hAnsi="Cambria Math" w:cs="Arial"/>
            <w:sz w:val="24"/>
            <w:szCs w:val="24"/>
          </w:rPr>
          <m:t>P</m:t>
        </m:r>
        <m:r>
          <w:rPr>
            <w:rFonts w:ascii="Cambria Math" w:hAnsi="Cambria Math" w:cs="Arial"/>
            <w:sz w:val="24"/>
            <w:szCs w:val="24"/>
          </w:rPr>
          <m:t>(X≥7)</m:t>
        </m:r>
      </m:oMath>
      <w:r w:rsidRPr="00FA3955">
        <w:rPr>
          <w:rFonts w:ascii="Arial" w:hAnsi="Arial" w:cs="Arial"/>
          <w:i/>
          <w:sz w:val="24"/>
          <w:szCs w:val="24"/>
        </w:rPr>
        <w:t xml:space="preserve"> is the probability that the number of Sikhs employed by a pharmaceutical company is </w:t>
      </w:r>
      <w:r w:rsidRPr="00FA3955">
        <w:rPr>
          <w:rFonts w:ascii="Arial" w:hAnsi="Arial" w:cs="Arial"/>
          <w:i/>
          <w:sz w:val="24"/>
          <w:szCs w:val="24"/>
          <w:u w:val="single"/>
        </w:rPr>
        <w:t>at least</w:t>
      </w:r>
      <w:r w:rsidRPr="00FA3955">
        <w:rPr>
          <w:rFonts w:ascii="Arial" w:hAnsi="Arial" w:cs="Arial"/>
          <w:i/>
          <w:sz w:val="24"/>
          <w:szCs w:val="24"/>
        </w:rPr>
        <w:t xml:space="preserve"> 7”</w:t>
      </w:r>
      <w:r w:rsidR="00B51F7A" w:rsidRPr="00FA3955">
        <w:rPr>
          <w:rFonts w:ascii="Arial" w:hAnsi="Arial" w:cs="Arial"/>
          <w:i/>
          <w:sz w:val="24"/>
          <w:szCs w:val="24"/>
        </w:rPr>
        <w:t xml:space="preserve"> </w:t>
      </w:r>
    </w:p>
    <w:p w14:paraId="27CE6F68"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NOTES</w:t>
      </w:r>
    </w:p>
    <w:p w14:paraId="21805E8C" w14:textId="0A265B18" w:rsidR="00160A4E" w:rsidRPr="00FA3955" w:rsidRDefault="00022FC8">
      <w:pPr>
        <w:rPr>
          <w:rFonts w:ascii="Arial" w:hAnsi="Arial" w:cs="Arial"/>
          <w:b/>
          <w:color w:val="auto"/>
          <w:sz w:val="24"/>
          <w:szCs w:val="24"/>
        </w:rPr>
      </w:pPr>
      <w:r w:rsidRPr="00FA3955">
        <w:rPr>
          <w:rFonts w:ascii="Arial" w:hAnsi="Arial" w:cs="Arial"/>
          <w:sz w:val="24"/>
          <w:szCs w:val="24"/>
        </w:rPr>
        <w:t>The</w:t>
      </w:r>
      <w:r w:rsidRPr="00FA3955">
        <w:rPr>
          <w:rFonts w:ascii="Arial" w:hAnsi="Arial" w:cs="Arial"/>
          <w:color w:val="auto"/>
          <w:sz w:val="24"/>
          <w:szCs w:val="24"/>
        </w:rPr>
        <w:t xml:space="preserve"> </w:t>
      </w:r>
      <w:r w:rsidR="00CF14BB" w:rsidRPr="00FA3955">
        <w:rPr>
          <w:rFonts w:ascii="Arial" w:hAnsi="Arial" w:cs="Arial"/>
          <w:color w:val="auto"/>
          <w:sz w:val="24"/>
          <w:szCs w:val="24"/>
        </w:rPr>
        <w:t>equivalent</w:t>
      </w:r>
      <w:r w:rsidRPr="00FA3955">
        <w:rPr>
          <w:rFonts w:ascii="Arial" w:hAnsi="Arial" w:cs="Arial"/>
          <w:color w:val="auto"/>
          <w:sz w:val="24"/>
          <w:szCs w:val="24"/>
        </w:rPr>
        <w:t xml:space="preserve"> unit in the GCE AS and A level Mathematics course puts a greater emphasis on mathematics.</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For example, it will be common to see questions on discrete random variables with two missing probabilities and enough information given in the question </w:t>
      </w:r>
      <w:proofErr w:type="gramStart"/>
      <w:r w:rsidRPr="00FA3955">
        <w:rPr>
          <w:rFonts w:ascii="Arial" w:hAnsi="Arial" w:cs="Arial"/>
          <w:color w:val="auto"/>
          <w:sz w:val="24"/>
          <w:szCs w:val="24"/>
        </w:rPr>
        <w:t>in order to</w:t>
      </w:r>
      <w:proofErr w:type="gramEnd"/>
      <w:r w:rsidRPr="00FA3955">
        <w:rPr>
          <w:rFonts w:ascii="Arial" w:hAnsi="Arial" w:cs="Arial"/>
          <w:color w:val="auto"/>
          <w:sz w:val="24"/>
          <w:szCs w:val="24"/>
        </w:rPr>
        <w:t xml:space="preserve"> calculate these probabilities through simultaneous equations.</w:t>
      </w:r>
      <w:r w:rsidR="00160A4E" w:rsidRPr="00FA3955">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5B235BDC" w14:textId="77777777" w:rsidTr="00AF6457">
        <w:trPr>
          <w:trHeight w:val="580"/>
        </w:trPr>
        <w:tc>
          <w:tcPr>
            <w:tcW w:w="7512" w:type="dxa"/>
            <w:shd w:val="clear" w:color="auto" w:fill="8DB3E2"/>
            <w:vAlign w:val="center"/>
          </w:tcPr>
          <w:p w14:paraId="54B7E412" w14:textId="77777777" w:rsidR="00160A4E" w:rsidRPr="00FA3955" w:rsidRDefault="00160A4E" w:rsidP="00CF14BB">
            <w:pPr>
              <w:spacing w:before="40" w:after="40"/>
              <w:ind w:left="345" w:hanging="345"/>
              <w:rPr>
                <w:rFonts w:ascii="Arial" w:hAnsi="Arial" w:cs="Arial"/>
                <w:b/>
                <w:color w:val="auto"/>
                <w:sz w:val="24"/>
                <w:szCs w:val="24"/>
              </w:rPr>
            </w:pPr>
            <w:bookmarkStart w:id="31" w:name="Unit4b"/>
            <w:bookmarkEnd w:id="31"/>
            <w:r w:rsidRPr="00FA3955">
              <w:rPr>
                <w:rFonts w:ascii="Arial" w:hAnsi="Arial" w:cs="Arial"/>
                <w:b/>
                <w:color w:val="auto"/>
                <w:sz w:val="24"/>
                <w:szCs w:val="24"/>
              </w:rPr>
              <w:lastRenderedPageBreak/>
              <w:t>4b. Discret</w:t>
            </w:r>
            <w:r w:rsidR="00CF14BB" w:rsidRPr="00FA3955">
              <w:rPr>
                <w:rFonts w:ascii="Arial" w:hAnsi="Arial" w:cs="Arial"/>
                <w:b/>
                <w:color w:val="auto"/>
                <w:sz w:val="24"/>
                <w:szCs w:val="24"/>
              </w:rPr>
              <w:t xml:space="preserve">e Random Variables: Expectation, Variance and Linear Scaling </w:t>
            </w:r>
            <w:r w:rsidRPr="00FA3955">
              <w:rPr>
                <w:rFonts w:ascii="Arial" w:hAnsi="Arial" w:cs="Arial"/>
                <w:b/>
                <w:color w:val="auto"/>
                <w:sz w:val="24"/>
                <w:szCs w:val="24"/>
              </w:rPr>
              <w:t>(4.2)</w:t>
            </w:r>
          </w:p>
        </w:tc>
        <w:tc>
          <w:tcPr>
            <w:tcW w:w="2268" w:type="dxa"/>
            <w:shd w:val="clear" w:color="auto" w:fill="8DB3E2"/>
            <w:vAlign w:val="center"/>
          </w:tcPr>
          <w:p w14:paraId="2DB55DC2"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1DA9F70" w14:textId="77777777" w:rsidR="00160A4E" w:rsidRPr="00FA3955" w:rsidRDefault="00CF14BB"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7687EE65"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57D192F9"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CF14BB" w:rsidRPr="00FA3955">
        <w:rPr>
          <w:rFonts w:ascii="Arial" w:hAnsi="Arial" w:cs="Arial"/>
          <w:sz w:val="24"/>
          <w:szCs w:val="24"/>
        </w:rPr>
        <w:t xml:space="preserve"> be able to</w:t>
      </w:r>
      <w:r w:rsidRPr="00FA3955">
        <w:rPr>
          <w:rFonts w:ascii="Arial" w:hAnsi="Arial" w:cs="Arial"/>
          <w:sz w:val="24"/>
          <w:szCs w:val="24"/>
        </w:rPr>
        <w:t>:</w:t>
      </w:r>
    </w:p>
    <w:p w14:paraId="1E004515" w14:textId="77777777" w:rsidR="00160A4E"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concept of expectation/expected value.</w:t>
      </w:r>
    </w:p>
    <w:p w14:paraId="0B66FC51"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Find the expectation, variance and standard deviation of a discrete random variable given a tabulated probability distribution.</w:t>
      </w:r>
    </w:p>
    <w:p w14:paraId="08EA600F" w14:textId="77777777" w:rsidR="00CF14BB" w:rsidRPr="00FA3955" w:rsidRDefault="00CF14BB" w:rsidP="00186BE8">
      <w:pPr>
        <w:pStyle w:val="sowmain"/>
        <w:numPr>
          <w:ilvl w:val="0"/>
          <w:numId w:val="9"/>
        </w:numPr>
        <w:jc w:val="both"/>
        <w:rPr>
          <w:rFonts w:ascii="Arial" w:hAnsi="Arial" w:cs="Arial"/>
          <w:color w:val="auto"/>
          <w:sz w:val="24"/>
          <w:szCs w:val="24"/>
        </w:rPr>
      </w:pPr>
      <w:r w:rsidRPr="00FA3955">
        <w:rPr>
          <w:rFonts w:ascii="Arial" w:hAnsi="Arial" w:cs="Arial"/>
          <w:color w:val="auto"/>
          <w:sz w:val="24"/>
          <w:szCs w:val="24"/>
        </w:rPr>
        <w:t>Find the expectation, variance and standard deviation of a linearly scaled discrete random variable</w:t>
      </w:r>
      <w:r w:rsidR="008154B4" w:rsidRPr="00FA3955">
        <w:rPr>
          <w:rFonts w:ascii="Arial" w:hAnsi="Arial" w:cs="Arial"/>
          <w:color w:val="auto"/>
          <w:sz w:val="24"/>
          <w:szCs w:val="24"/>
        </w:rPr>
        <w:t xml:space="preserve"> </w:t>
      </w:r>
      <w:r w:rsidR="00382667" w:rsidRPr="00FA3955">
        <w:rPr>
          <w:rFonts w:ascii="Arial" w:hAnsi="Arial" w:cs="Arial"/>
          <w:bCs/>
          <w:color w:val="auto"/>
          <w:sz w:val="24"/>
          <w:szCs w:val="24"/>
        </w:rPr>
        <w:t>(</w:t>
      </w:r>
      <w:r w:rsidR="008154B4" w:rsidRPr="00FA3955">
        <w:rPr>
          <w:rFonts w:ascii="Arial" w:hAnsi="Arial" w:cs="Arial"/>
          <w:bCs/>
          <w:color w:val="auto"/>
          <w:sz w:val="24"/>
          <w:szCs w:val="24"/>
        </w:rPr>
        <w:t>that</w:t>
      </w:r>
      <w:r w:rsidR="00382667" w:rsidRPr="00FA3955">
        <w:rPr>
          <w:rFonts w:ascii="Arial" w:hAnsi="Arial" w:cs="Arial"/>
          <w:bCs/>
          <w:color w:val="auto"/>
          <w:sz w:val="24"/>
          <w:szCs w:val="24"/>
        </w:rPr>
        <w:t xml:space="preserve"> could arise in a context)</w:t>
      </w:r>
    </w:p>
    <w:p w14:paraId="2273CE82"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4FC60766" w14:textId="2EDC6A17" w:rsidR="00160A4E" w:rsidRPr="00F84CB4" w:rsidRDefault="00022FC8" w:rsidP="00454A13">
      <w:pPr>
        <w:rPr>
          <w:rFonts w:ascii="Arial" w:hAnsi="Arial" w:cs="Arial"/>
          <w:color w:val="FF0000"/>
          <w:sz w:val="24"/>
          <w:szCs w:val="24"/>
        </w:rPr>
      </w:pPr>
      <w:r w:rsidRPr="00FA3955">
        <w:rPr>
          <w:rFonts w:ascii="Arial" w:hAnsi="Arial" w:cs="Arial"/>
          <w:sz w:val="24"/>
          <w:szCs w:val="24"/>
        </w:rPr>
        <w:t>The expected value</w:t>
      </w:r>
      <w:r w:rsidR="00535B13" w:rsidRPr="00FA3955">
        <w:rPr>
          <w:rFonts w:ascii="Arial" w:hAnsi="Arial" w:cs="Arial"/>
          <w:sz w:val="24"/>
          <w:szCs w:val="24"/>
        </w:rPr>
        <w:t xml:space="preserve">, </w:t>
      </w:r>
      <m:oMath>
        <m:r>
          <m:rPr>
            <m:sty m:val="p"/>
          </m:rPr>
          <w:rPr>
            <w:rFonts w:ascii="Cambria Math" w:hAnsi="Cambria Math" w:cs="Arial"/>
            <w:sz w:val="24"/>
            <w:szCs w:val="24"/>
          </w:rPr>
          <m:t>E</m:t>
        </m:r>
        <m:r>
          <w:rPr>
            <w:rFonts w:ascii="Cambria Math" w:hAnsi="Cambria Math" w:cs="Arial"/>
            <w:sz w:val="24"/>
            <w:szCs w:val="24"/>
          </w:rPr>
          <m:t>(X)</m:t>
        </m:r>
      </m:oMath>
      <w:r w:rsidR="00535B13" w:rsidRPr="00FA3955">
        <w:rPr>
          <w:rFonts w:ascii="Arial" w:hAnsi="Arial" w:cs="Arial"/>
          <w:sz w:val="24"/>
          <w:szCs w:val="24"/>
        </w:rPr>
        <w:t>,</w:t>
      </w:r>
      <w:r w:rsidRPr="00FA3955">
        <w:rPr>
          <w:rFonts w:ascii="Arial" w:hAnsi="Arial" w:cs="Arial"/>
          <w:sz w:val="24"/>
          <w:szCs w:val="24"/>
        </w:rPr>
        <w:t xml:space="preserve"> can be considered the theoretical mean of a probability distribution.</w:t>
      </w:r>
      <w:r w:rsidR="00F54D87" w:rsidRPr="00FA3955">
        <w:rPr>
          <w:rFonts w:ascii="Arial" w:hAnsi="Arial" w:cs="Arial"/>
          <w:sz w:val="24"/>
          <w:szCs w:val="24"/>
        </w:rPr>
        <w:t xml:space="preserve"> </w:t>
      </w:r>
      <w:r w:rsidRPr="00FA3955">
        <w:rPr>
          <w:rFonts w:ascii="Arial" w:hAnsi="Arial" w:cs="Arial"/>
          <w:sz w:val="24"/>
          <w:szCs w:val="24"/>
        </w:rPr>
        <w:t>Using the idea of calculating the mean from a frequency table, the formula for the expectation of a discrete ra</w:t>
      </w:r>
      <w:r w:rsidR="00CF14BB" w:rsidRPr="00FA3955">
        <w:rPr>
          <w:rFonts w:ascii="Arial" w:hAnsi="Arial" w:cs="Arial"/>
          <w:sz w:val="24"/>
          <w:szCs w:val="24"/>
        </w:rPr>
        <w:t>ndom variable can be derived in a similar fashion</w:t>
      </w:r>
      <w:r w:rsidRPr="00FA3955">
        <w:rPr>
          <w:rFonts w:ascii="Arial" w:hAnsi="Arial" w:cs="Arial"/>
          <w:sz w:val="24"/>
          <w:szCs w:val="24"/>
        </w:rPr>
        <w:t>.</w:t>
      </w:r>
      <w:r w:rsidR="00C9539E" w:rsidRPr="00FA3955">
        <w:rPr>
          <w:rFonts w:ascii="Arial" w:hAnsi="Arial" w:cs="Arial"/>
          <w:sz w:val="24"/>
          <w:szCs w:val="24"/>
        </w:rPr>
        <w:t xml:space="preserve"> </w:t>
      </w:r>
      <w:r w:rsidR="00C9539E" w:rsidRPr="00F84CB4">
        <w:rPr>
          <w:rFonts w:ascii="Arial" w:hAnsi="Arial" w:cs="Arial"/>
          <w:color w:val="FF0000"/>
          <w:sz w:val="24"/>
          <w:szCs w:val="24"/>
        </w:rPr>
        <w:t>This formula is considered “assumed</w:t>
      </w:r>
      <w:r w:rsidR="000F21BD" w:rsidRPr="00F84CB4">
        <w:rPr>
          <w:rFonts w:ascii="Arial" w:hAnsi="Arial" w:cs="Arial"/>
          <w:color w:val="FF0000"/>
          <w:sz w:val="24"/>
          <w:szCs w:val="24"/>
        </w:rPr>
        <w:t xml:space="preserve"> knowledge” and must be remembered. </w:t>
      </w:r>
      <w:r w:rsidR="00037DF0">
        <w:rPr>
          <w:rFonts w:ascii="Arial" w:hAnsi="Arial" w:cs="Arial"/>
          <w:color w:val="FF0000"/>
          <w:sz w:val="24"/>
          <w:szCs w:val="24"/>
        </w:rPr>
        <w:t>Students</w:t>
      </w:r>
      <w:r w:rsidR="000F21BD" w:rsidRPr="00F84CB4">
        <w:rPr>
          <w:rFonts w:ascii="Arial" w:hAnsi="Arial" w:cs="Arial"/>
          <w:color w:val="FF0000"/>
          <w:sz w:val="24"/>
          <w:szCs w:val="24"/>
        </w:rPr>
        <w:t xml:space="preserve"> may be asked to “show that” E(</w:t>
      </w:r>
      <w:r w:rsidR="000F21BD" w:rsidRPr="00FA3955">
        <w:rPr>
          <w:rFonts w:ascii="Arial" w:hAnsi="Arial" w:cs="Arial"/>
          <w:i/>
          <w:iCs/>
          <w:color w:val="FF0000"/>
          <w:sz w:val="24"/>
          <w:szCs w:val="24"/>
        </w:rPr>
        <w:t>X</w:t>
      </w:r>
      <w:r w:rsidR="000F21BD" w:rsidRPr="00F84CB4">
        <w:rPr>
          <w:rFonts w:ascii="Arial" w:hAnsi="Arial" w:cs="Arial"/>
          <w:color w:val="FF0000"/>
          <w:sz w:val="24"/>
          <w:szCs w:val="24"/>
        </w:rPr>
        <w:t>) is a particular value and will be expected to use this formula.</w:t>
      </w:r>
    </w:p>
    <w:p w14:paraId="7B16BA67" w14:textId="77777777" w:rsidR="001C65BB" w:rsidRPr="00FA3955" w:rsidRDefault="001C65BB" w:rsidP="00454A13">
      <w:pPr>
        <w:rPr>
          <w:rFonts w:ascii="Arial" w:hAnsi="Arial" w:cs="Arial"/>
          <w:sz w:val="24"/>
          <w:szCs w:val="24"/>
        </w:rPr>
      </w:pPr>
      <w:r w:rsidRPr="00FA3955">
        <w:rPr>
          <w:rFonts w:ascii="Arial" w:hAnsi="Arial" w:cs="Arial"/>
          <w:sz w:val="24"/>
          <w:szCs w:val="24"/>
        </w:rPr>
        <w:t>The expectation and variance may be obtained by using the statistics mode on the calculator.</w:t>
      </w:r>
    </w:p>
    <w:p w14:paraId="091CB56F" w14:textId="09A0BAFF" w:rsidR="00141A4F" w:rsidRPr="00FA3955" w:rsidRDefault="00CF14BB" w:rsidP="00182B20">
      <w:pPr>
        <w:pStyle w:val="textindented"/>
        <w:ind w:left="0" w:firstLine="0"/>
        <w:rPr>
          <w:rFonts w:ascii="Arial" w:hAnsi="Arial" w:cs="Arial"/>
          <w:sz w:val="24"/>
          <w:szCs w:val="24"/>
        </w:rPr>
      </w:pPr>
      <w:r w:rsidRPr="00FA3955">
        <w:rPr>
          <w:rFonts w:ascii="Arial" w:hAnsi="Arial" w:cs="Arial"/>
          <w:sz w:val="24"/>
          <w:szCs w:val="24"/>
        </w:rPr>
        <w:t>Encourage students to input the tabulated probability distribution onto the calculator,</w:t>
      </w:r>
      <w:r w:rsidR="00182B20">
        <w:rPr>
          <w:rFonts w:ascii="Arial" w:hAnsi="Arial" w:cs="Arial"/>
          <w:sz w:val="24"/>
          <w:szCs w:val="24"/>
        </w:rPr>
        <w:t xml:space="preserve"> </w:t>
      </w:r>
      <w:r w:rsidRPr="00FA3955">
        <w:rPr>
          <w:rFonts w:ascii="Arial" w:hAnsi="Arial" w:cs="Arial"/>
          <w:sz w:val="24"/>
          <w:szCs w:val="24"/>
        </w:rPr>
        <w:t xml:space="preserve">using the frequency </w:t>
      </w:r>
      <w:r w:rsidR="00141A4F" w:rsidRPr="00FA3955">
        <w:rPr>
          <w:rFonts w:ascii="Arial" w:hAnsi="Arial" w:cs="Arial"/>
          <w:sz w:val="24"/>
          <w:szCs w:val="24"/>
        </w:rPr>
        <w:t>c</w:t>
      </w:r>
      <w:r w:rsidRPr="00FA3955">
        <w:rPr>
          <w:rFonts w:ascii="Arial" w:hAnsi="Arial" w:cs="Arial"/>
          <w:sz w:val="24"/>
          <w:szCs w:val="24"/>
        </w:rPr>
        <w:t>olumn for the probabilities.</w:t>
      </w:r>
      <w:r w:rsidR="00F54D87" w:rsidRPr="00FA3955">
        <w:rPr>
          <w:rFonts w:ascii="Arial" w:hAnsi="Arial" w:cs="Arial"/>
          <w:sz w:val="24"/>
          <w:szCs w:val="24"/>
        </w:rPr>
        <w:t xml:space="preserve"> </w:t>
      </w:r>
      <w:r w:rsidR="008154B4" w:rsidRPr="00FA3955">
        <w:rPr>
          <w:rFonts w:ascii="Arial" w:hAnsi="Arial" w:cs="Arial"/>
          <w:sz w:val="24"/>
          <w:szCs w:val="24"/>
        </w:rPr>
        <w:t xml:space="preserve">In these circumstances, </w:t>
      </w:r>
      <w:r w:rsidR="00C8357B">
        <w:rPr>
          <w:rFonts w:ascii="Arial" w:hAnsi="Arial" w:cs="Arial"/>
          <w:sz w:val="24"/>
          <w:szCs w:val="24"/>
        </w:rPr>
        <w:t xml:space="preserve">emphasise </w:t>
      </w:r>
      <w:r w:rsidR="008154B4" w:rsidRPr="00FA3955">
        <w:rPr>
          <w:rFonts w:ascii="Arial" w:hAnsi="Arial" w:cs="Arial"/>
          <w:sz w:val="24"/>
          <w:szCs w:val="24"/>
        </w:rPr>
        <w:t>the following</w:t>
      </w:r>
      <w:r w:rsidR="00487ED1">
        <w:rPr>
          <w:rFonts w:ascii="Arial" w:hAnsi="Arial" w:cs="Arial"/>
          <w:sz w:val="24"/>
          <w:szCs w:val="24"/>
        </w:rPr>
        <w:t xml:space="preserve"> to students</w:t>
      </w:r>
      <w:r w:rsidR="008154B4" w:rsidRPr="00FA3955">
        <w:rPr>
          <w:rFonts w:ascii="Arial" w:hAnsi="Arial" w:cs="Arial"/>
          <w:sz w:val="24"/>
          <w:szCs w:val="24"/>
        </w:rPr>
        <w:t>:</w:t>
      </w:r>
    </w:p>
    <w:p w14:paraId="35F483B7" w14:textId="72D2D317" w:rsidR="00D76043" w:rsidRPr="00FA3955" w:rsidRDefault="00141A4F" w:rsidP="00277550">
      <w:pPr>
        <w:pStyle w:val="textindented"/>
        <w:numPr>
          <w:ilvl w:val="0"/>
          <w:numId w:val="81"/>
        </w:numPr>
        <w:rPr>
          <w:rFonts w:ascii="Arial" w:hAnsi="Arial" w:cs="Arial"/>
          <w:sz w:val="24"/>
          <w:szCs w:val="24"/>
        </w:rPr>
      </w:pPr>
      <w:r w:rsidRPr="00FA3955">
        <w:rPr>
          <w:rFonts w:ascii="Arial" w:hAnsi="Arial" w:cs="Arial"/>
          <w:sz w:val="24"/>
          <w:szCs w:val="24"/>
        </w:rPr>
        <w:t>T</w:t>
      </w:r>
      <w:r w:rsidR="00CF14BB" w:rsidRPr="00FA3955">
        <w:rPr>
          <w:rFonts w:ascii="Arial" w:hAnsi="Arial" w:cs="Arial"/>
          <w:sz w:val="24"/>
          <w:szCs w:val="24"/>
        </w:rPr>
        <w:t xml:space="preserve">he statistics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00CF14BB"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00CF14BB" w:rsidRPr="00FA3955">
        <w:rPr>
          <w:rFonts w:ascii="Arial" w:hAnsi="Arial" w:cs="Arial"/>
          <w:sz w:val="24"/>
          <w:szCs w:val="24"/>
        </w:rPr>
        <w:t xml:space="preserve"> will not be defined on the calculator, and an error message </w:t>
      </w:r>
      <w:r w:rsidR="008154B4" w:rsidRPr="00FA3955">
        <w:rPr>
          <w:rFonts w:ascii="Arial" w:hAnsi="Arial" w:cs="Arial"/>
          <w:color w:val="auto"/>
          <w:sz w:val="24"/>
          <w:szCs w:val="24"/>
        </w:rPr>
        <w:t>will</w:t>
      </w:r>
      <w:r w:rsidR="00CF14BB" w:rsidRPr="00FA3955">
        <w:rPr>
          <w:rFonts w:ascii="Arial" w:hAnsi="Arial" w:cs="Arial"/>
          <w:color w:val="auto"/>
          <w:sz w:val="24"/>
          <w:szCs w:val="24"/>
        </w:rPr>
        <w:t xml:space="preserve"> b</w:t>
      </w:r>
      <w:r w:rsidR="00CF14BB" w:rsidRPr="00FA3955">
        <w:rPr>
          <w:rFonts w:ascii="Arial" w:hAnsi="Arial" w:cs="Arial"/>
          <w:sz w:val="24"/>
          <w:szCs w:val="24"/>
        </w:rPr>
        <w:t>e generated</w:t>
      </w:r>
      <w:r w:rsidRPr="00FA3955">
        <w:rPr>
          <w:rFonts w:ascii="Arial" w:hAnsi="Arial" w:cs="Arial"/>
          <w:sz w:val="24"/>
          <w:szCs w:val="24"/>
        </w:rPr>
        <w:t xml:space="preserve"> </w:t>
      </w:r>
      <w:r w:rsidR="008154B4" w:rsidRPr="00FA3955">
        <w:rPr>
          <w:rFonts w:ascii="Arial" w:hAnsi="Arial" w:cs="Arial"/>
          <w:sz w:val="24"/>
          <w:szCs w:val="24"/>
        </w:rPr>
        <w:t>if they are requested.</w:t>
      </w:r>
    </w:p>
    <w:p w14:paraId="25F4334C" w14:textId="28573E0F" w:rsidR="00141A4F" w:rsidRPr="00FA3955" w:rsidRDefault="00141A4F" w:rsidP="00277550">
      <w:pPr>
        <w:pStyle w:val="textindented"/>
        <w:numPr>
          <w:ilvl w:val="0"/>
          <w:numId w:val="81"/>
        </w:numPr>
        <w:rPr>
          <w:rFonts w:ascii="Arial" w:hAnsi="Arial" w:cs="Arial"/>
          <w:color w:val="auto"/>
          <w:sz w:val="24"/>
          <w:szCs w:val="24"/>
        </w:rPr>
      </w:pPr>
      <w:r w:rsidRPr="00FA3955">
        <w:rPr>
          <w:rFonts w:ascii="Arial" w:hAnsi="Arial" w:cs="Arial"/>
          <w:color w:val="auto"/>
          <w:sz w:val="24"/>
          <w:szCs w:val="24"/>
        </w:rPr>
        <w:t>T</w:t>
      </w:r>
      <w:r w:rsidR="00CF14BB" w:rsidRPr="00FA3955">
        <w:rPr>
          <w:rFonts w:ascii="Arial" w:hAnsi="Arial" w:cs="Arial"/>
          <w:color w:val="auto"/>
          <w:sz w:val="24"/>
          <w:szCs w:val="24"/>
        </w:rPr>
        <w:t>he variance</w:t>
      </w:r>
      <w:r w:rsidR="00006BF9" w:rsidRPr="00FA3955">
        <w:rPr>
          <w:rFonts w:ascii="Arial" w:hAnsi="Arial" w:cs="Arial"/>
          <w:color w:val="auto"/>
          <w:sz w:val="24"/>
          <w:szCs w:val="24"/>
        </w:rPr>
        <w:t>, Var (</w:t>
      </w:r>
      <w:r w:rsidR="00006BF9" w:rsidRPr="00FA3955">
        <w:rPr>
          <w:rFonts w:ascii="Arial" w:hAnsi="Arial" w:cs="Arial"/>
          <w:i/>
          <w:color w:val="auto"/>
          <w:sz w:val="24"/>
          <w:szCs w:val="24"/>
        </w:rPr>
        <w:t>X</w:t>
      </w:r>
      <w:r w:rsidR="00006BF9" w:rsidRPr="00FA3955">
        <w:rPr>
          <w:rFonts w:ascii="Arial" w:hAnsi="Arial" w:cs="Arial"/>
          <w:color w:val="auto"/>
          <w:sz w:val="24"/>
          <w:szCs w:val="24"/>
        </w:rPr>
        <w:t>)</w:t>
      </w:r>
      <w:r w:rsidR="008154B4" w:rsidRPr="00FA3955">
        <w:rPr>
          <w:rFonts w:ascii="Arial" w:hAnsi="Arial" w:cs="Arial"/>
          <w:color w:val="auto"/>
          <w:sz w:val="24"/>
          <w:szCs w:val="24"/>
        </w:rPr>
        <w:t>,</w:t>
      </w:r>
      <w:r w:rsidR="00CF14BB" w:rsidRPr="00FA3955">
        <w:rPr>
          <w:rFonts w:ascii="Arial" w:hAnsi="Arial" w:cs="Arial"/>
          <w:color w:val="auto"/>
          <w:sz w:val="24"/>
          <w:szCs w:val="24"/>
        </w:rPr>
        <w:t xml:space="preserve"> and standard deviation will be given by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x</m:t>
            </m:r>
          </m:sub>
          <m:sup>
            <m:r>
              <w:rPr>
                <w:rFonts w:ascii="Cambria Math" w:hAnsi="Cambria Math" w:cs="Arial"/>
                <w:color w:val="auto"/>
                <w:sz w:val="24"/>
                <w:szCs w:val="24"/>
              </w:rPr>
              <m:t>2</m:t>
            </m:r>
          </m:sup>
        </m:sSubSup>
      </m:oMath>
      <w:r w:rsidR="00CF14BB" w:rsidRPr="00FA3955">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x</m:t>
            </m:r>
          </m:sub>
        </m:sSub>
      </m:oMath>
      <w:r w:rsidR="00CF14BB" w:rsidRPr="00FA3955">
        <w:rPr>
          <w:rFonts w:ascii="Arial" w:hAnsi="Arial" w:cs="Arial"/>
          <w:color w:val="auto"/>
          <w:sz w:val="24"/>
          <w:szCs w:val="24"/>
        </w:rPr>
        <w:t xml:space="preserve"> respectively.</w:t>
      </w:r>
    </w:p>
    <w:p w14:paraId="385386D2" w14:textId="77777777" w:rsidR="000B48C1" w:rsidRPr="00FA3955" w:rsidRDefault="00006BF9" w:rsidP="00277550">
      <w:pPr>
        <w:pStyle w:val="textindented"/>
        <w:numPr>
          <w:ilvl w:val="0"/>
          <w:numId w:val="81"/>
        </w:numPr>
        <w:rPr>
          <w:rFonts w:ascii="Arial" w:hAnsi="Arial" w:cs="Arial"/>
          <w:sz w:val="24"/>
          <w:szCs w:val="24"/>
        </w:rPr>
      </w:pPr>
      <w:r w:rsidRPr="00FA3955">
        <w:rPr>
          <w:rFonts w:ascii="Arial" w:hAnsi="Arial" w:cs="Arial"/>
          <w:color w:val="auto"/>
          <w:sz w:val="24"/>
          <w:szCs w:val="24"/>
        </w:rPr>
        <w:t>On a calculator, the</w:t>
      </w:r>
      <w:r w:rsidR="00CF14BB" w:rsidRPr="00FA3955">
        <w:rPr>
          <w:rFonts w:ascii="Arial" w:hAnsi="Arial" w:cs="Arial"/>
          <w:color w:val="auto"/>
          <w:sz w:val="24"/>
          <w:szCs w:val="24"/>
        </w:rPr>
        <w:t xml:space="preserve"> mean</w:t>
      </w:r>
      <w:r w:rsidR="001C65BB" w:rsidRPr="00FA3955">
        <w:rPr>
          <w:rFonts w:ascii="Arial" w:hAnsi="Arial" w:cs="Arial"/>
          <w:color w:val="auto"/>
          <w:sz w:val="24"/>
          <w:szCs w:val="24"/>
        </w:rPr>
        <w:t xml:space="preserve"> </w:t>
      </w:r>
      <m:oMath>
        <m:r>
          <w:rPr>
            <w:rFonts w:ascii="Cambria Math" w:hAnsi="Cambria Math" w:cs="Arial"/>
            <w:color w:val="auto"/>
            <w:sz w:val="24"/>
            <w:szCs w:val="24"/>
          </w:rPr>
          <m:t>μ</m:t>
        </m:r>
      </m:oMath>
      <w:r w:rsidR="00CF14BB" w:rsidRPr="00FA3955">
        <w:rPr>
          <w:rFonts w:ascii="Arial" w:hAnsi="Arial" w:cs="Arial"/>
          <w:color w:val="auto"/>
          <w:sz w:val="24"/>
          <w:szCs w:val="24"/>
        </w:rPr>
        <w:t xml:space="preserve"> </w:t>
      </w:r>
      <w:r w:rsidRPr="00FA3955">
        <w:rPr>
          <w:rFonts w:ascii="Arial" w:hAnsi="Arial" w:cs="Arial"/>
          <w:color w:val="auto"/>
          <w:sz w:val="24"/>
          <w:szCs w:val="24"/>
        </w:rPr>
        <w:t>or E(</w:t>
      </w:r>
      <w:r w:rsidRPr="00FA3955">
        <w:rPr>
          <w:rFonts w:ascii="Arial" w:hAnsi="Arial" w:cs="Arial"/>
          <w:i/>
          <w:color w:val="auto"/>
          <w:sz w:val="24"/>
          <w:szCs w:val="24"/>
        </w:rPr>
        <w:t>X</w:t>
      </w:r>
      <w:r w:rsidRPr="00FA3955">
        <w:rPr>
          <w:rFonts w:ascii="Arial" w:hAnsi="Arial" w:cs="Arial"/>
          <w:color w:val="auto"/>
          <w:sz w:val="24"/>
          <w:szCs w:val="24"/>
        </w:rPr>
        <w:t xml:space="preserve">) </w:t>
      </w:r>
      <w:r w:rsidR="00CF14BB" w:rsidRPr="00FA3955">
        <w:rPr>
          <w:rFonts w:ascii="Arial" w:hAnsi="Arial" w:cs="Arial"/>
          <w:color w:val="auto"/>
          <w:sz w:val="24"/>
          <w:szCs w:val="24"/>
        </w:rPr>
        <w:t xml:space="preserve">will </w:t>
      </w:r>
      <w:r w:rsidR="00CF14BB" w:rsidRPr="00FA3955">
        <w:rPr>
          <w:rFonts w:ascii="Arial" w:hAnsi="Arial" w:cs="Arial"/>
          <w:sz w:val="24"/>
          <w:szCs w:val="24"/>
        </w:rPr>
        <w:t xml:space="preserve">be given by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CF14BB" w:rsidRPr="00FA3955">
        <w:rPr>
          <w:rFonts w:ascii="Arial" w:hAnsi="Arial" w:cs="Arial"/>
          <w:sz w:val="24"/>
          <w:szCs w:val="24"/>
        </w:rPr>
        <w:t>.</w:t>
      </w:r>
    </w:p>
    <w:p w14:paraId="2EE3D18A" w14:textId="77777777" w:rsidR="000B48C1" w:rsidRPr="00FA3955" w:rsidRDefault="000B48C1" w:rsidP="000B48C1">
      <w:pPr>
        <w:pStyle w:val="textindented"/>
        <w:ind w:left="0" w:firstLine="0"/>
        <w:rPr>
          <w:rFonts w:ascii="Arial" w:hAnsi="Arial" w:cs="Arial"/>
          <w:sz w:val="24"/>
          <w:szCs w:val="24"/>
        </w:rPr>
      </w:pPr>
    </w:p>
    <w:p w14:paraId="5FCF3A7D" w14:textId="16934EDD" w:rsidR="00022FC8" w:rsidRPr="00FA3955" w:rsidRDefault="00022FC8" w:rsidP="000B48C1">
      <w:pPr>
        <w:pStyle w:val="textindented"/>
        <w:ind w:left="0" w:firstLine="0"/>
        <w:rPr>
          <w:rFonts w:ascii="Arial" w:hAnsi="Arial" w:cs="Arial"/>
          <w:sz w:val="24"/>
          <w:szCs w:val="24"/>
        </w:rPr>
      </w:pPr>
      <w:r w:rsidRPr="00FA3955">
        <w:rPr>
          <w:rFonts w:ascii="Arial" w:hAnsi="Arial" w:cs="Arial"/>
          <w:sz w:val="24"/>
          <w:szCs w:val="24"/>
        </w:rPr>
        <w:t xml:space="preserve">Practice at calculating the expectation </w:t>
      </w:r>
      <w:r w:rsidR="009038A0" w:rsidRPr="009038A0">
        <w:rPr>
          <w:rFonts w:ascii="Arial" w:hAnsi="Arial" w:cs="Arial"/>
          <w:color w:val="FF0000"/>
          <w:sz w:val="24"/>
          <w:szCs w:val="24"/>
        </w:rPr>
        <w:t>c</w:t>
      </w:r>
      <w:r w:rsidRPr="009038A0">
        <w:rPr>
          <w:rFonts w:ascii="Arial" w:hAnsi="Arial" w:cs="Arial"/>
          <w:color w:val="FF0000"/>
          <w:sz w:val="24"/>
          <w:szCs w:val="24"/>
        </w:rPr>
        <w:t>ould</w:t>
      </w:r>
      <w:r w:rsidRPr="00FA3955">
        <w:rPr>
          <w:rFonts w:ascii="Arial" w:hAnsi="Arial" w:cs="Arial"/>
          <w:sz w:val="24"/>
          <w:szCs w:val="24"/>
        </w:rPr>
        <w:t xml:space="preserve"> be done first, allowing students to revise and develop their skills at substituting values into a formula.</w:t>
      </w:r>
      <w:r w:rsidR="00F54D87" w:rsidRPr="00FA3955">
        <w:rPr>
          <w:rFonts w:ascii="Arial" w:hAnsi="Arial" w:cs="Arial"/>
          <w:sz w:val="24"/>
          <w:szCs w:val="24"/>
        </w:rPr>
        <w:t xml:space="preserve"> </w:t>
      </w:r>
      <w:r w:rsidR="008F3ED6" w:rsidRPr="00FA3955">
        <w:rPr>
          <w:rFonts w:ascii="Arial" w:hAnsi="Arial" w:cs="Arial"/>
          <w:sz w:val="24"/>
          <w:szCs w:val="24"/>
        </w:rPr>
        <w:t>Once this has been mastered, the variance and standard deviation practice can follow.</w:t>
      </w:r>
      <w:r w:rsidR="00F54D87" w:rsidRPr="00FA3955">
        <w:rPr>
          <w:rFonts w:ascii="Arial" w:hAnsi="Arial" w:cs="Arial"/>
          <w:sz w:val="24"/>
          <w:szCs w:val="24"/>
        </w:rPr>
        <w:t xml:space="preserve"> </w:t>
      </w:r>
      <w:r w:rsidR="008F3ED6" w:rsidRPr="00FA3955">
        <w:rPr>
          <w:rFonts w:ascii="Arial" w:hAnsi="Arial" w:cs="Arial"/>
          <w:sz w:val="24"/>
          <w:szCs w:val="24"/>
        </w:rPr>
        <w:t xml:space="preserve">The skills portion of the sub-unit </w:t>
      </w:r>
      <w:r w:rsidR="009038A0" w:rsidRPr="009038A0">
        <w:rPr>
          <w:rFonts w:ascii="Arial" w:hAnsi="Arial" w:cs="Arial"/>
          <w:color w:val="FF0000"/>
          <w:sz w:val="24"/>
          <w:szCs w:val="24"/>
        </w:rPr>
        <w:t>c</w:t>
      </w:r>
      <w:r w:rsidR="008F3ED6" w:rsidRPr="009038A0">
        <w:rPr>
          <w:rFonts w:ascii="Arial" w:hAnsi="Arial" w:cs="Arial"/>
          <w:color w:val="FF0000"/>
          <w:sz w:val="24"/>
          <w:szCs w:val="24"/>
        </w:rPr>
        <w:t>ould</w:t>
      </w:r>
      <w:r w:rsidR="008F3ED6" w:rsidRPr="00FA3955">
        <w:rPr>
          <w:rFonts w:ascii="Arial" w:hAnsi="Arial" w:cs="Arial"/>
          <w:sz w:val="24"/>
          <w:szCs w:val="24"/>
        </w:rPr>
        <w:t xml:space="preserve"> finish with calculating both from a tabulated probability distribution.</w:t>
      </w:r>
      <w:r w:rsidR="00CF14BB" w:rsidRPr="00FA3955">
        <w:rPr>
          <w:rFonts w:ascii="Arial" w:hAnsi="Arial" w:cs="Arial"/>
          <w:sz w:val="24"/>
          <w:szCs w:val="24"/>
        </w:rPr>
        <w:t xml:space="preserve"> Check all answers using the statistics mode on the calculator.</w:t>
      </w:r>
      <w:r w:rsidR="00F54D87" w:rsidRPr="00FA3955">
        <w:rPr>
          <w:rFonts w:ascii="Arial" w:hAnsi="Arial" w:cs="Arial"/>
          <w:sz w:val="24"/>
          <w:szCs w:val="24"/>
        </w:rPr>
        <w:t xml:space="preserve"> </w:t>
      </w:r>
      <w:r w:rsidR="00CF14BB" w:rsidRPr="00FA3955">
        <w:rPr>
          <w:rFonts w:ascii="Arial" w:hAnsi="Arial" w:cs="Arial"/>
          <w:sz w:val="24"/>
          <w:szCs w:val="24"/>
        </w:rPr>
        <w:t xml:space="preserve">Unless summary statistics are given in a question, students </w:t>
      </w:r>
      <w:r w:rsidR="009038A0" w:rsidRPr="009038A0">
        <w:rPr>
          <w:rFonts w:ascii="Arial" w:hAnsi="Arial" w:cs="Arial"/>
          <w:color w:val="FF0000"/>
          <w:sz w:val="24"/>
          <w:szCs w:val="24"/>
        </w:rPr>
        <w:t>c</w:t>
      </w:r>
      <w:r w:rsidR="00CF14BB" w:rsidRPr="009038A0">
        <w:rPr>
          <w:rFonts w:ascii="Arial" w:hAnsi="Arial" w:cs="Arial"/>
          <w:color w:val="FF0000"/>
          <w:sz w:val="24"/>
          <w:szCs w:val="24"/>
        </w:rPr>
        <w:t xml:space="preserve">ould </w:t>
      </w:r>
      <w:r w:rsidR="00CF14BB" w:rsidRPr="00FA3955">
        <w:rPr>
          <w:rFonts w:ascii="Arial" w:hAnsi="Arial" w:cs="Arial"/>
          <w:sz w:val="24"/>
          <w:szCs w:val="24"/>
        </w:rPr>
        <w:t xml:space="preserve">use the calculator when </w:t>
      </w:r>
      <w:r w:rsidR="002A597B" w:rsidRPr="00FA3955">
        <w:rPr>
          <w:rFonts w:ascii="Arial" w:hAnsi="Arial" w:cs="Arial"/>
          <w:sz w:val="24"/>
          <w:szCs w:val="24"/>
        </w:rPr>
        <w:t>determining the expectation and variance from a tabulated probability distribution.</w:t>
      </w:r>
    </w:p>
    <w:p w14:paraId="60123796" w14:textId="77777777" w:rsidR="000B48C1" w:rsidRPr="00FA3955" w:rsidRDefault="000B48C1" w:rsidP="000B48C1">
      <w:pPr>
        <w:spacing w:after="0"/>
        <w:rPr>
          <w:rFonts w:ascii="Arial" w:hAnsi="Arial" w:cs="Arial"/>
          <w:sz w:val="24"/>
          <w:szCs w:val="24"/>
        </w:rPr>
      </w:pPr>
    </w:p>
    <w:p w14:paraId="2C03BACF" w14:textId="77777777" w:rsidR="008F3ED6" w:rsidRPr="00FA3955" w:rsidRDefault="008F3ED6" w:rsidP="00454A13">
      <w:pPr>
        <w:rPr>
          <w:rFonts w:ascii="Arial" w:hAnsi="Arial" w:cs="Arial"/>
          <w:color w:val="auto"/>
          <w:sz w:val="24"/>
          <w:szCs w:val="24"/>
        </w:rPr>
      </w:pPr>
      <w:r w:rsidRPr="00FA3955">
        <w:rPr>
          <w:rFonts w:ascii="Arial" w:hAnsi="Arial" w:cs="Arial"/>
          <w:sz w:val="24"/>
          <w:szCs w:val="24"/>
        </w:rPr>
        <w:t xml:space="preserve">When introducing context, the correct terminology should be used as well as phrases such as “the </w:t>
      </w:r>
      <w:r w:rsidRPr="00FA3955">
        <w:rPr>
          <w:rFonts w:ascii="Arial" w:hAnsi="Arial" w:cs="Arial"/>
          <w:color w:val="auto"/>
          <w:sz w:val="24"/>
          <w:szCs w:val="24"/>
        </w:rPr>
        <w:t>expected value”.</w:t>
      </w:r>
    </w:p>
    <w:p w14:paraId="5E17D423" w14:textId="77777777" w:rsidR="00182B20" w:rsidRDefault="00182B20">
      <w:pPr>
        <w:rPr>
          <w:rFonts w:ascii="Arial" w:hAnsi="Arial" w:cs="Arial"/>
          <w:b/>
          <w:color w:val="auto"/>
          <w:sz w:val="24"/>
          <w:szCs w:val="24"/>
        </w:rPr>
      </w:pPr>
      <w:r>
        <w:rPr>
          <w:rFonts w:ascii="Arial" w:hAnsi="Arial" w:cs="Arial"/>
          <w:b/>
          <w:color w:val="auto"/>
          <w:sz w:val="24"/>
          <w:szCs w:val="24"/>
        </w:rPr>
        <w:br w:type="page"/>
      </w:r>
    </w:p>
    <w:p w14:paraId="2622522B" w14:textId="4AA0D2AA" w:rsidR="002A597B" w:rsidRPr="00E46008" w:rsidRDefault="00E46008" w:rsidP="00454A13">
      <w:pPr>
        <w:rPr>
          <w:rFonts w:ascii="Arial" w:hAnsi="Arial" w:cs="Arial"/>
          <w:bCs/>
          <w:color w:val="auto"/>
          <w:sz w:val="24"/>
          <w:szCs w:val="24"/>
        </w:rPr>
      </w:pPr>
      <w:r w:rsidRPr="00E46008">
        <w:rPr>
          <w:rFonts w:ascii="Arial" w:hAnsi="Arial" w:cs="Arial"/>
          <w:bCs/>
          <w:color w:val="auto"/>
          <w:sz w:val="24"/>
          <w:szCs w:val="24"/>
        </w:rPr>
        <w:lastRenderedPageBreak/>
        <w:t>It is advisable to revise</w:t>
      </w:r>
      <w:r w:rsidR="002A597B" w:rsidRPr="00E46008">
        <w:rPr>
          <w:rFonts w:ascii="Arial" w:hAnsi="Arial" w:cs="Arial"/>
          <w:bCs/>
          <w:color w:val="auto"/>
          <w:sz w:val="24"/>
          <w:szCs w:val="24"/>
        </w:rPr>
        <w:t xml:space="preserve"> linear scaling from </w:t>
      </w:r>
      <w:hyperlink w:anchor="Unit1" w:history="1">
        <w:r w:rsidR="002A597B" w:rsidRPr="00E46008">
          <w:rPr>
            <w:rStyle w:val="Hyperlink"/>
            <w:rFonts w:ascii="Arial" w:hAnsi="Arial" w:cs="Arial"/>
            <w:bCs/>
            <w:color w:val="auto"/>
            <w:sz w:val="24"/>
            <w:szCs w:val="24"/>
          </w:rPr>
          <w:t>Unit 1</w:t>
        </w:r>
      </w:hyperlink>
      <w:r w:rsidR="002A597B" w:rsidRPr="00E46008">
        <w:rPr>
          <w:rFonts w:ascii="Arial" w:hAnsi="Arial" w:cs="Arial"/>
          <w:bCs/>
          <w:color w:val="auto"/>
          <w:sz w:val="24"/>
          <w:szCs w:val="24"/>
        </w:rPr>
        <w:t>.</w:t>
      </w:r>
    </w:p>
    <w:p w14:paraId="0DB71397" w14:textId="59ED22CE" w:rsidR="002A597B" w:rsidRPr="00FA3955" w:rsidRDefault="002A597B" w:rsidP="00454A13">
      <w:pPr>
        <w:rPr>
          <w:rFonts w:ascii="Arial" w:hAnsi="Arial" w:cs="Arial"/>
          <w:bCs/>
          <w:color w:val="auto"/>
          <w:sz w:val="24"/>
          <w:szCs w:val="24"/>
        </w:rPr>
      </w:pPr>
      <w:r w:rsidRPr="00FA3955">
        <w:rPr>
          <w:rFonts w:ascii="Arial" w:hAnsi="Arial" w:cs="Arial"/>
          <w:bCs/>
          <w:color w:val="auto"/>
          <w:sz w:val="24"/>
          <w:szCs w:val="24"/>
        </w:rPr>
        <w:t xml:space="preserve">If </w:t>
      </w:r>
      <m:oMath>
        <m:r>
          <w:rPr>
            <w:rFonts w:ascii="Cambria Math" w:hAnsi="Cambria Math" w:cs="Arial"/>
            <w:color w:val="auto"/>
            <w:sz w:val="24"/>
            <w:szCs w:val="24"/>
          </w:rPr>
          <m:t>y=ax+b</m:t>
        </m:r>
      </m:oMath>
      <w:r w:rsidRPr="00FA3955">
        <w:rPr>
          <w:rFonts w:ascii="Arial" w:hAnsi="Arial" w:cs="Arial"/>
          <w:bCs/>
          <w:color w:val="auto"/>
          <w:sz w:val="24"/>
          <w:szCs w:val="24"/>
        </w:rPr>
        <w:t xml:space="preserve"> then</w:t>
      </w:r>
      <w:r w:rsidR="00F54D87" w:rsidRPr="00FA3955">
        <w:rPr>
          <w:rFonts w:ascii="Arial" w:hAnsi="Arial" w:cs="Arial"/>
          <w:bCs/>
          <w:color w:val="auto"/>
          <w:sz w:val="24"/>
          <w:szCs w:val="24"/>
        </w:rPr>
        <w:t xml:space="preserve"> </w:t>
      </w:r>
      <m:oMath>
        <m:acc>
          <m:accPr>
            <m:chr m:val="̅"/>
            <m:ctrlPr>
              <w:rPr>
                <w:rFonts w:ascii="Cambria Math" w:hAnsi="Cambria Math" w:cs="Arial"/>
                <w:bCs/>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=a</m:t>
        </m:r>
        <m:acc>
          <m:accPr>
            <m:chr m:val="̅"/>
            <m:ctrlPr>
              <w:rPr>
                <w:rFonts w:ascii="Cambria Math" w:hAnsi="Cambria Math" w:cs="Arial"/>
                <w:bCs/>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+b</m:t>
        </m:r>
        <m:r>
          <m:rPr>
            <m:sty m:val="p"/>
          </m:rPr>
          <w:rPr>
            <w:rFonts w:ascii="Cambria Math" w:hAnsi="Cambria Math" w:cs="Arial"/>
            <w:color w:val="auto"/>
            <w:sz w:val="24"/>
            <w:szCs w:val="24"/>
          </w:rPr>
          <m:t xml:space="preserve"> </m:t>
        </m:r>
        <m:r>
          <w:rPr>
            <w:rFonts w:ascii="Cambria Math" w:hAnsi="Cambria Math" w:cs="Arial"/>
            <w:color w:val="auto"/>
            <w:sz w:val="24"/>
            <w:szCs w:val="24"/>
          </w:rPr>
          <m:t xml:space="preserve"> </m:t>
        </m:r>
        <m:r>
          <m:rPr>
            <m:sty m:val="p"/>
          </m:rPr>
          <w:rPr>
            <w:rFonts w:ascii="Cambria Math" w:hAnsi="Cambria Math" w:cs="Arial"/>
            <w:color w:val="auto"/>
            <w:sz w:val="24"/>
            <w:szCs w:val="24"/>
          </w:rPr>
          <m:t xml:space="preserve"> and</m:t>
        </m:r>
        <m:r>
          <w:rPr>
            <w:rFonts w:ascii="Cambria Math" w:hAnsi="Cambria Math" w:cs="Arial"/>
            <w:color w:val="auto"/>
            <w:sz w:val="24"/>
            <w:szCs w:val="24"/>
          </w:rPr>
          <m:t xml:space="preserve">  </m:t>
        </m:r>
        <m:sSubSup>
          <m:sSubSupPr>
            <m:ctrlPr>
              <w:rPr>
                <w:rFonts w:ascii="Cambria Math" w:hAnsi="Cambria Math" w:cs="Arial"/>
                <w:bCs/>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r>
          <w:rPr>
            <w:rFonts w:ascii="Cambria Math" w:hAnsi="Cambria Math" w:cs="Arial"/>
            <w:color w:val="auto"/>
            <w:sz w:val="24"/>
            <w:szCs w:val="24"/>
          </w:rPr>
          <m:t>=</m:t>
        </m:r>
        <m:sSup>
          <m:sSupPr>
            <m:ctrlPr>
              <w:rPr>
                <w:rFonts w:ascii="Cambria Math" w:hAnsi="Cambria Math" w:cs="Arial"/>
                <w:bCs/>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sSubSup>
          <m:sSubSupPr>
            <m:ctrlPr>
              <w:rPr>
                <w:rFonts w:ascii="Cambria Math" w:hAnsi="Cambria Math" w:cs="Arial"/>
                <w:bCs/>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oMath>
      <w:r w:rsidR="00F54D87" w:rsidRPr="00FA3955">
        <w:rPr>
          <w:rFonts w:ascii="Arial" w:hAnsi="Arial" w:cs="Arial"/>
          <w:bCs/>
          <w:color w:val="auto"/>
          <w:sz w:val="24"/>
          <w:szCs w:val="24"/>
        </w:rPr>
        <w:t xml:space="preserve"> </w:t>
      </w:r>
      <w:r w:rsidR="006474A7" w:rsidRPr="00FA3955">
        <w:rPr>
          <w:rFonts w:ascii="Arial" w:hAnsi="Arial" w:cs="Arial"/>
          <w:bCs/>
          <w:color w:val="auto"/>
          <w:sz w:val="24"/>
          <w:szCs w:val="24"/>
        </w:rPr>
        <w:t xml:space="preserve"> </w:t>
      </w:r>
      <w:r w:rsidR="001349C6" w:rsidRPr="00FA3955">
        <w:rPr>
          <w:rFonts w:ascii="Arial" w:hAnsi="Arial" w:cs="Arial"/>
          <w:bCs/>
          <w:color w:val="auto"/>
          <w:sz w:val="24"/>
          <w:szCs w:val="24"/>
        </w:rPr>
        <w:t>or</w:t>
      </w:r>
      <w:r w:rsidRPr="00FA3955">
        <w:rPr>
          <w:rFonts w:ascii="Arial" w:hAnsi="Arial" w:cs="Arial"/>
          <w:bCs/>
          <w:color w:val="auto"/>
          <w:sz w:val="24"/>
          <w:szCs w:val="24"/>
        </w:rPr>
        <w:t xml:space="preserve"> </w:t>
      </w:r>
      <m:oMath>
        <m:sSub>
          <m:sSubPr>
            <m:ctrlPr>
              <w:rPr>
                <w:rFonts w:ascii="Cambria Math" w:hAnsi="Cambria Math" w:cs="Arial"/>
                <w:bCs/>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y</m:t>
            </m:r>
          </m:sub>
        </m:sSub>
        <m:r>
          <w:rPr>
            <w:rFonts w:ascii="Cambria Math" w:hAnsi="Cambria Math" w:cs="Arial"/>
            <w:color w:val="auto"/>
            <w:sz w:val="24"/>
            <w:szCs w:val="24"/>
          </w:rPr>
          <m:t>=a</m:t>
        </m:r>
        <m:sSub>
          <m:sSubPr>
            <m:ctrlPr>
              <w:rPr>
                <w:rFonts w:ascii="Cambria Math" w:hAnsi="Cambria Math" w:cs="Arial"/>
                <w:bCs/>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Pr="00FA3955">
        <w:rPr>
          <w:rFonts w:ascii="Arial" w:hAnsi="Arial" w:cs="Arial"/>
          <w:bCs/>
          <w:color w:val="auto"/>
          <w:sz w:val="24"/>
          <w:szCs w:val="24"/>
        </w:rPr>
        <w:t>.</w:t>
      </w:r>
    </w:p>
    <w:p w14:paraId="437744C6" w14:textId="126DF100" w:rsidR="002A597B" w:rsidRPr="00FA3955" w:rsidRDefault="002A597B" w:rsidP="00454A13">
      <w:pPr>
        <w:rPr>
          <w:rFonts w:ascii="Arial" w:hAnsi="Arial" w:cs="Arial"/>
          <w:bCs/>
          <w:color w:val="auto"/>
          <w:sz w:val="24"/>
          <w:szCs w:val="24"/>
        </w:rPr>
      </w:pPr>
      <w:r w:rsidRPr="00FA3955">
        <w:rPr>
          <w:rFonts w:ascii="Arial" w:hAnsi="Arial" w:cs="Arial"/>
          <w:bCs/>
          <w:color w:val="auto"/>
          <w:sz w:val="24"/>
          <w:szCs w:val="24"/>
        </w:rPr>
        <w:t xml:space="preserve">Students must appreciate that the same will be true for the theoretical equivalents: </w:t>
      </w:r>
      <w:r w:rsidR="009A06AF" w:rsidRPr="00FA3955">
        <w:rPr>
          <w:rFonts w:ascii="Arial" w:hAnsi="Arial" w:cs="Arial"/>
          <w:bCs/>
          <w:color w:val="auto"/>
          <w:sz w:val="24"/>
          <w:szCs w:val="24"/>
        </w:rPr>
        <w:br/>
      </w:r>
      <w:r w:rsidRPr="00FA3955">
        <w:rPr>
          <w:rFonts w:ascii="Arial" w:hAnsi="Arial" w:cs="Arial"/>
          <w:bCs/>
          <w:color w:val="auto"/>
          <w:sz w:val="24"/>
          <w:szCs w:val="24"/>
        </w:rPr>
        <w:t xml:space="preserve"> If </w:t>
      </w:r>
      <m:oMath>
        <m:r>
          <w:rPr>
            <w:rFonts w:ascii="Cambria Math" w:hAnsi="Cambria Math" w:cs="Arial"/>
            <w:color w:val="auto"/>
            <w:sz w:val="24"/>
            <w:szCs w:val="24"/>
          </w:rPr>
          <m:t>Y=aX+b</m:t>
        </m:r>
      </m:oMath>
      <w:r w:rsidRPr="00FA3955">
        <w:rPr>
          <w:rFonts w:ascii="Arial" w:hAnsi="Arial" w:cs="Arial"/>
          <w:bCs/>
          <w:color w:val="auto"/>
          <w:sz w:val="24"/>
          <w:szCs w:val="24"/>
        </w:rPr>
        <w:t xml:space="preserve"> then </w:t>
      </w:r>
      <m:oMath>
        <m:r>
          <m:rPr>
            <m:sty m:val="p"/>
          </m:rPr>
          <w:rPr>
            <w:rFonts w:ascii="Cambria Math" w:hAnsi="Cambria Math" w:cs="Arial"/>
            <w:color w:val="auto"/>
            <w:sz w:val="24"/>
            <w:szCs w:val="24"/>
          </w:rPr>
          <m:t>E</m:t>
        </m:r>
        <m:d>
          <m:dPr>
            <m:ctrlPr>
              <w:rPr>
                <w:rFonts w:ascii="Cambria Math" w:hAnsi="Cambria Math" w:cs="Arial"/>
                <w:bCs/>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=a</m:t>
        </m:r>
        <m:r>
          <m:rPr>
            <m:sty m:val="p"/>
          </m:rPr>
          <w:rPr>
            <w:rFonts w:ascii="Cambria Math" w:hAnsi="Cambria Math" w:cs="Arial"/>
            <w:color w:val="auto"/>
            <w:sz w:val="24"/>
            <w:szCs w:val="24"/>
          </w:rPr>
          <m:t>E</m:t>
        </m:r>
        <m:d>
          <m:dPr>
            <m:ctrlPr>
              <w:rPr>
                <w:rFonts w:ascii="Cambria Math" w:hAnsi="Cambria Math" w:cs="Arial"/>
                <w:bCs/>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oMath>
      <w:r w:rsidRPr="00FA3955">
        <w:rPr>
          <w:rFonts w:ascii="Arial" w:hAnsi="Arial" w:cs="Arial"/>
          <w:bCs/>
          <w:color w:val="auto"/>
          <w:sz w:val="24"/>
          <w:szCs w:val="24"/>
        </w:rPr>
        <w:t xml:space="preserve"> and </w:t>
      </w:r>
      <m:oMath>
        <m:r>
          <m:rPr>
            <m:sty m:val="p"/>
          </m:rPr>
          <w:rPr>
            <w:rFonts w:ascii="Cambria Math" w:hAnsi="Cambria Math" w:cs="Arial"/>
            <w:color w:val="auto"/>
            <w:sz w:val="24"/>
            <w:szCs w:val="24"/>
          </w:rPr>
          <m:t>Var</m:t>
        </m:r>
        <m:d>
          <m:dPr>
            <m:ctrlPr>
              <w:rPr>
                <w:rFonts w:ascii="Cambria Math" w:hAnsi="Cambria Math" w:cs="Arial"/>
                <w:bCs/>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m:t>
        </m:r>
        <m:sSup>
          <m:sSupPr>
            <m:ctrlPr>
              <w:rPr>
                <w:rFonts w:ascii="Cambria Math" w:hAnsi="Cambria Math" w:cs="Arial"/>
                <w:bCs/>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r>
          <w:rPr>
            <w:rFonts w:ascii="Cambria Math" w:hAnsi="Cambria Math" w:cs="Arial"/>
            <w:color w:val="auto"/>
            <w:sz w:val="24"/>
            <w:szCs w:val="24"/>
          </w:rPr>
          <m:t>(Y)</m:t>
        </m:r>
      </m:oMath>
      <w:r w:rsidRPr="00FA3955">
        <w:rPr>
          <w:rFonts w:ascii="Arial" w:hAnsi="Arial" w:cs="Arial"/>
          <w:bCs/>
          <w:color w:val="auto"/>
          <w:sz w:val="24"/>
          <w:szCs w:val="24"/>
        </w:rPr>
        <w:t>.</w:t>
      </w:r>
    </w:p>
    <w:p w14:paraId="2C8B5F67" w14:textId="3E251617" w:rsidR="00170E1C" w:rsidRPr="00F84CB4" w:rsidRDefault="00170E1C" w:rsidP="00454A13">
      <w:pPr>
        <w:rPr>
          <w:rFonts w:ascii="Arial" w:hAnsi="Arial" w:cs="Arial"/>
          <w:bCs/>
          <w:color w:val="FF0000"/>
          <w:sz w:val="24"/>
          <w:szCs w:val="24"/>
        </w:rPr>
      </w:pPr>
      <w:bookmarkStart w:id="32" w:name="_Hlk190342846"/>
      <w:r w:rsidRPr="00F84CB4">
        <w:rPr>
          <w:rFonts w:ascii="Arial" w:hAnsi="Arial" w:cs="Arial"/>
          <w:bCs/>
          <w:color w:val="FF0000"/>
          <w:sz w:val="24"/>
          <w:szCs w:val="24"/>
        </w:rPr>
        <w:t xml:space="preserve">Alternatively, </w:t>
      </w:r>
      <w:r w:rsidR="00D12C28">
        <w:rPr>
          <w:rFonts w:ascii="Arial" w:hAnsi="Arial" w:cs="Arial"/>
          <w:bCs/>
          <w:color w:val="FF0000"/>
          <w:sz w:val="24"/>
          <w:szCs w:val="24"/>
        </w:rPr>
        <w:t>students</w:t>
      </w:r>
      <w:r w:rsidRPr="00F84CB4">
        <w:rPr>
          <w:rFonts w:ascii="Arial" w:hAnsi="Arial" w:cs="Arial"/>
          <w:bCs/>
          <w:color w:val="FF0000"/>
          <w:sz w:val="24"/>
          <w:szCs w:val="24"/>
        </w:rPr>
        <w:t xml:space="preserve"> may “linearly scale” the </w:t>
      </w:r>
      <w:r w:rsidRPr="00FA3955">
        <w:rPr>
          <w:rFonts w:ascii="Arial" w:hAnsi="Arial" w:cs="Arial"/>
          <w:bCs/>
          <w:i/>
          <w:iCs/>
          <w:color w:val="FF0000"/>
          <w:sz w:val="24"/>
          <w:szCs w:val="24"/>
        </w:rPr>
        <w:t>x</w:t>
      </w:r>
      <w:r w:rsidRPr="00F84CB4">
        <w:rPr>
          <w:rFonts w:ascii="Arial" w:hAnsi="Arial" w:cs="Arial"/>
          <w:bCs/>
          <w:color w:val="FF0000"/>
          <w:sz w:val="24"/>
          <w:szCs w:val="24"/>
        </w:rPr>
        <w:t xml:space="preserve"> values in a probability distribution table and use the calculator to find the mean and variance of the linearly scaled variable.</w:t>
      </w:r>
    </w:p>
    <w:bookmarkEnd w:id="32"/>
    <w:p w14:paraId="095301D7"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OPPORTUNITIES FOR EMBEDDING THE SEC</w:t>
      </w:r>
    </w:p>
    <w:p w14:paraId="507A45CF" w14:textId="77777777" w:rsidR="00BC4765" w:rsidRPr="00FA3955" w:rsidRDefault="008F3ED6" w:rsidP="00454A13">
      <w:pPr>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ab/>
      </w:r>
      <w:r w:rsidR="007D1F0D" w:rsidRPr="00FA3955">
        <w:rPr>
          <w:rFonts w:ascii="Arial" w:hAnsi="Arial" w:cs="Arial"/>
          <w:sz w:val="24"/>
          <w:szCs w:val="24"/>
        </w:rPr>
        <w:t>I</w:t>
      </w:r>
      <w:r w:rsidRPr="00FA3955">
        <w:rPr>
          <w:rFonts w:ascii="Arial" w:hAnsi="Arial" w:cs="Arial"/>
          <w:sz w:val="24"/>
          <w:szCs w:val="24"/>
        </w:rPr>
        <w:t>nterpret</w:t>
      </w:r>
      <w:r w:rsidR="007D1F0D" w:rsidRPr="00FA3955">
        <w:rPr>
          <w:rFonts w:ascii="Arial" w:hAnsi="Arial" w:cs="Arial"/>
          <w:sz w:val="24"/>
          <w:szCs w:val="24"/>
        </w:rPr>
        <w:t>ing</w:t>
      </w:r>
      <w:r w:rsidRPr="00FA3955">
        <w:rPr>
          <w:rFonts w:ascii="Arial" w:hAnsi="Arial" w:cs="Arial"/>
          <w:sz w:val="24"/>
          <w:szCs w:val="24"/>
        </w:rPr>
        <w:t xml:space="preserve"> the expected value and standard deviation in</w:t>
      </w:r>
      <w:r w:rsidR="00BC4765" w:rsidRPr="00FA3955">
        <w:rPr>
          <w:rFonts w:ascii="Arial" w:hAnsi="Arial" w:cs="Arial"/>
          <w:sz w:val="24"/>
          <w:szCs w:val="24"/>
        </w:rPr>
        <w:t xml:space="preserve"> context. </w:t>
      </w:r>
    </w:p>
    <w:p w14:paraId="7DD4F295" w14:textId="77777777" w:rsidR="00BC4765" w:rsidRPr="00FA3955" w:rsidRDefault="00BC4765" w:rsidP="00454A13">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r>
      <w:r w:rsidR="002A597B" w:rsidRPr="00FA3955">
        <w:rPr>
          <w:rFonts w:ascii="Arial" w:hAnsi="Arial" w:cs="Arial"/>
          <w:sz w:val="24"/>
          <w:szCs w:val="24"/>
        </w:rPr>
        <w:t>Reaching</w:t>
      </w:r>
      <w:r w:rsidRPr="00FA3955">
        <w:rPr>
          <w:rFonts w:ascii="Arial" w:hAnsi="Arial" w:cs="Arial"/>
          <w:sz w:val="24"/>
          <w:szCs w:val="24"/>
        </w:rPr>
        <w:t xml:space="preserve"> conclusions based on interpretation of these numerical </w:t>
      </w:r>
      <w:proofErr w:type="gramStart"/>
      <w:r w:rsidRPr="00FA3955">
        <w:rPr>
          <w:rFonts w:ascii="Arial" w:hAnsi="Arial" w:cs="Arial"/>
          <w:sz w:val="24"/>
          <w:szCs w:val="24"/>
        </w:rPr>
        <w:t>measures, and</w:t>
      </w:r>
      <w:proofErr w:type="gramEnd"/>
      <w:r w:rsidRPr="00FA3955">
        <w:rPr>
          <w:rFonts w:ascii="Arial" w:hAnsi="Arial" w:cs="Arial"/>
          <w:sz w:val="24"/>
          <w:szCs w:val="24"/>
        </w:rPr>
        <w:t xml:space="preserve"> using these conclusions as a basis of comparison or evidence </w:t>
      </w:r>
      <w:r w:rsidR="002A597B" w:rsidRPr="00FA3955">
        <w:rPr>
          <w:rFonts w:ascii="Arial" w:hAnsi="Arial" w:cs="Arial"/>
          <w:sz w:val="24"/>
          <w:szCs w:val="24"/>
        </w:rPr>
        <w:t>for</w:t>
      </w:r>
      <w:r w:rsidRPr="00FA3955">
        <w:rPr>
          <w:rFonts w:ascii="Arial" w:hAnsi="Arial" w:cs="Arial"/>
          <w:sz w:val="24"/>
          <w:szCs w:val="24"/>
        </w:rPr>
        <w:t xml:space="preserve"> refutation.</w:t>
      </w:r>
    </w:p>
    <w:p w14:paraId="7A4A63E2" w14:textId="77777777" w:rsidR="00FF4465" w:rsidRPr="00FA3955" w:rsidRDefault="00FF4465" w:rsidP="00454A13">
      <w:pPr>
        <w:pBdr>
          <w:bottom w:val="single" w:sz="6" w:space="1" w:color="auto"/>
        </w:pBdr>
        <w:rPr>
          <w:rFonts w:ascii="Arial" w:hAnsi="Arial" w:cs="Arial"/>
          <w:b/>
          <w:sz w:val="24"/>
          <w:szCs w:val="24"/>
        </w:rPr>
      </w:pPr>
    </w:p>
    <w:p w14:paraId="26EE4836" w14:textId="13CEF4BB" w:rsidR="00FF4465" w:rsidRPr="00FA3955" w:rsidRDefault="00FF4465" w:rsidP="00454A13">
      <w:pPr>
        <w:rPr>
          <w:rFonts w:ascii="Arial" w:hAnsi="Arial" w:cs="Arial"/>
          <w:b/>
          <w:color w:val="FF0000"/>
          <w:sz w:val="24"/>
          <w:szCs w:val="24"/>
        </w:rPr>
      </w:pPr>
      <w:r w:rsidRPr="00FA3955">
        <w:rPr>
          <w:rFonts w:ascii="Arial" w:hAnsi="Arial" w:cs="Arial"/>
          <w:b/>
          <w:color w:val="FF0000"/>
          <w:sz w:val="24"/>
          <w:szCs w:val="24"/>
        </w:rPr>
        <w:t>Exemplar</w:t>
      </w:r>
    </w:p>
    <w:p w14:paraId="6D6B3CE8" w14:textId="777923C4" w:rsidR="00BC4765" w:rsidRPr="00FA3955" w:rsidRDefault="008F3ED6" w:rsidP="00454A13">
      <w:pPr>
        <w:pBdr>
          <w:bottom w:val="single" w:sz="6" w:space="1" w:color="auto"/>
        </w:pBdr>
        <w:rPr>
          <w:rFonts w:ascii="Arial" w:hAnsi="Arial" w:cs="Arial"/>
          <w:i/>
          <w:sz w:val="24"/>
          <w:szCs w:val="24"/>
        </w:rPr>
      </w:pPr>
      <w:r w:rsidRPr="00FA3955">
        <w:rPr>
          <w:rFonts w:ascii="Arial" w:hAnsi="Arial" w:cs="Arial"/>
          <w:b/>
          <w:sz w:val="24"/>
          <w:szCs w:val="24"/>
        </w:rPr>
        <w:t>The head coach of a wheelchair basketball team training for the next Paralympic</w:t>
      </w:r>
      <w:r w:rsidR="00BC4765" w:rsidRPr="00FA3955">
        <w:rPr>
          <w:rFonts w:ascii="Arial" w:hAnsi="Arial" w:cs="Arial"/>
          <w:b/>
          <w:sz w:val="24"/>
          <w:szCs w:val="24"/>
        </w:rPr>
        <w:t xml:space="preserve"> games </w:t>
      </w:r>
      <w:r w:rsidRPr="00FA3955">
        <w:rPr>
          <w:rFonts w:ascii="Arial" w:hAnsi="Arial" w:cs="Arial"/>
          <w:b/>
          <w:sz w:val="24"/>
          <w:szCs w:val="24"/>
        </w:rPr>
        <w:t>want</w:t>
      </w:r>
      <w:r w:rsidR="00BC4765" w:rsidRPr="00FA3955">
        <w:rPr>
          <w:rFonts w:ascii="Arial" w:hAnsi="Arial" w:cs="Arial"/>
          <w:b/>
          <w:sz w:val="24"/>
          <w:szCs w:val="24"/>
        </w:rPr>
        <w:t>s</w:t>
      </w:r>
      <w:r w:rsidRPr="00FA3955">
        <w:rPr>
          <w:rFonts w:ascii="Arial" w:hAnsi="Arial" w:cs="Arial"/>
          <w:b/>
          <w:sz w:val="24"/>
          <w:szCs w:val="24"/>
        </w:rPr>
        <w:t xml:space="preserve"> to analyse the team’s previous performances.</w:t>
      </w:r>
      <w:r w:rsidR="00F54D87" w:rsidRPr="00FA3955">
        <w:rPr>
          <w:rFonts w:ascii="Arial" w:hAnsi="Arial" w:cs="Arial"/>
          <w:b/>
          <w:sz w:val="24"/>
          <w:szCs w:val="24"/>
        </w:rPr>
        <w:t xml:space="preserve"> </w:t>
      </w:r>
      <w:r w:rsidRPr="00FA3955">
        <w:rPr>
          <w:rFonts w:ascii="Arial" w:hAnsi="Arial" w:cs="Arial"/>
          <w:b/>
          <w:sz w:val="24"/>
          <w:szCs w:val="24"/>
        </w:rPr>
        <w:t xml:space="preserve">The number of points scored </w:t>
      </w:r>
      <w:r w:rsidR="00BC4765" w:rsidRPr="00FA3955">
        <w:rPr>
          <w:rFonts w:ascii="Arial" w:hAnsi="Arial" w:cs="Arial"/>
          <w:b/>
          <w:sz w:val="24"/>
          <w:szCs w:val="24"/>
        </w:rPr>
        <w:t>per game</w:t>
      </w:r>
      <w:r w:rsidRPr="00FA3955">
        <w:rPr>
          <w:rFonts w:ascii="Arial" w:hAnsi="Arial" w:cs="Arial"/>
          <w:b/>
          <w:sz w:val="24"/>
          <w:szCs w:val="24"/>
        </w:rPr>
        <w:t xml:space="preserve"> over </w:t>
      </w:r>
      <w:r w:rsidR="002A597B" w:rsidRPr="00FA3955">
        <w:rPr>
          <w:rFonts w:ascii="Arial" w:hAnsi="Arial" w:cs="Arial"/>
          <w:b/>
          <w:sz w:val="24"/>
          <w:szCs w:val="24"/>
        </w:rPr>
        <w:t>many</w:t>
      </w:r>
      <w:r w:rsidRPr="00FA3955">
        <w:rPr>
          <w:rFonts w:ascii="Arial" w:hAnsi="Arial" w:cs="Arial"/>
          <w:b/>
          <w:sz w:val="24"/>
          <w:szCs w:val="24"/>
        </w:rPr>
        <w:t xml:space="preserve"> four-year training cycle</w:t>
      </w:r>
      <w:r w:rsidR="002A597B" w:rsidRPr="00FA3955">
        <w:rPr>
          <w:rFonts w:ascii="Arial" w:hAnsi="Arial" w:cs="Arial"/>
          <w:b/>
          <w:sz w:val="24"/>
          <w:szCs w:val="24"/>
        </w:rPr>
        <w:t>s</w:t>
      </w:r>
      <w:r w:rsidRPr="00FA3955">
        <w:rPr>
          <w:rFonts w:ascii="Arial" w:hAnsi="Arial" w:cs="Arial"/>
          <w:b/>
          <w:sz w:val="24"/>
          <w:szCs w:val="24"/>
        </w:rPr>
        <w:t xml:space="preserve"> is recorded as a discrete random variable.</w:t>
      </w:r>
      <w:r w:rsidR="00F54D87" w:rsidRPr="00FA3955">
        <w:rPr>
          <w:rFonts w:ascii="Arial" w:hAnsi="Arial" w:cs="Arial"/>
          <w:b/>
          <w:sz w:val="24"/>
          <w:szCs w:val="24"/>
        </w:rPr>
        <w:t xml:space="preserve"> </w:t>
      </w:r>
      <w:proofErr w:type="gramStart"/>
      <w:r w:rsidRPr="00FA3955">
        <w:rPr>
          <w:rFonts w:ascii="Arial" w:hAnsi="Arial" w:cs="Arial"/>
          <w:b/>
          <w:sz w:val="24"/>
          <w:szCs w:val="24"/>
        </w:rPr>
        <w:t>In order to</w:t>
      </w:r>
      <w:proofErr w:type="gramEnd"/>
      <w:r w:rsidRPr="00FA3955">
        <w:rPr>
          <w:rFonts w:ascii="Arial" w:hAnsi="Arial" w:cs="Arial"/>
          <w:b/>
          <w:sz w:val="24"/>
          <w:szCs w:val="24"/>
        </w:rPr>
        <w:t xml:space="preserve"> have a chance at qualifying, </w:t>
      </w:r>
      <w:r w:rsidR="00BC4765" w:rsidRPr="00FA3955">
        <w:rPr>
          <w:rFonts w:ascii="Arial" w:hAnsi="Arial" w:cs="Arial"/>
          <w:b/>
          <w:sz w:val="24"/>
          <w:szCs w:val="24"/>
        </w:rPr>
        <w:t>the team need to consistently average at least 8 points per game.</w:t>
      </w:r>
      <w:r w:rsidR="00F54D87" w:rsidRPr="00FA3955">
        <w:rPr>
          <w:rFonts w:ascii="Arial" w:hAnsi="Arial" w:cs="Arial"/>
          <w:b/>
          <w:sz w:val="24"/>
          <w:szCs w:val="24"/>
        </w:rPr>
        <w:t xml:space="preserve"> </w:t>
      </w:r>
      <w:r w:rsidR="00BC4765" w:rsidRPr="00FA3955">
        <w:rPr>
          <w:rFonts w:ascii="Arial" w:hAnsi="Arial" w:cs="Arial"/>
          <w:b/>
          <w:sz w:val="24"/>
          <w:szCs w:val="24"/>
        </w:rPr>
        <w:t>After a statistician is consulted, the calculated expected value is</w:t>
      </w:r>
      <w:r w:rsidR="002A597B" w:rsidRPr="00FA3955">
        <w:rPr>
          <w:rFonts w:ascii="Arial" w:hAnsi="Arial" w:cs="Arial"/>
          <w:b/>
          <w:sz w:val="24"/>
          <w:szCs w:val="24"/>
        </w:rPr>
        <w:t xml:space="preserve"> found to be</w:t>
      </w:r>
      <w:r w:rsidR="00BC4765" w:rsidRPr="00FA3955">
        <w:rPr>
          <w:rFonts w:ascii="Arial" w:hAnsi="Arial" w:cs="Arial"/>
          <w:b/>
          <w:sz w:val="24"/>
          <w:szCs w:val="24"/>
        </w:rPr>
        <w:t xml:space="preserve"> 9.4 and the standard deviation is 3.1.</w:t>
      </w:r>
      <w:r w:rsidR="00F54D87" w:rsidRPr="00FA3955">
        <w:rPr>
          <w:rFonts w:ascii="Arial" w:hAnsi="Arial" w:cs="Arial"/>
          <w:b/>
          <w:sz w:val="24"/>
          <w:szCs w:val="24"/>
        </w:rPr>
        <w:t xml:space="preserve"> </w:t>
      </w:r>
      <w:r w:rsidR="00BC4765" w:rsidRPr="00FA3955">
        <w:rPr>
          <w:rFonts w:ascii="Arial" w:hAnsi="Arial" w:cs="Arial"/>
          <w:b/>
          <w:sz w:val="24"/>
          <w:szCs w:val="24"/>
        </w:rPr>
        <w:t xml:space="preserve">The coach thinks that his team will qualify for the </w:t>
      </w:r>
      <w:r w:rsidR="002A597B" w:rsidRPr="00FA3955">
        <w:rPr>
          <w:rFonts w:ascii="Arial" w:hAnsi="Arial" w:cs="Arial"/>
          <w:b/>
          <w:sz w:val="24"/>
          <w:szCs w:val="24"/>
        </w:rPr>
        <w:t xml:space="preserve">next </w:t>
      </w:r>
      <w:r w:rsidR="00BC4765" w:rsidRPr="00FA3955">
        <w:rPr>
          <w:rFonts w:ascii="Arial" w:hAnsi="Arial" w:cs="Arial"/>
          <w:b/>
          <w:sz w:val="24"/>
          <w:szCs w:val="24"/>
        </w:rPr>
        <w:t>Paralympic games.</w:t>
      </w:r>
      <w:r w:rsidR="00F54D87" w:rsidRPr="00FA3955">
        <w:rPr>
          <w:rFonts w:ascii="Arial" w:hAnsi="Arial" w:cs="Arial"/>
          <w:b/>
          <w:sz w:val="24"/>
          <w:szCs w:val="24"/>
        </w:rPr>
        <w:t xml:space="preserve"> </w:t>
      </w:r>
      <w:r w:rsidR="00B6753F" w:rsidRPr="00FA3955">
        <w:rPr>
          <w:rFonts w:ascii="Arial" w:hAnsi="Arial" w:cs="Arial"/>
          <w:b/>
          <w:sz w:val="24"/>
          <w:szCs w:val="24"/>
        </w:rPr>
        <w:t>C</w:t>
      </w:r>
      <w:r w:rsidR="00BC4765" w:rsidRPr="00FA3955">
        <w:rPr>
          <w:rFonts w:ascii="Arial" w:hAnsi="Arial" w:cs="Arial"/>
          <w:b/>
          <w:sz w:val="24"/>
          <w:szCs w:val="24"/>
        </w:rPr>
        <w:t>omment on the coach’s claim.</w:t>
      </w:r>
      <w:r w:rsidR="00454A13" w:rsidRPr="00FA3955">
        <w:rPr>
          <w:rFonts w:ascii="Arial" w:hAnsi="Arial" w:cs="Arial"/>
          <w:b/>
          <w:sz w:val="24"/>
          <w:szCs w:val="24"/>
        </w:rPr>
        <w:br/>
      </w:r>
      <w:r w:rsidR="00BC4765" w:rsidRPr="00FA3955">
        <w:rPr>
          <w:rFonts w:ascii="Arial" w:hAnsi="Arial" w:cs="Arial"/>
          <w:i/>
          <w:sz w:val="24"/>
          <w:szCs w:val="24"/>
        </w:rPr>
        <w:t>The team scored an average of 9.4 points per gam</w:t>
      </w:r>
      <w:r w:rsidR="002A597B" w:rsidRPr="00FA3955">
        <w:rPr>
          <w:rFonts w:ascii="Arial" w:hAnsi="Arial" w:cs="Arial"/>
          <w:i/>
          <w:sz w:val="24"/>
          <w:szCs w:val="24"/>
        </w:rPr>
        <w:t>e in previous years</w:t>
      </w:r>
      <w:r w:rsidR="00B6753F" w:rsidRPr="00FA3955">
        <w:rPr>
          <w:rFonts w:ascii="Arial" w:hAnsi="Arial" w:cs="Arial"/>
          <w:i/>
          <w:sz w:val="24"/>
          <w:szCs w:val="24"/>
        </w:rPr>
        <w:t>, but the standard deviation of 3.1 indicates they could have scored as low as 6.3 points per game. Although they averaged over 8 points per game, it is not likely that they consistently scored this.</w:t>
      </w:r>
      <w:r w:rsidR="00F54D87" w:rsidRPr="00FA3955">
        <w:rPr>
          <w:rFonts w:ascii="Arial" w:hAnsi="Arial" w:cs="Arial"/>
          <w:i/>
          <w:sz w:val="24"/>
          <w:szCs w:val="24"/>
        </w:rPr>
        <w:t xml:space="preserve"> </w:t>
      </w:r>
      <w:r w:rsidR="00B6753F" w:rsidRPr="00FA3955">
        <w:rPr>
          <w:rFonts w:ascii="Arial" w:hAnsi="Arial" w:cs="Arial"/>
          <w:i/>
          <w:sz w:val="24"/>
          <w:szCs w:val="24"/>
        </w:rPr>
        <w:t>The coach may therefore be incorrect.</w:t>
      </w:r>
    </w:p>
    <w:p w14:paraId="460C7702"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 xml:space="preserve">COMMON </w:t>
      </w:r>
      <w:r w:rsidR="002A597B" w:rsidRPr="00FA3955">
        <w:rPr>
          <w:rFonts w:ascii="Arial" w:hAnsi="Arial" w:cs="Arial"/>
          <w:szCs w:val="24"/>
        </w:rPr>
        <w:t>AND POSSIBLE MISTAKES</w:t>
      </w:r>
    </w:p>
    <w:p w14:paraId="0A10AC58" w14:textId="77777777" w:rsidR="00AD7BD0" w:rsidRDefault="001C65BB" w:rsidP="006D5F82">
      <w:pPr>
        <w:pStyle w:val="ListParagraph"/>
        <w:numPr>
          <w:ilvl w:val="0"/>
          <w:numId w:val="121"/>
        </w:numPr>
        <w:rPr>
          <w:rFonts w:ascii="Arial" w:hAnsi="Arial" w:cs="Arial"/>
          <w:sz w:val="24"/>
          <w:szCs w:val="24"/>
        </w:rPr>
      </w:pPr>
      <w:r w:rsidRPr="00AD7BD0">
        <w:rPr>
          <w:rFonts w:ascii="Arial" w:hAnsi="Arial" w:cs="Arial"/>
          <w:sz w:val="24"/>
          <w:szCs w:val="24"/>
        </w:rPr>
        <w:t>Forgetting to square-</w:t>
      </w:r>
      <w:r w:rsidR="00535B13" w:rsidRPr="00AD7BD0">
        <w:rPr>
          <w:rFonts w:ascii="Arial" w:hAnsi="Arial" w:cs="Arial"/>
          <w:sz w:val="24"/>
          <w:szCs w:val="24"/>
        </w:rPr>
        <w:t>root the variance to obtain the standard deviation.</w:t>
      </w:r>
    </w:p>
    <w:p w14:paraId="673E62C3" w14:textId="70230200" w:rsidR="00160A4E" w:rsidRPr="00AD7BD0" w:rsidRDefault="002A597B" w:rsidP="006D5F82">
      <w:pPr>
        <w:pStyle w:val="ListParagraph"/>
        <w:numPr>
          <w:ilvl w:val="0"/>
          <w:numId w:val="121"/>
        </w:numPr>
        <w:rPr>
          <w:rFonts w:ascii="Arial" w:hAnsi="Arial" w:cs="Arial"/>
          <w:sz w:val="24"/>
          <w:szCs w:val="24"/>
        </w:rPr>
      </w:pPr>
      <w:r w:rsidRPr="00AD7BD0">
        <w:rPr>
          <w:rFonts w:ascii="Arial" w:hAnsi="Arial" w:cs="Arial"/>
          <w:bCs/>
          <w:color w:val="auto"/>
          <w:sz w:val="24"/>
          <w:szCs w:val="24"/>
        </w:rPr>
        <w:t xml:space="preserve">Using </w:t>
      </w:r>
      <m:oMath>
        <m:r>
          <m:rPr>
            <m:sty m:val="p"/>
          </m:rPr>
          <w:rPr>
            <w:rFonts w:ascii="Cambria Math" w:hAnsi="Cambria Math" w:cs="Arial"/>
            <w:color w:val="auto"/>
            <w:sz w:val="24"/>
            <w:szCs w:val="24"/>
          </w:rPr>
          <m:t>Var</m:t>
        </m:r>
        <m:d>
          <m:dPr>
            <m:ctrlPr>
              <w:rPr>
                <w:rFonts w:ascii="Cambria Math" w:hAnsi="Cambria Math" w:cs="Arial"/>
                <w:bCs/>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=a</m:t>
        </m:r>
        <m:r>
          <m:rPr>
            <m:sty m:val="p"/>
          </m:rPr>
          <w:rPr>
            <w:rFonts w:ascii="Cambria Math" w:hAnsi="Cambria Math" w:cs="Arial"/>
            <w:color w:val="auto"/>
            <w:sz w:val="24"/>
            <w:szCs w:val="24"/>
          </w:rPr>
          <m:t>Var</m:t>
        </m:r>
        <m:d>
          <m:dPr>
            <m:ctrlPr>
              <w:rPr>
                <w:rFonts w:ascii="Cambria Math" w:hAnsi="Cambria Math" w:cs="Arial"/>
                <w:bCs/>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oMath>
      <w:r w:rsidR="00382667" w:rsidRPr="00AD7BD0">
        <w:rPr>
          <w:rFonts w:ascii="Arial" w:hAnsi="Arial" w:cs="Arial"/>
          <w:bCs/>
          <w:color w:val="auto"/>
          <w:sz w:val="24"/>
          <w:szCs w:val="24"/>
        </w:rPr>
        <w:t xml:space="preserve"> </w:t>
      </w:r>
      <w:r w:rsidRPr="00AD7BD0">
        <w:rPr>
          <w:rFonts w:ascii="Arial" w:hAnsi="Arial" w:cs="Arial"/>
          <w:bCs/>
          <w:color w:val="auto"/>
          <w:sz w:val="24"/>
          <w:szCs w:val="24"/>
        </w:rPr>
        <w:t xml:space="preserve">or </w:t>
      </w:r>
      <m:oMath>
        <m:r>
          <w:rPr>
            <w:rFonts w:ascii="Cambria Math" w:hAnsi="Cambria Math" w:cs="Arial"/>
            <w:color w:val="auto"/>
            <w:sz w:val="24"/>
            <w:szCs w:val="24"/>
          </w:rPr>
          <m:t>a</m:t>
        </m:r>
        <m:r>
          <m:rPr>
            <m:sty m:val="p"/>
          </m:rPr>
          <w:rPr>
            <w:rFonts w:ascii="Cambria Math" w:hAnsi="Cambria Math" w:cs="Arial"/>
            <w:color w:val="auto"/>
            <w:sz w:val="24"/>
            <w:szCs w:val="24"/>
          </w:rPr>
          <m:t>Var</m:t>
        </m:r>
        <m:r>
          <w:rPr>
            <w:rFonts w:ascii="Cambria Math" w:hAnsi="Cambria Math" w:cs="Arial"/>
            <w:color w:val="auto"/>
            <w:sz w:val="24"/>
            <w:szCs w:val="24"/>
          </w:rPr>
          <m:t>(X)</m:t>
        </m:r>
      </m:oMath>
      <w:r w:rsidR="00670DD6" w:rsidRPr="00AD7BD0">
        <w:rPr>
          <w:rFonts w:ascii="Arial" w:hAnsi="Arial" w:cs="Arial"/>
          <w:bCs/>
          <w:color w:val="auto"/>
          <w:sz w:val="24"/>
          <w:szCs w:val="24"/>
        </w:rPr>
        <w:t xml:space="preserve"> </w:t>
      </w:r>
      <w:r w:rsidR="00670DD6" w:rsidRPr="00AD7BD0">
        <w:rPr>
          <w:rFonts w:ascii="Arial" w:hAnsi="Arial" w:cs="Arial"/>
          <w:bCs/>
          <w:color w:val="FF0000"/>
          <w:sz w:val="24"/>
          <w:szCs w:val="24"/>
        </w:rPr>
        <w:t xml:space="preserve">instead of </w:t>
      </w:r>
      <m:oMath>
        <m:sSup>
          <m:sSupPr>
            <m:ctrlPr>
              <w:rPr>
                <w:rFonts w:ascii="Cambria Math" w:hAnsi="Cambria Math" w:cs="Arial"/>
                <w:bCs/>
                <w:i/>
                <w:color w:val="FF0000"/>
                <w:sz w:val="24"/>
                <w:szCs w:val="24"/>
              </w:rPr>
            </m:ctrlPr>
          </m:sSupPr>
          <m:e>
            <m:r>
              <w:rPr>
                <w:rFonts w:ascii="Cambria Math" w:hAnsi="Cambria Math" w:cs="Arial"/>
                <w:color w:val="FF0000"/>
                <w:sz w:val="24"/>
                <w:szCs w:val="24"/>
              </w:rPr>
              <m:t>a</m:t>
            </m:r>
          </m:e>
          <m:sup>
            <m:r>
              <w:rPr>
                <w:rFonts w:ascii="Cambria Math" w:hAnsi="Cambria Math" w:cs="Arial"/>
                <w:color w:val="FF0000"/>
                <w:sz w:val="24"/>
                <w:szCs w:val="24"/>
              </w:rPr>
              <m:t>2</m:t>
            </m:r>
          </m:sup>
        </m:sSup>
        <m:r>
          <w:rPr>
            <w:rFonts w:ascii="Cambria Math" w:hAnsi="Cambria Math" w:cs="Arial"/>
            <w:color w:val="FF0000"/>
            <w:sz w:val="24"/>
            <w:szCs w:val="24"/>
          </w:rPr>
          <m:t>Var(X)</m:t>
        </m:r>
      </m:oMath>
      <w:r w:rsidRPr="00AD7BD0">
        <w:rPr>
          <w:rFonts w:ascii="Arial" w:hAnsi="Arial" w:cs="Arial"/>
          <w:bCs/>
          <w:color w:val="FF0000"/>
          <w:sz w:val="24"/>
          <w:szCs w:val="24"/>
        </w:rPr>
        <w:t>.</w:t>
      </w:r>
    </w:p>
    <w:p w14:paraId="5F5FC747"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NOTES</w:t>
      </w:r>
    </w:p>
    <w:p w14:paraId="786CD2F8" w14:textId="77777777" w:rsidR="005419E2" w:rsidRPr="00FA3955" w:rsidRDefault="00535B13">
      <w:pPr>
        <w:rPr>
          <w:rFonts w:ascii="Arial" w:hAnsi="Arial" w:cs="Arial"/>
          <w:b/>
          <w:color w:val="auto"/>
          <w:sz w:val="24"/>
          <w:szCs w:val="24"/>
        </w:rPr>
      </w:pPr>
      <w:r w:rsidRPr="00FA3955">
        <w:rPr>
          <w:rFonts w:ascii="Arial" w:hAnsi="Arial" w:cs="Arial"/>
          <w:sz w:val="24"/>
          <w:szCs w:val="24"/>
        </w:rPr>
        <w:t>As</w:t>
      </w:r>
      <w:r w:rsidRPr="00FA3955">
        <w:rPr>
          <w:rFonts w:ascii="Arial" w:hAnsi="Arial" w:cs="Arial"/>
          <w:color w:val="auto"/>
          <w:sz w:val="24"/>
          <w:szCs w:val="24"/>
        </w:rPr>
        <w:t xml:space="preserve"> in the previous sub-unit, the use of simultaneous equations to answer questions on discrete random variables will not be assessed on this </w:t>
      </w:r>
      <w:proofErr w:type="gramStart"/>
      <w:r w:rsidRPr="00FA3955">
        <w:rPr>
          <w:rFonts w:ascii="Arial" w:hAnsi="Arial" w:cs="Arial"/>
          <w:color w:val="auto"/>
          <w:sz w:val="24"/>
          <w:szCs w:val="24"/>
        </w:rPr>
        <w:t>qualification, but</w:t>
      </w:r>
      <w:proofErr w:type="gramEnd"/>
      <w:r w:rsidRPr="00FA3955">
        <w:rPr>
          <w:rFonts w:ascii="Arial" w:hAnsi="Arial" w:cs="Arial"/>
          <w:color w:val="auto"/>
          <w:sz w:val="24"/>
          <w:szCs w:val="24"/>
        </w:rPr>
        <w:t xml:space="preserve"> can be used as an extension exercise for the more mathematically able.</w:t>
      </w:r>
      <w:r w:rsidR="00160A4E" w:rsidRPr="00FA3955">
        <w:rPr>
          <w:rFonts w:ascii="Arial" w:hAnsi="Arial" w:cs="Arial"/>
          <w:b/>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0C1DD8" w:rsidRPr="00FA3955" w14:paraId="0030C2FC" w14:textId="77777777" w:rsidTr="00AF6457">
        <w:trPr>
          <w:trHeight w:val="870"/>
        </w:trPr>
        <w:tc>
          <w:tcPr>
            <w:tcW w:w="5000" w:type="pct"/>
            <w:shd w:val="clear" w:color="auto" w:fill="0F243E" w:themeFill="text2" w:themeFillShade="80"/>
            <w:vAlign w:val="center"/>
          </w:tcPr>
          <w:p w14:paraId="01E66EAE" w14:textId="77777777" w:rsidR="000C1DD8" w:rsidRPr="00FA3955" w:rsidRDefault="000C1DD8" w:rsidP="000C1DD8">
            <w:pPr>
              <w:rPr>
                <w:rFonts w:ascii="Arial" w:hAnsi="Arial" w:cs="Arial"/>
                <w:color w:val="FFFFFF" w:themeColor="background1"/>
                <w:sz w:val="24"/>
                <w:szCs w:val="24"/>
              </w:rPr>
            </w:pPr>
            <w:bookmarkStart w:id="33" w:name="Unit5"/>
            <w:bookmarkEnd w:id="33"/>
            <w:r w:rsidRPr="00FA3955">
              <w:rPr>
                <w:rFonts w:ascii="Arial" w:eastAsia="Verdana" w:hAnsi="Arial" w:cs="Arial"/>
                <w:b/>
                <w:color w:val="FFFFFF" w:themeColor="background1"/>
                <w:sz w:val="24"/>
                <w:szCs w:val="24"/>
              </w:rPr>
              <w:lastRenderedPageBreak/>
              <w:t>UNIT 5: The Binomial Distribution</w:t>
            </w:r>
          </w:p>
        </w:tc>
      </w:tr>
    </w:tbl>
    <w:p w14:paraId="69B4F2BF" w14:textId="7873645E" w:rsidR="000C1DD8" w:rsidRPr="00FA3955" w:rsidRDefault="000C1DD8" w:rsidP="000C1DD8">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5DD178DF" w14:textId="77777777" w:rsidR="000C1DD8" w:rsidRPr="00FA3955" w:rsidRDefault="000C1DD8" w:rsidP="000C1DD8">
      <w:pPr>
        <w:pStyle w:val="SoWHeading0"/>
        <w:jc w:val="both"/>
        <w:rPr>
          <w:rFonts w:ascii="Arial" w:hAnsi="Arial" w:cs="Arial"/>
          <w:szCs w:val="24"/>
        </w:rPr>
      </w:pPr>
      <w:r w:rsidRPr="00FA3955">
        <w:rPr>
          <w:rFonts w:ascii="Arial" w:hAnsi="Arial" w:cs="Arial"/>
          <w:szCs w:val="24"/>
        </w:rPr>
        <w:t>SPECIFICATION REFERENCES</w:t>
      </w:r>
    </w:p>
    <w:p w14:paraId="4816FDBE"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5.1</w:t>
      </w:r>
      <w:r w:rsidRPr="00FA3955">
        <w:rPr>
          <w:rFonts w:ascii="Arial" w:eastAsia="Calibri" w:hAnsi="Arial" w:cs="Arial"/>
          <w:szCs w:val="24"/>
        </w:rPr>
        <w:tab/>
      </w:r>
      <w:r w:rsidRPr="00FA3955">
        <w:rPr>
          <w:rFonts w:ascii="Arial" w:hAnsi="Arial" w:cs="Arial"/>
          <w:b w:val="0"/>
          <w:szCs w:val="24"/>
        </w:rPr>
        <w:t>Know when a binomial model is appropriate (in real world situations including modelling assumptions).</w:t>
      </w:r>
    </w:p>
    <w:p w14:paraId="35115018" w14:textId="77777777" w:rsidR="000C1DD8" w:rsidRPr="00FA3955" w:rsidRDefault="000C1DD8" w:rsidP="000C1DD8">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5.2</w:t>
      </w:r>
      <w:r w:rsidRPr="00FA3955">
        <w:rPr>
          <w:rFonts w:ascii="Arial" w:eastAsia="Calibri" w:hAnsi="Arial" w:cs="Arial"/>
          <w:szCs w:val="24"/>
        </w:rPr>
        <w:tab/>
      </w:r>
      <w:r w:rsidRPr="00FA3955">
        <w:rPr>
          <w:rFonts w:ascii="Arial" w:hAnsi="Arial" w:cs="Arial"/>
          <w:b w:val="0"/>
          <w:szCs w:val="24"/>
        </w:rPr>
        <w:t>Know methods to evaluate or read probabilities using formula and tables.</w:t>
      </w:r>
    </w:p>
    <w:p w14:paraId="743A7C09"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5.3</w:t>
      </w:r>
      <w:r w:rsidRPr="00FA3955">
        <w:rPr>
          <w:rFonts w:ascii="Arial" w:eastAsia="Calibri" w:hAnsi="Arial" w:cs="Arial"/>
          <w:szCs w:val="24"/>
        </w:rPr>
        <w:tab/>
      </w:r>
      <w:r w:rsidRPr="00FA3955">
        <w:rPr>
          <w:rFonts w:ascii="Arial" w:hAnsi="Arial" w:cs="Arial"/>
          <w:b w:val="0"/>
          <w:szCs w:val="24"/>
        </w:rPr>
        <w:t>Calculate and interpret the mean and variance.</w:t>
      </w:r>
    </w:p>
    <w:p w14:paraId="02B564E0" w14:textId="77777777" w:rsidR="000C1DD8" w:rsidRPr="00FA3955" w:rsidRDefault="000C1DD8" w:rsidP="000C1DD8">
      <w:pPr>
        <w:pStyle w:val="sowheading"/>
        <w:ind w:left="720" w:hanging="720"/>
        <w:jc w:val="both"/>
        <w:rPr>
          <w:rFonts w:ascii="Arial" w:hAnsi="Arial" w:cs="Arial"/>
          <w:szCs w:val="24"/>
        </w:rPr>
      </w:pPr>
      <w:r w:rsidRPr="00FA3955">
        <w:rPr>
          <w:rFonts w:ascii="Arial" w:hAnsi="Arial" w:cs="Arial"/>
          <w:szCs w:val="24"/>
        </w:rPr>
        <w:t>PRIOR KNOWLEDGE</w:t>
      </w:r>
    </w:p>
    <w:p w14:paraId="03EBA5BE" w14:textId="1624AB2E" w:rsidR="000C1DD8" w:rsidRPr="00FA3955" w:rsidRDefault="00647878" w:rsidP="000C1DD8">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0C1DD8" w:rsidRPr="00FA3955">
        <w:rPr>
          <w:rFonts w:ascii="Arial" w:hAnsi="Arial" w:cs="Arial"/>
          <w:sz w:val="24"/>
          <w:szCs w:val="24"/>
          <w:u w:val="single"/>
        </w:rPr>
        <w:t xml:space="preserve"> Statistics</w:t>
      </w:r>
    </w:p>
    <w:p w14:paraId="02421EA1" w14:textId="569D7342" w:rsidR="00FC1646" w:rsidRPr="00FA3955" w:rsidRDefault="00FC1646" w:rsidP="000C1DD8">
      <w:pPr>
        <w:pStyle w:val="sowmain"/>
        <w:rPr>
          <w:rFonts w:ascii="Arial" w:hAnsi="Arial" w:cs="Arial"/>
          <w:sz w:val="24"/>
          <w:szCs w:val="24"/>
        </w:rPr>
      </w:pPr>
      <w:r w:rsidRPr="00FA3955">
        <w:rPr>
          <w:rFonts w:ascii="Arial" w:hAnsi="Arial" w:cs="Arial"/>
          <w:sz w:val="24"/>
          <w:szCs w:val="24"/>
        </w:rPr>
        <w:t>Di</w:t>
      </w:r>
      <w:r w:rsidR="001B2B1F" w:rsidRPr="00FA3955">
        <w:rPr>
          <w:rFonts w:ascii="Arial" w:hAnsi="Arial" w:cs="Arial"/>
          <w:sz w:val="24"/>
          <w:szCs w:val="24"/>
        </w:rPr>
        <w:t>screte Random Variables (</w:t>
      </w:r>
      <w:hyperlink w:anchor="Unit4" w:history="1">
        <w:r w:rsidR="001B2B1F" w:rsidRPr="00FA3955">
          <w:rPr>
            <w:rStyle w:val="Hyperlink"/>
            <w:rFonts w:ascii="Arial" w:hAnsi="Arial" w:cs="Arial"/>
            <w:sz w:val="24"/>
            <w:szCs w:val="24"/>
          </w:rPr>
          <w:t>Unit 4</w:t>
        </w:r>
      </w:hyperlink>
      <w:r w:rsidR="001B2B1F" w:rsidRPr="00FA3955">
        <w:rPr>
          <w:rFonts w:ascii="Arial" w:hAnsi="Arial" w:cs="Arial"/>
          <w:sz w:val="24"/>
          <w:szCs w:val="24"/>
        </w:rPr>
        <w:t>, or GCSE list below)</w:t>
      </w:r>
    </w:p>
    <w:p w14:paraId="3D9DBE3A" w14:textId="61C637C8" w:rsidR="000C1DD8" w:rsidRPr="00FA3955" w:rsidRDefault="001B2B1F" w:rsidP="000C1DD8">
      <w:pPr>
        <w:pStyle w:val="sowmain"/>
        <w:rPr>
          <w:rFonts w:ascii="Arial" w:hAnsi="Arial" w:cs="Arial"/>
          <w:sz w:val="24"/>
          <w:szCs w:val="24"/>
        </w:rPr>
      </w:pPr>
      <w:r w:rsidRPr="00FA3955">
        <w:rPr>
          <w:rFonts w:ascii="Arial" w:hAnsi="Arial" w:cs="Arial"/>
          <w:sz w:val="24"/>
          <w:szCs w:val="24"/>
        </w:rPr>
        <w:t>Probability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 or P8 below)</w:t>
      </w:r>
    </w:p>
    <w:p w14:paraId="6797870C" w14:textId="77777777" w:rsidR="001B2B1F" w:rsidRPr="00FA3955" w:rsidRDefault="001B2B1F" w:rsidP="000C1DD8">
      <w:pPr>
        <w:pStyle w:val="sowmain"/>
        <w:rPr>
          <w:rFonts w:ascii="Arial" w:hAnsi="Arial" w:cs="Arial"/>
          <w:sz w:val="24"/>
          <w:szCs w:val="24"/>
        </w:rPr>
      </w:pPr>
    </w:p>
    <w:p w14:paraId="3B24C85A" w14:textId="77777777" w:rsidR="000C1DD8" w:rsidRPr="00FA3955" w:rsidRDefault="000C1DD8" w:rsidP="000C1DD8">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0D26FB3E" w14:textId="77777777" w:rsidR="00290815" w:rsidRPr="00FA3955" w:rsidRDefault="00290815" w:rsidP="00290815">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2B812522"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P1</w:t>
      </w:r>
      <w:r w:rsidRPr="00FA3955">
        <w:rPr>
          <w:rFonts w:ascii="Arial" w:eastAsia="Verdana" w:hAnsi="Arial" w:cs="Arial"/>
          <w:b/>
          <w:sz w:val="24"/>
          <w:szCs w:val="24"/>
        </w:rPr>
        <w:tab/>
      </w:r>
      <w:r w:rsidRPr="00FA3955">
        <w:rPr>
          <w:rFonts w:ascii="Arial" w:eastAsia="Verdana" w:hAnsi="Arial" w:cs="Arial"/>
          <w:sz w:val="24"/>
          <w:szCs w:val="24"/>
        </w:rPr>
        <w:t>Record, describe and analyse the frequency of outcomes of probability experiments using tables and frequency tables</w:t>
      </w:r>
      <w:r w:rsidR="008C06B0" w:rsidRPr="00FA3955">
        <w:rPr>
          <w:rFonts w:ascii="Arial" w:eastAsia="Verdana" w:hAnsi="Arial" w:cs="Arial"/>
          <w:sz w:val="24"/>
          <w:szCs w:val="24"/>
        </w:rPr>
        <w:t>.</w:t>
      </w:r>
    </w:p>
    <w:p w14:paraId="147A5841" w14:textId="77777777" w:rsidR="00FC1646" w:rsidRPr="00FA3955" w:rsidRDefault="00FC1646" w:rsidP="00FC1646">
      <w:pPr>
        <w:pStyle w:val="SoWbullets0"/>
        <w:numPr>
          <w:ilvl w:val="0"/>
          <w:numId w:val="0"/>
        </w:numPr>
        <w:ind w:left="720" w:hanging="720"/>
        <w:jc w:val="both"/>
        <w:rPr>
          <w:rFonts w:ascii="Arial" w:eastAsia="Verdana" w:hAnsi="Arial" w:cs="Arial"/>
          <w:b/>
          <w:sz w:val="24"/>
          <w:szCs w:val="24"/>
        </w:rPr>
      </w:pPr>
      <w:r w:rsidRPr="00FA3955">
        <w:rPr>
          <w:rFonts w:ascii="Arial" w:eastAsia="Verdana" w:hAnsi="Arial" w:cs="Arial"/>
          <w:b/>
          <w:sz w:val="24"/>
          <w:szCs w:val="24"/>
        </w:rPr>
        <w:t>P2</w:t>
      </w:r>
      <w:r w:rsidRPr="00FA3955">
        <w:rPr>
          <w:rFonts w:ascii="Arial" w:eastAsia="Verdana" w:hAnsi="Arial" w:cs="Arial"/>
          <w:b/>
          <w:sz w:val="24"/>
          <w:szCs w:val="24"/>
        </w:rPr>
        <w:tab/>
      </w:r>
      <w:r w:rsidRPr="00FA3955">
        <w:rPr>
          <w:rFonts w:ascii="Arial" w:eastAsia="Verdana" w:hAnsi="Arial" w:cs="Arial"/>
          <w:sz w:val="24"/>
          <w:szCs w:val="24"/>
        </w:rPr>
        <w:t>Apply ideas of randomness, fairness and equally likely events to calculate expected outcomes of multiple future experiments</w:t>
      </w:r>
      <w:r w:rsidR="008C06B0" w:rsidRPr="00FA3955">
        <w:rPr>
          <w:rFonts w:ascii="Arial" w:eastAsia="Verdana" w:hAnsi="Arial" w:cs="Arial"/>
          <w:sz w:val="24"/>
          <w:szCs w:val="24"/>
        </w:rPr>
        <w:t>.</w:t>
      </w:r>
    </w:p>
    <w:p w14:paraId="3498735B"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578E374F"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w:t>
      </w:r>
      <w:r w:rsidR="008C06B0" w:rsidRPr="00FA3955">
        <w:rPr>
          <w:rFonts w:ascii="Arial" w:eastAsia="Verdana" w:hAnsi="Arial" w:cs="Arial"/>
          <w:sz w:val="24"/>
          <w:szCs w:val="24"/>
        </w:rPr>
        <w:t>.</w:t>
      </w:r>
    </w:p>
    <w:p w14:paraId="05ECB5F5"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P7</w:t>
      </w:r>
      <w:r w:rsidRPr="00FA3955">
        <w:rPr>
          <w:rFonts w:ascii="Arial" w:eastAsia="Verdana" w:hAnsi="Arial" w:cs="Arial"/>
          <w:b/>
          <w:sz w:val="24"/>
          <w:szCs w:val="24"/>
        </w:rPr>
        <w:tab/>
      </w:r>
      <w:r w:rsidRPr="00FA3955">
        <w:rPr>
          <w:rFonts w:ascii="Arial" w:eastAsia="Verdana" w:hAnsi="Arial" w:cs="Arial"/>
          <w:sz w:val="24"/>
          <w:szCs w:val="24"/>
        </w:rPr>
        <w:t>Construct theoretical sample spaces for single and combined experiments with equally likely outcomes and use these to calculate theoretical probabilities</w:t>
      </w:r>
      <w:r w:rsidR="008C06B0" w:rsidRPr="00FA3955">
        <w:rPr>
          <w:rFonts w:ascii="Arial" w:eastAsia="Verdana" w:hAnsi="Arial" w:cs="Arial"/>
          <w:sz w:val="24"/>
          <w:szCs w:val="24"/>
        </w:rPr>
        <w:t>.</w:t>
      </w:r>
    </w:p>
    <w:p w14:paraId="650D2CD4" w14:textId="77777777" w:rsidR="001B2B1F" w:rsidRPr="00FA3955" w:rsidRDefault="001B2B1F"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P8</w:t>
      </w:r>
      <w:r w:rsidRPr="00FA3955">
        <w:rPr>
          <w:rFonts w:ascii="Arial" w:eastAsia="Verdana" w:hAnsi="Arial" w:cs="Arial"/>
          <w:sz w:val="24"/>
          <w:szCs w:val="24"/>
        </w:rPr>
        <w:tab/>
        <w:t>Calculate the probability of independent combined events.</w:t>
      </w:r>
    </w:p>
    <w:p w14:paraId="457D9D07" w14:textId="77777777" w:rsidR="00290815" w:rsidRPr="00FA3955" w:rsidRDefault="00290815" w:rsidP="00290815">
      <w:pPr>
        <w:pStyle w:val="sowmain"/>
        <w:rPr>
          <w:rFonts w:ascii="Arial" w:hAnsi="Arial" w:cs="Arial"/>
          <w:sz w:val="24"/>
          <w:szCs w:val="24"/>
        </w:rPr>
      </w:pPr>
      <w:r w:rsidRPr="00FA3955">
        <w:rPr>
          <w:rFonts w:ascii="Arial" w:hAnsi="Arial" w:cs="Arial"/>
          <w:b/>
          <w:sz w:val="24"/>
          <w:szCs w:val="24"/>
        </w:rPr>
        <w:t>S2</w:t>
      </w:r>
      <w:r w:rsidRPr="00FA3955">
        <w:rPr>
          <w:rFonts w:ascii="Arial" w:hAnsi="Arial" w:cs="Arial"/>
          <w:b/>
          <w:sz w:val="24"/>
          <w:szCs w:val="24"/>
        </w:rPr>
        <w:tab/>
      </w:r>
      <w:r w:rsidRPr="00FA3955">
        <w:rPr>
          <w:rFonts w:ascii="Arial" w:hAnsi="Arial" w:cs="Arial"/>
          <w:sz w:val="24"/>
          <w:szCs w:val="24"/>
        </w:rPr>
        <w:t>Interpret frequency tables and vertical line charts</w:t>
      </w:r>
      <w:r w:rsidR="008C06B0" w:rsidRPr="00FA3955">
        <w:rPr>
          <w:rFonts w:ascii="Arial" w:hAnsi="Arial" w:cs="Arial"/>
          <w:sz w:val="24"/>
          <w:szCs w:val="24"/>
        </w:rPr>
        <w:t>.</w:t>
      </w:r>
    </w:p>
    <w:p w14:paraId="7EFDF17A"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KEYWORDS</w:t>
      </w:r>
    </w:p>
    <w:p w14:paraId="6F25D0A6" w14:textId="77777777" w:rsidR="00FC1646" w:rsidRPr="00FA3955" w:rsidRDefault="00290815" w:rsidP="000C1DD8">
      <w:pPr>
        <w:pStyle w:val="sowheading"/>
        <w:jc w:val="both"/>
        <w:rPr>
          <w:rFonts w:ascii="Arial" w:hAnsi="Arial" w:cs="Arial"/>
          <w:b w:val="0"/>
          <w:szCs w:val="24"/>
        </w:rPr>
      </w:pPr>
      <w:r w:rsidRPr="00FA3955">
        <w:rPr>
          <w:rFonts w:ascii="Arial" w:hAnsi="Arial" w:cs="Arial"/>
          <w:b w:val="0"/>
          <w:szCs w:val="24"/>
        </w:rPr>
        <w:t>at least, at most, Bernoulli, binary, binomial, conditions, d</w:t>
      </w:r>
      <w:r w:rsidR="00FC1646" w:rsidRPr="00FA3955">
        <w:rPr>
          <w:rFonts w:ascii="Arial" w:hAnsi="Arial" w:cs="Arial"/>
          <w:b w:val="0"/>
          <w:szCs w:val="24"/>
        </w:rPr>
        <w:t xml:space="preserve">iscrete, </w:t>
      </w:r>
      <w:r w:rsidRPr="00FA3955">
        <w:rPr>
          <w:rFonts w:ascii="Arial" w:hAnsi="Arial" w:cs="Arial"/>
          <w:b w:val="0"/>
          <w:szCs w:val="24"/>
        </w:rPr>
        <w:t xml:space="preserve">discrete random variable, distribution, event, exceeds, expectation, failure, independent, mean, probability, outcome, </w:t>
      </w:r>
      <w:r w:rsidR="00FC1646" w:rsidRPr="00FA3955">
        <w:rPr>
          <w:rFonts w:ascii="Arial" w:hAnsi="Arial" w:cs="Arial"/>
          <w:b w:val="0"/>
          <w:szCs w:val="24"/>
        </w:rPr>
        <w:t xml:space="preserve">random, </w:t>
      </w:r>
      <w:r w:rsidRPr="00FA3955">
        <w:rPr>
          <w:rFonts w:ascii="Arial" w:hAnsi="Arial" w:cs="Arial"/>
          <w:b w:val="0"/>
          <w:szCs w:val="24"/>
        </w:rPr>
        <w:t xml:space="preserve">random variable, standard deviation, success, trial, </w:t>
      </w:r>
      <w:r w:rsidR="00FC1646" w:rsidRPr="00FA3955">
        <w:rPr>
          <w:rFonts w:ascii="Arial" w:hAnsi="Arial" w:cs="Arial"/>
          <w:b w:val="0"/>
          <w:szCs w:val="24"/>
        </w:rPr>
        <w:t xml:space="preserve">variable, variance, </w:t>
      </w:r>
    </w:p>
    <w:p w14:paraId="18C26FE9"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UNIT SUMMARY</w:t>
      </w:r>
    </w:p>
    <w:p w14:paraId="764BFE01" w14:textId="66E3A339" w:rsidR="00FC1646" w:rsidRPr="00FA3955" w:rsidRDefault="00FC1646" w:rsidP="009F2035">
      <w:pPr>
        <w:rPr>
          <w:rFonts w:ascii="Arial" w:hAnsi="Arial" w:cs="Arial"/>
          <w:sz w:val="24"/>
          <w:szCs w:val="24"/>
        </w:rPr>
      </w:pPr>
      <w:r w:rsidRPr="00FA3955">
        <w:rPr>
          <w:rFonts w:ascii="Arial" w:hAnsi="Arial" w:cs="Arial"/>
          <w:sz w:val="24"/>
          <w:szCs w:val="24"/>
        </w:rPr>
        <w:t>This topic is the only discrete probability distribution referred to by name</w:t>
      </w:r>
      <w:r w:rsidR="001C65BB" w:rsidRPr="00FA3955">
        <w:rPr>
          <w:rFonts w:ascii="Arial" w:hAnsi="Arial" w:cs="Arial"/>
          <w:sz w:val="24"/>
          <w:szCs w:val="24"/>
        </w:rPr>
        <w:t xml:space="preserve"> in </w:t>
      </w:r>
      <w:r w:rsidR="00725020" w:rsidRPr="00FA3955">
        <w:rPr>
          <w:rFonts w:ascii="Arial" w:hAnsi="Arial" w:cs="Arial"/>
          <w:sz w:val="24"/>
          <w:szCs w:val="24"/>
        </w:rPr>
        <w:t>Year 1 of the A level</w:t>
      </w:r>
      <w:r w:rsidR="001C65BB" w:rsidRPr="00FA3955">
        <w:rPr>
          <w:rFonts w:ascii="Arial" w:hAnsi="Arial" w:cs="Arial"/>
          <w:sz w:val="24"/>
          <w:szCs w:val="24"/>
        </w:rPr>
        <w:t xml:space="preserve"> course</w:t>
      </w:r>
      <w:r w:rsidRPr="00FA3955">
        <w:rPr>
          <w:rFonts w:ascii="Arial" w:hAnsi="Arial" w:cs="Arial"/>
          <w:sz w:val="24"/>
          <w:szCs w:val="24"/>
        </w:rPr>
        <w:t xml:space="preserve"> and follows directly on from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However, it is possible to teach this topic prior to the general topic on discrete random variables</w:t>
      </w:r>
      <w:r w:rsidR="001C65BB" w:rsidRPr="00FA3955">
        <w:rPr>
          <w:rFonts w:ascii="Arial" w:hAnsi="Arial" w:cs="Arial"/>
          <w:sz w:val="24"/>
          <w:szCs w:val="24"/>
        </w:rPr>
        <w:t>.</w:t>
      </w:r>
      <w:r w:rsidR="00F54D87" w:rsidRPr="00FA3955">
        <w:rPr>
          <w:rFonts w:ascii="Arial" w:hAnsi="Arial" w:cs="Arial"/>
          <w:sz w:val="24"/>
          <w:szCs w:val="24"/>
        </w:rPr>
        <w:t xml:space="preserve"> </w:t>
      </w:r>
      <w:r w:rsidR="001C65BB" w:rsidRPr="00FA3955">
        <w:rPr>
          <w:rFonts w:ascii="Arial" w:hAnsi="Arial" w:cs="Arial"/>
          <w:sz w:val="24"/>
          <w:szCs w:val="24"/>
        </w:rPr>
        <w:t>E</w:t>
      </w:r>
      <w:r w:rsidRPr="00FA3955">
        <w:rPr>
          <w:rFonts w:ascii="Arial" w:hAnsi="Arial" w:cs="Arial"/>
          <w:sz w:val="24"/>
          <w:szCs w:val="24"/>
        </w:rPr>
        <w:t xml:space="preserve">xpectation and variance </w:t>
      </w:r>
      <w:r w:rsidRPr="00FA3955">
        <w:rPr>
          <w:rFonts w:ascii="Arial" w:hAnsi="Arial" w:cs="Arial"/>
          <w:sz w:val="24"/>
          <w:szCs w:val="24"/>
        </w:rPr>
        <w:lastRenderedPageBreak/>
        <w:t>will need to be taught in relation to the binomial distribution at some point (</w:t>
      </w:r>
      <w:hyperlink w:anchor="Unit4b" w:history="1">
        <w:r w:rsidRPr="00FA3955">
          <w:rPr>
            <w:rStyle w:val="Hyperlink"/>
            <w:rFonts w:ascii="Arial" w:hAnsi="Arial" w:cs="Arial"/>
            <w:sz w:val="24"/>
            <w:szCs w:val="24"/>
          </w:rPr>
          <w:t>Unit 4b</w:t>
        </w:r>
      </w:hyperlink>
      <w:r w:rsidRPr="00FA3955">
        <w:rPr>
          <w:rFonts w:ascii="Arial" w:hAnsi="Arial" w:cs="Arial"/>
          <w:sz w:val="24"/>
          <w:szCs w:val="24"/>
        </w:rPr>
        <w:t>).</w:t>
      </w:r>
      <w:r w:rsidR="00B054D8" w:rsidRPr="00FA3955">
        <w:rPr>
          <w:rFonts w:ascii="Arial" w:hAnsi="Arial" w:cs="Arial"/>
          <w:sz w:val="24"/>
          <w:szCs w:val="24"/>
        </w:rPr>
        <w:t xml:space="preserve"> It is placed after the general concepts of discrete random variables in this scheme of work due to author preference.</w:t>
      </w:r>
    </w:p>
    <w:p w14:paraId="5C5C6DB0" w14:textId="7742F975" w:rsidR="00FC1646" w:rsidRPr="00FA3955" w:rsidRDefault="00FC1646" w:rsidP="009F2035">
      <w:pPr>
        <w:rPr>
          <w:rFonts w:ascii="Arial" w:hAnsi="Arial" w:cs="Arial"/>
          <w:sz w:val="24"/>
          <w:szCs w:val="24"/>
        </w:rPr>
      </w:pPr>
      <w:r w:rsidRPr="00FA3955">
        <w:rPr>
          <w:rFonts w:ascii="Arial" w:hAnsi="Arial" w:cs="Arial"/>
          <w:sz w:val="24"/>
          <w:szCs w:val="24"/>
        </w:rPr>
        <w:t>Bernoulli trials are a fundamental concept in probability and statistics and, although not referred to by name, form the basis of the concepts behind a binomial distribution.</w:t>
      </w:r>
      <w:r w:rsidR="00F54D87" w:rsidRPr="00FA3955">
        <w:rPr>
          <w:rFonts w:ascii="Arial" w:hAnsi="Arial" w:cs="Arial"/>
          <w:sz w:val="24"/>
          <w:szCs w:val="24"/>
        </w:rPr>
        <w:t xml:space="preserve"> </w:t>
      </w:r>
      <w:r w:rsidR="00A37858" w:rsidRPr="00FA3955">
        <w:rPr>
          <w:rFonts w:ascii="Arial" w:hAnsi="Arial" w:cs="Arial"/>
          <w:sz w:val="24"/>
          <w:szCs w:val="24"/>
        </w:rPr>
        <w:t xml:space="preserve">Contextual situations which can be modelled by a binomial distribution should be seen and justified throughout. It is also the first time in this scheme of work where the formal notation of a probability distribution is used, namely </w:t>
      </w:r>
      <m:oMath>
        <m:r>
          <m:rPr>
            <m:sty m:val="p"/>
          </m:rPr>
          <w:rPr>
            <w:rFonts w:ascii="Cambria Math" w:hAnsi="Cambria Math" w:cs="Arial"/>
            <w:sz w:val="24"/>
            <w:szCs w:val="24"/>
          </w:rPr>
          <m:t>B</m:t>
        </m:r>
        <m:r>
          <w:rPr>
            <w:rFonts w:ascii="Cambria Math" w:hAnsi="Cambria Math" w:cs="Arial"/>
            <w:sz w:val="24"/>
            <w:szCs w:val="24"/>
          </w:rPr>
          <m:t>(n,p)</m:t>
        </m:r>
      </m:oMath>
      <w:r w:rsidR="00A37858" w:rsidRPr="00FA3955">
        <w:rPr>
          <w:rFonts w:ascii="Arial" w:hAnsi="Arial" w:cs="Arial"/>
          <w:sz w:val="24"/>
          <w:szCs w:val="24"/>
        </w:rPr>
        <w:t>.</w:t>
      </w:r>
      <w:r w:rsidR="00F54D87" w:rsidRPr="00FA3955">
        <w:rPr>
          <w:rFonts w:ascii="Arial" w:hAnsi="Arial" w:cs="Arial"/>
          <w:sz w:val="24"/>
          <w:szCs w:val="24"/>
        </w:rPr>
        <w:t xml:space="preserve"> </w:t>
      </w:r>
      <w:r w:rsidR="00A37858" w:rsidRPr="00FA3955">
        <w:rPr>
          <w:rFonts w:ascii="Arial" w:hAnsi="Arial" w:cs="Arial"/>
          <w:sz w:val="24"/>
          <w:szCs w:val="24"/>
        </w:rPr>
        <w:t xml:space="preserve">It is highly important that students are defining their variables </w:t>
      </w:r>
      <w:proofErr w:type="gramStart"/>
      <w:r w:rsidR="00A37858" w:rsidRPr="00FA3955">
        <w:rPr>
          <w:rFonts w:ascii="Arial" w:hAnsi="Arial" w:cs="Arial"/>
          <w:sz w:val="24"/>
          <w:szCs w:val="24"/>
        </w:rPr>
        <w:t>correctly, and</w:t>
      </w:r>
      <w:proofErr w:type="gramEnd"/>
      <w:r w:rsidR="00A37858" w:rsidRPr="00FA3955">
        <w:rPr>
          <w:rFonts w:ascii="Arial" w:hAnsi="Arial" w:cs="Arial"/>
          <w:sz w:val="24"/>
          <w:szCs w:val="24"/>
        </w:rPr>
        <w:t xml:space="preserve"> thus using the notation </w:t>
      </w:r>
      <m:oMath>
        <m:r>
          <w:rPr>
            <w:rFonts w:ascii="Cambria Math" w:hAnsi="Cambria Math" w:cs="Arial"/>
            <w:sz w:val="24"/>
            <w:szCs w:val="24"/>
          </w:rPr>
          <m:t>∼</m:t>
        </m:r>
      </m:oMath>
      <w:r w:rsidR="00A37858" w:rsidRPr="00FA3955">
        <w:rPr>
          <w:rFonts w:ascii="Arial" w:hAnsi="Arial" w:cs="Arial"/>
          <w:sz w:val="24"/>
          <w:szCs w:val="24"/>
        </w:rPr>
        <w:t xml:space="preserve"> to mean “has the distribution”.</w:t>
      </w:r>
    </w:p>
    <w:p w14:paraId="60E8E68E" w14:textId="570E1AC7" w:rsidR="00A37858" w:rsidRPr="00FA3955" w:rsidRDefault="00B054D8" w:rsidP="009F2035">
      <w:pPr>
        <w:rPr>
          <w:rFonts w:ascii="Arial" w:hAnsi="Arial" w:cs="Arial"/>
          <w:sz w:val="24"/>
          <w:szCs w:val="24"/>
        </w:rPr>
      </w:pPr>
      <w:r w:rsidRPr="00FA3955">
        <w:rPr>
          <w:rFonts w:ascii="Arial" w:hAnsi="Arial" w:cs="Arial"/>
          <w:sz w:val="24"/>
          <w:szCs w:val="24"/>
        </w:rPr>
        <w:t>This topic has links with the 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 xml:space="preserve">, </w:t>
      </w:r>
      <w:hyperlink w:anchor="Unit9c" w:history="1">
        <w:r w:rsidRPr="00FA3955">
          <w:rPr>
            <w:rStyle w:val="Hyperlink"/>
            <w:rFonts w:ascii="Arial" w:hAnsi="Arial" w:cs="Arial"/>
            <w:sz w:val="24"/>
            <w:szCs w:val="24"/>
          </w:rPr>
          <w:t>9c</w:t>
        </w:r>
      </w:hyperlink>
      <w:r w:rsidRPr="00FA3955">
        <w:rPr>
          <w:rFonts w:ascii="Arial" w:hAnsi="Arial" w:cs="Arial"/>
          <w:sz w:val="24"/>
          <w:szCs w:val="24"/>
        </w:rPr>
        <w:t>) and the Poisson distribution (</w:t>
      </w:r>
      <w:hyperlink w:anchor="Unit15" w:history="1">
        <w:r w:rsidRPr="00FA3955">
          <w:rPr>
            <w:rStyle w:val="Hyperlink"/>
            <w:rFonts w:ascii="Arial" w:hAnsi="Arial" w:cs="Arial"/>
            <w:sz w:val="24"/>
            <w:szCs w:val="24"/>
          </w:rPr>
          <w:t>Unit 15</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binomial distribution will also be used in hypothesis testing for a proportion (</w:t>
      </w:r>
      <w:hyperlink w:anchor="Unit11b" w:history="1">
        <w:r w:rsidRPr="00FA3955">
          <w:rPr>
            <w:rStyle w:val="Hyperlink"/>
            <w:rFonts w:ascii="Arial" w:hAnsi="Arial" w:cs="Arial"/>
            <w:sz w:val="24"/>
            <w:szCs w:val="24"/>
          </w:rPr>
          <w:t>Unit 11b</w:t>
        </w:r>
      </w:hyperlink>
      <w:r w:rsidRPr="00FA3955">
        <w:rPr>
          <w:rFonts w:ascii="Arial" w:hAnsi="Arial" w:cs="Arial"/>
          <w:sz w:val="24"/>
          <w:szCs w:val="24"/>
        </w:rPr>
        <w:t>), the Sign test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 xml:space="preserve">, </w:t>
      </w:r>
      <w:hyperlink w:anchor="Unit14b" w:history="1">
        <w:r w:rsidRPr="00FA3955">
          <w:rPr>
            <w:rStyle w:val="Hyperlink"/>
            <w:rFonts w:ascii="Arial" w:hAnsi="Arial" w:cs="Arial"/>
            <w:sz w:val="24"/>
            <w:szCs w:val="24"/>
          </w:rPr>
          <w:t>14b</w:t>
        </w:r>
      </w:hyperlink>
      <w:r w:rsidRPr="00FA3955">
        <w:rPr>
          <w:rFonts w:ascii="Arial" w:hAnsi="Arial" w:cs="Arial"/>
          <w:sz w:val="24"/>
          <w:szCs w:val="24"/>
        </w:rPr>
        <w:t>) and the difference between two proportions (</w:t>
      </w:r>
      <w:hyperlink w:anchor="Unit21c" w:history="1">
        <w:r w:rsidRPr="00FA3955">
          <w:rPr>
            <w:rStyle w:val="Hyperlink"/>
            <w:rFonts w:ascii="Arial" w:hAnsi="Arial" w:cs="Arial"/>
            <w:sz w:val="24"/>
            <w:szCs w:val="24"/>
          </w:rPr>
          <w:t>Unit 21c</w:t>
        </w:r>
      </w:hyperlink>
      <w:r w:rsidRPr="00FA3955">
        <w:rPr>
          <w:rFonts w:ascii="Arial" w:hAnsi="Arial" w:cs="Arial"/>
          <w:sz w:val="24"/>
          <w:szCs w:val="24"/>
        </w:rPr>
        <w:t>).</w:t>
      </w:r>
    </w:p>
    <w:p w14:paraId="61E1CBD2" w14:textId="53B05C9B" w:rsidR="00A37858" w:rsidRPr="00FA3955" w:rsidRDefault="00A37858" w:rsidP="009F2035">
      <w:pPr>
        <w:rPr>
          <w:rFonts w:ascii="Arial" w:hAnsi="Arial" w:cs="Arial"/>
          <w:sz w:val="24"/>
          <w:szCs w:val="24"/>
        </w:rPr>
      </w:pPr>
      <w:r w:rsidRPr="00FA3955">
        <w:rPr>
          <w:rFonts w:ascii="Arial" w:hAnsi="Arial" w:cs="Arial"/>
          <w:sz w:val="24"/>
          <w:szCs w:val="24"/>
        </w:rPr>
        <w:t xml:space="preserve">Unlike in previous specifications, the table of probabilities from a binomial distribution (which are provided in the formula book) </w:t>
      </w:r>
      <w:r w:rsidR="00290815" w:rsidRPr="00FA3955">
        <w:rPr>
          <w:rFonts w:ascii="Arial" w:hAnsi="Arial" w:cs="Arial"/>
          <w:sz w:val="24"/>
          <w:szCs w:val="24"/>
        </w:rPr>
        <w:t>is</w:t>
      </w:r>
      <w:r w:rsidRPr="00FA3955">
        <w:rPr>
          <w:rFonts w:ascii="Arial" w:hAnsi="Arial" w:cs="Arial"/>
          <w:sz w:val="24"/>
          <w:szCs w:val="24"/>
        </w:rPr>
        <w:t>, in fact, obsolete.</w:t>
      </w:r>
      <w:r w:rsidR="00F54D87" w:rsidRPr="00FA3955">
        <w:rPr>
          <w:rFonts w:ascii="Arial" w:hAnsi="Arial" w:cs="Arial"/>
          <w:sz w:val="24"/>
          <w:szCs w:val="24"/>
        </w:rPr>
        <w:t xml:space="preserve"> </w:t>
      </w:r>
      <w:r w:rsidRPr="00FA3955">
        <w:rPr>
          <w:rFonts w:ascii="Arial" w:hAnsi="Arial" w:cs="Arial"/>
          <w:sz w:val="24"/>
          <w:szCs w:val="24"/>
        </w:rPr>
        <w:t>It is now a requirement of the specification that every student uses a calculator which can calculate binomial probabilities.</w:t>
      </w:r>
      <w:r w:rsidR="00F54D87" w:rsidRPr="00FA3955">
        <w:rPr>
          <w:rFonts w:ascii="Arial" w:hAnsi="Arial" w:cs="Arial"/>
          <w:sz w:val="24"/>
          <w:szCs w:val="24"/>
        </w:rPr>
        <w:t xml:space="preserve"> </w:t>
      </w:r>
      <w:r w:rsidRPr="00FA3955">
        <w:rPr>
          <w:rFonts w:ascii="Arial" w:hAnsi="Arial" w:cs="Arial"/>
          <w:sz w:val="24"/>
          <w:szCs w:val="24"/>
        </w:rPr>
        <w:t>This shortens the teaching time of this topic from its legacy counterparts.</w:t>
      </w:r>
    </w:p>
    <w:p w14:paraId="2E552942" w14:textId="2310FC95" w:rsidR="00B054D8" w:rsidRPr="00FA3955" w:rsidRDefault="00B054D8" w:rsidP="009F2035">
      <w:pPr>
        <w:rPr>
          <w:rFonts w:ascii="Arial" w:hAnsi="Arial" w:cs="Arial"/>
          <w:sz w:val="24"/>
          <w:szCs w:val="24"/>
        </w:rPr>
      </w:pPr>
      <w:r w:rsidRPr="00FA3955">
        <w:rPr>
          <w:rFonts w:ascii="Arial" w:hAnsi="Arial" w:cs="Arial"/>
          <w:sz w:val="24"/>
          <w:szCs w:val="24"/>
        </w:rPr>
        <w:t xml:space="preserve">As a historical footnote, </w:t>
      </w:r>
      <w:r w:rsidR="00A37858" w:rsidRPr="00FA3955">
        <w:rPr>
          <w:rFonts w:ascii="Arial" w:hAnsi="Arial" w:cs="Arial"/>
          <w:sz w:val="24"/>
          <w:szCs w:val="24"/>
        </w:rPr>
        <w:t>the origins of the Swiss mathematic</w:t>
      </w:r>
      <w:r w:rsidR="003A351B" w:rsidRPr="00FA3955">
        <w:rPr>
          <w:rFonts w:ascii="Arial" w:hAnsi="Arial" w:cs="Arial"/>
          <w:sz w:val="24"/>
          <w:szCs w:val="24"/>
        </w:rPr>
        <w:t>ian Jacob Bernoulli (1655-1705)</w:t>
      </w:r>
      <w:r w:rsidR="00A37858" w:rsidRPr="00FA3955">
        <w:rPr>
          <w:rFonts w:ascii="Arial" w:hAnsi="Arial" w:cs="Arial"/>
          <w:sz w:val="24"/>
          <w:szCs w:val="24"/>
        </w:rPr>
        <w:t>, whose name is lent to the trials used in a binomial distribution, can be discussed.</w:t>
      </w:r>
    </w:p>
    <w:p w14:paraId="141C8705" w14:textId="54DECFE7" w:rsidR="003A351B" w:rsidRPr="00FA3955" w:rsidRDefault="003A351B" w:rsidP="009F2035">
      <w:pPr>
        <w:rPr>
          <w:rFonts w:ascii="Arial" w:hAnsi="Arial" w:cs="Arial"/>
          <w:sz w:val="24"/>
          <w:szCs w:val="24"/>
        </w:rPr>
      </w:pPr>
      <w:r w:rsidRPr="00FA3955">
        <w:rPr>
          <w:rFonts w:ascii="Arial" w:hAnsi="Arial" w:cs="Arial"/>
          <w:sz w:val="24"/>
          <w:szCs w:val="24"/>
        </w:rPr>
        <w:t xml:space="preserve">Activities on Desmos that will be helpful for this unit: </w:t>
      </w:r>
      <w:hyperlink r:id="rId144" w:history="1">
        <w:r w:rsidRPr="00FA3955">
          <w:rPr>
            <w:rStyle w:val="Hyperlink"/>
            <w:rFonts w:ascii="Arial" w:hAnsi="Arial" w:cs="Arial"/>
            <w:sz w:val="24"/>
            <w:szCs w:val="24"/>
          </w:rPr>
          <w:t>Binomial Distribution</w:t>
        </w:r>
      </w:hyperlink>
      <w:r w:rsidRPr="00FA3955">
        <w:rPr>
          <w:rFonts w:ascii="Arial" w:hAnsi="Arial" w:cs="Arial"/>
          <w:sz w:val="24"/>
          <w:szCs w:val="24"/>
        </w:rPr>
        <w:t>.</w:t>
      </w:r>
    </w:p>
    <w:p w14:paraId="25748D94" w14:textId="77777777" w:rsidR="00FC1646" w:rsidRPr="00FA3955" w:rsidRDefault="00FC1646" w:rsidP="000C1DD8">
      <w:pPr>
        <w:pStyle w:val="sowheading"/>
        <w:jc w:val="both"/>
        <w:rPr>
          <w:rFonts w:ascii="Arial" w:hAnsi="Arial" w:cs="Arial"/>
          <w:b w:val="0"/>
          <w:szCs w:val="24"/>
        </w:rPr>
      </w:pPr>
    </w:p>
    <w:p w14:paraId="03683A8A" w14:textId="77777777" w:rsidR="00160A4E" w:rsidRPr="00FA3955" w:rsidRDefault="00160A4E">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2A6B455B" w14:textId="77777777" w:rsidTr="00AF6457">
        <w:trPr>
          <w:trHeight w:val="580"/>
        </w:trPr>
        <w:tc>
          <w:tcPr>
            <w:tcW w:w="7512" w:type="dxa"/>
            <w:shd w:val="clear" w:color="auto" w:fill="8DB3E2"/>
            <w:vAlign w:val="center"/>
          </w:tcPr>
          <w:p w14:paraId="509A7675" w14:textId="77777777" w:rsidR="00160A4E" w:rsidRPr="00FA3955" w:rsidRDefault="00160A4E" w:rsidP="00160A4E">
            <w:pPr>
              <w:spacing w:before="40" w:after="40"/>
              <w:ind w:left="345" w:hanging="345"/>
              <w:rPr>
                <w:rFonts w:ascii="Arial" w:hAnsi="Arial" w:cs="Arial"/>
                <w:b/>
                <w:color w:val="auto"/>
                <w:sz w:val="24"/>
                <w:szCs w:val="24"/>
              </w:rPr>
            </w:pPr>
            <w:bookmarkStart w:id="34" w:name="Unit5a"/>
            <w:bookmarkEnd w:id="34"/>
            <w:r w:rsidRPr="00FA3955">
              <w:rPr>
                <w:rFonts w:ascii="Arial" w:hAnsi="Arial" w:cs="Arial"/>
                <w:b/>
                <w:color w:val="auto"/>
                <w:sz w:val="24"/>
                <w:szCs w:val="24"/>
              </w:rPr>
              <w:lastRenderedPageBreak/>
              <w:t>5a. The Binomial Distribution: Conditions for a Binomial Distribution (5.1)</w:t>
            </w:r>
          </w:p>
        </w:tc>
        <w:tc>
          <w:tcPr>
            <w:tcW w:w="2268" w:type="dxa"/>
            <w:shd w:val="clear" w:color="auto" w:fill="8DB3E2"/>
            <w:vAlign w:val="center"/>
          </w:tcPr>
          <w:p w14:paraId="50BF346E"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24B3634" w14:textId="77777777" w:rsidR="00160A4E" w:rsidRPr="00FA3955" w:rsidRDefault="00290815"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70506D14"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58757ADF"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290815" w:rsidRPr="00FA3955">
        <w:rPr>
          <w:rFonts w:ascii="Arial" w:hAnsi="Arial" w:cs="Arial"/>
          <w:sz w:val="24"/>
          <w:szCs w:val="24"/>
        </w:rPr>
        <w:t xml:space="preserve"> be able to</w:t>
      </w:r>
      <w:r w:rsidRPr="00FA3955">
        <w:rPr>
          <w:rFonts w:ascii="Arial" w:hAnsi="Arial" w:cs="Arial"/>
          <w:sz w:val="24"/>
          <w:szCs w:val="24"/>
        </w:rPr>
        <w:t>:</w:t>
      </w:r>
    </w:p>
    <w:p w14:paraId="2DF7985A" w14:textId="77777777" w:rsidR="00160A4E" w:rsidRPr="00FA3955" w:rsidRDefault="00EC3633" w:rsidP="00BF00FD">
      <w:pPr>
        <w:pStyle w:val="sowmain"/>
        <w:numPr>
          <w:ilvl w:val="0"/>
          <w:numId w:val="9"/>
        </w:numPr>
        <w:jc w:val="both"/>
        <w:rPr>
          <w:rFonts w:ascii="Arial" w:hAnsi="Arial" w:cs="Arial"/>
          <w:sz w:val="24"/>
          <w:szCs w:val="24"/>
        </w:rPr>
      </w:pPr>
      <w:r w:rsidRPr="00FA3955">
        <w:rPr>
          <w:rFonts w:ascii="Arial" w:hAnsi="Arial" w:cs="Arial"/>
          <w:sz w:val="24"/>
          <w:szCs w:val="24"/>
        </w:rPr>
        <w:t>Recognise when to use the binomial distribution</w:t>
      </w:r>
      <w:r w:rsidR="00AD5317" w:rsidRPr="00FA3955">
        <w:rPr>
          <w:rFonts w:ascii="Arial" w:hAnsi="Arial" w:cs="Arial"/>
          <w:sz w:val="24"/>
          <w:szCs w:val="24"/>
        </w:rPr>
        <w:t xml:space="preserve"> and appreciate situations where the binomial distribution may be an appropriate model</w:t>
      </w:r>
    </w:p>
    <w:p w14:paraId="0E9C7849"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State any assumptions necessary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use the binomial distribution</w:t>
      </w:r>
    </w:p>
    <w:p w14:paraId="23BF35DA"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and use the notation </w:t>
      </w:r>
      <m:oMath>
        <m:r>
          <w:rPr>
            <w:rFonts w:ascii="Cambria Math" w:hAnsi="Cambria Math" w:cs="Arial"/>
            <w:sz w:val="24"/>
            <w:szCs w:val="24"/>
          </w:rPr>
          <m:t>~</m:t>
        </m:r>
        <m:r>
          <m:rPr>
            <m:sty m:val="p"/>
          </m:rPr>
          <w:rPr>
            <w:rFonts w:ascii="Cambria Math" w:hAnsi="Cambria Math" w:cs="Arial"/>
            <w:sz w:val="24"/>
            <w:szCs w:val="24"/>
          </w:rPr>
          <m:t>B</m:t>
        </m:r>
        <m:r>
          <w:rPr>
            <w:rFonts w:ascii="Cambria Math" w:hAnsi="Cambria Math" w:cs="Arial"/>
            <w:sz w:val="24"/>
            <w:szCs w:val="24"/>
          </w:rPr>
          <m:t>(n,p)</m:t>
        </m:r>
      </m:oMath>
      <w:r w:rsidRPr="00FA3955">
        <w:rPr>
          <w:rFonts w:ascii="Arial" w:hAnsi="Arial" w:cs="Arial"/>
          <w:sz w:val="24"/>
          <w:szCs w:val="24"/>
        </w:rPr>
        <w:t xml:space="preserve"> where </w:t>
      </w:r>
      <m:oMath>
        <m:r>
          <w:rPr>
            <w:rFonts w:ascii="Cambria Math" w:hAnsi="Cambria Math" w:cs="Arial"/>
            <w:sz w:val="24"/>
            <w:szCs w:val="24"/>
          </w:rPr>
          <m:t>n</m:t>
        </m:r>
      </m:oMath>
      <w:r w:rsidRPr="00FA3955">
        <w:rPr>
          <w:rFonts w:ascii="Arial" w:hAnsi="Arial" w:cs="Arial"/>
          <w:sz w:val="24"/>
          <w:szCs w:val="24"/>
        </w:rPr>
        <w:t xml:space="preserve"> is the number of trials and </w:t>
      </w:r>
      <m:oMath>
        <m:r>
          <w:rPr>
            <w:rFonts w:ascii="Cambria Math" w:hAnsi="Cambria Math" w:cs="Arial"/>
            <w:sz w:val="24"/>
            <w:szCs w:val="24"/>
          </w:rPr>
          <m:t>p</m:t>
        </m:r>
      </m:oMath>
      <w:r w:rsidRPr="00FA3955">
        <w:rPr>
          <w:rFonts w:ascii="Arial" w:hAnsi="Arial" w:cs="Arial"/>
          <w:sz w:val="24"/>
          <w:szCs w:val="24"/>
        </w:rPr>
        <w:t xml:space="preserve"> is the probability of success</w:t>
      </w:r>
    </w:p>
    <w:p w14:paraId="7981C1E9"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1F9000F" w14:textId="633DAB77" w:rsidR="00160A4E" w:rsidRPr="00FA3955" w:rsidRDefault="00A37858" w:rsidP="009F2035">
      <w:pPr>
        <w:rPr>
          <w:rFonts w:ascii="Arial" w:hAnsi="Arial" w:cs="Arial"/>
          <w:sz w:val="24"/>
          <w:szCs w:val="24"/>
        </w:rPr>
      </w:pPr>
      <w:r w:rsidRPr="00FA3955">
        <w:rPr>
          <w:rFonts w:ascii="Arial" w:hAnsi="Arial" w:cs="Arial"/>
          <w:sz w:val="24"/>
          <w:szCs w:val="24"/>
        </w:rPr>
        <w:t>The binomial distribution is a special case of a discrete random variable.</w:t>
      </w:r>
      <w:r w:rsidR="00F54D87" w:rsidRPr="00FA3955">
        <w:rPr>
          <w:rFonts w:ascii="Arial" w:hAnsi="Arial" w:cs="Arial"/>
          <w:sz w:val="24"/>
          <w:szCs w:val="24"/>
        </w:rPr>
        <w:t xml:space="preserve"> </w:t>
      </w:r>
      <w:r w:rsidRPr="00FA3955">
        <w:rPr>
          <w:rFonts w:ascii="Arial" w:hAnsi="Arial" w:cs="Arial"/>
          <w:sz w:val="24"/>
          <w:szCs w:val="24"/>
        </w:rPr>
        <w:t>The conditions that students must know are:</w:t>
      </w:r>
    </w:p>
    <w:p w14:paraId="4883EF07"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There are exactly two outcomes to each trial: “success” and “failure”</w:t>
      </w:r>
      <w:r w:rsidR="008C06B0" w:rsidRPr="00FA3955">
        <w:rPr>
          <w:rFonts w:ascii="Arial" w:hAnsi="Arial" w:cs="Arial"/>
          <w:sz w:val="24"/>
          <w:szCs w:val="24"/>
        </w:rPr>
        <w:t>.</w:t>
      </w:r>
    </w:p>
    <w:p w14:paraId="0875C680"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 xml:space="preserve">The trials are independent </w:t>
      </w:r>
      <w:r w:rsidR="001C65BB" w:rsidRPr="00FA3955">
        <w:rPr>
          <w:rFonts w:ascii="Arial" w:hAnsi="Arial" w:cs="Arial"/>
          <w:sz w:val="24"/>
          <w:szCs w:val="24"/>
        </w:rPr>
        <w:t>of</w:t>
      </w:r>
      <w:r w:rsidRPr="00FA3955">
        <w:rPr>
          <w:rFonts w:ascii="Arial" w:hAnsi="Arial" w:cs="Arial"/>
          <w:sz w:val="24"/>
          <w:szCs w:val="24"/>
        </w:rPr>
        <w:t xml:space="preserve"> each other.</w:t>
      </w:r>
    </w:p>
    <w:p w14:paraId="294CD6A5"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The number of trials in the experiment is fixed.</w:t>
      </w:r>
    </w:p>
    <w:p w14:paraId="03D34FFC"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The probability of success in a trial is constant.</w:t>
      </w:r>
    </w:p>
    <w:p w14:paraId="5CB03A6E" w14:textId="5C1DD3A6" w:rsidR="00A37858" w:rsidRPr="00FA3955" w:rsidRDefault="002F6445" w:rsidP="009F2035">
      <w:pPr>
        <w:rPr>
          <w:rFonts w:ascii="Arial" w:hAnsi="Arial" w:cs="Arial"/>
          <w:sz w:val="24"/>
          <w:szCs w:val="24"/>
        </w:rPr>
      </w:pPr>
      <w:r w:rsidRPr="00FA3955">
        <w:rPr>
          <w:rFonts w:ascii="Arial" w:hAnsi="Arial" w:cs="Arial"/>
          <w:sz w:val="24"/>
          <w:szCs w:val="24"/>
        </w:rPr>
        <w:t xml:space="preserve">A random variable following a binomial distribution is defined as the number of “successes”. </w:t>
      </w:r>
      <w:r w:rsidR="00A37858" w:rsidRPr="00FA3955">
        <w:rPr>
          <w:rFonts w:ascii="Arial" w:hAnsi="Arial" w:cs="Arial"/>
          <w:sz w:val="24"/>
          <w:szCs w:val="24"/>
        </w:rPr>
        <w:t xml:space="preserve">One method of remembering these conditions is </w:t>
      </w:r>
      <w:r w:rsidR="00290815" w:rsidRPr="00FA3955">
        <w:rPr>
          <w:rFonts w:ascii="Arial" w:hAnsi="Arial" w:cs="Arial"/>
          <w:sz w:val="24"/>
          <w:szCs w:val="24"/>
        </w:rPr>
        <w:t xml:space="preserve">using </w:t>
      </w:r>
      <w:r w:rsidR="001A4416" w:rsidRPr="00E70E7C">
        <w:rPr>
          <w:rFonts w:ascii="Arial" w:hAnsi="Arial" w:cs="Arial"/>
          <w:color w:val="FF0000"/>
          <w:sz w:val="24"/>
          <w:szCs w:val="24"/>
        </w:rPr>
        <w:t>T</w:t>
      </w:r>
      <w:r w:rsidR="00A37858" w:rsidRPr="00E70E7C">
        <w:rPr>
          <w:rFonts w:ascii="Arial" w:hAnsi="Arial" w:cs="Arial"/>
          <w:color w:val="FF0000"/>
          <w:sz w:val="24"/>
          <w:szCs w:val="24"/>
        </w:rPr>
        <w:t xml:space="preserve">INS: </w:t>
      </w:r>
      <w:r w:rsidR="001A4416" w:rsidRPr="00E70E7C">
        <w:rPr>
          <w:rFonts w:ascii="Arial" w:hAnsi="Arial" w:cs="Arial"/>
          <w:color w:val="FF0000"/>
          <w:sz w:val="24"/>
          <w:szCs w:val="24"/>
        </w:rPr>
        <w:t xml:space="preserve">Two </w:t>
      </w:r>
      <w:r w:rsidR="00A37858" w:rsidRPr="00FA3955">
        <w:rPr>
          <w:rFonts w:ascii="Arial" w:hAnsi="Arial" w:cs="Arial"/>
          <w:sz w:val="24"/>
          <w:szCs w:val="24"/>
        </w:rPr>
        <w:t>[outcomes], Independent [trials], Number [of trials is fixed]</w:t>
      </w:r>
      <w:r w:rsidR="00290815" w:rsidRPr="00FA3955">
        <w:rPr>
          <w:rFonts w:ascii="Arial" w:hAnsi="Arial" w:cs="Arial"/>
          <w:sz w:val="24"/>
          <w:szCs w:val="24"/>
        </w:rPr>
        <w:t>, Same [probability of success]</w:t>
      </w:r>
      <w:r w:rsidR="00A37858" w:rsidRPr="00FA3955">
        <w:rPr>
          <w:rFonts w:ascii="Arial" w:hAnsi="Arial" w:cs="Arial"/>
          <w:sz w:val="24"/>
          <w:szCs w:val="24"/>
        </w:rPr>
        <w:t>.</w:t>
      </w:r>
      <w:r w:rsidR="00F54D87" w:rsidRPr="00FA3955">
        <w:rPr>
          <w:rFonts w:ascii="Arial" w:hAnsi="Arial" w:cs="Arial"/>
          <w:sz w:val="24"/>
          <w:szCs w:val="24"/>
        </w:rPr>
        <w:t xml:space="preserve"> </w:t>
      </w:r>
      <w:r w:rsidR="00A37858" w:rsidRPr="00FA3955">
        <w:rPr>
          <w:rFonts w:ascii="Arial" w:hAnsi="Arial" w:cs="Arial"/>
          <w:sz w:val="24"/>
          <w:szCs w:val="24"/>
        </w:rPr>
        <w:t xml:space="preserve">Alternative methods involve flashcards, </w:t>
      </w:r>
      <w:r w:rsidR="001B2B1F" w:rsidRPr="00FA3955">
        <w:rPr>
          <w:rFonts w:ascii="Arial" w:hAnsi="Arial" w:cs="Arial"/>
          <w:sz w:val="24"/>
          <w:szCs w:val="24"/>
        </w:rPr>
        <w:t>continual identification through contextual scenarios, or songs.</w:t>
      </w:r>
    </w:p>
    <w:p w14:paraId="6FBE7D87" w14:textId="55F3A15B" w:rsidR="001B2B1F" w:rsidRPr="00FA3955" w:rsidRDefault="001B2B1F" w:rsidP="009F2035">
      <w:pPr>
        <w:rPr>
          <w:rFonts w:ascii="Arial" w:hAnsi="Arial" w:cs="Arial"/>
          <w:sz w:val="24"/>
          <w:szCs w:val="24"/>
        </w:rPr>
      </w:pPr>
      <w:r w:rsidRPr="00FA3955">
        <w:rPr>
          <w:rFonts w:ascii="Arial" w:hAnsi="Arial" w:cs="Arial"/>
          <w:sz w:val="24"/>
          <w:szCs w:val="24"/>
        </w:rPr>
        <w:t xml:space="preserve">A basic, initial example to allow students to meet the binomial distribution is: </w:t>
      </w:r>
      <w:r w:rsidRPr="00FA3955">
        <w:rPr>
          <w:rFonts w:ascii="Arial" w:hAnsi="Arial" w:cs="Arial"/>
          <w:b/>
          <w:sz w:val="24"/>
          <w:szCs w:val="24"/>
        </w:rPr>
        <w:t xml:space="preserve">A fair coin is tossed 5 times and </w:t>
      </w:r>
      <w:r w:rsidR="00C06AB8" w:rsidRPr="00FA3955">
        <w:rPr>
          <w:rFonts w:ascii="Arial" w:hAnsi="Arial" w:cs="Arial"/>
          <w:b/>
          <w:sz w:val="24"/>
          <w:szCs w:val="24"/>
        </w:rPr>
        <w:t>will</w:t>
      </w:r>
      <w:r w:rsidRPr="00FA3955">
        <w:rPr>
          <w:rFonts w:ascii="Arial" w:hAnsi="Arial" w:cs="Arial"/>
          <w:b/>
          <w:sz w:val="24"/>
          <w:szCs w:val="24"/>
        </w:rPr>
        <w:t xml:space="preserve"> either land on heads or tails</w:t>
      </w:r>
      <w:r w:rsidRPr="00FA3955">
        <w:rPr>
          <w:rFonts w:ascii="Arial" w:hAnsi="Arial" w:cs="Arial"/>
          <w:sz w:val="24"/>
          <w:szCs w:val="24"/>
        </w:rPr>
        <w:t>. This allows students to relate the conditions of a binomial distribution to the scenario.</w:t>
      </w:r>
      <w:r w:rsidR="00F54D87" w:rsidRPr="00FA3955">
        <w:rPr>
          <w:rFonts w:ascii="Arial" w:hAnsi="Arial" w:cs="Arial"/>
          <w:sz w:val="24"/>
          <w:szCs w:val="24"/>
        </w:rPr>
        <w:t xml:space="preserve"> </w:t>
      </w:r>
      <w:r w:rsidRPr="00FA3955">
        <w:rPr>
          <w:rFonts w:ascii="Arial" w:hAnsi="Arial" w:cs="Arial"/>
          <w:sz w:val="24"/>
          <w:szCs w:val="24"/>
        </w:rPr>
        <w:t xml:space="preserve">It is very important that students </w:t>
      </w:r>
      <w:r w:rsidR="001C65BB" w:rsidRPr="00FA3955">
        <w:rPr>
          <w:rFonts w:ascii="Arial" w:hAnsi="Arial" w:cs="Arial"/>
          <w:sz w:val="24"/>
          <w:szCs w:val="24"/>
        </w:rPr>
        <w:t xml:space="preserve">are in </w:t>
      </w:r>
      <w:r w:rsidRPr="00FA3955">
        <w:rPr>
          <w:rFonts w:ascii="Arial" w:hAnsi="Arial" w:cs="Arial"/>
          <w:sz w:val="24"/>
          <w:szCs w:val="24"/>
        </w:rPr>
        <w:t xml:space="preserve">the habit of defining their variables, since it is important how the students have defined “success” in the context of the situation. For example: </w:t>
      </w:r>
      <w:r w:rsidRPr="00FA3955">
        <w:rPr>
          <w:rFonts w:ascii="Arial" w:hAnsi="Arial" w:cs="Arial"/>
          <w:i/>
          <w:sz w:val="24"/>
          <w:szCs w:val="24"/>
        </w:rPr>
        <w:t>Let X be the number of times the coin lands on heads</w:t>
      </w:r>
      <w:r w:rsidRPr="00FA3955">
        <w:rPr>
          <w:rFonts w:ascii="Arial" w:hAnsi="Arial" w:cs="Arial"/>
          <w:sz w:val="24"/>
          <w:szCs w:val="24"/>
        </w:rPr>
        <w:t>.</w:t>
      </w:r>
    </w:p>
    <w:p w14:paraId="79E28FA3" w14:textId="77777777" w:rsidR="00D3472E" w:rsidRPr="00FA3955" w:rsidRDefault="00D3472E" w:rsidP="009F2035">
      <w:pPr>
        <w:rPr>
          <w:rFonts w:ascii="Arial" w:hAnsi="Arial" w:cs="Arial"/>
          <w:sz w:val="24"/>
          <w:szCs w:val="24"/>
        </w:rPr>
      </w:pPr>
      <w:r w:rsidRPr="00FA3955">
        <w:rPr>
          <w:rFonts w:ascii="Arial" w:hAnsi="Arial" w:cs="Arial"/>
          <w:sz w:val="24"/>
          <w:szCs w:val="24"/>
        </w:rPr>
        <w:t xml:space="preserve">Identifying the number of trials and the probability of success should then be expressed as: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(5,0.5)</m:t>
        </m:r>
      </m:oMath>
      <w:r w:rsidRPr="00FA3955">
        <w:rPr>
          <w:rFonts w:ascii="Arial" w:hAnsi="Arial" w:cs="Arial"/>
          <w:sz w:val="24"/>
          <w:szCs w:val="24"/>
        </w:rPr>
        <w:t>.</w:t>
      </w:r>
    </w:p>
    <w:p w14:paraId="03AD5A21" w14:textId="0B7F9AA6" w:rsidR="00382667" w:rsidRPr="00FA3955" w:rsidRDefault="5E04D3D0" w:rsidP="009F2035">
      <w:pPr>
        <w:rPr>
          <w:rFonts w:ascii="Arial" w:hAnsi="Arial" w:cs="Arial"/>
          <w:sz w:val="24"/>
          <w:szCs w:val="24"/>
        </w:rPr>
      </w:pPr>
      <w:r w:rsidRPr="09E9057E">
        <w:rPr>
          <w:rFonts w:ascii="Arial" w:hAnsi="Arial" w:cs="Arial"/>
          <w:sz w:val="24"/>
          <w:szCs w:val="24"/>
        </w:rPr>
        <w:t xml:space="preserve">When introducing context, </w:t>
      </w:r>
      <w:r w:rsidR="1A33F34A" w:rsidRPr="00E70E7C">
        <w:rPr>
          <w:rFonts w:ascii="Arial" w:hAnsi="Arial" w:cs="Arial"/>
          <w:color w:val="FF0000"/>
          <w:sz w:val="24"/>
          <w:szCs w:val="24"/>
        </w:rPr>
        <w:t xml:space="preserve">it is suggested that </w:t>
      </w:r>
      <w:r w:rsidRPr="00E70E7C">
        <w:rPr>
          <w:rFonts w:ascii="Arial" w:hAnsi="Arial" w:cs="Arial"/>
          <w:color w:val="FF0000"/>
          <w:sz w:val="24"/>
          <w:szCs w:val="24"/>
        </w:rPr>
        <w:t xml:space="preserve">students </w:t>
      </w:r>
      <w:r w:rsidR="054BB576" w:rsidRPr="00E70E7C">
        <w:rPr>
          <w:rFonts w:ascii="Arial" w:hAnsi="Arial" w:cs="Arial"/>
          <w:color w:val="FF0000"/>
          <w:sz w:val="24"/>
          <w:szCs w:val="24"/>
        </w:rPr>
        <w:t>are</w:t>
      </w:r>
      <w:r w:rsidRPr="00E70E7C">
        <w:rPr>
          <w:rFonts w:ascii="Arial" w:hAnsi="Arial" w:cs="Arial"/>
          <w:color w:val="FF0000"/>
          <w:sz w:val="24"/>
          <w:szCs w:val="24"/>
        </w:rPr>
        <w:t xml:space="preserve"> given </w:t>
      </w:r>
      <w:r w:rsidRPr="09E9057E">
        <w:rPr>
          <w:rFonts w:ascii="Arial" w:hAnsi="Arial" w:cs="Arial"/>
          <w:sz w:val="24"/>
          <w:szCs w:val="24"/>
        </w:rPr>
        <w:t xml:space="preserve">a wide range of examples to allow them to appreciate how </w:t>
      </w:r>
      <w:r w:rsidR="2AB001E4" w:rsidRPr="09E9057E">
        <w:rPr>
          <w:rFonts w:ascii="Arial" w:hAnsi="Arial" w:cs="Arial"/>
          <w:sz w:val="24"/>
          <w:szCs w:val="24"/>
        </w:rPr>
        <w:t>often</w:t>
      </w:r>
      <w:r w:rsidRPr="09E9057E">
        <w:rPr>
          <w:rFonts w:ascii="Arial" w:hAnsi="Arial" w:cs="Arial"/>
          <w:sz w:val="24"/>
          <w:szCs w:val="24"/>
        </w:rPr>
        <w:t xml:space="preserve"> a binomial distribution can </w:t>
      </w:r>
      <w:r w:rsidR="2AB001E4" w:rsidRPr="09E9057E">
        <w:rPr>
          <w:rFonts w:ascii="Arial" w:hAnsi="Arial" w:cs="Arial"/>
          <w:sz w:val="24"/>
          <w:szCs w:val="24"/>
        </w:rPr>
        <w:t>model a</w:t>
      </w:r>
      <w:r w:rsidRPr="09E9057E">
        <w:rPr>
          <w:rFonts w:ascii="Arial" w:hAnsi="Arial" w:cs="Arial"/>
          <w:sz w:val="24"/>
          <w:szCs w:val="24"/>
        </w:rPr>
        <w:t xml:space="preserve"> real-world </w:t>
      </w:r>
      <w:r w:rsidR="2AB001E4" w:rsidRPr="09E9057E">
        <w:rPr>
          <w:rFonts w:ascii="Arial" w:hAnsi="Arial" w:cs="Arial"/>
          <w:sz w:val="24"/>
          <w:szCs w:val="24"/>
        </w:rPr>
        <w:t>situation</w:t>
      </w:r>
      <w:r w:rsidRPr="09E9057E">
        <w:rPr>
          <w:rFonts w:ascii="Arial" w:hAnsi="Arial" w:cs="Arial"/>
          <w:sz w:val="24"/>
          <w:szCs w:val="24"/>
        </w:rPr>
        <w:t>.</w:t>
      </w:r>
      <w:r w:rsidR="27265C86" w:rsidRPr="09E9057E">
        <w:rPr>
          <w:rFonts w:ascii="Arial" w:hAnsi="Arial" w:cs="Arial"/>
          <w:sz w:val="24"/>
          <w:szCs w:val="24"/>
        </w:rPr>
        <w:t xml:space="preserve"> </w:t>
      </w:r>
      <w:r w:rsidRPr="09E9057E">
        <w:rPr>
          <w:rFonts w:ascii="Arial" w:hAnsi="Arial" w:cs="Arial"/>
          <w:sz w:val="24"/>
          <w:szCs w:val="24"/>
        </w:rPr>
        <w:t xml:space="preserve">Similarly, </w:t>
      </w:r>
      <w:r w:rsidR="001352AD" w:rsidRPr="001352AD">
        <w:rPr>
          <w:rFonts w:ascii="Arial" w:hAnsi="Arial" w:cs="Arial"/>
          <w:color w:val="FF0000"/>
          <w:sz w:val="24"/>
          <w:szCs w:val="24"/>
        </w:rPr>
        <w:t>it is advisable that</w:t>
      </w:r>
      <w:r w:rsidR="001352AD">
        <w:rPr>
          <w:rFonts w:ascii="Arial" w:hAnsi="Arial" w:cs="Arial"/>
          <w:sz w:val="24"/>
          <w:szCs w:val="24"/>
        </w:rPr>
        <w:t xml:space="preserve"> </w:t>
      </w:r>
      <w:r w:rsidRPr="09E9057E">
        <w:rPr>
          <w:rFonts w:ascii="Arial" w:hAnsi="Arial" w:cs="Arial"/>
          <w:sz w:val="24"/>
          <w:szCs w:val="24"/>
        </w:rPr>
        <w:t xml:space="preserve">contexts which </w:t>
      </w:r>
      <w:r w:rsidR="2AB001E4" w:rsidRPr="09E9057E">
        <w:rPr>
          <w:rFonts w:ascii="Arial" w:hAnsi="Arial" w:cs="Arial"/>
          <w:sz w:val="24"/>
          <w:szCs w:val="24"/>
        </w:rPr>
        <w:t xml:space="preserve">may not be </w:t>
      </w:r>
      <w:r w:rsidRPr="09E9057E">
        <w:rPr>
          <w:rFonts w:ascii="Arial" w:hAnsi="Arial" w:cs="Arial"/>
          <w:sz w:val="24"/>
          <w:szCs w:val="24"/>
        </w:rPr>
        <w:t xml:space="preserve">modelled by a binomial distribution </w:t>
      </w:r>
      <w:r w:rsidR="001352AD" w:rsidRPr="001352AD">
        <w:rPr>
          <w:rFonts w:ascii="Arial" w:hAnsi="Arial" w:cs="Arial"/>
          <w:color w:val="FF0000"/>
          <w:sz w:val="24"/>
          <w:szCs w:val="24"/>
        </w:rPr>
        <w:t>are</w:t>
      </w:r>
      <w:r w:rsidR="001352AD">
        <w:rPr>
          <w:rFonts w:ascii="Arial" w:hAnsi="Arial" w:cs="Arial"/>
          <w:sz w:val="24"/>
          <w:szCs w:val="24"/>
        </w:rPr>
        <w:t xml:space="preserve"> </w:t>
      </w:r>
      <w:r w:rsidRPr="09E9057E">
        <w:rPr>
          <w:rFonts w:ascii="Arial" w:hAnsi="Arial" w:cs="Arial"/>
          <w:sz w:val="24"/>
          <w:szCs w:val="24"/>
        </w:rPr>
        <w:t>seen.</w:t>
      </w:r>
    </w:p>
    <w:p w14:paraId="2C67457C" w14:textId="77777777" w:rsidR="00382667" w:rsidRPr="00FA3955" w:rsidRDefault="00382667">
      <w:pPr>
        <w:rPr>
          <w:rFonts w:ascii="Arial" w:hAnsi="Arial" w:cs="Arial"/>
          <w:sz w:val="24"/>
          <w:szCs w:val="24"/>
        </w:rPr>
      </w:pPr>
      <w:r w:rsidRPr="00FA3955">
        <w:rPr>
          <w:rFonts w:ascii="Arial" w:hAnsi="Arial" w:cs="Arial"/>
          <w:sz w:val="24"/>
          <w:szCs w:val="24"/>
        </w:rPr>
        <w:br w:type="page"/>
      </w:r>
    </w:p>
    <w:p w14:paraId="23C4D471" w14:textId="71A8508B" w:rsidR="0051097E" w:rsidRPr="00FA3955" w:rsidRDefault="0051097E" w:rsidP="009F2035">
      <w:pPr>
        <w:pBdr>
          <w:bottom w:val="single" w:sz="6" w:space="1" w:color="auto"/>
        </w:pBdr>
        <w:rPr>
          <w:rFonts w:ascii="Arial" w:hAnsi="Arial" w:cs="Arial"/>
          <w:b/>
          <w:sz w:val="24"/>
          <w:szCs w:val="24"/>
        </w:rPr>
      </w:pPr>
    </w:p>
    <w:p w14:paraId="45C37D33" w14:textId="2B358A8D" w:rsidR="0051097E" w:rsidRPr="00FA3955" w:rsidRDefault="0051097E" w:rsidP="009F2035">
      <w:pPr>
        <w:rPr>
          <w:rFonts w:ascii="Arial" w:hAnsi="Arial" w:cs="Arial"/>
          <w:b/>
          <w:color w:val="FF0000"/>
          <w:sz w:val="24"/>
          <w:szCs w:val="24"/>
        </w:rPr>
      </w:pPr>
      <w:r w:rsidRPr="00FA3955">
        <w:rPr>
          <w:rFonts w:ascii="Arial" w:hAnsi="Arial" w:cs="Arial"/>
          <w:b/>
          <w:color w:val="FF0000"/>
          <w:sz w:val="24"/>
          <w:szCs w:val="24"/>
        </w:rPr>
        <w:t>Exemplar</w:t>
      </w:r>
    </w:p>
    <w:p w14:paraId="10E160F2" w14:textId="37A1FF10" w:rsidR="002F11B4" w:rsidRPr="00FA3955" w:rsidRDefault="00D3472E" w:rsidP="009F2035">
      <w:pPr>
        <w:rPr>
          <w:rFonts w:ascii="Arial" w:hAnsi="Arial" w:cs="Arial"/>
          <w:b/>
          <w:sz w:val="24"/>
          <w:szCs w:val="24"/>
        </w:rPr>
      </w:pPr>
      <w:r w:rsidRPr="00FA3955">
        <w:rPr>
          <w:rFonts w:ascii="Arial" w:hAnsi="Arial" w:cs="Arial"/>
          <w:b/>
          <w:sz w:val="24"/>
          <w:szCs w:val="24"/>
        </w:rPr>
        <w:t>A students</w:t>
      </w:r>
      <w:r w:rsidR="00C5362C" w:rsidRPr="00FA3955">
        <w:rPr>
          <w:rFonts w:ascii="Arial" w:hAnsi="Arial" w:cs="Arial"/>
          <w:b/>
          <w:sz w:val="24"/>
          <w:szCs w:val="24"/>
        </w:rPr>
        <w:t>’</w:t>
      </w:r>
      <w:r w:rsidRPr="00FA3955">
        <w:rPr>
          <w:rFonts w:ascii="Arial" w:hAnsi="Arial" w:cs="Arial"/>
          <w:b/>
          <w:sz w:val="24"/>
          <w:szCs w:val="24"/>
        </w:rPr>
        <w:t xml:space="preserve"> union want</w:t>
      </w:r>
      <w:r w:rsidR="00C5362C" w:rsidRPr="00FA3955">
        <w:rPr>
          <w:rFonts w:ascii="Arial" w:hAnsi="Arial" w:cs="Arial"/>
          <w:b/>
          <w:sz w:val="24"/>
          <w:szCs w:val="24"/>
        </w:rPr>
        <w:t>s</w:t>
      </w:r>
      <w:r w:rsidRPr="00FA3955">
        <w:rPr>
          <w:rFonts w:ascii="Arial" w:hAnsi="Arial" w:cs="Arial"/>
          <w:b/>
          <w:sz w:val="24"/>
          <w:szCs w:val="24"/>
        </w:rPr>
        <w:t xml:space="preserve"> to take a survey</w:t>
      </w:r>
      <w:r w:rsidR="002F11B4" w:rsidRPr="00FA3955">
        <w:rPr>
          <w:rFonts w:ascii="Arial" w:hAnsi="Arial" w:cs="Arial"/>
          <w:b/>
          <w:sz w:val="24"/>
          <w:szCs w:val="24"/>
        </w:rPr>
        <w:t xml:space="preserve"> about how effective a university’s </w:t>
      </w:r>
      <w:r w:rsidR="00C5362C" w:rsidRPr="00FA3955">
        <w:rPr>
          <w:rFonts w:ascii="Arial" w:hAnsi="Arial" w:cs="Arial"/>
          <w:b/>
          <w:sz w:val="24"/>
          <w:szCs w:val="24"/>
        </w:rPr>
        <w:t>financial assistance</w:t>
      </w:r>
      <w:r w:rsidR="002F11B4" w:rsidRPr="00FA3955">
        <w:rPr>
          <w:rFonts w:ascii="Arial" w:hAnsi="Arial" w:cs="Arial"/>
          <w:b/>
          <w:sz w:val="24"/>
          <w:szCs w:val="24"/>
        </w:rPr>
        <w:t xml:space="preserve"> policy is.</w:t>
      </w:r>
      <w:r w:rsidR="00F54D87" w:rsidRPr="00FA3955">
        <w:rPr>
          <w:rFonts w:ascii="Arial" w:hAnsi="Arial" w:cs="Arial"/>
          <w:b/>
          <w:sz w:val="24"/>
          <w:szCs w:val="24"/>
        </w:rPr>
        <w:t xml:space="preserve"> </w:t>
      </w:r>
      <w:r w:rsidR="002F11B4" w:rsidRPr="00FA3955">
        <w:rPr>
          <w:rFonts w:ascii="Arial" w:hAnsi="Arial" w:cs="Arial"/>
          <w:b/>
          <w:sz w:val="24"/>
          <w:szCs w:val="24"/>
        </w:rPr>
        <w:t xml:space="preserve">This </w:t>
      </w:r>
      <w:proofErr w:type="gramStart"/>
      <w:r w:rsidR="002F11B4" w:rsidRPr="00FA3955">
        <w:rPr>
          <w:rFonts w:ascii="Arial" w:hAnsi="Arial" w:cs="Arial"/>
          <w:b/>
          <w:sz w:val="24"/>
          <w:szCs w:val="24"/>
        </w:rPr>
        <w:t>particular university</w:t>
      </w:r>
      <w:proofErr w:type="gramEnd"/>
      <w:r w:rsidR="002F11B4" w:rsidRPr="00FA3955">
        <w:rPr>
          <w:rFonts w:ascii="Arial" w:hAnsi="Arial" w:cs="Arial"/>
          <w:b/>
          <w:sz w:val="24"/>
          <w:szCs w:val="24"/>
        </w:rPr>
        <w:t xml:space="preserve"> claim</w:t>
      </w:r>
      <w:r w:rsidR="00C5362C" w:rsidRPr="00FA3955">
        <w:rPr>
          <w:rFonts w:ascii="Arial" w:hAnsi="Arial" w:cs="Arial"/>
          <w:b/>
          <w:sz w:val="24"/>
          <w:szCs w:val="24"/>
        </w:rPr>
        <w:t>s</w:t>
      </w:r>
      <w:r w:rsidR="002F11B4" w:rsidRPr="00FA3955">
        <w:rPr>
          <w:rFonts w:ascii="Arial" w:hAnsi="Arial" w:cs="Arial"/>
          <w:b/>
          <w:sz w:val="24"/>
          <w:szCs w:val="24"/>
        </w:rPr>
        <w:t xml:space="preserve"> that 9% of their students are </w:t>
      </w:r>
      <w:r w:rsidR="00C5362C" w:rsidRPr="00FA3955">
        <w:rPr>
          <w:rFonts w:ascii="Arial" w:hAnsi="Arial" w:cs="Arial"/>
          <w:b/>
          <w:sz w:val="24"/>
          <w:szCs w:val="24"/>
        </w:rPr>
        <w:t>from families who earn less than £15,000 a year (low-income students)</w:t>
      </w:r>
      <w:r w:rsidR="002F11B4" w:rsidRPr="00FA3955">
        <w:rPr>
          <w:rFonts w:ascii="Arial" w:hAnsi="Arial" w:cs="Arial"/>
          <w:b/>
          <w:sz w:val="24"/>
          <w:szCs w:val="24"/>
        </w:rPr>
        <w:t>.</w:t>
      </w:r>
      <w:r w:rsidR="00F54D87" w:rsidRPr="00FA3955">
        <w:rPr>
          <w:rFonts w:ascii="Arial" w:hAnsi="Arial" w:cs="Arial"/>
          <w:b/>
          <w:sz w:val="24"/>
          <w:szCs w:val="24"/>
        </w:rPr>
        <w:t xml:space="preserve"> </w:t>
      </w:r>
      <w:r w:rsidR="002F11B4" w:rsidRPr="00FA3955">
        <w:rPr>
          <w:rFonts w:ascii="Arial" w:hAnsi="Arial" w:cs="Arial"/>
          <w:b/>
          <w:sz w:val="24"/>
          <w:szCs w:val="24"/>
        </w:rPr>
        <w:t>The union begin</w:t>
      </w:r>
      <w:r w:rsidR="001C65BB" w:rsidRPr="00FA3955">
        <w:rPr>
          <w:rFonts w:ascii="Arial" w:hAnsi="Arial" w:cs="Arial"/>
          <w:b/>
          <w:sz w:val="24"/>
          <w:szCs w:val="24"/>
        </w:rPr>
        <w:t>s</w:t>
      </w:r>
      <w:r w:rsidR="002F11B4" w:rsidRPr="00FA3955">
        <w:rPr>
          <w:rFonts w:ascii="Arial" w:hAnsi="Arial" w:cs="Arial"/>
          <w:b/>
          <w:sz w:val="24"/>
          <w:szCs w:val="24"/>
        </w:rPr>
        <w:t xml:space="preserve"> by conducting exploratory data analysis on a random </w:t>
      </w:r>
      <w:r w:rsidR="00C5362C" w:rsidRPr="00FA3955">
        <w:rPr>
          <w:rFonts w:ascii="Arial" w:hAnsi="Arial" w:cs="Arial"/>
          <w:b/>
          <w:sz w:val="24"/>
          <w:szCs w:val="24"/>
        </w:rPr>
        <w:t>sample of 10 chemistry students</w:t>
      </w:r>
      <w:r w:rsidR="002F11B4" w:rsidRPr="00FA3955">
        <w:rPr>
          <w:rFonts w:ascii="Arial" w:hAnsi="Arial" w:cs="Arial"/>
          <w:b/>
          <w:sz w:val="24"/>
          <w:szCs w:val="24"/>
        </w:rPr>
        <w:t xml:space="preserve"> and </w:t>
      </w:r>
      <w:r w:rsidR="00C5362C" w:rsidRPr="00FA3955">
        <w:rPr>
          <w:rFonts w:ascii="Arial" w:hAnsi="Arial" w:cs="Arial"/>
          <w:b/>
          <w:sz w:val="24"/>
          <w:szCs w:val="24"/>
        </w:rPr>
        <w:t>asking</w:t>
      </w:r>
      <w:r w:rsidR="002F11B4" w:rsidRPr="00FA3955">
        <w:rPr>
          <w:rFonts w:ascii="Arial" w:hAnsi="Arial" w:cs="Arial"/>
          <w:b/>
          <w:sz w:val="24"/>
          <w:szCs w:val="24"/>
        </w:rPr>
        <w:t xml:space="preserve"> whether they are </w:t>
      </w:r>
      <w:r w:rsidR="00C5362C" w:rsidRPr="00FA3955">
        <w:rPr>
          <w:rFonts w:ascii="Arial" w:hAnsi="Arial" w:cs="Arial"/>
          <w:b/>
          <w:sz w:val="24"/>
          <w:szCs w:val="24"/>
        </w:rPr>
        <w:t>low-income students</w:t>
      </w:r>
      <w:r w:rsidR="002F11B4" w:rsidRPr="00FA3955">
        <w:rPr>
          <w:rFonts w:ascii="Arial" w:hAnsi="Arial" w:cs="Arial"/>
          <w:b/>
          <w:sz w:val="24"/>
          <w:szCs w:val="24"/>
        </w:rPr>
        <w:t>.</w:t>
      </w:r>
      <w:r w:rsidR="00C917AF" w:rsidRPr="00FA3955">
        <w:rPr>
          <w:rFonts w:ascii="Arial" w:hAnsi="Arial" w:cs="Arial"/>
          <w:b/>
          <w:sz w:val="24"/>
          <w:szCs w:val="24"/>
        </w:rPr>
        <w:br/>
      </w:r>
      <w:r w:rsidR="002F11B4" w:rsidRPr="00FA3955">
        <w:rPr>
          <w:rFonts w:ascii="Arial" w:hAnsi="Arial" w:cs="Arial"/>
          <w:b/>
          <w:sz w:val="24"/>
          <w:szCs w:val="24"/>
        </w:rPr>
        <w:t>Comment on the suitability of a binomial distribution in this case.</w:t>
      </w:r>
    </w:p>
    <w:p w14:paraId="70705190" w14:textId="77777777" w:rsidR="00567BD7" w:rsidRPr="00FA3955" w:rsidRDefault="002F11B4" w:rsidP="00277550">
      <w:pPr>
        <w:pStyle w:val="ListParagraph"/>
        <w:numPr>
          <w:ilvl w:val="0"/>
          <w:numId w:val="82"/>
        </w:numPr>
        <w:rPr>
          <w:rFonts w:ascii="Arial" w:hAnsi="Arial" w:cs="Arial"/>
          <w:i/>
          <w:sz w:val="24"/>
          <w:szCs w:val="24"/>
        </w:rPr>
      </w:pPr>
      <w:r w:rsidRPr="00FA3955">
        <w:rPr>
          <w:rFonts w:ascii="Arial" w:hAnsi="Arial" w:cs="Arial"/>
          <w:i/>
          <w:sz w:val="24"/>
          <w:szCs w:val="24"/>
        </w:rPr>
        <w:t>A binomial distribution may be suitable here</w:t>
      </w:r>
      <w:r w:rsidR="002A57A7" w:rsidRPr="00FA3955">
        <w:rPr>
          <w:rFonts w:ascii="Arial" w:hAnsi="Arial" w:cs="Arial"/>
          <w:i/>
          <w:sz w:val="24"/>
          <w:szCs w:val="24"/>
        </w:rPr>
        <w:t xml:space="preserve"> with</w:t>
      </w:r>
      <w:r w:rsidRPr="00FA3955">
        <w:rPr>
          <w:rFonts w:ascii="Arial" w:hAnsi="Arial" w:cs="Arial"/>
          <w:i/>
          <w:sz w:val="24"/>
          <w:szCs w:val="24"/>
        </w:rPr>
        <w:t xml:space="preserve"> each “trial” a person in the sample and “success” is that person is </w:t>
      </w:r>
      <w:r w:rsidR="00C5362C" w:rsidRPr="00FA3955">
        <w:rPr>
          <w:rFonts w:ascii="Arial" w:hAnsi="Arial" w:cs="Arial"/>
          <w:i/>
          <w:sz w:val="24"/>
          <w:szCs w:val="24"/>
        </w:rPr>
        <w:t>a low-income student</w:t>
      </w:r>
      <w:r w:rsidRPr="00FA3955">
        <w:rPr>
          <w:rFonts w:ascii="Arial" w:hAnsi="Arial" w:cs="Arial"/>
          <w:i/>
          <w:sz w:val="24"/>
          <w:szCs w:val="24"/>
        </w:rPr>
        <w:t xml:space="preserve">. </w:t>
      </w:r>
    </w:p>
    <w:p w14:paraId="6D3290EA" w14:textId="77777777" w:rsidR="00567BD7" w:rsidRPr="00FA3955" w:rsidRDefault="002F11B4" w:rsidP="00277550">
      <w:pPr>
        <w:pStyle w:val="ListParagraph"/>
        <w:numPr>
          <w:ilvl w:val="0"/>
          <w:numId w:val="82"/>
        </w:numPr>
        <w:rPr>
          <w:rFonts w:ascii="Arial" w:hAnsi="Arial" w:cs="Arial"/>
          <w:i/>
          <w:sz w:val="24"/>
          <w:szCs w:val="24"/>
        </w:rPr>
      </w:pPr>
      <w:r w:rsidRPr="00FA3955">
        <w:rPr>
          <w:rFonts w:ascii="Arial" w:hAnsi="Arial" w:cs="Arial"/>
          <w:i/>
          <w:sz w:val="24"/>
          <w:szCs w:val="24"/>
        </w:rPr>
        <w:t>The number of people asked is fixed at 10</w:t>
      </w:r>
    </w:p>
    <w:p w14:paraId="679914E9" w14:textId="3B361593" w:rsidR="00567BD7" w:rsidRPr="00FA3955" w:rsidRDefault="002A57A7" w:rsidP="00277550">
      <w:pPr>
        <w:pStyle w:val="ListParagraph"/>
        <w:numPr>
          <w:ilvl w:val="0"/>
          <w:numId w:val="82"/>
        </w:numPr>
        <w:rPr>
          <w:rFonts w:ascii="Arial" w:hAnsi="Arial" w:cs="Arial"/>
          <w:i/>
          <w:sz w:val="24"/>
          <w:szCs w:val="24"/>
        </w:rPr>
      </w:pPr>
      <w:r w:rsidRPr="00FA3955">
        <w:rPr>
          <w:rFonts w:ascii="Arial" w:hAnsi="Arial" w:cs="Arial"/>
          <w:i/>
          <w:sz w:val="24"/>
          <w:szCs w:val="24"/>
        </w:rPr>
        <w:t>The probability that a student classifies as “low-income” is 0.09.</w:t>
      </w:r>
      <w:r w:rsidR="00F54D87" w:rsidRPr="00FA3955">
        <w:rPr>
          <w:rFonts w:ascii="Arial" w:hAnsi="Arial" w:cs="Arial"/>
          <w:i/>
          <w:sz w:val="24"/>
          <w:szCs w:val="24"/>
        </w:rPr>
        <w:t xml:space="preserve"> </w:t>
      </w:r>
      <w:r w:rsidR="002F11B4" w:rsidRPr="00FA3955">
        <w:rPr>
          <w:rFonts w:ascii="Arial" w:hAnsi="Arial" w:cs="Arial"/>
          <w:i/>
          <w:sz w:val="24"/>
          <w:szCs w:val="24"/>
        </w:rPr>
        <w:t>(provided the university’s claim is correct</w:t>
      </w:r>
      <w:r w:rsidR="001C65BB" w:rsidRPr="00FA3955">
        <w:rPr>
          <w:rFonts w:ascii="Arial" w:hAnsi="Arial" w:cs="Arial"/>
          <w:i/>
          <w:sz w:val="24"/>
          <w:szCs w:val="24"/>
        </w:rPr>
        <w:t xml:space="preserve"> across all subjects</w:t>
      </w:r>
      <w:r w:rsidR="002F11B4" w:rsidRPr="00FA3955">
        <w:rPr>
          <w:rFonts w:ascii="Arial" w:hAnsi="Arial" w:cs="Arial"/>
          <w:i/>
          <w:sz w:val="24"/>
          <w:szCs w:val="24"/>
        </w:rPr>
        <w:t>)</w:t>
      </w:r>
    </w:p>
    <w:p w14:paraId="4EC9B80D" w14:textId="77777777" w:rsidR="00567BD7" w:rsidRPr="00FA3955" w:rsidRDefault="002F11B4" w:rsidP="00277550">
      <w:pPr>
        <w:pStyle w:val="ListParagraph"/>
        <w:numPr>
          <w:ilvl w:val="0"/>
          <w:numId w:val="82"/>
        </w:numPr>
        <w:rPr>
          <w:rFonts w:ascii="Arial" w:hAnsi="Arial" w:cs="Arial"/>
          <w:i/>
          <w:sz w:val="24"/>
          <w:szCs w:val="24"/>
        </w:rPr>
      </w:pPr>
      <w:r w:rsidRPr="00FA3955">
        <w:rPr>
          <w:rFonts w:ascii="Arial" w:hAnsi="Arial" w:cs="Arial"/>
          <w:i/>
          <w:sz w:val="24"/>
          <w:szCs w:val="24"/>
        </w:rPr>
        <w:t xml:space="preserve">The probability that one chemistry student in the sample is </w:t>
      </w:r>
      <w:r w:rsidR="00C5362C" w:rsidRPr="00FA3955">
        <w:rPr>
          <w:rFonts w:ascii="Arial" w:hAnsi="Arial" w:cs="Arial"/>
          <w:i/>
          <w:sz w:val="24"/>
          <w:szCs w:val="24"/>
        </w:rPr>
        <w:t>a low-income student</w:t>
      </w:r>
      <w:r w:rsidRPr="00FA3955">
        <w:rPr>
          <w:rFonts w:ascii="Arial" w:hAnsi="Arial" w:cs="Arial"/>
          <w:i/>
          <w:sz w:val="24"/>
          <w:szCs w:val="24"/>
        </w:rPr>
        <w:t xml:space="preserve"> does not affect the probability that another student in the sample is </w:t>
      </w:r>
      <w:r w:rsidR="00C5362C" w:rsidRPr="00FA3955">
        <w:rPr>
          <w:rFonts w:ascii="Arial" w:hAnsi="Arial" w:cs="Arial"/>
          <w:i/>
          <w:sz w:val="24"/>
          <w:szCs w:val="24"/>
        </w:rPr>
        <w:t>also a low-income student</w:t>
      </w:r>
      <w:r w:rsidRPr="00FA3955">
        <w:rPr>
          <w:rFonts w:ascii="Arial" w:hAnsi="Arial" w:cs="Arial"/>
          <w:i/>
          <w:sz w:val="24"/>
          <w:szCs w:val="24"/>
        </w:rPr>
        <w:t xml:space="preserve">, so the trials are </w:t>
      </w:r>
      <w:r w:rsidR="005469C9" w:rsidRPr="00FA3955">
        <w:rPr>
          <w:rFonts w:ascii="Arial" w:hAnsi="Arial" w:cs="Arial"/>
          <w:i/>
          <w:sz w:val="24"/>
          <w:szCs w:val="24"/>
        </w:rPr>
        <w:t>independent.</w:t>
      </w:r>
    </w:p>
    <w:p w14:paraId="3150CE8D" w14:textId="64BD5744" w:rsidR="002F11B4" w:rsidRPr="00FA3955" w:rsidRDefault="002F11B4" w:rsidP="00277550">
      <w:pPr>
        <w:pStyle w:val="ListParagraph"/>
        <w:numPr>
          <w:ilvl w:val="0"/>
          <w:numId w:val="82"/>
        </w:numPr>
        <w:rPr>
          <w:rFonts w:ascii="Arial" w:hAnsi="Arial" w:cs="Arial"/>
          <w:i/>
          <w:sz w:val="24"/>
          <w:szCs w:val="24"/>
        </w:rPr>
      </w:pPr>
      <w:r w:rsidRPr="00FA3955">
        <w:rPr>
          <w:rFonts w:ascii="Arial" w:hAnsi="Arial" w:cs="Arial"/>
          <w:i/>
          <w:sz w:val="24"/>
          <w:szCs w:val="24"/>
        </w:rPr>
        <w:t xml:space="preserve">Finally, a student is either </w:t>
      </w:r>
      <w:r w:rsidR="00C5362C" w:rsidRPr="00FA3955">
        <w:rPr>
          <w:rFonts w:ascii="Arial" w:hAnsi="Arial" w:cs="Arial"/>
          <w:i/>
          <w:sz w:val="24"/>
          <w:szCs w:val="24"/>
        </w:rPr>
        <w:t>a low-income student</w:t>
      </w:r>
      <w:r w:rsidRPr="00FA3955">
        <w:rPr>
          <w:rFonts w:ascii="Arial" w:hAnsi="Arial" w:cs="Arial"/>
          <w:i/>
          <w:sz w:val="24"/>
          <w:szCs w:val="24"/>
        </w:rPr>
        <w:t xml:space="preserve"> or not, so there are exactly two outcomes for each trial.</w:t>
      </w:r>
    </w:p>
    <w:p w14:paraId="22496007" w14:textId="77777777" w:rsidR="00032429" w:rsidRPr="00FA3955" w:rsidRDefault="00032429" w:rsidP="009F2035">
      <w:pPr>
        <w:pBdr>
          <w:top w:val="single" w:sz="6" w:space="1" w:color="auto"/>
          <w:bottom w:val="single" w:sz="6" w:space="1" w:color="auto"/>
        </w:pBdr>
        <w:rPr>
          <w:rFonts w:ascii="Arial" w:hAnsi="Arial" w:cs="Arial"/>
          <w:i/>
          <w:sz w:val="24"/>
          <w:szCs w:val="24"/>
        </w:rPr>
      </w:pPr>
    </w:p>
    <w:p w14:paraId="67F131CB" w14:textId="10A7AC00" w:rsidR="00032429" w:rsidRPr="00FA3955" w:rsidRDefault="00032429" w:rsidP="009F2035">
      <w:pPr>
        <w:rPr>
          <w:rFonts w:ascii="Arial" w:hAnsi="Arial" w:cs="Arial"/>
          <w:b/>
          <w:bCs/>
          <w:iCs/>
          <w:color w:val="FF0000"/>
          <w:sz w:val="24"/>
          <w:szCs w:val="24"/>
        </w:rPr>
      </w:pPr>
      <w:r w:rsidRPr="00FA3955">
        <w:rPr>
          <w:rFonts w:ascii="Arial" w:hAnsi="Arial" w:cs="Arial"/>
          <w:b/>
          <w:bCs/>
          <w:iCs/>
          <w:color w:val="FF0000"/>
          <w:sz w:val="24"/>
          <w:szCs w:val="24"/>
        </w:rPr>
        <w:t>Exemplar</w:t>
      </w:r>
    </w:p>
    <w:p w14:paraId="0410B844" w14:textId="62BF16C4" w:rsidR="002F11B4" w:rsidRPr="00FA3955" w:rsidRDefault="002F11B4" w:rsidP="009F2035">
      <w:pPr>
        <w:rPr>
          <w:rFonts w:ascii="Arial" w:hAnsi="Arial" w:cs="Arial"/>
          <w:b/>
          <w:sz w:val="24"/>
          <w:szCs w:val="24"/>
        </w:rPr>
      </w:pPr>
      <w:r w:rsidRPr="00FA3955">
        <w:rPr>
          <w:rFonts w:ascii="Arial" w:hAnsi="Arial" w:cs="Arial"/>
          <w:b/>
          <w:sz w:val="24"/>
          <w:szCs w:val="24"/>
        </w:rPr>
        <w:t xml:space="preserve">At airport security, </w:t>
      </w:r>
      <w:r w:rsidR="005D12E7" w:rsidRPr="00FA3955">
        <w:rPr>
          <w:rFonts w:ascii="Arial" w:hAnsi="Arial" w:cs="Arial"/>
          <w:b/>
          <w:sz w:val="24"/>
          <w:szCs w:val="24"/>
        </w:rPr>
        <w:t xml:space="preserve">the home office is </w:t>
      </w:r>
      <w:r w:rsidRPr="00FA3955">
        <w:rPr>
          <w:rFonts w:ascii="Arial" w:hAnsi="Arial" w:cs="Arial"/>
          <w:b/>
          <w:sz w:val="24"/>
          <w:szCs w:val="24"/>
        </w:rPr>
        <w:t xml:space="preserve">conducting a survey of </w:t>
      </w:r>
      <w:r w:rsidR="005D12E7" w:rsidRPr="00FA3955">
        <w:rPr>
          <w:rFonts w:ascii="Arial" w:hAnsi="Arial" w:cs="Arial"/>
          <w:b/>
          <w:sz w:val="24"/>
          <w:szCs w:val="24"/>
        </w:rPr>
        <w:t>the ethnicity of British people passing through border control.</w:t>
      </w:r>
      <w:r w:rsidR="00F54D87" w:rsidRPr="00FA3955">
        <w:rPr>
          <w:rFonts w:ascii="Arial" w:hAnsi="Arial" w:cs="Arial"/>
          <w:b/>
          <w:sz w:val="24"/>
          <w:szCs w:val="24"/>
        </w:rPr>
        <w:t xml:space="preserve"> </w:t>
      </w:r>
      <w:r w:rsidR="005D12E7" w:rsidRPr="00FA3955">
        <w:rPr>
          <w:rFonts w:ascii="Arial" w:hAnsi="Arial" w:cs="Arial"/>
          <w:b/>
          <w:sz w:val="24"/>
          <w:szCs w:val="24"/>
        </w:rPr>
        <w:t xml:space="preserve">Previous research has indicated that 23% of people passing through border control </w:t>
      </w:r>
      <w:r w:rsidR="001C65BB" w:rsidRPr="00FA3955">
        <w:rPr>
          <w:rFonts w:ascii="Arial" w:hAnsi="Arial" w:cs="Arial"/>
          <w:b/>
          <w:sz w:val="24"/>
          <w:szCs w:val="24"/>
        </w:rPr>
        <w:t xml:space="preserve">identify as </w:t>
      </w:r>
      <w:r w:rsidR="005D12E7" w:rsidRPr="00FA3955">
        <w:rPr>
          <w:rFonts w:ascii="Arial" w:hAnsi="Arial" w:cs="Arial"/>
          <w:b/>
          <w:sz w:val="24"/>
          <w:szCs w:val="24"/>
        </w:rPr>
        <w:t>British Asian.</w:t>
      </w:r>
      <w:r w:rsidR="00F54D87" w:rsidRPr="00FA3955">
        <w:rPr>
          <w:rFonts w:ascii="Arial" w:hAnsi="Arial" w:cs="Arial"/>
          <w:b/>
          <w:sz w:val="24"/>
          <w:szCs w:val="24"/>
        </w:rPr>
        <w:t xml:space="preserve"> </w:t>
      </w:r>
      <w:r w:rsidR="005D12E7" w:rsidRPr="00FA3955">
        <w:rPr>
          <w:rFonts w:ascii="Arial" w:hAnsi="Arial" w:cs="Arial"/>
          <w:b/>
          <w:sz w:val="24"/>
          <w:szCs w:val="24"/>
        </w:rPr>
        <w:t xml:space="preserve">The home office </w:t>
      </w:r>
      <w:proofErr w:type="gramStart"/>
      <w:r w:rsidR="005D12E7" w:rsidRPr="00FA3955">
        <w:rPr>
          <w:rFonts w:ascii="Arial" w:hAnsi="Arial" w:cs="Arial"/>
          <w:b/>
          <w:sz w:val="24"/>
          <w:szCs w:val="24"/>
        </w:rPr>
        <w:t>decide</w:t>
      </w:r>
      <w:proofErr w:type="gramEnd"/>
      <w:r w:rsidR="005D12E7" w:rsidRPr="00FA3955">
        <w:rPr>
          <w:rFonts w:ascii="Arial" w:hAnsi="Arial" w:cs="Arial"/>
          <w:b/>
          <w:sz w:val="24"/>
          <w:szCs w:val="24"/>
        </w:rPr>
        <w:t xml:space="preserve"> to take a census of all the people passing through border control on a particular </w:t>
      </w:r>
      <w:proofErr w:type="gramStart"/>
      <w:r w:rsidR="005D12E7" w:rsidRPr="00FA3955">
        <w:rPr>
          <w:rFonts w:ascii="Arial" w:hAnsi="Arial" w:cs="Arial"/>
          <w:b/>
          <w:sz w:val="24"/>
          <w:szCs w:val="24"/>
        </w:rPr>
        <w:t>day, and</w:t>
      </w:r>
      <w:proofErr w:type="gramEnd"/>
      <w:r w:rsidR="005D12E7" w:rsidRPr="00FA3955">
        <w:rPr>
          <w:rFonts w:ascii="Arial" w:hAnsi="Arial" w:cs="Arial"/>
          <w:b/>
          <w:sz w:val="24"/>
          <w:szCs w:val="24"/>
        </w:rPr>
        <w:t xml:space="preserve"> recording </w:t>
      </w:r>
      <w:r w:rsidR="00C5362C" w:rsidRPr="00FA3955">
        <w:rPr>
          <w:rFonts w:ascii="Arial" w:hAnsi="Arial" w:cs="Arial"/>
          <w:b/>
          <w:sz w:val="24"/>
          <w:szCs w:val="24"/>
        </w:rPr>
        <w:t>whether</w:t>
      </w:r>
      <w:r w:rsidR="005D12E7" w:rsidRPr="00FA3955">
        <w:rPr>
          <w:rFonts w:ascii="Arial" w:hAnsi="Arial" w:cs="Arial"/>
          <w:b/>
          <w:sz w:val="24"/>
          <w:szCs w:val="24"/>
        </w:rPr>
        <w:t xml:space="preserve"> they are British Asian.</w:t>
      </w:r>
      <w:r w:rsidR="00F54D87" w:rsidRPr="00FA3955">
        <w:rPr>
          <w:rFonts w:ascii="Arial" w:hAnsi="Arial" w:cs="Arial"/>
          <w:b/>
          <w:sz w:val="24"/>
          <w:szCs w:val="24"/>
        </w:rPr>
        <w:t xml:space="preserve"> </w:t>
      </w:r>
      <w:r w:rsidR="005D12E7" w:rsidRPr="00FA3955">
        <w:rPr>
          <w:rFonts w:ascii="Arial" w:hAnsi="Arial" w:cs="Arial"/>
          <w:b/>
          <w:sz w:val="24"/>
          <w:szCs w:val="24"/>
        </w:rPr>
        <w:t>Comment on whether a binomial distribution is suitable in this case.</w:t>
      </w:r>
    </w:p>
    <w:p w14:paraId="52B82BDD" w14:textId="77777777" w:rsidR="004B1804" w:rsidRPr="00FA3955" w:rsidRDefault="005D12E7" w:rsidP="00277550">
      <w:pPr>
        <w:pStyle w:val="ListParagraph"/>
        <w:numPr>
          <w:ilvl w:val="0"/>
          <w:numId w:val="83"/>
        </w:numPr>
        <w:pBdr>
          <w:bottom w:val="single" w:sz="6" w:space="1" w:color="auto"/>
        </w:pBdr>
        <w:rPr>
          <w:rFonts w:ascii="Arial" w:hAnsi="Arial" w:cs="Arial"/>
          <w:sz w:val="24"/>
          <w:szCs w:val="24"/>
        </w:rPr>
      </w:pPr>
      <w:r w:rsidRPr="00FA3955">
        <w:rPr>
          <w:rFonts w:ascii="Arial" w:hAnsi="Arial" w:cs="Arial"/>
          <w:i/>
          <w:sz w:val="24"/>
          <w:szCs w:val="24"/>
        </w:rPr>
        <w:t xml:space="preserve">A binomial distribution would </w:t>
      </w:r>
      <w:r w:rsidRPr="00FA3955">
        <w:rPr>
          <w:rFonts w:ascii="Arial" w:hAnsi="Arial" w:cs="Arial"/>
          <w:b/>
          <w:bCs/>
          <w:i/>
          <w:sz w:val="24"/>
          <w:szCs w:val="24"/>
        </w:rPr>
        <w:t>not</w:t>
      </w:r>
      <w:r w:rsidRPr="00FA3955">
        <w:rPr>
          <w:rFonts w:ascii="Arial" w:hAnsi="Arial" w:cs="Arial"/>
          <w:i/>
          <w:sz w:val="24"/>
          <w:szCs w:val="24"/>
        </w:rPr>
        <w:t xml:space="preserve"> be suitable here.</w:t>
      </w:r>
    </w:p>
    <w:p w14:paraId="060B0B65" w14:textId="461B3066" w:rsidR="004B1804" w:rsidRPr="00FA3955" w:rsidRDefault="002A57A7" w:rsidP="00277550">
      <w:pPr>
        <w:pStyle w:val="ListParagraph"/>
        <w:numPr>
          <w:ilvl w:val="0"/>
          <w:numId w:val="83"/>
        </w:numPr>
        <w:pBdr>
          <w:bottom w:val="single" w:sz="6" w:space="1" w:color="auto"/>
        </w:pBdr>
        <w:rPr>
          <w:rFonts w:ascii="Arial" w:hAnsi="Arial" w:cs="Arial"/>
          <w:sz w:val="24"/>
          <w:szCs w:val="24"/>
        </w:rPr>
      </w:pPr>
      <w:r w:rsidRPr="00FA3955">
        <w:rPr>
          <w:rFonts w:ascii="Arial" w:hAnsi="Arial" w:cs="Arial"/>
          <w:i/>
          <w:sz w:val="24"/>
          <w:szCs w:val="24"/>
        </w:rPr>
        <w:t>E</w:t>
      </w:r>
      <w:r w:rsidR="005D12E7" w:rsidRPr="00FA3955">
        <w:rPr>
          <w:rFonts w:ascii="Arial" w:hAnsi="Arial" w:cs="Arial"/>
          <w:i/>
          <w:sz w:val="24"/>
          <w:szCs w:val="24"/>
        </w:rPr>
        <w:t>ach trial is “a person passing through border control”</w:t>
      </w:r>
      <w:r w:rsidRPr="00FA3955">
        <w:rPr>
          <w:rFonts w:ascii="Arial" w:hAnsi="Arial" w:cs="Arial"/>
          <w:i/>
          <w:sz w:val="24"/>
          <w:szCs w:val="24"/>
        </w:rPr>
        <w:t>.</w:t>
      </w:r>
      <w:r w:rsidR="00F54D87" w:rsidRPr="00FA3955">
        <w:rPr>
          <w:rFonts w:ascii="Arial" w:hAnsi="Arial" w:cs="Arial"/>
          <w:i/>
          <w:sz w:val="24"/>
          <w:szCs w:val="24"/>
        </w:rPr>
        <w:t xml:space="preserve"> </w:t>
      </w:r>
      <w:r w:rsidR="00C917AF" w:rsidRPr="00FA3955">
        <w:rPr>
          <w:rFonts w:ascii="Arial" w:hAnsi="Arial" w:cs="Arial"/>
          <w:i/>
          <w:sz w:val="24"/>
          <w:szCs w:val="24"/>
        </w:rPr>
        <w:t>A success is “person is British Asian”.</w:t>
      </w:r>
    </w:p>
    <w:p w14:paraId="171C1BA1" w14:textId="77777777" w:rsidR="004B1804" w:rsidRPr="00FA3955" w:rsidRDefault="002A57A7" w:rsidP="00277550">
      <w:pPr>
        <w:pStyle w:val="ListParagraph"/>
        <w:numPr>
          <w:ilvl w:val="0"/>
          <w:numId w:val="83"/>
        </w:numPr>
        <w:pBdr>
          <w:bottom w:val="single" w:sz="6" w:space="1" w:color="auto"/>
        </w:pBdr>
        <w:rPr>
          <w:rFonts w:ascii="Arial" w:hAnsi="Arial" w:cs="Arial"/>
          <w:sz w:val="24"/>
          <w:szCs w:val="24"/>
        </w:rPr>
      </w:pPr>
      <w:r w:rsidRPr="00FA3955">
        <w:rPr>
          <w:rFonts w:ascii="Arial" w:hAnsi="Arial" w:cs="Arial"/>
          <w:i/>
          <w:sz w:val="24"/>
          <w:szCs w:val="24"/>
        </w:rPr>
        <w:t>T</w:t>
      </w:r>
      <w:r w:rsidR="005D12E7" w:rsidRPr="00FA3955">
        <w:rPr>
          <w:rFonts w:ascii="Arial" w:hAnsi="Arial" w:cs="Arial"/>
          <w:i/>
          <w:sz w:val="24"/>
          <w:szCs w:val="24"/>
        </w:rPr>
        <w:t xml:space="preserve">he probability of each trial may be constant (if previous research is correct) and there are exactly two outcomes. </w:t>
      </w:r>
    </w:p>
    <w:p w14:paraId="40D7FB34" w14:textId="77777777" w:rsidR="004B1804" w:rsidRPr="00FA3955" w:rsidRDefault="005D12E7" w:rsidP="00277550">
      <w:pPr>
        <w:pStyle w:val="ListParagraph"/>
        <w:numPr>
          <w:ilvl w:val="0"/>
          <w:numId w:val="83"/>
        </w:numPr>
        <w:pBdr>
          <w:bottom w:val="single" w:sz="6" w:space="1" w:color="auto"/>
        </w:pBdr>
        <w:rPr>
          <w:rFonts w:ascii="Arial" w:hAnsi="Arial" w:cs="Arial"/>
          <w:sz w:val="24"/>
          <w:szCs w:val="24"/>
        </w:rPr>
      </w:pPr>
      <w:r w:rsidRPr="00FA3955">
        <w:rPr>
          <w:rFonts w:ascii="Arial" w:hAnsi="Arial" w:cs="Arial"/>
          <w:i/>
          <w:sz w:val="24"/>
          <w:szCs w:val="24"/>
        </w:rPr>
        <w:t xml:space="preserve">However, the number of trials is </w:t>
      </w:r>
      <w:r w:rsidRPr="00FA3955">
        <w:rPr>
          <w:rFonts w:ascii="Arial" w:hAnsi="Arial" w:cs="Arial"/>
          <w:b/>
          <w:bCs/>
          <w:i/>
          <w:sz w:val="24"/>
          <w:szCs w:val="24"/>
        </w:rPr>
        <w:t>not fixed</w:t>
      </w:r>
      <w:r w:rsidRPr="00FA3955">
        <w:rPr>
          <w:rFonts w:ascii="Arial" w:hAnsi="Arial" w:cs="Arial"/>
          <w:i/>
          <w:sz w:val="24"/>
          <w:szCs w:val="24"/>
        </w:rPr>
        <w:t xml:space="preserve"> since it is not known how many people pass through border control on that </w:t>
      </w:r>
      <w:proofErr w:type="gramStart"/>
      <w:r w:rsidRPr="00FA3955">
        <w:rPr>
          <w:rFonts w:ascii="Arial" w:hAnsi="Arial" w:cs="Arial"/>
          <w:i/>
          <w:sz w:val="24"/>
          <w:szCs w:val="24"/>
        </w:rPr>
        <w:t>particular day</w:t>
      </w:r>
      <w:proofErr w:type="gramEnd"/>
      <w:r w:rsidRPr="00FA3955">
        <w:rPr>
          <w:rFonts w:ascii="Arial" w:hAnsi="Arial" w:cs="Arial"/>
          <w:i/>
          <w:sz w:val="24"/>
          <w:szCs w:val="24"/>
        </w:rPr>
        <w:t xml:space="preserve">. </w:t>
      </w:r>
    </w:p>
    <w:p w14:paraId="1079AF4B" w14:textId="79FB82DB" w:rsidR="005D12E7" w:rsidRPr="00FA3955" w:rsidRDefault="005D12E7" w:rsidP="00277550">
      <w:pPr>
        <w:pStyle w:val="ListParagraph"/>
        <w:numPr>
          <w:ilvl w:val="0"/>
          <w:numId w:val="83"/>
        </w:numPr>
        <w:pBdr>
          <w:bottom w:val="single" w:sz="6" w:space="1" w:color="auto"/>
        </w:pBdr>
        <w:rPr>
          <w:rFonts w:ascii="Arial" w:hAnsi="Arial" w:cs="Arial"/>
          <w:sz w:val="24"/>
          <w:szCs w:val="24"/>
        </w:rPr>
      </w:pPr>
      <w:r w:rsidRPr="00FA3955">
        <w:rPr>
          <w:rFonts w:ascii="Arial" w:hAnsi="Arial" w:cs="Arial"/>
          <w:i/>
          <w:sz w:val="24"/>
          <w:szCs w:val="24"/>
        </w:rPr>
        <w:t xml:space="preserve"> Also, it is likely that family groups may pass through border control: children may have the same ethnicity as their parents so it is likely that trials may not be independent from one another</w:t>
      </w:r>
      <w:r w:rsidRPr="00FA3955">
        <w:rPr>
          <w:rFonts w:ascii="Arial" w:hAnsi="Arial" w:cs="Arial"/>
          <w:sz w:val="24"/>
          <w:szCs w:val="24"/>
        </w:rPr>
        <w:t>.</w:t>
      </w:r>
    </w:p>
    <w:p w14:paraId="2B6FF7B2" w14:textId="77777777" w:rsidR="009B7A44" w:rsidRPr="00FA3955" w:rsidRDefault="009B7A44">
      <w:pPr>
        <w:rPr>
          <w:rFonts w:ascii="Arial" w:eastAsia="Verdana" w:hAnsi="Arial" w:cs="Arial"/>
          <w:b/>
          <w:sz w:val="24"/>
          <w:szCs w:val="24"/>
        </w:rPr>
      </w:pPr>
      <w:r w:rsidRPr="00FA3955">
        <w:rPr>
          <w:rFonts w:ascii="Arial" w:hAnsi="Arial" w:cs="Arial"/>
          <w:sz w:val="24"/>
          <w:szCs w:val="24"/>
        </w:rPr>
        <w:br w:type="page"/>
      </w:r>
    </w:p>
    <w:p w14:paraId="274698A1" w14:textId="46119438" w:rsidR="00160A4E" w:rsidRPr="00FA3955" w:rsidRDefault="00160A4E" w:rsidP="00160A4E">
      <w:pPr>
        <w:pStyle w:val="sowheading"/>
        <w:jc w:val="both"/>
        <w:rPr>
          <w:rFonts w:ascii="Arial" w:hAnsi="Arial" w:cs="Arial"/>
          <w:szCs w:val="24"/>
        </w:rPr>
      </w:pPr>
      <w:r w:rsidRPr="00FA3955">
        <w:rPr>
          <w:rFonts w:ascii="Arial" w:hAnsi="Arial" w:cs="Arial"/>
          <w:szCs w:val="24"/>
        </w:rPr>
        <w:lastRenderedPageBreak/>
        <w:t>OPPORTUNITIES FOR EMBEDDING THE SEC</w:t>
      </w:r>
    </w:p>
    <w:p w14:paraId="5A5A1DCC" w14:textId="77777777" w:rsidR="005D12E7" w:rsidRPr="00FA3955" w:rsidRDefault="005D12E7" w:rsidP="009F2035">
      <w:pPr>
        <w:ind w:left="720" w:hanging="720"/>
        <w:rPr>
          <w:rFonts w:ascii="Arial" w:hAnsi="Arial" w:cs="Arial"/>
          <w:b/>
          <w:sz w:val="24"/>
          <w:szCs w:val="24"/>
        </w:rPr>
      </w:pPr>
      <w:r w:rsidRPr="00FA3955">
        <w:rPr>
          <w:rFonts w:ascii="Arial" w:hAnsi="Arial" w:cs="Arial"/>
          <w:b/>
          <w:sz w:val="24"/>
          <w:szCs w:val="24"/>
        </w:rPr>
        <w:t>A1</w:t>
      </w:r>
      <w:r w:rsidRPr="00FA3955">
        <w:rPr>
          <w:rFonts w:ascii="Arial" w:hAnsi="Arial" w:cs="Arial"/>
          <w:sz w:val="24"/>
          <w:szCs w:val="24"/>
        </w:rPr>
        <w:tab/>
      </w:r>
      <w:r w:rsidR="003A351B" w:rsidRPr="00FA3955">
        <w:rPr>
          <w:rFonts w:ascii="Arial" w:hAnsi="Arial" w:cs="Arial"/>
          <w:sz w:val="24"/>
          <w:szCs w:val="24"/>
        </w:rPr>
        <w:t>I</w:t>
      </w:r>
      <w:r w:rsidRPr="00FA3955">
        <w:rPr>
          <w:rFonts w:ascii="Arial" w:hAnsi="Arial" w:cs="Arial"/>
          <w:sz w:val="24"/>
          <w:szCs w:val="24"/>
        </w:rPr>
        <w:t>dentify</w:t>
      </w:r>
      <w:r w:rsidR="003A351B" w:rsidRPr="00FA3955">
        <w:rPr>
          <w:rFonts w:ascii="Arial" w:hAnsi="Arial" w:cs="Arial"/>
          <w:sz w:val="24"/>
          <w:szCs w:val="24"/>
        </w:rPr>
        <w:t>ing</w:t>
      </w:r>
      <w:r w:rsidRPr="00FA3955">
        <w:rPr>
          <w:rFonts w:ascii="Arial" w:hAnsi="Arial" w:cs="Arial"/>
          <w:sz w:val="24"/>
          <w:szCs w:val="24"/>
        </w:rPr>
        <w:t xml:space="preserve"> </w:t>
      </w:r>
      <w:r w:rsidR="003A351B" w:rsidRPr="00FA3955">
        <w:rPr>
          <w:rFonts w:ascii="Arial" w:hAnsi="Arial" w:cs="Arial"/>
          <w:sz w:val="24"/>
          <w:szCs w:val="24"/>
        </w:rPr>
        <w:t xml:space="preserve">the </w:t>
      </w:r>
      <w:r w:rsidRPr="00FA3955">
        <w:rPr>
          <w:rFonts w:ascii="Arial" w:hAnsi="Arial" w:cs="Arial"/>
          <w:sz w:val="24"/>
          <w:szCs w:val="24"/>
        </w:rPr>
        <w:t xml:space="preserve">factors in a scenario </w:t>
      </w:r>
      <w:r w:rsidR="003A351B" w:rsidRPr="00FA3955">
        <w:rPr>
          <w:rFonts w:ascii="Arial" w:hAnsi="Arial" w:cs="Arial"/>
          <w:sz w:val="24"/>
          <w:szCs w:val="24"/>
        </w:rPr>
        <w:t xml:space="preserve">which </w:t>
      </w:r>
      <w:r w:rsidRPr="00FA3955">
        <w:rPr>
          <w:rFonts w:ascii="Arial" w:hAnsi="Arial" w:cs="Arial"/>
          <w:sz w:val="24"/>
          <w:szCs w:val="24"/>
        </w:rPr>
        <w:t xml:space="preserve">are important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be able to identify a binomial distribution.</w:t>
      </w:r>
    </w:p>
    <w:p w14:paraId="4E35F59F" w14:textId="77777777" w:rsidR="005D12E7" w:rsidRPr="00FA3955" w:rsidRDefault="005D12E7" w:rsidP="009F2035">
      <w:pPr>
        <w:rPr>
          <w:rFonts w:ascii="Arial" w:hAnsi="Arial" w:cs="Arial"/>
          <w:b/>
          <w:sz w:val="24"/>
          <w:szCs w:val="24"/>
        </w:rPr>
      </w:pPr>
      <w:r w:rsidRPr="00FA3955">
        <w:rPr>
          <w:rFonts w:ascii="Arial" w:hAnsi="Arial" w:cs="Arial"/>
          <w:b/>
          <w:sz w:val="24"/>
          <w:szCs w:val="24"/>
        </w:rPr>
        <w:t>A3</w:t>
      </w:r>
      <w:r w:rsidRPr="00FA3955">
        <w:rPr>
          <w:rFonts w:ascii="Arial" w:hAnsi="Arial" w:cs="Arial"/>
          <w:sz w:val="24"/>
          <w:szCs w:val="24"/>
        </w:rPr>
        <w:tab/>
      </w:r>
      <w:r w:rsidR="003A351B" w:rsidRPr="00FA3955">
        <w:rPr>
          <w:rFonts w:ascii="Arial" w:hAnsi="Arial" w:cs="Arial"/>
          <w:sz w:val="24"/>
          <w:szCs w:val="24"/>
        </w:rPr>
        <w:t>I</w:t>
      </w:r>
      <w:r w:rsidRPr="00FA3955">
        <w:rPr>
          <w:rFonts w:ascii="Arial" w:hAnsi="Arial" w:cs="Arial"/>
          <w:sz w:val="24"/>
          <w:szCs w:val="24"/>
        </w:rPr>
        <w:t>dentify</w:t>
      </w:r>
      <w:r w:rsidR="003A351B" w:rsidRPr="00FA3955">
        <w:rPr>
          <w:rFonts w:ascii="Arial" w:hAnsi="Arial" w:cs="Arial"/>
          <w:sz w:val="24"/>
          <w:szCs w:val="24"/>
        </w:rPr>
        <w:t>ing</w:t>
      </w:r>
      <w:r w:rsidRPr="00FA3955">
        <w:rPr>
          <w:rFonts w:ascii="Arial" w:hAnsi="Arial" w:cs="Arial"/>
          <w:sz w:val="24"/>
          <w:szCs w:val="24"/>
        </w:rPr>
        <w:t xml:space="preserve"> what data to </w:t>
      </w:r>
      <w:proofErr w:type="gramStart"/>
      <w:r w:rsidRPr="00FA3955">
        <w:rPr>
          <w:rFonts w:ascii="Arial" w:hAnsi="Arial" w:cs="Arial"/>
          <w:sz w:val="24"/>
          <w:szCs w:val="24"/>
        </w:rPr>
        <w:t>collect</w:t>
      </w:r>
      <w:r w:rsidR="001C65BB" w:rsidRPr="00FA3955">
        <w:rPr>
          <w:rFonts w:ascii="Arial" w:hAnsi="Arial" w:cs="Arial"/>
          <w:sz w:val="24"/>
          <w:szCs w:val="24"/>
        </w:rPr>
        <w:t>,</w:t>
      </w:r>
      <w:r w:rsidRPr="00FA3955">
        <w:rPr>
          <w:rFonts w:ascii="Arial" w:hAnsi="Arial" w:cs="Arial"/>
          <w:sz w:val="24"/>
          <w:szCs w:val="24"/>
        </w:rPr>
        <w:t xml:space="preserve"> </w:t>
      </w:r>
      <w:r w:rsidR="001C65BB" w:rsidRPr="00FA3955">
        <w:rPr>
          <w:rFonts w:ascii="Arial" w:hAnsi="Arial" w:cs="Arial"/>
          <w:sz w:val="24"/>
          <w:szCs w:val="24"/>
        </w:rPr>
        <w:t>and</w:t>
      </w:r>
      <w:proofErr w:type="gramEnd"/>
      <w:r w:rsidR="001C65BB" w:rsidRPr="00FA3955">
        <w:rPr>
          <w:rFonts w:ascii="Arial" w:hAnsi="Arial" w:cs="Arial"/>
          <w:sz w:val="24"/>
          <w:szCs w:val="24"/>
        </w:rPr>
        <w:t xml:space="preserve"> identifying “success” and “failure”</w:t>
      </w:r>
      <w:r w:rsidRPr="00FA3955">
        <w:rPr>
          <w:rFonts w:ascii="Arial" w:hAnsi="Arial" w:cs="Arial"/>
          <w:sz w:val="24"/>
          <w:szCs w:val="24"/>
        </w:rPr>
        <w:t>.</w:t>
      </w:r>
    </w:p>
    <w:p w14:paraId="071CBECA" w14:textId="77777777" w:rsidR="005D12E7" w:rsidRPr="00FA3955" w:rsidRDefault="005D12E7" w:rsidP="009F2035">
      <w:pPr>
        <w:ind w:left="720" w:hanging="720"/>
        <w:rPr>
          <w:rFonts w:ascii="Arial" w:hAnsi="Arial" w:cs="Arial"/>
          <w:b/>
          <w:sz w:val="24"/>
          <w:szCs w:val="24"/>
        </w:rPr>
      </w:pPr>
      <w:r w:rsidRPr="00FA3955">
        <w:rPr>
          <w:rFonts w:ascii="Arial" w:hAnsi="Arial" w:cs="Arial"/>
          <w:b/>
          <w:sz w:val="24"/>
          <w:szCs w:val="24"/>
        </w:rPr>
        <w:t>A4</w:t>
      </w:r>
      <w:r w:rsidRPr="00FA3955">
        <w:rPr>
          <w:rFonts w:ascii="Arial" w:hAnsi="Arial" w:cs="Arial"/>
          <w:sz w:val="24"/>
          <w:szCs w:val="24"/>
        </w:rPr>
        <w:tab/>
      </w:r>
      <w:r w:rsidR="003A351B" w:rsidRPr="00FA3955">
        <w:rPr>
          <w:rFonts w:ascii="Arial" w:hAnsi="Arial" w:cs="Arial"/>
          <w:sz w:val="24"/>
          <w:szCs w:val="24"/>
        </w:rPr>
        <w:t>Appreciating the importance of exploratory data analysis as a starting point prior to a full investigation into a problem (a</w:t>
      </w:r>
      <w:r w:rsidRPr="00FA3955">
        <w:rPr>
          <w:rFonts w:ascii="Arial" w:hAnsi="Arial" w:cs="Arial"/>
          <w:sz w:val="24"/>
          <w:szCs w:val="24"/>
        </w:rPr>
        <w:t>s seen in the first example above</w:t>
      </w:r>
      <w:r w:rsidR="003A351B" w:rsidRPr="00FA3955">
        <w:rPr>
          <w:rFonts w:ascii="Arial" w:hAnsi="Arial" w:cs="Arial"/>
          <w:sz w:val="24"/>
          <w:szCs w:val="24"/>
        </w:rPr>
        <w:t>).</w:t>
      </w:r>
    </w:p>
    <w:p w14:paraId="74CFFFAE" w14:textId="77777777" w:rsidR="00160A4E" w:rsidRPr="00FA3955" w:rsidRDefault="008733F4" w:rsidP="009F2035">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r>
      <w:r w:rsidR="003A351B" w:rsidRPr="00FA3955">
        <w:rPr>
          <w:rFonts w:ascii="Arial" w:hAnsi="Arial" w:cs="Arial"/>
          <w:sz w:val="24"/>
          <w:szCs w:val="24"/>
        </w:rPr>
        <w:t>Considering the context of the scenario w</w:t>
      </w:r>
      <w:r w:rsidRPr="00FA3955">
        <w:rPr>
          <w:rFonts w:ascii="Arial" w:hAnsi="Arial" w:cs="Arial"/>
          <w:sz w:val="24"/>
          <w:szCs w:val="24"/>
        </w:rPr>
        <w:t xml:space="preserve">hen concluding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a binomi</w:t>
      </w:r>
      <w:r w:rsidR="003A351B" w:rsidRPr="00FA3955">
        <w:rPr>
          <w:rFonts w:ascii="Arial" w:hAnsi="Arial" w:cs="Arial"/>
          <w:sz w:val="24"/>
          <w:szCs w:val="24"/>
        </w:rPr>
        <w:t>al distribution is appropriate</w:t>
      </w:r>
      <w:r w:rsidR="008C06B0" w:rsidRPr="00FA3955">
        <w:rPr>
          <w:rFonts w:ascii="Arial" w:hAnsi="Arial" w:cs="Arial"/>
          <w:sz w:val="24"/>
          <w:szCs w:val="24"/>
        </w:rPr>
        <w:t>.</w:t>
      </w:r>
    </w:p>
    <w:p w14:paraId="362ACB57" w14:textId="1C1C808A" w:rsidR="005469C9" w:rsidRPr="00FA3955" w:rsidRDefault="008733F4" w:rsidP="009B7A44">
      <w:pPr>
        <w:ind w:left="720" w:hanging="720"/>
        <w:rPr>
          <w:rFonts w:ascii="Arial" w:eastAsia="Verdana" w:hAnsi="Arial" w:cs="Arial"/>
          <w:b/>
          <w:sz w:val="24"/>
          <w:szCs w:val="24"/>
        </w:rPr>
      </w:pPr>
      <w:r w:rsidRPr="00FA3955">
        <w:rPr>
          <w:rFonts w:ascii="Arial" w:hAnsi="Arial" w:cs="Arial"/>
          <w:b/>
          <w:sz w:val="24"/>
          <w:szCs w:val="24"/>
        </w:rPr>
        <w:t>E1</w:t>
      </w:r>
      <w:r w:rsidRPr="00FA3955">
        <w:rPr>
          <w:rFonts w:ascii="Arial" w:hAnsi="Arial" w:cs="Arial"/>
          <w:sz w:val="24"/>
          <w:szCs w:val="24"/>
        </w:rPr>
        <w:tab/>
        <w:t xml:space="preserve">Identifying when a binomial distribution is not appropriate can lead to a discussion of how the data collection method can be altered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fit a binomial distribution.</w:t>
      </w:r>
      <w:r w:rsidR="00F54D87" w:rsidRPr="00FA3955">
        <w:rPr>
          <w:rFonts w:ascii="Arial" w:hAnsi="Arial" w:cs="Arial"/>
          <w:sz w:val="24"/>
          <w:szCs w:val="24"/>
        </w:rPr>
        <w:t xml:space="preserve"> </w:t>
      </w:r>
      <w:r w:rsidRPr="00FA3955">
        <w:rPr>
          <w:rFonts w:ascii="Arial" w:hAnsi="Arial" w:cs="Arial"/>
          <w:sz w:val="24"/>
          <w:szCs w:val="24"/>
        </w:rPr>
        <w:t xml:space="preserve">For example, the second example can be amended such that </w:t>
      </w:r>
      <w:r w:rsidRPr="00FA3955">
        <w:rPr>
          <w:rFonts w:ascii="Arial" w:hAnsi="Arial" w:cs="Arial"/>
          <w:i/>
          <w:sz w:val="24"/>
          <w:szCs w:val="24"/>
        </w:rPr>
        <w:t xml:space="preserve">a random sample of 100 people </w:t>
      </w:r>
      <w:r w:rsidR="001C65BB" w:rsidRPr="00FA3955">
        <w:rPr>
          <w:rFonts w:ascii="Arial" w:hAnsi="Arial" w:cs="Arial"/>
          <w:i/>
          <w:sz w:val="24"/>
          <w:szCs w:val="24"/>
        </w:rPr>
        <w:t>was</w:t>
      </w:r>
      <w:r w:rsidRPr="00FA3955">
        <w:rPr>
          <w:rFonts w:ascii="Arial" w:hAnsi="Arial" w:cs="Arial"/>
          <w:i/>
          <w:sz w:val="24"/>
          <w:szCs w:val="24"/>
        </w:rPr>
        <w:t xml:space="preserve"> taken</w:t>
      </w:r>
      <w:r w:rsidRPr="00FA3955">
        <w:rPr>
          <w:rFonts w:ascii="Arial" w:hAnsi="Arial" w:cs="Arial"/>
          <w:sz w:val="24"/>
          <w:szCs w:val="24"/>
        </w:rPr>
        <w:t xml:space="preserve"> – this would address the issues of the number of trials and independence.</w:t>
      </w:r>
    </w:p>
    <w:p w14:paraId="4B76A07B" w14:textId="759A292E" w:rsidR="00160A4E" w:rsidRPr="00FA3955" w:rsidRDefault="00160A4E" w:rsidP="00160A4E">
      <w:pPr>
        <w:pStyle w:val="sowheading"/>
        <w:jc w:val="both"/>
        <w:rPr>
          <w:rFonts w:ascii="Arial" w:hAnsi="Arial" w:cs="Arial"/>
          <w:szCs w:val="24"/>
        </w:rPr>
      </w:pPr>
      <w:r w:rsidRPr="00FA3955">
        <w:rPr>
          <w:rFonts w:ascii="Arial" w:hAnsi="Arial" w:cs="Arial"/>
          <w:szCs w:val="24"/>
        </w:rPr>
        <w:t xml:space="preserve">COMMON </w:t>
      </w:r>
      <w:r w:rsidR="00C5362C" w:rsidRPr="00FA3955">
        <w:rPr>
          <w:rFonts w:ascii="Arial" w:hAnsi="Arial" w:cs="Arial"/>
          <w:szCs w:val="24"/>
        </w:rPr>
        <w:t>AND POSSIBLE MISTAKES</w:t>
      </w:r>
    </w:p>
    <w:p w14:paraId="042FC2C4" w14:textId="1F362615" w:rsidR="00AD7BD0" w:rsidRDefault="1B1845F6" w:rsidP="006D5F82">
      <w:pPr>
        <w:pStyle w:val="ListParagraph"/>
        <w:numPr>
          <w:ilvl w:val="0"/>
          <w:numId w:val="122"/>
        </w:numPr>
        <w:rPr>
          <w:rFonts w:ascii="Arial" w:hAnsi="Arial" w:cs="Arial"/>
          <w:sz w:val="24"/>
          <w:szCs w:val="24"/>
        </w:rPr>
      </w:pPr>
      <w:r w:rsidRPr="00AD7BD0">
        <w:rPr>
          <w:rFonts w:ascii="Arial" w:hAnsi="Arial" w:cs="Arial"/>
          <w:sz w:val="24"/>
          <w:szCs w:val="24"/>
        </w:rPr>
        <w:t xml:space="preserve">Students often find it difficult to contextualise </w:t>
      </w:r>
      <w:proofErr w:type="gramStart"/>
      <w:r w:rsidRPr="00AD7BD0">
        <w:rPr>
          <w:rFonts w:ascii="Arial" w:hAnsi="Arial" w:cs="Arial"/>
          <w:sz w:val="24"/>
          <w:szCs w:val="24"/>
        </w:rPr>
        <w:t>independence, or</w:t>
      </w:r>
      <w:proofErr w:type="gramEnd"/>
      <w:r w:rsidRPr="00AD7BD0">
        <w:rPr>
          <w:rFonts w:ascii="Arial" w:hAnsi="Arial" w:cs="Arial"/>
          <w:sz w:val="24"/>
          <w:szCs w:val="24"/>
        </w:rPr>
        <w:t xml:space="preserve"> identify </w:t>
      </w:r>
      <w:r w:rsidR="0B7483B1" w:rsidRPr="00AD7BD0">
        <w:rPr>
          <w:rFonts w:ascii="Arial" w:hAnsi="Arial" w:cs="Arial"/>
          <w:sz w:val="24"/>
          <w:szCs w:val="24"/>
        </w:rPr>
        <w:t>whether</w:t>
      </w:r>
      <w:r w:rsidRPr="00AD7BD0">
        <w:rPr>
          <w:rFonts w:ascii="Arial" w:hAnsi="Arial" w:cs="Arial"/>
          <w:sz w:val="24"/>
          <w:szCs w:val="24"/>
        </w:rPr>
        <w:t xml:space="preserve"> two events can be independent</w:t>
      </w:r>
      <w:r w:rsidR="00AD7BD0">
        <w:rPr>
          <w:rFonts w:ascii="Arial" w:hAnsi="Arial" w:cs="Arial"/>
          <w:sz w:val="24"/>
          <w:szCs w:val="24"/>
        </w:rPr>
        <w:t>.</w:t>
      </w:r>
    </w:p>
    <w:p w14:paraId="20F76800" w14:textId="374F7FF1" w:rsidR="00160A4E" w:rsidRPr="00AD7BD0" w:rsidRDefault="1B1845F6" w:rsidP="006D5F82">
      <w:pPr>
        <w:pStyle w:val="ListParagraph"/>
        <w:numPr>
          <w:ilvl w:val="0"/>
          <w:numId w:val="122"/>
        </w:numPr>
        <w:rPr>
          <w:rFonts w:ascii="Arial" w:hAnsi="Arial" w:cs="Arial"/>
          <w:sz w:val="24"/>
          <w:szCs w:val="24"/>
        </w:rPr>
      </w:pPr>
      <w:r w:rsidRPr="00AD7BD0">
        <w:rPr>
          <w:rFonts w:ascii="Arial" w:hAnsi="Arial" w:cs="Arial"/>
          <w:color w:val="FF0000"/>
          <w:sz w:val="24"/>
          <w:szCs w:val="24"/>
        </w:rPr>
        <w:t xml:space="preserve">Students are </w:t>
      </w:r>
      <w:r w:rsidR="195CBE02" w:rsidRPr="00AD7BD0">
        <w:rPr>
          <w:rFonts w:ascii="Arial" w:hAnsi="Arial" w:cs="Arial"/>
          <w:color w:val="FF0000"/>
          <w:sz w:val="24"/>
          <w:szCs w:val="24"/>
        </w:rPr>
        <w:t xml:space="preserve">often </w:t>
      </w:r>
      <w:r w:rsidRPr="00AD7BD0">
        <w:rPr>
          <w:rFonts w:ascii="Arial" w:hAnsi="Arial" w:cs="Arial"/>
          <w:color w:val="FF0000"/>
          <w:sz w:val="24"/>
          <w:szCs w:val="24"/>
        </w:rPr>
        <w:t>reluctant</w:t>
      </w:r>
      <w:r w:rsidRPr="00AD7BD0">
        <w:rPr>
          <w:rFonts w:ascii="Arial" w:hAnsi="Arial" w:cs="Arial"/>
          <w:sz w:val="24"/>
          <w:szCs w:val="24"/>
        </w:rPr>
        <w:t xml:space="preserve"> to state uncertainty in their answers e.g. “the events might not be independent” – </w:t>
      </w:r>
      <w:r w:rsidR="4C8D1E5A" w:rsidRPr="00AD7BD0">
        <w:rPr>
          <w:rFonts w:ascii="Arial" w:hAnsi="Arial" w:cs="Arial"/>
          <w:sz w:val="24"/>
          <w:szCs w:val="24"/>
        </w:rPr>
        <w:t xml:space="preserve">stating uncertainty </w:t>
      </w:r>
      <w:r w:rsidR="5EE0D2C6" w:rsidRPr="00AD7BD0">
        <w:rPr>
          <w:rFonts w:ascii="Arial" w:hAnsi="Arial" w:cs="Arial"/>
          <w:sz w:val="24"/>
          <w:szCs w:val="24"/>
        </w:rPr>
        <w:t xml:space="preserve">is </w:t>
      </w:r>
      <w:r w:rsidR="5EE0D2C6" w:rsidRPr="00AD7BD0">
        <w:rPr>
          <w:rFonts w:ascii="Arial" w:hAnsi="Arial" w:cs="Arial"/>
          <w:color w:val="FF0000"/>
          <w:sz w:val="24"/>
          <w:szCs w:val="24"/>
        </w:rPr>
        <w:t xml:space="preserve">important </w:t>
      </w:r>
      <w:r w:rsidR="5EE0D2C6" w:rsidRPr="00AD7BD0">
        <w:rPr>
          <w:rFonts w:ascii="Arial" w:hAnsi="Arial" w:cs="Arial"/>
          <w:sz w:val="24"/>
          <w:szCs w:val="24"/>
        </w:rPr>
        <w:t>and</w:t>
      </w:r>
      <w:r w:rsidR="40EF228E" w:rsidRPr="00AD7BD0">
        <w:rPr>
          <w:rFonts w:ascii="Arial" w:hAnsi="Arial" w:cs="Arial"/>
          <w:sz w:val="24"/>
          <w:szCs w:val="24"/>
        </w:rPr>
        <w:t xml:space="preserve"> </w:t>
      </w:r>
      <w:r w:rsidR="4C8D1E5A" w:rsidRPr="00AD7BD0">
        <w:rPr>
          <w:rFonts w:ascii="Arial" w:hAnsi="Arial" w:cs="Arial"/>
          <w:sz w:val="24"/>
          <w:szCs w:val="24"/>
        </w:rPr>
        <w:t xml:space="preserve">it demonstrates an appreciation of the limitations of statistics. </w:t>
      </w:r>
    </w:p>
    <w:p w14:paraId="4E5D8F42" w14:textId="0E178043" w:rsidR="00C917AF" w:rsidRPr="00FA3955" w:rsidRDefault="00C917AF" w:rsidP="009F2035">
      <w:pPr>
        <w:rPr>
          <w:rFonts w:ascii="Arial" w:hAnsi="Arial" w:cs="Arial"/>
          <w:b/>
          <w:sz w:val="24"/>
          <w:szCs w:val="24"/>
        </w:rPr>
      </w:pPr>
      <w:r w:rsidRPr="00FA3955">
        <w:rPr>
          <w:rFonts w:ascii="Arial" w:hAnsi="Arial" w:cs="Arial"/>
          <w:sz w:val="24"/>
          <w:szCs w:val="24"/>
        </w:rPr>
        <w:t xml:space="preserve">A solution presenting information in clear bullet points is </w:t>
      </w:r>
      <w:r w:rsidR="00567BD7" w:rsidRPr="00BC123D">
        <w:rPr>
          <w:rFonts w:ascii="Arial" w:hAnsi="Arial" w:cs="Arial"/>
          <w:color w:val="FF0000"/>
          <w:sz w:val="24"/>
          <w:szCs w:val="24"/>
        </w:rPr>
        <w:t>advised</w:t>
      </w:r>
      <w:r w:rsidRPr="00FA3955">
        <w:rPr>
          <w:rFonts w:ascii="Arial" w:hAnsi="Arial" w:cs="Arial"/>
          <w:sz w:val="24"/>
          <w:szCs w:val="24"/>
        </w:rPr>
        <w:t>.</w:t>
      </w:r>
    </w:p>
    <w:p w14:paraId="764DA6D9" w14:textId="77777777" w:rsidR="009F2035" w:rsidRPr="00FA3955" w:rsidRDefault="009F2035">
      <w:pPr>
        <w:rPr>
          <w:rFonts w:ascii="Arial" w:eastAsia="Verdana" w:hAnsi="Arial" w:cs="Arial"/>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0F3C4625" w14:textId="77777777" w:rsidTr="00AF6457">
        <w:trPr>
          <w:trHeight w:val="580"/>
        </w:trPr>
        <w:tc>
          <w:tcPr>
            <w:tcW w:w="7512" w:type="dxa"/>
            <w:shd w:val="clear" w:color="auto" w:fill="8DB3E2"/>
            <w:vAlign w:val="center"/>
          </w:tcPr>
          <w:p w14:paraId="1C06C4CD" w14:textId="77777777" w:rsidR="00160A4E" w:rsidRPr="00FA3955" w:rsidRDefault="00160A4E" w:rsidP="00160A4E">
            <w:pPr>
              <w:spacing w:before="40" w:after="40"/>
              <w:ind w:left="345" w:hanging="345"/>
              <w:rPr>
                <w:rFonts w:ascii="Arial" w:hAnsi="Arial" w:cs="Arial"/>
                <w:b/>
                <w:color w:val="auto"/>
                <w:sz w:val="24"/>
                <w:szCs w:val="24"/>
              </w:rPr>
            </w:pPr>
            <w:bookmarkStart w:id="35" w:name="Unit5b"/>
            <w:bookmarkEnd w:id="35"/>
            <w:r w:rsidRPr="00FA3955">
              <w:rPr>
                <w:rFonts w:ascii="Arial" w:hAnsi="Arial" w:cs="Arial"/>
                <w:b/>
                <w:color w:val="auto"/>
                <w:sz w:val="24"/>
                <w:szCs w:val="24"/>
              </w:rPr>
              <w:lastRenderedPageBreak/>
              <w:t>5b. The Binomial Distribution: Finding Probabilities from a Binomial Distribution (5.2)</w:t>
            </w:r>
          </w:p>
        </w:tc>
        <w:tc>
          <w:tcPr>
            <w:tcW w:w="2268" w:type="dxa"/>
            <w:shd w:val="clear" w:color="auto" w:fill="8DB3E2"/>
            <w:vAlign w:val="center"/>
          </w:tcPr>
          <w:p w14:paraId="4AB8AA96"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9752C96" w14:textId="77777777" w:rsidR="00160A4E" w:rsidRPr="00FA3955" w:rsidRDefault="000F12C4"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165BB024"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56811F7B"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0F12C4" w:rsidRPr="00FA3955">
        <w:rPr>
          <w:rFonts w:ascii="Arial" w:hAnsi="Arial" w:cs="Arial"/>
          <w:sz w:val="24"/>
          <w:szCs w:val="24"/>
        </w:rPr>
        <w:t xml:space="preserve"> be able to</w:t>
      </w:r>
      <w:r w:rsidRPr="00FA3955">
        <w:rPr>
          <w:rFonts w:ascii="Arial" w:hAnsi="Arial" w:cs="Arial"/>
          <w:sz w:val="24"/>
          <w:szCs w:val="24"/>
        </w:rPr>
        <w:t>:</w:t>
      </w:r>
    </w:p>
    <w:p w14:paraId="32A199AF" w14:textId="4AEC9F60" w:rsidR="00160A4E" w:rsidRPr="00FA3955" w:rsidRDefault="00EC3633" w:rsidP="00186BE8">
      <w:pPr>
        <w:pStyle w:val="sowmain"/>
        <w:numPr>
          <w:ilvl w:val="0"/>
          <w:numId w:val="9"/>
        </w:numPr>
        <w:jc w:val="both"/>
        <w:rPr>
          <w:rFonts w:ascii="Arial" w:hAnsi="Arial" w:cs="Arial"/>
          <w:bCs/>
          <w:color w:val="auto"/>
          <w:sz w:val="24"/>
          <w:szCs w:val="24"/>
        </w:rPr>
      </w:pPr>
      <w:r w:rsidRPr="00FA3955">
        <w:rPr>
          <w:rFonts w:ascii="Arial" w:hAnsi="Arial" w:cs="Arial"/>
          <w:bCs/>
          <w:color w:val="auto"/>
          <w:sz w:val="24"/>
          <w:szCs w:val="24"/>
        </w:rPr>
        <w:t xml:space="preserve">Appreciate the </w:t>
      </w:r>
      <w:r w:rsidR="001C65BB" w:rsidRPr="00FA3955">
        <w:rPr>
          <w:rFonts w:ascii="Arial" w:hAnsi="Arial" w:cs="Arial"/>
          <w:bCs/>
          <w:color w:val="auto"/>
          <w:sz w:val="24"/>
          <w:szCs w:val="24"/>
          <w:u w:val="single"/>
        </w:rPr>
        <w:t>derivation</w:t>
      </w:r>
      <w:r w:rsidRPr="00FA3955">
        <w:rPr>
          <w:rFonts w:ascii="Arial" w:hAnsi="Arial" w:cs="Arial"/>
          <w:bCs/>
          <w:color w:val="auto"/>
          <w:sz w:val="24"/>
          <w:szCs w:val="24"/>
        </w:rPr>
        <w:t xml:space="preserve"> of the formula </w:t>
      </w:r>
      <m:oMath>
        <m:r>
          <m:rPr>
            <m:sty m:val="p"/>
          </m:rPr>
          <w:rPr>
            <w:rFonts w:ascii="Cambria Math" w:hAnsi="Cambria Math" w:cs="Arial"/>
            <w:color w:val="auto"/>
            <w:sz w:val="24"/>
            <w:szCs w:val="24"/>
          </w:rPr>
          <m:t>P</m:t>
        </m:r>
        <m:d>
          <m:dPr>
            <m:ctrlPr>
              <w:rPr>
                <w:rFonts w:ascii="Cambria Math" w:hAnsi="Cambria Math" w:cs="Arial"/>
                <w:bCs/>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m:t>
        </m:r>
        <m:d>
          <m:dPr>
            <m:ctrlPr>
              <w:rPr>
                <w:rFonts w:ascii="Cambria Math" w:hAnsi="Cambria Math" w:cs="Arial"/>
                <w:bCs/>
                <w:i/>
                <w:color w:val="auto"/>
                <w:sz w:val="24"/>
                <w:szCs w:val="24"/>
              </w:rPr>
            </m:ctrlPr>
          </m:dPr>
          <m:e>
            <m:m>
              <m:mPr>
                <m:mcs>
                  <m:mc>
                    <m:mcPr>
                      <m:count m:val="1"/>
                      <m:mcJc m:val="center"/>
                    </m:mcPr>
                  </m:mc>
                </m:mcs>
                <m:ctrlPr>
                  <w:rPr>
                    <w:rFonts w:ascii="Cambria Math" w:hAnsi="Cambria Math" w:cs="Arial"/>
                    <w:bCs/>
                    <w:i/>
                    <w:color w:val="auto"/>
                    <w:sz w:val="24"/>
                    <w:szCs w:val="24"/>
                  </w:rPr>
                </m:ctrlPr>
              </m:mPr>
              <m:mr>
                <m:e>
                  <m:r>
                    <w:rPr>
                      <w:rFonts w:ascii="Cambria Math" w:hAnsi="Cambria Math" w:cs="Arial"/>
                      <w:color w:val="auto"/>
                      <w:sz w:val="24"/>
                      <w:szCs w:val="24"/>
                    </w:rPr>
                    <m:t>n</m:t>
                  </m:r>
                </m:e>
              </m:mr>
              <m:mr>
                <m:e>
                  <m:r>
                    <w:rPr>
                      <w:rFonts w:ascii="Cambria Math" w:hAnsi="Cambria Math" w:cs="Arial"/>
                      <w:color w:val="auto"/>
                      <w:sz w:val="24"/>
                      <w:szCs w:val="24"/>
                    </w:rPr>
                    <m:t>x</m:t>
                  </m:r>
                </m:e>
              </m:mr>
            </m:m>
          </m:e>
        </m:d>
        <m:sSup>
          <m:sSupPr>
            <m:ctrlPr>
              <w:rPr>
                <w:rFonts w:ascii="Cambria Math" w:hAnsi="Cambria Math" w:cs="Arial"/>
                <w:bCs/>
                <w:i/>
                <w:color w:val="auto"/>
                <w:sz w:val="24"/>
                <w:szCs w:val="24"/>
              </w:rPr>
            </m:ctrlPr>
          </m:sSupPr>
          <m:e>
            <m:r>
              <w:rPr>
                <w:rFonts w:ascii="Cambria Math" w:hAnsi="Cambria Math" w:cs="Arial"/>
                <w:color w:val="auto"/>
                <w:sz w:val="24"/>
                <w:szCs w:val="24"/>
              </w:rPr>
              <m:t>p</m:t>
            </m:r>
          </m:e>
          <m:sup>
            <m:r>
              <w:rPr>
                <w:rFonts w:ascii="Cambria Math" w:hAnsi="Cambria Math" w:cs="Arial"/>
                <w:color w:val="auto"/>
                <w:sz w:val="24"/>
                <w:szCs w:val="24"/>
              </w:rPr>
              <m:t>x</m:t>
            </m:r>
          </m:sup>
        </m:sSup>
        <m:sSup>
          <m:sSupPr>
            <m:ctrlPr>
              <w:rPr>
                <w:rFonts w:ascii="Cambria Math" w:hAnsi="Cambria Math" w:cs="Arial"/>
                <w:bCs/>
                <w:i/>
                <w:color w:val="auto"/>
                <w:sz w:val="24"/>
                <w:szCs w:val="24"/>
              </w:rPr>
            </m:ctrlPr>
          </m:sSupPr>
          <m:e>
            <m:d>
              <m:dPr>
                <m:ctrlPr>
                  <w:rPr>
                    <w:rFonts w:ascii="Cambria Math" w:hAnsi="Cambria Math" w:cs="Arial"/>
                    <w:bCs/>
                    <w:i/>
                    <w:color w:val="auto"/>
                    <w:sz w:val="24"/>
                    <w:szCs w:val="24"/>
                  </w:rPr>
                </m:ctrlPr>
              </m:dPr>
              <m:e>
                <m:r>
                  <w:rPr>
                    <w:rFonts w:ascii="Cambria Math" w:hAnsi="Cambria Math" w:cs="Arial"/>
                    <w:color w:val="auto"/>
                    <w:sz w:val="24"/>
                    <w:szCs w:val="24"/>
                  </w:rPr>
                  <m:t>1-p</m:t>
                </m:r>
              </m:e>
            </m:d>
          </m:e>
          <m:sup>
            <m:r>
              <w:rPr>
                <w:rFonts w:ascii="Cambria Math" w:hAnsi="Cambria Math" w:cs="Arial"/>
                <w:color w:val="auto"/>
                <w:sz w:val="24"/>
                <w:szCs w:val="24"/>
              </w:rPr>
              <m:t>n-x</m:t>
            </m:r>
          </m:sup>
        </m:sSup>
      </m:oMath>
      <w:r w:rsidR="008C06B0" w:rsidRPr="00FA3955">
        <w:rPr>
          <w:rFonts w:ascii="Arial" w:hAnsi="Arial" w:cs="Arial"/>
          <w:bCs/>
          <w:color w:val="auto"/>
          <w:sz w:val="24"/>
          <w:szCs w:val="24"/>
        </w:rPr>
        <w:t>.</w:t>
      </w:r>
      <w:r w:rsidR="000D0189" w:rsidRPr="00FA3955">
        <w:rPr>
          <w:rFonts w:ascii="Arial" w:hAnsi="Arial" w:cs="Arial"/>
          <w:bCs/>
          <w:color w:val="auto"/>
          <w:sz w:val="24"/>
          <w:szCs w:val="24"/>
        </w:rPr>
        <w:t xml:space="preserve"> </w:t>
      </w:r>
    </w:p>
    <w:p w14:paraId="7C91ACE8" w14:textId="77777777" w:rsidR="00EC3633" w:rsidRPr="00FA3955" w:rsidRDefault="000F12C4" w:rsidP="00186BE8">
      <w:pPr>
        <w:pStyle w:val="sowmain"/>
        <w:numPr>
          <w:ilvl w:val="0"/>
          <w:numId w:val="9"/>
        </w:numPr>
        <w:jc w:val="both"/>
        <w:rPr>
          <w:rFonts w:ascii="Arial" w:hAnsi="Arial" w:cs="Arial"/>
          <w:sz w:val="24"/>
          <w:szCs w:val="24"/>
        </w:rPr>
      </w:pPr>
      <w:r w:rsidRPr="00FA3955">
        <w:rPr>
          <w:rFonts w:ascii="Arial" w:hAnsi="Arial" w:cs="Arial"/>
          <w:sz w:val="24"/>
          <w:szCs w:val="24"/>
        </w:rPr>
        <w:t>U</w:t>
      </w:r>
      <w:r w:rsidR="00EC3633" w:rsidRPr="00FA3955">
        <w:rPr>
          <w:rFonts w:ascii="Arial" w:hAnsi="Arial" w:cs="Arial"/>
          <w:sz w:val="24"/>
          <w:szCs w:val="24"/>
        </w:rPr>
        <w:t xml:space="preserve">se their calculator to find </w:t>
      </w:r>
      <m:oMath>
        <m:r>
          <m:rPr>
            <m:sty m:val="p"/>
          </m:rPr>
          <w:rPr>
            <w:rFonts w:ascii="Cambria Math" w:hAnsi="Cambria Math" w:cs="Arial"/>
            <w:sz w:val="24"/>
            <w:szCs w:val="24"/>
          </w:rPr>
          <m:t>P</m:t>
        </m:r>
        <m:r>
          <w:rPr>
            <w:rFonts w:ascii="Cambria Math" w:hAnsi="Cambria Math" w:cs="Arial"/>
            <w:sz w:val="24"/>
            <w:szCs w:val="24"/>
          </w:rPr>
          <m:t>(X=x)</m:t>
        </m:r>
      </m:oMath>
      <w:r w:rsidR="008C06B0" w:rsidRPr="00FA3955">
        <w:rPr>
          <w:rFonts w:ascii="Arial" w:hAnsi="Arial" w:cs="Arial"/>
          <w:sz w:val="24"/>
          <w:szCs w:val="24"/>
        </w:rPr>
        <w:t>.</w:t>
      </w:r>
    </w:p>
    <w:p w14:paraId="7BA3346B" w14:textId="77777777" w:rsidR="00EC3633" w:rsidRPr="00FA3955" w:rsidRDefault="000F12C4" w:rsidP="00186BE8">
      <w:pPr>
        <w:pStyle w:val="sowmain"/>
        <w:numPr>
          <w:ilvl w:val="0"/>
          <w:numId w:val="9"/>
        </w:numPr>
        <w:jc w:val="both"/>
        <w:rPr>
          <w:rFonts w:ascii="Arial" w:hAnsi="Arial" w:cs="Arial"/>
          <w:sz w:val="24"/>
          <w:szCs w:val="24"/>
        </w:rPr>
      </w:pPr>
      <w:r w:rsidRPr="00FA3955">
        <w:rPr>
          <w:rFonts w:ascii="Arial" w:hAnsi="Arial" w:cs="Arial"/>
          <w:sz w:val="24"/>
          <w:szCs w:val="24"/>
        </w:rPr>
        <w:t>Use</w:t>
      </w:r>
      <w:r w:rsidR="00EC3633" w:rsidRPr="00FA3955">
        <w:rPr>
          <w:rFonts w:ascii="Arial" w:hAnsi="Arial" w:cs="Arial"/>
          <w:sz w:val="24"/>
          <w:szCs w:val="24"/>
        </w:rPr>
        <w:t xml:space="preserve"> their calculator to find </w:t>
      </w:r>
      <m:oMath>
        <m:r>
          <m:rPr>
            <m:sty m:val="p"/>
          </m:rPr>
          <w:rPr>
            <w:rFonts w:ascii="Cambria Math" w:hAnsi="Cambria Math" w:cs="Arial"/>
            <w:sz w:val="24"/>
            <w:szCs w:val="24"/>
          </w:rPr>
          <m:t>P</m:t>
        </m:r>
        <m:r>
          <w:rPr>
            <w:rFonts w:ascii="Cambria Math" w:hAnsi="Cambria Math" w:cs="Arial"/>
            <w:sz w:val="24"/>
            <w:szCs w:val="24"/>
          </w:rPr>
          <m:t>(X≤x)</m:t>
        </m:r>
      </m:oMath>
      <w:r w:rsidR="008C06B0" w:rsidRPr="00FA3955">
        <w:rPr>
          <w:rFonts w:ascii="Arial" w:hAnsi="Arial" w:cs="Arial"/>
          <w:sz w:val="24"/>
          <w:szCs w:val="24"/>
        </w:rPr>
        <w:t>.</w:t>
      </w:r>
    </w:p>
    <w:p w14:paraId="3F1EDBB1" w14:textId="77777777" w:rsidR="00EC3633" w:rsidRPr="00FA3955" w:rsidRDefault="000F12C4"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EC3633" w:rsidRPr="00FA3955">
        <w:rPr>
          <w:rFonts w:ascii="Arial" w:hAnsi="Arial" w:cs="Arial"/>
          <w:sz w:val="24"/>
          <w:szCs w:val="24"/>
        </w:rPr>
        <w:t xml:space="preserve">alculate other probabilities e.g. </w:t>
      </w:r>
      <m:oMath>
        <m:r>
          <m:rPr>
            <m:sty m:val="p"/>
          </m:rPr>
          <w:rPr>
            <w:rFonts w:ascii="Cambria Math" w:hAnsi="Cambria Math" w:cs="Arial"/>
            <w:sz w:val="24"/>
            <w:szCs w:val="24"/>
          </w:rPr>
          <m:t>P</m:t>
        </m:r>
        <m:r>
          <w:rPr>
            <w:rFonts w:ascii="Cambria Math" w:hAnsi="Cambria Math" w:cs="Arial"/>
            <w:sz w:val="24"/>
            <w:szCs w:val="24"/>
          </w:rPr>
          <m:t>(X≥x)</m:t>
        </m:r>
      </m:oMath>
      <w:r w:rsidR="00EC3633"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(a&lt;X≤b)</m:t>
        </m:r>
      </m:oMath>
      <w:r w:rsidR="00EC3633" w:rsidRPr="00FA3955">
        <w:rPr>
          <w:rFonts w:ascii="Arial" w:hAnsi="Arial" w:cs="Arial"/>
          <w:sz w:val="24"/>
          <w:szCs w:val="24"/>
        </w:rPr>
        <w:t xml:space="preserve"> etc.</w:t>
      </w:r>
    </w:p>
    <w:p w14:paraId="4244E503" w14:textId="24FABB9D" w:rsidR="009514C1" w:rsidRPr="00FA3955" w:rsidRDefault="009514C1" w:rsidP="00186BE8">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Use trial and error</w:t>
      </w:r>
      <w:r w:rsidR="00BE65A7" w:rsidRPr="00FA3955">
        <w:rPr>
          <w:rFonts w:ascii="Arial" w:hAnsi="Arial" w:cs="Arial"/>
          <w:color w:val="FF0000"/>
          <w:sz w:val="24"/>
          <w:szCs w:val="24"/>
        </w:rPr>
        <w:t xml:space="preserve"> / the “Inverse Binomial” mode on a calculator to find values</w:t>
      </w:r>
      <w:r w:rsidR="006F0662" w:rsidRPr="00FA3955">
        <w:rPr>
          <w:rFonts w:ascii="Arial" w:hAnsi="Arial" w:cs="Arial"/>
          <w:color w:val="FF0000"/>
          <w:sz w:val="24"/>
          <w:szCs w:val="24"/>
        </w:rPr>
        <w:t xml:space="preserve"> given a probability.</w:t>
      </w:r>
    </w:p>
    <w:p w14:paraId="1DDEE1A8"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A83A108" w14:textId="6D38FB52" w:rsidR="00C06AB8" w:rsidRPr="00FA3955" w:rsidRDefault="00C06AB8" w:rsidP="009F2035">
      <w:pPr>
        <w:rPr>
          <w:rFonts w:ascii="Arial" w:hAnsi="Arial" w:cs="Arial"/>
          <w:sz w:val="24"/>
          <w:szCs w:val="24"/>
        </w:rPr>
      </w:pPr>
      <w:r w:rsidRPr="00FA3955">
        <w:rPr>
          <w:rFonts w:ascii="Arial" w:hAnsi="Arial" w:cs="Arial"/>
          <w:sz w:val="24"/>
          <w:szCs w:val="24"/>
        </w:rPr>
        <w:t xml:space="preserve">Continuing from the previous sub-unit with the example: </w:t>
      </w:r>
      <w:r w:rsidRPr="00FA3955">
        <w:rPr>
          <w:rFonts w:ascii="Arial" w:hAnsi="Arial" w:cs="Arial"/>
          <w:b/>
          <w:sz w:val="24"/>
          <w:szCs w:val="24"/>
        </w:rPr>
        <w:t xml:space="preserve">A fair coin is tossed 3 </w:t>
      </w:r>
      <w:proofErr w:type="gramStart"/>
      <w:r w:rsidRPr="00FA3955">
        <w:rPr>
          <w:rFonts w:ascii="Arial" w:hAnsi="Arial" w:cs="Arial"/>
          <w:b/>
          <w:sz w:val="24"/>
          <w:szCs w:val="24"/>
        </w:rPr>
        <w:t>times, and</w:t>
      </w:r>
      <w:proofErr w:type="gramEnd"/>
      <w:r w:rsidRPr="00FA3955">
        <w:rPr>
          <w:rFonts w:ascii="Arial" w:hAnsi="Arial" w:cs="Arial"/>
          <w:b/>
          <w:sz w:val="24"/>
          <w:szCs w:val="24"/>
        </w:rPr>
        <w:t xml:space="preserve"> will either land on heads or tails</w:t>
      </w:r>
      <w:r w:rsidRPr="00FA3955">
        <w:rPr>
          <w:rFonts w:ascii="Arial" w:hAnsi="Arial" w:cs="Arial"/>
          <w:sz w:val="24"/>
          <w:szCs w:val="24"/>
        </w:rPr>
        <w:t xml:space="preserv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appreciate where these probabilities come from, the links between probability trees and tabulated probability distributions </w:t>
      </w:r>
      <w:r w:rsidR="00223EB2" w:rsidRPr="00223EB2">
        <w:rPr>
          <w:rFonts w:ascii="Arial" w:hAnsi="Arial" w:cs="Arial"/>
          <w:color w:val="FF0000"/>
          <w:sz w:val="24"/>
          <w:szCs w:val="24"/>
        </w:rPr>
        <w:t>can</w:t>
      </w:r>
      <w:r w:rsidRPr="00FA3955">
        <w:rPr>
          <w:rFonts w:ascii="Arial" w:hAnsi="Arial" w:cs="Arial"/>
          <w:sz w:val="24"/>
          <w:szCs w:val="24"/>
        </w:rPr>
        <w:t xml:space="preserve"> be seen.</w:t>
      </w:r>
    </w:p>
    <w:p w14:paraId="76C56FD1" w14:textId="4789E9CC" w:rsidR="00C06AB8" w:rsidRPr="00FA3955" w:rsidRDefault="00C06AB8" w:rsidP="009F2035">
      <w:pPr>
        <w:rPr>
          <w:rFonts w:ascii="Arial" w:hAnsi="Arial" w:cs="Arial"/>
          <w:sz w:val="24"/>
          <w:szCs w:val="24"/>
        </w:rPr>
      </w:pPr>
      <w:r w:rsidRPr="00FA3955">
        <w:rPr>
          <w:rFonts w:ascii="Arial" w:hAnsi="Arial" w:cs="Arial"/>
          <w:i/>
          <w:sz w:val="24"/>
          <w:szCs w:val="24"/>
        </w:rPr>
        <w:t>Let X be the number of times the coin lands on heads.</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(3,0.5)</m:t>
        </m:r>
      </m:oMath>
      <w:r w:rsidRPr="00FA3955">
        <w:rPr>
          <w:rFonts w:ascii="Arial" w:hAnsi="Arial" w:cs="Arial"/>
          <w:i/>
          <w:sz w:val="24"/>
          <w:szCs w:val="24"/>
        </w:rPr>
        <w:t>.</w:t>
      </w:r>
    </w:p>
    <w:p w14:paraId="0F5FA2CF" w14:textId="3A7FCEFC" w:rsidR="00D3472E" w:rsidRPr="00FA3955" w:rsidRDefault="00D3472E" w:rsidP="009F2035">
      <w:pPr>
        <w:rPr>
          <w:rFonts w:ascii="Arial" w:hAnsi="Arial" w:cs="Arial"/>
          <w:sz w:val="24"/>
          <w:szCs w:val="24"/>
        </w:rPr>
      </w:pPr>
      <w:r w:rsidRPr="00FA3955">
        <w:rPr>
          <w:rFonts w:ascii="Arial" w:hAnsi="Arial" w:cs="Arial"/>
          <w:sz w:val="24"/>
          <w:szCs w:val="24"/>
        </w:rPr>
        <w:t>Listing the possib</w:t>
      </w:r>
      <w:r w:rsidR="00670249" w:rsidRPr="00FA3955">
        <w:rPr>
          <w:rFonts w:ascii="Arial" w:hAnsi="Arial" w:cs="Arial"/>
          <w:sz w:val="24"/>
          <w:szCs w:val="24"/>
        </w:rPr>
        <w:t>le combinations of heads (0 to 3), and using probability</w:t>
      </w:r>
      <w:r w:rsidRPr="00FA3955">
        <w:rPr>
          <w:rFonts w:ascii="Arial" w:hAnsi="Arial" w:cs="Arial"/>
          <w:sz w:val="24"/>
          <w:szCs w:val="24"/>
        </w:rPr>
        <w:t xml:space="preserve"> rules for independent events will allow students to appreciate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m:t>
        </m:r>
        <m:d>
          <m:dPr>
            <m:ctrlPr>
              <w:rPr>
                <w:rFonts w:ascii="Cambria Math" w:hAnsi="Cambria Math" w:cs="Arial"/>
                <w:i/>
                <w:sz w:val="24"/>
                <w:szCs w:val="24"/>
              </w:rPr>
            </m:ctrlPr>
          </m:dPr>
          <m:e>
            <m:m>
              <m:mPr>
                <m:mcs>
                  <m:mc>
                    <m:mcPr>
                      <m:count m:val="1"/>
                      <m:mcJc m:val="center"/>
                    </m:mcPr>
                  </m:mc>
                </m:mcs>
                <m:ctrlPr>
                  <w:rPr>
                    <w:rFonts w:ascii="Cambria Math" w:hAnsi="Cambria Math" w:cs="Arial"/>
                    <w:i/>
                    <w:sz w:val="24"/>
                    <w:szCs w:val="24"/>
                  </w:rPr>
                </m:ctrlPr>
              </m:mPr>
              <m:mr>
                <m:e>
                  <m:r>
                    <w:rPr>
                      <w:rFonts w:ascii="Cambria Math" w:hAnsi="Cambria Math" w:cs="Arial"/>
                      <w:sz w:val="24"/>
                      <w:szCs w:val="24"/>
                    </w:rPr>
                    <m:t>n</m:t>
                  </m:r>
                </m:e>
              </m:mr>
              <m:mr>
                <m:e>
                  <m:r>
                    <w:rPr>
                      <w:rFonts w:ascii="Cambria Math" w:hAnsi="Cambria Math" w:cs="Arial"/>
                      <w:sz w:val="24"/>
                      <w:szCs w:val="24"/>
                    </w:rPr>
                    <m:t>x</m:t>
                  </m:r>
                </m:e>
              </m:mr>
            </m:m>
          </m:e>
        </m:d>
        <m:sSup>
          <m:sSupPr>
            <m:ctrlPr>
              <w:rPr>
                <w:rFonts w:ascii="Cambria Math" w:hAnsi="Cambria Math" w:cs="Arial"/>
                <w:i/>
                <w:sz w:val="24"/>
                <w:szCs w:val="24"/>
              </w:rPr>
            </m:ctrlPr>
          </m:sSupPr>
          <m:e>
            <m:r>
              <w:rPr>
                <w:rFonts w:ascii="Cambria Math" w:hAnsi="Cambria Math" w:cs="Arial"/>
                <w:sz w:val="24"/>
                <w:szCs w:val="24"/>
              </w:rPr>
              <m:t>p</m:t>
            </m:r>
          </m:e>
          <m:sup>
            <m:r>
              <w:rPr>
                <w:rFonts w:ascii="Cambria Math" w:hAnsi="Cambria Math" w:cs="Arial"/>
                <w:sz w:val="24"/>
                <w:szCs w:val="24"/>
              </w:rPr>
              <m:t>x</m:t>
            </m:r>
          </m:sup>
        </m:sSup>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1-p</m:t>
                </m:r>
              </m:e>
            </m:d>
          </m:e>
          <m:sup>
            <m:r>
              <w:rPr>
                <w:rFonts w:ascii="Cambria Math" w:hAnsi="Cambria Math" w:cs="Arial"/>
                <w:sz w:val="24"/>
                <w:szCs w:val="24"/>
              </w:rPr>
              <m:t>x</m:t>
            </m:r>
          </m:sup>
        </m:sSup>
      </m:oMath>
      <w:r w:rsidRPr="00FA3955">
        <w:rPr>
          <w:rFonts w:ascii="Arial" w:hAnsi="Arial" w:cs="Arial"/>
          <w:sz w:val="24"/>
          <w:szCs w:val="24"/>
        </w:rPr>
        <w:t xml:space="preserve"> where </w:t>
      </w:r>
      <w:r w:rsidRPr="00FA3955">
        <w:rPr>
          <w:rFonts w:ascii="Arial" w:hAnsi="Arial" w:cs="Arial"/>
          <w:i/>
          <w:sz w:val="24"/>
          <w:szCs w:val="24"/>
        </w:rPr>
        <w:t>p</w:t>
      </w:r>
      <w:r w:rsidRPr="00FA3955">
        <w:rPr>
          <w:rFonts w:ascii="Arial" w:hAnsi="Arial" w:cs="Arial"/>
          <w:sz w:val="24"/>
          <w:szCs w:val="24"/>
        </w:rPr>
        <w:t xml:space="preserve"> is the probability of success and </w:t>
      </w:r>
      <m:oMath>
        <m:d>
          <m:dPr>
            <m:ctrlPr>
              <w:rPr>
                <w:rFonts w:ascii="Cambria Math" w:hAnsi="Cambria Math" w:cs="Arial"/>
                <w:i/>
                <w:sz w:val="24"/>
                <w:szCs w:val="24"/>
              </w:rPr>
            </m:ctrlPr>
          </m:dPr>
          <m:e>
            <m:m>
              <m:mPr>
                <m:mcs>
                  <m:mc>
                    <m:mcPr>
                      <m:count m:val="1"/>
                      <m:mcJc m:val="center"/>
                    </m:mcPr>
                  </m:mc>
                </m:mcs>
                <m:ctrlPr>
                  <w:rPr>
                    <w:rFonts w:ascii="Cambria Math" w:hAnsi="Cambria Math" w:cs="Arial"/>
                    <w:i/>
                    <w:sz w:val="24"/>
                    <w:szCs w:val="24"/>
                  </w:rPr>
                </m:ctrlPr>
              </m:mPr>
              <m:mr>
                <m:e>
                  <m:r>
                    <w:rPr>
                      <w:rFonts w:ascii="Cambria Math" w:hAnsi="Cambria Math" w:cs="Arial"/>
                      <w:sz w:val="24"/>
                      <w:szCs w:val="24"/>
                    </w:rPr>
                    <m:t>n</m:t>
                  </m:r>
                </m:e>
              </m:mr>
              <m:mr>
                <m:e>
                  <m:r>
                    <w:rPr>
                      <w:rFonts w:ascii="Cambria Math" w:hAnsi="Cambria Math" w:cs="Arial"/>
                      <w:sz w:val="24"/>
                      <w:szCs w:val="24"/>
                    </w:rPr>
                    <m:t>x</m:t>
                  </m:r>
                </m:e>
              </m:mr>
            </m:m>
          </m:e>
        </m:d>
      </m:oMath>
      <w:r w:rsidRPr="00FA3955">
        <w:rPr>
          <w:rFonts w:ascii="Arial" w:hAnsi="Arial" w:cs="Arial"/>
          <w:sz w:val="24"/>
          <w:szCs w:val="24"/>
        </w:rPr>
        <w:t xml:space="preserve"> </w:t>
      </w:r>
      <w:r w:rsidR="000D0189" w:rsidRPr="00FA3955">
        <w:rPr>
          <w:rFonts w:ascii="Arial" w:hAnsi="Arial" w:cs="Arial"/>
          <w:sz w:val="24"/>
          <w:szCs w:val="24"/>
        </w:rPr>
        <w:t xml:space="preserve">, </w:t>
      </w:r>
      <w:r w:rsidR="000D0189" w:rsidRPr="00FA3955">
        <w:rPr>
          <w:rFonts w:ascii="Arial" w:hAnsi="Arial" w:cs="Arial"/>
          <w:color w:val="auto"/>
          <w:sz w:val="24"/>
          <w:szCs w:val="24"/>
        </w:rPr>
        <w:t xml:space="preserve">sometimes written </w:t>
      </w:r>
      <w:proofErr w:type="spellStart"/>
      <w:r w:rsidR="000D0189" w:rsidRPr="00FA3955">
        <w:rPr>
          <w:rFonts w:ascii="Arial" w:hAnsi="Arial" w:cs="Arial"/>
          <w:i/>
          <w:color w:val="auto"/>
          <w:sz w:val="24"/>
          <w:szCs w:val="24"/>
          <w:vertAlign w:val="superscript"/>
        </w:rPr>
        <w:t>n</w:t>
      </w:r>
      <w:r w:rsidR="000D0189" w:rsidRPr="00FA3955">
        <w:rPr>
          <w:rFonts w:ascii="Arial" w:hAnsi="Arial" w:cs="Arial"/>
          <w:color w:val="auto"/>
          <w:sz w:val="24"/>
          <w:szCs w:val="24"/>
        </w:rPr>
        <w:t>C</w:t>
      </w:r>
      <w:r w:rsidR="000D0189" w:rsidRPr="00FA3955">
        <w:rPr>
          <w:rFonts w:ascii="Arial" w:hAnsi="Arial" w:cs="Arial"/>
          <w:i/>
          <w:color w:val="auto"/>
          <w:sz w:val="24"/>
          <w:szCs w:val="24"/>
          <w:vertAlign w:val="subscript"/>
        </w:rPr>
        <w:t>x</w:t>
      </w:r>
      <w:proofErr w:type="spellEnd"/>
      <w:r w:rsidR="000D0189" w:rsidRPr="00FA3955">
        <w:rPr>
          <w:rFonts w:ascii="Arial" w:hAnsi="Arial" w:cs="Arial"/>
          <w:color w:val="auto"/>
          <w:sz w:val="24"/>
          <w:szCs w:val="24"/>
          <w:vertAlign w:val="subscript"/>
        </w:rPr>
        <w:t xml:space="preserve"> </w:t>
      </w:r>
      <w:r w:rsidR="000D0189"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is the total number of combinations of achieving </w:t>
      </w:r>
      <w:r w:rsidRPr="00FA3955">
        <w:rPr>
          <w:rFonts w:ascii="Arial" w:hAnsi="Arial" w:cs="Arial"/>
          <w:i/>
          <w:sz w:val="24"/>
          <w:szCs w:val="24"/>
        </w:rPr>
        <w:t>x</w:t>
      </w:r>
      <w:r w:rsidRPr="00FA3955">
        <w:rPr>
          <w:rFonts w:ascii="Arial" w:hAnsi="Arial" w:cs="Arial"/>
          <w:sz w:val="24"/>
          <w:szCs w:val="24"/>
        </w:rPr>
        <w:t xml:space="preserve"> successes from </w:t>
      </w:r>
      <w:r w:rsidRPr="00FA3955">
        <w:rPr>
          <w:rFonts w:ascii="Arial" w:hAnsi="Arial" w:cs="Arial"/>
          <w:i/>
          <w:sz w:val="24"/>
          <w:szCs w:val="24"/>
        </w:rPr>
        <w:t>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formula for </w:t>
      </w:r>
      <m:oMath>
        <m:d>
          <m:dPr>
            <m:ctrlPr>
              <w:rPr>
                <w:rFonts w:ascii="Cambria Math" w:hAnsi="Cambria Math" w:cs="Arial"/>
                <w:i/>
                <w:sz w:val="24"/>
                <w:szCs w:val="24"/>
              </w:rPr>
            </m:ctrlPr>
          </m:dPr>
          <m:e>
            <m:m>
              <m:mPr>
                <m:mcs>
                  <m:mc>
                    <m:mcPr>
                      <m:count m:val="1"/>
                      <m:mcJc m:val="center"/>
                    </m:mcPr>
                  </m:mc>
                </m:mcs>
                <m:ctrlPr>
                  <w:rPr>
                    <w:rFonts w:ascii="Cambria Math" w:hAnsi="Cambria Math" w:cs="Arial"/>
                    <w:i/>
                    <w:sz w:val="24"/>
                    <w:szCs w:val="24"/>
                  </w:rPr>
                </m:ctrlPr>
              </m:mPr>
              <m:mr>
                <m:e>
                  <m:r>
                    <w:rPr>
                      <w:rFonts w:ascii="Cambria Math" w:hAnsi="Cambria Math" w:cs="Arial"/>
                      <w:sz w:val="24"/>
                      <w:szCs w:val="24"/>
                    </w:rPr>
                    <m:t>n</m:t>
                  </m:r>
                </m:e>
              </m:mr>
              <m:mr>
                <m:e>
                  <m:r>
                    <w:rPr>
                      <w:rFonts w:ascii="Cambria Math" w:hAnsi="Cambria Math" w:cs="Arial"/>
                      <w:sz w:val="24"/>
                      <w:szCs w:val="24"/>
                    </w:rPr>
                    <m:t>x</m:t>
                  </m:r>
                </m:e>
              </m:mr>
            </m:m>
          </m:e>
        </m:d>
      </m:oMath>
      <w:r w:rsidRPr="00FA3955">
        <w:rPr>
          <w:rFonts w:ascii="Arial" w:hAnsi="Arial" w:cs="Arial"/>
          <w:sz w:val="24"/>
          <w:szCs w:val="24"/>
        </w:rPr>
        <w:t xml:space="preserve"> is not needed or assessed.</w:t>
      </w:r>
      <w:r w:rsidR="00F54D87" w:rsidRPr="00FA3955">
        <w:rPr>
          <w:rFonts w:ascii="Arial" w:hAnsi="Arial" w:cs="Arial"/>
          <w:sz w:val="24"/>
          <w:szCs w:val="24"/>
        </w:rPr>
        <w:t xml:space="preserve"> </w:t>
      </w:r>
      <w:r w:rsidRPr="00FA3955">
        <w:rPr>
          <w:rFonts w:ascii="Arial" w:hAnsi="Arial" w:cs="Arial"/>
          <w:sz w:val="24"/>
          <w:szCs w:val="24"/>
        </w:rPr>
        <w:t xml:space="preserve">However, the underlying concept </w:t>
      </w:r>
      <w:r w:rsidR="008107CB" w:rsidRPr="008107CB">
        <w:rPr>
          <w:rFonts w:ascii="Arial" w:hAnsi="Arial" w:cs="Arial"/>
          <w:color w:val="FF0000"/>
          <w:sz w:val="24"/>
          <w:szCs w:val="24"/>
        </w:rPr>
        <w:t>c</w:t>
      </w:r>
      <w:r w:rsidRPr="008107CB">
        <w:rPr>
          <w:rFonts w:ascii="Arial" w:hAnsi="Arial" w:cs="Arial"/>
          <w:color w:val="FF0000"/>
          <w:sz w:val="24"/>
          <w:szCs w:val="24"/>
        </w:rPr>
        <w:t>ould</w:t>
      </w:r>
      <w:r w:rsidRPr="00FA3955">
        <w:rPr>
          <w:rFonts w:ascii="Arial" w:hAnsi="Arial" w:cs="Arial"/>
          <w:sz w:val="24"/>
          <w:szCs w:val="24"/>
        </w:rPr>
        <w:t xml:space="preserve"> be discussed.</w:t>
      </w:r>
    </w:p>
    <w:p w14:paraId="62F598AB" w14:textId="6162700E" w:rsidR="00C06AB8" w:rsidRPr="00FA3955" w:rsidRDefault="4C8D1E5A" w:rsidP="009F2035">
      <w:pPr>
        <w:rPr>
          <w:rFonts w:ascii="Arial" w:hAnsi="Arial" w:cs="Arial"/>
          <w:sz w:val="24"/>
          <w:szCs w:val="24"/>
        </w:rPr>
      </w:pPr>
      <w:r w:rsidRPr="00FA3955">
        <w:rPr>
          <w:rFonts w:ascii="Arial" w:hAnsi="Arial" w:cs="Arial"/>
          <w:sz w:val="24"/>
          <w:szCs w:val="24"/>
        </w:rPr>
        <w:t>Once all the probabilities (</w:t>
      </w:r>
      <m:oMath>
        <m:r>
          <w:rPr>
            <w:rFonts w:ascii="Cambria Math" w:hAnsi="Cambria Math" w:cs="Arial"/>
            <w:sz w:val="24"/>
            <w:szCs w:val="24"/>
          </w:rPr>
          <m:t>x=0,1,2,3</m:t>
        </m:r>
      </m:oMath>
      <w:r w:rsidRPr="00FA3955">
        <w:rPr>
          <w:rFonts w:ascii="Arial" w:hAnsi="Arial" w:cs="Arial"/>
          <w:sz w:val="24"/>
          <w:szCs w:val="24"/>
        </w:rPr>
        <w:t xml:space="preserve">) have been calculated, </w:t>
      </w:r>
      <w:r w:rsidRPr="00BC123D">
        <w:rPr>
          <w:rFonts w:ascii="Arial" w:hAnsi="Arial" w:cs="Arial"/>
          <w:color w:val="FF0000"/>
          <w:sz w:val="24"/>
          <w:szCs w:val="24"/>
        </w:rPr>
        <w:t xml:space="preserve">they </w:t>
      </w:r>
      <w:r w:rsidR="4A1229BE" w:rsidRPr="00BC123D">
        <w:rPr>
          <w:rFonts w:ascii="Arial" w:hAnsi="Arial" w:cs="Arial"/>
          <w:color w:val="FF0000"/>
          <w:sz w:val="24"/>
          <w:szCs w:val="24"/>
        </w:rPr>
        <w:t>c</w:t>
      </w:r>
      <w:r w:rsidRPr="00BC123D">
        <w:rPr>
          <w:rFonts w:ascii="Arial" w:hAnsi="Arial" w:cs="Arial"/>
          <w:color w:val="FF0000"/>
          <w:sz w:val="24"/>
          <w:szCs w:val="24"/>
        </w:rPr>
        <w:t>ould be displayed</w:t>
      </w:r>
      <w:r w:rsidRPr="00FA3955">
        <w:rPr>
          <w:rFonts w:ascii="Arial" w:hAnsi="Arial" w:cs="Arial"/>
          <w:sz w:val="24"/>
          <w:szCs w:val="24"/>
        </w:rPr>
        <w:t xml:space="preserve"> in a tabulated probability distribution.</w:t>
      </w:r>
      <w:r w:rsidR="27265C86" w:rsidRPr="09E9057E">
        <w:rPr>
          <w:rFonts w:ascii="Arial" w:hAnsi="Arial" w:cs="Arial"/>
          <w:sz w:val="24"/>
          <w:szCs w:val="24"/>
        </w:rPr>
        <w:t xml:space="preserve"> </w:t>
      </w:r>
      <w:r w:rsidRPr="00FA3955">
        <w:rPr>
          <w:rFonts w:ascii="Arial" w:hAnsi="Arial" w:cs="Arial"/>
          <w:sz w:val="24"/>
          <w:szCs w:val="24"/>
        </w:rPr>
        <w:t xml:space="preserve">Then the concepts of </w:t>
      </w:r>
      <m:oMath>
        <m:r>
          <m:rPr>
            <m:sty m:val="p"/>
          </m:rPr>
          <w:rPr>
            <w:rFonts w:ascii="Cambria Math" w:hAnsi="Cambria Math" w:cs="Arial"/>
            <w:sz w:val="24"/>
            <w:szCs w:val="24"/>
          </w:rPr>
          <m:t>P</m:t>
        </m:r>
        <m:r>
          <w:rPr>
            <w:rFonts w:ascii="Cambria Math" w:hAnsi="Cambria Math" w:cs="Arial"/>
            <w:sz w:val="24"/>
            <w:szCs w:val="24"/>
          </w:rPr>
          <m:t>(X&lt;x)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(X&gt;x</m:t>
        </m:r>
      </m:oMath>
      <w:r w:rsidRPr="00FA3955">
        <w:rPr>
          <w:rFonts w:ascii="Arial" w:hAnsi="Arial" w:cs="Arial"/>
          <w:sz w:val="24"/>
          <w:szCs w:val="24"/>
        </w:rPr>
        <w:t xml:space="preserve">) and </w:t>
      </w:r>
      <w:r w:rsidR="0B7483B1" w:rsidRPr="00FA3955">
        <w:rPr>
          <w:rFonts w:ascii="Arial" w:hAnsi="Arial" w:cs="Arial"/>
          <w:sz w:val="24"/>
          <w:szCs w:val="24"/>
        </w:rPr>
        <w:t xml:space="preserve">the corresponding </w:t>
      </w:r>
      <w:r w:rsidRPr="00FA3955">
        <w:rPr>
          <w:rFonts w:ascii="Arial" w:hAnsi="Arial" w:cs="Arial"/>
          <w:sz w:val="24"/>
          <w:szCs w:val="24"/>
        </w:rPr>
        <w:t xml:space="preserve">weak </w:t>
      </w:r>
      <w:r w:rsidR="0B7483B1" w:rsidRPr="00FA3955">
        <w:rPr>
          <w:rFonts w:ascii="Arial" w:hAnsi="Arial" w:cs="Arial"/>
          <w:sz w:val="24"/>
          <w:szCs w:val="24"/>
        </w:rPr>
        <w:t>inequalities</w:t>
      </w:r>
      <w:r w:rsidR="61BD3941"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61BD3941"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61BD3941" w:rsidRPr="00FA3955">
        <w:rPr>
          <w:rFonts w:ascii="Arial" w:hAnsi="Arial" w:cs="Arial"/>
          <w:sz w:val="24"/>
          <w:szCs w:val="24"/>
        </w:rPr>
        <w:t>),</w:t>
      </w:r>
      <w:r w:rsidR="0B7483B1" w:rsidRPr="00FA3955">
        <w:rPr>
          <w:rFonts w:ascii="Arial" w:hAnsi="Arial" w:cs="Arial"/>
          <w:sz w:val="24"/>
          <w:szCs w:val="24"/>
        </w:rPr>
        <w:t xml:space="preserve"> </w:t>
      </w:r>
      <w:r w:rsidRPr="00FA3955">
        <w:rPr>
          <w:rFonts w:ascii="Arial" w:hAnsi="Arial" w:cs="Arial"/>
          <w:sz w:val="24"/>
          <w:szCs w:val="24"/>
        </w:rPr>
        <w:t xml:space="preserve">can be revised and related to </w:t>
      </w:r>
      <w:r w:rsidR="61BD3941" w:rsidRPr="00FA3955">
        <w:rPr>
          <w:rFonts w:ascii="Arial" w:hAnsi="Arial" w:cs="Arial"/>
          <w:sz w:val="24"/>
          <w:szCs w:val="24"/>
        </w:rPr>
        <w:t>a</w:t>
      </w:r>
      <w:r w:rsidRPr="00FA3955">
        <w:rPr>
          <w:rFonts w:ascii="Arial" w:hAnsi="Arial" w:cs="Arial"/>
          <w:sz w:val="24"/>
          <w:szCs w:val="24"/>
        </w:rPr>
        <w:t xml:space="preserve"> binomial distribution</w:t>
      </w:r>
      <w:r w:rsidR="61BD3941" w:rsidRPr="00FA3955">
        <w:rPr>
          <w:rFonts w:ascii="Arial" w:hAnsi="Arial" w:cs="Arial"/>
          <w:sz w:val="24"/>
          <w:szCs w:val="24"/>
        </w:rPr>
        <w:t xml:space="preserve"> context</w:t>
      </w:r>
      <w:r w:rsidRPr="00FA3955">
        <w:rPr>
          <w:rFonts w:ascii="Arial" w:hAnsi="Arial" w:cs="Arial"/>
          <w:sz w:val="24"/>
          <w:szCs w:val="24"/>
        </w:rPr>
        <w:t>.</w:t>
      </w:r>
    </w:p>
    <w:p w14:paraId="02EEBE2D" w14:textId="722CC197" w:rsidR="00D3472E" w:rsidRPr="00FA3955" w:rsidRDefault="5E04D3D0" w:rsidP="009F2035">
      <w:pPr>
        <w:rPr>
          <w:rFonts w:ascii="Arial" w:hAnsi="Arial" w:cs="Arial"/>
          <w:sz w:val="24"/>
          <w:szCs w:val="24"/>
        </w:rPr>
      </w:pPr>
      <w:r w:rsidRPr="00FA3955">
        <w:rPr>
          <w:rFonts w:ascii="Arial" w:hAnsi="Arial" w:cs="Arial"/>
          <w:sz w:val="24"/>
          <w:szCs w:val="24"/>
        </w:rPr>
        <w:t xml:space="preserve">The biggest change in the </w:t>
      </w:r>
      <w:r w:rsidR="006F0C18" w:rsidRPr="00FA3955">
        <w:rPr>
          <w:rFonts w:ascii="Arial" w:hAnsi="Arial" w:cs="Arial"/>
          <w:sz w:val="24"/>
          <w:szCs w:val="24"/>
        </w:rPr>
        <w:t xml:space="preserve">specification </w:t>
      </w:r>
      <w:r w:rsidRPr="00FA3955">
        <w:rPr>
          <w:rFonts w:ascii="Arial" w:hAnsi="Arial" w:cs="Arial"/>
          <w:sz w:val="24"/>
          <w:szCs w:val="24"/>
        </w:rPr>
        <w:t>is t</w:t>
      </w:r>
      <w:r w:rsidR="4C8D1E5A" w:rsidRPr="00FA3955">
        <w:rPr>
          <w:rFonts w:ascii="Arial" w:hAnsi="Arial" w:cs="Arial"/>
          <w:sz w:val="24"/>
          <w:szCs w:val="24"/>
        </w:rPr>
        <w:t xml:space="preserve">he use of technology: it is now a requirement of the </w:t>
      </w:r>
      <w:r w:rsidR="63A1D9E3" w:rsidRPr="00FA3955">
        <w:rPr>
          <w:rFonts w:ascii="Arial" w:hAnsi="Arial" w:cs="Arial"/>
          <w:sz w:val="24"/>
          <w:szCs w:val="24"/>
        </w:rPr>
        <w:t>specification</w:t>
      </w:r>
      <w:r w:rsidR="4C8D1E5A" w:rsidRPr="00FA3955">
        <w:rPr>
          <w:rFonts w:ascii="Arial" w:hAnsi="Arial" w:cs="Arial"/>
          <w:sz w:val="24"/>
          <w:szCs w:val="24"/>
        </w:rPr>
        <w:t xml:space="preserve"> that students use a calculator which has the capacity to calculate binomial probabilities. </w:t>
      </w:r>
      <w:r w:rsidR="682355E7" w:rsidRPr="00FA3955">
        <w:rPr>
          <w:rFonts w:ascii="Arial" w:hAnsi="Arial" w:cs="Arial"/>
          <w:sz w:val="24"/>
          <w:szCs w:val="24"/>
        </w:rPr>
        <w:t>T</w:t>
      </w:r>
      <w:r w:rsidR="4C8D1E5A" w:rsidRPr="00FA3955">
        <w:rPr>
          <w:rFonts w:ascii="Arial" w:hAnsi="Arial" w:cs="Arial"/>
          <w:sz w:val="24"/>
          <w:szCs w:val="24"/>
        </w:rPr>
        <w:t xml:space="preserve">he </w:t>
      </w:r>
      <w:r w:rsidR="682355E7" w:rsidRPr="00FA3955">
        <w:rPr>
          <w:rFonts w:ascii="Arial" w:hAnsi="Arial" w:cs="Arial"/>
          <w:sz w:val="24"/>
          <w:szCs w:val="24"/>
        </w:rPr>
        <w:t xml:space="preserve">recommended </w:t>
      </w:r>
      <w:r w:rsidR="4C8D1E5A" w:rsidRPr="00FA3955">
        <w:rPr>
          <w:rFonts w:ascii="Arial" w:hAnsi="Arial" w:cs="Arial"/>
          <w:sz w:val="24"/>
          <w:szCs w:val="24"/>
        </w:rPr>
        <w:t xml:space="preserve">calculator can calculate </w:t>
      </w:r>
      <m:oMath>
        <m:r>
          <m:rPr>
            <m:sty m:val="p"/>
          </m:rPr>
          <w:rPr>
            <w:rFonts w:ascii="Cambria Math" w:hAnsi="Cambria Math" w:cs="Arial"/>
            <w:sz w:val="24"/>
            <w:szCs w:val="24"/>
          </w:rPr>
          <m:t>P</m:t>
        </m:r>
        <m:r>
          <w:rPr>
            <w:rFonts w:ascii="Cambria Math" w:hAnsi="Cambria Math" w:cs="Arial"/>
            <w:sz w:val="24"/>
            <w:szCs w:val="24"/>
          </w:rPr>
          <m:t>(X=x)</m:t>
        </m:r>
      </m:oMath>
      <w:r w:rsidR="0B1C9286" w:rsidRPr="00FA3955">
        <w:rPr>
          <w:rFonts w:ascii="Arial" w:hAnsi="Arial" w:cs="Arial"/>
          <w:sz w:val="24"/>
          <w:szCs w:val="24"/>
        </w:rPr>
        <w:t xml:space="preserve"> and </w:t>
      </w:r>
      <m:oMath>
        <m:r>
          <m:rPr>
            <m:sty m:val="p"/>
          </m:rPr>
          <w:rPr>
            <w:rFonts w:ascii="Cambria Math" w:hAnsi="Cambria Math" w:cs="Arial"/>
            <w:sz w:val="24"/>
            <w:szCs w:val="24"/>
          </w:rPr>
          <m:t>P</m:t>
        </m:r>
        <m:r>
          <w:rPr>
            <w:rFonts w:ascii="Cambria Math" w:hAnsi="Cambria Math" w:cs="Arial"/>
            <w:sz w:val="24"/>
            <w:szCs w:val="24"/>
          </w:rPr>
          <m:t>(X≤x)</m:t>
        </m:r>
      </m:oMath>
      <w:r w:rsidR="4C8D1E5A" w:rsidRPr="00FA3955">
        <w:rPr>
          <w:rFonts w:ascii="Arial" w:hAnsi="Arial" w:cs="Arial"/>
          <w:sz w:val="24"/>
          <w:szCs w:val="24"/>
        </w:rPr>
        <w:t xml:space="preserve">, given inputs of </w:t>
      </w:r>
      <w:r w:rsidR="4C8D1E5A" w:rsidRPr="09E9057E">
        <w:rPr>
          <w:rFonts w:ascii="Arial" w:hAnsi="Arial" w:cs="Arial"/>
          <w:i/>
          <w:iCs/>
          <w:sz w:val="24"/>
          <w:szCs w:val="24"/>
        </w:rPr>
        <w:t>n</w:t>
      </w:r>
      <w:r w:rsidR="4C8D1E5A" w:rsidRPr="00FA3955">
        <w:rPr>
          <w:rFonts w:ascii="Arial" w:hAnsi="Arial" w:cs="Arial"/>
          <w:sz w:val="24"/>
          <w:szCs w:val="24"/>
        </w:rPr>
        <w:t xml:space="preserve"> and </w:t>
      </w:r>
      <w:r w:rsidR="4C8D1E5A" w:rsidRPr="09E9057E">
        <w:rPr>
          <w:rFonts w:ascii="Arial" w:hAnsi="Arial" w:cs="Arial"/>
          <w:i/>
          <w:iCs/>
          <w:sz w:val="24"/>
          <w:szCs w:val="24"/>
        </w:rPr>
        <w:t>p</w:t>
      </w:r>
      <w:r w:rsidR="4C8D1E5A" w:rsidRPr="00FA3955">
        <w:rPr>
          <w:rFonts w:ascii="Arial" w:hAnsi="Arial" w:cs="Arial"/>
          <w:sz w:val="24"/>
          <w:szCs w:val="24"/>
        </w:rPr>
        <w:t>.</w:t>
      </w:r>
      <w:r w:rsidR="27265C86" w:rsidRPr="09E9057E">
        <w:rPr>
          <w:rFonts w:ascii="Arial" w:hAnsi="Arial" w:cs="Arial"/>
          <w:sz w:val="24"/>
          <w:szCs w:val="24"/>
        </w:rPr>
        <w:t xml:space="preserve"> </w:t>
      </w:r>
      <w:r w:rsidR="1E6D48CD" w:rsidRPr="00BC123D">
        <w:rPr>
          <w:rFonts w:ascii="Arial" w:hAnsi="Arial" w:cs="Arial"/>
          <w:color w:val="FF0000"/>
          <w:sz w:val="24"/>
          <w:szCs w:val="24"/>
        </w:rPr>
        <w:t>Giving students p</w:t>
      </w:r>
      <w:r w:rsidR="4C8D1E5A" w:rsidRPr="00BC123D">
        <w:rPr>
          <w:rFonts w:ascii="Arial" w:hAnsi="Arial" w:cs="Arial"/>
          <w:color w:val="FF0000"/>
          <w:sz w:val="24"/>
          <w:szCs w:val="24"/>
        </w:rPr>
        <w:t xml:space="preserve">lenty of practice with their calculators </w:t>
      </w:r>
      <w:r w:rsidR="22BB0F1D" w:rsidRPr="00BC123D">
        <w:rPr>
          <w:rFonts w:ascii="Arial" w:hAnsi="Arial" w:cs="Arial"/>
          <w:color w:val="FF0000"/>
          <w:sz w:val="24"/>
          <w:szCs w:val="24"/>
        </w:rPr>
        <w:t xml:space="preserve">will </w:t>
      </w:r>
      <w:r w:rsidR="4C8D1E5A" w:rsidRPr="00BC123D">
        <w:rPr>
          <w:rFonts w:ascii="Arial" w:hAnsi="Arial" w:cs="Arial"/>
          <w:color w:val="FF0000"/>
          <w:sz w:val="24"/>
          <w:szCs w:val="24"/>
        </w:rPr>
        <w:t xml:space="preserve">allow </w:t>
      </w:r>
      <w:r w:rsidR="12E89DB7" w:rsidRPr="00BC123D">
        <w:rPr>
          <w:rFonts w:ascii="Arial" w:hAnsi="Arial" w:cs="Arial"/>
          <w:color w:val="FF0000"/>
          <w:sz w:val="24"/>
          <w:szCs w:val="24"/>
        </w:rPr>
        <w:t>them</w:t>
      </w:r>
      <w:r w:rsidR="00BC123D">
        <w:rPr>
          <w:rFonts w:ascii="Arial" w:hAnsi="Arial" w:cs="Arial"/>
          <w:color w:val="FF0000"/>
          <w:sz w:val="24"/>
          <w:szCs w:val="24"/>
        </w:rPr>
        <w:t xml:space="preserve"> </w:t>
      </w:r>
      <w:r w:rsidR="4C8D1E5A" w:rsidRPr="00BC123D">
        <w:rPr>
          <w:rFonts w:ascii="Arial" w:hAnsi="Arial" w:cs="Arial"/>
          <w:color w:val="FF0000"/>
          <w:sz w:val="24"/>
          <w:szCs w:val="24"/>
        </w:rPr>
        <w:t>to</w:t>
      </w:r>
      <w:r w:rsidR="4C8D1E5A" w:rsidRPr="00FA3955">
        <w:rPr>
          <w:rFonts w:ascii="Arial" w:hAnsi="Arial" w:cs="Arial"/>
          <w:sz w:val="24"/>
          <w:szCs w:val="24"/>
        </w:rPr>
        <w:t xml:space="preserve"> familiarise themselves with potentially new technology, or an unfamiliar mode</w:t>
      </w:r>
      <w:r w:rsidR="0B1C9286" w:rsidRPr="00FA3955">
        <w:rPr>
          <w:rFonts w:ascii="Arial" w:hAnsi="Arial" w:cs="Arial"/>
          <w:sz w:val="24"/>
          <w:szCs w:val="24"/>
        </w:rPr>
        <w:t xml:space="preserve"> on their calculator.</w:t>
      </w:r>
      <w:r w:rsidR="27265C86" w:rsidRPr="09E9057E">
        <w:rPr>
          <w:rFonts w:ascii="Arial" w:hAnsi="Arial" w:cs="Arial"/>
          <w:sz w:val="24"/>
          <w:szCs w:val="24"/>
        </w:rPr>
        <w:t xml:space="preserve"> </w:t>
      </w:r>
      <w:r w:rsidR="0B1C9286" w:rsidRPr="00FA3955">
        <w:rPr>
          <w:rFonts w:ascii="Arial" w:hAnsi="Arial" w:cs="Arial"/>
          <w:sz w:val="24"/>
          <w:szCs w:val="24"/>
        </w:rPr>
        <w:t xml:space="preserve">These calculators can also generate the tabulated probability </w:t>
      </w:r>
      <w:proofErr w:type="gramStart"/>
      <w:r w:rsidR="0B1C9286" w:rsidRPr="00FA3955">
        <w:rPr>
          <w:rFonts w:ascii="Arial" w:hAnsi="Arial" w:cs="Arial"/>
          <w:sz w:val="24"/>
          <w:szCs w:val="24"/>
        </w:rPr>
        <w:t>distributions, and</w:t>
      </w:r>
      <w:proofErr w:type="gramEnd"/>
      <w:r w:rsidR="0B1C9286" w:rsidRPr="00FA3955">
        <w:rPr>
          <w:rFonts w:ascii="Arial" w:hAnsi="Arial" w:cs="Arial"/>
          <w:sz w:val="24"/>
          <w:szCs w:val="24"/>
        </w:rPr>
        <w:t xml:space="preserve"> can be used to check their answers.</w:t>
      </w:r>
    </w:p>
    <w:p w14:paraId="1C0286F6" w14:textId="25E35CA0" w:rsidR="00400AD6" w:rsidRPr="00FA3955" w:rsidRDefault="00400AD6" w:rsidP="009F2035">
      <w:pPr>
        <w:rPr>
          <w:rFonts w:ascii="Arial" w:hAnsi="Arial" w:cs="Arial"/>
          <w:sz w:val="24"/>
          <w:szCs w:val="24"/>
        </w:rPr>
      </w:pPr>
      <w:r w:rsidRPr="00FA3955">
        <w:rPr>
          <w:rFonts w:ascii="Arial" w:hAnsi="Arial" w:cs="Arial"/>
          <w:sz w:val="24"/>
          <w:szCs w:val="24"/>
        </w:rPr>
        <w:t xml:space="preserve">These </w:t>
      </w:r>
      <w:r w:rsidR="0095238A" w:rsidRPr="00FA3955">
        <w:rPr>
          <w:rFonts w:ascii="Arial" w:hAnsi="Arial" w:cs="Arial"/>
          <w:sz w:val="24"/>
          <w:szCs w:val="24"/>
        </w:rPr>
        <w:t xml:space="preserve">recommended </w:t>
      </w:r>
      <w:r w:rsidRPr="00FA3955">
        <w:rPr>
          <w:rFonts w:ascii="Arial" w:hAnsi="Arial" w:cs="Arial"/>
          <w:sz w:val="24"/>
          <w:szCs w:val="24"/>
        </w:rPr>
        <w:t xml:space="preserve">calculators </w:t>
      </w:r>
      <w:r w:rsidR="0058220E" w:rsidRPr="00BC123D">
        <w:rPr>
          <w:rFonts w:ascii="Arial" w:hAnsi="Arial" w:cs="Arial"/>
          <w:color w:val="FF0000"/>
          <w:sz w:val="24"/>
          <w:szCs w:val="24"/>
        </w:rPr>
        <w:t xml:space="preserve">may </w:t>
      </w:r>
      <w:r w:rsidRPr="00FA3955">
        <w:rPr>
          <w:rFonts w:ascii="Arial" w:hAnsi="Arial" w:cs="Arial"/>
          <w:sz w:val="24"/>
          <w:szCs w:val="24"/>
        </w:rPr>
        <w:t xml:space="preserve">not calculate other binomial probabilities other than the two described above, so conventional methods for calculating other </w:t>
      </w:r>
      <w:r w:rsidRPr="00FA3955">
        <w:rPr>
          <w:rFonts w:ascii="Arial" w:hAnsi="Arial" w:cs="Arial"/>
          <w:sz w:val="24"/>
          <w:szCs w:val="24"/>
        </w:rPr>
        <w:lastRenderedPageBreak/>
        <w:t>probabilities still need to be taught as before</w:t>
      </w:r>
      <w:r w:rsidR="0095238A" w:rsidRPr="00FA3955">
        <w:rPr>
          <w:rFonts w:ascii="Arial" w:hAnsi="Arial" w:cs="Arial"/>
          <w:sz w:val="24"/>
          <w:szCs w:val="24"/>
        </w:rPr>
        <w:t xml:space="preserve"> (note more advanced graphical calculators will evaluate other probabilities). For example:</w:t>
      </w:r>
      <w:r w:rsidRPr="00FA3955">
        <w:rPr>
          <w:rFonts w:ascii="Arial" w:hAnsi="Arial" w:cs="Arial"/>
          <w:sz w:val="24"/>
          <w:szCs w:val="24"/>
        </w:rPr>
        <w:t xml:space="preserve"> </w:t>
      </w:r>
    </w:p>
    <w:p w14:paraId="28005134" w14:textId="77777777" w:rsidR="00400AD6" w:rsidRPr="00FA3955" w:rsidRDefault="009F2035" w:rsidP="009F2035">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X&lt;x</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(X≤x-1)</m:t>
          </m:r>
        </m:oMath>
      </m:oMathPara>
    </w:p>
    <w:p w14:paraId="2F380D76" w14:textId="77777777" w:rsidR="00400AD6" w:rsidRPr="00FA3955" w:rsidRDefault="009F2035" w:rsidP="009F2035">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X&gt;x</m:t>
              </m:r>
            </m:e>
          </m:d>
          <m:r>
            <w:rPr>
              <w:rFonts w:ascii="Cambria Math" w:hAnsi="Cambria Math" w:cs="Arial"/>
              <w:sz w:val="24"/>
              <w:szCs w:val="24"/>
            </w:rPr>
            <m:t>=1-</m:t>
          </m:r>
          <m:r>
            <m:rPr>
              <m:sty m:val="p"/>
            </m:rPr>
            <w:rPr>
              <w:rFonts w:ascii="Cambria Math" w:hAnsi="Cambria Math" w:cs="Arial"/>
              <w:sz w:val="24"/>
              <w:szCs w:val="24"/>
            </w:rPr>
            <m:t>P</m:t>
          </m:r>
          <m:r>
            <w:rPr>
              <w:rFonts w:ascii="Cambria Math" w:hAnsi="Cambria Math" w:cs="Arial"/>
              <w:sz w:val="24"/>
              <w:szCs w:val="24"/>
            </w:rPr>
            <m:t>(X≤x)</m:t>
          </m:r>
        </m:oMath>
      </m:oMathPara>
    </w:p>
    <w:p w14:paraId="14692BFB" w14:textId="77777777" w:rsidR="00400AD6" w:rsidRPr="00FA3955" w:rsidRDefault="009F2035" w:rsidP="009F2035">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(x&lt;a)</m:t>
          </m:r>
        </m:oMath>
      </m:oMathPara>
    </w:p>
    <w:p w14:paraId="499CB06D" w14:textId="285C98A8" w:rsidR="006E5B67" w:rsidRPr="00FA3955" w:rsidRDefault="57FE6FAE" w:rsidP="00182B20">
      <w:pPr>
        <w:rPr>
          <w:rFonts w:ascii="Arial" w:hAnsi="Arial" w:cs="Arial"/>
          <w:sz w:val="24"/>
          <w:szCs w:val="24"/>
        </w:rPr>
      </w:pPr>
      <w:r w:rsidRPr="00BC123D">
        <w:rPr>
          <w:rFonts w:ascii="Arial" w:hAnsi="Arial" w:cs="Arial"/>
          <w:color w:val="FF0000"/>
          <w:sz w:val="24"/>
          <w:szCs w:val="24"/>
        </w:rPr>
        <w:t xml:space="preserve">The use of a visual number line </w:t>
      </w:r>
      <w:r w:rsidR="77A76668" w:rsidRPr="09E9057E">
        <w:rPr>
          <w:rFonts w:ascii="Arial" w:hAnsi="Arial" w:cs="Arial"/>
          <w:color w:val="FF0000"/>
          <w:sz w:val="24"/>
          <w:szCs w:val="24"/>
        </w:rPr>
        <w:t>can be</w:t>
      </w:r>
      <w:r w:rsidRPr="00BC123D">
        <w:rPr>
          <w:rFonts w:ascii="Arial" w:hAnsi="Arial" w:cs="Arial"/>
          <w:color w:val="FF0000"/>
          <w:sz w:val="24"/>
          <w:szCs w:val="24"/>
        </w:rPr>
        <w:t xml:space="preserve"> incredibly helpful here.</w:t>
      </w:r>
      <w:r w:rsidR="0020283E">
        <w:br/>
      </w:r>
      <w:r w:rsidR="0020283E">
        <w:br/>
      </w:r>
      <w:r w:rsidR="0B1C9286" w:rsidRPr="09E9057E">
        <w:rPr>
          <w:rFonts w:ascii="Arial" w:hAnsi="Arial" w:cs="Arial"/>
          <w:sz w:val="24"/>
          <w:szCs w:val="24"/>
        </w:rPr>
        <w:t xml:space="preserve">Questions without context </w:t>
      </w:r>
      <w:r w:rsidR="008107CB" w:rsidRPr="008107CB">
        <w:rPr>
          <w:rFonts w:ascii="Arial" w:hAnsi="Arial" w:cs="Arial"/>
          <w:color w:val="FF0000"/>
          <w:sz w:val="24"/>
          <w:szCs w:val="24"/>
        </w:rPr>
        <w:t>c</w:t>
      </w:r>
      <w:r w:rsidR="0B1C9286" w:rsidRPr="008107CB">
        <w:rPr>
          <w:rFonts w:ascii="Arial" w:hAnsi="Arial" w:cs="Arial"/>
          <w:color w:val="FF0000"/>
          <w:sz w:val="24"/>
          <w:szCs w:val="24"/>
        </w:rPr>
        <w:t>ould</w:t>
      </w:r>
      <w:r w:rsidR="0B1C9286" w:rsidRPr="09E9057E">
        <w:rPr>
          <w:rFonts w:ascii="Arial" w:hAnsi="Arial" w:cs="Arial"/>
          <w:sz w:val="24"/>
          <w:szCs w:val="24"/>
        </w:rPr>
        <w:t xml:space="preserve"> be seen first:</w:t>
      </w:r>
    </w:p>
    <w:p w14:paraId="18255172" w14:textId="030E18FC" w:rsidR="006E5B67" w:rsidRPr="00FA3955" w:rsidRDefault="006E5B67" w:rsidP="009F2035">
      <w:pPr>
        <w:rPr>
          <w:rFonts w:ascii="Arial" w:hAnsi="Arial" w:cs="Arial"/>
          <w:b/>
          <w:bCs/>
          <w:color w:val="FF0000"/>
          <w:sz w:val="24"/>
          <w:szCs w:val="24"/>
        </w:rPr>
      </w:pPr>
      <w:r w:rsidRPr="00FA3955">
        <w:rPr>
          <w:rFonts w:ascii="Arial" w:hAnsi="Arial" w:cs="Arial"/>
          <w:b/>
          <w:bCs/>
          <w:color w:val="FF0000"/>
          <w:sz w:val="24"/>
          <w:szCs w:val="24"/>
        </w:rPr>
        <w:t>Exemplar</w:t>
      </w:r>
    </w:p>
    <w:p w14:paraId="327C2C56" w14:textId="196AD3E9" w:rsidR="006E5B67" w:rsidRPr="00FA3955" w:rsidRDefault="00D16765" w:rsidP="009F2035">
      <w:pPr>
        <w:rPr>
          <w:rFonts w:ascii="Arial" w:hAnsi="Arial" w:cs="Arial"/>
          <w:b/>
          <w:sz w:val="24"/>
          <w:szCs w:val="24"/>
        </w:rPr>
      </w:pPr>
      <m:oMath>
        <m:r>
          <m:rPr>
            <m:sty m:val="bi"/>
          </m:rPr>
          <w:rPr>
            <w:rFonts w:ascii="Cambria Math" w:hAnsi="Cambria Math" w:cs="Arial"/>
            <w:sz w:val="24"/>
            <w:szCs w:val="24"/>
          </w:rPr>
          <m:t>X</m:t>
        </m:r>
      </m:oMath>
      <w:r w:rsidR="00400AD6" w:rsidRPr="00FA3955">
        <w:rPr>
          <w:rFonts w:ascii="Arial" w:hAnsi="Arial" w:cs="Arial"/>
          <w:b/>
          <w:sz w:val="24"/>
          <w:szCs w:val="24"/>
        </w:rPr>
        <w:t xml:space="preserve"> is a random variable and</w:t>
      </w:r>
      <w:r w:rsidR="00F54D87" w:rsidRPr="00FA3955">
        <w:rPr>
          <w:rFonts w:ascii="Arial" w:hAnsi="Arial" w:cs="Arial"/>
          <w:b/>
          <w:sz w:val="24"/>
          <w:szCs w:val="24"/>
        </w:rPr>
        <w:t xml:space="preserve"> </w:t>
      </w:r>
      <m:oMath>
        <m:r>
          <m:rPr>
            <m:sty m:val="bi"/>
          </m:rPr>
          <w:rPr>
            <w:rFonts w:ascii="Cambria Math" w:hAnsi="Cambria Math" w:cs="Arial"/>
            <w:sz w:val="24"/>
            <w:szCs w:val="24"/>
          </w:rPr>
          <m:t>X∼</m:t>
        </m:r>
        <m:r>
          <m:rPr>
            <m:sty m:val="b"/>
          </m:rPr>
          <w:rPr>
            <w:rFonts w:ascii="Cambria Math" w:hAnsi="Cambria Math" w:cs="Arial"/>
            <w:sz w:val="24"/>
            <w:szCs w:val="24"/>
          </w:rPr>
          <m:t>B</m:t>
        </m:r>
        <m:r>
          <m:rPr>
            <m:sty m:val="bi"/>
          </m:rPr>
          <w:rPr>
            <w:rFonts w:ascii="Cambria Math" w:hAnsi="Cambria Math" w:cs="Arial"/>
            <w:sz w:val="24"/>
            <w:szCs w:val="24"/>
          </w:rPr>
          <m:t>(13,0.23)</m:t>
        </m:r>
      </m:oMath>
      <w:r w:rsidR="00400AD6" w:rsidRPr="00FA3955">
        <w:rPr>
          <w:rFonts w:ascii="Arial" w:hAnsi="Arial" w:cs="Arial"/>
          <w:b/>
          <w:sz w:val="24"/>
          <w:szCs w:val="24"/>
        </w:rPr>
        <w:t xml:space="preserve">. Find </w:t>
      </w:r>
      <m:oMath>
        <m:r>
          <m:rPr>
            <m:sty m:val="b"/>
          </m:rPr>
          <w:rPr>
            <w:rFonts w:ascii="Cambria Math" w:hAnsi="Cambria Math" w:cs="Arial"/>
            <w:sz w:val="24"/>
            <w:szCs w:val="24"/>
          </w:rPr>
          <m:t>P</m:t>
        </m:r>
        <m:r>
          <m:rPr>
            <m:sty m:val="bi"/>
          </m:rPr>
          <w:rPr>
            <w:rFonts w:ascii="Cambria Math" w:hAnsi="Cambria Math" w:cs="Arial"/>
            <w:sz w:val="24"/>
            <w:szCs w:val="24"/>
          </w:rPr>
          <m:t>(X&gt;4)</m:t>
        </m:r>
      </m:oMath>
      <w:r w:rsidR="00400AD6" w:rsidRPr="00FA3955">
        <w:rPr>
          <w:rFonts w:ascii="Arial" w:hAnsi="Arial" w:cs="Arial"/>
          <w:b/>
          <w:sz w:val="24"/>
          <w:szCs w:val="24"/>
        </w:rPr>
        <w:t>.</w:t>
      </w:r>
    </w:p>
    <w:p w14:paraId="59D871BF" w14:textId="77777777" w:rsidR="001E610F" w:rsidRPr="00FA3955" w:rsidRDefault="006E5B67" w:rsidP="009F2035">
      <w:pPr>
        <w:rPr>
          <w:rFonts w:ascii="Arial" w:hAnsi="Arial" w:cs="Arial"/>
          <w:bCs/>
          <w:i/>
          <w:iCs/>
          <w:color w:val="FF0000"/>
          <w:sz w:val="24"/>
          <w:szCs w:val="24"/>
        </w:rPr>
      </w:pPr>
      <w:r w:rsidRPr="00FA3955">
        <w:rPr>
          <w:rFonts w:ascii="Arial" w:hAnsi="Arial" w:cs="Arial"/>
          <w:bCs/>
          <w:i/>
          <w:iCs/>
          <w:color w:val="FF0000"/>
          <w:sz w:val="24"/>
          <w:szCs w:val="24"/>
        </w:rPr>
        <w:t>Using a number line from 0 to 13:</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
        <w:gridCol w:w="935"/>
        <w:gridCol w:w="935"/>
        <w:gridCol w:w="935"/>
        <w:gridCol w:w="935"/>
        <w:gridCol w:w="935"/>
        <w:gridCol w:w="935"/>
        <w:gridCol w:w="935"/>
      </w:tblGrid>
      <w:tr w:rsidR="004E1BBE" w:rsidRPr="00FA3955" w14:paraId="1F1CCE8A" w14:textId="77777777" w:rsidTr="004E1BBE">
        <w:trPr>
          <w:jc w:val="center"/>
        </w:trPr>
        <w:tc>
          <w:tcPr>
            <w:tcW w:w="935" w:type="dxa"/>
          </w:tcPr>
          <w:p w14:paraId="28DE813E" w14:textId="3BAB9E9E"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0</w:t>
            </w:r>
          </w:p>
        </w:tc>
        <w:tc>
          <w:tcPr>
            <w:tcW w:w="935" w:type="dxa"/>
          </w:tcPr>
          <w:p w14:paraId="7B10EF60" w14:textId="41F0F4E1"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1</w:t>
            </w:r>
          </w:p>
        </w:tc>
        <w:tc>
          <w:tcPr>
            <w:tcW w:w="935" w:type="dxa"/>
          </w:tcPr>
          <w:p w14:paraId="53BC3D7F" w14:textId="6CD50AEF"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w:t>
            </w:r>
          </w:p>
        </w:tc>
        <w:tc>
          <w:tcPr>
            <w:tcW w:w="935" w:type="dxa"/>
          </w:tcPr>
          <w:p w14:paraId="77900248" w14:textId="441152F5"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3</w:t>
            </w:r>
          </w:p>
        </w:tc>
        <w:tc>
          <w:tcPr>
            <w:tcW w:w="935" w:type="dxa"/>
            <w:tcBorders>
              <w:right w:val="single" w:sz="4" w:space="0" w:color="auto"/>
            </w:tcBorders>
          </w:tcPr>
          <w:p w14:paraId="6AB4797E" w14:textId="67A85CA4"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4</w:t>
            </w:r>
          </w:p>
        </w:tc>
        <w:tc>
          <w:tcPr>
            <w:tcW w:w="935" w:type="dxa"/>
            <w:tcBorders>
              <w:top w:val="single" w:sz="4" w:space="0" w:color="auto"/>
              <w:left w:val="single" w:sz="4" w:space="0" w:color="auto"/>
              <w:bottom w:val="single" w:sz="4" w:space="0" w:color="auto"/>
            </w:tcBorders>
          </w:tcPr>
          <w:p w14:paraId="28A5C1FF" w14:textId="40F6DF09"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5</w:t>
            </w:r>
          </w:p>
        </w:tc>
        <w:tc>
          <w:tcPr>
            <w:tcW w:w="935" w:type="dxa"/>
            <w:tcBorders>
              <w:top w:val="single" w:sz="4" w:space="0" w:color="auto"/>
              <w:bottom w:val="single" w:sz="4" w:space="0" w:color="auto"/>
            </w:tcBorders>
          </w:tcPr>
          <w:p w14:paraId="7A102AB3" w14:textId="713D6B0B"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w:t>
            </w:r>
          </w:p>
        </w:tc>
        <w:tc>
          <w:tcPr>
            <w:tcW w:w="935" w:type="dxa"/>
            <w:tcBorders>
              <w:top w:val="single" w:sz="4" w:space="0" w:color="auto"/>
              <w:bottom w:val="single" w:sz="4" w:space="0" w:color="auto"/>
              <w:right w:val="single" w:sz="4" w:space="0" w:color="auto"/>
            </w:tcBorders>
          </w:tcPr>
          <w:p w14:paraId="594317C7" w14:textId="315FB16B" w:rsidR="004E1BBE" w:rsidRPr="00FA3955" w:rsidRDefault="004E1BBE" w:rsidP="004E1BBE">
            <w:pPr>
              <w:jc w:val="center"/>
              <w:rPr>
                <w:rFonts w:ascii="Arial" w:hAnsi="Arial" w:cs="Arial"/>
                <w:bCs/>
                <w:i/>
                <w:iCs/>
                <w:color w:val="FF0000"/>
                <w:sz w:val="24"/>
                <w:szCs w:val="24"/>
              </w:rPr>
            </w:pPr>
            <w:r w:rsidRPr="00FA3955">
              <w:rPr>
                <w:rFonts w:ascii="Arial" w:hAnsi="Arial" w:cs="Arial"/>
                <w:bCs/>
                <w:i/>
                <w:iCs/>
                <w:color w:val="FF0000"/>
                <w:sz w:val="24"/>
                <w:szCs w:val="24"/>
              </w:rPr>
              <w:t>13</w:t>
            </w:r>
          </w:p>
        </w:tc>
      </w:tr>
    </w:tbl>
    <w:p w14:paraId="3542D0B2" w14:textId="24770268" w:rsidR="00670249" w:rsidRPr="00FA3955" w:rsidRDefault="004E1BBE" w:rsidP="001E610F">
      <w:pPr>
        <w:pBdr>
          <w:bottom w:val="single" w:sz="6" w:space="1" w:color="auto"/>
        </w:pBdr>
        <w:rPr>
          <w:rFonts w:ascii="Arial" w:hAnsi="Arial" w:cs="Arial"/>
          <w:i/>
          <w:sz w:val="24"/>
          <w:szCs w:val="24"/>
        </w:rPr>
      </w:pPr>
      <w:r w:rsidRPr="00FA3955">
        <w:rPr>
          <w:rFonts w:ascii="Arial" w:hAnsi="Arial" w:cs="Arial"/>
          <w:i/>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X&gt;4</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X≤4</m:t>
            </m:r>
          </m:e>
        </m:d>
        <m:r>
          <w:rPr>
            <w:rFonts w:ascii="Cambria Math" w:hAnsi="Cambria Math" w:cs="Arial"/>
            <w:sz w:val="24"/>
            <w:szCs w:val="24"/>
          </w:rPr>
          <m:t>=1-0.8414=0.1586</m:t>
        </m:r>
      </m:oMath>
      <w:r w:rsidR="00670249" w:rsidRPr="00FA3955">
        <w:rPr>
          <w:rFonts w:ascii="Arial" w:hAnsi="Arial" w:cs="Arial"/>
          <w:i/>
          <w:sz w:val="24"/>
          <w:szCs w:val="24"/>
        </w:rPr>
        <w:t>.</w:t>
      </w:r>
    </w:p>
    <w:p w14:paraId="5F4D1155" w14:textId="63621B6E" w:rsidR="00400AD6" w:rsidRPr="00FA3955" w:rsidRDefault="00B02E1A" w:rsidP="009F2035">
      <w:pPr>
        <w:rPr>
          <w:rFonts w:ascii="Arial" w:hAnsi="Arial" w:cs="Arial"/>
          <w:sz w:val="24"/>
          <w:szCs w:val="24"/>
        </w:rPr>
      </w:pPr>
      <w:r w:rsidRPr="00FA3955">
        <w:rPr>
          <w:rFonts w:ascii="Arial" w:hAnsi="Arial" w:cs="Arial"/>
          <w:sz w:val="24"/>
          <w:szCs w:val="24"/>
        </w:rPr>
        <w:t>Calculating two-side</w:t>
      </w:r>
      <w:r w:rsidR="00670249" w:rsidRPr="00FA3955">
        <w:rPr>
          <w:rFonts w:ascii="Arial" w:hAnsi="Arial" w:cs="Arial"/>
          <w:sz w:val="24"/>
          <w:szCs w:val="24"/>
        </w:rPr>
        <w:t>d</w:t>
      </w:r>
      <w:r w:rsidRPr="00FA3955">
        <w:rPr>
          <w:rFonts w:ascii="Arial" w:hAnsi="Arial" w:cs="Arial"/>
          <w:sz w:val="24"/>
          <w:szCs w:val="24"/>
        </w:rPr>
        <w:t xml:space="preserve"> inequalities is done in much the same </w:t>
      </w:r>
      <w:proofErr w:type="gramStart"/>
      <w:r w:rsidRPr="00FA3955">
        <w:rPr>
          <w:rFonts w:ascii="Arial" w:hAnsi="Arial" w:cs="Arial"/>
          <w:sz w:val="24"/>
          <w:szCs w:val="24"/>
        </w:rPr>
        <w:t>way, but</w:t>
      </w:r>
      <w:proofErr w:type="gramEnd"/>
      <w:r w:rsidRPr="00FA3955">
        <w:rPr>
          <w:rFonts w:ascii="Arial" w:hAnsi="Arial" w:cs="Arial"/>
          <w:sz w:val="24"/>
          <w:szCs w:val="24"/>
        </w:rPr>
        <w:t xml:space="preserve"> emphasise that </w:t>
      </w:r>
      <w:r w:rsidR="00DA0E77" w:rsidRPr="00A22CD7">
        <w:rPr>
          <w:rFonts w:ascii="Arial" w:hAnsi="Arial" w:cs="Arial"/>
          <w:color w:val="FF0000"/>
          <w:sz w:val="24"/>
          <w:szCs w:val="24"/>
        </w:rPr>
        <w:t xml:space="preserve">some </w:t>
      </w:r>
      <w:r w:rsidRPr="00A22CD7">
        <w:rPr>
          <w:rFonts w:ascii="Arial" w:hAnsi="Arial" w:cs="Arial"/>
          <w:color w:val="FF0000"/>
          <w:sz w:val="24"/>
          <w:szCs w:val="24"/>
        </w:rPr>
        <w:t>calculator</w:t>
      </w:r>
      <w:r w:rsidR="00DA0E77" w:rsidRPr="00A22CD7">
        <w:rPr>
          <w:rFonts w:ascii="Arial" w:hAnsi="Arial" w:cs="Arial"/>
          <w:color w:val="FF0000"/>
          <w:sz w:val="24"/>
          <w:szCs w:val="24"/>
        </w:rPr>
        <w:t>s</w:t>
      </w:r>
      <w:r w:rsidRPr="00FA3955">
        <w:rPr>
          <w:rFonts w:ascii="Arial" w:hAnsi="Arial" w:cs="Arial"/>
          <w:sz w:val="24"/>
          <w:szCs w:val="24"/>
        </w:rPr>
        <w:t xml:space="preserve"> always </w:t>
      </w:r>
      <w:proofErr w:type="gramStart"/>
      <w:r w:rsidRPr="00FA3955">
        <w:rPr>
          <w:rFonts w:ascii="Arial" w:hAnsi="Arial" w:cs="Arial"/>
          <w:sz w:val="24"/>
          <w:szCs w:val="24"/>
        </w:rPr>
        <w:t>gives</w:t>
      </w:r>
      <w:proofErr w:type="gramEnd"/>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and students should </w:t>
      </w:r>
      <w:r w:rsidR="00670249" w:rsidRPr="00FA3955">
        <w:rPr>
          <w:rFonts w:ascii="Arial" w:hAnsi="Arial" w:cs="Arial"/>
          <w:sz w:val="24"/>
          <w:szCs w:val="24"/>
        </w:rPr>
        <w:t xml:space="preserve">know the difference between </w:t>
      </w:r>
      <m:oMath>
        <m:r>
          <m:rPr>
            <m:sty m:val="p"/>
          </m:rPr>
          <w:rPr>
            <w:rFonts w:ascii="Cambria Math" w:hAnsi="Cambria Math" w:cs="Arial"/>
            <w:sz w:val="24"/>
            <w:szCs w:val="24"/>
          </w:rPr>
          <m:t>P</m:t>
        </m:r>
        <m:r>
          <w:rPr>
            <w:rFonts w:ascii="Cambria Math" w:hAnsi="Cambria Math" w:cs="Arial"/>
            <w:sz w:val="24"/>
            <w:szCs w:val="24"/>
          </w:rPr>
          <m:t>(X&lt;x)</m:t>
        </m:r>
      </m:oMath>
      <w:r w:rsidR="00670249" w:rsidRPr="00FA3955">
        <w:rPr>
          <w:rFonts w:ascii="Arial" w:hAnsi="Arial" w:cs="Arial"/>
          <w:sz w:val="24"/>
          <w:szCs w:val="24"/>
        </w:rPr>
        <w:t xml:space="preserve"> and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Using the calculator to generate the full</w:t>
      </w:r>
      <w:r w:rsidR="00670249" w:rsidRPr="00FA3955">
        <w:rPr>
          <w:rFonts w:ascii="Arial" w:hAnsi="Arial" w:cs="Arial"/>
          <w:sz w:val="24"/>
          <w:szCs w:val="24"/>
        </w:rPr>
        <w:t>y</w:t>
      </w:r>
      <w:r w:rsidRPr="00FA3955">
        <w:rPr>
          <w:rFonts w:ascii="Arial" w:hAnsi="Arial" w:cs="Arial"/>
          <w:sz w:val="24"/>
          <w:szCs w:val="24"/>
        </w:rPr>
        <w:t xml:space="preserve"> tabulated probability distribution, and then summing the appropriate values is </w:t>
      </w:r>
      <w:r w:rsidR="00670249" w:rsidRPr="00FA3955">
        <w:rPr>
          <w:rFonts w:ascii="Arial" w:hAnsi="Arial" w:cs="Arial"/>
          <w:sz w:val="24"/>
          <w:szCs w:val="24"/>
        </w:rPr>
        <w:t>an alternative</w:t>
      </w:r>
      <w:r w:rsidRPr="00FA3955">
        <w:rPr>
          <w:rFonts w:ascii="Arial" w:hAnsi="Arial" w:cs="Arial"/>
          <w:sz w:val="24"/>
          <w:szCs w:val="24"/>
        </w:rPr>
        <w:t xml:space="preserve"> option, albeit highly inefficient.</w:t>
      </w:r>
    </w:p>
    <w:p w14:paraId="2A9ECD76" w14:textId="2BAF0867" w:rsidR="00160A4E" w:rsidRPr="00FA3955" w:rsidRDefault="5B18F767" w:rsidP="09E9057E">
      <w:pPr>
        <w:pBdr>
          <w:bottom w:val="single" w:sz="6" w:space="1" w:color="auto"/>
        </w:pBdr>
        <w:rPr>
          <w:rFonts w:ascii="Arial" w:hAnsi="Arial" w:cs="Arial"/>
          <w:sz w:val="24"/>
          <w:szCs w:val="24"/>
        </w:rPr>
      </w:pPr>
      <w:r w:rsidRPr="09E9057E">
        <w:rPr>
          <w:rFonts w:ascii="Arial" w:hAnsi="Arial" w:cs="Arial"/>
          <w:sz w:val="24"/>
          <w:szCs w:val="24"/>
        </w:rPr>
        <w:t xml:space="preserve">When introducing context, </w:t>
      </w:r>
      <w:r w:rsidR="2E276C35" w:rsidRPr="00A22CD7">
        <w:rPr>
          <w:rFonts w:ascii="Arial" w:hAnsi="Arial" w:cs="Arial"/>
          <w:color w:val="FF0000"/>
          <w:sz w:val="24"/>
          <w:szCs w:val="24"/>
        </w:rPr>
        <w:t xml:space="preserve">it is helpful to use </w:t>
      </w:r>
      <w:r w:rsidRPr="09E9057E">
        <w:rPr>
          <w:rFonts w:ascii="Arial" w:hAnsi="Arial" w:cs="Arial"/>
          <w:sz w:val="24"/>
          <w:szCs w:val="24"/>
        </w:rPr>
        <w:t>genuine scenarios where a binomial distribution can be used for modelling.</w:t>
      </w:r>
      <w:r w:rsidR="27265C86" w:rsidRPr="09E9057E">
        <w:rPr>
          <w:rFonts w:ascii="Arial" w:hAnsi="Arial" w:cs="Arial"/>
          <w:sz w:val="24"/>
          <w:szCs w:val="24"/>
        </w:rPr>
        <w:t xml:space="preserve"> </w:t>
      </w:r>
      <w:r w:rsidR="00032390" w:rsidRPr="00032390">
        <w:rPr>
          <w:rFonts w:ascii="Arial" w:hAnsi="Arial" w:cs="Arial"/>
          <w:color w:val="FF0000"/>
          <w:sz w:val="24"/>
          <w:szCs w:val="24"/>
        </w:rPr>
        <w:t>It is highly advisable that w</w:t>
      </w:r>
      <w:r w:rsidRPr="09E9057E">
        <w:rPr>
          <w:rFonts w:ascii="Arial" w:hAnsi="Arial" w:cs="Arial"/>
          <w:sz w:val="24"/>
          <w:szCs w:val="24"/>
        </w:rPr>
        <w:t xml:space="preserve">ords and phrases such as “at most” and “exceeds” </w:t>
      </w:r>
      <w:r w:rsidR="00032390" w:rsidRPr="00032390">
        <w:rPr>
          <w:rFonts w:ascii="Arial" w:hAnsi="Arial" w:cs="Arial"/>
          <w:color w:val="FF0000"/>
          <w:sz w:val="24"/>
          <w:szCs w:val="24"/>
        </w:rPr>
        <w:t>are</w:t>
      </w:r>
      <w:r w:rsidR="00032390">
        <w:rPr>
          <w:rFonts w:ascii="Arial" w:hAnsi="Arial" w:cs="Arial"/>
          <w:sz w:val="24"/>
          <w:szCs w:val="24"/>
        </w:rPr>
        <w:t xml:space="preserve"> </w:t>
      </w:r>
      <w:r w:rsidRPr="09E9057E">
        <w:rPr>
          <w:rFonts w:ascii="Arial" w:hAnsi="Arial" w:cs="Arial"/>
          <w:sz w:val="24"/>
          <w:szCs w:val="24"/>
        </w:rPr>
        <w:t xml:space="preserve">used – these will have been seen in </w:t>
      </w:r>
      <w:hyperlink w:anchor="Unit4">
        <w:r w:rsidRPr="09E9057E">
          <w:rPr>
            <w:rStyle w:val="Hyperlink"/>
            <w:rFonts w:ascii="Arial" w:hAnsi="Arial" w:cs="Arial"/>
            <w:sz w:val="24"/>
            <w:szCs w:val="24"/>
          </w:rPr>
          <w:t>Unit 4</w:t>
        </w:r>
      </w:hyperlink>
      <w:r w:rsidRPr="09E9057E">
        <w:rPr>
          <w:rFonts w:ascii="Arial" w:hAnsi="Arial" w:cs="Arial"/>
          <w:sz w:val="24"/>
          <w:szCs w:val="24"/>
        </w:rPr>
        <w:t xml:space="preserve">. It is important that students </w:t>
      </w:r>
      <w:r w:rsidR="682355E7" w:rsidRPr="09E9057E">
        <w:rPr>
          <w:rFonts w:ascii="Arial" w:hAnsi="Arial" w:cs="Arial"/>
          <w:sz w:val="24"/>
          <w:szCs w:val="24"/>
        </w:rPr>
        <w:t>have good</w:t>
      </w:r>
      <w:r w:rsidRPr="09E9057E">
        <w:rPr>
          <w:rFonts w:ascii="Arial" w:hAnsi="Arial" w:cs="Arial"/>
          <w:sz w:val="24"/>
          <w:szCs w:val="24"/>
        </w:rPr>
        <w:t xml:space="preserve"> literacy skills </w:t>
      </w:r>
      <w:proofErr w:type="gramStart"/>
      <w:r w:rsidRPr="09E9057E">
        <w:rPr>
          <w:rFonts w:ascii="Arial" w:hAnsi="Arial" w:cs="Arial"/>
          <w:sz w:val="24"/>
          <w:szCs w:val="24"/>
        </w:rPr>
        <w:t>in order to</w:t>
      </w:r>
      <w:proofErr w:type="gramEnd"/>
      <w:r w:rsidRPr="09E9057E">
        <w:rPr>
          <w:rFonts w:ascii="Arial" w:hAnsi="Arial" w:cs="Arial"/>
          <w:sz w:val="24"/>
          <w:szCs w:val="24"/>
        </w:rPr>
        <w:t xml:space="preserve"> deal with questions such as these.</w:t>
      </w:r>
    </w:p>
    <w:p w14:paraId="41F1B64E" w14:textId="41A83131" w:rsidR="00A762FB" w:rsidRDefault="00D12C28" w:rsidP="00A762FB">
      <w:pPr>
        <w:pBdr>
          <w:bottom w:val="single" w:sz="6" w:space="1" w:color="auto"/>
        </w:pBdr>
        <w:rPr>
          <w:rFonts w:ascii="Arial" w:hAnsi="Arial" w:cs="Arial"/>
          <w:color w:val="FF0000"/>
          <w:sz w:val="24"/>
          <w:szCs w:val="24"/>
        </w:rPr>
      </w:pPr>
      <w:bookmarkStart w:id="36" w:name="_Hlk190343808"/>
      <w:r>
        <w:rPr>
          <w:rFonts w:ascii="Arial" w:hAnsi="Arial" w:cs="Arial"/>
          <w:color w:val="FF0000"/>
          <w:sz w:val="24"/>
          <w:szCs w:val="24"/>
        </w:rPr>
        <w:t>Students</w:t>
      </w:r>
      <w:r w:rsidR="00596B42" w:rsidRPr="00A22CD7">
        <w:rPr>
          <w:rFonts w:ascii="Arial" w:hAnsi="Arial" w:cs="Arial"/>
          <w:color w:val="FF0000"/>
          <w:sz w:val="24"/>
          <w:szCs w:val="24"/>
        </w:rPr>
        <w:t xml:space="preserve"> may also be required to find the number of successes required to satisfy a probability (Inverse Binomial).</w:t>
      </w:r>
      <w:r w:rsidR="00F54D87" w:rsidRPr="00A22CD7">
        <w:rPr>
          <w:rFonts w:ascii="Arial" w:hAnsi="Arial" w:cs="Arial"/>
          <w:color w:val="FF0000"/>
          <w:sz w:val="24"/>
          <w:szCs w:val="24"/>
        </w:rPr>
        <w:t xml:space="preserve"> </w:t>
      </w:r>
      <w:r w:rsidR="00596B42" w:rsidRPr="00A22CD7">
        <w:rPr>
          <w:rFonts w:ascii="Arial" w:hAnsi="Arial" w:cs="Arial"/>
          <w:color w:val="FF0000"/>
          <w:sz w:val="24"/>
          <w:szCs w:val="24"/>
        </w:rPr>
        <w:t xml:space="preserve">Some calculators </w:t>
      </w:r>
      <w:r w:rsidR="00BF7784" w:rsidRPr="00A22CD7">
        <w:rPr>
          <w:rFonts w:ascii="Arial" w:hAnsi="Arial" w:cs="Arial"/>
          <w:color w:val="FF0000"/>
          <w:sz w:val="24"/>
          <w:szCs w:val="24"/>
        </w:rPr>
        <w:t xml:space="preserve">have an “inverse binomial” </w:t>
      </w:r>
      <w:proofErr w:type="gramStart"/>
      <w:r w:rsidR="00BF7784" w:rsidRPr="00A22CD7">
        <w:rPr>
          <w:rFonts w:ascii="Arial" w:hAnsi="Arial" w:cs="Arial"/>
          <w:color w:val="FF0000"/>
          <w:sz w:val="24"/>
          <w:szCs w:val="24"/>
        </w:rPr>
        <w:t>mode</w:t>
      </w:r>
      <w:proofErr w:type="gramEnd"/>
      <w:r w:rsidR="00BF7784" w:rsidRPr="00A22CD7">
        <w:rPr>
          <w:rFonts w:ascii="Arial" w:hAnsi="Arial" w:cs="Arial"/>
          <w:color w:val="FF0000"/>
          <w:sz w:val="24"/>
          <w:szCs w:val="24"/>
        </w:rPr>
        <w:t xml:space="preserve"> but care should be taken whether the value produced by the calculator is the correct value</w:t>
      </w:r>
      <w:r w:rsidR="00BD109A" w:rsidRPr="00A22CD7">
        <w:rPr>
          <w:rFonts w:ascii="Arial" w:hAnsi="Arial" w:cs="Arial"/>
          <w:color w:val="FF0000"/>
          <w:sz w:val="24"/>
          <w:szCs w:val="24"/>
        </w:rPr>
        <w:t>.</w:t>
      </w:r>
      <w:r w:rsidR="00F54D87" w:rsidRPr="00A22CD7">
        <w:rPr>
          <w:rFonts w:ascii="Arial" w:hAnsi="Arial" w:cs="Arial"/>
          <w:color w:val="FF0000"/>
          <w:sz w:val="24"/>
          <w:szCs w:val="24"/>
        </w:rPr>
        <w:t xml:space="preserve"> </w:t>
      </w:r>
      <w:r w:rsidR="00BD109A" w:rsidRPr="00A22CD7">
        <w:rPr>
          <w:rFonts w:ascii="Arial" w:hAnsi="Arial" w:cs="Arial"/>
          <w:color w:val="FF0000"/>
          <w:sz w:val="24"/>
          <w:szCs w:val="24"/>
        </w:rPr>
        <w:t xml:space="preserve">Trial and error </w:t>
      </w:r>
      <w:proofErr w:type="gramStart"/>
      <w:r w:rsidR="00BD109A" w:rsidRPr="00A22CD7">
        <w:rPr>
          <w:rFonts w:ascii="Arial" w:hAnsi="Arial" w:cs="Arial"/>
          <w:color w:val="FF0000"/>
          <w:sz w:val="24"/>
          <w:szCs w:val="24"/>
        </w:rPr>
        <w:t>is</w:t>
      </w:r>
      <w:proofErr w:type="gramEnd"/>
      <w:r w:rsidR="00BD109A" w:rsidRPr="00A22CD7">
        <w:rPr>
          <w:rFonts w:ascii="Arial" w:hAnsi="Arial" w:cs="Arial"/>
          <w:color w:val="FF0000"/>
          <w:sz w:val="24"/>
          <w:szCs w:val="24"/>
        </w:rPr>
        <w:t xml:space="preserve"> a valid method for Inverse Binomial</w:t>
      </w:r>
      <w:r w:rsidR="002E708E" w:rsidRPr="00A22CD7">
        <w:rPr>
          <w:rFonts w:ascii="Arial" w:hAnsi="Arial" w:cs="Arial"/>
          <w:color w:val="FF0000"/>
          <w:sz w:val="24"/>
          <w:szCs w:val="24"/>
        </w:rPr>
        <w:t>.</w:t>
      </w:r>
      <w:r w:rsidR="00A762FB">
        <w:rPr>
          <w:rFonts w:ascii="Arial" w:hAnsi="Arial" w:cs="Arial"/>
          <w:color w:val="FF0000"/>
          <w:sz w:val="24"/>
          <w:szCs w:val="24"/>
        </w:rPr>
        <w:br w:type="page"/>
      </w:r>
    </w:p>
    <w:p w14:paraId="3C0F1352" w14:textId="70EBB702" w:rsidR="00DA17C0" w:rsidRPr="00A22CD7" w:rsidRDefault="00DA17C0" w:rsidP="009F2035">
      <w:pPr>
        <w:pBdr>
          <w:bottom w:val="single" w:sz="6" w:space="1" w:color="auto"/>
        </w:pBdr>
        <w:rPr>
          <w:rFonts w:ascii="Arial" w:hAnsi="Arial" w:cs="Arial"/>
          <w:sz w:val="24"/>
          <w:szCs w:val="24"/>
        </w:rPr>
      </w:pPr>
    </w:p>
    <w:p w14:paraId="09C5E9EF" w14:textId="5BC94498" w:rsidR="00DA17C0" w:rsidRPr="00FA3955" w:rsidRDefault="00DA17C0" w:rsidP="009F2035">
      <w:pPr>
        <w:rPr>
          <w:rFonts w:ascii="Arial" w:hAnsi="Arial" w:cs="Arial"/>
          <w:b/>
          <w:bCs/>
          <w:iCs/>
          <w:color w:val="FF0000"/>
          <w:sz w:val="24"/>
          <w:szCs w:val="24"/>
        </w:rPr>
      </w:pPr>
      <w:r w:rsidRPr="00FA3955">
        <w:rPr>
          <w:rFonts w:ascii="Arial" w:hAnsi="Arial" w:cs="Arial"/>
          <w:b/>
          <w:bCs/>
          <w:iCs/>
          <w:color w:val="FF0000"/>
          <w:sz w:val="24"/>
          <w:szCs w:val="24"/>
        </w:rPr>
        <w:t>Exemplar</w:t>
      </w:r>
    </w:p>
    <w:p w14:paraId="29A47E22" w14:textId="7838FBB6" w:rsidR="00BD109A" w:rsidRPr="00FA3955" w:rsidRDefault="002C04CF" w:rsidP="009F2035">
      <w:pPr>
        <w:rPr>
          <w:rFonts w:ascii="Arial" w:hAnsi="Arial" w:cs="Arial"/>
          <w:b/>
          <w:bCs/>
          <w:iCs/>
          <w:color w:val="FF0000"/>
          <w:sz w:val="24"/>
          <w:szCs w:val="24"/>
        </w:rPr>
      </w:pPr>
      <w:r w:rsidRPr="00FA3955">
        <w:rPr>
          <w:rFonts w:ascii="Arial" w:hAnsi="Arial" w:cs="Arial"/>
          <w:b/>
          <w:bCs/>
          <w:iCs/>
          <w:color w:val="FF0000"/>
          <w:sz w:val="24"/>
          <w:szCs w:val="24"/>
        </w:rPr>
        <w:t xml:space="preserve">It is known that 20% of </w:t>
      </w:r>
      <w:r w:rsidR="009B42C9" w:rsidRPr="00FA3955">
        <w:rPr>
          <w:rFonts w:ascii="Arial" w:hAnsi="Arial" w:cs="Arial"/>
          <w:b/>
          <w:bCs/>
          <w:iCs/>
          <w:color w:val="FF0000"/>
          <w:sz w:val="24"/>
          <w:szCs w:val="24"/>
        </w:rPr>
        <w:t>components</w:t>
      </w:r>
      <w:r w:rsidR="000232AD" w:rsidRPr="00FA3955">
        <w:rPr>
          <w:rFonts w:ascii="Arial" w:hAnsi="Arial" w:cs="Arial"/>
          <w:b/>
          <w:bCs/>
          <w:iCs/>
          <w:color w:val="FF0000"/>
          <w:sz w:val="24"/>
          <w:szCs w:val="24"/>
        </w:rPr>
        <w:t xml:space="preserve"> are faulty.</w:t>
      </w:r>
      <w:r w:rsidR="00555ECC" w:rsidRPr="00FA3955">
        <w:rPr>
          <w:rFonts w:ascii="Arial" w:hAnsi="Arial" w:cs="Arial"/>
          <w:b/>
          <w:bCs/>
          <w:iCs/>
          <w:color w:val="FF0000"/>
          <w:sz w:val="24"/>
          <w:szCs w:val="24"/>
        </w:rPr>
        <w:t xml:space="preserve"> </w:t>
      </w:r>
      <w:r w:rsidR="000232AD" w:rsidRPr="00FA3955">
        <w:rPr>
          <w:rFonts w:ascii="Arial" w:hAnsi="Arial" w:cs="Arial"/>
          <w:b/>
          <w:bCs/>
          <w:iCs/>
          <w:color w:val="FF0000"/>
          <w:sz w:val="24"/>
          <w:szCs w:val="24"/>
        </w:rPr>
        <w:t xml:space="preserve">During a quality control check, a </w:t>
      </w:r>
      <w:r w:rsidR="00E77A2E" w:rsidRPr="00FA3955">
        <w:rPr>
          <w:rFonts w:ascii="Arial" w:hAnsi="Arial" w:cs="Arial"/>
          <w:b/>
          <w:bCs/>
          <w:iCs/>
          <w:color w:val="FF0000"/>
          <w:sz w:val="24"/>
          <w:szCs w:val="24"/>
        </w:rPr>
        <w:t xml:space="preserve">random </w:t>
      </w:r>
      <w:r w:rsidR="000232AD" w:rsidRPr="00FA3955">
        <w:rPr>
          <w:rFonts w:ascii="Arial" w:hAnsi="Arial" w:cs="Arial"/>
          <w:b/>
          <w:bCs/>
          <w:iCs/>
          <w:color w:val="FF0000"/>
          <w:sz w:val="24"/>
          <w:szCs w:val="24"/>
        </w:rPr>
        <w:t>sample of 30 components are taken</w:t>
      </w:r>
      <w:r w:rsidR="009C0B8A" w:rsidRPr="00FA3955">
        <w:rPr>
          <w:rFonts w:ascii="Arial" w:hAnsi="Arial" w:cs="Arial"/>
          <w:b/>
          <w:bCs/>
          <w:iCs/>
          <w:color w:val="FF0000"/>
          <w:sz w:val="24"/>
          <w:szCs w:val="24"/>
        </w:rPr>
        <w:t xml:space="preserve"> and the number of defective components counted</w:t>
      </w:r>
      <w:r w:rsidR="00E46647" w:rsidRPr="00FA3955">
        <w:rPr>
          <w:rFonts w:ascii="Arial" w:hAnsi="Arial" w:cs="Arial"/>
          <w:b/>
          <w:bCs/>
          <w:iCs/>
          <w:color w:val="FF0000"/>
          <w:sz w:val="24"/>
          <w:szCs w:val="24"/>
        </w:rPr>
        <w:t xml:space="preserve">. </w:t>
      </w:r>
      <w:r w:rsidR="008603BD" w:rsidRPr="00FA3955">
        <w:rPr>
          <w:rFonts w:ascii="Arial" w:hAnsi="Arial" w:cs="Arial"/>
          <w:b/>
          <w:bCs/>
          <w:iCs/>
          <w:color w:val="FF0000"/>
          <w:sz w:val="24"/>
          <w:szCs w:val="24"/>
        </w:rPr>
        <w:t xml:space="preserve">The batch will </w:t>
      </w:r>
      <w:r w:rsidR="00DA0EEE" w:rsidRPr="00FA3955">
        <w:rPr>
          <w:rFonts w:ascii="Arial" w:hAnsi="Arial" w:cs="Arial"/>
          <w:b/>
          <w:bCs/>
          <w:iCs/>
          <w:color w:val="FF0000"/>
          <w:sz w:val="24"/>
          <w:szCs w:val="24"/>
        </w:rPr>
        <w:t xml:space="preserve">be </w:t>
      </w:r>
      <w:r w:rsidR="00E77A2E" w:rsidRPr="00FA3955">
        <w:rPr>
          <w:rFonts w:ascii="Arial" w:hAnsi="Arial" w:cs="Arial"/>
          <w:b/>
          <w:bCs/>
          <w:iCs/>
          <w:color w:val="FF0000"/>
          <w:sz w:val="24"/>
          <w:szCs w:val="24"/>
        </w:rPr>
        <w:t xml:space="preserve">accepted </w:t>
      </w:r>
      <w:r w:rsidR="00DA0EEE" w:rsidRPr="00FA3955">
        <w:rPr>
          <w:rFonts w:ascii="Arial" w:hAnsi="Arial" w:cs="Arial"/>
          <w:b/>
          <w:bCs/>
          <w:iCs/>
          <w:color w:val="FF0000"/>
          <w:sz w:val="24"/>
          <w:szCs w:val="24"/>
        </w:rPr>
        <w:t>if</w:t>
      </w:r>
      <w:r w:rsidR="00E77A2E" w:rsidRPr="00FA3955">
        <w:rPr>
          <w:rFonts w:ascii="Arial" w:hAnsi="Arial" w:cs="Arial"/>
          <w:b/>
          <w:bCs/>
          <w:iCs/>
          <w:color w:val="FF0000"/>
          <w:sz w:val="24"/>
          <w:szCs w:val="24"/>
        </w:rPr>
        <w:t xml:space="preserve"> at most </w:t>
      </w:r>
      <w:r w:rsidR="00DA0EEE" w:rsidRPr="00FA3955">
        <w:rPr>
          <w:rFonts w:ascii="Arial" w:hAnsi="Arial" w:cs="Arial"/>
          <w:b/>
          <w:bCs/>
          <w:i/>
          <w:color w:val="FF0000"/>
          <w:sz w:val="24"/>
          <w:szCs w:val="24"/>
        </w:rPr>
        <w:t>k</w:t>
      </w:r>
      <w:r w:rsidR="00DA0EEE" w:rsidRPr="00FA3955">
        <w:rPr>
          <w:rFonts w:ascii="Arial" w:hAnsi="Arial" w:cs="Arial"/>
          <w:b/>
          <w:bCs/>
          <w:iCs/>
          <w:color w:val="FF0000"/>
          <w:sz w:val="24"/>
          <w:szCs w:val="24"/>
        </w:rPr>
        <w:t xml:space="preserve"> faulty components are found</w:t>
      </w:r>
      <w:r w:rsidR="00E77A2E" w:rsidRPr="00FA3955">
        <w:rPr>
          <w:rFonts w:ascii="Arial" w:hAnsi="Arial" w:cs="Arial"/>
          <w:b/>
          <w:bCs/>
          <w:iCs/>
          <w:color w:val="FF0000"/>
          <w:sz w:val="24"/>
          <w:szCs w:val="24"/>
        </w:rPr>
        <w:t>, otherwise the batch is rejected</w:t>
      </w:r>
      <w:r w:rsidR="00DA0EEE" w:rsidRPr="00FA3955">
        <w:rPr>
          <w:rFonts w:ascii="Arial" w:hAnsi="Arial" w:cs="Arial"/>
          <w:b/>
          <w:bCs/>
          <w:iCs/>
          <w:color w:val="FF0000"/>
          <w:sz w:val="24"/>
          <w:szCs w:val="24"/>
        </w:rPr>
        <w:t>.</w:t>
      </w:r>
      <w:r w:rsidR="00F54D87" w:rsidRPr="00FA3955">
        <w:rPr>
          <w:rFonts w:ascii="Arial" w:hAnsi="Arial" w:cs="Arial"/>
          <w:b/>
          <w:bCs/>
          <w:iCs/>
          <w:color w:val="FF0000"/>
          <w:sz w:val="24"/>
          <w:szCs w:val="24"/>
        </w:rPr>
        <w:t xml:space="preserve"> </w:t>
      </w:r>
      <w:r w:rsidR="00DA0EEE" w:rsidRPr="00FA3955">
        <w:rPr>
          <w:rFonts w:ascii="Arial" w:hAnsi="Arial" w:cs="Arial"/>
          <w:b/>
          <w:bCs/>
          <w:iCs/>
          <w:color w:val="FF0000"/>
          <w:sz w:val="24"/>
          <w:szCs w:val="24"/>
        </w:rPr>
        <w:t xml:space="preserve">The quality control officer wants the probability of </w:t>
      </w:r>
      <w:r w:rsidR="00E77A2E" w:rsidRPr="00FA3955">
        <w:rPr>
          <w:rFonts w:ascii="Arial" w:hAnsi="Arial" w:cs="Arial"/>
          <w:b/>
          <w:bCs/>
          <w:iCs/>
          <w:color w:val="FF0000"/>
          <w:sz w:val="24"/>
          <w:szCs w:val="24"/>
        </w:rPr>
        <w:t xml:space="preserve">finding at most </w:t>
      </w:r>
      <w:r w:rsidR="00E77A2E" w:rsidRPr="00365407">
        <w:rPr>
          <w:rFonts w:ascii="Arial" w:hAnsi="Arial" w:cs="Arial"/>
          <w:b/>
          <w:bCs/>
          <w:i/>
          <w:color w:val="FF0000"/>
          <w:sz w:val="24"/>
          <w:szCs w:val="24"/>
        </w:rPr>
        <w:t>k</w:t>
      </w:r>
      <w:r w:rsidR="00E77A2E" w:rsidRPr="00FA3955">
        <w:rPr>
          <w:rFonts w:ascii="Arial" w:hAnsi="Arial" w:cs="Arial"/>
          <w:b/>
          <w:bCs/>
          <w:iCs/>
          <w:color w:val="FF0000"/>
          <w:sz w:val="24"/>
          <w:szCs w:val="24"/>
        </w:rPr>
        <w:t xml:space="preserve"> faulty components to be less than 12%.</w:t>
      </w:r>
      <w:r w:rsidR="00F54D87" w:rsidRPr="00FA3955">
        <w:rPr>
          <w:rFonts w:ascii="Arial" w:hAnsi="Arial" w:cs="Arial"/>
          <w:b/>
          <w:bCs/>
          <w:iCs/>
          <w:color w:val="FF0000"/>
          <w:sz w:val="24"/>
          <w:szCs w:val="24"/>
        </w:rPr>
        <w:t xml:space="preserve"> </w:t>
      </w:r>
      <w:r w:rsidR="00E77A2E" w:rsidRPr="00FA3955">
        <w:rPr>
          <w:rFonts w:ascii="Arial" w:hAnsi="Arial" w:cs="Arial"/>
          <w:b/>
          <w:bCs/>
          <w:iCs/>
          <w:color w:val="FF0000"/>
          <w:sz w:val="24"/>
          <w:szCs w:val="24"/>
        </w:rPr>
        <w:t xml:space="preserve">Find the value of </w:t>
      </w:r>
      <w:r w:rsidR="00E77A2E" w:rsidRPr="00FA3955">
        <w:rPr>
          <w:rFonts w:ascii="Arial" w:hAnsi="Arial" w:cs="Arial"/>
          <w:b/>
          <w:bCs/>
          <w:i/>
          <w:color w:val="FF0000"/>
          <w:sz w:val="24"/>
          <w:szCs w:val="24"/>
        </w:rPr>
        <w:t>k</w:t>
      </w:r>
      <w:r w:rsidR="00E77A2E" w:rsidRPr="00FA3955">
        <w:rPr>
          <w:rFonts w:ascii="Arial" w:hAnsi="Arial" w:cs="Arial"/>
          <w:b/>
          <w:bCs/>
          <w:iCs/>
          <w:color w:val="FF0000"/>
          <w:sz w:val="24"/>
          <w:szCs w:val="24"/>
        </w:rPr>
        <w:t>.</w:t>
      </w:r>
    </w:p>
    <w:p w14:paraId="1343BA37" w14:textId="36B62C6B" w:rsidR="00E77A2E" w:rsidRDefault="00E77A2E" w:rsidP="009F2035">
      <w:pPr>
        <w:rPr>
          <w:rFonts w:ascii="Arial" w:hAnsi="Arial" w:cs="Arial"/>
          <w:i/>
          <w:color w:val="FF0000"/>
          <w:sz w:val="24"/>
          <w:szCs w:val="24"/>
        </w:rPr>
      </w:pPr>
      <w:r w:rsidRPr="00FA3955">
        <w:rPr>
          <w:rFonts w:ascii="Arial" w:hAnsi="Arial" w:cs="Arial"/>
          <w:i/>
          <w:color w:val="FF0000"/>
          <w:sz w:val="24"/>
          <w:szCs w:val="24"/>
        </w:rPr>
        <w:t>Let X be the number of faulty components.</w:t>
      </w:r>
    </w:p>
    <w:p w14:paraId="03219B8A" w14:textId="06F49AD1" w:rsidR="00E77A2E" w:rsidRPr="00FA3955" w:rsidRDefault="004E6514" w:rsidP="009F2035">
      <w:pPr>
        <w:rPr>
          <w:rFonts w:ascii="Arial" w:hAnsi="Arial" w:cs="Arial"/>
          <w:i/>
          <w:color w:val="FF0000"/>
          <w:sz w:val="24"/>
          <w:szCs w:val="24"/>
        </w:rPr>
      </w:pPr>
      <w:r w:rsidRPr="004E6514">
        <w:rPr>
          <w:rFonts w:ascii="Arial" w:hAnsi="Arial" w:cs="Arial"/>
          <w:i/>
          <w:iCs/>
          <w:color w:val="FF0000"/>
          <w:sz w:val="24"/>
          <w:szCs w:val="24"/>
        </w:rPr>
        <w:t>Since a component is either faulty or not, there are two possible outcomes, making binomial distribution a possibility. We assume that the sample is random and that the components are independent of each other. So, since there is a fixed number of 30 components and the chance a component is faulty is 20%, X~B(30,0.2)</w:t>
      </w:r>
      <w:r w:rsidR="001F5D79" w:rsidRPr="00FA3955">
        <w:rPr>
          <w:rFonts w:ascii="Arial" w:hAnsi="Arial" w:cs="Arial"/>
          <w:i/>
          <w:color w:val="FF0000"/>
          <w:sz w:val="24"/>
          <w:szCs w:val="24"/>
        </w:rPr>
        <w:t>.</w:t>
      </w:r>
    </w:p>
    <w:p w14:paraId="2DC932F4" w14:textId="00B4DA41" w:rsidR="001F5D79" w:rsidRPr="00FA3955" w:rsidRDefault="001F5D79" w:rsidP="009F2035">
      <w:pPr>
        <w:rPr>
          <w:rFonts w:ascii="Arial" w:hAnsi="Arial" w:cs="Arial"/>
          <w:i/>
          <w:color w:val="FF0000"/>
          <w:sz w:val="24"/>
          <w:szCs w:val="24"/>
        </w:rPr>
      </w:pPr>
      <w:r w:rsidRPr="00FA3955">
        <w:rPr>
          <w:rFonts w:ascii="Arial" w:hAnsi="Arial" w:cs="Arial"/>
          <w:i/>
          <w:color w:val="FF0000"/>
          <w:sz w:val="24"/>
          <w:szCs w:val="24"/>
        </w:rPr>
        <w:t xml:space="preserve">We want P(X </w:t>
      </w:r>
      <m:oMath>
        <m:r>
          <w:rPr>
            <w:rFonts w:ascii="Cambria Math" w:hAnsi="Cambria Math" w:cs="Arial"/>
            <w:color w:val="FF0000"/>
            <w:sz w:val="24"/>
            <w:szCs w:val="24"/>
          </w:rPr>
          <m:t>≤</m:t>
        </m:r>
      </m:oMath>
      <w:r w:rsidRPr="00FA3955">
        <w:rPr>
          <w:rFonts w:ascii="Arial" w:hAnsi="Arial" w:cs="Arial"/>
          <w:i/>
          <w:color w:val="FF0000"/>
          <w:sz w:val="24"/>
          <w:szCs w:val="24"/>
        </w:rPr>
        <w:t xml:space="preserve"> k) &lt; 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5"/>
        <w:gridCol w:w="1335"/>
        <w:gridCol w:w="1336"/>
        <w:gridCol w:w="1336"/>
        <w:gridCol w:w="1336"/>
        <w:gridCol w:w="1336"/>
        <w:gridCol w:w="1336"/>
      </w:tblGrid>
      <w:tr w:rsidR="007B56D0" w:rsidRPr="00FA3955" w14:paraId="2A5E3E55" w14:textId="77777777" w:rsidTr="007B56D0">
        <w:tc>
          <w:tcPr>
            <w:tcW w:w="1335" w:type="dxa"/>
            <w:tcBorders>
              <w:top w:val="single" w:sz="4" w:space="0" w:color="auto"/>
              <w:left w:val="single" w:sz="4" w:space="0" w:color="auto"/>
              <w:bottom w:val="single" w:sz="4" w:space="0" w:color="auto"/>
            </w:tcBorders>
          </w:tcPr>
          <w:p w14:paraId="31B0421A" w14:textId="3354B138"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0</w:t>
            </w:r>
          </w:p>
        </w:tc>
        <w:tc>
          <w:tcPr>
            <w:tcW w:w="1335" w:type="dxa"/>
            <w:tcBorders>
              <w:top w:val="single" w:sz="4" w:space="0" w:color="auto"/>
              <w:bottom w:val="single" w:sz="4" w:space="0" w:color="auto"/>
            </w:tcBorders>
          </w:tcPr>
          <w:p w14:paraId="51E4A102" w14:textId="79E3D5FF"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w:t>
            </w:r>
          </w:p>
        </w:tc>
        <w:tc>
          <w:tcPr>
            <w:tcW w:w="1336" w:type="dxa"/>
            <w:tcBorders>
              <w:top w:val="single" w:sz="4" w:space="0" w:color="auto"/>
              <w:bottom w:val="single" w:sz="4" w:space="0" w:color="auto"/>
            </w:tcBorders>
          </w:tcPr>
          <w:p w14:paraId="4B01A118" w14:textId="1B8D10E4"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k-1</w:t>
            </w:r>
          </w:p>
        </w:tc>
        <w:tc>
          <w:tcPr>
            <w:tcW w:w="1336" w:type="dxa"/>
            <w:tcBorders>
              <w:top w:val="single" w:sz="4" w:space="0" w:color="auto"/>
              <w:bottom w:val="single" w:sz="4" w:space="0" w:color="auto"/>
              <w:right w:val="single" w:sz="4" w:space="0" w:color="auto"/>
            </w:tcBorders>
          </w:tcPr>
          <w:p w14:paraId="188DE79E" w14:textId="332227B2"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k</w:t>
            </w:r>
          </w:p>
        </w:tc>
        <w:tc>
          <w:tcPr>
            <w:tcW w:w="1336" w:type="dxa"/>
            <w:tcBorders>
              <w:left w:val="single" w:sz="4" w:space="0" w:color="auto"/>
            </w:tcBorders>
          </w:tcPr>
          <w:p w14:paraId="16FB6055" w14:textId="02498AF2"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k+1</w:t>
            </w:r>
          </w:p>
        </w:tc>
        <w:tc>
          <w:tcPr>
            <w:tcW w:w="1336" w:type="dxa"/>
          </w:tcPr>
          <w:p w14:paraId="44AB5EBE" w14:textId="05603193"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w:t>
            </w:r>
          </w:p>
        </w:tc>
        <w:tc>
          <w:tcPr>
            <w:tcW w:w="1336" w:type="dxa"/>
          </w:tcPr>
          <w:p w14:paraId="7D5E6BE5" w14:textId="681ECB4C" w:rsidR="00264C92" w:rsidRPr="00FA3955" w:rsidRDefault="00264C92" w:rsidP="00264C92">
            <w:pPr>
              <w:rPr>
                <w:rFonts w:ascii="Arial" w:hAnsi="Arial" w:cs="Arial"/>
                <w:i/>
                <w:color w:val="FF0000"/>
                <w:sz w:val="24"/>
                <w:szCs w:val="24"/>
              </w:rPr>
            </w:pPr>
            <w:r w:rsidRPr="00FA3955">
              <w:rPr>
                <w:rFonts w:ascii="Arial" w:hAnsi="Arial" w:cs="Arial"/>
                <w:i/>
                <w:color w:val="FF0000"/>
                <w:sz w:val="24"/>
                <w:szCs w:val="24"/>
              </w:rPr>
              <w:t>30</w:t>
            </w:r>
          </w:p>
        </w:tc>
      </w:tr>
      <w:tr w:rsidR="007B56D0" w:rsidRPr="00FA3955" w14:paraId="715D4C15" w14:textId="77777777" w:rsidTr="004F4751">
        <w:tc>
          <w:tcPr>
            <w:tcW w:w="5342" w:type="dxa"/>
            <w:gridSpan w:val="4"/>
            <w:tcBorders>
              <w:top w:val="single" w:sz="4" w:space="0" w:color="auto"/>
            </w:tcBorders>
          </w:tcPr>
          <w:p w14:paraId="5CA9D97C" w14:textId="31FE911F" w:rsidR="007B56D0" w:rsidRPr="00FA3955" w:rsidRDefault="007B56D0" w:rsidP="007B56D0">
            <w:pPr>
              <w:jc w:val="center"/>
              <w:rPr>
                <w:rFonts w:ascii="Arial" w:hAnsi="Arial" w:cs="Arial"/>
                <w:i/>
                <w:color w:val="FF0000"/>
                <w:sz w:val="24"/>
                <w:szCs w:val="24"/>
              </w:rPr>
            </w:pPr>
            <w:r w:rsidRPr="00FA3955">
              <w:rPr>
                <w:rFonts w:ascii="Arial" w:hAnsi="Arial" w:cs="Arial"/>
                <w:i/>
                <w:color w:val="FF0000"/>
                <w:sz w:val="24"/>
                <w:szCs w:val="24"/>
              </w:rPr>
              <w:t>&lt; 0.12</w:t>
            </w:r>
          </w:p>
        </w:tc>
        <w:tc>
          <w:tcPr>
            <w:tcW w:w="1336" w:type="dxa"/>
            <w:tcBorders>
              <w:left w:val="nil"/>
            </w:tcBorders>
          </w:tcPr>
          <w:p w14:paraId="7B0951AB" w14:textId="77777777" w:rsidR="007B56D0" w:rsidRPr="00FA3955" w:rsidRDefault="007B56D0" w:rsidP="00264C92">
            <w:pPr>
              <w:rPr>
                <w:rFonts w:ascii="Arial" w:hAnsi="Arial" w:cs="Arial"/>
                <w:i/>
                <w:color w:val="FF0000"/>
                <w:sz w:val="24"/>
                <w:szCs w:val="24"/>
              </w:rPr>
            </w:pPr>
          </w:p>
        </w:tc>
        <w:tc>
          <w:tcPr>
            <w:tcW w:w="1336" w:type="dxa"/>
          </w:tcPr>
          <w:p w14:paraId="2F8F1558" w14:textId="77777777" w:rsidR="007B56D0" w:rsidRPr="00FA3955" w:rsidRDefault="007B56D0" w:rsidP="00264C92">
            <w:pPr>
              <w:rPr>
                <w:rFonts w:ascii="Arial" w:hAnsi="Arial" w:cs="Arial"/>
                <w:i/>
                <w:color w:val="FF0000"/>
                <w:sz w:val="24"/>
                <w:szCs w:val="24"/>
              </w:rPr>
            </w:pPr>
          </w:p>
        </w:tc>
        <w:tc>
          <w:tcPr>
            <w:tcW w:w="1336" w:type="dxa"/>
          </w:tcPr>
          <w:p w14:paraId="1F328D23" w14:textId="77777777" w:rsidR="007B56D0" w:rsidRPr="00FA3955" w:rsidRDefault="007B56D0" w:rsidP="00264C92">
            <w:pPr>
              <w:rPr>
                <w:rFonts w:ascii="Arial" w:hAnsi="Arial" w:cs="Arial"/>
                <w:i/>
                <w:color w:val="FF0000"/>
                <w:sz w:val="24"/>
                <w:szCs w:val="24"/>
              </w:rPr>
            </w:pPr>
          </w:p>
        </w:tc>
      </w:tr>
    </w:tbl>
    <w:p w14:paraId="00F40F44" w14:textId="487FB96B" w:rsidR="001F5D79" w:rsidRPr="00FA3955" w:rsidRDefault="001F5D79" w:rsidP="009F2035">
      <w:pPr>
        <w:rPr>
          <w:rFonts w:ascii="Arial" w:hAnsi="Arial" w:cs="Arial"/>
          <w:i/>
          <w:color w:val="FF0000"/>
          <w:sz w:val="24"/>
          <w:szCs w:val="24"/>
        </w:rPr>
      </w:pPr>
      <w:r w:rsidRPr="00FA3955">
        <w:rPr>
          <w:rFonts w:ascii="Arial" w:hAnsi="Arial" w:cs="Arial"/>
          <w:i/>
          <w:color w:val="FF0000"/>
          <w:sz w:val="24"/>
          <w:szCs w:val="24"/>
        </w:rPr>
        <w:t xml:space="preserve">Using trial and error on the calculator: </w:t>
      </w:r>
      <w:r w:rsidR="0035233E" w:rsidRPr="00FA3955">
        <w:rPr>
          <w:rFonts w:ascii="Arial" w:hAnsi="Arial" w:cs="Arial"/>
          <w:i/>
          <w:color w:val="FF0000"/>
          <w:sz w:val="24"/>
          <w:szCs w:val="24"/>
        </w:rPr>
        <w:br/>
      </w:r>
      <w:r w:rsidRPr="00FA3955">
        <w:rPr>
          <w:rFonts w:ascii="Arial" w:hAnsi="Arial" w:cs="Arial"/>
          <w:i/>
          <w:color w:val="FF0000"/>
          <w:sz w:val="24"/>
          <w:szCs w:val="24"/>
        </w:rPr>
        <w:t xml:space="preserve">P(X </w:t>
      </w:r>
      <m:oMath>
        <m:r>
          <w:rPr>
            <w:rFonts w:ascii="Cambria Math" w:hAnsi="Cambria Math" w:cs="Arial"/>
            <w:color w:val="FF0000"/>
            <w:sz w:val="24"/>
            <w:szCs w:val="24"/>
          </w:rPr>
          <m:t>≤</m:t>
        </m:r>
      </m:oMath>
      <w:r w:rsidR="00F12B25" w:rsidRPr="00FA3955">
        <w:rPr>
          <w:rFonts w:ascii="Arial" w:hAnsi="Arial" w:cs="Arial"/>
          <w:i/>
          <w:color w:val="FF0000"/>
          <w:sz w:val="24"/>
          <w:szCs w:val="24"/>
        </w:rPr>
        <w:t xml:space="preserve"> 2) = 0.0442 &lt; 0.1</w:t>
      </w:r>
      <w:r w:rsidR="0035233E" w:rsidRPr="00FA3955">
        <w:rPr>
          <w:rFonts w:ascii="Arial" w:hAnsi="Arial" w:cs="Arial"/>
          <w:i/>
          <w:color w:val="FF0000"/>
          <w:sz w:val="24"/>
          <w:szCs w:val="24"/>
        </w:rPr>
        <w:t>2</w:t>
      </w:r>
    </w:p>
    <w:p w14:paraId="7EAD602A" w14:textId="21C1ADB8" w:rsidR="0035233E" w:rsidRPr="00FA3955" w:rsidRDefault="0035233E" w:rsidP="009F2035">
      <w:pPr>
        <w:rPr>
          <w:rFonts w:ascii="Arial" w:hAnsi="Arial" w:cs="Arial"/>
          <w:i/>
          <w:color w:val="FF0000"/>
          <w:sz w:val="24"/>
          <w:szCs w:val="24"/>
        </w:rPr>
      </w:pPr>
      <w:r w:rsidRPr="00FA3955">
        <w:rPr>
          <w:rFonts w:ascii="Arial" w:hAnsi="Arial" w:cs="Arial"/>
          <w:i/>
          <w:color w:val="FF0000"/>
          <w:sz w:val="24"/>
          <w:szCs w:val="24"/>
        </w:rPr>
        <w:t>P(X</w:t>
      </w:r>
      <m:oMath>
        <m:r>
          <w:rPr>
            <w:rFonts w:ascii="Cambria Math" w:hAnsi="Cambria Math" w:cs="Arial"/>
            <w:color w:val="FF0000"/>
            <w:sz w:val="24"/>
            <w:szCs w:val="24"/>
          </w:rPr>
          <m:t>≤</m:t>
        </m:r>
      </m:oMath>
      <w:r w:rsidRPr="00FA3955">
        <w:rPr>
          <w:rFonts w:ascii="Arial" w:hAnsi="Arial" w:cs="Arial"/>
          <w:i/>
          <w:color w:val="FF0000"/>
          <w:sz w:val="24"/>
          <w:szCs w:val="24"/>
        </w:rPr>
        <w:t xml:space="preserve"> 3) = 0.123 &gt; 0.12</w:t>
      </w:r>
    </w:p>
    <w:p w14:paraId="03DCDEFB" w14:textId="37C71DD0" w:rsidR="0035233E" w:rsidRPr="00FA3955" w:rsidRDefault="0035233E" w:rsidP="009F2035">
      <w:pPr>
        <w:pBdr>
          <w:bottom w:val="single" w:sz="6" w:space="1" w:color="auto"/>
        </w:pBdr>
        <w:rPr>
          <w:rFonts w:ascii="Arial" w:hAnsi="Arial" w:cs="Arial"/>
          <w:i/>
          <w:color w:val="FF0000"/>
          <w:sz w:val="24"/>
          <w:szCs w:val="24"/>
        </w:rPr>
      </w:pPr>
      <w:proofErr w:type="gramStart"/>
      <w:r w:rsidRPr="00FA3955">
        <w:rPr>
          <w:rFonts w:ascii="Arial" w:hAnsi="Arial" w:cs="Arial"/>
          <w:i/>
          <w:color w:val="FF0000"/>
          <w:sz w:val="24"/>
          <w:szCs w:val="24"/>
        </w:rPr>
        <w:t>So</w:t>
      </w:r>
      <w:proofErr w:type="gramEnd"/>
      <w:r w:rsidRPr="00FA3955">
        <w:rPr>
          <w:rFonts w:ascii="Arial" w:hAnsi="Arial" w:cs="Arial"/>
          <w:i/>
          <w:color w:val="FF0000"/>
          <w:sz w:val="24"/>
          <w:szCs w:val="24"/>
        </w:rPr>
        <w:t xml:space="preserve"> k = 2</w:t>
      </w:r>
    </w:p>
    <w:bookmarkEnd w:id="36"/>
    <w:p w14:paraId="293CEAB4"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OPPORTUNITIES FOR EMBEDDING THE SEC</w:t>
      </w:r>
    </w:p>
    <w:p w14:paraId="2104D622" w14:textId="1633413C" w:rsidR="00160A4E" w:rsidRPr="00FA3955" w:rsidRDefault="00B02E1A" w:rsidP="009F2035">
      <w:pPr>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 xml:space="preserve"> </w:t>
      </w:r>
      <w:r w:rsidR="008733F4" w:rsidRPr="00FA3955">
        <w:rPr>
          <w:rFonts w:ascii="Arial" w:hAnsi="Arial" w:cs="Arial"/>
          <w:sz w:val="24"/>
          <w:szCs w:val="24"/>
        </w:rPr>
        <w:tab/>
      </w:r>
      <w:r w:rsidR="003A351B" w:rsidRPr="00FA3955">
        <w:rPr>
          <w:rFonts w:ascii="Arial" w:hAnsi="Arial" w:cs="Arial"/>
          <w:sz w:val="24"/>
          <w:szCs w:val="24"/>
        </w:rPr>
        <w:t>U</w:t>
      </w:r>
      <w:r w:rsidRPr="00FA3955">
        <w:rPr>
          <w:rFonts w:ascii="Arial" w:hAnsi="Arial" w:cs="Arial"/>
          <w:sz w:val="24"/>
          <w:szCs w:val="24"/>
        </w:rPr>
        <w:t xml:space="preserve">sing the calculators </w:t>
      </w:r>
      <w:proofErr w:type="gramStart"/>
      <w:r w:rsidRPr="00FA3955">
        <w:rPr>
          <w:rFonts w:ascii="Arial" w:hAnsi="Arial" w:cs="Arial"/>
          <w:sz w:val="24"/>
          <w:szCs w:val="24"/>
        </w:rPr>
        <w:t>in order t</w:t>
      </w:r>
      <w:r w:rsidR="00670249" w:rsidRPr="00FA3955">
        <w:rPr>
          <w:rFonts w:ascii="Arial" w:hAnsi="Arial" w:cs="Arial"/>
          <w:sz w:val="24"/>
          <w:szCs w:val="24"/>
        </w:rPr>
        <w:t>o</w:t>
      </w:r>
      <w:proofErr w:type="gramEnd"/>
      <w:r w:rsidR="00670249" w:rsidRPr="00FA3955">
        <w:rPr>
          <w:rFonts w:ascii="Arial" w:hAnsi="Arial" w:cs="Arial"/>
          <w:sz w:val="24"/>
          <w:szCs w:val="24"/>
        </w:rPr>
        <w:t xml:space="preserve"> calculate binomial probabilities,</w:t>
      </w:r>
      <w:r w:rsidRPr="00FA3955">
        <w:rPr>
          <w:rFonts w:ascii="Arial" w:hAnsi="Arial" w:cs="Arial"/>
          <w:sz w:val="24"/>
          <w:szCs w:val="24"/>
        </w:rPr>
        <w:t xml:space="preserve"> and binomial cumulative probabilities.</w:t>
      </w:r>
      <w:r w:rsidR="00F54D87" w:rsidRPr="00FA3955">
        <w:rPr>
          <w:rFonts w:ascii="Arial" w:hAnsi="Arial" w:cs="Arial"/>
          <w:sz w:val="24"/>
          <w:szCs w:val="24"/>
        </w:rPr>
        <w:t xml:space="preserve"> </w:t>
      </w:r>
      <w:r w:rsidRPr="00FA3955">
        <w:rPr>
          <w:rFonts w:ascii="Arial" w:hAnsi="Arial" w:cs="Arial"/>
          <w:sz w:val="24"/>
          <w:szCs w:val="24"/>
        </w:rPr>
        <w:t xml:space="preserve">The tables of binomial probabilities </w:t>
      </w:r>
      <w:r w:rsidR="0040243F" w:rsidRPr="0040243F">
        <w:rPr>
          <w:rFonts w:ascii="Arial" w:hAnsi="Arial" w:cs="Arial"/>
          <w:color w:val="FF0000"/>
          <w:sz w:val="24"/>
          <w:szCs w:val="24"/>
        </w:rPr>
        <w:t>c</w:t>
      </w:r>
      <w:r w:rsidRPr="0040243F">
        <w:rPr>
          <w:rFonts w:ascii="Arial" w:hAnsi="Arial" w:cs="Arial"/>
          <w:color w:val="FF0000"/>
          <w:sz w:val="24"/>
          <w:szCs w:val="24"/>
        </w:rPr>
        <w:t>ould</w:t>
      </w:r>
      <w:r w:rsidRPr="00FA3955">
        <w:rPr>
          <w:rFonts w:ascii="Arial" w:hAnsi="Arial" w:cs="Arial"/>
          <w:sz w:val="24"/>
          <w:szCs w:val="24"/>
        </w:rPr>
        <w:t xml:space="preserve"> be seen by all students – this will allow them to appreciate the usefulness of technology in the world of statistics.</w:t>
      </w:r>
    </w:p>
    <w:p w14:paraId="5197888E" w14:textId="77777777" w:rsidR="00B02E1A" w:rsidRPr="00FA3955" w:rsidRDefault="00B02E1A" w:rsidP="009F2035">
      <w:pPr>
        <w:rPr>
          <w:rFonts w:ascii="Arial" w:hAnsi="Arial" w:cs="Arial"/>
          <w:b/>
          <w:sz w:val="24"/>
          <w:szCs w:val="24"/>
        </w:rPr>
      </w:pPr>
      <w:r w:rsidRPr="00FA3955">
        <w:rPr>
          <w:rFonts w:ascii="Arial" w:hAnsi="Arial" w:cs="Arial"/>
          <w:b/>
          <w:sz w:val="24"/>
          <w:szCs w:val="24"/>
        </w:rPr>
        <w:t>C2</w:t>
      </w:r>
      <w:r w:rsidRPr="00FA3955">
        <w:rPr>
          <w:rFonts w:ascii="Arial" w:hAnsi="Arial" w:cs="Arial"/>
          <w:sz w:val="24"/>
          <w:szCs w:val="24"/>
        </w:rPr>
        <w:t xml:space="preserve"> </w:t>
      </w:r>
      <w:r w:rsidR="008733F4" w:rsidRPr="00FA3955">
        <w:rPr>
          <w:rFonts w:ascii="Arial" w:hAnsi="Arial" w:cs="Arial"/>
          <w:sz w:val="24"/>
          <w:szCs w:val="24"/>
        </w:rPr>
        <w:tab/>
      </w:r>
      <w:r w:rsidRPr="00FA3955">
        <w:rPr>
          <w:rFonts w:ascii="Arial" w:hAnsi="Arial" w:cs="Arial"/>
          <w:sz w:val="24"/>
          <w:szCs w:val="24"/>
        </w:rPr>
        <w:t>Vertical line charts can be used to demonstrate a binomial distribution</w:t>
      </w:r>
      <w:r w:rsidR="00E55B14" w:rsidRPr="00FA3955">
        <w:rPr>
          <w:rFonts w:ascii="Arial" w:hAnsi="Arial" w:cs="Arial"/>
          <w:sz w:val="24"/>
          <w:szCs w:val="24"/>
        </w:rPr>
        <w:t>.</w:t>
      </w:r>
    </w:p>
    <w:p w14:paraId="3D5E7DE3" w14:textId="77777777" w:rsidR="008733F4" w:rsidRPr="00FA3955" w:rsidRDefault="008733F4" w:rsidP="009F2035">
      <w:pPr>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t>Calculating probabilities and interpreting them in the context of the question.</w:t>
      </w:r>
    </w:p>
    <w:p w14:paraId="6D10402F" w14:textId="77777777" w:rsidR="008733F4" w:rsidRPr="00FA3955" w:rsidRDefault="008733F4" w:rsidP="009F2035">
      <w:pPr>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t>Relating the calculated probabilities to a particular claim made in the question.</w:t>
      </w:r>
    </w:p>
    <w:p w14:paraId="195EFD33" w14:textId="77777777" w:rsidR="00A762FB" w:rsidRDefault="00A762FB">
      <w:pPr>
        <w:rPr>
          <w:rFonts w:ascii="Arial" w:eastAsia="Verdana" w:hAnsi="Arial" w:cs="Arial"/>
          <w:b/>
          <w:sz w:val="24"/>
          <w:szCs w:val="24"/>
        </w:rPr>
      </w:pPr>
      <w:r>
        <w:rPr>
          <w:rFonts w:ascii="Arial" w:hAnsi="Arial" w:cs="Arial"/>
          <w:szCs w:val="24"/>
        </w:rPr>
        <w:br w:type="page"/>
      </w:r>
    </w:p>
    <w:p w14:paraId="237B394C" w14:textId="6AC81874" w:rsidR="00160A4E" w:rsidRPr="00FA3955" w:rsidRDefault="00160A4E" w:rsidP="00160A4E">
      <w:pPr>
        <w:pStyle w:val="sowheading"/>
        <w:jc w:val="both"/>
        <w:rPr>
          <w:rFonts w:ascii="Arial" w:hAnsi="Arial" w:cs="Arial"/>
          <w:szCs w:val="24"/>
        </w:rPr>
      </w:pPr>
      <w:r w:rsidRPr="00FA3955">
        <w:rPr>
          <w:rFonts w:ascii="Arial" w:hAnsi="Arial" w:cs="Arial"/>
          <w:szCs w:val="24"/>
        </w:rPr>
        <w:lastRenderedPageBreak/>
        <w:t xml:space="preserve">COMMON </w:t>
      </w:r>
      <w:r w:rsidR="00E55B14" w:rsidRPr="00FA3955">
        <w:rPr>
          <w:rFonts w:ascii="Arial" w:hAnsi="Arial" w:cs="Arial"/>
          <w:szCs w:val="24"/>
        </w:rPr>
        <w:t>AND POSSIBLE MISTAKES</w:t>
      </w:r>
    </w:p>
    <w:p w14:paraId="4951D394" w14:textId="37D0B6F9" w:rsidR="002F6445" w:rsidRPr="00FA3955" w:rsidRDefault="008733F4" w:rsidP="009F2035">
      <w:pPr>
        <w:rPr>
          <w:rFonts w:ascii="Arial" w:hAnsi="Arial" w:cs="Arial"/>
          <w:sz w:val="24"/>
          <w:szCs w:val="24"/>
        </w:rPr>
      </w:pPr>
      <w:r w:rsidRPr="00FA3955">
        <w:rPr>
          <w:rFonts w:ascii="Arial" w:hAnsi="Arial" w:cs="Arial"/>
          <w:sz w:val="24"/>
          <w:szCs w:val="24"/>
        </w:rPr>
        <w:t>Many mistake</w:t>
      </w:r>
      <w:r w:rsidR="00E55B14" w:rsidRPr="00FA3955">
        <w:rPr>
          <w:rFonts w:ascii="Arial" w:hAnsi="Arial" w:cs="Arial"/>
          <w:sz w:val="24"/>
          <w:szCs w:val="24"/>
        </w:rPr>
        <w:t>s</w:t>
      </w:r>
      <w:r w:rsidRPr="00FA3955">
        <w:rPr>
          <w:rFonts w:ascii="Arial" w:hAnsi="Arial" w:cs="Arial"/>
          <w:sz w:val="24"/>
          <w:szCs w:val="24"/>
        </w:rPr>
        <w:t xml:space="preserve"> occur during the reading of contextual questions, e.g. at least 3 is interpreted as &gt;</w:t>
      </w:r>
      <w:r w:rsidR="004C3D89" w:rsidRPr="00FA3955">
        <w:rPr>
          <w:rFonts w:ascii="Arial" w:hAnsi="Arial" w:cs="Arial"/>
          <w:sz w:val="24"/>
          <w:szCs w:val="24"/>
        </w:rPr>
        <w:t xml:space="preserve"> </w:t>
      </w:r>
      <w:r w:rsidRPr="00FA3955">
        <w:rPr>
          <w:rFonts w:ascii="Arial" w:hAnsi="Arial" w:cs="Arial"/>
          <w:sz w:val="24"/>
          <w:szCs w:val="24"/>
        </w:rPr>
        <w:t>3.</w:t>
      </w:r>
      <w:r w:rsidR="00E55B14" w:rsidRPr="00FA3955">
        <w:rPr>
          <w:rFonts w:ascii="Arial" w:hAnsi="Arial" w:cs="Arial"/>
          <w:sz w:val="24"/>
          <w:szCs w:val="24"/>
        </w:rPr>
        <w:t xml:space="preserve"> </w:t>
      </w:r>
      <w:r w:rsidRPr="00FA3955">
        <w:rPr>
          <w:rFonts w:ascii="Arial" w:hAnsi="Arial" w:cs="Arial"/>
          <w:sz w:val="24"/>
          <w:szCs w:val="24"/>
        </w:rPr>
        <w:t xml:space="preserve">Misinterpreting </w:t>
      </w:r>
      <m:oMath>
        <m:r>
          <m:rPr>
            <m:sty m:val="p"/>
          </m:rPr>
          <w:rPr>
            <w:rFonts w:ascii="Cambria Math" w:hAnsi="Cambria Math" w:cs="Arial"/>
            <w:sz w:val="24"/>
            <w:szCs w:val="24"/>
          </w:rPr>
          <m:t>P</m:t>
        </m:r>
        <m:r>
          <w:rPr>
            <w:rFonts w:ascii="Cambria Math" w:hAnsi="Cambria Math" w:cs="Arial"/>
            <w:sz w:val="24"/>
            <w:szCs w:val="24"/>
          </w:rPr>
          <m:t>(X&lt;a)</m:t>
        </m:r>
      </m:oMath>
      <w:r w:rsidRPr="00FA3955">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(X≤a)</m:t>
        </m:r>
      </m:oMath>
      <w:r w:rsidRPr="00FA3955">
        <w:rPr>
          <w:rFonts w:ascii="Arial" w:hAnsi="Arial" w:cs="Arial"/>
          <w:sz w:val="24"/>
          <w:szCs w:val="24"/>
        </w:rPr>
        <w:t>.</w:t>
      </w:r>
      <w:r w:rsidR="00E55B14" w:rsidRPr="00FA3955">
        <w:rPr>
          <w:rFonts w:ascii="Arial" w:hAnsi="Arial" w:cs="Arial"/>
          <w:sz w:val="24"/>
          <w:szCs w:val="24"/>
        </w:rPr>
        <w:t xml:space="preserve"> </w:t>
      </w:r>
      <w:r w:rsidRPr="00FA3955">
        <w:rPr>
          <w:rFonts w:ascii="Arial" w:hAnsi="Arial" w:cs="Arial"/>
          <w:sz w:val="24"/>
          <w:szCs w:val="24"/>
        </w:rPr>
        <w:t xml:space="preserve">Calculating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(X≤a)</m:t>
        </m:r>
      </m:oMath>
      <w:r w:rsidRPr="00FA3955">
        <w:rPr>
          <w:rFonts w:ascii="Arial" w:hAnsi="Arial" w:cs="Arial"/>
          <w:sz w:val="24"/>
          <w:szCs w:val="24"/>
        </w:rPr>
        <w:t>.</w:t>
      </w:r>
    </w:p>
    <w:p w14:paraId="632EACBB" w14:textId="55AD22D4" w:rsidR="008733F4" w:rsidRPr="00FA3955" w:rsidRDefault="002F6445" w:rsidP="009F2035">
      <w:pPr>
        <w:rPr>
          <w:rFonts w:ascii="Arial" w:hAnsi="Arial" w:cs="Arial"/>
          <w:sz w:val="24"/>
          <w:szCs w:val="24"/>
        </w:rPr>
      </w:pPr>
      <w:r w:rsidRPr="00225482">
        <w:rPr>
          <w:rFonts w:ascii="Arial" w:hAnsi="Arial" w:cs="Arial"/>
          <w:color w:val="FF0000"/>
          <w:sz w:val="24"/>
          <w:szCs w:val="24"/>
        </w:rPr>
        <w:t xml:space="preserve">On </w:t>
      </w:r>
      <w:r w:rsidR="00CB6CE3" w:rsidRPr="00225482">
        <w:rPr>
          <w:rFonts w:ascii="Arial" w:hAnsi="Arial" w:cs="Arial"/>
          <w:color w:val="FF0000"/>
          <w:sz w:val="24"/>
          <w:szCs w:val="24"/>
        </w:rPr>
        <w:t>most modern</w:t>
      </w:r>
      <w:r w:rsidRPr="00225482">
        <w:rPr>
          <w:rFonts w:ascii="Arial" w:hAnsi="Arial" w:cs="Arial"/>
          <w:color w:val="FF0000"/>
          <w:sz w:val="24"/>
          <w:szCs w:val="24"/>
        </w:rPr>
        <w:t xml:space="preserve"> calculator</w:t>
      </w:r>
      <w:r w:rsidR="00CB6CE3" w:rsidRPr="00225482">
        <w:rPr>
          <w:rFonts w:ascii="Arial" w:hAnsi="Arial" w:cs="Arial"/>
          <w:color w:val="FF0000"/>
          <w:sz w:val="24"/>
          <w:szCs w:val="24"/>
        </w:rPr>
        <w:t>s</w:t>
      </w:r>
      <w:r w:rsidRPr="00FA3955">
        <w:rPr>
          <w:rFonts w:ascii="Arial" w:hAnsi="Arial" w:cs="Arial"/>
          <w:sz w:val="24"/>
          <w:szCs w:val="24"/>
        </w:rPr>
        <w:t>, there are two modes: Binomial PD and Binomial CD.</w:t>
      </w:r>
      <w:r w:rsidR="00F54D87" w:rsidRPr="00FA3955">
        <w:rPr>
          <w:rFonts w:ascii="Arial" w:hAnsi="Arial" w:cs="Arial"/>
          <w:sz w:val="24"/>
          <w:szCs w:val="24"/>
        </w:rPr>
        <w:t xml:space="preserve"> </w:t>
      </w:r>
      <w:r w:rsidRPr="00FA3955">
        <w:rPr>
          <w:rFonts w:ascii="Arial" w:hAnsi="Arial" w:cs="Arial"/>
          <w:sz w:val="24"/>
          <w:szCs w:val="24"/>
        </w:rPr>
        <w:t xml:space="preserve">Binomial PD is used to calculate </w:t>
      </w:r>
      <m:oMath>
        <m:r>
          <m:rPr>
            <m:sty m:val="p"/>
          </m:rPr>
          <w:rPr>
            <w:rFonts w:ascii="Cambria Math" w:hAnsi="Cambria Math" w:cs="Arial"/>
            <w:sz w:val="24"/>
            <w:szCs w:val="24"/>
          </w:rPr>
          <m:t>P</m:t>
        </m:r>
        <m:r>
          <w:rPr>
            <w:rFonts w:ascii="Cambria Math" w:hAnsi="Cambria Math" w:cs="Arial"/>
            <w:sz w:val="24"/>
            <w:szCs w:val="24"/>
          </w:rPr>
          <m:t>(X=a)</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Binomial CD is used to calculate </w:t>
      </w:r>
      <m:oMath>
        <m:r>
          <m:rPr>
            <m:sty m:val="p"/>
          </m:rPr>
          <w:rPr>
            <w:rFonts w:ascii="Cambria Math" w:hAnsi="Cambria Math" w:cs="Arial"/>
            <w:sz w:val="24"/>
            <w:szCs w:val="24"/>
          </w:rPr>
          <m:t>P</m:t>
        </m:r>
        <m:r>
          <w:rPr>
            <w:rFonts w:ascii="Cambria Math" w:hAnsi="Cambria Math" w:cs="Arial"/>
            <w:sz w:val="24"/>
            <w:szCs w:val="24"/>
          </w:rPr>
          <m:t>(X≤a)</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Students may use the incorrect binomial mode on the calculator.</w:t>
      </w:r>
    </w:p>
    <w:p w14:paraId="10A56537" w14:textId="6E1E055D" w:rsidR="008733F4" w:rsidRPr="00FA3955" w:rsidRDefault="008733F4" w:rsidP="009F2035">
      <w:pPr>
        <w:rPr>
          <w:rFonts w:ascii="Arial" w:hAnsi="Arial" w:cs="Arial"/>
          <w:sz w:val="24"/>
          <w:szCs w:val="24"/>
        </w:rPr>
      </w:pPr>
      <w:r w:rsidRPr="00FA3955">
        <w:rPr>
          <w:rFonts w:ascii="Arial" w:hAnsi="Arial" w:cs="Arial"/>
          <w:sz w:val="24"/>
          <w:szCs w:val="24"/>
        </w:rPr>
        <w:t>Previous mistakes have been to do with the use of the formula and calculating the binomial coefficient.</w:t>
      </w:r>
      <w:r w:rsidR="00F54D87" w:rsidRPr="00FA3955">
        <w:rPr>
          <w:rFonts w:ascii="Arial" w:hAnsi="Arial" w:cs="Arial"/>
          <w:sz w:val="24"/>
          <w:szCs w:val="24"/>
        </w:rPr>
        <w:t xml:space="preserve"> </w:t>
      </w:r>
      <w:r w:rsidR="002F6445" w:rsidRPr="00FA3955">
        <w:rPr>
          <w:rFonts w:ascii="Arial" w:hAnsi="Arial" w:cs="Arial"/>
          <w:sz w:val="24"/>
          <w:szCs w:val="24"/>
        </w:rPr>
        <w:t>Due to the binomial mode on the calculator</w:t>
      </w:r>
      <w:r w:rsidRPr="00FA3955">
        <w:rPr>
          <w:rFonts w:ascii="Arial" w:hAnsi="Arial" w:cs="Arial"/>
          <w:sz w:val="24"/>
          <w:szCs w:val="24"/>
        </w:rPr>
        <w:t>, these mistakes are unlikely to occur.</w:t>
      </w:r>
    </w:p>
    <w:p w14:paraId="3428BC4F"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NOTES</w:t>
      </w:r>
    </w:p>
    <w:p w14:paraId="19CCE790" w14:textId="77777777" w:rsidR="00160A4E" w:rsidRPr="00FA3955" w:rsidRDefault="008733F4" w:rsidP="009F2035">
      <w:pPr>
        <w:rPr>
          <w:rFonts w:ascii="Arial" w:hAnsi="Arial" w:cs="Arial"/>
          <w:b/>
          <w:sz w:val="24"/>
          <w:szCs w:val="24"/>
        </w:rPr>
      </w:pPr>
      <w:r w:rsidRPr="00FA3955">
        <w:rPr>
          <w:rFonts w:ascii="Arial" w:hAnsi="Arial" w:cs="Arial"/>
          <w:sz w:val="24"/>
          <w:szCs w:val="24"/>
        </w:rPr>
        <w:t xml:space="preserve">An extension activity in the form of determining the binomial probabilities </w:t>
      </w:r>
      <w:r w:rsidR="00E55B14" w:rsidRPr="00FA3955">
        <w:rPr>
          <w:rFonts w:ascii="Arial" w:hAnsi="Arial" w:cs="Arial"/>
          <w:sz w:val="24"/>
          <w:szCs w:val="24"/>
        </w:rPr>
        <w:t xml:space="preserve">using the formula </w:t>
      </w:r>
      <w:r w:rsidRPr="00FA3955">
        <w:rPr>
          <w:rFonts w:ascii="Arial" w:hAnsi="Arial" w:cs="Arial"/>
          <w:sz w:val="24"/>
          <w:szCs w:val="24"/>
        </w:rPr>
        <w:t>can be used for the more mathematically able.</w:t>
      </w:r>
      <w:r w:rsidR="00160A4E"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309E720B" w14:textId="77777777" w:rsidTr="00AF6457">
        <w:trPr>
          <w:trHeight w:val="580"/>
        </w:trPr>
        <w:tc>
          <w:tcPr>
            <w:tcW w:w="7512" w:type="dxa"/>
            <w:shd w:val="clear" w:color="auto" w:fill="8DB3E2"/>
            <w:vAlign w:val="center"/>
          </w:tcPr>
          <w:p w14:paraId="64DC3004" w14:textId="77777777" w:rsidR="00160A4E" w:rsidRPr="00FA3955" w:rsidRDefault="00160A4E" w:rsidP="00160A4E">
            <w:pPr>
              <w:spacing w:before="40" w:after="40"/>
              <w:ind w:left="345" w:hanging="345"/>
              <w:rPr>
                <w:rFonts w:ascii="Arial" w:hAnsi="Arial" w:cs="Arial"/>
                <w:b/>
                <w:color w:val="auto"/>
                <w:sz w:val="24"/>
                <w:szCs w:val="24"/>
              </w:rPr>
            </w:pPr>
            <w:bookmarkStart w:id="37" w:name="Unit5c"/>
            <w:bookmarkEnd w:id="37"/>
            <w:r w:rsidRPr="00FA3955">
              <w:rPr>
                <w:rFonts w:ascii="Arial" w:hAnsi="Arial" w:cs="Arial"/>
                <w:b/>
                <w:color w:val="auto"/>
                <w:sz w:val="24"/>
                <w:szCs w:val="24"/>
              </w:rPr>
              <w:lastRenderedPageBreak/>
              <w:t>5c. The Binomial Distribution: Mean and Variance (5.3)</w:t>
            </w:r>
          </w:p>
        </w:tc>
        <w:tc>
          <w:tcPr>
            <w:tcW w:w="2268" w:type="dxa"/>
            <w:shd w:val="clear" w:color="auto" w:fill="8DB3E2"/>
            <w:vAlign w:val="center"/>
          </w:tcPr>
          <w:p w14:paraId="6E2AE5D6"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EC04184" w14:textId="77777777" w:rsidR="00160A4E" w:rsidRPr="00FA3955" w:rsidRDefault="00E55B14"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4989EB09"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4B0A8658"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E55B14" w:rsidRPr="00FA3955">
        <w:rPr>
          <w:rFonts w:ascii="Arial" w:hAnsi="Arial" w:cs="Arial"/>
          <w:sz w:val="24"/>
          <w:szCs w:val="24"/>
        </w:rPr>
        <w:t xml:space="preserve"> be able to</w:t>
      </w:r>
      <w:r w:rsidRPr="00FA3955">
        <w:rPr>
          <w:rFonts w:ascii="Arial" w:hAnsi="Arial" w:cs="Arial"/>
          <w:sz w:val="24"/>
          <w:szCs w:val="24"/>
        </w:rPr>
        <w:t>:</w:t>
      </w:r>
    </w:p>
    <w:p w14:paraId="6DD0C225" w14:textId="77777777" w:rsidR="00160A4E"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mean and variance of </w:t>
      </w:r>
      <m:oMath>
        <m:r>
          <m:rPr>
            <m:sty m:val="p"/>
          </m:rPr>
          <w:rPr>
            <w:rFonts w:ascii="Cambria Math" w:hAnsi="Cambria Math" w:cs="Arial"/>
            <w:sz w:val="24"/>
            <w:szCs w:val="24"/>
          </w:rPr>
          <m:t>B</m:t>
        </m:r>
        <m:r>
          <w:rPr>
            <w:rFonts w:ascii="Cambria Math" w:hAnsi="Cambria Math" w:cs="Arial"/>
            <w:sz w:val="24"/>
            <w:szCs w:val="24"/>
          </w:rPr>
          <m:t>(n,p)</m:t>
        </m:r>
      </m:oMath>
      <w:r w:rsidRPr="00FA3955">
        <w:rPr>
          <w:rFonts w:ascii="Arial" w:hAnsi="Arial" w:cs="Arial"/>
          <w:sz w:val="24"/>
          <w:szCs w:val="24"/>
        </w:rPr>
        <w:t xml:space="preserve"> </w:t>
      </w:r>
      <w:r w:rsidR="00E55B14" w:rsidRPr="00FA3955">
        <w:rPr>
          <w:rFonts w:ascii="Arial" w:hAnsi="Arial" w:cs="Arial"/>
          <w:sz w:val="24"/>
          <w:szCs w:val="24"/>
        </w:rPr>
        <w:t>are</w:t>
      </w:r>
      <w:r w:rsidRPr="00FA3955">
        <w:rPr>
          <w:rFonts w:ascii="Arial" w:hAnsi="Arial" w:cs="Arial"/>
          <w:sz w:val="24"/>
          <w:szCs w:val="24"/>
        </w:rPr>
        <w:t xml:space="preserve"> </w:t>
      </w:r>
      <m:oMath>
        <m:r>
          <w:rPr>
            <w:rFonts w:ascii="Cambria Math" w:hAnsi="Cambria Math" w:cs="Arial"/>
            <w:sz w:val="24"/>
            <w:szCs w:val="24"/>
          </w:rPr>
          <m:t>np</m:t>
        </m:r>
      </m:oMath>
      <w:r w:rsidRPr="00FA3955">
        <w:rPr>
          <w:rFonts w:ascii="Arial" w:hAnsi="Arial" w:cs="Arial"/>
          <w:sz w:val="24"/>
          <w:szCs w:val="24"/>
        </w:rPr>
        <w:t xml:space="preserve"> and </w:t>
      </w:r>
      <m:oMath>
        <m:r>
          <w:rPr>
            <w:rFonts w:ascii="Cambria Math" w:hAnsi="Cambria Math" w:cs="Arial"/>
            <w:sz w:val="24"/>
            <w:szCs w:val="24"/>
          </w:rPr>
          <m:t>np(1-p)</m:t>
        </m:r>
      </m:oMath>
      <w:r w:rsidRPr="00FA3955">
        <w:rPr>
          <w:rFonts w:ascii="Arial" w:hAnsi="Arial" w:cs="Arial"/>
          <w:sz w:val="24"/>
          <w:szCs w:val="24"/>
        </w:rPr>
        <w:t xml:space="preserve"> respectively.</w:t>
      </w:r>
    </w:p>
    <w:p w14:paraId="7CB50005" w14:textId="77777777" w:rsidR="00EC3633" w:rsidRPr="00FA3955" w:rsidRDefault="00E55B14" w:rsidP="00186BE8">
      <w:pPr>
        <w:pStyle w:val="sowmain"/>
        <w:numPr>
          <w:ilvl w:val="0"/>
          <w:numId w:val="9"/>
        </w:numPr>
        <w:jc w:val="both"/>
        <w:rPr>
          <w:rFonts w:ascii="Arial" w:hAnsi="Arial" w:cs="Arial"/>
          <w:sz w:val="24"/>
          <w:szCs w:val="24"/>
        </w:rPr>
      </w:pPr>
      <w:r w:rsidRPr="00FA3955">
        <w:rPr>
          <w:rFonts w:ascii="Arial" w:hAnsi="Arial" w:cs="Arial"/>
          <w:sz w:val="24"/>
          <w:szCs w:val="24"/>
        </w:rPr>
        <w:t>Use the mean and variance to assess the suitability of a binomial distribution.</w:t>
      </w:r>
    </w:p>
    <w:p w14:paraId="46CEC650"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59AC6B4" w14:textId="77777777" w:rsidR="00160A4E" w:rsidRPr="00FA3955" w:rsidRDefault="00BB1802" w:rsidP="009F2035">
      <w:pPr>
        <w:rPr>
          <w:rFonts w:ascii="Arial" w:hAnsi="Arial" w:cs="Arial"/>
          <w:sz w:val="24"/>
          <w:szCs w:val="24"/>
        </w:rPr>
      </w:pPr>
      <w:r w:rsidRPr="00FA3955">
        <w:rPr>
          <w:rFonts w:ascii="Arial" w:hAnsi="Arial" w:cs="Arial"/>
          <w:sz w:val="24"/>
          <w:szCs w:val="24"/>
        </w:rPr>
        <w:t>Revise the concepts of expectation/mean, variance and standard deviation of a discrete probability distribution.</w:t>
      </w:r>
    </w:p>
    <w:p w14:paraId="1DC5A07D" w14:textId="77777777" w:rsidR="00BB1802" w:rsidRPr="00FA3955" w:rsidRDefault="00BB1802" w:rsidP="009F2035">
      <w:pPr>
        <w:rPr>
          <w:rFonts w:ascii="Arial" w:hAnsi="Arial" w:cs="Arial"/>
          <w:sz w:val="24"/>
          <w:szCs w:val="24"/>
        </w:rPr>
      </w:pPr>
      <w:r w:rsidRPr="00FA3955">
        <w:rPr>
          <w:rFonts w:ascii="Arial" w:hAnsi="Arial" w:cs="Arial"/>
          <w:sz w:val="24"/>
          <w:szCs w:val="24"/>
        </w:rPr>
        <w:t xml:space="preserve">The mean of a binomial distribution </w:t>
      </w:r>
      <w:r w:rsidRPr="00FA3955">
        <w:rPr>
          <w:rFonts w:ascii="Arial" w:hAnsi="Arial" w:cs="Arial"/>
          <w:i/>
          <w:sz w:val="24"/>
          <w:szCs w:val="24"/>
        </w:rPr>
        <w:t>np</w:t>
      </w:r>
      <w:r w:rsidRPr="00FA3955">
        <w:rPr>
          <w:rFonts w:ascii="Arial" w:hAnsi="Arial" w:cs="Arial"/>
          <w:sz w:val="24"/>
          <w:szCs w:val="24"/>
        </w:rPr>
        <w:t xml:space="preserve"> is easily explained through the context of a binomial distribution: </w:t>
      </w:r>
      <w:r w:rsidRPr="00FA3955">
        <w:rPr>
          <w:rFonts w:ascii="Arial" w:hAnsi="Arial" w:cs="Arial"/>
          <w:b/>
          <w:sz w:val="24"/>
          <w:szCs w:val="24"/>
        </w:rPr>
        <w:t>I toss a coin 100 times, and there is a 0.5 probability of the coin landing on heads. What is the expected number of he</w:t>
      </w:r>
      <w:r w:rsidR="005C66DF" w:rsidRPr="00FA3955">
        <w:rPr>
          <w:rFonts w:ascii="Arial" w:hAnsi="Arial" w:cs="Arial"/>
          <w:b/>
          <w:sz w:val="24"/>
          <w:szCs w:val="24"/>
        </w:rPr>
        <w:t>ads?</w:t>
      </w:r>
    </w:p>
    <w:p w14:paraId="41AA9E9F" w14:textId="77777777" w:rsidR="00BB1802" w:rsidRPr="00FA3955" w:rsidRDefault="00BB1802" w:rsidP="009F2035">
      <w:pPr>
        <w:rPr>
          <w:rFonts w:ascii="Arial" w:hAnsi="Arial" w:cs="Arial"/>
          <w:sz w:val="24"/>
          <w:szCs w:val="24"/>
        </w:rPr>
      </w:pPr>
      <w:r w:rsidRPr="00FA3955">
        <w:rPr>
          <w:rFonts w:ascii="Arial" w:hAnsi="Arial" w:cs="Arial"/>
          <w:sz w:val="24"/>
          <w:szCs w:val="24"/>
        </w:rPr>
        <w:t>or</w:t>
      </w:r>
    </w:p>
    <w:p w14:paraId="499410FA" w14:textId="10C0C5A3" w:rsidR="00BB1802" w:rsidRPr="00FA3955" w:rsidRDefault="005C66DF" w:rsidP="009F2035">
      <w:pPr>
        <w:rPr>
          <w:rFonts w:ascii="Arial" w:hAnsi="Arial" w:cs="Arial"/>
          <w:b/>
          <w:sz w:val="24"/>
          <w:szCs w:val="24"/>
        </w:rPr>
      </w:pPr>
      <w:r w:rsidRPr="00FA3955">
        <w:rPr>
          <w:rFonts w:ascii="Arial" w:hAnsi="Arial" w:cs="Arial"/>
          <w:b/>
          <w:sz w:val="24"/>
          <w:szCs w:val="24"/>
        </w:rPr>
        <w:t>6% of employees at a company have identified as having suffered with mental illness at some point in their life.</w:t>
      </w:r>
      <w:r w:rsidR="00F54D87" w:rsidRPr="00FA3955">
        <w:rPr>
          <w:rFonts w:ascii="Arial" w:hAnsi="Arial" w:cs="Arial"/>
          <w:b/>
          <w:sz w:val="24"/>
          <w:szCs w:val="24"/>
        </w:rPr>
        <w:t xml:space="preserve"> </w:t>
      </w:r>
      <w:r w:rsidRPr="00FA3955">
        <w:rPr>
          <w:rFonts w:ascii="Arial" w:hAnsi="Arial" w:cs="Arial"/>
          <w:b/>
          <w:sz w:val="24"/>
          <w:szCs w:val="24"/>
        </w:rPr>
        <w:t>Out of a sample of 200 employees, what is the expected number of people who have suffered with mental illness?</w:t>
      </w:r>
    </w:p>
    <w:p w14:paraId="505C3125" w14:textId="4E6AB3A3" w:rsidR="005C66DF" w:rsidRPr="00FA3955" w:rsidRDefault="005C66DF" w:rsidP="009F2035">
      <w:pPr>
        <w:rPr>
          <w:rFonts w:ascii="Arial" w:hAnsi="Arial" w:cs="Arial"/>
          <w:sz w:val="24"/>
          <w:szCs w:val="24"/>
        </w:rPr>
      </w:pPr>
      <w:r w:rsidRPr="00FA3955">
        <w:rPr>
          <w:rFonts w:ascii="Arial" w:hAnsi="Arial" w:cs="Arial"/>
          <w:sz w:val="24"/>
          <w:szCs w:val="24"/>
        </w:rPr>
        <w:t xml:space="preserve">The variance </w:t>
      </w:r>
      <m:oMath>
        <m:r>
          <w:rPr>
            <w:rFonts w:ascii="Cambria Math" w:hAnsi="Cambria Math" w:cs="Arial"/>
            <w:sz w:val="24"/>
            <w:szCs w:val="24"/>
          </w:rPr>
          <m:t>np(1-p)</m:t>
        </m:r>
      </m:oMath>
      <w:r w:rsidRPr="00FA3955">
        <w:rPr>
          <w:rFonts w:ascii="Arial" w:hAnsi="Arial" w:cs="Arial"/>
          <w:sz w:val="24"/>
          <w:szCs w:val="24"/>
        </w:rPr>
        <w:t xml:space="preserve"> is harder to explain through the context of the question.</w:t>
      </w:r>
      <w:r w:rsidR="00F54D87" w:rsidRPr="00FA3955">
        <w:rPr>
          <w:rFonts w:ascii="Arial" w:hAnsi="Arial" w:cs="Arial"/>
          <w:sz w:val="24"/>
          <w:szCs w:val="24"/>
        </w:rPr>
        <w:t xml:space="preserve"> </w:t>
      </w:r>
      <w:r w:rsidRPr="00FA3955">
        <w:rPr>
          <w:rFonts w:ascii="Arial" w:hAnsi="Arial" w:cs="Arial"/>
          <w:sz w:val="24"/>
          <w:szCs w:val="24"/>
        </w:rPr>
        <w:t>However, the result is a direct application of the formula for the variance and can be explained as such – the proof of both the mean and variance of a binomial distribution will not be assessed.</w:t>
      </w:r>
    </w:p>
    <w:p w14:paraId="7BD6289D" w14:textId="788128ED" w:rsidR="005C66DF" w:rsidRPr="00FA3955" w:rsidRDefault="005C66DF" w:rsidP="009F2035">
      <w:pPr>
        <w:rPr>
          <w:rFonts w:ascii="Arial" w:hAnsi="Arial" w:cs="Arial"/>
          <w:sz w:val="24"/>
          <w:szCs w:val="24"/>
        </w:rPr>
      </w:pPr>
      <w:r w:rsidRPr="00FA3955">
        <w:rPr>
          <w:rFonts w:ascii="Arial" w:hAnsi="Arial" w:cs="Arial"/>
          <w:sz w:val="24"/>
          <w:szCs w:val="24"/>
        </w:rPr>
        <w:t xml:space="preserve">Questions without context </w:t>
      </w:r>
      <w:r w:rsidR="0027266E" w:rsidRPr="0027266E">
        <w:rPr>
          <w:rFonts w:ascii="Arial" w:hAnsi="Arial" w:cs="Arial"/>
          <w:color w:val="FF0000"/>
          <w:sz w:val="24"/>
          <w:szCs w:val="24"/>
        </w:rPr>
        <w:t>c</w:t>
      </w:r>
      <w:r w:rsidRPr="0027266E">
        <w:rPr>
          <w:rFonts w:ascii="Arial" w:hAnsi="Arial" w:cs="Arial"/>
          <w:color w:val="FF0000"/>
          <w:sz w:val="24"/>
          <w:szCs w:val="24"/>
        </w:rPr>
        <w:t>ould</w:t>
      </w:r>
      <w:r w:rsidRPr="00FA3955">
        <w:rPr>
          <w:rFonts w:ascii="Arial" w:hAnsi="Arial" w:cs="Arial"/>
          <w:sz w:val="24"/>
          <w:szCs w:val="24"/>
        </w:rPr>
        <w:t xml:space="preserve"> be seen first: </w:t>
      </w:r>
      <m:oMath>
        <m:r>
          <m:rPr>
            <m:sty m:val="bi"/>
          </m:rPr>
          <w:rPr>
            <w:rFonts w:ascii="Cambria Math" w:hAnsi="Cambria Math" w:cs="Arial"/>
            <w:sz w:val="24"/>
            <w:szCs w:val="24"/>
          </w:rPr>
          <m:t>X∼</m:t>
        </m:r>
        <m:r>
          <m:rPr>
            <m:sty m:val="b"/>
          </m:rPr>
          <w:rPr>
            <w:rFonts w:ascii="Cambria Math" w:hAnsi="Cambria Math" w:cs="Arial"/>
            <w:sz w:val="24"/>
            <w:szCs w:val="24"/>
          </w:rPr>
          <m:t>B</m:t>
        </m:r>
        <m:r>
          <m:rPr>
            <m:sty m:val="bi"/>
          </m:rPr>
          <w:rPr>
            <w:rFonts w:ascii="Cambria Math" w:hAnsi="Cambria Math" w:cs="Arial"/>
            <w:sz w:val="24"/>
            <w:szCs w:val="24"/>
          </w:rPr>
          <m:t>(34,0.23)</m:t>
        </m:r>
      </m:oMath>
      <w:r w:rsidRPr="00FA3955">
        <w:rPr>
          <w:rFonts w:ascii="Arial" w:hAnsi="Arial" w:cs="Arial"/>
          <w:b/>
          <w:sz w:val="24"/>
          <w:szCs w:val="24"/>
        </w:rPr>
        <w:t xml:space="preserve">, find the mean and standard deviation of </w:t>
      </w:r>
      <w:r w:rsidRPr="00FA3955">
        <w:rPr>
          <w:rFonts w:ascii="Arial" w:hAnsi="Arial" w:cs="Arial"/>
          <w:b/>
          <w:i/>
          <w:sz w:val="24"/>
          <w:szCs w:val="24"/>
        </w:rPr>
        <w:t>X</w:t>
      </w:r>
      <w:r w:rsidRPr="00FA3955">
        <w:rPr>
          <w:rFonts w:ascii="Arial" w:hAnsi="Arial" w:cs="Arial"/>
          <w:b/>
          <w:sz w:val="24"/>
          <w:szCs w:val="24"/>
        </w:rPr>
        <w:t>.</w:t>
      </w:r>
    </w:p>
    <w:p w14:paraId="61E0F682" w14:textId="2F4FB1F1" w:rsidR="00FE3EEC" w:rsidRPr="00FA3955" w:rsidRDefault="005C66DF" w:rsidP="009F2035">
      <w:pPr>
        <w:rPr>
          <w:rFonts w:ascii="Arial" w:hAnsi="Arial" w:cs="Arial"/>
          <w:b/>
          <w:sz w:val="24"/>
          <w:szCs w:val="24"/>
        </w:rPr>
      </w:pPr>
      <w:r w:rsidRPr="00FA3955">
        <w:rPr>
          <w:rFonts w:ascii="Arial" w:hAnsi="Arial" w:cs="Arial"/>
          <w:sz w:val="24"/>
          <w:szCs w:val="24"/>
        </w:rPr>
        <w:t xml:space="preserve">Questions on mean, variance and standard deviation can be applied to questions from </w:t>
      </w:r>
      <w:hyperlink w:anchor="Unit5b" w:history="1">
        <w:r w:rsidRPr="00FA3955">
          <w:rPr>
            <w:rStyle w:val="Hyperlink"/>
            <w:rFonts w:ascii="Arial" w:hAnsi="Arial" w:cs="Arial"/>
            <w:sz w:val="24"/>
            <w:szCs w:val="24"/>
          </w:rPr>
          <w:t>Unit 5b</w:t>
        </w:r>
      </w:hyperlink>
      <w:r w:rsidRPr="00FA3955">
        <w:rPr>
          <w:rFonts w:ascii="Arial" w:hAnsi="Arial" w:cs="Arial"/>
          <w:sz w:val="24"/>
          <w:szCs w:val="24"/>
        </w:rPr>
        <w:t xml:space="preserve">: </w:t>
      </w:r>
      <w:r w:rsidRPr="00FA3955">
        <w:rPr>
          <w:rFonts w:ascii="Arial" w:hAnsi="Arial" w:cs="Arial"/>
          <w:b/>
          <w:sz w:val="24"/>
          <w:szCs w:val="24"/>
        </w:rPr>
        <w:t xml:space="preserve">What is the expected number of </w:t>
      </w:r>
      <w:r w:rsidR="00E55B14" w:rsidRPr="00FA3955">
        <w:rPr>
          <w:rFonts w:ascii="Arial" w:hAnsi="Arial" w:cs="Arial"/>
          <w:b/>
          <w:sz w:val="24"/>
          <w:szCs w:val="24"/>
        </w:rPr>
        <w:t>low-income</w:t>
      </w:r>
      <w:r w:rsidRPr="00FA3955">
        <w:rPr>
          <w:rFonts w:ascii="Arial" w:hAnsi="Arial" w:cs="Arial"/>
          <w:b/>
          <w:sz w:val="24"/>
          <w:szCs w:val="24"/>
        </w:rPr>
        <w:t xml:space="preserve"> students from the sample?</w:t>
      </w:r>
    </w:p>
    <w:p w14:paraId="2CA836C5" w14:textId="4AFAD922" w:rsidR="009F2035" w:rsidRPr="00FA3955" w:rsidRDefault="005C66DF" w:rsidP="009F2035">
      <w:pPr>
        <w:pBdr>
          <w:bottom w:val="single" w:sz="6" w:space="1" w:color="auto"/>
        </w:pBdr>
        <w:rPr>
          <w:rFonts w:ascii="Arial" w:hAnsi="Arial" w:cs="Arial"/>
          <w:sz w:val="24"/>
          <w:szCs w:val="24"/>
        </w:rPr>
      </w:pPr>
      <w:r w:rsidRPr="00FA3955">
        <w:rPr>
          <w:rFonts w:ascii="Arial" w:hAnsi="Arial" w:cs="Arial"/>
          <w:sz w:val="24"/>
          <w:szCs w:val="24"/>
        </w:rPr>
        <w:t xml:space="preserve">The unit </w:t>
      </w:r>
      <w:r w:rsidR="00EC5BBE" w:rsidRPr="00EC5BBE">
        <w:rPr>
          <w:rFonts w:ascii="Arial" w:hAnsi="Arial" w:cs="Arial"/>
          <w:color w:val="FF0000"/>
          <w:sz w:val="24"/>
          <w:szCs w:val="24"/>
        </w:rPr>
        <w:t>c</w:t>
      </w:r>
      <w:r w:rsidRPr="00EC5BBE">
        <w:rPr>
          <w:rFonts w:ascii="Arial" w:hAnsi="Arial" w:cs="Arial"/>
          <w:color w:val="FF0000"/>
          <w:sz w:val="24"/>
          <w:szCs w:val="24"/>
        </w:rPr>
        <w:t xml:space="preserve">ould </w:t>
      </w:r>
      <w:r w:rsidRPr="00FA3955">
        <w:rPr>
          <w:rFonts w:ascii="Arial" w:hAnsi="Arial" w:cs="Arial"/>
          <w:sz w:val="24"/>
          <w:szCs w:val="24"/>
        </w:rPr>
        <w:t>finish with comments on the suitability of a binomial distribution</w:t>
      </w:r>
      <w:r w:rsidR="00E55B14" w:rsidRPr="00FA3955">
        <w:rPr>
          <w:rFonts w:ascii="Arial" w:hAnsi="Arial" w:cs="Arial"/>
          <w:sz w:val="24"/>
          <w:szCs w:val="24"/>
        </w:rPr>
        <w:t>, referencing the mean and variance of a sample</w:t>
      </w:r>
      <w:r w:rsidR="009F2035" w:rsidRPr="00FA3955">
        <w:rPr>
          <w:rFonts w:ascii="Arial" w:hAnsi="Arial" w:cs="Arial"/>
          <w:sz w:val="24"/>
          <w:szCs w:val="24"/>
        </w:rPr>
        <w:t>.</w:t>
      </w:r>
    </w:p>
    <w:p w14:paraId="0077EA97" w14:textId="77777777" w:rsidR="00A762FB" w:rsidRDefault="00A762FB">
      <w:pPr>
        <w:rPr>
          <w:rFonts w:ascii="Arial" w:hAnsi="Arial" w:cs="Arial"/>
          <w:b/>
          <w:bCs/>
          <w:color w:val="FF0000"/>
          <w:sz w:val="24"/>
          <w:szCs w:val="24"/>
        </w:rPr>
      </w:pPr>
      <w:r>
        <w:rPr>
          <w:rFonts w:ascii="Arial" w:hAnsi="Arial" w:cs="Arial"/>
          <w:b/>
          <w:bCs/>
          <w:color w:val="FF0000"/>
          <w:sz w:val="24"/>
          <w:szCs w:val="24"/>
        </w:rPr>
        <w:br w:type="page"/>
      </w:r>
    </w:p>
    <w:p w14:paraId="00767939" w14:textId="4C1944F9" w:rsidR="00A80E0C" w:rsidRPr="00FA3955" w:rsidRDefault="00A80E0C" w:rsidP="009F2035">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4C49FAEF" w14:textId="65E656AA" w:rsidR="005C66DF" w:rsidRPr="00FA3955" w:rsidRDefault="00E70D11" w:rsidP="009F2035">
      <w:pPr>
        <w:rPr>
          <w:rFonts w:ascii="Arial" w:hAnsi="Arial" w:cs="Arial"/>
          <w:b/>
          <w:sz w:val="24"/>
          <w:szCs w:val="24"/>
        </w:rPr>
      </w:pPr>
      <w:r w:rsidRPr="00FA3955">
        <w:rPr>
          <w:rFonts w:ascii="Arial" w:hAnsi="Arial" w:cs="Arial"/>
          <w:b/>
          <w:sz w:val="24"/>
          <w:szCs w:val="24"/>
        </w:rPr>
        <w:t>At airport security, the home office is conducting a survey of the ethnicity of British people passing through border control.</w:t>
      </w:r>
      <w:r w:rsidR="00F54D87" w:rsidRPr="00FA3955">
        <w:rPr>
          <w:rFonts w:ascii="Arial" w:hAnsi="Arial" w:cs="Arial"/>
          <w:b/>
          <w:sz w:val="24"/>
          <w:szCs w:val="24"/>
        </w:rPr>
        <w:t xml:space="preserve"> </w:t>
      </w:r>
      <w:r w:rsidR="009C384A" w:rsidRPr="00FA3955">
        <w:rPr>
          <w:rFonts w:ascii="Arial" w:hAnsi="Arial" w:cs="Arial"/>
          <w:b/>
          <w:sz w:val="24"/>
          <w:szCs w:val="24"/>
        </w:rPr>
        <w:br/>
      </w:r>
      <w:r w:rsidRPr="00FA3955">
        <w:rPr>
          <w:rFonts w:ascii="Arial" w:hAnsi="Arial" w:cs="Arial"/>
          <w:b/>
          <w:sz w:val="24"/>
          <w:szCs w:val="24"/>
        </w:rPr>
        <w:t xml:space="preserve">Previous research has indicated that 23% of people passing through border control </w:t>
      </w:r>
      <w:r w:rsidR="001C65BB" w:rsidRPr="00FA3955">
        <w:rPr>
          <w:rFonts w:ascii="Arial" w:hAnsi="Arial" w:cs="Arial"/>
          <w:b/>
          <w:sz w:val="24"/>
          <w:szCs w:val="24"/>
        </w:rPr>
        <w:t xml:space="preserve">identify as </w:t>
      </w:r>
      <w:r w:rsidRPr="00FA3955">
        <w:rPr>
          <w:rFonts w:ascii="Arial" w:hAnsi="Arial" w:cs="Arial"/>
          <w:b/>
          <w:sz w:val="24"/>
          <w:szCs w:val="24"/>
        </w:rPr>
        <w:t>British Asian.</w:t>
      </w:r>
      <w:r w:rsidR="00F54D87" w:rsidRPr="00FA3955">
        <w:rPr>
          <w:rFonts w:ascii="Arial" w:hAnsi="Arial" w:cs="Arial"/>
          <w:b/>
          <w:sz w:val="24"/>
          <w:szCs w:val="24"/>
        </w:rPr>
        <w:t xml:space="preserve"> </w:t>
      </w:r>
      <w:r w:rsidR="009C384A" w:rsidRPr="00FA3955">
        <w:rPr>
          <w:rFonts w:ascii="Arial" w:hAnsi="Arial" w:cs="Arial"/>
          <w:b/>
          <w:sz w:val="24"/>
          <w:szCs w:val="24"/>
        </w:rPr>
        <w:br/>
      </w:r>
      <w:r w:rsidRPr="00FA3955">
        <w:rPr>
          <w:rFonts w:ascii="Arial" w:hAnsi="Arial" w:cs="Arial"/>
          <w:b/>
          <w:sz w:val="24"/>
          <w:szCs w:val="24"/>
        </w:rPr>
        <w:t xml:space="preserve">The home office </w:t>
      </w:r>
      <w:proofErr w:type="gramStart"/>
      <w:r w:rsidRPr="00FA3955">
        <w:rPr>
          <w:rFonts w:ascii="Arial" w:hAnsi="Arial" w:cs="Arial"/>
          <w:b/>
          <w:sz w:val="24"/>
          <w:szCs w:val="24"/>
        </w:rPr>
        <w:t>decide</w:t>
      </w:r>
      <w:proofErr w:type="gramEnd"/>
      <w:r w:rsidRPr="00FA3955">
        <w:rPr>
          <w:rFonts w:ascii="Arial" w:hAnsi="Arial" w:cs="Arial"/>
          <w:b/>
          <w:sz w:val="24"/>
          <w:szCs w:val="24"/>
        </w:rPr>
        <w:t xml:space="preserve"> to take a random sample of 200 </w:t>
      </w:r>
      <w:r w:rsidR="001C65BB" w:rsidRPr="00FA3955">
        <w:rPr>
          <w:rFonts w:ascii="Arial" w:hAnsi="Arial" w:cs="Arial"/>
          <w:b/>
          <w:sz w:val="24"/>
          <w:szCs w:val="24"/>
        </w:rPr>
        <w:t xml:space="preserve">from </w:t>
      </w:r>
      <w:proofErr w:type="gramStart"/>
      <w:r w:rsidR="001C65BB" w:rsidRPr="00FA3955">
        <w:rPr>
          <w:rFonts w:ascii="Arial" w:hAnsi="Arial" w:cs="Arial"/>
          <w:b/>
          <w:sz w:val="24"/>
          <w:szCs w:val="24"/>
        </w:rPr>
        <w:t>all of</w:t>
      </w:r>
      <w:proofErr w:type="gramEnd"/>
      <w:r w:rsidR="001C65BB" w:rsidRPr="00FA3955">
        <w:rPr>
          <w:rFonts w:ascii="Arial" w:hAnsi="Arial" w:cs="Arial"/>
          <w:b/>
          <w:sz w:val="24"/>
          <w:szCs w:val="24"/>
        </w:rPr>
        <w:t xml:space="preserve"> the </w:t>
      </w:r>
      <w:r w:rsidRPr="00FA3955">
        <w:rPr>
          <w:rFonts w:ascii="Arial" w:hAnsi="Arial" w:cs="Arial"/>
          <w:b/>
          <w:sz w:val="24"/>
          <w:szCs w:val="24"/>
        </w:rPr>
        <w:t xml:space="preserve">people </w:t>
      </w:r>
      <w:r w:rsidR="001C65BB" w:rsidRPr="00FA3955">
        <w:rPr>
          <w:rFonts w:ascii="Arial" w:hAnsi="Arial" w:cs="Arial"/>
          <w:b/>
          <w:sz w:val="24"/>
          <w:szCs w:val="24"/>
        </w:rPr>
        <w:t xml:space="preserve">who has passed </w:t>
      </w:r>
      <w:r w:rsidRPr="00FA3955">
        <w:rPr>
          <w:rFonts w:ascii="Arial" w:hAnsi="Arial" w:cs="Arial"/>
          <w:b/>
          <w:sz w:val="24"/>
          <w:szCs w:val="24"/>
        </w:rPr>
        <w:t xml:space="preserve">through border control </w:t>
      </w:r>
      <w:r w:rsidR="001C65BB" w:rsidRPr="00FA3955">
        <w:rPr>
          <w:rFonts w:ascii="Arial" w:hAnsi="Arial" w:cs="Arial"/>
          <w:b/>
          <w:sz w:val="24"/>
          <w:szCs w:val="24"/>
        </w:rPr>
        <w:t xml:space="preserve">during </w:t>
      </w:r>
      <w:r w:rsidRPr="00FA3955">
        <w:rPr>
          <w:rFonts w:ascii="Arial" w:hAnsi="Arial" w:cs="Arial"/>
          <w:b/>
          <w:sz w:val="24"/>
          <w:szCs w:val="24"/>
        </w:rPr>
        <w:t xml:space="preserve">a </w:t>
      </w:r>
      <w:r w:rsidR="001C65BB" w:rsidRPr="00FA3955">
        <w:rPr>
          <w:rFonts w:ascii="Arial" w:hAnsi="Arial" w:cs="Arial"/>
          <w:b/>
          <w:sz w:val="24"/>
          <w:szCs w:val="24"/>
        </w:rPr>
        <w:t>period of 2 weeks, and record</w:t>
      </w:r>
      <w:r w:rsidRPr="00FA3955">
        <w:rPr>
          <w:rFonts w:ascii="Arial" w:hAnsi="Arial" w:cs="Arial"/>
          <w:b/>
          <w:sz w:val="24"/>
          <w:szCs w:val="24"/>
        </w:rPr>
        <w:t xml:space="preserve"> </w:t>
      </w:r>
      <w:r w:rsidR="001C65BB" w:rsidRPr="00FA3955">
        <w:rPr>
          <w:rFonts w:ascii="Arial" w:hAnsi="Arial" w:cs="Arial"/>
          <w:b/>
          <w:sz w:val="24"/>
          <w:szCs w:val="24"/>
        </w:rPr>
        <w:t xml:space="preserve">whether </w:t>
      </w:r>
      <w:r w:rsidRPr="00FA3955">
        <w:rPr>
          <w:rFonts w:ascii="Arial" w:hAnsi="Arial" w:cs="Arial"/>
          <w:b/>
          <w:sz w:val="24"/>
          <w:szCs w:val="24"/>
        </w:rPr>
        <w:t>they are British Asian or not.</w:t>
      </w:r>
      <w:r w:rsidR="00F54D87" w:rsidRPr="00FA3955">
        <w:rPr>
          <w:rFonts w:ascii="Arial" w:hAnsi="Arial" w:cs="Arial"/>
          <w:b/>
          <w:sz w:val="24"/>
          <w:szCs w:val="24"/>
        </w:rPr>
        <w:t xml:space="preserve"> </w:t>
      </w:r>
      <w:r w:rsidR="009C384A" w:rsidRPr="00FA3955">
        <w:rPr>
          <w:rFonts w:ascii="Arial" w:hAnsi="Arial" w:cs="Arial"/>
          <w:b/>
          <w:sz w:val="24"/>
          <w:szCs w:val="24"/>
        </w:rPr>
        <w:br/>
      </w:r>
      <w:r w:rsidR="001C65BB" w:rsidRPr="00FA3955">
        <w:rPr>
          <w:rFonts w:ascii="Arial" w:hAnsi="Arial" w:cs="Arial"/>
          <w:b/>
          <w:sz w:val="24"/>
          <w:szCs w:val="24"/>
        </w:rPr>
        <w:t>T</w:t>
      </w:r>
      <w:r w:rsidRPr="00FA3955">
        <w:rPr>
          <w:rFonts w:ascii="Arial" w:hAnsi="Arial" w:cs="Arial"/>
          <w:b/>
          <w:sz w:val="24"/>
          <w:szCs w:val="24"/>
        </w:rPr>
        <w:t>he mean number of British Asians passing through passport control was 46.1, with a standard deviation of 10.2.</w:t>
      </w:r>
      <w:r w:rsidR="00F54D87" w:rsidRPr="00FA3955">
        <w:rPr>
          <w:rFonts w:ascii="Arial" w:hAnsi="Arial" w:cs="Arial"/>
          <w:b/>
          <w:sz w:val="24"/>
          <w:szCs w:val="24"/>
        </w:rPr>
        <w:t xml:space="preserve"> </w:t>
      </w:r>
      <w:r w:rsidR="009C384A" w:rsidRPr="00FA3955">
        <w:rPr>
          <w:rFonts w:ascii="Arial" w:hAnsi="Arial" w:cs="Arial"/>
          <w:b/>
          <w:sz w:val="24"/>
          <w:szCs w:val="24"/>
        </w:rPr>
        <w:br/>
      </w:r>
      <w:r w:rsidRPr="00FA3955">
        <w:rPr>
          <w:rFonts w:ascii="Arial" w:hAnsi="Arial" w:cs="Arial"/>
          <w:b/>
          <w:sz w:val="24"/>
          <w:szCs w:val="24"/>
        </w:rPr>
        <w:t>Comment on the suitability of the binomial distribution in this case.</w:t>
      </w:r>
    </w:p>
    <w:p w14:paraId="4D2C74B8" w14:textId="5097A753" w:rsidR="00E70D11" w:rsidRPr="00FA3955" w:rsidRDefault="00E70D11" w:rsidP="009F2035">
      <w:pPr>
        <w:pBdr>
          <w:bottom w:val="single" w:sz="6" w:space="1" w:color="auto"/>
        </w:pBdr>
        <w:rPr>
          <w:rFonts w:ascii="Arial" w:hAnsi="Arial" w:cs="Arial"/>
          <w:i/>
          <w:sz w:val="24"/>
          <w:szCs w:val="24"/>
        </w:rPr>
      </w:pPr>
      <w:r w:rsidRPr="00FA3955">
        <w:rPr>
          <w:rFonts w:ascii="Arial" w:hAnsi="Arial" w:cs="Arial"/>
          <w:i/>
          <w:sz w:val="24"/>
          <w:szCs w:val="24"/>
        </w:rPr>
        <w:t xml:space="preserve">Let X be the number of British Asians passing through border control </w:t>
      </w:r>
      <w:r w:rsidR="00E55B14" w:rsidRPr="00FA3955">
        <w:rPr>
          <w:rFonts w:ascii="Arial" w:hAnsi="Arial" w:cs="Arial"/>
          <w:i/>
          <w:sz w:val="24"/>
          <w:szCs w:val="24"/>
        </w:rPr>
        <w:t>in a sample of 200</w:t>
      </w:r>
      <w:r w:rsidRPr="00FA3955">
        <w:rPr>
          <w:rFonts w:ascii="Arial" w:hAnsi="Arial" w:cs="Arial"/>
          <w:i/>
          <w:sz w:val="24"/>
          <w:szCs w:val="24"/>
        </w:rPr>
        <w:t>.</w:t>
      </w:r>
      <w:r w:rsidR="00F54D87" w:rsidRPr="00FA3955">
        <w:rPr>
          <w:rFonts w:ascii="Arial" w:hAnsi="Arial" w:cs="Arial"/>
          <w:i/>
          <w:sz w:val="24"/>
          <w:szCs w:val="24"/>
        </w:rPr>
        <w:t xml:space="preserve"> </w:t>
      </w:r>
      <w:r w:rsidR="009C384A" w:rsidRPr="00FA3955">
        <w:rPr>
          <w:rFonts w:ascii="Arial" w:hAnsi="Arial" w:cs="Arial"/>
          <w:i/>
          <w:sz w:val="24"/>
          <w:szCs w:val="24"/>
        </w:rPr>
        <w:br/>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(200,0.23)</m:t>
        </m:r>
      </m:oMath>
      <w:r w:rsidRPr="00FA3955">
        <w:rPr>
          <w:rFonts w:ascii="Arial" w:hAnsi="Arial" w:cs="Arial"/>
          <w:i/>
          <w:sz w:val="24"/>
          <w:szCs w:val="24"/>
        </w:rPr>
        <w:t xml:space="preserve">. </w:t>
      </w:r>
      <w:r w:rsidR="009C384A" w:rsidRPr="00FA3955">
        <w:rPr>
          <w:rFonts w:ascii="Arial" w:hAnsi="Arial" w:cs="Arial"/>
          <w:i/>
          <w:sz w:val="24"/>
          <w:szCs w:val="24"/>
        </w:rPr>
        <w:br/>
      </w:r>
      <w:r w:rsidRPr="00FA3955">
        <w:rPr>
          <w:rFonts w:ascii="Arial" w:hAnsi="Arial" w:cs="Arial"/>
          <w:i/>
          <w:sz w:val="24"/>
          <w:szCs w:val="24"/>
        </w:rPr>
        <w:t xml:space="preserve">If the binomial model were suitable, then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=200×0.23=46</m:t>
        </m:r>
      </m:oMath>
      <w:r w:rsidRPr="00FA3955">
        <w:rPr>
          <w:rFonts w:ascii="Arial" w:hAnsi="Arial" w:cs="Arial"/>
          <w:i/>
          <w:sz w:val="24"/>
          <w:szCs w:val="24"/>
        </w:rPr>
        <w:t xml:space="preserve"> </w:t>
      </w:r>
      <w:r w:rsidRPr="00FA3955">
        <w:rPr>
          <w:rFonts w:ascii="Arial" w:hAnsi="Arial" w:cs="Arial"/>
          <w:iCs/>
          <w:sz w:val="24"/>
          <w:szCs w:val="24"/>
        </w:rPr>
        <w:t>and</w:t>
      </w:r>
      <w:r w:rsidRPr="00FA3955">
        <w:rPr>
          <w:rFonts w:ascii="Arial" w:hAnsi="Arial" w:cs="Arial"/>
          <w:i/>
          <w:sz w:val="24"/>
          <w:szCs w:val="24"/>
        </w:rPr>
        <w:t xml:space="preserve"> </w:t>
      </w:r>
      <m:oMath>
        <m:r>
          <m:rPr>
            <m:sty m:val="p"/>
          </m:rPr>
          <w:rPr>
            <w:rFonts w:ascii="Cambria Math" w:hAnsi="Cambria Math" w:cs="Arial"/>
            <w:sz w:val="24"/>
            <w:szCs w:val="24"/>
          </w:rPr>
          <w:b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=200×0.23×</m:t>
        </m:r>
        <m:d>
          <m:dPr>
            <m:ctrlPr>
              <w:rPr>
                <w:rFonts w:ascii="Cambria Math" w:hAnsi="Cambria Math" w:cs="Arial"/>
                <w:i/>
                <w:sz w:val="24"/>
                <w:szCs w:val="24"/>
              </w:rPr>
            </m:ctrlPr>
          </m:dPr>
          <m:e>
            <m:r>
              <w:rPr>
                <w:rFonts w:ascii="Cambria Math" w:hAnsi="Cambria Math" w:cs="Arial"/>
                <w:sz w:val="24"/>
                <w:szCs w:val="24"/>
              </w:rPr>
              <m:t>1-0.23</m:t>
            </m:r>
          </m:e>
        </m:d>
        <m:r>
          <w:rPr>
            <w:rFonts w:ascii="Cambria Math" w:hAnsi="Cambria Math" w:cs="Arial"/>
            <w:sz w:val="24"/>
            <w:szCs w:val="24"/>
          </w:rPr>
          <m:t>=35.42</m:t>
        </m:r>
      </m:oMath>
      <w:r w:rsidRPr="00FA3955">
        <w:rPr>
          <w:rFonts w:ascii="Arial" w:hAnsi="Arial" w:cs="Arial"/>
          <w:i/>
          <w:sz w:val="24"/>
          <w:szCs w:val="24"/>
        </w:rPr>
        <w:t xml:space="preserve">, giving a standard deviation of 5.95. </w:t>
      </w:r>
      <w:r w:rsidR="009C384A" w:rsidRPr="00FA3955">
        <w:rPr>
          <w:rFonts w:ascii="Arial" w:hAnsi="Arial" w:cs="Arial"/>
          <w:i/>
          <w:sz w:val="24"/>
          <w:szCs w:val="24"/>
        </w:rPr>
        <w:br/>
      </w:r>
      <w:r w:rsidRPr="00FA3955">
        <w:rPr>
          <w:rFonts w:ascii="Arial" w:hAnsi="Arial" w:cs="Arial"/>
          <w:i/>
          <w:sz w:val="24"/>
          <w:szCs w:val="24"/>
        </w:rPr>
        <w:t>The binomial distribution may not be a suitable model</w:t>
      </w:r>
      <w:r w:rsidR="009C384A" w:rsidRPr="00FA3955">
        <w:rPr>
          <w:rFonts w:ascii="Arial" w:hAnsi="Arial" w:cs="Arial"/>
          <w:i/>
          <w:sz w:val="24"/>
          <w:szCs w:val="24"/>
        </w:rPr>
        <w:t xml:space="preserve"> - as</w:t>
      </w:r>
      <w:r w:rsidRPr="00FA3955">
        <w:rPr>
          <w:rFonts w:ascii="Arial" w:hAnsi="Arial" w:cs="Arial"/>
          <w:i/>
          <w:sz w:val="24"/>
          <w:szCs w:val="24"/>
        </w:rPr>
        <w:t xml:space="preserve"> although the mean value is close to the expected value, the observed standard deviation is quite a bit higher than the expected standard deviation.</w:t>
      </w:r>
    </w:p>
    <w:p w14:paraId="3D86A523"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OPPORTUNITIES FOR EMBEDDING THE SEC</w:t>
      </w:r>
    </w:p>
    <w:p w14:paraId="717A17F0" w14:textId="77777777" w:rsidR="00160A4E" w:rsidRPr="00FA3955" w:rsidRDefault="00E70D11" w:rsidP="009F2035">
      <w:pPr>
        <w:ind w:left="720" w:hanging="720"/>
        <w:rPr>
          <w:rFonts w:ascii="Arial" w:hAnsi="Arial" w:cs="Arial"/>
          <w:b/>
          <w:sz w:val="24"/>
          <w:szCs w:val="24"/>
        </w:rPr>
      </w:pPr>
      <w:r w:rsidRPr="00FA3955">
        <w:rPr>
          <w:rFonts w:ascii="Arial" w:hAnsi="Arial" w:cs="Arial"/>
          <w:b/>
          <w:sz w:val="24"/>
          <w:szCs w:val="24"/>
        </w:rPr>
        <w:t>C2</w:t>
      </w:r>
      <w:r w:rsidRPr="00FA3955">
        <w:rPr>
          <w:rFonts w:ascii="Arial" w:hAnsi="Arial" w:cs="Arial"/>
          <w:sz w:val="24"/>
          <w:szCs w:val="24"/>
        </w:rPr>
        <w:tab/>
      </w:r>
      <w:r w:rsidR="00587208" w:rsidRPr="00FA3955">
        <w:rPr>
          <w:rFonts w:ascii="Arial" w:hAnsi="Arial" w:cs="Arial"/>
          <w:sz w:val="24"/>
          <w:szCs w:val="24"/>
        </w:rPr>
        <w:t>Calculating</w:t>
      </w:r>
      <w:r w:rsidRPr="00FA3955">
        <w:rPr>
          <w:rFonts w:ascii="Arial" w:hAnsi="Arial" w:cs="Arial"/>
          <w:sz w:val="24"/>
          <w:szCs w:val="24"/>
        </w:rPr>
        <w:t xml:space="preserve"> the mean and variance and apply</w:t>
      </w:r>
      <w:r w:rsidR="00587208" w:rsidRPr="00FA3955">
        <w:rPr>
          <w:rFonts w:ascii="Arial" w:hAnsi="Arial" w:cs="Arial"/>
          <w:sz w:val="24"/>
          <w:szCs w:val="24"/>
        </w:rPr>
        <w:t>ing</w:t>
      </w:r>
      <w:r w:rsidRPr="00FA3955">
        <w:rPr>
          <w:rFonts w:ascii="Arial" w:hAnsi="Arial" w:cs="Arial"/>
          <w:sz w:val="24"/>
          <w:szCs w:val="24"/>
        </w:rPr>
        <w:t xml:space="preserve"> it to the context of the question, making inferences about a population.</w:t>
      </w:r>
    </w:p>
    <w:p w14:paraId="73F5456D" w14:textId="77777777" w:rsidR="00E70D11" w:rsidRPr="00FA3955" w:rsidRDefault="00E70D11" w:rsidP="009F2035">
      <w:pPr>
        <w:rPr>
          <w:rFonts w:ascii="Arial" w:hAnsi="Arial" w:cs="Arial"/>
          <w:b/>
          <w:sz w:val="24"/>
          <w:szCs w:val="24"/>
        </w:rPr>
      </w:pPr>
      <w:r w:rsidRPr="00FA3955">
        <w:rPr>
          <w:rFonts w:ascii="Arial" w:hAnsi="Arial" w:cs="Arial"/>
          <w:b/>
          <w:sz w:val="24"/>
          <w:szCs w:val="24"/>
        </w:rPr>
        <w:t>D1</w:t>
      </w:r>
      <w:r w:rsidR="00587208" w:rsidRPr="00FA3955">
        <w:rPr>
          <w:rFonts w:ascii="Arial" w:hAnsi="Arial" w:cs="Arial"/>
          <w:sz w:val="24"/>
          <w:szCs w:val="24"/>
        </w:rPr>
        <w:tab/>
        <w:t>Calculating</w:t>
      </w:r>
      <w:r w:rsidRPr="00FA3955">
        <w:rPr>
          <w:rFonts w:ascii="Arial" w:hAnsi="Arial" w:cs="Arial"/>
          <w:sz w:val="24"/>
          <w:szCs w:val="24"/>
        </w:rPr>
        <w:t xml:space="preserve"> numerical measures and interpreting them in the context of the question.</w:t>
      </w:r>
    </w:p>
    <w:p w14:paraId="23754E86" w14:textId="77777777" w:rsidR="00E70D11" w:rsidRPr="00FA3955" w:rsidRDefault="00E70D11" w:rsidP="009F2035">
      <w:pPr>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t>Using the calculation of the mean and variance to assess the suitability of the binomial model.</w:t>
      </w:r>
    </w:p>
    <w:p w14:paraId="6652421E"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 xml:space="preserve">COMMON </w:t>
      </w:r>
      <w:r w:rsidR="008E0409" w:rsidRPr="00FA3955">
        <w:rPr>
          <w:rFonts w:ascii="Arial" w:hAnsi="Arial" w:cs="Arial"/>
          <w:szCs w:val="24"/>
        </w:rPr>
        <w:t>AND POSSIBLE MISTAKES</w:t>
      </w:r>
    </w:p>
    <w:p w14:paraId="7CBF7820" w14:textId="0D3EC74C" w:rsidR="00160A4E" w:rsidRPr="00FA3955" w:rsidRDefault="003A267F" w:rsidP="009F2035">
      <w:pPr>
        <w:rPr>
          <w:rFonts w:ascii="Arial" w:hAnsi="Arial" w:cs="Arial"/>
          <w:b/>
          <w:sz w:val="24"/>
          <w:szCs w:val="24"/>
        </w:rPr>
      </w:pPr>
      <w:r w:rsidRPr="00FA3955">
        <w:rPr>
          <w:rFonts w:ascii="Arial" w:hAnsi="Arial" w:cs="Arial"/>
          <w:sz w:val="24"/>
          <w:szCs w:val="24"/>
        </w:rPr>
        <w:t>Forgetting</w:t>
      </w:r>
      <w:r w:rsidR="001C65BB" w:rsidRPr="00FA3955">
        <w:rPr>
          <w:rFonts w:ascii="Arial" w:hAnsi="Arial" w:cs="Arial"/>
          <w:sz w:val="24"/>
          <w:szCs w:val="24"/>
        </w:rPr>
        <w:t xml:space="preserve"> to square-</w:t>
      </w:r>
      <w:r w:rsidRPr="00FA3955">
        <w:rPr>
          <w:rFonts w:ascii="Arial" w:hAnsi="Arial" w:cs="Arial"/>
          <w:sz w:val="24"/>
          <w:szCs w:val="24"/>
        </w:rPr>
        <w:t xml:space="preserve">root the variance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find the standard deviation.</w:t>
      </w:r>
      <w:r w:rsidR="00F54D87" w:rsidRPr="00FA3955">
        <w:rPr>
          <w:rFonts w:ascii="Arial" w:hAnsi="Arial" w:cs="Arial"/>
          <w:sz w:val="24"/>
          <w:szCs w:val="24"/>
        </w:rPr>
        <w:t xml:space="preserve"> </w:t>
      </w:r>
      <w:r w:rsidRPr="00FA3955">
        <w:rPr>
          <w:rFonts w:ascii="Arial" w:hAnsi="Arial" w:cs="Arial"/>
          <w:sz w:val="24"/>
          <w:szCs w:val="24"/>
        </w:rPr>
        <w:t>This is especially common in contextual questions where the objective is to compare the expected variance/standard deviation with an observed one.</w:t>
      </w:r>
    </w:p>
    <w:p w14:paraId="58704DC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NOTES</w:t>
      </w:r>
    </w:p>
    <w:p w14:paraId="676573C8" w14:textId="77777777" w:rsidR="005419E2" w:rsidRPr="00FA3955" w:rsidRDefault="003A267F">
      <w:pPr>
        <w:rPr>
          <w:rFonts w:ascii="Arial" w:hAnsi="Arial" w:cs="Arial"/>
          <w:b/>
          <w:color w:val="auto"/>
          <w:sz w:val="24"/>
          <w:szCs w:val="24"/>
        </w:rPr>
      </w:pPr>
      <w:r w:rsidRPr="00FA3955">
        <w:rPr>
          <w:rFonts w:ascii="Arial" w:hAnsi="Arial" w:cs="Arial"/>
          <w:sz w:val="24"/>
          <w:szCs w:val="24"/>
        </w:rPr>
        <w:t>Students</w:t>
      </w:r>
      <w:r w:rsidRPr="00FA3955">
        <w:rPr>
          <w:rFonts w:ascii="Arial" w:hAnsi="Arial" w:cs="Arial"/>
          <w:color w:val="auto"/>
          <w:sz w:val="24"/>
          <w:szCs w:val="24"/>
        </w:rPr>
        <w:t xml:space="preserve"> will not be expected to calculate parameters of a binomial distribution given the </w:t>
      </w:r>
      <w:r w:rsidR="001C65BB" w:rsidRPr="00FA3955">
        <w:rPr>
          <w:rFonts w:ascii="Arial" w:hAnsi="Arial" w:cs="Arial"/>
          <w:color w:val="auto"/>
          <w:sz w:val="24"/>
          <w:szCs w:val="24"/>
        </w:rPr>
        <w:t xml:space="preserve">theoretical </w:t>
      </w:r>
      <w:r w:rsidRPr="00FA3955">
        <w:rPr>
          <w:rFonts w:ascii="Arial" w:hAnsi="Arial" w:cs="Arial"/>
          <w:color w:val="auto"/>
          <w:sz w:val="24"/>
          <w:szCs w:val="24"/>
        </w:rPr>
        <w:t>mean and variance.</w:t>
      </w:r>
      <w:r w:rsidR="00160A4E" w:rsidRPr="00FA3955">
        <w:rPr>
          <w:rFonts w:ascii="Arial" w:hAnsi="Arial" w:cs="Arial"/>
          <w:b/>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0C1DD8" w:rsidRPr="00FA3955" w14:paraId="3ABB1D05" w14:textId="77777777" w:rsidTr="00AF6457">
        <w:trPr>
          <w:trHeight w:val="870"/>
        </w:trPr>
        <w:tc>
          <w:tcPr>
            <w:tcW w:w="5000" w:type="pct"/>
            <w:shd w:val="clear" w:color="auto" w:fill="0F243E" w:themeFill="text2" w:themeFillShade="80"/>
            <w:vAlign w:val="center"/>
          </w:tcPr>
          <w:p w14:paraId="3A17B658" w14:textId="77777777" w:rsidR="000C1DD8" w:rsidRPr="00FA3955" w:rsidRDefault="000C1DD8" w:rsidP="000C1DD8">
            <w:pPr>
              <w:rPr>
                <w:rFonts w:ascii="Arial" w:hAnsi="Arial" w:cs="Arial"/>
                <w:color w:val="FFFFFF" w:themeColor="background1"/>
                <w:sz w:val="24"/>
                <w:szCs w:val="24"/>
              </w:rPr>
            </w:pPr>
            <w:bookmarkStart w:id="38" w:name="Unit6"/>
            <w:bookmarkEnd w:id="38"/>
            <w:r w:rsidRPr="00FA3955">
              <w:rPr>
                <w:rFonts w:ascii="Arial" w:eastAsia="Verdana" w:hAnsi="Arial" w:cs="Arial"/>
                <w:b/>
                <w:color w:val="FFFFFF" w:themeColor="background1"/>
                <w:sz w:val="24"/>
                <w:szCs w:val="24"/>
              </w:rPr>
              <w:lastRenderedPageBreak/>
              <w:t>UNIT 6: Bivariate Data</w:t>
            </w:r>
          </w:p>
        </w:tc>
      </w:tr>
    </w:tbl>
    <w:p w14:paraId="3755147F" w14:textId="49D74D1F" w:rsidR="000C1DD8" w:rsidRPr="00FA3955" w:rsidRDefault="000C1DD8" w:rsidP="000C1DD8">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56001125" w14:textId="77777777" w:rsidR="000C1DD8" w:rsidRPr="00FA3955" w:rsidRDefault="000C1DD8" w:rsidP="000C1DD8">
      <w:pPr>
        <w:pStyle w:val="SoWHeading0"/>
        <w:jc w:val="both"/>
        <w:rPr>
          <w:rFonts w:ascii="Arial" w:hAnsi="Arial" w:cs="Arial"/>
          <w:szCs w:val="24"/>
        </w:rPr>
      </w:pPr>
      <w:r w:rsidRPr="00FA3955">
        <w:rPr>
          <w:rFonts w:ascii="Arial" w:hAnsi="Arial" w:cs="Arial"/>
          <w:szCs w:val="24"/>
        </w:rPr>
        <w:t>SPECIFICATION REFERENCES</w:t>
      </w:r>
    </w:p>
    <w:p w14:paraId="5B9E9D72"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1.1</w:t>
      </w:r>
      <w:r w:rsidRPr="00FA3955">
        <w:rPr>
          <w:rFonts w:ascii="Arial" w:hAnsi="Arial" w:cs="Arial"/>
          <w:szCs w:val="24"/>
          <w:lang w:val="en-US"/>
        </w:rPr>
        <w:t xml:space="preserve"> </w:t>
      </w:r>
      <w:r w:rsidRPr="00FA3955">
        <w:rPr>
          <w:rFonts w:ascii="Arial" w:hAnsi="Arial" w:cs="Arial"/>
          <w:szCs w:val="24"/>
          <w:lang w:val="en-US"/>
        </w:rPr>
        <w:tab/>
      </w:r>
      <w:r w:rsidRPr="00FA3955">
        <w:rPr>
          <w:rFonts w:ascii="Arial" w:hAnsi="Arial" w:cs="Arial"/>
          <w:b w:val="0"/>
          <w:szCs w:val="24"/>
          <w:lang w:val="en-US"/>
        </w:rPr>
        <w:t>Interpret statistical diagrams including</w:t>
      </w:r>
      <w:r w:rsidR="00E55B14" w:rsidRPr="00FA3955">
        <w:rPr>
          <w:rFonts w:ascii="Arial" w:hAnsi="Arial" w:cs="Arial"/>
          <w:b w:val="0"/>
          <w:szCs w:val="24"/>
          <w:lang w:val="en-US"/>
        </w:rPr>
        <w:t xml:space="preserve"> …</w:t>
      </w:r>
      <w:r w:rsidRPr="00FA3955">
        <w:rPr>
          <w:rFonts w:ascii="Arial" w:hAnsi="Arial" w:cs="Arial"/>
          <w:b w:val="0"/>
          <w:szCs w:val="24"/>
          <w:lang w:val="en-US"/>
        </w:rPr>
        <w:t xml:space="preserve"> scatter diagrams.</w:t>
      </w:r>
    </w:p>
    <w:p w14:paraId="6F0AF28E"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1.6</w:t>
      </w:r>
      <w:r w:rsidRPr="00FA3955">
        <w:rPr>
          <w:rFonts w:ascii="Arial" w:hAnsi="Arial" w:cs="Arial"/>
          <w:szCs w:val="24"/>
          <w:lang w:val="en-US"/>
        </w:rPr>
        <w:t xml:space="preserve"> </w:t>
      </w:r>
      <w:r w:rsidRPr="00FA3955">
        <w:rPr>
          <w:rFonts w:ascii="Arial" w:hAnsi="Arial" w:cs="Arial"/>
          <w:szCs w:val="24"/>
          <w:lang w:val="en-US"/>
        </w:rPr>
        <w:tab/>
      </w:r>
      <w:r w:rsidRPr="00FA3955">
        <w:rPr>
          <w:rFonts w:ascii="Arial" w:hAnsi="Arial" w:cs="Arial"/>
          <w:b w:val="0"/>
          <w:szCs w:val="24"/>
          <w:lang w:val="en-US"/>
        </w:rPr>
        <w:t>Identify outliers by inspection and using appropriate calculations.</w:t>
      </w:r>
    </w:p>
    <w:p w14:paraId="1208311E"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1.7</w:t>
      </w:r>
      <w:r w:rsidRPr="00FA3955">
        <w:rPr>
          <w:rFonts w:ascii="Arial" w:hAnsi="Arial" w:cs="Arial"/>
          <w:szCs w:val="24"/>
          <w:lang w:val="en-US"/>
        </w:rPr>
        <w:t xml:space="preserve"> </w:t>
      </w:r>
      <w:r w:rsidRPr="00FA3955">
        <w:rPr>
          <w:rFonts w:ascii="Arial" w:hAnsi="Arial" w:cs="Arial"/>
          <w:szCs w:val="24"/>
          <w:lang w:val="en-US"/>
        </w:rPr>
        <w:tab/>
      </w:r>
      <w:r w:rsidRPr="00FA3955">
        <w:rPr>
          <w:rFonts w:ascii="Arial" w:hAnsi="Arial" w:cs="Arial"/>
          <w:b w:val="0"/>
          <w:szCs w:val="24"/>
          <w:lang w:val="en-US"/>
        </w:rPr>
        <w:t>Determine the nature of outliers in reference to the population and original data collection process.</w:t>
      </w:r>
    </w:p>
    <w:p w14:paraId="5F51055E"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4.1</w:t>
      </w:r>
      <w:r w:rsidRPr="00FA3955">
        <w:rPr>
          <w:rFonts w:ascii="Arial" w:hAnsi="Arial" w:cs="Arial"/>
          <w:szCs w:val="24"/>
        </w:rPr>
        <w:t xml:space="preserve"> </w:t>
      </w:r>
      <w:r w:rsidRPr="00FA3955">
        <w:rPr>
          <w:rFonts w:ascii="Arial" w:hAnsi="Arial" w:cs="Arial"/>
          <w:szCs w:val="24"/>
        </w:rPr>
        <w:tab/>
      </w:r>
      <w:r w:rsidRPr="00FA3955">
        <w:rPr>
          <w:rFonts w:ascii="Arial" w:hAnsi="Arial" w:cs="Arial"/>
          <w:b w:val="0"/>
          <w:szCs w:val="24"/>
        </w:rPr>
        <w:t xml:space="preserve">Know and use terms for </w:t>
      </w:r>
      <w:r w:rsidR="00E55B14" w:rsidRPr="00FA3955">
        <w:rPr>
          <w:rFonts w:ascii="Arial" w:hAnsi="Arial" w:cs="Arial"/>
          <w:b w:val="0"/>
          <w:szCs w:val="24"/>
        </w:rPr>
        <w:t>variables</w:t>
      </w:r>
      <w:r w:rsidRPr="00FA3955">
        <w:rPr>
          <w:rFonts w:ascii="Arial" w:hAnsi="Arial" w:cs="Arial"/>
          <w:b w:val="0"/>
          <w:szCs w:val="24"/>
        </w:rPr>
        <w:t>: random, discrete, continuous, dependent and independent.</w:t>
      </w:r>
    </w:p>
    <w:p w14:paraId="4247CD33"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7.1</w:t>
      </w:r>
      <w:r w:rsidRPr="00FA3955">
        <w:rPr>
          <w:rFonts w:ascii="Arial" w:hAnsi="Arial" w:cs="Arial"/>
          <w:szCs w:val="24"/>
        </w:rPr>
        <w:t xml:space="preserve"> </w:t>
      </w:r>
      <w:r w:rsidRPr="00FA3955">
        <w:rPr>
          <w:rFonts w:ascii="Arial" w:hAnsi="Arial" w:cs="Arial"/>
          <w:szCs w:val="24"/>
        </w:rPr>
        <w:tab/>
      </w:r>
      <w:r w:rsidRPr="00FA3955">
        <w:rPr>
          <w:rFonts w:ascii="Arial" w:hAnsi="Arial" w:cs="Arial"/>
          <w:b w:val="0"/>
          <w:szCs w:val="24"/>
        </w:rPr>
        <w:t>Calculate (only using appropriate technology ‒ calculator) and interpret association using Spearman’s rank correlation coefficient or Pearson’s product moment correlation coefficient.</w:t>
      </w:r>
    </w:p>
    <w:p w14:paraId="57980680"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7.4</w:t>
      </w:r>
      <w:r w:rsidRPr="00FA3955">
        <w:rPr>
          <w:rFonts w:ascii="Arial" w:hAnsi="Arial" w:cs="Arial"/>
          <w:szCs w:val="24"/>
        </w:rPr>
        <w:t xml:space="preserve"> </w:t>
      </w:r>
      <w:r w:rsidRPr="00FA3955">
        <w:rPr>
          <w:rFonts w:ascii="Arial" w:hAnsi="Arial" w:cs="Arial"/>
          <w:szCs w:val="24"/>
        </w:rPr>
        <w:tab/>
      </w:r>
      <w:r w:rsidRPr="00FA3955">
        <w:rPr>
          <w:rFonts w:ascii="Arial" w:hAnsi="Arial" w:cs="Arial"/>
          <w:b w:val="0"/>
          <w:szCs w:val="24"/>
        </w:rPr>
        <w:t xml:space="preserve">Calculate (only using appropriate technology ‒ calculator) and interpret the coefficients for </w:t>
      </w:r>
      <w:proofErr w:type="gramStart"/>
      <w:r w:rsidRPr="00FA3955">
        <w:rPr>
          <w:rFonts w:ascii="Arial" w:hAnsi="Arial" w:cs="Arial"/>
          <w:b w:val="0"/>
          <w:szCs w:val="24"/>
        </w:rPr>
        <w:t>a</w:t>
      </w:r>
      <w:proofErr w:type="gramEnd"/>
      <w:r w:rsidRPr="00FA3955">
        <w:rPr>
          <w:rFonts w:ascii="Arial" w:hAnsi="Arial" w:cs="Arial"/>
          <w:b w:val="0"/>
          <w:szCs w:val="24"/>
        </w:rPr>
        <w:t xml:space="preserve"> least squares regression line in context; interpolation and extrapolation, and use of residuals to evaluate the model and identify outliers.</w:t>
      </w:r>
    </w:p>
    <w:p w14:paraId="7E3E48B1" w14:textId="77777777" w:rsidR="000C1DD8" w:rsidRPr="00FA3955" w:rsidRDefault="000C1DD8" w:rsidP="00E74203">
      <w:pPr>
        <w:pStyle w:val="sowheading"/>
        <w:ind w:left="720" w:hanging="720"/>
        <w:jc w:val="both"/>
        <w:rPr>
          <w:rFonts w:ascii="Arial" w:hAnsi="Arial" w:cs="Arial"/>
          <w:szCs w:val="24"/>
        </w:rPr>
      </w:pPr>
      <w:r w:rsidRPr="00FA3955">
        <w:rPr>
          <w:rFonts w:ascii="Arial" w:hAnsi="Arial" w:cs="Arial"/>
          <w:szCs w:val="24"/>
        </w:rPr>
        <w:t>PRIOR KNOWLEDGE</w:t>
      </w:r>
    </w:p>
    <w:p w14:paraId="3677B998" w14:textId="62950C13" w:rsidR="00016108" w:rsidRPr="00FA3955" w:rsidRDefault="00FB7C0E" w:rsidP="000C1DD8">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016108" w:rsidRPr="00FA3955">
        <w:rPr>
          <w:rFonts w:ascii="Arial" w:hAnsi="Arial" w:cs="Arial"/>
          <w:sz w:val="24"/>
          <w:szCs w:val="24"/>
          <w:u w:val="single"/>
        </w:rPr>
        <w:t xml:space="preserve"> Statistics</w:t>
      </w:r>
    </w:p>
    <w:p w14:paraId="2A17C979" w14:textId="6B77C01D" w:rsidR="00016108" w:rsidRPr="00FA3955" w:rsidRDefault="00016108" w:rsidP="000C1DD8">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p>
    <w:p w14:paraId="6D98E4D8" w14:textId="77777777" w:rsidR="00016108" w:rsidRPr="00FA3955" w:rsidRDefault="00016108" w:rsidP="000C1DD8">
      <w:pPr>
        <w:pStyle w:val="sowmain"/>
        <w:rPr>
          <w:rFonts w:ascii="Arial" w:hAnsi="Arial" w:cs="Arial"/>
          <w:sz w:val="24"/>
          <w:szCs w:val="24"/>
        </w:rPr>
      </w:pPr>
    </w:p>
    <w:p w14:paraId="1D903406" w14:textId="77777777" w:rsidR="000C1DD8" w:rsidRPr="00FA3955" w:rsidRDefault="000C1DD8" w:rsidP="000C1DD8">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40287FE7" w14:textId="77777777" w:rsidR="00B91866" w:rsidRPr="00FA3955" w:rsidRDefault="00B91866" w:rsidP="00016108">
      <w:pPr>
        <w:pStyle w:val="sowmain"/>
        <w:ind w:left="720" w:hanging="720"/>
        <w:rPr>
          <w:rFonts w:ascii="Arial" w:hAnsi="Arial" w:cs="Arial"/>
          <w:sz w:val="24"/>
          <w:szCs w:val="24"/>
        </w:rPr>
      </w:pPr>
      <w:r w:rsidRPr="00FA3955">
        <w:rPr>
          <w:rFonts w:ascii="Arial" w:hAnsi="Arial" w:cs="Arial"/>
          <w:b/>
          <w:sz w:val="24"/>
          <w:szCs w:val="24"/>
        </w:rPr>
        <w:t>R14</w:t>
      </w:r>
      <w:r w:rsidRPr="00FA3955">
        <w:rPr>
          <w:rFonts w:ascii="Arial" w:hAnsi="Arial" w:cs="Arial"/>
          <w:b/>
          <w:sz w:val="24"/>
          <w:szCs w:val="24"/>
        </w:rPr>
        <w:tab/>
      </w:r>
      <w:r w:rsidRPr="00FA3955">
        <w:rPr>
          <w:rFonts w:ascii="Arial" w:hAnsi="Arial" w:cs="Arial"/>
          <w:sz w:val="24"/>
          <w:szCs w:val="24"/>
        </w:rPr>
        <w:t xml:space="preserve">interpret the gradient of a </w:t>
      </w:r>
      <w:proofErr w:type="gramStart"/>
      <w:r w:rsidRPr="00FA3955">
        <w:rPr>
          <w:rFonts w:ascii="Arial" w:hAnsi="Arial" w:cs="Arial"/>
          <w:sz w:val="24"/>
          <w:szCs w:val="24"/>
        </w:rPr>
        <w:t>straight</w:t>
      </w:r>
      <w:r w:rsidR="008C06B0" w:rsidRPr="00FA3955">
        <w:rPr>
          <w:rFonts w:ascii="Arial" w:hAnsi="Arial" w:cs="Arial"/>
          <w:sz w:val="24"/>
          <w:szCs w:val="24"/>
        </w:rPr>
        <w:t xml:space="preserve"> line</w:t>
      </w:r>
      <w:proofErr w:type="gramEnd"/>
      <w:r w:rsidR="008C06B0" w:rsidRPr="00FA3955">
        <w:rPr>
          <w:rFonts w:ascii="Arial" w:hAnsi="Arial" w:cs="Arial"/>
          <w:sz w:val="24"/>
          <w:szCs w:val="24"/>
        </w:rPr>
        <w:t xml:space="preserve"> graph as a rate of change.</w:t>
      </w:r>
    </w:p>
    <w:p w14:paraId="6CBFA3D2" w14:textId="77777777" w:rsidR="00016108" w:rsidRPr="00FA3955" w:rsidRDefault="00016108" w:rsidP="00016108">
      <w:pPr>
        <w:pStyle w:val="sowmain"/>
        <w:ind w:left="720" w:hanging="720"/>
        <w:rPr>
          <w:rFonts w:ascii="Arial" w:hAnsi="Arial" w:cs="Arial"/>
          <w:sz w:val="24"/>
          <w:szCs w:val="24"/>
        </w:rPr>
      </w:pPr>
      <w:r w:rsidRPr="00FA3955">
        <w:rPr>
          <w:rFonts w:ascii="Arial" w:hAnsi="Arial" w:cs="Arial"/>
          <w:b/>
          <w:sz w:val="24"/>
          <w:szCs w:val="24"/>
        </w:rPr>
        <w:t>S6</w:t>
      </w:r>
      <w:r w:rsidRPr="00FA3955">
        <w:rPr>
          <w:rFonts w:ascii="Arial" w:hAnsi="Arial" w:cs="Arial"/>
          <w:sz w:val="24"/>
          <w:szCs w:val="24"/>
        </w:rPr>
        <w:tab/>
        <w:t>use and interpret scatter graphs of bivariate data; recognise correlation and know that it does not indicate causation; draw estimated lines of best fit; make predictions; interpolate and extrapolate apparent trends while knowing the dangers of so doing.</w:t>
      </w:r>
    </w:p>
    <w:p w14:paraId="0EFCA681" w14:textId="77777777" w:rsidR="00016108" w:rsidRPr="00FA3955" w:rsidRDefault="00016108" w:rsidP="00016108">
      <w:pPr>
        <w:pStyle w:val="sowmain"/>
        <w:ind w:left="720" w:hanging="720"/>
        <w:rPr>
          <w:rFonts w:ascii="Arial" w:hAnsi="Arial" w:cs="Arial"/>
          <w:sz w:val="24"/>
          <w:szCs w:val="24"/>
        </w:rPr>
      </w:pPr>
    </w:p>
    <w:p w14:paraId="0D8C560B" w14:textId="77777777" w:rsidR="000C1DD8" w:rsidRPr="00FA3955" w:rsidRDefault="000C1DD8" w:rsidP="00016108">
      <w:pPr>
        <w:pStyle w:val="sowmain"/>
        <w:rPr>
          <w:rFonts w:ascii="Arial" w:hAnsi="Arial" w:cs="Arial"/>
          <w:b/>
          <w:sz w:val="24"/>
          <w:szCs w:val="24"/>
        </w:rPr>
      </w:pPr>
      <w:r w:rsidRPr="00FA3955">
        <w:rPr>
          <w:rFonts w:ascii="Arial" w:hAnsi="Arial" w:cs="Arial"/>
          <w:b/>
          <w:sz w:val="24"/>
          <w:szCs w:val="24"/>
        </w:rPr>
        <w:t>KEYWORDS</w:t>
      </w:r>
    </w:p>
    <w:p w14:paraId="5BCD99CB" w14:textId="77777777" w:rsidR="00E74203" w:rsidRPr="00FA3955" w:rsidRDefault="00E74203" w:rsidP="000C1DD8">
      <w:pPr>
        <w:pStyle w:val="sowheading"/>
        <w:jc w:val="both"/>
        <w:rPr>
          <w:rFonts w:ascii="Arial" w:hAnsi="Arial" w:cs="Arial"/>
          <w:b w:val="0"/>
          <w:szCs w:val="24"/>
        </w:rPr>
      </w:pPr>
      <w:r w:rsidRPr="00FA3955">
        <w:rPr>
          <w:rFonts w:ascii="Arial" w:hAnsi="Arial" w:cs="Arial"/>
          <w:b w:val="0"/>
          <w:szCs w:val="24"/>
        </w:rPr>
        <w:t xml:space="preserve">bivariate, </w:t>
      </w:r>
      <w:r w:rsidR="00E55B14" w:rsidRPr="00FA3955">
        <w:rPr>
          <w:rFonts w:ascii="Arial" w:hAnsi="Arial" w:cs="Arial"/>
          <w:b w:val="0"/>
          <w:szCs w:val="24"/>
        </w:rPr>
        <w:t xml:space="preserve">coefficient, correlation, domain of validity, extrapolation, gradient, interpolation, least squares regression line, linear scaling, mean, outlier, product moment correlation coefficient, rank, regression, residual, </w:t>
      </w:r>
      <w:r w:rsidRPr="00FA3955">
        <w:rPr>
          <w:rFonts w:ascii="Arial" w:hAnsi="Arial" w:cs="Arial"/>
          <w:b w:val="0"/>
          <w:szCs w:val="24"/>
        </w:rPr>
        <w:t xml:space="preserve">scatter, </w:t>
      </w:r>
      <w:r w:rsidR="00E55B14" w:rsidRPr="00FA3955">
        <w:rPr>
          <w:rFonts w:ascii="Arial" w:hAnsi="Arial" w:cs="Arial"/>
          <w:b w:val="0"/>
          <w:szCs w:val="24"/>
        </w:rPr>
        <w:t xml:space="preserve">Spearman’s rank correlation coefficient, </w:t>
      </w:r>
    </w:p>
    <w:p w14:paraId="7991EA9E"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UNIT SUMMARY</w:t>
      </w:r>
    </w:p>
    <w:p w14:paraId="2A806F40" w14:textId="417AB49E" w:rsidR="00FE3EEC" w:rsidRPr="00FA3955" w:rsidRDefault="00505F9C">
      <w:pPr>
        <w:rPr>
          <w:rFonts w:ascii="Arial" w:hAnsi="Arial" w:cs="Arial"/>
          <w:sz w:val="24"/>
          <w:szCs w:val="24"/>
        </w:rPr>
      </w:pPr>
      <w:r w:rsidRPr="00FA3955">
        <w:rPr>
          <w:rFonts w:ascii="Arial" w:hAnsi="Arial" w:cs="Arial"/>
          <w:sz w:val="24"/>
          <w:szCs w:val="24"/>
        </w:rPr>
        <w:t>This unit introduces students to the idea of bivariate data.</w:t>
      </w:r>
      <w:r w:rsidR="00F54D87" w:rsidRPr="00FA3955">
        <w:rPr>
          <w:rFonts w:ascii="Arial" w:hAnsi="Arial" w:cs="Arial"/>
          <w:sz w:val="24"/>
          <w:szCs w:val="24"/>
        </w:rPr>
        <w:t xml:space="preserve"> </w:t>
      </w:r>
      <w:r w:rsidRPr="00FA3955">
        <w:rPr>
          <w:rFonts w:ascii="Arial" w:hAnsi="Arial" w:cs="Arial"/>
          <w:sz w:val="24"/>
          <w:szCs w:val="24"/>
        </w:rPr>
        <w:t>Although not referred to by name, they will have seen this at GCSE. The concepts of correlation and lines of best fit are extended and given a more formalised tone in this unit. Although requiring no other pre-requisites than those skills learnt at GCSE, it has been left until this point so students can master skills with univariate data before moving on to bivariate data.</w:t>
      </w:r>
      <w:r w:rsidR="00FE3EEC" w:rsidRPr="00FA3955">
        <w:rPr>
          <w:rFonts w:ascii="Arial" w:hAnsi="Arial" w:cs="Arial"/>
          <w:sz w:val="24"/>
          <w:szCs w:val="24"/>
        </w:rPr>
        <w:br w:type="page"/>
      </w:r>
    </w:p>
    <w:p w14:paraId="1C38BC00" w14:textId="081FF15C" w:rsidR="00505F9C" w:rsidRPr="00FA3955" w:rsidRDefault="00505F9C">
      <w:pPr>
        <w:rPr>
          <w:rFonts w:ascii="Arial" w:hAnsi="Arial" w:cs="Arial"/>
          <w:sz w:val="24"/>
          <w:szCs w:val="24"/>
        </w:rPr>
      </w:pPr>
      <w:r w:rsidRPr="00FA3955">
        <w:rPr>
          <w:rFonts w:ascii="Arial" w:hAnsi="Arial" w:cs="Arial"/>
          <w:sz w:val="24"/>
          <w:szCs w:val="24"/>
        </w:rPr>
        <w:lastRenderedPageBreak/>
        <w:t xml:space="preserve">This unit </w:t>
      </w:r>
      <w:r w:rsidR="00E55B14" w:rsidRPr="00FA3955">
        <w:rPr>
          <w:rFonts w:ascii="Arial" w:hAnsi="Arial" w:cs="Arial"/>
          <w:sz w:val="24"/>
          <w:szCs w:val="24"/>
        </w:rPr>
        <w:t>begins formalising</w:t>
      </w:r>
      <w:r w:rsidRPr="00FA3955">
        <w:rPr>
          <w:rFonts w:ascii="Arial" w:hAnsi="Arial" w:cs="Arial"/>
          <w:sz w:val="24"/>
          <w:szCs w:val="24"/>
        </w:rPr>
        <w:t xml:space="preserve"> correlation, giving a numerical value to describe the strength of the correlation.</w:t>
      </w:r>
      <w:r w:rsidR="00F54D87" w:rsidRPr="00FA3955">
        <w:rPr>
          <w:rFonts w:ascii="Arial" w:hAnsi="Arial" w:cs="Arial"/>
          <w:sz w:val="24"/>
          <w:szCs w:val="24"/>
        </w:rPr>
        <w:t xml:space="preserve"> </w:t>
      </w:r>
      <w:r w:rsidRPr="00FA3955">
        <w:rPr>
          <w:rFonts w:ascii="Arial" w:hAnsi="Arial" w:cs="Arial"/>
          <w:sz w:val="24"/>
          <w:szCs w:val="24"/>
        </w:rPr>
        <w:t xml:space="preserve">Pearson’s PMCC and Spearman’s rank </w:t>
      </w:r>
      <w:r w:rsidR="00AD4798" w:rsidRPr="00FA3955">
        <w:rPr>
          <w:rFonts w:ascii="Arial" w:hAnsi="Arial" w:cs="Arial"/>
          <w:sz w:val="24"/>
          <w:szCs w:val="24"/>
        </w:rPr>
        <w:t xml:space="preserve">correlation coefficient </w:t>
      </w:r>
      <w:r w:rsidRPr="00FA3955">
        <w:rPr>
          <w:rFonts w:ascii="Arial" w:hAnsi="Arial" w:cs="Arial"/>
          <w:sz w:val="24"/>
          <w:szCs w:val="24"/>
        </w:rPr>
        <w:t xml:space="preserve">are used to describe the correlation, and students must contextualise these values and relate them to the context of the question. </w:t>
      </w:r>
      <w:r w:rsidR="00E55B14" w:rsidRPr="00FA3955">
        <w:rPr>
          <w:rFonts w:ascii="Arial" w:hAnsi="Arial" w:cs="Arial"/>
          <w:sz w:val="24"/>
          <w:szCs w:val="24"/>
        </w:rPr>
        <w:t>It is essential that students</w:t>
      </w:r>
      <w:r w:rsidRPr="00FA3955">
        <w:rPr>
          <w:rFonts w:ascii="Arial" w:hAnsi="Arial" w:cs="Arial"/>
          <w:sz w:val="24"/>
          <w:szCs w:val="24"/>
        </w:rPr>
        <w:t xml:space="preserve"> appreciate that correlation is not causation, and</w:t>
      </w:r>
      <w:r w:rsidR="00D04744">
        <w:rPr>
          <w:rFonts w:ascii="Arial" w:hAnsi="Arial" w:cs="Arial"/>
          <w:sz w:val="24"/>
          <w:szCs w:val="24"/>
        </w:rPr>
        <w:t xml:space="preserve"> </w:t>
      </w:r>
      <w:r w:rsidR="00D04744" w:rsidRPr="00D04744">
        <w:rPr>
          <w:rFonts w:ascii="Arial" w:hAnsi="Arial" w:cs="Arial"/>
          <w:color w:val="FF0000"/>
          <w:sz w:val="24"/>
          <w:szCs w:val="24"/>
        </w:rPr>
        <w:t>it is advisable that</w:t>
      </w:r>
      <w:r w:rsidRPr="00FA3955">
        <w:rPr>
          <w:rFonts w:ascii="Arial" w:hAnsi="Arial" w:cs="Arial"/>
          <w:sz w:val="24"/>
          <w:szCs w:val="24"/>
        </w:rPr>
        <w:t xml:space="preserve"> plenty of examples </w:t>
      </w:r>
      <w:r w:rsidR="00D04744" w:rsidRPr="00D04744">
        <w:rPr>
          <w:rFonts w:ascii="Arial" w:hAnsi="Arial" w:cs="Arial"/>
          <w:color w:val="FF0000"/>
          <w:sz w:val="24"/>
          <w:szCs w:val="24"/>
        </w:rPr>
        <w:t>are</w:t>
      </w:r>
      <w:r w:rsidRPr="00FA3955">
        <w:rPr>
          <w:rFonts w:ascii="Arial" w:hAnsi="Arial" w:cs="Arial"/>
          <w:sz w:val="24"/>
          <w:szCs w:val="24"/>
        </w:rPr>
        <w:t xml:space="preserve"> seen to demonstrate this idea.</w:t>
      </w:r>
      <w:r w:rsidR="002F6445" w:rsidRPr="00FA3955">
        <w:rPr>
          <w:rFonts w:ascii="Arial" w:hAnsi="Arial" w:cs="Arial"/>
          <w:sz w:val="24"/>
          <w:szCs w:val="24"/>
        </w:rPr>
        <w:t xml:space="preserve"> At this stage, the idea of a bivariate normal distribution need not be addressed but students will need to be aware of it by the time they reach hypothesis testing about correlation in </w:t>
      </w:r>
      <w:hyperlink w:anchor="Unit10b" w:history="1">
        <w:r w:rsidR="002F6445" w:rsidRPr="00FA3955">
          <w:rPr>
            <w:rStyle w:val="Hyperlink"/>
            <w:rFonts w:ascii="Arial" w:hAnsi="Arial" w:cs="Arial"/>
            <w:sz w:val="24"/>
            <w:szCs w:val="24"/>
          </w:rPr>
          <w:t>Unit 10b</w:t>
        </w:r>
      </w:hyperlink>
      <w:r w:rsidR="002F6445" w:rsidRPr="00FA3955">
        <w:rPr>
          <w:rFonts w:ascii="Arial" w:hAnsi="Arial" w:cs="Arial"/>
          <w:sz w:val="24"/>
          <w:szCs w:val="24"/>
        </w:rPr>
        <w:t>.</w:t>
      </w:r>
    </w:p>
    <w:p w14:paraId="479105FF" w14:textId="0CFE1D88" w:rsidR="00505F9C" w:rsidRPr="00FA3955" w:rsidRDefault="00505F9C">
      <w:pPr>
        <w:rPr>
          <w:rFonts w:ascii="Arial" w:hAnsi="Arial" w:cs="Arial"/>
          <w:sz w:val="24"/>
          <w:szCs w:val="24"/>
        </w:rPr>
      </w:pPr>
      <w:r w:rsidRPr="00FA3955">
        <w:rPr>
          <w:rFonts w:ascii="Arial" w:hAnsi="Arial" w:cs="Arial"/>
          <w:sz w:val="24"/>
          <w:szCs w:val="24"/>
        </w:rPr>
        <w:t>The least squares regression line is a formalised version of the line of best fit</w:t>
      </w:r>
      <w:r w:rsidR="00F851CD">
        <w:rPr>
          <w:rFonts w:ascii="Arial" w:hAnsi="Arial" w:cs="Arial"/>
          <w:sz w:val="24"/>
          <w:szCs w:val="24"/>
        </w:rPr>
        <w:t xml:space="preserve">. </w:t>
      </w:r>
      <w:r w:rsidR="00F851CD" w:rsidRPr="006A0B91">
        <w:rPr>
          <w:rFonts w:ascii="Arial" w:hAnsi="Arial" w:cs="Arial"/>
          <w:color w:val="FF0000"/>
          <w:sz w:val="24"/>
          <w:szCs w:val="24"/>
        </w:rPr>
        <w:t>Encourage pr</w:t>
      </w:r>
      <w:r w:rsidR="006A0B91" w:rsidRPr="006A0B91">
        <w:rPr>
          <w:rFonts w:ascii="Arial" w:hAnsi="Arial" w:cs="Arial"/>
          <w:color w:val="FF0000"/>
          <w:sz w:val="24"/>
          <w:szCs w:val="24"/>
        </w:rPr>
        <w:t>edicting using both the equation of the regression line and a graphical representation of the regression line to show the link</w:t>
      </w:r>
      <w:r w:rsidRPr="006A0B91">
        <w:rPr>
          <w:rFonts w:ascii="Arial" w:hAnsi="Arial" w:cs="Arial"/>
          <w:color w:val="FF0000"/>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use of spreadsheets to generate scatter diagrams and regression lines will allow students to appreciate the role of </w:t>
      </w:r>
      <w:r w:rsidR="00016108" w:rsidRPr="00FA3955">
        <w:rPr>
          <w:rFonts w:ascii="Arial" w:hAnsi="Arial" w:cs="Arial"/>
          <w:sz w:val="24"/>
          <w:szCs w:val="24"/>
        </w:rPr>
        <w:t>technology</w:t>
      </w:r>
      <w:r w:rsidRPr="00FA3955">
        <w:rPr>
          <w:rFonts w:ascii="Arial" w:hAnsi="Arial" w:cs="Arial"/>
          <w:sz w:val="24"/>
          <w:szCs w:val="24"/>
        </w:rPr>
        <w:t xml:space="preserve"> in statistics, as well as help them check their numerical answers.</w:t>
      </w:r>
      <w:r w:rsidR="00E55B14" w:rsidRPr="00FA3955">
        <w:rPr>
          <w:rFonts w:ascii="Arial" w:hAnsi="Arial" w:cs="Arial"/>
          <w:sz w:val="24"/>
          <w:szCs w:val="24"/>
        </w:rPr>
        <w:t xml:space="preserve"> The </w:t>
      </w:r>
      <w:hyperlink r:id="rId145" w:history="1">
        <w:r w:rsidR="00E55B14" w:rsidRPr="00FA3955">
          <w:rPr>
            <w:rStyle w:val="Hyperlink"/>
            <w:rFonts w:ascii="Arial" w:hAnsi="Arial" w:cs="Arial"/>
            <w:sz w:val="24"/>
            <w:szCs w:val="24"/>
          </w:rPr>
          <w:t>Scatter Graph</w:t>
        </w:r>
      </w:hyperlink>
      <w:r w:rsidR="00E55B14" w:rsidRPr="00FA3955">
        <w:rPr>
          <w:rFonts w:ascii="Arial" w:hAnsi="Arial" w:cs="Arial"/>
          <w:sz w:val="24"/>
          <w:szCs w:val="24"/>
        </w:rPr>
        <w:t xml:space="preserve"> activity in Desmos may be of use.</w:t>
      </w:r>
    </w:p>
    <w:p w14:paraId="219FD1BE" w14:textId="42A9D860" w:rsidR="000D4BF6" w:rsidRPr="00FA3955" w:rsidRDefault="000D4BF6">
      <w:pPr>
        <w:rPr>
          <w:rFonts w:ascii="Arial" w:hAnsi="Arial" w:cs="Arial"/>
          <w:sz w:val="24"/>
          <w:szCs w:val="24"/>
        </w:rPr>
      </w:pPr>
      <w:r w:rsidRPr="00FA3955">
        <w:rPr>
          <w:rFonts w:ascii="Arial" w:hAnsi="Arial" w:cs="Arial"/>
          <w:sz w:val="24"/>
          <w:szCs w:val="24"/>
        </w:rPr>
        <w:t xml:space="preserve">Identifying outliers by inspection is further extended </w:t>
      </w:r>
      <w:proofErr w:type="gramStart"/>
      <w:r w:rsidRPr="00FA3955">
        <w:rPr>
          <w:rFonts w:ascii="Arial" w:hAnsi="Arial" w:cs="Arial"/>
          <w:sz w:val="24"/>
          <w:szCs w:val="24"/>
        </w:rPr>
        <w:t>by the use of</w:t>
      </w:r>
      <w:proofErr w:type="gramEnd"/>
      <w:r w:rsidRPr="00FA3955">
        <w:rPr>
          <w:rFonts w:ascii="Arial" w:hAnsi="Arial" w:cs="Arial"/>
          <w:sz w:val="24"/>
          <w:szCs w:val="24"/>
        </w:rPr>
        <w:t xml:space="preserve"> residuals of a scatter graph.</w:t>
      </w:r>
      <w:r w:rsidR="00F54D87" w:rsidRPr="00FA3955">
        <w:rPr>
          <w:rFonts w:ascii="Arial" w:hAnsi="Arial" w:cs="Arial"/>
          <w:sz w:val="24"/>
          <w:szCs w:val="24"/>
        </w:rPr>
        <w:t xml:space="preserve"> </w:t>
      </w:r>
      <w:r w:rsidRPr="00FA3955">
        <w:rPr>
          <w:rFonts w:ascii="Arial" w:hAnsi="Arial" w:cs="Arial"/>
          <w:sz w:val="24"/>
          <w:szCs w:val="24"/>
        </w:rPr>
        <w:t xml:space="preserve">It would be helpful to have seen outliers in </w:t>
      </w:r>
      <w:hyperlink w:anchor="Unit1c" w:history="1">
        <w:r w:rsidRPr="00FA3955">
          <w:rPr>
            <w:rStyle w:val="Hyperlink"/>
            <w:rFonts w:ascii="Arial" w:hAnsi="Arial" w:cs="Arial"/>
            <w:sz w:val="24"/>
            <w:szCs w:val="24"/>
          </w:rPr>
          <w:t>Unit 1c</w:t>
        </w:r>
      </w:hyperlink>
      <w:r w:rsidRPr="00FA3955">
        <w:rPr>
          <w:rFonts w:ascii="Arial" w:hAnsi="Arial" w:cs="Arial"/>
          <w:sz w:val="24"/>
          <w:szCs w:val="24"/>
        </w:rPr>
        <w:t xml:space="preserve">, but is not necessary to be teaching this unit. </w:t>
      </w:r>
    </w:p>
    <w:p w14:paraId="0B3E3227" w14:textId="3F3DD352" w:rsidR="00E55B14" w:rsidRPr="00FA3955" w:rsidRDefault="000D4BF6">
      <w:pPr>
        <w:rPr>
          <w:rFonts w:ascii="Arial" w:hAnsi="Arial" w:cs="Arial"/>
          <w:sz w:val="24"/>
          <w:szCs w:val="24"/>
        </w:rPr>
      </w:pPr>
      <w:r w:rsidRPr="00FA3955">
        <w:rPr>
          <w:rFonts w:ascii="Arial" w:hAnsi="Arial" w:cs="Arial"/>
          <w:sz w:val="24"/>
          <w:szCs w:val="24"/>
        </w:rPr>
        <w:t xml:space="preserve">This </w:t>
      </w:r>
      <w:r w:rsidR="00E55B14" w:rsidRPr="00FA3955">
        <w:rPr>
          <w:rFonts w:ascii="Arial" w:hAnsi="Arial" w:cs="Arial"/>
          <w:sz w:val="24"/>
          <w:szCs w:val="24"/>
        </w:rPr>
        <w:t>topic</w:t>
      </w:r>
      <w:r w:rsidRPr="00FA3955">
        <w:rPr>
          <w:rFonts w:ascii="Arial" w:hAnsi="Arial" w:cs="Arial"/>
          <w:sz w:val="24"/>
          <w:szCs w:val="24"/>
        </w:rPr>
        <w:t xml:space="preserve"> is used when testing for the correlation or association of two variables (</w:t>
      </w:r>
      <w:hyperlink w:anchor="Unit10" w:history="1">
        <w:r w:rsidRPr="00FA3955">
          <w:rPr>
            <w:rStyle w:val="Hyperlink"/>
            <w:rFonts w:ascii="Arial" w:hAnsi="Arial" w:cs="Arial"/>
            <w:sz w:val="24"/>
            <w:szCs w:val="24"/>
          </w:rPr>
          <w:t>Unit</w:t>
        </w:r>
        <w:r w:rsidR="00016108" w:rsidRPr="00FA3955">
          <w:rPr>
            <w:rStyle w:val="Hyperlink"/>
            <w:rFonts w:ascii="Arial" w:hAnsi="Arial" w:cs="Arial"/>
            <w:sz w:val="24"/>
            <w:szCs w:val="24"/>
          </w:rPr>
          <w:t xml:space="preserve"> 10</w:t>
        </w:r>
      </w:hyperlink>
      <w:r w:rsidRPr="00FA3955">
        <w:rPr>
          <w:rFonts w:ascii="Arial" w:hAnsi="Arial" w:cs="Arial"/>
          <w:sz w:val="24"/>
          <w:szCs w:val="24"/>
        </w:rPr>
        <w:t>).</w:t>
      </w:r>
    </w:p>
    <w:p w14:paraId="6C16CA9F" w14:textId="7D88AA7C" w:rsidR="00AF6457" w:rsidRPr="003240E3" w:rsidRDefault="00A45F30">
      <w:pPr>
        <w:rPr>
          <w:rFonts w:ascii="Arial" w:hAnsi="Arial" w:cs="Arial"/>
          <w:sz w:val="24"/>
          <w:szCs w:val="24"/>
        </w:rPr>
      </w:pPr>
      <w:r w:rsidRPr="003240E3">
        <w:rPr>
          <w:rFonts w:ascii="Arial" w:hAnsi="Arial" w:cs="Arial"/>
          <w:color w:val="FF0000"/>
          <w:sz w:val="24"/>
          <w:szCs w:val="24"/>
        </w:rPr>
        <w:t>Scenarios involving a regression line may involve two random variables or one independent and one dependent variable.</w:t>
      </w:r>
      <w:r w:rsidR="00AF6457" w:rsidRPr="003240E3">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1D8C6082" w14:textId="77777777" w:rsidTr="00AF6457">
        <w:trPr>
          <w:trHeight w:val="580"/>
        </w:trPr>
        <w:tc>
          <w:tcPr>
            <w:tcW w:w="7512" w:type="dxa"/>
            <w:shd w:val="clear" w:color="auto" w:fill="8DB3E2"/>
            <w:vAlign w:val="center"/>
          </w:tcPr>
          <w:p w14:paraId="41682867" w14:textId="77777777" w:rsidR="00AF6457" w:rsidRPr="00FA3955" w:rsidRDefault="00AF6457" w:rsidP="009F0DCC">
            <w:pPr>
              <w:spacing w:before="40" w:after="40"/>
              <w:ind w:left="345" w:hanging="345"/>
              <w:rPr>
                <w:rFonts w:ascii="Arial" w:hAnsi="Arial" w:cs="Arial"/>
                <w:b/>
                <w:color w:val="auto"/>
                <w:sz w:val="24"/>
                <w:szCs w:val="24"/>
              </w:rPr>
            </w:pPr>
            <w:bookmarkStart w:id="39" w:name="Unit6a"/>
            <w:bookmarkEnd w:id="39"/>
            <w:r w:rsidRPr="00FA3955">
              <w:rPr>
                <w:rFonts w:ascii="Arial" w:hAnsi="Arial" w:cs="Arial"/>
                <w:b/>
                <w:color w:val="auto"/>
                <w:sz w:val="24"/>
                <w:szCs w:val="24"/>
              </w:rPr>
              <w:lastRenderedPageBreak/>
              <w:t>6a. Bivariate Data: Terminology (4.1)</w:t>
            </w:r>
          </w:p>
        </w:tc>
        <w:tc>
          <w:tcPr>
            <w:tcW w:w="2268" w:type="dxa"/>
            <w:shd w:val="clear" w:color="auto" w:fill="8DB3E2"/>
            <w:vAlign w:val="center"/>
          </w:tcPr>
          <w:p w14:paraId="53E2CDF6"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F042857" w14:textId="77777777" w:rsidR="00AF6457" w:rsidRPr="00FA3955" w:rsidRDefault="009F0DCC"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2D5F18F8"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344DAF59"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9F0DCC" w:rsidRPr="00FA3955">
        <w:rPr>
          <w:rFonts w:ascii="Arial" w:hAnsi="Arial" w:cs="Arial"/>
          <w:sz w:val="24"/>
          <w:szCs w:val="24"/>
        </w:rPr>
        <w:t xml:space="preserve"> be able to</w:t>
      </w:r>
      <w:r w:rsidRPr="00FA3955">
        <w:rPr>
          <w:rFonts w:ascii="Arial" w:hAnsi="Arial" w:cs="Arial"/>
          <w:sz w:val="24"/>
          <w:szCs w:val="24"/>
        </w:rPr>
        <w:t>:</w:t>
      </w:r>
    </w:p>
    <w:p w14:paraId="234CA73A" w14:textId="77777777" w:rsidR="007457A3" w:rsidRPr="00FA3955" w:rsidRDefault="009F0DCC" w:rsidP="00186BE8">
      <w:pPr>
        <w:pStyle w:val="ListParagraph"/>
        <w:numPr>
          <w:ilvl w:val="0"/>
          <w:numId w:val="9"/>
        </w:numPr>
        <w:rPr>
          <w:rFonts w:ascii="Arial" w:hAnsi="Arial" w:cs="Arial"/>
          <w:sz w:val="24"/>
          <w:szCs w:val="24"/>
        </w:rPr>
      </w:pPr>
      <w:r w:rsidRPr="00FA3955">
        <w:rPr>
          <w:rFonts w:ascii="Arial" w:hAnsi="Arial" w:cs="Arial"/>
          <w:sz w:val="24"/>
          <w:szCs w:val="24"/>
        </w:rPr>
        <w:t>Understand the definition of “b</w:t>
      </w:r>
      <w:r w:rsidR="007457A3" w:rsidRPr="00FA3955">
        <w:rPr>
          <w:rFonts w:ascii="Arial" w:hAnsi="Arial" w:cs="Arial"/>
          <w:sz w:val="24"/>
          <w:szCs w:val="24"/>
        </w:rPr>
        <w:t>ivariate</w:t>
      </w:r>
      <w:r w:rsidRPr="00FA3955">
        <w:rPr>
          <w:rFonts w:ascii="Arial" w:hAnsi="Arial" w:cs="Arial"/>
          <w:sz w:val="24"/>
          <w:szCs w:val="24"/>
        </w:rPr>
        <w:t>”</w:t>
      </w:r>
      <w:r w:rsidR="008C06B0" w:rsidRPr="00FA3955">
        <w:rPr>
          <w:rFonts w:ascii="Arial" w:hAnsi="Arial" w:cs="Arial"/>
          <w:sz w:val="24"/>
          <w:szCs w:val="24"/>
        </w:rPr>
        <w:t>.</w:t>
      </w:r>
    </w:p>
    <w:p w14:paraId="4EB810E5" w14:textId="77777777" w:rsidR="007457A3" w:rsidRPr="00FA3955" w:rsidRDefault="007457A3" w:rsidP="00186BE8">
      <w:pPr>
        <w:pStyle w:val="ListParagraph"/>
        <w:numPr>
          <w:ilvl w:val="0"/>
          <w:numId w:val="9"/>
        </w:numPr>
        <w:rPr>
          <w:rFonts w:ascii="Arial" w:hAnsi="Arial" w:cs="Arial"/>
          <w:sz w:val="24"/>
          <w:szCs w:val="24"/>
        </w:rPr>
      </w:pPr>
      <w:r w:rsidRPr="00FA3955">
        <w:rPr>
          <w:rFonts w:ascii="Arial" w:hAnsi="Arial" w:cs="Arial"/>
          <w:sz w:val="24"/>
          <w:szCs w:val="24"/>
        </w:rPr>
        <w:t>Identify, and understand the difference between, independent and dependent variables</w:t>
      </w:r>
      <w:r w:rsidR="008C06B0" w:rsidRPr="00FA3955">
        <w:rPr>
          <w:rFonts w:ascii="Arial" w:hAnsi="Arial" w:cs="Arial"/>
          <w:sz w:val="24"/>
          <w:szCs w:val="24"/>
        </w:rPr>
        <w:t>.</w:t>
      </w:r>
    </w:p>
    <w:p w14:paraId="066CFD35" w14:textId="77777777" w:rsidR="009F0DCC" w:rsidRPr="00FA3955" w:rsidRDefault="007457A3" w:rsidP="00186BE8">
      <w:pPr>
        <w:pStyle w:val="ListParagraph"/>
        <w:numPr>
          <w:ilvl w:val="0"/>
          <w:numId w:val="9"/>
        </w:numPr>
        <w:rPr>
          <w:rFonts w:ascii="Arial" w:hAnsi="Arial" w:cs="Arial"/>
          <w:sz w:val="24"/>
          <w:szCs w:val="24"/>
        </w:rPr>
      </w:pPr>
      <w:r w:rsidRPr="00FA3955">
        <w:rPr>
          <w:rFonts w:ascii="Arial" w:hAnsi="Arial" w:cs="Arial"/>
          <w:sz w:val="24"/>
          <w:szCs w:val="24"/>
        </w:rPr>
        <w:t>Identify bivariate contextual situations</w:t>
      </w:r>
      <w:r w:rsidR="008C06B0" w:rsidRPr="00FA3955">
        <w:rPr>
          <w:rFonts w:ascii="Arial" w:hAnsi="Arial" w:cs="Arial"/>
          <w:sz w:val="24"/>
          <w:szCs w:val="24"/>
        </w:rPr>
        <w:t>.</w:t>
      </w:r>
    </w:p>
    <w:p w14:paraId="1E3A8FD4" w14:textId="77777777" w:rsidR="00DE0B56" w:rsidRPr="00FA3955" w:rsidRDefault="00DE0B56" w:rsidP="00186BE8">
      <w:pPr>
        <w:pStyle w:val="ListParagraph"/>
        <w:numPr>
          <w:ilvl w:val="0"/>
          <w:numId w:val="9"/>
        </w:numPr>
        <w:rPr>
          <w:rFonts w:ascii="Arial" w:hAnsi="Arial" w:cs="Arial"/>
          <w:sz w:val="24"/>
          <w:szCs w:val="24"/>
        </w:rPr>
      </w:pPr>
      <w:r w:rsidRPr="00FA3955">
        <w:rPr>
          <w:rFonts w:ascii="Arial" w:hAnsi="Arial" w:cs="Arial"/>
          <w:sz w:val="24"/>
          <w:szCs w:val="24"/>
        </w:rPr>
        <w:t>Read and interpret a scatter diagram</w:t>
      </w:r>
      <w:r w:rsidR="008C06B0" w:rsidRPr="00FA3955">
        <w:rPr>
          <w:rFonts w:ascii="Arial" w:hAnsi="Arial" w:cs="Arial"/>
          <w:sz w:val="24"/>
          <w:szCs w:val="24"/>
        </w:rPr>
        <w:t>.</w:t>
      </w:r>
    </w:p>
    <w:p w14:paraId="47AC8CFC" w14:textId="77777777" w:rsidR="009F0DCC" w:rsidRPr="00FA3955" w:rsidRDefault="00A7501F" w:rsidP="00186BE8">
      <w:pPr>
        <w:pStyle w:val="ListParagraph"/>
        <w:numPr>
          <w:ilvl w:val="0"/>
          <w:numId w:val="9"/>
        </w:numPr>
        <w:rPr>
          <w:rFonts w:ascii="Arial" w:hAnsi="Arial" w:cs="Arial"/>
          <w:sz w:val="24"/>
          <w:szCs w:val="24"/>
        </w:rPr>
      </w:pPr>
      <w:r w:rsidRPr="00FA3955">
        <w:rPr>
          <w:rFonts w:ascii="Arial" w:hAnsi="Arial" w:cs="Arial"/>
          <w:sz w:val="24"/>
          <w:szCs w:val="24"/>
        </w:rPr>
        <w:t>Identify correlation from a scatter graph: positive, negative or none</w:t>
      </w:r>
      <w:r w:rsidR="008C06B0" w:rsidRPr="00FA3955">
        <w:rPr>
          <w:rFonts w:ascii="Arial" w:hAnsi="Arial" w:cs="Arial"/>
          <w:sz w:val="24"/>
          <w:szCs w:val="24"/>
        </w:rPr>
        <w:t>.</w:t>
      </w:r>
    </w:p>
    <w:p w14:paraId="41A978A3" w14:textId="77777777" w:rsidR="009F0DCC" w:rsidRPr="00FA3955" w:rsidRDefault="00DE0B56" w:rsidP="00186BE8">
      <w:pPr>
        <w:pStyle w:val="ListParagraph"/>
        <w:numPr>
          <w:ilvl w:val="0"/>
          <w:numId w:val="9"/>
        </w:numPr>
        <w:rPr>
          <w:rFonts w:ascii="Arial" w:hAnsi="Arial" w:cs="Arial"/>
          <w:sz w:val="24"/>
          <w:szCs w:val="24"/>
        </w:rPr>
      </w:pPr>
      <w:r w:rsidRPr="00FA3955">
        <w:rPr>
          <w:rFonts w:ascii="Arial" w:hAnsi="Arial" w:cs="Arial"/>
          <w:sz w:val="24"/>
          <w:szCs w:val="24"/>
        </w:rPr>
        <w:t>Interpret correlation in context</w:t>
      </w:r>
      <w:r w:rsidR="008C06B0" w:rsidRPr="00FA3955">
        <w:rPr>
          <w:rFonts w:ascii="Arial" w:hAnsi="Arial" w:cs="Arial"/>
          <w:sz w:val="24"/>
          <w:szCs w:val="24"/>
        </w:rPr>
        <w:t>.</w:t>
      </w:r>
    </w:p>
    <w:p w14:paraId="1D85DDEF" w14:textId="77777777" w:rsidR="00DE0B56" w:rsidRPr="00FA3955" w:rsidRDefault="00DE0B56" w:rsidP="00186BE8">
      <w:pPr>
        <w:pStyle w:val="ListParagraph"/>
        <w:numPr>
          <w:ilvl w:val="0"/>
          <w:numId w:val="9"/>
        </w:numPr>
        <w:rPr>
          <w:rFonts w:ascii="Arial" w:hAnsi="Arial" w:cs="Arial"/>
          <w:sz w:val="24"/>
          <w:szCs w:val="24"/>
        </w:rPr>
      </w:pPr>
      <w:r w:rsidRPr="00FA3955">
        <w:rPr>
          <w:rFonts w:ascii="Arial" w:hAnsi="Arial" w:cs="Arial"/>
          <w:sz w:val="24"/>
          <w:szCs w:val="24"/>
        </w:rPr>
        <w:t>Make predictions using a line of best fit</w:t>
      </w:r>
      <w:r w:rsidR="008C06B0" w:rsidRPr="00FA3955">
        <w:rPr>
          <w:rFonts w:ascii="Arial" w:hAnsi="Arial" w:cs="Arial"/>
          <w:sz w:val="24"/>
          <w:szCs w:val="24"/>
        </w:rPr>
        <w:t>.</w:t>
      </w:r>
    </w:p>
    <w:p w14:paraId="339FCFB3" w14:textId="77777777" w:rsidR="00A7501F" w:rsidRPr="00FA3955" w:rsidRDefault="00A7501F" w:rsidP="00186BE8">
      <w:pPr>
        <w:pStyle w:val="ListParagraph"/>
        <w:numPr>
          <w:ilvl w:val="0"/>
          <w:numId w:val="9"/>
        </w:numPr>
        <w:rPr>
          <w:rFonts w:ascii="Arial" w:hAnsi="Arial" w:cs="Arial"/>
          <w:sz w:val="24"/>
          <w:szCs w:val="24"/>
        </w:rPr>
      </w:pPr>
      <w:r w:rsidRPr="00FA3955">
        <w:rPr>
          <w:rFonts w:ascii="Arial" w:hAnsi="Arial" w:cs="Arial"/>
          <w:sz w:val="24"/>
          <w:szCs w:val="24"/>
        </w:rPr>
        <w:t xml:space="preserve">Appreciate the use of a line of best fit and the relationship between the </w:t>
      </w:r>
      <w:r w:rsidR="009F0DCC" w:rsidRPr="00FA3955">
        <w:rPr>
          <w:rFonts w:ascii="Arial" w:hAnsi="Arial" w:cs="Arial"/>
          <w:sz w:val="24"/>
          <w:szCs w:val="24"/>
        </w:rPr>
        <w:t>sign of the gradient</w:t>
      </w:r>
      <w:r w:rsidRPr="00FA3955">
        <w:rPr>
          <w:rFonts w:ascii="Arial" w:hAnsi="Arial" w:cs="Arial"/>
          <w:sz w:val="24"/>
          <w:szCs w:val="24"/>
        </w:rPr>
        <w:t xml:space="preserve"> of the line and the correlation.</w:t>
      </w:r>
    </w:p>
    <w:p w14:paraId="14EFD082"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4F1ED3D5" w14:textId="5915CABD" w:rsidR="001C65BB" w:rsidRPr="00FA3955" w:rsidRDefault="00C672C7" w:rsidP="009F2035">
      <w:pPr>
        <w:rPr>
          <w:rFonts w:ascii="Arial" w:hAnsi="Arial" w:cs="Arial"/>
          <w:sz w:val="24"/>
          <w:szCs w:val="24"/>
        </w:rPr>
      </w:pPr>
      <w:r w:rsidRPr="00C672C7">
        <w:rPr>
          <w:rFonts w:ascii="Arial" w:hAnsi="Arial" w:cs="Arial"/>
          <w:color w:val="FF0000"/>
          <w:sz w:val="24"/>
          <w:szCs w:val="24"/>
        </w:rPr>
        <w:t>Emphasise that</w:t>
      </w:r>
      <w:r w:rsidR="000D4BF6" w:rsidRPr="00FA3955">
        <w:rPr>
          <w:rFonts w:ascii="Arial" w:hAnsi="Arial" w:cs="Arial"/>
          <w:sz w:val="24"/>
          <w:szCs w:val="24"/>
        </w:rPr>
        <w:t xml:space="preserve"> bivariate means two-variable.</w:t>
      </w:r>
      <w:r w:rsidR="00F54D87" w:rsidRPr="00FA3955">
        <w:rPr>
          <w:rFonts w:ascii="Arial" w:hAnsi="Arial" w:cs="Arial"/>
          <w:sz w:val="24"/>
          <w:szCs w:val="24"/>
        </w:rPr>
        <w:t xml:space="preserve"> </w:t>
      </w:r>
      <w:r w:rsidR="001C65BB" w:rsidRPr="00FA3955">
        <w:rPr>
          <w:rFonts w:ascii="Arial" w:hAnsi="Arial" w:cs="Arial"/>
          <w:sz w:val="24"/>
          <w:szCs w:val="24"/>
        </w:rPr>
        <w:t>It is important for students to identify bivariate data and the independent and dependent variables in suitable contexts. A scatter diagram is the most appropriate way of graphically representing these data.</w:t>
      </w:r>
    </w:p>
    <w:p w14:paraId="6CB16C97" w14:textId="77777777" w:rsidR="001C65BB" w:rsidRPr="00FA3955" w:rsidRDefault="001C65BB" w:rsidP="009F2035">
      <w:pPr>
        <w:rPr>
          <w:rFonts w:ascii="Arial" w:hAnsi="Arial" w:cs="Arial"/>
          <w:b/>
          <w:sz w:val="24"/>
          <w:szCs w:val="24"/>
        </w:rPr>
      </w:pPr>
      <w:r w:rsidRPr="00FA3955">
        <w:rPr>
          <w:rFonts w:ascii="Arial" w:hAnsi="Arial" w:cs="Arial"/>
          <w:b/>
          <w:sz w:val="24"/>
          <w:szCs w:val="24"/>
        </w:rPr>
        <w:t>Correlation</w:t>
      </w:r>
    </w:p>
    <w:p w14:paraId="6D9FD15E" w14:textId="77777777" w:rsidR="001C65BB" w:rsidRPr="00FA3955" w:rsidRDefault="001C65BB" w:rsidP="001C65BB">
      <w:pPr>
        <w:pBdr>
          <w:bottom w:val="single" w:sz="6" w:space="1" w:color="auto"/>
        </w:pBdr>
        <w:rPr>
          <w:rFonts w:ascii="Arial" w:hAnsi="Arial" w:cs="Arial"/>
          <w:sz w:val="24"/>
          <w:szCs w:val="24"/>
        </w:rPr>
      </w:pPr>
      <w:r w:rsidRPr="00FA3955">
        <w:rPr>
          <w:rFonts w:ascii="Arial" w:hAnsi="Arial" w:cs="Arial"/>
          <w:sz w:val="24"/>
          <w:szCs w:val="24"/>
        </w:rPr>
        <w:t>Revise the concepts of correlation from GCSE. This includes identifying correlation by eye (e.g. strong positive, weak negative) and describing the relationship in context.</w:t>
      </w:r>
    </w:p>
    <w:p w14:paraId="6F5DD23F" w14:textId="77777777" w:rsidR="00DD3F2C" w:rsidRPr="00FA3955" w:rsidRDefault="00DD3F2C" w:rsidP="001C65BB">
      <w:pPr>
        <w:pBdr>
          <w:bottom w:val="single" w:sz="6" w:space="1" w:color="auto"/>
        </w:pBdr>
        <w:rPr>
          <w:rFonts w:ascii="Arial" w:hAnsi="Arial" w:cs="Arial"/>
          <w:sz w:val="24"/>
          <w:szCs w:val="24"/>
        </w:rPr>
      </w:pPr>
    </w:p>
    <w:p w14:paraId="642EDB47" w14:textId="3247A6F1" w:rsidR="00DD3F2C" w:rsidRPr="00FA3955" w:rsidRDefault="00DD3F2C" w:rsidP="001C65BB">
      <w:pPr>
        <w:rPr>
          <w:rFonts w:ascii="Arial" w:hAnsi="Arial" w:cs="Arial"/>
          <w:b/>
          <w:color w:val="FF0000"/>
          <w:sz w:val="24"/>
          <w:szCs w:val="24"/>
        </w:rPr>
      </w:pPr>
      <w:r w:rsidRPr="00FA3955">
        <w:rPr>
          <w:rFonts w:ascii="Arial" w:hAnsi="Arial" w:cs="Arial"/>
          <w:b/>
          <w:color w:val="FF0000"/>
          <w:sz w:val="24"/>
          <w:szCs w:val="24"/>
        </w:rPr>
        <w:t>Exemplar</w:t>
      </w:r>
    </w:p>
    <w:p w14:paraId="272FEE5F" w14:textId="74F2DFEE" w:rsidR="001C65BB" w:rsidRPr="00FA3955" w:rsidRDefault="001C65BB" w:rsidP="001C65BB">
      <w:pPr>
        <w:pBdr>
          <w:bottom w:val="single" w:sz="6" w:space="1" w:color="auto"/>
        </w:pBdr>
        <w:rPr>
          <w:rFonts w:ascii="Arial" w:hAnsi="Arial" w:cs="Arial"/>
          <w:i/>
          <w:sz w:val="24"/>
          <w:szCs w:val="24"/>
        </w:rPr>
      </w:pPr>
      <w:r w:rsidRPr="00FA3955">
        <w:rPr>
          <w:rFonts w:ascii="Arial" w:hAnsi="Arial" w:cs="Arial"/>
          <w:b/>
          <w:sz w:val="24"/>
          <w:szCs w:val="24"/>
        </w:rPr>
        <w:t xml:space="preserve">An environmental conservationist is trying to determine whether there is a relationship between the temperature of water and the </w:t>
      </w:r>
      <w:proofErr w:type="gramStart"/>
      <w:r w:rsidRPr="00FA3955">
        <w:rPr>
          <w:rFonts w:ascii="Arial" w:hAnsi="Arial" w:cs="Arial"/>
          <w:b/>
          <w:sz w:val="24"/>
          <w:szCs w:val="24"/>
        </w:rPr>
        <w:t>amount</w:t>
      </w:r>
      <w:proofErr w:type="gramEnd"/>
      <w:r w:rsidRPr="00FA3955">
        <w:rPr>
          <w:rFonts w:ascii="Arial" w:hAnsi="Arial" w:cs="Arial"/>
          <w:b/>
          <w:sz w:val="24"/>
          <w:szCs w:val="24"/>
        </w:rPr>
        <w:t xml:space="preserve"> of bacteria present in the water.</w:t>
      </w:r>
      <w:r w:rsidR="00F54D87" w:rsidRPr="00FA3955">
        <w:rPr>
          <w:rFonts w:ascii="Arial" w:hAnsi="Arial" w:cs="Arial"/>
          <w:b/>
          <w:sz w:val="24"/>
          <w:szCs w:val="24"/>
        </w:rPr>
        <w:t xml:space="preserve"> </w:t>
      </w:r>
      <w:r w:rsidR="00B204DC" w:rsidRPr="00FA3955">
        <w:rPr>
          <w:rFonts w:ascii="Arial" w:hAnsi="Arial" w:cs="Arial"/>
          <w:b/>
          <w:sz w:val="24"/>
          <w:szCs w:val="24"/>
        </w:rPr>
        <w:br/>
      </w:r>
      <w:r w:rsidRPr="00FA3955">
        <w:rPr>
          <w:rFonts w:ascii="Arial" w:hAnsi="Arial" w:cs="Arial"/>
          <w:b/>
          <w:sz w:val="24"/>
          <w:szCs w:val="24"/>
        </w:rPr>
        <w:t xml:space="preserve">She takes 20 samples of lake water during different times of the day at different </w:t>
      </w:r>
      <w:proofErr w:type="gramStart"/>
      <w:r w:rsidRPr="00FA3955">
        <w:rPr>
          <w:rFonts w:ascii="Arial" w:hAnsi="Arial" w:cs="Arial"/>
          <w:b/>
          <w:sz w:val="24"/>
          <w:szCs w:val="24"/>
        </w:rPr>
        <w:t>temperatures, and</w:t>
      </w:r>
      <w:proofErr w:type="gramEnd"/>
      <w:r w:rsidRPr="00FA3955">
        <w:rPr>
          <w:rFonts w:ascii="Arial" w:hAnsi="Arial" w:cs="Arial"/>
          <w:b/>
          <w:sz w:val="24"/>
          <w:szCs w:val="24"/>
        </w:rPr>
        <w:t xml:space="preserve"> then records the </w:t>
      </w:r>
      <w:proofErr w:type="gramStart"/>
      <w:r w:rsidRPr="00FA3955">
        <w:rPr>
          <w:rFonts w:ascii="Arial" w:hAnsi="Arial" w:cs="Arial"/>
          <w:b/>
          <w:sz w:val="24"/>
          <w:szCs w:val="24"/>
        </w:rPr>
        <w:t>amount</w:t>
      </w:r>
      <w:proofErr w:type="gramEnd"/>
      <w:r w:rsidRPr="00FA3955">
        <w:rPr>
          <w:rFonts w:ascii="Arial" w:hAnsi="Arial" w:cs="Arial"/>
          <w:b/>
          <w:sz w:val="24"/>
          <w:szCs w:val="24"/>
        </w:rPr>
        <w:t xml:space="preserve"> of bacteria in the water. </w:t>
      </w:r>
      <w:r w:rsidR="00B204DC" w:rsidRPr="00FA3955">
        <w:rPr>
          <w:rFonts w:ascii="Arial" w:hAnsi="Arial" w:cs="Arial"/>
          <w:b/>
          <w:sz w:val="24"/>
          <w:szCs w:val="24"/>
        </w:rPr>
        <w:br/>
      </w:r>
      <w:r w:rsidRPr="00FA3955">
        <w:rPr>
          <w:rFonts w:ascii="Arial" w:hAnsi="Arial" w:cs="Arial"/>
          <w:b/>
          <w:sz w:val="24"/>
          <w:szCs w:val="24"/>
        </w:rPr>
        <w:t>Suggest a suitable diagram to represent these data, justifying your answer.</w:t>
      </w:r>
      <w:r w:rsidRPr="00FA3955">
        <w:rPr>
          <w:rFonts w:ascii="Arial" w:hAnsi="Arial" w:cs="Arial"/>
          <w:b/>
          <w:i/>
          <w:sz w:val="24"/>
          <w:szCs w:val="24"/>
        </w:rPr>
        <w:br/>
      </w:r>
      <w:r w:rsidRPr="00FA3955">
        <w:rPr>
          <w:rFonts w:ascii="Arial" w:hAnsi="Arial" w:cs="Arial"/>
          <w:i/>
          <w:sz w:val="24"/>
          <w:szCs w:val="24"/>
        </w:rPr>
        <w:t xml:space="preserve">A scatter diagram is best to display these data, because the data she is collecting is bivariate/there are two variables involved. She is also attempting to </w:t>
      </w:r>
      <w:r w:rsidR="00B204DC" w:rsidRPr="00FA3955">
        <w:rPr>
          <w:rFonts w:ascii="Arial" w:hAnsi="Arial" w:cs="Arial"/>
          <w:i/>
          <w:sz w:val="24"/>
          <w:szCs w:val="24"/>
        </w:rPr>
        <w:t>investigate</w:t>
      </w:r>
      <w:r w:rsidRPr="00FA3955">
        <w:rPr>
          <w:rFonts w:ascii="Arial" w:hAnsi="Arial" w:cs="Arial"/>
          <w:i/>
          <w:sz w:val="24"/>
          <w:szCs w:val="24"/>
        </w:rPr>
        <w:t xml:space="preserve"> a relationship between the two variables.</w:t>
      </w:r>
    </w:p>
    <w:p w14:paraId="254CF9D0" w14:textId="77777777" w:rsidR="00073EB6" w:rsidRPr="00FA3955" w:rsidRDefault="00073EB6" w:rsidP="009F2035">
      <w:pPr>
        <w:rPr>
          <w:rFonts w:ascii="Arial" w:hAnsi="Arial" w:cs="Arial"/>
          <w:b/>
          <w:sz w:val="24"/>
          <w:szCs w:val="24"/>
        </w:rPr>
      </w:pPr>
    </w:p>
    <w:p w14:paraId="15B612E9" w14:textId="77777777" w:rsidR="00A762FB" w:rsidRDefault="00A762FB">
      <w:pPr>
        <w:rPr>
          <w:rFonts w:ascii="Arial" w:hAnsi="Arial" w:cs="Arial"/>
          <w:b/>
          <w:sz w:val="24"/>
          <w:szCs w:val="24"/>
        </w:rPr>
      </w:pPr>
      <w:r>
        <w:rPr>
          <w:rFonts w:ascii="Arial" w:hAnsi="Arial" w:cs="Arial"/>
          <w:b/>
          <w:sz w:val="24"/>
          <w:szCs w:val="24"/>
        </w:rPr>
        <w:br w:type="page"/>
      </w:r>
    </w:p>
    <w:p w14:paraId="74D889A7" w14:textId="7BEEDD8B" w:rsidR="001C65BB" w:rsidRPr="00FA3955" w:rsidRDefault="001C65BB" w:rsidP="009F2035">
      <w:pPr>
        <w:rPr>
          <w:rFonts w:ascii="Arial" w:hAnsi="Arial" w:cs="Arial"/>
          <w:sz w:val="24"/>
          <w:szCs w:val="24"/>
        </w:rPr>
      </w:pPr>
      <w:r w:rsidRPr="00FA3955">
        <w:rPr>
          <w:rFonts w:ascii="Arial" w:hAnsi="Arial" w:cs="Arial"/>
          <w:b/>
          <w:sz w:val="24"/>
          <w:szCs w:val="24"/>
        </w:rPr>
        <w:lastRenderedPageBreak/>
        <w:t>Regression</w:t>
      </w:r>
    </w:p>
    <w:p w14:paraId="3225AF06" w14:textId="2485AD4A" w:rsidR="007076AF" w:rsidRPr="00FA3955" w:rsidRDefault="001C65BB" w:rsidP="009F2035">
      <w:pPr>
        <w:rPr>
          <w:rFonts w:ascii="Arial" w:hAnsi="Arial" w:cs="Arial"/>
          <w:sz w:val="24"/>
          <w:szCs w:val="24"/>
        </w:rPr>
      </w:pPr>
      <w:r w:rsidRPr="00FA3955">
        <w:rPr>
          <w:rFonts w:ascii="Arial" w:hAnsi="Arial" w:cs="Arial"/>
          <w:sz w:val="24"/>
          <w:szCs w:val="24"/>
        </w:rPr>
        <w:t>V</w:t>
      </w:r>
      <w:r w:rsidR="000D4BF6" w:rsidRPr="00FA3955">
        <w:rPr>
          <w:rFonts w:ascii="Arial" w:hAnsi="Arial" w:cs="Arial"/>
          <w:sz w:val="24"/>
          <w:szCs w:val="24"/>
        </w:rPr>
        <w:t xml:space="preserve">ariables </w:t>
      </w:r>
      <w:r w:rsidR="009F0DCC" w:rsidRPr="00FA3955">
        <w:rPr>
          <w:rFonts w:ascii="Arial" w:hAnsi="Arial" w:cs="Arial"/>
          <w:sz w:val="24"/>
          <w:szCs w:val="24"/>
        </w:rPr>
        <w:t>may be</w:t>
      </w:r>
      <w:r w:rsidR="000D4BF6" w:rsidRPr="00FA3955">
        <w:rPr>
          <w:rFonts w:ascii="Arial" w:hAnsi="Arial" w:cs="Arial"/>
          <w:sz w:val="24"/>
          <w:szCs w:val="24"/>
        </w:rPr>
        <w:t xml:space="preserve"> classified as independent</w:t>
      </w:r>
      <w:r w:rsidR="00DD3F2C" w:rsidRPr="00FA3955">
        <w:rPr>
          <w:rFonts w:ascii="Arial" w:hAnsi="Arial" w:cs="Arial"/>
          <w:sz w:val="24"/>
          <w:szCs w:val="24"/>
        </w:rPr>
        <w:t xml:space="preserve"> (</w:t>
      </w:r>
      <w:r w:rsidR="00DD3F2C" w:rsidRPr="003240E3">
        <w:rPr>
          <w:rFonts w:ascii="Arial" w:hAnsi="Arial" w:cs="Arial"/>
          <w:color w:val="FF0000"/>
          <w:sz w:val="24"/>
          <w:szCs w:val="24"/>
        </w:rPr>
        <w:t>or explanatory</w:t>
      </w:r>
      <w:r w:rsidR="00DD3F2C" w:rsidRPr="00FA3955">
        <w:rPr>
          <w:rFonts w:ascii="Arial" w:hAnsi="Arial" w:cs="Arial"/>
          <w:sz w:val="24"/>
          <w:szCs w:val="24"/>
        </w:rPr>
        <w:t>)</w:t>
      </w:r>
      <w:r w:rsidR="000D4BF6" w:rsidRPr="00FA3955">
        <w:rPr>
          <w:rFonts w:ascii="Arial" w:hAnsi="Arial" w:cs="Arial"/>
          <w:sz w:val="24"/>
          <w:szCs w:val="24"/>
        </w:rPr>
        <w:t xml:space="preserve"> and dependent</w:t>
      </w:r>
      <w:r w:rsidR="00DD3F2C" w:rsidRPr="00FA3955">
        <w:rPr>
          <w:rFonts w:ascii="Arial" w:hAnsi="Arial" w:cs="Arial"/>
          <w:sz w:val="24"/>
          <w:szCs w:val="24"/>
        </w:rPr>
        <w:t xml:space="preserve"> (</w:t>
      </w:r>
      <w:r w:rsidR="00DD3F2C" w:rsidRPr="003240E3">
        <w:rPr>
          <w:rFonts w:ascii="Arial" w:hAnsi="Arial" w:cs="Arial"/>
          <w:color w:val="FF0000"/>
          <w:sz w:val="24"/>
          <w:szCs w:val="24"/>
        </w:rPr>
        <w:t>response</w:t>
      </w:r>
      <w:r w:rsidR="00DD3F2C" w:rsidRPr="00FA3955">
        <w:rPr>
          <w:rFonts w:ascii="Arial" w:hAnsi="Arial" w:cs="Arial"/>
          <w:sz w:val="24"/>
          <w:szCs w:val="24"/>
        </w:rPr>
        <w:t>)</w:t>
      </w:r>
      <w:r w:rsidR="000D4BF6" w:rsidRPr="00FA3955">
        <w:rPr>
          <w:rFonts w:ascii="Arial" w:hAnsi="Arial" w:cs="Arial"/>
          <w:sz w:val="24"/>
          <w:szCs w:val="24"/>
        </w:rPr>
        <w:t>.</w:t>
      </w:r>
      <w:r w:rsidR="00F54D87" w:rsidRPr="00FA3955">
        <w:rPr>
          <w:rFonts w:ascii="Arial" w:hAnsi="Arial" w:cs="Arial"/>
          <w:sz w:val="24"/>
          <w:szCs w:val="24"/>
        </w:rPr>
        <w:t xml:space="preserve"> </w:t>
      </w:r>
      <w:r w:rsidR="000D4BF6" w:rsidRPr="00FA3955">
        <w:rPr>
          <w:rFonts w:ascii="Arial" w:hAnsi="Arial" w:cs="Arial"/>
          <w:sz w:val="24"/>
          <w:szCs w:val="24"/>
        </w:rPr>
        <w:t>The variable that is being changed/controlled by the data collector is the independent variable; the variable that is being recorded is the dependent variable.</w:t>
      </w:r>
      <w:r w:rsidR="007076AF" w:rsidRPr="00FA3955">
        <w:rPr>
          <w:rFonts w:ascii="Arial" w:hAnsi="Arial" w:cs="Arial"/>
          <w:sz w:val="24"/>
          <w:szCs w:val="24"/>
        </w:rPr>
        <w:t xml:space="preserve"> </w:t>
      </w:r>
      <w:r w:rsidRPr="00FA3955">
        <w:rPr>
          <w:rFonts w:ascii="Arial" w:hAnsi="Arial" w:cs="Arial"/>
          <w:sz w:val="24"/>
          <w:szCs w:val="24"/>
        </w:rPr>
        <w:t>T</w:t>
      </w:r>
      <w:r w:rsidR="00A7501F" w:rsidRPr="00FA3955">
        <w:rPr>
          <w:rFonts w:ascii="Arial" w:hAnsi="Arial" w:cs="Arial"/>
          <w:sz w:val="24"/>
          <w:szCs w:val="24"/>
        </w:rPr>
        <w:t>he independent variable is recorded on the horizontal axis.</w:t>
      </w:r>
      <w:r w:rsidRPr="00FA3955">
        <w:rPr>
          <w:rFonts w:ascii="Arial" w:hAnsi="Arial" w:cs="Arial"/>
          <w:sz w:val="24"/>
          <w:szCs w:val="24"/>
        </w:rPr>
        <w:t xml:space="preserve"> A line of best fit can be used to make predictions or estimates.</w:t>
      </w:r>
      <w:r w:rsidR="00DD3F2C" w:rsidRPr="00FA3955">
        <w:rPr>
          <w:rFonts w:ascii="Arial" w:hAnsi="Arial" w:cs="Arial"/>
          <w:sz w:val="24"/>
          <w:szCs w:val="24"/>
        </w:rPr>
        <w:t xml:space="preserve"> </w:t>
      </w:r>
    </w:p>
    <w:p w14:paraId="15E35109" w14:textId="77777777" w:rsidR="00073EB6" w:rsidRPr="00FA3955" w:rsidRDefault="00073EB6" w:rsidP="001C65BB">
      <w:pPr>
        <w:pBdr>
          <w:bottom w:val="single" w:sz="6" w:space="1" w:color="auto"/>
        </w:pBdr>
        <w:rPr>
          <w:rFonts w:ascii="Arial" w:hAnsi="Arial" w:cs="Arial"/>
          <w:b/>
          <w:sz w:val="24"/>
          <w:szCs w:val="24"/>
        </w:rPr>
      </w:pPr>
    </w:p>
    <w:p w14:paraId="4483593D" w14:textId="45A163B1" w:rsidR="00073EB6" w:rsidRPr="00FA3955" w:rsidRDefault="00073EB6" w:rsidP="001C65BB">
      <w:pPr>
        <w:rPr>
          <w:rFonts w:ascii="Arial" w:hAnsi="Arial" w:cs="Arial"/>
          <w:b/>
          <w:color w:val="FF0000"/>
          <w:sz w:val="24"/>
          <w:szCs w:val="24"/>
        </w:rPr>
      </w:pPr>
      <w:r w:rsidRPr="00FA3955">
        <w:rPr>
          <w:rFonts w:ascii="Arial" w:hAnsi="Arial" w:cs="Arial"/>
          <w:b/>
          <w:color w:val="FF0000"/>
          <w:sz w:val="24"/>
          <w:szCs w:val="24"/>
        </w:rPr>
        <w:t>Exemplar</w:t>
      </w:r>
    </w:p>
    <w:p w14:paraId="6AB84D9F" w14:textId="3755C53A" w:rsidR="009F0DCC" w:rsidRPr="00FA3955" w:rsidRDefault="001C65BB" w:rsidP="001C65BB">
      <w:pPr>
        <w:pBdr>
          <w:bottom w:val="single" w:sz="6" w:space="1" w:color="auto"/>
        </w:pBdr>
        <w:rPr>
          <w:rFonts w:ascii="Arial" w:hAnsi="Arial" w:cs="Arial"/>
          <w:i/>
          <w:sz w:val="24"/>
          <w:szCs w:val="24"/>
        </w:rPr>
      </w:pPr>
      <w:r w:rsidRPr="00FA3955">
        <w:rPr>
          <w:rFonts w:ascii="Arial" w:hAnsi="Arial" w:cs="Arial"/>
          <w:b/>
          <w:sz w:val="24"/>
          <w:szCs w:val="24"/>
        </w:rPr>
        <w:t xml:space="preserve">The environmental conservationist is now trying to recreate the lake conditions in the laboratory. Using 20 samples of lake water and heating them to different temperatures, she records the </w:t>
      </w:r>
      <w:proofErr w:type="gramStart"/>
      <w:r w:rsidRPr="00FA3955">
        <w:rPr>
          <w:rFonts w:ascii="Arial" w:hAnsi="Arial" w:cs="Arial"/>
          <w:b/>
          <w:sz w:val="24"/>
          <w:szCs w:val="24"/>
        </w:rPr>
        <w:t>amount</w:t>
      </w:r>
      <w:proofErr w:type="gramEnd"/>
      <w:r w:rsidRPr="00FA3955">
        <w:rPr>
          <w:rFonts w:ascii="Arial" w:hAnsi="Arial" w:cs="Arial"/>
          <w:b/>
          <w:sz w:val="24"/>
          <w:szCs w:val="24"/>
        </w:rPr>
        <w:t xml:space="preserve"> of bacteria in the water.</w:t>
      </w:r>
      <w:r w:rsidR="00F54D87" w:rsidRPr="00FA3955">
        <w:rPr>
          <w:rFonts w:ascii="Arial" w:hAnsi="Arial" w:cs="Arial"/>
          <w:b/>
          <w:sz w:val="24"/>
          <w:szCs w:val="24"/>
        </w:rPr>
        <w:t xml:space="preserve"> </w:t>
      </w:r>
      <w:r w:rsidR="00AA7A00" w:rsidRPr="00FA3955">
        <w:rPr>
          <w:rFonts w:ascii="Arial" w:hAnsi="Arial" w:cs="Arial"/>
          <w:b/>
          <w:sz w:val="24"/>
          <w:szCs w:val="24"/>
        </w:rPr>
        <w:t>Identify the independent and depe</w:t>
      </w:r>
      <w:r w:rsidRPr="00FA3955">
        <w:rPr>
          <w:rFonts w:ascii="Arial" w:hAnsi="Arial" w:cs="Arial"/>
          <w:b/>
          <w:sz w:val="24"/>
          <w:szCs w:val="24"/>
        </w:rPr>
        <w:t>ndent variables in this context.</w:t>
      </w:r>
      <w:r w:rsidRPr="00FA3955">
        <w:rPr>
          <w:rFonts w:ascii="Arial" w:hAnsi="Arial" w:cs="Arial"/>
          <w:b/>
          <w:i/>
          <w:sz w:val="24"/>
          <w:szCs w:val="24"/>
        </w:rPr>
        <w:br/>
      </w:r>
      <w:r w:rsidR="009F0DCC" w:rsidRPr="00FA3955">
        <w:rPr>
          <w:rFonts w:ascii="Arial" w:hAnsi="Arial" w:cs="Arial"/>
          <w:i/>
          <w:sz w:val="24"/>
          <w:szCs w:val="24"/>
        </w:rPr>
        <w:t xml:space="preserve">The independent variable is the </w:t>
      </w:r>
      <w:proofErr w:type="gramStart"/>
      <w:r w:rsidR="009F0DCC" w:rsidRPr="00FA3955">
        <w:rPr>
          <w:rFonts w:ascii="Arial" w:hAnsi="Arial" w:cs="Arial"/>
          <w:i/>
          <w:sz w:val="24"/>
          <w:szCs w:val="24"/>
        </w:rPr>
        <w:t>temperature</w:t>
      </w:r>
      <w:proofErr w:type="gramEnd"/>
      <w:r w:rsidR="009F0DCC" w:rsidRPr="00FA3955">
        <w:rPr>
          <w:rFonts w:ascii="Arial" w:hAnsi="Arial" w:cs="Arial"/>
          <w:i/>
          <w:sz w:val="24"/>
          <w:szCs w:val="24"/>
        </w:rPr>
        <w:t xml:space="preserve"> and the dependent variable is the </w:t>
      </w:r>
      <w:proofErr w:type="gramStart"/>
      <w:r w:rsidR="009F0DCC" w:rsidRPr="00FA3955">
        <w:rPr>
          <w:rFonts w:ascii="Arial" w:hAnsi="Arial" w:cs="Arial"/>
          <w:i/>
          <w:sz w:val="24"/>
          <w:szCs w:val="24"/>
        </w:rPr>
        <w:t>amount</w:t>
      </w:r>
      <w:proofErr w:type="gramEnd"/>
      <w:r w:rsidR="009F0DCC" w:rsidRPr="00FA3955">
        <w:rPr>
          <w:rFonts w:ascii="Arial" w:hAnsi="Arial" w:cs="Arial"/>
          <w:i/>
          <w:sz w:val="24"/>
          <w:szCs w:val="24"/>
        </w:rPr>
        <w:t xml:space="preserve"> of bacteria in the water.</w:t>
      </w:r>
    </w:p>
    <w:p w14:paraId="3B86C1CD" w14:textId="50CB6224" w:rsidR="00BA16CA" w:rsidRPr="00FA3955" w:rsidRDefault="328493A3" w:rsidP="09E9057E">
      <w:pPr>
        <w:rPr>
          <w:rFonts w:ascii="Arial" w:hAnsi="Arial" w:cs="Arial"/>
          <w:b/>
          <w:bCs/>
          <w:sz w:val="24"/>
          <w:szCs w:val="24"/>
        </w:rPr>
      </w:pPr>
      <w:r w:rsidRPr="00FA3955">
        <w:rPr>
          <w:rFonts w:ascii="Arial" w:hAnsi="Arial" w:cs="Arial"/>
          <w:sz w:val="24"/>
          <w:szCs w:val="24"/>
        </w:rPr>
        <w:t xml:space="preserve">It is no longer a requirement to construct scatter diagrams by hand, but students </w:t>
      </w:r>
      <w:r w:rsidR="00716379" w:rsidRPr="00716379">
        <w:rPr>
          <w:rFonts w:ascii="Arial" w:hAnsi="Arial" w:cs="Arial"/>
          <w:color w:val="FF0000"/>
          <w:sz w:val="24"/>
          <w:szCs w:val="24"/>
        </w:rPr>
        <w:t>c</w:t>
      </w:r>
      <w:r w:rsidRPr="00716379">
        <w:rPr>
          <w:rFonts w:ascii="Arial" w:hAnsi="Arial" w:cs="Arial"/>
          <w:color w:val="FF0000"/>
          <w:sz w:val="24"/>
          <w:szCs w:val="24"/>
        </w:rPr>
        <w:t>ould</w:t>
      </w:r>
      <w:r w:rsidRPr="00FA3955">
        <w:rPr>
          <w:rFonts w:ascii="Arial" w:hAnsi="Arial" w:cs="Arial"/>
          <w:sz w:val="24"/>
          <w:szCs w:val="24"/>
        </w:rPr>
        <w:t xml:space="preserve"> be encouraged to explore the use of spreadsheets </w:t>
      </w:r>
      <w:r w:rsidR="7714B516" w:rsidRPr="00FA3955">
        <w:rPr>
          <w:rFonts w:ascii="Arial" w:hAnsi="Arial" w:cs="Arial"/>
          <w:sz w:val="24"/>
          <w:szCs w:val="24"/>
        </w:rPr>
        <w:t xml:space="preserve">or graphing software </w:t>
      </w:r>
      <w:r w:rsidRPr="00FA3955">
        <w:rPr>
          <w:rFonts w:ascii="Arial" w:hAnsi="Arial" w:cs="Arial"/>
          <w:sz w:val="24"/>
          <w:szCs w:val="24"/>
        </w:rPr>
        <w:t xml:space="preserve">to generate scatter diagrams and lines of best fit from the software. </w:t>
      </w:r>
      <w:r w:rsidR="189DA2ED" w:rsidRPr="003240E3">
        <w:rPr>
          <w:rFonts w:ascii="Arial" w:hAnsi="Arial" w:cs="Arial"/>
          <w:color w:val="FF0000"/>
          <w:sz w:val="24"/>
          <w:szCs w:val="24"/>
        </w:rPr>
        <w:t>Students would benefit from revising q</w:t>
      </w:r>
      <w:r w:rsidR="1F9AE4D1" w:rsidRPr="003240E3">
        <w:rPr>
          <w:rFonts w:ascii="Arial" w:hAnsi="Arial" w:cs="Arial"/>
          <w:color w:val="FF0000"/>
          <w:sz w:val="24"/>
          <w:szCs w:val="24"/>
        </w:rPr>
        <w:t xml:space="preserve">uestions using the line of best fit </w:t>
      </w:r>
      <w:r w:rsidR="1F9AE4D1" w:rsidRPr="00FA3955">
        <w:rPr>
          <w:rFonts w:ascii="Arial" w:hAnsi="Arial" w:cs="Arial"/>
          <w:sz w:val="24"/>
          <w:szCs w:val="24"/>
        </w:rPr>
        <w:t xml:space="preserve">e.g. </w:t>
      </w:r>
      <w:r w:rsidR="1F9AE4D1" w:rsidRPr="09E9057E">
        <w:rPr>
          <w:rFonts w:ascii="Arial" w:hAnsi="Arial" w:cs="Arial"/>
          <w:b/>
          <w:bCs/>
          <w:sz w:val="24"/>
          <w:szCs w:val="24"/>
        </w:rPr>
        <w:t xml:space="preserve">Estimate the </w:t>
      </w:r>
      <w:r w:rsidR="0B7483B1" w:rsidRPr="09E9057E">
        <w:rPr>
          <w:rFonts w:ascii="Arial" w:hAnsi="Arial" w:cs="Arial"/>
          <w:b/>
          <w:bCs/>
          <w:sz w:val="24"/>
          <w:szCs w:val="24"/>
        </w:rPr>
        <w:t xml:space="preserve">amount of bacteria in the water at a temperature of </w:t>
      </w:r>
      <m:oMath>
        <m:r>
          <m:rPr>
            <m:sty m:val="bi"/>
          </m:rPr>
          <w:rPr>
            <w:rFonts w:ascii="Cambria Math" w:hAnsi="Cambria Math" w:cs="Arial"/>
            <w:sz w:val="24"/>
            <w:szCs w:val="24"/>
          </w:rPr>
          <m:t>1</m:t>
        </m:r>
        <m:sSup>
          <m:sSupPr>
            <m:ctrlPr>
              <w:rPr>
                <w:rFonts w:ascii="Cambria Math" w:hAnsi="Cambria Math" w:cs="Arial"/>
                <w:b/>
                <w:i/>
                <w:sz w:val="24"/>
                <w:szCs w:val="24"/>
              </w:rPr>
            </m:ctrlPr>
          </m:sSupPr>
          <m:e>
            <m:r>
              <m:rPr>
                <m:sty m:val="bi"/>
              </m:rPr>
              <w:rPr>
                <w:rFonts w:ascii="Cambria Math" w:hAnsi="Cambria Math" w:cs="Arial"/>
                <w:sz w:val="24"/>
                <w:szCs w:val="24"/>
              </w:rPr>
              <m:t xml:space="preserve">8 </m:t>
            </m:r>
          </m:e>
          <m:sup>
            <m:r>
              <m:rPr>
                <m:sty m:val="bi"/>
              </m:rPr>
              <w:rPr>
                <w:rFonts w:ascii="Cambria Math" w:hAnsi="Cambria Math" w:cs="Arial"/>
                <w:sz w:val="24"/>
                <w:szCs w:val="24"/>
              </w:rPr>
              <m:t>∘</m:t>
            </m:r>
          </m:sup>
        </m:sSup>
        <m:r>
          <m:rPr>
            <m:sty m:val="b"/>
          </m:rPr>
          <w:rPr>
            <w:rFonts w:ascii="Cambria Math" w:hAnsi="Cambria Math" w:cs="Arial"/>
            <w:sz w:val="24"/>
            <w:szCs w:val="24"/>
          </w:rPr>
          <m:t>C</m:t>
        </m:r>
      </m:oMath>
      <w:r w:rsidR="0B7483B1" w:rsidRPr="09E9057E">
        <w:rPr>
          <w:rFonts w:ascii="Arial" w:hAnsi="Arial" w:cs="Arial"/>
          <w:b/>
          <w:bCs/>
          <w:sz w:val="24"/>
          <w:szCs w:val="24"/>
        </w:rPr>
        <w:t xml:space="preserve"> </w:t>
      </w:r>
      <w:r w:rsidR="1F9AE4D1" w:rsidRPr="00FA3955">
        <w:rPr>
          <w:rFonts w:ascii="Arial" w:hAnsi="Arial" w:cs="Arial"/>
          <w:sz w:val="24"/>
          <w:szCs w:val="24"/>
        </w:rPr>
        <w:t>s</w:t>
      </w:r>
      <w:r w:rsidR="27265C86" w:rsidRPr="09E9057E">
        <w:rPr>
          <w:rFonts w:ascii="Arial" w:hAnsi="Arial" w:cs="Arial"/>
          <w:sz w:val="24"/>
          <w:szCs w:val="24"/>
        </w:rPr>
        <w:t xml:space="preserve"> </w:t>
      </w:r>
      <w:r w:rsidR="1F9AE4D1" w:rsidRPr="00FA3955">
        <w:rPr>
          <w:rFonts w:ascii="Arial" w:hAnsi="Arial" w:cs="Arial"/>
          <w:sz w:val="24"/>
          <w:szCs w:val="24"/>
        </w:rPr>
        <w:t xml:space="preserve">At this stage, </w:t>
      </w:r>
      <w:r w:rsidR="00FA0C89" w:rsidRPr="00FA0C89">
        <w:rPr>
          <w:rFonts w:ascii="Arial" w:hAnsi="Arial" w:cs="Arial"/>
          <w:color w:val="FF0000"/>
          <w:sz w:val="24"/>
          <w:szCs w:val="24"/>
        </w:rPr>
        <w:t>it is advisable that</w:t>
      </w:r>
      <w:r w:rsidR="00FA0C89">
        <w:rPr>
          <w:rFonts w:ascii="Arial" w:hAnsi="Arial" w:cs="Arial"/>
          <w:sz w:val="24"/>
          <w:szCs w:val="24"/>
        </w:rPr>
        <w:t xml:space="preserve"> </w:t>
      </w:r>
      <w:r w:rsidR="7714B516" w:rsidRPr="00FA3955">
        <w:rPr>
          <w:rFonts w:ascii="Arial" w:hAnsi="Arial" w:cs="Arial"/>
          <w:sz w:val="24"/>
          <w:szCs w:val="24"/>
        </w:rPr>
        <w:t xml:space="preserve">only </w:t>
      </w:r>
      <w:r w:rsidR="41803D3A" w:rsidRPr="00FA3955">
        <w:rPr>
          <w:rFonts w:ascii="Arial" w:hAnsi="Arial" w:cs="Arial"/>
          <w:sz w:val="24"/>
          <w:szCs w:val="24"/>
        </w:rPr>
        <w:t>estimations</w:t>
      </w:r>
      <w:r w:rsidR="1F9AE4D1" w:rsidRPr="00FA3955">
        <w:rPr>
          <w:rFonts w:ascii="Arial" w:hAnsi="Arial" w:cs="Arial"/>
          <w:sz w:val="24"/>
          <w:szCs w:val="24"/>
        </w:rPr>
        <w:t xml:space="preserve"> using the </w:t>
      </w:r>
      <w:r w:rsidR="41803D3A" w:rsidRPr="00FA3955">
        <w:rPr>
          <w:rFonts w:ascii="Arial" w:hAnsi="Arial" w:cs="Arial"/>
          <w:sz w:val="24"/>
          <w:szCs w:val="24"/>
        </w:rPr>
        <w:t xml:space="preserve">line of best fit within the domain of validity (within the range of the data set / interpolation) </w:t>
      </w:r>
      <w:r w:rsidR="00E97E8B" w:rsidRPr="00E97E8B">
        <w:rPr>
          <w:rFonts w:ascii="Arial" w:hAnsi="Arial" w:cs="Arial"/>
          <w:color w:val="FF0000"/>
          <w:sz w:val="24"/>
          <w:szCs w:val="24"/>
        </w:rPr>
        <w:t>are</w:t>
      </w:r>
      <w:r w:rsidR="41803D3A" w:rsidRPr="00FA3955">
        <w:rPr>
          <w:rFonts w:ascii="Arial" w:hAnsi="Arial" w:cs="Arial"/>
          <w:sz w:val="24"/>
          <w:szCs w:val="24"/>
        </w:rPr>
        <w:t xml:space="preserve"> seen.</w:t>
      </w:r>
    </w:p>
    <w:p w14:paraId="3BC5A4AC"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284B341A" w14:textId="77777777" w:rsidR="00AA7A00" w:rsidRPr="00FA3955" w:rsidRDefault="00AA7A00" w:rsidP="009F2035">
      <w:pPr>
        <w:rPr>
          <w:rFonts w:ascii="Arial" w:hAnsi="Arial" w:cs="Arial"/>
          <w:b/>
          <w:sz w:val="24"/>
          <w:szCs w:val="24"/>
        </w:rPr>
      </w:pPr>
      <w:r w:rsidRPr="00FA3955">
        <w:rPr>
          <w:rFonts w:ascii="Arial" w:hAnsi="Arial" w:cs="Arial"/>
          <w:b/>
          <w:sz w:val="24"/>
          <w:szCs w:val="24"/>
        </w:rPr>
        <w:t>A1</w:t>
      </w:r>
      <w:r w:rsidRPr="00FA3955">
        <w:rPr>
          <w:rFonts w:ascii="Arial" w:hAnsi="Arial" w:cs="Arial"/>
          <w:sz w:val="24"/>
          <w:szCs w:val="24"/>
        </w:rPr>
        <w:tab/>
        <w:t xml:space="preserve">Identifying the variables to record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answer a question.</w:t>
      </w:r>
    </w:p>
    <w:p w14:paraId="681A8636" w14:textId="77777777" w:rsidR="00AA7A00" w:rsidRPr="00FA3955" w:rsidRDefault="00AA7A00" w:rsidP="00E97E8B">
      <w:pPr>
        <w:ind w:left="720" w:hanging="720"/>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r>
      <w:r w:rsidR="00A7501F" w:rsidRPr="00FA3955">
        <w:rPr>
          <w:rFonts w:ascii="Arial" w:hAnsi="Arial" w:cs="Arial"/>
          <w:sz w:val="24"/>
          <w:szCs w:val="24"/>
        </w:rPr>
        <w:t>Identifying bivariate data from a context and using a scatter diagram to represent these data.</w:t>
      </w:r>
    </w:p>
    <w:p w14:paraId="5C9BAB5E" w14:textId="77777777" w:rsidR="009E3135" w:rsidRPr="00FA3955" w:rsidRDefault="00AA7A00" w:rsidP="009F2035">
      <w:pPr>
        <w:ind w:left="720" w:hanging="720"/>
        <w:rPr>
          <w:rFonts w:ascii="Arial" w:hAnsi="Arial" w:cs="Arial"/>
          <w:b/>
          <w:sz w:val="24"/>
          <w:szCs w:val="24"/>
        </w:rPr>
      </w:pPr>
      <w:r w:rsidRPr="00FA3955">
        <w:rPr>
          <w:rFonts w:ascii="Arial" w:hAnsi="Arial" w:cs="Arial"/>
          <w:b/>
          <w:sz w:val="24"/>
          <w:szCs w:val="24"/>
        </w:rPr>
        <w:t>B3</w:t>
      </w:r>
      <w:r w:rsidRPr="00FA3955">
        <w:rPr>
          <w:rFonts w:ascii="Arial" w:hAnsi="Arial" w:cs="Arial"/>
          <w:sz w:val="24"/>
          <w:szCs w:val="24"/>
        </w:rPr>
        <w:tab/>
      </w:r>
      <w:r w:rsidR="007076AF" w:rsidRPr="00FA3955">
        <w:rPr>
          <w:rFonts w:ascii="Arial" w:hAnsi="Arial" w:cs="Arial"/>
          <w:sz w:val="24"/>
          <w:szCs w:val="24"/>
        </w:rPr>
        <w:t xml:space="preserve">Examples where it is difficult to determine from a context which variable is </w:t>
      </w:r>
      <w:r w:rsidR="009E3135" w:rsidRPr="00FA3955">
        <w:rPr>
          <w:rFonts w:ascii="Arial" w:hAnsi="Arial" w:cs="Arial"/>
          <w:sz w:val="24"/>
          <w:szCs w:val="24"/>
        </w:rPr>
        <w:t xml:space="preserve">the independent </w:t>
      </w:r>
      <w:proofErr w:type="gramStart"/>
      <w:r w:rsidR="009E3135" w:rsidRPr="00FA3955">
        <w:rPr>
          <w:rFonts w:ascii="Arial" w:hAnsi="Arial" w:cs="Arial"/>
          <w:sz w:val="24"/>
          <w:szCs w:val="24"/>
        </w:rPr>
        <w:t>variable</w:t>
      </w:r>
      <w:proofErr w:type="gramEnd"/>
      <w:r w:rsidR="009E3135" w:rsidRPr="00FA3955">
        <w:rPr>
          <w:rFonts w:ascii="Arial" w:hAnsi="Arial" w:cs="Arial"/>
          <w:sz w:val="24"/>
          <w:szCs w:val="24"/>
        </w:rPr>
        <w:t xml:space="preserve"> and which is the dependent variable could be</w:t>
      </w:r>
      <w:r w:rsidR="007076AF" w:rsidRPr="00FA3955">
        <w:rPr>
          <w:rFonts w:ascii="Arial" w:hAnsi="Arial" w:cs="Arial"/>
          <w:sz w:val="24"/>
          <w:szCs w:val="24"/>
        </w:rPr>
        <w:t xml:space="preserve"> examples of poorly planned investigations.</w:t>
      </w:r>
    </w:p>
    <w:p w14:paraId="5B0A289D" w14:textId="77777777" w:rsidR="007076AF" w:rsidRPr="00FA3955" w:rsidRDefault="001C65BB" w:rsidP="009F2035">
      <w:pPr>
        <w:rPr>
          <w:rFonts w:ascii="Arial" w:hAnsi="Arial" w:cs="Arial"/>
          <w:b/>
          <w:sz w:val="24"/>
          <w:szCs w:val="24"/>
        </w:rPr>
      </w:pPr>
      <w:r w:rsidRPr="00FA3955">
        <w:rPr>
          <w:rFonts w:ascii="Arial" w:hAnsi="Arial" w:cs="Arial"/>
          <w:b/>
          <w:sz w:val="24"/>
          <w:szCs w:val="24"/>
        </w:rPr>
        <w:t>An environmental conservationist is carrying out an experiment in the laboratory. She records the pollution levels of the water and the acidity levels of the water.</w:t>
      </w:r>
    </w:p>
    <w:p w14:paraId="2FC4E55B" w14:textId="2F77D377" w:rsidR="009E3135" w:rsidRPr="00FA3955" w:rsidRDefault="007076AF" w:rsidP="009F2035">
      <w:pPr>
        <w:rPr>
          <w:rFonts w:ascii="Arial" w:hAnsi="Arial" w:cs="Arial"/>
          <w:b/>
          <w:sz w:val="24"/>
          <w:szCs w:val="24"/>
        </w:rPr>
      </w:pPr>
      <w:r w:rsidRPr="00FA3955">
        <w:rPr>
          <w:rFonts w:ascii="Arial" w:hAnsi="Arial" w:cs="Arial"/>
          <w:sz w:val="24"/>
          <w:szCs w:val="24"/>
        </w:rPr>
        <w:t xml:space="preserve">In this example, </w:t>
      </w:r>
      <w:r w:rsidR="009E3135" w:rsidRPr="00FA3955">
        <w:rPr>
          <w:rFonts w:ascii="Arial" w:hAnsi="Arial" w:cs="Arial"/>
          <w:sz w:val="24"/>
          <w:szCs w:val="24"/>
        </w:rPr>
        <w:t xml:space="preserve">both variables could be random, or </w:t>
      </w:r>
      <w:r w:rsidRPr="00FA3955">
        <w:rPr>
          <w:rFonts w:ascii="Arial" w:hAnsi="Arial" w:cs="Arial"/>
          <w:sz w:val="24"/>
          <w:szCs w:val="24"/>
        </w:rPr>
        <w:t xml:space="preserve">one of the variables could be </w:t>
      </w:r>
      <w:r w:rsidR="009E3135" w:rsidRPr="00FA3955">
        <w:rPr>
          <w:rFonts w:ascii="Arial" w:hAnsi="Arial" w:cs="Arial"/>
          <w:sz w:val="24"/>
          <w:szCs w:val="24"/>
        </w:rPr>
        <w:t>non-random.</w:t>
      </w:r>
      <w:r w:rsidRPr="00FA3955">
        <w:rPr>
          <w:rFonts w:ascii="Arial" w:hAnsi="Arial" w:cs="Arial"/>
          <w:sz w:val="24"/>
          <w:szCs w:val="24"/>
        </w:rPr>
        <w:t xml:space="preserve"> </w:t>
      </w:r>
      <w:r w:rsidR="009E3135" w:rsidRPr="00FA3955">
        <w:rPr>
          <w:rFonts w:ascii="Arial" w:hAnsi="Arial" w:cs="Arial"/>
          <w:sz w:val="24"/>
          <w:szCs w:val="24"/>
        </w:rPr>
        <w:t>Knowledge of</w:t>
      </w:r>
      <w:r w:rsidRPr="00FA3955">
        <w:rPr>
          <w:rFonts w:ascii="Arial" w:hAnsi="Arial" w:cs="Arial"/>
          <w:sz w:val="24"/>
          <w:szCs w:val="24"/>
        </w:rPr>
        <w:t xml:space="preserve"> the data collection process is </w:t>
      </w:r>
      <w:r w:rsidR="009E3135" w:rsidRPr="00FA3955">
        <w:rPr>
          <w:rFonts w:ascii="Arial" w:hAnsi="Arial" w:cs="Arial"/>
          <w:sz w:val="24"/>
          <w:szCs w:val="24"/>
        </w:rPr>
        <w:t>essential</w:t>
      </w:r>
      <w:r w:rsidRPr="00FA3955">
        <w:rPr>
          <w:rFonts w:ascii="Arial" w:hAnsi="Arial" w:cs="Arial"/>
          <w:sz w:val="24"/>
          <w:szCs w:val="24"/>
        </w:rPr>
        <w:t xml:space="preserve"> in i</w:t>
      </w:r>
      <w:r w:rsidR="009E3135" w:rsidRPr="00FA3955">
        <w:rPr>
          <w:rFonts w:ascii="Arial" w:hAnsi="Arial" w:cs="Arial"/>
          <w:sz w:val="24"/>
          <w:szCs w:val="24"/>
        </w:rPr>
        <w:t>dentifying which is which.</w:t>
      </w:r>
      <w:r w:rsidR="00F54D87" w:rsidRPr="00FA3955">
        <w:rPr>
          <w:rFonts w:ascii="Arial" w:hAnsi="Arial" w:cs="Arial"/>
          <w:sz w:val="24"/>
          <w:szCs w:val="24"/>
        </w:rPr>
        <w:t xml:space="preserve"> </w:t>
      </w:r>
      <w:r w:rsidR="009E3135" w:rsidRPr="00FA3955">
        <w:rPr>
          <w:rFonts w:ascii="Arial" w:hAnsi="Arial" w:cs="Arial"/>
          <w:sz w:val="24"/>
          <w:szCs w:val="24"/>
        </w:rPr>
        <w:t>T</w:t>
      </w:r>
      <w:r w:rsidRPr="00FA3955">
        <w:rPr>
          <w:rFonts w:ascii="Arial" w:hAnsi="Arial" w:cs="Arial"/>
          <w:sz w:val="24"/>
          <w:szCs w:val="24"/>
        </w:rPr>
        <w:t xml:space="preserve">he following </w:t>
      </w:r>
      <w:r w:rsidR="009E3135" w:rsidRPr="00FA3955">
        <w:rPr>
          <w:rFonts w:ascii="Arial" w:hAnsi="Arial" w:cs="Arial"/>
          <w:sz w:val="24"/>
          <w:szCs w:val="24"/>
        </w:rPr>
        <w:t>can be</w:t>
      </w:r>
      <w:r w:rsidRPr="00FA3955">
        <w:rPr>
          <w:rFonts w:ascii="Arial" w:hAnsi="Arial" w:cs="Arial"/>
          <w:sz w:val="24"/>
          <w:szCs w:val="24"/>
        </w:rPr>
        <w:t xml:space="preserve"> added</w:t>
      </w:r>
      <w:r w:rsidR="009E3135" w:rsidRPr="00FA3955">
        <w:rPr>
          <w:rFonts w:ascii="Arial" w:hAnsi="Arial" w:cs="Arial"/>
          <w:sz w:val="24"/>
          <w:szCs w:val="24"/>
        </w:rPr>
        <w:t xml:space="preserve"> to the question</w:t>
      </w:r>
      <w:r w:rsidRPr="00FA3955">
        <w:rPr>
          <w:rFonts w:ascii="Arial" w:hAnsi="Arial" w:cs="Arial"/>
          <w:sz w:val="24"/>
          <w:szCs w:val="24"/>
        </w:rPr>
        <w:t>:</w:t>
      </w:r>
    </w:p>
    <w:p w14:paraId="2F9F9120" w14:textId="77777777" w:rsidR="009E3135" w:rsidRPr="00FA3955" w:rsidRDefault="001C65BB" w:rsidP="009F2035">
      <w:pPr>
        <w:rPr>
          <w:rFonts w:ascii="Arial" w:hAnsi="Arial" w:cs="Arial"/>
          <w:b/>
          <w:sz w:val="24"/>
          <w:szCs w:val="24"/>
        </w:rPr>
      </w:pPr>
      <w:r w:rsidRPr="00FA3955">
        <w:rPr>
          <w:rFonts w:ascii="Arial" w:hAnsi="Arial" w:cs="Arial"/>
          <w:b/>
          <w:sz w:val="24"/>
          <w:szCs w:val="24"/>
        </w:rPr>
        <w:t>In this experiment, the environmental conservationist uses a machine to inject pollutants at specified levels into her water source and records the level of acidity of the water.</w:t>
      </w:r>
    </w:p>
    <w:p w14:paraId="178F53E4" w14:textId="2AA65240" w:rsidR="00AF6457" w:rsidRPr="00FA3955" w:rsidRDefault="009E3135" w:rsidP="009F2035">
      <w:pPr>
        <w:rPr>
          <w:rFonts w:ascii="Arial" w:hAnsi="Arial" w:cs="Arial"/>
          <w:b/>
          <w:sz w:val="24"/>
          <w:szCs w:val="24"/>
        </w:rPr>
      </w:pPr>
      <w:r w:rsidRPr="00FA3955">
        <w:rPr>
          <w:rFonts w:ascii="Arial" w:hAnsi="Arial" w:cs="Arial"/>
          <w:sz w:val="24"/>
          <w:szCs w:val="24"/>
        </w:rPr>
        <w:lastRenderedPageBreak/>
        <w:t>T</w:t>
      </w:r>
      <w:r w:rsidR="007076AF" w:rsidRPr="00FA3955">
        <w:rPr>
          <w:rFonts w:ascii="Arial" w:hAnsi="Arial" w:cs="Arial"/>
          <w:sz w:val="24"/>
          <w:szCs w:val="24"/>
        </w:rPr>
        <w:t>he independent and dependent variables are more obvious.</w:t>
      </w:r>
      <w:r w:rsidR="00F54D87" w:rsidRPr="00FA3955">
        <w:rPr>
          <w:rFonts w:ascii="Arial" w:hAnsi="Arial" w:cs="Arial"/>
          <w:sz w:val="24"/>
          <w:szCs w:val="24"/>
        </w:rPr>
        <w:t xml:space="preserve"> </w:t>
      </w:r>
      <w:r w:rsidR="007076AF" w:rsidRPr="00FA3955">
        <w:rPr>
          <w:rFonts w:ascii="Arial" w:hAnsi="Arial" w:cs="Arial"/>
          <w:sz w:val="24"/>
          <w:szCs w:val="24"/>
        </w:rPr>
        <w:t>These examples and the potential ambiguity will help students appreciate the importance of recording data collection methods.</w:t>
      </w:r>
    </w:p>
    <w:p w14:paraId="70920E71" w14:textId="77777777" w:rsidR="00A7501F" w:rsidRPr="00FA3955" w:rsidRDefault="00A7501F" w:rsidP="009F2035">
      <w:pPr>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ab/>
        <w:t>The use of spreadsheet software to generate scatter graphs and lines of best fit can be used to help students who are less familiar with bivariate data.</w:t>
      </w:r>
    </w:p>
    <w:p w14:paraId="2E41033B" w14:textId="77777777" w:rsidR="00A7501F" w:rsidRPr="00FA3955" w:rsidRDefault="00A7501F" w:rsidP="009F2035">
      <w:pPr>
        <w:ind w:left="720" w:hanging="720"/>
        <w:rPr>
          <w:rFonts w:ascii="Arial" w:hAnsi="Arial" w:cs="Arial"/>
          <w:b/>
          <w:sz w:val="24"/>
          <w:szCs w:val="24"/>
        </w:rPr>
      </w:pPr>
      <w:r w:rsidRPr="00FA3955">
        <w:rPr>
          <w:rFonts w:ascii="Arial" w:hAnsi="Arial" w:cs="Arial"/>
          <w:b/>
          <w:sz w:val="24"/>
          <w:szCs w:val="24"/>
        </w:rPr>
        <w:t>C2</w:t>
      </w:r>
      <w:r w:rsidRPr="00FA3955">
        <w:rPr>
          <w:rFonts w:ascii="Arial" w:hAnsi="Arial" w:cs="Arial"/>
          <w:sz w:val="24"/>
          <w:szCs w:val="24"/>
        </w:rPr>
        <w:tab/>
        <w:t>Identify the correlation from a published scatter graph and suggest what this might mean in the context of the population given in the question.</w:t>
      </w:r>
    </w:p>
    <w:p w14:paraId="0F25C3C8" w14:textId="5828FF91" w:rsidR="00A7501F" w:rsidRPr="00FA3955" w:rsidRDefault="00A7501F" w:rsidP="009F2035">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t xml:space="preserve">Appreciating that correlation is not causation – students </w:t>
      </w:r>
      <w:r w:rsidR="008A0191" w:rsidRPr="008A0191">
        <w:rPr>
          <w:rFonts w:ascii="Arial" w:hAnsi="Arial" w:cs="Arial"/>
          <w:color w:val="FF0000"/>
          <w:sz w:val="24"/>
          <w:szCs w:val="24"/>
        </w:rPr>
        <w:t>must</w:t>
      </w:r>
      <w:r w:rsidRPr="00FA3955">
        <w:rPr>
          <w:rFonts w:ascii="Arial" w:hAnsi="Arial" w:cs="Arial"/>
          <w:sz w:val="24"/>
          <w:szCs w:val="24"/>
        </w:rPr>
        <w:t xml:space="preserve"> understand that a correlation between two variables does not mean that one variable directly affects the other.</w:t>
      </w:r>
      <w:r w:rsidR="00F54D87" w:rsidRPr="00FA3955">
        <w:rPr>
          <w:rFonts w:ascii="Arial" w:hAnsi="Arial" w:cs="Arial"/>
          <w:sz w:val="24"/>
          <w:szCs w:val="24"/>
        </w:rPr>
        <w:t xml:space="preserve"> </w:t>
      </w:r>
      <w:r w:rsidRPr="00FA3955">
        <w:rPr>
          <w:rFonts w:ascii="Arial" w:hAnsi="Arial" w:cs="Arial"/>
          <w:sz w:val="24"/>
          <w:szCs w:val="24"/>
        </w:rPr>
        <w:t xml:space="preserve">Conclusions made </w:t>
      </w:r>
      <w:r w:rsidR="008A0191" w:rsidRPr="008A0191">
        <w:rPr>
          <w:rFonts w:ascii="Arial" w:hAnsi="Arial" w:cs="Arial"/>
          <w:color w:val="FF0000"/>
          <w:sz w:val="24"/>
          <w:szCs w:val="24"/>
        </w:rPr>
        <w:t>must</w:t>
      </w:r>
      <w:r w:rsidRPr="00FA3955">
        <w:rPr>
          <w:rFonts w:ascii="Arial" w:hAnsi="Arial" w:cs="Arial"/>
          <w:sz w:val="24"/>
          <w:szCs w:val="24"/>
        </w:rPr>
        <w:t xml:space="preserve"> reflect this understanding.</w:t>
      </w:r>
    </w:p>
    <w:p w14:paraId="36D47EDD"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 xml:space="preserve">COMMON </w:t>
      </w:r>
      <w:r w:rsidR="008E0409" w:rsidRPr="00FA3955">
        <w:rPr>
          <w:rFonts w:ascii="Arial" w:hAnsi="Arial" w:cs="Arial"/>
          <w:szCs w:val="24"/>
        </w:rPr>
        <w:t>AND POSSIBLE MISTAKES</w:t>
      </w:r>
    </w:p>
    <w:p w14:paraId="56539AD0" w14:textId="77777777" w:rsidR="00A749BF" w:rsidRPr="00A749BF" w:rsidRDefault="00A7501F" w:rsidP="006D5F82">
      <w:pPr>
        <w:pStyle w:val="ListParagraph"/>
        <w:numPr>
          <w:ilvl w:val="0"/>
          <w:numId w:val="123"/>
        </w:numPr>
        <w:rPr>
          <w:rFonts w:ascii="Arial" w:hAnsi="Arial" w:cs="Arial"/>
          <w:b/>
          <w:sz w:val="24"/>
          <w:szCs w:val="24"/>
        </w:rPr>
      </w:pPr>
      <w:r w:rsidRPr="00A749BF">
        <w:rPr>
          <w:rFonts w:ascii="Arial" w:hAnsi="Arial" w:cs="Arial"/>
          <w:sz w:val="24"/>
          <w:szCs w:val="24"/>
        </w:rPr>
        <w:t xml:space="preserve">Confusing correlation with </w:t>
      </w:r>
      <w:proofErr w:type="gramStart"/>
      <w:r w:rsidRPr="00A749BF">
        <w:rPr>
          <w:rFonts w:ascii="Arial" w:hAnsi="Arial" w:cs="Arial"/>
          <w:sz w:val="24"/>
          <w:szCs w:val="24"/>
        </w:rPr>
        <w:t>causatio</w:t>
      </w:r>
      <w:r w:rsidR="00A749BF">
        <w:rPr>
          <w:rFonts w:ascii="Arial" w:hAnsi="Arial" w:cs="Arial"/>
          <w:sz w:val="24"/>
          <w:szCs w:val="24"/>
        </w:rPr>
        <w:t>n;</w:t>
      </w:r>
      <w:proofErr w:type="gramEnd"/>
    </w:p>
    <w:p w14:paraId="6CFBC363" w14:textId="77777777" w:rsidR="00A749BF" w:rsidRPr="00A749BF" w:rsidRDefault="00A749BF" w:rsidP="006D5F82">
      <w:pPr>
        <w:pStyle w:val="ListParagraph"/>
        <w:numPr>
          <w:ilvl w:val="0"/>
          <w:numId w:val="123"/>
        </w:numPr>
        <w:rPr>
          <w:rFonts w:ascii="Arial" w:hAnsi="Arial" w:cs="Arial"/>
          <w:b/>
          <w:sz w:val="24"/>
          <w:szCs w:val="24"/>
        </w:rPr>
      </w:pPr>
      <w:r>
        <w:rPr>
          <w:rFonts w:ascii="Arial" w:hAnsi="Arial" w:cs="Arial"/>
          <w:sz w:val="24"/>
          <w:szCs w:val="24"/>
        </w:rPr>
        <w:t>c</w:t>
      </w:r>
      <w:r w:rsidR="009E3135" w:rsidRPr="00A749BF">
        <w:rPr>
          <w:rFonts w:ascii="Arial" w:hAnsi="Arial" w:cs="Arial"/>
          <w:sz w:val="24"/>
          <w:szCs w:val="24"/>
        </w:rPr>
        <w:t>onfusing</w:t>
      </w:r>
      <w:r w:rsidR="00A7501F" w:rsidRPr="00A749BF">
        <w:rPr>
          <w:rFonts w:ascii="Arial" w:hAnsi="Arial" w:cs="Arial"/>
          <w:sz w:val="24"/>
          <w:szCs w:val="24"/>
        </w:rPr>
        <w:t xml:space="preserve"> the independent and dependent </w:t>
      </w:r>
      <w:proofErr w:type="gramStart"/>
      <w:r w:rsidR="00A7501F" w:rsidRPr="00A749BF">
        <w:rPr>
          <w:rFonts w:ascii="Arial" w:hAnsi="Arial" w:cs="Arial"/>
          <w:sz w:val="24"/>
          <w:szCs w:val="24"/>
        </w:rPr>
        <w:t>variables</w:t>
      </w:r>
      <w:r>
        <w:rPr>
          <w:rFonts w:ascii="Arial" w:hAnsi="Arial" w:cs="Arial"/>
          <w:sz w:val="24"/>
          <w:szCs w:val="24"/>
        </w:rPr>
        <w:t>;</w:t>
      </w:r>
      <w:proofErr w:type="gramEnd"/>
    </w:p>
    <w:p w14:paraId="3A3008CD" w14:textId="445506B3" w:rsidR="00AF6457" w:rsidRPr="00A749BF" w:rsidRDefault="00A749BF" w:rsidP="006D5F82">
      <w:pPr>
        <w:pStyle w:val="ListParagraph"/>
        <w:numPr>
          <w:ilvl w:val="0"/>
          <w:numId w:val="123"/>
        </w:numPr>
        <w:rPr>
          <w:rFonts w:ascii="Arial" w:hAnsi="Arial" w:cs="Arial"/>
          <w:b/>
          <w:sz w:val="24"/>
          <w:szCs w:val="24"/>
        </w:rPr>
      </w:pPr>
      <w:r>
        <w:rPr>
          <w:rFonts w:ascii="Arial" w:hAnsi="Arial" w:cs="Arial"/>
          <w:sz w:val="24"/>
          <w:szCs w:val="24"/>
        </w:rPr>
        <w:t>(a</w:t>
      </w:r>
      <w:r w:rsidR="005B4425" w:rsidRPr="00A749BF">
        <w:rPr>
          <w:rFonts w:ascii="Arial" w:hAnsi="Arial" w:cs="Arial"/>
          <w:sz w:val="24"/>
          <w:szCs w:val="24"/>
        </w:rPr>
        <w:t>fter regression lines are seen</w:t>
      </w:r>
      <w:r>
        <w:rPr>
          <w:rFonts w:ascii="Arial" w:hAnsi="Arial" w:cs="Arial"/>
          <w:sz w:val="24"/>
          <w:szCs w:val="24"/>
        </w:rPr>
        <w:t>)</w:t>
      </w:r>
      <w:r w:rsidR="005B4425" w:rsidRPr="00A749BF">
        <w:rPr>
          <w:rFonts w:ascii="Arial" w:hAnsi="Arial" w:cs="Arial"/>
          <w:sz w:val="24"/>
          <w:szCs w:val="24"/>
        </w:rPr>
        <w:t xml:space="preserve"> supposing that the gradient of the regression line is a measure of the strength of the correlation.</w:t>
      </w:r>
      <w:r w:rsidR="00AF6457" w:rsidRPr="00A749BF">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022AADC4" w14:textId="77777777" w:rsidTr="00AF6457">
        <w:trPr>
          <w:trHeight w:val="580"/>
        </w:trPr>
        <w:tc>
          <w:tcPr>
            <w:tcW w:w="7512" w:type="dxa"/>
            <w:shd w:val="clear" w:color="auto" w:fill="8DB3E2"/>
            <w:vAlign w:val="center"/>
          </w:tcPr>
          <w:p w14:paraId="5FCE7FB4" w14:textId="77777777" w:rsidR="00AF6457" w:rsidRPr="00FA3955" w:rsidRDefault="00B83540" w:rsidP="009E3135">
            <w:pPr>
              <w:spacing w:before="40" w:after="40"/>
              <w:ind w:left="345" w:hanging="345"/>
              <w:rPr>
                <w:rFonts w:ascii="Arial" w:hAnsi="Arial" w:cs="Arial"/>
                <w:b/>
                <w:color w:val="auto"/>
                <w:sz w:val="24"/>
                <w:szCs w:val="24"/>
              </w:rPr>
            </w:pPr>
            <w:bookmarkStart w:id="40" w:name="Unit6b"/>
            <w:bookmarkEnd w:id="40"/>
            <w:r w:rsidRPr="00FA3955">
              <w:rPr>
                <w:rFonts w:ascii="Arial" w:hAnsi="Arial" w:cs="Arial"/>
                <w:b/>
                <w:color w:val="auto"/>
                <w:sz w:val="24"/>
                <w:szCs w:val="24"/>
              </w:rPr>
              <w:lastRenderedPageBreak/>
              <w:t>6b</w:t>
            </w:r>
            <w:r w:rsidR="00AF6457" w:rsidRPr="00FA3955">
              <w:rPr>
                <w:rFonts w:ascii="Arial" w:hAnsi="Arial" w:cs="Arial"/>
                <w:b/>
                <w:color w:val="auto"/>
                <w:sz w:val="24"/>
                <w:szCs w:val="24"/>
              </w:rPr>
              <w:t>. Bivariate Data: Correlation Coefficients (7.1)</w:t>
            </w:r>
          </w:p>
        </w:tc>
        <w:tc>
          <w:tcPr>
            <w:tcW w:w="2268" w:type="dxa"/>
            <w:shd w:val="clear" w:color="auto" w:fill="8DB3E2"/>
            <w:vAlign w:val="center"/>
          </w:tcPr>
          <w:p w14:paraId="1006176D"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4BD6DD0" w14:textId="77777777" w:rsidR="00AF6457" w:rsidRPr="00FA3955" w:rsidRDefault="009E3135"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3A58EC94"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0078C256"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9E3135" w:rsidRPr="00FA3955">
        <w:rPr>
          <w:rFonts w:ascii="Arial" w:hAnsi="Arial" w:cs="Arial"/>
          <w:sz w:val="24"/>
          <w:szCs w:val="24"/>
        </w:rPr>
        <w:t xml:space="preserve"> be able to</w:t>
      </w:r>
      <w:r w:rsidRPr="00FA3955">
        <w:rPr>
          <w:rFonts w:ascii="Arial" w:hAnsi="Arial" w:cs="Arial"/>
          <w:sz w:val="24"/>
          <w:szCs w:val="24"/>
        </w:rPr>
        <w:t>:</w:t>
      </w:r>
    </w:p>
    <w:p w14:paraId="33C41C2F"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Use the calculator to determine Pearson’s product moment correlation coefficient (PMCC)</w:t>
      </w:r>
    </w:p>
    <w:p w14:paraId="057A00BC" w14:textId="77777777" w:rsidR="009A06AF" w:rsidRPr="00FA3955" w:rsidRDefault="009A06AF"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requirement for a linear trend in data for the PMCC to be the relevant coefficient</w:t>
      </w:r>
    </w:p>
    <w:p w14:paraId="347ADA1E" w14:textId="77777777" w:rsidR="007457A3" w:rsidRPr="00FA3955" w:rsidRDefault="009E3135" w:rsidP="00186BE8">
      <w:pPr>
        <w:pStyle w:val="sowmain"/>
        <w:numPr>
          <w:ilvl w:val="0"/>
          <w:numId w:val="9"/>
        </w:numPr>
        <w:jc w:val="both"/>
        <w:rPr>
          <w:rFonts w:ascii="Arial" w:hAnsi="Arial" w:cs="Arial"/>
          <w:sz w:val="24"/>
          <w:szCs w:val="24"/>
        </w:rPr>
      </w:pPr>
      <w:r w:rsidRPr="00FA3955">
        <w:rPr>
          <w:rFonts w:ascii="Arial" w:hAnsi="Arial" w:cs="Arial"/>
          <w:sz w:val="24"/>
          <w:szCs w:val="24"/>
        </w:rPr>
        <w:t>Rank</w:t>
      </w:r>
      <w:r w:rsidR="00AD4798" w:rsidRPr="00FA3955">
        <w:rPr>
          <w:rFonts w:ascii="Arial" w:hAnsi="Arial" w:cs="Arial"/>
          <w:sz w:val="24"/>
          <w:szCs w:val="24"/>
        </w:rPr>
        <w:t xml:space="preserve"> a set of data, including </w:t>
      </w:r>
      <w:r w:rsidR="007457A3" w:rsidRPr="00FA3955">
        <w:rPr>
          <w:rFonts w:ascii="Arial" w:hAnsi="Arial" w:cs="Arial"/>
          <w:sz w:val="24"/>
          <w:szCs w:val="24"/>
        </w:rPr>
        <w:t>tied ranks</w:t>
      </w:r>
    </w:p>
    <w:p w14:paraId="680E7A5D" w14:textId="79FDCF41"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Use the calculator to determine Spearman’s Rank correlation coefficient</w:t>
      </w:r>
      <w:r w:rsidR="009A06AF" w:rsidRPr="00FA3955">
        <w:rPr>
          <w:rFonts w:ascii="Arial" w:hAnsi="Arial" w:cs="Arial"/>
          <w:sz w:val="24"/>
          <w:szCs w:val="24"/>
        </w:rPr>
        <w:t xml:space="preserve"> (as PMCC of ranks)</w:t>
      </w:r>
    </w:p>
    <w:p w14:paraId="0E793298"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advantages and disadvantages of each correlation coefficient</w:t>
      </w:r>
    </w:p>
    <w:p w14:paraId="5A96A31F" w14:textId="77777777" w:rsidR="00AF6457"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correlation coefficients in the context of the data</w:t>
      </w:r>
      <w:r w:rsidR="008C06B0" w:rsidRPr="00FA3955">
        <w:rPr>
          <w:rFonts w:ascii="Arial" w:hAnsi="Arial" w:cs="Arial"/>
          <w:sz w:val="24"/>
          <w:szCs w:val="24"/>
        </w:rPr>
        <w:t>.</w:t>
      </w:r>
    </w:p>
    <w:p w14:paraId="5FFCB50D"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7CBA96ED" w14:textId="4D4EFCDA" w:rsidR="00AF6457" w:rsidRPr="00FA3955" w:rsidRDefault="001F0071" w:rsidP="009F2035">
      <w:pPr>
        <w:rPr>
          <w:rFonts w:ascii="Arial" w:hAnsi="Arial" w:cs="Arial"/>
          <w:sz w:val="24"/>
          <w:szCs w:val="24"/>
        </w:rPr>
      </w:pPr>
      <w:r w:rsidRPr="00FA3955">
        <w:rPr>
          <w:rFonts w:ascii="Arial" w:hAnsi="Arial" w:cs="Arial"/>
          <w:sz w:val="24"/>
          <w:szCs w:val="24"/>
        </w:rPr>
        <w:t>It is no longer a requirement to calculate the product moment correlation coefficient using the formula, and the specification mentions, explicitly, that the PMCC is to be obtained from a calculator.</w:t>
      </w:r>
      <w:r w:rsidR="00F54D87" w:rsidRPr="00FA3955">
        <w:rPr>
          <w:rFonts w:ascii="Arial" w:hAnsi="Arial" w:cs="Arial"/>
          <w:sz w:val="24"/>
          <w:szCs w:val="24"/>
        </w:rPr>
        <w:t xml:space="preserve"> </w:t>
      </w:r>
      <w:r w:rsidRPr="00FA3955">
        <w:rPr>
          <w:rFonts w:ascii="Arial" w:hAnsi="Arial" w:cs="Arial"/>
          <w:sz w:val="24"/>
          <w:szCs w:val="24"/>
        </w:rPr>
        <w:t xml:space="preserve">It is therefore important that students have familiarised themselves with the </w:t>
      </w:r>
      <w:r w:rsidR="009E3135" w:rsidRPr="00FA3955">
        <w:rPr>
          <w:rFonts w:ascii="Arial" w:hAnsi="Arial" w:cs="Arial"/>
          <w:sz w:val="24"/>
          <w:szCs w:val="24"/>
        </w:rPr>
        <w:t>statistics</w:t>
      </w:r>
      <w:r w:rsidRPr="00FA3955">
        <w:rPr>
          <w:rFonts w:ascii="Arial" w:hAnsi="Arial" w:cs="Arial"/>
          <w:sz w:val="24"/>
          <w:szCs w:val="24"/>
        </w:rPr>
        <w:t xml:space="preserve"> mode of the calculator and </w:t>
      </w:r>
      <w:r w:rsidR="009E3135" w:rsidRPr="00FA3955">
        <w:rPr>
          <w:rFonts w:ascii="Arial" w:hAnsi="Arial" w:cs="Arial"/>
          <w:sz w:val="24"/>
          <w:szCs w:val="24"/>
        </w:rPr>
        <w:t xml:space="preserve">are </w:t>
      </w:r>
      <w:r w:rsidRPr="00FA3955">
        <w:rPr>
          <w:rFonts w:ascii="Arial" w:hAnsi="Arial" w:cs="Arial"/>
          <w:sz w:val="24"/>
          <w:szCs w:val="24"/>
        </w:rPr>
        <w:t xml:space="preserve">aware of the </w:t>
      </w:r>
      <w:r w:rsidR="009E3135" w:rsidRPr="00FA3955">
        <w:rPr>
          <w:rFonts w:ascii="Arial" w:hAnsi="Arial" w:cs="Arial"/>
          <w:sz w:val="24"/>
          <w:szCs w:val="24"/>
        </w:rPr>
        <w:t>calculations</w:t>
      </w:r>
      <w:r w:rsidRPr="00FA3955">
        <w:rPr>
          <w:rFonts w:ascii="Arial" w:hAnsi="Arial" w:cs="Arial"/>
          <w:sz w:val="24"/>
          <w:szCs w:val="24"/>
        </w:rPr>
        <w:t xml:space="preserve"> the calculator can do.</w:t>
      </w:r>
    </w:p>
    <w:p w14:paraId="1D3CEED2" w14:textId="4C524E81" w:rsidR="001F0071" w:rsidRPr="00FA3955" w:rsidRDefault="001F0071" w:rsidP="009F2035">
      <w:pPr>
        <w:rPr>
          <w:rFonts w:ascii="Arial" w:hAnsi="Arial" w:cs="Arial"/>
          <w:sz w:val="24"/>
          <w:szCs w:val="24"/>
        </w:rPr>
      </w:pPr>
      <w:r w:rsidRPr="00FA3955">
        <w:rPr>
          <w:rFonts w:ascii="Arial" w:hAnsi="Arial" w:cs="Arial"/>
          <w:sz w:val="24"/>
          <w:szCs w:val="24"/>
        </w:rPr>
        <w:t>For the PMCC, practise data entry from a minimal contextualised question.</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4B6114" w:rsidRPr="004B6114">
        <w:rPr>
          <w:rFonts w:ascii="Arial" w:hAnsi="Arial" w:cs="Arial"/>
          <w:color w:val="FF0000"/>
          <w:sz w:val="24"/>
          <w:szCs w:val="24"/>
        </w:rPr>
        <w:t>need to</w:t>
      </w:r>
      <w:r w:rsidRPr="00FA3955">
        <w:rPr>
          <w:rFonts w:ascii="Arial" w:hAnsi="Arial" w:cs="Arial"/>
          <w:sz w:val="24"/>
          <w:szCs w:val="24"/>
        </w:rPr>
        <w:t xml:space="preserve"> be aware of the notation, </w:t>
      </w:r>
      <w:r w:rsidRPr="00FA3955">
        <w:rPr>
          <w:rFonts w:ascii="Arial" w:hAnsi="Arial" w:cs="Arial"/>
          <w:i/>
          <w:sz w:val="24"/>
          <w:szCs w:val="24"/>
        </w:rPr>
        <w:t>r</w:t>
      </w:r>
      <w:r w:rsidRPr="00FA3955">
        <w:rPr>
          <w:rFonts w:ascii="Arial" w:hAnsi="Arial" w:cs="Arial"/>
          <w:sz w:val="24"/>
          <w:szCs w:val="24"/>
        </w:rPr>
        <w:t xml:space="preserve">, for the PMCC and that </w:t>
      </w:r>
      <m:oMath>
        <m:r>
          <w:rPr>
            <w:rFonts w:ascii="Cambria Math" w:hAnsi="Cambria Math" w:cs="Arial"/>
            <w:sz w:val="24"/>
            <w:szCs w:val="24"/>
          </w:rPr>
          <m:t>-1≤r≤1</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4B6114" w:rsidRPr="004B6114">
        <w:rPr>
          <w:rFonts w:ascii="Arial" w:hAnsi="Arial" w:cs="Arial"/>
          <w:color w:val="FF0000"/>
          <w:sz w:val="24"/>
          <w:szCs w:val="24"/>
        </w:rPr>
        <w:t>need to</w:t>
      </w:r>
      <w:r w:rsidRPr="00FA3955">
        <w:rPr>
          <w:rFonts w:ascii="Arial" w:hAnsi="Arial" w:cs="Arial"/>
          <w:sz w:val="24"/>
          <w:szCs w:val="24"/>
        </w:rPr>
        <w:t xml:space="preserve"> also be aware that </w:t>
      </w:r>
      <w:r w:rsidR="00AD4798" w:rsidRPr="00FA3955">
        <w:rPr>
          <w:rFonts w:ascii="Arial" w:hAnsi="Arial" w:cs="Arial"/>
          <w:sz w:val="24"/>
          <w:szCs w:val="24"/>
        </w:rPr>
        <w:t xml:space="preserve">a magnitude of </w:t>
      </w:r>
      <m:oMath>
        <m:r>
          <w:rPr>
            <w:rFonts w:ascii="Cambria Math" w:hAnsi="Cambria Math" w:cs="Arial"/>
            <w:sz w:val="24"/>
            <w:szCs w:val="24"/>
          </w:rPr>
          <m:t>r</m:t>
        </m:r>
      </m:oMath>
      <w:r w:rsidR="00AD4798" w:rsidRPr="00FA3955">
        <w:rPr>
          <w:rFonts w:ascii="Arial" w:hAnsi="Arial" w:cs="Arial"/>
          <w:sz w:val="24"/>
          <w:szCs w:val="24"/>
        </w:rPr>
        <w:t xml:space="preserve"> less than 0.3</w:t>
      </w:r>
      <w:r w:rsidRPr="00FA3955">
        <w:rPr>
          <w:rFonts w:ascii="Arial" w:hAnsi="Arial" w:cs="Arial"/>
          <w:sz w:val="24"/>
          <w:szCs w:val="24"/>
        </w:rPr>
        <w:t xml:space="preserve"> indicates a weak correlation, </w:t>
      </w:r>
      <w:r w:rsidR="00AD4798" w:rsidRPr="00FA3955">
        <w:rPr>
          <w:rFonts w:ascii="Arial" w:hAnsi="Arial" w:cs="Arial"/>
          <w:sz w:val="24"/>
          <w:szCs w:val="24"/>
        </w:rPr>
        <w:t xml:space="preserve">a magnitude of </w:t>
      </w:r>
      <m:oMath>
        <m:r>
          <w:rPr>
            <w:rFonts w:ascii="Cambria Math" w:hAnsi="Cambria Math" w:cs="Arial"/>
            <w:sz w:val="24"/>
            <w:szCs w:val="24"/>
          </w:rPr>
          <m:t>r</m:t>
        </m:r>
      </m:oMath>
      <w:r w:rsidR="00AD4798" w:rsidRPr="00FA3955">
        <w:rPr>
          <w:rFonts w:ascii="Arial" w:hAnsi="Arial" w:cs="Arial"/>
          <w:sz w:val="24"/>
          <w:szCs w:val="24"/>
        </w:rPr>
        <w:t xml:space="preserve"> between 0.3 and 0.7 </w:t>
      </w:r>
      <w:r w:rsidRPr="00FA3955">
        <w:rPr>
          <w:rFonts w:ascii="Arial" w:hAnsi="Arial" w:cs="Arial"/>
          <w:sz w:val="24"/>
          <w:szCs w:val="24"/>
        </w:rPr>
        <w:t xml:space="preserve">indicates a moderate correlation, </w:t>
      </w:r>
      <w:r w:rsidR="00AD4798" w:rsidRPr="00FA3955">
        <w:rPr>
          <w:rFonts w:ascii="Arial" w:hAnsi="Arial" w:cs="Arial"/>
          <w:sz w:val="24"/>
          <w:szCs w:val="24"/>
        </w:rPr>
        <w:t xml:space="preserve">a magnitude of </w:t>
      </w:r>
      <m:oMath>
        <m:r>
          <w:rPr>
            <w:rFonts w:ascii="Cambria Math" w:hAnsi="Cambria Math" w:cs="Arial"/>
            <w:sz w:val="24"/>
            <w:szCs w:val="24"/>
          </w:rPr>
          <m:t>r</m:t>
        </m:r>
      </m:oMath>
      <w:r w:rsidR="00AD4798" w:rsidRPr="00FA3955">
        <w:rPr>
          <w:rFonts w:ascii="Arial" w:hAnsi="Arial" w:cs="Arial"/>
          <w:sz w:val="24"/>
          <w:szCs w:val="24"/>
        </w:rPr>
        <w:t xml:space="preserve"> between 0.7 and 0.9 </w:t>
      </w:r>
      <w:r w:rsidRPr="00FA3955">
        <w:rPr>
          <w:rFonts w:ascii="Arial" w:hAnsi="Arial" w:cs="Arial"/>
          <w:sz w:val="24"/>
          <w:szCs w:val="24"/>
        </w:rPr>
        <w:t xml:space="preserve">indicates a strong correlation and </w:t>
      </w:r>
      <w:r w:rsidR="00AD4798" w:rsidRPr="00FA3955">
        <w:rPr>
          <w:rFonts w:ascii="Arial" w:hAnsi="Arial" w:cs="Arial"/>
          <w:sz w:val="24"/>
          <w:szCs w:val="24"/>
        </w:rPr>
        <w:t xml:space="preserve">a magnitude of </w:t>
      </w:r>
      <m:oMath>
        <m:r>
          <w:rPr>
            <w:rFonts w:ascii="Cambria Math" w:hAnsi="Cambria Math" w:cs="Arial"/>
            <w:sz w:val="24"/>
            <w:szCs w:val="24"/>
          </w:rPr>
          <m:t>r</m:t>
        </m:r>
      </m:oMath>
      <w:r w:rsidR="00AD4798" w:rsidRPr="00FA3955">
        <w:rPr>
          <w:rFonts w:ascii="Arial" w:hAnsi="Arial" w:cs="Arial"/>
          <w:sz w:val="24"/>
          <w:szCs w:val="24"/>
        </w:rPr>
        <w:t xml:space="preserve"> between 0.9 and 1 </w:t>
      </w:r>
      <w:r w:rsidRPr="00FA3955">
        <w:rPr>
          <w:rFonts w:ascii="Arial" w:hAnsi="Arial" w:cs="Arial"/>
          <w:sz w:val="24"/>
          <w:szCs w:val="24"/>
        </w:rPr>
        <w:t>indicates a very strong correlation.</w:t>
      </w:r>
    </w:p>
    <w:p w14:paraId="45A2B758" w14:textId="39E31B50" w:rsidR="00860E58" w:rsidRPr="00FA3955" w:rsidRDefault="00016108" w:rsidP="009F2035">
      <w:pPr>
        <w:rPr>
          <w:rFonts w:ascii="Arial" w:hAnsi="Arial" w:cs="Arial"/>
          <w:sz w:val="24"/>
          <w:szCs w:val="24"/>
        </w:rPr>
      </w:pPr>
      <w:r w:rsidRPr="00FA3955">
        <w:rPr>
          <w:rFonts w:ascii="Arial" w:hAnsi="Arial" w:cs="Arial"/>
          <w:sz w:val="24"/>
          <w:szCs w:val="24"/>
        </w:rPr>
        <w:t>When using Spearman</w:t>
      </w:r>
      <w:r w:rsidR="001F0071" w:rsidRPr="00FA3955">
        <w:rPr>
          <w:rFonts w:ascii="Arial" w:hAnsi="Arial" w:cs="Arial"/>
          <w:sz w:val="24"/>
          <w:szCs w:val="24"/>
        </w:rPr>
        <w:t>’s rank correlation coefficient, use examples where it would be appropriate to use Spearman’s rank (</w:t>
      </w:r>
      <w:r w:rsidR="00860E58" w:rsidRPr="00FA3955">
        <w:rPr>
          <w:rFonts w:ascii="Arial" w:hAnsi="Arial" w:cs="Arial"/>
          <w:sz w:val="24"/>
          <w:szCs w:val="24"/>
        </w:rPr>
        <w:t>see below</w:t>
      </w:r>
      <w:r w:rsidR="001F0071" w:rsidRPr="00FA3955">
        <w:rPr>
          <w:rFonts w:ascii="Arial" w:hAnsi="Arial" w:cs="Arial"/>
          <w:sz w:val="24"/>
          <w:szCs w:val="24"/>
        </w:rPr>
        <w:t>)</w:t>
      </w:r>
      <w:r w:rsidR="00860E58" w:rsidRPr="00FA3955">
        <w:rPr>
          <w:rFonts w:ascii="Arial" w:hAnsi="Arial" w:cs="Arial"/>
          <w:sz w:val="24"/>
          <w:szCs w:val="24"/>
        </w:rPr>
        <w:t xml:space="preserve"> as opposed to artificial situations where it would be more appropriate to use the PMCC</w:t>
      </w:r>
      <w:r w:rsidR="001F0071" w:rsidRPr="00FA3955">
        <w:rPr>
          <w:rFonts w:ascii="Arial" w:hAnsi="Arial" w:cs="Arial"/>
          <w:sz w:val="24"/>
          <w:szCs w:val="24"/>
        </w:rPr>
        <w:t xml:space="preserve">. It is no longer a requirement to </w:t>
      </w:r>
      <w:r w:rsidR="00860E58" w:rsidRPr="00FA3955">
        <w:rPr>
          <w:rFonts w:ascii="Arial" w:hAnsi="Arial" w:cs="Arial"/>
          <w:sz w:val="24"/>
          <w:szCs w:val="24"/>
        </w:rPr>
        <w:t xml:space="preserve">calculate Spearman’s rank correlation coefficient using the formula, so </w:t>
      </w:r>
      <w:r w:rsidR="008B788A" w:rsidRPr="008B788A">
        <w:rPr>
          <w:rFonts w:ascii="Arial" w:hAnsi="Arial" w:cs="Arial"/>
          <w:color w:val="FF0000"/>
          <w:sz w:val="24"/>
          <w:szCs w:val="24"/>
        </w:rPr>
        <w:t>students are expected to use calculator methods here</w:t>
      </w:r>
      <w:r w:rsidR="00860E58" w:rsidRPr="00FA3955">
        <w:rPr>
          <w:rFonts w:ascii="Arial" w:hAnsi="Arial" w:cs="Arial"/>
          <w:sz w:val="24"/>
          <w:szCs w:val="24"/>
        </w:rPr>
        <w:t>.</w:t>
      </w:r>
      <w:r w:rsidR="00F54D87" w:rsidRPr="00FA3955">
        <w:rPr>
          <w:rFonts w:ascii="Arial" w:hAnsi="Arial" w:cs="Arial"/>
          <w:sz w:val="24"/>
          <w:szCs w:val="24"/>
        </w:rPr>
        <w:t xml:space="preserve"> </w:t>
      </w:r>
      <w:r w:rsidR="00860E58" w:rsidRPr="00FA3955">
        <w:rPr>
          <w:rFonts w:ascii="Arial" w:hAnsi="Arial" w:cs="Arial"/>
          <w:sz w:val="24"/>
          <w:szCs w:val="24"/>
        </w:rPr>
        <w:t xml:space="preserve">Students need to first define a ranking on their data sets, for example: </w:t>
      </w:r>
      <w:r w:rsidR="00860E58" w:rsidRPr="00FA3955">
        <w:rPr>
          <w:rFonts w:ascii="Arial" w:hAnsi="Arial" w:cs="Arial"/>
          <w:i/>
          <w:sz w:val="24"/>
          <w:szCs w:val="24"/>
        </w:rPr>
        <w:t>The lowest values will be assigned a rank of 1</w:t>
      </w:r>
      <w:r w:rsidR="00860E58" w:rsidRPr="00FA3955">
        <w:rPr>
          <w:rFonts w:ascii="Arial" w:hAnsi="Arial" w:cs="Arial"/>
          <w:sz w:val="24"/>
          <w:szCs w:val="24"/>
        </w:rPr>
        <w:t>.</w:t>
      </w:r>
      <w:r w:rsidR="00F54D87" w:rsidRPr="00FA3955">
        <w:rPr>
          <w:rFonts w:ascii="Arial" w:hAnsi="Arial" w:cs="Arial"/>
          <w:sz w:val="24"/>
          <w:szCs w:val="24"/>
        </w:rPr>
        <w:t xml:space="preserve"> </w:t>
      </w:r>
      <w:r w:rsidR="00860E58" w:rsidRPr="00FA3955">
        <w:rPr>
          <w:rFonts w:ascii="Arial" w:hAnsi="Arial" w:cs="Arial"/>
          <w:sz w:val="24"/>
          <w:szCs w:val="24"/>
        </w:rPr>
        <w:t>This is important for consistency.</w:t>
      </w:r>
      <w:r w:rsidR="00F54D87" w:rsidRPr="00FA3955">
        <w:rPr>
          <w:rFonts w:ascii="Arial" w:hAnsi="Arial" w:cs="Arial"/>
          <w:sz w:val="24"/>
          <w:szCs w:val="24"/>
        </w:rPr>
        <w:t xml:space="preserve"> </w:t>
      </w:r>
      <w:r w:rsidR="00860E58" w:rsidRPr="00FA3955">
        <w:rPr>
          <w:rFonts w:ascii="Arial" w:hAnsi="Arial" w:cs="Arial"/>
          <w:sz w:val="24"/>
          <w:szCs w:val="24"/>
        </w:rPr>
        <w:t xml:space="preserve">If there are tied ranks, then the mean of the tied ranks </w:t>
      </w:r>
      <w:proofErr w:type="gramStart"/>
      <w:r w:rsidR="008B788A" w:rsidRPr="008B788A">
        <w:rPr>
          <w:rFonts w:ascii="Arial" w:hAnsi="Arial" w:cs="Arial"/>
          <w:color w:val="FF0000"/>
          <w:sz w:val="24"/>
          <w:szCs w:val="24"/>
        </w:rPr>
        <w:t>are</w:t>
      </w:r>
      <w:proofErr w:type="gramEnd"/>
      <w:r w:rsidR="008B788A" w:rsidRPr="008B788A">
        <w:rPr>
          <w:rFonts w:ascii="Arial" w:hAnsi="Arial" w:cs="Arial"/>
          <w:color w:val="FF0000"/>
          <w:sz w:val="24"/>
          <w:szCs w:val="24"/>
        </w:rPr>
        <w:t xml:space="preserve"> assigned</w:t>
      </w:r>
      <w:r w:rsidR="008B788A">
        <w:rPr>
          <w:rFonts w:ascii="Arial" w:hAnsi="Arial" w:cs="Arial"/>
          <w:sz w:val="24"/>
          <w:szCs w:val="24"/>
        </w:rPr>
        <w:t xml:space="preserve"> </w:t>
      </w:r>
      <w:r w:rsidR="00860E58" w:rsidRPr="00FA3955">
        <w:rPr>
          <w:rFonts w:ascii="Arial" w:hAnsi="Arial" w:cs="Arial"/>
          <w:sz w:val="24"/>
          <w:szCs w:val="24"/>
        </w:rPr>
        <w:t>to all tied values.</w:t>
      </w:r>
    </w:p>
    <w:p w14:paraId="4FB749F9" w14:textId="48D74819" w:rsidR="00A762FB" w:rsidRDefault="00860E58" w:rsidP="009F2035">
      <w:pPr>
        <w:rPr>
          <w:rFonts w:ascii="Arial" w:hAnsi="Arial" w:cs="Arial"/>
          <w:sz w:val="24"/>
          <w:szCs w:val="24"/>
        </w:rPr>
      </w:pPr>
      <w:r w:rsidRPr="00FA3955">
        <w:rPr>
          <w:rFonts w:ascii="Arial" w:hAnsi="Arial" w:cs="Arial"/>
          <w:sz w:val="24"/>
          <w:szCs w:val="24"/>
        </w:rPr>
        <w:t>For example:</w:t>
      </w:r>
      <w:r w:rsidR="00F54D87" w:rsidRPr="00FA3955">
        <w:rPr>
          <w:rFonts w:ascii="Arial" w:hAnsi="Arial" w:cs="Arial"/>
          <w:sz w:val="24"/>
          <w:szCs w:val="24"/>
        </w:rPr>
        <w:t xml:space="preserve"> </w:t>
      </w:r>
      <w:r w:rsidRPr="00FA3955">
        <w:rPr>
          <w:rFonts w:ascii="Arial" w:hAnsi="Arial" w:cs="Arial"/>
          <w:sz w:val="24"/>
          <w:szCs w:val="24"/>
        </w:rPr>
        <w:t xml:space="preserve">if the data set were </w:t>
      </w:r>
      <w:r w:rsidRPr="00FA3955">
        <w:rPr>
          <w:rFonts w:ascii="Arial" w:hAnsi="Arial" w:cs="Arial"/>
          <w:sz w:val="24"/>
          <w:szCs w:val="24"/>
        </w:rPr>
        <w:tab/>
      </w:r>
    </w:p>
    <w:p w14:paraId="0E6088A2" w14:textId="118FD5F4" w:rsidR="00860E58" w:rsidRPr="00FA3955" w:rsidRDefault="00A762FB" w:rsidP="00A762FB">
      <w:pPr>
        <w:ind w:left="2880"/>
        <w:rPr>
          <w:rFonts w:ascii="Arial" w:hAnsi="Arial" w:cs="Arial"/>
          <w:sz w:val="24"/>
          <w:szCs w:val="24"/>
        </w:rPr>
      </w:pPr>
      <w:r>
        <w:rPr>
          <w:rFonts w:ascii="Arial" w:hAnsi="Arial" w:cs="Arial"/>
          <w:sz w:val="24"/>
          <w:szCs w:val="24"/>
        </w:rPr>
        <w:t xml:space="preserve">     </w:t>
      </w:r>
      <w:r w:rsidR="00203C62">
        <w:rPr>
          <w:rFonts w:ascii="Arial" w:hAnsi="Arial" w:cs="Arial"/>
          <w:sz w:val="24"/>
          <w:szCs w:val="24"/>
        </w:rPr>
        <w:t xml:space="preserve">     </w:t>
      </w:r>
      <w:r w:rsidR="00860E58" w:rsidRPr="00FA3955">
        <w:rPr>
          <w:rFonts w:ascii="Arial" w:hAnsi="Arial" w:cs="Arial"/>
          <w:b/>
          <w:sz w:val="24"/>
          <w:szCs w:val="24"/>
        </w:rPr>
        <w:t>150</w:t>
      </w:r>
      <w:r w:rsidR="00860E58" w:rsidRPr="00FA3955">
        <w:rPr>
          <w:rFonts w:ascii="Arial" w:hAnsi="Arial" w:cs="Arial"/>
          <w:b/>
          <w:sz w:val="24"/>
          <w:szCs w:val="24"/>
        </w:rPr>
        <w:tab/>
        <w:t>130</w:t>
      </w:r>
      <w:r w:rsidR="00860E58" w:rsidRPr="00FA3955">
        <w:rPr>
          <w:rFonts w:ascii="Arial" w:hAnsi="Arial" w:cs="Arial"/>
          <w:b/>
          <w:sz w:val="24"/>
          <w:szCs w:val="24"/>
        </w:rPr>
        <w:tab/>
        <w:t>145</w:t>
      </w:r>
      <w:r w:rsidR="00860E58" w:rsidRPr="00FA3955">
        <w:rPr>
          <w:rFonts w:ascii="Arial" w:hAnsi="Arial" w:cs="Arial"/>
          <w:b/>
          <w:sz w:val="24"/>
          <w:szCs w:val="24"/>
        </w:rPr>
        <w:tab/>
        <w:t>130</w:t>
      </w:r>
      <w:r w:rsidR="00860E58" w:rsidRPr="00FA3955">
        <w:rPr>
          <w:rFonts w:ascii="Arial" w:hAnsi="Arial" w:cs="Arial"/>
          <w:b/>
          <w:sz w:val="24"/>
          <w:szCs w:val="24"/>
        </w:rPr>
        <w:tab/>
        <w:t>145</w:t>
      </w:r>
      <w:r w:rsidR="00860E58" w:rsidRPr="00FA3955">
        <w:rPr>
          <w:rFonts w:ascii="Arial" w:hAnsi="Arial" w:cs="Arial"/>
          <w:b/>
          <w:sz w:val="24"/>
          <w:szCs w:val="24"/>
        </w:rPr>
        <w:tab/>
        <w:t>130</w:t>
      </w:r>
      <w:r w:rsidR="00860E58" w:rsidRPr="00FA3955">
        <w:rPr>
          <w:rFonts w:ascii="Arial" w:hAnsi="Arial" w:cs="Arial"/>
          <w:b/>
          <w:sz w:val="24"/>
          <w:szCs w:val="24"/>
        </w:rPr>
        <w:tab/>
        <w:t>170</w:t>
      </w:r>
      <w:r w:rsidR="00860E58" w:rsidRPr="00FA3955">
        <w:rPr>
          <w:rFonts w:ascii="Arial" w:hAnsi="Arial" w:cs="Arial"/>
          <w:b/>
          <w:sz w:val="24"/>
          <w:szCs w:val="24"/>
        </w:rPr>
        <w:tab/>
        <w:t>110</w:t>
      </w:r>
    </w:p>
    <w:p w14:paraId="28666447" w14:textId="77777777" w:rsidR="00860E58" w:rsidRPr="00FA3955" w:rsidRDefault="00860E58" w:rsidP="009F2035">
      <w:pPr>
        <w:rPr>
          <w:rFonts w:ascii="Arial" w:hAnsi="Arial" w:cs="Arial"/>
          <w:b/>
          <w:sz w:val="24"/>
          <w:szCs w:val="24"/>
        </w:rPr>
      </w:pPr>
      <w:r w:rsidRPr="00FA3955">
        <w:rPr>
          <w:rFonts w:ascii="Arial" w:hAnsi="Arial" w:cs="Arial"/>
          <w:sz w:val="24"/>
          <w:szCs w:val="24"/>
        </w:rPr>
        <w:t>then the rankings would be</w:t>
      </w:r>
      <w:r w:rsidRPr="00FA3955">
        <w:rPr>
          <w:rFonts w:ascii="Arial" w:hAnsi="Arial" w:cs="Arial"/>
          <w:sz w:val="24"/>
          <w:szCs w:val="24"/>
        </w:rPr>
        <w:tab/>
      </w:r>
      <w:r w:rsidRPr="00FA3955">
        <w:rPr>
          <w:rFonts w:ascii="Arial" w:hAnsi="Arial" w:cs="Arial"/>
          <w:sz w:val="24"/>
          <w:szCs w:val="24"/>
        </w:rPr>
        <w:tab/>
      </w:r>
      <w:r w:rsidRPr="00FA3955">
        <w:rPr>
          <w:rFonts w:ascii="Arial" w:hAnsi="Arial" w:cs="Arial"/>
          <w:b/>
          <w:sz w:val="24"/>
          <w:szCs w:val="24"/>
        </w:rPr>
        <w:t>7</w:t>
      </w:r>
      <w:r w:rsidRPr="00FA3955">
        <w:rPr>
          <w:rFonts w:ascii="Arial" w:hAnsi="Arial" w:cs="Arial"/>
          <w:b/>
          <w:sz w:val="24"/>
          <w:szCs w:val="24"/>
        </w:rPr>
        <w:tab/>
        <w:t>3</w:t>
      </w:r>
      <w:r w:rsidRPr="00FA3955">
        <w:rPr>
          <w:rFonts w:ascii="Arial" w:hAnsi="Arial" w:cs="Arial"/>
          <w:b/>
          <w:sz w:val="24"/>
          <w:szCs w:val="24"/>
        </w:rPr>
        <w:tab/>
        <w:t>5.5</w:t>
      </w:r>
      <w:r w:rsidRPr="00FA3955">
        <w:rPr>
          <w:rFonts w:ascii="Arial" w:hAnsi="Arial" w:cs="Arial"/>
          <w:b/>
          <w:sz w:val="24"/>
          <w:szCs w:val="24"/>
        </w:rPr>
        <w:tab/>
        <w:t>3</w:t>
      </w:r>
      <w:r w:rsidRPr="00FA3955">
        <w:rPr>
          <w:rFonts w:ascii="Arial" w:hAnsi="Arial" w:cs="Arial"/>
          <w:b/>
          <w:sz w:val="24"/>
          <w:szCs w:val="24"/>
        </w:rPr>
        <w:tab/>
        <w:t>5.5</w:t>
      </w:r>
      <w:r w:rsidRPr="00FA3955">
        <w:rPr>
          <w:rFonts w:ascii="Arial" w:hAnsi="Arial" w:cs="Arial"/>
          <w:b/>
          <w:sz w:val="24"/>
          <w:szCs w:val="24"/>
        </w:rPr>
        <w:tab/>
        <w:t>3</w:t>
      </w:r>
      <w:r w:rsidRPr="00FA3955">
        <w:rPr>
          <w:rFonts w:ascii="Arial" w:hAnsi="Arial" w:cs="Arial"/>
          <w:b/>
          <w:sz w:val="24"/>
          <w:szCs w:val="24"/>
        </w:rPr>
        <w:tab/>
        <w:t>8</w:t>
      </w:r>
      <w:r w:rsidRPr="00FA3955">
        <w:rPr>
          <w:rFonts w:ascii="Arial" w:hAnsi="Arial" w:cs="Arial"/>
          <w:b/>
          <w:sz w:val="24"/>
          <w:szCs w:val="24"/>
        </w:rPr>
        <w:tab/>
        <w:t>1</w:t>
      </w:r>
    </w:p>
    <w:p w14:paraId="7B21BED2" w14:textId="78D37FF2" w:rsidR="001F0071" w:rsidRPr="00FA3955" w:rsidRDefault="00860E58" w:rsidP="009F2035">
      <w:pPr>
        <w:rPr>
          <w:rFonts w:ascii="Arial" w:hAnsi="Arial" w:cs="Arial"/>
          <w:sz w:val="24"/>
          <w:szCs w:val="24"/>
        </w:rPr>
      </w:pPr>
      <w:r w:rsidRPr="00FA3955">
        <w:rPr>
          <w:rFonts w:ascii="Arial" w:hAnsi="Arial" w:cs="Arial"/>
          <w:sz w:val="24"/>
          <w:szCs w:val="24"/>
        </w:rPr>
        <w:lastRenderedPageBreak/>
        <w:t xml:space="preserve">Once the data </w:t>
      </w:r>
      <w:r w:rsidR="008E0409" w:rsidRPr="00FA3955">
        <w:rPr>
          <w:rFonts w:ascii="Arial" w:hAnsi="Arial" w:cs="Arial"/>
          <w:sz w:val="24"/>
          <w:szCs w:val="24"/>
        </w:rPr>
        <w:t>have</w:t>
      </w:r>
      <w:r w:rsidRPr="00FA3955">
        <w:rPr>
          <w:rFonts w:ascii="Arial" w:hAnsi="Arial" w:cs="Arial"/>
          <w:sz w:val="24"/>
          <w:szCs w:val="24"/>
        </w:rPr>
        <w:t xml:space="preserve"> been ranked, the ranked data </w:t>
      </w:r>
      <w:r w:rsidR="000E35E3" w:rsidRPr="000E35E3">
        <w:rPr>
          <w:rFonts w:ascii="Arial" w:hAnsi="Arial" w:cs="Arial"/>
          <w:color w:val="FF0000"/>
          <w:sz w:val="24"/>
          <w:szCs w:val="24"/>
        </w:rPr>
        <w:t>can</w:t>
      </w:r>
      <w:r w:rsidRPr="00FA3955">
        <w:rPr>
          <w:rFonts w:ascii="Arial" w:hAnsi="Arial" w:cs="Arial"/>
          <w:sz w:val="24"/>
          <w:szCs w:val="24"/>
        </w:rPr>
        <w:t xml:space="preserve"> be inputted into the calculator and </w:t>
      </w:r>
      <w:r w:rsidRPr="00FA3955">
        <w:rPr>
          <w:rFonts w:ascii="Arial" w:hAnsi="Arial" w:cs="Arial"/>
          <w:i/>
          <w:sz w:val="24"/>
          <w:szCs w:val="24"/>
        </w:rPr>
        <w:t>r</w:t>
      </w:r>
      <w:r w:rsidRPr="00FA3955">
        <w:rPr>
          <w:rFonts w:ascii="Arial" w:hAnsi="Arial" w:cs="Arial"/>
          <w:sz w:val="24"/>
          <w:szCs w:val="24"/>
        </w:rPr>
        <w:t xml:space="preserve"> </w:t>
      </w:r>
      <w:r w:rsidR="000E35E3" w:rsidRPr="000E35E3">
        <w:rPr>
          <w:rFonts w:ascii="Arial" w:hAnsi="Arial" w:cs="Arial"/>
          <w:color w:val="FF0000"/>
          <w:sz w:val="24"/>
          <w:szCs w:val="24"/>
        </w:rPr>
        <w:t>can</w:t>
      </w:r>
      <w:r w:rsidRPr="00FA3955">
        <w:rPr>
          <w:rFonts w:ascii="Arial" w:hAnsi="Arial" w:cs="Arial"/>
          <w:sz w:val="24"/>
          <w:szCs w:val="24"/>
        </w:rPr>
        <w:t xml:space="preserve"> be obtained via </w:t>
      </w:r>
      <w:r w:rsidR="00FE3EEC" w:rsidRPr="00FA3955">
        <w:rPr>
          <w:rFonts w:ascii="Arial" w:hAnsi="Arial" w:cs="Arial"/>
          <w:color w:val="auto"/>
          <w:sz w:val="24"/>
          <w:szCs w:val="24"/>
        </w:rPr>
        <w:t xml:space="preserve">the function on the </w:t>
      </w:r>
      <w:r w:rsidRPr="00FA3955">
        <w:rPr>
          <w:rFonts w:ascii="Arial" w:hAnsi="Arial" w:cs="Arial"/>
          <w:sz w:val="24"/>
          <w:szCs w:val="24"/>
        </w:rPr>
        <w:t>calculator.</w:t>
      </w:r>
      <w:r w:rsidR="00F54D87" w:rsidRPr="00FA3955">
        <w:rPr>
          <w:rFonts w:ascii="Arial" w:hAnsi="Arial" w:cs="Arial"/>
          <w:sz w:val="24"/>
          <w:szCs w:val="24"/>
        </w:rPr>
        <w:t xml:space="preserve"> </w:t>
      </w:r>
      <w:r w:rsidRPr="00FA3955">
        <w:rPr>
          <w:rFonts w:ascii="Arial" w:hAnsi="Arial" w:cs="Arial"/>
          <w:sz w:val="24"/>
          <w:szCs w:val="24"/>
        </w:rPr>
        <w:t xml:space="preserve">The symbol for Spearman’s rank correlation coefficient is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s</m:t>
            </m:r>
          </m:sub>
        </m:sSub>
      </m:oMath>
      <w:r w:rsidRPr="00FA3955">
        <w:rPr>
          <w:rFonts w:ascii="Arial" w:hAnsi="Arial" w:cs="Arial"/>
          <w:sz w:val="24"/>
          <w:szCs w:val="24"/>
        </w:rPr>
        <w:t>.</w:t>
      </w:r>
    </w:p>
    <w:p w14:paraId="58A285FC" w14:textId="7B2DD811" w:rsidR="00860E58" w:rsidRPr="00FA3955" w:rsidRDefault="3602C74A" w:rsidP="009F2035">
      <w:pPr>
        <w:rPr>
          <w:rFonts w:ascii="Arial" w:hAnsi="Arial" w:cs="Arial"/>
          <w:sz w:val="24"/>
          <w:szCs w:val="24"/>
        </w:rPr>
      </w:pPr>
      <w:r w:rsidRPr="003240E3">
        <w:rPr>
          <w:rFonts w:ascii="Arial" w:hAnsi="Arial" w:cs="Arial"/>
          <w:color w:val="FF0000"/>
          <w:sz w:val="24"/>
          <w:szCs w:val="24"/>
        </w:rPr>
        <w:t>Students would benefit from seeing c</w:t>
      </w:r>
      <w:r w:rsidR="587A722A" w:rsidRPr="003240E3">
        <w:rPr>
          <w:rFonts w:ascii="Arial" w:hAnsi="Arial" w:cs="Arial"/>
          <w:color w:val="FF0000"/>
          <w:sz w:val="24"/>
          <w:szCs w:val="24"/>
        </w:rPr>
        <w:t xml:space="preserve">ontextual questions </w:t>
      </w:r>
      <w:r w:rsidR="587A722A" w:rsidRPr="09E9057E">
        <w:rPr>
          <w:rFonts w:ascii="Arial" w:hAnsi="Arial" w:cs="Arial"/>
          <w:sz w:val="24"/>
          <w:szCs w:val="24"/>
        </w:rPr>
        <w:t>involving the PMCC or Spearman’s rank.</w:t>
      </w:r>
      <w:r w:rsidR="27265C86" w:rsidRPr="09E9057E">
        <w:rPr>
          <w:rFonts w:ascii="Arial" w:hAnsi="Arial" w:cs="Arial"/>
          <w:sz w:val="24"/>
          <w:szCs w:val="24"/>
        </w:rPr>
        <w:t xml:space="preserve"> </w:t>
      </w:r>
      <w:r w:rsidR="587A722A" w:rsidRPr="09E9057E">
        <w:rPr>
          <w:rFonts w:ascii="Arial" w:hAnsi="Arial" w:cs="Arial"/>
          <w:sz w:val="24"/>
          <w:szCs w:val="24"/>
        </w:rPr>
        <w:t>Spearman’s rank should be used if the variables recorded are already ranks/scores</w:t>
      </w:r>
      <w:r w:rsidR="7348B73E" w:rsidRPr="09E9057E">
        <w:rPr>
          <w:rFonts w:ascii="Arial" w:hAnsi="Arial" w:cs="Arial"/>
          <w:sz w:val="24"/>
          <w:szCs w:val="24"/>
        </w:rPr>
        <w:t xml:space="preserve">, </w:t>
      </w:r>
      <w:r w:rsidR="7348B73E" w:rsidRPr="003240E3">
        <w:rPr>
          <w:rFonts w:ascii="Arial" w:hAnsi="Arial" w:cs="Arial"/>
          <w:color w:val="FF0000"/>
          <w:sz w:val="24"/>
          <w:szCs w:val="24"/>
        </w:rPr>
        <w:t>if the data are subjective</w:t>
      </w:r>
      <w:r w:rsidR="587A722A" w:rsidRPr="09E9057E">
        <w:rPr>
          <w:rFonts w:ascii="Arial" w:hAnsi="Arial" w:cs="Arial"/>
          <w:sz w:val="24"/>
          <w:szCs w:val="24"/>
        </w:rPr>
        <w:t>, or if there is a non-linear relationship between the variables (as seen from a scatter diagram</w:t>
      </w:r>
      <w:r w:rsidR="0C9CBA53" w:rsidRPr="09E9057E">
        <w:rPr>
          <w:rFonts w:ascii="Arial" w:hAnsi="Arial" w:cs="Arial"/>
          <w:sz w:val="24"/>
          <w:szCs w:val="24"/>
        </w:rPr>
        <w:t>).</w:t>
      </w:r>
      <w:r w:rsidR="27265C86" w:rsidRPr="09E9057E">
        <w:rPr>
          <w:rFonts w:ascii="Arial" w:hAnsi="Arial" w:cs="Arial"/>
          <w:sz w:val="24"/>
          <w:szCs w:val="24"/>
        </w:rPr>
        <w:t xml:space="preserve"> </w:t>
      </w:r>
      <w:r w:rsidR="0C9CBA53" w:rsidRPr="09E9057E">
        <w:rPr>
          <w:rFonts w:ascii="Arial" w:hAnsi="Arial" w:cs="Arial"/>
          <w:sz w:val="24"/>
          <w:szCs w:val="24"/>
        </w:rPr>
        <w:t xml:space="preserve">Otherwise, the PMCC can be used </w:t>
      </w:r>
      <w:r w:rsidR="0C9CBA53" w:rsidRPr="09E9057E">
        <w:rPr>
          <w:rFonts w:ascii="Arial" w:hAnsi="Arial" w:cs="Arial"/>
          <w:color w:val="auto"/>
          <w:sz w:val="24"/>
          <w:szCs w:val="24"/>
        </w:rPr>
        <w:t xml:space="preserve">( </w:t>
      </w:r>
      <w:r w:rsidR="78F3E278" w:rsidRPr="09E9057E">
        <w:rPr>
          <w:rFonts w:ascii="Arial" w:hAnsi="Arial" w:cs="Arial"/>
          <w:color w:val="auto"/>
          <w:sz w:val="24"/>
          <w:szCs w:val="24"/>
        </w:rPr>
        <w:t>*</w:t>
      </w:r>
      <w:r w:rsidR="61BD3941" w:rsidRPr="09E9057E">
        <w:rPr>
          <w:rFonts w:ascii="Arial" w:hAnsi="Arial" w:cs="Arial"/>
          <w:color w:val="auto"/>
          <w:sz w:val="24"/>
          <w:szCs w:val="24"/>
        </w:rPr>
        <w:t>testing</w:t>
      </w:r>
      <w:r w:rsidR="65E7BFAC" w:rsidRPr="09E9057E">
        <w:rPr>
          <w:rFonts w:ascii="Arial" w:hAnsi="Arial" w:cs="Arial"/>
          <w:color w:val="auto"/>
          <w:sz w:val="24"/>
          <w:szCs w:val="24"/>
        </w:rPr>
        <w:t xml:space="preserve"> </w:t>
      </w:r>
      <w:r w:rsidR="61BD3941" w:rsidRPr="09E9057E">
        <w:rPr>
          <w:rFonts w:ascii="Arial" w:hAnsi="Arial" w:cs="Arial"/>
          <w:color w:val="auto"/>
          <w:sz w:val="24"/>
          <w:szCs w:val="24"/>
        </w:rPr>
        <w:t>a</w:t>
      </w:r>
      <w:r w:rsidR="0C9CBA53" w:rsidRPr="09E9057E">
        <w:rPr>
          <w:rFonts w:ascii="Arial" w:hAnsi="Arial" w:cs="Arial"/>
          <w:sz w:val="24"/>
          <w:szCs w:val="24"/>
        </w:rPr>
        <w:t xml:space="preserve"> PMCC</w:t>
      </w:r>
      <w:r w:rsidR="27265C86" w:rsidRPr="09E9057E">
        <w:rPr>
          <w:rFonts w:ascii="Arial" w:hAnsi="Arial" w:cs="Arial"/>
          <w:sz w:val="24"/>
          <w:szCs w:val="24"/>
        </w:rPr>
        <w:t xml:space="preserve"> </w:t>
      </w:r>
      <w:r w:rsidR="78F3E278" w:rsidRPr="09E9057E">
        <w:rPr>
          <w:rFonts w:ascii="Arial" w:hAnsi="Arial" w:cs="Arial"/>
          <w:sz w:val="24"/>
          <w:szCs w:val="24"/>
        </w:rPr>
        <w:t>requires that the</w:t>
      </w:r>
      <w:r w:rsidR="0C9CBA53" w:rsidRPr="09E9057E">
        <w:rPr>
          <w:rFonts w:ascii="Arial" w:hAnsi="Arial" w:cs="Arial"/>
          <w:sz w:val="24"/>
          <w:szCs w:val="24"/>
        </w:rPr>
        <w:t xml:space="preserve"> underlying population can be regarded as having a bivariate normal distribution - this will be seen in </w:t>
      </w:r>
      <w:hyperlink w:anchor="Unit10b">
        <w:r w:rsidR="0C9CBA53" w:rsidRPr="09E9057E">
          <w:rPr>
            <w:rStyle w:val="Hyperlink"/>
            <w:rFonts w:ascii="Arial" w:hAnsi="Arial" w:cs="Arial"/>
            <w:sz w:val="24"/>
            <w:szCs w:val="24"/>
          </w:rPr>
          <w:t>Unit 10b</w:t>
        </w:r>
      </w:hyperlink>
      <w:r w:rsidR="0C9CBA53" w:rsidRPr="09E9057E">
        <w:rPr>
          <w:rFonts w:ascii="Arial" w:hAnsi="Arial" w:cs="Arial"/>
          <w:sz w:val="24"/>
          <w:szCs w:val="24"/>
        </w:rPr>
        <w:t>).</w:t>
      </w:r>
    </w:p>
    <w:p w14:paraId="6DFAEC96" w14:textId="2281223C" w:rsidR="00B230F9" w:rsidRPr="00FA3955" w:rsidRDefault="00E22031" w:rsidP="009F2035">
      <w:pPr>
        <w:rPr>
          <w:rFonts w:ascii="Arial" w:hAnsi="Arial" w:cs="Arial"/>
          <w:sz w:val="24"/>
          <w:szCs w:val="24"/>
        </w:rPr>
      </w:pPr>
      <w:r w:rsidRPr="00E22031">
        <w:rPr>
          <w:rFonts w:ascii="Arial" w:hAnsi="Arial" w:cs="Arial"/>
          <w:color w:val="FF0000"/>
          <w:sz w:val="24"/>
          <w:szCs w:val="24"/>
        </w:rPr>
        <w:t xml:space="preserve">Encourage </w:t>
      </w:r>
      <w:r>
        <w:rPr>
          <w:rFonts w:ascii="Arial" w:hAnsi="Arial" w:cs="Arial"/>
          <w:sz w:val="24"/>
          <w:szCs w:val="24"/>
        </w:rPr>
        <w:t>i</w:t>
      </w:r>
      <w:r w:rsidR="00B230F9" w:rsidRPr="00FA3955">
        <w:rPr>
          <w:rFonts w:ascii="Arial" w:hAnsi="Arial" w:cs="Arial"/>
          <w:sz w:val="24"/>
          <w:szCs w:val="24"/>
        </w:rPr>
        <w:t xml:space="preserve">nterpreting the value of </w:t>
      </w:r>
      <w:r w:rsidR="00B230F9" w:rsidRPr="00FA3955">
        <w:rPr>
          <w:rFonts w:ascii="Arial" w:hAnsi="Arial" w:cs="Arial"/>
          <w:i/>
          <w:sz w:val="24"/>
          <w:szCs w:val="24"/>
        </w:rPr>
        <w:t>r</w:t>
      </w:r>
      <w:r w:rsidR="00B230F9" w:rsidRPr="00FA3955">
        <w:rPr>
          <w:rFonts w:ascii="Arial" w:hAnsi="Arial" w:cs="Arial"/>
          <w:sz w:val="24"/>
          <w:szCs w:val="24"/>
        </w:rPr>
        <w:t xml:space="preserve"> or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s</m:t>
            </m:r>
          </m:sub>
        </m:sSub>
      </m:oMath>
      <w:r w:rsidR="00B230F9" w:rsidRPr="00FA3955">
        <w:rPr>
          <w:rFonts w:ascii="Arial" w:hAnsi="Arial" w:cs="Arial"/>
          <w:sz w:val="24"/>
          <w:szCs w:val="24"/>
        </w:rPr>
        <w:t xml:space="preserve"> in context. </w:t>
      </w:r>
      <w:r w:rsidR="008E0409" w:rsidRPr="00FA3955">
        <w:rPr>
          <w:rFonts w:ascii="Arial" w:hAnsi="Arial" w:cs="Arial"/>
          <w:sz w:val="24"/>
          <w:szCs w:val="24"/>
        </w:rPr>
        <w:t>T</w:t>
      </w:r>
      <w:r w:rsidR="00B230F9" w:rsidRPr="00FA3955">
        <w:rPr>
          <w:rFonts w:ascii="Arial" w:hAnsi="Arial" w:cs="Arial"/>
          <w:sz w:val="24"/>
          <w:szCs w:val="24"/>
        </w:rPr>
        <w:t>ry to discourage conclusions alluding to the direct effect of one variable on other another.</w:t>
      </w:r>
      <w:r w:rsidR="00F54D87" w:rsidRPr="00FA3955">
        <w:rPr>
          <w:rFonts w:ascii="Arial" w:hAnsi="Arial" w:cs="Arial"/>
          <w:sz w:val="24"/>
          <w:szCs w:val="24"/>
        </w:rPr>
        <w:t xml:space="preserve"> </w:t>
      </w:r>
      <w:r w:rsidR="00B230F9" w:rsidRPr="00FA3955">
        <w:rPr>
          <w:rFonts w:ascii="Arial" w:hAnsi="Arial" w:cs="Arial"/>
          <w:sz w:val="24"/>
          <w:szCs w:val="24"/>
        </w:rPr>
        <w:t>Also encourage the contextual meanings of the strength of the correlation, and whether the relationship could be linear or not.</w:t>
      </w:r>
    </w:p>
    <w:p w14:paraId="7A12F982" w14:textId="77777777" w:rsidR="009079DF" w:rsidRPr="00FA3955" w:rsidRDefault="009079DF" w:rsidP="009F2035">
      <w:pPr>
        <w:pBdr>
          <w:bottom w:val="single" w:sz="6" w:space="1" w:color="auto"/>
        </w:pBdr>
        <w:rPr>
          <w:rFonts w:ascii="Arial" w:hAnsi="Arial" w:cs="Arial"/>
          <w:b/>
          <w:sz w:val="24"/>
          <w:szCs w:val="24"/>
        </w:rPr>
      </w:pPr>
    </w:p>
    <w:p w14:paraId="422E0386" w14:textId="5EB9CA2A" w:rsidR="009079DF" w:rsidRPr="00FA3955" w:rsidRDefault="009079DF" w:rsidP="009F2035">
      <w:pPr>
        <w:rPr>
          <w:rFonts w:ascii="Arial" w:hAnsi="Arial" w:cs="Arial"/>
          <w:b/>
          <w:color w:val="FF0000"/>
          <w:sz w:val="24"/>
          <w:szCs w:val="24"/>
        </w:rPr>
      </w:pPr>
      <w:r w:rsidRPr="00FA3955">
        <w:rPr>
          <w:rFonts w:ascii="Arial" w:hAnsi="Arial" w:cs="Arial"/>
          <w:b/>
          <w:color w:val="FF0000"/>
          <w:sz w:val="24"/>
          <w:szCs w:val="24"/>
        </w:rPr>
        <w:t>Exemplar</w:t>
      </w:r>
    </w:p>
    <w:p w14:paraId="4E5320BD" w14:textId="02DBE6A6" w:rsidR="008259AC" w:rsidRPr="00FA3955" w:rsidRDefault="008259AC" w:rsidP="009F2035">
      <w:pPr>
        <w:pBdr>
          <w:bottom w:val="single" w:sz="6" w:space="1" w:color="auto"/>
        </w:pBdr>
        <w:rPr>
          <w:rFonts w:ascii="Arial" w:hAnsi="Arial" w:cs="Arial"/>
          <w:i/>
          <w:sz w:val="24"/>
          <w:szCs w:val="24"/>
        </w:rPr>
      </w:pPr>
      <w:r w:rsidRPr="00FA3955">
        <w:rPr>
          <w:rFonts w:ascii="Arial" w:hAnsi="Arial" w:cs="Arial"/>
          <w:b/>
          <w:sz w:val="24"/>
          <w:szCs w:val="24"/>
        </w:rPr>
        <w:t>It is claimed that there may be a linear relationship between the number of vaccinations given in a particular month and the number of diagnoses of autism three months later.</w:t>
      </w:r>
      <w:r w:rsidR="00F54D87" w:rsidRPr="00FA3955">
        <w:rPr>
          <w:rFonts w:ascii="Arial" w:hAnsi="Arial" w:cs="Arial"/>
          <w:b/>
          <w:sz w:val="24"/>
          <w:szCs w:val="24"/>
        </w:rPr>
        <w:t xml:space="preserve"> </w:t>
      </w:r>
      <w:r w:rsidR="001147DB" w:rsidRPr="00FA3955">
        <w:rPr>
          <w:rFonts w:ascii="Arial" w:hAnsi="Arial" w:cs="Arial"/>
          <w:b/>
          <w:sz w:val="24"/>
          <w:szCs w:val="24"/>
        </w:rPr>
        <w:br/>
      </w:r>
      <w:r w:rsidRPr="00FA3955">
        <w:rPr>
          <w:rFonts w:ascii="Arial" w:hAnsi="Arial" w:cs="Arial"/>
          <w:b/>
          <w:sz w:val="24"/>
          <w:szCs w:val="24"/>
        </w:rPr>
        <w:t>The Spearman’s rank correlation coefficient is calculated at 0.2458.</w:t>
      </w:r>
      <w:r w:rsidR="00F54D87" w:rsidRPr="00FA3955">
        <w:rPr>
          <w:rFonts w:ascii="Arial" w:hAnsi="Arial" w:cs="Arial"/>
          <w:b/>
          <w:sz w:val="24"/>
          <w:szCs w:val="24"/>
        </w:rPr>
        <w:t xml:space="preserve"> </w:t>
      </w:r>
      <w:r w:rsidRPr="00FA3955">
        <w:rPr>
          <w:rFonts w:ascii="Arial" w:hAnsi="Arial" w:cs="Arial"/>
          <w:b/>
          <w:sz w:val="24"/>
          <w:szCs w:val="24"/>
        </w:rPr>
        <w:t>Comment on the claim, giving two justifications for your answer.</w:t>
      </w:r>
      <w:r w:rsidR="009F2035" w:rsidRPr="00FA3955">
        <w:rPr>
          <w:rFonts w:ascii="Arial" w:hAnsi="Arial" w:cs="Arial"/>
          <w:b/>
          <w:sz w:val="24"/>
          <w:szCs w:val="24"/>
        </w:rPr>
        <w:br/>
      </w:r>
      <w:r w:rsidRPr="00FA3955">
        <w:rPr>
          <w:rFonts w:ascii="Arial" w:hAnsi="Arial" w:cs="Arial"/>
          <w:i/>
          <w:sz w:val="24"/>
          <w:szCs w:val="24"/>
        </w:rPr>
        <w:t xml:space="preserve">The claim is probably not valid – </w:t>
      </w:r>
      <w:r w:rsidR="00AD4798" w:rsidRPr="00FA3955">
        <w:rPr>
          <w:rFonts w:ascii="Arial" w:hAnsi="Arial" w:cs="Arial"/>
          <w:i/>
          <w:sz w:val="24"/>
          <w:szCs w:val="24"/>
        </w:rPr>
        <w:t xml:space="preserve">Spearman’s rank correlation does not indicate that the relationship is linear, even if the </w:t>
      </w:r>
      <w:r w:rsidR="001147DB" w:rsidRPr="00FA3955">
        <w:rPr>
          <w:rFonts w:ascii="Arial" w:hAnsi="Arial" w:cs="Arial"/>
          <w:i/>
          <w:sz w:val="24"/>
          <w:szCs w:val="24"/>
        </w:rPr>
        <w:t xml:space="preserve">Spearman’s rank </w:t>
      </w:r>
      <w:r w:rsidR="00AD4798" w:rsidRPr="00FA3955">
        <w:rPr>
          <w:rFonts w:ascii="Arial" w:hAnsi="Arial" w:cs="Arial"/>
          <w:i/>
          <w:sz w:val="24"/>
          <w:szCs w:val="24"/>
        </w:rPr>
        <w:t>correlation coefficient has high magnitude</w:t>
      </w:r>
      <w:r w:rsidRPr="00FA3955">
        <w:rPr>
          <w:rFonts w:ascii="Arial" w:hAnsi="Arial" w:cs="Arial"/>
          <w:i/>
          <w:sz w:val="24"/>
          <w:szCs w:val="24"/>
        </w:rPr>
        <w:t xml:space="preserve">. </w:t>
      </w:r>
      <w:r w:rsidR="001147DB" w:rsidRPr="00FA3955">
        <w:rPr>
          <w:rFonts w:ascii="Arial" w:hAnsi="Arial" w:cs="Arial"/>
          <w:i/>
          <w:sz w:val="24"/>
          <w:szCs w:val="24"/>
        </w:rPr>
        <w:br/>
      </w:r>
      <w:r w:rsidRPr="00FA3955">
        <w:rPr>
          <w:rFonts w:ascii="Arial" w:hAnsi="Arial" w:cs="Arial"/>
          <w:i/>
          <w:sz w:val="24"/>
          <w:szCs w:val="24"/>
        </w:rPr>
        <w:t xml:space="preserve">Also </w:t>
      </w:r>
      <w:r w:rsidR="00FD67C1" w:rsidRPr="00FA3955">
        <w:rPr>
          <w:rFonts w:ascii="Arial" w:hAnsi="Arial" w:cs="Arial"/>
          <w:i/>
          <w:sz w:val="24"/>
          <w:szCs w:val="24"/>
        </w:rPr>
        <w:t>in this</w:t>
      </w:r>
      <w:r w:rsidR="00AD4798" w:rsidRPr="00FA3955">
        <w:rPr>
          <w:rFonts w:ascii="Arial" w:hAnsi="Arial" w:cs="Arial"/>
          <w:i/>
          <w:sz w:val="24"/>
          <w:szCs w:val="24"/>
        </w:rPr>
        <w:t xml:space="preserve"> case, </w:t>
      </w:r>
      <w:r w:rsidRPr="00FA3955">
        <w:rPr>
          <w:rFonts w:ascii="Arial" w:hAnsi="Arial" w:cs="Arial"/>
          <w:i/>
          <w:sz w:val="24"/>
          <w:szCs w:val="24"/>
        </w:rPr>
        <w:t>the correlation coefficient indic</w:t>
      </w:r>
      <w:r w:rsidR="00FD67C1" w:rsidRPr="00FA3955">
        <w:rPr>
          <w:rFonts w:ascii="Arial" w:hAnsi="Arial" w:cs="Arial"/>
          <w:i/>
          <w:sz w:val="24"/>
          <w:szCs w:val="24"/>
        </w:rPr>
        <w:t>ates a weak positive correlation.</w:t>
      </w:r>
      <w:r w:rsidR="001147DB" w:rsidRPr="00FA3955">
        <w:rPr>
          <w:rFonts w:ascii="Arial" w:hAnsi="Arial" w:cs="Arial"/>
          <w:i/>
          <w:sz w:val="24"/>
          <w:szCs w:val="24"/>
        </w:rPr>
        <w:br/>
      </w:r>
      <w:r w:rsidR="00FD67C1" w:rsidRPr="00FA3955">
        <w:rPr>
          <w:rFonts w:ascii="Arial" w:hAnsi="Arial" w:cs="Arial"/>
          <w:i/>
          <w:sz w:val="24"/>
          <w:szCs w:val="24"/>
        </w:rPr>
        <w:t>This shows</w:t>
      </w:r>
      <w:r w:rsidRPr="00FA3955">
        <w:rPr>
          <w:rFonts w:ascii="Arial" w:hAnsi="Arial" w:cs="Arial"/>
          <w:i/>
          <w:sz w:val="24"/>
          <w:szCs w:val="24"/>
        </w:rPr>
        <w:t xml:space="preserve"> that</w:t>
      </w:r>
      <w:r w:rsidR="001147DB" w:rsidRPr="00FA3955">
        <w:rPr>
          <w:rFonts w:ascii="Arial" w:hAnsi="Arial" w:cs="Arial"/>
          <w:i/>
          <w:sz w:val="24"/>
          <w:szCs w:val="24"/>
        </w:rPr>
        <w:t>,</w:t>
      </w:r>
      <w:r w:rsidRPr="00FA3955">
        <w:rPr>
          <w:rFonts w:ascii="Arial" w:hAnsi="Arial" w:cs="Arial"/>
          <w:i/>
          <w:sz w:val="24"/>
          <w:szCs w:val="24"/>
        </w:rPr>
        <w:t xml:space="preserve"> although there may be some evidence that as the number of vaccinations increases, the number of diagnoses increase, the relationship is </w:t>
      </w:r>
      <w:r w:rsidR="00AD4798" w:rsidRPr="00FA3955">
        <w:rPr>
          <w:rFonts w:ascii="Arial" w:hAnsi="Arial" w:cs="Arial"/>
          <w:i/>
          <w:sz w:val="24"/>
          <w:szCs w:val="24"/>
        </w:rPr>
        <w:t>not strong</w:t>
      </w:r>
      <w:r w:rsidRPr="00FA3955">
        <w:rPr>
          <w:rFonts w:ascii="Arial" w:hAnsi="Arial" w:cs="Arial"/>
          <w:i/>
          <w:sz w:val="24"/>
          <w:szCs w:val="24"/>
        </w:rPr>
        <w:t>.</w:t>
      </w:r>
    </w:p>
    <w:p w14:paraId="661BE260" w14:textId="77777777" w:rsidR="008E0409" w:rsidRPr="00FA3955" w:rsidRDefault="008E0409" w:rsidP="009F2035">
      <w:pPr>
        <w:rPr>
          <w:rFonts w:ascii="Arial" w:hAnsi="Arial" w:cs="Arial"/>
          <w:sz w:val="24"/>
          <w:szCs w:val="24"/>
        </w:rPr>
      </w:pPr>
      <w:r w:rsidRPr="00FA3955">
        <w:rPr>
          <w:rFonts w:ascii="Arial" w:hAnsi="Arial" w:cs="Arial"/>
          <w:sz w:val="24"/>
          <w:szCs w:val="24"/>
        </w:rPr>
        <w:t xml:space="preserve">Students must appreciate that if the data </w:t>
      </w:r>
      <w:r w:rsidR="00BC1F4D" w:rsidRPr="00FA3955">
        <w:rPr>
          <w:rFonts w:ascii="Arial" w:hAnsi="Arial" w:cs="Arial"/>
          <w:sz w:val="24"/>
          <w:szCs w:val="24"/>
        </w:rPr>
        <w:t>are</w:t>
      </w:r>
      <w:r w:rsidRPr="00FA3955">
        <w:rPr>
          <w:rFonts w:ascii="Arial" w:hAnsi="Arial" w:cs="Arial"/>
          <w:sz w:val="24"/>
          <w:szCs w:val="24"/>
        </w:rPr>
        <w:t xml:space="preserve"> scaled, the correlation coefficients </w:t>
      </w:r>
      <w:r w:rsidR="00BC1F4D" w:rsidRPr="00FA3955">
        <w:rPr>
          <w:rFonts w:ascii="Arial" w:hAnsi="Arial" w:cs="Arial"/>
          <w:sz w:val="24"/>
          <w:szCs w:val="24"/>
        </w:rPr>
        <w:t xml:space="preserve">are </w:t>
      </w:r>
      <w:r w:rsidRPr="00FA3955">
        <w:rPr>
          <w:rFonts w:ascii="Arial" w:hAnsi="Arial" w:cs="Arial"/>
          <w:sz w:val="24"/>
          <w:szCs w:val="24"/>
        </w:rPr>
        <w:t>unaffected. A graphical illustration using graphing software will help explain this.</w:t>
      </w:r>
    </w:p>
    <w:p w14:paraId="56C87668"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63736572" w14:textId="77777777" w:rsidR="008E0409" w:rsidRPr="00FA3955" w:rsidRDefault="008E0409" w:rsidP="00203C62">
      <w:pPr>
        <w:spacing w:line="240" w:lineRule="auto"/>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the variables under consideration</w:t>
      </w:r>
      <w:r w:rsidR="008C06B0" w:rsidRPr="00FA3955">
        <w:rPr>
          <w:rFonts w:ascii="Arial" w:hAnsi="Arial" w:cs="Arial"/>
          <w:sz w:val="24"/>
          <w:szCs w:val="24"/>
        </w:rPr>
        <w:t>.</w:t>
      </w:r>
    </w:p>
    <w:p w14:paraId="5D07B54E" w14:textId="77777777" w:rsidR="008E0409" w:rsidRPr="00FA3955" w:rsidRDefault="008E0409" w:rsidP="00203C62">
      <w:pPr>
        <w:spacing w:line="240" w:lineRule="auto"/>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Identifying bivariate data and using a scatter diagram to represent these data</w:t>
      </w:r>
      <w:r w:rsidR="008C06B0" w:rsidRPr="00FA3955">
        <w:rPr>
          <w:rFonts w:ascii="Arial" w:hAnsi="Arial" w:cs="Arial"/>
          <w:sz w:val="24"/>
          <w:szCs w:val="24"/>
        </w:rPr>
        <w:t>.</w:t>
      </w:r>
    </w:p>
    <w:p w14:paraId="0BC36AF3" w14:textId="560FBF44" w:rsidR="00AF6457" w:rsidRPr="00FA3955" w:rsidRDefault="008259AC" w:rsidP="00203C62">
      <w:pPr>
        <w:spacing w:line="240" w:lineRule="auto"/>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Appreciating</w:t>
      </w:r>
      <w:r w:rsidRPr="00FA3955">
        <w:rPr>
          <w:rFonts w:ascii="Arial" w:hAnsi="Arial" w:cs="Arial"/>
          <w:sz w:val="24"/>
          <w:szCs w:val="24"/>
        </w:rPr>
        <w:t xml:space="preserve"> that technology is important in calculating the correlation </w:t>
      </w:r>
      <w:r w:rsidR="00203C62">
        <w:rPr>
          <w:rFonts w:ascii="Arial" w:hAnsi="Arial" w:cs="Arial"/>
          <w:sz w:val="24"/>
          <w:szCs w:val="24"/>
        </w:rPr>
        <w:br/>
      </w:r>
      <w:r w:rsidRPr="00FA3955">
        <w:rPr>
          <w:rFonts w:ascii="Arial" w:hAnsi="Arial" w:cs="Arial"/>
          <w:sz w:val="24"/>
          <w:szCs w:val="24"/>
        </w:rPr>
        <w:t>coefficients.</w:t>
      </w:r>
    </w:p>
    <w:p w14:paraId="62EA982F" w14:textId="77777777" w:rsidR="008259AC" w:rsidRPr="00FA3955" w:rsidRDefault="008259AC" w:rsidP="00203C62">
      <w:pPr>
        <w:spacing w:line="240" w:lineRule="auto"/>
        <w:ind w:left="720" w:hanging="720"/>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Interpreting</w:t>
      </w:r>
      <w:r w:rsidRPr="00FA3955">
        <w:rPr>
          <w:rFonts w:ascii="Arial" w:hAnsi="Arial" w:cs="Arial"/>
          <w:sz w:val="24"/>
          <w:szCs w:val="24"/>
        </w:rPr>
        <w:t xml:space="preserve"> the numerical values of the correlation coefficients </w:t>
      </w:r>
      <w:r w:rsidR="00016108" w:rsidRPr="00FA3955">
        <w:rPr>
          <w:rFonts w:ascii="Arial" w:hAnsi="Arial" w:cs="Arial"/>
          <w:sz w:val="24"/>
          <w:szCs w:val="24"/>
        </w:rPr>
        <w:t xml:space="preserve">correctly </w:t>
      </w:r>
      <w:r w:rsidRPr="00FA3955">
        <w:rPr>
          <w:rFonts w:ascii="Arial" w:hAnsi="Arial" w:cs="Arial"/>
          <w:sz w:val="24"/>
          <w:szCs w:val="24"/>
        </w:rPr>
        <w:t>in the context of the question.</w:t>
      </w:r>
    </w:p>
    <w:p w14:paraId="5CDD2DD8" w14:textId="77777777" w:rsidR="008259AC" w:rsidRPr="00FA3955" w:rsidRDefault="008259AC" w:rsidP="00203C62">
      <w:pPr>
        <w:spacing w:line="240" w:lineRule="auto"/>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t>Commenting on claims of association or a linear relationship between the variables, giving numerical values to justify their answer.</w:t>
      </w:r>
    </w:p>
    <w:p w14:paraId="2C34B174"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lastRenderedPageBreak/>
        <w:t xml:space="preserve">COMMON </w:t>
      </w:r>
      <w:r w:rsidR="008E0409" w:rsidRPr="00FA3955">
        <w:rPr>
          <w:rFonts w:ascii="Arial" w:hAnsi="Arial" w:cs="Arial"/>
          <w:szCs w:val="24"/>
        </w:rPr>
        <w:t>AND POSSIBLE MISTAKES</w:t>
      </w:r>
    </w:p>
    <w:p w14:paraId="5017344A" w14:textId="77777777" w:rsidR="00A869B8" w:rsidRPr="00A869B8" w:rsidRDefault="00B230F9" w:rsidP="006D5F82">
      <w:pPr>
        <w:pStyle w:val="ListParagraph"/>
        <w:numPr>
          <w:ilvl w:val="0"/>
          <w:numId w:val="124"/>
        </w:numPr>
        <w:rPr>
          <w:rFonts w:ascii="Arial" w:hAnsi="Arial" w:cs="Arial"/>
          <w:b/>
          <w:sz w:val="24"/>
          <w:szCs w:val="24"/>
        </w:rPr>
      </w:pPr>
      <w:r w:rsidRPr="00A869B8">
        <w:rPr>
          <w:rFonts w:ascii="Arial" w:hAnsi="Arial" w:cs="Arial"/>
          <w:sz w:val="24"/>
          <w:szCs w:val="24"/>
        </w:rPr>
        <w:t xml:space="preserve">Forgetting to find the mean of ranks when there are tied </w:t>
      </w:r>
      <w:proofErr w:type="gramStart"/>
      <w:r w:rsidRPr="00A869B8">
        <w:rPr>
          <w:rFonts w:ascii="Arial" w:hAnsi="Arial" w:cs="Arial"/>
          <w:sz w:val="24"/>
          <w:szCs w:val="24"/>
        </w:rPr>
        <w:t>ranks</w:t>
      </w:r>
      <w:r w:rsidR="00A869B8">
        <w:rPr>
          <w:rFonts w:ascii="Arial" w:hAnsi="Arial" w:cs="Arial"/>
          <w:sz w:val="24"/>
          <w:szCs w:val="24"/>
        </w:rPr>
        <w:t>;</w:t>
      </w:r>
      <w:proofErr w:type="gramEnd"/>
    </w:p>
    <w:p w14:paraId="2D139E23" w14:textId="77777777" w:rsidR="00A869B8" w:rsidRPr="00A869B8" w:rsidRDefault="00A869B8" w:rsidP="006D5F82">
      <w:pPr>
        <w:pStyle w:val="ListParagraph"/>
        <w:numPr>
          <w:ilvl w:val="0"/>
          <w:numId w:val="124"/>
        </w:numPr>
        <w:rPr>
          <w:rFonts w:ascii="Arial" w:hAnsi="Arial" w:cs="Arial"/>
          <w:b/>
          <w:sz w:val="24"/>
          <w:szCs w:val="24"/>
        </w:rPr>
      </w:pPr>
      <w:r>
        <w:rPr>
          <w:rFonts w:ascii="Arial" w:hAnsi="Arial" w:cs="Arial"/>
          <w:sz w:val="24"/>
          <w:szCs w:val="24"/>
        </w:rPr>
        <w:t>i</w:t>
      </w:r>
      <w:r w:rsidR="00B230F9" w:rsidRPr="00A869B8">
        <w:rPr>
          <w:rFonts w:ascii="Arial" w:hAnsi="Arial" w:cs="Arial"/>
          <w:sz w:val="24"/>
          <w:szCs w:val="24"/>
        </w:rPr>
        <w:t xml:space="preserve">ncorrect data entry into the </w:t>
      </w:r>
      <w:proofErr w:type="gramStart"/>
      <w:r w:rsidR="00B230F9" w:rsidRPr="00A869B8">
        <w:rPr>
          <w:rFonts w:ascii="Arial" w:hAnsi="Arial" w:cs="Arial"/>
          <w:sz w:val="24"/>
          <w:szCs w:val="24"/>
        </w:rPr>
        <w:t>calculator</w:t>
      </w:r>
      <w:r>
        <w:rPr>
          <w:rFonts w:ascii="Arial" w:hAnsi="Arial" w:cs="Arial"/>
          <w:sz w:val="24"/>
          <w:szCs w:val="24"/>
        </w:rPr>
        <w:t>;</w:t>
      </w:r>
      <w:proofErr w:type="gramEnd"/>
    </w:p>
    <w:p w14:paraId="74A8F17C" w14:textId="77777777" w:rsidR="00A869B8" w:rsidRPr="00A869B8" w:rsidRDefault="00A869B8" w:rsidP="006D5F82">
      <w:pPr>
        <w:pStyle w:val="ListParagraph"/>
        <w:numPr>
          <w:ilvl w:val="0"/>
          <w:numId w:val="124"/>
        </w:numPr>
        <w:rPr>
          <w:rFonts w:ascii="Arial" w:hAnsi="Arial" w:cs="Arial"/>
          <w:b/>
          <w:sz w:val="24"/>
          <w:szCs w:val="24"/>
        </w:rPr>
      </w:pPr>
      <w:r>
        <w:rPr>
          <w:rFonts w:ascii="Arial" w:hAnsi="Arial" w:cs="Arial"/>
          <w:sz w:val="24"/>
          <w:szCs w:val="24"/>
        </w:rPr>
        <w:t>i</w:t>
      </w:r>
      <w:r w:rsidR="00B230F9" w:rsidRPr="00A869B8">
        <w:rPr>
          <w:rFonts w:ascii="Arial" w:hAnsi="Arial" w:cs="Arial"/>
          <w:sz w:val="24"/>
          <w:szCs w:val="24"/>
        </w:rPr>
        <w:t xml:space="preserve">nterpreting correlation as causation during </w:t>
      </w:r>
      <w:proofErr w:type="gramStart"/>
      <w:r w:rsidR="00B230F9" w:rsidRPr="00A869B8">
        <w:rPr>
          <w:rFonts w:ascii="Arial" w:hAnsi="Arial" w:cs="Arial"/>
          <w:sz w:val="24"/>
          <w:szCs w:val="24"/>
        </w:rPr>
        <w:t>conclusions</w:t>
      </w:r>
      <w:r>
        <w:rPr>
          <w:rFonts w:ascii="Arial" w:hAnsi="Arial" w:cs="Arial"/>
          <w:sz w:val="24"/>
          <w:szCs w:val="24"/>
        </w:rPr>
        <w:t>;</w:t>
      </w:r>
      <w:proofErr w:type="gramEnd"/>
    </w:p>
    <w:p w14:paraId="53FD6B12" w14:textId="77777777" w:rsidR="00A869B8" w:rsidRPr="00A869B8" w:rsidRDefault="00A869B8" w:rsidP="006D5F82">
      <w:pPr>
        <w:pStyle w:val="ListParagraph"/>
        <w:numPr>
          <w:ilvl w:val="0"/>
          <w:numId w:val="124"/>
        </w:numPr>
        <w:rPr>
          <w:rFonts w:ascii="Arial" w:hAnsi="Arial" w:cs="Arial"/>
          <w:b/>
          <w:sz w:val="24"/>
          <w:szCs w:val="24"/>
        </w:rPr>
      </w:pPr>
      <w:r>
        <w:rPr>
          <w:rFonts w:ascii="Arial" w:hAnsi="Arial" w:cs="Arial"/>
          <w:sz w:val="24"/>
          <w:szCs w:val="24"/>
        </w:rPr>
        <w:t>u</w:t>
      </w:r>
      <w:r w:rsidR="00B230F9" w:rsidRPr="00A869B8">
        <w:rPr>
          <w:rFonts w:ascii="Arial" w:hAnsi="Arial" w:cs="Arial"/>
          <w:sz w:val="24"/>
          <w:szCs w:val="24"/>
        </w:rPr>
        <w:t>sing the PMCC when Spearman’s rank is clearly more appropriate (this mistake is due to the omission of not ranking the data.</w:t>
      </w:r>
      <w:r w:rsidR="00F54D87" w:rsidRPr="00A869B8">
        <w:rPr>
          <w:rFonts w:ascii="Arial" w:hAnsi="Arial" w:cs="Arial"/>
          <w:sz w:val="24"/>
          <w:szCs w:val="24"/>
        </w:rPr>
        <w:t xml:space="preserve"> </w:t>
      </w:r>
      <w:r w:rsidR="00B230F9" w:rsidRPr="00A869B8">
        <w:rPr>
          <w:rFonts w:ascii="Arial" w:hAnsi="Arial" w:cs="Arial"/>
          <w:sz w:val="24"/>
          <w:szCs w:val="24"/>
        </w:rPr>
        <w:t>The converse of this mistake does not tend to occur</w:t>
      </w:r>
      <w:proofErr w:type="gramStart"/>
      <w:r w:rsidR="00B230F9" w:rsidRPr="00A869B8">
        <w:rPr>
          <w:rFonts w:ascii="Arial" w:hAnsi="Arial" w:cs="Arial"/>
          <w:sz w:val="24"/>
          <w:szCs w:val="24"/>
        </w:rPr>
        <w:t>)</w:t>
      </w:r>
      <w:r>
        <w:rPr>
          <w:rFonts w:ascii="Arial" w:hAnsi="Arial" w:cs="Arial"/>
          <w:sz w:val="24"/>
          <w:szCs w:val="24"/>
        </w:rPr>
        <w:t>;</w:t>
      </w:r>
      <w:proofErr w:type="gramEnd"/>
    </w:p>
    <w:p w14:paraId="7C887DE3" w14:textId="1F9AC1BA" w:rsidR="00B230F9" w:rsidRPr="00A869B8" w:rsidRDefault="00A869B8" w:rsidP="006D5F82">
      <w:pPr>
        <w:pStyle w:val="ListParagraph"/>
        <w:numPr>
          <w:ilvl w:val="0"/>
          <w:numId w:val="124"/>
        </w:numPr>
        <w:rPr>
          <w:rFonts w:ascii="Arial" w:hAnsi="Arial" w:cs="Arial"/>
          <w:b/>
          <w:sz w:val="24"/>
          <w:szCs w:val="24"/>
        </w:rPr>
      </w:pPr>
      <w:r>
        <w:rPr>
          <w:rFonts w:ascii="Arial" w:hAnsi="Arial" w:cs="Arial"/>
          <w:sz w:val="24"/>
          <w:szCs w:val="24"/>
        </w:rPr>
        <w:t>m</w:t>
      </w:r>
      <w:r w:rsidR="005B4425" w:rsidRPr="00A869B8">
        <w:rPr>
          <w:rFonts w:ascii="Arial" w:hAnsi="Arial" w:cs="Arial"/>
          <w:sz w:val="24"/>
          <w:szCs w:val="24"/>
        </w:rPr>
        <w:t>isreading the calculator – mainly neglecting the negative sign on a correlation coefficient (this is especially a risk if the calculator display uses a very small font).</w:t>
      </w:r>
    </w:p>
    <w:p w14:paraId="1B526A00"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NOTES</w:t>
      </w:r>
    </w:p>
    <w:p w14:paraId="43B93148" w14:textId="2815E6E0" w:rsidR="004A2D20" w:rsidRPr="00FA3955" w:rsidRDefault="00B230F9">
      <w:pPr>
        <w:rPr>
          <w:rFonts w:ascii="Arial" w:hAnsi="Arial" w:cs="Arial"/>
          <w:sz w:val="24"/>
          <w:szCs w:val="24"/>
        </w:rPr>
      </w:pPr>
      <w:r w:rsidRPr="00FA3955">
        <w:rPr>
          <w:rFonts w:ascii="Arial" w:hAnsi="Arial" w:cs="Arial"/>
          <w:sz w:val="24"/>
          <w:szCs w:val="24"/>
        </w:rPr>
        <w:t xml:space="preserve">A lot of the teaching from previous specifications, as well as the </w:t>
      </w:r>
      <w:r w:rsidR="008E0409" w:rsidRPr="00FA3955">
        <w:rPr>
          <w:rFonts w:ascii="Arial" w:hAnsi="Arial" w:cs="Arial"/>
          <w:sz w:val="24"/>
          <w:szCs w:val="24"/>
        </w:rPr>
        <w:t>equivalent</w:t>
      </w:r>
      <w:r w:rsidRPr="00FA3955">
        <w:rPr>
          <w:rFonts w:ascii="Arial" w:hAnsi="Arial" w:cs="Arial"/>
          <w:sz w:val="24"/>
          <w:szCs w:val="24"/>
        </w:rPr>
        <w:t xml:space="preserve"> unit in the GCE AS and A level in Mathematics is omitted from this unit.</w:t>
      </w:r>
      <w:r w:rsidR="00F54D87" w:rsidRPr="00FA3955">
        <w:rPr>
          <w:rFonts w:ascii="Arial" w:hAnsi="Arial" w:cs="Arial"/>
          <w:sz w:val="24"/>
          <w:szCs w:val="24"/>
        </w:rPr>
        <w:t xml:space="preserve"> </w:t>
      </w:r>
      <w:r w:rsidR="00BC1F4D" w:rsidRPr="00FA3955">
        <w:rPr>
          <w:rFonts w:ascii="Arial" w:hAnsi="Arial" w:cs="Arial"/>
          <w:sz w:val="24"/>
          <w:szCs w:val="24"/>
        </w:rPr>
        <w:t>I</w:t>
      </w:r>
      <w:r w:rsidRPr="00FA3955">
        <w:rPr>
          <w:rFonts w:ascii="Arial" w:hAnsi="Arial" w:cs="Arial"/>
          <w:sz w:val="24"/>
          <w:szCs w:val="24"/>
        </w:rPr>
        <w:t xml:space="preserve">t is no longer </w:t>
      </w:r>
      <w:r w:rsidR="00BC1F4D" w:rsidRPr="00FA3955">
        <w:rPr>
          <w:rFonts w:ascii="Arial" w:hAnsi="Arial" w:cs="Arial"/>
          <w:sz w:val="24"/>
          <w:szCs w:val="24"/>
        </w:rPr>
        <w:t>a requirement</w:t>
      </w:r>
      <w:r w:rsidRPr="00FA3955">
        <w:rPr>
          <w:rFonts w:ascii="Arial" w:hAnsi="Arial" w:cs="Arial"/>
          <w:sz w:val="24"/>
          <w:szCs w:val="24"/>
        </w:rPr>
        <w:t xml:space="preserve"> to use the formula to calculate these correlation coefficients, unless the studen</w:t>
      </w:r>
      <w:r w:rsidR="008E0409" w:rsidRPr="00FA3955">
        <w:rPr>
          <w:rFonts w:ascii="Arial" w:hAnsi="Arial" w:cs="Arial"/>
          <w:sz w:val="24"/>
          <w:szCs w:val="24"/>
        </w:rPr>
        <w:t>t is undertaking GCE A Level Further Maths.</w:t>
      </w:r>
    </w:p>
    <w:p w14:paraId="32A4623C" w14:textId="3066B868" w:rsidR="00F60ECE" w:rsidRPr="00FA3955" w:rsidRDefault="004A2D20" w:rsidP="009A06AF">
      <w:pPr>
        <w:spacing w:before="100" w:beforeAutospacing="1" w:after="100" w:afterAutospacing="1" w:line="360" w:lineRule="atLeast"/>
        <w:ind w:left="90"/>
        <w:rPr>
          <w:rFonts w:ascii="Arial" w:hAnsi="Arial" w:cs="Arial"/>
          <w:color w:val="auto"/>
          <w:sz w:val="24"/>
          <w:szCs w:val="24"/>
        </w:rPr>
      </w:pPr>
      <w:r w:rsidRPr="00FA3955">
        <w:rPr>
          <w:rFonts w:ascii="Arial" w:hAnsi="Arial" w:cs="Arial"/>
          <w:color w:val="auto"/>
          <w:sz w:val="24"/>
          <w:szCs w:val="24"/>
        </w:rPr>
        <w:t>*Conditions for PMCC to be validly evaluated:</w:t>
      </w:r>
      <w:r w:rsidRPr="00FA3955">
        <w:rPr>
          <w:rFonts w:ascii="Arial" w:hAnsi="Arial" w:cs="Arial"/>
          <w:color w:val="auto"/>
          <w:sz w:val="24"/>
          <w:szCs w:val="24"/>
        </w:rPr>
        <w:br/>
        <w:t xml:space="preserve">There is a linear relationship between the two variables </w:t>
      </w:r>
      <w:r w:rsidRPr="00FA3955">
        <w:rPr>
          <w:rFonts w:ascii="Arial" w:hAnsi="Arial" w:cs="Arial"/>
          <w:color w:val="auto"/>
          <w:sz w:val="24"/>
          <w:szCs w:val="24"/>
        </w:rPr>
        <w:br/>
        <w:t xml:space="preserve">Also, but more technical at this level: </w:t>
      </w:r>
      <w:r w:rsidR="009A06AF" w:rsidRPr="00FA3955">
        <w:rPr>
          <w:rFonts w:ascii="Arial" w:hAnsi="Arial" w:cs="Arial"/>
          <w:color w:val="auto"/>
          <w:sz w:val="24"/>
          <w:szCs w:val="24"/>
        </w:rPr>
        <w:t>o</w:t>
      </w:r>
      <w:r w:rsidRPr="00FA3955">
        <w:rPr>
          <w:rFonts w:ascii="Arial" w:hAnsi="Arial" w:cs="Arial"/>
          <w:color w:val="auto"/>
          <w:sz w:val="24"/>
          <w:szCs w:val="24"/>
        </w:rPr>
        <w:t>utliers are either kept to a minimum</w:t>
      </w:r>
      <w:r w:rsidR="009A06AF" w:rsidRPr="00FA3955">
        <w:rPr>
          <w:rFonts w:ascii="Arial" w:hAnsi="Arial" w:cs="Arial"/>
          <w:color w:val="auto"/>
          <w:sz w:val="24"/>
          <w:szCs w:val="24"/>
        </w:rPr>
        <w:t>, t</w:t>
      </w:r>
      <w:r w:rsidRPr="00FA3955">
        <w:rPr>
          <w:rFonts w:ascii="Arial" w:hAnsi="Arial" w:cs="Arial"/>
          <w:color w:val="auto"/>
          <w:sz w:val="24"/>
          <w:szCs w:val="24"/>
        </w:rPr>
        <w:t>here is homoscedasticity of the data</w:t>
      </w:r>
    </w:p>
    <w:p w14:paraId="0A30D393" w14:textId="77777777" w:rsidR="00F60ECE" w:rsidRPr="00FA3955" w:rsidRDefault="00F60ECE">
      <w:pPr>
        <w:rPr>
          <w:rFonts w:ascii="Arial" w:hAnsi="Arial" w:cs="Arial"/>
          <w:color w:val="auto"/>
          <w:sz w:val="24"/>
          <w:szCs w:val="24"/>
        </w:rPr>
      </w:pPr>
      <w:r w:rsidRPr="00FA3955">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0FA56C44" w14:textId="77777777" w:rsidTr="00AF6457">
        <w:trPr>
          <w:trHeight w:val="580"/>
        </w:trPr>
        <w:tc>
          <w:tcPr>
            <w:tcW w:w="7512" w:type="dxa"/>
            <w:shd w:val="clear" w:color="auto" w:fill="8DB3E2"/>
            <w:vAlign w:val="center"/>
          </w:tcPr>
          <w:p w14:paraId="675971C9" w14:textId="77777777" w:rsidR="00AF6457" w:rsidRPr="00FA3955" w:rsidRDefault="00B83540" w:rsidP="008E0409">
            <w:pPr>
              <w:spacing w:before="40" w:after="40"/>
              <w:ind w:left="345" w:hanging="345"/>
              <w:rPr>
                <w:rFonts w:ascii="Arial" w:hAnsi="Arial" w:cs="Arial"/>
                <w:b/>
                <w:color w:val="auto"/>
                <w:sz w:val="24"/>
                <w:szCs w:val="24"/>
              </w:rPr>
            </w:pPr>
            <w:bookmarkStart w:id="41" w:name="Unit6c"/>
            <w:bookmarkEnd w:id="41"/>
            <w:r w:rsidRPr="00FA3955">
              <w:rPr>
                <w:rFonts w:ascii="Arial" w:hAnsi="Arial" w:cs="Arial"/>
                <w:b/>
                <w:color w:val="auto"/>
                <w:sz w:val="24"/>
                <w:szCs w:val="24"/>
              </w:rPr>
              <w:lastRenderedPageBreak/>
              <w:t>6c</w:t>
            </w:r>
            <w:r w:rsidR="00AF6457" w:rsidRPr="00FA3955">
              <w:rPr>
                <w:rFonts w:ascii="Arial" w:hAnsi="Arial" w:cs="Arial"/>
                <w:b/>
                <w:color w:val="auto"/>
                <w:sz w:val="24"/>
                <w:szCs w:val="24"/>
              </w:rPr>
              <w:t>. Bivariate Data: The Least Squares Regression Line (7.4)</w:t>
            </w:r>
          </w:p>
        </w:tc>
        <w:tc>
          <w:tcPr>
            <w:tcW w:w="2268" w:type="dxa"/>
            <w:shd w:val="clear" w:color="auto" w:fill="8DB3E2"/>
            <w:vAlign w:val="center"/>
          </w:tcPr>
          <w:p w14:paraId="6D6F0BA0"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81DF0A2" w14:textId="77777777" w:rsidR="00AF6457" w:rsidRPr="00FA3955" w:rsidRDefault="008E0409"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58373861"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597ACC9C"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8E0409" w:rsidRPr="00FA3955">
        <w:rPr>
          <w:rFonts w:ascii="Arial" w:hAnsi="Arial" w:cs="Arial"/>
          <w:sz w:val="24"/>
          <w:szCs w:val="24"/>
        </w:rPr>
        <w:t xml:space="preserve"> be able to</w:t>
      </w:r>
      <w:r w:rsidRPr="00FA3955">
        <w:rPr>
          <w:rFonts w:ascii="Arial" w:hAnsi="Arial" w:cs="Arial"/>
          <w:sz w:val="24"/>
          <w:szCs w:val="24"/>
        </w:rPr>
        <w:t>:</w:t>
      </w:r>
    </w:p>
    <w:p w14:paraId="570861AD"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properties of the least squares regression line</w:t>
      </w:r>
    </w:p>
    <w:p w14:paraId="7797FDFD"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Use the calculator to determine the equation of the least squares regression line</w:t>
      </w:r>
    </w:p>
    <w:p w14:paraId="1CF7D271"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Make predictions using the equation of the least squares regression line</w:t>
      </w:r>
    </w:p>
    <w:p w14:paraId="6A50F285" w14:textId="77777777" w:rsidR="00DE0B56"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Use interpolation or extrapolation arguments to comment o</w:t>
      </w:r>
      <w:r w:rsidR="005F5E80" w:rsidRPr="00FA3955">
        <w:rPr>
          <w:rFonts w:ascii="Arial" w:hAnsi="Arial" w:cs="Arial"/>
          <w:sz w:val="24"/>
          <w:szCs w:val="24"/>
        </w:rPr>
        <w:t>n</w:t>
      </w:r>
      <w:r w:rsidRPr="00FA3955">
        <w:rPr>
          <w:rFonts w:ascii="Arial" w:hAnsi="Arial" w:cs="Arial"/>
          <w:sz w:val="24"/>
          <w:szCs w:val="24"/>
        </w:rPr>
        <w:t xml:space="preserve"> the reliability of these predictions</w:t>
      </w:r>
      <w:r w:rsidR="00DE0B56" w:rsidRPr="00FA3955">
        <w:rPr>
          <w:rFonts w:ascii="Arial" w:hAnsi="Arial" w:cs="Arial"/>
          <w:sz w:val="24"/>
          <w:szCs w:val="24"/>
        </w:rPr>
        <w:t xml:space="preserve"> </w:t>
      </w:r>
    </w:p>
    <w:p w14:paraId="3E74BE5F" w14:textId="77777777" w:rsidR="00DE0B56" w:rsidRPr="00FA3955" w:rsidRDefault="00DE0B56"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definition of a residual</w:t>
      </w:r>
    </w:p>
    <w:p w14:paraId="1FB80520" w14:textId="77777777" w:rsidR="00DE0B56" w:rsidRPr="00FA3955" w:rsidRDefault="00DE0B5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outliers as </w:t>
      </w:r>
      <w:r w:rsidR="00A45E87" w:rsidRPr="00FA3955">
        <w:rPr>
          <w:rFonts w:ascii="Arial" w:hAnsi="Arial" w:cs="Arial"/>
          <w:sz w:val="24"/>
          <w:szCs w:val="24"/>
        </w:rPr>
        <w:t>values</w:t>
      </w:r>
      <w:r w:rsidRPr="00FA3955">
        <w:rPr>
          <w:rFonts w:ascii="Arial" w:hAnsi="Arial" w:cs="Arial"/>
          <w:sz w:val="24"/>
          <w:szCs w:val="24"/>
        </w:rPr>
        <w:t xml:space="preserve"> with large residuals</w:t>
      </w:r>
    </w:p>
    <w:p w14:paraId="71A96275" w14:textId="77777777" w:rsidR="00AF6457" w:rsidRPr="00FA3955" w:rsidRDefault="00DE0B56" w:rsidP="00186BE8">
      <w:pPr>
        <w:pStyle w:val="sowmain"/>
        <w:numPr>
          <w:ilvl w:val="0"/>
          <w:numId w:val="9"/>
        </w:numPr>
        <w:jc w:val="both"/>
        <w:rPr>
          <w:rFonts w:ascii="Arial" w:hAnsi="Arial" w:cs="Arial"/>
          <w:sz w:val="24"/>
          <w:szCs w:val="24"/>
        </w:rPr>
      </w:pPr>
      <w:r w:rsidRPr="00FA3955">
        <w:rPr>
          <w:rFonts w:ascii="Arial" w:hAnsi="Arial" w:cs="Arial"/>
          <w:sz w:val="24"/>
          <w:szCs w:val="24"/>
        </w:rPr>
        <w:t>Suggest possible explanations for outliers</w:t>
      </w:r>
    </w:p>
    <w:p w14:paraId="0A330770"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62B0FA93" w14:textId="7E43E108" w:rsidR="00AF6457" w:rsidRPr="00FA3955" w:rsidRDefault="32D56531" w:rsidP="09E9057E">
      <w:pPr>
        <w:rPr>
          <w:rFonts w:ascii="Arial" w:hAnsi="Arial" w:cs="Arial"/>
          <w:b/>
          <w:bCs/>
          <w:sz w:val="24"/>
          <w:szCs w:val="24"/>
        </w:rPr>
      </w:pPr>
      <w:r w:rsidRPr="003240E3">
        <w:rPr>
          <w:rFonts w:ascii="Arial" w:hAnsi="Arial" w:cs="Arial"/>
          <w:color w:val="FF0000"/>
          <w:sz w:val="24"/>
          <w:szCs w:val="24"/>
        </w:rPr>
        <w:t>It is suggested that t</w:t>
      </w:r>
      <w:r w:rsidR="1AE68D05" w:rsidRPr="003240E3">
        <w:rPr>
          <w:rFonts w:ascii="Arial" w:hAnsi="Arial" w:cs="Arial"/>
          <w:color w:val="FF0000"/>
          <w:sz w:val="24"/>
          <w:szCs w:val="24"/>
        </w:rPr>
        <w:t xml:space="preserve">he least squares regression line </w:t>
      </w:r>
      <w:r w:rsidR="19BF5D33" w:rsidRPr="003240E3">
        <w:rPr>
          <w:rFonts w:ascii="Arial" w:hAnsi="Arial" w:cs="Arial"/>
          <w:color w:val="FF0000"/>
          <w:sz w:val="24"/>
          <w:szCs w:val="24"/>
        </w:rPr>
        <w:t>is</w:t>
      </w:r>
      <w:r w:rsidR="1AE68D05" w:rsidRPr="003240E3">
        <w:rPr>
          <w:rFonts w:ascii="Arial" w:hAnsi="Arial" w:cs="Arial"/>
          <w:color w:val="FF0000"/>
          <w:sz w:val="24"/>
          <w:szCs w:val="24"/>
        </w:rPr>
        <w:t xml:space="preserve"> introduced </w:t>
      </w:r>
      <w:r w:rsidR="1AE68D05" w:rsidRPr="00FA3955">
        <w:rPr>
          <w:rFonts w:ascii="Arial" w:hAnsi="Arial" w:cs="Arial"/>
          <w:sz w:val="24"/>
          <w:szCs w:val="24"/>
        </w:rPr>
        <w:t>as a “mathematical” line of best fit.</w:t>
      </w:r>
      <w:r w:rsidR="27265C86" w:rsidRPr="09E9057E">
        <w:rPr>
          <w:rFonts w:ascii="Arial" w:hAnsi="Arial" w:cs="Arial"/>
          <w:sz w:val="24"/>
          <w:szCs w:val="24"/>
        </w:rPr>
        <w:t xml:space="preserve"> </w:t>
      </w:r>
      <w:r w:rsidR="37DB572E" w:rsidRPr="003240E3">
        <w:rPr>
          <w:rFonts w:ascii="Arial" w:hAnsi="Arial" w:cs="Arial"/>
          <w:color w:val="FF0000"/>
          <w:sz w:val="24"/>
          <w:szCs w:val="24"/>
        </w:rPr>
        <w:t xml:space="preserve">The equation of the regression line is given as </w:t>
      </w:r>
      <m:oMath>
        <m:r>
          <w:rPr>
            <w:rFonts w:ascii="Cambria Math" w:hAnsi="Cambria Math" w:cs="Arial"/>
            <w:color w:val="FF0000"/>
            <w:sz w:val="24"/>
            <w:szCs w:val="24"/>
          </w:rPr>
          <m:t>y=a+bx</m:t>
        </m:r>
      </m:oMath>
      <w:r w:rsidR="37DB572E" w:rsidRPr="003240E3">
        <w:rPr>
          <w:rFonts w:ascii="Arial" w:hAnsi="Arial" w:cs="Arial"/>
          <w:color w:val="FF0000"/>
          <w:sz w:val="24"/>
          <w:szCs w:val="24"/>
        </w:rPr>
        <w:t>.</w:t>
      </w:r>
      <w:r w:rsidR="27265C86" w:rsidRPr="09E9057E">
        <w:rPr>
          <w:rFonts w:ascii="Arial" w:hAnsi="Arial" w:cs="Arial"/>
          <w:sz w:val="24"/>
          <w:szCs w:val="24"/>
        </w:rPr>
        <w:t xml:space="preserve"> </w:t>
      </w:r>
      <w:r w:rsidR="1AE68D05" w:rsidRPr="00FA3955">
        <w:rPr>
          <w:rFonts w:ascii="Arial" w:hAnsi="Arial" w:cs="Arial"/>
          <w:sz w:val="24"/>
          <w:szCs w:val="24"/>
        </w:rPr>
        <w:t xml:space="preserve">The two properties of the least squares regression line </w:t>
      </w:r>
      <w:r w:rsidR="00ED5C64" w:rsidRPr="00ED5C64">
        <w:rPr>
          <w:rFonts w:ascii="Arial" w:hAnsi="Arial" w:cs="Arial"/>
          <w:color w:val="FF0000"/>
          <w:sz w:val="24"/>
          <w:szCs w:val="24"/>
        </w:rPr>
        <w:t>can</w:t>
      </w:r>
      <w:r w:rsidR="1AE68D05" w:rsidRPr="00FA3955">
        <w:rPr>
          <w:rFonts w:ascii="Arial" w:hAnsi="Arial" w:cs="Arial"/>
          <w:sz w:val="24"/>
          <w:szCs w:val="24"/>
        </w:rPr>
        <w:t xml:space="preserve"> be discussed:</w:t>
      </w:r>
    </w:p>
    <w:p w14:paraId="3A89BDA8" w14:textId="77777777" w:rsidR="008259AC" w:rsidRPr="00FA3955" w:rsidRDefault="008259AC" w:rsidP="009254BE">
      <w:pPr>
        <w:pStyle w:val="ListParagraph"/>
        <w:numPr>
          <w:ilvl w:val="0"/>
          <w:numId w:val="34"/>
        </w:numPr>
        <w:rPr>
          <w:rFonts w:ascii="Arial" w:hAnsi="Arial" w:cs="Arial"/>
          <w:b/>
          <w:sz w:val="24"/>
          <w:szCs w:val="24"/>
        </w:rPr>
      </w:pPr>
      <w:r w:rsidRPr="00FA3955">
        <w:rPr>
          <w:rFonts w:ascii="Arial" w:hAnsi="Arial" w:cs="Arial"/>
          <w:sz w:val="24"/>
          <w:szCs w:val="24"/>
        </w:rPr>
        <w:t>The sum of the residuals is zero,</w:t>
      </w:r>
    </w:p>
    <w:p w14:paraId="513DB138" w14:textId="77777777" w:rsidR="008259AC" w:rsidRPr="00FA3955" w:rsidRDefault="008259AC" w:rsidP="009254BE">
      <w:pPr>
        <w:pStyle w:val="ListParagraph"/>
        <w:numPr>
          <w:ilvl w:val="0"/>
          <w:numId w:val="34"/>
        </w:numPr>
        <w:rPr>
          <w:rFonts w:ascii="Arial" w:hAnsi="Arial" w:cs="Arial"/>
          <w:b/>
          <w:sz w:val="24"/>
          <w:szCs w:val="24"/>
        </w:rPr>
      </w:pPr>
      <w:r w:rsidRPr="00FA3955">
        <w:rPr>
          <w:rFonts w:ascii="Arial" w:hAnsi="Arial" w:cs="Arial"/>
          <w:sz w:val="24"/>
          <w:szCs w:val="24"/>
        </w:rPr>
        <w:t>The sum of the squares of the residuals is as small as possible,</w:t>
      </w:r>
    </w:p>
    <w:p w14:paraId="46C48D5B" w14:textId="350AAC48" w:rsidR="008259AC" w:rsidRPr="00FA3955" w:rsidRDefault="008259AC" w:rsidP="009F2035">
      <w:pPr>
        <w:rPr>
          <w:rFonts w:ascii="Arial" w:hAnsi="Arial" w:cs="Arial"/>
          <w:sz w:val="24"/>
          <w:szCs w:val="24"/>
        </w:rPr>
      </w:pPr>
      <w:r w:rsidRPr="00FA3955">
        <w:rPr>
          <w:rFonts w:ascii="Arial" w:hAnsi="Arial" w:cs="Arial"/>
          <w:sz w:val="24"/>
          <w:szCs w:val="24"/>
        </w:rPr>
        <w:t xml:space="preserve">where a residual is the directed vertical distance from a </w:t>
      </w:r>
      <w:r w:rsidR="005F5E80" w:rsidRPr="00FA3955">
        <w:rPr>
          <w:rFonts w:ascii="Arial" w:hAnsi="Arial" w:cs="Arial"/>
          <w:sz w:val="24"/>
          <w:szCs w:val="24"/>
        </w:rPr>
        <w:t>point to the line:</w:t>
      </w:r>
      <w:r w:rsidRPr="00FA3955">
        <w:rPr>
          <w:rFonts w:ascii="Arial" w:hAnsi="Arial" w:cs="Arial"/>
          <w:sz w:val="24"/>
          <w:szCs w:val="24"/>
        </w:rPr>
        <w:t xml:space="preserve"> positive if the </w:t>
      </w:r>
      <w:r w:rsidR="005F5E80" w:rsidRPr="00FA3955">
        <w:rPr>
          <w:rFonts w:ascii="Arial" w:hAnsi="Arial" w:cs="Arial"/>
          <w:sz w:val="24"/>
          <w:szCs w:val="24"/>
        </w:rPr>
        <w:t xml:space="preserve">point </w:t>
      </w:r>
      <w:r w:rsidRPr="00FA3955">
        <w:rPr>
          <w:rFonts w:ascii="Arial" w:hAnsi="Arial" w:cs="Arial"/>
          <w:sz w:val="24"/>
          <w:szCs w:val="24"/>
        </w:rPr>
        <w:t xml:space="preserve">is above the line, negative </w:t>
      </w:r>
      <w:r w:rsidR="005F5E80" w:rsidRPr="00FA3955">
        <w:rPr>
          <w:rFonts w:ascii="Arial" w:hAnsi="Arial" w:cs="Arial"/>
          <w:sz w:val="24"/>
          <w:szCs w:val="24"/>
        </w:rPr>
        <w:t>if the point is below the line</w:t>
      </w:r>
      <w:r w:rsidRPr="00FA3955">
        <w:rPr>
          <w:rFonts w:ascii="Arial" w:hAnsi="Arial" w:cs="Arial"/>
          <w:sz w:val="24"/>
          <w:szCs w:val="24"/>
        </w:rPr>
        <w:t>.</w:t>
      </w:r>
      <w:r w:rsidR="00103607" w:rsidRPr="00FA3955">
        <w:rPr>
          <w:rFonts w:ascii="Arial" w:hAnsi="Arial" w:cs="Arial"/>
          <w:sz w:val="24"/>
          <w:szCs w:val="24"/>
        </w:rPr>
        <w:t xml:space="preserve"> A residual is calculated by </w:t>
      </w:r>
      <m:oMath>
        <m:r>
          <w:rPr>
            <w:rFonts w:ascii="Cambria Math" w:hAnsi="Cambria Math" w:cs="Arial"/>
            <w:sz w:val="24"/>
            <w:szCs w:val="24"/>
          </w:rPr>
          <m:t>y-</m:t>
        </m:r>
        <m:acc>
          <m:accPr>
            <m:ctrlPr>
              <w:rPr>
                <w:rFonts w:ascii="Cambria Math" w:hAnsi="Cambria Math" w:cs="Arial"/>
                <w:i/>
                <w:sz w:val="24"/>
                <w:szCs w:val="24"/>
              </w:rPr>
            </m:ctrlPr>
          </m:accPr>
          <m:e>
            <m:r>
              <w:rPr>
                <w:rFonts w:ascii="Cambria Math" w:hAnsi="Cambria Math" w:cs="Arial"/>
                <w:sz w:val="24"/>
                <w:szCs w:val="24"/>
              </w:rPr>
              <m:t>y</m:t>
            </m:r>
          </m:e>
        </m:acc>
      </m:oMath>
      <w:r w:rsidR="0078378D" w:rsidRPr="00FA3955">
        <w:rPr>
          <w:rFonts w:ascii="Arial" w:hAnsi="Arial" w:cs="Arial"/>
          <w:sz w:val="24"/>
          <w:szCs w:val="24"/>
        </w:rPr>
        <w:t xml:space="preserve"> where </w:t>
      </w:r>
      <w:r w:rsidR="0078378D" w:rsidRPr="00FA3955">
        <w:rPr>
          <w:rFonts w:ascii="Arial" w:hAnsi="Arial" w:cs="Arial"/>
          <w:i/>
          <w:iCs/>
          <w:sz w:val="24"/>
          <w:szCs w:val="24"/>
        </w:rPr>
        <w:t>y</w:t>
      </w:r>
      <w:r w:rsidR="0078378D" w:rsidRPr="00FA3955">
        <w:rPr>
          <w:rFonts w:ascii="Arial" w:hAnsi="Arial" w:cs="Arial"/>
          <w:sz w:val="24"/>
          <w:szCs w:val="24"/>
        </w:rPr>
        <w:t xml:space="preserve"> is the observed </w:t>
      </w:r>
      <w:r w:rsidR="0078378D" w:rsidRPr="00FA3955">
        <w:rPr>
          <w:rFonts w:ascii="Arial" w:hAnsi="Arial" w:cs="Arial"/>
          <w:i/>
          <w:iCs/>
          <w:sz w:val="24"/>
          <w:szCs w:val="24"/>
        </w:rPr>
        <w:t>y</w:t>
      </w:r>
      <w:r w:rsidR="0078378D" w:rsidRPr="00FA3955">
        <w:rPr>
          <w:rFonts w:ascii="Arial" w:hAnsi="Arial" w:cs="Arial"/>
          <w:sz w:val="24"/>
          <w:szCs w:val="24"/>
        </w:rPr>
        <w:t xml:space="preserve"> value at a point </w:t>
      </w:r>
      <w:r w:rsidR="0078378D" w:rsidRPr="00FA3955">
        <w:rPr>
          <w:rFonts w:ascii="Arial" w:hAnsi="Arial" w:cs="Arial"/>
          <w:i/>
          <w:iCs/>
          <w:sz w:val="24"/>
          <w:szCs w:val="24"/>
        </w:rPr>
        <w:t>x</w:t>
      </w:r>
      <w:r w:rsidR="0078378D" w:rsidRPr="00FA3955">
        <w:rPr>
          <w:rFonts w:ascii="Arial" w:hAnsi="Arial" w:cs="Arial"/>
          <w:sz w:val="24"/>
          <w:szCs w:val="24"/>
        </w:rPr>
        <w:t xml:space="preserve"> and </w:t>
      </w:r>
      <m:oMath>
        <m:acc>
          <m:accPr>
            <m:ctrlPr>
              <w:rPr>
                <w:rFonts w:ascii="Cambria Math" w:hAnsi="Cambria Math" w:cs="Arial"/>
                <w:i/>
                <w:sz w:val="24"/>
                <w:szCs w:val="24"/>
              </w:rPr>
            </m:ctrlPr>
          </m:accPr>
          <m:e>
            <m:r>
              <w:rPr>
                <w:rFonts w:ascii="Cambria Math" w:hAnsi="Cambria Math" w:cs="Arial"/>
                <w:sz w:val="24"/>
                <w:szCs w:val="24"/>
              </w:rPr>
              <m:t>y</m:t>
            </m:r>
            <m:ctrlPr>
              <w:rPr>
                <w:rFonts w:ascii="Cambria Math" w:hAnsi="Cambria Math" w:cs="Arial"/>
                <w:b/>
                <w:i/>
                <w:sz w:val="24"/>
                <w:szCs w:val="24"/>
              </w:rPr>
            </m:ctrlPr>
          </m:e>
        </m:acc>
      </m:oMath>
      <w:r w:rsidR="0078378D" w:rsidRPr="00FA3955">
        <w:rPr>
          <w:rFonts w:ascii="Arial" w:hAnsi="Arial" w:cs="Arial"/>
          <w:b/>
          <w:sz w:val="24"/>
          <w:szCs w:val="24"/>
        </w:rPr>
        <w:t xml:space="preserve"> </w:t>
      </w:r>
      <w:r w:rsidR="0078378D" w:rsidRPr="00FA3955">
        <w:rPr>
          <w:rFonts w:ascii="Arial" w:hAnsi="Arial" w:cs="Arial"/>
          <w:bCs/>
          <w:sz w:val="24"/>
          <w:szCs w:val="24"/>
        </w:rPr>
        <w:t xml:space="preserve">is the </w:t>
      </w:r>
      <w:r w:rsidR="0081694A" w:rsidRPr="00FA3955">
        <w:rPr>
          <w:rFonts w:ascii="Arial" w:hAnsi="Arial" w:cs="Arial"/>
          <w:bCs/>
          <w:sz w:val="24"/>
          <w:szCs w:val="24"/>
        </w:rPr>
        <w:t xml:space="preserve">value of </w:t>
      </w:r>
      <w:r w:rsidR="0081694A" w:rsidRPr="00FA3955">
        <w:rPr>
          <w:rFonts w:ascii="Arial" w:hAnsi="Arial" w:cs="Arial"/>
          <w:bCs/>
          <w:i/>
          <w:iCs/>
          <w:sz w:val="24"/>
          <w:szCs w:val="24"/>
        </w:rPr>
        <w:t>y</w:t>
      </w:r>
      <w:r w:rsidR="0081694A" w:rsidRPr="00FA3955">
        <w:rPr>
          <w:rFonts w:ascii="Arial" w:hAnsi="Arial" w:cs="Arial"/>
          <w:bCs/>
          <w:sz w:val="24"/>
          <w:szCs w:val="24"/>
        </w:rPr>
        <w:t xml:space="preserve"> obtained from the regression line at the same value of </w:t>
      </w:r>
      <w:r w:rsidR="0081694A" w:rsidRPr="00FA3955">
        <w:rPr>
          <w:rFonts w:ascii="Arial" w:hAnsi="Arial" w:cs="Arial"/>
          <w:bCs/>
          <w:i/>
          <w:iCs/>
          <w:sz w:val="24"/>
          <w:szCs w:val="24"/>
        </w:rPr>
        <w:t>x</w:t>
      </w:r>
      <w:r w:rsidR="0081694A" w:rsidRPr="00FA3955">
        <w:rPr>
          <w:rFonts w:ascii="Arial" w:hAnsi="Arial" w:cs="Arial"/>
          <w:bCs/>
          <w:sz w:val="24"/>
          <w:szCs w:val="24"/>
        </w:rPr>
        <w:t>.</w:t>
      </w:r>
    </w:p>
    <w:p w14:paraId="7D6FB7FE" w14:textId="77777777" w:rsidR="008259AC" w:rsidRPr="00FA3955" w:rsidRDefault="005F5E80" w:rsidP="009F2035">
      <w:pPr>
        <w:rPr>
          <w:rFonts w:ascii="Arial" w:hAnsi="Arial" w:cs="Arial"/>
          <w:sz w:val="24"/>
          <w:szCs w:val="24"/>
        </w:rPr>
      </w:pPr>
      <w:r w:rsidRPr="00FA3955">
        <w:rPr>
          <w:rFonts w:ascii="Arial" w:hAnsi="Arial" w:cs="Arial"/>
          <w:sz w:val="24"/>
          <w:szCs w:val="24"/>
        </w:rPr>
        <w:t xml:space="preserve">The zero sum </w:t>
      </w:r>
      <w:r w:rsidR="008259AC" w:rsidRPr="00FA3955">
        <w:rPr>
          <w:rFonts w:ascii="Arial" w:hAnsi="Arial" w:cs="Arial"/>
          <w:sz w:val="24"/>
          <w:szCs w:val="24"/>
        </w:rPr>
        <w:t xml:space="preserve">can be explained </w:t>
      </w:r>
      <w:r w:rsidRPr="00FA3955">
        <w:rPr>
          <w:rFonts w:ascii="Arial" w:hAnsi="Arial" w:cs="Arial"/>
          <w:sz w:val="24"/>
          <w:szCs w:val="24"/>
        </w:rPr>
        <w:t xml:space="preserve">by saying that the line goes </w:t>
      </w:r>
      <w:r w:rsidR="008259AC" w:rsidRPr="00FA3955">
        <w:rPr>
          <w:rFonts w:ascii="Arial" w:hAnsi="Arial" w:cs="Arial"/>
          <w:sz w:val="24"/>
          <w:szCs w:val="24"/>
        </w:rPr>
        <w:t xml:space="preserve">through </w:t>
      </w:r>
      <m:oMath>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e>
        </m:d>
      </m:oMath>
      <w:r w:rsidRPr="00FA3955">
        <w:rPr>
          <w:rFonts w:ascii="Arial" w:hAnsi="Arial" w:cs="Arial"/>
          <w:sz w:val="24"/>
          <w:szCs w:val="24"/>
        </w:rPr>
        <w:t xml:space="preserve">, </w:t>
      </w:r>
      <w:r w:rsidR="008259AC" w:rsidRPr="00FA3955">
        <w:rPr>
          <w:rFonts w:ascii="Arial" w:hAnsi="Arial" w:cs="Arial"/>
          <w:sz w:val="24"/>
          <w:szCs w:val="24"/>
        </w:rPr>
        <w:t xml:space="preserve">and </w:t>
      </w:r>
      <w:r w:rsidRPr="00FA3955">
        <w:rPr>
          <w:rFonts w:ascii="Arial" w:hAnsi="Arial" w:cs="Arial"/>
          <w:sz w:val="24"/>
          <w:szCs w:val="24"/>
        </w:rPr>
        <w:t xml:space="preserve">minimising the sum of squares ensures the line </w:t>
      </w:r>
      <w:r w:rsidR="008259AC" w:rsidRPr="00FA3955">
        <w:rPr>
          <w:rFonts w:ascii="Arial" w:hAnsi="Arial" w:cs="Arial"/>
          <w:sz w:val="24"/>
          <w:szCs w:val="24"/>
        </w:rPr>
        <w:t xml:space="preserve">is as close to each </w:t>
      </w:r>
      <w:r w:rsidRPr="00FA3955">
        <w:rPr>
          <w:rFonts w:ascii="Arial" w:hAnsi="Arial" w:cs="Arial"/>
          <w:sz w:val="24"/>
          <w:szCs w:val="24"/>
        </w:rPr>
        <w:t xml:space="preserve">point </w:t>
      </w:r>
      <w:r w:rsidR="008259AC" w:rsidRPr="00FA3955">
        <w:rPr>
          <w:rFonts w:ascii="Arial" w:hAnsi="Arial" w:cs="Arial"/>
          <w:sz w:val="24"/>
          <w:szCs w:val="24"/>
        </w:rPr>
        <w:t>as it can be</w:t>
      </w:r>
      <w:r w:rsidRPr="00FA3955">
        <w:rPr>
          <w:rFonts w:ascii="Arial" w:hAnsi="Arial" w:cs="Arial"/>
          <w:sz w:val="24"/>
          <w:szCs w:val="24"/>
        </w:rPr>
        <w:t>.</w:t>
      </w:r>
    </w:p>
    <w:p w14:paraId="41F2869B" w14:textId="3EDEECA3" w:rsidR="001B7318" w:rsidRPr="00FA3955" w:rsidRDefault="2419334F" w:rsidP="09E9057E">
      <w:pPr>
        <w:rPr>
          <w:rFonts w:ascii="Arial" w:hAnsi="Arial" w:cs="Arial"/>
          <w:sz w:val="24"/>
          <w:szCs w:val="24"/>
        </w:rPr>
      </w:pPr>
      <w:r w:rsidRPr="09E9057E">
        <w:rPr>
          <w:rFonts w:ascii="Arial" w:hAnsi="Arial" w:cs="Arial"/>
          <w:sz w:val="24"/>
          <w:szCs w:val="24"/>
        </w:rPr>
        <w:t xml:space="preserve">It is no longer a requirement to calculate the equation of the least squares regression line using a formula, and a calculator </w:t>
      </w:r>
      <w:r w:rsidR="004A7135" w:rsidRPr="004A7135">
        <w:rPr>
          <w:rFonts w:ascii="Arial" w:hAnsi="Arial" w:cs="Arial"/>
          <w:color w:val="FF0000"/>
          <w:sz w:val="24"/>
          <w:szCs w:val="24"/>
        </w:rPr>
        <w:t>is expected to</w:t>
      </w:r>
      <w:r w:rsidRPr="09E9057E">
        <w:rPr>
          <w:rFonts w:ascii="Arial" w:hAnsi="Arial" w:cs="Arial"/>
          <w:sz w:val="24"/>
          <w:szCs w:val="24"/>
        </w:rPr>
        <w:t xml:space="preserve"> be used to obtain the gradient (</w:t>
      </w:r>
      <w:r w:rsidRPr="09E9057E">
        <w:rPr>
          <w:rFonts w:ascii="Arial" w:hAnsi="Arial" w:cs="Arial"/>
          <w:i/>
          <w:iCs/>
          <w:sz w:val="24"/>
          <w:szCs w:val="24"/>
        </w:rPr>
        <w:t xml:space="preserve">b) </w:t>
      </w:r>
      <w:r w:rsidRPr="09E9057E">
        <w:rPr>
          <w:rFonts w:ascii="Arial" w:hAnsi="Arial" w:cs="Arial"/>
          <w:sz w:val="24"/>
          <w:szCs w:val="24"/>
        </w:rPr>
        <w:t>and intercept (</w:t>
      </w:r>
      <w:r w:rsidRPr="09E9057E">
        <w:rPr>
          <w:rFonts w:ascii="Arial" w:hAnsi="Arial" w:cs="Arial"/>
          <w:i/>
          <w:iCs/>
          <w:sz w:val="24"/>
          <w:szCs w:val="24"/>
        </w:rPr>
        <w:t>a</w:t>
      </w:r>
      <w:r w:rsidRPr="09E9057E">
        <w:rPr>
          <w:rFonts w:ascii="Arial" w:hAnsi="Arial" w:cs="Arial"/>
          <w:sz w:val="24"/>
          <w:szCs w:val="24"/>
        </w:rPr>
        <w:t>) of the regression line.</w:t>
      </w:r>
      <w:r w:rsidR="27265C86" w:rsidRPr="09E9057E">
        <w:rPr>
          <w:rFonts w:ascii="Arial" w:hAnsi="Arial" w:cs="Arial"/>
          <w:sz w:val="24"/>
          <w:szCs w:val="24"/>
        </w:rPr>
        <w:t xml:space="preserve"> </w:t>
      </w:r>
      <w:r w:rsidRPr="09E9057E">
        <w:rPr>
          <w:rFonts w:ascii="Arial" w:hAnsi="Arial" w:cs="Arial"/>
          <w:sz w:val="24"/>
          <w:szCs w:val="24"/>
        </w:rPr>
        <w:t xml:space="preserve">Students </w:t>
      </w:r>
      <w:r w:rsidR="00F7495F" w:rsidRPr="00F7495F">
        <w:rPr>
          <w:rFonts w:ascii="Arial" w:hAnsi="Arial" w:cs="Arial"/>
          <w:color w:val="FF0000"/>
          <w:sz w:val="24"/>
          <w:szCs w:val="24"/>
        </w:rPr>
        <w:t>need to</w:t>
      </w:r>
      <w:r w:rsidRPr="09E9057E">
        <w:rPr>
          <w:rFonts w:ascii="Arial" w:hAnsi="Arial" w:cs="Arial"/>
          <w:sz w:val="24"/>
          <w:szCs w:val="24"/>
        </w:rPr>
        <w:t xml:space="preserve"> know that the intercept is the estimated value of the dependent variable when the independent variable is zero.</w:t>
      </w:r>
      <w:r w:rsidR="27265C86" w:rsidRPr="09E9057E">
        <w:rPr>
          <w:rFonts w:ascii="Arial" w:hAnsi="Arial" w:cs="Arial"/>
          <w:sz w:val="24"/>
          <w:szCs w:val="24"/>
        </w:rPr>
        <w:t xml:space="preserve"> </w:t>
      </w:r>
      <w:r w:rsidRPr="09E9057E">
        <w:rPr>
          <w:rFonts w:ascii="Arial" w:hAnsi="Arial" w:cs="Arial"/>
          <w:sz w:val="24"/>
          <w:szCs w:val="24"/>
        </w:rPr>
        <w:t xml:space="preserve">Students </w:t>
      </w:r>
      <w:r w:rsidR="00F7495F" w:rsidRPr="00F7495F">
        <w:rPr>
          <w:rFonts w:ascii="Arial" w:hAnsi="Arial" w:cs="Arial"/>
          <w:color w:val="FF0000"/>
          <w:sz w:val="24"/>
          <w:szCs w:val="24"/>
        </w:rPr>
        <w:t>need to</w:t>
      </w:r>
      <w:r w:rsidRPr="09E9057E">
        <w:rPr>
          <w:rFonts w:ascii="Arial" w:hAnsi="Arial" w:cs="Arial"/>
          <w:sz w:val="24"/>
          <w:szCs w:val="24"/>
        </w:rPr>
        <w:t xml:space="preserve"> know that the gradient represents the </w:t>
      </w:r>
      <w:r w:rsidR="5F2A04EE" w:rsidRPr="09E9057E">
        <w:rPr>
          <w:rFonts w:ascii="Arial" w:hAnsi="Arial" w:cs="Arial"/>
          <w:sz w:val="24"/>
          <w:szCs w:val="24"/>
        </w:rPr>
        <w:t xml:space="preserve">average </w:t>
      </w:r>
      <w:r w:rsidRPr="09E9057E">
        <w:rPr>
          <w:rFonts w:ascii="Arial" w:hAnsi="Arial" w:cs="Arial"/>
          <w:sz w:val="24"/>
          <w:szCs w:val="24"/>
        </w:rPr>
        <w:t xml:space="preserve">increase/decrease in the dependent variable </w:t>
      </w:r>
      <w:r w:rsidR="5F2A04EE" w:rsidRPr="09E9057E">
        <w:rPr>
          <w:rFonts w:ascii="Arial" w:hAnsi="Arial" w:cs="Arial"/>
          <w:sz w:val="24"/>
          <w:szCs w:val="24"/>
        </w:rPr>
        <w:t>for each</w:t>
      </w:r>
      <w:r w:rsidRPr="09E9057E">
        <w:rPr>
          <w:rFonts w:ascii="Arial" w:hAnsi="Arial" w:cs="Arial"/>
          <w:sz w:val="24"/>
          <w:szCs w:val="24"/>
        </w:rPr>
        <w:t xml:space="preserve"> one unit </w:t>
      </w:r>
      <w:r w:rsidR="7E0A5957" w:rsidRPr="09E9057E">
        <w:rPr>
          <w:rFonts w:ascii="Arial" w:hAnsi="Arial" w:cs="Arial"/>
          <w:sz w:val="24"/>
          <w:szCs w:val="24"/>
        </w:rPr>
        <w:t xml:space="preserve">increase </w:t>
      </w:r>
      <w:r w:rsidRPr="09E9057E">
        <w:rPr>
          <w:rFonts w:ascii="Arial" w:hAnsi="Arial" w:cs="Arial"/>
          <w:sz w:val="24"/>
          <w:szCs w:val="24"/>
        </w:rPr>
        <w:t>of the independent variable.</w:t>
      </w:r>
      <w:r w:rsidR="37DB572E" w:rsidRPr="09E9057E">
        <w:rPr>
          <w:rFonts w:ascii="Arial" w:hAnsi="Arial" w:cs="Arial"/>
          <w:sz w:val="24"/>
          <w:szCs w:val="24"/>
        </w:rPr>
        <w:t xml:space="preserve"> </w:t>
      </w:r>
      <w:r w:rsidR="37DB572E" w:rsidRPr="002633F0">
        <w:rPr>
          <w:rFonts w:ascii="Arial" w:hAnsi="Arial" w:cs="Arial"/>
          <w:color w:val="FF0000"/>
          <w:sz w:val="24"/>
          <w:szCs w:val="24"/>
        </w:rPr>
        <w:t xml:space="preserve">Students must be aware that any questions involving the interpretation of </w:t>
      </w:r>
      <w:r w:rsidR="5E8A8187" w:rsidRPr="002633F0">
        <w:rPr>
          <w:rFonts w:ascii="Arial" w:hAnsi="Arial" w:cs="Arial"/>
          <w:color w:val="FF0000"/>
          <w:sz w:val="24"/>
          <w:szCs w:val="24"/>
        </w:rPr>
        <w:t xml:space="preserve">the </w:t>
      </w:r>
      <w:r w:rsidR="5E8A8187" w:rsidRPr="09E9057E">
        <w:rPr>
          <w:rFonts w:ascii="Arial" w:hAnsi="Arial" w:cs="Arial"/>
          <w:i/>
          <w:iCs/>
          <w:color w:val="FF0000"/>
          <w:sz w:val="24"/>
          <w:szCs w:val="24"/>
        </w:rPr>
        <w:t>y</w:t>
      </w:r>
      <w:r w:rsidR="5E8A8187" w:rsidRPr="002633F0">
        <w:rPr>
          <w:rFonts w:ascii="Arial" w:hAnsi="Arial" w:cs="Arial"/>
          <w:color w:val="FF0000"/>
          <w:sz w:val="24"/>
          <w:szCs w:val="24"/>
        </w:rPr>
        <w:t xml:space="preserve">-intercept and gradient </w:t>
      </w:r>
      <w:r w:rsidR="5E8A8187" w:rsidRPr="09E9057E">
        <w:rPr>
          <w:rFonts w:ascii="Arial" w:hAnsi="Arial" w:cs="Arial"/>
          <w:b/>
          <w:bCs/>
          <w:color w:val="FF0000"/>
          <w:sz w:val="24"/>
          <w:szCs w:val="24"/>
        </w:rPr>
        <w:t>must</w:t>
      </w:r>
      <w:r w:rsidR="5E8A8187" w:rsidRPr="002633F0">
        <w:rPr>
          <w:rFonts w:ascii="Arial" w:hAnsi="Arial" w:cs="Arial"/>
          <w:color w:val="FF0000"/>
          <w:sz w:val="24"/>
          <w:szCs w:val="24"/>
        </w:rPr>
        <w:t xml:space="preserve"> be in context to achieve full marks</w:t>
      </w:r>
      <w:r w:rsidR="20B78948" w:rsidRPr="09E9057E">
        <w:rPr>
          <w:rFonts w:ascii="Arial" w:hAnsi="Arial" w:cs="Arial"/>
          <w:color w:val="FF0000"/>
          <w:sz w:val="24"/>
          <w:szCs w:val="24"/>
        </w:rPr>
        <w:t xml:space="preserve"> (in line with the mark scheme)</w:t>
      </w:r>
      <w:r w:rsidR="5E8A8187" w:rsidRPr="002633F0">
        <w:rPr>
          <w:rFonts w:ascii="Arial" w:hAnsi="Arial" w:cs="Arial"/>
          <w:color w:val="FF0000"/>
          <w:sz w:val="24"/>
          <w:szCs w:val="24"/>
        </w:rPr>
        <w:t>.</w:t>
      </w:r>
    </w:p>
    <w:p w14:paraId="3CF2A730" w14:textId="09290C0D" w:rsidR="001411A5" w:rsidRPr="002633F0" w:rsidRDefault="1DD1D684" w:rsidP="009F2035">
      <w:pPr>
        <w:rPr>
          <w:rFonts w:ascii="Arial" w:hAnsi="Arial" w:cs="Arial"/>
          <w:color w:val="FF0000"/>
          <w:sz w:val="24"/>
          <w:szCs w:val="24"/>
        </w:rPr>
      </w:pPr>
      <w:r w:rsidRPr="09E9057E">
        <w:rPr>
          <w:rFonts w:ascii="Arial" w:hAnsi="Arial" w:cs="Arial"/>
          <w:color w:val="FF0000"/>
          <w:sz w:val="24"/>
          <w:szCs w:val="24"/>
        </w:rPr>
        <w:t>Explain to s</w:t>
      </w:r>
      <w:r w:rsidR="613AE43A" w:rsidRPr="002633F0">
        <w:rPr>
          <w:rFonts w:ascii="Arial" w:hAnsi="Arial" w:cs="Arial"/>
          <w:color w:val="FF0000"/>
          <w:sz w:val="24"/>
          <w:szCs w:val="24"/>
        </w:rPr>
        <w:t>tudents</w:t>
      </w:r>
      <w:r w:rsidR="00F7495F">
        <w:rPr>
          <w:rFonts w:ascii="Arial" w:hAnsi="Arial" w:cs="Arial"/>
          <w:color w:val="FF0000"/>
          <w:sz w:val="24"/>
          <w:szCs w:val="24"/>
        </w:rPr>
        <w:t xml:space="preserve"> </w:t>
      </w:r>
      <w:r w:rsidR="613AE43A" w:rsidRPr="002633F0">
        <w:rPr>
          <w:rFonts w:ascii="Arial" w:hAnsi="Arial" w:cs="Arial"/>
          <w:color w:val="FF0000"/>
          <w:sz w:val="24"/>
          <w:szCs w:val="24"/>
        </w:rPr>
        <w:t xml:space="preserve">that the least squares regression line of </w:t>
      </w:r>
      <w:r w:rsidR="613AE43A" w:rsidRPr="09E9057E">
        <w:rPr>
          <w:rFonts w:ascii="Arial" w:hAnsi="Arial" w:cs="Arial"/>
          <w:i/>
          <w:iCs/>
          <w:color w:val="FF0000"/>
          <w:sz w:val="24"/>
          <w:szCs w:val="24"/>
        </w:rPr>
        <w:t>y</w:t>
      </w:r>
      <w:r w:rsidR="613AE43A" w:rsidRPr="002633F0">
        <w:rPr>
          <w:rFonts w:ascii="Arial" w:hAnsi="Arial" w:cs="Arial"/>
          <w:color w:val="FF0000"/>
          <w:sz w:val="24"/>
          <w:szCs w:val="24"/>
        </w:rPr>
        <w:t xml:space="preserve"> on </w:t>
      </w:r>
      <w:r w:rsidR="613AE43A" w:rsidRPr="09E9057E">
        <w:rPr>
          <w:rFonts w:ascii="Arial" w:hAnsi="Arial" w:cs="Arial"/>
          <w:i/>
          <w:iCs/>
          <w:color w:val="FF0000"/>
          <w:sz w:val="24"/>
          <w:szCs w:val="24"/>
        </w:rPr>
        <w:t>x</w:t>
      </w:r>
      <w:r w:rsidR="613AE43A" w:rsidRPr="002633F0">
        <w:rPr>
          <w:rFonts w:ascii="Arial" w:hAnsi="Arial" w:cs="Arial"/>
          <w:color w:val="FF0000"/>
          <w:sz w:val="24"/>
          <w:szCs w:val="24"/>
        </w:rPr>
        <w:t xml:space="preserve"> </w:t>
      </w:r>
      <w:r w:rsidR="0D23A8C7" w:rsidRPr="002633F0">
        <w:rPr>
          <w:rFonts w:ascii="Arial" w:hAnsi="Arial" w:cs="Arial"/>
          <w:color w:val="FF0000"/>
          <w:sz w:val="24"/>
          <w:szCs w:val="24"/>
        </w:rPr>
        <w:t xml:space="preserve">should only be used to predict </w:t>
      </w:r>
      <w:r w:rsidR="0D23A8C7" w:rsidRPr="09E9057E">
        <w:rPr>
          <w:rFonts w:ascii="Arial" w:hAnsi="Arial" w:cs="Arial"/>
          <w:i/>
          <w:iCs/>
          <w:color w:val="FF0000"/>
          <w:sz w:val="24"/>
          <w:szCs w:val="24"/>
        </w:rPr>
        <w:t>y</w:t>
      </w:r>
      <w:r w:rsidR="0D23A8C7" w:rsidRPr="002633F0">
        <w:rPr>
          <w:rFonts w:ascii="Arial" w:hAnsi="Arial" w:cs="Arial"/>
          <w:color w:val="FF0000"/>
          <w:sz w:val="24"/>
          <w:szCs w:val="24"/>
        </w:rPr>
        <w:t xml:space="preserve"> at given </w:t>
      </w:r>
      <w:r w:rsidR="0D23A8C7" w:rsidRPr="09E9057E">
        <w:rPr>
          <w:rFonts w:ascii="Arial" w:hAnsi="Arial" w:cs="Arial"/>
          <w:i/>
          <w:iCs/>
          <w:color w:val="FF0000"/>
          <w:sz w:val="24"/>
          <w:szCs w:val="24"/>
        </w:rPr>
        <w:t>x</w:t>
      </w:r>
      <w:r w:rsidR="0D23A8C7" w:rsidRPr="002633F0">
        <w:rPr>
          <w:rFonts w:ascii="Arial" w:hAnsi="Arial" w:cs="Arial"/>
          <w:color w:val="FF0000"/>
          <w:sz w:val="24"/>
          <w:szCs w:val="24"/>
        </w:rPr>
        <w:t xml:space="preserve"> values. This is because the residuals are minimised in the </w:t>
      </w:r>
      <w:r w:rsidR="0D23A8C7" w:rsidRPr="09E9057E">
        <w:rPr>
          <w:rFonts w:ascii="Arial" w:hAnsi="Arial" w:cs="Arial"/>
          <w:i/>
          <w:iCs/>
          <w:color w:val="FF0000"/>
          <w:sz w:val="24"/>
          <w:szCs w:val="24"/>
        </w:rPr>
        <w:t>y</w:t>
      </w:r>
      <w:r w:rsidR="0D23A8C7" w:rsidRPr="002633F0">
        <w:rPr>
          <w:rFonts w:ascii="Arial" w:hAnsi="Arial" w:cs="Arial"/>
          <w:color w:val="FF0000"/>
          <w:sz w:val="24"/>
          <w:szCs w:val="24"/>
        </w:rPr>
        <w:t xml:space="preserve">-direction, but not necessarily in the </w:t>
      </w:r>
      <w:r w:rsidR="0D23A8C7" w:rsidRPr="09E9057E">
        <w:rPr>
          <w:rFonts w:ascii="Arial" w:hAnsi="Arial" w:cs="Arial"/>
          <w:i/>
          <w:iCs/>
          <w:color w:val="FF0000"/>
          <w:sz w:val="24"/>
          <w:szCs w:val="24"/>
        </w:rPr>
        <w:t>x</w:t>
      </w:r>
      <w:r w:rsidR="0D23A8C7" w:rsidRPr="002633F0">
        <w:rPr>
          <w:rFonts w:ascii="Arial" w:hAnsi="Arial" w:cs="Arial"/>
          <w:color w:val="FF0000"/>
          <w:sz w:val="24"/>
          <w:szCs w:val="24"/>
        </w:rPr>
        <w:t>-direction. To predict</w:t>
      </w:r>
      <w:r w:rsidR="7C9C073A" w:rsidRPr="002633F0">
        <w:rPr>
          <w:rFonts w:ascii="Arial" w:hAnsi="Arial" w:cs="Arial"/>
          <w:color w:val="FF0000"/>
          <w:sz w:val="24"/>
          <w:szCs w:val="24"/>
        </w:rPr>
        <w:t xml:space="preserve"> </w:t>
      </w:r>
      <w:r w:rsidR="7C9C073A" w:rsidRPr="09E9057E">
        <w:rPr>
          <w:rFonts w:ascii="Arial" w:hAnsi="Arial" w:cs="Arial"/>
          <w:i/>
          <w:iCs/>
          <w:color w:val="FF0000"/>
          <w:sz w:val="24"/>
          <w:szCs w:val="24"/>
        </w:rPr>
        <w:t>x</w:t>
      </w:r>
      <w:r w:rsidR="7C9C073A" w:rsidRPr="002633F0">
        <w:rPr>
          <w:rFonts w:ascii="Arial" w:hAnsi="Arial" w:cs="Arial"/>
          <w:color w:val="FF0000"/>
          <w:sz w:val="24"/>
          <w:szCs w:val="24"/>
        </w:rPr>
        <w:t xml:space="preserve"> at a given </w:t>
      </w:r>
      <w:r w:rsidR="7C9C073A" w:rsidRPr="09E9057E">
        <w:rPr>
          <w:rFonts w:ascii="Arial" w:hAnsi="Arial" w:cs="Arial"/>
          <w:i/>
          <w:iCs/>
          <w:color w:val="FF0000"/>
          <w:sz w:val="24"/>
          <w:szCs w:val="24"/>
        </w:rPr>
        <w:t>y</w:t>
      </w:r>
      <w:r w:rsidR="7C9C073A" w:rsidRPr="002633F0">
        <w:rPr>
          <w:rFonts w:ascii="Arial" w:hAnsi="Arial" w:cs="Arial"/>
          <w:color w:val="FF0000"/>
          <w:sz w:val="24"/>
          <w:szCs w:val="24"/>
        </w:rPr>
        <w:t xml:space="preserve"> value, a regression line of </w:t>
      </w:r>
      <w:r w:rsidR="7C9C073A" w:rsidRPr="09E9057E">
        <w:rPr>
          <w:rFonts w:ascii="Arial" w:hAnsi="Arial" w:cs="Arial"/>
          <w:i/>
          <w:iCs/>
          <w:color w:val="FF0000"/>
          <w:sz w:val="24"/>
          <w:szCs w:val="24"/>
        </w:rPr>
        <w:t>x</w:t>
      </w:r>
      <w:r w:rsidR="7C9C073A" w:rsidRPr="002633F0">
        <w:rPr>
          <w:rFonts w:ascii="Arial" w:hAnsi="Arial" w:cs="Arial"/>
          <w:color w:val="FF0000"/>
          <w:sz w:val="24"/>
          <w:szCs w:val="24"/>
        </w:rPr>
        <w:t xml:space="preserve"> on </w:t>
      </w:r>
      <w:r w:rsidR="7C9C073A" w:rsidRPr="09E9057E">
        <w:rPr>
          <w:rFonts w:ascii="Arial" w:hAnsi="Arial" w:cs="Arial"/>
          <w:i/>
          <w:iCs/>
          <w:color w:val="FF0000"/>
          <w:sz w:val="24"/>
          <w:szCs w:val="24"/>
        </w:rPr>
        <w:t>y</w:t>
      </w:r>
      <w:r w:rsidR="7C9C073A" w:rsidRPr="002633F0">
        <w:rPr>
          <w:rFonts w:ascii="Arial" w:hAnsi="Arial" w:cs="Arial"/>
          <w:color w:val="FF0000"/>
          <w:sz w:val="24"/>
          <w:szCs w:val="24"/>
        </w:rPr>
        <w:t xml:space="preserve"> should be produced (this can be obtained by swapping the datasets on the calculator).</w:t>
      </w:r>
    </w:p>
    <w:p w14:paraId="1022C18D" w14:textId="742CC205" w:rsidR="00FE3EEC" w:rsidRPr="00FA3955" w:rsidRDefault="001B7318" w:rsidP="009F2035">
      <w:pPr>
        <w:rPr>
          <w:rFonts w:ascii="Arial" w:hAnsi="Arial" w:cs="Arial"/>
          <w:sz w:val="24"/>
          <w:szCs w:val="24"/>
        </w:rPr>
      </w:pPr>
      <w:r w:rsidRPr="00FA3955">
        <w:rPr>
          <w:rFonts w:ascii="Arial" w:hAnsi="Arial" w:cs="Arial"/>
          <w:sz w:val="24"/>
          <w:szCs w:val="24"/>
        </w:rPr>
        <w:lastRenderedPageBreak/>
        <w:t>There is no reason why context cannot be introduced as early as possible here.</w:t>
      </w:r>
      <w:r w:rsidR="00F54D87" w:rsidRPr="00FA3955">
        <w:rPr>
          <w:rFonts w:ascii="Arial" w:hAnsi="Arial" w:cs="Arial"/>
          <w:sz w:val="24"/>
          <w:szCs w:val="24"/>
        </w:rPr>
        <w:t xml:space="preserve"> </w:t>
      </w:r>
      <w:r w:rsidRPr="00FA3955">
        <w:rPr>
          <w:rFonts w:ascii="Arial" w:hAnsi="Arial" w:cs="Arial"/>
          <w:sz w:val="24"/>
          <w:szCs w:val="24"/>
        </w:rPr>
        <w:t xml:space="preserve">At this stage students should be using the equation of the regression line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make predictions. Students </w:t>
      </w:r>
      <w:r w:rsidR="009D25F4" w:rsidRPr="009D25F4">
        <w:rPr>
          <w:rFonts w:ascii="Arial" w:hAnsi="Arial" w:cs="Arial"/>
          <w:color w:val="FF0000"/>
          <w:sz w:val="24"/>
          <w:szCs w:val="24"/>
        </w:rPr>
        <w:t>need to</w:t>
      </w:r>
      <w:r w:rsidRPr="00FA3955">
        <w:rPr>
          <w:rFonts w:ascii="Arial" w:hAnsi="Arial" w:cs="Arial"/>
          <w:sz w:val="24"/>
          <w:szCs w:val="24"/>
        </w:rPr>
        <w:t xml:space="preserve"> also identify when the estimations made are inside the domain of validity (interpolation) or outside the domain of validity (extrapolation) and comment on the reliability of each prediction in the context of the question.</w:t>
      </w:r>
    </w:p>
    <w:p w14:paraId="2067FE83" w14:textId="2798F9E0" w:rsidR="00FE3EEC" w:rsidRPr="00FA3955" w:rsidRDefault="73FD52B5" w:rsidP="09E9057E">
      <w:pPr>
        <w:pBdr>
          <w:bottom w:val="single" w:sz="6" w:space="1" w:color="auto"/>
        </w:pBdr>
        <w:rPr>
          <w:rFonts w:ascii="Arial" w:hAnsi="Arial" w:cs="Arial"/>
          <w:sz w:val="24"/>
          <w:szCs w:val="24"/>
        </w:rPr>
      </w:pPr>
      <w:r w:rsidRPr="09E9057E">
        <w:rPr>
          <w:rFonts w:ascii="Arial" w:hAnsi="Arial" w:cs="Arial"/>
          <w:color w:val="FF0000"/>
          <w:sz w:val="24"/>
          <w:szCs w:val="24"/>
        </w:rPr>
        <w:t xml:space="preserve">Explain to </w:t>
      </w:r>
      <w:r w:rsidR="002633F0">
        <w:rPr>
          <w:rFonts w:ascii="Arial" w:hAnsi="Arial" w:cs="Arial"/>
          <w:color w:val="FF0000"/>
          <w:sz w:val="24"/>
          <w:szCs w:val="24"/>
        </w:rPr>
        <w:t>s</w:t>
      </w:r>
      <w:r w:rsidR="741B2227" w:rsidRPr="002633F0">
        <w:rPr>
          <w:rFonts w:ascii="Arial" w:hAnsi="Arial" w:cs="Arial"/>
          <w:color w:val="FF0000"/>
          <w:sz w:val="24"/>
          <w:szCs w:val="24"/>
        </w:rPr>
        <w:t>tudents that interpolation is generally reliable and extrapolation is generally not reliable. Reliability can also be assessed by considering the sizes of the residuals</w:t>
      </w:r>
      <w:r w:rsidR="2E794831" w:rsidRPr="002633F0">
        <w:rPr>
          <w:rFonts w:ascii="Arial" w:hAnsi="Arial" w:cs="Arial"/>
          <w:color w:val="FF0000"/>
          <w:sz w:val="24"/>
          <w:szCs w:val="24"/>
        </w:rPr>
        <w:t xml:space="preserve"> (relative to the magnitude of the data). A data set yielding large residuals indicates that the regression line may not be a good fit</w:t>
      </w:r>
      <w:r w:rsidR="6DBC6D8D" w:rsidRPr="002633F0">
        <w:rPr>
          <w:rFonts w:ascii="Arial" w:hAnsi="Arial" w:cs="Arial"/>
          <w:color w:val="FF0000"/>
          <w:sz w:val="24"/>
          <w:szCs w:val="24"/>
        </w:rPr>
        <w:t xml:space="preserve"> and, conversely, a data set yielding small residuals indicates that the regression line may be a good fit. Students can also consider magnitudes of the PMCC, </w:t>
      </w:r>
      <w:r w:rsidR="6DBC6D8D" w:rsidRPr="09E9057E">
        <w:rPr>
          <w:rFonts w:ascii="Arial" w:hAnsi="Arial" w:cs="Arial"/>
          <w:i/>
          <w:iCs/>
          <w:color w:val="FF0000"/>
          <w:sz w:val="24"/>
          <w:szCs w:val="24"/>
        </w:rPr>
        <w:t>r</w:t>
      </w:r>
      <w:r w:rsidR="6DBC6D8D" w:rsidRPr="002633F0">
        <w:rPr>
          <w:rFonts w:ascii="Arial" w:hAnsi="Arial" w:cs="Arial"/>
          <w:color w:val="FF0000"/>
          <w:sz w:val="24"/>
          <w:szCs w:val="24"/>
        </w:rPr>
        <w:t xml:space="preserve">, to </w:t>
      </w:r>
      <w:r w:rsidR="66D2FAE1" w:rsidRPr="002633F0">
        <w:rPr>
          <w:rFonts w:ascii="Arial" w:hAnsi="Arial" w:cs="Arial"/>
          <w:color w:val="FF0000"/>
          <w:sz w:val="24"/>
          <w:szCs w:val="24"/>
        </w:rPr>
        <w:t xml:space="preserve">indicate </w:t>
      </w:r>
      <w:r w:rsidR="6DBC6D8D" w:rsidRPr="002633F0">
        <w:rPr>
          <w:rFonts w:ascii="Arial" w:hAnsi="Arial" w:cs="Arial"/>
          <w:color w:val="FF0000"/>
          <w:sz w:val="24"/>
          <w:szCs w:val="24"/>
        </w:rPr>
        <w:t>information about the sizes of the residuals.</w:t>
      </w:r>
      <w:r w:rsidR="00743710">
        <w:br/>
      </w:r>
    </w:p>
    <w:p w14:paraId="6A487CF1" w14:textId="690D28A8" w:rsidR="00A56282" w:rsidRPr="00FA3955" w:rsidRDefault="00A56282" w:rsidP="009F2035">
      <w:pPr>
        <w:rPr>
          <w:rFonts w:ascii="Arial" w:hAnsi="Arial" w:cs="Arial"/>
          <w:b/>
          <w:color w:val="FF0000"/>
          <w:sz w:val="24"/>
          <w:szCs w:val="24"/>
        </w:rPr>
      </w:pPr>
      <w:r w:rsidRPr="00FA3955">
        <w:rPr>
          <w:rFonts w:ascii="Arial" w:hAnsi="Arial" w:cs="Arial"/>
          <w:b/>
          <w:color w:val="FF0000"/>
          <w:sz w:val="24"/>
          <w:szCs w:val="24"/>
        </w:rPr>
        <w:t>Exemplar</w:t>
      </w:r>
    </w:p>
    <w:p w14:paraId="509BBB95" w14:textId="32B6BB5A" w:rsidR="001B7318" w:rsidRPr="00FA3955" w:rsidRDefault="0061440D" w:rsidP="009F2035">
      <w:pPr>
        <w:rPr>
          <w:rFonts w:ascii="Arial" w:hAnsi="Arial" w:cs="Arial"/>
          <w:b/>
          <w:sz w:val="24"/>
          <w:szCs w:val="24"/>
        </w:rPr>
      </w:pPr>
      <w:r w:rsidRPr="00FA3955">
        <w:rPr>
          <w:rFonts w:ascii="Arial" w:hAnsi="Arial" w:cs="Arial"/>
          <w:b/>
          <w:sz w:val="24"/>
          <w:szCs w:val="24"/>
        </w:rPr>
        <w:t xml:space="preserve">The coach of a </w:t>
      </w:r>
      <w:r w:rsidR="00E51BAF" w:rsidRPr="00FA3955">
        <w:rPr>
          <w:rFonts w:ascii="Arial" w:hAnsi="Arial" w:cs="Arial"/>
          <w:b/>
          <w:sz w:val="24"/>
          <w:szCs w:val="24"/>
        </w:rPr>
        <w:t>T35</w:t>
      </w:r>
      <w:r w:rsidRPr="00FA3955">
        <w:rPr>
          <w:rFonts w:ascii="Arial" w:hAnsi="Arial" w:cs="Arial"/>
          <w:b/>
          <w:sz w:val="24"/>
          <w:szCs w:val="24"/>
        </w:rPr>
        <w:t xml:space="preserve"> sprinter suffering from</w:t>
      </w:r>
      <w:r w:rsidR="00E51BAF" w:rsidRPr="00FA3955">
        <w:rPr>
          <w:rFonts w:ascii="Arial" w:hAnsi="Arial" w:cs="Arial"/>
          <w:b/>
          <w:sz w:val="24"/>
          <w:szCs w:val="24"/>
        </w:rPr>
        <w:t xml:space="preserve"> </w:t>
      </w:r>
      <w:r w:rsidR="005F5E80" w:rsidRPr="00FA3955">
        <w:rPr>
          <w:rFonts w:ascii="Arial" w:hAnsi="Arial" w:cs="Arial"/>
          <w:b/>
          <w:sz w:val="24"/>
          <w:szCs w:val="24"/>
        </w:rPr>
        <w:t>cerebral</w:t>
      </w:r>
      <w:r w:rsidR="00E51BAF" w:rsidRPr="00FA3955">
        <w:rPr>
          <w:rFonts w:ascii="Arial" w:hAnsi="Arial" w:cs="Arial"/>
          <w:b/>
          <w:sz w:val="24"/>
          <w:szCs w:val="24"/>
        </w:rPr>
        <w:t xml:space="preserve"> palsy is trying to determine whether the training regime is helping his sprinter improve her sprinting time.</w:t>
      </w:r>
      <w:r w:rsidR="00F54D87" w:rsidRPr="00FA3955">
        <w:rPr>
          <w:rFonts w:ascii="Arial" w:hAnsi="Arial" w:cs="Arial"/>
          <w:b/>
          <w:sz w:val="24"/>
          <w:szCs w:val="24"/>
        </w:rPr>
        <w:t xml:space="preserve"> </w:t>
      </w:r>
      <w:r w:rsidR="001147DB" w:rsidRPr="00FA3955">
        <w:rPr>
          <w:rFonts w:ascii="Arial" w:hAnsi="Arial" w:cs="Arial"/>
          <w:b/>
          <w:sz w:val="24"/>
          <w:szCs w:val="24"/>
        </w:rPr>
        <w:br/>
      </w:r>
      <w:r w:rsidR="00E51BAF" w:rsidRPr="00FA3955">
        <w:rPr>
          <w:rFonts w:ascii="Arial" w:hAnsi="Arial" w:cs="Arial"/>
          <w:b/>
          <w:sz w:val="24"/>
          <w:szCs w:val="24"/>
        </w:rPr>
        <w:t>He records the length of time training (</w:t>
      </w:r>
      <w:r w:rsidR="00E51BAF" w:rsidRPr="00FA3955">
        <w:rPr>
          <w:rFonts w:ascii="Arial" w:hAnsi="Arial" w:cs="Arial"/>
          <w:b/>
          <w:i/>
          <w:sz w:val="24"/>
          <w:szCs w:val="24"/>
        </w:rPr>
        <w:t>x</w:t>
      </w:r>
      <w:r w:rsidR="00E51BAF" w:rsidRPr="00FA3955">
        <w:rPr>
          <w:rFonts w:ascii="Arial" w:hAnsi="Arial" w:cs="Arial"/>
          <w:b/>
          <w:sz w:val="24"/>
          <w:szCs w:val="24"/>
        </w:rPr>
        <w:t xml:space="preserve"> hours) under his regime for that week, against a 100 m sprint (</w:t>
      </w:r>
      <w:r w:rsidR="00E51BAF" w:rsidRPr="00FA3955">
        <w:rPr>
          <w:rFonts w:ascii="Arial" w:hAnsi="Arial" w:cs="Arial"/>
          <w:b/>
          <w:i/>
          <w:sz w:val="24"/>
          <w:szCs w:val="24"/>
        </w:rPr>
        <w:t>y</w:t>
      </w:r>
      <w:r w:rsidR="00E51BAF" w:rsidRPr="00FA3955">
        <w:rPr>
          <w:rFonts w:ascii="Arial" w:hAnsi="Arial" w:cs="Arial"/>
          <w:b/>
          <w:sz w:val="24"/>
          <w:szCs w:val="24"/>
        </w:rPr>
        <w:t xml:space="preserve"> seconds) at the end of the week.</w:t>
      </w:r>
      <w:r w:rsidR="00F54D87" w:rsidRPr="00FA3955">
        <w:rPr>
          <w:rFonts w:ascii="Arial" w:hAnsi="Arial" w:cs="Arial"/>
          <w:b/>
          <w:sz w:val="24"/>
          <w:szCs w:val="24"/>
        </w:rPr>
        <w:t xml:space="preserve"> </w:t>
      </w:r>
      <w:r w:rsidR="001147DB" w:rsidRPr="00FA3955">
        <w:rPr>
          <w:rFonts w:ascii="Arial" w:hAnsi="Arial" w:cs="Arial"/>
          <w:b/>
          <w:sz w:val="24"/>
          <w:szCs w:val="24"/>
        </w:rPr>
        <w:br/>
      </w:r>
      <w:r w:rsidR="00E51BAF" w:rsidRPr="00FA3955">
        <w:rPr>
          <w:rFonts w:ascii="Arial" w:hAnsi="Arial" w:cs="Arial"/>
          <w:b/>
          <w:sz w:val="24"/>
          <w:szCs w:val="24"/>
        </w:rPr>
        <w:t xml:space="preserve">When calculated, the equation of the least squares regression line is </w:t>
      </w:r>
      <m:oMath>
        <m:r>
          <m:rPr>
            <m:sty m:val="bi"/>
          </m:rPr>
          <w:rPr>
            <w:rFonts w:ascii="Cambria Math" w:hAnsi="Cambria Math" w:cs="Arial"/>
            <w:sz w:val="24"/>
            <w:szCs w:val="24"/>
          </w:rPr>
          <m:t>y=23.1-0.13</m:t>
        </m:r>
        <m:r>
          <m:rPr>
            <m:sty m:val="bi"/>
          </m:rPr>
          <w:rPr>
            <w:rFonts w:ascii="Cambria Math" w:hAnsi="Cambria Math" w:cs="Arial"/>
            <w:sz w:val="24"/>
            <w:szCs w:val="24"/>
          </w:rPr>
          <m:t>x</m:t>
        </m:r>
      </m:oMath>
      <w:r w:rsidR="00E51BAF" w:rsidRPr="00FA3955">
        <w:rPr>
          <w:rFonts w:ascii="Arial" w:hAnsi="Arial" w:cs="Arial"/>
          <w:b/>
          <w:sz w:val="24"/>
          <w:szCs w:val="24"/>
        </w:rPr>
        <w:t>.</w:t>
      </w:r>
    </w:p>
    <w:p w14:paraId="017834B9" w14:textId="77777777" w:rsidR="009F2035" w:rsidRPr="00FA3955" w:rsidRDefault="00E51BAF" w:rsidP="009254BE">
      <w:pPr>
        <w:pStyle w:val="ListParagraph"/>
        <w:numPr>
          <w:ilvl w:val="0"/>
          <w:numId w:val="35"/>
        </w:numPr>
        <w:rPr>
          <w:rFonts w:ascii="Arial" w:hAnsi="Arial" w:cs="Arial"/>
          <w:b/>
          <w:sz w:val="24"/>
          <w:szCs w:val="24"/>
        </w:rPr>
      </w:pPr>
      <w:r w:rsidRPr="00FA3955">
        <w:rPr>
          <w:rFonts w:ascii="Arial" w:hAnsi="Arial" w:cs="Arial"/>
          <w:b/>
          <w:sz w:val="24"/>
          <w:szCs w:val="24"/>
        </w:rPr>
        <w:t>Explain what the 23.1 and 0.13 mean in context.</w:t>
      </w:r>
    </w:p>
    <w:p w14:paraId="7B8B5EC4" w14:textId="77777777" w:rsidR="008E0409" w:rsidRPr="00FA3955" w:rsidRDefault="008E0409" w:rsidP="009F2035">
      <w:pPr>
        <w:pStyle w:val="ListParagraph"/>
        <w:rPr>
          <w:rFonts w:ascii="Arial" w:hAnsi="Arial" w:cs="Arial"/>
          <w:i/>
          <w:sz w:val="24"/>
          <w:szCs w:val="24"/>
        </w:rPr>
      </w:pPr>
      <w:r w:rsidRPr="00FA3955">
        <w:rPr>
          <w:rFonts w:ascii="Arial" w:hAnsi="Arial" w:cs="Arial"/>
          <w:i/>
          <w:sz w:val="24"/>
          <w:szCs w:val="24"/>
        </w:rPr>
        <w:t xml:space="preserve">The regression line </w:t>
      </w:r>
      <w:r w:rsidR="005F5E80" w:rsidRPr="00FA3955">
        <w:rPr>
          <w:rFonts w:ascii="Arial" w:hAnsi="Arial" w:cs="Arial"/>
          <w:i/>
          <w:sz w:val="24"/>
          <w:szCs w:val="24"/>
        </w:rPr>
        <w:t>indicates</w:t>
      </w:r>
      <w:r w:rsidRPr="00FA3955">
        <w:rPr>
          <w:rFonts w:ascii="Arial" w:hAnsi="Arial" w:cs="Arial"/>
          <w:i/>
          <w:sz w:val="24"/>
          <w:szCs w:val="24"/>
        </w:rPr>
        <w:t xml:space="preserve"> that if the sprinter doesn’t do any of her coach’s training that week, she will run the 100 m in 23.1 seconds. </w:t>
      </w:r>
      <w:r w:rsidR="001147DB" w:rsidRPr="00FA3955">
        <w:rPr>
          <w:rFonts w:ascii="Arial" w:hAnsi="Arial" w:cs="Arial"/>
          <w:i/>
          <w:sz w:val="24"/>
          <w:szCs w:val="24"/>
        </w:rPr>
        <w:br/>
      </w:r>
      <w:r w:rsidRPr="00FA3955">
        <w:rPr>
          <w:rFonts w:ascii="Arial" w:hAnsi="Arial" w:cs="Arial"/>
          <w:i/>
          <w:sz w:val="24"/>
          <w:szCs w:val="24"/>
        </w:rPr>
        <w:t xml:space="preserve">For every </w:t>
      </w:r>
      <w:r w:rsidR="001147DB" w:rsidRPr="00FA3955">
        <w:rPr>
          <w:rFonts w:ascii="Arial" w:hAnsi="Arial" w:cs="Arial"/>
          <w:i/>
          <w:sz w:val="24"/>
          <w:szCs w:val="24"/>
        </w:rPr>
        <w:t xml:space="preserve">extra </w:t>
      </w:r>
      <w:r w:rsidRPr="00FA3955">
        <w:rPr>
          <w:rFonts w:ascii="Arial" w:hAnsi="Arial" w:cs="Arial"/>
          <w:i/>
          <w:sz w:val="24"/>
          <w:szCs w:val="24"/>
        </w:rPr>
        <w:t>hour of her coach’s training, the regressio</w:t>
      </w:r>
      <w:r w:rsidR="005F5E80" w:rsidRPr="00FA3955">
        <w:rPr>
          <w:rFonts w:ascii="Arial" w:hAnsi="Arial" w:cs="Arial"/>
          <w:i/>
          <w:sz w:val="24"/>
          <w:szCs w:val="24"/>
        </w:rPr>
        <w:t>n line predicts her 100 m sprint time</w:t>
      </w:r>
      <w:r w:rsidRPr="00FA3955">
        <w:rPr>
          <w:rFonts w:ascii="Arial" w:hAnsi="Arial" w:cs="Arial"/>
          <w:i/>
          <w:sz w:val="24"/>
          <w:szCs w:val="24"/>
        </w:rPr>
        <w:t xml:space="preserve"> to decrease by 0.13 seconds.</w:t>
      </w:r>
    </w:p>
    <w:p w14:paraId="2CBF82EF" w14:textId="77777777" w:rsidR="00C45787" w:rsidRPr="00FA3955" w:rsidRDefault="00C45787" w:rsidP="009F2035">
      <w:pPr>
        <w:pStyle w:val="ListParagraph"/>
        <w:rPr>
          <w:rFonts w:ascii="Arial" w:hAnsi="Arial" w:cs="Arial"/>
          <w:b/>
          <w:sz w:val="24"/>
          <w:szCs w:val="24"/>
        </w:rPr>
      </w:pPr>
    </w:p>
    <w:p w14:paraId="4A0EE842" w14:textId="77777777" w:rsidR="009F2035" w:rsidRPr="00FA3955" w:rsidRDefault="00E51BAF" w:rsidP="009254BE">
      <w:pPr>
        <w:pStyle w:val="ListParagraph"/>
        <w:numPr>
          <w:ilvl w:val="0"/>
          <w:numId w:val="35"/>
        </w:numPr>
        <w:rPr>
          <w:rFonts w:ascii="Arial" w:hAnsi="Arial" w:cs="Arial"/>
          <w:i/>
          <w:sz w:val="24"/>
          <w:szCs w:val="24"/>
        </w:rPr>
      </w:pPr>
      <w:r w:rsidRPr="00FA3955">
        <w:rPr>
          <w:rFonts w:ascii="Arial" w:hAnsi="Arial" w:cs="Arial"/>
          <w:b/>
          <w:color w:val="auto"/>
          <w:sz w:val="24"/>
          <w:szCs w:val="24"/>
        </w:rPr>
        <w:t xml:space="preserve">Estimate the time the </w:t>
      </w:r>
      <w:r w:rsidR="00864FA8" w:rsidRPr="00FA3955">
        <w:rPr>
          <w:rFonts w:ascii="Arial" w:hAnsi="Arial" w:cs="Arial"/>
          <w:b/>
          <w:color w:val="auto"/>
          <w:sz w:val="24"/>
          <w:szCs w:val="24"/>
        </w:rPr>
        <w:t xml:space="preserve">taken for the </w:t>
      </w:r>
      <w:r w:rsidRPr="00FA3955">
        <w:rPr>
          <w:rFonts w:ascii="Arial" w:hAnsi="Arial" w:cs="Arial"/>
          <w:b/>
          <w:color w:val="auto"/>
          <w:sz w:val="24"/>
          <w:szCs w:val="24"/>
        </w:rPr>
        <w:t>sprinter</w:t>
      </w:r>
      <w:r w:rsidR="00864FA8" w:rsidRPr="00FA3955">
        <w:rPr>
          <w:rFonts w:ascii="Arial" w:hAnsi="Arial" w:cs="Arial"/>
          <w:b/>
          <w:color w:val="auto"/>
          <w:sz w:val="24"/>
          <w:szCs w:val="24"/>
        </w:rPr>
        <w:t xml:space="preserve"> to </w:t>
      </w:r>
      <w:r w:rsidRPr="00FA3955">
        <w:rPr>
          <w:rFonts w:ascii="Arial" w:hAnsi="Arial" w:cs="Arial"/>
          <w:b/>
          <w:color w:val="auto"/>
          <w:sz w:val="24"/>
          <w:szCs w:val="24"/>
        </w:rPr>
        <w:t xml:space="preserve">run 100 m, if </w:t>
      </w:r>
      <w:r w:rsidRPr="00FA3955">
        <w:rPr>
          <w:rFonts w:ascii="Arial" w:hAnsi="Arial" w:cs="Arial"/>
          <w:b/>
          <w:sz w:val="24"/>
          <w:szCs w:val="24"/>
        </w:rPr>
        <w:t>she trains under her coach’s regime for 90 hours that week.</w:t>
      </w:r>
    </w:p>
    <w:p w14:paraId="38F11939" w14:textId="77777777" w:rsidR="008E0409" w:rsidRPr="00FA3955" w:rsidRDefault="008E0409" w:rsidP="009F2035">
      <w:pPr>
        <w:pStyle w:val="ListParagraph"/>
        <w:rPr>
          <w:rFonts w:ascii="Arial" w:hAnsi="Arial" w:cs="Arial"/>
          <w:i/>
          <w:sz w:val="24"/>
          <w:szCs w:val="24"/>
        </w:rPr>
      </w:pPr>
      <w:r w:rsidRPr="00FA3955">
        <w:rPr>
          <w:rFonts w:ascii="Arial" w:hAnsi="Arial" w:cs="Arial"/>
          <w:i/>
          <w:sz w:val="24"/>
          <w:szCs w:val="24"/>
        </w:rPr>
        <w:t xml:space="preserve">If </w:t>
      </w:r>
      <m:oMath>
        <m:r>
          <w:rPr>
            <w:rFonts w:ascii="Cambria Math" w:hAnsi="Cambria Math" w:cs="Arial"/>
            <w:sz w:val="24"/>
            <w:szCs w:val="24"/>
          </w:rPr>
          <m:t>x=90</m:t>
        </m:r>
      </m:oMath>
      <w:r w:rsidRPr="00FA3955">
        <w:rPr>
          <w:rFonts w:ascii="Arial" w:hAnsi="Arial" w:cs="Arial"/>
          <w:i/>
          <w:sz w:val="24"/>
          <w:szCs w:val="24"/>
        </w:rPr>
        <w:t xml:space="preserve">, then </w:t>
      </w:r>
      <m:oMath>
        <m:r>
          <w:rPr>
            <w:rFonts w:ascii="Cambria Math" w:hAnsi="Cambria Math" w:cs="Arial"/>
            <w:sz w:val="24"/>
            <w:szCs w:val="24"/>
          </w:rPr>
          <m:t>y=23.1-0.13×90=11.4</m:t>
        </m:r>
      </m:oMath>
      <w:r w:rsidRPr="00FA3955">
        <w:rPr>
          <w:rFonts w:ascii="Arial" w:hAnsi="Arial" w:cs="Arial"/>
          <w:i/>
          <w:sz w:val="24"/>
          <w:szCs w:val="24"/>
        </w:rPr>
        <w:t xml:space="preserve"> seconds.</w:t>
      </w:r>
    </w:p>
    <w:p w14:paraId="1461731B" w14:textId="77777777" w:rsidR="009F2035" w:rsidRPr="00FA3955" w:rsidRDefault="009F2035" w:rsidP="009F2035">
      <w:pPr>
        <w:pStyle w:val="ListParagraph"/>
        <w:rPr>
          <w:rFonts w:ascii="Arial" w:hAnsi="Arial" w:cs="Arial"/>
          <w:i/>
          <w:sz w:val="24"/>
          <w:szCs w:val="24"/>
        </w:rPr>
      </w:pPr>
    </w:p>
    <w:p w14:paraId="79898CA6" w14:textId="77777777" w:rsidR="009F2035" w:rsidRPr="00FA3955" w:rsidRDefault="00E51BAF" w:rsidP="009254BE">
      <w:pPr>
        <w:pStyle w:val="ListParagraph"/>
        <w:numPr>
          <w:ilvl w:val="0"/>
          <w:numId w:val="35"/>
        </w:numPr>
        <w:rPr>
          <w:rFonts w:ascii="Arial" w:hAnsi="Arial" w:cs="Arial"/>
          <w:b/>
          <w:sz w:val="24"/>
          <w:szCs w:val="24"/>
        </w:rPr>
      </w:pPr>
      <w:r w:rsidRPr="00FA3955">
        <w:rPr>
          <w:rFonts w:ascii="Arial" w:hAnsi="Arial" w:cs="Arial"/>
          <w:b/>
          <w:sz w:val="24"/>
          <w:szCs w:val="24"/>
        </w:rPr>
        <w:t>Comment on the reliability of your estimate</w:t>
      </w:r>
      <w:r w:rsidR="001147DB" w:rsidRPr="00FA3955">
        <w:rPr>
          <w:rFonts w:ascii="Arial" w:hAnsi="Arial" w:cs="Arial"/>
          <w:b/>
          <w:sz w:val="24"/>
          <w:szCs w:val="24"/>
        </w:rPr>
        <w:t xml:space="preserve"> in part (b)</w:t>
      </w:r>
      <w:r w:rsidRPr="00FA3955">
        <w:rPr>
          <w:rFonts w:ascii="Arial" w:hAnsi="Arial" w:cs="Arial"/>
          <w:b/>
          <w:sz w:val="24"/>
          <w:szCs w:val="24"/>
        </w:rPr>
        <w:t>.</w:t>
      </w:r>
    </w:p>
    <w:p w14:paraId="2CE5C533" w14:textId="17A8B0DB" w:rsidR="00E51BAF" w:rsidRPr="00FA3955" w:rsidRDefault="00E51BAF" w:rsidP="009F2035">
      <w:pPr>
        <w:pStyle w:val="ListParagraph"/>
        <w:rPr>
          <w:rFonts w:ascii="Arial" w:hAnsi="Arial" w:cs="Arial"/>
          <w:i/>
          <w:color w:val="auto"/>
          <w:sz w:val="24"/>
          <w:szCs w:val="24"/>
        </w:rPr>
      </w:pPr>
      <w:r w:rsidRPr="00FA3955">
        <w:rPr>
          <w:rFonts w:ascii="Arial" w:hAnsi="Arial" w:cs="Arial"/>
          <w:i/>
          <w:color w:val="auto"/>
          <w:sz w:val="24"/>
          <w:szCs w:val="24"/>
        </w:rPr>
        <w:t xml:space="preserve">The estimate </w:t>
      </w:r>
      <w:r w:rsidR="002F52BD" w:rsidRPr="00FA3955">
        <w:rPr>
          <w:rFonts w:ascii="Arial" w:hAnsi="Arial" w:cs="Arial"/>
          <w:i/>
          <w:color w:val="auto"/>
          <w:sz w:val="24"/>
          <w:szCs w:val="24"/>
        </w:rPr>
        <w:t xml:space="preserve">probably </w:t>
      </w:r>
      <w:r w:rsidR="005F5E80" w:rsidRPr="00FA3955">
        <w:rPr>
          <w:rFonts w:ascii="Arial" w:hAnsi="Arial" w:cs="Arial"/>
          <w:i/>
          <w:color w:val="auto"/>
          <w:sz w:val="24"/>
          <w:szCs w:val="24"/>
        </w:rPr>
        <w:t xml:space="preserve">involves extrapolation, </w:t>
      </w:r>
      <w:r w:rsidRPr="00FA3955">
        <w:rPr>
          <w:rFonts w:ascii="Arial" w:hAnsi="Arial" w:cs="Arial"/>
          <w:i/>
          <w:color w:val="auto"/>
          <w:sz w:val="24"/>
          <w:szCs w:val="24"/>
        </w:rPr>
        <w:t>since</w:t>
      </w:r>
      <w:r w:rsidR="00AD7104" w:rsidRPr="00FA3955">
        <w:rPr>
          <w:rFonts w:ascii="Arial" w:hAnsi="Arial" w:cs="Arial"/>
          <w:i/>
          <w:color w:val="auto"/>
          <w:sz w:val="24"/>
          <w:szCs w:val="24"/>
        </w:rPr>
        <w:t xml:space="preserve"> it is highly unlikely that an athlete would train for 90 hours in a week</w:t>
      </w:r>
      <w:r w:rsidR="009A06AF" w:rsidRPr="00FA3955">
        <w:rPr>
          <w:rFonts w:ascii="Arial" w:hAnsi="Arial" w:cs="Arial"/>
          <w:i/>
          <w:color w:val="auto"/>
          <w:sz w:val="24"/>
          <w:szCs w:val="24"/>
        </w:rPr>
        <w:t xml:space="preserve"> </w:t>
      </w:r>
      <w:r w:rsidR="00AD7104" w:rsidRPr="00FA3955">
        <w:rPr>
          <w:rFonts w:ascii="Arial" w:hAnsi="Arial" w:cs="Arial"/>
          <w:i/>
          <w:color w:val="auto"/>
          <w:sz w:val="24"/>
          <w:szCs w:val="24"/>
        </w:rPr>
        <w:t>.</w:t>
      </w:r>
      <w:r w:rsidR="00F54D87" w:rsidRPr="00FA3955">
        <w:rPr>
          <w:rFonts w:ascii="Arial" w:hAnsi="Arial" w:cs="Arial"/>
          <w:i/>
          <w:color w:val="auto"/>
          <w:sz w:val="24"/>
          <w:szCs w:val="24"/>
        </w:rPr>
        <w:t xml:space="preserve"> </w:t>
      </w:r>
      <w:r w:rsidR="00AD7104" w:rsidRPr="00FA3955">
        <w:rPr>
          <w:rFonts w:ascii="Arial" w:hAnsi="Arial" w:cs="Arial"/>
          <w:i/>
          <w:color w:val="auto"/>
          <w:sz w:val="24"/>
          <w:szCs w:val="24"/>
        </w:rPr>
        <w:t>This means the estimate is probably unreliable.</w:t>
      </w:r>
      <w:r w:rsidR="00A337D2" w:rsidRPr="00FA3955">
        <w:rPr>
          <w:rFonts w:ascii="Arial" w:hAnsi="Arial" w:cs="Arial"/>
          <w:i/>
          <w:color w:val="auto"/>
          <w:sz w:val="24"/>
          <w:szCs w:val="24"/>
        </w:rPr>
        <w:br/>
      </w:r>
    </w:p>
    <w:p w14:paraId="6A49E346" w14:textId="7A8D519F" w:rsidR="00595DC7" w:rsidRPr="00FA3955" w:rsidRDefault="008368A2" w:rsidP="003C2CCB">
      <w:pPr>
        <w:pStyle w:val="ListParagraph"/>
        <w:numPr>
          <w:ilvl w:val="0"/>
          <w:numId w:val="35"/>
        </w:numPr>
        <w:rPr>
          <w:rFonts w:ascii="Arial" w:hAnsi="Arial" w:cs="Arial"/>
          <w:i/>
          <w:color w:val="FF0000"/>
          <w:sz w:val="24"/>
          <w:szCs w:val="24"/>
        </w:rPr>
      </w:pPr>
      <w:bookmarkStart w:id="42" w:name="_Hlk190344128"/>
      <w:r w:rsidRPr="00FA3955">
        <w:rPr>
          <w:rFonts w:ascii="Arial" w:hAnsi="Arial" w:cs="Arial"/>
          <w:b/>
          <w:bCs/>
          <w:iCs/>
          <w:color w:val="FF0000"/>
          <w:sz w:val="24"/>
          <w:szCs w:val="24"/>
        </w:rPr>
        <w:t xml:space="preserve">On one </w:t>
      </w:r>
      <w:proofErr w:type="gramStart"/>
      <w:r w:rsidRPr="00FA3955">
        <w:rPr>
          <w:rFonts w:ascii="Arial" w:hAnsi="Arial" w:cs="Arial"/>
          <w:b/>
          <w:bCs/>
          <w:iCs/>
          <w:color w:val="FF0000"/>
          <w:sz w:val="24"/>
          <w:szCs w:val="24"/>
        </w:rPr>
        <w:t>particular week</w:t>
      </w:r>
      <w:proofErr w:type="gramEnd"/>
      <w:r w:rsidRPr="00FA3955">
        <w:rPr>
          <w:rFonts w:ascii="Arial" w:hAnsi="Arial" w:cs="Arial"/>
          <w:b/>
          <w:bCs/>
          <w:iCs/>
          <w:color w:val="FF0000"/>
          <w:sz w:val="24"/>
          <w:szCs w:val="24"/>
        </w:rPr>
        <w:t>, the sprinter trained for</w:t>
      </w:r>
      <w:r w:rsidR="007C1BDD" w:rsidRPr="00FA3955">
        <w:rPr>
          <w:rFonts w:ascii="Arial" w:hAnsi="Arial" w:cs="Arial"/>
          <w:b/>
          <w:bCs/>
          <w:iCs/>
          <w:color w:val="FF0000"/>
          <w:sz w:val="24"/>
          <w:szCs w:val="24"/>
        </w:rPr>
        <w:t xml:space="preserve"> 8 hours in the week and completed the 100 m sprint in 14.5 seconds.</w:t>
      </w:r>
      <w:r w:rsidR="000F5475" w:rsidRPr="00FA3955">
        <w:rPr>
          <w:rFonts w:ascii="Arial" w:hAnsi="Arial" w:cs="Arial"/>
          <w:b/>
          <w:bCs/>
          <w:iCs/>
          <w:color w:val="FF0000"/>
          <w:sz w:val="24"/>
          <w:szCs w:val="24"/>
        </w:rPr>
        <w:t xml:space="preserve"> Calculate the residual for this </w:t>
      </w:r>
      <w:proofErr w:type="gramStart"/>
      <w:r w:rsidR="000F5475" w:rsidRPr="00FA3955">
        <w:rPr>
          <w:rFonts w:ascii="Arial" w:hAnsi="Arial" w:cs="Arial"/>
          <w:b/>
          <w:bCs/>
          <w:iCs/>
          <w:color w:val="FF0000"/>
          <w:sz w:val="24"/>
          <w:szCs w:val="24"/>
        </w:rPr>
        <w:t>particular sprint</w:t>
      </w:r>
      <w:proofErr w:type="gramEnd"/>
      <w:r w:rsidR="000F5475" w:rsidRPr="00FA3955">
        <w:rPr>
          <w:rFonts w:ascii="Arial" w:hAnsi="Arial" w:cs="Arial"/>
          <w:b/>
          <w:bCs/>
          <w:iCs/>
          <w:color w:val="FF0000"/>
          <w:sz w:val="24"/>
          <w:szCs w:val="24"/>
        </w:rPr>
        <w:t>.</w:t>
      </w:r>
      <w:r w:rsidR="000F5475" w:rsidRPr="00FA3955">
        <w:rPr>
          <w:rFonts w:ascii="Arial" w:hAnsi="Arial" w:cs="Arial"/>
          <w:iCs/>
          <w:color w:val="FF0000"/>
          <w:sz w:val="24"/>
          <w:szCs w:val="24"/>
        </w:rPr>
        <w:br/>
      </w:r>
      <w:r w:rsidR="000F5475" w:rsidRPr="00FA3955">
        <w:rPr>
          <w:rFonts w:ascii="Arial" w:hAnsi="Arial" w:cs="Arial"/>
          <w:i/>
          <w:color w:val="FF0000"/>
          <w:sz w:val="24"/>
          <w:szCs w:val="24"/>
        </w:rPr>
        <w:t xml:space="preserve">The observed sprint time is </w:t>
      </w:r>
      <m:oMath>
        <m:r>
          <w:rPr>
            <w:rFonts w:ascii="Cambria Math" w:hAnsi="Cambria Math" w:cs="Arial"/>
            <w:color w:val="FF0000"/>
            <w:sz w:val="24"/>
            <w:szCs w:val="24"/>
          </w:rPr>
          <m:t>y=14.5</m:t>
        </m:r>
      </m:oMath>
      <w:r w:rsidR="00595DC7" w:rsidRPr="00FA3955">
        <w:rPr>
          <w:rFonts w:ascii="Arial" w:hAnsi="Arial" w:cs="Arial"/>
          <w:i/>
          <w:color w:val="FF0000"/>
          <w:sz w:val="24"/>
          <w:szCs w:val="24"/>
        </w:rPr>
        <w:t xml:space="preserve"> seconds</w:t>
      </w:r>
      <w:r w:rsidR="000F5475" w:rsidRPr="00FA3955">
        <w:rPr>
          <w:rFonts w:ascii="Arial" w:hAnsi="Arial" w:cs="Arial"/>
          <w:i/>
          <w:color w:val="FF0000"/>
          <w:sz w:val="24"/>
          <w:szCs w:val="24"/>
        </w:rPr>
        <w:t>.</w:t>
      </w:r>
      <w:r w:rsidR="00F54D87" w:rsidRPr="00FA3955">
        <w:rPr>
          <w:rFonts w:ascii="Arial" w:hAnsi="Arial" w:cs="Arial"/>
          <w:i/>
          <w:color w:val="FF0000"/>
          <w:sz w:val="24"/>
          <w:szCs w:val="24"/>
        </w:rPr>
        <w:t xml:space="preserve"> </w:t>
      </w:r>
      <w:r w:rsidR="000F5475" w:rsidRPr="00FA3955">
        <w:rPr>
          <w:rFonts w:ascii="Arial" w:hAnsi="Arial" w:cs="Arial"/>
          <w:i/>
          <w:color w:val="FF0000"/>
          <w:sz w:val="24"/>
          <w:szCs w:val="24"/>
        </w:rPr>
        <w:t>The regression line predicts</w:t>
      </w:r>
      <w:r w:rsidR="00086101" w:rsidRPr="00FA3955">
        <w:rPr>
          <w:rFonts w:ascii="Arial" w:hAnsi="Arial" w:cs="Arial"/>
          <w:i/>
          <w:color w:val="FF0000"/>
          <w:sz w:val="24"/>
          <w:szCs w:val="24"/>
        </w:rPr>
        <w:t xml:space="preserve"> that </w:t>
      </w:r>
      <m:oMath>
        <m:r>
          <w:rPr>
            <w:rFonts w:ascii="Cambria Math" w:hAnsi="Cambria Math" w:cs="Arial"/>
            <w:color w:val="FF0000"/>
            <w:sz w:val="24"/>
            <w:szCs w:val="24"/>
          </w:rPr>
          <m:t>23.1-0.13×8=12.06</m:t>
        </m:r>
      </m:oMath>
      <w:r w:rsidR="00595DC7" w:rsidRPr="00FA3955">
        <w:rPr>
          <w:rFonts w:ascii="Arial" w:hAnsi="Arial" w:cs="Arial"/>
          <w:i/>
          <w:color w:val="FF0000"/>
          <w:sz w:val="24"/>
          <w:szCs w:val="24"/>
        </w:rPr>
        <w:t xml:space="preserve"> seconds.</w:t>
      </w:r>
      <w:r w:rsidR="00F54D87" w:rsidRPr="00FA3955">
        <w:rPr>
          <w:rFonts w:ascii="Arial" w:hAnsi="Arial" w:cs="Arial"/>
          <w:i/>
          <w:color w:val="FF0000"/>
          <w:sz w:val="24"/>
          <w:szCs w:val="24"/>
        </w:rPr>
        <w:t xml:space="preserve"> </w:t>
      </w:r>
      <w:r w:rsidR="00595DC7" w:rsidRPr="00FA3955">
        <w:rPr>
          <w:rFonts w:ascii="Arial" w:hAnsi="Arial" w:cs="Arial"/>
          <w:i/>
          <w:color w:val="FF0000"/>
          <w:sz w:val="24"/>
          <w:szCs w:val="24"/>
        </w:rPr>
        <w:t xml:space="preserve">The residual is </w:t>
      </w:r>
      <m:oMath>
        <m:r>
          <w:rPr>
            <w:rFonts w:ascii="Cambria Math" w:hAnsi="Cambria Math" w:cs="Arial"/>
            <w:color w:val="FF0000"/>
            <w:sz w:val="24"/>
            <w:szCs w:val="24"/>
          </w:rPr>
          <m:t>14.5-12.06=2.44</m:t>
        </m:r>
      </m:oMath>
      <w:r w:rsidR="00595DC7" w:rsidRPr="00FA3955">
        <w:rPr>
          <w:rFonts w:ascii="Arial" w:hAnsi="Arial" w:cs="Arial"/>
          <w:i/>
          <w:color w:val="FF0000"/>
          <w:sz w:val="24"/>
          <w:szCs w:val="24"/>
        </w:rPr>
        <w:t xml:space="preserve"> seconds.</w:t>
      </w:r>
    </w:p>
    <w:bookmarkEnd w:id="42"/>
    <w:p w14:paraId="28E4298C" w14:textId="6013CFDF" w:rsidR="00995C00" w:rsidRPr="00FA3955" w:rsidRDefault="00995C00" w:rsidP="00995C00">
      <w:pPr>
        <w:pBdr>
          <w:bottom w:val="single" w:sz="6" w:space="1" w:color="auto"/>
        </w:pBdr>
        <w:rPr>
          <w:rFonts w:ascii="Arial" w:hAnsi="Arial" w:cs="Arial"/>
          <w:b/>
          <w:color w:val="auto"/>
          <w:sz w:val="24"/>
          <w:szCs w:val="24"/>
        </w:rPr>
      </w:pPr>
    </w:p>
    <w:p w14:paraId="039E9B15" w14:textId="1AA4FC72" w:rsidR="00995C00" w:rsidRPr="00174FA1" w:rsidRDefault="001B7318" w:rsidP="00995C00">
      <w:pPr>
        <w:rPr>
          <w:rFonts w:ascii="Arial" w:hAnsi="Arial" w:cs="Arial"/>
          <w:color w:val="FF0000"/>
          <w:sz w:val="24"/>
          <w:szCs w:val="24"/>
        </w:rPr>
      </w:pPr>
      <w:r w:rsidRPr="00FA3955">
        <w:rPr>
          <w:rFonts w:ascii="Arial" w:hAnsi="Arial" w:cs="Arial"/>
          <w:sz w:val="24"/>
          <w:szCs w:val="24"/>
        </w:rPr>
        <w:lastRenderedPageBreak/>
        <w:t xml:space="preserve">Outliers </w:t>
      </w:r>
      <w:r w:rsidR="00914F65" w:rsidRPr="00914F65">
        <w:rPr>
          <w:rFonts w:ascii="Arial" w:hAnsi="Arial" w:cs="Arial"/>
          <w:color w:val="FF0000"/>
          <w:sz w:val="24"/>
          <w:szCs w:val="24"/>
        </w:rPr>
        <w:t>is revision</w:t>
      </w:r>
      <w:r w:rsidRPr="00FA3955">
        <w:rPr>
          <w:rFonts w:ascii="Arial" w:hAnsi="Arial" w:cs="Arial"/>
          <w:sz w:val="24"/>
          <w:szCs w:val="24"/>
        </w:rPr>
        <w:t xml:space="preserve"> from GCSE (or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identification of outliers, given a scatter diagram and a regression line</w:t>
      </w:r>
      <w:r w:rsidR="00A52AFC">
        <w:rPr>
          <w:rFonts w:ascii="Arial" w:hAnsi="Arial" w:cs="Arial"/>
          <w:sz w:val="24"/>
          <w:szCs w:val="24"/>
        </w:rPr>
        <w:t>,</w:t>
      </w:r>
      <w:r w:rsidRPr="00FA3955">
        <w:rPr>
          <w:rFonts w:ascii="Arial" w:hAnsi="Arial" w:cs="Arial"/>
          <w:sz w:val="24"/>
          <w:szCs w:val="24"/>
        </w:rPr>
        <w:t xml:space="preserve"> justified by reference to the size of the residual</w:t>
      </w:r>
      <w:r w:rsidR="00A52AFC">
        <w:rPr>
          <w:rFonts w:ascii="Arial" w:hAnsi="Arial" w:cs="Arial"/>
          <w:sz w:val="24"/>
          <w:szCs w:val="24"/>
        </w:rPr>
        <w:t xml:space="preserve"> </w:t>
      </w:r>
      <w:r w:rsidR="00A52AFC" w:rsidRPr="00A52AFC">
        <w:rPr>
          <w:rFonts w:ascii="Arial" w:hAnsi="Arial" w:cs="Arial"/>
          <w:color w:val="FF0000"/>
          <w:sz w:val="24"/>
          <w:szCs w:val="24"/>
        </w:rPr>
        <w:t>is advised</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If possible, </w:t>
      </w:r>
      <w:r w:rsidR="00D22F44" w:rsidRPr="00D22F44">
        <w:rPr>
          <w:rFonts w:ascii="Arial" w:hAnsi="Arial" w:cs="Arial"/>
          <w:color w:val="FF0000"/>
          <w:sz w:val="24"/>
          <w:szCs w:val="24"/>
        </w:rPr>
        <w:t>it is adv</w:t>
      </w:r>
      <w:r w:rsidR="00D22F44">
        <w:rPr>
          <w:rFonts w:ascii="Arial" w:hAnsi="Arial" w:cs="Arial"/>
          <w:color w:val="FF0000"/>
          <w:sz w:val="24"/>
          <w:szCs w:val="24"/>
        </w:rPr>
        <w:t>i</w:t>
      </w:r>
      <w:r w:rsidR="00D22F44" w:rsidRPr="00D22F44">
        <w:rPr>
          <w:rFonts w:ascii="Arial" w:hAnsi="Arial" w:cs="Arial"/>
          <w:color w:val="FF0000"/>
          <w:sz w:val="24"/>
          <w:szCs w:val="24"/>
        </w:rPr>
        <w:t>s</w:t>
      </w:r>
      <w:r w:rsidR="00D22F44">
        <w:rPr>
          <w:rFonts w:ascii="Arial" w:hAnsi="Arial" w:cs="Arial"/>
          <w:color w:val="FF0000"/>
          <w:sz w:val="24"/>
          <w:szCs w:val="24"/>
        </w:rPr>
        <w:t>a</w:t>
      </w:r>
      <w:r w:rsidR="00D22F44" w:rsidRPr="00D22F44">
        <w:rPr>
          <w:rFonts w:ascii="Arial" w:hAnsi="Arial" w:cs="Arial"/>
          <w:color w:val="FF0000"/>
          <w:sz w:val="24"/>
          <w:szCs w:val="24"/>
        </w:rPr>
        <w:t>ble</w:t>
      </w:r>
      <w:r w:rsidR="00D22F44">
        <w:rPr>
          <w:rFonts w:ascii="Arial" w:hAnsi="Arial" w:cs="Arial"/>
          <w:sz w:val="24"/>
          <w:szCs w:val="24"/>
        </w:rPr>
        <w:t xml:space="preserve"> </w:t>
      </w:r>
      <w:r w:rsidRPr="00FA3955">
        <w:rPr>
          <w:rFonts w:ascii="Arial" w:hAnsi="Arial" w:cs="Arial"/>
          <w:sz w:val="24"/>
          <w:szCs w:val="24"/>
        </w:rPr>
        <w:t xml:space="preserve">this residual </w:t>
      </w:r>
      <w:r w:rsidR="00D22F44" w:rsidRPr="00D22F44">
        <w:rPr>
          <w:rFonts w:ascii="Arial" w:hAnsi="Arial" w:cs="Arial"/>
          <w:color w:val="FF0000"/>
          <w:sz w:val="24"/>
          <w:szCs w:val="24"/>
        </w:rPr>
        <w:t>is</w:t>
      </w:r>
      <w:r w:rsidRPr="00D22F44">
        <w:rPr>
          <w:rFonts w:ascii="Arial" w:hAnsi="Arial" w:cs="Arial"/>
          <w:color w:val="FF0000"/>
          <w:sz w:val="24"/>
          <w:szCs w:val="24"/>
        </w:rPr>
        <w:t xml:space="preserve"> </w:t>
      </w:r>
      <w:r w:rsidRPr="00FA3955">
        <w:rPr>
          <w:rFonts w:ascii="Arial" w:hAnsi="Arial" w:cs="Arial"/>
          <w:sz w:val="24"/>
          <w:szCs w:val="24"/>
        </w:rPr>
        <w:t>calculated and compared with the magnitudes of other residuals.</w:t>
      </w:r>
      <w:r w:rsidR="00995C00" w:rsidRPr="00174FA1">
        <w:rPr>
          <w:rFonts w:ascii="Arial" w:hAnsi="Arial" w:cs="Arial"/>
          <w:color w:val="FF0000"/>
          <w:sz w:val="24"/>
          <w:szCs w:val="24"/>
        </w:rPr>
        <w:t xml:space="preserve"> To link it with </w:t>
      </w:r>
      <w:hyperlink w:anchor="Unit1c" w:history="1">
        <w:r w:rsidR="00B632AF" w:rsidRPr="00FA3955">
          <w:rPr>
            <w:rStyle w:val="Hyperlink"/>
            <w:rFonts w:ascii="Arial" w:hAnsi="Arial" w:cs="Arial"/>
            <w:sz w:val="24"/>
            <w:szCs w:val="24"/>
          </w:rPr>
          <w:t>Unit 1c</w:t>
        </w:r>
      </w:hyperlink>
      <w:r w:rsidR="00995C00" w:rsidRPr="00174FA1">
        <w:rPr>
          <w:rFonts w:ascii="Arial" w:hAnsi="Arial" w:cs="Arial"/>
          <w:color w:val="FF0000"/>
          <w:sz w:val="24"/>
          <w:szCs w:val="24"/>
        </w:rPr>
        <w:t xml:space="preserve">, outliers can be described as any datapoint which has a residual of more than 3 standard deviations of </w:t>
      </w:r>
      <w:r w:rsidR="00995C00" w:rsidRPr="00FA3955">
        <w:rPr>
          <w:rFonts w:ascii="Arial" w:hAnsi="Arial" w:cs="Arial"/>
          <w:i/>
          <w:iCs/>
          <w:color w:val="FF0000"/>
          <w:sz w:val="24"/>
          <w:szCs w:val="24"/>
        </w:rPr>
        <w:t>y</w:t>
      </w:r>
      <w:r w:rsidR="00995C00" w:rsidRPr="00174FA1">
        <w:rPr>
          <w:rFonts w:ascii="Arial" w:hAnsi="Arial" w:cs="Arial"/>
          <w:color w:val="FF0000"/>
          <w:sz w:val="24"/>
          <w:szCs w:val="24"/>
        </w:rPr>
        <w:t xml:space="preserve"> (to link with the idea that an outlier is more than 3 standard deviations away than what is expected).</w:t>
      </w:r>
    </w:p>
    <w:p w14:paraId="0D382856" w14:textId="2DB1F6A1" w:rsidR="00B77203" w:rsidRPr="00203C62" w:rsidRDefault="0061440D">
      <w:pPr>
        <w:rPr>
          <w:rFonts w:ascii="Arial" w:hAnsi="Arial" w:cs="Arial"/>
          <w:sz w:val="24"/>
          <w:szCs w:val="24"/>
        </w:rPr>
      </w:pPr>
      <w:r w:rsidRPr="00FA3955">
        <w:rPr>
          <w:rFonts w:ascii="Arial" w:hAnsi="Arial" w:cs="Arial"/>
          <w:sz w:val="24"/>
          <w:szCs w:val="24"/>
        </w:rPr>
        <w:t xml:space="preserve">Students </w:t>
      </w:r>
      <w:r w:rsidR="004E2AFB" w:rsidRPr="004E2AFB">
        <w:rPr>
          <w:rFonts w:ascii="Arial" w:hAnsi="Arial" w:cs="Arial"/>
          <w:color w:val="FF0000"/>
          <w:sz w:val="24"/>
          <w:szCs w:val="24"/>
        </w:rPr>
        <w:t>could</w:t>
      </w:r>
      <w:r w:rsidRPr="00FA3955">
        <w:rPr>
          <w:rFonts w:ascii="Arial" w:hAnsi="Arial" w:cs="Arial"/>
          <w:sz w:val="24"/>
          <w:szCs w:val="24"/>
        </w:rPr>
        <w:t xml:space="preserve"> also suggest possible </w:t>
      </w:r>
      <w:r w:rsidR="005F5E80" w:rsidRPr="00FA3955">
        <w:rPr>
          <w:rFonts w:ascii="Arial" w:hAnsi="Arial" w:cs="Arial"/>
          <w:sz w:val="24"/>
          <w:szCs w:val="24"/>
        </w:rPr>
        <w:t>explanations</w:t>
      </w:r>
      <w:r w:rsidRPr="00FA3955">
        <w:rPr>
          <w:rFonts w:ascii="Arial" w:hAnsi="Arial" w:cs="Arial"/>
          <w:sz w:val="24"/>
          <w:szCs w:val="24"/>
        </w:rPr>
        <w:t xml:space="preserve"> for </w:t>
      </w:r>
      <w:proofErr w:type="gramStart"/>
      <w:r w:rsidRPr="00FA3955">
        <w:rPr>
          <w:rFonts w:ascii="Arial" w:hAnsi="Arial" w:cs="Arial"/>
          <w:sz w:val="24"/>
          <w:szCs w:val="24"/>
        </w:rPr>
        <w:t>outliers, but</w:t>
      </w:r>
      <w:proofErr w:type="gramEnd"/>
      <w:r w:rsidRPr="00FA3955">
        <w:rPr>
          <w:rFonts w:ascii="Arial" w:hAnsi="Arial" w:cs="Arial"/>
          <w:sz w:val="24"/>
          <w:szCs w:val="24"/>
        </w:rPr>
        <w:t xml:space="preserve"> must appreciate that they should not be removed from a data set unless there is a genuine reason for doing so (see </w:t>
      </w:r>
      <w:hyperlink w:anchor="Unit1c" w:history="1">
        <w:r w:rsidRPr="00FA3955">
          <w:rPr>
            <w:rStyle w:val="Hyperlink"/>
            <w:rFonts w:ascii="Arial" w:hAnsi="Arial" w:cs="Arial"/>
            <w:sz w:val="24"/>
            <w:szCs w:val="24"/>
          </w:rPr>
          <w:t>Unit 1c</w:t>
        </w:r>
      </w:hyperlink>
      <w:r w:rsidRPr="00FA3955">
        <w:rPr>
          <w:rFonts w:ascii="Arial" w:hAnsi="Arial" w:cs="Arial"/>
          <w:sz w:val="24"/>
          <w:szCs w:val="24"/>
        </w:rPr>
        <w:t>).</w:t>
      </w:r>
    </w:p>
    <w:p w14:paraId="594A6421" w14:textId="7740D4FF"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15F03B8E" w14:textId="2B8D6882" w:rsidR="00AD7104" w:rsidRPr="00FA3955" w:rsidRDefault="00AD7104" w:rsidP="009F2035">
      <w:pPr>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Appreciating</w:t>
      </w:r>
      <w:r w:rsidRPr="00FA3955">
        <w:rPr>
          <w:rFonts w:ascii="Arial" w:hAnsi="Arial" w:cs="Arial"/>
          <w:sz w:val="24"/>
          <w:szCs w:val="24"/>
        </w:rPr>
        <w:t xml:space="preserve"> the role of technology when calculating the regression line.</w:t>
      </w:r>
      <w:r w:rsidR="00F54D87" w:rsidRPr="00FA3955">
        <w:rPr>
          <w:rFonts w:ascii="Arial" w:hAnsi="Arial" w:cs="Arial"/>
          <w:sz w:val="24"/>
          <w:szCs w:val="24"/>
        </w:rPr>
        <w:t xml:space="preserve"> </w:t>
      </w:r>
      <w:r w:rsidRPr="00FA3955">
        <w:rPr>
          <w:rFonts w:ascii="Arial" w:hAnsi="Arial" w:cs="Arial"/>
          <w:sz w:val="24"/>
          <w:szCs w:val="24"/>
        </w:rPr>
        <w:t>This can either be through spreadsheet software (for graphical representation) or the calculator (the equation).</w:t>
      </w:r>
    </w:p>
    <w:p w14:paraId="3C2969D6" w14:textId="77777777" w:rsidR="00AF6457" w:rsidRPr="00FA3955" w:rsidRDefault="00AD7104" w:rsidP="009F2035">
      <w:pPr>
        <w:ind w:left="720" w:hanging="720"/>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I</w:t>
      </w:r>
      <w:r w:rsidRPr="00FA3955">
        <w:rPr>
          <w:rFonts w:ascii="Arial" w:hAnsi="Arial" w:cs="Arial"/>
          <w:sz w:val="24"/>
          <w:szCs w:val="24"/>
        </w:rPr>
        <w:t>nterpret</w:t>
      </w:r>
      <w:r w:rsidR="00016108" w:rsidRPr="00FA3955">
        <w:rPr>
          <w:rFonts w:ascii="Arial" w:hAnsi="Arial" w:cs="Arial"/>
          <w:sz w:val="24"/>
          <w:szCs w:val="24"/>
        </w:rPr>
        <w:t>ing</w:t>
      </w:r>
      <w:r w:rsidRPr="00FA3955">
        <w:rPr>
          <w:rFonts w:ascii="Arial" w:hAnsi="Arial" w:cs="Arial"/>
          <w:sz w:val="24"/>
          <w:szCs w:val="24"/>
        </w:rPr>
        <w:t xml:space="preserve"> the </w:t>
      </w:r>
      <w:r w:rsidR="00016108" w:rsidRPr="00FA3955">
        <w:rPr>
          <w:rFonts w:ascii="Arial" w:hAnsi="Arial" w:cs="Arial"/>
          <w:sz w:val="24"/>
          <w:szCs w:val="24"/>
        </w:rPr>
        <w:t xml:space="preserve">values of the </w:t>
      </w:r>
      <w:r w:rsidRPr="00FA3955">
        <w:rPr>
          <w:rFonts w:ascii="Arial" w:hAnsi="Arial" w:cs="Arial"/>
          <w:sz w:val="24"/>
          <w:szCs w:val="24"/>
        </w:rPr>
        <w:t>gradient and intercept of the regression line in the context of the question.</w:t>
      </w:r>
    </w:p>
    <w:p w14:paraId="1BCE19E0" w14:textId="77777777" w:rsidR="00AD7104" w:rsidRPr="00FA3955" w:rsidRDefault="00AD7104" w:rsidP="009F2035">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I</w:t>
      </w:r>
      <w:r w:rsidRPr="00FA3955">
        <w:rPr>
          <w:rFonts w:ascii="Arial" w:hAnsi="Arial" w:cs="Arial"/>
          <w:sz w:val="24"/>
          <w:szCs w:val="24"/>
        </w:rPr>
        <w:t>nterpret</w:t>
      </w:r>
      <w:r w:rsidR="00016108" w:rsidRPr="00FA3955">
        <w:rPr>
          <w:rFonts w:ascii="Arial" w:hAnsi="Arial" w:cs="Arial"/>
          <w:sz w:val="24"/>
          <w:szCs w:val="24"/>
        </w:rPr>
        <w:t>ing</w:t>
      </w:r>
      <w:r w:rsidRPr="00FA3955">
        <w:rPr>
          <w:rFonts w:ascii="Arial" w:hAnsi="Arial" w:cs="Arial"/>
          <w:sz w:val="24"/>
          <w:szCs w:val="24"/>
        </w:rPr>
        <w:t xml:space="preserve"> the predictions made using the equation of the regression line in the context of the question</w:t>
      </w:r>
      <w:r w:rsidR="008C06B0" w:rsidRPr="00FA3955">
        <w:rPr>
          <w:rFonts w:ascii="Arial" w:hAnsi="Arial" w:cs="Arial"/>
          <w:sz w:val="24"/>
          <w:szCs w:val="24"/>
        </w:rPr>
        <w:t>.</w:t>
      </w:r>
    </w:p>
    <w:p w14:paraId="4CC365C4" w14:textId="77777777" w:rsidR="00AD7104" w:rsidRPr="00FA3955" w:rsidRDefault="00AD7104" w:rsidP="009F2035">
      <w:pPr>
        <w:ind w:left="720" w:hanging="720"/>
        <w:rPr>
          <w:rFonts w:ascii="Arial" w:hAnsi="Arial" w:cs="Arial"/>
          <w:b/>
          <w:sz w:val="24"/>
          <w:szCs w:val="24"/>
        </w:rPr>
      </w:pPr>
      <w:r w:rsidRPr="00FA3955">
        <w:rPr>
          <w:rFonts w:ascii="Arial" w:hAnsi="Arial" w:cs="Arial"/>
          <w:b/>
          <w:sz w:val="24"/>
          <w:szCs w:val="24"/>
        </w:rPr>
        <w:t>D4</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Deciding</w:t>
      </w:r>
      <w:r w:rsidRPr="00FA3955">
        <w:rPr>
          <w:rFonts w:ascii="Arial" w:hAnsi="Arial" w:cs="Arial"/>
          <w:sz w:val="24"/>
          <w:szCs w:val="24"/>
        </w:rPr>
        <w:t xml:space="preserve"> whether the estimates calculated are reliable or unreliable. Students also should be able to identify </w:t>
      </w:r>
      <w:r w:rsidR="005F5E80" w:rsidRPr="00FA3955">
        <w:rPr>
          <w:rFonts w:ascii="Arial" w:hAnsi="Arial" w:cs="Arial"/>
          <w:sz w:val="24"/>
          <w:szCs w:val="24"/>
        </w:rPr>
        <w:t>outliers, suggest reasons why they might have arisen</w:t>
      </w:r>
      <w:r w:rsidRPr="00FA3955">
        <w:rPr>
          <w:rFonts w:ascii="Arial" w:hAnsi="Arial" w:cs="Arial"/>
          <w:sz w:val="24"/>
          <w:szCs w:val="24"/>
        </w:rPr>
        <w:t>, and discuss the possible effect on the regression line.</w:t>
      </w:r>
    </w:p>
    <w:p w14:paraId="7F23DD4D" w14:textId="77777777" w:rsidR="00AD7104" w:rsidRPr="00FA3955" w:rsidRDefault="00AD7104" w:rsidP="009F2035">
      <w:pPr>
        <w:rPr>
          <w:rFonts w:ascii="Arial" w:hAnsi="Arial" w:cs="Arial"/>
          <w:b/>
          <w:sz w:val="24"/>
          <w:szCs w:val="24"/>
        </w:rPr>
      </w:pPr>
      <w:r w:rsidRPr="00FA3955">
        <w:rPr>
          <w:rFonts w:ascii="Arial" w:hAnsi="Arial" w:cs="Arial"/>
          <w:b/>
          <w:sz w:val="24"/>
          <w:szCs w:val="24"/>
        </w:rPr>
        <w:t>E3</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Determining</w:t>
      </w:r>
      <w:r w:rsidRPr="00FA3955">
        <w:rPr>
          <w:rFonts w:ascii="Arial" w:hAnsi="Arial" w:cs="Arial"/>
          <w:sz w:val="24"/>
          <w:szCs w:val="24"/>
        </w:rPr>
        <w:t xml:space="preserve"> </w:t>
      </w:r>
      <w:r w:rsidR="008E0409" w:rsidRPr="00FA3955">
        <w:rPr>
          <w:rFonts w:ascii="Arial" w:hAnsi="Arial" w:cs="Arial"/>
          <w:sz w:val="24"/>
          <w:szCs w:val="24"/>
        </w:rPr>
        <w:t>whether</w:t>
      </w:r>
      <w:r w:rsidRPr="00FA3955">
        <w:rPr>
          <w:rFonts w:ascii="Arial" w:hAnsi="Arial" w:cs="Arial"/>
          <w:sz w:val="24"/>
          <w:szCs w:val="24"/>
        </w:rPr>
        <w:t xml:space="preserve"> an outlier should be removed from the data set or not.</w:t>
      </w:r>
    </w:p>
    <w:p w14:paraId="1DEDCFA8"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 xml:space="preserve">COMMON </w:t>
      </w:r>
      <w:r w:rsidR="008E0409" w:rsidRPr="00FA3955">
        <w:rPr>
          <w:rFonts w:ascii="Arial" w:hAnsi="Arial" w:cs="Arial"/>
          <w:szCs w:val="24"/>
        </w:rPr>
        <w:t>AND POSSIBLE MISTAKES</w:t>
      </w:r>
    </w:p>
    <w:p w14:paraId="717B3F2B" w14:textId="77777777" w:rsidR="00A869B8" w:rsidRPr="00A869B8" w:rsidRDefault="00AD7104" w:rsidP="006D5F82">
      <w:pPr>
        <w:pStyle w:val="ListParagraph"/>
        <w:numPr>
          <w:ilvl w:val="0"/>
          <w:numId w:val="125"/>
        </w:numPr>
        <w:rPr>
          <w:rFonts w:ascii="Arial" w:eastAsia="Verdana" w:hAnsi="Arial" w:cs="Arial"/>
          <w:b/>
          <w:sz w:val="24"/>
          <w:szCs w:val="24"/>
        </w:rPr>
      </w:pPr>
      <w:r w:rsidRPr="00A869B8">
        <w:rPr>
          <w:rFonts w:ascii="Arial" w:hAnsi="Arial" w:cs="Arial"/>
          <w:sz w:val="24"/>
          <w:szCs w:val="24"/>
        </w:rPr>
        <w:t>Mixing up the values of the gradient and interc</w:t>
      </w:r>
      <w:r w:rsidR="008E0409" w:rsidRPr="00A869B8">
        <w:rPr>
          <w:rFonts w:ascii="Arial" w:hAnsi="Arial" w:cs="Arial"/>
          <w:sz w:val="24"/>
          <w:szCs w:val="24"/>
        </w:rPr>
        <w:t>ept from calculator to equation</w:t>
      </w:r>
      <w:r w:rsidRPr="00A869B8">
        <w:rPr>
          <w:rFonts w:ascii="Arial" w:hAnsi="Arial" w:cs="Arial"/>
          <w:sz w:val="24"/>
          <w:szCs w:val="24"/>
        </w:rPr>
        <w:t xml:space="preserve">, and from equation to </w:t>
      </w:r>
      <w:proofErr w:type="gramStart"/>
      <w:r w:rsidRPr="00A869B8">
        <w:rPr>
          <w:rFonts w:ascii="Arial" w:hAnsi="Arial" w:cs="Arial"/>
          <w:sz w:val="24"/>
          <w:szCs w:val="24"/>
        </w:rPr>
        <w:t>interpretation</w:t>
      </w:r>
      <w:r w:rsidR="00A869B8">
        <w:rPr>
          <w:rFonts w:ascii="Arial" w:hAnsi="Arial" w:cs="Arial"/>
          <w:sz w:val="24"/>
          <w:szCs w:val="24"/>
        </w:rPr>
        <w:t>;</w:t>
      </w:r>
      <w:proofErr w:type="gramEnd"/>
    </w:p>
    <w:p w14:paraId="45DA721D" w14:textId="77777777" w:rsidR="00A869B8" w:rsidRPr="00A869B8" w:rsidRDefault="00A869B8" w:rsidP="006D5F82">
      <w:pPr>
        <w:pStyle w:val="ListParagraph"/>
        <w:numPr>
          <w:ilvl w:val="0"/>
          <w:numId w:val="125"/>
        </w:numPr>
        <w:rPr>
          <w:rFonts w:ascii="Arial" w:eastAsia="Verdana" w:hAnsi="Arial" w:cs="Arial"/>
          <w:b/>
          <w:sz w:val="24"/>
          <w:szCs w:val="24"/>
        </w:rPr>
      </w:pPr>
      <w:r>
        <w:rPr>
          <w:rFonts w:ascii="Arial" w:hAnsi="Arial" w:cs="Arial"/>
          <w:sz w:val="24"/>
          <w:szCs w:val="24"/>
        </w:rPr>
        <w:t>a</w:t>
      </w:r>
      <w:r w:rsidR="00AD7104" w:rsidRPr="00A869B8">
        <w:rPr>
          <w:rFonts w:ascii="Arial" w:hAnsi="Arial" w:cs="Arial"/>
          <w:sz w:val="24"/>
          <w:szCs w:val="24"/>
        </w:rPr>
        <w:t xml:space="preserve">ssuming an extrapolated estimate is </w:t>
      </w:r>
      <w:proofErr w:type="gramStart"/>
      <w:r w:rsidR="00AD7104" w:rsidRPr="00A869B8">
        <w:rPr>
          <w:rFonts w:ascii="Arial" w:hAnsi="Arial" w:cs="Arial"/>
          <w:sz w:val="24"/>
          <w:szCs w:val="24"/>
        </w:rPr>
        <w:t>reliable</w:t>
      </w:r>
      <w:r>
        <w:rPr>
          <w:rFonts w:ascii="Arial" w:hAnsi="Arial" w:cs="Arial"/>
          <w:sz w:val="24"/>
          <w:szCs w:val="24"/>
        </w:rPr>
        <w:t>;</w:t>
      </w:r>
      <w:proofErr w:type="gramEnd"/>
    </w:p>
    <w:p w14:paraId="7DCD4EBA" w14:textId="2C179921" w:rsidR="001061EA" w:rsidRPr="00A869B8" w:rsidRDefault="00A869B8" w:rsidP="006D5F82">
      <w:pPr>
        <w:pStyle w:val="ListParagraph"/>
        <w:numPr>
          <w:ilvl w:val="0"/>
          <w:numId w:val="125"/>
        </w:numPr>
        <w:rPr>
          <w:rFonts w:ascii="Arial" w:eastAsia="Verdana" w:hAnsi="Arial" w:cs="Arial"/>
          <w:b/>
          <w:sz w:val="24"/>
          <w:szCs w:val="24"/>
        </w:rPr>
      </w:pPr>
      <w:r>
        <w:rPr>
          <w:rFonts w:ascii="Arial" w:hAnsi="Arial" w:cs="Arial"/>
          <w:sz w:val="24"/>
          <w:szCs w:val="24"/>
        </w:rPr>
        <w:t>n</w:t>
      </w:r>
      <w:r w:rsidR="005F7165" w:rsidRPr="00A869B8">
        <w:rPr>
          <w:rFonts w:ascii="Arial" w:hAnsi="Arial" w:cs="Arial"/>
          <w:sz w:val="24"/>
          <w:szCs w:val="24"/>
        </w:rPr>
        <w:t>ot including units in the interpretation of the gradient of the regression line.</w:t>
      </w:r>
    </w:p>
    <w:p w14:paraId="1B1D2359" w14:textId="0BF62A9C" w:rsidR="00AF6457" w:rsidRPr="00FA3955" w:rsidRDefault="00AF6457" w:rsidP="00AF6457">
      <w:pPr>
        <w:pStyle w:val="sowheading"/>
        <w:jc w:val="both"/>
        <w:rPr>
          <w:rFonts w:ascii="Arial" w:hAnsi="Arial" w:cs="Arial"/>
          <w:szCs w:val="24"/>
        </w:rPr>
      </w:pPr>
      <w:r w:rsidRPr="00FA3955">
        <w:rPr>
          <w:rFonts w:ascii="Arial" w:hAnsi="Arial" w:cs="Arial"/>
          <w:szCs w:val="24"/>
        </w:rPr>
        <w:t>NOTES</w:t>
      </w:r>
    </w:p>
    <w:p w14:paraId="47E1C9F3" w14:textId="70271EC5" w:rsidR="002F52BD" w:rsidRPr="00FA3955" w:rsidRDefault="005F7165">
      <w:pPr>
        <w:rPr>
          <w:rFonts w:ascii="Arial" w:hAnsi="Arial" w:cs="Arial"/>
          <w:bCs/>
          <w:color w:val="auto"/>
          <w:sz w:val="24"/>
          <w:szCs w:val="24"/>
        </w:rPr>
      </w:pPr>
      <w:r w:rsidRPr="00FA3955">
        <w:rPr>
          <w:rFonts w:ascii="Arial" w:hAnsi="Arial" w:cs="Arial"/>
          <w:bCs/>
          <w:color w:val="auto"/>
          <w:sz w:val="24"/>
          <w:szCs w:val="24"/>
        </w:rPr>
        <w:t xml:space="preserve">If the data were linearly scaled, the </w:t>
      </w:r>
      <w:r w:rsidR="001147DB" w:rsidRPr="00FA3955">
        <w:rPr>
          <w:rFonts w:ascii="Arial" w:hAnsi="Arial" w:cs="Arial"/>
          <w:bCs/>
          <w:color w:val="auto"/>
          <w:sz w:val="24"/>
          <w:szCs w:val="24"/>
        </w:rPr>
        <w:t xml:space="preserve">equation of the </w:t>
      </w:r>
      <w:r w:rsidRPr="00FA3955">
        <w:rPr>
          <w:rFonts w:ascii="Arial" w:hAnsi="Arial" w:cs="Arial"/>
          <w:bCs/>
          <w:color w:val="auto"/>
          <w:sz w:val="24"/>
          <w:szCs w:val="24"/>
        </w:rPr>
        <w:t>regression line will be affected.</w:t>
      </w:r>
      <w:r w:rsidR="00F54D87" w:rsidRPr="00FA3955">
        <w:rPr>
          <w:rFonts w:ascii="Arial" w:hAnsi="Arial" w:cs="Arial"/>
          <w:bCs/>
          <w:color w:val="auto"/>
          <w:sz w:val="24"/>
          <w:szCs w:val="24"/>
        </w:rPr>
        <w:t xml:space="preserve"> </w:t>
      </w:r>
      <w:r w:rsidRPr="00FA3955">
        <w:rPr>
          <w:rFonts w:ascii="Arial" w:hAnsi="Arial" w:cs="Arial"/>
          <w:bCs/>
          <w:color w:val="auto"/>
          <w:sz w:val="24"/>
          <w:szCs w:val="24"/>
        </w:rPr>
        <w:t xml:space="preserve">This is quite algebraic and will not be </w:t>
      </w:r>
      <w:r w:rsidR="002F52BD" w:rsidRPr="00FA3955">
        <w:rPr>
          <w:rFonts w:ascii="Arial" w:hAnsi="Arial" w:cs="Arial"/>
          <w:bCs/>
          <w:color w:val="auto"/>
          <w:sz w:val="24"/>
          <w:szCs w:val="24"/>
        </w:rPr>
        <w:t>tested in detail.</w:t>
      </w:r>
      <w:r w:rsidR="003A4B43" w:rsidRPr="00FA3955">
        <w:rPr>
          <w:rFonts w:ascii="Arial" w:hAnsi="Arial" w:cs="Arial"/>
          <w:bCs/>
          <w:color w:val="auto"/>
          <w:sz w:val="24"/>
          <w:szCs w:val="24"/>
        </w:rPr>
        <w:t xml:space="preserve"> </w:t>
      </w:r>
      <w:r w:rsidR="003A4B43" w:rsidRPr="00174FA1">
        <w:rPr>
          <w:rFonts w:ascii="Arial" w:hAnsi="Arial" w:cs="Arial"/>
          <w:bCs/>
          <w:color w:val="FF0000"/>
          <w:sz w:val="24"/>
          <w:szCs w:val="24"/>
        </w:rPr>
        <w:t xml:space="preserve">However, simple unit conversions and their </w:t>
      </w:r>
      <w:proofErr w:type="spellStart"/>
      <w:proofErr w:type="gramStart"/>
      <w:r w:rsidR="003A4B43" w:rsidRPr="00174FA1">
        <w:rPr>
          <w:rFonts w:ascii="Arial" w:hAnsi="Arial" w:cs="Arial"/>
          <w:bCs/>
          <w:color w:val="FF0000"/>
          <w:sz w:val="24"/>
          <w:szCs w:val="24"/>
        </w:rPr>
        <w:t>affect</w:t>
      </w:r>
      <w:proofErr w:type="spellEnd"/>
      <w:proofErr w:type="gramEnd"/>
      <w:r w:rsidR="003A4B43" w:rsidRPr="00174FA1">
        <w:rPr>
          <w:rFonts w:ascii="Arial" w:hAnsi="Arial" w:cs="Arial"/>
          <w:bCs/>
          <w:color w:val="FF0000"/>
          <w:sz w:val="24"/>
          <w:szCs w:val="24"/>
        </w:rPr>
        <w:t xml:space="preserve"> on the values of </w:t>
      </w:r>
      <w:r w:rsidR="002E423D" w:rsidRPr="00FA3955">
        <w:rPr>
          <w:rFonts w:ascii="Arial" w:hAnsi="Arial" w:cs="Arial"/>
          <w:bCs/>
          <w:i/>
          <w:iCs/>
          <w:color w:val="FF0000"/>
          <w:sz w:val="24"/>
          <w:szCs w:val="24"/>
        </w:rPr>
        <w:t>a</w:t>
      </w:r>
      <w:r w:rsidR="002E423D" w:rsidRPr="00174FA1">
        <w:rPr>
          <w:rFonts w:ascii="Arial" w:hAnsi="Arial" w:cs="Arial"/>
          <w:bCs/>
          <w:color w:val="FF0000"/>
          <w:sz w:val="24"/>
          <w:szCs w:val="24"/>
        </w:rPr>
        <w:t xml:space="preserve"> and </w:t>
      </w:r>
      <w:r w:rsidR="002E423D" w:rsidRPr="00FA3955">
        <w:rPr>
          <w:rFonts w:ascii="Arial" w:hAnsi="Arial" w:cs="Arial"/>
          <w:bCs/>
          <w:i/>
          <w:iCs/>
          <w:color w:val="FF0000"/>
          <w:sz w:val="24"/>
          <w:szCs w:val="24"/>
        </w:rPr>
        <w:t>b</w:t>
      </w:r>
      <w:r w:rsidR="002E423D" w:rsidRPr="00174FA1">
        <w:rPr>
          <w:rFonts w:ascii="Arial" w:hAnsi="Arial" w:cs="Arial"/>
          <w:bCs/>
          <w:color w:val="FF0000"/>
          <w:sz w:val="24"/>
          <w:szCs w:val="24"/>
        </w:rPr>
        <w:t xml:space="preserve"> may be assessed. This can be explained by using the interpretations of </w:t>
      </w:r>
      <w:r w:rsidR="002E423D" w:rsidRPr="00FA3955">
        <w:rPr>
          <w:rFonts w:ascii="Arial" w:hAnsi="Arial" w:cs="Arial"/>
          <w:bCs/>
          <w:i/>
          <w:iCs/>
          <w:color w:val="FF0000"/>
          <w:sz w:val="24"/>
          <w:szCs w:val="24"/>
        </w:rPr>
        <w:t>a</w:t>
      </w:r>
      <w:r w:rsidR="002E423D" w:rsidRPr="00174FA1">
        <w:rPr>
          <w:rFonts w:ascii="Arial" w:hAnsi="Arial" w:cs="Arial"/>
          <w:bCs/>
          <w:color w:val="FF0000"/>
          <w:sz w:val="24"/>
          <w:szCs w:val="24"/>
        </w:rPr>
        <w:t xml:space="preserve"> and </w:t>
      </w:r>
      <w:r w:rsidR="002E423D" w:rsidRPr="00FA3955">
        <w:rPr>
          <w:rFonts w:ascii="Arial" w:hAnsi="Arial" w:cs="Arial"/>
          <w:bCs/>
          <w:i/>
          <w:iCs/>
          <w:color w:val="FF0000"/>
          <w:sz w:val="24"/>
          <w:szCs w:val="24"/>
        </w:rPr>
        <w:t>b</w:t>
      </w:r>
      <w:r w:rsidR="002E423D" w:rsidRPr="00174FA1">
        <w:rPr>
          <w:rFonts w:ascii="Arial" w:hAnsi="Arial" w:cs="Arial"/>
          <w:bCs/>
          <w:color w:val="FF0000"/>
          <w:sz w:val="24"/>
          <w:szCs w:val="24"/>
        </w:rPr>
        <w:t>.</w:t>
      </w:r>
    </w:p>
    <w:p w14:paraId="3C0D4718" w14:textId="5BD2265C" w:rsidR="005419E2" w:rsidRPr="00FA3955" w:rsidRDefault="002F52BD">
      <w:pPr>
        <w:rPr>
          <w:rFonts w:ascii="Arial" w:hAnsi="Arial" w:cs="Arial"/>
          <w:b/>
          <w:sz w:val="24"/>
          <w:szCs w:val="24"/>
        </w:rPr>
      </w:pPr>
      <w:r w:rsidRPr="00FA3955">
        <w:rPr>
          <w:rFonts w:ascii="Arial" w:hAnsi="Arial" w:cs="Arial"/>
          <w:bCs/>
          <w:color w:val="auto"/>
          <w:sz w:val="24"/>
          <w:szCs w:val="24"/>
        </w:rPr>
        <w:t>However,</w:t>
      </w:r>
      <w:r w:rsidR="00FE3EEC" w:rsidRPr="00FA3955">
        <w:rPr>
          <w:rFonts w:ascii="Arial" w:hAnsi="Arial" w:cs="Arial"/>
          <w:bCs/>
          <w:color w:val="auto"/>
          <w:sz w:val="24"/>
          <w:szCs w:val="24"/>
        </w:rPr>
        <w:t xml:space="preserve"> a scaling for </w:t>
      </w:r>
      <w:r w:rsidR="009A374D" w:rsidRPr="00174FA1">
        <w:rPr>
          <w:rFonts w:ascii="Arial" w:hAnsi="Arial" w:cs="Arial"/>
          <w:bCs/>
          <w:color w:val="FF0000"/>
          <w:sz w:val="24"/>
          <w:szCs w:val="24"/>
        </w:rPr>
        <w:t>a correlation coefficient (PMCC or Spearman’s Rank)</w:t>
      </w:r>
      <w:r w:rsidR="00FE3EEC" w:rsidRPr="00FA3955">
        <w:rPr>
          <w:rFonts w:ascii="Arial" w:hAnsi="Arial" w:cs="Arial"/>
          <w:bCs/>
          <w:color w:val="auto"/>
          <w:sz w:val="24"/>
          <w:szCs w:val="24"/>
        </w:rPr>
        <w:t xml:space="preserve"> may be included in context</w:t>
      </w:r>
      <w:r w:rsidR="004A2D20" w:rsidRPr="00FA3955">
        <w:rPr>
          <w:rFonts w:ascii="Arial" w:hAnsi="Arial" w:cs="Arial"/>
          <w:bCs/>
          <w:color w:val="auto"/>
          <w:sz w:val="24"/>
          <w:szCs w:val="24"/>
        </w:rPr>
        <w:t xml:space="preserve"> (</w:t>
      </w:r>
      <w:r w:rsidR="009B0539" w:rsidRPr="00FA3955">
        <w:rPr>
          <w:rFonts w:ascii="Arial" w:hAnsi="Arial" w:cs="Arial"/>
          <w:bCs/>
          <w:color w:val="auto"/>
          <w:sz w:val="24"/>
          <w:szCs w:val="24"/>
        </w:rPr>
        <w:t>note:</w:t>
      </w:r>
      <w:r w:rsidR="001147DB" w:rsidRPr="00FA3955">
        <w:rPr>
          <w:rFonts w:ascii="Arial" w:hAnsi="Arial" w:cs="Arial"/>
          <w:bCs/>
          <w:color w:val="auto"/>
          <w:sz w:val="24"/>
          <w:szCs w:val="24"/>
        </w:rPr>
        <w:t xml:space="preserve"> </w:t>
      </w:r>
      <w:r w:rsidRPr="00FA3955">
        <w:rPr>
          <w:rFonts w:ascii="Arial" w:hAnsi="Arial" w:cs="Arial"/>
          <w:bCs/>
          <w:color w:val="auto"/>
          <w:sz w:val="24"/>
          <w:szCs w:val="24"/>
        </w:rPr>
        <w:t>scaling has</w:t>
      </w:r>
      <w:r w:rsidR="004A2D20" w:rsidRPr="00FA3955">
        <w:rPr>
          <w:rFonts w:ascii="Arial" w:hAnsi="Arial" w:cs="Arial"/>
          <w:bCs/>
          <w:color w:val="auto"/>
          <w:sz w:val="24"/>
          <w:szCs w:val="24"/>
        </w:rPr>
        <w:t xml:space="preserve"> no effect</w:t>
      </w:r>
      <w:r w:rsidRPr="00FA3955">
        <w:rPr>
          <w:rFonts w:ascii="Arial" w:hAnsi="Arial" w:cs="Arial"/>
          <w:bCs/>
          <w:color w:val="auto"/>
          <w:sz w:val="24"/>
          <w:szCs w:val="24"/>
        </w:rPr>
        <w:t xml:space="preserve"> </w:t>
      </w:r>
      <w:r w:rsidRPr="00174FA1">
        <w:rPr>
          <w:rFonts w:ascii="Arial" w:hAnsi="Arial" w:cs="Arial"/>
          <w:bCs/>
          <w:color w:val="FF0000"/>
          <w:sz w:val="24"/>
          <w:szCs w:val="24"/>
        </w:rPr>
        <w:t xml:space="preserve">on </w:t>
      </w:r>
      <w:r w:rsidR="009A374D" w:rsidRPr="00174FA1">
        <w:rPr>
          <w:rFonts w:ascii="Arial" w:hAnsi="Arial" w:cs="Arial"/>
          <w:bCs/>
          <w:color w:val="FF0000"/>
          <w:sz w:val="24"/>
          <w:szCs w:val="24"/>
        </w:rPr>
        <w:t>these correlation coefficients</w:t>
      </w:r>
      <w:r w:rsidR="004A2D20" w:rsidRPr="00FA3955">
        <w:rPr>
          <w:rFonts w:ascii="Arial" w:hAnsi="Arial" w:cs="Arial"/>
          <w:bCs/>
          <w:color w:val="auto"/>
          <w:sz w:val="24"/>
          <w:szCs w:val="24"/>
        </w:rPr>
        <w:t>)</w:t>
      </w:r>
      <w:r w:rsidR="005419E2"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D32F061" w14:textId="77777777" w:rsidTr="00AF6457">
        <w:trPr>
          <w:trHeight w:val="870"/>
        </w:trPr>
        <w:tc>
          <w:tcPr>
            <w:tcW w:w="5000" w:type="pct"/>
            <w:shd w:val="clear" w:color="auto" w:fill="0F243E" w:themeFill="text2" w:themeFillShade="80"/>
            <w:vAlign w:val="center"/>
          </w:tcPr>
          <w:p w14:paraId="646D390F" w14:textId="328A8585" w:rsidR="00DB4B6A" w:rsidRPr="00FA3955" w:rsidRDefault="00DB4B6A" w:rsidP="002A588D">
            <w:pPr>
              <w:rPr>
                <w:rFonts w:ascii="Arial" w:hAnsi="Arial" w:cs="Arial"/>
                <w:color w:val="FF0000"/>
                <w:sz w:val="24"/>
                <w:szCs w:val="24"/>
              </w:rPr>
            </w:pPr>
            <w:bookmarkStart w:id="43" w:name="Unit7"/>
            <w:bookmarkEnd w:id="43"/>
            <w:r w:rsidRPr="00FA3955">
              <w:rPr>
                <w:rFonts w:ascii="Arial" w:eastAsia="Verdana" w:hAnsi="Arial" w:cs="Arial"/>
                <w:b/>
                <w:color w:val="FFFFFF" w:themeColor="background1"/>
                <w:sz w:val="24"/>
                <w:szCs w:val="24"/>
              </w:rPr>
              <w:lastRenderedPageBreak/>
              <w:t xml:space="preserve">UNIT </w:t>
            </w:r>
            <w:r w:rsidR="00AF6457" w:rsidRPr="00FA3955">
              <w:rPr>
                <w:rFonts w:ascii="Arial" w:eastAsia="Verdana" w:hAnsi="Arial" w:cs="Arial"/>
                <w:b/>
                <w:color w:val="FFFFFF" w:themeColor="background1"/>
                <w:sz w:val="24"/>
                <w:szCs w:val="24"/>
              </w:rPr>
              <w:t>7</w:t>
            </w:r>
            <w:r w:rsidRPr="00FA3955">
              <w:rPr>
                <w:rFonts w:ascii="Arial" w:eastAsia="Verdana" w:hAnsi="Arial" w:cs="Arial"/>
                <w:b/>
                <w:color w:val="FFFFFF" w:themeColor="background1"/>
                <w:sz w:val="24"/>
                <w:szCs w:val="24"/>
              </w:rPr>
              <w:t xml:space="preserve">: </w:t>
            </w:r>
            <w:r w:rsidR="002A588D" w:rsidRPr="00FA3955">
              <w:rPr>
                <w:rFonts w:ascii="Arial" w:eastAsia="Verdana" w:hAnsi="Arial" w:cs="Arial"/>
                <w:b/>
                <w:color w:val="FFFFFF" w:themeColor="background1"/>
                <w:sz w:val="24"/>
                <w:szCs w:val="24"/>
              </w:rPr>
              <w:t>The Normal Distribution</w:t>
            </w:r>
          </w:p>
        </w:tc>
      </w:tr>
    </w:tbl>
    <w:p w14:paraId="363CA3B6" w14:textId="70AC92FF"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F615B3A"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64F59F4D" w14:textId="77777777" w:rsidR="00DB4B6A" w:rsidRPr="00FA3955" w:rsidRDefault="0083722A" w:rsidP="005A5CA2">
      <w:pPr>
        <w:pStyle w:val="sowheading"/>
        <w:spacing w:line="240" w:lineRule="auto"/>
        <w:ind w:left="720" w:hanging="720"/>
        <w:jc w:val="both"/>
        <w:rPr>
          <w:rFonts w:ascii="Arial" w:hAnsi="Arial" w:cs="Arial"/>
          <w:b w:val="0"/>
          <w:szCs w:val="24"/>
        </w:rPr>
      </w:pPr>
      <w:r w:rsidRPr="00FA3955">
        <w:rPr>
          <w:rFonts w:ascii="Arial" w:hAnsi="Arial" w:cs="Arial"/>
          <w:szCs w:val="24"/>
        </w:rPr>
        <w:t>4.4</w:t>
      </w:r>
      <w:r w:rsidR="00CA6E5B" w:rsidRPr="00FA3955">
        <w:rPr>
          <w:rFonts w:ascii="Arial" w:hAnsi="Arial" w:cs="Arial"/>
          <w:szCs w:val="24"/>
        </w:rPr>
        <w:tab/>
      </w:r>
      <w:r w:rsidR="00CA6E5B" w:rsidRPr="00FA3955">
        <w:rPr>
          <w:rFonts w:ascii="Arial" w:hAnsi="Arial" w:cs="Arial"/>
          <w:b w:val="0"/>
          <w:szCs w:val="24"/>
        </w:rPr>
        <w:t>Know the properties of a continuous distribution.</w:t>
      </w:r>
    </w:p>
    <w:p w14:paraId="3DED4801" w14:textId="6A559C6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6.1</w:t>
      </w:r>
      <w:r w:rsidR="00CA6E5B" w:rsidRPr="00FA3955">
        <w:rPr>
          <w:rFonts w:ascii="Arial" w:hAnsi="Arial" w:cs="Arial"/>
          <w:szCs w:val="24"/>
        </w:rPr>
        <w:tab/>
      </w:r>
      <w:r w:rsidR="00CA6E5B" w:rsidRPr="00FA3955">
        <w:rPr>
          <w:rFonts w:ascii="Arial" w:hAnsi="Arial" w:cs="Arial"/>
          <w:b w:val="0"/>
          <w:szCs w:val="24"/>
        </w:rPr>
        <w:t>Know the specific properties of the normal distribution and know that data from such an underlying population would approximate to having these properties, with different samples showing variation.</w:t>
      </w:r>
    </w:p>
    <w:p w14:paraId="52F031F1" w14:textId="7777777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6.2</w:t>
      </w:r>
      <w:r w:rsidR="00CA6E5B" w:rsidRPr="00FA3955">
        <w:rPr>
          <w:rFonts w:ascii="Arial" w:hAnsi="Arial" w:cs="Arial"/>
          <w:szCs w:val="24"/>
        </w:rPr>
        <w:tab/>
      </w:r>
      <w:r w:rsidR="00CA6E5B" w:rsidRPr="00FA3955">
        <w:rPr>
          <w:rFonts w:ascii="Arial" w:hAnsi="Arial" w:cs="Arial"/>
          <w:b w:val="0"/>
          <w:szCs w:val="24"/>
        </w:rPr>
        <w:t xml:space="preserve">Apply knowledge that approximately </w:t>
      </w:r>
      <w:r w:rsidR="000D0189" w:rsidRPr="00FA3955">
        <w:rPr>
          <w:rFonts w:ascii="Arial" w:eastAsiaTheme="minorHAnsi" w:hAnsi="Arial" w:cs="Arial"/>
          <w:b w:val="0"/>
          <w:noProof/>
          <w:position w:val="-20"/>
          <w:szCs w:val="24"/>
          <w:lang w:eastAsia="en-US"/>
        </w:rPr>
        <w:drawing>
          <wp:inline distT="0" distB="0" distL="0" distR="0" wp14:anchorId="3E017BA2" wp14:editId="59F0BCF5">
            <wp:extent cx="114300" cy="314325"/>
            <wp:effectExtent l="0" t="0" r="0"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4300" cy="314325"/>
                    </a:xfrm>
                    <a:prstGeom prst="rect">
                      <a:avLst/>
                    </a:prstGeom>
                    <a:noFill/>
                    <a:ln>
                      <a:noFill/>
                    </a:ln>
                  </pic:spPr>
                </pic:pic>
              </a:graphicData>
            </a:graphic>
          </wp:inline>
        </w:drawing>
      </w:r>
      <w:r w:rsidR="00CA6E5B" w:rsidRPr="00FA3955">
        <w:rPr>
          <w:rFonts w:ascii="Arial" w:hAnsi="Arial" w:cs="Arial"/>
          <w:b w:val="0"/>
          <w:szCs w:val="24"/>
        </w:rPr>
        <w:t xml:space="preserve"> of observations lie within </w:t>
      </w:r>
      <w:r w:rsidR="00CA6E5B" w:rsidRPr="00FA3955">
        <w:rPr>
          <w:rFonts w:ascii="Arial" w:hAnsi="Arial" w:cs="Arial"/>
          <w:b w:val="0"/>
          <w:i/>
          <w:szCs w:val="24"/>
        </w:rPr>
        <w:t>μ</w:t>
      </w:r>
      <w:r w:rsidR="00CA6E5B" w:rsidRPr="00FA3955">
        <w:rPr>
          <w:rFonts w:ascii="Arial" w:hAnsi="Arial" w:cs="Arial"/>
          <w:b w:val="0"/>
          <w:szCs w:val="24"/>
        </w:rPr>
        <w:t xml:space="preserve"> ± </w:t>
      </w:r>
      <w:r w:rsidR="00CA6E5B" w:rsidRPr="00FA3955">
        <w:rPr>
          <w:rFonts w:ascii="Arial" w:hAnsi="Arial" w:cs="Arial"/>
          <w:b w:val="0"/>
          <w:i/>
          <w:szCs w:val="24"/>
        </w:rPr>
        <w:t>σ</w:t>
      </w:r>
      <w:r w:rsidR="00CA6E5B" w:rsidRPr="00FA3955">
        <w:rPr>
          <w:rFonts w:ascii="Arial" w:hAnsi="Arial" w:cs="Arial"/>
          <w:b w:val="0"/>
          <w:szCs w:val="24"/>
        </w:rPr>
        <w:t xml:space="preserve">, and equivalent results for </w:t>
      </w:r>
      <w:r w:rsidR="0088434A" w:rsidRPr="00FA3955">
        <w:rPr>
          <w:rFonts w:ascii="Arial" w:hAnsi="Arial" w:cs="Arial"/>
          <w:b w:val="0"/>
          <w:i/>
          <w:szCs w:val="24"/>
        </w:rPr>
        <w:t>μ</w:t>
      </w:r>
      <w:r w:rsidR="0088434A" w:rsidRPr="00FA3955">
        <w:rPr>
          <w:rFonts w:ascii="Arial" w:hAnsi="Arial" w:cs="Arial"/>
          <w:b w:val="0"/>
          <w:szCs w:val="24"/>
        </w:rPr>
        <w:t xml:space="preserve"> ±</w:t>
      </w:r>
      <w:r w:rsidR="00CA6E5B" w:rsidRPr="00FA3955">
        <w:rPr>
          <w:rFonts w:ascii="Arial" w:hAnsi="Arial" w:cs="Arial"/>
          <w:b w:val="0"/>
          <w:szCs w:val="24"/>
        </w:rPr>
        <w:t>2</w:t>
      </w:r>
      <w:r w:rsidR="00CA6E5B" w:rsidRPr="00FA3955">
        <w:rPr>
          <w:rFonts w:ascii="Arial" w:hAnsi="Arial" w:cs="Arial"/>
          <w:b w:val="0"/>
          <w:i/>
          <w:szCs w:val="24"/>
        </w:rPr>
        <w:t>σ</w:t>
      </w:r>
      <w:r w:rsidR="00CA6E5B" w:rsidRPr="00FA3955">
        <w:rPr>
          <w:rFonts w:ascii="Arial" w:hAnsi="Arial" w:cs="Arial"/>
          <w:b w:val="0"/>
          <w:szCs w:val="24"/>
        </w:rPr>
        <w:t xml:space="preserve"> and</w:t>
      </w:r>
      <w:r w:rsidR="0088434A" w:rsidRPr="00FA3955">
        <w:rPr>
          <w:rFonts w:ascii="Arial" w:hAnsi="Arial" w:cs="Arial"/>
          <w:b w:val="0"/>
          <w:i/>
          <w:szCs w:val="24"/>
        </w:rPr>
        <w:t xml:space="preserve"> μ</w:t>
      </w:r>
      <w:r w:rsidR="0088434A" w:rsidRPr="00FA3955">
        <w:rPr>
          <w:rFonts w:ascii="Arial" w:hAnsi="Arial" w:cs="Arial"/>
          <w:b w:val="0"/>
          <w:szCs w:val="24"/>
        </w:rPr>
        <w:t xml:space="preserve"> ±</w:t>
      </w:r>
      <w:r w:rsidR="00CA6E5B" w:rsidRPr="00FA3955">
        <w:rPr>
          <w:rFonts w:ascii="Arial" w:hAnsi="Arial" w:cs="Arial"/>
          <w:b w:val="0"/>
          <w:szCs w:val="24"/>
        </w:rPr>
        <w:t xml:space="preserve"> 3</w:t>
      </w:r>
      <w:r w:rsidR="00CA6E5B" w:rsidRPr="00FA3955">
        <w:rPr>
          <w:rFonts w:ascii="Arial" w:hAnsi="Arial" w:cs="Arial"/>
          <w:b w:val="0"/>
          <w:i/>
          <w:szCs w:val="24"/>
        </w:rPr>
        <w:t>σ</w:t>
      </w:r>
      <w:r w:rsidR="00CA6E5B" w:rsidRPr="00FA3955">
        <w:rPr>
          <w:rFonts w:ascii="Arial" w:hAnsi="Arial" w:cs="Arial"/>
          <w:b w:val="0"/>
          <w:szCs w:val="24"/>
        </w:rPr>
        <w:t>.</w:t>
      </w:r>
    </w:p>
    <w:p w14:paraId="63B8D3C0" w14:textId="7777777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6.3</w:t>
      </w:r>
      <w:r w:rsidR="00CA6E5B" w:rsidRPr="00FA3955">
        <w:rPr>
          <w:rFonts w:ascii="Arial" w:hAnsi="Arial" w:cs="Arial"/>
          <w:szCs w:val="24"/>
        </w:rPr>
        <w:tab/>
      </w:r>
      <w:r w:rsidR="00CA6E5B" w:rsidRPr="00FA3955">
        <w:rPr>
          <w:rFonts w:ascii="Arial" w:hAnsi="Arial" w:cs="Arial"/>
          <w:b w:val="0"/>
          <w:szCs w:val="24"/>
        </w:rPr>
        <w:t>Determine probabilities and unknown parameters with a normal distribution.</w:t>
      </w:r>
    </w:p>
    <w:p w14:paraId="44A0477D" w14:textId="7777777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6.4</w:t>
      </w:r>
      <w:r w:rsidR="00CA6E5B" w:rsidRPr="00FA3955">
        <w:rPr>
          <w:rFonts w:ascii="Arial" w:hAnsi="Arial" w:cs="Arial"/>
          <w:szCs w:val="24"/>
        </w:rPr>
        <w:tab/>
      </w:r>
      <w:r w:rsidR="00CA6E5B" w:rsidRPr="00FA3955">
        <w:rPr>
          <w:rFonts w:ascii="Arial" w:hAnsi="Arial" w:cs="Arial"/>
          <w:b w:val="0"/>
          <w:szCs w:val="24"/>
        </w:rPr>
        <w:t>Apply the normal distribution to model real-world situations.</w:t>
      </w:r>
    </w:p>
    <w:p w14:paraId="53E35EF9"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4BF6B1F" w14:textId="2C8F79A4" w:rsidR="00DB4B6A" w:rsidRPr="00FA3955" w:rsidRDefault="00F60ECE"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DB4B6A" w:rsidRPr="00FA3955">
        <w:rPr>
          <w:rFonts w:ascii="Arial" w:hAnsi="Arial" w:cs="Arial"/>
          <w:sz w:val="24"/>
          <w:szCs w:val="24"/>
          <w:u w:val="single"/>
        </w:rPr>
        <w:t xml:space="preserve"> Statistics</w:t>
      </w:r>
    </w:p>
    <w:p w14:paraId="4E7D56FB" w14:textId="09D39E12" w:rsidR="00B91866" w:rsidRPr="00FA3955" w:rsidRDefault="00B91866" w:rsidP="00DB4B6A">
      <w:pPr>
        <w:pStyle w:val="sowmain"/>
        <w:rPr>
          <w:rFonts w:ascii="Arial" w:hAnsi="Arial" w:cs="Arial"/>
          <w:sz w:val="24"/>
          <w:szCs w:val="24"/>
        </w:rPr>
      </w:pPr>
      <w:r w:rsidRPr="00FA3955">
        <w:rPr>
          <w:rFonts w:ascii="Arial" w:hAnsi="Arial" w:cs="Arial"/>
          <w:sz w:val="24"/>
          <w:szCs w:val="24"/>
        </w:rPr>
        <w:t>Mathematical Techniques (</w:t>
      </w:r>
      <w:hyperlink w:anchor="Unit0c" w:history="1">
        <w:r w:rsidRPr="00FA3955">
          <w:rPr>
            <w:rStyle w:val="Hyperlink"/>
            <w:rFonts w:ascii="Arial" w:hAnsi="Arial" w:cs="Arial"/>
            <w:sz w:val="24"/>
            <w:szCs w:val="24"/>
          </w:rPr>
          <w:t>Unit 0</w:t>
        </w:r>
        <w:r w:rsidR="00B71DF7" w:rsidRPr="00B71DF7">
          <w:rPr>
            <w:rStyle w:val="Hyperlink"/>
            <w:rFonts w:ascii="Arial" w:hAnsi="Arial" w:cs="Arial"/>
            <w:color w:val="FF0000"/>
            <w:sz w:val="24"/>
            <w:szCs w:val="24"/>
          </w:rPr>
          <w:t>b</w:t>
        </w:r>
      </w:hyperlink>
      <w:r w:rsidRPr="00FA3955">
        <w:rPr>
          <w:rFonts w:ascii="Arial" w:hAnsi="Arial" w:cs="Arial"/>
          <w:sz w:val="24"/>
          <w:szCs w:val="24"/>
        </w:rPr>
        <w:t>, or GCSE list below)</w:t>
      </w:r>
    </w:p>
    <w:p w14:paraId="397EC967" w14:textId="51FF3ACC" w:rsidR="00444619" w:rsidRPr="00FA3955" w:rsidRDefault="00444619" w:rsidP="00DB4B6A">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p>
    <w:p w14:paraId="500155AD" w14:textId="77777777" w:rsidR="00DB4B6A" w:rsidRPr="00FA3955" w:rsidRDefault="00DB4B6A" w:rsidP="00DB4B6A">
      <w:pPr>
        <w:pStyle w:val="sowmain"/>
        <w:rPr>
          <w:rFonts w:ascii="Arial" w:hAnsi="Arial" w:cs="Arial"/>
          <w:sz w:val="24"/>
          <w:szCs w:val="24"/>
        </w:rPr>
      </w:pPr>
    </w:p>
    <w:p w14:paraId="5E409ED8" w14:textId="77777777" w:rsidR="00DB4B6A" w:rsidRPr="00FA3955" w:rsidRDefault="00DB4B6A" w:rsidP="00DB4B6A">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701AABDE" w14:textId="715E03B7" w:rsidR="00B91866" w:rsidRPr="00FA3955" w:rsidRDefault="00B91866" w:rsidP="005A5CA2">
      <w:pPr>
        <w:pStyle w:val="sowmain"/>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 xml:space="preserve">substitute numerical values into formulae and expressions, including scientific </w:t>
      </w:r>
      <w:r w:rsidR="005A5CA2">
        <w:rPr>
          <w:rFonts w:ascii="Arial" w:hAnsi="Arial" w:cs="Arial"/>
          <w:sz w:val="24"/>
          <w:szCs w:val="24"/>
        </w:rPr>
        <w:br/>
      </w:r>
      <w:r w:rsidRPr="00FA3955">
        <w:rPr>
          <w:rFonts w:ascii="Arial" w:hAnsi="Arial" w:cs="Arial"/>
          <w:sz w:val="24"/>
          <w:szCs w:val="24"/>
        </w:rPr>
        <w:t>formulae</w:t>
      </w:r>
      <w:r w:rsidR="008C06B0" w:rsidRPr="00FA3955">
        <w:rPr>
          <w:rFonts w:ascii="Arial" w:hAnsi="Arial" w:cs="Arial"/>
          <w:sz w:val="24"/>
          <w:szCs w:val="24"/>
        </w:rPr>
        <w:t>.</w:t>
      </w:r>
    </w:p>
    <w:p w14:paraId="4A4056F6" w14:textId="3EC17DB0" w:rsidR="00B91866" w:rsidRPr="00FA3955" w:rsidRDefault="00B91866" w:rsidP="005A5CA2">
      <w:pPr>
        <w:pStyle w:val="sowmain"/>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understand and use standard mathematical formulae; rearrange formulae to </w:t>
      </w:r>
      <w:r w:rsidR="005A5CA2">
        <w:rPr>
          <w:rFonts w:ascii="Arial" w:hAnsi="Arial" w:cs="Arial"/>
          <w:sz w:val="24"/>
          <w:szCs w:val="24"/>
        </w:rPr>
        <w:br/>
      </w:r>
      <w:r w:rsidRPr="00FA3955">
        <w:rPr>
          <w:rFonts w:ascii="Arial" w:hAnsi="Arial" w:cs="Arial"/>
          <w:sz w:val="24"/>
          <w:szCs w:val="24"/>
        </w:rPr>
        <w:t>change the subject</w:t>
      </w:r>
      <w:r w:rsidR="008C06B0" w:rsidRPr="00FA3955">
        <w:rPr>
          <w:rFonts w:ascii="Arial" w:hAnsi="Arial" w:cs="Arial"/>
          <w:sz w:val="24"/>
          <w:szCs w:val="24"/>
        </w:rPr>
        <w:t>.</w:t>
      </w:r>
    </w:p>
    <w:p w14:paraId="21550A30" w14:textId="77777777" w:rsidR="00E7519A" w:rsidRPr="00FA3955" w:rsidRDefault="00E7519A" w:rsidP="00E7519A">
      <w:pPr>
        <w:pStyle w:val="sowmain"/>
        <w:rPr>
          <w:rFonts w:ascii="Arial" w:hAnsi="Arial" w:cs="Arial"/>
          <w:sz w:val="24"/>
          <w:szCs w:val="24"/>
        </w:rPr>
      </w:pPr>
      <w:r w:rsidRPr="00FA3955">
        <w:rPr>
          <w:rFonts w:ascii="Arial" w:hAnsi="Arial" w:cs="Arial"/>
          <w:b/>
          <w:sz w:val="24"/>
          <w:szCs w:val="24"/>
        </w:rPr>
        <w:t>A17</w:t>
      </w:r>
      <w:r w:rsidRPr="00FA3955">
        <w:rPr>
          <w:rFonts w:ascii="Arial" w:hAnsi="Arial" w:cs="Arial"/>
          <w:sz w:val="24"/>
          <w:szCs w:val="24"/>
        </w:rPr>
        <w:tab/>
        <w:t>solve linear equations in one unknown algebraically</w:t>
      </w:r>
      <w:r w:rsidR="008C06B0" w:rsidRPr="00FA3955">
        <w:rPr>
          <w:rFonts w:ascii="Arial" w:hAnsi="Arial" w:cs="Arial"/>
          <w:sz w:val="24"/>
          <w:szCs w:val="24"/>
        </w:rPr>
        <w:t>.</w:t>
      </w:r>
    </w:p>
    <w:p w14:paraId="56749FB7" w14:textId="77777777" w:rsidR="00E7519A" w:rsidRPr="00FA3955" w:rsidRDefault="00E7519A" w:rsidP="00E7519A">
      <w:pPr>
        <w:pStyle w:val="sowmain"/>
        <w:rPr>
          <w:rFonts w:ascii="Arial" w:hAnsi="Arial" w:cs="Arial"/>
          <w:sz w:val="24"/>
          <w:szCs w:val="24"/>
        </w:rPr>
      </w:pPr>
      <w:r w:rsidRPr="00FA3955">
        <w:rPr>
          <w:rFonts w:ascii="Arial" w:hAnsi="Arial" w:cs="Arial"/>
          <w:b/>
          <w:sz w:val="24"/>
          <w:szCs w:val="24"/>
        </w:rPr>
        <w:t>A19</w:t>
      </w:r>
      <w:r w:rsidRPr="00FA3955">
        <w:rPr>
          <w:rFonts w:ascii="Arial" w:hAnsi="Arial" w:cs="Arial"/>
          <w:sz w:val="24"/>
          <w:szCs w:val="24"/>
        </w:rPr>
        <w:tab/>
        <w:t>solve two simultaneous equations in two variables</w:t>
      </w:r>
      <w:r w:rsidR="008C06B0" w:rsidRPr="00FA3955">
        <w:rPr>
          <w:rFonts w:ascii="Arial" w:hAnsi="Arial" w:cs="Arial"/>
          <w:sz w:val="24"/>
          <w:szCs w:val="24"/>
        </w:rPr>
        <w:t>.</w:t>
      </w:r>
    </w:p>
    <w:p w14:paraId="532005DF" w14:textId="77777777" w:rsidR="00B91866" w:rsidRPr="00FA3955" w:rsidRDefault="00E7519A" w:rsidP="00E7519A">
      <w:pPr>
        <w:pStyle w:val="sowmain"/>
        <w:ind w:left="720" w:hanging="720"/>
        <w:rPr>
          <w:rFonts w:ascii="Arial" w:hAnsi="Arial" w:cs="Arial"/>
          <w:sz w:val="24"/>
          <w:szCs w:val="24"/>
        </w:rPr>
      </w:pPr>
      <w:r w:rsidRPr="00FA3955">
        <w:rPr>
          <w:rFonts w:ascii="Arial" w:hAnsi="Arial" w:cs="Arial"/>
          <w:b/>
          <w:sz w:val="24"/>
          <w:szCs w:val="24"/>
        </w:rPr>
        <w:t>P3</w:t>
      </w:r>
      <w:r w:rsidRPr="00FA3955">
        <w:rPr>
          <w:rFonts w:ascii="Arial" w:hAnsi="Arial" w:cs="Arial"/>
          <w:sz w:val="24"/>
          <w:szCs w:val="24"/>
        </w:rPr>
        <w:tab/>
        <w:t>relate relative expected frequencies to theoretical probability, using appropriate language and the 0-1 probability scale</w:t>
      </w:r>
      <w:r w:rsidR="008C06B0" w:rsidRPr="00FA3955">
        <w:rPr>
          <w:rFonts w:ascii="Arial" w:hAnsi="Arial" w:cs="Arial"/>
          <w:sz w:val="24"/>
          <w:szCs w:val="24"/>
        </w:rPr>
        <w:t>.</w:t>
      </w:r>
    </w:p>
    <w:p w14:paraId="0E8E266A" w14:textId="77777777" w:rsidR="00E7519A" w:rsidRPr="00FA3955" w:rsidRDefault="00E7519A" w:rsidP="00E7519A">
      <w:pPr>
        <w:pStyle w:val="sowmain"/>
        <w:ind w:left="720" w:hanging="720"/>
        <w:rPr>
          <w:rFonts w:ascii="Arial" w:hAnsi="Arial" w:cs="Arial"/>
          <w:sz w:val="24"/>
          <w:szCs w:val="24"/>
        </w:rPr>
      </w:pPr>
      <w:r w:rsidRPr="00FA3955">
        <w:rPr>
          <w:rFonts w:ascii="Arial" w:hAnsi="Arial" w:cs="Arial"/>
          <w:b/>
          <w:sz w:val="24"/>
          <w:szCs w:val="24"/>
        </w:rPr>
        <w:t>P5</w:t>
      </w:r>
      <w:r w:rsidRPr="00FA3955">
        <w:rPr>
          <w:rFonts w:ascii="Arial" w:hAnsi="Arial" w:cs="Arial"/>
          <w:sz w:val="24"/>
          <w:szCs w:val="24"/>
        </w:rPr>
        <w:t xml:space="preserve"> </w:t>
      </w:r>
      <w:r w:rsidRPr="00FA3955">
        <w:rPr>
          <w:rFonts w:ascii="Arial" w:hAnsi="Arial" w:cs="Arial"/>
          <w:sz w:val="24"/>
          <w:szCs w:val="24"/>
        </w:rPr>
        <w:tab/>
        <w:t>understand that empirical unbiased samples tend towards theoretical probability distributions, with increasing sample size</w:t>
      </w:r>
      <w:r w:rsidR="008C06B0" w:rsidRPr="00FA3955">
        <w:rPr>
          <w:rFonts w:ascii="Arial" w:hAnsi="Arial" w:cs="Arial"/>
          <w:sz w:val="24"/>
          <w:szCs w:val="24"/>
        </w:rPr>
        <w:t>.</w:t>
      </w:r>
    </w:p>
    <w:p w14:paraId="7E646148" w14:textId="77777777" w:rsidR="00B91866" w:rsidRPr="00FA3955" w:rsidRDefault="00B91866" w:rsidP="00E7519A">
      <w:pPr>
        <w:pStyle w:val="sowmain"/>
        <w:ind w:left="720" w:hanging="720"/>
        <w:rPr>
          <w:rFonts w:ascii="Arial" w:hAnsi="Arial" w:cs="Arial"/>
          <w:sz w:val="24"/>
          <w:szCs w:val="24"/>
        </w:rPr>
      </w:pPr>
      <w:r w:rsidRPr="00FA3955">
        <w:rPr>
          <w:rFonts w:ascii="Arial" w:hAnsi="Arial" w:cs="Arial"/>
          <w:b/>
          <w:sz w:val="24"/>
          <w:szCs w:val="24"/>
        </w:rPr>
        <w:t>S4</w:t>
      </w:r>
      <w:r w:rsidRPr="00FA3955">
        <w:rPr>
          <w:rFonts w:ascii="Arial" w:hAnsi="Arial" w:cs="Arial"/>
          <w:sz w:val="24"/>
          <w:szCs w:val="24"/>
        </w:rPr>
        <w:tab/>
        <w:t>interpret, analyse and compare the distributio</w:t>
      </w:r>
      <w:r w:rsidR="00E7519A" w:rsidRPr="00FA3955">
        <w:rPr>
          <w:rFonts w:ascii="Arial" w:hAnsi="Arial" w:cs="Arial"/>
          <w:sz w:val="24"/>
          <w:szCs w:val="24"/>
        </w:rPr>
        <w:t xml:space="preserve">ns of data sets from univariate empirical distributions through </w:t>
      </w:r>
      <w:r w:rsidRPr="00FA3955">
        <w:rPr>
          <w:rFonts w:ascii="Arial" w:hAnsi="Arial" w:cs="Arial"/>
          <w:sz w:val="24"/>
          <w:szCs w:val="24"/>
        </w:rPr>
        <w:t>appropriate graphical representation involving discrete, continuous and</w:t>
      </w:r>
      <w:r w:rsidR="00E7519A" w:rsidRPr="00FA3955">
        <w:rPr>
          <w:rFonts w:ascii="Arial" w:hAnsi="Arial" w:cs="Arial"/>
          <w:sz w:val="24"/>
          <w:szCs w:val="24"/>
        </w:rPr>
        <w:t xml:space="preserve"> </w:t>
      </w:r>
      <w:r w:rsidRPr="00FA3955">
        <w:rPr>
          <w:rFonts w:ascii="Arial" w:hAnsi="Arial" w:cs="Arial"/>
          <w:sz w:val="24"/>
          <w:szCs w:val="24"/>
        </w:rPr>
        <w:t>grouped data</w:t>
      </w:r>
      <w:r w:rsidR="008C06B0" w:rsidRPr="00FA3955">
        <w:rPr>
          <w:rFonts w:ascii="Arial" w:hAnsi="Arial" w:cs="Arial"/>
          <w:sz w:val="24"/>
          <w:szCs w:val="24"/>
        </w:rPr>
        <w:t>.</w:t>
      </w:r>
    </w:p>
    <w:p w14:paraId="6BF510DF"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7E3E8809" w14:textId="0AD3F48F" w:rsidR="005F7165" w:rsidRPr="00FA3955" w:rsidRDefault="005F7165" w:rsidP="005A5CA2">
      <w:pPr>
        <w:pStyle w:val="sowheading"/>
        <w:rPr>
          <w:rFonts w:ascii="Arial" w:hAnsi="Arial" w:cs="Arial"/>
          <w:szCs w:val="24"/>
        </w:rPr>
      </w:pPr>
      <w:r w:rsidRPr="00FA3955">
        <w:rPr>
          <w:rFonts w:ascii="Arial" w:hAnsi="Arial" w:cs="Arial"/>
          <w:b w:val="0"/>
          <w:szCs w:val="24"/>
        </w:rPr>
        <w:t>bell shape, c</w:t>
      </w:r>
      <w:r w:rsidR="00444619" w:rsidRPr="00FA3955">
        <w:rPr>
          <w:rFonts w:ascii="Arial" w:hAnsi="Arial" w:cs="Arial"/>
          <w:b w:val="0"/>
          <w:szCs w:val="24"/>
        </w:rPr>
        <w:t xml:space="preserve">ontinuous, </w:t>
      </w:r>
      <w:r w:rsidRPr="00FA3955">
        <w:rPr>
          <w:rFonts w:ascii="Arial" w:hAnsi="Arial" w:cs="Arial"/>
          <w:b w:val="0"/>
          <w:szCs w:val="24"/>
        </w:rPr>
        <w:t xml:space="preserve">continuous random variable, mean, normal distribution, parameter, population, random variable, </w:t>
      </w:r>
      <w:r w:rsidR="00444619" w:rsidRPr="00FA3955">
        <w:rPr>
          <w:rFonts w:ascii="Arial" w:hAnsi="Arial" w:cs="Arial"/>
          <w:b w:val="0"/>
          <w:szCs w:val="24"/>
        </w:rPr>
        <w:t xml:space="preserve">random, </w:t>
      </w:r>
      <w:r w:rsidRPr="00FA3955">
        <w:rPr>
          <w:rFonts w:ascii="Arial" w:hAnsi="Arial" w:cs="Arial"/>
          <w:b w:val="0"/>
          <w:szCs w:val="24"/>
        </w:rPr>
        <w:t xml:space="preserve">rectangular, sample, standard deviation, standard normal distribution, statistic, symmetrical, </w:t>
      </w:r>
      <w:r w:rsidR="00444619" w:rsidRPr="00FA3955">
        <w:rPr>
          <w:rFonts w:ascii="Arial" w:hAnsi="Arial" w:cs="Arial"/>
          <w:b w:val="0"/>
          <w:szCs w:val="24"/>
        </w:rPr>
        <w:t>variable, variance</w:t>
      </w:r>
    </w:p>
    <w:p w14:paraId="513A541B" w14:textId="77777777" w:rsidR="00F60ECE" w:rsidRPr="00FA3955" w:rsidRDefault="00F60ECE">
      <w:pPr>
        <w:rPr>
          <w:rFonts w:ascii="Arial" w:eastAsia="Verdana" w:hAnsi="Arial" w:cs="Arial"/>
          <w:b/>
          <w:sz w:val="24"/>
          <w:szCs w:val="24"/>
        </w:rPr>
      </w:pPr>
      <w:r w:rsidRPr="00FA3955">
        <w:rPr>
          <w:rFonts w:ascii="Arial" w:hAnsi="Arial" w:cs="Arial"/>
          <w:sz w:val="24"/>
          <w:szCs w:val="24"/>
        </w:rPr>
        <w:br w:type="page"/>
      </w:r>
    </w:p>
    <w:p w14:paraId="3FF5BDCD" w14:textId="12A14E02"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UNIT SUMMARY</w:t>
      </w:r>
    </w:p>
    <w:p w14:paraId="517F371D" w14:textId="2861A356" w:rsidR="00444619" w:rsidRPr="00FA3955" w:rsidRDefault="00444619">
      <w:pPr>
        <w:rPr>
          <w:rFonts w:ascii="Arial" w:hAnsi="Arial" w:cs="Arial"/>
          <w:sz w:val="24"/>
          <w:szCs w:val="24"/>
        </w:rPr>
      </w:pPr>
      <w:r w:rsidRPr="00FA3955">
        <w:rPr>
          <w:rFonts w:ascii="Arial" w:hAnsi="Arial" w:cs="Arial"/>
          <w:sz w:val="24"/>
          <w:szCs w:val="24"/>
        </w:rPr>
        <w:t>This unit is probably the most fundamental throughout the statistics course.</w:t>
      </w:r>
      <w:r w:rsidR="00F54D87" w:rsidRPr="00FA3955">
        <w:rPr>
          <w:rFonts w:ascii="Arial" w:hAnsi="Arial" w:cs="Arial"/>
          <w:sz w:val="24"/>
          <w:szCs w:val="24"/>
        </w:rPr>
        <w:t xml:space="preserve"> </w:t>
      </w:r>
      <w:r w:rsidRPr="00FA3955">
        <w:rPr>
          <w:rFonts w:ascii="Arial" w:hAnsi="Arial" w:cs="Arial"/>
          <w:sz w:val="24"/>
          <w:szCs w:val="24"/>
        </w:rPr>
        <w:t>It is used as the basis of many statistical tests, either directly or as an assumption.</w:t>
      </w:r>
      <w:r w:rsidR="00F54D87" w:rsidRPr="00FA3955">
        <w:rPr>
          <w:rFonts w:ascii="Arial" w:hAnsi="Arial" w:cs="Arial"/>
          <w:sz w:val="24"/>
          <w:szCs w:val="24"/>
        </w:rPr>
        <w:t xml:space="preserve"> </w:t>
      </w:r>
      <w:r w:rsidRPr="00FA3955">
        <w:rPr>
          <w:rFonts w:ascii="Arial" w:hAnsi="Arial" w:cs="Arial"/>
          <w:sz w:val="24"/>
          <w:szCs w:val="24"/>
        </w:rPr>
        <w:t>It is one of the most famous continuous probability distributions, and it is important that students get plenty of practice at calculating probabilities.</w:t>
      </w:r>
    </w:p>
    <w:p w14:paraId="187244FB" w14:textId="44C3E552" w:rsidR="00444619" w:rsidRPr="00FA3955" w:rsidRDefault="00444619">
      <w:pPr>
        <w:rPr>
          <w:rFonts w:ascii="Arial" w:hAnsi="Arial" w:cs="Arial"/>
          <w:sz w:val="24"/>
          <w:szCs w:val="24"/>
        </w:rPr>
      </w:pPr>
      <w:r w:rsidRPr="00FA3955">
        <w:rPr>
          <w:rFonts w:ascii="Arial" w:hAnsi="Arial" w:cs="Arial"/>
          <w:sz w:val="24"/>
          <w:szCs w:val="24"/>
        </w:rPr>
        <w:t>It is placed at this point during the scheme of work since the groundwork of numerical measures, probability, statistical diagrams and discrete random variables have already been laid.</w:t>
      </w:r>
      <w:r w:rsidR="00F54D87" w:rsidRPr="00FA3955">
        <w:rPr>
          <w:rFonts w:ascii="Arial" w:hAnsi="Arial" w:cs="Arial"/>
          <w:sz w:val="24"/>
          <w:szCs w:val="24"/>
        </w:rPr>
        <w:t xml:space="preserve"> </w:t>
      </w:r>
      <w:r w:rsidRPr="00FA3955">
        <w:rPr>
          <w:rFonts w:ascii="Arial" w:hAnsi="Arial" w:cs="Arial"/>
          <w:sz w:val="24"/>
          <w:szCs w:val="24"/>
        </w:rPr>
        <w:t xml:space="preserve">However, only knowledge of numerical measures and basic probability is required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learn this unit.</w:t>
      </w:r>
    </w:p>
    <w:p w14:paraId="72CD04CE" w14:textId="2A4154C8" w:rsidR="00444619" w:rsidRPr="00FA3955" w:rsidRDefault="00444619">
      <w:pPr>
        <w:rPr>
          <w:rFonts w:ascii="Arial" w:hAnsi="Arial" w:cs="Arial"/>
          <w:sz w:val="24"/>
          <w:szCs w:val="24"/>
        </w:rPr>
      </w:pPr>
      <w:r w:rsidRPr="00FA3955">
        <w:rPr>
          <w:rFonts w:ascii="Arial" w:hAnsi="Arial" w:cs="Arial"/>
          <w:sz w:val="24"/>
          <w:szCs w:val="24"/>
        </w:rPr>
        <w:t>Due to the shift in emphasis of technology, calculators are now used to determine probabilities from a normal distribution (and values from an inverse normal distribution).</w:t>
      </w:r>
      <w:r w:rsidR="00F54D87" w:rsidRPr="00FA3955">
        <w:rPr>
          <w:rFonts w:ascii="Arial" w:hAnsi="Arial" w:cs="Arial"/>
          <w:sz w:val="24"/>
          <w:szCs w:val="24"/>
        </w:rPr>
        <w:t xml:space="preserve"> </w:t>
      </w:r>
      <w:r w:rsidRPr="00FA3955">
        <w:rPr>
          <w:rFonts w:ascii="Arial" w:hAnsi="Arial" w:cs="Arial"/>
          <w:sz w:val="24"/>
          <w:szCs w:val="24"/>
        </w:rPr>
        <w:t xml:space="preserve">Although tables of probabilities will be provided in the formula book, they are now obsolete (see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3E3E58CF" w14:textId="55E7976D" w:rsidR="00E7519A" w:rsidRPr="00FA3955" w:rsidRDefault="00E7519A">
      <w:pPr>
        <w:rPr>
          <w:rFonts w:ascii="Arial" w:hAnsi="Arial" w:cs="Arial"/>
          <w:sz w:val="24"/>
          <w:szCs w:val="24"/>
        </w:rPr>
      </w:pPr>
      <w:r w:rsidRPr="00FA3955">
        <w:rPr>
          <w:rFonts w:ascii="Arial" w:hAnsi="Arial" w:cs="Arial"/>
          <w:sz w:val="24"/>
          <w:szCs w:val="24"/>
        </w:rPr>
        <w:t>Activities on Desmos that will be helpful in this un</w:t>
      </w:r>
      <w:r w:rsidR="00F26E40" w:rsidRPr="00FA3955">
        <w:rPr>
          <w:rFonts w:ascii="Arial" w:hAnsi="Arial" w:cs="Arial"/>
          <w:sz w:val="24"/>
          <w:szCs w:val="24"/>
        </w:rPr>
        <w:t xml:space="preserve">it: </w:t>
      </w:r>
      <w:hyperlink r:id="rId147" w:history="1">
        <w:r w:rsidR="00F26E40" w:rsidRPr="00FA3955">
          <w:rPr>
            <w:rStyle w:val="Hyperlink"/>
            <w:rFonts w:ascii="Arial" w:hAnsi="Arial" w:cs="Arial"/>
            <w:sz w:val="24"/>
            <w:szCs w:val="24"/>
          </w:rPr>
          <w:t>The Normal Distribution</w:t>
        </w:r>
      </w:hyperlink>
      <w:r w:rsidR="00F26E40" w:rsidRPr="00FA3955">
        <w:rPr>
          <w:rFonts w:ascii="Arial" w:hAnsi="Arial" w:cs="Arial"/>
          <w:sz w:val="24"/>
          <w:szCs w:val="24"/>
        </w:rPr>
        <w:t xml:space="preserve">, </w:t>
      </w:r>
      <w:hyperlink r:id="rId148" w:history="1">
        <w:r w:rsidR="00F26E40" w:rsidRPr="009B0539">
          <w:rPr>
            <w:rStyle w:val="Hyperlink"/>
            <w:rFonts w:ascii="Arial" w:hAnsi="Arial" w:cs="Arial"/>
            <w:sz w:val="24"/>
            <w:szCs w:val="24"/>
          </w:rPr>
          <w:t>Model Fitting</w:t>
        </w:r>
      </w:hyperlink>
      <w:r w:rsidR="00F26E40" w:rsidRPr="009B0539">
        <w:rPr>
          <w:rFonts w:ascii="Arial" w:hAnsi="Arial" w:cs="Arial"/>
          <w:sz w:val="24"/>
          <w:szCs w:val="24"/>
        </w:rPr>
        <w:t xml:space="preserve">, </w:t>
      </w:r>
      <w:hyperlink r:id="rId149" w:history="1">
        <w:r w:rsidR="00F26E40" w:rsidRPr="009B0539">
          <w:rPr>
            <w:rStyle w:val="Hyperlink"/>
            <w:rFonts w:ascii="Arial" w:hAnsi="Arial" w:cs="Arial"/>
            <w:sz w:val="24"/>
            <w:szCs w:val="24"/>
          </w:rPr>
          <w:t>Histograms</w:t>
        </w:r>
      </w:hyperlink>
    </w:p>
    <w:p w14:paraId="78E1CE58" w14:textId="77777777" w:rsidR="00AF6457" w:rsidRPr="00FA3955" w:rsidRDefault="00AF6457">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602520D7" w14:textId="77777777" w:rsidTr="00AF6457">
        <w:trPr>
          <w:trHeight w:val="580"/>
        </w:trPr>
        <w:tc>
          <w:tcPr>
            <w:tcW w:w="7512" w:type="dxa"/>
            <w:shd w:val="clear" w:color="auto" w:fill="8DB3E2"/>
            <w:vAlign w:val="center"/>
          </w:tcPr>
          <w:p w14:paraId="09B5FB4F" w14:textId="166C5428" w:rsidR="00AF6457" w:rsidRPr="00FA3955" w:rsidRDefault="00AF6457" w:rsidP="005F7165">
            <w:pPr>
              <w:spacing w:before="40" w:after="40"/>
              <w:ind w:left="345" w:hanging="345"/>
              <w:rPr>
                <w:rFonts w:ascii="Arial" w:hAnsi="Arial" w:cs="Arial"/>
                <w:b/>
                <w:color w:val="auto"/>
                <w:sz w:val="24"/>
                <w:szCs w:val="24"/>
              </w:rPr>
            </w:pPr>
            <w:bookmarkStart w:id="44" w:name="Unit7a"/>
            <w:bookmarkEnd w:id="44"/>
            <w:r w:rsidRPr="00FA3955">
              <w:rPr>
                <w:rFonts w:ascii="Arial" w:hAnsi="Arial" w:cs="Arial"/>
                <w:b/>
                <w:color w:val="auto"/>
                <w:sz w:val="24"/>
                <w:szCs w:val="24"/>
              </w:rPr>
              <w:lastRenderedPageBreak/>
              <w:t>7a. The Normal Distribution: Continuous Random Variables (4.4)</w:t>
            </w:r>
            <w:r w:rsidR="00A170EE">
              <w:rPr>
                <w:rFonts w:ascii="Arial" w:hAnsi="Arial" w:cs="Arial"/>
                <w:b/>
                <w:color w:val="auto"/>
                <w:sz w:val="24"/>
                <w:szCs w:val="24"/>
              </w:rPr>
              <w:t xml:space="preserve"> </w:t>
            </w:r>
            <w:r w:rsidRPr="00FA3955">
              <w:rPr>
                <w:rFonts w:ascii="Arial" w:hAnsi="Arial" w:cs="Arial"/>
                <w:b/>
                <w:color w:val="auto"/>
                <w:sz w:val="24"/>
                <w:szCs w:val="24"/>
              </w:rPr>
              <w:t>(6.1)</w:t>
            </w:r>
            <w:r w:rsidR="00A170EE">
              <w:rPr>
                <w:rFonts w:ascii="Arial" w:hAnsi="Arial" w:cs="Arial"/>
                <w:b/>
                <w:color w:val="auto"/>
                <w:sz w:val="24"/>
                <w:szCs w:val="24"/>
              </w:rPr>
              <w:t xml:space="preserve"> </w:t>
            </w:r>
            <w:r w:rsidRPr="00FA3955">
              <w:rPr>
                <w:rFonts w:ascii="Arial" w:hAnsi="Arial" w:cs="Arial"/>
                <w:b/>
                <w:color w:val="auto"/>
                <w:sz w:val="24"/>
                <w:szCs w:val="24"/>
              </w:rPr>
              <w:t>(6.2)</w:t>
            </w:r>
          </w:p>
        </w:tc>
        <w:tc>
          <w:tcPr>
            <w:tcW w:w="2268" w:type="dxa"/>
            <w:shd w:val="clear" w:color="auto" w:fill="8DB3E2"/>
            <w:vAlign w:val="center"/>
          </w:tcPr>
          <w:p w14:paraId="2576CA8F"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945A704" w14:textId="77777777" w:rsidR="00AF6457" w:rsidRPr="00FA3955" w:rsidRDefault="005F7165"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0B69B086"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70A5C50A"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5F7165" w:rsidRPr="00FA3955">
        <w:rPr>
          <w:rFonts w:ascii="Arial" w:hAnsi="Arial" w:cs="Arial"/>
          <w:sz w:val="24"/>
          <w:szCs w:val="24"/>
        </w:rPr>
        <w:t xml:space="preserve"> be able to</w:t>
      </w:r>
      <w:r w:rsidRPr="00FA3955">
        <w:rPr>
          <w:rFonts w:ascii="Arial" w:hAnsi="Arial" w:cs="Arial"/>
          <w:sz w:val="24"/>
          <w:szCs w:val="24"/>
        </w:rPr>
        <w:t>:</w:t>
      </w:r>
    </w:p>
    <w:p w14:paraId="228511F6"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that the probability distributions of continuous random variables can be represented on a graph</w:t>
      </w:r>
      <w:r w:rsidR="008C06B0" w:rsidRPr="00FA3955">
        <w:rPr>
          <w:rFonts w:ascii="Arial" w:hAnsi="Arial" w:cs="Arial"/>
          <w:sz w:val="24"/>
          <w:szCs w:val="24"/>
        </w:rPr>
        <w:t>.</w:t>
      </w:r>
    </w:p>
    <w:p w14:paraId="660ED19F"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this curve is always above the horizontal axis, and the total area underneath the curve is 1</w:t>
      </w:r>
      <w:r w:rsidR="008C06B0" w:rsidRPr="00FA3955">
        <w:rPr>
          <w:rFonts w:ascii="Arial" w:hAnsi="Arial" w:cs="Arial"/>
          <w:sz w:val="24"/>
          <w:szCs w:val="24"/>
        </w:rPr>
        <w:t>.</w:t>
      </w:r>
    </w:p>
    <w:p w14:paraId="618CB6FF" w14:textId="39BBF47A"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 </w:t>
      </w:r>
      <w:r w:rsidR="008B5936" w:rsidRPr="00FA3955">
        <w:rPr>
          <w:rFonts w:ascii="Arial" w:hAnsi="Arial" w:cs="Arial"/>
          <w:color w:val="FF0000"/>
          <w:sz w:val="24"/>
          <w:szCs w:val="24"/>
        </w:rPr>
        <w:t>continuous uniform</w:t>
      </w:r>
      <w:r w:rsidRPr="00FA3955">
        <w:rPr>
          <w:rFonts w:ascii="Arial" w:hAnsi="Arial" w:cs="Arial"/>
          <w:sz w:val="24"/>
          <w:szCs w:val="24"/>
        </w:rPr>
        <w:t xml:space="preserve"> distribution</w:t>
      </w:r>
      <w:r w:rsidR="008C06B0" w:rsidRPr="00FA3955">
        <w:rPr>
          <w:rFonts w:ascii="Arial" w:hAnsi="Arial" w:cs="Arial"/>
          <w:sz w:val="24"/>
          <w:szCs w:val="24"/>
        </w:rPr>
        <w:t>.</w:t>
      </w:r>
    </w:p>
    <w:p w14:paraId="6E55469A"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Know the properties of the Normal distribution</w:t>
      </w:r>
      <w:r w:rsidR="008C06B0" w:rsidRPr="00FA3955">
        <w:rPr>
          <w:rFonts w:ascii="Arial" w:hAnsi="Arial" w:cs="Arial"/>
          <w:sz w:val="24"/>
          <w:szCs w:val="24"/>
        </w:rPr>
        <w:t>.</w:t>
      </w:r>
    </w:p>
    <w:p w14:paraId="58826659" w14:textId="77777777" w:rsidR="00AF6457"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notation </w:t>
      </w:r>
      <m:oMath>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008C06B0" w:rsidRPr="00FA3955">
        <w:rPr>
          <w:rFonts w:ascii="Arial" w:hAnsi="Arial" w:cs="Arial"/>
          <w:sz w:val="24"/>
          <w:szCs w:val="24"/>
        </w:rPr>
        <w:t>.</w:t>
      </w:r>
    </w:p>
    <w:p w14:paraId="1D9D4D75"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36B15546" w14:textId="1BCE2A7C" w:rsidR="00444619" w:rsidRPr="00FA3955" w:rsidRDefault="00444619" w:rsidP="009F2035">
      <w:pPr>
        <w:rPr>
          <w:rFonts w:ascii="Arial" w:hAnsi="Arial" w:cs="Arial"/>
          <w:sz w:val="24"/>
          <w:szCs w:val="24"/>
        </w:rPr>
      </w:pPr>
      <w:r w:rsidRPr="00FA3955">
        <w:rPr>
          <w:rFonts w:ascii="Arial" w:hAnsi="Arial" w:cs="Arial"/>
          <w:sz w:val="24"/>
          <w:szCs w:val="24"/>
        </w:rPr>
        <w:t>Revise the difference between discrete and continuou</w:t>
      </w:r>
      <w:r w:rsidRPr="00FA3955">
        <w:rPr>
          <w:rFonts w:ascii="Arial" w:hAnsi="Arial" w:cs="Arial"/>
          <w:color w:val="auto"/>
          <w:sz w:val="24"/>
          <w:szCs w:val="24"/>
        </w:rPr>
        <w:t>s</w:t>
      </w:r>
      <w:r w:rsidR="00FE3EEC" w:rsidRPr="00FA3955">
        <w:rPr>
          <w:rFonts w:ascii="Arial" w:hAnsi="Arial" w:cs="Arial"/>
          <w:color w:val="auto"/>
          <w:sz w:val="24"/>
          <w:szCs w:val="24"/>
        </w:rPr>
        <w:t xml:space="preserve"> variables/distributions</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sz w:val="24"/>
          <w:szCs w:val="24"/>
        </w:rPr>
        <w:t>Show the difference between the discrete uniform distribution and the continuous uniform (rectangular) distribution, by way of a diagram. This will be the students’ first introduction to probability density curves, although they do not need to know them by name. What they do need to know is that the probability density curve is always above the horizontal axis, and the total area between the curve and the axis is equal to one.</w:t>
      </w:r>
      <w:r w:rsidR="00F54D87" w:rsidRPr="00FA3955">
        <w:rPr>
          <w:rFonts w:ascii="Arial" w:hAnsi="Arial" w:cs="Arial"/>
          <w:sz w:val="24"/>
          <w:szCs w:val="24"/>
        </w:rPr>
        <w:t xml:space="preserve"> </w:t>
      </w:r>
      <w:r w:rsidRPr="00FA3955">
        <w:rPr>
          <w:rFonts w:ascii="Arial" w:hAnsi="Arial" w:cs="Arial"/>
          <w:sz w:val="24"/>
          <w:szCs w:val="24"/>
        </w:rPr>
        <w:t xml:space="preserve">The </w:t>
      </w:r>
      <w:r w:rsidR="00AC1703" w:rsidRPr="00D844AD">
        <w:rPr>
          <w:rFonts w:ascii="Arial" w:hAnsi="Arial" w:cs="Arial"/>
          <w:color w:val="FF0000"/>
          <w:sz w:val="24"/>
          <w:szCs w:val="24"/>
        </w:rPr>
        <w:t>cont</w:t>
      </w:r>
      <w:r w:rsidR="00DE0FFC" w:rsidRPr="00D844AD">
        <w:rPr>
          <w:rFonts w:ascii="Arial" w:hAnsi="Arial" w:cs="Arial"/>
          <w:color w:val="FF0000"/>
          <w:sz w:val="24"/>
          <w:szCs w:val="24"/>
        </w:rPr>
        <w:t>inuous uniform</w:t>
      </w:r>
      <w:r w:rsidR="00DE0FFC" w:rsidRPr="00FA3955">
        <w:rPr>
          <w:rFonts w:ascii="Arial" w:hAnsi="Arial" w:cs="Arial"/>
          <w:sz w:val="24"/>
          <w:szCs w:val="24"/>
        </w:rPr>
        <w:t xml:space="preserve"> </w:t>
      </w:r>
      <w:r w:rsidRPr="00FA3955">
        <w:rPr>
          <w:rFonts w:ascii="Arial" w:hAnsi="Arial" w:cs="Arial"/>
          <w:sz w:val="24"/>
          <w:szCs w:val="24"/>
        </w:rPr>
        <w:t>distribution is a good way of easing students into this idea.</w:t>
      </w:r>
      <w:r w:rsidR="00F54D87" w:rsidRPr="00FA3955">
        <w:rPr>
          <w:rFonts w:ascii="Arial" w:hAnsi="Arial" w:cs="Arial"/>
          <w:sz w:val="24"/>
          <w:szCs w:val="24"/>
        </w:rPr>
        <w:t xml:space="preserve"> </w:t>
      </w:r>
      <w:r w:rsidRPr="00FA3955">
        <w:rPr>
          <w:rFonts w:ascii="Arial" w:hAnsi="Arial" w:cs="Arial"/>
          <w:sz w:val="24"/>
          <w:szCs w:val="24"/>
        </w:rPr>
        <w:t xml:space="preserve">Applying the notation of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X&lt;x</m:t>
            </m:r>
          </m:e>
        </m:d>
      </m:oMath>
      <w:r w:rsidRPr="00FA3955">
        <w:rPr>
          <w:rFonts w:ascii="Arial" w:hAnsi="Arial" w:cs="Arial"/>
          <w:sz w:val="24"/>
          <w:szCs w:val="24"/>
        </w:rPr>
        <w:t xml:space="preserve"> and other inequalities to the </w:t>
      </w:r>
      <w:r w:rsidR="00F55FCF" w:rsidRPr="00D844AD">
        <w:rPr>
          <w:rFonts w:ascii="Arial" w:hAnsi="Arial" w:cs="Arial"/>
          <w:color w:val="FF0000"/>
          <w:sz w:val="24"/>
          <w:szCs w:val="24"/>
        </w:rPr>
        <w:t>continuous uniform</w:t>
      </w:r>
      <w:r w:rsidRPr="00FA3955">
        <w:rPr>
          <w:rFonts w:ascii="Arial" w:hAnsi="Arial" w:cs="Arial"/>
          <w:sz w:val="24"/>
          <w:szCs w:val="24"/>
        </w:rPr>
        <w:t xml:space="preserve"> distribution and calculating probabilities will help prepare students for what is to come. The idea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=0</m:t>
        </m:r>
      </m:oMath>
      <w:r w:rsidRPr="00FA3955">
        <w:rPr>
          <w:rFonts w:ascii="Arial" w:hAnsi="Arial" w:cs="Arial"/>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X&lt;x</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can be explained with similar diagrams.</w:t>
      </w:r>
      <w:r w:rsidR="005B4425" w:rsidRPr="00FA3955">
        <w:rPr>
          <w:rFonts w:ascii="Arial" w:hAnsi="Arial" w:cs="Arial"/>
          <w:sz w:val="24"/>
          <w:szCs w:val="24"/>
        </w:rPr>
        <w:t xml:space="preserve"> Contrast these results with those of a discrete </w:t>
      </w:r>
      <w:proofErr w:type="gramStart"/>
      <w:r w:rsidR="005B4425" w:rsidRPr="00FA3955">
        <w:rPr>
          <w:rFonts w:ascii="Arial" w:hAnsi="Arial" w:cs="Arial"/>
          <w:sz w:val="24"/>
          <w:szCs w:val="24"/>
        </w:rPr>
        <w:t>distribution, and</w:t>
      </w:r>
      <w:proofErr w:type="gramEnd"/>
      <w:r w:rsidR="005B4425" w:rsidRPr="00FA3955">
        <w:rPr>
          <w:rFonts w:ascii="Arial" w:hAnsi="Arial" w:cs="Arial"/>
          <w:sz w:val="24"/>
          <w:szCs w:val="24"/>
        </w:rPr>
        <w:t xml:space="preserve"> explain that for a continuous random variable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=0</m:t>
        </m:r>
      </m:oMath>
      <w:r w:rsidR="005B4425" w:rsidRPr="00FA3955">
        <w:rPr>
          <w:rFonts w:ascii="Arial" w:hAnsi="Arial" w:cs="Arial"/>
          <w:sz w:val="24"/>
          <w:szCs w:val="24"/>
        </w:rPr>
        <w:t xml:space="preserve"> does not necessarily mean “impossible”.</w:t>
      </w:r>
    </w:p>
    <w:p w14:paraId="4C213B1E" w14:textId="3B39556A" w:rsidR="00F27D1F" w:rsidRPr="00D844AD" w:rsidRDefault="00380E23" w:rsidP="009F2035">
      <w:pPr>
        <w:rPr>
          <w:rFonts w:ascii="Arial" w:hAnsi="Arial" w:cs="Arial"/>
          <w:color w:val="FF0000"/>
          <w:sz w:val="24"/>
          <w:szCs w:val="24"/>
        </w:rPr>
      </w:pPr>
      <w:r w:rsidRPr="00D844AD">
        <w:rPr>
          <w:rFonts w:ascii="Arial" w:hAnsi="Arial" w:cs="Arial"/>
          <w:color w:val="FF0000"/>
          <w:sz w:val="24"/>
          <w:szCs w:val="24"/>
        </w:rPr>
        <w:t>Students need to be aware that the</w:t>
      </w:r>
      <w:r w:rsidR="002E263C" w:rsidRPr="00D844AD">
        <w:rPr>
          <w:rFonts w:ascii="Arial" w:hAnsi="Arial" w:cs="Arial"/>
          <w:color w:val="FF0000"/>
          <w:sz w:val="24"/>
          <w:szCs w:val="24"/>
        </w:rPr>
        <w:t xml:space="preserve"> area underneath a continuous uniform distribution is 1 and that the area underneath the distribution represents the </w:t>
      </w:r>
      <w:r w:rsidR="00246442" w:rsidRPr="00D844AD">
        <w:rPr>
          <w:rFonts w:ascii="Arial" w:hAnsi="Arial" w:cs="Arial"/>
          <w:color w:val="FF0000"/>
          <w:sz w:val="24"/>
          <w:szCs w:val="24"/>
        </w:rPr>
        <w:t xml:space="preserve">probability of a variable lying in that region. This also means that the probability density (height) of the curve is </w:t>
      </w:r>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r>
              <m:rPr>
                <m:sty m:val="p"/>
              </m:rPr>
              <w:rPr>
                <w:rFonts w:ascii="Cambria Math" w:hAnsi="Cambria Math" w:cs="Arial"/>
                <w:color w:val="FF0000"/>
                <w:sz w:val="24"/>
                <w:szCs w:val="24"/>
              </w:rPr>
              <m:t>width</m:t>
            </m:r>
          </m:den>
        </m:f>
      </m:oMath>
      <w:r w:rsidR="005A27B5" w:rsidRPr="00D844AD">
        <w:rPr>
          <w:rFonts w:ascii="Arial" w:hAnsi="Arial" w:cs="Arial"/>
          <w:color w:val="FF0000"/>
          <w:sz w:val="24"/>
          <w:szCs w:val="24"/>
        </w:rPr>
        <w:t>. Students are also expected to understand that due to the symmetry of the rectangle shape, the mean is equal to the median</w:t>
      </w:r>
      <w:r w:rsidR="000A6521" w:rsidRPr="00D844AD">
        <w:rPr>
          <w:rFonts w:ascii="Arial" w:hAnsi="Arial" w:cs="Arial"/>
          <w:color w:val="FF0000"/>
          <w:sz w:val="24"/>
          <w:szCs w:val="24"/>
        </w:rPr>
        <w:t xml:space="preserve"> and therefore the </w:t>
      </w:r>
      <w:r w:rsidR="000A6521" w:rsidRPr="00FA3955">
        <w:rPr>
          <w:rFonts w:ascii="Arial" w:hAnsi="Arial" w:cs="Arial"/>
          <w:i/>
          <w:iCs/>
          <w:color w:val="FF0000"/>
          <w:sz w:val="24"/>
          <w:szCs w:val="24"/>
        </w:rPr>
        <w:t>x-</w:t>
      </w:r>
      <w:r w:rsidR="000A6521" w:rsidRPr="00D844AD">
        <w:rPr>
          <w:rFonts w:ascii="Arial" w:hAnsi="Arial" w:cs="Arial"/>
          <w:color w:val="FF0000"/>
          <w:sz w:val="24"/>
          <w:szCs w:val="24"/>
        </w:rPr>
        <w:t>value of the midpoint of the rectangle.</w:t>
      </w:r>
      <w:r w:rsidR="004B48BC" w:rsidRPr="00D844AD">
        <w:rPr>
          <w:rFonts w:ascii="Arial" w:hAnsi="Arial" w:cs="Arial"/>
          <w:color w:val="FF0000"/>
          <w:sz w:val="24"/>
          <w:szCs w:val="24"/>
        </w:rPr>
        <w:t xml:space="preserve"> Students may be expected to calculate probabilities by using the diagram and calculating the appropriate areas.</w:t>
      </w:r>
    </w:p>
    <w:p w14:paraId="218E9B40" w14:textId="77777777" w:rsidR="00F27D1F" w:rsidRPr="00D844AD" w:rsidRDefault="00F27D1F">
      <w:pPr>
        <w:rPr>
          <w:rFonts w:ascii="Arial" w:hAnsi="Arial" w:cs="Arial"/>
          <w:color w:val="FF0000"/>
          <w:sz w:val="24"/>
          <w:szCs w:val="24"/>
        </w:rPr>
      </w:pPr>
      <w:r w:rsidRPr="00D844AD">
        <w:rPr>
          <w:rFonts w:ascii="Arial" w:hAnsi="Arial" w:cs="Arial"/>
          <w:color w:val="FF0000"/>
          <w:sz w:val="24"/>
          <w:szCs w:val="24"/>
        </w:rPr>
        <w:br w:type="page"/>
      </w:r>
    </w:p>
    <w:p w14:paraId="71226849" w14:textId="77777777" w:rsidR="00AF3A93" w:rsidRPr="00FA3955" w:rsidRDefault="00AF3A93" w:rsidP="009F2035">
      <w:pPr>
        <w:pBdr>
          <w:bottom w:val="single" w:sz="6" w:space="1" w:color="auto"/>
        </w:pBdr>
        <w:rPr>
          <w:rFonts w:ascii="Arial" w:hAnsi="Arial" w:cs="Arial"/>
          <w:color w:val="FF0000"/>
          <w:sz w:val="24"/>
          <w:szCs w:val="24"/>
        </w:rPr>
      </w:pPr>
    </w:p>
    <w:p w14:paraId="59910AD7" w14:textId="7932A09A" w:rsidR="00AF3A93" w:rsidRPr="00FA3955" w:rsidRDefault="00AF3A93" w:rsidP="009F2035">
      <w:pPr>
        <w:rPr>
          <w:rFonts w:ascii="Arial" w:hAnsi="Arial" w:cs="Arial"/>
          <w:b/>
          <w:bCs/>
          <w:color w:val="FF0000"/>
          <w:sz w:val="24"/>
          <w:szCs w:val="24"/>
        </w:rPr>
      </w:pPr>
      <w:bookmarkStart w:id="45" w:name="_Hlk190344368"/>
      <w:r w:rsidRPr="00FA3955">
        <w:rPr>
          <w:rFonts w:ascii="Arial" w:hAnsi="Arial" w:cs="Arial"/>
          <w:b/>
          <w:bCs/>
          <w:color w:val="FF0000"/>
          <w:sz w:val="24"/>
          <w:szCs w:val="24"/>
        </w:rPr>
        <w:t>Exemplar</w:t>
      </w:r>
    </w:p>
    <w:p w14:paraId="39FA13A8" w14:textId="5067E0C3" w:rsidR="00AF3A93" w:rsidRPr="00D844AD" w:rsidRDefault="00AF3A93" w:rsidP="009F2035">
      <w:pPr>
        <w:rPr>
          <w:rFonts w:ascii="Arial" w:hAnsi="Arial" w:cs="Arial"/>
          <w:color w:val="FF0000"/>
          <w:sz w:val="24"/>
          <w:szCs w:val="24"/>
        </w:rPr>
      </w:pPr>
      <w:r w:rsidRPr="00D844AD">
        <w:rPr>
          <w:rFonts w:ascii="Arial" w:hAnsi="Arial" w:cs="Arial"/>
          <w:color w:val="FF0000"/>
          <w:sz w:val="24"/>
          <w:szCs w:val="24"/>
        </w:rPr>
        <w:t xml:space="preserve">A fire alarm </w:t>
      </w:r>
      <w:r w:rsidR="00C657D1" w:rsidRPr="00D844AD">
        <w:rPr>
          <w:rFonts w:ascii="Arial" w:hAnsi="Arial" w:cs="Arial"/>
          <w:color w:val="FF0000"/>
          <w:sz w:val="24"/>
          <w:szCs w:val="24"/>
        </w:rPr>
        <w:t xml:space="preserve">is scheduled to be tested at a random point between 3pm and 4pm on a Wednesday afternoon. Matt decides to model this as a continuous uniform distribution over the interval </w:t>
      </w:r>
      <m:oMath>
        <m:r>
          <w:rPr>
            <w:rFonts w:ascii="Cambria Math" w:hAnsi="Cambria Math" w:cs="Arial"/>
            <w:color w:val="FF0000"/>
            <w:sz w:val="24"/>
            <w:szCs w:val="24"/>
          </w:rPr>
          <m:t>0≤X≤60</m:t>
        </m:r>
      </m:oMath>
      <w:r w:rsidR="00C657D1" w:rsidRPr="00D844AD">
        <w:rPr>
          <w:rFonts w:ascii="Arial" w:hAnsi="Arial" w:cs="Arial"/>
          <w:color w:val="FF0000"/>
          <w:sz w:val="24"/>
          <w:szCs w:val="24"/>
        </w:rPr>
        <w:t xml:space="preserve"> where </w:t>
      </w:r>
      <w:r w:rsidR="00C657D1" w:rsidRPr="00FA3955">
        <w:rPr>
          <w:rFonts w:ascii="Arial" w:hAnsi="Arial" w:cs="Arial"/>
          <w:i/>
          <w:iCs/>
          <w:color w:val="FF0000"/>
          <w:sz w:val="24"/>
          <w:szCs w:val="24"/>
        </w:rPr>
        <w:t>X</w:t>
      </w:r>
      <w:r w:rsidR="00C657D1" w:rsidRPr="00D844AD">
        <w:rPr>
          <w:rFonts w:ascii="Arial" w:hAnsi="Arial" w:cs="Arial"/>
          <w:color w:val="FF0000"/>
          <w:sz w:val="24"/>
          <w:szCs w:val="24"/>
        </w:rPr>
        <w:t xml:space="preserve"> is the number of minutes after 3pm</w:t>
      </w:r>
      <w:r w:rsidR="00841C6E" w:rsidRPr="00D844AD">
        <w:rPr>
          <w:rFonts w:ascii="Arial" w:hAnsi="Arial" w:cs="Arial"/>
          <w:color w:val="FF0000"/>
          <w:sz w:val="24"/>
          <w:szCs w:val="24"/>
        </w:rPr>
        <w:t>.</w:t>
      </w:r>
    </w:p>
    <w:p w14:paraId="3D9F8901" w14:textId="1F1F31EE" w:rsidR="00841C6E" w:rsidRPr="00D844AD" w:rsidRDefault="00841C6E" w:rsidP="009F2035">
      <w:pPr>
        <w:rPr>
          <w:rFonts w:ascii="Arial" w:hAnsi="Arial" w:cs="Arial"/>
          <w:color w:val="FF0000"/>
          <w:sz w:val="24"/>
          <w:szCs w:val="24"/>
        </w:rPr>
      </w:pPr>
      <w:r w:rsidRPr="00D844AD">
        <w:rPr>
          <w:rFonts w:ascii="Arial" w:hAnsi="Arial" w:cs="Arial"/>
          <w:color w:val="FF0000"/>
          <w:sz w:val="24"/>
          <w:szCs w:val="24"/>
        </w:rPr>
        <w:t>He uses statistical software to generate a picture of the probability distribution.</w:t>
      </w:r>
    </w:p>
    <w:p w14:paraId="2FA28634" w14:textId="2A4A2AF5" w:rsidR="00841C6E" w:rsidRPr="00FA3955" w:rsidRDefault="00D72A58" w:rsidP="00D72A58">
      <w:pPr>
        <w:jc w:val="center"/>
        <w:rPr>
          <w:rFonts w:ascii="Arial" w:hAnsi="Arial" w:cs="Arial"/>
          <w:color w:val="FF0000"/>
          <w:sz w:val="24"/>
          <w:szCs w:val="24"/>
        </w:rPr>
      </w:pPr>
      <w:r w:rsidRPr="00FA3955">
        <w:rPr>
          <w:rFonts w:ascii="Arial" w:hAnsi="Arial" w:cs="Arial"/>
          <w:noProof/>
          <w:color w:val="FF0000"/>
          <w:sz w:val="24"/>
          <w:szCs w:val="24"/>
        </w:rPr>
        <w:drawing>
          <wp:inline distT="0" distB="0" distL="0" distR="0" wp14:anchorId="7A5ED0BE" wp14:editId="2939E0B0">
            <wp:extent cx="4408227" cy="2671781"/>
            <wp:effectExtent l="0" t="0" r="0" b="0"/>
            <wp:docPr id="1636392605"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92605" name="Picture 1" descr="A graph with numbers and lines&#10;&#10;Description automatically generated"/>
                    <pic:cNvPicPr/>
                  </pic:nvPicPr>
                  <pic:blipFill>
                    <a:blip r:embed="rId150"/>
                    <a:stretch>
                      <a:fillRect/>
                    </a:stretch>
                  </pic:blipFill>
                  <pic:spPr>
                    <a:xfrm>
                      <a:off x="0" y="0"/>
                      <a:ext cx="4414006" cy="2675283"/>
                    </a:xfrm>
                    <a:prstGeom prst="rect">
                      <a:avLst/>
                    </a:prstGeom>
                  </pic:spPr>
                </pic:pic>
              </a:graphicData>
            </a:graphic>
          </wp:inline>
        </w:drawing>
      </w:r>
    </w:p>
    <w:p w14:paraId="0374DBAF" w14:textId="4D4FC593" w:rsidR="00D72A58" w:rsidRPr="00FA3955" w:rsidRDefault="00D72A58" w:rsidP="00277550">
      <w:pPr>
        <w:pStyle w:val="ListParagraph"/>
        <w:numPr>
          <w:ilvl w:val="0"/>
          <w:numId w:val="84"/>
        </w:numPr>
        <w:rPr>
          <w:rFonts w:ascii="Arial" w:hAnsi="Arial" w:cs="Arial"/>
          <w:color w:val="FF0000"/>
          <w:sz w:val="24"/>
          <w:szCs w:val="24"/>
        </w:rPr>
      </w:pPr>
      <w:r w:rsidRPr="00FA3955">
        <w:rPr>
          <w:rFonts w:ascii="Arial" w:hAnsi="Arial" w:cs="Arial"/>
          <w:b/>
          <w:bCs/>
          <w:color w:val="FF0000"/>
          <w:sz w:val="24"/>
          <w:szCs w:val="24"/>
        </w:rPr>
        <w:t xml:space="preserve">Write down the value of </w:t>
      </w:r>
      <w:r w:rsidRPr="00FA3955">
        <w:rPr>
          <w:rFonts w:ascii="Arial" w:hAnsi="Arial" w:cs="Arial"/>
          <w:b/>
          <w:bCs/>
          <w:i/>
          <w:iCs/>
          <w:color w:val="FF0000"/>
          <w:sz w:val="24"/>
          <w:szCs w:val="24"/>
        </w:rPr>
        <w:t>x</w:t>
      </w:r>
      <w:r w:rsidRPr="00FA3955">
        <w:rPr>
          <w:rFonts w:ascii="Arial" w:hAnsi="Arial" w:cs="Arial"/>
          <w:b/>
          <w:bCs/>
          <w:color w:val="FF0000"/>
          <w:sz w:val="24"/>
          <w:szCs w:val="24"/>
        </w:rPr>
        <w:t>.</w:t>
      </w:r>
      <w:r w:rsidRPr="00FA3955">
        <w:rPr>
          <w:rFonts w:ascii="Arial" w:hAnsi="Arial" w:cs="Arial"/>
          <w:color w:val="FF0000"/>
          <w:sz w:val="24"/>
          <w:szCs w:val="24"/>
        </w:rPr>
        <w:br/>
      </w:r>
      <w:r w:rsidR="00633F9D" w:rsidRPr="00FA3955">
        <w:rPr>
          <w:rFonts w:ascii="Arial" w:hAnsi="Arial" w:cs="Arial"/>
          <w:i/>
          <w:iCs/>
          <w:color w:val="FF0000"/>
          <w:sz w:val="24"/>
          <w:szCs w:val="24"/>
        </w:rPr>
        <w:t xml:space="preserve">The width of the rectangle is 60, so </w:t>
      </w:r>
      <m:oMath>
        <m:r>
          <w:rPr>
            <w:rFonts w:ascii="Cambria Math" w:hAnsi="Cambria Math" w:cs="Arial"/>
            <w:color w:val="FF0000"/>
            <w:sz w:val="24"/>
            <w:szCs w:val="24"/>
          </w:rPr>
          <m:t>x=</m:t>
        </m:r>
        <m:f>
          <m:fPr>
            <m:ctrlPr>
              <w:rPr>
                <w:rFonts w:ascii="Cambria Math" w:hAnsi="Cambria Math" w:cs="Arial"/>
                <w:i/>
                <w:iCs/>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60</m:t>
            </m:r>
          </m:den>
        </m:f>
        <m:r>
          <w:rPr>
            <w:rFonts w:ascii="Cambria Math" w:hAnsi="Cambria Math" w:cs="Arial"/>
            <w:color w:val="FF0000"/>
            <w:sz w:val="24"/>
            <w:szCs w:val="24"/>
          </w:rPr>
          <m:t>=0.0167</m:t>
        </m:r>
      </m:oMath>
      <w:r w:rsidR="00F27D1F" w:rsidRPr="00FA3955">
        <w:rPr>
          <w:rFonts w:ascii="Arial" w:hAnsi="Arial" w:cs="Arial"/>
          <w:i/>
          <w:iCs/>
          <w:color w:val="FF0000"/>
          <w:sz w:val="24"/>
          <w:szCs w:val="24"/>
        </w:rPr>
        <w:br/>
      </w:r>
    </w:p>
    <w:p w14:paraId="74B32C04" w14:textId="4F409ED4" w:rsidR="00633F9D" w:rsidRPr="00FA3955" w:rsidRDefault="00633F9D" w:rsidP="00277550">
      <w:pPr>
        <w:pStyle w:val="ListParagraph"/>
        <w:numPr>
          <w:ilvl w:val="0"/>
          <w:numId w:val="84"/>
        </w:numPr>
        <w:rPr>
          <w:rFonts w:ascii="Arial" w:hAnsi="Arial" w:cs="Arial"/>
          <w:color w:val="FF0000"/>
          <w:sz w:val="24"/>
          <w:szCs w:val="24"/>
        </w:rPr>
      </w:pPr>
      <w:r w:rsidRPr="00FA3955">
        <w:rPr>
          <w:rFonts w:ascii="Arial" w:hAnsi="Arial" w:cs="Arial"/>
          <w:b/>
          <w:bCs/>
          <w:color w:val="FF0000"/>
          <w:sz w:val="24"/>
          <w:szCs w:val="24"/>
        </w:rPr>
        <w:t>Write down the expected time</w:t>
      </w:r>
      <w:r w:rsidR="00535F80" w:rsidRPr="00FA3955">
        <w:rPr>
          <w:rFonts w:ascii="Arial" w:hAnsi="Arial" w:cs="Arial"/>
          <w:b/>
          <w:bCs/>
          <w:color w:val="FF0000"/>
          <w:sz w:val="24"/>
          <w:szCs w:val="24"/>
        </w:rPr>
        <w:t xml:space="preserve"> the fire alarm will go off.</w:t>
      </w:r>
      <w:r w:rsidR="00535F80" w:rsidRPr="00FA3955">
        <w:rPr>
          <w:rFonts w:ascii="Arial" w:hAnsi="Arial" w:cs="Arial"/>
          <w:color w:val="FF0000"/>
          <w:sz w:val="24"/>
          <w:szCs w:val="24"/>
        </w:rPr>
        <w:br/>
      </w:r>
      <w:r w:rsidR="00535F80" w:rsidRPr="00FA3955">
        <w:rPr>
          <w:rFonts w:ascii="Arial" w:hAnsi="Arial" w:cs="Arial"/>
          <w:i/>
          <w:iCs/>
          <w:color w:val="FF0000"/>
          <w:sz w:val="24"/>
          <w:szCs w:val="24"/>
        </w:rPr>
        <w:t>The mean of X is in the middle, at 30 minutes.</w:t>
      </w:r>
      <w:r w:rsidR="00F54D87" w:rsidRPr="00FA3955">
        <w:rPr>
          <w:rFonts w:ascii="Arial" w:hAnsi="Arial" w:cs="Arial"/>
          <w:i/>
          <w:iCs/>
          <w:color w:val="FF0000"/>
          <w:sz w:val="24"/>
          <w:szCs w:val="24"/>
        </w:rPr>
        <w:t xml:space="preserve"> </w:t>
      </w:r>
      <w:proofErr w:type="gramStart"/>
      <w:r w:rsidR="00535F80" w:rsidRPr="00FA3955">
        <w:rPr>
          <w:rFonts w:ascii="Arial" w:hAnsi="Arial" w:cs="Arial"/>
          <w:i/>
          <w:iCs/>
          <w:color w:val="FF0000"/>
          <w:sz w:val="24"/>
          <w:szCs w:val="24"/>
        </w:rPr>
        <w:t>So</w:t>
      </w:r>
      <w:proofErr w:type="gramEnd"/>
      <w:r w:rsidR="00535F80" w:rsidRPr="00FA3955">
        <w:rPr>
          <w:rFonts w:ascii="Arial" w:hAnsi="Arial" w:cs="Arial"/>
          <w:i/>
          <w:iCs/>
          <w:color w:val="FF0000"/>
          <w:sz w:val="24"/>
          <w:szCs w:val="24"/>
        </w:rPr>
        <w:t xml:space="preserve"> the fire alarm is expected to go off at 3:30.</w:t>
      </w:r>
      <w:r w:rsidR="00F27D1F" w:rsidRPr="00FA3955">
        <w:rPr>
          <w:rFonts w:ascii="Arial" w:hAnsi="Arial" w:cs="Arial"/>
          <w:i/>
          <w:iCs/>
          <w:color w:val="FF0000"/>
          <w:sz w:val="24"/>
          <w:szCs w:val="24"/>
        </w:rPr>
        <w:br/>
      </w:r>
    </w:p>
    <w:p w14:paraId="0C33EA24" w14:textId="39F226E6" w:rsidR="00535F80" w:rsidRPr="00FA3955" w:rsidRDefault="002364BC" w:rsidP="00277550">
      <w:pPr>
        <w:pStyle w:val="ListParagraph"/>
        <w:numPr>
          <w:ilvl w:val="0"/>
          <w:numId w:val="84"/>
        </w:numPr>
        <w:rPr>
          <w:rFonts w:ascii="Arial" w:hAnsi="Arial" w:cs="Arial"/>
          <w:color w:val="FF0000"/>
          <w:sz w:val="24"/>
          <w:szCs w:val="24"/>
        </w:rPr>
      </w:pPr>
      <w:r w:rsidRPr="00FA3955">
        <w:rPr>
          <w:rFonts w:ascii="Arial" w:hAnsi="Arial" w:cs="Arial"/>
          <w:b/>
          <w:bCs/>
          <w:color w:val="FF0000"/>
          <w:sz w:val="24"/>
          <w:szCs w:val="24"/>
        </w:rPr>
        <w:t xml:space="preserve">Write down </w:t>
      </w:r>
      <w:r w:rsidR="00535F80" w:rsidRPr="00FA3955">
        <w:rPr>
          <w:rFonts w:ascii="Arial" w:hAnsi="Arial" w:cs="Arial"/>
          <w:b/>
          <w:bCs/>
          <w:color w:val="FF0000"/>
          <w:sz w:val="24"/>
          <w:szCs w:val="24"/>
        </w:rPr>
        <w:t>the probability that</w:t>
      </w:r>
      <w:r w:rsidRPr="00FA3955">
        <w:rPr>
          <w:rFonts w:ascii="Arial" w:hAnsi="Arial" w:cs="Arial"/>
          <w:b/>
          <w:bCs/>
          <w:color w:val="FF0000"/>
          <w:sz w:val="24"/>
          <w:szCs w:val="24"/>
        </w:rPr>
        <w:t xml:space="preserve"> the fire alarm will go off at exactly 3:20.</w:t>
      </w:r>
      <w:r w:rsidRPr="00FA3955">
        <w:rPr>
          <w:rFonts w:ascii="Arial" w:hAnsi="Arial" w:cs="Arial"/>
          <w:b/>
          <w:bCs/>
          <w:color w:val="FF0000"/>
          <w:sz w:val="24"/>
          <w:szCs w:val="24"/>
        </w:rPr>
        <w:br/>
      </w:r>
      <w:r w:rsidRPr="00FA3955">
        <w:rPr>
          <w:rFonts w:ascii="Arial" w:hAnsi="Arial" w:cs="Arial"/>
          <w:i/>
          <w:iCs/>
          <w:color w:val="FF0000"/>
          <w:sz w:val="24"/>
          <w:szCs w:val="24"/>
        </w:rPr>
        <w:t>0</w:t>
      </w:r>
      <w:r w:rsidR="00F27D1F" w:rsidRPr="00FA3955">
        <w:rPr>
          <w:rFonts w:ascii="Arial" w:hAnsi="Arial" w:cs="Arial"/>
          <w:i/>
          <w:iCs/>
          <w:color w:val="FF0000"/>
          <w:sz w:val="24"/>
          <w:szCs w:val="24"/>
        </w:rPr>
        <w:br/>
      </w:r>
    </w:p>
    <w:p w14:paraId="2074B7E2" w14:textId="6709AF9C" w:rsidR="00F27D1F" w:rsidRPr="00FA3955" w:rsidRDefault="002364BC" w:rsidP="00277550">
      <w:pPr>
        <w:pStyle w:val="ListParagraph"/>
        <w:numPr>
          <w:ilvl w:val="0"/>
          <w:numId w:val="84"/>
        </w:numPr>
        <w:rPr>
          <w:rFonts w:ascii="Arial" w:hAnsi="Arial" w:cs="Arial"/>
          <w:color w:val="FF0000"/>
          <w:sz w:val="24"/>
          <w:szCs w:val="24"/>
        </w:rPr>
      </w:pPr>
      <w:r w:rsidRPr="00FA3955">
        <w:rPr>
          <w:rFonts w:ascii="Arial" w:hAnsi="Arial" w:cs="Arial"/>
          <w:b/>
          <w:bCs/>
          <w:color w:val="FF0000"/>
          <w:sz w:val="24"/>
          <w:szCs w:val="24"/>
        </w:rPr>
        <w:t>Find the probability that the fi</w:t>
      </w:r>
      <w:r w:rsidR="00A10663">
        <w:rPr>
          <w:rFonts w:ascii="Arial" w:hAnsi="Arial" w:cs="Arial"/>
          <w:b/>
          <w:bCs/>
          <w:color w:val="FF0000"/>
          <w:sz w:val="24"/>
          <w:szCs w:val="24"/>
        </w:rPr>
        <w:t>re</w:t>
      </w:r>
      <w:r w:rsidRPr="00FA3955">
        <w:rPr>
          <w:rFonts w:ascii="Arial" w:hAnsi="Arial" w:cs="Arial"/>
          <w:b/>
          <w:bCs/>
          <w:color w:val="FF0000"/>
          <w:sz w:val="24"/>
          <w:szCs w:val="24"/>
        </w:rPr>
        <w:t xml:space="preserve"> alarm will go off in the first 10 minutes.</w:t>
      </w:r>
      <w:r w:rsidRPr="00FA3955">
        <w:rPr>
          <w:rFonts w:ascii="Arial" w:hAnsi="Arial" w:cs="Arial"/>
          <w:color w:val="FF0000"/>
          <w:sz w:val="24"/>
          <w:szCs w:val="24"/>
        </w:rPr>
        <w:br/>
      </w:r>
      <m:oMath>
        <m:r>
          <w:rPr>
            <w:rFonts w:ascii="Cambria Math" w:hAnsi="Cambria Math" w:cs="Arial"/>
            <w:color w:val="FF0000"/>
            <w:sz w:val="24"/>
            <w:szCs w:val="24"/>
          </w:rPr>
          <m:t>P(0≤X≤10)</m:t>
        </m:r>
      </m:oMath>
      <w:r w:rsidR="00062A93" w:rsidRPr="00FA3955">
        <w:rPr>
          <w:rFonts w:ascii="Arial" w:hAnsi="Arial" w:cs="Arial"/>
          <w:i/>
          <w:color w:val="FF0000"/>
          <w:sz w:val="24"/>
          <w:szCs w:val="24"/>
        </w:rPr>
        <w:t xml:space="preserve"> is the area of the rectangle section from 0 to 10. This has a width of 10 and a height of </w:t>
      </w:r>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60</m:t>
            </m:r>
          </m:den>
        </m:f>
      </m:oMath>
      <w:r w:rsidR="00062A93" w:rsidRPr="00FA3955">
        <w:rPr>
          <w:rFonts w:ascii="Arial" w:hAnsi="Arial" w:cs="Arial"/>
          <w:i/>
          <w:color w:val="FF0000"/>
          <w:sz w:val="24"/>
          <w:szCs w:val="24"/>
        </w:rPr>
        <w:t>.</w:t>
      </w:r>
      <w:r w:rsidR="00F54D87" w:rsidRPr="00FA3955">
        <w:rPr>
          <w:rFonts w:ascii="Arial" w:hAnsi="Arial" w:cs="Arial"/>
          <w:i/>
          <w:color w:val="FF0000"/>
          <w:sz w:val="24"/>
          <w:szCs w:val="24"/>
        </w:rPr>
        <w:t xml:space="preserve"> </w:t>
      </w:r>
      <w:r w:rsidR="00062A93" w:rsidRPr="00FA3955">
        <w:rPr>
          <w:rFonts w:ascii="Arial" w:hAnsi="Arial" w:cs="Arial"/>
          <w:i/>
          <w:color w:val="FF0000"/>
          <w:sz w:val="24"/>
          <w:szCs w:val="24"/>
        </w:rPr>
        <w:t xml:space="preserve">Hence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0≤X≤10</m:t>
            </m:r>
          </m:e>
        </m:d>
        <m:r>
          <w:rPr>
            <w:rFonts w:ascii="Cambria Math" w:hAnsi="Cambria Math" w:cs="Arial"/>
            <w:color w:val="FF0000"/>
            <w:sz w:val="24"/>
            <w:szCs w:val="24"/>
          </w:rPr>
          <m:t>=10×</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60</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m:t>
            </m:r>
          </m:den>
        </m:f>
        <m:r>
          <w:rPr>
            <w:rFonts w:ascii="Cambria Math" w:hAnsi="Cambria Math" w:cs="Arial"/>
            <w:color w:val="FF0000"/>
            <w:sz w:val="24"/>
            <w:szCs w:val="24"/>
          </w:rPr>
          <m:t>=0.167</m:t>
        </m:r>
      </m:oMath>
      <w:r w:rsidR="00F27D1F" w:rsidRPr="00FA3955">
        <w:rPr>
          <w:rFonts w:ascii="Arial" w:hAnsi="Arial" w:cs="Arial"/>
          <w:i/>
          <w:color w:val="FF0000"/>
          <w:sz w:val="24"/>
          <w:szCs w:val="24"/>
        </w:rPr>
        <w:t>.</w:t>
      </w:r>
    </w:p>
    <w:bookmarkEnd w:id="45"/>
    <w:p w14:paraId="04029F81" w14:textId="77777777" w:rsidR="00F27D1F" w:rsidRPr="00FA3955" w:rsidRDefault="00F27D1F" w:rsidP="00F27D1F">
      <w:pPr>
        <w:pBdr>
          <w:bottom w:val="single" w:sz="6" w:space="1" w:color="auto"/>
        </w:pBdr>
        <w:rPr>
          <w:rFonts w:ascii="Arial" w:hAnsi="Arial" w:cs="Arial"/>
          <w:color w:val="FF0000"/>
          <w:sz w:val="24"/>
          <w:szCs w:val="24"/>
        </w:rPr>
      </w:pPr>
    </w:p>
    <w:p w14:paraId="0ADD01D2" w14:textId="77777777" w:rsidR="00F27D1F" w:rsidRPr="00FA3955" w:rsidRDefault="00F27D1F">
      <w:pPr>
        <w:rPr>
          <w:rFonts w:ascii="Arial" w:hAnsi="Arial" w:cs="Arial"/>
          <w:sz w:val="24"/>
          <w:szCs w:val="24"/>
        </w:rPr>
      </w:pPr>
      <w:r w:rsidRPr="00FA3955">
        <w:rPr>
          <w:rFonts w:ascii="Arial" w:hAnsi="Arial" w:cs="Arial"/>
          <w:sz w:val="24"/>
          <w:szCs w:val="24"/>
        </w:rPr>
        <w:br w:type="page"/>
      </w:r>
    </w:p>
    <w:p w14:paraId="31E5BBD3" w14:textId="09E0451C" w:rsidR="00444619" w:rsidRPr="00FA3955" w:rsidRDefault="00387893" w:rsidP="009F2035">
      <w:pPr>
        <w:rPr>
          <w:rFonts w:ascii="Arial" w:hAnsi="Arial" w:cs="Arial"/>
          <w:sz w:val="24"/>
          <w:szCs w:val="24"/>
        </w:rPr>
      </w:pPr>
      <w:r w:rsidRPr="00387893">
        <w:rPr>
          <w:rFonts w:ascii="Arial" w:hAnsi="Arial" w:cs="Arial"/>
          <w:color w:val="FF0000"/>
          <w:sz w:val="24"/>
          <w:szCs w:val="24"/>
        </w:rPr>
        <w:lastRenderedPageBreak/>
        <w:t>Introduce t</w:t>
      </w:r>
      <w:r w:rsidR="00444619" w:rsidRPr="00FA3955">
        <w:rPr>
          <w:rFonts w:ascii="Arial" w:hAnsi="Arial" w:cs="Arial"/>
          <w:sz w:val="24"/>
          <w:szCs w:val="24"/>
        </w:rPr>
        <w:t>he normal distribution as another continuous random variable with the following properties:</w:t>
      </w:r>
    </w:p>
    <w:p w14:paraId="556363E5" w14:textId="77777777" w:rsidR="00444619" w:rsidRPr="00FA3955" w:rsidRDefault="00444619" w:rsidP="009254BE">
      <w:pPr>
        <w:pStyle w:val="ListParagraph"/>
        <w:numPr>
          <w:ilvl w:val="0"/>
          <w:numId w:val="36"/>
        </w:numPr>
        <w:rPr>
          <w:rFonts w:ascii="Arial" w:hAnsi="Arial" w:cs="Arial"/>
          <w:sz w:val="24"/>
          <w:szCs w:val="24"/>
        </w:rPr>
      </w:pPr>
      <w:r w:rsidRPr="00FA3955">
        <w:rPr>
          <w:rFonts w:ascii="Arial" w:hAnsi="Arial" w:cs="Arial"/>
          <w:sz w:val="24"/>
          <w:szCs w:val="24"/>
        </w:rPr>
        <w:t>It is symmetrical about the mean</w:t>
      </w:r>
    </w:p>
    <w:p w14:paraId="60FC24A7" w14:textId="77777777" w:rsidR="00444619" w:rsidRPr="00FA3955" w:rsidRDefault="00444619" w:rsidP="009254BE">
      <w:pPr>
        <w:pStyle w:val="ListParagraph"/>
        <w:numPr>
          <w:ilvl w:val="0"/>
          <w:numId w:val="36"/>
        </w:numPr>
        <w:rPr>
          <w:rFonts w:ascii="Arial" w:hAnsi="Arial" w:cs="Arial"/>
          <w:sz w:val="24"/>
          <w:szCs w:val="24"/>
        </w:rPr>
      </w:pPr>
      <w:r w:rsidRPr="00FA3955">
        <w:rPr>
          <w:rFonts w:ascii="Arial" w:hAnsi="Arial" w:cs="Arial"/>
          <w:sz w:val="24"/>
          <w:szCs w:val="24"/>
        </w:rPr>
        <w:t>It is bell shaped</w:t>
      </w:r>
    </w:p>
    <w:p w14:paraId="4416FA0D" w14:textId="77777777" w:rsidR="00BF5336" w:rsidRPr="00FA3955" w:rsidRDefault="00BF5336" w:rsidP="009254BE">
      <w:pPr>
        <w:pStyle w:val="ListParagraph"/>
        <w:numPr>
          <w:ilvl w:val="0"/>
          <w:numId w:val="36"/>
        </w:numPr>
        <w:rPr>
          <w:rFonts w:ascii="Arial" w:hAnsi="Arial" w:cs="Arial"/>
          <w:sz w:val="24"/>
          <w:szCs w:val="24"/>
        </w:rPr>
      </w:pPr>
      <w:r w:rsidRPr="00FA3955">
        <w:rPr>
          <w:rFonts w:ascii="Arial" w:hAnsi="Arial" w:cs="Arial"/>
          <w:sz w:val="24"/>
          <w:szCs w:val="24"/>
        </w:rPr>
        <w:t>The total area underneath the curve is 1</w:t>
      </w:r>
    </w:p>
    <w:p w14:paraId="4083A754" w14:textId="77777777" w:rsidR="00444619" w:rsidRPr="00FA3955" w:rsidRDefault="005F7165" w:rsidP="009254BE">
      <w:pPr>
        <w:pStyle w:val="ListParagraph"/>
        <w:numPr>
          <w:ilvl w:val="0"/>
          <w:numId w:val="36"/>
        </w:numPr>
        <w:rPr>
          <w:rFonts w:ascii="Arial" w:hAnsi="Arial" w:cs="Arial"/>
          <w:sz w:val="24"/>
          <w:szCs w:val="24"/>
        </w:rPr>
      </w:pPr>
      <w:r w:rsidRPr="00FA3955">
        <w:rPr>
          <w:rFonts w:ascii="Arial" w:hAnsi="Arial" w:cs="Arial"/>
          <w:sz w:val="24"/>
          <w:szCs w:val="24"/>
        </w:rPr>
        <w:t xml:space="preserve">About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oMath>
      <w:r w:rsidR="00444619" w:rsidRPr="00FA3955">
        <w:rPr>
          <w:rFonts w:ascii="Arial" w:hAnsi="Arial" w:cs="Arial"/>
          <w:sz w:val="24"/>
          <w:szCs w:val="24"/>
        </w:rPr>
        <w:t xml:space="preserve"> of the area </w:t>
      </w:r>
      <w:r w:rsidRPr="00FA3955">
        <w:rPr>
          <w:rFonts w:ascii="Arial" w:hAnsi="Arial" w:cs="Arial"/>
          <w:sz w:val="24"/>
          <w:szCs w:val="24"/>
        </w:rPr>
        <w:t xml:space="preserve">lies </w:t>
      </w:r>
      <w:r w:rsidR="00444619" w:rsidRPr="00FA3955">
        <w:rPr>
          <w:rFonts w:ascii="Arial" w:hAnsi="Arial" w:cs="Arial"/>
          <w:sz w:val="24"/>
          <w:szCs w:val="24"/>
        </w:rPr>
        <w:t xml:space="preserve">within </w:t>
      </w:r>
      <w:r w:rsidR="00924EC4" w:rsidRPr="00FA3955">
        <w:rPr>
          <w:rFonts w:ascii="Arial" w:hAnsi="Arial" w:cs="Arial"/>
          <w:sz w:val="24"/>
          <w:szCs w:val="24"/>
        </w:rPr>
        <w:t>one</w:t>
      </w:r>
      <w:r w:rsidR="00444619" w:rsidRPr="00FA3955">
        <w:rPr>
          <w:rFonts w:ascii="Arial" w:hAnsi="Arial" w:cs="Arial"/>
          <w:sz w:val="24"/>
          <w:szCs w:val="24"/>
        </w:rPr>
        <w:t xml:space="preserve"> standard deviation of the mean, 95% of the area lies within two standard deviations of the mean, and </w:t>
      </w:r>
      <w:r w:rsidR="00444619" w:rsidRPr="00FA3955">
        <w:rPr>
          <w:rFonts w:ascii="Arial" w:hAnsi="Arial" w:cs="Arial"/>
          <w:color w:val="auto"/>
          <w:sz w:val="24"/>
          <w:szCs w:val="24"/>
        </w:rPr>
        <w:t>99.</w:t>
      </w:r>
      <w:r w:rsidR="00864FA8" w:rsidRPr="00FA3955">
        <w:rPr>
          <w:rFonts w:ascii="Arial" w:hAnsi="Arial" w:cs="Arial"/>
          <w:color w:val="auto"/>
          <w:sz w:val="24"/>
          <w:szCs w:val="24"/>
        </w:rPr>
        <w:t>8</w:t>
      </w:r>
      <w:r w:rsidR="00444619" w:rsidRPr="00FA3955">
        <w:rPr>
          <w:rFonts w:ascii="Arial" w:hAnsi="Arial" w:cs="Arial"/>
          <w:color w:val="auto"/>
          <w:sz w:val="24"/>
          <w:szCs w:val="24"/>
        </w:rPr>
        <w:t>%</w:t>
      </w:r>
      <w:r w:rsidR="00864FA8" w:rsidRPr="00FA3955">
        <w:rPr>
          <w:rFonts w:ascii="Arial" w:hAnsi="Arial" w:cs="Arial"/>
          <w:color w:val="auto"/>
          <w:sz w:val="24"/>
          <w:szCs w:val="24"/>
        </w:rPr>
        <w:t xml:space="preserve"> (</w:t>
      </w:r>
      <w:r w:rsidR="002F52BD" w:rsidRPr="00FA3955">
        <w:rPr>
          <w:rFonts w:ascii="Arial" w:hAnsi="Arial" w:cs="Arial"/>
          <w:color w:val="auto"/>
          <w:sz w:val="24"/>
          <w:szCs w:val="24"/>
        </w:rPr>
        <w:t xml:space="preserve">as identified in the </w:t>
      </w:r>
      <w:r w:rsidR="00864FA8" w:rsidRPr="00FA3955">
        <w:rPr>
          <w:rFonts w:ascii="Arial" w:hAnsi="Arial" w:cs="Arial"/>
          <w:color w:val="auto"/>
          <w:sz w:val="24"/>
          <w:szCs w:val="24"/>
        </w:rPr>
        <w:t>spec</w:t>
      </w:r>
      <w:r w:rsidR="002F52BD" w:rsidRPr="00FA3955">
        <w:rPr>
          <w:rFonts w:ascii="Arial" w:hAnsi="Arial" w:cs="Arial"/>
          <w:color w:val="auto"/>
          <w:sz w:val="24"/>
          <w:szCs w:val="24"/>
        </w:rPr>
        <w:t>ification</w:t>
      </w:r>
      <w:r w:rsidR="00864FA8" w:rsidRPr="00FA3955">
        <w:rPr>
          <w:rFonts w:ascii="Arial" w:hAnsi="Arial" w:cs="Arial"/>
          <w:color w:val="auto"/>
          <w:sz w:val="24"/>
          <w:szCs w:val="24"/>
        </w:rPr>
        <w:t>)</w:t>
      </w:r>
      <w:r w:rsidR="00444619" w:rsidRPr="00FA3955">
        <w:rPr>
          <w:rFonts w:ascii="Arial" w:hAnsi="Arial" w:cs="Arial"/>
          <w:color w:val="auto"/>
          <w:sz w:val="24"/>
          <w:szCs w:val="24"/>
        </w:rPr>
        <w:t xml:space="preserve"> </w:t>
      </w:r>
      <w:r w:rsidR="00444619" w:rsidRPr="00FA3955">
        <w:rPr>
          <w:rFonts w:ascii="Arial" w:hAnsi="Arial" w:cs="Arial"/>
          <w:sz w:val="24"/>
          <w:szCs w:val="24"/>
        </w:rPr>
        <w:t>of the area lies within three standard deviations of the mean.</w:t>
      </w:r>
    </w:p>
    <w:p w14:paraId="2CDAC125" w14:textId="4CC8FDB8" w:rsidR="00FE3EEC" w:rsidRPr="00FA3955" w:rsidRDefault="003A550F">
      <w:pPr>
        <w:rPr>
          <w:rFonts w:ascii="Arial" w:hAnsi="Arial" w:cs="Arial"/>
          <w:sz w:val="24"/>
          <w:szCs w:val="24"/>
        </w:rPr>
      </w:pPr>
      <w:r w:rsidRPr="00FA3955">
        <w:rPr>
          <w:rFonts w:ascii="Arial" w:hAnsi="Arial" w:cs="Arial"/>
          <w:sz w:val="24"/>
          <w:szCs w:val="24"/>
        </w:rPr>
        <w:t>Another use of a histogram can be used to link the normal distribution to familiar graphical representations, and as the width of each bar tends to zero, the normal distribution curve will present itself.</w:t>
      </w:r>
    </w:p>
    <w:p w14:paraId="5F307C22" w14:textId="0D9856A1" w:rsidR="00444619" w:rsidRPr="00FA3955" w:rsidRDefault="00444619" w:rsidP="009F2035">
      <w:pPr>
        <w:rPr>
          <w:rFonts w:ascii="Arial" w:hAnsi="Arial" w:cs="Arial"/>
          <w:sz w:val="24"/>
          <w:szCs w:val="24"/>
        </w:rPr>
      </w:pPr>
      <w:r w:rsidRPr="00FA3955">
        <w:rPr>
          <w:rFonts w:ascii="Arial" w:hAnsi="Arial" w:cs="Arial"/>
          <w:sz w:val="24"/>
          <w:szCs w:val="24"/>
        </w:rPr>
        <w:t xml:space="preserve">Students </w:t>
      </w:r>
      <w:r w:rsidR="004178EA" w:rsidRPr="004178EA">
        <w:rPr>
          <w:rFonts w:ascii="Arial" w:hAnsi="Arial" w:cs="Arial"/>
          <w:color w:val="FF0000"/>
          <w:sz w:val="24"/>
          <w:szCs w:val="24"/>
        </w:rPr>
        <w:t>need to</w:t>
      </w:r>
      <w:r w:rsidR="004178EA">
        <w:rPr>
          <w:rFonts w:ascii="Arial" w:hAnsi="Arial" w:cs="Arial"/>
          <w:sz w:val="24"/>
          <w:szCs w:val="24"/>
        </w:rPr>
        <w:t xml:space="preserve"> </w:t>
      </w:r>
      <w:r w:rsidRPr="00FA3955">
        <w:rPr>
          <w:rFonts w:ascii="Arial" w:hAnsi="Arial" w:cs="Arial"/>
          <w:sz w:val="24"/>
          <w:szCs w:val="24"/>
        </w:rPr>
        <w:t xml:space="preserve">be aware that the normal distribution is dependent on the population mean </w:t>
      </w:r>
      <m:oMath>
        <m:r>
          <w:rPr>
            <w:rFonts w:ascii="Cambria Math" w:hAnsi="Cambria Math" w:cs="Arial"/>
            <w:sz w:val="24"/>
            <w:szCs w:val="24"/>
          </w:rPr>
          <m:t>μ</m:t>
        </m:r>
      </m:oMath>
      <w:r w:rsidRPr="00FA3955">
        <w:rPr>
          <w:rFonts w:ascii="Arial" w:hAnsi="Arial" w:cs="Arial"/>
          <w:sz w:val="24"/>
          <w:szCs w:val="24"/>
        </w:rPr>
        <w:t xml:space="preserve"> and the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 xml:space="preserve">, and a normal distribution can be represented with the notation </w:t>
      </w:r>
      <m:oMath>
        <m:r>
          <m:rPr>
            <m:sty m:val="p"/>
          </m:rPr>
          <w:rPr>
            <w:rFonts w:ascii="Cambria Math" w:hAnsi="Cambria Math" w:cs="Arial"/>
            <w:sz w:val="24"/>
            <w:szCs w:val="24"/>
          </w:rPr>
          <m:t>N</m:t>
        </m:r>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sz w:val="24"/>
          <w:szCs w:val="24"/>
        </w:rPr>
        <w:t>.</w:t>
      </w:r>
    </w:p>
    <w:p w14:paraId="6217206E" w14:textId="4863B709" w:rsidR="00BF5336" w:rsidRPr="00FA3955" w:rsidRDefault="00BF5336" w:rsidP="009F2035">
      <w:pPr>
        <w:rPr>
          <w:rFonts w:ascii="Arial" w:hAnsi="Arial" w:cs="Arial"/>
          <w:sz w:val="24"/>
          <w:szCs w:val="24"/>
        </w:rPr>
      </w:pPr>
      <w:r w:rsidRPr="00FA3955">
        <w:rPr>
          <w:rFonts w:ascii="Arial" w:hAnsi="Arial" w:cs="Arial"/>
          <w:sz w:val="24"/>
          <w:szCs w:val="24"/>
        </w:rPr>
        <w:t>The use of the calculator will help consolidate this:</w:t>
      </w:r>
      <w:r w:rsidR="00F54D87" w:rsidRPr="00FA3955">
        <w:rPr>
          <w:rFonts w:ascii="Arial" w:hAnsi="Arial" w:cs="Arial"/>
          <w:sz w:val="24"/>
          <w:szCs w:val="24"/>
        </w:rPr>
        <w:t xml:space="preserve"> </w:t>
      </w:r>
      <w:r w:rsidRPr="00FA3955">
        <w:rPr>
          <w:rFonts w:ascii="Arial" w:hAnsi="Arial" w:cs="Arial"/>
          <w:sz w:val="24"/>
          <w:szCs w:val="24"/>
        </w:rPr>
        <w:t xml:space="preserve">using the standard normal distribution, the calculator gives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-1≤Z≤1</m:t>
            </m:r>
          </m:e>
        </m:d>
        <m:r>
          <w:rPr>
            <w:rFonts w:ascii="Cambria Math" w:hAnsi="Cambria Math" w:cs="Arial"/>
            <w:sz w:val="24"/>
            <w:szCs w:val="24"/>
          </w:rPr>
          <m:t>=0.6827</m:t>
        </m:r>
      </m:oMath>
      <w:r w:rsidRPr="00FA3955">
        <w:rPr>
          <w:rFonts w:ascii="Arial" w:hAnsi="Arial" w:cs="Arial"/>
          <w:sz w:val="24"/>
          <w:szCs w:val="24"/>
        </w:rPr>
        <w:t>,</w:t>
      </w:r>
      <m:oMath>
        <m:r>
          <m:rPr>
            <m:sty m:val="p"/>
          </m:rPr>
          <w:rPr>
            <w:rFonts w:ascii="Cambria Math" w:hAnsi="Cambria Math" w:cs="Arial"/>
            <w:sz w:val="24"/>
            <w:szCs w:val="24"/>
          </w:rPr>
          <m:t xml:space="preserve"> </m:t>
        </m:r>
        <m:r>
          <w:rPr>
            <w:rFonts w:ascii="Cambria Math" w:hAnsi="Cambria Math" w:cs="Arial"/>
            <w:sz w:val="24"/>
            <w:szCs w:val="24"/>
          </w:rPr>
          <m:t xml:space="preserve">  </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-2≤Z≤2</m:t>
            </m:r>
          </m:e>
        </m:d>
        <m:r>
          <w:rPr>
            <w:rFonts w:ascii="Cambria Math" w:hAnsi="Cambria Math" w:cs="Arial"/>
            <w:sz w:val="24"/>
            <w:szCs w:val="24"/>
          </w:rPr>
          <m:t>=0.9545</m:t>
        </m:r>
      </m:oMath>
      <w:r w:rsidR="00F54D87" w:rsidRPr="00FA3955">
        <w:rPr>
          <w:rFonts w:ascii="Arial" w:hAnsi="Arial" w:cs="Arial"/>
          <w:sz w:val="24"/>
          <w:szCs w:val="24"/>
        </w:rPr>
        <w:t xml:space="preserve"> </w:t>
      </w:r>
      <w:r w:rsidR="00C979E6" w:rsidRPr="00FA3955">
        <w:rPr>
          <w:rFonts w:ascii="Arial" w:hAnsi="Arial" w:cs="Arial"/>
          <w:sz w:val="24"/>
          <w:szCs w:val="24"/>
        </w:rPr>
        <w:t xml:space="preserve"> </w:t>
      </w:r>
      <w:r w:rsidRPr="00FA3955">
        <w:rPr>
          <w:rFonts w:ascii="Arial" w:hAnsi="Arial" w:cs="Arial"/>
          <w:sz w:val="24"/>
          <w:szCs w:val="24"/>
        </w:rPr>
        <w:t>and</w:t>
      </w:r>
      <m:oMath>
        <m:r>
          <m:rPr>
            <m:sty m:val="p"/>
          </m:rPr>
          <w:rPr>
            <w:rFonts w:ascii="Cambria Math" w:hAnsi="Cambria Math" w:cs="Arial"/>
            <w:sz w:val="24"/>
            <w:szCs w:val="24"/>
          </w:rPr>
          <m:t xml:space="preserve"> </m:t>
        </m:r>
        <m:r>
          <w:rPr>
            <w:rFonts w:ascii="Cambria Math" w:hAnsi="Cambria Math" w:cs="Arial"/>
            <w:sz w:val="24"/>
            <w:szCs w:val="24"/>
          </w:rPr>
          <m:t xml:space="preserve"> </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-3≤Z≤3</m:t>
            </m:r>
          </m:e>
        </m:d>
        <m:r>
          <w:rPr>
            <w:rFonts w:ascii="Cambria Math" w:hAnsi="Cambria Math" w:cs="Arial"/>
            <w:sz w:val="24"/>
            <w:szCs w:val="24"/>
          </w:rPr>
          <m:t>=0.9973</m:t>
        </m:r>
      </m:oMath>
      <w:r w:rsidRPr="00FA3955">
        <w:rPr>
          <w:rFonts w:ascii="Arial" w:hAnsi="Arial" w:cs="Arial"/>
          <w:sz w:val="24"/>
          <w:szCs w:val="24"/>
        </w:rPr>
        <w:t>.</w:t>
      </w:r>
    </w:p>
    <w:p w14:paraId="2C44145F" w14:textId="74007A62" w:rsidR="00864FA8" w:rsidRPr="00FA3955" w:rsidRDefault="002F52BD" w:rsidP="009F2035">
      <w:pPr>
        <w:rPr>
          <w:rFonts w:ascii="Arial" w:hAnsi="Arial" w:cs="Arial"/>
          <w:bCs/>
          <w:color w:val="auto"/>
          <w:sz w:val="24"/>
          <w:szCs w:val="24"/>
        </w:rPr>
      </w:pPr>
      <w:r w:rsidRPr="00FA3955">
        <w:rPr>
          <w:rFonts w:ascii="Arial" w:hAnsi="Arial" w:cs="Arial"/>
          <w:bCs/>
          <w:color w:val="auto"/>
          <w:sz w:val="24"/>
          <w:szCs w:val="24"/>
        </w:rPr>
        <w:t>It is worth mentioning to students</w:t>
      </w:r>
      <w:r w:rsidR="00864FA8" w:rsidRPr="00FA3955">
        <w:rPr>
          <w:rFonts w:ascii="Arial" w:hAnsi="Arial" w:cs="Arial"/>
          <w:bCs/>
          <w:color w:val="auto"/>
          <w:sz w:val="24"/>
          <w:szCs w:val="24"/>
        </w:rPr>
        <w:t xml:space="preserve"> the anomaly </w:t>
      </w:r>
      <w:r w:rsidRPr="00FA3955">
        <w:rPr>
          <w:rFonts w:ascii="Arial" w:hAnsi="Arial" w:cs="Arial"/>
          <w:bCs/>
          <w:color w:val="auto"/>
          <w:sz w:val="24"/>
          <w:szCs w:val="24"/>
        </w:rPr>
        <w:t>on</w:t>
      </w:r>
      <w:r w:rsidR="00864FA8" w:rsidRPr="00FA3955">
        <w:rPr>
          <w:rFonts w:ascii="Arial" w:hAnsi="Arial" w:cs="Arial"/>
          <w:bCs/>
          <w:color w:val="auto"/>
          <w:sz w:val="24"/>
          <w:szCs w:val="24"/>
        </w:rPr>
        <w:t xml:space="preserve"> the </w:t>
      </w:r>
      <w:r w:rsidRPr="00FA3955">
        <w:rPr>
          <w:rFonts w:ascii="Arial" w:hAnsi="Arial" w:cs="Arial"/>
          <w:bCs/>
          <w:color w:val="auto"/>
          <w:sz w:val="24"/>
          <w:szCs w:val="24"/>
        </w:rPr>
        <w:t xml:space="preserve">calculator of the </w:t>
      </w:r>
      <w:proofErr w:type="spellStart"/>
      <w:r w:rsidR="00864FA8" w:rsidRPr="00FA3955">
        <w:rPr>
          <w:rFonts w:ascii="Arial" w:hAnsi="Arial" w:cs="Arial"/>
          <w:bCs/>
          <w:i/>
          <w:color w:val="auto"/>
          <w:sz w:val="24"/>
          <w:szCs w:val="24"/>
        </w:rPr>
        <w:t>NpD</w:t>
      </w:r>
      <w:proofErr w:type="spellEnd"/>
      <w:r w:rsidR="00864FA8" w:rsidRPr="00FA3955">
        <w:rPr>
          <w:rFonts w:ascii="Arial" w:hAnsi="Arial" w:cs="Arial"/>
          <w:bCs/>
          <w:color w:val="auto"/>
          <w:sz w:val="24"/>
          <w:szCs w:val="24"/>
        </w:rPr>
        <w:t xml:space="preserve"> button (that </w:t>
      </w:r>
      <w:r w:rsidR="00D12C28" w:rsidRPr="00D12C28">
        <w:rPr>
          <w:rFonts w:ascii="Arial" w:hAnsi="Arial" w:cs="Arial"/>
          <w:bCs/>
          <w:color w:val="FF0000"/>
          <w:sz w:val="24"/>
          <w:szCs w:val="24"/>
        </w:rPr>
        <w:t>students</w:t>
      </w:r>
      <w:r w:rsidR="00864FA8" w:rsidRPr="00FA3955">
        <w:rPr>
          <w:rFonts w:ascii="Arial" w:hAnsi="Arial" w:cs="Arial"/>
          <w:bCs/>
          <w:color w:val="auto"/>
          <w:sz w:val="24"/>
          <w:szCs w:val="24"/>
        </w:rPr>
        <w:t xml:space="preserve"> will not be expected to use)</w:t>
      </w:r>
    </w:p>
    <w:p w14:paraId="4ACE5661"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68D4A738" w14:textId="5C7CED25" w:rsidR="00BF5336" w:rsidRPr="00FA3955" w:rsidRDefault="00BF5336" w:rsidP="009F2035">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 xml:space="preserve">Students </w:t>
      </w:r>
      <w:r w:rsidR="00E56EB0" w:rsidRPr="00E56EB0">
        <w:rPr>
          <w:rFonts w:ascii="Arial" w:hAnsi="Arial" w:cs="Arial"/>
          <w:color w:val="FF0000"/>
          <w:sz w:val="24"/>
          <w:szCs w:val="24"/>
        </w:rPr>
        <w:t>c</w:t>
      </w:r>
      <w:r w:rsidRPr="00E56EB0">
        <w:rPr>
          <w:rFonts w:ascii="Arial" w:hAnsi="Arial" w:cs="Arial"/>
          <w:color w:val="FF0000"/>
          <w:sz w:val="24"/>
          <w:szCs w:val="24"/>
        </w:rPr>
        <w:t xml:space="preserve">ould </w:t>
      </w:r>
      <w:r w:rsidRPr="00FA3955">
        <w:rPr>
          <w:rFonts w:ascii="Arial" w:hAnsi="Arial" w:cs="Arial"/>
          <w:sz w:val="24"/>
          <w:szCs w:val="24"/>
        </w:rPr>
        <w:t>be introduced to the normal distribution using real-world examples where a normal distribution could be used.</w:t>
      </w:r>
    </w:p>
    <w:p w14:paraId="41200355" w14:textId="77777777" w:rsidR="00BF5336" w:rsidRPr="00FA3955" w:rsidRDefault="00BF5336" w:rsidP="009F2035">
      <w:pPr>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r>
      <w:r w:rsidR="00E7519A" w:rsidRPr="00FA3955">
        <w:rPr>
          <w:rFonts w:ascii="Arial" w:hAnsi="Arial" w:cs="Arial"/>
          <w:sz w:val="24"/>
          <w:szCs w:val="24"/>
        </w:rPr>
        <w:t>S</w:t>
      </w:r>
      <w:r w:rsidRPr="00FA3955">
        <w:rPr>
          <w:rFonts w:ascii="Arial" w:hAnsi="Arial" w:cs="Arial"/>
          <w:sz w:val="24"/>
          <w:szCs w:val="24"/>
        </w:rPr>
        <w:t>ketch</w:t>
      </w:r>
      <w:r w:rsidR="00E7519A" w:rsidRPr="00FA3955">
        <w:rPr>
          <w:rFonts w:ascii="Arial" w:hAnsi="Arial" w:cs="Arial"/>
          <w:sz w:val="24"/>
          <w:szCs w:val="24"/>
        </w:rPr>
        <w:t>ing</w:t>
      </w:r>
      <w:r w:rsidRPr="00FA3955">
        <w:rPr>
          <w:rFonts w:ascii="Arial" w:hAnsi="Arial" w:cs="Arial"/>
          <w:sz w:val="24"/>
          <w:szCs w:val="24"/>
        </w:rPr>
        <w:t xml:space="preserve"> a normal distribution, clearly indicating the mean.</w:t>
      </w:r>
    </w:p>
    <w:p w14:paraId="5ACCDAB6" w14:textId="170B8022" w:rsidR="00505FD1" w:rsidRPr="00FA3955" w:rsidRDefault="00BF5336" w:rsidP="00505FD1">
      <w:pPr>
        <w:pBdr>
          <w:bottom w:val="single" w:sz="6" w:space="1" w:color="auto"/>
        </w:pBd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r>
      <w:r w:rsidR="00E7519A" w:rsidRPr="00FA3955">
        <w:rPr>
          <w:rFonts w:ascii="Arial" w:hAnsi="Arial" w:cs="Arial"/>
          <w:sz w:val="24"/>
          <w:szCs w:val="24"/>
        </w:rPr>
        <w:t>Comparing</w:t>
      </w:r>
      <w:r w:rsidRPr="00FA3955">
        <w:rPr>
          <w:rFonts w:ascii="Arial" w:hAnsi="Arial" w:cs="Arial"/>
          <w:sz w:val="24"/>
          <w:szCs w:val="24"/>
        </w:rPr>
        <w:t xml:space="preserve"> the parameters of different normal distributions and represent these on sketches.</w:t>
      </w:r>
      <w:r w:rsidR="00F54D87" w:rsidRPr="00FA3955">
        <w:rPr>
          <w:rFonts w:ascii="Arial" w:hAnsi="Arial" w:cs="Arial"/>
          <w:sz w:val="24"/>
          <w:szCs w:val="24"/>
        </w:rPr>
        <w:t xml:space="preserve"> </w:t>
      </w:r>
      <w:r w:rsidRPr="00FA3955">
        <w:rPr>
          <w:rFonts w:ascii="Arial" w:hAnsi="Arial" w:cs="Arial"/>
          <w:sz w:val="24"/>
          <w:szCs w:val="24"/>
        </w:rPr>
        <w:t xml:space="preserve">They </w:t>
      </w:r>
      <w:r w:rsidR="00E56EB0" w:rsidRPr="00E56EB0">
        <w:rPr>
          <w:rFonts w:ascii="Arial" w:hAnsi="Arial" w:cs="Arial"/>
          <w:color w:val="FF0000"/>
          <w:sz w:val="24"/>
          <w:szCs w:val="24"/>
        </w:rPr>
        <w:t>c</w:t>
      </w:r>
      <w:r w:rsidRPr="00E56EB0">
        <w:rPr>
          <w:rFonts w:ascii="Arial" w:hAnsi="Arial" w:cs="Arial"/>
          <w:color w:val="FF0000"/>
          <w:sz w:val="24"/>
          <w:szCs w:val="24"/>
        </w:rPr>
        <w:t>ould</w:t>
      </w:r>
      <w:r w:rsidRPr="00FA3955">
        <w:rPr>
          <w:rFonts w:ascii="Arial" w:hAnsi="Arial" w:cs="Arial"/>
          <w:sz w:val="24"/>
          <w:szCs w:val="24"/>
        </w:rPr>
        <w:t xml:space="preserve"> also be able to interpret these measures in context.</w:t>
      </w:r>
      <w:r w:rsidR="00505FD1" w:rsidRPr="00FA3955">
        <w:rPr>
          <w:rFonts w:ascii="Arial" w:hAnsi="Arial" w:cs="Arial"/>
          <w:sz w:val="24"/>
          <w:szCs w:val="24"/>
        </w:rPr>
        <w:br w:type="page"/>
      </w:r>
    </w:p>
    <w:p w14:paraId="042CB49E" w14:textId="7FEF66A2" w:rsidR="00BF5336" w:rsidRPr="00FA3955" w:rsidRDefault="00BF5336" w:rsidP="009F2035">
      <w:pPr>
        <w:pBdr>
          <w:bottom w:val="single" w:sz="6" w:space="1" w:color="auto"/>
        </w:pBdr>
        <w:ind w:left="720" w:hanging="720"/>
        <w:rPr>
          <w:rFonts w:ascii="Arial" w:hAnsi="Arial" w:cs="Arial"/>
          <w:sz w:val="24"/>
          <w:szCs w:val="24"/>
        </w:rPr>
      </w:pPr>
    </w:p>
    <w:p w14:paraId="3BB684AD" w14:textId="637AA4EC" w:rsidR="00C35A3D" w:rsidRPr="00FA3955" w:rsidRDefault="00C35A3D" w:rsidP="009F2035">
      <w:pPr>
        <w:rPr>
          <w:rFonts w:ascii="Arial" w:hAnsi="Arial" w:cs="Arial"/>
          <w:b/>
          <w:color w:val="FF0000"/>
          <w:sz w:val="24"/>
          <w:szCs w:val="24"/>
        </w:rPr>
      </w:pPr>
      <w:r w:rsidRPr="00FA3955">
        <w:rPr>
          <w:rFonts w:ascii="Arial" w:hAnsi="Arial" w:cs="Arial"/>
          <w:b/>
          <w:color w:val="FF0000"/>
          <w:sz w:val="24"/>
          <w:szCs w:val="24"/>
        </w:rPr>
        <w:t>Exemplar</w:t>
      </w:r>
    </w:p>
    <w:p w14:paraId="4219B19E" w14:textId="50E099C3" w:rsidR="00AF6457" w:rsidRPr="00FA3955" w:rsidRDefault="00BF5336" w:rsidP="00952BA0">
      <w:pPr>
        <w:spacing w:after="0"/>
        <w:rPr>
          <w:rFonts w:ascii="Arial" w:hAnsi="Arial" w:cs="Arial"/>
          <w:b/>
          <w:sz w:val="24"/>
          <w:szCs w:val="24"/>
        </w:rPr>
      </w:pPr>
      <w:r w:rsidRPr="00FA3955">
        <w:rPr>
          <w:rFonts w:ascii="Arial" w:hAnsi="Arial" w:cs="Arial"/>
          <w:b/>
          <w:sz w:val="24"/>
          <w:szCs w:val="24"/>
        </w:rPr>
        <w:t>It is known that the heigh</w:t>
      </w:r>
      <w:r w:rsidR="00C979E6" w:rsidRPr="00FA3955">
        <w:rPr>
          <w:rFonts w:ascii="Arial" w:hAnsi="Arial" w:cs="Arial"/>
          <w:b/>
          <w:sz w:val="24"/>
          <w:szCs w:val="24"/>
        </w:rPr>
        <w:t>t</w:t>
      </w:r>
      <w:r w:rsidRPr="00FA3955">
        <w:rPr>
          <w:rFonts w:ascii="Arial" w:hAnsi="Arial" w:cs="Arial"/>
          <w:b/>
          <w:sz w:val="24"/>
          <w:szCs w:val="24"/>
        </w:rPr>
        <w:t xml:space="preserve"> of females of Chinese origin is normally distributed with a mean of </w:t>
      </w:r>
      <w:r w:rsidR="00C979E6" w:rsidRPr="00FA3955">
        <w:rPr>
          <w:rFonts w:ascii="Arial" w:hAnsi="Arial" w:cs="Arial"/>
          <w:b/>
          <w:sz w:val="24"/>
          <w:szCs w:val="24"/>
        </w:rPr>
        <w:br/>
      </w:r>
      <w:r w:rsidRPr="00FA3955">
        <w:rPr>
          <w:rFonts w:ascii="Arial" w:hAnsi="Arial" w:cs="Arial"/>
          <w:b/>
          <w:sz w:val="24"/>
          <w:szCs w:val="24"/>
        </w:rPr>
        <w:t xml:space="preserve">155.8 cm and a standard deviation of 7.11 cm. </w:t>
      </w:r>
      <w:r w:rsidR="00C979E6" w:rsidRPr="00FA3955">
        <w:rPr>
          <w:rFonts w:ascii="Arial" w:hAnsi="Arial" w:cs="Arial"/>
          <w:b/>
          <w:sz w:val="24"/>
          <w:szCs w:val="24"/>
        </w:rPr>
        <w:br/>
      </w:r>
      <w:r w:rsidRPr="00FA3955">
        <w:rPr>
          <w:rFonts w:ascii="Arial" w:hAnsi="Arial" w:cs="Arial"/>
          <w:b/>
          <w:sz w:val="24"/>
          <w:szCs w:val="24"/>
        </w:rPr>
        <w:t xml:space="preserve">It is also known that the </w:t>
      </w:r>
      <w:r w:rsidR="00E7519A" w:rsidRPr="00FA3955">
        <w:rPr>
          <w:rFonts w:ascii="Arial" w:hAnsi="Arial" w:cs="Arial"/>
          <w:b/>
          <w:sz w:val="24"/>
          <w:szCs w:val="24"/>
        </w:rPr>
        <w:t>height</w:t>
      </w:r>
      <w:r w:rsidR="00C979E6" w:rsidRPr="00FA3955">
        <w:rPr>
          <w:rFonts w:ascii="Arial" w:hAnsi="Arial" w:cs="Arial"/>
          <w:b/>
          <w:sz w:val="24"/>
          <w:szCs w:val="24"/>
        </w:rPr>
        <w:t xml:space="preserve"> </w:t>
      </w:r>
      <w:r w:rsidR="00E7519A" w:rsidRPr="00FA3955">
        <w:rPr>
          <w:rFonts w:ascii="Arial" w:hAnsi="Arial" w:cs="Arial"/>
          <w:b/>
          <w:sz w:val="24"/>
          <w:szCs w:val="24"/>
        </w:rPr>
        <w:t xml:space="preserve">of males of Chinese origin </w:t>
      </w:r>
      <w:r w:rsidR="00C979E6" w:rsidRPr="00FA3955">
        <w:rPr>
          <w:rFonts w:ascii="Arial" w:hAnsi="Arial" w:cs="Arial"/>
          <w:b/>
          <w:sz w:val="24"/>
          <w:szCs w:val="24"/>
        </w:rPr>
        <w:t xml:space="preserve">is </w:t>
      </w:r>
      <w:r w:rsidRPr="00FA3955">
        <w:rPr>
          <w:rFonts w:ascii="Arial" w:hAnsi="Arial" w:cs="Arial"/>
          <w:b/>
          <w:sz w:val="24"/>
          <w:szCs w:val="24"/>
        </w:rPr>
        <w:t>normally distributed with a mean of 167.1 cm and a standard deviation of 7.42.</w:t>
      </w:r>
    </w:p>
    <w:p w14:paraId="66AED5FF" w14:textId="5C5489E7" w:rsidR="00952BA0" w:rsidRPr="00FA3955" w:rsidRDefault="00952BA0" w:rsidP="00952BA0">
      <w:pPr>
        <w:jc w:val="right"/>
        <w:rPr>
          <w:rFonts w:ascii="Arial" w:hAnsi="Arial" w:cs="Arial"/>
          <w:b/>
          <w:sz w:val="24"/>
          <w:szCs w:val="24"/>
        </w:rPr>
      </w:pPr>
      <w:r w:rsidRPr="00FA3955">
        <w:rPr>
          <w:rFonts w:ascii="Arial" w:hAnsi="Arial" w:cs="Arial"/>
          <w:b/>
          <w:sz w:val="24"/>
          <w:szCs w:val="24"/>
        </w:rPr>
        <w:t>(Source https://tall.life/height-percentile-calculator-age-country/)</w:t>
      </w:r>
    </w:p>
    <w:p w14:paraId="6EBFD848" w14:textId="77777777" w:rsidR="009F2035" w:rsidRPr="00FA3955" w:rsidRDefault="00BF5336" w:rsidP="009254BE">
      <w:pPr>
        <w:pStyle w:val="ListParagraph"/>
        <w:numPr>
          <w:ilvl w:val="0"/>
          <w:numId w:val="37"/>
        </w:numPr>
        <w:rPr>
          <w:rFonts w:ascii="Arial" w:hAnsi="Arial" w:cs="Arial"/>
          <w:i/>
          <w:sz w:val="24"/>
          <w:szCs w:val="24"/>
        </w:rPr>
      </w:pPr>
      <w:r w:rsidRPr="00FA3955">
        <w:rPr>
          <w:rFonts w:ascii="Arial" w:hAnsi="Arial" w:cs="Arial"/>
          <w:b/>
          <w:sz w:val="24"/>
          <w:szCs w:val="24"/>
        </w:rPr>
        <w:t>Compare the means and standard deviations of the two populations in context.</w:t>
      </w:r>
    </w:p>
    <w:p w14:paraId="50D932D9" w14:textId="77777777" w:rsidR="005F7165" w:rsidRPr="00FA3955" w:rsidRDefault="005F7165" w:rsidP="009F2035">
      <w:pPr>
        <w:pStyle w:val="ListParagraph"/>
        <w:rPr>
          <w:rFonts w:ascii="Arial" w:hAnsi="Arial" w:cs="Arial"/>
          <w:i/>
          <w:sz w:val="24"/>
          <w:szCs w:val="24"/>
        </w:rPr>
      </w:pPr>
      <w:r w:rsidRPr="00FA3955">
        <w:rPr>
          <w:rFonts w:ascii="Arial" w:hAnsi="Arial" w:cs="Arial"/>
          <w:i/>
          <w:sz w:val="24"/>
          <w:szCs w:val="24"/>
        </w:rPr>
        <w:t xml:space="preserve">On average, a Chinese male is 12 cm taller than a Chinese female. </w:t>
      </w:r>
      <w:r w:rsidR="00C979E6" w:rsidRPr="00FA3955">
        <w:rPr>
          <w:rFonts w:ascii="Arial" w:hAnsi="Arial" w:cs="Arial"/>
          <w:i/>
          <w:sz w:val="24"/>
          <w:szCs w:val="24"/>
        </w:rPr>
        <w:br/>
        <w:t>T</w:t>
      </w:r>
      <w:r w:rsidRPr="00FA3955">
        <w:rPr>
          <w:rFonts w:ascii="Arial" w:hAnsi="Arial" w:cs="Arial"/>
          <w:i/>
          <w:sz w:val="24"/>
          <w:szCs w:val="24"/>
        </w:rPr>
        <w:t>he standard deviation of the heights of Chinese males is higher than that of Chinese female</w:t>
      </w:r>
      <w:r w:rsidR="00C979E6" w:rsidRPr="00FA3955">
        <w:rPr>
          <w:rFonts w:ascii="Arial" w:hAnsi="Arial" w:cs="Arial"/>
          <w:i/>
          <w:sz w:val="24"/>
          <w:szCs w:val="24"/>
        </w:rPr>
        <w:t>.</w:t>
      </w:r>
      <w:r w:rsidR="00C979E6" w:rsidRPr="00FA3955">
        <w:rPr>
          <w:rFonts w:ascii="Arial" w:hAnsi="Arial" w:cs="Arial"/>
          <w:i/>
          <w:sz w:val="24"/>
          <w:szCs w:val="24"/>
        </w:rPr>
        <w:br/>
        <w:t>T</w:t>
      </w:r>
      <w:r w:rsidRPr="00FA3955">
        <w:rPr>
          <w:rFonts w:ascii="Arial" w:hAnsi="Arial" w:cs="Arial"/>
          <w:i/>
          <w:sz w:val="24"/>
          <w:szCs w:val="24"/>
        </w:rPr>
        <w:t>he heights of Chinese males are more varied</w:t>
      </w:r>
      <w:r w:rsidR="00C979E6" w:rsidRPr="00FA3955">
        <w:rPr>
          <w:rFonts w:ascii="Arial" w:hAnsi="Arial" w:cs="Arial"/>
          <w:i/>
          <w:sz w:val="24"/>
          <w:szCs w:val="24"/>
        </w:rPr>
        <w:t xml:space="preserve"> than those of Chinese females.</w:t>
      </w:r>
    </w:p>
    <w:p w14:paraId="37808FDD" w14:textId="77777777" w:rsidR="009F2035" w:rsidRPr="00FA3955" w:rsidRDefault="009F2035" w:rsidP="009F2035">
      <w:pPr>
        <w:pStyle w:val="ListParagraph"/>
        <w:rPr>
          <w:rFonts w:ascii="Arial" w:hAnsi="Arial" w:cs="Arial"/>
          <w:i/>
          <w:sz w:val="24"/>
          <w:szCs w:val="24"/>
        </w:rPr>
      </w:pPr>
    </w:p>
    <w:p w14:paraId="5A1BF3BD" w14:textId="77777777" w:rsidR="009F2035" w:rsidRPr="00FA3955" w:rsidRDefault="00BF5336" w:rsidP="009254BE">
      <w:pPr>
        <w:pStyle w:val="ListParagraph"/>
        <w:numPr>
          <w:ilvl w:val="0"/>
          <w:numId w:val="37"/>
        </w:numPr>
        <w:rPr>
          <w:rFonts w:ascii="Arial" w:hAnsi="Arial" w:cs="Arial"/>
          <w:b/>
          <w:sz w:val="24"/>
          <w:szCs w:val="24"/>
        </w:rPr>
      </w:pPr>
      <w:r w:rsidRPr="00FA3955">
        <w:rPr>
          <w:rFonts w:ascii="Arial" w:hAnsi="Arial" w:cs="Arial"/>
          <w:b/>
          <w:sz w:val="24"/>
          <w:szCs w:val="24"/>
        </w:rPr>
        <w:t>Use the properties of the normal distribution to sketch both normal distribution curves on the same axes.</w:t>
      </w:r>
    </w:p>
    <w:p w14:paraId="7D628D6C" w14:textId="77777777" w:rsidR="005F7165" w:rsidRPr="00FA3955" w:rsidRDefault="005F7165" w:rsidP="009F2035">
      <w:pPr>
        <w:pStyle w:val="ListParagraph"/>
        <w:rPr>
          <w:rFonts w:ascii="Arial" w:hAnsi="Arial" w:cs="Arial"/>
          <w:i/>
          <w:sz w:val="24"/>
          <w:szCs w:val="24"/>
        </w:rPr>
      </w:pPr>
      <w:r w:rsidRPr="00FA3955">
        <w:rPr>
          <w:rFonts w:ascii="Arial" w:hAnsi="Arial" w:cs="Arial"/>
          <w:i/>
          <w:sz w:val="24"/>
          <w:szCs w:val="24"/>
        </w:rPr>
        <w:t>The mean of Chinese males is higher than that of Chinese females</w:t>
      </w:r>
      <w:r w:rsidR="00C979E6" w:rsidRPr="00FA3955">
        <w:rPr>
          <w:rFonts w:ascii="Arial" w:hAnsi="Arial" w:cs="Arial"/>
          <w:i/>
          <w:sz w:val="24"/>
          <w:szCs w:val="24"/>
        </w:rPr>
        <w:t>.</w:t>
      </w:r>
      <w:r w:rsidR="00C979E6" w:rsidRPr="00FA3955">
        <w:rPr>
          <w:rFonts w:ascii="Arial" w:hAnsi="Arial" w:cs="Arial"/>
          <w:i/>
          <w:sz w:val="24"/>
          <w:szCs w:val="24"/>
        </w:rPr>
        <w:br/>
        <w:t>T</w:t>
      </w:r>
      <w:r w:rsidRPr="00FA3955">
        <w:rPr>
          <w:rFonts w:ascii="Arial" w:hAnsi="Arial" w:cs="Arial"/>
          <w:i/>
          <w:sz w:val="24"/>
          <w:szCs w:val="24"/>
        </w:rPr>
        <w:t>he curve for Chinese males will have a peak to the right of that of the curve for Chinese females.</w:t>
      </w:r>
      <w:r w:rsidRPr="00FA3955">
        <w:rPr>
          <w:rFonts w:ascii="Arial" w:hAnsi="Arial" w:cs="Arial"/>
          <w:i/>
          <w:sz w:val="24"/>
          <w:szCs w:val="24"/>
        </w:rPr>
        <w:br/>
      </w:r>
      <w:r w:rsidR="00C979E6" w:rsidRPr="00FA3955">
        <w:rPr>
          <w:rFonts w:ascii="Arial" w:hAnsi="Arial" w:cs="Arial"/>
          <w:i/>
          <w:sz w:val="24"/>
          <w:szCs w:val="24"/>
        </w:rPr>
        <w:t>T</w:t>
      </w:r>
      <w:r w:rsidRPr="00FA3955">
        <w:rPr>
          <w:rFonts w:ascii="Arial" w:hAnsi="Arial" w:cs="Arial"/>
          <w:i/>
          <w:sz w:val="24"/>
          <w:szCs w:val="24"/>
        </w:rPr>
        <w:t xml:space="preserve">he heights of Chinese males are more spread out, but the total area under the curve must total 1, </w:t>
      </w:r>
      <w:r w:rsidR="00C979E6" w:rsidRPr="00FA3955">
        <w:rPr>
          <w:rFonts w:ascii="Arial" w:hAnsi="Arial" w:cs="Arial"/>
          <w:i/>
          <w:sz w:val="24"/>
          <w:szCs w:val="24"/>
        </w:rPr>
        <w:t xml:space="preserve">so </w:t>
      </w:r>
      <w:r w:rsidRPr="00FA3955">
        <w:rPr>
          <w:rFonts w:ascii="Arial" w:hAnsi="Arial" w:cs="Arial"/>
          <w:i/>
          <w:sz w:val="24"/>
          <w:szCs w:val="24"/>
        </w:rPr>
        <w:t>the peak for Chinese males will not be</w:t>
      </w:r>
      <w:r w:rsidR="00C979E6" w:rsidRPr="00FA3955">
        <w:rPr>
          <w:rFonts w:ascii="Arial" w:hAnsi="Arial" w:cs="Arial"/>
          <w:i/>
          <w:sz w:val="24"/>
          <w:szCs w:val="24"/>
        </w:rPr>
        <w:t xml:space="preserve"> quite</w:t>
      </w:r>
      <w:r w:rsidRPr="00FA3955">
        <w:rPr>
          <w:rFonts w:ascii="Arial" w:hAnsi="Arial" w:cs="Arial"/>
          <w:i/>
          <w:sz w:val="24"/>
          <w:szCs w:val="24"/>
        </w:rPr>
        <w:t xml:space="preserve"> as hig</w:t>
      </w:r>
      <w:r w:rsidR="00C979E6" w:rsidRPr="00FA3955">
        <w:rPr>
          <w:rFonts w:ascii="Arial" w:hAnsi="Arial" w:cs="Arial"/>
          <w:i/>
          <w:sz w:val="24"/>
          <w:szCs w:val="24"/>
        </w:rPr>
        <w:t>h as that for Chinese females</w:t>
      </w:r>
      <w:r w:rsidRPr="00FA3955">
        <w:rPr>
          <w:rFonts w:ascii="Arial" w:hAnsi="Arial" w:cs="Arial"/>
          <w:i/>
          <w:sz w:val="24"/>
          <w:szCs w:val="24"/>
        </w:rPr>
        <w:t>.</w:t>
      </w:r>
    </w:p>
    <w:p w14:paraId="48D85A6D" w14:textId="77777777" w:rsidR="009F2035" w:rsidRPr="00FA3955" w:rsidRDefault="009F2035" w:rsidP="009F2035">
      <w:pPr>
        <w:pStyle w:val="ListParagraph"/>
        <w:rPr>
          <w:rFonts w:ascii="Arial" w:hAnsi="Arial" w:cs="Arial"/>
          <w:b/>
          <w:sz w:val="24"/>
          <w:szCs w:val="24"/>
        </w:rPr>
      </w:pPr>
      <w:r w:rsidRPr="00FA3955">
        <w:rPr>
          <w:rFonts w:ascii="Arial" w:hAnsi="Arial" w:cs="Arial"/>
          <w:noProof/>
          <w:sz w:val="24"/>
          <w:szCs w:val="24"/>
        </w:rPr>
        <w:drawing>
          <wp:inline distT="0" distB="0" distL="0" distR="0" wp14:anchorId="038DEB4F" wp14:editId="2538891B">
            <wp:extent cx="5524500" cy="16060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541804" cy="1611030"/>
                    </a:xfrm>
                    <a:prstGeom prst="rect">
                      <a:avLst/>
                    </a:prstGeom>
                  </pic:spPr>
                </pic:pic>
              </a:graphicData>
            </a:graphic>
          </wp:inline>
        </w:drawing>
      </w:r>
    </w:p>
    <w:p w14:paraId="2F11DA8B" w14:textId="0BC7EECF" w:rsidR="00BF5336" w:rsidRPr="00FA3955" w:rsidRDefault="00BF5336" w:rsidP="00505FD1">
      <w:pPr>
        <w:pBdr>
          <w:bottom w:val="single" w:sz="6" w:space="1" w:color="auto"/>
        </w:pBdr>
        <w:jc w:val="right"/>
        <w:rPr>
          <w:rFonts w:ascii="Arial" w:hAnsi="Arial" w:cs="Arial"/>
          <w:b/>
          <w:sz w:val="24"/>
          <w:szCs w:val="24"/>
        </w:rPr>
      </w:pPr>
    </w:p>
    <w:p w14:paraId="5AF9E342" w14:textId="04F09B24" w:rsidR="00AF6457" w:rsidRPr="00FA3955" w:rsidRDefault="00AF6457" w:rsidP="00AF6457">
      <w:pPr>
        <w:pStyle w:val="sowheading"/>
        <w:jc w:val="both"/>
        <w:rPr>
          <w:rFonts w:ascii="Arial" w:hAnsi="Arial" w:cs="Arial"/>
          <w:szCs w:val="24"/>
        </w:rPr>
      </w:pPr>
      <w:r w:rsidRPr="00FA3955">
        <w:rPr>
          <w:rFonts w:ascii="Arial" w:hAnsi="Arial" w:cs="Arial"/>
          <w:szCs w:val="24"/>
        </w:rPr>
        <w:t xml:space="preserve">COMMON </w:t>
      </w:r>
      <w:r w:rsidR="005F7165" w:rsidRPr="00FA3955">
        <w:rPr>
          <w:rFonts w:ascii="Arial" w:hAnsi="Arial" w:cs="Arial"/>
          <w:szCs w:val="24"/>
        </w:rPr>
        <w:t>AND POSSIBLE MISTAKES</w:t>
      </w:r>
    </w:p>
    <w:p w14:paraId="3F902FDF" w14:textId="082E59FA" w:rsidR="00FE3EEC" w:rsidRPr="00FA3955" w:rsidRDefault="00BF5336" w:rsidP="009F2035">
      <w:pPr>
        <w:rPr>
          <w:rFonts w:ascii="Arial" w:hAnsi="Arial" w:cs="Arial"/>
          <w:sz w:val="24"/>
          <w:szCs w:val="24"/>
        </w:rPr>
      </w:pPr>
      <w:r w:rsidRPr="00FA3955">
        <w:rPr>
          <w:rFonts w:ascii="Arial" w:hAnsi="Arial" w:cs="Arial"/>
          <w:sz w:val="24"/>
          <w:szCs w:val="24"/>
        </w:rPr>
        <w:t xml:space="preserve">The percentages of areas corresponding to </w:t>
      </w:r>
      <m:oMath>
        <m:r>
          <w:rPr>
            <w:rFonts w:ascii="Cambria Math" w:hAnsi="Cambria Math" w:cs="Arial"/>
            <w:sz w:val="24"/>
            <w:szCs w:val="24"/>
          </w:rPr>
          <m:t>(μ-σ,μ+σ)</m:t>
        </m:r>
      </m:oMath>
      <w:r w:rsidRPr="00FA3955">
        <w:rPr>
          <w:rFonts w:ascii="Arial" w:hAnsi="Arial" w:cs="Arial"/>
          <w:sz w:val="24"/>
          <w:szCs w:val="24"/>
        </w:rPr>
        <w:t xml:space="preserve"> etc. are usually forgotten.</w:t>
      </w:r>
      <w:r w:rsidR="00F54D87" w:rsidRPr="00FA3955">
        <w:rPr>
          <w:rFonts w:ascii="Arial" w:hAnsi="Arial" w:cs="Arial"/>
          <w:sz w:val="24"/>
          <w:szCs w:val="24"/>
        </w:rPr>
        <w:t xml:space="preserve"> </w:t>
      </w:r>
      <w:r w:rsidRPr="00FA3955">
        <w:rPr>
          <w:rFonts w:ascii="Arial" w:hAnsi="Arial" w:cs="Arial"/>
          <w:sz w:val="24"/>
          <w:szCs w:val="24"/>
        </w:rPr>
        <w:t>However, this is now easily obtained by choosing appropriate values in the calculator.</w:t>
      </w:r>
    </w:p>
    <w:p w14:paraId="19895023" w14:textId="45B95E2F" w:rsidR="00AF6457" w:rsidRPr="00FA3955" w:rsidRDefault="00AF6457" w:rsidP="00AF6457">
      <w:pPr>
        <w:pStyle w:val="sowheading"/>
        <w:jc w:val="both"/>
        <w:rPr>
          <w:rFonts w:ascii="Arial" w:hAnsi="Arial" w:cs="Arial"/>
          <w:color w:val="auto"/>
          <w:szCs w:val="24"/>
        </w:rPr>
      </w:pPr>
      <w:r w:rsidRPr="00FA3955">
        <w:rPr>
          <w:rFonts w:ascii="Arial" w:hAnsi="Arial" w:cs="Arial"/>
          <w:szCs w:val="24"/>
        </w:rPr>
        <w:t>NOTES</w:t>
      </w:r>
    </w:p>
    <w:p w14:paraId="695716AA" w14:textId="753E82F7" w:rsidR="00AF6457" w:rsidRPr="00FA3955" w:rsidRDefault="003A550F">
      <w:pPr>
        <w:rPr>
          <w:rFonts w:ascii="Arial" w:hAnsi="Arial" w:cs="Arial"/>
          <w:sz w:val="24"/>
          <w:szCs w:val="24"/>
        </w:rPr>
      </w:pPr>
      <w:r w:rsidRPr="00FA3955">
        <w:rPr>
          <w:rFonts w:ascii="Arial" w:hAnsi="Arial" w:cs="Arial"/>
          <w:sz w:val="24"/>
          <w:szCs w:val="24"/>
        </w:rPr>
        <w:t>The use of graphing software (e.g. Desmos) can be used to demonstrate the links between histograms and the probability density func</w:t>
      </w:r>
      <w:r w:rsidR="00F26E40" w:rsidRPr="00FA3955">
        <w:rPr>
          <w:rFonts w:ascii="Arial" w:hAnsi="Arial" w:cs="Arial"/>
          <w:sz w:val="24"/>
          <w:szCs w:val="24"/>
        </w:rPr>
        <w:t>tion of the normal distribution.</w:t>
      </w:r>
      <w:r w:rsidR="00F54D87" w:rsidRPr="00FA3955">
        <w:rPr>
          <w:rFonts w:ascii="Arial" w:hAnsi="Arial" w:cs="Arial"/>
          <w:sz w:val="24"/>
          <w:szCs w:val="24"/>
        </w:rPr>
        <w:t xml:space="preserve"> </w:t>
      </w:r>
      <w:hyperlink r:id="rId152" w:history="1">
        <w:r w:rsidR="00F26E40" w:rsidRPr="00FA3955">
          <w:rPr>
            <w:rStyle w:val="Hyperlink"/>
            <w:rFonts w:ascii="Arial" w:hAnsi="Arial" w:cs="Arial"/>
            <w:sz w:val="24"/>
            <w:szCs w:val="24"/>
          </w:rPr>
          <w:t>Model fitting</w:t>
        </w:r>
      </w:hyperlink>
      <w:r w:rsidR="00F26E40" w:rsidRPr="00FA3955">
        <w:rPr>
          <w:rFonts w:ascii="Arial" w:hAnsi="Arial" w:cs="Arial"/>
          <w:sz w:val="24"/>
          <w:szCs w:val="24"/>
        </w:rPr>
        <w:t xml:space="preserve"> (Distribution 3) is ideal here.</w:t>
      </w:r>
      <w:r w:rsidR="00AF6457"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02F47F5B" w14:textId="77777777" w:rsidTr="00AF6457">
        <w:trPr>
          <w:trHeight w:val="580"/>
        </w:trPr>
        <w:tc>
          <w:tcPr>
            <w:tcW w:w="7512" w:type="dxa"/>
            <w:shd w:val="clear" w:color="auto" w:fill="8DB3E2"/>
            <w:vAlign w:val="center"/>
          </w:tcPr>
          <w:p w14:paraId="4D0D7676" w14:textId="77777777" w:rsidR="00AF6457" w:rsidRPr="00FA3955" w:rsidRDefault="00AF6457" w:rsidP="00BF5336">
            <w:pPr>
              <w:spacing w:before="40" w:after="40"/>
              <w:ind w:left="345" w:hanging="345"/>
              <w:rPr>
                <w:rFonts w:ascii="Arial" w:hAnsi="Arial" w:cs="Arial"/>
                <w:b/>
                <w:color w:val="auto"/>
                <w:sz w:val="24"/>
                <w:szCs w:val="24"/>
              </w:rPr>
            </w:pPr>
            <w:bookmarkStart w:id="46" w:name="Unit7b"/>
            <w:bookmarkEnd w:id="46"/>
            <w:r w:rsidRPr="00FA3955">
              <w:rPr>
                <w:rFonts w:ascii="Arial" w:hAnsi="Arial" w:cs="Arial"/>
                <w:b/>
                <w:color w:val="auto"/>
                <w:sz w:val="24"/>
                <w:szCs w:val="24"/>
              </w:rPr>
              <w:lastRenderedPageBreak/>
              <w:t>7b. The Normal Distribution: The Normal Distribution (6.3)</w:t>
            </w:r>
          </w:p>
        </w:tc>
        <w:tc>
          <w:tcPr>
            <w:tcW w:w="2268" w:type="dxa"/>
            <w:shd w:val="clear" w:color="auto" w:fill="8DB3E2"/>
            <w:vAlign w:val="center"/>
          </w:tcPr>
          <w:p w14:paraId="18866CA1"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8021535" w14:textId="77777777" w:rsidR="00AF6457" w:rsidRPr="00FA3955" w:rsidRDefault="005F7165" w:rsidP="00AF6457">
            <w:pPr>
              <w:spacing w:before="40" w:after="40"/>
              <w:jc w:val="right"/>
              <w:rPr>
                <w:rFonts w:ascii="Arial" w:hAnsi="Arial" w:cs="Arial"/>
                <w:sz w:val="24"/>
                <w:szCs w:val="24"/>
              </w:rPr>
            </w:pPr>
            <w:r w:rsidRPr="00FA3955">
              <w:rPr>
                <w:rFonts w:ascii="Arial" w:hAnsi="Arial" w:cs="Arial"/>
                <w:sz w:val="24"/>
                <w:szCs w:val="24"/>
              </w:rPr>
              <w:t>3 hours</w:t>
            </w:r>
          </w:p>
        </w:tc>
      </w:tr>
    </w:tbl>
    <w:p w14:paraId="78C66527"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6E23719E"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5F7165" w:rsidRPr="00FA3955">
        <w:rPr>
          <w:rFonts w:ascii="Arial" w:hAnsi="Arial" w:cs="Arial"/>
          <w:sz w:val="24"/>
          <w:szCs w:val="24"/>
        </w:rPr>
        <w:t xml:space="preserve"> be able to</w:t>
      </w:r>
      <w:r w:rsidRPr="00FA3955">
        <w:rPr>
          <w:rFonts w:ascii="Arial" w:hAnsi="Arial" w:cs="Arial"/>
          <w:sz w:val="24"/>
          <w:szCs w:val="24"/>
        </w:rPr>
        <w:t>:</w:t>
      </w:r>
    </w:p>
    <w:p w14:paraId="60CAB342"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standard nor</w:t>
      </w:r>
      <w:r w:rsidR="00444619" w:rsidRPr="00FA3955">
        <w:rPr>
          <w:rFonts w:ascii="Arial" w:hAnsi="Arial" w:cs="Arial"/>
          <w:sz w:val="24"/>
          <w:szCs w:val="24"/>
        </w:rPr>
        <w:t xml:space="preserve">mal distribution is denoted by </w:t>
      </w:r>
      <m:oMath>
        <m:r>
          <w:rPr>
            <w:rFonts w:ascii="Cambria Math" w:hAnsi="Cambria Math" w:cs="Arial"/>
            <w:sz w:val="24"/>
            <w:szCs w:val="24"/>
          </w:rPr>
          <m:t>Z</m:t>
        </m:r>
      </m:oMath>
      <w:r w:rsidRPr="00FA3955">
        <w:rPr>
          <w:rFonts w:ascii="Arial" w:hAnsi="Arial" w:cs="Arial"/>
          <w:sz w:val="24"/>
          <w:szCs w:val="24"/>
        </w:rPr>
        <w:t xml:space="preserve"> and has mean 0 and variance 1.</w:t>
      </w:r>
    </w:p>
    <w:p w14:paraId="5B4BC45D"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Use the calculator to find probabilities of a normal distribution</w:t>
      </w:r>
      <w:r w:rsidR="008C06B0" w:rsidRPr="00FA3955">
        <w:rPr>
          <w:rFonts w:ascii="Arial" w:hAnsi="Arial" w:cs="Arial"/>
          <w:sz w:val="24"/>
          <w:szCs w:val="24"/>
        </w:rPr>
        <w:t>.</w:t>
      </w:r>
    </w:p>
    <w:p w14:paraId="04B91861"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calculator to find values of the inverse normal distribution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=p</m:t>
        </m:r>
      </m:oMath>
      <w:r w:rsidR="008C06B0" w:rsidRPr="00FA3955">
        <w:rPr>
          <w:rFonts w:ascii="Arial" w:hAnsi="Arial" w:cs="Arial"/>
          <w:sz w:val="24"/>
          <w:szCs w:val="24"/>
        </w:rPr>
        <w:t>.</w:t>
      </w:r>
    </w:p>
    <w:p w14:paraId="4BE8E6A1" w14:textId="77777777" w:rsidR="00BF5336" w:rsidRPr="00FA3955" w:rsidRDefault="00BF533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symmetry to calculate values of the inverse normal distribution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=p</m:t>
        </m:r>
      </m:oMath>
      <w:r w:rsidR="008C06B0" w:rsidRPr="00FA3955">
        <w:rPr>
          <w:rFonts w:ascii="Arial" w:hAnsi="Arial" w:cs="Arial"/>
          <w:sz w:val="24"/>
          <w:szCs w:val="24"/>
        </w:rPr>
        <w:t>.</w:t>
      </w:r>
    </w:p>
    <w:p w14:paraId="40E47A77" w14:textId="77777777" w:rsidR="00AF6457" w:rsidRPr="00FA3955" w:rsidRDefault="000637FE"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inverse normal distribution to find limits for which the middle </w:t>
      </w:r>
      <m:oMath>
        <m:r>
          <w:rPr>
            <w:rFonts w:ascii="Cambria Math" w:hAnsi="Cambria Math" w:cs="Arial"/>
            <w:sz w:val="24"/>
            <w:szCs w:val="24"/>
          </w:rPr>
          <m:t>n</m:t>
        </m:r>
      </m:oMath>
      <w:r w:rsidRPr="00FA3955">
        <w:rPr>
          <w:rFonts w:ascii="Arial" w:hAnsi="Arial" w:cs="Arial"/>
          <w:sz w:val="24"/>
          <w:szCs w:val="24"/>
        </w:rPr>
        <w:t>% of observations lie.</w:t>
      </w:r>
    </w:p>
    <w:p w14:paraId="183B081E" w14:textId="77777777" w:rsidR="005F7165" w:rsidRPr="00FA3955" w:rsidRDefault="005F7165"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normal distribution in context</w:t>
      </w:r>
      <w:r w:rsidR="008C06B0" w:rsidRPr="00FA3955">
        <w:rPr>
          <w:rFonts w:ascii="Arial" w:hAnsi="Arial" w:cs="Arial"/>
          <w:sz w:val="24"/>
          <w:szCs w:val="24"/>
        </w:rPr>
        <w:t>.</w:t>
      </w:r>
    </w:p>
    <w:p w14:paraId="2BB3150E"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103B8FBB" w14:textId="7A02BA99" w:rsidR="00AF6457" w:rsidRPr="00FA3955" w:rsidRDefault="00BF5336" w:rsidP="009F2035">
      <w:pPr>
        <w:rPr>
          <w:rFonts w:ascii="Arial" w:hAnsi="Arial" w:cs="Arial"/>
          <w:sz w:val="24"/>
          <w:szCs w:val="24"/>
        </w:rPr>
      </w:pPr>
      <w:r w:rsidRPr="00FA3955">
        <w:rPr>
          <w:rFonts w:ascii="Arial" w:hAnsi="Arial" w:cs="Arial"/>
          <w:sz w:val="24"/>
          <w:szCs w:val="24"/>
        </w:rPr>
        <w:t xml:space="preserve">Define the standard normal distribution to be </w:t>
      </w:r>
      <m:oMath>
        <m:r>
          <w:rPr>
            <w:rFonts w:ascii="Cambria Math" w:hAnsi="Cambria Math" w:cs="Arial"/>
            <w:sz w:val="24"/>
            <w:szCs w:val="24"/>
          </w:rPr>
          <m:t>Z~</m:t>
        </m:r>
        <m:r>
          <m:rPr>
            <m:sty m:val="p"/>
          </m:rPr>
          <w:rPr>
            <w:rFonts w:ascii="Cambria Math" w:hAnsi="Cambria Math" w:cs="Arial"/>
            <w:sz w:val="24"/>
            <w:szCs w:val="24"/>
          </w:rPr>
          <m:t>N</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Emphasise that because the variance is the parameter, we must try to express it in this form.</w:t>
      </w:r>
      <w:r w:rsidR="00F54D87" w:rsidRPr="00FA3955">
        <w:rPr>
          <w:rFonts w:ascii="Arial" w:hAnsi="Arial" w:cs="Arial"/>
          <w:sz w:val="24"/>
          <w:szCs w:val="24"/>
        </w:rPr>
        <w:t xml:space="preserve"> </w:t>
      </w:r>
      <w:r w:rsidRPr="00FA3955">
        <w:rPr>
          <w:rFonts w:ascii="Arial" w:hAnsi="Arial" w:cs="Arial"/>
          <w:sz w:val="24"/>
          <w:szCs w:val="24"/>
        </w:rPr>
        <w:t xml:space="preserve">This will be good practice for </w:t>
      </w:r>
      <w:proofErr w:type="gramStart"/>
      <w:r w:rsidRPr="00FA3955">
        <w:rPr>
          <w:rFonts w:ascii="Arial" w:hAnsi="Arial" w:cs="Arial"/>
          <w:sz w:val="24"/>
          <w:szCs w:val="24"/>
        </w:rPr>
        <w:t>later on</w:t>
      </w:r>
      <w:proofErr w:type="gramEnd"/>
      <w:r w:rsidRPr="00FA3955">
        <w:rPr>
          <w:rFonts w:ascii="Arial" w:hAnsi="Arial" w:cs="Arial"/>
          <w:sz w:val="24"/>
          <w:szCs w:val="24"/>
        </w:rPr>
        <w:t xml:space="preserve">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r w:rsidR="00F54D87" w:rsidRPr="00FA3955">
        <w:rPr>
          <w:rFonts w:ascii="Arial" w:hAnsi="Arial" w:cs="Arial"/>
          <w:sz w:val="24"/>
          <w:szCs w:val="24"/>
        </w:rPr>
        <w:t xml:space="preserve"> </w:t>
      </w:r>
      <w:r w:rsidR="006D0638" w:rsidRPr="00D844AD">
        <w:rPr>
          <w:rFonts w:ascii="Arial" w:hAnsi="Arial" w:cs="Arial"/>
          <w:color w:val="FF0000"/>
          <w:sz w:val="24"/>
          <w:szCs w:val="24"/>
        </w:rPr>
        <w:t>Prior to 2017</w:t>
      </w:r>
      <w:r w:rsidR="005B4425" w:rsidRPr="00FA3955">
        <w:rPr>
          <w:rFonts w:ascii="Arial" w:hAnsi="Arial" w:cs="Arial"/>
          <w:sz w:val="24"/>
          <w:szCs w:val="24"/>
        </w:rPr>
        <w:t xml:space="preserve">, standardising a normal distribution to obtain </w:t>
      </w:r>
      <m:oMath>
        <m:r>
          <w:rPr>
            <w:rFonts w:ascii="Cambria Math" w:hAnsi="Cambria Math" w:cs="Arial"/>
            <w:sz w:val="24"/>
            <w:szCs w:val="24"/>
          </w:rPr>
          <m:t>z</m:t>
        </m:r>
      </m:oMath>
      <w:r w:rsidR="005B4425" w:rsidRPr="00FA3955">
        <w:rPr>
          <w:rFonts w:ascii="Arial" w:hAnsi="Arial" w:cs="Arial"/>
          <w:sz w:val="24"/>
          <w:szCs w:val="24"/>
        </w:rPr>
        <w:t xml:space="preserve"> values </w:t>
      </w:r>
      <w:proofErr w:type="gramStart"/>
      <w:r w:rsidR="005B4425" w:rsidRPr="00FA3955">
        <w:rPr>
          <w:rFonts w:ascii="Arial" w:hAnsi="Arial" w:cs="Arial"/>
          <w:sz w:val="24"/>
          <w:szCs w:val="24"/>
        </w:rPr>
        <w:t>was</w:t>
      </w:r>
      <w:proofErr w:type="gramEnd"/>
      <w:r w:rsidR="005B4425" w:rsidRPr="00FA3955">
        <w:rPr>
          <w:rFonts w:ascii="Arial" w:hAnsi="Arial" w:cs="Arial"/>
          <w:sz w:val="24"/>
          <w:szCs w:val="24"/>
        </w:rPr>
        <w:t xml:space="preserve"> necessary due to the lack of a calculator to calculate probabilities for the normal distribution.</w:t>
      </w:r>
      <w:r w:rsidR="00F54D87" w:rsidRPr="00FA3955">
        <w:rPr>
          <w:rFonts w:ascii="Arial" w:hAnsi="Arial" w:cs="Arial"/>
          <w:sz w:val="24"/>
          <w:szCs w:val="24"/>
        </w:rPr>
        <w:t xml:space="preserve"> </w:t>
      </w:r>
      <w:r w:rsidR="00695C2D" w:rsidRPr="00D844AD">
        <w:rPr>
          <w:rFonts w:ascii="Arial" w:hAnsi="Arial" w:cs="Arial"/>
          <w:color w:val="FF0000"/>
          <w:sz w:val="24"/>
          <w:szCs w:val="24"/>
        </w:rPr>
        <w:t>Students are expected to utilise the calculator to find normal distribution probabilities and such questions will often be low tariff (</w:t>
      </w:r>
      <w:r w:rsidR="003778B6" w:rsidRPr="00D844AD">
        <w:rPr>
          <w:rFonts w:ascii="Arial" w:hAnsi="Arial" w:cs="Arial"/>
          <w:color w:val="FF0000"/>
          <w:sz w:val="24"/>
          <w:szCs w:val="24"/>
        </w:rPr>
        <w:t>1 or 2 marks).</w:t>
      </w:r>
    </w:p>
    <w:p w14:paraId="5805C403" w14:textId="125D90B8" w:rsidR="00BF5336" w:rsidRPr="00FA3955" w:rsidRDefault="00BF5336" w:rsidP="009F2035">
      <w:pPr>
        <w:pBdr>
          <w:bottom w:val="single" w:sz="6" w:space="1" w:color="auto"/>
        </w:pBdr>
        <w:rPr>
          <w:rFonts w:ascii="Arial" w:hAnsi="Arial" w:cs="Arial"/>
          <w:sz w:val="24"/>
          <w:szCs w:val="24"/>
        </w:rPr>
      </w:pPr>
      <w:r w:rsidRPr="00FA3955">
        <w:rPr>
          <w:rFonts w:ascii="Arial" w:hAnsi="Arial" w:cs="Arial"/>
          <w:sz w:val="24"/>
          <w:szCs w:val="24"/>
        </w:rPr>
        <w:t xml:space="preserve">Start with examples with no </w:t>
      </w:r>
      <w:proofErr w:type="gramStart"/>
      <w:r w:rsidRPr="00FA3955">
        <w:rPr>
          <w:rFonts w:ascii="Arial" w:hAnsi="Arial" w:cs="Arial"/>
          <w:sz w:val="24"/>
          <w:szCs w:val="24"/>
        </w:rPr>
        <w:t>context, and</w:t>
      </w:r>
      <w:proofErr w:type="gramEnd"/>
      <w:r w:rsidRPr="00FA3955">
        <w:rPr>
          <w:rFonts w:ascii="Arial" w:hAnsi="Arial" w:cs="Arial"/>
          <w:sz w:val="24"/>
          <w:szCs w:val="24"/>
        </w:rPr>
        <w:t xml:space="preserve"> allow students to </w:t>
      </w:r>
      <w:r w:rsidR="00A45E87" w:rsidRPr="00FA3955">
        <w:rPr>
          <w:rFonts w:ascii="Arial" w:hAnsi="Arial" w:cs="Arial"/>
          <w:sz w:val="24"/>
          <w:szCs w:val="24"/>
        </w:rPr>
        <w:t>practis</w:t>
      </w:r>
      <w:r w:rsidRPr="00FA3955">
        <w:rPr>
          <w:rFonts w:ascii="Arial" w:hAnsi="Arial" w:cs="Arial"/>
          <w:sz w:val="24"/>
          <w:szCs w:val="24"/>
        </w:rPr>
        <w:t>e using this new mode of the calculator.</w:t>
      </w:r>
      <w:r w:rsidR="00F54D87" w:rsidRPr="00FA3955">
        <w:rPr>
          <w:rFonts w:ascii="Arial" w:hAnsi="Arial" w:cs="Arial"/>
          <w:sz w:val="24"/>
          <w:szCs w:val="24"/>
        </w:rPr>
        <w:t xml:space="preserve"> </w:t>
      </w:r>
      <w:r w:rsidRPr="00FA3955">
        <w:rPr>
          <w:rFonts w:ascii="Arial" w:hAnsi="Arial" w:cs="Arial"/>
          <w:sz w:val="24"/>
          <w:szCs w:val="24"/>
        </w:rPr>
        <w:t xml:space="preserve">Calculators can now calculate probabilities from one-sided and two-sided inequalities, and when doing so </w:t>
      </w:r>
      <w:r w:rsidR="004952A7" w:rsidRPr="004952A7">
        <w:rPr>
          <w:rFonts w:ascii="Arial" w:hAnsi="Arial" w:cs="Arial"/>
          <w:color w:val="FF0000"/>
          <w:sz w:val="24"/>
          <w:szCs w:val="24"/>
        </w:rPr>
        <w:t xml:space="preserve">encourage </w:t>
      </w:r>
      <w:r w:rsidR="000818AC" w:rsidRPr="004952A7">
        <w:rPr>
          <w:rFonts w:ascii="Arial" w:hAnsi="Arial" w:cs="Arial"/>
          <w:color w:val="FF0000"/>
          <w:sz w:val="24"/>
          <w:szCs w:val="24"/>
        </w:rPr>
        <w:t>students</w:t>
      </w:r>
      <w:r w:rsidRPr="00FA3955">
        <w:rPr>
          <w:rFonts w:ascii="Arial" w:hAnsi="Arial" w:cs="Arial"/>
          <w:sz w:val="24"/>
          <w:szCs w:val="24"/>
        </w:rPr>
        <w:t xml:space="preserve"> to always draw a sketch, labelling the </w:t>
      </w:r>
      <m:oMath>
        <m:r>
          <w:rPr>
            <w:rFonts w:ascii="Cambria Math" w:hAnsi="Cambria Math" w:cs="Arial"/>
            <w:sz w:val="24"/>
            <w:szCs w:val="24"/>
          </w:rPr>
          <m:t>x</m:t>
        </m:r>
      </m:oMath>
      <w:r w:rsidRPr="00FA3955">
        <w:rPr>
          <w:rFonts w:ascii="Arial" w:hAnsi="Arial" w:cs="Arial"/>
          <w:sz w:val="24"/>
          <w:szCs w:val="24"/>
        </w:rPr>
        <w:t>-values and the areas of each region used. Ensure students see examples where either the variance or standard deviation is given.</w:t>
      </w:r>
      <w:r w:rsidR="00DC4533" w:rsidRPr="00FA3955">
        <w:rPr>
          <w:rFonts w:ascii="Arial" w:hAnsi="Arial" w:cs="Arial"/>
          <w:sz w:val="24"/>
          <w:szCs w:val="24"/>
        </w:rPr>
        <w:t xml:space="preserve"> To calculate, for example,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X&lt;45</m:t>
            </m:r>
          </m:e>
        </m:d>
      </m:oMath>
      <w:r w:rsidR="00DC4533" w:rsidRPr="00FA3955">
        <w:rPr>
          <w:rFonts w:ascii="Arial" w:hAnsi="Arial" w:cs="Arial"/>
          <w:sz w:val="24"/>
          <w:szCs w:val="24"/>
        </w:rPr>
        <w:t xml:space="preserve">, input </w:t>
      </w:r>
      <w:r w:rsidR="002F52BD" w:rsidRPr="00FA3955">
        <w:rPr>
          <w:rFonts w:ascii="Arial" w:hAnsi="Arial" w:cs="Arial"/>
          <w:sz w:val="24"/>
          <w:szCs w:val="24"/>
        </w:rPr>
        <w:t>a ‘theoretical’</w:t>
      </w:r>
      <w:r w:rsidR="00DC4533" w:rsidRPr="00FA3955">
        <w:rPr>
          <w:rFonts w:ascii="Arial" w:hAnsi="Arial" w:cs="Arial"/>
          <w:sz w:val="24"/>
          <w:szCs w:val="24"/>
        </w:rPr>
        <w:t xml:space="preserve"> lower boundary into the </w:t>
      </w:r>
      <w:r w:rsidR="00DC4533" w:rsidRPr="00FA3955">
        <w:rPr>
          <w:rFonts w:ascii="Arial" w:hAnsi="Arial" w:cs="Arial"/>
          <w:color w:val="auto"/>
          <w:sz w:val="24"/>
          <w:szCs w:val="24"/>
        </w:rPr>
        <w:t>calculator</w:t>
      </w:r>
      <w:r w:rsidR="00864FA8" w:rsidRPr="00FA3955">
        <w:rPr>
          <w:rFonts w:ascii="Arial" w:hAnsi="Arial" w:cs="Arial"/>
          <w:color w:val="auto"/>
          <w:sz w:val="24"/>
          <w:szCs w:val="24"/>
        </w:rPr>
        <w:t xml:space="preserve"> </w:t>
      </w:r>
      <w:r w:rsidR="009E63BE" w:rsidRPr="00D844AD">
        <w:rPr>
          <w:rFonts w:ascii="Arial" w:hAnsi="Arial" w:cs="Arial"/>
          <w:color w:val="FF0000"/>
          <w:sz w:val="24"/>
          <w:szCs w:val="24"/>
        </w:rPr>
        <w:t>(</w:t>
      </w:r>
      <w:r w:rsidR="00864FA8" w:rsidRPr="00FA3955">
        <w:rPr>
          <w:rFonts w:ascii="Arial" w:hAnsi="Arial" w:cs="Arial"/>
          <w:color w:val="auto"/>
          <w:sz w:val="24"/>
          <w:szCs w:val="24"/>
        </w:rPr>
        <w:t>say 5 or more standard dev</w:t>
      </w:r>
      <w:r w:rsidR="002F52BD" w:rsidRPr="00FA3955">
        <w:rPr>
          <w:rFonts w:ascii="Arial" w:hAnsi="Arial" w:cs="Arial"/>
          <w:color w:val="auto"/>
          <w:sz w:val="24"/>
          <w:szCs w:val="24"/>
        </w:rPr>
        <w:t>i</w:t>
      </w:r>
      <w:r w:rsidR="00864FA8" w:rsidRPr="00FA3955">
        <w:rPr>
          <w:rFonts w:ascii="Arial" w:hAnsi="Arial" w:cs="Arial"/>
          <w:color w:val="auto"/>
          <w:sz w:val="24"/>
          <w:szCs w:val="24"/>
        </w:rPr>
        <w:t>ations below the mean)</w:t>
      </w:r>
      <w:r w:rsidR="00D76F9E" w:rsidRPr="00FA3955">
        <w:rPr>
          <w:rFonts w:ascii="Arial" w:hAnsi="Arial" w:cs="Arial"/>
          <w:color w:val="auto"/>
          <w:sz w:val="24"/>
          <w:szCs w:val="24"/>
        </w:rPr>
        <w:t>.</w:t>
      </w:r>
      <w:r w:rsidR="00F54D87" w:rsidRPr="00FA3955">
        <w:rPr>
          <w:rFonts w:ascii="Arial" w:hAnsi="Arial" w:cs="Arial"/>
          <w:color w:val="auto"/>
          <w:sz w:val="24"/>
          <w:szCs w:val="24"/>
        </w:rPr>
        <w:t xml:space="preserve"> </w:t>
      </w:r>
      <w:r w:rsidR="000818AC" w:rsidRPr="00FA3955">
        <w:rPr>
          <w:rFonts w:ascii="Arial" w:hAnsi="Arial" w:cs="Arial"/>
          <w:color w:val="auto"/>
          <w:sz w:val="24"/>
          <w:szCs w:val="24"/>
        </w:rPr>
        <w:t>A similar value is used</w:t>
      </w:r>
      <w:r w:rsidR="00DC4533" w:rsidRPr="00FA3955">
        <w:rPr>
          <w:rFonts w:ascii="Arial" w:hAnsi="Arial" w:cs="Arial"/>
          <w:color w:val="auto"/>
          <w:sz w:val="24"/>
          <w:szCs w:val="24"/>
        </w:rPr>
        <w:t xml:space="preserve"> for the reverse inequality</w:t>
      </w:r>
      <w:r w:rsidR="00DC4533" w:rsidRPr="00FA3955">
        <w:rPr>
          <w:rFonts w:ascii="Arial" w:hAnsi="Arial" w:cs="Arial"/>
          <w:sz w:val="24"/>
          <w:szCs w:val="24"/>
        </w:rPr>
        <w:t>.</w:t>
      </w:r>
      <w:r w:rsidR="00402E21" w:rsidRPr="00FA3955">
        <w:rPr>
          <w:rFonts w:ascii="Arial" w:hAnsi="Arial" w:cs="Arial"/>
          <w:sz w:val="24"/>
          <w:szCs w:val="24"/>
        </w:rPr>
        <w:br/>
      </w:r>
    </w:p>
    <w:p w14:paraId="6B3281FC" w14:textId="77777777" w:rsidR="007958ED" w:rsidRDefault="007958ED">
      <w:pPr>
        <w:rPr>
          <w:rFonts w:ascii="Arial" w:hAnsi="Arial" w:cs="Arial"/>
          <w:b/>
          <w:color w:val="FF0000"/>
          <w:sz w:val="24"/>
          <w:szCs w:val="24"/>
        </w:rPr>
      </w:pPr>
      <w:r>
        <w:rPr>
          <w:rFonts w:ascii="Arial" w:hAnsi="Arial" w:cs="Arial"/>
          <w:b/>
          <w:color w:val="FF0000"/>
          <w:sz w:val="24"/>
          <w:szCs w:val="24"/>
        </w:rPr>
        <w:br w:type="page"/>
      </w:r>
    </w:p>
    <w:p w14:paraId="23DE0F3D" w14:textId="32972350" w:rsidR="00402E21" w:rsidRPr="00FA3955" w:rsidRDefault="00402E21" w:rsidP="009F2035">
      <w:pPr>
        <w:rPr>
          <w:rFonts w:ascii="Arial" w:hAnsi="Arial" w:cs="Arial"/>
          <w:b/>
          <w:color w:val="FF0000"/>
          <w:sz w:val="24"/>
          <w:szCs w:val="24"/>
        </w:rPr>
      </w:pPr>
      <w:r w:rsidRPr="00FA3955">
        <w:rPr>
          <w:rFonts w:ascii="Arial" w:hAnsi="Arial" w:cs="Arial"/>
          <w:b/>
          <w:color w:val="FF0000"/>
          <w:sz w:val="24"/>
          <w:szCs w:val="24"/>
        </w:rPr>
        <w:lastRenderedPageBreak/>
        <w:t>Exemplar</w:t>
      </w:r>
    </w:p>
    <w:p w14:paraId="703D8113" w14:textId="7A7AA027" w:rsidR="00BF5336" w:rsidRPr="00FA3955" w:rsidRDefault="000818AC" w:rsidP="009F2035">
      <w:pPr>
        <w:rPr>
          <w:rFonts w:ascii="Arial" w:hAnsi="Arial" w:cs="Arial"/>
          <w:b/>
          <w:sz w:val="24"/>
          <w:szCs w:val="24"/>
        </w:rPr>
      </w:pPr>
      <w:r w:rsidRPr="00FA3955">
        <w:rPr>
          <w:rFonts w:ascii="Arial" w:hAnsi="Arial" w:cs="Arial"/>
          <w:b/>
          <w:sz w:val="24"/>
          <w:szCs w:val="24"/>
        </w:rPr>
        <w:t xml:space="preserve">Let </w:t>
      </w:r>
      <m:oMath>
        <m:r>
          <m:rPr>
            <m:sty m:val="bi"/>
          </m:rPr>
          <w:rPr>
            <w:rFonts w:ascii="Cambria Math" w:hAnsi="Cambria Math" w:cs="Arial"/>
            <w:sz w:val="24"/>
            <w:szCs w:val="24"/>
          </w:rPr>
          <m:t>X∼</m:t>
        </m:r>
        <m:r>
          <m:rPr>
            <m:sty m:val="b"/>
          </m:rPr>
          <w:rPr>
            <w:rFonts w:ascii="Cambria Math" w:hAnsi="Cambria Math" w:cs="Arial"/>
            <w:sz w:val="24"/>
            <w:szCs w:val="24"/>
          </w:rPr>
          <m:t>N</m:t>
        </m:r>
        <m:r>
          <m:rPr>
            <m:sty m:val="bi"/>
          </m:rPr>
          <w:rPr>
            <w:rFonts w:ascii="Cambria Math" w:hAnsi="Cambria Math" w:cs="Arial"/>
            <w:sz w:val="24"/>
            <w:szCs w:val="24"/>
          </w:rPr>
          <m:t>(</m:t>
        </m:r>
        <m:sSup>
          <m:sSupPr>
            <m:ctrlPr>
              <w:rPr>
                <w:rFonts w:ascii="Cambria Math" w:hAnsi="Cambria Math" w:cs="Arial"/>
                <w:b/>
                <w:i/>
                <w:sz w:val="24"/>
                <w:szCs w:val="24"/>
              </w:rPr>
            </m:ctrlPr>
          </m:sSupPr>
          <m:e>
            <m:r>
              <m:rPr>
                <m:sty m:val="bi"/>
              </m:rPr>
              <w:rPr>
                <w:rFonts w:ascii="Cambria Math" w:hAnsi="Cambria Math" w:cs="Arial"/>
                <w:sz w:val="24"/>
                <w:szCs w:val="24"/>
              </w:rPr>
              <m:t>34,12.3</m:t>
            </m:r>
          </m:e>
          <m:sup>
            <m:r>
              <m:rPr>
                <m:sty m:val="bi"/>
              </m:rPr>
              <w:rPr>
                <w:rFonts w:ascii="Cambria Math" w:hAnsi="Cambria Math" w:cs="Arial"/>
                <w:sz w:val="24"/>
                <w:szCs w:val="24"/>
              </w:rPr>
              <m:t>2</m:t>
            </m:r>
          </m:sup>
        </m:sSup>
        <m:r>
          <m:rPr>
            <m:sty m:val="bi"/>
          </m:rPr>
          <w:rPr>
            <w:rFonts w:ascii="Cambria Math" w:hAnsi="Cambria Math" w:cs="Arial"/>
            <w:sz w:val="24"/>
            <w:szCs w:val="24"/>
          </w:rPr>
          <m:t>)</m:t>
        </m:r>
      </m:oMath>
      <w:r w:rsidR="00BF5336" w:rsidRPr="00FA3955">
        <w:rPr>
          <w:rFonts w:ascii="Arial" w:hAnsi="Arial" w:cs="Arial"/>
          <w:b/>
          <w:sz w:val="24"/>
          <w:szCs w:val="24"/>
        </w:rPr>
        <w:t>.</w:t>
      </w:r>
      <w:r w:rsidR="00F54D87" w:rsidRPr="00FA3955">
        <w:rPr>
          <w:rFonts w:ascii="Arial" w:hAnsi="Arial" w:cs="Arial"/>
          <w:b/>
          <w:sz w:val="24"/>
          <w:szCs w:val="24"/>
        </w:rPr>
        <w:t xml:space="preserve"> </w:t>
      </w:r>
      <w:r w:rsidR="00BF5336" w:rsidRPr="00FA3955">
        <w:rPr>
          <w:rFonts w:ascii="Arial" w:hAnsi="Arial" w:cs="Arial"/>
          <w:b/>
          <w:sz w:val="24"/>
          <w:szCs w:val="24"/>
        </w:rPr>
        <w:t xml:space="preserve">Find </w:t>
      </w:r>
      <m:oMath>
        <m:r>
          <m:rPr>
            <m:sty m:val="b"/>
          </m:rPr>
          <w:rPr>
            <w:rFonts w:ascii="Cambria Math" w:hAnsi="Cambria Math" w:cs="Arial"/>
            <w:sz w:val="24"/>
            <w:szCs w:val="24"/>
          </w:rPr>
          <m:t>P</m:t>
        </m:r>
        <m:r>
          <m:rPr>
            <m:sty m:val="bi"/>
          </m:rPr>
          <w:rPr>
            <w:rFonts w:ascii="Cambria Math" w:hAnsi="Cambria Math" w:cs="Arial"/>
            <w:sz w:val="24"/>
            <w:szCs w:val="24"/>
          </w:rPr>
          <m:t>(30≤X≤35)</m:t>
        </m:r>
      </m:oMath>
      <w:r w:rsidR="00BF5336" w:rsidRPr="00FA3955">
        <w:rPr>
          <w:rFonts w:ascii="Arial" w:hAnsi="Arial" w:cs="Arial"/>
          <w:b/>
          <w:sz w:val="24"/>
          <w:szCs w:val="24"/>
        </w:rPr>
        <w:t>.</w:t>
      </w:r>
    </w:p>
    <w:p w14:paraId="028DBBE1" w14:textId="37CE8BA8" w:rsidR="00537243" w:rsidRPr="00FA3955" w:rsidRDefault="00570707"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09D08DF7" wp14:editId="0C263ED0">
            <wp:extent cx="1701579" cy="1408031"/>
            <wp:effectExtent l="0" t="0" r="0" b="1905"/>
            <wp:docPr id="767811306"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811306" name="Picture 1" descr="A diagram of a normal distribution&#10;&#10;Description automatically generated"/>
                    <pic:cNvPicPr/>
                  </pic:nvPicPr>
                  <pic:blipFill>
                    <a:blip r:embed="rId153"/>
                    <a:stretch>
                      <a:fillRect/>
                    </a:stretch>
                  </pic:blipFill>
                  <pic:spPr>
                    <a:xfrm>
                      <a:off x="0" y="0"/>
                      <a:ext cx="1707807" cy="1413184"/>
                    </a:xfrm>
                    <a:prstGeom prst="rect">
                      <a:avLst/>
                    </a:prstGeom>
                  </pic:spPr>
                </pic:pic>
              </a:graphicData>
            </a:graphic>
          </wp:inline>
        </w:drawing>
      </w:r>
    </w:p>
    <w:p w14:paraId="126D5187" w14:textId="77777777" w:rsidR="000818AC" w:rsidRPr="00FA3955" w:rsidRDefault="009F2035" w:rsidP="009F2035">
      <w:pPr>
        <w:pBdr>
          <w:bottom w:val="single" w:sz="6" w:space="1" w:color="auto"/>
        </w:pBdr>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30≤X≤35</m:t>
            </m:r>
          </m:e>
        </m:d>
        <m:r>
          <w:rPr>
            <w:rFonts w:ascii="Cambria Math" w:hAnsi="Cambria Math" w:cs="Arial"/>
            <w:sz w:val="24"/>
            <w:szCs w:val="24"/>
          </w:rPr>
          <m:t>=0.1599</m:t>
        </m:r>
      </m:oMath>
      <w:r w:rsidR="000818AC" w:rsidRPr="00FA3955">
        <w:rPr>
          <w:rFonts w:ascii="Arial" w:hAnsi="Arial" w:cs="Arial"/>
          <w:i/>
          <w:sz w:val="24"/>
          <w:szCs w:val="24"/>
        </w:rPr>
        <w:t>.</w:t>
      </w:r>
    </w:p>
    <w:p w14:paraId="457B8775" w14:textId="77777777" w:rsidR="00402E21" w:rsidRPr="00FA3955" w:rsidRDefault="00402E21" w:rsidP="009F2035">
      <w:pPr>
        <w:rPr>
          <w:rFonts w:ascii="Arial" w:hAnsi="Arial" w:cs="Arial"/>
          <w:i/>
          <w:sz w:val="24"/>
          <w:szCs w:val="24"/>
        </w:rPr>
      </w:pPr>
    </w:p>
    <w:p w14:paraId="736C18BE" w14:textId="5515528D" w:rsidR="00FE3EEC" w:rsidRPr="00FA3955" w:rsidRDefault="00BF5336">
      <w:pPr>
        <w:pBdr>
          <w:bottom w:val="single" w:sz="6" w:space="1" w:color="auto"/>
        </w:pBdr>
        <w:rPr>
          <w:rFonts w:ascii="Arial" w:hAnsi="Arial" w:cs="Arial"/>
          <w:sz w:val="24"/>
          <w:szCs w:val="24"/>
        </w:rPr>
      </w:pPr>
      <w:r w:rsidRPr="00FA3955">
        <w:rPr>
          <w:rFonts w:ascii="Arial" w:hAnsi="Arial" w:cs="Arial"/>
          <w:sz w:val="24"/>
          <w:szCs w:val="24"/>
        </w:rPr>
        <w:t>Contextual questions can be then used, to allow students to appreciate when the normal distribution can be applied.</w:t>
      </w:r>
      <w:r w:rsidR="000B37D6" w:rsidRPr="00FA3955">
        <w:rPr>
          <w:rFonts w:ascii="Arial" w:hAnsi="Arial" w:cs="Arial"/>
          <w:sz w:val="24"/>
          <w:szCs w:val="24"/>
        </w:rPr>
        <w:br/>
      </w:r>
    </w:p>
    <w:p w14:paraId="6EAAA18D" w14:textId="3A832AFF" w:rsidR="000B37D6" w:rsidRPr="00FA3955" w:rsidRDefault="000B37D6">
      <w:pPr>
        <w:rPr>
          <w:rFonts w:ascii="Arial" w:hAnsi="Arial" w:cs="Arial"/>
          <w:b/>
          <w:bCs/>
          <w:color w:val="FF0000"/>
          <w:sz w:val="24"/>
          <w:szCs w:val="24"/>
        </w:rPr>
      </w:pPr>
      <w:r w:rsidRPr="00FA3955">
        <w:rPr>
          <w:rFonts w:ascii="Arial" w:hAnsi="Arial" w:cs="Arial"/>
          <w:b/>
          <w:bCs/>
          <w:color w:val="FF0000"/>
          <w:sz w:val="24"/>
          <w:szCs w:val="24"/>
        </w:rPr>
        <w:t>Exemplar</w:t>
      </w:r>
    </w:p>
    <w:p w14:paraId="14FE1774" w14:textId="529564A9" w:rsidR="00BF5336" w:rsidRPr="00FA3955" w:rsidRDefault="00BF5336" w:rsidP="009F2035">
      <w:pPr>
        <w:rPr>
          <w:rFonts w:ascii="Arial" w:hAnsi="Arial" w:cs="Arial"/>
          <w:b/>
          <w:sz w:val="24"/>
          <w:szCs w:val="24"/>
        </w:rPr>
      </w:pPr>
      <w:r w:rsidRPr="00FA3955">
        <w:rPr>
          <w:rFonts w:ascii="Arial" w:hAnsi="Arial" w:cs="Arial"/>
          <w:b/>
          <w:sz w:val="24"/>
          <w:szCs w:val="24"/>
        </w:rPr>
        <w:t>The plums from a particular variety of plum tree have masses which can be modelled by a normal distribution with mean 24 g and standard deviation 5 g.</w:t>
      </w:r>
      <w:r w:rsidR="00F54D87" w:rsidRPr="00FA3955">
        <w:rPr>
          <w:rFonts w:ascii="Arial" w:hAnsi="Arial" w:cs="Arial"/>
          <w:b/>
          <w:sz w:val="24"/>
          <w:szCs w:val="24"/>
        </w:rPr>
        <w:t xml:space="preserve"> </w:t>
      </w:r>
      <w:r w:rsidR="005E4FC4" w:rsidRPr="00FA3955">
        <w:rPr>
          <w:rFonts w:ascii="Arial" w:hAnsi="Arial" w:cs="Arial"/>
          <w:b/>
          <w:sz w:val="24"/>
          <w:szCs w:val="24"/>
        </w:rPr>
        <w:br/>
      </w:r>
      <w:r w:rsidRPr="00FA3955">
        <w:rPr>
          <w:rFonts w:ascii="Arial" w:hAnsi="Arial" w:cs="Arial"/>
          <w:b/>
          <w:sz w:val="24"/>
          <w:szCs w:val="24"/>
        </w:rPr>
        <w:t xml:space="preserve">Plums weighing more than 28 g are graded as large. </w:t>
      </w:r>
      <w:r w:rsidR="005E4FC4" w:rsidRPr="00FA3955">
        <w:rPr>
          <w:rFonts w:ascii="Arial" w:hAnsi="Arial" w:cs="Arial"/>
          <w:b/>
          <w:sz w:val="24"/>
          <w:szCs w:val="24"/>
        </w:rPr>
        <w:br/>
      </w:r>
      <w:r w:rsidRPr="00FA3955">
        <w:rPr>
          <w:rFonts w:ascii="Arial" w:hAnsi="Arial" w:cs="Arial"/>
          <w:b/>
          <w:sz w:val="24"/>
          <w:szCs w:val="24"/>
        </w:rPr>
        <w:t>What proportion of the plums is graded as large?</w:t>
      </w:r>
    </w:p>
    <w:p w14:paraId="72D67C4D" w14:textId="59A23F87" w:rsidR="00BF5336" w:rsidRPr="00FA3955" w:rsidRDefault="00BF5336" w:rsidP="009F2035">
      <w:pPr>
        <w:rPr>
          <w:rFonts w:ascii="Arial" w:hAnsi="Arial" w:cs="Arial"/>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mass of a plum.</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 xml:space="preserve">24, </m:t>
            </m:r>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e>
        </m:d>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A large plum has a mass larger than 28 g.</w:t>
      </w:r>
      <w:r w:rsidR="00F54D87" w:rsidRPr="00FA3955">
        <w:rPr>
          <w:rFonts w:ascii="Arial" w:hAnsi="Arial" w:cs="Arial"/>
          <w:i/>
          <w:sz w:val="24"/>
          <w:szCs w:val="24"/>
        </w:rPr>
        <w:t xml:space="preserve"> </w:t>
      </w:r>
      <w:r w:rsidR="00864FA8" w:rsidRPr="00FA3955">
        <w:rPr>
          <w:rFonts w:ascii="Arial" w:hAnsi="Arial" w:cs="Arial"/>
          <w:i/>
          <w:sz w:val="24"/>
          <w:szCs w:val="24"/>
        </w:rPr>
        <w:br/>
      </w:r>
      <w:r w:rsidRPr="00FA3955">
        <w:rPr>
          <w:rFonts w:ascii="Arial" w:hAnsi="Arial" w:cs="Arial"/>
          <w:i/>
          <w:color w:val="auto"/>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X≥28</m:t>
            </m:r>
          </m:e>
        </m:d>
        <m:r>
          <w:rPr>
            <w:rFonts w:ascii="Cambria Math" w:hAnsi="Cambria Math" w:cs="Arial"/>
            <w:sz w:val="24"/>
            <w:szCs w:val="24"/>
          </w:rPr>
          <m:t>=0.2119</m:t>
        </m:r>
      </m:oMath>
      <w:r w:rsidRPr="00FA3955">
        <w:rPr>
          <w:rFonts w:ascii="Arial" w:hAnsi="Arial" w:cs="Arial"/>
          <w:sz w:val="24"/>
          <w:szCs w:val="24"/>
        </w:rPr>
        <w:t>.</w:t>
      </w:r>
    </w:p>
    <w:p w14:paraId="296B9AE6" w14:textId="029F5DB2" w:rsidR="00537243" w:rsidRPr="00FA3955" w:rsidRDefault="001E2C21" w:rsidP="009F2035">
      <w:pPr>
        <w:pBdr>
          <w:bottom w:val="single" w:sz="6" w:space="1" w:color="auto"/>
        </w:pBdr>
        <w:jc w:val="center"/>
        <w:rPr>
          <w:rFonts w:ascii="Arial" w:hAnsi="Arial" w:cs="Arial"/>
          <w:sz w:val="24"/>
          <w:szCs w:val="24"/>
        </w:rPr>
      </w:pPr>
      <w:r w:rsidRPr="00FA3955">
        <w:rPr>
          <w:rFonts w:ascii="Arial" w:hAnsi="Arial" w:cs="Arial"/>
          <w:noProof/>
          <w:sz w:val="24"/>
          <w:szCs w:val="24"/>
        </w:rPr>
        <w:drawing>
          <wp:inline distT="0" distB="0" distL="0" distR="0" wp14:anchorId="36DA1CED" wp14:editId="482FD707">
            <wp:extent cx="1831542" cy="1327868"/>
            <wp:effectExtent l="0" t="0" r="0" b="5715"/>
            <wp:docPr id="471654055"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54055" name="Picture 1" descr="A diagram of a normal distribution&#10;&#10;Description automatically generated"/>
                    <pic:cNvPicPr/>
                  </pic:nvPicPr>
                  <pic:blipFill>
                    <a:blip r:embed="rId154"/>
                    <a:stretch>
                      <a:fillRect/>
                    </a:stretch>
                  </pic:blipFill>
                  <pic:spPr>
                    <a:xfrm>
                      <a:off x="0" y="0"/>
                      <a:ext cx="1845179" cy="1337754"/>
                    </a:xfrm>
                    <a:prstGeom prst="rect">
                      <a:avLst/>
                    </a:prstGeom>
                  </pic:spPr>
                </pic:pic>
              </a:graphicData>
            </a:graphic>
          </wp:inline>
        </w:drawing>
      </w:r>
    </w:p>
    <w:p w14:paraId="72418347" w14:textId="0E93D17C" w:rsidR="00D527E5" w:rsidRPr="00FA3955" w:rsidRDefault="000818AC">
      <w:pPr>
        <w:rPr>
          <w:rFonts w:ascii="Arial" w:hAnsi="Arial" w:cs="Arial"/>
          <w:sz w:val="24"/>
          <w:szCs w:val="24"/>
        </w:rPr>
      </w:pPr>
      <w:r w:rsidRPr="00FA3955">
        <w:rPr>
          <w:rFonts w:ascii="Arial" w:hAnsi="Arial" w:cs="Arial"/>
          <w:sz w:val="24"/>
          <w:szCs w:val="24"/>
        </w:rPr>
        <w:t>When using the i</w:t>
      </w:r>
      <w:r w:rsidR="00BF5336" w:rsidRPr="00FA3955">
        <w:rPr>
          <w:rFonts w:ascii="Arial" w:hAnsi="Arial" w:cs="Arial"/>
          <w:sz w:val="24"/>
          <w:szCs w:val="24"/>
        </w:rPr>
        <w:t xml:space="preserve">nverse normal distribution, the calculator will only give cumulative areas (as in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=p</m:t>
        </m:r>
      </m:oMath>
      <w:r w:rsidR="00BF5336" w:rsidRPr="00FA3955">
        <w:rPr>
          <w:rFonts w:ascii="Arial" w:hAnsi="Arial" w:cs="Arial"/>
          <w:sz w:val="24"/>
          <w:szCs w:val="24"/>
        </w:rPr>
        <w:t xml:space="preserve"> for a given </w:t>
      </w:r>
      <m:oMath>
        <m:r>
          <w:rPr>
            <w:rFonts w:ascii="Cambria Math" w:hAnsi="Cambria Math" w:cs="Arial"/>
            <w:sz w:val="24"/>
            <w:szCs w:val="24"/>
          </w:rPr>
          <m:t>p</m:t>
        </m:r>
      </m:oMath>
      <w:r w:rsidR="002A588D" w:rsidRPr="00FA3955">
        <w:rPr>
          <w:rFonts w:ascii="Arial" w:hAnsi="Arial" w:cs="Arial"/>
          <w:sz w:val="24"/>
          <w:szCs w:val="24"/>
        </w:rPr>
        <w:t>)</w:t>
      </w:r>
      <w:r w:rsidR="00BF5336" w:rsidRPr="00FA3955">
        <w:rPr>
          <w:rFonts w:ascii="Arial" w:hAnsi="Arial" w:cs="Arial"/>
          <w:sz w:val="24"/>
          <w:szCs w:val="24"/>
        </w:rPr>
        <w:t>.</w:t>
      </w:r>
      <w:r w:rsidR="00F54D87" w:rsidRPr="00FA3955">
        <w:rPr>
          <w:rFonts w:ascii="Arial" w:hAnsi="Arial" w:cs="Arial"/>
          <w:sz w:val="24"/>
          <w:szCs w:val="24"/>
        </w:rPr>
        <w:t xml:space="preserve"> </w:t>
      </w:r>
      <w:r w:rsidR="00BF5336" w:rsidRPr="00FA3955">
        <w:rPr>
          <w:rFonts w:ascii="Arial" w:hAnsi="Arial" w:cs="Arial"/>
          <w:sz w:val="24"/>
          <w:szCs w:val="24"/>
        </w:rPr>
        <w:t xml:space="preserve">Using the sketch, this will allow students to recognise </w:t>
      </w:r>
      <w:r w:rsidR="002A588D" w:rsidRPr="00FA3955">
        <w:rPr>
          <w:rFonts w:ascii="Arial" w:hAnsi="Arial" w:cs="Arial"/>
          <w:sz w:val="24"/>
          <w:szCs w:val="24"/>
        </w:rPr>
        <w:t xml:space="preserve">whether </w:t>
      </w:r>
      <w:r w:rsidR="00BF5336" w:rsidRPr="00FA3955">
        <w:rPr>
          <w:rFonts w:ascii="Arial" w:hAnsi="Arial" w:cs="Arial"/>
          <w:sz w:val="24"/>
          <w:szCs w:val="24"/>
        </w:rPr>
        <w:t xml:space="preserve">they </w:t>
      </w:r>
      <w:r w:rsidRPr="00FA3955">
        <w:rPr>
          <w:rFonts w:ascii="Arial" w:hAnsi="Arial" w:cs="Arial"/>
          <w:sz w:val="24"/>
          <w:szCs w:val="24"/>
        </w:rPr>
        <w:t>have identified the correct region</w:t>
      </w:r>
      <w:r w:rsidR="00BF5336" w:rsidRPr="00FA3955">
        <w:rPr>
          <w:rFonts w:ascii="Arial" w:hAnsi="Arial" w:cs="Arial"/>
          <w:sz w:val="24"/>
          <w:szCs w:val="24"/>
        </w:rPr>
        <w:t>.</w:t>
      </w:r>
      <w:r w:rsidR="00F54D87" w:rsidRPr="00FA3955">
        <w:rPr>
          <w:rFonts w:ascii="Arial" w:hAnsi="Arial" w:cs="Arial"/>
          <w:sz w:val="24"/>
          <w:szCs w:val="24"/>
        </w:rPr>
        <w:t xml:space="preserve"> </w:t>
      </w:r>
      <w:r w:rsidR="00247B5E" w:rsidRPr="00190A2E">
        <w:rPr>
          <w:rFonts w:ascii="Arial" w:hAnsi="Arial" w:cs="Arial"/>
          <w:color w:val="FF0000"/>
          <w:sz w:val="24"/>
          <w:szCs w:val="24"/>
        </w:rPr>
        <w:t xml:space="preserve">Emphasise </w:t>
      </w:r>
      <w:r w:rsidR="00BF5336" w:rsidRPr="00190A2E">
        <w:rPr>
          <w:rFonts w:ascii="Arial" w:hAnsi="Arial" w:cs="Arial"/>
          <w:color w:val="FF0000"/>
          <w:sz w:val="24"/>
          <w:szCs w:val="24"/>
        </w:rPr>
        <w:t>that</w:t>
      </w:r>
      <w:r w:rsidR="00BF5336" w:rsidRPr="00FA3955">
        <w:rPr>
          <w:rFonts w:ascii="Arial" w:hAnsi="Arial" w:cs="Arial"/>
          <w:sz w:val="24"/>
          <w:szCs w:val="24"/>
        </w:rPr>
        <w:t xml:space="preserve"> if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=p</m:t>
        </m:r>
      </m:oMath>
      <w:r w:rsidR="00BF5336" w:rsidRPr="00FA3955">
        <w:rPr>
          <w:rFonts w:ascii="Arial" w:hAnsi="Arial" w:cs="Arial"/>
          <w:sz w:val="24"/>
          <w:szCs w:val="24"/>
        </w:rPr>
        <w:t xml:space="preserve"> is required, </w:t>
      </w:r>
      <w:r w:rsidR="00190A2E" w:rsidRPr="00190A2E">
        <w:rPr>
          <w:rFonts w:ascii="Arial" w:hAnsi="Arial" w:cs="Arial"/>
          <w:color w:val="FF0000"/>
          <w:sz w:val="24"/>
          <w:szCs w:val="24"/>
        </w:rPr>
        <w:t>then</w:t>
      </w:r>
      <w:r w:rsidRPr="00190A2E">
        <w:rPr>
          <w:rFonts w:ascii="Arial" w:hAnsi="Arial" w:cs="Arial"/>
          <w:color w:val="FF0000"/>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=1-p</m:t>
        </m:r>
      </m:oMath>
      <w:r w:rsidR="00BF5336" w:rsidRPr="00FA3955">
        <w:rPr>
          <w:rFonts w:ascii="Arial" w:hAnsi="Arial" w:cs="Arial"/>
          <w:sz w:val="24"/>
          <w:szCs w:val="24"/>
        </w:rPr>
        <w:t xml:space="preserve"> (the sketch will help consolidate this concept).</w:t>
      </w:r>
    </w:p>
    <w:p w14:paraId="1C408AF6" w14:textId="77777777" w:rsidR="00190A2E" w:rsidRDefault="00BF5336" w:rsidP="009F2035">
      <w:pPr>
        <w:pBdr>
          <w:bottom w:val="single" w:sz="6" w:space="1" w:color="auto"/>
        </w:pBdr>
        <w:rPr>
          <w:rFonts w:ascii="Arial" w:hAnsi="Arial" w:cs="Arial"/>
          <w:sz w:val="24"/>
          <w:szCs w:val="24"/>
        </w:rPr>
      </w:pPr>
      <w:r w:rsidRPr="00FA3955">
        <w:rPr>
          <w:rFonts w:ascii="Arial" w:hAnsi="Arial" w:cs="Arial"/>
          <w:sz w:val="24"/>
          <w:szCs w:val="24"/>
        </w:rPr>
        <w:t xml:space="preserve">By using a sketch, students can find the </w:t>
      </w:r>
      <w:r w:rsidR="000637FE" w:rsidRPr="00FA3955">
        <w:rPr>
          <w:rFonts w:ascii="Arial" w:hAnsi="Arial" w:cs="Arial"/>
          <w:sz w:val="24"/>
          <w:szCs w:val="24"/>
        </w:rPr>
        <w:t xml:space="preserve">limits for which the middle </w:t>
      </w:r>
      <m:oMath>
        <m:r>
          <w:rPr>
            <w:rFonts w:ascii="Cambria Math" w:hAnsi="Cambria Math" w:cs="Arial"/>
            <w:sz w:val="24"/>
            <w:szCs w:val="24"/>
          </w:rPr>
          <m:t>n</m:t>
        </m:r>
      </m:oMath>
      <w:r w:rsidR="000637FE" w:rsidRPr="00FA3955">
        <w:rPr>
          <w:rFonts w:ascii="Arial" w:hAnsi="Arial" w:cs="Arial"/>
          <w:sz w:val="24"/>
          <w:szCs w:val="24"/>
        </w:rPr>
        <w:t>% of observations lie</w:t>
      </w:r>
      <w:r w:rsidRPr="00FA3955">
        <w:rPr>
          <w:rFonts w:ascii="Arial" w:hAnsi="Arial" w:cs="Arial"/>
          <w:sz w:val="24"/>
          <w:szCs w:val="24"/>
        </w:rPr>
        <w:t>.</w:t>
      </w:r>
      <w:r w:rsidR="00D527E5" w:rsidRPr="00FA3955">
        <w:rPr>
          <w:rFonts w:ascii="Arial" w:hAnsi="Arial" w:cs="Arial"/>
          <w:sz w:val="24"/>
          <w:szCs w:val="24"/>
        </w:rPr>
        <w:t xml:space="preserve"> </w:t>
      </w:r>
    </w:p>
    <w:p w14:paraId="238429FA" w14:textId="77777777" w:rsidR="00190A2E" w:rsidRDefault="00190A2E">
      <w:pPr>
        <w:rPr>
          <w:rFonts w:ascii="Arial" w:hAnsi="Arial" w:cs="Arial"/>
          <w:sz w:val="24"/>
          <w:szCs w:val="24"/>
        </w:rPr>
      </w:pPr>
      <w:r>
        <w:rPr>
          <w:rFonts w:ascii="Arial" w:hAnsi="Arial" w:cs="Arial"/>
          <w:sz w:val="24"/>
          <w:szCs w:val="24"/>
        </w:rPr>
        <w:br w:type="page"/>
      </w:r>
    </w:p>
    <w:p w14:paraId="23189BAF" w14:textId="204B24E1" w:rsidR="003870D3" w:rsidRPr="00FA3955" w:rsidRDefault="003870D3" w:rsidP="009F2035">
      <w:pPr>
        <w:pBdr>
          <w:bottom w:val="single" w:sz="6" w:space="1" w:color="auto"/>
        </w:pBdr>
        <w:rPr>
          <w:rFonts w:ascii="Arial" w:hAnsi="Arial" w:cs="Arial"/>
          <w:sz w:val="24"/>
          <w:szCs w:val="24"/>
        </w:rPr>
      </w:pPr>
    </w:p>
    <w:p w14:paraId="4412CEE5" w14:textId="77777777" w:rsidR="003870D3" w:rsidRPr="00FA3955" w:rsidRDefault="003870D3" w:rsidP="009F2035">
      <w:pPr>
        <w:rPr>
          <w:rFonts w:ascii="Arial" w:hAnsi="Arial" w:cs="Arial"/>
          <w:b/>
          <w:bCs/>
          <w:color w:val="FF0000"/>
          <w:sz w:val="24"/>
          <w:szCs w:val="24"/>
        </w:rPr>
      </w:pPr>
      <w:r w:rsidRPr="00FA3955">
        <w:rPr>
          <w:rFonts w:ascii="Arial" w:hAnsi="Arial" w:cs="Arial"/>
          <w:b/>
          <w:bCs/>
          <w:color w:val="FF0000"/>
          <w:sz w:val="24"/>
          <w:szCs w:val="24"/>
        </w:rPr>
        <w:t>Exemplar</w:t>
      </w:r>
    </w:p>
    <w:p w14:paraId="63294AB6" w14:textId="7F8B5B04" w:rsidR="00AC450E" w:rsidRPr="00FA3955" w:rsidRDefault="000818AC" w:rsidP="00AC450E">
      <w:pPr>
        <w:rPr>
          <w:rFonts w:ascii="Arial" w:hAnsi="Arial" w:cs="Arial"/>
          <w:b/>
          <w:sz w:val="24"/>
          <w:szCs w:val="24"/>
        </w:rPr>
      </w:pPr>
      <w:r w:rsidRPr="00FA3955">
        <w:rPr>
          <w:rFonts w:ascii="Arial" w:hAnsi="Arial" w:cs="Arial"/>
          <w:b/>
          <w:sz w:val="24"/>
          <w:szCs w:val="24"/>
        </w:rPr>
        <w:t>Let</w:t>
      </w:r>
      <w:r w:rsidR="00BF5336" w:rsidRPr="00FA3955">
        <w:rPr>
          <w:rFonts w:ascii="Arial" w:hAnsi="Arial" w:cs="Arial"/>
          <w:b/>
          <w:sz w:val="24"/>
          <w:szCs w:val="24"/>
        </w:rPr>
        <w:t xml:space="preserve"> </w:t>
      </w:r>
      <m:oMath>
        <m:r>
          <m:rPr>
            <m:sty m:val="bi"/>
          </m:rPr>
          <w:rPr>
            <w:rFonts w:ascii="Cambria Math" w:hAnsi="Cambria Math" w:cs="Arial"/>
            <w:sz w:val="24"/>
            <w:szCs w:val="24"/>
          </w:rPr>
          <m:t>X~</m:t>
        </m:r>
        <m:r>
          <m:rPr>
            <m:sty m:val="b"/>
          </m:rPr>
          <w:rPr>
            <w:rFonts w:ascii="Cambria Math" w:hAnsi="Cambria Math" w:cs="Arial"/>
            <w:sz w:val="24"/>
            <w:szCs w:val="24"/>
          </w:rPr>
          <m:t>N</m:t>
        </m:r>
        <m:r>
          <m:rPr>
            <m:sty m:val="bi"/>
          </m:rPr>
          <w:rPr>
            <w:rFonts w:ascii="Cambria Math" w:hAnsi="Cambria Math" w:cs="Arial"/>
            <w:sz w:val="24"/>
            <w:szCs w:val="24"/>
          </w:rPr>
          <m:t>(12,20)</m:t>
        </m:r>
      </m:oMath>
      <w:r w:rsidR="00BF5336" w:rsidRPr="00FA3955">
        <w:rPr>
          <w:rFonts w:ascii="Arial" w:hAnsi="Arial" w:cs="Arial"/>
          <w:b/>
          <w:sz w:val="24"/>
          <w:szCs w:val="24"/>
        </w:rPr>
        <w:t>.</w:t>
      </w:r>
      <w:r w:rsidR="00F54D87" w:rsidRPr="00FA3955">
        <w:rPr>
          <w:rFonts w:ascii="Arial" w:hAnsi="Arial" w:cs="Arial"/>
          <w:b/>
          <w:sz w:val="24"/>
          <w:szCs w:val="24"/>
        </w:rPr>
        <w:t xml:space="preserve"> </w:t>
      </w:r>
      <w:r w:rsidR="00BF5336" w:rsidRPr="00FA3955">
        <w:rPr>
          <w:rFonts w:ascii="Arial" w:hAnsi="Arial" w:cs="Arial"/>
          <w:b/>
          <w:sz w:val="24"/>
          <w:szCs w:val="24"/>
        </w:rPr>
        <w:t>Find the values which the middle 90% of the area lies.</w:t>
      </w:r>
    </w:p>
    <w:p w14:paraId="17872D74" w14:textId="15A12C33" w:rsidR="00AC450E" w:rsidRPr="00FA3955" w:rsidRDefault="00AC450E" w:rsidP="00AC450E">
      <w:pPr>
        <w:jc w:val="center"/>
        <w:rPr>
          <w:rFonts w:ascii="Arial" w:hAnsi="Arial" w:cs="Arial"/>
          <w:b/>
          <w:sz w:val="24"/>
          <w:szCs w:val="24"/>
        </w:rPr>
      </w:pPr>
      <w:r w:rsidRPr="00FA3955">
        <w:rPr>
          <w:rFonts w:ascii="Arial" w:hAnsi="Arial" w:cs="Arial"/>
          <w:noProof/>
          <w:sz w:val="24"/>
          <w:szCs w:val="24"/>
        </w:rPr>
        <w:drawing>
          <wp:inline distT="0" distB="0" distL="0" distR="0" wp14:anchorId="3CCC4D63" wp14:editId="4DA536D1">
            <wp:extent cx="1924216" cy="1682456"/>
            <wp:effectExtent l="0" t="0" r="0" b="0"/>
            <wp:docPr id="1777218798"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18798" name="Picture 1" descr="A diagram of a normal distribution&#10;&#10;Description automatically generated"/>
                    <pic:cNvPicPr/>
                  </pic:nvPicPr>
                  <pic:blipFill>
                    <a:blip r:embed="rId155"/>
                    <a:stretch>
                      <a:fillRect/>
                    </a:stretch>
                  </pic:blipFill>
                  <pic:spPr>
                    <a:xfrm>
                      <a:off x="0" y="0"/>
                      <a:ext cx="1929127" cy="1686750"/>
                    </a:xfrm>
                    <a:prstGeom prst="rect">
                      <a:avLst/>
                    </a:prstGeom>
                  </pic:spPr>
                </pic:pic>
              </a:graphicData>
            </a:graphic>
          </wp:inline>
        </w:drawing>
      </w:r>
    </w:p>
    <w:p w14:paraId="4205E309" w14:textId="3545698D" w:rsidR="00BF5336" w:rsidRPr="00FA3955" w:rsidRDefault="005E4FC4" w:rsidP="00AC450E">
      <w:pPr>
        <w:pBdr>
          <w:bottom w:val="single" w:sz="6" w:space="1" w:color="auto"/>
        </w:pBdr>
        <w:rPr>
          <w:rFonts w:ascii="Arial" w:hAnsi="Arial" w:cs="Arial"/>
          <w:i/>
          <w:color w:val="FF0000"/>
          <w:sz w:val="24"/>
          <w:szCs w:val="24"/>
        </w:rPr>
      </w:pPr>
      <w:bookmarkStart w:id="47" w:name="_Hlk190344666"/>
      <w:r w:rsidRPr="00FA3955">
        <w:rPr>
          <w:rFonts w:ascii="Arial" w:hAnsi="Arial" w:cs="Arial"/>
          <w:i/>
          <w:color w:val="FF0000"/>
          <w:sz w:val="24"/>
          <w:szCs w:val="24"/>
        </w:rPr>
        <w:t xml:space="preserve">From calculator, </w:t>
      </w:r>
      <w:r w:rsidR="00266F78" w:rsidRPr="00FA3955">
        <w:rPr>
          <w:rFonts w:ascii="Arial" w:hAnsi="Arial" w:cs="Arial"/>
          <w:i/>
          <w:color w:val="FF0000"/>
          <w:sz w:val="24"/>
          <w:szCs w:val="24"/>
        </w:rPr>
        <w:t xml:space="preserve">5% of the area lies to the left of 4.64 and 5% </w:t>
      </w:r>
      <w:r w:rsidR="00CE1765" w:rsidRPr="00FA3955">
        <w:rPr>
          <w:rFonts w:ascii="Arial" w:hAnsi="Arial" w:cs="Arial"/>
          <w:i/>
          <w:color w:val="FF0000"/>
          <w:sz w:val="24"/>
          <w:szCs w:val="24"/>
        </w:rPr>
        <w:t>of the area lies to the right (or 95% of the area lies to the left) of 19.36.</w:t>
      </w:r>
      <w:r w:rsidR="00266F78" w:rsidRPr="00FA3955">
        <w:rPr>
          <w:rFonts w:ascii="Arial" w:hAnsi="Arial" w:cs="Arial"/>
          <w:i/>
          <w:color w:val="FF0000"/>
          <w:sz w:val="24"/>
          <w:szCs w:val="24"/>
        </w:rPr>
        <w:br/>
      </w:r>
      <w:r w:rsidR="00CE1765" w:rsidRPr="00FA3955">
        <w:rPr>
          <w:rFonts w:ascii="Arial" w:hAnsi="Arial" w:cs="Arial"/>
          <w:i/>
          <w:color w:val="FF0000"/>
          <w:sz w:val="24"/>
          <w:szCs w:val="24"/>
        </w:rPr>
        <w:t xml:space="preserve">Therefore </w:t>
      </w:r>
      <w:r w:rsidR="000818AC" w:rsidRPr="00FA3955">
        <w:rPr>
          <w:rFonts w:ascii="Arial" w:hAnsi="Arial" w:cs="Arial"/>
          <w:i/>
          <w:color w:val="FF0000"/>
          <w:sz w:val="24"/>
          <w:szCs w:val="24"/>
        </w:rPr>
        <w:t>90% of the area lies b</w:t>
      </w:r>
      <w:r w:rsidR="00BF5336" w:rsidRPr="00FA3955">
        <w:rPr>
          <w:rFonts w:ascii="Arial" w:hAnsi="Arial" w:cs="Arial"/>
          <w:i/>
          <w:color w:val="FF0000"/>
          <w:sz w:val="24"/>
          <w:szCs w:val="24"/>
        </w:rPr>
        <w:t>etween 4.6440 and 19.36</w:t>
      </w:r>
      <w:r w:rsidR="00F13939" w:rsidRPr="00FA3955">
        <w:rPr>
          <w:rFonts w:ascii="Arial" w:hAnsi="Arial" w:cs="Arial"/>
          <w:i/>
          <w:color w:val="FF0000"/>
          <w:sz w:val="24"/>
          <w:szCs w:val="24"/>
        </w:rPr>
        <w:t>.</w:t>
      </w:r>
    </w:p>
    <w:bookmarkEnd w:id="47"/>
    <w:p w14:paraId="76E3A516" w14:textId="60433CA5" w:rsidR="00BF5336" w:rsidRPr="00FA3955" w:rsidRDefault="00BF5336" w:rsidP="001C5753">
      <w:pPr>
        <w:rPr>
          <w:rFonts w:ascii="Arial" w:hAnsi="Arial" w:cs="Arial"/>
          <w:sz w:val="24"/>
          <w:szCs w:val="24"/>
        </w:rPr>
      </w:pPr>
      <w:r w:rsidRPr="00FA3955">
        <w:rPr>
          <w:rFonts w:ascii="Arial" w:hAnsi="Arial" w:cs="Arial"/>
          <w:sz w:val="24"/>
          <w:szCs w:val="24"/>
        </w:rPr>
        <w:t>Contextual questions can be used once the calculator and basic skills have been mastered. As usual, encourage students to define their variables at the start.</w:t>
      </w:r>
    </w:p>
    <w:p w14:paraId="646BD0CC" w14:textId="77777777" w:rsidR="00F13939" w:rsidRPr="00FA3955" w:rsidRDefault="00F13939" w:rsidP="009F2035">
      <w:pPr>
        <w:pBdr>
          <w:bottom w:val="single" w:sz="6" w:space="1" w:color="auto"/>
        </w:pBdr>
        <w:rPr>
          <w:rFonts w:ascii="Arial" w:hAnsi="Arial" w:cs="Arial"/>
          <w:sz w:val="24"/>
          <w:szCs w:val="24"/>
        </w:rPr>
      </w:pPr>
    </w:p>
    <w:p w14:paraId="64CED296" w14:textId="7E4B5AAE" w:rsidR="00F13939" w:rsidRPr="00FA3955" w:rsidRDefault="00F13939" w:rsidP="009F2035">
      <w:pPr>
        <w:rPr>
          <w:rFonts w:ascii="Arial" w:hAnsi="Arial" w:cs="Arial"/>
          <w:b/>
          <w:bCs/>
          <w:color w:val="FF0000"/>
          <w:sz w:val="24"/>
          <w:szCs w:val="24"/>
        </w:rPr>
      </w:pPr>
      <w:r w:rsidRPr="00FA3955">
        <w:rPr>
          <w:rFonts w:ascii="Arial" w:hAnsi="Arial" w:cs="Arial"/>
          <w:b/>
          <w:bCs/>
          <w:color w:val="FF0000"/>
          <w:sz w:val="24"/>
          <w:szCs w:val="24"/>
        </w:rPr>
        <w:t>Exemplar</w:t>
      </w:r>
    </w:p>
    <w:p w14:paraId="16412E83" w14:textId="77777777" w:rsidR="00BF5336" w:rsidRPr="00FA3955" w:rsidRDefault="00BF5336" w:rsidP="009F2035">
      <w:pPr>
        <w:rPr>
          <w:rFonts w:ascii="Arial" w:hAnsi="Arial" w:cs="Arial"/>
          <w:b/>
          <w:sz w:val="24"/>
          <w:szCs w:val="24"/>
        </w:rPr>
      </w:pPr>
      <w:r w:rsidRPr="00FA3955">
        <w:rPr>
          <w:rFonts w:ascii="Arial" w:hAnsi="Arial" w:cs="Arial"/>
          <w:b/>
          <w:sz w:val="24"/>
          <w:szCs w:val="24"/>
        </w:rPr>
        <w:t xml:space="preserve">Bags of sugar packed by a machine have masses which can be modelled by a normal distribution with mean 1000 g and standard deviation 4 g, if the machine is working correctly. </w:t>
      </w:r>
    </w:p>
    <w:p w14:paraId="5DA21242" w14:textId="77777777" w:rsidR="00BF5336" w:rsidRPr="00FA3955" w:rsidRDefault="00BF5336" w:rsidP="009F2035">
      <w:pPr>
        <w:rPr>
          <w:rFonts w:ascii="Arial" w:hAnsi="Arial" w:cs="Arial"/>
          <w:b/>
          <w:sz w:val="24"/>
          <w:szCs w:val="24"/>
        </w:rPr>
      </w:pPr>
      <w:r w:rsidRPr="00FA3955">
        <w:rPr>
          <w:rFonts w:ascii="Arial" w:hAnsi="Arial" w:cs="Arial"/>
          <w:b/>
          <w:sz w:val="24"/>
          <w:szCs w:val="24"/>
        </w:rPr>
        <w:t>If the machine is working correctly, 1% of the bags are rejected because they are underweight. Calculate the minimum acceptable mass of a bag of sugar.</w:t>
      </w:r>
    </w:p>
    <w:p w14:paraId="2DA3506F" w14:textId="5F0CEAB6" w:rsidR="003A5FB5" w:rsidRPr="00FA3955" w:rsidRDefault="00BF5336" w:rsidP="009F2035">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mass of a bag of sugar.</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1000,4</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i/>
          <w:sz w:val="24"/>
          <w:szCs w:val="24"/>
        </w:rPr>
        <w:t xml:space="preserve">. </w:t>
      </w:r>
      <w:r w:rsidR="005E4FC4" w:rsidRPr="00FA3955">
        <w:rPr>
          <w:rFonts w:ascii="Arial" w:hAnsi="Arial" w:cs="Arial"/>
          <w:i/>
          <w:sz w:val="24"/>
          <w:szCs w:val="24"/>
        </w:rPr>
        <w:br/>
      </w:r>
      <w:r w:rsidRPr="00FA3955">
        <w:rPr>
          <w:rFonts w:ascii="Arial" w:hAnsi="Arial" w:cs="Arial"/>
          <w:i/>
          <w:sz w:val="24"/>
          <w:szCs w:val="24"/>
        </w:rPr>
        <w:t>Let a be the weight such that 1% of bags below this weight are rejected.</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=0.01.</m:t>
        </m:r>
      </m:oMath>
    </w:p>
    <w:p w14:paraId="6D517FB9" w14:textId="176F3396" w:rsidR="003A5FB5" w:rsidRPr="00FA3955" w:rsidRDefault="006D27AD"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201ABE56" wp14:editId="1F9C89DC">
            <wp:extent cx="1867614" cy="1534602"/>
            <wp:effectExtent l="0" t="0" r="0" b="8890"/>
            <wp:docPr id="94757264"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7264" name="Picture 1" descr="A diagram of a normal distribution&#10;&#10;Description automatically generated"/>
                    <pic:cNvPicPr/>
                  </pic:nvPicPr>
                  <pic:blipFill>
                    <a:blip r:embed="rId156"/>
                    <a:stretch>
                      <a:fillRect/>
                    </a:stretch>
                  </pic:blipFill>
                  <pic:spPr>
                    <a:xfrm>
                      <a:off x="0" y="0"/>
                      <a:ext cx="1874860" cy="1540556"/>
                    </a:xfrm>
                    <a:prstGeom prst="rect">
                      <a:avLst/>
                    </a:prstGeom>
                  </pic:spPr>
                </pic:pic>
              </a:graphicData>
            </a:graphic>
          </wp:inline>
        </w:drawing>
      </w:r>
    </w:p>
    <w:p w14:paraId="6A9DCE65" w14:textId="2F191099" w:rsidR="00BF5336" w:rsidRPr="00FA3955" w:rsidRDefault="005E4FC4" w:rsidP="009F2035">
      <w:pPr>
        <w:pBdr>
          <w:bottom w:val="single" w:sz="6" w:space="1" w:color="auto"/>
        </w:pBdr>
        <w:rPr>
          <w:rFonts w:ascii="Arial" w:hAnsi="Arial" w:cs="Arial"/>
          <w:sz w:val="24"/>
          <w:szCs w:val="24"/>
        </w:rPr>
      </w:pPr>
      <w:r w:rsidRPr="00FA3955">
        <w:rPr>
          <w:rFonts w:ascii="Arial" w:hAnsi="Arial" w:cs="Arial"/>
          <w:i/>
          <w:sz w:val="24"/>
          <w:szCs w:val="24"/>
        </w:rPr>
        <w:t>From calculator,</w:t>
      </w:r>
      <w:r w:rsidR="00F54D87" w:rsidRPr="00FA3955">
        <w:rPr>
          <w:rFonts w:ascii="Arial" w:hAnsi="Arial" w:cs="Arial"/>
          <w:i/>
          <w:sz w:val="24"/>
          <w:szCs w:val="24"/>
        </w:rPr>
        <w:t xml:space="preserve"> </w:t>
      </w:r>
      <m:oMath>
        <m:r>
          <w:rPr>
            <w:rFonts w:ascii="Cambria Math" w:hAnsi="Cambria Math" w:cs="Arial"/>
            <w:sz w:val="24"/>
            <w:szCs w:val="24"/>
          </w:rPr>
          <m:t>a=991</m:t>
        </m:r>
      </m:oMath>
      <w:r w:rsidR="00BF5336" w:rsidRPr="00FA3955">
        <w:rPr>
          <w:rFonts w:ascii="Arial" w:hAnsi="Arial" w:cs="Arial"/>
          <w:i/>
          <w:sz w:val="24"/>
          <w:szCs w:val="24"/>
        </w:rPr>
        <w:t xml:space="preserve"> g</w:t>
      </w:r>
      <w:r w:rsidR="00BF5336" w:rsidRPr="00FA3955">
        <w:rPr>
          <w:rFonts w:ascii="Arial" w:hAnsi="Arial" w:cs="Arial"/>
          <w:sz w:val="24"/>
          <w:szCs w:val="24"/>
        </w:rPr>
        <w:t>.</w:t>
      </w:r>
    </w:p>
    <w:p w14:paraId="4303F200" w14:textId="7AFA5CE3" w:rsidR="000818AC" w:rsidRPr="00FA3955" w:rsidRDefault="00684F17" w:rsidP="009F2035">
      <w:pPr>
        <w:rPr>
          <w:rFonts w:ascii="Arial" w:hAnsi="Arial" w:cs="Arial"/>
          <w:sz w:val="24"/>
          <w:szCs w:val="24"/>
        </w:rPr>
      </w:pPr>
      <w:r w:rsidRPr="00684F17">
        <w:rPr>
          <w:rFonts w:ascii="Arial" w:hAnsi="Arial" w:cs="Arial"/>
          <w:color w:val="FF0000"/>
          <w:sz w:val="24"/>
          <w:szCs w:val="24"/>
        </w:rPr>
        <w:lastRenderedPageBreak/>
        <w:t>It is advisable that students</w:t>
      </w:r>
      <w:r w:rsidR="000818AC" w:rsidRPr="00FA3955">
        <w:rPr>
          <w:rFonts w:ascii="Arial" w:hAnsi="Arial" w:cs="Arial"/>
          <w:sz w:val="24"/>
          <w:szCs w:val="24"/>
        </w:rPr>
        <w:t xml:space="preserve"> have plenty of practice at interpreting probabilities and </w:t>
      </w:r>
      <m:oMath>
        <m:r>
          <w:rPr>
            <w:rFonts w:ascii="Cambria Math" w:hAnsi="Cambria Math" w:cs="Arial"/>
            <w:sz w:val="24"/>
            <w:szCs w:val="24"/>
          </w:rPr>
          <m:t>x</m:t>
        </m:r>
      </m:oMath>
      <w:r w:rsidR="000818AC" w:rsidRPr="00FA3955">
        <w:rPr>
          <w:rFonts w:ascii="Arial" w:hAnsi="Arial" w:cs="Arial"/>
          <w:sz w:val="24"/>
          <w:szCs w:val="24"/>
        </w:rPr>
        <w:t>-values of a normal distribution in context. This can take time, but it is worth doing.</w:t>
      </w:r>
    </w:p>
    <w:p w14:paraId="0967C6C4"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6D40FBBB" w14:textId="77777777" w:rsidR="00BF5336" w:rsidRPr="00FA3955" w:rsidRDefault="00BF5336" w:rsidP="009F2035">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r>
      <w:r w:rsidR="000637FE" w:rsidRPr="00FA3955">
        <w:rPr>
          <w:rFonts w:ascii="Arial" w:hAnsi="Arial" w:cs="Arial"/>
          <w:sz w:val="24"/>
          <w:szCs w:val="24"/>
        </w:rPr>
        <w:t>Calculating</w:t>
      </w:r>
      <w:r w:rsidRPr="00FA3955">
        <w:rPr>
          <w:rFonts w:ascii="Arial" w:hAnsi="Arial" w:cs="Arial"/>
          <w:sz w:val="24"/>
          <w:szCs w:val="24"/>
        </w:rPr>
        <w:t xml:space="preserve"> probabilities or </w:t>
      </w:r>
      <w:r w:rsidRPr="00FA3955">
        <w:rPr>
          <w:rFonts w:ascii="Arial" w:hAnsi="Arial" w:cs="Arial"/>
          <w:i/>
          <w:sz w:val="24"/>
          <w:szCs w:val="24"/>
        </w:rPr>
        <w:t>x</w:t>
      </w:r>
      <w:r w:rsidRPr="00FA3955">
        <w:rPr>
          <w:rFonts w:ascii="Arial" w:hAnsi="Arial" w:cs="Arial"/>
          <w:sz w:val="24"/>
          <w:szCs w:val="24"/>
        </w:rPr>
        <w:t>-values of the normal distribution and then interpret them in the context of the question</w:t>
      </w:r>
      <w:r w:rsidR="008C06B0" w:rsidRPr="00FA3955">
        <w:rPr>
          <w:rFonts w:ascii="Arial" w:hAnsi="Arial" w:cs="Arial"/>
          <w:sz w:val="24"/>
          <w:szCs w:val="24"/>
        </w:rPr>
        <w:t>.</w:t>
      </w:r>
    </w:p>
    <w:p w14:paraId="71062D6A" w14:textId="77777777" w:rsidR="00AF6457" w:rsidRPr="00FA3955" w:rsidRDefault="00BF5336" w:rsidP="009F2035">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r>
      <w:r w:rsidR="002A588D" w:rsidRPr="00FA3955">
        <w:rPr>
          <w:rFonts w:ascii="Arial" w:hAnsi="Arial" w:cs="Arial"/>
          <w:sz w:val="24"/>
          <w:szCs w:val="24"/>
        </w:rPr>
        <w:t>Reaching</w:t>
      </w:r>
      <w:r w:rsidRPr="00FA3955">
        <w:rPr>
          <w:rFonts w:ascii="Arial" w:hAnsi="Arial" w:cs="Arial"/>
          <w:sz w:val="24"/>
          <w:szCs w:val="24"/>
        </w:rPr>
        <w:t xml:space="preserve"> conclusions or comment</w:t>
      </w:r>
      <w:r w:rsidR="000637FE" w:rsidRPr="00FA3955">
        <w:rPr>
          <w:rFonts w:ascii="Arial" w:hAnsi="Arial" w:cs="Arial"/>
          <w:sz w:val="24"/>
          <w:szCs w:val="24"/>
        </w:rPr>
        <w:t>ing</w:t>
      </w:r>
      <w:r w:rsidRPr="00FA3955">
        <w:rPr>
          <w:rFonts w:ascii="Arial" w:hAnsi="Arial" w:cs="Arial"/>
          <w:sz w:val="24"/>
          <w:szCs w:val="24"/>
        </w:rPr>
        <w:t xml:space="preserve"> on claims usi</w:t>
      </w:r>
      <w:r w:rsidR="002A588D" w:rsidRPr="00FA3955">
        <w:rPr>
          <w:rFonts w:ascii="Arial" w:hAnsi="Arial" w:cs="Arial"/>
          <w:sz w:val="24"/>
          <w:szCs w:val="24"/>
        </w:rPr>
        <w:t xml:space="preserve">ng the calculated probabilities or </w:t>
      </w:r>
      <w:r w:rsidRPr="00FA3955">
        <w:rPr>
          <w:rFonts w:ascii="Arial" w:hAnsi="Arial" w:cs="Arial"/>
          <w:sz w:val="24"/>
          <w:szCs w:val="24"/>
        </w:rPr>
        <w:t>values as evidence.</w:t>
      </w:r>
    </w:p>
    <w:p w14:paraId="15093EB6" w14:textId="313ED06D" w:rsidR="00BF5336" w:rsidRPr="00FA3955" w:rsidRDefault="00BF5336" w:rsidP="007958ED">
      <w:pPr>
        <w:pBdr>
          <w:bottom w:val="single" w:sz="6" w:space="1" w:color="auto"/>
        </w:pBd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 xml:space="preserve"> </w:t>
      </w:r>
      <w:r w:rsidRPr="00FA3955">
        <w:rPr>
          <w:rFonts w:ascii="Arial" w:hAnsi="Arial" w:cs="Arial"/>
          <w:sz w:val="24"/>
          <w:szCs w:val="24"/>
        </w:rPr>
        <w:tab/>
      </w:r>
      <w:r w:rsidR="000637FE" w:rsidRPr="00FA3955">
        <w:rPr>
          <w:rFonts w:ascii="Arial" w:hAnsi="Arial" w:cs="Arial"/>
          <w:sz w:val="24"/>
          <w:szCs w:val="24"/>
        </w:rPr>
        <w:t>P</w:t>
      </w:r>
      <w:r w:rsidRPr="00FA3955">
        <w:rPr>
          <w:rFonts w:ascii="Arial" w:hAnsi="Arial" w:cs="Arial"/>
          <w:sz w:val="24"/>
          <w:szCs w:val="24"/>
        </w:rPr>
        <w:t>resent</w:t>
      </w:r>
      <w:r w:rsidR="000637FE" w:rsidRPr="00FA3955">
        <w:rPr>
          <w:rFonts w:ascii="Arial" w:hAnsi="Arial" w:cs="Arial"/>
          <w:sz w:val="24"/>
          <w:szCs w:val="24"/>
        </w:rPr>
        <w:t>ing</w:t>
      </w:r>
      <w:r w:rsidRPr="00FA3955">
        <w:rPr>
          <w:rFonts w:ascii="Arial" w:hAnsi="Arial" w:cs="Arial"/>
          <w:sz w:val="24"/>
          <w:szCs w:val="24"/>
        </w:rPr>
        <w:t xml:space="preserve"> these conclusions in a </w:t>
      </w:r>
      <w:r w:rsidR="000637FE" w:rsidRPr="00FA3955">
        <w:rPr>
          <w:rFonts w:ascii="Arial" w:hAnsi="Arial" w:cs="Arial"/>
          <w:sz w:val="24"/>
          <w:szCs w:val="24"/>
        </w:rPr>
        <w:t xml:space="preserve">language </w:t>
      </w:r>
      <w:r w:rsidRPr="00FA3955">
        <w:rPr>
          <w:rFonts w:ascii="Arial" w:hAnsi="Arial" w:cs="Arial"/>
          <w:sz w:val="24"/>
          <w:szCs w:val="24"/>
        </w:rPr>
        <w:t xml:space="preserve">appropriate to </w:t>
      </w:r>
      <w:r w:rsidR="000637FE" w:rsidRPr="00FA3955">
        <w:rPr>
          <w:rFonts w:ascii="Arial" w:hAnsi="Arial" w:cs="Arial"/>
          <w:sz w:val="24"/>
          <w:szCs w:val="24"/>
        </w:rPr>
        <w:t xml:space="preserve">a given </w:t>
      </w:r>
      <w:r w:rsidRPr="00FA3955">
        <w:rPr>
          <w:rFonts w:ascii="Arial" w:hAnsi="Arial" w:cs="Arial"/>
          <w:sz w:val="24"/>
          <w:szCs w:val="24"/>
        </w:rPr>
        <w:t xml:space="preserve">target </w:t>
      </w:r>
      <w:r w:rsidR="007958ED">
        <w:rPr>
          <w:rFonts w:ascii="Arial" w:hAnsi="Arial" w:cs="Arial"/>
          <w:sz w:val="24"/>
          <w:szCs w:val="24"/>
        </w:rPr>
        <w:br/>
      </w:r>
      <w:r w:rsidRPr="00FA3955">
        <w:rPr>
          <w:rFonts w:ascii="Arial" w:hAnsi="Arial" w:cs="Arial"/>
          <w:sz w:val="24"/>
          <w:szCs w:val="24"/>
        </w:rPr>
        <w:t>audience.</w:t>
      </w:r>
      <w:r w:rsidR="00D43D55" w:rsidRPr="00FA3955">
        <w:rPr>
          <w:rFonts w:ascii="Arial" w:hAnsi="Arial" w:cs="Arial"/>
          <w:sz w:val="24"/>
          <w:szCs w:val="24"/>
        </w:rPr>
        <w:br/>
      </w:r>
    </w:p>
    <w:p w14:paraId="70E26A25" w14:textId="2E7CB9E2" w:rsidR="00D43D55" w:rsidRPr="00FA3955" w:rsidRDefault="00D43D55" w:rsidP="009F2035">
      <w:pPr>
        <w:rPr>
          <w:rFonts w:ascii="Arial" w:hAnsi="Arial" w:cs="Arial"/>
          <w:b/>
          <w:color w:val="FF0000"/>
          <w:sz w:val="24"/>
          <w:szCs w:val="24"/>
        </w:rPr>
      </w:pPr>
      <w:r w:rsidRPr="00FA3955">
        <w:rPr>
          <w:rFonts w:ascii="Arial" w:hAnsi="Arial" w:cs="Arial"/>
          <w:b/>
          <w:color w:val="FF0000"/>
          <w:sz w:val="24"/>
          <w:szCs w:val="24"/>
        </w:rPr>
        <w:t>Exemplar</w:t>
      </w:r>
    </w:p>
    <w:p w14:paraId="1EB781B1" w14:textId="2F245E70" w:rsidR="00BF5336" w:rsidRPr="00FA3955" w:rsidRDefault="00BF5336" w:rsidP="009F2035">
      <w:pPr>
        <w:rPr>
          <w:rFonts w:ascii="Arial" w:hAnsi="Arial" w:cs="Arial"/>
          <w:b/>
          <w:sz w:val="24"/>
          <w:szCs w:val="24"/>
        </w:rPr>
      </w:pPr>
      <w:r w:rsidRPr="00FA3955">
        <w:rPr>
          <w:rFonts w:ascii="Arial" w:hAnsi="Arial" w:cs="Arial"/>
          <w:b/>
          <w:sz w:val="24"/>
          <w:szCs w:val="24"/>
        </w:rPr>
        <w:t>It has been found, from records taken over 80 years that the maximum flow at the time of the annual floods of a certain African river can be modelled by a normal distribution with mean 6300 m</w:t>
      </w:r>
      <w:r w:rsidRPr="00FA3955">
        <w:rPr>
          <w:rFonts w:ascii="Arial" w:hAnsi="Arial" w:cs="Arial"/>
          <w:b/>
          <w:sz w:val="24"/>
          <w:szCs w:val="24"/>
          <w:vertAlign w:val="superscript"/>
        </w:rPr>
        <w:t>3</w:t>
      </w:r>
      <w:r w:rsidRPr="00FA3955">
        <w:rPr>
          <w:rFonts w:ascii="Arial" w:hAnsi="Arial" w:cs="Arial"/>
          <w:b/>
          <w:sz w:val="24"/>
          <w:szCs w:val="24"/>
        </w:rPr>
        <w:t>/s and standard deviation 1900 m</w:t>
      </w:r>
      <w:r w:rsidRPr="00FA3955">
        <w:rPr>
          <w:rFonts w:ascii="Arial" w:hAnsi="Arial" w:cs="Arial"/>
          <w:b/>
          <w:sz w:val="24"/>
          <w:szCs w:val="24"/>
          <w:vertAlign w:val="superscript"/>
        </w:rPr>
        <w:t>3</w:t>
      </w:r>
      <w:r w:rsidRPr="00FA3955">
        <w:rPr>
          <w:rFonts w:ascii="Arial" w:hAnsi="Arial" w:cs="Arial"/>
          <w:b/>
          <w:sz w:val="24"/>
          <w:szCs w:val="24"/>
        </w:rPr>
        <w:t>/s.</w:t>
      </w:r>
      <w:r w:rsidR="00F54D87" w:rsidRPr="00FA3955">
        <w:rPr>
          <w:rFonts w:ascii="Arial" w:hAnsi="Arial" w:cs="Arial"/>
          <w:b/>
          <w:sz w:val="24"/>
          <w:szCs w:val="24"/>
        </w:rPr>
        <w:t xml:space="preserve"> </w:t>
      </w:r>
      <w:r w:rsidR="005E4FC4" w:rsidRPr="00FA3955">
        <w:rPr>
          <w:rFonts w:ascii="Arial" w:hAnsi="Arial" w:cs="Arial"/>
          <w:b/>
          <w:sz w:val="24"/>
          <w:szCs w:val="24"/>
        </w:rPr>
        <w:br/>
      </w:r>
      <w:r w:rsidRPr="00FA3955">
        <w:rPr>
          <w:rFonts w:ascii="Arial" w:hAnsi="Arial" w:cs="Arial"/>
          <w:b/>
          <w:sz w:val="24"/>
          <w:szCs w:val="24"/>
        </w:rPr>
        <w:t>The flow that will be exceeded on average once every ten years is called a ‘ten year flood’.</w:t>
      </w:r>
      <w:r w:rsidR="00F54D87" w:rsidRPr="00FA3955">
        <w:rPr>
          <w:rFonts w:ascii="Arial" w:hAnsi="Arial" w:cs="Arial"/>
          <w:b/>
          <w:sz w:val="24"/>
          <w:szCs w:val="24"/>
        </w:rPr>
        <w:t xml:space="preserve"> </w:t>
      </w:r>
      <w:r w:rsidR="005E4FC4" w:rsidRPr="00FA3955">
        <w:rPr>
          <w:rFonts w:ascii="Arial" w:hAnsi="Arial" w:cs="Arial"/>
          <w:b/>
          <w:sz w:val="24"/>
          <w:szCs w:val="24"/>
        </w:rPr>
        <w:br/>
      </w:r>
      <w:r w:rsidR="000818AC" w:rsidRPr="00FA3955">
        <w:rPr>
          <w:rFonts w:ascii="Arial" w:hAnsi="Arial" w:cs="Arial"/>
          <w:b/>
          <w:sz w:val="24"/>
          <w:szCs w:val="24"/>
        </w:rPr>
        <w:t xml:space="preserve">Find the flow </w:t>
      </w:r>
      <w:r w:rsidR="002A588D" w:rsidRPr="00FA3955">
        <w:rPr>
          <w:rFonts w:ascii="Arial" w:hAnsi="Arial" w:cs="Arial"/>
          <w:b/>
          <w:sz w:val="24"/>
          <w:szCs w:val="24"/>
        </w:rPr>
        <w:t xml:space="preserve">that will be exceeded </w:t>
      </w:r>
      <w:r w:rsidR="000818AC" w:rsidRPr="00FA3955">
        <w:rPr>
          <w:rFonts w:ascii="Arial" w:hAnsi="Arial" w:cs="Arial"/>
          <w:b/>
          <w:sz w:val="24"/>
          <w:szCs w:val="24"/>
        </w:rPr>
        <w:t>during a ten-year flood.</w:t>
      </w:r>
    </w:p>
    <w:p w14:paraId="00F73846" w14:textId="5801CA71" w:rsidR="003A5FB5" w:rsidRPr="00FA3955" w:rsidRDefault="00BF5336" w:rsidP="009F2035">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maximum flow at the time of the annual flood.</w:t>
      </w:r>
      <w:r w:rsidR="00F54D87" w:rsidRPr="00FA3955">
        <w:rPr>
          <w:rFonts w:ascii="Arial" w:hAnsi="Arial" w:cs="Arial"/>
          <w:i/>
          <w:sz w:val="24"/>
          <w:szCs w:val="24"/>
        </w:rPr>
        <w:t xml:space="preserve"> </w:t>
      </w:r>
      <w:r w:rsidR="005E4FC4" w:rsidRPr="00FA3955">
        <w:rPr>
          <w:rFonts w:ascii="Arial" w:hAnsi="Arial" w:cs="Arial"/>
          <w:i/>
          <w:sz w:val="24"/>
          <w:szCs w:val="24"/>
        </w:rPr>
        <w:br/>
      </w:r>
      <w:r w:rsidRPr="00FA3955">
        <w:rPr>
          <w:rFonts w:ascii="Arial" w:hAnsi="Arial" w:cs="Arial"/>
          <w:i/>
          <w:sz w:val="24"/>
          <w:szCs w:val="24"/>
        </w:rPr>
        <w:t xml:space="preserve">Let </w:t>
      </w:r>
      <m:oMath>
        <m:r>
          <w:rPr>
            <w:rFonts w:ascii="Cambria Math" w:hAnsi="Cambria Math" w:cs="Arial"/>
            <w:sz w:val="24"/>
            <w:szCs w:val="24"/>
          </w:rPr>
          <m:t>a</m:t>
        </m:r>
      </m:oMath>
      <w:r w:rsidRPr="00FA3955">
        <w:rPr>
          <w:rFonts w:ascii="Arial" w:hAnsi="Arial" w:cs="Arial"/>
          <w:i/>
          <w:sz w:val="24"/>
          <w:szCs w:val="24"/>
        </w:rPr>
        <w:t xml:space="preserve"> be the flow that is exceeded 10% of the time.</w:t>
      </w:r>
      <w:r w:rsidR="00F54D87" w:rsidRPr="00FA3955">
        <w:rPr>
          <w:rFonts w:ascii="Arial" w:hAnsi="Arial" w:cs="Arial"/>
          <w:i/>
          <w:sz w:val="24"/>
          <w:szCs w:val="24"/>
        </w:rPr>
        <w:t xml:space="preserve"> </w:t>
      </w:r>
      <w:r w:rsidR="005E4FC4" w:rsidRPr="00FA3955">
        <w:rPr>
          <w:rFonts w:ascii="Arial" w:hAnsi="Arial" w:cs="Arial"/>
          <w:i/>
          <w:sz w:val="24"/>
          <w:szCs w:val="24"/>
        </w:rPr>
        <w:br/>
      </w:r>
      <w:r w:rsidRPr="00FA3955">
        <w:rPr>
          <w:rFonts w:ascii="Arial" w:hAnsi="Arial" w:cs="Arial"/>
          <w:i/>
          <w:sz w:val="24"/>
          <w:szCs w:val="24"/>
        </w:rPr>
        <w:t xml:space="preserve">So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 xml:space="preserve">6300, </m:t>
            </m:r>
            <m:sSup>
              <m:sSupPr>
                <m:ctrlPr>
                  <w:rPr>
                    <w:rFonts w:ascii="Cambria Math" w:hAnsi="Cambria Math" w:cs="Arial"/>
                    <w:i/>
                    <w:sz w:val="24"/>
                    <w:szCs w:val="24"/>
                  </w:rPr>
                </m:ctrlPr>
              </m:sSupPr>
              <m:e>
                <m:r>
                  <w:rPr>
                    <w:rFonts w:ascii="Cambria Math" w:hAnsi="Cambria Math" w:cs="Arial"/>
                    <w:sz w:val="24"/>
                    <w:szCs w:val="24"/>
                  </w:rPr>
                  <m:t>1900</m:t>
                </m:r>
              </m:e>
              <m:sup>
                <m:r>
                  <w:rPr>
                    <w:rFonts w:ascii="Cambria Math" w:hAnsi="Cambria Math" w:cs="Arial"/>
                    <w:sz w:val="24"/>
                    <w:szCs w:val="24"/>
                  </w:rPr>
                  <m:t>2</m:t>
                </m:r>
              </m:sup>
            </m:sSup>
          </m:e>
        </m:d>
      </m:oMath>
      <w:r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=0.1</m:t>
        </m:r>
      </m:oMath>
      <w:r w:rsidRPr="00FA3955">
        <w:rPr>
          <w:rFonts w:ascii="Arial" w:hAnsi="Arial" w:cs="Arial"/>
          <w:i/>
          <w:sz w:val="24"/>
          <w:szCs w:val="24"/>
        </w:rPr>
        <w:t xml:space="preserve">, 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=0.9</m:t>
        </m:r>
      </m:oMath>
      <w:r w:rsidRPr="00FA3955">
        <w:rPr>
          <w:rFonts w:ascii="Arial" w:hAnsi="Arial" w:cs="Arial"/>
          <w:i/>
          <w:sz w:val="24"/>
          <w:szCs w:val="24"/>
        </w:rPr>
        <w:t>.</w:t>
      </w:r>
    </w:p>
    <w:p w14:paraId="27368828" w14:textId="18344761" w:rsidR="000818AC" w:rsidRPr="00FA3955" w:rsidRDefault="004E229E"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28A3010C" wp14:editId="0B547700">
            <wp:extent cx="1784023" cy="1440000"/>
            <wp:effectExtent l="0" t="0" r="6985" b="8255"/>
            <wp:docPr id="2106850672"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50672" name="Picture 1" descr="A diagram of a function&#10;&#10;Description automatically generated"/>
                    <pic:cNvPicPr/>
                  </pic:nvPicPr>
                  <pic:blipFill>
                    <a:blip r:embed="rId157"/>
                    <a:stretch>
                      <a:fillRect/>
                    </a:stretch>
                  </pic:blipFill>
                  <pic:spPr>
                    <a:xfrm>
                      <a:off x="0" y="0"/>
                      <a:ext cx="1784023" cy="1440000"/>
                    </a:xfrm>
                    <a:prstGeom prst="rect">
                      <a:avLst/>
                    </a:prstGeom>
                  </pic:spPr>
                </pic:pic>
              </a:graphicData>
            </a:graphic>
          </wp:inline>
        </w:drawing>
      </w:r>
    </w:p>
    <w:p w14:paraId="72123F3F" w14:textId="77777777" w:rsidR="000818AC" w:rsidRPr="00FA3955" w:rsidRDefault="00BF5336" w:rsidP="009F2035">
      <w:pPr>
        <w:pBdr>
          <w:bottom w:val="single" w:sz="6" w:space="1" w:color="auto"/>
        </w:pBdr>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a=8730</m:t>
        </m:r>
      </m:oMath>
      <w:r w:rsidRPr="00FA3955">
        <w:rPr>
          <w:rFonts w:ascii="Arial" w:hAnsi="Arial" w:cs="Arial"/>
          <w:i/>
          <w:sz w:val="24"/>
          <w:szCs w:val="24"/>
        </w:rPr>
        <w:t xml:space="preserve"> m</w:t>
      </w:r>
      <w:r w:rsidRPr="00FA3955">
        <w:rPr>
          <w:rFonts w:ascii="Arial" w:hAnsi="Arial" w:cs="Arial"/>
          <w:i/>
          <w:sz w:val="24"/>
          <w:szCs w:val="24"/>
          <w:vertAlign w:val="superscript"/>
        </w:rPr>
        <w:t>3</w:t>
      </w:r>
      <w:r w:rsidRPr="00FA3955">
        <w:rPr>
          <w:rFonts w:ascii="Arial" w:hAnsi="Arial" w:cs="Arial"/>
          <w:i/>
          <w:sz w:val="24"/>
          <w:szCs w:val="24"/>
        </w:rPr>
        <w:t>/s.</w:t>
      </w:r>
    </w:p>
    <w:p w14:paraId="41113BA0" w14:textId="77777777" w:rsidR="00AF6457" w:rsidRPr="00FA3955" w:rsidRDefault="00AF6457" w:rsidP="000818AC">
      <w:pPr>
        <w:pStyle w:val="sowheading"/>
        <w:rPr>
          <w:rFonts w:ascii="Arial" w:hAnsi="Arial" w:cs="Arial"/>
          <w:b w:val="0"/>
          <w:i/>
          <w:szCs w:val="24"/>
        </w:rPr>
      </w:pPr>
      <w:r w:rsidRPr="00FA3955">
        <w:rPr>
          <w:rFonts w:ascii="Arial" w:hAnsi="Arial" w:cs="Arial"/>
          <w:szCs w:val="24"/>
        </w:rPr>
        <w:t xml:space="preserve">COMMON </w:t>
      </w:r>
      <w:r w:rsidR="000818AC" w:rsidRPr="00FA3955">
        <w:rPr>
          <w:rFonts w:ascii="Arial" w:hAnsi="Arial" w:cs="Arial"/>
          <w:szCs w:val="24"/>
        </w:rPr>
        <w:t>AND POSSIBLE MISTAKES</w:t>
      </w:r>
    </w:p>
    <w:p w14:paraId="777155FA" w14:textId="77777777" w:rsidR="00A869B8" w:rsidRPr="00A869B8" w:rsidRDefault="00BF5336" w:rsidP="006D5F82">
      <w:pPr>
        <w:pStyle w:val="ListParagraph"/>
        <w:numPr>
          <w:ilvl w:val="0"/>
          <w:numId w:val="126"/>
        </w:numPr>
        <w:rPr>
          <w:rFonts w:ascii="Arial" w:hAnsi="Arial" w:cs="Arial"/>
          <w:b/>
          <w:sz w:val="24"/>
          <w:szCs w:val="24"/>
        </w:rPr>
      </w:pPr>
      <w:r w:rsidRPr="00A869B8">
        <w:rPr>
          <w:rFonts w:ascii="Arial" w:hAnsi="Arial" w:cs="Arial"/>
          <w:sz w:val="24"/>
          <w:szCs w:val="24"/>
        </w:rPr>
        <w:t xml:space="preserve">Not drawing a sketch – most errors occur through not drawing a </w:t>
      </w:r>
      <w:proofErr w:type="gramStart"/>
      <w:r w:rsidRPr="00A869B8">
        <w:rPr>
          <w:rFonts w:ascii="Arial" w:hAnsi="Arial" w:cs="Arial"/>
          <w:sz w:val="24"/>
          <w:szCs w:val="24"/>
        </w:rPr>
        <w:t>sketch</w:t>
      </w:r>
      <w:r w:rsidR="00A869B8">
        <w:rPr>
          <w:rFonts w:ascii="Arial" w:hAnsi="Arial" w:cs="Arial"/>
          <w:sz w:val="24"/>
          <w:szCs w:val="24"/>
        </w:rPr>
        <w:t>;</w:t>
      </w:r>
      <w:proofErr w:type="gramEnd"/>
    </w:p>
    <w:p w14:paraId="75290BD2" w14:textId="77777777" w:rsidR="00A869B8" w:rsidRPr="00A869B8" w:rsidRDefault="00A869B8" w:rsidP="006D5F82">
      <w:pPr>
        <w:pStyle w:val="ListParagraph"/>
        <w:numPr>
          <w:ilvl w:val="0"/>
          <w:numId w:val="126"/>
        </w:numPr>
        <w:rPr>
          <w:rFonts w:ascii="Arial" w:hAnsi="Arial" w:cs="Arial"/>
          <w:b/>
          <w:sz w:val="24"/>
          <w:szCs w:val="24"/>
        </w:rPr>
      </w:pPr>
      <w:r>
        <w:rPr>
          <w:rFonts w:ascii="Arial" w:hAnsi="Arial" w:cs="Arial"/>
          <w:sz w:val="24"/>
          <w:szCs w:val="24"/>
        </w:rPr>
        <w:t>p</w:t>
      </w:r>
      <w:r w:rsidR="00BF5336" w:rsidRPr="00A869B8">
        <w:rPr>
          <w:rFonts w:ascii="Arial" w:hAnsi="Arial" w:cs="Arial"/>
          <w:sz w:val="24"/>
          <w:szCs w:val="24"/>
        </w:rPr>
        <w:t>utting a value greater than the mean on the left of the sketch (and vice versa</w:t>
      </w:r>
      <w:proofErr w:type="gramStart"/>
      <w:r w:rsidR="00BF5336" w:rsidRPr="00A869B8">
        <w:rPr>
          <w:rFonts w:ascii="Arial" w:hAnsi="Arial" w:cs="Arial"/>
          <w:sz w:val="24"/>
          <w:szCs w:val="24"/>
        </w:rPr>
        <w:t>)</w:t>
      </w:r>
      <w:r>
        <w:rPr>
          <w:rFonts w:ascii="Arial" w:hAnsi="Arial" w:cs="Arial"/>
          <w:sz w:val="24"/>
          <w:szCs w:val="24"/>
        </w:rPr>
        <w:t>;</w:t>
      </w:r>
      <w:proofErr w:type="gramEnd"/>
    </w:p>
    <w:p w14:paraId="35C77171" w14:textId="53B9A11F" w:rsidR="00A869B8" w:rsidRPr="00A869B8" w:rsidRDefault="00A869B8" w:rsidP="006D5F82">
      <w:pPr>
        <w:pStyle w:val="ListParagraph"/>
        <w:numPr>
          <w:ilvl w:val="0"/>
          <w:numId w:val="126"/>
        </w:numPr>
        <w:rPr>
          <w:rFonts w:ascii="Arial" w:hAnsi="Arial" w:cs="Arial"/>
          <w:b/>
          <w:sz w:val="24"/>
          <w:szCs w:val="24"/>
        </w:rPr>
      </w:pPr>
      <w:r>
        <w:rPr>
          <w:rFonts w:ascii="Arial" w:hAnsi="Arial" w:cs="Arial"/>
          <w:sz w:val="24"/>
          <w:szCs w:val="24"/>
        </w:rPr>
        <w:t>i</w:t>
      </w:r>
      <w:r w:rsidR="00BF5336" w:rsidRPr="00A869B8">
        <w:rPr>
          <w:rFonts w:ascii="Arial" w:hAnsi="Arial" w:cs="Arial"/>
          <w:sz w:val="24"/>
          <w:szCs w:val="24"/>
        </w:rPr>
        <w:t>ncorrectly converting between percentages and decimals</w:t>
      </w:r>
      <w:r w:rsidR="008E46E0" w:rsidRPr="00A869B8">
        <w:rPr>
          <w:rFonts w:ascii="Arial" w:hAnsi="Arial" w:cs="Arial"/>
          <w:sz w:val="24"/>
          <w:szCs w:val="24"/>
        </w:rPr>
        <w:t xml:space="preserve"> </w:t>
      </w:r>
      <w:r w:rsidR="008E46E0" w:rsidRPr="00A869B8">
        <w:rPr>
          <w:rFonts w:ascii="Arial" w:hAnsi="Arial" w:cs="Arial"/>
          <w:color w:val="FF0000"/>
          <w:sz w:val="24"/>
          <w:szCs w:val="24"/>
        </w:rPr>
        <w:t>(utilising the % function on the calculator can minimise this error</w:t>
      </w:r>
      <w:proofErr w:type="gramStart"/>
      <w:r w:rsidR="008E46E0" w:rsidRPr="00A869B8">
        <w:rPr>
          <w:rFonts w:ascii="Arial" w:hAnsi="Arial" w:cs="Arial"/>
          <w:color w:val="FF0000"/>
          <w:sz w:val="24"/>
          <w:szCs w:val="24"/>
        </w:rPr>
        <w:t>)</w:t>
      </w:r>
      <w:r>
        <w:rPr>
          <w:rFonts w:ascii="Arial" w:hAnsi="Arial" w:cs="Arial"/>
          <w:sz w:val="24"/>
          <w:szCs w:val="24"/>
        </w:rPr>
        <w:t>;</w:t>
      </w:r>
      <w:proofErr w:type="gramEnd"/>
    </w:p>
    <w:p w14:paraId="34436573" w14:textId="77777777" w:rsidR="00E624F6" w:rsidRPr="00E624F6" w:rsidRDefault="00A869B8" w:rsidP="006D5F82">
      <w:pPr>
        <w:pStyle w:val="ListParagraph"/>
        <w:numPr>
          <w:ilvl w:val="0"/>
          <w:numId w:val="126"/>
        </w:numPr>
        <w:rPr>
          <w:rFonts w:ascii="Arial" w:hAnsi="Arial" w:cs="Arial"/>
          <w:b/>
          <w:sz w:val="24"/>
          <w:szCs w:val="24"/>
        </w:rPr>
      </w:pPr>
      <w:r>
        <w:rPr>
          <w:rFonts w:ascii="Arial" w:hAnsi="Arial" w:cs="Arial"/>
          <w:sz w:val="24"/>
          <w:szCs w:val="24"/>
        </w:rPr>
        <w:t>m</w:t>
      </w:r>
      <w:r w:rsidR="00BF5336" w:rsidRPr="00A869B8">
        <w:rPr>
          <w:rFonts w:ascii="Arial" w:hAnsi="Arial" w:cs="Arial"/>
          <w:sz w:val="24"/>
          <w:szCs w:val="24"/>
        </w:rPr>
        <w:t>isreading the parameter in a normal distribution –</w:t>
      </w:r>
      <w:r w:rsidR="000818AC" w:rsidRPr="00A869B8">
        <w:rPr>
          <w:rFonts w:ascii="Arial" w:hAnsi="Arial" w:cs="Arial"/>
          <w:sz w:val="24"/>
          <w:szCs w:val="24"/>
        </w:rPr>
        <w:t xml:space="preserve"> </w:t>
      </w:r>
      <w:r w:rsidR="00BF5336" w:rsidRPr="00A869B8">
        <w:rPr>
          <w:rFonts w:ascii="Arial" w:hAnsi="Arial" w:cs="Arial"/>
          <w:sz w:val="24"/>
          <w:szCs w:val="24"/>
        </w:rPr>
        <w:t>if the variance is given and is inputted as the standard deviation and vice versa.</w:t>
      </w:r>
      <w:r w:rsidR="000818AC" w:rsidRPr="00A869B8">
        <w:rPr>
          <w:rFonts w:ascii="Arial" w:hAnsi="Arial" w:cs="Arial"/>
          <w:sz w:val="24"/>
          <w:szCs w:val="24"/>
        </w:rPr>
        <w:t xml:space="preserve"> Interpreting the probabilities or </w:t>
      </w:r>
      <w:r w:rsidR="000818AC" w:rsidRPr="00A869B8">
        <w:rPr>
          <w:rFonts w:ascii="Arial" w:hAnsi="Arial" w:cs="Arial"/>
          <w:i/>
          <w:sz w:val="24"/>
          <w:szCs w:val="24"/>
        </w:rPr>
        <w:t>x</w:t>
      </w:r>
      <w:r w:rsidR="000818AC" w:rsidRPr="00A869B8">
        <w:rPr>
          <w:rFonts w:ascii="Arial" w:hAnsi="Arial" w:cs="Arial"/>
          <w:sz w:val="24"/>
          <w:szCs w:val="24"/>
        </w:rPr>
        <w:t xml:space="preserve">-values of a normal distribution </w:t>
      </w:r>
      <w:proofErr w:type="gramStart"/>
      <w:r w:rsidR="000818AC" w:rsidRPr="00A869B8">
        <w:rPr>
          <w:rFonts w:ascii="Arial" w:hAnsi="Arial" w:cs="Arial"/>
          <w:sz w:val="24"/>
          <w:szCs w:val="24"/>
        </w:rPr>
        <w:t>incorrectly</w:t>
      </w:r>
      <w:r w:rsidR="00E624F6">
        <w:rPr>
          <w:rFonts w:ascii="Arial" w:hAnsi="Arial" w:cs="Arial"/>
          <w:sz w:val="24"/>
          <w:szCs w:val="24"/>
        </w:rPr>
        <w:t>;</w:t>
      </w:r>
      <w:proofErr w:type="gramEnd"/>
    </w:p>
    <w:p w14:paraId="03090392" w14:textId="613E3302" w:rsidR="007958ED" w:rsidRPr="004E6CA0" w:rsidRDefault="00E624F6" w:rsidP="003D33E2">
      <w:pPr>
        <w:pStyle w:val="ListParagraph"/>
        <w:numPr>
          <w:ilvl w:val="0"/>
          <w:numId w:val="126"/>
        </w:numPr>
        <w:rPr>
          <w:rFonts w:ascii="Arial" w:eastAsia="Verdana" w:hAnsi="Arial" w:cs="Arial"/>
          <w:b/>
          <w:sz w:val="24"/>
          <w:szCs w:val="24"/>
        </w:rPr>
      </w:pPr>
      <w:r w:rsidRPr="004E6CA0">
        <w:rPr>
          <w:rFonts w:ascii="Arial" w:hAnsi="Arial" w:cs="Arial"/>
          <w:sz w:val="24"/>
          <w:szCs w:val="24"/>
        </w:rPr>
        <w:t>u</w:t>
      </w:r>
      <w:r w:rsidR="006238FB" w:rsidRPr="004E6CA0">
        <w:rPr>
          <w:rFonts w:ascii="Arial" w:hAnsi="Arial" w:cs="Arial"/>
          <w:sz w:val="24"/>
          <w:szCs w:val="24"/>
        </w:rPr>
        <w:t>sing the incorrect normal distribution mode on the calculator.</w:t>
      </w:r>
      <w:r w:rsidR="007958ED" w:rsidRPr="004E6CA0">
        <w:rPr>
          <w:rFonts w:ascii="Arial" w:hAnsi="Arial" w:cs="Arial"/>
          <w:szCs w:val="24"/>
        </w:rPr>
        <w:br w:type="page"/>
      </w:r>
    </w:p>
    <w:p w14:paraId="42E3D070" w14:textId="51CEBBD7" w:rsidR="00AF6457" w:rsidRPr="00FA3955" w:rsidRDefault="00AF6457" w:rsidP="00AF6457">
      <w:pPr>
        <w:pStyle w:val="sowheading"/>
        <w:jc w:val="both"/>
        <w:rPr>
          <w:rFonts w:ascii="Arial" w:hAnsi="Arial" w:cs="Arial"/>
          <w:szCs w:val="24"/>
        </w:rPr>
      </w:pPr>
      <w:r w:rsidRPr="00FA3955">
        <w:rPr>
          <w:rFonts w:ascii="Arial" w:hAnsi="Arial" w:cs="Arial"/>
          <w:szCs w:val="24"/>
        </w:rPr>
        <w:lastRenderedPageBreak/>
        <w:t>NOTES</w:t>
      </w:r>
    </w:p>
    <w:p w14:paraId="38C02CAF" w14:textId="73B9D5B4" w:rsidR="00AF6457" w:rsidRPr="00FA3955" w:rsidRDefault="00BF5336">
      <w:pPr>
        <w:rPr>
          <w:rFonts w:ascii="Arial" w:hAnsi="Arial" w:cs="Arial"/>
          <w:sz w:val="24"/>
          <w:szCs w:val="24"/>
        </w:rPr>
      </w:pPr>
      <w:r w:rsidRPr="00FA3955">
        <w:rPr>
          <w:rFonts w:ascii="Arial" w:hAnsi="Arial" w:cs="Arial"/>
          <w:sz w:val="24"/>
          <w:szCs w:val="24"/>
        </w:rPr>
        <w:t xml:space="preserve">This unit used to be much longer and more difficult for students. Tables of probabilities of the normal distribution are now obsolete and supplanted </w:t>
      </w:r>
      <w:proofErr w:type="gramStart"/>
      <w:r w:rsidRPr="00FA3955">
        <w:rPr>
          <w:rFonts w:ascii="Arial" w:hAnsi="Arial" w:cs="Arial"/>
          <w:sz w:val="24"/>
          <w:szCs w:val="24"/>
        </w:rPr>
        <w:t>by the use of</w:t>
      </w:r>
      <w:proofErr w:type="gramEnd"/>
      <w:r w:rsidRPr="00FA3955">
        <w:rPr>
          <w:rFonts w:ascii="Arial" w:hAnsi="Arial" w:cs="Arial"/>
          <w:sz w:val="24"/>
          <w:szCs w:val="24"/>
        </w:rPr>
        <w:t xml:space="preserve"> the calculator. The calculator not only can calculate cumulative probabilities, but any </w:t>
      </w:r>
      <w:r w:rsidR="002A588D" w:rsidRPr="00FA3955">
        <w:rPr>
          <w:rFonts w:ascii="Arial" w:hAnsi="Arial" w:cs="Arial"/>
          <w:sz w:val="24"/>
          <w:szCs w:val="24"/>
        </w:rPr>
        <w:t xml:space="preserve">probabilities between any </w:t>
      </w:r>
      <w:r w:rsidRPr="00FA3955">
        <w:rPr>
          <w:rFonts w:ascii="Arial" w:hAnsi="Arial" w:cs="Arial"/>
          <w:sz w:val="24"/>
          <w:szCs w:val="24"/>
        </w:rPr>
        <w:t>specified</w:t>
      </w:r>
      <w:r w:rsidR="002A588D" w:rsidRPr="00FA3955">
        <w:rPr>
          <w:rFonts w:ascii="Arial" w:hAnsi="Arial" w:cs="Arial"/>
          <w:sz w:val="24"/>
          <w:szCs w:val="24"/>
        </w:rPr>
        <w:t xml:space="preserve"> values</w:t>
      </w:r>
      <w:r w:rsidRPr="00FA3955">
        <w:rPr>
          <w:rFonts w:ascii="Arial" w:hAnsi="Arial" w:cs="Arial"/>
          <w:sz w:val="24"/>
          <w:szCs w:val="24"/>
        </w:rPr>
        <w:t>, for any parameter specified.</w:t>
      </w:r>
      <w:r w:rsidR="00F54D87" w:rsidRPr="00FA3955">
        <w:rPr>
          <w:rFonts w:ascii="Arial" w:hAnsi="Arial" w:cs="Arial"/>
          <w:sz w:val="24"/>
          <w:szCs w:val="24"/>
        </w:rPr>
        <w:t xml:space="preserve"> </w:t>
      </w:r>
      <w:r w:rsidRPr="00FA3955">
        <w:rPr>
          <w:rFonts w:ascii="Arial" w:hAnsi="Arial" w:cs="Arial"/>
          <w:sz w:val="24"/>
          <w:szCs w:val="24"/>
        </w:rPr>
        <w:t>The inverse normal distribution can still only calculate cumulative probabilities.</w:t>
      </w:r>
      <w:r w:rsidR="00F54D87" w:rsidRPr="00FA3955">
        <w:rPr>
          <w:rFonts w:ascii="Arial" w:hAnsi="Arial" w:cs="Arial"/>
          <w:sz w:val="24"/>
          <w:szCs w:val="24"/>
        </w:rPr>
        <w:t xml:space="preserve"> </w:t>
      </w:r>
      <w:r w:rsidRPr="00FA3955">
        <w:rPr>
          <w:rFonts w:ascii="Arial" w:hAnsi="Arial" w:cs="Arial"/>
          <w:sz w:val="24"/>
          <w:szCs w:val="24"/>
        </w:rPr>
        <w:t>It is still important that students draw a sketch – this will be important in the next sub-unit.</w:t>
      </w:r>
      <w:r w:rsidR="00AF6457"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00F04123" w14:textId="77777777" w:rsidTr="00AF6457">
        <w:trPr>
          <w:trHeight w:val="580"/>
        </w:trPr>
        <w:tc>
          <w:tcPr>
            <w:tcW w:w="7512" w:type="dxa"/>
            <w:shd w:val="clear" w:color="auto" w:fill="8DB3E2"/>
            <w:vAlign w:val="center"/>
          </w:tcPr>
          <w:p w14:paraId="19D70237" w14:textId="77777777" w:rsidR="00A170EE" w:rsidRDefault="00B83540" w:rsidP="006238FB">
            <w:pPr>
              <w:spacing w:before="40" w:after="40"/>
              <w:ind w:left="345" w:hanging="345"/>
              <w:rPr>
                <w:rFonts w:ascii="Arial" w:hAnsi="Arial" w:cs="Arial"/>
                <w:b/>
                <w:color w:val="auto"/>
                <w:sz w:val="24"/>
                <w:szCs w:val="24"/>
              </w:rPr>
            </w:pPr>
            <w:bookmarkStart w:id="48" w:name="Unit7c"/>
            <w:bookmarkEnd w:id="48"/>
            <w:r w:rsidRPr="00FA3955">
              <w:rPr>
                <w:rFonts w:ascii="Arial" w:hAnsi="Arial" w:cs="Arial"/>
                <w:b/>
                <w:color w:val="auto"/>
                <w:sz w:val="24"/>
                <w:szCs w:val="24"/>
              </w:rPr>
              <w:lastRenderedPageBreak/>
              <w:t>7c</w:t>
            </w:r>
            <w:r w:rsidR="00AF6457" w:rsidRPr="00FA3955">
              <w:rPr>
                <w:rFonts w:ascii="Arial" w:hAnsi="Arial" w:cs="Arial"/>
                <w:b/>
                <w:color w:val="auto"/>
                <w:sz w:val="24"/>
                <w:szCs w:val="24"/>
              </w:rPr>
              <w:t xml:space="preserve">. The Normal Distribution: Finding Unknown Parameters </w:t>
            </w:r>
          </w:p>
          <w:p w14:paraId="3F7F00CD" w14:textId="78F99506" w:rsidR="00AF6457" w:rsidRPr="00FA3955" w:rsidRDefault="00AF6457" w:rsidP="006238FB">
            <w:pPr>
              <w:spacing w:before="40" w:after="40"/>
              <w:ind w:left="345" w:hanging="345"/>
              <w:rPr>
                <w:rFonts w:ascii="Arial" w:hAnsi="Arial" w:cs="Arial"/>
                <w:b/>
                <w:color w:val="auto"/>
                <w:sz w:val="24"/>
                <w:szCs w:val="24"/>
              </w:rPr>
            </w:pPr>
            <w:r w:rsidRPr="00FA3955">
              <w:rPr>
                <w:rFonts w:ascii="Arial" w:hAnsi="Arial" w:cs="Arial"/>
                <w:b/>
                <w:color w:val="auto"/>
                <w:sz w:val="24"/>
                <w:szCs w:val="24"/>
              </w:rPr>
              <w:t>(6.3)</w:t>
            </w:r>
            <w:r w:rsidR="00A170EE">
              <w:rPr>
                <w:rFonts w:ascii="Arial" w:hAnsi="Arial" w:cs="Arial"/>
                <w:b/>
                <w:color w:val="auto"/>
                <w:sz w:val="24"/>
                <w:szCs w:val="24"/>
              </w:rPr>
              <w:t xml:space="preserve"> </w:t>
            </w:r>
            <w:r w:rsidRPr="00FA3955">
              <w:rPr>
                <w:rFonts w:ascii="Arial" w:hAnsi="Arial" w:cs="Arial"/>
                <w:b/>
                <w:color w:val="auto"/>
                <w:sz w:val="24"/>
                <w:szCs w:val="24"/>
              </w:rPr>
              <w:t>(6.4)</w:t>
            </w:r>
          </w:p>
        </w:tc>
        <w:tc>
          <w:tcPr>
            <w:tcW w:w="2268" w:type="dxa"/>
            <w:shd w:val="clear" w:color="auto" w:fill="8DB3E2"/>
            <w:vAlign w:val="center"/>
          </w:tcPr>
          <w:p w14:paraId="064EA067"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16C406D" w14:textId="77777777" w:rsidR="00AF6457" w:rsidRPr="00FA3955" w:rsidRDefault="006238FB"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1BFF7D49"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33761B62"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6238FB" w:rsidRPr="00FA3955">
        <w:rPr>
          <w:rFonts w:ascii="Arial" w:hAnsi="Arial" w:cs="Arial"/>
          <w:sz w:val="24"/>
          <w:szCs w:val="24"/>
        </w:rPr>
        <w:t xml:space="preserve"> be able to</w:t>
      </w:r>
      <w:r w:rsidRPr="00FA3955">
        <w:rPr>
          <w:rFonts w:ascii="Arial" w:hAnsi="Arial" w:cs="Arial"/>
          <w:sz w:val="24"/>
          <w:szCs w:val="24"/>
        </w:rPr>
        <w:t>:</w:t>
      </w:r>
    </w:p>
    <w:p w14:paraId="550556FB" w14:textId="77777777" w:rsidR="00BF5336" w:rsidRPr="00FA3955" w:rsidRDefault="00BF5336"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that a normal distribution can be transformed to the standard normal distribution</w:t>
      </w:r>
      <w:r w:rsidR="000637FE" w:rsidRPr="00FA3955">
        <w:rPr>
          <w:rFonts w:ascii="Arial" w:hAnsi="Arial" w:cs="Arial"/>
          <w:sz w:val="24"/>
          <w:szCs w:val="24"/>
        </w:rPr>
        <w:t xml:space="preserve">, </w:t>
      </w:r>
      <m:oMath>
        <m:r>
          <w:rPr>
            <w:rFonts w:ascii="Cambria Math" w:hAnsi="Cambria Math" w:cs="Arial"/>
            <w:sz w:val="24"/>
            <w:szCs w:val="24"/>
          </w:rPr>
          <m:t>Z∼</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000637FE" w:rsidRPr="00FA3955">
        <w:rPr>
          <w:rFonts w:ascii="Arial" w:hAnsi="Arial" w:cs="Arial"/>
          <w:sz w:val="24"/>
          <w:szCs w:val="24"/>
        </w:rPr>
        <w:t>,</w:t>
      </w:r>
      <w:r w:rsidRPr="00FA3955">
        <w:rPr>
          <w:rFonts w:ascii="Arial" w:hAnsi="Arial" w:cs="Arial"/>
          <w:sz w:val="24"/>
          <w:szCs w:val="24"/>
        </w:rPr>
        <w:t xml:space="preserve"> using the transformation </w:t>
      </w:r>
      <m:oMath>
        <m:r>
          <w:rPr>
            <w:rFonts w:ascii="Cambria Math" w:hAnsi="Cambria Math" w:cs="Arial"/>
            <w:sz w:val="24"/>
            <w:szCs w:val="24"/>
          </w:rPr>
          <m:t>z=</m:t>
        </m:r>
        <m:f>
          <m:fPr>
            <m:ctrlPr>
              <w:rPr>
                <w:rFonts w:ascii="Cambria Math" w:hAnsi="Cambria Math" w:cs="Arial"/>
                <w:i/>
                <w:sz w:val="24"/>
                <w:szCs w:val="24"/>
              </w:rPr>
            </m:ctrlPr>
          </m:fPr>
          <m:num>
            <m:r>
              <w:rPr>
                <w:rFonts w:ascii="Cambria Math" w:hAnsi="Cambria Math" w:cs="Arial"/>
                <w:sz w:val="24"/>
                <w:szCs w:val="24"/>
              </w:rPr>
              <m:t>x-μ</m:t>
            </m:r>
          </m:num>
          <m:den>
            <m:r>
              <w:rPr>
                <w:rFonts w:ascii="Cambria Math" w:hAnsi="Cambria Math" w:cs="Arial"/>
                <w:sz w:val="24"/>
                <w:szCs w:val="24"/>
              </w:rPr>
              <m:t>σ</m:t>
            </m:r>
          </m:den>
        </m:f>
      </m:oMath>
      <w:r w:rsidR="002A588D" w:rsidRPr="00FA3955">
        <w:rPr>
          <w:rFonts w:ascii="Arial" w:hAnsi="Arial" w:cs="Arial"/>
          <w:sz w:val="24"/>
          <w:szCs w:val="24"/>
        </w:rPr>
        <w:t xml:space="preserve"> or </w:t>
      </w:r>
      <m:oMath>
        <m:r>
          <w:rPr>
            <w:rFonts w:ascii="Cambria Math" w:hAnsi="Cambria Math" w:cs="Arial"/>
            <w:sz w:val="24"/>
            <w:szCs w:val="24"/>
          </w:rPr>
          <m:t>x=μ+zσ</m:t>
        </m:r>
      </m:oMath>
      <w:r w:rsidR="008C06B0" w:rsidRPr="00FA3955">
        <w:rPr>
          <w:rFonts w:ascii="Arial" w:hAnsi="Arial" w:cs="Arial"/>
          <w:sz w:val="24"/>
          <w:szCs w:val="24"/>
        </w:rPr>
        <w:t>.</w:t>
      </w:r>
    </w:p>
    <w:p w14:paraId="48E6AB3F" w14:textId="77777777" w:rsidR="00BF5336" w:rsidRPr="00FA3955" w:rsidRDefault="00BF533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Z≤</m:t>
            </m:r>
            <m:f>
              <m:fPr>
                <m:ctrlPr>
                  <w:rPr>
                    <w:rFonts w:ascii="Cambria Math" w:hAnsi="Cambria Math" w:cs="Arial"/>
                    <w:i/>
                    <w:sz w:val="24"/>
                    <w:szCs w:val="24"/>
                  </w:rPr>
                </m:ctrlPr>
              </m:fPr>
              <m:num>
                <m:r>
                  <w:rPr>
                    <w:rFonts w:ascii="Cambria Math" w:hAnsi="Cambria Math" w:cs="Arial"/>
                    <w:sz w:val="24"/>
                    <w:szCs w:val="24"/>
                  </w:rPr>
                  <m:t>x-μ</m:t>
                </m:r>
              </m:num>
              <m:den>
                <m:r>
                  <w:rPr>
                    <w:rFonts w:ascii="Cambria Math" w:hAnsi="Cambria Math" w:cs="Arial"/>
                    <w:sz w:val="24"/>
                    <w:szCs w:val="24"/>
                  </w:rPr>
                  <m:t>σ</m:t>
                </m:r>
              </m:den>
            </m:f>
          </m:e>
        </m:d>
      </m:oMath>
      <w:r w:rsidR="008C06B0" w:rsidRPr="00FA3955">
        <w:rPr>
          <w:rFonts w:ascii="Arial" w:hAnsi="Arial" w:cs="Arial"/>
          <w:sz w:val="24"/>
          <w:szCs w:val="24"/>
        </w:rPr>
        <w:t>.</w:t>
      </w:r>
    </w:p>
    <w:p w14:paraId="544459C4"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Find </w:t>
      </w:r>
      <m:oMath>
        <m:r>
          <w:rPr>
            <w:rFonts w:ascii="Cambria Math" w:hAnsi="Cambria Math" w:cs="Arial"/>
            <w:sz w:val="24"/>
            <w:szCs w:val="24"/>
          </w:rPr>
          <m:t>μ</m:t>
        </m:r>
      </m:oMath>
      <w:r w:rsidRPr="00FA3955">
        <w:rPr>
          <w:rFonts w:ascii="Arial" w:hAnsi="Arial" w:cs="Arial"/>
          <w:sz w:val="24"/>
          <w:szCs w:val="24"/>
        </w:rPr>
        <w:t xml:space="preserve"> from a normal distribution with known variance</w:t>
      </w:r>
      <w:r w:rsidR="008C06B0" w:rsidRPr="00FA3955">
        <w:rPr>
          <w:rFonts w:ascii="Arial" w:hAnsi="Arial" w:cs="Arial"/>
          <w:sz w:val="24"/>
          <w:szCs w:val="24"/>
        </w:rPr>
        <w:t>.</w:t>
      </w:r>
    </w:p>
    <w:p w14:paraId="5D3491C9" w14:textId="77777777" w:rsidR="007457A3" w:rsidRPr="00FA3955" w:rsidRDefault="00BF533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Find </w:t>
      </w:r>
      <m:oMath>
        <m:r>
          <w:rPr>
            <w:rFonts w:ascii="Cambria Math" w:hAnsi="Cambria Math" w:cs="Arial"/>
            <w:sz w:val="24"/>
            <w:szCs w:val="24"/>
          </w:rPr>
          <m:t>σ</m:t>
        </m:r>
      </m:oMath>
      <w:r w:rsidR="007457A3" w:rsidRPr="00FA3955">
        <w:rPr>
          <w:rFonts w:ascii="Arial" w:hAnsi="Arial" w:cs="Arial"/>
          <w:sz w:val="24"/>
          <w:szCs w:val="24"/>
        </w:rPr>
        <w:t xml:space="preserve"> from a normal distribution with known mean</w:t>
      </w:r>
      <w:r w:rsidR="008C06B0" w:rsidRPr="00FA3955">
        <w:rPr>
          <w:rFonts w:ascii="Arial" w:hAnsi="Arial" w:cs="Arial"/>
          <w:sz w:val="24"/>
          <w:szCs w:val="24"/>
        </w:rPr>
        <w:t>.</w:t>
      </w:r>
    </w:p>
    <w:p w14:paraId="0BEBE10C" w14:textId="77777777" w:rsidR="00AF6457"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findings in a variety of contexts</w:t>
      </w:r>
      <w:r w:rsidR="008C06B0" w:rsidRPr="00FA3955">
        <w:rPr>
          <w:rFonts w:ascii="Arial" w:hAnsi="Arial" w:cs="Arial"/>
          <w:sz w:val="24"/>
          <w:szCs w:val="24"/>
        </w:rPr>
        <w:t>.</w:t>
      </w:r>
    </w:p>
    <w:p w14:paraId="732543F3"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77ACC320" w14:textId="10F05502" w:rsidR="00BF5336" w:rsidRPr="00FA3955" w:rsidRDefault="00BF5336" w:rsidP="009F2035">
      <w:pPr>
        <w:rPr>
          <w:rFonts w:ascii="Arial" w:hAnsi="Arial" w:cs="Arial"/>
          <w:sz w:val="24"/>
          <w:szCs w:val="24"/>
        </w:rPr>
      </w:pPr>
      <w:r w:rsidRPr="00FA3955">
        <w:rPr>
          <w:rFonts w:ascii="Arial" w:hAnsi="Arial" w:cs="Arial"/>
          <w:sz w:val="24"/>
          <w:szCs w:val="24"/>
        </w:rPr>
        <w:t>Revise rearranging of equations (</w:t>
      </w:r>
      <w:hyperlink w:anchor="Unit0" w:history="1">
        <w:r w:rsidRPr="00FA3955">
          <w:rPr>
            <w:rStyle w:val="Hyperlink"/>
            <w:rFonts w:ascii="Arial" w:hAnsi="Arial" w:cs="Arial"/>
            <w:sz w:val="24"/>
            <w:szCs w:val="24"/>
          </w:rPr>
          <w:t>Unit 0</w:t>
        </w:r>
      </w:hyperlink>
      <w:r w:rsidRPr="00FA3955">
        <w:rPr>
          <w:rFonts w:ascii="Arial" w:hAnsi="Arial" w:cs="Arial"/>
          <w:sz w:val="24"/>
          <w:szCs w:val="24"/>
        </w:rPr>
        <w:t>).</w:t>
      </w:r>
    </w:p>
    <w:p w14:paraId="39C69A96" w14:textId="3B484A7C" w:rsidR="00AF6457" w:rsidRPr="00FA3955" w:rsidRDefault="00BF5336" w:rsidP="009F2035">
      <w:pPr>
        <w:rPr>
          <w:rFonts w:ascii="Arial" w:hAnsi="Arial" w:cs="Arial"/>
          <w:sz w:val="24"/>
          <w:szCs w:val="24"/>
        </w:rPr>
      </w:pPr>
      <w:r w:rsidRPr="00FA3955">
        <w:rPr>
          <w:rFonts w:ascii="Arial" w:hAnsi="Arial" w:cs="Arial"/>
          <w:sz w:val="24"/>
          <w:szCs w:val="24"/>
        </w:rPr>
        <w:t xml:space="preserve">Recap the standard normal distribution </w:t>
      </w:r>
      <m:oMath>
        <m:r>
          <w:rPr>
            <w:rFonts w:ascii="Cambria Math" w:hAnsi="Cambria Math" w:cs="Arial"/>
            <w:sz w:val="24"/>
            <w:szCs w:val="24"/>
          </w:rPr>
          <m:t>Z~</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By drawing a suitable diagram for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 xml:space="preserve">) (use specific examples if you wish), standardising can be explained by translating the </w:t>
      </w:r>
      <w:proofErr w:type="gramStart"/>
      <w:r w:rsidRPr="00FA3955">
        <w:rPr>
          <w:rFonts w:ascii="Arial" w:hAnsi="Arial" w:cs="Arial"/>
          <w:sz w:val="24"/>
          <w:szCs w:val="24"/>
        </w:rPr>
        <w:t>graph</w:t>
      </w:r>
      <w:proofErr w:type="gramEnd"/>
      <w:r w:rsidRPr="00FA3955">
        <w:rPr>
          <w:rFonts w:ascii="Arial" w:hAnsi="Arial" w:cs="Arial"/>
          <w:sz w:val="24"/>
          <w:szCs w:val="24"/>
        </w:rPr>
        <w:t xml:space="preserve"> so the mean is centred at </w:t>
      </w:r>
      <m:oMath>
        <m:r>
          <w:rPr>
            <w:rFonts w:ascii="Cambria Math" w:hAnsi="Cambria Math" w:cs="Arial"/>
            <w:sz w:val="24"/>
            <w:szCs w:val="24"/>
          </w:rPr>
          <m:t>0</m:t>
        </m:r>
      </m:oMath>
      <w:r w:rsidRPr="00FA3955">
        <w:rPr>
          <w:rFonts w:ascii="Arial" w:hAnsi="Arial" w:cs="Arial"/>
          <w:sz w:val="24"/>
          <w:szCs w:val="24"/>
        </w:rPr>
        <w:t xml:space="preserve"> and then stretching the graph so the “spread” is correct.</w:t>
      </w:r>
      <w:r w:rsidR="006238FB" w:rsidRPr="00FA3955">
        <w:rPr>
          <w:rFonts w:ascii="Arial" w:hAnsi="Arial" w:cs="Arial"/>
          <w:sz w:val="24"/>
          <w:szCs w:val="24"/>
        </w:rPr>
        <w:t xml:space="preserve"> </w:t>
      </w:r>
      <w:hyperlink r:id="rId158" w:history="1">
        <w:r w:rsidR="006238FB" w:rsidRPr="00FA3955">
          <w:rPr>
            <w:rStyle w:val="Hyperlink"/>
            <w:rFonts w:ascii="Arial" w:hAnsi="Arial" w:cs="Arial"/>
            <w:sz w:val="24"/>
            <w:szCs w:val="24"/>
          </w:rPr>
          <w:t>The Normal Distribution</w:t>
        </w:r>
      </w:hyperlink>
      <w:r w:rsidR="006238FB" w:rsidRPr="00FA3955">
        <w:rPr>
          <w:rFonts w:ascii="Arial" w:hAnsi="Arial" w:cs="Arial"/>
          <w:sz w:val="24"/>
          <w:szCs w:val="24"/>
        </w:rPr>
        <w:t xml:space="preserve"> activity on Desmos may be of use here.</w:t>
      </w:r>
    </w:p>
    <w:p w14:paraId="13253EFE" w14:textId="2B00C40A" w:rsidR="00BF5336" w:rsidRPr="00FA3955" w:rsidRDefault="00BF5336" w:rsidP="009F2035">
      <w:pPr>
        <w:pBdr>
          <w:bottom w:val="single" w:sz="6" w:space="1" w:color="auto"/>
        </w:pBdr>
        <w:rPr>
          <w:rFonts w:ascii="Arial" w:hAnsi="Arial" w:cs="Arial"/>
          <w:sz w:val="24"/>
          <w:szCs w:val="24"/>
        </w:rPr>
      </w:pPr>
      <w:r w:rsidRPr="00FA3955">
        <w:rPr>
          <w:rFonts w:ascii="Arial" w:hAnsi="Arial" w:cs="Arial"/>
          <w:sz w:val="24"/>
          <w:szCs w:val="24"/>
        </w:rPr>
        <w:t xml:space="preserve">Several examples </w:t>
      </w:r>
      <w:r w:rsidR="00C25BA1" w:rsidRPr="00C25BA1">
        <w:rPr>
          <w:rFonts w:ascii="Arial" w:hAnsi="Arial" w:cs="Arial"/>
          <w:color w:val="FF0000"/>
          <w:sz w:val="24"/>
          <w:szCs w:val="24"/>
        </w:rPr>
        <w:t>c</w:t>
      </w:r>
      <w:r w:rsidRPr="00C25BA1">
        <w:rPr>
          <w:rFonts w:ascii="Arial" w:hAnsi="Arial" w:cs="Arial"/>
          <w:color w:val="FF0000"/>
          <w:sz w:val="24"/>
          <w:szCs w:val="24"/>
        </w:rPr>
        <w:t xml:space="preserve">ould </w:t>
      </w:r>
      <w:r w:rsidRPr="00FA3955">
        <w:rPr>
          <w:rFonts w:ascii="Arial" w:hAnsi="Arial" w:cs="Arial"/>
          <w:sz w:val="24"/>
          <w:szCs w:val="24"/>
        </w:rPr>
        <w:t xml:space="preserve">be seen and verified by calculator that the transformation </w:t>
      </w:r>
      <m:oMath>
        <m:r>
          <w:rPr>
            <w:rFonts w:ascii="Cambria Math" w:hAnsi="Cambria Math" w:cs="Arial"/>
            <w:sz w:val="24"/>
            <w:szCs w:val="24"/>
          </w:rPr>
          <m:t>z=</m:t>
        </m:r>
        <m:f>
          <m:fPr>
            <m:ctrlPr>
              <w:rPr>
                <w:rFonts w:ascii="Cambria Math" w:hAnsi="Cambria Math" w:cs="Arial"/>
                <w:i/>
                <w:sz w:val="24"/>
                <w:szCs w:val="24"/>
              </w:rPr>
            </m:ctrlPr>
          </m:fPr>
          <m:num>
            <m:r>
              <w:rPr>
                <w:rFonts w:ascii="Cambria Math" w:hAnsi="Cambria Math" w:cs="Arial"/>
                <w:sz w:val="24"/>
                <w:szCs w:val="24"/>
              </w:rPr>
              <m:t>x-μ</m:t>
            </m:r>
          </m:num>
          <m:den>
            <m:r>
              <w:rPr>
                <w:rFonts w:ascii="Cambria Math" w:hAnsi="Cambria Math" w:cs="Arial"/>
                <w:sz w:val="24"/>
                <w:szCs w:val="24"/>
              </w:rPr>
              <m:t>σ</m:t>
            </m:r>
          </m:den>
        </m:f>
      </m:oMath>
      <w:r w:rsidRPr="00FA3955">
        <w:rPr>
          <w:rFonts w:ascii="Arial" w:hAnsi="Arial" w:cs="Arial"/>
          <w:sz w:val="24"/>
          <w:szCs w:val="24"/>
        </w:rPr>
        <w:t xml:space="preserve"> does indeed work.</w:t>
      </w:r>
      <w:r w:rsidR="005B4425" w:rsidRPr="00FA3955">
        <w:rPr>
          <w:rFonts w:ascii="Arial" w:hAnsi="Arial" w:cs="Arial"/>
          <w:sz w:val="24"/>
          <w:szCs w:val="24"/>
        </w:rPr>
        <w:t xml:space="preserve"> The value of </w:t>
      </w:r>
      <m:oMath>
        <m:r>
          <w:rPr>
            <w:rFonts w:ascii="Cambria Math" w:hAnsi="Cambria Math" w:cs="Arial"/>
            <w:sz w:val="24"/>
            <w:szCs w:val="24"/>
          </w:rPr>
          <m:t>z</m:t>
        </m:r>
      </m:oMath>
      <w:r w:rsidR="005B4425" w:rsidRPr="00FA3955">
        <w:rPr>
          <w:rFonts w:ascii="Arial" w:hAnsi="Arial" w:cs="Arial"/>
          <w:sz w:val="24"/>
          <w:szCs w:val="24"/>
        </w:rPr>
        <w:t xml:space="preserve"> can be explained as “the number of standard deviations above the mean”.</w:t>
      </w:r>
      <w:r w:rsidR="00D70685" w:rsidRPr="00FA3955">
        <w:rPr>
          <w:rFonts w:ascii="Arial" w:hAnsi="Arial" w:cs="Arial"/>
          <w:sz w:val="24"/>
          <w:szCs w:val="24"/>
        </w:rPr>
        <w:br/>
      </w:r>
    </w:p>
    <w:p w14:paraId="75F1F8A7" w14:textId="6DE0233A" w:rsidR="00D70685" w:rsidRPr="00FA3955" w:rsidRDefault="00D70685" w:rsidP="009F2035">
      <w:pPr>
        <w:rPr>
          <w:rFonts w:ascii="Arial" w:hAnsi="Arial" w:cs="Arial"/>
          <w:b/>
          <w:bCs/>
          <w:color w:val="FF0000"/>
          <w:sz w:val="24"/>
          <w:szCs w:val="24"/>
        </w:rPr>
      </w:pPr>
      <w:r w:rsidRPr="00FA3955">
        <w:rPr>
          <w:rFonts w:ascii="Arial" w:hAnsi="Arial" w:cs="Arial"/>
          <w:b/>
          <w:bCs/>
          <w:color w:val="FF0000"/>
          <w:sz w:val="24"/>
          <w:szCs w:val="24"/>
        </w:rPr>
        <w:t>Exemplar</w:t>
      </w:r>
    </w:p>
    <w:p w14:paraId="16EE493A" w14:textId="5F5E46B2" w:rsidR="00BF5336" w:rsidRPr="00FA3955" w:rsidRDefault="006238FB" w:rsidP="009F2035">
      <w:pPr>
        <w:rPr>
          <w:rFonts w:ascii="Arial" w:hAnsi="Arial" w:cs="Arial"/>
          <w:b/>
          <w:sz w:val="24"/>
          <w:szCs w:val="24"/>
        </w:rPr>
      </w:pPr>
      <w:r w:rsidRPr="00FA3955">
        <w:rPr>
          <w:rFonts w:ascii="Arial" w:hAnsi="Arial" w:cs="Arial"/>
          <w:b/>
          <w:sz w:val="24"/>
          <w:szCs w:val="24"/>
        </w:rPr>
        <w:t>Let</w:t>
      </w:r>
      <w:r w:rsidR="00BF5336" w:rsidRPr="00FA3955">
        <w:rPr>
          <w:rFonts w:ascii="Arial" w:hAnsi="Arial" w:cs="Arial"/>
          <w:b/>
          <w:sz w:val="24"/>
          <w:szCs w:val="24"/>
        </w:rPr>
        <w:t xml:space="preserve"> </w:t>
      </w:r>
      <m:oMath>
        <m:r>
          <m:rPr>
            <m:sty m:val="bi"/>
          </m:rPr>
          <w:rPr>
            <w:rFonts w:ascii="Cambria Math" w:hAnsi="Cambria Math" w:cs="Arial"/>
            <w:sz w:val="24"/>
            <w:szCs w:val="24"/>
          </w:rPr>
          <m:t>X~</m:t>
        </m:r>
        <m:r>
          <m:rPr>
            <m:sty m:val="b"/>
          </m:rPr>
          <w:rPr>
            <w:rFonts w:ascii="Cambria Math" w:hAnsi="Cambria Math" w:cs="Arial"/>
            <w:sz w:val="24"/>
            <w:szCs w:val="24"/>
          </w:rPr>
          <m:t>N</m:t>
        </m:r>
        <m:r>
          <m:rPr>
            <m:sty m:val="bi"/>
          </m:rPr>
          <w:rPr>
            <w:rFonts w:ascii="Cambria Math" w:hAnsi="Cambria Math" w:cs="Arial"/>
            <w:sz w:val="24"/>
            <w:szCs w:val="24"/>
          </w:rPr>
          <m:t>(</m:t>
        </m:r>
        <m:sSup>
          <m:sSupPr>
            <m:ctrlPr>
              <w:rPr>
                <w:rFonts w:ascii="Cambria Math" w:hAnsi="Cambria Math" w:cs="Arial"/>
                <w:b/>
                <w:i/>
                <w:sz w:val="24"/>
                <w:szCs w:val="24"/>
              </w:rPr>
            </m:ctrlPr>
          </m:sSupPr>
          <m:e>
            <m:r>
              <m:rPr>
                <m:sty m:val="bi"/>
              </m:rPr>
              <w:rPr>
                <w:rFonts w:ascii="Cambria Math" w:hAnsi="Cambria Math" w:cs="Arial"/>
                <w:sz w:val="24"/>
                <w:szCs w:val="24"/>
              </w:rPr>
              <m:t>37,12.5</m:t>
            </m:r>
          </m:e>
          <m:sup>
            <m:r>
              <m:rPr>
                <m:sty m:val="bi"/>
              </m:rPr>
              <w:rPr>
                <w:rFonts w:ascii="Cambria Math" w:hAnsi="Cambria Math" w:cs="Arial"/>
                <w:sz w:val="24"/>
                <w:szCs w:val="24"/>
              </w:rPr>
              <m:t>2</m:t>
            </m:r>
          </m:sup>
        </m:sSup>
        <m:r>
          <m:rPr>
            <m:sty m:val="bi"/>
          </m:rPr>
          <w:rPr>
            <w:rFonts w:ascii="Cambria Math" w:hAnsi="Cambria Math" w:cs="Arial"/>
            <w:sz w:val="24"/>
            <w:szCs w:val="24"/>
          </w:rPr>
          <m:t>)</m:t>
        </m:r>
      </m:oMath>
      <w:r w:rsidR="00BF5336" w:rsidRPr="00FA3955">
        <w:rPr>
          <w:rFonts w:ascii="Arial" w:hAnsi="Arial" w:cs="Arial"/>
          <w:b/>
          <w:sz w:val="24"/>
          <w:szCs w:val="24"/>
        </w:rPr>
        <w:t>.</w:t>
      </w:r>
      <w:r w:rsidR="00F54D87" w:rsidRPr="00FA3955">
        <w:rPr>
          <w:rFonts w:ascii="Arial" w:hAnsi="Arial" w:cs="Arial"/>
          <w:b/>
          <w:sz w:val="24"/>
          <w:szCs w:val="24"/>
        </w:rPr>
        <w:t xml:space="preserve"> </w:t>
      </w:r>
      <w:r w:rsidR="003B68CA" w:rsidRPr="00FA3955">
        <w:rPr>
          <w:rFonts w:ascii="Arial" w:hAnsi="Arial" w:cs="Arial"/>
          <w:b/>
          <w:sz w:val="24"/>
          <w:szCs w:val="24"/>
        </w:rPr>
        <w:br/>
      </w:r>
      <w:r w:rsidR="00BF5336" w:rsidRPr="00FA3955">
        <w:rPr>
          <w:rFonts w:ascii="Arial" w:hAnsi="Arial" w:cs="Arial"/>
          <w:b/>
          <w:sz w:val="24"/>
          <w:szCs w:val="24"/>
        </w:rPr>
        <w:t>Find the values</w:t>
      </w:r>
      <m:oMath>
        <m:r>
          <m:rPr>
            <m:sty m:val="bi"/>
          </m:rPr>
          <w:rPr>
            <w:rFonts w:ascii="Cambria Math" w:hAnsi="Cambria Math" w:cs="Arial"/>
            <w:sz w:val="24"/>
            <w:szCs w:val="24"/>
          </w:rPr>
          <m:t xml:space="preserve"> a</m:t>
        </m:r>
      </m:oMath>
      <w:r w:rsidR="00BF5336" w:rsidRPr="00FA3955">
        <w:rPr>
          <w:rFonts w:ascii="Arial" w:hAnsi="Arial" w:cs="Arial"/>
          <w:b/>
          <w:sz w:val="24"/>
          <w:szCs w:val="24"/>
        </w:rPr>
        <w:t xml:space="preserve"> and </w:t>
      </w:r>
      <m:oMath>
        <m:r>
          <m:rPr>
            <m:sty m:val="bi"/>
          </m:rPr>
          <w:rPr>
            <w:rFonts w:ascii="Cambria Math" w:hAnsi="Cambria Math" w:cs="Arial"/>
            <w:sz w:val="24"/>
            <w:szCs w:val="24"/>
          </w:rPr>
          <m:t>b</m:t>
        </m:r>
      </m:oMath>
      <w:r w:rsidR="00BF5336" w:rsidRPr="00FA3955">
        <w:rPr>
          <w:rFonts w:ascii="Arial" w:hAnsi="Arial" w:cs="Arial"/>
          <w:b/>
          <w:sz w:val="24"/>
          <w:szCs w:val="24"/>
        </w:rPr>
        <w:t xml:space="preserve"> such that </w:t>
      </w: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a≤Z≤b</m:t>
            </m:r>
          </m:e>
        </m:d>
        <m:r>
          <m:rPr>
            <m:sty m:val="bi"/>
          </m:rPr>
          <w:rPr>
            <w:rFonts w:ascii="Cambria Math" w:hAnsi="Cambria Math" w:cs="Arial"/>
            <w:sz w:val="24"/>
            <w:szCs w:val="24"/>
          </w:rPr>
          <m:t>=</m:t>
        </m:r>
        <m:r>
          <m:rPr>
            <m:sty m:val="b"/>
          </m:rPr>
          <w:rPr>
            <w:rFonts w:ascii="Cambria Math" w:hAnsi="Cambria Math" w:cs="Arial"/>
            <w:sz w:val="24"/>
            <w:szCs w:val="24"/>
          </w:rPr>
          <m:t>P</m:t>
        </m:r>
        <m:r>
          <m:rPr>
            <m:sty m:val="bi"/>
          </m:rPr>
          <w:rPr>
            <w:rFonts w:ascii="Cambria Math" w:hAnsi="Cambria Math" w:cs="Arial"/>
            <w:sz w:val="24"/>
            <w:szCs w:val="24"/>
          </w:rPr>
          <m:t>(33≤X≤40)</m:t>
        </m:r>
      </m:oMath>
      <w:r w:rsidR="00BF5336" w:rsidRPr="00FA3955">
        <w:rPr>
          <w:rFonts w:ascii="Arial" w:hAnsi="Arial" w:cs="Arial"/>
          <w:b/>
          <w:sz w:val="24"/>
          <w:szCs w:val="24"/>
        </w:rPr>
        <w:t>.</w:t>
      </w:r>
    </w:p>
    <w:p w14:paraId="4E7BFD54" w14:textId="3ECAF7BA" w:rsidR="00BF5336" w:rsidRPr="00FA3955" w:rsidRDefault="009F2035" w:rsidP="009F2035">
      <w:pPr>
        <w:rPr>
          <w:rFonts w:ascii="Arial" w:hAnsi="Arial" w:cs="Arial"/>
          <w:i/>
          <w:sz w:val="24"/>
          <w:szCs w:val="24"/>
        </w:rPr>
      </w:pPr>
      <m:oMath>
        <m:r>
          <w:rPr>
            <w:rFonts w:ascii="Cambria Math" w:hAnsi="Cambria Math" w:cs="Arial"/>
            <w:sz w:val="24"/>
            <w:szCs w:val="24"/>
          </w:rPr>
          <m:t>a=</m:t>
        </m:r>
        <m:f>
          <m:fPr>
            <m:ctrlPr>
              <w:rPr>
                <w:rFonts w:ascii="Cambria Math" w:hAnsi="Cambria Math" w:cs="Arial"/>
                <w:i/>
                <w:sz w:val="24"/>
                <w:szCs w:val="24"/>
              </w:rPr>
            </m:ctrlPr>
          </m:fPr>
          <m:num>
            <m:r>
              <w:rPr>
                <w:rFonts w:ascii="Cambria Math" w:hAnsi="Cambria Math" w:cs="Arial"/>
                <w:sz w:val="24"/>
                <w:szCs w:val="24"/>
              </w:rPr>
              <m:t>33-37</m:t>
            </m:r>
          </m:num>
          <m:den>
            <m:r>
              <w:rPr>
                <w:rFonts w:ascii="Cambria Math" w:hAnsi="Cambria Math" w:cs="Arial"/>
                <w:sz w:val="24"/>
                <w:szCs w:val="24"/>
              </w:rPr>
              <m:t>12.5</m:t>
            </m:r>
          </m:den>
        </m:f>
        <m:r>
          <w:rPr>
            <w:rFonts w:ascii="Cambria Math" w:hAnsi="Cambria Math" w:cs="Arial"/>
            <w:sz w:val="24"/>
            <w:szCs w:val="24"/>
          </w:rPr>
          <m:t>=-0.32</m:t>
        </m:r>
      </m:oMath>
      <w:r w:rsidR="00BF5336" w:rsidRPr="00FA3955">
        <w:rPr>
          <w:rFonts w:ascii="Arial" w:hAnsi="Arial" w:cs="Arial"/>
          <w:i/>
          <w:sz w:val="24"/>
          <w:szCs w:val="24"/>
        </w:rPr>
        <w:t>,</w:t>
      </w:r>
      <w:r w:rsidR="00F54D87" w:rsidRPr="00FA3955">
        <w:rPr>
          <w:rFonts w:ascii="Arial" w:hAnsi="Arial" w:cs="Arial"/>
          <w:i/>
          <w:sz w:val="24"/>
          <w:szCs w:val="24"/>
        </w:rPr>
        <w:t xml:space="preserve"> </w:t>
      </w:r>
      <m:oMath>
        <m:r>
          <w:rPr>
            <w:rFonts w:ascii="Cambria Math" w:hAnsi="Cambria Math" w:cs="Arial"/>
            <w:sz w:val="24"/>
            <w:szCs w:val="24"/>
          </w:rPr>
          <m:t>b=</m:t>
        </m:r>
        <m:f>
          <m:fPr>
            <m:ctrlPr>
              <w:rPr>
                <w:rFonts w:ascii="Cambria Math" w:hAnsi="Cambria Math" w:cs="Arial"/>
                <w:i/>
                <w:sz w:val="24"/>
                <w:szCs w:val="24"/>
              </w:rPr>
            </m:ctrlPr>
          </m:fPr>
          <m:num>
            <m:r>
              <w:rPr>
                <w:rFonts w:ascii="Cambria Math" w:hAnsi="Cambria Math" w:cs="Arial"/>
                <w:sz w:val="24"/>
                <w:szCs w:val="24"/>
              </w:rPr>
              <m:t>40-37</m:t>
            </m:r>
          </m:num>
          <m:den>
            <m:r>
              <w:rPr>
                <w:rFonts w:ascii="Cambria Math" w:hAnsi="Cambria Math" w:cs="Arial"/>
                <w:sz w:val="24"/>
                <w:szCs w:val="24"/>
              </w:rPr>
              <m:t>12.5</m:t>
            </m:r>
          </m:den>
        </m:f>
        <m:r>
          <w:rPr>
            <w:rFonts w:ascii="Cambria Math" w:hAnsi="Cambria Math" w:cs="Arial"/>
            <w:sz w:val="24"/>
            <w:szCs w:val="24"/>
          </w:rPr>
          <m:t>=0.24</m:t>
        </m:r>
      </m:oMath>
      <w:r w:rsidR="00BF5336" w:rsidRPr="00FA3955">
        <w:rPr>
          <w:rFonts w:ascii="Arial" w:hAnsi="Arial" w:cs="Arial"/>
          <w:i/>
          <w:sz w:val="24"/>
          <w:szCs w:val="24"/>
        </w:rPr>
        <w:t>.</w:t>
      </w:r>
      <w:r w:rsidR="00BF5336" w:rsidRPr="00FA3955">
        <w:rPr>
          <w:rFonts w:ascii="Arial" w:hAnsi="Arial" w:cs="Arial"/>
          <w:i/>
          <w:sz w:val="24"/>
          <w:szCs w:val="24"/>
        </w:rPr>
        <w:b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-0.32≤Z≤0.24</m:t>
            </m:r>
          </m:e>
        </m:d>
        <m:r>
          <w:rPr>
            <w:rFonts w:ascii="Cambria Math" w:hAnsi="Cambria Math" w:cs="Arial"/>
            <w:sz w:val="24"/>
            <w:szCs w:val="24"/>
          </w:rPr>
          <m:t>=0.2204=</m:t>
        </m:r>
        <m:r>
          <m:rPr>
            <m:sty m:val="p"/>
          </m:rPr>
          <w:rPr>
            <w:rFonts w:ascii="Cambria Math" w:hAnsi="Cambria Math" w:cs="Arial"/>
            <w:sz w:val="24"/>
            <w:szCs w:val="24"/>
          </w:rPr>
          <m:t>P</m:t>
        </m:r>
        <m:r>
          <w:rPr>
            <w:rFonts w:ascii="Cambria Math" w:hAnsi="Cambria Math" w:cs="Arial"/>
            <w:sz w:val="24"/>
            <w:szCs w:val="24"/>
          </w:rPr>
          <m:t>(33≤X≤40)</m:t>
        </m:r>
      </m:oMath>
      <w:r w:rsidR="00BF5336" w:rsidRPr="00FA3955">
        <w:rPr>
          <w:rFonts w:ascii="Arial" w:hAnsi="Arial" w:cs="Arial"/>
          <w:i/>
          <w:sz w:val="24"/>
          <w:szCs w:val="24"/>
        </w:rPr>
        <w:t>.</w:t>
      </w:r>
    </w:p>
    <w:p w14:paraId="05B24F65" w14:textId="1A56ABB8" w:rsidR="00E5286F" w:rsidRPr="00FA3955" w:rsidRDefault="00E92503" w:rsidP="00E92503">
      <w:pPr>
        <w:pBdr>
          <w:bottom w:val="single" w:sz="6" w:space="1" w:color="auto"/>
        </w:pBdr>
        <w:jc w:val="center"/>
        <w:rPr>
          <w:rFonts w:ascii="Arial" w:hAnsi="Arial" w:cs="Arial"/>
          <w:sz w:val="24"/>
          <w:szCs w:val="24"/>
        </w:rPr>
      </w:pPr>
      <w:r w:rsidRPr="00FA3955">
        <w:rPr>
          <w:rFonts w:ascii="Arial" w:hAnsi="Arial" w:cs="Arial"/>
          <w:noProof/>
          <w:sz w:val="24"/>
          <w:szCs w:val="24"/>
        </w:rPr>
        <w:drawing>
          <wp:inline distT="0" distB="0" distL="0" distR="0" wp14:anchorId="0A067907" wp14:editId="18F4BAEE">
            <wp:extent cx="3562184" cy="1616303"/>
            <wp:effectExtent l="0" t="0" r="635" b="3175"/>
            <wp:docPr id="1777989505"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89505" name="Picture 1" descr="A diagram of a function&#10;&#10;Description automatically generated"/>
                    <pic:cNvPicPr/>
                  </pic:nvPicPr>
                  <pic:blipFill>
                    <a:blip r:embed="rId159"/>
                    <a:stretch>
                      <a:fillRect/>
                    </a:stretch>
                  </pic:blipFill>
                  <pic:spPr>
                    <a:xfrm>
                      <a:off x="0" y="0"/>
                      <a:ext cx="3575156" cy="1622189"/>
                    </a:xfrm>
                    <a:prstGeom prst="rect">
                      <a:avLst/>
                    </a:prstGeom>
                  </pic:spPr>
                </pic:pic>
              </a:graphicData>
            </a:graphic>
          </wp:inline>
        </w:drawing>
      </w:r>
    </w:p>
    <w:p w14:paraId="249C7AEF" w14:textId="77777777" w:rsidR="00BF5336" w:rsidRPr="00FA3955" w:rsidRDefault="00BF5336" w:rsidP="009F2035">
      <w:pPr>
        <w:rPr>
          <w:rFonts w:ascii="Arial" w:hAnsi="Arial" w:cs="Arial"/>
          <w:sz w:val="24"/>
          <w:szCs w:val="24"/>
        </w:rPr>
      </w:pPr>
      <w:r w:rsidRPr="00FA3955">
        <w:rPr>
          <w:rFonts w:ascii="Arial" w:hAnsi="Arial" w:cs="Arial"/>
          <w:sz w:val="24"/>
          <w:szCs w:val="24"/>
        </w:rPr>
        <w:lastRenderedPageBreak/>
        <w:t>It is important that students verify both standard and non-standard probabilities</w:t>
      </w:r>
      <w:r w:rsidR="006238FB" w:rsidRPr="00FA3955">
        <w:rPr>
          <w:rFonts w:ascii="Arial" w:hAnsi="Arial" w:cs="Arial"/>
          <w:sz w:val="24"/>
          <w:szCs w:val="24"/>
        </w:rPr>
        <w:t xml:space="preserve"> using the calculator</w:t>
      </w:r>
      <w:r w:rsidRPr="00FA3955">
        <w:rPr>
          <w:rFonts w:ascii="Arial" w:hAnsi="Arial" w:cs="Arial"/>
          <w:sz w:val="24"/>
          <w:szCs w:val="24"/>
        </w:rPr>
        <w:t xml:space="preserve"> – this will help them appreciate the </w:t>
      </w:r>
      <w:r w:rsidR="006238FB" w:rsidRPr="00FA3955">
        <w:rPr>
          <w:rFonts w:ascii="Arial" w:hAnsi="Arial" w:cs="Arial"/>
          <w:sz w:val="24"/>
          <w:szCs w:val="24"/>
        </w:rPr>
        <w:t>importance of standardising, as well as allowing calculator practice.</w:t>
      </w:r>
    </w:p>
    <w:p w14:paraId="2224E0DE" w14:textId="1209FFF6" w:rsidR="00BF5336" w:rsidRPr="00FA3955" w:rsidRDefault="00BF5336" w:rsidP="009F2035">
      <w:pPr>
        <w:pBdr>
          <w:bottom w:val="single" w:sz="6" w:space="1" w:color="auto"/>
        </w:pBdr>
        <w:rPr>
          <w:rFonts w:ascii="Arial" w:hAnsi="Arial" w:cs="Arial"/>
          <w:sz w:val="24"/>
          <w:szCs w:val="24"/>
        </w:rPr>
      </w:pPr>
      <w:r w:rsidRPr="00FA3955">
        <w:rPr>
          <w:rFonts w:ascii="Arial" w:hAnsi="Arial" w:cs="Arial"/>
          <w:sz w:val="24"/>
          <w:szCs w:val="24"/>
        </w:rPr>
        <w:t>To find an unknown parameter of a normal distribution with a known parameter, start with questions with no context.</w:t>
      </w:r>
      <w:r w:rsidR="00F54D87" w:rsidRPr="00FA3955">
        <w:rPr>
          <w:rFonts w:ascii="Arial" w:hAnsi="Arial" w:cs="Arial"/>
          <w:sz w:val="24"/>
          <w:szCs w:val="24"/>
        </w:rPr>
        <w:t xml:space="preserve"> </w:t>
      </w:r>
      <w:r w:rsidRPr="00FA3955">
        <w:rPr>
          <w:rFonts w:ascii="Arial" w:hAnsi="Arial" w:cs="Arial"/>
          <w:sz w:val="24"/>
          <w:szCs w:val="24"/>
        </w:rPr>
        <w:t xml:space="preserve">Remember the 5 </w:t>
      </w:r>
      <w:r w:rsidR="000637FE" w:rsidRPr="00FA3955">
        <w:rPr>
          <w:rFonts w:ascii="Arial" w:hAnsi="Arial" w:cs="Arial"/>
          <w:sz w:val="24"/>
          <w:szCs w:val="24"/>
        </w:rPr>
        <w:t>‘</w:t>
      </w:r>
      <w:r w:rsidRPr="00FA3955">
        <w:rPr>
          <w:rFonts w:ascii="Arial" w:hAnsi="Arial" w:cs="Arial"/>
          <w:sz w:val="24"/>
          <w:szCs w:val="24"/>
        </w:rPr>
        <w:t>S</w:t>
      </w:r>
      <w:r w:rsidR="000637FE" w:rsidRPr="00FA3955">
        <w:rPr>
          <w:rFonts w:ascii="Arial" w:hAnsi="Arial" w:cs="Arial"/>
          <w:sz w:val="24"/>
          <w:szCs w:val="24"/>
        </w:rPr>
        <w:t>’</w:t>
      </w:r>
      <w:r w:rsidRPr="00FA3955">
        <w:rPr>
          <w:rFonts w:ascii="Arial" w:hAnsi="Arial" w:cs="Arial"/>
          <w:sz w:val="24"/>
          <w:szCs w:val="24"/>
        </w:rPr>
        <w:t>’s of the normal distribution: Set-up, Standardise, Sketch, Solve, Simultaneous.</w:t>
      </w:r>
      <w:r w:rsidR="00F54D87" w:rsidRPr="00FA3955">
        <w:rPr>
          <w:rFonts w:ascii="Arial" w:hAnsi="Arial" w:cs="Arial"/>
          <w:sz w:val="24"/>
          <w:szCs w:val="24"/>
        </w:rPr>
        <w:t xml:space="preserve"> </w:t>
      </w:r>
      <w:r w:rsidRPr="00FA3955">
        <w:rPr>
          <w:rFonts w:ascii="Arial" w:hAnsi="Arial" w:cs="Arial"/>
          <w:sz w:val="24"/>
          <w:szCs w:val="24"/>
        </w:rPr>
        <w:t xml:space="preserve">To begin, allow students </w:t>
      </w:r>
      <w:r w:rsidR="00A45E87" w:rsidRPr="00FA3955">
        <w:rPr>
          <w:rFonts w:ascii="Arial" w:hAnsi="Arial" w:cs="Arial"/>
          <w:sz w:val="24"/>
          <w:szCs w:val="24"/>
        </w:rPr>
        <w:t xml:space="preserve">to </w:t>
      </w:r>
      <w:r w:rsidRPr="00FA3955">
        <w:rPr>
          <w:rFonts w:ascii="Arial" w:hAnsi="Arial" w:cs="Arial"/>
          <w:sz w:val="24"/>
          <w:szCs w:val="24"/>
        </w:rPr>
        <w:t>practi</w:t>
      </w:r>
      <w:r w:rsidR="00A45E87" w:rsidRPr="00FA3955">
        <w:rPr>
          <w:rFonts w:ascii="Arial" w:hAnsi="Arial" w:cs="Arial"/>
          <w:sz w:val="24"/>
          <w:szCs w:val="24"/>
        </w:rPr>
        <w:t>s</w:t>
      </w:r>
      <w:r w:rsidRPr="00FA3955">
        <w:rPr>
          <w:rFonts w:ascii="Arial" w:hAnsi="Arial" w:cs="Arial"/>
          <w:sz w:val="24"/>
          <w:szCs w:val="24"/>
        </w:rPr>
        <w:t>e the first four.</w:t>
      </w:r>
      <w:r w:rsidR="00C954A1" w:rsidRPr="00FA3955">
        <w:rPr>
          <w:rFonts w:ascii="Arial" w:hAnsi="Arial" w:cs="Arial"/>
          <w:sz w:val="24"/>
          <w:szCs w:val="24"/>
        </w:rPr>
        <w:br/>
      </w:r>
    </w:p>
    <w:p w14:paraId="162469D0" w14:textId="37236A16" w:rsidR="00C954A1" w:rsidRPr="00FA3955" w:rsidRDefault="00C954A1" w:rsidP="009F2035">
      <w:pPr>
        <w:rPr>
          <w:rFonts w:ascii="Arial" w:hAnsi="Arial" w:cs="Arial"/>
          <w:b/>
          <w:bCs/>
          <w:color w:val="FF0000"/>
          <w:sz w:val="24"/>
          <w:szCs w:val="24"/>
        </w:rPr>
      </w:pPr>
      <w:r w:rsidRPr="00FA3955">
        <w:rPr>
          <w:rFonts w:ascii="Arial" w:hAnsi="Arial" w:cs="Arial"/>
          <w:b/>
          <w:bCs/>
          <w:color w:val="FF0000"/>
          <w:sz w:val="24"/>
          <w:szCs w:val="24"/>
        </w:rPr>
        <w:t>Exemplar</w:t>
      </w:r>
    </w:p>
    <w:p w14:paraId="7BD36768" w14:textId="77777777" w:rsidR="00BF5336" w:rsidRPr="00FA3955" w:rsidRDefault="006238FB" w:rsidP="009F2035">
      <w:pPr>
        <w:rPr>
          <w:rFonts w:ascii="Arial" w:hAnsi="Arial" w:cs="Arial"/>
          <w:b/>
          <w:sz w:val="24"/>
          <w:szCs w:val="24"/>
        </w:rPr>
      </w:pPr>
      <w:r w:rsidRPr="00FA3955">
        <w:rPr>
          <w:rFonts w:ascii="Arial" w:hAnsi="Arial" w:cs="Arial"/>
          <w:b/>
          <w:sz w:val="24"/>
          <w:szCs w:val="24"/>
        </w:rPr>
        <w:t>Let</w:t>
      </w:r>
      <w:r w:rsidR="00BF5336" w:rsidRPr="00FA3955">
        <w:rPr>
          <w:rFonts w:ascii="Arial" w:hAnsi="Arial" w:cs="Arial"/>
          <w:b/>
          <w:sz w:val="24"/>
          <w:szCs w:val="24"/>
        </w:rPr>
        <w:t xml:space="preserve"> </w:t>
      </w:r>
      <m:oMath>
        <m:r>
          <m:rPr>
            <m:sty m:val="bi"/>
          </m:rPr>
          <w:rPr>
            <w:rFonts w:ascii="Cambria Math" w:hAnsi="Cambria Math" w:cs="Arial"/>
            <w:sz w:val="24"/>
            <w:szCs w:val="24"/>
          </w:rPr>
          <m:t>X~</m:t>
        </m:r>
        <m:r>
          <m:rPr>
            <m:sty m:val="b"/>
          </m:rPr>
          <w:rPr>
            <w:rFonts w:ascii="Cambria Math" w:hAnsi="Cambria Math" w:cs="Arial"/>
            <w:sz w:val="24"/>
            <w:szCs w:val="24"/>
          </w:rPr>
          <m:t>N</m:t>
        </m:r>
        <m:d>
          <m:dPr>
            <m:ctrlPr>
              <w:rPr>
                <w:rFonts w:ascii="Cambria Math" w:hAnsi="Cambria Math" w:cs="Arial"/>
                <w:b/>
                <w:i/>
                <w:sz w:val="24"/>
                <w:szCs w:val="24"/>
              </w:rPr>
            </m:ctrlPr>
          </m:dPr>
          <m:e>
            <m:r>
              <m:rPr>
                <m:sty m:val="bi"/>
              </m:rPr>
              <w:rPr>
                <w:rFonts w:ascii="Cambria Math" w:hAnsi="Cambria Math" w:cs="Arial"/>
                <w:sz w:val="24"/>
                <w:szCs w:val="24"/>
              </w:rPr>
              <m:t>μ,</m:t>
            </m:r>
            <m:sSup>
              <m:sSupPr>
                <m:ctrlPr>
                  <w:rPr>
                    <w:rFonts w:ascii="Cambria Math" w:hAnsi="Cambria Math" w:cs="Arial"/>
                    <w:b/>
                    <w:i/>
                    <w:sz w:val="24"/>
                    <w:szCs w:val="24"/>
                  </w:rPr>
                </m:ctrlPr>
              </m:sSupPr>
              <m:e>
                <m:r>
                  <m:rPr>
                    <m:sty m:val="bi"/>
                  </m:rPr>
                  <w:rPr>
                    <w:rFonts w:ascii="Cambria Math" w:hAnsi="Cambria Math" w:cs="Arial"/>
                    <w:sz w:val="24"/>
                    <w:szCs w:val="24"/>
                  </w:rPr>
                  <m:t>0.34</m:t>
                </m:r>
              </m:e>
              <m:sup>
                <m:r>
                  <m:rPr>
                    <m:sty m:val="bi"/>
                  </m:rPr>
                  <w:rPr>
                    <w:rFonts w:ascii="Cambria Math" w:hAnsi="Cambria Math" w:cs="Arial"/>
                    <w:sz w:val="24"/>
                    <w:szCs w:val="24"/>
                  </w:rPr>
                  <m:t>2</m:t>
                </m:r>
              </m:sup>
            </m:sSup>
          </m:e>
        </m:d>
      </m:oMath>
      <w:r w:rsidR="00BF5336" w:rsidRPr="00FA3955">
        <w:rPr>
          <w:rFonts w:ascii="Arial" w:hAnsi="Arial" w:cs="Arial"/>
          <w:b/>
          <w:sz w:val="24"/>
          <w:szCs w:val="24"/>
        </w:rPr>
        <w:t xml:space="preserve"> and it is known that </w:t>
      </w:r>
      <m:oMath>
        <m:r>
          <m:rPr>
            <m:sty m:val="bi"/>
          </m:rPr>
          <w:rPr>
            <w:rFonts w:ascii="Cambria Math" w:hAnsi="Cambria Math" w:cs="Arial"/>
            <w:sz w:val="24"/>
            <w:szCs w:val="24"/>
          </w:rPr>
          <m:t>x=22</m:t>
        </m:r>
      </m:oMath>
      <w:r w:rsidR="00BF5336" w:rsidRPr="00FA3955">
        <w:rPr>
          <w:rFonts w:ascii="Arial" w:hAnsi="Arial" w:cs="Arial"/>
          <w:b/>
          <w:sz w:val="24"/>
          <w:szCs w:val="24"/>
        </w:rPr>
        <w:t xml:space="preserve"> is the upper quartile. </w:t>
      </w:r>
      <w:r w:rsidR="003B68CA" w:rsidRPr="00FA3955">
        <w:rPr>
          <w:rFonts w:ascii="Arial" w:hAnsi="Arial" w:cs="Arial"/>
          <w:b/>
          <w:sz w:val="24"/>
          <w:szCs w:val="24"/>
        </w:rPr>
        <w:br/>
      </w:r>
      <w:r w:rsidR="00BF5336" w:rsidRPr="00FA3955">
        <w:rPr>
          <w:rFonts w:ascii="Arial" w:hAnsi="Arial" w:cs="Arial"/>
          <w:b/>
          <w:sz w:val="24"/>
          <w:szCs w:val="24"/>
        </w:rPr>
        <w:t xml:space="preserve">Find </w:t>
      </w:r>
      <m:oMath>
        <m:r>
          <m:rPr>
            <m:sty m:val="bi"/>
          </m:rPr>
          <w:rPr>
            <w:rFonts w:ascii="Cambria Math" w:hAnsi="Cambria Math" w:cs="Arial"/>
            <w:sz w:val="24"/>
            <w:szCs w:val="24"/>
          </w:rPr>
          <m:t>μ</m:t>
        </m:r>
      </m:oMath>
      <w:r w:rsidR="00BF5336" w:rsidRPr="00FA3955">
        <w:rPr>
          <w:rFonts w:ascii="Arial" w:hAnsi="Arial" w:cs="Arial"/>
          <w:b/>
          <w:sz w:val="24"/>
          <w:szCs w:val="24"/>
        </w:rPr>
        <w:t>.</w:t>
      </w:r>
    </w:p>
    <w:p w14:paraId="71D36797" w14:textId="22156961" w:rsidR="003D3334" w:rsidRPr="00FA3955" w:rsidRDefault="00BF5336" w:rsidP="007958ED">
      <w:pPr>
        <w:spacing w:line="240" w:lineRule="auto"/>
        <w:rPr>
          <w:rFonts w:ascii="Arial" w:hAnsi="Arial" w:cs="Arial"/>
          <w:i/>
          <w:sz w:val="24"/>
          <w:szCs w:val="24"/>
        </w:rPr>
      </w:pPr>
      <w:r w:rsidRPr="00FA3955">
        <w:rPr>
          <w:rFonts w:ascii="Arial" w:hAnsi="Arial" w:cs="Arial"/>
          <w:i/>
          <w:sz w:val="24"/>
          <w:szCs w:val="24"/>
        </w:rPr>
        <w:t>Set-up:</w:t>
      </w:r>
      <w:r w:rsidRPr="00FA3955">
        <w:rPr>
          <w:rFonts w:ascii="Arial" w:hAnsi="Arial" w:cs="Arial"/>
          <w:i/>
          <w:sz w:val="24"/>
          <w:szCs w:val="24"/>
        </w:rPr>
        <w:tab/>
        <w:t xml:space="preserve">If 22 is the upper quartile, then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X≤22</m:t>
            </m:r>
          </m:e>
        </m:d>
        <m:r>
          <w:rPr>
            <w:rFonts w:ascii="Cambria Math" w:hAnsi="Cambria Math" w:cs="Arial"/>
            <w:sz w:val="24"/>
            <w:szCs w:val="24"/>
          </w:rPr>
          <m:t>=0.75</m:t>
        </m:r>
      </m:oMath>
      <w:r w:rsidRPr="00FA3955">
        <w:rPr>
          <w:rFonts w:ascii="Arial" w:hAnsi="Arial" w:cs="Arial"/>
          <w:i/>
          <w:sz w:val="24"/>
          <w:szCs w:val="24"/>
        </w:rPr>
        <w:t>.</w:t>
      </w:r>
      <w:r w:rsidR="006B2073" w:rsidRPr="00FA3955">
        <w:rPr>
          <w:rFonts w:ascii="Arial" w:hAnsi="Arial" w:cs="Arial"/>
          <w:i/>
          <w:sz w:val="24"/>
          <w:szCs w:val="24"/>
        </w:rPr>
        <w:br/>
      </w:r>
      <w:r w:rsidRPr="00FA3955">
        <w:rPr>
          <w:rFonts w:ascii="Arial" w:hAnsi="Arial" w:cs="Arial"/>
          <w:i/>
          <w:sz w:val="24"/>
          <w:szCs w:val="24"/>
        </w:rPr>
        <w:t xml:space="preserve">Standardise: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X≤22</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Z≤</m:t>
            </m:r>
            <m:f>
              <m:fPr>
                <m:ctrlPr>
                  <w:rPr>
                    <w:rFonts w:ascii="Cambria Math" w:hAnsi="Cambria Math" w:cs="Arial"/>
                    <w:i/>
                    <w:sz w:val="24"/>
                    <w:szCs w:val="24"/>
                  </w:rPr>
                </m:ctrlPr>
              </m:fPr>
              <m:num>
                <m:r>
                  <w:rPr>
                    <w:rFonts w:ascii="Cambria Math" w:hAnsi="Cambria Math" w:cs="Arial"/>
                    <w:sz w:val="24"/>
                    <w:szCs w:val="24"/>
                  </w:rPr>
                  <m:t>22-μ</m:t>
                </m:r>
              </m:num>
              <m:den>
                <m:r>
                  <w:rPr>
                    <w:rFonts w:ascii="Cambria Math" w:hAnsi="Cambria Math" w:cs="Arial"/>
                    <w:sz w:val="24"/>
                    <w:szCs w:val="24"/>
                  </w:rPr>
                  <m:t>0.34</m:t>
                </m:r>
              </m:den>
            </m:f>
          </m:e>
        </m:d>
        <m:r>
          <w:rPr>
            <w:rFonts w:ascii="Cambria Math" w:hAnsi="Cambria Math" w:cs="Arial"/>
            <w:sz w:val="24"/>
            <w:szCs w:val="24"/>
          </w:rPr>
          <m:t>=0.75</m:t>
        </m:r>
      </m:oMath>
      <w:r w:rsidR="00F54D87" w:rsidRPr="00FA3955">
        <w:rPr>
          <w:rFonts w:ascii="Arial" w:hAnsi="Arial" w:cs="Arial"/>
          <w:i/>
          <w:sz w:val="24"/>
          <w:szCs w:val="24"/>
        </w:rPr>
        <w:t xml:space="preserve">  </w:t>
      </w:r>
      <w:r w:rsidR="00B95D85" w:rsidRPr="00FA3955">
        <w:rPr>
          <w:rFonts w:ascii="Arial" w:hAnsi="Arial" w:cs="Arial"/>
          <w:i/>
          <w:color w:val="FF0000"/>
          <w:sz w:val="24"/>
          <w:szCs w:val="24"/>
        </w:rPr>
        <w:t>OR</w:t>
      </w:r>
      <w:r w:rsidR="00B95D85" w:rsidRPr="00FA3955">
        <w:rPr>
          <w:rFonts w:ascii="Arial" w:hAnsi="Arial" w:cs="Arial"/>
          <w:i/>
          <w:color w:val="FF0000"/>
          <w:sz w:val="24"/>
          <w:szCs w:val="24"/>
        </w:rPr>
        <w:tab/>
      </w:r>
      <w:r w:rsidR="003D3334" w:rsidRPr="00FA3955">
        <w:rPr>
          <w:rFonts w:ascii="Arial" w:hAnsi="Arial" w:cs="Arial"/>
          <w:i/>
          <w:color w:val="FF0000"/>
          <w:sz w:val="24"/>
          <w:szCs w:val="24"/>
        </w:rPr>
        <w:t xml:space="preserve">Using </w:t>
      </w:r>
      <m:oMath>
        <m:r>
          <w:rPr>
            <w:rFonts w:ascii="Cambria Math" w:hAnsi="Cambria Math" w:cs="Arial"/>
            <w:color w:val="FF0000"/>
            <w:sz w:val="24"/>
            <w:szCs w:val="24"/>
          </w:rPr>
          <m:t>x=μ+zσ</m:t>
        </m:r>
      </m:oMath>
      <w:r w:rsidR="003D3334" w:rsidRPr="00FA3955">
        <w:rPr>
          <w:rFonts w:ascii="Arial" w:hAnsi="Arial" w:cs="Arial"/>
          <w:i/>
          <w:color w:val="FF0000"/>
          <w:sz w:val="24"/>
          <w:szCs w:val="24"/>
        </w:rPr>
        <w:t xml:space="preserve"> gives </w:t>
      </w:r>
      <m:oMath>
        <m:r>
          <w:rPr>
            <w:rFonts w:ascii="Cambria Math" w:hAnsi="Cambria Math" w:cs="Arial"/>
            <w:color w:val="FF0000"/>
            <w:sz w:val="24"/>
            <w:szCs w:val="24"/>
          </w:rPr>
          <m:t>22=μ+0.34z</m:t>
        </m:r>
      </m:oMath>
      <w:r w:rsidR="006B2073" w:rsidRPr="00FA3955">
        <w:rPr>
          <w:rFonts w:ascii="Arial" w:hAnsi="Arial" w:cs="Arial"/>
          <w:i/>
          <w:sz w:val="24"/>
          <w:szCs w:val="24"/>
        </w:rPr>
        <w:br/>
      </w:r>
      <w:r w:rsidRPr="00FA3955">
        <w:rPr>
          <w:rFonts w:ascii="Arial" w:hAnsi="Arial" w:cs="Arial"/>
          <w:i/>
          <w:sz w:val="24"/>
          <w:szCs w:val="24"/>
        </w:rPr>
        <w:t>Sketch</w:t>
      </w:r>
      <w:r w:rsidR="00225F0C" w:rsidRPr="00FA3955">
        <w:rPr>
          <w:rFonts w:ascii="Arial" w:hAnsi="Arial" w:cs="Arial"/>
          <w:i/>
          <w:sz w:val="24"/>
          <w:szCs w:val="24"/>
        </w:rPr>
        <w:t xml:space="preserve"> Z~N(0.1)</w:t>
      </w:r>
      <w:r w:rsidRPr="00FA3955">
        <w:rPr>
          <w:rFonts w:ascii="Arial" w:hAnsi="Arial" w:cs="Arial"/>
          <w:i/>
          <w:sz w:val="24"/>
          <w:szCs w:val="24"/>
        </w:rPr>
        <w:t>:</w:t>
      </w:r>
    </w:p>
    <w:p w14:paraId="56541AD1" w14:textId="7395B5F7" w:rsidR="003D3334" w:rsidRPr="00FA3955" w:rsidRDefault="00B95D85" w:rsidP="007958ED">
      <w:pPr>
        <w:spacing w:line="240" w:lineRule="auto"/>
        <w:jc w:val="center"/>
        <w:rPr>
          <w:rFonts w:ascii="Arial" w:hAnsi="Arial" w:cs="Arial"/>
          <w:i/>
          <w:sz w:val="24"/>
          <w:szCs w:val="24"/>
        </w:rPr>
      </w:pPr>
      <w:r w:rsidRPr="00FA3955">
        <w:rPr>
          <w:rFonts w:ascii="Arial" w:hAnsi="Arial" w:cs="Arial"/>
          <w:i/>
          <w:noProof/>
          <w:sz w:val="24"/>
          <w:szCs w:val="24"/>
        </w:rPr>
        <w:drawing>
          <wp:inline distT="0" distB="0" distL="0" distR="0" wp14:anchorId="472CBDB8" wp14:editId="0C498D49">
            <wp:extent cx="2361537" cy="1506177"/>
            <wp:effectExtent l="0" t="0" r="1270" b="0"/>
            <wp:docPr id="2094657314"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57314" name="Picture 1" descr="A diagram of a function&#10;&#10;Description automatically generated"/>
                    <pic:cNvPicPr/>
                  </pic:nvPicPr>
                  <pic:blipFill>
                    <a:blip r:embed="rId160"/>
                    <a:stretch>
                      <a:fillRect/>
                    </a:stretch>
                  </pic:blipFill>
                  <pic:spPr>
                    <a:xfrm>
                      <a:off x="0" y="0"/>
                      <a:ext cx="2371938" cy="1512811"/>
                    </a:xfrm>
                    <a:prstGeom prst="rect">
                      <a:avLst/>
                    </a:prstGeom>
                  </pic:spPr>
                </pic:pic>
              </a:graphicData>
            </a:graphic>
          </wp:inline>
        </w:drawing>
      </w:r>
    </w:p>
    <w:p w14:paraId="790F73BF" w14:textId="640F4662" w:rsidR="00BF5336" w:rsidRPr="00FA3955" w:rsidRDefault="00BF5336" w:rsidP="007958ED">
      <w:pPr>
        <w:pBdr>
          <w:bottom w:val="single" w:sz="6" w:space="1" w:color="auto"/>
        </w:pBdr>
        <w:spacing w:line="240" w:lineRule="auto"/>
        <w:rPr>
          <w:rFonts w:ascii="Arial" w:hAnsi="Arial" w:cs="Arial"/>
          <w:i/>
          <w:sz w:val="24"/>
          <w:szCs w:val="24"/>
        </w:rPr>
      </w:pPr>
      <w:r w:rsidRPr="00FA3955">
        <w:rPr>
          <w:rFonts w:ascii="Arial" w:hAnsi="Arial" w:cs="Arial"/>
          <w:i/>
          <w:sz w:val="24"/>
          <w:szCs w:val="24"/>
        </w:rPr>
        <w:t xml:space="preserve">Solve: The calculator gives </w:t>
      </w:r>
      <m:oMath>
        <m:r>
          <w:rPr>
            <w:rFonts w:ascii="Cambria Math" w:hAnsi="Cambria Math" w:cs="Arial"/>
            <w:color w:val="FF0000"/>
            <w:sz w:val="24"/>
            <w:szCs w:val="24"/>
          </w:rPr>
          <m:t>z=</m:t>
        </m:r>
        <m:f>
          <m:fPr>
            <m:ctrlPr>
              <w:rPr>
                <w:rFonts w:ascii="Cambria Math" w:hAnsi="Cambria Math" w:cs="Arial"/>
                <w:i/>
                <w:sz w:val="24"/>
                <w:szCs w:val="24"/>
              </w:rPr>
            </m:ctrlPr>
          </m:fPr>
          <m:num>
            <m:r>
              <w:rPr>
                <w:rFonts w:ascii="Cambria Math" w:hAnsi="Cambria Math" w:cs="Arial"/>
                <w:sz w:val="24"/>
                <w:szCs w:val="24"/>
              </w:rPr>
              <m:t>22-μ</m:t>
            </m:r>
          </m:num>
          <m:den>
            <m:r>
              <w:rPr>
                <w:rFonts w:ascii="Cambria Math" w:hAnsi="Cambria Math" w:cs="Arial"/>
                <w:sz w:val="24"/>
                <w:szCs w:val="24"/>
              </w:rPr>
              <m:t>0.34</m:t>
            </m:r>
          </m:den>
        </m:f>
        <m:r>
          <w:rPr>
            <w:rFonts w:ascii="Cambria Math" w:hAnsi="Cambria Math" w:cs="Arial"/>
            <w:sz w:val="24"/>
            <w:szCs w:val="24"/>
          </w:rPr>
          <m:t>=0.6745</m:t>
        </m:r>
      </m:oMath>
      <w:r w:rsidR="003D3334" w:rsidRPr="00FA3955">
        <w:rPr>
          <w:rFonts w:ascii="Arial" w:hAnsi="Arial" w:cs="Arial"/>
          <w:i/>
          <w:sz w:val="24"/>
          <w:szCs w:val="24"/>
        </w:rPr>
        <w:tab/>
      </w:r>
      <w:r w:rsidR="00673F43" w:rsidRPr="00FA3955">
        <w:rPr>
          <w:rFonts w:ascii="Arial" w:hAnsi="Arial" w:cs="Arial"/>
          <w:i/>
          <w:sz w:val="24"/>
          <w:szCs w:val="24"/>
        </w:rPr>
        <w:tab/>
      </w:r>
      <w:r w:rsidR="00673F43" w:rsidRPr="00FA3955">
        <w:rPr>
          <w:rFonts w:ascii="Arial" w:hAnsi="Arial" w:cs="Arial"/>
          <w:i/>
          <w:color w:val="FF0000"/>
          <w:sz w:val="24"/>
          <w:szCs w:val="24"/>
        </w:rPr>
        <w:t>OR</w:t>
      </w:r>
      <w:r w:rsidR="00673F43" w:rsidRPr="00FA3955">
        <w:rPr>
          <w:rFonts w:ascii="Arial" w:hAnsi="Arial" w:cs="Arial"/>
          <w:i/>
          <w:color w:val="FF0000"/>
          <w:sz w:val="24"/>
          <w:szCs w:val="24"/>
        </w:rPr>
        <w:tab/>
      </w:r>
      <m:oMath>
        <m:r>
          <w:rPr>
            <w:rFonts w:ascii="Cambria Math" w:hAnsi="Cambria Math" w:cs="Arial"/>
            <w:color w:val="FF0000"/>
            <w:sz w:val="24"/>
            <w:szCs w:val="24"/>
          </w:rPr>
          <m:t>22=μ+0.34×0.6745</m:t>
        </m:r>
      </m:oMath>
      <w:r w:rsidR="006B2073" w:rsidRPr="00FA3955">
        <w:rPr>
          <w:rFonts w:ascii="Arial" w:hAnsi="Arial" w:cs="Arial"/>
          <w:i/>
          <w:sz w:val="24"/>
          <w:szCs w:val="24"/>
        </w:rPr>
        <w:br/>
      </w:r>
      <w:r w:rsidRPr="00FA3955">
        <w:rPr>
          <w:rFonts w:ascii="Arial" w:hAnsi="Arial" w:cs="Arial"/>
          <w:i/>
          <w:sz w:val="24"/>
          <w:szCs w:val="24"/>
        </w:rPr>
        <w:t xml:space="preserve">Rearranging the equation: </w:t>
      </w:r>
      <m:oMath>
        <m:r>
          <w:rPr>
            <w:rFonts w:ascii="Cambria Math" w:hAnsi="Cambria Math" w:cs="Arial"/>
            <w:sz w:val="24"/>
            <w:szCs w:val="24"/>
          </w:rPr>
          <m:t>μ=22-0.34</m:t>
        </m:r>
        <m:d>
          <m:dPr>
            <m:ctrlPr>
              <w:rPr>
                <w:rFonts w:ascii="Cambria Math" w:hAnsi="Cambria Math" w:cs="Arial"/>
                <w:i/>
                <w:sz w:val="24"/>
                <w:szCs w:val="24"/>
              </w:rPr>
            </m:ctrlPr>
          </m:dPr>
          <m:e>
            <m:r>
              <w:rPr>
                <w:rFonts w:ascii="Cambria Math" w:hAnsi="Cambria Math" w:cs="Arial"/>
                <w:sz w:val="24"/>
                <w:szCs w:val="24"/>
              </w:rPr>
              <m:t>0.6745</m:t>
            </m:r>
          </m:e>
        </m:d>
        <m:r>
          <w:rPr>
            <w:rFonts w:ascii="Cambria Math" w:hAnsi="Cambria Math" w:cs="Arial"/>
            <w:sz w:val="24"/>
            <w:szCs w:val="24"/>
          </w:rPr>
          <m:t>=21.8</m:t>
        </m:r>
      </m:oMath>
      <w:r w:rsidRPr="00FA3955">
        <w:rPr>
          <w:rFonts w:ascii="Arial" w:hAnsi="Arial" w:cs="Arial"/>
          <w:i/>
          <w:sz w:val="24"/>
          <w:szCs w:val="24"/>
        </w:rPr>
        <w:t xml:space="preserve"> (3 s f).</w:t>
      </w:r>
    </w:p>
    <w:p w14:paraId="36CCEA2F" w14:textId="3B5892B3" w:rsidR="006B2073" w:rsidRPr="007D671F" w:rsidRDefault="561135B9" w:rsidP="09E9057E">
      <w:pPr>
        <w:rPr>
          <w:rFonts w:ascii="Arial" w:hAnsi="Arial" w:cs="Arial"/>
          <w:color w:val="FF0000"/>
          <w:sz w:val="24"/>
          <w:szCs w:val="24"/>
        </w:rPr>
      </w:pPr>
      <w:r w:rsidRPr="007D671F">
        <w:rPr>
          <w:rFonts w:ascii="Arial" w:hAnsi="Arial" w:cs="Arial"/>
          <w:color w:val="FF0000"/>
          <w:sz w:val="24"/>
          <w:szCs w:val="24"/>
        </w:rPr>
        <w:t>A note about the previous example: students may use the equation solver on the calculator</w:t>
      </w:r>
      <w:r w:rsidR="0EEA4A58" w:rsidRPr="007D671F">
        <w:rPr>
          <w:rFonts w:ascii="Arial" w:hAnsi="Arial" w:cs="Arial"/>
          <w:color w:val="FF0000"/>
          <w:sz w:val="24"/>
          <w:szCs w:val="24"/>
        </w:rPr>
        <w:t xml:space="preserve"> as an alternative to rearrangement of the question</w:t>
      </w:r>
      <w:r w:rsidR="0F58D5F0" w:rsidRPr="007D671F">
        <w:rPr>
          <w:rFonts w:ascii="Arial" w:hAnsi="Arial" w:cs="Arial"/>
          <w:color w:val="FF0000"/>
          <w:sz w:val="24"/>
          <w:szCs w:val="24"/>
        </w:rPr>
        <w:t xml:space="preserve"> to </w:t>
      </w:r>
      <w:r w:rsidR="36976F99" w:rsidRPr="09E9057E">
        <w:rPr>
          <w:rFonts w:ascii="Arial" w:hAnsi="Arial" w:cs="Arial"/>
          <w:color w:val="FF0000"/>
          <w:sz w:val="24"/>
          <w:szCs w:val="24"/>
        </w:rPr>
        <w:t>access</w:t>
      </w:r>
      <w:r w:rsidR="0F58D5F0" w:rsidRPr="007D671F">
        <w:rPr>
          <w:rFonts w:ascii="Arial" w:hAnsi="Arial" w:cs="Arial"/>
          <w:color w:val="FF0000"/>
          <w:sz w:val="24"/>
          <w:szCs w:val="24"/>
        </w:rPr>
        <w:t xml:space="preserve"> full marks</w:t>
      </w:r>
      <w:r w:rsidR="08B0E5FF" w:rsidRPr="09E9057E">
        <w:rPr>
          <w:rFonts w:ascii="Arial" w:hAnsi="Arial" w:cs="Arial"/>
          <w:color w:val="FF0000"/>
          <w:sz w:val="24"/>
          <w:szCs w:val="24"/>
        </w:rPr>
        <w:t xml:space="preserve"> (in line with the mark scheme)</w:t>
      </w:r>
      <w:r w:rsidR="0EEA4A58" w:rsidRPr="007D671F">
        <w:rPr>
          <w:rFonts w:ascii="Arial" w:hAnsi="Arial" w:cs="Arial"/>
          <w:color w:val="FF0000"/>
          <w:sz w:val="24"/>
          <w:szCs w:val="24"/>
        </w:rPr>
        <w:t>.</w:t>
      </w:r>
      <w:r w:rsidR="27265C86" w:rsidRPr="007D671F">
        <w:rPr>
          <w:rFonts w:ascii="Arial" w:hAnsi="Arial" w:cs="Arial"/>
          <w:color w:val="FF0000"/>
          <w:sz w:val="24"/>
          <w:szCs w:val="24"/>
        </w:rPr>
        <w:t xml:space="preserve"> </w:t>
      </w:r>
      <w:r w:rsidR="0EEA4A58" w:rsidRPr="007D671F">
        <w:rPr>
          <w:rFonts w:ascii="Arial" w:hAnsi="Arial" w:cs="Arial"/>
          <w:color w:val="FF0000"/>
          <w:sz w:val="24"/>
          <w:szCs w:val="24"/>
        </w:rPr>
        <w:t xml:space="preserve">Students may also use trial and error as a valid alternative method </w:t>
      </w:r>
      <w:r w:rsidR="0051275E">
        <w:rPr>
          <w:rFonts w:ascii="Arial" w:hAnsi="Arial" w:cs="Arial"/>
          <w:color w:val="FF0000"/>
          <w:sz w:val="24"/>
          <w:szCs w:val="24"/>
        </w:rPr>
        <w:t>for</w:t>
      </w:r>
      <w:r w:rsidR="0EEA4A58" w:rsidRPr="007D671F">
        <w:rPr>
          <w:rFonts w:ascii="Arial" w:hAnsi="Arial" w:cs="Arial"/>
          <w:color w:val="FF0000"/>
          <w:sz w:val="24"/>
          <w:szCs w:val="24"/>
        </w:rPr>
        <w:t xml:space="preserve"> finding the parameter</w:t>
      </w:r>
      <w:r w:rsidR="0F58D5F0" w:rsidRPr="007D671F">
        <w:rPr>
          <w:rFonts w:ascii="Arial" w:hAnsi="Arial" w:cs="Arial"/>
          <w:color w:val="FF0000"/>
          <w:sz w:val="24"/>
          <w:szCs w:val="24"/>
        </w:rPr>
        <w:t xml:space="preserve"> and </w:t>
      </w:r>
      <w:r w:rsidR="3171730F" w:rsidRPr="09E9057E">
        <w:rPr>
          <w:rFonts w:ascii="Arial" w:hAnsi="Arial" w:cs="Arial"/>
          <w:color w:val="FF0000"/>
          <w:sz w:val="24"/>
          <w:szCs w:val="24"/>
        </w:rPr>
        <w:t>could</w:t>
      </w:r>
      <w:r w:rsidR="0F58D5F0" w:rsidRPr="007D671F">
        <w:rPr>
          <w:rFonts w:ascii="Arial" w:hAnsi="Arial" w:cs="Arial"/>
          <w:color w:val="FF0000"/>
          <w:sz w:val="24"/>
          <w:szCs w:val="24"/>
        </w:rPr>
        <w:t xml:space="preserve"> gain full marks </w:t>
      </w:r>
      <w:r w:rsidR="2930FC86" w:rsidRPr="09E9057E">
        <w:rPr>
          <w:rFonts w:ascii="Arial" w:hAnsi="Arial" w:cs="Arial"/>
          <w:color w:val="FF0000"/>
          <w:sz w:val="24"/>
          <w:szCs w:val="24"/>
        </w:rPr>
        <w:t xml:space="preserve">(in line with the mark scheme) </w:t>
      </w:r>
      <w:r w:rsidR="0F58D5F0" w:rsidRPr="007D671F">
        <w:rPr>
          <w:rFonts w:ascii="Arial" w:hAnsi="Arial" w:cs="Arial"/>
          <w:color w:val="FF0000"/>
          <w:sz w:val="24"/>
          <w:szCs w:val="24"/>
        </w:rPr>
        <w:t>via this method.</w:t>
      </w:r>
    </w:p>
    <w:p w14:paraId="60D865D7" w14:textId="6BE90801" w:rsidR="00BF5336" w:rsidRPr="00FA3955" w:rsidRDefault="00BF5336" w:rsidP="009F2035">
      <w:pPr>
        <w:rPr>
          <w:rFonts w:ascii="Arial" w:hAnsi="Arial" w:cs="Arial"/>
          <w:sz w:val="24"/>
          <w:szCs w:val="24"/>
        </w:rPr>
      </w:pPr>
      <w:r w:rsidRPr="00FA3955">
        <w:rPr>
          <w:rFonts w:ascii="Arial" w:hAnsi="Arial" w:cs="Arial"/>
          <w:sz w:val="24"/>
          <w:szCs w:val="24"/>
        </w:rPr>
        <w:t>When introducing students to context questions, use phrases such as “at most” or “exceeds” to reinforce literacy. As always, encourage students to define their variables at the start.</w:t>
      </w:r>
      <w:r w:rsidR="006238FB" w:rsidRPr="00FA3955">
        <w:rPr>
          <w:rFonts w:ascii="Arial" w:hAnsi="Arial" w:cs="Arial"/>
          <w:sz w:val="24"/>
          <w:szCs w:val="24"/>
        </w:rPr>
        <w:t xml:space="preserve"> </w:t>
      </w:r>
      <w:r w:rsidR="00F12EFE" w:rsidRPr="00F12EFE">
        <w:rPr>
          <w:rFonts w:ascii="Arial" w:hAnsi="Arial" w:cs="Arial"/>
          <w:color w:val="FF0000"/>
          <w:sz w:val="24"/>
          <w:szCs w:val="24"/>
        </w:rPr>
        <w:t>It is advisable for students to practise</w:t>
      </w:r>
      <w:r w:rsidR="006238FB" w:rsidRPr="00FA3955">
        <w:rPr>
          <w:rFonts w:ascii="Arial" w:hAnsi="Arial" w:cs="Arial"/>
          <w:sz w:val="24"/>
          <w:szCs w:val="24"/>
        </w:rPr>
        <w:t xml:space="preserve"> </w:t>
      </w:r>
      <w:r w:rsidR="006A3C2F" w:rsidRPr="00C57A56">
        <w:rPr>
          <w:rFonts w:ascii="Arial" w:hAnsi="Arial" w:cs="Arial"/>
          <w:color w:val="FF0000"/>
          <w:sz w:val="24"/>
          <w:szCs w:val="24"/>
        </w:rPr>
        <w:t>question</w:t>
      </w:r>
      <w:r w:rsidR="00C57A56" w:rsidRPr="00C57A56">
        <w:rPr>
          <w:rFonts w:ascii="Arial" w:hAnsi="Arial" w:cs="Arial"/>
          <w:color w:val="FF0000"/>
          <w:sz w:val="24"/>
          <w:szCs w:val="24"/>
        </w:rPr>
        <w:t>s</w:t>
      </w:r>
      <w:r w:rsidR="006A3C2F" w:rsidRPr="00C57A56">
        <w:rPr>
          <w:rFonts w:ascii="Arial" w:hAnsi="Arial" w:cs="Arial"/>
          <w:color w:val="FF0000"/>
          <w:sz w:val="24"/>
          <w:szCs w:val="24"/>
        </w:rPr>
        <w:t xml:space="preserve"> </w:t>
      </w:r>
      <w:r w:rsidR="006238FB" w:rsidRPr="00FA3955">
        <w:rPr>
          <w:rFonts w:ascii="Arial" w:hAnsi="Arial" w:cs="Arial"/>
          <w:sz w:val="24"/>
          <w:szCs w:val="24"/>
        </w:rPr>
        <w:t xml:space="preserve">finding </w:t>
      </w:r>
      <m:oMath>
        <m:r>
          <w:rPr>
            <w:rFonts w:ascii="Cambria Math" w:hAnsi="Cambria Math" w:cs="Arial"/>
            <w:sz w:val="24"/>
            <w:szCs w:val="24"/>
          </w:rPr>
          <m:t>μ</m:t>
        </m:r>
      </m:oMath>
      <w:r w:rsidR="006238FB" w:rsidRPr="00FA3955">
        <w:rPr>
          <w:rFonts w:ascii="Arial" w:hAnsi="Arial" w:cs="Arial"/>
          <w:sz w:val="24"/>
          <w:szCs w:val="24"/>
        </w:rPr>
        <w:t xml:space="preserve"> and</w:t>
      </w:r>
      <w:r w:rsidR="00C57A56">
        <w:rPr>
          <w:rFonts w:ascii="Arial" w:hAnsi="Arial" w:cs="Arial"/>
          <w:sz w:val="24"/>
          <w:szCs w:val="24"/>
        </w:rPr>
        <w:t xml:space="preserve"> </w:t>
      </w:r>
      <w:r w:rsidR="00C57A56" w:rsidRPr="00C57A56">
        <w:rPr>
          <w:rFonts w:ascii="Arial" w:hAnsi="Arial" w:cs="Arial"/>
          <w:color w:val="FF0000"/>
          <w:sz w:val="24"/>
          <w:szCs w:val="24"/>
        </w:rPr>
        <w:t>questions for finding</w:t>
      </w:r>
      <w:r w:rsidR="006238FB" w:rsidRPr="00FA3955">
        <w:rPr>
          <w:rFonts w:ascii="Arial" w:hAnsi="Arial" w:cs="Arial"/>
          <w:sz w:val="24"/>
          <w:szCs w:val="24"/>
        </w:rPr>
        <w:t xml:space="preserve"> </w:t>
      </w:r>
      <m:oMath>
        <m:r>
          <w:rPr>
            <w:rFonts w:ascii="Cambria Math" w:hAnsi="Cambria Math" w:cs="Arial"/>
            <w:sz w:val="24"/>
            <w:szCs w:val="24"/>
          </w:rPr>
          <m:t>σ</m:t>
        </m:r>
      </m:oMath>
      <w:r w:rsidR="006238FB" w:rsidRPr="00FA3955">
        <w:rPr>
          <w:rFonts w:ascii="Arial" w:hAnsi="Arial" w:cs="Arial"/>
          <w:sz w:val="24"/>
          <w:szCs w:val="24"/>
        </w:rPr>
        <w:t>.</w:t>
      </w:r>
    </w:p>
    <w:p w14:paraId="46E74A49" w14:textId="77777777" w:rsidR="00952560" w:rsidRDefault="00952560">
      <w:pPr>
        <w:rPr>
          <w:rFonts w:ascii="Arial" w:eastAsia="Verdana" w:hAnsi="Arial" w:cs="Arial"/>
          <w:b/>
          <w:sz w:val="24"/>
          <w:szCs w:val="24"/>
        </w:rPr>
      </w:pPr>
      <w:r>
        <w:rPr>
          <w:rFonts w:ascii="Arial" w:hAnsi="Arial" w:cs="Arial"/>
          <w:szCs w:val="24"/>
        </w:rPr>
        <w:br w:type="page"/>
      </w:r>
    </w:p>
    <w:p w14:paraId="38DE2909" w14:textId="2B326206" w:rsidR="00AF6457" w:rsidRPr="00FA3955" w:rsidRDefault="00AF6457" w:rsidP="00AF6457">
      <w:pPr>
        <w:pStyle w:val="sowheading"/>
        <w:jc w:val="both"/>
        <w:rPr>
          <w:rFonts w:ascii="Arial" w:hAnsi="Arial" w:cs="Arial"/>
          <w:szCs w:val="24"/>
        </w:rPr>
      </w:pPr>
      <w:r w:rsidRPr="00FA3955">
        <w:rPr>
          <w:rFonts w:ascii="Arial" w:hAnsi="Arial" w:cs="Arial"/>
          <w:szCs w:val="24"/>
        </w:rPr>
        <w:lastRenderedPageBreak/>
        <w:t>OPPORTUNITIES FOR EMBEDDING THE SEC</w:t>
      </w:r>
    </w:p>
    <w:p w14:paraId="3DD921DA" w14:textId="77777777" w:rsidR="00BF5336" w:rsidRPr="00FA3955" w:rsidRDefault="00BF5336" w:rsidP="009F2035">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r>
      <w:r w:rsidR="000637FE" w:rsidRPr="00FA3955">
        <w:rPr>
          <w:rFonts w:ascii="Arial" w:hAnsi="Arial" w:cs="Arial"/>
          <w:sz w:val="24"/>
          <w:szCs w:val="24"/>
        </w:rPr>
        <w:t>Calculating</w:t>
      </w:r>
      <w:r w:rsidRPr="00FA3955">
        <w:rPr>
          <w:rFonts w:ascii="Arial" w:hAnsi="Arial" w:cs="Arial"/>
          <w:sz w:val="24"/>
          <w:szCs w:val="24"/>
        </w:rPr>
        <w:t xml:space="preserve"> unknown parameters of the normal distribution and then interpret them in the context of the question</w:t>
      </w:r>
      <w:r w:rsidR="008C06B0" w:rsidRPr="00FA3955">
        <w:rPr>
          <w:rFonts w:ascii="Arial" w:hAnsi="Arial" w:cs="Arial"/>
          <w:sz w:val="24"/>
          <w:szCs w:val="24"/>
        </w:rPr>
        <w:t>.</w:t>
      </w:r>
    </w:p>
    <w:p w14:paraId="4DF46B08" w14:textId="77777777" w:rsidR="00BF5336" w:rsidRPr="00FA3955" w:rsidRDefault="00BF5336" w:rsidP="00C02D0F">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r>
      <w:r w:rsidR="002A588D" w:rsidRPr="00FA3955">
        <w:rPr>
          <w:rFonts w:ascii="Arial" w:hAnsi="Arial" w:cs="Arial"/>
          <w:sz w:val="24"/>
          <w:szCs w:val="24"/>
        </w:rPr>
        <w:t>Reaching</w:t>
      </w:r>
      <w:r w:rsidRPr="00FA3955">
        <w:rPr>
          <w:rFonts w:ascii="Arial" w:hAnsi="Arial" w:cs="Arial"/>
          <w:sz w:val="24"/>
          <w:szCs w:val="24"/>
        </w:rPr>
        <w:t xml:space="preserve"> conclusions or comment</w:t>
      </w:r>
      <w:r w:rsidR="002A588D" w:rsidRPr="00FA3955">
        <w:rPr>
          <w:rFonts w:ascii="Arial" w:hAnsi="Arial" w:cs="Arial"/>
          <w:sz w:val="24"/>
          <w:szCs w:val="24"/>
        </w:rPr>
        <w:t>ing</w:t>
      </w:r>
      <w:r w:rsidRPr="00FA3955">
        <w:rPr>
          <w:rFonts w:ascii="Arial" w:hAnsi="Arial" w:cs="Arial"/>
          <w:sz w:val="24"/>
          <w:szCs w:val="24"/>
        </w:rPr>
        <w:t xml:space="preserve"> on claims using the calculated parameters as evidence.</w:t>
      </w:r>
    </w:p>
    <w:p w14:paraId="34BAECA5" w14:textId="77777777" w:rsidR="00BF5336" w:rsidRPr="00FA3955" w:rsidRDefault="00BF5336" w:rsidP="00C02D0F">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 xml:space="preserve"> </w:t>
      </w:r>
      <w:r w:rsidRPr="00FA3955">
        <w:rPr>
          <w:rFonts w:ascii="Arial" w:hAnsi="Arial" w:cs="Arial"/>
          <w:sz w:val="24"/>
          <w:szCs w:val="24"/>
        </w:rPr>
        <w:tab/>
      </w:r>
      <w:r w:rsidR="000637FE" w:rsidRPr="00FA3955">
        <w:rPr>
          <w:rFonts w:ascii="Arial" w:hAnsi="Arial" w:cs="Arial"/>
          <w:sz w:val="24"/>
          <w:szCs w:val="24"/>
        </w:rPr>
        <w:t>P</w:t>
      </w:r>
      <w:r w:rsidRPr="00FA3955">
        <w:rPr>
          <w:rFonts w:ascii="Arial" w:hAnsi="Arial" w:cs="Arial"/>
          <w:sz w:val="24"/>
          <w:szCs w:val="24"/>
        </w:rPr>
        <w:t>resent</w:t>
      </w:r>
      <w:r w:rsidR="000637FE" w:rsidRPr="00FA3955">
        <w:rPr>
          <w:rFonts w:ascii="Arial" w:hAnsi="Arial" w:cs="Arial"/>
          <w:sz w:val="24"/>
          <w:szCs w:val="24"/>
        </w:rPr>
        <w:t>ing</w:t>
      </w:r>
      <w:r w:rsidRPr="00FA3955">
        <w:rPr>
          <w:rFonts w:ascii="Arial" w:hAnsi="Arial" w:cs="Arial"/>
          <w:sz w:val="24"/>
          <w:szCs w:val="24"/>
        </w:rPr>
        <w:t xml:space="preserve"> these conclusions in a </w:t>
      </w:r>
      <w:r w:rsidR="000637FE" w:rsidRPr="00FA3955">
        <w:rPr>
          <w:rFonts w:ascii="Arial" w:hAnsi="Arial" w:cs="Arial"/>
          <w:sz w:val="24"/>
          <w:szCs w:val="24"/>
        </w:rPr>
        <w:t xml:space="preserve">language </w:t>
      </w:r>
      <w:r w:rsidRPr="00FA3955">
        <w:rPr>
          <w:rFonts w:ascii="Arial" w:hAnsi="Arial" w:cs="Arial"/>
          <w:sz w:val="24"/>
          <w:szCs w:val="24"/>
        </w:rPr>
        <w:t xml:space="preserve">appropriate to </w:t>
      </w:r>
      <w:r w:rsidR="000637FE" w:rsidRPr="00FA3955">
        <w:rPr>
          <w:rFonts w:ascii="Arial" w:hAnsi="Arial" w:cs="Arial"/>
          <w:sz w:val="24"/>
          <w:szCs w:val="24"/>
        </w:rPr>
        <w:t xml:space="preserve">a given </w:t>
      </w:r>
      <w:r w:rsidRPr="00FA3955">
        <w:rPr>
          <w:rFonts w:ascii="Arial" w:hAnsi="Arial" w:cs="Arial"/>
          <w:sz w:val="24"/>
          <w:szCs w:val="24"/>
        </w:rPr>
        <w:t>target audience.</w:t>
      </w:r>
    </w:p>
    <w:p w14:paraId="2C3EA22A" w14:textId="77777777" w:rsidR="0018402B" w:rsidRPr="00FA3955" w:rsidRDefault="0018402B" w:rsidP="009F2035">
      <w:pPr>
        <w:pBdr>
          <w:bottom w:val="single" w:sz="6" w:space="1" w:color="auto"/>
        </w:pBdr>
        <w:rPr>
          <w:rFonts w:ascii="Arial" w:hAnsi="Arial" w:cs="Arial"/>
          <w:b/>
          <w:sz w:val="24"/>
          <w:szCs w:val="24"/>
        </w:rPr>
      </w:pPr>
    </w:p>
    <w:p w14:paraId="005477DD" w14:textId="226B64D3" w:rsidR="0018402B" w:rsidRPr="00FA3955" w:rsidRDefault="0018402B" w:rsidP="009F2035">
      <w:pPr>
        <w:rPr>
          <w:rFonts w:ascii="Arial" w:hAnsi="Arial" w:cs="Arial"/>
          <w:b/>
          <w:color w:val="FF0000"/>
          <w:sz w:val="24"/>
          <w:szCs w:val="24"/>
        </w:rPr>
      </w:pPr>
      <w:r w:rsidRPr="00FA3955">
        <w:rPr>
          <w:rFonts w:ascii="Arial" w:hAnsi="Arial" w:cs="Arial"/>
          <w:b/>
          <w:color w:val="FF0000"/>
          <w:sz w:val="24"/>
          <w:szCs w:val="24"/>
        </w:rPr>
        <w:t>Exemplar</w:t>
      </w:r>
    </w:p>
    <w:p w14:paraId="5BCE9BF7" w14:textId="77777777" w:rsidR="00092233" w:rsidRPr="00E4545D" w:rsidRDefault="00092233" w:rsidP="00092233">
      <w:pPr>
        <w:rPr>
          <w:rFonts w:ascii="Arial" w:hAnsi="Arial" w:cs="Arial"/>
          <w:b/>
          <w:color w:val="FF0000"/>
          <w:sz w:val="24"/>
          <w:szCs w:val="24"/>
        </w:rPr>
      </w:pPr>
      <w:r w:rsidRPr="00E4545D">
        <w:rPr>
          <w:rFonts w:ascii="Arial" w:hAnsi="Arial" w:cs="Arial"/>
          <w:b/>
          <w:color w:val="FF0000"/>
          <w:sz w:val="24"/>
          <w:szCs w:val="24"/>
        </w:rPr>
        <w:t xml:space="preserve">A company is under investigation by a national newspaper for age discrimination in the workplace. The company claims the mean age of their employees is 45.21 years old with a standard deviation of 15.65 years. </w:t>
      </w:r>
      <w:r w:rsidRPr="00E4545D">
        <w:rPr>
          <w:rFonts w:ascii="Arial" w:hAnsi="Arial" w:cs="Arial"/>
          <w:b/>
          <w:color w:val="FF0000"/>
          <w:sz w:val="24"/>
          <w:szCs w:val="24"/>
        </w:rPr>
        <w:br/>
        <w:t xml:space="preserve">During the investigation, it was discovered that only 10% of their employees were over the age of 50. </w:t>
      </w:r>
      <w:r w:rsidRPr="00E4545D">
        <w:rPr>
          <w:rFonts w:ascii="Arial" w:hAnsi="Arial" w:cs="Arial"/>
          <w:b/>
          <w:color w:val="FF0000"/>
          <w:sz w:val="24"/>
          <w:szCs w:val="24"/>
        </w:rPr>
        <w:br/>
        <w:t>Assuming the age of an employee is a continuous normally distributed random variable with a standard deviation of 15.65 years, comment on the company’s claim, presenting your reasons as appropriate for the readership of the newspaper.</w:t>
      </w:r>
    </w:p>
    <w:p w14:paraId="20424898" w14:textId="77777777" w:rsidR="00092233" w:rsidRPr="00E4545D" w:rsidRDefault="00092233" w:rsidP="00092233">
      <w:pPr>
        <w:rPr>
          <w:rFonts w:ascii="Arial" w:hAnsi="Arial" w:cs="Arial"/>
          <w:i/>
          <w:color w:val="FF0000"/>
          <w:sz w:val="24"/>
          <w:szCs w:val="24"/>
        </w:rPr>
      </w:pPr>
      <w:r w:rsidRPr="00E4545D">
        <w:rPr>
          <w:rFonts w:ascii="Arial" w:hAnsi="Arial" w:cs="Arial"/>
          <w:i/>
          <w:color w:val="FF0000"/>
          <w:sz w:val="24"/>
          <w:szCs w:val="24"/>
        </w:rPr>
        <w:t xml:space="preserve">Let X be the age of an employee. Then </w:t>
      </w:r>
      <m:oMath>
        <m:r>
          <w:rPr>
            <w:rFonts w:ascii="Cambria Math" w:hAnsi="Cambria Math" w:cs="Arial"/>
            <w:color w:val="FF0000"/>
            <w:sz w:val="24"/>
            <w:szCs w:val="24"/>
          </w:rPr>
          <m:t>X~</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μ,</m:t>
            </m:r>
            <m:sSup>
              <m:sSupPr>
                <m:ctrlPr>
                  <w:rPr>
                    <w:rFonts w:ascii="Cambria Math" w:hAnsi="Cambria Math" w:cs="Arial"/>
                    <w:i/>
                    <w:color w:val="FF0000"/>
                    <w:sz w:val="24"/>
                    <w:szCs w:val="24"/>
                  </w:rPr>
                </m:ctrlPr>
              </m:sSupPr>
              <m:e>
                <m:r>
                  <w:rPr>
                    <w:rFonts w:ascii="Cambria Math" w:hAnsi="Cambria Math" w:cs="Arial"/>
                    <w:color w:val="FF0000"/>
                    <w:sz w:val="24"/>
                    <w:szCs w:val="24"/>
                  </w:rPr>
                  <m:t>15.65</m:t>
                </m:r>
              </m:e>
              <m:sup>
                <m:r>
                  <w:rPr>
                    <w:rFonts w:ascii="Cambria Math" w:hAnsi="Cambria Math" w:cs="Arial"/>
                    <w:color w:val="FF0000"/>
                    <w:sz w:val="24"/>
                    <w:szCs w:val="24"/>
                  </w:rPr>
                  <m:t>2</m:t>
                </m:r>
              </m:sup>
            </m:sSup>
          </m:e>
        </m:d>
      </m:oMath>
      <w:r w:rsidRPr="00E4545D">
        <w:rPr>
          <w:rFonts w:ascii="Arial" w:hAnsi="Arial" w:cs="Arial"/>
          <w:i/>
          <w:color w:val="FF0000"/>
          <w:sz w:val="24"/>
          <w:szCs w:val="24"/>
        </w:rPr>
        <w:t>.</w:t>
      </w:r>
      <w:r w:rsidRPr="00E4545D">
        <w:rPr>
          <w:rFonts w:ascii="Arial" w:hAnsi="Arial" w:cs="Arial"/>
          <w:i/>
          <w:color w:val="FF0000"/>
          <w:sz w:val="24"/>
          <w:szCs w:val="24"/>
        </w:rPr>
        <w:br/>
        <w:t xml:space="preserve">It is known that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X&gt;50</m:t>
            </m:r>
          </m:e>
        </m:d>
        <m:r>
          <w:rPr>
            <w:rFonts w:ascii="Cambria Math" w:hAnsi="Cambria Math" w:cs="Arial"/>
            <w:color w:val="FF0000"/>
            <w:sz w:val="24"/>
            <w:szCs w:val="24"/>
          </w:rPr>
          <m:t>=0.1</m:t>
        </m:r>
      </m:oMath>
      <w:r w:rsidRPr="00E4545D">
        <w:rPr>
          <w:rFonts w:ascii="Arial" w:hAnsi="Arial" w:cs="Arial"/>
          <w:i/>
          <w:color w:val="FF0000"/>
          <w:sz w:val="24"/>
          <w:szCs w:val="24"/>
        </w:rPr>
        <w:t xml:space="preserve"> and therefore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X&lt;50</m:t>
            </m:r>
          </m:e>
        </m:d>
        <m:r>
          <w:rPr>
            <w:rFonts w:ascii="Cambria Math" w:hAnsi="Cambria Math" w:cs="Arial"/>
            <w:color w:val="FF0000"/>
            <w:sz w:val="24"/>
            <w:szCs w:val="24"/>
          </w:rPr>
          <m:t>=0.9</m:t>
        </m:r>
      </m:oMath>
      <w:r w:rsidRPr="00E4545D">
        <w:rPr>
          <w:rFonts w:ascii="Arial" w:hAnsi="Arial" w:cs="Arial"/>
          <w:i/>
          <w:color w:val="FF0000"/>
          <w:sz w:val="24"/>
          <w:szCs w:val="24"/>
        </w:rPr>
        <w:t>.</w:t>
      </w:r>
    </w:p>
    <w:p w14:paraId="29E7BE58" w14:textId="77777777" w:rsidR="00092233" w:rsidRPr="00E4545D" w:rsidRDefault="00092233" w:rsidP="00092233">
      <w:pPr>
        <w:rPr>
          <w:rFonts w:ascii="Arial" w:hAnsi="Arial" w:cs="Arial"/>
          <w:i/>
          <w:color w:val="FF0000"/>
          <w:sz w:val="24"/>
          <w:szCs w:val="24"/>
        </w:rPr>
      </w:pPr>
      <w:r w:rsidRPr="00E4545D">
        <w:rPr>
          <w:rFonts w:ascii="Arial" w:hAnsi="Arial" w:cs="Arial"/>
          <w:i/>
          <w:color w:val="FF0000"/>
          <w:sz w:val="24"/>
          <w:szCs w:val="24"/>
        </w:rPr>
        <w:t xml:space="preserve">Standardising: Using </w:t>
      </w:r>
      <m:oMath>
        <m:r>
          <w:rPr>
            <w:rFonts w:ascii="Cambria Math" w:hAnsi="Cambria Math" w:cs="Arial"/>
            <w:color w:val="FF0000"/>
            <w:sz w:val="24"/>
            <w:szCs w:val="24"/>
          </w:rPr>
          <m:t>Z~</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sSup>
              <m:sSupPr>
                <m:ctrlPr>
                  <w:rPr>
                    <w:rFonts w:ascii="Cambria Math" w:hAnsi="Cambria Math" w:cs="Arial"/>
                    <w:i/>
                    <w:color w:val="FF0000"/>
                    <w:sz w:val="24"/>
                    <w:szCs w:val="24"/>
                  </w:rPr>
                </m:ctrlPr>
              </m:sSupPr>
              <m:e>
                <m:r>
                  <w:rPr>
                    <w:rFonts w:ascii="Cambria Math" w:hAnsi="Cambria Math" w:cs="Arial"/>
                    <w:color w:val="FF0000"/>
                    <w:sz w:val="24"/>
                    <w:szCs w:val="24"/>
                  </w:rPr>
                  <m:t>0,1</m:t>
                </m:r>
              </m:e>
              <m:sup>
                <m:r>
                  <w:rPr>
                    <w:rFonts w:ascii="Cambria Math" w:hAnsi="Cambria Math" w:cs="Arial"/>
                    <w:color w:val="FF0000"/>
                    <w:sz w:val="24"/>
                    <w:szCs w:val="24"/>
                  </w:rPr>
                  <m:t>2</m:t>
                </m:r>
              </m:sup>
            </m:sSup>
          </m:e>
        </m:d>
      </m:oMath>
      <w:r w:rsidRPr="00E4545D">
        <w:rPr>
          <w:rFonts w:ascii="Arial" w:hAnsi="Arial" w:cs="Arial"/>
          <w:i/>
          <w:color w:val="FF0000"/>
          <w:sz w:val="24"/>
          <w:szCs w:val="24"/>
        </w:rPr>
        <w:t xml:space="preserve">, we have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Z&lt;</m:t>
            </m:r>
            <m:f>
              <m:fPr>
                <m:ctrlPr>
                  <w:rPr>
                    <w:rFonts w:ascii="Cambria Math" w:hAnsi="Cambria Math" w:cs="Arial"/>
                    <w:i/>
                    <w:color w:val="FF0000"/>
                    <w:sz w:val="24"/>
                    <w:szCs w:val="24"/>
                  </w:rPr>
                </m:ctrlPr>
              </m:fPr>
              <m:num>
                <m:r>
                  <w:rPr>
                    <w:rFonts w:ascii="Cambria Math" w:hAnsi="Cambria Math" w:cs="Arial"/>
                    <w:color w:val="FF0000"/>
                    <w:sz w:val="24"/>
                    <w:szCs w:val="24"/>
                  </w:rPr>
                  <m:t>50-μ</m:t>
                </m:r>
              </m:num>
              <m:den>
                <m:r>
                  <w:rPr>
                    <w:rFonts w:ascii="Cambria Math" w:hAnsi="Cambria Math" w:cs="Arial"/>
                    <w:color w:val="FF0000"/>
                    <w:sz w:val="24"/>
                    <w:szCs w:val="24"/>
                  </w:rPr>
                  <m:t>15.65</m:t>
                </m:r>
              </m:den>
            </m:f>
          </m:e>
        </m:d>
        <m:r>
          <w:rPr>
            <w:rFonts w:ascii="Cambria Math" w:hAnsi="Cambria Math" w:cs="Arial"/>
            <w:color w:val="FF0000"/>
            <w:sz w:val="24"/>
            <w:szCs w:val="24"/>
          </w:rPr>
          <m:t>=0.9</m:t>
        </m:r>
      </m:oMath>
      <w:r w:rsidRPr="00E4545D">
        <w:rPr>
          <w:rFonts w:ascii="Arial" w:hAnsi="Arial" w:cs="Arial"/>
          <w:i/>
          <w:color w:val="FF0000"/>
          <w:sz w:val="24"/>
          <w:szCs w:val="24"/>
        </w:rPr>
        <w:t xml:space="preserve"> (or </w:t>
      </w:r>
      <m:oMath>
        <m:r>
          <w:rPr>
            <w:rFonts w:ascii="Cambria Math" w:hAnsi="Cambria Math" w:cs="Arial"/>
            <w:color w:val="FF0000"/>
            <w:sz w:val="24"/>
            <w:szCs w:val="24"/>
          </w:rPr>
          <m:t>50=μ+z×15.65</m:t>
        </m:r>
      </m:oMath>
      <w:r w:rsidRPr="00E4545D">
        <w:rPr>
          <w:rFonts w:ascii="Arial" w:hAnsi="Arial" w:cs="Arial"/>
          <w:i/>
          <w:color w:val="FF0000"/>
          <w:sz w:val="24"/>
          <w:szCs w:val="24"/>
        </w:rPr>
        <w:t>)</w:t>
      </w:r>
    </w:p>
    <w:p w14:paraId="3A7E089E" w14:textId="77777777" w:rsidR="00092233" w:rsidRPr="00E4545D" w:rsidRDefault="00092233" w:rsidP="00092233">
      <w:pPr>
        <w:rPr>
          <w:rFonts w:ascii="Arial" w:hAnsi="Arial" w:cs="Arial"/>
          <w:i/>
          <w:color w:val="FF0000"/>
          <w:sz w:val="24"/>
          <w:szCs w:val="24"/>
        </w:rPr>
      </w:pPr>
      <w:r w:rsidRPr="00E4545D">
        <w:rPr>
          <w:rFonts w:ascii="Arial" w:hAnsi="Arial" w:cs="Arial"/>
          <w:i/>
          <w:color w:val="FF0000"/>
          <w:sz w:val="24"/>
          <w:szCs w:val="24"/>
        </w:rPr>
        <w:t>Sketch:</w:t>
      </w:r>
      <w:r w:rsidRPr="00E4545D">
        <w:rPr>
          <w:rFonts w:ascii="Arial" w:hAnsi="Arial" w:cs="Arial"/>
          <w:i/>
          <w:color w:val="FF0000"/>
          <w:sz w:val="24"/>
          <w:szCs w:val="24"/>
        </w:rPr>
        <w:br/>
      </w:r>
      <w:r w:rsidRPr="00E4545D">
        <w:rPr>
          <w:rFonts w:ascii="Arial" w:hAnsi="Arial" w:cs="Arial"/>
          <w:i/>
          <w:noProof/>
          <w:color w:val="FF0000"/>
          <w:sz w:val="24"/>
          <w:szCs w:val="24"/>
        </w:rPr>
        <w:drawing>
          <wp:inline distT="0" distB="0" distL="0" distR="0" wp14:anchorId="75FC2F2D" wp14:editId="66AABC45">
            <wp:extent cx="2933700" cy="1796607"/>
            <wp:effectExtent l="0" t="0" r="0" b="0"/>
            <wp:docPr id="1018201579" name="Picture 1" descr="A diagram of a normal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01579" name="Picture 1" descr="A diagram of a normal distribution&#10;&#10;AI-generated content may be incorrect."/>
                    <pic:cNvPicPr/>
                  </pic:nvPicPr>
                  <pic:blipFill>
                    <a:blip r:embed="rId161"/>
                    <a:stretch>
                      <a:fillRect/>
                    </a:stretch>
                  </pic:blipFill>
                  <pic:spPr>
                    <a:xfrm>
                      <a:off x="0" y="0"/>
                      <a:ext cx="2935385" cy="1797639"/>
                    </a:xfrm>
                    <a:prstGeom prst="rect">
                      <a:avLst/>
                    </a:prstGeom>
                  </pic:spPr>
                </pic:pic>
              </a:graphicData>
            </a:graphic>
          </wp:inline>
        </w:drawing>
      </w:r>
    </w:p>
    <w:p w14:paraId="101D564A" w14:textId="77777777" w:rsidR="00092233" w:rsidRPr="00E4545D" w:rsidRDefault="00092233" w:rsidP="00092233">
      <w:pPr>
        <w:rPr>
          <w:rFonts w:ascii="Arial" w:hAnsi="Arial" w:cs="Arial"/>
          <w:i/>
          <w:color w:val="FF0000"/>
          <w:sz w:val="24"/>
          <w:szCs w:val="24"/>
        </w:rPr>
      </w:pPr>
      <w:r w:rsidRPr="00E4545D">
        <w:rPr>
          <w:rFonts w:ascii="Arial" w:hAnsi="Arial" w:cs="Arial"/>
          <w:i/>
          <w:color w:val="FF0000"/>
          <w:sz w:val="24"/>
          <w:szCs w:val="24"/>
        </w:rPr>
        <w:t xml:space="preserve">Solve: Using the calculator, </w:t>
      </w:r>
      <m:oMath>
        <m:f>
          <m:fPr>
            <m:ctrlPr>
              <w:rPr>
                <w:rFonts w:ascii="Cambria Math" w:hAnsi="Cambria Math" w:cs="Arial"/>
                <w:i/>
                <w:color w:val="FF0000"/>
                <w:sz w:val="24"/>
                <w:szCs w:val="24"/>
              </w:rPr>
            </m:ctrlPr>
          </m:fPr>
          <m:num>
            <m:r>
              <w:rPr>
                <w:rFonts w:ascii="Cambria Math" w:hAnsi="Cambria Math" w:cs="Arial"/>
                <w:color w:val="FF0000"/>
                <w:sz w:val="24"/>
                <w:szCs w:val="24"/>
              </w:rPr>
              <m:t>50-μ</m:t>
            </m:r>
          </m:num>
          <m:den>
            <m:r>
              <w:rPr>
                <w:rFonts w:ascii="Cambria Math" w:hAnsi="Cambria Math" w:cs="Arial"/>
                <w:color w:val="FF0000"/>
                <w:sz w:val="24"/>
                <w:szCs w:val="24"/>
              </w:rPr>
              <m:t>15.65</m:t>
            </m:r>
          </m:den>
        </m:f>
        <m:r>
          <w:rPr>
            <w:rFonts w:ascii="Cambria Math" w:hAnsi="Cambria Math" w:cs="Arial"/>
            <w:color w:val="FF0000"/>
            <w:sz w:val="24"/>
            <w:szCs w:val="24"/>
          </w:rPr>
          <m:t>=z=1.2816</m:t>
        </m:r>
      </m:oMath>
      <w:r w:rsidRPr="00E4545D">
        <w:rPr>
          <w:rFonts w:ascii="Arial" w:hAnsi="Arial" w:cs="Arial"/>
          <w:i/>
          <w:color w:val="FF0000"/>
          <w:sz w:val="24"/>
          <w:szCs w:val="24"/>
        </w:rPr>
        <w:t>.</w:t>
      </w:r>
      <w:r w:rsidRPr="00E4545D">
        <w:rPr>
          <w:rFonts w:ascii="Arial" w:hAnsi="Arial" w:cs="Arial"/>
          <w:i/>
          <w:color w:val="FF0000"/>
          <w:sz w:val="24"/>
          <w:szCs w:val="24"/>
        </w:rPr>
        <w:br/>
        <w:t xml:space="preserve">Rearranging, we have </w:t>
      </w:r>
      <m:oMath>
        <m:r>
          <w:rPr>
            <w:rFonts w:ascii="Cambria Math" w:hAnsi="Cambria Math" w:cs="Arial"/>
            <w:color w:val="FF0000"/>
            <w:sz w:val="24"/>
            <w:szCs w:val="24"/>
          </w:rPr>
          <m:t>50=μ+1.2816×15.65</m:t>
        </m:r>
      </m:oMath>
      <w:r w:rsidRPr="00E4545D">
        <w:rPr>
          <w:rFonts w:ascii="Arial" w:hAnsi="Arial" w:cs="Arial"/>
          <w:i/>
          <w:color w:val="FF0000"/>
          <w:sz w:val="24"/>
          <w:szCs w:val="24"/>
        </w:rPr>
        <w:t xml:space="preserve">.  Solving gives </w:t>
      </w:r>
      <m:oMath>
        <m:r>
          <w:rPr>
            <w:rFonts w:ascii="Cambria Math" w:hAnsi="Cambria Math" w:cs="Arial"/>
            <w:color w:val="FF0000"/>
            <w:sz w:val="24"/>
            <w:szCs w:val="24"/>
          </w:rPr>
          <m:t>μ=29.94</m:t>
        </m:r>
      </m:oMath>
      <w:r w:rsidRPr="00E4545D">
        <w:rPr>
          <w:rFonts w:ascii="Arial" w:hAnsi="Arial" w:cs="Arial"/>
          <w:i/>
          <w:color w:val="FF0000"/>
          <w:sz w:val="24"/>
          <w:szCs w:val="24"/>
        </w:rPr>
        <w:t xml:space="preserve"> years.</w:t>
      </w:r>
    </w:p>
    <w:p w14:paraId="508413E6" w14:textId="77777777" w:rsidR="00092233" w:rsidRPr="00E4545D" w:rsidRDefault="00092233" w:rsidP="00092233">
      <w:pPr>
        <w:pBdr>
          <w:bottom w:val="single" w:sz="6" w:space="1" w:color="auto"/>
        </w:pBdr>
        <w:rPr>
          <w:rFonts w:ascii="Arial" w:hAnsi="Arial" w:cs="Arial"/>
          <w:i/>
          <w:color w:val="FF0000"/>
          <w:sz w:val="24"/>
          <w:szCs w:val="24"/>
        </w:rPr>
      </w:pPr>
      <w:r w:rsidRPr="00E4545D">
        <w:rPr>
          <w:rFonts w:ascii="Arial" w:hAnsi="Arial" w:cs="Arial"/>
          <w:i/>
          <w:color w:val="FF0000"/>
          <w:sz w:val="24"/>
          <w:szCs w:val="24"/>
        </w:rPr>
        <w:t>The company’s claim of the average age of 45.21 years old is much higher than the calculated value of 29.94 years old, suggesting the company is wrong about their mean age.</w:t>
      </w:r>
    </w:p>
    <w:p w14:paraId="185BEC4C"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lastRenderedPageBreak/>
        <w:t xml:space="preserve">COMMON </w:t>
      </w:r>
      <w:r w:rsidR="009829DF" w:rsidRPr="00FA3955">
        <w:rPr>
          <w:rFonts w:ascii="Arial" w:hAnsi="Arial" w:cs="Arial"/>
          <w:szCs w:val="24"/>
        </w:rPr>
        <w:t>AND POSSIBLE MISTAKES</w:t>
      </w:r>
    </w:p>
    <w:p w14:paraId="19C5B0F4" w14:textId="4E74EF32" w:rsidR="00E624F6" w:rsidRDefault="00BF5336" w:rsidP="006D5F82">
      <w:pPr>
        <w:pStyle w:val="ListParagraph"/>
        <w:numPr>
          <w:ilvl w:val="0"/>
          <w:numId w:val="127"/>
        </w:numPr>
        <w:rPr>
          <w:rFonts w:ascii="Arial" w:hAnsi="Arial" w:cs="Arial"/>
          <w:sz w:val="24"/>
          <w:szCs w:val="24"/>
        </w:rPr>
      </w:pPr>
      <w:r w:rsidRPr="00E624F6">
        <w:rPr>
          <w:rFonts w:ascii="Arial" w:hAnsi="Arial" w:cs="Arial"/>
          <w:sz w:val="24"/>
          <w:szCs w:val="24"/>
        </w:rPr>
        <w:t xml:space="preserve">Using any of the following incorrect standardisations: </w:t>
      </w:r>
      <m:oMath>
        <m:f>
          <m:fPr>
            <m:ctrlPr>
              <w:rPr>
                <w:rFonts w:ascii="Cambria Math" w:hAnsi="Cambria Math" w:cs="Arial"/>
                <w:i/>
                <w:sz w:val="24"/>
                <w:szCs w:val="24"/>
              </w:rPr>
            </m:ctrlPr>
          </m:fPr>
          <m:num>
            <m:r>
              <w:rPr>
                <w:rFonts w:ascii="Cambria Math" w:hAnsi="Cambria Math" w:cs="Arial"/>
                <w:sz w:val="24"/>
                <w:szCs w:val="24"/>
              </w:rPr>
              <m:t>x-σ</m:t>
            </m:r>
          </m:num>
          <m:den>
            <m:r>
              <w:rPr>
                <w:rFonts w:ascii="Cambria Math" w:hAnsi="Cambria Math" w:cs="Arial"/>
                <w:sz w:val="24"/>
                <w:szCs w:val="24"/>
              </w:rPr>
              <m:t>μ</m:t>
            </m:r>
          </m:den>
        </m:f>
      </m:oMath>
      <w:r w:rsidRPr="00E624F6">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x-μ</m:t>
            </m:r>
          </m:num>
          <m:den>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den>
        </m:f>
      </m:oMath>
      <w:r w:rsidRPr="00E624F6">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μ-x</m:t>
            </m:r>
          </m:num>
          <m:den>
            <m:r>
              <w:rPr>
                <w:rFonts w:ascii="Cambria Math" w:hAnsi="Cambria Math" w:cs="Arial"/>
                <w:sz w:val="24"/>
                <w:szCs w:val="24"/>
              </w:rPr>
              <m:t>σ</m:t>
            </m:r>
          </m:den>
        </m:f>
      </m:oMath>
      <w:r w:rsidRPr="00E624F6">
        <w:rPr>
          <w:rFonts w:ascii="Arial" w:hAnsi="Arial" w:cs="Arial"/>
          <w:sz w:val="24"/>
          <w:szCs w:val="24"/>
        </w:rPr>
        <w:t xml:space="preserve">… </w:t>
      </w:r>
      <w:r w:rsidR="00E624F6">
        <w:rPr>
          <w:rFonts w:ascii="Arial" w:hAnsi="Arial" w:cs="Arial"/>
          <w:sz w:val="24"/>
          <w:szCs w:val="24"/>
        </w:rPr>
        <w:t>(</w:t>
      </w:r>
      <w:r w:rsidRPr="00E624F6">
        <w:rPr>
          <w:rFonts w:ascii="Arial" w:hAnsi="Arial" w:cs="Arial"/>
          <w:sz w:val="24"/>
          <w:szCs w:val="24"/>
        </w:rPr>
        <w:t>the list goes on</w:t>
      </w:r>
      <w:proofErr w:type="gramStart"/>
      <w:r w:rsidR="00E624F6">
        <w:rPr>
          <w:rFonts w:ascii="Arial" w:hAnsi="Arial" w:cs="Arial"/>
          <w:sz w:val="24"/>
          <w:szCs w:val="24"/>
        </w:rPr>
        <w:t>);</w:t>
      </w:r>
      <w:proofErr w:type="gramEnd"/>
    </w:p>
    <w:p w14:paraId="25CBD5B5" w14:textId="77777777" w:rsidR="00E624F6" w:rsidRDefault="00BF5336" w:rsidP="006D5F82">
      <w:pPr>
        <w:pStyle w:val="ListParagraph"/>
        <w:numPr>
          <w:ilvl w:val="0"/>
          <w:numId w:val="127"/>
        </w:numPr>
        <w:rPr>
          <w:rFonts w:ascii="Arial" w:hAnsi="Arial" w:cs="Arial"/>
          <w:sz w:val="24"/>
          <w:szCs w:val="24"/>
        </w:rPr>
      </w:pPr>
      <w:r w:rsidRPr="00E624F6">
        <w:rPr>
          <w:rFonts w:ascii="Arial" w:hAnsi="Arial" w:cs="Arial"/>
          <w:sz w:val="24"/>
          <w:szCs w:val="24"/>
        </w:rPr>
        <w:t xml:space="preserve">When finding the mean: rearranging the equation </w:t>
      </w:r>
      <m:oMath>
        <m:r>
          <w:rPr>
            <w:rFonts w:ascii="Cambria Math" w:hAnsi="Cambria Math" w:cs="Arial"/>
            <w:sz w:val="24"/>
            <w:szCs w:val="24"/>
          </w:rPr>
          <m:t>x-μ=zσ</m:t>
        </m:r>
      </m:oMath>
      <w:r w:rsidRPr="00E624F6">
        <w:rPr>
          <w:rFonts w:ascii="Arial" w:hAnsi="Arial" w:cs="Arial"/>
          <w:sz w:val="24"/>
          <w:szCs w:val="24"/>
        </w:rPr>
        <w:t xml:space="preserve"> to </w:t>
      </w:r>
      <m:oMath>
        <m:r>
          <w:rPr>
            <w:rFonts w:ascii="Cambria Math" w:hAnsi="Cambria Math" w:cs="Arial"/>
            <w:sz w:val="24"/>
            <w:szCs w:val="24"/>
          </w:rPr>
          <m:t>x-zσ=μ</m:t>
        </m:r>
      </m:oMath>
      <w:r w:rsidR="00E624F6">
        <w:rPr>
          <w:rFonts w:ascii="Arial" w:hAnsi="Arial" w:cs="Arial"/>
          <w:sz w:val="24"/>
          <w:szCs w:val="24"/>
        </w:rPr>
        <w:t>;</w:t>
      </w:r>
    </w:p>
    <w:p w14:paraId="00590FDB" w14:textId="77777777" w:rsidR="004B6E18" w:rsidRPr="004B6E18" w:rsidRDefault="004B6E18" w:rsidP="004B6E18">
      <w:pPr>
        <w:pStyle w:val="ListParagraph"/>
        <w:numPr>
          <w:ilvl w:val="0"/>
          <w:numId w:val="127"/>
        </w:numPr>
        <w:spacing w:after="0" w:line="240" w:lineRule="auto"/>
        <w:rPr>
          <w:rFonts w:ascii="Arial" w:hAnsi="Arial" w:cs="Arial"/>
          <w:color w:val="FF0000"/>
          <w:sz w:val="24"/>
          <w:szCs w:val="24"/>
        </w:rPr>
      </w:pPr>
      <w:r w:rsidRPr="004B6E18">
        <w:rPr>
          <w:rFonts w:ascii="Arial" w:hAnsi="Arial" w:cs="Arial"/>
          <w:color w:val="FF0000"/>
          <w:sz w:val="24"/>
          <w:szCs w:val="24"/>
        </w:rPr>
        <w:t>many mistakes may occur during manual solving of a linear equation in either μ or σ.  The equation solver on the calculator can minimise this.  Alternatively, a method involving trial and improvement is also valid and may gain full marks (in line with the mark scheme).</w:t>
      </w:r>
    </w:p>
    <w:p w14:paraId="1984E200" w14:textId="3AC3B08E" w:rsidR="00BF5336" w:rsidRPr="00E624F6" w:rsidRDefault="00BF5336" w:rsidP="004B6E18">
      <w:pPr>
        <w:pStyle w:val="ListParagraph"/>
        <w:rPr>
          <w:rFonts w:ascii="Arial" w:hAnsi="Arial" w:cs="Arial"/>
          <w:sz w:val="24"/>
          <w:szCs w:val="24"/>
        </w:rPr>
      </w:pPr>
    </w:p>
    <w:p w14:paraId="29FDCE08" w14:textId="0E7DE625" w:rsidR="00681B27" w:rsidRPr="00681B27" w:rsidRDefault="00334563" w:rsidP="00334563">
      <w:pPr>
        <w:pStyle w:val="sowheading"/>
        <w:spacing w:line="240" w:lineRule="auto"/>
        <w:jc w:val="both"/>
        <w:rPr>
          <w:rFonts w:ascii="Arial" w:hAnsi="Arial" w:cs="Arial"/>
          <w:b w:val="0"/>
          <w:bCs/>
          <w:color w:val="FF0000"/>
          <w:szCs w:val="24"/>
        </w:rPr>
      </w:pPr>
      <w:r w:rsidRPr="00FA3955">
        <w:rPr>
          <w:rFonts w:ascii="Arial" w:hAnsi="Arial" w:cs="Arial"/>
          <w:szCs w:val="24"/>
        </w:rPr>
        <w:t>N</w:t>
      </w:r>
      <w:r w:rsidR="00AF6457" w:rsidRPr="00FA3955">
        <w:rPr>
          <w:rFonts w:ascii="Arial" w:hAnsi="Arial" w:cs="Arial"/>
          <w:szCs w:val="24"/>
        </w:rPr>
        <w:t>OTES</w:t>
      </w:r>
      <w:r w:rsidRPr="00FA3955">
        <w:rPr>
          <w:rFonts w:ascii="Arial" w:hAnsi="Arial" w:cs="Arial"/>
          <w:szCs w:val="24"/>
        </w:rPr>
        <w:br/>
      </w:r>
      <w:r w:rsidR="00BF5336" w:rsidRPr="00FA3955">
        <w:rPr>
          <w:rFonts w:ascii="Arial" w:hAnsi="Arial" w:cs="Arial"/>
          <w:b w:val="0"/>
          <w:bCs/>
          <w:szCs w:val="24"/>
        </w:rPr>
        <w:t>Always emphasise good practice by use of a sketch of the normal distribution</w:t>
      </w:r>
      <w:r w:rsidR="00BF5336" w:rsidRPr="00681B27">
        <w:rPr>
          <w:rFonts w:ascii="Arial" w:hAnsi="Arial" w:cs="Arial"/>
          <w:b w:val="0"/>
          <w:bCs/>
          <w:color w:val="FF0000"/>
          <w:szCs w:val="24"/>
        </w:rPr>
        <w:t>.</w:t>
      </w:r>
      <w:r w:rsidR="00681B27" w:rsidRPr="00681B27">
        <w:rPr>
          <w:color w:val="FF0000"/>
        </w:rPr>
        <w:t xml:space="preserve"> </w:t>
      </w:r>
      <w:r w:rsidR="00681B27" w:rsidRPr="00681B27">
        <w:rPr>
          <w:rFonts w:ascii="Arial" w:hAnsi="Arial" w:cs="Arial"/>
          <w:b w:val="0"/>
          <w:bCs/>
          <w:color w:val="FF0000"/>
          <w:szCs w:val="24"/>
        </w:rPr>
        <w:t xml:space="preserve">Situations where both μ and σ are unknown and simultaneous equations need to be used to find them (which may be seen on the 9MA0 A Level Mathematics Course) </w:t>
      </w:r>
      <w:r w:rsidR="00681B27" w:rsidRPr="00681B27">
        <w:rPr>
          <w:rFonts w:ascii="Arial" w:hAnsi="Arial" w:cs="Arial"/>
          <w:color w:val="FF0000"/>
          <w:szCs w:val="24"/>
        </w:rPr>
        <w:t>will not be assessed</w:t>
      </w:r>
      <w:r w:rsidR="00681B27" w:rsidRPr="00681B27">
        <w:rPr>
          <w:rFonts w:ascii="Arial" w:hAnsi="Arial" w:cs="Arial"/>
          <w:b w:val="0"/>
          <w:bCs/>
          <w:color w:val="FF0000"/>
          <w:szCs w:val="24"/>
        </w:rPr>
        <w:t>.</w:t>
      </w:r>
    </w:p>
    <w:p w14:paraId="131BD764" w14:textId="7091F200" w:rsidR="005419E2" w:rsidRPr="00FA3955" w:rsidRDefault="005419E2" w:rsidP="00334563">
      <w:pPr>
        <w:pStyle w:val="sowheading"/>
        <w:spacing w:line="240" w:lineRule="auto"/>
        <w:jc w:val="both"/>
        <w:rPr>
          <w:rFonts w:ascii="Arial" w:hAnsi="Arial" w:cs="Arial"/>
          <w:szCs w:val="24"/>
        </w:rPr>
      </w:pPr>
      <w:r w:rsidRPr="00FA3955">
        <w:rPr>
          <w:rFonts w:ascii="Arial" w:hAnsi="Arial" w:cs="Arial"/>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869CD" w:rsidRPr="00FA3955" w14:paraId="0B79E818" w14:textId="77777777" w:rsidTr="009204EA">
        <w:trPr>
          <w:trHeight w:val="870"/>
        </w:trPr>
        <w:tc>
          <w:tcPr>
            <w:tcW w:w="5000" w:type="pct"/>
            <w:shd w:val="clear" w:color="auto" w:fill="0F243E" w:themeFill="text2" w:themeFillShade="80"/>
            <w:vAlign w:val="center"/>
          </w:tcPr>
          <w:p w14:paraId="2E22E362" w14:textId="77777777" w:rsidR="008869CD" w:rsidRPr="00FA3955" w:rsidRDefault="008869CD" w:rsidP="008869CD">
            <w:pPr>
              <w:rPr>
                <w:rFonts w:ascii="Arial" w:hAnsi="Arial" w:cs="Arial"/>
                <w:color w:val="FFFFFF" w:themeColor="background1"/>
                <w:sz w:val="24"/>
                <w:szCs w:val="24"/>
              </w:rPr>
            </w:pPr>
            <w:bookmarkStart w:id="49" w:name="Unit8"/>
            <w:bookmarkEnd w:id="49"/>
            <w:r w:rsidRPr="00FA3955">
              <w:rPr>
                <w:rFonts w:ascii="Arial" w:eastAsia="Verdana" w:hAnsi="Arial" w:cs="Arial"/>
                <w:b/>
                <w:color w:val="FFFFFF" w:themeColor="background1"/>
                <w:sz w:val="24"/>
                <w:szCs w:val="24"/>
              </w:rPr>
              <w:lastRenderedPageBreak/>
              <w:t>UNIT 8: Data Collection</w:t>
            </w:r>
          </w:p>
        </w:tc>
      </w:tr>
    </w:tbl>
    <w:p w14:paraId="5EC98AC1" w14:textId="156D03D3" w:rsidR="008869CD" w:rsidRPr="00FA3955" w:rsidRDefault="008869CD" w:rsidP="007958ED">
      <w:pPr>
        <w:spacing w:after="0" w:line="240" w:lineRule="auto"/>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4DCE421" w14:textId="77777777" w:rsidR="008869CD" w:rsidRPr="00FA3955" w:rsidRDefault="008869CD" w:rsidP="007958ED">
      <w:pPr>
        <w:pStyle w:val="SoWHeading0"/>
        <w:spacing w:line="240" w:lineRule="auto"/>
        <w:jc w:val="both"/>
        <w:rPr>
          <w:rFonts w:ascii="Arial" w:hAnsi="Arial" w:cs="Arial"/>
          <w:szCs w:val="24"/>
        </w:rPr>
      </w:pPr>
      <w:r w:rsidRPr="00FA3955">
        <w:rPr>
          <w:rFonts w:ascii="Arial" w:hAnsi="Arial" w:cs="Arial"/>
          <w:szCs w:val="24"/>
        </w:rPr>
        <w:t>SPECIFICATION REFERENCES</w:t>
      </w:r>
    </w:p>
    <w:p w14:paraId="5928B3E8"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3.1</w:t>
      </w:r>
      <w:r w:rsidRPr="00FA3955">
        <w:rPr>
          <w:rFonts w:ascii="Arial" w:hAnsi="Arial" w:cs="Arial"/>
          <w:szCs w:val="24"/>
        </w:rPr>
        <w:tab/>
      </w:r>
      <w:r w:rsidRPr="00FA3955">
        <w:rPr>
          <w:rFonts w:ascii="Arial" w:hAnsi="Arial" w:cs="Arial"/>
          <w:b w:val="0"/>
          <w:szCs w:val="24"/>
          <w:lang w:val="en-US"/>
        </w:rPr>
        <w:t>Know both simple (without replacement) and unrestricted (with replacement) random samples.</w:t>
      </w:r>
    </w:p>
    <w:p w14:paraId="098AB71B"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3.2</w:t>
      </w:r>
      <w:r w:rsidRPr="00FA3955">
        <w:rPr>
          <w:rFonts w:ascii="Arial" w:hAnsi="Arial" w:cs="Arial"/>
          <w:szCs w:val="24"/>
        </w:rPr>
        <w:tab/>
      </w:r>
      <w:r w:rsidRPr="00FA3955">
        <w:rPr>
          <w:rFonts w:ascii="Arial" w:hAnsi="Arial" w:cs="Arial"/>
          <w:b w:val="0"/>
          <w:szCs w:val="24"/>
        </w:rPr>
        <w:t xml:space="preserve">Know how to obtain a random sample using random </w:t>
      </w:r>
      <w:proofErr w:type="gramStart"/>
      <w:r w:rsidRPr="00FA3955">
        <w:rPr>
          <w:rFonts w:ascii="Arial" w:hAnsi="Arial" w:cs="Arial"/>
          <w:b w:val="0"/>
          <w:szCs w:val="24"/>
        </w:rPr>
        <w:t>numbers</w:t>
      </w:r>
      <w:proofErr w:type="gramEnd"/>
      <w:r w:rsidRPr="00FA3955">
        <w:rPr>
          <w:rFonts w:ascii="Arial" w:hAnsi="Arial" w:cs="Arial"/>
          <w:b w:val="0"/>
          <w:szCs w:val="24"/>
        </w:rPr>
        <w:t xml:space="preserve"> tables or random numbers generated on a calculator.</w:t>
      </w:r>
    </w:p>
    <w:p w14:paraId="299F48E6"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3.3</w:t>
      </w:r>
      <w:r w:rsidRPr="00FA3955">
        <w:rPr>
          <w:rFonts w:ascii="Arial" w:hAnsi="Arial" w:cs="Arial"/>
          <w:szCs w:val="24"/>
        </w:rPr>
        <w:tab/>
      </w:r>
      <w:r w:rsidRPr="00FA3955">
        <w:rPr>
          <w:rFonts w:ascii="Arial" w:hAnsi="Arial" w:cs="Arial"/>
          <w:b w:val="0"/>
          <w:szCs w:val="24"/>
        </w:rPr>
        <w:t>Evaluate the practical application of random and non-random sampling techniques: simple random, systematic, cluster, judgmental and snowball, including the use of stratification (in proportional and disproportional ratios) prior to sampling taking place.</w:t>
      </w:r>
    </w:p>
    <w:p w14:paraId="5EBC5AF9" w14:textId="77777777" w:rsidR="008869CD" w:rsidRPr="00FA3955" w:rsidRDefault="008869CD" w:rsidP="007958ED">
      <w:pPr>
        <w:pStyle w:val="sowheading"/>
        <w:spacing w:line="240" w:lineRule="auto"/>
        <w:ind w:left="720" w:hanging="720"/>
        <w:rPr>
          <w:rFonts w:ascii="Arial" w:hAnsi="Arial" w:cs="Arial"/>
          <w:b w:val="0"/>
          <w:szCs w:val="24"/>
        </w:rPr>
      </w:pPr>
      <w:r w:rsidRPr="00FA3955">
        <w:rPr>
          <w:rFonts w:ascii="Arial" w:hAnsi="Arial" w:cs="Arial"/>
          <w:szCs w:val="24"/>
        </w:rPr>
        <w:t>3.4</w:t>
      </w:r>
      <w:r w:rsidRPr="00FA3955">
        <w:rPr>
          <w:rFonts w:ascii="Arial" w:hAnsi="Arial" w:cs="Arial"/>
          <w:szCs w:val="24"/>
        </w:rPr>
        <w:tab/>
      </w:r>
      <w:r w:rsidRPr="00FA3955">
        <w:rPr>
          <w:rFonts w:ascii="Arial" w:hAnsi="Arial" w:cs="Arial"/>
          <w:b w:val="0"/>
          <w:szCs w:val="24"/>
        </w:rPr>
        <w:t>Know the advantages and limitations of sampling methods.</w:t>
      </w:r>
    </w:p>
    <w:p w14:paraId="7AFADDDE"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3.5</w:t>
      </w:r>
      <w:r w:rsidRPr="00FA3955">
        <w:rPr>
          <w:rFonts w:ascii="Arial" w:hAnsi="Arial" w:cs="Arial"/>
          <w:szCs w:val="24"/>
        </w:rPr>
        <w:tab/>
      </w:r>
      <w:r w:rsidRPr="00FA3955">
        <w:rPr>
          <w:rFonts w:ascii="Arial" w:hAnsi="Arial" w:cs="Arial"/>
          <w:b w:val="0"/>
          <w:szCs w:val="24"/>
        </w:rPr>
        <w:t xml:space="preserve">Make reasoned choices with reference to the context in which the sampling is to take place. Examples include, but are not limited </w:t>
      </w:r>
      <w:proofErr w:type="gramStart"/>
      <w:r w:rsidRPr="00FA3955">
        <w:rPr>
          <w:rFonts w:ascii="Arial" w:hAnsi="Arial" w:cs="Arial"/>
          <w:b w:val="0"/>
          <w:szCs w:val="24"/>
        </w:rPr>
        <w:t>to:</w:t>
      </w:r>
      <w:proofErr w:type="gramEnd"/>
      <w:r w:rsidRPr="00FA3955">
        <w:rPr>
          <w:rFonts w:ascii="Arial" w:hAnsi="Arial" w:cs="Arial"/>
          <w:b w:val="0"/>
          <w:szCs w:val="24"/>
        </w:rPr>
        <w:t xml:space="preserve"> market research, exit polls, experiments and quality assurance.</w:t>
      </w:r>
    </w:p>
    <w:p w14:paraId="051E7E92" w14:textId="77777777" w:rsidR="008869CD" w:rsidRPr="00FA3955" w:rsidRDefault="008869CD" w:rsidP="007958ED">
      <w:pPr>
        <w:pStyle w:val="sowheading"/>
        <w:spacing w:line="240" w:lineRule="auto"/>
        <w:ind w:left="720" w:hanging="720"/>
        <w:rPr>
          <w:rFonts w:ascii="Arial" w:hAnsi="Arial" w:cs="Arial"/>
          <w:b w:val="0"/>
          <w:szCs w:val="24"/>
        </w:rPr>
      </w:pPr>
      <w:r w:rsidRPr="00FA3955">
        <w:rPr>
          <w:rFonts w:ascii="Arial" w:hAnsi="Arial" w:cs="Arial"/>
          <w:szCs w:val="24"/>
        </w:rPr>
        <w:t>3.6</w:t>
      </w:r>
      <w:r w:rsidRPr="00FA3955">
        <w:rPr>
          <w:rFonts w:ascii="Arial" w:hAnsi="Arial" w:cs="Arial"/>
          <w:szCs w:val="24"/>
        </w:rPr>
        <w:tab/>
      </w:r>
      <w:r w:rsidRPr="00FA3955">
        <w:rPr>
          <w:rFonts w:ascii="Arial" w:hAnsi="Arial" w:cs="Arial"/>
          <w:b w:val="0"/>
          <w:szCs w:val="24"/>
        </w:rPr>
        <w:t>Understand the practical constraints of collecting unbiased data.</w:t>
      </w:r>
    </w:p>
    <w:p w14:paraId="7DEA5052" w14:textId="77777777" w:rsidR="008869CD" w:rsidRPr="00FA3955" w:rsidRDefault="008869CD" w:rsidP="007958ED">
      <w:pPr>
        <w:pStyle w:val="sowheading"/>
        <w:spacing w:line="240" w:lineRule="auto"/>
        <w:ind w:left="720" w:hanging="720"/>
        <w:rPr>
          <w:rFonts w:ascii="Arial" w:hAnsi="Arial" w:cs="Arial"/>
          <w:b w:val="0"/>
          <w:szCs w:val="24"/>
        </w:rPr>
      </w:pPr>
      <w:r w:rsidRPr="00FA3955">
        <w:rPr>
          <w:rFonts w:ascii="Arial" w:hAnsi="Arial" w:cs="Arial"/>
          <w:szCs w:val="24"/>
        </w:rPr>
        <w:t>4.1</w:t>
      </w:r>
      <w:r w:rsidRPr="00FA3955">
        <w:rPr>
          <w:rFonts w:ascii="Arial" w:hAnsi="Arial" w:cs="Arial"/>
          <w:szCs w:val="24"/>
        </w:rPr>
        <w:tab/>
      </w:r>
      <w:r w:rsidRPr="00FA3955">
        <w:rPr>
          <w:rFonts w:ascii="Arial" w:hAnsi="Arial" w:cs="Arial"/>
          <w:b w:val="0"/>
          <w:szCs w:val="24"/>
        </w:rPr>
        <w:t>Know and use terms for variables: random, discrete, continuous, dependent and independent.</w:t>
      </w:r>
    </w:p>
    <w:p w14:paraId="21185D37" w14:textId="77777777" w:rsidR="008869CD" w:rsidRPr="00FA3955" w:rsidRDefault="008869CD" w:rsidP="007958ED">
      <w:pPr>
        <w:pStyle w:val="sowheading"/>
        <w:spacing w:after="0" w:line="240" w:lineRule="auto"/>
        <w:ind w:left="720" w:hanging="720"/>
        <w:jc w:val="both"/>
        <w:rPr>
          <w:rFonts w:ascii="Arial" w:hAnsi="Arial" w:cs="Arial"/>
          <w:szCs w:val="24"/>
        </w:rPr>
      </w:pPr>
      <w:r w:rsidRPr="00FA3955">
        <w:rPr>
          <w:rFonts w:ascii="Arial" w:hAnsi="Arial" w:cs="Arial"/>
          <w:szCs w:val="24"/>
        </w:rPr>
        <w:t>PRIOR KNOWLEDGE</w:t>
      </w:r>
    </w:p>
    <w:p w14:paraId="3EBCD189" w14:textId="77777777" w:rsidR="008869CD" w:rsidRPr="00FA3955" w:rsidRDefault="008869CD" w:rsidP="008869CD">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6CBF4457" w14:textId="77777777" w:rsidR="008869CD" w:rsidRPr="00FA3955" w:rsidRDefault="008869CD" w:rsidP="008869CD">
      <w:pPr>
        <w:pStyle w:val="sowmain"/>
        <w:ind w:left="720" w:hanging="720"/>
        <w:rPr>
          <w:rFonts w:ascii="Arial" w:hAnsi="Arial" w:cs="Arial"/>
          <w:sz w:val="24"/>
          <w:szCs w:val="24"/>
        </w:rPr>
      </w:pPr>
      <w:r w:rsidRPr="00FA3955">
        <w:rPr>
          <w:rFonts w:ascii="Arial" w:hAnsi="Arial" w:cs="Arial"/>
          <w:b/>
          <w:sz w:val="24"/>
          <w:szCs w:val="24"/>
        </w:rPr>
        <w:t>R9</w:t>
      </w:r>
      <w:r w:rsidRPr="00FA3955">
        <w:rPr>
          <w:rFonts w:ascii="Arial" w:hAnsi="Arial" w:cs="Arial"/>
          <w:sz w:val="24"/>
          <w:szCs w:val="24"/>
        </w:rPr>
        <w:tab/>
        <w:t xml:space="preserve">define percentage as ‘number of parts per hundred’; interpret percentages as a fraction or a </w:t>
      </w:r>
      <w:proofErr w:type="gramStart"/>
      <w:r w:rsidRPr="00FA3955">
        <w:rPr>
          <w:rFonts w:ascii="Arial" w:hAnsi="Arial" w:cs="Arial"/>
          <w:sz w:val="24"/>
          <w:szCs w:val="24"/>
        </w:rPr>
        <w:t>decimal, and</w:t>
      </w:r>
      <w:proofErr w:type="gramEnd"/>
      <w:r w:rsidRPr="00FA3955">
        <w:rPr>
          <w:rFonts w:ascii="Arial" w:hAnsi="Arial" w:cs="Arial"/>
          <w:sz w:val="24"/>
          <w:szCs w:val="24"/>
        </w:rPr>
        <w:t xml:space="preserve"> interpret these multiplicatively; express one quan</w:t>
      </w:r>
      <w:r w:rsidR="008C06B0" w:rsidRPr="00FA3955">
        <w:rPr>
          <w:rFonts w:ascii="Arial" w:hAnsi="Arial" w:cs="Arial"/>
          <w:sz w:val="24"/>
          <w:szCs w:val="24"/>
        </w:rPr>
        <w:t>tity as a percentage of another.</w:t>
      </w:r>
    </w:p>
    <w:p w14:paraId="00ADBA11" w14:textId="77777777" w:rsidR="008869CD" w:rsidRPr="00FA3955" w:rsidRDefault="008869CD" w:rsidP="008869CD">
      <w:pPr>
        <w:pStyle w:val="sowmain"/>
        <w:ind w:left="720" w:hanging="720"/>
        <w:rPr>
          <w:rFonts w:ascii="Arial" w:hAnsi="Arial" w:cs="Arial"/>
          <w:sz w:val="24"/>
          <w:szCs w:val="24"/>
        </w:rPr>
      </w:pPr>
      <w:r w:rsidRPr="00FA3955">
        <w:rPr>
          <w:rFonts w:ascii="Arial" w:hAnsi="Arial" w:cs="Arial"/>
          <w:b/>
          <w:sz w:val="24"/>
          <w:szCs w:val="24"/>
        </w:rPr>
        <w:t>S1</w:t>
      </w:r>
      <w:r w:rsidRPr="00FA3955">
        <w:rPr>
          <w:rFonts w:ascii="Arial" w:hAnsi="Arial" w:cs="Arial"/>
          <w:sz w:val="24"/>
          <w:szCs w:val="24"/>
        </w:rPr>
        <w:t xml:space="preserve"> </w:t>
      </w:r>
      <w:r w:rsidRPr="00FA3955">
        <w:rPr>
          <w:rFonts w:ascii="Arial" w:hAnsi="Arial" w:cs="Arial"/>
          <w:sz w:val="24"/>
          <w:szCs w:val="24"/>
        </w:rPr>
        <w:tab/>
        <w:t>know the limitations of sampling</w:t>
      </w:r>
      <w:r w:rsidR="008C06B0" w:rsidRPr="00FA3955">
        <w:rPr>
          <w:rFonts w:ascii="Arial" w:hAnsi="Arial" w:cs="Arial"/>
          <w:sz w:val="24"/>
          <w:szCs w:val="24"/>
        </w:rPr>
        <w:t>.</w:t>
      </w:r>
    </w:p>
    <w:p w14:paraId="23C7C66A"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KEYWORDS</w:t>
      </w:r>
    </w:p>
    <w:p w14:paraId="421398BD" w14:textId="5C637707" w:rsidR="008869CD" w:rsidRPr="00FA3955" w:rsidRDefault="008869CD" w:rsidP="008869CD">
      <w:pPr>
        <w:pStyle w:val="sowheading"/>
        <w:jc w:val="both"/>
        <w:rPr>
          <w:rFonts w:ascii="Arial" w:hAnsi="Arial" w:cs="Arial"/>
          <w:b w:val="0"/>
          <w:szCs w:val="24"/>
        </w:rPr>
      </w:pPr>
      <w:r w:rsidRPr="00FA3955">
        <w:rPr>
          <w:rFonts w:ascii="Arial" w:hAnsi="Arial" w:cs="Arial"/>
          <w:b w:val="0"/>
          <w:szCs w:val="24"/>
        </w:rPr>
        <w:t>cluster, data, judgemental, method, population, proportion, quota, random number, random sample, random, ratio, sample, simple, snowball, strata, stratified, unrestricted,</w:t>
      </w:r>
    </w:p>
    <w:p w14:paraId="04D773E7"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UNIT SUMMARY</w:t>
      </w:r>
    </w:p>
    <w:p w14:paraId="588609A2" w14:textId="1D58561F" w:rsidR="008869CD" w:rsidRPr="00FA3955" w:rsidRDefault="008869CD" w:rsidP="009F2035">
      <w:pPr>
        <w:rPr>
          <w:rFonts w:ascii="Arial" w:hAnsi="Arial" w:cs="Arial"/>
          <w:sz w:val="24"/>
          <w:szCs w:val="24"/>
        </w:rPr>
      </w:pPr>
      <w:r w:rsidRPr="00FA3955">
        <w:rPr>
          <w:rFonts w:ascii="Arial" w:hAnsi="Arial" w:cs="Arial"/>
          <w:sz w:val="24"/>
          <w:szCs w:val="24"/>
        </w:rPr>
        <w:t>This unit is linked closely to the SEC and forms a foundation for correct data collection.</w:t>
      </w:r>
      <w:r w:rsidR="00F54D87" w:rsidRPr="00FA3955">
        <w:rPr>
          <w:rFonts w:ascii="Arial" w:hAnsi="Arial" w:cs="Arial"/>
          <w:sz w:val="24"/>
          <w:szCs w:val="24"/>
        </w:rPr>
        <w:t xml:space="preserve"> </w:t>
      </w:r>
      <w:r w:rsidRPr="00FA3955">
        <w:rPr>
          <w:rFonts w:ascii="Arial" w:hAnsi="Arial" w:cs="Arial"/>
          <w:sz w:val="24"/>
          <w:szCs w:val="24"/>
        </w:rPr>
        <w:t>References to the SEC in this unit will be numerous, and the quality of communication should merit some teaching time.</w:t>
      </w:r>
    </w:p>
    <w:p w14:paraId="292C65D8" w14:textId="397A441A" w:rsidR="008869CD" w:rsidRPr="00FA3955" w:rsidRDefault="008869CD" w:rsidP="009F2035">
      <w:pPr>
        <w:rPr>
          <w:rFonts w:ascii="Arial" w:hAnsi="Arial" w:cs="Arial"/>
          <w:sz w:val="24"/>
          <w:szCs w:val="24"/>
        </w:rPr>
      </w:pPr>
      <w:r w:rsidRPr="00FA3955">
        <w:rPr>
          <w:rFonts w:ascii="Arial" w:hAnsi="Arial" w:cs="Arial"/>
          <w:sz w:val="24"/>
          <w:szCs w:val="24"/>
        </w:rPr>
        <w:t>Often, this unit has been placed at the start of the course (see, for exam</w:t>
      </w:r>
      <w:r w:rsidR="002A588D" w:rsidRPr="00FA3955">
        <w:rPr>
          <w:rFonts w:ascii="Arial" w:hAnsi="Arial" w:cs="Arial"/>
          <w:sz w:val="24"/>
          <w:szCs w:val="24"/>
        </w:rPr>
        <w:t>ple, the GCE AS and A Level in M</w:t>
      </w:r>
      <w:r w:rsidRPr="00FA3955">
        <w:rPr>
          <w:rFonts w:ascii="Arial" w:hAnsi="Arial" w:cs="Arial"/>
          <w:sz w:val="24"/>
          <w:szCs w:val="24"/>
        </w:rPr>
        <w:t>athematics</w:t>
      </w:r>
      <w:r w:rsidR="00857FDC" w:rsidRPr="00FA3955">
        <w:rPr>
          <w:rFonts w:ascii="Arial" w:hAnsi="Arial" w:cs="Arial"/>
          <w:sz w:val="24"/>
          <w:szCs w:val="24"/>
        </w:rPr>
        <w:t xml:space="preserve"> –</w:t>
      </w:r>
      <w:r w:rsidRPr="00FA3955">
        <w:rPr>
          <w:rFonts w:ascii="Arial" w:hAnsi="Arial" w:cs="Arial"/>
          <w:sz w:val="24"/>
          <w:szCs w:val="24"/>
        </w:rPr>
        <w:t xml:space="preserve"> Statistics</w:t>
      </w:r>
      <w:r w:rsidR="00857FDC" w:rsidRPr="00FA3955">
        <w:rPr>
          <w:rFonts w:ascii="Arial" w:hAnsi="Arial" w:cs="Arial"/>
          <w:sz w:val="24"/>
          <w:szCs w:val="24"/>
        </w:rPr>
        <w:t xml:space="preserve"> </w:t>
      </w:r>
      <w:r w:rsidR="001F6324" w:rsidRPr="00FA3955">
        <w:rPr>
          <w:rFonts w:ascii="Arial" w:hAnsi="Arial" w:cs="Arial"/>
          <w:sz w:val="24"/>
          <w:szCs w:val="24"/>
        </w:rPr>
        <w:t>section</w:t>
      </w:r>
      <w:r w:rsidRPr="00FA3955">
        <w:rPr>
          <w:rFonts w:ascii="Arial" w:hAnsi="Arial" w:cs="Arial"/>
          <w:sz w:val="24"/>
          <w:szCs w:val="24"/>
        </w:rPr>
        <w:t>). However, it is often the topic which students find tedious and disengage with.</w:t>
      </w:r>
      <w:r w:rsidR="00F54D87" w:rsidRPr="00FA3955">
        <w:rPr>
          <w:rFonts w:ascii="Arial" w:hAnsi="Arial" w:cs="Arial"/>
          <w:sz w:val="24"/>
          <w:szCs w:val="24"/>
        </w:rPr>
        <w:t xml:space="preserve"> </w:t>
      </w:r>
      <w:r w:rsidR="00444311" w:rsidRPr="00FC17A8">
        <w:rPr>
          <w:rFonts w:ascii="Arial" w:hAnsi="Arial" w:cs="Arial"/>
          <w:color w:val="FF0000"/>
          <w:sz w:val="24"/>
          <w:szCs w:val="24"/>
        </w:rPr>
        <w:t>T</w:t>
      </w:r>
      <w:r w:rsidRPr="00FC17A8">
        <w:rPr>
          <w:rFonts w:ascii="Arial" w:hAnsi="Arial" w:cs="Arial"/>
          <w:color w:val="FF0000"/>
          <w:sz w:val="24"/>
          <w:szCs w:val="24"/>
        </w:rPr>
        <w:t>o allow students to gain familiarity with the more mathematical concepts and probability</w:t>
      </w:r>
      <w:r w:rsidR="00EB34EE" w:rsidRPr="00FC17A8">
        <w:rPr>
          <w:rFonts w:ascii="Arial" w:hAnsi="Arial" w:cs="Arial"/>
          <w:color w:val="FF0000"/>
          <w:sz w:val="24"/>
          <w:szCs w:val="24"/>
        </w:rPr>
        <w:t xml:space="preserve"> first</w:t>
      </w:r>
      <w:r w:rsidRPr="00FC17A8">
        <w:rPr>
          <w:rFonts w:ascii="Arial" w:hAnsi="Arial" w:cs="Arial"/>
          <w:color w:val="FF0000"/>
          <w:sz w:val="24"/>
          <w:szCs w:val="24"/>
        </w:rPr>
        <w:t>, we place this unit here.</w:t>
      </w:r>
    </w:p>
    <w:p w14:paraId="274BC8B7" w14:textId="744A2B0D" w:rsidR="008869CD" w:rsidRPr="00FA3955" w:rsidRDefault="008869CD" w:rsidP="009F2035">
      <w:pPr>
        <w:rPr>
          <w:rFonts w:ascii="Arial" w:hAnsi="Arial" w:cs="Arial"/>
          <w:sz w:val="24"/>
          <w:szCs w:val="24"/>
        </w:rPr>
      </w:pPr>
      <w:r w:rsidRPr="00FA3955">
        <w:rPr>
          <w:rFonts w:ascii="Arial" w:hAnsi="Arial" w:cs="Arial"/>
          <w:sz w:val="24"/>
          <w:szCs w:val="24"/>
        </w:rPr>
        <w:lastRenderedPageBreak/>
        <w:t>This unit will link to all future topics, especially when the SEC is embedded into the question.</w:t>
      </w:r>
      <w:r w:rsidR="00F54D87" w:rsidRPr="00FA3955">
        <w:rPr>
          <w:rFonts w:ascii="Arial" w:hAnsi="Arial" w:cs="Arial"/>
          <w:sz w:val="24"/>
          <w:szCs w:val="24"/>
        </w:rPr>
        <w:t xml:space="preserve"> </w:t>
      </w:r>
      <w:r w:rsidRPr="00FA3955">
        <w:rPr>
          <w:rFonts w:ascii="Arial" w:hAnsi="Arial" w:cs="Arial"/>
          <w:sz w:val="24"/>
          <w:szCs w:val="24"/>
        </w:rPr>
        <w:t xml:space="preserve">For example, a student could be asked to describe a method of collecting a cluster sample for the use of a contingency table prior to conducting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or a student could be asked to identify whether or not the results of a hypothesis test would be valid if the method of data collection was via a judgemental sampling technique. The use of a random number generator on the calculators </w:t>
      </w:r>
      <w:r w:rsidR="00B25563" w:rsidRPr="00B25563">
        <w:rPr>
          <w:rFonts w:ascii="Arial" w:hAnsi="Arial" w:cs="Arial"/>
          <w:color w:val="FF0000"/>
          <w:sz w:val="24"/>
          <w:szCs w:val="24"/>
        </w:rPr>
        <w:t>can</w:t>
      </w:r>
      <w:r w:rsidRPr="00FA3955">
        <w:rPr>
          <w:rFonts w:ascii="Arial" w:hAnsi="Arial" w:cs="Arial"/>
          <w:sz w:val="24"/>
          <w:szCs w:val="24"/>
        </w:rPr>
        <w:t xml:space="preserve"> be explored, together with how to use these numbers.</w:t>
      </w:r>
    </w:p>
    <w:p w14:paraId="215FE5A1" w14:textId="4FE66C4C" w:rsidR="008869CD" w:rsidRPr="00E8411B" w:rsidRDefault="00E8411B" w:rsidP="008869CD">
      <w:pPr>
        <w:rPr>
          <w:rFonts w:ascii="Arial" w:hAnsi="Arial" w:cs="Arial"/>
          <w:b/>
          <w:color w:val="FF0000"/>
          <w:sz w:val="24"/>
          <w:szCs w:val="24"/>
        </w:rPr>
      </w:pPr>
      <w:r w:rsidRPr="00E8411B">
        <w:rPr>
          <w:rFonts w:ascii="Arial" w:hAnsi="Arial" w:cs="Arial"/>
          <w:bCs/>
          <w:color w:val="FF0000"/>
          <w:sz w:val="24"/>
          <w:szCs w:val="24"/>
        </w:rPr>
        <w:t>On the Maths Emporium (</w:t>
      </w:r>
      <w:hyperlink r:id="rId162" w:history="1">
        <w:r w:rsidRPr="008C45D3">
          <w:rPr>
            <w:rStyle w:val="Hyperlink"/>
            <w:rFonts w:ascii="Arial" w:hAnsi="Arial" w:cs="Arial"/>
            <w:bCs/>
            <w:color w:val="2C69B2"/>
            <w:sz w:val="24"/>
            <w:szCs w:val="24"/>
          </w:rPr>
          <w:t>www.mathsemporium.com</w:t>
        </w:r>
      </w:hyperlink>
      <w:r w:rsidRPr="00E8411B">
        <w:rPr>
          <w:rFonts w:ascii="Arial" w:hAnsi="Arial" w:cs="Arial"/>
          <w:bCs/>
          <w:color w:val="FF0000"/>
          <w:sz w:val="24"/>
          <w:szCs w:val="24"/>
        </w:rPr>
        <w:t xml:space="preserve">), you can find an end-of-topic test on this unit </w:t>
      </w:r>
      <w:hyperlink r:id="rId163" w:history="1">
        <w:r w:rsidRPr="008C45D3">
          <w:rPr>
            <w:rStyle w:val="Hyperlink"/>
            <w:rFonts w:ascii="Arial" w:hAnsi="Arial" w:cs="Arial"/>
            <w:bCs/>
            <w:color w:val="2C69B2"/>
            <w:sz w:val="24"/>
            <w:szCs w:val="24"/>
          </w:rPr>
          <w:t>here</w:t>
        </w:r>
      </w:hyperlink>
      <w:r w:rsidRPr="00E8411B">
        <w:rPr>
          <w:rFonts w:ascii="Arial" w:hAnsi="Arial" w:cs="Arial"/>
          <w:bCs/>
          <w:color w:val="FF0000"/>
          <w:sz w:val="24"/>
          <w:szCs w:val="24"/>
        </w:rPr>
        <w:t>.</w:t>
      </w:r>
      <w:r w:rsidR="008869CD" w:rsidRPr="00E8411B">
        <w:rPr>
          <w:rFonts w:ascii="Arial" w:hAnsi="Arial" w:cs="Arial"/>
          <w:b/>
          <w:color w:val="FF0000"/>
          <w:sz w:val="24"/>
          <w:szCs w:val="24"/>
        </w:rPr>
        <w:br w:type="page"/>
      </w:r>
      <w:bookmarkStart w:id="50" w:name="Unit8a"/>
      <w:bookmarkEnd w:id="50"/>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1AEA26B7" w14:textId="77777777" w:rsidTr="009204EA">
        <w:trPr>
          <w:trHeight w:val="580"/>
        </w:trPr>
        <w:tc>
          <w:tcPr>
            <w:tcW w:w="7512" w:type="dxa"/>
            <w:shd w:val="clear" w:color="auto" w:fill="8DB3E2"/>
            <w:vAlign w:val="center"/>
          </w:tcPr>
          <w:p w14:paraId="63751AD9" w14:textId="77777777" w:rsidR="008C45D3"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lastRenderedPageBreak/>
              <w:t xml:space="preserve">8a. Data Collection: Terminology and Random Sampling </w:t>
            </w:r>
          </w:p>
          <w:p w14:paraId="76F92076" w14:textId="6FAD391E" w:rsidR="008869CD" w:rsidRPr="00FA3955"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t>(3.1)</w:t>
            </w:r>
            <w:r w:rsidR="008C45D3">
              <w:rPr>
                <w:rFonts w:ascii="Arial" w:hAnsi="Arial" w:cs="Arial"/>
                <w:b/>
                <w:color w:val="auto"/>
                <w:sz w:val="24"/>
                <w:szCs w:val="24"/>
              </w:rPr>
              <w:t xml:space="preserve"> </w:t>
            </w:r>
            <w:r w:rsidRPr="00FA3955">
              <w:rPr>
                <w:rFonts w:ascii="Arial" w:hAnsi="Arial" w:cs="Arial"/>
                <w:b/>
                <w:color w:val="auto"/>
                <w:sz w:val="24"/>
                <w:szCs w:val="24"/>
              </w:rPr>
              <w:t>(3.2)</w:t>
            </w:r>
            <w:r w:rsidR="008C45D3">
              <w:rPr>
                <w:rFonts w:ascii="Arial" w:hAnsi="Arial" w:cs="Arial"/>
                <w:b/>
                <w:color w:val="auto"/>
                <w:sz w:val="24"/>
                <w:szCs w:val="24"/>
              </w:rPr>
              <w:t xml:space="preserve"> </w:t>
            </w:r>
            <w:r w:rsidRPr="00FA3955">
              <w:rPr>
                <w:rFonts w:ascii="Arial" w:hAnsi="Arial" w:cs="Arial"/>
                <w:b/>
                <w:color w:val="auto"/>
                <w:sz w:val="24"/>
                <w:szCs w:val="24"/>
              </w:rPr>
              <w:t>(3.3)</w:t>
            </w:r>
            <w:r w:rsidR="008C45D3">
              <w:rPr>
                <w:rFonts w:ascii="Arial" w:hAnsi="Arial" w:cs="Arial"/>
                <w:b/>
                <w:color w:val="auto"/>
                <w:sz w:val="24"/>
                <w:szCs w:val="24"/>
              </w:rPr>
              <w:t xml:space="preserve"> </w:t>
            </w:r>
            <w:r w:rsidRPr="00FA3955">
              <w:rPr>
                <w:rFonts w:ascii="Arial" w:hAnsi="Arial" w:cs="Arial"/>
                <w:b/>
                <w:color w:val="auto"/>
                <w:sz w:val="24"/>
                <w:szCs w:val="24"/>
              </w:rPr>
              <w:t>(4.1)</w:t>
            </w:r>
          </w:p>
        </w:tc>
        <w:tc>
          <w:tcPr>
            <w:tcW w:w="2268" w:type="dxa"/>
            <w:shd w:val="clear" w:color="auto" w:fill="8DB3E2"/>
            <w:vAlign w:val="center"/>
          </w:tcPr>
          <w:p w14:paraId="4E5F39F0"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63E9BC2"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1 hour</w:t>
            </w:r>
          </w:p>
        </w:tc>
      </w:tr>
    </w:tbl>
    <w:p w14:paraId="23DBE7AA"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46532C8A"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7FE0846B"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w:t>
      </w:r>
      <w:r w:rsidR="002A588D" w:rsidRPr="00FA3955">
        <w:rPr>
          <w:rFonts w:ascii="Arial" w:hAnsi="Arial" w:cs="Arial"/>
          <w:sz w:val="24"/>
          <w:szCs w:val="24"/>
        </w:rPr>
        <w:t>s</w:t>
      </w:r>
      <w:r w:rsidRPr="00FA3955">
        <w:rPr>
          <w:rFonts w:ascii="Arial" w:hAnsi="Arial" w:cs="Arial"/>
          <w:sz w:val="24"/>
          <w:szCs w:val="24"/>
        </w:rPr>
        <w:t>: random sample, simple random sample, unrestricted random sample</w:t>
      </w:r>
      <w:r w:rsidR="008C06B0" w:rsidRPr="00FA3955">
        <w:rPr>
          <w:rFonts w:ascii="Arial" w:hAnsi="Arial" w:cs="Arial"/>
          <w:sz w:val="24"/>
          <w:szCs w:val="24"/>
        </w:rPr>
        <w:t>.</w:t>
      </w:r>
    </w:p>
    <w:p w14:paraId="6344F85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how random numbers from a table or a calculator can be used in the sampling process</w:t>
      </w:r>
      <w:r w:rsidR="008C06B0" w:rsidRPr="00FA3955">
        <w:rPr>
          <w:rFonts w:ascii="Arial" w:hAnsi="Arial" w:cs="Arial"/>
          <w:sz w:val="24"/>
          <w:szCs w:val="24"/>
        </w:rPr>
        <w:t>.</w:t>
      </w:r>
    </w:p>
    <w:p w14:paraId="67F87BB8"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simple random sample in context</w:t>
      </w:r>
      <w:r w:rsidR="008C06B0" w:rsidRPr="00FA3955">
        <w:rPr>
          <w:rFonts w:ascii="Arial" w:hAnsi="Arial" w:cs="Arial"/>
          <w:sz w:val="24"/>
          <w:szCs w:val="24"/>
        </w:rPr>
        <w:t>.</w:t>
      </w:r>
    </w:p>
    <w:p w14:paraId="42AF38AE"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an unrestricted random sample in context</w:t>
      </w:r>
      <w:r w:rsidR="008C06B0" w:rsidRPr="00FA3955">
        <w:rPr>
          <w:rFonts w:ascii="Arial" w:hAnsi="Arial" w:cs="Arial"/>
          <w:sz w:val="24"/>
          <w:szCs w:val="24"/>
        </w:rPr>
        <w:t>.</w:t>
      </w:r>
    </w:p>
    <w:p w14:paraId="571E4832"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3FC48FF7" w14:textId="77777777" w:rsidR="008869CD" w:rsidRPr="00FA3955" w:rsidRDefault="008869CD" w:rsidP="009F2035">
      <w:pPr>
        <w:rPr>
          <w:rFonts w:ascii="Arial" w:hAnsi="Arial" w:cs="Arial"/>
          <w:b/>
          <w:sz w:val="24"/>
          <w:szCs w:val="24"/>
        </w:rPr>
      </w:pPr>
      <w:r w:rsidRPr="00FA3955">
        <w:rPr>
          <w:rFonts w:ascii="Arial" w:hAnsi="Arial" w:cs="Arial"/>
          <w:sz w:val="24"/>
          <w:szCs w:val="24"/>
        </w:rPr>
        <w:t xml:space="preserve">A random sample of size </w:t>
      </w:r>
      <w:r w:rsidRPr="00FA3955">
        <w:rPr>
          <w:rFonts w:ascii="Arial" w:hAnsi="Arial" w:cs="Arial"/>
          <w:i/>
          <w:sz w:val="24"/>
          <w:szCs w:val="24"/>
        </w:rPr>
        <w:t>n</w:t>
      </w:r>
      <w:r w:rsidRPr="00FA3955">
        <w:rPr>
          <w:rFonts w:ascii="Arial" w:hAnsi="Arial" w:cs="Arial"/>
          <w:sz w:val="24"/>
          <w:szCs w:val="24"/>
        </w:rPr>
        <w:t xml:space="preserve"> has the following properties:</w:t>
      </w:r>
    </w:p>
    <w:p w14:paraId="72D3BC7C" w14:textId="77777777" w:rsidR="008869CD" w:rsidRPr="00FA3955" w:rsidRDefault="008869CD" w:rsidP="009254BE">
      <w:pPr>
        <w:pStyle w:val="ListParagraph"/>
        <w:numPr>
          <w:ilvl w:val="0"/>
          <w:numId w:val="38"/>
        </w:numPr>
        <w:rPr>
          <w:rFonts w:ascii="Arial" w:hAnsi="Arial" w:cs="Arial"/>
          <w:b/>
          <w:color w:val="auto"/>
          <w:sz w:val="24"/>
          <w:szCs w:val="24"/>
        </w:rPr>
      </w:pPr>
      <w:r w:rsidRPr="00FA3955">
        <w:rPr>
          <w:rFonts w:ascii="Arial" w:hAnsi="Arial" w:cs="Arial"/>
          <w:color w:val="auto"/>
          <w:sz w:val="24"/>
          <w:szCs w:val="24"/>
        </w:rPr>
        <w:t>Every member of the population has an equal chance of being selected for the sample</w:t>
      </w:r>
      <w:r w:rsidR="008C06B0" w:rsidRPr="00FA3955">
        <w:rPr>
          <w:rFonts w:ascii="Arial" w:hAnsi="Arial" w:cs="Arial"/>
          <w:color w:val="auto"/>
          <w:sz w:val="24"/>
          <w:szCs w:val="24"/>
        </w:rPr>
        <w:t>,</w:t>
      </w:r>
    </w:p>
    <w:p w14:paraId="3FF2E55F" w14:textId="77777777" w:rsidR="001C4019" w:rsidRPr="00FA3955" w:rsidRDefault="001C4019" w:rsidP="009254BE">
      <w:pPr>
        <w:pStyle w:val="ListParagraph"/>
        <w:numPr>
          <w:ilvl w:val="0"/>
          <w:numId w:val="38"/>
        </w:numPr>
        <w:rPr>
          <w:rFonts w:ascii="Arial" w:hAnsi="Arial" w:cs="Arial"/>
          <w:b/>
          <w:color w:val="auto"/>
          <w:sz w:val="24"/>
          <w:szCs w:val="24"/>
        </w:rPr>
      </w:pPr>
      <w:r w:rsidRPr="00FA3955">
        <w:rPr>
          <w:rFonts w:ascii="Arial" w:hAnsi="Arial" w:cs="Arial"/>
          <w:color w:val="auto"/>
          <w:sz w:val="24"/>
          <w:szCs w:val="24"/>
        </w:rPr>
        <w:t xml:space="preserve">All subsets of the population of size </w:t>
      </w:r>
      <w:r w:rsidRPr="00FA3955">
        <w:rPr>
          <w:rFonts w:ascii="Arial" w:hAnsi="Arial" w:cs="Arial"/>
          <w:i/>
          <w:iCs/>
          <w:color w:val="auto"/>
          <w:sz w:val="24"/>
          <w:szCs w:val="24"/>
        </w:rPr>
        <w:t>n</w:t>
      </w:r>
      <w:r w:rsidRPr="00FA3955">
        <w:rPr>
          <w:rFonts w:ascii="Arial" w:hAnsi="Arial" w:cs="Arial"/>
          <w:color w:val="auto"/>
          <w:sz w:val="24"/>
          <w:szCs w:val="24"/>
        </w:rPr>
        <w:t xml:space="preserve"> are possible,</w:t>
      </w:r>
    </w:p>
    <w:p w14:paraId="64563EF5" w14:textId="77777777" w:rsidR="00C01537" w:rsidRPr="00FA3955" w:rsidRDefault="00C01537" w:rsidP="009254BE">
      <w:pPr>
        <w:pStyle w:val="ListParagraph"/>
        <w:numPr>
          <w:ilvl w:val="0"/>
          <w:numId w:val="38"/>
        </w:numPr>
        <w:rPr>
          <w:rFonts w:ascii="Arial" w:hAnsi="Arial" w:cs="Arial"/>
          <w:b/>
          <w:color w:val="auto"/>
          <w:sz w:val="24"/>
          <w:szCs w:val="24"/>
        </w:rPr>
      </w:pPr>
      <w:r w:rsidRPr="00FA3955">
        <w:rPr>
          <w:rFonts w:ascii="Arial" w:hAnsi="Arial" w:cs="Arial"/>
          <w:color w:val="auto"/>
          <w:sz w:val="24"/>
          <w:szCs w:val="24"/>
        </w:rPr>
        <w:t xml:space="preserve">Every possible sample of size </w:t>
      </w:r>
      <w:r w:rsidRPr="00FA3955">
        <w:rPr>
          <w:rFonts w:ascii="Arial" w:hAnsi="Arial" w:cs="Arial"/>
          <w:i/>
          <w:sz w:val="24"/>
          <w:szCs w:val="24"/>
        </w:rPr>
        <w:t>n</w:t>
      </w:r>
      <w:r w:rsidRPr="00FA3955">
        <w:rPr>
          <w:rFonts w:ascii="Arial" w:hAnsi="Arial" w:cs="Arial"/>
          <w:sz w:val="24"/>
          <w:szCs w:val="24"/>
        </w:rPr>
        <w:t xml:space="preserve"> has an equal chance of being selected.</w:t>
      </w:r>
      <w:r w:rsidRPr="00FA3955">
        <w:rPr>
          <w:rFonts w:ascii="Arial" w:hAnsi="Arial" w:cs="Arial"/>
          <w:sz w:val="24"/>
          <w:szCs w:val="24"/>
        </w:rPr>
        <w:br/>
      </w:r>
    </w:p>
    <w:p w14:paraId="5BBA27DA" w14:textId="77777777" w:rsidR="008869CD" w:rsidRPr="00FA3955" w:rsidRDefault="00C01537" w:rsidP="00C01537">
      <w:pPr>
        <w:pStyle w:val="ListParagraph"/>
        <w:ind w:left="0"/>
        <w:rPr>
          <w:rFonts w:ascii="Arial" w:hAnsi="Arial" w:cs="Arial"/>
          <w:b/>
          <w:sz w:val="24"/>
          <w:szCs w:val="24"/>
        </w:rPr>
      </w:pPr>
      <w:r w:rsidRPr="00FA3955">
        <w:rPr>
          <w:rFonts w:ascii="Arial" w:hAnsi="Arial" w:cs="Arial"/>
          <w:sz w:val="24"/>
          <w:szCs w:val="24"/>
        </w:rPr>
        <w:t xml:space="preserve">[Please note that </w:t>
      </w:r>
      <w:r w:rsidRPr="00FA3955">
        <w:rPr>
          <w:rFonts w:ascii="Arial" w:hAnsi="Arial" w:cs="Arial"/>
          <w:color w:val="222222"/>
          <w:sz w:val="24"/>
          <w:szCs w:val="24"/>
          <w:shd w:val="clear" w:color="auto" w:fill="FFFFFF"/>
        </w:rPr>
        <w:t>the definition of ‘random sample’ is not universally acknowledged in the greater statistical community, but that this is the definition used in this specification]</w:t>
      </w:r>
      <w:r w:rsidRPr="00FA3955">
        <w:rPr>
          <w:rFonts w:ascii="Arial" w:hAnsi="Arial" w:cs="Arial"/>
          <w:sz w:val="24"/>
          <w:szCs w:val="24"/>
        </w:rPr>
        <w:br/>
      </w:r>
      <w:r w:rsidRPr="00FA3955">
        <w:rPr>
          <w:rFonts w:ascii="Arial" w:hAnsi="Arial" w:cs="Arial"/>
          <w:sz w:val="24"/>
          <w:szCs w:val="24"/>
        </w:rPr>
        <w:br/>
      </w:r>
      <w:r w:rsidR="008869CD" w:rsidRPr="00FA3955">
        <w:rPr>
          <w:rFonts w:ascii="Arial" w:hAnsi="Arial" w:cs="Arial"/>
          <w:sz w:val="24"/>
          <w:szCs w:val="24"/>
        </w:rPr>
        <w:t xml:space="preserve">A simple random sample is obtained </w:t>
      </w:r>
      <w:r w:rsidR="002A588D" w:rsidRPr="00FA3955">
        <w:rPr>
          <w:rFonts w:ascii="Arial" w:hAnsi="Arial" w:cs="Arial"/>
          <w:sz w:val="24"/>
          <w:szCs w:val="24"/>
        </w:rPr>
        <w:t xml:space="preserve">when </w:t>
      </w:r>
      <w:r w:rsidR="008869CD" w:rsidRPr="00FA3955">
        <w:rPr>
          <w:rFonts w:ascii="Arial" w:hAnsi="Arial" w:cs="Arial"/>
          <w:sz w:val="24"/>
          <w:szCs w:val="24"/>
        </w:rPr>
        <w:t>members of the population are selected without replacement.</w:t>
      </w:r>
    </w:p>
    <w:p w14:paraId="0F97B0C9" w14:textId="77777777" w:rsidR="008869CD" w:rsidRPr="00FA3955" w:rsidRDefault="008869CD" w:rsidP="009F2035">
      <w:pPr>
        <w:rPr>
          <w:rFonts w:ascii="Arial" w:hAnsi="Arial" w:cs="Arial"/>
          <w:b/>
          <w:sz w:val="24"/>
          <w:szCs w:val="24"/>
        </w:rPr>
      </w:pPr>
      <w:r w:rsidRPr="00FA3955">
        <w:rPr>
          <w:rFonts w:ascii="Arial" w:hAnsi="Arial" w:cs="Arial"/>
          <w:sz w:val="24"/>
          <w:szCs w:val="24"/>
        </w:rPr>
        <w:t>An unrestricted random sample is obtained when members of the population are selected with replacement.</w:t>
      </w:r>
    </w:p>
    <w:p w14:paraId="4965D9A6" w14:textId="68C0B346" w:rsidR="008869CD" w:rsidRPr="00CE3D1D" w:rsidRDefault="006F517C" w:rsidP="009F2035">
      <w:pPr>
        <w:rPr>
          <w:rFonts w:ascii="Arial" w:hAnsi="Arial" w:cs="Arial"/>
          <w:b/>
          <w:sz w:val="24"/>
          <w:szCs w:val="24"/>
        </w:rPr>
      </w:pPr>
      <w:r w:rsidRPr="00CE3D1D">
        <w:rPr>
          <w:rFonts w:ascii="Arial" w:hAnsi="Arial" w:cs="Arial"/>
          <w:color w:val="FF0000"/>
          <w:sz w:val="24"/>
          <w:szCs w:val="24"/>
        </w:rPr>
        <w:t>It is advisable that s</w:t>
      </w:r>
      <w:r w:rsidR="008869CD" w:rsidRPr="00CE3D1D">
        <w:rPr>
          <w:rFonts w:ascii="Arial" w:hAnsi="Arial" w:cs="Arial"/>
          <w:color w:val="FF0000"/>
          <w:sz w:val="24"/>
          <w:szCs w:val="24"/>
        </w:rPr>
        <w:t xml:space="preserve">tudents </w:t>
      </w:r>
      <w:r w:rsidRPr="00CE3D1D">
        <w:rPr>
          <w:rFonts w:ascii="Arial" w:hAnsi="Arial" w:cs="Arial"/>
          <w:color w:val="FF0000"/>
          <w:sz w:val="24"/>
          <w:szCs w:val="24"/>
        </w:rPr>
        <w:t>are</w:t>
      </w:r>
      <w:r w:rsidRPr="00CE3D1D">
        <w:rPr>
          <w:rFonts w:ascii="Arial" w:hAnsi="Arial" w:cs="Arial"/>
          <w:sz w:val="24"/>
          <w:szCs w:val="24"/>
        </w:rPr>
        <w:t xml:space="preserve"> </w:t>
      </w:r>
      <w:r w:rsidR="008869CD" w:rsidRPr="00CE3D1D">
        <w:rPr>
          <w:rFonts w:ascii="Arial" w:hAnsi="Arial" w:cs="Arial"/>
          <w:sz w:val="24"/>
          <w:szCs w:val="24"/>
        </w:rPr>
        <w:t>familiar with the use of the random number generator on the calculator (the random number will be a number between 0 and 1, usually given to three decimal places).</w:t>
      </w:r>
      <w:r w:rsidR="00F54D87" w:rsidRPr="00CE3D1D">
        <w:rPr>
          <w:rFonts w:ascii="Arial" w:hAnsi="Arial" w:cs="Arial"/>
          <w:sz w:val="24"/>
          <w:szCs w:val="24"/>
        </w:rPr>
        <w:t xml:space="preserve"> </w:t>
      </w:r>
      <w:r w:rsidR="00990D74" w:rsidRPr="00CE3D1D">
        <w:rPr>
          <w:rFonts w:ascii="Arial" w:hAnsi="Arial" w:cs="Arial"/>
          <w:color w:val="FF0000"/>
          <w:sz w:val="24"/>
          <w:szCs w:val="24"/>
        </w:rPr>
        <w:t>Alternatively, many calculators can generate a random number between two specified limits</w:t>
      </w:r>
      <w:r w:rsidR="00990D74" w:rsidRPr="00CE3D1D">
        <w:rPr>
          <w:rFonts w:ascii="Arial" w:hAnsi="Arial" w:cs="Arial"/>
          <w:sz w:val="24"/>
          <w:szCs w:val="24"/>
        </w:rPr>
        <w:t xml:space="preserve">. </w:t>
      </w:r>
      <w:r w:rsidR="008869CD" w:rsidRPr="00CE3D1D">
        <w:rPr>
          <w:rFonts w:ascii="Arial" w:hAnsi="Arial" w:cs="Arial"/>
          <w:sz w:val="24"/>
          <w:szCs w:val="24"/>
        </w:rPr>
        <w:t>There are many ways of using these random numbers, for example reading the first decimal place to obtain a one-digit random number.</w:t>
      </w:r>
    </w:p>
    <w:p w14:paraId="32608B5B" w14:textId="4B26800A" w:rsidR="00874395" w:rsidRPr="00FA3955" w:rsidRDefault="008869CD">
      <w:pPr>
        <w:rPr>
          <w:rFonts w:ascii="Arial" w:hAnsi="Arial" w:cs="Arial"/>
          <w:b/>
          <w:sz w:val="24"/>
          <w:szCs w:val="24"/>
        </w:rPr>
      </w:pPr>
      <w:r w:rsidRPr="00FA3955">
        <w:rPr>
          <w:rFonts w:ascii="Arial" w:hAnsi="Arial" w:cs="Arial"/>
          <w:sz w:val="24"/>
          <w:szCs w:val="24"/>
        </w:rPr>
        <w:t xml:space="preserve">To obtain a random sample (simple or unrestricted), students need to be aware that members of the </w:t>
      </w:r>
      <w:r w:rsidRPr="00FA3955">
        <w:rPr>
          <w:rFonts w:ascii="Arial" w:hAnsi="Arial" w:cs="Arial"/>
          <w:color w:val="auto"/>
          <w:sz w:val="24"/>
          <w:szCs w:val="24"/>
        </w:rPr>
        <w:t xml:space="preserve">population </w:t>
      </w:r>
      <w:r w:rsidR="00B91E54" w:rsidRPr="00FA3955">
        <w:rPr>
          <w:rFonts w:ascii="Arial" w:hAnsi="Arial" w:cs="Arial"/>
          <w:color w:val="auto"/>
          <w:sz w:val="24"/>
          <w:szCs w:val="24"/>
        </w:rPr>
        <w:t>should</w:t>
      </w:r>
      <w:r w:rsidRPr="00FA3955">
        <w:rPr>
          <w:rFonts w:ascii="Arial" w:hAnsi="Arial" w:cs="Arial"/>
          <w:color w:val="auto"/>
          <w:sz w:val="24"/>
          <w:szCs w:val="24"/>
        </w:rPr>
        <w:t xml:space="preserve"> be assigned </w:t>
      </w:r>
      <w:r w:rsidRPr="00FA3955">
        <w:rPr>
          <w:rFonts w:ascii="Arial" w:hAnsi="Arial" w:cs="Arial"/>
          <w:sz w:val="24"/>
          <w:szCs w:val="24"/>
        </w:rPr>
        <w:t>a number.</w:t>
      </w:r>
      <w:r w:rsidR="00F54D87" w:rsidRPr="00FA3955">
        <w:rPr>
          <w:rFonts w:ascii="Arial" w:hAnsi="Arial" w:cs="Arial"/>
          <w:sz w:val="24"/>
          <w:szCs w:val="24"/>
        </w:rPr>
        <w:t xml:space="preserve"> </w:t>
      </w:r>
      <w:r w:rsidRPr="00FA3955">
        <w:rPr>
          <w:rFonts w:ascii="Arial" w:hAnsi="Arial" w:cs="Arial"/>
          <w:sz w:val="24"/>
          <w:szCs w:val="24"/>
        </w:rPr>
        <w:t>The random numbers are then used to select members of the population.</w:t>
      </w:r>
      <w:r w:rsidR="00F54D87" w:rsidRPr="00FA3955">
        <w:rPr>
          <w:rFonts w:ascii="Arial" w:hAnsi="Arial" w:cs="Arial"/>
          <w:sz w:val="24"/>
          <w:szCs w:val="24"/>
        </w:rPr>
        <w:t xml:space="preserve"> </w:t>
      </w:r>
      <w:r w:rsidRPr="00FA3955">
        <w:rPr>
          <w:rFonts w:ascii="Arial" w:hAnsi="Arial" w:cs="Arial"/>
          <w:sz w:val="24"/>
          <w:szCs w:val="24"/>
        </w:rPr>
        <w:t>In the case of a simple random sample, random numbers must be recorded so in the event of a duplicate arising, it can be identified and ignored.</w:t>
      </w:r>
      <w:r w:rsidR="00F54D87" w:rsidRPr="00FA3955">
        <w:rPr>
          <w:rFonts w:ascii="Arial" w:hAnsi="Arial" w:cs="Arial"/>
          <w:sz w:val="24"/>
          <w:szCs w:val="24"/>
        </w:rPr>
        <w:t xml:space="preserve"> </w:t>
      </w:r>
      <w:r w:rsidRPr="00FA3955">
        <w:rPr>
          <w:rFonts w:ascii="Arial" w:hAnsi="Arial" w:cs="Arial"/>
          <w:sz w:val="24"/>
          <w:szCs w:val="24"/>
        </w:rPr>
        <w:t xml:space="preserve">Students must then be able to apply this methodology in the context of a question. Students </w:t>
      </w:r>
      <w:r w:rsidR="00CB7A6E" w:rsidRPr="00CB7A6E">
        <w:rPr>
          <w:rFonts w:ascii="Arial" w:hAnsi="Arial" w:cs="Arial"/>
          <w:color w:val="FF0000"/>
          <w:sz w:val="24"/>
          <w:szCs w:val="24"/>
        </w:rPr>
        <w:t>c</w:t>
      </w:r>
      <w:r w:rsidRPr="00CB7A6E">
        <w:rPr>
          <w:rFonts w:ascii="Arial" w:hAnsi="Arial" w:cs="Arial"/>
          <w:color w:val="FF0000"/>
          <w:sz w:val="24"/>
          <w:szCs w:val="24"/>
        </w:rPr>
        <w:t>ould</w:t>
      </w:r>
      <w:r w:rsidRPr="00FA3955">
        <w:rPr>
          <w:rFonts w:ascii="Arial" w:hAnsi="Arial" w:cs="Arial"/>
          <w:sz w:val="24"/>
          <w:szCs w:val="24"/>
        </w:rPr>
        <w:t xml:space="preserve"> be made aware of the use of censuses or records in a database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assist in the sampling process.</w:t>
      </w:r>
      <w:r w:rsidR="00C01537" w:rsidRPr="00FA3955">
        <w:rPr>
          <w:rFonts w:ascii="Arial" w:hAnsi="Arial" w:cs="Arial"/>
          <w:sz w:val="24"/>
          <w:szCs w:val="24"/>
        </w:rPr>
        <w:br/>
      </w:r>
    </w:p>
    <w:p w14:paraId="048CDBAD" w14:textId="04D27E85" w:rsidR="006816B4" w:rsidRPr="00FA3955" w:rsidRDefault="006816B4" w:rsidP="009F2035">
      <w:pPr>
        <w:rPr>
          <w:rFonts w:ascii="Arial" w:hAnsi="Arial" w:cs="Arial"/>
          <w:b/>
          <w:color w:val="FF0000"/>
          <w:sz w:val="24"/>
          <w:szCs w:val="24"/>
        </w:rPr>
      </w:pPr>
      <w:r w:rsidRPr="00FA3955">
        <w:rPr>
          <w:rFonts w:ascii="Arial" w:hAnsi="Arial" w:cs="Arial"/>
          <w:b/>
          <w:color w:val="FF0000"/>
          <w:sz w:val="24"/>
          <w:szCs w:val="24"/>
        </w:rPr>
        <w:lastRenderedPageBreak/>
        <w:t>Exemplar</w:t>
      </w:r>
    </w:p>
    <w:p w14:paraId="02E70EBD" w14:textId="42C5EA2F" w:rsidR="008869CD" w:rsidRPr="00FA3955" w:rsidRDefault="008869CD" w:rsidP="009F2035">
      <w:pPr>
        <w:rPr>
          <w:rFonts w:ascii="Arial" w:hAnsi="Arial" w:cs="Arial"/>
          <w:b/>
          <w:sz w:val="24"/>
          <w:szCs w:val="24"/>
        </w:rPr>
      </w:pPr>
      <w:r w:rsidRPr="00FA3955">
        <w:rPr>
          <w:rFonts w:ascii="Arial" w:hAnsi="Arial" w:cs="Arial"/>
          <w:b/>
          <w:sz w:val="24"/>
          <w:szCs w:val="24"/>
        </w:rPr>
        <w:t xml:space="preserve">A television station wishes to identify the views of the </w:t>
      </w:r>
      <w:proofErr w:type="gramStart"/>
      <w:r w:rsidRPr="00FA3955">
        <w:rPr>
          <w:rFonts w:ascii="Arial" w:hAnsi="Arial" w:cs="Arial"/>
          <w:b/>
          <w:sz w:val="24"/>
          <w:szCs w:val="24"/>
        </w:rPr>
        <w:t>general public</w:t>
      </w:r>
      <w:proofErr w:type="gramEnd"/>
      <w:r w:rsidRPr="00FA3955">
        <w:rPr>
          <w:rFonts w:ascii="Arial" w:hAnsi="Arial" w:cs="Arial"/>
          <w:b/>
          <w:sz w:val="24"/>
          <w:szCs w:val="24"/>
        </w:rPr>
        <w:t xml:space="preserve"> about its latest drama. The head of drama wishes </w:t>
      </w:r>
      <w:r w:rsidRPr="00FA3955">
        <w:rPr>
          <w:rFonts w:ascii="Arial" w:hAnsi="Arial" w:cs="Arial"/>
          <w:b/>
          <w:color w:val="auto"/>
          <w:sz w:val="24"/>
          <w:szCs w:val="24"/>
        </w:rPr>
        <w:t xml:space="preserve">to take a random sample </w:t>
      </w:r>
      <w:r w:rsidRPr="00FA3955">
        <w:rPr>
          <w:rFonts w:ascii="Arial" w:hAnsi="Arial" w:cs="Arial"/>
          <w:b/>
          <w:sz w:val="24"/>
          <w:szCs w:val="24"/>
        </w:rPr>
        <w:t>of 50 people. Describe how she can collect this sample.</w:t>
      </w:r>
    </w:p>
    <w:p w14:paraId="6C91DE74" w14:textId="77777777" w:rsidR="006816B4" w:rsidRPr="00FA3955" w:rsidRDefault="008869CD" w:rsidP="00277550">
      <w:pPr>
        <w:pStyle w:val="ListParagraph"/>
        <w:numPr>
          <w:ilvl w:val="0"/>
          <w:numId w:val="85"/>
        </w:numPr>
        <w:pBdr>
          <w:bottom w:val="single" w:sz="6" w:space="1" w:color="auto"/>
        </w:pBdr>
        <w:rPr>
          <w:rFonts w:ascii="Arial" w:hAnsi="Arial" w:cs="Arial"/>
          <w:i/>
          <w:sz w:val="24"/>
          <w:szCs w:val="24"/>
        </w:rPr>
      </w:pPr>
      <w:r w:rsidRPr="00FA3955">
        <w:rPr>
          <w:rFonts w:ascii="Arial" w:hAnsi="Arial" w:cs="Arial"/>
          <w:i/>
          <w:sz w:val="24"/>
          <w:szCs w:val="24"/>
        </w:rPr>
        <w:t xml:space="preserve">The head of drama can use the electoral </w:t>
      </w:r>
      <w:r w:rsidR="002A588D" w:rsidRPr="00FA3955">
        <w:rPr>
          <w:rFonts w:ascii="Arial" w:hAnsi="Arial" w:cs="Arial"/>
          <w:i/>
          <w:sz w:val="24"/>
          <w:szCs w:val="24"/>
        </w:rPr>
        <w:t>roll</w:t>
      </w:r>
      <w:r w:rsidRPr="00FA3955">
        <w:rPr>
          <w:rFonts w:ascii="Arial" w:hAnsi="Arial" w:cs="Arial"/>
          <w:i/>
          <w:sz w:val="24"/>
          <w:szCs w:val="24"/>
        </w:rPr>
        <w:t xml:space="preserve"> </w:t>
      </w:r>
      <w:proofErr w:type="gramStart"/>
      <w:r w:rsidRPr="00FA3955">
        <w:rPr>
          <w:rFonts w:ascii="Arial" w:hAnsi="Arial" w:cs="Arial"/>
          <w:i/>
          <w:sz w:val="24"/>
          <w:szCs w:val="24"/>
        </w:rPr>
        <w:t>in order to</w:t>
      </w:r>
      <w:proofErr w:type="gramEnd"/>
      <w:r w:rsidRPr="00FA3955">
        <w:rPr>
          <w:rFonts w:ascii="Arial" w:hAnsi="Arial" w:cs="Arial"/>
          <w:i/>
          <w:sz w:val="24"/>
          <w:szCs w:val="24"/>
        </w:rPr>
        <w:t xml:space="preserve"> obtain the names of the </w:t>
      </w:r>
      <w:proofErr w:type="gramStart"/>
      <w:r w:rsidRPr="00FA3955">
        <w:rPr>
          <w:rFonts w:ascii="Arial" w:hAnsi="Arial" w:cs="Arial"/>
          <w:i/>
          <w:sz w:val="24"/>
          <w:szCs w:val="24"/>
        </w:rPr>
        <w:t>general public</w:t>
      </w:r>
      <w:proofErr w:type="gramEnd"/>
      <w:r w:rsidRPr="00FA3955">
        <w:rPr>
          <w:rFonts w:ascii="Arial" w:hAnsi="Arial" w:cs="Arial"/>
          <w:i/>
          <w:sz w:val="24"/>
          <w:szCs w:val="24"/>
        </w:rPr>
        <w:t xml:space="preserve"> and assign each a number</w:t>
      </w:r>
      <w:r w:rsidR="00B91E54" w:rsidRPr="00FA3955">
        <w:rPr>
          <w:rFonts w:ascii="Arial" w:hAnsi="Arial" w:cs="Arial"/>
          <w:i/>
          <w:sz w:val="24"/>
          <w:szCs w:val="24"/>
        </w:rPr>
        <w:t xml:space="preserve"> </w:t>
      </w:r>
      <w:r w:rsidR="0052077A" w:rsidRPr="00FA3955">
        <w:rPr>
          <w:rFonts w:ascii="Arial" w:hAnsi="Arial" w:cs="Arial"/>
          <w:i/>
          <w:sz w:val="24"/>
          <w:szCs w:val="24"/>
        </w:rPr>
        <w:t>(enumerate)</w:t>
      </w:r>
      <w:r w:rsidRPr="00FA3955">
        <w:rPr>
          <w:rFonts w:ascii="Arial" w:hAnsi="Arial" w:cs="Arial"/>
          <w:i/>
          <w:sz w:val="24"/>
          <w:szCs w:val="24"/>
        </w:rPr>
        <w:t xml:space="preserve"> </w:t>
      </w:r>
      <w:r w:rsidR="0052077A" w:rsidRPr="00FA3955">
        <w:rPr>
          <w:rFonts w:ascii="Arial" w:hAnsi="Arial" w:cs="Arial"/>
          <w:i/>
          <w:sz w:val="24"/>
          <w:szCs w:val="24"/>
        </w:rPr>
        <w:t xml:space="preserve">starting </w:t>
      </w:r>
      <w:r w:rsidR="0052077A" w:rsidRPr="00FA3955">
        <w:rPr>
          <w:rFonts w:ascii="Arial" w:hAnsi="Arial" w:cs="Arial"/>
          <w:i/>
          <w:color w:val="auto"/>
          <w:sz w:val="24"/>
          <w:szCs w:val="24"/>
        </w:rPr>
        <w:t>from</w:t>
      </w:r>
      <w:r w:rsidRPr="00FA3955">
        <w:rPr>
          <w:rFonts w:ascii="Arial" w:hAnsi="Arial" w:cs="Arial"/>
          <w:i/>
          <w:color w:val="auto"/>
          <w:sz w:val="24"/>
          <w:szCs w:val="24"/>
        </w:rPr>
        <w:t xml:space="preserve"> </w:t>
      </w:r>
      <w:r w:rsidR="00B91E54" w:rsidRPr="00FA3955">
        <w:rPr>
          <w:rFonts w:ascii="Arial" w:hAnsi="Arial" w:cs="Arial"/>
          <w:i/>
          <w:color w:val="auto"/>
          <w:sz w:val="24"/>
          <w:szCs w:val="24"/>
        </w:rPr>
        <w:t>1 (or 0)</w:t>
      </w:r>
      <w:r w:rsidRPr="00FA3955">
        <w:rPr>
          <w:rFonts w:ascii="Arial" w:hAnsi="Arial" w:cs="Arial"/>
          <w:i/>
          <w:color w:val="auto"/>
          <w:sz w:val="24"/>
          <w:szCs w:val="24"/>
        </w:rPr>
        <w:t xml:space="preserve"> upwards.</w:t>
      </w:r>
    </w:p>
    <w:p w14:paraId="587FF6BB" w14:textId="0E76289E" w:rsidR="0071702A" w:rsidRPr="00FA3955" w:rsidRDefault="00B91E54" w:rsidP="00277550">
      <w:pPr>
        <w:pStyle w:val="ListParagraph"/>
        <w:numPr>
          <w:ilvl w:val="0"/>
          <w:numId w:val="85"/>
        </w:numPr>
        <w:pBdr>
          <w:bottom w:val="single" w:sz="6" w:space="1" w:color="auto"/>
        </w:pBdr>
        <w:rPr>
          <w:rFonts w:ascii="Arial" w:hAnsi="Arial" w:cs="Arial"/>
          <w:i/>
          <w:sz w:val="24"/>
          <w:szCs w:val="24"/>
        </w:rPr>
      </w:pPr>
      <w:r w:rsidRPr="00FA3955">
        <w:rPr>
          <w:rFonts w:ascii="Arial" w:hAnsi="Arial" w:cs="Arial"/>
          <w:i/>
          <w:color w:val="auto"/>
          <w:sz w:val="24"/>
          <w:szCs w:val="24"/>
        </w:rPr>
        <w:t>Sh</w:t>
      </w:r>
      <w:r w:rsidR="0052077A" w:rsidRPr="00FA3955">
        <w:rPr>
          <w:rFonts w:ascii="Arial" w:hAnsi="Arial" w:cs="Arial"/>
          <w:i/>
          <w:color w:val="auto"/>
          <w:sz w:val="24"/>
          <w:szCs w:val="24"/>
        </w:rPr>
        <w:t>e</w:t>
      </w:r>
      <w:r w:rsidR="008869CD" w:rsidRPr="00FA3955">
        <w:rPr>
          <w:rFonts w:ascii="Arial" w:hAnsi="Arial" w:cs="Arial"/>
          <w:i/>
          <w:color w:val="auto"/>
          <w:sz w:val="24"/>
          <w:szCs w:val="24"/>
        </w:rPr>
        <w:t xml:space="preserve"> can then </w:t>
      </w:r>
      <w:r w:rsidR="008869CD" w:rsidRPr="00FA3955">
        <w:rPr>
          <w:rFonts w:ascii="Arial" w:hAnsi="Arial" w:cs="Arial"/>
          <w:i/>
          <w:sz w:val="24"/>
          <w:szCs w:val="24"/>
        </w:rPr>
        <w:t>use the random number generator on the calculator</w:t>
      </w:r>
      <w:r w:rsidR="0052077A" w:rsidRPr="00FA3955">
        <w:rPr>
          <w:rFonts w:ascii="Arial" w:hAnsi="Arial" w:cs="Arial"/>
          <w:i/>
          <w:sz w:val="24"/>
          <w:szCs w:val="24"/>
        </w:rPr>
        <w:t xml:space="preserve"> to generate a number in the required range</w:t>
      </w:r>
      <w:r w:rsidR="0071702A" w:rsidRPr="00FA3955">
        <w:rPr>
          <w:rFonts w:ascii="Arial" w:hAnsi="Arial" w:cs="Arial"/>
          <w:i/>
          <w:sz w:val="24"/>
          <w:szCs w:val="24"/>
        </w:rPr>
        <w:t>.</w:t>
      </w:r>
    </w:p>
    <w:p w14:paraId="64DFACC3" w14:textId="0B6CCD00" w:rsidR="0071702A" w:rsidRPr="00FA3955" w:rsidRDefault="0071702A" w:rsidP="00277550">
      <w:pPr>
        <w:pStyle w:val="ListParagraph"/>
        <w:numPr>
          <w:ilvl w:val="0"/>
          <w:numId w:val="85"/>
        </w:numPr>
        <w:pBdr>
          <w:bottom w:val="single" w:sz="6" w:space="1" w:color="auto"/>
        </w:pBdr>
        <w:rPr>
          <w:rFonts w:ascii="Arial" w:hAnsi="Arial" w:cs="Arial"/>
          <w:i/>
          <w:sz w:val="24"/>
          <w:szCs w:val="24"/>
        </w:rPr>
      </w:pPr>
      <w:r w:rsidRPr="00FA3955">
        <w:rPr>
          <w:rFonts w:ascii="Arial" w:hAnsi="Arial" w:cs="Arial"/>
          <w:i/>
          <w:sz w:val="24"/>
          <w:szCs w:val="24"/>
        </w:rPr>
        <w:t>S</w:t>
      </w:r>
      <w:r w:rsidR="008869CD" w:rsidRPr="00FA3955">
        <w:rPr>
          <w:rFonts w:ascii="Arial" w:hAnsi="Arial" w:cs="Arial"/>
          <w:i/>
          <w:sz w:val="24"/>
          <w:szCs w:val="24"/>
        </w:rPr>
        <w:t xml:space="preserve">elect the person who has been assigned that number. </w:t>
      </w:r>
    </w:p>
    <w:p w14:paraId="03F58F2B" w14:textId="77777777" w:rsidR="0071702A" w:rsidRPr="00FA3955" w:rsidRDefault="008869CD" w:rsidP="00277550">
      <w:pPr>
        <w:pStyle w:val="ListParagraph"/>
        <w:numPr>
          <w:ilvl w:val="0"/>
          <w:numId w:val="85"/>
        </w:numPr>
        <w:pBdr>
          <w:bottom w:val="single" w:sz="6" w:space="1" w:color="auto"/>
        </w:pBdr>
        <w:rPr>
          <w:rFonts w:ascii="Arial" w:hAnsi="Arial" w:cs="Arial"/>
          <w:i/>
          <w:sz w:val="24"/>
          <w:szCs w:val="24"/>
        </w:rPr>
      </w:pPr>
      <w:r w:rsidRPr="00FA3955">
        <w:rPr>
          <w:rFonts w:ascii="Arial" w:hAnsi="Arial" w:cs="Arial"/>
          <w:i/>
          <w:sz w:val="24"/>
          <w:szCs w:val="24"/>
        </w:rPr>
        <w:t>If t</w:t>
      </w:r>
      <w:r w:rsidR="0052077A" w:rsidRPr="00FA3955">
        <w:rPr>
          <w:rFonts w:ascii="Arial" w:hAnsi="Arial" w:cs="Arial"/>
          <w:i/>
          <w:sz w:val="24"/>
          <w:szCs w:val="24"/>
        </w:rPr>
        <w:t>he</w:t>
      </w:r>
      <w:r w:rsidRPr="00FA3955">
        <w:rPr>
          <w:rFonts w:ascii="Arial" w:hAnsi="Arial" w:cs="Arial"/>
          <w:i/>
          <w:sz w:val="24"/>
          <w:szCs w:val="24"/>
        </w:rPr>
        <w:t xml:space="preserve"> person has already been selected, discard the random number and generate a new number. </w:t>
      </w:r>
    </w:p>
    <w:p w14:paraId="0B19448C" w14:textId="7E82176B" w:rsidR="00874395" w:rsidRPr="00FA3955" w:rsidRDefault="0071702A" w:rsidP="00277550">
      <w:pPr>
        <w:pStyle w:val="ListParagraph"/>
        <w:numPr>
          <w:ilvl w:val="0"/>
          <w:numId w:val="85"/>
        </w:numPr>
        <w:pBdr>
          <w:bottom w:val="single" w:sz="6" w:space="1" w:color="auto"/>
        </w:pBdr>
        <w:rPr>
          <w:rFonts w:ascii="Arial" w:hAnsi="Arial" w:cs="Arial"/>
          <w:i/>
          <w:sz w:val="24"/>
          <w:szCs w:val="24"/>
        </w:rPr>
      </w:pPr>
      <w:r w:rsidRPr="00FA3955">
        <w:rPr>
          <w:rFonts w:ascii="Arial" w:hAnsi="Arial" w:cs="Arial"/>
          <w:i/>
          <w:sz w:val="24"/>
          <w:szCs w:val="24"/>
        </w:rPr>
        <w:t>C</w:t>
      </w:r>
      <w:r w:rsidR="008869CD" w:rsidRPr="00FA3955">
        <w:rPr>
          <w:rFonts w:ascii="Arial" w:hAnsi="Arial" w:cs="Arial"/>
          <w:i/>
          <w:sz w:val="24"/>
          <w:szCs w:val="24"/>
        </w:rPr>
        <w:t>ontinue until 50 people have been selected.</w:t>
      </w:r>
    </w:p>
    <w:p w14:paraId="60270AAB" w14:textId="475A4D39" w:rsidR="008869CD" w:rsidRPr="00FA3955" w:rsidRDefault="008869CD" w:rsidP="009F2035">
      <w:pPr>
        <w:rPr>
          <w:rFonts w:ascii="Arial" w:hAnsi="Arial" w:cs="Arial"/>
          <w:b/>
          <w:sz w:val="24"/>
          <w:szCs w:val="24"/>
        </w:rPr>
      </w:pPr>
      <w:r w:rsidRPr="00FA3955">
        <w:rPr>
          <w:rFonts w:ascii="Arial" w:hAnsi="Arial" w:cs="Arial"/>
          <w:sz w:val="24"/>
          <w:szCs w:val="24"/>
        </w:rPr>
        <w:t xml:space="preserve">Questions may be presented to students in reverse, and students </w:t>
      </w:r>
      <w:proofErr w:type="gramStart"/>
      <w:r w:rsidRPr="00FA3955">
        <w:rPr>
          <w:rFonts w:ascii="Arial" w:hAnsi="Arial" w:cs="Arial"/>
          <w:sz w:val="24"/>
          <w:szCs w:val="24"/>
        </w:rPr>
        <w:t>have to</w:t>
      </w:r>
      <w:proofErr w:type="gramEnd"/>
      <w:r w:rsidRPr="00FA3955">
        <w:rPr>
          <w:rFonts w:ascii="Arial" w:hAnsi="Arial" w:cs="Arial"/>
          <w:sz w:val="24"/>
          <w:szCs w:val="24"/>
        </w:rPr>
        <w:t xml:space="preserve"> identify whether the sample has been chosen at random.</w:t>
      </w:r>
    </w:p>
    <w:p w14:paraId="54D13D61"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7A2C845B" w14:textId="77777777" w:rsidR="008869CD" w:rsidRPr="00FA3955" w:rsidRDefault="008869CD" w:rsidP="007958ED">
      <w:pPr>
        <w:spacing w:line="240" w:lineRule="auto"/>
        <w:ind w:left="720" w:hanging="720"/>
        <w:rPr>
          <w:rFonts w:ascii="Arial" w:hAnsi="Arial" w:cs="Arial"/>
          <w:b/>
          <w:sz w:val="24"/>
          <w:szCs w:val="24"/>
        </w:rPr>
      </w:pPr>
      <w:r w:rsidRPr="00FA3955">
        <w:rPr>
          <w:rFonts w:ascii="Arial" w:hAnsi="Arial" w:cs="Arial"/>
          <w:b/>
          <w:sz w:val="24"/>
          <w:szCs w:val="24"/>
        </w:rPr>
        <w:t>B1</w:t>
      </w:r>
      <w:r w:rsidRPr="00FA3955">
        <w:rPr>
          <w:rFonts w:ascii="Arial" w:hAnsi="Arial" w:cs="Arial"/>
          <w:sz w:val="24"/>
          <w:szCs w:val="24"/>
        </w:rPr>
        <w:tab/>
        <w:t>Awareness of the dangers (e.g. privacy, data protection) and disadvantages (e.g. may not be able to get the details of every member of a population, numbering each member of the population takes time) of collecting a random sample.</w:t>
      </w:r>
    </w:p>
    <w:p w14:paraId="18DE9A43" w14:textId="0811C32F" w:rsidR="008869CD" w:rsidRPr="00FA3955" w:rsidRDefault="008869CD" w:rsidP="007958ED">
      <w:pPr>
        <w:spacing w:line="240" w:lineRule="auto"/>
        <w:ind w:left="720" w:hanging="720"/>
        <w:rPr>
          <w:rFonts w:ascii="Arial" w:hAnsi="Arial" w:cs="Arial"/>
          <w:b/>
          <w:sz w:val="24"/>
          <w:szCs w:val="24"/>
        </w:rPr>
      </w:pPr>
      <w:r w:rsidRPr="00FA3955">
        <w:rPr>
          <w:rFonts w:ascii="Arial" w:hAnsi="Arial" w:cs="Arial"/>
          <w:b/>
          <w:sz w:val="24"/>
          <w:szCs w:val="24"/>
        </w:rPr>
        <w:t>B2</w:t>
      </w:r>
      <w:r w:rsidRPr="00FA3955">
        <w:rPr>
          <w:rFonts w:ascii="Arial" w:hAnsi="Arial" w:cs="Arial"/>
          <w:sz w:val="24"/>
          <w:szCs w:val="24"/>
        </w:rPr>
        <w:tab/>
        <w:t xml:space="preserve">Identifying when a sample is not a random sample, from a source of secondary </w:t>
      </w:r>
      <w:r w:rsidR="007958ED">
        <w:rPr>
          <w:rFonts w:ascii="Arial" w:hAnsi="Arial" w:cs="Arial"/>
          <w:sz w:val="24"/>
          <w:szCs w:val="24"/>
        </w:rPr>
        <w:br/>
      </w:r>
      <w:r w:rsidRPr="00FA3955">
        <w:rPr>
          <w:rFonts w:ascii="Arial" w:hAnsi="Arial" w:cs="Arial"/>
          <w:sz w:val="24"/>
          <w:szCs w:val="24"/>
        </w:rPr>
        <w:t>data</w:t>
      </w:r>
      <w:r w:rsidR="008C06B0" w:rsidRPr="00FA3955">
        <w:rPr>
          <w:rFonts w:ascii="Arial" w:hAnsi="Arial" w:cs="Arial"/>
          <w:sz w:val="24"/>
          <w:szCs w:val="24"/>
        </w:rPr>
        <w:t>.</w:t>
      </w:r>
    </w:p>
    <w:p w14:paraId="2ED0B1EA" w14:textId="77777777" w:rsidR="008869CD" w:rsidRPr="00FA3955" w:rsidRDefault="008869CD" w:rsidP="007958ED">
      <w:pPr>
        <w:spacing w:line="240" w:lineRule="auto"/>
        <w:ind w:left="720" w:hanging="720"/>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Appreciating that without the data collection methodology, how will they know if a sample is truly random?</w:t>
      </w:r>
    </w:p>
    <w:p w14:paraId="174632FB" w14:textId="5AEB09DD" w:rsidR="008869CD" w:rsidRPr="00FA3955" w:rsidRDefault="008869CD" w:rsidP="007958ED">
      <w:pPr>
        <w:pBdr>
          <w:bottom w:val="single" w:sz="6" w:space="1" w:color="auto"/>
        </w:pBdr>
        <w:spacing w:line="240" w:lineRule="auto"/>
        <w:rPr>
          <w:rFonts w:ascii="Arial" w:hAnsi="Arial" w:cs="Arial"/>
          <w:b/>
          <w:sz w:val="24"/>
          <w:szCs w:val="24"/>
        </w:rPr>
      </w:pPr>
      <w:r w:rsidRPr="00FA3955">
        <w:rPr>
          <w:rFonts w:ascii="Arial" w:hAnsi="Arial" w:cs="Arial"/>
          <w:b/>
          <w:sz w:val="24"/>
          <w:szCs w:val="24"/>
        </w:rPr>
        <w:t>B4</w:t>
      </w:r>
      <w:r w:rsidRPr="00FA3955">
        <w:rPr>
          <w:rFonts w:ascii="Arial" w:hAnsi="Arial" w:cs="Arial"/>
          <w:sz w:val="24"/>
          <w:szCs w:val="24"/>
        </w:rPr>
        <w:tab/>
        <w:t>Appreciating that a non-random sampling method could be construed as biased.</w:t>
      </w:r>
      <w:r w:rsidR="0093080A" w:rsidRPr="00FA3955">
        <w:rPr>
          <w:rFonts w:ascii="Arial" w:hAnsi="Arial" w:cs="Arial"/>
          <w:sz w:val="24"/>
          <w:szCs w:val="24"/>
        </w:rPr>
        <w:br/>
      </w:r>
    </w:p>
    <w:p w14:paraId="30663BA9" w14:textId="2DCE8240" w:rsidR="0093080A" w:rsidRPr="00FA3955" w:rsidRDefault="0093080A" w:rsidP="009F2035">
      <w:pPr>
        <w:rPr>
          <w:rFonts w:ascii="Arial" w:hAnsi="Arial" w:cs="Arial"/>
          <w:b/>
          <w:color w:val="FF0000"/>
          <w:sz w:val="24"/>
          <w:szCs w:val="24"/>
        </w:rPr>
      </w:pPr>
      <w:r w:rsidRPr="00FA3955">
        <w:rPr>
          <w:rFonts w:ascii="Arial" w:hAnsi="Arial" w:cs="Arial"/>
          <w:b/>
          <w:color w:val="FF0000"/>
          <w:sz w:val="24"/>
          <w:szCs w:val="24"/>
        </w:rPr>
        <w:t>Exemplar</w:t>
      </w:r>
    </w:p>
    <w:p w14:paraId="7B1E79E8" w14:textId="2A46E71B" w:rsidR="008869CD" w:rsidRPr="00FA3955" w:rsidRDefault="008869CD" w:rsidP="009F2035">
      <w:pPr>
        <w:rPr>
          <w:rFonts w:ascii="Arial" w:hAnsi="Arial" w:cs="Arial"/>
          <w:b/>
          <w:sz w:val="24"/>
          <w:szCs w:val="24"/>
        </w:rPr>
      </w:pPr>
      <w:r w:rsidRPr="00FA3955">
        <w:rPr>
          <w:rFonts w:ascii="Arial" w:hAnsi="Arial" w:cs="Arial"/>
          <w:b/>
          <w:sz w:val="24"/>
          <w:szCs w:val="24"/>
        </w:rPr>
        <w:t xml:space="preserve">A television station wishes to identify the views of the </w:t>
      </w:r>
      <w:proofErr w:type="gramStart"/>
      <w:r w:rsidRPr="00FA3955">
        <w:rPr>
          <w:rFonts w:ascii="Arial" w:hAnsi="Arial" w:cs="Arial"/>
          <w:b/>
          <w:sz w:val="24"/>
          <w:szCs w:val="24"/>
        </w:rPr>
        <w:t>general public</w:t>
      </w:r>
      <w:proofErr w:type="gramEnd"/>
      <w:r w:rsidRPr="00FA3955">
        <w:rPr>
          <w:rFonts w:ascii="Arial" w:hAnsi="Arial" w:cs="Arial"/>
          <w:b/>
          <w:sz w:val="24"/>
          <w:szCs w:val="24"/>
        </w:rPr>
        <w:t xml:space="preserve"> about its latest drama. The head of drama wishes to take a sample of 50 people using names from the electoral roll.</w:t>
      </w:r>
    </w:p>
    <w:p w14:paraId="5B37B85C" w14:textId="2FC6DA41" w:rsidR="009F2035" w:rsidRPr="00FA3955" w:rsidRDefault="008869CD" w:rsidP="009254BE">
      <w:pPr>
        <w:pStyle w:val="ListParagraph"/>
        <w:numPr>
          <w:ilvl w:val="0"/>
          <w:numId w:val="39"/>
        </w:numPr>
        <w:rPr>
          <w:rFonts w:ascii="Arial" w:hAnsi="Arial" w:cs="Arial"/>
          <w:b/>
          <w:sz w:val="24"/>
          <w:szCs w:val="24"/>
        </w:rPr>
      </w:pPr>
      <w:r w:rsidRPr="00FA3955">
        <w:rPr>
          <w:rFonts w:ascii="Arial" w:hAnsi="Arial" w:cs="Arial"/>
          <w:b/>
          <w:sz w:val="24"/>
          <w:szCs w:val="24"/>
        </w:rPr>
        <w:t xml:space="preserve">Give an advantage and </w:t>
      </w:r>
      <w:r w:rsidR="00A23473" w:rsidRPr="00FA3955">
        <w:rPr>
          <w:rFonts w:ascii="Arial" w:hAnsi="Arial" w:cs="Arial"/>
          <w:b/>
          <w:sz w:val="24"/>
          <w:szCs w:val="24"/>
        </w:rPr>
        <w:t xml:space="preserve">a </w:t>
      </w:r>
      <w:r w:rsidRPr="00FA3955">
        <w:rPr>
          <w:rFonts w:ascii="Arial" w:hAnsi="Arial" w:cs="Arial"/>
          <w:b/>
          <w:sz w:val="24"/>
          <w:szCs w:val="24"/>
        </w:rPr>
        <w:t>disadvantage of using the electoral roll.</w:t>
      </w:r>
    </w:p>
    <w:p w14:paraId="5C6DA074" w14:textId="77777777" w:rsidR="003B5DE6" w:rsidRPr="00FA3955" w:rsidRDefault="008869CD" w:rsidP="00277550">
      <w:pPr>
        <w:pStyle w:val="ListParagraph"/>
        <w:numPr>
          <w:ilvl w:val="0"/>
          <w:numId w:val="86"/>
        </w:numPr>
        <w:rPr>
          <w:rFonts w:ascii="Arial" w:hAnsi="Arial" w:cs="Arial"/>
          <w:i/>
          <w:sz w:val="24"/>
          <w:szCs w:val="24"/>
        </w:rPr>
      </w:pPr>
      <w:r w:rsidRPr="00FA3955">
        <w:rPr>
          <w:rFonts w:ascii="Arial" w:hAnsi="Arial" w:cs="Arial"/>
          <w:i/>
          <w:sz w:val="24"/>
          <w:szCs w:val="24"/>
        </w:rPr>
        <w:t xml:space="preserve">An advantage of using the electoral roll is that the names of </w:t>
      </w:r>
      <w:proofErr w:type="gramStart"/>
      <w:r w:rsidRPr="00FA3955">
        <w:rPr>
          <w:rFonts w:ascii="Arial" w:hAnsi="Arial" w:cs="Arial"/>
          <w:i/>
          <w:sz w:val="24"/>
          <w:szCs w:val="24"/>
        </w:rPr>
        <w:t>the majority of</w:t>
      </w:r>
      <w:proofErr w:type="gramEnd"/>
      <w:r w:rsidRPr="00FA3955">
        <w:rPr>
          <w:rFonts w:ascii="Arial" w:hAnsi="Arial" w:cs="Arial"/>
          <w:i/>
          <w:sz w:val="24"/>
          <w:szCs w:val="24"/>
        </w:rPr>
        <w:t xml:space="preserve"> the population over the age of 18 will be available for sampling.</w:t>
      </w:r>
    </w:p>
    <w:p w14:paraId="03A87DAA" w14:textId="34B47627" w:rsidR="008869CD" w:rsidRPr="00FA3955" w:rsidRDefault="008869CD" w:rsidP="00277550">
      <w:pPr>
        <w:pStyle w:val="ListParagraph"/>
        <w:numPr>
          <w:ilvl w:val="0"/>
          <w:numId w:val="86"/>
        </w:numPr>
        <w:rPr>
          <w:rFonts w:ascii="Arial" w:hAnsi="Arial" w:cs="Arial"/>
          <w:i/>
          <w:sz w:val="24"/>
          <w:szCs w:val="24"/>
        </w:rPr>
      </w:pPr>
      <w:r w:rsidRPr="00FA3955">
        <w:rPr>
          <w:rFonts w:ascii="Arial" w:hAnsi="Arial" w:cs="Arial"/>
          <w:i/>
          <w:sz w:val="24"/>
          <w:szCs w:val="24"/>
        </w:rPr>
        <w:t>A disadvantage of this is that nobody under the age of 18 will be listed, nor anybody who has opted be “private”.</w:t>
      </w:r>
      <w:r w:rsidR="003B5DE6" w:rsidRPr="00FA3955">
        <w:rPr>
          <w:rFonts w:ascii="Arial" w:hAnsi="Arial" w:cs="Arial"/>
          <w:i/>
          <w:sz w:val="24"/>
          <w:szCs w:val="24"/>
        </w:rPr>
        <w:br/>
        <w:t>OR</w:t>
      </w:r>
      <w:r w:rsidR="0052077A" w:rsidRPr="00FA3955">
        <w:rPr>
          <w:rFonts w:ascii="Arial" w:hAnsi="Arial" w:cs="Arial"/>
          <w:i/>
          <w:sz w:val="24"/>
          <w:szCs w:val="24"/>
        </w:rPr>
        <w:br/>
      </w:r>
      <w:r w:rsidR="003B5DE6" w:rsidRPr="00FA3955">
        <w:rPr>
          <w:rFonts w:ascii="Arial" w:hAnsi="Arial" w:cs="Arial"/>
          <w:i/>
          <w:sz w:val="24"/>
          <w:szCs w:val="24"/>
        </w:rPr>
        <w:t xml:space="preserve">A </w:t>
      </w:r>
      <w:r w:rsidR="0052077A" w:rsidRPr="00FA3955">
        <w:rPr>
          <w:rFonts w:ascii="Arial" w:hAnsi="Arial" w:cs="Arial"/>
          <w:i/>
          <w:sz w:val="24"/>
          <w:szCs w:val="24"/>
        </w:rPr>
        <w:t>disadvantage is that t</w:t>
      </w:r>
      <w:r w:rsidRPr="00FA3955">
        <w:rPr>
          <w:rFonts w:ascii="Arial" w:hAnsi="Arial" w:cs="Arial"/>
          <w:i/>
          <w:sz w:val="24"/>
          <w:szCs w:val="24"/>
        </w:rPr>
        <w:t xml:space="preserve">here </w:t>
      </w:r>
      <w:r w:rsidR="002A588D" w:rsidRPr="00FA3955">
        <w:rPr>
          <w:rFonts w:ascii="Arial" w:hAnsi="Arial" w:cs="Arial"/>
          <w:i/>
          <w:sz w:val="24"/>
          <w:szCs w:val="24"/>
        </w:rPr>
        <w:t xml:space="preserve">are </w:t>
      </w:r>
      <w:r w:rsidRPr="00FA3955">
        <w:rPr>
          <w:rFonts w:ascii="Arial" w:hAnsi="Arial" w:cs="Arial"/>
          <w:i/>
          <w:sz w:val="24"/>
          <w:szCs w:val="24"/>
        </w:rPr>
        <w:t xml:space="preserve">a lot of names on the roll, </w:t>
      </w:r>
      <w:r w:rsidR="002A588D" w:rsidRPr="00FA3955">
        <w:rPr>
          <w:rFonts w:ascii="Arial" w:hAnsi="Arial" w:cs="Arial"/>
          <w:i/>
          <w:sz w:val="24"/>
          <w:szCs w:val="24"/>
        </w:rPr>
        <w:t xml:space="preserve">and it may be </w:t>
      </w:r>
      <w:r w:rsidRPr="00FA3955">
        <w:rPr>
          <w:rFonts w:ascii="Arial" w:hAnsi="Arial" w:cs="Arial"/>
          <w:i/>
          <w:sz w:val="24"/>
          <w:szCs w:val="24"/>
        </w:rPr>
        <w:t xml:space="preserve">difficult to contact </w:t>
      </w:r>
      <w:proofErr w:type="gramStart"/>
      <w:r w:rsidRPr="00FA3955">
        <w:rPr>
          <w:rFonts w:ascii="Arial" w:hAnsi="Arial" w:cs="Arial"/>
          <w:i/>
          <w:sz w:val="24"/>
          <w:szCs w:val="24"/>
        </w:rPr>
        <w:t>all of</w:t>
      </w:r>
      <w:proofErr w:type="gramEnd"/>
      <w:r w:rsidRPr="00FA3955">
        <w:rPr>
          <w:rFonts w:ascii="Arial" w:hAnsi="Arial" w:cs="Arial"/>
          <w:i/>
          <w:sz w:val="24"/>
          <w:szCs w:val="24"/>
        </w:rPr>
        <w:t xml:space="preserve"> the selected people.</w:t>
      </w:r>
      <w:r w:rsidR="007958ED">
        <w:rPr>
          <w:rFonts w:ascii="Arial" w:hAnsi="Arial" w:cs="Arial"/>
          <w:i/>
          <w:sz w:val="24"/>
          <w:szCs w:val="24"/>
        </w:rPr>
        <w:br/>
      </w:r>
    </w:p>
    <w:p w14:paraId="26E807FB" w14:textId="2829181E" w:rsidR="009F2035" w:rsidRPr="00FA3955" w:rsidRDefault="008869CD" w:rsidP="009254BE">
      <w:pPr>
        <w:pStyle w:val="ListParagraph"/>
        <w:numPr>
          <w:ilvl w:val="0"/>
          <w:numId w:val="39"/>
        </w:numPr>
        <w:rPr>
          <w:rFonts w:ascii="Arial" w:hAnsi="Arial" w:cs="Arial"/>
          <w:b/>
          <w:i/>
          <w:sz w:val="24"/>
          <w:szCs w:val="24"/>
        </w:rPr>
      </w:pPr>
      <w:r w:rsidRPr="00FA3955">
        <w:rPr>
          <w:rFonts w:ascii="Arial" w:hAnsi="Arial" w:cs="Arial"/>
          <w:b/>
          <w:sz w:val="24"/>
          <w:szCs w:val="24"/>
        </w:rPr>
        <w:lastRenderedPageBreak/>
        <w:t>The head of drama picks 50 names listed on the electoral roll.</w:t>
      </w:r>
      <w:r w:rsidR="00F54D87" w:rsidRPr="00FA3955">
        <w:rPr>
          <w:rFonts w:ascii="Arial" w:hAnsi="Arial" w:cs="Arial"/>
          <w:b/>
          <w:sz w:val="24"/>
          <w:szCs w:val="24"/>
        </w:rPr>
        <w:t xml:space="preserve"> </w:t>
      </w:r>
      <w:r w:rsidRPr="00FA3955">
        <w:rPr>
          <w:rFonts w:ascii="Arial" w:hAnsi="Arial" w:cs="Arial"/>
          <w:b/>
          <w:sz w:val="24"/>
          <w:szCs w:val="24"/>
        </w:rPr>
        <w:t>Is this sampling method biased?</w:t>
      </w:r>
    </w:p>
    <w:p w14:paraId="2E870279" w14:textId="77777777" w:rsidR="008869CD" w:rsidRPr="00FA3955" w:rsidRDefault="0052077A" w:rsidP="009F2035">
      <w:pPr>
        <w:pStyle w:val="ListParagraph"/>
        <w:rPr>
          <w:rFonts w:ascii="Arial" w:hAnsi="Arial" w:cs="Arial"/>
          <w:i/>
          <w:sz w:val="24"/>
          <w:szCs w:val="24"/>
        </w:rPr>
      </w:pPr>
      <w:r w:rsidRPr="00FA3955">
        <w:rPr>
          <w:rFonts w:ascii="Arial" w:hAnsi="Arial" w:cs="Arial"/>
          <w:i/>
          <w:sz w:val="24"/>
          <w:szCs w:val="24"/>
        </w:rPr>
        <w:t>S</w:t>
      </w:r>
      <w:r w:rsidR="003726D1" w:rsidRPr="00FA3955">
        <w:rPr>
          <w:rFonts w:ascii="Arial" w:hAnsi="Arial" w:cs="Arial"/>
          <w:i/>
          <w:sz w:val="24"/>
          <w:szCs w:val="24"/>
        </w:rPr>
        <w:t>i</w:t>
      </w:r>
      <w:r w:rsidRPr="00FA3955">
        <w:rPr>
          <w:rFonts w:ascii="Arial" w:hAnsi="Arial" w:cs="Arial"/>
          <w:i/>
          <w:sz w:val="24"/>
          <w:szCs w:val="24"/>
        </w:rPr>
        <w:t>nce</w:t>
      </w:r>
      <w:r w:rsidR="008869CD" w:rsidRPr="00FA3955">
        <w:rPr>
          <w:rFonts w:ascii="Arial" w:hAnsi="Arial" w:cs="Arial"/>
          <w:i/>
          <w:sz w:val="24"/>
          <w:szCs w:val="24"/>
        </w:rPr>
        <w:t xml:space="preserve"> the sampling method has not been clearly described, it is unknown whether her sample was obtained randomly, or </w:t>
      </w:r>
      <w:proofErr w:type="gramStart"/>
      <w:r w:rsidR="008869CD" w:rsidRPr="00FA3955">
        <w:rPr>
          <w:rFonts w:ascii="Arial" w:hAnsi="Arial" w:cs="Arial"/>
          <w:i/>
          <w:sz w:val="24"/>
          <w:szCs w:val="24"/>
        </w:rPr>
        <w:t>whether or not</w:t>
      </w:r>
      <w:proofErr w:type="gramEnd"/>
      <w:r w:rsidR="008869CD" w:rsidRPr="00FA3955">
        <w:rPr>
          <w:rFonts w:ascii="Arial" w:hAnsi="Arial" w:cs="Arial"/>
          <w:i/>
          <w:sz w:val="24"/>
          <w:szCs w:val="24"/>
        </w:rPr>
        <w:t xml:space="preserve"> every possible sample of size 50 could be obtained from her method. </w:t>
      </w:r>
      <w:r w:rsidRPr="00FA3955">
        <w:rPr>
          <w:rFonts w:ascii="Arial" w:hAnsi="Arial" w:cs="Arial"/>
          <w:i/>
          <w:sz w:val="24"/>
          <w:szCs w:val="24"/>
        </w:rPr>
        <w:br/>
      </w:r>
      <w:proofErr w:type="gramStart"/>
      <w:r w:rsidR="008869CD" w:rsidRPr="00FA3955">
        <w:rPr>
          <w:rFonts w:ascii="Arial" w:hAnsi="Arial" w:cs="Arial"/>
          <w:i/>
          <w:sz w:val="24"/>
          <w:szCs w:val="24"/>
        </w:rPr>
        <w:t>Therefore</w:t>
      </w:r>
      <w:proofErr w:type="gramEnd"/>
      <w:r w:rsidR="008869CD" w:rsidRPr="00FA3955">
        <w:rPr>
          <w:rFonts w:ascii="Arial" w:hAnsi="Arial" w:cs="Arial"/>
          <w:i/>
          <w:sz w:val="24"/>
          <w:szCs w:val="24"/>
        </w:rPr>
        <w:t xml:space="preserve"> it is difficult to determine whether the sampling method is biased.</w:t>
      </w:r>
    </w:p>
    <w:p w14:paraId="36408D51" w14:textId="77777777" w:rsidR="00A23473" w:rsidRPr="00FA3955" w:rsidRDefault="00A23473" w:rsidP="00A23473">
      <w:pPr>
        <w:pBdr>
          <w:bottom w:val="single" w:sz="6" w:space="1" w:color="auto"/>
        </w:pBdr>
        <w:rPr>
          <w:rFonts w:ascii="Arial" w:hAnsi="Arial" w:cs="Arial"/>
          <w:b/>
          <w:i/>
          <w:sz w:val="24"/>
          <w:szCs w:val="24"/>
        </w:rPr>
      </w:pPr>
    </w:p>
    <w:p w14:paraId="0C76B114" w14:textId="1DC63FBE" w:rsidR="008869CD" w:rsidRPr="00FA3955" w:rsidRDefault="008869CD" w:rsidP="008869CD">
      <w:pPr>
        <w:pStyle w:val="sowheading"/>
        <w:jc w:val="both"/>
        <w:rPr>
          <w:rFonts w:ascii="Arial" w:hAnsi="Arial" w:cs="Arial"/>
          <w:szCs w:val="24"/>
        </w:rPr>
      </w:pPr>
      <w:r w:rsidRPr="00FA3955">
        <w:rPr>
          <w:rFonts w:ascii="Arial" w:hAnsi="Arial" w:cs="Arial"/>
          <w:szCs w:val="24"/>
        </w:rPr>
        <w:t>COMMON AND POSSIBLE MISTAKES</w:t>
      </w:r>
    </w:p>
    <w:p w14:paraId="5277833C" w14:textId="77777777" w:rsidR="001303E4" w:rsidRPr="001303E4" w:rsidRDefault="008869CD" w:rsidP="006D5F82">
      <w:pPr>
        <w:pStyle w:val="ListParagraph"/>
        <w:numPr>
          <w:ilvl w:val="0"/>
          <w:numId w:val="128"/>
        </w:numPr>
        <w:rPr>
          <w:rFonts w:ascii="Arial" w:hAnsi="Arial" w:cs="Arial"/>
          <w:b/>
          <w:sz w:val="24"/>
          <w:szCs w:val="24"/>
        </w:rPr>
      </w:pPr>
      <w:r w:rsidRPr="001303E4">
        <w:rPr>
          <w:rFonts w:ascii="Arial" w:hAnsi="Arial" w:cs="Arial"/>
          <w:sz w:val="24"/>
          <w:szCs w:val="24"/>
        </w:rPr>
        <w:t xml:space="preserve">Students often forget the second property of a random </w:t>
      </w:r>
      <w:proofErr w:type="gramStart"/>
      <w:r w:rsidRPr="001303E4">
        <w:rPr>
          <w:rFonts w:ascii="Arial" w:hAnsi="Arial" w:cs="Arial"/>
          <w:sz w:val="24"/>
          <w:szCs w:val="24"/>
        </w:rPr>
        <w:t>sample</w:t>
      </w:r>
      <w:r w:rsidR="001303E4">
        <w:rPr>
          <w:rFonts w:ascii="Arial" w:hAnsi="Arial" w:cs="Arial"/>
          <w:sz w:val="24"/>
          <w:szCs w:val="24"/>
        </w:rPr>
        <w:t>;</w:t>
      </w:r>
      <w:proofErr w:type="gramEnd"/>
    </w:p>
    <w:p w14:paraId="5E9158F7" w14:textId="1C1271C8" w:rsidR="001303E4" w:rsidRPr="001303E4" w:rsidRDefault="008869CD" w:rsidP="006D5F82">
      <w:pPr>
        <w:pStyle w:val="ListParagraph"/>
        <w:numPr>
          <w:ilvl w:val="0"/>
          <w:numId w:val="128"/>
        </w:numPr>
        <w:rPr>
          <w:rFonts w:ascii="Arial" w:hAnsi="Arial" w:cs="Arial"/>
          <w:b/>
          <w:sz w:val="24"/>
          <w:szCs w:val="24"/>
        </w:rPr>
      </w:pPr>
      <w:r w:rsidRPr="001303E4">
        <w:rPr>
          <w:rFonts w:ascii="Arial" w:hAnsi="Arial" w:cs="Arial"/>
          <w:sz w:val="24"/>
          <w:szCs w:val="24"/>
        </w:rPr>
        <w:t xml:space="preserve">When describing a data collection methodology, small details are often omitted (where did they get the population information from, how </w:t>
      </w:r>
      <w:r w:rsidRPr="001303E4">
        <w:rPr>
          <w:rFonts w:ascii="Arial" w:hAnsi="Arial" w:cs="Arial"/>
          <w:color w:val="FF0000"/>
          <w:sz w:val="24"/>
          <w:szCs w:val="24"/>
        </w:rPr>
        <w:t>w</w:t>
      </w:r>
      <w:r w:rsidR="003B2A6A" w:rsidRPr="001303E4">
        <w:rPr>
          <w:rFonts w:ascii="Arial" w:hAnsi="Arial" w:cs="Arial"/>
          <w:color w:val="FF0000"/>
          <w:sz w:val="24"/>
          <w:szCs w:val="24"/>
        </w:rPr>
        <w:t>ere</w:t>
      </w:r>
      <w:r w:rsidRPr="001303E4">
        <w:rPr>
          <w:rFonts w:ascii="Arial" w:hAnsi="Arial" w:cs="Arial"/>
          <w:sz w:val="24"/>
          <w:szCs w:val="24"/>
        </w:rPr>
        <w:t xml:space="preserve"> the random numbers used etc.</w:t>
      </w:r>
      <w:r w:rsidR="00CE3D1D" w:rsidRPr="001303E4">
        <w:rPr>
          <w:rFonts w:ascii="Arial" w:hAnsi="Arial" w:cs="Arial"/>
          <w:sz w:val="24"/>
          <w:szCs w:val="24"/>
        </w:rPr>
        <w:t>)</w:t>
      </w:r>
      <w:r w:rsidR="00CE3D1D">
        <w:rPr>
          <w:rFonts w:ascii="Arial" w:hAnsi="Arial" w:cs="Arial"/>
          <w:sz w:val="24"/>
          <w:szCs w:val="24"/>
        </w:rPr>
        <w:t>.</w:t>
      </w:r>
    </w:p>
    <w:p w14:paraId="40740CEE" w14:textId="2457FCFE" w:rsidR="008869CD" w:rsidRPr="001303E4" w:rsidRDefault="008869CD" w:rsidP="006D5F82">
      <w:pPr>
        <w:pStyle w:val="ListParagraph"/>
        <w:numPr>
          <w:ilvl w:val="0"/>
          <w:numId w:val="128"/>
        </w:numPr>
        <w:rPr>
          <w:rFonts w:ascii="Arial" w:hAnsi="Arial" w:cs="Arial"/>
          <w:b/>
          <w:sz w:val="24"/>
          <w:szCs w:val="24"/>
        </w:rPr>
      </w:pPr>
      <w:r w:rsidRPr="001303E4">
        <w:rPr>
          <w:rFonts w:ascii="Arial" w:hAnsi="Arial" w:cs="Arial"/>
          <w:sz w:val="24"/>
          <w:szCs w:val="24"/>
        </w:rPr>
        <w:t>Literacy and communication are often the biggest source of mistakes.</w:t>
      </w:r>
      <w:r w:rsidR="00F54D87" w:rsidRPr="001303E4">
        <w:rPr>
          <w:rFonts w:ascii="Arial" w:hAnsi="Arial" w:cs="Arial"/>
          <w:sz w:val="24"/>
          <w:szCs w:val="24"/>
        </w:rPr>
        <w:t xml:space="preserve"> </w:t>
      </w:r>
      <w:r w:rsidRPr="001303E4">
        <w:rPr>
          <w:rFonts w:ascii="Arial" w:hAnsi="Arial" w:cs="Arial"/>
          <w:sz w:val="24"/>
          <w:szCs w:val="24"/>
        </w:rPr>
        <w:t xml:space="preserve">Students need to remember that the sample itself cannot be biased – it is the sampling method which may be biased, meaning the sample is unrepresentative in a predictable way. </w:t>
      </w:r>
    </w:p>
    <w:p w14:paraId="3F20D6EF" w14:textId="77777777" w:rsidR="008869CD" w:rsidRPr="00FA3955" w:rsidRDefault="008869CD" w:rsidP="008869CD">
      <w:pPr>
        <w:pStyle w:val="sowheading"/>
        <w:jc w:val="both"/>
        <w:rPr>
          <w:rFonts w:ascii="Arial" w:hAnsi="Arial" w:cs="Arial"/>
          <w:b w:val="0"/>
          <w:szCs w:val="24"/>
        </w:rPr>
      </w:pPr>
    </w:p>
    <w:p w14:paraId="69E26BCF" w14:textId="77777777" w:rsidR="009F2035" w:rsidRPr="00FA3955" w:rsidRDefault="009F2035">
      <w:pPr>
        <w:rPr>
          <w:rFonts w:ascii="Arial" w:eastAsia="Verdana" w:hAnsi="Arial" w:cs="Arial"/>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1AEB7CFD" w14:textId="77777777" w:rsidTr="009204EA">
        <w:trPr>
          <w:trHeight w:val="580"/>
        </w:trPr>
        <w:tc>
          <w:tcPr>
            <w:tcW w:w="7512" w:type="dxa"/>
            <w:shd w:val="clear" w:color="auto" w:fill="8DB3E2"/>
            <w:vAlign w:val="center"/>
          </w:tcPr>
          <w:p w14:paraId="2E4ECE00" w14:textId="77777777" w:rsidR="008869CD" w:rsidRPr="00FA3955" w:rsidRDefault="008869CD" w:rsidP="008869CD">
            <w:pPr>
              <w:spacing w:before="40" w:after="40"/>
              <w:ind w:left="345" w:hanging="345"/>
              <w:rPr>
                <w:rFonts w:ascii="Arial" w:hAnsi="Arial" w:cs="Arial"/>
                <w:b/>
                <w:color w:val="auto"/>
                <w:sz w:val="24"/>
                <w:szCs w:val="24"/>
              </w:rPr>
            </w:pPr>
            <w:bookmarkStart w:id="51" w:name="Unit8b"/>
            <w:bookmarkEnd w:id="51"/>
            <w:r w:rsidRPr="00FA3955">
              <w:rPr>
                <w:rFonts w:ascii="Arial" w:hAnsi="Arial" w:cs="Arial"/>
                <w:b/>
                <w:color w:val="auto"/>
                <w:sz w:val="24"/>
                <w:szCs w:val="24"/>
              </w:rPr>
              <w:lastRenderedPageBreak/>
              <w:t>8b. Data Collection: Sampling Methods (3.3)</w:t>
            </w:r>
          </w:p>
        </w:tc>
        <w:tc>
          <w:tcPr>
            <w:tcW w:w="2268" w:type="dxa"/>
            <w:shd w:val="clear" w:color="auto" w:fill="8DB3E2"/>
            <w:vAlign w:val="center"/>
          </w:tcPr>
          <w:p w14:paraId="20419BC3"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0013F71"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1 hour</w:t>
            </w:r>
          </w:p>
        </w:tc>
      </w:tr>
    </w:tbl>
    <w:p w14:paraId="5726AC75"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01B2E757"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4761981F"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systematic sample in context</w:t>
      </w:r>
      <w:r w:rsidR="008C06B0" w:rsidRPr="00FA3955">
        <w:rPr>
          <w:rFonts w:ascii="Arial" w:hAnsi="Arial" w:cs="Arial"/>
          <w:sz w:val="24"/>
          <w:szCs w:val="24"/>
        </w:rPr>
        <w:t>.</w:t>
      </w:r>
    </w:p>
    <w:p w14:paraId="0615BAD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cluster sample in context</w:t>
      </w:r>
      <w:r w:rsidR="008C06B0" w:rsidRPr="00FA3955">
        <w:rPr>
          <w:rFonts w:ascii="Arial" w:hAnsi="Arial" w:cs="Arial"/>
          <w:sz w:val="24"/>
          <w:szCs w:val="24"/>
        </w:rPr>
        <w:t>.</w:t>
      </w:r>
    </w:p>
    <w:p w14:paraId="0AAE02A8"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judgmental sample in context</w:t>
      </w:r>
      <w:r w:rsidR="008C06B0" w:rsidRPr="00FA3955">
        <w:rPr>
          <w:rFonts w:ascii="Arial" w:hAnsi="Arial" w:cs="Arial"/>
          <w:sz w:val="24"/>
          <w:szCs w:val="24"/>
        </w:rPr>
        <w:t>.</w:t>
      </w:r>
    </w:p>
    <w:p w14:paraId="50A8A91E"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snowball sample in context</w:t>
      </w:r>
      <w:r w:rsidR="008C06B0" w:rsidRPr="00FA3955">
        <w:rPr>
          <w:rFonts w:ascii="Arial" w:hAnsi="Arial" w:cs="Arial"/>
          <w:sz w:val="24"/>
          <w:szCs w:val="24"/>
        </w:rPr>
        <w:t>.</w:t>
      </w:r>
    </w:p>
    <w:p w14:paraId="716CC5AD"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quotas for a stratified sample from given information about the population</w:t>
      </w:r>
      <w:r w:rsidR="008C06B0" w:rsidRPr="00FA3955">
        <w:rPr>
          <w:rFonts w:ascii="Arial" w:hAnsi="Arial" w:cs="Arial"/>
          <w:sz w:val="24"/>
          <w:szCs w:val="24"/>
        </w:rPr>
        <w:t>.</w:t>
      </w:r>
    </w:p>
    <w:p w14:paraId="74E87F9F"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stratified sample in context</w:t>
      </w:r>
      <w:r w:rsidR="008C06B0" w:rsidRPr="00FA3955">
        <w:rPr>
          <w:rFonts w:ascii="Arial" w:hAnsi="Arial" w:cs="Arial"/>
          <w:sz w:val="24"/>
          <w:szCs w:val="24"/>
        </w:rPr>
        <w:t>.</w:t>
      </w:r>
    </w:p>
    <w:p w14:paraId="1674E7AE"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1DE8CDDD" w14:textId="7308DB1E" w:rsidR="008869CD" w:rsidRPr="00FA3955" w:rsidRDefault="008869CD" w:rsidP="009F2035">
      <w:pPr>
        <w:rPr>
          <w:rFonts w:ascii="Arial" w:hAnsi="Arial" w:cs="Arial"/>
          <w:b/>
          <w:sz w:val="24"/>
          <w:szCs w:val="24"/>
        </w:rPr>
      </w:pPr>
      <w:r w:rsidRPr="00FA3955">
        <w:rPr>
          <w:rFonts w:ascii="Arial" w:hAnsi="Arial" w:cs="Arial"/>
          <w:sz w:val="24"/>
          <w:szCs w:val="24"/>
        </w:rPr>
        <w:t>This sub-unit consists of two parts:</w:t>
      </w:r>
      <w:r w:rsidR="00F54D87" w:rsidRPr="00FA3955">
        <w:rPr>
          <w:rFonts w:ascii="Arial" w:hAnsi="Arial" w:cs="Arial"/>
          <w:sz w:val="24"/>
          <w:szCs w:val="24"/>
        </w:rPr>
        <w:t xml:space="preserve"> </w:t>
      </w:r>
      <w:r w:rsidRPr="00FA3955">
        <w:rPr>
          <w:rFonts w:ascii="Arial" w:hAnsi="Arial" w:cs="Arial"/>
          <w:sz w:val="24"/>
          <w:szCs w:val="24"/>
        </w:rPr>
        <w:t xml:space="preserve">Understanding the methodology behind the sampling methods, </w:t>
      </w:r>
      <w:r w:rsidR="00062B9A" w:rsidRPr="00FA3955">
        <w:rPr>
          <w:rFonts w:ascii="Arial" w:hAnsi="Arial" w:cs="Arial"/>
          <w:sz w:val="24"/>
          <w:szCs w:val="24"/>
        </w:rPr>
        <w:br/>
      </w:r>
      <w:r w:rsidRPr="00FA3955">
        <w:rPr>
          <w:rFonts w:ascii="Arial" w:hAnsi="Arial" w:cs="Arial"/>
          <w:sz w:val="24"/>
          <w:szCs w:val="24"/>
        </w:rPr>
        <w:t>and applying the methodology to a given context.</w:t>
      </w:r>
    </w:p>
    <w:p w14:paraId="072E4DFD" w14:textId="77777777" w:rsidR="005D39C6" w:rsidRPr="00FA3955" w:rsidRDefault="005D39C6" w:rsidP="005D39C6">
      <w:pPr>
        <w:rPr>
          <w:rFonts w:ascii="Arial" w:hAnsi="Arial" w:cs="Arial"/>
          <w:b/>
          <w:sz w:val="24"/>
          <w:szCs w:val="24"/>
        </w:rPr>
      </w:pPr>
      <w:r w:rsidRPr="00FA3955">
        <w:rPr>
          <w:rFonts w:ascii="Arial" w:hAnsi="Arial" w:cs="Arial"/>
          <w:b/>
          <w:sz w:val="24"/>
          <w:szCs w:val="24"/>
        </w:rPr>
        <w:t>Systematic Sampling</w:t>
      </w:r>
    </w:p>
    <w:p w14:paraId="167286F4" w14:textId="23B72F73" w:rsidR="005D39C6" w:rsidRPr="00FA3955" w:rsidRDefault="005D39C6" w:rsidP="005D39C6">
      <w:pPr>
        <w:pBdr>
          <w:bottom w:val="single" w:sz="6" w:space="1" w:color="auto"/>
        </w:pBdr>
        <w:rPr>
          <w:rFonts w:ascii="Arial" w:hAnsi="Arial" w:cs="Arial"/>
          <w:sz w:val="24"/>
          <w:szCs w:val="24"/>
        </w:rPr>
      </w:pPr>
      <w:r w:rsidRPr="00FA3955">
        <w:rPr>
          <w:rFonts w:ascii="Arial" w:hAnsi="Arial" w:cs="Arial"/>
          <w:sz w:val="24"/>
          <w:szCs w:val="24"/>
        </w:rPr>
        <w:t>A systematic sample is obtained when members of the population are selected in a regular pattern. There are a few possible methods used for this sampling technique.</w:t>
      </w:r>
      <w:r w:rsidR="000B5A97" w:rsidRPr="00FA3955">
        <w:rPr>
          <w:rFonts w:ascii="Arial" w:hAnsi="Arial" w:cs="Arial"/>
          <w:sz w:val="24"/>
          <w:szCs w:val="24"/>
        </w:rPr>
        <w:br/>
      </w:r>
    </w:p>
    <w:p w14:paraId="649FA0C7" w14:textId="6E17D79A" w:rsidR="000B5A97" w:rsidRPr="00FA3955" w:rsidRDefault="000B5A97" w:rsidP="005D39C6">
      <w:pPr>
        <w:rPr>
          <w:rFonts w:ascii="Arial" w:hAnsi="Arial" w:cs="Arial"/>
          <w:b/>
          <w:bCs/>
          <w:color w:val="FF0000"/>
          <w:sz w:val="24"/>
          <w:szCs w:val="24"/>
        </w:rPr>
      </w:pPr>
      <w:r w:rsidRPr="00FA3955">
        <w:rPr>
          <w:rFonts w:ascii="Arial" w:hAnsi="Arial" w:cs="Arial"/>
          <w:b/>
          <w:bCs/>
          <w:color w:val="FF0000"/>
          <w:sz w:val="24"/>
          <w:szCs w:val="24"/>
        </w:rPr>
        <w:t>Exemplar</w:t>
      </w:r>
    </w:p>
    <w:p w14:paraId="42B00047" w14:textId="77777777" w:rsidR="005D39C6" w:rsidRPr="00FA3955" w:rsidRDefault="005D39C6" w:rsidP="005D39C6">
      <w:pPr>
        <w:rPr>
          <w:rFonts w:ascii="Arial" w:hAnsi="Arial" w:cs="Arial"/>
          <w:b/>
          <w:sz w:val="24"/>
          <w:szCs w:val="24"/>
        </w:rPr>
      </w:pPr>
      <w:r w:rsidRPr="00FA3955">
        <w:rPr>
          <w:rFonts w:ascii="Arial" w:hAnsi="Arial" w:cs="Arial"/>
          <w:b/>
          <w:sz w:val="24"/>
          <w:szCs w:val="24"/>
        </w:rPr>
        <w:t>Describe how you would take a systematic sample of 30 people from a population of 1000.</w:t>
      </w:r>
    </w:p>
    <w:p w14:paraId="75078220" w14:textId="77777777" w:rsidR="005D39C6" w:rsidRPr="00FA3955" w:rsidRDefault="005D39C6" w:rsidP="005D39C6">
      <w:pPr>
        <w:rPr>
          <w:rFonts w:ascii="Arial" w:hAnsi="Arial" w:cs="Arial"/>
          <w:i/>
          <w:sz w:val="24"/>
          <w:szCs w:val="24"/>
        </w:rPr>
      </w:pPr>
      <w:r w:rsidRPr="00FA3955">
        <w:rPr>
          <w:rFonts w:ascii="Arial" w:hAnsi="Arial" w:cs="Arial"/>
          <w:b/>
          <w:i/>
          <w:sz w:val="24"/>
          <w:szCs w:val="24"/>
        </w:rPr>
        <w:t>Method 1</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t xml:space="preserve">Since </w:t>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sidRPr="00FA3955">
        <w:rPr>
          <w:rFonts w:ascii="Arial" w:hAnsi="Arial" w:cs="Arial"/>
          <w:i/>
          <w:sz w:val="24"/>
          <w:szCs w:val="24"/>
        </w:rPr>
        <w:t>, use random numbers to generate a number between 1 and 33,</w:t>
      </w:r>
      <w:r w:rsidRPr="00FA3955">
        <w:rPr>
          <w:rFonts w:ascii="Arial" w:hAnsi="Arial" w:cs="Arial"/>
          <w:i/>
          <w:sz w:val="24"/>
          <w:szCs w:val="24"/>
        </w:rPr>
        <w:br/>
        <w:t>select the person assigned that number, and then select every 33</w:t>
      </w:r>
      <w:r w:rsidRPr="00FA3955">
        <w:rPr>
          <w:rFonts w:ascii="Arial" w:hAnsi="Arial" w:cs="Arial"/>
          <w:i/>
          <w:sz w:val="24"/>
          <w:szCs w:val="24"/>
          <w:vertAlign w:val="superscript"/>
        </w:rPr>
        <w:t>rd</w:t>
      </w:r>
      <w:r w:rsidRPr="00FA3955">
        <w:rPr>
          <w:rFonts w:ascii="Arial" w:hAnsi="Arial" w:cs="Arial"/>
          <w:i/>
          <w:sz w:val="24"/>
          <w:szCs w:val="24"/>
        </w:rPr>
        <w:t xml:space="preserve"> person after that.</w:t>
      </w:r>
    </w:p>
    <w:p w14:paraId="7C887409" w14:textId="77777777" w:rsidR="00DD374C" w:rsidRPr="00FA3955" w:rsidRDefault="00DD374C" w:rsidP="005D39C6">
      <w:pPr>
        <w:pBdr>
          <w:top w:val="single" w:sz="6" w:space="1" w:color="auto"/>
          <w:bottom w:val="single" w:sz="6" w:space="1" w:color="auto"/>
        </w:pBdr>
        <w:rPr>
          <w:rFonts w:ascii="Arial" w:hAnsi="Arial" w:cs="Arial"/>
          <w:sz w:val="24"/>
          <w:szCs w:val="24"/>
        </w:rPr>
      </w:pPr>
    </w:p>
    <w:p w14:paraId="3C17F9C4" w14:textId="1BA0451F" w:rsidR="005D39C6" w:rsidRPr="00FA3955" w:rsidRDefault="005D39C6" w:rsidP="005D39C6">
      <w:pPr>
        <w:pBdr>
          <w:top w:val="single" w:sz="6" w:space="1" w:color="auto"/>
          <w:bottom w:val="single" w:sz="6" w:space="1" w:color="auto"/>
        </w:pBdr>
        <w:rPr>
          <w:rFonts w:ascii="Arial" w:hAnsi="Arial" w:cs="Arial"/>
          <w:sz w:val="24"/>
          <w:szCs w:val="24"/>
        </w:rPr>
      </w:pPr>
      <w:r w:rsidRPr="00FA3955">
        <w:rPr>
          <w:rFonts w:ascii="Arial" w:hAnsi="Arial" w:cs="Arial"/>
          <w:sz w:val="24"/>
          <w:szCs w:val="24"/>
        </w:rPr>
        <w:t xml:space="preserve">Students </w:t>
      </w:r>
      <w:r w:rsidR="000B122C" w:rsidRPr="000B122C">
        <w:rPr>
          <w:rFonts w:ascii="Arial" w:hAnsi="Arial" w:cs="Arial"/>
          <w:color w:val="FF0000"/>
          <w:sz w:val="24"/>
          <w:szCs w:val="24"/>
        </w:rPr>
        <w:t>need to</w:t>
      </w:r>
      <w:r w:rsidRPr="00FA3955">
        <w:rPr>
          <w:rFonts w:ascii="Arial" w:hAnsi="Arial" w:cs="Arial"/>
          <w:sz w:val="24"/>
          <w:szCs w:val="24"/>
        </w:rPr>
        <w:t xml:space="preserve"> be aware that this method is biased, as there would be 10 people at the end of the list that would never be considered.</w:t>
      </w:r>
      <w:r w:rsidR="00D30EC4" w:rsidRPr="00FA3955">
        <w:rPr>
          <w:rFonts w:ascii="Arial" w:hAnsi="Arial" w:cs="Arial"/>
          <w:sz w:val="24"/>
          <w:szCs w:val="24"/>
        </w:rPr>
        <w:t xml:space="preserve"> </w:t>
      </w:r>
    </w:p>
    <w:p w14:paraId="2B2C1A7B" w14:textId="77777777" w:rsidR="00DD374C" w:rsidRPr="00FA3955" w:rsidRDefault="00DD374C" w:rsidP="005D39C6">
      <w:pPr>
        <w:pBdr>
          <w:top w:val="single" w:sz="6" w:space="1" w:color="auto"/>
          <w:bottom w:val="single" w:sz="6" w:space="1" w:color="auto"/>
        </w:pBdr>
        <w:rPr>
          <w:rFonts w:ascii="Arial" w:hAnsi="Arial" w:cs="Arial"/>
          <w:sz w:val="24"/>
          <w:szCs w:val="24"/>
        </w:rPr>
      </w:pPr>
    </w:p>
    <w:p w14:paraId="1EAACB67" w14:textId="77777777" w:rsidR="007958ED" w:rsidRDefault="007958ED">
      <w:pPr>
        <w:rPr>
          <w:rFonts w:ascii="Arial" w:hAnsi="Arial" w:cs="Arial"/>
          <w:b/>
          <w:i/>
          <w:sz w:val="24"/>
          <w:szCs w:val="24"/>
        </w:rPr>
      </w:pPr>
      <w:r>
        <w:rPr>
          <w:rFonts w:ascii="Arial" w:hAnsi="Arial" w:cs="Arial"/>
          <w:b/>
          <w:i/>
          <w:sz w:val="24"/>
          <w:szCs w:val="24"/>
        </w:rPr>
        <w:br w:type="page"/>
      </w:r>
    </w:p>
    <w:p w14:paraId="7ED59CA8" w14:textId="066653D5" w:rsidR="005D39C6" w:rsidRPr="00FA3955" w:rsidRDefault="005D39C6" w:rsidP="005D39C6">
      <w:pPr>
        <w:pBdr>
          <w:bottom w:val="single" w:sz="6" w:space="1" w:color="auto"/>
          <w:between w:val="single" w:sz="6" w:space="1" w:color="auto"/>
        </w:pBdr>
        <w:rPr>
          <w:rFonts w:ascii="Arial" w:hAnsi="Arial" w:cs="Arial"/>
          <w:i/>
          <w:sz w:val="24"/>
          <w:szCs w:val="24"/>
        </w:rPr>
      </w:pPr>
      <w:r w:rsidRPr="00FA3955">
        <w:rPr>
          <w:rFonts w:ascii="Arial" w:hAnsi="Arial" w:cs="Arial"/>
          <w:b/>
          <w:i/>
          <w:sz w:val="24"/>
          <w:szCs w:val="24"/>
        </w:rPr>
        <w:lastRenderedPageBreak/>
        <w:t>Method 2</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oMath>
      <w:r w:rsidRPr="00FA3955">
        <w:rPr>
          <w:rFonts w:ascii="Arial" w:hAnsi="Arial" w:cs="Arial"/>
          <w:i/>
          <w:sz w:val="24"/>
          <w:szCs w:val="24"/>
        </w:rPr>
        <w:t xml:space="preserve"> remainder </w:t>
      </w:r>
      <m:oMath>
        <m:r>
          <w:rPr>
            <w:rFonts w:ascii="Cambria Math" w:hAnsi="Cambria Math" w:cs="Arial"/>
            <w:sz w:val="24"/>
            <w:szCs w:val="24"/>
          </w:rPr>
          <m:t>10</m:t>
        </m:r>
      </m:oMath>
      <w:r w:rsidRPr="00FA3955">
        <w:rPr>
          <w:rFonts w:ascii="Arial" w:hAnsi="Arial" w:cs="Arial"/>
          <w:i/>
          <w:sz w:val="24"/>
          <w:szCs w:val="24"/>
        </w:rPr>
        <w:t>. Use random numbers to generate a number between 1 and 43 [33+10],</w:t>
      </w:r>
      <w:r w:rsidRPr="00FA3955">
        <w:rPr>
          <w:rFonts w:ascii="Arial" w:hAnsi="Arial" w:cs="Arial"/>
          <w:i/>
          <w:sz w:val="24"/>
          <w:szCs w:val="24"/>
        </w:rPr>
        <w:br/>
        <w:t>select the person assigned that number, and then select every 33</w:t>
      </w:r>
      <w:r w:rsidRPr="00FA3955">
        <w:rPr>
          <w:rFonts w:ascii="Arial" w:hAnsi="Arial" w:cs="Arial"/>
          <w:i/>
          <w:sz w:val="24"/>
          <w:szCs w:val="24"/>
          <w:vertAlign w:val="superscript"/>
        </w:rPr>
        <w:t>rd</w:t>
      </w:r>
      <w:r w:rsidRPr="00FA3955">
        <w:rPr>
          <w:rFonts w:ascii="Arial" w:hAnsi="Arial" w:cs="Arial"/>
          <w:i/>
          <w:sz w:val="24"/>
          <w:szCs w:val="24"/>
        </w:rPr>
        <w:t xml:space="preserve"> person after that.</w:t>
      </w:r>
    </w:p>
    <w:p w14:paraId="7A8AC826" w14:textId="7AB934CB" w:rsidR="00DD374C" w:rsidRPr="00FA3955" w:rsidRDefault="005D39C6" w:rsidP="005D39C6">
      <w:pPr>
        <w:rPr>
          <w:rFonts w:ascii="Arial" w:hAnsi="Arial" w:cs="Arial"/>
          <w:b/>
          <w:i/>
          <w:sz w:val="24"/>
          <w:szCs w:val="24"/>
        </w:rPr>
      </w:pPr>
      <w:r w:rsidRPr="00FA3955">
        <w:rPr>
          <w:rFonts w:ascii="Arial" w:hAnsi="Arial" w:cs="Arial"/>
          <w:sz w:val="24"/>
          <w:szCs w:val="24"/>
        </w:rPr>
        <w:t xml:space="preserve">This method is designed to remove the bias in </w:t>
      </w:r>
      <w:r w:rsidRPr="00FA3955">
        <w:rPr>
          <w:rFonts w:ascii="Arial" w:hAnsi="Arial" w:cs="Arial"/>
          <w:b/>
          <w:sz w:val="24"/>
          <w:szCs w:val="24"/>
        </w:rPr>
        <w:t>Method 1</w:t>
      </w:r>
      <w:r w:rsidRPr="00FA3955">
        <w:rPr>
          <w:rFonts w:ascii="Arial" w:hAnsi="Arial" w:cs="Arial"/>
          <w:sz w:val="24"/>
          <w:szCs w:val="24"/>
        </w:rPr>
        <w:t>. However, it introduces a new bias, as certain people are twice as likely to be selected as others. For example, person 34 would be selected if the random number was 1 or 34, but person 33 would only be selected if the random number was 33.</w:t>
      </w:r>
      <w:r w:rsidRPr="00FA3955">
        <w:rPr>
          <w:rFonts w:ascii="Arial" w:hAnsi="Arial" w:cs="Arial"/>
          <w:sz w:val="24"/>
          <w:szCs w:val="24"/>
        </w:rPr>
        <w:br/>
        <w:t>So, person 34 is twice as likely to be selected in the sample as person 33.</w:t>
      </w:r>
    </w:p>
    <w:p w14:paraId="4F7778DA" w14:textId="392D6552" w:rsidR="005D39C6" w:rsidRPr="00FA3955" w:rsidRDefault="005D39C6" w:rsidP="005D39C6">
      <w:pPr>
        <w:pBdr>
          <w:top w:val="single" w:sz="6" w:space="1" w:color="auto"/>
          <w:bottom w:val="single" w:sz="6" w:space="1" w:color="auto"/>
        </w:pBdr>
        <w:rPr>
          <w:rFonts w:ascii="Arial" w:hAnsi="Arial" w:cs="Arial"/>
          <w:i/>
          <w:sz w:val="24"/>
          <w:szCs w:val="24"/>
        </w:rPr>
      </w:pPr>
      <w:r w:rsidRPr="00FA3955">
        <w:rPr>
          <w:rFonts w:ascii="Arial" w:hAnsi="Arial" w:cs="Arial"/>
          <w:b/>
          <w:i/>
          <w:sz w:val="24"/>
          <w:szCs w:val="24"/>
        </w:rPr>
        <w:t>Method 3</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t xml:space="preserve">Since </w:t>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sidRPr="00FA3955">
        <w:rPr>
          <w:rFonts w:ascii="Arial" w:hAnsi="Arial" w:cs="Arial"/>
          <w:i/>
          <w:sz w:val="24"/>
          <w:szCs w:val="24"/>
        </w:rPr>
        <w:t>, use random numbers to generate a number between 1 and 34, select the person assigned that number, and then select every 34</w:t>
      </w:r>
      <w:r w:rsidRPr="00FA3955">
        <w:rPr>
          <w:rFonts w:ascii="Arial" w:hAnsi="Arial" w:cs="Arial"/>
          <w:i/>
          <w:sz w:val="24"/>
          <w:szCs w:val="24"/>
          <w:vertAlign w:val="superscript"/>
        </w:rPr>
        <w:t>th</w:t>
      </w:r>
      <w:r w:rsidRPr="00FA3955">
        <w:rPr>
          <w:rFonts w:ascii="Arial" w:hAnsi="Arial" w:cs="Arial"/>
          <w:i/>
          <w:sz w:val="24"/>
          <w:szCs w:val="24"/>
        </w:rPr>
        <w:t xml:space="preserve"> person after that.</w:t>
      </w:r>
      <w:r w:rsidRPr="00FA3955">
        <w:rPr>
          <w:rFonts w:ascii="Arial" w:hAnsi="Arial" w:cs="Arial"/>
          <w:i/>
          <w:sz w:val="24"/>
          <w:szCs w:val="24"/>
        </w:rPr>
        <w:br/>
        <w:t>If the final number is greater than 1000, wrap around to the start of the list again by subtracting 1000 from this number.</w:t>
      </w:r>
      <w:r w:rsidRPr="00FA3955">
        <w:rPr>
          <w:rFonts w:ascii="Arial" w:hAnsi="Arial" w:cs="Arial"/>
          <w:i/>
          <w:sz w:val="24"/>
          <w:szCs w:val="24"/>
        </w:rPr>
        <w:br/>
        <w:t>For example, if the final number is 1009, person number 9 should be selected.</w:t>
      </w:r>
    </w:p>
    <w:p w14:paraId="3564274D" w14:textId="2E2B4BD4" w:rsidR="005D39C6" w:rsidRPr="00FA3955" w:rsidRDefault="005D39C6" w:rsidP="005D39C6">
      <w:pPr>
        <w:pBdr>
          <w:bottom w:val="single" w:sz="6" w:space="1" w:color="auto"/>
          <w:between w:val="single" w:sz="6" w:space="1" w:color="auto"/>
        </w:pBdr>
        <w:rPr>
          <w:rFonts w:ascii="Arial" w:hAnsi="Arial" w:cs="Arial"/>
          <w:sz w:val="24"/>
          <w:szCs w:val="24"/>
        </w:rPr>
      </w:pPr>
      <w:r w:rsidRPr="00FA3955">
        <w:rPr>
          <w:rFonts w:ascii="Arial" w:hAnsi="Arial" w:cs="Arial"/>
          <w:sz w:val="24"/>
          <w:szCs w:val="24"/>
        </w:rPr>
        <w:t xml:space="preserve">This is a different way to remove the bias described in </w:t>
      </w:r>
      <w:r w:rsidRPr="00FA3955">
        <w:rPr>
          <w:rFonts w:ascii="Arial" w:hAnsi="Arial" w:cs="Arial"/>
          <w:b/>
          <w:sz w:val="24"/>
          <w:szCs w:val="24"/>
        </w:rPr>
        <w:t>Method 1</w:t>
      </w:r>
      <w:r w:rsidRPr="00FA3955">
        <w:rPr>
          <w:rFonts w:ascii="Arial" w:hAnsi="Arial" w:cs="Arial"/>
          <w:sz w:val="24"/>
          <w:szCs w:val="24"/>
        </w:rPr>
        <w:t xml:space="preserve">. However, it also introduces a similar bias to </w:t>
      </w:r>
      <w:r w:rsidRPr="00FA3955">
        <w:rPr>
          <w:rFonts w:ascii="Arial" w:hAnsi="Arial" w:cs="Arial"/>
          <w:b/>
          <w:sz w:val="24"/>
          <w:szCs w:val="24"/>
        </w:rPr>
        <w:t>Method 2</w:t>
      </w:r>
      <w:r w:rsidRPr="00FA3955">
        <w:rPr>
          <w:rFonts w:ascii="Arial" w:hAnsi="Arial" w:cs="Arial"/>
          <w:sz w:val="24"/>
          <w:szCs w:val="24"/>
        </w:rPr>
        <w:t>. For example, if the random number was 15, the final number for selection would be 1001, so person 1 would be selected. Person 1 would also be selected if the random number was 1. However, person 14 would only be selected if the random number was 14.</w:t>
      </w:r>
      <w:r w:rsidRPr="00FA3955">
        <w:rPr>
          <w:rFonts w:ascii="Arial" w:hAnsi="Arial" w:cs="Arial"/>
          <w:sz w:val="24"/>
          <w:szCs w:val="24"/>
        </w:rPr>
        <w:br/>
        <w:t>So, person 15 is twice as likely to be selected in the sample as person 14.</w:t>
      </w:r>
    </w:p>
    <w:p w14:paraId="5E448239" w14:textId="77777777" w:rsidR="005D39C6" w:rsidRPr="00FA3955" w:rsidRDefault="005D39C6" w:rsidP="005D39C6">
      <w:pPr>
        <w:pBdr>
          <w:bottom w:val="single" w:sz="6" w:space="1" w:color="auto"/>
          <w:between w:val="single" w:sz="6" w:space="1" w:color="auto"/>
        </w:pBdr>
        <w:rPr>
          <w:rFonts w:ascii="Arial" w:hAnsi="Arial" w:cs="Arial"/>
          <w:i/>
          <w:sz w:val="24"/>
          <w:szCs w:val="24"/>
        </w:rPr>
      </w:pPr>
      <w:r w:rsidRPr="00FA3955">
        <w:rPr>
          <w:rFonts w:ascii="Arial" w:hAnsi="Arial" w:cs="Arial"/>
          <w:b/>
          <w:i/>
          <w:sz w:val="24"/>
          <w:szCs w:val="24"/>
        </w:rPr>
        <w:t>Method 4</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t xml:space="preserve"> </w:t>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sidRPr="00FA3955">
        <w:rPr>
          <w:rFonts w:ascii="Arial" w:hAnsi="Arial" w:cs="Arial"/>
          <w:i/>
          <w:sz w:val="24"/>
          <w:szCs w:val="24"/>
        </w:rPr>
        <w:t xml:space="preserve"> </w:t>
      </w:r>
      <w:r w:rsidRPr="00FA3955">
        <w:rPr>
          <w:rFonts w:ascii="Arial" w:hAnsi="Arial" w:cs="Arial"/>
          <w:i/>
          <w:sz w:val="24"/>
          <w:szCs w:val="24"/>
        </w:rPr>
        <w:br/>
        <w:t>Use random numbers to generate a number between 1 and 1000, select the person assigned that number, and then select every 33</w:t>
      </w:r>
      <w:r w:rsidRPr="00FA3955">
        <w:rPr>
          <w:rFonts w:ascii="Arial" w:hAnsi="Arial" w:cs="Arial"/>
          <w:i/>
          <w:sz w:val="24"/>
          <w:szCs w:val="24"/>
          <w:vertAlign w:val="superscript"/>
        </w:rPr>
        <w:t>rd</w:t>
      </w:r>
      <w:r w:rsidRPr="00FA3955">
        <w:rPr>
          <w:rFonts w:ascii="Arial" w:hAnsi="Arial" w:cs="Arial"/>
          <w:i/>
          <w:sz w:val="24"/>
          <w:szCs w:val="24"/>
        </w:rPr>
        <w:t xml:space="preserve"> person after that.</w:t>
      </w:r>
      <w:r w:rsidRPr="00FA3955">
        <w:rPr>
          <w:rFonts w:ascii="Arial" w:hAnsi="Arial" w:cs="Arial"/>
          <w:i/>
          <w:sz w:val="24"/>
          <w:szCs w:val="24"/>
        </w:rPr>
        <w:br/>
        <w:t>When the number is greater than 1000, wrap around to the start of the list again by subtracting 1000 from the number, and continue counting each 33</w:t>
      </w:r>
      <w:r w:rsidRPr="00FA3955">
        <w:rPr>
          <w:rFonts w:ascii="Arial" w:hAnsi="Arial" w:cs="Arial"/>
          <w:i/>
          <w:sz w:val="24"/>
          <w:szCs w:val="24"/>
          <w:vertAlign w:val="superscript"/>
        </w:rPr>
        <w:t>rd</w:t>
      </w:r>
      <w:r w:rsidRPr="00FA3955">
        <w:rPr>
          <w:rFonts w:ascii="Arial" w:hAnsi="Arial" w:cs="Arial"/>
          <w:i/>
          <w:sz w:val="24"/>
          <w:szCs w:val="24"/>
        </w:rPr>
        <w:t xml:space="preserve"> person from here.</w:t>
      </w:r>
    </w:p>
    <w:p w14:paraId="0544A8F7" w14:textId="0F3154CC" w:rsidR="005D39C6" w:rsidRPr="00FA3955" w:rsidRDefault="005D39C6" w:rsidP="005D39C6">
      <w:pPr>
        <w:rPr>
          <w:rFonts w:ascii="Arial" w:hAnsi="Arial" w:cs="Arial"/>
          <w:sz w:val="24"/>
          <w:szCs w:val="24"/>
        </w:rPr>
      </w:pPr>
      <w:r w:rsidRPr="00FA3955">
        <w:rPr>
          <w:rFonts w:ascii="Arial" w:hAnsi="Arial" w:cs="Arial"/>
          <w:sz w:val="24"/>
          <w:szCs w:val="24"/>
        </w:rPr>
        <w:t>This is the best method for minimising bias.</w:t>
      </w:r>
    </w:p>
    <w:p w14:paraId="3612C08E" w14:textId="2406DFB1" w:rsidR="00B91E54" w:rsidRPr="00FA3955" w:rsidRDefault="00B91E54" w:rsidP="005D39C6">
      <w:pPr>
        <w:rPr>
          <w:rFonts w:ascii="Arial" w:hAnsi="Arial" w:cs="Arial"/>
          <w:b/>
          <w:color w:val="auto"/>
          <w:sz w:val="24"/>
          <w:szCs w:val="24"/>
        </w:rPr>
      </w:pPr>
      <w:r w:rsidRPr="00FA3955">
        <w:rPr>
          <w:rFonts w:ascii="Arial" w:hAnsi="Arial" w:cs="Arial"/>
          <w:color w:val="auto"/>
          <w:sz w:val="24"/>
          <w:szCs w:val="24"/>
        </w:rPr>
        <w:t xml:space="preserve">Students </w:t>
      </w:r>
      <w:r w:rsidR="004B5061" w:rsidRPr="004B5061">
        <w:rPr>
          <w:rFonts w:ascii="Arial" w:hAnsi="Arial" w:cs="Arial"/>
          <w:color w:val="FF0000"/>
          <w:sz w:val="24"/>
          <w:szCs w:val="24"/>
        </w:rPr>
        <w:t>need to</w:t>
      </w:r>
      <w:r w:rsidRPr="00FA3955">
        <w:rPr>
          <w:rFonts w:ascii="Arial" w:hAnsi="Arial" w:cs="Arial"/>
          <w:color w:val="auto"/>
          <w:sz w:val="24"/>
          <w:szCs w:val="24"/>
        </w:rPr>
        <w:t xml:space="preserve"> be aware that, although the first number is selected at random, a systematic sample is not a random sample.</w:t>
      </w:r>
    </w:p>
    <w:p w14:paraId="0871E39A" w14:textId="77777777" w:rsidR="008869CD" w:rsidRPr="00FA3955" w:rsidRDefault="008869CD" w:rsidP="009F2035">
      <w:pPr>
        <w:rPr>
          <w:rFonts w:ascii="Arial" w:hAnsi="Arial" w:cs="Arial"/>
          <w:b/>
          <w:sz w:val="24"/>
          <w:szCs w:val="24"/>
        </w:rPr>
      </w:pPr>
      <w:r w:rsidRPr="00FA3955">
        <w:rPr>
          <w:rFonts w:ascii="Arial" w:hAnsi="Arial" w:cs="Arial"/>
          <w:b/>
          <w:sz w:val="24"/>
          <w:szCs w:val="24"/>
        </w:rPr>
        <w:t>Cluster Sampling</w:t>
      </w:r>
    </w:p>
    <w:p w14:paraId="3C44FF6D" w14:textId="49929112" w:rsidR="00473357" w:rsidRPr="00FA3955" w:rsidRDefault="008869CD" w:rsidP="00473357">
      <w:pPr>
        <w:pBdr>
          <w:bottom w:val="single" w:sz="6" w:space="1" w:color="auto"/>
        </w:pBdr>
        <w:rPr>
          <w:rFonts w:ascii="Arial" w:hAnsi="Arial" w:cs="Arial"/>
          <w:sz w:val="24"/>
          <w:szCs w:val="24"/>
        </w:rPr>
      </w:pPr>
      <w:r w:rsidRPr="00FA3955">
        <w:rPr>
          <w:rFonts w:ascii="Arial" w:hAnsi="Arial" w:cs="Arial"/>
          <w:sz w:val="24"/>
          <w:szCs w:val="24"/>
        </w:rPr>
        <w:t xml:space="preserve">A cluster sample is obtained when a random sample is taken, not from the whole population, but from selected clusters </w:t>
      </w:r>
      <w:r w:rsidR="00BF08AE" w:rsidRPr="00EB34EE">
        <w:rPr>
          <w:rFonts w:ascii="Arial" w:hAnsi="Arial" w:cs="Arial"/>
          <w:color w:val="FF0000"/>
          <w:sz w:val="24"/>
          <w:szCs w:val="24"/>
        </w:rPr>
        <w:t>(either randomly or non-randomly)</w:t>
      </w:r>
      <w:r w:rsidR="00BF08AE" w:rsidRPr="00FA3955">
        <w:rPr>
          <w:rFonts w:ascii="Arial" w:hAnsi="Arial" w:cs="Arial"/>
          <w:sz w:val="24"/>
          <w:szCs w:val="24"/>
        </w:rPr>
        <w:t xml:space="preserve"> </w:t>
      </w:r>
      <w:r w:rsidRPr="00FA3955">
        <w:rPr>
          <w:rFonts w:ascii="Arial" w:hAnsi="Arial" w:cs="Arial"/>
          <w:sz w:val="24"/>
          <w:szCs w:val="24"/>
        </w:rPr>
        <w:t>from the population.</w:t>
      </w:r>
      <w:r w:rsidR="00F54D87" w:rsidRPr="00FA3955">
        <w:rPr>
          <w:rFonts w:ascii="Arial" w:hAnsi="Arial" w:cs="Arial"/>
          <w:sz w:val="24"/>
          <w:szCs w:val="24"/>
        </w:rPr>
        <w:t xml:space="preserve"> </w:t>
      </w:r>
      <w:r w:rsidRPr="00FA3955">
        <w:rPr>
          <w:rFonts w:ascii="Arial" w:hAnsi="Arial" w:cs="Arial"/>
          <w:sz w:val="24"/>
          <w:szCs w:val="24"/>
        </w:rPr>
        <w:t>Students need to be able to identify appropriate clusters from the context of the question.</w:t>
      </w:r>
      <w:r w:rsidR="00473357" w:rsidRPr="00FA3955">
        <w:rPr>
          <w:rFonts w:ascii="Arial" w:hAnsi="Arial" w:cs="Arial"/>
          <w:sz w:val="24"/>
          <w:szCs w:val="24"/>
        </w:rPr>
        <w:br w:type="page"/>
      </w:r>
    </w:p>
    <w:p w14:paraId="14354086" w14:textId="4BBFD2D3" w:rsidR="00345D81" w:rsidRPr="00FA3955" w:rsidRDefault="00345D81">
      <w:pPr>
        <w:pBdr>
          <w:bottom w:val="single" w:sz="6" w:space="1" w:color="auto"/>
        </w:pBdr>
        <w:rPr>
          <w:rFonts w:ascii="Arial" w:hAnsi="Arial" w:cs="Arial"/>
          <w:b/>
          <w:sz w:val="24"/>
          <w:szCs w:val="24"/>
        </w:rPr>
      </w:pPr>
    </w:p>
    <w:p w14:paraId="1D772891" w14:textId="4705271E" w:rsidR="00473357" w:rsidRPr="00FA3955" w:rsidRDefault="00473357" w:rsidP="009F2035">
      <w:pPr>
        <w:rPr>
          <w:rFonts w:ascii="Arial" w:hAnsi="Arial" w:cs="Arial"/>
          <w:b/>
          <w:color w:val="FF0000"/>
          <w:sz w:val="24"/>
          <w:szCs w:val="24"/>
        </w:rPr>
      </w:pPr>
      <w:r w:rsidRPr="00FA3955">
        <w:rPr>
          <w:rFonts w:ascii="Arial" w:hAnsi="Arial" w:cs="Arial"/>
          <w:b/>
          <w:color w:val="FF0000"/>
          <w:sz w:val="24"/>
          <w:szCs w:val="24"/>
        </w:rPr>
        <w:t>Exemplar</w:t>
      </w:r>
    </w:p>
    <w:p w14:paraId="59F90349" w14:textId="33275AEA" w:rsidR="008869CD" w:rsidRPr="00FA3955" w:rsidRDefault="008869CD" w:rsidP="009F2035">
      <w:pPr>
        <w:rPr>
          <w:rFonts w:ascii="Arial" w:hAnsi="Arial" w:cs="Arial"/>
          <w:b/>
          <w:sz w:val="24"/>
          <w:szCs w:val="24"/>
        </w:rPr>
      </w:pPr>
      <w:r w:rsidRPr="00FA3955">
        <w:rPr>
          <w:rFonts w:ascii="Arial" w:hAnsi="Arial" w:cs="Arial"/>
          <w:b/>
          <w:sz w:val="24"/>
          <w:szCs w:val="24"/>
        </w:rPr>
        <w:t xml:space="preserve">A cluster sample of 50 people elected to county councils in Wales is to be taken. </w:t>
      </w:r>
      <w:r w:rsidR="00D30EC4" w:rsidRPr="00FA3955">
        <w:rPr>
          <w:rFonts w:ascii="Arial" w:hAnsi="Arial" w:cs="Arial"/>
          <w:b/>
          <w:sz w:val="24"/>
          <w:szCs w:val="24"/>
        </w:rPr>
        <w:br/>
      </w:r>
      <w:r w:rsidRPr="00FA3955">
        <w:rPr>
          <w:rFonts w:ascii="Arial" w:hAnsi="Arial" w:cs="Arial"/>
          <w:b/>
          <w:sz w:val="24"/>
          <w:szCs w:val="24"/>
        </w:rPr>
        <w:t>There are 22 county councils in total, each with between 40 and 80 councillors.</w:t>
      </w:r>
    </w:p>
    <w:p w14:paraId="40FFE09C" w14:textId="77777777" w:rsidR="009F2035" w:rsidRPr="00FA3955" w:rsidRDefault="008869CD" w:rsidP="009254BE">
      <w:pPr>
        <w:pStyle w:val="ListParagraph"/>
        <w:numPr>
          <w:ilvl w:val="0"/>
          <w:numId w:val="40"/>
        </w:numPr>
        <w:rPr>
          <w:rFonts w:ascii="Arial" w:hAnsi="Arial" w:cs="Arial"/>
          <w:b/>
          <w:i/>
          <w:sz w:val="24"/>
          <w:szCs w:val="24"/>
        </w:rPr>
      </w:pPr>
      <w:r w:rsidRPr="00FA3955">
        <w:rPr>
          <w:rFonts w:ascii="Arial" w:hAnsi="Arial" w:cs="Arial"/>
          <w:b/>
          <w:sz w:val="24"/>
          <w:szCs w:val="24"/>
        </w:rPr>
        <w:t>Describe appropriate cluster</w:t>
      </w:r>
      <w:r w:rsidR="002A588D" w:rsidRPr="00FA3955">
        <w:rPr>
          <w:rFonts w:ascii="Arial" w:hAnsi="Arial" w:cs="Arial"/>
          <w:b/>
          <w:sz w:val="24"/>
          <w:szCs w:val="24"/>
        </w:rPr>
        <w:t>s</w:t>
      </w:r>
      <w:r w:rsidRPr="00FA3955">
        <w:rPr>
          <w:rFonts w:ascii="Arial" w:hAnsi="Arial" w:cs="Arial"/>
          <w:b/>
          <w:sz w:val="24"/>
          <w:szCs w:val="24"/>
        </w:rPr>
        <w:t xml:space="preserve"> in this context.</w:t>
      </w:r>
    </w:p>
    <w:p w14:paraId="33589963" w14:textId="77777777" w:rsidR="009F2035" w:rsidRPr="00FA3955" w:rsidRDefault="002A588D" w:rsidP="009F2035">
      <w:pPr>
        <w:pStyle w:val="ListParagraph"/>
        <w:rPr>
          <w:rFonts w:ascii="Arial" w:hAnsi="Arial" w:cs="Arial"/>
          <w:i/>
          <w:sz w:val="24"/>
          <w:szCs w:val="24"/>
        </w:rPr>
      </w:pPr>
      <w:r w:rsidRPr="00FA3955">
        <w:rPr>
          <w:rFonts w:ascii="Arial" w:hAnsi="Arial" w:cs="Arial"/>
          <w:i/>
          <w:sz w:val="24"/>
          <w:szCs w:val="24"/>
        </w:rPr>
        <w:t>A</w:t>
      </w:r>
      <w:r w:rsidR="009F2035" w:rsidRPr="00FA3955">
        <w:rPr>
          <w:rFonts w:ascii="Arial" w:hAnsi="Arial" w:cs="Arial"/>
          <w:i/>
          <w:sz w:val="24"/>
          <w:szCs w:val="24"/>
        </w:rPr>
        <w:t>ppropriate cluster</w:t>
      </w:r>
      <w:r w:rsidRPr="00FA3955">
        <w:rPr>
          <w:rFonts w:ascii="Arial" w:hAnsi="Arial" w:cs="Arial"/>
          <w:i/>
          <w:sz w:val="24"/>
          <w:szCs w:val="24"/>
        </w:rPr>
        <w:t>s</w:t>
      </w:r>
      <w:r w:rsidR="009F2035" w:rsidRPr="00FA3955">
        <w:rPr>
          <w:rFonts w:ascii="Arial" w:hAnsi="Arial" w:cs="Arial"/>
          <w:i/>
          <w:sz w:val="24"/>
          <w:szCs w:val="24"/>
        </w:rPr>
        <w:t xml:space="preserve"> in this case would be individual county council</w:t>
      </w:r>
      <w:r w:rsidRPr="00FA3955">
        <w:rPr>
          <w:rFonts w:ascii="Arial" w:hAnsi="Arial" w:cs="Arial"/>
          <w:i/>
          <w:sz w:val="24"/>
          <w:szCs w:val="24"/>
        </w:rPr>
        <w:t>s</w:t>
      </w:r>
      <w:r w:rsidR="009F2035" w:rsidRPr="00FA3955">
        <w:rPr>
          <w:rFonts w:ascii="Arial" w:hAnsi="Arial" w:cs="Arial"/>
          <w:i/>
          <w:sz w:val="24"/>
          <w:szCs w:val="24"/>
        </w:rPr>
        <w:t xml:space="preserve"> in Wales.</w:t>
      </w:r>
    </w:p>
    <w:p w14:paraId="69014733" w14:textId="77777777" w:rsidR="009F2035" w:rsidRPr="00FA3955" w:rsidRDefault="009F2035" w:rsidP="009F2035">
      <w:pPr>
        <w:pStyle w:val="ListParagraph"/>
        <w:rPr>
          <w:rFonts w:ascii="Arial" w:hAnsi="Arial" w:cs="Arial"/>
          <w:b/>
          <w:i/>
          <w:sz w:val="24"/>
          <w:szCs w:val="24"/>
        </w:rPr>
      </w:pPr>
    </w:p>
    <w:p w14:paraId="7115605E" w14:textId="77777777" w:rsidR="009F2035" w:rsidRPr="00FA3955" w:rsidRDefault="008869CD" w:rsidP="009254BE">
      <w:pPr>
        <w:pStyle w:val="ListParagraph"/>
        <w:numPr>
          <w:ilvl w:val="0"/>
          <w:numId w:val="40"/>
        </w:numPr>
        <w:rPr>
          <w:rFonts w:ascii="Arial" w:hAnsi="Arial" w:cs="Arial"/>
          <w:b/>
          <w:i/>
          <w:sz w:val="24"/>
          <w:szCs w:val="24"/>
        </w:rPr>
      </w:pPr>
      <w:r w:rsidRPr="00FA3955">
        <w:rPr>
          <w:rFonts w:ascii="Arial" w:hAnsi="Arial" w:cs="Arial"/>
          <w:b/>
          <w:sz w:val="24"/>
          <w:szCs w:val="24"/>
        </w:rPr>
        <w:t>Describe how you would take a cluster sample.</w:t>
      </w:r>
    </w:p>
    <w:p w14:paraId="6ED3E031" w14:textId="77777777" w:rsidR="001571A7" w:rsidRPr="00FA3955" w:rsidRDefault="00B9110A" w:rsidP="00277550">
      <w:pPr>
        <w:pStyle w:val="ListParagraph"/>
        <w:numPr>
          <w:ilvl w:val="0"/>
          <w:numId w:val="87"/>
        </w:numPr>
        <w:rPr>
          <w:rFonts w:ascii="Arial" w:hAnsi="Arial" w:cs="Arial"/>
          <w:i/>
          <w:color w:val="FF0000"/>
          <w:sz w:val="24"/>
          <w:szCs w:val="24"/>
        </w:rPr>
      </w:pPr>
      <w:r w:rsidRPr="00FA3955">
        <w:rPr>
          <w:rFonts w:ascii="Arial" w:hAnsi="Arial" w:cs="Arial"/>
          <w:i/>
          <w:color w:val="FF0000"/>
          <w:sz w:val="24"/>
          <w:szCs w:val="24"/>
        </w:rPr>
        <w:t xml:space="preserve">Select 10 county councils in Wales that </w:t>
      </w:r>
      <w:r w:rsidR="009E3752" w:rsidRPr="00FA3955">
        <w:rPr>
          <w:rFonts w:ascii="Arial" w:hAnsi="Arial" w:cs="Arial"/>
          <w:i/>
          <w:color w:val="FF0000"/>
          <w:sz w:val="24"/>
          <w:szCs w:val="24"/>
        </w:rPr>
        <w:t>have different</w:t>
      </w:r>
      <w:r w:rsidR="002A3EE0" w:rsidRPr="00FA3955">
        <w:rPr>
          <w:rFonts w:ascii="Arial" w:hAnsi="Arial" w:cs="Arial"/>
          <w:i/>
          <w:color w:val="FF0000"/>
          <w:sz w:val="24"/>
          <w:szCs w:val="24"/>
        </w:rPr>
        <w:t xml:space="preserve"> features (e.g. geographical location, rural/urban</w:t>
      </w:r>
      <w:r w:rsidR="001571A7" w:rsidRPr="00FA3955">
        <w:rPr>
          <w:rFonts w:ascii="Arial" w:hAnsi="Arial" w:cs="Arial"/>
          <w:i/>
          <w:color w:val="FF0000"/>
          <w:sz w:val="24"/>
          <w:szCs w:val="24"/>
        </w:rPr>
        <w:t xml:space="preserve"> areas etc.) – this will give a good representation of Wales.</w:t>
      </w:r>
      <w:r w:rsidR="008869CD" w:rsidRPr="00FA3955">
        <w:rPr>
          <w:rFonts w:ascii="Arial" w:hAnsi="Arial" w:cs="Arial"/>
          <w:i/>
          <w:color w:val="FF0000"/>
          <w:sz w:val="24"/>
          <w:szCs w:val="24"/>
        </w:rPr>
        <w:t xml:space="preserve"> </w:t>
      </w:r>
    </w:p>
    <w:p w14:paraId="4DEB7F9F" w14:textId="16D44871" w:rsidR="001571A7" w:rsidRPr="00FA3955" w:rsidRDefault="008869CD" w:rsidP="00277550">
      <w:pPr>
        <w:pStyle w:val="ListParagraph"/>
        <w:numPr>
          <w:ilvl w:val="0"/>
          <w:numId w:val="87"/>
        </w:numPr>
        <w:rPr>
          <w:rFonts w:ascii="Arial" w:hAnsi="Arial" w:cs="Arial"/>
          <w:i/>
          <w:sz w:val="24"/>
          <w:szCs w:val="24"/>
        </w:rPr>
      </w:pPr>
      <w:r w:rsidRPr="00FA3955">
        <w:rPr>
          <w:rFonts w:ascii="Arial" w:hAnsi="Arial" w:cs="Arial"/>
          <w:i/>
          <w:sz w:val="24"/>
          <w:szCs w:val="24"/>
        </w:rPr>
        <w:t>For each of the selected county councils, assign each councillor a number from 1 to n, where n is the number of councillors in that council.</w:t>
      </w:r>
      <w:r w:rsidR="00F54D87" w:rsidRPr="00FA3955">
        <w:rPr>
          <w:rFonts w:ascii="Arial" w:hAnsi="Arial" w:cs="Arial"/>
          <w:i/>
          <w:sz w:val="24"/>
          <w:szCs w:val="24"/>
        </w:rPr>
        <w:t xml:space="preserve"> </w:t>
      </w:r>
    </w:p>
    <w:p w14:paraId="5765E0A7" w14:textId="77777777" w:rsidR="00E31D90" w:rsidRPr="00FA3955" w:rsidRDefault="008869CD" w:rsidP="00277550">
      <w:pPr>
        <w:pStyle w:val="ListParagraph"/>
        <w:numPr>
          <w:ilvl w:val="0"/>
          <w:numId w:val="87"/>
        </w:numPr>
        <w:rPr>
          <w:rFonts w:ascii="Arial" w:hAnsi="Arial" w:cs="Arial"/>
          <w:i/>
          <w:sz w:val="24"/>
          <w:szCs w:val="24"/>
        </w:rPr>
      </w:pPr>
      <w:r w:rsidRPr="00FA3955">
        <w:rPr>
          <w:rFonts w:ascii="Arial" w:hAnsi="Arial" w:cs="Arial"/>
          <w:i/>
          <w:sz w:val="24"/>
          <w:szCs w:val="24"/>
        </w:rPr>
        <w:t>Use a random number generator to generate 5 distinct random numbers between 1 and n.</w:t>
      </w:r>
    </w:p>
    <w:p w14:paraId="529DB0E0" w14:textId="017A99AB" w:rsidR="00B9110A" w:rsidRPr="00FA3955" w:rsidRDefault="008869CD" w:rsidP="00277550">
      <w:pPr>
        <w:pStyle w:val="ListParagraph"/>
        <w:numPr>
          <w:ilvl w:val="0"/>
          <w:numId w:val="87"/>
        </w:numPr>
        <w:rPr>
          <w:rFonts w:ascii="Arial" w:hAnsi="Arial" w:cs="Arial"/>
          <w:i/>
          <w:sz w:val="24"/>
          <w:szCs w:val="24"/>
        </w:rPr>
      </w:pPr>
      <w:r w:rsidRPr="00FA3955">
        <w:rPr>
          <w:rFonts w:ascii="Arial" w:hAnsi="Arial" w:cs="Arial"/>
          <w:i/>
          <w:sz w:val="24"/>
          <w:szCs w:val="24"/>
        </w:rPr>
        <w:t>Select the five councillors assigned those numbers.</w:t>
      </w:r>
    </w:p>
    <w:p w14:paraId="268E4D23" w14:textId="5303AC5E" w:rsidR="00153567" w:rsidRPr="00FA3955" w:rsidRDefault="00153567" w:rsidP="009F2035">
      <w:pPr>
        <w:pBdr>
          <w:bottom w:val="single" w:sz="6" w:space="1" w:color="auto"/>
        </w:pBdr>
        <w:rPr>
          <w:rFonts w:ascii="Arial" w:hAnsi="Arial" w:cs="Arial"/>
          <w:color w:val="auto"/>
          <w:sz w:val="24"/>
          <w:szCs w:val="24"/>
        </w:rPr>
      </w:pPr>
    </w:p>
    <w:p w14:paraId="560DB305" w14:textId="0ABFF0FF" w:rsidR="00B37EA4" w:rsidRPr="00EB34EE" w:rsidRDefault="00B37EA4" w:rsidP="009F2035">
      <w:pPr>
        <w:rPr>
          <w:rFonts w:ascii="Arial" w:hAnsi="Arial" w:cs="Arial"/>
          <w:color w:val="FF0000"/>
          <w:sz w:val="24"/>
          <w:szCs w:val="24"/>
        </w:rPr>
      </w:pPr>
      <w:r w:rsidRPr="00EB34EE">
        <w:rPr>
          <w:rFonts w:ascii="Arial" w:hAnsi="Arial" w:cs="Arial"/>
          <w:color w:val="FF0000"/>
          <w:sz w:val="24"/>
          <w:szCs w:val="24"/>
        </w:rPr>
        <w:t xml:space="preserve">A note about the above example: Clusters can be chosen at the </w:t>
      </w:r>
      <w:r w:rsidR="007D77E9" w:rsidRPr="00EB34EE">
        <w:rPr>
          <w:rFonts w:ascii="Arial" w:hAnsi="Arial" w:cs="Arial"/>
          <w:color w:val="FF0000"/>
          <w:sz w:val="24"/>
          <w:szCs w:val="24"/>
        </w:rPr>
        <w:t>sampler’s</w:t>
      </w:r>
      <w:r w:rsidRPr="00EB34EE">
        <w:rPr>
          <w:rFonts w:ascii="Arial" w:hAnsi="Arial" w:cs="Arial"/>
          <w:color w:val="FF0000"/>
          <w:sz w:val="24"/>
          <w:szCs w:val="24"/>
        </w:rPr>
        <w:t xml:space="preserve"> discretion. The exam</w:t>
      </w:r>
      <w:r w:rsidR="00E31D90" w:rsidRPr="00EB34EE">
        <w:rPr>
          <w:rFonts w:ascii="Arial" w:hAnsi="Arial" w:cs="Arial"/>
          <w:color w:val="FF0000"/>
          <w:sz w:val="24"/>
          <w:szCs w:val="24"/>
        </w:rPr>
        <w:t>ple</w:t>
      </w:r>
      <w:r w:rsidRPr="00EB34EE">
        <w:rPr>
          <w:rFonts w:ascii="Arial" w:hAnsi="Arial" w:cs="Arial"/>
          <w:color w:val="FF0000"/>
          <w:sz w:val="24"/>
          <w:szCs w:val="24"/>
        </w:rPr>
        <w:t xml:space="preserve"> above highlights that different county councils may have </w:t>
      </w:r>
      <w:r w:rsidR="000C46B8" w:rsidRPr="00EB34EE">
        <w:rPr>
          <w:rFonts w:ascii="Arial" w:hAnsi="Arial" w:cs="Arial"/>
          <w:color w:val="FF0000"/>
          <w:sz w:val="24"/>
          <w:szCs w:val="24"/>
        </w:rPr>
        <w:t>different features to provide a representation of Wales</w:t>
      </w:r>
      <w:r w:rsidR="00E31D90" w:rsidRPr="00EB34EE">
        <w:rPr>
          <w:rFonts w:ascii="Arial" w:hAnsi="Arial" w:cs="Arial"/>
          <w:color w:val="FF0000"/>
          <w:sz w:val="24"/>
          <w:szCs w:val="24"/>
        </w:rPr>
        <w:t xml:space="preserve">, the disadvantage being </w:t>
      </w:r>
      <w:r w:rsidR="009B3796" w:rsidRPr="00EB34EE">
        <w:rPr>
          <w:rFonts w:ascii="Arial" w:hAnsi="Arial" w:cs="Arial"/>
          <w:color w:val="FF0000"/>
          <w:sz w:val="24"/>
          <w:szCs w:val="24"/>
        </w:rPr>
        <w:t>the lack of convenience.</w:t>
      </w:r>
      <w:r w:rsidR="000C46B8" w:rsidRPr="00EB34EE">
        <w:rPr>
          <w:rFonts w:ascii="Arial" w:hAnsi="Arial" w:cs="Arial"/>
          <w:color w:val="FF0000"/>
          <w:sz w:val="24"/>
          <w:szCs w:val="24"/>
        </w:rPr>
        <w:t xml:space="preserve"> Clusters could equally </w:t>
      </w:r>
      <w:r w:rsidR="009B3796" w:rsidRPr="00EB34EE">
        <w:rPr>
          <w:rFonts w:ascii="Arial" w:hAnsi="Arial" w:cs="Arial"/>
          <w:color w:val="FF0000"/>
          <w:sz w:val="24"/>
          <w:szCs w:val="24"/>
        </w:rPr>
        <w:t>be chosen as to maximise convenience (e.g. picking county councils that are close together) but this may decrease representation.</w:t>
      </w:r>
    </w:p>
    <w:p w14:paraId="28488A30" w14:textId="1061D9DC" w:rsidR="008869CD" w:rsidRPr="00FA3955" w:rsidRDefault="008869CD" w:rsidP="009F2035">
      <w:pPr>
        <w:rPr>
          <w:rFonts w:ascii="Arial" w:hAnsi="Arial" w:cs="Arial"/>
          <w:b/>
          <w:sz w:val="24"/>
          <w:szCs w:val="24"/>
        </w:rPr>
      </w:pPr>
      <w:r w:rsidRPr="00FA3955">
        <w:rPr>
          <w:rFonts w:ascii="Arial" w:hAnsi="Arial" w:cs="Arial"/>
          <w:color w:val="auto"/>
          <w:sz w:val="24"/>
          <w:szCs w:val="24"/>
        </w:rPr>
        <w:t xml:space="preserve">Students </w:t>
      </w:r>
      <w:r w:rsidR="0049542F" w:rsidRPr="0049542F">
        <w:rPr>
          <w:rFonts w:ascii="Arial" w:hAnsi="Arial" w:cs="Arial"/>
          <w:color w:val="FF0000"/>
          <w:sz w:val="24"/>
          <w:szCs w:val="24"/>
        </w:rPr>
        <w:t>need to</w:t>
      </w:r>
      <w:r w:rsidRPr="00FA3955">
        <w:rPr>
          <w:rFonts w:ascii="Arial" w:hAnsi="Arial" w:cs="Arial"/>
          <w:color w:val="auto"/>
          <w:sz w:val="24"/>
          <w:szCs w:val="24"/>
        </w:rPr>
        <w:t xml:space="preserve"> be aware </w:t>
      </w:r>
      <w:r w:rsidRPr="00FA3955">
        <w:rPr>
          <w:rFonts w:ascii="Arial" w:hAnsi="Arial" w:cs="Arial"/>
          <w:sz w:val="24"/>
          <w:szCs w:val="24"/>
        </w:rPr>
        <w:t xml:space="preserve">that, although the clusters </w:t>
      </w:r>
      <w:r w:rsidR="004F40EC" w:rsidRPr="008D3E60">
        <w:rPr>
          <w:rFonts w:ascii="Arial" w:hAnsi="Arial" w:cs="Arial"/>
          <w:color w:val="FF0000"/>
          <w:sz w:val="24"/>
          <w:szCs w:val="24"/>
        </w:rPr>
        <w:t>may be</w:t>
      </w:r>
      <w:r w:rsidRPr="00FA3955">
        <w:rPr>
          <w:rFonts w:ascii="Arial" w:hAnsi="Arial" w:cs="Arial"/>
          <w:sz w:val="24"/>
          <w:szCs w:val="24"/>
        </w:rPr>
        <w:t xml:space="preserve"> selected at random, and each member within each cluster is selected at random, a cluster sample is not a random sample.</w:t>
      </w:r>
    </w:p>
    <w:p w14:paraId="01EA288F" w14:textId="77777777" w:rsidR="008869CD" w:rsidRPr="00FA3955" w:rsidRDefault="00A20961" w:rsidP="009F2035">
      <w:pPr>
        <w:rPr>
          <w:rFonts w:ascii="Arial" w:hAnsi="Arial" w:cs="Arial"/>
          <w:b/>
          <w:sz w:val="24"/>
          <w:szCs w:val="24"/>
        </w:rPr>
      </w:pPr>
      <w:r w:rsidRPr="00FA3955">
        <w:rPr>
          <w:rFonts w:ascii="Arial" w:hAnsi="Arial" w:cs="Arial"/>
          <w:b/>
          <w:sz w:val="24"/>
          <w:szCs w:val="24"/>
        </w:rPr>
        <w:br/>
      </w:r>
      <w:r w:rsidR="008869CD" w:rsidRPr="00FA3955">
        <w:rPr>
          <w:rFonts w:ascii="Arial" w:hAnsi="Arial" w:cs="Arial"/>
          <w:b/>
          <w:sz w:val="24"/>
          <w:szCs w:val="24"/>
        </w:rPr>
        <w:t>Judgemental Sampling</w:t>
      </w:r>
    </w:p>
    <w:p w14:paraId="0F22B69E" w14:textId="643E00FC" w:rsidR="008869CD" w:rsidRPr="00FA3955" w:rsidRDefault="008869CD" w:rsidP="009F2035">
      <w:pPr>
        <w:pBdr>
          <w:bottom w:val="single" w:sz="6" w:space="1" w:color="auto"/>
        </w:pBdr>
        <w:rPr>
          <w:rFonts w:ascii="Arial" w:hAnsi="Arial" w:cs="Arial"/>
          <w:b/>
          <w:sz w:val="24"/>
          <w:szCs w:val="24"/>
        </w:rPr>
      </w:pPr>
      <w:r w:rsidRPr="00FA3955">
        <w:rPr>
          <w:rFonts w:ascii="Arial" w:hAnsi="Arial" w:cs="Arial"/>
          <w:sz w:val="24"/>
          <w:szCs w:val="24"/>
        </w:rPr>
        <w:t>A judgemental sample is obtained when members of the population are selected according to criteria based on the judgement of the sampler.</w:t>
      </w:r>
      <w:r w:rsidR="00F54D87" w:rsidRPr="00FA3955">
        <w:rPr>
          <w:rFonts w:ascii="Arial" w:hAnsi="Arial" w:cs="Arial"/>
          <w:sz w:val="24"/>
          <w:szCs w:val="24"/>
        </w:rPr>
        <w:t xml:space="preserve"> </w:t>
      </w:r>
      <w:r w:rsidRPr="00FA3955">
        <w:rPr>
          <w:rFonts w:ascii="Arial" w:hAnsi="Arial" w:cs="Arial"/>
          <w:sz w:val="24"/>
          <w:szCs w:val="24"/>
        </w:rPr>
        <w:t xml:space="preserve">Students must appreciate that this is a non-random sampling </w:t>
      </w:r>
      <w:proofErr w:type="gramStart"/>
      <w:r w:rsidRPr="00FA3955">
        <w:rPr>
          <w:rFonts w:ascii="Arial" w:hAnsi="Arial" w:cs="Arial"/>
          <w:sz w:val="24"/>
          <w:szCs w:val="24"/>
        </w:rPr>
        <w:t>method, but</w:t>
      </w:r>
      <w:proofErr w:type="gramEnd"/>
      <w:r w:rsidRPr="00FA3955">
        <w:rPr>
          <w:rFonts w:ascii="Arial" w:hAnsi="Arial" w:cs="Arial"/>
          <w:sz w:val="24"/>
          <w:szCs w:val="24"/>
        </w:rPr>
        <w:t xml:space="preserve"> must also be aware of occasions where it may be beneficial to be used (very specific situations).</w:t>
      </w:r>
      <w:r w:rsidR="003A0413" w:rsidRPr="00FA3955">
        <w:rPr>
          <w:rFonts w:ascii="Arial" w:hAnsi="Arial" w:cs="Arial"/>
          <w:sz w:val="24"/>
          <w:szCs w:val="24"/>
        </w:rPr>
        <w:br/>
      </w:r>
    </w:p>
    <w:p w14:paraId="4408F9AE" w14:textId="77777777" w:rsidR="007958ED" w:rsidRDefault="007958ED">
      <w:pPr>
        <w:rPr>
          <w:rFonts w:ascii="Arial" w:hAnsi="Arial" w:cs="Arial"/>
          <w:b/>
          <w:color w:val="FF0000"/>
          <w:sz w:val="24"/>
          <w:szCs w:val="24"/>
        </w:rPr>
      </w:pPr>
      <w:r>
        <w:rPr>
          <w:rFonts w:ascii="Arial" w:hAnsi="Arial" w:cs="Arial"/>
          <w:b/>
          <w:color w:val="FF0000"/>
          <w:sz w:val="24"/>
          <w:szCs w:val="24"/>
        </w:rPr>
        <w:br w:type="page"/>
      </w:r>
    </w:p>
    <w:p w14:paraId="277ADABA" w14:textId="4E08D610" w:rsidR="003A0413" w:rsidRPr="00FA3955" w:rsidRDefault="003A0413" w:rsidP="009F2035">
      <w:pPr>
        <w:rPr>
          <w:rFonts w:ascii="Arial" w:hAnsi="Arial" w:cs="Arial"/>
          <w:b/>
          <w:color w:val="FF0000"/>
          <w:sz w:val="24"/>
          <w:szCs w:val="24"/>
        </w:rPr>
      </w:pPr>
      <w:r w:rsidRPr="00FA3955">
        <w:rPr>
          <w:rFonts w:ascii="Arial" w:hAnsi="Arial" w:cs="Arial"/>
          <w:b/>
          <w:color w:val="FF0000"/>
          <w:sz w:val="24"/>
          <w:szCs w:val="24"/>
        </w:rPr>
        <w:lastRenderedPageBreak/>
        <w:t>Exemplar</w:t>
      </w:r>
    </w:p>
    <w:p w14:paraId="41C47583" w14:textId="7BA5A32F" w:rsidR="008869CD" w:rsidRPr="00FA3955" w:rsidRDefault="008869CD" w:rsidP="009F2035">
      <w:pPr>
        <w:rPr>
          <w:rFonts w:ascii="Arial" w:hAnsi="Arial" w:cs="Arial"/>
          <w:b/>
          <w:sz w:val="24"/>
          <w:szCs w:val="24"/>
        </w:rPr>
      </w:pPr>
      <w:r w:rsidRPr="00FA3955">
        <w:rPr>
          <w:rFonts w:ascii="Arial" w:hAnsi="Arial" w:cs="Arial"/>
          <w:b/>
          <w:sz w:val="24"/>
          <w:szCs w:val="24"/>
        </w:rPr>
        <w:t>A researcher is trying to determine whether the provisions for blind civil servants working in Scotland are acceptable.</w:t>
      </w:r>
      <w:r w:rsidR="00F54D87" w:rsidRPr="00FA3955">
        <w:rPr>
          <w:rFonts w:ascii="Arial" w:hAnsi="Arial" w:cs="Arial"/>
          <w:b/>
          <w:sz w:val="24"/>
          <w:szCs w:val="24"/>
        </w:rPr>
        <w:t xml:space="preserve"> </w:t>
      </w:r>
      <w:r w:rsidRPr="00FA3955">
        <w:rPr>
          <w:rFonts w:ascii="Arial" w:hAnsi="Arial" w:cs="Arial"/>
          <w:b/>
          <w:sz w:val="24"/>
          <w:szCs w:val="24"/>
        </w:rPr>
        <w:t>Explain why he might want to use a judgemental sample in this case.</w:t>
      </w:r>
    </w:p>
    <w:p w14:paraId="28DCF038" w14:textId="1C723B3C" w:rsidR="008869CD" w:rsidRPr="00FA3955" w:rsidRDefault="008869CD" w:rsidP="009F2035">
      <w:pPr>
        <w:pBdr>
          <w:bottom w:val="single" w:sz="6" w:space="1" w:color="auto"/>
        </w:pBdr>
        <w:rPr>
          <w:rFonts w:ascii="Arial" w:hAnsi="Arial" w:cs="Arial"/>
          <w:sz w:val="24"/>
          <w:szCs w:val="24"/>
        </w:rPr>
      </w:pPr>
      <w:r w:rsidRPr="00FA3955">
        <w:rPr>
          <w:rFonts w:ascii="Arial" w:hAnsi="Arial" w:cs="Arial"/>
          <w:i/>
          <w:sz w:val="24"/>
          <w:szCs w:val="24"/>
        </w:rPr>
        <w:t>Since “blind civil servants in Scotland</w:t>
      </w:r>
      <w:r w:rsidR="002A588D" w:rsidRPr="00FA3955">
        <w:rPr>
          <w:rFonts w:ascii="Arial" w:hAnsi="Arial" w:cs="Arial"/>
          <w:i/>
          <w:sz w:val="24"/>
          <w:szCs w:val="24"/>
        </w:rPr>
        <w:t>”</w:t>
      </w:r>
      <w:r w:rsidRPr="00FA3955">
        <w:rPr>
          <w:rFonts w:ascii="Arial" w:hAnsi="Arial" w:cs="Arial"/>
          <w:i/>
          <w:sz w:val="24"/>
          <w:szCs w:val="24"/>
        </w:rPr>
        <w:t xml:space="preserve"> is a very specific phrasing, there may not be very many of them.</w:t>
      </w:r>
      <w:r w:rsidR="00F54D87" w:rsidRPr="00FA3955">
        <w:rPr>
          <w:rFonts w:ascii="Arial" w:hAnsi="Arial" w:cs="Arial"/>
          <w:i/>
          <w:sz w:val="24"/>
          <w:szCs w:val="24"/>
        </w:rPr>
        <w:t xml:space="preserve"> </w:t>
      </w:r>
      <w:r w:rsidRPr="00FA3955">
        <w:rPr>
          <w:rFonts w:ascii="Arial" w:hAnsi="Arial" w:cs="Arial"/>
          <w:i/>
          <w:sz w:val="24"/>
          <w:szCs w:val="24"/>
        </w:rPr>
        <w:t>To save time, the researcher may just pick civil servants in Scotland who are either blind, partially sighted, or have experience with blind people</w:t>
      </w:r>
      <w:r w:rsidRPr="00FA3955">
        <w:rPr>
          <w:rFonts w:ascii="Arial" w:hAnsi="Arial" w:cs="Arial"/>
          <w:sz w:val="24"/>
          <w:szCs w:val="24"/>
        </w:rPr>
        <w:t>.</w:t>
      </w:r>
    </w:p>
    <w:p w14:paraId="3EF84EB7" w14:textId="5F99A77B" w:rsidR="00345D81" w:rsidRPr="00FA3955" w:rsidRDefault="29F5CEE0" w:rsidP="29F3061E">
      <w:pPr>
        <w:rPr>
          <w:rFonts w:ascii="Arial" w:hAnsi="Arial" w:cs="Arial"/>
          <w:b/>
          <w:bCs/>
          <w:sz w:val="24"/>
          <w:szCs w:val="24"/>
        </w:rPr>
      </w:pPr>
      <w:r w:rsidRPr="29F3061E">
        <w:rPr>
          <w:rFonts w:ascii="Arial" w:hAnsi="Arial" w:cs="Arial"/>
          <w:sz w:val="24"/>
          <w:szCs w:val="24"/>
        </w:rPr>
        <w:t>Make students aware</w:t>
      </w:r>
      <w:r w:rsidR="616DB1C9" w:rsidRPr="29F3061E">
        <w:rPr>
          <w:rFonts w:ascii="Arial" w:hAnsi="Arial" w:cs="Arial"/>
          <w:sz w:val="24"/>
          <w:szCs w:val="24"/>
        </w:rPr>
        <w:t xml:space="preserve"> that an understanding of the factors related to the question is important when taking a judgemental sample, and </w:t>
      </w:r>
      <w:r w:rsidR="19BAA183" w:rsidRPr="29F3061E">
        <w:rPr>
          <w:rFonts w:ascii="Arial" w:hAnsi="Arial" w:cs="Arial"/>
          <w:sz w:val="24"/>
          <w:szCs w:val="24"/>
        </w:rPr>
        <w:t xml:space="preserve">the method is </w:t>
      </w:r>
      <w:r w:rsidR="616DB1C9" w:rsidRPr="29F3061E">
        <w:rPr>
          <w:rFonts w:ascii="Arial" w:hAnsi="Arial" w:cs="Arial"/>
          <w:sz w:val="24"/>
          <w:szCs w:val="24"/>
        </w:rPr>
        <w:t xml:space="preserve">best used when the </w:t>
      </w:r>
      <w:proofErr w:type="gramStart"/>
      <w:r w:rsidR="616DB1C9" w:rsidRPr="29F3061E">
        <w:rPr>
          <w:rFonts w:ascii="Arial" w:hAnsi="Arial" w:cs="Arial"/>
          <w:sz w:val="24"/>
          <w:szCs w:val="24"/>
        </w:rPr>
        <w:t>criteria</w:t>
      </w:r>
      <w:proofErr w:type="gramEnd"/>
      <w:r w:rsidR="616DB1C9" w:rsidRPr="29F3061E">
        <w:rPr>
          <w:rFonts w:ascii="Arial" w:hAnsi="Arial" w:cs="Arial"/>
          <w:sz w:val="24"/>
          <w:szCs w:val="24"/>
        </w:rPr>
        <w:t xml:space="preserve"> for </w:t>
      </w:r>
      <w:r w:rsidR="19BAA183" w:rsidRPr="29F3061E">
        <w:rPr>
          <w:rFonts w:ascii="Arial" w:hAnsi="Arial" w:cs="Arial"/>
          <w:sz w:val="24"/>
          <w:szCs w:val="24"/>
        </w:rPr>
        <w:t xml:space="preserve">population is </w:t>
      </w:r>
      <w:r w:rsidR="616DB1C9" w:rsidRPr="29F3061E">
        <w:rPr>
          <w:rFonts w:ascii="Arial" w:hAnsi="Arial" w:cs="Arial"/>
          <w:sz w:val="24"/>
          <w:szCs w:val="24"/>
        </w:rPr>
        <w:t>less well-defined</w:t>
      </w:r>
      <w:r w:rsidR="19BAA183" w:rsidRPr="29F3061E">
        <w:rPr>
          <w:rFonts w:ascii="Arial" w:hAnsi="Arial" w:cs="Arial"/>
          <w:sz w:val="24"/>
          <w:szCs w:val="24"/>
        </w:rPr>
        <w:t xml:space="preserve"> than in this example</w:t>
      </w:r>
      <w:r w:rsidR="616DB1C9" w:rsidRPr="29F3061E">
        <w:rPr>
          <w:rFonts w:ascii="Arial" w:hAnsi="Arial" w:cs="Arial"/>
          <w:sz w:val="24"/>
          <w:szCs w:val="24"/>
        </w:rPr>
        <w:t>.</w:t>
      </w:r>
      <w:r w:rsidR="56DEBC22" w:rsidRPr="29F3061E">
        <w:rPr>
          <w:rFonts w:ascii="Arial" w:hAnsi="Arial" w:cs="Arial"/>
          <w:sz w:val="24"/>
          <w:szCs w:val="24"/>
        </w:rPr>
        <w:t xml:space="preserve"> </w:t>
      </w:r>
      <w:r w:rsidR="616DB1C9" w:rsidRPr="29F3061E">
        <w:rPr>
          <w:rFonts w:ascii="Arial" w:hAnsi="Arial" w:cs="Arial"/>
          <w:sz w:val="24"/>
          <w:szCs w:val="24"/>
        </w:rPr>
        <w:t>If, in the previous example, the researcher only wanted to sample blind civil servants in Scotland, a random sample of the restricted population of blind civil servants in Scotland may be more appropriate.</w:t>
      </w:r>
      <w:r w:rsidR="56DEBC22" w:rsidRPr="29F3061E">
        <w:rPr>
          <w:rFonts w:ascii="Arial" w:hAnsi="Arial" w:cs="Arial"/>
          <w:sz w:val="24"/>
          <w:szCs w:val="24"/>
        </w:rPr>
        <w:t xml:space="preserve"> </w:t>
      </w:r>
      <w:r w:rsidR="616DB1C9" w:rsidRPr="29F3061E">
        <w:rPr>
          <w:rFonts w:ascii="Arial" w:hAnsi="Arial" w:cs="Arial"/>
          <w:sz w:val="24"/>
          <w:szCs w:val="24"/>
        </w:rPr>
        <w:t>However, the question he is investigating need not necessarily require members of his sample to be blind themselves, but he would like them to have some knowledge or experience of issues relating to partial sight.</w:t>
      </w:r>
      <w:r w:rsidR="56DEBC22" w:rsidRPr="29F3061E">
        <w:rPr>
          <w:rFonts w:ascii="Arial" w:hAnsi="Arial" w:cs="Arial"/>
          <w:sz w:val="24"/>
          <w:szCs w:val="24"/>
        </w:rPr>
        <w:t xml:space="preserve"> </w:t>
      </w:r>
      <w:r w:rsidR="616DB1C9" w:rsidRPr="29F3061E">
        <w:rPr>
          <w:rFonts w:ascii="Arial" w:hAnsi="Arial" w:cs="Arial"/>
          <w:sz w:val="24"/>
          <w:szCs w:val="24"/>
        </w:rPr>
        <w:t xml:space="preserve">In general, </w:t>
      </w:r>
      <w:r w:rsidR="19BAA183" w:rsidRPr="29F3061E">
        <w:rPr>
          <w:rFonts w:ascii="Arial" w:hAnsi="Arial" w:cs="Arial"/>
          <w:sz w:val="24"/>
          <w:szCs w:val="24"/>
        </w:rPr>
        <w:t xml:space="preserve">using </w:t>
      </w:r>
      <w:r w:rsidR="616DB1C9" w:rsidRPr="29F3061E">
        <w:rPr>
          <w:rFonts w:ascii="Arial" w:hAnsi="Arial" w:cs="Arial"/>
          <w:sz w:val="24"/>
          <w:szCs w:val="24"/>
        </w:rPr>
        <w:t xml:space="preserve">this criterion is difficult to </w:t>
      </w:r>
      <w:r w:rsidR="19BAA183" w:rsidRPr="29F3061E">
        <w:rPr>
          <w:rFonts w:ascii="Arial" w:hAnsi="Arial" w:cs="Arial"/>
          <w:sz w:val="24"/>
          <w:szCs w:val="24"/>
        </w:rPr>
        <w:t xml:space="preserve">identify </w:t>
      </w:r>
      <w:r w:rsidR="616DB1C9" w:rsidRPr="29F3061E">
        <w:rPr>
          <w:rFonts w:ascii="Arial" w:hAnsi="Arial" w:cs="Arial"/>
          <w:sz w:val="24"/>
          <w:szCs w:val="24"/>
        </w:rPr>
        <w:t>members of the population, so a judgemental sample would be more appropriate.</w:t>
      </w:r>
    </w:p>
    <w:p w14:paraId="56F08910" w14:textId="77777777" w:rsidR="008869CD" w:rsidRPr="00FA3955" w:rsidRDefault="008869CD" w:rsidP="009F2035">
      <w:pPr>
        <w:rPr>
          <w:rFonts w:ascii="Arial" w:hAnsi="Arial" w:cs="Arial"/>
          <w:b/>
          <w:sz w:val="24"/>
          <w:szCs w:val="24"/>
        </w:rPr>
      </w:pPr>
      <w:r w:rsidRPr="00FA3955">
        <w:rPr>
          <w:rFonts w:ascii="Arial" w:hAnsi="Arial" w:cs="Arial"/>
          <w:b/>
          <w:sz w:val="24"/>
          <w:szCs w:val="24"/>
        </w:rPr>
        <w:t>Snowball Sampling</w:t>
      </w:r>
    </w:p>
    <w:p w14:paraId="64C708B2" w14:textId="28617CB4" w:rsidR="008869CD" w:rsidRPr="00FA3955" w:rsidRDefault="008869CD" w:rsidP="009F2035">
      <w:pPr>
        <w:rPr>
          <w:rFonts w:ascii="Arial" w:hAnsi="Arial" w:cs="Arial"/>
          <w:sz w:val="24"/>
          <w:szCs w:val="24"/>
        </w:rPr>
      </w:pPr>
      <w:r w:rsidRPr="00FA3955">
        <w:rPr>
          <w:rFonts w:ascii="Arial" w:hAnsi="Arial" w:cs="Arial"/>
          <w:sz w:val="24"/>
          <w:szCs w:val="24"/>
        </w:rPr>
        <w:t>A snowball sample is obtained when members of the sample recommend, or refer, new sample members into the sample.</w:t>
      </w:r>
      <w:r w:rsidR="00F54D87" w:rsidRPr="00FA3955">
        <w:rPr>
          <w:rFonts w:ascii="Arial" w:hAnsi="Arial" w:cs="Arial"/>
          <w:sz w:val="24"/>
          <w:szCs w:val="24"/>
        </w:rPr>
        <w:t xml:space="preserve"> </w:t>
      </w:r>
      <w:r w:rsidRPr="00FA3955">
        <w:rPr>
          <w:rFonts w:ascii="Arial" w:hAnsi="Arial" w:cs="Arial"/>
          <w:sz w:val="24"/>
          <w:szCs w:val="24"/>
        </w:rPr>
        <w:t>It is used when it is difficult to locate members of the population of interest.</w:t>
      </w:r>
      <w:r w:rsidR="00F54D87" w:rsidRPr="00FA3955">
        <w:rPr>
          <w:rFonts w:ascii="Arial" w:hAnsi="Arial" w:cs="Arial"/>
          <w:sz w:val="24"/>
          <w:szCs w:val="24"/>
        </w:rPr>
        <w:t xml:space="preserve"> </w:t>
      </w:r>
      <w:r w:rsidRPr="00FA3955">
        <w:rPr>
          <w:rFonts w:ascii="Arial" w:hAnsi="Arial" w:cs="Arial"/>
          <w:sz w:val="24"/>
          <w:szCs w:val="24"/>
        </w:rPr>
        <w:t xml:space="preserve">Students must appreciate that there are some issues where the question being investigated may be a sensitive topic, and information relating to the population of interest may not be easily available, for example rape victims, sufferers of FGM etc. If one member of the population can be identified, then they may know a friend, relative, member of the same support group etc. who could also volunteer for sampling. </w:t>
      </w:r>
    </w:p>
    <w:p w14:paraId="58D6E7E3" w14:textId="47B05522" w:rsidR="004B12AB" w:rsidRPr="008D3E60" w:rsidRDefault="004B12AB" w:rsidP="009F2035">
      <w:pPr>
        <w:rPr>
          <w:rFonts w:ascii="Arial" w:hAnsi="Arial" w:cs="Arial"/>
          <w:color w:val="FF0000"/>
          <w:sz w:val="24"/>
          <w:szCs w:val="24"/>
        </w:rPr>
      </w:pPr>
      <w:r w:rsidRPr="008D3E60">
        <w:rPr>
          <w:rFonts w:ascii="Arial" w:hAnsi="Arial" w:cs="Arial"/>
          <w:color w:val="FF0000"/>
          <w:sz w:val="24"/>
          <w:szCs w:val="24"/>
        </w:rPr>
        <w:t>Use professional judgement when utilising sensitive topics that may be triggering to students.</w:t>
      </w:r>
    </w:p>
    <w:p w14:paraId="0067D191" w14:textId="37CD8879" w:rsidR="008061E0" w:rsidRPr="00FA3955" w:rsidRDefault="008061E0" w:rsidP="009F2035">
      <w:pPr>
        <w:pBdr>
          <w:bottom w:val="single" w:sz="6" w:space="1" w:color="auto"/>
        </w:pBdr>
        <w:rPr>
          <w:rFonts w:ascii="Arial" w:hAnsi="Arial" w:cs="Arial"/>
          <w:b/>
          <w:color w:val="FF0000"/>
          <w:sz w:val="24"/>
          <w:szCs w:val="24"/>
        </w:rPr>
      </w:pPr>
      <w:r w:rsidRPr="008D3E60">
        <w:rPr>
          <w:rFonts w:ascii="Arial" w:hAnsi="Arial" w:cs="Arial"/>
          <w:color w:val="FF0000"/>
          <w:sz w:val="24"/>
          <w:szCs w:val="24"/>
        </w:rPr>
        <w:t>Snowball sampling is also present in modern day social media where a poll or survey is created and posted on social media. This can then be shared by friends/followers/subscribers</w:t>
      </w:r>
      <w:r w:rsidR="00407230" w:rsidRPr="008D3E60">
        <w:rPr>
          <w:rFonts w:ascii="Arial" w:hAnsi="Arial" w:cs="Arial"/>
          <w:color w:val="FF0000"/>
          <w:sz w:val="24"/>
          <w:szCs w:val="24"/>
        </w:rPr>
        <w:t xml:space="preserve"> amongst their contacts so the poll/survey can reach an audience not directly connected to the origin.</w:t>
      </w:r>
      <w:r w:rsidR="00FF42B9" w:rsidRPr="008D3E60">
        <w:rPr>
          <w:rFonts w:ascii="Arial" w:hAnsi="Arial" w:cs="Arial"/>
          <w:color w:val="FF0000"/>
          <w:sz w:val="24"/>
          <w:szCs w:val="24"/>
        </w:rPr>
        <w:t xml:space="preserve"> In situations such as these, it isn’t always possible to reach a set sample size so a termination step such as a timeframe is required</w:t>
      </w:r>
      <w:r w:rsidR="000F58C9" w:rsidRPr="008D3E60">
        <w:rPr>
          <w:rFonts w:ascii="Arial" w:hAnsi="Arial" w:cs="Arial"/>
          <w:color w:val="FF0000"/>
          <w:sz w:val="24"/>
          <w:szCs w:val="24"/>
        </w:rPr>
        <w:t>.</w:t>
      </w:r>
      <w:r w:rsidR="008A21F6" w:rsidRPr="008D3E60">
        <w:rPr>
          <w:rFonts w:ascii="Arial" w:hAnsi="Arial" w:cs="Arial"/>
          <w:color w:val="FF0000"/>
          <w:sz w:val="24"/>
          <w:szCs w:val="24"/>
        </w:rPr>
        <w:br/>
      </w:r>
    </w:p>
    <w:p w14:paraId="454B9292" w14:textId="77777777" w:rsidR="007958ED" w:rsidRDefault="007958ED">
      <w:pPr>
        <w:rPr>
          <w:rFonts w:ascii="Arial" w:hAnsi="Arial" w:cs="Arial"/>
          <w:b/>
          <w:color w:val="FF0000"/>
          <w:sz w:val="24"/>
          <w:szCs w:val="24"/>
        </w:rPr>
      </w:pPr>
      <w:r>
        <w:rPr>
          <w:rFonts w:ascii="Arial" w:hAnsi="Arial" w:cs="Arial"/>
          <w:b/>
          <w:color w:val="FF0000"/>
          <w:sz w:val="24"/>
          <w:szCs w:val="24"/>
        </w:rPr>
        <w:br w:type="page"/>
      </w:r>
    </w:p>
    <w:p w14:paraId="3F1F1293" w14:textId="1ACCFE7C" w:rsidR="008A21F6" w:rsidRPr="00FA3955" w:rsidRDefault="008A21F6" w:rsidP="009F2035">
      <w:pPr>
        <w:rPr>
          <w:rFonts w:ascii="Arial" w:hAnsi="Arial" w:cs="Arial"/>
          <w:b/>
          <w:color w:val="FF0000"/>
          <w:sz w:val="24"/>
          <w:szCs w:val="24"/>
        </w:rPr>
      </w:pPr>
      <w:r w:rsidRPr="00FA3955">
        <w:rPr>
          <w:rFonts w:ascii="Arial" w:hAnsi="Arial" w:cs="Arial"/>
          <w:b/>
          <w:color w:val="FF0000"/>
          <w:sz w:val="24"/>
          <w:szCs w:val="24"/>
        </w:rPr>
        <w:lastRenderedPageBreak/>
        <w:t>Exemplar</w:t>
      </w:r>
    </w:p>
    <w:p w14:paraId="62F9D517" w14:textId="376D4B41" w:rsidR="008869CD" w:rsidRPr="00FA3955" w:rsidRDefault="008869CD" w:rsidP="009F2035">
      <w:pPr>
        <w:rPr>
          <w:rFonts w:ascii="Arial" w:hAnsi="Arial" w:cs="Arial"/>
          <w:b/>
          <w:sz w:val="24"/>
          <w:szCs w:val="24"/>
        </w:rPr>
      </w:pPr>
      <w:r w:rsidRPr="00FA3955">
        <w:rPr>
          <w:rFonts w:ascii="Arial" w:hAnsi="Arial" w:cs="Arial"/>
          <w:b/>
          <w:sz w:val="24"/>
          <w:szCs w:val="24"/>
        </w:rPr>
        <w:t>A researcher wants to investigate the provision there is for Myeloma (a rare form of blood cancer) patients.</w:t>
      </w:r>
      <w:r w:rsidR="00F54D87" w:rsidRPr="00FA3955">
        <w:rPr>
          <w:rFonts w:ascii="Arial" w:hAnsi="Arial" w:cs="Arial"/>
          <w:b/>
          <w:sz w:val="24"/>
          <w:szCs w:val="24"/>
        </w:rPr>
        <w:t xml:space="preserve"> </w:t>
      </w:r>
      <w:r w:rsidR="00D30EC4" w:rsidRPr="00FA3955">
        <w:rPr>
          <w:rFonts w:ascii="Arial" w:hAnsi="Arial" w:cs="Arial"/>
          <w:b/>
          <w:sz w:val="24"/>
          <w:szCs w:val="24"/>
        </w:rPr>
        <w:br/>
      </w:r>
      <w:r w:rsidRPr="00FA3955">
        <w:rPr>
          <w:rFonts w:ascii="Arial" w:hAnsi="Arial" w:cs="Arial"/>
          <w:b/>
          <w:sz w:val="24"/>
          <w:szCs w:val="24"/>
        </w:rPr>
        <w:t>Due to the rarity of the disease, it is difficult for the researcher to find enough people to use in her sample of 30.</w:t>
      </w:r>
      <w:r w:rsidR="00F54D87" w:rsidRPr="00FA3955">
        <w:rPr>
          <w:rFonts w:ascii="Arial" w:hAnsi="Arial" w:cs="Arial"/>
          <w:b/>
          <w:sz w:val="24"/>
          <w:szCs w:val="24"/>
        </w:rPr>
        <w:t xml:space="preserve">  </w:t>
      </w:r>
      <w:r w:rsidR="00D30EC4" w:rsidRPr="00FA3955">
        <w:rPr>
          <w:rFonts w:ascii="Arial" w:hAnsi="Arial" w:cs="Arial"/>
          <w:b/>
          <w:sz w:val="24"/>
          <w:szCs w:val="24"/>
        </w:rPr>
        <w:t xml:space="preserve"> </w:t>
      </w:r>
      <w:r w:rsidR="00874395" w:rsidRPr="00FA3955">
        <w:rPr>
          <w:rFonts w:ascii="Arial" w:hAnsi="Arial" w:cs="Arial"/>
          <w:b/>
          <w:sz w:val="24"/>
          <w:szCs w:val="24"/>
        </w:rPr>
        <w:br/>
      </w:r>
      <w:r w:rsidRPr="00FA3955">
        <w:rPr>
          <w:rFonts w:ascii="Arial" w:hAnsi="Arial" w:cs="Arial"/>
          <w:b/>
          <w:sz w:val="24"/>
          <w:szCs w:val="24"/>
        </w:rPr>
        <w:t>She has currently found 3 Myeloma patients.</w:t>
      </w:r>
      <w:r w:rsidR="00F54D87" w:rsidRPr="00FA3955">
        <w:rPr>
          <w:rFonts w:ascii="Arial" w:hAnsi="Arial" w:cs="Arial"/>
          <w:b/>
          <w:sz w:val="24"/>
          <w:szCs w:val="24"/>
        </w:rPr>
        <w:t xml:space="preserve"> </w:t>
      </w:r>
      <w:r w:rsidR="00D30EC4" w:rsidRPr="00FA3955">
        <w:rPr>
          <w:rFonts w:ascii="Arial" w:hAnsi="Arial" w:cs="Arial"/>
          <w:b/>
          <w:sz w:val="24"/>
          <w:szCs w:val="24"/>
        </w:rPr>
        <w:br/>
      </w:r>
      <w:r w:rsidRPr="00FA3955">
        <w:rPr>
          <w:rFonts w:ascii="Arial" w:hAnsi="Arial" w:cs="Arial"/>
          <w:b/>
          <w:sz w:val="24"/>
          <w:szCs w:val="24"/>
        </w:rPr>
        <w:t>Explain how the researcher could use a snowball sample in this situation.</w:t>
      </w:r>
    </w:p>
    <w:p w14:paraId="2570B5D0" w14:textId="77777777" w:rsidR="008869CD" w:rsidRPr="00FA3955" w:rsidRDefault="008869CD" w:rsidP="009F2035">
      <w:pPr>
        <w:pBdr>
          <w:bottom w:val="single" w:sz="6" w:space="1" w:color="auto"/>
        </w:pBdr>
        <w:rPr>
          <w:rFonts w:ascii="Arial" w:hAnsi="Arial" w:cs="Arial"/>
          <w:i/>
          <w:sz w:val="24"/>
          <w:szCs w:val="24"/>
        </w:rPr>
      </w:pPr>
      <w:r w:rsidRPr="00FA3955">
        <w:rPr>
          <w:rFonts w:ascii="Arial" w:hAnsi="Arial" w:cs="Arial"/>
          <w:i/>
          <w:sz w:val="24"/>
          <w:szCs w:val="24"/>
        </w:rPr>
        <w:t>The researcher could ask her three Myeloma patients if they attend a support group</w:t>
      </w:r>
      <w:r w:rsidR="00D30EC4" w:rsidRPr="00FA3955">
        <w:rPr>
          <w:rFonts w:ascii="Arial" w:hAnsi="Arial" w:cs="Arial"/>
          <w:i/>
          <w:sz w:val="24"/>
          <w:szCs w:val="24"/>
        </w:rPr>
        <w:t>/clinic</w:t>
      </w:r>
      <w:r w:rsidRPr="00FA3955">
        <w:rPr>
          <w:rFonts w:ascii="Arial" w:hAnsi="Arial" w:cs="Arial"/>
          <w:i/>
          <w:sz w:val="24"/>
          <w:szCs w:val="24"/>
        </w:rPr>
        <w:t xml:space="preserve"> for people with the same diseas</w:t>
      </w:r>
      <w:r w:rsidR="00D30EC4" w:rsidRPr="00FA3955">
        <w:rPr>
          <w:rFonts w:ascii="Arial" w:hAnsi="Arial" w:cs="Arial"/>
          <w:i/>
          <w:sz w:val="24"/>
          <w:szCs w:val="24"/>
        </w:rPr>
        <w:t>e.</w:t>
      </w:r>
      <w:r w:rsidR="00D30EC4" w:rsidRPr="00FA3955">
        <w:rPr>
          <w:rFonts w:ascii="Arial" w:hAnsi="Arial" w:cs="Arial"/>
          <w:i/>
          <w:sz w:val="24"/>
          <w:szCs w:val="24"/>
        </w:rPr>
        <w:br/>
        <w:t>Then ask if her patients know</w:t>
      </w:r>
      <w:r w:rsidRPr="00FA3955">
        <w:rPr>
          <w:rFonts w:ascii="Arial" w:hAnsi="Arial" w:cs="Arial"/>
          <w:i/>
          <w:sz w:val="24"/>
          <w:szCs w:val="24"/>
        </w:rPr>
        <w:t xml:space="preserve"> any other patients from this group</w:t>
      </w:r>
      <w:r w:rsidR="00D30EC4" w:rsidRPr="00FA3955">
        <w:rPr>
          <w:rFonts w:ascii="Arial" w:hAnsi="Arial" w:cs="Arial"/>
          <w:i/>
          <w:sz w:val="24"/>
          <w:szCs w:val="24"/>
        </w:rPr>
        <w:t>/clinic</w:t>
      </w:r>
      <w:r w:rsidRPr="00FA3955">
        <w:rPr>
          <w:rFonts w:ascii="Arial" w:hAnsi="Arial" w:cs="Arial"/>
          <w:i/>
          <w:sz w:val="24"/>
          <w:szCs w:val="24"/>
        </w:rPr>
        <w:t xml:space="preserve"> who would volunteer to participate in the investigation.</w:t>
      </w:r>
      <w:r w:rsidR="00D30EC4" w:rsidRPr="00FA3955">
        <w:rPr>
          <w:rFonts w:ascii="Arial" w:hAnsi="Arial" w:cs="Arial"/>
          <w:i/>
          <w:sz w:val="24"/>
          <w:szCs w:val="24"/>
        </w:rPr>
        <w:br/>
      </w:r>
      <w:r w:rsidRPr="00FA3955">
        <w:rPr>
          <w:rFonts w:ascii="Arial" w:hAnsi="Arial" w:cs="Arial"/>
          <w:i/>
          <w:sz w:val="24"/>
          <w:szCs w:val="24"/>
        </w:rPr>
        <w:t xml:space="preserve"> If more patients participate in the investigation, she can ask the new patients to ask others until she has reached her sample of 30.</w:t>
      </w:r>
    </w:p>
    <w:p w14:paraId="271A048F" w14:textId="61C93363" w:rsidR="008869CD" w:rsidRPr="00FA3955" w:rsidRDefault="008869CD" w:rsidP="009F2035">
      <w:pPr>
        <w:rPr>
          <w:rFonts w:ascii="Arial" w:hAnsi="Arial" w:cs="Arial"/>
          <w:b/>
          <w:sz w:val="24"/>
          <w:szCs w:val="24"/>
        </w:rPr>
      </w:pPr>
      <w:r w:rsidRPr="00FA3955">
        <w:rPr>
          <w:rFonts w:ascii="Arial" w:hAnsi="Arial" w:cs="Arial"/>
          <w:b/>
          <w:sz w:val="24"/>
          <w:szCs w:val="24"/>
        </w:rPr>
        <w:t>Proportional Stratified Sampling</w:t>
      </w:r>
    </w:p>
    <w:p w14:paraId="2C2DB4E5" w14:textId="052891E6" w:rsidR="008869CD" w:rsidRPr="00FA3955" w:rsidRDefault="007A64D3" w:rsidP="009F2035">
      <w:pPr>
        <w:rPr>
          <w:rFonts w:ascii="Arial" w:hAnsi="Arial" w:cs="Arial"/>
          <w:b/>
          <w:sz w:val="24"/>
          <w:szCs w:val="24"/>
        </w:rPr>
      </w:pPr>
      <w:r w:rsidRPr="007A64D3">
        <w:rPr>
          <w:rFonts w:ascii="Arial" w:hAnsi="Arial" w:cs="Arial"/>
          <w:color w:val="FF0000"/>
          <w:sz w:val="24"/>
          <w:szCs w:val="24"/>
        </w:rPr>
        <w:t>Make students</w:t>
      </w:r>
      <w:r w:rsidR="008869CD" w:rsidRPr="00FA3955">
        <w:rPr>
          <w:rFonts w:ascii="Arial" w:hAnsi="Arial" w:cs="Arial"/>
          <w:sz w:val="24"/>
          <w:szCs w:val="24"/>
        </w:rPr>
        <w:t xml:space="preserve"> aware of the terms stratum and strata and be able to write the proportion represented by </w:t>
      </w:r>
      <w:r w:rsidR="002A588D" w:rsidRPr="00FA3955">
        <w:rPr>
          <w:rFonts w:ascii="Arial" w:hAnsi="Arial" w:cs="Arial"/>
          <w:sz w:val="24"/>
          <w:szCs w:val="24"/>
        </w:rPr>
        <w:t>each of the strata</w:t>
      </w:r>
      <w:r w:rsidR="008869CD" w:rsidRPr="00FA3955">
        <w:rPr>
          <w:rFonts w:ascii="Arial" w:hAnsi="Arial" w:cs="Arial"/>
          <w:sz w:val="24"/>
          <w:szCs w:val="24"/>
        </w:rPr>
        <w:t xml:space="preserve"> as a fraction.</w:t>
      </w:r>
      <w:r w:rsidR="00F54D87" w:rsidRPr="00FA3955">
        <w:rPr>
          <w:rFonts w:ascii="Arial" w:hAnsi="Arial" w:cs="Arial"/>
          <w:sz w:val="24"/>
          <w:szCs w:val="24"/>
        </w:rPr>
        <w:t xml:space="preserve"> </w:t>
      </w:r>
      <w:r w:rsidR="008869CD" w:rsidRPr="00FA3955">
        <w:rPr>
          <w:rFonts w:ascii="Arial" w:hAnsi="Arial" w:cs="Arial"/>
          <w:sz w:val="24"/>
          <w:szCs w:val="24"/>
        </w:rPr>
        <w:t>Multiplying the fraction by the desired sample size and rounding appropriately (depending on the context) gives the desired sample</w:t>
      </w:r>
      <w:r w:rsidR="002A588D" w:rsidRPr="00FA3955">
        <w:rPr>
          <w:rFonts w:ascii="Arial" w:hAnsi="Arial" w:cs="Arial"/>
          <w:sz w:val="24"/>
          <w:szCs w:val="24"/>
        </w:rPr>
        <w:t xml:space="preserve"> size</w:t>
      </w:r>
      <w:r w:rsidR="008869CD" w:rsidRPr="00FA3955">
        <w:rPr>
          <w:rFonts w:ascii="Arial" w:hAnsi="Arial" w:cs="Arial"/>
          <w:sz w:val="24"/>
          <w:szCs w:val="24"/>
        </w:rPr>
        <w:t xml:space="preserve"> </w:t>
      </w:r>
      <w:r w:rsidR="002A588D" w:rsidRPr="00FA3955">
        <w:rPr>
          <w:rFonts w:ascii="Arial" w:hAnsi="Arial" w:cs="Arial"/>
          <w:sz w:val="24"/>
          <w:szCs w:val="24"/>
        </w:rPr>
        <w:t>to represent</w:t>
      </w:r>
      <w:r w:rsidR="008869CD" w:rsidRPr="00FA3955">
        <w:rPr>
          <w:rFonts w:ascii="Arial" w:hAnsi="Arial" w:cs="Arial"/>
          <w:sz w:val="24"/>
          <w:szCs w:val="24"/>
        </w:rPr>
        <w:t xml:space="preserve"> each </w:t>
      </w:r>
      <w:r w:rsidR="002A588D" w:rsidRPr="00FA3955">
        <w:rPr>
          <w:rFonts w:ascii="Arial" w:hAnsi="Arial" w:cs="Arial"/>
          <w:sz w:val="24"/>
          <w:szCs w:val="24"/>
        </w:rPr>
        <w:t>of the strata</w:t>
      </w:r>
      <w:r w:rsidR="008869CD" w:rsidRPr="00FA3955">
        <w:rPr>
          <w:rFonts w:ascii="Arial" w:hAnsi="Arial" w:cs="Arial"/>
          <w:sz w:val="24"/>
          <w:szCs w:val="24"/>
        </w:rPr>
        <w:t>.</w:t>
      </w:r>
    </w:p>
    <w:p w14:paraId="708191F3" w14:textId="644AF8B7" w:rsidR="008869CD" w:rsidRPr="00FA3955" w:rsidRDefault="008869CD" w:rsidP="009F2035">
      <w:pPr>
        <w:rPr>
          <w:rFonts w:ascii="Arial" w:hAnsi="Arial" w:cs="Arial"/>
          <w:b/>
          <w:sz w:val="24"/>
          <w:szCs w:val="24"/>
        </w:rPr>
      </w:pPr>
      <w:r w:rsidRPr="00FA3955">
        <w:rPr>
          <w:rFonts w:ascii="Arial" w:hAnsi="Arial" w:cs="Arial"/>
          <w:sz w:val="24"/>
          <w:szCs w:val="24"/>
        </w:rPr>
        <w:t xml:space="preserve">Examples with no context </w:t>
      </w:r>
      <w:r w:rsidR="00311842" w:rsidRPr="00CF3625">
        <w:rPr>
          <w:rFonts w:ascii="Arial" w:hAnsi="Arial" w:cs="Arial"/>
          <w:color w:val="FF0000"/>
          <w:sz w:val="24"/>
          <w:szCs w:val="24"/>
        </w:rPr>
        <w:t>c</w:t>
      </w:r>
      <w:r w:rsidRPr="00CF3625">
        <w:rPr>
          <w:rFonts w:ascii="Arial" w:hAnsi="Arial" w:cs="Arial"/>
          <w:color w:val="FF0000"/>
          <w:sz w:val="24"/>
          <w:szCs w:val="24"/>
        </w:rPr>
        <w:t>ould</w:t>
      </w:r>
      <w:r w:rsidRPr="00FA3955">
        <w:rPr>
          <w:rFonts w:ascii="Arial" w:hAnsi="Arial" w:cs="Arial"/>
          <w:sz w:val="24"/>
          <w:szCs w:val="24"/>
        </w:rPr>
        <w:t xml:space="preserve"> be attempted first:</w:t>
      </w:r>
    </w:p>
    <w:p w14:paraId="35C91289" w14:textId="77777777" w:rsidR="008869CD" w:rsidRPr="00FA3955" w:rsidRDefault="008869CD" w:rsidP="009254BE">
      <w:pPr>
        <w:pStyle w:val="ListParagraph"/>
        <w:numPr>
          <w:ilvl w:val="0"/>
          <w:numId w:val="41"/>
        </w:numPr>
        <w:rPr>
          <w:rFonts w:ascii="Arial" w:hAnsi="Arial" w:cs="Arial"/>
          <w:b/>
          <w:sz w:val="24"/>
          <w:szCs w:val="24"/>
        </w:rPr>
      </w:pPr>
      <w:r w:rsidRPr="00FA3955">
        <w:rPr>
          <w:rFonts w:ascii="Arial" w:hAnsi="Arial" w:cs="Arial"/>
          <w:b/>
          <w:sz w:val="24"/>
          <w:szCs w:val="24"/>
        </w:rPr>
        <w:t>Write down 50 as a fraction of 200.</w:t>
      </w:r>
    </w:p>
    <w:p w14:paraId="7DD8E3F6" w14:textId="77777777" w:rsidR="008869CD" w:rsidRPr="00FA3955" w:rsidRDefault="008869CD" w:rsidP="009254BE">
      <w:pPr>
        <w:pStyle w:val="ListParagraph"/>
        <w:numPr>
          <w:ilvl w:val="0"/>
          <w:numId w:val="41"/>
        </w:numPr>
        <w:rPr>
          <w:rFonts w:ascii="Arial" w:hAnsi="Arial" w:cs="Arial"/>
          <w:b/>
          <w:sz w:val="24"/>
          <w:szCs w:val="24"/>
        </w:rPr>
      </w:pPr>
      <w:r w:rsidRPr="00FA3955">
        <w:rPr>
          <w:rFonts w:ascii="Arial" w:hAnsi="Arial" w:cs="Arial"/>
          <w:b/>
          <w:sz w:val="24"/>
          <w:szCs w:val="24"/>
        </w:rPr>
        <w:t>Find ¼ of 8.</w:t>
      </w:r>
    </w:p>
    <w:p w14:paraId="71568186" w14:textId="3D85D4B9" w:rsidR="000770DD" w:rsidRPr="00FA3955" w:rsidRDefault="008869CD" w:rsidP="009F2035">
      <w:pPr>
        <w:pBdr>
          <w:bottom w:val="single" w:sz="6" w:space="1" w:color="auto"/>
        </w:pBdr>
        <w:rPr>
          <w:rFonts w:ascii="Arial" w:hAnsi="Arial" w:cs="Arial"/>
          <w:b/>
          <w:sz w:val="24"/>
          <w:szCs w:val="24"/>
        </w:rPr>
      </w:pPr>
      <w:r w:rsidRPr="00FA3955">
        <w:rPr>
          <w:rFonts w:ascii="Arial" w:hAnsi="Arial" w:cs="Arial"/>
          <w:sz w:val="24"/>
          <w:szCs w:val="24"/>
        </w:rPr>
        <w:t xml:space="preserve">This can then escalate to basic contexts: </w:t>
      </w:r>
      <w:r w:rsidR="00D30EC4" w:rsidRPr="00FA3955">
        <w:rPr>
          <w:rFonts w:ascii="Arial" w:hAnsi="Arial" w:cs="Arial"/>
          <w:sz w:val="24"/>
          <w:szCs w:val="24"/>
        </w:rPr>
        <w:br/>
      </w:r>
    </w:p>
    <w:p w14:paraId="1A452183" w14:textId="5130B11E" w:rsidR="000770DD" w:rsidRPr="00FA3955" w:rsidRDefault="000770DD" w:rsidP="009F2035">
      <w:pPr>
        <w:rPr>
          <w:rFonts w:ascii="Arial" w:hAnsi="Arial" w:cs="Arial"/>
          <w:b/>
          <w:color w:val="FF0000"/>
          <w:sz w:val="24"/>
          <w:szCs w:val="24"/>
        </w:rPr>
      </w:pPr>
      <w:r w:rsidRPr="00FA3955">
        <w:rPr>
          <w:rFonts w:ascii="Arial" w:hAnsi="Arial" w:cs="Arial"/>
          <w:b/>
          <w:color w:val="FF0000"/>
          <w:sz w:val="24"/>
          <w:szCs w:val="24"/>
        </w:rPr>
        <w:t>Exemplar</w:t>
      </w:r>
    </w:p>
    <w:p w14:paraId="04AE5E8A" w14:textId="77D1E777" w:rsidR="008869CD" w:rsidRPr="00FA3955" w:rsidRDefault="008869CD" w:rsidP="009F2035">
      <w:pPr>
        <w:rPr>
          <w:rFonts w:ascii="Arial" w:hAnsi="Arial" w:cs="Arial"/>
          <w:b/>
          <w:sz w:val="24"/>
          <w:szCs w:val="24"/>
        </w:rPr>
      </w:pPr>
      <w:r w:rsidRPr="00FA3955">
        <w:rPr>
          <w:rFonts w:ascii="Arial" w:hAnsi="Arial" w:cs="Arial"/>
          <w:b/>
          <w:sz w:val="24"/>
          <w:szCs w:val="24"/>
        </w:rPr>
        <w:t xml:space="preserve">A bag of 200 sweets contains chocolates, toffees or </w:t>
      </w:r>
      <w:proofErr w:type="gramStart"/>
      <w:r w:rsidRPr="00FA3955">
        <w:rPr>
          <w:rFonts w:ascii="Arial" w:hAnsi="Arial" w:cs="Arial"/>
          <w:b/>
          <w:sz w:val="24"/>
          <w:szCs w:val="24"/>
        </w:rPr>
        <w:t>jelly beans</w:t>
      </w:r>
      <w:proofErr w:type="gramEnd"/>
      <w:r w:rsidRPr="00FA3955">
        <w:rPr>
          <w:rFonts w:ascii="Arial" w:hAnsi="Arial" w:cs="Arial"/>
          <w:b/>
          <w:sz w:val="24"/>
          <w:szCs w:val="24"/>
        </w:rPr>
        <w:t>.</w:t>
      </w:r>
      <w:r w:rsidR="00D30EC4" w:rsidRPr="00FA3955">
        <w:rPr>
          <w:rFonts w:ascii="Arial" w:hAnsi="Arial" w:cs="Arial"/>
          <w:b/>
          <w:sz w:val="24"/>
          <w:szCs w:val="24"/>
        </w:rPr>
        <w:br/>
      </w:r>
      <w:r w:rsidRPr="00FA3955">
        <w:rPr>
          <w:rFonts w:ascii="Arial" w:hAnsi="Arial" w:cs="Arial"/>
          <w:b/>
          <w:sz w:val="24"/>
          <w:szCs w:val="24"/>
        </w:rPr>
        <w:t>In a particular bag of sweets, there are 50 chocolates.</w:t>
      </w:r>
      <w:r w:rsidR="00F54D87" w:rsidRPr="00FA3955">
        <w:rPr>
          <w:rFonts w:ascii="Arial" w:hAnsi="Arial" w:cs="Arial"/>
          <w:b/>
          <w:sz w:val="24"/>
          <w:szCs w:val="24"/>
        </w:rPr>
        <w:t xml:space="preserve"> </w:t>
      </w:r>
      <w:r w:rsidR="00D30EC4" w:rsidRPr="00FA3955">
        <w:rPr>
          <w:rFonts w:ascii="Arial" w:hAnsi="Arial" w:cs="Arial"/>
          <w:b/>
          <w:sz w:val="24"/>
          <w:szCs w:val="24"/>
        </w:rPr>
        <w:br/>
      </w:r>
      <w:r w:rsidRPr="00FA3955">
        <w:rPr>
          <w:rFonts w:ascii="Arial" w:hAnsi="Arial" w:cs="Arial"/>
          <w:b/>
          <w:sz w:val="24"/>
          <w:szCs w:val="24"/>
        </w:rPr>
        <w:t xml:space="preserve">A taste tester wants to use a stratified sample of 8 to test the quality of the sweets. </w:t>
      </w:r>
      <w:r w:rsidR="00D30EC4" w:rsidRPr="00FA3955">
        <w:rPr>
          <w:rFonts w:ascii="Arial" w:hAnsi="Arial" w:cs="Arial"/>
          <w:b/>
          <w:sz w:val="24"/>
          <w:szCs w:val="24"/>
        </w:rPr>
        <w:br/>
      </w:r>
      <w:r w:rsidRPr="00FA3955">
        <w:rPr>
          <w:rFonts w:ascii="Arial" w:hAnsi="Arial" w:cs="Arial"/>
          <w:b/>
          <w:sz w:val="24"/>
          <w:szCs w:val="24"/>
        </w:rPr>
        <w:t>How many chocolates should be in the sample?</w:t>
      </w:r>
    </w:p>
    <w:p w14:paraId="4781B1E6" w14:textId="69D2DBE7" w:rsidR="000770DD" w:rsidRPr="00FA3955" w:rsidRDefault="008869CD" w:rsidP="009F2035">
      <w:pPr>
        <w:pBdr>
          <w:bottom w:val="single" w:sz="6" w:space="1" w:color="auto"/>
        </w:pBdr>
        <w:rPr>
          <w:rFonts w:ascii="Arial" w:hAnsi="Arial" w:cs="Arial"/>
          <w:i/>
          <w:sz w:val="24"/>
          <w:szCs w:val="24"/>
        </w:rPr>
      </w:pPr>
      <w:r w:rsidRPr="00FA3955">
        <w:rPr>
          <w:rFonts w:ascii="Arial" w:hAnsi="Arial" w:cs="Arial"/>
          <w:i/>
          <w:sz w:val="24"/>
          <w:szCs w:val="24"/>
        </w:rPr>
        <w:t xml:space="preserve">The fraction of chocolates in the bag is </w:t>
      </w:r>
      <m:oMath>
        <m:f>
          <m:fPr>
            <m:ctrlPr>
              <w:rPr>
                <w:rFonts w:ascii="Cambria Math" w:hAnsi="Cambria Math" w:cs="Arial"/>
                <w:i/>
                <w:sz w:val="24"/>
                <w:szCs w:val="24"/>
              </w:rPr>
            </m:ctrlPr>
          </m:fPr>
          <m:num>
            <m:r>
              <w:rPr>
                <w:rFonts w:ascii="Cambria Math" w:hAnsi="Cambria Math" w:cs="Arial"/>
                <w:sz w:val="24"/>
                <w:szCs w:val="24"/>
              </w:rPr>
              <m:t>50</m:t>
            </m:r>
          </m:num>
          <m:den>
            <m:r>
              <w:rPr>
                <w:rFonts w:ascii="Cambria Math" w:hAnsi="Cambria Math" w:cs="Arial"/>
                <w:sz w:val="24"/>
                <w:szCs w:val="24"/>
              </w:rPr>
              <m:t>200</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So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r>
          <w:rPr>
            <w:rFonts w:ascii="Cambria Math" w:hAnsi="Cambria Math" w:cs="Arial"/>
            <w:sz w:val="24"/>
            <w:szCs w:val="24"/>
          </w:rPr>
          <m:t>×8=2</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Hence there should be 2 chocolates in the sample.</w:t>
      </w:r>
    </w:p>
    <w:p w14:paraId="6C1F515F" w14:textId="71B46973" w:rsidR="003C2EA8" w:rsidRPr="00FA3955" w:rsidRDefault="008869CD" w:rsidP="009F2035">
      <w:pPr>
        <w:rPr>
          <w:rFonts w:ascii="Arial" w:hAnsi="Arial" w:cs="Arial"/>
          <w:sz w:val="24"/>
          <w:szCs w:val="24"/>
        </w:rPr>
      </w:pPr>
      <w:r w:rsidRPr="00FA3955">
        <w:rPr>
          <w:rFonts w:ascii="Arial" w:hAnsi="Arial" w:cs="Arial"/>
          <w:sz w:val="24"/>
          <w:szCs w:val="24"/>
        </w:rPr>
        <w:t xml:space="preserve">Students </w:t>
      </w:r>
      <w:r w:rsidR="0025410B" w:rsidRPr="0025410B">
        <w:rPr>
          <w:rFonts w:ascii="Arial" w:hAnsi="Arial" w:cs="Arial"/>
          <w:color w:val="FF0000"/>
          <w:sz w:val="24"/>
          <w:szCs w:val="24"/>
        </w:rPr>
        <w:t>need to</w:t>
      </w:r>
      <w:r w:rsidRPr="00FA3955">
        <w:rPr>
          <w:rFonts w:ascii="Arial" w:hAnsi="Arial" w:cs="Arial"/>
          <w:sz w:val="24"/>
          <w:szCs w:val="24"/>
        </w:rPr>
        <w:t xml:space="preserve"> understand that the use of a simple random sample should be used to fill up each stratum.</w:t>
      </w:r>
      <w:r w:rsidR="00F54D87" w:rsidRPr="00FA3955">
        <w:rPr>
          <w:rFonts w:ascii="Arial" w:hAnsi="Arial" w:cs="Arial"/>
          <w:sz w:val="24"/>
          <w:szCs w:val="24"/>
        </w:rPr>
        <w:t xml:space="preserve"> </w:t>
      </w:r>
      <w:r w:rsidRPr="00FA3955">
        <w:rPr>
          <w:rFonts w:ascii="Arial" w:hAnsi="Arial" w:cs="Arial"/>
          <w:sz w:val="24"/>
          <w:szCs w:val="24"/>
        </w:rPr>
        <w:t xml:space="preserve">They must also be aware that not every sample of size </w:t>
      </w:r>
      <w:r w:rsidRPr="00FA3955">
        <w:rPr>
          <w:rFonts w:ascii="Arial" w:hAnsi="Arial" w:cs="Arial"/>
          <w:i/>
          <w:sz w:val="24"/>
          <w:szCs w:val="24"/>
        </w:rPr>
        <w:t>n</w:t>
      </w:r>
      <w:r w:rsidRPr="00FA3955">
        <w:rPr>
          <w:rFonts w:ascii="Arial" w:hAnsi="Arial" w:cs="Arial"/>
          <w:sz w:val="24"/>
          <w:szCs w:val="24"/>
        </w:rPr>
        <w:t xml:space="preserve"> is possible from the population, so a stratified sample is not a random sample.</w:t>
      </w:r>
    </w:p>
    <w:p w14:paraId="306D8583" w14:textId="0BDEF7F5" w:rsidR="008869CD" w:rsidRPr="00FA3955" w:rsidRDefault="008869CD" w:rsidP="009F2035">
      <w:pPr>
        <w:rPr>
          <w:rFonts w:ascii="Arial" w:hAnsi="Arial" w:cs="Arial"/>
          <w:sz w:val="24"/>
          <w:szCs w:val="24"/>
        </w:rPr>
      </w:pPr>
      <w:r w:rsidRPr="00FA3955">
        <w:rPr>
          <w:rFonts w:ascii="Arial" w:hAnsi="Arial" w:cs="Arial"/>
          <w:sz w:val="24"/>
          <w:szCs w:val="24"/>
        </w:rPr>
        <w:t xml:space="preserve">A disproportionate stratified sample may also be used when the population information is not available to </w:t>
      </w:r>
      <w:r w:rsidRPr="00FA3955">
        <w:rPr>
          <w:rFonts w:ascii="Arial" w:hAnsi="Arial" w:cs="Arial"/>
          <w:color w:val="auto"/>
          <w:sz w:val="24"/>
          <w:szCs w:val="24"/>
        </w:rPr>
        <w:t>hand</w:t>
      </w:r>
      <w:r w:rsidR="00800CEB" w:rsidRPr="00FA3955">
        <w:rPr>
          <w:rFonts w:ascii="Arial" w:hAnsi="Arial" w:cs="Arial"/>
          <w:color w:val="auto"/>
          <w:sz w:val="24"/>
          <w:szCs w:val="24"/>
        </w:rPr>
        <w:t xml:space="preserve">, or when it is desirable </w:t>
      </w:r>
      <w:r w:rsidR="00B43C58" w:rsidRPr="00FA3955">
        <w:rPr>
          <w:rFonts w:ascii="Arial" w:hAnsi="Arial" w:cs="Arial"/>
          <w:color w:val="auto"/>
          <w:sz w:val="24"/>
          <w:szCs w:val="24"/>
        </w:rPr>
        <w:t xml:space="preserve">to have </w:t>
      </w:r>
      <w:r w:rsidR="00B91E54" w:rsidRPr="00FA3955">
        <w:rPr>
          <w:rFonts w:ascii="Arial" w:hAnsi="Arial" w:cs="Arial"/>
          <w:color w:val="auto"/>
          <w:sz w:val="24"/>
          <w:szCs w:val="24"/>
        </w:rPr>
        <w:t xml:space="preserve">a given proportion of strata in the </w:t>
      </w:r>
      <w:r w:rsidR="00B91E54" w:rsidRPr="00FA3955">
        <w:rPr>
          <w:rFonts w:ascii="Arial" w:hAnsi="Arial" w:cs="Arial"/>
          <w:color w:val="auto"/>
          <w:sz w:val="24"/>
          <w:szCs w:val="24"/>
        </w:rPr>
        <w:lastRenderedPageBreak/>
        <w:t>sample (e.g. wanting a sample to be half male, half female, regardless of the population proportions)</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00B91E54" w:rsidRPr="00FA3955">
        <w:rPr>
          <w:rFonts w:ascii="Arial" w:hAnsi="Arial" w:cs="Arial"/>
          <w:color w:val="auto"/>
          <w:sz w:val="24"/>
          <w:szCs w:val="24"/>
        </w:rPr>
        <w:t>T</w:t>
      </w:r>
      <w:r w:rsidRPr="00FA3955">
        <w:rPr>
          <w:rFonts w:ascii="Arial" w:hAnsi="Arial" w:cs="Arial"/>
          <w:color w:val="auto"/>
          <w:sz w:val="24"/>
          <w:szCs w:val="24"/>
        </w:rPr>
        <w:t xml:space="preserve">he quotas </w:t>
      </w:r>
      <w:r w:rsidRPr="00FA3955">
        <w:rPr>
          <w:rFonts w:ascii="Arial" w:hAnsi="Arial" w:cs="Arial"/>
          <w:sz w:val="24"/>
          <w:szCs w:val="24"/>
        </w:rPr>
        <w:t xml:space="preserve">for each </w:t>
      </w:r>
      <w:proofErr w:type="gramStart"/>
      <w:r w:rsidRPr="00FA3955">
        <w:rPr>
          <w:rFonts w:ascii="Arial" w:hAnsi="Arial" w:cs="Arial"/>
          <w:sz w:val="24"/>
          <w:szCs w:val="24"/>
        </w:rPr>
        <w:t>strata</w:t>
      </w:r>
      <w:proofErr w:type="gramEnd"/>
      <w:r w:rsidRPr="00FA3955">
        <w:rPr>
          <w:rFonts w:ascii="Arial" w:hAnsi="Arial" w:cs="Arial"/>
          <w:sz w:val="24"/>
          <w:szCs w:val="24"/>
        </w:rPr>
        <w:t xml:space="preserve"> should be determined through judgement (see below</w:t>
      </w:r>
      <w:proofErr w:type="gramStart"/>
      <w:r w:rsidRPr="00FA3955">
        <w:rPr>
          <w:rFonts w:ascii="Arial" w:hAnsi="Arial" w:cs="Arial"/>
          <w:sz w:val="24"/>
          <w:szCs w:val="24"/>
        </w:rPr>
        <w:t>)</w:t>
      </w:r>
      <w:r w:rsidR="000770DD" w:rsidRPr="00FA3955">
        <w:rPr>
          <w:rFonts w:ascii="Arial" w:hAnsi="Arial" w:cs="Arial"/>
          <w:sz w:val="24"/>
          <w:szCs w:val="24"/>
        </w:rPr>
        <w:t xml:space="preserve">, </w:t>
      </w:r>
      <w:r w:rsidR="000770DD" w:rsidRPr="008D3E60">
        <w:rPr>
          <w:rFonts w:ascii="Arial" w:hAnsi="Arial" w:cs="Arial"/>
          <w:color w:val="FF0000"/>
          <w:sz w:val="24"/>
          <w:szCs w:val="24"/>
        </w:rPr>
        <w:t>but</w:t>
      </w:r>
      <w:proofErr w:type="gramEnd"/>
      <w:r w:rsidR="000770DD" w:rsidRPr="008D3E60">
        <w:rPr>
          <w:rFonts w:ascii="Arial" w:hAnsi="Arial" w:cs="Arial"/>
          <w:color w:val="FF0000"/>
          <w:sz w:val="24"/>
          <w:szCs w:val="24"/>
        </w:rPr>
        <w:t xml:space="preserve"> should be a minimum of 1</w:t>
      </w:r>
      <w:r w:rsidRPr="00FA3955">
        <w:rPr>
          <w:rFonts w:ascii="Arial" w:hAnsi="Arial" w:cs="Arial"/>
          <w:sz w:val="24"/>
          <w:szCs w:val="24"/>
        </w:rPr>
        <w:t>.</w:t>
      </w:r>
    </w:p>
    <w:p w14:paraId="74A7C0F6"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62A29D6B" w14:textId="77777777" w:rsidR="008869CD" w:rsidRPr="00FA3955" w:rsidRDefault="008869CD" w:rsidP="009F2035">
      <w:pPr>
        <w:rPr>
          <w:rFonts w:ascii="Arial" w:hAnsi="Arial" w:cs="Arial"/>
          <w:b/>
          <w:sz w:val="24"/>
          <w:szCs w:val="24"/>
        </w:rPr>
      </w:pPr>
      <w:r w:rsidRPr="00FA3955">
        <w:rPr>
          <w:rFonts w:ascii="Arial" w:hAnsi="Arial" w:cs="Arial"/>
          <w:b/>
          <w:sz w:val="24"/>
          <w:szCs w:val="24"/>
        </w:rPr>
        <w:t>A1</w:t>
      </w:r>
      <w:r w:rsidRPr="00FA3955">
        <w:rPr>
          <w:rFonts w:ascii="Arial" w:hAnsi="Arial" w:cs="Arial"/>
          <w:sz w:val="24"/>
          <w:szCs w:val="24"/>
        </w:rPr>
        <w:tab/>
        <w:t>Identifying factors from the context to select an appropriate sampling method.</w:t>
      </w:r>
    </w:p>
    <w:p w14:paraId="137DFC0C" w14:textId="77777777" w:rsidR="008869CD" w:rsidRPr="00FA3955" w:rsidRDefault="008869CD" w:rsidP="009F2035">
      <w:pPr>
        <w:rPr>
          <w:rFonts w:ascii="Arial" w:hAnsi="Arial" w:cs="Arial"/>
          <w:b/>
          <w:sz w:val="24"/>
          <w:szCs w:val="24"/>
        </w:rPr>
      </w:pPr>
      <w:r w:rsidRPr="00FA3955">
        <w:rPr>
          <w:rFonts w:ascii="Arial" w:hAnsi="Arial" w:cs="Arial"/>
          <w:b/>
          <w:sz w:val="24"/>
          <w:szCs w:val="24"/>
        </w:rPr>
        <w:t>A3</w:t>
      </w:r>
      <w:r w:rsidRPr="00FA3955">
        <w:rPr>
          <w:rFonts w:ascii="Arial" w:hAnsi="Arial" w:cs="Arial"/>
          <w:sz w:val="24"/>
          <w:szCs w:val="24"/>
        </w:rPr>
        <w:t xml:space="preserve"> </w:t>
      </w:r>
      <w:r w:rsidRPr="00FA3955">
        <w:rPr>
          <w:rFonts w:ascii="Arial" w:hAnsi="Arial" w:cs="Arial"/>
          <w:sz w:val="24"/>
          <w:szCs w:val="24"/>
        </w:rPr>
        <w:tab/>
        <w:t>Describing suitable data collection methods in detail</w:t>
      </w:r>
      <w:r w:rsidR="008C06B0" w:rsidRPr="00FA3955">
        <w:rPr>
          <w:rFonts w:ascii="Arial" w:hAnsi="Arial" w:cs="Arial"/>
          <w:sz w:val="24"/>
          <w:szCs w:val="24"/>
        </w:rPr>
        <w:t>.</w:t>
      </w:r>
    </w:p>
    <w:p w14:paraId="633B1A98"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A4</w:t>
      </w:r>
      <w:r w:rsidRPr="00FA3955">
        <w:rPr>
          <w:rFonts w:ascii="Arial" w:hAnsi="Arial" w:cs="Arial"/>
          <w:sz w:val="24"/>
          <w:szCs w:val="24"/>
        </w:rPr>
        <w:t xml:space="preserve"> </w:t>
      </w:r>
      <w:r w:rsidRPr="00FA3955">
        <w:rPr>
          <w:rFonts w:ascii="Arial" w:hAnsi="Arial" w:cs="Arial"/>
          <w:sz w:val="24"/>
          <w:szCs w:val="24"/>
        </w:rPr>
        <w:tab/>
        <w:t xml:space="preserve">Exploratory data analysis may be required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know information about a population (e.g. strata proportions)</w:t>
      </w:r>
      <w:r w:rsidR="008C06B0" w:rsidRPr="00FA3955">
        <w:rPr>
          <w:rFonts w:ascii="Arial" w:hAnsi="Arial" w:cs="Arial"/>
          <w:sz w:val="24"/>
          <w:szCs w:val="24"/>
        </w:rPr>
        <w:t>.</w:t>
      </w:r>
    </w:p>
    <w:p w14:paraId="6D7828EF" w14:textId="77777777" w:rsidR="008869CD" w:rsidRPr="00FA3955" w:rsidRDefault="008869CD" w:rsidP="009F2035">
      <w:pPr>
        <w:rPr>
          <w:rFonts w:ascii="Arial" w:hAnsi="Arial" w:cs="Arial"/>
          <w:b/>
          <w:sz w:val="24"/>
          <w:szCs w:val="24"/>
        </w:rPr>
      </w:pPr>
      <w:r w:rsidRPr="00FA3955">
        <w:rPr>
          <w:rFonts w:ascii="Arial" w:hAnsi="Arial" w:cs="Arial"/>
          <w:b/>
          <w:sz w:val="24"/>
          <w:szCs w:val="24"/>
        </w:rPr>
        <w:t>A6</w:t>
      </w:r>
      <w:r w:rsidRPr="00FA3955">
        <w:rPr>
          <w:rFonts w:ascii="Arial" w:hAnsi="Arial" w:cs="Arial"/>
          <w:sz w:val="24"/>
          <w:szCs w:val="24"/>
        </w:rPr>
        <w:t xml:space="preserve"> </w:t>
      </w:r>
      <w:r w:rsidRPr="00FA3955">
        <w:rPr>
          <w:rFonts w:ascii="Arial" w:hAnsi="Arial" w:cs="Arial"/>
          <w:sz w:val="24"/>
          <w:szCs w:val="24"/>
        </w:rPr>
        <w:tab/>
        <w:t>Considering bias when selecting a sampling method.</w:t>
      </w:r>
    </w:p>
    <w:p w14:paraId="35C7525C"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B1</w:t>
      </w:r>
      <w:r w:rsidRPr="00FA3955">
        <w:rPr>
          <w:rFonts w:ascii="Arial" w:hAnsi="Arial" w:cs="Arial"/>
          <w:sz w:val="24"/>
          <w:szCs w:val="24"/>
        </w:rPr>
        <w:t xml:space="preserve"> </w:t>
      </w:r>
      <w:r w:rsidRPr="00FA3955">
        <w:rPr>
          <w:rFonts w:ascii="Arial" w:hAnsi="Arial" w:cs="Arial"/>
          <w:sz w:val="24"/>
          <w:szCs w:val="24"/>
        </w:rPr>
        <w:tab/>
      </w:r>
      <w:r w:rsidR="002A588D" w:rsidRPr="00FA3955">
        <w:rPr>
          <w:rFonts w:ascii="Arial" w:hAnsi="Arial" w:cs="Arial"/>
          <w:sz w:val="24"/>
          <w:szCs w:val="24"/>
        </w:rPr>
        <w:t>Recognising that j</w:t>
      </w:r>
      <w:r w:rsidRPr="00FA3955">
        <w:rPr>
          <w:rFonts w:ascii="Arial" w:hAnsi="Arial" w:cs="Arial"/>
          <w:sz w:val="24"/>
          <w:szCs w:val="24"/>
        </w:rPr>
        <w:t xml:space="preserve">udgemental and </w:t>
      </w:r>
      <w:r w:rsidR="002A588D" w:rsidRPr="00FA3955">
        <w:rPr>
          <w:rFonts w:ascii="Arial" w:hAnsi="Arial" w:cs="Arial"/>
          <w:sz w:val="24"/>
          <w:szCs w:val="24"/>
        </w:rPr>
        <w:t>s</w:t>
      </w:r>
      <w:r w:rsidRPr="00FA3955">
        <w:rPr>
          <w:rFonts w:ascii="Arial" w:hAnsi="Arial" w:cs="Arial"/>
          <w:sz w:val="24"/>
          <w:szCs w:val="24"/>
        </w:rPr>
        <w:t xml:space="preserve">nowball sampling methods are easier to </w:t>
      </w:r>
      <w:proofErr w:type="gramStart"/>
      <w:r w:rsidRPr="00FA3955">
        <w:rPr>
          <w:rFonts w:ascii="Arial" w:hAnsi="Arial" w:cs="Arial"/>
          <w:sz w:val="24"/>
          <w:szCs w:val="24"/>
        </w:rPr>
        <w:t>collect, but</w:t>
      </w:r>
      <w:proofErr w:type="gramEnd"/>
      <w:r w:rsidRPr="00FA3955">
        <w:rPr>
          <w:rFonts w:ascii="Arial" w:hAnsi="Arial" w:cs="Arial"/>
          <w:sz w:val="24"/>
          <w:szCs w:val="24"/>
        </w:rPr>
        <w:t xml:space="preserve"> are non-random. Also recognising the constraints in collecting a random sample (time, money, difficulty etc.)</w:t>
      </w:r>
    </w:p>
    <w:p w14:paraId="3AAF5EE0"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B3</w:t>
      </w:r>
      <w:r w:rsidRPr="00FA3955">
        <w:rPr>
          <w:rFonts w:ascii="Arial" w:hAnsi="Arial" w:cs="Arial"/>
          <w:sz w:val="24"/>
          <w:szCs w:val="24"/>
        </w:rPr>
        <w:t xml:space="preserve"> </w:t>
      </w:r>
      <w:r w:rsidRPr="00FA3955">
        <w:rPr>
          <w:rFonts w:ascii="Arial" w:hAnsi="Arial" w:cs="Arial"/>
          <w:sz w:val="24"/>
          <w:szCs w:val="24"/>
        </w:rPr>
        <w:tab/>
        <w:t xml:space="preserve">Recognising that without the data collection methodology declared, readers of statistical research cannot </w:t>
      </w:r>
      <w:r w:rsidR="002A588D" w:rsidRPr="00FA3955">
        <w:rPr>
          <w:rFonts w:ascii="Arial" w:hAnsi="Arial" w:cs="Arial"/>
          <w:sz w:val="24"/>
          <w:szCs w:val="24"/>
        </w:rPr>
        <w:t xml:space="preserve">take likely </w:t>
      </w:r>
      <w:r w:rsidRPr="00FA3955">
        <w:rPr>
          <w:rFonts w:ascii="Arial" w:hAnsi="Arial" w:cs="Arial"/>
          <w:sz w:val="24"/>
          <w:szCs w:val="24"/>
        </w:rPr>
        <w:t>bias</w:t>
      </w:r>
      <w:r w:rsidR="002A588D" w:rsidRPr="00FA3955">
        <w:rPr>
          <w:rFonts w:ascii="Arial" w:hAnsi="Arial" w:cs="Arial"/>
          <w:sz w:val="24"/>
          <w:szCs w:val="24"/>
        </w:rPr>
        <w:t xml:space="preserve"> into consideration</w:t>
      </w:r>
      <w:r w:rsidRPr="00FA3955">
        <w:rPr>
          <w:rFonts w:ascii="Arial" w:hAnsi="Arial" w:cs="Arial"/>
          <w:sz w:val="24"/>
          <w:szCs w:val="24"/>
        </w:rPr>
        <w:t>.</w:t>
      </w:r>
    </w:p>
    <w:p w14:paraId="74D78DD7" w14:textId="77777777" w:rsidR="008869CD" w:rsidRPr="00FA3955" w:rsidRDefault="008869CD" w:rsidP="009F2035">
      <w:pPr>
        <w:rPr>
          <w:rFonts w:ascii="Arial" w:hAnsi="Arial" w:cs="Arial"/>
          <w:b/>
          <w:sz w:val="24"/>
          <w:szCs w:val="24"/>
        </w:rPr>
      </w:pPr>
      <w:r w:rsidRPr="00FA3955">
        <w:rPr>
          <w:rFonts w:ascii="Arial" w:hAnsi="Arial" w:cs="Arial"/>
          <w:b/>
          <w:sz w:val="24"/>
          <w:szCs w:val="24"/>
        </w:rPr>
        <w:t>B4</w:t>
      </w:r>
      <w:r w:rsidRPr="00FA3955">
        <w:rPr>
          <w:rFonts w:ascii="Arial" w:hAnsi="Arial" w:cs="Arial"/>
          <w:sz w:val="24"/>
          <w:szCs w:val="24"/>
        </w:rPr>
        <w:t xml:space="preserve"> </w:t>
      </w:r>
      <w:r w:rsidRPr="00FA3955">
        <w:rPr>
          <w:rFonts w:ascii="Arial" w:hAnsi="Arial" w:cs="Arial"/>
          <w:sz w:val="24"/>
          <w:szCs w:val="24"/>
        </w:rPr>
        <w:tab/>
        <w:t>For example, judgemental sampling has the potential to be very biased.</w:t>
      </w:r>
    </w:p>
    <w:p w14:paraId="0C69627A" w14:textId="70B86EC8" w:rsidR="008869CD" w:rsidRPr="00FA3955" w:rsidRDefault="008869CD" w:rsidP="008869CD">
      <w:pPr>
        <w:pStyle w:val="sowheading"/>
        <w:jc w:val="both"/>
        <w:rPr>
          <w:rFonts w:ascii="Arial" w:hAnsi="Arial" w:cs="Arial"/>
          <w:szCs w:val="24"/>
        </w:rPr>
      </w:pPr>
      <w:r w:rsidRPr="00FA3955">
        <w:rPr>
          <w:rFonts w:ascii="Arial" w:hAnsi="Arial" w:cs="Arial"/>
          <w:szCs w:val="24"/>
        </w:rPr>
        <w:t>COMMON AND POSSIBLE MISTAKES</w:t>
      </w:r>
    </w:p>
    <w:p w14:paraId="58481E01" w14:textId="249B1439" w:rsidR="007366AE" w:rsidRPr="007366AE" w:rsidRDefault="008869CD" w:rsidP="006D5F82">
      <w:pPr>
        <w:pStyle w:val="ListParagraph"/>
        <w:numPr>
          <w:ilvl w:val="0"/>
          <w:numId w:val="129"/>
        </w:numPr>
        <w:rPr>
          <w:rFonts w:ascii="Arial" w:hAnsi="Arial" w:cs="Arial"/>
          <w:color w:val="auto"/>
          <w:sz w:val="24"/>
          <w:szCs w:val="24"/>
        </w:rPr>
      </w:pPr>
      <w:r w:rsidRPr="007366AE">
        <w:rPr>
          <w:rFonts w:ascii="Arial" w:hAnsi="Arial" w:cs="Arial"/>
          <w:sz w:val="24"/>
          <w:szCs w:val="24"/>
        </w:rPr>
        <w:t xml:space="preserve">Forgetting to detail how random numbers </w:t>
      </w:r>
      <w:r w:rsidR="002A588D" w:rsidRPr="007366AE">
        <w:rPr>
          <w:rFonts w:ascii="Arial" w:hAnsi="Arial" w:cs="Arial"/>
          <w:sz w:val="24"/>
          <w:szCs w:val="24"/>
        </w:rPr>
        <w:t xml:space="preserve">are </w:t>
      </w:r>
      <w:r w:rsidRPr="007366AE">
        <w:rPr>
          <w:rFonts w:ascii="Arial" w:hAnsi="Arial" w:cs="Arial"/>
          <w:sz w:val="24"/>
          <w:szCs w:val="24"/>
        </w:rPr>
        <w:t>used in the sampling process. Students also confuse a stratified sample with a systematic sample, since they both begin with ‘S’</w:t>
      </w:r>
      <w:r w:rsidR="007366AE">
        <w:rPr>
          <w:rFonts w:ascii="Arial" w:hAnsi="Arial" w:cs="Arial"/>
          <w:sz w:val="24"/>
          <w:szCs w:val="24"/>
        </w:rPr>
        <w:t>.</w:t>
      </w:r>
    </w:p>
    <w:p w14:paraId="37C3D06C" w14:textId="1FCEB6D0" w:rsidR="004A588C" w:rsidRPr="007366AE" w:rsidRDefault="00A20961" w:rsidP="006D5F82">
      <w:pPr>
        <w:pStyle w:val="ListParagraph"/>
        <w:numPr>
          <w:ilvl w:val="0"/>
          <w:numId w:val="129"/>
        </w:numPr>
        <w:rPr>
          <w:rFonts w:ascii="Arial" w:hAnsi="Arial" w:cs="Arial"/>
          <w:color w:val="auto"/>
          <w:sz w:val="24"/>
          <w:szCs w:val="24"/>
        </w:rPr>
      </w:pPr>
      <w:r w:rsidRPr="007366AE">
        <w:rPr>
          <w:rFonts w:ascii="Arial" w:hAnsi="Arial" w:cs="Arial"/>
          <w:color w:val="auto"/>
          <w:sz w:val="24"/>
          <w:szCs w:val="24"/>
        </w:rPr>
        <w:t>Student</w:t>
      </w:r>
      <w:r w:rsidR="004A588C" w:rsidRPr="007366AE">
        <w:rPr>
          <w:rFonts w:ascii="Arial" w:hAnsi="Arial" w:cs="Arial"/>
          <w:color w:val="auto"/>
          <w:sz w:val="24"/>
          <w:szCs w:val="24"/>
        </w:rPr>
        <w:t>s thinking that a random sample must always be the ‘best’ way to sample without reference to the context or the practicalities.</w:t>
      </w:r>
    </w:p>
    <w:p w14:paraId="6E1F8BE2" w14:textId="77777777" w:rsidR="00D30EC4" w:rsidRPr="00FA3955" w:rsidRDefault="00D30EC4">
      <w:pPr>
        <w:rPr>
          <w:rFonts w:ascii="Arial" w:hAnsi="Arial" w:cs="Arial"/>
          <w:color w:val="auto"/>
          <w:sz w:val="24"/>
          <w:szCs w:val="24"/>
        </w:rPr>
      </w:pPr>
      <w:r w:rsidRPr="00FA3955">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008FAF0D" w14:textId="77777777" w:rsidTr="009204EA">
        <w:trPr>
          <w:trHeight w:val="580"/>
        </w:trPr>
        <w:tc>
          <w:tcPr>
            <w:tcW w:w="7512" w:type="dxa"/>
            <w:shd w:val="clear" w:color="auto" w:fill="8DB3E2"/>
            <w:vAlign w:val="center"/>
          </w:tcPr>
          <w:p w14:paraId="4B465656" w14:textId="73D39017" w:rsidR="008869CD" w:rsidRPr="00FA3955" w:rsidRDefault="008869CD" w:rsidP="008869CD">
            <w:pPr>
              <w:spacing w:before="40" w:after="40"/>
              <w:ind w:left="345" w:hanging="345"/>
              <w:rPr>
                <w:rFonts w:ascii="Arial" w:hAnsi="Arial" w:cs="Arial"/>
                <w:b/>
                <w:color w:val="auto"/>
                <w:sz w:val="24"/>
                <w:szCs w:val="24"/>
              </w:rPr>
            </w:pPr>
            <w:bookmarkStart w:id="52" w:name="Unit8c"/>
            <w:bookmarkEnd w:id="52"/>
            <w:r w:rsidRPr="00FA3955">
              <w:rPr>
                <w:rFonts w:ascii="Arial" w:hAnsi="Arial" w:cs="Arial"/>
                <w:b/>
                <w:color w:val="auto"/>
                <w:sz w:val="24"/>
                <w:szCs w:val="24"/>
              </w:rPr>
              <w:lastRenderedPageBreak/>
              <w:t>8c. Data Collection: Suitability of Sampling Methods (3.4)</w:t>
            </w:r>
            <w:r w:rsidR="005B1ACC">
              <w:rPr>
                <w:rFonts w:ascii="Arial" w:hAnsi="Arial" w:cs="Arial"/>
                <w:b/>
                <w:color w:val="auto"/>
                <w:sz w:val="24"/>
                <w:szCs w:val="24"/>
              </w:rPr>
              <w:t xml:space="preserve"> </w:t>
            </w:r>
            <w:r w:rsidRPr="00FA3955">
              <w:rPr>
                <w:rFonts w:ascii="Arial" w:hAnsi="Arial" w:cs="Arial"/>
                <w:b/>
                <w:color w:val="auto"/>
                <w:sz w:val="24"/>
                <w:szCs w:val="24"/>
              </w:rPr>
              <w:t>(3.6)</w:t>
            </w:r>
          </w:p>
        </w:tc>
        <w:tc>
          <w:tcPr>
            <w:tcW w:w="2268" w:type="dxa"/>
            <w:shd w:val="clear" w:color="auto" w:fill="8DB3E2"/>
            <w:vAlign w:val="center"/>
          </w:tcPr>
          <w:p w14:paraId="646AF72F"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699AD06"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2 hours</w:t>
            </w:r>
          </w:p>
        </w:tc>
      </w:tr>
    </w:tbl>
    <w:p w14:paraId="233B408B"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3327DE87"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w:t>
      </w:r>
      <w:r w:rsidR="00620D18" w:rsidRPr="00FA3955">
        <w:rPr>
          <w:rFonts w:ascii="Arial" w:hAnsi="Arial" w:cs="Arial"/>
          <w:sz w:val="24"/>
          <w:szCs w:val="24"/>
        </w:rPr>
        <w:t xml:space="preserve"> be able to</w:t>
      </w:r>
      <w:r w:rsidRPr="00FA3955">
        <w:rPr>
          <w:rFonts w:ascii="Arial" w:hAnsi="Arial" w:cs="Arial"/>
          <w:sz w:val="24"/>
          <w:szCs w:val="24"/>
        </w:rPr>
        <w:t>:</w:t>
      </w:r>
    </w:p>
    <w:p w14:paraId="1B90B1B5"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each sampling method</w:t>
      </w:r>
      <w:r w:rsidR="008C06B0" w:rsidRPr="00FA3955">
        <w:rPr>
          <w:rFonts w:ascii="Arial" w:hAnsi="Arial" w:cs="Arial"/>
          <w:sz w:val="24"/>
          <w:szCs w:val="24"/>
        </w:rPr>
        <w:t>.</w:t>
      </w:r>
    </w:p>
    <w:p w14:paraId="18FE219E" w14:textId="77777777" w:rsidR="008869CD" w:rsidRPr="00FA3955" w:rsidRDefault="00620D18" w:rsidP="00186BE8">
      <w:pPr>
        <w:pStyle w:val="sowmain"/>
        <w:numPr>
          <w:ilvl w:val="0"/>
          <w:numId w:val="9"/>
        </w:numPr>
        <w:jc w:val="both"/>
        <w:rPr>
          <w:rFonts w:ascii="Arial" w:hAnsi="Arial" w:cs="Arial"/>
          <w:sz w:val="24"/>
          <w:szCs w:val="24"/>
        </w:rPr>
      </w:pPr>
      <w:r w:rsidRPr="00FA3955">
        <w:rPr>
          <w:rFonts w:ascii="Arial" w:hAnsi="Arial" w:cs="Arial"/>
          <w:sz w:val="24"/>
          <w:szCs w:val="24"/>
        </w:rPr>
        <w:t>S</w:t>
      </w:r>
      <w:r w:rsidR="008869CD" w:rsidRPr="00FA3955">
        <w:rPr>
          <w:rFonts w:ascii="Arial" w:hAnsi="Arial" w:cs="Arial"/>
          <w:sz w:val="24"/>
          <w:szCs w:val="24"/>
        </w:rPr>
        <w:t>elect the most appropriate sampling method in context.</w:t>
      </w:r>
    </w:p>
    <w:p w14:paraId="685C76B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and describe the advantages and disadvantages of each sampling method in context.</w:t>
      </w:r>
    </w:p>
    <w:p w14:paraId="3E43112D"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2DF6C078" w14:textId="700CA56C" w:rsidR="008869CD" w:rsidRPr="00FA3955" w:rsidRDefault="008869CD" w:rsidP="009F2035">
      <w:pPr>
        <w:rPr>
          <w:rFonts w:ascii="Arial" w:hAnsi="Arial" w:cs="Arial"/>
          <w:b/>
          <w:sz w:val="24"/>
          <w:szCs w:val="24"/>
        </w:rPr>
      </w:pPr>
      <w:r w:rsidRPr="00FA3955">
        <w:rPr>
          <w:rFonts w:ascii="Arial" w:hAnsi="Arial" w:cs="Arial"/>
          <w:sz w:val="24"/>
          <w:szCs w:val="24"/>
        </w:rPr>
        <w:t>Knowledge of the advantages and disadvantages of each sampling method is the first stage.</w:t>
      </w:r>
      <w:r w:rsidR="00F54D87" w:rsidRPr="00FA3955">
        <w:rPr>
          <w:rFonts w:ascii="Arial" w:hAnsi="Arial" w:cs="Arial"/>
          <w:sz w:val="24"/>
          <w:szCs w:val="24"/>
        </w:rPr>
        <w:t xml:space="preserve"> </w:t>
      </w:r>
      <w:r w:rsidRPr="00FA3955">
        <w:rPr>
          <w:rFonts w:ascii="Arial" w:hAnsi="Arial" w:cs="Arial"/>
          <w:sz w:val="24"/>
          <w:szCs w:val="24"/>
        </w:rPr>
        <w:t xml:space="preserve">Use of </w:t>
      </w:r>
      <w:r w:rsidR="002B746E" w:rsidRPr="00FA3955">
        <w:rPr>
          <w:rFonts w:ascii="Arial" w:hAnsi="Arial" w:cs="Arial"/>
          <w:sz w:val="24"/>
          <w:szCs w:val="24"/>
        </w:rPr>
        <w:t>T</w:t>
      </w:r>
      <w:r w:rsidRPr="00FA3955">
        <w:rPr>
          <w:rFonts w:ascii="Arial" w:hAnsi="Arial" w:cs="Arial"/>
          <w:sz w:val="24"/>
          <w:szCs w:val="24"/>
        </w:rPr>
        <w:t>arsia puzzles, matching activities, group discussion etc. can be very effective here.</w:t>
      </w:r>
    </w:p>
    <w:p w14:paraId="6E427C41" w14:textId="39F8016C" w:rsidR="008869CD" w:rsidRPr="00FA3955" w:rsidRDefault="008869CD" w:rsidP="009F2035">
      <w:pPr>
        <w:rPr>
          <w:rFonts w:ascii="Arial" w:hAnsi="Arial" w:cs="Arial"/>
          <w:b/>
          <w:sz w:val="24"/>
          <w:szCs w:val="24"/>
        </w:rPr>
      </w:pPr>
      <w:r w:rsidRPr="00FA3955">
        <w:rPr>
          <w:rFonts w:ascii="Arial" w:hAnsi="Arial" w:cs="Arial"/>
          <w:sz w:val="24"/>
          <w:szCs w:val="24"/>
        </w:rPr>
        <w:t>The advantages and disadvantages for each sampling method include</w:t>
      </w:r>
      <w:r w:rsidR="00C30809" w:rsidRPr="00FA3955">
        <w:rPr>
          <w:rFonts w:ascii="Arial" w:hAnsi="Arial" w:cs="Arial"/>
          <w:sz w:val="24"/>
          <w:szCs w:val="24"/>
        </w:rPr>
        <w:t xml:space="preserve"> </w:t>
      </w:r>
      <w:r w:rsidR="00C30809" w:rsidRPr="008D3E60">
        <w:rPr>
          <w:rFonts w:ascii="Arial" w:hAnsi="Arial" w:cs="Arial"/>
          <w:color w:val="FF0000"/>
          <w:sz w:val="24"/>
          <w:szCs w:val="24"/>
        </w:rPr>
        <w:t>(but not limited to)</w:t>
      </w:r>
      <w:r w:rsidRPr="00FA3955">
        <w:rPr>
          <w:rFonts w:ascii="Arial" w:hAnsi="Arial" w:cs="Arial"/>
          <w:sz w:val="24"/>
          <w:szCs w:val="24"/>
        </w:rPr>
        <w:t>:</w:t>
      </w:r>
    </w:p>
    <w:tbl>
      <w:tblPr>
        <w:tblStyle w:val="TableGrid"/>
        <w:tblW w:w="0" w:type="auto"/>
        <w:tblLook w:val="04A0" w:firstRow="1" w:lastRow="0" w:firstColumn="1" w:lastColumn="0" w:noHBand="0" w:noVBand="1"/>
      </w:tblPr>
      <w:tblGrid>
        <w:gridCol w:w="2830"/>
        <w:gridCol w:w="3261"/>
        <w:gridCol w:w="3259"/>
      </w:tblGrid>
      <w:tr w:rsidR="008869CD" w:rsidRPr="00FA3955" w14:paraId="65A21F44" w14:textId="77777777" w:rsidTr="00A57B3C">
        <w:trPr>
          <w:trHeight w:val="284"/>
        </w:trPr>
        <w:tc>
          <w:tcPr>
            <w:tcW w:w="2830" w:type="dxa"/>
          </w:tcPr>
          <w:p w14:paraId="07A5C074" w14:textId="77777777" w:rsidR="008869CD" w:rsidRPr="00FA3955" w:rsidRDefault="008869CD" w:rsidP="009F2035">
            <w:pPr>
              <w:rPr>
                <w:rFonts w:ascii="Arial" w:hAnsi="Arial" w:cs="Arial"/>
                <w:b/>
                <w:sz w:val="24"/>
                <w:szCs w:val="24"/>
              </w:rPr>
            </w:pPr>
            <w:r w:rsidRPr="00FA3955">
              <w:rPr>
                <w:rFonts w:ascii="Arial" w:hAnsi="Arial" w:cs="Arial"/>
                <w:b/>
                <w:sz w:val="24"/>
                <w:szCs w:val="24"/>
              </w:rPr>
              <w:t>Sampling method</w:t>
            </w:r>
          </w:p>
        </w:tc>
        <w:tc>
          <w:tcPr>
            <w:tcW w:w="3261" w:type="dxa"/>
          </w:tcPr>
          <w:p w14:paraId="7CD4D8E9" w14:textId="77777777" w:rsidR="008869CD" w:rsidRPr="00FA3955" w:rsidRDefault="008869CD" w:rsidP="009F2035">
            <w:pPr>
              <w:rPr>
                <w:rFonts w:ascii="Arial" w:hAnsi="Arial" w:cs="Arial"/>
                <w:b/>
                <w:sz w:val="24"/>
                <w:szCs w:val="24"/>
              </w:rPr>
            </w:pPr>
            <w:r w:rsidRPr="00FA3955">
              <w:rPr>
                <w:rFonts w:ascii="Arial" w:hAnsi="Arial" w:cs="Arial"/>
                <w:b/>
                <w:sz w:val="24"/>
                <w:szCs w:val="24"/>
              </w:rPr>
              <w:t>Advantages</w:t>
            </w:r>
          </w:p>
        </w:tc>
        <w:tc>
          <w:tcPr>
            <w:tcW w:w="3259" w:type="dxa"/>
          </w:tcPr>
          <w:p w14:paraId="0C925A62" w14:textId="77777777" w:rsidR="008869CD" w:rsidRPr="00FA3955" w:rsidRDefault="008869CD" w:rsidP="009F2035">
            <w:pPr>
              <w:rPr>
                <w:rFonts w:ascii="Arial" w:hAnsi="Arial" w:cs="Arial"/>
                <w:b/>
                <w:sz w:val="24"/>
                <w:szCs w:val="24"/>
              </w:rPr>
            </w:pPr>
            <w:r w:rsidRPr="00FA3955">
              <w:rPr>
                <w:rFonts w:ascii="Arial" w:hAnsi="Arial" w:cs="Arial"/>
                <w:b/>
                <w:sz w:val="24"/>
                <w:szCs w:val="24"/>
              </w:rPr>
              <w:t>Disadvantages</w:t>
            </w:r>
          </w:p>
        </w:tc>
      </w:tr>
      <w:tr w:rsidR="008869CD" w:rsidRPr="00FA3955" w14:paraId="6214FA35" w14:textId="77777777" w:rsidTr="00A57B3C">
        <w:tc>
          <w:tcPr>
            <w:tcW w:w="2830" w:type="dxa"/>
          </w:tcPr>
          <w:p w14:paraId="1796605A" w14:textId="41925AD4" w:rsidR="008869CD" w:rsidRPr="00FA3955" w:rsidRDefault="008869CD" w:rsidP="009F2035">
            <w:pPr>
              <w:rPr>
                <w:rFonts w:ascii="Arial" w:hAnsi="Arial" w:cs="Arial"/>
                <w:b/>
                <w:sz w:val="24"/>
                <w:szCs w:val="24"/>
              </w:rPr>
            </w:pPr>
            <w:r w:rsidRPr="00FA3955">
              <w:rPr>
                <w:rFonts w:ascii="Arial" w:hAnsi="Arial" w:cs="Arial"/>
                <w:b/>
                <w:sz w:val="24"/>
                <w:szCs w:val="24"/>
              </w:rPr>
              <w:t xml:space="preserve">Random sampling </w:t>
            </w:r>
            <w:r w:rsidR="00A57B3C" w:rsidRPr="00FA3955">
              <w:rPr>
                <w:rFonts w:ascii="Arial" w:hAnsi="Arial" w:cs="Arial"/>
                <w:b/>
                <w:sz w:val="24"/>
                <w:szCs w:val="24"/>
              </w:rPr>
              <w:br/>
            </w:r>
            <w:r w:rsidRPr="00FA3955">
              <w:rPr>
                <w:rFonts w:ascii="Arial" w:hAnsi="Arial" w:cs="Arial"/>
                <w:b/>
                <w:sz w:val="24"/>
                <w:szCs w:val="24"/>
              </w:rPr>
              <w:t>(Simple or Unrestricted)</w:t>
            </w:r>
          </w:p>
        </w:tc>
        <w:tc>
          <w:tcPr>
            <w:tcW w:w="3261" w:type="dxa"/>
          </w:tcPr>
          <w:p w14:paraId="7EFB1EB4" w14:textId="77777777" w:rsidR="008869CD" w:rsidRPr="00FA3955" w:rsidRDefault="008869CD" w:rsidP="009F2035">
            <w:pPr>
              <w:rPr>
                <w:rFonts w:ascii="Arial" w:hAnsi="Arial" w:cs="Arial"/>
                <w:b/>
                <w:sz w:val="24"/>
                <w:szCs w:val="24"/>
              </w:rPr>
            </w:pPr>
            <w:r w:rsidRPr="00FA3955">
              <w:rPr>
                <w:rFonts w:ascii="Arial" w:hAnsi="Arial" w:cs="Arial"/>
                <w:sz w:val="24"/>
                <w:szCs w:val="24"/>
              </w:rPr>
              <w:t>Minimal bias.</w:t>
            </w:r>
            <w:r w:rsidRPr="00FA3955">
              <w:rPr>
                <w:rFonts w:ascii="Arial" w:hAnsi="Arial" w:cs="Arial"/>
                <w:sz w:val="24"/>
                <w:szCs w:val="24"/>
              </w:rPr>
              <w:br/>
              <w:t>Most statistical theory assumes the use of a random sample</w:t>
            </w:r>
          </w:p>
        </w:tc>
        <w:tc>
          <w:tcPr>
            <w:tcW w:w="3259" w:type="dxa"/>
          </w:tcPr>
          <w:p w14:paraId="02D5E092" w14:textId="77777777" w:rsidR="008869CD" w:rsidRPr="00FA3955" w:rsidRDefault="008869CD" w:rsidP="009F2035">
            <w:pPr>
              <w:rPr>
                <w:rFonts w:ascii="Arial" w:hAnsi="Arial" w:cs="Arial"/>
                <w:b/>
                <w:sz w:val="24"/>
                <w:szCs w:val="24"/>
              </w:rPr>
            </w:pPr>
            <w:r w:rsidRPr="00FA3955">
              <w:rPr>
                <w:rFonts w:ascii="Arial" w:hAnsi="Arial" w:cs="Arial"/>
                <w:sz w:val="24"/>
                <w:szCs w:val="24"/>
              </w:rPr>
              <w:t>Potentially difficult to do.</w:t>
            </w:r>
            <w:r w:rsidRPr="00FA3955">
              <w:rPr>
                <w:rFonts w:ascii="Arial" w:hAnsi="Arial" w:cs="Arial"/>
                <w:sz w:val="24"/>
                <w:szCs w:val="24"/>
              </w:rPr>
              <w:br/>
              <w:t>Can still have an unrepresentative sample.</w:t>
            </w:r>
            <w:r w:rsidRPr="00FA3955">
              <w:rPr>
                <w:rFonts w:ascii="Arial" w:hAnsi="Arial" w:cs="Arial"/>
                <w:sz w:val="24"/>
                <w:szCs w:val="24"/>
              </w:rPr>
              <w:br/>
              <w:t>Potentially time-consuming or expensive.</w:t>
            </w:r>
            <w:r w:rsidRPr="00FA3955">
              <w:rPr>
                <w:rFonts w:ascii="Arial" w:hAnsi="Arial" w:cs="Arial"/>
                <w:sz w:val="24"/>
                <w:szCs w:val="24"/>
              </w:rPr>
              <w:br/>
              <w:t>Population members can rarely be listed.</w:t>
            </w:r>
          </w:p>
        </w:tc>
      </w:tr>
      <w:tr w:rsidR="008869CD" w:rsidRPr="00FA3955" w14:paraId="0A81F6F2" w14:textId="77777777" w:rsidTr="00A57B3C">
        <w:tc>
          <w:tcPr>
            <w:tcW w:w="2830" w:type="dxa"/>
          </w:tcPr>
          <w:p w14:paraId="59CFB3CC" w14:textId="77777777" w:rsidR="008869CD" w:rsidRPr="00FA3955" w:rsidRDefault="008869CD" w:rsidP="009F2035">
            <w:pPr>
              <w:rPr>
                <w:rFonts w:ascii="Arial" w:hAnsi="Arial" w:cs="Arial"/>
                <w:b/>
                <w:sz w:val="24"/>
                <w:szCs w:val="24"/>
              </w:rPr>
            </w:pPr>
            <w:r w:rsidRPr="00FA3955">
              <w:rPr>
                <w:rFonts w:ascii="Arial" w:hAnsi="Arial" w:cs="Arial"/>
                <w:b/>
                <w:sz w:val="24"/>
                <w:szCs w:val="24"/>
              </w:rPr>
              <w:t>Systematic Sampling</w:t>
            </w:r>
          </w:p>
        </w:tc>
        <w:tc>
          <w:tcPr>
            <w:tcW w:w="3261" w:type="dxa"/>
          </w:tcPr>
          <w:p w14:paraId="10318336" w14:textId="1F35528E" w:rsidR="008869CD" w:rsidRPr="008D3E60" w:rsidRDefault="005B1AFF" w:rsidP="009F2035">
            <w:pPr>
              <w:rPr>
                <w:rFonts w:ascii="Arial" w:hAnsi="Arial" w:cs="Arial"/>
                <w:b/>
                <w:color w:val="FF0000"/>
                <w:sz w:val="24"/>
                <w:szCs w:val="24"/>
              </w:rPr>
            </w:pPr>
            <w:r w:rsidRPr="008D3E60">
              <w:rPr>
                <w:rFonts w:ascii="Arial" w:hAnsi="Arial" w:cs="Arial"/>
                <w:color w:val="FF0000"/>
                <w:sz w:val="24"/>
                <w:szCs w:val="24"/>
              </w:rPr>
              <w:t>The advantages are largely context-dependent</w:t>
            </w:r>
            <w:r w:rsidR="0063776D" w:rsidRPr="008D3E60">
              <w:rPr>
                <w:rFonts w:ascii="Arial" w:hAnsi="Arial" w:cs="Arial"/>
                <w:color w:val="FF0000"/>
                <w:sz w:val="24"/>
                <w:szCs w:val="24"/>
              </w:rPr>
              <w:t xml:space="preserve"> and there are no generic advantages</w:t>
            </w:r>
            <w:r w:rsidR="00F971F7" w:rsidRPr="008D3E60">
              <w:rPr>
                <w:rFonts w:ascii="Arial" w:hAnsi="Arial" w:cs="Arial"/>
                <w:color w:val="FF0000"/>
                <w:sz w:val="24"/>
                <w:szCs w:val="24"/>
              </w:rPr>
              <w:t xml:space="preserve"> other than an element of randomness in selecting the first member.</w:t>
            </w:r>
          </w:p>
        </w:tc>
        <w:tc>
          <w:tcPr>
            <w:tcW w:w="3259" w:type="dxa"/>
          </w:tcPr>
          <w:p w14:paraId="568369E2" w14:textId="4E50ED3F" w:rsidR="008869CD" w:rsidRPr="008D3E60" w:rsidRDefault="00F971F7" w:rsidP="009F2035">
            <w:pPr>
              <w:rPr>
                <w:rFonts w:ascii="Arial" w:hAnsi="Arial" w:cs="Arial"/>
                <w:b/>
                <w:color w:val="FF0000"/>
                <w:sz w:val="24"/>
                <w:szCs w:val="24"/>
              </w:rPr>
            </w:pPr>
            <w:r w:rsidRPr="008D3E60">
              <w:rPr>
                <w:rFonts w:ascii="Arial" w:hAnsi="Arial" w:cs="Arial"/>
                <w:color w:val="FF0000"/>
                <w:sz w:val="24"/>
                <w:szCs w:val="24"/>
              </w:rPr>
              <w:t>The disadvantages are largely context-dependent and there are no generic disadvantages other than it is not a random sample</w:t>
            </w:r>
            <w:r w:rsidR="00B73018" w:rsidRPr="008D3E60">
              <w:rPr>
                <w:rFonts w:ascii="Arial" w:hAnsi="Arial" w:cs="Arial"/>
                <w:color w:val="FF0000"/>
                <w:sz w:val="24"/>
                <w:szCs w:val="24"/>
              </w:rPr>
              <w:t>.</w:t>
            </w:r>
          </w:p>
        </w:tc>
      </w:tr>
      <w:tr w:rsidR="008869CD" w:rsidRPr="00FA3955" w14:paraId="1EE29392" w14:textId="77777777" w:rsidTr="00A57B3C">
        <w:tc>
          <w:tcPr>
            <w:tcW w:w="2830" w:type="dxa"/>
          </w:tcPr>
          <w:p w14:paraId="36EB4E59" w14:textId="77777777" w:rsidR="008869CD" w:rsidRPr="00FA3955" w:rsidRDefault="008869CD" w:rsidP="009F2035">
            <w:pPr>
              <w:rPr>
                <w:rFonts w:ascii="Arial" w:hAnsi="Arial" w:cs="Arial"/>
                <w:b/>
                <w:sz w:val="24"/>
                <w:szCs w:val="24"/>
              </w:rPr>
            </w:pPr>
            <w:r w:rsidRPr="00FA3955">
              <w:rPr>
                <w:rFonts w:ascii="Arial" w:hAnsi="Arial" w:cs="Arial"/>
                <w:b/>
                <w:sz w:val="24"/>
                <w:szCs w:val="24"/>
              </w:rPr>
              <w:t>Cluster Sampling</w:t>
            </w:r>
          </w:p>
        </w:tc>
        <w:tc>
          <w:tcPr>
            <w:tcW w:w="3261" w:type="dxa"/>
          </w:tcPr>
          <w:p w14:paraId="7C297B27" w14:textId="77777777" w:rsidR="008869CD" w:rsidRPr="00FA3955" w:rsidRDefault="008869CD" w:rsidP="009F2035">
            <w:pPr>
              <w:rPr>
                <w:rFonts w:ascii="Arial" w:hAnsi="Arial" w:cs="Arial"/>
                <w:b/>
                <w:sz w:val="24"/>
                <w:szCs w:val="24"/>
              </w:rPr>
            </w:pPr>
            <w:r w:rsidRPr="00FA3955">
              <w:rPr>
                <w:rFonts w:ascii="Arial" w:hAnsi="Arial" w:cs="Arial"/>
                <w:sz w:val="24"/>
                <w:szCs w:val="24"/>
              </w:rPr>
              <w:t>Useful if members of the population are grouped in clusters e.g. reduced travelling.</w:t>
            </w:r>
            <w:r w:rsidRPr="00FA3955">
              <w:rPr>
                <w:rFonts w:ascii="Arial" w:hAnsi="Arial" w:cs="Arial"/>
                <w:sz w:val="24"/>
                <w:szCs w:val="24"/>
              </w:rPr>
              <w:br/>
              <w:t>More convenient than random or stratified sampling.</w:t>
            </w:r>
          </w:p>
        </w:tc>
        <w:tc>
          <w:tcPr>
            <w:tcW w:w="3259" w:type="dxa"/>
          </w:tcPr>
          <w:p w14:paraId="5E668AAA" w14:textId="77777777" w:rsidR="008869CD" w:rsidRPr="00FA3955" w:rsidRDefault="008869CD" w:rsidP="009F2035">
            <w:pPr>
              <w:rPr>
                <w:rFonts w:ascii="Arial" w:hAnsi="Arial" w:cs="Arial"/>
                <w:b/>
                <w:sz w:val="24"/>
                <w:szCs w:val="24"/>
              </w:rPr>
            </w:pPr>
            <w:r w:rsidRPr="00FA3955">
              <w:rPr>
                <w:rFonts w:ascii="Arial" w:hAnsi="Arial" w:cs="Arial"/>
                <w:sz w:val="24"/>
                <w:szCs w:val="24"/>
              </w:rPr>
              <w:t xml:space="preserve">Less variation in smaller </w:t>
            </w:r>
            <w:r w:rsidR="002A588D" w:rsidRPr="00FA3955">
              <w:rPr>
                <w:rFonts w:ascii="Arial" w:hAnsi="Arial" w:cs="Arial"/>
                <w:sz w:val="24"/>
                <w:szCs w:val="24"/>
              </w:rPr>
              <w:t>clusters than in the whole population</w:t>
            </w:r>
          </w:p>
        </w:tc>
      </w:tr>
      <w:tr w:rsidR="008869CD" w:rsidRPr="00FA3955" w14:paraId="277A4314" w14:textId="77777777" w:rsidTr="00A57B3C">
        <w:tc>
          <w:tcPr>
            <w:tcW w:w="2830" w:type="dxa"/>
          </w:tcPr>
          <w:p w14:paraId="75440C85" w14:textId="77777777" w:rsidR="008869CD" w:rsidRPr="00FA3955" w:rsidRDefault="008869CD" w:rsidP="009F2035">
            <w:pPr>
              <w:rPr>
                <w:rFonts w:ascii="Arial" w:hAnsi="Arial" w:cs="Arial"/>
                <w:b/>
                <w:sz w:val="24"/>
                <w:szCs w:val="24"/>
              </w:rPr>
            </w:pPr>
            <w:r w:rsidRPr="00FA3955">
              <w:rPr>
                <w:rFonts w:ascii="Arial" w:hAnsi="Arial" w:cs="Arial"/>
                <w:b/>
                <w:sz w:val="24"/>
                <w:szCs w:val="24"/>
              </w:rPr>
              <w:t>Proportional Stratified Sampling</w:t>
            </w:r>
          </w:p>
        </w:tc>
        <w:tc>
          <w:tcPr>
            <w:tcW w:w="3261" w:type="dxa"/>
          </w:tcPr>
          <w:p w14:paraId="4EA14B44" w14:textId="77777777" w:rsidR="008869CD" w:rsidRPr="00FA3955" w:rsidRDefault="008869CD" w:rsidP="009F2035">
            <w:pPr>
              <w:rPr>
                <w:rFonts w:ascii="Arial" w:hAnsi="Arial" w:cs="Arial"/>
                <w:b/>
                <w:sz w:val="24"/>
                <w:szCs w:val="24"/>
              </w:rPr>
            </w:pPr>
            <w:r w:rsidRPr="00FA3955">
              <w:rPr>
                <w:rFonts w:ascii="Arial" w:hAnsi="Arial" w:cs="Arial"/>
                <w:sz w:val="24"/>
                <w:szCs w:val="24"/>
              </w:rPr>
              <w:t>Each stratum of interest is fairly represented in the sample.</w:t>
            </w:r>
            <w:r w:rsidRPr="00FA3955">
              <w:rPr>
                <w:rFonts w:ascii="Arial" w:hAnsi="Arial" w:cs="Arial"/>
                <w:sz w:val="24"/>
                <w:szCs w:val="24"/>
              </w:rPr>
              <w:br/>
              <w:t>Minimal bias.</w:t>
            </w:r>
          </w:p>
        </w:tc>
        <w:tc>
          <w:tcPr>
            <w:tcW w:w="3259" w:type="dxa"/>
          </w:tcPr>
          <w:p w14:paraId="1CD160C6" w14:textId="77777777" w:rsidR="008869CD" w:rsidRPr="00FA3955" w:rsidRDefault="008869CD" w:rsidP="009F2035">
            <w:pPr>
              <w:rPr>
                <w:rFonts w:ascii="Arial" w:hAnsi="Arial" w:cs="Arial"/>
                <w:b/>
                <w:sz w:val="24"/>
                <w:szCs w:val="24"/>
              </w:rPr>
            </w:pPr>
            <w:r w:rsidRPr="00FA3955">
              <w:rPr>
                <w:rFonts w:ascii="Arial" w:hAnsi="Arial" w:cs="Arial"/>
                <w:sz w:val="24"/>
                <w:szCs w:val="24"/>
              </w:rPr>
              <w:t>More complicated than random sampling.</w:t>
            </w:r>
            <w:r w:rsidRPr="00FA3955">
              <w:rPr>
                <w:rFonts w:ascii="Arial" w:hAnsi="Arial" w:cs="Arial"/>
                <w:sz w:val="24"/>
                <w:szCs w:val="24"/>
              </w:rPr>
              <w:br/>
              <w:t>Information about the population needs be known to minimise bias.</w:t>
            </w:r>
            <w:r w:rsidRPr="00FA3955">
              <w:rPr>
                <w:rFonts w:ascii="Arial" w:hAnsi="Arial" w:cs="Arial"/>
                <w:sz w:val="24"/>
                <w:szCs w:val="24"/>
              </w:rPr>
              <w:br/>
              <w:t>Population members can rarely be listed.</w:t>
            </w:r>
          </w:p>
        </w:tc>
      </w:tr>
      <w:tr w:rsidR="00A96ECC" w:rsidRPr="00FA3955" w14:paraId="0DA68984" w14:textId="77777777" w:rsidTr="00A57B3C">
        <w:tc>
          <w:tcPr>
            <w:tcW w:w="2830" w:type="dxa"/>
          </w:tcPr>
          <w:p w14:paraId="591ADD3E" w14:textId="31E0C3D1" w:rsidR="00A96ECC" w:rsidRPr="00FA3955" w:rsidRDefault="00A96ECC" w:rsidP="009F2035">
            <w:pPr>
              <w:rPr>
                <w:rFonts w:ascii="Arial" w:hAnsi="Arial" w:cs="Arial"/>
                <w:b/>
                <w:color w:val="FF0000"/>
                <w:sz w:val="24"/>
                <w:szCs w:val="24"/>
              </w:rPr>
            </w:pPr>
            <w:r w:rsidRPr="00FA3955">
              <w:rPr>
                <w:rFonts w:ascii="Arial" w:hAnsi="Arial" w:cs="Arial"/>
                <w:b/>
                <w:color w:val="FF0000"/>
                <w:sz w:val="24"/>
                <w:szCs w:val="24"/>
              </w:rPr>
              <w:lastRenderedPageBreak/>
              <w:t>Disproportional Stratified Sampling</w:t>
            </w:r>
          </w:p>
        </w:tc>
        <w:tc>
          <w:tcPr>
            <w:tcW w:w="3261" w:type="dxa"/>
          </w:tcPr>
          <w:p w14:paraId="126D5C7C" w14:textId="77777777" w:rsidR="00A96ECC" w:rsidRPr="008D3E60" w:rsidRDefault="00A96ECC" w:rsidP="009F2035">
            <w:pPr>
              <w:rPr>
                <w:rFonts w:ascii="Arial" w:hAnsi="Arial" w:cs="Arial"/>
                <w:color w:val="FF0000"/>
                <w:sz w:val="24"/>
                <w:szCs w:val="24"/>
              </w:rPr>
            </w:pPr>
            <w:r w:rsidRPr="008D3E60">
              <w:rPr>
                <w:rFonts w:ascii="Arial" w:hAnsi="Arial" w:cs="Arial"/>
                <w:color w:val="FF0000"/>
                <w:sz w:val="24"/>
                <w:szCs w:val="24"/>
              </w:rPr>
              <w:t>Each stratum of interest is represented in the sample.</w:t>
            </w:r>
          </w:p>
          <w:p w14:paraId="76A66830" w14:textId="75096271" w:rsidR="00A96ECC" w:rsidRPr="00FA3955" w:rsidRDefault="00A96ECC" w:rsidP="009F2035">
            <w:pPr>
              <w:rPr>
                <w:rFonts w:ascii="Arial" w:hAnsi="Arial" w:cs="Arial"/>
                <w:color w:val="FF0000"/>
                <w:sz w:val="24"/>
                <w:szCs w:val="24"/>
              </w:rPr>
            </w:pPr>
            <w:r w:rsidRPr="008D3E60">
              <w:rPr>
                <w:rFonts w:ascii="Arial" w:hAnsi="Arial" w:cs="Arial"/>
                <w:color w:val="FF0000"/>
                <w:sz w:val="24"/>
                <w:szCs w:val="24"/>
              </w:rPr>
              <w:t>No information about the population is required.</w:t>
            </w:r>
          </w:p>
        </w:tc>
        <w:tc>
          <w:tcPr>
            <w:tcW w:w="3259" w:type="dxa"/>
          </w:tcPr>
          <w:p w14:paraId="68F80361" w14:textId="1A30FC31" w:rsidR="00A96ECC" w:rsidRPr="008D3E60" w:rsidRDefault="00A96ECC" w:rsidP="009F2035">
            <w:pPr>
              <w:rPr>
                <w:rFonts w:ascii="Arial" w:hAnsi="Arial" w:cs="Arial"/>
                <w:color w:val="FF0000"/>
                <w:sz w:val="24"/>
                <w:szCs w:val="24"/>
              </w:rPr>
            </w:pPr>
            <w:r w:rsidRPr="008D3E60">
              <w:rPr>
                <w:rFonts w:ascii="Arial" w:hAnsi="Arial" w:cs="Arial"/>
                <w:color w:val="FF0000"/>
                <w:sz w:val="24"/>
                <w:szCs w:val="24"/>
              </w:rPr>
              <w:t>Strata are not fairly represented</w:t>
            </w:r>
            <w:r w:rsidR="00EC6B5A" w:rsidRPr="008D3E60">
              <w:rPr>
                <w:rFonts w:ascii="Arial" w:hAnsi="Arial" w:cs="Arial"/>
                <w:color w:val="FF0000"/>
                <w:sz w:val="24"/>
                <w:szCs w:val="24"/>
              </w:rPr>
              <w:t>.</w:t>
            </w:r>
          </w:p>
        </w:tc>
      </w:tr>
      <w:tr w:rsidR="008869CD" w:rsidRPr="00FA3955" w14:paraId="306E23B0" w14:textId="77777777" w:rsidTr="00A57B3C">
        <w:tc>
          <w:tcPr>
            <w:tcW w:w="2830" w:type="dxa"/>
          </w:tcPr>
          <w:p w14:paraId="186C241E" w14:textId="77777777" w:rsidR="008869CD" w:rsidRPr="00FA3955" w:rsidRDefault="008869CD" w:rsidP="009F2035">
            <w:pPr>
              <w:rPr>
                <w:rFonts w:ascii="Arial" w:hAnsi="Arial" w:cs="Arial"/>
                <w:b/>
                <w:sz w:val="24"/>
                <w:szCs w:val="24"/>
              </w:rPr>
            </w:pPr>
            <w:r w:rsidRPr="00FA3955">
              <w:rPr>
                <w:rFonts w:ascii="Arial" w:hAnsi="Arial" w:cs="Arial"/>
                <w:b/>
                <w:sz w:val="24"/>
                <w:szCs w:val="24"/>
              </w:rPr>
              <w:t>Judgemental sampling</w:t>
            </w:r>
          </w:p>
        </w:tc>
        <w:tc>
          <w:tcPr>
            <w:tcW w:w="3261" w:type="dxa"/>
          </w:tcPr>
          <w:p w14:paraId="07B2622D" w14:textId="77777777" w:rsidR="008869CD" w:rsidRPr="00FA3955" w:rsidRDefault="008869CD" w:rsidP="009F2035">
            <w:pPr>
              <w:rPr>
                <w:rFonts w:ascii="Arial" w:hAnsi="Arial" w:cs="Arial"/>
                <w:b/>
                <w:sz w:val="24"/>
                <w:szCs w:val="24"/>
              </w:rPr>
            </w:pPr>
            <w:r w:rsidRPr="00FA3955">
              <w:rPr>
                <w:rFonts w:ascii="Arial" w:hAnsi="Arial" w:cs="Arial"/>
                <w:sz w:val="24"/>
                <w:szCs w:val="24"/>
              </w:rPr>
              <w:t>Easy and convenient to do.</w:t>
            </w:r>
          </w:p>
        </w:tc>
        <w:tc>
          <w:tcPr>
            <w:tcW w:w="3259" w:type="dxa"/>
          </w:tcPr>
          <w:p w14:paraId="616D1291" w14:textId="77777777" w:rsidR="008869CD" w:rsidRPr="00FA3955" w:rsidRDefault="008869CD" w:rsidP="009F2035">
            <w:pPr>
              <w:rPr>
                <w:rFonts w:ascii="Arial" w:hAnsi="Arial" w:cs="Arial"/>
                <w:b/>
                <w:sz w:val="24"/>
                <w:szCs w:val="24"/>
              </w:rPr>
            </w:pPr>
            <w:r w:rsidRPr="00FA3955">
              <w:rPr>
                <w:rFonts w:ascii="Arial" w:hAnsi="Arial" w:cs="Arial"/>
                <w:sz w:val="24"/>
                <w:szCs w:val="24"/>
              </w:rPr>
              <w:t>Not random, potentially biased.</w:t>
            </w:r>
            <w:r w:rsidRPr="00FA3955">
              <w:rPr>
                <w:rFonts w:ascii="Arial" w:hAnsi="Arial" w:cs="Arial"/>
                <w:sz w:val="24"/>
                <w:szCs w:val="24"/>
              </w:rPr>
              <w:br/>
              <w:t>Relies solely on the judgement of the sampler, who may or may not be correct themselves.</w:t>
            </w:r>
          </w:p>
        </w:tc>
      </w:tr>
      <w:tr w:rsidR="008869CD" w:rsidRPr="00FA3955" w14:paraId="345C60ED" w14:textId="77777777" w:rsidTr="00A57B3C">
        <w:tc>
          <w:tcPr>
            <w:tcW w:w="2830" w:type="dxa"/>
          </w:tcPr>
          <w:p w14:paraId="0C5BD6B4" w14:textId="77777777" w:rsidR="008869CD" w:rsidRPr="00FA3955" w:rsidRDefault="008869CD" w:rsidP="009F2035">
            <w:pPr>
              <w:rPr>
                <w:rFonts w:ascii="Arial" w:hAnsi="Arial" w:cs="Arial"/>
                <w:b/>
                <w:sz w:val="24"/>
                <w:szCs w:val="24"/>
              </w:rPr>
            </w:pPr>
            <w:r w:rsidRPr="00FA3955">
              <w:rPr>
                <w:rFonts w:ascii="Arial" w:hAnsi="Arial" w:cs="Arial"/>
                <w:b/>
                <w:sz w:val="24"/>
                <w:szCs w:val="24"/>
              </w:rPr>
              <w:t>Snowball sampling</w:t>
            </w:r>
          </w:p>
        </w:tc>
        <w:tc>
          <w:tcPr>
            <w:tcW w:w="3261" w:type="dxa"/>
          </w:tcPr>
          <w:p w14:paraId="357B5484" w14:textId="77777777" w:rsidR="008869CD" w:rsidRPr="00FA3955" w:rsidRDefault="008869CD" w:rsidP="009F2035">
            <w:pPr>
              <w:rPr>
                <w:rFonts w:ascii="Arial" w:hAnsi="Arial" w:cs="Arial"/>
                <w:sz w:val="24"/>
                <w:szCs w:val="24"/>
              </w:rPr>
            </w:pPr>
            <w:r w:rsidRPr="00FA3955">
              <w:rPr>
                <w:rFonts w:ascii="Arial" w:hAnsi="Arial" w:cs="Arial"/>
                <w:sz w:val="24"/>
                <w:szCs w:val="24"/>
              </w:rPr>
              <w:t>Sample elements are always of interest.</w:t>
            </w:r>
          </w:p>
          <w:p w14:paraId="3A4880F9" w14:textId="51FD630B" w:rsidR="00584900" w:rsidRPr="008D3E60" w:rsidRDefault="00584900" w:rsidP="009F2035">
            <w:pPr>
              <w:rPr>
                <w:rFonts w:ascii="Arial" w:hAnsi="Arial" w:cs="Arial"/>
                <w:bCs/>
                <w:sz w:val="24"/>
                <w:szCs w:val="24"/>
              </w:rPr>
            </w:pPr>
            <w:r w:rsidRPr="008D3E60">
              <w:rPr>
                <w:rFonts w:ascii="Arial" w:hAnsi="Arial" w:cs="Arial"/>
                <w:bCs/>
                <w:color w:val="FF0000"/>
                <w:sz w:val="24"/>
                <w:szCs w:val="24"/>
              </w:rPr>
              <w:t>Potentially a high yield of results for low effort</w:t>
            </w:r>
          </w:p>
        </w:tc>
        <w:tc>
          <w:tcPr>
            <w:tcW w:w="3259" w:type="dxa"/>
          </w:tcPr>
          <w:p w14:paraId="0A88922C" w14:textId="77777777" w:rsidR="008869CD" w:rsidRPr="00FA3955" w:rsidRDefault="008869CD" w:rsidP="009F2035">
            <w:pPr>
              <w:rPr>
                <w:rFonts w:ascii="Arial" w:hAnsi="Arial" w:cs="Arial"/>
                <w:b/>
                <w:sz w:val="24"/>
                <w:szCs w:val="24"/>
              </w:rPr>
            </w:pPr>
            <w:r w:rsidRPr="00FA3955">
              <w:rPr>
                <w:rFonts w:ascii="Arial" w:hAnsi="Arial" w:cs="Arial"/>
                <w:sz w:val="24"/>
                <w:szCs w:val="24"/>
              </w:rPr>
              <w:t>Not random, potentially biased.</w:t>
            </w:r>
            <w:r w:rsidRPr="00FA3955">
              <w:rPr>
                <w:rFonts w:ascii="Arial" w:hAnsi="Arial" w:cs="Arial"/>
                <w:sz w:val="24"/>
                <w:szCs w:val="24"/>
              </w:rPr>
              <w:br/>
              <w:t>Relies on other people to volunteer information.</w:t>
            </w:r>
          </w:p>
        </w:tc>
      </w:tr>
    </w:tbl>
    <w:p w14:paraId="188601E2" w14:textId="77777777" w:rsidR="00701623" w:rsidRDefault="00701623" w:rsidP="009F2035">
      <w:pPr>
        <w:rPr>
          <w:rFonts w:ascii="Arial" w:hAnsi="Arial" w:cs="Arial"/>
          <w:sz w:val="24"/>
          <w:szCs w:val="24"/>
        </w:rPr>
      </w:pPr>
    </w:p>
    <w:p w14:paraId="168B0DCC" w14:textId="06A94544" w:rsidR="008869CD" w:rsidRPr="00FA3955" w:rsidRDefault="616DB1C9" w:rsidP="29F3061E">
      <w:pPr>
        <w:rPr>
          <w:rFonts w:ascii="Arial" w:hAnsi="Arial" w:cs="Arial"/>
          <w:b/>
          <w:bCs/>
          <w:sz w:val="24"/>
          <w:szCs w:val="24"/>
        </w:rPr>
      </w:pPr>
      <w:r w:rsidRPr="29F3061E">
        <w:rPr>
          <w:rFonts w:ascii="Arial" w:hAnsi="Arial" w:cs="Arial"/>
          <w:sz w:val="24"/>
          <w:szCs w:val="24"/>
        </w:rPr>
        <w:t xml:space="preserve">Once students have learnt the advantages and disadvantages of each sampling method, they </w:t>
      </w:r>
      <w:r w:rsidR="69A2A55F" w:rsidRPr="00C82909">
        <w:rPr>
          <w:rFonts w:ascii="Arial" w:hAnsi="Arial" w:cs="Arial"/>
          <w:color w:val="FF0000"/>
          <w:sz w:val="24"/>
          <w:szCs w:val="24"/>
        </w:rPr>
        <w:t>can</w:t>
      </w:r>
      <w:r w:rsidRPr="00C82909">
        <w:rPr>
          <w:rFonts w:ascii="Arial" w:hAnsi="Arial" w:cs="Arial"/>
          <w:color w:val="FF0000"/>
          <w:sz w:val="24"/>
          <w:szCs w:val="24"/>
        </w:rPr>
        <w:t xml:space="preserve"> </w:t>
      </w:r>
      <w:r w:rsidRPr="29F3061E">
        <w:rPr>
          <w:rFonts w:ascii="Arial" w:hAnsi="Arial" w:cs="Arial"/>
          <w:sz w:val="24"/>
          <w:szCs w:val="24"/>
        </w:rPr>
        <w:t>be exposed to contextual situations.</w:t>
      </w:r>
      <w:r w:rsidR="56DEBC22" w:rsidRPr="29F3061E">
        <w:rPr>
          <w:rFonts w:ascii="Arial" w:hAnsi="Arial" w:cs="Arial"/>
          <w:sz w:val="24"/>
          <w:szCs w:val="24"/>
        </w:rPr>
        <w:t xml:space="preserve"> </w:t>
      </w:r>
      <w:r w:rsidRPr="29F3061E">
        <w:rPr>
          <w:rFonts w:ascii="Arial" w:hAnsi="Arial" w:cs="Arial"/>
          <w:sz w:val="24"/>
          <w:szCs w:val="24"/>
        </w:rPr>
        <w:t xml:space="preserve">Case studies and group work </w:t>
      </w:r>
      <w:r w:rsidR="4DE07CF6" w:rsidRPr="00C82909">
        <w:rPr>
          <w:rFonts w:ascii="Arial" w:hAnsi="Arial" w:cs="Arial"/>
          <w:color w:val="FF0000"/>
          <w:sz w:val="24"/>
          <w:szCs w:val="24"/>
        </w:rPr>
        <w:t>are</w:t>
      </w:r>
      <w:r w:rsidRPr="00C82909">
        <w:rPr>
          <w:rFonts w:ascii="Arial" w:hAnsi="Arial" w:cs="Arial"/>
          <w:color w:val="FF0000"/>
          <w:sz w:val="24"/>
          <w:szCs w:val="24"/>
        </w:rPr>
        <w:t xml:space="preserve"> </w:t>
      </w:r>
      <w:r w:rsidRPr="29F3061E">
        <w:rPr>
          <w:rFonts w:ascii="Arial" w:hAnsi="Arial" w:cs="Arial"/>
          <w:sz w:val="24"/>
          <w:szCs w:val="24"/>
        </w:rPr>
        <w:t>particularly effective here.</w:t>
      </w:r>
      <w:r w:rsidR="56DEBC22" w:rsidRPr="29F3061E">
        <w:rPr>
          <w:rFonts w:ascii="Arial" w:hAnsi="Arial" w:cs="Arial"/>
          <w:sz w:val="24"/>
          <w:szCs w:val="24"/>
        </w:rPr>
        <w:t xml:space="preserve"> </w:t>
      </w:r>
      <w:r w:rsidRPr="29F3061E">
        <w:rPr>
          <w:rFonts w:ascii="Arial" w:hAnsi="Arial" w:cs="Arial"/>
          <w:sz w:val="24"/>
          <w:szCs w:val="24"/>
        </w:rPr>
        <w:t>For example: split the class into groups of three. Each group receives a different scenario requiring students to decide what they think is the best sampling method, giving their reasons.</w:t>
      </w:r>
      <w:r w:rsidR="56DEBC22" w:rsidRPr="29F3061E">
        <w:rPr>
          <w:rFonts w:ascii="Arial" w:hAnsi="Arial" w:cs="Arial"/>
          <w:sz w:val="24"/>
          <w:szCs w:val="24"/>
        </w:rPr>
        <w:t xml:space="preserve"> </w:t>
      </w:r>
      <w:r w:rsidRPr="29F3061E">
        <w:rPr>
          <w:rFonts w:ascii="Arial" w:hAnsi="Arial" w:cs="Arial"/>
          <w:sz w:val="24"/>
          <w:szCs w:val="24"/>
        </w:rPr>
        <w:t xml:space="preserve">Rotating the scenarios after a short time, </w:t>
      </w:r>
      <w:r w:rsidR="49A7709A" w:rsidRPr="00C82909">
        <w:rPr>
          <w:rFonts w:ascii="Arial" w:hAnsi="Arial" w:cs="Arial"/>
          <w:color w:val="FF0000"/>
          <w:sz w:val="24"/>
          <w:szCs w:val="24"/>
        </w:rPr>
        <w:t>for example</w:t>
      </w:r>
      <w:r w:rsidR="49A7709A" w:rsidRPr="29F3061E">
        <w:rPr>
          <w:rFonts w:ascii="Arial" w:hAnsi="Arial" w:cs="Arial"/>
          <w:sz w:val="24"/>
          <w:szCs w:val="24"/>
        </w:rPr>
        <w:t xml:space="preserve">, </w:t>
      </w:r>
      <w:r w:rsidRPr="29F3061E">
        <w:rPr>
          <w:rFonts w:ascii="Arial" w:hAnsi="Arial" w:cs="Arial"/>
          <w:sz w:val="24"/>
          <w:szCs w:val="24"/>
        </w:rPr>
        <w:t>5 minutes, and repeat the activity.</w:t>
      </w:r>
      <w:r w:rsidR="56DEBC22" w:rsidRPr="29F3061E">
        <w:rPr>
          <w:rFonts w:ascii="Arial" w:hAnsi="Arial" w:cs="Arial"/>
          <w:sz w:val="24"/>
          <w:szCs w:val="24"/>
        </w:rPr>
        <w:t xml:space="preserve"> </w:t>
      </w:r>
      <w:r w:rsidRPr="29F3061E">
        <w:rPr>
          <w:rFonts w:ascii="Arial" w:hAnsi="Arial" w:cs="Arial"/>
          <w:sz w:val="24"/>
          <w:szCs w:val="24"/>
        </w:rPr>
        <w:t>At the end, you could use a class discussion of the best methods chosen for each scenario, together with justification.</w:t>
      </w:r>
      <w:r w:rsidR="56DEBC22" w:rsidRPr="29F3061E">
        <w:rPr>
          <w:rFonts w:ascii="Arial" w:hAnsi="Arial" w:cs="Arial"/>
          <w:sz w:val="24"/>
          <w:szCs w:val="24"/>
        </w:rPr>
        <w:t xml:space="preserve"> </w:t>
      </w:r>
      <w:r w:rsidRPr="29F3061E">
        <w:rPr>
          <w:rFonts w:ascii="Arial" w:hAnsi="Arial" w:cs="Arial"/>
          <w:sz w:val="24"/>
          <w:szCs w:val="24"/>
        </w:rPr>
        <w:t xml:space="preserve">The class </w:t>
      </w:r>
      <w:r w:rsidR="002A214D" w:rsidRPr="002A214D">
        <w:rPr>
          <w:rFonts w:ascii="Arial" w:hAnsi="Arial" w:cs="Arial"/>
          <w:color w:val="FF0000"/>
          <w:sz w:val="24"/>
          <w:szCs w:val="24"/>
        </w:rPr>
        <w:t>c</w:t>
      </w:r>
      <w:r w:rsidRPr="002A214D">
        <w:rPr>
          <w:rFonts w:ascii="Arial" w:hAnsi="Arial" w:cs="Arial"/>
          <w:color w:val="FF0000"/>
          <w:sz w:val="24"/>
          <w:szCs w:val="24"/>
        </w:rPr>
        <w:t>ould</w:t>
      </w:r>
      <w:r w:rsidRPr="29F3061E">
        <w:rPr>
          <w:rFonts w:ascii="Arial" w:hAnsi="Arial" w:cs="Arial"/>
          <w:sz w:val="24"/>
          <w:szCs w:val="24"/>
        </w:rPr>
        <w:t xml:space="preserve"> then also critique the methods, identifying possible disadvantages of these decisions.</w:t>
      </w:r>
      <w:r w:rsidR="56DEBC22" w:rsidRPr="29F3061E">
        <w:rPr>
          <w:rFonts w:ascii="Arial" w:hAnsi="Arial" w:cs="Arial"/>
          <w:sz w:val="24"/>
          <w:szCs w:val="24"/>
        </w:rPr>
        <w:t xml:space="preserve"> </w:t>
      </w:r>
      <w:r w:rsidRPr="29F3061E">
        <w:rPr>
          <w:rFonts w:ascii="Arial" w:hAnsi="Arial" w:cs="Arial"/>
          <w:sz w:val="24"/>
          <w:szCs w:val="24"/>
        </w:rPr>
        <w:t xml:space="preserve">It is important that students are aware that there are always disadvantages when choosing a sampling method. </w:t>
      </w:r>
    </w:p>
    <w:p w14:paraId="6F9D05ED"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75F9457D" w14:textId="740F2830" w:rsidR="008869CD" w:rsidRPr="00FA3955" w:rsidRDefault="008869CD" w:rsidP="00701623">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 xml:space="preserve"> </w:t>
      </w:r>
      <w:r w:rsidRPr="00FA3955">
        <w:rPr>
          <w:rFonts w:ascii="Arial" w:hAnsi="Arial" w:cs="Arial"/>
          <w:sz w:val="24"/>
          <w:szCs w:val="24"/>
        </w:rPr>
        <w:tab/>
        <w:t xml:space="preserve">Identifying factors from the context to select the most appropriate sampling </w:t>
      </w:r>
      <w:r w:rsidR="00701623">
        <w:rPr>
          <w:rFonts w:ascii="Arial" w:hAnsi="Arial" w:cs="Arial"/>
          <w:sz w:val="24"/>
          <w:szCs w:val="24"/>
        </w:rPr>
        <w:br/>
      </w:r>
      <w:r w:rsidRPr="00FA3955">
        <w:rPr>
          <w:rFonts w:ascii="Arial" w:hAnsi="Arial" w:cs="Arial"/>
          <w:sz w:val="24"/>
          <w:szCs w:val="24"/>
        </w:rPr>
        <w:t>method.</w:t>
      </w:r>
    </w:p>
    <w:p w14:paraId="76EBB7EE" w14:textId="77777777" w:rsidR="008869CD" w:rsidRPr="00FA3955" w:rsidRDefault="008869CD" w:rsidP="009F2035">
      <w:pPr>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 xml:space="preserve">Ensuring that bias is </w:t>
      </w:r>
      <w:proofErr w:type="gramStart"/>
      <w:r w:rsidRPr="00FA3955">
        <w:rPr>
          <w:rFonts w:ascii="Arial" w:hAnsi="Arial" w:cs="Arial"/>
          <w:sz w:val="24"/>
          <w:szCs w:val="24"/>
        </w:rPr>
        <w:t>taken into account</w:t>
      </w:r>
      <w:proofErr w:type="gramEnd"/>
      <w:r w:rsidRPr="00FA3955">
        <w:rPr>
          <w:rFonts w:ascii="Arial" w:hAnsi="Arial" w:cs="Arial"/>
          <w:sz w:val="24"/>
          <w:szCs w:val="24"/>
        </w:rPr>
        <w:t xml:space="preserve"> when selecting a sampling method.</w:t>
      </w:r>
    </w:p>
    <w:p w14:paraId="4BFC187A" w14:textId="77777777" w:rsidR="008869CD" w:rsidRPr="00FA3955" w:rsidRDefault="008869CD" w:rsidP="009F2035">
      <w:pPr>
        <w:rPr>
          <w:rFonts w:ascii="Arial" w:hAnsi="Arial" w:cs="Arial"/>
          <w:b/>
          <w:sz w:val="24"/>
          <w:szCs w:val="24"/>
        </w:rPr>
      </w:pPr>
      <w:r w:rsidRPr="00FA3955">
        <w:rPr>
          <w:rFonts w:ascii="Arial" w:hAnsi="Arial" w:cs="Arial"/>
          <w:b/>
          <w:sz w:val="24"/>
          <w:szCs w:val="24"/>
        </w:rPr>
        <w:t>E1</w:t>
      </w:r>
      <w:r w:rsidRPr="00FA3955">
        <w:rPr>
          <w:rFonts w:ascii="Arial" w:hAnsi="Arial" w:cs="Arial"/>
          <w:sz w:val="24"/>
          <w:szCs w:val="24"/>
        </w:rPr>
        <w:tab/>
        <w:t>Identifying disadvantages of the chosen sampling method.</w:t>
      </w:r>
    </w:p>
    <w:p w14:paraId="2143D345"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E2</w:t>
      </w:r>
      <w:r w:rsidRPr="00FA3955">
        <w:rPr>
          <w:rFonts w:ascii="Arial" w:hAnsi="Arial" w:cs="Arial"/>
          <w:sz w:val="24"/>
          <w:szCs w:val="24"/>
        </w:rPr>
        <w:tab/>
        <w:t>Recognising how the disadvantages of the chosen sampling method could affect the results or process of the investigation.</w:t>
      </w:r>
    </w:p>
    <w:p w14:paraId="1C5A90D7" w14:textId="2F8A695D" w:rsidR="002F2BE9" w:rsidRPr="00FA3955" w:rsidRDefault="002F2BE9" w:rsidP="009F2035">
      <w:pPr>
        <w:rPr>
          <w:rFonts w:ascii="Arial" w:hAnsi="Arial" w:cs="Arial"/>
          <w:b/>
          <w:color w:val="FF0000"/>
          <w:sz w:val="24"/>
          <w:szCs w:val="24"/>
        </w:rPr>
      </w:pPr>
      <w:r w:rsidRPr="00FA3955">
        <w:rPr>
          <w:rFonts w:ascii="Arial" w:hAnsi="Arial" w:cs="Arial"/>
          <w:b/>
          <w:color w:val="FF0000"/>
          <w:sz w:val="24"/>
          <w:szCs w:val="24"/>
        </w:rPr>
        <w:t>For example:</w:t>
      </w:r>
    </w:p>
    <w:p w14:paraId="420CB477" w14:textId="39681B1A" w:rsidR="008869CD" w:rsidRPr="00FA3955" w:rsidRDefault="008869CD" w:rsidP="009F2035">
      <w:pPr>
        <w:rPr>
          <w:rFonts w:ascii="Arial" w:hAnsi="Arial" w:cs="Arial"/>
          <w:b/>
          <w:sz w:val="24"/>
          <w:szCs w:val="24"/>
        </w:rPr>
      </w:pPr>
      <w:r w:rsidRPr="00FA3955">
        <w:rPr>
          <w:rFonts w:ascii="Arial" w:hAnsi="Arial" w:cs="Arial"/>
          <w:b/>
          <w:sz w:val="24"/>
          <w:szCs w:val="24"/>
        </w:rPr>
        <w:t>A researcher wants to investigate the provision there is for Myeloma (a rare form of blood cancer) sufferers.</w:t>
      </w:r>
      <w:r w:rsidR="00F54D87" w:rsidRPr="00FA3955">
        <w:rPr>
          <w:rFonts w:ascii="Arial" w:hAnsi="Arial" w:cs="Arial"/>
          <w:b/>
          <w:sz w:val="24"/>
          <w:szCs w:val="24"/>
        </w:rPr>
        <w:t xml:space="preserve"> </w:t>
      </w:r>
      <w:r w:rsidRPr="00FA3955">
        <w:rPr>
          <w:rFonts w:ascii="Arial" w:hAnsi="Arial" w:cs="Arial"/>
          <w:b/>
          <w:sz w:val="24"/>
          <w:szCs w:val="24"/>
        </w:rPr>
        <w:t>Due to the rarity of the disease, the researcher has found it difficult to find subjects to interview.</w:t>
      </w:r>
      <w:r w:rsidR="00F54D87" w:rsidRPr="00FA3955">
        <w:rPr>
          <w:rFonts w:ascii="Arial" w:hAnsi="Arial" w:cs="Arial"/>
          <w:b/>
          <w:sz w:val="24"/>
          <w:szCs w:val="24"/>
        </w:rPr>
        <w:t xml:space="preserve"> </w:t>
      </w:r>
      <w:r w:rsidRPr="00FA3955">
        <w:rPr>
          <w:rFonts w:ascii="Arial" w:hAnsi="Arial" w:cs="Arial"/>
          <w:b/>
          <w:sz w:val="24"/>
          <w:szCs w:val="24"/>
        </w:rPr>
        <w:t>She wants to take a sample of 30 people from different regions of the UK, and preferably an even split between male and female. Due to doctor-patient confidentiality, she was denied access to a hospital list of Myeloma patients.</w:t>
      </w:r>
    </w:p>
    <w:p w14:paraId="7C740E1F" w14:textId="1DE2B57E" w:rsidR="008869CD" w:rsidRPr="00FA3955" w:rsidRDefault="008869CD" w:rsidP="009F2035">
      <w:pPr>
        <w:rPr>
          <w:rFonts w:ascii="Arial" w:hAnsi="Arial" w:cs="Arial"/>
          <w:b/>
          <w:sz w:val="24"/>
          <w:szCs w:val="24"/>
        </w:rPr>
      </w:pPr>
      <w:r w:rsidRPr="00FA3955">
        <w:rPr>
          <w:rFonts w:ascii="Arial" w:hAnsi="Arial" w:cs="Arial"/>
          <w:sz w:val="24"/>
          <w:szCs w:val="24"/>
        </w:rPr>
        <w:t>This example has been constructed in such a way that a snowball, stratified or cluster sample could be considered.</w:t>
      </w:r>
      <w:r w:rsidR="00F54D87" w:rsidRPr="00FA3955">
        <w:rPr>
          <w:rFonts w:ascii="Arial" w:hAnsi="Arial" w:cs="Arial"/>
          <w:sz w:val="24"/>
          <w:szCs w:val="24"/>
        </w:rPr>
        <w:t xml:space="preserve"> </w:t>
      </w:r>
      <w:r w:rsidRPr="00FA3955">
        <w:rPr>
          <w:rFonts w:ascii="Arial" w:hAnsi="Arial" w:cs="Arial"/>
          <w:sz w:val="24"/>
          <w:szCs w:val="24"/>
        </w:rPr>
        <w:t xml:space="preserve">This </w:t>
      </w:r>
      <w:r w:rsidR="00D023F3" w:rsidRPr="00FA3955">
        <w:rPr>
          <w:rFonts w:ascii="Arial" w:hAnsi="Arial" w:cs="Arial"/>
          <w:sz w:val="24"/>
          <w:szCs w:val="24"/>
        </w:rPr>
        <w:t xml:space="preserve">example </w:t>
      </w:r>
      <w:r w:rsidR="00A07AC5" w:rsidRPr="00A07AC5">
        <w:rPr>
          <w:rFonts w:ascii="Arial" w:hAnsi="Arial" w:cs="Arial"/>
          <w:color w:val="FF0000"/>
          <w:sz w:val="24"/>
          <w:szCs w:val="24"/>
        </w:rPr>
        <w:t>can</w:t>
      </w:r>
      <w:r w:rsidRPr="00FA3955">
        <w:rPr>
          <w:rFonts w:ascii="Arial" w:hAnsi="Arial" w:cs="Arial"/>
          <w:sz w:val="24"/>
          <w:szCs w:val="24"/>
        </w:rPr>
        <w:t xml:space="preserve"> generate discussion amongst the </w:t>
      </w:r>
      <w:r w:rsidRPr="00FA3955">
        <w:rPr>
          <w:rFonts w:ascii="Arial" w:hAnsi="Arial" w:cs="Arial"/>
          <w:sz w:val="24"/>
          <w:szCs w:val="24"/>
        </w:rPr>
        <w:lastRenderedPageBreak/>
        <w:t xml:space="preserve">students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appreciate that there isn’t one “correct” answer, and all advantages and disadvantages must be considered before selecting a sampling method.</w:t>
      </w:r>
      <w:r w:rsidR="00DC2402" w:rsidRPr="00FA3955">
        <w:rPr>
          <w:rFonts w:ascii="Arial" w:hAnsi="Arial" w:cs="Arial"/>
          <w:sz w:val="24"/>
          <w:szCs w:val="24"/>
        </w:rPr>
        <w:br/>
      </w:r>
      <w:r w:rsidRPr="00FA3955">
        <w:rPr>
          <w:rFonts w:ascii="Arial" w:hAnsi="Arial" w:cs="Arial"/>
          <w:sz w:val="24"/>
          <w:szCs w:val="24"/>
        </w:rPr>
        <w:t xml:space="preserve">Whichever sampling method is chosen, the initial question must also be considered: </w:t>
      </w:r>
      <w:r w:rsidR="00D023F3" w:rsidRPr="00FA3955">
        <w:rPr>
          <w:rFonts w:ascii="Arial" w:hAnsi="Arial" w:cs="Arial"/>
          <w:sz w:val="24"/>
          <w:szCs w:val="24"/>
        </w:rPr>
        <w:t>‘W</w:t>
      </w:r>
      <w:r w:rsidRPr="00FA3955">
        <w:rPr>
          <w:rFonts w:ascii="Arial" w:hAnsi="Arial" w:cs="Arial"/>
          <w:sz w:val="24"/>
          <w:szCs w:val="24"/>
        </w:rPr>
        <w:t>hat provision is there for Myeloma sufferers?</w:t>
      </w:r>
      <w:r w:rsidR="00D023F3" w:rsidRPr="00FA3955">
        <w:rPr>
          <w:rFonts w:ascii="Arial" w:hAnsi="Arial" w:cs="Arial"/>
          <w:sz w:val="24"/>
          <w:szCs w:val="24"/>
        </w:rPr>
        <w:t>’</w:t>
      </w:r>
      <w:r w:rsidR="00DC2402" w:rsidRPr="00FA3955">
        <w:rPr>
          <w:rFonts w:ascii="Arial" w:hAnsi="Arial" w:cs="Arial"/>
          <w:sz w:val="24"/>
          <w:szCs w:val="24"/>
        </w:rPr>
        <w:t xml:space="preserve"> </w:t>
      </w:r>
      <w:r w:rsidRPr="00FA3955">
        <w:rPr>
          <w:rFonts w:ascii="Arial" w:hAnsi="Arial" w:cs="Arial"/>
          <w:sz w:val="24"/>
          <w:szCs w:val="24"/>
        </w:rPr>
        <w:t xml:space="preserve">Regardless of the findings of her investigation, the sampling methodology must be </w:t>
      </w:r>
      <w:proofErr w:type="gramStart"/>
      <w:r w:rsidRPr="00FA3955">
        <w:rPr>
          <w:rFonts w:ascii="Arial" w:hAnsi="Arial" w:cs="Arial"/>
          <w:sz w:val="24"/>
          <w:szCs w:val="24"/>
        </w:rPr>
        <w:t>taken into account</w:t>
      </w:r>
      <w:proofErr w:type="gramEnd"/>
      <w:r w:rsidRPr="00FA3955">
        <w:rPr>
          <w:rFonts w:ascii="Arial" w:hAnsi="Arial" w:cs="Arial"/>
          <w:sz w:val="24"/>
          <w:szCs w:val="24"/>
        </w:rPr>
        <w:t xml:space="preserve"> before making conclusions. For example</w:t>
      </w:r>
      <w:r w:rsidR="00D023F3" w:rsidRPr="00FA3955">
        <w:rPr>
          <w:rFonts w:ascii="Arial" w:hAnsi="Arial" w:cs="Arial"/>
          <w:sz w:val="24"/>
          <w:szCs w:val="24"/>
        </w:rPr>
        <w:t>,</w:t>
      </w:r>
      <w:r w:rsidRPr="00FA3955">
        <w:rPr>
          <w:rFonts w:ascii="Arial" w:hAnsi="Arial" w:cs="Arial"/>
          <w:sz w:val="24"/>
          <w:szCs w:val="24"/>
        </w:rPr>
        <w:t xml:space="preserve"> if a cluster sample was chosen, is the provision for Myeloma suffers representative across the country, or just in the regions in</w:t>
      </w:r>
      <w:r w:rsidR="002A588D" w:rsidRPr="00FA3955">
        <w:rPr>
          <w:rFonts w:ascii="Arial" w:hAnsi="Arial" w:cs="Arial"/>
          <w:sz w:val="24"/>
          <w:szCs w:val="24"/>
        </w:rPr>
        <w:t xml:space="preserve"> which the clusters were chosen?</w:t>
      </w:r>
    </w:p>
    <w:p w14:paraId="0B4EB3C0"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COMMON AND POSSIBLE MISTAKES</w:t>
      </w:r>
    </w:p>
    <w:p w14:paraId="65528339" w14:textId="3DA43727" w:rsidR="008869CD" w:rsidRPr="00FA3955" w:rsidRDefault="008869CD" w:rsidP="009F2035">
      <w:pPr>
        <w:rPr>
          <w:rFonts w:ascii="Arial" w:hAnsi="Arial" w:cs="Arial"/>
          <w:sz w:val="24"/>
          <w:szCs w:val="24"/>
        </w:rPr>
      </w:pPr>
      <w:r w:rsidRPr="00FA3955">
        <w:rPr>
          <w:rFonts w:ascii="Arial" w:hAnsi="Arial" w:cs="Arial"/>
          <w:sz w:val="24"/>
          <w:szCs w:val="24"/>
        </w:rPr>
        <w:t>Apart from misremembering the advantages and disadvantages, students often forget to refer to the context of the question</w:t>
      </w:r>
      <w:r w:rsidR="00D023F3" w:rsidRPr="00FA3955">
        <w:rPr>
          <w:rFonts w:ascii="Arial" w:hAnsi="Arial" w:cs="Arial"/>
          <w:sz w:val="24"/>
          <w:szCs w:val="24"/>
        </w:rPr>
        <w:t xml:space="preserve"> or write a long</w:t>
      </w:r>
      <w:r w:rsidR="000251C1" w:rsidRPr="00FA3955">
        <w:rPr>
          <w:rFonts w:ascii="Arial" w:hAnsi="Arial" w:cs="Arial"/>
          <w:sz w:val="24"/>
          <w:szCs w:val="24"/>
        </w:rPr>
        <w:t>,</w:t>
      </w:r>
      <w:r w:rsidR="00D023F3" w:rsidRPr="00FA3955">
        <w:rPr>
          <w:rFonts w:ascii="Arial" w:hAnsi="Arial" w:cs="Arial"/>
          <w:sz w:val="24"/>
          <w:szCs w:val="24"/>
        </w:rPr>
        <w:t xml:space="preserve"> confused piece of prose rather than clear bullet points.</w:t>
      </w:r>
    </w:p>
    <w:p w14:paraId="2980FD92" w14:textId="77777777" w:rsidR="008869CD" w:rsidRPr="00FA3955" w:rsidRDefault="009F2035" w:rsidP="009F2035">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869CD" w:rsidRPr="00FA3955" w14:paraId="30B194D8" w14:textId="77777777" w:rsidTr="009204EA">
        <w:trPr>
          <w:trHeight w:val="870"/>
        </w:trPr>
        <w:tc>
          <w:tcPr>
            <w:tcW w:w="5000" w:type="pct"/>
            <w:shd w:val="clear" w:color="auto" w:fill="0F243E" w:themeFill="text2" w:themeFillShade="80"/>
            <w:vAlign w:val="center"/>
          </w:tcPr>
          <w:p w14:paraId="548C980A" w14:textId="77777777" w:rsidR="008869CD" w:rsidRPr="00FA3955" w:rsidRDefault="008869CD" w:rsidP="008869CD">
            <w:pPr>
              <w:rPr>
                <w:rFonts w:ascii="Arial" w:hAnsi="Arial" w:cs="Arial"/>
                <w:color w:val="FFFFFF" w:themeColor="background1"/>
                <w:sz w:val="24"/>
                <w:szCs w:val="24"/>
              </w:rPr>
            </w:pPr>
            <w:bookmarkStart w:id="53" w:name="Unit9"/>
            <w:bookmarkEnd w:id="53"/>
            <w:r w:rsidRPr="00FA3955">
              <w:rPr>
                <w:rFonts w:ascii="Arial" w:eastAsia="Verdana" w:hAnsi="Arial" w:cs="Arial"/>
                <w:b/>
                <w:color w:val="FFFFFF" w:themeColor="background1"/>
                <w:sz w:val="24"/>
                <w:szCs w:val="24"/>
              </w:rPr>
              <w:lastRenderedPageBreak/>
              <w:t>UNIT 9: Estimation and Approximation</w:t>
            </w:r>
          </w:p>
        </w:tc>
      </w:tr>
    </w:tbl>
    <w:p w14:paraId="27A7FAD0" w14:textId="1C11470A" w:rsidR="008869CD" w:rsidRPr="00FA3955" w:rsidRDefault="008869CD" w:rsidP="008869CD">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24DB6F4" w14:textId="77777777" w:rsidR="008869CD" w:rsidRPr="00FA3955" w:rsidRDefault="008869CD" w:rsidP="008869CD">
      <w:pPr>
        <w:pStyle w:val="SoWHeading0"/>
        <w:jc w:val="both"/>
        <w:rPr>
          <w:rFonts w:ascii="Arial" w:hAnsi="Arial" w:cs="Arial"/>
          <w:szCs w:val="24"/>
        </w:rPr>
      </w:pPr>
      <w:r w:rsidRPr="00FA3955">
        <w:rPr>
          <w:rFonts w:ascii="Arial" w:hAnsi="Arial" w:cs="Arial"/>
          <w:szCs w:val="24"/>
        </w:rPr>
        <w:t>SPECIFICATION REFERENCES</w:t>
      </w:r>
    </w:p>
    <w:p w14:paraId="2A70B417" w14:textId="561022CD"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6.5</w:t>
      </w:r>
      <w:r w:rsidRPr="00FA3955">
        <w:rPr>
          <w:rFonts w:ascii="Arial" w:hAnsi="Arial" w:cs="Arial"/>
          <w:szCs w:val="24"/>
        </w:rPr>
        <w:tab/>
      </w:r>
      <w:r w:rsidRPr="00FA3955">
        <w:rPr>
          <w:rFonts w:ascii="Arial" w:hAnsi="Arial" w:cs="Arial"/>
          <w:b w:val="0"/>
          <w:szCs w:val="24"/>
        </w:rPr>
        <w:t xml:space="preserve">Use the fact that the distribution of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Pr="00FA3955">
        <w:rPr>
          <w:rFonts w:ascii="Arial" w:hAnsi="Arial" w:cs="Arial"/>
          <w:b w:val="0"/>
          <w:szCs w:val="24"/>
        </w:rPr>
        <w:t xml:space="preserve"> has a normal distribution if </w:t>
      </w:r>
      <w:r w:rsidRPr="00FA3955">
        <w:rPr>
          <w:rFonts w:ascii="Arial" w:hAnsi="Arial" w:cs="Arial"/>
          <w:b w:val="0"/>
          <w:i/>
          <w:szCs w:val="24"/>
        </w:rPr>
        <w:t>X</w:t>
      </w:r>
      <w:r w:rsidRPr="00FA3955">
        <w:rPr>
          <w:rFonts w:ascii="Arial" w:hAnsi="Arial" w:cs="Arial"/>
          <w:b w:val="0"/>
          <w:szCs w:val="24"/>
        </w:rPr>
        <w:t xml:space="preserve"> has a normal distribution.</w:t>
      </w:r>
    </w:p>
    <w:p w14:paraId="40B99D2A"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6.6</w:t>
      </w:r>
      <w:r w:rsidRPr="00FA3955">
        <w:rPr>
          <w:rFonts w:ascii="Arial" w:hAnsi="Arial" w:cs="Arial"/>
          <w:szCs w:val="24"/>
        </w:rPr>
        <w:tab/>
      </w:r>
      <w:r w:rsidRPr="00FA3955">
        <w:rPr>
          <w:rFonts w:ascii="Arial" w:hAnsi="Arial" w:cs="Arial"/>
          <w:b w:val="0"/>
          <w:szCs w:val="24"/>
        </w:rPr>
        <w:t xml:space="preserve">Use the fact that the normal distribution can be used to approximate a binomial distribution under </w:t>
      </w:r>
      <w:proofErr w:type="gramStart"/>
      <w:r w:rsidRPr="00FA3955">
        <w:rPr>
          <w:rFonts w:ascii="Arial" w:hAnsi="Arial" w:cs="Arial"/>
          <w:b w:val="0"/>
          <w:szCs w:val="24"/>
        </w:rPr>
        <w:t>particular circumstances</w:t>
      </w:r>
      <w:proofErr w:type="gramEnd"/>
      <w:r w:rsidRPr="00FA3955">
        <w:rPr>
          <w:rFonts w:ascii="Arial" w:hAnsi="Arial" w:cs="Arial"/>
          <w:b w:val="0"/>
          <w:szCs w:val="24"/>
        </w:rPr>
        <w:t>.</w:t>
      </w:r>
    </w:p>
    <w:p w14:paraId="2BCF20B0"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8.1</w:t>
      </w:r>
      <w:r w:rsidRPr="00FA3955">
        <w:rPr>
          <w:rFonts w:ascii="Arial" w:hAnsi="Arial" w:cs="Arial"/>
          <w:szCs w:val="24"/>
        </w:rPr>
        <w:tab/>
      </w:r>
      <w:r w:rsidRPr="00FA3955">
        <w:rPr>
          <w:rFonts w:ascii="Arial" w:hAnsi="Arial" w:cs="Arial"/>
          <w:b w:val="0"/>
          <w:szCs w:val="24"/>
        </w:rPr>
        <w:t xml:space="preserve">Use and demonstrate understanding of the </w:t>
      </w:r>
      <w:proofErr w:type="gramStart"/>
      <w:r w:rsidRPr="00FA3955">
        <w:rPr>
          <w:rFonts w:ascii="Arial" w:hAnsi="Arial" w:cs="Arial"/>
          <w:b w:val="0"/>
          <w:szCs w:val="24"/>
        </w:rPr>
        <w:t>terms</w:t>
      </w:r>
      <w:proofErr w:type="gramEnd"/>
      <w:r w:rsidRPr="00FA3955">
        <w:rPr>
          <w:rFonts w:ascii="Arial" w:hAnsi="Arial" w:cs="Arial"/>
          <w:b w:val="0"/>
          <w:szCs w:val="24"/>
        </w:rPr>
        <w:t xml:space="preserve"> parameter, statistic, unbiased and standard error.</w:t>
      </w:r>
    </w:p>
    <w:p w14:paraId="4425BDE7"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PRIOR KNOWLEDGE</w:t>
      </w:r>
    </w:p>
    <w:p w14:paraId="76F32912" w14:textId="34032FB4" w:rsidR="008869CD" w:rsidRPr="00FA3955" w:rsidRDefault="00C95048" w:rsidP="008869CD">
      <w:pPr>
        <w:pStyle w:val="sowmain"/>
        <w:rPr>
          <w:rFonts w:ascii="Arial" w:hAnsi="Arial" w:cs="Arial"/>
          <w:sz w:val="24"/>
          <w:szCs w:val="24"/>
          <w:u w:val="single"/>
        </w:rPr>
      </w:pPr>
      <w:r w:rsidRPr="00FA3955">
        <w:rPr>
          <w:rFonts w:ascii="Arial" w:hAnsi="Arial" w:cs="Arial"/>
          <w:sz w:val="24"/>
          <w:szCs w:val="24"/>
          <w:u w:val="single"/>
        </w:rPr>
        <w:t xml:space="preserve">Year 1 of A </w:t>
      </w:r>
      <w:r w:rsidR="00DA0554" w:rsidRPr="00FA3955">
        <w:rPr>
          <w:rFonts w:ascii="Arial" w:hAnsi="Arial" w:cs="Arial"/>
          <w:sz w:val="24"/>
          <w:szCs w:val="24"/>
          <w:u w:val="single"/>
        </w:rPr>
        <w:t>L</w:t>
      </w:r>
      <w:r w:rsidRPr="00FA3955">
        <w:rPr>
          <w:rFonts w:ascii="Arial" w:hAnsi="Arial" w:cs="Arial"/>
          <w:sz w:val="24"/>
          <w:szCs w:val="24"/>
          <w:u w:val="single"/>
        </w:rPr>
        <w:t>evel</w:t>
      </w:r>
      <w:r w:rsidR="008869CD" w:rsidRPr="00FA3955">
        <w:rPr>
          <w:rFonts w:ascii="Arial" w:hAnsi="Arial" w:cs="Arial"/>
          <w:sz w:val="24"/>
          <w:szCs w:val="24"/>
          <w:u w:val="single"/>
        </w:rPr>
        <w:t xml:space="preserve"> Statistics</w:t>
      </w:r>
    </w:p>
    <w:p w14:paraId="697B95CB" w14:textId="4F1D85F7" w:rsidR="008869CD" w:rsidRPr="00FA3955" w:rsidRDefault="008869CD" w:rsidP="008869CD">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p>
    <w:p w14:paraId="452E6922" w14:textId="0613783C" w:rsidR="008869CD" w:rsidRPr="00FA3955" w:rsidRDefault="008869CD" w:rsidP="008869CD">
      <w:pPr>
        <w:pStyle w:val="sowmain"/>
        <w:rPr>
          <w:rFonts w:ascii="Arial" w:hAnsi="Arial" w:cs="Arial"/>
          <w:sz w:val="24"/>
          <w:szCs w:val="24"/>
        </w:rPr>
      </w:pPr>
      <w:r w:rsidRPr="00FA3955">
        <w:rPr>
          <w:rFonts w:ascii="Arial" w:hAnsi="Arial" w:cs="Arial"/>
          <w:sz w:val="24"/>
          <w:szCs w:val="24"/>
        </w:rPr>
        <w:t>The 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208415C5" w14:textId="566D9C1E" w:rsidR="008869CD" w:rsidRPr="00FA3955" w:rsidRDefault="008869CD" w:rsidP="008869CD">
      <w:pPr>
        <w:pStyle w:val="sowmain"/>
        <w:rPr>
          <w:rFonts w:ascii="Arial" w:hAnsi="Arial" w:cs="Arial"/>
          <w:sz w:val="24"/>
          <w:szCs w:val="24"/>
        </w:rPr>
      </w:pPr>
      <w:r w:rsidRPr="00FA3955">
        <w:rPr>
          <w:rFonts w:ascii="Arial" w:hAnsi="Arial" w:cs="Arial"/>
          <w:sz w:val="24"/>
          <w:szCs w:val="24"/>
        </w:rPr>
        <w:t>The 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0643E6EF"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KEYWORDS</w:t>
      </w:r>
    </w:p>
    <w:p w14:paraId="75FF136C" w14:textId="77777777" w:rsidR="008869CD" w:rsidRPr="00FA3955" w:rsidRDefault="008869CD" w:rsidP="008869CD">
      <w:pPr>
        <w:pStyle w:val="sowheading"/>
        <w:jc w:val="both"/>
        <w:rPr>
          <w:rFonts w:ascii="Arial" w:hAnsi="Arial" w:cs="Arial"/>
          <w:b w:val="0"/>
          <w:szCs w:val="24"/>
        </w:rPr>
      </w:pPr>
      <w:r w:rsidRPr="00FA3955">
        <w:rPr>
          <w:rFonts w:ascii="Arial" w:hAnsi="Arial" w:cs="Arial"/>
          <w:b w:val="0"/>
          <w:szCs w:val="24"/>
        </w:rPr>
        <w:t>biased, binomial, continuity correction, continuous, discrete, distribution, estimate, estimator, mean, normal, sample, sampling distribution, standard error, symmetrical, unbiased, variance,</w:t>
      </w:r>
    </w:p>
    <w:p w14:paraId="559903B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UNIT SUMMARY</w:t>
      </w:r>
    </w:p>
    <w:p w14:paraId="6A2FF8C3" w14:textId="3D168CB6" w:rsidR="008869CD" w:rsidRPr="00FA3955" w:rsidRDefault="008869CD" w:rsidP="008869CD">
      <w:pPr>
        <w:rPr>
          <w:rFonts w:ascii="Arial" w:hAnsi="Arial" w:cs="Arial"/>
          <w:sz w:val="24"/>
          <w:szCs w:val="24"/>
        </w:rPr>
      </w:pPr>
      <w:r w:rsidRPr="00FA3955">
        <w:rPr>
          <w:rFonts w:ascii="Arial" w:hAnsi="Arial" w:cs="Arial"/>
          <w:sz w:val="24"/>
          <w:szCs w:val="24"/>
        </w:rPr>
        <w:t xml:space="preserve">This unit further extends the normal </w:t>
      </w:r>
      <w:proofErr w:type="gramStart"/>
      <w:r w:rsidRPr="00FA3955">
        <w:rPr>
          <w:rFonts w:ascii="Arial" w:hAnsi="Arial" w:cs="Arial"/>
          <w:sz w:val="24"/>
          <w:szCs w:val="24"/>
        </w:rPr>
        <w:t>distribution, and</w:t>
      </w:r>
      <w:proofErr w:type="gramEnd"/>
      <w:r w:rsidRPr="00FA3955">
        <w:rPr>
          <w:rFonts w:ascii="Arial" w:hAnsi="Arial" w:cs="Arial"/>
          <w:sz w:val="24"/>
          <w:szCs w:val="24"/>
        </w:rPr>
        <w:t xml:space="preserve"> also links it to the binomial distribution.</w:t>
      </w:r>
      <w:r w:rsidR="00F54D87" w:rsidRPr="00FA3955">
        <w:rPr>
          <w:rFonts w:ascii="Arial" w:hAnsi="Arial" w:cs="Arial"/>
          <w:sz w:val="24"/>
          <w:szCs w:val="24"/>
        </w:rPr>
        <w:t xml:space="preserve"> </w:t>
      </w:r>
      <w:r w:rsidRPr="00FA3955">
        <w:rPr>
          <w:rFonts w:ascii="Arial" w:hAnsi="Arial" w:cs="Arial"/>
          <w:color w:val="auto"/>
          <w:sz w:val="24"/>
          <w:szCs w:val="24"/>
        </w:rPr>
        <w:t xml:space="preserve">The sampling distribution of a mean of a normal distribution has previously been </w:t>
      </w:r>
      <w:r w:rsidR="007E02BE" w:rsidRPr="00FA3955">
        <w:rPr>
          <w:rFonts w:ascii="Arial" w:hAnsi="Arial" w:cs="Arial"/>
          <w:color w:val="auto"/>
          <w:sz w:val="24"/>
          <w:szCs w:val="24"/>
        </w:rPr>
        <w:t>in</w:t>
      </w:r>
      <w:r w:rsidRPr="00FA3955">
        <w:rPr>
          <w:rFonts w:ascii="Arial" w:hAnsi="Arial" w:cs="Arial"/>
          <w:color w:val="auto"/>
          <w:sz w:val="24"/>
          <w:szCs w:val="24"/>
        </w:rPr>
        <w:t xml:space="preserve"> </w:t>
      </w:r>
      <w:r w:rsidR="00165DC9" w:rsidRPr="00FA3955">
        <w:rPr>
          <w:rFonts w:ascii="Arial" w:hAnsi="Arial" w:cs="Arial"/>
          <w:color w:val="auto"/>
          <w:sz w:val="24"/>
          <w:szCs w:val="24"/>
        </w:rPr>
        <w:t>legacy A</w:t>
      </w:r>
      <w:r w:rsidR="006F5D06" w:rsidRPr="00FA3955">
        <w:rPr>
          <w:rFonts w:ascii="Arial" w:hAnsi="Arial" w:cs="Arial"/>
          <w:color w:val="auto"/>
          <w:sz w:val="24"/>
          <w:szCs w:val="24"/>
        </w:rPr>
        <w:t>S Mathematics</w:t>
      </w:r>
      <w:r w:rsidRPr="00FA3955">
        <w:rPr>
          <w:rFonts w:ascii="Arial" w:hAnsi="Arial" w:cs="Arial"/>
          <w:color w:val="auto"/>
          <w:sz w:val="24"/>
          <w:szCs w:val="24"/>
        </w:rPr>
        <w:t xml:space="preserve"> Statistics</w:t>
      </w:r>
      <w:r w:rsidR="006F5D06" w:rsidRPr="00FA3955">
        <w:rPr>
          <w:rFonts w:ascii="Arial" w:hAnsi="Arial" w:cs="Arial"/>
          <w:color w:val="auto"/>
          <w:sz w:val="24"/>
          <w:szCs w:val="24"/>
        </w:rPr>
        <w:t xml:space="preserve"> module</w:t>
      </w:r>
      <w:r w:rsidRPr="00FA3955">
        <w:rPr>
          <w:rFonts w:ascii="Arial" w:hAnsi="Arial" w:cs="Arial"/>
          <w:color w:val="auto"/>
          <w:sz w:val="24"/>
          <w:szCs w:val="24"/>
        </w:rPr>
        <w:t xml:space="preserve">, but the normal approximation to the binomial used to be in </w:t>
      </w:r>
      <w:r w:rsidR="006F5D06" w:rsidRPr="00FA3955">
        <w:rPr>
          <w:rFonts w:ascii="Arial" w:hAnsi="Arial" w:cs="Arial"/>
          <w:color w:val="auto"/>
          <w:sz w:val="24"/>
          <w:szCs w:val="24"/>
        </w:rPr>
        <w:t xml:space="preserve">legacy </w:t>
      </w:r>
      <w:r w:rsidRPr="00FA3955">
        <w:rPr>
          <w:rFonts w:ascii="Arial" w:hAnsi="Arial" w:cs="Arial"/>
          <w:color w:val="auto"/>
          <w:sz w:val="24"/>
          <w:szCs w:val="24"/>
        </w:rPr>
        <w:t xml:space="preserve">A2 </w:t>
      </w:r>
      <w:r w:rsidR="006F5D06" w:rsidRPr="00FA3955">
        <w:rPr>
          <w:rFonts w:ascii="Arial" w:hAnsi="Arial" w:cs="Arial"/>
          <w:color w:val="auto"/>
          <w:sz w:val="24"/>
          <w:szCs w:val="24"/>
        </w:rPr>
        <w:t xml:space="preserve">Mathematics </w:t>
      </w:r>
      <w:r w:rsidRPr="00FA3955">
        <w:rPr>
          <w:rFonts w:ascii="Arial" w:hAnsi="Arial" w:cs="Arial"/>
          <w:color w:val="auto"/>
          <w:sz w:val="24"/>
          <w:szCs w:val="24"/>
        </w:rPr>
        <w:t>Statistics</w:t>
      </w:r>
      <w:r w:rsidR="006F5D06" w:rsidRPr="00FA3955">
        <w:rPr>
          <w:rFonts w:ascii="Arial" w:hAnsi="Arial" w:cs="Arial"/>
          <w:color w:val="auto"/>
          <w:sz w:val="24"/>
          <w:szCs w:val="24"/>
        </w:rPr>
        <w:t xml:space="preserve"> module</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sz w:val="24"/>
          <w:szCs w:val="24"/>
        </w:rPr>
        <w:t>They are now grouped together under the same umbrella title of Estimation and Approximation, which are important concepts when analysing statistics and making inferences about a population.</w:t>
      </w:r>
    </w:p>
    <w:p w14:paraId="4D675204" w14:textId="53388352" w:rsidR="008869CD" w:rsidRPr="00FA3955" w:rsidRDefault="008869CD" w:rsidP="008869CD">
      <w:pPr>
        <w:rPr>
          <w:rFonts w:ascii="Arial" w:hAnsi="Arial" w:cs="Arial"/>
          <w:color w:val="auto"/>
          <w:sz w:val="24"/>
          <w:szCs w:val="24"/>
        </w:rPr>
      </w:pPr>
      <w:r w:rsidRPr="00FA3955">
        <w:rPr>
          <w:rFonts w:ascii="Arial" w:hAnsi="Arial" w:cs="Arial"/>
          <w:sz w:val="24"/>
          <w:szCs w:val="24"/>
        </w:rPr>
        <w:t xml:space="preserve">Unbiased estimates are not assessed until Year 2, however knowledge of them here will allow students to appreciate the idea of the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distribution better.</w:t>
      </w:r>
      <w:r w:rsidR="00F54D87" w:rsidRPr="2280C49B">
        <w:rPr>
          <w:rFonts w:ascii="Arial" w:hAnsi="Arial" w:cs="Arial"/>
          <w:sz w:val="24"/>
          <w:szCs w:val="24"/>
        </w:rPr>
        <w:t xml:space="preserve"> </w:t>
      </w:r>
      <w:r w:rsidRPr="00FA3955">
        <w:rPr>
          <w:rFonts w:ascii="Arial" w:hAnsi="Arial" w:cs="Arial"/>
          <w:color w:val="auto"/>
          <w:sz w:val="24"/>
          <w:szCs w:val="24"/>
        </w:rPr>
        <w:t xml:space="preserve">The concept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FA3955">
        <w:rPr>
          <w:rFonts w:ascii="Arial" w:hAnsi="Arial" w:cs="Arial"/>
          <w:color w:val="auto"/>
          <w:sz w:val="24"/>
          <w:szCs w:val="24"/>
        </w:rPr>
        <w:t xml:space="preserve"> is an unbiased estimator for </w:t>
      </w:r>
      <m:oMath>
        <m:r>
          <w:rPr>
            <w:rFonts w:ascii="Cambria Math" w:hAnsi="Cambria Math" w:cs="Arial"/>
            <w:color w:val="auto"/>
            <w:sz w:val="24"/>
            <w:szCs w:val="24"/>
          </w:rPr>
          <m:t>μ</m:t>
        </m:r>
      </m:oMath>
      <w:r w:rsidRPr="00FA3955">
        <w:rPr>
          <w:rFonts w:ascii="Arial" w:hAnsi="Arial" w:cs="Arial"/>
          <w:color w:val="auto"/>
          <w:sz w:val="24"/>
          <w:szCs w:val="24"/>
        </w:rPr>
        <w:t xml:space="preserve">, and there is a similar unbiased estimator for the variance is no longer on the </w:t>
      </w:r>
      <w:r w:rsidR="327C5094" w:rsidRPr="00FA3955">
        <w:rPr>
          <w:rFonts w:ascii="Arial" w:hAnsi="Arial" w:cs="Arial"/>
          <w:color w:val="auto"/>
          <w:sz w:val="24"/>
          <w:szCs w:val="24"/>
        </w:rPr>
        <w:t>specification</w:t>
      </w:r>
      <w:r w:rsidRPr="00FA3955">
        <w:rPr>
          <w:rFonts w:ascii="Arial" w:hAnsi="Arial" w:cs="Arial"/>
          <w:color w:val="auto"/>
          <w:sz w:val="24"/>
          <w:szCs w:val="24"/>
        </w:rPr>
        <w:t>.</w:t>
      </w:r>
      <w:r w:rsidR="00F54D87" w:rsidRPr="2280C49B">
        <w:rPr>
          <w:rFonts w:ascii="Arial" w:hAnsi="Arial" w:cs="Arial"/>
          <w:color w:val="auto"/>
          <w:sz w:val="24"/>
          <w:szCs w:val="24"/>
        </w:rPr>
        <w:t xml:space="preserve"> </w:t>
      </w:r>
      <w:r w:rsidRPr="00FA3955">
        <w:rPr>
          <w:rFonts w:ascii="Arial" w:hAnsi="Arial" w:cs="Arial"/>
          <w:color w:val="auto"/>
          <w:sz w:val="24"/>
          <w:szCs w:val="24"/>
        </w:rPr>
        <w:t xml:space="preserve">However, </w:t>
      </w:r>
      <w:r w:rsidR="00373310" w:rsidRPr="00FA3955">
        <w:rPr>
          <w:rFonts w:ascii="Arial" w:hAnsi="Arial" w:cs="Arial"/>
          <w:color w:val="auto"/>
          <w:sz w:val="24"/>
          <w:szCs w:val="24"/>
        </w:rPr>
        <w:t>it may be useful for teachers</w:t>
      </w:r>
      <w:r w:rsidRPr="00FA3955">
        <w:rPr>
          <w:rFonts w:ascii="Arial" w:hAnsi="Arial" w:cs="Arial"/>
          <w:color w:val="auto"/>
          <w:sz w:val="24"/>
          <w:szCs w:val="24"/>
        </w:rPr>
        <w:t xml:space="preserve"> to point this out as an extension activity.</w:t>
      </w:r>
    </w:p>
    <w:p w14:paraId="0FC242FD" w14:textId="27DA41FC" w:rsidR="008869CD" w:rsidRPr="00FA3955" w:rsidRDefault="008869CD" w:rsidP="008869CD">
      <w:pPr>
        <w:rPr>
          <w:rFonts w:ascii="Arial" w:hAnsi="Arial" w:cs="Arial"/>
          <w:sz w:val="24"/>
          <w:szCs w:val="24"/>
        </w:rPr>
      </w:pPr>
      <w:r w:rsidRPr="00FA3955">
        <w:rPr>
          <w:rFonts w:ascii="Arial" w:hAnsi="Arial" w:cs="Arial"/>
          <w:sz w:val="24"/>
          <w:szCs w:val="24"/>
        </w:rPr>
        <w:t xml:space="preserve">Activities in Desmos that are helpful here: </w:t>
      </w:r>
      <w:hyperlink r:id="rId164" w:history="1">
        <w:r w:rsidRPr="00FA3955">
          <w:rPr>
            <w:rStyle w:val="Hyperlink"/>
            <w:rFonts w:ascii="Arial" w:hAnsi="Arial" w:cs="Arial"/>
            <w:sz w:val="24"/>
            <w:szCs w:val="24"/>
          </w:rPr>
          <w:t>Sampling Distributions</w:t>
        </w:r>
      </w:hyperlink>
      <w:r w:rsidRPr="00FA3955">
        <w:rPr>
          <w:rFonts w:ascii="Arial" w:hAnsi="Arial" w:cs="Arial"/>
          <w:sz w:val="24"/>
          <w:szCs w:val="24"/>
        </w:rPr>
        <w:t xml:space="preserve">, </w:t>
      </w:r>
      <w:hyperlink r:id="rId165" w:history="1">
        <w:r w:rsidRPr="00FA3955">
          <w:rPr>
            <w:rStyle w:val="Hyperlink"/>
            <w:rFonts w:ascii="Arial" w:hAnsi="Arial" w:cs="Arial"/>
            <w:sz w:val="24"/>
            <w:szCs w:val="24"/>
          </w:rPr>
          <w:t>Normal Distribution</w:t>
        </w:r>
      </w:hyperlink>
      <w:r w:rsidRPr="00FA3955">
        <w:rPr>
          <w:rFonts w:ascii="Arial" w:hAnsi="Arial" w:cs="Arial"/>
          <w:sz w:val="24"/>
          <w:szCs w:val="24"/>
        </w:rPr>
        <w:t xml:space="preserve">, </w:t>
      </w:r>
      <w:hyperlink r:id="rId166" w:history="1">
        <w:r w:rsidRPr="00FA3955">
          <w:rPr>
            <w:rStyle w:val="Hyperlink"/>
            <w:rFonts w:ascii="Arial" w:hAnsi="Arial" w:cs="Arial"/>
            <w:sz w:val="24"/>
            <w:szCs w:val="24"/>
          </w:rPr>
          <w:t>Binomial Distribution with Normal Approximation</w:t>
        </w:r>
      </w:hyperlink>
      <w:r w:rsidRPr="00FA3955">
        <w:rPr>
          <w:rFonts w:ascii="Arial" w:hAnsi="Arial" w:cs="Arial"/>
          <w:sz w:val="24"/>
          <w:szCs w:val="24"/>
        </w:rPr>
        <w:t>.</w:t>
      </w: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733175F8" w14:textId="77777777" w:rsidTr="009204EA">
        <w:trPr>
          <w:trHeight w:val="580"/>
        </w:trPr>
        <w:tc>
          <w:tcPr>
            <w:tcW w:w="7512" w:type="dxa"/>
            <w:shd w:val="clear" w:color="auto" w:fill="8DB3E2"/>
            <w:vAlign w:val="center"/>
          </w:tcPr>
          <w:p w14:paraId="2A90AE17" w14:textId="164BBD9E" w:rsidR="008869CD" w:rsidRPr="00FA3955" w:rsidRDefault="008869CD" w:rsidP="008869CD">
            <w:pPr>
              <w:spacing w:before="40" w:after="40"/>
              <w:ind w:left="345" w:hanging="345"/>
              <w:rPr>
                <w:rFonts w:ascii="Arial" w:hAnsi="Arial" w:cs="Arial"/>
                <w:b/>
                <w:color w:val="auto"/>
                <w:sz w:val="24"/>
                <w:szCs w:val="24"/>
              </w:rPr>
            </w:pPr>
            <w:bookmarkStart w:id="54" w:name="Unit9a"/>
            <w:bookmarkEnd w:id="54"/>
            <w:r w:rsidRPr="00FA3955">
              <w:rPr>
                <w:rFonts w:ascii="Arial" w:hAnsi="Arial" w:cs="Arial"/>
                <w:b/>
                <w:color w:val="auto"/>
                <w:sz w:val="24"/>
                <w:szCs w:val="24"/>
              </w:rPr>
              <w:lastRenderedPageBreak/>
              <w:t>9a. Estimation: Terminology (6.5)</w:t>
            </w:r>
            <w:r w:rsidR="005B1ACC">
              <w:rPr>
                <w:rFonts w:ascii="Arial" w:hAnsi="Arial" w:cs="Arial"/>
                <w:b/>
                <w:color w:val="auto"/>
                <w:sz w:val="24"/>
                <w:szCs w:val="24"/>
              </w:rPr>
              <w:t xml:space="preserve"> </w:t>
            </w:r>
            <w:r w:rsidRPr="00FA3955">
              <w:rPr>
                <w:rFonts w:ascii="Arial" w:hAnsi="Arial" w:cs="Arial"/>
                <w:b/>
                <w:color w:val="auto"/>
                <w:sz w:val="24"/>
                <w:szCs w:val="24"/>
              </w:rPr>
              <w:t>(8.1)</w:t>
            </w:r>
          </w:p>
        </w:tc>
        <w:tc>
          <w:tcPr>
            <w:tcW w:w="2268" w:type="dxa"/>
            <w:shd w:val="clear" w:color="auto" w:fill="8DB3E2"/>
            <w:vAlign w:val="center"/>
          </w:tcPr>
          <w:p w14:paraId="0B737B74"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853D579"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1 hour</w:t>
            </w:r>
          </w:p>
        </w:tc>
      </w:tr>
    </w:tbl>
    <w:p w14:paraId="4B87A45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2DB80076"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06F66F7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difference between a population parameter and a sample statistic.</w:t>
      </w:r>
    </w:p>
    <w:p w14:paraId="371EA502"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the sampling distribution of a statistic is the distribution of that statistic, when considered as a random variable, when derived from a random sample of size </w:t>
      </w:r>
      <m:oMath>
        <m:r>
          <w:rPr>
            <w:rFonts w:ascii="Cambria Math" w:hAnsi="Cambria Math" w:cs="Arial"/>
            <w:sz w:val="24"/>
            <w:szCs w:val="24"/>
          </w:rPr>
          <m:t>n</m:t>
        </m:r>
      </m:oMath>
      <w:r w:rsidRPr="00FA3955">
        <w:rPr>
          <w:rFonts w:ascii="Arial" w:hAnsi="Arial" w:cs="Arial"/>
          <w:sz w:val="24"/>
          <w:szCs w:val="24"/>
        </w:rPr>
        <w:t>.</w:t>
      </w:r>
    </w:p>
    <w:p w14:paraId="2DAD1ED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 random variable, </w:t>
      </w:r>
      <w:r w:rsidR="007E02BE" w:rsidRPr="00FA3955">
        <w:rPr>
          <w:rFonts w:ascii="Arial" w:hAnsi="Arial" w:cs="Arial"/>
          <w:sz w:val="24"/>
          <w:szCs w:val="24"/>
        </w:rPr>
        <w:t xml:space="preserve">with distributions </w:t>
      </w:r>
      <w:r w:rsidRPr="00FA3955">
        <w:rPr>
          <w:rFonts w:ascii="Arial" w:hAnsi="Arial" w:cs="Arial"/>
          <w:sz w:val="24"/>
          <w:szCs w:val="24"/>
        </w:rPr>
        <w:t>called the sampling distribution of the mean.</w:t>
      </w:r>
    </w:p>
    <w:p w14:paraId="6584BACD"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Know the definition of the terms: unbiased estimate, standard error.</w:t>
      </w:r>
    </w:p>
    <w:p w14:paraId="2FFF3A1E"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an unbiased estimate for </w:t>
      </w:r>
      <m:oMath>
        <m:r>
          <w:rPr>
            <w:rFonts w:ascii="Cambria Math" w:hAnsi="Cambria Math" w:cs="Arial"/>
            <w:sz w:val="24"/>
            <w:szCs w:val="24"/>
          </w:rPr>
          <m:t>μ</m:t>
        </m:r>
      </m:oMath>
      <w:r w:rsidRPr="00FA3955">
        <w:rPr>
          <w:rFonts w:ascii="Arial" w:hAnsi="Arial" w:cs="Arial"/>
          <w:sz w:val="24"/>
          <w:szCs w:val="24"/>
        </w:rPr>
        <w:t xml:space="preserve"> and </w:t>
      </w:r>
      <m:oMath>
        <m:sSup>
          <m:sSupPr>
            <m:ctrlPr>
              <w:rPr>
                <w:rFonts w:ascii="Cambria Math" w:hAnsi="Cambria Math" w:cs="Arial"/>
                <w:i/>
                <w:sz w:val="24"/>
                <w:szCs w:val="24"/>
              </w:rPr>
            </m:ctrlPr>
          </m:sSupPr>
          <m:e>
            <m:r>
              <w:rPr>
                <w:rFonts w:ascii="Cambria Math" w:hAnsi="Cambria Math" w:cs="Arial"/>
                <w:sz w:val="24"/>
                <w:szCs w:val="24"/>
              </w:rPr>
              <m:t>s</m:t>
            </m:r>
          </m:e>
          <m:sup>
            <m:r>
              <w:rPr>
                <w:rFonts w:ascii="Cambria Math" w:hAnsi="Cambria Math" w:cs="Arial"/>
                <w:sz w:val="24"/>
                <w:szCs w:val="24"/>
              </w:rPr>
              <m:t>2</m:t>
            </m:r>
          </m:sup>
        </m:sSup>
      </m:oMath>
      <w:r w:rsidRPr="00FA3955">
        <w:rPr>
          <w:rFonts w:ascii="Arial" w:hAnsi="Arial" w:cs="Arial"/>
          <w:sz w:val="24"/>
          <w:szCs w:val="24"/>
        </w:rPr>
        <w:t xml:space="preserve"> is an unbiased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w:t>
      </w:r>
    </w:p>
    <w:p w14:paraId="6D655D19"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64B17DDE" w14:textId="77777777" w:rsidR="008869CD" w:rsidRPr="00FA3955" w:rsidRDefault="008869CD" w:rsidP="009F2035">
      <w:pPr>
        <w:rPr>
          <w:rFonts w:ascii="Arial" w:hAnsi="Arial" w:cs="Arial"/>
          <w:b/>
          <w:sz w:val="24"/>
          <w:szCs w:val="24"/>
        </w:rPr>
      </w:pPr>
      <w:r w:rsidRPr="00FA3955">
        <w:rPr>
          <w:rFonts w:ascii="Arial" w:hAnsi="Arial" w:cs="Arial"/>
          <w:sz w:val="24"/>
          <w:szCs w:val="24"/>
        </w:rPr>
        <w:t>This unit is an interesting topic from both the point of view of statistics and the teaching of the statistics course.</w:t>
      </w:r>
    </w:p>
    <w:p w14:paraId="08369C2C" w14:textId="040A98D4" w:rsidR="008869CD" w:rsidRPr="00FA3955" w:rsidRDefault="008869CD" w:rsidP="009F2035">
      <w:pPr>
        <w:rPr>
          <w:rFonts w:ascii="Arial" w:hAnsi="Arial" w:cs="Arial"/>
          <w:sz w:val="24"/>
          <w:szCs w:val="24"/>
        </w:rPr>
      </w:pPr>
      <w:r w:rsidRPr="00FA3955">
        <w:rPr>
          <w:rFonts w:ascii="Arial" w:hAnsi="Arial" w:cs="Arial"/>
          <w:sz w:val="24"/>
          <w:szCs w:val="24"/>
        </w:rPr>
        <w:t xml:space="preserve">Firstly, define the concept of a parameter: </w:t>
      </w:r>
      <w:r w:rsidR="00B521CE" w:rsidRPr="00FA3955">
        <w:rPr>
          <w:rFonts w:ascii="Arial" w:hAnsi="Arial" w:cs="Arial"/>
          <w:b/>
          <w:bCs/>
          <w:color w:val="FF0000"/>
          <w:sz w:val="24"/>
          <w:szCs w:val="24"/>
        </w:rPr>
        <w:t>a</w:t>
      </w:r>
      <w:r w:rsidR="001E05D0" w:rsidRPr="00FA3955">
        <w:rPr>
          <w:rFonts w:ascii="Arial" w:hAnsi="Arial" w:cs="Arial"/>
          <w:b/>
          <w:bCs/>
          <w:color w:val="FF0000"/>
          <w:sz w:val="24"/>
          <w:szCs w:val="24"/>
        </w:rPr>
        <w:t xml:space="preserve"> numerical property of the population</w:t>
      </w:r>
      <w:r w:rsidR="00E029B3" w:rsidRPr="00FA3955">
        <w:rPr>
          <w:rFonts w:ascii="Arial" w:hAnsi="Arial" w:cs="Arial"/>
          <w:sz w:val="24"/>
          <w:szCs w:val="24"/>
        </w:rPr>
        <w:t xml:space="preserve">. </w:t>
      </w:r>
      <w:r w:rsidR="007E02BE" w:rsidRPr="00FA3955">
        <w:rPr>
          <w:rFonts w:ascii="Arial" w:hAnsi="Arial" w:cs="Arial"/>
          <w:sz w:val="24"/>
          <w:szCs w:val="24"/>
        </w:rPr>
        <w:t>Revise the parameters of the n</w:t>
      </w:r>
      <w:r w:rsidRPr="00FA3955">
        <w:rPr>
          <w:rFonts w:ascii="Arial" w:hAnsi="Arial" w:cs="Arial"/>
          <w:sz w:val="24"/>
          <w:szCs w:val="24"/>
        </w:rPr>
        <w:t xml:space="preserve">ormal distribution and </w:t>
      </w:r>
      <w:r w:rsidR="007E02BE" w:rsidRPr="00FA3955">
        <w:rPr>
          <w:rFonts w:ascii="Arial" w:hAnsi="Arial" w:cs="Arial"/>
          <w:sz w:val="24"/>
          <w:szCs w:val="24"/>
        </w:rPr>
        <w:t>the b</w:t>
      </w:r>
      <w:r w:rsidRPr="00FA3955">
        <w:rPr>
          <w:rFonts w:ascii="Arial" w:hAnsi="Arial" w:cs="Arial"/>
          <w:sz w:val="24"/>
          <w:szCs w:val="24"/>
        </w:rPr>
        <w:t>inomial distribution.</w:t>
      </w:r>
    </w:p>
    <w:p w14:paraId="3211F464" w14:textId="50D810C2" w:rsidR="008869CD" w:rsidRPr="00FA3955" w:rsidRDefault="008869CD" w:rsidP="009F2035">
      <w:pPr>
        <w:rPr>
          <w:rFonts w:ascii="Arial" w:hAnsi="Arial" w:cs="Arial"/>
          <w:sz w:val="24"/>
          <w:szCs w:val="24"/>
        </w:rPr>
      </w:pPr>
      <w:r w:rsidRPr="00FA3955">
        <w:rPr>
          <w:rFonts w:ascii="Arial" w:hAnsi="Arial" w:cs="Arial"/>
          <w:sz w:val="24"/>
          <w:szCs w:val="24"/>
        </w:rPr>
        <w:t xml:space="preserve">Then define the concept of a statistic: </w:t>
      </w:r>
      <w:r w:rsidR="007F55CF" w:rsidRPr="00FA3955">
        <w:rPr>
          <w:rFonts w:ascii="Arial" w:hAnsi="Arial" w:cs="Arial"/>
          <w:b/>
          <w:bCs/>
          <w:color w:val="FF0000"/>
          <w:sz w:val="24"/>
          <w:szCs w:val="24"/>
        </w:rPr>
        <w:t>a</w:t>
      </w:r>
      <w:r w:rsidR="00BE3FBC" w:rsidRPr="00FA3955">
        <w:rPr>
          <w:rFonts w:ascii="Arial" w:hAnsi="Arial" w:cs="Arial"/>
          <w:b/>
          <w:bCs/>
          <w:color w:val="FF0000"/>
          <w:sz w:val="24"/>
          <w:szCs w:val="24"/>
        </w:rPr>
        <w:t xml:space="preserve"> number calculated from a sample containing no unknown parameters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Examples include the numerical measures calculated in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r w:rsidR="00F54D87" w:rsidRPr="00FA3955">
        <w:rPr>
          <w:rFonts w:ascii="Arial" w:hAnsi="Arial" w:cs="Arial"/>
          <w:sz w:val="24"/>
          <w:szCs w:val="24"/>
        </w:rPr>
        <w:t xml:space="preserve"> </w:t>
      </w:r>
      <w:r w:rsidR="00CE622E" w:rsidRPr="00CE622E">
        <w:rPr>
          <w:rFonts w:ascii="Arial" w:hAnsi="Arial" w:cs="Arial"/>
          <w:color w:val="FF0000"/>
          <w:sz w:val="24"/>
          <w:szCs w:val="24"/>
        </w:rPr>
        <w:t>Remind students</w:t>
      </w:r>
      <w:r w:rsidRPr="00FA3955">
        <w:rPr>
          <w:rFonts w:ascii="Arial" w:hAnsi="Arial" w:cs="Arial"/>
          <w:sz w:val="24"/>
          <w:szCs w:val="24"/>
        </w:rPr>
        <w:t xml:space="preserve"> of the difference between the sample mean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the population mean </w:t>
      </w:r>
      <m:oMath>
        <m:r>
          <w:rPr>
            <w:rFonts w:ascii="Cambria Math" w:hAnsi="Cambria Math" w:cs="Arial"/>
            <w:sz w:val="24"/>
            <w:szCs w:val="24"/>
          </w:rPr>
          <m:t>μ</m:t>
        </m:r>
      </m:oMath>
      <w:r w:rsidRPr="00FA3955">
        <w:rPr>
          <w:rFonts w:ascii="Arial" w:hAnsi="Arial" w:cs="Arial"/>
          <w:sz w:val="24"/>
          <w:szCs w:val="24"/>
        </w:rPr>
        <w:t xml:space="preserve">, the sample standard deviation </w:t>
      </w:r>
      <w:r w:rsidRPr="00FA3955">
        <w:rPr>
          <w:rFonts w:ascii="Arial" w:hAnsi="Arial" w:cs="Arial"/>
          <w:i/>
          <w:sz w:val="24"/>
          <w:szCs w:val="24"/>
        </w:rPr>
        <w:t>s</w:t>
      </w:r>
      <w:r w:rsidRPr="00FA3955">
        <w:rPr>
          <w:rFonts w:ascii="Arial" w:hAnsi="Arial" w:cs="Arial"/>
          <w:sz w:val="24"/>
          <w:szCs w:val="24"/>
        </w:rPr>
        <w:t xml:space="preserve">, and the population standard deviation </w:t>
      </w:r>
      <m:oMath>
        <m:r>
          <w:rPr>
            <w:rFonts w:ascii="Cambria Math" w:hAnsi="Cambria Math" w:cs="Arial"/>
            <w:sz w:val="24"/>
            <w:szCs w:val="24"/>
          </w:rPr>
          <m:t>σ</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Identifying which are population parameters and which are sample statistics is a good way to help students make the distinction.</w:t>
      </w:r>
    </w:p>
    <w:p w14:paraId="75D960D7" w14:textId="038D49E8" w:rsidR="008869CD" w:rsidRPr="00FA3955" w:rsidRDefault="008869CD" w:rsidP="009F2035">
      <w:pPr>
        <w:rPr>
          <w:rFonts w:ascii="Arial" w:hAnsi="Arial" w:cs="Arial"/>
          <w:b/>
          <w:sz w:val="24"/>
          <w:szCs w:val="24"/>
        </w:rPr>
      </w:pPr>
      <w:r w:rsidRPr="00FA3955">
        <w:rPr>
          <w:rFonts w:ascii="Arial" w:hAnsi="Arial" w:cs="Arial"/>
          <w:sz w:val="24"/>
          <w:szCs w:val="24"/>
        </w:rPr>
        <w:t>As a lead into the following sub-section, a group activity illustrating a sampling distribution could be used.</w:t>
      </w:r>
      <w:r w:rsidR="00F54D87" w:rsidRPr="00FA3955">
        <w:rPr>
          <w:rFonts w:ascii="Arial" w:hAnsi="Arial" w:cs="Arial"/>
          <w:sz w:val="24"/>
          <w:szCs w:val="24"/>
        </w:rPr>
        <w:t xml:space="preserve"> </w:t>
      </w:r>
      <w:r w:rsidRPr="00FA3955">
        <w:rPr>
          <w:rFonts w:ascii="Arial" w:hAnsi="Arial" w:cs="Arial"/>
          <w:sz w:val="24"/>
          <w:szCs w:val="24"/>
        </w:rPr>
        <w:t>For example, use this method of generating a sampling distribution of a mean from a sample size of two from a discrete uniform distribution: every member of the class is assigned a unique number. The frequency</w:t>
      </w:r>
      <w:r w:rsidR="007E02BE" w:rsidRPr="00FA3955">
        <w:rPr>
          <w:rFonts w:ascii="Arial" w:hAnsi="Arial" w:cs="Arial"/>
          <w:sz w:val="24"/>
          <w:szCs w:val="24"/>
        </w:rPr>
        <w:t xml:space="preserve"> or </w:t>
      </w:r>
      <w:r w:rsidRPr="00FA3955">
        <w:rPr>
          <w:rFonts w:ascii="Arial" w:hAnsi="Arial" w:cs="Arial"/>
          <w:sz w:val="24"/>
          <w:szCs w:val="24"/>
        </w:rPr>
        <w:t>probability of each number is plotted on a vertical line chart.</w:t>
      </w:r>
      <w:r w:rsidR="00F54D87" w:rsidRPr="00FA3955">
        <w:rPr>
          <w:rFonts w:ascii="Arial" w:hAnsi="Arial" w:cs="Arial"/>
          <w:sz w:val="24"/>
          <w:szCs w:val="24"/>
        </w:rPr>
        <w:t xml:space="preserve"> </w:t>
      </w:r>
      <w:r w:rsidRPr="00FA3955">
        <w:rPr>
          <w:rFonts w:ascii="Arial" w:hAnsi="Arial" w:cs="Arial"/>
          <w:sz w:val="24"/>
          <w:szCs w:val="24"/>
        </w:rPr>
        <w:t xml:space="preserve">The following screenshots are from the </w:t>
      </w:r>
      <w:hyperlink r:id="rId167" w:history="1">
        <w:r w:rsidRPr="00FA3955">
          <w:rPr>
            <w:rStyle w:val="Hyperlink"/>
            <w:rFonts w:ascii="Arial" w:hAnsi="Arial" w:cs="Arial"/>
            <w:sz w:val="24"/>
            <w:szCs w:val="24"/>
          </w:rPr>
          <w:t>Sampling Distributions</w:t>
        </w:r>
      </w:hyperlink>
      <w:r w:rsidRPr="00FA3955">
        <w:rPr>
          <w:rFonts w:ascii="Arial" w:hAnsi="Arial" w:cs="Arial"/>
          <w:sz w:val="24"/>
          <w:szCs w:val="24"/>
        </w:rPr>
        <w:t xml:space="preserve"> activity on Desmos (the number can be changed within the activity).</w:t>
      </w:r>
    </w:p>
    <w:p w14:paraId="2F650102" w14:textId="77777777" w:rsidR="008869CD" w:rsidRPr="00FA3955" w:rsidRDefault="008869CD" w:rsidP="009F2035">
      <w:pPr>
        <w:rPr>
          <w:rFonts w:ascii="Arial" w:hAnsi="Arial" w:cs="Arial"/>
          <w:b/>
          <w:sz w:val="24"/>
          <w:szCs w:val="24"/>
        </w:rPr>
      </w:pPr>
      <w:r w:rsidRPr="00FA3955">
        <w:rPr>
          <w:rFonts w:ascii="Arial" w:hAnsi="Arial" w:cs="Arial"/>
          <w:noProof/>
          <w:sz w:val="24"/>
          <w:szCs w:val="24"/>
        </w:rPr>
        <w:drawing>
          <wp:inline distT="0" distB="0" distL="0" distR="0" wp14:anchorId="7EA37469" wp14:editId="5FB5CD8A">
            <wp:extent cx="5943600" cy="117665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943600" cy="1176655"/>
                    </a:xfrm>
                    <a:prstGeom prst="rect">
                      <a:avLst/>
                    </a:prstGeom>
                  </pic:spPr>
                </pic:pic>
              </a:graphicData>
            </a:graphic>
          </wp:inline>
        </w:drawing>
      </w:r>
    </w:p>
    <w:p w14:paraId="50E46897" w14:textId="77777777" w:rsidR="004A588C" w:rsidRPr="00FA3955" w:rsidRDefault="008869CD" w:rsidP="009F2035">
      <w:pPr>
        <w:rPr>
          <w:rFonts w:ascii="Arial" w:hAnsi="Arial" w:cs="Arial"/>
          <w:sz w:val="24"/>
          <w:szCs w:val="24"/>
        </w:rPr>
      </w:pPr>
      <w:r w:rsidRPr="00FA3955">
        <w:rPr>
          <w:rFonts w:ascii="Arial" w:hAnsi="Arial" w:cs="Arial"/>
          <w:sz w:val="24"/>
          <w:szCs w:val="24"/>
        </w:rPr>
        <w:lastRenderedPageBreak/>
        <w:t>The above is an example vertical line chart for a class of 24 students (or 23 and the teacher should you wish to also get involved).</w:t>
      </w:r>
    </w:p>
    <w:p w14:paraId="798BFE14" w14:textId="0AFE0A5A" w:rsidR="008869CD" w:rsidRPr="00FA3955" w:rsidRDefault="008869CD" w:rsidP="009F2035">
      <w:pPr>
        <w:rPr>
          <w:rFonts w:ascii="Arial" w:hAnsi="Arial" w:cs="Arial"/>
          <w:sz w:val="24"/>
          <w:szCs w:val="24"/>
        </w:rPr>
      </w:pPr>
      <w:r w:rsidRPr="00FA3955">
        <w:rPr>
          <w:rFonts w:ascii="Arial" w:hAnsi="Arial" w:cs="Arial"/>
          <w:sz w:val="24"/>
          <w:szCs w:val="24"/>
        </w:rPr>
        <w:t>The class then pairs off, and the mean of each number is taken and recorded.</w:t>
      </w:r>
      <w:r w:rsidR="00F54D87" w:rsidRPr="00FA3955">
        <w:rPr>
          <w:rFonts w:ascii="Arial" w:hAnsi="Arial" w:cs="Arial"/>
          <w:sz w:val="24"/>
          <w:szCs w:val="24"/>
        </w:rPr>
        <w:t xml:space="preserve"> </w:t>
      </w:r>
      <w:r w:rsidRPr="00FA3955">
        <w:rPr>
          <w:rFonts w:ascii="Arial" w:hAnsi="Arial" w:cs="Arial"/>
          <w:sz w:val="24"/>
          <w:szCs w:val="24"/>
        </w:rPr>
        <w:t>The class then pick a different pairing and the process is repeated.</w:t>
      </w:r>
      <w:r w:rsidR="00F54D87" w:rsidRPr="00FA3955">
        <w:rPr>
          <w:rFonts w:ascii="Arial" w:hAnsi="Arial" w:cs="Arial"/>
          <w:sz w:val="24"/>
          <w:szCs w:val="24"/>
        </w:rPr>
        <w:t xml:space="preserve"> </w:t>
      </w:r>
      <w:r w:rsidRPr="00FA3955">
        <w:rPr>
          <w:rFonts w:ascii="Arial" w:hAnsi="Arial" w:cs="Arial"/>
          <w:sz w:val="24"/>
          <w:szCs w:val="24"/>
        </w:rPr>
        <w:t xml:space="preserve">Allow this process to repeat </w:t>
      </w:r>
      <m:oMath>
        <m:r>
          <w:rPr>
            <w:rFonts w:ascii="Cambria Math" w:hAnsi="Cambria Math" w:cs="Arial"/>
            <w:sz w:val="24"/>
            <w:szCs w:val="24"/>
          </w:rPr>
          <m:t>n</m:t>
        </m:r>
      </m:oMath>
      <w:r w:rsidRPr="00FA3955">
        <w:rPr>
          <w:rFonts w:ascii="Arial" w:hAnsi="Arial" w:cs="Arial"/>
          <w:sz w:val="24"/>
          <w:szCs w:val="24"/>
        </w:rPr>
        <w:t xml:space="preserve"> times, each time the mean recorded (as many as practical). Plot these data on a vertical line chart, showing students a new probability distribution. To finish, show students the true sampling distribution of a mean of sample size 2, explaining that this is what they would get if they continued the activity.</w:t>
      </w:r>
    </w:p>
    <w:p w14:paraId="0A9F4C71" w14:textId="77777777" w:rsidR="008869CD" w:rsidRPr="00FA3955" w:rsidRDefault="008869CD" w:rsidP="009F2035">
      <w:pPr>
        <w:rPr>
          <w:rFonts w:ascii="Arial" w:hAnsi="Arial" w:cs="Arial"/>
          <w:b/>
          <w:sz w:val="24"/>
          <w:szCs w:val="24"/>
        </w:rPr>
      </w:pPr>
      <w:r w:rsidRPr="00FA3955">
        <w:rPr>
          <w:rFonts w:ascii="Arial" w:hAnsi="Arial" w:cs="Arial"/>
          <w:noProof/>
          <w:sz w:val="24"/>
          <w:szCs w:val="24"/>
        </w:rPr>
        <w:drawing>
          <wp:inline distT="0" distB="0" distL="0" distR="0" wp14:anchorId="5C9B0877" wp14:editId="42A09532">
            <wp:extent cx="5943600" cy="31337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943600" cy="3133725"/>
                    </a:xfrm>
                    <a:prstGeom prst="rect">
                      <a:avLst/>
                    </a:prstGeom>
                  </pic:spPr>
                </pic:pic>
              </a:graphicData>
            </a:graphic>
          </wp:inline>
        </w:drawing>
      </w:r>
    </w:p>
    <w:p w14:paraId="1C44323E" w14:textId="77777777" w:rsidR="008869CD" w:rsidRPr="00FA3955" w:rsidRDefault="008869CD" w:rsidP="009F2035">
      <w:pPr>
        <w:rPr>
          <w:rFonts w:ascii="Arial" w:hAnsi="Arial" w:cs="Arial"/>
          <w:b/>
          <w:sz w:val="24"/>
          <w:szCs w:val="24"/>
        </w:rPr>
      </w:pPr>
      <w:r w:rsidRPr="00FA3955">
        <w:rPr>
          <w:rFonts w:ascii="Arial" w:hAnsi="Arial" w:cs="Arial"/>
          <w:sz w:val="24"/>
          <w:szCs w:val="24"/>
        </w:rPr>
        <w:t>The figure above is the complete sampling distribution of the means of samples of size 2, from the original example.</w:t>
      </w:r>
    </w:p>
    <w:p w14:paraId="7F4827EC" w14:textId="4EDFC6B5" w:rsidR="008869CD" w:rsidRPr="00FA3955" w:rsidRDefault="008869CD" w:rsidP="009F2035">
      <w:pPr>
        <w:rPr>
          <w:rFonts w:ascii="Arial" w:hAnsi="Arial" w:cs="Arial"/>
          <w:b/>
          <w:sz w:val="24"/>
          <w:szCs w:val="24"/>
        </w:rPr>
      </w:pPr>
      <w:r w:rsidRPr="00FA3955">
        <w:rPr>
          <w:rFonts w:ascii="Arial" w:hAnsi="Arial" w:cs="Arial"/>
          <w:sz w:val="24"/>
          <w:szCs w:val="24"/>
        </w:rPr>
        <w:t>Explain to students that the full process would require every possible pairing to be recorded.</w:t>
      </w:r>
      <w:r w:rsidR="00F54D87" w:rsidRPr="00FA3955">
        <w:rPr>
          <w:rFonts w:ascii="Arial" w:hAnsi="Arial" w:cs="Arial"/>
          <w:sz w:val="24"/>
          <w:szCs w:val="24"/>
        </w:rPr>
        <w:t xml:space="preserve"> </w:t>
      </w:r>
      <w:r w:rsidRPr="00FA3955">
        <w:rPr>
          <w:rFonts w:ascii="Arial" w:hAnsi="Arial" w:cs="Arial"/>
          <w:sz w:val="24"/>
          <w:szCs w:val="24"/>
        </w:rPr>
        <w:t xml:space="preserve">Also explain that this activity could be generalised to all samples of size </w:t>
      </w:r>
      <w:r w:rsidRPr="00FA3955">
        <w:rPr>
          <w:rFonts w:ascii="Arial" w:hAnsi="Arial" w:cs="Arial"/>
          <w:i/>
          <w:sz w:val="24"/>
          <w:szCs w:val="24"/>
        </w:rPr>
        <w:t>n</w:t>
      </w:r>
      <w:r w:rsidRPr="00FA3955">
        <w:rPr>
          <w:rFonts w:ascii="Arial" w:hAnsi="Arial" w:cs="Arial"/>
          <w:sz w:val="24"/>
          <w:szCs w:val="24"/>
        </w:rPr>
        <w:t>, or any other statistic that can be calculated from a sample, e.g. the standard deviation.</w:t>
      </w:r>
    </w:p>
    <w:p w14:paraId="0E3079CE" w14:textId="0E66C771" w:rsidR="008869CD" w:rsidRPr="00FA3955" w:rsidRDefault="093B4680" w:rsidP="29F3061E">
      <w:pPr>
        <w:rPr>
          <w:rFonts w:ascii="Arial" w:hAnsi="Arial" w:cs="Arial"/>
          <w:b/>
          <w:bCs/>
          <w:sz w:val="24"/>
          <w:szCs w:val="24"/>
        </w:rPr>
      </w:pPr>
      <w:r w:rsidRPr="0052470D">
        <w:rPr>
          <w:rFonts w:ascii="Arial" w:hAnsi="Arial" w:cs="Arial"/>
          <w:color w:val="FF0000"/>
          <w:sz w:val="24"/>
          <w:szCs w:val="24"/>
        </w:rPr>
        <w:t>Emphasise to s</w:t>
      </w:r>
      <w:r w:rsidR="616DB1C9" w:rsidRPr="0052470D">
        <w:rPr>
          <w:rFonts w:ascii="Arial" w:hAnsi="Arial" w:cs="Arial"/>
          <w:color w:val="FF0000"/>
          <w:sz w:val="24"/>
          <w:szCs w:val="24"/>
        </w:rPr>
        <w:t>tudents</w:t>
      </w:r>
      <w:r w:rsidR="616DB1C9" w:rsidRPr="29F3061E">
        <w:rPr>
          <w:rFonts w:ascii="Arial" w:hAnsi="Arial" w:cs="Arial"/>
          <w:sz w:val="24"/>
          <w:szCs w:val="24"/>
        </w:rPr>
        <w:t xml:space="preserve"> that the sampling distribution is a different population from the one started out with (this is best seen with a uniform distribution</w:t>
      </w:r>
      <w:proofErr w:type="gramStart"/>
      <w:r w:rsidR="616DB1C9" w:rsidRPr="29F3061E">
        <w:rPr>
          <w:rFonts w:ascii="Arial" w:hAnsi="Arial" w:cs="Arial"/>
          <w:sz w:val="24"/>
          <w:szCs w:val="24"/>
        </w:rPr>
        <w:t>), and</w:t>
      </w:r>
      <w:proofErr w:type="gramEnd"/>
      <w:r w:rsidR="616DB1C9" w:rsidRPr="29F3061E">
        <w:rPr>
          <w:rFonts w:ascii="Arial" w:hAnsi="Arial" w:cs="Arial"/>
          <w:sz w:val="24"/>
          <w:szCs w:val="24"/>
        </w:rPr>
        <w:t xml:space="preserve"> emphasise the difference be</w:t>
      </w:r>
      <w:r w:rsidR="19FCCE80" w:rsidRPr="29F3061E">
        <w:rPr>
          <w:rFonts w:ascii="Arial" w:hAnsi="Arial" w:cs="Arial"/>
          <w:sz w:val="24"/>
          <w:szCs w:val="24"/>
        </w:rPr>
        <w:t>tween the original distribution</w:t>
      </w:r>
      <w:r w:rsidR="616DB1C9" w:rsidRPr="29F3061E">
        <w:rPr>
          <w:rFonts w:ascii="Arial" w:hAnsi="Arial" w:cs="Arial"/>
          <w:sz w:val="24"/>
          <w:szCs w:val="24"/>
        </w:rPr>
        <w:t xml:space="preserve"> and the sampling distribution of the mean.</w:t>
      </w:r>
      <w:r w:rsidR="56DEBC22" w:rsidRPr="29F3061E">
        <w:rPr>
          <w:rFonts w:ascii="Arial" w:hAnsi="Arial" w:cs="Arial"/>
          <w:sz w:val="24"/>
          <w:szCs w:val="24"/>
        </w:rPr>
        <w:t xml:space="preserve"> </w:t>
      </w:r>
      <w:r w:rsidR="616DB1C9" w:rsidRPr="29F3061E">
        <w:rPr>
          <w:rFonts w:ascii="Arial" w:hAnsi="Arial" w:cs="Arial"/>
          <w:sz w:val="24"/>
          <w:szCs w:val="24"/>
        </w:rPr>
        <w:t xml:space="preserve">In the example activity above the original random variable is </w:t>
      </w:r>
      <w:r w:rsidR="616DB1C9" w:rsidRPr="29F3061E">
        <w:rPr>
          <w:rFonts w:ascii="Arial" w:hAnsi="Arial" w:cs="Arial"/>
          <w:i/>
          <w:iCs/>
          <w:sz w:val="24"/>
          <w:szCs w:val="24"/>
        </w:rPr>
        <w:t>a number between 1 and n</w:t>
      </w:r>
      <w:r w:rsidR="616DB1C9" w:rsidRPr="29F3061E">
        <w:rPr>
          <w:rFonts w:ascii="Arial" w:hAnsi="Arial" w:cs="Arial"/>
          <w:sz w:val="24"/>
          <w:szCs w:val="24"/>
        </w:rPr>
        <w:t xml:space="preserve">, and the new population is </w:t>
      </w:r>
      <w:r w:rsidR="616DB1C9" w:rsidRPr="29F3061E">
        <w:rPr>
          <w:rFonts w:ascii="Arial" w:hAnsi="Arial" w:cs="Arial"/>
          <w:i/>
          <w:iCs/>
          <w:sz w:val="24"/>
          <w:szCs w:val="24"/>
        </w:rPr>
        <w:t>the mean of a sample of size 2 from the population of numbers between 1 and n</w:t>
      </w:r>
      <w:r w:rsidR="616DB1C9" w:rsidRPr="29F3061E">
        <w:rPr>
          <w:rFonts w:ascii="Arial" w:hAnsi="Arial" w:cs="Arial"/>
          <w:sz w:val="24"/>
          <w:szCs w:val="24"/>
        </w:rPr>
        <w:t>.</w:t>
      </w:r>
    </w:p>
    <w:p w14:paraId="74BD8B0E" w14:textId="01B3DB0F" w:rsidR="008869CD" w:rsidRPr="00FA3955" w:rsidRDefault="008869CD" w:rsidP="009F2035">
      <w:pPr>
        <w:rPr>
          <w:rFonts w:ascii="Arial" w:hAnsi="Arial" w:cs="Arial"/>
          <w:b/>
          <w:sz w:val="24"/>
          <w:szCs w:val="24"/>
        </w:rPr>
      </w:pPr>
      <w:r w:rsidRPr="00FA3955">
        <w:rPr>
          <w:rFonts w:ascii="Arial" w:hAnsi="Arial" w:cs="Arial"/>
          <w:sz w:val="24"/>
          <w:szCs w:val="24"/>
        </w:rPr>
        <w:t xml:space="preserve">An unbiased estimate of a parameter is a statistic where </w:t>
      </w:r>
      <w:r w:rsidR="007E02BE" w:rsidRPr="00FA3955">
        <w:rPr>
          <w:rFonts w:ascii="Arial" w:hAnsi="Arial" w:cs="Arial"/>
          <w:sz w:val="24"/>
          <w:szCs w:val="24"/>
        </w:rPr>
        <w:t xml:space="preserve">the </w:t>
      </w:r>
      <w:r w:rsidRPr="00FA3955">
        <w:rPr>
          <w:rFonts w:ascii="Arial" w:hAnsi="Arial" w:cs="Arial"/>
          <w:sz w:val="24"/>
          <w:szCs w:val="24"/>
        </w:rPr>
        <w:t xml:space="preserve">mean of the sampling distribution of that statistic is equal to the population parameter being estimated. </w:t>
      </w:r>
      <w:r w:rsidR="00CB74C9" w:rsidRPr="00953A55">
        <w:rPr>
          <w:rFonts w:ascii="Arial" w:hAnsi="Arial" w:cs="Arial"/>
          <w:color w:val="FF0000"/>
          <w:sz w:val="24"/>
          <w:szCs w:val="24"/>
        </w:rPr>
        <w:t>This can be explained to students by way of example: the average of all possible sample means is the population mean</w:t>
      </w:r>
      <w:r w:rsidR="00827276" w:rsidRPr="00953A55">
        <w:rPr>
          <w:rFonts w:ascii="Arial" w:hAnsi="Arial" w:cs="Arial"/>
          <w:color w:val="FF0000"/>
          <w:sz w:val="24"/>
          <w:szCs w:val="24"/>
        </w:rPr>
        <w:t>.</w:t>
      </w:r>
      <w:r w:rsidR="00827276" w:rsidRPr="00FA3955">
        <w:rPr>
          <w:rFonts w:ascii="Arial" w:hAnsi="Arial" w:cs="Arial"/>
          <w:sz w:val="24"/>
          <w:szCs w:val="24"/>
        </w:rPr>
        <w:t xml:space="preserve"> </w:t>
      </w:r>
      <w:r w:rsidRPr="00FA3955">
        <w:rPr>
          <w:rFonts w:ascii="Arial" w:hAnsi="Arial" w:cs="Arial"/>
          <w:sz w:val="24"/>
          <w:szCs w:val="24"/>
        </w:rPr>
        <w:t>A recap of expectation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 may be appropriate here, and a brief calculation using the example above will help here.</w:t>
      </w:r>
      <w:r w:rsidR="00F54D87" w:rsidRPr="00FA3955">
        <w:rPr>
          <w:rFonts w:ascii="Arial" w:hAnsi="Arial" w:cs="Arial"/>
          <w:sz w:val="24"/>
          <w:szCs w:val="24"/>
        </w:rPr>
        <w:t xml:space="preserve"> </w:t>
      </w:r>
      <w:r w:rsidRPr="00FA3955">
        <w:rPr>
          <w:rFonts w:ascii="Arial" w:hAnsi="Arial" w:cs="Arial"/>
          <w:sz w:val="24"/>
          <w:szCs w:val="24"/>
        </w:rPr>
        <w:t xml:space="preserve">Let the students see this example, illustrating that the mean of the sampling distribution is equal to the mean of </w:t>
      </w:r>
      <w:r w:rsidRPr="00FA3955">
        <w:rPr>
          <w:rFonts w:ascii="Arial" w:hAnsi="Arial" w:cs="Arial"/>
          <w:sz w:val="24"/>
          <w:szCs w:val="24"/>
        </w:rPr>
        <w:lastRenderedPageBreak/>
        <w:t>the population distribution (in the example of 24, the mean is 12 in both cases).</w:t>
      </w:r>
      <w:r w:rsidR="00F54D87" w:rsidRPr="00FA3955">
        <w:rPr>
          <w:rFonts w:ascii="Arial" w:hAnsi="Arial" w:cs="Arial"/>
          <w:sz w:val="24"/>
          <w:szCs w:val="24"/>
        </w:rPr>
        <w:t xml:space="preserve"> </w:t>
      </w:r>
      <w:r w:rsidRPr="00FA3955">
        <w:rPr>
          <w:rFonts w:ascii="Arial" w:hAnsi="Arial" w:cs="Arial"/>
          <w:sz w:val="24"/>
          <w:szCs w:val="24"/>
        </w:rPr>
        <w:t>Generalise that the sample mean is always an unbiased estimate for the mean (the algebraic proof can be seen in the following sub-unit).</w:t>
      </w:r>
    </w:p>
    <w:p w14:paraId="268C9345" w14:textId="4927E96E" w:rsidR="008869CD" w:rsidRPr="00FA3955" w:rsidRDefault="008869CD" w:rsidP="2280C49B">
      <w:pPr>
        <w:rPr>
          <w:rFonts w:ascii="Arial" w:hAnsi="Arial" w:cs="Arial"/>
          <w:b/>
          <w:bCs/>
          <w:color w:val="auto"/>
          <w:sz w:val="24"/>
          <w:szCs w:val="24"/>
        </w:rPr>
      </w:pPr>
      <w:r w:rsidRPr="00FA3955">
        <w:rPr>
          <w:rFonts w:ascii="Arial" w:hAnsi="Arial" w:cs="Arial"/>
          <w:sz w:val="24"/>
          <w:szCs w:val="24"/>
        </w:rPr>
        <w:t>The standard error of an estimate is the standard deviation of the sampling distribution of that statistic.</w:t>
      </w:r>
      <w:r w:rsidR="00F54D87" w:rsidRPr="2280C49B">
        <w:rPr>
          <w:rFonts w:ascii="Arial" w:hAnsi="Arial" w:cs="Arial"/>
          <w:sz w:val="24"/>
          <w:szCs w:val="24"/>
        </w:rPr>
        <w:t xml:space="preserve"> </w:t>
      </w:r>
      <w:r w:rsidRPr="00FA3955">
        <w:rPr>
          <w:rFonts w:ascii="Arial" w:hAnsi="Arial" w:cs="Arial"/>
          <w:sz w:val="24"/>
          <w:szCs w:val="24"/>
        </w:rPr>
        <w:t>Again, a recap of variance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 xml:space="preserve">, </w:t>
      </w:r>
      <w:hyperlink w:anchor="Unit4" w:history="1">
        <w:r w:rsidRPr="00FA3955">
          <w:rPr>
            <w:rStyle w:val="Hyperlink"/>
            <w:rFonts w:ascii="Arial" w:hAnsi="Arial" w:cs="Arial"/>
            <w:sz w:val="24"/>
            <w:szCs w:val="24"/>
          </w:rPr>
          <w:t>4</w:t>
        </w:r>
      </w:hyperlink>
      <w:r w:rsidRPr="00FA3955">
        <w:rPr>
          <w:rFonts w:ascii="Arial" w:hAnsi="Arial" w:cs="Arial"/>
          <w:sz w:val="24"/>
          <w:szCs w:val="24"/>
        </w:rPr>
        <w:t>) may be appropriate here together with a brief calculation using the above example.</w:t>
      </w:r>
      <w:r w:rsidR="007E02BE" w:rsidRPr="00FA3955">
        <w:rPr>
          <w:rFonts w:ascii="Arial" w:hAnsi="Arial" w:cs="Arial"/>
          <w:sz w:val="24"/>
          <w:szCs w:val="24"/>
        </w:rPr>
        <w:t xml:space="preserve"> </w:t>
      </w:r>
      <w:r w:rsidR="00373310" w:rsidRPr="00FA3955">
        <w:rPr>
          <w:rFonts w:ascii="Arial" w:hAnsi="Arial" w:cs="Arial"/>
          <w:sz w:val="24"/>
          <w:szCs w:val="24"/>
        </w:rPr>
        <w:br/>
      </w:r>
      <w:r w:rsidR="007E02BE" w:rsidRPr="00FA3955">
        <w:rPr>
          <w:rFonts w:ascii="Arial" w:hAnsi="Arial" w:cs="Arial"/>
          <w:color w:val="auto"/>
          <w:sz w:val="24"/>
          <w:szCs w:val="24"/>
        </w:rPr>
        <w:t xml:space="preserve">The concept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007E02BE" w:rsidRPr="00FA3955">
        <w:rPr>
          <w:rFonts w:ascii="Arial" w:hAnsi="Arial" w:cs="Arial"/>
          <w:color w:val="auto"/>
          <w:sz w:val="24"/>
          <w:szCs w:val="24"/>
        </w:rPr>
        <w:t xml:space="preserve"> is an unbiased estimator for </w:t>
      </w:r>
      <m:oMath>
        <m:r>
          <w:rPr>
            <w:rFonts w:ascii="Cambria Math" w:hAnsi="Cambria Math" w:cs="Arial"/>
            <w:color w:val="auto"/>
            <w:sz w:val="24"/>
            <w:szCs w:val="24"/>
          </w:rPr>
          <m:t>μ</m:t>
        </m:r>
      </m:oMath>
      <w:r w:rsidR="007E02BE" w:rsidRPr="00FA3955">
        <w:rPr>
          <w:rFonts w:ascii="Arial" w:hAnsi="Arial" w:cs="Arial"/>
          <w:color w:val="auto"/>
          <w:sz w:val="24"/>
          <w:szCs w:val="24"/>
        </w:rPr>
        <w:t xml:space="preserve">, and there is a similar unbiased estimator for the variance is no longer on the </w:t>
      </w:r>
      <w:r w:rsidR="16395DD1" w:rsidRPr="00FA3955">
        <w:rPr>
          <w:rFonts w:ascii="Arial" w:hAnsi="Arial" w:cs="Arial"/>
          <w:color w:val="auto"/>
          <w:sz w:val="24"/>
          <w:szCs w:val="24"/>
        </w:rPr>
        <w:t>specification</w:t>
      </w:r>
      <w:r w:rsidR="007E02BE" w:rsidRPr="00FA3955">
        <w:rPr>
          <w:rFonts w:ascii="Arial" w:hAnsi="Arial" w:cs="Arial"/>
          <w:color w:val="auto"/>
          <w:sz w:val="24"/>
          <w:szCs w:val="24"/>
        </w:rPr>
        <w:t>.</w:t>
      </w:r>
      <w:r w:rsidR="00F54D87" w:rsidRPr="2280C49B">
        <w:rPr>
          <w:rFonts w:ascii="Arial" w:hAnsi="Arial" w:cs="Arial"/>
          <w:color w:val="auto"/>
          <w:sz w:val="24"/>
          <w:szCs w:val="24"/>
        </w:rPr>
        <w:t xml:space="preserve"> </w:t>
      </w:r>
      <w:r w:rsidR="00373310" w:rsidRPr="00FA3955">
        <w:rPr>
          <w:rFonts w:ascii="Arial" w:hAnsi="Arial" w:cs="Arial"/>
          <w:color w:val="auto"/>
          <w:sz w:val="24"/>
          <w:szCs w:val="24"/>
        </w:rPr>
        <w:t>It is worth</w:t>
      </w:r>
      <w:r w:rsidR="007E02BE" w:rsidRPr="00FA3955">
        <w:rPr>
          <w:rFonts w:ascii="Arial" w:hAnsi="Arial" w:cs="Arial"/>
          <w:color w:val="auto"/>
          <w:sz w:val="24"/>
          <w:szCs w:val="24"/>
        </w:rPr>
        <w:t xml:space="preserve"> point</w:t>
      </w:r>
      <w:r w:rsidR="00373310" w:rsidRPr="00FA3955">
        <w:rPr>
          <w:rFonts w:ascii="Arial" w:hAnsi="Arial" w:cs="Arial"/>
          <w:color w:val="auto"/>
          <w:sz w:val="24"/>
          <w:szCs w:val="24"/>
        </w:rPr>
        <w:t>ing</w:t>
      </w:r>
      <w:r w:rsidR="007E02BE" w:rsidRPr="00FA3955">
        <w:rPr>
          <w:rFonts w:ascii="Arial" w:hAnsi="Arial" w:cs="Arial"/>
          <w:color w:val="auto"/>
          <w:sz w:val="24"/>
          <w:szCs w:val="24"/>
        </w:rPr>
        <w:t xml:space="preserve"> this out as an extension activity.</w:t>
      </w:r>
    </w:p>
    <w:p w14:paraId="79FA8937" w14:textId="77777777" w:rsidR="008869CD" w:rsidRPr="00FA3955" w:rsidRDefault="008869CD" w:rsidP="009F2035">
      <w:pPr>
        <w:rPr>
          <w:rFonts w:ascii="Arial" w:hAnsi="Arial" w:cs="Arial"/>
          <w:b/>
          <w:color w:val="auto"/>
          <w:sz w:val="24"/>
          <w:szCs w:val="24"/>
        </w:rPr>
      </w:pPr>
      <w:r w:rsidRPr="00FA3955">
        <w:rPr>
          <w:rFonts w:ascii="Arial" w:hAnsi="Arial" w:cs="Arial"/>
          <w:color w:val="auto"/>
          <w:sz w:val="24"/>
          <w:szCs w:val="24"/>
        </w:rPr>
        <w:t>As an extension, students can investigate other sampling distributions, for example the sampling distribution of the variance.</w:t>
      </w:r>
      <w:r w:rsidR="007E02BE" w:rsidRPr="00FA3955">
        <w:rPr>
          <w:rFonts w:ascii="Arial" w:hAnsi="Arial" w:cs="Arial"/>
          <w:color w:val="auto"/>
          <w:sz w:val="24"/>
          <w:szCs w:val="24"/>
        </w:rPr>
        <w:t xml:space="preserve"> </w:t>
      </w:r>
    </w:p>
    <w:p w14:paraId="1B6F0A4E" w14:textId="77777777" w:rsidR="008869CD" w:rsidRPr="00FA3955" w:rsidRDefault="008869CD" w:rsidP="009F2035">
      <w:pPr>
        <w:rPr>
          <w:rFonts w:ascii="Arial" w:hAnsi="Arial" w:cs="Arial"/>
          <w:b/>
          <w:sz w:val="24"/>
          <w:szCs w:val="24"/>
        </w:rPr>
      </w:pPr>
      <w:r w:rsidRPr="00FA3955">
        <w:rPr>
          <w:rFonts w:ascii="Arial" w:hAnsi="Arial" w:cs="Arial"/>
          <w:noProof/>
          <w:sz w:val="24"/>
          <w:szCs w:val="24"/>
        </w:rPr>
        <w:drawing>
          <wp:inline distT="0" distB="0" distL="0" distR="0" wp14:anchorId="25888272" wp14:editId="01011CBF">
            <wp:extent cx="5943600" cy="2425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943600" cy="2425700"/>
                    </a:xfrm>
                    <a:prstGeom prst="rect">
                      <a:avLst/>
                    </a:prstGeom>
                  </pic:spPr>
                </pic:pic>
              </a:graphicData>
            </a:graphic>
          </wp:inline>
        </w:drawing>
      </w:r>
    </w:p>
    <w:p w14:paraId="0DEB079D" w14:textId="77777777" w:rsidR="008869CD" w:rsidRPr="00FA3955" w:rsidRDefault="008869CD" w:rsidP="009F2035">
      <w:pPr>
        <w:rPr>
          <w:rFonts w:ascii="Arial" w:hAnsi="Arial" w:cs="Arial"/>
          <w:b/>
          <w:sz w:val="24"/>
          <w:szCs w:val="24"/>
        </w:rPr>
      </w:pPr>
      <w:r w:rsidRPr="00FA3955">
        <w:rPr>
          <w:rFonts w:ascii="Arial" w:hAnsi="Arial" w:cs="Arial"/>
          <w:sz w:val="24"/>
          <w:szCs w:val="24"/>
        </w:rPr>
        <w:t>The figure above is the sampling mean for the variance from the above example.</w:t>
      </w:r>
    </w:p>
    <w:p w14:paraId="0C8FCB22" w14:textId="77777777" w:rsidR="008869CD" w:rsidRPr="00FA3955" w:rsidRDefault="008869CD" w:rsidP="009F2035">
      <w:pPr>
        <w:rPr>
          <w:rFonts w:ascii="Arial" w:hAnsi="Arial" w:cs="Arial"/>
          <w:b/>
          <w:sz w:val="24"/>
          <w:szCs w:val="24"/>
        </w:rPr>
      </w:pPr>
      <w:r w:rsidRPr="00FA3955">
        <w:rPr>
          <w:rFonts w:ascii="Arial" w:hAnsi="Arial" w:cs="Arial"/>
          <w:sz w:val="24"/>
          <w:szCs w:val="24"/>
        </w:rPr>
        <w:t>Finding the mean of this sampling distribution and the variance of the population distribution should show them to be equal (the algebraic proof of this is more complicated, but the most mathematically able of students should be able to follow the proof).</w:t>
      </w:r>
    </w:p>
    <w:p w14:paraId="03709A91" w14:textId="77777777" w:rsidR="008869CD" w:rsidRPr="00FA3955" w:rsidRDefault="008869CD" w:rsidP="009F2035">
      <w:pPr>
        <w:rPr>
          <w:rFonts w:ascii="Arial" w:hAnsi="Arial" w:cs="Arial"/>
          <w:sz w:val="24"/>
          <w:szCs w:val="24"/>
        </w:rPr>
      </w:pPr>
      <w:r w:rsidRPr="00FA3955">
        <w:rPr>
          <w:rFonts w:ascii="Arial" w:hAnsi="Arial" w:cs="Arial"/>
          <w:sz w:val="24"/>
          <w:szCs w:val="24"/>
        </w:rPr>
        <w:t xml:space="preserve">Emphasise that this doesn’t imply that </w:t>
      </w:r>
      <m:oMath>
        <m:r>
          <w:rPr>
            <w:rFonts w:ascii="Cambria Math" w:hAnsi="Cambria Math" w:cs="Arial"/>
            <w:sz w:val="24"/>
            <w:szCs w:val="24"/>
          </w:rPr>
          <m:t>s</m:t>
        </m:r>
      </m:oMath>
      <w:r w:rsidRPr="00FA3955">
        <w:rPr>
          <w:rFonts w:ascii="Arial" w:hAnsi="Arial" w:cs="Arial"/>
          <w:sz w:val="24"/>
          <w:szCs w:val="24"/>
        </w:rPr>
        <w:t xml:space="preserve"> is an unbiased estimate for the standard deviation – the example above will yield that the mean of the sampling distribution of the standard deviation is not equal to the population standard deviation.</w:t>
      </w:r>
    </w:p>
    <w:p w14:paraId="11E65D88"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4D9EEE5E"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B1</w:t>
      </w:r>
      <w:r w:rsidRPr="00FA3955">
        <w:rPr>
          <w:rFonts w:ascii="Arial" w:hAnsi="Arial" w:cs="Arial"/>
          <w:sz w:val="24"/>
          <w:szCs w:val="24"/>
        </w:rPr>
        <w:tab/>
        <w:t>Appreciating that finding the sampling distribution of the mean, even from a small population, is highly impractical.</w:t>
      </w:r>
    </w:p>
    <w:p w14:paraId="652B5C52"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ab/>
        <w:t>Using software (spreadsheets etc.) to process data relating to the sampling distribution of the mean</w:t>
      </w:r>
      <w:r w:rsidR="008C06B0" w:rsidRPr="00FA3955">
        <w:rPr>
          <w:rFonts w:ascii="Arial" w:hAnsi="Arial" w:cs="Arial"/>
          <w:sz w:val="24"/>
          <w:szCs w:val="24"/>
        </w:rPr>
        <w:t>.</w:t>
      </w:r>
    </w:p>
    <w:p w14:paraId="361AD2B9" w14:textId="77777777" w:rsidR="00ED5EB2" w:rsidRDefault="00ED5EB2">
      <w:pPr>
        <w:rPr>
          <w:rFonts w:ascii="Arial" w:eastAsia="Verdana" w:hAnsi="Arial" w:cs="Arial"/>
          <w:b/>
          <w:sz w:val="24"/>
          <w:szCs w:val="24"/>
        </w:rPr>
      </w:pPr>
      <w:r>
        <w:rPr>
          <w:rFonts w:ascii="Arial" w:hAnsi="Arial" w:cs="Arial"/>
          <w:szCs w:val="24"/>
        </w:rPr>
        <w:br w:type="page"/>
      </w:r>
    </w:p>
    <w:p w14:paraId="4B819D44" w14:textId="2FE9C442" w:rsidR="008869CD" w:rsidRPr="00FA3955" w:rsidRDefault="008869CD" w:rsidP="008869CD">
      <w:pPr>
        <w:pStyle w:val="sowheading"/>
        <w:jc w:val="both"/>
        <w:rPr>
          <w:rFonts w:ascii="Arial" w:hAnsi="Arial" w:cs="Arial"/>
          <w:szCs w:val="24"/>
        </w:rPr>
      </w:pPr>
      <w:r w:rsidRPr="00FA3955">
        <w:rPr>
          <w:rFonts w:ascii="Arial" w:hAnsi="Arial" w:cs="Arial"/>
          <w:szCs w:val="24"/>
        </w:rPr>
        <w:lastRenderedPageBreak/>
        <w:t>COMMON AND POSSIBLE MISTAKES</w:t>
      </w:r>
      <w:r w:rsidRPr="00FA3955">
        <w:rPr>
          <w:rFonts w:ascii="Arial" w:hAnsi="Arial" w:cs="Arial"/>
          <w:szCs w:val="24"/>
        </w:rPr>
        <w:tab/>
      </w:r>
    </w:p>
    <w:p w14:paraId="467B0D9F" w14:textId="1B32ED9D" w:rsidR="008869CD" w:rsidRPr="00FA3955" w:rsidRDefault="008869CD" w:rsidP="009F2035">
      <w:pPr>
        <w:rPr>
          <w:rFonts w:ascii="Arial" w:hAnsi="Arial" w:cs="Arial"/>
          <w:b/>
          <w:sz w:val="24"/>
          <w:szCs w:val="24"/>
        </w:rPr>
      </w:pPr>
      <w:r w:rsidRPr="00FA3955">
        <w:rPr>
          <w:rFonts w:ascii="Arial" w:hAnsi="Arial" w:cs="Arial"/>
          <w:sz w:val="24"/>
          <w:szCs w:val="24"/>
        </w:rPr>
        <w:t>Students often confuse the original population distribution with its sampling distributions.</w:t>
      </w:r>
      <w:r w:rsidR="00F54D87" w:rsidRPr="00FA3955">
        <w:rPr>
          <w:rFonts w:ascii="Arial" w:hAnsi="Arial" w:cs="Arial"/>
          <w:sz w:val="24"/>
          <w:szCs w:val="24"/>
        </w:rPr>
        <w:t xml:space="preserve"> </w:t>
      </w:r>
      <w:r w:rsidRPr="00FA3955">
        <w:rPr>
          <w:rFonts w:ascii="Arial" w:hAnsi="Arial" w:cs="Arial"/>
          <w:sz w:val="24"/>
          <w:szCs w:val="24"/>
        </w:rPr>
        <w:t>This is down to poor comprehension.</w:t>
      </w:r>
    </w:p>
    <w:p w14:paraId="79C67762"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NOTES</w:t>
      </w:r>
    </w:p>
    <w:p w14:paraId="4DDED6A6" w14:textId="0BD272E9" w:rsidR="008869CD" w:rsidRPr="00FA3955" w:rsidRDefault="008869CD" w:rsidP="009F2035">
      <w:pPr>
        <w:rPr>
          <w:rFonts w:ascii="Arial" w:hAnsi="Arial" w:cs="Arial"/>
          <w:sz w:val="24"/>
          <w:szCs w:val="24"/>
        </w:rPr>
      </w:pPr>
      <w:r w:rsidRPr="00FA3955">
        <w:rPr>
          <w:rFonts w:ascii="Arial" w:hAnsi="Arial" w:cs="Arial"/>
          <w:sz w:val="24"/>
          <w:szCs w:val="24"/>
        </w:rPr>
        <w:t>Students do not need to know much in the way of detail of unbiased estimates and standard errors.</w:t>
      </w:r>
      <w:r w:rsidR="00F54D87" w:rsidRPr="00FA3955">
        <w:rPr>
          <w:rFonts w:ascii="Arial" w:hAnsi="Arial" w:cs="Arial"/>
          <w:sz w:val="24"/>
          <w:szCs w:val="24"/>
        </w:rPr>
        <w:t xml:space="preserve"> </w:t>
      </w:r>
      <w:r w:rsidRPr="00FA3955">
        <w:rPr>
          <w:rFonts w:ascii="Arial" w:hAnsi="Arial" w:cs="Arial"/>
          <w:sz w:val="24"/>
          <w:szCs w:val="24"/>
        </w:rPr>
        <w:t xml:space="preserve">Indeed, they need only know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always an unbiased estimate for </w:t>
      </w:r>
      <m:oMath>
        <m:r>
          <w:rPr>
            <w:rFonts w:ascii="Cambria Math" w:hAnsi="Cambria Math" w:cs="Arial"/>
            <w:sz w:val="24"/>
            <w:szCs w:val="24"/>
          </w:rPr>
          <m:t>μ</m:t>
        </m:r>
      </m:oMath>
      <w:r w:rsidR="00E33059" w:rsidRPr="00FA3955">
        <w:rPr>
          <w:rFonts w:ascii="Arial" w:hAnsi="Arial" w:cs="Arial"/>
          <w:sz w:val="24"/>
          <w:szCs w:val="24"/>
        </w:rPr>
        <w:t xml:space="preserve"> </w:t>
      </w:r>
      <w:r w:rsidR="00E33059" w:rsidRPr="00953A55">
        <w:rPr>
          <w:rFonts w:ascii="Arial" w:hAnsi="Arial" w:cs="Arial"/>
          <w:color w:val="FF0000"/>
          <w:sz w:val="24"/>
          <w:szCs w:val="24"/>
        </w:rPr>
        <w:t>(or “the average of all sample means is the population mean”)</w:t>
      </w:r>
      <w:r w:rsidRPr="00FA3955">
        <w:rPr>
          <w:rFonts w:ascii="Arial" w:hAnsi="Arial"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s</m:t>
            </m:r>
          </m:e>
          <m:sup>
            <m:r>
              <w:rPr>
                <w:rFonts w:ascii="Cambria Math" w:hAnsi="Cambria Math" w:cs="Arial"/>
                <w:sz w:val="24"/>
                <w:szCs w:val="24"/>
              </w:rPr>
              <m:t>2</m:t>
            </m:r>
          </m:sup>
        </m:sSup>
      </m:oMath>
      <w:r w:rsidRPr="00FA3955">
        <w:rPr>
          <w:rFonts w:ascii="Arial" w:hAnsi="Arial" w:cs="Arial"/>
          <w:sz w:val="24"/>
          <w:szCs w:val="24"/>
        </w:rPr>
        <w:t xml:space="preserve"> </w:t>
      </w:r>
      <w:r w:rsidR="00EC175D" w:rsidRPr="00FA3955">
        <w:rPr>
          <w:rFonts w:ascii="Arial" w:hAnsi="Arial" w:cs="Arial"/>
          <w:sz w:val="24"/>
          <w:szCs w:val="24"/>
        </w:rPr>
        <w:t>(</w:t>
      </w:r>
      <w:r w:rsidR="00EC175D" w:rsidRPr="00FA3955">
        <w:rPr>
          <w:rFonts w:ascii="Arial" w:hAnsi="Arial" w:cs="Arial"/>
          <w:i/>
          <w:iCs/>
          <w:sz w:val="24"/>
          <w:szCs w:val="24"/>
        </w:rPr>
        <w:t>n</w:t>
      </w:r>
      <w:r w:rsidR="00EC175D" w:rsidRPr="00FA3955">
        <w:rPr>
          <w:rFonts w:ascii="Arial" w:hAnsi="Arial" w:cs="Arial"/>
          <w:sz w:val="24"/>
          <w:szCs w:val="24"/>
        </w:rPr>
        <w:t xml:space="preserve"> -1 divisor) </w:t>
      </w:r>
      <w:r w:rsidRPr="00FA3955">
        <w:rPr>
          <w:rFonts w:ascii="Arial" w:hAnsi="Arial" w:cs="Arial"/>
          <w:sz w:val="24"/>
          <w:szCs w:val="24"/>
        </w:rPr>
        <w:t xml:space="preserve">is an unbiased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2F0824" w:rsidRPr="00FA3955">
        <w:rPr>
          <w:rFonts w:ascii="Arial" w:hAnsi="Arial" w:cs="Arial"/>
          <w:sz w:val="24"/>
          <w:szCs w:val="24"/>
        </w:rPr>
        <w:t xml:space="preserve"> </w:t>
      </w:r>
      <w:r w:rsidR="002F0824" w:rsidRPr="00953A55">
        <w:rPr>
          <w:rFonts w:ascii="Arial" w:hAnsi="Arial" w:cs="Arial"/>
          <w:color w:val="FF0000"/>
          <w:sz w:val="24"/>
          <w:szCs w:val="24"/>
        </w:rPr>
        <w:t>(or “the average of all sample variances is the population variance”)</w:t>
      </w:r>
      <w:r w:rsidRPr="00FA3955">
        <w:rPr>
          <w:rFonts w:ascii="Arial" w:hAnsi="Arial" w:cs="Arial"/>
          <w:sz w:val="24"/>
          <w:szCs w:val="24"/>
        </w:rPr>
        <w:t>.</w:t>
      </w:r>
      <w:r w:rsidRPr="00FA3955">
        <w:rPr>
          <w:rFonts w:ascii="Arial" w:hAnsi="Arial" w:cs="Arial"/>
          <w:sz w:val="24"/>
          <w:szCs w:val="24"/>
        </w:rPr>
        <w:br w:type="page"/>
      </w:r>
      <w:bookmarkStart w:id="55" w:name="Unit9b"/>
      <w:bookmarkEnd w:id="55"/>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0426F4C5" w14:textId="77777777" w:rsidTr="009204EA">
        <w:trPr>
          <w:trHeight w:val="580"/>
        </w:trPr>
        <w:tc>
          <w:tcPr>
            <w:tcW w:w="7512" w:type="dxa"/>
            <w:shd w:val="clear" w:color="auto" w:fill="8DB3E2"/>
            <w:vAlign w:val="center"/>
          </w:tcPr>
          <w:p w14:paraId="78DD7571" w14:textId="77777777" w:rsidR="008869CD" w:rsidRPr="00FA3955"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lastRenderedPageBreak/>
              <w:t>9b. Estimation: The Sampling Distribution of the Mean of a Normal Distribution (6.5)</w:t>
            </w:r>
          </w:p>
        </w:tc>
        <w:tc>
          <w:tcPr>
            <w:tcW w:w="2268" w:type="dxa"/>
            <w:shd w:val="clear" w:color="auto" w:fill="8DB3E2"/>
            <w:vAlign w:val="center"/>
          </w:tcPr>
          <w:p w14:paraId="62EF79C4"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81F4F03"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2 hours</w:t>
            </w:r>
          </w:p>
        </w:tc>
      </w:tr>
    </w:tbl>
    <w:p w14:paraId="6588D266"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4CFC9308"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10A17D0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the sampling distribution of the mean of a normal distribution,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is also normally distributed.</w:t>
      </w:r>
    </w:p>
    <w:p w14:paraId="1E46A80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008C06B0" w:rsidRPr="00FA3955">
        <w:rPr>
          <w:rFonts w:ascii="Arial" w:hAnsi="Arial" w:cs="Arial"/>
          <w:sz w:val="24"/>
          <w:szCs w:val="24"/>
        </w:rPr>
        <w:t>.</w:t>
      </w:r>
    </w:p>
    <w:p w14:paraId="17A8BB49"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Find probabilities and sample means using the normal distribution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C06B0" w:rsidRPr="00FA3955">
        <w:rPr>
          <w:rFonts w:ascii="Arial" w:hAnsi="Arial" w:cs="Arial"/>
          <w:sz w:val="24"/>
          <w:szCs w:val="24"/>
        </w:rPr>
        <w:t>.</w:t>
      </w:r>
    </w:p>
    <w:p w14:paraId="3F258F79"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Distinguish between contexts involving </w:t>
      </w:r>
      <w:r w:rsidRPr="00FA3955">
        <w:rPr>
          <w:rFonts w:ascii="Arial" w:hAnsi="Arial" w:cs="Arial"/>
          <w:i/>
          <w:sz w:val="24"/>
          <w:szCs w:val="24"/>
        </w:rPr>
        <w:t>X</w:t>
      </w:r>
      <w:r w:rsidRPr="00FA3955">
        <w:rPr>
          <w:rFonts w:ascii="Arial"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C06B0" w:rsidRPr="00FA3955">
        <w:rPr>
          <w:rFonts w:ascii="Arial" w:hAnsi="Arial" w:cs="Arial"/>
          <w:sz w:val="24"/>
          <w:szCs w:val="24"/>
        </w:rPr>
        <w:t>.</w:t>
      </w:r>
    </w:p>
    <w:p w14:paraId="1EFDF86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102EC93B" w14:textId="2B0F9C72" w:rsidR="008869CD" w:rsidRPr="00FA3955" w:rsidRDefault="00E31F4E" w:rsidP="009F2035">
      <w:pPr>
        <w:rPr>
          <w:rFonts w:ascii="Arial" w:hAnsi="Arial" w:cs="Arial"/>
          <w:sz w:val="24"/>
          <w:szCs w:val="24"/>
        </w:rPr>
      </w:pPr>
      <w:r w:rsidRPr="00E31F4E">
        <w:rPr>
          <w:rFonts w:ascii="Arial" w:hAnsi="Arial" w:cs="Arial"/>
          <w:color w:val="FF0000"/>
          <w:sz w:val="24"/>
          <w:szCs w:val="24"/>
        </w:rPr>
        <w:t>Remind students</w:t>
      </w:r>
      <w:r w:rsidR="008869CD" w:rsidRPr="00FA3955">
        <w:rPr>
          <w:rFonts w:ascii="Arial" w:hAnsi="Arial" w:cs="Arial"/>
          <w:sz w:val="24"/>
          <w:szCs w:val="24"/>
        </w:rPr>
        <w:t xml:space="preserve"> that the normal distribution is an idyllic situation where nice things happen.</w:t>
      </w:r>
      <w:r w:rsidR="00F54D87" w:rsidRPr="00FA3955">
        <w:rPr>
          <w:rFonts w:ascii="Arial" w:hAnsi="Arial" w:cs="Arial"/>
          <w:sz w:val="24"/>
          <w:szCs w:val="24"/>
        </w:rPr>
        <w:t xml:space="preserve"> </w:t>
      </w:r>
      <w:r w:rsidR="008869CD" w:rsidRPr="00FA3955">
        <w:rPr>
          <w:rFonts w:ascii="Arial" w:hAnsi="Arial" w:cs="Arial"/>
          <w:sz w:val="24"/>
          <w:szCs w:val="24"/>
        </w:rPr>
        <w:t xml:space="preserve">Without proof, explain that if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r>
          <w:rPr>
            <w:rFonts w:ascii="Cambria Math" w:hAnsi="Cambria Math" w:cs="Arial"/>
            <w:sz w:val="24"/>
            <w:szCs w:val="24"/>
          </w:rPr>
          <m:t>)</m:t>
        </m:r>
      </m:oMath>
      <w:r w:rsidR="008869CD" w:rsidRPr="00FA3955">
        <w:rPr>
          <w:rFonts w:ascii="Arial" w:hAnsi="Arial" w:cs="Arial"/>
          <w:sz w:val="24"/>
          <w:szCs w:val="24"/>
        </w:rPr>
        <w:t xml:space="preserve"> then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869CD" w:rsidRPr="00FA3955">
        <w:rPr>
          <w:rFonts w:ascii="Arial" w:hAnsi="Arial" w:cs="Arial"/>
          <w:sz w:val="24"/>
          <w:szCs w:val="24"/>
        </w:rPr>
        <w:t xml:space="preserve"> also has a normal distribution. One can prove that the population parameters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869CD" w:rsidRPr="00FA3955">
        <w:rPr>
          <w:rFonts w:ascii="Arial" w:hAnsi="Arial" w:cs="Arial"/>
          <w:sz w:val="24"/>
          <w:szCs w:val="24"/>
        </w:rPr>
        <w:t xml:space="preserve"> are </w:t>
      </w:r>
      <m:oMath>
        <m:r>
          <w:rPr>
            <w:rFonts w:ascii="Cambria Math" w:hAnsi="Cambria Math" w:cs="Arial"/>
            <w:sz w:val="24"/>
            <w:szCs w:val="24"/>
          </w:rPr>
          <m:t>μ</m:t>
        </m:r>
      </m:oMath>
      <w:r w:rsidR="008869CD" w:rsidRPr="00FA3955">
        <w:rPr>
          <w:rFonts w:ascii="Arial" w:hAnsi="Arial" w:cs="Arial"/>
          <w:sz w:val="24"/>
          <w:szCs w:val="24"/>
        </w:rPr>
        <w:t xml:space="preserve"> and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oMath>
      <w:r w:rsidR="008869CD" w:rsidRPr="00FA3955">
        <w:rPr>
          <w:rFonts w:ascii="Arial" w:hAnsi="Arial" w:cs="Arial"/>
          <w:sz w:val="24"/>
          <w:szCs w:val="24"/>
        </w:rPr>
        <w:t xml:space="preserve"> respectively:</w:t>
      </w:r>
    </w:p>
    <w:p w14:paraId="6DEA990C" w14:textId="77777777" w:rsidR="008869CD" w:rsidRPr="00FA3955" w:rsidRDefault="008869CD" w:rsidP="009F2035">
      <w:pPr>
        <w:rPr>
          <w:rFonts w:ascii="Arial" w:hAnsi="Arial" w:cs="Arial"/>
          <w:sz w:val="24"/>
          <w:szCs w:val="24"/>
        </w:rPr>
      </w:pPr>
      <m:oMathPara>
        <m:oMath>
          <m:r>
            <m:rPr>
              <m:sty m:val="p"/>
            </m:rPr>
            <w:rPr>
              <w:rFonts w:ascii="Cambria Math" w:hAnsi="Cambria Math" w:cs="Arial"/>
              <w:sz w:val="24"/>
              <w:szCs w:val="24"/>
            </w:rPr>
            <m:t>E</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e>
          </m:d>
          <m:r>
            <w:rPr>
              <w:rFonts w:ascii="Cambria Math" w:hAnsi="Cambria Math" w:cs="Arial"/>
              <w:sz w:val="24"/>
              <w:szCs w:val="24"/>
            </w:rPr>
            <m:t>=</m:t>
          </m:r>
          <m:r>
            <m:rPr>
              <m:sty m:val="p"/>
            </m:rPr>
            <w:rPr>
              <w:rFonts w:ascii="Cambria Math" w:hAnsi="Cambria Math" w:cs="Arial"/>
              <w:sz w:val="24"/>
              <w:szCs w:val="24"/>
            </w:rPr>
            <m:t>E</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r>
            <m:rPr>
              <m:sty m:val="p"/>
            </m:rPr>
            <w:rPr>
              <w:rFonts w:ascii="Cambria Math" w:hAnsi="Cambria Math" w:cs="Arial"/>
              <w:sz w:val="24"/>
              <w:szCs w:val="24"/>
            </w:rPr>
            <m:t>E</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r>
            <w:rPr>
              <w:rFonts w:ascii="Cambria Math" w:hAnsi="Cambria Math" w:cs="Arial"/>
              <w:sz w:val="24"/>
              <w:szCs w:val="24"/>
            </w:rPr>
            <m:t>μ=</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r>
            <w:rPr>
              <w:rFonts w:ascii="Cambria Math" w:hAnsi="Cambria Math" w:cs="Arial"/>
              <w:sz w:val="24"/>
              <w:szCs w:val="24"/>
            </w:rPr>
            <m:t>×nμ=μ</m:t>
          </m:r>
        </m:oMath>
      </m:oMathPara>
    </w:p>
    <w:p w14:paraId="5BFE5F8A" w14:textId="77777777" w:rsidR="008869CD" w:rsidRPr="00FA3955" w:rsidRDefault="008869CD" w:rsidP="009F2035">
      <w:pPr>
        <w:rPr>
          <w:rFonts w:ascii="Arial" w:hAnsi="Arial" w:cs="Arial"/>
          <w:sz w:val="24"/>
          <w:szCs w:val="24"/>
        </w:rPr>
      </w:pPr>
      <m:oMathPara>
        <m:oMath>
          <m:r>
            <m:rPr>
              <m:sty m:val="p"/>
            </m:rPr>
            <w:rPr>
              <w:rFonts w:ascii="Cambria Math" w:hAnsi="Cambria Math" w:cs="Arial"/>
              <w:sz w:val="24"/>
              <w:szCs w:val="24"/>
            </w:rPr>
            <m:t>Var</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r>
            <m:rPr>
              <m:sty m:val="p"/>
            </m:rPr>
            <w:rPr>
              <w:rFonts w:ascii="Cambria Math" w:hAnsi="Cambria Math" w:cs="Arial"/>
              <w:sz w:val="24"/>
              <w:szCs w:val="24"/>
            </w:rPr>
            <m:t>Var</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r>
            <w:rPr>
              <w:rFonts w:ascii="Cambria Math" w:hAnsi="Cambria Math" w:cs="Arial"/>
              <w:sz w:val="24"/>
              <w:szCs w:val="24"/>
            </w:rPr>
            <m:t>×n</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r>
            <w:rPr>
              <w:rFonts w:ascii="Cambria Math" w:hAnsi="Cambria Math" w:cs="Arial"/>
              <w:sz w:val="24"/>
              <w:szCs w:val="24"/>
            </w:rPr>
            <m:t>.</m:t>
          </m:r>
        </m:oMath>
      </m:oMathPara>
    </w:p>
    <w:p w14:paraId="48A4067A" w14:textId="05B7A96E" w:rsidR="008869CD" w:rsidRPr="00FA3955" w:rsidRDefault="008869CD" w:rsidP="009F2035">
      <w:pPr>
        <w:rPr>
          <w:rFonts w:ascii="Arial" w:hAnsi="Arial" w:cs="Arial"/>
          <w:sz w:val="24"/>
          <w:szCs w:val="24"/>
        </w:rPr>
      </w:pPr>
      <w:r w:rsidRPr="00FA3955">
        <w:rPr>
          <w:rFonts w:ascii="Arial" w:hAnsi="Arial" w:cs="Arial"/>
          <w:sz w:val="24"/>
          <w:szCs w:val="24"/>
        </w:rPr>
        <w:t xml:space="preserve">This uses the results from </w:t>
      </w:r>
      <w:hyperlink w:anchor="Unit16" w:history="1">
        <w:r w:rsidRPr="00FA3955">
          <w:rPr>
            <w:rStyle w:val="Hyperlink"/>
            <w:rFonts w:ascii="Arial" w:hAnsi="Arial" w:cs="Arial"/>
            <w:sz w:val="24"/>
            <w:szCs w:val="24"/>
          </w:rPr>
          <w:t>Unit 16</w:t>
        </w:r>
      </w:hyperlink>
      <w:r w:rsidRPr="00FA3955">
        <w:rPr>
          <w:rFonts w:ascii="Arial" w:hAnsi="Arial" w:cs="Arial"/>
          <w:sz w:val="24"/>
          <w:szCs w:val="24"/>
        </w:rPr>
        <w:t>, so you may wish to leave this until later.</w:t>
      </w:r>
    </w:p>
    <w:p w14:paraId="57994BE3" w14:textId="73154799" w:rsidR="008869CD" w:rsidRPr="00FA3955" w:rsidRDefault="008869CD" w:rsidP="009F2035">
      <w:pPr>
        <w:rPr>
          <w:rFonts w:ascii="Arial" w:hAnsi="Arial" w:cs="Arial"/>
          <w:sz w:val="24"/>
          <w:szCs w:val="24"/>
        </w:rPr>
      </w:pPr>
      <w:r w:rsidRPr="00FA3955">
        <w:rPr>
          <w:rFonts w:ascii="Arial" w:hAnsi="Arial" w:cs="Arial"/>
          <w:sz w:val="24"/>
          <w:szCs w:val="24"/>
        </w:rPr>
        <w:t>Recap the 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 xml:space="preserve">), using the calculator. Make sure you give students enough practice at finding both probabilities and </w:t>
      </w:r>
      <m:oMath>
        <m:r>
          <w:rPr>
            <w:rFonts w:ascii="Cambria Math" w:hAnsi="Cambria Math" w:cs="Arial"/>
            <w:sz w:val="24"/>
            <w:szCs w:val="24"/>
          </w:rPr>
          <m:t>x</m:t>
        </m:r>
      </m:oMath>
      <w:r w:rsidRPr="00FA3955">
        <w:rPr>
          <w:rFonts w:ascii="Arial" w:hAnsi="Arial" w:cs="Arial"/>
          <w:sz w:val="24"/>
          <w:szCs w:val="24"/>
        </w:rPr>
        <w:t>-values.</w:t>
      </w:r>
    </w:p>
    <w:p w14:paraId="5B40F02E" w14:textId="77777777" w:rsidR="007D5F3F" w:rsidRDefault="008869CD" w:rsidP="009F2035">
      <w:pPr>
        <w:pBdr>
          <w:bottom w:val="single" w:sz="6" w:space="1" w:color="auto"/>
        </w:pBdr>
        <w:rPr>
          <w:rFonts w:ascii="Arial" w:hAnsi="Arial" w:cs="Arial"/>
          <w:sz w:val="24"/>
          <w:szCs w:val="24"/>
        </w:rPr>
      </w:pPr>
      <w:r w:rsidRPr="00FA3955">
        <w:rPr>
          <w:rFonts w:ascii="Arial" w:hAnsi="Arial" w:cs="Arial"/>
          <w:sz w:val="24"/>
          <w:szCs w:val="24"/>
        </w:rPr>
        <w:t xml:space="preserve">Then give students examples without context, asking them to find probabilities and values of both the population distribution </w:t>
      </w:r>
      <w:r w:rsidR="007E02BE" w:rsidRPr="00FA3955">
        <w:rPr>
          <w:rFonts w:ascii="Arial" w:hAnsi="Arial" w:cs="Arial"/>
          <w:sz w:val="24"/>
          <w:szCs w:val="24"/>
        </w:rPr>
        <w:t>and the sampling distribution.</w:t>
      </w:r>
    </w:p>
    <w:p w14:paraId="0632CE76" w14:textId="77777777" w:rsidR="007D5F3F" w:rsidRDefault="007D5F3F">
      <w:pPr>
        <w:rPr>
          <w:rFonts w:ascii="Arial" w:hAnsi="Arial" w:cs="Arial"/>
          <w:sz w:val="24"/>
          <w:szCs w:val="24"/>
        </w:rPr>
      </w:pPr>
      <w:r>
        <w:rPr>
          <w:rFonts w:ascii="Arial" w:hAnsi="Arial" w:cs="Arial"/>
          <w:sz w:val="24"/>
          <w:szCs w:val="24"/>
        </w:rPr>
        <w:br w:type="page"/>
      </w:r>
    </w:p>
    <w:p w14:paraId="2F012DF0" w14:textId="654AEB53" w:rsidR="008869CD" w:rsidRPr="00FA3955" w:rsidRDefault="00DA5375" w:rsidP="001E1F47">
      <w:pPr>
        <w:pBdr>
          <w:bottom w:val="single" w:sz="6" w:space="1" w:color="auto"/>
        </w:pBdr>
        <w:spacing w:after="0"/>
        <w:rPr>
          <w:rFonts w:ascii="Arial" w:hAnsi="Arial" w:cs="Arial"/>
          <w:sz w:val="24"/>
          <w:szCs w:val="24"/>
        </w:rPr>
      </w:pPr>
      <w:r w:rsidRPr="00FA3955">
        <w:rPr>
          <w:rFonts w:ascii="Arial" w:hAnsi="Arial" w:cs="Arial"/>
          <w:sz w:val="24"/>
          <w:szCs w:val="24"/>
        </w:rPr>
        <w:lastRenderedPageBreak/>
        <w:br/>
      </w:r>
    </w:p>
    <w:p w14:paraId="5D2B34CA" w14:textId="640EAD32" w:rsidR="00DA5375" w:rsidRPr="00FA3955" w:rsidRDefault="00DA5375" w:rsidP="009F2035">
      <w:pPr>
        <w:rPr>
          <w:rFonts w:ascii="Arial" w:hAnsi="Arial" w:cs="Arial"/>
          <w:b/>
          <w:bCs/>
          <w:color w:val="FF0000"/>
          <w:sz w:val="24"/>
          <w:szCs w:val="24"/>
        </w:rPr>
      </w:pPr>
      <w:r w:rsidRPr="00FA3955">
        <w:rPr>
          <w:rFonts w:ascii="Arial" w:hAnsi="Arial" w:cs="Arial"/>
          <w:b/>
          <w:bCs/>
          <w:color w:val="FF0000"/>
          <w:sz w:val="24"/>
          <w:szCs w:val="24"/>
        </w:rPr>
        <w:t>Exemplar</w:t>
      </w:r>
    </w:p>
    <w:p w14:paraId="5B4C2E4C" w14:textId="77777777" w:rsidR="008869CD" w:rsidRPr="00FA3955" w:rsidRDefault="008869CD" w:rsidP="009F2035">
      <w:pPr>
        <w:rPr>
          <w:rFonts w:ascii="Arial" w:hAnsi="Arial" w:cs="Arial"/>
          <w:b/>
          <w:sz w:val="24"/>
          <w:szCs w:val="24"/>
        </w:rPr>
      </w:pPr>
      <w:r w:rsidRPr="00FA3955">
        <w:rPr>
          <w:rFonts w:ascii="Arial" w:hAnsi="Arial" w:cs="Arial"/>
          <w:b/>
          <w:sz w:val="24"/>
          <w:szCs w:val="24"/>
        </w:rPr>
        <w:t xml:space="preserve">Let </w:t>
      </w:r>
      <m:oMath>
        <m:r>
          <m:rPr>
            <m:sty m:val="bi"/>
          </m:rPr>
          <w:rPr>
            <w:rFonts w:ascii="Cambria Math" w:hAnsi="Cambria Math" w:cs="Arial"/>
            <w:sz w:val="24"/>
            <w:szCs w:val="24"/>
          </w:rPr>
          <m:t>X</m:t>
        </m:r>
      </m:oMath>
      <w:r w:rsidRPr="00FA3955">
        <w:rPr>
          <w:rFonts w:ascii="Arial" w:hAnsi="Arial" w:cs="Arial"/>
          <w:b/>
          <w:sz w:val="24"/>
          <w:szCs w:val="24"/>
        </w:rPr>
        <w:t xml:space="preserve"> be a random variable such that </w:t>
      </w:r>
      <m:oMath>
        <m:r>
          <m:rPr>
            <m:sty m:val="bi"/>
          </m:rPr>
          <w:rPr>
            <w:rFonts w:ascii="Cambria Math" w:hAnsi="Cambria Math" w:cs="Arial"/>
            <w:sz w:val="24"/>
            <w:szCs w:val="24"/>
          </w:rPr>
          <m:t>X∼</m:t>
        </m:r>
        <m:r>
          <m:rPr>
            <m:sty m:val="b"/>
          </m:rPr>
          <w:rPr>
            <w:rFonts w:ascii="Cambria Math" w:hAnsi="Cambria Math" w:cs="Arial"/>
            <w:sz w:val="24"/>
            <w:szCs w:val="24"/>
          </w:rPr>
          <m:t>N</m:t>
        </m:r>
        <m:r>
          <m:rPr>
            <m:sty m:val="bi"/>
          </m:rPr>
          <w:rPr>
            <w:rFonts w:ascii="Cambria Math" w:hAnsi="Cambria Math" w:cs="Arial"/>
            <w:sz w:val="24"/>
            <w:szCs w:val="24"/>
          </w:rPr>
          <m:t>(15,</m:t>
        </m:r>
        <m:r>
          <m:rPr>
            <m:sty m:val="bi"/>
          </m:rPr>
          <w:rPr>
            <w:rFonts w:ascii="Cambria Math" w:hAnsi="Cambria Math" w:cs="Arial"/>
            <w:color w:val="auto"/>
            <w:sz w:val="24"/>
            <w:szCs w:val="24"/>
          </w:rPr>
          <m:t>14.2</m:t>
        </m:r>
        <m:r>
          <m:rPr>
            <m:sty m:val="bi"/>
          </m:rPr>
          <w:rPr>
            <w:rFonts w:ascii="Cambria Math" w:hAnsi="Cambria Math" w:cs="Arial"/>
            <w:sz w:val="24"/>
            <w:szCs w:val="24"/>
          </w:rPr>
          <m:t>)</m:t>
        </m:r>
      </m:oMath>
      <w:r w:rsidRPr="00FA3955">
        <w:rPr>
          <w:rFonts w:ascii="Arial" w:hAnsi="Arial" w:cs="Arial"/>
          <w:b/>
          <w:sz w:val="24"/>
          <w:szCs w:val="24"/>
        </w:rPr>
        <w:t>.</w:t>
      </w:r>
    </w:p>
    <w:p w14:paraId="1498F8D9" w14:textId="77777777" w:rsidR="009F2035" w:rsidRPr="00FA3955" w:rsidRDefault="008869CD" w:rsidP="009254BE">
      <w:pPr>
        <w:pStyle w:val="ListParagraph"/>
        <w:numPr>
          <w:ilvl w:val="0"/>
          <w:numId w:val="42"/>
        </w:numPr>
        <w:rPr>
          <w:rFonts w:ascii="Arial" w:hAnsi="Arial" w:cs="Arial"/>
          <w:b/>
          <w:sz w:val="24"/>
          <w:szCs w:val="24"/>
        </w:rPr>
      </w:pPr>
      <w:r w:rsidRPr="00FA3955">
        <w:rPr>
          <w:rFonts w:ascii="Arial" w:hAnsi="Arial" w:cs="Arial"/>
          <w:b/>
          <w:sz w:val="24"/>
          <w:szCs w:val="24"/>
        </w:rPr>
        <w:t xml:space="preserve">Find </w:t>
      </w:r>
      <m:oMath>
        <m:r>
          <m:rPr>
            <m:sty m:val="b"/>
          </m:rPr>
          <w:rPr>
            <w:rFonts w:ascii="Cambria Math" w:hAnsi="Cambria Math" w:cs="Arial"/>
            <w:sz w:val="24"/>
            <w:szCs w:val="24"/>
          </w:rPr>
          <m:t>P</m:t>
        </m:r>
        <m:r>
          <m:rPr>
            <m:sty m:val="bi"/>
          </m:rPr>
          <w:rPr>
            <w:rFonts w:ascii="Cambria Math" w:hAnsi="Cambria Math" w:cs="Arial"/>
            <w:sz w:val="24"/>
            <w:szCs w:val="24"/>
          </w:rPr>
          <m:t>(13≤X&lt;16)</m:t>
        </m:r>
      </m:oMath>
      <w:r w:rsidRPr="00FA3955">
        <w:rPr>
          <w:rFonts w:ascii="Arial" w:hAnsi="Arial" w:cs="Arial"/>
          <w:b/>
          <w:sz w:val="24"/>
          <w:szCs w:val="24"/>
        </w:rPr>
        <w:t>.</w:t>
      </w:r>
    </w:p>
    <w:p w14:paraId="4B8F4B23" w14:textId="77777777" w:rsidR="009F2035" w:rsidRPr="00FA3955" w:rsidRDefault="008869CD" w:rsidP="009F2035">
      <w:pPr>
        <w:pStyle w:val="ListParagraph"/>
        <w:rPr>
          <w:rFonts w:ascii="Arial" w:hAnsi="Arial" w:cs="Arial"/>
          <w:b/>
          <w:sz w:val="24"/>
          <w:szCs w:val="24"/>
        </w:rPr>
      </w:pPr>
      <w:r w:rsidRPr="00FA3955">
        <w:rPr>
          <w:rFonts w:ascii="Arial" w:hAnsi="Arial" w:cs="Arial"/>
          <w:i/>
          <w:sz w:val="24"/>
          <w:szCs w:val="24"/>
        </w:rP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13≤X&lt;16</m:t>
            </m:r>
          </m:e>
        </m:d>
        <m:r>
          <w:rPr>
            <w:rFonts w:ascii="Cambria Math" w:hAnsi="Cambria Math" w:cs="Arial"/>
            <w:sz w:val="24"/>
            <w:szCs w:val="24"/>
          </w:rPr>
          <m:t>=0.3068</m:t>
        </m:r>
      </m:oMath>
      <w:r w:rsidRPr="00FA3955">
        <w:rPr>
          <w:rFonts w:ascii="Arial" w:hAnsi="Arial" w:cs="Arial"/>
          <w:i/>
          <w:sz w:val="24"/>
          <w:szCs w:val="24"/>
        </w:rPr>
        <w:t>.</w:t>
      </w:r>
    </w:p>
    <w:p w14:paraId="5342614B" w14:textId="51B1D1E2" w:rsidR="008869CD" w:rsidRPr="00FA3955" w:rsidRDefault="00B80D69"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2DCDB7C0" wp14:editId="610FA620">
            <wp:extent cx="1380658" cy="1327868"/>
            <wp:effectExtent l="0" t="0" r="0" b="5715"/>
            <wp:docPr id="2066641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641772" name=""/>
                    <pic:cNvPicPr/>
                  </pic:nvPicPr>
                  <pic:blipFill>
                    <a:blip r:embed="rId171"/>
                    <a:stretch>
                      <a:fillRect/>
                    </a:stretch>
                  </pic:blipFill>
                  <pic:spPr>
                    <a:xfrm>
                      <a:off x="0" y="0"/>
                      <a:ext cx="1385214" cy="1332249"/>
                    </a:xfrm>
                    <a:prstGeom prst="rect">
                      <a:avLst/>
                    </a:prstGeom>
                  </pic:spPr>
                </pic:pic>
              </a:graphicData>
            </a:graphic>
          </wp:inline>
        </w:drawing>
      </w:r>
    </w:p>
    <w:p w14:paraId="49AA9BBC" w14:textId="77777777" w:rsidR="009F2035" w:rsidRPr="00FA3955" w:rsidRDefault="008869CD" w:rsidP="009254BE">
      <w:pPr>
        <w:pStyle w:val="ListParagraph"/>
        <w:numPr>
          <w:ilvl w:val="0"/>
          <w:numId w:val="42"/>
        </w:numPr>
        <w:rPr>
          <w:rFonts w:ascii="Arial" w:hAnsi="Arial" w:cs="Arial"/>
          <w:b/>
          <w:sz w:val="24"/>
          <w:szCs w:val="24"/>
        </w:rPr>
      </w:pPr>
      <w:r w:rsidRPr="00FA3955">
        <w:rPr>
          <w:rFonts w:ascii="Arial" w:hAnsi="Arial" w:cs="Arial"/>
          <w:b/>
          <w:sz w:val="24"/>
          <w:szCs w:val="24"/>
        </w:rPr>
        <w:t xml:space="preserve">Find the value of </w:t>
      </w:r>
      <m:oMath>
        <m:r>
          <m:rPr>
            <m:sty m:val="bi"/>
          </m:rPr>
          <w:rPr>
            <w:rFonts w:ascii="Cambria Math" w:hAnsi="Cambria Math" w:cs="Arial"/>
            <w:sz w:val="24"/>
            <w:szCs w:val="24"/>
          </w:rPr>
          <m:t>a</m:t>
        </m:r>
      </m:oMath>
      <w:r w:rsidRPr="00FA3955">
        <w:rPr>
          <w:rFonts w:ascii="Arial" w:hAnsi="Arial" w:cs="Arial"/>
          <w:b/>
          <w:sz w:val="24"/>
          <w:szCs w:val="24"/>
        </w:rPr>
        <w:t xml:space="preserve"> such that </w:t>
      </w: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X≥a</m:t>
            </m:r>
          </m:e>
        </m:d>
        <m:r>
          <m:rPr>
            <m:sty m:val="bi"/>
          </m:rPr>
          <w:rPr>
            <w:rFonts w:ascii="Cambria Math" w:hAnsi="Cambria Math" w:cs="Arial"/>
            <w:sz w:val="24"/>
            <w:szCs w:val="24"/>
          </w:rPr>
          <m:t>=0.05</m:t>
        </m:r>
      </m:oMath>
      <w:r w:rsidRPr="00FA3955">
        <w:rPr>
          <w:rFonts w:ascii="Arial" w:hAnsi="Arial" w:cs="Arial"/>
          <w:b/>
          <w:sz w:val="24"/>
          <w:szCs w:val="24"/>
        </w:rPr>
        <w:t>.</w:t>
      </w:r>
    </w:p>
    <w:p w14:paraId="06BE420D" w14:textId="77777777" w:rsidR="00C7284F" w:rsidRPr="00FA3955" w:rsidRDefault="008869CD" w:rsidP="009F2035">
      <w:pPr>
        <w:pStyle w:val="ListParagraph"/>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=0.95</m:t>
        </m:r>
      </m:oMath>
      <w:r w:rsidRPr="00FA3955">
        <w:rPr>
          <w:rFonts w:ascii="Arial" w:hAnsi="Arial" w:cs="Arial"/>
          <w:i/>
          <w:sz w:val="24"/>
          <w:szCs w:val="24"/>
        </w:rPr>
        <w:t xml:space="preserve">. Using the calculator, </w:t>
      </w:r>
      <m:oMath>
        <m:r>
          <w:rPr>
            <w:rFonts w:ascii="Cambria Math" w:hAnsi="Cambria Math" w:cs="Arial"/>
            <w:sz w:val="24"/>
            <w:szCs w:val="24"/>
          </w:rPr>
          <m:t>a=</m:t>
        </m:r>
      </m:oMath>
      <w:r w:rsidRPr="00FA3955">
        <w:rPr>
          <w:rFonts w:ascii="Arial" w:hAnsi="Arial" w:cs="Arial"/>
          <w:i/>
          <w:sz w:val="24"/>
          <w:szCs w:val="24"/>
        </w:rPr>
        <w:t>21.2</w:t>
      </w:r>
    </w:p>
    <w:p w14:paraId="31254999" w14:textId="58887A07" w:rsidR="008869CD" w:rsidRPr="00FA3955" w:rsidRDefault="007D50DE" w:rsidP="00C7284F">
      <w:pPr>
        <w:pStyle w:val="ListParagraph"/>
        <w:jc w:val="center"/>
        <w:rPr>
          <w:rFonts w:ascii="Arial" w:hAnsi="Arial" w:cs="Arial"/>
          <w:b/>
          <w:sz w:val="24"/>
          <w:szCs w:val="24"/>
        </w:rPr>
      </w:pPr>
      <w:r w:rsidRPr="00FA3955">
        <w:rPr>
          <w:rFonts w:ascii="Arial" w:hAnsi="Arial" w:cs="Arial"/>
          <w:b/>
          <w:noProof/>
          <w:sz w:val="24"/>
          <w:szCs w:val="24"/>
        </w:rPr>
        <w:drawing>
          <wp:inline distT="0" distB="0" distL="0" distR="0" wp14:anchorId="616C906C" wp14:editId="0C82C486">
            <wp:extent cx="1528445" cy="1205644"/>
            <wp:effectExtent l="0" t="0" r="0" b="0"/>
            <wp:docPr id="977264830"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64830" name="Picture 1" descr="A diagram of a normal distribution&#10;&#10;Description automatically generated"/>
                    <pic:cNvPicPr/>
                  </pic:nvPicPr>
                  <pic:blipFill>
                    <a:blip r:embed="rId172"/>
                    <a:stretch>
                      <a:fillRect/>
                    </a:stretch>
                  </pic:blipFill>
                  <pic:spPr>
                    <a:xfrm>
                      <a:off x="0" y="0"/>
                      <a:ext cx="1533355" cy="1209517"/>
                    </a:xfrm>
                    <a:prstGeom prst="rect">
                      <a:avLst/>
                    </a:prstGeom>
                  </pic:spPr>
                </pic:pic>
              </a:graphicData>
            </a:graphic>
          </wp:inline>
        </w:drawing>
      </w:r>
    </w:p>
    <w:p w14:paraId="7E85454D" w14:textId="77777777" w:rsidR="008869CD" w:rsidRPr="00FA3955" w:rsidRDefault="008869CD" w:rsidP="009F2035">
      <w:pPr>
        <w:rPr>
          <w:rFonts w:ascii="Arial" w:hAnsi="Arial" w:cs="Arial"/>
          <w:b/>
          <w:sz w:val="24"/>
          <w:szCs w:val="24"/>
        </w:rPr>
      </w:pPr>
      <w:r w:rsidRPr="00FA3955">
        <w:rPr>
          <w:rFonts w:ascii="Arial" w:hAnsi="Arial" w:cs="Arial"/>
          <w:b/>
          <w:sz w:val="24"/>
          <w:szCs w:val="24"/>
        </w:rPr>
        <w:t xml:space="preserve">A sample of size 13 is taken at random from the population of </w:t>
      </w:r>
      <m:oMath>
        <m:r>
          <m:rPr>
            <m:sty m:val="bi"/>
          </m:rPr>
          <w:rPr>
            <w:rFonts w:ascii="Cambria Math" w:hAnsi="Cambria Math" w:cs="Arial"/>
            <w:sz w:val="24"/>
            <w:szCs w:val="24"/>
          </w:rPr>
          <m:t>X</m:t>
        </m:r>
      </m:oMath>
      <w:r w:rsidRPr="00FA3955">
        <w:rPr>
          <w:rFonts w:ascii="Arial" w:hAnsi="Arial" w:cs="Arial"/>
          <w:b/>
          <w:sz w:val="24"/>
          <w:szCs w:val="24"/>
        </w:rPr>
        <w:t>.</w:t>
      </w:r>
    </w:p>
    <w:p w14:paraId="59C08931" w14:textId="77777777" w:rsidR="009F2035" w:rsidRPr="00FA3955" w:rsidRDefault="008869CD" w:rsidP="009254BE">
      <w:pPr>
        <w:pStyle w:val="ListParagraph"/>
        <w:numPr>
          <w:ilvl w:val="0"/>
          <w:numId w:val="42"/>
        </w:numPr>
        <w:rPr>
          <w:rFonts w:ascii="Arial" w:hAnsi="Arial" w:cs="Arial"/>
          <w:b/>
          <w:sz w:val="24"/>
          <w:szCs w:val="24"/>
        </w:rPr>
      </w:pPr>
      <w:r w:rsidRPr="00FA3955">
        <w:rPr>
          <w:rFonts w:ascii="Arial" w:hAnsi="Arial" w:cs="Arial"/>
          <w:b/>
          <w:sz w:val="24"/>
          <w:szCs w:val="24"/>
        </w:rPr>
        <w:t>Find the probability that the mean of this sample is at most 14.</w:t>
      </w:r>
    </w:p>
    <w:p w14:paraId="3AD50E68" w14:textId="77777777" w:rsidR="00431A70"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X</m:t>
        </m:r>
      </m:oMath>
      <w:r w:rsidRPr="00FA3955">
        <w:rPr>
          <w:rFonts w:ascii="Arial" w:hAnsi="Arial" w:cs="Arial"/>
          <w:i/>
          <w:sz w:val="24"/>
          <w:szCs w:val="24"/>
        </w:rPr>
        <w:t xml:space="preserve"> is normally distributed,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15,</m:t>
            </m:r>
            <m:f>
              <m:fPr>
                <m:ctrlPr>
                  <w:rPr>
                    <w:rFonts w:ascii="Cambria Math" w:hAnsi="Cambria Math" w:cs="Arial"/>
                    <w:i/>
                    <w:color w:val="auto"/>
                    <w:sz w:val="24"/>
                    <w:szCs w:val="24"/>
                  </w:rPr>
                </m:ctrlPr>
              </m:fPr>
              <m:num>
                <m:r>
                  <w:rPr>
                    <w:rFonts w:ascii="Cambria Math" w:hAnsi="Cambria Math" w:cs="Arial"/>
                    <w:color w:val="auto"/>
                    <w:sz w:val="24"/>
                    <w:szCs w:val="24"/>
                  </w:rPr>
                  <m:t>14.2</m:t>
                </m:r>
              </m:num>
              <m:den>
                <m:r>
                  <w:rPr>
                    <w:rFonts w:ascii="Cambria Math" w:hAnsi="Cambria Math" w:cs="Arial"/>
                    <w:color w:val="auto"/>
                    <w:sz w:val="24"/>
                    <w:szCs w:val="24"/>
                  </w:rPr>
                  <m:t>13</m:t>
                </m:r>
              </m:den>
            </m:f>
          </m:e>
        </m:d>
      </m:oMath>
      <w:r w:rsidRPr="00FA3955">
        <w:rPr>
          <w:rFonts w:ascii="Arial" w:hAnsi="Arial" w:cs="Arial"/>
          <w:i/>
          <w:color w:val="auto"/>
          <w:sz w:val="24"/>
          <w:szCs w:val="24"/>
        </w:rPr>
        <w:t>.</w:t>
      </w:r>
      <w:r w:rsidRPr="00FA3955">
        <w:rPr>
          <w:rFonts w:ascii="Arial" w:hAnsi="Arial" w:cs="Arial"/>
          <w:i/>
          <w:sz w:val="24"/>
          <w:szCs w:val="24"/>
        </w:rPr>
        <w:b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≤14</m:t>
            </m:r>
          </m:e>
        </m:d>
        <m:r>
          <w:rPr>
            <w:rFonts w:ascii="Cambria Math" w:hAnsi="Cambria Math" w:cs="Arial"/>
            <w:sz w:val="24"/>
            <w:szCs w:val="24"/>
          </w:rPr>
          <m:t>=</m:t>
        </m:r>
      </m:oMath>
      <w:r w:rsidRPr="00FA3955">
        <w:rPr>
          <w:rFonts w:ascii="Arial" w:hAnsi="Arial" w:cs="Arial"/>
          <w:i/>
          <w:sz w:val="24"/>
          <w:szCs w:val="24"/>
        </w:rPr>
        <w:t>0.1693.</w:t>
      </w:r>
    </w:p>
    <w:p w14:paraId="4A5BFE22" w14:textId="2370D62C" w:rsidR="008869CD" w:rsidRPr="00FA3955" w:rsidRDefault="000F3180" w:rsidP="00431A70">
      <w:pPr>
        <w:pStyle w:val="ListParagraph"/>
        <w:jc w:val="center"/>
        <w:rPr>
          <w:rFonts w:ascii="Arial" w:hAnsi="Arial" w:cs="Arial"/>
          <w:b/>
          <w:sz w:val="24"/>
          <w:szCs w:val="24"/>
        </w:rPr>
      </w:pPr>
      <w:r w:rsidRPr="00FA3955">
        <w:rPr>
          <w:rFonts w:ascii="Arial" w:hAnsi="Arial" w:cs="Arial"/>
          <w:b/>
          <w:noProof/>
          <w:sz w:val="24"/>
          <w:szCs w:val="24"/>
        </w:rPr>
        <w:drawing>
          <wp:inline distT="0" distB="0" distL="0" distR="0" wp14:anchorId="3E5AD82C" wp14:editId="0EFEE786">
            <wp:extent cx="1420931" cy="1206000"/>
            <wp:effectExtent l="0" t="0" r="8255" b="0"/>
            <wp:docPr id="2063883455"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83455" name="Picture 1" descr="A diagram of a normal distribution&#10;&#10;Description automatically generated"/>
                    <pic:cNvPicPr/>
                  </pic:nvPicPr>
                  <pic:blipFill>
                    <a:blip r:embed="rId173"/>
                    <a:stretch>
                      <a:fillRect/>
                    </a:stretch>
                  </pic:blipFill>
                  <pic:spPr>
                    <a:xfrm>
                      <a:off x="0" y="0"/>
                      <a:ext cx="1420931" cy="1206000"/>
                    </a:xfrm>
                    <a:prstGeom prst="rect">
                      <a:avLst/>
                    </a:prstGeom>
                  </pic:spPr>
                </pic:pic>
              </a:graphicData>
            </a:graphic>
          </wp:inline>
        </w:drawing>
      </w:r>
    </w:p>
    <w:p w14:paraId="665FF302" w14:textId="1019BA57" w:rsidR="00431A70" w:rsidRPr="00FA3955" w:rsidRDefault="00431A70" w:rsidP="00431A70">
      <w:pPr>
        <w:pBdr>
          <w:bottom w:val="single" w:sz="6" w:space="1" w:color="auto"/>
        </w:pBdr>
        <w:rPr>
          <w:rFonts w:ascii="Arial" w:hAnsi="Arial" w:cs="Arial"/>
          <w:b/>
          <w:sz w:val="24"/>
          <w:szCs w:val="24"/>
        </w:rPr>
      </w:pPr>
    </w:p>
    <w:p w14:paraId="7606ED2D" w14:textId="70FEC746" w:rsidR="005746DB" w:rsidRPr="00FA3955" w:rsidRDefault="008869CD">
      <w:pPr>
        <w:rPr>
          <w:rFonts w:ascii="Arial" w:hAnsi="Arial" w:cs="Arial"/>
          <w:b/>
          <w:sz w:val="24"/>
          <w:szCs w:val="24"/>
        </w:rPr>
      </w:pPr>
      <w:r w:rsidRPr="00FA3955">
        <w:rPr>
          <w:rFonts w:ascii="Arial" w:hAnsi="Arial" w:cs="Arial"/>
          <w:sz w:val="24"/>
          <w:szCs w:val="24"/>
        </w:rPr>
        <w:t>After students have done enough practice without context, start introducing context.</w:t>
      </w:r>
      <w:r w:rsidR="00F54D87" w:rsidRPr="00FA3955">
        <w:rPr>
          <w:rFonts w:ascii="Arial" w:hAnsi="Arial" w:cs="Arial"/>
          <w:sz w:val="24"/>
          <w:szCs w:val="24"/>
        </w:rPr>
        <w:t xml:space="preserve"> </w:t>
      </w:r>
      <w:r w:rsidR="007E02BE" w:rsidRPr="00FA3955">
        <w:rPr>
          <w:rFonts w:ascii="Arial" w:hAnsi="Arial" w:cs="Arial"/>
          <w:sz w:val="24"/>
          <w:szCs w:val="24"/>
        </w:rPr>
        <w:t>This will allow students to appreciate there is a difference between the two distributions.</w:t>
      </w:r>
      <w:r w:rsidR="00F54D87" w:rsidRPr="00FA3955">
        <w:rPr>
          <w:rFonts w:ascii="Arial" w:hAnsi="Arial" w:cs="Arial"/>
          <w:sz w:val="24"/>
          <w:szCs w:val="24"/>
        </w:rPr>
        <w:t xml:space="preserve"> </w:t>
      </w:r>
      <w:r w:rsidRPr="00FA3955">
        <w:rPr>
          <w:rFonts w:ascii="Arial" w:hAnsi="Arial" w:cs="Arial"/>
          <w:sz w:val="24"/>
          <w:szCs w:val="24"/>
        </w:rPr>
        <w:t xml:space="preserve">This will not only recap skills learnt in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 xml:space="preserve">, but will also provide further meaning to the differences between </w:t>
      </w:r>
      <m:oMath>
        <m:r>
          <w:rPr>
            <w:rFonts w:ascii="Cambria Math" w:hAnsi="Cambria Math" w:cs="Arial"/>
            <w:sz w:val="24"/>
            <w:szCs w:val="24"/>
          </w:rPr>
          <m:t>X</m:t>
        </m:r>
      </m:oMath>
      <w:r w:rsidRPr="00FA3955">
        <w:rPr>
          <w:rFonts w:ascii="Arial" w:hAnsi="Arial" w:cs="Arial"/>
          <w:sz w:val="24"/>
          <w:szCs w:val="24"/>
        </w:rPr>
        <w:t xml:space="preserve"> and</w:t>
      </w:r>
      <w:r w:rsidR="00F54D87" w:rsidRPr="00FA3955">
        <w:rPr>
          <w:rFonts w:ascii="Arial" w:hAnsi="Arial" w:cs="Arial"/>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It is very important students define their variables correctly, which should be second nature to them by now.</w:t>
      </w:r>
      <w:r w:rsidR="00F54D87" w:rsidRPr="00FA3955">
        <w:rPr>
          <w:rFonts w:ascii="Arial" w:hAnsi="Arial" w:cs="Arial"/>
          <w:sz w:val="24"/>
          <w:szCs w:val="24"/>
        </w:rPr>
        <w:t xml:space="preserve"> </w:t>
      </w:r>
      <w:r w:rsidRPr="00FA3955">
        <w:rPr>
          <w:rFonts w:ascii="Arial" w:hAnsi="Arial" w:cs="Arial"/>
          <w:sz w:val="24"/>
          <w:szCs w:val="24"/>
        </w:rPr>
        <w:t xml:space="preserve">It is also important that they also define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together with the sample size they are using (especially if the question uses two different sample sizes in different parts).</w:t>
      </w:r>
      <w:r w:rsidR="005746DB" w:rsidRPr="00FA3955">
        <w:rPr>
          <w:rFonts w:ascii="Arial" w:hAnsi="Arial" w:cs="Arial"/>
          <w:b/>
          <w:sz w:val="24"/>
          <w:szCs w:val="24"/>
        </w:rPr>
        <w:br w:type="page"/>
      </w:r>
    </w:p>
    <w:p w14:paraId="7A6C93A8" w14:textId="77777777" w:rsidR="005746DB" w:rsidRPr="00FA3955" w:rsidRDefault="005746DB" w:rsidP="009F2035">
      <w:pPr>
        <w:pBdr>
          <w:bottom w:val="single" w:sz="6" w:space="1" w:color="auto"/>
        </w:pBdr>
        <w:rPr>
          <w:rFonts w:ascii="Arial" w:hAnsi="Arial" w:cs="Arial"/>
          <w:b/>
          <w:sz w:val="24"/>
          <w:szCs w:val="24"/>
        </w:rPr>
      </w:pPr>
    </w:p>
    <w:p w14:paraId="537BF91A" w14:textId="50277BDF" w:rsidR="005746DB" w:rsidRPr="00FA3955" w:rsidRDefault="005746DB" w:rsidP="009F2035">
      <w:pPr>
        <w:rPr>
          <w:rFonts w:ascii="Arial" w:hAnsi="Arial" w:cs="Arial"/>
          <w:b/>
          <w:color w:val="FF0000"/>
          <w:sz w:val="24"/>
          <w:szCs w:val="24"/>
        </w:rPr>
      </w:pPr>
      <w:r w:rsidRPr="00FA3955">
        <w:rPr>
          <w:rFonts w:ascii="Arial" w:hAnsi="Arial" w:cs="Arial"/>
          <w:b/>
          <w:color w:val="FF0000"/>
          <w:sz w:val="24"/>
          <w:szCs w:val="24"/>
        </w:rPr>
        <w:t>Exemplar</w:t>
      </w:r>
    </w:p>
    <w:p w14:paraId="68FDA4B4" w14:textId="02C5D442" w:rsidR="008869CD" w:rsidRPr="00FA3955" w:rsidRDefault="008869CD" w:rsidP="009F2035">
      <w:pPr>
        <w:rPr>
          <w:rFonts w:ascii="Arial" w:hAnsi="Arial" w:cs="Arial"/>
          <w:b/>
          <w:sz w:val="24"/>
          <w:szCs w:val="24"/>
        </w:rPr>
      </w:pPr>
      <w:r w:rsidRPr="00FA3955">
        <w:rPr>
          <w:rFonts w:ascii="Arial" w:hAnsi="Arial" w:cs="Arial"/>
          <w:b/>
          <w:sz w:val="24"/>
          <w:szCs w:val="24"/>
        </w:rPr>
        <w:t>The plums from a particular variety of plum tree have masses which can be modelled by a normal distribution with mean 24 g and standard deviation 5 g.</w:t>
      </w:r>
    </w:p>
    <w:p w14:paraId="65A48114" w14:textId="77777777" w:rsidR="009F2035" w:rsidRPr="00FA3955" w:rsidRDefault="008869CD" w:rsidP="009254BE">
      <w:pPr>
        <w:pStyle w:val="ListParagraph"/>
        <w:numPr>
          <w:ilvl w:val="0"/>
          <w:numId w:val="43"/>
        </w:numPr>
        <w:rPr>
          <w:rFonts w:ascii="Arial" w:hAnsi="Arial" w:cs="Arial"/>
          <w:b/>
          <w:sz w:val="24"/>
          <w:szCs w:val="24"/>
        </w:rPr>
      </w:pPr>
      <w:r w:rsidRPr="00FA3955">
        <w:rPr>
          <w:rFonts w:ascii="Arial" w:hAnsi="Arial" w:cs="Arial"/>
          <w:b/>
          <w:sz w:val="24"/>
          <w:szCs w:val="24"/>
        </w:rPr>
        <w:t>Plums weighing more than 28 g are graded as large. What proportion of the plums is graded as large?</w:t>
      </w:r>
    </w:p>
    <w:p w14:paraId="236C36B9" w14:textId="3FB18D11" w:rsidR="006B267E"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mass of a plum.</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24</m:t>
            </m:r>
            <m:r>
              <w:rPr>
                <w:rFonts w:ascii="Cambria Math" w:hAnsi="Cambria Math" w:cs="Arial"/>
                <w:color w:val="auto"/>
                <w:sz w:val="24"/>
                <w:szCs w:val="24"/>
              </w:rPr>
              <m:t>, 5</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i/>
          <w:sz w:val="24"/>
          <w:szCs w:val="24"/>
        </w:rPr>
        <w:t>.</w:t>
      </w:r>
    </w:p>
    <w:p w14:paraId="5ACA1099" w14:textId="77777777" w:rsidR="006B267E" w:rsidRPr="00FA3955" w:rsidRDefault="006B267E" w:rsidP="006B267E">
      <w:pPr>
        <w:pStyle w:val="ListParagraph"/>
        <w:jc w:val="center"/>
        <w:rPr>
          <w:rFonts w:ascii="Arial" w:hAnsi="Arial" w:cs="Arial"/>
          <w:i/>
          <w:sz w:val="24"/>
          <w:szCs w:val="24"/>
        </w:rPr>
      </w:pPr>
      <w:r w:rsidRPr="00FA3955">
        <w:rPr>
          <w:rFonts w:ascii="Arial" w:hAnsi="Arial" w:cs="Arial"/>
          <w:noProof/>
          <w:sz w:val="24"/>
          <w:szCs w:val="24"/>
        </w:rPr>
        <w:drawing>
          <wp:inline distT="0" distB="0" distL="0" distR="0" wp14:anchorId="6A4B31E8" wp14:editId="7CFD9C23">
            <wp:extent cx="1939200" cy="1454400"/>
            <wp:effectExtent l="0" t="0" r="4445" b="0"/>
            <wp:docPr id="1265699168"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99168" name="Picture 1" descr="A diagram of a normal distribution&#10;&#10;Description automatically generated"/>
                    <pic:cNvPicPr/>
                  </pic:nvPicPr>
                  <pic:blipFill>
                    <a:blip r:embed="rId174"/>
                    <a:stretch>
                      <a:fillRect/>
                    </a:stretch>
                  </pic:blipFill>
                  <pic:spPr>
                    <a:xfrm>
                      <a:off x="0" y="0"/>
                      <a:ext cx="1939200" cy="1454400"/>
                    </a:xfrm>
                    <a:prstGeom prst="rect">
                      <a:avLst/>
                    </a:prstGeom>
                  </pic:spPr>
                </pic:pic>
              </a:graphicData>
            </a:graphic>
          </wp:inline>
        </w:drawing>
      </w:r>
    </w:p>
    <w:p w14:paraId="15C4B2BB" w14:textId="77777777" w:rsidR="006B267E" w:rsidRPr="00FA3955" w:rsidRDefault="008869CD" w:rsidP="006B267E">
      <w:pPr>
        <w:pStyle w:val="ListParagraph"/>
        <w:rPr>
          <w:rFonts w:ascii="Arial" w:hAnsi="Arial" w:cs="Arial"/>
          <w:i/>
          <w:sz w:val="24"/>
          <w:szCs w:val="24"/>
        </w:rPr>
      </w:pPr>
      <w:r w:rsidRPr="00FA3955">
        <w:rPr>
          <w:rFonts w:ascii="Arial" w:hAnsi="Arial" w:cs="Arial"/>
          <w:i/>
          <w:sz w:val="24"/>
          <w:szCs w:val="24"/>
        </w:rPr>
        <w:t xml:space="preserve">Probability of a large plum: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X&gt;28</m:t>
            </m:r>
          </m:e>
        </m:d>
        <m:r>
          <w:rPr>
            <w:rFonts w:ascii="Cambria Math" w:hAnsi="Cambria Math" w:cs="Arial"/>
            <w:sz w:val="24"/>
            <w:szCs w:val="24"/>
          </w:rPr>
          <m:t>=0.2119</m:t>
        </m:r>
      </m:oMath>
      <w:r w:rsidR="00B02C2E" w:rsidRPr="00FA3955">
        <w:rPr>
          <w:rFonts w:ascii="Arial" w:hAnsi="Arial" w:cs="Arial"/>
          <w:i/>
          <w:sz w:val="24"/>
          <w:szCs w:val="24"/>
        </w:rPr>
        <w:br/>
        <w:t>Proportion of plums graded large is 21.2%</w:t>
      </w:r>
    </w:p>
    <w:p w14:paraId="5C60A8A7" w14:textId="77777777" w:rsidR="006B267E" w:rsidRPr="00FA3955" w:rsidRDefault="006B267E" w:rsidP="006B267E">
      <w:pPr>
        <w:pStyle w:val="ListParagraph"/>
        <w:rPr>
          <w:rFonts w:ascii="Arial" w:hAnsi="Arial" w:cs="Arial"/>
          <w:b/>
          <w:sz w:val="24"/>
          <w:szCs w:val="24"/>
        </w:rPr>
      </w:pPr>
    </w:p>
    <w:p w14:paraId="4D09DD7A" w14:textId="2C3AE765" w:rsidR="009F2035" w:rsidRPr="00FA3955" w:rsidRDefault="008869CD" w:rsidP="006338D3">
      <w:pPr>
        <w:pStyle w:val="ListParagraph"/>
        <w:numPr>
          <w:ilvl w:val="0"/>
          <w:numId w:val="43"/>
        </w:numPr>
        <w:rPr>
          <w:rFonts w:ascii="Arial" w:hAnsi="Arial" w:cs="Arial"/>
          <w:b/>
          <w:sz w:val="24"/>
          <w:szCs w:val="24"/>
        </w:rPr>
      </w:pPr>
      <w:r w:rsidRPr="00FA3955">
        <w:rPr>
          <w:rFonts w:ascii="Arial" w:hAnsi="Arial" w:cs="Arial"/>
          <w:b/>
          <w:sz w:val="24"/>
          <w:szCs w:val="24"/>
        </w:rPr>
        <w:t xml:space="preserve">20 plums are selected at random. </w:t>
      </w:r>
      <w:r w:rsidR="00B02C2E" w:rsidRPr="00FA3955">
        <w:rPr>
          <w:rFonts w:ascii="Arial" w:hAnsi="Arial" w:cs="Arial"/>
          <w:b/>
          <w:sz w:val="24"/>
          <w:szCs w:val="24"/>
        </w:rPr>
        <w:br/>
      </w:r>
      <w:r w:rsidRPr="00FA3955">
        <w:rPr>
          <w:rFonts w:ascii="Arial" w:hAnsi="Arial" w:cs="Arial"/>
          <w:b/>
          <w:sz w:val="24"/>
          <w:szCs w:val="24"/>
        </w:rPr>
        <w:t>What is the probability that the mean mass of these 20 plums exceeds 28 g?</w:t>
      </w:r>
    </w:p>
    <w:p w14:paraId="27B7E96C" w14:textId="052198EB" w:rsidR="00446932"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Let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be the mean mass of a plum from a sample of size 20.</w:t>
      </w:r>
      <w:r w:rsidR="00F54D87" w:rsidRPr="00FA3955">
        <w:rPr>
          <w:rFonts w:ascii="Arial" w:hAnsi="Arial" w:cs="Arial"/>
          <w:i/>
          <w:sz w:val="24"/>
          <w:szCs w:val="24"/>
        </w:rPr>
        <w:t xml:space="preserve"> </w:t>
      </w:r>
      <w:r w:rsidRPr="00FA3955">
        <w:rPr>
          <w:rFonts w:ascii="Arial" w:hAnsi="Arial" w:cs="Arial"/>
          <w:i/>
          <w:sz w:val="24"/>
          <w:szCs w:val="24"/>
        </w:rPr>
        <w:t>So</w:t>
      </w:r>
      <w:r w:rsidR="00F54D87"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24,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num>
              <m:den>
                <m:r>
                  <w:rPr>
                    <w:rFonts w:ascii="Cambria Math" w:hAnsi="Cambria Math" w:cs="Arial"/>
                    <w:sz w:val="24"/>
                    <w:szCs w:val="24"/>
                  </w:rPr>
                  <m:t>20</m:t>
                </m:r>
              </m:den>
            </m:f>
          </m:e>
        </m:d>
      </m:oMath>
      <w:r w:rsidRPr="00FA3955">
        <w:rPr>
          <w:rFonts w:ascii="Arial" w:hAnsi="Arial" w:cs="Arial"/>
          <w:i/>
          <w:sz w:val="24"/>
          <w:szCs w:val="24"/>
        </w:rPr>
        <w:t>.</w:t>
      </w:r>
    </w:p>
    <w:p w14:paraId="2B559A1F" w14:textId="0E066E08" w:rsidR="00446932" w:rsidRPr="00FA3955" w:rsidRDefault="00446932" w:rsidP="00446932">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4F2A3D8" wp14:editId="2086346B">
            <wp:extent cx="1898309" cy="1238400"/>
            <wp:effectExtent l="0" t="0" r="6985" b="0"/>
            <wp:docPr id="103878793"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8793" name="Picture 1" descr="A diagram of a function&#10;&#10;Description automatically generated"/>
                    <pic:cNvPicPr/>
                  </pic:nvPicPr>
                  <pic:blipFill>
                    <a:blip r:embed="rId175"/>
                    <a:stretch>
                      <a:fillRect/>
                    </a:stretch>
                  </pic:blipFill>
                  <pic:spPr>
                    <a:xfrm>
                      <a:off x="0" y="0"/>
                      <a:ext cx="1898309" cy="1238400"/>
                    </a:xfrm>
                    <a:prstGeom prst="rect">
                      <a:avLst/>
                    </a:prstGeom>
                  </pic:spPr>
                </pic:pic>
              </a:graphicData>
            </a:graphic>
          </wp:inline>
        </w:drawing>
      </w:r>
    </w:p>
    <w:p w14:paraId="0E826DDC" w14:textId="120A2C63" w:rsidR="008869CD" w:rsidRPr="00FA3955" w:rsidRDefault="008869CD" w:rsidP="009F2035">
      <w:pPr>
        <w:pStyle w:val="ListParagraph"/>
        <w:rPr>
          <w:rFonts w:ascii="Arial" w:hAnsi="Arial" w:cs="Arial"/>
          <w:i/>
          <w:sz w:val="24"/>
          <w:szCs w:val="24"/>
        </w:rPr>
      </w:pPr>
      <w:r w:rsidRPr="00FA3955">
        <w:rPr>
          <w:rFonts w:ascii="Arial" w:hAnsi="Arial" w:cs="Arial"/>
          <w:i/>
          <w:sz w:val="24"/>
          <w:szCs w:val="24"/>
        </w:rPr>
        <w:t>Probability that the mean mass of a</w:t>
      </w:r>
      <w:r w:rsidR="00B02C2E" w:rsidRPr="00FA3955">
        <w:rPr>
          <w:rFonts w:ascii="Arial" w:hAnsi="Arial" w:cs="Arial"/>
          <w:i/>
          <w:sz w:val="24"/>
          <w:szCs w:val="24"/>
        </w:rPr>
        <w:t xml:space="preserve"> sample of 20</w:t>
      </w:r>
      <w:r w:rsidRPr="00FA3955">
        <w:rPr>
          <w:rFonts w:ascii="Arial" w:hAnsi="Arial" w:cs="Arial"/>
          <w:i/>
          <w:sz w:val="24"/>
          <w:szCs w:val="24"/>
        </w:rPr>
        <w:t xml:space="preserve"> plum</w:t>
      </w:r>
      <w:r w:rsidR="00B02C2E" w:rsidRPr="00FA3955">
        <w:rPr>
          <w:rFonts w:ascii="Arial" w:hAnsi="Arial" w:cs="Arial"/>
          <w:i/>
          <w:sz w:val="24"/>
          <w:szCs w:val="24"/>
        </w:rPr>
        <w:t>s</w:t>
      </w:r>
      <w:r w:rsidRPr="00FA3955">
        <w:rPr>
          <w:rFonts w:ascii="Arial" w:hAnsi="Arial" w:cs="Arial"/>
          <w:i/>
          <w:sz w:val="24"/>
          <w:szCs w:val="24"/>
        </w:rPr>
        <w:t xml:space="preserve"> exceeds 28 g: </w:t>
      </w:r>
      <m:oMath>
        <m:r>
          <m:rPr>
            <m:sty m:val="p"/>
          </m:rPr>
          <w:rPr>
            <w:rFonts w:ascii="Cambria Math" w:hAnsi="Cambria Math" w:cs="Arial"/>
            <w:sz w:val="24"/>
            <w:szCs w:val="24"/>
          </w:rPr>
          <m:t>P</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&gt;28</m:t>
            </m:r>
          </m:e>
        </m:d>
        <m:r>
          <w:rPr>
            <w:rFonts w:ascii="Cambria Math" w:hAnsi="Cambria Math" w:cs="Arial"/>
            <w:sz w:val="24"/>
            <w:szCs w:val="24"/>
          </w:rPr>
          <m:t>=0.0002</m:t>
        </m:r>
      </m:oMath>
      <w:r w:rsidR="009F2035" w:rsidRPr="00FA3955">
        <w:rPr>
          <w:rFonts w:ascii="Arial" w:hAnsi="Arial" w:cs="Arial"/>
          <w:i/>
          <w:sz w:val="24"/>
          <w:szCs w:val="24"/>
        </w:rPr>
        <w:t>.</w:t>
      </w:r>
    </w:p>
    <w:p w14:paraId="3CBD50E9" w14:textId="5B2C2189" w:rsidR="00B536D2" w:rsidRDefault="00B536D2">
      <w:pPr>
        <w:rPr>
          <w:rFonts w:ascii="Arial" w:hAnsi="Arial" w:cs="Arial"/>
          <w:b/>
          <w:sz w:val="24"/>
          <w:szCs w:val="24"/>
        </w:rPr>
      </w:pPr>
      <w:r>
        <w:rPr>
          <w:rFonts w:ascii="Arial" w:hAnsi="Arial" w:cs="Arial"/>
          <w:b/>
          <w:sz w:val="24"/>
          <w:szCs w:val="24"/>
        </w:rPr>
        <w:br w:type="page"/>
      </w:r>
    </w:p>
    <w:p w14:paraId="470F73F7" w14:textId="77777777" w:rsidR="009F2035" w:rsidRPr="00FA3955" w:rsidRDefault="009F2035" w:rsidP="009F2035">
      <w:pPr>
        <w:pStyle w:val="ListParagraph"/>
        <w:rPr>
          <w:rFonts w:ascii="Arial" w:hAnsi="Arial" w:cs="Arial"/>
          <w:b/>
          <w:sz w:val="24"/>
          <w:szCs w:val="24"/>
        </w:rPr>
      </w:pPr>
    </w:p>
    <w:p w14:paraId="45D5D921" w14:textId="77777777" w:rsidR="009F2035" w:rsidRPr="00FA3955" w:rsidRDefault="008869CD" w:rsidP="009254BE">
      <w:pPr>
        <w:pStyle w:val="ListParagraph"/>
        <w:numPr>
          <w:ilvl w:val="0"/>
          <w:numId w:val="43"/>
        </w:numPr>
        <w:rPr>
          <w:rFonts w:ascii="Arial" w:hAnsi="Arial" w:cs="Arial"/>
          <w:b/>
          <w:sz w:val="24"/>
          <w:szCs w:val="24"/>
        </w:rPr>
      </w:pPr>
      <w:r w:rsidRPr="00FA3955">
        <w:rPr>
          <w:rFonts w:ascii="Arial" w:hAnsi="Arial" w:cs="Arial"/>
          <w:b/>
          <w:sz w:val="24"/>
          <w:szCs w:val="24"/>
        </w:rPr>
        <w:t xml:space="preserve">This time 40 plums are selected at random. </w:t>
      </w:r>
      <w:r w:rsidR="00B02C2E" w:rsidRPr="00FA3955">
        <w:rPr>
          <w:rFonts w:ascii="Arial" w:hAnsi="Arial" w:cs="Arial"/>
          <w:b/>
          <w:sz w:val="24"/>
          <w:szCs w:val="24"/>
        </w:rPr>
        <w:br/>
      </w:r>
      <w:r w:rsidRPr="00FA3955">
        <w:rPr>
          <w:rFonts w:ascii="Arial" w:hAnsi="Arial" w:cs="Arial"/>
          <w:b/>
          <w:sz w:val="24"/>
          <w:szCs w:val="24"/>
        </w:rPr>
        <w:t>What is the probability that the mean mass of these 20 plums exceeds 28 g?</w:t>
      </w:r>
    </w:p>
    <w:p w14:paraId="7891D7FA" w14:textId="74F43115" w:rsidR="00A45443"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This time, let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be the mean mass of a plum from a sample of size 40.</w:t>
      </w:r>
      <w:r w:rsidR="00F54D87" w:rsidRPr="00FA3955">
        <w:rPr>
          <w:rFonts w:ascii="Arial" w:hAnsi="Arial" w:cs="Arial"/>
          <w:i/>
          <w:sz w:val="24"/>
          <w:szCs w:val="24"/>
        </w:rPr>
        <w:t xml:space="preserve"> </w:t>
      </w:r>
      <w:r w:rsidRPr="00FA3955">
        <w:rPr>
          <w:rFonts w:ascii="Arial" w:hAnsi="Arial" w:cs="Arial"/>
          <w:i/>
          <w:sz w:val="24"/>
          <w:szCs w:val="24"/>
        </w:rPr>
        <w:t xml:space="preserve">So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24,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num>
              <m:den>
                <m:r>
                  <w:rPr>
                    <w:rFonts w:ascii="Cambria Math" w:hAnsi="Cambria Math" w:cs="Arial"/>
                    <w:sz w:val="24"/>
                    <w:szCs w:val="24"/>
                  </w:rPr>
                  <m:t>40</m:t>
                </m:r>
              </m:den>
            </m:f>
          </m:e>
        </m:d>
      </m:oMath>
      <w:r w:rsidRPr="00FA3955">
        <w:rPr>
          <w:rFonts w:ascii="Arial" w:hAnsi="Arial" w:cs="Arial"/>
          <w:i/>
          <w:sz w:val="24"/>
          <w:szCs w:val="24"/>
        </w:rPr>
        <w:t>.</w:t>
      </w:r>
    </w:p>
    <w:p w14:paraId="2E86C2A4" w14:textId="77777777" w:rsidR="00A45443" w:rsidRPr="00FA3955" w:rsidRDefault="00A45443" w:rsidP="00A45443">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368D0C3" wp14:editId="4BA9D9A6">
            <wp:extent cx="2386457" cy="1386000"/>
            <wp:effectExtent l="0" t="0" r="0" b="5080"/>
            <wp:docPr id="1034520406"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20406" name="Picture 1" descr="A diagram of a function&#10;&#10;Description automatically generated"/>
                    <pic:cNvPicPr/>
                  </pic:nvPicPr>
                  <pic:blipFill>
                    <a:blip r:embed="rId176"/>
                    <a:stretch>
                      <a:fillRect/>
                    </a:stretch>
                  </pic:blipFill>
                  <pic:spPr>
                    <a:xfrm>
                      <a:off x="0" y="0"/>
                      <a:ext cx="2386457" cy="1386000"/>
                    </a:xfrm>
                    <a:prstGeom prst="rect">
                      <a:avLst/>
                    </a:prstGeom>
                  </pic:spPr>
                </pic:pic>
              </a:graphicData>
            </a:graphic>
          </wp:inline>
        </w:drawing>
      </w:r>
    </w:p>
    <w:p w14:paraId="37F7A2B4" w14:textId="479894CE" w:rsidR="008869CD"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Probability that the mean mass of a plum exceeds 28 g : </w:t>
      </w:r>
      <m:oMath>
        <m:r>
          <m:rPr>
            <m:sty m:val="p"/>
          </m:rPr>
          <w:rPr>
            <w:rFonts w:ascii="Cambria Math" w:hAnsi="Cambria Math" w:cs="Arial"/>
            <w:sz w:val="24"/>
            <w:szCs w:val="24"/>
          </w:rPr>
          <m:t>P</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&gt;28</m:t>
            </m:r>
          </m:e>
        </m:d>
        <m:r>
          <w:rPr>
            <w:rFonts w:ascii="Cambria Math" w:hAnsi="Cambria Math" w:cs="Arial"/>
            <w:sz w:val="24"/>
            <w:szCs w:val="24"/>
          </w:rPr>
          <m:t>=0.00000021</m:t>
        </m:r>
      </m:oMath>
    </w:p>
    <w:p w14:paraId="372DEC8A" w14:textId="77777777" w:rsidR="00A45443" w:rsidRPr="00FA3955" w:rsidRDefault="00A45443" w:rsidP="00A45443">
      <w:pPr>
        <w:pBdr>
          <w:bottom w:val="single" w:sz="6" w:space="1" w:color="auto"/>
        </w:pBdr>
        <w:rPr>
          <w:rFonts w:ascii="Arial" w:hAnsi="Arial" w:cs="Arial"/>
          <w:b/>
          <w:sz w:val="24"/>
          <w:szCs w:val="24"/>
        </w:rPr>
      </w:pPr>
    </w:p>
    <w:p w14:paraId="05B1ACE1" w14:textId="77777777" w:rsidR="00A45443" w:rsidRPr="00FA3955" w:rsidRDefault="00A45443" w:rsidP="00A45443">
      <w:pPr>
        <w:rPr>
          <w:rFonts w:ascii="Arial" w:hAnsi="Arial" w:cs="Arial"/>
          <w:b/>
          <w:sz w:val="24"/>
          <w:szCs w:val="24"/>
        </w:rPr>
      </w:pPr>
    </w:p>
    <w:p w14:paraId="4BD636E7" w14:textId="316E21B6" w:rsidR="0070203D" w:rsidRDefault="005D043E" w:rsidP="005D043E">
      <w:pPr>
        <w:pBdr>
          <w:bottom w:val="single" w:sz="6" w:space="1" w:color="auto"/>
        </w:pBdr>
        <w:rPr>
          <w:rFonts w:ascii="Arial" w:hAnsi="Arial" w:cs="Arial"/>
          <w:sz w:val="24"/>
          <w:szCs w:val="24"/>
        </w:rPr>
      </w:pPr>
      <w:r w:rsidRPr="00FA3955">
        <w:rPr>
          <w:rFonts w:ascii="Arial" w:hAnsi="Arial" w:cs="Arial"/>
          <w:sz w:val="24"/>
          <w:szCs w:val="24"/>
        </w:rPr>
        <w:t>Other questions that could be asked could be to find unknown parameters of the sampling distribution for the mean.</w:t>
      </w:r>
      <w:r w:rsidR="00F54D87" w:rsidRPr="00FA3955">
        <w:rPr>
          <w:rFonts w:ascii="Arial" w:hAnsi="Arial" w:cs="Arial"/>
          <w:sz w:val="24"/>
          <w:szCs w:val="24"/>
        </w:rPr>
        <w:t xml:space="preserve"> </w:t>
      </w:r>
      <w:r w:rsidRPr="00FA3955">
        <w:rPr>
          <w:rFonts w:ascii="Arial" w:hAnsi="Arial" w:cs="Arial"/>
          <w:sz w:val="24"/>
          <w:szCs w:val="24"/>
        </w:rPr>
        <w:t>This can also lead into interesting questions, for example to find the sample size.</w:t>
      </w:r>
    </w:p>
    <w:p w14:paraId="690FFDDC" w14:textId="77777777" w:rsidR="0070203D" w:rsidRDefault="0070203D">
      <w:pPr>
        <w:rPr>
          <w:rFonts w:ascii="Arial" w:hAnsi="Arial" w:cs="Arial"/>
          <w:sz w:val="24"/>
          <w:szCs w:val="24"/>
        </w:rPr>
      </w:pPr>
      <w:r>
        <w:rPr>
          <w:rFonts w:ascii="Arial" w:hAnsi="Arial" w:cs="Arial"/>
          <w:sz w:val="24"/>
          <w:szCs w:val="24"/>
        </w:rPr>
        <w:br w:type="page"/>
      </w:r>
    </w:p>
    <w:p w14:paraId="78A84A12" w14:textId="77777777" w:rsidR="00171646" w:rsidRPr="00FA3955" w:rsidRDefault="00171646" w:rsidP="005D043E">
      <w:pPr>
        <w:pBdr>
          <w:bottom w:val="single" w:sz="6" w:space="1" w:color="auto"/>
        </w:pBdr>
        <w:rPr>
          <w:rFonts w:ascii="Arial" w:hAnsi="Arial" w:cs="Arial"/>
          <w:sz w:val="24"/>
          <w:szCs w:val="24"/>
        </w:rPr>
      </w:pPr>
    </w:p>
    <w:p w14:paraId="5AA1C49B" w14:textId="469FA1E8" w:rsidR="00171646" w:rsidRPr="00FA3955" w:rsidRDefault="00171646" w:rsidP="005D043E">
      <w:pPr>
        <w:rPr>
          <w:rFonts w:ascii="Arial" w:hAnsi="Arial" w:cs="Arial"/>
          <w:b/>
          <w:sz w:val="24"/>
          <w:szCs w:val="24"/>
        </w:rPr>
      </w:pPr>
      <w:r w:rsidRPr="00FA3955">
        <w:rPr>
          <w:rFonts w:ascii="Arial" w:hAnsi="Arial" w:cs="Arial"/>
          <w:b/>
          <w:color w:val="FF0000"/>
          <w:sz w:val="24"/>
          <w:szCs w:val="24"/>
        </w:rPr>
        <w:t>Exemplar</w:t>
      </w:r>
    </w:p>
    <w:p w14:paraId="7405153B" w14:textId="31A9F85E" w:rsidR="005D043E" w:rsidRPr="00FA3955" w:rsidRDefault="005D043E" w:rsidP="005D043E">
      <w:pPr>
        <w:rPr>
          <w:rFonts w:ascii="Arial" w:hAnsi="Arial" w:cs="Arial"/>
          <w:b/>
          <w:color w:val="FF0000"/>
          <w:sz w:val="24"/>
          <w:szCs w:val="24"/>
        </w:rPr>
      </w:pPr>
      <w:r w:rsidRPr="00FA3955">
        <w:rPr>
          <w:rFonts w:ascii="Arial" w:hAnsi="Arial" w:cs="Arial"/>
          <w:b/>
          <w:color w:val="FF0000"/>
          <w:sz w:val="24"/>
          <w:szCs w:val="24"/>
        </w:rPr>
        <w:t xml:space="preserve">Let </w:t>
      </w:r>
      <m:oMath>
        <m:r>
          <m:rPr>
            <m:sty m:val="bi"/>
          </m:rPr>
          <w:rPr>
            <w:rFonts w:ascii="Cambria Math" w:hAnsi="Cambria Math" w:cs="Arial"/>
            <w:color w:val="FF0000"/>
            <w:sz w:val="24"/>
            <w:szCs w:val="24"/>
          </w:rPr>
          <m:t>X∼</m:t>
        </m:r>
        <m:r>
          <m:rPr>
            <m:sty m:val="b"/>
          </m:rPr>
          <w:rPr>
            <w:rFonts w:ascii="Cambria Math" w:hAnsi="Cambria Math" w:cs="Arial"/>
            <w:color w:val="FF0000"/>
            <w:sz w:val="24"/>
            <w:szCs w:val="24"/>
          </w:rPr>
          <m:t>N</m:t>
        </m:r>
        <m:d>
          <m:dPr>
            <m:ctrlPr>
              <w:rPr>
                <w:rFonts w:ascii="Cambria Math" w:hAnsi="Cambria Math" w:cs="Arial"/>
                <w:b/>
                <w:i/>
                <w:color w:val="FF0000"/>
                <w:sz w:val="24"/>
                <w:szCs w:val="24"/>
              </w:rPr>
            </m:ctrlPr>
          </m:dPr>
          <m:e>
            <m:sSup>
              <m:sSupPr>
                <m:ctrlPr>
                  <w:rPr>
                    <w:rFonts w:ascii="Cambria Math" w:hAnsi="Cambria Math" w:cs="Arial"/>
                    <w:b/>
                    <w:i/>
                    <w:color w:val="FF0000"/>
                    <w:sz w:val="24"/>
                    <w:szCs w:val="24"/>
                  </w:rPr>
                </m:ctrlPr>
              </m:sSupPr>
              <m:e>
                <m:r>
                  <m:rPr>
                    <m:sty m:val="bi"/>
                  </m:rPr>
                  <w:rPr>
                    <w:rFonts w:ascii="Cambria Math" w:hAnsi="Cambria Math" w:cs="Arial"/>
                    <w:color w:val="FF0000"/>
                    <w:sz w:val="24"/>
                    <w:szCs w:val="24"/>
                  </w:rPr>
                  <m:t>42,14.5</m:t>
                </m:r>
              </m:e>
              <m:sup>
                <m:r>
                  <m:rPr>
                    <m:sty m:val="bi"/>
                  </m:rPr>
                  <w:rPr>
                    <w:rFonts w:ascii="Cambria Math" w:hAnsi="Cambria Math" w:cs="Arial"/>
                    <w:color w:val="FF0000"/>
                    <w:sz w:val="24"/>
                    <w:szCs w:val="24"/>
                  </w:rPr>
                  <m:t>2</m:t>
                </m:r>
              </m:sup>
            </m:sSup>
          </m:e>
        </m:d>
      </m:oMath>
      <w:r w:rsidRPr="00FA3955">
        <w:rPr>
          <w:rFonts w:ascii="Arial" w:hAnsi="Arial" w:cs="Arial"/>
          <w:b/>
          <w:color w:val="FF0000"/>
          <w:sz w:val="24"/>
          <w:szCs w:val="24"/>
        </w:rPr>
        <w:t xml:space="preserve">. </w:t>
      </w:r>
      <w:r w:rsidRPr="00FA3955">
        <w:rPr>
          <w:rFonts w:ascii="Arial" w:hAnsi="Arial" w:cs="Arial"/>
          <w:b/>
          <w:color w:val="FF0000"/>
          <w:sz w:val="24"/>
          <w:szCs w:val="24"/>
        </w:rPr>
        <w:br/>
        <w:t xml:space="preserve">It is known that 10% of all samples of size </w:t>
      </w:r>
      <m:oMath>
        <m:r>
          <m:rPr>
            <m:sty m:val="bi"/>
          </m:rPr>
          <w:rPr>
            <w:rFonts w:ascii="Cambria Math" w:hAnsi="Cambria Math" w:cs="Arial"/>
            <w:color w:val="FF0000"/>
            <w:sz w:val="24"/>
            <w:szCs w:val="24"/>
          </w:rPr>
          <m:t>n</m:t>
        </m:r>
      </m:oMath>
      <w:r w:rsidRPr="00FA3955">
        <w:rPr>
          <w:rFonts w:ascii="Arial" w:hAnsi="Arial" w:cs="Arial"/>
          <w:b/>
          <w:color w:val="FF0000"/>
          <w:sz w:val="24"/>
          <w:szCs w:val="24"/>
        </w:rPr>
        <w:t xml:space="preserve"> have a mean of at least 44.5.</w:t>
      </w:r>
      <w:r w:rsidR="00F54D87" w:rsidRPr="00FA3955">
        <w:rPr>
          <w:rFonts w:ascii="Arial" w:hAnsi="Arial" w:cs="Arial"/>
          <w:b/>
          <w:color w:val="FF0000"/>
          <w:sz w:val="24"/>
          <w:szCs w:val="24"/>
        </w:rPr>
        <w:t xml:space="preserve"> </w:t>
      </w:r>
      <w:r w:rsidRPr="00FA3955">
        <w:rPr>
          <w:rFonts w:ascii="Arial" w:hAnsi="Arial" w:cs="Arial"/>
          <w:b/>
          <w:color w:val="FF0000"/>
          <w:sz w:val="24"/>
          <w:szCs w:val="24"/>
        </w:rPr>
        <w:t xml:space="preserve">Find </w:t>
      </w:r>
      <m:oMath>
        <m:r>
          <m:rPr>
            <m:sty m:val="bi"/>
          </m:rPr>
          <w:rPr>
            <w:rFonts w:ascii="Cambria Math" w:hAnsi="Cambria Math" w:cs="Arial"/>
            <w:color w:val="FF0000"/>
            <w:sz w:val="24"/>
            <w:szCs w:val="24"/>
          </w:rPr>
          <m:t>n</m:t>
        </m:r>
      </m:oMath>
      <w:r w:rsidRPr="00FA3955">
        <w:rPr>
          <w:rFonts w:ascii="Arial" w:hAnsi="Arial" w:cs="Arial"/>
          <w:b/>
          <w:color w:val="FF0000"/>
          <w:sz w:val="24"/>
          <w:szCs w:val="24"/>
        </w:rPr>
        <w:t>.</w:t>
      </w:r>
    </w:p>
    <w:p w14:paraId="020C660F" w14:textId="77777777" w:rsidR="005D043E" w:rsidRPr="00953A55" w:rsidRDefault="005D043E" w:rsidP="005D043E">
      <w:pPr>
        <w:rPr>
          <w:rFonts w:ascii="Arial" w:hAnsi="Arial" w:cs="Arial"/>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X</m:t>
        </m:r>
      </m:oMath>
      <w:r w:rsidRPr="00FA3955">
        <w:rPr>
          <w:rFonts w:ascii="Arial" w:hAnsi="Arial" w:cs="Arial"/>
          <w:i/>
          <w:color w:val="FF0000"/>
          <w:sz w:val="24"/>
          <w:szCs w:val="24"/>
        </w:rPr>
        <w:t xml:space="preserve"> is normally distributed,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42,</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14.5</m:t>
                    </m:r>
                  </m:e>
                  <m:sup>
                    <m:r>
                      <w:rPr>
                        <w:rFonts w:ascii="Cambria Math" w:hAnsi="Cambria Math" w:cs="Arial"/>
                        <w:color w:val="FF0000"/>
                        <w:sz w:val="24"/>
                        <w:szCs w:val="24"/>
                      </w:rPr>
                      <m:t>2</m:t>
                    </m:r>
                  </m:sup>
                </m:sSup>
              </m:num>
              <m:den>
                <m:r>
                  <w:rPr>
                    <w:rFonts w:ascii="Cambria Math" w:hAnsi="Cambria Math" w:cs="Arial"/>
                    <w:color w:val="FF0000"/>
                    <w:sz w:val="24"/>
                    <w:szCs w:val="24"/>
                  </w:rPr>
                  <m:t>n</m:t>
                </m:r>
              </m:den>
            </m:f>
          </m:e>
        </m:d>
      </m:oMath>
      <w:r w:rsidRPr="00953A55">
        <w:rPr>
          <w:rFonts w:ascii="Arial" w:hAnsi="Arial" w:cs="Arial"/>
          <w:color w:val="FF0000"/>
          <w:sz w:val="24"/>
          <w:szCs w:val="24"/>
        </w:rPr>
        <w:t>.</w:t>
      </w:r>
    </w:p>
    <w:p w14:paraId="30B3F709" w14:textId="77777777" w:rsidR="005D043E" w:rsidRPr="00FA3955" w:rsidRDefault="005D043E" w:rsidP="005D043E">
      <w:pPr>
        <w:rPr>
          <w:rFonts w:ascii="Arial" w:hAnsi="Arial" w:cs="Arial"/>
          <w:i/>
          <w:color w:val="FF0000"/>
          <w:sz w:val="24"/>
          <w:szCs w:val="24"/>
        </w:rPr>
      </w:pPr>
      <w:r w:rsidRPr="00FA3955">
        <w:rPr>
          <w:rFonts w:ascii="Arial" w:hAnsi="Arial" w:cs="Arial"/>
          <w:i/>
          <w:color w:val="FF0000"/>
          <w:sz w:val="24"/>
          <w:szCs w:val="24"/>
        </w:rPr>
        <w:t xml:space="preserve">Set-up: We know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≥44.5</m:t>
            </m:r>
          </m:e>
        </m:d>
        <m:r>
          <w:rPr>
            <w:rFonts w:ascii="Cambria Math" w:hAnsi="Cambria Math" w:cs="Arial"/>
            <w:color w:val="FF0000"/>
            <w:sz w:val="24"/>
            <w:szCs w:val="24"/>
          </w:rPr>
          <m:t>=0.1</m:t>
        </m:r>
      </m:oMath>
      <w:r w:rsidRPr="00FA3955">
        <w:rPr>
          <w:rFonts w:ascii="Arial" w:hAnsi="Arial" w:cs="Arial"/>
          <w:i/>
          <w:color w:val="FF0000"/>
          <w:sz w:val="24"/>
          <w:szCs w:val="24"/>
        </w:rPr>
        <w:t xml:space="preserve">, so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≤44.5</m:t>
            </m:r>
          </m:e>
        </m:d>
        <m:r>
          <w:rPr>
            <w:rFonts w:ascii="Cambria Math" w:hAnsi="Cambria Math" w:cs="Arial"/>
            <w:color w:val="FF0000"/>
            <w:sz w:val="24"/>
            <w:szCs w:val="24"/>
          </w:rPr>
          <m:t>=0.9</m:t>
        </m:r>
      </m:oMath>
      <w:r w:rsidRPr="00FA3955">
        <w:rPr>
          <w:rFonts w:ascii="Arial" w:hAnsi="Arial" w:cs="Arial"/>
          <w:i/>
          <w:color w:val="FF0000"/>
          <w:sz w:val="24"/>
          <w:szCs w:val="24"/>
        </w:rPr>
        <w:t>.</w:t>
      </w:r>
    </w:p>
    <w:p w14:paraId="0318E6D9" w14:textId="7160FBDD" w:rsidR="005D043E" w:rsidRPr="00FA3955" w:rsidRDefault="005D043E" w:rsidP="005D043E">
      <w:pPr>
        <w:rPr>
          <w:rFonts w:ascii="Arial" w:hAnsi="Arial" w:cs="Arial"/>
          <w:i/>
          <w:color w:val="FF0000"/>
          <w:sz w:val="24"/>
          <w:szCs w:val="24"/>
        </w:rPr>
      </w:pPr>
      <w:r w:rsidRPr="00FA3955">
        <w:rPr>
          <w:rFonts w:ascii="Arial" w:hAnsi="Arial" w:cs="Arial"/>
          <w:i/>
          <w:color w:val="FF0000"/>
          <w:sz w:val="24"/>
          <w:szCs w:val="24"/>
        </w:rPr>
        <w:t xml:space="preserve">Standardising: </w:t>
      </w:r>
      <w:r w:rsidRPr="00953A55">
        <w:rPr>
          <w:rFonts w:ascii="Arial" w:hAnsi="Arial" w:cs="Arial"/>
          <w:color w:val="FF0000"/>
          <w:sz w:val="24"/>
          <w:szCs w:val="24"/>
        </w:rPr>
        <w:t>P</w:t>
      </w:r>
      <m:oMath>
        <m:d>
          <m:dPr>
            <m:ctrlPr>
              <w:rPr>
                <w:rFonts w:ascii="Cambria Math" w:hAnsi="Cambria Math" w:cs="Arial"/>
                <w:i/>
                <w:color w:val="FF0000"/>
                <w:sz w:val="24"/>
                <w:szCs w:val="24"/>
              </w:rPr>
            </m:ctrlPr>
          </m:dPr>
          <m:e>
            <m:r>
              <w:rPr>
                <w:rFonts w:ascii="Cambria Math" w:hAnsi="Cambria Math" w:cs="Arial"/>
                <w:color w:val="FF0000"/>
                <w:sz w:val="24"/>
                <w:szCs w:val="24"/>
              </w:rPr>
              <m:t>Z≤</m:t>
            </m:r>
            <m:f>
              <m:fPr>
                <m:ctrlPr>
                  <w:rPr>
                    <w:rFonts w:ascii="Cambria Math" w:hAnsi="Cambria Math" w:cs="Arial"/>
                    <w:i/>
                    <w:color w:val="FF0000"/>
                    <w:sz w:val="24"/>
                    <w:szCs w:val="24"/>
                  </w:rPr>
                </m:ctrlPr>
              </m:fPr>
              <m:num>
                <m:r>
                  <w:rPr>
                    <w:rFonts w:ascii="Cambria Math" w:hAnsi="Cambria Math" w:cs="Arial"/>
                    <w:color w:val="FF0000"/>
                    <w:sz w:val="24"/>
                    <w:szCs w:val="24"/>
                  </w:rPr>
                  <m:t>44.5-42</m:t>
                </m:r>
              </m:num>
              <m:den>
                <m:f>
                  <m:fPr>
                    <m:ctrlPr>
                      <w:rPr>
                        <w:rFonts w:ascii="Cambria Math" w:hAnsi="Cambria Math" w:cs="Arial"/>
                        <w:i/>
                        <w:color w:val="FF0000"/>
                        <w:sz w:val="24"/>
                        <w:szCs w:val="24"/>
                      </w:rPr>
                    </m:ctrlPr>
                  </m:fPr>
                  <m:num>
                    <m:r>
                      <w:rPr>
                        <w:rFonts w:ascii="Cambria Math" w:hAnsi="Cambria Math" w:cs="Arial"/>
                        <w:color w:val="FF0000"/>
                        <w:sz w:val="24"/>
                        <w:szCs w:val="24"/>
                      </w:rPr>
                      <m:t>14.5</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e>
        </m:d>
        <m:r>
          <w:rPr>
            <w:rFonts w:ascii="Cambria Math" w:hAnsi="Cambria Math" w:cs="Arial"/>
            <w:color w:val="FF0000"/>
            <w:sz w:val="24"/>
            <w:szCs w:val="24"/>
          </w:rPr>
          <m:t>=0.9</m:t>
        </m:r>
      </m:oMath>
      <w:r w:rsidR="008723FA" w:rsidRPr="00FA3955">
        <w:rPr>
          <w:rFonts w:ascii="Arial" w:hAnsi="Arial" w:cs="Arial"/>
          <w:i/>
          <w:color w:val="FF0000"/>
          <w:sz w:val="24"/>
          <w:szCs w:val="24"/>
        </w:rPr>
        <w:t xml:space="preserve"> (or</w:t>
      </w:r>
      <w:r w:rsidR="00035DB5" w:rsidRPr="00FA3955">
        <w:rPr>
          <w:rFonts w:ascii="Arial" w:hAnsi="Arial" w:cs="Arial"/>
          <w:i/>
          <w:color w:val="FF0000"/>
          <w:sz w:val="24"/>
          <w:szCs w:val="24"/>
        </w:rPr>
        <w:t xml:space="preserve"> </w:t>
      </w:r>
      <m:oMath>
        <m:r>
          <w:rPr>
            <w:rFonts w:ascii="Cambria Math" w:hAnsi="Cambria Math" w:cs="Arial"/>
            <w:color w:val="FF0000"/>
            <w:sz w:val="24"/>
            <w:szCs w:val="24"/>
          </w:rPr>
          <m:t>44.5=42+z×</m:t>
        </m:r>
        <m:f>
          <m:fPr>
            <m:ctrlPr>
              <w:rPr>
                <w:rFonts w:ascii="Cambria Math" w:hAnsi="Cambria Math" w:cs="Arial"/>
                <w:i/>
                <w:color w:val="FF0000"/>
                <w:sz w:val="24"/>
                <w:szCs w:val="24"/>
              </w:rPr>
            </m:ctrlPr>
          </m:fPr>
          <m:num>
            <m:r>
              <w:rPr>
                <w:rFonts w:ascii="Cambria Math" w:hAnsi="Cambria Math" w:cs="Arial"/>
                <w:color w:val="FF0000"/>
                <w:sz w:val="24"/>
                <w:szCs w:val="24"/>
              </w:rPr>
              <m:t>14.5</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oMath>
      <w:r w:rsidR="00035DB5" w:rsidRPr="00FA3955">
        <w:rPr>
          <w:rFonts w:ascii="Arial" w:hAnsi="Arial" w:cs="Arial"/>
          <w:i/>
          <w:color w:val="FF0000"/>
          <w:sz w:val="24"/>
          <w:szCs w:val="24"/>
        </w:rPr>
        <w:t>),</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 where </w:t>
      </w:r>
      <m:oMath>
        <m:r>
          <w:rPr>
            <w:rFonts w:ascii="Cambria Math" w:hAnsi="Cambria Math" w:cs="Arial"/>
            <w:color w:val="FF0000"/>
            <w:sz w:val="24"/>
            <w:szCs w:val="24"/>
          </w:rPr>
          <m:t>Z∼</m:t>
        </m:r>
        <m:r>
          <m:rPr>
            <m:sty m:val="p"/>
          </m:rPr>
          <w:rPr>
            <w:rFonts w:ascii="Cambria Math" w:hAnsi="Cambria Math" w:cs="Arial"/>
            <w:color w:val="FF0000"/>
            <w:sz w:val="24"/>
            <w:szCs w:val="24"/>
          </w:rPr>
          <m:t>N</m:t>
        </m:r>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0,1</m:t>
            </m:r>
          </m:e>
          <m:sup>
            <m:r>
              <w:rPr>
                <w:rFonts w:ascii="Cambria Math" w:hAnsi="Cambria Math" w:cs="Arial"/>
                <w:color w:val="FF0000"/>
                <w:sz w:val="24"/>
                <w:szCs w:val="24"/>
              </w:rPr>
              <m:t>2</m:t>
            </m:r>
          </m:sup>
        </m:sSup>
        <m:r>
          <w:rPr>
            <w:rFonts w:ascii="Cambria Math" w:hAnsi="Cambria Math" w:cs="Arial"/>
            <w:color w:val="FF0000"/>
            <w:sz w:val="24"/>
            <w:szCs w:val="24"/>
          </w:rPr>
          <m:t>)</m:t>
        </m:r>
      </m:oMath>
      <w:r w:rsidR="00F54D87" w:rsidRPr="00FA3955">
        <w:rPr>
          <w:rFonts w:ascii="Arial" w:hAnsi="Arial" w:cs="Arial"/>
          <w:i/>
          <w:color w:val="FF0000"/>
          <w:sz w:val="24"/>
          <w:szCs w:val="24"/>
        </w:rPr>
        <w:t xml:space="preserve"> </w:t>
      </w:r>
    </w:p>
    <w:p w14:paraId="6D5CBD64" w14:textId="77777777" w:rsidR="005D043E" w:rsidRPr="00FA3955" w:rsidRDefault="005D043E" w:rsidP="005D043E">
      <w:pPr>
        <w:rPr>
          <w:rFonts w:ascii="Arial" w:hAnsi="Arial" w:cs="Arial"/>
          <w:i/>
          <w:color w:val="FF0000"/>
          <w:sz w:val="24"/>
          <w:szCs w:val="24"/>
        </w:rPr>
      </w:pPr>
      <w:r w:rsidRPr="00FA3955">
        <w:rPr>
          <w:rFonts w:ascii="Arial" w:hAnsi="Arial" w:cs="Arial"/>
          <w:i/>
          <w:color w:val="FF0000"/>
          <w:sz w:val="24"/>
          <w:szCs w:val="24"/>
        </w:rPr>
        <w:t>Sketch:</w:t>
      </w:r>
    </w:p>
    <w:p w14:paraId="19DA85C4" w14:textId="44B5B6F9" w:rsidR="005D043E" w:rsidRPr="00FA3955" w:rsidRDefault="001A6C7B" w:rsidP="005D043E">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A394574" wp14:editId="79E54E73">
            <wp:extent cx="3055514" cy="2145600"/>
            <wp:effectExtent l="0" t="0" r="0" b="7620"/>
            <wp:docPr id="23371672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16728" name="Picture 1" descr="A diagram of a function&#10;&#10;Description automatically generated"/>
                    <pic:cNvPicPr/>
                  </pic:nvPicPr>
                  <pic:blipFill>
                    <a:blip r:embed="rId177"/>
                    <a:stretch>
                      <a:fillRect/>
                    </a:stretch>
                  </pic:blipFill>
                  <pic:spPr>
                    <a:xfrm>
                      <a:off x="0" y="0"/>
                      <a:ext cx="3055514" cy="2145600"/>
                    </a:xfrm>
                    <a:prstGeom prst="rect">
                      <a:avLst/>
                    </a:prstGeom>
                  </pic:spPr>
                </pic:pic>
              </a:graphicData>
            </a:graphic>
          </wp:inline>
        </w:drawing>
      </w:r>
    </w:p>
    <w:p w14:paraId="6F4A71EA" w14:textId="6A888E76" w:rsidR="005D043E" w:rsidRPr="00FA3955" w:rsidRDefault="005D043E" w:rsidP="005D043E">
      <w:pPr>
        <w:pBdr>
          <w:bottom w:val="single" w:sz="6" w:space="1" w:color="auto"/>
        </w:pBdr>
        <w:rPr>
          <w:rFonts w:ascii="Arial" w:hAnsi="Arial" w:cs="Arial"/>
          <w:i/>
          <w:color w:val="FF0000"/>
          <w:sz w:val="24"/>
          <w:szCs w:val="24"/>
        </w:rPr>
      </w:pPr>
      <w:r w:rsidRPr="00FA3955">
        <w:rPr>
          <w:rFonts w:ascii="Arial" w:hAnsi="Arial" w:cs="Arial"/>
          <w:i/>
          <w:color w:val="FF0000"/>
          <w:sz w:val="24"/>
          <w:szCs w:val="24"/>
        </w:rPr>
        <w:t>Solve:</w:t>
      </w:r>
      <w:r w:rsidRPr="00FA3955">
        <w:rPr>
          <w:rFonts w:ascii="Arial" w:hAnsi="Arial" w:cs="Arial"/>
          <w:i/>
          <w:color w:val="FF0000"/>
          <w:sz w:val="24"/>
          <w:szCs w:val="24"/>
        </w:rPr>
        <w:tab/>
        <w:t xml:space="preserve">Using the calculator, </w:t>
      </w:r>
      <m:oMath>
        <m:r>
          <w:rPr>
            <w:rFonts w:ascii="Cambria Math" w:hAnsi="Cambria Math" w:cs="Arial"/>
            <w:color w:val="FF0000"/>
            <w:sz w:val="24"/>
            <w:szCs w:val="24"/>
          </w:rPr>
          <m:t>z=</m:t>
        </m:r>
        <m:f>
          <m:fPr>
            <m:ctrlPr>
              <w:rPr>
                <w:rFonts w:ascii="Cambria Math" w:hAnsi="Cambria Math" w:cs="Arial"/>
                <w:i/>
                <w:color w:val="FF0000"/>
                <w:sz w:val="24"/>
                <w:szCs w:val="24"/>
              </w:rPr>
            </m:ctrlPr>
          </m:fPr>
          <m:num>
            <m:r>
              <w:rPr>
                <w:rFonts w:ascii="Cambria Math" w:hAnsi="Cambria Math" w:cs="Arial"/>
                <w:color w:val="FF0000"/>
                <w:sz w:val="24"/>
                <w:szCs w:val="24"/>
              </w:rPr>
              <m:t>44.5-42</m:t>
            </m:r>
          </m:num>
          <m:den>
            <m:f>
              <m:fPr>
                <m:ctrlPr>
                  <w:rPr>
                    <w:rFonts w:ascii="Cambria Math" w:hAnsi="Cambria Math" w:cs="Arial"/>
                    <w:i/>
                    <w:color w:val="FF0000"/>
                    <w:sz w:val="24"/>
                    <w:szCs w:val="24"/>
                  </w:rPr>
                </m:ctrlPr>
              </m:fPr>
              <m:num>
                <m:r>
                  <w:rPr>
                    <w:rFonts w:ascii="Cambria Math" w:hAnsi="Cambria Math" w:cs="Arial"/>
                    <w:color w:val="FF0000"/>
                    <w:sz w:val="24"/>
                    <w:szCs w:val="24"/>
                  </w:rPr>
                  <m:t>14.5</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r>
          <w:rPr>
            <w:rFonts w:ascii="Cambria Math" w:hAnsi="Cambria Math" w:cs="Arial"/>
            <w:color w:val="FF0000"/>
            <w:sz w:val="24"/>
            <w:szCs w:val="24"/>
          </w:rPr>
          <m:t>=1.2816</m:t>
        </m:r>
      </m:oMath>
      <w:r w:rsidRPr="00FA3955">
        <w:rPr>
          <w:rFonts w:ascii="Arial" w:hAnsi="Arial" w:cs="Arial"/>
          <w:i/>
          <w:color w:val="FF0000"/>
          <w:sz w:val="24"/>
          <w:szCs w:val="24"/>
        </w:rPr>
        <w:t>.</w:t>
      </w:r>
      <w:r w:rsidRPr="00FA3955">
        <w:rPr>
          <w:rFonts w:ascii="Arial" w:hAnsi="Arial" w:cs="Arial"/>
          <w:i/>
          <w:color w:val="FF0000"/>
          <w:sz w:val="24"/>
          <w:szCs w:val="24"/>
        </w:rPr>
        <w:br/>
        <w:t xml:space="preserve">Rearranging: </w:t>
      </w:r>
      <m:oMath>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1.2816×14.5</m:t>
            </m:r>
          </m:num>
          <m:den>
            <m:r>
              <w:rPr>
                <w:rFonts w:ascii="Cambria Math" w:hAnsi="Cambria Math" w:cs="Arial"/>
                <w:color w:val="FF0000"/>
                <w:sz w:val="24"/>
                <w:szCs w:val="24"/>
              </w:rPr>
              <m:t>44.5-42</m:t>
            </m:r>
          </m:den>
        </m:f>
        <m:r>
          <w:rPr>
            <w:rFonts w:ascii="Cambria Math" w:hAnsi="Cambria Math" w:cs="Arial"/>
            <w:color w:val="FF0000"/>
            <w:sz w:val="24"/>
            <w:szCs w:val="24"/>
          </w:rPr>
          <m:t>=7.43328</m:t>
        </m:r>
      </m:oMath>
      <w:r w:rsidRPr="00FA3955">
        <w:rPr>
          <w:rFonts w:ascii="Arial" w:hAnsi="Arial" w:cs="Arial"/>
          <w:i/>
          <w:color w:val="FF0000"/>
          <w:sz w:val="24"/>
          <w:szCs w:val="24"/>
        </w:rPr>
        <w:t xml:space="preserve">, so </w:t>
      </w:r>
      <m:oMath>
        <m:r>
          <w:rPr>
            <w:rFonts w:ascii="Cambria Math" w:hAnsi="Cambria Math" w:cs="Arial"/>
            <w:color w:val="FF0000"/>
            <w:sz w:val="24"/>
            <w:szCs w:val="24"/>
          </w:rPr>
          <m:t>n=56</m:t>
        </m:r>
      </m:oMath>
      <w:r w:rsidRPr="00FA3955">
        <w:rPr>
          <w:rFonts w:ascii="Arial" w:hAnsi="Arial" w:cs="Arial"/>
          <w:i/>
          <w:color w:val="FF0000"/>
          <w:sz w:val="24"/>
          <w:szCs w:val="24"/>
        </w:rPr>
        <w:t xml:space="preserve"> (rounded up)</w:t>
      </w:r>
      <w:r w:rsidR="0000122B" w:rsidRPr="00FA3955">
        <w:rPr>
          <w:rFonts w:ascii="Arial" w:hAnsi="Arial" w:cs="Arial"/>
          <w:i/>
          <w:color w:val="FF0000"/>
          <w:sz w:val="24"/>
          <w:szCs w:val="24"/>
        </w:rPr>
        <w:br/>
        <w:t>(Alternatively, this may be solved using the equation solver on the calculator)</w:t>
      </w:r>
    </w:p>
    <w:p w14:paraId="32299375" w14:textId="7BA1A8BA"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000AAE99"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t>Interpreting the numerical measures calculated in the context of the question. It is especially important here, since there are two possible distributions to calculate from, and it must be clear which distribution they are applying the measure to in context.</w:t>
      </w:r>
    </w:p>
    <w:p w14:paraId="34D8D4D0"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D5</w:t>
      </w:r>
      <w:r w:rsidRPr="00FA3955">
        <w:rPr>
          <w:rFonts w:ascii="Arial" w:hAnsi="Arial" w:cs="Arial"/>
          <w:sz w:val="24"/>
          <w:szCs w:val="24"/>
        </w:rPr>
        <w:tab/>
        <w:t>Awareness of what the sampling distribution means, so findings can be explained in a language appropriate to the given target audience.</w:t>
      </w:r>
    </w:p>
    <w:p w14:paraId="7D68F000" w14:textId="56AC4C8E" w:rsidR="00542597" w:rsidRDefault="008869CD" w:rsidP="009F2035">
      <w:pPr>
        <w:rPr>
          <w:rFonts w:ascii="Arial" w:hAnsi="Arial" w:cs="Arial"/>
          <w:sz w:val="24"/>
          <w:szCs w:val="24"/>
        </w:rPr>
      </w:pPr>
      <w:r w:rsidRPr="00FA3955">
        <w:rPr>
          <w:rFonts w:ascii="Arial" w:hAnsi="Arial" w:cs="Arial"/>
          <w:sz w:val="24"/>
          <w:szCs w:val="24"/>
        </w:rPr>
        <w:t xml:space="preserve">For example, if the following question were added to </w:t>
      </w:r>
      <w:r w:rsidRPr="00953A55">
        <w:rPr>
          <w:rFonts w:ascii="Arial" w:hAnsi="Arial" w:cs="Arial"/>
          <w:color w:val="FF0000"/>
          <w:sz w:val="24"/>
          <w:szCs w:val="24"/>
        </w:rPr>
        <w:t>the example</w:t>
      </w:r>
      <w:r w:rsidR="00143118" w:rsidRPr="00953A55">
        <w:rPr>
          <w:rFonts w:ascii="Arial" w:hAnsi="Arial" w:cs="Arial"/>
          <w:color w:val="FF0000"/>
          <w:sz w:val="24"/>
          <w:szCs w:val="24"/>
        </w:rPr>
        <w:t xml:space="preserve"> above about plums</w:t>
      </w:r>
      <w:r w:rsidRPr="00FA3955">
        <w:rPr>
          <w:rFonts w:ascii="Arial" w:hAnsi="Arial" w:cs="Arial"/>
          <w:sz w:val="24"/>
          <w:szCs w:val="24"/>
        </w:rPr>
        <w:t>:</w:t>
      </w:r>
    </w:p>
    <w:p w14:paraId="2B01D94D" w14:textId="77777777" w:rsidR="00542597" w:rsidRDefault="00542597">
      <w:pPr>
        <w:rPr>
          <w:rFonts w:ascii="Arial" w:hAnsi="Arial" w:cs="Arial"/>
          <w:sz w:val="24"/>
          <w:szCs w:val="24"/>
        </w:rPr>
      </w:pPr>
      <w:r>
        <w:rPr>
          <w:rFonts w:ascii="Arial" w:hAnsi="Arial" w:cs="Arial"/>
          <w:sz w:val="24"/>
          <w:szCs w:val="24"/>
        </w:rPr>
        <w:br w:type="page"/>
      </w:r>
    </w:p>
    <w:p w14:paraId="5BA5B812" w14:textId="77777777" w:rsidR="006568EC" w:rsidRPr="00FA3955" w:rsidRDefault="006568EC" w:rsidP="009F2035">
      <w:pPr>
        <w:pBdr>
          <w:bottom w:val="single" w:sz="6" w:space="1" w:color="auto"/>
        </w:pBdr>
        <w:rPr>
          <w:rFonts w:ascii="Arial" w:hAnsi="Arial" w:cs="Arial"/>
          <w:sz w:val="24"/>
          <w:szCs w:val="24"/>
        </w:rPr>
      </w:pPr>
    </w:p>
    <w:p w14:paraId="453C616E" w14:textId="7DF4C77E" w:rsidR="006568EC" w:rsidRPr="00FA3955" w:rsidRDefault="006568EC" w:rsidP="006568EC">
      <w:pPr>
        <w:rPr>
          <w:rFonts w:ascii="Arial" w:hAnsi="Arial" w:cs="Arial"/>
          <w:b/>
          <w:bCs/>
          <w:color w:val="FF0000"/>
          <w:sz w:val="24"/>
          <w:szCs w:val="24"/>
        </w:rPr>
      </w:pPr>
      <w:r w:rsidRPr="00FA3955">
        <w:rPr>
          <w:rFonts w:ascii="Arial" w:hAnsi="Arial" w:cs="Arial"/>
          <w:b/>
          <w:bCs/>
          <w:color w:val="FF0000"/>
          <w:sz w:val="24"/>
          <w:szCs w:val="24"/>
        </w:rPr>
        <w:t>Exemplar</w:t>
      </w:r>
    </w:p>
    <w:p w14:paraId="3DCC1F92" w14:textId="77777777" w:rsidR="009F2035" w:rsidRPr="00FA3955" w:rsidRDefault="008869CD" w:rsidP="009254BE">
      <w:pPr>
        <w:pStyle w:val="ListParagraph"/>
        <w:numPr>
          <w:ilvl w:val="0"/>
          <w:numId w:val="43"/>
        </w:numPr>
        <w:rPr>
          <w:rFonts w:ascii="Arial" w:hAnsi="Arial" w:cs="Arial"/>
          <w:b/>
          <w:i/>
          <w:sz w:val="24"/>
          <w:szCs w:val="24"/>
        </w:rPr>
      </w:pPr>
      <w:r w:rsidRPr="00FA3955">
        <w:rPr>
          <w:rFonts w:ascii="Arial" w:hAnsi="Arial" w:cs="Arial"/>
          <w:b/>
          <w:sz w:val="24"/>
          <w:szCs w:val="24"/>
        </w:rPr>
        <w:t>It is claimed that, based on the calculation made in part (c), there is no chance of a box of 40 plums contain</w:t>
      </w:r>
      <w:r w:rsidR="007E02BE" w:rsidRPr="00FA3955">
        <w:rPr>
          <w:rFonts w:ascii="Arial" w:hAnsi="Arial" w:cs="Arial"/>
          <w:b/>
          <w:sz w:val="24"/>
          <w:szCs w:val="24"/>
        </w:rPr>
        <w:t>ing</w:t>
      </w:r>
      <w:r w:rsidRPr="00FA3955">
        <w:rPr>
          <w:rFonts w:ascii="Arial" w:hAnsi="Arial" w:cs="Arial"/>
          <w:b/>
          <w:sz w:val="24"/>
          <w:szCs w:val="24"/>
        </w:rPr>
        <w:t xml:space="preserve"> a large plum. </w:t>
      </w:r>
      <w:r w:rsidR="00B02C2E" w:rsidRPr="00FA3955">
        <w:rPr>
          <w:rFonts w:ascii="Arial" w:hAnsi="Arial" w:cs="Arial"/>
          <w:b/>
          <w:sz w:val="24"/>
          <w:szCs w:val="24"/>
        </w:rPr>
        <w:br/>
      </w:r>
      <w:r w:rsidRPr="00FA3955">
        <w:rPr>
          <w:rFonts w:ascii="Arial" w:hAnsi="Arial" w:cs="Arial"/>
          <w:b/>
          <w:sz w:val="24"/>
          <w:szCs w:val="24"/>
        </w:rPr>
        <w:t>Comment on this claim.</w:t>
      </w:r>
    </w:p>
    <w:p w14:paraId="5AE3E959" w14:textId="30AB3091" w:rsidR="008869CD" w:rsidRPr="00FA3955" w:rsidRDefault="008869CD" w:rsidP="009F2035">
      <w:pPr>
        <w:pStyle w:val="ListParagraph"/>
        <w:rPr>
          <w:rFonts w:ascii="Arial" w:hAnsi="Arial" w:cs="Arial"/>
          <w:b/>
          <w:i/>
          <w:sz w:val="24"/>
          <w:szCs w:val="24"/>
        </w:rPr>
      </w:pPr>
      <w:r w:rsidRPr="00FA3955">
        <w:rPr>
          <w:rFonts w:ascii="Arial" w:hAnsi="Arial" w:cs="Arial"/>
          <w:i/>
          <w:sz w:val="24"/>
          <w:szCs w:val="24"/>
        </w:rPr>
        <w:t>The probability in part (c) shows that there it is almost impossible for the mean mass of 40 plums to be larger than 28 g.</w:t>
      </w:r>
      <w:r w:rsidR="00F54D87" w:rsidRPr="00FA3955">
        <w:rPr>
          <w:rFonts w:ascii="Arial" w:hAnsi="Arial" w:cs="Arial"/>
          <w:i/>
          <w:sz w:val="24"/>
          <w:szCs w:val="24"/>
        </w:rPr>
        <w:t xml:space="preserve"> </w:t>
      </w:r>
      <w:r w:rsidR="00B02C2E" w:rsidRPr="00FA3955">
        <w:rPr>
          <w:rFonts w:ascii="Arial" w:hAnsi="Arial" w:cs="Arial"/>
          <w:i/>
          <w:sz w:val="24"/>
          <w:szCs w:val="24"/>
        </w:rPr>
        <w:br/>
      </w:r>
      <w:r w:rsidRPr="00FA3955">
        <w:rPr>
          <w:rFonts w:ascii="Arial" w:hAnsi="Arial" w:cs="Arial"/>
          <w:i/>
          <w:sz w:val="24"/>
          <w:szCs w:val="24"/>
        </w:rPr>
        <w:t xml:space="preserve">This does not mean that there are no large plums in the box. </w:t>
      </w:r>
      <w:r w:rsidR="00B02C2E" w:rsidRPr="00FA3955">
        <w:rPr>
          <w:rFonts w:ascii="Arial" w:hAnsi="Arial" w:cs="Arial"/>
          <w:i/>
          <w:sz w:val="24"/>
          <w:szCs w:val="24"/>
        </w:rPr>
        <w:br/>
      </w:r>
      <w:r w:rsidRPr="00FA3955">
        <w:rPr>
          <w:rFonts w:ascii="Arial" w:hAnsi="Arial" w:cs="Arial"/>
          <w:i/>
          <w:sz w:val="24"/>
          <w:szCs w:val="24"/>
        </w:rPr>
        <w:t>There could be a large plum in the box, with the other 39 plums having much smaller masses.</w:t>
      </w:r>
    </w:p>
    <w:p w14:paraId="747BD5D8" w14:textId="77777777" w:rsidR="00B02C2E" w:rsidRPr="00FA3955" w:rsidRDefault="00B02C2E" w:rsidP="008869CD">
      <w:pPr>
        <w:pStyle w:val="sowheading"/>
        <w:pBdr>
          <w:bottom w:val="single" w:sz="6" w:space="1" w:color="auto"/>
        </w:pBdr>
        <w:jc w:val="both"/>
        <w:rPr>
          <w:rFonts w:ascii="Arial" w:hAnsi="Arial" w:cs="Arial"/>
          <w:szCs w:val="24"/>
        </w:rPr>
      </w:pPr>
    </w:p>
    <w:p w14:paraId="7FBE2182" w14:textId="5CD3E941" w:rsidR="008869CD" w:rsidRPr="00FA3955" w:rsidRDefault="008869CD" w:rsidP="008869CD">
      <w:pPr>
        <w:pStyle w:val="sowheading"/>
        <w:jc w:val="both"/>
        <w:rPr>
          <w:rFonts w:ascii="Arial" w:hAnsi="Arial" w:cs="Arial"/>
          <w:szCs w:val="24"/>
        </w:rPr>
      </w:pPr>
      <w:r w:rsidRPr="00FA3955">
        <w:rPr>
          <w:rFonts w:ascii="Arial" w:hAnsi="Arial" w:cs="Arial"/>
          <w:szCs w:val="24"/>
        </w:rPr>
        <w:t>COMMON AND POSSIBLE MISTAKES</w:t>
      </w:r>
      <w:r w:rsidRPr="00FA3955">
        <w:rPr>
          <w:rFonts w:ascii="Arial" w:hAnsi="Arial" w:cs="Arial"/>
          <w:szCs w:val="24"/>
        </w:rPr>
        <w:tab/>
      </w:r>
    </w:p>
    <w:p w14:paraId="3C405598" w14:textId="77777777" w:rsidR="00542597" w:rsidRDefault="008869CD" w:rsidP="006D5F82">
      <w:pPr>
        <w:pStyle w:val="ListParagraph"/>
        <w:numPr>
          <w:ilvl w:val="0"/>
          <w:numId w:val="130"/>
        </w:numPr>
        <w:rPr>
          <w:rFonts w:ascii="Arial" w:hAnsi="Arial" w:cs="Arial"/>
          <w:sz w:val="24"/>
          <w:szCs w:val="24"/>
        </w:rPr>
      </w:pPr>
      <w:r w:rsidRPr="00542597">
        <w:rPr>
          <w:rFonts w:ascii="Arial" w:hAnsi="Arial" w:cs="Arial"/>
          <w:sz w:val="24"/>
          <w:szCs w:val="24"/>
        </w:rPr>
        <w:t>When using both distributions, students may forget to use the standard error of the mean as the population parameter for the sampling distribution of the mean.</w:t>
      </w:r>
    </w:p>
    <w:p w14:paraId="538EECDF" w14:textId="347F31B3" w:rsidR="00542597" w:rsidRPr="00542597" w:rsidRDefault="008869CD" w:rsidP="006D5F82">
      <w:pPr>
        <w:pStyle w:val="ListParagraph"/>
        <w:numPr>
          <w:ilvl w:val="0"/>
          <w:numId w:val="130"/>
        </w:numPr>
        <w:rPr>
          <w:rFonts w:ascii="Arial" w:hAnsi="Arial" w:cs="Arial"/>
          <w:b/>
          <w:sz w:val="24"/>
          <w:szCs w:val="24"/>
        </w:rPr>
      </w:pPr>
      <w:r w:rsidRPr="00542597">
        <w:rPr>
          <w:rFonts w:ascii="Arial" w:hAnsi="Arial" w:cs="Arial"/>
          <w:sz w:val="24"/>
          <w:szCs w:val="24"/>
        </w:rPr>
        <w:t xml:space="preserve">Students may also use </w:t>
      </w:r>
      <m:oMath>
        <m:f>
          <m:fPr>
            <m:ctrlPr>
              <w:rPr>
                <w:rFonts w:ascii="Cambria Math" w:hAnsi="Cambria Math" w:cs="Arial"/>
                <w:i/>
                <w:sz w:val="24"/>
                <w:szCs w:val="24"/>
              </w:rPr>
            </m:ctrlPr>
          </m:fPr>
          <m:num>
            <m:r>
              <w:rPr>
                <w:rFonts w:ascii="Cambria Math" w:hAnsi="Cambria Math" w:cs="Arial"/>
                <w:sz w:val="24"/>
                <w:szCs w:val="24"/>
              </w:rPr>
              <m:t>σ</m:t>
            </m:r>
          </m:num>
          <m:den>
            <m:r>
              <w:rPr>
                <w:rFonts w:ascii="Cambria Math" w:hAnsi="Cambria Math" w:cs="Arial"/>
                <w:sz w:val="24"/>
                <w:szCs w:val="24"/>
              </w:rPr>
              <m:t>n</m:t>
            </m:r>
          </m:den>
        </m:f>
      </m:oMath>
      <w:r w:rsidRPr="00542597">
        <w:rPr>
          <w:rFonts w:ascii="Arial" w:hAnsi="Arial" w:cs="Arial"/>
          <w:sz w:val="24"/>
          <w:szCs w:val="24"/>
        </w:rPr>
        <w:t xml:space="preserve"> instead of </w:t>
      </w:r>
      <m:oMath>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00F54D87" w:rsidRPr="00542597">
        <w:rPr>
          <w:rFonts w:ascii="Arial" w:hAnsi="Arial" w:cs="Arial"/>
          <w:sz w:val="24"/>
          <w:szCs w:val="24"/>
        </w:rPr>
        <w:t xml:space="preserve"> </w:t>
      </w:r>
      <w:r w:rsidR="00373310" w:rsidRPr="00542597">
        <w:rPr>
          <w:rFonts w:ascii="Arial" w:hAnsi="Arial" w:cs="Arial"/>
          <w:sz w:val="24"/>
          <w:szCs w:val="24"/>
        </w:rPr>
        <w:t xml:space="preserve">or σ² instead of </w:t>
      </w:r>
      <w:r w:rsidR="00E92EDA" w:rsidRPr="00542597">
        <w:rPr>
          <w:rFonts w:ascii="Arial" w:hAnsi="Arial" w:cs="Arial"/>
          <w:sz w:val="24"/>
          <w:szCs w:val="24"/>
        </w:rPr>
        <w:t>σ.</w:t>
      </w:r>
      <w:r w:rsidRPr="00542597">
        <w:rPr>
          <w:rFonts w:ascii="Arial" w:hAnsi="Arial" w:cs="Arial"/>
          <w:sz w:val="24"/>
          <w:szCs w:val="24"/>
        </w:rPr>
        <w:t xml:space="preserve"> This </w:t>
      </w:r>
      <w:r w:rsidR="00373310" w:rsidRPr="00542597">
        <w:rPr>
          <w:rFonts w:ascii="Arial" w:hAnsi="Arial" w:cs="Arial"/>
          <w:sz w:val="24"/>
          <w:szCs w:val="24"/>
        </w:rPr>
        <w:t>is</w:t>
      </w:r>
      <w:r w:rsidRPr="00542597">
        <w:rPr>
          <w:rFonts w:ascii="Arial" w:hAnsi="Arial" w:cs="Arial"/>
          <w:sz w:val="24"/>
          <w:szCs w:val="24"/>
        </w:rPr>
        <w:t xml:space="preserve"> a problem when inputting population parameters into the calculator, or standardising.</w:t>
      </w:r>
    </w:p>
    <w:p w14:paraId="26D16FCD" w14:textId="77777777" w:rsidR="00542597" w:rsidRPr="00542597" w:rsidRDefault="008869CD" w:rsidP="006D5F82">
      <w:pPr>
        <w:pStyle w:val="ListParagraph"/>
        <w:numPr>
          <w:ilvl w:val="0"/>
          <w:numId w:val="130"/>
        </w:numPr>
        <w:rPr>
          <w:rFonts w:ascii="Arial" w:hAnsi="Arial" w:cs="Arial"/>
          <w:b/>
          <w:sz w:val="24"/>
          <w:szCs w:val="24"/>
        </w:rPr>
      </w:pPr>
      <w:r w:rsidRPr="00542597">
        <w:rPr>
          <w:rFonts w:ascii="Arial" w:hAnsi="Arial" w:cs="Arial"/>
          <w:sz w:val="24"/>
          <w:szCs w:val="24"/>
        </w:rPr>
        <w:t>When standardising, many students often forget to use the sampling distribution for the mean.</w:t>
      </w:r>
      <w:r w:rsidR="00F54D87" w:rsidRPr="00542597">
        <w:rPr>
          <w:rFonts w:ascii="Arial" w:hAnsi="Arial" w:cs="Arial"/>
          <w:sz w:val="24"/>
          <w:szCs w:val="24"/>
        </w:rPr>
        <w:t xml:space="preserve"> </w:t>
      </w:r>
      <w:r w:rsidRPr="00542597">
        <w:rPr>
          <w:rFonts w:ascii="Arial" w:hAnsi="Arial" w:cs="Arial"/>
          <w:sz w:val="24"/>
          <w:szCs w:val="24"/>
        </w:rPr>
        <w:t xml:space="preserve">This needs to be addressed before </w:t>
      </w:r>
      <w:hyperlink w:anchor="Unit11" w:history="1">
        <w:r w:rsidRPr="00542597">
          <w:rPr>
            <w:rStyle w:val="Hyperlink"/>
            <w:rFonts w:ascii="Arial" w:hAnsi="Arial" w:cs="Arial"/>
            <w:sz w:val="24"/>
            <w:szCs w:val="24"/>
          </w:rPr>
          <w:t>Unit 11</w:t>
        </w:r>
      </w:hyperlink>
      <w:r w:rsidRPr="00542597">
        <w:rPr>
          <w:rFonts w:ascii="Arial" w:hAnsi="Arial" w:cs="Arial"/>
          <w:sz w:val="24"/>
          <w:szCs w:val="24"/>
        </w:rPr>
        <w:t>.</w:t>
      </w:r>
    </w:p>
    <w:p w14:paraId="11A007FC" w14:textId="0F395DD5" w:rsidR="008869CD" w:rsidRPr="00542597" w:rsidRDefault="00CF0BB3" w:rsidP="006D5F82">
      <w:pPr>
        <w:pStyle w:val="ListParagraph"/>
        <w:numPr>
          <w:ilvl w:val="0"/>
          <w:numId w:val="130"/>
        </w:numPr>
        <w:rPr>
          <w:rFonts w:ascii="Arial" w:hAnsi="Arial" w:cs="Arial"/>
          <w:b/>
          <w:sz w:val="24"/>
          <w:szCs w:val="24"/>
        </w:rPr>
      </w:pPr>
      <w:r w:rsidRPr="00542597">
        <w:rPr>
          <w:rFonts w:ascii="Arial" w:hAnsi="Arial" w:cs="Arial"/>
          <w:sz w:val="24"/>
          <w:szCs w:val="24"/>
        </w:rPr>
        <w:t>Students must remember that a sample cannot have a normal distribution – it is the population which has the normal distribution.</w:t>
      </w:r>
    </w:p>
    <w:p w14:paraId="435F08D7"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NOTES</w:t>
      </w:r>
    </w:p>
    <w:p w14:paraId="2B23FAAC" w14:textId="482FA258" w:rsidR="008869CD" w:rsidRPr="00FA3955" w:rsidRDefault="008A5086" w:rsidP="009F2035">
      <w:pPr>
        <w:rPr>
          <w:rFonts w:ascii="Arial" w:hAnsi="Arial" w:cs="Arial"/>
          <w:sz w:val="24"/>
          <w:szCs w:val="24"/>
        </w:rPr>
      </w:pPr>
      <w:r w:rsidRPr="00953A55">
        <w:rPr>
          <w:rFonts w:ascii="Arial" w:hAnsi="Arial" w:cs="Arial"/>
          <w:color w:val="FF0000"/>
          <w:sz w:val="24"/>
          <w:szCs w:val="24"/>
        </w:rPr>
        <w:t xml:space="preserve">Students are expected to know that the variance of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w:r w:rsidRPr="00953A55">
        <w:rPr>
          <w:rFonts w:ascii="Arial" w:hAnsi="Arial" w:cs="Arial"/>
          <w:color w:val="FF0000"/>
          <w:sz w:val="24"/>
          <w:szCs w:val="24"/>
        </w:rPr>
        <w:t xml:space="preserve"> is lower than </w:t>
      </w:r>
      <m:oMath>
        <m:r>
          <w:rPr>
            <w:rFonts w:ascii="Cambria Math" w:hAnsi="Cambria Math" w:cs="Arial"/>
            <w:color w:val="FF0000"/>
            <w:sz w:val="24"/>
            <w:szCs w:val="24"/>
          </w:rPr>
          <m:t>X</m:t>
        </m:r>
      </m:oMath>
      <w:r w:rsidR="001E7CB4" w:rsidRPr="00953A55">
        <w:rPr>
          <w:rFonts w:ascii="Arial" w:hAnsi="Arial" w:cs="Arial"/>
          <w:color w:val="FF0000"/>
          <w:sz w:val="24"/>
          <w:szCs w:val="24"/>
        </w:rPr>
        <w:t xml:space="preserve"> and low tariff questions may be asked about this.</w:t>
      </w:r>
      <w:r w:rsidR="008869CD"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1068E911" w14:textId="77777777" w:rsidTr="009204EA">
        <w:trPr>
          <w:trHeight w:val="580"/>
        </w:trPr>
        <w:tc>
          <w:tcPr>
            <w:tcW w:w="7512" w:type="dxa"/>
            <w:shd w:val="clear" w:color="auto" w:fill="8DB3E2"/>
            <w:vAlign w:val="center"/>
          </w:tcPr>
          <w:p w14:paraId="1E545867" w14:textId="77777777" w:rsidR="008869CD" w:rsidRPr="00FA3955" w:rsidRDefault="008869CD" w:rsidP="008869CD">
            <w:pPr>
              <w:spacing w:before="40" w:after="40"/>
              <w:ind w:left="345" w:hanging="345"/>
              <w:rPr>
                <w:rFonts w:ascii="Arial" w:hAnsi="Arial" w:cs="Arial"/>
                <w:b/>
                <w:color w:val="auto"/>
                <w:sz w:val="24"/>
                <w:szCs w:val="24"/>
              </w:rPr>
            </w:pPr>
            <w:bookmarkStart w:id="56" w:name="Unit9c"/>
            <w:bookmarkEnd w:id="56"/>
            <w:r w:rsidRPr="00FA3955">
              <w:rPr>
                <w:rFonts w:ascii="Arial" w:hAnsi="Arial" w:cs="Arial"/>
                <w:b/>
                <w:color w:val="auto"/>
                <w:sz w:val="24"/>
                <w:szCs w:val="24"/>
              </w:rPr>
              <w:lastRenderedPageBreak/>
              <w:t>9c. Estimation: The Normal Approximation to the Binomial (6.6)</w:t>
            </w:r>
          </w:p>
        </w:tc>
        <w:tc>
          <w:tcPr>
            <w:tcW w:w="2268" w:type="dxa"/>
            <w:shd w:val="clear" w:color="auto" w:fill="8DB3E2"/>
            <w:vAlign w:val="center"/>
          </w:tcPr>
          <w:p w14:paraId="24D01893"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E4B78DF"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2 hours</w:t>
            </w:r>
          </w:p>
        </w:tc>
      </w:tr>
    </w:tbl>
    <w:p w14:paraId="23C1F3CA"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62B25237"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6E08ECE8"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Know the conditions when the </w:t>
      </w:r>
      <w:r w:rsidR="007E02BE" w:rsidRPr="00FA3955">
        <w:rPr>
          <w:rFonts w:ascii="Arial" w:hAnsi="Arial" w:cs="Arial"/>
          <w:sz w:val="24"/>
          <w:szCs w:val="24"/>
        </w:rPr>
        <w:t>n</w:t>
      </w:r>
      <w:r w:rsidRPr="00FA3955">
        <w:rPr>
          <w:rFonts w:ascii="Arial" w:hAnsi="Arial" w:cs="Arial"/>
          <w:sz w:val="24"/>
          <w:szCs w:val="24"/>
        </w:rPr>
        <w:t>ormal distribution can be used to approximate the binomial distribution.</w:t>
      </w:r>
    </w:p>
    <w:p w14:paraId="677573D2"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use of, and apply, a continuity correction.</w:t>
      </w:r>
    </w:p>
    <w:p w14:paraId="1FE91CB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approximations of binomial probabilities using the normal distribution.</w:t>
      </w:r>
    </w:p>
    <w:p w14:paraId="4CFFD27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0D397F8A" w14:textId="331C4634" w:rsidR="008869CD" w:rsidRPr="00FA3955" w:rsidRDefault="008869CD" w:rsidP="009F2035">
      <w:pPr>
        <w:rPr>
          <w:rFonts w:ascii="Arial" w:hAnsi="Arial" w:cs="Arial"/>
          <w:sz w:val="24"/>
          <w:szCs w:val="24"/>
        </w:rPr>
      </w:pPr>
      <w:r w:rsidRPr="00FA3955">
        <w:rPr>
          <w:rFonts w:ascii="Arial" w:hAnsi="Arial" w:cs="Arial"/>
          <w:sz w:val="24"/>
          <w:szCs w:val="24"/>
        </w:rPr>
        <w:t>Recap the binomial distribution.</w:t>
      </w:r>
      <w:r w:rsidR="00F54D87" w:rsidRPr="00FA3955">
        <w:rPr>
          <w:rFonts w:ascii="Arial" w:hAnsi="Arial" w:cs="Arial"/>
          <w:sz w:val="24"/>
          <w:szCs w:val="24"/>
        </w:rPr>
        <w:t xml:space="preserve"> </w:t>
      </w:r>
      <w:r w:rsidRPr="00FA3955">
        <w:rPr>
          <w:rFonts w:ascii="Arial" w:hAnsi="Arial" w:cs="Arial"/>
          <w:sz w:val="24"/>
          <w:szCs w:val="24"/>
        </w:rPr>
        <w:t xml:space="preserve">Use the </w:t>
      </w:r>
      <w:hyperlink r:id="rId178" w:history="1">
        <w:r w:rsidRPr="00FA3955">
          <w:rPr>
            <w:rStyle w:val="Hyperlink"/>
            <w:rFonts w:ascii="Arial" w:hAnsi="Arial" w:cs="Arial"/>
            <w:sz w:val="24"/>
            <w:szCs w:val="24"/>
          </w:rPr>
          <w:t>Binomial Distribution with Normal Approximation</w:t>
        </w:r>
      </w:hyperlink>
      <w:r w:rsidRPr="00FA3955">
        <w:rPr>
          <w:rFonts w:ascii="Arial" w:hAnsi="Arial" w:cs="Arial"/>
          <w:sz w:val="24"/>
          <w:szCs w:val="24"/>
        </w:rPr>
        <w:t xml:space="preserve"> on Desmos to show vertical line charts of the binomial probability distribution when </w:t>
      </w:r>
      <m:oMath>
        <m:r>
          <w:rPr>
            <w:rFonts w:ascii="Cambria Math" w:hAnsi="Cambria Math" w:cs="Arial"/>
            <w:sz w:val="24"/>
            <w:szCs w:val="24"/>
          </w:rPr>
          <m:t>n</m:t>
        </m:r>
      </m:oMath>
      <w:r w:rsidRPr="00FA3955">
        <w:rPr>
          <w:rFonts w:ascii="Arial" w:hAnsi="Arial" w:cs="Arial"/>
          <w:sz w:val="24"/>
          <w:szCs w:val="24"/>
        </w:rPr>
        <w:t xml:space="preserve"> gets large and </w:t>
      </w:r>
      <m:oMath>
        <m:r>
          <w:rPr>
            <w:rFonts w:ascii="Cambria Math" w:hAnsi="Cambria Math" w:cs="Arial"/>
            <w:sz w:val="24"/>
            <w:szCs w:val="24"/>
          </w:rPr>
          <m:t>p</m:t>
        </m:r>
      </m:oMath>
      <w:r w:rsidRPr="00FA3955">
        <w:rPr>
          <w:rFonts w:ascii="Arial" w:hAnsi="Arial" w:cs="Arial"/>
          <w:sz w:val="24"/>
          <w:szCs w:val="24"/>
        </w:rPr>
        <w:t xml:space="preserve"> is close to 0.5.</w:t>
      </w:r>
      <w:r w:rsidR="00F54D87" w:rsidRPr="00FA3955">
        <w:rPr>
          <w:rFonts w:ascii="Arial" w:hAnsi="Arial" w:cs="Arial"/>
          <w:sz w:val="24"/>
          <w:szCs w:val="24"/>
        </w:rPr>
        <w:t xml:space="preserve"> </w:t>
      </w:r>
      <w:r w:rsidRPr="00FA3955">
        <w:rPr>
          <w:rFonts w:ascii="Arial" w:hAnsi="Arial" w:cs="Arial"/>
          <w:sz w:val="24"/>
          <w:szCs w:val="24"/>
        </w:rPr>
        <w:t>Students should be able to recognise the vertical line charts resembling the bell-shape of the normal distribution.</w:t>
      </w:r>
    </w:p>
    <w:p w14:paraId="71DE8AFA" w14:textId="77777777" w:rsidR="008869CD" w:rsidRPr="00FA3955" w:rsidRDefault="008869CD" w:rsidP="009F2035">
      <w:pPr>
        <w:rPr>
          <w:rFonts w:ascii="Arial" w:hAnsi="Arial" w:cs="Arial"/>
          <w:sz w:val="24"/>
          <w:szCs w:val="24"/>
        </w:rPr>
      </w:pPr>
      <w:r w:rsidRPr="00FA3955">
        <w:rPr>
          <w:rFonts w:ascii="Arial" w:hAnsi="Arial" w:cs="Arial"/>
          <w:sz w:val="24"/>
          <w:szCs w:val="24"/>
        </w:rPr>
        <w:t>Students must be aware that the normal distribution can be used to approximate the binomial distribution if:</w:t>
      </w:r>
    </w:p>
    <w:p w14:paraId="01867B5B" w14:textId="77777777" w:rsidR="00742708" w:rsidRPr="00FA3955" w:rsidRDefault="00742708" w:rsidP="009254BE">
      <w:pPr>
        <w:pStyle w:val="textindented"/>
        <w:numPr>
          <w:ilvl w:val="0"/>
          <w:numId w:val="44"/>
        </w:numPr>
        <w:spacing w:line="240" w:lineRule="atLeast"/>
        <w:rPr>
          <w:rFonts w:ascii="Arial" w:hAnsi="Arial" w:cs="Arial"/>
          <w:color w:val="auto"/>
          <w:sz w:val="24"/>
          <w:szCs w:val="24"/>
        </w:rPr>
      </w:pPr>
      <w:r w:rsidRPr="00FA3955">
        <w:rPr>
          <w:rFonts w:ascii="Arial" w:hAnsi="Arial" w:cs="Arial"/>
          <w:i/>
          <w:color w:val="auto"/>
          <w:sz w:val="24"/>
          <w:szCs w:val="24"/>
        </w:rPr>
        <w:t>n</w:t>
      </w:r>
      <w:r w:rsidRPr="00FA3955">
        <w:rPr>
          <w:rFonts w:ascii="Arial" w:hAnsi="Arial" w:cs="Arial"/>
          <w:color w:val="auto"/>
          <w:sz w:val="24"/>
          <w:szCs w:val="24"/>
        </w:rPr>
        <w:t xml:space="preserve"> ≥ 20 and </w:t>
      </w:r>
      <w:r w:rsidRPr="00FA3955">
        <w:rPr>
          <w:rFonts w:ascii="Arial" w:hAnsi="Arial" w:cs="Arial"/>
          <w:i/>
          <w:color w:val="auto"/>
          <w:sz w:val="24"/>
          <w:szCs w:val="24"/>
        </w:rPr>
        <w:t xml:space="preserve">p </w:t>
      </w:r>
      <w:r w:rsidRPr="00FA3955">
        <w:rPr>
          <w:rFonts w:ascii="Arial" w:hAnsi="Arial" w:cs="Arial"/>
          <w:color w:val="auto"/>
          <w:sz w:val="24"/>
          <w:szCs w:val="24"/>
        </w:rPr>
        <w:t>≈ 0.5</w:t>
      </w:r>
    </w:p>
    <w:p w14:paraId="1F370024" w14:textId="77777777" w:rsidR="00742708" w:rsidRPr="00FA3955" w:rsidRDefault="00742708" w:rsidP="00742708">
      <w:pPr>
        <w:pStyle w:val="ListParagraph"/>
        <w:rPr>
          <w:rFonts w:ascii="Arial" w:hAnsi="Arial" w:cs="Arial"/>
          <w:color w:val="auto"/>
          <w:sz w:val="24"/>
          <w:szCs w:val="24"/>
        </w:rPr>
      </w:pPr>
    </w:p>
    <w:p w14:paraId="1C0D33C2" w14:textId="3A6D94AE" w:rsidR="008869CD" w:rsidRPr="00FA3955" w:rsidRDefault="008869CD" w:rsidP="009254BE">
      <w:pPr>
        <w:pStyle w:val="ListParagraph"/>
        <w:numPr>
          <w:ilvl w:val="0"/>
          <w:numId w:val="44"/>
        </w:numPr>
        <w:rPr>
          <w:rFonts w:ascii="Arial" w:hAnsi="Arial" w:cs="Arial"/>
          <w:color w:val="auto"/>
          <w:sz w:val="24"/>
          <w:szCs w:val="24"/>
        </w:rPr>
      </w:pPr>
      <m:oMath>
        <m:r>
          <w:rPr>
            <w:rFonts w:ascii="Cambria Math" w:hAnsi="Cambria Math" w:cs="Arial"/>
            <w:color w:val="auto"/>
            <w:sz w:val="24"/>
            <w:szCs w:val="24"/>
          </w:rPr>
          <m:t>np≥5</m:t>
        </m:r>
      </m:oMath>
      <w:r w:rsidRPr="00FA3955">
        <w:rPr>
          <w:rFonts w:ascii="Arial" w:hAnsi="Arial" w:cs="Arial"/>
          <w:color w:val="auto"/>
          <w:sz w:val="24"/>
          <w:szCs w:val="24"/>
        </w:rPr>
        <w:t xml:space="preserve"> and </w:t>
      </w:r>
      <m:oMath>
        <m:r>
          <w:rPr>
            <w:rFonts w:ascii="Cambria Math" w:hAnsi="Cambria Math" w:cs="Arial"/>
            <w:color w:val="FF0000"/>
            <w:sz w:val="24"/>
            <w:szCs w:val="24"/>
          </w:rPr>
          <m:t>n-np</m:t>
        </m:r>
        <m:r>
          <w:rPr>
            <w:rFonts w:ascii="Cambria Math" w:hAnsi="Cambria Math" w:cs="Arial"/>
            <w:color w:val="auto"/>
            <w:sz w:val="24"/>
            <w:szCs w:val="24"/>
          </w:rPr>
          <m:t>≥5</m:t>
        </m:r>
      </m:oMath>
      <w:r w:rsidRPr="00FA3955">
        <w:rPr>
          <w:rFonts w:ascii="Arial" w:hAnsi="Arial" w:cs="Arial"/>
          <w:bCs/>
          <w:color w:val="auto"/>
          <w:sz w:val="24"/>
          <w:szCs w:val="24"/>
        </w:rPr>
        <w:t>.</w:t>
      </w:r>
      <w:r w:rsidR="008322AD" w:rsidRPr="00FA3955">
        <w:rPr>
          <w:rFonts w:ascii="Arial" w:hAnsi="Arial" w:cs="Arial"/>
          <w:bCs/>
          <w:color w:val="auto"/>
          <w:sz w:val="24"/>
          <w:szCs w:val="24"/>
        </w:rPr>
        <w:br/>
      </w:r>
      <w:r w:rsidR="008322AD" w:rsidRPr="00FA3955">
        <w:rPr>
          <w:rFonts w:ascii="Arial" w:hAnsi="Arial" w:cs="Arial"/>
          <w:bCs/>
          <w:color w:val="FF0000"/>
          <w:sz w:val="24"/>
          <w:szCs w:val="24"/>
        </w:rPr>
        <w:t xml:space="preserve">(Note that </w:t>
      </w:r>
      <m:oMath>
        <m:r>
          <w:rPr>
            <w:rFonts w:ascii="Cambria Math" w:hAnsi="Cambria Math" w:cs="Arial"/>
            <w:color w:val="FF0000"/>
            <w:sz w:val="24"/>
            <w:szCs w:val="24"/>
          </w:rPr>
          <m:t>0.25≤p≤0.75</m:t>
        </m:r>
      </m:oMath>
      <w:r w:rsidR="008322AD" w:rsidRPr="00FA3955">
        <w:rPr>
          <w:rFonts w:ascii="Arial" w:hAnsi="Arial" w:cs="Arial"/>
          <w:bCs/>
          <w:color w:val="FF0000"/>
          <w:sz w:val="24"/>
          <w:szCs w:val="24"/>
        </w:rPr>
        <w:t xml:space="preserve"> is sufficient</w:t>
      </w:r>
      <w:r w:rsidR="008C192E" w:rsidRPr="00FA3955">
        <w:rPr>
          <w:rFonts w:ascii="Arial" w:hAnsi="Arial" w:cs="Arial"/>
          <w:bCs/>
          <w:color w:val="FF0000"/>
          <w:sz w:val="24"/>
          <w:szCs w:val="24"/>
        </w:rPr>
        <w:t xml:space="preserve"> here since this is the smallest interval </w:t>
      </w:r>
      <w:r w:rsidR="00B1464B" w:rsidRPr="00FA3955">
        <w:rPr>
          <w:rFonts w:ascii="Arial" w:hAnsi="Arial" w:cs="Arial"/>
          <w:bCs/>
          <w:color w:val="FF0000"/>
          <w:sz w:val="24"/>
          <w:szCs w:val="24"/>
        </w:rPr>
        <w:t xml:space="preserve">(if </w:t>
      </w:r>
      <m:oMath>
        <m:r>
          <w:rPr>
            <w:rFonts w:ascii="Cambria Math" w:hAnsi="Cambria Math" w:cs="Arial"/>
            <w:color w:val="FF0000"/>
            <w:sz w:val="24"/>
            <w:szCs w:val="24"/>
          </w:rPr>
          <m:t>n=20</m:t>
        </m:r>
      </m:oMath>
      <w:r w:rsidR="00B1464B" w:rsidRPr="00FA3955">
        <w:rPr>
          <w:rFonts w:ascii="Arial" w:hAnsi="Arial" w:cs="Arial"/>
          <w:bCs/>
          <w:color w:val="FF0000"/>
          <w:sz w:val="24"/>
          <w:szCs w:val="24"/>
        </w:rPr>
        <w:t>))</w:t>
      </w:r>
    </w:p>
    <w:p w14:paraId="41874DD0" w14:textId="77777777" w:rsidR="008869CD" w:rsidRPr="00FA3955" w:rsidRDefault="008869CD" w:rsidP="009F2035">
      <w:pPr>
        <w:rPr>
          <w:rFonts w:ascii="Arial" w:hAnsi="Arial" w:cs="Arial"/>
          <w:sz w:val="24"/>
          <w:szCs w:val="24"/>
        </w:rPr>
      </w:pPr>
      <w:r w:rsidRPr="00FA3955">
        <w:rPr>
          <w:rFonts w:ascii="Arial" w:hAnsi="Arial" w:cs="Arial"/>
          <w:sz w:val="24"/>
          <w:szCs w:val="24"/>
        </w:rPr>
        <w:t>Recap the mean and variance of the binomial distribution.</w:t>
      </w:r>
    </w:p>
    <w:p w14:paraId="7EC10CD2" w14:textId="09970D31" w:rsidR="008869CD" w:rsidRPr="00FA3955" w:rsidRDefault="008869CD" w:rsidP="009F2035">
      <w:pPr>
        <w:rPr>
          <w:rFonts w:ascii="Arial" w:hAnsi="Arial" w:cs="Arial"/>
          <w:sz w:val="24"/>
          <w:szCs w:val="24"/>
        </w:rPr>
      </w:pPr>
      <w:r w:rsidRPr="00FA3955">
        <w:rPr>
          <w:rFonts w:ascii="Arial" w:hAnsi="Arial" w:cs="Arial"/>
          <w:sz w:val="24"/>
          <w:szCs w:val="24"/>
        </w:rPr>
        <w:t xml:space="preserve">Students </w:t>
      </w:r>
      <w:r w:rsidR="00581EC6" w:rsidRPr="00581EC6">
        <w:rPr>
          <w:rFonts w:ascii="Arial" w:hAnsi="Arial" w:cs="Arial"/>
          <w:color w:val="FF0000"/>
          <w:sz w:val="24"/>
          <w:szCs w:val="24"/>
        </w:rPr>
        <w:t>need to</w:t>
      </w:r>
      <w:r w:rsidRPr="00FA3955">
        <w:rPr>
          <w:rFonts w:ascii="Arial" w:hAnsi="Arial" w:cs="Arial"/>
          <w:sz w:val="24"/>
          <w:szCs w:val="24"/>
        </w:rPr>
        <w:t xml:space="preserve"> understand that if the above conditions are satisfied, then if</w:t>
      </w:r>
      <w:r w:rsidR="00581EC6">
        <w:rPr>
          <w:rFonts w:ascii="Arial" w:hAnsi="Arial" w:cs="Arial"/>
          <w:sz w:val="24"/>
          <w:szCs w:val="24"/>
        </w:rPr>
        <w:br/>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(n,p)</m:t>
        </m:r>
      </m:oMath>
      <w:r w:rsidRPr="00FA3955">
        <w:rPr>
          <w:rFonts w:ascii="Arial" w:hAnsi="Arial" w:cs="Arial"/>
          <w:sz w:val="24"/>
          <w:szCs w:val="24"/>
        </w:rPr>
        <w:t xml:space="preserve"> then </w:t>
      </w:r>
      <m:oMath>
        <m:r>
          <w:rPr>
            <w:rFonts w:ascii="Cambria Math" w:hAnsi="Cambria Math" w:cs="Arial"/>
            <w:sz w:val="24"/>
            <w:szCs w:val="24"/>
          </w:rPr>
          <m:t>X≈Y∼</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np,np</m:t>
            </m:r>
            <m:d>
              <m:dPr>
                <m:ctrlPr>
                  <w:rPr>
                    <w:rFonts w:ascii="Cambria Math" w:hAnsi="Cambria Math" w:cs="Arial"/>
                    <w:i/>
                    <w:sz w:val="24"/>
                    <w:szCs w:val="24"/>
                  </w:rPr>
                </m:ctrlPr>
              </m:dPr>
              <m:e>
                <m:r>
                  <w:rPr>
                    <w:rFonts w:ascii="Cambria Math" w:hAnsi="Cambria Math" w:cs="Arial"/>
                    <w:sz w:val="24"/>
                    <w:szCs w:val="24"/>
                  </w:rPr>
                  <m:t>1-p</m:t>
                </m:r>
              </m:e>
            </m:d>
          </m:e>
        </m:d>
      </m:oMath>
      <w:r w:rsidRPr="00FA3955">
        <w:rPr>
          <w:rFonts w:ascii="Arial" w:hAnsi="Arial" w:cs="Arial"/>
          <w:sz w:val="24"/>
          <w:szCs w:val="24"/>
        </w:rPr>
        <w:t xml:space="preserve">, or “we may assume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(np,np</m:t>
        </m:r>
        <m:d>
          <m:dPr>
            <m:ctrlPr>
              <w:rPr>
                <w:rFonts w:ascii="Cambria Math" w:hAnsi="Cambria Math" w:cs="Arial"/>
                <w:i/>
                <w:sz w:val="24"/>
                <w:szCs w:val="24"/>
              </w:rPr>
            </m:ctrlPr>
          </m:dPr>
          <m:e>
            <m:r>
              <w:rPr>
                <w:rFonts w:ascii="Cambria Math" w:hAnsi="Cambria Math" w:cs="Arial"/>
                <w:sz w:val="24"/>
                <w:szCs w:val="24"/>
              </w:rPr>
              <m:t>1-p</m:t>
            </m:r>
          </m:e>
        </m:d>
        <m:r>
          <w:rPr>
            <w:rFonts w:ascii="Cambria Math" w:hAnsi="Cambria Math" w:cs="Arial"/>
            <w:sz w:val="24"/>
            <w:szCs w:val="24"/>
          </w:rPr>
          <m:t>)</m:t>
        </m:r>
      </m:oMath>
      <w:r w:rsidRPr="00FA3955">
        <w:rPr>
          <w:rFonts w:ascii="Arial" w:hAnsi="Arial" w:cs="Arial"/>
          <w:sz w:val="24"/>
          <w:szCs w:val="24"/>
        </w:rPr>
        <w:t>.”</w:t>
      </w:r>
    </w:p>
    <w:p w14:paraId="4F15DE28" w14:textId="7F9A88C5" w:rsidR="008869CD" w:rsidRPr="00FA3955" w:rsidRDefault="616DB1C9" w:rsidP="009F2035">
      <w:pPr>
        <w:rPr>
          <w:rFonts w:ascii="Arial" w:hAnsi="Arial" w:cs="Arial"/>
          <w:sz w:val="24"/>
          <w:szCs w:val="24"/>
        </w:rPr>
      </w:pPr>
      <w:r w:rsidRPr="29F3061E">
        <w:rPr>
          <w:rFonts w:ascii="Arial" w:hAnsi="Arial" w:cs="Arial"/>
          <w:sz w:val="24"/>
          <w:szCs w:val="24"/>
        </w:rPr>
        <w:t xml:space="preserve">Recap the difference between discrete and continuous data. </w:t>
      </w:r>
      <w:r w:rsidR="4DAE1C36" w:rsidRPr="003C631E">
        <w:rPr>
          <w:rFonts w:ascii="Arial" w:hAnsi="Arial" w:cs="Arial"/>
          <w:color w:val="FF0000"/>
          <w:sz w:val="24"/>
          <w:szCs w:val="24"/>
        </w:rPr>
        <w:t xml:space="preserve">Remind </w:t>
      </w:r>
      <w:r w:rsidR="00953A55" w:rsidRPr="003C631E">
        <w:rPr>
          <w:rFonts w:ascii="Arial" w:hAnsi="Arial" w:cs="Arial"/>
          <w:color w:val="FF0000"/>
          <w:sz w:val="24"/>
          <w:szCs w:val="24"/>
        </w:rPr>
        <w:t>s</w:t>
      </w:r>
      <w:r w:rsidRPr="003C631E">
        <w:rPr>
          <w:rFonts w:ascii="Arial" w:hAnsi="Arial" w:cs="Arial"/>
          <w:color w:val="FF0000"/>
          <w:sz w:val="24"/>
          <w:szCs w:val="24"/>
        </w:rPr>
        <w:t>tudents</w:t>
      </w:r>
      <w:r w:rsidRPr="29F3061E">
        <w:rPr>
          <w:rFonts w:ascii="Arial" w:hAnsi="Arial" w:cs="Arial"/>
          <w:sz w:val="24"/>
          <w:szCs w:val="24"/>
        </w:rPr>
        <w:t xml:space="preserve"> that the binomial distribution is discrete and the normal distribution is continuous.</w:t>
      </w:r>
      <w:r w:rsidR="56DEBC22" w:rsidRPr="29F3061E">
        <w:rPr>
          <w:rFonts w:ascii="Arial" w:hAnsi="Arial" w:cs="Arial"/>
          <w:sz w:val="24"/>
          <w:szCs w:val="24"/>
        </w:rPr>
        <w:t xml:space="preserve"> </w:t>
      </w:r>
      <w:r w:rsidRPr="29F3061E">
        <w:rPr>
          <w:rFonts w:ascii="Arial" w:hAnsi="Arial" w:cs="Arial"/>
          <w:sz w:val="24"/>
          <w:szCs w:val="24"/>
        </w:rPr>
        <w:t>This is best explained through the vertical line chart used earlier, together with an overlay of the normal distribution curve.</w:t>
      </w:r>
    </w:p>
    <w:p w14:paraId="14F886C4" w14:textId="7151E8C5" w:rsidR="008869CD" w:rsidRPr="00FA3955" w:rsidRDefault="008869CD" w:rsidP="009F2035">
      <w:pPr>
        <w:rPr>
          <w:rFonts w:ascii="Arial" w:hAnsi="Arial" w:cs="Arial"/>
          <w:sz w:val="24"/>
          <w:szCs w:val="24"/>
        </w:rPr>
      </w:pPr>
      <w:r w:rsidRPr="00FA3955">
        <w:rPr>
          <w:rFonts w:ascii="Arial" w:hAnsi="Arial" w:cs="Arial"/>
          <w:sz w:val="24"/>
          <w:szCs w:val="24"/>
        </w:rPr>
        <w:t xml:space="preserve">The use of bars overlaid over the vertical line chart, such that the width of each bar is 1 (so the class interval for the bar representing </w:t>
      </w:r>
      <m:oMath>
        <m:r>
          <w:rPr>
            <w:rFonts w:ascii="Cambria Math" w:hAnsi="Cambria Math" w:cs="Arial"/>
            <w:sz w:val="24"/>
            <w:szCs w:val="24"/>
          </w:rPr>
          <m:t>x=a</m:t>
        </m:r>
      </m:oMath>
      <w:r w:rsidRPr="00FA3955">
        <w:rPr>
          <w:rFonts w:ascii="Arial" w:hAnsi="Arial" w:cs="Arial"/>
          <w:sz w:val="24"/>
          <w:szCs w:val="24"/>
        </w:rPr>
        <w:t xml:space="preserve"> is</w:t>
      </w:r>
      <w:r w:rsidR="00F54D87" w:rsidRPr="00FA3955">
        <w:rPr>
          <w:rFonts w:ascii="Arial" w:hAnsi="Arial" w:cs="Arial"/>
          <w:sz w:val="24"/>
          <w:szCs w:val="24"/>
        </w:rPr>
        <w:t xml:space="preserve"> </w:t>
      </w:r>
      <m:oMath>
        <m:r>
          <w:rPr>
            <w:rFonts w:ascii="Cambria Math" w:hAnsi="Cambria Math" w:cs="Arial"/>
            <w:sz w:val="24"/>
            <w:szCs w:val="24"/>
          </w:rPr>
          <m:t xml:space="preserve">a-0.5≤x≤a+0.5 </m:t>
        </m:r>
      </m:oMath>
      <w:r w:rsidRPr="00FA3955">
        <w:rPr>
          <w:rFonts w:ascii="Arial" w:hAnsi="Arial" w:cs="Arial"/>
          <w:sz w:val="24"/>
          <w:szCs w:val="24"/>
        </w:rPr>
        <w:t xml:space="preserve">) </w:t>
      </w:r>
      <w:r w:rsidR="00DA5AC9" w:rsidRPr="00DA5AC9">
        <w:rPr>
          <w:rFonts w:ascii="Arial" w:hAnsi="Arial" w:cs="Arial"/>
          <w:color w:val="FF0000"/>
          <w:sz w:val="24"/>
          <w:szCs w:val="24"/>
        </w:rPr>
        <w:t>c</w:t>
      </w:r>
      <w:r w:rsidRPr="00DA5AC9">
        <w:rPr>
          <w:rFonts w:ascii="Arial" w:hAnsi="Arial" w:cs="Arial"/>
          <w:color w:val="FF0000"/>
          <w:sz w:val="24"/>
          <w:szCs w:val="24"/>
        </w:rPr>
        <w:t>ould</w:t>
      </w:r>
      <w:r w:rsidRPr="00FA3955">
        <w:rPr>
          <w:rFonts w:ascii="Arial" w:hAnsi="Arial" w:cs="Arial"/>
          <w:sz w:val="24"/>
          <w:szCs w:val="24"/>
        </w:rPr>
        <w:t xml:space="preserve"> be seen, so students recognise that a vertical line chart can be transformed into a histogram. It would be beneficial for students to check that the </w:t>
      </w:r>
      <w:proofErr w:type="gramStart"/>
      <w:r w:rsidRPr="00FA3955">
        <w:rPr>
          <w:rFonts w:ascii="Arial" w:hAnsi="Arial" w:cs="Arial"/>
          <w:sz w:val="24"/>
          <w:szCs w:val="24"/>
        </w:rPr>
        <w:t>areas</w:t>
      </w:r>
      <w:proofErr w:type="gramEnd"/>
      <w:r w:rsidRPr="00FA3955">
        <w:rPr>
          <w:rFonts w:ascii="Arial" w:hAnsi="Arial" w:cs="Arial"/>
          <w:sz w:val="24"/>
          <w:szCs w:val="24"/>
        </w:rPr>
        <w:t xml:space="preserve"> of each bar corresponds to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and this will help remind students that the probability is represented by the area.</w:t>
      </w:r>
    </w:p>
    <w:p w14:paraId="1D56C5B4" w14:textId="77777777" w:rsidR="008869CD" w:rsidRPr="00FA3955" w:rsidRDefault="008869CD" w:rsidP="009F2035">
      <w:pPr>
        <w:rPr>
          <w:rFonts w:ascii="Arial" w:hAnsi="Arial" w:cs="Arial"/>
          <w:sz w:val="24"/>
          <w:szCs w:val="24"/>
        </w:rPr>
      </w:pPr>
      <w:r w:rsidRPr="00FA3955">
        <w:rPr>
          <w:rFonts w:ascii="Arial" w:hAnsi="Arial" w:cs="Arial"/>
          <w:sz w:val="24"/>
          <w:szCs w:val="24"/>
        </w:rPr>
        <w:t>The idea of a continuity correction can now be introduced, using the histogram produced earlier as a visual aid.</w:t>
      </w:r>
    </w:p>
    <w:p w14:paraId="0F873292" w14:textId="34B3496B" w:rsidR="00441CC8" w:rsidRPr="00FA3955" w:rsidRDefault="008869CD" w:rsidP="00441CC8">
      <w:pPr>
        <w:pBdr>
          <w:bottom w:val="single" w:sz="6" w:space="1" w:color="auto"/>
        </w:pBdr>
        <w:rPr>
          <w:rFonts w:ascii="Arial" w:hAnsi="Arial" w:cs="Arial"/>
          <w:sz w:val="24"/>
          <w:szCs w:val="24"/>
        </w:rPr>
      </w:pPr>
      <w:r w:rsidRPr="00FA3955">
        <w:rPr>
          <w:rFonts w:ascii="Arial" w:hAnsi="Arial" w:cs="Arial"/>
          <w:sz w:val="24"/>
          <w:szCs w:val="24"/>
        </w:rPr>
        <w:lastRenderedPageBreak/>
        <w:t xml:space="preserve">Students </w:t>
      </w:r>
      <w:r w:rsidR="00AB765E" w:rsidRPr="00AB765E">
        <w:rPr>
          <w:rFonts w:ascii="Arial" w:hAnsi="Arial" w:cs="Arial"/>
          <w:color w:val="FF0000"/>
          <w:sz w:val="24"/>
          <w:szCs w:val="24"/>
        </w:rPr>
        <w:t>c</w:t>
      </w:r>
      <w:r w:rsidRPr="00AB765E">
        <w:rPr>
          <w:rFonts w:ascii="Arial" w:hAnsi="Arial" w:cs="Arial"/>
          <w:color w:val="FF0000"/>
          <w:sz w:val="24"/>
          <w:szCs w:val="24"/>
        </w:rPr>
        <w:t xml:space="preserve">ould </w:t>
      </w:r>
      <w:r w:rsidRPr="00FA3955">
        <w:rPr>
          <w:rFonts w:ascii="Arial" w:hAnsi="Arial" w:cs="Arial"/>
          <w:sz w:val="24"/>
          <w:szCs w:val="24"/>
        </w:rPr>
        <w:t>begin by establishing bounds on discrete data.</w:t>
      </w:r>
    </w:p>
    <w:p w14:paraId="24EB3C38" w14:textId="1443FA4E" w:rsidR="008869CD" w:rsidRPr="00FA3955" w:rsidRDefault="008869CD" w:rsidP="009F2035">
      <w:pPr>
        <w:pBdr>
          <w:bottom w:val="single" w:sz="6" w:space="1" w:color="auto"/>
        </w:pBdr>
        <w:rPr>
          <w:rFonts w:ascii="Arial" w:hAnsi="Arial" w:cs="Arial"/>
          <w:sz w:val="24"/>
          <w:szCs w:val="24"/>
        </w:rPr>
      </w:pPr>
    </w:p>
    <w:p w14:paraId="154F55D4" w14:textId="18152B57" w:rsidR="007C0B07" w:rsidRPr="00FA3955" w:rsidRDefault="007C0B07" w:rsidP="009F2035">
      <w:pPr>
        <w:rPr>
          <w:rFonts w:ascii="Arial" w:hAnsi="Arial" w:cs="Arial"/>
          <w:b/>
          <w:bCs/>
          <w:color w:val="FF0000"/>
          <w:sz w:val="24"/>
          <w:szCs w:val="24"/>
        </w:rPr>
      </w:pPr>
      <w:r w:rsidRPr="00FA3955">
        <w:rPr>
          <w:rFonts w:ascii="Arial" w:hAnsi="Arial" w:cs="Arial"/>
          <w:b/>
          <w:bCs/>
          <w:color w:val="FF0000"/>
          <w:sz w:val="24"/>
          <w:szCs w:val="24"/>
        </w:rPr>
        <w:t>Exemplar</w:t>
      </w:r>
    </w:p>
    <w:p w14:paraId="6F72022A" w14:textId="77777777" w:rsidR="008869CD" w:rsidRPr="00FA3955" w:rsidRDefault="008869CD" w:rsidP="009F2035">
      <w:pPr>
        <w:rPr>
          <w:rFonts w:ascii="Arial" w:hAnsi="Arial" w:cs="Arial"/>
          <w:b/>
          <w:color w:val="auto"/>
          <w:sz w:val="24"/>
          <w:szCs w:val="24"/>
        </w:rPr>
      </w:pPr>
      <w:r w:rsidRPr="00FA3955">
        <w:rPr>
          <w:rFonts w:ascii="Arial" w:hAnsi="Arial" w:cs="Arial"/>
          <w:b/>
          <w:sz w:val="24"/>
          <w:szCs w:val="24"/>
        </w:rPr>
        <w:t xml:space="preserve">Find the set of values which lie in the set </w:t>
      </w:r>
      <m:oMath>
        <m:r>
          <m:rPr>
            <m:sty m:val="bi"/>
          </m:rPr>
          <w:rPr>
            <w:rFonts w:ascii="Cambria Math" w:hAnsi="Cambria Math" w:cs="Arial"/>
            <w:color w:val="auto"/>
            <w:sz w:val="24"/>
            <w:szCs w:val="24"/>
          </w:rPr>
          <m:t>13≤x&lt;16</m:t>
        </m:r>
      </m:oMath>
      <w:r w:rsidRPr="00FA3955">
        <w:rPr>
          <w:rFonts w:ascii="Arial" w:hAnsi="Arial" w:cs="Arial"/>
          <w:b/>
          <w:color w:val="auto"/>
          <w:sz w:val="24"/>
          <w:szCs w:val="24"/>
        </w:rPr>
        <w:t xml:space="preserve"> to the nearest integer.</w:t>
      </w:r>
    </w:p>
    <w:p w14:paraId="03C9EC97" w14:textId="4FA695FB" w:rsidR="008869CD" w:rsidRPr="00FA3955" w:rsidRDefault="008869CD" w:rsidP="009F2035">
      <w:pPr>
        <w:rPr>
          <w:rFonts w:ascii="Arial" w:hAnsi="Arial" w:cs="Arial"/>
          <w:color w:val="auto"/>
          <w:sz w:val="24"/>
          <w:szCs w:val="24"/>
        </w:rPr>
      </w:pPr>
      <w:r w:rsidRPr="00FA3955">
        <w:rPr>
          <w:rFonts w:ascii="Arial" w:hAnsi="Arial" w:cs="Arial"/>
          <w:i/>
          <w:color w:val="auto"/>
          <w:sz w:val="24"/>
          <w:szCs w:val="24"/>
        </w:rPr>
        <w:t xml:space="preserve">The integers in the set are </w:t>
      </w:r>
      <w:r w:rsidR="00742708" w:rsidRPr="00FA3955">
        <w:rPr>
          <w:rFonts w:ascii="Arial" w:hAnsi="Arial" w:cs="Arial"/>
          <w:i/>
          <w:color w:val="auto"/>
          <w:sz w:val="24"/>
          <w:szCs w:val="24"/>
        </w:rPr>
        <w:t>1</w:t>
      </w:r>
      <w:r w:rsidRPr="00FA3955">
        <w:rPr>
          <w:rFonts w:ascii="Arial" w:hAnsi="Arial" w:cs="Arial"/>
          <w:i/>
          <w:color w:val="auto"/>
          <w:sz w:val="24"/>
          <w:szCs w:val="24"/>
        </w:rPr>
        <w:t xml:space="preserve">3, </w:t>
      </w:r>
      <w:r w:rsidR="00742708" w:rsidRPr="00FA3955">
        <w:rPr>
          <w:rFonts w:ascii="Arial" w:hAnsi="Arial" w:cs="Arial"/>
          <w:i/>
          <w:color w:val="auto"/>
          <w:sz w:val="24"/>
          <w:szCs w:val="24"/>
        </w:rPr>
        <w:t>1</w:t>
      </w:r>
      <w:r w:rsidRPr="00FA3955">
        <w:rPr>
          <w:rFonts w:ascii="Arial" w:hAnsi="Arial" w:cs="Arial"/>
          <w:i/>
          <w:color w:val="auto"/>
          <w:sz w:val="24"/>
          <w:szCs w:val="24"/>
        </w:rPr>
        <w:t xml:space="preserve">4 and </w:t>
      </w:r>
      <w:r w:rsidR="00742708" w:rsidRPr="00FA3955">
        <w:rPr>
          <w:rFonts w:ascii="Arial" w:hAnsi="Arial" w:cs="Arial"/>
          <w:i/>
          <w:color w:val="auto"/>
          <w:sz w:val="24"/>
          <w:szCs w:val="24"/>
        </w:rPr>
        <w:t>1</w:t>
      </w:r>
      <w:r w:rsidRPr="00FA3955">
        <w:rPr>
          <w:rFonts w:ascii="Arial" w:hAnsi="Arial" w:cs="Arial"/>
          <w:i/>
          <w:color w:val="auto"/>
          <w:sz w:val="24"/>
          <w:szCs w:val="24"/>
        </w:rPr>
        <w:t>5.</w:t>
      </w:r>
      <w:r w:rsidR="00F54D87" w:rsidRPr="00FA3955">
        <w:rPr>
          <w:rFonts w:ascii="Arial" w:hAnsi="Arial" w:cs="Arial"/>
          <w:i/>
          <w:color w:val="auto"/>
          <w:sz w:val="24"/>
          <w:szCs w:val="24"/>
        </w:rPr>
        <w:t xml:space="preserve"> </w:t>
      </w:r>
      <w:r w:rsidRPr="00FA3955">
        <w:rPr>
          <w:rFonts w:ascii="Arial" w:hAnsi="Arial" w:cs="Arial"/>
          <w:i/>
          <w:color w:val="auto"/>
          <w:sz w:val="24"/>
          <w:szCs w:val="24"/>
        </w:rPr>
        <w:t xml:space="preserve">So the set of values required is </w:t>
      </w:r>
      <m:oMath>
        <m:r>
          <w:rPr>
            <w:rFonts w:ascii="Cambria Math" w:hAnsi="Cambria Math" w:cs="Arial"/>
            <w:color w:val="auto"/>
            <w:sz w:val="24"/>
            <w:szCs w:val="24"/>
          </w:rPr>
          <m:t>12.5≤x≤15.5</m:t>
        </m:r>
      </m:oMath>
      <w:r w:rsidRPr="00FA3955">
        <w:rPr>
          <w:rFonts w:ascii="Arial" w:hAnsi="Arial" w:cs="Arial"/>
          <w:color w:val="auto"/>
          <w:sz w:val="24"/>
          <w:szCs w:val="24"/>
        </w:rPr>
        <w:t>.</w:t>
      </w:r>
    </w:p>
    <w:p w14:paraId="65AD120B" w14:textId="70E14105" w:rsidR="007C0B07" w:rsidRPr="00FA3955" w:rsidRDefault="008869CD" w:rsidP="00441CC8">
      <w:pPr>
        <w:pBdr>
          <w:top w:val="single" w:sz="6" w:space="1" w:color="auto"/>
          <w:bottom w:val="single" w:sz="6" w:space="1" w:color="auto"/>
        </w:pBdr>
        <w:rPr>
          <w:rFonts w:ascii="Arial" w:hAnsi="Arial" w:cs="Arial"/>
          <w:sz w:val="24"/>
          <w:szCs w:val="24"/>
        </w:rPr>
      </w:pPr>
      <w:r w:rsidRPr="00FA3955">
        <w:rPr>
          <w:rFonts w:ascii="Arial" w:hAnsi="Arial" w:cs="Arial"/>
          <w:sz w:val="24"/>
          <w:szCs w:val="24"/>
        </w:rPr>
        <w:t xml:space="preserve">Students will find applying continuity corrections much easier when </w:t>
      </w:r>
      <w:r w:rsidR="007E02BE" w:rsidRPr="00FA3955">
        <w:rPr>
          <w:rFonts w:ascii="Arial" w:hAnsi="Arial" w:cs="Arial"/>
          <w:sz w:val="24"/>
          <w:szCs w:val="24"/>
        </w:rPr>
        <w:t>the inequalities are expressed in symbols, instead of words such as “at least” or “at most”.</w:t>
      </w:r>
      <w:r w:rsidRPr="00FA3955">
        <w:rPr>
          <w:rFonts w:ascii="Arial" w:hAnsi="Arial" w:cs="Arial"/>
          <w:sz w:val="24"/>
          <w:szCs w:val="24"/>
        </w:rPr>
        <w:t xml:space="preserve"> </w:t>
      </w:r>
      <w:r w:rsidR="007E02BE" w:rsidRPr="00FA3955">
        <w:rPr>
          <w:rFonts w:ascii="Arial" w:hAnsi="Arial" w:cs="Arial"/>
          <w:sz w:val="24"/>
          <w:szCs w:val="24"/>
        </w:rPr>
        <w:t>Afterwards</w:t>
      </w:r>
      <w:r w:rsidRPr="00FA3955">
        <w:rPr>
          <w:rFonts w:ascii="Arial" w:hAnsi="Arial" w:cs="Arial"/>
          <w:sz w:val="24"/>
          <w:szCs w:val="24"/>
        </w:rPr>
        <w:t xml:space="preserve">, applying the normal approximation to the binomial with no context </w:t>
      </w:r>
      <w:r w:rsidR="00266441" w:rsidRPr="00266441">
        <w:rPr>
          <w:rFonts w:ascii="Arial" w:hAnsi="Arial" w:cs="Arial"/>
          <w:color w:val="FF0000"/>
          <w:sz w:val="24"/>
          <w:szCs w:val="24"/>
        </w:rPr>
        <w:t>c</w:t>
      </w:r>
      <w:r w:rsidRPr="00266441">
        <w:rPr>
          <w:rFonts w:ascii="Arial" w:hAnsi="Arial" w:cs="Arial"/>
          <w:color w:val="FF0000"/>
          <w:sz w:val="24"/>
          <w:szCs w:val="24"/>
        </w:rPr>
        <w:t>ould</w:t>
      </w:r>
      <w:r w:rsidRPr="00FA3955">
        <w:rPr>
          <w:rFonts w:ascii="Arial" w:hAnsi="Arial" w:cs="Arial"/>
          <w:sz w:val="24"/>
          <w:szCs w:val="24"/>
        </w:rPr>
        <w:t xml:space="preserve"> be practised.</w:t>
      </w:r>
      <w:r w:rsidR="00441CC8" w:rsidRPr="00FA3955">
        <w:rPr>
          <w:rFonts w:ascii="Arial" w:hAnsi="Arial" w:cs="Arial"/>
          <w:sz w:val="24"/>
          <w:szCs w:val="24"/>
        </w:rPr>
        <w:br/>
      </w:r>
    </w:p>
    <w:p w14:paraId="533680B1" w14:textId="44D49566" w:rsidR="008869CD" w:rsidRPr="00FA3955" w:rsidRDefault="007C0B07" w:rsidP="009F2035">
      <w:pPr>
        <w:rPr>
          <w:rFonts w:ascii="Arial" w:hAnsi="Arial" w:cs="Arial"/>
          <w:sz w:val="24"/>
          <w:szCs w:val="24"/>
        </w:rPr>
      </w:pPr>
      <w:r w:rsidRPr="00FA3955">
        <w:rPr>
          <w:rFonts w:ascii="Arial" w:hAnsi="Arial" w:cs="Arial"/>
          <w:b/>
          <w:bCs/>
          <w:color w:val="FF0000"/>
          <w:sz w:val="24"/>
          <w:szCs w:val="24"/>
        </w:rPr>
        <w:t>Exemplar</w:t>
      </w:r>
      <w:r w:rsidR="00A21729" w:rsidRPr="00FA3955">
        <w:rPr>
          <w:rFonts w:ascii="Arial" w:hAnsi="Arial" w:cs="Arial"/>
          <w:sz w:val="24"/>
          <w:szCs w:val="24"/>
        </w:rPr>
        <w:br/>
      </w:r>
      <w:r w:rsidR="008869CD" w:rsidRPr="00FA3955">
        <w:rPr>
          <w:rFonts w:ascii="Arial" w:hAnsi="Arial" w:cs="Arial"/>
          <w:sz w:val="24"/>
          <w:szCs w:val="24"/>
        </w:rPr>
        <w:br/>
      </w:r>
      <w:r w:rsidR="008869CD" w:rsidRPr="00FA3955">
        <w:rPr>
          <w:rFonts w:ascii="Arial" w:hAnsi="Arial" w:cs="Arial"/>
          <w:b/>
          <w:sz w:val="24"/>
          <w:szCs w:val="24"/>
        </w:rPr>
        <w:t xml:space="preserve">Let </w:t>
      </w:r>
      <m:oMath>
        <m:r>
          <m:rPr>
            <m:sty m:val="bi"/>
          </m:rPr>
          <w:rPr>
            <w:rFonts w:ascii="Cambria Math" w:hAnsi="Cambria Math" w:cs="Arial"/>
            <w:sz w:val="24"/>
            <w:szCs w:val="24"/>
          </w:rPr>
          <m:t>X</m:t>
        </m:r>
      </m:oMath>
      <w:r w:rsidR="008869CD" w:rsidRPr="00FA3955">
        <w:rPr>
          <w:rFonts w:ascii="Arial" w:hAnsi="Arial" w:cs="Arial"/>
          <w:b/>
          <w:sz w:val="24"/>
          <w:szCs w:val="24"/>
        </w:rPr>
        <w:t xml:space="preserve"> be a random variable such that </w:t>
      </w:r>
      <m:oMath>
        <m:r>
          <m:rPr>
            <m:sty m:val="bi"/>
          </m:rPr>
          <w:rPr>
            <w:rFonts w:ascii="Cambria Math" w:hAnsi="Cambria Math" w:cs="Arial"/>
            <w:sz w:val="24"/>
            <w:szCs w:val="24"/>
          </w:rPr>
          <m:t>X∼</m:t>
        </m:r>
        <m:r>
          <m:rPr>
            <m:sty m:val="b"/>
          </m:rPr>
          <w:rPr>
            <w:rFonts w:ascii="Cambria Math" w:hAnsi="Cambria Math" w:cs="Arial"/>
            <w:sz w:val="24"/>
            <w:szCs w:val="24"/>
          </w:rPr>
          <m:t>B</m:t>
        </m:r>
        <m:r>
          <m:rPr>
            <m:sty m:val="bi"/>
          </m:rPr>
          <w:rPr>
            <w:rFonts w:ascii="Cambria Math" w:hAnsi="Cambria Math" w:cs="Arial"/>
            <w:sz w:val="24"/>
            <w:szCs w:val="24"/>
          </w:rPr>
          <m:t>(150,0.46)</m:t>
        </m:r>
      </m:oMath>
      <w:r w:rsidR="008869CD" w:rsidRPr="00FA3955">
        <w:rPr>
          <w:rFonts w:ascii="Arial" w:hAnsi="Arial" w:cs="Arial"/>
          <w:b/>
          <w:sz w:val="24"/>
          <w:szCs w:val="24"/>
        </w:rPr>
        <w:t>.</w:t>
      </w:r>
      <w:r w:rsidR="00F54D87" w:rsidRPr="00FA3955">
        <w:rPr>
          <w:rFonts w:ascii="Arial" w:hAnsi="Arial" w:cs="Arial"/>
          <w:b/>
          <w:sz w:val="24"/>
          <w:szCs w:val="24"/>
        </w:rPr>
        <w:t xml:space="preserve"> </w:t>
      </w:r>
      <w:r w:rsidR="006A6B16" w:rsidRPr="00FA3955">
        <w:rPr>
          <w:rFonts w:ascii="Arial" w:hAnsi="Arial" w:cs="Arial"/>
          <w:b/>
          <w:sz w:val="24"/>
          <w:szCs w:val="24"/>
        </w:rPr>
        <w:br/>
      </w:r>
      <w:r w:rsidR="008869CD" w:rsidRPr="00FA3955">
        <w:rPr>
          <w:rFonts w:ascii="Arial" w:hAnsi="Arial" w:cs="Arial"/>
          <w:b/>
          <w:sz w:val="24"/>
          <w:szCs w:val="24"/>
        </w:rPr>
        <w:t xml:space="preserve">Find an approximation for </w:t>
      </w:r>
      <m:oMath>
        <m:r>
          <m:rPr>
            <m:sty m:val="b"/>
          </m:rPr>
          <w:rPr>
            <w:rFonts w:ascii="Cambria Math" w:hAnsi="Cambria Math" w:cs="Arial"/>
            <w:sz w:val="24"/>
            <w:szCs w:val="24"/>
          </w:rPr>
          <m:t>P</m:t>
        </m:r>
        <m:r>
          <m:rPr>
            <m:sty m:val="bi"/>
          </m:rPr>
          <w:rPr>
            <w:rFonts w:ascii="Cambria Math" w:hAnsi="Cambria Math" w:cs="Arial"/>
            <w:sz w:val="24"/>
            <w:szCs w:val="24"/>
          </w:rPr>
          <m:t>(72&lt;X&lt;83)</m:t>
        </m:r>
      </m:oMath>
      <w:r w:rsidR="008869CD" w:rsidRPr="00FA3955">
        <w:rPr>
          <w:rFonts w:ascii="Arial" w:hAnsi="Arial" w:cs="Arial"/>
          <w:b/>
          <w:sz w:val="24"/>
          <w:szCs w:val="24"/>
        </w:rPr>
        <w:t>.</w:t>
      </w:r>
    </w:p>
    <w:p w14:paraId="6CF3EDA0" w14:textId="61D906CE" w:rsidR="008869CD" w:rsidRPr="00FA3955" w:rsidRDefault="008869CD" w:rsidP="009F2035">
      <w:pPr>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n</m:t>
        </m:r>
      </m:oMath>
      <w:r w:rsidRPr="00FA3955">
        <w:rPr>
          <w:rFonts w:ascii="Arial" w:hAnsi="Arial" w:cs="Arial"/>
          <w:i/>
          <w:sz w:val="24"/>
          <w:szCs w:val="24"/>
        </w:rPr>
        <w:t xml:space="preserve"> is large</w:t>
      </w:r>
      <w:r w:rsidR="00B02C2E" w:rsidRPr="00FA3955">
        <w:rPr>
          <w:rFonts w:ascii="Arial" w:hAnsi="Arial" w:cs="Arial"/>
          <w:i/>
          <w:sz w:val="24"/>
          <w:szCs w:val="24"/>
        </w:rPr>
        <w:t xml:space="preserve"> </w:t>
      </w:r>
      <w:r w:rsidRPr="00FA3955">
        <w:rPr>
          <w:rFonts w:ascii="Arial" w:hAnsi="Arial" w:cs="Arial"/>
          <w:i/>
          <w:sz w:val="24"/>
          <w:szCs w:val="24"/>
        </w:rPr>
        <w:t>,</w:t>
      </w:r>
      <w:r w:rsidR="00B02C2E" w:rsidRPr="00FA3955">
        <w:rPr>
          <w:rFonts w:ascii="Arial" w:hAnsi="Arial" w:cs="Arial"/>
          <w:i/>
          <w:sz w:val="24"/>
          <w:szCs w:val="24"/>
        </w:rPr>
        <w:t xml:space="preserve"> and </w:t>
      </w:r>
      <m:oMath>
        <m:r>
          <w:rPr>
            <w:rFonts w:ascii="Cambria Math" w:hAnsi="Cambria Math" w:cs="Arial"/>
            <w:color w:val="FF0000"/>
            <w:sz w:val="24"/>
            <w:szCs w:val="24"/>
          </w:rPr>
          <m:t>0.25≤p≤0.75</m:t>
        </m:r>
      </m:oMath>
      <w:r w:rsidRPr="00FA3955">
        <w:rPr>
          <w:rFonts w:ascii="Arial" w:hAnsi="Arial" w:cs="Arial"/>
          <w:i/>
          <w:color w:val="FF0000"/>
          <w:sz w:val="24"/>
          <w:szCs w:val="24"/>
        </w:rPr>
        <w:t xml:space="preserve"> </w:t>
      </w:r>
      <w:r w:rsidR="006D4FFC" w:rsidRPr="00FA3955">
        <w:rPr>
          <w:rFonts w:ascii="Arial" w:hAnsi="Arial" w:cs="Arial"/>
          <w:i/>
          <w:color w:val="FF0000"/>
          <w:sz w:val="24"/>
          <w:szCs w:val="24"/>
        </w:rPr>
        <w:t xml:space="preserve">(or </w:t>
      </w:r>
      <m:oMath>
        <m:r>
          <w:rPr>
            <w:rFonts w:ascii="Cambria Math" w:hAnsi="Cambria Math" w:cs="Arial"/>
            <w:sz w:val="24"/>
            <w:szCs w:val="24"/>
          </w:rPr>
          <m:t>np=150×0.46=69</m:t>
        </m:r>
      </m:oMath>
      <w:r w:rsidRPr="00FA3955">
        <w:rPr>
          <w:rFonts w:ascii="Arial" w:hAnsi="Arial" w:cs="Arial"/>
          <w:i/>
          <w:sz w:val="24"/>
          <w:szCs w:val="24"/>
        </w:rPr>
        <w:t xml:space="preserve"> and </w:t>
      </w:r>
      <m:oMath>
        <m:r>
          <w:rPr>
            <w:rFonts w:ascii="Cambria Math" w:hAnsi="Cambria Math" w:cs="Arial"/>
            <w:color w:val="FF0000"/>
            <w:sz w:val="24"/>
            <w:szCs w:val="24"/>
          </w:rPr>
          <m:t>n-np=150-69</m:t>
        </m:r>
        <m:r>
          <w:rPr>
            <w:rFonts w:ascii="Cambria Math" w:hAnsi="Cambria Math" w:cs="Arial"/>
            <w:sz w:val="24"/>
            <w:szCs w:val="24"/>
          </w:rPr>
          <m:t>=81</m:t>
        </m:r>
      </m:oMath>
      <w:r w:rsidR="006D4FFC" w:rsidRPr="00FA3955">
        <w:rPr>
          <w:rFonts w:ascii="Arial" w:hAnsi="Arial" w:cs="Arial"/>
          <w:i/>
          <w:color w:val="FF0000"/>
          <w:sz w:val="24"/>
          <w:szCs w:val="24"/>
        </w:rPr>
        <w:t>)</w:t>
      </w:r>
      <w:r w:rsidR="00B02C2E" w:rsidRPr="00FA3955">
        <w:rPr>
          <w:rFonts w:ascii="Arial" w:hAnsi="Arial" w:cs="Arial"/>
          <w:i/>
          <w:sz w:val="24"/>
          <w:szCs w:val="24"/>
        </w:rPr>
        <w:br/>
        <w:t>t</w:t>
      </w:r>
      <w:r w:rsidRPr="00FA3955">
        <w:rPr>
          <w:rFonts w:ascii="Arial" w:hAnsi="Arial" w:cs="Arial"/>
          <w:i/>
          <w:sz w:val="24"/>
          <w:szCs w:val="24"/>
        </w:rPr>
        <w:t>he normal approximation to the binomial can be used.</w:t>
      </w:r>
      <w:r w:rsidR="00B02C2E" w:rsidRPr="00FA3955">
        <w:rPr>
          <w:rFonts w:ascii="Arial" w:hAnsi="Arial" w:cs="Arial"/>
          <w:i/>
          <w:sz w:val="24"/>
          <w:szCs w:val="24"/>
        </w:rPr>
        <w:br/>
        <w:t>Hence</w:t>
      </w:r>
      <w:r w:rsidRPr="00FA3955">
        <w:rPr>
          <w:rFonts w:ascii="Arial" w:hAnsi="Arial" w:cs="Arial"/>
          <w:i/>
          <w:sz w:val="24"/>
          <w:szCs w:val="24"/>
        </w:rPr>
        <w:t xml:space="preserve">, </w:t>
      </w:r>
      <m:oMath>
        <m:r>
          <w:rPr>
            <w:rFonts w:ascii="Cambria Math" w:hAnsi="Cambria Math" w:cs="Arial"/>
            <w:sz w:val="24"/>
            <w:szCs w:val="24"/>
          </w:rPr>
          <m:t>X≈Y∼</m:t>
        </m:r>
        <m:r>
          <m:rPr>
            <m:sty m:val="p"/>
          </m:rPr>
          <w:rPr>
            <w:rFonts w:ascii="Cambria Math" w:hAnsi="Cambria Math" w:cs="Arial"/>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69, 37.26</m:t>
            </m:r>
          </m:e>
        </m:d>
      </m:oMath>
    </w:p>
    <w:p w14:paraId="64EFFF78" w14:textId="2A745461" w:rsidR="008869CD" w:rsidRPr="00FA3955" w:rsidRDefault="008869CD" w:rsidP="009F2035">
      <w:pPr>
        <w:rPr>
          <w:rFonts w:ascii="Arial" w:hAnsi="Arial" w:cs="Arial"/>
          <w:i/>
          <w:sz w:val="24"/>
          <w:szCs w:val="24"/>
        </w:rPr>
      </w:pPr>
      <w:r w:rsidRPr="00FA3955">
        <w:rPr>
          <w:rFonts w:ascii="Arial" w:hAnsi="Arial" w:cs="Arial"/>
          <w:i/>
          <w:sz w:val="24"/>
          <w:szCs w:val="24"/>
        </w:rPr>
        <w:t xml:space="preserve">The integers in the set </w:t>
      </w:r>
      <m:oMath>
        <m:r>
          <w:rPr>
            <w:rFonts w:ascii="Cambria Math" w:hAnsi="Cambria Math" w:cs="Arial"/>
            <w:sz w:val="24"/>
            <w:szCs w:val="24"/>
          </w:rPr>
          <m:t>72&lt;X&lt;83</m:t>
        </m:r>
      </m:oMath>
      <w:r w:rsidRPr="00FA3955">
        <w:rPr>
          <w:rFonts w:ascii="Arial" w:hAnsi="Arial" w:cs="Arial"/>
          <w:i/>
          <w:sz w:val="24"/>
          <w:szCs w:val="24"/>
        </w:rPr>
        <w:t xml:space="preserve"> are </w:t>
      </w:r>
      <m:oMath>
        <m:r>
          <w:rPr>
            <w:rFonts w:ascii="Cambria Math" w:hAnsi="Cambria Math" w:cs="Arial"/>
            <w:sz w:val="24"/>
            <w:szCs w:val="24"/>
          </w:rPr>
          <m:t>73 to 82</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72&lt;X&lt;83</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(72.5≤Y≤82.5)</m:t>
        </m:r>
      </m:oMath>
      <w:r w:rsidRPr="00FA3955">
        <w:rPr>
          <w:rFonts w:ascii="Arial" w:hAnsi="Arial" w:cs="Arial"/>
          <w:i/>
          <w:sz w:val="24"/>
          <w:szCs w:val="24"/>
        </w:rPr>
        <w:t>.</w:t>
      </w:r>
    </w:p>
    <w:p w14:paraId="6628919B" w14:textId="01A9DC07" w:rsidR="009F2035" w:rsidRPr="00FA3955" w:rsidRDefault="005C53A7"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6C6A97DC" wp14:editId="18BDF63B">
            <wp:extent cx="1900362" cy="1500286"/>
            <wp:effectExtent l="0" t="0" r="5080" b="5080"/>
            <wp:docPr id="2060247673"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47673" name="Picture 1" descr="A diagram of a normal distribution&#10;&#10;Description automatically generated"/>
                    <pic:cNvPicPr/>
                  </pic:nvPicPr>
                  <pic:blipFill>
                    <a:blip r:embed="rId179"/>
                    <a:stretch>
                      <a:fillRect/>
                    </a:stretch>
                  </pic:blipFill>
                  <pic:spPr>
                    <a:xfrm>
                      <a:off x="0" y="0"/>
                      <a:ext cx="1903035" cy="1502397"/>
                    </a:xfrm>
                    <a:prstGeom prst="rect">
                      <a:avLst/>
                    </a:prstGeom>
                  </pic:spPr>
                </pic:pic>
              </a:graphicData>
            </a:graphic>
          </wp:inline>
        </w:drawing>
      </w:r>
    </w:p>
    <w:p w14:paraId="3D66E08B" w14:textId="77777777" w:rsidR="008869CD" w:rsidRPr="00FA3955" w:rsidRDefault="008869CD" w:rsidP="009F2035">
      <w:pPr>
        <w:pBdr>
          <w:bottom w:val="single" w:sz="6" w:space="1" w:color="auto"/>
        </w:pBdr>
        <w:rPr>
          <w:rFonts w:ascii="Arial" w:hAnsi="Arial" w:cs="Arial"/>
          <w:i/>
          <w:sz w:val="24"/>
          <w:szCs w:val="24"/>
        </w:rPr>
      </w:pP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72&lt;X&lt;83</m:t>
            </m:r>
          </m:e>
        </m:d>
        <m:r>
          <w:rPr>
            <w:rFonts w:ascii="Cambria Math" w:hAnsi="Cambria Math" w:cs="Arial"/>
            <w:sz w:val="24"/>
            <w:szCs w:val="24"/>
          </w:rPr>
          <m:t>≈0.2697</m:t>
        </m:r>
      </m:oMath>
      <w:r w:rsidR="00B02C2E" w:rsidRPr="00FA3955">
        <w:rPr>
          <w:rFonts w:ascii="Arial" w:hAnsi="Arial" w:cs="Arial"/>
          <w:i/>
          <w:sz w:val="24"/>
          <w:szCs w:val="24"/>
        </w:rPr>
        <w:t xml:space="preserve"> using a normal approximation.</w:t>
      </w:r>
    </w:p>
    <w:p w14:paraId="2EC10A4A" w14:textId="6ACBD157" w:rsidR="008869CD" w:rsidRPr="00FA3955" w:rsidRDefault="008869CD" w:rsidP="009F2035">
      <w:pPr>
        <w:rPr>
          <w:rFonts w:ascii="Arial" w:hAnsi="Arial" w:cs="Arial"/>
          <w:sz w:val="24"/>
          <w:szCs w:val="24"/>
        </w:rPr>
      </w:pPr>
      <w:r w:rsidRPr="00FA3955">
        <w:rPr>
          <w:rFonts w:ascii="Arial" w:hAnsi="Arial" w:cs="Arial"/>
          <w:sz w:val="24"/>
          <w:szCs w:val="24"/>
        </w:rPr>
        <w:t xml:space="preserve">Once these skills have been mastered, context </w:t>
      </w:r>
      <w:r w:rsidR="00D6394B" w:rsidRPr="00D6394B">
        <w:rPr>
          <w:rFonts w:ascii="Arial" w:hAnsi="Arial" w:cs="Arial"/>
          <w:color w:val="FF0000"/>
          <w:sz w:val="24"/>
          <w:szCs w:val="24"/>
        </w:rPr>
        <w:t>can</w:t>
      </w:r>
      <w:r w:rsidRPr="00FA3955">
        <w:rPr>
          <w:rFonts w:ascii="Arial" w:hAnsi="Arial" w:cs="Arial"/>
          <w:sz w:val="24"/>
          <w:szCs w:val="24"/>
        </w:rPr>
        <w:t xml:space="preserve"> be introduced.</w:t>
      </w:r>
      <w:r w:rsidR="00F54D87" w:rsidRPr="00FA3955">
        <w:rPr>
          <w:rFonts w:ascii="Arial" w:hAnsi="Arial" w:cs="Arial"/>
          <w:sz w:val="24"/>
          <w:szCs w:val="24"/>
        </w:rPr>
        <w:t xml:space="preserve"> </w:t>
      </w:r>
      <w:r w:rsidRPr="00FA3955">
        <w:rPr>
          <w:rFonts w:ascii="Arial" w:hAnsi="Arial" w:cs="Arial"/>
          <w:sz w:val="24"/>
          <w:szCs w:val="24"/>
        </w:rPr>
        <w:t xml:space="preserve">Even more so than the previous sub-unit, students must be able to define their variables. Students will be always asked to use a </w:t>
      </w:r>
      <w:r w:rsidRPr="00FA3955">
        <w:rPr>
          <w:rFonts w:ascii="Arial" w:hAnsi="Arial" w:cs="Arial"/>
          <w:b/>
          <w:sz w:val="24"/>
          <w:szCs w:val="24"/>
        </w:rPr>
        <w:t>suitable approximation</w:t>
      </w:r>
      <w:r w:rsidRPr="00FA3955">
        <w:rPr>
          <w:rFonts w:ascii="Arial" w:hAnsi="Arial" w:cs="Arial"/>
          <w:sz w:val="24"/>
          <w:szCs w:val="24"/>
        </w:rPr>
        <w:t xml:space="preserve"> in </w:t>
      </w:r>
      <w:r w:rsidR="006A6B16" w:rsidRPr="00FA3955">
        <w:rPr>
          <w:rFonts w:ascii="Arial" w:hAnsi="Arial" w:cs="Arial"/>
          <w:sz w:val="24"/>
          <w:szCs w:val="24"/>
        </w:rPr>
        <w:t>a question if the use of the normal approximation to the binomial is specifically required</w:t>
      </w:r>
      <w:r w:rsidRPr="00FA3955">
        <w:rPr>
          <w:rFonts w:ascii="Arial" w:hAnsi="Arial" w:cs="Arial"/>
          <w:sz w:val="24"/>
          <w:szCs w:val="24"/>
        </w:rPr>
        <w:t xml:space="preserve"> (this is due to the use of calculators, and their ability to calculate binomial probabilities for large </w:t>
      </w:r>
      <m:oMath>
        <m:r>
          <w:rPr>
            <w:rFonts w:ascii="Cambria Math" w:hAnsi="Cambria Math" w:cs="Arial"/>
            <w:sz w:val="24"/>
            <w:szCs w:val="24"/>
          </w:rPr>
          <m:t>n</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6A6B16" w:rsidRPr="00FA3955">
        <w:rPr>
          <w:rFonts w:ascii="Arial" w:hAnsi="Arial" w:cs="Arial"/>
          <w:sz w:val="24"/>
          <w:szCs w:val="24"/>
        </w:rPr>
        <w:t>may be asked to</w:t>
      </w:r>
      <w:r w:rsidRPr="00FA3955">
        <w:rPr>
          <w:rFonts w:ascii="Arial" w:hAnsi="Arial" w:cs="Arial"/>
          <w:sz w:val="24"/>
          <w:szCs w:val="24"/>
        </w:rPr>
        <w:t xml:space="preserve"> justify the use of the normal approximation, even without being asked to </w:t>
      </w:r>
      <w:r w:rsidR="006A6B16" w:rsidRPr="00FA3955">
        <w:rPr>
          <w:rFonts w:ascii="Arial" w:hAnsi="Arial" w:cs="Arial"/>
          <w:sz w:val="24"/>
          <w:szCs w:val="24"/>
        </w:rPr>
        <w:t xml:space="preserve">use this </w:t>
      </w:r>
      <w:r w:rsidRPr="00FA3955">
        <w:rPr>
          <w:rFonts w:ascii="Arial" w:hAnsi="Arial" w:cs="Arial"/>
          <w:sz w:val="24"/>
          <w:szCs w:val="24"/>
        </w:rPr>
        <w:t>in the question.</w:t>
      </w:r>
    </w:p>
    <w:p w14:paraId="7BC2C909" w14:textId="77777777" w:rsidR="00B205E2" w:rsidRPr="00FA3955" w:rsidRDefault="00B205E2">
      <w:pPr>
        <w:rPr>
          <w:rFonts w:ascii="Arial" w:hAnsi="Arial" w:cs="Arial"/>
          <w:b/>
          <w:sz w:val="24"/>
          <w:szCs w:val="24"/>
        </w:rPr>
      </w:pPr>
      <w:r w:rsidRPr="00FA3955">
        <w:rPr>
          <w:rFonts w:ascii="Arial" w:hAnsi="Arial" w:cs="Arial"/>
          <w:b/>
          <w:sz w:val="24"/>
          <w:szCs w:val="24"/>
        </w:rPr>
        <w:br w:type="page"/>
      </w:r>
    </w:p>
    <w:p w14:paraId="7F76156E" w14:textId="77777777" w:rsidR="00B205E2" w:rsidRPr="00FA3955" w:rsidRDefault="00B205E2" w:rsidP="009F2035">
      <w:pPr>
        <w:pBdr>
          <w:bottom w:val="single" w:sz="6" w:space="1" w:color="auto"/>
        </w:pBdr>
        <w:rPr>
          <w:rFonts w:ascii="Arial" w:hAnsi="Arial" w:cs="Arial"/>
          <w:b/>
          <w:sz w:val="24"/>
          <w:szCs w:val="24"/>
        </w:rPr>
      </w:pPr>
    </w:p>
    <w:p w14:paraId="1C2B226C" w14:textId="5E64CF0A" w:rsidR="00B205E2" w:rsidRPr="00FA3955" w:rsidRDefault="00B205E2" w:rsidP="009F2035">
      <w:pPr>
        <w:rPr>
          <w:rFonts w:ascii="Arial" w:hAnsi="Arial" w:cs="Arial"/>
          <w:b/>
          <w:color w:val="FF0000"/>
          <w:sz w:val="24"/>
          <w:szCs w:val="24"/>
        </w:rPr>
      </w:pPr>
      <w:r w:rsidRPr="00FA3955">
        <w:rPr>
          <w:rFonts w:ascii="Arial" w:hAnsi="Arial" w:cs="Arial"/>
          <w:b/>
          <w:color w:val="FF0000"/>
          <w:sz w:val="24"/>
          <w:szCs w:val="24"/>
        </w:rPr>
        <w:t>Exemplar</w:t>
      </w:r>
    </w:p>
    <w:p w14:paraId="3EB491E6" w14:textId="7AA74E5C" w:rsidR="008869CD" w:rsidRPr="00FA3955" w:rsidRDefault="008869CD" w:rsidP="009F2035">
      <w:pPr>
        <w:rPr>
          <w:rFonts w:ascii="Arial" w:hAnsi="Arial" w:cs="Arial"/>
          <w:b/>
          <w:sz w:val="24"/>
          <w:szCs w:val="24"/>
        </w:rPr>
      </w:pPr>
      <w:r w:rsidRPr="00FA3955">
        <w:rPr>
          <w:rFonts w:ascii="Arial" w:hAnsi="Arial" w:cs="Arial"/>
          <w:b/>
          <w:sz w:val="24"/>
          <w:szCs w:val="24"/>
        </w:rPr>
        <w:t>A certain variety of flower seed is sold in packets containing about 1000 seeds.</w:t>
      </w:r>
      <w:r w:rsidR="00B02C2E" w:rsidRPr="00FA3955">
        <w:rPr>
          <w:rFonts w:ascii="Arial" w:hAnsi="Arial" w:cs="Arial"/>
          <w:b/>
          <w:sz w:val="24"/>
          <w:szCs w:val="24"/>
        </w:rPr>
        <w:br/>
      </w:r>
      <w:r w:rsidRPr="00FA3955">
        <w:rPr>
          <w:rFonts w:ascii="Arial" w:hAnsi="Arial" w:cs="Arial"/>
          <w:b/>
          <w:sz w:val="24"/>
          <w:szCs w:val="24"/>
        </w:rPr>
        <w:t>The packets claim that 45% will bloom white and 55% red. This may be assumed to be accurate.</w:t>
      </w:r>
    </w:p>
    <w:p w14:paraId="304DF64E" w14:textId="77777777" w:rsidR="008869CD" w:rsidRPr="00FA3955" w:rsidRDefault="008869CD" w:rsidP="009F2035">
      <w:pPr>
        <w:rPr>
          <w:rFonts w:ascii="Arial" w:hAnsi="Arial" w:cs="Arial"/>
          <w:b/>
          <w:sz w:val="24"/>
          <w:szCs w:val="24"/>
        </w:rPr>
      </w:pPr>
      <w:r w:rsidRPr="00FA3955">
        <w:rPr>
          <w:rFonts w:ascii="Arial" w:hAnsi="Arial" w:cs="Arial"/>
          <w:b/>
          <w:sz w:val="24"/>
          <w:szCs w:val="24"/>
        </w:rPr>
        <w:t>If 100 seeds are planted, use a suitable approximation to find the probability that at most 30 will bloom white.</w:t>
      </w:r>
    </w:p>
    <w:p w14:paraId="39EEC855" w14:textId="5025DB97" w:rsidR="008869CD" w:rsidRPr="00FA3955" w:rsidRDefault="008869CD" w:rsidP="009F2035">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seeds which bloom white.</w:t>
      </w:r>
      <w:r w:rsidR="00F54D87" w:rsidRPr="00FA3955">
        <w:rPr>
          <w:rFonts w:ascii="Arial" w:hAnsi="Arial" w:cs="Arial"/>
          <w:i/>
          <w:sz w:val="24"/>
          <w:szCs w:val="24"/>
        </w:rPr>
        <w:t xml:space="preserve"> </w:t>
      </w:r>
      <w:r w:rsidRPr="00FA3955">
        <w:rPr>
          <w:rFonts w:ascii="Arial" w:hAnsi="Arial" w:cs="Arial"/>
          <w:i/>
          <w:sz w:val="24"/>
          <w:szCs w:val="24"/>
        </w:rPr>
        <w:t xml:space="preserve"> Then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(100,0.45)</m:t>
        </m:r>
      </m:oMath>
      <w:r w:rsidRPr="00FA3955">
        <w:rPr>
          <w:rFonts w:ascii="Arial" w:hAnsi="Arial" w:cs="Arial"/>
          <w:i/>
          <w:sz w:val="24"/>
          <w:szCs w:val="24"/>
        </w:rPr>
        <w:t>.</w:t>
      </w:r>
      <w:r w:rsidRPr="00FA3955">
        <w:rPr>
          <w:rFonts w:ascii="Arial" w:hAnsi="Arial" w:cs="Arial"/>
          <w:i/>
          <w:sz w:val="24"/>
          <w:szCs w:val="24"/>
        </w:rPr>
        <w:br/>
        <w:t xml:space="preserve">Since </w:t>
      </w:r>
      <m:oMath>
        <m:r>
          <w:rPr>
            <w:rFonts w:ascii="Cambria Math" w:hAnsi="Cambria Math" w:cs="Arial"/>
            <w:sz w:val="24"/>
            <w:szCs w:val="24"/>
          </w:rPr>
          <m:t>n</m:t>
        </m:r>
      </m:oMath>
      <w:r w:rsidRPr="00FA3955">
        <w:rPr>
          <w:rFonts w:ascii="Arial" w:hAnsi="Arial" w:cs="Arial"/>
          <w:i/>
          <w:sz w:val="24"/>
          <w:szCs w:val="24"/>
        </w:rPr>
        <w:t xml:space="preserve"> is large,</w:t>
      </w:r>
      <w:r w:rsidR="00B02C2E" w:rsidRPr="00FA3955">
        <w:rPr>
          <w:rFonts w:ascii="Arial" w:hAnsi="Arial" w:cs="Arial"/>
          <w:i/>
          <w:sz w:val="24"/>
          <w:szCs w:val="24"/>
        </w:rPr>
        <w:t xml:space="preserve"> and </w:t>
      </w:r>
      <m:oMath>
        <m:r>
          <w:rPr>
            <w:rFonts w:ascii="Cambria Math" w:hAnsi="Cambria Math" w:cs="Arial"/>
            <w:color w:val="FF0000"/>
            <w:sz w:val="24"/>
            <w:szCs w:val="24"/>
          </w:rPr>
          <m:t>0.25≤p≤0.75</m:t>
        </m:r>
      </m:oMath>
      <w:r w:rsidRPr="00FA3955">
        <w:rPr>
          <w:rFonts w:ascii="Arial" w:hAnsi="Arial" w:cs="Arial"/>
          <w:i/>
          <w:color w:val="FF0000"/>
          <w:sz w:val="24"/>
          <w:szCs w:val="24"/>
        </w:rPr>
        <w:t xml:space="preserve"> </w:t>
      </w:r>
      <w:r w:rsidR="0058265D" w:rsidRPr="00FA3955">
        <w:rPr>
          <w:rFonts w:ascii="Arial" w:hAnsi="Arial" w:cs="Arial"/>
          <w:i/>
          <w:color w:val="FF0000"/>
          <w:sz w:val="24"/>
          <w:szCs w:val="24"/>
        </w:rPr>
        <w:t xml:space="preserve">(or </w:t>
      </w:r>
      <m:oMath>
        <m:r>
          <w:rPr>
            <w:rFonts w:ascii="Cambria Math" w:hAnsi="Cambria Math" w:cs="Arial"/>
            <w:sz w:val="24"/>
            <w:szCs w:val="24"/>
          </w:rPr>
          <m:t>np=100×0.45=45</m:t>
        </m:r>
      </m:oMath>
      <w:r w:rsidRPr="00FA3955">
        <w:rPr>
          <w:rFonts w:ascii="Arial" w:hAnsi="Arial" w:cs="Arial"/>
          <w:i/>
          <w:sz w:val="24"/>
          <w:szCs w:val="24"/>
        </w:rPr>
        <w:t xml:space="preserve"> and </w:t>
      </w:r>
      <m:oMath>
        <m:r>
          <w:rPr>
            <w:rFonts w:ascii="Cambria Math" w:hAnsi="Cambria Math" w:cs="Arial"/>
            <w:color w:val="FF0000"/>
            <w:sz w:val="24"/>
            <w:szCs w:val="24"/>
          </w:rPr>
          <m:t>n-np</m:t>
        </m:r>
        <m:r>
          <w:rPr>
            <w:rFonts w:ascii="Cambria Math" w:hAnsi="Cambria Math" w:cs="Arial"/>
            <w:sz w:val="24"/>
            <w:szCs w:val="24"/>
          </w:rPr>
          <m:t>=</m:t>
        </m:r>
        <m:r>
          <w:rPr>
            <w:rFonts w:ascii="Cambria Math" w:hAnsi="Cambria Math" w:cs="Arial"/>
            <w:color w:val="FF0000"/>
            <w:sz w:val="24"/>
            <w:szCs w:val="24"/>
          </w:rPr>
          <m:t>100-45</m:t>
        </m:r>
        <m:r>
          <w:rPr>
            <w:rFonts w:ascii="Cambria Math" w:hAnsi="Cambria Math" w:cs="Arial"/>
            <w:sz w:val="24"/>
            <w:szCs w:val="24"/>
          </w:rPr>
          <m:t>=55</m:t>
        </m:r>
      </m:oMath>
      <w:r w:rsidR="0058265D" w:rsidRPr="00FA3955">
        <w:rPr>
          <w:rFonts w:ascii="Arial" w:hAnsi="Arial" w:cs="Arial"/>
          <w:i/>
          <w:color w:val="FF0000"/>
          <w:sz w:val="24"/>
          <w:szCs w:val="24"/>
        </w:rPr>
        <w:t>)</w:t>
      </w:r>
      <w:r w:rsidR="00B02C2E" w:rsidRPr="00FA3955">
        <w:rPr>
          <w:rFonts w:ascii="Arial" w:hAnsi="Arial" w:cs="Arial"/>
          <w:i/>
          <w:sz w:val="24"/>
          <w:szCs w:val="24"/>
        </w:rPr>
        <w:t>,</w:t>
      </w:r>
      <w:r w:rsidR="00B02C2E" w:rsidRPr="00FA3955">
        <w:rPr>
          <w:rFonts w:ascii="Arial" w:hAnsi="Arial" w:cs="Arial"/>
          <w:i/>
          <w:sz w:val="24"/>
          <w:szCs w:val="24"/>
        </w:rPr>
        <w:br/>
        <w:t>t</w:t>
      </w:r>
      <w:r w:rsidRPr="00FA3955">
        <w:rPr>
          <w:rFonts w:ascii="Arial" w:hAnsi="Arial" w:cs="Arial"/>
          <w:i/>
          <w:sz w:val="24"/>
          <w:szCs w:val="24"/>
        </w:rPr>
        <w:t xml:space="preserve">he normal approximation to the binomial can be used, </w:t>
      </w:r>
      <w:r w:rsidR="00B02C2E" w:rsidRPr="00FA3955">
        <w:rPr>
          <w:rFonts w:ascii="Arial" w:hAnsi="Arial" w:cs="Arial"/>
          <w:i/>
          <w:sz w:val="24"/>
          <w:szCs w:val="24"/>
        </w:rPr>
        <w:br/>
      </w:r>
      <w:r w:rsidRPr="00FA3955">
        <w:rPr>
          <w:rFonts w:ascii="Arial" w:hAnsi="Arial" w:cs="Arial"/>
          <w:i/>
          <w:sz w:val="24"/>
          <w:szCs w:val="24"/>
        </w:rPr>
        <w:t xml:space="preserve">with </w:t>
      </w:r>
      <m:oMath>
        <m:r>
          <w:rPr>
            <w:rFonts w:ascii="Cambria Math" w:hAnsi="Cambria Math" w:cs="Arial"/>
            <w:sz w:val="24"/>
            <w:szCs w:val="24"/>
          </w:rPr>
          <m:t>μ=45</m:t>
        </m:r>
      </m:oMath>
      <w:r w:rsidRPr="00FA3955">
        <w:rPr>
          <w:rFonts w:ascii="Arial" w:hAnsi="Arial" w:cs="Arial"/>
          <w:i/>
          <w:sz w:val="24"/>
          <w:szCs w:val="24"/>
        </w:rPr>
        <w:t xml:space="preserve"> and</w:t>
      </w:r>
      <w:r w:rsidR="00F54D87" w:rsidRPr="00FA3955">
        <w:rPr>
          <w:rFonts w:ascii="Arial" w:hAnsi="Arial" w:cs="Arial"/>
          <w:i/>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r>
          <w:rPr>
            <w:rFonts w:ascii="Cambria Math" w:hAnsi="Cambria Math" w:cs="Arial"/>
            <w:sz w:val="24"/>
            <w:szCs w:val="24"/>
          </w:rPr>
          <m:t>=np</m:t>
        </m:r>
        <m:d>
          <m:dPr>
            <m:ctrlPr>
              <w:rPr>
                <w:rFonts w:ascii="Cambria Math" w:hAnsi="Cambria Math" w:cs="Arial"/>
                <w:i/>
                <w:sz w:val="24"/>
                <w:szCs w:val="24"/>
              </w:rPr>
            </m:ctrlPr>
          </m:dPr>
          <m:e>
            <m:r>
              <w:rPr>
                <w:rFonts w:ascii="Cambria Math" w:hAnsi="Cambria Math" w:cs="Arial"/>
                <w:sz w:val="24"/>
                <w:szCs w:val="24"/>
              </w:rPr>
              <m:t>1-p</m:t>
            </m:r>
          </m:e>
        </m:d>
        <m:r>
          <w:rPr>
            <w:rFonts w:ascii="Cambria Math" w:hAnsi="Cambria Math" w:cs="Arial"/>
            <w:sz w:val="24"/>
            <w:szCs w:val="24"/>
          </w:rPr>
          <m:t>=100×0.45×0.55=22.5</m:t>
        </m:r>
      </m:oMath>
      <w:r w:rsidRPr="00FA3955">
        <w:rPr>
          <w:rFonts w:ascii="Arial" w:hAnsi="Arial" w:cs="Arial"/>
          <w:i/>
          <w:sz w:val="24"/>
          <w:szCs w:val="24"/>
        </w:rPr>
        <w:t>.</w:t>
      </w:r>
      <w:r w:rsidRPr="00FA3955">
        <w:rPr>
          <w:rFonts w:ascii="Arial" w:hAnsi="Arial" w:cs="Arial"/>
          <w:i/>
          <w:sz w:val="24"/>
          <w:szCs w:val="24"/>
        </w:rPr>
        <w:br/>
        <w:t xml:space="preserve">So </w:t>
      </w:r>
      <m:oMath>
        <m:r>
          <w:rPr>
            <w:rFonts w:ascii="Cambria Math" w:hAnsi="Cambria Math" w:cs="Arial"/>
            <w:sz w:val="24"/>
            <w:szCs w:val="24"/>
          </w:rPr>
          <m:t>X≈Y∼</m:t>
        </m:r>
        <m:r>
          <m:rPr>
            <m:sty m:val="p"/>
          </m:rPr>
          <w:rPr>
            <w:rFonts w:ascii="Cambria Math" w:hAnsi="Cambria Math" w:cs="Arial"/>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45, 22.5</m:t>
            </m:r>
          </m:e>
        </m:d>
      </m:oMath>
      <w:r w:rsidRPr="00FA3955">
        <w:rPr>
          <w:rFonts w:ascii="Arial" w:hAnsi="Arial" w:cs="Arial"/>
          <w:i/>
          <w:color w:val="auto"/>
          <w:sz w:val="24"/>
          <w:szCs w:val="24"/>
        </w:rPr>
        <w:t>.</w:t>
      </w:r>
    </w:p>
    <w:p w14:paraId="18882EFC" w14:textId="57660546" w:rsidR="008869CD" w:rsidRPr="00FA3955" w:rsidRDefault="00742708" w:rsidP="009F2035">
      <w:pPr>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X≤30</m:t>
            </m:r>
          </m:e>
        </m:d>
        <m:r>
          <w:rPr>
            <w:rFonts w:ascii="Cambria Math" w:hAnsi="Cambria Math" w:cs="Arial"/>
            <w:sz w:val="24"/>
            <w:szCs w:val="24"/>
          </w:rPr>
          <m:t>is required.</m:t>
        </m:r>
      </m:oMath>
      <w:r w:rsidR="00F54D87" w:rsidRPr="00FA3955">
        <w:rPr>
          <w:rFonts w:ascii="Arial" w:hAnsi="Arial" w:cs="Arial"/>
          <w:i/>
          <w:sz w:val="24"/>
          <w:szCs w:val="24"/>
        </w:rPr>
        <w:t xml:space="preserve"> </w:t>
      </w:r>
      <w:r w:rsidR="008869CD" w:rsidRPr="00FA3955">
        <w:rPr>
          <w:rFonts w:ascii="Arial" w:hAnsi="Arial" w:cs="Arial"/>
          <w:i/>
          <w:sz w:val="24"/>
          <w:szCs w:val="24"/>
        </w:rPr>
        <w:t xml:space="preserve">The largest integer in this set is 30. 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X≤30</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(Y≤30.5)</m:t>
        </m:r>
      </m:oMath>
      <w:r w:rsidR="008869CD" w:rsidRPr="00FA3955">
        <w:rPr>
          <w:rFonts w:ascii="Arial" w:hAnsi="Arial" w:cs="Arial"/>
          <w:i/>
          <w:sz w:val="24"/>
          <w:szCs w:val="24"/>
        </w:rPr>
        <w:t>.</w:t>
      </w:r>
    </w:p>
    <w:p w14:paraId="3B7F45AD" w14:textId="1C909FEC" w:rsidR="008869CD" w:rsidRPr="00FA3955" w:rsidRDefault="007B3D0F"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7353DBC6" wp14:editId="5B839358">
            <wp:extent cx="1630173" cy="1360800"/>
            <wp:effectExtent l="0" t="0" r="8255" b="0"/>
            <wp:docPr id="929483789"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83789" name="Picture 1" descr="A diagram of a normal distribution&#10;&#10;Description automatically generated"/>
                    <pic:cNvPicPr/>
                  </pic:nvPicPr>
                  <pic:blipFill>
                    <a:blip r:embed="rId180"/>
                    <a:stretch>
                      <a:fillRect/>
                    </a:stretch>
                  </pic:blipFill>
                  <pic:spPr>
                    <a:xfrm>
                      <a:off x="0" y="0"/>
                      <a:ext cx="1630173" cy="1360800"/>
                    </a:xfrm>
                    <a:prstGeom prst="rect">
                      <a:avLst/>
                    </a:prstGeom>
                  </pic:spPr>
                </pic:pic>
              </a:graphicData>
            </a:graphic>
          </wp:inline>
        </w:drawing>
      </w:r>
    </w:p>
    <w:p w14:paraId="1CA0C64E" w14:textId="77777777" w:rsidR="008869CD" w:rsidRPr="00FA3955" w:rsidRDefault="008869CD" w:rsidP="009F2035">
      <w:pPr>
        <w:pBdr>
          <w:bottom w:val="single" w:sz="6" w:space="1" w:color="auto"/>
        </w:pBdr>
        <w:rPr>
          <w:rFonts w:ascii="Arial" w:hAnsi="Arial" w:cs="Arial"/>
          <w:sz w:val="24"/>
          <w:szCs w:val="24"/>
        </w:rPr>
      </w:pP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X≤30</m:t>
            </m:r>
          </m:e>
        </m:d>
        <m:r>
          <w:rPr>
            <w:rFonts w:ascii="Cambria Math" w:hAnsi="Cambria Math" w:cs="Arial"/>
            <w:sz w:val="24"/>
            <w:szCs w:val="24"/>
          </w:rPr>
          <m:t>≈0.0011</m:t>
        </m:r>
      </m:oMath>
      <w:r w:rsidRPr="00FA3955">
        <w:rPr>
          <w:rFonts w:ascii="Arial" w:hAnsi="Arial" w:cs="Arial"/>
          <w:sz w:val="24"/>
          <w:szCs w:val="24"/>
        </w:rPr>
        <w:t>.</w:t>
      </w:r>
    </w:p>
    <w:p w14:paraId="5EE46A9D" w14:textId="77777777" w:rsidR="006A6B16" w:rsidRPr="00FA3955" w:rsidRDefault="006A6B16" w:rsidP="009F2035">
      <w:pPr>
        <w:rPr>
          <w:rFonts w:ascii="Arial" w:hAnsi="Arial" w:cs="Arial"/>
          <w:sz w:val="24"/>
          <w:szCs w:val="24"/>
        </w:rPr>
      </w:pPr>
      <w:r w:rsidRPr="00FA3955">
        <w:rPr>
          <w:rFonts w:ascii="Arial" w:hAnsi="Arial" w:cs="Arial"/>
          <w:sz w:val="24"/>
          <w:szCs w:val="24"/>
        </w:rPr>
        <w:t xml:space="preserve">If students are </w:t>
      </w:r>
      <w:r w:rsidRPr="00FA3955">
        <w:rPr>
          <w:rFonts w:ascii="Arial" w:hAnsi="Arial" w:cs="Arial"/>
          <w:b/>
          <w:bCs/>
          <w:sz w:val="24"/>
          <w:szCs w:val="24"/>
        </w:rPr>
        <w:t>not specifically requested to use an approximation</w:t>
      </w:r>
      <w:r w:rsidRPr="00FA3955">
        <w:rPr>
          <w:rFonts w:ascii="Arial" w:hAnsi="Arial" w:cs="Arial"/>
          <w:sz w:val="24"/>
          <w:szCs w:val="24"/>
        </w:rPr>
        <w:t xml:space="preserve"> in this type of question, then a simple answer using the binomial probability function on the calculator directly is perfectly acceptable and sensible.</w:t>
      </w:r>
    </w:p>
    <w:p w14:paraId="50B38D2A" w14:textId="77777777" w:rsidR="009D7A75" w:rsidRDefault="00223048" w:rsidP="009F2035">
      <w:pPr>
        <w:pBdr>
          <w:bottom w:val="single" w:sz="6" w:space="1" w:color="auto"/>
        </w:pBdr>
        <w:rPr>
          <w:rFonts w:ascii="Arial" w:hAnsi="Arial" w:cs="Arial"/>
          <w:sz w:val="24"/>
          <w:szCs w:val="24"/>
        </w:rPr>
      </w:pPr>
      <w:r w:rsidRPr="00FA3955">
        <w:rPr>
          <w:rFonts w:ascii="Arial" w:hAnsi="Arial" w:cs="Arial"/>
          <w:sz w:val="24"/>
          <w:szCs w:val="24"/>
        </w:rPr>
        <w:t>Students also need to be able to apply the normal approximation to the binomial distribution for inverse binomial questions.</w:t>
      </w:r>
    </w:p>
    <w:p w14:paraId="67031D59" w14:textId="77777777" w:rsidR="009D7A75" w:rsidRDefault="009D7A75">
      <w:pPr>
        <w:rPr>
          <w:rFonts w:ascii="Arial" w:hAnsi="Arial" w:cs="Arial"/>
          <w:sz w:val="24"/>
          <w:szCs w:val="24"/>
        </w:rPr>
      </w:pPr>
      <w:r>
        <w:rPr>
          <w:rFonts w:ascii="Arial" w:hAnsi="Arial" w:cs="Arial"/>
          <w:sz w:val="24"/>
          <w:szCs w:val="24"/>
        </w:rPr>
        <w:br w:type="page"/>
      </w:r>
    </w:p>
    <w:p w14:paraId="7C3BA39A" w14:textId="07F75594" w:rsidR="00223048" w:rsidRPr="00FA3955" w:rsidRDefault="00223048" w:rsidP="0077074F">
      <w:pPr>
        <w:pBdr>
          <w:bottom w:val="single" w:sz="6" w:space="1" w:color="auto"/>
        </w:pBdr>
        <w:spacing w:after="0"/>
        <w:rPr>
          <w:rFonts w:ascii="Arial" w:hAnsi="Arial" w:cs="Arial"/>
          <w:sz w:val="24"/>
          <w:szCs w:val="24"/>
        </w:rPr>
      </w:pPr>
    </w:p>
    <w:p w14:paraId="17F60247" w14:textId="52934E09" w:rsidR="00223048" w:rsidRPr="0077074F" w:rsidRDefault="00223048" w:rsidP="009F2035">
      <w:pPr>
        <w:rPr>
          <w:rFonts w:ascii="Arial" w:hAnsi="Arial" w:cs="Arial"/>
          <w:b/>
          <w:bCs/>
          <w:color w:val="FF0000"/>
          <w:sz w:val="24"/>
          <w:szCs w:val="24"/>
        </w:rPr>
      </w:pPr>
      <w:r w:rsidRPr="0077074F">
        <w:rPr>
          <w:rFonts w:ascii="Arial" w:hAnsi="Arial" w:cs="Arial"/>
          <w:b/>
          <w:bCs/>
          <w:color w:val="FF0000"/>
          <w:sz w:val="24"/>
          <w:szCs w:val="24"/>
        </w:rPr>
        <w:t>Exemplar</w:t>
      </w:r>
    </w:p>
    <w:p w14:paraId="5BD6B543" w14:textId="55DE0043" w:rsidR="005C4E33" w:rsidRPr="00FA3955" w:rsidRDefault="005C4E33" w:rsidP="005C4E33">
      <w:pPr>
        <w:rPr>
          <w:rFonts w:ascii="Arial" w:hAnsi="Arial" w:cs="Arial"/>
          <w:b/>
          <w:bCs/>
          <w:iCs/>
          <w:color w:val="FF0000"/>
          <w:sz w:val="24"/>
          <w:szCs w:val="24"/>
        </w:rPr>
      </w:pPr>
      <w:r w:rsidRPr="00FA3955">
        <w:rPr>
          <w:rFonts w:ascii="Arial" w:hAnsi="Arial" w:cs="Arial"/>
          <w:b/>
          <w:bCs/>
          <w:iCs/>
          <w:color w:val="FF0000"/>
          <w:sz w:val="24"/>
          <w:szCs w:val="24"/>
        </w:rPr>
        <w:t xml:space="preserve">It is known that 20% of components are faulty. During a quality control check, a random sample of </w:t>
      </w:r>
      <w:r w:rsidR="00EE5F20" w:rsidRPr="00FA3955">
        <w:rPr>
          <w:rFonts w:ascii="Arial" w:hAnsi="Arial" w:cs="Arial"/>
          <w:b/>
          <w:bCs/>
          <w:iCs/>
          <w:color w:val="FF0000"/>
          <w:sz w:val="24"/>
          <w:szCs w:val="24"/>
        </w:rPr>
        <w:t>6</w:t>
      </w:r>
      <w:r w:rsidRPr="00FA3955">
        <w:rPr>
          <w:rFonts w:ascii="Arial" w:hAnsi="Arial" w:cs="Arial"/>
          <w:b/>
          <w:bCs/>
          <w:iCs/>
          <w:color w:val="FF0000"/>
          <w:sz w:val="24"/>
          <w:szCs w:val="24"/>
        </w:rPr>
        <w:t xml:space="preserve">0 components are taken and the number of </w:t>
      </w:r>
      <w:r w:rsidR="00BF3855" w:rsidRPr="00FA3955">
        <w:rPr>
          <w:rFonts w:ascii="Arial" w:hAnsi="Arial" w:cs="Arial"/>
          <w:b/>
          <w:bCs/>
          <w:iCs/>
          <w:color w:val="FF0000"/>
          <w:sz w:val="24"/>
          <w:szCs w:val="24"/>
        </w:rPr>
        <w:t xml:space="preserve">faulty </w:t>
      </w:r>
      <w:r w:rsidRPr="00FA3955">
        <w:rPr>
          <w:rFonts w:ascii="Arial" w:hAnsi="Arial" w:cs="Arial"/>
          <w:b/>
          <w:bCs/>
          <w:iCs/>
          <w:color w:val="FF0000"/>
          <w:sz w:val="24"/>
          <w:szCs w:val="24"/>
        </w:rPr>
        <w:t xml:space="preserve">components counted. The batch will be accepted if at most </w:t>
      </w:r>
      <w:r w:rsidRPr="00FA3955">
        <w:rPr>
          <w:rFonts w:ascii="Arial" w:hAnsi="Arial" w:cs="Arial"/>
          <w:b/>
          <w:bCs/>
          <w:i/>
          <w:color w:val="FF0000"/>
          <w:sz w:val="24"/>
          <w:szCs w:val="24"/>
        </w:rPr>
        <w:t>k</w:t>
      </w:r>
      <w:r w:rsidRPr="00FA3955">
        <w:rPr>
          <w:rFonts w:ascii="Arial" w:hAnsi="Arial" w:cs="Arial"/>
          <w:b/>
          <w:bCs/>
          <w:iCs/>
          <w:color w:val="FF0000"/>
          <w:sz w:val="24"/>
          <w:szCs w:val="24"/>
        </w:rPr>
        <w:t xml:space="preserve"> faulty components are found, otherwise the batch is rejected.</w:t>
      </w:r>
      <w:r w:rsidR="00F54D87" w:rsidRPr="00FA3955">
        <w:rPr>
          <w:rFonts w:ascii="Arial" w:hAnsi="Arial" w:cs="Arial"/>
          <w:b/>
          <w:bCs/>
          <w:iCs/>
          <w:color w:val="FF0000"/>
          <w:sz w:val="24"/>
          <w:szCs w:val="24"/>
        </w:rPr>
        <w:t xml:space="preserve"> </w:t>
      </w:r>
      <w:r w:rsidRPr="00FA3955">
        <w:rPr>
          <w:rFonts w:ascii="Arial" w:hAnsi="Arial" w:cs="Arial"/>
          <w:b/>
          <w:bCs/>
          <w:iCs/>
          <w:color w:val="FF0000"/>
          <w:sz w:val="24"/>
          <w:szCs w:val="24"/>
        </w:rPr>
        <w:t xml:space="preserve">The quality control officer wants the probability of finding at most </w:t>
      </w:r>
      <w:r w:rsidRPr="00FA3955">
        <w:rPr>
          <w:rFonts w:ascii="Arial" w:hAnsi="Arial" w:cs="Arial"/>
          <w:b/>
          <w:bCs/>
          <w:i/>
          <w:color w:val="FF0000"/>
          <w:sz w:val="24"/>
          <w:szCs w:val="24"/>
        </w:rPr>
        <w:t>k</w:t>
      </w:r>
      <w:r w:rsidRPr="00FA3955">
        <w:rPr>
          <w:rFonts w:ascii="Arial" w:hAnsi="Arial" w:cs="Arial"/>
          <w:b/>
          <w:bCs/>
          <w:iCs/>
          <w:color w:val="FF0000"/>
          <w:sz w:val="24"/>
          <w:szCs w:val="24"/>
        </w:rPr>
        <w:t xml:space="preserve"> faulty components to be less than 12%.</w:t>
      </w:r>
      <w:r w:rsidR="00F54D87" w:rsidRPr="00FA3955">
        <w:rPr>
          <w:rFonts w:ascii="Arial" w:hAnsi="Arial" w:cs="Arial"/>
          <w:b/>
          <w:bCs/>
          <w:iCs/>
          <w:color w:val="FF0000"/>
          <w:sz w:val="24"/>
          <w:szCs w:val="24"/>
        </w:rPr>
        <w:t xml:space="preserve"> </w:t>
      </w:r>
      <w:r w:rsidR="00EE5F20" w:rsidRPr="00FA3955">
        <w:rPr>
          <w:rFonts w:ascii="Arial" w:hAnsi="Arial" w:cs="Arial"/>
          <w:b/>
          <w:bCs/>
          <w:iCs/>
          <w:color w:val="FF0000"/>
          <w:sz w:val="24"/>
          <w:szCs w:val="24"/>
        </w:rPr>
        <w:t xml:space="preserve">Use the normal approximation to find </w:t>
      </w:r>
      <w:r w:rsidRPr="00FA3955">
        <w:rPr>
          <w:rFonts w:ascii="Arial" w:hAnsi="Arial" w:cs="Arial"/>
          <w:b/>
          <w:bCs/>
          <w:iCs/>
          <w:color w:val="FF0000"/>
          <w:sz w:val="24"/>
          <w:szCs w:val="24"/>
        </w:rPr>
        <w:t xml:space="preserve">the value of </w:t>
      </w:r>
      <w:r w:rsidRPr="00FA3955">
        <w:rPr>
          <w:rFonts w:ascii="Arial" w:hAnsi="Arial" w:cs="Arial"/>
          <w:b/>
          <w:bCs/>
          <w:i/>
          <w:color w:val="FF0000"/>
          <w:sz w:val="24"/>
          <w:szCs w:val="24"/>
        </w:rPr>
        <w:t>k</w:t>
      </w:r>
      <w:r w:rsidRPr="00FA3955">
        <w:rPr>
          <w:rFonts w:ascii="Arial" w:hAnsi="Arial" w:cs="Arial"/>
          <w:b/>
          <w:bCs/>
          <w:iCs/>
          <w:color w:val="FF0000"/>
          <w:sz w:val="24"/>
          <w:szCs w:val="24"/>
        </w:rPr>
        <w:t>.</w:t>
      </w:r>
    </w:p>
    <w:p w14:paraId="56F4A15B" w14:textId="77777777" w:rsidR="005C4E33" w:rsidRPr="00FA3955" w:rsidRDefault="005C4E33" w:rsidP="005C4E33">
      <w:pPr>
        <w:rPr>
          <w:rFonts w:ascii="Arial" w:hAnsi="Arial" w:cs="Arial"/>
          <w:i/>
          <w:color w:val="FF0000"/>
          <w:sz w:val="24"/>
          <w:szCs w:val="24"/>
        </w:rPr>
      </w:pPr>
      <w:r w:rsidRPr="00FA3955">
        <w:rPr>
          <w:rFonts w:ascii="Arial" w:hAnsi="Arial" w:cs="Arial"/>
          <w:i/>
          <w:color w:val="FF0000"/>
          <w:sz w:val="24"/>
          <w:szCs w:val="24"/>
        </w:rPr>
        <w:t>Let X be the number of faulty components.</w:t>
      </w:r>
    </w:p>
    <w:p w14:paraId="01DF0DFC" w14:textId="06FB462E" w:rsidR="005C4E33" w:rsidRPr="00FA3955" w:rsidRDefault="005C4E33" w:rsidP="005C4E33">
      <w:pPr>
        <w:rPr>
          <w:rFonts w:ascii="Arial" w:hAnsi="Arial" w:cs="Arial"/>
          <w:i/>
          <w:color w:val="FF0000"/>
          <w:sz w:val="24"/>
          <w:szCs w:val="24"/>
        </w:rPr>
      </w:pPr>
      <w:r w:rsidRPr="00FA3955">
        <w:rPr>
          <w:rFonts w:ascii="Arial" w:hAnsi="Arial" w:cs="Arial"/>
          <w:i/>
          <w:color w:val="FF0000"/>
          <w:sz w:val="24"/>
          <w:szCs w:val="24"/>
        </w:rPr>
        <w:t xml:space="preserve">Since a component is either faulty or not, the sample is </w:t>
      </w:r>
      <w:proofErr w:type="gramStart"/>
      <w:r w:rsidRPr="00FA3955">
        <w:rPr>
          <w:rFonts w:ascii="Arial" w:hAnsi="Arial" w:cs="Arial"/>
          <w:i/>
          <w:color w:val="FF0000"/>
          <w:sz w:val="24"/>
          <w:szCs w:val="24"/>
        </w:rPr>
        <w:t>random</w:t>
      </w:r>
      <w:proofErr w:type="gramEnd"/>
      <w:r w:rsidRPr="00FA3955">
        <w:rPr>
          <w:rFonts w:ascii="Arial" w:hAnsi="Arial" w:cs="Arial"/>
          <w:i/>
          <w:color w:val="FF0000"/>
          <w:sz w:val="24"/>
          <w:szCs w:val="24"/>
        </w:rPr>
        <w:t xml:space="preserve"> so the components are likely to be independent of each other, there is a fixed number of </w:t>
      </w:r>
      <w:r w:rsidR="002B6E2E" w:rsidRPr="00FA3955">
        <w:rPr>
          <w:rFonts w:ascii="Arial" w:hAnsi="Arial" w:cs="Arial"/>
          <w:i/>
          <w:color w:val="FF0000"/>
          <w:sz w:val="24"/>
          <w:szCs w:val="24"/>
        </w:rPr>
        <w:t>6</w:t>
      </w:r>
      <w:r w:rsidRPr="00FA3955">
        <w:rPr>
          <w:rFonts w:ascii="Arial" w:hAnsi="Arial" w:cs="Arial"/>
          <w:i/>
          <w:color w:val="FF0000"/>
          <w:sz w:val="24"/>
          <w:szCs w:val="24"/>
        </w:rPr>
        <w:t>0 components and the chance a component is faulty is 20%, X~</w:t>
      </w:r>
      <w:proofErr w:type="gramStart"/>
      <w:r w:rsidRPr="00FA3955">
        <w:rPr>
          <w:rFonts w:ascii="Arial" w:hAnsi="Arial" w:cs="Arial"/>
          <w:i/>
          <w:color w:val="FF0000"/>
          <w:sz w:val="24"/>
          <w:szCs w:val="24"/>
        </w:rPr>
        <w:t>B(</w:t>
      </w:r>
      <w:proofErr w:type="gramEnd"/>
      <w:r w:rsidR="002B6E2E" w:rsidRPr="00FA3955">
        <w:rPr>
          <w:rFonts w:ascii="Arial" w:hAnsi="Arial" w:cs="Arial"/>
          <w:i/>
          <w:color w:val="FF0000"/>
          <w:sz w:val="24"/>
          <w:szCs w:val="24"/>
        </w:rPr>
        <w:t>6</w:t>
      </w:r>
      <w:r w:rsidRPr="00FA3955">
        <w:rPr>
          <w:rFonts w:ascii="Arial" w:hAnsi="Arial" w:cs="Arial"/>
          <w:i/>
          <w:color w:val="FF0000"/>
          <w:sz w:val="24"/>
          <w:szCs w:val="24"/>
        </w:rPr>
        <w:t>0,0.2).</w:t>
      </w:r>
    </w:p>
    <w:p w14:paraId="1360BE1A" w14:textId="1DBB4B9F" w:rsidR="002B6E2E" w:rsidRPr="00FA3955" w:rsidRDefault="002B6E2E" w:rsidP="005C4E33">
      <w:pPr>
        <w:rPr>
          <w:rFonts w:ascii="Arial" w:hAnsi="Arial" w:cs="Arial"/>
          <w:i/>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n</m:t>
        </m:r>
      </m:oMath>
      <w:r w:rsidRPr="00FA3955">
        <w:rPr>
          <w:rFonts w:ascii="Arial" w:hAnsi="Arial" w:cs="Arial"/>
          <w:i/>
          <w:color w:val="FF0000"/>
          <w:sz w:val="24"/>
          <w:szCs w:val="24"/>
        </w:rPr>
        <w:t xml:space="preserve"> is large (</w:t>
      </w:r>
      <m:oMath>
        <m:r>
          <w:rPr>
            <w:rFonts w:ascii="Cambria Math" w:hAnsi="Cambria Math" w:cs="Arial"/>
            <w:color w:val="FF0000"/>
            <w:sz w:val="24"/>
            <w:szCs w:val="24"/>
          </w:rPr>
          <m:t>n≥20</m:t>
        </m:r>
      </m:oMath>
      <w:r w:rsidRPr="00FA3955">
        <w:rPr>
          <w:rFonts w:ascii="Arial" w:hAnsi="Arial" w:cs="Arial"/>
          <w:i/>
          <w:color w:val="FF0000"/>
          <w:sz w:val="24"/>
          <w:szCs w:val="24"/>
        </w:rPr>
        <w:t xml:space="preserve">) and </w:t>
      </w:r>
      <m:oMath>
        <m:r>
          <w:rPr>
            <w:rFonts w:ascii="Cambria Math" w:hAnsi="Cambria Math" w:cs="Arial"/>
            <w:color w:val="FF0000"/>
            <w:sz w:val="24"/>
            <w:szCs w:val="24"/>
          </w:rPr>
          <m:t>np=60×0.2=12&gt;10</m:t>
        </m:r>
      </m:oMath>
      <w:r w:rsidRPr="00FA3955">
        <w:rPr>
          <w:rFonts w:ascii="Arial" w:hAnsi="Arial" w:cs="Arial"/>
          <w:i/>
          <w:color w:val="FF0000"/>
          <w:sz w:val="24"/>
          <w:szCs w:val="24"/>
        </w:rPr>
        <w:t xml:space="preserve"> and </w:t>
      </w:r>
      <m:oMath>
        <m:r>
          <w:rPr>
            <w:rFonts w:ascii="Cambria Math" w:hAnsi="Cambria Math" w:cs="Arial"/>
            <w:color w:val="FF0000"/>
            <w:sz w:val="24"/>
            <w:szCs w:val="24"/>
          </w:rPr>
          <m:t>n-np=60-12=48&gt;10</m:t>
        </m:r>
      </m:oMath>
      <w:r w:rsidRPr="00FA3955">
        <w:rPr>
          <w:rFonts w:ascii="Arial" w:hAnsi="Arial" w:cs="Arial"/>
          <w:i/>
          <w:color w:val="FF0000"/>
          <w:sz w:val="24"/>
          <w:szCs w:val="24"/>
        </w:rPr>
        <w:t>, then normal approximation can be used</w:t>
      </w:r>
      <w:r w:rsidR="000012E0" w:rsidRPr="00FA3955">
        <w:rPr>
          <w:rFonts w:ascii="Arial" w:hAnsi="Arial" w:cs="Arial"/>
          <w:i/>
          <w:color w:val="FF0000"/>
          <w:sz w:val="24"/>
          <w:szCs w:val="24"/>
        </w:rPr>
        <w:t>.</w:t>
      </w:r>
      <w:r w:rsidRPr="00FA3955">
        <w:rPr>
          <w:rFonts w:ascii="Arial" w:hAnsi="Arial" w:cs="Arial"/>
          <w:i/>
          <w:color w:val="FF0000"/>
          <w:sz w:val="24"/>
          <w:szCs w:val="24"/>
        </w:rPr>
        <w:br/>
        <w:t xml:space="preserve">(Note: in this case </w:t>
      </w:r>
      <m:oMath>
        <m:r>
          <w:rPr>
            <w:rFonts w:ascii="Cambria Math" w:hAnsi="Cambria Math" w:cs="Arial"/>
            <w:color w:val="FF0000"/>
            <w:sz w:val="24"/>
            <w:szCs w:val="24"/>
          </w:rPr>
          <m:t>p</m:t>
        </m:r>
      </m:oMath>
      <w:r w:rsidRPr="00FA3955">
        <w:rPr>
          <w:rFonts w:ascii="Arial" w:hAnsi="Arial" w:cs="Arial"/>
          <w:i/>
          <w:color w:val="FF0000"/>
          <w:sz w:val="24"/>
          <w:szCs w:val="24"/>
        </w:rPr>
        <w:t xml:space="preserve"> is not between </w:t>
      </w:r>
      <m:oMath>
        <m:r>
          <w:rPr>
            <w:rFonts w:ascii="Cambria Math" w:hAnsi="Cambria Math" w:cs="Arial"/>
            <w:color w:val="FF0000"/>
            <w:sz w:val="24"/>
            <w:szCs w:val="24"/>
          </w:rPr>
          <m:t>0.25</m:t>
        </m:r>
      </m:oMath>
      <w:r w:rsidRPr="00FA3955">
        <w:rPr>
          <w:rFonts w:ascii="Arial" w:hAnsi="Arial" w:cs="Arial"/>
          <w:i/>
          <w:color w:val="FF0000"/>
          <w:sz w:val="24"/>
          <w:szCs w:val="24"/>
        </w:rPr>
        <w:t xml:space="preserve"> and </w:t>
      </w:r>
      <m:oMath>
        <m:r>
          <w:rPr>
            <w:rFonts w:ascii="Cambria Math" w:hAnsi="Cambria Math" w:cs="Arial"/>
            <w:color w:val="FF0000"/>
            <w:sz w:val="24"/>
            <w:szCs w:val="24"/>
          </w:rPr>
          <m:t>0.75</m:t>
        </m:r>
      </m:oMath>
      <w:r w:rsidRPr="00FA3955">
        <w:rPr>
          <w:rFonts w:ascii="Arial" w:hAnsi="Arial" w:cs="Arial"/>
          <w:i/>
          <w:color w:val="FF0000"/>
          <w:sz w:val="24"/>
          <w:szCs w:val="24"/>
        </w:rPr>
        <w:t xml:space="preserve"> but</w:t>
      </w:r>
      <w:r w:rsidR="00C1409B" w:rsidRPr="00FA3955">
        <w:rPr>
          <w:rFonts w:ascii="Arial" w:hAnsi="Arial" w:cs="Arial"/>
          <w:i/>
          <w:color w:val="FF0000"/>
          <w:sz w:val="24"/>
          <w:szCs w:val="24"/>
        </w:rPr>
        <w:t xml:space="preserve"> the normal approximation can still be used since </w:t>
      </w:r>
      <m:oMath>
        <m:r>
          <w:rPr>
            <w:rFonts w:ascii="Cambria Math" w:hAnsi="Cambria Math" w:cs="Arial"/>
            <w:color w:val="FF0000"/>
            <w:sz w:val="24"/>
            <w:szCs w:val="24"/>
          </w:rPr>
          <m:t>np&gt;10</m:t>
        </m:r>
      </m:oMath>
      <w:r w:rsidR="00C1409B" w:rsidRPr="00FA3955">
        <w:rPr>
          <w:rFonts w:ascii="Arial" w:hAnsi="Arial" w:cs="Arial"/>
          <w:i/>
          <w:color w:val="FF0000"/>
          <w:sz w:val="24"/>
          <w:szCs w:val="24"/>
        </w:rPr>
        <w:t xml:space="preserve"> and </w:t>
      </w:r>
      <m:oMath>
        <m:r>
          <w:rPr>
            <w:rFonts w:ascii="Cambria Math" w:hAnsi="Cambria Math" w:cs="Arial"/>
            <w:color w:val="FF0000"/>
            <w:sz w:val="24"/>
            <w:szCs w:val="24"/>
          </w:rPr>
          <m:t>n-np&gt;10</m:t>
        </m:r>
      </m:oMath>
      <w:r w:rsidR="00C1409B" w:rsidRPr="00FA3955">
        <w:rPr>
          <w:rFonts w:ascii="Arial" w:hAnsi="Arial" w:cs="Arial"/>
          <w:i/>
          <w:color w:val="FF0000"/>
          <w:sz w:val="24"/>
          <w:szCs w:val="24"/>
        </w:rPr>
        <w:t>)</w:t>
      </w:r>
    </w:p>
    <w:p w14:paraId="7A109E74" w14:textId="660F1012" w:rsidR="000012E0" w:rsidRPr="00FA3955" w:rsidRDefault="003E6EA7" w:rsidP="005C4E33">
      <w:pPr>
        <w:rPr>
          <w:rFonts w:ascii="Arial" w:hAnsi="Arial" w:cs="Arial"/>
          <w:i/>
          <w:color w:val="FF0000"/>
          <w:sz w:val="24"/>
          <w:szCs w:val="24"/>
        </w:rPr>
      </w:pPr>
      <w:r w:rsidRPr="00FA3955">
        <w:rPr>
          <w:rFonts w:ascii="Arial" w:hAnsi="Arial" w:cs="Arial"/>
          <w:i/>
          <w:color w:val="FF0000"/>
          <w:sz w:val="24"/>
          <w:szCs w:val="24"/>
        </w:rPr>
        <w:t>Since</w:t>
      </w:r>
      <w:r w:rsidR="000012E0" w:rsidRPr="00FA3955">
        <w:rPr>
          <w:rFonts w:ascii="Arial" w:hAnsi="Arial" w:cs="Arial"/>
          <w:i/>
          <w:color w:val="FF0000"/>
          <w:sz w:val="24"/>
          <w:szCs w:val="24"/>
        </w:rPr>
        <w:t xml:space="preserve"> </w:t>
      </w:r>
      <m:oMath>
        <m:r>
          <w:rPr>
            <w:rFonts w:ascii="Cambria Math" w:hAnsi="Cambria Math" w:cs="Arial"/>
            <w:color w:val="FF0000"/>
            <w:sz w:val="24"/>
            <w:szCs w:val="24"/>
          </w:rPr>
          <m:t>μ=np=12</m:t>
        </m:r>
      </m:oMath>
      <w:r w:rsidR="000012E0" w:rsidRPr="00FA3955">
        <w:rPr>
          <w:rFonts w:ascii="Arial" w:hAnsi="Arial" w:cs="Arial"/>
          <w:i/>
          <w:color w:val="FF0000"/>
          <w:sz w:val="24"/>
          <w:szCs w:val="24"/>
        </w:rPr>
        <w:t xml:space="preserve"> and </w:t>
      </w:r>
      <m:oMath>
        <m:sSup>
          <m:sSupPr>
            <m:ctrlPr>
              <w:rPr>
                <w:rFonts w:ascii="Cambria Math" w:hAnsi="Cambria Math" w:cs="Arial"/>
                <w:i/>
                <w:color w:val="FF0000"/>
                <w:sz w:val="24"/>
                <w:szCs w:val="24"/>
              </w:rPr>
            </m:ctrlPr>
          </m:sSupPr>
          <m:e>
            <m:r>
              <w:rPr>
                <w:rFonts w:ascii="Cambria Math" w:hAnsi="Cambria Math" w:cs="Arial"/>
                <w:color w:val="FF0000"/>
                <w:sz w:val="24"/>
                <w:szCs w:val="24"/>
              </w:rPr>
              <m:t>σ</m:t>
            </m:r>
          </m:e>
          <m:sup>
            <m:r>
              <w:rPr>
                <w:rFonts w:ascii="Cambria Math" w:hAnsi="Cambria Math" w:cs="Arial"/>
                <w:color w:val="FF0000"/>
                <w:sz w:val="24"/>
                <w:szCs w:val="24"/>
              </w:rPr>
              <m:t>2</m:t>
            </m:r>
          </m:sup>
        </m:sSup>
        <m:r>
          <w:rPr>
            <w:rFonts w:ascii="Cambria Math" w:hAnsi="Cambria Math" w:cs="Arial"/>
            <w:color w:val="FF0000"/>
            <w:sz w:val="24"/>
            <w:szCs w:val="24"/>
          </w:rPr>
          <m:t>=np</m:t>
        </m:r>
        <m:d>
          <m:dPr>
            <m:ctrlPr>
              <w:rPr>
                <w:rFonts w:ascii="Cambria Math" w:hAnsi="Cambria Math" w:cs="Arial"/>
                <w:i/>
                <w:color w:val="FF0000"/>
                <w:sz w:val="24"/>
                <w:szCs w:val="24"/>
              </w:rPr>
            </m:ctrlPr>
          </m:dPr>
          <m:e>
            <m:r>
              <w:rPr>
                <w:rFonts w:ascii="Cambria Math" w:hAnsi="Cambria Math" w:cs="Arial"/>
                <w:color w:val="FF0000"/>
                <w:sz w:val="24"/>
                <w:szCs w:val="24"/>
              </w:rPr>
              <m:t>1-p</m:t>
            </m:r>
          </m:e>
        </m:d>
        <m:r>
          <w:rPr>
            <w:rFonts w:ascii="Cambria Math" w:hAnsi="Cambria Math" w:cs="Arial"/>
            <w:color w:val="FF0000"/>
            <w:sz w:val="24"/>
            <w:szCs w:val="24"/>
          </w:rPr>
          <m:t>=60×0.2×0.8=9.6</m:t>
        </m:r>
      </m:oMath>
      <w:r w:rsidR="00CF7F44" w:rsidRPr="00FA3955">
        <w:rPr>
          <w:rFonts w:ascii="Arial" w:hAnsi="Arial" w:cs="Arial"/>
          <w:i/>
          <w:color w:val="FF0000"/>
          <w:sz w:val="24"/>
          <w:szCs w:val="24"/>
        </w:rPr>
        <w:t xml:space="preserve">, then </w:t>
      </w:r>
      <m:oMath>
        <m:r>
          <w:rPr>
            <w:rFonts w:ascii="Cambria Math" w:hAnsi="Cambria Math" w:cs="Arial"/>
            <w:color w:val="FF0000"/>
            <w:sz w:val="24"/>
            <w:szCs w:val="24"/>
          </w:rPr>
          <m:t>X≈Y~N(12,9.6)</m:t>
        </m:r>
      </m:oMath>
    </w:p>
    <w:p w14:paraId="24AC0100" w14:textId="63994FF9" w:rsidR="00477D41" w:rsidRPr="00FA3955" w:rsidRDefault="005C4E33" w:rsidP="000F7675">
      <w:pPr>
        <w:tabs>
          <w:tab w:val="left" w:pos="3720"/>
        </w:tabs>
        <w:rPr>
          <w:rFonts w:ascii="Arial" w:hAnsi="Arial" w:cs="Arial"/>
          <w:i/>
          <w:color w:val="FF0000"/>
          <w:sz w:val="24"/>
          <w:szCs w:val="24"/>
        </w:rPr>
      </w:pPr>
      <w:r w:rsidRPr="00FA3955">
        <w:rPr>
          <w:rFonts w:ascii="Arial" w:hAnsi="Arial" w:cs="Arial"/>
          <w:i/>
          <w:color w:val="FF0000"/>
          <w:sz w:val="24"/>
          <w:szCs w:val="24"/>
        </w:rPr>
        <w:t xml:space="preserve">We want P(X </w:t>
      </w:r>
      <m:oMath>
        <m:r>
          <w:rPr>
            <w:rFonts w:ascii="Cambria Math" w:hAnsi="Cambria Math" w:cs="Arial"/>
            <w:color w:val="FF0000"/>
            <w:sz w:val="24"/>
            <w:szCs w:val="24"/>
          </w:rPr>
          <m:t>≤</m:t>
        </m:r>
      </m:oMath>
      <w:r w:rsidRPr="00FA3955">
        <w:rPr>
          <w:rFonts w:ascii="Arial" w:hAnsi="Arial" w:cs="Arial"/>
          <w:i/>
          <w:color w:val="FF0000"/>
          <w:sz w:val="24"/>
          <w:szCs w:val="24"/>
        </w:rPr>
        <w:t xml:space="preserve"> k) &lt; 12%</w:t>
      </w:r>
      <w:r w:rsidR="00477D41" w:rsidRPr="00FA3955">
        <w:rPr>
          <w:rFonts w:ascii="Arial" w:hAnsi="Arial" w:cs="Arial"/>
          <w:i/>
          <w:color w:val="FF0000"/>
          <w:sz w:val="24"/>
          <w:szCs w:val="24"/>
        </w:rPr>
        <w:t xml:space="preserve"> so using the normal approximation and a continuity correction, </w:t>
      </w:r>
      <w:r w:rsidR="006A1A33" w:rsidRPr="00FA3955">
        <w:rPr>
          <w:rFonts w:ascii="Arial" w:hAnsi="Arial" w:cs="Arial"/>
          <w:i/>
          <w:color w:val="FF0000"/>
          <w:sz w:val="24"/>
          <w:szCs w:val="24"/>
        </w:rPr>
        <w:t xml:space="preserve">we need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Y≤k+0.5</m:t>
            </m:r>
          </m:e>
        </m:d>
        <m:r>
          <w:rPr>
            <w:rFonts w:ascii="Cambria Math" w:hAnsi="Cambria Math" w:cs="Arial"/>
            <w:color w:val="FF0000"/>
            <w:sz w:val="24"/>
            <w:szCs w:val="24"/>
          </w:rPr>
          <m:t>=12%.</m:t>
        </m:r>
      </m:oMath>
    </w:p>
    <w:p w14:paraId="65281B91" w14:textId="1DE63C82" w:rsidR="005C4E33" w:rsidRPr="00FA3955" w:rsidRDefault="000F7675" w:rsidP="006A1A33">
      <w:pPr>
        <w:tabs>
          <w:tab w:val="left" w:pos="3720"/>
        </w:tabs>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0C9DAEC" wp14:editId="34680529">
            <wp:extent cx="1921233" cy="1796995"/>
            <wp:effectExtent l="0" t="0" r="3175" b="0"/>
            <wp:docPr id="1001474535"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4535" name="Picture 1" descr="A diagram of a function&#10;&#10;Description automatically generated"/>
                    <pic:cNvPicPr/>
                  </pic:nvPicPr>
                  <pic:blipFill>
                    <a:blip r:embed="rId181"/>
                    <a:stretch>
                      <a:fillRect/>
                    </a:stretch>
                  </pic:blipFill>
                  <pic:spPr>
                    <a:xfrm>
                      <a:off x="0" y="0"/>
                      <a:ext cx="1930406" cy="1805575"/>
                    </a:xfrm>
                    <a:prstGeom prst="rect">
                      <a:avLst/>
                    </a:prstGeom>
                  </pic:spPr>
                </pic:pic>
              </a:graphicData>
            </a:graphic>
          </wp:inline>
        </w:drawing>
      </w:r>
    </w:p>
    <w:p w14:paraId="467B2D86" w14:textId="79617115" w:rsidR="006A1A33" w:rsidRPr="00FA3955" w:rsidRDefault="006A1A33" w:rsidP="006A1A33">
      <w:pPr>
        <w:tabs>
          <w:tab w:val="left" w:pos="3720"/>
        </w:tabs>
        <w:rPr>
          <w:rFonts w:ascii="Arial" w:hAnsi="Arial" w:cs="Arial"/>
          <w:i/>
          <w:color w:val="FF0000"/>
          <w:sz w:val="24"/>
          <w:szCs w:val="24"/>
        </w:rPr>
      </w:pPr>
      <w:r w:rsidRPr="00FA3955">
        <w:rPr>
          <w:rFonts w:ascii="Arial" w:hAnsi="Arial" w:cs="Arial"/>
          <w:i/>
          <w:color w:val="FF0000"/>
          <w:sz w:val="24"/>
          <w:szCs w:val="24"/>
        </w:rPr>
        <w:t xml:space="preserve">The calculator gives </w:t>
      </w:r>
      <m:oMath>
        <m:r>
          <w:rPr>
            <w:rFonts w:ascii="Cambria Math" w:hAnsi="Cambria Math" w:cs="Arial"/>
            <w:color w:val="FF0000"/>
            <w:sz w:val="24"/>
            <w:szCs w:val="24"/>
          </w:rPr>
          <m:t>k+0.5=8.36</m:t>
        </m:r>
      </m:oMath>
      <w:r w:rsidR="003220B0" w:rsidRPr="00FA3955">
        <w:rPr>
          <w:rFonts w:ascii="Arial" w:hAnsi="Arial" w:cs="Arial"/>
          <w:i/>
          <w:color w:val="FF0000"/>
          <w:sz w:val="24"/>
          <w:szCs w:val="24"/>
        </w:rPr>
        <w:t xml:space="preserve">, so </w:t>
      </w:r>
      <m:oMath>
        <m:r>
          <w:rPr>
            <w:rFonts w:ascii="Cambria Math" w:hAnsi="Cambria Math" w:cs="Arial"/>
            <w:color w:val="FF0000"/>
            <w:sz w:val="24"/>
            <w:szCs w:val="24"/>
          </w:rPr>
          <m:t>k=7.86</m:t>
        </m:r>
      </m:oMath>
      <w:r w:rsidR="000049CE" w:rsidRPr="00FA3955">
        <w:rPr>
          <w:rFonts w:ascii="Arial" w:hAnsi="Arial" w:cs="Arial"/>
          <w:i/>
          <w:color w:val="FF0000"/>
          <w:sz w:val="24"/>
          <w:szCs w:val="24"/>
        </w:rPr>
        <w:t>.</w:t>
      </w:r>
    </w:p>
    <w:p w14:paraId="52ED0A23" w14:textId="6C393F5A" w:rsidR="00223048" w:rsidRPr="00FA3955" w:rsidRDefault="00D57B6D" w:rsidP="00BE44E5">
      <w:pPr>
        <w:pBdr>
          <w:bottom w:val="single" w:sz="6" w:space="1" w:color="auto"/>
        </w:pBdr>
        <w:tabs>
          <w:tab w:val="left" w:pos="3720"/>
        </w:tabs>
        <w:rPr>
          <w:rFonts w:ascii="Arial" w:hAnsi="Arial" w:cs="Arial"/>
          <w:i/>
          <w:color w:val="FF0000"/>
          <w:sz w:val="24"/>
          <w:szCs w:val="24"/>
        </w:rPr>
      </w:pPr>
      <m:oMath>
        <m:r>
          <w:rPr>
            <w:rFonts w:ascii="Cambria Math" w:hAnsi="Cambria Math" w:cs="Arial"/>
            <w:color w:val="FF0000"/>
            <w:sz w:val="24"/>
            <w:szCs w:val="24"/>
          </w:rPr>
          <m:t>k</m:t>
        </m:r>
      </m:oMath>
      <w:r w:rsidRPr="00FA3955">
        <w:rPr>
          <w:rFonts w:ascii="Arial" w:hAnsi="Arial" w:cs="Arial"/>
          <w:i/>
          <w:color w:val="FF0000"/>
          <w:sz w:val="24"/>
          <w:szCs w:val="24"/>
        </w:rPr>
        <w:t xml:space="preserve"> must be an integer</w:t>
      </w:r>
      <w:r w:rsidR="00EE554C">
        <w:rPr>
          <w:rFonts w:ascii="Arial" w:hAnsi="Arial" w:cs="Arial"/>
          <w:i/>
          <w:color w:val="FF0000"/>
          <w:sz w:val="24"/>
          <w:szCs w:val="24"/>
        </w:rPr>
        <w:t xml:space="preserve"> so we must determine whether k = 7 or k = 8 for the initial requirement that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X≤k</m:t>
            </m:r>
          </m:e>
        </m:d>
        <m:r>
          <w:rPr>
            <w:rFonts w:ascii="Cambria Math" w:hAnsi="Cambria Math" w:cs="Arial"/>
            <w:color w:val="FF0000"/>
            <w:sz w:val="24"/>
            <w:szCs w:val="24"/>
          </w:rPr>
          <m:t>&lt;12%</m:t>
        </m:r>
      </m:oMath>
      <w:r w:rsidR="00EE554C">
        <w:rPr>
          <w:rFonts w:ascii="Arial" w:hAnsi="Arial" w:cs="Arial"/>
          <w:i/>
          <w:color w:val="FF0000"/>
          <w:sz w:val="24"/>
          <w:szCs w:val="24"/>
        </w:rPr>
        <w:t xml:space="preserve">. Since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X≤7</m:t>
            </m:r>
          </m:e>
        </m:d>
        <m:r>
          <w:rPr>
            <w:rFonts w:ascii="Cambria Math" w:hAnsi="Cambria Math" w:cs="Arial"/>
            <w:color w:val="FF0000"/>
            <w:sz w:val="24"/>
            <w:szCs w:val="24"/>
          </w:rPr>
          <m:t>=0.067&lt;12%</m:t>
        </m:r>
      </m:oMath>
      <w:r w:rsidR="00875E39" w:rsidRPr="00FA3955">
        <w:rPr>
          <w:rFonts w:ascii="Arial" w:hAnsi="Arial" w:cs="Arial"/>
          <w:i/>
          <w:color w:val="FF0000"/>
          <w:sz w:val="24"/>
          <w:szCs w:val="24"/>
        </w:rPr>
        <w:t xml:space="preserve"> and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X≤8</m:t>
            </m:r>
          </m:e>
        </m:d>
        <m:r>
          <w:rPr>
            <w:rFonts w:ascii="Cambria Math" w:hAnsi="Cambria Math" w:cs="Arial"/>
            <w:color w:val="FF0000"/>
            <w:sz w:val="24"/>
            <w:szCs w:val="24"/>
          </w:rPr>
          <m:t>=0.127&gt;12%</m:t>
        </m:r>
      </m:oMath>
      <w:r w:rsidR="00BE44E5" w:rsidRPr="00FA3955">
        <w:rPr>
          <w:rFonts w:ascii="Arial" w:hAnsi="Arial" w:cs="Arial"/>
          <w:i/>
          <w:color w:val="FF0000"/>
          <w:sz w:val="24"/>
          <w:szCs w:val="24"/>
        </w:rPr>
        <w:t xml:space="preserve">, we must have </w:t>
      </w:r>
      <m:oMath>
        <m:r>
          <w:rPr>
            <w:rFonts w:ascii="Cambria Math" w:hAnsi="Cambria Math" w:cs="Arial"/>
            <w:color w:val="FF0000"/>
            <w:sz w:val="24"/>
            <w:szCs w:val="24"/>
          </w:rPr>
          <m:t>k=7</m:t>
        </m:r>
      </m:oMath>
      <w:r w:rsidR="00BE44E5" w:rsidRPr="00FA3955">
        <w:rPr>
          <w:rFonts w:ascii="Arial" w:hAnsi="Arial" w:cs="Arial"/>
          <w:i/>
          <w:color w:val="FF0000"/>
          <w:sz w:val="24"/>
          <w:szCs w:val="24"/>
        </w:rPr>
        <w:t>.</w:t>
      </w:r>
    </w:p>
    <w:p w14:paraId="7BDADF6D"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16BA4300" w14:textId="40BCF3FD"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D4</w:t>
      </w:r>
      <w:r w:rsidRPr="00FA3955">
        <w:rPr>
          <w:rFonts w:ascii="Arial" w:hAnsi="Arial" w:cs="Arial"/>
          <w:sz w:val="24"/>
          <w:szCs w:val="24"/>
        </w:rPr>
        <w:tab/>
        <w:t>Awareness that the conditions of the normal approximation to the binomial must be met before applying the normal approximation.</w:t>
      </w:r>
      <w:r w:rsidR="00F54D87" w:rsidRPr="00FA3955">
        <w:rPr>
          <w:rFonts w:ascii="Arial" w:hAnsi="Arial" w:cs="Arial"/>
          <w:sz w:val="24"/>
          <w:szCs w:val="24"/>
        </w:rPr>
        <w:t xml:space="preserve"> </w:t>
      </w:r>
      <w:r w:rsidRPr="00FA3955">
        <w:rPr>
          <w:rFonts w:ascii="Arial" w:hAnsi="Arial" w:cs="Arial"/>
          <w:sz w:val="24"/>
          <w:szCs w:val="24"/>
        </w:rPr>
        <w:t>Equally, students must be aware of the importance of a continuity correction.</w:t>
      </w:r>
    </w:p>
    <w:p w14:paraId="02A907C8"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lastRenderedPageBreak/>
        <w:t>D5</w:t>
      </w:r>
      <w:r w:rsidRPr="00FA3955">
        <w:rPr>
          <w:rFonts w:ascii="Arial" w:hAnsi="Arial" w:cs="Arial"/>
          <w:sz w:val="24"/>
          <w:szCs w:val="24"/>
        </w:rPr>
        <w:tab/>
        <w:t>Communication of the reasons why conclusions made from an incorrect use of the normal approximation might be incorrect.</w:t>
      </w:r>
    </w:p>
    <w:p w14:paraId="0D743809" w14:textId="77777777" w:rsidR="005979A6" w:rsidRPr="00FA3955" w:rsidRDefault="005979A6" w:rsidP="009F2035">
      <w:pPr>
        <w:pBdr>
          <w:bottom w:val="single" w:sz="6" w:space="1" w:color="auto"/>
        </w:pBdr>
        <w:rPr>
          <w:rFonts w:ascii="Arial" w:hAnsi="Arial" w:cs="Arial"/>
          <w:b/>
          <w:sz w:val="24"/>
          <w:szCs w:val="24"/>
        </w:rPr>
      </w:pPr>
    </w:p>
    <w:p w14:paraId="3B624127" w14:textId="1A9230A7" w:rsidR="005979A6" w:rsidRPr="00FA3955" w:rsidRDefault="005979A6" w:rsidP="009F2035">
      <w:pPr>
        <w:rPr>
          <w:rFonts w:ascii="Arial" w:hAnsi="Arial" w:cs="Arial"/>
          <w:b/>
          <w:color w:val="FF0000"/>
          <w:sz w:val="24"/>
          <w:szCs w:val="24"/>
        </w:rPr>
      </w:pPr>
      <w:r w:rsidRPr="00FA3955">
        <w:rPr>
          <w:rFonts w:ascii="Arial" w:hAnsi="Arial" w:cs="Arial"/>
          <w:b/>
          <w:color w:val="FF0000"/>
          <w:sz w:val="24"/>
          <w:szCs w:val="24"/>
        </w:rPr>
        <w:t>Exemplar</w:t>
      </w:r>
    </w:p>
    <w:p w14:paraId="299C40A6" w14:textId="24954491" w:rsidR="008869CD" w:rsidRPr="00FA3955" w:rsidRDefault="008869CD" w:rsidP="009F2035">
      <w:pPr>
        <w:rPr>
          <w:rFonts w:ascii="Arial" w:hAnsi="Arial" w:cs="Arial"/>
          <w:b/>
          <w:sz w:val="24"/>
          <w:szCs w:val="24"/>
        </w:rPr>
      </w:pPr>
      <w:r w:rsidRPr="00FA3955">
        <w:rPr>
          <w:rFonts w:ascii="Arial" w:hAnsi="Arial" w:cs="Arial"/>
          <w:b/>
          <w:sz w:val="24"/>
          <w:szCs w:val="24"/>
        </w:rPr>
        <w:t xml:space="preserve">Over a long period, a company finds that 3% of its employees </w:t>
      </w:r>
      <w:r w:rsidR="00B02C2E" w:rsidRPr="00FA3955">
        <w:rPr>
          <w:rFonts w:ascii="Arial" w:hAnsi="Arial" w:cs="Arial"/>
          <w:b/>
          <w:sz w:val="24"/>
          <w:szCs w:val="24"/>
        </w:rPr>
        <w:t>say they have a disability</w:t>
      </w:r>
      <w:r w:rsidRPr="00FA3955">
        <w:rPr>
          <w:rFonts w:ascii="Arial" w:hAnsi="Arial" w:cs="Arial"/>
          <w:b/>
          <w:sz w:val="24"/>
          <w:szCs w:val="24"/>
        </w:rPr>
        <w:t>.</w:t>
      </w:r>
      <w:r w:rsidR="00B02C2E" w:rsidRPr="00FA3955">
        <w:rPr>
          <w:rFonts w:ascii="Arial" w:hAnsi="Arial" w:cs="Arial"/>
          <w:b/>
          <w:sz w:val="24"/>
          <w:szCs w:val="24"/>
        </w:rPr>
        <w:br/>
      </w:r>
      <w:r w:rsidRPr="00FA3955">
        <w:rPr>
          <w:rFonts w:ascii="Arial" w:hAnsi="Arial" w:cs="Arial"/>
          <w:b/>
          <w:sz w:val="24"/>
          <w:szCs w:val="24"/>
        </w:rPr>
        <w:t xml:space="preserve">A random sample of 15 employees is taken from the employment roll. </w:t>
      </w:r>
      <w:r w:rsidR="00B02C2E" w:rsidRPr="00FA3955">
        <w:rPr>
          <w:rFonts w:ascii="Arial" w:hAnsi="Arial" w:cs="Arial"/>
          <w:b/>
          <w:sz w:val="24"/>
          <w:szCs w:val="24"/>
        </w:rPr>
        <w:br/>
      </w:r>
      <w:r w:rsidRPr="00FA3955">
        <w:rPr>
          <w:rFonts w:ascii="Arial" w:hAnsi="Arial" w:cs="Arial"/>
          <w:b/>
          <w:sz w:val="24"/>
          <w:szCs w:val="24"/>
        </w:rPr>
        <w:t>Kevin decides to use a normal approximation to find that the probability that at least one employee is disabled.</w:t>
      </w:r>
      <w:r w:rsidR="00B02C2E" w:rsidRPr="00FA3955">
        <w:rPr>
          <w:rFonts w:ascii="Arial" w:hAnsi="Arial" w:cs="Arial"/>
          <w:b/>
          <w:sz w:val="24"/>
          <w:szCs w:val="24"/>
        </w:rPr>
        <w:br/>
      </w:r>
      <w:r w:rsidRPr="00FA3955">
        <w:rPr>
          <w:rFonts w:ascii="Arial" w:hAnsi="Arial" w:cs="Arial"/>
          <w:b/>
          <w:sz w:val="24"/>
          <w:szCs w:val="24"/>
        </w:rPr>
        <w:t xml:space="preserve">He uses </w:t>
      </w:r>
      <m:oMath>
        <m:r>
          <m:rPr>
            <m:sty m:val="bi"/>
          </m:rPr>
          <w:rPr>
            <w:rFonts w:ascii="Cambria Math" w:hAnsi="Cambria Math" w:cs="Arial"/>
            <w:sz w:val="24"/>
            <w:szCs w:val="24"/>
          </w:rPr>
          <m:t>X∼</m:t>
        </m:r>
        <m:r>
          <m:rPr>
            <m:sty m:val="b"/>
          </m:rPr>
          <w:rPr>
            <w:rFonts w:ascii="Cambria Math" w:hAnsi="Cambria Math" w:cs="Arial"/>
            <w:sz w:val="24"/>
            <w:szCs w:val="24"/>
          </w:rPr>
          <m:t>N</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0.45, 0.4365</m:t>
            </m:r>
          </m:e>
        </m:d>
      </m:oMath>
      <w:r w:rsidRPr="00FA3955">
        <w:rPr>
          <w:rFonts w:ascii="Arial" w:hAnsi="Arial" w:cs="Arial"/>
          <w:b/>
          <w:color w:val="auto"/>
          <w:sz w:val="24"/>
          <w:szCs w:val="24"/>
        </w:rPr>
        <w:t xml:space="preserve"> </w:t>
      </w:r>
      <w:r w:rsidRPr="00FA3955">
        <w:rPr>
          <w:rFonts w:ascii="Arial" w:hAnsi="Arial" w:cs="Arial"/>
          <w:b/>
          <w:sz w:val="24"/>
          <w:szCs w:val="24"/>
        </w:rPr>
        <w:t>and calculates</w:t>
      </w:r>
      <m:oMath>
        <m:r>
          <m:rPr>
            <m:sty m:val="bi"/>
          </m:rPr>
          <w:rPr>
            <w:rFonts w:ascii="Cambria Math" w:hAnsi="Cambria Math" w:cs="Arial"/>
            <w:sz w:val="24"/>
            <w:szCs w:val="24"/>
          </w:rPr>
          <m:t xml:space="preserve"> </m:t>
        </m:r>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X≥1</m:t>
            </m:r>
          </m:e>
        </m:d>
        <m:r>
          <m:rPr>
            <m:sty m:val="bi"/>
          </m:rPr>
          <w:rPr>
            <w:rFonts w:ascii="Cambria Math" w:hAnsi="Cambria Math" w:cs="Arial"/>
            <w:sz w:val="24"/>
            <w:szCs w:val="24"/>
          </w:rPr>
          <m:t>=0.203</m:t>
        </m:r>
      </m:oMath>
      <w:r w:rsidRPr="00FA3955">
        <w:rPr>
          <w:rFonts w:ascii="Arial" w:hAnsi="Arial" w:cs="Arial"/>
          <w:b/>
          <w:sz w:val="24"/>
          <w:szCs w:val="24"/>
        </w:rPr>
        <w:t xml:space="preserve">. </w:t>
      </w:r>
      <w:r w:rsidR="00B02C2E" w:rsidRPr="00FA3955">
        <w:rPr>
          <w:rFonts w:ascii="Arial" w:hAnsi="Arial" w:cs="Arial"/>
          <w:b/>
          <w:sz w:val="24"/>
          <w:szCs w:val="24"/>
        </w:rPr>
        <w:br/>
      </w:r>
      <w:r w:rsidRPr="00FA3955">
        <w:rPr>
          <w:rFonts w:ascii="Arial" w:hAnsi="Arial" w:cs="Arial"/>
          <w:b/>
          <w:sz w:val="24"/>
          <w:szCs w:val="24"/>
        </w:rPr>
        <w:t xml:space="preserve">He concludes that there is a </w:t>
      </w:r>
      <w:r w:rsidR="006A6B16" w:rsidRPr="00FA3955">
        <w:rPr>
          <w:rFonts w:ascii="Arial" w:hAnsi="Arial" w:cs="Arial"/>
          <w:b/>
          <w:sz w:val="24"/>
          <w:szCs w:val="24"/>
        </w:rPr>
        <w:t>20.3</w:t>
      </w:r>
      <w:r w:rsidRPr="00FA3955">
        <w:rPr>
          <w:rFonts w:ascii="Arial" w:hAnsi="Arial" w:cs="Arial"/>
          <w:b/>
          <w:sz w:val="24"/>
          <w:szCs w:val="24"/>
        </w:rPr>
        <w:t>% chance of having a disabled employee in his sample of 15.</w:t>
      </w:r>
    </w:p>
    <w:p w14:paraId="6A68F499" w14:textId="77777777" w:rsidR="009F2035" w:rsidRPr="00FA3955" w:rsidRDefault="008869CD" w:rsidP="009254BE">
      <w:pPr>
        <w:pStyle w:val="ListParagraph"/>
        <w:numPr>
          <w:ilvl w:val="0"/>
          <w:numId w:val="45"/>
        </w:numPr>
        <w:rPr>
          <w:rFonts w:ascii="Arial" w:hAnsi="Arial" w:cs="Arial"/>
          <w:b/>
          <w:sz w:val="24"/>
          <w:szCs w:val="24"/>
        </w:rPr>
      </w:pPr>
      <w:r w:rsidRPr="00FA3955">
        <w:rPr>
          <w:rFonts w:ascii="Arial" w:hAnsi="Arial" w:cs="Arial"/>
          <w:b/>
          <w:sz w:val="24"/>
          <w:szCs w:val="24"/>
        </w:rPr>
        <w:t>Give two different reasons why Kevin’s method is not valid.</w:t>
      </w:r>
    </w:p>
    <w:p w14:paraId="577C8FAF" w14:textId="77777777" w:rsidR="008869CD" w:rsidRPr="00FA3955" w:rsidRDefault="007E02BE" w:rsidP="009F2035">
      <w:pPr>
        <w:pStyle w:val="ListParagraph"/>
        <w:rPr>
          <w:rFonts w:ascii="Arial" w:hAnsi="Arial" w:cs="Arial"/>
          <w:i/>
          <w:sz w:val="24"/>
          <w:szCs w:val="24"/>
        </w:rPr>
      </w:pPr>
      <w:r w:rsidRPr="00FA3955">
        <w:rPr>
          <w:rFonts w:ascii="Arial" w:hAnsi="Arial" w:cs="Arial"/>
          <w:i/>
          <w:sz w:val="24"/>
          <w:szCs w:val="24"/>
        </w:rPr>
        <w:t xml:space="preserve">Since n is not </w:t>
      </w:r>
      <w:r w:rsidRPr="00FA3955">
        <w:rPr>
          <w:rFonts w:ascii="Arial" w:hAnsi="Arial" w:cs="Arial"/>
          <w:i/>
          <w:color w:val="auto"/>
          <w:sz w:val="24"/>
          <w:szCs w:val="24"/>
        </w:rPr>
        <w:t xml:space="preserve">large (or </w:t>
      </w:r>
      <w:r w:rsidR="008869CD" w:rsidRPr="00FA3955">
        <w:rPr>
          <w:rFonts w:ascii="Arial" w:hAnsi="Arial" w:cs="Arial"/>
          <w:i/>
          <w:color w:val="auto"/>
          <w:sz w:val="24"/>
          <w:szCs w:val="24"/>
        </w:rPr>
        <w:t xml:space="preserve">np is not bigger than </w:t>
      </w:r>
      <w:r w:rsidRPr="00FA3955">
        <w:rPr>
          <w:rFonts w:ascii="Arial" w:hAnsi="Arial" w:cs="Arial"/>
          <w:i/>
          <w:color w:val="auto"/>
          <w:sz w:val="24"/>
          <w:szCs w:val="24"/>
        </w:rPr>
        <w:t>5)</w:t>
      </w:r>
      <w:r w:rsidR="008869CD" w:rsidRPr="00FA3955">
        <w:rPr>
          <w:rFonts w:ascii="Arial" w:hAnsi="Arial" w:cs="Arial"/>
          <w:i/>
          <w:color w:val="auto"/>
          <w:sz w:val="24"/>
          <w:szCs w:val="24"/>
        </w:rPr>
        <w:t xml:space="preserve">, the </w:t>
      </w:r>
      <w:r w:rsidR="008869CD" w:rsidRPr="00FA3955">
        <w:rPr>
          <w:rFonts w:ascii="Arial" w:hAnsi="Arial" w:cs="Arial"/>
          <w:i/>
          <w:sz w:val="24"/>
          <w:szCs w:val="24"/>
        </w:rPr>
        <w:t xml:space="preserve">conditions for when a normal approximation can be used for the binomial </w:t>
      </w:r>
      <w:r w:rsidRPr="00FA3955">
        <w:rPr>
          <w:rFonts w:ascii="Arial" w:hAnsi="Arial" w:cs="Arial"/>
          <w:i/>
          <w:sz w:val="24"/>
          <w:szCs w:val="24"/>
        </w:rPr>
        <w:t xml:space="preserve">are </w:t>
      </w:r>
      <w:r w:rsidR="008869CD" w:rsidRPr="00FA3955">
        <w:rPr>
          <w:rFonts w:ascii="Arial" w:hAnsi="Arial" w:cs="Arial"/>
          <w:b/>
          <w:bCs/>
          <w:i/>
          <w:sz w:val="24"/>
          <w:szCs w:val="24"/>
        </w:rPr>
        <w:t>not</w:t>
      </w:r>
      <w:r w:rsidR="008869CD" w:rsidRPr="00FA3955">
        <w:rPr>
          <w:rFonts w:ascii="Arial" w:hAnsi="Arial" w:cs="Arial"/>
          <w:i/>
          <w:sz w:val="24"/>
          <w:szCs w:val="24"/>
        </w:rPr>
        <w:t xml:space="preserve"> met, so</w:t>
      </w:r>
      <w:r w:rsidR="00B02C2E" w:rsidRPr="00FA3955">
        <w:rPr>
          <w:rFonts w:ascii="Arial" w:hAnsi="Arial" w:cs="Arial"/>
          <w:i/>
          <w:sz w:val="24"/>
          <w:szCs w:val="24"/>
        </w:rPr>
        <w:t xml:space="preserve"> the approximation</w:t>
      </w:r>
      <w:r w:rsidR="008869CD" w:rsidRPr="00FA3955">
        <w:rPr>
          <w:rFonts w:ascii="Arial" w:hAnsi="Arial" w:cs="Arial"/>
          <w:i/>
          <w:sz w:val="24"/>
          <w:szCs w:val="24"/>
        </w:rPr>
        <w:t xml:space="preserve"> shouldn’t be used. </w:t>
      </w:r>
      <w:r w:rsidR="00B02C2E" w:rsidRPr="00FA3955">
        <w:rPr>
          <w:rFonts w:ascii="Arial" w:hAnsi="Arial" w:cs="Arial"/>
          <w:i/>
          <w:sz w:val="24"/>
          <w:szCs w:val="24"/>
        </w:rPr>
        <w:br/>
      </w:r>
      <w:r w:rsidR="008869CD" w:rsidRPr="00FA3955">
        <w:rPr>
          <w:rFonts w:ascii="Arial" w:hAnsi="Arial" w:cs="Arial"/>
          <w:i/>
          <w:sz w:val="24"/>
          <w:szCs w:val="24"/>
        </w:rPr>
        <w:t>Also, Kevin did not apply a continuity correction when calculating the probability.</w:t>
      </w:r>
    </w:p>
    <w:p w14:paraId="60A12150" w14:textId="77777777" w:rsidR="009F2035" w:rsidRPr="00FA3955" w:rsidRDefault="009F2035" w:rsidP="009F2035">
      <w:pPr>
        <w:pStyle w:val="ListParagraph"/>
        <w:rPr>
          <w:rFonts w:ascii="Arial" w:hAnsi="Arial" w:cs="Arial"/>
          <w:sz w:val="24"/>
          <w:szCs w:val="24"/>
        </w:rPr>
      </w:pPr>
    </w:p>
    <w:p w14:paraId="2087D3C1" w14:textId="77777777" w:rsidR="009F2035" w:rsidRPr="00FA3955" w:rsidRDefault="008869CD" w:rsidP="009254BE">
      <w:pPr>
        <w:pStyle w:val="ListParagraph"/>
        <w:numPr>
          <w:ilvl w:val="0"/>
          <w:numId w:val="45"/>
        </w:numPr>
        <w:rPr>
          <w:rFonts w:ascii="Arial" w:hAnsi="Arial" w:cs="Arial"/>
          <w:b/>
          <w:sz w:val="24"/>
          <w:szCs w:val="24"/>
        </w:rPr>
      </w:pPr>
      <w:r w:rsidRPr="00FA3955">
        <w:rPr>
          <w:rFonts w:ascii="Arial" w:hAnsi="Arial" w:cs="Arial"/>
          <w:b/>
          <w:sz w:val="24"/>
          <w:szCs w:val="24"/>
        </w:rPr>
        <w:t>Explain, in context, why Kevin’s conclusion is incorrect.</w:t>
      </w:r>
    </w:p>
    <w:p w14:paraId="15D356DA" w14:textId="77777777" w:rsidR="008869CD"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The company finds that only 3 out of every 100 employees </w:t>
      </w:r>
      <w:r w:rsidR="00B02C2E" w:rsidRPr="00FA3955">
        <w:rPr>
          <w:rFonts w:ascii="Arial" w:hAnsi="Arial" w:cs="Arial"/>
          <w:i/>
          <w:sz w:val="24"/>
          <w:szCs w:val="24"/>
        </w:rPr>
        <w:t>say t</w:t>
      </w:r>
      <w:r w:rsidR="000A16DD" w:rsidRPr="00FA3955">
        <w:rPr>
          <w:rFonts w:ascii="Arial" w:hAnsi="Arial" w:cs="Arial"/>
          <w:i/>
          <w:sz w:val="24"/>
          <w:szCs w:val="24"/>
        </w:rPr>
        <w:t>h</w:t>
      </w:r>
      <w:r w:rsidR="00B02C2E" w:rsidRPr="00FA3955">
        <w:rPr>
          <w:rFonts w:ascii="Arial" w:hAnsi="Arial" w:cs="Arial"/>
          <w:i/>
          <w:sz w:val="24"/>
          <w:szCs w:val="24"/>
        </w:rPr>
        <w:t>ey have a disability</w:t>
      </w:r>
      <w:r w:rsidRPr="00FA3955">
        <w:rPr>
          <w:rFonts w:ascii="Arial" w:hAnsi="Arial" w:cs="Arial"/>
          <w:i/>
          <w:sz w:val="24"/>
          <w:szCs w:val="24"/>
        </w:rPr>
        <w:t>.</w:t>
      </w:r>
      <w:r w:rsidR="000A16DD" w:rsidRPr="00FA3955">
        <w:rPr>
          <w:rFonts w:ascii="Arial" w:hAnsi="Arial" w:cs="Arial"/>
          <w:i/>
          <w:sz w:val="24"/>
          <w:szCs w:val="24"/>
        </w:rPr>
        <w:br/>
      </w:r>
      <w:r w:rsidRPr="00FA3955">
        <w:rPr>
          <w:rFonts w:ascii="Arial" w:hAnsi="Arial" w:cs="Arial"/>
          <w:i/>
          <w:sz w:val="24"/>
          <w:szCs w:val="24"/>
        </w:rPr>
        <w:t xml:space="preserve">So the likelihood of finding a disabled employee in a sample of 15 randomly chosen employees is quite low, whereas Kevin is claiming a </w:t>
      </w:r>
      <w:r w:rsidR="006A6B16" w:rsidRPr="00FA3955">
        <w:rPr>
          <w:rFonts w:ascii="Arial" w:hAnsi="Arial" w:cs="Arial"/>
          <w:i/>
          <w:sz w:val="24"/>
          <w:szCs w:val="24"/>
        </w:rPr>
        <w:t xml:space="preserve">relatively </w:t>
      </w:r>
      <w:r w:rsidRPr="00FA3955">
        <w:rPr>
          <w:rFonts w:ascii="Arial" w:hAnsi="Arial" w:cs="Arial"/>
          <w:i/>
          <w:sz w:val="24"/>
          <w:szCs w:val="24"/>
        </w:rPr>
        <w:t>high chance of finding a disabled employee in his sample.</w:t>
      </w:r>
    </w:p>
    <w:p w14:paraId="574A9CF0" w14:textId="77777777" w:rsidR="005979A6" w:rsidRPr="00FA3955" w:rsidRDefault="005979A6" w:rsidP="005979A6">
      <w:pPr>
        <w:pBdr>
          <w:bottom w:val="single" w:sz="6" w:space="1" w:color="auto"/>
        </w:pBdr>
        <w:rPr>
          <w:rFonts w:ascii="Arial" w:hAnsi="Arial" w:cs="Arial"/>
          <w:sz w:val="24"/>
          <w:szCs w:val="24"/>
        </w:rPr>
      </w:pPr>
    </w:p>
    <w:p w14:paraId="67B7A476"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 xml:space="preserve">COMMON </w:t>
      </w:r>
      <w:r w:rsidR="009F2035" w:rsidRPr="00FA3955">
        <w:rPr>
          <w:rFonts w:ascii="Arial" w:hAnsi="Arial" w:cs="Arial"/>
          <w:szCs w:val="24"/>
        </w:rPr>
        <w:t>AND POSSIBLE MISTAKES</w:t>
      </w:r>
    </w:p>
    <w:p w14:paraId="52BF0959" w14:textId="614E5399" w:rsidR="00A103C6" w:rsidRPr="00B873B2" w:rsidRDefault="008869CD" w:rsidP="006D5F82">
      <w:pPr>
        <w:pStyle w:val="ListParagraph"/>
        <w:numPr>
          <w:ilvl w:val="0"/>
          <w:numId w:val="131"/>
        </w:numPr>
        <w:rPr>
          <w:rFonts w:ascii="Arial" w:hAnsi="Arial" w:cs="Arial"/>
          <w:iCs/>
          <w:color w:val="auto"/>
          <w:sz w:val="24"/>
          <w:szCs w:val="24"/>
        </w:rPr>
      </w:pPr>
      <w:r w:rsidRPr="00C01B40">
        <w:rPr>
          <w:rFonts w:ascii="Arial" w:hAnsi="Arial" w:cs="Arial"/>
          <w:sz w:val="24"/>
          <w:szCs w:val="24"/>
        </w:rPr>
        <w:t xml:space="preserve">The biggest error students make is omitting continuity corrections. Literacy is again a big issue here, enhanced by the use of continuity </w:t>
      </w:r>
      <w:r w:rsidR="00702634" w:rsidRPr="00C01B40">
        <w:rPr>
          <w:rFonts w:ascii="Arial" w:hAnsi="Arial" w:cs="Arial"/>
          <w:sz w:val="24"/>
          <w:szCs w:val="24"/>
        </w:rPr>
        <w:t>corrections.</w:t>
      </w:r>
      <w:r w:rsidR="00C01B40" w:rsidRPr="00C01B40">
        <w:rPr>
          <w:rFonts w:ascii="Arial" w:hAnsi="Arial" w:cs="Arial"/>
          <w:sz w:val="24"/>
          <w:szCs w:val="24"/>
        </w:rPr>
        <w:br/>
      </w:r>
      <w:r w:rsidR="00C00FA5" w:rsidRPr="00C01B40">
        <w:rPr>
          <w:rFonts w:ascii="Arial" w:hAnsi="Arial" w:cs="Arial"/>
          <w:b/>
          <w:bCs/>
          <w:color w:val="FF0000"/>
          <w:sz w:val="24"/>
          <w:szCs w:val="24"/>
        </w:rPr>
        <w:t>For example:</w:t>
      </w:r>
      <w:r w:rsidR="00C01B40" w:rsidRPr="00C01B40">
        <w:rPr>
          <w:rFonts w:ascii="Arial" w:hAnsi="Arial" w:cs="Arial"/>
          <w:b/>
          <w:bCs/>
          <w:color w:val="FF0000"/>
          <w:sz w:val="24"/>
          <w:szCs w:val="24"/>
        </w:rPr>
        <w:br/>
      </w:r>
      <w:r w:rsidRPr="00C01B40">
        <w:rPr>
          <w:rFonts w:ascii="Arial" w:hAnsi="Arial" w:cs="Arial"/>
          <w:b/>
          <w:bCs/>
          <w:sz w:val="24"/>
          <w:szCs w:val="24"/>
        </w:rPr>
        <w:t xml:space="preserve">Let </w:t>
      </w:r>
      <m:oMath>
        <m:r>
          <m:rPr>
            <m:sty m:val="bi"/>
          </m:rPr>
          <w:rPr>
            <w:rFonts w:ascii="Cambria Math" w:hAnsi="Cambria Math" w:cs="Arial"/>
            <w:sz w:val="24"/>
            <w:szCs w:val="24"/>
          </w:rPr>
          <m:t>X∼</m:t>
        </m:r>
        <m:r>
          <m:rPr>
            <m:sty m:val="b"/>
          </m:rPr>
          <w:rPr>
            <w:rFonts w:ascii="Cambria Math" w:hAnsi="Cambria Math" w:cs="Arial"/>
            <w:sz w:val="24"/>
            <w:szCs w:val="24"/>
          </w:rPr>
          <m:t>B</m:t>
        </m:r>
        <m:r>
          <m:rPr>
            <m:sty m:val="bi"/>
          </m:rPr>
          <w:rPr>
            <w:rFonts w:ascii="Cambria Math" w:hAnsi="Cambria Math" w:cs="Arial"/>
            <w:sz w:val="24"/>
            <w:szCs w:val="24"/>
          </w:rPr>
          <m:t>(100,0.5)</m:t>
        </m:r>
      </m:oMath>
      <w:r w:rsidRPr="00C01B40">
        <w:rPr>
          <w:rFonts w:ascii="Arial" w:hAnsi="Arial" w:cs="Arial"/>
          <w:b/>
          <w:sz w:val="24"/>
          <w:szCs w:val="24"/>
        </w:rPr>
        <w:t xml:space="preserve">, so </w:t>
      </w:r>
      <m:oMath>
        <m:r>
          <m:rPr>
            <m:sty m:val="bi"/>
          </m:rPr>
          <w:rPr>
            <w:rFonts w:ascii="Cambria Math" w:hAnsi="Cambria Math" w:cs="Arial"/>
            <w:sz w:val="24"/>
            <w:szCs w:val="24"/>
          </w:rPr>
          <m:t>X≈Y∼</m:t>
        </m:r>
        <m:r>
          <m:rPr>
            <m:sty m:val="b"/>
          </m:rPr>
          <w:rPr>
            <w:rFonts w:ascii="Cambria Math" w:hAnsi="Cambria Math" w:cs="Arial"/>
            <w:sz w:val="24"/>
            <w:szCs w:val="24"/>
          </w:rPr>
          <m:t>N</m:t>
        </m:r>
        <m:r>
          <m:rPr>
            <m:sty m:val="bi"/>
          </m:rPr>
          <w:rPr>
            <w:rFonts w:ascii="Cambria Math" w:hAnsi="Cambria Math" w:cs="Arial"/>
            <w:sz w:val="24"/>
            <w:szCs w:val="24"/>
          </w:rPr>
          <m:t>(</m:t>
        </m:r>
        <m:sSup>
          <m:sSupPr>
            <m:ctrlPr>
              <w:rPr>
                <w:rFonts w:ascii="Cambria Math" w:hAnsi="Cambria Math" w:cs="Arial"/>
                <w:b/>
                <w:i/>
                <w:sz w:val="24"/>
                <w:szCs w:val="24"/>
              </w:rPr>
            </m:ctrlPr>
          </m:sSupPr>
          <m:e>
            <m:r>
              <m:rPr>
                <m:sty m:val="bi"/>
              </m:rPr>
              <w:rPr>
                <w:rFonts w:ascii="Cambria Math" w:hAnsi="Cambria Math" w:cs="Arial"/>
                <w:sz w:val="24"/>
                <w:szCs w:val="24"/>
              </w:rPr>
              <m:t>50,5</m:t>
            </m:r>
          </m:e>
          <m:sup>
            <m:r>
              <m:rPr>
                <m:sty m:val="bi"/>
              </m:rPr>
              <w:rPr>
                <w:rFonts w:ascii="Cambria Math" w:hAnsi="Cambria Math" w:cs="Arial"/>
                <w:sz w:val="24"/>
                <w:szCs w:val="24"/>
              </w:rPr>
              <m:t>2</m:t>
            </m:r>
          </m:sup>
        </m:sSup>
        <m:r>
          <m:rPr>
            <m:sty m:val="bi"/>
          </m:rPr>
          <w:rPr>
            <w:rFonts w:ascii="Cambria Math" w:hAnsi="Cambria Math" w:cs="Arial"/>
            <w:sz w:val="24"/>
            <w:szCs w:val="24"/>
          </w:rPr>
          <m:t>)</m:t>
        </m:r>
      </m:oMath>
      <w:r w:rsidRPr="00C01B40">
        <w:rPr>
          <w:rFonts w:ascii="Arial" w:hAnsi="Arial" w:cs="Arial"/>
          <w:b/>
          <w:sz w:val="24"/>
          <w:szCs w:val="24"/>
        </w:rPr>
        <w:t>.</w:t>
      </w:r>
      <w:r w:rsidRPr="00C01B40">
        <w:rPr>
          <w:rFonts w:ascii="Arial" w:hAnsi="Arial" w:cs="Arial"/>
          <w:b/>
          <w:sz w:val="24"/>
          <w:szCs w:val="24"/>
        </w:rPr>
        <w:br/>
      </w:r>
      <w:r w:rsidRPr="00C01B40">
        <w:rPr>
          <w:rFonts w:ascii="Arial" w:hAnsi="Arial" w:cs="Arial"/>
          <w:b/>
          <w:color w:val="auto"/>
          <w:sz w:val="24"/>
          <w:szCs w:val="24"/>
        </w:rPr>
        <w:t xml:space="preserve">Find the probability that </w:t>
      </w:r>
      <m:oMath>
        <m:r>
          <m:rPr>
            <m:sty m:val="bi"/>
          </m:rPr>
          <w:rPr>
            <w:rFonts w:ascii="Cambria Math" w:hAnsi="Cambria Math" w:cs="Arial"/>
            <w:color w:val="auto"/>
            <w:sz w:val="24"/>
            <w:szCs w:val="24"/>
          </w:rPr>
          <m:t>X</m:t>
        </m:r>
      </m:oMath>
      <w:r w:rsidRPr="00C01B40">
        <w:rPr>
          <w:rFonts w:ascii="Arial" w:hAnsi="Arial" w:cs="Arial"/>
          <w:b/>
          <w:color w:val="auto"/>
          <w:sz w:val="24"/>
          <w:szCs w:val="24"/>
        </w:rPr>
        <w:t xml:space="preserve"> exceeds 55.</w:t>
      </w:r>
      <w:r w:rsidR="00C01B40">
        <w:rPr>
          <w:rFonts w:ascii="Arial" w:hAnsi="Arial" w:cs="Arial"/>
          <w:b/>
          <w:color w:val="auto"/>
          <w:sz w:val="24"/>
          <w:szCs w:val="24"/>
        </w:rPr>
        <w:br/>
      </w:r>
      <w:r w:rsidR="00C00FA5" w:rsidRPr="00C01B40">
        <w:rPr>
          <w:rFonts w:ascii="Arial" w:hAnsi="Arial" w:cs="Arial"/>
          <w:iCs/>
          <w:color w:val="FF0000"/>
          <w:sz w:val="24"/>
          <w:szCs w:val="24"/>
        </w:rPr>
        <w:t>“</w:t>
      </w:r>
      <w:r w:rsidR="00742708" w:rsidRPr="00C01B40">
        <w:rPr>
          <w:rFonts w:ascii="Arial" w:hAnsi="Arial" w:cs="Arial"/>
          <w:iCs/>
          <w:color w:val="FF0000"/>
          <w:sz w:val="24"/>
          <w:szCs w:val="24"/>
        </w:rPr>
        <w:t>Require</w:t>
      </w:r>
      <w:r w:rsidRPr="00C01B40">
        <w:rPr>
          <w:rFonts w:ascii="Arial" w:hAnsi="Arial" w:cs="Arial"/>
          <w:iCs/>
          <w:color w:val="FF0000"/>
          <w:sz w:val="24"/>
          <w:szCs w:val="24"/>
        </w:rPr>
        <w:t xml:space="preserve"> </w:t>
      </w:r>
      <m:oMath>
        <m:r>
          <m:rPr>
            <m:sty m:val="p"/>
          </m:rPr>
          <w:rPr>
            <w:rFonts w:ascii="Cambria Math" w:hAnsi="Cambria Math" w:cs="Arial"/>
            <w:color w:val="FF0000"/>
            <w:sz w:val="24"/>
            <w:szCs w:val="24"/>
          </w:rPr>
          <m:t>P</m:t>
        </m:r>
        <m:d>
          <m:dPr>
            <m:ctrlPr>
              <w:rPr>
                <w:rFonts w:ascii="Cambria Math" w:hAnsi="Cambria Math" w:cs="Arial"/>
                <w:iCs/>
                <w:color w:val="FF0000"/>
                <w:sz w:val="24"/>
                <w:szCs w:val="24"/>
              </w:rPr>
            </m:ctrlPr>
          </m:dPr>
          <m:e>
            <m:r>
              <w:rPr>
                <w:rFonts w:ascii="Cambria Math" w:hAnsi="Cambria Math" w:cs="Arial"/>
                <w:color w:val="FF0000"/>
                <w:sz w:val="24"/>
                <w:szCs w:val="24"/>
              </w:rPr>
              <m:t>X</m:t>
            </m:r>
            <m:r>
              <m:rPr>
                <m:sty m:val="p"/>
              </m:rPr>
              <w:rPr>
                <w:rFonts w:ascii="Cambria Math" w:hAnsi="Cambria Math" w:cs="Arial"/>
                <w:color w:val="FF0000"/>
                <w:sz w:val="24"/>
                <w:szCs w:val="24"/>
              </w:rPr>
              <m:t xml:space="preserve"> ˃ 55</m:t>
            </m:r>
          </m:e>
        </m:d>
        <m:r>
          <m:rPr>
            <m:sty m:val="p"/>
          </m:rPr>
          <w:rPr>
            <w:rFonts w:ascii="Cambria Math" w:hAnsi="Cambria Math" w:cs="Arial"/>
            <w:color w:val="FF0000"/>
            <w:sz w:val="24"/>
            <w:szCs w:val="24"/>
          </w:rPr>
          <m:t>≈P</m:t>
        </m:r>
        <m:d>
          <m:dPr>
            <m:ctrlPr>
              <w:rPr>
                <w:rFonts w:ascii="Cambria Math" w:hAnsi="Cambria Math" w:cs="Arial"/>
                <w:iCs/>
                <w:color w:val="FF0000"/>
                <w:sz w:val="24"/>
                <w:szCs w:val="24"/>
              </w:rPr>
            </m:ctrlPr>
          </m:dPr>
          <m:e>
            <m:r>
              <w:rPr>
                <w:rFonts w:ascii="Cambria Math" w:hAnsi="Cambria Math" w:cs="Arial"/>
                <w:color w:val="FF0000"/>
                <w:sz w:val="24"/>
                <w:szCs w:val="24"/>
              </w:rPr>
              <m:t>Y</m:t>
            </m:r>
            <m:r>
              <m:rPr>
                <m:sty m:val="p"/>
              </m:rPr>
              <w:rPr>
                <w:rFonts w:ascii="Cambria Math" w:hAnsi="Cambria Math" w:cs="Arial"/>
                <w:color w:val="FF0000"/>
                <w:sz w:val="24"/>
                <w:szCs w:val="24"/>
              </w:rPr>
              <m:t>≥55.5</m:t>
            </m:r>
          </m:e>
        </m:d>
      </m:oMath>
      <w:r w:rsidR="00C00FA5" w:rsidRPr="00C01B40">
        <w:rPr>
          <w:rFonts w:ascii="Arial" w:hAnsi="Arial" w:cs="Arial"/>
          <w:iCs/>
          <w:color w:val="FF0000"/>
          <w:sz w:val="24"/>
          <w:szCs w:val="24"/>
        </w:rPr>
        <w:t>”</w:t>
      </w:r>
      <w:r w:rsidR="00742708" w:rsidRPr="00C01B40">
        <w:rPr>
          <w:rFonts w:ascii="Arial" w:hAnsi="Arial" w:cs="Arial"/>
          <w:iCs/>
          <w:color w:val="FF0000"/>
          <w:sz w:val="24"/>
          <w:szCs w:val="24"/>
        </w:rPr>
        <w:t xml:space="preserve"> </w:t>
      </w:r>
      <w:r w:rsidR="00385AAA">
        <w:rPr>
          <w:rFonts w:ascii="Arial" w:hAnsi="Arial" w:cs="Arial"/>
          <w:iCs/>
          <w:color w:val="FF0000"/>
          <w:sz w:val="24"/>
          <w:szCs w:val="24"/>
        </w:rPr>
        <w:t>students</w:t>
      </w:r>
      <w:r w:rsidR="00742708" w:rsidRPr="00C01B40">
        <w:rPr>
          <w:rFonts w:ascii="Arial" w:hAnsi="Arial" w:cs="Arial"/>
          <w:iCs/>
          <w:color w:val="FF0000"/>
          <w:sz w:val="24"/>
          <w:szCs w:val="24"/>
        </w:rPr>
        <w:t xml:space="preserve"> may interpret as </w:t>
      </w:r>
      <w:r w:rsidR="00C00FA5" w:rsidRPr="00C01B40">
        <w:rPr>
          <w:rFonts w:ascii="Arial" w:hAnsi="Arial" w:cs="Arial"/>
          <w:iCs/>
          <w:color w:val="FF0000"/>
          <w:sz w:val="24"/>
          <w:szCs w:val="24"/>
        </w:rPr>
        <w:t>“</w:t>
      </w:r>
      <w:r w:rsidR="00742708" w:rsidRPr="00C01B40">
        <w:rPr>
          <w:rFonts w:ascii="Arial" w:hAnsi="Arial" w:cs="Arial"/>
          <w:iCs/>
          <w:color w:val="FF0000"/>
          <w:sz w:val="24"/>
          <w:szCs w:val="24"/>
        </w:rPr>
        <w:t xml:space="preserve">require </w:t>
      </w:r>
      <m:oMath>
        <m:r>
          <m:rPr>
            <m:sty m:val="p"/>
          </m:rPr>
          <w:rPr>
            <w:rFonts w:ascii="Cambria Math" w:hAnsi="Cambria Math" w:cs="Arial"/>
            <w:color w:val="FF0000"/>
            <w:sz w:val="24"/>
            <w:szCs w:val="24"/>
          </w:rPr>
          <m:t>P</m:t>
        </m:r>
      </m:oMath>
      <w:r w:rsidR="00742708" w:rsidRPr="00C01B40">
        <w:rPr>
          <w:rFonts w:ascii="Arial" w:hAnsi="Arial" w:cs="Arial"/>
          <w:iCs/>
          <w:color w:val="FF0000"/>
          <w:sz w:val="24"/>
          <w:szCs w:val="24"/>
        </w:rPr>
        <w:t>(</w:t>
      </w:r>
      <w:r w:rsidR="00742708" w:rsidRPr="00C01B40">
        <w:rPr>
          <w:rFonts w:ascii="Arial" w:hAnsi="Arial" w:cs="Arial"/>
          <w:i/>
          <w:color w:val="FF0000"/>
          <w:sz w:val="24"/>
          <w:szCs w:val="24"/>
        </w:rPr>
        <w:t>X</w:t>
      </w:r>
      <w:r w:rsidR="00742708" w:rsidRPr="00C01B40">
        <w:rPr>
          <w:rFonts w:ascii="Arial" w:hAnsi="Arial" w:cs="Arial"/>
          <w:iCs/>
          <w:color w:val="FF0000"/>
          <w:sz w:val="24"/>
          <w:szCs w:val="24"/>
        </w:rPr>
        <w:t xml:space="preserve"> ≥ 55)</w:t>
      </w:r>
      <m:oMath>
        <m:r>
          <m:rPr>
            <m:sty m:val="p"/>
          </m:rPr>
          <w:rPr>
            <w:rFonts w:ascii="Cambria Math" w:hAnsi="Cambria Math" w:cs="Arial"/>
            <w:color w:val="FF0000"/>
            <w:sz w:val="24"/>
            <w:szCs w:val="24"/>
          </w:rPr>
          <m:t xml:space="preserve"> ≈P</m:t>
        </m:r>
        <m:d>
          <m:dPr>
            <m:ctrlPr>
              <w:rPr>
                <w:rFonts w:ascii="Cambria Math" w:hAnsi="Cambria Math" w:cs="Arial"/>
                <w:iCs/>
                <w:color w:val="FF0000"/>
                <w:sz w:val="24"/>
                <w:szCs w:val="24"/>
              </w:rPr>
            </m:ctrlPr>
          </m:dPr>
          <m:e>
            <m:r>
              <w:rPr>
                <w:rFonts w:ascii="Cambria Math" w:hAnsi="Cambria Math" w:cs="Arial"/>
                <w:color w:val="FF0000"/>
                <w:sz w:val="24"/>
                <w:szCs w:val="24"/>
              </w:rPr>
              <m:t>Y</m:t>
            </m:r>
            <m:r>
              <m:rPr>
                <m:sty m:val="p"/>
              </m:rPr>
              <w:rPr>
                <w:rFonts w:ascii="Cambria Math" w:hAnsi="Cambria Math" w:cs="Arial"/>
                <w:color w:val="FF0000"/>
                <w:sz w:val="24"/>
                <w:szCs w:val="24"/>
              </w:rPr>
              <m:t>≥54.5</m:t>
            </m:r>
          </m:e>
        </m:d>
      </m:oMath>
      <w:r w:rsidR="00C00FA5" w:rsidRPr="00C01B40">
        <w:rPr>
          <w:rFonts w:ascii="Arial" w:hAnsi="Arial" w:cs="Arial"/>
          <w:iCs/>
          <w:color w:val="FF0000"/>
          <w:sz w:val="24"/>
          <w:szCs w:val="24"/>
        </w:rPr>
        <w:t>”</w:t>
      </w:r>
      <w:r w:rsidR="00A103C6">
        <w:rPr>
          <w:rFonts w:ascii="Arial" w:hAnsi="Arial" w:cs="Arial"/>
          <w:iCs/>
          <w:color w:val="FF0000"/>
          <w:sz w:val="24"/>
          <w:szCs w:val="24"/>
        </w:rPr>
        <w:br/>
      </w:r>
      <w:r w:rsidRPr="00B873B2">
        <w:rPr>
          <w:rFonts w:ascii="Arial" w:hAnsi="Arial" w:cs="Arial"/>
          <w:color w:val="auto"/>
          <w:sz w:val="24"/>
          <w:szCs w:val="24"/>
        </w:rPr>
        <w:t>In this example, the student misinterpreted “exceeds” as “at least”.</w:t>
      </w:r>
      <w:r w:rsidR="00F54D87" w:rsidRPr="00B873B2">
        <w:rPr>
          <w:rFonts w:ascii="Arial" w:hAnsi="Arial" w:cs="Arial"/>
          <w:color w:val="auto"/>
          <w:sz w:val="24"/>
          <w:szCs w:val="24"/>
        </w:rPr>
        <w:t xml:space="preserve"> </w:t>
      </w:r>
    </w:p>
    <w:p w14:paraId="4BD97E82" w14:textId="0DC77CC4" w:rsidR="008869CD" w:rsidRPr="00B873B2" w:rsidRDefault="00A103C6" w:rsidP="006D5F82">
      <w:pPr>
        <w:pStyle w:val="ListParagraph"/>
        <w:numPr>
          <w:ilvl w:val="0"/>
          <w:numId w:val="131"/>
        </w:numPr>
        <w:rPr>
          <w:rFonts w:ascii="Arial" w:hAnsi="Arial" w:cs="Arial"/>
          <w:iCs/>
          <w:color w:val="auto"/>
          <w:sz w:val="24"/>
          <w:szCs w:val="24"/>
        </w:rPr>
      </w:pPr>
      <w:r w:rsidRPr="00B873B2">
        <w:rPr>
          <w:rFonts w:ascii="Arial" w:hAnsi="Arial" w:cs="Arial"/>
          <w:color w:val="auto"/>
          <w:sz w:val="24"/>
          <w:szCs w:val="24"/>
        </w:rPr>
        <w:t>S</w:t>
      </w:r>
      <w:r w:rsidR="008869CD" w:rsidRPr="00B873B2">
        <w:rPr>
          <w:rFonts w:ascii="Arial" w:hAnsi="Arial" w:cs="Arial"/>
          <w:color w:val="auto"/>
          <w:sz w:val="24"/>
          <w:szCs w:val="24"/>
        </w:rPr>
        <w:t xml:space="preserve">tudents often forget the conditions on </w:t>
      </w:r>
      <m:oMath>
        <m:r>
          <w:rPr>
            <w:rFonts w:ascii="Cambria Math" w:hAnsi="Cambria Math" w:cs="Arial"/>
            <w:color w:val="auto"/>
            <w:sz w:val="24"/>
            <w:szCs w:val="24"/>
          </w:rPr>
          <m:t>p</m:t>
        </m:r>
      </m:oMath>
      <w:r w:rsidR="008869CD" w:rsidRPr="00B873B2">
        <w:rPr>
          <w:rFonts w:ascii="Arial" w:hAnsi="Arial" w:cs="Arial"/>
          <w:color w:val="auto"/>
          <w:sz w:val="24"/>
          <w:szCs w:val="24"/>
        </w:rPr>
        <w:t xml:space="preserve"> when using the normal approximation.</w:t>
      </w:r>
    </w:p>
    <w:p w14:paraId="6F8A8C2E" w14:textId="77777777" w:rsidR="00F12903" w:rsidRDefault="00F12903">
      <w:pPr>
        <w:rPr>
          <w:rFonts w:ascii="Arial" w:eastAsia="Verdana" w:hAnsi="Arial" w:cs="Arial"/>
          <w:b/>
          <w:sz w:val="24"/>
          <w:szCs w:val="24"/>
        </w:rPr>
      </w:pPr>
      <w:r>
        <w:rPr>
          <w:rFonts w:ascii="Arial" w:hAnsi="Arial" w:cs="Arial"/>
          <w:szCs w:val="24"/>
        </w:rPr>
        <w:br w:type="page"/>
      </w:r>
    </w:p>
    <w:p w14:paraId="71D7251A" w14:textId="159AD282" w:rsidR="008869CD" w:rsidRPr="00FA3955" w:rsidRDefault="008869CD" w:rsidP="008869CD">
      <w:pPr>
        <w:pStyle w:val="sowheading"/>
        <w:jc w:val="both"/>
        <w:rPr>
          <w:rFonts w:ascii="Arial" w:hAnsi="Arial" w:cs="Arial"/>
          <w:szCs w:val="24"/>
        </w:rPr>
      </w:pPr>
      <w:r w:rsidRPr="00FA3955">
        <w:rPr>
          <w:rFonts w:ascii="Arial" w:hAnsi="Arial" w:cs="Arial"/>
          <w:szCs w:val="24"/>
        </w:rPr>
        <w:lastRenderedPageBreak/>
        <w:t>NOTES</w:t>
      </w:r>
    </w:p>
    <w:p w14:paraId="65B75B84" w14:textId="5EC8A9DC" w:rsidR="008869CD" w:rsidRPr="00FA3955" w:rsidRDefault="008869CD" w:rsidP="009F2035">
      <w:pPr>
        <w:rPr>
          <w:rFonts w:ascii="Arial" w:hAnsi="Arial" w:cs="Arial"/>
          <w:sz w:val="24"/>
          <w:szCs w:val="24"/>
        </w:rPr>
      </w:pPr>
      <w:r w:rsidRPr="00FA3955">
        <w:rPr>
          <w:rFonts w:ascii="Arial" w:hAnsi="Arial" w:cs="Arial"/>
          <w:sz w:val="24"/>
          <w:szCs w:val="24"/>
        </w:rPr>
        <w:t>A special case of the sampling distribution of the mean is the sampling distribution of the proportion.</w:t>
      </w:r>
      <w:r w:rsidR="00F54D87" w:rsidRPr="00FA3955">
        <w:rPr>
          <w:rFonts w:ascii="Arial" w:hAnsi="Arial" w:cs="Arial"/>
          <w:sz w:val="24"/>
          <w:szCs w:val="24"/>
        </w:rPr>
        <w:t xml:space="preserve"> </w:t>
      </w:r>
      <w:r w:rsidRPr="00FA3955">
        <w:rPr>
          <w:rFonts w:ascii="Arial" w:hAnsi="Arial" w:cs="Arial"/>
          <w:sz w:val="24"/>
          <w:szCs w:val="24"/>
        </w:rPr>
        <w:t xml:space="preserve">It is not </w:t>
      </w:r>
      <w:r w:rsidR="007E02BE" w:rsidRPr="00FA3955">
        <w:rPr>
          <w:rFonts w:ascii="Arial" w:hAnsi="Arial" w:cs="Arial"/>
          <w:sz w:val="24"/>
          <w:szCs w:val="24"/>
        </w:rPr>
        <w:t xml:space="preserve">in </w:t>
      </w:r>
      <w:r w:rsidRPr="00FA3955">
        <w:rPr>
          <w:rFonts w:ascii="Arial" w:hAnsi="Arial" w:cs="Arial"/>
          <w:sz w:val="24"/>
          <w:szCs w:val="24"/>
        </w:rPr>
        <w:t xml:space="preserve">the </w:t>
      </w:r>
      <w:r w:rsidR="00537718" w:rsidRPr="00FA3955">
        <w:rPr>
          <w:rFonts w:ascii="Arial" w:hAnsi="Arial" w:cs="Arial"/>
          <w:sz w:val="24"/>
          <w:szCs w:val="24"/>
        </w:rPr>
        <w:t>Year 1</w:t>
      </w:r>
      <w:r w:rsidRPr="00FA3955">
        <w:rPr>
          <w:rFonts w:ascii="Arial" w:hAnsi="Arial" w:cs="Arial"/>
          <w:sz w:val="24"/>
          <w:szCs w:val="24"/>
        </w:rPr>
        <w:t xml:space="preserve"> portion of the course but is used in </w:t>
      </w:r>
      <w:hyperlink w:anchor="Unit21c" w:history="1">
        <w:r w:rsidRPr="00FA3955">
          <w:rPr>
            <w:rStyle w:val="Hyperlink"/>
            <w:rFonts w:ascii="Arial" w:hAnsi="Arial" w:cs="Arial"/>
            <w:sz w:val="24"/>
            <w:szCs w:val="24"/>
          </w:rPr>
          <w:t>Unit 21c</w:t>
        </w:r>
      </w:hyperlink>
      <w:r w:rsidRPr="00FA3955">
        <w:rPr>
          <w:rFonts w:ascii="Arial" w:hAnsi="Arial" w:cs="Arial"/>
          <w:sz w:val="24"/>
          <w:szCs w:val="24"/>
        </w:rPr>
        <w:t xml:space="preserve"> when testing for the difference between two proportions.</w:t>
      </w:r>
      <w:r w:rsidR="00F54D87" w:rsidRPr="00FA3955">
        <w:rPr>
          <w:rFonts w:ascii="Arial" w:hAnsi="Arial" w:cs="Arial"/>
          <w:sz w:val="24"/>
          <w:szCs w:val="24"/>
        </w:rPr>
        <w:t xml:space="preserve"> </w:t>
      </w:r>
      <w:r w:rsidR="008475C1" w:rsidRPr="000B3393">
        <w:rPr>
          <w:rFonts w:ascii="Arial" w:hAnsi="Arial" w:cs="Arial"/>
          <w:color w:val="FF0000"/>
          <w:sz w:val="24"/>
          <w:szCs w:val="24"/>
        </w:rPr>
        <w:t>Y</w:t>
      </w:r>
      <w:r w:rsidRPr="000B3393">
        <w:rPr>
          <w:rFonts w:ascii="Arial" w:hAnsi="Arial" w:cs="Arial"/>
          <w:color w:val="FF0000"/>
          <w:sz w:val="24"/>
          <w:szCs w:val="24"/>
        </w:rPr>
        <w:t xml:space="preserve">ou </w:t>
      </w:r>
      <w:r w:rsidR="008475C1" w:rsidRPr="000B3393">
        <w:rPr>
          <w:rFonts w:ascii="Arial" w:hAnsi="Arial" w:cs="Arial"/>
          <w:color w:val="FF0000"/>
          <w:sz w:val="24"/>
          <w:szCs w:val="24"/>
        </w:rPr>
        <w:t xml:space="preserve">could </w:t>
      </w:r>
      <w:r w:rsidRPr="00FA3955">
        <w:rPr>
          <w:rFonts w:ascii="Arial" w:hAnsi="Arial" w:cs="Arial"/>
          <w:sz w:val="24"/>
          <w:szCs w:val="24"/>
        </w:rPr>
        <w:t>teach the following now.</w:t>
      </w:r>
      <w:r w:rsidR="00F54D87" w:rsidRPr="00FA3955">
        <w:rPr>
          <w:rFonts w:ascii="Arial" w:hAnsi="Arial" w:cs="Arial"/>
          <w:sz w:val="24"/>
          <w:szCs w:val="24"/>
        </w:rPr>
        <w:t xml:space="preserve"> </w:t>
      </w:r>
      <w:r w:rsidRPr="00FA3955">
        <w:rPr>
          <w:rFonts w:ascii="Arial" w:hAnsi="Arial" w:cs="Arial"/>
          <w:sz w:val="24"/>
          <w:szCs w:val="24"/>
        </w:rPr>
        <w:t xml:space="preserve">It is a combination of this sub-unit and the previous one, and some knowledge of </w:t>
      </w:r>
      <w:hyperlink w:anchor="Unit4b" w:history="1">
        <w:r w:rsidRPr="00FA3955">
          <w:rPr>
            <w:rStyle w:val="Hyperlink"/>
            <w:rFonts w:ascii="Arial" w:hAnsi="Arial" w:cs="Arial"/>
            <w:sz w:val="24"/>
            <w:szCs w:val="24"/>
          </w:rPr>
          <w:t>Unit 4b</w:t>
        </w:r>
      </w:hyperlink>
      <w:r w:rsidRPr="00FA3955">
        <w:rPr>
          <w:rFonts w:ascii="Arial" w:hAnsi="Arial" w:cs="Arial"/>
          <w:sz w:val="24"/>
          <w:szCs w:val="24"/>
        </w:rPr>
        <w:t xml:space="preserve"> is required.</w:t>
      </w:r>
    </w:p>
    <w:p w14:paraId="463EC792" w14:textId="5152597E" w:rsidR="008869CD" w:rsidRPr="00FA3955" w:rsidRDefault="008869CD" w:rsidP="009F2035">
      <w:pPr>
        <w:pBdr>
          <w:bottom w:val="single" w:sz="6" w:space="1" w:color="auto"/>
        </w:pBdr>
        <w:rPr>
          <w:rFonts w:ascii="Arial" w:hAnsi="Arial" w:cs="Arial"/>
          <w:sz w:val="24"/>
          <w:szCs w:val="24"/>
        </w:rPr>
      </w:pPr>
      <w:r w:rsidRPr="00FA3955">
        <w:rPr>
          <w:rFonts w:ascii="Arial" w:hAnsi="Arial" w:cs="Arial"/>
          <w:sz w:val="24"/>
          <w:szCs w:val="24"/>
        </w:rPr>
        <w:t xml:space="preserve">Let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(n,p)</m:t>
        </m:r>
      </m:oMath>
      <w:r w:rsidRPr="00FA3955">
        <w:rPr>
          <w:rFonts w:ascii="Arial" w:hAnsi="Arial" w:cs="Arial"/>
          <w:sz w:val="24"/>
          <w:szCs w:val="24"/>
        </w:rPr>
        <w:t xml:space="preserve">. If </w:t>
      </w:r>
      <m:oMath>
        <m:r>
          <w:rPr>
            <w:rFonts w:ascii="Cambria Math" w:hAnsi="Cambria Math" w:cs="Arial"/>
            <w:sz w:val="24"/>
            <w:szCs w:val="24"/>
          </w:rPr>
          <m:t>n</m:t>
        </m:r>
      </m:oMath>
      <w:r w:rsidRPr="00FA3955">
        <w:rPr>
          <w:rFonts w:ascii="Arial" w:hAnsi="Arial" w:cs="Arial"/>
          <w:sz w:val="24"/>
          <w:szCs w:val="24"/>
        </w:rPr>
        <w:t xml:space="preserve"> is sufficiently large, then the normal approximation to the binomial can be used.</w:t>
      </w:r>
      <w:r w:rsidR="00F54D87" w:rsidRPr="00FA3955">
        <w:rPr>
          <w:rFonts w:ascii="Arial" w:hAnsi="Arial" w:cs="Arial"/>
          <w:sz w:val="24"/>
          <w:szCs w:val="24"/>
        </w:rPr>
        <w:t xml:space="preserve"> </w:t>
      </w:r>
      <w:proofErr w:type="gramStart"/>
      <w:r w:rsidRPr="00FA3955">
        <w:rPr>
          <w:rFonts w:ascii="Arial" w:hAnsi="Arial" w:cs="Arial"/>
          <w:sz w:val="24"/>
          <w:szCs w:val="24"/>
        </w:rPr>
        <w:t>So</w:t>
      </w:r>
      <w:proofErr w:type="gramEnd"/>
      <w:r w:rsidRPr="00FA3955">
        <w:rPr>
          <w:rFonts w:ascii="Arial" w:hAnsi="Arial" w:cs="Arial"/>
          <w:sz w:val="24"/>
          <w:szCs w:val="24"/>
        </w:rPr>
        <w:t xml:space="preserve"> we can assume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(np,np(1-p))</m:t>
        </m:r>
      </m:oMath>
      <w:r w:rsidRPr="00FA3955">
        <w:rPr>
          <w:rFonts w:ascii="Arial" w:hAnsi="Arial" w:cs="Arial"/>
          <w:sz w:val="24"/>
          <w:szCs w:val="24"/>
        </w:rPr>
        <w:t xml:space="preserve">. The sampling distribution of the proportion is defined as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oMath>
      <w:r w:rsidRPr="00FA3955">
        <w:rPr>
          <w:rFonts w:ascii="Arial" w:hAnsi="Arial" w:cs="Arial"/>
          <w:sz w:val="24"/>
          <w:szCs w:val="24"/>
        </w:rPr>
        <w:t xml:space="preserve"> – this is essentially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where we treat </w:t>
      </w:r>
      <m:oMath>
        <m:r>
          <w:rPr>
            <w:rFonts w:ascii="Cambria Math" w:hAnsi="Cambria Math" w:cs="Arial"/>
            <w:sz w:val="24"/>
            <w:szCs w:val="24"/>
          </w:rPr>
          <m:t>X</m:t>
        </m:r>
      </m:oMath>
      <w:r w:rsidRPr="00FA3955">
        <w:rPr>
          <w:rFonts w:ascii="Arial" w:hAnsi="Arial" w:cs="Arial"/>
          <w:sz w:val="24"/>
          <w:szCs w:val="24"/>
        </w:rPr>
        <w:t xml:space="preserve"> has a combination of </w:t>
      </w:r>
      <m:oMath>
        <m:r>
          <w:rPr>
            <w:rFonts w:ascii="Cambria Math" w:hAnsi="Cambria Math" w:cs="Arial"/>
            <w:sz w:val="24"/>
            <w:szCs w:val="24"/>
          </w:rPr>
          <m:t>n</m:t>
        </m:r>
      </m:oMath>
      <w:r w:rsidRPr="00FA3955">
        <w:rPr>
          <w:rFonts w:ascii="Arial" w:hAnsi="Arial" w:cs="Arial"/>
          <w:sz w:val="24"/>
          <w:szCs w:val="24"/>
        </w:rPr>
        <w:t xml:space="preserve"> independent Bernoulli trials.</w:t>
      </w:r>
      <w:r w:rsidR="00F54D87" w:rsidRPr="00FA3955">
        <w:rPr>
          <w:rFonts w:ascii="Arial" w:hAnsi="Arial" w:cs="Arial"/>
          <w:sz w:val="24"/>
          <w:szCs w:val="24"/>
        </w:rPr>
        <w:t xml:space="preserve"> </w:t>
      </w:r>
      <w:r w:rsidRPr="00FA3955">
        <w:rPr>
          <w:rFonts w:ascii="Arial" w:hAnsi="Arial" w:cs="Arial"/>
          <w:sz w:val="24"/>
          <w:szCs w:val="24"/>
        </w:rPr>
        <w:t xml:space="preserve">Using the formula in </w:t>
      </w:r>
      <w:hyperlink w:anchor="Unit4b" w:history="1">
        <w:r w:rsidRPr="00FA3955">
          <w:rPr>
            <w:rStyle w:val="Hyperlink"/>
            <w:rFonts w:ascii="Arial" w:hAnsi="Arial" w:cs="Arial"/>
            <w:sz w:val="24"/>
            <w:szCs w:val="24"/>
          </w:rPr>
          <w:t>Unit 4b</w:t>
        </w:r>
      </w:hyperlink>
      <w:r w:rsidRPr="00FA3955">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oMath>
      <w:r w:rsidRPr="00FA3955">
        <w:rPr>
          <w:rFonts w:ascii="Arial" w:hAnsi="Arial" w:cs="Arial"/>
          <w:sz w:val="24"/>
          <w:szCs w:val="24"/>
        </w:rPr>
        <w:t xml:space="preserve"> has mean </w:t>
      </w:r>
      <m:oMath>
        <m:r>
          <m:rPr>
            <m:sty m:val="p"/>
          </m:rPr>
          <w:rPr>
            <w:rFonts w:ascii="Cambria Math" w:hAnsi="Cambria Math" w:cs="Arial"/>
            <w:sz w:val="24"/>
            <w:szCs w:val="24"/>
          </w:rPr>
          <m:t>E</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r>
          <w:rPr>
            <w:rFonts w:ascii="Cambria Math" w:hAnsi="Cambria Math" w:cs="Arial"/>
            <w:sz w:val="24"/>
            <w:szCs w:val="24"/>
          </w:rPr>
          <m:t>np=p</m:t>
        </m:r>
      </m:oMath>
      <w:r w:rsidRPr="00FA3955">
        <w:rPr>
          <w:rFonts w:ascii="Arial" w:hAnsi="Arial" w:cs="Arial"/>
          <w:sz w:val="24"/>
          <w:szCs w:val="24"/>
        </w:rPr>
        <w:t xml:space="preserve"> and variance </w:t>
      </w:r>
      <m:oMath>
        <m:r>
          <m:rPr>
            <m:sty m:val="p"/>
          </m:rPr>
          <w:rPr>
            <w:rFonts w:ascii="Cambria Math" w:hAnsi="Cambria Math" w:cs="Arial"/>
            <w:sz w:val="24"/>
            <w:szCs w:val="24"/>
          </w:rPr>
          <m:t>Var</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r>
          <w:rPr>
            <w:rFonts w:ascii="Cambria Math" w:hAnsi="Cambria Math" w:cs="Arial"/>
            <w:sz w:val="24"/>
            <w:szCs w:val="24"/>
          </w:rPr>
          <m:t>np</m:t>
        </m:r>
        <m:d>
          <m:dPr>
            <m:ctrlPr>
              <w:rPr>
                <w:rFonts w:ascii="Cambria Math" w:hAnsi="Cambria Math" w:cs="Arial"/>
                <w:i/>
                <w:sz w:val="24"/>
                <w:szCs w:val="24"/>
              </w:rPr>
            </m:ctrlPr>
          </m:dPr>
          <m:e>
            <m:r>
              <w:rPr>
                <w:rFonts w:ascii="Cambria Math" w:hAnsi="Cambria Math" w:cs="Arial"/>
                <w:sz w:val="24"/>
                <w:szCs w:val="24"/>
              </w:rPr>
              <m:t>1-p</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1-p</m:t>
                </m:r>
              </m:e>
            </m:d>
          </m:num>
          <m:den>
            <m:r>
              <w:rPr>
                <w:rFonts w:ascii="Cambria Math" w:hAnsi="Cambria Math" w:cs="Arial"/>
                <w:sz w:val="24"/>
                <w:szCs w:val="24"/>
              </w:rPr>
              <m:t>n</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So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p,</m:t>
            </m:r>
            <m:f>
              <m:fPr>
                <m:ctrlPr>
                  <w:rPr>
                    <w:rFonts w:ascii="Cambria Math" w:hAnsi="Cambria Math" w:cs="Arial"/>
                    <w:i/>
                    <w:sz w:val="24"/>
                    <w:szCs w:val="24"/>
                  </w:rPr>
                </m:ctrlPr>
              </m:fPr>
              <m:num>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1-p</m:t>
                    </m:r>
                  </m:e>
                </m:d>
              </m:num>
              <m:den>
                <m:r>
                  <w:rPr>
                    <w:rFonts w:ascii="Cambria Math" w:hAnsi="Cambria Math" w:cs="Arial"/>
                    <w:sz w:val="24"/>
                    <w:szCs w:val="24"/>
                  </w:rPr>
                  <m:t>n</m:t>
                </m:r>
              </m:den>
            </m:f>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Probabilities involving the proportion can now be calculated:</w:t>
      </w:r>
    </w:p>
    <w:p w14:paraId="206773B9" w14:textId="77777777" w:rsidR="007C172D" w:rsidRPr="00FA3955" w:rsidRDefault="007C172D" w:rsidP="009F2035">
      <w:pPr>
        <w:pBdr>
          <w:bottom w:val="single" w:sz="6" w:space="1" w:color="auto"/>
        </w:pBdr>
        <w:rPr>
          <w:rFonts w:ascii="Arial" w:hAnsi="Arial" w:cs="Arial"/>
          <w:sz w:val="24"/>
          <w:szCs w:val="24"/>
        </w:rPr>
      </w:pPr>
    </w:p>
    <w:p w14:paraId="75A53577" w14:textId="1668B9DB" w:rsidR="007C172D" w:rsidRPr="00FA3955" w:rsidRDefault="000B3393" w:rsidP="009F2035">
      <w:pPr>
        <w:rPr>
          <w:rFonts w:ascii="Arial" w:hAnsi="Arial" w:cs="Arial"/>
          <w:b/>
          <w:color w:val="FF0000"/>
          <w:sz w:val="24"/>
          <w:szCs w:val="24"/>
        </w:rPr>
      </w:pPr>
      <w:r>
        <w:rPr>
          <w:rFonts w:ascii="Arial" w:hAnsi="Arial" w:cs="Arial"/>
          <w:b/>
          <w:color w:val="FF0000"/>
          <w:sz w:val="24"/>
          <w:szCs w:val="24"/>
        </w:rPr>
        <w:t xml:space="preserve">Extension </w:t>
      </w:r>
      <w:r w:rsidR="007C172D" w:rsidRPr="00FA3955">
        <w:rPr>
          <w:rFonts w:ascii="Arial" w:hAnsi="Arial" w:cs="Arial"/>
          <w:b/>
          <w:color w:val="FF0000"/>
          <w:sz w:val="24"/>
          <w:szCs w:val="24"/>
        </w:rPr>
        <w:t>Exemplar</w:t>
      </w:r>
    </w:p>
    <w:p w14:paraId="717B061A" w14:textId="0C19626E" w:rsidR="008869CD" w:rsidRPr="00FA3955" w:rsidRDefault="008869CD" w:rsidP="009F2035">
      <w:pPr>
        <w:rPr>
          <w:rFonts w:ascii="Arial" w:hAnsi="Arial" w:cs="Arial"/>
          <w:b/>
          <w:sz w:val="24"/>
          <w:szCs w:val="24"/>
        </w:rPr>
      </w:pPr>
      <w:r w:rsidRPr="00FA3955">
        <w:rPr>
          <w:rFonts w:ascii="Arial" w:hAnsi="Arial" w:cs="Arial"/>
          <w:b/>
          <w:sz w:val="24"/>
          <w:szCs w:val="24"/>
        </w:rPr>
        <w:t>A sample of 100 doves are selected from the population of doves.</w:t>
      </w:r>
      <w:r w:rsidR="00F54D87" w:rsidRPr="00FA3955">
        <w:rPr>
          <w:rFonts w:ascii="Arial" w:hAnsi="Arial" w:cs="Arial"/>
          <w:b/>
          <w:sz w:val="24"/>
          <w:szCs w:val="24"/>
        </w:rPr>
        <w:t xml:space="preserve"> </w:t>
      </w:r>
      <w:r w:rsidRPr="00FA3955">
        <w:rPr>
          <w:rFonts w:ascii="Arial" w:hAnsi="Arial" w:cs="Arial"/>
          <w:b/>
          <w:sz w:val="24"/>
          <w:szCs w:val="24"/>
        </w:rPr>
        <w:t>It is known that exactly half of the population are female.</w:t>
      </w:r>
      <w:r w:rsidR="00F54D87" w:rsidRPr="00FA3955">
        <w:rPr>
          <w:rFonts w:ascii="Arial" w:hAnsi="Arial" w:cs="Arial"/>
          <w:b/>
          <w:sz w:val="24"/>
          <w:szCs w:val="24"/>
        </w:rPr>
        <w:t xml:space="preserve"> </w:t>
      </w:r>
      <w:r w:rsidRPr="00FA3955">
        <w:rPr>
          <w:rFonts w:ascii="Arial" w:hAnsi="Arial" w:cs="Arial"/>
          <w:b/>
          <w:sz w:val="24"/>
          <w:szCs w:val="24"/>
        </w:rPr>
        <w:t>Find the probability that the proportion of the sample that is female exceeds 55%.</w:t>
      </w:r>
    </w:p>
    <w:p w14:paraId="61926105" w14:textId="26D8C08A" w:rsidR="002A5BC3" w:rsidRPr="00FA3955" w:rsidRDefault="008869CD" w:rsidP="009F2035">
      <w:pPr>
        <w:pBdr>
          <w:bottom w:val="single" w:sz="6" w:space="1" w:color="auto"/>
        </w:pBdr>
        <w:rPr>
          <w:rFonts w:ascii="Arial" w:hAnsi="Arial" w:cs="Arial"/>
          <w:color w:val="auto"/>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doves who are female.</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(100,0.5)</m:t>
        </m:r>
      </m:oMath>
      <w:r w:rsidRPr="00FA3955">
        <w:rPr>
          <w:rFonts w:ascii="Arial" w:hAnsi="Arial" w:cs="Arial"/>
          <w:i/>
          <w:sz w:val="24"/>
          <w:szCs w:val="24"/>
        </w:rPr>
        <w:t xml:space="preserve">. Since </w:t>
      </w:r>
      <m:oMath>
        <m:r>
          <w:rPr>
            <w:rFonts w:ascii="Cambria Math" w:hAnsi="Cambria Math" w:cs="Arial"/>
            <w:sz w:val="24"/>
            <w:szCs w:val="24"/>
          </w:rPr>
          <m:t>n</m:t>
        </m:r>
      </m:oMath>
      <w:r w:rsidRPr="00FA3955">
        <w:rPr>
          <w:rFonts w:ascii="Arial" w:hAnsi="Arial" w:cs="Arial"/>
          <w:i/>
          <w:sz w:val="24"/>
          <w:szCs w:val="24"/>
        </w:rPr>
        <w:t xml:space="preserve"> is large, the normal approximation to the binomial can be used, so the sampling distribution of the proportion can be used.</w:t>
      </w:r>
      <w:r w:rsidR="00F54D87" w:rsidRPr="00FA3955">
        <w:rPr>
          <w:rFonts w:ascii="Arial" w:hAnsi="Arial" w:cs="Arial"/>
          <w:i/>
          <w:sz w:val="24"/>
          <w:szCs w:val="24"/>
        </w:rPr>
        <w:t xml:space="preserve"> </w:t>
      </w:r>
      <w:r w:rsidRPr="00FA3955">
        <w:rPr>
          <w:rFonts w:ascii="Arial" w:hAnsi="Arial" w:cs="Arial"/>
          <w:i/>
          <w:sz w:val="24"/>
          <w:szCs w:val="24"/>
        </w:rPr>
        <w:t xml:space="preserve">So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0.5,</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400</m:t>
                </m:r>
              </m:den>
            </m:f>
          </m:e>
        </m:d>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We want</w:t>
      </w:r>
      <w:r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≥0.545</m:t>
            </m:r>
          </m:e>
        </m:d>
      </m:oMath>
      <w:r w:rsidRPr="00FA3955">
        <w:rPr>
          <w:rFonts w:ascii="Arial" w:hAnsi="Arial" w:cs="Arial"/>
          <w:i/>
          <w:sz w:val="24"/>
          <w:szCs w:val="24"/>
        </w:rPr>
        <w:t xml:space="preserve"> (using the continuity correction) which equals 0.1841.</w:t>
      </w:r>
      <w:r w:rsidRPr="00FA3955">
        <w:rPr>
          <w:rFonts w:ascii="Arial" w:hAnsi="Arial" w:cs="Arial"/>
          <w:i/>
          <w:sz w:val="24"/>
          <w:szCs w:val="24"/>
        </w:rPr>
        <w:br/>
      </w:r>
    </w:p>
    <w:p w14:paraId="55758548" w14:textId="77777777" w:rsidR="008869CD" w:rsidRPr="00FA3955" w:rsidRDefault="008869CD" w:rsidP="009F2035">
      <w:pPr>
        <w:rPr>
          <w:rFonts w:ascii="Arial" w:hAnsi="Arial" w:cs="Arial"/>
          <w:bCs/>
          <w:color w:val="auto"/>
          <w:sz w:val="24"/>
          <w:szCs w:val="24"/>
        </w:rPr>
      </w:pPr>
      <w:r w:rsidRPr="00FA3955">
        <w:rPr>
          <w:rFonts w:ascii="Arial" w:hAnsi="Arial" w:cs="Arial"/>
          <w:bCs/>
          <w:color w:val="auto"/>
          <w:sz w:val="24"/>
          <w:szCs w:val="24"/>
        </w:rPr>
        <w:t xml:space="preserve">Although the use of continuity corrections when approximating </w:t>
      </w:r>
      <w:r w:rsidR="000F5B7D" w:rsidRPr="00FA3955">
        <w:rPr>
          <w:rFonts w:ascii="Arial" w:hAnsi="Arial" w:cs="Arial"/>
          <w:bCs/>
          <w:color w:val="auto"/>
          <w:sz w:val="24"/>
          <w:szCs w:val="24"/>
        </w:rPr>
        <w:t xml:space="preserve">to </w:t>
      </w:r>
      <w:r w:rsidRPr="00FA3955">
        <w:rPr>
          <w:rFonts w:ascii="Arial" w:hAnsi="Arial" w:cs="Arial"/>
          <w:bCs/>
          <w:color w:val="auto"/>
          <w:sz w:val="24"/>
          <w:szCs w:val="24"/>
        </w:rPr>
        <w:t xml:space="preserve">the binomial </w:t>
      </w:r>
      <w:r w:rsidR="000F5B7D" w:rsidRPr="00FA3955">
        <w:rPr>
          <w:rFonts w:ascii="Arial" w:hAnsi="Arial" w:cs="Arial"/>
          <w:bCs/>
          <w:color w:val="auto"/>
          <w:sz w:val="24"/>
          <w:szCs w:val="24"/>
        </w:rPr>
        <w:t>with</w:t>
      </w:r>
      <w:r w:rsidRPr="00FA3955">
        <w:rPr>
          <w:rFonts w:ascii="Arial" w:hAnsi="Arial" w:cs="Arial"/>
          <w:bCs/>
          <w:color w:val="auto"/>
          <w:sz w:val="24"/>
          <w:szCs w:val="24"/>
        </w:rPr>
        <w:t xml:space="preserve"> the normal</w:t>
      </w:r>
      <w:r w:rsidR="000F5B7D" w:rsidRPr="00FA3955">
        <w:rPr>
          <w:rFonts w:ascii="Arial" w:hAnsi="Arial" w:cs="Arial"/>
          <w:bCs/>
          <w:color w:val="auto"/>
          <w:sz w:val="24"/>
          <w:szCs w:val="24"/>
        </w:rPr>
        <w:t xml:space="preserve"> distribution</w:t>
      </w:r>
      <w:r w:rsidRPr="00FA3955">
        <w:rPr>
          <w:rFonts w:ascii="Arial" w:hAnsi="Arial" w:cs="Arial"/>
          <w:bCs/>
          <w:color w:val="auto"/>
          <w:sz w:val="24"/>
          <w:szCs w:val="24"/>
        </w:rPr>
        <w:t xml:space="preserve"> is</w:t>
      </w:r>
      <w:r w:rsidR="000F5B7D" w:rsidRPr="00FA3955">
        <w:rPr>
          <w:rFonts w:ascii="Arial" w:hAnsi="Arial" w:cs="Arial"/>
          <w:bCs/>
          <w:color w:val="auto"/>
          <w:sz w:val="24"/>
          <w:szCs w:val="24"/>
        </w:rPr>
        <w:t xml:space="preserve"> a</w:t>
      </w:r>
      <w:r w:rsidRPr="00FA3955">
        <w:rPr>
          <w:rFonts w:ascii="Arial" w:hAnsi="Arial" w:cs="Arial"/>
          <w:bCs/>
          <w:color w:val="auto"/>
          <w:sz w:val="24"/>
          <w:szCs w:val="24"/>
        </w:rPr>
        <w:t xml:space="preserve"> standard</w:t>
      </w:r>
      <w:r w:rsidR="000F5B7D" w:rsidRPr="00FA3955">
        <w:rPr>
          <w:rFonts w:ascii="Arial" w:hAnsi="Arial" w:cs="Arial"/>
          <w:bCs/>
          <w:color w:val="auto"/>
          <w:sz w:val="24"/>
          <w:szCs w:val="24"/>
        </w:rPr>
        <w:t xml:space="preserve"> topic</w:t>
      </w:r>
      <w:r w:rsidRPr="00FA3955">
        <w:rPr>
          <w:rFonts w:ascii="Arial" w:hAnsi="Arial" w:cs="Arial"/>
          <w:bCs/>
          <w:color w:val="auto"/>
          <w:sz w:val="24"/>
          <w:szCs w:val="24"/>
        </w:rPr>
        <w:t xml:space="preserve">, the use of continuity corrections in the sampling distribution for </w:t>
      </w:r>
      <w:r w:rsidR="000F5B7D" w:rsidRPr="00FA3955">
        <w:rPr>
          <w:rFonts w:ascii="Arial" w:hAnsi="Arial" w:cs="Arial"/>
          <w:bCs/>
          <w:color w:val="auto"/>
          <w:sz w:val="24"/>
          <w:szCs w:val="24"/>
        </w:rPr>
        <w:t xml:space="preserve">a binomial </w:t>
      </w:r>
      <w:r w:rsidRPr="00FA3955">
        <w:rPr>
          <w:rFonts w:ascii="Arial" w:hAnsi="Arial" w:cs="Arial"/>
          <w:bCs/>
          <w:color w:val="auto"/>
          <w:sz w:val="24"/>
          <w:szCs w:val="24"/>
        </w:rPr>
        <w:t xml:space="preserve">proportion is </w:t>
      </w:r>
      <w:r w:rsidR="00742708" w:rsidRPr="00FA3955">
        <w:rPr>
          <w:rFonts w:ascii="Arial" w:hAnsi="Arial" w:cs="Arial"/>
          <w:b/>
          <w:color w:val="auto"/>
          <w:sz w:val="24"/>
          <w:szCs w:val="24"/>
          <w:u w:val="single"/>
        </w:rPr>
        <w:t>not</w:t>
      </w:r>
      <w:r w:rsidR="00742708" w:rsidRPr="00FA3955">
        <w:rPr>
          <w:rFonts w:ascii="Arial" w:hAnsi="Arial" w:cs="Arial"/>
          <w:bCs/>
          <w:color w:val="auto"/>
          <w:sz w:val="24"/>
          <w:szCs w:val="24"/>
        </w:rPr>
        <w:t xml:space="preserve"> included in the content.</w:t>
      </w:r>
    </w:p>
    <w:p w14:paraId="1886F17A" w14:textId="77777777" w:rsidR="008869CD" w:rsidRPr="00FA3955" w:rsidRDefault="008869CD" w:rsidP="008869CD">
      <w:pPr>
        <w:rPr>
          <w:rFonts w:ascii="Arial" w:eastAsia="Verdana" w:hAnsi="Arial" w:cs="Arial"/>
          <w:sz w:val="24"/>
          <w:szCs w:val="24"/>
        </w:rPr>
      </w:pPr>
      <w:r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869CD" w:rsidRPr="00FA3955" w14:paraId="40FEBB3A" w14:textId="77777777" w:rsidTr="009204EA">
        <w:trPr>
          <w:trHeight w:val="870"/>
        </w:trPr>
        <w:tc>
          <w:tcPr>
            <w:tcW w:w="5000" w:type="pct"/>
            <w:shd w:val="clear" w:color="auto" w:fill="0F243E" w:themeFill="text2" w:themeFillShade="80"/>
            <w:vAlign w:val="center"/>
          </w:tcPr>
          <w:p w14:paraId="0BEA9264" w14:textId="77777777" w:rsidR="008869CD" w:rsidRPr="00FA3955" w:rsidRDefault="008869CD" w:rsidP="008869CD">
            <w:pPr>
              <w:rPr>
                <w:rFonts w:ascii="Arial" w:hAnsi="Arial" w:cs="Arial"/>
                <w:color w:val="FFFFFF" w:themeColor="background1"/>
                <w:sz w:val="24"/>
                <w:szCs w:val="24"/>
              </w:rPr>
            </w:pPr>
            <w:bookmarkStart w:id="57" w:name="Unit10"/>
            <w:bookmarkEnd w:id="57"/>
            <w:r w:rsidRPr="00FA3955">
              <w:rPr>
                <w:rFonts w:ascii="Arial" w:eastAsia="Verdana" w:hAnsi="Arial" w:cs="Arial"/>
                <w:b/>
                <w:color w:val="FFFFFF" w:themeColor="background1"/>
                <w:sz w:val="24"/>
                <w:szCs w:val="24"/>
              </w:rPr>
              <w:lastRenderedPageBreak/>
              <w:t>UNIT 10: Introduction to Hypothesis Testing</w:t>
            </w:r>
          </w:p>
        </w:tc>
      </w:tr>
    </w:tbl>
    <w:p w14:paraId="0761830E" w14:textId="72C98C8B" w:rsidR="008869CD" w:rsidRPr="00FA3955" w:rsidRDefault="008869CD" w:rsidP="008869CD">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2ED618A" w14:textId="77777777" w:rsidR="008869CD" w:rsidRPr="00FA3955" w:rsidRDefault="008869CD" w:rsidP="008869CD">
      <w:pPr>
        <w:pStyle w:val="SoWHeading0"/>
        <w:jc w:val="both"/>
        <w:rPr>
          <w:rFonts w:ascii="Arial" w:hAnsi="Arial" w:cs="Arial"/>
          <w:szCs w:val="24"/>
        </w:rPr>
      </w:pPr>
      <w:r w:rsidRPr="00FA3955">
        <w:rPr>
          <w:rFonts w:ascii="Arial" w:hAnsi="Arial" w:cs="Arial"/>
          <w:szCs w:val="24"/>
        </w:rPr>
        <w:t>SPECIFICATION REFERENCES</w:t>
      </w:r>
    </w:p>
    <w:p w14:paraId="27C3C07A"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7.2</w:t>
      </w:r>
      <w:r w:rsidRPr="00FA3955">
        <w:rPr>
          <w:rFonts w:ascii="Arial" w:hAnsi="Arial" w:cs="Arial"/>
          <w:szCs w:val="24"/>
        </w:rPr>
        <w:tab/>
      </w:r>
      <w:r w:rsidRPr="00FA3955">
        <w:rPr>
          <w:rFonts w:ascii="Arial" w:hAnsi="Arial" w:cs="Arial"/>
          <w:b w:val="0"/>
          <w:szCs w:val="24"/>
        </w:rPr>
        <w:t>Use tables to test for significance of a correlation coefficient.</w:t>
      </w:r>
    </w:p>
    <w:p w14:paraId="1BBBDDE4"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7.3</w:t>
      </w:r>
      <w:r w:rsidRPr="00FA3955">
        <w:rPr>
          <w:rFonts w:ascii="Arial" w:hAnsi="Arial" w:cs="Arial"/>
          <w:szCs w:val="24"/>
        </w:rPr>
        <w:tab/>
      </w:r>
      <w:r w:rsidRPr="00FA3955">
        <w:rPr>
          <w:rFonts w:ascii="Arial" w:hAnsi="Arial" w:cs="Arial"/>
          <w:b w:val="0"/>
          <w:szCs w:val="24"/>
        </w:rPr>
        <w:t>Know the appropriate conditions for the use of each of these methods of calculating correlation and determine an appropriate approach to assessing correlation in context.</w:t>
      </w:r>
    </w:p>
    <w:p w14:paraId="113C37F1"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8.1</w:t>
      </w:r>
      <w:r w:rsidRPr="00FA3955">
        <w:rPr>
          <w:rFonts w:ascii="Arial" w:hAnsi="Arial" w:cs="Arial"/>
          <w:szCs w:val="24"/>
        </w:rPr>
        <w:tab/>
      </w:r>
      <w:r w:rsidRPr="00FA3955">
        <w:rPr>
          <w:rFonts w:ascii="Arial" w:hAnsi="Arial" w:cs="Arial"/>
          <w:b w:val="0"/>
          <w:szCs w:val="24"/>
        </w:rPr>
        <w:t xml:space="preserve">Use and demonstrate understanding of the </w:t>
      </w:r>
      <w:proofErr w:type="gramStart"/>
      <w:r w:rsidRPr="00FA3955">
        <w:rPr>
          <w:rFonts w:ascii="Arial" w:hAnsi="Arial" w:cs="Arial"/>
          <w:b w:val="0"/>
          <w:szCs w:val="24"/>
        </w:rPr>
        <w:t>terms</w:t>
      </w:r>
      <w:proofErr w:type="gramEnd"/>
      <w:r w:rsidRPr="00FA3955">
        <w:rPr>
          <w:rFonts w:ascii="Arial" w:hAnsi="Arial" w:cs="Arial"/>
          <w:b w:val="0"/>
          <w:szCs w:val="24"/>
        </w:rPr>
        <w:t xml:space="preserve"> parameter, statistic, unbiased and standard error.</w:t>
      </w:r>
    </w:p>
    <w:p w14:paraId="4E3AD04C" w14:textId="77777777" w:rsidR="008869CD" w:rsidRPr="00FA3955" w:rsidRDefault="008869CD" w:rsidP="008869CD">
      <w:pPr>
        <w:pStyle w:val="sowheading"/>
        <w:ind w:left="720" w:hanging="720"/>
        <w:rPr>
          <w:rFonts w:ascii="Arial" w:hAnsi="Arial" w:cs="Arial"/>
          <w:szCs w:val="24"/>
        </w:rPr>
      </w:pPr>
      <w:r w:rsidRPr="00FA3955">
        <w:rPr>
          <w:rFonts w:ascii="Arial" w:hAnsi="Arial" w:cs="Arial"/>
          <w:szCs w:val="24"/>
        </w:rPr>
        <w:t>8.2</w:t>
      </w:r>
      <w:r w:rsidRPr="00FA3955">
        <w:rPr>
          <w:rFonts w:ascii="Arial" w:hAnsi="Arial" w:cs="Arial"/>
          <w:szCs w:val="24"/>
        </w:rPr>
        <w:tab/>
      </w:r>
      <w:r w:rsidRPr="00FA3955">
        <w:rPr>
          <w:rFonts w:ascii="Arial" w:hAnsi="Arial" w:cs="Arial"/>
          <w:b w:val="0"/>
          <w:szCs w:val="24"/>
        </w:rPr>
        <w:t xml:space="preserve">Know and use the language of statistical hypothesis testing: null hypothesis, alternative hypothesis, significance level, test statistic, 1- tail test, 2-tail test, critical value, critical region, and acceptance region and </w:t>
      </w:r>
      <w:r w:rsidRPr="00FA3955">
        <w:rPr>
          <w:rFonts w:ascii="Arial" w:hAnsi="Arial" w:cs="Arial"/>
          <w:b w:val="0"/>
          <w:i/>
          <w:szCs w:val="24"/>
        </w:rPr>
        <w:t>p</w:t>
      </w:r>
      <w:r w:rsidRPr="00FA3955">
        <w:rPr>
          <w:rFonts w:ascii="Arial" w:hAnsi="Arial" w:cs="Arial"/>
          <w:b w:val="0"/>
          <w:szCs w:val="24"/>
        </w:rPr>
        <w:t>-value.</w:t>
      </w:r>
    </w:p>
    <w:p w14:paraId="4155D2D8"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8.3</w:t>
      </w:r>
      <w:r w:rsidRPr="00FA3955">
        <w:rPr>
          <w:rFonts w:ascii="Arial" w:hAnsi="Arial" w:cs="Arial"/>
          <w:szCs w:val="24"/>
        </w:rPr>
        <w:tab/>
      </w:r>
      <w:r w:rsidRPr="00FA3955">
        <w:rPr>
          <w:rFonts w:ascii="Arial" w:hAnsi="Arial" w:cs="Arial"/>
          <w:b w:val="0"/>
          <w:szCs w:val="24"/>
        </w:rPr>
        <w:t>Know that a sample is being used to make an inference about the population and appreciate the need for a random sample and of the necessary conditions.</w:t>
      </w:r>
    </w:p>
    <w:p w14:paraId="14867D24"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8.4</w:t>
      </w:r>
      <w:r w:rsidRPr="00FA3955">
        <w:rPr>
          <w:rFonts w:ascii="Arial" w:hAnsi="Arial" w:cs="Arial"/>
          <w:szCs w:val="24"/>
        </w:rPr>
        <w:tab/>
      </w:r>
      <w:r w:rsidRPr="00FA3955">
        <w:rPr>
          <w:rFonts w:ascii="Arial" w:hAnsi="Arial" w:cs="Arial"/>
          <w:b w:val="0"/>
          <w:szCs w:val="24"/>
        </w:rPr>
        <w:t>Know that a sample is being used to make an inference about the population and appreciate the need for a random sample and of the necessary conditions.</w:t>
      </w:r>
    </w:p>
    <w:p w14:paraId="067B8B4C"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PRIOR KNOWLEDGE</w:t>
      </w:r>
    </w:p>
    <w:p w14:paraId="4C9BA572" w14:textId="22012365" w:rsidR="008869CD" w:rsidRPr="00FA3955" w:rsidRDefault="00537718" w:rsidP="008869CD">
      <w:pPr>
        <w:pStyle w:val="sowmain"/>
        <w:rPr>
          <w:rFonts w:ascii="Arial" w:hAnsi="Arial" w:cs="Arial"/>
          <w:sz w:val="24"/>
          <w:szCs w:val="24"/>
          <w:u w:val="single"/>
        </w:rPr>
      </w:pPr>
      <w:r w:rsidRPr="00FA3955">
        <w:rPr>
          <w:rFonts w:ascii="Arial" w:hAnsi="Arial" w:cs="Arial"/>
          <w:sz w:val="24"/>
          <w:szCs w:val="24"/>
          <w:u w:val="single"/>
        </w:rPr>
        <w:t xml:space="preserve">Year 1 of A </w:t>
      </w:r>
      <w:r w:rsidR="00DA0554" w:rsidRPr="00FA3955">
        <w:rPr>
          <w:rFonts w:ascii="Arial" w:hAnsi="Arial" w:cs="Arial"/>
          <w:sz w:val="24"/>
          <w:szCs w:val="24"/>
          <w:u w:val="single"/>
        </w:rPr>
        <w:t>L</w:t>
      </w:r>
      <w:r w:rsidRPr="00FA3955">
        <w:rPr>
          <w:rFonts w:ascii="Arial" w:hAnsi="Arial" w:cs="Arial"/>
          <w:sz w:val="24"/>
          <w:szCs w:val="24"/>
          <w:u w:val="single"/>
        </w:rPr>
        <w:t>evel</w:t>
      </w:r>
      <w:r w:rsidR="008869CD" w:rsidRPr="00FA3955">
        <w:rPr>
          <w:rFonts w:ascii="Arial" w:hAnsi="Arial" w:cs="Arial"/>
          <w:sz w:val="24"/>
          <w:szCs w:val="24"/>
          <w:u w:val="single"/>
        </w:rPr>
        <w:t xml:space="preserve"> Statistics</w:t>
      </w:r>
    </w:p>
    <w:p w14:paraId="0A26E128" w14:textId="5A0F2819" w:rsidR="008869CD" w:rsidRPr="00FA3955" w:rsidRDefault="008869CD" w:rsidP="008869CD">
      <w:pPr>
        <w:pStyle w:val="sowmain"/>
        <w:rPr>
          <w:rFonts w:ascii="Arial" w:hAnsi="Arial" w:cs="Arial"/>
          <w:sz w:val="24"/>
          <w:szCs w:val="24"/>
        </w:rPr>
      </w:pPr>
      <w:r w:rsidRPr="00FA3955">
        <w:rPr>
          <w:rFonts w:ascii="Arial" w:hAnsi="Arial" w:cs="Arial"/>
          <w:sz w:val="24"/>
          <w:szCs w:val="24"/>
        </w:rPr>
        <w:t>Bivariate Data (</w:t>
      </w:r>
      <w:hyperlink w:anchor="Unit6" w:history="1">
        <w:r w:rsidRPr="00FA3955">
          <w:rPr>
            <w:rStyle w:val="Hyperlink"/>
            <w:rFonts w:ascii="Arial" w:hAnsi="Arial" w:cs="Arial"/>
            <w:sz w:val="24"/>
            <w:szCs w:val="24"/>
          </w:rPr>
          <w:t>Unit 6</w:t>
        </w:r>
      </w:hyperlink>
      <w:r w:rsidRPr="00FA3955">
        <w:rPr>
          <w:rFonts w:ascii="Arial" w:hAnsi="Arial" w:cs="Arial"/>
          <w:sz w:val="24"/>
          <w:szCs w:val="24"/>
        </w:rPr>
        <w:t>)</w:t>
      </w:r>
    </w:p>
    <w:p w14:paraId="10986DBD" w14:textId="27D95104" w:rsidR="008869CD" w:rsidRPr="00FA3955" w:rsidRDefault="008869CD" w:rsidP="008869CD">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42B69399"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KEYWORDS</w:t>
      </w:r>
    </w:p>
    <w:p w14:paraId="7149274D" w14:textId="77777777" w:rsidR="008869CD" w:rsidRPr="00FA3955" w:rsidRDefault="008869CD" w:rsidP="008869CD">
      <w:pPr>
        <w:pStyle w:val="sowheading"/>
        <w:jc w:val="both"/>
        <w:rPr>
          <w:rFonts w:ascii="Arial" w:hAnsi="Arial" w:cs="Arial"/>
          <w:b w:val="0"/>
          <w:szCs w:val="24"/>
        </w:rPr>
      </w:pPr>
      <w:r w:rsidRPr="00FA3955">
        <w:rPr>
          <w:rFonts w:ascii="Arial" w:hAnsi="Arial" w:cs="Arial"/>
          <w:b w:val="0"/>
          <w:szCs w:val="24"/>
        </w:rPr>
        <w:t xml:space="preserve">acceptance region, alternative hypothesis, association, bivariate normal distribution, correlation, critical region, critical value, evidence, hypothesis, insufficient, negative, normal distribution, null hypothesis, one-tailed test, parameter, Pearson’s product moment correlation coefficient, positive, </w:t>
      </w:r>
      <w:r w:rsidRPr="00FA3955">
        <w:rPr>
          <w:rFonts w:ascii="Arial" w:hAnsi="Arial" w:cs="Arial"/>
          <w:b w:val="0"/>
          <w:i/>
          <w:szCs w:val="24"/>
        </w:rPr>
        <w:t>p</w:t>
      </w:r>
      <w:r w:rsidRPr="00FA3955">
        <w:rPr>
          <w:rFonts w:ascii="Arial" w:hAnsi="Arial" w:cs="Arial"/>
          <w:b w:val="0"/>
          <w:szCs w:val="24"/>
        </w:rPr>
        <w:t>-value, rank, region, rho, significance level, significant, Spearman’s rank correlation coefficient, statistic, sufficient, suggestion, tail, test statistic, two-tailed test,</w:t>
      </w:r>
    </w:p>
    <w:p w14:paraId="1E75A332"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UNIT SUMMARY</w:t>
      </w:r>
    </w:p>
    <w:p w14:paraId="22027023" w14:textId="6BAAE249" w:rsidR="008869CD" w:rsidRPr="00FA3955" w:rsidRDefault="008869CD" w:rsidP="008869CD">
      <w:pPr>
        <w:rPr>
          <w:rFonts w:ascii="Arial" w:hAnsi="Arial" w:cs="Arial"/>
          <w:sz w:val="24"/>
          <w:szCs w:val="24"/>
        </w:rPr>
      </w:pPr>
      <w:r w:rsidRPr="00FA3955">
        <w:rPr>
          <w:rFonts w:ascii="Arial" w:hAnsi="Arial" w:cs="Arial"/>
          <w:sz w:val="24"/>
          <w:szCs w:val="24"/>
        </w:rPr>
        <w:t>This unit is fundamental for almost a third of the course.</w:t>
      </w:r>
      <w:r w:rsidR="00F54D87" w:rsidRPr="00FA3955">
        <w:rPr>
          <w:rFonts w:ascii="Arial" w:hAnsi="Arial" w:cs="Arial"/>
          <w:sz w:val="24"/>
          <w:szCs w:val="24"/>
        </w:rPr>
        <w:t xml:space="preserve"> </w:t>
      </w:r>
      <w:r w:rsidRPr="00FA3955">
        <w:rPr>
          <w:rFonts w:ascii="Arial" w:hAnsi="Arial" w:cs="Arial"/>
          <w:sz w:val="24"/>
          <w:szCs w:val="24"/>
        </w:rPr>
        <w:t>Hypothesis testing is a core aspect of statistical analysis and should be carried out, interpreted and phrased correctly.</w:t>
      </w:r>
      <w:r w:rsidR="00F54D87" w:rsidRPr="00FA3955">
        <w:rPr>
          <w:rFonts w:ascii="Arial" w:hAnsi="Arial" w:cs="Arial"/>
          <w:sz w:val="24"/>
          <w:szCs w:val="24"/>
        </w:rPr>
        <w:t xml:space="preserve"> </w:t>
      </w:r>
      <w:r w:rsidRPr="00FA3955">
        <w:rPr>
          <w:rFonts w:ascii="Arial" w:hAnsi="Arial" w:cs="Arial"/>
          <w:sz w:val="24"/>
          <w:szCs w:val="24"/>
        </w:rPr>
        <w:t>The Statistical Enquiry Cycle has more of a role in this chapter due to the nature of hypothesis testing.</w:t>
      </w:r>
    </w:p>
    <w:p w14:paraId="5294A051" w14:textId="4C1F1F64" w:rsidR="008869CD" w:rsidRPr="00FA3955" w:rsidRDefault="008869CD" w:rsidP="008869CD">
      <w:pPr>
        <w:rPr>
          <w:rFonts w:ascii="Arial" w:hAnsi="Arial" w:cs="Arial"/>
          <w:sz w:val="24"/>
          <w:szCs w:val="24"/>
        </w:rPr>
      </w:pPr>
      <w:r w:rsidRPr="00FA3955">
        <w:rPr>
          <w:rFonts w:ascii="Arial" w:hAnsi="Arial" w:cs="Arial"/>
          <w:sz w:val="24"/>
          <w:szCs w:val="24"/>
        </w:rPr>
        <w:t xml:space="preserve">Legacy specifications have placed hypothesis testing for the sample mean of a normal distribution (a </w:t>
      </w:r>
      <w:r w:rsidRPr="00FA3955">
        <w:rPr>
          <w:rFonts w:ascii="Arial" w:hAnsi="Arial" w:cs="Arial"/>
          <w:i/>
          <w:sz w:val="24"/>
          <w:szCs w:val="24"/>
        </w:rPr>
        <w:t>z</w:t>
      </w:r>
      <w:r w:rsidRPr="00FA3955">
        <w:rPr>
          <w:rFonts w:ascii="Arial" w:hAnsi="Arial" w:cs="Arial"/>
          <w:sz w:val="24"/>
          <w:szCs w:val="24"/>
        </w:rPr>
        <w:t>-test) as the first hypothesis test seen.</w:t>
      </w:r>
      <w:r w:rsidR="00F54D87" w:rsidRPr="00FA3955">
        <w:rPr>
          <w:rFonts w:ascii="Arial" w:hAnsi="Arial" w:cs="Arial"/>
          <w:sz w:val="24"/>
          <w:szCs w:val="24"/>
        </w:rPr>
        <w:t xml:space="preserve"> </w:t>
      </w:r>
      <w:r w:rsidRPr="00FA3955">
        <w:rPr>
          <w:rFonts w:ascii="Arial" w:hAnsi="Arial" w:cs="Arial"/>
          <w:sz w:val="24"/>
          <w:szCs w:val="24"/>
        </w:rPr>
        <w:t xml:space="preserve">However, through previous </w:t>
      </w:r>
      <w:r w:rsidRPr="00FA3955">
        <w:rPr>
          <w:rFonts w:ascii="Arial" w:hAnsi="Arial" w:cs="Arial"/>
          <w:sz w:val="24"/>
          <w:szCs w:val="24"/>
        </w:rPr>
        <w:lastRenderedPageBreak/>
        <w:t xml:space="preserve">experience it is </w:t>
      </w:r>
      <w:proofErr w:type="gramStart"/>
      <w:r w:rsidRPr="00FA3955">
        <w:rPr>
          <w:rFonts w:ascii="Arial" w:hAnsi="Arial" w:cs="Arial"/>
          <w:sz w:val="24"/>
          <w:szCs w:val="24"/>
        </w:rPr>
        <w:t>actually hypothesis</w:t>
      </w:r>
      <w:proofErr w:type="gramEnd"/>
      <w:r w:rsidRPr="00FA3955">
        <w:rPr>
          <w:rFonts w:ascii="Arial" w:hAnsi="Arial" w:cs="Arial"/>
          <w:sz w:val="24"/>
          <w:szCs w:val="24"/>
        </w:rPr>
        <w:t xml:space="preserve"> tests about the correlation which students seem to understand more easily, and for this reason it is placed here, with </w:t>
      </w:r>
      <w:r w:rsidRPr="00FA3955">
        <w:rPr>
          <w:rFonts w:ascii="Arial" w:hAnsi="Arial" w:cs="Arial"/>
          <w:i/>
          <w:sz w:val="24"/>
          <w:szCs w:val="24"/>
        </w:rPr>
        <w:t>z</w:t>
      </w:r>
      <w:r w:rsidRPr="00FA3955">
        <w:rPr>
          <w:rFonts w:ascii="Arial" w:hAnsi="Arial" w:cs="Arial"/>
          <w:sz w:val="24"/>
          <w:szCs w:val="24"/>
        </w:rPr>
        <w:t>-tests in the following unit.</w:t>
      </w:r>
    </w:p>
    <w:p w14:paraId="2AD726B5" w14:textId="61041BA3" w:rsidR="008869CD" w:rsidRPr="00FA3955" w:rsidRDefault="008869CD" w:rsidP="008869CD">
      <w:pPr>
        <w:rPr>
          <w:rFonts w:ascii="Arial" w:hAnsi="Arial" w:cs="Arial"/>
          <w:sz w:val="24"/>
          <w:szCs w:val="24"/>
        </w:rPr>
      </w:pPr>
      <w:r w:rsidRPr="00FA3955">
        <w:rPr>
          <w:rFonts w:ascii="Arial" w:hAnsi="Arial" w:cs="Arial"/>
          <w:sz w:val="24"/>
          <w:szCs w:val="24"/>
        </w:rPr>
        <w:t>This will also be the first time students are required to use the table of values to determine the critical values for Pearson’s PMCC and Spearman’s rank correlation coefficients (the calculators are unable to calculate these values).</w:t>
      </w:r>
      <w:r w:rsidR="00F54D87" w:rsidRPr="00FA3955">
        <w:rPr>
          <w:rFonts w:ascii="Arial" w:hAnsi="Arial" w:cs="Arial"/>
          <w:sz w:val="24"/>
          <w:szCs w:val="24"/>
        </w:rPr>
        <w:t xml:space="preserve"> </w:t>
      </w:r>
      <w:r w:rsidRPr="00FA3955">
        <w:rPr>
          <w:rFonts w:ascii="Arial" w:hAnsi="Arial" w:cs="Arial"/>
          <w:sz w:val="24"/>
          <w:szCs w:val="24"/>
        </w:rPr>
        <w:t xml:space="preserve">It is suggested that </w:t>
      </w:r>
      <w:r w:rsidRPr="00FA3955">
        <w:rPr>
          <w:rFonts w:ascii="Arial" w:hAnsi="Arial" w:cs="Arial"/>
          <w:i/>
          <w:sz w:val="24"/>
          <w:szCs w:val="24"/>
        </w:rPr>
        <w:t>p</w:t>
      </w:r>
      <w:r w:rsidRPr="00FA3955">
        <w:rPr>
          <w:rFonts w:ascii="Arial" w:hAnsi="Arial" w:cs="Arial"/>
          <w:sz w:val="24"/>
          <w:szCs w:val="24"/>
        </w:rPr>
        <w:t xml:space="preserve">-values are left until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since </w:t>
      </w:r>
      <w:r w:rsidR="00122DFF" w:rsidRPr="00CF317A">
        <w:rPr>
          <w:rFonts w:ascii="Arial" w:hAnsi="Arial" w:cs="Arial"/>
          <w:color w:val="FF0000"/>
          <w:sz w:val="24"/>
          <w:szCs w:val="24"/>
        </w:rPr>
        <w:t>(unless certain calculators are used)</w:t>
      </w:r>
      <w:r w:rsidR="00122DFF" w:rsidRPr="00FA3955">
        <w:rPr>
          <w:rFonts w:ascii="Arial" w:hAnsi="Arial" w:cs="Arial"/>
          <w:sz w:val="24"/>
          <w:szCs w:val="24"/>
        </w:rPr>
        <w:t xml:space="preserve"> </w:t>
      </w:r>
      <w:r w:rsidRPr="00FA3955">
        <w:rPr>
          <w:rFonts w:ascii="Arial" w:hAnsi="Arial" w:cs="Arial"/>
          <w:sz w:val="24"/>
          <w:szCs w:val="24"/>
        </w:rPr>
        <w:t>students will be unable to calculate them for hypothesis tests about correlation, or non-parametric hypothesis tests (</w:t>
      </w:r>
      <w:hyperlink w:anchor="Unit13" w:history="1">
        <w:r w:rsidRPr="00FA3955">
          <w:rPr>
            <w:rStyle w:val="Hyperlink"/>
            <w:rFonts w:ascii="Arial" w:hAnsi="Arial" w:cs="Arial"/>
            <w:sz w:val="24"/>
            <w:szCs w:val="24"/>
          </w:rPr>
          <w:t>Units 13</w:t>
        </w:r>
      </w:hyperlink>
      <w:r w:rsidRPr="00FA3955">
        <w:rPr>
          <w:rFonts w:ascii="Arial" w:hAnsi="Arial" w:cs="Arial"/>
          <w:sz w:val="24"/>
          <w:szCs w:val="24"/>
        </w:rPr>
        <w:t xml:space="preserve"> and </w:t>
      </w:r>
      <w:hyperlink w:anchor="Unit14" w:history="1">
        <w:r w:rsidRPr="00FA3955">
          <w:rPr>
            <w:rStyle w:val="Hyperlink"/>
            <w:rFonts w:ascii="Arial" w:hAnsi="Arial" w:cs="Arial"/>
            <w:sz w:val="24"/>
            <w:szCs w:val="24"/>
          </w:rPr>
          <w:t>14</w:t>
        </w:r>
      </w:hyperlink>
      <w:r w:rsidRPr="00FA3955">
        <w:rPr>
          <w:rFonts w:ascii="Arial" w:hAnsi="Arial" w:cs="Arial"/>
          <w:sz w:val="24"/>
          <w:szCs w:val="24"/>
        </w:rPr>
        <w:t>).</w:t>
      </w:r>
    </w:p>
    <w:p w14:paraId="1AF4BB15" w14:textId="6D890166" w:rsidR="008869CD" w:rsidRPr="00FA3955" w:rsidRDefault="008869CD" w:rsidP="008869CD">
      <w:pPr>
        <w:rPr>
          <w:rFonts w:ascii="Arial" w:hAnsi="Arial" w:cs="Arial"/>
          <w:b/>
          <w:color w:val="FF0000"/>
          <w:sz w:val="24"/>
          <w:szCs w:val="24"/>
        </w:rPr>
      </w:pPr>
      <w:r w:rsidRPr="00FA3955">
        <w:rPr>
          <w:rFonts w:ascii="Arial" w:hAnsi="Arial" w:cs="Arial"/>
          <w:b/>
          <w:color w:val="auto"/>
          <w:sz w:val="24"/>
          <w:szCs w:val="24"/>
        </w:rPr>
        <w:t xml:space="preserve">A note on the use of notation: </w:t>
      </w:r>
      <w:r w:rsidR="002D2363" w:rsidRPr="00FA3955">
        <w:rPr>
          <w:rFonts w:ascii="Arial" w:hAnsi="Arial" w:cs="Arial"/>
          <w:b/>
          <w:color w:val="auto"/>
          <w:sz w:val="24"/>
          <w:szCs w:val="24"/>
        </w:rPr>
        <w:br/>
      </w:r>
      <w:r w:rsidRPr="00FA3955">
        <w:rPr>
          <w:rFonts w:ascii="Arial" w:hAnsi="Arial" w:cs="Arial"/>
          <w:b/>
          <w:color w:val="auto"/>
          <w:sz w:val="24"/>
          <w:szCs w:val="24"/>
        </w:rPr>
        <w:t xml:space="preserve"> </w:t>
      </w:r>
      <m:oMath>
        <m:r>
          <m:rPr>
            <m:sty m:val="bi"/>
          </m:rPr>
          <w:rPr>
            <w:rFonts w:ascii="Cambria Math" w:hAnsi="Cambria Math" w:cs="Arial"/>
            <w:color w:val="auto"/>
            <w:sz w:val="24"/>
            <w:szCs w:val="24"/>
          </w:rPr>
          <m:t>r</m:t>
        </m:r>
      </m:oMath>
      <w:r w:rsidRPr="00FA3955">
        <w:rPr>
          <w:rFonts w:ascii="Arial" w:hAnsi="Arial" w:cs="Arial"/>
          <w:b/>
          <w:color w:val="auto"/>
          <w:sz w:val="24"/>
          <w:szCs w:val="24"/>
        </w:rPr>
        <w:t xml:space="preserve"> denotes the sample PMCC,</w:t>
      </w:r>
      <w:r w:rsidR="00B11FBD" w:rsidRPr="00FA3955">
        <w:rPr>
          <w:rFonts w:ascii="Arial" w:hAnsi="Arial" w:cs="Arial"/>
          <w:b/>
          <w:color w:val="auto"/>
          <w:sz w:val="24"/>
          <w:szCs w:val="24"/>
        </w:rPr>
        <w:br/>
      </w:r>
      <w:r w:rsidRPr="00FA3955">
        <w:rPr>
          <w:rFonts w:ascii="Arial" w:hAnsi="Arial" w:cs="Arial"/>
          <w:b/>
          <w:color w:val="auto"/>
          <w:sz w:val="24"/>
          <w:szCs w:val="24"/>
        </w:rPr>
        <w:t xml:space="preserve">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r</m:t>
            </m:r>
          </m:e>
          <m:sub>
            <m:r>
              <m:rPr>
                <m:sty m:val="bi"/>
              </m:rPr>
              <w:rPr>
                <w:rFonts w:ascii="Cambria Math" w:hAnsi="Cambria Math" w:cs="Arial"/>
                <w:color w:val="auto"/>
                <w:sz w:val="24"/>
                <w:szCs w:val="24"/>
              </w:rPr>
              <m:t>s</m:t>
            </m:r>
          </m:sub>
        </m:sSub>
      </m:oMath>
      <w:r w:rsidRPr="00FA3955">
        <w:rPr>
          <w:rFonts w:ascii="Arial" w:hAnsi="Arial" w:cs="Arial"/>
          <w:b/>
          <w:color w:val="auto"/>
          <w:sz w:val="24"/>
          <w:szCs w:val="24"/>
        </w:rPr>
        <w:t xml:space="preserve"> denotes the Spearman’s rank correlation coefficient of the sample. </w:t>
      </w:r>
      <w:r w:rsidR="00B11FBD" w:rsidRPr="00FA3955">
        <w:rPr>
          <w:rFonts w:ascii="Arial" w:hAnsi="Arial" w:cs="Arial"/>
          <w:b/>
          <w:color w:val="auto"/>
          <w:sz w:val="24"/>
          <w:szCs w:val="24"/>
        </w:rPr>
        <w:br/>
      </w:r>
      <w:r w:rsidRPr="00FA3955">
        <w:rPr>
          <w:rFonts w:ascii="Arial" w:hAnsi="Arial" w:cs="Arial"/>
          <w:b/>
          <w:color w:val="auto"/>
          <w:sz w:val="24"/>
          <w:szCs w:val="24"/>
        </w:rPr>
        <w:t xml:space="preserve"> </w:t>
      </w:r>
      <m:oMath>
        <m:r>
          <m:rPr>
            <m:sty m:val="bi"/>
          </m:rPr>
          <w:rPr>
            <w:rFonts w:ascii="Cambria Math" w:hAnsi="Cambria Math" w:cs="Arial"/>
            <w:color w:val="auto"/>
            <w:sz w:val="24"/>
            <w:szCs w:val="24"/>
          </w:rPr>
          <m:t>ρ</m:t>
        </m:r>
      </m:oMath>
      <w:r w:rsidRPr="00FA3955">
        <w:rPr>
          <w:rFonts w:ascii="Arial" w:hAnsi="Arial" w:cs="Arial"/>
          <w:b/>
          <w:color w:val="auto"/>
          <w:sz w:val="24"/>
          <w:szCs w:val="24"/>
        </w:rPr>
        <w:t xml:space="preserve"> denotes the population PMCC,</w:t>
      </w:r>
      <w:r w:rsidR="00B11FBD" w:rsidRPr="00FA3955">
        <w:rPr>
          <w:rFonts w:ascii="Arial" w:hAnsi="Arial" w:cs="Arial"/>
          <w:b/>
          <w:color w:val="auto"/>
          <w:sz w:val="24"/>
          <w:szCs w:val="24"/>
        </w:rPr>
        <w:br/>
      </w:r>
      <w:r w:rsidR="0042659F" w:rsidRPr="00FA3955">
        <w:rPr>
          <w:rFonts w:ascii="Arial" w:hAnsi="Arial" w:cs="Arial"/>
          <w:b/>
          <w:color w:val="FF0000"/>
          <w:sz w:val="24"/>
          <w:szCs w:val="24"/>
        </w:rPr>
        <w:t xml:space="preserve"> </w:t>
      </w:r>
      <m:oMath>
        <m:sSub>
          <m:sSubPr>
            <m:ctrlPr>
              <w:rPr>
                <w:rFonts w:ascii="Cambria Math" w:hAnsi="Cambria Math" w:cs="Arial"/>
                <w:b/>
                <w:i/>
                <w:color w:val="FF0000"/>
                <w:sz w:val="24"/>
                <w:szCs w:val="24"/>
              </w:rPr>
            </m:ctrlPr>
          </m:sSubPr>
          <m:e>
            <m:r>
              <m:rPr>
                <m:sty m:val="bi"/>
              </m:rPr>
              <w:rPr>
                <w:rFonts w:ascii="Cambria Math" w:hAnsi="Cambria Math" w:cs="Arial"/>
                <w:color w:val="FF0000"/>
                <w:sz w:val="24"/>
                <w:szCs w:val="24"/>
              </w:rPr>
              <m:t>ρ</m:t>
            </m:r>
          </m:e>
          <m:sub>
            <m:r>
              <m:rPr>
                <m:sty m:val="bi"/>
              </m:rPr>
              <w:rPr>
                <w:rFonts w:ascii="Cambria Math" w:hAnsi="Cambria Math" w:cs="Arial"/>
                <w:color w:val="FF0000"/>
                <w:sz w:val="24"/>
                <w:szCs w:val="24"/>
              </w:rPr>
              <m:t>s</m:t>
            </m:r>
          </m:sub>
        </m:sSub>
      </m:oMath>
      <w:r w:rsidR="006A4A2A" w:rsidRPr="00FA3955">
        <w:rPr>
          <w:rFonts w:ascii="Arial" w:hAnsi="Arial" w:cs="Arial"/>
          <w:b/>
          <w:color w:val="FF0000"/>
          <w:sz w:val="24"/>
          <w:szCs w:val="24"/>
        </w:rPr>
        <w:t xml:space="preserve"> denotes the Spearman’s Rank correlation coefficient for the population</w:t>
      </w:r>
    </w:p>
    <w:p w14:paraId="3680911A" w14:textId="368F89BE" w:rsidR="006A4A2A" w:rsidRPr="00CF317A" w:rsidRDefault="006A4A2A" w:rsidP="008869CD">
      <w:pPr>
        <w:rPr>
          <w:rFonts w:ascii="Arial" w:hAnsi="Arial" w:cs="Arial"/>
          <w:bCs/>
          <w:color w:val="FF0000"/>
          <w:sz w:val="24"/>
          <w:szCs w:val="24"/>
        </w:rPr>
      </w:pPr>
      <w:r w:rsidRPr="00CF317A">
        <w:rPr>
          <w:rFonts w:ascii="Arial" w:hAnsi="Arial" w:cs="Arial"/>
          <w:bCs/>
          <w:color w:val="FF0000"/>
          <w:sz w:val="24"/>
          <w:szCs w:val="24"/>
        </w:rPr>
        <w:t>Note:</w:t>
      </w:r>
      <w:r w:rsidR="00992A33" w:rsidRPr="00CF317A">
        <w:rPr>
          <w:rFonts w:ascii="Arial" w:hAnsi="Arial" w:cs="Arial"/>
          <w:bCs/>
          <w:color w:val="FF0000"/>
          <w:sz w:val="24"/>
          <w:szCs w:val="24"/>
        </w:rPr>
        <w:t xml:space="preserve"> The use of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992A33" w:rsidRPr="00CF317A">
        <w:rPr>
          <w:rFonts w:ascii="Arial" w:hAnsi="Arial" w:cs="Arial"/>
          <w:bCs/>
          <w:color w:val="FF0000"/>
          <w:sz w:val="24"/>
          <w:szCs w:val="24"/>
        </w:rPr>
        <w:t xml:space="preserve"> is divided within statistical literature. One argument against the use</w:t>
      </w:r>
      <w:r w:rsidR="00AE5221" w:rsidRPr="00CF317A">
        <w:rPr>
          <w:rFonts w:ascii="Arial" w:hAnsi="Arial" w:cs="Arial"/>
          <w:bCs/>
          <w:color w:val="FF0000"/>
          <w:sz w:val="24"/>
          <w:szCs w:val="24"/>
        </w:rPr>
        <w:t xml:space="preserve"> of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AE5221" w:rsidRPr="00CF317A">
        <w:rPr>
          <w:rFonts w:ascii="Arial" w:hAnsi="Arial" w:cs="Arial"/>
          <w:bCs/>
          <w:color w:val="FF0000"/>
          <w:sz w:val="24"/>
          <w:szCs w:val="24"/>
        </w:rPr>
        <w:t xml:space="preserve"> is that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r</m:t>
            </m:r>
          </m:e>
          <m:sub>
            <m:r>
              <w:rPr>
                <w:rFonts w:ascii="Cambria Math" w:hAnsi="Cambria Math" w:cs="Arial"/>
                <w:color w:val="FF0000"/>
                <w:sz w:val="24"/>
                <w:szCs w:val="24"/>
              </w:rPr>
              <m:t>s</m:t>
            </m:r>
          </m:sub>
        </m:sSub>
      </m:oMath>
      <w:r w:rsidR="00AE5221" w:rsidRPr="00CF317A">
        <w:rPr>
          <w:rFonts w:ascii="Arial" w:hAnsi="Arial" w:cs="Arial"/>
          <w:bCs/>
          <w:color w:val="FF0000"/>
          <w:sz w:val="24"/>
          <w:szCs w:val="24"/>
        </w:rPr>
        <w:t xml:space="preserve"> is not an unbiased estimate of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AE5221" w:rsidRPr="00CF317A">
        <w:rPr>
          <w:rFonts w:ascii="Arial" w:hAnsi="Arial" w:cs="Arial"/>
          <w:bCs/>
          <w:color w:val="FF0000"/>
          <w:sz w:val="24"/>
          <w:szCs w:val="24"/>
        </w:rPr>
        <w:t xml:space="preserve"> (unlike </w:t>
      </w:r>
      <m:oMath>
        <m:r>
          <w:rPr>
            <w:rFonts w:ascii="Cambria Math" w:hAnsi="Cambria Math" w:cs="Arial"/>
            <w:color w:val="FF0000"/>
            <w:sz w:val="24"/>
            <w:szCs w:val="24"/>
          </w:rPr>
          <m:t>r</m:t>
        </m:r>
      </m:oMath>
      <w:r w:rsidR="00AE5221" w:rsidRPr="00CF317A">
        <w:rPr>
          <w:rFonts w:ascii="Arial" w:hAnsi="Arial" w:cs="Arial"/>
          <w:bCs/>
          <w:color w:val="FF0000"/>
          <w:sz w:val="24"/>
          <w:szCs w:val="24"/>
        </w:rPr>
        <w:t xml:space="preserve"> is for </w:t>
      </w:r>
      <m:oMath>
        <m:r>
          <w:rPr>
            <w:rFonts w:ascii="Cambria Math" w:hAnsi="Cambria Math" w:cs="Arial"/>
            <w:color w:val="FF0000"/>
            <w:sz w:val="24"/>
            <w:szCs w:val="24"/>
          </w:rPr>
          <m:t>ρ</m:t>
        </m:r>
      </m:oMath>
      <w:r w:rsidR="00AE5221" w:rsidRPr="00CF317A">
        <w:rPr>
          <w:rFonts w:ascii="Arial" w:hAnsi="Arial" w:cs="Arial"/>
          <w:bCs/>
          <w:color w:val="FF0000"/>
          <w:sz w:val="24"/>
          <w:szCs w:val="24"/>
        </w:rPr>
        <w:t xml:space="preserve">) and </w:t>
      </w:r>
      <w:r w:rsidR="0042659F" w:rsidRPr="00CF317A">
        <w:rPr>
          <w:rFonts w:ascii="Arial" w:hAnsi="Arial" w:cs="Arial"/>
          <w:bCs/>
          <w:color w:val="FF0000"/>
          <w:sz w:val="24"/>
          <w:szCs w:val="24"/>
        </w:rPr>
        <w:t xml:space="preserve">so the test itself (being a non-parametric test) is not actively testing about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42659F" w:rsidRPr="00CF317A">
        <w:rPr>
          <w:rFonts w:ascii="Arial" w:hAnsi="Arial" w:cs="Arial"/>
          <w:bCs/>
          <w:color w:val="FF0000"/>
          <w:sz w:val="24"/>
          <w:szCs w:val="24"/>
        </w:rPr>
        <w:t>.</w:t>
      </w:r>
      <w:r w:rsidR="00F54D87" w:rsidRPr="00CF317A">
        <w:rPr>
          <w:rFonts w:ascii="Arial" w:hAnsi="Arial" w:cs="Arial"/>
          <w:bCs/>
          <w:color w:val="FF0000"/>
          <w:sz w:val="24"/>
          <w:szCs w:val="24"/>
        </w:rPr>
        <w:t xml:space="preserve"> </w:t>
      </w:r>
      <w:r w:rsidR="0042659F" w:rsidRPr="00CF317A">
        <w:rPr>
          <w:rFonts w:ascii="Arial" w:hAnsi="Arial" w:cs="Arial"/>
          <w:bCs/>
          <w:color w:val="FF0000"/>
          <w:sz w:val="24"/>
          <w:szCs w:val="24"/>
        </w:rPr>
        <w:t xml:space="preserve">However, one argument for the use of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42659F" w:rsidRPr="00CF317A">
        <w:rPr>
          <w:rFonts w:ascii="Arial" w:hAnsi="Arial" w:cs="Arial"/>
          <w:bCs/>
          <w:color w:val="FF0000"/>
          <w:sz w:val="24"/>
          <w:szCs w:val="24"/>
        </w:rPr>
        <w:t xml:space="preserve"> is that we are still inferring information about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42659F" w:rsidRPr="00CF317A">
        <w:rPr>
          <w:rFonts w:ascii="Arial" w:hAnsi="Arial" w:cs="Arial"/>
          <w:bCs/>
          <w:color w:val="FF0000"/>
          <w:sz w:val="24"/>
          <w:szCs w:val="24"/>
        </w:rPr>
        <w:t xml:space="preserve"> by using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r</m:t>
            </m:r>
          </m:e>
          <m:sub>
            <m:r>
              <w:rPr>
                <w:rFonts w:ascii="Cambria Math" w:hAnsi="Cambria Math" w:cs="Arial"/>
                <w:color w:val="FF0000"/>
                <w:sz w:val="24"/>
                <w:szCs w:val="24"/>
              </w:rPr>
              <m:t>s</m:t>
            </m:r>
          </m:sub>
        </m:sSub>
      </m:oMath>
      <w:r w:rsidR="00B77431" w:rsidRPr="00CF317A">
        <w:rPr>
          <w:rFonts w:ascii="Arial" w:hAnsi="Arial" w:cs="Arial"/>
          <w:bCs/>
          <w:color w:val="FF0000"/>
          <w:sz w:val="24"/>
          <w:szCs w:val="24"/>
        </w:rPr>
        <w:t>.</w:t>
      </w:r>
    </w:p>
    <w:p w14:paraId="3F836A3D" w14:textId="3BA4202E" w:rsidR="00B77431" w:rsidRPr="00FA3955" w:rsidRDefault="37FE7BC2" w:rsidP="09E9057E">
      <w:pPr>
        <w:rPr>
          <w:rFonts w:ascii="Arial" w:hAnsi="Arial" w:cs="Arial"/>
          <w:color w:val="FF0000"/>
          <w:sz w:val="24"/>
          <w:szCs w:val="24"/>
        </w:rPr>
      </w:pPr>
      <w:r w:rsidRPr="00CF317A">
        <w:rPr>
          <w:rFonts w:ascii="Arial" w:hAnsi="Arial" w:cs="Arial"/>
          <w:color w:val="FF0000"/>
          <w:sz w:val="24"/>
          <w:szCs w:val="24"/>
        </w:rPr>
        <w:t xml:space="preserve">For the purposes of this qualification, the use of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Pr="09E9057E">
        <w:rPr>
          <w:rFonts w:ascii="Arial" w:hAnsi="Arial" w:cs="Arial"/>
          <w:color w:val="FF0000"/>
          <w:sz w:val="24"/>
          <w:szCs w:val="24"/>
        </w:rPr>
        <w:t xml:space="preserve"> </w:t>
      </w:r>
      <w:r w:rsidR="23747271" w:rsidRPr="09E9057E">
        <w:rPr>
          <w:rFonts w:ascii="Arial" w:hAnsi="Arial" w:cs="Arial"/>
          <w:color w:val="FF0000"/>
          <w:sz w:val="24"/>
          <w:szCs w:val="24"/>
        </w:rPr>
        <w:t>could</w:t>
      </w:r>
      <w:r w:rsidRPr="09E9057E">
        <w:rPr>
          <w:rFonts w:ascii="Arial" w:hAnsi="Arial" w:cs="Arial"/>
          <w:color w:val="FF0000"/>
          <w:sz w:val="24"/>
          <w:szCs w:val="24"/>
        </w:rPr>
        <w:t xml:space="preserve"> </w:t>
      </w:r>
      <w:r w:rsidR="30EBC3A2" w:rsidRPr="09E9057E">
        <w:rPr>
          <w:rFonts w:ascii="Arial" w:hAnsi="Arial" w:cs="Arial"/>
          <w:color w:val="FF0000"/>
          <w:sz w:val="24"/>
          <w:szCs w:val="24"/>
        </w:rPr>
        <w:t xml:space="preserve">gain full marks </w:t>
      </w:r>
      <w:r w:rsidR="1B02076F" w:rsidRPr="09E9057E">
        <w:rPr>
          <w:rFonts w:ascii="Arial" w:hAnsi="Arial" w:cs="Arial"/>
          <w:color w:val="FF0000"/>
          <w:sz w:val="24"/>
          <w:szCs w:val="24"/>
        </w:rPr>
        <w:t xml:space="preserve">(in line with the mark scheme) </w:t>
      </w:r>
      <w:r w:rsidR="30EBC3A2" w:rsidRPr="09E9057E">
        <w:rPr>
          <w:rFonts w:ascii="Arial" w:hAnsi="Arial" w:cs="Arial"/>
          <w:color w:val="FF0000"/>
          <w:sz w:val="24"/>
          <w:szCs w:val="24"/>
        </w:rPr>
        <w:t>where used appropriately.</w:t>
      </w:r>
    </w:p>
    <w:p w14:paraId="39B9D97D" w14:textId="3DE0DA45" w:rsidR="008869CD" w:rsidRPr="00FA3955" w:rsidRDefault="008869CD" w:rsidP="008869CD">
      <w:pPr>
        <w:rPr>
          <w:rFonts w:ascii="Arial" w:hAnsi="Arial" w:cs="Arial"/>
          <w:sz w:val="24"/>
          <w:szCs w:val="24"/>
        </w:rPr>
      </w:pPr>
      <w:r w:rsidRPr="00FA3955">
        <w:rPr>
          <w:rFonts w:ascii="Arial" w:hAnsi="Arial" w:cs="Arial"/>
          <w:sz w:val="24"/>
          <w:szCs w:val="24"/>
        </w:rPr>
        <w:t xml:space="preserve">We use the standard notation for the null and alternative hypotheses,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1</m:t>
            </m:r>
          </m:sub>
        </m:sSub>
      </m:oMath>
      <w:r w:rsidRPr="00FA3955">
        <w:rPr>
          <w:rFonts w:ascii="Arial" w:hAnsi="Arial" w:cs="Arial"/>
          <w:sz w:val="24"/>
          <w:szCs w:val="24"/>
        </w:rPr>
        <w:t xml:space="preserve"> respectively. </w:t>
      </w:r>
    </w:p>
    <w:p w14:paraId="29D9677A" w14:textId="77777777" w:rsidR="002D2363" w:rsidRPr="00FA3955" w:rsidRDefault="002D2363">
      <w:pPr>
        <w:rPr>
          <w:rFonts w:ascii="Arial" w:hAnsi="Arial" w:cs="Arial"/>
          <w:strike/>
          <w:color w:val="00B050"/>
          <w:sz w:val="24"/>
          <w:szCs w:val="24"/>
        </w:rPr>
      </w:pPr>
      <w:r w:rsidRPr="00FA3955">
        <w:rPr>
          <w:rFonts w:ascii="Arial" w:hAnsi="Arial" w:cs="Arial"/>
          <w:strike/>
          <w:color w:val="00B050"/>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3754AC4C" w14:textId="77777777" w:rsidTr="009204EA">
        <w:trPr>
          <w:trHeight w:val="580"/>
        </w:trPr>
        <w:tc>
          <w:tcPr>
            <w:tcW w:w="7512" w:type="dxa"/>
            <w:shd w:val="clear" w:color="auto" w:fill="8DB3E2"/>
            <w:vAlign w:val="center"/>
          </w:tcPr>
          <w:p w14:paraId="7C52EE26" w14:textId="77777777" w:rsidR="00E92EDA" w:rsidRDefault="008869CD" w:rsidP="008869CD">
            <w:pPr>
              <w:spacing w:before="40" w:after="40"/>
              <w:ind w:left="345" w:hanging="345"/>
              <w:rPr>
                <w:rFonts w:ascii="Arial" w:hAnsi="Arial" w:cs="Arial"/>
                <w:b/>
                <w:color w:val="auto"/>
                <w:sz w:val="24"/>
                <w:szCs w:val="24"/>
              </w:rPr>
            </w:pPr>
            <w:bookmarkStart w:id="58" w:name="Unit10a"/>
            <w:bookmarkEnd w:id="58"/>
            <w:r w:rsidRPr="00FA3955">
              <w:rPr>
                <w:rFonts w:ascii="Arial" w:hAnsi="Arial" w:cs="Arial"/>
                <w:b/>
                <w:color w:val="auto"/>
                <w:sz w:val="24"/>
                <w:szCs w:val="24"/>
              </w:rPr>
              <w:lastRenderedPageBreak/>
              <w:t xml:space="preserve">10a. Introduction to Hypothesis Testing: Terminology </w:t>
            </w:r>
          </w:p>
          <w:p w14:paraId="14638FB6" w14:textId="1FA79D86" w:rsidR="008869CD" w:rsidRPr="00FA3955"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t>(8.1)</w:t>
            </w:r>
            <w:r w:rsidR="00E92EDA">
              <w:rPr>
                <w:rFonts w:ascii="Arial" w:hAnsi="Arial" w:cs="Arial"/>
                <w:b/>
                <w:color w:val="auto"/>
                <w:sz w:val="24"/>
                <w:szCs w:val="24"/>
              </w:rPr>
              <w:t xml:space="preserve"> </w:t>
            </w:r>
            <w:r w:rsidRPr="00FA3955">
              <w:rPr>
                <w:rFonts w:ascii="Arial" w:hAnsi="Arial" w:cs="Arial"/>
                <w:b/>
                <w:color w:val="auto"/>
                <w:sz w:val="24"/>
                <w:szCs w:val="24"/>
              </w:rPr>
              <w:t>(8.2)</w:t>
            </w:r>
            <w:r w:rsidR="00E92EDA">
              <w:rPr>
                <w:rFonts w:ascii="Arial" w:hAnsi="Arial" w:cs="Arial"/>
                <w:b/>
                <w:color w:val="auto"/>
                <w:sz w:val="24"/>
                <w:szCs w:val="24"/>
              </w:rPr>
              <w:t xml:space="preserve"> </w:t>
            </w:r>
            <w:r w:rsidRPr="00FA3955">
              <w:rPr>
                <w:rFonts w:ascii="Arial" w:hAnsi="Arial" w:cs="Arial"/>
                <w:b/>
                <w:color w:val="auto"/>
                <w:sz w:val="24"/>
                <w:szCs w:val="24"/>
              </w:rPr>
              <w:t>(8.3)</w:t>
            </w:r>
          </w:p>
        </w:tc>
        <w:tc>
          <w:tcPr>
            <w:tcW w:w="2268" w:type="dxa"/>
            <w:shd w:val="clear" w:color="auto" w:fill="8DB3E2"/>
            <w:vAlign w:val="center"/>
          </w:tcPr>
          <w:p w14:paraId="4A8CEB2B"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B26B75A"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1 hour</w:t>
            </w:r>
          </w:p>
        </w:tc>
      </w:tr>
    </w:tbl>
    <w:p w14:paraId="4662A6B7"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51A2A2C8"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674BA680"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process of a hypothesis test.</w:t>
      </w:r>
    </w:p>
    <w:p w14:paraId="5C3F6027"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concepts of, and be able to formulate, a null hypothesis and an alternative hypothesis.</w:t>
      </w:r>
    </w:p>
    <w:p w14:paraId="0658A857"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use the concept of a significance level.</w:t>
      </w:r>
    </w:p>
    <w:p w14:paraId="123EC1DD"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that hypotheses must be formulated prior to the evaluation of any statistics obtained from the sample.</w:t>
      </w:r>
    </w:p>
    <w:p w14:paraId="0C9FEDDD"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the need to </w:t>
      </w:r>
      <w:r w:rsidR="007E02BE" w:rsidRPr="00FA3955">
        <w:rPr>
          <w:rFonts w:ascii="Arial" w:hAnsi="Arial" w:cs="Arial"/>
          <w:sz w:val="24"/>
          <w:szCs w:val="24"/>
        </w:rPr>
        <w:t>reach or state</w:t>
      </w:r>
      <w:r w:rsidRPr="00FA3955">
        <w:rPr>
          <w:rFonts w:ascii="Arial" w:hAnsi="Arial" w:cs="Arial"/>
          <w:sz w:val="24"/>
          <w:szCs w:val="24"/>
        </w:rPr>
        <w:t xml:space="preserve"> a clear conclusion about the results of a hypothesis test.</w:t>
      </w:r>
    </w:p>
    <w:p w14:paraId="6E750210"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19DD044B" w14:textId="08917839" w:rsidR="008869CD" w:rsidRPr="00FA3955" w:rsidRDefault="008869CD" w:rsidP="009F2035">
      <w:pPr>
        <w:rPr>
          <w:rFonts w:ascii="Arial" w:hAnsi="Arial" w:cs="Arial"/>
          <w:sz w:val="24"/>
          <w:szCs w:val="24"/>
        </w:rPr>
      </w:pPr>
      <w:r w:rsidRPr="2280C49B">
        <w:rPr>
          <w:rFonts w:ascii="Arial" w:hAnsi="Arial" w:cs="Arial"/>
          <w:sz w:val="24"/>
          <w:szCs w:val="24"/>
        </w:rPr>
        <w:t xml:space="preserve">Students may find hypothesis tests confusing at first. </w:t>
      </w:r>
      <w:r w:rsidR="00672CBD" w:rsidRPr="00672CBD">
        <w:rPr>
          <w:rFonts w:ascii="Arial" w:hAnsi="Arial" w:cs="Arial"/>
          <w:color w:val="FF0000"/>
          <w:sz w:val="24"/>
          <w:szCs w:val="24"/>
        </w:rPr>
        <w:t>As more hypothesis tests are introduced, students often fall into two categories:</w:t>
      </w:r>
      <w:r w:rsidR="00672CBD">
        <w:rPr>
          <w:rFonts w:ascii="Arial" w:hAnsi="Arial" w:cs="Arial"/>
          <w:sz w:val="24"/>
          <w:szCs w:val="24"/>
        </w:rPr>
        <w:t xml:space="preserve"> </w:t>
      </w:r>
      <w:r w:rsidRPr="2280C49B">
        <w:rPr>
          <w:rFonts w:ascii="Arial" w:hAnsi="Arial" w:cs="Arial"/>
          <w:sz w:val="24"/>
          <w:szCs w:val="24"/>
        </w:rPr>
        <w:t xml:space="preserve">those who have understood the process and those who haven’t. </w:t>
      </w:r>
      <w:r w:rsidR="00672CBD" w:rsidRPr="00672CBD">
        <w:rPr>
          <w:rFonts w:ascii="Arial" w:hAnsi="Arial" w:cs="Arial"/>
          <w:color w:val="FF0000"/>
          <w:sz w:val="24"/>
          <w:szCs w:val="24"/>
        </w:rPr>
        <w:t>It is important to explain the fundamentals of hypothesis testing early to minimise this divide.</w:t>
      </w:r>
      <w:r w:rsidR="00672CBD">
        <w:rPr>
          <w:rFonts w:ascii="Arial" w:hAnsi="Arial" w:cs="Arial"/>
          <w:sz w:val="24"/>
          <w:szCs w:val="24"/>
        </w:rPr>
        <w:t xml:space="preserve"> </w:t>
      </w:r>
      <w:r w:rsidR="008F2169" w:rsidRPr="008F2169">
        <w:rPr>
          <w:rFonts w:ascii="Arial" w:hAnsi="Arial" w:cs="Arial"/>
          <w:color w:val="FF0000"/>
          <w:sz w:val="24"/>
          <w:szCs w:val="24"/>
        </w:rPr>
        <w:t>Explain</w:t>
      </w:r>
      <w:r w:rsidRPr="2280C49B">
        <w:rPr>
          <w:rFonts w:ascii="Arial" w:hAnsi="Arial" w:cs="Arial"/>
          <w:sz w:val="24"/>
          <w:szCs w:val="24"/>
        </w:rPr>
        <w:t xml:space="preserve"> to students that they can infer information about the population from statistics obtained from samples. A hypothesis test is used to test the validity of these inferences.</w:t>
      </w:r>
    </w:p>
    <w:p w14:paraId="4EFA7B0D" w14:textId="5EFBB349" w:rsidR="008869CD" w:rsidRPr="00FA3955" w:rsidRDefault="00E51E92" w:rsidP="009F2035">
      <w:pPr>
        <w:rPr>
          <w:rFonts w:ascii="Arial" w:hAnsi="Arial" w:cs="Arial"/>
          <w:sz w:val="24"/>
          <w:szCs w:val="24"/>
        </w:rPr>
      </w:pPr>
      <w:r w:rsidRPr="00E51E92">
        <w:rPr>
          <w:rFonts w:ascii="Arial" w:hAnsi="Arial" w:cs="Arial"/>
          <w:color w:val="FF0000"/>
          <w:sz w:val="24"/>
          <w:szCs w:val="24"/>
        </w:rPr>
        <w:t>Encourage students</w:t>
      </w:r>
      <w:r w:rsidR="008869CD" w:rsidRPr="00FA3955">
        <w:rPr>
          <w:rFonts w:ascii="Arial" w:hAnsi="Arial" w:cs="Arial"/>
          <w:sz w:val="24"/>
          <w:szCs w:val="24"/>
        </w:rPr>
        <w:t xml:space="preserve"> to follow a format for a hypothesis test.</w:t>
      </w:r>
      <w:r w:rsidR="00F54D87" w:rsidRPr="00FA3955">
        <w:rPr>
          <w:rFonts w:ascii="Arial" w:hAnsi="Arial" w:cs="Arial"/>
          <w:sz w:val="24"/>
          <w:szCs w:val="24"/>
        </w:rPr>
        <w:t xml:space="preserve"> </w:t>
      </w:r>
      <w:r w:rsidR="008869CD" w:rsidRPr="00FA3955">
        <w:rPr>
          <w:rFonts w:ascii="Arial" w:hAnsi="Arial" w:cs="Arial"/>
          <w:sz w:val="24"/>
          <w:szCs w:val="24"/>
        </w:rPr>
        <w:t xml:space="preserve">The notation used for the null and alternative hypotheses are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oMath>
      <w:r w:rsidR="008869CD" w:rsidRPr="00FA3955">
        <w:rPr>
          <w:rFonts w:ascii="Arial" w:hAnsi="Arial" w:cs="Arial"/>
          <w:sz w:val="24"/>
          <w:szCs w:val="24"/>
        </w:rPr>
        <w:t xml:space="preserve"> and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1</m:t>
            </m:r>
          </m:sub>
        </m:sSub>
      </m:oMath>
      <w:r w:rsidR="008869CD" w:rsidRPr="00FA3955">
        <w:rPr>
          <w:rFonts w:ascii="Arial" w:hAnsi="Arial" w:cs="Arial"/>
          <w:sz w:val="24"/>
          <w:szCs w:val="24"/>
        </w:rPr>
        <w:t xml:space="preserve"> respectively.</w:t>
      </w:r>
      <w:r w:rsidR="00F54D87" w:rsidRPr="00FA3955">
        <w:rPr>
          <w:rFonts w:ascii="Arial" w:hAnsi="Arial" w:cs="Arial"/>
          <w:sz w:val="24"/>
          <w:szCs w:val="24"/>
        </w:rPr>
        <w:t xml:space="preserve"> </w:t>
      </w:r>
      <w:r w:rsidR="008869CD" w:rsidRPr="00FA3955">
        <w:rPr>
          <w:rFonts w:ascii="Arial" w:hAnsi="Arial" w:cs="Arial"/>
          <w:sz w:val="24"/>
          <w:szCs w:val="24"/>
        </w:rPr>
        <w:t>The following is standard:</w:t>
      </w:r>
    </w:p>
    <w:p w14:paraId="7A4F7856"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Define the variable(s) being investigated.</w:t>
      </w:r>
    </w:p>
    <w:p w14:paraId="55C87A8B"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Formulate the null and alternative hypothesis.</w:t>
      </w:r>
    </w:p>
    <w:p w14:paraId="071217B7" w14:textId="77777777" w:rsidR="00B11FB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Declare the hypothesis test</w:t>
      </w:r>
    </w:p>
    <w:p w14:paraId="5C248C90" w14:textId="2D96696D" w:rsidR="00B11FBD" w:rsidRPr="00FA3955" w:rsidRDefault="00B11FBD" w:rsidP="009254BE">
      <w:pPr>
        <w:pStyle w:val="ListParagraph"/>
        <w:numPr>
          <w:ilvl w:val="0"/>
          <w:numId w:val="46"/>
        </w:numPr>
        <w:rPr>
          <w:rFonts w:ascii="Arial" w:hAnsi="Arial" w:cs="Arial"/>
          <w:i/>
          <w:sz w:val="24"/>
          <w:szCs w:val="24"/>
        </w:rPr>
      </w:pPr>
      <w:r w:rsidRPr="00FA3955">
        <w:rPr>
          <w:rFonts w:ascii="Arial" w:hAnsi="Arial" w:cs="Arial"/>
          <w:i/>
          <w:sz w:val="24"/>
          <w:szCs w:val="24"/>
        </w:rPr>
        <w:t>State</w:t>
      </w:r>
      <w:r w:rsidR="008869CD" w:rsidRPr="00FA3955">
        <w:rPr>
          <w:rFonts w:ascii="Arial" w:hAnsi="Arial" w:cs="Arial"/>
          <w:i/>
          <w:sz w:val="24"/>
          <w:szCs w:val="24"/>
        </w:rPr>
        <w:t xml:space="preserve"> the significance level</w:t>
      </w:r>
      <w:r w:rsidR="00613A8B" w:rsidRPr="00FA3955">
        <w:rPr>
          <w:rFonts w:ascii="Arial" w:hAnsi="Arial" w:cs="Arial"/>
          <w:i/>
          <w:sz w:val="24"/>
          <w:szCs w:val="24"/>
        </w:rPr>
        <w:t xml:space="preserve"> </w:t>
      </w:r>
      <w:r w:rsidR="00613A8B" w:rsidRPr="00FA3955">
        <w:rPr>
          <w:rFonts w:ascii="Arial" w:hAnsi="Arial" w:cs="Arial"/>
          <w:b/>
          <w:i/>
          <w:color w:val="auto"/>
          <w:sz w:val="24"/>
          <w:szCs w:val="24"/>
        </w:rPr>
        <w:t>(Ofqual wish for this to</w:t>
      </w:r>
      <w:r w:rsidR="002D2363" w:rsidRPr="00FA3955">
        <w:rPr>
          <w:rFonts w:ascii="Arial" w:hAnsi="Arial" w:cs="Arial"/>
          <w:b/>
          <w:i/>
          <w:color w:val="auto"/>
          <w:sz w:val="24"/>
          <w:szCs w:val="24"/>
        </w:rPr>
        <w:t xml:space="preserve"> be</w:t>
      </w:r>
      <w:r w:rsidR="00613A8B" w:rsidRPr="00FA3955">
        <w:rPr>
          <w:rFonts w:ascii="Arial" w:hAnsi="Arial" w:cs="Arial"/>
          <w:b/>
          <w:i/>
          <w:color w:val="auto"/>
          <w:sz w:val="24"/>
          <w:szCs w:val="24"/>
        </w:rPr>
        <w:t xml:space="preserve"> </w:t>
      </w:r>
      <w:r w:rsidR="00613A8B" w:rsidRPr="00FA3955">
        <w:rPr>
          <w:rFonts w:ascii="Arial" w:hAnsi="Arial" w:cs="Arial"/>
          <w:b/>
          <w:i/>
          <w:color w:val="auto"/>
          <w:sz w:val="24"/>
          <w:szCs w:val="24"/>
          <w:u w:val="single"/>
        </w:rPr>
        <w:t>always 5%</w:t>
      </w:r>
      <w:r w:rsidR="00613A8B" w:rsidRPr="00FA3955">
        <w:rPr>
          <w:rFonts w:ascii="Arial" w:hAnsi="Arial" w:cs="Arial"/>
          <w:b/>
          <w:i/>
          <w:color w:val="auto"/>
          <w:sz w:val="24"/>
          <w:szCs w:val="24"/>
        </w:rPr>
        <w:t xml:space="preserve"> unless reasons for changing the level are part of the question.)</w:t>
      </w:r>
      <w:r w:rsidR="008869CD" w:rsidRPr="00FA3955">
        <w:rPr>
          <w:rFonts w:ascii="Arial" w:hAnsi="Arial" w:cs="Arial"/>
          <w:b/>
          <w:i/>
          <w:color w:val="auto"/>
          <w:sz w:val="24"/>
          <w:szCs w:val="24"/>
        </w:rPr>
        <w:t>,</w:t>
      </w:r>
      <w:r w:rsidR="008869CD" w:rsidRPr="00FA3955">
        <w:rPr>
          <w:rFonts w:ascii="Arial" w:hAnsi="Arial" w:cs="Arial"/>
          <w:i/>
          <w:color w:val="auto"/>
          <w:sz w:val="24"/>
          <w:szCs w:val="24"/>
        </w:rPr>
        <w:t xml:space="preserve"> </w:t>
      </w:r>
    </w:p>
    <w:p w14:paraId="01315C4A" w14:textId="77777777" w:rsidR="008869CD" w:rsidRPr="00FA3955" w:rsidRDefault="00B11FBD" w:rsidP="009254BE">
      <w:pPr>
        <w:pStyle w:val="ListParagraph"/>
        <w:numPr>
          <w:ilvl w:val="0"/>
          <w:numId w:val="46"/>
        </w:numPr>
        <w:rPr>
          <w:rFonts w:ascii="Arial" w:hAnsi="Arial" w:cs="Arial"/>
          <w:i/>
          <w:sz w:val="24"/>
          <w:szCs w:val="24"/>
        </w:rPr>
      </w:pPr>
      <w:r w:rsidRPr="00FA3955">
        <w:rPr>
          <w:rFonts w:ascii="Arial" w:hAnsi="Arial" w:cs="Arial"/>
          <w:i/>
          <w:sz w:val="24"/>
          <w:szCs w:val="24"/>
        </w:rPr>
        <w:t xml:space="preserve">State </w:t>
      </w:r>
      <w:r w:rsidR="008869CD" w:rsidRPr="00FA3955">
        <w:rPr>
          <w:rFonts w:ascii="Arial" w:hAnsi="Arial" w:cs="Arial"/>
          <w:i/>
          <w:sz w:val="24"/>
          <w:szCs w:val="24"/>
        </w:rPr>
        <w:t>any chosen population parameters.</w:t>
      </w:r>
    </w:p>
    <w:p w14:paraId="5DAE2C8B"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Determine the critical value and/or region.</w:t>
      </w:r>
    </w:p>
    <w:p w14:paraId="7DEFAA08"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Calculate the test statistic.</w:t>
      </w:r>
    </w:p>
    <w:p w14:paraId="6E5B02E5"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Determine whether the test statistic is within the critical region.</w:t>
      </w:r>
    </w:p>
    <w:p w14:paraId="348AED20"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Decide whether the result is significant.</w:t>
      </w:r>
    </w:p>
    <w:p w14:paraId="50B7A7AF" w14:textId="63B4148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 xml:space="preserve">Decide whether the null hypothesis is </w:t>
      </w:r>
      <w:r w:rsidR="005B1387" w:rsidRPr="00FA3955">
        <w:rPr>
          <w:rFonts w:ascii="Arial" w:hAnsi="Arial" w:cs="Arial"/>
          <w:i/>
          <w:color w:val="FF0000"/>
          <w:sz w:val="24"/>
          <w:szCs w:val="24"/>
        </w:rPr>
        <w:t>rejected or not</w:t>
      </w:r>
      <w:r w:rsidRPr="00FA3955">
        <w:rPr>
          <w:rFonts w:ascii="Arial" w:hAnsi="Arial" w:cs="Arial"/>
          <w:i/>
          <w:sz w:val="24"/>
          <w:szCs w:val="24"/>
        </w:rPr>
        <w:t>.</w:t>
      </w:r>
    </w:p>
    <w:p w14:paraId="30A8D438" w14:textId="77777777" w:rsidR="008869CD" w:rsidRPr="00FA3955" w:rsidRDefault="008869CD" w:rsidP="009254BE">
      <w:pPr>
        <w:pStyle w:val="ListParagraph"/>
        <w:numPr>
          <w:ilvl w:val="0"/>
          <w:numId w:val="46"/>
        </w:numPr>
        <w:rPr>
          <w:rFonts w:ascii="Arial" w:hAnsi="Arial" w:cs="Arial"/>
          <w:i/>
          <w:sz w:val="24"/>
          <w:szCs w:val="24"/>
        </w:rPr>
      </w:pPr>
      <w:r w:rsidRPr="00FA3955">
        <w:rPr>
          <w:rFonts w:ascii="Arial" w:hAnsi="Arial" w:cs="Arial"/>
          <w:i/>
          <w:sz w:val="24"/>
          <w:szCs w:val="24"/>
        </w:rPr>
        <w:t>Interpret the findings of the hypothesis test in context.</w:t>
      </w:r>
    </w:p>
    <w:p w14:paraId="1D54CC62" w14:textId="77777777" w:rsidR="00C52C87" w:rsidRDefault="00C52C87">
      <w:pPr>
        <w:rPr>
          <w:rFonts w:ascii="Arial" w:hAnsi="Arial" w:cs="Arial"/>
          <w:sz w:val="24"/>
          <w:szCs w:val="24"/>
        </w:rPr>
      </w:pPr>
      <w:r>
        <w:rPr>
          <w:rFonts w:ascii="Arial" w:hAnsi="Arial" w:cs="Arial"/>
          <w:sz w:val="24"/>
          <w:szCs w:val="24"/>
        </w:rPr>
        <w:br w:type="page"/>
      </w:r>
    </w:p>
    <w:p w14:paraId="57E2348B" w14:textId="0428691A" w:rsidR="008869CD" w:rsidRPr="00FA3955" w:rsidRDefault="008869CD" w:rsidP="009F2035">
      <w:pPr>
        <w:rPr>
          <w:rFonts w:ascii="Arial" w:hAnsi="Arial" w:cs="Arial"/>
          <w:sz w:val="24"/>
          <w:szCs w:val="24"/>
        </w:rPr>
      </w:pPr>
      <w:r w:rsidRPr="00FA3955">
        <w:rPr>
          <w:rFonts w:ascii="Arial" w:hAnsi="Arial" w:cs="Arial"/>
          <w:sz w:val="24"/>
          <w:szCs w:val="24"/>
        </w:rPr>
        <w:lastRenderedPageBreak/>
        <w:t>One particularly effective method is by linking the concept of a hypothesis test with a criminal trial.</w:t>
      </w:r>
    </w:p>
    <w:p w14:paraId="1C06AE49" w14:textId="77777777" w:rsidR="009F2035" w:rsidRPr="00FA3955" w:rsidRDefault="008869CD" w:rsidP="009254BE">
      <w:pPr>
        <w:pStyle w:val="ListParagraph"/>
        <w:numPr>
          <w:ilvl w:val="0"/>
          <w:numId w:val="47"/>
        </w:numPr>
        <w:rPr>
          <w:rFonts w:ascii="Arial" w:hAnsi="Arial" w:cs="Arial"/>
          <w:sz w:val="24"/>
          <w:szCs w:val="24"/>
        </w:rPr>
      </w:pPr>
      <w:r w:rsidRPr="00FA3955">
        <w:rPr>
          <w:rFonts w:ascii="Arial" w:hAnsi="Arial" w:cs="Arial"/>
          <w:sz w:val="24"/>
          <w:szCs w:val="24"/>
        </w:rPr>
        <w:t>The null hypothesis is that there is no change or relationship (suspect is innocent until proven guilty).</w:t>
      </w:r>
    </w:p>
    <w:p w14:paraId="4758EEAD" w14:textId="77777777" w:rsidR="009F2035" w:rsidRPr="00FA3955" w:rsidRDefault="008869CD" w:rsidP="009254BE">
      <w:pPr>
        <w:pStyle w:val="ListParagraph"/>
        <w:numPr>
          <w:ilvl w:val="0"/>
          <w:numId w:val="47"/>
        </w:numPr>
        <w:rPr>
          <w:rFonts w:ascii="Arial" w:hAnsi="Arial" w:cs="Arial"/>
          <w:sz w:val="24"/>
          <w:szCs w:val="24"/>
        </w:rPr>
      </w:pPr>
      <w:r w:rsidRPr="00FA3955">
        <w:rPr>
          <w:rFonts w:ascii="Arial" w:hAnsi="Arial" w:cs="Arial"/>
          <w:sz w:val="24"/>
          <w:szCs w:val="24"/>
        </w:rPr>
        <w:t>The alternative hypothesis is that there is a change or relationship (significant evidence to suggest the suspect is guilty).</w:t>
      </w:r>
    </w:p>
    <w:p w14:paraId="39C9399E" w14:textId="77777777" w:rsidR="009F2035" w:rsidRPr="00FA3955" w:rsidRDefault="008869CD" w:rsidP="009254BE">
      <w:pPr>
        <w:pStyle w:val="ListParagraph"/>
        <w:numPr>
          <w:ilvl w:val="0"/>
          <w:numId w:val="47"/>
        </w:numPr>
        <w:rPr>
          <w:rFonts w:ascii="Arial" w:hAnsi="Arial" w:cs="Arial"/>
          <w:sz w:val="24"/>
          <w:szCs w:val="24"/>
        </w:rPr>
      </w:pPr>
      <w:r w:rsidRPr="00FA3955">
        <w:rPr>
          <w:rFonts w:ascii="Arial" w:hAnsi="Arial" w:cs="Arial"/>
          <w:sz w:val="24"/>
          <w:szCs w:val="24"/>
        </w:rPr>
        <w:t xml:space="preserve">The significance level is the percentage chance of incorrectly rejecting the null hypothesis (the largest chance you </w:t>
      </w:r>
      <w:proofErr w:type="gramStart"/>
      <w:r w:rsidRPr="00FA3955">
        <w:rPr>
          <w:rFonts w:ascii="Arial" w:hAnsi="Arial" w:cs="Arial"/>
          <w:sz w:val="24"/>
          <w:szCs w:val="24"/>
        </w:rPr>
        <w:t>will</w:t>
      </w:r>
      <w:proofErr w:type="gramEnd"/>
      <w:r w:rsidRPr="00FA3955">
        <w:rPr>
          <w:rFonts w:ascii="Arial" w:hAnsi="Arial" w:cs="Arial"/>
          <w:sz w:val="24"/>
          <w:szCs w:val="24"/>
        </w:rPr>
        <w:t xml:space="preserve"> allow yourself to be wrong if you gave a guilty verdict).</w:t>
      </w:r>
    </w:p>
    <w:p w14:paraId="77B422E9" w14:textId="77777777" w:rsidR="009F2035" w:rsidRPr="00FA3955" w:rsidRDefault="008869CD" w:rsidP="009254BE">
      <w:pPr>
        <w:pStyle w:val="ListParagraph"/>
        <w:numPr>
          <w:ilvl w:val="0"/>
          <w:numId w:val="47"/>
        </w:numPr>
        <w:rPr>
          <w:rFonts w:ascii="Arial" w:hAnsi="Arial" w:cs="Arial"/>
          <w:sz w:val="24"/>
          <w:szCs w:val="24"/>
        </w:rPr>
      </w:pPr>
      <w:r w:rsidRPr="00FA3955">
        <w:rPr>
          <w:rFonts w:ascii="Arial" w:hAnsi="Arial" w:cs="Arial"/>
          <w:sz w:val="24"/>
          <w:szCs w:val="24"/>
        </w:rPr>
        <w:t>The test statistic is a statistic obtained from a sample in reference to the claim (the evidence).</w:t>
      </w:r>
    </w:p>
    <w:p w14:paraId="54AC2D8B" w14:textId="77777777" w:rsidR="009F2035" w:rsidRPr="00FA3955" w:rsidRDefault="008869CD" w:rsidP="009254BE">
      <w:pPr>
        <w:pStyle w:val="ListParagraph"/>
        <w:numPr>
          <w:ilvl w:val="0"/>
          <w:numId w:val="47"/>
        </w:numPr>
        <w:rPr>
          <w:rFonts w:ascii="Arial" w:hAnsi="Arial" w:cs="Arial"/>
          <w:sz w:val="24"/>
          <w:szCs w:val="24"/>
        </w:rPr>
      </w:pPr>
      <w:r w:rsidRPr="00FA3955">
        <w:rPr>
          <w:rFonts w:ascii="Arial" w:hAnsi="Arial" w:cs="Arial"/>
          <w:sz w:val="24"/>
          <w:szCs w:val="24"/>
        </w:rPr>
        <w:t>The critical value is the b</w:t>
      </w:r>
      <w:r w:rsidR="009F2035" w:rsidRPr="00FA3955">
        <w:rPr>
          <w:rFonts w:ascii="Arial" w:hAnsi="Arial" w:cs="Arial"/>
          <w:sz w:val="24"/>
          <w:szCs w:val="24"/>
        </w:rPr>
        <w:t>oundary of the critical region.</w:t>
      </w:r>
    </w:p>
    <w:p w14:paraId="6C5C12B9" w14:textId="77777777" w:rsidR="009F2035" w:rsidRPr="00FA3955" w:rsidRDefault="009F2035" w:rsidP="009254BE">
      <w:pPr>
        <w:pStyle w:val="ListParagraph"/>
        <w:numPr>
          <w:ilvl w:val="0"/>
          <w:numId w:val="47"/>
        </w:numPr>
        <w:rPr>
          <w:rFonts w:ascii="Arial" w:hAnsi="Arial" w:cs="Arial"/>
          <w:sz w:val="24"/>
          <w:szCs w:val="24"/>
        </w:rPr>
      </w:pPr>
      <w:r w:rsidRPr="00FA3955">
        <w:rPr>
          <w:rFonts w:ascii="Arial" w:hAnsi="Arial" w:cs="Arial"/>
          <w:sz w:val="24"/>
          <w:szCs w:val="24"/>
        </w:rPr>
        <w:t>T</w:t>
      </w:r>
      <w:r w:rsidR="008869CD" w:rsidRPr="00FA3955">
        <w:rPr>
          <w:rFonts w:ascii="Arial" w:hAnsi="Arial" w:cs="Arial"/>
          <w:sz w:val="24"/>
          <w:szCs w:val="24"/>
        </w:rPr>
        <w:t>he critical region is the range of values which result in rejecting the null hypothesis</w:t>
      </w:r>
      <w:r w:rsidRPr="00FA3955">
        <w:rPr>
          <w:rFonts w:ascii="Arial" w:hAnsi="Arial" w:cs="Arial"/>
          <w:sz w:val="24"/>
          <w:szCs w:val="24"/>
        </w:rPr>
        <w:t>.</w:t>
      </w:r>
    </w:p>
    <w:p w14:paraId="23472C42" w14:textId="52F9496D" w:rsidR="009F2035" w:rsidRPr="00FA3955" w:rsidRDefault="009F2035" w:rsidP="009254BE">
      <w:pPr>
        <w:pStyle w:val="ListParagraph"/>
        <w:numPr>
          <w:ilvl w:val="0"/>
          <w:numId w:val="47"/>
        </w:numPr>
        <w:rPr>
          <w:rFonts w:ascii="Arial" w:hAnsi="Arial" w:cs="Arial"/>
          <w:sz w:val="24"/>
          <w:szCs w:val="24"/>
        </w:rPr>
      </w:pPr>
      <w:r w:rsidRPr="00FA3955">
        <w:rPr>
          <w:rFonts w:ascii="Arial" w:hAnsi="Arial" w:cs="Arial"/>
          <w:sz w:val="24"/>
          <w:szCs w:val="24"/>
        </w:rPr>
        <w:t>T</w:t>
      </w:r>
      <w:r w:rsidR="008869CD" w:rsidRPr="00FA3955">
        <w:rPr>
          <w:rFonts w:ascii="Arial" w:hAnsi="Arial" w:cs="Arial"/>
          <w:sz w:val="24"/>
          <w:szCs w:val="24"/>
        </w:rPr>
        <w:t xml:space="preserve">he acceptance region is the range of values which result in </w:t>
      </w:r>
      <w:r w:rsidR="009E3A8B" w:rsidRPr="00FA3955">
        <w:rPr>
          <w:rFonts w:ascii="Arial" w:hAnsi="Arial" w:cs="Arial"/>
          <w:color w:val="FF0000"/>
          <w:sz w:val="24"/>
          <w:szCs w:val="24"/>
        </w:rPr>
        <w:t>not rejecting</w:t>
      </w:r>
      <w:r w:rsidR="008869CD" w:rsidRPr="00FA3955">
        <w:rPr>
          <w:rFonts w:ascii="Arial" w:hAnsi="Arial" w:cs="Arial"/>
          <w:sz w:val="24"/>
          <w:szCs w:val="24"/>
        </w:rPr>
        <w:t xml:space="preserve"> the null hypothesis.</w:t>
      </w:r>
    </w:p>
    <w:p w14:paraId="7C79ACED" w14:textId="53C692A7" w:rsidR="008869CD" w:rsidRPr="00FA3955" w:rsidRDefault="008869CD" w:rsidP="009254BE">
      <w:pPr>
        <w:pStyle w:val="ListParagraph"/>
        <w:numPr>
          <w:ilvl w:val="0"/>
          <w:numId w:val="47"/>
        </w:numPr>
        <w:rPr>
          <w:rFonts w:ascii="Arial" w:hAnsi="Arial" w:cs="Arial"/>
          <w:sz w:val="24"/>
          <w:szCs w:val="24"/>
        </w:rPr>
      </w:pPr>
      <w:r w:rsidRPr="00FA3955">
        <w:rPr>
          <w:rFonts w:ascii="Arial" w:hAnsi="Arial" w:cs="Arial"/>
          <w:sz w:val="24"/>
          <w:szCs w:val="24"/>
        </w:rPr>
        <w:t xml:space="preserve">The </w:t>
      </w:r>
      <m:oMath>
        <m:r>
          <w:rPr>
            <w:rFonts w:ascii="Cambria Math" w:hAnsi="Cambria Math" w:cs="Arial"/>
            <w:sz w:val="24"/>
            <w:szCs w:val="24"/>
          </w:rPr>
          <m:t>p</m:t>
        </m:r>
      </m:oMath>
      <w:r w:rsidRPr="00FA3955">
        <w:rPr>
          <w:rFonts w:ascii="Arial" w:hAnsi="Arial" w:cs="Arial"/>
          <w:sz w:val="24"/>
          <w:szCs w:val="24"/>
        </w:rPr>
        <w:t>-value is the probability of the random variable</w:t>
      </w:r>
      <w:r w:rsidRPr="00FA3955">
        <w:rPr>
          <w:rFonts w:ascii="Arial" w:hAnsi="Arial" w:cs="Arial"/>
          <w:color w:val="FF0000"/>
          <w:sz w:val="24"/>
          <w:szCs w:val="24"/>
        </w:rPr>
        <w:t xml:space="preserve"> </w:t>
      </w:r>
      <w:r w:rsidR="00987CB1" w:rsidRPr="00FA3955">
        <w:rPr>
          <w:rFonts w:ascii="Arial" w:hAnsi="Arial" w:cs="Arial"/>
          <w:color w:val="FF0000"/>
          <w:sz w:val="24"/>
          <w:szCs w:val="24"/>
        </w:rPr>
        <w:t>taking the value equal to, or more extreme than, the test statistic</w:t>
      </w:r>
      <w:r w:rsidRPr="00FA3955">
        <w:rPr>
          <w:rFonts w:ascii="Arial" w:hAnsi="Arial" w:cs="Arial"/>
          <w:color w:val="FF0000"/>
          <w:sz w:val="24"/>
          <w:szCs w:val="24"/>
        </w:rPr>
        <w:t>.</w:t>
      </w:r>
    </w:p>
    <w:p w14:paraId="671180AC" w14:textId="5A614EE5" w:rsidR="00E41D9F" w:rsidRPr="00CF317A" w:rsidRDefault="00E41D9F" w:rsidP="00E41D9F">
      <w:pPr>
        <w:rPr>
          <w:rFonts w:ascii="Arial" w:hAnsi="Arial" w:cs="Arial"/>
          <w:color w:val="FF0000"/>
          <w:sz w:val="24"/>
          <w:szCs w:val="24"/>
        </w:rPr>
      </w:pPr>
      <w:r w:rsidRPr="00CF317A">
        <w:rPr>
          <w:rFonts w:ascii="Arial" w:hAnsi="Arial" w:cs="Arial"/>
          <w:color w:val="FF0000"/>
          <w:sz w:val="24"/>
          <w:szCs w:val="24"/>
        </w:rPr>
        <w:t xml:space="preserve">Note that the “acceptance region” is a misnomer </w:t>
      </w:r>
      <w:r w:rsidR="00A41EF6" w:rsidRPr="00CF317A">
        <w:rPr>
          <w:rFonts w:ascii="Arial" w:hAnsi="Arial" w:cs="Arial"/>
          <w:color w:val="FF0000"/>
          <w:sz w:val="24"/>
          <w:szCs w:val="24"/>
        </w:rPr>
        <w:t>–</w:t>
      </w:r>
      <w:r w:rsidRPr="00CF317A">
        <w:rPr>
          <w:rFonts w:ascii="Arial" w:hAnsi="Arial" w:cs="Arial"/>
          <w:color w:val="FF0000"/>
          <w:sz w:val="24"/>
          <w:szCs w:val="24"/>
        </w:rPr>
        <w:t xml:space="preserve"> </w:t>
      </w:r>
      <w:r w:rsidR="00A41EF6" w:rsidRPr="00CF317A">
        <w:rPr>
          <w:rFonts w:ascii="Arial" w:hAnsi="Arial" w:cs="Arial"/>
          <w:color w:val="FF0000"/>
          <w:sz w:val="24"/>
          <w:szCs w:val="24"/>
        </w:rPr>
        <w:t xml:space="preserve">a hypothesis test should </w:t>
      </w:r>
      <w:r w:rsidR="00A41EF6" w:rsidRPr="2280C49B">
        <w:rPr>
          <w:rFonts w:ascii="Arial" w:hAnsi="Arial" w:cs="Arial"/>
          <w:b/>
          <w:bCs/>
          <w:color w:val="FF0000"/>
          <w:sz w:val="24"/>
          <w:szCs w:val="24"/>
        </w:rPr>
        <w:t>not</w:t>
      </w:r>
      <w:r w:rsidR="00A41EF6" w:rsidRPr="00CF317A">
        <w:rPr>
          <w:rFonts w:ascii="Arial" w:hAnsi="Arial" w:cs="Arial"/>
          <w:color w:val="FF0000"/>
          <w:sz w:val="24"/>
          <w:szCs w:val="24"/>
        </w:rPr>
        <w:t xml:space="preserve"> conclude to “accept H</w:t>
      </w:r>
      <w:r w:rsidR="00A41EF6" w:rsidRPr="2280C49B">
        <w:rPr>
          <w:rFonts w:ascii="Arial" w:hAnsi="Arial" w:cs="Arial"/>
          <w:color w:val="FF0000"/>
          <w:sz w:val="24"/>
          <w:szCs w:val="24"/>
          <w:vertAlign w:val="subscript"/>
        </w:rPr>
        <w:t>0</w:t>
      </w:r>
      <w:r w:rsidR="00A41EF6" w:rsidRPr="2280C49B">
        <w:rPr>
          <w:rFonts w:ascii="Arial" w:hAnsi="Arial" w:cs="Arial"/>
          <w:color w:val="FF0000"/>
          <w:sz w:val="24"/>
          <w:szCs w:val="24"/>
          <w:vertAlign w:val="superscript"/>
        </w:rPr>
        <w:t>”</w:t>
      </w:r>
      <w:r w:rsidR="001107C8" w:rsidRPr="00CF317A">
        <w:rPr>
          <w:rFonts w:ascii="Arial" w:hAnsi="Arial" w:cs="Arial"/>
          <w:color w:val="FF0000"/>
          <w:sz w:val="24"/>
          <w:szCs w:val="24"/>
        </w:rPr>
        <w:t>, but rather to “not reject H</w:t>
      </w:r>
      <w:r w:rsidR="001107C8" w:rsidRPr="2280C49B">
        <w:rPr>
          <w:rFonts w:ascii="Arial" w:hAnsi="Arial" w:cs="Arial"/>
          <w:color w:val="FF0000"/>
          <w:sz w:val="24"/>
          <w:szCs w:val="24"/>
          <w:vertAlign w:val="subscript"/>
        </w:rPr>
        <w:t>0</w:t>
      </w:r>
      <w:r w:rsidR="001107C8" w:rsidRPr="00CF317A">
        <w:rPr>
          <w:rFonts w:ascii="Arial" w:hAnsi="Arial" w:cs="Arial"/>
          <w:color w:val="FF0000"/>
          <w:sz w:val="24"/>
          <w:szCs w:val="24"/>
        </w:rPr>
        <w:t xml:space="preserve">”. </w:t>
      </w:r>
      <w:r w:rsidR="0002106A" w:rsidRPr="00CF317A">
        <w:rPr>
          <w:rFonts w:ascii="Arial" w:hAnsi="Arial" w:cs="Arial"/>
          <w:color w:val="FF0000"/>
          <w:sz w:val="24"/>
          <w:szCs w:val="24"/>
        </w:rPr>
        <w:t xml:space="preserve">Hypothesis tests should not be used to definitively conclude whether a </w:t>
      </w:r>
      <w:r w:rsidR="00AF6B0B" w:rsidRPr="00CF317A">
        <w:rPr>
          <w:rFonts w:ascii="Arial" w:hAnsi="Arial" w:cs="Arial"/>
          <w:color w:val="FF0000"/>
          <w:sz w:val="24"/>
          <w:szCs w:val="24"/>
        </w:rPr>
        <w:t xml:space="preserve">particular </w:t>
      </w:r>
      <w:r w:rsidR="0002106A" w:rsidRPr="00CF317A">
        <w:rPr>
          <w:rFonts w:ascii="Arial" w:hAnsi="Arial" w:cs="Arial"/>
          <w:color w:val="FF0000"/>
          <w:sz w:val="24"/>
          <w:szCs w:val="24"/>
        </w:rPr>
        <w:t>hypothesis is true</w:t>
      </w:r>
      <w:r w:rsidR="000B5F50" w:rsidRPr="00CF317A">
        <w:rPr>
          <w:rFonts w:ascii="Arial" w:hAnsi="Arial" w:cs="Arial"/>
          <w:color w:val="FF0000"/>
          <w:sz w:val="24"/>
          <w:szCs w:val="24"/>
        </w:rPr>
        <w:t xml:space="preserve"> (which is what “accept H</w:t>
      </w:r>
      <w:r w:rsidR="000B5F50" w:rsidRPr="2280C49B">
        <w:rPr>
          <w:rFonts w:ascii="Arial" w:hAnsi="Arial" w:cs="Arial"/>
          <w:color w:val="FF0000"/>
          <w:sz w:val="24"/>
          <w:szCs w:val="24"/>
          <w:vertAlign w:val="subscript"/>
        </w:rPr>
        <w:t>0</w:t>
      </w:r>
      <w:r w:rsidR="000B5F50" w:rsidRPr="00CF317A">
        <w:rPr>
          <w:rFonts w:ascii="Arial" w:hAnsi="Arial" w:cs="Arial"/>
          <w:color w:val="FF0000"/>
          <w:sz w:val="24"/>
          <w:szCs w:val="24"/>
        </w:rPr>
        <w:t>” is effectively saying). If one “does not reject H</w:t>
      </w:r>
      <w:r w:rsidR="000B5F50" w:rsidRPr="2280C49B">
        <w:rPr>
          <w:rFonts w:ascii="Arial" w:hAnsi="Arial" w:cs="Arial"/>
          <w:color w:val="FF0000"/>
          <w:sz w:val="24"/>
          <w:szCs w:val="24"/>
          <w:vertAlign w:val="subscript"/>
        </w:rPr>
        <w:t>0</w:t>
      </w:r>
      <w:r w:rsidR="000B5F50" w:rsidRPr="00CF317A">
        <w:rPr>
          <w:rFonts w:ascii="Arial" w:hAnsi="Arial" w:cs="Arial"/>
          <w:color w:val="FF0000"/>
          <w:sz w:val="24"/>
          <w:szCs w:val="24"/>
        </w:rPr>
        <w:t xml:space="preserve">”, </w:t>
      </w:r>
      <w:r w:rsidR="0040793F" w:rsidRPr="00CF317A">
        <w:rPr>
          <w:rFonts w:ascii="Arial" w:hAnsi="Arial" w:cs="Arial"/>
          <w:color w:val="FF0000"/>
          <w:sz w:val="24"/>
          <w:szCs w:val="24"/>
        </w:rPr>
        <w:t>we are concluding that “H</w:t>
      </w:r>
      <w:r w:rsidR="0040793F" w:rsidRPr="2280C49B">
        <w:rPr>
          <w:rFonts w:ascii="Arial" w:hAnsi="Arial" w:cs="Arial"/>
          <w:color w:val="FF0000"/>
          <w:sz w:val="24"/>
          <w:szCs w:val="24"/>
          <w:vertAlign w:val="subscript"/>
        </w:rPr>
        <w:t>0</w:t>
      </w:r>
      <w:r w:rsidR="0040793F" w:rsidRPr="00CF317A">
        <w:rPr>
          <w:rFonts w:ascii="Arial" w:hAnsi="Arial" w:cs="Arial"/>
          <w:color w:val="FF0000"/>
          <w:sz w:val="24"/>
          <w:szCs w:val="24"/>
        </w:rPr>
        <w:t xml:space="preserve"> cannot be ruled out”. </w:t>
      </w:r>
      <w:r w:rsidR="00BF69F7" w:rsidRPr="00CF317A">
        <w:rPr>
          <w:rFonts w:ascii="Arial" w:hAnsi="Arial" w:cs="Arial"/>
          <w:color w:val="FF0000"/>
          <w:sz w:val="24"/>
          <w:szCs w:val="24"/>
        </w:rPr>
        <w:t>It is good practice to use “Reject / Do not reject H</w:t>
      </w:r>
      <w:r w:rsidR="00BF69F7" w:rsidRPr="2280C49B">
        <w:rPr>
          <w:rFonts w:ascii="Arial" w:hAnsi="Arial" w:cs="Arial"/>
          <w:color w:val="FF0000"/>
          <w:sz w:val="24"/>
          <w:szCs w:val="24"/>
          <w:vertAlign w:val="subscript"/>
        </w:rPr>
        <w:t>0</w:t>
      </w:r>
      <w:r w:rsidR="00BF69F7" w:rsidRPr="00CF317A">
        <w:rPr>
          <w:rFonts w:ascii="Arial" w:hAnsi="Arial" w:cs="Arial"/>
          <w:color w:val="FF0000"/>
          <w:sz w:val="24"/>
          <w:szCs w:val="24"/>
        </w:rPr>
        <w:t>” and mark schemes reflect this language too.</w:t>
      </w:r>
    </w:p>
    <w:p w14:paraId="62EBEED7" w14:textId="3B13732A" w:rsidR="008869CD" w:rsidRPr="00FA3955" w:rsidRDefault="295AF50E" w:rsidP="009F2035">
      <w:pPr>
        <w:rPr>
          <w:rFonts w:ascii="Arial" w:hAnsi="Arial" w:cs="Arial"/>
          <w:sz w:val="24"/>
          <w:szCs w:val="24"/>
        </w:rPr>
      </w:pPr>
      <w:r w:rsidRPr="2280C49B">
        <w:rPr>
          <w:rFonts w:ascii="Arial" w:hAnsi="Arial" w:cs="Arial"/>
          <w:sz w:val="24"/>
          <w:szCs w:val="24"/>
        </w:rPr>
        <w:t>Make s</w:t>
      </w:r>
      <w:r w:rsidR="008869CD" w:rsidRPr="2280C49B">
        <w:rPr>
          <w:rFonts w:ascii="Arial" w:hAnsi="Arial" w:cs="Arial"/>
          <w:sz w:val="24"/>
          <w:szCs w:val="24"/>
        </w:rPr>
        <w:t>tudents</w:t>
      </w:r>
      <w:r w:rsidR="00CF317A">
        <w:rPr>
          <w:rFonts w:ascii="Arial" w:hAnsi="Arial" w:cs="Arial"/>
          <w:sz w:val="24"/>
          <w:szCs w:val="24"/>
        </w:rPr>
        <w:t xml:space="preserve"> </w:t>
      </w:r>
      <w:r w:rsidR="008869CD" w:rsidRPr="2280C49B">
        <w:rPr>
          <w:rFonts w:ascii="Arial" w:hAnsi="Arial" w:cs="Arial"/>
          <w:sz w:val="24"/>
          <w:szCs w:val="24"/>
        </w:rPr>
        <w:t xml:space="preserve">aware </w:t>
      </w:r>
      <w:r w:rsidR="008869CD" w:rsidRPr="2280C49B">
        <w:rPr>
          <w:rFonts w:ascii="Arial" w:hAnsi="Arial" w:cs="Arial"/>
          <w:color w:val="auto"/>
          <w:sz w:val="24"/>
          <w:szCs w:val="24"/>
        </w:rPr>
        <w:t xml:space="preserve">of types of </w:t>
      </w:r>
      <w:proofErr w:type="gramStart"/>
      <w:r w:rsidR="008869CD" w:rsidRPr="2280C49B">
        <w:rPr>
          <w:rFonts w:ascii="Arial" w:hAnsi="Arial" w:cs="Arial"/>
          <w:color w:val="auto"/>
          <w:sz w:val="24"/>
          <w:szCs w:val="24"/>
        </w:rPr>
        <w:t>claim</w:t>
      </w:r>
      <w:proofErr w:type="gramEnd"/>
      <w:r w:rsidR="00AA1E08" w:rsidRPr="2280C49B">
        <w:rPr>
          <w:rFonts w:ascii="Arial" w:hAnsi="Arial" w:cs="Arial"/>
          <w:color w:val="auto"/>
          <w:sz w:val="24"/>
          <w:szCs w:val="24"/>
        </w:rPr>
        <w:t xml:space="preserve"> </w:t>
      </w:r>
      <w:r w:rsidR="008869CD" w:rsidRPr="2280C49B">
        <w:rPr>
          <w:rFonts w:ascii="Arial" w:hAnsi="Arial" w:cs="Arial"/>
          <w:color w:val="auto"/>
          <w:sz w:val="24"/>
          <w:szCs w:val="24"/>
        </w:rPr>
        <w:t xml:space="preserve">that </w:t>
      </w:r>
      <w:r w:rsidR="002D2363" w:rsidRPr="2280C49B">
        <w:rPr>
          <w:rFonts w:ascii="Arial" w:hAnsi="Arial" w:cs="Arial"/>
          <w:color w:val="auto"/>
          <w:sz w:val="24"/>
          <w:szCs w:val="24"/>
        </w:rPr>
        <w:t xml:space="preserve">may </w:t>
      </w:r>
      <w:r w:rsidR="008869CD" w:rsidRPr="2280C49B">
        <w:rPr>
          <w:rFonts w:ascii="Arial" w:hAnsi="Arial" w:cs="Arial"/>
          <w:sz w:val="24"/>
          <w:szCs w:val="24"/>
        </w:rPr>
        <w:t>arise</w:t>
      </w:r>
      <w:r w:rsidR="002D2363" w:rsidRPr="2280C49B">
        <w:rPr>
          <w:rFonts w:ascii="Arial" w:hAnsi="Arial" w:cs="Arial"/>
          <w:sz w:val="24"/>
          <w:szCs w:val="24"/>
        </w:rPr>
        <w:t xml:space="preserve"> in the text of a question</w:t>
      </w:r>
      <w:r w:rsidR="008869CD" w:rsidRPr="2280C49B">
        <w:rPr>
          <w:rFonts w:ascii="Arial" w:hAnsi="Arial" w:cs="Arial"/>
          <w:sz w:val="24"/>
          <w:szCs w:val="24"/>
        </w:rPr>
        <w:t>.</w:t>
      </w:r>
      <w:r w:rsidR="00F54D87" w:rsidRPr="2280C49B">
        <w:rPr>
          <w:rFonts w:ascii="Arial" w:hAnsi="Arial" w:cs="Arial"/>
          <w:sz w:val="24"/>
          <w:szCs w:val="24"/>
        </w:rPr>
        <w:t xml:space="preserve"> </w:t>
      </w:r>
      <w:r w:rsidR="008869CD" w:rsidRPr="2280C49B">
        <w:rPr>
          <w:rFonts w:ascii="Arial" w:hAnsi="Arial" w:cs="Arial"/>
          <w:sz w:val="24"/>
          <w:szCs w:val="24"/>
        </w:rPr>
        <w:t xml:space="preserve">For example, “there is a </w:t>
      </w:r>
      <w:r w:rsidR="008869CD" w:rsidRPr="2280C49B">
        <w:rPr>
          <w:rFonts w:ascii="Arial" w:hAnsi="Arial" w:cs="Arial"/>
          <w:sz w:val="24"/>
          <w:szCs w:val="24"/>
          <w:u w:val="single"/>
        </w:rPr>
        <w:t xml:space="preserve">positive </w:t>
      </w:r>
      <w:r w:rsidR="008869CD" w:rsidRPr="2280C49B">
        <w:rPr>
          <w:rFonts w:ascii="Arial" w:hAnsi="Arial" w:cs="Arial"/>
          <w:sz w:val="24"/>
          <w:szCs w:val="24"/>
        </w:rPr>
        <w:t xml:space="preserve">correlation in the population”, “the population mean is </w:t>
      </w:r>
      <w:r w:rsidR="008869CD" w:rsidRPr="2280C49B">
        <w:rPr>
          <w:rFonts w:ascii="Arial" w:hAnsi="Arial" w:cs="Arial"/>
          <w:sz w:val="24"/>
          <w:szCs w:val="24"/>
          <w:u w:val="single"/>
        </w:rPr>
        <w:t>smaller</w:t>
      </w:r>
      <w:r w:rsidR="008869CD" w:rsidRPr="2280C49B">
        <w:rPr>
          <w:rFonts w:ascii="Arial" w:hAnsi="Arial" w:cs="Arial"/>
          <w:sz w:val="24"/>
          <w:szCs w:val="24"/>
        </w:rPr>
        <w:t xml:space="preserve"> than 15.5”, “the population proportion is</w:t>
      </w:r>
      <w:r w:rsidR="008869CD" w:rsidRPr="2280C49B">
        <w:rPr>
          <w:rFonts w:ascii="Arial" w:hAnsi="Arial" w:cs="Arial"/>
          <w:sz w:val="24"/>
          <w:szCs w:val="24"/>
          <w:u w:val="single"/>
        </w:rPr>
        <w:t xml:space="preserve"> not</w:t>
      </w:r>
      <w:r w:rsidR="008869CD" w:rsidRPr="2280C49B">
        <w:rPr>
          <w:rFonts w:ascii="Arial" w:hAnsi="Arial" w:cs="Arial"/>
          <w:sz w:val="24"/>
          <w:szCs w:val="24"/>
        </w:rPr>
        <w:t xml:space="preserve"> 0.46”.</w:t>
      </w:r>
      <w:r w:rsidR="00F54D87" w:rsidRPr="2280C49B">
        <w:rPr>
          <w:rFonts w:ascii="Arial" w:hAnsi="Arial" w:cs="Arial"/>
          <w:sz w:val="24"/>
          <w:szCs w:val="24"/>
        </w:rPr>
        <w:t xml:space="preserve"> </w:t>
      </w:r>
      <w:r w:rsidR="002D2363" w:rsidRPr="2280C49B">
        <w:rPr>
          <w:rFonts w:ascii="Arial" w:hAnsi="Arial" w:cs="Arial"/>
          <w:sz w:val="24"/>
          <w:szCs w:val="24"/>
        </w:rPr>
        <w:t>This is important information for students to notice.</w:t>
      </w:r>
      <w:r w:rsidR="008869CD">
        <w:br/>
      </w:r>
      <w:r w:rsidR="008869CD" w:rsidRPr="2280C49B">
        <w:rPr>
          <w:rFonts w:ascii="Arial" w:hAnsi="Arial" w:cs="Arial"/>
          <w:sz w:val="24"/>
          <w:szCs w:val="24"/>
        </w:rPr>
        <w:t xml:space="preserve">By use of a suitable diagram (the normal distribution curve is usually used here), it can be illustrated that the first two types </w:t>
      </w:r>
      <w:r w:rsidR="002D2363" w:rsidRPr="2280C49B">
        <w:rPr>
          <w:rFonts w:ascii="Arial" w:hAnsi="Arial" w:cs="Arial"/>
          <w:sz w:val="24"/>
          <w:szCs w:val="24"/>
        </w:rPr>
        <w:t xml:space="preserve">of claim </w:t>
      </w:r>
      <w:r w:rsidR="008869CD" w:rsidRPr="2280C49B">
        <w:rPr>
          <w:rFonts w:ascii="Arial" w:hAnsi="Arial" w:cs="Arial"/>
          <w:sz w:val="24"/>
          <w:szCs w:val="24"/>
        </w:rPr>
        <w:t>result in a critical region on one side of the curve (a one-tailed test).</w:t>
      </w:r>
      <w:r w:rsidR="00F54D87" w:rsidRPr="2280C49B">
        <w:rPr>
          <w:rFonts w:ascii="Arial" w:hAnsi="Arial" w:cs="Arial"/>
          <w:sz w:val="24"/>
          <w:szCs w:val="24"/>
        </w:rPr>
        <w:t xml:space="preserve"> </w:t>
      </w:r>
      <w:r w:rsidR="008869CD" w:rsidRPr="2280C49B">
        <w:rPr>
          <w:rFonts w:ascii="Arial" w:hAnsi="Arial" w:cs="Arial"/>
          <w:sz w:val="24"/>
          <w:szCs w:val="24"/>
        </w:rPr>
        <w:t xml:space="preserve">However, the latter </w:t>
      </w:r>
      <w:r w:rsidR="002D2363" w:rsidRPr="2280C49B">
        <w:rPr>
          <w:rFonts w:ascii="Arial" w:hAnsi="Arial" w:cs="Arial"/>
          <w:sz w:val="24"/>
          <w:szCs w:val="24"/>
        </w:rPr>
        <w:t xml:space="preserve">claim </w:t>
      </w:r>
      <w:r w:rsidR="008869CD" w:rsidRPr="2280C49B">
        <w:rPr>
          <w:rFonts w:ascii="Arial" w:hAnsi="Arial" w:cs="Arial"/>
          <w:sz w:val="24"/>
          <w:szCs w:val="24"/>
        </w:rPr>
        <w:t>would result in the critical region being split equally on both ends of the curve (a two-tailed test).</w:t>
      </w:r>
    </w:p>
    <w:p w14:paraId="103699EE" w14:textId="51CC627B" w:rsidR="008869CD" w:rsidRPr="00FA3955" w:rsidRDefault="008869CD" w:rsidP="009F2035">
      <w:pPr>
        <w:rPr>
          <w:rFonts w:ascii="Arial" w:hAnsi="Arial" w:cs="Arial"/>
          <w:sz w:val="24"/>
          <w:szCs w:val="24"/>
        </w:rPr>
      </w:pPr>
      <w:r w:rsidRPr="00FA3955">
        <w:rPr>
          <w:rFonts w:ascii="Arial" w:hAnsi="Arial" w:cs="Arial"/>
          <w:sz w:val="24"/>
          <w:szCs w:val="24"/>
        </w:rPr>
        <w:t xml:space="preserve">Laying the framework for a hypothesis test will allow students to </w:t>
      </w:r>
      <w:proofErr w:type="gramStart"/>
      <w:r w:rsidRPr="00FA3955">
        <w:rPr>
          <w:rFonts w:ascii="Arial" w:hAnsi="Arial" w:cs="Arial"/>
          <w:sz w:val="24"/>
          <w:szCs w:val="24"/>
        </w:rPr>
        <w:t>refer back</w:t>
      </w:r>
      <w:proofErr w:type="gramEnd"/>
      <w:r w:rsidRPr="00FA3955">
        <w:rPr>
          <w:rFonts w:ascii="Arial" w:hAnsi="Arial" w:cs="Arial"/>
          <w:sz w:val="24"/>
          <w:szCs w:val="24"/>
        </w:rPr>
        <w:t xml:space="preserve"> when carrying out many other hypothesis tests in future units.</w:t>
      </w:r>
      <w:r w:rsidR="00F54D87" w:rsidRPr="00FA3955">
        <w:rPr>
          <w:rFonts w:ascii="Arial" w:hAnsi="Arial" w:cs="Arial"/>
          <w:sz w:val="24"/>
          <w:szCs w:val="24"/>
        </w:rPr>
        <w:t xml:space="preserve"> </w:t>
      </w:r>
      <w:r w:rsidRPr="00FA3955">
        <w:rPr>
          <w:rFonts w:ascii="Arial" w:hAnsi="Arial" w:cs="Arial"/>
          <w:sz w:val="24"/>
          <w:szCs w:val="24"/>
        </w:rPr>
        <w:t>Contextual questions allowing students to identify the null and alternative hypotheses is usually a good starting point here.</w:t>
      </w:r>
    </w:p>
    <w:p w14:paraId="19BC018D" w14:textId="77777777" w:rsidR="008869CD" w:rsidRPr="00FA3955" w:rsidRDefault="008869CD" w:rsidP="009F2035">
      <w:pPr>
        <w:rPr>
          <w:rFonts w:ascii="Arial" w:hAnsi="Arial" w:cs="Arial"/>
          <w:sz w:val="24"/>
          <w:szCs w:val="24"/>
        </w:rPr>
      </w:pPr>
      <w:r w:rsidRPr="00FA3955">
        <w:rPr>
          <w:rFonts w:ascii="Arial" w:hAnsi="Arial" w:cs="Arial"/>
          <w:sz w:val="24"/>
          <w:szCs w:val="24"/>
        </w:rPr>
        <w:t xml:space="preserve">Students must be aware that they shouldn’t formulate hypotheses after the sample statistics have been analysed as this will lead to a biased investigation. Link this to the reality that a juror would always assume innocent until proven guilty, prior to seeing the evidence. </w:t>
      </w:r>
    </w:p>
    <w:p w14:paraId="5C9439A4" w14:textId="544B5AEC" w:rsidR="008869CD" w:rsidRPr="00FA3955" w:rsidRDefault="00711D04" w:rsidP="009F2035">
      <w:pPr>
        <w:rPr>
          <w:rFonts w:ascii="Arial" w:hAnsi="Arial" w:cs="Arial"/>
          <w:sz w:val="24"/>
          <w:szCs w:val="24"/>
        </w:rPr>
      </w:pPr>
      <w:r w:rsidRPr="00711D04">
        <w:rPr>
          <w:rFonts w:ascii="Arial" w:hAnsi="Arial" w:cs="Arial"/>
          <w:color w:val="FF0000"/>
          <w:sz w:val="24"/>
          <w:szCs w:val="24"/>
        </w:rPr>
        <w:lastRenderedPageBreak/>
        <w:t>Explain</w:t>
      </w:r>
      <w:r w:rsidR="008869CD" w:rsidRPr="00FA3955">
        <w:rPr>
          <w:rFonts w:ascii="Arial" w:hAnsi="Arial" w:cs="Arial"/>
          <w:sz w:val="24"/>
          <w:szCs w:val="24"/>
        </w:rPr>
        <w:t xml:space="preserve"> to students that </w:t>
      </w:r>
      <w:r w:rsidR="007E02BE" w:rsidRPr="00FA3955">
        <w:rPr>
          <w:rFonts w:ascii="Arial" w:hAnsi="Arial" w:cs="Arial"/>
          <w:sz w:val="24"/>
          <w:szCs w:val="24"/>
        </w:rPr>
        <w:t xml:space="preserve">they are </w:t>
      </w:r>
      <w:r w:rsidR="008869CD" w:rsidRPr="00FA3955">
        <w:rPr>
          <w:rFonts w:ascii="Arial" w:hAnsi="Arial" w:cs="Arial"/>
          <w:sz w:val="24"/>
          <w:szCs w:val="24"/>
        </w:rPr>
        <w:t>less likely to obtain a significant result with a lower significance level than with a higher one.</w:t>
      </w:r>
      <w:r w:rsidR="00F54D87" w:rsidRPr="00FA3955">
        <w:rPr>
          <w:rFonts w:ascii="Arial" w:hAnsi="Arial" w:cs="Arial"/>
          <w:sz w:val="24"/>
          <w:szCs w:val="24"/>
        </w:rPr>
        <w:t xml:space="preserve"> </w:t>
      </w:r>
      <w:r w:rsidR="008869CD" w:rsidRPr="00FA3955">
        <w:rPr>
          <w:rFonts w:ascii="Arial" w:hAnsi="Arial" w:cs="Arial"/>
          <w:sz w:val="24"/>
          <w:szCs w:val="24"/>
        </w:rPr>
        <w:t>Again, relating this to the courtroom analogy can help students understand why this is.</w:t>
      </w:r>
      <w:r w:rsidR="00F54D87" w:rsidRPr="00FA3955">
        <w:rPr>
          <w:rFonts w:ascii="Arial" w:hAnsi="Arial" w:cs="Arial"/>
          <w:sz w:val="24"/>
          <w:szCs w:val="24"/>
        </w:rPr>
        <w:t xml:space="preserve"> </w:t>
      </w:r>
      <w:r w:rsidR="008869CD" w:rsidRPr="00FA3955">
        <w:rPr>
          <w:rFonts w:ascii="Arial" w:hAnsi="Arial" w:cs="Arial"/>
          <w:sz w:val="24"/>
          <w:szCs w:val="24"/>
        </w:rPr>
        <w:t>The advantage of having a lower significance level is that there is a smaller chance of incorrectly rejecting the null hypothesis.</w:t>
      </w:r>
      <w:r w:rsidR="00F54D87" w:rsidRPr="00FA3955">
        <w:rPr>
          <w:rFonts w:ascii="Arial" w:hAnsi="Arial" w:cs="Arial"/>
          <w:sz w:val="24"/>
          <w:szCs w:val="24"/>
        </w:rPr>
        <w:t xml:space="preserve"> </w:t>
      </w:r>
      <w:r w:rsidR="008869CD" w:rsidRPr="00FA3955">
        <w:rPr>
          <w:rFonts w:ascii="Arial" w:hAnsi="Arial" w:cs="Arial"/>
          <w:sz w:val="24"/>
          <w:szCs w:val="24"/>
        </w:rPr>
        <w:t xml:space="preserve">The disadvantage of having a lower significance level is that there is a </w:t>
      </w:r>
      <w:r w:rsidR="00C45DF4" w:rsidRPr="00CF317A">
        <w:rPr>
          <w:rFonts w:ascii="Arial" w:hAnsi="Arial" w:cs="Arial"/>
          <w:color w:val="FF0000"/>
          <w:sz w:val="24"/>
          <w:szCs w:val="24"/>
        </w:rPr>
        <w:t xml:space="preserve">smaller </w:t>
      </w:r>
      <w:r w:rsidR="008869CD" w:rsidRPr="00CF317A">
        <w:rPr>
          <w:rFonts w:ascii="Arial" w:hAnsi="Arial" w:cs="Arial"/>
          <w:color w:val="FF0000"/>
          <w:sz w:val="24"/>
          <w:szCs w:val="24"/>
        </w:rPr>
        <w:t xml:space="preserve">chance of </w:t>
      </w:r>
      <w:r w:rsidR="00C45DF4" w:rsidRPr="00CF317A">
        <w:rPr>
          <w:rFonts w:ascii="Arial" w:hAnsi="Arial" w:cs="Arial"/>
          <w:color w:val="FF0000"/>
          <w:sz w:val="24"/>
          <w:szCs w:val="24"/>
        </w:rPr>
        <w:t xml:space="preserve">correctly rejecting </w:t>
      </w:r>
      <w:r w:rsidR="008869CD" w:rsidRPr="00FA3955">
        <w:rPr>
          <w:rFonts w:ascii="Arial" w:hAnsi="Arial" w:cs="Arial"/>
          <w:sz w:val="24"/>
          <w:szCs w:val="24"/>
        </w:rPr>
        <w:t>the null hypothesis.</w:t>
      </w:r>
      <w:r w:rsidR="00F54D87" w:rsidRPr="00FA3955">
        <w:rPr>
          <w:rFonts w:ascii="Arial" w:hAnsi="Arial" w:cs="Arial"/>
          <w:sz w:val="24"/>
          <w:szCs w:val="24"/>
        </w:rPr>
        <w:t xml:space="preserve"> </w:t>
      </w:r>
      <w:r w:rsidR="008869CD" w:rsidRPr="00FA3955">
        <w:rPr>
          <w:rFonts w:ascii="Arial" w:hAnsi="Arial" w:cs="Arial"/>
          <w:sz w:val="24"/>
          <w:szCs w:val="24"/>
        </w:rPr>
        <w:t>Relating this to the courtroom analogy again helps (lower significance level means there is a smaller chance of giving a “guilty” verdict and being wrong, but a larger chance of giving a “not guilty” verdict and being wrong).</w:t>
      </w:r>
    </w:p>
    <w:p w14:paraId="3D7423FE" w14:textId="62BC799D" w:rsidR="008869CD" w:rsidRPr="00FA3955" w:rsidRDefault="008869CD" w:rsidP="009F2035">
      <w:pPr>
        <w:pBdr>
          <w:bottom w:val="single" w:sz="6" w:space="1" w:color="auto"/>
        </w:pBdr>
        <w:rPr>
          <w:rFonts w:ascii="Arial" w:hAnsi="Arial" w:cs="Arial"/>
          <w:sz w:val="24"/>
          <w:szCs w:val="24"/>
        </w:rPr>
      </w:pPr>
      <w:r w:rsidRPr="00FA3955">
        <w:rPr>
          <w:rFonts w:ascii="Arial" w:hAnsi="Arial" w:cs="Arial"/>
          <w:sz w:val="24"/>
          <w:szCs w:val="24"/>
        </w:rPr>
        <w:t>Finally, students need to be aware that any sample used to calculate the test statistic must be obtained randomly.</w:t>
      </w:r>
      <w:r w:rsidR="00F54D87" w:rsidRPr="00FA3955">
        <w:rPr>
          <w:rFonts w:ascii="Arial" w:hAnsi="Arial" w:cs="Arial"/>
          <w:sz w:val="24"/>
          <w:szCs w:val="24"/>
        </w:rPr>
        <w:t xml:space="preserve"> </w:t>
      </w:r>
      <w:r w:rsidRPr="00FA3955">
        <w:rPr>
          <w:rFonts w:ascii="Arial" w:hAnsi="Arial" w:cs="Arial"/>
          <w:sz w:val="24"/>
          <w:szCs w:val="24"/>
        </w:rPr>
        <w:t>A violation of this condition may result in the conclusions of the hypothesis test being invalid.</w:t>
      </w:r>
      <w:r w:rsidR="00012C1F" w:rsidRPr="00FA3955">
        <w:rPr>
          <w:rFonts w:ascii="Arial" w:hAnsi="Arial" w:cs="Arial"/>
          <w:sz w:val="24"/>
          <w:szCs w:val="24"/>
        </w:rPr>
        <w:br/>
      </w:r>
    </w:p>
    <w:p w14:paraId="65C90740" w14:textId="48EC81D7" w:rsidR="00012C1F" w:rsidRPr="00FA3955" w:rsidRDefault="00012C1F" w:rsidP="009F2035">
      <w:pPr>
        <w:rPr>
          <w:rFonts w:ascii="Arial" w:hAnsi="Arial" w:cs="Arial"/>
          <w:b/>
          <w:color w:val="FF0000"/>
          <w:sz w:val="24"/>
          <w:szCs w:val="24"/>
        </w:rPr>
      </w:pPr>
      <w:r w:rsidRPr="00FA3955">
        <w:rPr>
          <w:rFonts w:ascii="Arial" w:hAnsi="Arial" w:cs="Arial"/>
          <w:b/>
          <w:color w:val="FF0000"/>
          <w:sz w:val="24"/>
          <w:szCs w:val="24"/>
        </w:rPr>
        <w:t>Exemplar</w:t>
      </w:r>
    </w:p>
    <w:p w14:paraId="2B9591D4" w14:textId="739259EB" w:rsidR="008869CD" w:rsidRPr="00FA3955" w:rsidRDefault="008869CD" w:rsidP="009F2035">
      <w:pPr>
        <w:rPr>
          <w:rFonts w:ascii="Arial" w:hAnsi="Arial" w:cs="Arial"/>
          <w:b/>
          <w:sz w:val="24"/>
          <w:szCs w:val="24"/>
        </w:rPr>
      </w:pPr>
      <w:r w:rsidRPr="00FA3955">
        <w:rPr>
          <w:rFonts w:ascii="Arial" w:hAnsi="Arial" w:cs="Arial"/>
          <w:b/>
          <w:sz w:val="24"/>
          <w:szCs w:val="24"/>
        </w:rPr>
        <w:t>A researcher thinks that the heights of people are getting taller.</w:t>
      </w:r>
      <w:r w:rsidR="00F54D87" w:rsidRPr="00FA3955">
        <w:rPr>
          <w:rFonts w:ascii="Arial" w:hAnsi="Arial" w:cs="Arial"/>
          <w:b/>
          <w:sz w:val="24"/>
          <w:szCs w:val="24"/>
        </w:rPr>
        <w:t xml:space="preserve"> </w:t>
      </w:r>
      <w:r w:rsidR="00B11FBD" w:rsidRPr="00FA3955">
        <w:rPr>
          <w:rFonts w:ascii="Arial" w:hAnsi="Arial" w:cs="Arial"/>
          <w:b/>
          <w:sz w:val="24"/>
          <w:szCs w:val="24"/>
        </w:rPr>
        <w:br/>
      </w:r>
      <w:r w:rsidRPr="00FA3955">
        <w:rPr>
          <w:rFonts w:ascii="Arial" w:hAnsi="Arial" w:cs="Arial"/>
          <w:b/>
          <w:sz w:val="24"/>
          <w:szCs w:val="24"/>
        </w:rPr>
        <w:t xml:space="preserve">He collects a sample of 20 basketball players and carries out a hypothesis test about the mean at the </w:t>
      </w:r>
      <w:r w:rsidR="00B11FBD" w:rsidRPr="00FA3955">
        <w:rPr>
          <w:rFonts w:ascii="Arial" w:hAnsi="Arial" w:cs="Arial"/>
          <w:b/>
          <w:sz w:val="24"/>
          <w:szCs w:val="24"/>
        </w:rPr>
        <w:t>5</w:t>
      </w:r>
      <w:r w:rsidRPr="00FA3955">
        <w:rPr>
          <w:rFonts w:ascii="Arial" w:hAnsi="Arial" w:cs="Arial"/>
          <w:b/>
          <w:sz w:val="24"/>
          <w:szCs w:val="24"/>
        </w:rPr>
        <w:t xml:space="preserve">% level. </w:t>
      </w:r>
      <w:r w:rsidR="00B11FBD" w:rsidRPr="00FA3955">
        <w:rPr>
          <w:rFonts w:ascii="Arial" w:hAnsi="Arial" w:cs="Arial"/>
          <w:b/>
          <w:sz w:val="24"/>
          <w:szCs w:val="24"/>
        </w:rPr>
        <w:br/>
      </w:r>
      <w:r w:rsidRPr="00FA3955">
        <w:rPr>
          <w:rFonts w:ascii="Arial" w:hAnsi="Arial" w:cs="Arial"/>
          <w:b/>
          <w:sz w:val="24"/>
          <w:szCs w:val="24"/>
        </w:rPr>
        <w:t>He finds the results significant and concludes that the heights of the population are getting taller. Explain why his conclusion may not be valid.</w:t>
      </w:r>
    </w:p>
    <w:p w14:paraId="24084197" w14:textId="50907D10" w:rsidR="008869CD" w:rsidRPr="00FA3955" w:rsidRDefault="008869CD" w:rsidP="009F2035">
      <w:pPr>
        <w:pBdr>
          <w:bottom w:val="single" w:sz="6" w:space="1" w:color="auto"/>
        </w:pBdr>
        <w:rPr>
          <w:rFonts w:ascii="Arial" w:hAnsi="Arial" w:cs="Arial"/>
          <w:i/>
          <w:sz w:val="24"/>
          <w:szCs w:val="24"/>
        </w:rPr>
      </w:pPr>
      <w:r w:rsidRPr="00FA3955">
        <w:rPr>
          <w:rFonts w:ascii="Arial" w:hAnsi="Arial" w:cs="Arial"/>
          <w:i/>
          <w:sz w:val="24"/>
          <w:szCs w:val="24"/>
        </w:rPr>
        <w:t>The researcher has specifically chosen basketball players for his sample, and basketball players are usually a lot taller than average.</w:t>
      </w:r>
      <w:r w:rsidR="00F54D87" w:rsidRPr="00FA3955">
        <w:rPr>
          <w:rFonts w:ascii="Arial" w:hAnsi="Arial" w:cs="Arial"/>
          <w:i/>
          <w:sz w:val="24"/>
          <w:szCs w:val="24"/>
        </w:rPr>
        <w:t xml:space="preserve"> </w:t>
      </w:r>
      <w:r w:rsidR="00B11FBD" w:rsidRPr="00FA3955">
        <w:rPr>
          <w:rFonts w:ascii="Arial" w:hAnsi="Arial" w:cs="Arial"/>
          <w:i/>
          <w:sz w:val="24"/>
          <w:szCs w:val="24"/>
        </w:rPr>
        <w:t>Since</w:t>
      </w:r>
      <w:r w:rsidRPr="00FA3955">
        <w:rPr>
          <w:rFonts w:ascii="Arial" w:hAnsi="Arial" w:cs="Arial"/>
          <w:i/>
          <w:sz w:val="24"/>
          <w:szCs w:val="24"/>
        </w:rPr>
        <w:t xml:space="preserve"> the sample was not obtained from the population randomly, the results of the hypothesis test may not be valid.</w:t>
      </w:r>
    </w:p>
    <w:p w14:paraId="4E17D7EB" w14:textId="77777777" w:rsidR="00012C1F" w:rsidRPr="00FA3955" w:rsidRDefault="00012C1F" w:rsidP="009F2035">
      <w:pPr>
        <w:rPr>
          <w:rFonts w:ascii="Arial" w:hAnsi="Arial" w:cs="Arial"/>
          <w:sz w:val="24"/>
          <w:szCs w:val="24"/>
        </w:rPr>
      </w:pPr>
    </w:p>
    <w:p w14:paraId="466C17F0" w14:textId="36145FA3"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3BDF3492" w14:textId="77777777" w:rsidR="008869CD" w:rsidRPr="00FA3955" w:rsidRDefault="008869CD" w:rsidP="009F2035">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Formulating null and alternative hypotheses from the context of a situation.</w:t>
      </w:r>
    </w:p>
    <w:p w14:paraId="7CF08B78"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A4</w:t>
      </w:r>
      <w:r w:rsidRPr="00FA3955">
        <w:rPr>
          <w:rFonts w:ascii="Arial" w:hAnsi="Arial" w:cs="Arial"/>
          <w:sz w:val="24"/>
          <w:szCs w:val="24"/>
        </w:rPr>
        <w:tab/>
        <w:t>Awareness that it is not always obvious what question to investigate, so exploratory data analysis may be required.</w:t>
      </w:r>
    </w:p>
    <w:p w14:paraId="332370E8"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A6</w:t>
      </w:r>
      <w:r w:rsidRPr="00FA3955">
        <w:rPr>
          <w:rFonts w:ascii="Arial" w:hAnsi="Arial" w:cs="Arial"/>
          <w:sz w:val="24"/>
          <w:szCs w:val="24"/>
        </w:rPr>
        <w:tab/>
        <w:t xml:space="preserve">Awareness that bias can be introduced if the hypotheses are formulated after sample statistics have been analysed. Although it may seem </w:t>
      </w:r>
      <w:r w:rsidR="007E02BE" w:rsidRPr="00FA3955">
        <w:rPr>
          <w:rFonts w:ascii="Arial" w:hAnsi="Arial" w:cs="Arial"/>
          <w:sz w:val="24"/>
          <w:szCs w:val="24"/>
        </w:rPr>
        <w:t>that</w:t>
      </w:r>
      <w:r w:rsidRPr="00FA3955">
        <w:rPr>
          <w:rFonts w:ascii="Arial" w:hAnsi="Arial" w:cs="Arial"/>
          <w:sz w:val="24"/>
          <w:szCs w:val="24"/>
        </w:rPr>
        <w:t xml:space="preserve"> it won’t make any difference since the data are already collected, it is bad practice and may influence the opinion of the person conducting the research.</w:t>
      </w:r>
    </w:p>
    <w:p w14:paraId="71AF46ED" w14:textId="0B806641" w:rsidR="008869CD" w:rsidRPr="00FA3955" w:rsidRDefault="008869CD" w:rsidP="009F2035">
      <w:pPr>
        <w:pBdr>
          <w:bottom w:val="single" w:sz="6" w:space="1" w:color="auto"/>
        </w:pBdr>
        <w:ind w:left="720" w:hanging="720"/>
        <w:rPr>
          <w:rFonts w:ascii="Arial" w:hAnsi="Arial" w:cs="Arial"/>
          <w:b/>
          <w:sz w:val="24"/>
          <w:szCs w:val="24"/>
        </w:rPr>
      </w:pPr>
      <w:r w:rsidRPr="00FA3955">
        <w:rPr>
          <w:rFonts w:ascii="Arial" w:hAnsi="Arial" w:cs="Arial"/>
          <w:b/>
          <w:sz w:val="24"/>
          <w:szCs w:val="24"/>
        </w:rPr>
        <w:t>D5</w:t>
      </w:r>
      <w:r w:rsidRPr="00FA3955">
        <w:rPr>
          <w:rFonts w:ascii="Arial" w:hAnsi="Arial" w:cs="Arial"/>
          <w:sz w:val="24"/>
          <w:szCs w:val="24"/>
        </w:rPr>
        <w:tab/>
        <w:t xml:space="preserve">Interpreting the results of a hypothesis test in a language appropriate for a given target audience. Students must also appreciate that the </w:t>
      </w:r>
      <w:proofErr w:type="gramStart"/>
      <w:r w:rsidRPr="00FA3955">
        <w:rPr>
          <w:rFonts w:ascii="Arial" w:hAnsi="Arial" w:cs="Arial"/>
          <w:sz w:val="24"/>
          <w:szCs w:val="24"/>
        </w:rPr>
        <w:t>general public</w:t>
      </w:r>
      <w:proofErr w:type="gramEnd"/>
      <w:r w:rsidRPr="00FA3955">
        <w:rPr>
          <w:rFonts w:ascii="Arial" w:hAnsi="Arial" w:cs="Arial"/>
          <w:sz w:val="24"/>
          <w:szCs w:val="24"/>
        </w:rPr>
        <w:t xml:space="preserve"> do not understand statistical language, and so the results of any hypothesis test must be presented in a clear manner, in the context of the questions.</w:t>
      </w:r>
      <w:r w:rsidR="00567CE6" w:rsidRPr="00FA3955">
        <w:rPr>
          <w:rFonts w:ascii="Arial" w:hAnsi="Arial" w:cs="Arial"/>
          <w:sz w:val="24"/>
          <w:szCs w:val="24"/>
        </w:rPr>
        <w:br/>
      </w:r>
    </w:p>
    <w:p w14:paraId="353CBA6F" w14:textId="5AC32572" w:rsidR="00567CE6" w:rsidRPr="00FA3955" w:rsidRDefault="00567CE6" w:rsidP="009F2035">
      <w:pPr>
        <w:rPr>
          <w:rFonts w:ascii="Arial" w:hAnsi="Arial" w:cs="Arial"/>
          <w:b/>
          <w:color w:val="FF0000"/>
          <w:sz w:val="24"/>
          <w:szCs w:val="24"/>
        </w:rPr>
      </w:pPr>
      <w:r w:rsidRPr="00FA3955">
        <w:rPr>
          <w:rFonts w:ascii="Arial" w:hAnsi="Arial" w:cs="Arial"/>
          <w:b/>
          <w:color w:val="FF0000"/>
          <w:sz w:val="24"/>
          <w:szCs w:val="24"/>
        </w:rPr>
        <w:lastRenderedPageBreak/>
        <w:t>Exemplar</w:t>
      </w:r>
    </w:p>
    <w:p w14:paraId="6C40D959" w14:textId="4DB11F56" w:rsidR="008869CD" w:rsidRPr="00FA3955" w:rsidRDefault="008869CD" w:rsidP="009F2035">
      <w:pPr>
        <w:rPr>
          <w:rFonts w:ascii="Arial" w:hAnsi="Arial" w:cs="Arial"/>
          <w:b/>
          <w:sz w:val="24"/>
          <w:szCs w:val="24"/>
        </w:rPr>
      </w:pPr>
      <w:r w:rsidRPr="00FA3955">
        <w:rPr>
          <w:rFonts w:ascii="Arial" w:hAnsi="Arial" w:cs="Arial"/>
          <w:b/>
          <w:sz w:val="24"/>
          <w:szCs w:val="24"/>
        </w:rPr>
        <w:t xml:space="preserve">In an experiment on people’s perception, each student in a sample of 100 university students was given a piece of paper which was blank except for a line 120 mm long. The students were asked to judge by eye the centre point of the line, and to mark it. Each student then measured the distance between the </w:t>
      </w:r>
      <w:proofErr w:type="gramStart"/>
      <w:r w:rsidRPr="00FA3955">
        <w:rPr>
          <w:rFonts w:ascii="Arial" w:hAnsi="Arial" w:cs="Arial"/>
          <w:b/>
          <w:sz w:val="24"/>
          <w:szCs w:val="24"/>
        </w:rPr>
        <w:t>left hand</w:t>
      </w:r>
      <w:proofErr w:type="gramEnd"/>
      <w:r w:rsidRPr="00FA3955">
        <w:rPr>
          <w:rFonts w:ascii="Arial" w:hAnsi="Arial" w:cs="Arial"/>
          <w:b/>
          <w:sz w:val="24"/>
          <w:szCs w:val="24"/>
        </w:rPr>
        <w:t xml:space="preserve"> end of the line and the mark made. If there were no bias in the students’ perception of the centre of the line, the mean distance would be 60 mm.</w:t>
      </w:r>
    </w:p>
    <w:p w14:paraId="0EDF10DD" w14:textId="77777777" w:rsidR="009F2035" w:rsidRPr="00FA3955" w:rsidRDefault="008869CD" w:rsidP="009254BE">
      <w:pPr>
        <w:pStyle w:val="ListParagraph"/>
        <w:numPr>
          <w:ilvl w:val="0"/>
          <w:numId w:val="48"/>
        </w:numPr>
        <w:rPr>
          <w:rFonts w:ascii="Arial" w:hAnsi="Arial" w:cs="Arial"/>
          <w:i/>
          <w:sz w:val="24"/>
          <w:szCs w:val="24"/>
        </w:rPr>
      </w:pPr>
      <w:r w:rsidRPr="00FA3955">
        <w:rPr>
          <w:rFonts w:ascii="Arial" w:hAnsi="Arial" w:cs="Arial"/>
          <w:b/>
          <w:sz w:val="24"/>
          <w:szCs w:val="24"/>
        </w:rPr>
        <w:t>Define the null and alternative hypotheses.</w:t>
      </w:r>
    </w:p>
    <w:p w14:paraId="1E96A68F" w14:textId="2ECE2B9C" w:rsidR="008869CD" w:rsidRPr="00FA3955" w:rsidRDefault="00000000" w:rsidP="009F2035">
      <w:pPr>
        <w:pStyle w:val="ListParagraph"/>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:μ=60</m:t>
        </m:r>
      </m:oMath>
      <w:r w:rsidR="008869CD" w:rsidRPr="00FA3955">
        <w:rPr>
          <w:rFonts w:ascii="Arial" w:hAnsi="Arial" w:cs="Arial"/>
          <w:i/>
          <w:sz w:val="24"/>
          <w:szCs w:val="24"/>
        </w:rPr>
        <w:t xml:space="preserve"> mm</w:t>
      </w:r>
      <w:r w:rsidR="008869CD"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:μ≠60</m:t>
        </m:r>
      </m:oMath>
      <w:r w:rsidR="008869CD" w:rsidRPr="00FA3955">
        <w:rPr>
          <w:rFonts w:ascii="Arial" w:hAnsi="Arial" w:cs="Arial"/>
          <w:i/>
          <w:sz w:val="24"/>
          <w:szCs w:val="24"/>
        </w:rPr>
        <w:t xml:space="preserve"> mm</w:t>
      </w:r>
      <w:r w:rsidR="002D2363" w:rsidRPr="00FA3955">
        <w:rPr>
          <w:rFonts w:ascii="Arial" w:hAnsi="Arial" w:cs="Arial"/>
          <w:i/>
          <w:sz w:val="24"/>
          <w:szCs w:val="24"/>
        </w:rPr>
        <w:t xml:space="preserve"> ( no specific larger/smaller than 60mm claim)</w:t>
      </w:r>
      <w:r w:rsidR="008869CD" w:rsidRPr="00FA3955">
        <w:rPr>
          <w:rFonts w:ascii="Arial" w:hAnsi="Arial" w:cs="Arial"/>
          <w:i/>
          <w:sz w:val="24"/>
          <w:szCs w:val="24"/>
        </w:rPr>
        <w:br/>
        <w:t xml:space="preserve">where </w:t>
      </w:r>
      <m:oMath>
        <m:r>
          <w:rPr>
            <w:rFonts w:ascii="Cambria Math" w:hAnsi="Cambria Math" w:cs="Arial"/>
            <w:sz w:val="24"/>
            <w:szCs w:val="24"/>
          </w:rPr>
          <m:t>μ</m:t>
        </m:r>
      </m:oMath>
      <w:r w:rsidR="008869CD" w:rsidRPr="00FA3955">
        <w:rPr>
          <w:rFonts w:ascii="Arial" w:hAnsi="Arial" w:cs="Arial"/>
          <w:i/>
          <w:sz w:val="24"/>
          <w:szCs w:val="24"/>
        </w:rPr>
        <w:t xml:space="preserve"> is the population mean of the distance between the left of the line and the perceived centre of the line.</w:t>
      </w:r>
    </w:p>
    <w:p w14:paraId="14807F3D" w14:textId="521AAFD8" w:rsidR="008869CD" w:rsidRPr="00FA3955" w:rsidRDefault="008869CD" w:rsidP="009F2035">
      <w:pPr>
        <w:rPr>
          <w:rFonts w:ascii="Arial" w:hAnsi="Arial" w:cs="Arial"/>
          <w:b/>
          <w:sz w:val="24"/>
          <w:szCs w:val="24"/>
        </w:rPr>
      </w:pPr>
      <w:r w:rsidRPr="00FA3955">
        <w:rPr>
          <w:rFonts w:ascii="Arial" w:hAnsi="Arial" w:cs="Arial"/>
          <w:b/>
          <w:sz w:val="24"/>
          <w:szCs w:val="24"/>
        </w:rPr>
        <w:t>According to previous studies, students tended to mark to the left of the centre more often than the right.</w:t>
      </w:r>
      <w:r w:rsidR="00F54D87" w:rsidRPr="00FA3955">
        <w:rPr>
          <w:rFonts w:ascii="Arial" w:hAnsi="Arial" w:cs="Arial"/>
          <w:b/>
          <w:sz w:val="24"/>
          <w:szCs w:val="24"/>
        </w:rPr>
        <w:t xml:space="preserve"> </w:t>
      </w:r>
    </w:p>
    <w:p w14:paraId="209DFEFC" w14:textId="77777777" w:rsidR="009F2035" w:rsidRPr="00FA3955" w:rsidRDefault="008869CD" w:rsidP="009254BE">
      <w:pPr>
        <w:pStyle w:val="ListParagraph"/>
        <w:numPr>
          <w:ilvl w:val="0"/>
          <w:numId w:val="48"/>
        </w:numPr>
        <w:rPr>
          <w:rFonts w:ascii="Arial" w:hAnsi="Arial" w:cs="Arial"/>
          <w:sz w:val="24"/>
          <w:szCs w:val="24"/>
        </w:rPr>
      </w:pPr>
      <w:r w:rsidRPr="00FA3955">
        <w:rPr>
          <w:rFonts w:ascii="Arial" w:hAnsi="Arial" w:cs="Arial"/>
          <w:b/>
          <w:sz w:val="24"/>
          <w:szCs w:val="24"/>
        </w:rPr>
        <w:t>From this information, define the null and alternative hypotheses.</w:t>
      </w:r>
    </w:p>
    <w:p w14:paraId="684BC962" w14:textId="6B9F18DE" w:rsidR="008869CD" w:rsidRPr="00FA3955" w:rsidRDefault="00000000" w:rsidP="009F2035">
      <w:pPr>
        <w:pStyle w:val="ListParagraph"/>
        <w:rPr>
          <w:rFonts w:ascii="Arial" w:hAnsi="Arial" w:cs="Arial"/>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:μ=60</m:t>
        </m:r>
      </m:oMath>
      <w:r w:rsidR="008869CD" w:rsidRPr="00FA3955">
        <w:rPr>
          <w:rFonts w:ascii="Arial" w:hAnsi="Arial" w:cs="Arial"/>
          <w:i/>
          <w:sz w:val="24"/>
          <w:szCs w:val="24"/>
        </w:rPr>
        <w:t xml:space="preserve"> mm</w:t>
      </w:r>
      <w:r w:rsidR="008869CD"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:μ&lt;60</m:t>
        </m:r>
      </m:oMath>
      <w:r w:rsidR="008869CD" w:rsidRPr="00FA3955">
        <w:rPr>
          <w:rFonts w:ascii="Arial" w:hAnsi="Arial" w:cs="Arial"/>
          <w:i/>
          <w:sz w:val="24"/>
          <w:szCs w:val="24"/>
        </w:rPr>
        <w:t xml:space="preserve"> mm</w:t>
      </w:r>
      <w:r w:rsidR="002D2363" w:rsidRPr="00FA3955">
        <w:rPr>
          <w:rFonts w:ascii="Arial" w:hAnsi="Arial" w:cs="Arial"/>
          <w:i/>
          <w:sz w:val="24"/>
          <w:szCs w:val="24"/>
        </w:rPr>
        <w:t xml:space="preserve"> (claim students more tend to mark to the left</w:t>
      </w:r>
      <w:r w:rsidR="00B11FBD" w:rsidRPr="00FA3955">
        <w:rPr>
          <w:rFonts w:ascii="Arial" w:hAnsi="Arial" w:cs="Arial"/>
          <w:i/>
          <w:sz w:val="24"/>
          <w:szCs w:val="24"/>
        </w:rPr>
        <w:t xml:space="preserve"> -</w:t>
      </w:r>
      <w:r w:rsidR="002D2363" w:rsidRPr="00FA3955">
        <w:rPr>
          <w:rFonts w:ascii="Arial" w:hAnsi="Arial" w:cs="Arial"/>
          <w:i/>
          <w:sz w:val="24"/>
          <w:szCs w:val="24"/>
        </w:rPr>
        <w:t xml:space="preserve"> below 60mm)</w:t>
      </w:r>
      <w:r w:rsidR="008869CD" w:rsidRPr="00FA3955">
        <w:rPr>
          <w:rFonts w:ascii="Arial" w:hAnsi="Arial" w:cs="Arial"/>
          <w:i/>
          <w:sz w:val="24"/>
          <w:szCs w:val="24"/>
        </w:rPr>
        <w:br/>
        <w:t xml:space="preserve">where </w:t>
      </w:r>
      <m:oMath>
        <m:r>
          <w:rPr>
            <w:rFonts w:ascii="Cambria Math" w:hAnsi="Cambria Math" w:cs="Arial"/>
            <w:sz w:val="24"/>
            <w:szCs w:val="24"/>
          </w:rPr>
          <m:t>μ</m:t>
        </m:r>
      </m:oMath>
      <w:r w:rsidR="008869CD" w:rsidRPr="00FA3955">
        <w:rPr>
          <w:rFonts w:ascii="Arial" w:hAnsi="Arial" w:cs="Arial"/>
          <w:i/>
          <w:sz w:val="24"/>
          <w:szCs w:val="24"/>
        </w:rPr>
        <w:t xml:space="preserve"> is the population mean of the distance between the left of the line and the perceived centre of the line.</w:t>
      </w:r>
    </w:p>
    <w:p w14:paraId="3E79AB83" w14:textId="64D8D3EC" w:rsidR="008869CD" w:rsidRPr="00FA3955" w:rsidRDefault="008869CD" w:rsidP="009F2035">
      <w:pPr>
        <w:rPr>
          <w:rFonts w:ascii="Arial" w:hAnsi="Arial" w:cs="Arial"/>
          <w:b/>
          <w:sz w:val="24"/>
          <w:szCs w:val="24"/>
        </w:rPr>
      </w:pPr>
      <w:r w:rsidRPr="00FA3955">
        <w:rPr>
          <w:rFonts w:ascii="Arial" w:hAnsi="Arial" w:cs="Arial"/>
          <w:b/>
          <w:sz w:val="24"/>
          <w:szCs w:val="24"/>
        </w:rPr>
        <w:t>From this current sample of 100 university students, it looked as though 95 of them marked more to the right of the centre than the left.</w:t>
      </w:r>
      <w:r w:rsidR="00F54D87" w:rsidRPr="00FA3955">
        <w:rPr>
          <w:rFonts w:ascii="Arial" w:hAnsi="Arial" w:cs="Arial"/>
          <w:b/>
          <w:sz w:val="24"/>
          <w:szCs w:val="24"/>
        </w:rPr>
        <w:t xml:space="preserve"> </w:t>
      </w:r>
      <w:r w:rsidRPr="00FA3955">
        <w:rPr>
          <w:rFonts w:ascii="Arial" w:hAnsi="Arial" w:cs="Arial"/>
          <w:b/>
          <w:sz w:val="24"/>
          <w:szCs w:val="24"/>
        </w:rPr>
        <w:t xml:space="preserve">One researcher suggests changing the alternative hypothesis to </w:t>
      </w: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1</m:t>
            </m:r>
          </m:sub>
        </m:sSub>
        <m:r>
          <m:rPr>
            <m:sty m:val="bi"/>
          </m:rPr>
          <w:rPr>
            <w:rFonts w:ascii="Cambria Math" w:hAnsi="Cambria Math" w:cs="Arial"/>
            <w:sz w:val="24"/>
            <w:szCs w:val="24"/>
          </w:rPr>
          <m:t>:μ&gt;60</m:t>
        </m:r>
      </m:oMath>
      <w:r w:rsidRPr="00FA3955">
        <w:rPr>
          <w:rFonts w:ascii="Arial" w:hAnsi="Arial" w:cs="Arial"/>
          <w:b/>
          <w:sz w:val="24"/>
          <w:szCs w:val="24"/>
        </w:rPr>
        <w:t xml:space="preserve"> mm.</w:t>
      </w:r>
    </w:p>
    <w:p w14:paraId="33A2AC76" w14:textId="3D3CF1C0" w:rsidR="00567CE6" w:rsidRPr="00FA3955" w:rsidRDefault="008869CD" w:rsidP="00567CE6">
      <w:pPr>
        <w:pStyle w:val="ListParagraph"/>
        <w:numPr>
          <w:ilvl w:val="0"/>
          <w:numId w:val="48"/>
        </w:numPr>
        <w:pBdr>
          <w:bottom w:val="single" w:sz="6" w:space="1" w:color="auto"/>
        </w:pBdr>
        <w:rPr>
          <w:rFonts w:ascii="Arial" w:hAnsi="Arial" w:cs="Arial"/>
          <w:b/>
          <w:sz w:val="24"/>
          <w:szCs w:val="24"/>
        </w:rPr>
      </w:pPr>
      <w:r w:rsidRPr="00FA3955">
        <w:rPr>
          <w:rFonts w:ascii="Arial" w:hAnsi="Arial" w:cs="Arial"/>
          <w:b/>
          <w:sz w:val="24"/>
          <w:szCs w:val="24"/>
        </w:rPr>
        <w:t>Explain what is wrong with this suggestion.</w:t>
      </w:r>
      <w:r w:rsidR="009F2035" w:rsidRPr="00FA3955">
        <w:rPr>
          <w:rFonts w:ascii="Arial" w:hAnsi="Arial" w:cs="Arial"/>
          <w:b/>
          <w:sz w:val="24"/>
          <w:szCs w:val="24"/>
        </w:rPr>
        <w:br/>
      </w:r>
      <w:r w:rsidRPr="00FA3955">
        <w:rPr>
          <w:rFonts w:ascii="Arial" w:hAnsi="Arial" w:cs="Arial"/>
          <w:i/>
          <w:sz w:val="24"/>
          <w:szCs w:val="24"/>
        </w:rPr>
        <w:t xml:space="preserve">Bias is introduced by changing the alternative hypothesis to match the sample. </w:t>
      </w:r>
      <w:r w:rsidR="00B11FBD" w:rsidRPr="00FA3955">
        <w:rPr>
          <w:rFonts w:ascii="Arial" w:hAnsi="Arial" w:cs="Arial"/>
          <w:i/>
          <w:sz w:val="24"/>
          <w:szCs w:val="24"/>
        </w:rPr>
        <w:br/>
      </w:r>
      <w:r w:rsidR="007E02BE" w:rsidRPr="00FA3955">
        <w:rPr>
          <w:rFonts w:ascii="Arial" w:hAnsi="Arial" w:cs="Arial"/>
          <w:i/>
          <w:sz w:val="24"/>
          <w:szCs w:val="24"/>
        </w:rPr>
        <w:t xml:space="preserve">We are </w:t>
      </w:r>
      <w:r w:rsidRPr="00FA3955">
        <w:rPr>
          <w:rFonts w:ascii="Arial" w:hAnsi="Arial" w:cs="Arial"/>
          <w:i/>
          <w:sz w:val="24"/>
          <w:szCs w:val="24"/>
        </w:rPr>
        <w:t xml:space="preserve">now more likely to find a significant result, since we already know that </w:t>
      </w:r>
      <w:proofErr w:type="gramStart"/>
      <w:r w:rsidRPr="00FA3955">
        <w:rPr>
          <w:rFonts w:ascii="Arial" w:hAnsi="Arial" w:cs="Arial"/>
          <w:i/>
          <w:sz w:val="24"/>
          <w:szCs w:val="24"/>
        </w:rPr>
        <w:t>the majority of</w:t>
      </w:r>
      <w:proofErr w:type="gramEnd"/>
      <w:r w:rsidRPr="00FA3955">
        <w:rPr>
          <w:rFonts w:ascii="Arial" w:hAnsi="Arial" w:cs="Arial"/>
          <w:i/>
          <w:sz w:val="24"/>
          <w:szCs w:val="24"/>
        </w:rPr>
        <w:t xml:space="preserve"> the sample marked a cross to the right of the true centre. </w:t>
      </w:r>
      <w:r w:rsidR="00B11FBD" w:rsidRPr="00FA3955">
        <w:rPr>
          <w:rFonts w:ascii="Arial" w:hAnsi="Arial" w:cs="Arial"/>
          <w:i/>
          <w:sz w:val="24"/>
          <w:szCs w:val="24"/>
        </w:rPr>
        <w:br/>
      </w:r>
      <w:r w:rsidRPr="00FA3955">
        <w:rPr>
          <w:rFonts w:ascii="Arial" w:hAnsi="Arial" w:cs="Arial"/>
          <w:i/>
          <w:sz w:val="24"/>
          <w:szCs w:val="24"/>
        </w:rPr>
        <w:t xml:space="preserve">However, this may not be representative of the true population and so any significant result </w:t>
      </w:r>
      <w:r w:rsidR="007E02BE" w:rsidRPr="00FA3955">
        <w:rPr>
          <w:rFonts w:ascii="Arial" w:hAnsi="Arial" w:cs="Arial"/>
          <w:i/>
          <w:sz w:val="24"/>
          <w:szCs w:val="24"/>
        </w:rPr>
        <w:t xml:space="preserve">from this test </w:t>
      </w:r>
      <w:r w:rsidRPr="00FA3955">
        <w:rPr>
          <w:rFonts w:ascii="Arial" w:hAnsi="Arial" w:cs="Arial"/>
          <w:i/>
          <w:sz w:val="24"/>
          <w:szCs w:val="24"/>
        </w:rPr>
        <w:t xml:space="preserve">should not be treated as </w:t>
      </w:r>
      <w:r w:rsidR="007E02BE" w:rsidRPr="00FA3955">
        <w:rPr>
          <w:rFonts w:ascii="Arial" w:hAnsi="Arial" w:cs="Arial"/>
          <w:i/>
          <w:sz w:val="24"/>
          <w:szCs w:val="24"/>
        </w:rPr>
        <w:t>significant</w:t>
      </w:r>
      <w:r w:rsidRPr="00FA3955">
        <w:rPr>
          <w:rFonts w:ascii="Arial" w:hAnsi="Arial" w:cs="Arial"/>
          <w:i/>
          <w:sz w:val="24"/>
          <w:szCs w:val="24"/>
        </w:rPr>
        <w:t>.</w:t>
      </w:r>
    </w:p>
    <w:p w14:paraId="38A1DA7B" w14:textId="366BD6D0" w:rsidR="008869CD" w:rsidRPr="00FA3955" w:rsidRDefault="008869CD" w:rsidP="008869CD">
      <w:pPr>
        <w:pStyle w:val="sowheading"/>
        <w:jc w:val="both"/>
        <w:rPr>
          <w:rFonts w:ascii="Arial" w:hAnsi="Arial" w:cs="Arial"/>
          <w:szCs w:val="24"/>
        </w:rPr>
      </w:pPr>
      <w:r w:rsidRPr="00FA3955">
        <w:rPr>
          <w:rFonts w:ascii="Arial" w:hAnsi="Arial" w:cs="Arial"/>
          <w:szCs w:val="24"/>
        </w:rPr>
        <w:t>COMMON AND POSSIBLE MISTAKES</w:t>
      </w:r>
    </w:p>
    <w:p w14:paraId="0D2F8EE2" w14:textId="77777777" w:rsidR="00231430" w:rsidRDefault="008869CD" w:rsidP="009F2035">
      <w:pPr>
        <w:rPr>
          <w:rFonts w:ascii="Arial" w:hAnsi="Arial" w:cs="Arial"/>
          <w:sz w:val="24"/>
          <w:szCs w:val="24"/>
        </w:rPr>
      </w:pPr>
      <w:r w:rsidRPr="00FA3955">
        <w:rPr>
          <w:rFonts w:ascii="Arial" w:hAnsi="Arial" w:cs="Arial"/>
          <w:sz w:val="24"/>
          <w:szCs w:val="24"/>
        </w:rPr>
        <w:t>There will be many mistakes made in hypothesis tests – these will be detailed in each corresponding sub-unit.</w:t>
      </w:r>
      <w:r w:rsidR="00F54D87" w:rsidRPr="00FA3955">
        <w:rPr>
          <w:rFonts w:ascii="Arial" w:hAnsi="Arial" w:cs="Arial"/>
          <w:sz w:val="24"/>
          <w:szCs w:val="24"/>
        </w:rPr>
        <w:t xml:space="preserve"> </w:t>
      </w:r>
      <w:r w:rsidRPr="00FA3955">
        <w:rPr>
          <w:rFonts w:ascii="Arial" w:hAnsi="Arial" w:cs="Arial"/>
          <w:sz w:val="24"/>
          <w:szCs w:val="24"/>
        </w:rPr>
        <w:t>The usual mistakes will be:</w:t>
      </w:r>
    </w:p>
    <w:p w14:paraId="3D022436" w14:textId="77777777" w:rsidR="00CE5678" w:rsidRDefault="008869CD" w:rsidP="006D5F82">
      <w:pPr>
        <w:pStyle w:val="ListParagraph"/>
        <w:numPr>
          <w:ilvl w:val="0"/>
          <w:numId w:val="132"/>
        </w:numPr>
        <w:rPr>
          <w:rFonts w:ascii="Arial" w:hAnsi="Arial" w:cs="Arial"/>
          <w:sz w:val="24"/>
          <w:szCs w:val="24"/>
        </w:rPr>
      </w:pPr>
      <w:r w:rsidRPr="00CE5678">
        <w:rPr>
          <w:rFonts w:ascii="Arial" w:hAnsi="Arial" w:cs="Arial"/>
          <w:sz w:val="24"/>
          <w:szCs w:val="24"/>
        </w:rPr>
        <w:t xml:space="preserve">formulating a null hypothesis as an </w:t>
      </w:r>
      <w:proofErr w:type="gramStart"/>
      <w:r w:rsidRPr="00CE5678">
        <w:rPr>
          <w:rFonts w:ascii="Arial" w:hAnsi="Arial" w:cs="Arial"/>
          <w:sz w:val="24"/>
          <w:szCs w:val="24"/>
        </w:rPr>
        <w:t>inequality;</w:t>
      </w:r>
      <w:proofErr w:type="gramEnd"/>
    </w:p>
    <w:p w14:paraId="52D27469" w14:textId="77777777" w:rsidR="00CE5678" w:rsidRDefault="008869CD" w:rsidP="006D5F82">
      <w:pPr>
        <w:pStyle w:val="ListParagraph"/>
        <w:numPr>
          <w:ilvl w:val="0"/>
          <w:numId w:val="132"/>
        </w:numPr>
        <w:rPr>
          <w:rFonts w:ascii="Arial" w:hAnsi="Arial" w:cs="Arial"/>
          <w:sz w:val="24"/>
          <w:szCs w:val="24"/>
        </w:rPr>
      </w:pPr>
      <w:r w:rsidRPr="00CE5678">
        <w:rPr>
          <w:rFonts w:ascii="Arial" w:hAnsi="Arial" w:cs="Arial"/>
          <w:sz w:val="24"/>
          <w:szCs w:val="24"/>
        </w:rPr>
        <w:t xml:space="preserve">not </w:t>
      </w:r>
      <w:r w:rsidR="007E02BE" w:rsidRPr="00CE5678">
        <w:rPr>
          <w:rFonts w:ascii="Arial" w:hAnsi="Arial" w:cs="Arial"/>
          <w:sz w:val="24"/>
          <w:szCs w:val="24"/>
        </w:rPr>
        <w:t xml:space="preserve">stating </w:t>
      </w:r>
      <w:r w:rsidRPr="00CE5678">
        <w:rPr>
          <w:rFonts w:ascii="Arial" w:hAnsi="Arial" w:cs="Arial"/>
          <w:sz w:val="24"/>
          <w:szCs w:val="24"/>
        </w:rPr>
        <w:t xml:space="preserve">a conclusion in the context of the </w:t>
      </w:r>
      <w:proofErr w:type="gramStart"/>
      <w:r w:rsidRPr="00CE5678">
        <w:rPr>
          <w:rFonts w:ascii="Arial" w:hAnsi="Arial" w:cs="Arial"/>
          <w:sz w:val="24"/>
          <w:szCs w:val="24"/>
        </w:rPr>
        <w:t>question;</w:t>
      </w:r>
      <w:proofErr w:type="gramEnd"/>
    </w:p>
    <w:p w14:paraId="633FB730" w14:textId="77777777" w:rsidR="00CE5678" w:rsidRPr="00CE5678" w:rsidRDefault="008869CD" w:rsidP="006D5F82">
      <w:pPr>
        <w:pStyle w:val="ListParagraph"/>
        <w:numPr>
          <w:ilvl w:val="0"/>
          <w:numId w:val="132"/>
        </w:numPr>
        <w:rPr>
          <w:rFonts w:ascii="Arial" w:hAnsi="Arial" w:cs="Arial"/>
          <w:sz w:val="24"/>
          <w:szCs w:val="24"/>
        </w:rPr>
      </w:pPr>
      <w:r w:rsidRPr="00CE5678">
        <w:rPr>
          <w:rFonts w:ascii="Arial" w:hAnsi="Arial" w:cs="Arial"/>
          <w:sz w:val="24"/>
          <w:szCs w:val="24"/>
        </w:rPr>
        <w:t xml:space="preserve">misidentifying a one or two-tailed </w:t>
      </w:r>
      <w:proofErr w:type="gramStart"/>
      <w:r w:rsidRPr="00CE5678">
        <w:rPr>
          <w:rFonts w:ascii="Arial" w:hAnsi="Arial" w:cs="Arial"/>
          <w:sz w:val="24"/>
          <w:szCs w:val="24"/>
        </w:rPr>
        <w:t>test</w:t>
      </w:r>
      <w:r w:rsidR="008549A7" w:rsidRPr="00CE5678">
        <w:rPr>
          <w:rFonts w:ascii="Arial" w:hAnsi="Arial" w:cs="Arial"/>
          <w:color w:val="FF0000"/>
          <w:sz w:val="24"/>
          <w:szCs w:val="24"/>
        </w:rPr>
        <w:t>;</w:t>
      </w:r>
      <w:proofErr w:type="gramEnd"/>
    </w:p>
    <w:p w14:paraId="29B93CCF" w14:textId="77777777" w:rsidR="00CE5678" w:rsidRPr="00CE5678" w:rsidRDefault="008549A7" w:rsidP="006D5F82">
      <w:pPr>
        <w:pStyle w:val="ListParagraph"/>
        <w:numPr>
          <w:ilvl w:val="0"/>
          <w:numId w:val="132"/>
        </w:numPr>
        <w:rPr>
          <w:rFonts w:ascii="Arial" w:hAnsi="Arial" w:cs="Arial"/>
          <w:sz w:val="24"/>
          <w:szCs w:val="24"/>
        </w:rPr>
      </w:pPr>
      <w:r w:rsidRPr="00CE5678">
        <w:rPr>
          <w:rFonts w:ascii="Arial" w:hAnsi="Arial" w:cs="Arial"/>
          <w:color w:val="FF0000"/>
          <w:sz w:val="24"/>
          <w:szCs w:val="24"/>
        </w:rPr>
        <w:t>not referring to the parameter in question (e.g. proportion, average</w:t>
      </w:r>
      <w:proofErr w:type="gramStart"/>
      <w:r w:rsidRPr="00CE5678">
        <w:rPr>
          <w:rFonts w:ascii="Arial" w:hAnsi="Arial" w:cs="Arial"/>
          <w:color w:val="FF0000"/>
          <w:sz w:val="24"/>
          <w:szCs w:val="24"/>
        </w:rPr>
        <w:t>);</w:t>
      </w:r>
      <w:proofErr w:type="gramEnd"/>
    </w:p>
    <w:p w14:paraId="354B3751" w14:textId="6F1F958D" w:rsidR="002F1984" w:rsidRPr="00CE5678" w:rsidRDefault="008549A7" w:rsidP="006D5F82">
      <w:pPr>
        <w:pStyle w:val="ListParagraph"/>
        <w:numPr>
          <w:ilvl w:val="0"/>
          <w:numId w:val="132"/>
        </w:numPr>
        <w:rPr>
          <w:rFonts w:ascii="Arial" w:hAnsi="Arial" w:cs="Arial"/>
          <w:sz w:val="24"/>
          <w:szCs w:val="24"/>
        </w:rPr>
      </w:pPr>
      <w:r w:rsidRPr="00CE5678">
        <w:rPr>
          <w:rFonts w:ascii="Arial" w:hAnsi="Arial" w:cs="Arial"/>
          <w:color w:val="FF0000"/>
          <w:sz w:val="24"/>
          <w:szCs w:val="24"/>
        </w:rPr>
        <w:t xml:space="preserve">stating a definite conclusion (e.g. </w:t>
      </w:r>
      <w:r w:rsidR="00986955" w:rsidRPr="00CE5678">
        <w:rPr>
          <w:rFonts w:ascii="Arial" w:hAnsi="Arial" w:cs="Arial"/>
          <w:color w:val="FF0000"/>
          <w:sz w:val="24"/>
          <w:szCs w:val="24"/>
        </w:rPr>
        <w:t>writing “there is no evidence…” as opposed to “there is insufficient / not significant evidence to suggest”</w:t>
      </w:r>
      <w:r w:rsidR="00FF04F5" w:rsidRPr="00CE5678">
        <w:rPr>
          <w:rFonts w:ascii="Arial" w:hAnsi="Arial" w:cs="Arial"/>
          <w:color w:val="FF0000"/>
          <w:sz w:val="24"/>
          <w:szCs w:val="24"/>
        </w:rPr>
        <w:t>).</w:t>
      </w:r>
    </w:p>
    <w:p w14:paraId="400627A8" w14:textId="77777777" w:rsidR="00CE5678" w:rsidRDefault="00CE5678">
      <w:pPr>
        <w:rPr>
          <w:rFonts w:ascii="Arial" w:hAnsi="Arial" w:cs="Arial"/>
          <w:b/>
          <w:bCs/>
          <w:sz w:val="24"/>
          <w:szCs w:val="24"/>
        </w:rPr>
      </w:pPr>
      <w:r>
        <w:rPr>
          <w:rFonts w:ascii="Arial" w:hAnsi="Arial" w:cs="Arial"/>
          <w:b/>
          <w:bCs/>
          <w:sz w:val="24"/>
          <w:szCs w:val="24"/>
        </w:rPr>
        <w:br w:type="page"/>
      </w:r>
    </w:p>
    <w:p w14:paraId="2195FD36" w14:textId="425E8AF8" w:rsidR="008869CD" w:rsidRPr="00FA3955" w:rsidRDefault="002F1984" w:rsidP="002F1984">
      <w:pPr>
        <w:rPr>
          <w:rFonts w:ascii="Arial" w:hAnsi="Arial" w:cs="Arial"/>
          <w:b/>
          <w:bCs/>
          <w:sz w:val="24"/>
          <w:szCs w:val="24"/>
        </w:rPr>
      </w:pPr>
      <w:r w:rsidRPr="00FA3955">
        <w:rPr>
          <w:rFonts w:ascii="Arial" w:hAnsi="Arial" w:cs="Arial"/>
          <w:b/>
          <w:bCs/>
          <w:sz w:val="24"/>
          <w:szCs w:val="24"/>
        </w:rPr>
        <w:lastRenderedPageBreak/>
        <w:t>N</w:t>
      </w:r>
      <w:r w:rsidR="008869CD" w:rsidRPr="00FA3955">
        <w:rPr>
          <w:rFonts w:ascii="Arial" w:hAnsi="Arial" w:cs="Arial"/>
          <w:b/>
          <w:bCs/>
          <w:sz w:val="24"/>
          <w:szCs w:val="24"/>
        </w:rPr>
        <w:t>OTES</w:t>
      </w:r>
    </w:p>
    <w:p w14:paraId="69C1FB0C" w14:textId="58DE84F2" w:rsidR="00CE5678" w:rsidRDefault="008869CD">
      <w:pPr>
        <w:rPr>
          <w:rFonts w:ascii="Arial" w:hAnsi="Arial" w:cs="Arial"/>
          <w:sz w:val="24"/>
          <w:szCs w:val="24"/>
        </w:rPr>
      </w:pPr>
      <w:r w:rsidRPr="00FA3955">
        <w:rPr>
          <w:rFonts w:ascii="Arial" w:hAnsi="Arial" w:cs="Arial"/>
          <w:sz w:val="24"/>
          <w:szCs w:val="24"/>
        </w:rPr>
        <w:t xml:space="preserve">Although </w:t>
      </w:r>
      <w:r w:rsidR="00496E3C" w:rsidRPr="00FA3955">
        <w:rPr>
          <w:rFonts w:ascii="Arial" w:hAnsi="Arial" w:cs="Arial"/>
          <w:sz w:val="24"/>
          <w:szCs w:val="24"/>
        </w:rPr>
        <w:t>T</w:t>
      </w:r>
      <w:r w:rsidRPr="00FA3955">
        <w:rPr>
          <w:rFonts w:ascii="Arial" w:hAnsi="Arial" w:cs="Arial"/>
          <w:sz w:val="24"/>
          <w:szCs w:val="24"/>
        </w:rPr>
        <w:t xml:space="preserve">ype I and </w:t>
      </w:r>
      <w:r w:rsidR="00496E3C" w:rsidRPr="00FA3955">
        <w:rPr>
          <w:rFonts w:ascii="Arial" w:hAnsi="Arial" w:cs="Arial"/>
          <w:sz w:val="24"/>
          <w:szCs w:val="24"/>
        </w:rPr>
        <w:t>T</w:t>
      </w:r>
      <w:r w:rsidRPr="00FA3955">
        <w:rPr>
          <w:rFonts w:ascii="Arial" w:hAnsi="Arial" w:cs="Arial"/>
          <w:sz w:val="24"/>
          <w:szCs w:val="24"/>
        </w:rPr>
        <w:t xml:space="preserve">ype II errors are not seen until </w:t>
      </w:r>
      <w:hyperlink w:anchor="Unit19" w:history="1">
        <w:r w:rsidRPr="00CE5678">
          <w:rPr>
            <w:rStyle w:val="Hyperlink"/>
            <w:rFonts w:ascii="Arial" w:hAnsi="Arial" w:cs="Arial"/>
            <w:sz w:val="24"/>
            <w:szCs w:val="24"/>
          </w:rPr>
          <w:t>Unit 19</w:t>
        </w:r>
      </w:hyperlink>
      <w:r w:rsidRPr="00FA3955">
        <w:rPr>
          <w:rFonts w:ascii="Arial" w:hAnsi="Arial" w:cs="Arial"/>
          <w:sz w:val="24"/>
          <w:szCs w:val="24"/>
        </w:rPr>
        <w:t xml:space="preserve">, it is important students see the advantages and disadvantages </w:t>
      </w:r>
      <w:r w:rsidR="007E02BE" w:rsidRPr="00FA3955">
        <w:rPr>
          <w:rFonts w:ascii="Arial" w:hAnsi="Arial" w:cs="Arial"/>
          <w:sz w:val="24"/>
          <w:szCs w:val="24"/>
        </w:rPr>
        <w:t xml:space="preserve">of </w:t>
      </w:r>
      <w:r w:rsidRPr="00FA3955">
        <w:rPr>
          <w:rFonts w:ascii="Arial" w:hAnsi="Arial" w:cs="Arial"/>
          <w:sz w:val="24"/>
          <w:szCs w:val="24"/>
        </w:rPr>
        <w:t>using different significance levels.</w:t>
      </w:r>
    </w:p>
    <w:p w14:paraId="146FC94F" w14:textId="77777777" w:rsidR="00CE5678" w:rsidRDefault="00CE5678">
      <w:pPr>
        <w:rPr>
          <w:rFonts w:ascii="Arial" w:hAnsi="Arial" w:cs="Arial"/>
          <w:sz w:val="24"/>
          <w:szCs w:val="24"/>
        </w:rPr>
      </w:pPr>
      <w:r>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F2035" w:rsidRPr="00FA3955" w14:paraId="33DD1115" w14:textId="77777777" w:rsidTr="009204EA">
        <w:trPr>
          <w:trHeight w:val="580"/>
        </w:trPr>
        <w:tc>
          <w:tcPr>
            <w:tcW w:w="7512" w:type="dxa"/>
            <w:shd w:val="clear" w:color="auto" w:fill="8DB3E2"/>
            <w:vAlign w:val="center"/>
          </w:tcPr>
          <w:p w14:paraId="51C8E24F" w14:textId="77777777" w:rsidR="009F2035" w:rsidRPr="00FA3955" w:rsidRDefault="009F2035" w:rsidP="009204EA">
            <w:pPr>
              <w:spacing w:before="40" w:after="40"/>
              <w:ind w:left="345" w:hanging="345"/>
              <w:rPr>
                <w:rFonts w:ascii="Arial" w:hAnsi="Arial" w:cs="Arial"/>
                <w:b/>
                <w:color w:val="auto"/>
                <w:sz w:val="24"/>
                <w:szCs w:val="24"/>
              </w:rPr>
            </w:pPr>
            <w:bookmarkStart w:id="59" w:name="Unit10b"/>
            <w:bookmarkEnd w:id="59"/>
            <w:r w:rsidRPr="00FA3955">
              <w:rPr>
                <w:rFonts w:ascii="Arial" w:hAnsi="Arial" w:cs="Arial"/>
                <w:b/>
                <w:color w:val="auto"/>
                <w:sz w:val="24"/>
                <w:szCs w:val="24"/>
              </w:rPr>
              <w:lastRenderedPageBreak/>
              <w:t>10b. Introduction to Hypothesis Testing: Hypothesis Testing about the population PMCC (7.2)</w:t>
            </w:r>
          </w:p>
        </w:tc>
        <w:tc>
          <w:tcPr>
            <w:tcW w:w="2268" w:type="dxa"/>
            <w:shd w:val="clear" w:color="auto" w:fill="8DB3E2"/>
            <w:vAlign w:val="center"/>
          </w:tcPr>
          <w:p w14:paraId="229EE092" w14:textId="77777777" w:rsidR="009F2035" w:rsidRPr="00FA3955" w:rsidRDefault="009F2035" w:rsidP="009204EA">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419FBC8" w14:textId="77777777" w:rsidR="009F2035" w:rsidRPr="00FA3955" w:rsidRDefault="009F2035" w:rsidP="009204EA">
            <w:pPr>
              <w:spacing w:before="40" w:after="40"/>
              <w:jc w:val="right"/>
              <w:rPr>
                <w:rFonts w:ascii="Arial" w:hAnsi="Arial" w:cs="Arial"/>
                <w:sz w:val="24"/>
                <w:szCs w:val="24"/>
              </w:rPr>
            </w:pPr>
            <w:r w:rsidRPr="00FA3955">
              <w:rPr>
                <w:rFonts w:ascii="Arial" w:hAnsi="Arial" w:cs="Arial"/>
                <w:sz w:val="24"/>
                <w:szCs w:val="24"/>
              </w:rPr>
              <w:t>2 hours</w:t>
            </w:r>
          </w:p>
        </w:tc>
      </w:tr>
    </w:tbl>
    <w:p w14:paraId="42E51BE9" w14:textId="77777777" w:rsidR="009F2035" w:rsidRPr="00FA3955" w:rsidRDefault="009F2035" w:rsidP="009F2035">
      <w:pPr>
        <w:pStyle w:val="sowheading"/>
        <w:jc w:val="both"/>
        <w:rPr>
          <w:rFonts w:ascii="Arial" w:hAnsi="Arial" w:cs="Arial"/>
          <w:szCs w:val="24"/>
        </w:rPr>
      </w:pPr>
      <w:r w:rsidRPr="00FA3955">
        <w:rPr>
          <w:rFonts w:ascii="Arial" w:hAnsi="Arial" w:cs="Arial"/>
          <w:szCs w:val="24"/>
        </w:rPr>
        <w:t>OBJECTIVES</w:t>
      </w:r>
    </w:p>
    <w:p w14:paraId="6A6C85D8" w14:textId="77777777" w:rsidR="009F2035" w:rsidRPr="00FA3955" w:rsidRDefault="009F2035" w:rsidP="009F2035">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6057A541"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Write, in detail, the process of a hypothesis test.</w:t>
      </w:r>
    </w:p>
    <w:p w14:paraId="1D6B9D23"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Locate the critical values for the PMCC from the formula book.</w:t>
      </w:r>
    </w:p>
    <w:p w14:paraId="4477F81E"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about the PMCC.</w:t>
      </w:r>
    </w:p>
    <w:p w14:paraId="49767DC6"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Understand the conditions for the results of a hypothesis test about the PMCC to be valid.</w:t>
      </w:r>
    </w:p>
    <w:p w14:paraId="61C3FDD4"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36ED933F" w14:textId="77777777" w:rsidR="009F2035" w:rsidRPr="00FA3955" w:rsidRDefault="009F2035" w:rsidP="009F2035">
      <w:pPr>
        <w:pStyle w:val="sowheading"/>
        <w:jc w:val="both"/>
        <w:rPr>
          <w:rFonts w:ascii="Arial" w:hAnsi="Arial" w:cs="Arial"/>
          <w:szCs w:val="24"/>
        </w:rPr>
      </w:pPr>
      <w:r w:rsidRPr="00FA3955">
        <w:rPr>
          <w:rFonts w:ascii="Arial" w:hAnsi="Arial" w:cs="Arial"/>
          <w:szCs w:val="24"/>
        </w:rPr>
        <w:t>TEACHING POINTS</w:t>
      </w:r>
    </w:p>
    <w:p w14:paraId="53369A92" w14:textId="084EF4EA" w:rsidR="009F2035" w:rsidRPr="00FA3955" w:rsidRDefault="009F2035" w:rsidP="009F2035">
      <w:pPr>
        <w:rPr>
          <w:rFonts w:ascii="Arial" w:hAnsi="Arial" w:cs="Arial"/>
          <w:sz w:val="24"/>
          <w:szCs w:val="24"/>
        </w:rPr>
      </w:pPr>
      <w:r w:rsidRPr="00FA3955">
        <w:rPr>
          <w:rFonts w:ascii="Arial" w:hAnsi="Arial" w:cs="Arial"/>
          <w:sz w:val="24"/>
          <w:szCs w:val="24"/>
        </w:rPr>
        <w:t xml:space="preserve">The previous sub-unit introduced students to the format of a hypothesis </w:t>
      </w:r>
      <w:proofErr w:type="gramStart"/>
      <w:r w:rsidRPr="00FA3955">
        <w:rPr>
          <w:rFonts w:ascii="Arial" w:hAnsi="Arial" w:cs="Arial"/>
          <w:sz w:val="24"/>
          <w:szCs w:val="24"/>
        </w:rPr>
        <w:t>test, but</w:t>
      </w:r>
      <w:proofErr w:type="gramEnd"/>
      <w:r w:rsidRPr="00FA3955">
        <w:rPr>
          <w:rFonts w:ascii="Arial" w:hAnsi="Arial" w:cs="Arial"/>
          <w:sz w:val="24"/>
          <w:szCs w:val="24"/>
        </w:rPr>
        <w:t xml:space="preserve"> not carry one out.</w:t>
      </w:r>
      <w:r w:rsidR="00F54D87" w:rsidRPr="00FA3955">
        <w:rPr>
          <w:rFonts w:ascii="Arial" w:hAnsi="Arial" w:cs="Arial"/>
          <w:sz w:val="24"/>
          <w:szCs w:val="24"/>
        </w:rPr>
        <w:t xml:space="preserve"> </w:t>
      </w:r>
      <w:r w:rsidRPr="00FA3955">
        <w:rPr>
          <w:rFonts w:ascii="Arial" w:hAnsi="Arial" w:cs="Arial"/>
          <w:sz w:val="24"/>
          <w:szCs w:val="24"/>
        </w:rPr>
        <w:t>This is the first opportunity for students to formally write out a hypothesis test and plenty of practice is key.</w:t>
      </w:r>
      <w:r w:rsidR="00F54D87" w:rsidRPr="00FA3955">
        <w:rPr>
          <w:rFonts w:ascii="Arial" w:hAnsi="Arial" w:cs="Arial"/>
          <w:sz w:val="24"/>
          <w:szCs w:val="24"/>
        </w:rPr>
        <w:t xml:space="preserve"> </w:t>
      </w:r>
      <w:r w:rsidR="0086080B" w:rsidRPr="0086080B">
        <w:rPr>
          <w:rFonts w:ascii="Arial" w:hAnsi="Arial" w:cs="Arial"/>
          <w:color w:val="FF0000"/>
          <w:sz w:val="24"/>
          <w:szCs w:val="24"/>
        </w:rPr>
        <w:t>It is advisable that m</w:t>
      </w:r>
      <w:r w:rsidRPr="00FA3955">
        <w:rPr>
          <w:rFonts w:ascii="Arial" w:hAnsi="Arial" w:cs="Arial"/>
          <w:sz w:val="24"/>
          <w:szCs w:val="24"/>
        </w:rPr>
        <w:t xml:space="preserve">any worked examples </w:t>
      </w:r>
      <w:r w:rsidR="0086080B" w:rsidRPr="0086080B">
        <w:rPr>
          <w:rFonts w:ascii="Arial" w:hAnsi="Arial" w:cs="Arial"/>
          <w:color w:val="FF0000"/>
          <w:sz w:val="24"/>
          <w:szCs w:val="24"/>
        </w:rPr>
        <w:t>are</w:t>
      </w:r>
      <w:r w:rsidR="0086080B">
        <w:rPr>
          <w:rFonts w:ascii="Arial" w:hAnsi="Arial" w:cs="Arial"/>
          <w:sz w:val="24"/>
          <w:szCs w:val="24"/>
        </w:rPr>
        <w:t xml:space="preserve"> </w:t>
      </w:r>
      <w:r w:rsidRPr="00FA3955">
        <w:rPr>
          <w:rFonts w:ascii="Arial" w:hAnsi="Arial" w:cs="Arial"/>
          <w:sz w:val="24"/>
          <w:szCs w:val="24"/>
        </w:rPr>
        <w:t>seen before students attempt one solo.</w:t>
      </w:r>
    </w:p>
    <w:p w14:paraId="70D4C634" w14:textId="08922478" w:rsidR="009F2035" w:rsidRPr="00FA3955" w:rsidRDefault="009F2035" w:rsidP="009F2035">
      <w:pPr>
        <w:rPr>
          <w:rFonts w:ascii="Arial" w:hAnsi="Arial" w:cs="Arial"/>
          <w:sz w:val="24"/>
          <w:szCs w:val="24"/>
        </w:rPr>
      </w:pPr>
      <w:r w:rsidRPr="00FA3955">
        <w:rPr>
          <w:rFonts w:ascii="Arial" w:hAnsi="Arial" w:cs="Arial"/>
          <w:sz w:val="24"/>
          <w:szCs w:val="24"/>
        </w:rPr>
        <w:t xml:space="preserve">It is also the first time the table of values in the formula book must be used – </w:t>
      </w:r>
      <w:r w:rsidR="007E02BE" w:rsidRPr="00FA3955">
        <w:rPr>
          <w:rFonts w:ascii="Arial" w:hAnsi="Arial" w:cs="Arial"/>
          <w:sz w:val="24"/>
          <w:szCs w:val="24"/>
        </w:rPr>
        <w:t xml:space="preserve">the recommended </w:t>
      </w:r>
      <w:r w:rsidRPr="00FA3955">
        <w:rPr>
          <w:rFonts w:ascii="Arial" w:hAnsi="Arial" w:cs="Arial"/>
          <w:sz w:val="24"/>
          <w:szCs w:val="24"/>
        </w:rPr>
        <w:t>calculators cannot calculate critical values for the PMCC due to its difficulty (and students should appreciate this).</w:t>
      </w:r>
      <w:r w:rsidR="00F54D87" w:rsidRPr="00FA3955">
        <w:rPr>
          <w:rFonts w:ascii="Arial" w:hAnsi="Arial" w:cs="Arial"/>
          <w:sz w:val="24"/>
          <w:szCs w:val="24"/>
        </w:rPr>
        <w:t xml:space="preserve"> </w:t>
      </w:r>
      <w:r w:rsidRPr="00FA3955">
        <w:rPr>
          <w:rFonts w:ascii="Arial" w:hAnsi="Arial" w:cs="Arial"/>
          <w:sz w:val="24"/>
          <w:szCs w:val="24"/>
        </w:rPr>
        <w:t>Practise locating specific critical values in the tables prior to attempting a hypothesis test.</w:t>
      </w:r>
      <w:r w:rsidR="00F54D87" w:rsidRPr="00FA3955">
        <w:rPr>
          <w:rFonts w:ascii="Arial" w:hAnsi="Arial" w:cs="Arial"/>
          <w:sz w:val="24"/>
          <w:szCs w:val="24"/>
        </w:rPr>
        <w:t xml:space="preserve"> </w:t>
      </w:r>
    </w:p>
    <w:p w14:paraId="12C6DBF5" w14:textId="4AF89D13" w:rsidR="00B314C2" w:rsidRPr="00FA3955" w:rsidRDefault="00B314C2" w:rsidP="009F2035">
      <w:pPr>
        <w:rPr>
          <w:rFonts w:ascii="Arial" w:hAnsi="Arial" w:cs="Arial"/>
          <w:b/>
          <w:color w:val="FF0000"/>
          <w:sz w:val="24"/>
          <w:szCs w:val="24"/>
        </w:rPr>
      </w:pPr>
      <w:r w:rsidRPr="00FA3955">
        <w:rPr>
          <w:rFonts w:ascii="Arial" w:hAnsi="Arial" w:cs="Arial"/>
          <w:b/>
          <w:color w:val="FF0000"/>
          <w:sz w:val="24"/>
          <w:szCs w:val="24"/>
        </w:rPr>
        <w:t>For example:</w:t>
      </w:r>
    </w:p>
    <w:p w14:paraId="2DC499B3" w14:textId="1F080C26" w:rsidR="009F2035" w:rsidRPr="00FA3955" w:rsidRDefault="009F2035" w:rsidP="009F2035">
      <w:pPr>
        <w:rPr>
          <w:rFonts w:ascii="Arial" w:hAnsi="Arial" w:cs="Arial"/>
          <w:b/>
          <w:sz w:val="24"/>
          <w:szCs w:val="24"/>
        </w:rPr>
      </w:pPr>
      <w:r w:rsidRPr="00FA3955">
        <w:rPr>
          <w:rFonts w:ascii="Arial" w:hAnsi="Arial" w:cs="Arial"/>
          <w:b/>
          <w:sz w:val="24"/>
          <w:szCs w:val="24"/>
        </w:rPr>
        <w:t>Find the critical value corresponding to a one-tailed hypothesis test at the 5% significance level on a sample of size 14.</w:t>
      </w:r>
    </w:p>
    <w:p w14:paraId="7642E353" w14:textId="5FBE18DD" w:rsidR="00742BEB" w:rsidRPr="00CF317A" w:rsidRDefault="00ED082D" w:rsidP="00564C0B">
      <w:pPr>
        <w:rPr>
          <w:rFonts w:ascii="Arial" w:hAnsi="Arial" w:cs="Arial"/>
          <w:color w:val="FF0000"/>
          <w:sz w:val="24"/>
          <w:szCs w:val="24"/>
        </w:rPr>
      </w:pPr>
      <w:r w:rsidRPr="00ED082D">
        <w:rPr>
          <w:rFonts w:ascii="Arial" w:hAnsi="Arial" w:cs="Arial"/>
          <w:color w:val="FF0000"/>
          <w:sz w:val="24"/>
          <w:szCs w:val="24"/>
        </w:rPr>
        <w:t xml:space="preserve">Make students </w:t>
      </w:r>
      <w:r w:rsidR="009F2035" w:rsidRPr="00FA3955">
        <w:rPr>
          <w:rFonts w:ascii="Arial" w:hAnsi="Arial" w:cs="Arial"/>
          <w:sz w:val="24"/>
          <w:szCs w:val="24"/>
        </w:rPr>
        <w:t>aware of the underlying assumptions of a hypothesis test about the PMCC: the underlying population must have a bivariate normal distribution</w:t>
      </w:r>
      <w:r w:rsidR="00542FB7" w:rsidRPr="00FA3955">
        <w:rPr>
          <w:rFonts w:ascii="Arial" w:hAnsi="Arial" w:cs="Arial"/>
          <w:sz w:val="24"/>
          <w:szCs w:val="24"/>
        </w:rPr>
        <w:t xml:space="preserve">. </w:t>
      </w:r>
      <w:r w:rsidR="00564C0B" w:rsidRPr="00CF317A">
        <w:rPr>
          <w:rFonts w:ascii="Arial" w:hAnsi="Arial" w:cs="Arial"/>
          <w:color w:val="FF0000"/>
          <w:sz w:val="24"/>
          <w:szCs w:val="24"/>
        </w:rPr>
        <w:t>At this level, students are expected to know only basic properties of the bivariate normal distribution, namely:</w:t>
      </w:r>
    </w:p>
    <w:p w14:paraId="46A632BE" w14:textId="254F11D6" w:rsidR="00742BEB" w:rsidRPr="00FA3955" w:rsidRDefault="00742BEB" w:rsidP="00277550">
      <w:pPr>
        <w:pStyle w:val="ListParagraph"/>
        <w:numPr>
          <w:ilvl w:val="0"/>
          <w:numId w:val="88"/>
        </w:numPr>
        <w:rPr>
          <w:rFonts w:ascii="Arial" w:hAnsi="Arial" w:cs="Arial"/>
          <w:color w:val="FF0000"/>
          <w:sz w:val="24"/>
          <w:szCs w:val="24"/>
        </w:rPr>
      </w:pPr>
      <w:r w:rsidRPr="00FA3955">
        <w:rPr>
          <w:rFonts w:ascii="Arial" w:hAnsi="Arial" w:cs="Arial"/>
          <w:color w:val="FF0000"/>
          <w:sz w:val="24"/>
          <w:szCs w:val="24"/>
        </w:rPr>
        <w:t>T</w:t>
      </w:r>
      <w:r w:rsidR="00564C0B" w:rsidRPr="00FA3955">
        <w:rPr>
          <w:rFonts w:ascii="Arial" w:hAnsi="Arial" w:cs="Arial"/>
          <w:color w:val="FF0000"/>
          <w:sz w:val="24"/>
          <w:szCs w:val="24"/>
        </w:rPr>
        <w:t xml:space="preserve">he independent variable </w:t>
      </w:r>
      <w:r w:rsidRPr="00FA3955">
        <w:rPr>
          <w:rFonts w:ascii="Arial" w:hAnsi="Arial" w:cs="Arial"/>
          <w:color w:val="FF0000"/>
          <w:sz w:val="24"/>
          <w:szCs w:val="24"/>
        </w:rPr>
        <w:t>(</w:t>
      </w:r>
      <w:r w:rsidRPr="00FA3955">
        <w:rPr>
          <w:rFonts w:ascii="Arial" w:hAnsi="Arial" w:cs="Arial"/>
          <w:i/>
          <w:iCs/>
          <w:color w:val="FF0000"/>
          <w:sz w:val="24"/>
          <w:szCs w:val="24"/>
        </w:rPr>
        <w:t>x</w:t>
      </w:r>
      <w:r w:rsidRPr="00FA3955">
        <w:rPr>
          <w:rFonts w:ascii="Arial" w:hAnsi="Arial" w:cs="Arial"/>
          <w:color w:val="FF0000"/>
          <w:sz w:val="24"/>
          <w:szCs w:val="24"/>
        </w:rPr>
        <w:t xml:space="preserve">) </w:t>
      </w:r>
      <w:r w:rsidR="00564C0B" w:rsidRPr="00FA3955">
        <w:rPr>
          <w:rFonts w:ascii="Arial" w:hAnsi="Arial" w:cs="Arial"/>
          <w:color w:val="FF0000"/>
          <w:sz w:val="24"/>
          <w:szCs w:val="24"/>
        </w:rPr>
        <w:t xml:space="preserve">is normally </w:t>
      </w:r>
      <w:proofErr w:type="gramStart"/>
      <w:r w:rsidR="00564C0B" w:rsidRPr="00FA3955">
        <w:rPr>
          <w:rFonts w:ascii="Arial" w:hAnsi="Arial" w:cs="Arial"/>
          <w:color w:val="FF0000"/>
          <w:sz w:val="24"/>
          <w:szCs w:val="24"/>
        </w:rPr>
        <w:t>distributed</w:t>
      </w:r>
      <w:r w:rsidRPr="00FA3955">
        <w:rPr>
          <w:rFonts w:ascii="Arial" w:hAnsi="Arial" w:cs="Arial"/>
          <w:color w:val="FF0000"/>
          <w:sz w:val="24"/>
          <w:szCs w:val="24"/>
        </w:rPr>
        <w:t>;</w:t>
      </w:r>
      <w:proofErr w:type="gramEnd"/>
    </w:p>
    <w:p w14:paraId="3B847B85" w14:textId="77777777" w:rsidR="00742BEB" w:rsidRPr="00FA3955" w:rsidRDefault="00564C0B" w:rsidP="00277550">
      <w:pPr>
        <w:pStyle w:val="ListParagraph"/>
        <w:numPr>
          <w:ilvl w:val="0"/>
          <w:numId w:val="88"/>
        </w:numPr>
        <w:rPr>
          <w:rFonts w:ascii="Arial" w:hAnsi="Arial" w:cs="Arial"/>
          <w:color w:val="FF0000"/>
          <w:sz w:val="24"/>
          <w:szCs w:val="24"/>
        </w:rPr>
      </w:pPr>
      <w:r w:rsidRPr="00FA3955">
        <w:rPr>
          <w:rFonts w:ascii="Arial" w:hAnsi="Arial" w:cs="Arial"/>
          <w:color w:val="FF0000"/>
          <w:sz w:val="24"/>
          <w:szCs w:val="24"/>
        </w:rPr>
        <w:t xml:space="preserve">The dependent variable </w:t>
      </w:r>
      <w:r w:rsidR="00742BEB" w:rsidRPr="00FA3955">
        <w:rPr>
          <w:rFonts w:ascii="Arial" w:hAnsi="Arial" w:cs="Arial"/>
          <w:color w:val="FF0000"/>
          <w:sz w:val="24"/>
          <w:szCs w:val="24"/>
        </w:rPr>
        <w:t>(</w:t>
      </w:r>
      <w:r w:rsidR="00742BEB" w:rsidRPr="00FA3955">
        <w:rPr>
          <w:rFonts w:ascii="Arial" w:hAnsi="Arial" w:cs="Arial"/>
          <w:i/>
          <w:iCs/>
          <w:color w:val="FF0000"/>
          <w:sz w:val="24"/>
          <w:szCs w:val="24"/>
        </w:rPr>
        <w:t>y</w:t>
      </w:r>
      <w:r w:rsidR="00742BEB" w:rsidRPr="00FA3955">
        <w:rPr>
          <w:rFonts w:ascii="Arial" w:hAnsi="Arial" w:cs="Arial"/>
          <w:color w:val="FF0000"/>
          <w:sz w:val="24"/>
          <w:szCs w:val="24"/>
        </w:rPr>
        <w:t xml:space="preserve">) </w:t>
      </w:r>
      <w:r w:rsidRPr="00FA3955">
        <w:rPr>
          <w:rFonts w:ascii="Arial" w:hAnsi="Arial" w:cs="Arial"/>
          <w:color w:val="FF0000"/>
          <w:sz w:val="24"/>
          <w:szCs w:val="24"/>
        </w:rPr>
        <w:t xml:space="preserve">is normally distributed at each value of </w:t>
      </w:r>
      <w:proofErr w:type="gramStart"/>
      <w:r w:rsidRPr="00FA3955">
        <w:rPr>
          <w:rFonts w:ascii="Arial" w:hAnsi="Arial" w:cs="Arial"/>
          <w:i/>
          <w:iCs/>
          <w:color w:val="FF0000"/>
          <w:sz w:val="24"/>
          <w:szCs w:val="24"/>
        </w:rPr>
        <w:t>x</w:t>
      </w:r>
      <w:r w:rsidR="00742BEB" w:rsidRPr="00FA3955">
        <w:rPr>
          <w:rFonts w:ascii="Arial" w:hAnsi="Arial" w:cs="Arial"/>
          <w:color w:val="FF0000"/>
          <w:sz w:val="24"/>
          <w:szCs w:val="24"/>
        </w:rPr>
        <w:t>;</w:t>
      </w:r>
      <w:proofErr w:type="gramEnd"/>
    </w:p>
    <w:p w14:paraId="3C81F83F" w14:textId="77777777" w:rsidR="00742BEB" w:rsidRPr="00FA3955" w:rsidRDefault="00564C0B" w:rsidP="00277550">
      <w:pPr>
        <w:pStyle w:val="ListParagraph"/>
        <w:numPr>
          <w:ilvl w:val="0"/>
          <w:numId w:val="88"/>
        </w:numPr>
        <w:rPr>
          <w:rFonts w:ascii="Arial" w:hAnsi="Arial" w:cs="Arial"/>
          <w:color w:val="FF0000"/>
          <w:sz w:val="24"/>
          <w:szCs w:val="24"/>
        </w:rPr>
      </w:pPr>
      <w:r w:rsidRPr="00FA3955">
        <w:rPr>
          <w:rFonts w:ascii="Arial" w:hAnsi="Arial" w:cs="Arial"/>
          <w:color w:val="FF0000"/>
          <w:sz w:val="24"/>
          <w:szCs w:val="24"/>
        </w:rPr>
        <w:t xml:space="preserve">The relationship between </w:t>
      </w:r>
      <w:r w:rsidRPr="00FA3955">
        <w:rPr>
          <w:rFonts w:ascii="Arial" w:hAnsi="Arial" w:cs="Arial"/>
          <w:i/>
          <w:iCs/>
          <w:color w:val="FF0000"/>
          <w:sz w:val="24"/>
          <w:szCs w:val="24"/>
        </w:rPr>
        <w:t>x</w:t>
      </w:r>
      <w:r w:rsidRPr="00FA3955">
        <w:rPr>
          <w:rFonts w:ascii="Arial" w:hAnsi="Arial" w:cs="Arial"/>
          <w:color w:val="FF0000"/>
          <w:sz w:val="24"/>
          <w:szCs w:val="24"/>
        </w:rPr>
        <w:t xml:space="preserve"> and </w:t>
      </w:r>
      <w:r w:rsidRPr="00FA3955">
        <w:rPr>
          <w:rFonts w:ascii="Arial" w:hAnsi="Arial" w:cs="Arial"/>
          <w:i/>
          <w:iCs/>
          <w:color w:val="FF0000"/>
          <w:sz w:val="24"/>
          <w:szCs w:val="24"/>
        </w:rPr>
        <w:t>y</w:t>
      </w:r>
      <w:r w:rsidRPr="00FA3955">
        <w:rPr>
          <w:rFonts w:ascii="Arial" w:hAnsi="Arial" w:cs="Arial"/>
          <w:color w:val="FF0000"/>
          <w:sz w:val="24"/>
          <w:szCs w:val="24"/>
        </w:rPr>
        <w:t xml:space="preserve"> is “generally linear”</w:t>
      </w:r>
    </w:p>
    <w:p w14:paraId="44F234BF" w14:textId="2DCC6D58" w:rsidR="00564C0B" w:rsidRPr="00FA3955" w:rsidRDefault="00564C0B" w:rsidP="00277550">
      <w:pPr>
        <w:pStyle w:val="ListParagraph"/>
        <w:numPr>
          <w:ilvl w:val="0"/>
          <w:numId w:val="88"/>
        </w:numPr>
        <w:rPr>
          <w:rFonts w:ascii="Arial" w:hAnsi="Arial" w:cs="Arial"/>
          <w:color w:val="FF0000"/>
          <w:sz w:val="24"/>
          <w:szCs w:val="24"/>
        </w:rPr>
      </w:pPr>
      <w:r w:rsidRPr="00FA3955">
        <w:rPr>
          <w:rFonts w:ascii="Arial" w:hAnsi="Arial" w:cs="Arial"/>
          <w:color w:val="FF0000"/>
          <w:sz w:val="24"/>
          <w:szCs w:val="24"/>
        </w:rPr>
        <w:t>The points on a scatter diagram exhibit an elliptical/oval shape.</w:t>
      </w:r>
    </w:p>
    <w:p w14:paraId="6A493593" w14:textId="04FAED1B" w:rsidR="009F2035" w:rsidRPr="00FA3955" w:rsidRDefault="009F2035" w:rsidP="009F2035">
      <w:pPr>
        <w:rPr>
          <w:rFonts w:ascii="Arial" w:hAnsi="Arial" w:cs="Arial"/>
          <w:sz w:val="24"/>
          <w:szCs w:val="24"/>
        </w:rPr>
      </w:pPr>
      <w:r w:rsidRPr="00FA3955">
        <w:rPr>
          <w:rFonts w:ascii="Arial" w:hAnsi="Arial" w:cs="Arial"/>
          <w:sz w:val="24"/>
          <w:szCs w:val="24"/>
        </w:rPr>
        <w:t>Students must also appreciate that a violation of this condition can result in the conclusions of the hypothesis test being invalid.</w:t>
      </w:r>
    </w:p>
    <w:p w14:paraId="15994888" w14:textId="4FAF8757" w:rsidR="009F2035" w:rsidRPr="00FA3955" w:rsidRDefault="00F8061E" w:rsidP="009F2035">
      <w:pPr>
        <w:rPr>
          <w:rFonts w:ascii="Arial" w:hAnsi="Arial" w:cs="Arial"/>
          <w:sz w:val="24"/>
          <w:szCs w:val="24"/>
        </w:rPr>
      </w:pPr>
      <w:r w:rsidRPr="00F8061E">
        <w:rPr>
          <w:rFonts w:ascii="Arial" w:hAnsi="Arial" w:cs="Arial"/>
          <w:color w:val="FF0000"/>
          <w:sz w:val="24"/>
          <w:szCs w:val="24"/>
        </w:rPr>
        <w:t>Remind students</w:t>
      </w:r>
      <w:r w:rsidR="009F2035" w:rsidRPr="00FA3955">
        <w:rPr>
          <w:rFonts w:ascii="Arial" w:hAnsi="Arial" w:cs="Arial"/>
          <w:sz w:val="24"/>
          <w:szCs w:val="24"/>
        </w:rPr>
        <w:t xml:space="preserve"> of the definition of a null </w:t>
      </w:r>
      <w:proofErr w:type="gramStart"/>
      <w:r w:rsidR="009F2035" w:rsidRPr="00FA3955">
        <w:rPr>
          <w:rFonts w:ascii="Arial" w:hAnsi="Arial" w:cs="Arial"/>
          <w:sz w:val="24"/>
          <w:szCs w:val="24"/>
        </w:rPr>
        <w:t>hypothesis,</w:t>
      </w:r>
      <w:r w:rsidR="00542FB7" w:rsidRPr="00FA3955">
        <w:rPr>
          <w:rFonts w:ascii="Arial" w:hAnsi="Arial" w:cs="Arial"/>
          <w:sz w:val="24"/>
          <w:szCs w:val="24"/>
        </w:rPr>
        <w:t xml:space="preserve"> </w:t>
      </w:r>
      <w:r w:rsidR="009F2035" w:rsidRPr="00FA3955">
        <w:rPr>
          <w:rFonts w:ascii="Arial" w:hAnsi="Arial" w:cs="Arial"/>
          <w:sz w:val="24"/>
          <w:szCs w:val="24"/>
        </w:rPr>
        <w:t>and</w:t>
      </w:r>
      <w:proofErr w:type="gramEnd"/>
      <w:r w:rsidR="009F2035" w:rsidRPr="00FA3955">
        <w:rPr>
          <w:rFonts w:ascii="Arial" w:hAnsi="Arial" w:cs="Arial"/>
          <w:sz w:val="24"/>
          <w:szCs w:val="24"/>
        </w:rPr>
        <w:t xml:space="preserve"> appreciate that the null hypothesis is that there is no correlation (the population PMCC</w:t>
      </w:r>
      <w:r w:rsidR="002F1984" w:rsidRPr="00FA3955">
        <w:rPr>
          <w:rFonts w:ascii="Arial" w:hAnsi="Arial" w:cs="Arial"/>
          <w:sz w:val="24"/>
          <w:szCs w:val="24"/>
        </w:rPr>
        <w:t xml:space="preserve">, </w:t>
      </w:r>
      <m:oMath>
        <m:r>
          <w:rPr>
            <w:rFonts w:ascii="Cambria Math" w:hAnsi="Cambria Math" w:cs="Arial"/>
            <w:sz w:val="24"/>
            <w:szCs w:val="24"/>
          </w:rPr>
          <m:t>ρ,</m:t>
        </m:r>
      </m:oMath>
      <w:r w:rsidR="009F2035" w:rsidRPr="00FA3955">
        <w:rPr>
          <w:rFonts w:ascii="Arial" w:hAnsi="Arial" w:cs="Arial"/>
          <w:sz w:val="24"/>
          <w:szCs w:val="24"/>
        </w:rPr>
        <w:t xml:space="preserve"> is 0).</w:t>
      </w:r>
      <w:r w:rsidR="00F54D87" w:rsidRPr="00FA3955">
        <w:rPr>
          <w:rFonts w:ascii="Arial" w:hAnsi="Arial" w:cs="Arial"/>
          <w:sz w:val="24"/>
          <w:szCs w:val="24"/>
        </w:rPr>
        <w:t xml:space="preserve"> </w:t>
      </w:r>
      <w:r w:rsidR="009F2035" w:rsidRPr="00FA3955">
        <w:rPr>
          <w:rFonts w:ascii="Arial" w:hAnsi="Arial" w:cs="Arial"/>
          <w:sz w:val="24"/>
          <w:szCs w:val="24"/>
        </w:rPr>
        <w:t>The alternative hypothesis could either be positive correlation, negative correlation, or some correlation.</w:t>
      </w:r>
      <w:r w:rsidR="00F54D87" w:rsidRPr="00FA3955">
        <w:rPr>
          <w:rFonts w:ascii="Arial" w:hAnsi="Arial" w:cs="Arial"/>
          <w:sz w:val="24"/>
          <w:szCs w:val="24"/>
        </w:rPr>
        <w:t xml:space="preserve"> </w:t>
      </w:r>
      <w:r w:rsidR="001F6587" w:rsidRPr="001F6587">
        <w:rPr>
          <w:rFonts w:ascii="Arial" w:hAnsi="Arial" w:cs="Arial"/>
          <w:color w:val="FF0000"/>
          <w:sz w:val="24"/>
          <w:szCs w:val="24"/>
        </w:rPr>
        <w:t>Remind students</w:t>
      </w:r>
      <w:r w:rsidR="009F2035" w:rsidRPr="00FA3955">
        <w:rPr>
          <w:rFonts w:ascii="Arial" w:hAnsi="Arial" w:cs="Arial"/>
          <w:sz w:val="24"/>
          <w:szCs w:val="24"/>
        </w:rPr>
        <w:t xml:space="preserve"> that the population PMCC is denoted by </w:t>
      </w:r>
      <m:oMath>
        <m:r>
          <w:rPr>
            <w:rFonts w:ascii="Cambria Math" w:hAnsi="Cambria Math" w:cs="Arial"/>
            <w:sz w:val="24"/>
            <w:szCs w:val="24"/>
          </w:rPr>
          <m:t>ρ</m:t>
        </m:r>
      </m:oMath>
      <w:r w:rsidR="009F2035" w:rsidRPr="00FA3955">
        <w:rPr>
          <w:rFonts w:ascii="Arial" w:hAnsi="Arial" w:cs="Arial"/>
          <w:sz w:val="24"/>
          <w:szCs w:val="24"/>
        </w:rPr>
        <w:t xml:space="preserve"> (rho) and should be defined </w:t>
      </w:r>
      <w:r w:rsidR="009F2035" w:rsidRPr="00FA3955">
        <w:rPr>
          <w:rFonts w:ascii="Arial" w:hAnsi="Arial" w:cs="Arial"/>
          <w:sz w:val="24"/>
          <w:szCs w:val="24"/>
        </w:rPr>
        <w:lastRenderedPageBreak/>
        <w:t>along with the hypotheses.</w:t>
      </w:r>
      <w:r w:rsidR="00F54D87" w:rsidRPr="00FA3955">
        <w:rPr>
          <w:rFonts w:ascii="Arial" w:hAnsi="Arial" w:cs="Arial"/>
          <w:sz w:val="24"/>
          <w:szCs w:val="24"/>
        </w:rPr>
        <w:t xml:space="preserve"> </w:t>
      </w:r>
      <w:r w:rsidR="009F2035" w:rsidRPr="00FA3955">
        <w:rPr>
          <w:rFonts w:ascii="Arial" w:hAnsi="Arial" w:cs="Arial"/>
          <w:sz w:val="24"/>
          <w:szCs w:val="24"/>
        </w:rPr>
        <w:t xml:space="preserve">The test statistic is the sample PMCC, </w:t>
      </w:r>
      <m:oMath>
        <m:r>
          <w:rPr>
            <w:rFonts w:ascii="Cambria Math" w:hAnsi="Cambria Math" w:cs="Arial"/>
            <w:sz w:val="24"/>
            <w:szCs w:val="24"/>
          </w:rPr>
          <m:t>r</m:t>
        </m:r>
      </m:oMath>
      <w:r w:rsidR="009F2035" w:rsidRPr="00FA3955">
        <w:rPr>
          <w:rFonts w:ascii="Arial" w:hAnsi="Arial" w:cs="Arial"/>
          <w:sz w:val="24"/>
          <w:szCs w:val="24"/>
        </w:rPr>
        <w:t>.</w:t>
      </w:r>
      <w:r w:rsidR="00F54D87" w:rsidRPr="00FA3955">
        <w:rPr>
          <w:rFonts w:ascii="Arial" w:hAnsi="Arial" w:cs="Arial"/>
          <w:sz w:val="24"/>
          <w:szCs w:val="24"/>
        </w:rPr>
        <w:t xml:space="preserve"> </w:t>
      </w:r>
      <w:r w:rsidR="00E4308C" w:rsidRPr="00E4308C">
        <w:rPr>
          <w:rFonts w:ascii="Arial" w:hAnsi="Arial" w:cs="Arial"/>
          <w:color w:val="FF0000"/>
          <w:sz w:val="24"/>
          <w:szCs w:val="24"/>
        </w:rPr>
        <w:t>Explain</w:t>
      </w:r>
      <w:r w:rsidR="00E4308C">
        <w:rPr>
          <w:rFonts w:ascii="Arial" w:hAnsi="Arial" w:cs="Arial"/>
          <w:sz w:val="24"/>
          <w:szCs w:val="24"/>
        </w:rPr>
        <w:t xml:space="preserve"> </w:t>
      </w:r>
      <w:r w:rsidR="009F2035" w:rsidRPr="00FA3955">
        <w:rPr>
          <w:rFonts w:ascii="Arial" w:hAnsi="Arial" w:cs="Arial"/>
          <w:sz w:val="24"/>
          <w:szCs w:val="24"/>
        </w:rPr>
        <w:t>to students that the critical values are the level of correlation required to be “convinced” that there is a correlation within the population.</w:t>
      </w:r>
    </w:p>
    <w:p w14:paraId="3480541C" w14:textId="523F650F" w:rsidR="00613A8B" w:rsidRPr="00FA3955" w:rsidRDefault="007861DB" w:rsidP="009F2035">
      <w:pPr>
        <w:rPr>
          <w:rFonts w:ascii="Arial" w:hAnsi="Arial" w:cs="Arial"/>
          <w:sz w:val="24"/>
          <w:szCs w:val="24"/>
        </w:rPr>
      </w:pPr>
      <w:r w:rsidRPr="00C84F13">
        <w:rPr>
          <w:rFonts w:ascii="Arial" w:hAnsi="Arial" w:cs="Arial"/>
          <w:color w:val="FF0000"/>
          <w:sz w:val="24"/>
          <w:szCs w:val="24"/>
        </w:rPr>
        <w:t xml:space="preserve">It is advisable </w:t>
      </w:r>
      <w:r w:rsidR="00C84F13" w:rsidRPr="00C84F13">
        <w:rPr>
          <w:rFonts w:ascii="Arial" w:hAnsi="Arial" w:cs="Arial"/>
          <w:color w:val="FF0000"/>
          <w:sz w:val="24"/>
          <w:szCs w:val="24"/>
        </w:rPr>
        <w:t>that the first hypothesis test seen is</w:t>
      </w:r>
      <w:r w:rsidR="009F2035" w:rsidRPr="00FA3955">
        <w:rPr>
          <w:rFonts w:ascii="Arial" w:hAnsi="Arial" w:cs="Arial"/>
          <w:sz w:val="24"/>
          <w:szCs w:val="24"/>
        </w:rPr>
        <w:t xml:space="preserve"> testing for positive correlation, and students </w:t>
      </w:r>
      <w:r w:rsidR="00BC7C29" w:rsidRPr="00BC7C29">
        <w:rPr>
          <w:rFonts w:ascii="Arial" w:hAnsi="Arial" w:cs="Arial"/>
          <w:color w:val="FF0000"/>
          <w:sz w:val="24"/>
          <w:szCs w:val="24"/>
        </w:rPr>
        <w:t>need to</w:t>
      </w:r>
      <w:r w:rsidR="009F2035" w:rsidRPr="00FA3955">
        <w:rPr>
          <w:rFonts w:ascii="Arial" w:hAnsi="Arial" w:cs="Arial"/>
          <w:sz w:val="24"/>
          <w:szCs w:val="24"/>
        </w:rPr>
        <w:t xml:space="preserve"> be able to understand that there are testing “one side”, so “one-tailed”.</w:t>
      </w:r>
    </w:p>
    <w:p w14:paraId="6D81B949" w14:textId="41EC433A" w:rsidR="00063BA4" w:rsidRPr="00FA3955" w:rsidRDefault="00063BA4" w:rsidP="009F2035">
      <w:pPr>
        <w:pBdr>
          <w:bottom w:val="single" w:sz="6" w:space="1" w:color="auto"/>
        </w:pBdr>
        <w:rPr>
          <w:rFonts w:ascii="Arial" w:hAnsi="Arial" w:cs="Arial"/>
          <w:b/>
          <w:sz w:val="24"/>
          <w:szCs w:val="24"/>
        </w:rPr>
      </w:pPr>
    </w:p>
    <w:p w14:paraId="671588BE" w14:textId="6BB98D67" w:rsidR="00063BA4" w:rsidRPr="00FA3955" w:rsidRDefault="00063BA4" w:rsidP="009F2035">
      <w:pPr>
        <w:rPr>
          <w:rFonts w:ascii="Arial" w:hAnsi="Arial" w:cs="Arial"/>
          <w:b/>
          <w:color w:val="FF0000"/>
          <w:sz w:val="24"/>
          <w:szCs w:val="24"/>
        </w:rPr>
      </w:pPr>
      <w:r w:rsidRPr="00FA3955">
        <w:rPr>
          <w:rFonts w:ascii="Arial" w:hAnsi="Arial" w:cs="Arial"/>
          <w:b/>
          <w:color w:val="FF0000"/>
          <w:sz w:val="24"/>
          <w:szCs w:val="24"/>
        </w:rPr>
        <w:t>Exemplar</w:t>
      </w:r>
    </w:p>
    <w:p w14:paraId="1B596E6D" w14:textId="629AF3A4" w:rsidR="009F2035" w:rsidRPr="00FA3955" w:rsidRDefault="009F2035" w:rsidP="009F2035">
      <w:pPr>
        <w:rPr>
          <w:rFonts w:ascii="Arial" w:hAnsi="Arial" w:cs="Arial"/>
          <w:b/>
          <w:sz w:val="24"/>
          <w:szCs w:val="24"/>
        </w:rPr>
      </w:pPr>
      <w:r w:rsidRPr="00FA3955">
        <w:rPr>
          <w:rFonts w:ascii="Arial" w:hAnsi="Arial" w:cs="Arial"/>
          <w:b/>
          <w:sz w:val="24"/>
          <w:szCs w:val="24"/>
        </w:rPr>
        <w:t>A technician monitoring water purity believes that there is a relationship between the hardness of the water and its alkalinity.</w:t>
      </w:r>
      <w:r w:rsidR="002F1984" w:rsidRPr="00FA3955">
        <w:rPr>
          <w:rFonts w:ascii="Arial" w:hAnsi="Arial" w:cs="Arial"/>
          <w:b/>
          <w:sz w:val="24"/>
          <w:szCs w:val="24"/>
        </w:rPr>
        <w:br/>
      </w:r>
      <w:r w:rsidRPr="00FA3955">
        <w:rPr>
          <w:rFonts w:ascii="Arial" w:hAnsi="Arial" w:cs="Arial"/>
          <w:b/>
          <w:sz w:val="24"/>
          <w:szCs w:val="24"/>
        </w:rPr>
        <w:t xml:space="preserve">Over a period of 10 days, the technician recorded the alkalinity and </w:t>
      </w:r>
      <w:r w:rsidR="002F1984" w:rsidRPr="00FA3955">
        <w:rPr>
          <w:rFonts w:ascii="Arial" w:hAnsi="Arial" w:cs="Arial"/>
          <w:b/>
          <w:sz w:val="24"/>
          <w:szCs w:val="24"/>
        </w:rPr>
        <w:t xml:space="preserve">water </w:t>
      </w:r>
      <w:r w:rsidRPr="00FA3955">
        <w:rPr>
          <w:rFonts w:ascii="Arial" w:hAnsi="Arial" w:cs="Arial"/>
          <w:b/>
          <w:sz w:val="24"/>
          <w:szCs w:val="24"/>
        </w:rPr>
        <w:t xml:space="preserve">hardness (in mg/l) and calculated </w:t>
      </w:r>
      <m:oMath>
        <m:r>
          <m:rPr>
            <m:sty m:val="bi"/>
          </m:rPr>
          <w:rPr>
            <w:rFonts w:ascii="Cambria Math" w:hAnsi="Cambria Math" w:cs="Arial"/>
            <w:sz w:val="24"/>
            <w:szCs w:val="24"/>
          </w:rPr>
          <m:t>r=0.9264</m:t>
        </m:r>
      </m:oMath>
      <w:r w:rsidRPr="00FA3955">
        <w:rPr>
          <w:rFonts w:ascii="Arial" w:hAnsi="Arial" w:cs="Arial"/>
          <w:b/>
          <w:sz w:val="24"/>
          <w:szCs w:val="24"/>
        </w:rPr>
        <w:t xml:space="preserve"> to 4 decimal places.</w:t>
      </w:r>
    </w:p>
    <w:p w14:paraId="50EE1ADF" w14:textId="77777777" w:rsidR="009F2035" w:rsidRPr="00FA3955" w:rsidRDefault="009F2035" w:rsidP="009254BE">
      <w:pPr>
        <w:pStyle w:val="ListParagraph"/>
        <w:numPr>
          <w:ilvl w:val="0"/>
          <w:numId w:val="49"/>
        </w:numPr>
        <w:rPr>
          <w:rFonts w:ascii="Arial" w:hAnsi="Arial" w:cs="Arial"/>
          <w:i/>
          <w:sz w:val="24"/>
          <w:szCs w:val="24"/>
        </w:rPr>
      </w:pPr>
      <w:r w:rsidRPr="00FA3955">
        <w:rPr>
          <w:rFonts w:ascii="Arial" w:hAnsi="Arial" w:cs="Arial"/>
          <w:b/>
          <w:sz w:val="24"/>
          <w:szCs w:val="24"/>
        </w:rPr>
        <w:t xml:space="preserve">Test, at </w:t>
      </w:r>
      <w:r w:rsidRPr="00FA3955">
        <w:rPr>
          <w:rFonts w:ascii="Arial" w:hAnsi="Arial" w:cs="Arial"/>
          <w:b/>
          <w:color w:val="auto"/>
          <w:sz w:val="24"/>
          <w:szCs w:val="24"/>
        </w:rPr>
        <w:t xml:space="preserve">the </w:t>
      </w:r>
      <w:r w:rsidR="00613A8B" w:rsidRPr="00FA3955">
        <w:rPr>
          <w:rFonts w:ascii="Arial" w:hAnsi="Arial" w:cs="Arial"/>
          <w:b/>
          <w:color w:val="auto"/>
          <w:sz w:val="24"/>
          <w:szCs w:val="24"/>
        </w:rPr>
        <w:t>5</w:t>
      </w:r>
      <w:r w:rsidRPr="00FA3955">
        <w:rPr>
          <w:rFonts w:ascii="Arial" w:hAnsi="Arial" w:cs="Arial"/>
          <w:b/>
          <w:color w:val="auto"/>
          <w:sz w:val="24"/>
          <w:szCs w:val="24"/>
        </w:rPr>
        <w:t xml:space="preserve">% </w:t>
      </w:r>
      <w:r w:rsidRPr="00FA3955">
        <w:rPr>
          <w:rFonts w:ascii="Arial" w:hAnsi="Arial" w:cs="Arial"/>
          <w:b/>
          <w:sz w:val="24"/>
          <w:szCs w:val="24"/>
        </w:rPr>
        <w:t>level the hypothesis that higher alkalinity is associated with higher water hardness, stating your conclusions clearly.</w:t>
      </w:r>
    </w:p>
    <w:p w14:paraId="5989BD98" w14:textId="40EEFCAE" w:rsidR="009F2035" w:rsidRPr="00FA3955" w:rsidRDefault="00000000" w:rsidP="009F2035">
      <w:pPr>
        <w:pStyle w:val="ListParagraph"/>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:ρ=0</m:t>
        </m:r>
      </m:oMath>
      <w:r w:rsidR="009F2035" w:rsidRPr="00FA3955">
        <w:rPr>
          <w:rFonts w:ascii="Arial" w:hAnsi="Arial" w:cs="Arial"/>
          <w:i/>
          <w:sz w:val="24"/>
          <w:szCs w:val="24"/>
        </w:rPr>
        <w:t>,</w:t>
      </w:r>
      <w:r w:rsidR="009F2035"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:ρ&gt;0</m:t>
        </m:r>
      </m:oMath>
      <w:r w:rsidR="009F2035" w:rsidRPr="00FA3955">
        <w:rPr>
          <w:rFonts w:ascii="Arial" w:hAnsi="Arial" w:cs="Arial"/>
          <w:i/>
          <w:sz w:val="24"/>
          <w:szCs w:val="24"/>
        </w:rPr>
        <w:t>,</w:t>
      </w:r>
      <w:r w:rsidR="00542FB7" w:rsidRPr="00FA3955">
        <w:rPr>
          <w:rFonts w:ascii="Arial" w:hAnsi="Arial" w:cs="Arial"/>
          <w:i/>
          <w:sz w:val="24"/>
          <w:szCs w:val="24"/>
        </w:rPr>
        <w:t xml:space="preserve"> ( claim is ‘higher water hardness’)</w:t>
      </w:r>
      <w:r w:rsidR="009F2035" w:rsidRPr="00FA3955">
        <w:rPr>
          <w:rFonts w:ascii="Arial" w:hAnsi="Arial" w:cs="Arial"/>
          <w:i/>
          <w:sz w:val="24"/>
          <w:szCs w:val="24"/>
        </w:rPr>
        <w:br/>
        <w:t xml:space="preserve">where </w:t>
      </w:r>
      <m:oMath>
        <m:r>
          <w:rPr>
            <w:rFonts w:ascii="Cambria Math" w:hAnsi="Cambria Math" w:cs="Arial"/>
            <w:sz w:val="24"/>
            <w:szCs w:val="24"/>
          </w:rPr>
          <m:t>ρ</m:t>
        </m:r>
      </m:oMath>
      <w:r w:rsidR="009F2035" w:rsidRPr="00FA3955">
        <w:rPr>
          <w:rFonts w:ascii="Arial" w:hAnsi="Arial" w:cs="Arial"/>
          <w:i/>
          <w:sz w:val="24"/>
          <w:szCs w:val="24"/>
        </w:rPr>
        <w:t xml:space="preserve"> is the population PMCC between alkalinity and water hardness.</w:t>
      </w:r>
      <w:r w:rsidR="009F2035" w:rsidRPr="00FA3955">
        <w:rPr>
          <w:rFonts w:ascii="Arial" w:hAnsi="Arial" w:cs="Arial"/>
          <w:i/>
          <w:sz w:val="24"/>
          <w:szCs w:val="24"/>
        </w:rPr>
        <w:br/>
      </w:r>
      <w:r w:rsidR="009F2035" w:rsidRPr="00FA3955">
        <w:rPr>
          <w:rFonts w:ascii="Arial" w:hAnsi="Arial" w:cs="Arial"/>
          <w:i/>
          <w:sz w:val="24"/>
          <w:szCs w:val="24"/>
        </w:rPr>
        <w:br/>
        <w:t xml:space="preserve">We will carry out a one-tailed hypothesis test about the PMCC at </w:t>
      </w:r>
      <w:r w:rsidR="009F2035" w:rsidRPr="00FA3955">
        <w:rPr>
          <w:rFonts w:ascii="Arial" w:hAnsi="Arial" w:cs="Arial"/>
          <w:i/>
          <w:color w:val="auto"/>
          <w:sz w:val="24"/>
          <w:szCs w:val="24"/>
        </w:rPr>
        <w:t xml:space="preserve">the </w:t>
      </w:r>
      <w:r w:rsidR="00613A8B" w:rsidRPr="00FA3955">
        <w:rPr>
          <w:rFonts w:ascii="Arial" w:hAnsi="Arial" w:cs="Arial"/>
          <w:i/>
          <w:color w:val="auto"/>
          <w:sz w:val="24"/>
          <w:szCs w:val="24"/>
        </w:rPr>
        <w:t>5</w:t>
      </w:r>
      <w:r w:rsidR="009F2035" w:rsidRPr="00FA3955">
        <w:rPr>
          <w:rFonts w:ascii="Arial" w:hAnsi="Arial" w:cs="Arial"/>
          <w:i/>
          <w:color w:val="auto"/>
          <w:sz w:val="24"/>
          <w:szCs w:val="24"/>
        </w:rPr>
        <w:t xml:space="preserve">% significance </w:t>
      </w:r>
      <w:r w:rsidR="009F2035" w:rsidRPr="00FA3955">
        <w:rPr>
          <w:rFonts w:ascii="Arial" w:hAnsi="Arial" w:cs="Arial"/>
          <w:i/>
          <w:sz w:val="24"/>
          <w:szCs w:val="24"/>
        </w:rPr>
        <w:t xml:space="preserve">level with </w:t>
      </w:r>
      <m:oMath>
        <m:r>
          <w:rPr>
            <w:rFonts w:ascii="Cambria Math" w:hAnsi="Cambria Math" w:cs="Arial"/>
            <w:sz w:val="24"/>
            <w:szCs w:val="24"/>
          </w:rPr>
          <m:t>n=10</m:t>
        </m:r>
      </m:oMath>
      <w:r w:rsidR="009F2035" w:rsidRPr="00FA3955">
        <w:rPr>
          <w:rFonts w:ascii="Arial" w:hAnsi="Arial" w:cs="Arial"/>
          <w:i/>
          <w:sz w:val="24"/>
          <w:szCs w:val="24"/>
        </w:rPr>
        <w:t>.</w:t>
      </w:r>
      <w:r w:rsidR="009F2035" w:rsidRPr="00FA3955">
        <w:rPr>
          <w:rFonts w:ascii="Arial" w:hAnsi="Arial" w:cs="Arial"/>
          <w:i/>
          <w:sz w:val="24"/>
          <w:szCs w:val="24"/>
        </w:rPr>
        <w:br/>
      </w:r>
      <w:r w:rsidR="009F2035" w:rsidRPr="00FA3955">
        <w:rPr>
          <w:rFonts w:ascii="Arial" w:hAnsi="Arial" w:cs="Arial"/>
          <w:i/>
          <w:sz w:val="24"/>
          <w:szCs w:val="24"/>
        </w:rPr>
        <w:br/>
        <w:t xml:space="preserve">The test statistic is </w:t>
      </w:r>
      <m:oMath>
        <m:r>
          <w:rPr>
            <w:rFonts w:ascii="Cambria Math" w:hAnsi="Cambria Math" w:cs="Arial"/>
            <w:sz w:val="24"/>
            <w:szCs w:val="24"/>
          </w:rPr>
          <m:t>r=0.9264</m:t>
        </m:r>
      </m:oMath>
      <w:r w:rsidR="009F2035" w:rsidRPr="00FA3955">
        <w:rPr>
          <w:rFonts w:ascii="Arial" w:hAnsi="Arial" w:cs="Arial"/>
          <w:i/>
          <w:sz w:val="24"/>
          <w:szCs w:val="24"/>
        </w:rPr>
        <w:br/>
        <w:t>The critical region is anything bigger than</w:t>
      </w:r>
      <w:r w:rsidR="002F1984" w:rsidRPr="00FA3955">
        <w:rPr>
          <w:rFonts w:ascii="Arial" w:hAnsi="Arial" w:cs="Arial"/>
          <w:i/>
          <w:sz w:val="24"/>
          <w:szCs w:val="24"/>
        </w:rPr>
        <w:t xml:space="preserve"> </w:t>
      </w:r>
      <w:r w:rsidR="002F1984" w:rsidRPr="00FA3955">
        <w:rPr>
          <w:rFonts w:ascii="Arial" w:hAnsi="Arial" w:cs="Arial"/>
          <w:b/>
          <w:bCs/>
          <w:i/>
          <w:sz w:val="24"/>
          <w:szCs w:val="24"/>
        </w:rPr>
        <w:t>or equal to</w:t>
      </w:r>
      <w:r w:rsidR="009F2035" w:rsidRPr="00FA3955">
        <w:rPr>
          <w:rFonts w:ascii="Arial" w:hAnsi="Arial" w:cs="Arial"/>
          <w:i/>
          <w:sz w:val="24"/>
          <w:szCs w:val="24"/>
        </w:rPr>
        <w:t xml:space="preserve"> </w:t>
      </w:r>
      <m:oMath>
        <m:r>
          <w:rPr>
            <w:rFonts w:ascii="Cambria Math" w:hAnsi="Cambria Math" w:cs="Arial"/>
            <w:sz w:val="24"/>
            <w:szCs w:val="24"/>
          </w:rPr>
          <m:t>0</m:t>
        </m:r>
        <m:r>
          <w:rPr>
            <w:rFonts w:ascii="Cambria Math" w:hAnsi="Cambria Math" w:cs="Arial"/>
            <w:color w:val="auto"/>
            <w:sz w:val="24"/>
            <w:szCs w:val="24"/>
          </w:rPr>
          <m:t>.5494</m:t>
        </m:r>
      </m:oMath>
      <w:r w:rsidR="009F2035" w:rsidRPr="00FA3955">
        <w:rPr>
          <w:rFonts w:ascii="Arial" w:hAnsi="Arial" w:cs="Arial"/>
          <w:i/>
          <w:color w:val="auto"/>
          <w:sz w:val="24"/>
          <w:szCs w:val="24"/>
        </w:rPr>
        <w:t>.</w:t>
      </w:r>
      <w:r w:rsidR="009F2035" w:rsidRPr="00FA3955">
        <w:rPr>
          <w:rFonts w:ascii="Arial" w:hAnsi="Arial" w:cs="Arial"/>
          <w:i/>
          <w:sz w:val="24"/>
          <w:szCs w:val="24"/>
        </w:rPr>
        <w:br/>
      </w:r>
      <w:r w:rsidR="009F2035" w:rsidRPr="00FA3955">
        <w:rPr>
          <w:rFonts w:ascii="Arial" w:hAnsi="Arial" w:cs="Arial"/>
          <w:i/>
          <w:color w:val="auto"/>
          <w:sz w:val="24"/>
          <w:szCs w:val="24"/>
        </w:rPr>
        <w:br/>
        <w:t xml:space="preserve">Since </w:t>
      </w:r>
      <m:oMath>
        <m:r>
          <w:rPr>
            <w:rFonts w:ascii="Cambria Math" w:hAnsi="Cambria Math" w:cs="Arial"/>
            <w:color w:val="auto"/>
            <w:sz w:val="24"/>
            <w:szCs w:val="24"/>
          </w:rPr>
          <m:t>r</m:t>
        </m:r>
      </m:oMath>
      <w:r w:rsidR="009F2035" w:rsidRPr="00FA3955">
        <w:rPr>
          <w:rFonts w:ascii="Arial" w:hAnsi="Arial" w:cs="Arial"/>
          <w:i/>
          <w:color w:val="auto"/>
          <w:sz w:val="24"/>
          <w:szCs w:val="24"/>
        </w:rPr>
        <w:t xml:space="preserve"> is bigger than </w:t>
      </w:r>
      <m:oMath>
        <m:r>
          <w:rPr>
            <w:rFonts w:ascii="Cambria Math" w:hAnsi="Cambria Math" w:cs="Arial"/>
            <w:color w:val="auto"/>
            <w:sz w:val="24"/>
            <w:szCs w:val="24"/>
          </w:rPr>
          <m:t>0.5494</m:t>
        </m:r>
      </m:oMath>
      <w:r w:rsidR="009F2035" w:rsidRPr="00FA3955">
        <w:rPr>
          <w:rFonts w:ascii="Arial" w:hAnsi="Arial" w:cs="Arial"/>
          <w:i/>
          <w:color w:val="auto"/>
          <w:sz w:val="24"/>
          <w:szCs w:val="24"/>
        </w:rPr>
        <w:t xml:space="preserve">, </w:t>
      </w:r>
      <w:r w:rsidR="009F2035" w:rsidRPr="00FA3955">
        <w:rPr>
          <w:rFonts w:ascii="Arial" w:hAnsi="Arial" w:cs="Arial"/>
          <w:i/>
          <w:sz w:val="24"/>
          <w:szCs w:val="24"/>
        </w:rPr>
        <w:t xml:space="preserve">the result is significant. </w:t>
      </w:r>
      <w:r w:rsidR="002F1984" w:rsidRPr="00FA3955">
        <w:rPr>
          <w:rFonts w:ascii="Arial" w:hAnsi="Arial" w:cs="Arial"/>
          <w:i/>
          <w:sz w:val="24"/>
          <w:szCs w:val="24"/>
        </w:rPr>
        <w:br/>
      </w:r>
      <w:r w:rsidR="009F2035" w:rsidRPr="00FA3955">
        <w:rPr>
          <w:rFonts w:ascii="Arial" w:hAnsi="Arial" w:cs="Arial"/>
          <w:i/>
          <w:sz w:val="24"/>
          <w:szCs w:val="24"/>
        </w:rPr>
        <w:t xml:space="preserve">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9F2035" w:rsidRPr="00FA3955">
        <w:rPr>
          <w:rFonts w:ascii="Arial" w:hAnsi="Arial" w:cs="Arial"/>
          <w:i/>
          <w:sz w:val="24"/>
          <w:szCs w:val="24"/>
        </w:rPr>
        <w:t xml:space="preserve">. </w:t>
      </w:r>
      <w:r w:rsidR="002F1984" w:rsidRPr="00FA3955">
        <w:rPr>
          <w:rFonts w:ascii="Arial" w:hAnsi="Arial" w:cs="Arial"/>
          <w:i/>
          <w:sz w:val="24"/>
          <w:szCs w:val="24"/>
        </w:rPr>
        <w:br/>
      </w:r>
      <w:r w:rsidR="009F2035" w:rsidRPr="00FA3955">
        <w:rPr>
          <w:rFonts w:ascii="Arial" w:hAnsi="Arial" w:cs="Arial"/>
          <w:i/>
          <w:sz w:val="24"/>
          <w:szCs w:val="24"/>
        </w:rPr>
        <w:t>There is significant evidence to suggest that there is a positive correlation between the alkalinity of the water and the hardness of the water.</w:t>
      </w:r>
    </w:p>
    <w:p w14:paraId="143B4F3B" w14:textId="77777777" w:rsidR="009F2035" w:rsidRPr="00FA3955" w:rsidRDefault="009F2035" w:rsidP="009F2035">
      <w:pPr>
        <w:pStyle w:val="ListParagraph"/>
        <w:rPr>
          <w:rFonts w:ascii="Arial" w:hAnsi="Arial" w:cs="Arial"/>
          <w:i/>
          <w:sz w:val="24"/>
          <w:szCs w:val="24"/>
        </w:rPr>
      </w:pPr>
    </w:p>
    <w:p w14:paraId="425B4A33" w14:textId="77777777" w:rsidR="009F2035" w:rsidRPr="00FA3955" w:rsidRDefault="009F2035" w:rsidP="009254BE">
      <w:pPr>
        <w:pStyle w:val="ListParagraph"/>
        <w:numPr>
          <w:ilvl w:val="0"/>
          <w:numId w:val="49"/>
        </w:numPr>
        <w:rPr>
          <w:rFonts w:ascii="Arial" w:hAnsi="Arial" w:cs="Arial"/>
          <w:i/>
          <w:sz w:val="24"/>
          <w:szCs w:val="24"/>
        </w:rPr>
      </w:pPr>
      <w:r w:rsidRPr="00FA3955">
        <w:rPr>
          <w:rFonts w:ascii="Arial" w:hAnsi="Arial" w:cs="Arial"/>
          <w:b/>
          <w:sz w:val="24"/>
          <w:szCs w:val="24"/>
        </w:rPr>
        <w:t xml:space="preserve">What assumption about the sample have you had to make </w:t>
      </w:r>
      <w:proofErr w:type="gramStart"/>
      <w:r w:rsidRPr="00FA3955">
        <w:rPr>
          <w:rFonts w:ascii="Arial" w:hAnsi="Arial" w:cs="Arial"/>
          <w:b/>
          <w:sz w:val="24"/>
          <w:szCs w:val="24"/>
        </w:rPr>
        <w:t>in order to</w:t>
      </w:r>
      <w:proofErr w:type="gramEnd"/>
      <w:r w:rsidRPr="00FA3955">
        <w:rPr>
          <w:rFonts w:ascii="Arial" w:hAnsi="Arial" w:cs="Arial"/>
          <w:b/>
          <w:sz w:val="24"/>
          <w:szCs w:val="24"/>
        </w:rPr>
        <w:t xml:space="preserve"> be able to carry out this hypothesis test?</w:t>
      </w:r>
    </w:p>
    <w:p w14:paraId="433A501B" w14:textId="0D1D3BA3" w:rsidR="009F2035" w:rsidRPr="00FA3955" w:rsidRDefault="009F2035" w:rsidP="009F2035">
      <w:pPr>
        <w:pStyle w:val="ListParagraph"/>
        <w:rPr>
          <w:rFonts w:ascii="Arial" w:hAnsi="Arial" w:cs="Arial"/>
          <w:i/>
          <w:sz w:val="24"/>
          <w:szCs w:val="24"/>
        </w:rPr>
      </w:pPr>
      <w:r w:rsidRPr="00FA3955">
        <w:rPr>
          <w:rFonts w:ascii="Arial" w:hAnsi="Arial" w:cs="Arial"/>
          <w:i/>
          <w:sz w:val="24"/>
          <w:szCs w:val="24"/>
        </w:rPr>
        <w:t>(see</w:t>
      </w:r>
      <w:r w:rsidRPr="002B749E">
        <w:rPr>
          <w:rFonts w:ascii="Arial" w:hAnsi="Arial" w:cs="Arial"/>
          <w:i/>
          <w:sz w:val="24"/>
          <w:szCs w:val="24"/>
        </w:rPr>
        <w:t xml:space="preserve"> </w:t>
      </w:r>
      <w:hyperlink w:anchor="Unit10a" w:history="1">
        <w:r w:rsidRPr="002B749E">
          <w:rPr>
            <w:rStyle w:val="Hyperlink"/>
            <w:rFonts w:ascii="Arial" w:hAnsi="Arial" w:cs="Arial"/>
            <w:i/>
            <w:sz w:val="24"/>
            <w:szCs w:val="24"/>
          </w:rPr>
          <w:t>previous sub-unit</w:t>
        </w:r>
      </w:hyperlink>
      <w:r w:rsidRPr="00FA3955">
        <w:rPr>
          <w:rFonts w:ascii="Arial" w:hAnsi="Arial" w:cs="Arial"/>
          <w:i/>
          <w:sz w:val="24"/>
          <w:szCs w:val="24"/>
        </w:rPr>
        <w:t>) The sample must be random.</w:t>
      </w:r>
    </w:p>
    <w:p w14:paraId="2F2003E3" w14:textId="77777777" w:rsidR="009F2035" w:rsidRPr="00FA3955" w:rsidRDefault="009F2035" w:rsidP="009F2035">
      <w:pPr>
        <w:pStyle w:val="ListParagraph"/>
        <w:rPr>
          <w:rFonts w:ascii="Arial" w:hAnsi="Arial" w:cs="Arial"/>
          <w:i/>
          <w:sz w:val="24"/>
          <w:szCs w:val="24"/>
        </w:rPr>
      </w:pPr>
    </w:p>
    <w:p w14:paraId="7A41DA67" w14:textId="77777777" w:rsidR="009F2035" w:rsidRPr="00FA3955" w:rsidRDefault="009F2035" w:rsidP="009254BE">
      <w:pPr>
        <w:pStyle w:val="ListParagraph"/>
        <w:numPr>
          <w:ilvl w:val="0"/>
          <w:numId w:val="49"/>
        </w:numPr>
        <w:rPr>
          <w:rFonts w:ascii="Arial" w:hAnsi="Arial" w:cs="Arial"/>
          <w:sz w:val="24"/>
          <w:szCs w:val="24"/>
        </w:rPr>
      </w:pPr>
      <w:r w:rsidRPr="00FA3955">
        <w:rPr>
          <w:rFonts w:ascii="Arial" w:hAnsi="Arial" w:cs="Arial"/>
          <w:b/>
          <w:sz w:val="24"/>
          <w:szCs w:val="24"/>
        </w:rPr>
        <w:t xml:space="preserve">What assumption about the population have you had to make </w:t>
      </w:r>
      <w:proofErr w:type="gramStart"/>
      <w:r w:rsidRPr="00FA3955">
        <w:rPr>
          <w:rFonts w:ascii="Arial" w:hAnsi="Arial" w:cs="Arial"/>
          <w:b/>
          <w:sz w:val="24"/>
          <w:szCs w:val="24"/>
        </w:rPr>
        <w:t>in order to</w:t>
      </w:r>
      <w:proofErr w:type="gramEnd"/>
      <w:r w:rsidRPr="00FA3955">
        <w:rPr>
          <w:rFonts w:ascii="Arial" w:hAnsi="Arial" w:cs="Arial"/>
          <w:b/>
          <w:sz w:val="24"/>
          <w:szCs w:val="24"/>
        </w:rPr>
        <w:t xml:space="preserve"> be able to carry out this hypothesis test?</w:t>
      </w:r>
    </w:p>
    <w:p w14:paraId="4B64916F" w14:textId="636E80F0" w:rsidR="009F2035" w:rsidRPr="00FA3955" w:rsidRDefault="009F2035" w:rsidP="009F2035">
      <w:pPr>
        <w:pStyle w:val="ListParagraph"/>
        <w:rPr>
          <w:rFonts w:ascii="Arial" w:hAnsi="Arial" w:cs="Arial"/>
          <w:i/>
          <w:color w:val="FF0000"/>
          <w:sz w:val="24"/>
          <w:szCs w:val="24"/>
        </w:rPr>
      </w:pPr>
      <w:r w:rsidRPr="00FA3955">
        <w:rPr>
          <w:rFonts w:ascii="Arial" w:hAnsi="Arial" w:cs="Arial"/>
          <w:i/>
          <w:color w:val="FF0000"/>
          <w:sz w:val="24"/>
          <w:szCs w:val="24"/>
        </w:rPr>
        <w:t xml:space="preserve">The populations of alkalinity </w:t>
      </w:r>
      <w:r w:rsidR="002A74EB" w:rsidRPr="00FA3955">
        <w:rPr>
          <w:rFonts w:ascii="Arial" w:hAnsi="Arial" w:cs="Arial"/>
          <w:i/>
          <w:color w:val="FF0000"/>
          <w:sz w:val="24"/>
          <w:szCs w:val="24"/>
        </w:rPr>
        <w:t xml:space="preserve">levels </w:t>
      </w:r>
      <w:r w:rsidRPr="00FA3955">
        <w:rPr>
          <w:rFonts w:ascii="Arial" w:hAnsi="Arial" w:cs="Arial"/>
          <w:i/>
          <w:color w:val="FF0000"/>
          <w:sz w:val="24"/>
          <w:szCs w:val="24"/>
        </w:rPr>
        <w:t xml:space="preserve">of the water and hardness of the water </w:t>
      </w:r>
      <w:r w:rsidR="002A74EB" w:rsidRPr="00FA3955">
        <w:rPr>
          <w:rFonts w:ascii="Arial" w:hAnsi="Arial" w:cs="Arial"/>
          <w:i/>
          <w:color w:val="FF0000"/>
          <w:sz w:val="24"/>
          <w:szCs w:val="24"/>
        </w:rPr>
        <w:t>follow</w:t>
      </w:r>
      <w:r w:rsidR="00007C7F" w:rsidRPr="00FA3955">
        <w:rPr>
          <w:rFonts w:ascii="Arial" w:hAnsi="Arial" w:cs="Arial"/>
          <w:i/>
          <w:color w:val="FF0000"/>
          <w:sz w:val="24"/>
          <w:szCs w:val="24"/>
        </w:rPr>
        <w:t xml:space="preserve"> a bivariate normal distribution</w:t>
      </w:r>
      <w:r w:rsidRPr="00FA3955">
        <w:rPr>
          <w:rFonts w:ascii="Arial" w:hAnsi="Arial" w:cs="Arial"/>
          <w:i/>
          <w:color w:val="FF0000"/>
          <w:sz w:val="24"/>
          <w:szCs w:val="24"/>
        </w:rPr>
        <w:t>.</w:t>
      </w:r>
    </w:p>
    <w:p w14:paraId="681BF711" w14:textId="575ED3BE" w:rsidR="00486676" w:rsidRPr="00FA3955" w:rsidRDefault="00486676" w:rsidP="00486676">
      <w:pPr>
        <w:pBdr>
          <w:bottom w:val="single" w:sz="6" w:space="1" w:color="auto"/>
        </w:pBdr>
        <w:rPr>
          <w:rFonts w:ascii="Arial" w:hAnsi="Arial" w:cs="Arial"/>
          <w:color w:val="FF0000"/>
          <w:sz w:val="24"/>
          <w:szCs w:val="24"/>
        </w:rPr>
      </w:pPr>
    </w:p>
    <w:p w14:paraId="41F434F8" w14:textId="77777777" w:rsidR="00C52C87" w:rsidRDefault="00C52C87">
      <w:pPr>
        <w:rPr>
          <w:rFonts w:ascii="Arial" w:hAnsi="Arial" w:cs="Arial"/>
          <w:sz w:val="24"/>
          <w:szCs w:val="24"/>
        </w:rPr>
      </w:pPr>
      <w:r>
        <w:rPr>
          <w:rFonts w:ascii="Arial" w:hAnsi="Arial" w:cs="Arial"/>
          <w:sz w:val="24"/>
          <w:szCs w:val="24"/>
        </w:rPr>
        <w:br w:type="page"/>
      </w:r>
    </w:p>
    <w:p w14:paraId="6C2C3E71" w14:textId="662559D5" w:rsidR="00770916" w:rsidRPr="00FA3955" w:rsidRDefault="00770916" w:rsidP="009F2035">
      <w:pPr>
        <w:rPr>
          <w:rFonts w:ascii="Arial" w:hAnsi="Arial" w:cs="Arial"/>
          <w:sz w:val="24"/>
          <w:szCs w:val="24"/>
        </w:rPr>
      </w:pPr>
      <w:r w:rsidRPr="00FA3955">
        <w:rPr>
          <w:rFonts w:ascii="Arial" w:hAnsi="Arial" w:cs="Arial"/>
          <w:sz w:val="24"/>
          <w:szCs w:val="24"/>
        </w:rPr>
        <w:lastRenderedPageBreak/>
        <w:t>In the above example, students may wish to write the statements of the hypothesis in words e.g.</w:t>
      </w:r>
    </w:p>
    <w:p w14:paraId="78645D33" w14:textId="23864818" w:rsidR="00770916" w:rsidRPr="00FA3955" w:rsidRDefault="00000000" w:rsidP="009F2035">
      <w:pPr>
        <w:rPr>
          <w:rFonts w:ascii="Arial" w:hAnsi="Arial" w:cs="Arial"/>
          <w:i/>
          <w:sz w:val="24"/>
          <w:szCs w:val="24"/>
        </w:rPr>
      </w:pP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oMath>
      <w:r w:rsidR="00770916" w:rsidRPr="00FA3955">
        <w:rPr>
          <w:rFonts w:ascii="Arial" w:hAnsi="Arial" w:cs="Arial"/>
          <w:i/>
          <w:sz w:val="24"/>
          <w:szCs w:val="24"/>
        </w:rPr>
        <w:t xml:space="preserve"> there is no correlation between the hardness of the water and its alkalinity,</w:t>
      </w:r>
      <w:r w:rsidR="00770916" w:rsidRPr="00FA3955">
        <w:rPr>
          <w:rFonts w:ascii="Arial" w:hAnsi="Arial" w:cs="Arial"/>
          <w:i/>
          <w:sz w:val="24"/>
          <w:szCs w:val="24"/>
        </w:rPr>
        <w:br/>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oMath>
      <w:r w:rsidR="00770916" w:rsidRPr="00FA3955">
        <w:rPr>
          <w:rFonts w:ascii="Arial" w:hAnsi="Arial" w:cs="Arial"/>
          <w:i/>
          <w:sz w:val="24"/>
          <w:szCs w:val="24"/>
        </w:rPr>
        <w:t xml:space="preserve"> there is a positive correlation between the hardness of the water and its alkalinity. </w:t>
      </w:r>
    </w:p>
    <w:p w14:paraId="3D5859F3" w14:textId="499AAB98" w:rsidR="00770916" w:rsidRPr="00FA3955" w:rsidRDefault="00770916" w:rsidP="009F2035">
      <w:pPr>
        <w:rPr>
          <w:rFonts w:ascii="Arial" w:hAnsi="Arial" w:cs="Arial"/>
          <w:sz w:val="24"/>
          <w:szCs w:val="24"/>
        </w:rPr>
      </w:pPr>
      <w:r w:rsidRPr="00FA3955">
        <w:rPr>
          <w:rFonts w:ascii="Arial" w:hAnsi="Arial" w:cs="Arial"/>
          <w:sz w:val="24"/>
          <w:szCs w:val="24"/>
        </w:rPr>
        <w:t xml:space="preserve">Although the recommended calculators do not have this feature, some statistical software can calculate </w:t>
      </w:r>
      <m:oMath>
        <m:r>
          <w:rPr>
            <w:rFonts w:ascii="Cambria Math" w:hAnsi="Cambria Math" w:cs="Arial"/>
            <w:sz w:val="24"/>
            <w:szCs w:val="24"/>
          </w:rPr>
          <m:t>p</m:t>
        </m:r>
      </m:oMath>
      <w:r w:rsidR="00486676" w:rsidRPr="00FA3955">
        <w:rPr>
          <w:rFonts w:ascii="Arial" w:hAnsi="Arial" w:cs="Arial"/>
          <w:sz w:val="24"/>
          <w:szCs w:val="24"/>
        </w:rPr>
        <w:t>-</w:t>
      </w:r>
      <w:r w:rsidRPr="00FA3955">
        <w:rPr>
          <w:rFonts w:ascii="Arial" w:hAnsi="Arial" w:cs="Arial"/>
          <w:sz w:val="24"/>
          <w:szCs w:val="24"/>
        </w:rPr>
        <w:t xml:space="preserve">values for correlation and a </w:t>
      </w:r>
      <m:oMath>
        <m:r>
          <w:rPr>
            <w:rFonts w:ascii="Cambria Math" w:hAnsi="Cambria Math" w:cs="Arial"/>
            <w:sz w:val="24"/>
            <w:szCs w:val="24"/>
          </w:rPr>
          <m:t>p</m:t>
        </m:r>
      </m:oMath>
      <w:r w:rsidRPr="00FA3955">
        <w:rPr>
          <w:rFonts w:ascii="Arial" w:hAnsi="Arial" w:cs="Arial"/>
          <w:sz w:val="24"/>
          <w:szCs w:val="24"/>
        </w:rPr>
        <w:t xml:space="preserve">-value method may be used (see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w:t>
      </w:r>
    </w:p>
    <w:p w14:paraId="017F92D4" w14:textId="11992ADC" w:rsidR="009F2035" w:rsidRPr="00FA3955" w:rsidRDefault="009F2035" w:rsidP="009F2035">
      <w:pPr>
        <w:rPr>
          <w:rFonts w:ascii="Arial" w:hAnsi="Arial" w:cs="Arial"/>
          <w:sz w:val="24"/>
          <w:szCs w:val="24"/>
        </w:rPr>
      </w:pPr>
      <w:r w:rsidRPr="00FA3955">
        <w:rPr>
          <w:rFonts w:ascii="Arial" w:hAnsi="Arial" w:cs="Arial"/>
          <w:sz w:val="24"/>
          <w:szCs w:val="24"/>
        </w:rPr>
        <w:t>When testing for negative correlation, ensure students realise that the absolute value of the critical value in the table is the same, but the sign is negative.</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0F10F2" w:rsidRPr="000F10F2">
        <w:rPr>
          <w:rFonts w:ascii="Arial" w:hAnsi="Arial" w:cs="Arial"/>
          <w:color w:val="FF0000"/>
          <w:sz w:val="24"/>
          <w:szCs w:val="24"/>
        </w:rPr>
        <w:t>c</w:t>
      </w:r>
      <w:r w:rsidRPr="000F10F2">
        <w:rPr>
          <w:rFonts w:ascii="Arial" w:hAnsi="Arial" w:cs="Arial"/>
          <w:color w:val="FF0000"/>
          <w:sz w:val="24"/>
          <w:szCs w:val="24"/>
        </w:rPr>
        <w:t>ould</w:t>
      </w:r>
      <w:r w:rsidRPr="00FA3955">
        <w:rPr>
          <w:rFonts w:ascii="Arial" w:hAnsi="Arial" w:cs="Arial"/>
          <w:sz w:val="24"/>
          <w:szCs w:val="24"/>
        </w:rPr>
        <w:t xml:space="preserve"> also see tests for “some correlation</w:t>
      </w:r>
      <w:proofErr w:type="gramStart"/>
      <w:r w:rsidR="002B749E" w:rsidRPr="00FA3955">
        <w:rPr>
          <w:rFonts w:ascii="Arial" w:hAnsi="Arial" w:cs="Arial"/>
          <w:sz w:val="24"/>
          <w:szCs w:val="24"/>
        </w:rPr>
        <w:t>”</w:t>
      </w:r>
      <w:r w:rsidR="002B749E">
        <w:rPr>
          <w:rFonts w:ascii="Arial" w:hAnsi="Arial" w:cs="Arial"/>
          <w:sz w:val="24"/>
          <w:szCs w:val="24"/>
        </w:rPr>
        <w:t>,</w:t>
      </w:r>
      <w:r w:rsidR="002B749E" w:rsidRPr="00FA3955">
        <w:rPr>
          <w:rFonts w:ascii="Arial" w:hAnsi="Arial" w:cs="Arial"/>
          <w:sz w:val="24"/>
          <w:szCs w:val="24"/>
        </w:rPr>
        <w:t xml:space="preserve"> and</w:t>
      </w:r>
      <w:proofErr w:type="gramEnd"/>
      <w:r w:rsidRPr="00FA3955">
        <w:rPr>
          <w:rFonts w:ascii="Arial" w:hAnsi="Arial" w:cs="Arial"/>
          <w:sz w:val="24"/>
          <w:szCs w:val="24"/>
        </w:rPr>
        <w:t xml:space="preserve"> be able to identify that since it is unknown “which side” they are testing, they </w:t>
      </w:r>
      <w:r w:rsidR="000F10F2" w:rsidRPr="000F10F2">
        <w:rPr>
          <w:rFonts w:ascii="Arial" w:hAnsi="Arial" w:cs="Arial"/>
          <w:color w:val="FF0000"/>
          <w:sz w:val="24"/>
          <w:szCs w:val="24"/>
        </w:rPr>
        <w:t>must</w:t>
      </w:r>
      <w:r w:rsidRPr="00FA3955">
        <w:rPr>
          <w:rFonts w:ascii="Arial" w:hAnsi="Arial" w:cs="Arial"/>
          <w:sz w:val="24"/>
          <w:szCs w:val="24"/>
        </w:rPr>
        <w:t xml:space="preserve"> test both sides and hence use a two-tailed test.</w:t>
      </w:r>
    </w:p>
    <w:p w14:paraId="16307070" w14:textId="47695591" w:rsidR="009F2035" w:rsidRPr="00FA3955" w:rsidRDefault="009F2035" w:rsidP="009F2035">
      <w:pPr>
        <w:rPr>
          <w:rFonts w:ascii="Arial" w:hAnsi="Arial" w:cs="Arial"/>
          <w:sz w:val="24"/>
          <w:szCs w:val="24"/>
        </w:rPr>
      </w:pPr>
      <w:r w:rsidRPr="00FA3955">
        <w:rPr>
          <w:rFonts w:ascii="Arial" w:hAnsi="Arial" w:cs="Arial"/>
          <w:sz w:val="24"/>
          <w:szCs w:val="24"/>
        </w:rPr>
        <w:t xml:space="preserve">Some hypothesis tests </w:t>
      </w:r>
      <w:r w:rsidR="000F10F2" w:rsidRPr="000F10F2">
        <w:rPr>
          <w:rFonts w:ascii="Arial" w:hAnsi="Arial" w:cs="Arial"/>
          <w:color w:val="FF0000"/>
          <w:sz w:val="24"/>
          <w:szCs w:val="24"/>
        </w:rPr>
        <w:t>c</w:t>
      </w:r>
      <w:r w:rsidRPr="000F10F2">
        <w:rPr>
          <w:rFonts w:ascii="Arial" w:hAnsi="Arial" w:cs="Arial"/>
          <w:color w:val="FF0000"/>
          <w:sz w:val="24"/>
          <w:szCs w:val="24"/>
        </w:rPr>
        <w:t>ould</w:t>
      </w:r>
      <w:r w:rsidRPr="00FA3955">
        <w:rPr>
          <w:rFonts w:ascii="Arial" w:hAnsi="Arial" w:cs="Arial"/>
          <w:sz w:val="24"/>
          <w:szCs w:val="24"/>
        </w:rPr>
        <w:t xml:space="preserve"> be seen where the test statistic isn’t given, but the sample data allows students to calculate the test statistic.</w:t>
      </w:r>
    </w:p>
    <w:p w14:paraId="5B562C9D" w14:textId="7EABE84F" w:rsidR="009F2035" w:rsidRPr="00FA3955" w:rsidRDefault="009F2035" w:rsidP="009F2035">
      <w:pPr>
        <w:rPr>
          <w:rFonts w:ascii="Arial" w:hAnsi="Arial" w:cs="Arial"/>
          <w:i/>
          <w:sz w:val="24"/>
          <w:szCs w:val="24"/>
        </w:rPr>
      </w:pPr>
      <w:r w:rsidRPr="00FA3955">
        <w:rPr>
          <w:rFonts w:ascii="Arial" w:hAnsi="Arial" w:cs="Arial"/>
          <w:sz w:val="24"/>
          <w:szCs w:val="24"/>
        </w:rPr>
        <w:t xml:space="preserve">Students </w:t>
      </w:r>
      <w:r w:rsidR="000F10F2" w:rsidRPr="000F10F2">
        <w:rPr>
          <w:rFonts w:ascii="Arial" w:hAnsi="Arial" w:cs="Arial"/>
          <w:color w:val="FF0000"/>
          <w:sz w:val="24"/>
          <w:szCs w:val="24"/>
        </w:rPr>
        <w:t>need to</w:t>
      </w:r>
      <w:r w:rsidRPr="00FA3955">
        <w:rPr>
          <w:rFonts w:ascii="Arial" w:hAnsi="Arial" w:cs="Arial"/>
          <w:sz w:val="24"/>
          <w:szCs w:val="24"/>
        </w:rPr>
        <w:t xml:space="preserve"> also be aware that one advantage to testing for the population PMCC (</w:t>
      </w:r>
      <w:r w:rsidR="007E02BE" w:rsidRPr="00FA3955">
        <w:rPr>
          <w:rFonts w:ascii="Arial" w:hAnsi="Arial" w:cs="Arial"/>
          <w:sz w:val="24"/>
          <w:szCs w:val="24"/>
        </w:rPr>
        <w:t>compared with</w:t>
      </w:r>
      <w:r w:rsidRPr="00FA3955">
        <w:rPr>
          <w:rFonts w:ascii="Arial" w:hAnsi="Arial" w:cs="Arial"/>
          <w:sz w:val="24"/>
          <w:szCs w:val="24"/>
        </w:rPr>
        <w:t xml:space="preserve"> Spearman’s rank) is that the actual data are used and it is more likely to detect correlation in the population (if any).</w:t>
      </w:r>
    </w:p>
    <w:p w14:paraId="13FA63A8" w14:textId="77777777" w:rsidR="009F2035" w:rsidRPr="00FA3955" w:rsidRDefault="009F2035" w:rsidP="009F2035">
      <w:pPr>
        <w:pStyle w:val="sowheading"/>
        <w:jc w:val="both"/>
        <w:rPr>
          <w:rFonts w:ascii="Arial" w:hAnsi="Arial" w:cs="Arial"/>
          <w:szCs w:val="24"/>
        </w:rPr>
      </w:pPr>
      <w:r w:rsidRPr="00FA3955">
        <w:rPr>
          <w:rFonts w:ascii="Arial" w:hAnsi="Arial" w:cs="Arial"/>
          <w:szCs w:val="24"/>
        </w:rPr>
        <w:t>OPPORTUNITIES FOR EMBEDDING THE SEC</w:t>
      </w:r>
    </w:p>
    <w:p w14:paraId="07CDF34F" w14:textId="77777777" w:rsidR="009F2035" w:rsidRPr="00FA3955" w:rsidRDefault="009F2035" w:rsidP="009F2035">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Formulating a null and alternative hypothesis from context.</w:t>
      </w:r>
    </w:p>
    <w:p w14:paraId="02FBD7EC" w14:textId="77777777" w:rsidR="009F2035" w:rsidRPr="00FA3955" w:rsidRDefault="009F2035" w:rsidP="000B4FB4">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Reaching conclusions from the results of a hypothesis test in the context of the question.</w:t>
      </w:r>
    </w:p>
    <w:p w14:paraId="12973162" w14:textId="77777777" w:rsidR="009F2035" w:rsidRPr="00FA3955" w:rsidRDefault="009F2035" w:rsidP="009F2035">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Selecting an appropriate hypothesis test and determining </w:t>
      </w:r>
      <w:r w:rsidR="00496E3C" w:rsidRPr="00FA3955">
        <w:rPr>
          <w:rFonts w:ascii="Arial" w:hAnsi="Arial" w:cs="Arial"/>
          <w:sz w:val="24"/>
          <w:szCs w:val="24"/>
        </w:rPr>
        <w:t xml:space="preserve">if a result is </w:t>
      </w:r>
      <w:r w:rsidRPr="00FA3955">
        <w:rPr>
          <w:rFonts w:ascii="Arial" w:hAnsi="Arial" w:cs="Arial"/>
          <w:sz w:val="24"/>
          <w:szCs w:val="24"/>
        </w:rPr>
        <w:t>statistical</w:t>
      </w:r>
      <w:r w:rsidR="00496E3C" w:rsidRPr="00FA3955">
        <w:rPr>
          <w:rFonts w:ascii="Arial" w:hAnsi="Arial" w:cs="Arial"/>
          <w:sz w:val="24"/>
          <w:szCs w:val="24"/>
        </w:rPr>
        <w:t>ly</w:t>
      </w:r>
      <w:r w:rsidRPr="00FA3955">
        <w:rPr>
          <w:rFonts w:ascii="Arial" w:hAnsi="Arial" w:cs="Arial"/>
          <w:sz w:val="24"/>
          <w:szCs w:val="24"/>
        </w:rPr>
        <w:t xml:space="preserve"> </w:t>
      </w:r>
      <w:r w:rsidR="00496E3C" w:rsidRPr="00FA3955">
        <w:rPr>
          <w:rFonts w:ascii="Arial" w:hAnsi="Arial" w:cs="Arial"/>
          <w:sz w:val="24"/>
          <w:szCs w:val="24"/>
        </w:rPr>
        <w:t>significant</w:t>
      </w:r>
      <w:r w:rsidRPr="00FA3955">
        <w:rPr>
          <w:rFonts w:ascii="Arial" w:hAnsi="Arial" w:cs="Arial"/>
          <w:sz w:val="24"/>
          <w:szCs w:val="24"/>
        </w:rPr>
        <w:t xml:space="preserve"> (this will become more relevant as the portfolio of hypothesis tests increases).</w:t>
      </w:r>
    </w:p>
    <w:p w14:paraId="4D4E3C5E" w14:textId="77777777" w:rsidR="009F2035" w:rsidRPr="00FA3955" w:rsidRDefault="009F2035" w:rsidP="000B4FB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Interpreting the results of a hypothesis test using language appropriate for a given target audience.</w:t>
      </w:r>
    </w:p>
    <w:p w14:paraId="4D6EC2BB" w14:textId="77777777" w:rsidR="009F2035" w:rsidRPr="00FA3955" w:rsidRDefault="009F2035" w:rsidP="009F2035">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Awareness that the underlying population must have a bivariate normal distribution, and that the sample must be obtained randomly.</w:t>
      </w:r>
    </w:p>
    <w:p w14:paraId="2D315EF2" w14:textId="426A1B57" w:rsidR="009F2035" w:rsidRPr="00FA3955" w:rsidRDefault="009F2035" w:rsidP="009F2035">
      <w:pPr>
        <w:rPr>
          <w:rFonts w:ascii="Arial" w:hAnsi="Arial" w:cs="Arial"/>
          <w:sz w:val="24"/>
          <w:szCs w:val="24"/>
        </w:rPr>
      </w:pPr>
      <w:r w:rsidRPr="00FA3955">
        <w:rPr>
          <w:rFonts w:ascii="Arial" w:hAnsi="Arial" w:cs="Arial"/>
          <w:sz w:val="24"/>
          <w:szCs w:val="24"/>
        </w:rPr>
        <w:t>At this early stage, allow students to familiarise themselves with hypothesis testing first.</w:t>
      </w:r>
      <w:r w:rsidR="00F54D87" w:rsidRPr="00FA3955">
        <w:rPr>
          <w:rFonts w:ascii="Arial" w:hAnsi="Arial" w:cs="Arial"/>
          <w:sz w:val="24"/>
          <w:szCs w:val="24"/>
        </w:rPr>
        <w:t xml:space="preserve"> </w:t>
      </w:r>
      <w:r w:rsidRPr="00FA3955">
        <w:rPr>
          <w:rFonts w:ascii="Arial" w:hAnsi="Arial" w:cs="Arial"/>
          <w:sz w:val="24"/>
          <w:szCs w:val="24"/>
        </w:rPr>
        <w:t>Embedding the SEC will become more frequent in subsequent units.</w:t>
      </w:r>
    </w:p>
    <w:p w14:paraId="1D739618" w14:textId="77777777" w:rsidR="009020F7" w:rsidRDefault="009020F7">
      <w:pPr>
        <w:rPr>
          <w:rFonts w:ascii="Arial" w:eastAsia="Verdana" w:hAnsi="Arial" w:cs="Arial"/>
          <w:b/>
          <w:sz w:val="24"/>
          <w:szCs w:val="24"/>
        </w:rPr>
      </w:pPr>
      <w:r>
        <w:rPr>
          <w:rFonts w:ascii="Arial" w:hAnsi="Arial" w:cs="Arial"/>
          <w:szCs w:val="24"/>
        </w:rPr>
        <w:br w:type="page"/>
      </w:r>
    </w:p>
    <w:p w14:paraId="5A1429AD" w14:textId="7188856D" w:rsidR="009F2035" w:rsidRPr="00FA3955" w:rsidRDefault="009F2035" w:rsidP="009F2035">
      <w:pPr>
        <w:pStyle w:val="sowheading"/>
        <w:jc w:val="both"/>
        <w:rPr>
          <w:rFonts w:ascii="Arial" w:hAnsi="Arial" w:cs="Arial"/>
          <w:szCs w:val="24"/>
        </w:rPr>
      </w:pPr>
      <w:r w:rsidRPr="00FA3955">
        <w:rPr>
          <w:rFonts w:ascii="Arial" w:hAnsi="Arial" w:cs="Arial"/>
          <w:szCs w:val="24"/>
        </w:rPr>
        <w:lastRenderedPageBreak/>
        <w:t>COMMON AND POSSIBLE MISTAKES</w:t>
      </w:r>
    </w:p>
    <w:p w14:paraId="7C5C6B11"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 xml:space="preserve">Students may choose the null hypothesis as anything other than </w:t>
      </w:r>
      <m:oMath>
        <m:r>
          <w:rPr>
            <w:rFonts w:ascii="Cambria Math" w:hAnsi="Cambria Math" w:cs="Arial"/>
            <w:sz w:val="24"/>
            <w:szCs w:val="24"/>
          </w:rPr>
          <m:t>ρ=0</m:t>
        </m:r>
      </m:oMath>
      <w:r w:rsidRPr="009020F7">
        <w:rPr>
          <w:rFonts w:ascii="Arial" w:hAnsi="Arial" w:cs="Arial"/>
          <w:sz w:val="24"/>
          <w:szCs w:val="24"/>
        </w:rPr>
        <w:t>.</w:t>
      </w:r>
    </w:p>
    <w:p w14:paraId="13C75F41"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Misidentifying a one-tailed test as a two-tailed test, or vice versa.</w:t>
      </w:r>
    </w:p>
    <w:p w14:paraId="18B65C7F"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Using the critical values from the Spearman’s rank table.</w:t>
      </w:r>
    </w:p>
    <w:p w14:paraId="6F8223E9"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When stating the critical region, giving the acceptance region instead.</w:t>
      </w:r>
    </w:p>
    <w:p w14:paraId="2890B2F7"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Interpreting a result as significant when it isn’t (or vice versa).</w:t>
      </w:r>
    </w:p>
    <w:p w14:paraId="42287836"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Not writing a conclusion in the context of the question.</w:t>
      </w:r>
    </w:p>
    <w:p w14:paraId="528FC1CA" w14:textId="5E501AFE" w:rsidR="00CF0BB3" w:rsidRPr="009020F7"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 xml:space="preserve">Once the </w:t>
      </w:r>
      <w:hyperlink w:anchor="Unit10c" w:history="1">
        <w:r w:rsidRPr="009020F7">
          <w:rPr>
            <w:rStyle w:val="Hyperlink"/>
            <w:rFonts w:ascii="Arial" w:hAnsi="Arial" w:cs="Arial"/>
            <w:sz w:val="24"/>
            <w:szCs w:val="24"/>
          </w:rPr>
          <w:t>following sub-unit</w:t>
        </w:r>
      </w:hyperlink>
      <w:r w:rsidRPr="009020F7">
        <w:rPr>
          <w:rFonts w:ascii="Arial" w:hAnsi="Arial" w:cs="Arial"/>
          <w:sz w:val="24"/>
          <w:szCs w:val="24"/>
        </w:rPr>
        <w:t xml:space="preserve"> is taught, using the </w:t>
      </w:r>
      <w:r w:rsidRPr="007C6151">
        <w:rPr>
          <w:rFonts w:ascii="Arial" w:hAnsi="Arial" w:cs="Arial"/>
          <w:color w:val="FF0000"/>
          <w:sz w:val="24"/>
          <w:szCs w:val="24"/>
        </w:rPr>
        <w:t xml:space="preserve">incorrect test </w:t>
      </w:r>
      <w:r w:rsidRPr="009020F7">
        <w:rPr>
          <w:rFonts w:ascii="Arial" w:hAnsi="Arial" w:cs="Arial"/>
          <w:sz w:val="24"/>
          <w:szCs w:val="24"/>
        </w:rPr>
        <w:t>or critical values from the table.</w:t>
      </w:r>
      <w:r w:rsidR="00CF0BB3" w:rsidRPr="009020F7">
        <w:rPr>
          <w:rFonts w:ascii="Arial" w:hAnsi="Arial" w:cs="Arial"/>
          <w:sz w:val="24"/>
          <w:szCs w:val="24"/>
        </w:rPr>
        <w:t xml:space="preserve"> </w:t>
      </w:r>
    </w:p>
    <w:p w14:paraId="700A4A75" w14:textId="77777777" w:rsidR="00CF0BB3" w:rsidRPr="00FA3955" w:rsidRDefault="00CF0BB3" w:rsidP="00CF0BB3">
      <w:pPr>
        <w:rPr>
          <w:rFonts w:ascii="Arial" w:hAnsi="Arial" w:cs="Arial"/>
          <w:sz w:val="24"/>
          <w:szCs w:val="24"/>
        </w:rPr>
      </w:pPr>
      <w:r w:rsidRPr="00FA3955">
        <w:rPr>
          <w:rFonts w:ascii="Arial" w:hAnsi="Arial" w:cs="Arial"/>
          <w:sz w:val="24"/>
          <w:szCs w:val="24"/>
        </w:rPr>
        <w:t>Students must remember that the test statistic and the cr</w:t>
      </w:r>
      <w:r w:rsidR="00770916" w:rsidRPr="00FA3955">
        <w:rPr>
          <w:rFonts w:ascii="Arial" w:hAnsi="Arial" w:cs="Arial"/>
          <w:sz w:val="24"/>
          <w:szCs w:val="24"/>
        </w:rPr>
        <w:t>itical value have the same sign in two-tailed tests.</w:t>
      </w:r>
    </w:p>
    <w:p w14:paraId="55D74FCE" w14:textId="77777777" w:rsidR="009F2035" w:rsidRPr="00FA3955" w:rsidRDefault="009F2035" w:rsidP="009F2035">
      <w:pPr>
        <w:pStyle w:val="sowheading"/>
        <w:jc w:val="both"/>
        <w:rPr>
          <w:rFonts w:ascii="Arial" w:hAnsi="Arial" w:cs="Arial"/>
          <w:szCs w:val="24"/>
        </w:rPr>
      </w:pPr>
      <w:r w:rsidRPr="00FA3955">
        <w:rPr>
          <w:rFonts w:ascii="Arial" w:hAnsi="Arial" w:cs="Arial"/>
          <w:szCs w:val="24"/>
        </w:rPr>
        <w:t>NOTES</w:t>
      </w:r>
    </w:p>
    <w:p w14:paraId="401D81DB" w14:textId="6592F4B3" w:rsidR="002F1984" w:rsidRPr="00FA3955" w:rsidRDefault="009F2035" w:rsidP="009F2035">
      <w:pPr>
        <w:rPr>
          <w:rFonts w:ascii="Arial" w:hAnsi="Arial" w:cs="Arial"/>
          <w:color w:val="00B050"/>
          <w:sz w:val="24"/>
          <w:szCs w:val="24"/>
        </w:rPr>
      </w:pPr>
      <w:r w:rsidRPr="00FA3955">
        <w:rPr>
          <w:rFonts w:ascii="Arial" w:hAnsi="Arial" w:cs="Arial"/>
          <w:sz w:val="24"/>
          <w:szCs w:val="24"/>
        </w:rPr>
        <w:t xml:space="preserve">The use of “Accept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oMath>
      <w:r w:rsidRPr="00FA3955">
        <w:rPr>
          <w:rFonts w:ascii="Arial" w:hAnsi="Arial" w:cs="Arial"/>
          <w:sz w:val="24"/>
          <w:szCs w:val="24"/>
        </w:rPr>
        <w:t xml:space="preserve"> or reject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oMath>
      <w:r w:rsidRPr="00FA3955">
        <w:rPr>
          <w:rFonts w:ascii="Arial" w:hAnsi="Arial" w:cs="Arial"/>
          <w:sz w:val="24"/>
          <w:szCs w:val="24"/>
        </w:rPr>
        <w:t>” as a part of the conclusion is a divided issue.</w:t>
      </w:r>
      <w:r w:rsidR="00F54D87" w:rsidRPr="00FA3955">
        <w:rPr>
          <w:rFonts w:ascii="Arial" w:hAnsi="Arial" w:cs="Arial"/>
          <w:sz w:val="24"/>
          <w:szCs w:val="24"/>
        </w:rPr>
        <w:t xml:space="preserve"> </w:t>
      </w:r>
      <w:r w:rsidRPr="00FA3955">
        <w:rPr>
          <w:rFonts w:ascii="Arial" w:hAnsi="Arial" w:cs="Arial"/>
          <w:sz w:val="24"/>
          <w:szCs w:val="24"/>
        </w:rPr>
        <w:t xml:space="preserve">It is the opinion of the author that since the null hypothesis is the default opinion, you wouldn’t “accept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oMath>
      <w:r w:rsidRPr="00FA3955">
        <w:rPr>
          <w:rFonts w:ascii="Arial" w:hAnsi="Arial" w:cs="Arial"/>
          <w:sz w:val="24"/>
          <w:szCs w:val="24"/>
        </w:rPr>
        <w:t>”, since it shouldn’t have been a consideration in the first place.</w:t>
      </w:r>
      <w:r w:rsidR="00F54D87" w:rsidRPr="00FA3955">
        <w:rPr>
          <w:rFonts w:ascii="Arial" w:hAnsi="Arial" w:cs="Arial"/>
          <w:sz w:val="24"/>
          <w:szCs w:val="24"/>
        </w:rPr>
        <w:t xml:space="preserve"> </w:t>
      </w:r>
      <w:r w:rsidRPr="00FA3955">
        <w:rPr>
          <w:rFonts w:ascii="Arial" w:hAnsi="Arial" w:cs="Arial"/>
          <w:sz w:val="24"/>
          <w:szCs w:val="24"/>
        </w:rPr>
        <w:t xml:space="preserve">Equally, one wouldn’t “reject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oMath>
      <w:r w:rsidRPr="00FA3955">
        <w:rPr>
          <w:rFonts w:ascii="Arial" w:hAnsi="Arial" w:cs="Arial"/>
          <w:sz w:val="24"/>
          <w:szCs w:val="24"/>
        </w:rPr>
        <w:t>” since it was already “rejected” due to the definition of the null hypothesis</w:t>
      </w:r>
      <w:r w:rsidRPr="00FA3955">
        <w:rPr>
          <w:rFonts w:ascii="Arial" w:hAnsi="Arial" w:cs="Arial"/>
          <w:color w:val="00B050"/>
          <w:sz w:val="24"/>
          <w:szCs w:val="24"/>
        </w:rPr>
        <w:t>.</w:t>
      </w:r>
    </w:p>
    <w:p w14:paraId="1B6DB0D4" w14:textId="65165A0C" w:rsidR="00D2266B" w:rsidRPr="00AF3CE9" w:rsidRDefault="40A6BA31" w:rsidP="09E9057E">
      <w:pPr>
        <w:rPr>
          <w:rFonts w:ascii="Arial" w:hAnsi="Arial" w:cs="Arial"/>
          <w:color w:val="FF0000"/>
          <w:sz w:val="24"/>
          <w:szCs w:val="24"/>
        </w:rPr>
      </w:pPr>
      <w:r w:rsidRPr="00AF3CE9">
        <w:rPr>
          <w:rFonts w:ascii="Arial" w:hAnsi="Arial" w:cs="Arial"/>
          <w:color w:val="FF0000"/>
          <w:sz w:val="24"/>
          <w:szCs w:val="24"/>
        </w:rPr>
        <w:t xml:space="preserve">The conclusion that is expected to be seen in examinations for full marks </w:t>
      </w:r>
      <w:r w:rsidR="4C0C5E63" w:rsidRPr="09E9057E">
        <w:rPr>
          <w:rFonts w:ascii="Arial" w:hAnsi="Arial" w:cs="Arial"/>
          <w:color w:val="FF0000"/>
          <w:sz w:val="24"/>
          <w:szCs w:val="24"/>
        </w:rPr>
        <w:t xml:space="preserve">(in line with the mark scheme) </w:t>
      </w:r>
      <w:r w:rsidRPr="00AF3CE9">
        <w:rPr>
          <w:rFonts w:ascii="Arial" w:hAnsi="Arial" w:cs="Arial"/>
          <w:color w:val="FF0000"/>
          <w:sz w:val="24"/>
          <w:szCs w:val="24"/>
        </w:rPr>
        <w:t>are either “Reject H</w:t>
      </w:r>
      <w:r w:rsidRPr="09E9057E">
        <w:rPr>
          <w:rFonts w:ascii="Arial" w:hAnsi="Arial" w:cs="Arial"/>
          <w:color w:val="FF0000"/>
          <w:sz w:val="24"/>
          <w:szCs w:val="24"/>
          <w:vertAlign w:val="subscript"/>
        </w:rPr>
        <w:t>0</w:t>
      </w:r>
      <w:r w:rsidRPr="00AF3CE9">
        <w:rPr>
          <w:rFonts w:ascii="Arial" w:hAnsi="Arial" w:cs="Arial"/>
          <w:color w:val="FF0000"/>
          <w:sz w:val="24"/>
          <w:szCs w:val="24"/>
        </w:rPr>
        <w:t>” or “Do not reject H</w:t>
      </w:r>
      <w:r w:rsidRPr="09E9057E">
        <w:rPr>
          <w:rFonts w:ascii="Arial" w:hAnsi="Arial" w:cs="Arial"/>
          <w:color w:val="FF0000"/>
          <w:sz w:val="24"/>
          <w:szCs w:val="24"/>
          <w:vertAlign w:val="subscript"/>
        </w:rPr>
        <w:t>0</w:t>
      </w:r>
      <w:r w:rsidRPr="00AF3CE9">
        <w:rPr>
          <w:rFonts w:ascii="Arial" w:hAnsi="Arial" w:cs="Arial"/>
          <w:color w:val="FF0000"/>
          <w:sz w:val="24"/>
          <w:szCs w:val="24"/>
        </w:rPr>
        <w:t>”</w:t>
      </w:r>
    </w:p>
    <w:p w14:paraId="470B773D" w14:textId="77BF7A40" w:rsidR="009F2035" w:rsidRPr="00FA3955" w:rsidRDefault="00613A8B" w:rsidP="009F2035">
      <w:pPr>
        <w:rPr>
          <w:rFonts w:ascii="Arial" w:hAnsi="Arial" w:cs="Arial"/>
          <w:color w:val="auto"/>
          <w:sz w:val="24"/>
          <w:szCs w:val="24"/>
        </w:rPr>
      </w:pPr>
      <w:r w:rsidRPr="00FA3955">
        <w:rPr>
          <w:rFonts w:ascii="Arial" w:hAnsi="Arial" w:cs="Arial"/>
          <w:color w:val="auto"/>
          <w:sz w:val="24"/>
          <w:szCs w:val="24"/>
        </w:rPr>
        <w:t xml:space="preserve">Conclusions </w:t>
      </w:r>
      <w:r w:rsidR="00A2191E">
        <w:rPr>
          <w:rFonts w:ascii="Arial" w:hAnsi="Arial" w:cs="Arial"/>
          <w:color w:val="auto"/>
          <w:sz w:val="24"/>
          <w:szCs w:val="24"/>
        </w:rPr>
        <w:t>must</w:t>
      </w:r>
      <w:r w:rsidRPr="00FA3955">
        <w:rPr>
          <w:rFonts w:ascii="Arial" w:hAnsi="Arial" w:cs="Arial"/>
          <w:color w:val="auto"/>
          <w:sz w:val="24"/>
          <w:szCs w:val="24"/>
        </w:rPr>
        <w:t xml:space="preserve"> </w:t>
      </w:r>
      <w:r w:rsidRPr="00FA3955">
        <w:rPr>
          <w:rFonts w:ascii="Arial" w:hAnsi="Arial" w:cs="Arial"/>
          <w:b/>
          <w:color w:val="auto"/>
          <w:sz w:val="24"/>
          <w:szCs w:val="24"/>
        </w:rPr>
        <w:t>not be definite</w:t>
      </w:r>
      <w:r w:rsidRPr="00FA3955">
        <w:rPr>
          <w:rFonts w:ascii="Arial" w:hAnsi="Arial" w:cs="Arial"/>
          <w:color w:val="auto"/>
          <w:sz w:val="24"/>
          <w:szCs w:val="24"/>
        </w:rPr>
        <w:t xml:space="preserve"> </w:t>
      </w:r>
      <w:r w:rsidR="00A2191E">
        <w:rPr>
          <w:rFonts w:ascii="Arial" w:hAnsi="Arial" w:cs="Arial"/>
          <w:color w:val="auto"/>
          <w:sz w:val="24"/>
          <w:szCs w:val="24"/>
        </w:rPr>
        <w:t xml:space="preserve">and </w:t>
      </w:r>
      <w:r w:rsidRPr="00FA3955">
        <w:rPr>
          <w:rFonts w:ascii="Arial" w:hAnsi="Arial" w:cs="Arial"/>
          <w:color w:val="auto"/>
          <w:sz w:val="24"/>
          <w:szCs w:val="24"/>
        </w:rPr>
        <w:t>include ‘there is significant evidence that …’</w:t>
      </w:r>
      <w:r w:rsidR="00542FB7" w:rsidRPr="00FA3955">
        <w:rPr>
          <w:rFonts w:ascii="Arial" w:hAnsi="Arial" w:cs="Arial"/>
          <w:color w:val="auto"/>
          <w:sz w:val="24"/>
          <w:szCs w:val="24"/>
        </w:rPr>
        <w:t xml:space="preserve"> or ‘there is insufficient evidence to doubt …’</w:t>
      </w:r>
    </w:p>
    <w:p w14:paraId="1DEA4058" w14:textId="77777777" w:rsidR="009F2035" w:rsidRPr="00FA3955" w:rsidRDefault="009F2035" w:rsidP="009F2035">
      <w:pPr>
        <w:rPr>
          <w:rFonts w:ascii="Arial" w:hAnsi="Arial" w:cs="Arial"/>
          <w:color w:val="auto"/>
          <w:sz w:val="24"/>
          <w:szCs w:val="24"/>
        </w:rPr>
      </w:pPr>
    </w:p>
    <w:p w14:paraId="3EB33A00" w14:textId="77777777" w:rsidR="008869CD" w:rsidRPr="00FA3955" w:rsidRDefault="008869CD">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063A1695" w14:textId="77777777" w:rsidTr="00AF6457">
        <w:trPr>
          <w:trHeight w:val="580"/>
        </w:trPr>
        <w:tc>
          <w:tcPr>
            <w:tcW w:w="7512" w:type="dxa"/>
            <w:shd w:val="clear" w:color="auto" w:fill="8DB3E2"/>
            <w:vAlign w:val="center"/>
          </w:tcPr>
          <w:p w14:paraId="7CC4D728" w14:textId="77777777" w:rsidR="00AF6457" w:rsidRPr="00FA3955" w:rsidRDefault="00735DE8" w:rsidP="00186BE8">
            <w:pPr>
              <w:spacing w:before="40" w:after="40"/>
              <w:ind w:left="345" w:hanging="345"/>
              <w:rPr>
                <w:rFonts w:ascii="Arial" w:hAnsi="Arial" w:cs="Arial"/>
                <w:b/>
                <w:color w:val="auto"/>
                <w:sz w:val="24"/>
                <w:szCs w:val="24"/>
              </w:rPr>
            </w:pPr>
            <w:bookmarkStart w:id="60" w:name="Unit10c"/>
            <w:bookmarkEnd w:id="60"/>
            <w:r w:rsidRPr="00FA3955">
              <w:rPr>
                <w:rFonts w:ascii="Arial" w:hAnsi="Arial" w:cs="Arial"/>
                <w:b/>
                <w:color w:val="auto"/>
                <w:sz w:val="24"/>
                <w:szCs w:val="24"/>
              </w:rPr>
              <w:lastRenderedPageBreak/>
              <w:t>10c</w:t>
            </w:r>
            <w:r w:rsidR="00AF6457" w:rsidRPr="00FA3955">
              <w:rPr>
                <w:rFonts w:ascii="Arial" w:hAnsi="Arial" w:cs="Arial"/>
                <w:b/>
                <w:color w:val="auto"/>
                <w:sz w:val="24"/>
                <w:szCs w:val="24"/>
              </w:rPr>
              <w:t>. Introduction to Hypothesis Testing: Hypothesis testing about the Spearman’s Rank Correlation Coefficient (7.2)</w:t>
            </w:r>
          </w:p>
        </w:tc>
        <w:tc>
          <w:tcPr>
            <w:tcW w:w="2268" w:type="dxa"/>
            <w:shd w:val="clear" w:color="auto" w:fill="8DB3E2"/>
            <w:vAlign w:val="center"/>
          </w:tcPr>
          <w:p w14:paraId="267F0C79"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30E4A02" w14:textId="77777777" w:rsidR="00AF6457" w:rsidRPr="00FA3955" w:rsidRDefault="00186BE8"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7D80FC4F"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585C6D04"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7E02BE" w:rsidRPr="00FA3955">
        <w:rPr>
          <w:rFonts w:ascii="Arial" w:hAnsi="Arial" w:cs="Arial"/>
          <w:sz w:val="24"/>
          <w:szCs w:val="24"/>
        </w:rPr>
        <w:t xml:space="preserve"> be able to</w:t>
      </w:r>
      <w:r w:rsidRPr="00FA3955">
        <w:rPr>
          <w:rFonts w:ascii="Arial" w:hAnsi="Arial" w:cs="Arial"/>
          <w:sz w:val="24"/>
          <w:szCs w:val="24"/>
        </w:rPr>
        <w:t>:</w:t>
      </w:r>
    </w:p>
    <w:p w14:paraId="6CCF1847"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Locate the critical values for Spearman’s Rank correlation coefficients from the formula book.</w:t>
      </w:r>
    </w:p>
    <w:p w14:paraId="5FE35639" w14:textId="77777777" w:rsidR="00DF0F1E" w:rsidRPr="00FA3955" w:rsidRDefault="007E02BE"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DF0F1E" w:rsidRPr="00FA3955">
        <w:rPr>
          <w:rFonts w:ascii="Arial" w:hAnsi="Arial" w:cs="Arial"/>
          <w:sz w:val="24"/>
          <w:szCs w:val="24"/>
        </w:rPr>
        <w:t>arry out a hypothesis test about Spearman’s rank correlation coefficient.</w:t>
      </w:r>
    </w:p>
    <w:p w14:paraId="2F6FC16B"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conditions for the results of a hypothesis test about Spearman’s rank correlation coefficient to be valid.</w:t>
      </w:r>
    </w:p>
    <w:p w14:paraId="6D5BF13F" w14:textId="77777777" w:rsidR="00AF6457"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7B42F3BF"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528DDBF3" w14:textId="3868A87A" w:rsidR="00DF0F1E" w:rsidRPr="00FA3955" w:rsidRDefault="00DF0F1E" w:rsidP="009F2035">
      <w:pPr>
        <w:rPr>
          <w:rFonts w:ascii="Arial" w:hAnsi="Arial" w:cs="Arial"/>
          <w:sz w:val="24"/>
          <w:szCs w:val="24"/>
        </w:rPr>
      </w:pPr>
      <w:r w:rsidRPr="00FA3955">
        <w:rPr>
          <w:rFonts w:ascii="Arial" w:hAnsi="Arial" w:cs="Arial"/>
          <w:sz w:val="24"/>
          <w:szCs w:val="24"/>
        </w:rPr>
        <w:t>This sub-unit is very similar in style to the previous one.</w:t>
      </w:r>
      <w:r w:rsidR="00F54D87" w:rsidRPr="00FA3955">
        <w:rPr>
          <w:rFonts w:ascii="Arial" w:hAnsi="Arial" w:cs="Arial"/>
          <w:sz w:val="24"/>
          <w:szCs w:val="24"/>
        </w:rPr>
        <w:t xml:space="preserve"> </w:t>
      </w:r>
      <w:r w:rsidRPr="00FA3955">
        <w:rPr>
          <w:rFonts w:ascii="Arial" w:hAnsi="Arial" w:cs="Arial"/>
          <w:sz w:val="24"/>
          <w:szCs w:val="24"/>
        </w:rPr>
        <w:t>However, students will need to be redirected to the alternative table of values for Spearman’s rank.</w:t>
      </w:r>
      <w:r w:rsidR="00F54D87" w:rsidRPr="00FA3955">
        <w:rPr>
          <w:rFonts w:ascii="Arial" w:hAnsi="Arial" w:cs="Arial"/>
          <w:sz w:val="24"/>
          <w:szCs w:val="24"/>
        </w:rPr>
        <w:t xml:space="preserve"> </w:t>
      </w:r>
      <w:r w:rsidRPr="00FA3955">
        <w:rPr>
          <w:rFonts w:ascii="Arial" w:hAnsi="Arial" w:cs="Arial"/>
          <w:sz w:val="24"/>
          <w:szCs w:val="24"/>
        </w:rPr>
        <w:t xml:space="preserve">Students need to be aware that, although the process is similar, the hypothesis tests are </w:t>
      </w:r>
      <w:proofErr w:type="gramStart"/>
      <w:r w:rsidRPr="00FA3955">
        <w:rPr>
          <w:rFonts w:ascii="Arial" w:hAnsi="Arial" w:cs="Arial"/>
          <w:sz w:val="24"/>
          <w:szCs w:val="24"/>
        </w:rPr>
        <w:t>actually different</w:t>
      </w:r>
      <w:proofErr w:type="gramEnd"/>
      <w:r w:rsidRPr="00FA3955">
        <w:rPr>
          <w:rFonts w:ascii="Arial" w:hAnsi="Arial" w:cs="Arial"/>
          <w:sz w:val="24"/>
          <w:szCs w:val="24"/>
        </w:rPr>
        <w:t xml:space="preserve"> and therefore require different critical values.</w:t>
      </w:r>
      <w:r w:rsidR="00F54D87" w:rsidRPr="00FA3955">
        <w:rPr>
          <w:rFonts w:ascii="Arial" w:hAnsi="Arial" w:cs="Arial"/>
          <w:sz w:val="24"/>
          <w:szCs w:val="24"/>
        </w:rPr>
        <w:t xml:space="preserve"> </w:t>
      </w:r>
      <w:r w:rsidRPr="00FA3955">
        <w:rPr>
          <w:rFonts w:ascii="Arial" w:hAnsi="Arial" w:cs="Arial"/>
          <w:sz w:val="24"/>
          <w:szCs w:val="24"/>
        </w:rPr>
        <w:t>Finding the values from both tables is one way to highlight the importance of reading:</w:t>
      </w:r>
    </w:p>
    <w:p w14:paraId="7825609E" w14:textId="5CE0774F" w:rsidR="00D778C2" w:rsidRPr="00FA3955" w:rsidRDefault="00D778C2" w:rsidP="009F2035">
      <w:pPr>
        <w:rPr>
          <w:rFonts w:ascii="Arial" w:hAnsi="Arial" w:cs="Arial"/>
          <w:b/>
          <w:bCs/>
          <w:color w:val="FF0000"/>
          <w:sz w:val="24"/>
          <w:szCs w:val="24"/>
        </w:rPr>
      </w:pPr>
      <w:r w:rsidRPr="00FA3955">
        <w:rPr>
          <w:rFonts w:ascii="Arial" w:hAnsi="Arial" w:cs="Arial"/>
          <w:b/>
          <w:bCs/>
          <w:color w:val="FF0000"/>
          <w:sz w:val="24"/>
          <w:szCs w:val="24"/>
        </w:rPr>
        <w:t>For example:</w:t>
      </w:r>
    </w:p>
    <w:p w14:paraId="273BD2F8" w14:textId="77777777" w:rsidR="00DF0F1E" w:rsidRPr="00FA3955" w:rsidRDefault="00DF0F1E" w:rsidP="009F2035">
      <w:pPr>
        <w:rPr>
          <w:rFonts w:ascii="Arial" w:hAnsi="Arial" w:cs="Arial"/>
          <w:b/>
          <w:sz w:val="24"/>
          <w:szCs w:val="24"/>
        </w:rPr>
      </w:pPr>
      <w:r w:rsidRPr="00FA3955">
        <w:rPr>
          <w:rFonts w:ascii="Arial" w:hAnsi="Arial" w:cs="Arial"/>
          <w:b/>
          <w:sz w:val="24"/>
          <w:szCs w:val="24"/>
        </w:rPr>
        <w:t xml:space="preserve">Find the critical value for a two-tailed hypothesis test about Spearman’s rank </w:t>
      </w:r>
      <w:r w:rsidRPr="00FA3955">
        <w:rPr>
          <w:rFonts w:ascii="Arial" w:hAnsi="Arial" w:cs="Arial"/>
          <w:b/>
          <w:color w:val="auto"/>
          <w:sz w:val="24"/>
          <w:szCs w:val="24"/>
        </w:rPr>
        <w:t xml:space="preserve">at the </w:t>
      </w:r>
      <w:r w:rsidR="00613A8B" w:rsidRPr="00FA3955">
        <w:rPr>
          <w:rFonts w:ascii="Arial" w:hAnsi="Arial" w:cs="Arial"/>
          <w:b/>
          <w:color w:val="auto"/>
          <w:sz w:val="24"/>
          <w:szCs w:val="24"/>
        </w:rPr>
        <w:t>5</w:t>
      </w:r>
      <w:r w:rsidRPr="00FA3955">
        <w:rPr>
          <w:rFonts w:ascii="Arial" w:hAnsi="Arial" w:cs="Arial"/>
          <w:b/>
          <w:color w:val="auto"/>
          <w:sz w:val="24"/>
          <w:szCs w:val="24"/>
        </w:rPr>
        <w:t xml:space="preserve">% level from </w:t>
      </w:r>
      <w:r w:rsidRPr="00FA3955">
        <w:rPr>
          <w:rFonts w:ascii="Arial" w:hAnsi="Arial" w:cs="Arial"/>
          <w:b/>
          <w:sz w:val="24"/>
          <w:szCs w:val="24"/>
        </w:rPr>
        <w:t>a sample of size 12.</w:t>
      </w:r>
    </w:p>
    <w:p w14:paraId="0EB2EC5F" w14:textId="222B389D" w:rsidR="00D778C2" w:rsidRPr="00FA3955" w:rsidRDefault="00D778C2" w:rsidP="009F2035">
      <w:pPr>
        <w:rPr>
          <w:rFonts w:ascii="Arial" w:hAnsi="Arial" w:cs="Arial"/>
          <w:b/>
          <w:color w:val="FF0000"/>
          <w:sz w:val="24"/>
          <w:szCs w:val="24"/>
        </w:rPr>
      </w:pPr>
      <w:r w:rsidRPr="00FA3955">
        <w:rPr>
          <w:rFonts w:ascii="Arial" w:hAnsi="Arial" w:cs="Arial"/>
          <w:b/>
          <w:color w:val="FF0000"/>
          <w:sz w:val="24"/>
          <w:szCs w:val="24"/>
        </w:rPr>
        <w:t>For example:</w:t>
      </w:r>
    </w:p>
    <w:p w14:paraId="3D1937D4" w14:textId="77777777" w:rsidR="00186BE8" w:rsidRPr="00FA3955" w:rsidRDefault="00DF0F1E" w:rsidP="009F2035">
      <w:pPr>
        <w:rPr>
          <w:rFonts w:ascii="Arial" w:hAnsi="Arial" w:cs="Arial"/>
          <w:b/>
          <w:sz w:val="24"/>
          <w:szCs w:val="24"/>
        </w:rPr>
      </w:pPr>
      <w:r w:rsidRPr="00FA3955">
        <w:rPr>
          <w:rFonts w:ascii="Arial" w:hAnsi="Arial" w:cs="Arial"/>
          <w:b/>
          <w:sz w:val="24"/>
          <w:szCs w:val="24"/>
        </w:rPr>
        <w:t xml:space="preserve">Find the critical value for a one-tailed hypothesis test about the PMCC </w:t>
      </w:r>
      <w:r w:rsidRPr="00FA3955">
        <w:rPr>
          <w:rFonts w:ascii="Arial" w:hAnsi="Arial" w:cs="Arial"/>
          <w:b/>
          <w:color w:val="auto"/>
          <w:sz w:val="24"/>
          <w:szCs w:val="24"/>
        </w:rPr>
        <w:t xml:space="preserve">at the </w:t>
      </w:r>
      <w:r w:rsidR="00613A8B" w:rsidRPr="00FA3955">
        <w:rPr>
          <w:rFonts w:ascii="Arial" w:hAnsi="Arial" w:cs="Arial"/>
          <w:b/>
          <w:color w:val="auto"/>
          <w:sz w:val="24"/>
          <w:szCs w:val="24"/>
        </w:rPr>
        <w:t>5%</w:t>
      </w:r>
      <w:r w:rsidRPr="00FA3955">
        <w:rPr>
          <w:rFonts w:ascii="Arial" w:hAnsi="Arial" w:cs="Arial"/>
          <w:b/>
          <w:color w:val="auto"/>
          <w:sz w:val="24"/>
          <w:szCs w:val="24"/>
        </w:rPr>
        <w:t xml:space="preserve"> level </w:t>
      </w:r>
      <w:r w:rsidRPr="00FA3955">
        <w:rPr>
          <w:rFonts w:ascii="Arial" w:hAnsi="Arial" w:cs="Arial"/>
          <w:b/>
          <w:sz w:val="24"/>
          <w:szCs w:val="24"/>
        </w:rPr>
        <w:t>from a sample of size 15.</w:t>
      </w:r>
    </w:p>
    <w:p w14:paraId="3A76B520" w14:textId="4BA59817" w:rsidR="00DB7162" w:rsidRPr="00AF3CE9" w:rsidRDefault="00DF0F1E" w:rsidP="009F2035">
      <w:pPr>
        <w:rPr>
          <w:rFonts w:ascii="Arial" w:hAnsi="Arial" w:cs="Arial"/>
          <w:color w:val="FF0000"/>
          <w:sz w:val="24"/>
          <w:szCs w:val="24"/>
        </w:rPr>
      </w:pPr>
      <w:r w:rsidRPr="00AF3CE9">
        <w:rPr>
          <w:rFonts w:ascii="Arial" w:hAnsi="Arial" w:cs="Arial"/>
          <w:color w:val="FF0000"/>
          <w:sz w:val="24"/>
          <w:szCs w:val="24"/>
        </w:rPr>
        <w:t xml:space="preserve">The null hypothesis </w:t>
      </w:r>
      <w:r w:rsidR="00E54A6A">
        <w:rPr>
          <w:rFonts w:ascii="Arial" w:hAnsi="Arial" w:cs="Arial"/>
          <w:color w:val="FF0000"/>
          <w:sz w:val="24"/>
          <w:szCs w:val="24"/>
        </w:rPr>
        <w:t>c</w:t>
      </w:r>
      <w:r w:rsidRPr="00AF3CE9">
        <w:rPr>
          <w:rFonts w:ascii="Arial" w:hAnsi="Arial" w:cs="Arial"/>
          <w:color w:val="FF0000"/>
          <w:sz w:val="24"/>
          <w:szCs w:val="24"/>
        </w:rPr>
        <w:t xml:space="preserve">ould </w:t>
      </w:r>
      <w:r w:rsidR="00E54A6A">
        <w:rPr>
          <w:rFonts w:ascii="Arial" w:hAnsi="Arial" w:cs="Arial"/>
          <w:color w:val="FF0000"/>
          <w:sz w:val="24"/>
          <w:szCs w:val="24"/>
        </w:rPr>
        <w:t xml:space="preserve">either </w:t>
      </w:r>
      <w:r w:rsidRPr="00AF3CE9">
        <w:rPr>
          <w:rFonts w:ascii="Arial" w:hAnsi="Arial" w:cs="Arial"/>
          <w:color w:val="FF0000"/>
          <w:sz w:val="24"/>
          <w:szCs w:val="24"/>
        </w:rPr>
        <w:t>be “There is no association</w:t>
      </w:r>
      <w:r w:rsidR="00BD7D84" w:rsidRPr="00AF3CE9">
        <w:rPr>
          <w:rFonts w:ascii="Arial" w:hAnsi="Arial" w:cs="Arial"/>
          <w:color w:val="FF0000"/>
          <w:sz w:val="24"/>
          <w:szCs w:val="24"/>
        </w:rPr>
        <w:t xml:space="preserve"> between</w:t>
      </w:r>
      <w:r w:rsidRPr="00AF3CE9">
        <w:rPr>
          <w:rFonts w:ascii="Arial" w:hAnsi="Arial" w:cs="Arial"/>
          <w:color w:val="FF0000"/>
          <w:sz w:val="24"/>
          <w:szCs w:val="24"/>
        </w:rPr>
        <w:t xml:space="preserve">…” </w:t>
      </w:r>
      <w:r w:rsidR="00BD7D84" w:rsidRPr="00AF3CE9">
        <w:rPr>
          <w:rFonts w:ascii="Arial" w:hAnsi="Arial" w:cs="Arial"/>
          <w:color w:val="FF0000"/>
          <w:sz w:val="24"/>
          <w:szCs w:val="24"/>
        </w:rPr>
        <w:t>or “</w:t>
      </w:r>
      <m:oMath>
        <m:sSub>
          <m:sSubPr>
            <m:ctrlPr>
              <w:rPr>
                <w:rFonts w:ascii="Cambria Math" w:hAnsi="Cambria Math" w:cs="Arial"/>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r>
          <w:rPr>
            <w:rFonts w:ascii="Cambria Math" w:hAnsi="Cambria Math" w:cs="Arial"/>
            <w:color w:val="FF0000"/>
            <w:sz w:val="24"/>
            <w:szCs w:val="24"/>
          </w:rPr>
          <m:t>=0</m:t>
        </m:r>
      </m:oMath>
      <w:r w:rsidR="00BD7D84" w:rsidRPr="00AF3CE9">
        <w:rPr>
          <w:rFonts w:ascii="Arial" w:hAnsi="Arial" w:cs="Arial"/>
          <w:color w:val="FF0000"/>
          <w:sz w:val="24"/>
          <w:szCs w:val="24"/>
        </w:rPr>
        <w:t xml:space="preserve">”. By “association”, we are referring to a directional association (e.g. as one variable increases, the other variable increases) and </w:t>
      </w:r>
      <w:proofErr w:type="spellStart"/>
      <w:r w:rsidR="00BD7D84" w:rsidRPr="00AF3CE9">
        <w:rPr>
          <w:rFonts w:ascii="Arial" w:hAnsi="Arial" w:cs="Arial"/>
          <w:color w:val="FF0000"/>
          <w:sz w:val="24"/>
          <w:szCs w:val="24"/>
        </w:rPr>
        <w:t>not</w:t>
      </w:r>
      <w:proofErr w:type="spellEnd"/>
      <w:r w:rsidR="00BD7D84" w:rsidRPr="00AF3CE9">
        <w:rPr>
          <w:rFonts w:ascii="Arial" w:hAnsi="Arial" w:cs="Arial"/>
          <w:color w:val="FF0000"/>
          <w:sz w:val="24"/>
          <w:szCs w:val="24"/>
        </w:rPr>
        <w:t xml:space="preserve"> other (e.g. quadratic) associations.</w:t>
      </w:r>
      <w:r w:rsidR="00F54D87" w:rsidRPr="00AF3CE9">
        <w:rPr>
          <w:rFonts w:ascii="Arial" w:hAnsi="Arial" w:cs="Arial"/>
          <w:color w:val="FF0000"/>
          <w:sz w:val="24"/>
          <w:szCs w:val="24"/>
        </w:rPr>
        <w:t xml:space="preserve"> </w:t>
      </w:r>
      <w:r w:rsidR="00DB7162" w:rsidRPr="00AF3CE9">
        <w:rPr>
          <w:rFonts w:ascii="Arial" w:hAnsi="Arial" w:cs="Arial"/>
          <w:color w:val="FF0000"/>
          <w:sz w:val="24"/>
          <w:szCs w:val="24"/>
        </w:rPr>
        <w:t xml:space="preserve">The alternative hypothesis may be “There is a positive association between…”, “there is a negative association…” or “there is an association between…” (or the equivalent symbols involving </w:t>
      </w:r>
      <m:oMath>
        <m:sSub>
          <m:sSubPr>
            <m:ctrlPr>
              <w:rPr>
                <w:rFonts w:ascii="Cambria Math" w:hAnsi="Cambria Math" w:cs="Arial"/>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oMath>
      <w:r w:rsidR="00DB7162" w:rsidRPr="00AF3CE9">
        <w:rPr>
          <w:rFonts w:ascii="Arial" w:hAnsi="Arial" w:cs="Arial"/>
          <w:color w:val="FF0000"/>
          <w:sz w:val="24"/>
          <w:szCs w:val="24"/>
        </w:rPr>
        <w:t>).</w:t>
      </w:r>
    </w:p>
    <w:p w14:paraId="0B7FA1A7" w14:textId="41FC235B" w:rsidR="00DF0F1E" w:rsidRPr="00FA3955" w:rsidRDefault="006A5CC6" w:rsidP="009F2035">
      <w:pPr>
        <w:rPr>
          <w:rFonts w:ascii="Arial" w:hAnsi="Arial" w:cs="Arial"/>
          <w:b/>
          <w:sz w:val="24"/>
          <w:szCs w:val="24"/>
        </w:rPr>
      </w:pPr>
      <w:r w:rsidRPr="006A5CC6">
        <w:rPr>
          <w:rFonts w:ascii="Arial" w:hAnsi="Arial" w:cs="Arial"/>
          <w:color w:val="FF0000"/>
          <w:sz w:val="24"/>
          <w:szCs w:val="24"/>
        </w:rPr>
        <w:t>Remind students</w:t>
      </w:r>
      <w:r w:rsidR="00DF0F1E" w:rsidRPr="00FA3955">
        <w:rPr>
          <w:rFonts w:ascii="Arial" w:hAnsi="Arial" w:cs="Arial"/>
          <w:sz w:val="24"/>
          <w:szCs w:val="24"/>
        </w:rPr>
        <w:t xml:space="preserve"> of the conditions for a hypothesis test about the PMCC to be </w:t>
      </w:r>
      <w:proofErr w:type="gramStart"/>
      <w:r w:rsidR="00DF0F1E" w:rsidRPr="00FA3955">
        <w:rPr>
          <w:rFonts w:ascii="Arial" w:hAnsi="Arial" w:cs="Arial"/>
          <w:sz w:val="24"/>
          <w:szCs w:val="24"/>
        </w:rPr>
        <w:t>valid, and</w:t>
      </w:r>
      <w:proofErr w:type="gramEnd"/>
      <w:r w:rsidR="00DF0F1E" w:rsidRPr="00FA3955">
        <w:rPr>
          <w:rFonts w:ascii="Arial" w:hAnsi="Arial" w:cs="Arial"/>
          <w:sz w:val="24"/>
          <w:szCs w:val="24"/>
        </w:rPr>
        <w:t xml:space="preserve"> made aware that this condition is not </w:t>
      </w:r>
      <w:r w:rsidR="007E02BE" w:rsidRPr="00FA3955">
        <w:rPr>
          <w:rFonts w:ascii="Arial" w:hAnsi="Arial" w:cs="Arial"/>
          <w:sz w:val="24"/>
          <w:szCs w:val="24"/>
        </w:rPr>
        <w:t>required</w:t>
      </w:r>
      <w:r w:rsidR="00DF0F1E" w:rsidRPr="00FA3955">
        <w:rPr>
          <w:rFonts w:ascii="Arial" w:hAnsi="Arial" w:cs="Arial"/>
          <w:sz w:val="24"/>
          <w:szCs w:val="24"/>
        </w:rPr>
        <w:t xml:space="preserve"> for the hypothesis test about Spearman’s rank (this is also an advantage). </w:t>
      </w:r>
    </w:p>
    <w:p w14:paraId="6F9B0D73" w14:textId="505A6BEB" w:rsidR="00613A8B" w:rsidRPr="00FA3955" w:rsidRDefault="00DF0F1E">
      <w:pPr>
        <w:rPr>
          <w:rFonts w:ascii="Arial" w:hAnsi="Arial" w:cs="Arial"/>
          <w:sz w:val="24"/>
          <w:szCs w:val="24"/>
        </w:rPr>
      </w:pPr>
      <w:r w:rsidRPr="00FA3955">
        <w:rPr>
          <w:rFonts w:ascii="Arial" w:hAnsi="Arial" w:cs="Arial"/>
          <w:sz w:val="24"/>
          <w:szCs w:val="24"/>
        </w:rPr>
        <w:t xml:space="preserve">Begin with hypothesis testing for a positive association, giving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s</m:t>
            </m:r>
          </m:sub>
        </m:sSub>
      </m:oMath>
      <w:r w:rsidRPr="00FA3955">
        <w:rPr>
          <w:rFonts w:ascii="Arial" w:hAnsi="Arial" w:cs="Arial"/>
          <w:sz w:val="24"/>
          <w:szCs w:val="24"/>
        </w:rPr>
        <w:t xml:space="preserve"> in the question. Then introduce </w:t>
      </w:r>
      <w:r w:rsidR="00186BE8" w:rsidRPr="00FA3955">
        <w:rPr>
          <w:rFonts w:ascii="Arial" w:hAnsi="Arial" w:cs="Arial"/>
          <w:sz w:val="24"/>
          <w:szCs w:val="24"/>
        </w:rPr>
        <w:t>an example</w:t>
      </w:r>
      <w:r w:rsidRPr="00FA3955">
        <w:rPr>
          <w:rFonts w:ascii="Arial" w:hAnsi="Arial" w:cs="Arial"/>
          <w:sz w:val="24"/>
          <w:szCs w:val="24"/>
        </w:rPr>
        <w:t xml:space="preserve"> for negative association, reminding students that</w:t>
      </w:r>
      <w:r w:rsidR="00186BE8" w:rsidRPr="00FA3955">
        <w:rPr>
          <w:rFonts w:ascii="Arial" w:hAnsi="Arial" w:cs="Arial"/>
          <w:sz w:val="24"/>
          <w:szCs w:val="24"/>
        </w:rPr>
        <w:t xml:space="preserve"> </w:t>
      </w:r>
      <w:r w:rsidRPr="00FA3955">
        <w:rPr>
          <w:rFonts w:ascii="Arial" w:hAnsi="Arial" w:cs="Arial"/>
          <w:sz w:val="24"/>
          <w:szCs w:val="24"/>
        </w:rPr>
        <w:t>the absolute value of the critical values are the same except negative.</w:t>
      </w:r>
      <w:r w:rsidR="00F54D87" w:rsidRPr="00FA3955">
        <w:rPr>
          <w:rFonts w:ascii="Arial" w:hAnsi="Arial" w:cs="Arial"/>
          <w:sz w:val="24"/>
          <w:szCs w:val="24"/>
        </w:rPr>
        <w:t xml:space="preserve"> </w:t>
      </w:r>
      <w:r w:rsidRPr="00FA3955">
        <w:rPr>
          <w:rFonts w:ascii="Arial" w:hAnsi="Arial" w:cs="Arial"/>
          <w:sz w:val="24"/>
          <w:szCs w:val="24"/>
        </w:rPr>
        <w:t>Finally ensure students see a two-tailed test.</w:t>
      </w:r>
      <w:r w:rsidR="00F54D87" w:rsidRPr="00FA3955">
        <w:rPr>
          <w:rFonts w:ascii="Arial" w:hAnsi="Arial" w:cs="Arial"/>
          <w:sz w:val="24"/>
          <w:szCs w:val="24"/>
        </w:rPr>
        <w:t xml:space="preserve"> </w:t>
      </w:r>
      <w:r w:rsidR="000B4FB4" w:rsidRPr="000B4FB4">
        <w:rPr>
          <w:rFonts w:ascii="Arial" w:hAnsi="Arial" w:cs="Arial"/>
          <w:color w:val="FF0000"/>
          <w:sz w:val="24"/>
          <w:szCs w:val="24"/>
        </w:rPr>
        <w:t>It is advisable that students</w:t>
      </w:r>
      <w:r w:rsidR="000B4FB4">
        <w:rPr>
          <w:rFonts w:ascii="Arial" w:hAnsi="Arial" w:cs="Arial"/>
          <w:sz w:val="24"/>
          <w:szCs w:val="24"/>
        </w:rPr>
        <w:t xml:space="preserve"> </w:t>
      </w:r>
      <w:r w:rsidRPr="00FA3955">
        <w:rPr>
          <w:rFonts w:ascii="Arial" w:hAnsi="Arial" w:cs="Arial"/>
          <w:sz w:val="24"/>
          <w:szCs w:val="24"/>
        </w:rPr>
        <w:t xml:space="preserve">see every hypothesis in context, as this will </w:t>
      </w:r>
      <w:r w:rsidRPr="00FA3955">
        <w:rPr>
          <w:rFonts w:ascii="Arial" w:hAnsi="Arial" w:cs="Arial"/>
          <w:sz w:val="24"/>
          <w:szCs w:val="24"/>
        </w:rPr>
        <w:lastRenderedPageBreak/>
        <w:t xml:space="preserve">help with the SEC. To make things harder, give questions where students </w:t>
      </w:r>
      <w:proofErr w:type="gramStart"/>
      <w:r w:rsidRPr="00FA3955">
        <w:rPr>
          <w:rFonts w:ascii="Arial" w:hAnsi="Arial" w:cs="Arial"/>
          <w:sz w:val="24"/>
          <w:szCs w:val="24"/>
        </w:rPr>
        <w:t>have to</w:t>
      </w:r>
      <w:proofErr w:type="gramEnd"/>
      <w:r w:rsidRPr="00FA3955">
        <w:rPr>
          <w:rFonts w:ascii="Arial" w:hAnsi="Arial" w:cs="Arial"/>
          <w:sz w:val="24"/>
          <w:szCs w:val="24"/>
        </w:rPr>
        <w:t xml:space="preserve"> rank data and calculate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s</m:t>
            </m:r>
          </m:sub>
        </m:sSub>
      </m:oMath>
      <w:r w:rsidRPr="00FA3955">
        <w:rPr>
          <w:rFonts w:ascii="Arial" w:hAnsi="Arial" w:cs="Arial"/>
          <w:sz w:val="24"/>
          <w:szCs w:val="24"/>
        </w:rPr>
        <w:t xml:space="preserve"> as part of the hypothesis test.</w:t>
      </w:r>
    </w:p>
    <w:p w14:paraId="615DE630" w14:textId="77777777" w:rsidR="00A2579E" w:rsidRPr="00FA3955" w:rsidRDefault="00A2579E" w:rsidP="009F2035">
      <w:pPr>
        <w:pBdr>
          <w:bottom w:val="single" w:sz="6" w:space="1" w:color="auto"/>
        </w:pBdr>
        <w:rPr>
          <w:rFonts w:ascii="Arial" w:hAnsi="Arial" w:cs="Arial"/>
          <w:b/>
          <w:sz w:val="24"/>
          <w:szCs w:val="24"/>
        </w:rPr>
      </w:pPr>
    </w:p>
    <w:p w14:paraId="2924B31F" w14:textId="291CD36B" w:rsidR="00A2579E" w:rsidRPr="00FA3955" w:rsidRDefault="00A2579E" w:rsidP="009F2035">
      <w:pPr>
        <w:rPr>
          <w:rFonts w:ascii="Arial" w:hAnsi="Arial" w:cs="Arial"/>
          <w:b/>
          <w:color w:val="FF0000"/>
          <w:sz w:val="24"/>
          <w:szCs w:val="24"/>
        </w:rPr>
      </w:pPr>
      <w:r w:rsidRPr="00FA3955">
        <w:rPr>
          <w:rFonts w:ascii="Arial" w:hAnsi="Arial" w:cs="Arial"/>
          <w:b/>
          <w:color w:val="FF0000"/>
          <w:sz w:val="24"/>
          <w:szCs w:val="24"/>
        </w:rPr>
        <w:t>Exemplar</w:t>
      </w:r>
    </w:p>
    <w:p w14:paraId="2A5FE9F8" w14:textId="7E6FFC08" w:rsidR="00DF0F1E" w:rsidRPr="00FA3955" w:rsidRDefault="00DF0F1E" w:rsidP="009F2035">
      <w:pPr>
        <w:rPr>
          <w:rFonts w:ascii="Arial" w:hAnsi="Arial" w:cs="Arial"/>
          <w:b/>
          <w:sz w:val="24"/>
          <w:szCs w:val="24"/>
        </w:rPr>
      </w:pPr>
      <w:r w:rsidRPr="00FA3955">
        <w:rPr>
          <w:rFonts w:ascii="Arial" w:hAnsi="Arial" w:cs="Arial"/>
          <w:b/>
          <w:sz w:val="24"/>
          <w:szCs w:val="24"/>
        </w:rPr>
        <w:t xml:space="preserve">Seven cricketers were selected at </w:t>
      </w:r>
      <w:proofErr w:type="gramStart"/>
      <w:r w:rsidRPr="00FA3955">
        <w:rPr>
          <w:rFonts w:ascii="Arial" w:hAnsi="Arial" w:cs="Arial"/>
          <w:b/>
          <w:sz w:val="24"/>
          <w:szCs w:val="24"/>
        </w:rPr>
        <w:t>random</w:t>
      </w:r>
      <w:proofErr w:type="gramEnd"/>
      <w:r w:rsidRPr="00FA3955">
        <w:rPr>
          <w:rFonts w:ascii="Arial" w:hAnsi="Arial" w:cs="Arial"/>
          <w:b/>
          <w:sz w:val="24"/>
          <w:szCs w:val="24"/>
        </w:rPr>
        <w:t xml:space="preserve"> and their batting and bowling averages were recorded:</w:t>
      </w:r>
    </w:p>
    <w:tbl>
      <w:tblPr>
        <w:tblStyle w:val="TableGrid"/>
        <w:tblW w:w="0" w:type="auto"/>
        <w:jc w:val="center"/>
        <w:tblLook w:val="04A0" w:firstRow="1" w:lastRow="0" w:firstColumn="1" w:lastColumn="0" w:noHBand="0" w:noVBand="1"/>
      </w:tblPr>
      <w:tblGrid>
        <w:gridCol w:w="1951"/>
        <w:gridCol w:w="483"/>
        <w:gridCol w:w="483"/>
        <w:gridCol w:w="483"/>
        <w:gridCol w:w="483"/>
        <w:gridCol w:w="483"/>
        <w:gridCol w:w="483"/>
        <w:gridCol w:w="483"/>
      </w:tblGrid>
      <w:tr w:rsidR="002F1984" w:rsidRPr="00FA3955" w14:paraId="6B800EB2" w14:textId="77777777" w:rsidTr="002F1984">
        <w:trPr>
          <w:trHeight w:val="368"/>
          <w:jc w:val="center"/>
        </w:trPr>
        <w:tc>
          <w:tcPr>
            <w:tcW w:w="1951" w:type="dxa"/>
            <w:tcBorders>
              <w:top w:val="nil"/>
              <w:left w:val="nil"/>
              <w:bottom w:val="nil"/>
            </w:tcBorders>
          </w:tcPr>
          <w:p w14:paraId="3C9F85DE" w14:textId="77777777" w:rsidR="002F1984" w:rsidRPr="00FA3955" w:rsidRDefault="002F1984" w:rsidP="009F2035">
            <w:pPr>
              <w:rPr>
                <w:rFonts w:ascii="Arial" w:hAnsi="Arial" w:cs="Arial"/>
                <w:b/>
                <w:sz w:val="24"/>
                <w:szCs w:val="24"/>
              </w:rPr>
            </w:pPr>
          </w:p>
        </w:tc>
        <w:tc>
          <w:tcPr>
            <w:tcW w:w="3052" w:type="dxa"/>
            <w:gridSpan w:val="7"/>
          </w:tcPr>
          <w:p w14:paraId="4EDF6705" w14:textId="381674E2" w:rsidR="002F1984" w:rsidRPr="00FA3955" w:rsidRDefault="00F54D87" w:rsidP="009F2035">
            <w:pPr>
              <w:rPr>
                <w:rFonts w:ascii="Arial" w:hAnsi="Arial" w:cs="Arial"/>
                <w:b/>
                <w:sz w:val="24"/>
                <w:szCs w:val="24"/>
              </w:rPr>
            </w:pPr>
            <w:r w:rsidRPr="00FA3955">
              <w:rPr>
                <w:rFonts w:ascii="Arial" w:hAnsi="Arial" w:cs="Arial"/>
                <w:b/>
                <w:sz w:val="24"/>
                <w:szCs w:val="24"/>
              </w:rPr>
              <w:t xml:space="preserve">        </w:t>
            </w:r>
            <w:r w:rsidR="002F1984" w:rsidRPr="00FA3955">
              <w:rPr>
                <w:rFonts w:ascii="Arial" w:hAnsi="Arial" w:cs="Arial"/>
                <w:b/>
                <w:sz w:val="24"/>
                <w:szCs w:val="24"/>
              </w:rPr>
              <w:t xml:space="preserve"> Cricketer</w:t>
            </w:r>
          </w:p>
        </w:tc>
      </w:tr>
      <w:tr w:rsidR="00DF0F1E" w:rsidRPr="00FA3955" w14:paraId="0CA9626A" w14:textId="77777777" w:rsidTr="002F1984">
        <w:trPr>
          <w:trHeight w:val="368"/>
          <w:jc w:val="center"/>
        </w:trPr>
        <w:tc>
          <w:tcPr>
            <w:tcW w:w="1951" w:type="dxa"/>
            <w:tcBorders>
              <w:top w:val="nil"/>
              <w:left w:val="nil"/>
            </w:tcBorders>
          </w:tcPr>
          <w:p w14:paraId="2AC0A160" w14:textId="77777777" w:rsidR="00DF0F1E" w:rsidRPr="00FA3955" w:rsidRDefault="00DF0F1E" w:rsidP="009F2035">
            <w:pPr>
              <w:rPr>
                <w:rFonts w:ascii="Arial" w:hAnsi="Arial" w:cs="Arial"/>
                <w:b/>
                <w:sz w:val="24"/>
                <w:szCs w:val="24"/>
              </w:rPr>
            </w:pPr>
          </w:p>
        </w:tc>
        <w:tc>
          <w:tcPr>
            <w:tcW w:w="436" w:type="dxa"/>
          </w:tcPr>
          <w:p w14:paraId="3AFBAA21" w14:textId="77777777" w:rsidR="00DF0F1E" w:rsidRPr="00FA3955" w:rsidRDefault="00DF0F1E" w:rsidP="009F2035">
            <w:pPr>
              <w:rPr>
                <w:rFonts w:ascii="Arial" w:hAnsi="Arial" w:cs="Arial"/>
                <w:b/>
                <w:sz w:val="24"/>
                <w:szCs w:val="24"/>
              </w:rPr>
            </w:pPr>
            <w:r w:rsidRPr="00FA3955">
              <w:rPr>
                <w:rFonts w:ascii="Arial" w:hAnsi="Arial" w:cs="Arial"/>
                <w:b/>
                <w:sz w:val="24"/>
                <w:szCs w:val="24"/>
              </w:rPr>
              <w:t>A</w:t>
            </w:r>
          </w:p>
        </w:tc>
        <w:tc>
          <w:tcPr>
            <w:tcW w:w="436" w:type="dxa"/>
          </w:tcPr>
          <w:p w14:paraId="63BA8E0D" w14:textId="77777777" w:rsidR="00DF0F1E" w:rsidRPr="00FA3955" w:rsidRDefault="00DF0F1E" w:rsidP="009F2035">
            <w:pPr>
              <w:rPr>
                <w:rFonts w:ascii="Arial" w:hAnsi="Arial" w:cs="Arial"/>
                <w:b/>
                <w:sz w:val="24"/>
                <w:szCs w:val="24"/>
              </w:rPr>
            </w:pPr>
            <w:r w:rsidRPr="00FA3955">
              <w:rPr>
                <w:rFonts w:ascii="Arial" w:hAnsi="Arial" w:cs="Arial"/>
                <w:b/>
                <w:sz w:val="24"/>
                <w:szCs w:val="24"/>
              </w:rPr>
              <w:t>B</w:t>
            </w:r>
          </w:p>
        </w:tc>
        <w:tc>
          <w:tcPr>
            <w:tcW w:w="436" w:type="dxa"/>
          </w:tcPr>
          <w:p w14:paraId="06E86F4E" w14:textId="77777777" w:rsidR="00DF0F1E" w:rsidRPr="00FA3955" w:rsidRDefault="00DF0F1E" w:rsidP="009F2035">
            <w:pPr>
              <w:rPr>
                <w:rFonts w:ascii="Arial" w:hAnsi="Arial" w:cs="Arial"/>
                <w:b/>
                <w:sz w:val="24"/>
                <w:szCs w:val="24"/>
              </w:rPr>
            </w:pPr>
            <w:r w:rsidRPr="00FA3955">
              <w:rPr>
                <w:rFonts w:ascii="Arial" w:hAnsi="Arial" w:cs="Arial"/>
                <w:b/>
                <w:sz w:val="24"/>
                <w:szCs w:val="24"/>
              </w:rPr>
              <w:t>C</w:t>
            </w:r>
          </w:p>
        </w:tc>
        <w:tc>
          <w:tcPr>
            <w:tcW w:w="436" w:type="dxa"/>
          </w:tcPr>
          <w:p w14:paraId="1E02AA00" w14:textId="77777777" w:rsidR="00DF0F1E" w:rsidRPr="00FA3955" w:rsidRDefault="00DF0F1E" w:rsidP="009F2035">
            <w:pPr>
              <w:rPr>
                <w:rFonts w:ascii="Arial" w:hAnsi="Arial" w:cs="Arial"/>
                <w:b/>
                <w:sz w:val="24"/>
                <w:szCs w:val="24"/>
              </w:rPr>
            </w:pPr>
            <w:r w:rsidRPr="00FA3955">
              <w:rPr>
                <w:rFonts w:ascii="Arial" w:hAnsi="Arial" w:cs="Arial"/>
                <w:b/>
                <w:sz w:val="24"/>
                <w:szCs w:val="24"/>
              </w:rPr>
              <w:t>D</w:t>
            </w:r>
          </w:p>
        </w:tc>
        <w:tc>
          <w:tcPr>
            <w:tcW w:w="436" w:type="dxa"/>
          </w:tcPr>
          <w:p w14:paraId="67409159" w14:textId="77777777" w:rsidR="00DF0F1E" w:rsidRPr="00FA3955" w:rsidRDefault="00DF0F1E" w:rsidP="009F2035">
            <w:pPr>
              <w:rPr>
                <w:rFonts w:ascii="Arial" w:hAnsi="Arial" w:cs="Arial"/>
                <w:b/>
                <w:sz w:val="24"/>
                <w:szCs w:val="24"/>
              </w:rPr>
            </w:pPr>
            <w:r w:rsidRPr="00FA3955">
              <w:rPr>
                <w:rFonts w:ascii="Arial" w:hAnsi="Arial" w:cs="Arial"/>
                <w:b/>
                <w:sz w:val="24"/>
                <w:szCs w:val="24"/>
              </w:rPr>
              <w:t>E</w:t>
            </w:r>
          </w:p>
        </w:tc>
        <w:tc>
          <w:tcPr>
            <w:tcW w:w="436" w:type="dxa"/>
          </w:tcPr>
          <w:p w14:paraId="3314EAE2" w14:textId="77777777" w:rsidR="00DF0F1E" w:rsidRPr="00FA3955" w:rsidRDefault="00DF0F1E" w:rsidP="009F2035">
            <w:pPr>
              <w:rPr>
                <w:rFonts w:ascii="Arial" w:hAnsi="Arial" w:cs="Arial"/>
                <w:b/>
                <w:sz w:val="24"/>
                <w:szCs w:val="24"/>
              </w:rPr>
            </w:pPr>
            <w:r w:rsidRPr="00FA3955">
              <w:rPr>
                <w:rFonts w:ascii="Arial" w:hAnsi="Arial" w:cs="Arial"/>
                <w:b/>
                <w:sz w:val="24"/>
                <w:szCs w:val="24"/>
              </w:rPr>
              <w:t>F</w:t>
            </w:r>
          </w:p>
        </w:tc>
        <w:tc>
          <w:tcPr>
            <w:tcW w:w="436" w:type="dxa"/>
          </w:tcPr>
          <w:p w14:paraId="4483BAFD" w14:textId="77777777" w:rsidR="00DF0F1E" w:rsidRPr="00FA3955" w:rsidRDefault="00DF0F1E" w:rsidP="009F2035">
            <w:pPr>
              <w:rPr>
                <w:rFonts w:ascii="Arial" w:hAnsi="Arial" w:cs="Arial"/>
                <w:b/>
                <w:sz w:val="24"/>
                <w:szCs w:val="24"/>
              </w:rPr>
            </w:pPr>
            <w:r w:rsidRPr="00FA3955">
              <w:rPr>
                <w:rFonts w:ascii="Arial" w:hAnsi="Arial" w:cs="Arial"/>
                <w:b/>
                <w:sz w:val="24"/>
                <w:szCs w:val="24"/>
              </w:rPr>
              <w:t>G</w:t>
            </w:r>
          </w:p>
        </w:tc>
      </w:tr>
      <w:tr w:rsidR="00DF0F1E" w:rsidRPr="00FA3955" w14:paraId="53112FC5" w14:textId="77777777" w:rsidTr="00DF0F1E">
        <w:trPr>
          <w:jc w:val="center"/>
        </w:trPr>
        <w:tc>
          <w:tcPr>
            <w:tcW w:w="1951" w:type="dxa"/>
          </w:tcPr>
          <w:p w14:paraId="59314291" w14:textId="77777777" w:rsidR="00DF0F1E" w:rsidRPr="00FA3955" w:rsidRDefault="00DF0F1E" w:rsidP="009F2035">
            <w:pPr>
              <w:rPr>
                <w:rFonts w:ascii="Arial" w:hAnsi="Arial" w:cs="Arial"/>
                <w:b/>
                <w:sz w:val="24"/>
                <w:szCs w:val="24"/>
              </w:rPr>
            </w:pPr>
            <w:r w:rsidRPr="00FA3955">
              <w:rPr>
                <w:rFonts w:ascii="Arial" w:hAnsi="Arial" w:cs="Arial"/>
                <w:b/>
                <w:sz w:val="24"/>
                <w:szCs w:val="24"/>
              </w:rPr>
              <w:t>Batting Average</w:t>
            </w:r>
          </w:p>
        </w:tc>
        <w:tc>
          <w:tcPr>
            <w:tcW w:w="436" w:type="dxa"/>
          </w:tcPr>
          <w:p w14:paraId="51D38825"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22</w:t>
            </w:r>
          </w:p>
        </w:tc>
        <w:tc>
          <w:tcPr>
            <w:tcW w:w="436" w:type="dxa"/>
          </w:tcPr>
          <w:p w14:paraId="3B1ADA9E"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51</w:t>
            </w:r>
          </w:p>
        </w:tc>
        <w:tc>
          <w:tcPr>
            <w:tcW w:w="436" w:type="dxa"/>
          </w:tcPr>
          <w:p w14:paraId="1041BDD0"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51</w:t>
            </w:r>
          </w:p>
        </w:tc>
        <w:tc>
          <w:tcPr>
            <w:tcW w:w="436" w:type="dxa"/>
          </w:tcPr>
          <w:p w14:paraId="451B82F1"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38</w:t>
            </w:r>
          </w:p>
        </w:tc>
        <w:tc>
          <w:tcPr>
            <w:tcW w:w="436" w:type="dxa"/>
          </w:tcPr>
          <w:p w14:paraId="4B7B4219"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60</w:t>
            </w:r>
          </w:p>
        </w:tc>
        <w:tc>
          <w:tcPr>
            <w:tcW w:w="436" w:type="dxa"/>
          </w:tcPr>
          <w:p w14:paraId="52A39E29"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5</w:t>
            </w:r>
          </w:p>
        </w:tc>
        <w:tc>
          <w:tcPr>
            <w:tcW w:w="436" w:type="dxa"/>
          </w:tcPr>
          <w:p w14:paraId="69F76601"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8</w:t>
            </w:r>
          </w:p>
        </w:tc>
      </w:tr>
      <w:tr w:rsidR="00DF0F1E" w:rsidRPr="00FA3955" w14:paraId="75C2F90C" w14:textId="77777777" w:rsidTr="00DF0F1E">
        <w:trPr>
          <w:jc w:val="center"/>
        </w:trPr>
        <w:tc>
          <w:tcPr>
            <w:tcW w:w="1951" w:type="dxa"/>
          </w:tcPr>
          <w:p w14:paraId="556278A0" w14:textId="77777777" w:rsidR="00DF0F1E" w:rsidRPr="00FA3955" w:rsidRDefault="00DF0F1E" w:rsidP="009F2035">
            <w:pPr>
              <w:rPr>
                <w:rFonts w:ascii="Arial" w:hAnsi="Arial" w:cs="Arial"/>
                <w:b/>
                <w:sz w:val="24"/>
                <w:szCs w:val="24"/>
              </w:rPr>
            </w:pPr>
            <w:r w:rsidRPr="00FA3955">
              <w:rPr>
                <w:rFonts w:ascii="Arial" w:hAnsi="Arial" w:cs="Arial"/>
                <w:b/>
                <w:sz w:val="24"/>
                <w:szCs w:val="24"/>
              </w:rPr>
              <w:t>Bowling Average</w:t>
            </w:r>
          </w:p>
        </w:tc>
        <w:tc>
          <w:tcPr>
            <w:tcW w:w="436" w:type="dxa"/>
          </w:tcPr>
          <w:p w14:paraId="3DBA66B8"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11</w:t>
            </w:r>
          </w:p>
        </w:tc>
        <w:tc>
          <w:tcPr>
            <w:tcW w:w="436" w:type="dxa"/>
          </w:tcPr>
          <w:p w14:paraId="33037D75"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10</w:t>
            </w:r>
          </w:p>
        </w:tc>
        <w:tc>
          <w:tcPr>
            <w:tcW w:w="436" w:type="dxa"/>
          </w:tcPr>
          <w:p w14:paraId="27F0B876"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12</w:t>
            </w:r>
          </w:p>
        </w:tc>
        <w:tc>
          <w:tcPr>
            <w:tcW w:w="436" w:type="dxa"/>
          </w:tcPr>
          <w:p w14:paraId="58E1613B"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15</w:t>
            </w:r>
          </w:p>
        </w:tc>
        <w:tc>
          <w:tcPr>
            <w:tcW w:w="436" w:type="dxa"/>
          </w:tcPr>
          <w:p w14:paraId="595BF085"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12</w:t>
            </w:r>
          </w:p>
        </w:tc>
        <w:tc>
          <w:tcPr>
            <w:tcW w:w="436" w:type="dxa"/>
          </w:tcPr>
          <w:p w14:paraId="37270139"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14</w:t>
            </w:r>
          </w:p>
        </w:tc>
        <w:tc>
          <w:tcPr>
            <w:tcW w:w="436" w:type="dxa"/>
          </w:tcPr>
          <w:p w14:paraId="6E66B88D" w14:textId="77777777" w:rsidR="00DF0F1E" w:rsidRPr="00FA3955" w:rsidRDefault="00DF0F1E" w:rsidP="009F2035">
            <w:pPr>
              <w:rPr>
                <w:rFonts w:ascii="Arial" w:hAnsi="Arial" w:cs="Arial"/>
                <w:bCs/>
                <w:sz w:val="24"/>
                <w:szCs w:val="24"/>
              </w:rPr>
            </w:pPr>
            <w:r w:rsidRPr="00FA3955">
              <w:rPr>
                <w:rFonts w:ascii="Arial" w:hAnsi="Arial" w:cs="Arial"/>
                <w:bCs/>
                <w:sz w:val="24"/>
                <w:szCs w:val="24"/>
              </w:rPr>
              <w:t>18</w:t>
            </w:r>
          </w:p>
        </w:tc>
      </w:tr>
    </w:tbl>
    <w:p w14:paraId="50088AD1" w14:textId="508EC589" w:rsidR="00DF0F1E" w:rsidRPr="00FA3955" w:rsidRDefault="00DF0F1E" w:rsidP="00A2579E">
      <w:pPr>
        <w:spacing w:before="120"/>
        <w:rPr>
          <w:rFonts w:ascii="Arial" w:hAnsi="Arial" w:cs="Arial"/>
          <w:b/>
          <w:sz w:val="24"/>
          <w:szCs w:val="24"/>
        </w:rPr>
      </w:pPr>
      <w:r w:rsidRPr="00FA3955">
        <w:rPr>
          <w:rFonts w:ascii="Arial" w:hAnsi="Arial" w:cs="Arial"/>
          <w:b/>
          <w:sz w:val="24"/>
          <w:szCs w:val="24"/>
        </w:rPr>
        <w:t xml:space="preserve">In cricket, a good </w:t>
      </w:r>
      <w:r w:rsidR="00D16043" w:rsidRPr="00FA3955">
        <w:rPr>
          <w:rFonts w:ascii="Arial" w:hAnsi="Arial" w:cs="Arial"/>
          <w:b/>
          <w:sz w:val="24"/>
          <w:szCs w:val="24"/>
        </w:rPr>
        <w:t xml:space="preserve">batter </w:t>
      </w:r>
      <w:r w:rsidRPr="00FA3955">
        <w:rPr>
          <w:rFonts w:ascii="Arial" w:hAnsi="Arial" w:cs="Arial"/>
          <w:b/>
          <w:sz w:val="24"/>
          <w:szCs w:val="24"/>
        </w:rPr>
        <w:t xml:space="preserve">attains a high batting average, the average number of runs per completed innings. </w:t>
      </w:r>
      <w:r w:rsidR="002F1984" w:rsidRPr="00FA3955">
        <w:rPr>
          <w:rFonts w:ascii="Arial" w:hAnsi="Arial" w:cs="Arial"/>
          <w:b/>
          <w:sz w:val="24"/>
          <w:szCs w:val="24"/>
        </w:rPr>
        <w:br/>
      </w:r>
      <w:r w:rsidRPr="00FA3955">
        <w:rPr>
          <w:rFonts w:ascii="Arial" w:hAnsi="Arial" w:cs="Arial"/>
          <w:b/>
          <w:sz w:val="24"/>
          <w:szCs w:val="24"/>
        </w:rPr>
        <w:t>A good bowler attains a low bowling average, the average number of runs for each wicket taken over the season.</w:t>
      </w:r>
    </w:p>
    <w:p w14:paraId="72C2655D" w14:textId="103D04E5" w:rsidR="00DF0F1E" w:rsidRPr="00FA3955" w:rsidRDefault="00DF0F1E" w:rsidP="009F2035">
      <w:pPr>
        <w:rPr>
          <w:rFonts w:ascii="Arial" w:hAnsi="Arial" w:cs="Arial"/>
          <w:b/>
          <w:sz w:val="24"/>
          <w:szCs w:val="24"/>
        </w:rPr>
      </w:pPr>
      <w:r w:rsidRPr="00FA3955">
        <w:rPr>
          <w:rFonts w:ascii="Arial" w:hAnsi="Arial" w:cs="Arial"/>
          <w:b/>
          <w:sz w:val="24"/>
          <w:szCs w:val="24"/>
        </w:rPr>
        <w:t xml:space="preserve">The captain of the local </w:t>
      </w:r>
      <w:r w:rsidR="00186BE8" w:rsidRPr="00FA3955">
        <w:rPr>
          <w:rFonts w:ascii="Arial" w:hAnsi="Arial" w:cs="Arial"/>
          <w:b/>
          <w:sz w:val="24"/>
          <w:szCs w:val="24"/>
        </w:rPr>
        <w:t>c</w:t>
      </w:r>
      <w:r w:rsidRPr="00FA3955">
        <w:rPr>
          <w:rFonts w:ascii="Arial" w:hAnsi="Arial" w:cs="Arial"/>
          <w:b/>
          <w:sz w:val="24"/>
          <w:szCs w:val="24"/>
        </w:rPr>
        <w:t xml:space="preserve">ricket </w:t>
      </w:r>
      <w:r w:rsidR="00186BE8" w:rsidRPr="00FA3955">
        <w:rPr>
          <w:rFonts w:ascii="Arial" w:hAnsi="Arial" w:cs="Arial"/>
          <w:b/>
          <w:color w:val="auto"/>
          <w:sz w:val="24"/>
          <w:szCs w:val="24"/>
        </w:rPr>
        <w:t>t</w:t>
      </w:r>
      <w:r w:rsidRPr="00FA3955">
        <w:rPr>
          <w:rFonts w:ascii="Arial" w:hAnsi="Arial" w:cs="Arial"/>
          <w:b/>
          <w:color w:val="auto"/>
          <w:sz w:val="24"/>
          <w:szCs w:val="24"/>
        </w:rPr>
        <w:t xml:space="preserve">eam </w:t>
      </w:r>
      <w:r w:rsidR="00613A8B" w:rsidRPr="00FA3955">
        <w:rPr>
          <w:rFonts w:ascii="Arial" w:hAnsi="Arial" w:cs="Arial"/>
          <w:b/>
          <w:color w:val="auto"/>
          <w:sz w:val="24"/>
          <w:szCs w:val="24"/>
        </w:rPr>
        <w:t xml:space="preserve">believed </w:t>
      </w:r>
      <w:r w:rsidRPr="00FA3955">
        <w:rPr>
          <w:rFonts w:ascii="Arial" w:hAnsi="Arial" w:cs="Arial"/>
          <w:b/>
          <w:color w:val="auto"/>
          <w:sz w:val="24"/>
          <w:szCs w:val="24"/>
        </w:rPr>
        <w:t xml:space="preserve">that good </w:t>
      </w:r>
      <w:r w:rsidR="007679B6" w:rsidRPr="00FA3955">
        <w:rPr>
          <w:rFonts w:ascii="Arial" w:hAnsi="Arial" w:cs="Arial"/>
          <w:b/>
          <w:color w:val="auto"/>
          <w:sz w:val="24"/>
          <w:szCs w:val="24"/>
        </w:rPr>
        <w:t xml:space="preserve">batter </w:t>
      </w:r>
      <w:r w:rsidRPr="00FA3955">
        <w:rPr>
          <w:rFonts w:ascii="Arial" w:hAnsi="Arial" w:cs="Arial"/>
          <w:b/>
          <w:color w:val="auto"/>
          <w:sz w:val="24"/>
          <w:szCs w:val="24"/>
        </w:rPr>
        <w:t xml:space="preserve">were good bowlers and that a team could be selected entirely on batting skill. </w:t>
      </w:r>
      <w:r w:rsidR="002F1984" w:rsidRPr="00FA3955">
        <w:rPr>
          <w:rFonts w:ascii="Arial" w:hAnsi="Arial" w:cs="Arial"/>
          <w:b/>
          <w:color w:val="auto"/>
          <w:sz w:val="24"/>
          <w:szCs w:val="24"/>
        </w:rPr>
        <w:br/>
      </w:r>
      <w:r w:rsidRPr="00FA3955">
        <w:rPr>
          <w:rFonts w:ascii="Arial" w:hAnsi="Arial" w:cs="Arial"/>
          <w:b/>
          <w:color w:val="auto"/>
          <w:sz w:val="24"/>
          <w:szCs w:val="24"/>
        </w:rPr>
        <w:t xml:space="preserve">This </w:t>
      </w:r>
      <w:r w:rsidR="00613A8B" w:rsidRPr="00FA3955">
        <w:rPr>
          <w:rFonts w:ascii="Arial" w:hAnsi="Arial" w:cs="Arial"/>
          <w:b/>
          <w:color w:val="auto"/>
          <w:sz w:val="24"/>
          <w:szCs w:val="24"/>
        </w:rPr>
        <w:t xml:space="preserve">belief </w:t>
      </w:r>
      <w:r w:rsidRPr="00FA3955">
        <w:rPr>
          <w:rFonts w:ascii="Arial" w:hAnsi="Arial" w:cs="Arial"/>
          <w:b/>
          <w:color w:val="auto"/>
          <w:sz w:val="24"/>
          <w:szCs w:val="24"/>
        </w:rPr>
        <w:t xml:space="preserve">was challenged, and the data above were collected </w:t>
      </w:r>
      <w:proofErr w:type="gramStart"/>
      <w:r w:rsidRPr="00FA3955">
        <w:rPr>
          <w:rFonts w:ascii="Arial" w:hAnsi="Arial" w:cs="Arial"/>
          <w:b/>
          <w:color w:val="auto"/>
          <w:sz w:val="24"/>
          <w:szCs w:val="24"/>
        </w:rPr>
        <w:t>in order to</w:t>
      </w:r>
      <w:proofErr w:type="gramEnd"/>
      <w:r w:rsidRPr="00FA3955">
        <w:rPr>
          <w:rFonts w:ascii="Arial" w:hAnsi="Arial" w:cs="Arial"/>
          <w:b/>
          <w:color w:val="auto"/>
          <w:sz w:val="24"/>
          <w:szCs w:val="24"/>
        </w:rPr>
        <w:t xml:space="preserve"> test the </w:t>
      </w:r>
      <w:r w:rsidR="00613A8B" w:rsidRPr="00FA3955">
        <w:rPr>
          <w:rFonts w:ascii="Arial" w:hAnsi="Arial" w:cs="Arial"/>
          <w:b/>
          <w:color w:val="auto"/>
          <w:sz w:val="24"/>
          <w:szCs w:val="24"/>
        </w:rPr>
        <w:t>belief</w:t>
      </w:r>
      <w:r w:rsidRPr="00FA3955">
        <w:rPr>
          <w:rFonts w:ascii="Arial" w:hAnsi="Arial" w:cs="Arial"/>
          <w:b/>
          <w:color w:val="auto"/>
          <w:sz w:val="24"/>
          <w:szCs w:val="24"/>
        </w:rPr>
        <w:t xml:space="preserve"> of the cricket team captain. </w:t>
      </w:r>
      <w:r w:rsidR="00613A8B" w:rsidRPr="00FA3955">
        <w:rPr>
          <w:rFonts w:ascii="Arial" w:hAnsi="Arial" w:cs="Arial"/>
          <w:b/>
          <w:color w:val="auto"/>
          <w:sz w:val="24"/>
          <w:szCs w:val="24"/>
        </w:rPr>
        <w:br/>
      </w:r>
      <w:r w:rsidRPr="00FA3955">
        <w:rPr>
          <w:rFonts w:ascii="Arial" w:hAnsi="Arial" w:cs="Arial"/>
          <w:b/>
          <w:color w:val="auto"/>
          <w:sz w:val="24"/>
          <w:szCs w:val="24"/>
        </w:rPr>
        <w:t xml:space="preserve">Test this </w:t>
      </w:r>
      <w:r w:rsidR="00613A8B" w:rsidRPr="00FA3955">
        <w:rPr>
          <w:rFonts w:ascii="Arial" w:hAnsi="Arial" w:cs="Arial"/>
          <w:b/>
          <w:color w:val="auto"/>
          <w:sz w:val="24"/>
          <w:szCs w:val="24"/>
        </w:rPr>
        <w:t xml:space="preserve">belief </w:t>
      </w:r>
      <w:r w:rsidRPr="00FA3955">
        <w:rPr>
          <w:rFonts w:ascii="Arial" w:hAnsi="Arial" w:cs="Arial"/>
          <w:b/>
          <w:color w:val="auto"/>
          <w:sz w:val="24"/>
          <w:szCs w:val="24"/>
        </w:rPr>
        <w:t xml:space="preserve">at the 5% significance level using </w:t>
      </w:r>
      <w:r w:rsidR="002F1984" w:rsidRPr="00FA3955">
        <w:rPr>
          <w:rFonts w:ascii="Arial" w:hAnsi="Arial" w:cs="Arial"/>
          <w:b/>
          <w:color w:val="auto"/>
          <w:sz w:val="24"/>
          <w:szCs w:val="24"/>
        </w:rPr>
        <w:t xml:space="preserve">a </w:t>
      </w:r>
      <w:r w:rsidRPr="00FA3955">
        <w:rPr>
          <w:rFonts w:ascii="Arial" w:hAnsi="Arial" w:cs="Arial"/>
          <w:b/>
          <w:color w:val="auto"/>
          <w:sz w:val="24"/>
          <w:szCs w:val="24"/>
        </w:rPr>
        <w:t>Spearman’s rank correlation coefficient.</w:t>
      </w:r>
    </w:p>
    <w:p w14:paraId="26B7A124" w14:textId="77777777" w:rsidR="00DF0F1E" w:rsidRPr="00FA3955" w:rsidRDefault="00000000" w:rsidP="009F2035">
      <w:pPr>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oMath>
      <w:r w:rsidR="00DF0F1E" w:rsidRPr="00FA3955">
        <w:rPr>
          <w:rFonts w:ascii="Arial" w:hAnsi="Arial" w:cs="Arial"/>
          <w:i/>
          <w:sz w:val="24"/>
          <w:szCs w:val="24"/>
        </w:rPr>
        <w:t xml:space="preserve"> There is no association between batting average and bowling average</w:t>
      </w:r>
      <w:r w:rsidR="006459E2" w:rsidRPr="00FA3955">
        <w:rPr>
          <w:rFonts w:ascii="Arial" w:hAnsi="Arial" w:cs="Arial"/>
          <w:i/>
          <w:sz w:val="24"/>
          <w:szCs w:val="24"/>
        </w:rPr>
        <w:t xml:space="preserve"> (ranks)</w:t>
      </w:r>
      <w:r w:rsidR="00DF0F1E" w:rsidRPr="00FA3955">
        <w:rPr>
          <w:rFonts w:ascii="Arial" w:hAnsi="Arial" w:cs="Arial"/>
          <w:i/>
          <w:sz w:val="24"/>
          <w:szCs w:val="24"/>
        </w:rPr>
        <w:t>.</w:t>
      </w:r>
      <w:r w:rsidR="00DF0F1E"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oMath>
      <w:r w:rsidR="00DF0F1E" w:rsidRPr="00FA3955">
        <w:rPr>
          <w:rFonts w:ascii="Arial" w:hAnsi="Arial" w:cs="Arial"/>
          <w:i/>
          <w:sz w:val="24"/>
          <w:szCs w:val="24"/>
        </w:rPr>
        <w:t>: There is a negative association between batting average and bowling average</w:t>
      </w:r>
      <w:r w:rsidR="006459E2" w:rsidRPr="00FA3955">
        <w:rPr>
          <w:rFonts w:ascii="Arial" w:hAnsi="Arial" w:cs="Arial"/>
          <w:i/>
          <w:sz w:val="24"/>
          <w:szCs w:val="24"/>
        </w:rPr>
        <w:t xml:space="preserve"> (ranks)</w:t>
      </w:r>
      <w:r w:rsidR="00DF0F1E" w:rsidRPr="00FA3955">
        <w:rPr>
          <w:rFonts w:ascii="Arial" w:hAnsi="Arial" w:cs="Arial"/>
          <w:i/>
          <w:sz w:val="24"/>
          <w:szCs w:val="24"/>
        </w:rPr>
        <w:t>.</w:t>
      </w:r>
    </w:p>
    <w:p w14:paraId="6DAD9B65" w14:textId="77777777" w:rsidR="00DF0F1E" w:rsidRPr="00FA3955" w:rsidRDefault="00DF0F1E" w:rsidP="009F2035">
      <w:pPr>
        <w:rPr>
          <w:rFonts w:ascii="Arial" w:hAnsi="Arial" w:cs="Arial"/>
          <w:i/>
          <w:sz w:val="24"/>
          <w:szCs w:val="24"/>
        </w:rPr>
      </w:pPr>
      <w:r w:rsidRPr="00FA3955">
        <w:rPr>
          <w:rFonts w:ascii="Arial" w:hAnsi="Arial" w:cs="Arial"/>
          <w:i/>
          <w:sz w:val="24"/>
          <w:szCs w:val="24"/>
        </w:rPr>
        <w:t xml:space="preserve">We will carry out a one-tailed hypothesis test about the Spearman’s rank correlation coefficient at the 5% level with </w:t>
      </w:r>
      <m:oMath>
        <m:r>
          <w:rPr>
            <w:rFonts w:ascii="Cambria Math" w:hAnsi="Cambria Math" w:cs="Arial"/>
            <w:sz w:val="24"/>
            <w:szCs w:val="24"/>
          </w:rPr>
          <m:t>n=7</m:t>
        </m:r>
      </m:oMath>
      <w:r w:rsidRPr="00FA3955">
        <w:rPr>
          <w:rFonts w:ascii="Arial" w:hAnsi="Arial" w:cs="Arial"/>
          <w:i/>
          <w:sz w:val="24"/>
          <w:szCs w:val="24"/>
        </w:rPr>
        <w:t>.</w:t>
      </w:r>
    </w:p>
    <w:p w14:paraId="382F702C" w14:textId="77777777" w:rsidR="00DF0F1E" w:rsidRPr="00FA3955" w:rsidRDefault="00DF0F1E" w:rsidP="009F2035">
      <w:pPr>
        <w:rPr>
          <w:rFonts w:ascii="Arial" w:hAnsi="Arial" w:cs="Arial"/>
          <w:i/>
          <w:sz w:val="24"/>
          <w:szCs w:val="24"/>
        </w:rPr>
      </w:pPr>
      <w:r w:rsidRPr="00FA3955">
        <w:rPr>
          <w:rFonts w:ascii="Arial" w:hAnsi="Arial" w:cs="Arial"/>
          <w:i/>
          <w:sz w:val="24"/>
          <w:szCs w:val="24"/>
        </w:rPr>
        <w:t xml:space="preserve">The critical </w:t>
      </w:r>
      <w:r w:rsidR="007E02BE" w:rsidRPr="00FA3955">
        <w:rPr>
          <w:rFonts w:ascii="Arial" w:hAnsi="Arial" w:cs="Arial"/>
          <w:i/>
          <w:sz w:val="24"/>
          <w:szCs w:val="24"/>
        </w:rPr>
        <w:t>region</w:t>
      </w:r>
      <w:r w:rsidRPr="00FA3955">
        <w:rPr>
          <w:rFonts w:ascii="Arial" w:hAnsi="Arial" w:cs="Arial"/>
          <w:i/>
          <w:sz w:val="24"/>
          <w:szCs w:val="24"/>
        </w:rPr>
        <w:t xml:space="preserve"> is anything smaller than</w:t>
      </w:r>
      <w:r w:rsidR="002F1984" w:rsidRPr="00FA3955">
        <w:rPr>
          <w:rFonts w:ascii="Arial" w:hAnsi="Arial" w:cs="Arial"/>
          <w:i/>
          <w:sz w:val="24"/>
          <w:szCs w:val="24"/>
        </w:rPr>
        <w:t xml:space="preserve"> or equal to</w:t>
      </w:r>
      <w:r w:rsidRPr="00FA3955">
        <w:rPr>
          <w:rFonts w:ascii="Arial" w:hAnsi="Arial" w:cs="Arial"/>
          <w:i/>
          <w:sz w:val="24"/>
          <w:szCs w:val="24"/>
        </w:rPr>
        <w:t xml:space="preserve"> </w:t>
      </w:r>
      <m:oMath>
        <m:r>
          <w:rPr>
            <w:rFonts w:ascii="Cambria Math" w:hAnsi="Cambria Math" w:cs="Arial"/>
            <w:sz w:val="24"/>
            <w:szCs w:val="24"/>
          </w:rPr>
          <m:t>-0.7143</m:t>
        </m:r>
      </m:oMath>
      <w:r w:rsidRPr="00FA3955">
        <w:rPr>
          <w:rFonts w:ascii="Arial" w:hAnsi="Arial" w:cs="Arial"/>
          <w:i/>
          <w:sz w:val="24"/>
          <w:szCs w:val="24"/>
        </w:rPr>
        <w:t>.</w:t>
      </w:r>
    </w:p>
    <w:p w14:paraId="0EEF12D7" w14:textId="77777777" w:rsidR="00DF0F1E" w:rsidRPr="00FA3955" w:rsidRDefault="00DF0F1E" w:rsidP="009F2035">
      <w:pPr>
        <w:rPr>
          <w:rFonts w:ascii="Arial" w:hAnsi="Arial" w:cs="Arial"/>
          <w:i/>
          <w:sz w:val="24"/>
          <w:szCs w:val="24"/>
        </w:rPr>
      </w:pPr>
      <w:r w:rsidRPr="00FA3955">
        <w:rPr>
          <w:rFonts w:ascii="Arial" w:hAnsi="Arial" w:cs="Arial"/>
          <w:i/>
          <w:sz w:val="24"/>
          <w:szCs w:val="24"/>
        </w:rPr>
        <w:t>Using a rank of 1 for the smallest values:</w:t>
      </w:r>
    </w:p>
    <w:tbl>
      <w:tblPr>
        <w:tblStyle w:val="TableGrid"/>
        <w:tblW w:w="0" w:type="auto"/>
        <w:jc w:val="center"/>
        <w:tblLook w:val="04A0" w:firstRow="1" w:lastRow="0" w:firstColumn="1" w:lastColumn="0" w:noHBand="0" w:noVBand="1"/>
      </w:tblPr>
      <w:tblGrid>
        <w:gridCol w:w="2596"/>
        <w:gridCol w:w="483"/>
        <w:gridCol w:w="550"/>
        <w:gridCol w:w="550"/>
        <w:gridCol w:w="483"/>
        <w:gridCol w:w="550"/>
        <w:gridCol w:w="483"/>
        <w:gridCol w:w="483"/>
      </w:tblGrid>
      <w:tr w:rsidR="00DF0F1E" w:rsidRPr="00FA3955" w14:paraId="3E9061B2" w14:textId="77777777" w:rsidTr="00DF0F1E">
        <w:trPr>
          <w:trHeight w:val="368"/>
          <w:jc w:val="center"/>
        </w:trPr>
        <w:tc>
          <w:tcPr>
            <w:tcW w:w="2596" w:type="dxa"/>
          </w:tcPr>
          <w:p w14:paraId="04B28731" w14:textId="77777777" w:rsidR="00DF0F1E" w:rsidRPr="00FA3955" w:rsidRDefault="00DF0F1E" w:rsidP="009F2035">
            <w:pPr>
              <w:rPr>
                <w:rFonts w:ascii="Arial" w:hAnsi="Arial" w:cs="Arial"/>
                <w:i/>
                <w:sz w:val="24"/>
                <w:szCs w:val="24"/>
              </w:rPr>
            </w:pPr>
            <w:r w:rsidRPr="00FA3955">
              <w:rPr>
                <w:rFonts w:ascii="Arial" w:hAnsi="Arial" w:cs="Arial"/>
                <w:i/>
                <w:sz w:val="24"/>
                <w:szCs w:val="24"/>
              </w:rPr>
              <w:t>Cricketer</w:t>
            </w:r>
          </w:p>
        </w:tc>
        <w:tc>
          <w:tcPr>
            <w:tcW w:w="436" w:type="dxa"/>
          </w:tcPr>
          <w:p w14:paraId="4FF92869" w14:textId="77777777" w:rsidR="00DF0F1E" w:rsidRPr="00FA3955" w:rsidRDefault="00DF0F1E" w:rsidP="009F2035">
            <w:pPr>
              <w:rPr>
                <w:rFonts w:ascii="Arial" w:hAnsi="Arial" w:cs="Arial"/>
                <w:i/>
                <w:sz w:val="24"/>
                <w:szCs w:val="24"/>
              </w:rPr>
            </w:pPr>
            <w:r w:rsidRPr="00FA3955">
              <w:rPr>
                <w:rFonts w:ascii="Arial" w:hAnsi="Arial" w:cs="Arial"/>
                <w:i/>
                <w:sz w:val="24"/>
                <w:szCs w:val="24"/>
              </w:rPr>
              <w:t>A</w:t>
            </w:r>
          </w:p>
        </w:tc>
        <w:tc>
          <w:tcPr>
            <w:tcW w:w="436" w:type="dxa"/>
          </w:tcPr>
          <w:p w14:paraId="2490142C" w14:textId="77777777" w:rsidR="00DF0F1E" w:rsidRPr="00FA3955" w:rsidRDefault="00DF0F1E" w:rsidP="009F2035">
            <w:pPr>
              <w:rPr>
                <w:rFonts w:ascii="Arial" w:hAnsi="Arial" w:cs="Arial"/>
                <w:i/>
                <w:sz w:val="24"/>
                <w:szCs w:val="24"/>
              </w:rPr>
            </w:pPr>
            <w:r w:rsidRPr="00FA3955">
              <w:rPr>
                <w:rFonts w:ascii="Arial" w:hAnsi="Arial" w:cs="Arial"/>
                <w:i/>
                <w:sz w:val="24"/>
                <w:szCs w:val="24"/>
              </w:rPr>
              <w:t>B</w:t>
            </w:r>
          </w:p>
        </w:tc>
        <w:tc>
          <w:tcPr>
            <w:tcW w:w="436" w:type="dxa"/>
          </w:tcPr>
          <w:p w14:paraId="46628F29" w14:textId="77777777" w:rsidR="00DF0F1E" w:rsidRPr="00FA3955" w:rsidRDefault="00DF0F1E" w:rsidP="009F2035">
            <w:pPr>
              <w:rPr>
                <w:rFonts w:ascii="Arial" w:hAnsi="Arial" w:cs="Arial"/>
                <w:i/>
                <w:sz w:val="24"/>
                <w:szCs w:val="24"/>
              </w:rPr>
            </w:pPr>
            <w:r w:rsidRPr="00FA3955">
              <w:rPr>
                <w:rFonts w:ascii="Arial" w:hAnsi="Arial" w:cs="Arial"/>
                <w:i/>
                <w:sz w:val="24"/>
                <w:szCs w:val="24"/>
              </w:rPr>
              <w:t>C</w:t>
            </w:r>
          </w:p>
        </w:tc>
        <w:tc>
          <w:tcPr>
            <w:tcW w:w="436" w:type="dxa"/>
          </w:tcPr>
          <w:p w14:paraId="4E1AF40E" w14:textId="77777777" w:rsidR="00DF0F1E" w:rsidRPr="00FA3955" w:rsidRDefault="00DF0F1E" w:rsidP="009F2035">
            <w:pPr>
              <w:rPr>
                <w:rFonts w:ascii="Arial" w:hAnsi="Arial" w:cs="Arial"/>
                <w:i/>
                <w:sz w:val="24"/>
                <w:szCs w:val="24"/>
              </w:rPr>
            </w:pPr>
            <w:r w:rsidRPr="00FA3955">
              <w:rPr>
                <w:rFonts w:ascii="Arial" w:hAnsi="Arial" w:cs="Arial"/>
                <w:i/>
                <w:sz w:val="24"/>
                <w:szCs w:val="24"/>
              </w:rPr>
              <w:t>D</w:t>
            </w:r>
          </w:p>
        </w:tc>
        <w:tc>
          <w:tcPr>
            <w:tcW w:w="436" w:type="dxa"/>
          </w:tcPr>
          <w:p w14:paraId="7B11A6F5" w14:textId="77777777" w:rsidR="00DF0F1E" w:rsidRPr="00FA3955" w:rsidRDefault="00DF0F1E" w:rsidP="009F2035">
            <w:pPr>
              <w:rPr>
                <w:rFonts w:ascii="Arial" w:hAnsi="Arial" w:cs="Arial"/>
                <w:i/>
                <w:sz w:val="24"/>
                <w:szCs w:val="24"/>
              </w:rPr>
            </w:pPr>
            <w:r w:rsidRPr="00FA3955">
              <w:rPr>
                <w:rFonts w:ascii="Arial" w:hAnsi="Arial" w:cs="Arial"/>
                <w:i/>
                <w:sz w:val="24"/>
                <w:szCs w:val="24"/>
              </w:rPr>
              <w:t>E</w:t>
            </w:r>
          </w:p>
        </w:tc>
        <w:tc>
          <w:tcPr>
            <w:tcW w:w="436" w:type="dxa"/>
          </w:tcPr>
          <w:p w14:paraId="6F3EF817" w14:textId="77777777" w:rsidR="00DF0F1E" w:rsidRPr="00FA3955" w:rsidRDefault="00DF0F1E" w:rsidP="009F2035">
            <w:pPr>
              <w:rPr>
                <w:rFonts w:ascii="Arial" w:hAnsi="Arial" w:cs="Arial"/>
                <w:i/>
                <w:sz w:val="24"/>
                <w:szCs w:val="24"/>
              </w:rPr>
            </w:pPr>
            <w:r w:rsidRPr="00FA3955">
              <w:rPr>
                <w:rFonts w:ascii="Arial" w:hAnsi="Arial" w:cs="Arial"/>
                <w:i/>
                <w:sz w:val="24"/>
                <w:szCs w:val="24"/>
              </w:rPr>
              <w:t>F</w:t>
            </w:r>
          </w:p>
        </w:tc>
        <w:tc>
          <w:tcPr>
            <w:tcW w:w="436" w:type="dxa"/>
          </w:tcPr>
          <w:p w14:paraId="5DC08A8E" w14:textId="77777777" w:rsidR="00DF0F1E" w:rsidRPr="00FA3955" w:rsidRDefault="00DF0F1E" w:rsidP="009F2035">
            <w:pPr>
              <w:rPr>
                <w:rFonts w:ascii="Arial" w:hAnsi="Arial" w:cs="Arial"/>
                <w:i/>
                <w:sz w:val="24"/>
                <w:szCs w:val="24"/>
              </w:rPr>
            </w:pPr>
            <w:r w:rsidRPr="00FA3955">
              <w:rPr>
                <w:rFonts w:ascii="Arial" w:hAnsi="Arial" w:cs="Arial"/>
                <w:i/>
                <w:sz w:val="24"/>
                <w:szCs w:val="24"/>
              </w:rPr>
              <w:t>G</w:t>
            </w:r>
          </w:p>
        </w:tc>
      </w:tr>
      <w:tr w:rsidR="00DF0F1E" w:rsidRPr="00FA3955" w14:paraId="242C12DB" w14:textId="77777777" w:rsidTr="00DF0F1E">
        <w:trPr>
          <w:jc w:val="center"/>
        </w:trPr>
        <w:tc>
          <w:tcPr>
            <w:tcW w:w="2596" w:type="dxa"/>
          </w:tcPr>
          <w:p w14:paraId="4400CA06" w14:textId="77777777" w:rsidR="00DF0F1E" w:rsidRPr="00FA3955" w:rsidRDefault="00DF0F1E" w:rsidP="009F2035">
            <w:pPr>
              <w:rPr>
                <w:rFonts w:ascii="Arial" w:hAnsi="Arial" w:cs="Arial"/>
                <w:i/>
                <w:sz w:val="24"/>
                <w:szCs w:val="24"/>
              </w:rPr>
            </w:pPr>
            <w:r w:rsidRPr="00FA3955">
              <w:rPr>
                <w:rFonts w:ascii="Arial" w:hAnsi="Arial" w:cs="Arial"/>
                <w:i/>
                <w:sz w:val="24"/>
                <w:szCs w:val="24"/>
              </w:rPr>
              <w:t>Batting Average</w:t>
            </w:r>
          </w:p>
        </w:tc>
        <w:tc>
          <w:tcPr>
            <w:tcW w:w="436" w:type="dxa"/>
          </w:tcPr>
          <w:p w14:paraId="6D531248" w14:textId="77777777" w:rsidR="00DF0F1E" w:rsidRPr="00FA3955" w:rsidRDefault="00DF0F1E" w:rsidP="009F2035">
            <w:pPr>
              <w:rPr>
                <w:rFonts w:ascii="Arial" w:hAnsi="Arial" w:cs="Arial"/>
                <w:i/>
                <w:sz w:val="24"/>
                <w:szCs w:val="24"/>
              </w:rPr>
            </w:pPr>
            <w:r w:rsidRPr="00FA3955">
              <w:rPr>
                <w:rFonts w:ascii="Arial" w:hAnsi="Arial" w:cs="Arial"/>
                <w:i/>
                <w:sz w:val="24"/>
                <w:szCs w:val="24"/>
              </w:rPr>
              <w:t>22</w:t>
            </w:r>
          </w:p>
        </w:tc>
        <w:tc>
          <w:tcPr>
            <w:tcW w:w="436" w:type="dxa"/>
          </w:tcPr>
          <w:p w14:paraId="26F146A6" w14:textId="77777777" w:rsidR="00DF0F1E" w:rsidRPr="00FA3955" w:rsidRDefault="00DF0F1E" w:rsidP="009F2035">
            <w:pPr>
              <w:rPr>
                <w:rFonts w:ascii="Arial" w:hAnsi="Arial" w:cs="Arial"/>
                <w:i/>
                <w:sz w:val="24"/>
                <w:szCs w:val="24"/>
              </w:rPr>
            </w:pPr>
            <w:r w:rsidRPr="00FA3955">
              <w:rPr>
                <w:rFonts w:ascii="Arial" w:hAnsi="Arial" w:cs="Arial"/>
                <w:i/>
                <w:sz w:val="24"/>
                <w:szCs w:val="24"/>
              </w:rPr>
              <w:t>51</w:t>
            </w:r>
          </w:p>
        </w:tc>
        <w:tc>
          <w:tcPr>
            <w:tcW w:w="436" w:type="dxa"/>
          </w:tcPr>
          <w:p w14:paraId="113016C3" w14:textId="77777777" w:rsidR="00DF0F1E" w:rsidRPr="00FA3955" w:rsidRDefault="00DF0F1E" w:rsidP="009F2035">
            <w:pPr>
              <w:rPr>
                <w:rFonts w:ascii="Arial" w:hAnsi="Arial" w:cs="Arial"/>
                <w:i/>
                <w:sz w:val="24"/>
                <w:szCs w:val="24"/>
              </w:rPr>
            </w:pPr>
            <w:r w:rsidRPr="00FA3955">
              <w:rPr>
                <w:rFonts w:ascii="Arial" w:hAnsi="Arial" w:cs="Arial"/>
                <w:i/>
                <w:sz w:val="24"/>
                <w:szCs w:val="24"/>
              </w:rPr>
              <w:t>51</w:t>
            </w:r>
          </w:p>
        </w:tc>
        <w:tc>
          <w:tcPr>
            <w:tcW w:w="436" w:type="dxa"/>
          </w:tcPr>
          <w:p w14:paraId="7CE6031D" w14:textId="77777777" w:rsidR="00DF0F1E" w:rsidRPr="00FA3955" w:rsidRDefault="00DF0F1E" w:rsidP="009F2035">
            <w:pPr>
              <w:rPr>
                <w:rFonts w:ascii="Arial" w:hAnsi="Arial" w:cs="Arial"/>
                <w:i/>
                <w:sz w:val="24"/>
                <w:szCs w:val="24"/>
              </w:rPr>
            </w:pPr>
            <w:r w:rsidRPr="00FA3955">
              <w:rPr>
                <w:rFonts w:ascii="Arial" w:hAnsi="Arial" w:cs="Arial"/>
                <w:i/>
                <w:sz w:val="24"/>
                <w:szCs w:val="24"/>
              </w:rPr>
              <w:t>38</w:t>
            </w:r>
          </w:p>
        </w:tc>
        <w:tc>
          <w:tcPr>
            <w:tcW w:w="436" w:type="dxa"/>
          </w:tcPr>
          <w:p w14:paraId="1F126C4B" w14:textId="77777777" w:rsidR="00DF0F1E" w:rsidRPr="00FA3955" w:rsidRDefault="00DF0F1E" w:rsidP="009F2035">
            <w:pPr>
              <w:rPr>
                <w:rFonts w:ascii="Arial" w:hAnsi="Arial" w:cs="Arial"/>
                <w:i/>
                <w:sz w:val="24"/>
                <w:szCs w:val="24"/>
              </w:rPr>
            </w:pPr>
            <w:r w:rsidRPr="00FA3955">
              <w:rPr>
                <w:rFonts w:ascii="Arial" w:hAnsi="Arial" w:cs="Arial"/>
                <w:i/>
                <w:sz w:val="24"/>
                <w:szCs w:val="24"/>
              </w:rPr>
              <w:t>60</w:t>
            </w:r>
          </w:p>
        </w:tc>
        <w:tc>
          <w:tcPr>
            <w:tcW w:w="436" w:type="dxa"/>
          </w:tcPr>
          <w:p w14:paraId="20D13D5C" w14:textId="77777777" w:rsidR="00DF0F1E" w:rsidRPr="00FA3955" w:rsidRDefault="00DF0F1E" w:rsidP="009F2035">
            <w:pPr>
              <w:rPr>
                <w:rFonts w:ascii="Arial" w:hAnsi="Arial" w:cs="Arial"/>
                <w:i/>
                <w:sz w:val="24"/>
                <w:szCs w:val="24"/>
              </w:rPr>
            </w:pPr>
            <w:r w:rsidRPr="00FA3955">
              <w:rPr>
                <w:rFonts w:ascii="Arial" w:hAnsi="Arial" w:cs="Arial"/>
                <w:i/>
                <w:sz w:val="24"/>
                <w:szCs w:val="24"/>
              </w:rPr>
              <w:t>5</w:t>
            </w:r>
          </w:p>
        </w:tc>
        <w:tc>
          <w:tcPr>
            <w:tcW w:w="436" w:type="dxa"/>
          </w:tcPr>
          <w:p w14:paraId="162BAA2C" w14:textId="77777777" w:rsidR="00DF0F1E" w:rsidRPr="00FA3955" w:rsidRDefault="00DF0F1E" w:rsidP="009F2035">
            <w:pPr>
              <w:rPr>
                <w:rFonts w:ascii="Arial" w:hAnsi="Arial" w:cs="Arial"/>
                <w:i/>
                <w:sz w:val="24"/>
                <w:szCs w:val="24"/>
              </w:rPr>
            </w:pPr>
            <w:r w:rsidRPr="00FA3955">
              <w:rPr>
                <w:rFonts w:ascii="Arial" w:hAnsi="Arial" w:cs="Arial"/>
                <w:i/>
                <w:sz w:val="24"/>
                <w:szCs w:val="24"/>
              </w:rPr>
              <w:t>8</w:t>
            </w:r>
          </w:p>
        </w:tc>
      </w:tr>
      <w:tr w:rsidR="00DF0F1E" w:rsidRPr="00FA3955" w14:paraId="7C86A7C5" w14:textId="77777777" w:rsidTr="00DF0F1E">
        <w:trPr>
          <w:jc w:val="center"/>
        </w:trPr>
        <w:tc>
          <w:tcPr>
            <w:tcW w:w="2596" w:type="dxa"/>
          </w:tcPr>
          <w:p w14:paraId="49DC303A" w14:textId="77777777" w:rsidR="00DF0F1E" w:rsidRPr="00FA3955" w:rsidRDefault="00DF0F1E" w:rsidP="009F2035">
            <w:pPr>
              <w:rPr>
                <w:rFonts w:ascii="Arial" w:hAnsi="Arial" w:cs="Arial"/>
                <w:i/>
                <w:sz w:val="24"/>
                <w:szCs w:val="24"/>
              </w:rPr>
            </w:pPr>
            <w:r w:rsidRPr="00FA3955">
              <w:rPr>
                <w:rFonts w:ascii="Arial" w:hAnsi="Arial" w:cs="Arial"/>
                <w:i/>
                <w:sz w:val="24"/>
                <w:szCs w:val="24"/>
              </w:rPr>
              <w:t>Bowling Average</w:t>
            </w:r>
          </w:p>
        </w:tc>
        <w:tc>
          <w:tcPr>
            <w:tcW w:w="436" w:type="dxa"/>
          </w:tcPr>
          <w:p w14:paraId="1F3304A7" w14:textId="77777777" w:rsidR="00DF0F1E" w:rsidRPr="00FA3955" w:rsidRDefault="00DF0F1E" w:rsidP="009F2035">
            <w:pPr>
              <w:rPr>
                <w:rFonts w:ascii="Arial" w:hAnsi="Arial" w:cs="Arial"/>
                <w:i/>
                <w:sz w:val="24"/>
                <w:szCs w:val="24"/>
              </w:rPr>
            </w:pPr>
            <w:r w:rsidRPr="00FA3955">
              <w:rPr>
                <w:rFonts w:ascii="Arial" w:hAnsi="Arial" w:cs="Arial"/>
                <w:i/>
                <w:sz w:val="24"/>
                <w:szCs w:val="24"/>
              </w:rPr>
              <w:t>11</w:t>
            </w:r>
          </w:p>
        </w:tc>
        <w:tc>
          <w:tcPr>
            <w:tcW w:w="436" w:type="dxa"/>
          </w:tcPr>
          <w:p w14:paraId="03463D82" w14:textId="77777777" w:rsidR="00DF0F1E" w:rsidRPr="00FA3955" w:rsidRDefault="00DF0F1E" w:rsidP="009F2035">
            <w:pPr>
              <w:rPr>
                <w:rFonts w:ascii="Arial" w:hAnsi="Arial" w:cs="Arial"/>
                <w:i/>
                <w:sz w:val="24"/>
                <w:szCs w:val="24"/>
              </w:rPr>
            </w:pPr>
            <w:r w:rsidRPr="00FA3955">
              <w:rPr>
                <w:rFonts w:ascii="Arial" w:hAnsi="Arial" w:cs="Arial"/>
                <w:i/>
                <w:sz w:val="24"/>
                <w:szCs w:val="24"/>
              </w:rPr>
              <w:t>10</w:t>
            </w:r>
          </w:p>
        </w:tc>
        <w:tc>
          <w:tcPr>
            <w:tcW w:w="436" w:type="dxa"/>
          </w:tcPr>
          <w:p w14:paraId="38B2589A" w14:textId="77777777" w:rsidR="00DF0F1E" w:rsidRPr="00FA3955" w:rsidRDefault="00DF0F1E" w:rsidP="009F2035">
            <w:pPr>
              <w:rPr>
                <w:rFonts w:ascii="Arial" w:hAnsi="Arial" w:cs="Arial"/>
                <w:i/>
                <w:sz w:val="24"/>
                <w:szCs w:val="24"/>
              </w:rPr>
            </w:pPr>
            <w:r w:rsidRPr="00FA3955">
              <w:rPr>
                <w:rFonts w:ascii="Arial" w:hAnsi="Arial" w:cs="Arial"/>
                <w:i/>
                <w:sz w:val="24"/>
                <w:szCs w:val="24"/>
              </w:rPr>
              <w:t>12</w:t>
            </w:r>
          </w:p>
        </w:tc>
        <w:tc>
          <w:tcPr>
            <w:tcW w:w="436" w:type="dxa"/>
          </w:tcPr>
          <w:p w14:paraId="2CFDE484" w14:textId="77777777" w:rsidR="00DF0F1E" w:rsidRPr="00FA3955" w:rsidRDefault="00DF0F1E" w:rsidP="009F2035">
            <w:pPr>
              <w:rPr>
                <w:rFonts w:ascii="Arial" w:hAnsi="Arial" w:cs="Arial"/>
                <w:i/>
                <w:sz w:val="24"/>
                <w:szCs w:val="24"/>
              </w:rPr>
            </w:pPr>
            <w:r w:rsidRPr="00FA3955">
              <w:rPr>
                <w:rFonts w:ascii="Arial" w:hAnsi="Arial" w:cs="Arial"/>
                <w:i/>
                <w:sz w:val="24"/>
                <w:szCs w:val="24"/>
              </w:rPr>
              <w:t>15</w:t>
            </w:r>
          </w:p>
        </w:tc>
        <w:tc>
          <w:tcPr>
            <w:tcW w:w="436" w:type="dxa"/>
          </w:tcPr>
          <w:p w14:paraId="23345AE5" w14:textId="77777777" w:rsidR="00DF0F1E" w:rsidRPr="00FA3955" w:rsidRDefault="00DF0F1E" w:rsidP="009F2035">
            <w:pPr>
              <w:rPr>
                <w:rFonts w:ascii="Arial" w:hAnsi="Arial" w:cs="Arial"/>
                <w:i/>
                <w:sz w:val="24"/>
                <w:szCs w:val="24"/>
              </w:rPr>
            </w:pPr>
            <w:r w:rsidRPr="00FA3955">
              <w:rPr>
                <w:rFonts w:ascii="Arial" w:hAnsi="Arial" w:cs="Arial"/>
                <w:i/>
                <w:sz w:val="24"/>
                <w:szCs w:val="24"/>
              </w:rPr>
              <w:t>12</w:t>
            </w:r>
          </w:p>
        </w:tc>
        <w:tc>
          <w:tcPr>
            <w:tcW w:w="436" w:type="dxa"/>
          </w:tcPr>
          <w:p w14:paraId="2A8FCCD9" w14:textId="77777777" w:rsidR="00DF0F1E" w:rsidRPr="00FA3955" w:rsidRDefault="00DF0F1E" w:rsidP="009F2035">
            <w:pPr>
              <w:rPr>
                <w:rFonts w:ascii="Arial" w:hAnsi="Arial" w:cs="Arial"/>
                <w:i/>
                <w:sz w:val="24"/>
                <w:szCs w:val="24"/>
              </w:rPr>
            </w:pPr>
            <w:r w:rsidRPr="00FA3955">
              <w:rPr>
                <w:rFonts w:ascii="Arial" w:hAnsi="Arial" w:cs="Arial"/>
                <w:i/>
                <w:sz w:val="24"/>
                <w:szCs w:val="24"/>
              </w:rPr>
              <w:t>14</w:t>
            </w:r>
          </w:p>
        </w:tc>
        <w:tc>
          <w:tcPr>
            <w:tcW w:w="436" w:type="dxa"/>
          </w:tcPr>
          <w:p w14:paraId="69B26983" w14:textId="77777777" w:rsidR="00DF0F1E" w:rsidRPr="00FA3955" w:rsidRDefault="00DF0F1E" w:rsidP="009F2035">
            <w:pPr>
              <w:rPr>
                <w:rFonts w:ascii="Arial" w:hAnsi="Arial" w:cs="Arial"/>
                <w:i/>
                <w:sz w:val="24"/>
                <w:szCs w:val="24"/>
              </w:rPr>
            </w:pPr>
            <w:r w:rsidRPr="00FA3955">
              <w:rPr>
                <w:rFonts w:ascii="Arial" w:hAnsi="Arial" w:cs="Arial"/>
                <w:i/>
                <w:sz w:val="24"/>
                <w:szCs w:val="24"/>
              </w:rPr>
              <w:t>18</w:t>
            </w:r>
          </w:p>
        </w:tc>
      </w:tr>
      <w:tr w:rsidR="00DF0F1E" w:rsidRPr="00FA3955" w14:paraId="5A7A40FA" w14:textId="77777777" w:rsidTr="00DF0F1E">
        <w:trPr>
          <w:jc w:val="center"/>
        </w:trPr>
        <w:tc>
          <w:tcPr>
            <w:tcW w:w="2596" w:type="dxa"/>
          </w:tcPr>
          <w:p w14:paraId="54DF20F5" w14:textId="77777777" w:rsidR="00DF0F1E" w:rsidRPr="00FA3955" w:rsidRDefault="00DF0F1E" w:rsidP="009F2035">
            <w:pPr>
              <w:rPr>
                <w:rFonts w:ascii="Arial" w:hAnsi="Arial" w:cs="Arial"/>
                <w:i/>
                <w:sz w:val="24"/>
                <w:szCs w:val="24"/>
              </w:rPr>
            </w:pPr>
            <w:r w:rsidRPr="00FA3955">
              <w:rPr>
                <w:rFonts w:ascii="Arial" w:hAnsi="Arial" w:cs="Arial"/>
                <w:i/>
                <w:sz w:val="24"/>
                <w:szCs w:val="24"/>
              </w:rPr>
              <w:t>Batting Average Rank</w:t>
            </w:r>
          </w:p>
        </w:tc>
        <w:tc>
          <w:tcPr>
            <w:tcW w:w="436" w:type="dxa"/>
          </w:tcPr>
          <w:p w14:paraId="0F004288" w14:textId="77777777" w:rsidR="00DF0F1E" w:rsidRPr="00FA3955" w:rsidRDefault="00DF0F1E" w:rsidP="009F2035">
            <w:pPr>
              <w:rPr>
                <w:rFonts w:ascii="Arial" w:hAnsi="Arial" w:cs="Arial"/>
                <w:i/>
                <w:sz w:val="24"/>
                <w:szCs w:val="24"/>
              </w:rPr>
            </w:pPr>
            <w:r w:rsidRPr="00FA3955">
              <w:rPr>
                <w:rFonts w:ascii="Arial" w:hAnsi="Arial" w:cs="Arial"/>
                <w:i/>
                <w:sz w:val="24"/>
                <w:szCs w:val="24"/>
              </w:rPr>
              <w:t>3</w:t>
            </w:r>
          </w:p>
        </w:tc>
        <w:tc>
          <w:tcPr>
            <w:tcW w:w="436" w:type="dxa"/>
          </w:tcPr>
          <w:p w14:paraId="1805019F" w14:textId="77777777" w:rsidR="00DF0F1E" w:rsidRPr="00FA3955" w:rsidRDefault="00DF0F1E" w:rsidP="009F2035">
            <w:pPr>
              <w:rPr>
                <w:rFonts w:ascii="Arial" w:hAnsi="Arial" w:cs="Arial"/>
                <w:i/>
                <w:sz w:val="24"/>
                <w:szCs w:val="24"/>
              </w:rPr>
            </w:pPr>
            <w:r w:rsidRPr="00FA3955">
              <w:rPr>
                <w:rFonts w:ascii="Arial" w:hAnsi="Arial" w:cs="Arial"/>
                <w:i/>
                <w:sz w:val="24"/>
                <w:szCs w:val="24"/>
              </w:rPr>
              <w:t>5.5</w:t>
            </w:r>
          </w:p>
        </w:tc>
        <w:tc>
          <w:tcPr>
            <w:tcW w:w="436" w:type="dxa"/>
          </w:tcPr>
          <w:p w14:paraId="131BFCAB" w14:textId="77777777" w:rsidR="00DF0F1E" w:rsidRPr="00FA3955" w:rsidRDefault="00DF0F1E" w:rsidP="009F2035">
            <w:pPr>
              <w:rPr>
                <w:rFonts w:ascii="Arial" w:hAnsi="Arial" w:cs="Arial"/>
                <w:i/>
                <w:sz w:val="24"/>
                <w:szCs w:val="24"/>
              </w:rPr>
            </w:pPr>
            <w:r w:rsidRPr="00FA3955">
              <w:rPr>
                <w:rFonts w:ascii="Arial" w:hAnsi="Arial" w:cs="Arial"/>
                <w:i/>
                <w:sz w:val="24"/>
                <w:szCs w:val="24"/>
              </w:rPr>
              <w:t>5.5</w:t>
            </w:r>
          </w:p>
        </w:tc>
        <w:tc>
          <w:tcPr>
            <w:tcW w:w="436" w:type="dxa"/>
          </w:tcPr>
          <w:p w14:paraId="33B8DFAC" w14:textId="77777777" w:rsidR="00DF0F1E" w:rsidRPr="00FA3955" w:rsidRDefault="00DF0F1E" w:rsidP="009F2035">
            <w:pPr>
              <w:rPr>
                <w:rFonts w:ascii="Arial" w:hAnsi="Arial" w:cs="Arial"/>
                <w:i/>
                <w:sz w:val="24"/>
                <w:szCs w:val="24"/>
              </w:rPr>
            </w:pPr>
            <w:r w:rsidRPr="00FA3955">
              <w:rPr>
                <w:rFonts w:ascii="Arial" w:hAnsi="Arial" w:cs="Arial"/>
                <w:i/>
                <w:sz w:val="24"/>
                <w:szCs w:val="24"/>
              </w:rPr>
              <w:t>4</w:t>
            </w:r>
          </w:p>
        </w:tc>
        <w:tc>
          <w:tcPr>
            <w:tcW w:w="436" w:type="dxa"/>
          </w:tcPr>
          <w:p w14:paraId="5669A220" w14:textId="77777777" w:rsidR="00DF0F1E" w:rsidRPr="00FA3955" w:rsidRDefault="00DF0F1E" w:rsidP="009F2035">
            <w:pPr>
              <w:rPr>
                <w:rFonts w:ascii="Arial" w:hAnsi="Arial" w:cs="Arial"/>
                <w:i/>
                <w:sz w:val="24"/>
                <w:szCs w:val="24"/>
              </w:rPr>
            </w:pPr>
            <w:r w:rsidRPr="00FA3955">
              <w:rPr>
                <w:rFonts w:ascii="Arial" w:hAnsi="Arial" w:cs="Arial"/>
                <w:i/>
                <w:sz w:val="24"/>
                <w:szCs w:val="24"/>
              </w:rPr>
              <w:t>7</w:t>
            </w:r>
          </w:p>
        </w:tc>
        <w:tc>
          <w:tcPr>
            <w:tcW w:w="436" w:type="dxa"/>
          </w:tcPr>
          <w:p w14:paraId="2D7D7AE5" w14:textId="77777777" w:rsidR="00DF0F1E" w:rsidRPr="00FA3955" w:rsidRDefault="00DF0F1E" w:rsidP="009F2035">
            <w:pPr>
              <w:rPr>
                <w:rFonts w:ascii="Arial" w:hAnsi="Arial" w:cs="Arial"/>
                <w:i/>
                <w:sz w:val="24"/>
                <w:szCs w:val="24"/>
              </w:rPr>
            </w:pPr>
            <w:r w:rsidRPr="00FA3955">
              <w:rPr>
                <w:rFonts w:ascii="Arial" w:hAnsi="Arial" w:cs="Arial"/>
                <w:i/>
                <w:sz w:val="24"/>
                <w:szCs w:val="24"/>
              </w:rPr>
              <w:t>1</w:t>
            </w:r>
          </w:p>
        </w:tc>
        <w:tc>
          <w:tcPr>
            <w:tcW w:w="436" w:type="dxa"/>
          </w:tcPr>
          <w:p w14:paraId="41E071CB" w14:textId="77777777" w:rsidR="00DF0F1E" w:rsidRPr="00FA3955" w:rsidRDefault="00DF0F1E" w:rsidP="009F2035">
            <w:pPr>
              <w:rPr>
                <w:rFonts w:ascii="Arial" w:hAnsi="Arial" w:cs="Arial"/>
                <w:i/>
                <w:sz w:val="24"/>
                <w:szCs w:val="24"/>
              </w:rPr>
            </w:pPr>
            <w:r w:rsidRPr="00FA3955">
              <w:rPr>
                <w:rFonts w:ascii="Arial" w:hAnsi="Arial" w:cs="Arial"/>
                <w:i/>
                <w:sz w:val="24"/>
                <w:szCs w:val="24"/>
              </w:rPr>
              <w:t>2</w:t>
            </w:r>
          </w:p>
        </w:tc>
      </w:tr>
      <w:tr w:rsidR="00DF0F1E" w:rsidRPr="00FA3955" w14:paraId="6DB08B0B" w14:textId="77777777" w:rsidTr="00DF0F1E">
        <w:trPr>
          <w:jc w:val="center"/>
        </w:trPr>
        <w:tc>
          <w:tcPr>
            <w:tcW w:w="2596" w:type="dxa"/>
          </w:tcPr>
          <w:p w14:paraId="1F1B948F" w14:textId="77777777" w:rsidR="00DF0F1E" w:rsidRPr="00FA3955" w:rsidRDefault="00DF0F1E" w:rsidP="009F2035">
            <w:pPr>
              <w:rPr>
                <w:rFonts w:ascii="Arial" w:hAnsi="Arial" w:cs="Arial"/>
                <w:i/>
                <w:sz w:val="24"/>
                <w:szCs w:val="24"/>
              </w:rPr>
            </w:pPr>
            <w:r w:rsidRPr="00FA3955">
              <w:rPr>
                <w:rFonts w:ascii="Arial" w:hAnsi="Arial" w:cs="Arial"/>
                <w:i/>
                <w:sz w:val="24"/>
                <w:szCs w:val="24"/>
              </w:rPr>
              <w:t>Bowling Average Rank</w:t>
            </w:r>
          </w:p>
        </w:tc>
        <w:tc>
          <w:tcPr>
            <w:tcW w:w="436" w:type="dxa"/>
          </w:tcPr>
          <w:p w14:paraId="001EEE58" w14:textId="77777777" w:rsidR="00DF0F1E" w:rsidRPr="00FA3955" w:rsidRDefault="00DF0F1E" w:rsidP="009F2035">
            <w:pPr>
              <w:rPr>
                <w:rFonts w:ascii="Arial" w:hAnsi="Arial" w:cs="Arial"/>
                <w:i/>
                <w:sz w:val="24"/>
                <w:szCs w:val="24"/>
              </w:rPr>
            </w:pPr>
            <w:r w:rsidRPr="00FA3955">
              <w:rPr>
                <w:rFonts w:ascii="Arial" w:hAnsi="Arial" w:cs="Arial"/>
                <w:i/>
                <w:sz w:val="24"/>
                <w:szCs w:val="24"/>
              </w:rPr>
              <w:t>2</w:t>
            </w:r>
          </w:p>
        </w:tc>
        <w:tc>
          <w:tcPr>
            <w:tcW w:w="436" w:type="dxa"/>
          </w:tcPr>
          <w:p w14:paraId="3DAA68E1" w14:textId="77777777" w:rsidR="00DF0F1E" w:rsidRPr="00FA3955" w:rsidRDefault="00DF0F1E" w:rsidP="009F2035">
            <w:pPr>
              <w:rPr>
                <w:rFonts w:ascii="Arial" w:hAnsi="Arial" w:cs="Arial"/>
                <w:i/>
                <w:sz w:val="24"/>
                <w:szCs w:val="24"/>
              </w:rPr>
            </w:pPr>
            <w:r w:rsidRPr="00FA3955">
              <w:rPr>
                <w:rFonts w:ascii="Arial" w:hAnsi="Arial" w:cs="Arial"/>
                <w:i/>
                <w:sz w:val="24"/>
                <w:szCs w:val="24"/>
              </w:rPr>
              <w:t>1</w:t>
            </w:r>
          </w:p>
        </w:tc>
        <w:tc>
          <w:tcPr>
            <w:tcW w:w="436" w:type="dxa"/>
          </w:tcPr>
          <w:p w14:paraId="4D866172" w14:textId="77777777" w:rsidR="00DF0F1E" w:rsidRPr="00FA3955" w:rsidRDefault="00DF0F1E" w:rsidP="009F2035">
            <w:pPr>
              <w:rPr>
                <w:rFonts w:ascii="Arial" w:hAnsi="Arial" w:cs="Arial"/>
                <w:i/>
                <w:sz w:val="24"/>
                <w:szCs w:val="24"/>
              </w:rPr>
            </w:pPr>
            <w:r w:rsidRPr="00FA3955">
              <w:rPr>
                <w:rFonts w:ascii="Arial" w:hAnsi="Arial" w:cs="Arial"/>
                <w:i/>
                <w:sz w:val="24"/>
                <w:szCs w:val="24"/>
              </w:rPr>
              <w:t>3.5</w:t>
            </w:r>
          </w:p>
        </w:tc>
        <w:tc>
          <w:tcPr>
            <w:tcW w:w="436" w:type="dxa"/>
          </w:tcPr>
          <w:p w14:paraId="3755353F" w14:textId="77777777" w:rsidR="00DF0F1E" w:rsidRPr="00FA3955" w:rsidRDefault="00DF0F1E" w:rsidP="009F2035">
            <w:pPr>
              <w:rPr>
                <w:rFonts w:ascii="Arial" w:hAnsi="Arial" w:cs="Arial"/>
                <w:i/>
                <w:sz w:val="24"/>
                <w:szCs w:val="24"/>
              </w:rPr>
            </w:pPr>
            <w:r w:rsidRPr="00FA3955">
              <w:rPr>
                <w:rFonts w:ascii="Arial" w:hAnsi="Arial" w:cs="Arial"/>
                <w:i/>
                <w:sz w:val="24"/>
                <w:szCs w:val="24"/>
              </w:rPr>
              <w:t>6</w:t>
            </w:r>
          </w:p>
        </w:tc>
        <w:tc>
          <w:tcPr>
            <w:tcW w:w="436" w:type="dxa"/>
          </w:tcPr>
          <w:p w14:paraId="5AE87BC4" w14:textId="77777777" w:rsidR="00DF0F1E" w:rsidRPr="00FA3955" w:rsidRDefault="00DF0F1E" w:rsidP="009F2035">
            <w:pPr>
              <w:rPr>
                <w:rFonts w:ascii="Arial" w:hAnsi="Arial" w:cs="Arial"/>
                <w:i/>
                <w:sz w:val="24"/>
                <w:szCs w:val="24"/>
              </w:rPr>
            </w:pPr>
            <w:r w:rsidRPr="00FA3955">
              <w:rPr>
                <w:rFonts w:ascii="Arial" w:hAnsi="Arial" w:cs="Arial"/>
                <w:i/>
                <w:sz w:val="24"/>
                <w:szCs w:val="24"/>
              </w:rPr>
              <w:t>3.5</w:t>
            </w:r>
          </w:p>
        </w:tc>
        <w:tc>
          <w:tcPr>
            <w:tcW w:w="436" w:type="dxa"/>
          </w:tcPr>
          <w:p w14:paraId="23E0EBCA" w14:textId="77777777" w:rsidR="00DF0F1E" w:rsidRPr="00FA3955" w:rsidRDefault="00DF0F1E" w:rsidP="009F2035">
            <w:pPr>
              <w:rPr>
                <w:rFonts w:ascii="Arial" w:hAnsi="Arial" w:cs="Arial"/>
                <w:i/>
                <w:sz w:val="24"/>
                <w:szCs w:val="24"/>
              </w:rPr>
            </w:pPr>
            <w:r w:rsidRPr="00FA3955">
              <w:rPr>
                <w:rFonts w:ascii="Arial" w:hAnsi="Arial" w:cs="Arial"/>
                <w:i/>
                <w:sz w:val="24"/>
                <w:szCs w:val="24"/>
              </w:rPr>
              <w:t>5</w:t>
            </w:r>
          </w:p>
        </w:tc>
        <w:tc>
          <w:tcPr>
            <w:tcW w:w="436" w:type="dxa"/>
          </w:tcPr>
          <w:p w14:paraId="06C27935" w14:textId="77777777" w:rsidR="00DF0F1E" w:rsidRPr="00FA3955" w:rsidRDefault="00DF0F1E" w:rsidP="009F2035">
            <w:pPr>
              <w:rPr>
                <w:rFonts w:ascii="Arial" w:hAnsi="Arial" w:cs="Arial"/>
                <w:i/>
                <w:sz w:val="24"/>
                <w:szCs w:val="24"/>
              </w:rPr>
            </w:pPr>
            <w:r w:rsidRPr="00FA3955">
              <w:rPr>
                <w:rFonts w:ascii="Arial" w:hAnsi="Arial" w:cs="Arial"/>
                <w:i/>
                <w:sz w:val="24"/>
                <w:szCs w:val="24"/>
              </w:rPr>
              <w:t>7</w:t>
            </w:r>
          </w:p>
        </w:tc>
      </w:tr>
    </w:tbl>
    <w:p w14:paraId="42983D47" w14:textId="77777777" w:rsidR="00DF0F1E" w:rsidRPr="00FA3955" w:rsidRDefault="00DF0F1E" w:rsidP="00A2579E">
      <w:pPr>
        <w:spacing w:before="120"/>
        <w:rPr>
          <w:rFonts w:ascii="Arial" w:hAnsi="Arial" w:cs="Arial"/>
          <w:i/>
          <w:sz w:val="24"/>
          <w:szCs w:val="24"/>
        </w:rPr>
      </w:pPr>
      <w:r w:rsidRPr="00FA3955">
        <w:rPr>
          <w:rFonts w:ascii="Arial" w:hAnsi="Arial" w:cs="Arial"/>
          <w:i/>
          <w:sz w:val="24"/>
          <w:szCs w:val="24"/>
        </w:rPr>
        <w:t xml:space="preserve">The test statistic is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s</m:t>
            </m:r>
          </m:sub>
        </m:sSub>
        <m:r>
          <w:rPr>
            <w:rFonts w:ascii="Cambria Math" w:hAnsi="Cambria Math" w:cs="Arial"/>
            <w:sz w:val="24"/>
            <w:szCs w:val="24"/>
          </w:rPr>
          <m:t>=-0.5</m:t>
        </m:r>
      </m:oMath>
      <w:r w:rsidRPr="00FA3955">
        <w:rPr>
          <w:rFonts w:ascii="Arial" w:hAnsi="Arial" w:cs="Arial"/>
          <w:i/>
          <w:sz w:val="24"/>
          <w:szCs w:val="24"/>
        </w:rPr>
        <w:t>.</w:t>
      </w:r>
    </w:p>
    <w:p w14:paraId="6573AC40" w14:textId="30384A20" w:rsidR="00613A8B" w:rsidRPr="00FA3955" w:rsidRDefault="00DF0F1E" w:rsidP="009F2035">
      <w:pPr>
        <w:pBdr>
          <w:bottom w:val="single" w:sz="6" w:space="1" w:color="auto"/>
        </w:pBdr>
        <w:rPr>
          <w:rFonts w:ascii="Arial" w:hAnsi="Arial" w:cs="Arial"/>
          <w:i/>
          <w:sz w:val="24"/>
          <w:szCs w:val="24"/>
        </w:rPr>
      </w:pPr>
      <w:r w:rsidRPr="00FA3955">
        <w:rPr>
          <w:rFonts w:ascii="Arial" w:hAnsi="Arial" w:cs="Arial"/>
          <w:i/>
          <w:sz w:val="24"/>
          <w:szCs w:val="24"/>
        </w:rPr>
        <w:lastRenderedPageBreak/>
        <w:t xml:space="preserve">Since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s</m:t>
            </m:r>
          </m:sub>
        </m:sSub>
      </m:oMath>
      <w:r w:rsidRPr="00FA3955">
        <w:rPr>
          <w:rFonts w:ascii="Arial" w:hAnsi="Arial" w:cs="Arial"/>
          <w:i/>
          <w:sz w:val="24"/>
          <w:szCs w:val="24"/>
        </w:rPr>
        <w:t xml:space="preserve"> is not smaller than </w:t>
      </w:r>
      <m:oMath>
        <m:r>
          <w:rPr>
            <w:rFonts w:ascii="Cambria Math" w:hAnsi="Cambria Math" w:cs="Arial"/>
            <w:sz w:val="24"/>
            <w:szCs w:val="24"/>
          </w:rPr>
          <m:t>-0.7143</m:t>
        </m:r>
      </m:oMath>
      <w:r w:rsidRPr="00FA3955">
        <w:rPr>
          <w:rFonts w:ascii="Arial" w:hAnsi="Arial" w:cs="Arial"/>
          <w:i/>
          <w:sz w:val="24"/>
          <w:szCs w:val="24"/>
        </w:rPr>
        <w:t xml:space="preserve">, the result is not significant. </w:t>
      </w:r>
      <w:r w:rsidR="002F1984" w:rsidRPr="00FA3955">
        <w:rPr>
          <w:rFonts w:ascii="Arial" w:hAnsi="Arial" w:cs="Arial"/>
          <w:i/>
          <w:sz w:val="24"/>
          <w:szCs w:val="24"/>
        </w:rPr>
        <w:br/>
      </w:r>
      <w:r w:rsidRPr="00FA3955">
        <w:rPr>
          <w:rFonts w:ascii="Arial" w:hAnsi="Arial" w:cs="Arial"/>
          <w:i/>
          <w:sz w:val="24"/>
          <w:szCs w:val="24"/>
        </w:rPr>
        <w:t xml:space="preserve">We </w:t>
      </w:r>
      <w:r w:rsidR="00A2579E" w:rsidRPr="00FA3955">
        <w:rPr>
          <w:rFonts w:ascii="Arial" w:hAnsi="Arial" w:cs="Arial"/>
          <w:i/>
          <w:color w:val="FF0000"/>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2F1984" w:rsidRPr="00FA3955">
        <w:rPr>
          <w:rFonts w:ascii="Arial" w:hAnsi="Arial" w:cs="Arial"/>
          <w:i/>
          <w:sz w:val="24"/>
          <w:szCs w:val="24"/>
        </w:rPr>
        <w:br/>
      </w:r>
      <w:r w:rsidRPr="00FA3955">
        <w:rPr>
          <w:rFonts w:ascii="Arial" w:hAnsi="Arial" w:cs="Arial"/>
          <w:i/>
          <w:sz w:val="24"/>
          <w:szCs w:val="24"/>
        </w:rPr>
        <w:t xml:space="preserve">There isn’t significant evidence to suggest that a good </w:t>
      </w:r>
      <w:r w:rsidR="007679B6" w:rsidRPr="00FA3955">
        <w:rPr>
          <w:rFonts w:ascii="Arial" w:hAnsi="Arial" w:cs="Arial"/>
          <w:i/>
          <w:sz w:val="24"/>
          <w:szCs w:val="24"/>
        </w:rPr>
        <w:t xml:space="preserve">batter </w:t>
      </w:r>
      <w:r w:rsidRPr="00FA3955">
        <w:rPr>
          <w:rFonts w:ascii="Arial" w:hAnsi="Arial" w:cs="Arial"/>
          <w:i/>
          <w:sz w:val="24"/>
          <w:szCs w:val="24"/>
        </w:rPr>
        <w:t>is necessarily a good bowler.</w:t>
      </w:r>
    </w:p>
    <w:p w14:paraId="2B2701DF"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127F8BFA" w14:textId="77777777" w:rsidR="00186BE8" w:rsidRPr="00FA3955" w:rsidRDefault="00186BE8" w:rsidP="009F2035">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Formulating a null and alternative hypothesis from the context</w:t>
      </w:r>
      <w:r w:rsidR="008C06B0" w:rsidRPr="00FA3955">
        <w:rPr>
          <w:rFonts w:ascii="Arial" w:hAnsi="Arial" w:cs="Arial"/>
          <w:sz w:val="24"/>
          <w:szCs w:val="24"/>
        </w:rPr>
        <w:t>.</w:t>
      </w:r>
    </w:p>
    <w:p w14:paraId="42299FA1" w14:textId="77777777" w:rsidR="00186BE8" w:rsidRPr="00FA3955" w:rsidRDefault="00186BE8" w:rsidP="009F2035">
      <w:pPr>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Ranking data for use in a hypothesis test.</w:t>
      </w:r>
    </w:p>
    <w:p w14:paraId="51DDCAF7" w14:textId="77777777" w:rsidR="00DF0F1E" w:rsidRPr="00FA3955" w:rsidRDefault="00DF0F1E" w:rsidP="00AB2449">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r>
      <w:r w:rsidR="00186BE8" w:rsidRPr="00FA3955">
        <w:rPr>
          <w:rFonts w:ascii="Arial" w:hAnsi="Arial" w:cs="Arial"/>
          <w:sz w:val="24"/>
          <w:szCs w:val="24"/>
        </w:rPr>
        <w:t>Reaching</w:t>
      </w:r>
      <w:r w:rsidR="00BB47B5" w:rsidRPr="00FA3955">
        <w:rPr>
          <w:rFonts w:ascii="Arial" w:hAnsi="Arial" w:cs="Arial"/>
          <w:sz w:val="24"/>
          <w:szCs w:val="24"/>
        </w:rPr>
        <w:t xml:space="preserve"> </w:t>
      </w:r>
      <w:r w:rsidRPr="00FA3955">
        <w:rPr>
          <w:rFonts w:ascii="Arial" w:hAnsi="Arial" w:cs="Arial"/>
          <w:sz w:val="24"/>
          <w:szCs w:val="24"/>
        </w:rPr>
        <w:t xml:space="preserve">conclusions </w:t>
      </w:r>
      <w:r w:rsidR="00BB47B5" w:rsidRPr="00FA3955">
        <w:rPr>
          <w:rFonts w:ascii="Arial" w:hAnsi="Arial" w:cs="Arial"/>
          <w:sz w:val="24"/>
          <w:szCs w:val="24"/>
        </w:rPr>
        <w:t xml:space="preserve">from the results </w:t>
      </w:r>
      <w:r w:rsidRPr="00FA3955">
        <w:rPr>
          <w:rFonts w:ascii="Arial" w:hAnsi="Arial" w:cs="Arial"/>
          <w:sz w:val="24"/>
          <w:szCs w:val="24"/>
        </w:rPr>
        <w:t>of a hypothesis test in the context of the question.</w:t>
      </w:r>
    </w:p>
    <w:p w14:paraId="44C039A6" w14:textId="0001245B" w:rsidR="00DF0F1E" w:rsidRPr="00FA3955" w:rsidRDefault="00DF0F1E" w:rsidP="009F2035">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r>
      <w:r w:rsidR="00BB47B5" w:rsidRPr="00FA3955">
        <w:rPr>
          <w:rFonts w:ascii="Arial" w:hAnsi="Arial" w:cs="Arial"/>
          <w:sz w:val="24"/>
          <w:szCs w:val="24"/>
        </w:rPr>
        <w:t xml:space="preserve">Selecting an appropriate hypothesis test and determining </w:t>
      </w:r>
      <w:r w:rsidR="00496E3C" w:rsidRPr="00FA3955">
        <w:rPr>
          <w:rFonts w:ascii="Arial" w:hAnsi="Arial" w:cs="Arial"/>
          <w:sz w:val="24"/>
          <w:szCs w:val="24"/>
        </w:rPr>
        <w:t>if a result is statistically significant</w:t>
      </w:r>
      <w:r w:rsidR="00BB47B5"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Now students have seen two hypothesis tests, they </w:t>
      </w:r>
      <w:r w:rsidR="002C3CD6" w:rsidRPr="002C3CD6">
        <w:rPr>
          <w:rFonts w:ascii="Arial" w:hAnsi="Arial" w:cs="Arial"/>
          <w:color w:val="FF0000"/>
          <w:sz w:val="24"/>
          <w:szCs w:val="24"/>
        </w:rPr>
        <w:t>need to</w:t>
      </w:r>
      <w:r w:rsidRPr="00FA3955">
        <w:rPr>
          <w:rFonts w:ascii="Arial" w:hAnsi="Arial" w:cs="Arial"/>
          <w:sz w:val="24"/>
          <w:szCs w:val="24"/>
        </w:rPr>
        <w:t xml:space="preserve"> be able to select and justify their selection (e.g. underlying population is known to be </w:t>
      </w:r>
      <w:r w:rsidR="00186BE8" w:rsidRPr="00FA3955">
        <w:rPr>
          <w:rFonts w:ascii="Arial" w:hAnsi="Arial" w:cs="Arial"/>
          <w:sz w:val="24"/>
          <w:szCs w:val="24"/>
        </w:rPr>
        <w:t xml:space="preserve">bivariate </w:t>
      </w:r>
      <w:r w:rsidRPr="00FA3955">
        <w:rPr>
          <w:rFonts w:ascii="Arial" w:hAnsi="Arial" w:cs="Arial"/>
          <w:sz w:val="24"/>
          <w:szCs w:val="24"/>
        </w:rPr>
        <w:t>normally distributed, association is known to be non-linear etc.)</w:t>
      </w:r>
    </w:p>
    <w:p w14:paraId="1D707FEE" w14:textId="20696FC6" w:rsidR="00186BE8" w:rsidRPr="00FA3955" w:rsidRDefault="00186BE8" w:rsidP="001E0C73">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b/>
          <w:sz w:val="24"/>
          <w:szCs w:val="24"/>
        </w:rPr>
        <w:tab/>
      </w:r>
      <w:r w:rsidRPr="00FA3955">
        <w:rPr>
          <w:rFonts w:ascii="Arial" w:hAnsi="Arial" w:cs="Arial"/>
          <w:sz w:val="24"/>
          <w:szCs w:val="24"/>
        </w:rPr>
        <w:t xml:space="preserve">Interpreting the results of a hypothesis test in a language appropriate for a given </w:t>
      </w:r>
      <w:r w:rsidR="001E0C73">
        <w:rPr>
          <w:rFonts w:ascii="Arial" w:hAnsi="Arial" w:cs="Arial"/>
          <w:sz w:val="24"/>
          <w:szCs w:val="24"/>
        </w:rPr>
        <w:br/>
      </w:r>
      <w:r w:rsidRPr="00FA3955">
        <w:rPr>
          <w:rFonts w:ascii="Arial" w:hAnsi="Arial" w:cs="Arial"/>
          <w:sz w:val="24"/>
          <w:szCs w:val="24"/>
        </w:rPr>
        <w:t>target audience.</w:t>
      </w:r>
    </w:p>
    <w:p w14:paraId="7FE89324" w14:textId="77777777" w:rsidR="00DF0F1E" w:rsidRPr="00FA3955" w:rsidRDefault="00DF0F1E" w:rsidP="009F2035">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r>
      <w:r w:rsidR="00BB47B5" w:rsidRPr="00FA3955">
        <w:rPr>
          <w:rFonts w:ascii="Arial" w:hAnsi="Arial" w:cs="Arial"/>
          <w:sz w:val="24"/>
          <w:szCs w:val="24"/>
        </w:rPr>
        <w:t>A</w:t>
      </w:r>
      <w:r w:rsidRPr="00FA3955">
        <w:rPr>
          <w:rFonts w:ascii="Arial" w:hAnsi="Arial" w:cs="Arial"/>
          <w:sz w:val="24"/>
          <w:szCs w:val="24"/>
        </w:rPr>
        <w:t>ware</w:t>
      </w:r>
      <w:r w:rsidR="00BB47B5" w:rsidRPr="00FA3955">
        <w:rPr>
          <w:rFonts w:ascii="Arial" w:hAnsi="Arial" w:cs="Arial"/>
          <w:sz w:val="24"/>
          <w:szCs w:val="24"/>
        </w:rPr>
        <w:t>ness</w:t>
      </w:r>
      <w:r w:rsidRPr="00FA3955">
        <w:rPr>
          <w:rFonts w:ascii="Arial" w:hAnsi="Arial" w:cs="Arial"/>
          <w:sz w:val="24"/>
          <w:szCs w:val="24"/>
        </w:rPr>
        <w:t xml:space="preserve"> that the underlying population does not have to have a bivariate normal distribution, but the sample must still be obtained randomly.</w:t>
      </w:r>
    </w:p>
    <w:p w14:paraId="1861C970"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r w:rsidR="00186BE8" w:rsidRPr="00FA3955">
        <w:rPr>
          <w:rFonts w:ascii="Arial" w:hAnsi="Arial" w:cs="Arial"/>
          <w:szCs w:val="24"/>
        </w:rPr>
        <w:tab/>
      </w:r>
    </w:p>
    <w:p w14:paraId="0B4A3C44" w14:textId="77777777" w:rsidR="00AB2449" w:rsidRPr="00AB2449" w:rsidRDefault="00DF0F1E" w:rsidP="006D5F82">
      <w:pPr>
        <w:pStyle w:val="ListParagraph"/>
        <w:numPr>
          <w:ilvl w:val="0"/>
          <w:numId w:val="134"/>
        </w:numPr>
        <w:rPr>
          <w:rFonts w:ascii="Arial" w:hAnsi="Arial" w:cs="Arial"/>
          <w:b/>
          <w:sz w:val="24"/>
          <w:szCs w:val="24"/>
        </w:rPr>
      </w:pPr>
      <w:r w:rsidRPr="00AB2449">
        <w:rPr>
          <w:rFonts w:ascii="Arial" w:hAnsi="Arial" w:cs="Arial"/>
          <w:sz w:val="24"/>
          <w:szCs w:val="24"/>
        </w:rPr>
        <w:t>Choosing the null hypothesis as anything other than</w:t>
      </w:r>
      <w:r w:rsidR="00186BE8" w:rsidRPr="00AB2449">
        <w:rPr>
          <w:rFonts w:ascii="Arial" w:hAnsi="Arial" w:cs="Arial"/>
          <w:sz w:val="24"/>
          <w:szCs w:val="24"/>
        </w:rPr>
        <w:t xml:space="preserve"> “there is no association”</w:t>
      </w:r>
      <w:r w:rsidR="00900A02" w:rsidRPr="00AB2449">
        <w:rPr>
          <w:rFonts w:ascii="Arial" w:hAnsi="Arial" w:cs="Arial"/>
          <w:sz w:val="24"/>
          <w:szCs w:val="24"/>
        </w:rPr>
        <w:t xml:space="preserve"> </w:t>
      </w:r>
      <w:r w:rsidR="00900A02" w:rsidRPr="00AB2449">
        <w:rPr>
          <w:rFonts w:ascii="Arial" w:hAnsi="Arial" w:cs="Arial"/>
          <w:color w:val="FF0000"/>
          <w:sz w:val="24"/>
          <w:szCs w:val="24"/>
        </w:rPr>
        <w:t>or “</w:t>
      </w:r>
      <m:oMath>
        <m:sSub>
          <m:sSubPr>
            <m:ctrlPr>
              <w:rPr>
                <w:rFonts w:ascii="Cambria Math" w:hAnsi="Cambria Math" w:cs="Arial"/>
                <w:i/>
                <w:color w:val="FF0000"/>
                <w:sz w:val="24"/>
                <w:szCs w:val="24"/>
              </w:rPr>
            </m:ctrlPr>
          </m:sSubPr>
          <m:e>
            <m:r>
              <w:rPr>
                <w:rFonts w:ascii="Cambria Math" w:hAnsi="Cambria Math" w:cs="Arial"/>
                <w:color w:val="FF0000"/>
                <w:sz w:val="24"/>
                <w:szCs w:val="24"/>
              </w:rPr>
              <m:t>ρ</m:t>
            </m:r>
          </m:e>
          <m:sub>
            <m:r>
              <w:rPr>
                <w:rFonts w:ascii="Cambria Math" w:hAnsi="Cambria Math" w:cs="Arial"/>
                <w:color w:val="FF0000"/>
                <w:sz w:val="24"/>
                <w:szCs w:val="24"/>
              </w:rPr>
              <m:t>s</m:t>
            </m:r>
          </m:sub>
        </m:sSub>
        <m:r>
          <w:rPr>
            <w:rFonts w:ascii="Cambria Math" w:hAnsi="Cambria Math" w:cs="Arial"/>
            <w:color w:val="FF0000"/>
            <w:sz w:val="24"/>
            <w:szCs w:val="24"/>
          </w:rPr>
          <m:t>=0</m:t>
        </m:r>
      </m:oMath>
      <w:r w:rsidR="00900A02" w:rsidRPr="00AB2449">
        <w:rPr>
          <w:rFonts w:ascii="Arial" w:hAnsi="Arial" w:cs="Arial"/>
          <w:color w:val="FF0000"/>
          <w:sz w:val="24"/>
          <w:szCs w:val="24"/>
        </w:rPr>
        <w:t>”</w:t>
      </w:r>
      <w:r w:rsidRPr="00AB2449">
        <w:rPr>
          <w:rFonts w:ascii="Arial" w:hAnsi="Arial" w:cs="Arial"/>
          <w:sz w:val="24"/>
          <w:szCs w:val="24"/>
        </w:rPr>
        <w:t>.</w:t>
      </w:r>
    </w:p>
    <w:p w14:paraId="4B5347E8" w14:textId="77777777" w:rsidR="00AB2449" w:rsidRPr="00AB2449" w:rsidRDefault="00DF0F1E" w:rsidP="006D5F82">
      <w:pPr>
        <w:pStyle w:val="ListParagraph"/>
        <w:numPr>
          <w:ilvl w:val="0"/>
          <w:numId w:val="134"/>
        </w:numPr>
        <w:rPr>
          <w:rFonts w:ascii="Arial" w:hAnsi="Arial" w:cs="Arial"/>
          <w:b/>
          <w:sz w:val="24"/>
          <w:szCs w:val="24"/>
        </w:rPr>
      </w:pPr>
      <w:r w:rsidRPr="00AB2449">
        <w:rPr>
          <w:rFonts w:ascii="Arial" w:hAnsi="Arial" w:cs="Arial"/>
          <w:sz w:val="24"/>
          <w:szCs w:val="24"/>
        </w:rPr>
        <w:t>Misidentifying a one-tailed test as a two-tailed test, or vice versa.</w:t>
      </w:r>
    </w:p>
    <w:p w14:paraId="3047A0C7" w14:textId="77777777" w:rsidR="00AB2449" w:rsidRPr="00AB2449" w:rsidRDefault="00DF0F1E" w:rsidP="006D5F82">
      <w:pPr>
        <w:pStyle w:val="ListParagraph"/>
        <w:numPr>
          <w:ilvl w:val="0"/>
          <w:numId w:val="134"/>
        </w:numPr>
        <w:rPr>
          <w:rFonts w:ascii="Arial" w:hAnsi="Arial" w:cs="Arial"/>
          <w:b/>
          <w:sz w:val="24"/>
          <w:szCs w:val="24"/>
        </w:rPr>
      </w:pPr>
      <w:r w:rsidRPr="00AB2449">
        <w:rPr>
          <w:rFonts w:ascii="Arial" w:hAnsi="Arial" w:cs="Arial"/>
          <w:sz w:val="24"/>
          <w:szCs w:val="24"/>
        </w:rPr>
        <w:t>Using a hypothesis test for the PMCC instead of ranking the data and carrying out a hypothesis test for the Spearman’s rank correlation coefficient.</w:t>
      </w:r>
    </w:p>
    <w:p w14:paraId="620D1654" w14:textId="77777777" w:rsidR="00AB2449" w:rsidRPr="00AB2449" w:rsidRDefault="00DF0F1E" w:rsidP="006D5F82">
      <w:pPr>
        <w:pStyle w:val="ListParagraph"/>
        <w:numPr>
          <w:ilvl w:val="0"/>
          <w:numId w:val="134"/>
        </w:numPr>
        <w:rPr>
          <w:rFonts w:ascii="Arial" w:hAnsi="Arial" w:cs="Arial"/>
          <w:b/>
          <w:sz w:val="24"/>
          <w:szCs w:val="24"/>
        </w:rPr>
      </w:pPr>
      <w:r w:rsidRPr="00AB2449">
        <w:rPr>
          <w:rFonts w:ascii="Arial" w:hAnsi="Arial" w:cs="Arial"/>
          <w:sz w:val="24"/>
          <w:szCs w:val="24"/>
        </w:rPr>
        <w:t>Using the critical values from the PMCC table.</w:t>
      </w:r>
    </w:p>
    <w:p w14:paraId="71B4CF43" w14:textId="77777777" w:rsidR="00AB2449" w:rsidRDefault="00DF0F1E" w:rsidP="006D5F82">
      <w:pPr>
        <w:pStyle w:val="ListParagraph"/>
        <w:numPr>
          <w:ilvl w:val="0"/>
          <w:numId w:val="134"/>
        </w:numPr>
        <w:rPr>
          <w:rFonts w:ascii="Arial" w:hAnsi="Arial" w:cs="Arial"/>
          <w:sz w:val="24"/>
          <w:szCs w:val="24"/>
        </w:rPr>
      </w:pPr>
      <w:r w:rsidRPr="00AB2449">
        <w:rPr>
          <w:rFonts w:ascii="Arial" w:hAnsi="Arial" w:cs="Arial"/>
          <w:sz w:val="24"/>
          <w:szCs w:val="24"/>
        </w:rPr>
        <w:t>When stating the critical region, giving the acceptance region instead.</w:t>
      </w:r>
    </w:p>
    <w:p w14:paraId="460092BB" w14:textId="77777777" w:rsidR="00AB2449" w:rsidRDefault="00DF0F1E" w:rsidP="006D5F82">
      <w:pPr>
        <w:pStyle w:val="ListParagraph"/>
        <w:numPr>
          <w:ilvl w:val="0"/>
          <w:numId w:val="134"/>
        </w:numPr>
        <w:rPr>
          <w:rFonts w:ascii="Arial" w:hAnsi="Arial" w:cs="Arial"/>
          <w:sz w:val="24"/>
          <w:szCs w:val="24"/>
        </w:rPr>
      </w:pPr>
      <w:r w:rsidRPr="00AB2449">
        <w:rPr>
          <w:rFonts w:ascii="Arial" w:hAnsi="Arial" w:cs="Arial"/>
          <w:sz w:val="24"/>
          <w:szCs w:val="24"/>
        </w:rPr>
        <w:t>Interpreting a result as significant when it isn’t (or vice versa).</w:t>
      </w:r>
    </w:p>
    <w:p w14:paraId="7CDACB74" w14:textId="77777777" w:rsidR="00AB2449" w:rsidRDefault="00DF0F1E" w:rsidP="006D5F82">
      <w:pPr>
        <w:pStyle w:val="ListParagraph"/>
        <w:numPr>
          <w:ilvl w:val="0"/>
          <w:numId w:val="134"/>
        </w:numPr>
        <w:rPr>
          <w:rFonts w:ascii="Arial" w:hAnsi="Arial" w:cs="Arial"/>
          <w:sz w:val="24"/>
          <w:szCs w:val="24"/>
        </w:rPr>
      </w:pPr>
      <w:r w:rsidRPr="00AB2449">
        <w:rPr>
          <w:rFonts w:ascii="Arial" w:hAnsi="Arial" w:cs="Arial"/>
          <w:sz w:val="24"/>
          <w:szCs w:val="24"/>
        </w:rPr>
        <w:t>Not writing a conclusion in the context of the question.</w:t>
      </w:r>
    </w:p>
    <w:p w14:paraId="67F8FB31" w14:textId="5AA16634" w:rsidR="00CF0BB3" w:rsidRPr="00AB2449" w:rsidRDefault="00186BE8" w:rsidP="006D5F82">
      <w:pPr>
        <w:pStyle w:val="ListParagraph"/>
        <w:numPr>
          <w:ilvl w:val="0"/>
          <w:numId w:val="134"/>
        </w:numPr>
        <w:rPr>
          <w:rFonts w:ascii="Arial" w:hAnsi="Arial" w:cs="Arial"/>
          <w:sz w:val="24"/>
          <w:szCs w:val="24"/>
        </w:rPr>
      </w:pPr>
      <w:r w:rsidRPr="00AB2449">
        <w:rPr>
          <w:rFonts w:ascii="Arial" w:hAnsi="Arial" w:cs="Arial"/>
          <w:sz w:val="24"/>
          <w:szCs w:val="24"/>
        </w:rPr>
        <w:t>Once the Wilcoxon rank-sum test (</w:t>
      </w:r>
      <w:hyperlink w:anchor="Unit13c" w:history="1">
        <w:r w:rsidRPr="00AB2449">
          <w:rPr>
            <w:rStyle w:val="Hyperlink"/>
            <w:rFonts w:ascii="Arial" w:hAnsi="Arial" w:cs="Arial"/>
            <w:sz w:val="24"/>
            <w:szCs w:val="24"/>
          </w:rPr>
          <w:t>Unit 13c</w:t>
        </w:r>
      </w:hyperlink>
      <w:r w:rsidRPr="00AB2449">
        <w:rPr>
          <w:rFonts w:ascii="Arial" w:hAnsi="Arial" w:cs="Arial"/>
          <w:sz w:val="24"/>
          <w:szCs w:val="24"/>
        </w:rPr>
        <w:t xml:space="preserve">) is seen, students </w:t>
      </w:r>
      <w:r w:rsidR="007E02BE" w:rsidRPr="00AB2449">
        <w:rPr>
          <w:rFonts w:ascii="Arial" w:hAnsi="Arial" w:cs="Arial"/>
          <w:sz w:val="24"/>
          <w:szCs w:val="24"/>
        </w:rPr>
        <w:t>sometimes</w:t>
      </w:r>
      <w:r w:rsidRPr="00AB2449">
        <w:rPr>
          <w:rFonts w:ascii="Arial" w:hAnsi="Arial" w:cs="Arial"/>
          <w:sz w:val="24"/>
          <w:szCs w:val="24"/>
        </w:rPr>
        <w:t xml:space="preserve"> rank </w:t>
      </w:r>
      <m:oMath>
        <m:r>
          <w:rPr>
            <w:rFonts w:ascii="Cambria Math" w:hAnsi="Cambria Math" w:cs="Arial"/>
            <w:sz w:val="24"/>
            <w:szCs w:val="24"/>
          </w:rPr>
          <m:t>x</m:t>
        </m:r>
      </m:oMath>
      <w:r w:rsidRPr="00AB2449">
        <w:rPr>
          <w:rFonts w:ascii="Arial" w:hAnsi="Arial" w:cs="Arial"/>
          <w:sz w:val="24"/>
          <w:szCs w:val="24"/>
        </w:rPr>
        <w:t xml:space="preserve"> and </w:t>
      </w:r>
      <m:oMath>
        <m:r>
          <w:rPr>
            <w:rFonts w:ascii="Cambria Math" w:hAnsi="Cambria Math" w:cs="Arial"/>
            <w:sz w:val="24"/>
            <w:szCs w:val="24"/>
          </w:rPr>
          <m:t>y</m:t>
        </m:r>
      </m:oMath>
      <w:r w:rsidRPr="00AB2449">
        <w:rPr>
          <w:rFonts w:ascii="Arial" w:hAnsi="Arial" w:cs="Arial"/>
          <w:sz w:val="24"/>
          <w:szCs w:val="24"/>
        </w:rPr>
        <w:t xml:space="preserve"> values as a sample of size </w:t>
      </w:r>
      <m:oMath>
        <m:r>
          <w:rPr>
            <w:rFonts w:ascii="Cambria Math" w:hAnsi="Cambria Math" w:cs="Arial"/>
            <w:sz w:val="24"/>
            <w:szCs w:val="24"/>
          </w:rPr>
          <m:t>2n</m:t>
        </m:r>
      </m:oMath>
      <w:r w:rsidRPr="00AB2449">
        <w:rPr>
          <w:rFonts w:ascii="Arial" w:hAnsi="Arial" w:cs="Arial"/>
          <w:sz w:val="24"/>
          <w:szCs w:val="24"/>
        </w:rPr>
        <w:t>.</w:t>
      </w:r>
    </w:p>
    <w:p w14:paraId="55C965A9" w14:textId="77777777" w:rsidR="00DB4B6A" w:rsidRPr="00FA3955" w:rsidRDefault="00CF0BB3" w:rsidP="009F2035">
      <w:pPr>
        <w:rPr>
          <w:rFonts w:ascii="Arial" w:hAnsi="Arial" w:cs="Arial"/>
          <w:sz w:val="24"/>
          <w:szCs w:val="24"/>
        </w:rPr>
      </w:pPr>
      <w:r w:rsidRPr="00FA3955">
        <w:rPr>
          <w:rFonts w:ascii="Arial" w:hAnsi="Arial" w:cs="Arial"/>
          <w:sz w:val="24"/>
          <w:szCs w:val="24"/>
        </w:rPr>
        <w:t xml:space="preserve">Students must </w:t>
      </w:r>
      <w:r w:rsidR="006459E2" w:rsidRPr="00FA3955">
        <w:rPr>
          <w:rFonts w:ascii="Arial" w:hAnsi="Arial" w:cs="Arial"/>
          <w:sz w:val="24"/>
          <w:szCs w:val="24"/>
        </w:rPr>
        <w:t>ensure</w:t>
      </w:r>
      <w:r w:rsidRPr="00FA3955">
        <w:rPr>
          <w:rFonts w:ascii="Arial" w:hAnsi="Arial" w:cs="Arial"/>
          <w:sz w:val="24"/>
          <w:szCs w:val="24"/>
        </w:rPr>
        <w:t xml:space="preserve"> that the test statistic and the cr</w:t>
      </w:r>
      <w:r w:rsidR="00770916" w:rsidRPr="00FA3955">
        <w:rPr>
          <w:rFonts w:ascii="Arial" w:hAnsi="Arial" w:cs="Arial"/>
          <w:sz w:val="24"/>
          <w:szCs w:val="24"/>
        </w:rPr>
        <w:t xml:space="preserve">itical value have the </w:t>
      </w:r>
      <w:r w:rsidR="00770916" w:rsidRPr="00FA3955">
        <w:rPr>
          <w:rFonts w:ascii="Arial" w:hAnsi="Arial" w:cs="Arial"/>
          <w:b/>
          <w:color w:val="auto"/>
          <w:sz w:val="24"/>
          <w:szCs w:val="24"/>
        </w:rPr>
        <w:t xml:space="preserve">same sign </w:t>
      </w:r>
      <w:r w:rsidR="00770916" w:rsidRPr="00FA3955">
        <w:rPr>
          <w:rFonts w:ascii="Arial" w:hAnsi="Arial" w:cs="Arial"/>
          <w:bCs/>
          <w:color w:val="auto"/>
          <w:sz w:val="24"/>
          <w:szCs w:val="24"/>
        </w:rPr>
        <w:t>in</w:t>
      </w:r>
      <w:r w:rsidR="00770916" w:rsidRPr="00FA3955">
        <w:rPr>
          <w:rFonts w:ascii="Arial" w:hAnsi="Arial" w:cs="Arial"/>
          <w:b/>
          <w:color w:val="auto"/>
          <w:sz w:val="24"/>
          <w:szCs w:val="24"/>
        </w:rPr>
        <w:t xml:space="preserve"> two-</w:t>
      </w:r>
      <w:r w:rsidR="00770916" w:rsidRPr="00FA3955">
        <w:rPr>
          <w:rFonts w:ascii="Arial" w:hAnsi="Arial" w:cs="Arial"/>
          <w:bCs/>
          <w:color w:val="auto"/>
          <w:sz w:val="24"/>
          <w:szCs w:val="24"/>
        </w:rPr>
        <w:t>tailed tests</w:t>
      </w:r>
      <w:r w:rsidR="00770916" w:rsidRPr="00FA3955">
        <w:rPr>
          <w:rFonts w:ascii="Arial" w:hAnsi="Arial" w:cs="Arial"/>
          <w:b/>
          <w:color w:val="auto"/>
          <w:sz w:val="24"/>
          <w:szCs w:val="24"/>
        </w:rPr>
        <w:t>.</w:t>
      </w:r>
      <w:r w:rsidR="00AF6457"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08143851" w14:textId="77777777" w:rsidTr="00AF6457">
        <w:trPr>
          <w:trHeight w:val="870"/>
        </w:trPr>
        <w:tc>
          <w:tcPr>
            <w:tcW w:w="5000" w:type="pct"/>
            <w:shd w:val="clear" w:color="auto" w:fill="0F243E" w:themeFill="text2" w:themeFillShade="80"/>
            <w:vAlign w:val="center"/>
          </w:tcPr>
          <w:p w14:paraId="2A4DDC96" w14:textId="77777777" w:rsidR="00DB4B6A" w:rsidRPr="00FA3955" w:rsidRDefault="00DB4B6A" w:rsidP="00DB4B6A">
            <w:pPr>
              <w:rPr>
                <w:rFonts w:ascii="Arial" w:hAnsi="Arial" w:cs="Arial"/>
                <w:color w:val="FFFFFF" w:themeColor="background1"/>
                <w:sz w:val="24"/>
                <w:szCs w:val="24"/>
              </w:rPr>
            </w:pPr>
            <w:bookmarkStart w:id="61" w:name="Unit11"/>
            <w:bookmarkEnd w:id="61"/>
            <w:r w:rsidRPr="00FA3955">
              <w:rPr>
                <w:rFonts w:ascii="Arial" w:eastAsia="Verdana" w:hAnsi="Arial" w:cs="Arial"/>
                <w:b/>
                <w:color w:val="FFFFFF" w:themeColor="background1"/>
                <w:sz w:val="24"/>
                <w:szCs w:val="24"/>
              </w:rPr>
              <w:lastRenderedPageBreak/>
              <w:t>UNIT 11: Methods of Hypothesis Testing</w:t>
            </w:r>
          </w:p>
        </w:tc>
      </w:tr>
    </w:tbl>
    <w:p w14:paraId="0AC13C64" w14:textId="3441C2B7"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2368E50"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71FE5F90"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8.5</w:t>
      </w:r>
      <w:r w:rsidR="002A094D" w:rsidRPr="00FA3955">
        <w:rPr>
          <w:rFonts w:ascii="Arial" w:hAnsi="Arial" w:cs="Arial"/>
          <w:szCs w:val="24"/>
        </w:rPr>
        <w:tab/>
      </w:r>
      <w:r w:rsidR="002A094D" w:rsidRPr="00FA3955">
        <w:rPr>
          <w:rFonts w:ascii="Arial" w:hAnsi="Arial" w:cs="Arial"/>
          <w:b w:val="0"/>
          <w:szCs w:val="24"/>
        </w:rPr>
        <w:t>Conduct a statistical hypothesis test for the proportion in the binomial distribution and interpret the results in context using exact probabilities or, where appropriate, a normal approximation.</w:t>
      </w:r>
    </w:p>
    <w:p w14:paraId="46A5029C" w14:textId="77777777" w:rsidR="0083722A" w:rsidRPr="00FA3955" w:rsidRDefault="0083722A" w:rsidP="002A094D">
      <w:pPr>
        <w:pStyle w:val="sowheading"/>
        <w:tabs>
          <w:tab w:val="left" w:pos="1263"/>
        </w:tabs>
        <w:ind w:left="720" w:hanging="720"/>
        <w:jc w:val="both"/>
        <w:rPr>
          <w:rFonts w:ascii="Arial" w:hAnsi="Arial" w:cs="Arial"/>
          <w:szCs w:val="24"/>
        </w:rPr>
      </w:pPr>
      <w:r w:rsidRPr="00FA3955">
        <w:rPr>
          <w:rFonts w:ascii="Arial" w:hAnsi="Arial" w:cs="Arial"/>
          <w:szCs w:val="24"/>
        </w:rPr>
        <w:t>8.6</w:t>
      </w:r>
      <w:r w:rsidR="002A094D" w:rsidRPr="00FA3955">
        <w:rPr>
          <w:rFonts w:ascii="Arial" w:hAnsi="Arial" w:cs="Arial"/>
          <w:szCs w:val="24"/>
        </w:rPr>
        <w:tab/>
      </w:r>
      <w:r w:rsidR="002A094D" w:rsidRPr="00FA3955">
        <w:rPr>
          <w:rFonts w:ascii="Arial" w:hAnsi="Arial" w:cs="Arial"/>
          <w:b w:val="0"/>
          <w:szCs w:val="24"/>
        </w:rPr>
        <w:t>Conduct a statistical hypothesis test for the mean of a normal distribution with known or assumed variance, from a large sample, and interpret the results in context.</w:t>
      </w:r>
    </w:p>
    <w:p w14:paraId="4361F8B5"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208F1006" w14:textId="77C9FE3C" w:rsidR="00DB4B6A" w:rsidRPr="00FA3955" w:rsidRDefault="003C7ADE"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w:t>
      </w:r>
      <w:r w:rsidR="00DB4B6A" w:rsidRPr="00FA3955">
        <w:rPr>
          <w:rFonts w:ascii="Arial" w:hAnsi="Arial" w:cs="Arial"/>
          <w:sz w:val="24"/>
          <w:szCs w:val="24"/>
          <w:u w:val="single"/>
        </w:rPr>
        <w:t xml:space="preserve"> Statistics</w:t>
      </w:r>
    </w:p>
    <w:p w14:paraId="2B66689C" w14:textId="4539189E" w:rsidR="00DF0F1E" w:rsidRPr="00FA3955" w:rsidRDefault="00DF0F1E" w:rsidP="00DB4B6A">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12C7E584" w14:textId="49C8F1AA" w:rsidR="00DF0F1E" w:rsidRPr="00FA3955" w:rsidRDefault="00DF0F1E"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19BCBF50" w14:textId="3DDAF8DC" w:rsidR="00DF0F1E" w:rsidRPr="00FA3955" w:rsidRDefault="00DF0F1E" w:rsidP="00DB4B6A">
      <w:pPr>
        <w:pStyle w:val="sowmain"/>
        <w:rPr>
          <w:rFonts w:ascii="Arial" w:hAnsi="Arial" w:cs="Arial"/>
          <w:sz w:val="24"/>
          <w:szCs w:val="24"/>
        </w:rPr>
      </w:pPr>
      <w:r w:rsidRPr="00FA3955">
        <w:rPr>
          <w:rFonts w:ascii="Arial" w:hAnsi="Arial" w:cs="Arial"/>
          <w:sz w:val="24"/>
          <w:szCs w:val="24"/>
        </w:rPr>
        <w:t>Sampling Distribution of the Mean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p>
    <w:p w14:paraId="7904290A" w14:textId="0B551E72" w:rsidR="00DF0F1E" w:rsidRPr="00FA3955" w:rsidRDefault="00DF0F1E" w:rsidP="00DB4B6A">
      <w:pPr>
        <w:pStyle w:val="sowmain"/>
        <w:rPr>
          <w:rFonts w:ascii="Arial" w:hAnsi="Arial" w:cs="Arial"/>
          <w:sz w:val="24"/>
          <w:szCs w:val="24"/>
        </w:rPr>
      </w:pPr>
      <w:r w:rsidRPr="00FA3955">
        <w:rPr>
          <w:rFonts w:ascii="Arial" w:hAnsi="Arial" w:cs="Arial"/>
          <w:sz w:val="24"/>
          <w:szCs w:val="24"/>
        </w:rPr>
        <w:t>Normal Approximation to the Binomial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p>
    <w:p w14:paraId="2FA761B1" w14:textId="7E917F2C" w:rsidR="00DF0F1E" w:rsidRPr="00FA3955" w:rsidRDefault="00DF0F1E" w:rsidP="00DB4B6A">
      <w:pPr>
        <w:pStyle w:val="sowmain"/>
        <w:rPr>
          <w:rFonts w:ascii="Arial" w:hAnsi="Arial" w:cs="Arial"/>
          <w:sz w:val="24"/>
          <w:szCs w:val="24"/>
        </w:rPr>
      </w:pPr>
      <w:r w:rsidRPr="00FA3955">
        <w:rPr>
          <w:rFonts w:ascii="Arial" w:hAnsi="Arial" w:cs="Arial"/>
          <w:sz w:val="24"/>
          <w:szCs w:val="24"/>
        </w:rPr>
        <w:t>Hypothesis testing (</w:t>
      </w:r>
      <w:hyperlink w:anchor="Unit10" w:history="1">
        <w:r w:rsidRPr="00FA3955">
          <w:rPr>
            <w:rStyle w:val="Hyperlink"/>
            <w:rFonts w:ascii="Arial" w:hAnsi="Arial" w:cs="Arial"/>
            <w:sz w:val="24"/>
            <w:szCs w:val="24"/>
          </w:rPr>
          <w:t>Unit 10</w:t>
        </w:r>
      </w:hyperlink>
      <w:r w:rsidRPr="00FA3955">
        <w:rPr>
          <w:rFonts w:ascii="Arial" w:hAnsi="Arial" w:cs="Arial"/>
          <w:sz w:val="24"/>
          <w:szCs w:val="24"/>
        </w:rPr>
        <w:t>)</w:t>
      </w:r>
      <w:r w:rsidRPr="00FA3955">
        <w:rPr>
          <w:rFonts w:ascii="Arial" w:hAnsi="Arial" w:cs="Arial"/>
          <w:sz w:val="24"/>
          <w:szCs w:val="24"/>
        </w:rPr>
        <w:br/>
      </w:r>
    </w:p>
    <w:p w14:paraId="435B7CEC"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27D4375D" w14:textId="77777777" w:rsidR="00186BE8" w:rsidRPr="00FA3955" w:rsidRDefault="00186BE8" w:rsidP="00186BE8">
      <w:pPr>
        <w:pStyle w:val="sowheading"/>
        <w:jc w:val="both"/>
        <w:rPr>
          <w:rFonts w:ascii="Arial" w:hAnsi="Arial" w:cs="Arial"/>
          <w:b w:val="0"/>
          <w:szCs w:val="24"/>
        </w:rPr>
      </w:pPr>
      <w:r w:rsidRPr="00FA3955">
        <w:rPr>
          <w:rFonts w:ascii="Arial" w:hAnsi="Arial" w:cs="Arial"/>
          <w:b w:val="0"/>
          <w:szCs w:val="24"/>
        </w:rPr>
        <w:t xml:space="preserve">acceptance region, alternative hypothesis, binomial distribution, critical region, critical value, evidence, hypothesis, insufficient, mean, normal approximation, normal distribution, null hypothesis, one-tailed test, parameter, proportion, </w:t>
      </w:r>
      <w:r w:rsidRPr="00FA3955">
        <w:rPr>
          <w:rFonts w:ascii="Arial" w:hAnsi="Arial" w:cs="Arial"/>
          <w:b w:val="0"/>
          <w:i/>
          <w:szCs w:val="24"/>
        </w:rPr>
        <w:t>p</w:t>
      </w:r>
      <w:r w:rsidRPr="00FA3955">
        <w:rPr>
          <w:rFonts w:ascii="Arial" w:hAnsi="Arial" w:cs="Arial"/>
          <w:b w:val="0"/>
          <w:szCs w:val="24"/>
        </w:rPr>
        <w:t>-value, region, significance level, significant, standard deviation, standard error, statistic, sufficient, suggestion, tail, test statistic, two-tailed test, variance,</w:t>
      </w:r>
    </w:p>
    <w:p w14:paraId="135CA528"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6438B61D" w14:textId="25BC5321" w:rsidR="00DF0F1E" w:rsidRPr="00FA3955" w:rsidRDefault="00DF0F1E">
      <w:pPr>
        <w:rPr>
          <w:rFonts w:ascii="Arial" w:hAnsi="Arial" w:cs="Arial"/>
          <w:sz w:val="24"/>
          <w:szCs w:val="24"/>
        </w:rPr>
      </w:pPr>
      <w:r w:rsidRPr="00FA3955">
        <w:rPr>
          <w:rFonts w:ascii="Arial" w:hAnsi="Arial" w:cs="Arial"/>
          <w:sz w:val="24"/>
          <w:szCs w:val="24"/>
        </w:rPr>
        <w:t>This unit continues the theme of hypothesis testing from the previous unit.</w:t>
      </w:r>
      <w:r w:rsidR="00F54D87" w:rsidRPr="00FA3955">
        <w:rPr>
          <w:rFonts w:ascii="Arial" w:hAnsi="Arial" w:cs="Arial"/>
          <w:sz w:val="24"/>
          <w:szCs w:val="24"/>
        </w:rPr>
        <w:t xml:space="preserve"> </w:t>
      </w:r>
      <w:r w:rsidRPr="00FA3955">
        <w:rPr>
          <w:rFonts w:ascii="Arial" w:hAnsi="Arial" w:cs="Arial"/>
          <w:sz w:val="24"/>
          <w:szCs w:val="24"/>
        </w:rPr>
        <w:t>It is presented as a separate unit for those wanting to teach these hypothesis tests prior to those for the correlation.</w:t>
      </w:r>
      <w:r w:rsidR="00F54D87" w:rsidRPr="00FA3955">
        <w:rPr>
          <w:rFonts w:ascii="Arial" w:hAnsi="Arial" w:cs="Arial"/>
          <w:sz w:val="24"/>
          <w:szCs w:val="24"/>
        </w:rPr>
        <w:t xml:space="preserve"> </w:t>
      </w:r>
      <w:r w:rsidRPr="00FA3955">
        <w:rPr>
          <w:rFonts w:ascii="Arial" w:hAnsi="Arial" w:cs="Arial"/>
          <w:sz w:val="24"/>
          <w:szCs w:val="24"/>
        </w:rPr>
        <w:t xml:space="preserve">In </w:t>
      </w:r>
      <w:r w:rsidR="007E02BE" w:rsidRPr="00FA3955">
        <w:rPr>
          <w:rFonts w:ascii="Arial" w:hAnsi="Arial" w:cs="Arial"/>
          <w:sz w:val="24"/>
          <w:szCs w:val="24"/>
        </w:rPr>
        <w:t>this</w:t>
      </w:r>
      <w:r w:rsidRPr="00FA3955">
        <w:rPr>
          <w:rFonts w:ascii="Arial" w:hAnsi="Arial" w:cs="Arial"/>
          <w:sz w:val="24"/>
          <w:szCs w:val="24"/>
        </w:rPr>
        <w:t xml:space="preserve"> case, </w:t>
      </w:r>
      <w:hyperlink w:anchor="Unit10a" w:history="1">
        <w:r w:rsidRPr="00FA3955">
          <w:rPr>
            <w:rStyle w:val="Hyperlink"/>
            <w:rFonts w:ascii="Arial" w:hAnsi="Arial" w:cs="Arial"/>
            <w:sz w:val="24"/>
            <w:szCs w:val="24"/>
          </w:rPr>
          <w:t>Unit 10a</w:t>
        </w:r>
      </w:hyperlink>
      <w:r w:rsidRPr="00FA3955">
        <w:rPr>
          <w:rFonts w:ascii="Arial" w:hAnsi="Arial" w:cs="Arial"/>
          <w:sz w:val="24"/>
          <w:szCs w:val="24"/>
        </w:rPr>
        <w:t xml:space="preserve"> </w:t>
      </w:r>
      <w:r w:rsidR="00BF31BB" w:rsidRPr="00BF31BB">
        <w:rPr>
          <w:rFonts w:ascii="Arial" w:hAnsi="Arial" w:cs="Arial"/>
          <w:color w:val="FF0000"/>
          <w:sz w:val="24"/>
          <w:szCs w:val="24"/>
        </w:rPr>
        <w:t>c</w:t>
      </w:r>
      <w:r w:rsidRPr="00BF31BB">
        <w:rPr>
          <w:rFonts w:ascii="Arial" w:hAnsi="Arial" w:cs="Arial"/>
          <w:color w:val="FF0000"/>
          <w:sz w:val="24"/>
          <w:szCs w:val="24"/>
        </w:rPr>
        <w:t>ould</w:t>
      </w:r>
      <w:r w:rsidRPr="00FA3955">
        <w:rPr>
          <w:rFonts w:ascii="Arial" w:hAnsi="Arial" w:cs="Arial"/>
          <w:sz w:val="24"/>
          <w:szCs w:val="24"/>
        </w:rPr>
        <w:t xml:space="preserve"> be inserted prior to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w:t>
      </w:r>
    </w:p>
    <w:p w14:paraId="6EAF546B" w14:textId="79C39742" w:rsidR="00DF0F1E" w:rsidRPr="00FA3955" w:rsidRDefault="00186BE8" w:rsidP="00186BE8">
      <w:pPr>
        <w:rPr>
          <w:rFonts w:ascii="Arial" w:hAnsi="Arial" w:cs="Arial"/>
          <w:sz w:val="24"/>
          <w:szCs w:val="24"/>
        </w:rPr>
      </w:pPr>
      <w:r w:rsidRPr="00FA3955">
        <w:rPr>
          <w:rFonts w:ascii="Arial" w:hAnsi="Arial" w:cs="Arial"/>
          <w:sz w:val="24"/>
          <w:szCs w:val="24"/>
        </w:rPr>
        <w:t>S</w:t>
      </w:r>
      <w:r w:rsidR="00DF0F1E" w:rsidRPr="00FA3955">
        <w:rPr>
          <w:rFonts w:ascii="Arial" w:hAnsi="Arial" w:cs="Arial"/>
          <w:sz w:val="24"/>
          <w:szCs w:val="24"/>
        </w:rPr>
        <w:t xml:space="preserve">tudents </w:t>
      </w:r>
      <w:r w:rsidR="00DF5821" w:rsidRPr="00DF5821">
        <w:rPr>
          <w:rFonts w:ascii="Arial" w:hAnsi="Arial" w:cs="Arial"/>
          <w:color w:val="FF0000"/>
          <w:sz w:val="24"/>
          <w:szCs w:val="24"/>
        </w:rPr>
        <w:t>c</w:t>
      </w:r>
      <w:r w:rsidRPr="00DF5821">
        <w:rPr>
          <w:rFonts w:ascii="Arial" w:hAnsi="Arial" w:cs="Arial"/>
          <w:color w:val="FF0000"/>
          <w:sz w:val="24"/>
          <w:szCs w:val="24"/>
        </w:rPr>
        <w:t>ould</w:t>
      </w:r>
      <w:r w:rsidRPr="00FA3955">
        <w:rPr>
          <w:rFonts w:ascii="Arial" w:hAnsi="Arial" w:cs="Arial"/>
          <w:sz w:val="24"/>
          <w:szCs w:val="24"/>
        </w:rPr>
        <w:t xml:space="preserve"> use the normal distribution mode on their calculators, exercising due diligence when inputting the population parameters. This should minimise the mistake of dividing by the </w:t>
      </w:r>
      <w:r w:rsidR="00DF0F1E" w:rsidRPr="00FA3955">
        <w:rPr>
          <w:rFonts w:ascii="Arial" w:hAnsi="Arial" w:cs="Arial"/>
          <w:sz w:val="24"/>
          <w:szCs w:val="24"/>
        </w:rPr>
        <w:t>standard deviation rather than the standard error when standardising.</w:t>
      </w:r>
      <w:r w:rsidR="00F54D87" w:rsidRPr="00FA3955">
        <w:rPr>
          <w:rFonts w:ascii="Arial" w:hAnsi="Arial" w:cs="Arial"/>
          <w:sz w:val="24"/>
          <w:szCs w:val="24"/>
        </w:rPr>
        <w:t xml:space="preserve"> </w:t>
      </w:r>
    </w:p>
    <w:p w14:paraId="57467D90" w14:textId="6FD64566" w:rsidR="00DF0F1E" w:rsidRPr="00FA3955" w:rsidRDefault="00740A9F" w:rsidP="00740A9F">
      <w:pPr>
        <w:rPr>
          <w:rFonts w:ascii="Arial" w:hAnsi="Arial" w:cs="Arial"/>
          <w:sz w:val="24"/>
          <w:szCs w:val="24"/>
        </w:rPr>
      </w:pPr>
      <w:r w:rsidRPr="00FA3955">
        <w:rPr>
          <w:rFonts w:ascii="Arial" w:hAnsi="Arial" w:cs="Arial"/>
          <w:sz w:val="24"/>
          <w:szCs w:val="24"/>
        </w:rPr>
        <w:t xml:space="preserve">Activities in Desmos that will help students understand the ideas behind these hypothesis tests: </w:t>
      </w:r>
      <w:hyperlink r:id="rId182" w:history="1">
        <w:r w:rsidR="00DF5821" w:rsidRPr="00424CD0">
          <w:rPr>
            <w:rStyle w:val="Hyperlink"/>
            <w:rFonts w:ascii="Arial" w:hAnsi="Arial" w:cs="Arial"/>
            <w:iCs/>
            <w:sz w:val="24"/>
            <w:szCs w:val="24"/>
          </w:rPr>
          <w:t>Binomial</w:t>
        </w:r>
        <w:r w:rsidR="00DF5821" w:rsidRPr="00424CD0">
          <w:rPr>
            <w:rStyle w:val="Hyperlink"/>
            <w:rFonts w:ascii="Arial" w:hAnsi="Arial" w:cs="Arial"/>
            <w:sz w:val="24"/>
            <w:szCs w:val="24"/>
          </w:rPr>
          <w:t xml:space="preserve"> inference</w:t>
        </w:r>
      </w:hyperlink>
      <w:r w:rsidRPr="00FA3955">
        <w:rPr>
          <w:rFonts w:ascii="Arial" w:hAnsi="Arial" w:cs="Arial"/>
          <w:sz w:val="24"/>
          <w:szCs w:val="24"/>
        </w:rPr>
        <w:t>,</w:t>
      </w:r>
      <w:r w:rsidR="00DF0F1E" w:rsidRPr="00FA3955">
        <w:rPr>
          <w:rFonts w:ascii="Arial" w:hAnsi="Arial" w:cs="Arial"/>
          <w:sz w:val="24"/>
          <w:szCs w:val="24"/>
        </w:rPr>
        <w:t xml:space="preserve"> </w:t>
      </w:r>
      <w:hyperlink r:id="rId183" w:history="1">
        <w:r w:rsidR="00DF0F1E" w:rsidRPr="00FA3955">
          <w:rPr>
            <w:rStyle w:val="Hyperlink"/>
            <w:rFonts w:ascii="Arial" w:hAnsi="Arial" w:cs="Arial"/>
            <w:i/>
            <w:sz w:val="24"/>
            <w:szCs w:val="24"/>
          </w:rPr>
          <w:t>z</w:t>
        </w:r>
        <w:r w:rsidR="0053140F">
          <w:rPr>
            <w:rStyle w:val="Hyperlink"/>
            <w:rFonts w:ascii="Arial" w:hAnsi="Arial" w:cs="Arial"/>
            <w:i/>
            <w:sz w:val="24"/>
            <w:szCs w:val="24"/>
          </w:rPr>
          <w:t>-</w:t>
        </w:r>
        <w:r w:rsidR="00DF0F1E" w:rsidRPr="00FA3955">
          <w:rPr>
            <w:rStyle w:val="Hyperlink"/>
            <w:rFonts w:ascii="Arial" w:hAnsi="Arial" w:cs="Arial"/>
            <w:sz w:val="24"/>
            <w:szCs w:val="24"/>
          </w:rPr>
          <w:t>test with critical regions</w:t>
        </w:r>
      </w:hyperlink>
      <w:r w:rsidR="00DF0F1E" w:rsidRPr="00FA3955">
        <w:rPr>
          <w:rFonts w:ascii="Arial" w:hAnsi="Arial" w:cs="Arial"/>
          <w:sz w:val="24"/>
          <w:szCs w:val="24"/>
        </w:rPr>
        <w:t>.</w:t>
      </w:r>
    </w:p>
    <w:p w14:paraId="49DC8BD0" w14:textId="683DD2D9" w:rsidR="00515664" w:rsidRPr="001E0C73" w:rsidRDefault="00DF0F1E">
      <w:pPr>
        <w:rPr>
          <w:rFonts w:ascii="Arial" w:hAnsi="Arial" w:cs="Arial"/>
          <w:sz w:val="24"/>
          <w:szCs w:val="24"/>
        </w:rPr>
      </w:pPr>
      <w:r w:rsidRPr="00FA3955">
        <w:rPr>
          <w:rFonts w:ascii="Arial" w:hAnsi="Arial" w:cs="Arial"/>
          <w:sz w:val="24"/>
          <w:szCs w:val="24"/>
        </w:rPr>
        <w:t>The Statistical Enquiry Cycle, having been taught in bits in previous units, comes into its own here.</w:t>
      </w:r>
      <w:r w:rsidR="00F54D87" w:rsidRPr="00FA3955">
        <w:rPr>
          <w:rFonts w:ascii="Arial" w:hAnsi="Arial" w:cs="Arial"/>
          <w:sz w:val="24"/>
          <w:szCs w:val="24"/>
        </w:rPr>
        <w:t xml:space="preserve"> </w:t>
      </w:r>
      <w:r w:rsidRPr="00FA3955">
        <w:rPr>
          <w:rFonts w:ascii="Arial" w:hAnsi="Arial" w:cs="Arial"/>
          <w:sz w:val="24"/>
          <w:szCs w:val="24"/>
        </w:rPr>
        <w:t xml:space="preserve">Now students are getting more familiar with hypothesis testing, </w:t>
      </w:r>
      <w:r w:rsidR="007E02BE" w:rsidRPr="00FA3955">
        <w:rPr>
          <w:rFonts w:ascii="Arial" w:hAnsi="Arial" w:cs="Arial"/>
          <w:sz w:val="24"/>
          <w:szCs w:val="24"/>
        </w:rPr>
        <w:t>they</w:t>
      </w:r>
      <w:r w:rsidRPr="00FA3955">
        <w:rPr>
          <w:rFonts w:ascii="Arial" w:hAnsi="Arial" w:cs="Arial"/>
          <w:sz w:val="24"/>
          <w:szCs w:val="24"/>
        </w:rPr>
        <w:t xml:space="preserve"> can start </w:t>
      </w:r>
      <w:r w:rsidRPr="00FA3955">
        <w:rPr>
          <w:rFonts w:ascii="Arial" w:hAnsi="Arial" w:cs="Arial"/>
          <w:sz w:val="24"/>
          <w:szCs w:val="24"/>
        </w:rPr>
        <w:lastRenderedPageBreak/>
        <w:t>to appreciate the cycle and questions simulating a statistical investigation can be presented:</w:t>
      </w:r>
    </w:p>
    <w:p w14:paraId="2E77F419" w14:textId="77777777" w:rsidR="00313519" w:rsidRPr="00FA3955" w:rsidRDefault="00313519" w:rsidP="00DF0F1E">
      <w:pPr>
        <w:pBdr>
          <w:bottom w:val="single" w:sz="6" w:space="1" w:color="auto"/>
        </w:pBdr>
        <w:rPr>
          <w:rFonts w:ascii="Arial" w:hAnsi="Arial" w:cs="Arial"/>
          <w:b/>
          <w:sz w:val="24"/>
          <w:szCs w:val="24"/>
        </w:rPr>
      </w:pPr>
    </w:p>
    <w:p w14:paraId="7C42E4DD" w14:textId="51CC4C54" w:rsidR="00313519" w:rsidRPr="00FA3955" w:rsidRDefault="00313519" w:rsidP="00DF0F1E">
      <w:pPr>
        <w:rPr>
          <w:rFonts w:ascii="Arial" w:hAnsi="Arial" w:cs="Arial"/>
          <w:b/>
          <w:color w:val="FF0000"/>
          <w:sz w:val="24"/>
          <w:szCs w:val="24"/>
        </w:rPr>
      </w:pPr>
      <w:r w:rsidRPr="00FA3955">
        <w:rPr>
          <w:rFonts w:ascii="Arial" w:hAnsi="Arial" w:cs="Arial"/>
          <w:b/>
          <w:color w:val="FF0000"/>
          <w:sz w:val="24"/>
          <w:szCs w:val="24"/>
        </w:rPr>
        <w:t>Exemplar</w:t>
      </w:r>
    </w:p>
    <w:p w14:paraId="5B81FAD3" w14:textId="3ADF9585" w:rsidR="00DF0F1E" w:rsidRPr="00FA3955" w:rsidRDefault="00DF0F1E" w:rsidP="00DF0F1E">
      <w:pPr>
        <w:rPr>
          <w:rFonts w:ascii="Arial" w:hAnsi="Arial" w:cs="Arial"/>
          <w:b/>
          <w:sz w:val="24"/>
          <w:szCs w:val="24"/>
        </w:rPr>
      </w:pPr>
      <w:r w:rsidRPr="00FA3955">
        <w:rPr>
          <w:rFonts w:ascii="Arial" w:hAnsi="Arial" w:cs="Arial"/>
          <w:b/>
          <w:sz w:val="24"/>
          <w:szCs w:val="24"/>
        </w:rPr>
        <w:t xml:space="preserve">The keepers of a lighthouse were required to keep records of weather conditions. </w:t>
      </w:r>
    </w:p>
    <w:p w14:paraId="248069F7" w14:textId="45BB19F4" w:rsidR="00DF0F1E" w:rsidRPr="00FA3955" w:rsidRDefault="00DF0F1E" w:rsidP="00DF0F1E">
      <w:pPr>
        <w:rPr>
          <w:rFonts w:ascii="Arial" w:hAnsi="Arial" w:cs="Arial"/>
          <w:b/>
          <w:color w:val="auto"/>
          <w:sz w:val="24"/>
          <w:szCs w:val="24"/>
        </w:rPr>
      </w:pPr>
      <w:r w:rsidRPr="00FA3955">
        <w:rPr>
          <w:rFonts w:ascii="Arial" w:hAnsi="Arial" w:cs="Arial"/>
          <w:b/>
          <w:sz w:val="24"/>
          <w:szCs w:val="24"/>
        </w:rPr>
        <w:t xml:space="preserve">The lighthouse is no longer manned, but a coastguard has a theory that the air has become clearer and so visibility has increased. </w:t>
      </w:r>
      <w:r w:rsidR="00573F29" w:rsidRPr="00FA3955">
        <w:rPr>
          <w:rFonts w:ascii="Arial" w:hAnsi="Arial" w:cs="Arial"/>
          <w:b/>
          <w:sz w:val="24"/>
          <w:szCs w:val="24"/>
        </w:rPr>
        <w:br/>
      </w:r>
      <w:r w:rsidRPr="00FA3955">
        <w:rPr>
          <w:rFonts w:ascii="Arial" w:hAnsi="Arial" w:cs="Arial"/>
          <w:b/>
          <w:sz w:val="24"/>
          <w:szCs w:val="24"/>
        </w:rPr>
        <w:t xml:space="preserve">To test this theory </w:t>
      </w:r>
      <w:r w:rsidR="00505102" w:rsidRPr="00FA3955">
        <w:rPr>
          <w:rFonts w:ascii="Arial" w:hAnsi="Arial" w:cs="Arial"/>
          <w:b/>
          <w:sz w:val="24"/>
          <w:szCs w:val="24"/>
        </w:rPr>
        <w:t>t</w:t>
      </w:r>
      <w:r w:rsidRPr="00FA3955">
        <w:rPr>
          <w:rFonts w:ascii="Arial" w:hAnsi="Arial" w:cs="Arial"/>
          <w:b/>
          <w:sz w:val="24"/>
          <w:szCs w:val="24"/>
        </w:rPr>
        <w:t>he</w:t>
      </w:r>
      <w:r w:rsidR="00505102" w:rsidRPr="00FA3955">
        <w:rPr>
          <w:rFonts w:ascii="Arial" w:hAnsi="Arial" w:cs="Arial"/>
          <w:b/>
          <w:sz w:val="24"/>
          <w:szCs w:val="24"/>
        </w:rPr>
        <w:t xml:space="preserve"> coastguard</w:t>
      </w:r>
      <w:r w:rsidRPr="00FA3955">
        <w:rPr>
          <w:rFonts w:ascii="Arial" w:hAnsi="Arial" w:cs="Arial"/>
          <w:b/>
          <w:sz w:val="24"/>
          <w:szCs w:val="24"/>
        </w:rPr>
        <w:t xml:space="preserve"> decides to record the </w:t>
      </w:r>
      <w:r w:rsidRPr="00FA3955">
        <w:rPr>
          <w:rFonts w:ascii="Arial" w:hAnsi="Arial" w:cs="Arial"/>
          <w:b/>
          <w:color w:val="auto"/>
          <w:sz w:val="24"/>
          <w:szCs w:val="24"/>
        </w:rPr>
        <w:t>visibility</w:t>
      </w:r>
      <w:r w:rsidR="00D222BB" w:rsidRPr="00FA3955">
        <w:rPr>
          <w:rFonts w:ascii="Arial" w:hAnsi="Arial" w:cs="Arial"/>
          <w:b/>
          <w:color w:val="auto"/>
          <w:sz w:val="24"/>
          <w:szCs w:val="24"/>
        </w:rPr>
        <w:t>, in nautical miles,</w:t>
      </w:r>
      <w:r w:rsidRPr="00FA3955">
        <w:rPr>
          <w:rFonts w:ascii="Arial" w:hAnsi="Arial" w:cs="Arial"/>
          <w:b/>
          <w:color w:val="auto"/>
          <w:sz w:val="24"/>
          <w:szCs w:val="24"/>
        </w:rPr>
        <w:t xml:space="preserve"> </w:t>
      </w:r>
      <w:r w:rsidR="00186BE8" w:rsidRPr="00FA3955">
        <w:rPr>
          <w:rFonts w:ascii="Arial" w:hAnsi="Arial" w:cs="Arial"/>
          <w:b/>
          <w:color w:val="auto"/>
          <w:sz w:val="24"/>
          <w:szCs w:val="24"/>
        </w:rPr>
        <w:t xml:space="preserve">from the lighthouse </w:t>
      </w:r>
      <w:r w:rsidRPr="00FA3955">
        <w:rPr>
          <w:rFonts w:ascii="Arial" w:hAnsi="Arial" w:cs="Arial"/>
          <w:b/>
          <w:color w:val="auto"/>
          <w:sz w:val="24"/>
          <w:szCs w:val="24"/>
        </w:rPr>
        <w:t xml:space="preserve">around mid-day for a sample of 20 days </w:t>
      </w:r>
      <w:r w:rsidR="00573F29" w:rsidRPr="00FA3955">
        <w:rPr>
          <w:rFonts w:ascii="Arial" w:hAnsi="Arial" w:cs="Arial"/>
          <w:b/>
          <w:color w:val="auto"/>
          <w:sz w:val="24"/>
          <w:szCs w:val="24"/>
        </w:rPr>
        <w:t>during</w:t>
      </w:r>
      <w:r w:rsidRPr="00FA3955">
        <w:rPr>
          <w:rFonts w:ascii="Arial" w:hAnsi="Arial" w:cs="Arial"/>
          <w:b/>
          <w:color w:val="auto"/>
          <w:sz w:val="24"/>
          <w:szCs w:val="24"/>
        </w:rPr>
        <w:t xml:space="preserve"> the following 3 months.</w:t>
      </w:r>
    </w:p>
    <w:p w14:paraId="6D6DDF20" w14:textId="2F68CC78"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State and describe a suitable sampling method the coastguard could use to collect the data.</w:t>
      </w:r>
    </w:p>
    <w:p w14:paraId="6967658C" w14:textId="77777777" w:rsidR="00313519"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A suitable sampling method could be taking a simple random sample.</w:t>
      </w:r>
    </w:p>
    <w:p w14:paraId="38A6CF0C" w14:textId="77777777" w:rsidR="00313519"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Number</w:t>
      </w:r>
      <w:r w:rsidR="00573F29" w:rsidRPr="00FA3955">
        <w:rPr>
          <w:rFonts w:ascii="Arial" w:hAnsi="Arial" w:cs="Arial"/>
          <w:i/>
          <w:sz w:val="24"/>
          <w:szCs w:val="24"/>
        </w:rPr>
        <w:t xml:space="preserve"> the</w:t>
      </w:r>
      <w:r w:rsidRPr="00FA3955">
        <w:rPr>
          <w:rFonts w:ascii="Arial" w:hAnsi="Arial" w:cs="Arial"/>
          <w:i/>
          <w:sz w:val="24"/>
          <w:szCs w:val="24"/>
        </w:rPr>
        <w:t xml:space="preserve"> days from 1 to n, where n is the number of days in the </w:t>
      </w:r>
      <w:proofErr w:type="gramStart"/>
      <w:r w:rsidRPr="00FA3955">
        <w:rPr>
          <w:rFonts w:ascii="Arial" w:hAnsi="Arial" w:cs="Arial"/>
          <w:i/>
          <w:sz w:val="24"/>
          <w:szCs w:val="24"/>
        </w:rPr>
        <w:t>three month</w:t>
      </w:r>
      <w:proofErr w:type="gramEnd"/>
      <w:r w:rsidRPr="00FA3955">
        <w:rPr>
          <w:rFonts w:ascii="Arial" w:hAnsi="Arial" w:cs="Arial"/>
          <w:i/>
          <w:sz w:val="24"/>
          <w:szCs w:val="24"/>
        </w:rPr>
        <w:t xml:space="preserve"> period. </w:t>
      </w:r>
    </w:p>
    <w:p w14:paraId="160B600F" w14:textId="77777777" w:rsidR="00313519"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 xml:space="preserve">Use a random number generator to generate 20 random numbers in the range 1 </w:t>
      </w:r>
      <w:proofErr w:type="spellStart"/>
      <w:r w:rsidRPr="00FA3955">
        <w:rPr>
          <w:rFonts w:ascii="Arial" w:hAnsi="Arial" w:cs="Arial"/>
          <w:i/>
          <w:sz w:val="24"/>
          <w:szCs w:val="24"/>
        </w:rPr>
        <w:t>to n</w:t>
      </w:r>
      <w:proofErr w:type="spellEnd"/>
      <w:r w:rsidRPr="00FA3955">
        <w:rPr>
          <w:rFonts w:ascii="Arial" w:hAnsi="Arial" w:cs="Arial"/>
          <w:i/>
          <w:sz w:val="24"/>
          <w:szCs w:val="24"/>
        </w:rPr>
        <w:t xml:space="preserve">, ignoring any repeats. </w:t>
      </w:r>
    </w:p>
    <w:p w14:paraId="1E2A643E" w14:textId="77777777" w:rsidR="002935AE"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 xml:space="preserve">Select the days which are allocated the numbers generated. </w:t>
      </w:r>
    </w:p>
    <w:p w14:paraId="2B15C9E2" w14:textId="79FA9B72" w:rsidR="00186BE8"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Record the visibility around mid-day on the selected days.</w:t>
      </w:r>
    </w:p>
    <w:p w14:paraId="7DEEB54B" w14:textId="77777777" w:rsidR="009F2035" w:rsidRPr="00FA3955" w:rsidRDefault="009F2035" w:rsidP="00186BE8">
      <w:pPr>
        <w:pStyle w:val="ListParagraph"/>
        <w:rPr>
          <w:rFonts w:ascii="Arial" w:hAnsi="Arial" w:cs="Arial"/>
          <w:i/>
          <w:sz w:val="24"/>
          <w:szCs w:val="24"/>
        </w:rPr>
      </w:pPr>
    </w:p>
    <w:p w14:paraId="49AE086A"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Give an advantage and a disadvantage of your chosen sampling method.</w:t>
      </w:r>
    </w:p>
    <w:p w14:paraId="200B0B01" w14:textId="77777777" w:rsidR="00353EEB" w:rsidRPr="00FA3955" w:rsidRDefault="00186BE8" w:rsidP="00277550">
      <w:pPr>
        <w:pStyle w:val="ListParagraph"/>
        <w:numPr>
          <w:ilvl w:val="0"/>
          <w:numId w:val="90"/>
        </w:numPr>
        <w:rPr>
          <w:rFonts w:ascii="Arial" w:hAnsi="Arial" w:cs="Arial"/>
          <w:i/>
          <w:sz w:val="24"/>
          <w:szCs w:val="24"/>
        </w:rPr>
      </w:pPr>
      <w:r w:rsidRPr="00FA3955">
        <w:rPr>
          <w:rFonts w:ascii="Arial" w:hAnsi="Arial" w:cs="Arial"/>
          <w:i/>
          <w:sz w:val="24"/>
          <w:szCs w:val="24"/>
        </w:rPr>
        <w:t>An advantage is that the sample obtained is a random sample and the sampling method is unbiased.</w:t>
      </w:r>
    </w:p>
    <w:p w14:paraId="05AE3FA1" w14:textId="68765E42" w:rsidR="00186BE8" w:rsidRPr="00FA3955" w:rsidRDefault="00186BE8" w:rsidP="00277550">
      <w:pPr>
        <w:pStyle w:val="ListParagraph"/>
        <w:numPr>
          <w:ilvl w:val="0"/>
          <w:numId w:val="90"/>
        </w:numPr>
        <w:rPr>
          <w:rFonts w:ascii="Arial" w:hAnsi="Arial" w:cs="Arial"/>
          <w:i/>
          <w:sz w:val="24"/>
          <w:szCs w:val="24"/>
        </w:rPr>
      </w:pPr>
      <w:r w:rsidRPr="00FA3955">
        <w:rPr>
          <w:rFonts w:ascii="Arial" w:hAnsi="Arial" w:cs="Arial"/>
          <w:i/>
          <w:sz w:val="24"/>
          <w:szCs w:val="24"/>
        </w:rPr>
        <w:t xml:space="preserve">A disadvantage is that it may not be practical to travel to the lighthouse during those </w:t>
      </w:r>
      <w:proofErr w:type="gramStart"/>
      <w:r w:rsidRPr="00FA3955">
        <w:rPr>
          <w:rFonts w:ascii="Arial" w:hAnsi="Arial" w:cs="Arial"/>
          <w:i/>
          <w:sz w:val="24"/>
          <w:szCs w:val="24"/>
        </w:rPr>
        <w:t>particular days</w:t>
      </w:r>
      <w:proofErr w:type="gramEnd"/>
      <w:r w:rsidRPr="00FA3955">
        <w:rPr>
          <w:rFonts w:ascii="Arial" w:hAnsi="Arial" w:cs="Arial"/>
          <w:i/>
          <w:sz w:val="24"/>
          <w:szCs w:val="24"/>
        </w:rPr>
        <w:t>.</w:t>
      </w:r>
    </w:p>
    <w:p w14:paraId="08CBB6D1" w14:textId="30196150" w:rsidR="007E02BE" w:rsidRPr="00FA3955" w:rsidRDefault="00353EEB" w:rsidP="007E02BE">
      <w:pPr>
        <w:rPr>
          <w:rFonts w:ascii="Arial" w:hAnsi="Arial" w:cs="Arial"/>
          <w:i/>
          <w:sz w:val="24"/>
          <w:szCs w:val="24"/>
        </w:rPr>
      </w:pPr>
      <w:r w:rsidRPr="00FA3955">
        <w:rPr>
          <w:rFonts w:ascii="Arial" w:hAnsi="Arial" w:cs="Arial"/>
          <w:sz w:val="24"/>
          <w:szCs w:val="24"/>
        </w:rPr>
        <w:t>(</w:t>
      </w:r>
      <w:r w:rsidR="007E02BE" w:rsidRPr="00FA3955">
        <w:rPr>
          <w:rFonts w:ascii="Arial" w:hAnsi="Arial" w:cs="Arial"/>
          <w:sz w:val="24"/>
          <w:szCs w:val="24"/>
        </w:rPr>
        <w:t xml:space="preserve">Note that for parts a) and b), any appropriate sampling technique can be </w:t>
      </w:r>
      <w:proofErr w:type="gramStart"/>
      <w:r w:rsidR="007E02BE" w:rsidRPr="00FA3955">
        <w:rPr>
          <w:rFonts w:ascii="Arial" w:hAnsi="Arial" w:cs="Arial"/>
          <w:sz w:val="24"/>
          <w:szCs w:val="24"/>
        </w:rPr>
        <w:t>used, and</w:t>
      </w:r>
      <w:proofErr w:type="gramEnd"/>
      <w:r w:rsidR="007E02BE" w:rsidRPr="00FA3955">
        <w:rPr>
          <w:rFonts w:ascii="Arial" w:hAnsi="Arial" w:cs="Arial"/>
          <w:sz w:val="24"/>
          <w:szCs w:val="24"/>
        </w:rPr>
        <w:t xml:space="preserve"> does not have to be random.</w:t>
      </w:r>
      <w:r w:rsidRPr="00FA3955">
        <w:rPr>
          <w:rFonts w:ascii="Arial" w:hAnsi="Arial" w:cs="Arial"/>
          <w:sz w:val="24"/>
          <w:szCs w:val="24"/>
        </w:rPr>
        <w:t>)</w:t>
      </w:r>
    </w:p>
    <w:p w14:paraId="0A3133AA" w14:textId="6278E179"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 xml:space="preserve">Other than a change in the sampling method, give one other way the coastguard could reduce bias in </w:t>
      </w:r>
      <w:r w:rsidR="00E6011A" w:rsidRPr="00FA3955">
        <w:rPr>
          <w:rFonts w:ascii="Arial" w:hAnsi="Arial" w:cs="Arial"/>
          <w:b/>
          <w:sz w:val="24"/>
          <w:szCs w:val="24"/>
        </w:rPr>
        <w:t>their</w:t>
      </w:r>
      <w:r w:rsidRPr="00FA3955">
        <w:rPr>
          <w:rFonts w:ascii="Arial" w:hAnsi="Arial" w:cs="Arial"/>
          <w:b/>
          <w:sz w:val="24"/>
          <w:szCs w:val="24"/>
        </w:rPr>
        <w:t xml:space="preserve"> sample.</w:t>
      </w:r>
    </w:p>
    <w:p w14:paraId="1C97BC07" w14:textId="77777777" w:rsidR="00186BE8" w:rsidRPr="00FA3955" w:rsidRDefault="00186BE8" w:rsidP="00186BE8">
      <w:pPr>
        <w:pStyle w:val="ListParagraph"/>
        <w:rPr>
          <w:rFonts w:ascii="Arial" w:hAnsi="Arial" w:cs="Arial"/>
          <w:i/>
          <w:color w:val="auto"/>
          <w:sz w:val="24"/>
          <w:szCs w:val="24"/>
        </w:rPr>
      </w:pPr>
      <w:r w:rsidRPr="00FA3955">
        <w:rPr>
          <w:rFonts w:ascii="Arial" w:hAnsi="Arial" w:cs="Arial"/>
          <w:i/>
          <w:sz w:val="24"/>
          <w:szCs w:val="24"/>
        </w:rPr>
        <w:t xml:space="preserve">The coastguard can ensure that the same person takes </w:t>
      </w:r>
      <w:r w:rsidRPr="00FA3955">
        <w:rPr>
          <w:rFonts w:ascii="Arial" w:hAnsi="Arial" w:cs="Arial"/>
          <w:i/>
          <w:color w:val="auto"/>
          <w:sz w:val="24"/>
          <w:szCs w:val="24"/>
        </w:rPr>
        <w:t>the readings</w:t>
      </w:r>
      <w:r w:rsidR="004D1098" w:rsidRPr="00FA3955">
        <w:rPr>
          <w:rFonts w:ascii="Arial" w:hAnsi="Arial" w:cs="Arial"/>
          <w:i/>
          <w:color w:val="auto"/>
          <w:sz w:val="24"/>
          <w:szCs w:val="24"/>
        </w:rPr>
        <w:t>, using the same method</w:t>
      </w:r>
      <w:r w:rsidR="00573F29" w:rsidRPr="00FA3955">
        <w:rPr>
          <w:rFonts w:ascii="Arial" w:hAnsi="Arial" w:cs="Arial"/>
          <w:i/>
          <w:color w:val="auto"/>
          <w:sz w:val="24"/>
          <w:szCs w:val="24"/>
        </w:rPr>
        <w:t>.</w:t>
      </w:r>
      <w:r w:rsidRPr="00FA3955">
        <w:rPr>
          <w:rFonts w:ascii="Arial" w:hAnsi="Arial" w:cs="Arial"/>
          <w:i/>
          <w:color w:val="auto"/>
          <w:sz w:val="24"/>
          <w:szCs w:val="24"/>
        </w:rPr>
        <w:t xml:space="preserve"> at exactly </w:t>
      </w:r>
      <w:r w:rsidR="004D1098" w:rsidRPr="00FA3955">
        <w:rPr>
          <w:rFonts w:ascii="Arial" w:hAnsi="Arial" w:cs="Arial"/>
          <w:i/>
          <w:color w:val="auto"/>
          <w:sz w:val="24"/>
          <w:szCs w:val="24"/>
        </w:rPr>
        <w:t>mid-day</w:t>
      </w:r>
      <w:r w:rsidRPr="00FA3955">
        <w:rPr>
          <w:rFonts w:ascii="Arial" w:hAnsi="Arial" w:cs="Arial"/>
          <w:i/>
          <w:color w:val="auto"/>
          <w:sz w:val="24"/>
          <w:szCs w:val="24"/>
        </w:rPr>
        <w:t xml:space="preserve"> during every day</w:t>
      </w:r>
      <w:r w:rsidR="004D1098" w:rsidRPr="00FA3955">
        <w:rPr>
          <w:rFonts w:ascii="Arial" w:hAnsi="Arial" w:cs="Arial"/>
          <w:i/>
          <w:color w:val="auto"/>
          <w:sz w:val="24"/>
          <w:szCs w:val="24"/>
        </w:rPr>
        <w:t xml:space="preserve"> that</w:t>
      </w:r>
      <w:r w:rsidRPr="00FA3955">
        <w:rPr>
          <w:rFonts w:ascii="Arial" w:hAnsi="Arial" w:cs="Arial"/>
          <w:i/>
          <w:color w:val="auto"/>
          <w:sz w:val="24"/>
          <w:szCs w:val="24"/>
        </w:rPr>
        <w:t xml:space="preserve"> the weather conditions are</w:t>
      </w:r>
      <w:r w:rsidR="00573F29" w:rsidRPr="00FA3955">
        <w:rPr>
          <w:rFonts w:ascii="Arial" w:hAnsi="Arial" w:cs="Arial"/>
          <w:i/>
          <w:color w:val="auto"/>
          <w:sz w:val="24"/>
          <w:szCs w:val="24"/>
        </w:rPr>
        <w:t xml:space="preserve"> to be</w:t>
      </w:r>
      <w:r w:rsidRPr="00FA3955">
        <w:rPr>
          <w:rFonts w:ascii="Arial" w:hAnsi="Arial" w:cs="Arial"/>
          <w:i/>
          <w:color w:val="auto"/>
          <w:sz w:val="24"/>
          <w:szCs w:val="24"/>
        </w:rPr>
        <w:t xml:space="preserve"> recorded.</w:t>
      </w:r>
    </w:p>
    <w:p w14:paraId="04152606" w14:textId="77777777" w:rsidR="00DF0F1E" w:rsidRPr="00FA3955" w:rsidRDefault="00DF0F1E" w:rsidP="00DF0F1E">
      <w:pPr>
        <w:rPr>
          <w:rFonts w:ascii="Arial" w:hAnsi="Arial" w:cs="Arial"/>
          <w:b/>
          <w:sz w:val="24"/>
          <w:szCs w:val="24"/>
        </w:rPr>
      </w:pPr>
      <w:r w:rsidRPr="00FA3955">
        <w:rPr>
          <w:rFonts w:ascii="Arial" w:hAnsi="Arial" w:cs="Arial"/>
          <w:b/>
          <w:sz w:val="24"/>
          <w:szCs w:val="24"/>
        </w:rPr>
        <w:t>After collecting his data, the results, in nautical miles, were as follows:</w:t>
      </w:r>
    </w:p>
    <w:p w14:paraId="3A60609D" w14:textId="77777777" w:rsidR="00DF0F1E" w:rsidRPr="00FA3955" w:rsidRDefault="00DF0F1E" w:rsidP="00DF0F1E">
      <w:pPr>
        <w:rPr>
          <w:rFonts w:ascii="Arial" w:hAnsi="Arial" w:cs="Arial"/>
          <w:b/>
          <w:sz w:val="24"/>
          <w:szCs w:val="24"/>
        </w:rPr>
      </w:pPr>
      <w:r w:rsidRPr="00FA3955">
        <w:rPr>
          <w:rFonts w:ascii="Arial" w:hAnsi="Arial" w:cs="Arial"/>
          <w:b/>
          <w:sz w:val="24"/>
          <w:szCs w:val="24"/>
        </w:rPr>
        <w:tab/>
        <w:t>35</w:t>
      </w:r>
      <w:r w:rsidRPr="00FA3955">
        <w:rPr>
          <w:rFonts w:ascii="Arial" w:hAnsi="Arial" w:cs="Arial"/>
          <w:b/>
          <w:sz w:val="24"/>
          <w:szCs w:val="24"/>
        </w:rPr>
        <w:tab/>
        <w:t>21</w:t>
      </w:r>
      <w:r w:rsidRPr="00FA3955">
        <w:rPr>
          <w:rFonts w:ascii="Arial" w:hAnsi="Arial" w:cs="Arial"/>
          <w:b/>
          <w:sz w:val="24"/>
          <w:szCs w:val="24"/>
        </w:rPr>
        <w:tab/>
        <w:t>12</w:t>
      </w:r>
      <w:r w:rsidRPr="00FA3955">
        <w:rPr>
          <w:rFonts w:ascii="Arial" w:hAnsi="Arial" w:cs="Arial"/>
          <w:b/>
          <w:sz w:val="24"/>
          <w:szCs w:val="24"/>
        </w:rPr>
        <w:tab/>
        <w:t>7</w:t>
      </w:r>
      <w:r w:rsidRPr="00FA3955">
        <w:rPr>
          <w:rFonts w:ascii="Arial" w:hAnsi="Arial" w:cs="Arial"/>
          <w:b/>
          <w:sz w:val="24"/>
          <w:szCs w:val="24"/>
        </w:rPr>
        <w:tab/>
        <w:t>2</w:t>
      </w:r>
      <w:r w:rsidRPr="00FA3955">
        <w:rPr>
          <w:rFonts w:ascii="Arial" w:hAnsi="Arial" w:cs="Arial"/>
          <w:b/>
          <w:sz w:val="24"/>
          <w:szCs w:val="24"/>
        </w:rPr>
        <w:tab/>
        <w:t>14</w:t>
      </w:r>
      <w:r w:rsidRPr="00FA3955">
        <w:rPr>
          <w:rFonts w:ascii="Arial" w:hAnsi="Arial" w:cs="Arial"/>
          <w:b/>
          <w:sz w:val="24"/>
          <w:szCs w:val="24"/>
        </w:rPr>
        <w:tab/>
        <w:t>18</w:t>
      </w:r>
      <w:r w:rsidRPr="00FA3955">
        <w:rPr>
          <w:rFonts w:ascii="Arial" w:hAnsi="Arial" w:cs="Arial"/>
          <w:b/>
          <w:sz w:val="24"/>
          <w:szCs w:val="24"/>
        </w:rPr>
        <w:tab/>
        <w:t>20</w:t>
      </w:r>
      <w:r w:rsidRPr="00FA3955">
        <w:rPr>
          <w:rFonts w:ascii="Arial" w:hAnsi="Arial" w:cs="Arial"/>
          <w:b/>
          <w:sz w:val="24"/>
          <w:szCs w:val="24"/>
        </w:rPr>
        <w:tab/>
        <w:t>16</w:t>
      </w:r>
      <w:r w:rsidRPr="00FA3955">
        <w:rPr>
          <w:rFonts w:ascii="Arial" w:hAnsi="Arial" w:cs="Arial"/>
          <w:b/>
          <w:sz w:val="24"/>
          <w:szCs w:val="24"/>
        </w:rPr>
        <w:tab/>
        <w:t>11</w:t>
      </w:r>
      <w:r w:rsidRPr="00FA3955">
        <w:rPr>
          <w:rFonts w:ascii="Arial" w:hAnsi="Arial" w:cs="Arial"/>
          <w:b/>
          <w:sz w:val="24"/>
          <w:szCs w:val="24"/>
        </w:rPr>
        <w:tab/>
      </w:r>
    </w:p>
    <w:p w14:paraId="1E6735DD" w14:textId="77C1E1CB" w:rsidR="00DF0F1E" w:rsidRPr="00FA3955" w:rsidRDefault="00DF0F1E" w:rsidP="00DF0F1E">
      <w:pPr>
        <w:rPr>
          <w:rFonts w:ascii="Arial" w:hAnsi="Arial" w:cs="Arial"/>
          <w:b/>
          <w:sz w:val="24"/>
          <w:szCs w:val="24"/>
        </w:rPr>
      </w:pP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8</w:t>
      </w: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8</w:t>
      </w: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5</w:t>
      </w:r>
      <w:r w:rsidRPr="00FA3955">
        <w:rPr>
          <w:rFonts w:ascii="Arial" w:hAnsi="Arial" w:cs="Arial"/>
          <w:b/>
          <w:sz w:val="24"/>
          <w:szCs w:val="24"/>
        </w:rPr>
        <w:tab/>
        <w:t>11</w:t>
      </w:r>
      <w:r w:rsidRPr="00FA3955">
        <w:rPr>
          <w:rFonts w:ascii="Arial" w:hAnsi="Arial" w:cs="Arial"/>
          <w:b/>
          <w:sz w:val="24"/>
          <w:szCs w:val="24"/>
        </w:rPr>
        <w:tab/>
        <w:t>28</w:t>
      </w:r>
      <w:r w:rsidRPr="00FA3955">
        <w:rPr>
          <w:rFonts w:ascii="Arial" w:hAnsi="Arial" w:cs="Arial"/>
          <w:b/>
          <w:sz w:val="24"/>
          <w:szCs w:val="24"/>
        </w:rPr>
        <w:tab/>
        <w:t>35</w:t>
      </w:r>
      <w:r w:rsidRPr="00FA3955">
        <w:rPr>
          <w:rFonts w:ascii="Arial" w:hAnsi="Arial" w:cs="Arial"/>
          <w:b/>
          <w:sz w:val="24"/>
          <w:szCs w:val="24"/>
        </w:rPr>
        <w:tab/>
        <w:t>16</w:t>
      </w:r>
      <w:r w:rsidRPr="00FA3955">
        <w:rPr>
          <w:rFonts w:ascii="Arial" w:hAnsi="Arial" w:cs="Arial"/>
          <w:b/>
          <w:sz w:val="24"/>
          <w:szCs w:val="24"/>
        </w:rPr>
        <w:tab/>
        <w:t>35</w:t>
      </w: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9</w:t>
      </w:r>
      <w:r w:rsidRPr="00FA3955">
        <w:rPr>
          <w:rFonts w:ascii="Arial" w:hAnsi="Arial" w:cs="Arial"/>
          <w:b/>
          <w:sz w:val="24"/>
          <w:szCs w:val="24"/>
        </w:rPr>
        <w:tab/>
        <w:t>17</w:t>
      </w:r>
    </w:p>
    <w:p w14:paraId="788A160E"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Calculate the mean and standard deviation of this sample.</w:t>
      </w:r>
    </w:p>
    <w:p w14:paraId="647D0ED2" w14:textId="64003190"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Using the calculator:</w:t>
      </w:r>
      <w:r w:rsidR="00F54D87"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=16.4</m:t>
        </m:r>
      </m:oMath>
      <w:r w:rsidRPr="00FA3955">
        <w:rPr>
          <w:rFonts w:ascii="Arial" w:hAnsi="Arial" w:cs="Arial"/>
          <w:i/>
          <w:sz w:val="24"/>
          <w:szCs w:val="24"/>
        </w:rPr>
        <w:t xml:space="preserve"> nautical miles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=10.0</m:t>
        </m:r>
      </m:oMath>
      <w:r w:rsidRPr="00FA3955">
        <w:rPr>
          <w:rFonts w:ascii="Arial" w:hAnsi="Arial" w:cs="Arial"/>
          <w:i/>
          <w:sz w:val="24"/>
          <w:szCs w:val="24"/>
        </w:rPr>
        <w:t xml:space="preserve"> nautical miles.</w:t>
      </w:r>
    </w:p>
    <w:p w14:paraId="2CAE7252" w14:textId="77777777" w:rsidR="00DF0F1E" w:rsidRPr="00FA3955" w:rsidRDefault="00DF0F1E" w:rsidP="00DF0F1E">
      <w:pPr>
        <w:rPr>
          <w:rFonts w:ascii="Arial" w:hAnsi="Arial" w:cs="Arial"/>
          <w:b/>
          <w:sz w:val="24"/>
          <w:szCs w:val="24"/>
        </w:rPr>
      </w:pPr>
      <w:r w:rsidRPr="00FA3955">
        <w:rPr>
          <w:rFonts w:ascii="Arial" w:hAnsi="Arial" w:cs="Arial"/>
          <w:b/>
          <w:sz w:val="24"/>
          <w:szCs w:val="24"/>
        </w:rPr>
        <w:lastRenderedPageBreak/>
        <w:t xml:space="preserve">Analysis of data </w:t>
      </w:r>
      <w:r w:rsidR="00A45E87" w:rsidRPr="00FA3955">
        <w:rPr>
          <w:rFonts w:ascii="Arial" w:hAnsi="Arial" w:cs="Arial"/>
          <w:b/>
          <w:sz w:val="24"/>
          <w:szCs w:val="24"/>
        </w:rPr>
        <w:t xml:space="preserve">over </w:t>
      </w:r>
      <w:r w:rsidRPr="00FA3955">
        <w:rPr>
          <w:rFonts w:ascii="Arial" w:hAnsi="Arial" w:cs="Arial"/>
          <w:b/>
          <w:sz w:val="24"/>
          <w:szCs w:val="24"/>
        </w:rPr>
        <w:t>many years showed that the visibility at mid-day had a mean value of 14 nautical miles with standard deviation 9.4 nautical miles.</w:t>
      </w:r>
    </w:p>
    <w:p w14:paraId="3B647A13"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Assuming that the visibility can be modelled by a normal distribution with standard deviation 9.4 nautical miles, test the coastguard’s theory at the 5% significance level.</w:t>
      </w:r>
    </w:p>
    <w:p w14:paraId="2F3BAB15" w14:textId="77777777" w:rsidR="00FE6C13"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visibility, in nautical miles, from the lighthouse. So </w:t>
      </w:r>
      <m:oMath>
        <m:r>
          <w:rPr>
            <w:rFonts w:ascii="Cambria Math" w:hAnsi="Cambria Math" w:cs="Arial"/>
            <w:sz w:val="24"/>
            <w:szCs w:val="24"/>
          </w:rPr>
          <m:t>X∼N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9.4</m:t>
                </m:r>
              </m:e>
              <m:sup>
                <m:r>
                  <w:rPr>
                    <w:rFonts w:ascii="Cambria Math" w:hAnsi="Cambria Math" w:cs="Arial"/>
                    <w:sz w:val="24"/>
                    <w:szCs w:val="24"/>
                  </w:rPr>
                  <m:t>2</m:t>
                </m:r>
              </m:sup>
            </m:sSup>
          </m:e>
        </m:d>
      </m:oMath>
      <w:r w:rsidRPr="00FA3955">
        <w:rPr>
          <w:rFonts w:ascii="Arial" w:hAnsi="Arial" w:cs="Arial"/>
          <w:i/>
          <w:sz w:val="24"/>
          <w:szCs w:val="24"/>
        </w:rPr>
        <w:t>.</w:t>
      </w:r>
      <w:r w:rsidRPr="00FA3955">
        <w:rPr>
          <w:rFonts w:ascii="Arial" w:hAnsi="Arial" w:cs="Arial"/>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:μ=14</m:t>
        </m:r>
      </m:oMath>
      <w:r w:rsidRPr="00FA3955">
        <w:rPr>
          <w:rFonts w:ascii="Arial" w:hAnsi="Arial" w:cs="Arial"/>
          <w:i/>
          <w:sz w:val="24"/>
          <w:szCs w:val="24"/>
        </w:rPr>
        <w:t>,</w:t>
      </w:r>
      <w:r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:μ&gt;14</m:t>
        </m:r>
      </m:oMath>
      <w:r w:rsidRPr="00FA3955">
        <w:rPr>
          <w:rFonts w:ascii="Arial" w:hAnsi="Arial" w:cs="Arial"/>
          <w:i/>
          <w:sz w:val="24"/>
          <w:szCs w:val="24"/>
        </w:rPr>
        <w:t>,</w:t>
      </w:r>
      <w:r w:rsidR="006459E2" w:rsidRPr="00FA3955">
        <w:rPr>
          <w:rFonts w:ascii="Arial" w:hAnsi="Arial" w:cs="Arial"/>
          <w:i/>
          <w:sz w:val="24"/>
          <w:szCs w:val="24"/>
        </w:rPr>
        <w:t xml:space="preserve"> ( </w:t>
      </w:r>
      <w:r w:rsidR="00573F29" w:rsidRPr="00FA3955">
        <w:rPr>
          <w:rFonts w:ascii="Arial" w:hAnsi="Arial" w:cs="Arial"/>
          <w:i/>
          <w:sz w:val="24"/>
          <w:szCs w:val="24"/>
        </w:rPr>
        <w:t>theory is that</w:t>
      </w:r>
      <w:r w:rsidR="006459E2" w:rsidRPr="00FA3955">
        <w:rPr>
          <w:rFonts w:ascii="Arial" w:hAnsi="Arial" w:cs="Arial"/>
          <w:i/>
          <w:sz w:val="24"/>
          <w:szCs w:val="24"/>
        </w:rPr>
        <w:t xml:space="preserve"> visibility increased)</w:t>
      </w:r>
      <w:r w:rsidRPr="00FA3955">
        <w:rPr>
          <w:rFonts w:ascii="Arial" w:hAnsi="Arial" w:cs="Arial"/>
          <w:i/>
          <w:sz w:val="24"/>
          <w:szCs w:val="24"/>
        </w:rPr>
        <w:br/>
        <w:t xml:space="preserve">where </w:t>
      </w:r>
      <m:oMath>
        <m:r>
          <w:rPr>
            <w:rFonts w:ascii="Cambria Math" w:hAnsi="Cambria Math" w:cs="Arial"/>
            <w:sz w:val="24"/>
            <w:szCs w:val="24"/>
          </w:rPr>
          <m:t>μ</m:t>
        </m:r>
      </m:oMath>
      <w:r w:rsidRPr="00FA3955">
        <w:rPr>
          <w:rFonts w:ascii="Arial" w:hAnsi="Arial" w:cs="Arial"/>
          <w:i/>
          <w:sz w:val="24"/>
          <w:szCs w:val="24"/>
        </w:rPr>
        <w:t xml:space="preserve"> is the population mean of the visibility from the lighthouse in nautical miles.</w:t>
      </w:r>
      <w:r w:rsidRPr="00FA3955">
        <w:rPr>
          <w:rFonts w:ascii="Arial" w:hAnsi="Arial" w:cs="Arial"/>
          <w:i/>
          <w:sz w:val="24"/>
          <w:szCs w:val="24"/>
        </w:rPr>
        <w:br/>
        <w:t xml:space="preserve">We will carry out a one-tailed </w:t>
      </w:r>
      <m:oMath>
        <m:r>
          <w:rPr>
            <w:rFonts w:ascii="Cambria Math" w:hAnsi="Cambria Math" w:cs="Arial"/>
            <w:sz w:val="24"/>
            <w:szCs w:val="24"/>
          </w:rPr>
          <m:t>z</m:t>
        </m:r>
      </m:oMath>
      <w:r w:rsidRPr="00FA3955">
        <w:rPr>
          <w:rFonts w:ascii="Arial" w:hAnsi="Arial" w:cs="Arial"/>
          <w:i/>
          <w:sz w:val="24"/>
          <w:szCs w:val="24"/>
        </w:rPr>
        <w:t>-test at the 5% significance level.</w:t>
      </w:r>
    </w:p>
    <w:p w14:paraId="18ABECEB" w14:textId="0FC0968F" w:rsidR="00186BE8" w:rsidRPr="00FA3955" w:rsidRDefault="00FE6C13" w:rsidP="00186BE8">
      <w:pPr>
        <w:pStyle w:val="ListParagraph"/>
        <w:rPr>
          <w:rFonts w:ascii="Arial" w:hAnsi="Arial" w:cs="Arial"/>
          <w:i/>
          <w:sz w:val="24"/>
          <w:szCs w:val="24"/>
        </w:rPr>
      </w:pPr>
      <w:r w:rsidRPr="00FA3955">
        <w:rPr>
          <w:rFonts w:ascii="Arial" w:hAnsi="Arial" w:cs="Arial"/>
          <w:i/>
          <w:sz w:val="24"/>
          <w:szCs w:val="24"/>
          <w:u w:val="single"/>
        </w:rPr>
        <w:t>Method 1: Using non-standardised critical regions</w:t>
      </w:r>
      <w:r w:rsidR="00186BE8" w:rsidRPr="00FA3955">
        <w:rPr>
          <w:rFonts w:ascii="Arial" w:hAnsi="Arial" w:cs="Arial"/>
          <w:i/>
          <w:sz w:val="24"/>
          <w:szCs w:val="24"/>
        </w:rPr>
        <w:br/>
        <w:t xml:space="preserve">For a sample of </w:t>
      </w:r>
      <m:oMath>
        <m:r>
          <w:rPr>
            <w:rFonts w:ascii="Cambria Math" w:hAnsi="Cambria Math" w:cs="Arial"/>
            <w:sz w:val="24"/>
            <w:szCs w:val="24"/>
          </w:rPr>
          <m:t>20</m:t>
        </m:r>
      </m:oMath>
      <w:r w:rsidR="00186BE8" w:rsidRPr="00FA3955">
        <w:rPr>
          <w:rFonts w:ascii="Arial" w:hAnsi="Arial" w:cs="Arial"/>
          <w:i/>
          <w:sz w:val="24"/>
          <w:szCs w:val="24"/>
        </w:rPr>
        <w:t xml:space="preserve">, we have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14,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9.4</m:t>
                    </m:r>
                  </m:e>
                  <m:sup>
                    <m:r>
                      <w:rPr>
                        <w:rFonts w:ascii="Cambria Math" w:hAnsi="Cambria Math" w:cs="Arial"/>
                        <w:sz w:val="24"/>
                        <w:szCs w:val="24"/>
                      </w:rPr>
                      <m:t>2</m:t>
                    </m:r>
                  </m:sup>
                </m:sSup>
              </m:num>
              <m:den>
                <m:r>
                  <w:rPr>
                    <w:rFonts w:ascii="Cambria Math" w:hAnsi="Cambria Math" w:cs="Arial"/>
                    <w:sz w:val="24"/>
                    <w:szCs w:val="24"/>
                  </w:rPr>
                  <m:t>20</m:t>
                </m:r>
              </m:den>
            </m:f>
          </m:e>
        </m:d>
      </m:oMath>
      <w:r w:rsidR="00186BE8" w:rsidRPr="00FA3955">
        <w:rPr>
          <w:rFonts w:ascii="Arial" w:hAnsi="Arial" w:cs="Arial"/>
          <w:i/>
          <w:sz w:val="24"/>
          <w:szCs w:val="24"/>
        </w:rPr>
        <w:t>.</w:t>
      </w:r>
    </w:p>
    <w:p w14:paraId="16ACA7D3" w14:textId="510EF7FE" w:rsidR="009F2035" w:rsidRPr="00FA3955" w:rsidRDefault="00B722EC" w:rsidP="009F2035">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464CA3FD" wp14:editId="12C289F1">
            <wp:extent cx="1335733" cy="1418400"/>
            <wp:effectExtent l="0" t="0" r="0" b="0"/>
            <wp:docPr id="566027643"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27643" name="Picture 1" descr="A diagram of a normal distribution&#10;&#10;Description automatically generated"/>
                    <pic:cNvPicPr/>
                  </pic:nvPicPr>
                  <pic:blipFill>
                    <a:blip r:embed="rId184"/>
                    <a:stretch>
                      <a:fillRect/>
                    </a:stretch>
                  </pic:blipFill>
                  <pic:spPr>
                    <a:xfrm>
                      <a:off x="0" y="0"/>
                      <a:ext cx="1335733" cy="1418400"/>
                    </a:xfrm>
                    <a:prstGeom prst="rect">
                      <a:avLst/>
                    </a:prstGeom>
                  </pic:spPr>
                </pic:pic>
              </a:graphicData>
            </a:graphic>
          </wp:inline>
        </w:drawing>
      </w:r>
    </w:p>
    <w:p w14:paraId="7636D73F" w14:textId="767A5539" w:rsidR="00B722EC"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Using the calculator, the critical </w:t>
      </w:r>
      <w:r w:rsidRPr="00FA3955">
        <w:rPr>
          <w:rFonts w:ascii="Arial" w:hAnsi="Arial" w:cs="Arial"/>
          <w:i/>
          <w:color w:val="auto"/>
          <w:sz w:val="24"/>
          <w:szCs w:val="24"/>
        </w:rPr>
        <w:t xml:space="preserve">region is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≥17.46</m:t>
        </m:r>
      </m:oMath>
      <w:r w:rsidRPr="00FA3955">
        <w:rPr>
          <w:rFonts w:ascii="Arial" w:hAnsi="Arial" w:cs="Arial"/>
          <w:i/>
          <w:color w:val="auto"/>
          <w:sz w:val="24"/>
          <w:szCs w:val="24"/>
        </w:rPr>
        <w:t>.</w:t>
      </w:r>
      <w:r w:rsidR="00F54D87" w:rsidRPr="00FA3955">
        <w:rPr>
          <w:rFonts w:ascii="Arial" w:hAnsi="Arial" w:cs="Arial"/>
          <w:i/>
          <w:color w:val="auto"/>
          <w:sz w:val="24"/>
          <w:szCs w:val="24"/>
        </w:rPr>
        <w:t xml:space="preserve"> </w:t>
      </w:r>
      <w:r w:rsidRPr="00FA3955">
        <w:rPr>
          <w:rFonts w:ascii="Arial" w:hAnsi="Arial" w:cs="Arial"/>
          <w:i/>
          <w:color w:val="auto"/>
          <w:sz w:val="24"/>
          <w:szCs w:val="24"/>
        </w:rPr>
        <w:t>The test statistic is</w:t>
      </w:r>
      <m:oMath>
        <m:r>
          <w:rPr>
            <w:rFonts w:ascii="Cambria Math" w:hAnsi="Cambria Math" w:cs="Arial"/>
            <w:color w:val="auto"/>
            <w:sz w:val="24"/>
            <w:szCs w:val="24"/>
          </w:rPr>
          <m:t xml:space="preserve"> 16.4</m:t>
        </m:r>
      </m:oMath>
      <w:r w:rsidRPr="00FA3955">
        <w:rPr>
          <w:rFonts w:ascii="Arial" w:hAnsi="Arial" w:cs="Arial"/>
          <w:i/>
          <w:color w:val="auto"/>
          <w:sz w:val="24"/>
          <w:szCs w:val="24"/>
        </w:rPr>
        <w:t>.</w:t>
      </w:r>
      <w:r w:rsidRPr="00FA3955">
        <w:rPr>
          <w:rFonts w:ascii="Arial" w:hAnsi="Arial" w:cs="Arial"/>
          <w:i/>
          <w:color w:val="auto"/>
          <w:sz w:val="24"/>
          <w:szCs w:val="24"/>
        </w:rPr>
        <w:br/>
        <w:t xml:space="preserve">Since </w:t>
      </w:r>
      <m:oMath>
        <m:r>
          <w:rPr>
            <w:rFonts w:ascii="Cambria Math" w:hAnsi="Cambria Math" w:cs="Arial"/>
            <w:color w:val="auto"/>
            <w:sz w:val="24"/>
            <w:szCs w:val="24"/>
          </w:rPr>
          <m:t>16.4&lt;17.46</m:t>
        </m:r>
      </m:oMath>
      <w:r w:rsidRPr="00FA3955">
        <w:rPr>
          <w:rFonts w:ascii="Arial" w:hAnsi="Arial" w:cs="Arial"/>
          <w:i/>
          <w:color w:val="auto"/>
          <w:sz w:val="24"/>
          <w:szCs w:val="24"/>
        </w:rPr>
        <w:t xml:space="preserve">, the result is not significant. We </w:t>
      </w:r>
      <w:r w:rsidR="00B722EC" w:rsidRPr="00FA3955">
        <w:rPr>
          <w:rFonts w:ascii="Arial" w:hAnsi="Arial" w:cs="Arial"/>
          <w:i/>
          <w:color w:val="FF0000"/>
          <w:sz w:val="24"/>
          <w:szCs w:val="24"/>
        </w:rPr>
        <w:t>do not reject</w:t>
      </w:r>
      <w:r w:rsidRPr="00FA3955">
        <w:rPr>
          <w:rFonts w:ascii="Arial" w:hAnsi="Arial" w:cs="Arial"/>
          <w:i/>
          <w:color w:val="auto"/>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B722EC" w:rsidRPr="00FA3955">
        <w:rPr>
          <w:rFonts w:ascii="Arial" w:hAnsi="Arial" w:cs="Arial"/>
          <w:i/>
          <w:sz w:val="24"/>
          <w:szCs w:val="24"/>
        </w:rPr>
        <w:t>.</w:t>
      </w:r>
    </w:p>
    <w:p w14:paraId="7D3A51E6" w14:textId="77777777" w:rsidR="00B722EC" w:rsidRPr="00FA3955" w:rsidRDefault="00B722EC" w:rsidP="00186BE8">
      <w:pPr>
        <w:pStyle w:val="ListParagraph"/>
        <w:rPr>
          <w:rFonts w:ascii="Arial" w:hAnsi="Arial" w:cs="Arial"/>
          <w:i/>
          <w:sz w:val="24"/>
          <w:szCs w:val="24"/>
        </w:rPr>
      </w:pPr>
    </w:p>
    <w:p w14:paraId="571076A2" w14:textId="1CEA3EE0" w:rsidR="00B722EC" w:rsidRPr="00FA3955" w:rsidRDefault="00B722EC" w:rsidP="00B722EC">
      <w:pPr>
        <w:pStyle w:val="ListParagraph"/>
        <w:rPr>
          <w:rFonts w:ascii="Arial" w:hAnsi="Arial" w:cs="Arial"/>
          <w:i/>
          <w:color w:val="FF0000"/>
          <w:sz w:val="24"/>
          <w:szCs w:val="24"/>
        </w:rPr>
      </w:pPr>
      <w:r w:rsidRPr="00FA3955">
        <w:rPr>
          <w:rFonts w:ascii="Arial" w:hAnsi="Arial" w:cs="Arial"/>
          <w:i/>
          <w:color w:val="FF0000"/>
          <w:sz w:val="24"/>
          <w:szCs w:val="24"/>
          <w:u w:val="single"/>
        </w:rPr>
        <w:t>Method 2: Using standardised critical regions</w:t>
      </w:r>
      <w:r w:rsidRPr="00FA3955">
        <w:rPr>
          <w:rFonts w:ascii="Arial" w:hAnsi="Arial" w:cs="Arial"/>
          <w:i/>
          <w:color w:val="FF0000"/>
          <w:sz w:val="24"/>
          <w:szCs w:val="24"/>
        </w:rPr>
        <w:br/>
        <w:t xml:space="preserve">Using </w:t>
      </w:r>
      <m:oMath>
        <m:r>
          <w:rPr>
            <w:rFonts w:ascii="Cambria Math" w:hAnsi="Cambria Math" w:cs="Arial"/>
            <w:color w:val="FF0000"/>
            <w:sz w:val="24"/>
            <w:szCs w:val="24"/>
          </w:rPr>
          <m:t>Z~N(0,1)</m:t>
        </m:r>
      </m:oMath>
      <w:r w:rsidRPr="00FA3955">
        <w:rPr>
          <w:rFonts w:ascii="Arial" w:hAnsi="Arial" w:cs="Arial"/>
          <w:i/>
          <w:color w:val="FF0000"/>
          <w:sz w:val="24"/>
          <w:szCs w:val="24"/>
        </w:rPr>
        <w:t xml:space="preserve">, for a sample of </w:t>
      </w:r>
      <m:oMath>
        <m:r>
          <w:rPr>
            <w:rFonts w:ascii="Cambria Math" w:hAnsi="Cambria Math" w:cs="Arial"/>
            <w:color w:val="FF0000"/>
            <w:sz w:val="24"/>
            <w:szCs w:val="24"/>
          </w:rPr>
          <m:t>20</m:t>
        </m:r>
      </m:oMath>
      <w:r w:rsidRPr="00FA3955">
        <w:rPr>
          <w:rFonts w:ascii="Arial" w:hAnsi="Arial" w:cs="Arial"/>
          <w:i/>
          <w:color w:val="FF0000"/>
          <w:sz w:val="24"/>
          <w:szCs w:val="24"/>
        </w:rPr>
        <w:t xml:space="preserve">, the test statistic is </w:t>
      </w:r>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-μ</m:t>
            </m:r>
          </m:num>
          <m:den>
            <m:f>
              <m:fPr>
                <m:ctrlPr>
                  <w:rPr>
                    <w:rFonts w:ascii="Cambria Math" w:hAnsi="Cambria Math" w:cs="Arial"/>
                    <w:i/>
                    <w:color w:val="FF0000"/>
                    <w:sz w:val="24"/>
                    <w:szCs w:val="24"/>
                  </w:rPr>
                </m:ctrlPr>
              </m:fPr>
              <m:num>
                <m:r>
                  <w:rPr>
                    <w:rFonts w:ascii="Cambria Math" w:hAnsi="Cambria Math" w:cs="Arial"/>
                    <w:color w:val="FF0000"/>
                    <w:sz w:val="24"/>
                    <w:szCs w:val="24"/>
                  </w:rPr>
                  <m:t>σ</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16.4-14</m:t>
            </m:r>
          </m:num>
          <m:den>
            <m:f>
              <m:fPr>
                <m:ctrlPr>
                  <w:rPr>
                    <w:rFonts w:ascii="Cambria Math" w:hAnsi="Cambria Math" w:cs="Arial"/>
                    <w:i/>
                    <w:color w:val="FF0000"/>
                    <w:sz w:val="24"/>
                    <w:szCs w:val="24"/>
                  </w:rPr>
                </m:ctrlPr>
              </m:fPr>
              <m:num>
                <m:r>
                  <w:rPr>
                    <w:rFonts w:ascii="Cambria Math" w:hAnsi="Cambria Math" w:cs="Arial"/>
                    <w:color w:val="FF0000"/>
                    <w:sz w:val="24"/>
                    <w:szCs w:val="24"/>
                  </w:rPr>
                  <m:t>9.4</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20</m:t>
                    </m:r>
                  </m:e>
                </m:rad>
              </m:den>
            </m:f>
          </m:den>
        </m:f>
        <m:r>
          <w:rPr>
            <w:rFonts w:ascii="Cambria Math" w:hAnsi="Cambria Math" w:cs="Arial"/>
            <w:color w:val="FF0000"/>
            <w:sz w:val="24"/>
            <w:szCs w:val="24"/>
          </w:rPr>
          <m:t>=1.14</m:t>
        </m:r>
      </m:oMath>
      <w:r w:rsidRPr="00FA3955">
        <w:rPr>
          <w:rFonts w:ascii="Arial" w:hAnsi="Arial" w:cs="Arial"/>
          <w:i/>
          <w:color w:val="FF0000"/>
          <w:sz w:val="24"/>
          <w:szCs w:val="24"/>
        </w:rPr>
        <w:t>.</w:t>
      </w:r>
    </w:p>
    <w:p w14:paraId="2DA3FD58" w14:textId="69224173" w:rsidR="00B722EC" w:rsidRPr="00FA3955" w:rsidRDefault="0022518D" w:rsidP="00B722EC">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235C01A" wp14:editId="5E7C2C86">
            <wp:extent cx="1379480" cy="1418400"/>
            <wp:effectExtent l="0" t="0" r="0" b="0"/>
            <wp:docPr id="1225433688"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33688" name="Picture 1" descr="A diagram of a normal distribution&#10;&#10;Description automatically generated"/>
                    <pic:cNvPicPr/>
                  </pic:nvPicPr>
                  <pic:blipFill>
                    <a:blip r:embed="rId185"/>
                    <a:stretch>
                      <a:fillRect/>
                    </a:stretch>
                  </pic:blipFill>
                  <pic:spPr>
                    <a:xfrm>
                      <a:off x="0" y="0"/>
                      <a:ext cx="1379480" cy="1418400"/>
                    </a:xfrm>
                    <a:prstGeom prst="rect">
                      <a:avLst/>
                    </a:prstGeom>
                  </pic:spPr>
                </pic:pic>
              </a:graphicData>
            </a:graphic>
          </wp:inline>
        </w:drawing>
      </w:r>
    </w:p>
    <w:p w14:paraId="0F401117" w14:textId="77777777" w:rsidR="0022518D" w:rsidRPr="00FA3955" w:rsidRDefault="00B722EC" w:rsidP="00B722EC">
      <w:pPr>
        <w:pStyle w:val="ListParagraph"/>
        <w:rPr>
          <w:rFonts w:ascii="Arial" w:hAnsi="Arial" w:cs="Arial"/>
          <w:i/>
          <w:color w:val="FF0000"/>
          <w:sz w:val="24"/>
          <w:szCs w:val="24"/>
        </w:rPr>
      </w:pPr>
      <w:r w:rsidRPr="00FA3955">
        <w:rPr>
          <w:rFonts w:ascii="Arial" w:hAnsi="Arial" w:cs="Arial"/>
          <w:i/>
          <w:color w:val="FF0000"/>
          <w:sz w:val="24"/>
          <w:szCs w:val="24"/>
        </w:rPr>
        <w:t xml:space="preserve">Using the calculator, the critical region is </w:t>
      </w:r>
      <m:oMath>
        <m:r>
          <w:rPr>
            <w:rFonts w:ascii="Cambria Math" w:hAnsi="Cambria Math" w:cs="Arial"/>
            <w:color w:val="FF0000"/>
            <w:sz w:val="24"/>
            <w:szCs w:val="24"/>
          </w:rPr>
          <m:t>z≥1.64</m:t>
        </m:r>
      </m:oMath>
      <w:r w:rsidRPr="00FA3955">
        <w:rPr>
          <w:rFonts w:ascii="Arial" w:hAnsi="Arial" w:cs="Arial"/>
          <w:i/>
          <w:color w:val="FF0000"/>
          <w:sz w:val="24"/>
          <w:szCs w:val="24"/>
        </w:rPr>
        <w:t xml:space="preserve">. </w:t>
      </w:r>
      <w:r w:rsidRPr="00FA3955">
        <w:rPr>
          <w:rFonts w:ascii="Arial" w:hAnsi="Arial" w:cs="Arial"/>
          <w:i/>
          <w:color w:val="FF0000"/>
          <w:sz w:val="24"/>
          <w:szCs w:val="24"/>
        </w:rPr>
        <w:br/>
        <w:t xml:space="preserve">Since </w:t>
      </w:r>
      <m:oMath>
        <m:r>
          <w:rPr>
            <w:rFonts w:ascii="Cambria Math" w:hAnsi="Cambria Math" w:cs="Arial"/>
            <w:color w:val="FF0000"/>
            <w:sz w:val="24"/>
            <w:szCs w:val="24"/>
          </w:rPr>
          <m:t>1.14&lt;1.64</m:t>
        </m:r>
      </m:oMath>
      <w:r w:rsidRPr="00FA3955">
        <w:rPr>
          <w:rFonts w:ascii="Arial" w:hAnsi="Arial" w:cs="Arial"/>
          <w:i/>
          <w:color w:val="FF0000"/>
          <w:sz w:val="24"/>
          <w:szCs w:val="24"/>
        </w:rPr>
        <w:t xml:space="preserve">, the result is not significant. We do not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w:t>
      </w:r>
    </w:p>
    <w:p w14:paraId="49379480" w14:textId="77777777" w:rsidR="0022518D" w:rsidRPr="00FA3955" w:rsidRDefault="0022518D" w:rsidP="00B722EC">
      <w:pPr>
        <w:pStyle w:val="ListParagraph"/>
        <w:rPr>
          <w:rFonts w:ascii="Arial" w:hAnsi="Arial" w:cs="Arial"/>
          <w:i/>
          <w:color w:val="FF0000"/>
          <w:sz w:val="24"/>
          <w:szCs w:val="24"/>
        </w:rPr>
      </w:pPr>
    </w:p>
    <w:p w14:paraId="3D3FD2E8" w14:textId="7B45B6D7" w:rsidR="00280FDF" w:rsidRPr="00FA3955" w:rsidRDefault="00CD7B89" w:rsidP="00CD7B89">
      <w:pPr>
        <w:pStyle w:val="ListParagraph"/>
        <w:rPr>
          <w:rFonts w:ascii="Arial" w:hAnsi="Arial" w:cs="Arial"/>
          <w:i/>
          <w:color w:val="FF0000"/>
          <w:sz w:val="24"/>
          <w:szCs w:val="24"/>
        </w:rPr>
      </w:pPr>
      <w:r w:rsidRPr="00FA3955">
        <w:rPr>
          <w:rFonts w:ascii="Arial" w:hAnsi="Arial" w:cs="Arial"/>
          <w:i/>
          <w:color w:val="FF0000"/>
          <w:sz w:val="24"/>
          <w:szCs w:val="24"/>
          <w:u w:val="single"/>
        </w:rPr>
        <w:t>Method 3: Using p-values</w:t>
      </w:r>
      <w:r w:rsidRPr="00FA3955">
        <w:rPr>
          <w:rFonts w:ascii="Arial" w:hAnsi="Arial" w:cs="Arial"/>
          <w:i/>
          <w:color w:val="FF0000"/>
          <w:sz w:val="24"/>
          <w:szCs w:val="24"/>
        </w:rPr>
        <w:br/>
        <w:t xml:space="preserve">Using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14,</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9.4</m:t>
                    </m:r>
                  </m:e>
                  <m:sup>
                    <m:r>
                      <w:rPr>
                        <w:rFonts w:ascii="Cambria Math" w:hAnsi="Cambria Math" w:cs="Arial"/>
                        <w:color w:val="FF0000"/>
                        <w:sz w:val="24"/>
                        <w:szCs w:val="24"/>
                      </w:rPr>
                      <m:t>2</m:t>
                    </m:r>
                  </m:sup>
                </m:sSup>
              </m:num>
              <m:den>
                <m:r>
                  <w:rPr>
                    <w:rFonts w:ascii="Cambria Math" w:hAnsi="Cambria Math" w:cs="Arial"/>
                    <w:color w:val="FF0000"/>
                    <w:sz w:val="24"/>
                    <w:szCs w:val="24"/>
                  </w:rPr>
                  <m:t>20</m:t>
                </m:r>
              </m:den>
            </m:f>
          </m:e>
        </m:d>
      </m:oMath>
      <w:r w:rsidR="00280FDF" w:rsidRPr="00FA3955">
        <w:rPr>
          <w:rFonts w:ascii="Arial" w:hAnsi="Arial" w:cs="Arial"/>
          <w:i/>
          <w:color w:val="FF0000"/>
          <w:sz w:val="24"/>
          <w:szCs w:val="24"/>
        </w:rPr>
        <w:t xml:space="preserve">, </w:t>
      </w:r>
      <m:oMath>
        <m:r>
          <w:rPr>
            <w:rFonts w:ascii="Cambria Math" w:hAnsi="Cambria Math" w:cs="Arial"/>
            <w:color w:val="FF0000"/>
            <w:sz w:val="24"/>
            <w:szCs w:val="24"/>
          </w:rPr>
          <m:t>P</m:t>
        </m:r>
        <m:d>
          <m:dPr>
            <m:ctrlPr>
              <w:rPr>
                <w:rFonts w:ascii="Cambria Math" w:hAnsi="Cambria Math" w:cs="Arial"/>
                <w:i/>
                <w:color w:val="FF0000"/>
                <w:sz w:val="24"/>
                <w:szCs w:val="24"/>
              </w:rPr>
            </m:ctrlPr>
          </m:dPr>
          <m:e>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&gt;16.4</m:t>
            </m:r>
          </m:e>
        </m:d>
        <m:r>
          <w:rPr>
            <w:rFonts w:ascii="Cambria Math" w:hAnsi="Cambria Math" w:cs="Arial"/>
            <w:color w:val="FF0000"/>
            <w:sz w:val="24"/>
            <w:szCs w:val="24"/>
          </w:rPr>
          <m:t>=0.126</m:t>
        </m:r>
      </m:oMath>
      <w:r w:rsidR="00AA617A" w:rsidRPr="00FA3955">
        <w:rPr>
          <w:rFonts w:ascii="Arial" w:hAnsi="Arial" w:cs="Arial"/>
          <w:i/>
          <w:color w:val="FF0000"/>
          <w:sz w:val="24"/>
          <w:szCs w:val="24"/>
        </w:rPr>
        <w:br/>
        <w:t xml:space="preserve">(or using </w:t>
      </w:r>
      <m:oMath>
        <m:r>
          <w:rPr>
            <w:rFonts w:ascii="Cambria Math" w:hAnsi="Cambria Math" w:cs="Arial"/>
            <w:color w:val="FF0000"/>
            <w:sz w:val="24"/>
            <w:szCs w:val="24"/>
          </w:rPr>
          <m:t>Z~N(0,1)</m:t>
        </m:r>
      </m:oMath>
      <w:r w:rsidR="00AA617A" w:rsidRPr="00FA3955">
        <w:rPr>
          <w:rFonts w:ascii="Arial" w:hAnsi="Arial" w:cs="Arial"/>
          <w:i/>
          <w:color w:val="FF0000"/>
          <w:sz w:val="24"/>
          <w:szCs w:val="24"/>
        </w:rPr>
        <w:t xml:space="preserve">, the </w:t>
      </w:r>
      <w:r w:rsidR="00BE66C9" w:rsidRPr="00FA3955">
        <w:rPr>
          <w:rFonts w:ascii="Arial" w:hAnsi="Arial" w:cs="Arial"/>
          <w:i/>
          <w:color w:val="FF0000"/>
          <w:sz w:val="24"/>
          <w:szCs w:val="24"/>
        </w:rPr>
        <w:t xml:space="preserve">test statistic is </w:t>
      </w:r>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-μ</m:t>
            </m:r>
          </m:num>
          <m:den>
            <m:f>
              <m:fPr>
                <m:ctrlPr>
                  <w:rPr>
                    <w:rFonts w:ascii="Cambria Math" w:hAnsi="Cambria Math" w:cs="Arial"/>
                    <w:i/>
                    <w:color w:val="FF0000"/>
                    <w:sz w:val="24"/>
                    <w:szCs w:val="24"/>
                  </w:rPr>
                </m:ctrlPr>
              </m:fPr>
              <m:num>
                <m:r>
                  <w:rPr>
                    <w:rFonts w:ascii="Cambria Math" w:hAnsi="Cambria Math" w:cs="Arial"/>
                    <w:color w:val="FF0000"/>
                    <w:sz w:val="24"/>
                    <w:szCs w:val="24"/>
                  </w:rPr>
                  <m:t>σ</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16.4-14</m:t>
            </m:r>
          </m:num>
          <m:den>
            <m:f>
              <m:fPr>
                <m:ctrlPr>
                  <w:rPr>
                    <w:rFonts w:ascii="Cambria Math" w:hAnsi="Cambria Math" w:cs="Arial"/>
                    <w:i/>
                    <w:color w:val="FF0000"/>
                    <w:sz w:val="24"/>
                    <w:szCs w:val="24"/>
                  </w:rPr>
                </m:ctrlPr>
              </m:fPr>
              <m:num>
                <m:r>
                  <w:rPr>
                    <w:rFonts w:ascii="Cambria Math" w:hAnsi="Cambria Math" w:cs="Arial"/>
                    <w:color w:val="FF0000"/>
                    <w:sz w:val="24"/>
                    <w:szCs w:val="24"/>
                  </w:rPr>
                  <m:t>9.4</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20</m:t>
                    </m:r>
                  </m:e>
                </m:rad>
              </m:den>
            </m:f>
          </m:den>
        </m:f>
        <m:r>
          <w:rPr>
            <w:rFonts w:ascii="Cambria Math" w:hAnsi="Cambria Math" w:cs="Arial"/>
            <w:color w:val="FF0000"/>
            <w:sz w:val="24"/>
            <w:szCs w:val="24"/>
          </w:rPr>
          <m:t>=1.14</m:t>
        </m:r>
      </m:oMath>
      <w:r w:rsidR="00BE66C9" w:rsidRPr="00FA3955">
        <w:rPr>
          <w:rFonts w:ascii="Arial" w:hAnsi="Arial" w:cs="Arial"/>
          <w:i/>
          <w:color w:val="FF0000"/>
          <w:sz w:val="24"/>
          <w:szCs w:val="24"/>
        </w:rPr>
        <w:t>.</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Z&gt;1.14</m:t>
            </m:r>
          </m:e>
        </m:d>
        <m:r>
          <w:rPr>
            <w:rFonts w:ascii="Cambria Math" w:hAnsi="Cambria Math" w:cs="Arial"/>
            <w:color w:val="FF0000"/>
            <w:sz w:val="24"/>
            <w:szCs w:val="24"/>
          </w:rPr>
          <m:t>=0.126</m:t>
        </m:r>
      </m:oMath>
      <w:r w:rsidR="00BE66C9" w:rsidRPr="00FA3955">
        <w:rPr>
          <w:rFonts w:ascii="Arial" w:hAnsi="Arial" w:cs="Arial"/>
          <w:i/>
          <w:color w:val="FF0000"/>
          <w:sz w:val="24"/>
          <w:szCs w:val="24"/>
        </w:rPr>
        <w:t>)</w:t>
      </w:r>
    </w:p>
    <w:p w14:paraId="5D4C9861" w14:textId="0AE90071" w:rsidR="00BE239E" w:rsidRPr="00FA3955" w:rsidRDefault="00BE239E" w:rsidP="00CD7B89">
      <w:pPr>
        <w:pStyle w:val="ListParagraph"/>
        <w:rPr>
          <w:rFonts w:ascii="Arial" w:hAnsi="Arial" w:cs="Arial"/>
          <w:i/>
          <w:color w:val="FF0000"/>
          <w:sz w:val="24"/>
          <w:szCs w:val="24"/>
        </w:rPr>
      </w:pPr>
      <w:r w:rsidRPr="00FA3955">
        <w:rPr>
          <w:rFonts w:ascii="Arial" w:hAnsi="Arial" w:cs="Arial"/>
          <w:i/>
          <w:color w:val="FF0000"/>
          <w:sz w:val="24"/>
          <w:szCs w:val="24"/>
        </w:rPr>
        <w:t>The one-tailed p-value is 0.126.</w:t>
      </w:r>
    </w:p>
    <w:p w14:paraId="434C526D" w14:textId="7F9EFE5B" w:rsidR="00CD7B89" w:rsidRPr="00FA3955" w:rsidRDefault="00CD7B89" w:rsidP="00CD7B89">
      <w:pPr>
        <w:pStyle w:val="ListParagraph"/>
        <w:rPr>
          <w:rFonts w:ascii="Arial" w:hAnsi="Arial" w:cs="Arial"/>
          <w:i/>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0.126&gt;0.05</m:t>
        </m:r>
      </m:oMath>
      <w:r w:rsidRPr="00FA3955">
        <w:rPr>
          <w:rFonts w:ascii="Arial" w:hAnsi="Arial" w:cs="Arial"/>
          <w:i/>
          <w:color w:val="FF0000"/>
          <w:sz w:val="24"/>
          <w:szCs w:val="24"/>
        </w:rPr>
        <w:t xml:space="preserve">, the result is not significant. We do not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w:t>
      </w:r>
    </w:p>
    <w:p w14:paraId="78AF02D2" w14:textId="27DC4B0A" w:rsidR="00186BE8" w:rsidRPr="00FA3955" w:rsidRDefault="00186BE8" w:rsidP="00B722EC">
      <w:pPr>
        <w:pStyle w:val="ListParagraph"/>
        <w:rPr>
          <w:rFonts w:ascii="Arial" w:hAnsi="Arial" w:cs="Arial"/>
          <w:i/>
          <w:sz w:val="24"/>
          <w:szCs w:val="24"/>
        </w:rPr>
      </w:pPr>
      <m:oMathPara>
        <m:oMath>
          <m:r>
            <m:rPr>
              <m:sty m:val="p"/>
            </m:rPr>
            <w:rPr>
              <w:rFonts w:ascii="Cambria Math" w:hAnsi="Cambria Math" w:cs="Arial"/>
              <w:sz w:val="24"/>
              <w:szCs w:val="24"/>
            </w:rPr>
            <w:lastRenderedPageBreak/>
            <w:br/>
          </m:r>
        </m:oMath>
      </m:oMathPara>
      <w:r w:rsidR="00573F29" w:rsidRPr="00FA3955">
        <w:rPr>
          <w:rFonts w:ascii="Arial" w:hAnsi="Arial" w:cs="Arial"/>
          <w:i/>
          <w:sz w:val="24"/>
          <w:szCs w:val="24"/>
        </w:rPr>
        <w:t>T</w:t>
      </w:r>
      <w:r w:rsidRPr="00FA3955">
        <w:rPr>
          <w:rFonts w:ascii="Arial" w:hAnsi="Arial" w:cs="Arial"/>
          <w:i/>
          <w:sz w:val="24"/>
          <w:szCs w:val="24"/>
        </w:rPr>
        <w:t>here is</w:t>
      </w:r>
      <w:r w:rsidR="006459E2" w:rsidRPr="00FA3955">
        <w:rPr>
          <w:rFonts w:ascii="Arial" w:hAnsi="Arial" w:cs="Arial"/>
          <w:i/>
          <w:sz w:val="24"/>
          <w:szCs w:val="24"/>
        </w:rPr>
        <w:t>n’t</w:t>
      </w:r>
      <w:r w:rsidRPr="00FA3955">
        <w:rPr>
          <w:rFonts w:ascii="Arial" w:hAnsi="Arial" w:cs="Arial"/>
          <w:i/>
          <w:sz w:val="24"/>
          <w:szCs w:val="24"/>
        </w:rPr>
        <w:t xml:space="preserve"> sufficient evidence at the 5% significance level to suggest that the </w:t>
      </w:r>
      <w:r w:rsidR="007E02BE" w:rsidRPr="00FA3955">
        <w:rPr>
          <w:rFonts w:ascii="Arial" w:hAnsi="Arial" w:cs="Arial"/>
          <w:i/>
          <w:sz w:val="24"/>
          <w:szCs w:val="24"/>
        </w:rPr>
        <w:t xml:space="preserve">mean </w:t>
      </w:r>
      <w:r w:rsidRPr="00FA3955">
        <w:rPr>
          <w:rFonts w:ascii="Arial" w:hAnsi="Arial" w:cs="Arial"/>
          <w:i/>
          <w:sz w:val="24"/>
          <w:szCs w:val="24"/>
        </w:rPr>
        <w:t>visibility has increased.</w:t>
      </w:r>
    </w:p>
    <w:p w14:paraId="6D0C22D4" w14:textId="77777777" w:rsidR="009F2035" w:rsidRPr="00FA3955" w:rsidRDefault="009F2035" w:rsidP="00186BE8">
      <w:pPr>
        <w:pStyle w:val="ListParagraph"/>
        <w:rPr>
          <w:rFonts w:ascii="Arial" w:hAnsi="Arial" w:cs="Arial"/>
          <w:i/>
          <w:sz w:val="24"/>
          <w:szCs w:val="24"/>
        </w:rPr>
      </w:pPr>
    </w:p>
    <w:p w14:paraId="05A118A1"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 xml:space="preserve">Explain </w:t>
      </w:r>
      <w:proofErr w:type="gramStart"/>
      <w:r w:rsidRPr="00FA3955">
        <w:rPr>
          <w:rFonts w:ascii="Arial" w:hAnsi="Arial" w:cs="Arial"/>
          <w:b/>
          <w:sz w:val="24"/>
          <w:szCs w:val="24"/>
        </w:rPr>
        <w:t>whether or not</w:t>
      </w:r>
      <w:proofErr w:type="gramEnd"/>
      <w:r w:rsidRPr="00FA3955">
        <w:rPr>
          <w:rFonts w:ascii="Arial" w:hAnsi="Arial" w:cs="Arial"/>
          <w:b/>
          <w:sz w:val="24"/>
          <w:szCs w:val="24"/>
        </w:rPr>
        <w:t xml:space="preserve"> the sampling method chosen in part (a) affects the findings of your hypothesis test in part (e).</w:t>
      </w:r>
      <w:r w:rsidR="00186BE8" w:rsidRPr="00FA3955">
        <w:rPr>
          <w:rFonts w:ascii="Arial" w:hAnsi="Arial" w:cs="Arial"/>
          <w:b/>
          <w:sz w:val="24"/>
          <w:szCs w:val="24"/>
        </w:rPr>
        <w:br/>
      </w:r>
      <w:r w:rsidR="00186BE8" w:rsidRPr="00FA3955">
        <w:rPr>
          <w:rFonts w:ascii="Arial" w:hAnsi="Arial" w:cs="Arial"/>
          <w:i/>
          <w:sz w:val="24"/>
          <w:szCs w:val="24"/>
        </w:rPr>
        <w:t>Since the sample obtained in part (a) is a random sample, this shouldn’t affect the conclusions of the hypothesis test.</w:t>
      </w:r>
    </w:p>
    <w:p w14:paraId="2EDEAC19" w14:textId="77777777" w:rsidR="00051ED3" w:rsidRPr="00FA3955" w:rsidRDefault="00051ED3" w:rsidP="00051ED3">
      <w:pPr>
        <w:pBdr>
          <w:bottom w:val="single" w:sz="6" w:space="1" w:color="auto"/>
        </w:pBdr>
        <w:rPr>
          <w:rFonts w:ascii="Arial" w:hAnsi="Arial" w:cs="Arial"/>
          <w:b/>
          <w:sz w:val="24"/>
          <w:szCs w:val="24"/>
        </w:rPr>
      </w:pPr>
    </w:p>
    <w:p w14:paraId="255AB72F" w14:textId="2BCBCAC7" w:rsidR="00051ED3" w:rsidRPr="006C10D9" w:rsidRDefault="007E02BE">
      <w:pPr>
        <w:rPr>
          <w:rFonts w:ascii="Arial" w:hAnsi="Arial" w:cs="Arial"/>
          <w:sz w:val="24"/>
          <w:szCs w:val="24"/>
        </w:rPr>
      </w:pPr>
      <w:r w:rsidRPr="00FA3955">
        <w:rPr>
          <w:rFonts w:ascii="Arial" w:hAnsi="Arial" w:cs="Arial"/>
          <w:sz w:val="24"/>
          <w:szCs w:val="24"/>
        </w:rPr>
        <w:t>Part f) is dependent on whether the sampling method chosen in part a) was random or not, and students need to be able to justify this.</w:t>
      </w:r>
    </w:p>
    <w:p w14:paraId="2FF8E156" w14:textId="1EA11977" w:rsidR="00740A9F" w:rsidRPr="00FA3955" w:rsidRDefault="00740A9F" w:rsidP="00DF0F1E">
      <w:pPr>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the factors (visibility) that relate to the problem (air clarity)</w:t>
      </w:r>
      <w:r w:rsidR="008C06B0" w:rsidRPr="00FA3955">
        <w:rPr>
          <w:rFonts w:ascii="Arial" w:hAnsi="Arial" w:cs="Arial"/>
          <w:sz w:val="24"/>
          <w:szCs w:val="24"/>
        </w:rPr>
        <w:t>.</w:t>
      </w:r>
    </w:p>
    <w:p w14:paraId="79E96FBD" w14:textId="77777777" w:rsidR="00740A9F" w:rsidRPr="00FA3955" w:rsidRDefault="00740A9F" w:rsidP="00B04462">
      <w:pPr>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Defining initial questions (has the air become clearer?), null and alternative hypotheses (part (e)) that can be investigated.</w:t>
      </w:r>
    </w:p>
    <w:p w14:paraId="0B709B27" w14:textId="77777777" w:rsidR="00740A9F" w:rsidRPr="00FA3955" w:rsidRDefault="00740A9F" w:rsidP="00C36FF1">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Describing a suitable sampling method and dat</w:t>
      </w:r>
      <w:r w:rsidR="00A36404" w:rsidRPr="00FA3955">
        <w:rPr>
          <w:rFonts w:ascii="Arial" w:hAnsi="Arial" w:cs="Arial"/>
          <w:sz w:val="24"/>
          <w:szCs w:val="24"/>
        </w:rPr>
        <w:t>a collection strategy (parts (a) and (b))</w:t>
      </w:r>
      <w:r w:rsidR="008C06B0" w:rsidRPr="00FA3955">
        <w:rPr>
          <w:rFonts w:ascii="Arial" w:hAnsi="Arial" w:cs="Arial"/>
          <w:sz w:val="24"/>
          <w:szCs w:val="24"/>
        </w:rPr>
        <w:t>.</w:t>
      </w:r>
    </w:p>
    <w:p w14:paraId="79FCD373" w14:textId="77777777" w:rsidR="00A36404" w:rsidRPr="00FA3955" w:rsidRDefault="00A36404" w:rsidP="00C36FF1">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Using exploratory data analysis to determine population parameters (preamble prior to part (e))</w:t>
      </w:r>
      <w:r w:rsidR="008C06B0" w:rsidRPr="00FA3955">
        <w:rPr>
          <w:rFonts w:ascii="Arial" w:hAnsi="Arial" w:cs="Arial"/>
          <w:sz w:val="24"/>
          <w:szCs w:val="24"/>
        </w:rPr>
        <w:t>.</w:t>
      </w:r>
    </w:p>
    <w:p w14:paraId="7348CA07"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Determining an appropriate distribution to model the underlying population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select an appropriate hypothesis test (not so much in this example)</w:t>
      </w:r>
      <w:r w:rsidR="008C06B0" w:rsidRPr="00FA3955">
        <w:rPr>
          <w:rFonts w:ascii="Arial" w:hAnsi="Arial" w:cs="Arial"/>
          <w:sz w:val="24"/>
          <w:szCs w:val="24"/>
        </w:rPr>
        <w:t>.</w:t>
      </w:r>
    </w:p>
    <w:p w14:paraId="4A7B5412"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selections with reference to steps taken to reduce bias (part (c))</w:t>
      </w:r>
      <w:r w:rsidR="008C06B0" w:rsidRPr="00FA3955">
        <w:rPr>
          <w:rFonts w:ascii="Arial" w:hAnsi="Arial" w:cs="Arial"/>
          <w:sz w:val="24"/>
          <w:szCs w:val="24"/>
        </w:rPr>
        <w:t>.</w:t>
      </w:r>
    </w:p>
    <w:p w14:paraId="7855152C"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Identifying disadvantages to the data collection method chosen (part (b))</w:t>
      </w:r>
      <w:r w:rsidR="008C06B0" w:rsidRPr="00FA3955">
        <w:rPr>
          <w:rFonts w:ascii="Arial" w:hAnsi="Arial" w:cs="Arial"/>
          <w:sz w:val="24"/>
          <w:szCs w:val="24"/>
        </w:rPr>
        <w:t>.</w:t>
      </w:r>
    </w:p>
    <w:p w14:paraId="731A22A1"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Identifying dangers when using secondary data sources (not in this example)</w:t>
      </w:r>
      <w:r w:rsidR="008C06B0" w:rsidRPr="00FA3955">
        <w:rPr>
          <w:rFonts w:ascii="Arial" w:hAnsi="Arial" w:cs="Arial"/>
          <w:sz w:val="24"/>
          <w:szCs w:val="24"/>
        </w:rPr>
        <w:t>.</w:t>
      </w:r>
    </w:p>
    <w:p w14:paraId="4CAF7F30"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Declaring the data collection methodology and appreciating why it has been declared</w:t>
      </w:r>
      <w:r w:rsidR="008C06B0" w:rsidRPr="00FA3955">
        <w:rPr>
          <w:rFonts w:ascii="Arial" w:hAnsi="Arial" w:cs="Arial"/>
          <w:sz w:val="24"/>
          <w:szCs w:val="24"/>
        </w:rPr>
        <w:t>.</w:t>
      </w:r>
    </w:p>
    <w:p w14:paraId="03AF224B"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Identifying if data collection methods (e.g. questionnaires) are inherently biased (not in this example)</w:t>
      </w:r>
      <w:r w:rsidR="008C06B0" w:rsidRPr="00FA3955">
        <w:rPr>
          <w:rFonts w:ascii="Arial" w:hAnsi="Arial" w:cs="Arial"/>
          <w:sz w:val="24"/>
          <w:szCs w:val="24"/>
        </w:rPr>
        <w:t>.</w:t>
      </w:r>
    </w:p>
    <w:p w14:paraId="70C34027"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(part (d)) by hand or using technology</w:t>
      </w:r>
      <w:r w:rsidR="008C06B0" w:rsidRPr="00FA3955">
        <w:rPr>
          <w:rFonts w:ascii="Arial" w:hAnsi="Arial" w:cs="Arial"/>
          <w:sz w:val="24"/>
          <w:szCs w:val="24"/>
        </w:rPr>
        <w:t>.</w:t>
      </w:r>
    </w:p>
    <w:p w14:paraId="0D811F1E"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Calculating numerical measures using summary statistics or graphical representations generated by technology (not in this example).</w:t>
      </w:r>
    </w:p>
    <w:p w14:paraId="2D937A9F"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Identifying possible areas of misrepresentation (e.g. non-random sampling methods, outliers, bias)</w:t>
      </w:r>
      <w:r w:rsidR="008C06B0" w:rsidRPr="00FA3955">
        <w:rPr>
          <w:rFonts w:ascii="Arial" w:hAnsi="Arial" w:cs="Arial"/>
          <w:sz w:val="24"/>
          <w:szCs w:val="24"/>
        </w:rPr>
        <w:t>.</w:t>
      </w:r>
    </w:p>
    <w:p w14:paraId="0DD3EC7F"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 (part (e))</w:t>
      </w:r>
      <w:r w:rsidR="008C06B0" w:rsidRPr="00FA3955">
        <w:rPr>
          <w:rFonts w:ascii="Arial" w:hAnsi="Arial" w:cs="Arial"/>
          <w:sz w:val="24"/>
          <w:szCs w:val="24"/>
        </w:rPr>
        <w:t>.</w:t>
      </w:r>
    </w:p>
    <w:p w14:paraId="16248999"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186BE8" w:rsidRPr="00FA3955">
        <w:rPr>
          <w:rFonts w:ascii="Arial" w:hAnsi="Arial" w:cs="Arial"/>
          <w:sz w:val="24"/>
          <w:szCs w:val="24"/>
        </w:rPr>
        <w:t xml:space="preserve">Reaching </w:t>
      </w:r>
      <w:r w:rsidRPr="00FA3955">
        <w:rPr>
          <w:rFonts w:ascii="Arial" w:hAnsi="Arial" w:cs="Arial"/>
          <w:sz w:val="24"/>
          <w:szCs w:val="24"/>
        </w:rPr>
        <w:t>conclusions from the results of the hypothesis test (part (e))</w:t>
      </w:r>
      <w:r w:rsidR="008C06B0" w:rsidRPr="00FA3955">
        <w:rPr>
          <w:rFonts w:ascii="Arial" w:hAnsi="Arial" w:cs="Arial"/>
          <w:sz w:val="24"/>
          <w:szCs w:val="24"/>
        </w:rPr>
        <w:t>.</w:t>
      </w:r>
    </w:p>
    <w:p w14:paraId="12BF74AC"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lastRenderedPageBreak/>
        <w:t>D3</w:t>
      </w:r>
      <w:r w:rsidRPr="00FA3955">
        <w:rPr>
          <w:rFonts w:ascii="Arial" w:hAnsi="Arial" w:cs="Arial"/>
          <w:sz w:val="24"/>
          <w:szCs w:val="24"/>
        </w:rPr>
        <w:tab/>
        <w:t xml:space="preserve">Carrying out the selected hypothesis test and determining </w:t>
      </w:r>
      <w:r w:rsidR="00496E3C" w:rsidRPr="00FA3955">
        <w:rPr>
          <w:rFonts w:ascii="Arial" w:hAnsi="Arial" w:cs="Arial"/>
          <w:sz w:val="24"/>
          <w:szCs w:val="24"/>
        </w:rPr>
        <w:t xml:space="preserve">if a result is statistically significant </w:t>
      </w:r>
      <w:r w:rsidRPr="00FA3955">
        <w:rPr>
          <w:rFonts w:ascii="Arial" w:hAnsi="Arial" w:cs="Arial"/>
          <w:sz w:val="24"/>
          <w:szCs w:val="24"/>
        </w:rPr>
        <w:t>(part (e))</w:t>
      </w:r>
      <w:r w:rsidR="008C06B0" w:rsidRPr="00FA3955">
        <w:rPr>
          <w:rFonts w:ascii="Arial" w:hAnsi="Arial" w:cs="Arial"/>
          <w:sz w:val="24"/>
          <w:szCs w:val="24"/>
        </w:rPr>
        <w:t>.</w:t>
      </w:r>
    </w:p>
    <w:p w14:paraId="55EBA5E7"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Discussing the reliability, referring to sample methods and assumptions (part (f))</w:t>
      </w:r>
      <w:r w:rsidR="008C06B0" w:rsidRPr="00FA3955">
        <w:rPr>
          <w:rFonts w:ascii="Arial" w:hAnsi="Arial" w:cs="Arial"/>
          <w:sz w:val="24"/>
          <w:szCs w:val="24"/>
        </w:rPr>
        <w:t>.</w:t>
      </w:r>
    </w:p>
    <w:p w14:paraId="4C486A54"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Making conclusions in a language appropriate to a given target audience (part (e))</w:t>
      </w:r>
      <w:r w:rsidR="008C06B0" w:rsidRPr="00FA3955">
        <w:rPr>
          <w:rFonts w:ascii="Arial" w:hAnsi="Arial" w:cs="Arial"/>
          <w:sz w:val="24"/>
          <w:szCs w:val="24"/>
        </w:rPr>
        <w:t>.</w:t>
      </w:r>
    </w:p>
    <w:p w14:paraId="11240970"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weaknesses in the data collection methodology in relation to the method of data analysis (part (f))</w:t>
      </w:r>
      <w:r w:rsidR="008C06B0" w:rsidRPr="00FA3955">
        <w:rPr>
          <w:rFonts w:ascii="Arial" w:hAnsi="Arial" w:cs="Arial"/>
          <w:sz w:val="24"/>
          <w:szCs w:val="24"/>
        </w:rPr>
        <w:t>.</w:t>
      </w:r>
    </w:p>
    <w:p w14:paraId="2E8AB6E6"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Identifying the consequences of the weaknesses identified in </w:t>
      </w:r>
      <w:r w:rsidRPr="00FA3955">
        <w:rPr>
          <w:rFonts w:ascii="Arial" w:hAnsi="Arial" w:cs="Arial"/>
          <w:b/>
          <w:sz w:val="24"/>
          <w:szCs w:val="24"/>
        </w:rPr>
        <w:t>E1</w:t>
      </w:r>
      <w:r w:rsidRPr="00FA3955">
        <w:rPr>
          <w:rFonts w:ascii="Arial" w:hAnsi="Arial" w:cs="Arial"/>
          <w:sz w:val="24"/>
          <w:szCs w:val="24"/>
        </w:rPr>
        <w:t xml:space="preserve"> in relation to the conclusions made in </w:t>
      </w:r>
      <w:r w:rsidRPr="00FA3955">
        <w:rPr>
          <w:rFonts w:ascii="Arial" w:hAnsi="Arial" w:cs="Arial"/>
          <w:b/>
          <w:sz w:val="24"/>
          <w:szCs w:val="24"/>
        </w:rPr>
        <w:t>D2</w:t>
      </w:r>
      <w:r w:rsidRPr="00FA3955">
        <w:rPr>
          <w:rFonts w:ascii="Arial" w:hAnsi="Arial" w:cs="Arial"/>
          <w:sz w:val="24"/>
          <w:szCs w:val="24"/>
        </w:rPr>
        <w:t xml:space="preserve"> (part (f))</w:t>
      </w:r>
      <w:r w:rsidR="008C06B0" w:rsidRPr="00FA3955">
        <w:rPr>
          <w:rFonts w:ascii="Arial" w:hAnsi="Arial" w:cs="Arial"/>
          <w:sz w:val="24"/>
          <w:szCs w:val="24"/>
        </w:rPr>
        <w:t>.</w:t>
      </w:r>
    </w:p>
    <w:p w14:paraId="1A976BA6"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Making reasonable suggestions to overcome the weaknesses identified in </w:t>
      </w:r>
      <w:r w:rsidRPr="00FA3955">
        <w:rPr>
          <w:rFonts w:ascii="Arial" w:hAnsi="Arial" w:cs="Arial"/>
          <w:b/>
          <w:sz w:val="24"/>
          <w:szCs w:val="24"/>
        </w:rPr>
        <w:t>E1</w:t>
      </w:r>
      <w:r w:rsidRPr="00FA3955">
        <w:rPr>
          <w:rFonts w:ascii="Arial" w:hAnsi="Arial" w:cs="Arial"/>
          <w:sz w:val="24"/>
          <w:szCs w:val="24"/>
        </w:rPr>
        <w:t xml:space="preserve"> to avoid the consequences in </w:t>
      </w:r>
      <w:r w:rsidRPr="00FA3955">
        <w:rPr>
          <w:rFonts w:ascii="Arial" w:hAnsi="Arial" w:cs="Arial"/>
          <w:b/>
          <w:sz w:val="24"/>
          <w:szCs w:val="24"/>
        </w:rPr>
        <w:t>E2</w:t>
      </w:r>
      <w:r w:rsidRPr="00FA3955">
        <w:rPr>
          <w:rFonts w:ascii="Arial" w:hAnsi="Arial" w:cs="Arial"/>
          <w:sz w:val="24"/>
          <w:szCs w:val="24"/>
        </w:rPr>
        <w:t xml:space="preserve"> (not in this </w:t>
      </w:r>
      <w:proofErr w:type="gramStart"/>
      <w:r w:rsidRPr="00FA3955">
        <w:rPr>
          <w:rFonts w:ascii="Arial" w:hAnsi="Arial" w:cs="Arial"/>
          <w:sz w:val="24"/>
          <w:szCs w:val="24"/>
        </w:rPr>
        <w:t>example, but</w:t>
      </w:r>
      <w:proofErr w:type="gramEnd"/>
      <w:r w:rsidRPr="00FA3955">
        <w:rPr>
          <w:rFonts w:ascii="Arial" w:hAnsi="Arial" w:cs="Arial"/>
          <w:sz w:val="24"/>
          <w:szCs w:val="24"/>
        </w:rPr>
        <w:t xml:space="preserve"> could be added as a follow up).</w:t>
      </w:r>
    </w:p>
    <w:p w14:paraId="1180A670" w14:textId="3A6EF2F2" w:rsidR="004D1098" w:rsidRPr="00FA3955" w:rsidRDefault="002B3870" w:rsidP="00051ED3">
      <w:pPr>
        <w:ind w:left="720" w:hanging="720"/>
        <w:rPr>
          <w:rFonts w:ascii="Arial" w:hAnsi="Arial" w:cs="Arial"/>
          <w:color w:val="00B050"/>
          <w:sz w:val="24"/>
          <w:szCs w:val="24"/>
        </w:rPr>
      </w:pPr>
      <w:r w:rsidRPr="00FA3955">
        <w:rPr>
          <w:rFonts w:ascii="Arial" w:hAnsi="Arial" w:cs="Arial"/>
          <w:b/>
          <w:sz w:val="24"/>
          <w:szCs w:val="24"/>
        </w:rPr>
        <w:t>E4</w:t>
      </w:r>
      <w:r w:rsidRPr="00FA3955">
        <w:rPr>
          <w:rFonts w:ascii="Arial" w:hAnsi="Arial" w:cs="Arial"/>
          <w:sz w:val="24"/>
          <w:szCs w:val="24"/>
        </w:rPr>
        <w:tab/>
      </w:r>
      <w:r w:rsidR="00B04462" w:rsidRPr="00FA3955">
        <w:rPr>
          <w:rFonts w:ascii="Arial" w:hAnsi="Arial" w:cs="Arial"/>
          <w:sz w:val="24"/>
          <w:szCs w:val="24"/>
        </w:rPr>
        <w:t xml:space="preserve">Carrying out the suggestions made in </w:t>
      </w:r>
      <w:r w:rsidR="00B04462" w:rsidRPr="00FA3955">
        <w:rPr>
          <w:rFonts w:ascii="Arial" w:hAnsi="Arial" w:cs="Arial"/>
          <w:b/>
          <w:sz w:val="24"/>
          <w:szCs w:val="24"/>
        </w:rPr>
        <w:t>E3</w:t>
      </w:r>
      <w:r w:rsidR="00B04462" w:rsidRPr="00FA3955">
        <w:rPr>
          <w:rFonts w:ascii="Arial" w:hAnsi="Arial" w:cs="Arial"/>
          <w:sz w:val="24"/>
          <w:szCs w:val="24"/>
        </w:rPr>
        <w:t xml:space="preserve"> (again, not in this example but could be added as a follow up).</w:t>
      </w:r>
    </w:p>
    <w:p w14:paraId="0F7DD2B5" w14:textId="77777777" w:rsidR="00134810" w:rsidRPr="00FA3955" w:rsidRDefault="00134810" w:rsidP="00DF0F1E">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03D290E" w14:textId="77777777" w:rsidTr="00911F95">
        <w:trPr>
          <w:trHeight w:val="580"/>
        </w:trPr>
        <w:tc>
          <w:tcPr>
            <w:tcW w:w="7512" w:type="dxa"/>
            <w:shd w:val="clear" w:color="auto" w:fill="8DB3E2"/>
            <w:vAlign w:val="center"/>
          </w:tcPr>
          <w:p w14:paraId="6909302F" w14:textId="77777777" w:rsidR="00134810" w:rsidRPr="00FA3955" w:rsidRDefault="00134810" w:rsidP="00134810">
            <w:pPr>
              <w:spacing w:before="40" w:after="40"/>
              <w:ind w:left="345" w:hanging="345"/>
              <w:rPr>
                <w:rFonts w:ascii="Arial" w:hAnsi="Arial" w:cs="Arial"/>
                <w:b/>
                <w:color w:val="auto"/>
                <w:sz w:val="24"/>
                <w:szCs w:val="24"/>
              </w:rPr>
            </w:pPr>
            <w:bookmarkStart w:id="62" w:name="Unit11a"/>
            <w:bookmarkEnd w:id="62"/>
            <w:r w:rsidRPr="00FA3955">
              <w:rPr>
                <w:rFonts w:ascii="Arial" w:hAnsi="Arial" w:cs="Arial"/>
                <w:b/>
                <w:color w:val="auto"/>
                <w:sz w:val="24"/>
                <w:szCs w:val="24"/>
              </w:rPr>
              <w:lastRenderedPageBreak/>
              <w:t>11a. Methods of Hypothesis Testing: Hypothesis Tests about a sample mean from a Normal Distributio</w:t>
            </w:r>
            <w:r w:rsidR="00186BE8" w:rsidRPr="00FA3955">
              <w:rPr>
                <w:rFonts w:ascii="Arial" w:hAnsi="Arial" w:cs="Arial"/>
                <w:b/>
                <w:color w:val="auto"/>
                <w:sz w:val="24"/>
                <w:szCs w:val="24"/>
              </w:rPr>
              <w:t>n with known variance (8.6)</w:t>
            </w:r>
          </w:p>
        </w:tc>
        <w:tc>
          <w:tcPr>
            <w:tcW w:w="2268" w:type="dxa"/>
            <w:shd w:val="clear" w:color="auto" w:fill="8DB3E2"/>
            <w:vAlign w:val="center"/>
          </w:tcPr>
          <w:p w14:paraId="208A716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A2CB588"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55CC14B"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327057D4"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1AE623FA"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Be able to carry out a hypothesis test about a sample mean from a normal distribution with known variance.</w:t>
      </w:r>
    </w:p>
    <w:p w14:paraId="09FEFDFF"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1662E0C1" w14:textId="77777777" w:rsidR="00134810"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use of a </w:t>
      </w:r>
      <m:oMath>
        <m:r>
          <w:rPr>
            <w:rFonts w:ascii="Cambria Math" w:hAnsi="Cambria Math" w:cs="Arial"/>
            <w:sz w:val="24"/>
            <w:szCs w:val="24"/>
          </w:rPr>
          <m:t>p</m:t>
        </m:r>
      </m:oMath>
      <w:r w:rsidRPr="00FA3955">
        <w:rPr>
          <w:rFonts w:ascii="Arial" w:hAnsi="Arial" w:cs="Arial"/>
          <w:sz w:val="24"/>
          <w:szCs w:val="24"/>
        </w:rPr>
        <w:t>-value.</w:t>
      </w:r>
    </w:p>
    <w:p w14:paraId="6A54F9AB"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58FAFFBE" w14:textId="77777777" w:rsidR="00DF0F1E" w:rsidRPr="00FA3955" w:rsidRDefault="00DF0F1E" w:rsidP="00186BE8">
      <w:pPr>
        <w:rPr>
          <w:rFonts w:ascii="Arial" w:hAnsi="Arial" w:cs="Arial"/>
          <w:b/>
          <w:sz w:val="24"/>
          <w:szCs w:val="24"/>
        </w:rPr>
      </w:pPr>
      <w:r w:rsidRPr="00FA3955">
        <w:rPr>
          <w:rFonts w:ascii="Arial" w:hAnsi="Arial" w:cs="Arial"/>
          <w:sz w:val="24"/>
          <w:szCs w:val="24"/>
        </w:rPr>
        <w:t>Recap the normal distribution and the sampling mean of the normal distribution.</w:t>
      </w:r>
    </w:p>
    <w:p w14:paraId="30320812" w14:textId="3CB2BFC9" w:rsidR="00134810" w:rsidRPr="00FA3955" w:rsidRDefault="00DF0F1E" w:rsidP="00186BE8">
      <w:pPr>
        <w:rPr>
          <w:rFonts w:ascii="Arial" w:hAnsi="Arial" w:cs="Arial"/>
          <w:b/>
          <w:sz w:val="24"/>
          <w:szCs w:val="24"/>
        </w:rPr>
      </w:pPr>
      <w:r w:rsidRPr="00FA3955">
        <w:rPr>
          <w:rFonts w:ascii="Arial" w:hAnsi="Arial" w:cs="Arial"/>
          <w:sz w:val="24"/>
          <w:szCs w:val="24"/>
        </w:rPr>
        <w:t xml:space="preserve">Recap the idea of a hypothesis test. </w:t>
      </w:r>
      <w:r w:rsidR="00186BE8" w:rsidRPr="00FA3955">
        <w:rPr>
          <w:rFonts w:ascii="Arial" w:hAnsi="Arial" w:cs="Arial"/>
          <w:sz w:val="24"/>
          <w:szCs w:val="24"/>
        </w:rPr>
        <w:t>In order t</w:t>
      </w:r>
      <w:r w:rsidRPr="00FA3955">
        <w:rPr>
          <w:rFonts w:ascii="Arial" w:hAnsi="Arial" w:cs="Arial"/>
          <w:sz w:val="24"/>
          <w:szCs w:val="24"/>
        </w:rPr>
        <w:t>o relate a critical v</w:t>
      </w:r>
      <w:r w:rsidR="00186BE8" w:rsidRPr="00FA3955">
        <w:rPr>
          <w:rFonts w:ascii="Arial" w:hAnsi="Arial" w:cs="Arial"/>
          <w:sz w:val="24"/>
          <w:szCs w:val="24"/>
        </w:rPr>
        <w:t xml:space="preserve">alue to the normal distribution, </w:t>
      </w:r>
      <w:r w:rsidRPr="00FA3955">
        <w:rPr>
          <w:rFonts w:ascii="Arial" w:hAnsi="Arial" w:cs="Arial"/>
          <w:sz w:val="24"/>
          <w:szCs w:val="24"/>
        </w:rPr>
        <w:t xml:space="preserve">the use of the </w:t>
      </w:r>
      <w:hyperlink r:id="rId186" w:history="1">
        <w:r w:rsidRPr="00FA3955">
          <w:rPr>
            <w:rStyle w:val="Hyperlink"/>
            <w:rFonts w:ascii="Arial" w:hAnsi="Arial" w:cs="Arial"/>
            <w:i/>
            <w:sz w:val="24"/>
            <w:szCs w:val="24"/>
          </w:rPr>
          <w:t>z</w:t>
        </w:r>
        <w:r w:rsidR="0053140F">
          <w:rPr>
            <w:rStyle w:val="Hyperlink"/>
            <w:rFonts w:ascii="Arial" w:hAnsi="Arial" w:cs="Arial"/>
            <w:sz w:val="24"/>
            <w:szCs w:val="24"/>
          </w:rPr>
          <w:t>-</w:t>
        </w:r>
        <w:r w:rsidRPr="00FA3955">
          <w:rPr>
            <w:rStyle w:val="Hyperlink"/>
            <w:rFonts w:ascii="Arial" w:hAnsi="Arial" w:cs="Arial"/>
            <w:sz w:val="24"/>
            <w:szCs w:val="24"/>
          </w:rPr>
          <w:t>test</w:t>
        </w:r>
        <w:r w:rsidR="00B04462" w:rsidRPr="00FA3955">
          <w:rPr>
            <w:rStyle w:val="Hyperlink"/>
            <w:rFonts w:ascii="Arial" w:hAnsi="Arial" w:cs="Arial"/>
            <w:sz w:val="24"/>
            <w:szCs w:val="24"/>
          </w:rPr>
          <w:t xml:space="preserve"> with critical regions</w:t>
        </w:r>
      </w:hyperlink>
      <w:r w:rsidRPr="00FA3955">
        <w:rPr>
          <w:rFonts w:ascii="Arial" w:hAnsi="Arial" w:cs="Arial"/>
          <w:sz w:val="24"/>
          <w:szCs w:val="24"/>
        </w:rPr>
        <w:t xml:space="preserve"> </w:t>
      </w:r>
      <w:r w:rsidR="00B04462" w:rsidRPr="00FA3955">
        <w:rPr>
          <w:rFonts w:ascii="Arial" w:hAnsi="Arial" w:cs="Arial"/>
          <w:sz w:val="24"/>
          <w:szCs w:val="24"/>
        </w:rPr>
        <w:t xml:space="preserve">activity on Desmos </w:t>
      </w:r>
      <w:r w:rsidR="00432AA0" w:rsidRPr="00432AA0">
        <w:rPr>
          <w:rFonts w:ascii="Arial" w:hAnsi="Arial" w:cs="Arial"/>
          <w:color w:val="FF0000"/>
          <w:sz w:val="24"/>
          <w:szCs w:val="24"/>
        </w:rPr>
        <w:t>may</w:t>
      </w:r>
      <w:r w:rsidR="00432AA0">
        <w:rPr>
          <w:rFonts w:ascii="Arial" w:hAnsi="Arial" w:cs="Arial"/>
          <w:sz w:val="24"/>
          <w:szCs w:val="24"/>
        </w:rPr>
        <w:t xml:space="preserve"> </w:t>
      </w:r>
      <w:r w:rsidRPr="00FA3955">
        <w:rPr>
          <w:rFonts w:ascii="Arial" w:hAnsi="Arial" w:cs="Arial"/>
          <w:sz w:val="24"/>
          <w:szCs w:val="24"/>
        </w:rPr>
        <w:t>help here.</w:t>
      </w:r>
      <w:r w:rsidR="00F54D87" w:rsidRPr="00FA3955">
        <w:rPr>
          <w:rFonts w:ascii="Arial" w:hAnsi="Arial" w:cs="Arial"/>
          <w:sz w:val="24"/>
          <w:szCs w:val="24"/>
        </w:rPr>
        <w:t xml:space="preserve"> </w:t>
      </w:r>
      <w:r w:rsidR="003A16DE" w:rsidRPr="003A16DE">
        <w:rPr>
          <w:rFonts w:ascii="Arial" w:hAnsi="Arial" w:cs="Arial"/>
          <w:color w:val="FF0000"/>
          <w:sz w:val="24"/>
          <w:szCs w:val="24"/>
        </w:rPr>
        <w:t>Show students</w:t>
      </w:r>
      <w:r w:rsidRPr="00FA3955">
        <w:rPr>
          <w:rFonts w:ascii="Arial" w:hAnsi="Arial" w:cs="Arial"/>
          <w:sz w:val="24"/>
          <w:szCs w:val="24"/>
        </w:rPr>
        <w:t xml:space="preserve"> that the critical region can be represented on the graph of the normal distribution, and the area of the region should be equal to the significance level.</w:t>
      </w:r>
      <w:r w:rsidR="00F54D87" w:rsidRPr="00FA3955">
        <w:rPr>
          <w:rFonts w:ascii="Arial" w:hAnsi="Arial" w:cs="Arial"/>
          <w:sz w:val="24"/>
          <w:szCs w:val="24"/>
        </w:rPr>
        <w:t xml:space="preserve"> </w:t>
      </w:r>
      <w:r w:rsidR="002211A0" w:rsidRPr="002211A0">
        <w:rPr>
          <w:rFonts w:ascii="Arial" w:hAnsi="Arial" w:cs="Arial"/>
          <w:color w:val="FF0000"/>
          <w:sz w:val="24"/>
          <w:szCs w:val="24"/>
        </w:rPr>
        <w:t>Encourage students</w:t>
      </w:r>
      <w:r w:rsidRPr="00FA3955">
        <w:rPr>
          <w:rFonts w:ascii="Arial" w:hAnsi="Arial" w:cs="Arial"/>
          <w:sz w:val="24"/>
          <w:szCs w:val="24"/>
        </w:rPr>
        <w:t xml:space="preserve"> to use a sketch when carrying out this hypothesis test.</w:t>
      </w:r>
    </w:p>
    <w:p w14:paraId="0A6C7189" w14:textId="70D3C1E7" w:rsidR="00DF0F1E" w:rsidRPr="00FA3955" w:rsidRDefault="00EA2ADE" w:rsidP="00186BE8">
      <w:pPr>
        <w:rPr>
          <w:rFonts w:ascii="Arial" w:hAnsi="Arial" w:cs="Arial"/>
          <w:b/>
          <w:sz w:val="24"/>
          <w:szCs w:val="24"/>
        </w:rPr>
      </w:pPr>
      <w:r w:rsidRPr="006905EB">
        <w:rPr>
          <w:rFonts w:ascii="Arial" w:hAnsi="Arial" w:cs="Arial"/>
          <w:color w:val="FF0000"/>
          <w:sz w:val="24"/>
          <w:szCs w:val="24"/>
        </w:rPr>
        <w:t xml:space="preserve">Due to the available technology, there are now multiple ways to carry out this test: using non-standardised critical regions (using the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w:r w:rsidRPr="006905EB">
        <w:rPr>
          <w:rFonts w:ascii="Arial" w:hAnsi="Arial" w:cs="Arial"/>
          <w:color w:val="FF0000"/>
          <w:sz w:val="24"/>
          <w:szCs w:val="24"/>
        </w:rPr>
        <w:t xml:space="preserve"> distribution and the test statistic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w:r w:rsidRPr="006905EB">
        <w:rPr>
          <w:rFonts w:ascii="Arial" w:hAnsi="Arial" w:cs="Arial"/>
          <w:color w:val="FF0000"/>
          <w:sz w:val="24"/>
          <w:szCs w:val="24"/>
        </w:rPr>
        <w:t xml:space="preserve">), using standardised critical regions (using the </w:t>
      </w:r>
      <m:oMath>
        <m:r>
          <w:rPr>
            <w:rFonts w:ascii="Cambria Math" w:hAnsi="Cambria Math" w:cs="Arial"/>
            <w:color w:val="FF0000"/>
            <w:sz w:val="24"/>
            <w:szCs w:val="24"/>
          </w:rPr>
          <m:t>Z</m:t>
        </m:r>
      </m:oMath>
      <w:r w:rsidRPr="006905EB">
        <w:rPr>
          <w:rFonts w:ascii="Arial" w:hAnsi="Arial" w:cs="Arial"/>
          <w:color w:val="FF0000"/>
          <w:sz w:val="24"/>
          <w:szCs w:val="24"/>
        </w:rPr>
        <w:t xml:space="preserve"> distribution and the test statistic </w:t>
      </w:r>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-μ</m:t>
            </m:r>
          </m:num>
          <m:den>
            <m:f>
              <m:fPr>
                <m:ctrlPr>
                  <w:rPr>
                    <w:rFonts w:ascii="Cambria Math" w:hAnsi="Cambria Math" w:cs="Arial"/>
                    <w:i/>
                    <w:color w:val="FF0000"/>
                    <w:sz w:val="24"/>
                    <w:szCs w:val="24"/>
                  </w:rPr>
                </m:ctrlPr>
              </m:fPr>
              <m:num>
                <m:r>
                  <w:rPr>
                    <w:rFonts w:ascii="Cambria Math" w:hAnsi="Cambria Math" w:cs="Arial"/>
                    <w:color w:val="FF0000"/>
                    <w:sz w:val="24"/>
                    <w:szCs w:val="24"/>
                  </w:rPr>
                  <m:t>σ</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oMath>
      <w:r w:rsidRPr="006905EB">
        <w:rPr>
          <w:rFonts w:ascii="Arial" w:hAnsi="Arial" w:cs="Arial"/>
          <w:color w:val="FF0000"/>
          <w:sz w:val="24"/>
          <w:szCs w:val="24"/>
        </w:rPr>
        <w:t xml:space="preserve">) or using </w:t>
      </w:r>
      <w:r w:rsidRPr="00FA3955">
        <w:rPr>
          <w:rFonts w:ascii="Arial" w:hAnsi="Arial" w:cs="Arial"/>
          <w:i/>
          <w:iCs/>
          <w:color w:val="FF0000"/>
          <w:sz w:val="24"/>
          <w:szCs w:val="24"/>
        </w:rPr>
        <w:t>p</w:t>
      </w:r>
      <w:r w:rsidRPr="006905EB">
        <w:rPr>
          <w:rFonts w:ascii="Arial" w:hAnsi="Arial" w:cs="Arial"/>
          <w:color w:val="FF0000"/>
          <w:sz w:val="24"/>
          <w:szCs w:val="24"/>
        </w:rPr>
        <w:t>-values (using either distribution with</w:t>
      </w:r>
      <w:r w:rsidR="001A50BF" w:rsidRPr="006905EB">
        <w:rPr>
          <w:rFonts w:ascii="Arial" w:hAnsi="Arial" w:cs="Arial"/>
          <w:color w:val="FF0000"/>
          <w:sz w:val="24"/>
          <w:szCs w:val="24"/>
        </w:rPr>
        <w:t xml:space="preserve"> the corresponding test statistics).</w:t>
      </w:r>
      <w:r w:rsidR="00F54D87" w:rsidRPr="006905EB">
        <w:rPr>
          <w:rFonts w:ascii="Arial" w:hAnsi="Arial" w:cs="Arial"/>
          <w:color w:val="FF0000"/>
          <w:sz w:val="24"/>
          <w:szCs w:val="24"/>
        </w:rPr>
        <w:t xml:space="preserve"> </w:t>
      </w:r>
      <w:r w:rsidR="004D1098" w:rsidRPr="00FA3955">
        <w:rPr>
          <w:rFonts w:ascii="Arial" w:hAnsi="Arial" w:cs="Arial"/>
          <w:color w:val="auto"/>
          <w:sz w:val="24"/>
          <w:szCs w:val="24"/>
        </w:rPr>
        <w:t>Calculator</w:t>
      </w:r>
      <w:r w:rsidR="00DF0F1E" w:rsidRPr="00FA3955">
        <w:rPr>
          <w:rFonts w:ascii="Arial" w:hAnsi="Arial" w:cs="Arial"/>
          <w:color w:val="auto"/>
          <w:sz w:val="24"/>
          <w:szCs w:val="24"/>
        </w:rPr>
        <w:t xml:space="preserve"> methods </w:t>
      </w:r>
      <w:r w:rsidR="004D1098" w:rsidRPr="00FA3955">
        <w:rPr>
          <w:rFonts w:ascii="Arial" w:hAnsi="Arial" w:cs="Arial"/>
          <w:color w:val="auto"/>
          <w:sz w:val="24"/>
          <w:szCs w:val="24"/>
        </w:rPr>
        <w:t xml:space="preserve">are </w:t>
      </w:r>
      <w:r w:rsidR="00DF5E9C" w:rsidRPr="00FA3955">
        <w:rPr>
          <w:rFonts w:ascii="Arial" w:hAnsi="Arial" w:cs="Arial"/>
          <w:color w:val="auto"/>
          <w:sz w:val="24"/>
          <w:szCs w:val="24"/>
        </w:rPr>
        <w:t xml:space="preserve">used </w:t>
      </w:r>
      <w:r w:rsidR="00DF0F1E" w:rsidRPr="00FA3955">
        <w:rPr>
          <w:rFonts w:ascii="Arial" w:hAnsi="Arial" w:cs="Arial"/>
          <w:sz w:val="24"/>
          <w:szCs w:val="24"/>
        </w:rPr>
        <w:t>throughout this sub-unit.</w:t>
      </w:r>
      <w:r w:rsidR="00F54D87" w:rsidRPr="00FA3955">
        <w:rPr>
          <w:rFonts w:ascii="Arial" w:hAnsi="Arial" w:cs="Arial"/>
          <w:sz w:val="24"/>
          <w:szCs w:val="24"/>
        </w:rPr>
        <w:t xml:space="preserve"> </w:t>
      </w:r>
      <w:r w:rsidR="00B04462" w:rsidRPr="00FA3955">
        <w:rPr>
          <w:rFonts w:ascii="Arial" w:hAnsi="Arial" w:cs="Arial"/>
          <w:sz w:val="24"/>
          <w:szCs w:val="24"/>
        </w:rPr>
        <w:t xml:space="preserve">Students may refer to this hypothesis test as a </w:t>
      </w:r>
      <w:r w:rsidR="00B04462" w:rsidRPr="00FA3955">
        <w:rPr>
          <w:rFonts w:ascii="Arial" w:hAnsi="Arial" w:cs="Arial"/>
          <w:i/>
          <w:sz w:val="24"/>
          <w:szCs w:val="24"/>
        </w:rPr>
        <w:t>z</w:t>
      </w:r>
      <w:r w:rsidR="00B04462" w:rsidRPr="00FA3955">
        <w:rPr>
          <w:rFonts w:ascii="Arial" w:hAnsi="Arial" w:cs="Arial"/>
          <w:sz w:val="24"/>
          <w:szCs w:val="24"/>
        </w:rPr>
        <w:t>-test.</w:t>
      </w:r>
    </w:p>
    <w:p w14:paraId="7D4C43D2" w14:textId="0DC50BDD" w:rsidR="00DF0F1E" w:rsidRPr="00FA3955" w:rsidRDefault="00DF0F1E" w:rsidP="00186BE8">
      <w:pPr>
        <w:rPr>
          <w:rFonts w:ascii="Arial" w:hAnsi="Arial" w:cs="Arial"/>
          <w:b/>
          <w:sz w:val="24"/>
          <w:szCs w:val="24"/>
        </w:rPr>
      </w:pPr>
      <w:r w:rsidRPr="00FA3955">
        <w:rPr>
          <w:rFonts w:ascii="Arial" w:hAnsi="Arial" w:cs="Arial"/>
          <w:sz w:val="24"/>
          <w:szCs w:val="24"/>
        </w:rPr>
        <w:t>The format of this hypothesis test should follow that of those previously seen.</w:t>
      </w:r>
      <w:r w:rsidR="00F54D87" w:rsidRPr="00FA3955">
        <w:rPr>
          <w:rFonts w:ascii="Arial" w:hAnsi="Arial" w:cs="Arial"/>
          <w:sz w:val="24"/>
          <w:szCs w:val="24"/>
        </w:rPr>
        <w:t xml:space="preserve"> </w:t>
      </w:r>
      <w:r w:rsidRPr="00FA3955">
        <w:rPr>
          <w:rFonts w:ascii="Arial" w:hAnsi="Arial" w:cs="Arial"/>
          <w:sz w:val="24"/>
          <w:szCs w:val="24"/>
        </w:rPr>
        <w:t>This time, the null hypothesis is “</w:t>
      </w:r>
      <m:oMath>
        <m:r>
          <w:rPr>
            <w:rFonts w:ascii="Cambria Math" w:hAnsi="Cambria Math" w:cs="Arial"/>
            <w:sz w:val="24"/>
            <w:szCs w:val="24"/>
          </w:rPr>
          <m:t>μ=</m:t>
        </m:r>
      </m:oMath>
      <w:r w:rsidRPr="00FA3955">
        <w:rPr>
          <w:rFonts w:ascii="Arial" w:hAnsi="Arial" w:cs="Arial"/>
          <w:sz w:val="24"/>
          <w:szCs w:val="24"/>
        </w:rPr>
        <w:t xml:space="preserve">” where </w:t>
      </w:r>
      <m:oMath>
        <m:r>
          <w:rPr>
            <w:rFonts w:ascii="Cambria Math" w:hAnsi="Cambria Math" w:cs="Arial"/>
            <w:sz w:val="24"/>
            <w:szCs w:val="24"/>
          </w:rPr>
          <m:t>μ</m:t>
        </m:r>
      </m:oMath>
      <w:r w:rsidRPr="00FA3955">
        <w:rPr>
          <w:rFonts w:ascii="Arial" w:hAnsi="Arial" w:cs="Arial"/>
          <w:sz w:val="24"/>
          <w:szCs w:val="24"/>
        </w:rPr>
        <w:t xml:space="preserve"> is the population mean.</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could be </w:t>
      </w:r>
      <m:oMath>
        <m:r>
          <w:rPr>
            <w:rFonts w:ascii="Cambria Math" w:hAnsi="Cambria Math" w:cs="Arial"/>
            <w:sz w:val="24"/>
            <w:szCs w:val="24"/>
          </w:rPr>
          <m:t>μ</m:t>
        </m:r>
      </m:oMath>
      <w:r w:rsidRPr="00FA3955">
        <w:rPr>
          <w:rFonts w:ascii="Arial" w:hAnsi="Arial" w:cs="Arial"/>
          <w:sz w:val="24"/>
          <w:szCs w:val="24"/>
        </w:rPr>
        <w:t xml:space="preserve"> greater than, less than or not equal to (the first two are one-tailed and the latter is two tailed).</w:t>
      </w:r>
      <w:r w:rsidR="00F54D87" w:rsidRPr="00FA3955">
        <w:rPr>
          <w:rFonts w:ascii="Arial" w:hAnsi="Arial" w:cs="Arial"/>
          <w:sz w:val="24"/>
          <w:szCs w:val="24"/>
        </w:rPr>
        <w:t xml:space="preserve"> </w:t>
      </w:r>
      <w:r w:rsidR="00762F81" w:rsidRPr="00860FB6">
        <w:rPr>
          <w:rFonts w:ascii="Arial" w:hAnsi="Arial" w:cs="Arial"/>
          <w:color w:val="FF0000"/>
          <w:sz w:val="24"/>
          <w:szCs w:val="24"/>
        </w:rPr>
        <w:t>Emphasise to students</w:t>
      </w:r>
      <w:r w:rsidR="00762F81">
        <w:rPr>
          <w:rFonts w:ascii="Arial" w:hAnsi="Arial" w:cs="Arial"/>
          <w:sz w:val="24"/>
          <w:szCs w:val="24"/>
        </w:rPr>
        <w:t xml:space="preserve"> </w:t>
      </w:r>
      <w:r w:rsidRPr="00FA3955">
        <w:rPr>
          <w:rFonts w:ascii="Arial" w:hAnsi="Arial" w:cs="Arial"/>
          <w:sz w:val="24"/>
          <w:szCs w:val="24"/>
        </w:rPr>
        <w:t xml:space="preserve">that in a two-tailed test, the critical regions must still have a total area equalling the significance level – again a graph will help cement this idea. </w:t>
      </w:r>
    </w:p>
    <w:p w14:paraId="71D2D230" w14:textId="2F3219C5" w:rsidR="00DF0F1E" w:rsidRPr="00FA3955" w:rsidRDefault="00842403" w:rsidP="00186BE8">
      <w:pPr>
        <w:rPr>
          <w:rFonts w:ascii="Arial" w:hAnsi="Arial" w:cs="Arial"/>
          <w:b/>
          <w:sz w:val="24"/>
          <w:szCs w:val="24"/>
        </w:rPr>
      </w:pPr>
      <w:r>
        <w:rPr>
          <w:rFonts w:ascii="Arial" w:hAnsi="Arial" w:cs="Arial"/>
          <w:sz w:val="24"/>
          <w:szCs w:val="24"/>
        </w:rPr>
        <w:t>Emphasise</w:t>
      </w:r>
      <w:r w:rsidR="00DF0F1E" w:rsidRPr="00FA3955">
        <w:rPr>
          <w:rFonts w:ascii="Arial" w:hAnsi="Arial" w:cs="Arial"/>
          <w:sz w:val="24"/>
          <w:szCs w:val="24"/>
        </w:rPr>
        <w:t xml:space="preserve"> that since the random variable being tested is the sample mean, the sampling distribution of the mean should be used</w:t>
      </w:r>
      <w:r w:rsidR="008A1FA7" w:rsidRPr="00FA3955">
        <w:rPr>
          <w:rFonts w:ascii="Arial" w:hAnsi="Arial" w:cs="Arial"/>
          <w:sz w:val="24"/>
          <w:szCs w:val="24"/>
        </w:rPr>
        <w:t xml:space="preserve"> </w:t>
      </w:r>
      <w:r w:rsidR="008A1FA7" w:rsidRPr="006905EB">
        <w:rPr>
          <w:rFonts w:ascii="Arial" w:hAnsi="Arial" w:cs="Arial"/>
          <w:color w:val="FF0000"/>
          <w:sz w:val="24"/>
          <w:szCs w:val="24"/>
        </w:rPr>
        <w:t>(either directly or via standardisation)</w:t>
      </w:r>
      <w:r w:rsidR="00DF0F1E" w:rsidRPr="00FA3955">
        <w:rPr>
          <w:rFonts w:ascii="Arial" w:hAnsi="Arial" w:cs="Arial"/>
          <w:sz w:val="24"/>
          <w:szCs w:val="24"/>
        </w:rPr>
        <w:t>.</w:t>
      </w:r>
      <w:r w:rsidR="00F54D87" w:rsidRPr="00FA3955">
        <w:rPr>
          <w:rFonts w:ascii="Arial" w:hAnsi="Arial" w:cs="Arial"/>
          <w:sz w:val="24"/>
          <w:szCs w:val="24"/>
        </w:rPr>
        <w:t xml:space="preserve"> </w:t>
      </w:r>
      <w:r w:rsidR="00DF0F1E" w:rsidRPr="00FA3955">
        <w:rPr>
          <w:rFonts w:ascii="Arial" w:hAnsi="Arial" w:cs="Arial"/>
          <w:sz w:val="24"/>
          <w:szCs w:val="24"/>
        </w:rPr>
        <w:t>Equally, students must appreciate that the population distribution must also be normal (since this is a condition for the sampling distribution of the mean to be normal).</w:t>
      </w:r>
    </w:p>
    <w:p w14:paraId="313284AC" w14:textId="375899F7" w:rsidR="00BB4003" w:rsidRDefault="00DF0F1E">
      <w:pPr>
        <w:rPr>
          <w:rFonts w:ascii="Arial" w:hAnsi="Arial" w:cs="Arial"/>
          <w:sz w:val="24"/>
          <w:szCs w:val="24"/>
        </w:rPr>
      </w:pPr>
      <w:r w:rsidRPr="00FA3955">
        <w:rPr>
          <w:rFonts w:ascii="Arial" w:hAnsi="Arial" w:cs="Arial"/>
          <w:sz w:val="24"/>
          <w:szCs w:val="24"/>
        </w:rPr>
        <w:t xml:space="preserve">The critical values </w:t>
      </w:r>
      <w:r w:rsidR="00BB4003" w:rsidRPr="00BB4003">
        <w:rPr>
          <w:rFonts w:ascii="Arial" w:hAnsi="Arial" w:cs="Arial"/>
          <w:color w:val="FF0000"/>
          <w:sz w:val="24"/>
          <w:szCs w:val="24"/>
        </w:rPr>
        <w:t>may</w:t>
      </w:r>
      <w:r w:rsidRPr="00BB4003">
        <w:rPr>
          <w:rFonts w:ascii="Arial" w:hAnsi="Arial" w:cs="Arial"/>
          <w:color w:val="FF0000"/>
          <w:sz w:val="24"/>
          <w:szCs w:val="24"/>
        </w:rPr>
        <w:t xml:space="preserve"> </w:t>
      </w:r>
      <w:r w:rsidRPr="00FA3955">
        <w:rPr>
          <w:rFonts w:ascii="Arial" w:hAnsi="Arial" w:cs="Arial"/>
          <w:sz w:val="24"/>
          <w:szCs w:val="24"/>
        </w:rPr>
        <w:t>be found using a sketch and the inverse normal function on the calculator.</w:t>
      </w:r>
    </w:p>
    <w:p w14:paraId="5D1761DC" w14:textId="77777777" w:rsidR="00BB4003" w:rsidRDefault="00BB4003">
      <w:pPr>
        <w:rPr>
          <w:rFonts w:ascii="Arial" w:hAnsi="Arial" w:cs="Arial"/>
          <w:sz w:val="24"/>
          <w:szCs w:val="24"/>
        </w:rPr>
      </w:pPr>
      <w:r>
        <w:rPr>
          <w:rFonts w:ascii="Arial" w:hAnsi="Arial" w:cs="Arial"/>
          <w:sz w:val="24"/>
          <w:szCs w:val="24"/>
        </w:rPr>
        <w:br w:type="page"/>
      </w:r>
    </w:p>
    <w:p w14:paraId="21EA2041" w14:textId="77777777" w:rsidR="004F5C3F" w:rsidRPr="00FA3955" w:rsidRDefault="004F5C3F" w:rsidP="00186BE8">
      <w:pPr>
        <w:pBdr>
          <w:bottom w:val="single" w:sz="6" w:space="1" w:color="auto"/>
        </w:pBdr>
        <w:rPr>
          <w:rFonts w:ascii="Arial" w:hAnsi="Arial" w:cs="Arial"/>
          <w:b/>
          <w:sz w:val="24"/>
          <w:szCs w:val="24"/>
        </w:rPr>
      </w:pPr>
    </w:p>
    <w:p w14:paraId="4D394289" w14:textId="72A5B51D" w:rsidR="004F5C3F" w:rsidRPr="00FA3955" w:rsidRDefault="004F5C3F" w:rsidP="00186BE8">
      <w:pPr>
        <w:rPr>
          <w:rFonts w:ascii="Arial" w:hAnsi="Arial" w:cs="Arial"/>
          <w:b/>
          <w:color w:val="FF0000"/>
          <w:sz w:val="24"/>
          <w:szCs w:val="24"/>
        </w:rPr>
      </w:pPr>
      <w:r w:rsidRPr="00FA3955">
        <w:rPr>
          <w:rFonts w:ascii="Arial" w:hAnsi="Arial" w:cs="Arial"/>
          <w:b/>
          <w:color w:val="FF0000"/>
          <w:sz w:val="24"/>
          <w:szCs w:val="24"/>
        </w:rPr>
        <w:t>Exemplar</w:t>
      </w:r>
    </w:p>
    <w:p w14:paraId="69E8E594" w14:textId="17D44983" w:rsidR="00F43611" w:rsidRPr="00FA3955" w:rsidRDefault="00DF0F1E">
      <w:pPr>
        <w:rPr>
          <w:rFonts w:ascii="Arial" w:hAnsi="Arial" w:cs="Arial"/>
          <w:b/>
          <w:sz w:val="24"/>
          <w:szCs w:val="24"/>
        </w:rPr>
      </w:pPr>
      <w:r w:rsidRPr="00FA3955">
        <w:rPr>
          <w:rFonts w:ascii="Arial" w:hAnsi="Arial" w:cs="Arial"/>
          <w:b/>
          <w:sz w:val="24"/>
          <w:szCs w:val="24"/>
        </w:rPr>
        <w:t xml:space="preserve">In an experiment on perception, each student in a sample of 100 university students was given a piece of paper which was blank except for a line 120 mm long. </w:t>
      </w:r>
      <w:r w:rsidR="00573F29" w:rsidRPr="00FA3955">
        <w:rPr>
          <w:rFonts w:ascii="Arial" w:hAnsi="Arial" w:cs="Arial"/>
          <w:b/>
          <w:sz w:val="24"/>
          <w:szCs w:val="24"/>
        </w:rPr>
        <w:br/>
      </w:r>
      <w:r w:rsidRPr="00FA3955">
        <w:rPr>
          <w:rFonts w:ascii="Arial" w:hAnsi="Arial" w:cs="Arial"/>
          <w:b/>
          <w:sz w:val="24"/>
          <w:szCs w:val="24"/>
        </w:rPr>
        <w:t xml:space="preserve">The students were asked to judge by eye the centre point of the line, and to mark </w:t>
      </w:r>
      <w:r w:rsidR="00573F29" w:rsidRPr="00FA3955">
        <w:rPr>
          <w:rFonts w:ascii="Arial" w:hAnsi="Arial" w:cs="Arial"/>
          <w:b/>
          <w:sz w:val="24"/>
          <w:szCs w:val="24"/>
        </w:rPr>
        <w:t>that centre point.</w:t>
      </w:r>
      <w:r w:rsidR="00573F29" w:rsidRPr="00FA3955">
        <w:rPr>
          <w:rFonts w:ascii="Arial" w:hAnsi="Arial" w:cs="Arial"/>
          <w:b/>
          <w:sz w:val="24"/>
          <w:szCs w:val="24"/>
        </w:rPr>
        <w:br/>
      </w:r>
      <w:r w:rsidRPr="00FA3955">
        <w:rPr>
          <w:rFonts w:ascii="Arial" w:hAnsi="Arial" w:cs="Arial"/>
          <w:b/>
          <w:sz w:val="24"/>
          <w:szCs w:val="24"/>
        </w:rPr>
        <w:t xml:space="preserve">Each student then measured the distance between the </w:t>
      </w:r>
      <w:r w:rsidR="00F43611" w:rsidRPr="00FA3955">
        <w:rPr>
          <w:rFonts w:ascii="Arial" w:hAnsi="Arial" w:cs="Arial"/>
          <w:b/>
          <w:sz w:val="24"/>
          <w:szCs w:val="24"/>
        </w:rPr>
        <w:t>left-hand</w:t>
      </w:r>
      <w:r w:rsidRPr="00FA3955">
        <w:rPr>
          <w:rFonts w:ascii="Arial" w:hAnsi="Arial" w:cs="Arial"/>
          <w:b/>
          <w:sz w:val="24"/>
          <w:szCs w:val="24"/>
        </w:rPr>
        <w:t xml:space="preserve"> end of the line and the</w:t>
      </w:r>
      <w:r w:rsidR="00573F29" w:rsidRPr="00FA3955">
        <w:rPr>
          <w:rFonts w:ascii="Arial" w:hAnsi="Arial" w:cs="Arial"/>
          <w:b/>
          <w:sz w:val="24"/>
          <w:szCs w:val="24"/>
        </w:rPr>
        <w:t>ir</w:t>
      </w:r>
      <w:r w:rsidRPr="00FA3955">
        <w:rPr>
          <w:rFonts w:ascii="Arial" w:hAnsi="Arial" w:cs="Arial"/>
          <w:b/>
          <w:sz w:val="24"/>
          <w:szCs w:val="24"/>
        </w:rPr>
        <w:t xml:space="preserve"> mark. Their mean distance was 58.9 mm</w:t>
      </w:r>
      <w:r w:rsidR="007E02BE" w:rsidRPr="00FA3955">
        <w:rPr>
          <w:rFonts w:ascii="Arial" w:hAnsi="Arial" w:cs="Arial"/>
          <w:b/>
          <w:sz w:val="24"/>
          <w:szCs w:val="24"/>
        </w:rPr>
        <w:t>.</w:t>
      </w:r>
      <w:r w:rsidR="00573F29" w:rsidRPr="00FA3955">
        <w:rPr>
          <w:rFonts w:ascii="Arial" w:hAnsi="Arial" w:cs="Arial"/>
          <w:b/>
          <w:sz w:val="24"/>
          <w:szCs w:val="24"/>
        </w:rPr>
        <w:br/>
      </w:r>
      <w:r w:rsidR="007E02BE" w:rsidRPr="00FA3955">
        <w:rPr>
          <w:rFonts w:ascii="Arial" w:hAnsi="Arial" w:cs="Arial"/>
          <w:b/>
          <w:sz w:val="24"/>
          <w:szCs w:val="24"/>
        </w:rPr>
        <w:t>It is known from previous research that</w:t>
      </w:r>
      <w:r w:rsidRPr="00FA3955">
        <w:rPr>
          <w:rFonts w:ascii="Arial" w:hAnsi="Arial" w:cs="Arial"/>
          <w:b/>
          <w:sz w:val="24"/>
          <w:szCs w:val="24"/>
        </w:rPr>
        <w:t xml:space="preserve"> </w:t>
      </w:r>
      <m:oMath>
        <m:r>
          <m:rPr>
            <m:sty m:val="bi"/>
          </m:rPr>
          <w:rPr>
            <w:rFonts w:ascii="Cambria Math" w:hAnsi="Cambria Math" w:cs="Arial"/>
            <w:sz w:val="24"/>
            <w:szCs w:val="24"/>
          </w:rPr>
          <m:t>σ=3.71</m:t>
        </m:r>
      </m:oMath>
      <w:r w:rsidRPr="00FA3955">
        <w:rPr>
          <w:rFonts w:ascii="Arial" w:hAnsi="Arial" w:cs="Arial"/>
          <w:b/>
          <w:sz w:val="24"/>
          <w:szCs w:val="24"/>
        </w:rPr>
        <w:t xml:space="preserve"> mm. </w:t>
      </w:r>
    </w:p>
    <w:p w14:paraId="7CF26908" w14:textId="77777777" w:rsidR="00DF0F1E" w:rsidRPr="00FA3955" w:rsidRDefault="00DF0F1E" w:rsidP="00006B90">
      <w:pPr>
        <w:pStyle w:val="ListParagraph"/>
        <w:numPr>
          <w:ilvl w:val="0"/>
          <w:numId w:val="13"/>
        </w:numPr>
        <w:rPr>
          <w:rFonts w:ascii="Arial" w:hAnsi="Arial" w:cs="Arial"/>
          <w:b/>
          <w:sz w:val="24"/>
          <w:szCs w:val="24"/>
        </w:rPr>
      </w:pPr>
      <w:r w:rsidRPr="00FA3955">
        <w:rPr>
          <w:rFonts w:ascii="Arial" w:hAnsi="Arial" w:cs="Arial"/>
          <w:b/>
          <w:sz w:val="24"/>
          <w:szCs w:val="24"/>
        </w:rPr>
        <w:t>If there were no bias in the students’ perception of the centre of the line, the mean distance would be 60 mm.</w:t>
      </w:r>
      <w:r w:rsidR="00573F29" w:rsidRPr="00FA3955">
        <w:rPr>
          <w:rFonts w:ascii="Arial" w:hAnsi="Arial" w:cs="Arial"/>
          <w:b/>
          <w:sz w:val="24"/>
          <w:szCs w:val="24"/>
        </w:rPr>
        <w:br/>
      </w:r>
      <w:r w:rsidRPr="00FA3955">
        <w:rPr>
          <w:rFonts w:ascii="Arial" w:hAnsi="Arial" w:cs="Arial"/>
          <w:b/>
          <w:sz w:val="24"/>
          <w:szCs w:val="24"/>
        </w:rPr>
        <w:t xml:space="preserve">Determine whether there is significant evidence, </w:t>
      </w:r>
      <w:proofErr w:type="gramStart"/>
      <w:r w:rsidRPr="00FA3955">
        <w:rPr>
          <w:rFonts w:ascii="Arial" w:hAnsi="Arial" w:cs="Arial"/>
          <w:b/>
          <w:sz w:val="24"/>
          <w:szCs w:val="24"/>
        </w:rPr>
        <w:t>at the 5% level,</w:t>
      </w:r>
      <w:proofErr w:type="gramEnd"/>
      <w:r w:rsidRPr="00FA3955">
        <w:rPr>
          <w:rFonts w:ascii="Arial" w:hAnsi="Arial" w:cs="Arial"/>
          <w:b/>
          <w:sz w:val="24"/>
          <w:szCs w:val="24"/>
        </w:rPr>
        <w:t xml:space="preserve"> of any overall bias in the students’ perception of the centre of a line.</w:t>
      </w:r>
      <w:r w:rsidR="00573F29" w:rsidRPr="00FA3955">
        <w:rPr>
          <w:rFonts w:ascii="Arial" w:hAnsi="Arial" w:cs="Arial"/>
          <w:b/>
          <w:sz w:val="24"/>
          <w:szCs w:val="24"/>
        </w:rPr>
        <w:br/>
      </w:r>
      <w:r w:rsidRPr="00FA3955">
        <w:rPr>
          <w:rFonts w:ascii="Arial" w:hAnsi="Arial" w:cs="Arial"/>
          <w:b/>
          <w:sz w:val="24"/>
          <w:szCs w:val="24"/>
        </w:rPr>
        <w:t>State any assumptions you have made about the population.</w:t>
      </w:r>
    </w:p>
    <w:p w14:paraId="7AB45076"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distance from the left hand end of the line to the mark made in mm. </w:t>
      </w:r>
      <w:r w:rsidR="00573F29" w:rsidRPr="00FA3955">
        <w:rPr>
          <w:rFonts w:ascii="Arial" w:hAnsi="Arial" w:cs="Arial"/>
          <w:i/>
          <w:sz w:val="24"/>
          <w:szCs w:val="24"/>
        </w:rPr>
        <w:br/>
      </w:r>
      <w:r w:rsidRPr="00FA3955">
        <w:rPr>
          <w:rFonts w:ascii="Arial" w:hAnsi="Arial" w:cs="Arial"/>
          <w:i/>
          <w:sz w:val="24"/>
          <w:szCs w:val="24"/>
        </w:rPr>
        <w:t xml:space="preserve">We will assume that </w:t>
      </w:r>
      <m:oMath>
        <m:r>
          <w:rPr>
            <w:rFonts w:ascii="Cambria Math" w:hAnsi="Cambria Math" w:cs="Arial"/>
            <w:sz w:val="24"/>
            <w:szCs w:val="24"/>
          </w:rPr>
          <m:t>X</m:t>
        </m:r>
      </m:oMath>
      <w:r w:rsidRPr="00FA3955">
        <w:rPr>
          <w:rFonts w:ascii="Arial" w:hAnsi="Arial" w:cs="Arial"/>
          <w:i/>
          <w:sz w:val="24"/>
          <w:szCs w:val="24"/>
        </w:rPr>
        <w:t xml:space="preserve"> is normally distributed.</w:t>
      </w:r>
      <w:r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:μ=60</m:t>
        </m:r>
      </m:oMath>
      <w:r w:rsidRPr="00FA3955">
        <w:rPr>
          <w:rFonts w:ascii="Arial" w:hAnsi="Arial" w:cs="Arial"/>
          <w:i/>
          <w:sz w:val="24"/>
          <w:szCs w:val="24"/>
        </w:rPr>
        <w:t xml:space="preserve"> mm,</w:t>
      </w:r>
      <w:r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:μ≠60</m:t>
        </m:r>
      </m:oMath>
      <w:r w:rsidRPr="00FA3955">
        <w:rPr>
          <w:rFonts w:ascii="Arial" w:hAnsi="Arial" w:cs="Arial"/>
          <w:i/>
          <w:sz w:val="24"/>
          <w:szCs w:val="24"/>
        </w:rPr>
        <w:t xml:space="preserve"> mm, </w:t>
      </w:r>
      <w:r w:rsidR="00DF5E9C" w:rsidRPr="00FA3955">
        <w:rPr>
          <w:rFonts w:ascii="Arial" w:hAnsi="Arial" w:cs="Arial"/>
          <w:i/>
          <w:sz w:val="24"/>
          <w:szCs w:val="24"/>
        </w:rPr>
        <w:t>(bi</w:t>
      </w:r>
      <w:r w:rsidR="00687A51" w:rsidRPr="00FA3955">
        <w:rPr>
          <w:rFonts w:ascii="Arial" w:hAnsi="Arial" w:cs="Arial"/>
          <w:i/>
          <w:sz w:val="24"/>
          <w:szCs w:val="24"/>
        </w:rPr>
        <w:t>a</w:t>
      </w:r>
      <w:r w:rsidR="00DF5E9C" w:rsidRPr="00FA3955">
        <w:rPr>
          <w:rFonts w:ascii="Arial" w:hAnsi="Arial" w:cs="Arial"/>
          <w:i/>
          <w:sz w:val="24"/>
          <w:szCs w:val="24"/>
        </w:rPr>
        <w:t>s or not)</w:t>
      </w:r>
      <w:r w:rsidRPr="00FA3955">
        <w:rPr>
          <w:rFonts w:ascii="Arial" w:hAnsi="Arial" w:cs="Arial"/>
          <w:i/>
          <w:sz w:val="24"/>
          <w:szCs w:val="24"/>
        </w:rPr>
        <w:br/>
        <w:t xml:space="preserve">where </w:t>
      </w:r>
      <m:oMath>
        <m:r>
          <w:rPr>
            <w:rFonts w:ascii="Cambria Math" w:hAnsi="Cambria Math" w:cs="Arial"/>
            <w:sz w:val="24"/>
            <w:szCs w:val="24"/>
          </w:rPr>
          <m:t>μ</m:t>
        </m:r>
      </m:oMath>
      <w:r w:rsidRPr="00FA3955">
        <w:rPr>
          <w:rFonts w:ascii="Arial" w:hAnsi="Arial" w:cs="Arial"/>
          <w:i/>
          <w:sz w:val="24"/>
          <w:szCs w:val="24"/>
        </w:rPr>
        <w:t xml:space="preserve"> is the population mean distance from the left hand end of the line to the mark made.</w:t>
      </w:r>
    </w:p>
    <w:p w14:paraId="0A421623" w14:textId="77777777" w:rsidR="004F5C3F" w:rsidRPr="00FA3955" w:rsidRDefault="00186BE8" w:rsidP="00186BE8">
      <w:pPr>
        <w:pStyle w:val="ListParagraph"/>
        <w:rPr>
          <w:rFonts w:ascii="Arial" w:hAnsi="Arial" w:cs="Arial"/>
          <w:i/>
          <w:sz w:val="24"/>
          <w:szCs w:val="24"/>
        </w:rPr>
      </w:pPr>
      <w:r w:rsidRPr="00FA3955">
        <w:rPr>
          <w:rFonts w:ascii="Arial" w:hAnsi="Arial" w:cs="Arial"/>
          <w:i/>
          <w:sz w:val="24"/>
          <w:szCs w:val="24"/>
        </w:rPr>
        <w:br/>
        <w:t>We will carry out a two-tailed hypothesis test for the mean of a normal distribution at the 5% significance level</w:t>
      </w:r>
      <w:r w:rsidR="004F5C3F" w:rsidRPr="00FA3955">
        <w:rPr>
          <w:rFonts w:ascii="Arial" w:hAnsi="Arial" w:cs="Arial"/>
          <w:i/>
          <w:sz w:val="24"/>
          <w:szCs w:val="24"/>
        </w:rPr>
        <w:t>.</w:t>
      </w:r>
    </w:p>
    <w:p w14:paraId="5FC295A6" w14:textId="77777777" w:rsidR="004F5C3F" w:rsidRPr="00FA3955" w:rsidRDefault="004F5C3F" w:rsidP="00186BE8">
      <w:pPr>
        <w:pStyle w:val="ListParagraph"/>
        <w:rPr>
          <w:rFonts w:ascii="Arial" w:hAnsi="Arial" w:cs="Arial"/>
          <w:i/>
          <w:sz w:val="24"/>
          <w:szCs w:val="24"/>
        </w:rPr>
      </w:pPr>
    </w:p>
    <w:p w14:paraId="1580FCBA" w14:textId="7C05E996" w:rsidR="004F5C3F" w:rsidRPr="00FA3955" w:rsidRDefault="004F5C3F" w:rsidP="00186BE8">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1: Using non-standardised critical regions</w:t>
      </w:r>
    </w:p>
    <w:p w14:paraId="727FC91B" w14:textId="5D5DFE89" w:rsidR="00186BE8" w:rsidRPr="00FA3955" w:rsidRDefault="004F5C3F" w:rsidP="00186BE8">
      <w:pPr>
        <w:pStyle w:val="ListParagraph"/>
        <w:rPr>
          <w:rFonts w:ascii="Arial" w:hAnsi="Arial" w:cs="Arial"/>
          <w:i/>
          <w:color w:val="FF0000"/>
          <w:sz w:val="24"/>
          <w:szCs w:val="24"/>
        </w:rPr>
      </w:pPr>
      <w:r w:rsidRPr="00FA3955">
        <w:rPr>
          <w:rFonts w:ascii="Arial" w:hAnsi="Arial" w:cs="Arial"/>
          <w:i/>
          <w:color w:val="FF0000"/>
          <w:sz w:val="24"/>
          <w:szCs w:val="24"/>
        </w:rPr>
        <w:t xml:space="preserve">Using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60,</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3.71</m:t>
                    </m:r>
                  </m:e>
                  <m:sup>
                    <m:r>
                      <w:rPr>
                        <w:rFonts w:ascii="Cambria Math" w:hAnsi="Cambria Math" w:cs="Arial"/>
                        <w:color w:val="FF0000"/>
                        <w:sz w:val="24"/>
                        <w:szCs w:val="24"/>
                      </w:rPr>
                      <m:t>2</m:t>
                    </m:r>
                  </m:sup>
                </m:sSup>
              </m:num>
              <m:den>
                <m:r>
                  <w:rPr>
                    <w:rFonts w:ascii="Cambria Math" w:hAnsi="Cambria Math" w:cs="Arial"/>
                    <w:color w:val="FF0000"/>
                    <w:sz w:val="24"/>
                    <w:szCs w:val="24"/>
                  </w:rPr>
                  <m:t>100</m:t>
                </m:r>
              </m:den>
            </m:f>
          </m:e>
        </m:d>
      </m:oMath>
      <w:r w:rsidRPr="00FA3955">
        <w:rPr>
          <w:rFonts w:ascii="Arial" w:hAnsi="Arial" w:cs="Arial"/>
          <w:i/>
          <w:color w:val="FF0000"/>
          <w:sz w:val="24"/>
          <w:szCs w:val="24"/>
        </w:rPr>
        <w:t>:</w:t>
      </w:r>
    </w:p>
    <w:p w14:paraId="2B5315F5" w14:textId="0A8CBD93" w:rsidR="00186BE8" w:rsidRPr="00FA3955" w:rsidRDefault="00295F46" w:rsidP="003C5DD3">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4517735" wp14:editId="6D2F0874">
            <wp:extent cx="1892411" cy="1749380"/>
            <wp:effectExtent l="0" t="0" r="0" b="3810"/>
            <wp:docPr id="719725026"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25026" name="Picture 1" descr="A diagram of a normal distribution&#10;&#10;Description automatically generated"/>
                    <pic:cNvPicPr/>
                  </pic:nvPicPr>
                  <pic:blipFill>
                    <a:blip r:embed="rId187"/>
                    <a:stretch>
                      <a:fillRect/>
                    </a:stretch>
                  </pic:blipFill>
                  <pic:spPr>
                    <a:xfrm>
                      <a:off x="0" y="0"/>
                      <a:ext cx="1894293" cy="1751120"/>
                    </a:xfrm>
                    <a:prstGeom prst="rect">
                      <a:avLst/>
                    </a:prstGeom>
                  </pic:spPr>
                </pic:pic>
              </a:graphicData>
            </a:graphic>
          </wp:inline>
        </w:drawing>
      </w:r>
    </w:p>
    <w:p w14:paraId="2D7E294D" w14:textId="77777777" w:rsidR="00186BE8" w:rsidRPr="00FA3955" w:rsidRDefault="00186BE8" w:rsidP="00186BE8">
      <w:pPr>
        <w:pStyle w:val="ListParagraph"/>
        <w:rPr>
          <w:rFonts w:ascii="Arial" w:hAnsi="Arial" w:cs="Arial"/>
          <w:i/>
          <w:color w:val="FF0000"/>
          <w:sz w:val="24"/>
          <w:szCs w:val="24"/>
        </w:rPr>
      </w:pPr>
      <w:r w:rsidRPr="00FA3955">
        <w:rPr>
          <w:rFonts w:ascii="Arial" w:hAnsi="Arial" w:cs="Arial"/>
          <w:i/>
          <w:color w:val="FF0000"/>
          <w:sz w:val="24"/>
          <w:szCs w:val="24"/>
        </w:rPr>
        <w:t xml:space="preserve">The critical values are </w:t>
      </w:r>
      <m:oMath>
        <m:r>
          <w:rPr>
            <w:rFonts w:ascii="Cambria Math" w:hAnsi="Cambria Math" w:cs="Arial"/>
            <w:color w:val="FF0000"/>
            <w:sz w:val="24"/>
            <w:szCs w:val="24"/>
          </w:rPr>
          <m:t>59.3</m:t>
        </m:r>
      </m:oMath>
      <w:r w:rsidRPr="00FA3955">
        <w:rPr>
          <w:rFonts w:ascii="Arial" w:hAnsi="Arial" w:cs="Arial"/>
          <w:i/>
          <w:color w:val="FF0000"/>
          <w:sz w:val="24"/>
          <w:szCs w:val="24"/>
        </w:rPr>
        <w:t xml:space="preserve"> mm and </w:t>
      </w:r>
      <m:oMath>
        <m:r>
          <w:rPr>
            <w:rFonts w:ascii="Cambria Math" w:hAnsi="Cambria Math" w:cs="Arial"/>
            <w:color w:val="FF0000"/>
            <w:sz w:val="24"/>
            <w:szCs w:val="24"/>
          </w:rPr>
          <m:t>60.7</m:t>
        </m:r>
      </m:oMath>
      <w:r w:rsidRPr="00FA3955">
        <w:rPr>
          <w:rFonts w:ascii="Arial" w:hAnsi="Arial" w:cs="Arial"/>
          <w:i/>
          <w:color w:val="FF0000"/>
          <w:sz w:val="24"/>
          <w:szCs w:val="24"/>
        </w:rPr>
        <w:t xml:space="preserve"> mm so the critical region is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≤59.3</m:t>
        </m:r>
      </m:oMath>
      <w:r w:rsidRPr="00FA3955">
        <w:rPr>
          <w:rFonts w:ascii="Arial" w:hAnsi="Arial" w:cs="Arial"/>
          <w:i/>
          <w:color w:val="FF0000"/>
          <w:sz w:val="24"/>
          <w:szCs w:val="24"/>
        </w:rPr>
        <w:t xml:space="preserve"> or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≥60.7</m:t>
        </m:r>
      </m:oMath>
      <w:r w:rsidRPr="00FA3955">
        <w:rPr>
          <w:rFonts w:ascii="Arial" w:hAnsi="Arial" w:cs="Arial"/>
          <w:i/>
          <w:color w:val="FF0000"/>
          <w:sz w:val="24"/>
          <w:szCs w:val="24"/>
        </w:rPr>
        <w:t>.</w:t>
      </w:r>
    </w:p>
    <w:p w14:paraId="5C034BE2" w14:textId="77777777" w:rsidR="00186BE8" w:rsidRPr="00FA3955" w:rsidRDefault="00186BE8" w:rsidP="00186BE8">
      <w:pPr>
        <w:pStyle w:val="ListParagraph"/>
        <w:rPr>
          <w:rFonts w:ascii="Arial" w:hAnsi="Arial" w:cs="Arial"/>
          <w:i/>
          <w:color w:val="FF0000"/>
          <w:sz w:val="24"/>
          <w:szCs w:val="24"/>
        </w:rPr>
      </w:pPr>
      <w:r w:rsidRPr="00FA3955">
        <w:rPr>
          <w:rFonts w:ascii="Arial" w:hAnsi="Arial" w:cs="Arial"/>
          <w:i/>
          <w:color w:val="FF0000"/>
          <w:sz w:val="24"/>
          <w:szCs w:val="24"/>
        </w:rPr>
        <w:t>The test statistic is 58.9, which is inside the critical region.</w:t>
      </w:r>
    </w:p>
    <w:p w14:paraId="1D18C433" w14:textId="77777777" w:rsidR="00295F46" w:rsidRPr="00FA3955" w:rsidRDefault="00295F46" w:rsidP="00186BE8">
      <w:pPr>
        <w:pStyle w:val="ListParagraph"/>
        <w:rPr>
          <w:rFonts w:ascii="Arial" w:hAnsi="Arial" w:cs="Arial"/>
          <w:i/>
          <w:color w:val="FF0000"/>
          <w:sz w:val="24"/>
          <w:szCs w:val="24"/>
        </w:rPr>
      </w:pPr>
    </w:p>
    <w:p w14:paraId="6A930681" w14:textId="77777777" w:rsidR="00211A05" w:rsidRPr="00FA3955" w:rsidRDefault="00211A05">
      <w:pPr>
        <w:rPr>
          <w:rFonts w:ascii="Arial" w:hAnsi="Arial" w:cs="Arial"/>
          <w:i/>
          <w:color w:val="FF0000"/>
          <w:sz w:val="24"/>
          <w:szCs w:val="24"/>
          <w:u w:val="single"/>
        </w:rPr>
      </w:pPr>
      <w:r w:rsidRPr="00FA3955">
        <w:rPr>
          <w:rFonts w:ascii="Arial" w:hAnsi="Arial" w:cs="Arial"/>
          <w:i/>
          <w:color w:val="FF0000"/>
          <w:sz w:val="24"/>
          <w:szCs w:val="24"/>
          <w:u w:val="single"/>
        </w:rPr>
        <w:br w:type="page"/>
      </w:r>
    </w:p>
    <w:p w14:paraId="1190E056" w14:textId="222E7033" w:rsidR="00211A05" w:rsidRPr="00FA3955" w:rsidRDefault="00211A05" w:rsidP="00211A05">
      <w:pPr>
        <w:pStyle w:val="ListParagraph"/>
        <w:rPr>
          <w:rFonts w:ascii="Arial" w:hAnsi="Arial" w:cs="Arial"/>
          <w:i/>
          <w:color w:val="FF0000"/>
          <w:sz w:val="24"/>
          <w:szCs w:val="24"/>
          <w:u w:val="single"/>
        </w:rPr>
      </w:pPr>
      <w:r w:rsidRPr="00FA3955">
        <w:rPr>
          <w:rFonts w:ascii="Arial" w:hAnsi="Arial" w:cs="Arial"/>
          <w:i/>
          <w:color w:val="FF0000"/>
          <w:sz w:val="24"/>
          <w:szCs w:val="24"/>
          <w:u w:val="single"/>
        </w:rPr>
        <w:lastRenderedPageBreak/>
        <w:t>Method 2: Using standardised critical regions</w:t>
      </w:r>
    </w:p>
    <w:p w14:paraId="7DFAEB2D" w14:textId="3281372C" w:rsidR="00211A05" w:rsidRPr="00FA3955" w:rsidRDefault="00211A05" w:rsidP="00211A05">
      <w:pPr>
        <w:pStyle w:val="ListParagraph"/>
        <w:rPr>
          <w:rFonts w:ascii="Arial" w:hAnsi="Arial" w:cs="Arial"/>
          <w:i/>
          <w:color w:val="FF0000"/>
          <w:sz w:val="24"/>
          <w:szCs w:val="24"/>
        </w:rPr>
      </w:pPr>
      <w:r w:rsidRPr="00FA3955">
        <w:rPr>
          <w:rFonts w:ascii="Arial" w:hAnsi="Arial" w:cs="Arial"/>
          <w:i/>
          <w:color w:val="FF0000"/>
          <w:sz w:val="24"/>
          <w:szCs w:val="24"/>
        </w:rPr>
        <w:t xml:space="preserve">Using </w:t>
      </w:r>
      <m:oMath>
        <m:r>
          <w:rPr>
            <w:rFonts w:ascii="Cambria Math" w:hAnsi="Cambria Math" w:cs="Arial"/>
            <w:color w:val="FF0000"/>
            <w:sz w:val="24"/>
            <w:szCs w:val="24"/>
          </w:rPr>
          <m:t>Z∼</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0,1</m:t>
            </m:r>
          </m:e>
        </m:d>
      </m:oMath>
      <w:r w:rsidRPr="00FA3955">
        <w:rPr>
          <w:rFonts w:ascii="Arial" w:hAnsi="Arial" w:cs="Arial"/>
          <w:i/>
          <w:color w:val="FF0000"/>
          <w:sz w:val="24"/>
          <w:szCs w:val="24"/>
        </w:rPr>
        <w:t>:</w:t>
      </w:r>
    </w:p>
    <w:p w14:paraId="1E1D166F" w14:textId="2E91CE10" w:rsidR="00211A05" w:rsidRPr="00FA3955" w:rsidRDefault="008D1906" w:rsidP="00211A05">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2A9B1700" wp14:editId="44DA0DBB">
            <wp:extent cx="1739571" cy="1669773"/>
            <wp:effectExtent l="0" t="0" r="0" b="6985"/>
            <wp:docPr id="176388633"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8633" name="Picture 1" descr="A diagram of a normal distribution&#10;&#10;Description automatically generated"/>
                    <pic:cNvPicPr/>
                  </pic:nvPicPr>
                  <pic:blipFill>
                    <a:blip r:embed="rId188"/>
                    <a:stretch>
                      <a:fillRect/>
                    </a:stretch>
                  </pic:blipFill>
                  <pic:spPr>
                    <a:xfrm>
                      <a:off x="0" y="0"/>
                      <a:ext cx="1741830" cy="1671941"/>
                    </a:xfrm>
                    <a:prstGeom prst="rect">
                      <a:avLst/>
                    </a:prstGeom>
                  </pic:spPr>
                </pic:pic>
              </a:graphicData>
            </a:graphic>
          </wp:inline>
        </w:drawing>
      </w:r>
    </w:p>
    <w:p w14:paraId="5CF2682E" w14:textId="0A40F33F" w:rsidR="00211A05" w:rsidRPr="00FA3955" w:rsidRDefault="00211A05" w:rsidP="00211A05">
      <w:pPr>
        <w:pStyle w:val="ListParagraph"/>
        <w:rPr>
          <w:rFonts w:ascii="Arial" w:hAnsi="Arial" w:cs="Arial"/>
          <w:i/>
          <w:color w:val="FF0000"/>
          <w:sz w:val="24"/>
          <w:szCs w:val="24"/>
        </w:rPr>
      </w:pPr>
      <w:r w:rsidRPr="00FA3955">
        <w:rPr>
          <w:rFonts w:ascii="Arial" w:hAnsi="Arial" w:cs="Arial"/>
          <w:i/>
          <w:color w:val="FF0000"/>
          <w:sz w:val="24"/>
          <w:szCs w:val="24"/>
        </w:rPr>
        <w:t xml:space="preserve">The critical values are </w:t>
      </w:r>
      <m:oMath>
        <m:r>
          <w:rPr>
            <w:rFonts w:ascii="Cambria Math" w:hAnsi="Cambria Math" w:cs="Arial"/>
            <w:color w:val="FF0000"/>
            <w:sz w:val="24"/>
            <w:szCs w:val="24"/>
          </w:rPr>
          <m:t>±1.96</m:t>
        </m:r>
      </m:oMath>
      <w:r w:rsidRPr="00FA3955">
        <w:rPr>
          <w:rFonts w:ascii="Arial" w:hAnsi="Arial" w:cs="Arial"/>
          <w:i/>
          <w:color w:val="FF0000"/>
          <w:sz w:val="24"/>
          <w:szCs w:val="24"/>
        </w:rPr>
        <w:t xml:space="preserve"> mm so the critical region is </w:t>
      </w:r>
      <m:oMath>
        <m:r>
          <w:rPr>
            <w:rFonts w:ascii="Cambria Math" w:hAnsi="Cambria Math" w:cs="Arial"/>
            <w:color w:val="FF0000"/>
            <w:sz w:val="24"/>
            <w:szCs w:val="24"/>
          </w:rPr>
          <m:t>Z≤-1.96</m:t>
        </m:r>
      </m:oMath>
      <w:r w:rsidRPr="00FA3955">
        <w:rPr>
          <w:rFonts w:ascii="Arial" w:hAnsi="Arial" w:cs="Arial"/>
          <w:i/>
          <w:color w:val="FF0000"/>
          <w:sz w:val="24"/>
          <w:szCs w:val="24"/>
        </w:rPr>
        <w:t xml:space="preserve"> or </w:t>
      </w:r>
      <m:oMath>
        <m:r>
          <w:rPr>
            <w:rFonts w:ascii="Cambria Math" w:hAnsi="Cambria Math" w:cs="Arial"/>
            <w:color w:val="FF0000"/>
            <w:sz w:val="24"/>
            <w:szCs w:val="24"/>
          </w:rPr>
          <m:t>Z≥1.96</m:t>
        </m:r>
      </m:oMath>
      <w:r w:rsidRPr="00FA3955">
        <w:rPr>
          <w:rFonts w:ascii="Arial" w:hAnsi="Arial" w:cs="Arial"/>
          <w:i/>
          <w:color w:val="FF0000"/>
          <w:sz w:val="24"/>
          <w:szCs w:val="24"/>
        </w:rPr>
        <w:t>.</w:t>
      </w:r>
    </w:p>
    <w:p w14:paraId="5A938DF7" w14:textId="4056F36D" w:rsidR="00211A05" w:rsidRPr="00FA3955" w:rsidRDefault="00211A05" w:rsidP="00211A05">
      <w:pPr>
        <w:pStyle w:val="ListParagraph"/>
        <w:rPr>
          <w:rFonts w:ascii="Arial" w:hAnsi="Arial" w:cs="Arial"/>
          <w:i/>
          <w:color w:val="FF0000"/>
          <w:sz w:val="24"/>
          <w:szCs w:val="24"/>
        </w:rPr>
      </w:pPr>
      <w:r w:rsidRPr="00FA3955">
        <w:rPr>
          <w:rFonts w:ascii="Arial" w:hAnsi="Arial" w:cs="Arial"/>
          <w:i/>
          <w:color w:val="FF0000"/>
          <w:sz w:val="24"/>
          <w:szCs w:val="24"/>
        </w:rPr>
        <w:t xml:space="preserve">The test statistic is </w:t>
      </w:r>
      <m:oMath>
        <m:f>
          <m:fPr>
            <m:ctrlPr>
              <w:rPr>
                <w:rFonts w:ascii="Cambria Math" w:hAnsi="Cambria Math" w:cs="Arial"/>
                <w:i/>
                <w:color w:val="FF0000"/>
                <w:sz w:val="24"/>
                <w:szCs w:val="24"/>
              </w:rPr>
            </m:ctrlPr>
          </m:fPr>
          <m:num>
            <m:r>
              <w:rPr>
                <w:rFonts w:ascii="Cambria Math" w:hAnsi="Cambria Math" w:cs="Arial"/>
                <w:color w:val="FF0000"/>
                <w:sz w:val="24"/>
                <w:szCs w:val="24"/>
              </w:rPr>
              <m:t>58.9-60</m:t>
            </m:r>
          </m:num>
          <m:den>
            <m:f>
              <m:fPr>
                <m:ctrlPr>
                  <w:rPr>
                    <w:rFonts w:ascii="Cambria Math" w:hAnsi="Cambria Math" w:cs="Arial"/>
                    <w:i/>
                    <w:color w:val="FF0000"/>
                    <w:sz w:val="24"/>
                    <w:szCs w:val="24"/>
                  </w:rPr>
                </m:ctrlPr>
              </m:fPr>
              <m:num>
                <m:r>
                  <w:rPr>
                    <w:rFonts w:ascii="Cambria Math" w:hAnsi="Cambria Math" w:cs="Arial"/>
                    <w:color w:val="FF0000"/>
                    <w:sz w:val="24"/>
                    <w:szCs w:val="24"/>
                  </w:rPr>
                  <m:t>3.71</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100</m:t>
                    </m:r>
                  </m:e>
                </m:rad>
              </m:den>
            </m:f>
          </m:den>
        </m:f>
        <m:r>
          <w:rPr>
            <w:rFonts w:ascii="Cambria Math" w:hAnsi="Cambria Math" w:cs="Arial"/>
            <w:color w:val="FF0000"/>
            <w:sz w:val="24"/>
            <w:szCs w:val="24"/>
          </w:rPr>
          <m:t>=-2.96</m:t>
        </m:r>
      </m:oMath>
      <w:r w:rsidRPr="00FA3955">
        <w:rPr>
          <w:rFonts w:ascii="Arial" w:hAnsi="Arial" w:cs="Arial"/>
          <w:i/>
          <w:color w:val="FF0000"/>
          <w:sz w:val="24"/>
          <w:szCs w:val="24"/>
        </w:rPr>
        <w:t>, which is inside the critical region.</w:t>
      </w:r>
    </w:p>
    <w:p w14:paraId="4653A294" w14:textId="77777777" w:rsidR="00211A05" w:rsidRPr="00FA3955" w:rsidRDefault="00211A05" w:rsidP="00186BE8">
      <w:pPr>
        <w:pStyle w:val="ListParagraph"/>
        <w:rPr>
          <w:rFonts w:ascii="Arial" w:hAnsi="Arial" w:cs="Arial"/>
          <w:i/>
          <w:color w:val="FF0000"/>
          <w:sz w:val="24"/>
          <w:szCs w:val="24"/>
        </w:rPr>
      </w:pPr>
    </w:p>
    <w:p w14:paraId="0582FFF0"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The result is significant, so 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There is significant evidence to suggest that there is some overall bias in the students’ perception of the centre of a line.</w:t>
      </w:r>
    </w:p>
    <w:p w14:paraId="0DA13DB5" w14:textId="77777777" w:rsidR="00186BE8" w:rsidRPr="00FA3955" w:rsidRDefault="00186BE8" w:rsidP="00186BE8">
      <w:pPr>
        <w:pStyle w:val="ListParagraph"/>
        <w:rPr>
          <w:rFonts w:ascii="Arial" w:hAnsi="Arial" w:cs="Arial"/>
          <w:sz w:val="24"/>
          <w:szCs w:val="24"/>
        </w:rPr>
      </w:pPr>
    </w:p>
    <w:p w14:paraId="7DC8FFF9" w14:textId="77777777" w:rsidR="00186BE8" w:rsidRPr="00FA3955" w:rsidRDefault="00DF0F1E" w:rsidP="00006B90">
      <w:pPr>
        <w:pStyle w:val="ListParagraph"/>
        <w:numPr>
          <w:ilvl w:val="0"/>
          <w:numId w:val="13"/>
        </w:numPr>
        <w:rPr>
          <w:rFonts w:ascii="Arial" w:hAnsi="Arial" w:cs="Arial"/>
          <w:b/>
          <w:sz w:val="24"/>
          <w:szCs w:val="24"/>
        </w:rPr>
      </w:pPr>
      <w:r w:rsidRPr="00FA3955">
        <w:rPr>
          <w:rFonts w:ascii="Arial" w:hAnsi="Arial" w:cs="Arial"/>
          <w:b/>
          <w:sz w:val="24"/>
          <w:szCs w:val="24"/>
        </w:rPr>
        <w:t xml:space="preserve">Is your conclusion affected by </w:t>
      </w:r>
      <w:proofErr w:type="gramStart"/>
      <w:r w:rsidRPr="00FA3955">
        <w:rPr>
          <w:rFonts w:ascii="Arial" w:hAnsi="Arial" w:cs="Arial"/>
          <w:b/>
          <w:sz w:val="24"/>
          <w:szCs w:val="24"/>
        </w:rPr>
        <w:t>whether or not</w:t>
      </w:r>
      <w:proofErr w:type="gramEnd"/>
      <w:r w:rsidRPr="00FA3955">
        <w:rPr>
          <w:rFonts w:ascii="Arial" w:hAnsi="Arial" w:cs="Arial"/>
          <w:b/>
          <w:sz w:val="24"/>
          <w:szCs w:val="24"/>
        </w:rPr>
        <w:t xml:space="preserve"> the sample was taken at random? If so, how?</w:t>
      </w:r>
    </w:p>
    <w:p w14:paraId="2310EEA4" w14:textId="77777777" w:rsidR="00DF0F1E" w:rsidRPr="00FA3955" w:rsidRDefault="00DF0F1E" w:rsidP="00186BE8">
      <w:pPr>
        <w:pStyle w:val="ListParagraph"/>
        <w:rPr>
          <w:rFonts w:ascii="Arial" w:hAnsi="Arial" w:cs="Arial"/>
          <w:i/>
          <w:sz w:val="24"/>
          <w:szCs w:val="24"/>
        </w:rPr>
      </w:pPr>
      <w:r w:rsidRPr="00FA3955">
        <w:rPr>
          <w:rFonts w:ascii="Arial" w:hAnsi="Arial" w:cs="Arial"/>
          <w:i/>
          <w:sz w:val="24"/>
          <w:szCs w:val="24"/>
        </w:rPr>
        <w:t>If the sample was not taken at random, the conclusion may not be valid.</w:t>
      </w:r>
    </w:p>
    <w:p w14:paraId="6D5A0A64" w14:textId="7A95C8C0" w:rsidR="00BE239E" w:rsidRPr="00FA3955" w:rsidRDefault="00BE239E" w:rsidP="00BE239E">
      <w:pPr>
        <w:pBdr>
          <w:bottom w:val="single" w:sz="6" w:space="1" w:color="auto"/>
        </w:pBdr>
        <w:rPr>
          <w:rFonts w:ascii="Arial" w:hAnsi="Arial" w:cs="Arial"/>
          <w:b/>
          <w:sz w:val="24"/>
          <w:szCs w:val="24"/>
        </w:rPr>
      </w:pPr>
    </w:p>
    <w:p w14:paraId="5B9FD4BB" w14:textId="078DF954" w:rsidR="004D1098" w:rsidRPr="00FA3955" w:rsidRDefault="00DF0F1E" w:rsidP="00186BE8">
      <w:pPr>
        <w:rPr>
          <w:rFonts w:ascii="Arial" w:hAnsi="Arial" w:cs="Arial"/>
          <w:sz w:val="24"/>
          <w:szCs w:val="24"/>
        </w:rPr>
      </w:pPr>
      <w:r w:rsidRPr="00FA3955">
        <w:rPr>
          <w:rFonts w:ascii="Arial" w:hAnsi="Arial" w:cs="Arial"/>
          <w:sz w:val="24"/>
          <w:szCs w:val="24"/>
        </w:rPr>
        <w:t>Once enough practice has been given to students, explain to them that this is not the only way of carrying out a hypothesis test.</w:t>
      </w:r>
      <w:r w:rsidR="00F54D87" w:rsidRPr="00FA3955">
        <w:rPr>
          <w:rFonts w:ascii="Arial" w:hAnsi="Arial" w:cs="Arial"/>
          <w:sz w:val="24"/>
          <w:szCs w:val="24"/>
        </w:rPr>
        <w:t xml:space="preserve"> </w:t>
      </w:r>
      <w:r w:rsidRPr="00FA3955">
        <w:rPr>
          <w:rFonts w:ascii="Arial" w:hAnsi="Arial" w:cs="Arial"/>
          <w:sz w:val="24"/>
          <w:szCs w:val="24"/>
        </w:rPr>
        <w:t xml:space="preserve">Rather than using the critical values, </w:t>
      </w:r>
      <m:oMath>
        <m:r>
          <w:rPr>
            <w:rFonts w:ascii="Cambria Math" w:hAnsi="Cambria Math" w:cs="Arial"/>
            <w:color w:val="FF0000"/>
            <w:sz w:val="24"/>
            <w:szCs w:val="24"/>
          </w:rPr>
          <m:t>p</m:t>
        </m:r>
      </m:oMath>
      <w:r w:rsidRPr="00B25C06">
        <w:rPr>
          <w:rFonts w:ascii="Arial" w:hAnsi="Arial" w:cs="Arial"/>
          <w:color w:val="FF0000"/>
          <w:sz w:val="24"/>
          <w:szCs w:val="24"/>
        </w:rPr>
        <w:t>-values</w:t>
      </w:r>
      <w:r w:rsidRPr="00FA3955">
        <w:rPr>
          <w:rFonts w:ascii="Arial" w:hAnsi="Arial" w:cs="Arial"/>
          <w:sz w:val="24"/>
          <w:szCs w:val="24"/>
        </w:rPr>
        <w:t xml:space="preserve"> can be used instead.</w:t>
      </w:r>
      <w:r w:rsidR="00F54D87" w:rsidRPr="00FA3955">
        <w:rPr>
          <w:rFonts w:ascii="Arial" w:hAnsi="Arial" w:cs="Arial"/>
          <w:sz w:val="24"/>
          <w:szCs w:val="24"/>
        </w:rPr>
        <w:t xml:space="preserve"> </w:t>
      </w:r>
      <w:r w:rsidRPr="00FA3955">
        <w:rPr>
          <w:rFonts w:ascii="Arial" w:hAnsi="Arial" w:cs="Arial"/>
          <w:sz w:val="24"/>
          <w:szCs w:val="24"/>
        </w:rPr>
        <w:t xml:space="preserve">Explain to students that the probability of a value lying inside the critical region is </w:t>
      </w:r>
      <w:r w:rsidR="00ED7F85" w:rsidRPr="006905EB">
        <w:rPr>
          <w:rFonts w:ascii="Arial" w:hAnsi="Arial" w:cs="Arial"/>
          <w:color w:val="FF0000"/>
          <w:sz w:val="24"/>
          <w:szCs w:val="24"/>
        </w:rPr>
        <w:t xml:space="preserve">(for a </w:t>
      </w:r>
      <w:r w:rsidR="00ED7F85" w:rsidRPr="00FA3955">
        <w:rPr>
          <w:rFonts w:ascii="Arial" w:hAnsi="Arial" w:cs="Arial"/>
          <w:i/>
          <w:iCs/>
          <w:color w:val="FF0000"/>
          <w:sz w:val="24"/>
          <w:szCs w:val="24"/>
        </w:rPr>
        <w:t>z</w:t>
      </w:r>
      <w:r w:rsidR="00ED7F85" w:rsidRPr="006905EB">
        <w:rPr>
          <w:rFonts w:ascii="Arial" w:hAnsi="Arial" w:cs="Arial"/>
          <w:color w:val="FF0000"/>
          <w:sz w:val="24"/>
          <w:szCs w:val="24"/>
        </w:rPr>
        <w:t>-test)</w:t>
      </w:r>
      <w:r w:rsidR="00ED7F85" w:rsidRPr="00FA3955">
        <w:rPr>
          <w:rFonts w:ascii="Arial" w:hAnsi="Arial" w:cs="Arial"/>
          <w:sz w:val="24"/>
          <w:szCs w:val="24"/>
        </w:rPr>
        <w:t xml:space="preserve"> </w:t>
      </w:r>
      <w:r w:rsidRPr="00FA3955">
        <w:rPr>
          <w:rFonts w:ascii="Arial" w:hAnsi="Arial" w:cs="Arial"/>
          <w:sz w:val="24"/>
          <w:szCs w:val="24"/>
        </w:rPr>
        <w:t>always the significance level (a graph will help here).</w:t>
      </w:r>
      <w:r w:rsidR="00F54D87" w:rsidRPr="00FA3955">
        <w:rPr>
          <w:rFonts w:ascii="Arial" w:hAnsi="Arial" w:cs="Arial"/>
          <w:sz w:val="24"/>
          <w:szCs w:val="24"/>
        </w:rPr>
        <w:t xml:space="preserve"> </w:t>
      </w:r>
      <w:r w:rsidR="00C77E67" w:rsidRPr="006905EB">
        <w:rPr>
          <w:rFonts w:ascii="Arial" w:hAnsi="Arial" w:cs="Arial"/>
          <w:color w:val="FF0000"/>
          <w:sz w:val="24"/>
          <w:szCs w:val="24"/>
        </w:rPr>
        <w:t xml:space="preserve">For a one-tailed test, </w:t>
      </w:r>
      <w:r w:rsidR="00C77E67" w:rsidRPr="00FA3955">
        <w:rPr>
          <w:rFonts w:ascii="Arial" w:hAnsi="Arial" w:cs="Arial"/>
          <w:sz w:val="24"/>
          <w:szCs w:val="24"/>
        </w:rPr>
        <w:t>t</w:t>
      </w:r>
      <w:r w:rsidRPr="00FA3955">
        <w:rPr>
          <w:rFonts w:ascii="Arial" w:hAnsi="Arial" w:cs="Arial"/>
          <w:sz w:val="24"/>
          <w:szCs w:val="24"/>
        </w:rPr>
        <w:t xml:space="preserve">he probability of the corresponding region for the test statistic is the </w:t>
      </w:r>
      <m:oMath>
        <m:r>
          <w:rPr>
            <w:rFonts w:ascii="Cambria Math" w:hAnsi="Cambria Math" w:cs="Arial"/>
            <w:sz w:val="24"/>
            <w:szCs w:val="24"/>
          </w:rPr>
          <m:t>p</m:t>
        </m:r>
      </m:oMath>
      <w:r w:rsidRPr="00FA3955">
        <w:rPr>
          <w:rFonts w:ascii="Arial" w:hAnsi="Arial" w:cs="Arial"/>
          <w:sz w:val="24"/>
          <w:szCs w:val="24"/>
        </w:rPr>
        <w:t xml:space="preserve">-value (show them on a graph), and illustrate that if the test statistic is inside the critical </w:t>
      </w:r>
      <w:proofErr w:type="gramStart"/>
      <w:r w:rsidRPr="00FA3955">
        <w:rPr>
          <w:rFonts w:ascii="Arial" w:hAnsi="Arial" w:cs="Arial"/>
          <w:sz w:val="24"/>
          <w:szCs w:val="24"/>
        </w:rPr>
        <w:t>region</w:t>
      </w:r>
      <w:proofErr w:type="gramEnd"/>
      <w:r w:rsidRPr="00FA3955">
        <w:rPr>
          <w:rFonts w:ascii="Arial" w:hAnsi="Arial" w:cs="Arial"/>
          <w:sz w:val="24"/>
          <w:szCs w:val="24"/>
        </w:rPr>
        <w:t xml:space="preserve"> then the </w:t>
      </w:r>
      <m:oMath>
        <m:r>
          <w:rPr>
            <w:rFonts w:ascii="Cambria Math" w:hAnsi="Cambria Math" w:cs="Arial"/>
            <w:sz w:val="24"/>
            <w:szCs w:val="24"/>
          </w:rPr>
          <m:t>p</m:t>
        </m:r>
      </m:oMath>
      <w:r w:rsidRPr="00FA3955">
        <w:rPr>
          <w:rFonts w:ascii="Arial" w:hAnsi="Arial" w:cs="Arial"/>
          <w:sz w:val="24"/>
          <w:szCs w:val="24"/>
        </w:rPr>
        <w:t>-value will be smaller than the significance level (the area is smaller).</w:t>
      </w:r>
    </w:p>
    <w:p w14:paraId="2830D37E" w14:textId="2FC26619" w:rsidR="00A66CFE" w:rsidRPr="006905EB" w:rsidRDefault="00292C45" w:rsidP="00186BE8">
      <w:pPr>
        <w:rPr>
          <w:rFonts w:ascii="Arial" w:hAnsi="Arial" w:cs="Arial"/>
          <w:color w:val="FF0000"/>
          <w:sz w:val="24"/>
          <w:szCs w:val="24"/>
        </w:rPr>
      </w:pPr>
      <w:r>
        <w:rPr>
          <w:rFonts w:ascii="Arial" w:hAnsi="Arial" w:cs="Arial"/>
          <w:color w:val="FF0000"/>
          <w:sz w:val="24"/>
          <w:szCs w:val="24"/>
        </w:rPr>
        <w:t>Note</w:t>
      </w:r>
      <w:r w:rsidR="005C1A7C" w:rsidRPr="006905EB">
        <w:rPr>
          <w:rFonts w:ascii="Arial" w:hAnsi="Arial" w:cs="Arial"/>
          <w:color w:val="FF0000"/>
          <w:sz w:val="24"/>
          <w:szCs w:val="24"/>
        </w:rPr>
        <w:t xml:space="preserve"> that </w:t>
      </w:r>
      <w:r w:rsidR="00AA5F7B" w:rsidRPr="006905EB">
        <w:rPr>
          <w:rFonts w:ascii="Arial" w:hAnsi="Arial" w:cs="Arial"/>
          <w:color w:val="FF0000"/>
          <w:sz w:val="24"/>
          <w:szCs w:val="24"/>
        </w:rPr>
        <w:t xml:space="preserve">the definition of a </w:t>
      </w:r>
      <w:r w:rsidR="00AA5F7B" w:rsidRPr="00FA3955">
        <w:rPr>
          <w:rFonts w:ascii="Arial" w:hAnsi="Arial" w:cs="Arial"/>
          <w:i/>
          <w:iCs/>
          <w:color w:val="FF0000"/>
          <w:sz w:val="24"/>
          <w:szCs w:val="24"/>
        </w:rPr>
        <w:t>p</w:t>
      </w:r>
      <w:r w:rsidR="00AA5F7B" w:rsidRPr="006905EB">
        <w:rPr>
          <w:rFonts w:ascii="Arial" w:hAnsi="Arial" w:cs="Arial"/>
          <w:color w:val="FF0000"/>
          <w:sz w:val="24"/>
          <w:szCs w:val="24"/>
        </w:rPr>
        <w:t xml:space="preserve">-value is </w:t>
      </w:r>
      <w:r w:rsidR="00A66CFE" w:rsidRPr="006905EB">
        <w:rPr>
          <w:rFonts w:ascii="Arial" w:hAnsi="Arial" w:cs="Arial"/>
          <w:color w:val="FF0000"/>
          <w:sz w:val="24"/>
          <w:szCs w:val="24"/>
        </w:rPr>
        <w:t>“</w:t>
      </w:r>
      <w:r w:rsidR="00AA5F7B" w:rsidRPr="006905EB">
        <w:rPr>
          <w:rFonts w:ascii="Arial" w:hAnsi="Arial" w:cs="Arial"/>
          <w:color w:val="FF0000"/>
          <w:sz w:val="24"/>
          <w:szCs w:val="24"/>
        </w:rPr>
        <w:t>the probability of observing the test statistic, or more extreme, if the null hypothesis is true”.</w:t>
      </w:r>
      <w:r w:rsidR="00A66CFE" w:rsidRPr="006905EB">
        <w:rPr>
          <w:rFonts w:ascii="Arial" w:hAnsi="Arial" w:cs="Arial"/>
          <w:color w:val="FF0000"/>
          <w:sz w:val="24"/>
          <w:szCs w:val="24"/>
        </w:rPr>
        <w:t xml:space="preserve"> For a one-tailed test</w:t>
      </w:r>
      <w:r w:rsidR="00784F6A" w:rsidRPr="006905EB">
        <w:rPr>
          <w:rFonts w:ascii="Arial" w:hAnsi="Arial" w:cs="Arial"/>
          <w:color w:val="FF0000"/>
          <w:sz w:val="24"/>
          <w:szCs w:val="24"/>
        </w:rPr>
        <w:t xml:space="preserve"> and where </w:t>
      </w:r>
      <w:r w:rsidR="00784F6A" w:rsidRPr="00FA3955">
        <w:rPr>
          <w:rFonts w:ascii="Arial" w:hAnsi="Arial" w:cs="Arial"/>
          <w:i/>
          <w:iCs/>
          <w:color w:val="FF0000"/>
          <w:sz w:val="24"/>
          <w:szCs w:val="24"/>
        </w:rPr>
        <w:t>TS</w:t>
      </w:r>
      <w:r w:rsidR="00784F6A" w:rsidRPr="006905EB">
        <w:rPr>
          <w:rFonts w:ascii="Arial" w:hAnsi="Arial" w:cs="Arial"/>
          <w:color w:val="FF0000"/>
          <w:sz w:val="24"/>
          <w:szCs w:val="24"/>
        </w:rPr>
        <w:t xml:space="preserve"> is the test statistic</w:t>
      </w:r>
      <w:r w:rsidR="00A66CFE" w:rsidRPr="006905EB">
        <w:rPr>
          <w:rFonts w:ascii="Arial" w:hAnsi="Arial" w:cs="Arial"/>
          <w:color w:val="FF0000"/>
          <w:sz w:val="24"/>
          <w:szCs w:val="24"/>
        </w:rPr>
        <w:t xml:space="preserve">, the </w:t>
      </w:r>
      <w:r w:rsidR="00A66CFE" w:rsidRPr="00FA3955">
        <w:rPr>
          <w:rFonts w:ascii="Arial" w:hAnsi="Arial" w:cs="Arial"/>
          <w:i/>
          <w:iCs/>
          <w:color w:val="FF0000"/>
          <w:sz w:val="24"/>
          <w:szCs w:val="24"/>
        </w:rPr>
        <w:t>p</w:t>
      </w:r>
      <w:r w:rsidR="00A66CFE" w:rsidRPr="006905EB">
        <w:rPr>
          <w:rFonts w:ascii="Arial" w:hAnsi="Arial" w:cs="Arial"/>
          <w:color w:val="FF0000"/>
          <w:sz w:val="24"/>
          <w:szCs w:val="24"/>
        </w:rPr>
        <w:t xml:space="preserve">-value is </w:t>
      </w:r>
      <m:oMath>
        <m:r>
          <m:rPr>
            <m:sty m:val="p"/>
          </m:rPr>
          <w:rPr>
            <w:rFonts w:ascii="Cambria Math" w:hAnsi="Cambria Math" w:cs="Arial"/>
            <w:color w:val="FF0000"/>
            <w:sz w:val="24"/>
            <w:szCs w:val="24"/>
          </w:rPr>
          <m:t>P</m:t>
        </m: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≥TS)</m:t>
        </m:r>
      </m:oMath>
      <w:r w:rsidR="00A66CFE" w:rsidRPr="006905EB">
        <w:rPr>
          <w:rFonts w:ascii="Arial" w:hAnsi="Arial" w:cs="Arial"/>
          <w:color w:val="FF0000"/>
          <w:sz w:val="24"/>
          <w:szCs w:val="24"/>
        </w:rPr>
        <w:t xml:space="preserve"> (for a lower tailed test) or </w:t>
      </w:r>
      <m:oMath>
        <m:r>
          <m:rPr>
            <m:sty m:val="p"/>
          </m:rPr>
          <w:rPr>
            <w:rFonts w:ascii="Cambria Math" w:hAnsi="Cambria Math" w:cs="Arial"/>
            <w:color w:val="FF0000"/>
            <w:sz w:val="24"/>
            <w:szCs w:val="24"/>
          </w:rPr>
          <m:t>P</m:t>
        </m: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≤TS)</m:t>
        </m:r>
      </m:oMath>
      <w:r w:rsidR="00A66CFE" w:rsidRPr="006905EB">
        <w:rPr>
          <w:rFonts w:ascii="Arial" w:hAnsi="Arial" w:cs="Arial"/>
          <w:color w:val="FF0000"/>
          <w:sz w:val="24"/>
          <w:szCs w:val="24"/>
        </w:rPr>
        <w:t xml:space="preserve"> (for an upper tailed test).</w:t>
      </w:r>
      <w:r w:rsidR="00F54D87" w:rsidRPr="006905EB">
        <w:rPr>
          <w:rFonts w:ascii="Arial" w:hAnsi="Arial" w:cs="Arial"/>
          <w:color w:val="FF0000"/>
          <w:sz w:val="24"/>
          <w:szCs w:val="24"/>
        </w:rPr>
        <w:t xml:space="preserve"> </w:t>
      </w:r>
      <w:r w:rsidR="00A66CFE" w:rsidRPr="006905EB">
        <w:rPr>
          <w:rFonts w:ascii="Arial" w:hAnsi="Arial" w:cs="Arial"/>
          <w:color w:val="FF0000"/>
          <w:sz w:val="24"/>
          <w:szCs w:val="24"/>
        </w:rPr>
        <w:t xml:space="preserve">For a two-tailed test, the </w:t>
      </w:r>
      <w:r w:rsidR="00A66CFE" w:rsidRPr="00FA3955">
        <w:rPr>
          <w:rFonts w:ascii="Arial" w:hAnsi="Arial" w:cs="Arial"/>
          <w:i/>
          <w:iCs/>
          <w:color w:val="FF0000"/>
          <w:sz w:val="24"/>
          <w:szCs w:val="24"/>
        </w:rPr>
        <w:t>p</w:t>
      </w:r>
      <w:r w:rsidR="00A66CFE" w:rsidRPr="006905EB">
        <w:rPr>
          <w:rFonts w:ascii="Arial" w:hAnsi="Arial" w:cs="Arial"/>
          <w:color w:val="FF0000"/>
          <w:sz w:val="24"/>
          <w:szCs w:val="24"/>
        </w:rPr>
        <w:t xml:space="preserve">-value is </w:t>
      </w:r>
      <w:r w:rsidR="00E050AB" w:rsidRPr="00FA3955">
        <w:rPr>
          <w:rFonts w:ascii="Arial" w:hAnsi="Arial" w:cs="Arial"/>
          <w:b/>
          <w:bCs/>
          <w:color w:val="FF0000"/>
          <w:sz w:val="24"/>
          <w:szCs w:val="24"/>
        </w:rPr>
        <w:t>double</w:t>
      </w:r>
      <w:r w:rsidR="00E050AB" w:rsidRPr="006905EB">
        <w:rPr>
          <w:rFonts w:ascii="Arial" w:hAnsi="Arial" w:cs="Arial"/>
          <w:color w:val="FF0000"/>
          <w:sz w:val="24"/>
          <w:szCs w:val="24"/>
        </w:rPr>
        <w:t xml:space="preserve"> the value of the smaller of </w:t>
      </w:r>
      <m:oMath>
        <m:r>
          <m:rPr>
            <m:sty m:val="p"/>
          </m:rPr>
          <w:rPr>
            <w:rFonts w:ascii="Cambria Math" w:hAnsi="Cambria Math" w:cs="Arial"/>
            <w:color w:val="FF0000"/>
            <w:sz w:val="24"/>
            <w:szCs w:val="24"/>
          </w:rPr>
          <m:t>P</m:t>
        </m: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≤TS</m:t>
        </m:r>
      </m:oMath>
      <w:r w:rsidR="00E050AB" w:rsidRPr="006905EB">
        <w:rPr>
          <w:rFonts w:ascii="Arial" w:hAnsi="Arial" w:cs="Arial"/>
          <w:color w:val="FF0000"/>
          <w:sz w:val="24"/>
          <w:szCs w:val="24"/>
        </w:rPr>
        <w:t xml:space="preserve">) and </w:t>
      </w:r>
      <m:oMath>
        <m:r>
          <m:rPr>
            <m:sty m:val="p"/>
          </m:rPr>
          <w:rPr>
            <w:rFonts w:ascii="Cambria Math" w:hAnsi="Cambria Math" w:cs="Arial"/>
            <w:color w:val="FF0000"/>
            <w:sz w:val="24"/>
            <w:szCs w:val="24"/>
          </w:rPr>
          <m:t>P</m:t>
        </m: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≥TS</m:t>
        </m:r>
      </m:oMath>
      <w:r w:rsidR="00E050AB" w:rsidRPr="006905EB">
        <w:rPr>
          <w:rFonts w:ascii="Arial" w:hAnsi="Arial" w:cs="Arial"/>
          <w:color w:val="FF0000"/>
          <w:sz w:val="24"/>
          <w:szCs w:val="24"/>
        </w:rPr>
        <w:t>)</w:t>
      </w:r>
      <w:r w:rsidR="00BE6E84" w:rsidRPr="006905EB">
        <w:rPr>
          <w:rFonts w:ascii="Arial" w:hAnsi="Arial" w:cs="Arial"/>
          <w:color w:val="FF0000"/>
          <w:sz w:val="24"/>
          <w:szCs w:val="24"/>
        </w:rPr>
        <w:t xml:space="preserve">. Statistical software and calculators </w:t>
      </w:r>
      <w:r w:rsidR="008F7818" w:rsidRPr="006905EB">
        <w:rPr>
          <w:rFonts w:ascii="Arial" w:hAnsi="Arial" w:cs="Arial"/>
          <w:color w:val="FF0000"/>
          <w:sz w:val="24"/>
          <w:szCs w:val="24"/>
        </w:rPr>
        <w:t xml:space="preserve">also </w:t>
      </w:r>
      <w:r w:rsidR="00493F8D" w:rsidRPr="006905EB">
        <w:rPr>
          <w:rFonts w:ascii="Arial" w:hAnsi="Arial" w:cs="Arial"/>
          <w:color w:val="FF0000"/>
          <w:sz w:val="24"/>
          <w:szCs w:val="24"/>
        </w:rPr>
        <w:t xml:space="preserve">report two-tailed </w:t>
      </w:r>
      <w:r w:rsidR="00493F8D" w:rsidRPr="00FA3955">
        <w:rPr>
          <w:rFonts w:ascii="Arial" w:hAnsi="Arial" w:cs="Arial"/>
          <w:i/>
          <w:iCs/>
          <w:color w:val="FF0000"/>
          <w:sz w:val="24"/>
          <w:szCs w:val="24"/>
        </w:rPr>
        <w:t>p</w:t>
      </w:r>
      <w:r w:rsidR="00493F8D" w:rsidRPr="006905EB">
        <w:rPr>
          <w:rFonts w:ascii="Arial" w:hAnsi="Arial" w:cs="Arial"/>
          <w:color w:val="FF0000"/>
          <w:sz w:val="24"/>
          <w:szCs w:val="24"/>
        </w:rPr>
        <w:t>-values in this way.</w:t>
      </w:r>
    </w:p>
    <w:p w14:paraId="44ED8026" w14:textId="38698042" w:rsidR="00493F8D" w:rsidRPr="006905EB" w:rsidRDefault="352EAF9E" w:rsidP="09E9057E">
      <w:pPr>
        <w:rPr>
          <w:rFonts w:ascii="Arial" w:hAnsi="Arial" w:cs="Arial"/>
          <w:color w:val="FF0000"/>
          <w:sz w:val="24"/>
          <w:szCs w:val="24"/>
        </w:rPr>
      </w:pPr>
      <w:r w:rsidRPr="006905EB">
        <w:rPr>
          <w:rFonts w:ascii="Arial" w:hAnsi="Arial" w:cs="Arial"/>
          <w:color w:val="FF0000"/>
          <w:sz w:val="24"/>
          <w:szCs w:val="24"/>
        </w:rPr>
        <w:t xml:space="preserve">The traditional method of comparing a probability with half the significance level for a two-tailed test is equivalent to doubling the probability (hence finding the </w:t>
      </w:r>
      <w:r w:rsidRPr="09E9057E">
        <w:rPr>
          <w:rFonts w:ascii="Arial" w:hAnsi="Arial" w:cs="Arial"/>
          <w:i/>
          <w:iCs/>
          <w:color w:val="FF0000"/>
          <w:sz w:val="24"/>
          <w:szCs w:val="24"/>
        </w:rPr>
        <w:t>p</w:t>
      </w:r>
      <w:r w:rsidRPr="006905EB">
        <w:rPr>
          <w:rFonts w:ascii="Arial" w:hAnsi="Arial" w:cs="Arial"/>
          <w:color w:val="FF0000"/>
          <w:sz w:val="24"/>
          <w:szCs w:val="24"/>
        </w:rPr>
        <w:t xml:space="preserve">-value) and comparing with the full significance level and </w:t>
      </w:r>
      <w:r w:rsidR="27579E0B" w:rsidRPr="09E9057E">
        <w:rPr>
          <w:rFonts w:ascii="Arial" w:hAnsi="Arial" w:cs="Arial"/>
          <w:color w:val="FF0000"/>
          <w:sz w:val="24"/>
          <w:szCs w:val="24"/>
        </w:rPr>
        <w:t>could</w:t>
      </w:r>
      <w:r w:rsidRPr="006905EB">
        <w:rPr>
          <w:rFonts w:ascii="Arial" w:hAnsi="Arial" w:cs="Arial"/>
          <w:color w:val="FF0000"/>
          <w:sz w:val="24"/>
          <w:szCs w:val="24"/>
        </w:rPr>
        <w:t xml:space="preserve"> still </w:t>
      </w:r>
      <w:r w:rsidR="00FD17C4">
        <w:rPr>
          <w:rFonts w:ascii="Arial" w:hAnsi="Arial" w:cs="Arial"/>
          <w:color w:val="FF0000"/>
          <w:sz w:val="24"/>
          <w:szCs w:val="24"/>
        </w:rPr>
        <w:t>access</w:t>
      </w:r>
      <w:r w:rsidRPr="006905EB">
        <w:rPr>
          <w:rFonts w:ascii="Arial" w:hAnsi="Arial" w:cs="Arial"/>
          <w:color w:val="FF0000"/>
          <w:sz w:val="24"/>
          <w:szCs w:val="24"/>
        </w:rPr>
        <w:t xml:space="preserve"> full marks </w:t>
      </w:r>
      <w:r w:rsidR="11F20844" w:rsidRPr="09E9057E">
        <w:rPr>
          <w:rFonts w:ascii="Arial" w:hAnsi="Arial" w:cs="Arial"/>
          <w:color w:val="FF0000"/>
          <w:sz w:val="24"/>
          <w:szCs w:val="24"/>
        </w:rPr>
        <w:t>(in line with the mark scheme)</w:t>
      </w:r>
      <w:r w:rsidR="11F20844" w:rsidRPr="09E9057E">
        <w:rPr>
          <w:rFonts w:ascii="Arial" w:hAnsi="Arial" w:cs="Arial"/>
          <w:b/>
          <w:bCs/>
          <w:color w:val="FF0000"/>
          <w:sz w:val="24"/>
          <w:szCs w:val="24"/>
        </w:rPr>
        <w:t xml:space="preserve"> </w:t>
      </w:r>
      <w:r w:rsidRPr="09E9057E">
        <w:rPr>
          <w:rFonts w:ascii="Arial" w:hAnsi="Arial" w:cs="Arial"/>
          <w:b/>
          <w:bCs/>
          <w:color w:val="FF0000"/>
          <w:sz w:val="24"/>
          <w:szCs w:val="24"/>
        </w:rPr>
        <w:t>unless</w:t>
      </w:r>
      <w:r w:rsidRPr="006905EB">
        <w:rPr>
          <w:rFonts w:ascii="Arial" w:hAnsi="Arial" w:cs="Arial"/>
          <w:color w:val="FF0000"/>
          <w:sz w:val="24"/>
          <w:szCs w:val="24"/>
        </w:rPr>
        <w:t xml:space="preserve"> the question specifically asks for “the </w:t>
      </w:r>
      <w:r w:rsidR="7396E322" w:rsidRPr="09E9057E">
        <w:rPr>
          <w:rFonts w:ascii="Arial" w:hAnsi="Arial" w:cs="Arial"/>
          <w:i/>
          <w:iCs/>
          <w:color w:val="FF0000"/>
          <w:sz w:val="24"/>
          <w:szCs w:val="24"/>
        </w:rPr>
        <w:t>p</w:t>
      </w:r>
      <w:r w:rsidR="7396E322" w:rsidRPr="006905EB">
        <w:rPr>
          <w:rFonts w:ascii="Arial" w:hAnsi="Arial" w:cs="Arial"/>
          <w:color w:val="FF0000"/>
          <w:sz w:val="24"/>
          <w:szCs w:val="24"/>
        </w:rPr>
        <w:t>-value”.</w:t>
      </w:r>
    </w:p>
    <w:p w14:paraId="7D572016" w14:textId="77777777" w:rsidR="00F43611" w:rsidRPr="00FA3955" w:rsidRDefault="00F43611">
      <w:pPr>
        <w:rPr>
          <w:rFonts w:ascii="Arial" w:hAnsi="Arial" w:cs="Arial"/>
          <w:sz w:val="24"/>
          <w:szCs w:val="24"/>
        </w:rPr>
      </w:pPr>
      <w:r w:rsidRPr="00FA3955">
        <w:rPr>
          <w:rFonts w:ascii="Arial" w:hAnsi="Arial" w:cs="Arial"/>
          <w:sz w:val="24"/>
          <w:szCs w:val="24"/>
        </w:rPr>
        <w:br w:type="page"/>
      </w:r>
    </w:p>
    <w:p w14:paraId="1DB0EAE5" w14:textId="4FCC60A5" w:rsidR="00DF0F1E" w:rsidRPr="006905EB" w:rsidRDefault="00651BDE" w:rsidP="00186BE8">
      <w:pPr>
        <w:rPr>
          <w:rFonts w:ascii="Arial" w:hAnsi="Arial" w:cs="Arial"/>
          <w:color w:val="FF0000"/>
          <w:sz w:val="24"/>
          <w:szCs w:val="24"/>
        </w:rPr>
      </w:pPr>
      <w:r w:rsidRPr="006905EB">
        <w:rPr>
          <w:rFonts w:ascii="Arial" w:hAnsi="Arial" w:cs="Arial"/>
          <w:color w:val="FF0000"/>
          <w:sz w:val="24"/>
          <w:szCs w:val="24"/>
        </w:rPr>
        <w:lastRenderedPageBreak/>
        <w:t>The following is a third method to answering the previous example:</w:t>
      </w:r>
    </w:p>
    <w:p w14:paraId="7F22C6E3" w14:textId="0F65C20D" w:rsidR="00B21E83" w:rsidRPr="00FA3955" w:rsidRDefault="00B21E83" w:rsidP="00186BE8">
      <w:pPr>
        <w:pBdr>
          <w:bottom w:val="single" w:sz="6" w:space="1" w:color="auto"/>
        </w:pBdr>
        <w:rPr>
          <w:rFonts w:ascii="Arial" w:hAnsi="Arial" w:cs="Arial"/>
          <w:sz w:val="24"/>
          <w:szCs w:val="24"/>
        </w:rPr>
      </w:pPr>
    </w:p>
    <w:p w14:paraId="2330A71D" w14:textId="5C375B84" w:rsidR="00B21E83" w:rsidRPr="00FA3955" w:rsidRDefault="00B21E83" w:rsidP="00186BE8">
      <w:pPr>
        <w:rPr>
          <w:rFonts w:ascii="Arial" w:hAnsi="Arial" w:cs="Arial"/>
          <w:b/>
          <w:bCs/>
          <w:color w:val="FF0000"/>
          <w:sz w:val="24"/>
          <w:szCs w:val="24"/>
        </w:rPr>
      </w:pPr>
      <w:r w:rsidRPr="00FA3955">
        <w:rPr>
          <w:rFonts w:ascii="Arial" w:hAnsi="Arial" w:cs="Arial"/>
          <w:b/>
          <w:bCs/>
          <w:color w:val="FF0000"/>
          <w:sz w:val="24"/>
          <w:szCs w:val="24"/>
        </w:rPr>
        <w:t>Exemplar</w:t>
      </w:r>
    </w:p>
    <w:p w14:paraId="27300851" w14:textId="264A3631" w:rsidR="00936AFE" w:rsidRPr="00FA3955" w:rsidRDefault="00B21E83" w:rsidP="00226D9D">
      <w:pPr>
        <w:ind w:left="720"/>
        <w:rPr>
          <w:rFonts w:ascii="Arial" w:hAnsi="Arial" w:cs="Arial"/>
          <w:bCs/>
          <w:i/>
          <w:color w:val="FF0000"/>
          <w:sz w:val="24"/>
          <w:szCs w:val="24"/>
          <w:u w:val="single"/>
        </w:rPr>
      </w:pPr>
      <w:r w:rsidRPr="00FA3955">
        <w:rPr>
          <w:rFonts w:ascii="Arial" w:hAnsi="Arial" w:cs="Arial"/>
          <w:bCs/>
          <w:i/>
          <w:color w:val="FF0000"/>
          <w:sz w:val="24"/>
          <w:szCs w:val="24"/>
          <w:u w:val="single"/>
        </w:rPr>
        <w:t>Method 3 – Using p-values</w:t>
      </w:r>
    </w:p>
    <w:p w14:paraId="0AD957A7" w14:textId="390E0DF0" w:rsidR="000352A5" w:rsidRPr="00FA3955" w:rsidRDefault="00410E7E" w:rsidP="00226D9D">
      <w:pPr>
        <w:ind w:left="720"/>
        <w:rPr>
          <w:rFonts w:ascii="Arial" w:hAnsi="Arial" w:cs="Arial"/>
          <w:bCs/>
          <w:i/>
          <w:color w:val="FF0000"/>
          <w:sz w:val="24"/>
          <w:szCs w:val="24"/>
        </w:rPr>
      </w:pPr>
      <w:r w:rsidRPr="00FA3955">
        <w:rPr>
          <w:rFonts w:ascii="Arial" w:hAnsi="Arial" w:cs="Arial"/>
          <w:bCs/>
          <w:i/>
          <w:color w:val="FF0000"/>
          <w:sz w:val="24"/>
          <w:szCs w:val="24"/>
        </w:rPr>
        <w:t xml:space="preserve">Using </w:t>
      </w:r>
      <m:oMath>
        <m:bar>
          <m:barPr>
            <m:pos m:val="top"/>
            <m:ctrlPr>
              <w:rPr>
                <w:rFonts w:ascii="Cambria Math" w:hAnsi="Cambria Math" w:cs="Arial"/>
                <w:bCs/>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bCs/>
                <w:i/>
                <w:color w:val="FF0000"/>
                <w:sz w:val="24"/>
                <w:szCs w:val="24"/>
              </w:rPr>
            </m:ctrlPr>
          </m:dPr>
          <m:e>
            <m:r>
              <w:rPr>
                <w:rFonts w:ascii="Cambria Math" w:hAnsi="Cambria Math" w:cs="Arial"/>
                <w:color w:val="FF0000"/>
                <w:sz w:val="24"/>
                <w:szCs w:val="24"/>
              </w:rPr>
              <m:t xml:space="preserve">60, </m:t>
            </m:r>
            <m:f>
              <m:fPr>
                <m:ctrlPr>
                  <w:rPr>
                    <w:rFonts w:ascii="Cambria Math" w:hAnsi="Cambria Math" w:cs="Arial"/>
                    <w:bCs/>
                    <w:i/>
                    <w:color w:val="FF0000"/>
                    <w:sz w:val="24"/>
                    <w:szCs w:val="24"/>
                  </w:rPr>
                </m:ctrlPr>
              </m:fPr>
              <m:num>
                <m:r>
                  <w:rPr>
                    <w:rFonts w:ascii="Cambria Math" w:hAnsi="Cambria Math" w:cs="Arial"/>
                    <w:color w:val="FF0000"/>
                    <w:sz w:val="24"/>
                    <w:szCs w:val="24"/>
                  </w:rPr>
                  <m:t>3.7</m:t>
                </m:r>
                <m:sSup>
                  <m:sSupPr>
                    <m:ctrlPr>
                      <w:rPr>
                        <w:rFonts w:ascii="Cambria Math" w:hAnsi="Cambria Math" w:cs="Arial"/>
                        <w:bCs/>
                        <w:i/>
                        <w:color w:val="FF0000"/>
                        <w:sz w:val="24"/>
                        <w:szCs w:val="24"/>
                      </w:rPr>
                    </m:ctrlPr>
                  </m:sSupPr>
                  <m:e>
                    <m:r>
                      <w:rPr>
                        <w:rFonts w:ascii="Cambria Math" w:hAnsi="Cambria Math" w:cs="Arial"/>
                        <w:color w:val="FF0000"/>
                        <w:sz w:val="24"/>
                        <w:szCs w:val="24"/>
                      </w:rPr>
                      <m:t>1</m:t>
                    </m:r>
                  </m:e>
                  <m:sup>
                    <m:r>
                      <w:rPr>
                        <w:rFonts w:ascii="Cambria Math" w:hAnsi="Cambria Math" w:cs="Arial"/>
                        <w:color w:val="FF0000"/>
                        <w:sz w:val="24"/>
                        <w:szCs w:val="24"/>
                      </w:rPr>
                      <m:t>2</m:t>
                    </m:r>
                  </m:sup>
                </m:sSup>
              </m:num>
              <m:den>
                <m:r>
                  <w:rPr>
                    <w:rFonts w:ascii="Cambria Math" w:hAnsi="Cambria Math" w:cs="Arial"/>
                    <w:color w:val="FF0000"/>
                    <w:sz w:val="24"/>
                    <w:szCs w:val="24"/>
                  </w:rPr>
                  <m:t>100</m:t>
                </m:r>
              </m:den>
            </m:f>
          </m:e>
        </m:d>
        <m:r>
          <w:rPr>
            <w:rFonts w:ascii="Cambria Math" w:hAnsi="Cambria Math" w:cs="Arial"/>
            <w:color w:val="FF0000"/>
            <w:sz w:val="24"/>
            <w:szCs w:val="24"/>
          </w:rPr>
          <m:t xml:space="preserve">: </m:t>
        </m:r>
        <m:r>
          <m:rPr>
            <m:sty m:val="p"/>
          </m:rPr>
          <w:rPr>
            <w:rFonts w:ascii="Cambria Math" w:hAnsi="Cambria Math" w:cs="Arial"/>
            <w:color w:val="FF0000"/>
            <w:sz w:val="24"/>
            <w:szCs w:val="24"/>
          </w:rPr>
          <m:t>P</m:t>
        </m:r>
        <m:d>
          <m:dPr>
            <m:ctrlPr>
              <w:rPr>
                <w:rFonts w:ascii="Cambria Math" w:hAnsi="Cambria Math" w:cs="Arial"/>
                <w:bCs/>
                <w:i/>
                <w:color w:val="FF0000"/>
                <w:sz w:val="24"/>
                <w:szCs w:val="24"/>
              </w:rPr>
            </m:ctrlPr>
          </m:dPr>
          <m:e>
            <m:bar>
              <m:barPr>
                <m:pos m:val="top"/>
                <m:ctrlPr>
                  <w:rPr>
                    <w:rFonts w:ascii="Cambria Math" w:hAnsi="Cambria Math" w:cs="Arial"/>
                    <w:bCs/>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≤58.9</m:t>
            </m:r>
          </m:e>
        </m:d>
        <m:r>
          <w:rPr>
            <w:rFonts w:ascii="Cambria Math" w:hAnsi="Cambria Math" w:cs="Arial"/>
            <w:color w:val="FF0000"/>
            <w:sz w:val="24"/>
            <w:szCs w:val="24"/>
          </w:rPr>
          <m:t>=0.00151</m:t>
        </m:r>
      </m:oMath>
      <w:r w:rsidR="000352A5" w:rsidRPr="00FA3955">
        <w:rPr>
          <w:rFonts w:ascii="Arial" w:hAnsi="Arial" w:cs="Arial"/>
          <w:bCs/>
          <w:i/>
          <w:color w:val="FF0000"/>
          <w:sz w:val="24"/>
          <w:szCs w:val="24"/>
        </w:rPr>
        <w:br/>
        <w:t>OR</w:t>
      </w:r>
      <w:r w:rsidR="000352A5" w:rsidRPr="00FA3955">
        <w:rPr>
          <w:rFonts w:ascii="Arial" w:hAnsi="Arial" w:cs="Arial"/>
          <w:bCs/>
          <w:i/>
          <w:color w:val="FF0000"/>
          <w:sz w:val="24"/>
          <w:szCs w:val="24"/>
        </w:rPr>
        <w:br/>
        <w:t xml:space="preserve">Using </w:t>
      </w:r>
      <m:oMath>
        <m:r>
          <w:rPr>
            <w:rFonts w:ascii="Cambria Math" w:hAnsi="Cambria Math" w:cs="Arial"/>
            <w:color w:val="FF0000"/>
            <w:sz w:val="24"/>
            <w:szCs w:val="24"/>
          </w:rPr>
          <m:t>Z~</m:t>
        </m:r>
        <m:r>
          <m:rPr>
            <m:sty m:val="p"/>
          </m:rPr>
          <w:rPr>
            <w:rFonts w:ascii="Cambria Math" w:hAnsi="Cambria Math" w:cs="Arial"/>
            <w:color w:val="FF0000"/>
            <w:sz w:val="24"/>
            <w:szCs w:val="24"/>
          </w:rPr>
          <m:t>N</m:t>
        </m:r>
        <m:r>
          <w:rPr>
            <w:rFonts w:ascii="Cambria Math" w:hAnsi="Cambria Math" w:cs="Arial"/>
            <w:color w:val="FF0000"/>
            <w:sz w:val="24"/>
            <w:szCs w:val="24"/>
          </w:rPr>
          <m:t>(0,1)</m:t>
        </m:r>
      </m:oMath>
      <w:r w:rsidR="000352A5" w:rsidRPr="00FA3955">
        <w:rPr>
          <w:rFonts w:ascii="Arial" w:hAnsi="Arial" w:cs="Arial"/>
          <w:bCs/>
          <w:i/>
          <w:color w:val="FF0000"/>
          <w:sz w:val="24"/>
          <w:szCs w:val="24"/>
        </w:rPr>
        <w:t xml:space="preserve">, the test statistic is </w:t>
      </w:r>
      <m:oMath>
        <m:f>
          <m:fPr>
            <m:ctrlPr>
              <w:rPr>
                <w:rFonts w:ascii="Cambria Math" w:hAnsi="Cambria Math" w:cs="Arial"/>
                <w:bCs/>
                <w:i/>
                <w:color w:val="FF0000"/>
                <w:sz w:val="24"/>
                <w:szCs w:val="24"/>
              </w:rPr>
            </m:ctrlPr>
          </m:fPr>
          <m:num>
            <m:r>
              <w:rPr>
                <w:rFonts w:ascii="Cambria Math" w:hAnsi="Cambria Math" w:cs="Arial"/>
                <w:color w:val="FF0000"/>
                <w:sz w:val="24"/>
                <w:szCs w:val="24"/>
              </w:rPr>
              <m:t>58.9-60</m:t>
            </m:r>
          </m:num>
          <m:den>
            <m:f>
              <m:fPr>
                <m:ctrlPr>
                  <w:rPr>
                    <w:rFonts w:ascii="Cambria Math" w:hAnsi="Cambria Math" w:cs="Arial"/>
                    <w:bCs/>
                    <w:i/>
                    <w:color w:val="FF0000"/>
                    <w:sz w:val="24"/>
                    <w:szCs w:val="24"/>
                  </w:rPr>
                </m:ctrlPr>
              </m:fPr>
              <m:num>
                <m:r>
                  <w:rPr>
                    <w:rFonts w:ascii="Cambria Math" w:hAnsi="Cambria Math" w:cs="Arial"/>
                    <w:color w:val="FF0000"/>
                    <w:sz w:val="24"/>
                    <w:szCs w:val="24"/>
                  </w:rPr>
                  <m:t>3.71</m:t>
                </m:r>
              </m:num>
              <m:den>
                <m:rad>
                  <m:radPr>
                    <m:degHide m:val="1"/>
                    <m:ctrlPr>
                      <w:rPr>
                        <w:rFonts w:ascii="Cambria Math" w:hAnsi="Cambria Math" w:cs="Arial"/>
                        <w:bCs/>
                        <w:i/>
                        <w:color w:val="FF0000"/>
                        <w:sz w:val="24"/>
                        <w:szCs w:val="24"/>
                      </w:rPr>
                    </m:ctrlPr>
                  </m:radPr>
                  <m:deg/>
                  <m:e>
                    <m:r>
                      <w:rPr>
                        <w:rFonts w:ascii="Cambria Math" w:hAnsi="Cambria Math" w:cs="Arial"/>
                        <w:color w:val="FF0000"/>
                        <w:sz w:val="24"/>
                        <w:szCs w:val="24"/>
                      </w:rPr>
                      <m:t>100</m:t>
                    </m:r>
                  </m:e>
                </m:rad>
              </m:den>
            </m:f>
          </m:den>
        </m:f>
        <m:r>
          <w:rPr>
            <w:rFonts w:ascii="Cambria Math" w:hAnsi="Cambria Math" w:cs="Arial"/>
            <w:color w:val="FF0000"/>
            <w:sz w:val="24"/>
            <w:szCs w:val="24"/>
          </w:rPr>
          <m:t>=-2.96</m:t>
        </m:r>
      </m:oMath>
      <w:r w:rsidR="000352A5" w:rsidRPr="00FA3955">
        <w:rPr>
          <w:rFonts w:ascii="Arial" w:hAnsi="Arial" w:cs="Arial"/>
          <w:bCs/>
          <w:i/>
          <w:color w:val="FF0000"/>
          <w:sz w:val="24"/>
          <w:szCs w:val="24"/>
        </w:rPr>
        <w:t>.</w:t>
      </w:r>
      <w:r w:rsidR="00F54D87" w:rsidRPr="00FA3955">
        <w:rPr>
          <w:rFonts w:ascii="Arial" w:hAnsi="Arial" w:cs="Arial"/>
          <w:bCs/>
          <w:i/>
          <w:color w:val="FF0000"/>
          <w:sz w:val="24"/>
          <w:szCs w:val="24"/>
        </w:rPr>
        <w:t xml:space="preserve"> </w:t>
      </w:r>
      <m:oMath>
        <m:r>
          <m:rPr>
            <m:sty m:val="p"/>
          </m:rPr>
          <w:rPr>
            <w:rFonts w:ascii="Cambria Math" w:hAnsi="Cambria Math" w:cs="Arial"/>
            <w:color w:val="FF0000"/>
            <w:sz w:val="24"/>
            <w:szCs w:val="24"/>
          </w:rPr>
          <m:t>P</m:t>
        </m:r>
        <m:d>
          <m:dPr>
            <m:ctrlPr>
              <w:rPr>
                <w:rFonts w:ascii="Cambria Math" w:hAnsi="Cambria Math" w:cs="Arial"/>
                <w:bCs/>
                <w:i/>
                <w:color w:val="FF0000"/>
                <w:sz w:val="24"/>
                <w:szCs w:val="24"/>
              </w:rPr>
            </m:ctrlPr>
          </m:dPr>
          <m:e>
            <m:r>
              <w:rPr>
                <w:rFonts w:ascii="Cambria Math" w:hAnsi="Cambria Math" w:cs="Arial"/>
                <w:color w:val="FF0000"/>
                <w:sz w:val="24"/>
                <w:szCs w:val="24"/>
              </w:rPr>
              <m:t>Z≤-2.96</m:t>
            </m:r>
          </m:e>
        </m:d>
        <m:r>
          <w:rPr>
            <w:rFonts w:ascii="Cambria Math" w:hAnsi="Cambria Math" w:cs="Arial"/>
            <w:color w:val="FF0000"/>
            <w:sz w:val="24"/>
            <w:szCs w:val="24"/>
          </w:rPr>
          <m:t>=0.00151</m:t>
        </m:r>
      </m:oMath>
      <w:r w:rsidR="000352A5" w:rsidRPr="00FA3955">
        <w:rPr>
          <w:rFonts w:ascii="Arial" w:hAnsi="Arial" w:cs="Arial"/>
          <w:bCs/>
          <w:i/>
          <w:color w:val="FF0000"/>
          <w:sz w:val="24"/>
          <w:szCs w:val="24"/>
        </w:rPr>
        <w:t>.</w:t>
      </w:r>
    </w:p>
    <w:p w14:paraId="3C2EAFEC" w14:textId="31F71E07" w:rsidR="000352A5" w:rsidRPr="00FA3955" w:rsidRDefault="000352A5" w:rsidP="00226D9D">
      <w:pPr>
        <w:ind w:left="720"/>
        <w:rPr>
          <w:rFonts w:ascii="Arial" w:hAnsi="Arial" w:cs="Arial"/>
          <w:bCs/>
          <w:i/>
          <w:color w:val="FF0000"/>
          <w:sz w:val="24"/>
          <w:szCs w:val="24"/>
        </w:rPr>
      </w:pPr>
      <w:r w:rsidRPr="00FA3955">
        <w:rPr>
          <w:rFonts w:ascii="Arial" w:hAnsi="Arial" w:cs="Arial"/>
          <w:bCs/>
          <w:i/>
          <w:color w:val="FF0000"/>
          <w:sz w:val="24"/>
          <w:szCs w:val="24"/>
        </w:rPr>
        <w:t xml:space="preserve">The two-tailed p-value is </w:t>
      </w:r>
      <m:oMath>
        <m:r>
          <w:rPr>
            <w:rFonts w:ascii="Cambria Math" w:hAnsi="Cambria Math" w:cs="Arial"/>
            <w:color w:val="FF0000"/>
            <w:sz w:val="24"/>
            <w:szCs w:val="24"/>
          </w:rPr>
          <m:t>2×0.00151=0.00303&lt;0.05</m:t>
        </m:r>
      </m:oMath>
    </w:p>
    <w:p w14:paraId="54C6560C" w14:textId="77777777" w:rsidR="00226D9D" w:rsidRPr="00FA3955" w:rsidRDefault="00226D9D" w:rsidP="00226D9D">
      <w:pPr>
        <w:pStyle w:val="ListParagraph"/>
        <w:rPr>
          <w:rFonts w:ascii="Arial" w:hAnsi="Arial" w:cs="Arial"/>
          <w:i/>
          <w:color w:val="FF0000"/>
          <w:sz w:val="24"/>
          <w:szCs w:val="24"/>
        </w:rPr>
      </w:pPr>
      <w:r w:rsidRPr="00FA3955">
        <w:rPr>
          <w:rFonts w:ascii="Arial" w:hAnsi="Arial" w:cs="Arial"/>
          <w:i/>
          <w:color w:val="FF0000"/>
          <w:sz w:val="24"/>
          <w:szCs w:val="24"/>
        </w:rPr>
        <w:t xml:space="preserve">The result is significant, so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 There is significant evidence to suggest that there is some overall bias in the students’ perception of the centre of a line.</w:t>
      </w:r>
    </w:p>
    <w:p w14:paraId="23FB8A2B" w14:textId="664F3602" w:rsidR="00226D9D" w:rsidRPr="00FA3955" w:rsidRDefault="00226D9D" w:rsidP="00B21E83">
      <w:pPr>
        <w:pBdr>
          <w:bottom w:val="single" w:sz="6" w:space="1" w:color="auto"/>
        </w:pBdr>
        <w:rPr>
          <w:rFonts w:ascii="Arial" w:hAnsi="Arial" w:cs="Arial"/>
          <w:b/>
          <w:i/>
          <w:sz w:val="24"/>
          <w:szCs w:val="24"/>
        </w:rPr>
      </w:pPr>
    </w:p>
    <w:p w14:paraId="7D6644B1" w14:textId="6B3979EA" w:rsidR="00F230F2" w:rsidRPr="00FA3955" w:rsidRDefault="43EDEB0C" w:rsidP="09E9057E">
      <w:pPr>
        <w:rPr>
          <w:rFonts w:ascii="Arial" w:hAnsi="Arial" w:cs="Arial"/>
          <w:sz w:val="24"/>
          <w:szCs w:val="24"/>
        </w:rPr>
      </w:pPr>
      <w:r w:rsidRPr="006905EB">
        <w:rPr>
          <w:rFonts w:ascii="Arial" w:hAnsi="Arial" w:cs="Arial"/>
          <w:color w:val="FF0000"/>
          <w:sz w:val="24"/>
          <w:szCs w:val="24"/>
        </w:rPr>
        <w:t xml:space="preserve">[Note: comparing </w:t>
      </w:r>
      <m:oMath>
        <m:r>
          <w:rPr>
            <w:rFonts w:ascii="Cambria Math" w:hAnsi="Cambria Math" w:cs="Arial"/>
            <w:color w:val="FF0000"/>
            <w:sz w:val="24"/>
            <w:szCs w:val="24"/>
          </w:rPr>
          <m:t>0.00151</m:t>
        </m:r>
      </m:oMath>
      <w:r w:rsidRPr="006905EB">
        <w:rPr>
          <w:rFonts w:ascii="Arial" w:hAnsi="Arial" w:cs="Arial"/>
          <w:color w:val="FF0000"/>
          <w:sz w:val="24"/>
          <w:szCs w:val="24"/>
        </w:rPr>
        <w:t xml:space="preserve"> with </w:t>
      </w:r>
      <m:oMath>
        <m:r>
          <w:rPr>
            <w:rFonts w:ascii="Cambria Math" w:hAnsi="Cambria Math" w:cs="Arial"/>
            <w:color w:val="FF0000"/>
            <w:sz w:val="24"/>
            <w:szCs w:val="24"/>
          </w:rPr>
          <m:t>0.025</m:t>
        </m:r>
      </m:oMath>
      <w:r w:rsidRPr="006905EB">
        <w:rPr>
          <w:rFonts w:ascii="Arial" w:hAnsi="Arial" w:cs="Arial"/>
          <w:color w:val="FF0000"/>
          <w:sz w:val="24"/>
          <w:szCs w:val="24"/>
        </w:rPr>
        <w:t xml:space="preserve"> is a valid method in this instance and </w:t>
      </w:r>
      <w:r w:rsidR="37194F1C" w:rsidRPr="00FA3955">
        <w:rPr>
          <w:rFonts w:ascii="Arial" w:hAnsi="Arial" w:cs="Arial"/>
          <w:color w:val="FF0000"/>
          <w:sz w:val="24"/>
          <w:szCs w:val="24"/>
        </w:rPr>
        <w:t>could</w:t>
      </w:r>
      <w:r w:rsidR="00D4079F">
        <w:rPr>
          <w:rFonts w:ascii="Arial" w:hAnsi="Arial" w:cs="Arial"/>
          <w:color w:val="FF0000"/>
          <w:sz w:val="24"/>
          <w:szCs w:val="24"/>
        </w:rPr>
        <w:t xml:space="preserve"> </w:t>
      </w:r>
      <w:r w:rsidRPr="006905EB">
        <w:rPr>
          <w:rFonts w:ascii="Arial" w:hAnsi="Arial" w:cs="Arial"/>
          <w:color w:val="FF0000"/>
          <w:sz w:val="24"/>
          <w:szCs w:val="24"/>
        </w:rPr>
        <w:t>gain full marks</w:t>
      </w:r>
      <w:r w:rsidR="0F46B567" w:rsidRPr="00FA3955">
        <w:rPr>
          <w:rFonts w:ascii="Arial" w:hAnsi="Arial" w:cs="Arial"/>
          <w:color w:val="FF0000"/>
          <w:sz w:val="24"/>
          <w:szCs w:val="24"/>
        </w:rPr>
        <w:t xml:space="preserve"> </w:t>
      </w:r>
      <w:r w:rsidR="0F46B567" w:rsidRPr="09E9057E">
        <w:rPr>
          <w:rFonts w:ascii="Arial" w:hAnsi="Arial" w:cs="Arial"/>
          <w:color w:val="FF0000"/>
          <w:sz w:val="24"/>
          <w:szCs w:val="24"/>
        </w:rPr>
        <w:t>(in line with the mark scheme)</w:t>
      </w:r>
      <w:r w:rsidRPr="006905EB">
        <w:rPr>
          <w:rFonts w:ascii="Arial" w:hAnsi="Arial" w:cs="Arial"/>
          <w:color w:val="FF0000"/>
          <w:sz w:val="24"/>
          <w:szCs w:val="24"/>
        </w:rPr>
        <w:t>.]</w:t>
      </w:r>
    </w:p>
    <w:p w14:paraId="35EDEF4B" w14:textId="1DF91AAE" w:rsidR="00DF0F1E" w:rsidRPr="00FA3955" w:rsidRDefault="00DF0F1E" w:rsidP="00186BE8">
      <w:pPr>
        <w:rPr>
          <w:rFonts w:ascii="Arial" w:hAnsi="Arial" w:cs="Arial"/>
          <w:b/>
          <w:sz w:val="24"/>
          <w:szCs w:val="24"/>
        </w:rPr>
      </w:pPr>
      <w:r w:rsidRPr="00FA3955">
        <w:rPr>
          <w:rFonts w:ascii="Arial" w:hAnsi="Arial" w:cs="Arial"/>
          <w:sz w:val="24"/>
          <w:szCs w:val="24"/>
        </w:rPr>
        <w:t xml:space="preserve">It is important that students see </w:t>
      </w:r>
      <w:r w:rsidR="003D22EB" w:rsidRPr="006905EB">
        <w:rPr>
          <w:rFonts w:ascii="Arial" w:hAnsi="Arial" w:cs="Arial"/>
          <w:color w:val="FF0000"/>
          <w:sz w:val="24"/>
          <w:szCs w:val="24"/>
        </w:rPr>
        <w:t>all</w:t>
      </w:r>
      <w:r w:rsidRPr="00FA3955">
        <w:rPr>
          <w:rFonts w:ascii="Arial" w:hAnsi="Arial" w:cs="Arial"/>
          <w:sz w:val="24"/>
          <w:szCs w:val="24"/>
        </w:rPr>
        <w:t xml:space="preserve"> methods, since the method of </w:t>
      </w:r>
      <m:oMath>
        <m:r>
          <w:rPr>
            <w:rFonts w:ascii="Cambria Math" w:hAnsi="Cambria Math" w:cs="Arial"/>
            <w:sz w:val="24"/>
            <w:szCs w:val="24"/>
          </w:rPr>
          <m:t>p</m:t>
        </m:r>
      </m:oMath>
      <w:r w:rsidRPr="00FA3955">
        <w:rPr>
          <w:rFonts w:ascii="Arial" w:hAnsi="Arial" w:cs="Arial"/>
          <w:sz w:val="24"/>
          <w:szCs w:val="24"/>
        </w:rPr>
        <w:t>-values will be more beneficial in the following sub-unit.</w:t>
      </w:r>
      <w:r w:rsidR="00F54D87" w:rsidRPr="00FA3955">
        <w:rPr>
          <w:rFonts w:ascii="Arial" w:hAnsi="Arial" w:cs="Arial"/>
          <w:sz w:val="24"/>
          <w:szCs w:val="24"/>
        </w:rPr>
        <w:t xml:space="preserve"> </w:t>
      </w:r>
      <w:r w:rsidRPr="00FA3955">
        <w:rPr>
          <w:rFonts w:ascii="Arial" w:hAnsi="Arial" w:cs="Arial"/>
          <w:sz w:val="24"/>
          <w:szCs w:val="24"/>
        </w:rPr>
        <w:t xml:space="preserve">Students will not be required to know the advantages and disadvantages of the </w:t>
      </w:r>
      <m:oMath>
        <m:r>
          <w:rPr>
            <w:rFonts w:ascii="Cambria Math" w:hAnsi="Cambria Math" w:cs="Arial"/>
            <w:sz w:val="24"/>
            <w:szCs w:val="24"/>
          </w:rPr>
          <m:t>p</m:t>
        </m:r>
      </m:oMath>
      <w:r w:rsidRPr="00FA3955">
        <w:rPr>
          <w:rFonts w:ascii="Arial" w:hAnsi="Arial" w:cs="Arial"/>
          <w:sz w:val="24"/>
          <w:szCs w:val="24"/>
        </w:rPr>
        <w:t xml:space="preserve">-value method until </w:t>
      </w:r>
      <w:hyperlink w:anchor="Unit19" w:history="1">
        <w:r w:rsidRPr="00FA3955">
          <w:rPr>
            <w:rStyle w:val="Hyperlink"/>
            <w:rFonts w:ascii="Arial" w:hAnsi="Arial" w:cs="Arial"/>
            <w:sz w:val="24"/>
            <w:szCs w:val="24"/>
          </w:rPr>
          <w:t>Unit 19</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At this stage, allow students to choose whichever method they wish.</w:t>
      </w:r>
    </w:p>
    <w:p w14:paraId="0401DF4D"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56E03249" w14:textId="77777777" w:rsidR="00134810" w:rsidRPr="00FA3955" w:rsidRDefault="00B04462" w:rsidP="00186BE8">
      <w:pPr>
        <w:rPr>
          <w:rFonts w:ascii="Arial" w:hAnsi="Arial" w:cs="Arial"/>
          <w:b/>
          <w:sz w:val="24"/>
          <w:szCs w:val="24"/>
        </w:rPr>
      </w:pPr>
      <w:r w:rsidRPr="00FA3955">
        <w:rPr>
          <w:rFonts w:ascii="Arial" w:hAnsi="Arial" w:cs="Arial"/>
          <w:sz w:val="24"/>
          <w:szCs w:val="24"/>
        </w:rPr>
        <w:t>See the unit summary.</w:t>
      </w:r>
    </w:p>
    <w:p w14:paraId="71F605E4"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6F17EA46" w14:textId="77777777" w:rsidR="00846EEB" w:rsidRDefault="00DF0F1E" w:rsidP="006D5F82">
      <w:pPr>
        <w:pStyle w:val="ListParagraph"/>
        <w:numPr>
          <w:ilvl w:val="0"/>
          <w:numId w:val="135"/>
        </w:numPr>
        <w:rPr>
          <w:rFonts w:ascii="Arial" w:hAnsi="Arial" w:cs="Arial"/>
          <w:sz w:val="24"/>
          <w:szCs w:val="24"/>
        </w:rPr>
      </w:pPr>
      <w:r w:rsidRPr="00846EEB">
        <w:rPr>
          <w:rFonts w:ascii="Arial" w:hAnsi="Arial" w:cs="Arial"/>
          <w:sz w:val="24"/>
          <w:szCs w:val="24"/>
        </w:rPr>
        <w:t xml:space="preserve">Using the distribution for </w:t>
      </w:r>
      <m:oMath>
        <m:r>
          <w:rPr>
            <w:rFonts w:ascii="Cambria Math" w:hAnsi="Cambria Math" w:cs="Arial"/>
            <w:sz w:val="24"/>
            <w:szCs w:val="24"/>
          </w:rPr>
          <m:t>X</m:t>
        </m:r>
      </m:oMath>
      <w:r w:rsidRPr="00846EEB">
        <w:rPr>
          <w:rFonts w:ascii="Arial" w:hAnsi="Arial" w:cs="Arial"/>
          <w:sz w:val="24"/>
          <w:szCs w:val="24"/>
        </w:rPr>
        <w:t xml:space="preserve"> as opposed to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846EEB">
        <w:rPr>
          <w:rFonts w:ascii="Arial" w:hAnsi="Arial" w:cs="Arial"/>
          <w:sz w:val="24"/>
          <w:szCs w:val="24"/>
        </w:rPr>
        <w:t>.</w:t>
      </w:r>
    </w:p>
    <w:p w14:paraId="7C053605" w14:textId="77777777" w:rsidR="00846EEB" w:rsidRDefault="00DF0F1E" w:rsidP="006D5F82">
      <w:pPr>
        <w:pStyle w:val="ListParagraph"/>
        <w:numPr>
          <w:ilvl w:val="0"/>
          <w:numId w:val="135"/>
        </w:numPr>
        <w:rPr>
          <w:rFonts w:ascii="Arial" w:hAnsi="Arial" w:cs="Arial"/>
          <w:sz w:val="24"/>
          <w:szCs w:val="24"/>
        </w:rPr>
      </w:pPr>
      <w:r w:rsidRPr="00846EEB">
        <w:rPr>
          <w:rFonts w:ascii="Arial" w:hAnsi="Arial" w:cs="Arial"/>
          <w:sz w:val="24"/>
          <w:szCs w:val="24"/>
        </w:rPr>
        <w:t xml:space="preserve">Although students </w:t>
      </w:r>
      <w:r w:rsidR="00186BE8" w:rsidRPr="00846EEB">
        <w:rPr>
          <w:rFonts w:ascii="Arial" w:hAnsi="Arial" w:cs="Arial"/>
          <w:sz w:val="24"/>
          <w:szCs w:val="24"/>
        </w:rPr>
        <w:t>may</w:t>
      </w:r>
      <w:r w:rsidRPr="00846EEB">
        <w:rPr>
          <w:rFonts w:ascii="Arial" w:hAnsi="Arial" w:cs="Arial"/>
          <w:sz w:val="24"/>
          <w:szCs w:val="24"/>
        </w:rPr>
        <w:t xml:space="preserve"> not be standardising in this test, inputting the correct </w:t>
      </w:r>
      <w:r w:rsidR="00186BE8" w:rsidRPr="00846EEB">
        <w:rPr>
          <w:rFonts w:ascii="Arial" w:hAnsi="Arial" w:cs="Arial"/>
          <w:sz w:val="24"/>
          <w:szCs w:val="24"/>
        </w:rPr>
        <w:t xml:space="preserve">population parameters </w:t>
      </w:r>
      <w:r w:rsidRPr="00846EEB">
        <w:rPr>
          <w:rFonts w:ascii="Arial" w:hAnsi="Arial" w:cs="Arial"/>
          <w:sz w:val="24"/>
          <w:szCs w:val="24"/>
        </w:rPr>
        <w:t>into the calculator is still likely to be an issue.</w:t>
      </w:r>
      <w:r w:rsidR="00F54D87" w:rsidRPr="00846EEB">
        <w:rPr>
          <w:rFonts w:ascii="Arial" w:hAnsi="Arial" w:cs="Arial"/>
          <w:sz w:val="24"/>
          <w:szCs w:val="24"/>
        </w:rPr>
        <w:t xml:space="preserve"> </w:t>
      </w:r>
      <w:r w:rsidRPr="00846EEB">
        <w:rPr>
          <w:rFonts w:ascii="Arial" w:hAnsi="Arial" w:cs="Arial"/>
          <w:sz w:val="24"/>
          <w:szCs w:val="24"/>
        </w:rPr>
        <w:t xml:space="preserve">Ensure plenty of practice and stating the use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846EEB">
        <w:rPr>
          <w:rFonts w:ascii="Arial" w:hAnsi="Arial" w:cs="Arial"/>
          <w:sz w:val="24"/>
          <w:szCs w:val="24"/>
        </w:rPr>
        <w:t xml:space="preserve"> each time.</w:t>
      </w:r>
    </w:p>
    <w:p w14:paraId="5E52482E" w14:textId="77777777" w:rsidR="00846EEB" w:rsidRDefault="00DF0F1E" w:rsidP="006D5F82">
      <w:pPr>
        <w:pStyle w:val="ListParagraph"/>
        <w:numPr>
          <w:ilvl w:val="0"/>
          <w:numId w:val="135"/>
        </w:numPr>
        <w:rPr>
          <w:rFonts w:ascii="Arial" w:hAnsi="Arial" w:cs="Arial"/>
          <w:sz w:val="24"/>
          <w:szCs w:val="24"/>
        </w:rPr>
      </w:pPr>
      <w:r w:rsidRPr="00846EEB">
        <w:rPr>
          <w:rFonts w:ascii="Arial" w:hAnsi="Arial" w:cs="Arial"/>
          <w:sz w:val="24"/>
          <w:szCs w:val="24"/>
        </w:rPr>
        <w:t xml:space="preserve">Forgetting to square root the sample size when inputting the </w:t>
      </w:r>
      <w:r w:rsidR="00186BE8" w:rsidRPr="00846EEB">
        <w:rPr>
          <w:rFonts w:ascii="Arial" w:hAnsi="Arial" w:cs="Arial"/>
          <w:sz w:val="24"/>
          <w:szCs w:val="24"/>
        </w:rPr>
        <w:t xml:space="preserve">distribution </w:t>
      </w:r>
      <w:r w:rsidRPr="00846EEB">
        <w:rPr>
          <w:rFonts w:ascii="Arial" w:hAnsi="Arial" w:cs="Arial"/>
          <w:sz w:val="24"/>
          <w:szCs w:val="24"/>
        </w:rPr>
        <w:t>into the calculator.</w:t>
      </w:r>
    </w:p>
    <w:p w14:paraId="077D3179" w14:textId="77777777" w:rsidR="00846EEB" w:rsidRDefault="00DF0F1E" w:rsidP="006D5F82">
      <w:pPr>
        <w:pStyle w:val="ListParagraph"/>
        <w:numPr>
          <w:ilvl w:val="0"/>
          <w:numId w:val="135"/>
        </w:numPr>
        <w:rPr>
          <w:rFonts w:ascii="Arial" w:hAnsi="Arial" w:cs="Arial"/>
          <w:sz w:val="24"/>
          <w:szCs w:val="24"/>
        </w:rPr>
      </w:pPr>
      <w:r w:rsidRPr="00846EEB">
        <w:rPr>
          <w:rFonts w:ascii="Arial" w:hAnsi="Arial" w:cs="Arial"/>
          <w:sz w:val="24"/>
          <w:szCs w:val="24"/>
        </w:rPr>
        <w:t>Misidentifying a one-tailed test with a two-tailed test.</w:t>
      </w:r>
    </w:p>
    <w:p w14:paraId="49D33113" w14:textId="77777777" w:rsidR="009B28C4" w:rsidRDefault="003C3FF9" w:rsidP="006D5F82">
      <w:pPr>
        <w:pStyle w:val="ListParagraph"/>
        <w:numPr>
          <w:ilvl w:val="0"/>
          <w:numId w:val="135"/>
        </w:numPr>
        <w:rPr>
          <w:rFonts w:ascii="Arial" w:hAnsi="Arial" w:cs="Arial"/>
          <w:sz w:val="24"/>
          <w:szCs w:val="24"/>
        </w:rPr>
      </w:pPr>
      <w:r w:rsidRPr="00846EEB">
        <w:rPr>
          <w:rFonts w:ascii="Arial" w:hAnsi="Arial" w:cs="Arial"/>
          <w:sz w:val="24"/>
          <w:szCs w:val="24"/>
        </w:rPr>
        <w:t xml:space="preserve">Forgetting to </w:t>
      </w:r>
      <w:r w:rsidR="00B50583" w:rsidRPr="00B50583">
        <w:rPr>
          <w:rFonts w:ascii="Arial" w:hAnsi="Arial" w:cs="Arial"/>
          <w:color w:val="FF0000"/>
          <w:sz w:val="24"/>
          <w:szCs w:val="24"/>
        </w:rPr>
        <w:t xml:space="preserve">double the probability to find a two-tailed </w:t>
      </w:r>
      <w:r w:rsidR="00B50583" w:rsidRPr="00B50583">
        <w:rPr>
          <w:rFonts w:ascii="Arial" w:hAnsi="Arial" w:cs="Arial"/>
          <w:i/>
          <w:iCs/>
          <w:color w:val="FF0000"/>
          <w:sz w:val="24"/>
          <w:szCs w:val="24"/>
        </w:rPr>
        <w:t>p</w:t>
      </w:r>
      <w:r w:rsidR="00B50583" w:rsidRPr="00B50583">
        <w:rPr>
          <w:rFonts w:ascii="Arial" w:hAnsi="Arial" w:cs="Arial"/>
          <w:color w:val="FF0000"/>
          <w:sz w:val="24"/>
          <w:szCs w:val="24"/>
        </w:rPr>
        <w:t>-value /</w:t>
      </w:r>
      <w:r w:rsidR="00B50583">
        <w:rPr>
          <w:rFonts w:ascii="Arial" w:hAnsi="Arial" w:cs="Arial"/>
          <w:sz w:val="24"/>
          <w:szCs w:val="24"/>
        </w:rPr>
        <w:t xml:space="preserve"> </w:t>
      </w:r>
      <w:r w:rsidRPr="00B50583">
        <w:rPr>
          <w:rFonts w:ascii="Arial" w:hAnsi="Arial" w:cs="Arial"/>
          <w:sz w:val="24"/>
          <w:szCs w:val="24"/>
        </w:rPr>
        <w:t>halve</w:t>
      </w:r>
      <w:r w:rsidRPr="00846EEB">
        <w:rPr>
          <w:rFonts w:ascii="Arial" w:hAnsi="Arial" w:cs="Arial"/>
          <w:sz w:val="24"/>
          <w:szCs w:val="24"/>
        </w:rPr>
        <w:t xml:space="preserve"> the significance levels when applying a two-tailed test.</w:t>
      </w:r>
    </w:p>
    <w:p w14:paraId="4F92E73C" w14:textId="77777777" w:rsidR="009B28C4" w:rsidRDefault="00DF0F1E" w:rsidP="006D5F82">
      <w:pPr>
        <w:pStyle w:val="ListParagraph"/>
        <w:numPr>
          <w:ilvl w:val="0"/>
          <w:numId w:val="135"/>
        </w:numPr>
        <w:rPr>
          <w:rFonts w:ascii="Arial" w:hAnsi="Arial" w:cs="Arial"/>
          <w:sz w:val="24"/>
          <w:szCs w:val="24"/>
        </w:rPr>
      </w:pPr>
      <w:r w:rsidRPr="00846EEB">
        <w:rPr>
          <w:rFonts w:ascii="Arial" w:hAnsi="Arial" w:cs="Arial"/>
          <w:sz w:val="24"/>
          <w:szCs w:val="24"/>
        </w:rPr>
        <w:t>Using a null hypothesis as anything other than “</w:t>
      </w:r>
      <m:oMath>
        <m:r>
          <w:rPr>
            <w:rFonts w:ascii="Cambria Math" w:hAnsi="Cambria Math" w:cs="Arial"/>
            <w:sz w:val="24"/>
            <w:szCs w:val="24"/>
          </w:rPr>
          <m:t>μ=</m:t>
        </m:r>
      </m:oMath>
      <w:r w:rsidRPr="00846EEB">
        <w:rPr>
          <w:rFonts w:ascii="Arial" w:hAnsi="Arial" w:cs="Arial"/>
          <w:sz w:val="24"/>
          <w:szCs w:val="24"/>
        </w:rPr>
        <w:t>”</w:t>
      </w:r>
      <w:r w:rsidR="00186BE8" w:rsidRPr="00846EEB">
        <w:rPr>
          <w:rFonts w:ascii="Arial" w:hAnsi="Arial" w:cs="Arial"/>
          <w:sz w:val="24"/>
          <w:szCs w:val="24"/>
        </w:rPr>
        <w:t>.</w:t>
      </w:r>
    </w:p>
    <w:p w14:paraId="064CE0D6" w14:textId="339E00D6" w:rsidR="00CF0BB3" w:rsidRPr="00846EEB" w:rsidRDefault="00AC5068" w:rsidP="006D5F82">
      <w:pPr>
        <w:pStyle w:val="ListParagraph"/>
        <w:numPr>
          <w:ilvl w:val="0"/>
          <w:numId w:val="135"/>
        </w:numPr>
        <w:rPr>
          <w:rFonts w:ascii="Arial" w:hAnsi="Arial" w:cs="Arial"/>
          <w:sz w:val="24"/>
          <w:szCs w:val="24"/>
        </w:rPr>
      </w:pPr>
      <w:r w:rsidRPr="00846EEB">
        <w:rPr>
          <w:rFonts w:ascii="Arial" w:hAnsi="Arial" w:cs="Arial"/>
          <w:color w:val="FF0000"/>
          <w:sz w:val="24"/>
          <w:szCs w:val="24"/>
        </w:rPr>
        <w:t xml:space="preserve">Comparing a test statistic with a significance level, comparing a </w:t>
      </w:r>
      <w:r w:rsidRPr="00846EEB">
        <w:rPr>
          <w:rFonts w:ascii="Arial" w:hAnsi="Arial" w:cs="Arial"/>
          <w:i/>
          <w:iCs/>
          <w:color w:val="FF0000"/>
          <w:sz w:val="24"/>
          <w:szCs w:val="24"/>
        </w:rPr>
        <w:t>p</w:t>
      </w:r>
      <w:r w:rsidRPr="00846EEB">
        <w:rPr>
          <w:rFonts w:ascii="Arial" w:hAnsi="Arial" w:cs="Arial"/>
          <w:color w:val="FF0000"/>
          <w:sz w:val="24"/>
          <w:szCs w:val="24"/>
        </w:rPr>
        <w:t>-value with a critical value.</w:t>
      </w:r>
    </w:p>
    <w:p w14:paraId="04A6974A" w14:textId="77777777" w:rsidR="00AC549A" w:rsidRDefault="00AC549A">
      <w:pPr>
        <w:rPr>
          <w:rFonts w:ascii="Arial" w:hAnsi="Arial" w:cs="Arial"/>
          <w:sz w:val="24"/>
          <w:szCs w:val="24"/>
        </w:rPr>
      </w:pPr>
      <w:r>
        <w:rPr>
          <w:rFonts w:ascii="Arial" w:hAnsi="Arial" w:cs="Arial"/>
          <w:sz w:val="24"/>
          <w:szCs w:val="24"/>
        </w:rPr>
        <w:br w:type="page"/>
      </w:r>
    </w:p>
    <w:p w14:paraId="54EC335C" w14:textId="047B2E29" w:rsidR="00AC549A" w:rsidRDefault="00CF0BB3" w:rsidP="00CF0BB3">
      <w:pPr>
        <w:rPr>
          <w:rFonts w:ascii="Arial" w:hAnsi="Arial" w:cs="Arial"/>
          <w:sz w:val="24"/>
          <w:szCs w:val="24"/>
        </w:rPr>
      </w:pPr>
      <w:r w:rsidRPr="00FA3955">
        <w:rPr>
          <w:rFonts w:ascii="Arial" w:hAnsi="Arial" w:cs="Arial"/>
          <w:sz w:val="24"/>
          <w:szCs w:val="24"/>
        </w:rPr>
        <w:lastRenderedPageBreak/>
        <w:t>Students should remember that:</w:t>
      </w:r>
    </w:p>
    <w:p w14:paraId="54E69713" w14:textId="77777777" w:rsidR="003574E2" w:rsidRDefault="00AC549A" w:rsidP="006D5F82">
      <w:pPr>
        <w:pStyle w:val="ListParagraph"/>
        <w:numPr>
          <w:ilvl w:val="0"/>
          <w:numId w:val="136"/>
        </w:numPr>
        <w:rPr>
          <w:rFonts w:ascii="Arial" w:hAnsi="Arial" w:cs="Arial"/>
          <w:sz w:val="24"/>
          <w:szCs w:val="24"/>
        </w:rPr>
      </w:pPr>
      <w:r w:rsidRPr="00FD76C9">
        <w:rPr>
          <w:rFonts w:ascii="Arial" w:hAnsi="Arial" w:cs="Arial"/>
          <w:color w:val="FF0000"/>
          <w:sz w:val="24"/>
          <w:szCs w:val="24"/>
        </w:rPr>
        <w:t xml:space="preserve">When calculating probabilities for the </w:t>
      </w:r>
      <w:r w:rsidRPr="00FD76C9">
        <w:rPr>
          <w:rFonts w:ascii="Arial" w:hAnsi="Arial" w:cs="Arial"/>
          <w:i/>
          <w:iCs/>
          <w:color w:val="FF0000"/>
          <w:sz w:val="24"/>
          <w:szCs w:val="24"/>
        </w:rPr>
        <w:t>p</w:t>
      </w:r>
      <w:r w:rsidRPr="00FD76C9">
        <w:rPr>
          <w:rFonts w:ascii="Arial" w:hAnsi="Arial" w:cs="Arial"/>
          <w:color w:val="FF0000"/>
          <w:sz w:val="24"/>
          <w:szCs w:val="24"/>
        </w:rPr>
        <w:t xml:space="preserve">-value method </w:t>
      </w:r>
      <w:r w:rsidR="00CF0BB3" w:rsidRPr="00FD76C9">
        <w:rPr>
          <w:rFonts w:ascii="Arial" w:hAnsi="Arial" w:cs="Arial"/>
          <w:color w:val="FF0000"/>
          <w:sz w:val="24"/>
          <w:szCs w:val="24"/>
        </w:rPr>
        <w:t>in a hypothesis test</w:t>
      </w:r>
      <w:r w:rsidR="00CF0BB3" w:rsidRPr="00AC549A">
        <w:rPr>
          <w:rFonts w:ascii="Arial" w:hAnsi="Arial" w:cs="Arial"/>
          <w:sz w:val="24"/>
          <w:szCs w:val="24"/>
        </w:rPr>
        <w:t xml:space="preserve">, always use </w:t>
      </w:r>
      <m:oMath>
        <m:r>
          <w:rPr>
            <w:rFonts w:ascii="Cambria Math" w:hAnsi="Cambria Math" w:cs="Arial"/>
            <w:sz w:val="24"/>
            <w:szCs w:val="24"/>
          </w:rPr>
          <m:t xml:space="preserve">X≤ </m:t>
        </m:r>
      </m:oMath>
      <w:r w:rsidR="00CF0BB3" w:rsidRPr="00AC549A">
        <w:rPr>
          <w:rFonts w:ascii="Arial" w:hAnsi="Arial" w:cs="Arial"/>
          <w:sz w:val="24"/>
          <w:szCs w:val="24"/>
        </w:rPr>
        <w:t xml:space="preserve">or </w:t>
      </w:r>
      <m:oMath>
        <m:r>
          <w:rPr>
            <w:rFonts w:ascii="Cambria Math" w:hAnsi="Cambria Math" w:cs="Arial"/>
            <w:sz w:val="24"/>
            <w:szCs w:val="24"/>
          </w:rPr>
          <m:t>X≥</m:t>
        </m:r>
      </m:oMath>
      <w:r w:rsidR="003574E2">
        <w:rPr>
          <w:rFonts w:ascii="Arial" w:hAnsi="Arial" w:cs="Arial"/>
          <w:sz w:val="24"/>
          <w:szCs w:val="24"/>
        </w:rPr>
        <w:t xml:space="preserve"> and</w:t>
      </w:r>
      <w:r w:rsidR="00CF0BB3" w:rsidRPr="00AC549A">
        <w:rPr>
          <w:rFonts w:ascii="Arial" w:hAnsi="Arial" w:cs="Arial"/>
          <w:sz w:val="24"/>
          <w:szCs w:val="24"/>
        </w:rPr>
        <w:t xml:space="preserv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CF0BB3" w:rsidRPr="00AC549A">
        <w:rPr>
          <w:rFonts w:ascii="Arial" w:hAnsi="Arial" w:cs="Arial"/>
          <w:sz w:val="24"/>
          <w:szCs w:val="24"/>
        </w:rPr>
        <w:t xml:space="preserve"> if the </w:t>
      </w:r>
      <w:r w:rsidR="003574E2" w:rsidRPr="00FD76C9">
        <w:rPr>
          <w:rFonts w:ascii="Arial" w:hAnsi="Arial" w:cs="Arial"/>
          <w:i/>
          <w:iCs/>
          <w:color w:val="FF0000"/>
          <w:sz w:val="24"/>
          <w:szCs w:val="24"/>
        </w:rPr>
        <w:t>p</w:t>
      </w:r>
      <w:r w:rsidR="003574E2" w:rsidRPr="00FD76C9">
        <w:rPr>
          <w:rFonts w:ascii="Arial" w:hAnsi="Arial" w:cs="Arial"/>
          <w:color w:val="FF0000"/>
          <w:sz w:val="24"/>
          <w:szCs w:val="24"/>
        </w:rPr>
        <w:t>-value</w:t>
      </w:r>
      <w:r w:rsidR="003574E2">
        <w:rPr>
          <w:rFonts w:ascii="Arial" w:hAnsi="Arial" w:cs="Arial"/>
          <w:sz w:val="24"/>
          <w:szCs w:val="24"/>
        </w:rPr>
        <w:t xml:space="preserve"> </w:t>
      </w:r>
      <w:r w:rsidR="00CF0BB3" w:rsidRPr="00AC549A">
        <w:rPr>
          <w:rFonts w:ascii="Arial" w:hAnsi="Arial" w:cs="Arial"/>
          <w:sz w:val="24"/>
          <w:szCs w:val="24"/>
        </w:rPr>
        <w:t xml:space="preserve">is less than significance </w:t>
      </w:r>
      <w:proofErr w:type="gramStart"/>
      <w:r w:rsidR="00CF0BB3" w:rsidRPr="00AC549A">
        <w:rPr>
          <w:rFonts w:ascii="Arial" w:hAnsi="Arial" w:cs="Arial"/>
          <w:sz w:val="24"/>
          <w:szCs w:val="24"/>
        </w:rPr>
        <w:t>level;</w:t>
      </w:r>
      <w:proofErr w:type="gramEnd"/>
    </w:p>
    <w:p w14:paraId="10903D91" w14:textId="77777777" w:rsidR="003574E2" w:rsidRDefault="00CF0BB3" w:rsidP="006D5F82">
      <w:pPr>
        <w:pStyle w:val="ListParagraph"/>
        <w:numPr>
          <w:ilvl w:val="0"/>
          <w:numId w:val="136"/>
        </w:numPr>
        <w:rPr>
          <w:rFonts w:ascii="Arial" w:hAnsi="Arial" w:cs="Arial"/>
          <w:sz w:val="24"/>
          <w:szCs w:val="24"/>
        </w:rPr>
      </w:pPr>
      <w:r w:rsidRPr="00AC549A">
        <w:rPr>
          <w:rFonts w:ascii="Arial" w:hAnsi="Arial" w:cs="Arial"/>
          <w:sz w:val="24"/>
          <w:szCs w:val="24"/>
        </w:rPr>
        <w:t xml:space="preserve">the test statistic and the critical value have the same </w:t>
      </w:r>
      <w:proofErr w:type="gramStart"/>
      <w:r w:rsidRPr="00AC549A">
        <w:rPr>
          <w:rFonts w:ascii="Arial" w:hAnsi="Arial" w:cs="Arial"/>
          <w:sz w:val="24"/>
          <w:szCs w:val="24"/>
        </w:rPr>
        <w:t>sign;</w:t>
      </w:r>
      <w:proofErr w:type="gramEnd"/>
    </w:p>
    <w:p w14:paraId="388BFAF5" w14:textId="77777777" w:rsidR="003574E2" w:rsidRDefault="00CF0BB3" w:rsidP="006D5F82">
      <w:pPr>
        <w:pStyle w:val="ListParagraph"/>
        <w:numPr>
          <w:ilvl w:val="0"/>
          <w:numId w:val="136"/>
        </w:numPr>
        <w:rPr>
          <w:rFonts w:ascii="Arial" w:hAnsi="Arial" w:cs="Arial"/>
          <w:sz w:val="24"/>
          <w:szCs w:val="24"/>
        </w:rPr>
      </w:pPr>
      <w:r w:rsidRPr="00AC549A">
        <w:rPr>
          <w:rFonts w:ascii="Arial" w:hAnsi="Arial" w:cs="Arial"/>
          <w:sz w:val="24"/>
          <w:szCs w:val="24"/>
        </w:rPr>
        <w:t xml:space="preserve">compare test statistic with critical </w:t>
      </w:r>
      <w:proofErr w:type="gramStart"/>
      <w:r w:rsidRPr="00AC549A">
        <w:rPr>
          <w:rFonts w:ascii="Arial" w:hAnsi="Arial" w:cs="Arial"/>
          <w:sz w:val="24"/>
          <w:szCs w:val="24"/>
        </w:rPr>
        <w:t>value;</w:t>
      </w:r>
      <w:proofErr w:type="gramEnd"/>
    </w:p>
    <w:p w14:paraId="4E5A1F86" w14:textId="5A1FDD3C" w:rsidR="00CF0BB3" w:rsidRPr="00AC549A" w:rsidRDefault="00CF0BB3" w:rsidP="006D5F82">
      <w:pPr>
        <w:pStyle w:val="ListParagraph"/>
        <w:numPr>
          <w:ilvl w:val="0"/>
          <w:numId w:val="136"/>
        </w:numPr>
        <w:rPr>
          <w:rFonts w:ascii="Arial" w:hAnsi="Arial" w:cs="Arial"/>
          <w:sz w:val="24"/>
          <w:szCs w:val="24"/>
        </w:rPr>
      </w:pPr>
      <w:r w:rsidRPr="00AC549A">
        <w:rPr>
          <w:rFonts w:ascii="Arial" w:hAnsi="Arial" w:cs="Arial"/>
          <w:sz w:val="24"/>
          <w:szCs w:val="24"/>
        </w:rPr>
        <w:t xml:space="preserve">compare </w:t>
      </w:r>
      <w:r w:rsidR="004A2FF3" w:rsidRPr="00FD76C9">
        <w:rPr>
          <w:rFonts w:ascii="Arial" w:hAnsi="Arial" w:cs="Arial"/>
          <w:i/>
          <w:iCs/>
          <w:color w:val="FF0000"/>
          <w:sz w:val="24"/>
          <w:szCs w:val="24"/>
        </w:rPr>
        <w:t>p</w:t>
      </w:r>
      <w:r w:rsidR="004A2FF3" w:rsidRPr="00FD76C9">
        <w:rPr>
          <w:rFonts w:ascii="Arial" w:hAnsi="Arial" w:cs="Arial"/>
          <w:color w:val="FF0000"/>
          <w:sz w:val="24"/>
          <w:szCs w:val="24"/>
        </w:rPr>
        <w:t>-value</w:t>
      </w:r>
      <w:r w:rsidRPr="00AC549A">
        <w:rPr>
          <w:rFonts w:ascii="Arial" w:hAnsi="Arial" w:cs="Arial"/>
          <w:sz w:val="24"/>
          <w:szCs w:val="24"/>
        </w:rPr>
        <w:t xml:space="preserve"> with significance level.</w:t>
      </w:r>
    </w:p>
    <w:p w14:paraId="2D846EFF" w14:textId="77777777" w:rsidR="00FD76C9" w:rsidRDefault="00CF0BB3" w:rsidP="00CF0BB3">
      <w:pPr>
        <w:rPr>
          <w:rFonts w:ascii="Arial" w:hAnsi="Arial" w:cs="Arial"/>
          <w:sz w:val="24"/>
          <w:szCs w:val="24"/>
        </w:rPr>
      </w:pPr>
      <w:r w:rsidRPr="00FA3955">
        <w:rPr>
          <w:rFonts w:ascii="Arial" w:hAnsi="Arial" w:cs="Arial"/>
          <w:sz w:val="24"/>
          <w:szCs w:val="24"/>
        </w:rPr>
        <w:t xml:space="preserve">Students must </w:t>
      </w:r>
      <w:r w:rsidR="00FD76C9" w:rsidRPr="00FD76C9">
        <w:rPr>
          <w:rFonts w:ascii="Arial" w:hAnsi="Arial" w:cs="Arial"/>
          <w:color w:val="FF0000"/>
          <w:sz w:val="24"/>
          <w:szCs w:val="24"/>
        </w:rPr>
        <w:t xml:space="preserve">also </w:t>
      </w:r>
      <w:r w:rsidRPr="00FA3955">
        <w:rPr>
          <w:rFonts w:ascii="Arial" w:hAnsi="Arial" w:cs="Arial"/>
          <w:sz w:val="24"/>
          <w:szCs w:val="24"/>
        </w:rPr>
        <w:t>remember tha</w:t>
      </w:r>
      <w:r w:rsidR="00FD76C9">
        <w:rPr>
          <w:rFonts w:ascii="Arial" w:hAnsi="Arial" w:cs="Arial"/>
          <w:sz w:val="24"/>
          <w:szCs w:val="24"/>
        </w:rPr>
        <w:t>t</w:t>
      </w:r>
    </w:p>
    <w:p w14:paraId="62113B06" w14:textId="0FE25EFA" w:rsidR="00912A4C" w:rsidRDefault="00912A4C" w:rsidP="006D5F82">
      <w:pPr>
        <w:pStyle w:val="ListParagraph"/>
        <w:numPr>
          <w:ilvl w:val="0"/>
          <w:numId w:val="137"/>
        </w:numPr>
        <w:rPr>
          <w:rFonts w:ascii="Arial" w:hAnsi="Arial" w:cs="Arial"/>
          <w:sz w:val="24"/>
          <w:szCs w:val="24"/>
        </w:rPr>
      </w:pPr>
      <w:r>
        <w:rPr>
          <w:rFonts w:ascii="Arial" w:hAnsi="Arial" w:cs="Arial"/>
          <w:sz w:val="24"/>
          <w:szCs w:val="24"/>
        </w:rPr>
        <w:t>A</w:t>
      </w:r>
      <w:r w:rsidR="00CF0BB3" w:rsidRPr="00FD76C9">
        <w:rPr>
          <w:rFonts w:ascii="Arial" w:hAnsi="Arial" w:cs="Arial"/>
          <w:sz w:val="24"/>
          <w:szCs w:val="24"/>
        </w:rPr>
        <w:t xml:space="preserve"> sample cannot have a normal distribution – it is the population which has the normal distribution.</w:t>
      </w:r>
    </w:p>
    <w:p w14:paraId="727830D7" w14:textId="1524EB8C" w:rsidR="00134810" w:rsidRPr="00FD76C9" w:rsidRDefault="00912A4C" w:rsidP="006D5F82">
      <w:pPr>
        <w:pStyle w:val="ListParagraph"/>
        <w:numPr>
          <w:ilvl w:val="0"/>
          <w:numId w:val="137"/>
        </w:numPr>
        <w:rPr>
          <w:rFonts w:ascii="Arial" w:hAnsi="Arial" w:cs="Arial"/>
          <w:sz w:val="24"/>
          <w:szCs w:val="24"/>
        </w:rPr>
      </w:pPr>
      <w:r>
        <w:rPr>
          <w:rFonts w:ascii="Arial" w:hAnsi="Arial" w:cs="Arial"/>
          <w:color w:val="auto"/>
          <w:sz w:val="24"/>
          <w:szCs w:val="24"/>
        </w:rPr>
        <w:t>I</w:t>
      </w:r>
      <w:r w:rsidR="00163C23" w:rsidRPr="00FD76C9">
        <w:rPr>
          <w:rFonts w:ascii="Arial" w:hAnsi="Arial" w:cs="Arial"/>
          <w:color w:val="auto"/>
          <w:sz w:val="24"/>
          <w:szCs w:val="24"/>
        </w:rPr>
        <w:t>f asked to state necessary assumptions for the test to be valid</w:t>
      </w:r>
      <w:r>
        <w:rPr>
          <w:rFonts w:ascii="Arial" w:hAnsi="Arial" w:cs="Arial"/>
          <w:color w:val="auto"/>
          <w:sz w:val="24"/>
          <w:szCs w:val="24"/>
        </w:rPr>
        <w:t>, students</w:t>
      </w:r>
      <w:r w:rsidR="00163C23" w:rsidRPr="00FD76C9">
        <w:rPr>
          <w:rFonts w:ascii="Arial" w:hAnsi="Arial" w:cs="Arial"/>
          <w:color w:val="auto"/>
          <w:sz w:val="24"/>
          <w:szCs w:val="24"/>
        </w:rPr>
        <w:t xml:space="preserve"> should state that the population must be normal</w:t>
      </w:r>
      <w:r w:rsidR="00687A51" w:rsidRPr="00FD76C9">
        <w:rPr>
          <w:rFonts w:ascii="Arial" w:hAnsi="Arial" w:cs="Arial"/>
          <w:color w:val="auto"/>
          <w:sz w:val="24"/>
          <w:szCs w:val="24"/>
        </w:rPr>
        <w:t>,</w:t>
      </w:r>
      <w:r w:rsidR="00163C23" w:rsidRPr="00FD76C9">
        <w:rPr>
          <w:rFonts w:ascii="Arial" w:hAnsi="Arial" w:cs="Arial"/>
          <w:color w:val="auto"/>
          <w:sz w:val="24"/>
          <w:szCs w:val="24"/>
        </w:rPr>
        <w:t xml:space="preserve"> in the </w:t>
      </w:r>
      <w:r w:rsidR="00163C23" w:rsidRPr="00FD76C9">
        <w:rPr>
          <w:rFonts w:ascii="Arial" w:hAnsi="Arial" w:cs="Arial"/>
          <w:b/>
          <w:color w:val="auto"/>
          <w:sz w:val="24"/>
          <w:szCs w:val="24"/>
        </w:rPr>
        <w:t>context</w:t>
      </w:r>
      <w:r w:rsidR="00163C23" w:rsidRPr="00FD76C9">
        <w:rPr>
          <w:rFonts w:ascii="Arial" w:hAnsi="Arial" w:cs="Arial"/>
          <w:color w:val="auto"/>
          <w:sz w:val="24"/>
          <w:szCs w:val="24"/>
        </w:rPr>
        <w:t xml:space="preserve"> of the question</w:t>
      </w:r>
      <w:r w:rsidR="00687A51" w:rsidRPr="00FD76C9">
        <w:rPr>
          <w:rFonts w:ascii="Arial" w:hAnsi="Arial" w:cs="Arial"/>
          <w:sz w:val="24"/>
          <w:szCs w:val="24"/>
        </w:rPr>
        <w:t>.</w:t>
      </w:r>
      <w:r w:rsidR="00134810" w:rsidRPr="00FD76C9">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0E2016DA" w14:textId="77777777" w:rsidTr="00911F95">
        <w:trPr>
          <w:trHeight w:val="580"/>
        </w:trPr>
        <w:tc>
          <w:tcPr>
            <w:tcW w:w="7512" w:type="dxa"/>
            <w:shd w:val="clear" w:color="auto" w:fill="8DB3E2"/>
            <w:vAlign w:val="center"/>
          </w:tcPr>
          <w:p w14:paraId="07F6AE28" w14:textId="71A410B1" w:rsidR="00134810" w:rsidRPr="00FA3955" w:rsidRDefault="00134810" w:rsidP="00134810">
            <w:pPr>
              <w:spacing w:before="40" w:after="40"/>
              <w:ind w:left="345" w:hanging="345"/>
              <w:rPr>
                <w:rFonts w:ascii="Arial" w:hAnsi="Arial" w:cs="Arial"/>
                <w:b/>
                <w:color w:val="auto"/>
                <w:sz w:val="24"/>
                <w:szCs w:val="24"/>
              </w:rPr>
            </w:pPr>
            <w:bookmarkStart w:id="63" w:name="Unit11b"/>
            <w:bookmarkEnd w:id="63"/>
            <w:r w:rsidRPr="00FA3955">
              <w:rPr>
                <w:rFonts w:ascii="Arial" w:hAnsi="Arial" w:cs="Arial"/>
                <w:b/>
                <w:color w:val="auto"/>
                <w:sz w:val="24"/>
                <w:szCs w:val="24"/>
              </w:rPr>
              <w:lastRenderedPageBreak/>
              <w:t>11b. Methods of Hypothesis Testing: Hypothesis tests ab</w:t>
            </w:r>
            <w:r w:rsidR="00186BE8" w:rsidRPr="00FA3955">
              <w:rPr>
                <w:rFonts w:ascii="Arial" w:hAnsi="Arial" w:cs="Arial"/>
                <w:b/>
                <w:color w:val="auto"/>
                <w:sz w:val="24"/>
                <w:szCs w:val="24"/>
              </w:rPr>
              <w:t>out a proportion (8.5)</w:t>
            </w:r>
            <w:r w:rsidR="005F09F3">
              <w:rPr>
                <w:rFonts w:ascii="Arial" w:hAnsi="Arial" w:cs="Arial"/>
                <w:b/>
                <w:color w:val="auto"/>
                <w:sz w:val="24"/>
                <w:szCs w:val="24"/>
              </w:rPr>
              <w:t xml:space="preserve"> </w:t>
            </w:r>
            <w:r w:rsidR="00186BE8" w:rsidRPr="00FA3955">
              <w:rPr>
                <w:rFonts w:ascii="Arial" w:hAnsi="Arial" w:cs="Arial"/>
                <w:b/>
                <w:color w:val="auto"/>
                <w:sz w:val="24"/>
                <w:szCs w:val="24"/>
              </w:rPr>
              <w:t>(8.6)</w:t>
            </w:r>
          </w:p>
        </w:tc>
        <w:tc>
          <w:tcPr>
            <w:tcW w:w="2268" w:type="dxa"/>
            <w:shd w:val="clear" w:color="auto" w:fill="8DB3E2"/>
            <w:vAlign w:val="center"/>
          </w:tcPr>
          <w:p w14:paraId="1D83E65C"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829293E"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00196F2F"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6ACB0436"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096D76EB" w14:textId="77777777" w:rsidR="00310B6A" w:rsidRPr="00FA3955" w:rsidRDefault="00310B6A" w:rsidP="00310B6A">
      <w:pPr>
        <w:pStyle w:val="sowmain"/>
        <w:numPr>
          <w:ilvl w:val="0"/>
          <w:numId w:val="9"/>
        </w:numPr>
        <w:jc w:val="both"/>
        <w:rPr>
          <w:rFonts w:ascii="Arial" w:hAnsi="Arial" w:cs="Arial"/>
          <w:color w:val="auto"/>
          <w:sz w:val="24"/>
          <w:szCs w:val="24"/>
        </w:rPr>
      </w:pPr>
      <w:r w:rsidRPr="00FA3955">
        <w:rPr>
          <w:rFonts w:ascii="Arial" w:hAnsi="Arial" w:cs="Arial"/>
          <w:color w:val="auto"/>
          <w:sz w:val="24"/>
          <w:szCs w:val="24"/>
        </w:rPr>
        <w:t xml:space="preserve">Carry out a hypothesis test about a proportion using a binomial distribution, using critical values or </w:t>
      </w:r>
      <w:r w:rsidRPr="00FA3955">
        <w:rPr>
          <w:rFonts w:ascii="Arial" w:hAnsi="Arial" w:cs="Arial"/>
          <w:i/>
          <w:color w:val="auto"/>
          <w:sz w:val="24"/>
          <w:szCs w:val="24"/>
        </w:rPr>
        <w:t>p</w:t>
      </w:r>
      <w:r w:rsidRPr="00FA3955">
        <w:rPr>
          <w:rFonts w:ascii="Arial" w:hAnsi="Arial" w:cs="Arial"/>
          <w:color w:val="auto"/>
          <w:sz w:val="24"/>
          <w:szCs w:val="24"/>
        </w:rPr>
        <w:t>-values.</w:t>
      </w:r>
    </w:p>
    <w:p w14:paraId="4777DAD4"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a </w:t>
      </w:r>
      <w:proofErr w:type="gramStart"/>
      <w:r w:rsidRPr="00FA3955">
        <w:rPr>
          <w:rFonts w:ascii="Arial" w:hAnsi="Arial" w:cs="Arial"/>
          <w:sz w:val="24"/>
          <w:szCs w:val="24"/>
        </w:rPr>
        <w:t>Normal</w:t>
      </w:r>
      <w:proofErr w:type="gramEnd"/>
      <w:r w:rsidRPr="00FA3955">
        <w:rPr>
          <w:rFonts w:ascii="Arial" w:hAnsi="Arial" w:cs="Arial"/>
          <w:sz w:val="24"/>
          <w:szCs w:val="24"/>
        </w:rPr>
        <w:t xml:space="preserve"> approximation to carry out a hypothesis test about a proportion.</w:t>
      </w:r>
    </w:p>
    <w:p w14:paraId="5C12DF77" w14:textId="77777777" w:rsidR="00134810"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5B13BA03"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1ED3E081" w14:textId="03A5AEEF" w:rsidR="00DF0F1E" w:rsidRPr="00FA3955" w:rsidRDefault="00DF0F1E" w:rsidP="00186BE8">
      <w:pPr>
        <w:rPr>
          <w:rFonts w:ascii="Arial" w:hAnsi="Arial" w:cs="Arial"/>
          <w:sz w:val="24"/>
          <w:szCs w:val="24"/>
        </w:rPr>
      </w:pPr>
      <w:r w:rsidRPr="00FA3955">
        <w:rPr>
          <w:rFonts w:ascii="Arial" w:hAnsi="Arial" w:cs="Arial"/>
          <w:sz w:val="24"/>
          <w:szCs w:val="24"/>
        </w:rPr>
        <w:t>Recap the binomial distribution.</w:t>
      </w:r>
      <w:r w:rsidR="00F54D87" w:rsidRPr="00FA3955">
        <w:rPr>
          <w:rFonts w:ascii="Arial" w:hAnsi="Arial" w:cs="Arial"/>
          <w:sz w:val="24"/>
          <w:szCs w:val="24"/>
        </w:rPr>
        <w:t xml:space="preserve"> </w:t>
      </w:r>
      <w:r w:rsidRPr="00FA3955">
        <w:rPr>
          <w:rFonts w:ascii="Arial" w:hAnsi="Arial" w:cs="Arial"/>
          <w:sz w:val="24"/>
          <w:szCs w:val="24"/>
        </w:rPr>
        <w:t>Remind students that this is a discrete probability distribution. Encourage students to generate values for a binomial distribution and sketch corresponding vertical line charts.</w:t>
      </w:r>
    </w:p>
    <w:p w14:paraId="41587F6B" w14:textId="0B96BDD4" w:rsidR="00DF0F1E" w:rsidRPr="00FA3955" w:rsidRDefault="00DF0F1E" w:rsidP="00186BE8">
      <w:pPr>
        <w:pBdr>
          <w:bottom w:val="single" w:sz="6" w:space="1" w:color="auto"/>
        </w:pBdr>
        <w:rPr>
          <w:rFonts w:ascii="Arial" w:hAnsi="Arial" w:cs="Arial"/>
          <w:color w:val="auto"/>
          <w:sz w:val="24"/>
          <w:szCs w:val="24"/>
        </w:rPr>
      </w:pPr>
      <w:r w:rsidRPr="00FA3955">
        <w:rPr>
          <w:rFonts w:ascii="Arial" w:hAnsi="Arial" w:cs="Arial"/>
          <w:sz w:val="24"/>
          <w:szCs w:val="24"/>
        </w:rPr>
        <w:t>To find critical values of the binomial distribution, encourage students to draw a sketch of the vertical line chart at the tails (no need to draw the whole distribution) and mark on when the cumulative probabilities reach the significance level.</w:t>
      </w:r>
      <w:r w:rsidR="00F54D87" w:rsidRPr="00FA3955">
        <w:rPr>
          <w:rFonts w:ascii="Arial" w:hAnsi="Arial" w:cs="Arial"/>
          <w:sz w:val="24"/>
          <w:szCs w:val="24"/>
        </w:rPr>
        <w:t xml:space="preserve"> </w:t>
      </w:r>
      <w:r w:rsidRPr="00FA3955">
        <w:rPr>
          <w:rFonts w:ascii="Arial" w:hAnsi="Arial" w:cs="Arial"/>
          <w:sz w:val="24"/>
          <w:szCs w:val="24"/>
        </w:rPr>
        <w:t>This mark should be between values, so students can see where the critical region is.</w:t>
      </w:r>
      <w:r w:rsidR="00F54D87" w:rsidRPr="00FA3955">
        <w:rPr>
          <w:rFonts w:ascii="Arial" w:hAnsi="Arial" w:cs="Arial"/>
          <w:sz w:val="24"/>
          <w:szCs w:val="24"/>
        </w:rPr>
        <w:t xml:space="preserve"> </w:t>
      </w:r>
      <w:r w:rsidRPr="00FA3955">
        <w:rPr>
          <w:rFonts w:ascii="Arial" w:hAnsi="Arial" w:cs="Arial"/>
          <w:sz w:val="24"/>
          <w:szCs w:val="24"/>
        </w:rPr>
        <w:t xml:space="preserve">The </w:t>
      </w:r>
      <w:hyperlink r:id="rId189" w:history="1">
        <w:r w:rsidR="00E436EB" w:rsidRPr="00E436EB">
          <w:rPr>
            <w:rStyle w:val="Hyperlink"/>
            <w:rFonts w:ascii="Arial" w:hAnsi="Arial" w:cs="Arial"/>
            <w:sz w:val="24"/>
            <w:szCs w:val="24"/>
          </w:rPr>
          <w:t>binomial inference</w:t>
        </w:r>
      </w:hyperlink>
      <w:r w:rsidR="00B04462" w:rsidRPr="00FA3955">
        <w:rPr>
          <w:rFonts w:ascii="Arial" w:hAnsi="Arial" w:cs="Arial"/>
          <w:sz w:val="24"/>
          <w:szCs w:val="24"/>
        </w:rPr>
        <w:t xml:space="preserve"> activity on Desmos</w:t>
      </w:r>
      <w:r w:rsidRPr="00FA3955">
        <w:rPr>
          <w:rFonts w:ascii="Arial" w:hAnsi="Arial" w:cs="Arial"/>
          <w:sz w:val="24"/>
          <w:szCs w:val="24"/>
        </w:rPr>
        <w:t xml:space="preserve"> can be used and students can investigate using the software.</w:t>
      </w:r>
      <w:r w:rsidR="00F54D87" w:rsidRPr="00FA3955">
        <w:rPr>
          <w:rFonts w:ascii="Arial" w:hAnsi="Arial" w:cs="Arial"/>
          <w:sz w:val="24"/>
          <w:szCs w:val="24"/>
        </w:rPr>
        <w:t xml:space="preserve"> </w:t>
      </w:r>
      <w:r w:rsidRPr="00FA3955">
        <w:rPr>
          <w:rFonts w:ascii="Arial" w:hAnsi="Arial" w:cs="Arial"/>
          <w:sz w:val="24"/>
          <w:szCs w:val="24"/>
        </w:rPr>
        <w:t xml:space="preserve">The binomial cumulative distribution table </w:t>
      </w:r>
      <w:r w:rsidR="00B04462" w:rsidRPr="00FA3955">
        <w:rPr>
          <w:rFonts w:ascii="Arial" w:hAnsi="Arial" w:cs="Arial"/>
          <w:sz w:val="24"/>
          <w:szCs w:val="24"/>
        </w:rPr>
        <w:t>function on the calculators is</w:t>
      </w:r>
      <w:r w:rsidR="00B728E8" w:rsidRPr="00FA3955">
        <w:rPr>
          <w:rFonts w:ascii="Arial" w:hAnsi="Arial" w:cs="Arial"/>
          <w:sz w:val="24"/>
          <w:szCs w:val="24"/>
        </w:rPr>
        <w:t xml:space="preserve"> also very </w:t>
      </w:r>
      <w:r w:rsidR="00B728E8" w:rsidRPr="00FA3955">
        <w:rPr>
          <w:rFonts w:ascii="Arial" w:hAnsi="Arial" w:cs="Arial"/>
          <w:color w:val="auto"/>
          <w:sz w:val="24"/>
          <w:szCs w:val="24"/>
        </w:rPr>
        <w:t xml:space="preserve">helpful but </w:t>
      </w:r>
      <w:r w:rsidR="00787667" w:rsidRPr="00787667">
        <w:rPr>
          <w:rFonts w:ascii="Arial" w:hAnsi="Arial" w:cs="Arial"/>
          <w:color w:val="FF0000"/>
          <w:sz w:val="24"/>
          <w:szCs w:val="24"/>
        </w:rPr>
        <w:t>note</w:t>
      </w:r>
      <w:r w:rsidR="00787667">
        <w:rPr>
          <w:rFonts w:ascii="Arial" w:hAnsi="Arial" w:cs="Arial"/>
          <w:color w:val="auto"/>
          <w:sz w:val="24"/>
          <w:szCs w:val="24"/>
        </w:rPr>
        <w:t xml:space="preserve"> </w:t>
      </w:r>
      <w:r w:rsidR="00B728E8" w:rsidRPr="00FA3955">
        <w:rPr>
          <w:rFonts w:ascii="Arial" w:hAnsi="Arial" w:cs="Arial"/>
          <w:color w:val="auto"/>
          <w:sz w:val="24"/>
          <w:szCs w:val="24"/>
        </w:rPr>
        <w:t xml:space="preserve">that the Inverse Binomial function produces the value that gives a probability </w:t>
      </w:r>
      <w:r w:rsidR="00B728E8" w:rsidRPr="00FA3955">
        <w:rPr>
          <w:rFonts w:ascii="Arial" w:hAnsi="Arial" w:cs="Arial"/>
          <w:b/>
          <w:color w:val="auto"/>
          <w:sz w:val="24"/>
          <w:szCs w:val="24"/>
        </w:rPr>
        <w:t xml:space="preserve">closest to the significance </w:t>
      </w:r>
      <w:r w:rsidR="003141BE" w:rsidRPr="00FA3955">
        <w:rPr>
          <w:rFonts w:ascii="Arial" w:hAnsi="Arial" w:cs="Arial"/>
          <w:b/>
          <w:color w:val="auto"/>
          <w:sz w:val="24"/>
          <w:szCs w:val="24"/>
        </w:rPr>
        <w:t>level</w:t>
      </w:r>
      <w:r w:rsidR="003141BE" w:rsidRPr="00FA3955">
        <w:rPr>
          <w:rFonts w:ascii="Arial" w:hAnsi="Arial" w:cs="Arial"/>
          <w:color w:val="auto"/>
          <w:sz w:val="24"/>
          <w:szCs w:val="24"/>
        </w:rPr>
        <w:t>,</w:t>
      </w:r>
      <w:r w:rsidR="00B728E8" w:rsidRPr="00FA3955">
        <w:rPr>
          <w:rFonts w:ascii="Arial" w:hAnsi="Arial" w:cs="Arial"/>
          <w:color w:val="auto"/>
          <w:sz w:val="24"/>
          <w:szCs w:val="24"/>
        </w:rPr>
        <w:t xml:space="preserve"> not necessarily </w:t>
      </w:r>
      <w:r w:rsidR="00310B6A" w:rsidRPr="00FA3955">
        <w:rPr>
          <w:rFonts w:ascii="Arial" w:hAnsi="Arial" w:cs="Arial"/>
          <w:color w:val="auto"/>
          <w:sz w:val="24"/>
          <w:szCs w:val="24"/>
        </w:rPr>
        <w:t xml:space="preserve">that </w:t>
      </w:r>
      <w:r w:rsidR="00B728E8" w:rsidRPr="00FA3955">
        <w:rPr>
          <w:rFonts w:ascii="Arial" w:hAnsi="Arial" w:cs="Arial"/>
          <w:b/>
          <w:color w:val="auto"/>
          <w:sz w:val="24"/>
          <w:szCs w:val="24"/>
        </w:rPr>
        <w:t>below</w:t>
      </w:r>
      <w:r w:rsidR="00310B6A" w:rsidRPr="00FA3955">
        <w:rPr>
          <w:rFonts w:ascii="Arial" w:hAnsi="Arial" w:cs="Arial"/>
          <w:b/>
          <w:color w:val="auto"/>
          <w:sz w:val="24"/>
          <w:szCs w:val="24"/>
        </w:rPr>
        <w:t xml:space="preserve"> </w:t>
      </w:r>
      <w:r w:rsidR="00310B6A" w:rsidRPr="00FA3955">
        <w:rPr>
          <w:rFonts w:ascii="Arial" w:hAnsi="Arial" w:cs="Arial"/>
          <w:color w:val="auto"/>
          <w:sz w:val="24"/>
          <w:szCs w:val="24"/>
        </w:rPr>
        <w:t>( or equal to)</w:t>
      </w:r>
      <w:r w:rsidR="00B728E8" w:rsidRPr="00FA3955">
        <w:rPr>
          <w:rFonts w:ascii="Arial" w:hAnsi="Arial" w:cs="Arial"/>
          <w:color w:val="auto"/>
          <w:sz w:val="24"/>
          <w:szCs w:val="24"/>
        </w:rPr>
        <w:t xml:space="preserve"> the significance level</w:t>
      </w:r>
      <w:r w:rsidR="00310B6A" w:rsidRPr="00FA3955">
        <w:rPr>
          <w:rFonts w:ascii="Arial" w:hAnsi="Arial" w:cs="Arial"/>
          <w:color w:val="auto"/>
          <w:sz w:val="24"/>
          <w:szCs w:val="24"/>
        </w:rPr>
        <w:t xml:space="preserve"> as required</w:t>
      </w:r>
      <w:r w:rsidR="00B728E8" w:rsidRPr="00FA3955">
        <w:rPr>
          <w:rFonts w:ascii="Arial" w:hAnsi="Arial" w:cs="Arial"/>
          <w:color w:val="auto"/>
          <w:sz w:val="24"/>
          <w:szCs w:val="24"/>
        </w:rPr>
        <w:t>.</w:t>
      </w:r>
      <w:r w:rsidR="00BB2F3D" w:rsidRPr="00FA3955">
        <w:rPr>
          <w:rFonts w:ascii="Arial" w:hAnsi="Arial" w:cs="Arial"/>
          <w:color w:val="auto"/>
          <w:sz w:val="24"/>
          <w:szCs w:val="24"/>
        </w:rPr>
        <w:br/>
      </w:r>
    </w:p>
    <w:p w14:paraId="558CC2E7" w14:textId="4F8119ED" w:rsidR="00BB2F3D" w:rsidRPr="00FA3955" w:rsidRDefault="00BB2F3D" w:rsidP="00186BE8">
      <w:pPr>
        <w:rPr>
          <w:rFonts w:ascii="Arial" w:hAnsi="Arial" w:cs="Arial"/>
          <w:b/>
          <w:bCs/>
          <w:color w:val="FF0000"/>
          <w:sz w:val="24"/>
          <w:szCs w:val="24"/>
        </w:rPr>
      </w:pPr>
      <w:r w:rsidRPr="00FA3955">
        <w:rPr>
          <w:rFonts w:ascii="Arial" w:hAnsi="Arial" w:cs="Arial"/>
          <w:b/>
          <w:bCs/>
          <w:color w:val="FF0000"/>
          <w:sz w:val="24"/>
          <w:szCs w:val="24"/>
        </w:rPr>
        <w:t>Exemplar</w:t>
      </w:r>
    </w:p>
    <w:p w14:paraId="7B1CFB71" w14:textId="606B8520" w:rsidR="00DF0F1E" w:rsidRPr="00FA3955" w:rsidRDefault="00DF0F1E" w:rsidP="00186BE8">
      <w:pPr>
        <w:rPr>
          <w:rFonts w:ascii="Arial" w:hAnsi="Arial" w:cs="Arial"/>
          <w:b/>
          <w:sz w:val="24"/>
          <w:szCs w:val="24"/>
        </w:rPr>
      </w:pPr>
      <w:r w:rsidRPr="00FA3955">
        <w:rPr>
          <w:rFonts w:ascii="Arial" w:hAnsi="Arial" w:cs="Arial"/>
          <w:b/>
          <w:sz w:val="24"/>
          <w:szCs w:val="24"/>
        </w:rPr>
        <w:t xml:space="preserve">Determine the critical region for </w:t>
      </w:r>
      <m:oMath>
        <m:sSub>
          <m:sSubPr>
            <m:ctrlPr>
              <w:rPr>
                <w:rFonts w:ascii="Cambria Math" w:hAnsi="Cambria Math" w:cs="Arial"/>
                <w:b/>
                <w:sz w:val="24"/>
                <w:szCs w:val="24"/>
              </w:rPr>
            </m:ctrlPr>
          </m:sSubPr>
          <m:e>
            <m:r>
              <m:rPr>
                <m:sty m:val="b"/>
              </m:rPr>
              <w:rPr>
                <w:rFonts w:ascii="Cambria Math" w:hAnsi="Cambria Math" w:cs="Arial"/>
                <w:sz w:val="24"/>
                <w:szCs w:val="24"/>
              </w:rPr>
              <m:t>H</m:t>
            </m:r>
          </m:e>
          <m:sub>
            <m:r>
              <m:rPr>
                <m:sty m:val="b"/>
              </m:rPr>
              <w:rPr>
                <w:rFonts w:ascii="Cambria Math" w:hAnsi="Cambria Math" w:cs="Arial"/>
                <w:sz w:val="24"/>
                <w:szCs w:val="24"/>
              </w:rPr>
              <m:t>0</m:t>
            </m:r>
          </m:sub>
        </m:sSub>
        <m:r>
          <m:rPr>
            <m:sty m:val="bi"/>
          </m:rPr>
          <w:rPr>
            <w:rFonts w:ascii="Cambria Math" w:hAnsi="Cambria Math" w:cs="Arial"/>
            <w:sz w:val="24"/>
            <w:szCs w:val="24"/>
          </w:rPr>
          <m:t>: X∼</m:t>
        </m:r>
        <m:r>
          <m:rPr>
            <m:sty m:val="b"/>
          </m:rPr>
          <w:rPr>
            <w:rFonts w:ascii="Cambria Math" w:hAnsi="Cambria Math" w:cs="Arial"/>
            <w:sz w:val="24"/>
            <w:szCs w:val="24"/>
          </w:rPr>
          <m:t>B</m:t>
        </m:r>
        <m:r>
          <m:rPr>
            <m:sty m:val="bi"/>
          </m:rPr>
          <w:rPr>
            <w:rFonts w:ascii="Cambria Math" w:hAnsi="Cambria Math" w:cs="Arial"/>
            <w:sz w:val="24"/>
            <w:szCs w:val="24"/>
          </w:rPr>
          <m:t>(10,0.67)</m:t>
        </m:r>
      </m:oMath>
      <w:r w:rsidRPr="00FA3955">
        <w:rPr>
          <w:rFonts w:ascii="Arial" w:hAnsi="Arial" w:cs="Arial"/>
          <w:b/>
          <w:sz w:val="24"/>
          <w:szCs w:val="24"/>
        </w:rPr>
        <w:t xml:space="preserve"> for a lower one-tailed hypothesis test at the 5% significance level.</w:t>
      </w:r>
    </w:p>
    <w:p w14:paraId="21E71A82" w14:textId="56534C41" w:rsidR="00C82370" w:rsidRPr="00FA3955" w:rsidRDefault="00BB2F3D" w:rsidP="003C5DD3">
      <w:pPr>
        <w:jc w:val="center"/>
        <w:rPr>
          <w:rFonts w:ascii="Arial" w:hAnsi="Arial" w:cs="Arial"/>
          <w:sz w:val="24"/>
          <w:szCs w:val="24"/>
        </w:rPr>
      </w:pPr>
      <w:r w:rsidRPr="00FA3955">
        <w:rPr>
          <w:rFonts w:ascii="Arial" w:hAnsi="Arial" w:cs="Arial"/>
          <w:noProof/>
          <w:sz w:val="24"/>
          <w:szCs w:val="24"/>
        </w:rPr>
        <w:drawing>
          <wp:inline distT="0" distB="0" distL="0" distR="0" wp14:anchorId="54A13686" wp14:editId="29544F65">
            <wp:extent cx="3210978" cy="1800000"/>
            <wp:effectExtent l="0" t="0" r="8890" b="0"/>
            <wp:docPr id="1703739189" name="Picture 1" descr="A graph of a bar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39189" name="Picture 1" descr="A graph of a bar graph&#10;&#10;Description automatically generated with medium confidence"/>
                    <pic:cNvPicPr/>
                  </pic:nvPicPr>
                  <pic:blipFill>
                    <a:blip r:embed="rId190"/>
                    <a:stretch>
                      <a:fillRect/>
                    </a:stretch>
                  </pic:blipFill>
                  <pic:spPr>
                    <a:xfrm>
                      <a:off x="0" y="0"/>
                      <a:ext cx="3210978" cy="1800000"/>
                    </a:xfrm>
                    <a:prstGeom prst="rect">
                      <a:avLst/>
                    </a:prstGeom>
                  </pic:spPr>
                </pic:pic>
              </a:graphicData>
            </a:graphic>
          </wp:inline>
        </w:drawing>
      </w:r>
    </w:p>
    <w:p w14:paraId="374D93E3" w14:textId="2B613556" w:rsidR="00DB5410" w:rsidRPr="00FA3955" w:rsidRDefault="00186BE8" w:rsidP="00186BE8">
      <w:pPr>
        <w:pBdr>
          <w:bottom w:val="single" w:sz="6" w:space="1" w:color="auto"/>
        </w:pBdr>
        <w:rPr>
          <w:rFonts w:ascii="Arial" w:hAnsi="Arial" w:cs="Arial"/>
          <w:color w:val="auto"/>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X≤3</m:t>
            </m:r>
          </m:e>
        </m:d>
        <m:r>
          <w:rPr>
            <w:rFonts w:ascii="Cambria Math" w:hAnsi="Cambria Math" w:cs="Arial"/>
            <w:sz w:val="24"/>
            <w:szCs w:val="24"/>
          </w:rPr>
          <m:t>=0.0185</m:t>
        </m:r>
      </m:oMath>
      <w:r w:rsidR="00DF0F1E"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X≤4</m:t>
            </m:r>
          </m:e>
        </m:d>
        <m:r>
          <w:rPr>
            <w:rFonts w:ascii="Cambria Math" w:hAnsi="Cambria Math" w:cs="Arial"/>
            <w:sz w:val="24"/>
            <w:szCs w:val="24"/>
          </w:rPr>
          <m:t>=0.0732</m:t>
        </m:r>
      </m:oMath>
      <w:r w:rsidR="00DF0F1E" w:rsidRPr="00FA3955">
        <w:rPr>
          <w:rFonts w:ascii="Arial" w:hAnsi="Arial" w:cs="Arial"/>
          <w:i/>
          <w:sz w:val="24"/>
          <w:szCs w:val="24"/>
        </w:rPr>
        <w:t xml:space="preserve">, so the critical region is </w:t>
      </w:r>
      <m:oMath>
        <m:r>
          <w:rPr>
            <w:rFonts w:ascii="Cambria Math" w:hAnsi="Cambria Math" w:cs="Arial"/>
            <w:sz w:val="24"/>
            <w:szCs w:val="24"/>
          </w:rPr>
          <m:t>X≤3</m:t>
        </m:r>
      </m:oMath>
      <w:r w:rsidR="00B728E8" w:rsidRPr="00FA3955">
        <w:rPr>
          <w:rFonts w:ascii="Arial" w:hAnsi="Arial" w:cs="Arial"/>
          <w:sz w:val="24"/>
          <w:szCs w:val="24"/>
        </w:rPr>
        <w:t xml:space="preserve"> </w:t>
      </w:r>
      <w:r w:rsidR="00B728E8" w:rsidRPr="00FA3955">
        <w:rPr>
          <w:rFonts w:ascii="Arial" w:hAnsi="Arial" w:cs="Arial"/>
          <w:i/>
          <w:color w:val="auto"/>
          <w:sz w:val="24"/>
          <w:szCs w:val="24"/>
        </w:rPr>
        <w:t>since the probability</w:t>
      </w:r>
      <w:r w:rsidR="00B728E8" w:rsidRPr="00FA3955">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m:t>
            </m:r>
          </m:e>
        </m:d>
        <m:r>
          <w:rPr>
            <w:rFonts w:ascii="Cambria Math" w:hAnsi="Cambria Math" w:cs="Arial"/>
            <w:color w:val="auto"/>
            <w:sz w:val="24"/>
            <w:szCs w:val="24"/>
          </w:rPr>
          <m:t>=0.0185</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is</w:t>
      </w:r>
      <w:r w:rsidR="00B728E8" w:rsidRPr="00FA3955">
        <w:rPr>
          <w:rFonts w:ascii="Arial" w:hAnsi="Arial" w:cs="Arial"/>
          <w:b/>
          <w:bCs/>
          <w:i/>
          <w:color w:val="auto"/>
          <w:sz w:val="24"/>
          <w:szCs w:val="24"/>
        </w:rPr>
        <w:t xml:space="preserve"> below</w:t>
      </w:r>
      <w:r w:rsidR="00B728E8" w:rsidRPr="00FA3955">
        <w:rPr>
          <w:rFonts w:ascii="Arial" w:hAnsi="Arial" w:cs="Arial"/>
          <w:color w:val="auto"/>
          <w:sz w:val="24"/>
          <w:szCs w:val="24"/>
        </w:rPr>
        <w:t xml:space="preserve"> 0.05 </w:t>
      </w:r>
      <w:r w:rsidR="00B728E8" w:rsidRPr="00FA3955">
        <w:rPr>
          <w:rFonts w:ascii="Arial" w:hAnsi="Arial" w:cs="Arial"/>
          <w:i/>
          <w:color w:val="auto"/>
          <w:sz w:val="24"/>
          <w:szCs w:val="24"/>
        </w:rPr>
        <w:t>but</w:t>
      </w:r>
      <w:r w:rsidR="00F54D87"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X≤4</m:t>
            </m:r>
          </m:e>
        </m:d>
        <m:r>
          <w:rPr>
            <w:rFonts w:ascii="Cambria Math" w:hAnsi="Cambria Math" w:cs="Arial"/>
            <w:sz w:val="24"/>
            <w:szCs w:val="24"/>
          </w:rPr>
          <m:t>=0.0732</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above</w:t>
      </w:r>
      <w:r w:rsidR="00B728E8" w:rsidRPr="00FA3955">
        <w:rPr>
          <w:rFonts w:ascii="Arial" w:hAnsi="Arial" w:cs="Arial"/>
          <w:color w:val="auto"/>
          <w:sz w:val="24"/>
          <w:szCs w:val="24"/>
        </w:rPr>
        <w:t xml:space="preserve"> 0.05. </w:t>
      </w:r>
      <w:r w:rsidR="00BB10B8" w:rsidRPr="00FA3955">
        <w:rPr>
          <w:rFonts w:ascii="Arial" w:hAnsi="Arial" w:cs="Arial"/>
          <w:color w:val="auto"/>
          <w:sz w:val="24"/>
          <w:szCs w:val="24"/>
        </w:rPr>
        <w:br/>
      </w:r>
      <w:r w:rsidR="00B728E8" w:rsidRPr="00FA3955">
        <w:rPr>
          <w:rFonts w:ascii="Arial" w:hAnsi="Arial" w:cs="Arial"/>
          <w:i/>
          <w:color w:val="auto"/>
          <w:sz w:val="24"/>
          <w:szCs w:val="24"/>
        </w:rPr>
        <w:lastRenderedPageBreak/>
        <w:t xml:space="preserve">Note that is it </w:t>
      </w:r>
      <w:r w:rsidR="00B728E8" w:rsidRPr="00FA3955">
        <w:rPr>
          <w:rFonts w:ascii="Arial" w:hAnsi="Arial" w:cs="Arial"/>
          <w:b/>
          <w:bCs/>
          <w:i/>
          <w:color w:val="auto"/>
          <w:sz w:val="24"/>
          <w:szCs w:val="24"/>
        </w:rPr>
        <w:t>not possible</w:t>
      </w:r>
      <w:r w:rsidR="00B728E8" w:rsidRPr="00FA3955">
        <w:rPr>
          <w:rFonts w:ascii="Arial" w:hAnsi="Arial" w:cs="Arial"/>
          <w:i/>
          <w:color w:val="auto"/>
          <w:sz w:val="24"/>
          <w:szCs w:val="24"/>
        </w:rPr>
        <w:t xml:space="preserve"> to obtain x such that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=0.05</m:t>
        </m:r>
      </m:oMath>
      <w:r w:rsidR="00310B6A" w:rsidRPr="00FA3955">
        <w:rPr>
          <w:rFonts w:ascii="Arial" w:hAnsi="Arial" w:cs="Arial"/>
          <w:color w:val="auto"/>
          <w:sz w:val="24"/>
          <w:szCs w:val="24"/>
        </w:rPr>
        <w:t xml:space="preserve"> exactly</w:t>
      </w:r>
      <w:r w:rsidR="00BB10B8" w:rsidRPr="00FA3955">
        <w:rPr>
          <w:rFonts w:ascii="Arial" w:hAnsi="Arial" w:cs="Arial"/>
          <w:color w:val="auto"/>
          <w:sz w:val="24"/>
          <w:szCs w:val="24"/>
        </w:rPr>
        <w:t xml:space="preserve"> because the binomial distribution is discrete.</w:t>
      </w:r>
    </w:p>
    <w:p w14:paraId="39ADB35A" w14:textId="2845374F" w:rsidR="00DB5410" w:rsidRPr="00FA3955" w:rsidRDefault="00DB5410" w:rsidP="00186BE8">
      <w:pPr>
        <w:rPr>
          <w:rFonts w:ascii="Arial" w:hAnsi="Arial" w:cs="Arial"/>
          <w:b/>
          <w:bCs/>
          <w:color w:val="FF0000"/>
          <w:sz w:val="24"/>
          <w:szCs w:val="24"/>
        </w:rPr>
      </w:pPr>
      <w:r w:rsidRPr="00FA3955">
        <w:rPr>
          <w:rFonts w:ascii="Arial" w:hAnsi="Arial" w:cs="Arial"/>
          <w:b/>
          <w:bCs/>
          <w:color w:val="FF0000"/>
          <w:sz w:val="24"/>
          <w:szCs w:val="24"/>
        </w:rPr>
        <w:t>Exemplar</w:t>
      </w:r>
    </w:p>
    <w:p w14:paraId="54455A9F" w14:textId="6E851DF3" w:rsidR="00DF0F1E" w:rsidRPr="00FA3955" w:rsidRDefault="00DF0F1E" w:rsidP="00186BE8">
      <w:pPr>
        <w:rPr>
          <w:rFonts w:ascii="Arial" w:hAnsi="Arial" w:cs="Arial"/>
          <w:b/>
          <w:sz w:val="24"/>
          <w:szCs w:val="24"/>
        </w:rPr>
      </w:pPr>
      <w:r w:rsidRPr="00FA3955">
        <w:rPr>
          <w:rFonts w:ascii="Arial" w:hAnsi="Arial" w:cs="Arial"/>
          <w:b/>
          <w:sz w:val="24"/>
          <w:szCs w:val="24"/>
        </w:rPr>
        <w:t xml:space="preserve">Determine the critical region for </w:t>
      </w:r>
      <m:oMath>
        <m:sSub>
          <m:sSubPr>
            <m:ctrlPr>
              <w:rPr>
                <w:rFonts w:ascii="Cambria Math" w:hAnsi="Cambria Math" w:cs="Arial"/>
                <w:b/>
                <w:iCs/>
                <w:sz w:val="24"/>
                <w:szCs w:val="24"/>
              </w:rPr>
            </m:ctrlPr>
          </m:sSubPr>
          <m:e>
            <m:r>
              <m:rPr>
                <m:sty m:val="b"/>
              </m:rPr>
              <w:rPr>
                <w:rFonts w:ascii="Cambria Math" w:hAnsi="Cambria Math" w:cs="Arial"/>
                <w:sz w:val="24"/>
                <w:szCs w:val="24"/>
              </w:rPr>
              <m:t>H</m:t>
            </m:r>
          </m:e>
          <m:sub>
            <m:r>
              <m:rPr>
                <m:sty m:val="b"/>
              </m:rPr>
              <w:rPr>
                <w:rFonts w:ascii="Cambria Math" w:hAnsi="Cambria Math" w:cs="Arial"/>
                <w:sz w:val="24"/>
                <w:szCs w:val="24"/>
              </w:rPr>
              <m:t>0</m:t>
            </m:r>
          </m:sub>
        </m:sSub>
        <m:r>
          <m:rPr>
            <m:sty m:val="bi"/>
          </m:rPr>
          <w:rPr>
            <w:rFonts w:ascii="Cambria Math" w:hAnsi="Cambria Math" w:cs="Arial"/>
            <w:sz w:val="24"/>
            <w:szCs w:val="24"/>
          </w:rPr>
          <m:t>: X∼</m:t>
        </m:r>
        <m:r>
          <m:rPr>
            <m:sty m:val="b"/>
          </m:rPr>
          <w:rPr>
            <w:rFonts w:ascii="Cambria Math" w:hAnsi="Cambria Math" w:cs="Arial"/>
            <w:sz w:val="24"/>
            <w:szCs w:val="24"/>
          </w:rPr>
          <m:t>B</m:t>
        </m:r>
        <m:r>
          <m:rPr>
            <m:sty m:val="bi"/>
          </m:rPr>
          <w:rPr>
            <w:rFonts w:ascii="Cambria Math" w:hAnsi="Cambria Math" w:cs="Arial"/>
            <w:sz w:val="24"/>
            <w:szCs w:val="24"/>
          </w:rPr>
          <m:t>(17,0.31)</m:t>
        </m:r>
      </m:oMath>
      <w:r w:rsidRPr="00FA3955">
        <w:rPr>
          <w:rFonts w:ascii="Arial" w:hAnsi="Arial" w:cs="Arial"/>
          <w:b/>
          <w:sz w:val="24"/>
          <w:szCs w:val="24"/>
        </w:rPr>
        <w:t xml:space="preserve"> for a two-tailed hypothesis test at the 5% significance level.</w:t>
      </w:r>
    </w:p>
    <w:p w14:paraId="03B26885" w14:textId="32E6A1BD" w:rsidR="00C82370" w:rsidRPr="00FA3955" w:rsidRDefault="000973B0" w:rsidP="00186BE8">
      <w:pPr>
        <w:jc w:val="center"/>
        <w:rPr>
          <w:rFonts w:ascii="Arial" w:hAnsi="Arial" w:cs="Arial"/>
          <w:i/>
          <w:sz w:val="24"/>
          <w:szCs w:val="24"/>
        </w:rPr>
      </w:pPr>
      <w:r w:rsidRPr="00FA3955">
        <w:rPr>
          <w:rFonts w:ascii="Arial" w:hAnsi="Arial" w:cs="Arial"/>
          <w:i/>
          <w:noProof/>
          <w:sz w:val="24"/>
          <w:szCs w:val="24"/>
        </w:rPr>
        <w:drawing>
          <wp:inline distT="0" distB="0" distL="0" distR="0" wp14:anchorId="54D79365" wp14:editId="6D339AE2">
            <wp:extent cx="5943600" cy="1726565"/>
            <wp:effectExtent l="0" t="0" r="0" b="6985"/>
            <wp:docPr id="615711690" name="Picture 1" descr="A graph of a bar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711690" name="Picture 1" descr="A graph of a bar graph&#10;&#10;Description automatically generated with medium confidence"/>
                    <pic:cNvPicPr/>
                  </pic:nvPicPr>
                  <pic:blipFill>
                    <a:blip r:embed="rId191"/>
                    <a:stretch>
                      <a:fillRect/>
                    </a:stretch>
                  </pic:blipFill>
                  <pic:spPr>
                    <a:xfrm>
                      <a:off x="0" y="0"/>
                      <a:ext cx="5943600" cy="1726565"/>
                    </a:xfrm>
                    <a:prstGeom prst="rect">
                      <a:avLst/>
                    </a:prstGeom>
                  </pic:spPr>
                </pic:pic>
              </a:graphicData>
            </a:graphic>
          </wp:inline>
        </w:drawing>
      </w:r>
    </w:p>
    <w:p w14:paraId="6E60793A" w14:textId="77777777" w:rsidR="00C82370" w:rsidRPr="00FA3955" w:rsidRDefault="00C82370" w:rsidP="00186BE8">
      <w:pPr>
        <w:rPr>
          <w:rFonts w:ascii="Arial" w:hAnsi="Arial" w:cs="Arial"/>
          <w:i/>
          <w:sz w:val="24"/>
          <w:szCs w:val="24"/>
        </w:rPr>
      </w:pPr>
      <w:r w:rsidRPr="00FA3955">
        <w:rPr>
          <w:rFonts w:ascii="Arial" w:hAnsi="Arial" w:cs="Arial"/>
          <w:i/>
          <w:sz w:val="24"/>
          <w:szCs w:val="24"/>
        </w:rPr>
        <w:t xml:space="preserve">We want the probabilities of each </w:t>
      </w:r>
      <w:r w:rsidR="007E02BE" w:rsidRPr="00FA3955">
        <w:rPr>
          <w:rFonts w:ascii="Arial" w:hAnsi="Arial" w:cs="Arial"/>
          <w:i/>
          <w:sz w:val="24"/>
          <w:szCs w:val="24"/>
        </w:rPr>
        <w:t xml:space="preserve">part of the </w:t>
      </w:r>
      <w:r w:rsidRPr="00FA3955">
        <w:rPr>
          <w:rFonts w:ascii="Arial" w:hAnsi="Arial" w:cs="Arial"/>
          <w:i/>
          <w:sz w:val="24"/>
          <w:szCs w:val="24"/>
        </w:rPr>
        <w:t>critical region to be 2.5% each.</w:t>
      </w:r>
    </w:p>
    <w:p w14:paraId="061787C8" w14:textId="4B47DF49" w:rsidR="00B728E8" w:rsidRPr="00FA3955" w:rsidRDefault="00DF0F1E" w:rsidP="00186BE8">
      <w:pPr>
        <w:rPr>
          <w:rFonts w:ascii="Arial" w:hAnsi="Arial" w:cs="Arial"/>
          <w:color w:val="auto"/>
          <w:sz w:val="24"/>
          <w:szCs w:val="24"/>
        </w:rPr>
      </w:pPr>
      <w:r w:rsidRPr="00FA3955">
        <w:rPr>
          <w:rFonts w:ascii="Arial" w:hAnsi="Arial" w:cs="Arial"/>
          <w:i/>
          <w:color w:val="auto"/>
          <w:sz w:val="24"/>
          <w:szCs w:val="24"/>
        </w:rPr>
        <w:t xml:space="preserve">For the lower tail,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=0.0157</m:t>
        </m:r>
      </m:oMath>
      <w:r w:rsidRPr="00FA3955">
        <w:rPr>
          <w:rFonts w:ascii="Arial" w:hAnsi="Arial" w:cs="Arial"/>
          <w:i/>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=0.0657</m:t>
        </m:r>
      </m:oMath>
      <w:r w:rsidRPr="00FA3955">
        <w:rPr>
          <w:rFonts w:ascii="Arial" w:hAnsi="Arial" w:cs="Arial"/>
          <w:i/>
          <w:color w:val="auto"/>
          <w:sz w:val="24"/>
          <w:szCs w:val="24"/>
        </w:rPr>
        <w:t xml:space="preserve">, so the lower critical region is </w:t>
      </w:r>
      <m:oMath>
        <m:r>
          <w:rPr>
            <w:rFonts w:ascii="Cambria Math" w:hAnsi="Cambria Math" w:cs="Arial"/>
            <w:color w:val="auto"/>
            <w:sz w:val="24"/>
            <w:szCs w:val="24"/>
          </w:rPr>
          <m:t>X≤1</m:t>
        </m:r>
      </m:oMath>
      <w:r w:rsidR="00B728E8" w:rsidRPr="00FA3955">
        <w:rPr>
          <w:rFonts w:ascii="Arial" w:hAnsi="Arial" w:cs="Arial"/>
          <w:i/>
          <w:color w:val="auto"/>
          <w:sz w:val="24"/>
          <w:szCs w:val="24"/>
        </w:rPr>
        <w:t xml:space="preserve"> since the probability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=0.0157</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below</w:t>
      </w:r>
      <w:r w:rsidR="00B728E8" w:rsidRPr="00FA3955">
        <w:rPr>
          <w:rFonts w:ascii="Arial" w:hAnsi="Arial" w:cs="Arial"/>
          <w:b/>
          <w:bCs/>
          <w:color w:val="auto"/>
          <w:sz w:val="24"/>
          <w:szCs w:val="24"/>
        </w:rPr>
        <w:t xml:space="preserve"> </w:t>
      </w:r>
      <w:r w:rsidR="00B728E8" w:rsidRPr="00FA3955">
        <w:rPr>
          <w:rFonts w:ascii="Arial" w:hAnsi="Arial" w:cs="Arial"/>
          <w:color w:val="auto"/>
          <w:sz w:val="24"/>
          <w:szCs w:val="24"/>
        </w:rPr>
        <w:t xml:space="preserve">0.025 </w:t>
      </w:r>
      <w:r w:rsidR="00B728E8" w:rsidRPr="00FA3955">
        <w:rPr>
          <w:rFonts w:ascii="Arial" w:hAnsi="Arial" w:cs="Arial"/>
          <w:i/>
          <w:color w:val="auto"/>
          <w:sz w:val="24"/>
          <w:szCs w:val="24"/>
        </w:rPr>
        <w:t>but</w:t>
      </w:r>
      <w:r w:rsidR="00F54D87"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=0.0657</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above</w:t>
      </w:r>
      <w:r w:rsidR="00B728E8" w:rsidRPr="00FA3955">
        <w:rPr>
          <w:rFonts w:ascii="Arial" w:hAnsi="Arial" w:cs="Arial"/>
          <w:color w:val="auto"/>
          <w:sz w:val="24"/>
          <w:szCs w:val="24"/>
        </w:rPr>
        <w:t xml:space="preserve"> 0.025.</w:t>
      </w:r>
    </w:p>
    <w:p w14:paraId="1EDE324E" w14:textId="6C96DB2F" w:rsidR="0078363E" w:rsidRPr="00FA3955" w:rsidRDefault="00DF0F1E" w:rsidP="00186BE8">
      <w:pPr>
        <w:rPr>
          <w:rFonts w:ascii="Arial" w:hAnsi="Arial" w:cs="Arial"/>
          <w:i/>
          <w:sz w:val="24"/>
          <w:szCs w:val="24"/>
        </w:rPr>
      </w:pPr>
      <w:r w:rsidRPr="00FA3955">
        <w:rPr>
          <w:rFonts w:ascii="Arial" w:hAnsi="Arial" w:cs="Arial"/>
          <w:i/>
          <w:sz w:val="24"/>
          <w:szCs w:val="24"/>
        </w:rPr>
        <w:t xml:space="preserve">For the upper tail,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X≤8</m:t>
            </m:r>
          </m:e>
        </m:d>
        <m:r>
          <w:rPr>
            <w:rFonts w:ascii="Cambria Math" w:hAnsi="Cambria Math" w:cs="Arial"/>
            <w:sz w:val="24"/>
            <w:szCs w:val="24"/>
          </w:rPr>
          <m:t>=1-0.9508=0.0492</m:t>
        </m:r>
      </m:oMath>
      <w:r w:rsidR="00F54D87" w:rsidRPr="00FA3955">
        <w:rPr>
          <w:rFonts w:ascii="Arial" w:hAnsi="Arial" w:cs="Arial"/>
          <w:i/>
          <w:sz w:val="24"/>
          <w:szCs w:val="24"/>
        </w:rPr>
        <w:t xml:space="preserve">  </w:t>
      </w:r>
      <w:r w:rsidR="00C82370" w:rsidRPr="00FA3955">
        <w:rPr>
          <w:rFonts w:ascii="Arial" w:hAnsi="Arial" w:cs="Arial"/>
          <w:i/>
          <w:sz w:val="24"/>
          <w:szCs w:val="24"/>
        </w:rPr>
        <w:t xml:space="preserve">and </w:t>
      </w:r>
      <m:oMath>
        <m:r>
          <m:rPr>
            <m:sty m:val="p"/>
          </m:rPr>
          <w:rPr>
            <w:rFonts w:ascii="Cambria Math" w:hAnsi="Cambria Math" w:cs="Arial"/>
            <w:sz w:val="24"/>
            <w:szCs w:val="24"/>
          </w:rPr>
          <w:br/>
          <m:t xml:space="preserve">                                  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=1-0.9838=0.0162</m:t>
        </m:r>
      </m:oMath>
      <w:r w:rsidRPr="00FA3955">
        <w:rPr>
          <w:rFonts w:ascii="Arial" w:hAnsi="Arial" w:cs="Arial"/>
          <w:i/>
          <w:sz w:val="24"/>
          <w:szCs w:val="24"/>
        </w:rPr>
        <w:t>,</w:t>
      </w:r>
    </w:p>
    <w:p w14:paraId="4FC0B1BD" w14:textId="1F4DD275" w:rsidR="00DF0F1E" w:rsidRPr="00FA3955" w:rsidRDefault="00DF0F1E" w:rsidP="00186BE8">
      <w:pPr>
        <w:pBdr>
          <w:bottom w:val="single" w:sz="6" w:space="1" w:color="auto"/>
        </w:pBdr>
        <w:rPr>
          <w:rFonts w:ascii="Arial" w:hAnsi="Arial" w:cs="Arial"/>
          <w:color w:val="auto"/>
          <w:sz w:val="24"/>
          <w:szCs w:val="24"/>
        </w:rPr>
      </w:pPr>
      <w:proofErr w:type="gramStart"/>
      <w:r w:rsidRPr="00FA3955">
        <w:rPr>
          <w:rFonts w:ascii="Arial" w:hAnsi="Arial" w:cs="Arial"/>
          <w:i/>
          <w:sz w:val="24"/>
          <w:szCs w:val="24"/>
        </w:rPr>
        <w:t>so</w:t>
      </w:r>
      <w:proofErr w:type="gramEnd"/>
      <w:r w:rsidRPr="00FA3955">
        <w:rPr>
          <w:rFonts w:ascii="Arial" w:hAnsi="Arial" w:cs="Arial"/>
          <w:i/>
          <w:sz w:val="24"/>
          <w:szCs w:val="24"/>
        </w:rPr>
        <w:t xml:space="preserve"> the upper critical region is </w:t>
      </w:r>
      <m:oMath>
        <m:r>
          <w:rPr>
            <w:rFonts w:ascii="Cambria Math" w:hAnsi="Cambria Math" w:cs="Arial"/>
            <w:color w:val="auto"/>
            <w:sz w:val="24"/>
            <w:szCs w:val="24"/>
          </w:rPr>
          <m:t>X≥10</m:t>
        </m:r>
      </m:oMath>
      <w:r w:rsidR="00B728E8" w:rsidRPr="00FA3955">
        <w:rPr>
          <w:rFonts w:ascii="Arial" w:hAnsi="Arial" w:cs="Arial"/>
          <w:i/>
          <w:color w:val="auto"/>
          <w:sz w:val="24"/>
          <w:szCs w:val="24"/>
        </w:rPr>
        <w:t xml:space="preserve"> since the probability</w:t>
      </w:r>
      <w:r w:rsidR="00B728E8"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=0.0162</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is</w:t>
      </w:r>
      <w:r w:rsidR="00B728E8" w:rsidRPr="00FA3955">
        <w:rPr>
          <w:rFonts w:ascii="Arial" w:hAnsi="Arial" w:cs="Arial"/>
          <w:b/>
          <w:bCs/>
          <w:i/>
          <w:color w:val="auto"/>
          <w:sz w:val="24"/>
          <w:szCs w:val="24"/>
        </w:rPr>
        <w:t xml:space="preserve"> below</w:t>
      </w:r>
      <w:r w:rsidR="00B728E8" w:rsidRPr="00FA3955">
        <w:rPr>
          <w:rFonts w:ascii="Arial" w:hAnsi="Arial" w:cs="Arial"/>
          <w:color w:val="auto"/>
          <w:sz w:val="24"/>
          <w:szCs w:val="24"/>
        </w:rPr>
        <w:t xml:space="preserve"> 0.025 </w:t>
      </w:r>
      <w:r w:rsidR="00B728E8" w:rsidRPr="00FA3955">
        <w:rPr>
          <w:rFonts w:ascii="Arial" w:hAnsi="Arial" w:cs="Arial"/>
          <w:i/>
          <w:color w:val="auto"/>
          <w:sz w:val="24"/>
          <w:szCs w:val="24"/>
        </w:rPr>
        <w:t>but</w:t>
      </w:r>
      <w:r w:rsidR="00F54D87"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=0.0657</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above</w:t>
      </w:r>
      <w:r w:rsidR="00B728E8" w:rsidRPr="00FA3955">
        <w:rPr>
          <w:rFonts w:ascii="Arial" w:hAnsi="Arial" w:cs="Arial"/>
          <w:b/>
          <w:bCs/>
          <w:color w:val="auto"/>
          <w:sz w:val="24"/>
          <w:szCs w:val="24"/>
        </w:rPr>
        <w:t xml:space="preserve"> </w:t>
      </w:r>
      <w:r w:rsidR="00B728E8" w:rsidRPr="00FA3955">
        <w:rPr>
          <w:rFonts w:ascii="Arial" w:hAnsi="Arial" w:cs="Arial"/>
          <w:color w:val="auto"/>
          <w:sz w:val="24"/>
          <w:szCs w:val="24"/>
        </w:rPr>
        <w:t>0.025.</w:t>
      </w:r>
    </w:p>
    <w:p w14:paraId="7E07810F" w14:textId="545FE256" w:rsidR="0053799B" w:rsidRPr="00FA3955" w:rsidRDefault="00DF0F1E" w:rsidP="00186BE8">
      <w:pPr>
        <w:rPr>
          <w:rFonts w:ascii="Arial" w:hAnsi="Arial" w:cs="Arial"/>
          <w:sz w:val="24"/>
          <w:szCs w:val="24"/>
        </w:rPr>
      </w:pPr>
      <w:r w:rsidRPr="00FA3955">
        <w:rPr>
          <w:rFonts w:ascii="Arial" w:hAnsi="Arial" w:cs="Arial"/>
          <w:sz w:val="24"/>
          <w:szCs w:val="24"/>
        </w:rPr>
        <w:t xml:space="preserve">As </w:t>
      </w:r>
      <w:r w:rsidR="00186BE8" w:rsidRPr="00FA3955">
        <w:rPr>
          <w:rFonts w:ascii="Arial" w:hAnsi="Arial" w:cs="Arial"/>
          <w:sz w:val="24"/>
          <w:szCs w:val="24"/>
        </w:rPr>
        <w:t>seen in this example</w:t>
      </w:r>
      <w:r w:rsidRPr="00FA3955">
        <w:rPr>
          <w:rFonts w:ascii="Arial" w:hAnsi="Arial" w:cs="Arial"/>
          <w:sz w:val="24"/>
          <w:szCs w:val="24"/>
        </w:rPr>
        <w:t xml:space="preserve">, </w:t>
      </w:r>
      <w:r w:rsidR="00186BE8" w:rsidRPr="00FA3955">
        <w:rPr>
          <w:rFonts w:ascii="Arial" w:hAnsi="Arial" w:cs="Arial"/>
          <w:sz w:val="24"/>
          <w:szCs w:val="24"/>
        </w:rPr>
        <w:t xml:space="preserve">determining </w:t>
      </w:r>
      <w:r w:rsidRPr="00FA3955">
        <w:rPr>
          <w:rFonts w:ascii="Arial" w:hAnsi="Arial" w:cs="Arial"/>
          <w:sz w:val="24"/>
          <w:szCs w:val="24"/>
        </w:rPr>
        <w:t>upper tail critical regions are harder for students.</w:t>
      </w:r>
      <w:r w:rsidR="0053799B" w:rsidRPr="00FA3955">
        <w:rPr>
          <w:rFonts w:ascii="Arial" w:hAnsi="Arial" w:cs="Arial"/>
          <w:sz w:val="24"/>
          <w:szCs w:val="24"/>
        </w:rPr>
        <w:t xml:space="preserve"> </w:t>
      </w:r>
      <w:r w:rsidR="0053799B" w:rsidRPr="006905EB">
        <w:rPr>
          <w:rFonts w:ascii="Arial" w:hAnsi="Arial" w:cs="Arial"/>
          <w:color w:val="FF0000"/>
          <w:sz w:val="24"/>
          <w:szCs w:val="24"/>
        </w:rPr>
        <w:t>Students may, instead, prefer to</w:t>
      </w:r>
      <w:r w:rsidR="005C7E14" w:rsidRPr="006905EB">
        <w:rPr>
          <w:rFonts w:ascii="Arial" w:hAnsi="Arial" w:cs="Arial"/>
          <w:color w:val="FF0000"/>
          <w:sz w:val="24"/>
          <w:szCs w:val="24"/>
        </w:rPr>
        <w:t xml:space="preserve"> consider when everything below the upper tail is at least 97.5% and find the upper tail critical value in this way.</w:t>
      </w:r>
    </w:p>
    <w:p w14:paraId="03E8A872" w14:textId="569B9B9D" w:rsidR="00134810" w:rsidRPr="00FA3955" w:rsidRDefault="00DF0F1E" w:rsidP="00186BE8">
      <w:pPr>
        <w:rPr>
          <w:rFonts w:ascii="Arial" w:hAnsi="Arial" w:cs="Arial"/>
          <w:sz w:val="24"/>
          <w:szCs w:val="24"/>
        </w:rPr>
      </w:pPr>
      <w:r w:rsidRPr="00FA3955">
        <w:rPr>
          <w:rFonts w:ascii="Arial" w:hAnsi="Arial" w:cs="Arial"/>
          <w:sz w:val="24"/>
          <w:szCs w:val="24"/>
        </w:rPr>
        <w:t xml:space="preserve">By this time, </w:t>
      </w:r>
      <w:r w:rsidR="00106CB6" w:rsidRPr="00106CB6">
        <w:rPr>
          <w:rFonts w:ascii="Arial" w:hAnsi="Arial" w:cs="Arial"/>
          <w:color w:val="FF0000"/>
          <w:sz w:val="24"/>
          <w:szCs w:val="24"/>
        </w:rPr>
        <w:t xml:space="preserve">it is advisable that </w:t>
      </w:r>
      <w:r w:rsidRPr="00106CB6">
        <w:rPr>
          <w:rFonts w:ascii="Arial" w:hAnsi="Arial" w:cs="Arial"/>
          <w:color w:val="FF0000"/>
          <w:sz w:val="24"/>
          <w:szCs w:val="24"/>
        </w:rPr>
        <w:t xml:space="preserve">students </w:t>
      </w:r>
      <w:r w:rsidR="00106CB6" w:rsidRPr="00106CB6">
        <w:rPr>
          <w:rFonts w:ascii="Arial" w:hAnsi="Arial" w:cs="Arial"/>
          <w:color w:val="FF0000"/>
          <w:sz w:val="24"/>
          <w:szCs w:val="24"/>
        </w:rPr>
        <w:t xml:space="preserve">are </w:t>
      </w:r>
      <w:r w:rsidR="00310B6A" w:rsidRPr="00FA3955">
        <w:rPr>
          <w:rFonts w:ascii="Arial" w:hAnsi="Arial" w:cs="Arial"/>
          <w:sz w:val="24"/>
          <w:szCs w:val="24"/>
        </w:rPr>
        <w:t xml:space="preserve">familiar </w:t>
      </w:r>
      <w:r w:rsidRPr="00FA3955">
        <w:rPr>
          <w:rFonts w:ascii="Arial" w:hAnsi="Arial" w:cs="Arial"/>
          <w:sz w:val="24"/>
          <w:szCs w:val="24"/>
        </w:rPr>
        <w:t xml:space="preserve">with the concept and process of a hypothesis test. This </w:t>
      </w:r>
      <w:r w:rsidR="007E02BE" w:rsidRPr="00FA3955">
        <w:rPr>
          <w:rFonts w:ascii="Arial" w:hAnsi="Arial" w:cs="Arial"/>
          <w:sz w:val="24"/>
          <w:szCs w:val="24"/>
        </w:rPr>
        <w:t xml:space="preserve">one </w:t>
      </w:r>
      <w:r w:rsidRPr="00FA3955">
        <w:rPr>
          <w:rFonts w:ascii="Arial" w:hAnsi="Arial" w:cs="Arial"/>
          <w:sz w:val="24"/>
          <w:szCs w:val="24"/>
        </w:rPr>
        <w:t>will be more difficult due to the discrete nature of the distribution.</w:t>
      </w:r>
      <w:r w:rsidR="00F54D87" w:rsidRPr="00FA3955">
        <w:rPr>
          <w:rFonts w:ascii="Arial" w:hAnsi="Arial" w:cs="Arial"/>
          <w:sz w:val="24"/>
          <w:szCs w:val="24"/>
        </w:rPr>
        <w:t xml:space="preserve"> </w:t>
      </w:r>
      <w:r w:rsidRPr="00FA3955">
        <w:rPr>
          <w:rFonts w:ascii="Arial" w:hAnsi="Arial" w:cs="Arial"/>
          <w:sz w:val="24"/>
          <w:szCs w:val="24"/>
        </w:rPr>
        <w:t xml:space="preserve">However, a similar tack to the previous sub-unit </w:t>
      </w:r>
      <w:r w:rsidR="00362A0A">
        <w:rPr>
          <w:rFonts w:ascii="Arial" w:hAnsi="Arial" w:cs="Arial"/>
          <w:sz w:val="24"/>
          <w:szCs w:val="24"/>
        </w:rPr>
        <w:t>w</w:t>
      </w:r>
      <w:r w:rsidRPr="00FA3955">
        <w:rPr>
          <w:rFonts w:ascii="Arial" w:hAnsi="Arial" w:cs="Arial"/>
          <w:sz w:val="24"/>
          <w:szCs w:val="24"/>
        </w:rPr>
        <w:t>ould suffice.</w:t>
      </w:r>
    </w:p>
    <w:p w14:paraId="0F92D0AB" w14:textId="5FEDB665" w:rsidR="00DF0F1E" w:rsidRPr="00FA3955" w:rsidRDefault="00DF0F1E" w:rsidP="00186BE8">
      <w:pPr>
        <w:rPr>
          <w:rFonts w:ascii="Arial" w:hAnsi="Arial" w:cs="Arial"/>
          <w:sz w:val="24"/>
          <w:szCs w:val="24"/>
        </w:rPr>
      </w:pPr>
      <w:r w:rsidRPr="00FA3955">
        <w:rPr>
          <w:rFonts w:ascii="Arial" w:hAnsi="Arial" w:cs="Arial"/>
          <w:sz w:val="24"/>
          <w:szCs w:val="24"/>
        </w:rPr>
        <w:t xml:space="preserve">The null hypothesis </w:t>
      </w:r>
      <w:r w:rsidR="000C17B6" w:rsidRPr="000C17B6">
        <w:rPr>
          <w:rFonts w:ascii="Arial" w:hAnsi="Arial" w:cs="Arial"/>
          <w:color w:val="FF0000"/>
          <w:sz w:val="24"/>
          <w:szCs w:val="24"/>
        </w:rPr>
        <w:t>is</w:t>
      </w:r>
      <w:r w:rsidRPr="00FA3955">
        <w:rPr>
          <w:rFonts w:ascii="Arial" w:hAnsi="Arial" w:cs="Arial"/>
          <w:sz w:val="24"/>
          <w:szCs w:val="24"/>
        </w:rPr>
        <w:t xml:space="preserve"> “</w:t>
      </w:r>
      <m:oMath>
        <m:r>
          <w:rPr>
            <w:rFonts w:ascii="Cambria Math" w:hAnsi="Cambria Math" w:cs="Arial"/>
            <w:sz w:val="24"/>
            <w:szCs w:val="24"/>
          </w:rPr>
          <m:t>π=</m:t>
        </m:r>
      </m:oMath>
      <w:r w:rsidRPr="00FA3955">
        <w:rPr>
          <w:rFonts w:ascii="Arial" w:hAnsi="Arial" w:cs="Arial"/>
          <w:sz w:val="24"/>
          <w:szCs w:val="24"/>
        </w:rPr>
        <w:t xml:space="preserve">” </w:t>
      </w:r>
      <w:r w:rsidR="007E02BE" w:rsidRPr="00FA3955">
        <w:rPr>
          <w:rFonts w:ascii="Arial" w:hAnsi="Arial" w:cs="Arial"/>
          <w:sz w:val="24"/>
          <w:szCs w:val="24"/>
        </w:rPr>
        <w:t>(or “</w:t>
      </w:r>
      <m:oMath>
        <m:r>
          <w:rPr>
            <w:rFonts w:ascii="Cambria Math" w:hAnsi="Cambria Math" w:cs="Arial"/>
            <w:sz w:val="24"/>
            <w:szCs w:val="24"/>
          </w:rPr>
          <m:t>p</m:t>
        </m:r>
      </m:oMath>
      <w:r w:rsidR="007E02BE" w:rsidRPr="00FA3955">
        <w:rPr>
          <w:rFonts w:ascii="Arial" w:hAnsi="Arial" w:cs="Arial"/>
          <w:sz w:val="24"/>
          <w:szCs w:val="24"/>
        </w:rPr>
        <w:t>=”</w:t>
      </w:r>
      <w:r w:rsidR="00310B6A" w:rsidRPr="00FA3955">
        <w:rPr>
          <w:rFonts w:ascii="Arial" w:hAnsi="Arial" w:cs="Arial"/>
          <w:sz w:val="24"/>
          <w:szCs w:val="24"/>
        </w:rPr>
        <w:t xml:space="preserve"> will be condoned</w:t>
      </w:r>
      <w:r w:rsidR="007E02BE" w:rsidRPr="00FA3955">
        <w:rPr>
          <w:rFonts w:ascii="Arial" w:hAnsi="Arial" w:cs="Arial"/>
          <w:sz w:val="24"/>
          <w:szCs w:val="24"/>
        </w:rPr>
        <w:t xml:space="preserve">) </w:t>
      </w:r>
      <w:r w:rsidRPr="00FA3955">
        <w:rPr>
          <w:rFonts w:ascii="Arial" w:hAnsi="Arial" w:cs="Arial"/>
          <w:sz w:val="24"/>
          <w:szCs w:val="24"/>
        </w:rPr>
        <w:t xml:space="preserve">where </w:t>
      </w:r>
      <m:oMath>
        <m:r>
          <w:rPr>
            <w:rFonts w:ascii="Cambria Math" w:hAnsi="Cambria Math" w:cs="Arial"/>
            <w:sz w:val="24"/>
            <w:szCs w:val="24"/>
          </w:rPr>
          <m:t>π</m:t>
        </m:r>
      </m:oMath>
      <w:r w:rsidRPr="00FA3955">
        <w:rPr>
          <w:rFonts w:ascii="Arial" w:hAnsi="Arial" w:cs="Arial"/>
          <w:sz w:val="24"/>
          <w:szCs w:val="24"/>
        </w:rPr>
        <w:t xml:space="preserve"> </w:t>
      </w:r>
      <w:r w:rsidR="007E02BE" w:rsidRPr="00FA3955">
        <w:rPr>
          <w:rFonts w:ascii="Arial" w:hAnsi="Arial" w:cs="Arial"/>
          <w:sz w:val="24"/>
          <w:szCs w:val="24"/>
        </w:rPr>
        <w:t xml:space="preserve">(or </w:t>
      </w:r>
      <m:oMath>
        <m:r>
          <w:rPr>
            <w:rFonts w:ascii="Cambria Math" w:hAnsi="Cambria Math" w:cs="Arial"/>
            <w:sz w:val="24"/>
            <w:szCs w:val="24"/>
          </w:rPr>
          <m:t>p</m:t>
        </m:r>
      </m:oMath>
      <w:r w:rsidR="007E02BE" w:rsidRPr="00FA3955">
        <w:rPr>
          <w:rFonts w:ascii="Arial" w:hAnsi="Arial" w:cs="Arial"/>
          <w:sz w:val="24"/>
          <w:szCs w:val="24"/>
        </w:rPr>
        <w:t xml:space="preserve">) </w:t>
      </w:r>
      <w:r w:rsidRPr="00FA3955">
        <w:rPr>
          <w:rFonts w:ascii="Arial" w:hAnsi="Arial" w:cs="Arial"/>
          <w:sz w:val="24"/>
          <w:szCs w:val="24"/>
        </w:rPr>
        <w:t xml:space="preserve">is the population proportion being tested. </w:t>
      </w:r>
      <w:r w:rsidR="007E02BE" w:rsidRPr="00FA3955">
        <w:rPr>
          <w:rFonts w:ascii="Arial" w:hAnsi="Arial" w:cs="Arial"/>
          <w:sz w:val="24"/>
          <w:szCs w:val="24"/>
        </w:rPr>
        <w:t xml:space="preserve">This scheme of work will use </w:t>
      </w:r>
      <m:oMath>
        <m:r>
          <w:rPr>
            <w:rFonts w:ascii="Cambria Math" w:hAnsi="Cambria Math" w:cs="Arial"/>
            <w:sz w:val="24"/>
            <w:szCs w:val="24"/>
          </w:rPr>
          <m:t>π</m:t>
        </m:r>
      </m:oMath>
      <w:r w:rsidR="007E02BE" w:rsidRPr="00FA3955">
        <w:rPr>
          <w:rFonts w:ascii="Arial" w:hAnsi="Arial" w:cs="Arial"/>
          <w:sz w:val="24"/>
          <w:szCs w:val="24"/>
        </w:rPr>
        <w:t>.</w:t>
      </w:r>
      <w:r w:rsidRPr="00FA3955">
        <w:rPr>
          <w:rFonts w:ascii="Arial" w:hAnsi="Arial" w:cs="Arial"/>
          <w:sz w:val="24"/>
          <w:szCs w:val="24"/>
        </w:rPr>
        <w:t xml:space="preserve"> The alternative hypotheses could be </w:t>
      </w:r>
      <m:oMath>
        <m:r>
          <w:rPr>
            <w:rFonts w:ascii="Cambria Math" w:hAnsi="Cambria Math" w:cs="Arial"/>
            <w:sz w:val="24"/>
            <w:szCs w:val="24"/>
          </w:rPr>
          <m:t>π</m:t>
        </m:r>
      </m:oMath>
      <w:r w:rsidRPr="00FA3955">
        <w:rPr>
          <w:rFonts w:ascii="Arial" w:hAnsi="Arial" w:cs="Arial"/>
          <w:sz w:val="24"/>
          <w:szCs w:val="24"/>
        </w:rPr>
        <w:t xml:space="preserve"> is greater than, less than, or not equal to that value. </w:t>
      </w:r>
      <w:r w:rsidR="00B11DE8" w:rsidRPr="00FA3955">
        <w:rPr>
          <w:rFonts w:ascii="Arial" w:hAnsi="Arial" w:cs="Arial"/>
          <w:sz w:val="24"/>
          <w:szCs w:val="24"/>
        </w:rPr>
        <w:t>Again,</w:t>
      </w:r>
      <w:r w:rsidRPr="00FA3955">
        <w:rPr>
          <w:rFonts w:ascii="Arial" w:hAnsi="Arial" w:cs="Arial"/>
          <w:sz w:val="24"/>
          <w:szCs w:val="24"/>
        </w:rPr>
        <w:t xml:space="preserve"> remind students that for a two-tailed test, the critical region must be split equally </w:t>
      </w:r>
      <w:r w:rsidR="00186BE8" w:rsidRPr="00FA3955">
        <w:rPr>
          <w:rFonts w:ascii="Arial" w:hAnsi="Arial" w:cs="Arial"/>
          <w:sz w:val="24"/>
          <w:szCs w:val="24"/>
        </w:rPr>
        <w:t>between</w:t>
      </w:r>
      <w:r w:rsidRPr="00FA3955">
        <w:rPr>
          <w:rFonts w:ascii="Arial" w:hAnsi="Arial" w:cs="Arial"/>
          <w:sz w:val="24"/>
          <w:szCs w:val="24"/>
        </w:rPr>
        <w:t xml:space="preserve"> each tail.</w:t>
      </w:r>
      <w:r w:rsidR="00F54D87" w:rsidRPr="00FA3955">
        <w:rPr>
          <w:rFonts w:ascii="Arial" w:hAnsi="Arial" w:cs="Arial"/>
          <w:sz w:val="24"/>
          <w:szCs w:val="24"/>
        </w:rPr>
        <w:t xml:space="preserve"> </w:t>
      </w:r>
      <w:r w:rsidR="00473325">
        <w:rPr>
          <w:rFonts w:ascii="Arial" w:hAnsi="Arial" w:cs="Arial"/>
          <w:sz w:val="24"/>
          <w:szCs w:val="24"/>
        </w:rPr>
        <w:t>Emphasise</w:t>
      </w:r>
      <w:r w:rsidRPr="00FA3955">
        <w:rPr>
          <w:rFonts w:ascii="Arial" w:hAnsi="Arial" w:cs="Arial"/>
          <w:sz w:val="24"/>
          <w:szCs w:val="24"/>
        </w:rPr>
        <w:t xml:space="preserve"> that</w:t>
      </w:r>
      <w:r w:rsidR="00310B6A" w:rsidRPr="00FA3955">
        <w:rPr>
          <w:rFonts w:ascii="Arial" w:hAnsi="Arial" w:cs="Arial"/>
          <w:sz w:val="24"/>
          <w:szCs w:val="24"/>
        </w:rPr>
        <w:t xml:space="preserve"> it is good practice to define</w:t>
      </w:r>
      <w:r w:rsidRPr="00FA3955">
        <w:rPr>
          <w:rFonts w:ascii="Arial" w:hAnsi="Arial" w:cs="Arial"/>
          <w:sz w:val="24"/>
          <w:szCs w:val="24"/>
        </w:rPr>
        <w:t xml:space="preserve"> </w:t>
      </w:r>
      <m:oMath>
        <m:r>
          <w:rPr>
            <w:rFonts w:ascii="Cambria Math" w:hAnsi="Cambria Math" w:cs="Arial"/>
            <w:sz w:val="24"/>
            <w:szCs w:val="24"/>
          </w:rPr>
          <m:t>π</m:t>
        </m:r>
      </m:oMath>
      <w:r w:rsidRPr="00FA3955">
        <w:rPr>
          <w:rFonts w:ascii="Arial" w:hAnsi="Arial" w:cs="Arial"/>
          <w:sz w:val="24"/>
          <w:szCs w:val="24"/>
        </w:rPr>
        <w:t xml:space="preserve"> in words so it i</w:t>
      </w:r>
      <w:r w:rsidR="00620D18" w:rsidRPr="00FA3955">
        <w:rPr>
          <w:rFonts w:ascii="Arial" w:hAnsi="Arial" w:cs="Arial"/>
          <w:sz w:val="24"/>
          <w:szCs w:val="24"/>
        </w:rPr>
        <w:t xml:space="preserve">s clear what </w:t>
      </w:r>
      <w:r w:rsidR="00310B6A" w:rsidRPr="00FA3955">
        <w:rPr>
          <w:rFonts w:ascii="Arial" w:hAnsi="Arial" w:cs="Arial"/>
          <w:sz w:val="24"/>
          <w:szCs w:val="24"/>
        </w:rPr>
        <w:t>is being</w:t>
      </w:r>
      <w:r w:rsidR="00620D18" w:rsidRPr="00FA3955">
        <w:rPr>
          <w:rFonts w:ascii="Arial" w:hAnsi="Arial" w:cs="Arial"/>
          <w:sz w:val="24"/>
          <w:szCs w:val="24"/>
        </w:rPr>
        <w:t xml:space="preserve"> test</w:t>
      </w:r>
      <w:r w:rsidR="00310B6A" w:rsidRPr="00FA3955">
        <w:rPr>
          <w:rFonts w:ascii="Arial" w:hAnsi="Arial" w:cs="Arial"/>
          <w:sz w:val="24"/>
          <w:szCs w:val="24"/>
        </w:rPr>
        <w:t>ed</w:t>
      </w:r>
      <w:r w:rsidR="00620D18" w:rsidRPr="00FA3955">
        <w:rPr>
          <w:rFonts w:ascii="Arial" w:hAnsi="Arial" w:cs="Arial"/>
          <w:sz w:val="24"/>
          <w:szCs w:val="24"/>
        </w:rPr>
        <w:t>.</w:t>
      </w:r>
    </w:p>
    <w:p w14:paraId="0E5BECE4" w14:textId="0C26B386" w:rsidR="00DF0F1E" w:rsidRPr="00FA3955" w:rsidRDefault="00DF0F1E" w:rsidP="00186BE8">
      <w:pPr>
        <w:rPr>
          <w:rFonts w:ascii="Arial" w:hAnsi="Arial" w:cs="Arial"/>
          <w:sz w:val="24"/>
          <w:szCs w:val="24"/>
        </w:rPr>
      </w:pPr>
      <w:r w:rsidRPr="00FA3955">
        <w:rPr>
          <w:rFonts w:ascii="Arial" w:hAnsi="Arial" w:cs="Arial"/>
          <w:sz w:val="24"/>
          <w:szCs w:val="24"/>
        </w:rPr>
        <w:t xml:space="preserve">The test statistic is the </w:t>
      </w:r>
      <w:r w:rsidR="00620D18" w:rsidRPr="00FA3955">
        <w:rPr>
          <w:rFonts w:ascii="Arial" w:hAnsi="Arial" w:cs="Arial"/>
          <w:sz w:val="24"/>
          <w:szCs w:val="24"/>
        </w:rPr>
        <w:t xml:space="preserve">observed </w:t>
      </w:r>
      <w:r w:rsidRPr="00FA3955">
        <w:rPr>
          <w:rFonts w:ascii="Arial" w:hAnsi="Arial" w:cs="Arial"/>
          <w:sz w:val="24"/>
          <w:szCs w:val="24"/>
        </w:rPr>
        <w:t xml:space="preserve">number </w:t>
      </w:r>
      <w:r w:rsidR="00620D18" w:rsidRPr="00FA3955">
        <w:rPr>
          <w:rFonts w:ascii="Arial" w:hAnsi="Arial" w:cs="Arial"/>
          <w:sz w:val="24"/>
          <w:szCs w:val="24"/>
        </w:rPr>
        <w:t>of successes in the sample.</w:t>
      </w:r>
      <w:r w:rsidR="00C32BF4" w:rsidRPr="00FA3955">
        <w:rPr>
          <w:rFonts w:ascii="Arial" w:hAnsi="Arial" w:cs="Arial"/>
          <w:sz w:val="24"/>
          <w:szCs w:val="24"/>
        </w:rPr>
        <w:t xml:space="preserve"> </w:t>
      </w:r>
      <w:r w:rsidR="004C6662" w:rsidRPr="006905EB">
        <w:rPr>
          <w:rFonts w:ascii="Arial" w:hAnsi="Arial" w:cs="Arial"/>
          <w:color w:val="FF0000"/>
          <w:sz w:val="24"/>
          <w:szCs w:val="24"/>
        </w:rPr>
        <w:t>A number line may be used to illustrate the critical region.</w:t>
      </w:r>
    </w:p>
    <w:p w14:paraId="20A6E815" w14:textId="77777777" w:rsidR="00C32BF4" w:rsidRPr="00FA3955" w:rsidRDefault="00C32BF4">
      <w:pPr>
        <w:rPr>
          <w:rFonts w:ascii="Arial" w:hAnsi="Arial" w:cs="Arial"/>
          <w:b/>
          <w:sz w:val="24"/>
          <w:szCs w:val="24"/>
        </w:rPr>
      </w:pPr>
      <w:r w:rsidRPr="00FA3955">
        <w:rPr>
          <w:rFonts w:ascii="Arial" w:hAnsi="Arial" w:cs="Arial"/>
          <w:b/>
          <w:sz w:val="24"/>
          <w:szCs w:val="24"/>
        </w:rPr>
        <w:br w:type="page"/>
      </w:r>
    </w:p>
    <w:p w14:paraId="41D7F264" w14:textId="77777777" w:rsidR="00C32BF4" w:rsidRPr="00FA3955" w:rsidRDefault="00C32BF4" w:rsidP="00186BE8">
      <w:pPr>
        <w:pBdr>
          <w:bottom w:val="single" w:sz="6" w:space="1" w:color="auto"/>
        </w:pBdr>
        <w:rPr>
          <w:rFonts w:ascii="Arial" w:hAnsi="Arial" w:cs="Arial"/>
          <w:b/>
          <w:sz w:val="24"/>
          <w:szCs w:val="24"/>
        </w:rPr>
      </w:pPr>
    </w:p>
    <w:p w14:paraId="1554839B" w14:textId="0D62C96A" w:rsidR="00C32BF4" w:rsidRPr="00FA3955" w:rsidRDefault="00C32BF4" w:rsidP="00186BE8">
      <w:pPr>
        <w:rPr>
          <w:rFonts w:ascii="Arial" w:hAnsi="Arial" w:cs="Arial"/>
          <w:b/>
          <w:color w:val="FF0000"/>
          <w:sz w:val="24"/>
          <w:szCs w:val="24"/>
        </w:rPr>
      </w:pPr>
      <w:r w:rsidRPr="00FA3955">
        <w:rPr>
          <w:rFonts w:ascii="Arial" w:hAnsi="Arial" w:cs="Arial"/>
          <w:b/>
          <w:color w:val="FF0000"/>
          <w:sz w:val="24"/>
          <w:szCs w:val="24"/>
        </w:rPr>
        <w:t>Exemplar</w:t>
      </w:r>
    </w:p>
    <w:p w14:paraId="779BA637" w14:textId="147AB42E" w:rsidR="00DF0F1E" w:rsidRPr="00FA3955" w:rsidRDefault="00DF0F1E" w:rsidP="00186BE8">
      <w:pPr>
        <w:rPr>
          <w:rFonts w:ascii="Arial" w:hAnsi="Arial" w:cs="Arial"/>
          <w:b/>
          <w:sz w:val="24"/>
          <w:szCs w:val="24"/>
        </w:rPr>
      </w:pPr>
      <w:r w:rsidRPr="00FA3955">
        <w:rPr>
          <w:rFonts w:ascii="Arial" w:hAnsi="Arial" w:cs="Arial"/>
          <w:b/>
          <w:sz w:val="24"/>
          <w:szCs w:val="24"/>
        </w:rPr>
        <w:t>The probability that a certain type of seed germinates is 0.7. The seeds are stored at a different temperature, and when a packet of 10 seeds is tested, 9 germinate. Is this evidence at the 5% level of an increase in germination rate?</w:t>
      </w:r>
    </w:p>
    <w:p w14:paraId="29447F72" w14:textId="77777777" w:rsidR="00DF0F1E" w:rsidRPr="00FA3955" w:rsidRDefault="00DF0F1E" w:rsidP="00186BE8">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seeds which germinate under </w:t>
      </w:r>
      <w:r w:rsidR="00620D18" w:rsidRPr="00FA3955">
        <w:rPr>
          <w:rFonts w:ascii="Arial" w:hAnsi="Arial" w:cs="Arial"/>
          <w:i/>
          <w:sz w:val="24"/>
          <w:szCs w:val="24"/>
        </w:rPr>
        <w:t xml:space="preserve">the </w:t>
      </w:r>
      <w:r w:rsidRPr="00FA3955">
        <w:rPr>
          <w:rFonts w:ascii="Arial" w:hAnsi="Arial" w:cs="Arial"/>
          <w:i/>
          <w:sz w:val="24"/>
          <w:szCs w:val="24"/>
        </w:rPr>
        <w:t>new temperature.</w:t>
      </w:r>
    </w:p>
    <w:p w14:paraId="43DA0ECE" w14:textId="4CEB567D" w:rsidR="00DF0F1E" w:rsidRPr="00FA3955" w:rsidRDefault="00000000" w:rsidP="00186BE8">
      <w:pPr>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:π=0.7</m:t>
        </m:r>
      </m:oMath>
      <w:r w:rsidR="00DF0F1E" w:rsidRPr="00FA3955">
        <w:rPr>
          <w:rFonts w:ascii="Arial" w:hAnsi="Arial" w:cs="Arial"/>
          <w:i/>
          <w:sz w:val="24"/>
          <w:szCs w:val="24"/>
        </w:rPr>
        <w:t>,</w:t>
      </w:r>
      <w:r w:rsidR="00DF0F1E"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:π&gt;0.7</m:t>
        </m:r>
      </m:oMath>
      <w:r w:rsidR="00DF0F1E" w:rsidRPr="00FA3955">
        <w:rPr>
          <w:rFonts w:ascii="Arial" w:hAnsi="Arial" w:cs="Arial"/>
          <w:i/>
          <w:sz w:val="24"/>
          <w:szCs w:val="24"/>
        </w:rPr>
        <w:t>,</w:t>
      </w:r>
      <w:r w:rsidR="00DF0F1E" w:rsidRPr="00FA3955">
        <w:rPr>
          <w:rFonts w:ascii="Arial" w:hAnsi="Arial" w:cs="Arial"/>
          <w:i/>
          <w:sz w:val="24"/>
          <w:szCs w:val="24"/>
        </w:rPr>
        <w:br/>
        <w:t xml:space="preserve">where </w:t>
      </w:r>
      <m:oMath>
        <m:r>
          <w:rPr>
            <w:rFonts w:ascii="Cambria Math" w:hAnsi="Cambria Math" w:cs="Arial"/>
            <w:sz w:val="24"/>
            <w:szCs w:val="24"/>
          </w:rPr>
          <m:t>π</m:t>
        </m:r>
      </m:oMath>
      <w:r w:rsidR="00DF0F1E" w:rsidRPr="00FA3955">
        <w:rPr>
          <w:rFonts w:ascii="Arial" w:hAnsi="Arial" w:cs="Arial"/>
          <w:i/>
          <w:sz w:val="24"/>
          <w:szCs w:val="24"/>
        </w:rPr>
        <w:t xml:space="preserve"> is the proportion of the population of seeds which germinate under </w:t>
      </w:r>
      <w:r w:rsidR="00620D18" w:rsidRPr="00FA3955">
        <w:rPr>
          <w:rFonts w:ascii="Arial" w:hAnsi="Arial" w:cs="Arial"/>
          <w:i/>
          <w:sz w:val="24"/>
          <w:szCs w:val="24"/>
        </w:rPr>
        <w:t>the</w:t>
      </w:r>
      <w:r w:rsidR="00DF0F1E" w:rsidRPr="00FA3955">
        <w:rPr>
          <w:rFonts w:ascii="Arial" w:hAnsi="Arial" w:cs="Arial"/>
          <w:i/>
          <w:sz w:val="24"/>
          <w:szCs w:val="24"/>
        </w:rPr>
        <w:t xml:space="preserve"> new temperature.</w:t>
      </w:r>
    </w:p>
    <w:p w14:paraId="1F76DF3D" w14:textId="77777777" w:rsidR="00DF0F1E" w:rsidRPr="00FA3955" w:rsidRDefault="00B728E8" w:rsidP="00186BE8">
      <w:pPr>
        <w:rPr>
          <w:rFonts w:ascii="Arial" w:hAnsi="Arial" w:cs="Arial"/>
          <w:i/>
          <w:sz w:val="24"/>
          <w:szCs w:val="24"/>
        </w:rPr>
      </w:pPr>
      <w:r w:rsidRPr="00FA3955">
        <w:rPr>
          <w:rFonts w:ascii="Arial" w:hAnsi="Arial" w:cs="Arial"/>
          <w:i/>
          <w:color w:val="auto"/>
          <w:sz w:val="24"/>
          <w:szCs w:val="24"/>
        </w:rPr>
        <w:t>A</w:t>
      </w:r>
      <w:r w:rsidR="00DF0F1E" w:rsidRPr="00FA3955">
        <w:rPr>
          <w:rFonts w:ascii="Arial" w:hAnsi="Arial" w:cs="Arial"/>
          <w:i/>
          <w:color w:val="auto"/>
          <w:sz w:val="24"/>
          <w:szCs w:val="24"/>
        </w:rPr>
        <w:t xml:space="preserve"> one-tailed hypothesis </w:t>
      </w:r>
      <w:r w:rsidR="00DF0F1E" w:rsidRPr="00FA3955">
        <w:rPr>
          <w:rFonts w:ascii="Arial" w:hAnsi="Arial" w:cs="Arial"/>
          <w:i/>
          <w:sz w:val="24"/>
          <w:szCs w:val="24"/>
        </w:rPr>
        <w:t xml:space="preserve">test about the proportion at the 5% significance level, using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(10,0.7)</m:t>
        </m:r>
      </m:oMath>
      <w:r w:rsidR="00DF0F1E" w:rsidRPr="00FA3955">
        <w:rPr>
          <w:rFonts w:ascii="Arial" w:hAnsi="Arial" w:cs="Arial"/>
          <w:i/>
          <w:sz w:val="24"/>
          <w:szCs w:val="24"/>
        </w:rPr>
        <w:t>.</w:t>
      </w:r>
    </w:p>
    <w:p w14:paraId="2E5ED7F1" w14:textId="49C6D8A4" w:rsidR="00C82370" w:rsidRPr="00FA3955" w:rsidRDefault="005471E6" w:rsidP="008640AC">
      <w:pPr>
        <w:jc w:val="center"/>
        <w:rPr>
          <w:rFonts w:ascii="Arial" w:hAnsi="Arial" w:cs="Arial"/>
          <w:i/>
          <w:sz w:val="24"/>
          <w:szCs w:val="24"/>
        </w:rPr>
      </w:pPr>
      <w:r w:rsidRPr="00FA3955">
        <w:rPr>
          <w:rFonts w:ascii="Arial" w:hAnsi="Arial" w:cs="Arial"/>
          <w:i/>
          <w:noProof/>
          <w:sz w:val="24"/>
          <w:szCs w:val="24"/>
        </w:rPr>
        <w:drawing>
          <wp:inline distT="0" distB="0" distL="0" distR="0" wp14:anchorId="6C71DCB9" wp14:editId="161C6B9C">
            <wp:extent cx="2412601" cy="1080000"/>
            <wp:effectExtent l="0" t="0" r="6985" b="6350"/>
            <wp:docPr id="159371908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19089" name="Picture 1" descr="A graph of a bar graph&#10;&#10;Description automatically generated"/>
                    <pic:cNvPicPr/>
                  </pic:nvPicPr>
                  <pic:blipFill>
                    <a:blip r:embed="rId192"/>
                    <a:stretch>
                      <a:fillRect/>
                    </a:stretch>
                  </pic:blipFill>
                  <pic:spPr>
                    <a:xfrm>
                      <a:off x="0" y="0"/>
                      <a:ext cx="2412601" cy="1080000"/>
                    </a:xfrm>
                    <a:prstGeom prst="rect">
                      <a:avLst/>
                    </a:prstGeom>
                  </pic:spPr>
                </pic:pic>
              </a:graphicData>
            </a:graphic>
          </wp:inline>
        </w:drawing>
      </w:r>
    </w:p>
    <w:p w14:paraId="078EF58C" w14:textId="77777777" w:rsidR="00DF0F1E" w:rsidRPr="00FA3955" w:rsidRDefault="00186BE8" w:rsidP="00186BE8">
      <w:pPr>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X≤8</m:t>
            </m:r>
          </m:e>
        </m:d>
        <m:r>
          <w:rPr>
            <w:rFonts w:ascii="Cambria Math" w:hAnsi="Cambria Math" w:cs="Arial"/>
            <w:sz w:val="24"/>
            <w:szCs w:val="24"/>
          </w:rPr>
          <m:t>=1-0.8506=0.1494</m:t>
        </m:r>
      </m:oMath>
      <w:r w:rsidR="00DF0F1E" w:rsidRPr="00FA3955">
        <w:rPr>
          <w:rFonts w:ascii="Arial" w:hAnsi="Arial" w:cs="Arial"/>
          <w:i/>
          <w:sz w:val="24"/>
          <w:szCs w:val="24"/>
        </w:rPr>
        <w:t>, and</w:t>
      </w:r>
      <w:r w:rsidR="00DF0F1E" w:rsidRPr="00FA3955">
        <w:rPr>
          <w:rFonts w:ascii="Arial" w:hAnsi="Arial" w:cs="Arial"/>
          <w:i/>
          <w:sz w:val="24"/>
          <w:szCs w:val="24"/>
        </w:rPr>
        <w:br/>
      </w:r>
      <m:oMathPara>
        <m:oMathParaPr>
          <m:jc m:val="left"/>
        </m:oMathPara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=1-0.9717=0.0283</m:t>
          </m:r>
          <m:r>
            <m:rPr>
              <m:sty m:val="p"/>
            </m:rPr>
            <w:rPr>
              <w:rFonts w:ascii="Cambria Math" w:hAnsi="Cambria Math" w:cs="Arial"/>
              <w:sz w:val="24"/>
              <w:szCs w:val="24"/>
            </w:rPr>
            <w:br/>
          </m:r>
        </m:oMath>
      </m:oMathPara>
      <w:r w:rsidR="00DF0F1E" w:rsidRPr="00FA3955">
        <w:rPr>
          <w:rFonts w:ascii="Arial" w:hAnsi="Arial" w:cs="Arial"/>
          <w:i/>
          <w:sz w:val="24"/>
          <w:szCs w:val="24"/>
        </w:rPr>
        <w:t xml:space="preserve">So the critical region is </w:t>
      </w:r>
      <m:oMath>
        <m:r>
          <w:rPr>
            <w:rFonts w:ascii="Cambria Math" w:hAnsi="Cambria Math" w:cs="Arial"/>
            <w:sz w:val="24"/>
            <w:szCs w:val="24"/>
          </w:rPr>
          <m:t>X≥10</m:t>
        </m:r>
      </m:oMath>
      <w:r w:rsidR="00DF0F1E" w:rsidRPr="00FA3955">
        <w:rPr>
          <w:rFonts w:ascii="Arial" w:hAnsi="Arial" w:cs="Arial"/>
          <w:i/>
          <w:sz w:val="24"/>
          <w:szCs w:val="24"/>
        </w:rPr>
        <w:t xml:space="preserve"> (since </w:t>
      </w:r>
      <m:oMath>
        <m:r>
          <w:rPr>
            <w:rFonts w:ascii="Cambria Math" w:hAnsi="Cambria Math" w:cs="Arial"/>
            <w:sz w:val="24"/>
            <w:szCs w:val="24"/>
          </w:rPr>
          <m:t>10</m:t>
        </m:r>
      </m:oMath>
      <w:r w:rsidR="00DF0F1E" w:rsidRPr="00FA3955">
        <w:rPr>
          <w:rFonts w:ascii="Arial" w:hAnsi="Arial" w:cs="Arial"/>
          <w:i/>
          <w:sz w:val="24"/>
          <w:szCs w:val="24"/>
        </w:rPr>
        <w:t xml:space="preserve"> is the largest value </w:t>
      </w:r>
      <m:oMath>
        <m:r>
          <w:rPr>
            <w:rFonts w:ascii="Cambria Math" w:hAnsi="Cambria Math" w:cs="Arial"/>
            <w:sz w:val="24"/>
            <w:szCs w:val="24"/>
          </w:rPr>
          <m:t>X</m:t>
        </m:r>
      </m:oMath>
      <w:r w:rsidR="00DF0F1E" w:rsidRPr="00FA3955">
        <w:rPr>
          <w:rFonts w:ascii="Arial" w:hAnsi="Arial" w:cs="Arial"/>
          <w:i/>
          <w:sz w:val="24"/>
          <w:szCs w:val="24"/>
        </w:rPr>
        <w:t xml:space="preserve"> can take, the critical region is </w:t>
      </w:r>
      <m:oMath>
        <m:r>
          <w:rPr>
            <w:rFonts w:ascii="Cambria Math" w:hAnsi="Cambria Math" w:cs="Arial"/>
            <w:sz w:val="24"/>
            <w:szCs w:val="24"/>
          </w:rPr>
          <m:t>X=10</m:t>
        </m:r>
      </m:oMath>
      <w:r w:rsidR="00DF0F1E" w:rsidRPr="00FA3955">
        <w:rPr>
          <w:rFonts w:ascii="Arial" w:hAnsi="Arial" w:cs="Arial"/>
          <w:i/>
          <w:sz w:val="24"/>
          <w:szCs w:val="24"/>
        </w:rPr>
        <w:t>).</w:t>
      </w:r>
    </w:p>
    <w:p w14:paraId="126EA9CB" w14:textId="47DB58B9" w:rsidR="00DF0F1E" w:rsidRPr="00FA3955" w:rsidRDefault="00DF0F1E" w:rsidP="00186BE8">
      <w:pPr>
        <w:rPr>
          <w:rFonts w:ascii="Arial" w:hAnsi="Arial" w:cs="Arial"/>
          <w:i/>
          <w:sz w:val="24"/>
          <w:szCs w:val="24"/>
        </w:rPr>
      </w:pPr>
      <w:r w:rsidRPr="00FA3955">
        <w:rPr>
          <w:rFonts w:ascii="Arial" w:hAnsi="Arial" w:cs="Arial"/>
          <w:i/>
          <w:sz w:val="24"/>
          <w:szCs w:val="24"/>
        </w:rPr>
        <w:t>The test statistic is 9, which is not in the critical region.</w:t>
      </w:r>
      <w:r w:rsidR="00F54D87" w:rsidRPr="00FA3955">
        <w:rPr>
          <w:rFonts w:ascii="Arial" w:hAnsi="Arial" w:cs="Arial"/>
          <w:i/>
          <w:sz w:val="24"/>
          <w:szCs w:val="24"/>
        </w:rPr>
        <w:t xml:space="preserve"> </w:t>
      </w:r>
      <w:r w:rsidRPr="00FA3955">
        <w:rPr>
          <w:rFonts w:ascii="Arial" w:hAnsi="Arial" w:cs="Arial"/>
          <w:i/>
          <w:sz w:val="24"/>
          <w:szCs w:val="24"/>
        </w:rPr>
        <w:t xml:space="preserve">The result is not significant, so we </w:t>
      </w:r>
      <w:r w:rsidR="005471E6" w:rsidRPr="00FA3955">
        <w:rPr>
          <w:rFonts w:ascii="Arial" w:hAnsi="Arial" w:cs="Arial"/>
          <w:i/>
          <w:color w:val="FF0000"/>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There is insufficient evidence to suggest that there is an increase in germination rate under this new temperature</w:t>
      </w:r>
      <w:r w:rsidR="005471E6" w:rsidRPr="00FA3955">
        <w:rPr>
          <w:rFonts w:ascii="Arial" w:hAnsi="Arial" w:cs="Arial"/>
          <w:i/>
          <w:sz w:val="24"/>
          <w:szCs w:val="24"/>
        </w:rPr>
        <w:t>.</w:t>
      </w:r>
    </w:p>
    <w:p w14:paraId="38CCE112" w14:textId="77777777" w:rsidR="0016777E" w:rsidRPr="00FA3955" w:rsidRDefault="0016777E" w:rsidP="00186BE8">
      <w:pPr>
        <w:pBdr>
          <w:top w:val="single" w:sz="6" w:space="1" w:color="auto"/>
          <w:bottom w:val="single" w:sz="6" w:space="1" w:color="auto"/>
        </w:pBdr>
        <w:rPr>
          <w:rFonts w:ascii="Arial" w:hAnsi="Arial" w:cs="Arial"/>
          <w:sz w:val="24"/>
          <w:szCs w:val="24"/>
        </w:rPr>
      </w:pPr>
    </w:p>
    <w:p w14:paraId="09A70E32" w14:textId="26EB28D7" w:rsidR="00565607" w:rsidRPr="00FA3955" w:rsidRDefault="00DF0F1E" w:rsidP="00186BE8">
      <w:pPr>
        <w:pBdr>
          <w:top w:val="single" w:sz="6" w:space="1" w:color="auto"/>
          <w:bottom w:val="single" w:sz="6" w:space="1" w:color="auto"/>
        </w:pBdr>
        <w:rPr>
          <w:rFonts w:ascii="Arial" w:hAnsi="Arial" w:cs="Arial"/>
          <w:sz w:val="24"/>
          <w:szCs w:val="24"/>
        </w:rPr>
      </w:pPr>
      <w:r w:rsidRPr="00FA3955">
        <w:rPr>
          <w:rFonts w:ascii="Arial" w:hAnsi="Arial" w:cs="Arial"/>
          <w:sz w:val="24"/>
          <w:szCs w:val="24"/>
        </w:rPr>
        <w:t xml:space="preserve">Some students may find using the critical value method quite difficult, and so </w:t>
      </w:r>
      <m:oMath>
        <m:r>
          <w:rPr>
            <w:rFonts w:ascii="Cambria Math" w:hAnsi="Cambria Math" w:cs="Arial"/>
            <w:sz w:val="24"/>
            <w:szCs w:val="24"/>
          </w:rPr>
          <m:t>p</m:t>
        </m:r>
      </m:oMath>
      <w:r w:rsidRPr="00FA3955">
        <w:rPr>
          <w:rFonts w:ascii="Arial" w:hAnsi="Arial" w:cs="Arial"/>
          <w:sz w:val="24"/>
          <w:szCs w:val="24"/>
        </w:rPr>
        <w:t>-values can be used instead:</w:t>
      </w:r>
    </w:p>
    <w:p w14:paraId="24FE197D" w14:textId="77777777" w:rsidR="00DF0F1E" w:rsidRPr="00FA3955" w:rsidRDefault="00DF0F1E" w:rsidP="00186BE8">
      <w:pPr>
        <w:rPr>
          <w:rFonts w:ascii="Arial" w:hAnsi="Arial" w:cs="Arial"/>
          <w:i/>
          <w:sz w:val="24"/>
          <w:szCs w:val="24"/>
        </w:rPr>
      </w:pPr>
      <w:r w:rsidRPr="00FA3955">
        <w:rPr>
          <w:rFonts w:ascii="Arial" w:hAnsi="Arial" w:cs="Arial"/>
          <w:i/>
          <w:sz w:val="24"/>
          <w:szCs w:val="24"/>
        </w:rPr>
        <w:t>The significance level is 5%=0.05.</w:t>
      </w:r>
    </w:p>
    <w:p w14:paraId="4324A946" w14:textId="03608AEE" w:rsidR="00DF0F1E" w:rsidRPr="00FA3955" w:rsidRDefault="00DF0F1E" w:rsidP="00186BE8">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=0.1494&gt;0.05</m:t>
        </m:r>
      </m:oMath>
      <w:r w:rsidR="0016777E" w:rsidRPr="00FA3955">
        <w:rPr>
          <w:rFonts w:ascii="Arial" w:hAnsi="Arial" w:cs="Arial"/>
          <w:i/>
          <w:sz w:val="24"/>
          <w:szCs w:val="24"/>
        </w:rPr>
        <w:t xml:space="preserve">, the result is not significant, so we </w:t>
      </w:r>
      <w:r w:rsidR="0016777E" w:rsidRPr="00FA3955">
        <w:rPr>
          <w:rFonts w:ascii="Arial" w:hAnsi="Arial" w:cs="Arial"/>
          <w:i/>
          <w:color w:val="FF0000"/>
          <w:sz w:val="24"/>
          <w:szCs w:val="24"/>
        </w:rPr>
        <w:t>do not reject</w:t>
      </w:r>
      <w:r w:rsidR="0016777E" w:rsidRPr="00FA3955">
        <w:rPr>
          <w:rFonts w:ascii="Arial" w:hAnsi="Arial" w:cs="Arial"/>
          <w:i/>
          <w:sz w:val="24"/>
          <w:szCs w:val="24"/>
        </w:rPr>
        <w:t xml:space="preserve">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oMath>
      <w:r w:rsidR="0016777E" w:rsidRPr="00FA3955">
        <w:rPr>
          <w:rFonts w:ascii="Arial" w:hAnsi="Arial" w:cs="Arial"/>
          <w:i/>
          <w:sz w:val="24"/>
          <w:szCs w:val="24"/>
        </w:rPr>
        <w:t>.</w:t>
      </w:r>
      <w:r w:rsidR="00F54D87" w:rsidRPr="00FA3955">
        <w:rPr>
          <w:rFonts w:ascii="Arial" w:hAnsi="Arial" w:cs="Arial"/>
          <w:i/>
          <w:sz w:val="24"/>
          <w:szCs w:val="24"/>
        </w:rPr>
        <w:t xml:space="preserve"> </w:t>
      </w:r>
      <w:r w:rsidR="0016777E" w:rsidRPr="00FA3955">
        <w:rPr>
          <w:rFonts w:ascii="Arial" w:hAnsi="Arial" w:cs="Arial"/>
          <w:i/>
          <w:sz w:val="24"/>
          <w:szCs w:val="24"/>
        </w:rPr>
        <w:t>There is insufficient evidence to suggest that there is an increase in germination rate under this new temperature.</w:t>
      </w:r>
    </w:p>
    <w:p w14:paraId="707ECC9A" w14:textId="5A153AC6" w:rsidR="00DF0F1E" w:rsidRPr="00FA3955" w:rsidRDefault="00DF0F1E" w:rsidP="00186BE8">
      <w:pPr>
        <w:rPr>
          <w:rFonts w:ascii="Arial" w:hAnsi="Arial" w:cs="Arial"/>
          <w:sz w:val="24"/>
          <w:szCs w:val="24"/>
        </w:rPr>
      </w:pPr>
      <w:r w:rsidRPr="00FA3955">
        <w:rPr>
          <w:rFonts w:ascii="Arial" w:hAnsi="Arial" w:cs="Arial"/>
          <w:sz w:val="24"/>
          <w:szCs w:val="24"/>
        </w:rPr>
        <w:t xml:space="preserve">Again, students do not need to be aware of the advantages or disadvantages of the two methods until </w:t>
      </w:r>
      <w:hyperlink w:anchor="Unit19" w:history="1">
        <w:r w:rsidRPr="00FA3955">
          <w:rPr>
            <w:rStyle w:val="Hyperlink"/>
            <w:rFonts w:ascii="Arial" w:hAnsi="Arial" w:cs="Arial"/>
            <w:sz w:val="24"/>
            <w:szCs w:val="24"/>
          </w:rPr>
          <w:t>Unit 19</w:t>
        </w:r>
      </w:hyperlink>
      <w:r w:rsidRPr="00FA3955">
        <w:rPr>
          <w:rFonts w:ascii="Arial" w:hAnsi="Arial" w:cs="Arial"/>
          <w:sz w:val="24"/>
          <w:szCs w:val="24"/>
        </w:rPr>
        <w:t>, however if both methods are seen at this stage, most students will have already learnt through experience.</w:t>
      </w:r>
    </w:p>
    <w:p w14:paraId="4B7C188B" w14:textId="77777777" w:rsidR="00B728E8" w:rsidRPr="00FA3955" w:rsidRDefault="00B728E8">
      <w:pPr>
        <w:rPr>
          <w:rFonts w:ascii="Arial" w:hAnsi="Arial" w:cs="Arial"/>
          <w:sz w:val="24"/>
          <w:szCs w:val="24"/>
        </w:rPr>
      </w:pPr>
      <w:r w:rsidRPr="00FA3955">
        <w:rPr>
          <w:rFonts w:ascii="Arial" w:hAnsi="Arial" w:cs="Arial"/>
          <w:sz w:val="24"/>
          <w:szCs w:val="24"/>
        </w:rPr>
        <w:br w:type="page"/>
      </w:r>
    </w:p>
    <w:p w14:paraId="72C67C36" w14:textId="0271BC69" w:rsidR="00043251" w:rsidRPr="00FA3955" w:rsidRDefault="00043251" w:rsidP="00186BE8">
      <w:pPr>
        <w:rPr>
          <w:rFonts w:ascii="Arial" w:hAnsi="Arial" w:cs="Arial"/>
          <w:b/>
          <w:sz w:val="24"/>
          <w:szCs w:val="24"/>
        </w:rPr>
      </w:pPr>
      <w:r w:rsidRPr="00FA3955">
        <w:rPr>
          <w:rFonts w:ascii="Arial" w:hAnsi="Arial" w:cs="Arial"/>
          <w:b/>
          <w:sz w:val="24"/>
          <w:szCs w:val="24"/>
        </w:rPr>
        <w:lastRenderedPageBreak/>
        <w:t>Normal approximation method</w:t>
      </w:r>
    </w:p>
    <w:p w14:paraId="43981D27" w14:textId="124E4E27" w:rsidR="00DF0F1E" w:rsidRPr="00FA3955" w:rsidRDefault="00B728E8" w:rsidP="00186BE8">
      <w:pPr>
        <w:rPr>
          <w:rFonts w:ascii="Arial" w:hAnsi="Arial" w:cs="Arial"/>
          <w:sz w:val="24"/>
          <w:szCs w:val="24"/>
        </w:rPr>
      </w:pPr>
      <w:r w:rsidRPr="00FA3955">
        <w:rPr>
          <w:rFonts w:ascii="Arial" w:hAnsi="Arial" w:cs="Arial"/>
          <w:sz w:val="24"/>
          <w:szCs w:val="24"/>
        </w:rPr>
        <w:t xml:space="preserve">It is possible </w:t>
      </w:r>
      <w:r w:rsidR="00DF0F1E" w:rsidRPr="00FA3955">
        <w:rPr>
          <w:rFonts w:ascii="Arial" w:hAnsi="Arial" w:cs="Arial"/>
          <w:sz w:val="24"/>
          <w:szCs w:val="24"/>
        </w:rPr>
        <w:t xml:space="preserve">to apply a normal approximation to the binomial </w:t>
      </w:r>
      <w:proofErr w:type="gramStart"/>
      <w:r w:rsidR="00DF0F1E" w:rsidRPr="00FA3955">
        <w:rPr>
          <w:rFonts w:ascii="Arial" w:hAnsi="Arial" w:cs="Arial"/>
          <w:sz w:val="24"/>
          <w:szCs w:val="24"/>
        </w:rPr>
        <w:t>in order to</w:t>
      </w:r>
      <w:proofErr w:type="gramEnd"/>
      <w:r w:rsidR="00DF0F1E" w:rsidRPr="00FA3955">
        <w:rPr>
          <w:rFonts w:ascii="Arial" w:hAnsi="Arial" w:cs="Arial"/>
          <w:sz w:val="24"/>
          <w:szCs w:val="24"/>
        </w:rPr>
        <w:t xml:space="preserve"> carry out a hypothesis test about the proportion.</w:t>
      </w:r>
    </w:p>
    <w:p w14:paraId="3DA32C9F" w14:textId="0BF42F3A" w:rsidR="00DF0F1E" w:rsidRPr="00FA3955" w:rsidRDefault="00DF0F1E" w:rsidP="00186BE8">
      <w:pPr>
        <w:rPr>
          <w:rFonts w:ascii="Arial" w:hAnsi="Arial" w:cs="Arial"/>
          <w:sz w:val="24"/>
          <w:szCs w:val="24"/>
        </w:rPr>
      </w:pPr>
      <w:r w:rsidRPr="00FA3955">
        <w:rPr>
          <w:rFonts w:ascii="Arial" w:hAnsi="Arial" w:cs="Arial"/>
          <w:sz w:val="24"/>
          <w:szCs w:val="24"/>
        </w:rPr>
        <w:t xml:space="preserve">First recap the normal approximation to the </w:t>
      </w:r>
      <w:proofErr w:type="gramStart"/>
      <w:r w:rsidRPr="00FA3955">
        <w:rPr>
          <w:rFonts w:ascii="Arial" w:hAnsi="Arial" w:cs="Arial"/>
          <w:sz w:val="24"/>
          <w:szCs w:val="24"/>
        </w:rPr>
        <w:t>binomial, and</w:t>
      </w:r>
      <w:proofErr w:type="gramEnd"/>
      <w:r w:rsidRPr="00FA3955">
        <w:rPr>
          <w:rFonts w:ascii="Arial" w:hAnsi="Arial" w:cs="Arial"/>
          <w:sz w:val="24"/>
          <w:szCs w:val="24"/>
        </w:rPr>
        <w:t xml:space="preserve"> remind students about continuity corrections.</w:t>
      </w:r>
      <w:r w:rsidR="00F54D87" w:rsidRPr="00FA3955">
        <w:rPr>
          <w:rFonts w:ascii="Arial" w:hAnsi="Arial" w:cs="Arial"/>
          <w:sz w:val="24"/>
          <w:szCs w:val="24"/>
        </w:rPr>
        <w:t xml:space="preserve"> </w:t>
      </w:r>
      <w:r w:rsidRPr="00FA3955">
        <w:rPr>
          <w:rFonts w:ascii="Arial" w:hAnsi="Arial" w:cs="Arial"/>
          <w:sz w:val="24"/>
          <w:szCs w:val="24"/>
        </w:rPr>
        <w:t>Ensure students define their variables.</w:t>
      </w:r>
      <w:r w:rsidR="00F54D87" w:rsidRPr="00FA3955">
        <w:rPr>
          <w:rFonts w:ascii="Arial" w:hAnsi="Arial" w:cs="Arial"/>
          <w:sz w:val="24"/>
          <w:szCs w:val="24"/>
        </w:rPr>
        <w:t xml:space="preserve"> </w:t>
      </w:r>
      <w:r w:rsidRPr="00FA3955">
        <w:rPr>
          <w:rFonts w:ascii="Arial" w:hAnsi="Arial" w:cs="Arial"/>
          <w:sz w:val="24"/>
          <w:szCs w:val="24"/>
        </w:rPr>
        <w:t>Then emphasise that the approximation has a normal distribution, and the hypothesis test can now be carried out using the normal distribution instead.</w:t>
      </w:r>
    </w:p>
    <w:p w14:paraId="7C00A10E" w14:textId="6C912260" w:rsidR="005958C3" w:rsidRPr="006905EB" w:rsidRDefault="035C1FE0" w:rsidP="09E9057E">
      <w:pPr>
        <w:pBdr>
          <w:bottom w:val="single" w:sz="6" w:space="1" w:color="auto"/>
        </w:pBdr>
        <w:rPr>
          <w:rFonts w:ascii="Arial" w:hAnsi="Arial" w:cs="Arial"/>
          <w:color w:val="FF0000"/>
          <w:sz w:val="24"/>
          <w:szCs w:val="24"/>
        </w:rPr>
      </w:pPr>
      <w:r w:rsidRPr="006905EB">
        <w:rPr>
          <w:rFonts w:ascii="Arial" w:hAnsi="Arial" w:cs="Arial"/>
          <w:color w:val="FF0000"/>
          <w:sz w:val="24"/>
          <w:szCs w:val="24"/>
        </w:rPr>
        <w:t xml:space="preserve">There are multiple methods in carrying out a normal approximation within a hypothesis test, all of which </w:t>
      </w:r>
      <w:r w:rsidR="46DDFDDA" w:rsidRPr="00FA3955">
        <w:rPr>
          <w:rFonts w:ascii="Arial" w:hAnsi="Arial" w:cs="Arial"/>
          <w:color w:val="FF0000"/>
          <w:sz w:val="24"/>
          <w:szCs w:val="24"/>
        </w:rPr>
        <w:t>could</w:t>
      </w:r>
      <w:r w:rsidR="00EC7CBE">
        <w:rPr>
          <w:rFonts w:ascii="Arial" w:hAnsi="Arial" w:cs="Arial"/>
          <w:color w:val="FF0000"/>
          <w:sz w:val="24"/>
          <w:szCs w:val="24"/>
        </w:rPr>
        <w:t xml:space="preserve"> </w:t>
      </w:r>
      <w:r w:rsidRPr="006905EB">
        <w:rPr>
          <w:rFonts w:ascii="Arial" w:hAnsi="Arial" w:cs="Arial"/>
          <w:color w:val="FF0000"/>
          <w:sz w:val="24"/>
          <w:szCs w:val="24"/>
        </w:rPr>
        <w:t xml:space="preserve">gain full marks </w:t>
      </w:r>
      <w:r w:rsidR="037F1E94" w:rsidRPr="09E9057E">
        <w:rPr>
          <w:rFonts w:ascii="Arial" w:hAnsi="Arial" w:cs="Arial"/>
          <w:color w:val="FF0000"/>
          <w:sz w:val="24"/>
          <w:szCs w:val="24"/>
        </w:rPr>
        <w:t>(in line with the mark scheme)</w:t>
      </w:r>
      <w:r w:rsidR="037F1E94" w:rsidRPr="00FA3955">
        <w:rPr>
          <w:rFonts w:ascii="Arial" w:hAnsi="Arial" w:cs="Arial"/>
          <w:color w:val="FF0000"/>
          <w:sz w:val="24"/>
          <w:szCs w:val="24"/>
        </w:rPr>
        <w:t xml:space="preserve"> </w:t>
      </w:r>
      <w:r w:rsidRPr="006905EB">
        <w:rPr>
          <w:rFonts w:ascii="Arial" w:hAnsi="Arial" w:cs="Arial"/>
          <w:color w:val="FF0000"/>
          <w:sz w:val="24"/>
          <w:szCs w:val="24"/>
        </w:rPr>
        <w:t>and are all exemplified below.</w:t>
      </w:r>
      <w:r w:rsidR="00FC33B7">
        <w:rPr>
          <w:rFonts w:ascii="Arial" w:hAnsi="Arial" w:cs="Arial"/>
          <w:color w:val="FF0000"/>
          <w:sz w:val="24"/>
          <w:szCs w:val="24"/>
        </w:rPr>
        <w:t xml:space="preserve"> One of the methods (using standardised proportions) uses the test statistic</w:t>
      </w:r>
      <m:oMath>
        <m:f>
          <m:fPr>
            <m:ctrlPr>
              <w:rPr>
                <w:rFonts w:ascii="Cambria Math" w:hAnsi="Cambria Math" w:cs="Arial"/>
                <w:i/>
                <w:color w:val="FF0000"/>
                <w:sz w:val="24"/>
                <w:szCs w:val="24"/>
              </w:rPr>
            </m:ctrlPr>
          </m:fPr>
          <m:num>
            <m:acc>
              <m:accPr>
                <m:ctrlPr>
                  <w:rPr>
                    <w:rFonts w:ascii="Cambria Math" w:hAnsi="Cambria Math" w:cs="Arial"/>
                    <w:i/>
                    <w:color w:val="FF0000"/>
                    <w:sz w:val="24"/>
                    <w:szCs w:val="24"/>
                  </w:rPr>
                </m:ctrlPr>
              </m:accPr>
              <m:e>
                <m:r>
                  <w:rPr>
                    <w:rFonts w:ascii="Cambria Math" w:hAnsi="Cambria Math" w:cs="Arial"/>
                    <w:color w:val="FF0000"/>
                    <w:sz w:val="24"/>
                    <w:szCs w:val="24"/>
                  </w:rPr>
                  <m:t>p</m:t>
                </m:r>
              </m:e>
            </m:acc>
            <m:r>
              <w:rPr>
                <w:rFonts w:ascii="Cambria Math" w:hAnsi="Cambria Math" w:cs="Arial"/>
                <w:color w:val="FF0000"/>
                <w:sz w:val="24"/>
                <w:szCs w:val="24"/>
              </w:rPr>
              <m:t>-p</m:t>
            </m:r>
          </m:num>
          <m:den>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1-p</m:t>
                        </m:r>
                      </m:e>
                    </m:d>
                  </m:num>
                  <m:den>
                    <m:r>
                      <w:rPr>
                        <w:rFonts w:ascii="Cambria Math" w:hAnsi="Cambria Math" w:cs="Arial"/>
                        <w:color w:val="FF0000"/>
                        <w:sz w:val="24"/>
                        <w:szCs w:val="24"/>
                      </w:rPr>
                      <m:t>n</m:t>
                    </m:r>
                  </m:den>
                </m:f>
              </m:e>
            </m:rad>
          </m:den>
        </m:f>
      </m:oMath>
      <w:r w:rsidR="658BEC56" w:rsidRPr="006905EB">
        <w:rPr>
          <w:rFonts w:ascii="Arial" w:hAnsi="Arial" w:cs="Arial"/>
          <w:color w:val="FF0000"/>
          <w:sz w:val="24"/>
          <w:szCs w:val="24"/>
        </w:rPr>
        <w:t xml:space="preserve"> which may be found in the formula book.</w:t>
      </w:r>
    </w:p>
    <w:p w14:paraId="0EE96C3A" w14:textId="4CF5DFC7" w:rsidR="00FB05A2" w:rsidRPr="00FA3955" w:rsidRDefault="00B04F10" w:rsidP="09E9057E">
      <w:pPr>
        <w:pBdr>
          <w:bottom w:val="single" w:sz="6" w:space="1" w:color="auto"/>
        </w:pBdr>
        <w:rPr>
          <w:rFonts w:ascii="Arial" w:hAnsi="Arial" w:cs="Arial"/>
          <w:color w:val="FF0000"/>
          <w:sz w:val="24"/>
          <w:szCs w:val="24"/>
        </w:rPr>
      </w:pPr>
      <w:r>
        <w:rPr>
          <w:rFonts w:ascii="Arial" w:hAnsi="Arial" w:cs="Arial"/>
          <w:color w:val="FF0000"/>
          <w:sz w:val="24"/>
          <w:szCs w:val="24"/>
        </w:rPr>
        <w:t>Note</w:t>
      </w:r>
      <w:r w:rsidR="17204C1E" w:rsidRPr="09E9057E">
        <w:rPr>
          <w:rFonts w:ascii="Arial" w:hAnsi="Arial" w:cs="Arial"/>
          <w:color w:val="FF0000"/>
          <w:sz w:val="24"/>
          <w:szCs w:val="24"/>
        </w:rPr>
        <w:t xml:space="preserve"> that </w:t>
      </w:r>
      <w:r w:rsidR="3E22EE88" w:rsidRPr="09E9057E">
        <w:rPr>
          <w:rFonts w:ascii="Arial" w:hAnsi="Arial" w:cs="Arial"/>
          <w:color w:val="FF0000"/>
          <w:sz w:val="24"/>
          <w:szCs w:val="24"/>
        </w:rPr>
        <w:t>the lack of a continuity correct</w:t>
      </w:r>
      <w:r w:rsidR="6FC5F61D" w:rsidRPr="09E9057E">
        <w:rPr>
          <w:rFonts w:ascii="Arial" w:hAnsi="Arial" w:cs="Arial"/>
          <w:color w:val="FF0000"/>
          <w:sz w:val="24"/>
          <w:szCs w:val="24"/>
        </w:rPr>
        <w:t>ion</w:t>
      </w:r>
      <w:r w:rsidR="3E22EE88" w:rsidRPr="09E9057E">
        <w:rPr>
          <w:rFonts w:ascii="Arial" w:hAnsi="Arial" w:cs="Arial"/>
          <w:color w:val="FF0000"/>
          <w:sz w:val="24"/>
          <w:szCs w:val="24"/>
        </w:rPr>
        <w:t xml:space="preserve"> will be condoned and </w:t>
      </w:r>
      <w:r w:rsidR="00EC7CBE">
        <w:rPr>
          <w:rFonts w:ascii="Arial" w:hAnsi="Arial" w:cs="Arial"/>
          <w:color w:val="FF0000"/>
          <w:sz w:val="24"/>
          <w:szCs w:val="24"/>
        </w:rPr>
        <w:t>students</w:t>
      </w:r>
      <w:r w:rsidR="17204C1E" w:rsidRPr="09E9057E">
        <w:rPr>
          <w:rFonts w:ascii="Arial" w:hAnsi="Arial" w:cs="Arial"/>
          <w:color w:val="FF0000"/>
          <w:sz w:val="24"/>
          <w:szCs w:val="24"/>
        </w:rPr>
        <w:t xml:space="preserve"> who</w:t>
      </w:r>
      <w:r w:rsidR="3E22EE88" w:rsidRPr="09E9057E">
        <w:rPr>
          <w:rFonts w:ascii="Arial" w:hAnsi="Arial" w:cs="Arial"/>
          <w:color w:val="FF0000"/>
          <w:sz w:val="24"/>
          <w:szCs w:val="24"/>
        </w:rPr>
        <w:t xml:space="preserve"> do not apply a continuity correction can still be awarded full marks</w:t>
      </w:r>
      <w:r w:rsidR="4D3952D1" w:rsidRPr="09E9057E">
        <w:rPr>
          <w:rFonts w:ascii="Arial" w:hAnsi="Arial" w:cs="Arial"/>
          <w:color w:val="FF0000"/>
          <w:sz w:val="24"/>
          <w:szCs w:val="24"/>
        </w:rPr>
        <w:t xml:space="preserve"> (in line with the mark scheme)</w:t>
      </w:r>
      <w:r w:rsidR="3E22EE88" w:rsidRPr="09E9057E">
        <w:rPr>
          <w:rFonts w:ascii="Arial" w:hAnsi="Arial" w:cs="Arial"/>
          <w:color w:val="FF0000"/>
          <w:sz w:val="24"/>
          <w:szCs w:val="24"/>
        </w:rPr>
        <w:t>. One reason for this is tha</w:t>
      </w:r>
      <w:r w:rsidR="26E2BA25" w:rsidRPr="09E9057E">
        <w:rPr>
          <w:rFonts w:ascii="Arial" w:hAnsi="Arial" w:cs="Arial"/>
          <w:color w:val="FF0000"/>
          <w:sz w:val="24"/>
          <w:szCs w:val="24"/>
        </w:rPr>
        <w:t>t, in practice, should the test statistic be so close to the critical value that the omission of a continuity correction</w:t>
      </w:r>
      <w:r w:rsidR="1D94976A" w:rsidRPr="09E9057E">
        <w:rPr>
          <w:rFonts w:ascii="Arial" w:hAnsi="Arial" w:cs="Arial"/>
          <w:color w:val="FF0000"/>
          <w:sz w:val="24"/>
          <w:szCs w:val="24"/>
        </w:rPr>
        <w:t xml:space="preserve"> would change the result of the test, the error could also be attributed to the use of the normal approximation itself. In practice, </w:t>
      </w:r>
      <w:r w:rsidR="6FC5F61D" w:rsidRPr="09E9057E">
        <w:rPr>
          <w:rFonts w:ascii="Arial" w:hAnsi="Arial" w:cs="Arial"/>
          <w:color w:val="FF0000"/>
          <w:sz w:val="24"/>
          <w:szCs w:val="24"/>
        </w:rPr>
        <w:t>one would not apply the normal approximation and verify any results using an exac</w:t>
      </w:r>
      <w:r w:rsidR="005958C3" w:rsidRPr="09E9057E">
        <w:rPr>
          <w:rFonts w:ascii="Arial" w:hAnsi="Arial" w:cs="Arial"/>
          <w:color w:val="FF0000"/>
          <w:sz w:val="24"/>
          <w:szCs w:val="24"/>
        </w:rPr>
        <w:t>t test</w:t>
      </w:r>
      <w:r w:rsidR="6FC5F61D" w:rsidRPr="09E9057E">
        <w:rPr>
          <w:rFonts w:ascii="Arial" w:hAnsi="Arial" w:cs="Arial"/>
          <w:color w:val="FF0000"/>
          <w:sz w:val="24"/>
          <w:szCs w:val="24"/>
        </w:rPr>
        <w:t>.</w:t>
      </w:r>
    </w:p>
    <w:p w14:paraId="01ED9803" w14:textId="61A5B7B8" w:rsidR="00E10CF9" w:rsidRPr="00FA3955" w:rsidRDefault="00FB05A2" w:rsidP="00186BE8">
      <w:pPr>
        <w:pBdr>
          <w:bottom w:val="single" w:sz="6" w:space="1" w:color="auto"/>
        </w:pBdr>
        <w:rPr>
          <w:rFonts w:ascii="Arial" w:hAnsi="Arial" w:cs="Arial"/>
          <w:color w:val="FF0000"/>
          <w:sz w:val="24"/>
          <w:szCs w:val="24"/>
        </w:rPr>
      </w:pPr>
      <w:r w:rsidRPr="00FA3955">
        <w:rPr>
          <w:rFonts w:ascii="Arial" w:hAnsi="Arial" w:cs="Arial"/>
          <w:color w:val="FF0000"/>
          <w:sz w:val="24"/>
          <w:szCs w:val="24"/>
        </w:rPr>
        <w:t>Continuity corrections are generally not required when using methods involving proportions</w:t>
      </w:r>
      <w:r w:rsidR="00EE554C">
        <w:rPr>
          <w:rFonts w:ascii="Arial" w:hAnsi="Arial" w:cs="Arial"/>
          <w:color w:val="FF0000"/>
          <w:sz w:val="24"/>
          <w:szCs w:val="24"/>
        </w:rPr>
        <w:t xml:space="preserve"> in hypothesis tests</w:t>
      </w:r>
      <w:r w:rsidRPr="00FA3955">
        <w:rPr>
          <w:rFonts w:ascii="Arial" w:hAnsi="Arial" w:cs="Arial"/>
          <w:color w:val="FF0000"/>
          <w:sz w:val="24"/>
          <w:szCs w:val="24"/>
        </w:rPr>
        <w:t>.</w:t>
      </w:r>
      <w:r w:rsidR="00A068DC" w:rsidRPr="00FA3955">
        <w:rPr>
          <w:rFonts w:ascii="Arial" w:hAnsi="Arial" w:cs="Arial"/>
          <w:color w:val="FF0000"/>
          <w:sz w:val="24"/>
          <w:szCs w:val="24"/>
        </w:rPr>
        <w:br/>
      </w:r>
    </w:p>
    <w:p w14:paraId="2081BC91" w14:textId="2C882A0A" w:rsidR="00A068DC" w:rsidRPr="00FA3955" w:rsidRDefault="00A068DC" w:rsidP="00186BE8">
      <w:pPr>
        <w:rPr>
          <w:rFonts w:ascii="Arial" w:hAnsi="Arial" w:cs="Arial"/>
          <w:b/>
          <w:bCs/>
          <w:color w:val="FF0000"/>
          <w:sz w:val="24"/>
          <w:szCs w:val="24"/>
        </w:rPr>
      </w:pPr>
      <w:r w:rsidRPr="00FA3955">
        <w:rPr>
          <w:rFonts w:ascii="Arial" w:hAnsi="Arial" w:cs="Arial"/>
          <w:b/>
          <w:bCs/>
          <w:color w:val="FF0000"/>
          <w:sz w:val="24"/>
          <w:szCs w:val="24"/>
        </w:rPr>
        <w:t>Exemplar</w:t>
      </w:r>
    </w:p>
    <w:p w14:paraId="37F3A63B" w14:textId="3D453800" w:rsidR="00067D41" w:rsidRPr="00FA3955" w:rsidRDefault="00067D41" w:rsidP="00186BE8">
      <w:pPr>
        <w:rPr>
          <w:rFonts w:ascii="Arial" w:hAnsi="Arial" w:cs="Arial"/>
          <w:b/>
          <w:color w:val="FF0000"/>
          <w:sz w:val="24"/>
          <w:szCs w:val="24"/>
        </w:rPr>
      </w:pPr>
      <w:r w:rsidRPr="00FA3955">
        <w:rPr>
          <w:rFonts w:ascii="Arial" w:hAnsi="Arial" w:cs="Arial"/>
          <w:b/>
          <w:color w:val="FF0000"/>
          <w:sz w:val="24"/>
          <w:szCs w:val="24"/>
        </w:rPr>
        <w:t>A</w:t>
      </w:r>
      <w:r w:rsidR="00186BE8" w:rsidRPr="00FA3955">
        <w:rPr>
          <w:rFonts w:ascii="Arial" w:hAnsi="Arial" w:cs="Arial"/>
          <w:b/>
          <w:color w:val="FF0000"/>
          <w:sz w:val="24"/>
          <w:szCs w:val="24"/>
        </w:rPr>
        <w:t>n insurance company</w:t>
      </w:r>
      <w:r w:rsidRPr="00FA3955">
        <w:rPr>
          <w:rFonts w:ascii="Arial" w:hAnsi="Arial" w:cs="Arial"/>
          <w:b/>
          <w:color w:val="FF0000"/>
          <w:sz w:val="24"/>
          <w:szCs w:val="24"/>
        </w:rPr>
        <w:t xml:space="preserve"> sells </w:t>
      </w:r>
      <w:r w:rsidR="00186BE8" w:rsidRPr="00FA3955">
        <w:rPr>
          <w:rFonts w:ascii="Arial" w:hAnsi="Arial" w:cs="Arial"/>
          <w:b/>
          <w:color w:val="FF0000"/>
          <w:sz w:val="24"/>
          <w:szCs w:val="24"/>
        </w:rPr>
        <w:t xml:space="preserve">life insurance and </w:t>
      </w:r>
      <w:r w:rsidRPr="00FA3955">
        <w:rPr>
          <w:rFonts w:ascii="Arial" w:hAnsi="Arial" w:cs="Arial"/>
          <w:b/>
          <w:color w:val="FF0000"/>
          <w:sz w:val="24"/>
          <w:szCs w:val="24"/>
        </w:rPr>
        <w:t xml:space="preserve">claims that at least 20% of </w:t>
      </w:r>
      <w:r w:rsidR="00186BE8" w:rsidRPr="00FA3955">
        <w:rPr>
          <w:rFonts w:ascii="Arial" w:hAnsi="Arial" w:cs="Arial"/>
          <w:b/>
          <w:color w:val="FF0000"/>
          <w:sz w:val="24"/>
          <w:szCs w:val="24"/>
        </w:rPr>
        <w:t>their customers are vegan.</w:t>
      </w:r>
      <w:r w:rsidR="00F54D87" w:rsidRPr="00FA3955">
        <w:rPr>
          <w:rFonts w:ascii="Arial" w:hAnsi="Arial" w:cs="Arial"/>
          <w:b/>
          <w:color w:val="FF0000"/>
          <w:sz w:val="24"/>
          <w:szCs w:val="24"/>
        </w:rPr>
        <w:t xml:space="preserve"> </w:t>
      </w:r>
      <w:r w:rsidR="00186BE8" w:rsidRPr="00FA3955">
        <w:rPr>
          <w:rFonts w:ascii="Arial" w:hAnsi="Arial" w:cs="Arial"/>
          <w:b/>
          <w:color w:val="FF0000"/>
          <w:sz w:val="24"/>
          <w:szCs w:val="24"/>
        </w:rPr>
        <w:t>An insurance broker looks over her week</w:t>
      </w:r>
      <w:r w:rsidR="00620D18" w:rsidRPr="00FA3955">
        <w:rPr>
          <w:rFonts w:ascii="Arial" w:hAnsi="Arial" w:cs="Arial"/>
          <w:b/>
          <w:color w:val="FF0000"/>
          <w:sz w:val="24"/>
          <w:szCs w:val="24"/>
        </w:rPr>
        <w:t>’</w:t>
      </w:r>
      <w:r w:rsidR="00186BE8" w:rsidRPr="00FA3955">
        <w:rPr>
          <w:rFonts w:ascii="Arial" w:hAnsi="Arial" w:cs="Arial"/>
          <w:b/>
          <w:color w:val="FF0000"/>
          <w:sz w:val="24"/>
          <w:szCs w:val="24"/>
        </w:rPr>
        <w:t xml:space="preserve">s sales and </w:t>
      </w:r>
      <w:r w:rsidRPr="00FA3955">
        <w:rPr>
          <w:rFonts w:ascii="Arial" w:hAnsi="Arial" w:cs="Arial"/>
          <w:b/>
          <w:color w:val="FF0000"/>
          <w:sz w:val="24"/>
          <w:szCs w:val="24"/>
        </w:rPr>
        <w:t xml:space="preserve">finds that only 11 out of 82 </w:t>
      </w:r>
      <w:r w:rsidR="00186BE8" w:rsidRPr="00FA3955">
        <w:rPr>
          <w:rFonts w:ascii="Arial" w:hAnsi="Arial" w:cs="Arial"/>
          <w:b/>
          <w:color w:val="FF0000"/>
          <w:sz w:val="24"/>
          <w:szCs w:val="24"/>
        </w:rPr>
        <w:t>her sales were to vegans</w:t>
      </w:r>
      <w:r w:rsidRPr="00FA3955">
        <w:rPr>
          <w:rFonts w:ascii="Arial" w:hAnsi="Arial" w:cs="Arial"/>
          <w:b/>
          <w:color w:val="FF0000"/>
          <w:sz w:val="24"/>
          <w:szCs w:val="24"/>
        </w:rPr>
        <w:t xml:space="preserve">. </w:t>
      </w:r>
      <w:r w:rsidR="00BB10B8" w:rsidRPr="00FA3955">
        <w:rPr>
          <w:rFonts w:ascii="Arial" w:hAnsi="Arial" w:cs="Arial"/>
          <w:b/>
          <w:color w:val="FF0000"/>
          <w:sz w:val="24"/>
          <w:szCs w:val="24"/>
        </w:rPr>
        <w:br/>
      </w:r>
      <w:r w:rsidRPr="00FA3955">
        <w:rPr>
          <w:rFonts w:ascii="Arial" w:hAnsi="Arial" w:cs="Arial"/>
          <w:b/>
          <w:color w:val="FF0000"/>
          <w:sz w:val="24"/>
          <w:szCs w:val="24"/>
        </w:rPr>
        <w:t xml:space="preserve">Using a normal approximation, test the </w:t>
      </w:r>
      <w:r w:rsidR="00186BE8" w:rsidRPr="00FA3955">
        <w:rPr>
          <w:rFonts w:ascii="Arial" w:hAnsi="Arial" w:cs="Arial"/>
          <w:b/>
          <w:color w:val="FF0000"/>
          <w:sz w:val="24"/>
          <w:szCs w:val="24"/>
        </w:rPr>
        <w:t xml:space="preserve">insurance </w:t>
      </w:r>
      <w:r w:rsidRPr="00FA3955">
        <w:rPr>
          <w:rFonts w:ascii="Arial" w:hAnsi="Arial" w:cs="Arial"/>
          <w:b/>
          <w:color w:val="FF0000"/>
          <w:sz w:val="24"/>
          <w:szCs w:val="24"/>
        </w:rPr>
        <w:t>company’s claim, using a 5% significance level.</w:t>
      </w:r>
    </w:p>
    <w:p w14:paraId="193CF071" w14:textId="77777777" w:rsidR="00067D41" w:rsidRPr="00FA3955" w:rsidRDefault="00067D41" w:rsidP="00186BE8">
      <w:pPr>
        <w:rPr>
          <w:rFonts w:ascii="Arial" w:hAnsi="Arial" w:cs="Arial"/>
          <w:i/>
          <w:color w:val="FF0000"/>
          <w:sz w:val="24"/>
          <w:szCs w:val="24"/>
        </w:rPr>
      </w:pPr>
      <w:r w:rsidRPr="00FA3955">
        <w:rPr>
          <w:rFonts w:ascii="Arial" w:hAnsi="Arial" w:cs="Arial"/>
          <w:i/>
          <w:color w:val="FF0000"/>
          <w:sz w:val="24"/>
          <w:szCs w:val="24"/>
        </w:rPr>
        <w:t xml:space="preserve">Let </w:t>
      </w:r>
      <m:oMath>
        <m:r>
          <w:rPr>
            <w:rFonts w:ascii="Cambria Math" w:hAnsi="Cambria Math" w:cs="Arial"/>
            <w:color w:val="FF0000"/>
            <w:sz w:val="24"/>
            <w:szCs w:val="24"/>
          </w:rPr>
          <m:t>X</m:t>
        </m:r>
      </m:oMath>
      <w:r w:rsidRPr="00FA3955">
        <w:rPr>
          <w:rFonts w:ascii="Arial" w:hAnsi="Arial" w:cs="Arial"/>
          <w:i/>
          <w:color w:val="FF0000"/>
          <w:sz w:val="24"/>
          <w:szCs w:val="24"/>
        </w:rPr>
        <w:t xml:space="preserve"> be the number of </w:t>
      </w:r>
      <w:r w:rsidR="00186BE8" w:rsidRPr="00FA3955">
        <w:rPr>
          <w:rFonts w:ascii="Arial" w:hAnsi="Arial" w:cs="Arial"/>
          <w:i/>
          <w:color w:val="FF0000"/>
          <w:sz w:val="24"/>
          <w:szCs w:val="24"/>
        </w:rPr>
        <w:t>vegans who bought life insurance</w:t>
      </w:r>
      <w:r w:rsidRPr="00FA3955">
        <w:rPr>
          <w:rFonts w:ascii="Arial" w:hAnsi="Arial" w:cs="Arial"/>
          <w:i/>
          <w:color w:val="FF0000"/>
          <w:sz w:val="24"/>
          <w:szCs w:val="24"/>
        </w:rPr>
        <w:t>.</w:t>
      </w:r>
    </w:p>
    <w:p w14:paraId="51E0CBB5" w14:textId="7F72C13D" w:rsidR="00067D41" w:rsidRPr="00FA3955" w:rsidRDefault="00000000" w:rsidP="00186BE8">
      <w:pPr>
        <w:rPr>
          <w:rFonts w:ascii="Arial" w:hAnsi="Arial" w:cs="Arial"/>
          <w:i/>
          <w:color w:val="FF0000"/>
          <w:sz w:val="24"/>
          <w:szCs w:val="24"/>
        </w:rPr>
      </w:pPr>
      <m:oMath>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0</m:t>
            </m:r>
          </m:sub>
        </m:sSub>
        <m:r>
          <w:rPr>
            <w:rFonts w:ascii="Cambria Math" w:hAnsi="Cambria Math" w:cs="Arial"/>
            <w:color w:val="FF0000"/>
            <w:sz w:val="24"/>
            <w:szCs w:val="24"/>
          </w:rPr>
          <m:t>:π=0.2</m:t>
        </m:r>
      </m:oMath>
      <w:r w:rsidR="00067D41" w:rsidRPr="00FA3955">
        <w:rPr>
          <w:rFonts w:ascii="Arial" w:hAnsi="Arial" w:cs="Arial"/>
          <w:i/>
          <w:color w:val="FF0000"/>
          <w:sz w:val="24"/>
          <w:szCs w:val="24"/>
        </w:rPr>
        <w:t>,</w:t>
      </w:r>
      <w:r w:rsidR="00067D41" w:rsidRPr="00FA3955">
        <w:rPr>
          <w:rFonts w:ascii="Arial" w:hAnsi="Arial" w:cs="Arial"/>
          <w:i/>
          <w:color w:val="FF0000"/>
          <w:sz w:val="24"/>
          <w:szCs w:val="24"/>
        </w:rPr>
        <w:br/>
      </w:r>
      <m:oMath>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1</m:t>
            </m:r>
          </m:sub>
        </m:sSub>
        <m:r>
          <w:rPr>
            <w:rFonts w:ascii="Cambria Math" w:hAnsi="Cambria Math" w:cs="Arial"/>
            <w:color w:val="FF0000"/>
            <w:sz w:val="24"/>
            <w:szCs w:val="24"/>
          </w:rPr>
          <m:t>:π&lt;0.2</m:t>
        </m:r>
      </m:oMath>
      <w:r w:rsidR="00067D41" w:rsidRPr="00FA3955">
        <w:rPr>
          <w:rFonts w:ascii="Arial" w:hAnsi="Arial" w:cs="Arial"/>
          <w:i/>
          <w:color w:val="FF0000"/>
          <w:sz w:val="24"/>
          <w:szCs w:val="24"/>
        </w:rPr>
        <w:t>,</w:t>
      </w:r>
      <w:r w:rsidR="00067D41" w:rsidRPr="00FA3955">
        <w:rPr>
          <w:rFonts w:ascii="Arial" w:hAnsi="Arial" w:cs="Arial"/>
          <w:i/>
          <w:color w:val="FF0000"/>
          <w:sz w:val="24"/>
          <w:szCs w:val="24"/>
        </w:rPr>
        <w:br/>
        <w:t xml:space="preserve">where </w:t>
      </w:r>
      <m:oMath>
        <m:r>
          <w:rPr>
            <w:rFonts w:ascii="Cambria Math" w:hAnsi="Cambria Math" w:cs="Arial"/>
            <w:color w:val="FF0000"/>
            <w:sz w:val="24"/>
            <w:szCs w:val="24"/>
          </w:rPr>
          <m:t>π</m:t>
        </m:r>
      </m:oMath>
      <w:r w:rsidR="00067D41" w:rsidRPr="00FA3955">
        <w:rPr>
          <w:rFonts w:ascii="Arial" w:hAnsi="Arial" w:cs="Arial"/>
          <w:i/>
          <w:color w:val="FF0000"/>
          <w:sz w:val="24"/>
          <w:szCs w:val="24"/>
        </w:rPr>
        <w:t xml:space="preserve"> is the proportion of </w:t>
      </w:r>
      <w:r w:rsidR="00186BE8" w:rsidRPr="00FA3955">
        <w:rPr>
          <w:rFonts w:ascii="Arial" w:hAnsi="Arial" w:cs="Arial"/>
          <w:i/>
          <w:color w:val="FF0000"/>
          <w:sz w:val="24"/>
          <w:szCs w:val="24"/>
        </w:rPr>
        <w:t>vegans who bought life insurance</w:t>
      </w:r>
      <w:r w:rsidR="00067D41" w:rsidRPr="00FA3955">
        <w:rPr>
          <w:rFonts w:ascii="Arial" w:hAnsi="Arial" w:cs="Arial"/>
          <w:i/>
          <w:color w:val="FF0000"/>
          <w:sz w:val="24"/>
          <w:szCs w:val="24"/>
        </w:rPr>
        <w:t>.</w:t>
      </w:r>
    </w:p>
    <w:p w14:paraId="423A0FD5" w14:textId="26BBE704" w:rsidR="000D7312" w:rsidRPr="00B11DE8" w:rsidRDefault="00BB10B8">
      <w:pPr>
        <w:rPr>
          <w:rFonts w:ascii="Arial" w:hAnsi="Arial" w:cs="Arial"/>
          <w:i/>
          <w:color w:val="FF0000"/>
          <w:sz w:val="24"/>
          <w:szCs w:val="24"/>
        </w:rPr>
      </w:pPr>
      <w:r w:rsidRPr="00FA3955">
        <w:rPr>
          <w:rFonts w:ascii="Arial" w:hAnsi="Arial" w:cs="Arial"/>
          <w:i/>
          <w:color w:val="FF0000"/>
          <w:sz w:val="24"/>
          <w:szCs w:val="24"/>
        </w:rPr>
        <w:t>C</w:t>
      </w:r>
      <w:r w:rsidR="00067D41" w:rsidRPr="00FA3955">
        <w:rPr>
          <w:rFonts w:ascii="Arial" w:hAnsi="Arial" w:cs="Arial"/>
          <w:i/>
          <w:color w:val="FF0000"/>
          <w:sz w:val="24"/>
          <w:szCs w:val="24"/>
        </w:rPr>
        <w:t>arry out a one-tailed hypothesis test about the proportion at the 5% significance level, using</w:t>
      </w:r>
      <w:r w:rsidR="00C9139C">
        <w:rPr>
          <w:rFonts w:ascii="Arial" w:hAnsi="Arial" w:cs="Arial"/>
          <w:i/>
          <w:color w:val="FF0000"/>
          <w:sz w:val="24"/>
          <w:szCs w:val="24"/>
        </w:rPr>
        <w:t xml:space="preserve"> </w:t>
      </w:r>
      <m:oMath>
        <m:r>
          <w:rPr>
            <w:rFonts w:ascii="Cambria Math" w:hAnsi="Cambria Math" w:cs="Arial"/>
            <w:color w:val="FF0000"/>
            <w:sz w:val="24"/>
            <w:szCs w:val="24"/>
          </w:rPr>
          <m:t>X∼</m:t>
        </m:r>
        <m:r>
          <m:rPr>
            <m:sty m:val="p"/>
          </m:rPr>
          <w:rPr>
            <w:rFonts w:ascii="Cambria Math" w:hAnsi="Cambria Math" w:cs="Arial"/>
            <w:color w:val="FF0000"/>
            <w:sz w:val="24"/>
            <w:szCs w:val="24"/>
          </w:rPr>
          <m:t>B</m:t>
        </m:r>
        <m:r>
          <w:rPr>
            <w:rFonts w:ascii="Cambria Math" w:hAnsi="Cambria Math" w:cs="Arial"/>
            <w:color w:val="FF0000"/>
            <w:sz w:val="24"/>
            <w:szCs w:val="24"/>
          </w:rPr>
          <m:t>(82,0.2)</m:t>
        </m:r>
      </m:oMath>
      <w:r w:rsidR="00067D41" w:rsidRPr="00FA3955">
        <w:rPr>
          <w:rFonts w:ascii="Arial" w:hAnsi="Arial" w:cs="Arial"/>
          <w:i/>
          <w:color w:val="FF0000"/>
          <w:sz w:val="24"/>
          <w:szCs w:val="24"/>
        </w:rPr>
        <w:t>.</w:t>
      </w:r>
      <w:r w:rsidRPr="00FA3955">
        <w:rPr>
          <w:rFonts w:ascii="Arial" w:hAnsi="Arial" w:cs="Arial"/>
          <w:i/>
          <w:color w:val="FF0000"/>
          <w:sz w:val="24"/>
          <w:szCs w:val="24"/>
        </w:rPr>
        <w:br/>
      </w:r>
      <w:r w:rsidR="00067D41" w:rsidRPr="00FA3955">
        <w:rPr>
          <w:rFonts w:ascii="Arial" w:hAnsi="Arial" w:cs="Arial"/>
          <w:i/>
          <w:color w:val="FF0000"/>
          <w:sz w:val="24"/>
          <w:szCs w:val="24"/>
        </w:rPr>
        <w:t xml:space="preserve">Since </w:t>
      </w:r>
      <m:oMath>
        <m:r>
          <w:rPr>
            <w:rFonts w:ascii="Cambria Math" w:hAnsi="Cambria Math" w:cs="Arial"/>
            <w:color w:val="FF0000"/>
            <w:sz w:val="24"/>
            <w:szCs w:val="24"/>
          </w:rPr>
          <m:t>n</m:t>
        </m:r>
      </m:oMath>
      <w:r w:rsidR="00067D41" w:rsidRPr="00FA3955">
        <w:rPr>
          <w:rFonts w:ascii="Arial" w:hAnsi="Arial" w:cs="Arial"/>
          <w:i/>
          <w:color w:val="FF0000"/>
          <w:sz w:val="24"/>
          <w:szCs w:val="24"/>
        </w:rPr>
        <w:t xml:space="preserve"> is large </w:t>
      </w:r>
      <m:oMath>
        <m:r>
          <w:rPr>
            <w:rFonts w:ascii="Cambria Math" w:hAnsi="Cambria Math" w:cs="Arial"/>
            <w:color w:val="FF0000"/>
            <w:sz w:val="24"/>
            <w:szCs w:val="24"/>
          </w:rPr>
          <m:t>nπ≥5</m:t>
        </m:r>
      </m:oMath>
      <w:r w:rsidR="00C241FB" w:rsidRPr="00FA3955">
        <w:rPr>
          <w:rFonts w:ascii="Arial" w:hAnsi="Arial" w:cs="Arial"/>
          <w:i/>
          <w:color w:val="FF0000"/>
          <w:sz w:val="24"/>
          <w:szCs w:val="24"/>
        </w:rPr>
        <w:t xml:space="preserve"> and </w:t>
      </w:r>
      <m:oMath>
        <m:r>
          <w:rPr>
            <w:rFonts w:ascii="Cambria Math" w:hAnsi="Cambria Math" w:cs="Arial"/>
            <w:color w:val="FF0000"/>
            <w:sz w:val="24"/>
            <w:szCs w:val="24"/>
          </w:rPr>
          <m:t>n-nπ≥5</m:t>
        </m:r>
      </m:oMath>
      <w:r w:rsidR="00067D41" w:rsidRPr="00FA3955">
        <w:rPr>
          <w:rFonts w:ascii="Arial" w:hAnsi="Arial" w:cs="Arial"/>
          <w:i/>
          <w:color w:val="FF0000"/>
          <w:sz w:val="24"/>
          <w:szCs w:val="24"/>
        </w:rPr>
        <w:t>,</w:t>
      </w:r>
      <w:r w:rsidR="008640AC" w:rsidRPr="00FA3955">
        <w:rPr>
          <w:rFonts w:ascii="Arial" w:hAnsi="Arial" w:cs="Arial"/>
          <w:i/>
          <w:color w:val="FF0000"/>
          <w:sz w:val="24"/>
          <w:szCs w:val="24"/>
        </w:rPr>
        <w:t xml:space="preserve"> </w:t>
      </w:r>
      <w:r w:rsidR="00043251" w:rsidRPr="00A43533">
        <w:rPr>
          <w:rFonts w:ascii="Arial" w:hAnsi="Arial" w:cs="Arial"/>
          <w:color w:val="FF0000"/>
          <w:sz w:val="24"/>
          <w:szCs w:val="24"/>
        </w:rPr>
        <w:t xml:space="preserve">(where </w:t>
      </w:r>
      <m:oMath>
        <m:r>
          <w:rPr>
            <w:rFonts w:ascii="Cambria Math" w:hAnsi="Cambria Math" w:cs="Arial"/>
            <w:color w:val="FF0000"/>
            <w:sz w:val="24"/>
            <w:szCs w:val="24"/>
          </w:rPr>
          <m:t>π</m:t>
        </m:r>
      </m:oMath>
      <w:r w:rsidR="003849E7" w:rsidRPr="00A43533">
        <w:rPr>
          <w:rFonts w:ascii="Arial" w:hAnsi="Arial" w:cs="Arial"/>
          <w:color w:val="FF0000"/>
          <w:sz w:val="24"/>
          <w:szCs w:val="24"/>
        </w:rPr>
        <w:t xml:space="preserve"> </w:t>
      </w:r>
      <w:r w:rsidR="00043251" w:rsidRPr="00A43533">
        <w:rPr>
          <w:rFonts w:ascii="Arial" w:hAnsi="Arial" w:cs="Arial"/>
          <w:color w:val="FF0000"/>
          <w:sz w:val="24"/>
          <w:szCs w:val="24"/>
        </w:rPr>
        <w:t xml:space="preserve">is the </w:t>
      </w:r>
      <w:r w:rsidR="003849E7" w:rsidRPr="00A43533">
        <w:rPr>
          <w:rFonts w:ascii="Arial" w:hAnsi="Arial" w:cs="Arial"/>
          <w:color w:val="FF0000"/>
          <w:sz w:val="24"/>
          <w:szCs w:val="24"/>
        </w:rPr>
        <w:t xml:space="preserve">population </w:t>
      </w:r>
      <w:r w:rsidR="00043251" w:rsidRPr="00A43533">
        <w:rPr>
          <w:rFonts w:ascii="Arial" w:hAnsi="Arial" w:cs="Arial"/>
          <w:color w:val="FF0000"/>
          <w:sz w:val="24"/>
          <w:szCs w:val="24"/>
        </w:rPr>
        <w:t xml:space="preserve">proportion and </w:t>
      </w:r>
      <w:r w:rsidR="00043251" w:rsidRPr="00FA3955">
        <w:rPr>
          <w:rFonts w:ascii="Arial" w:hAnsi="Arial" w:cs="Arial"/>
          <w:i/>
          <w:color w:val="FF0000"/>
          <w:sz w:val="24"/>
          <w:szCs w:val="24"/>
        </w:rPr>
        <w:t>n</w:t>
      </w:r>
      <w:r w:rsidR="00043251" w:rsidRPr="00A43533">
        <w:rPr>
          <w:rFonts w:ascii="Arial" w:hAnsi="Arial" w:cs="Arial"/>
          <w:color w:val="FF0000"/>
          <w:sz w:val="24"/>
          <w:szCs w:val="24"/>
        </w:rPr>
        <w:t xml:space="preserve"> is the sample size)</w:t>
      </w:r>
      <w:r w:rsidR="00F54D87" w:rsidRPr="007918A3">
        <w:rPr>
          <w:rFonts w:ascii="Arial" w:hAnsi="Arial" w:cs="Arial"/>
          <w:color w:val="FF0000"/>
          <w:sz w:val="24"/>
          <w:szCs w:val="24"/>
        </w:rPr>
        <w:t xml:space="preserve"> </w:t>
      </w:r>
      <w:r w:rsidR="00067D41" w:rsidRPr="00FA3955">
        <w:rPr>
          <w:rFonts w:ascii="Arial" w:hAnsi="Arial" w:cs="Arial"/>
          <w:i/>
          <w:color w:val="FF0000"/>
          <w:sz w:val="24"/>
          <w:szCs w:val="24"/>
        </w:rPr>
        <w:t xml:space="preserve">a normal approximation can be used instead, so </w:t>
      </w:r>
      <m:oMath>
        <m:r>
          <w:rPr>
            <w:rFonts w:ascii="Cambria Math" w:hAnsi="Cambria Math" w:cs="Arial"/>
            <w:color w:val="FF0000"/>
            <w:sz w:val="24"/>
            <w:szCs w:val="24"/>
          </w:rPr>
          <m:t>X≈Y∼</m:t>
        </m:r>
        <m:r>
          <m:rPr>
            <m:sty m:val="p"/>
          </m:rPr>
          <w:rPr>
            <w:rFonts w:ascii="Cambria Math" w:hAnsi="Cambria Math" w:cs="Arial"/>
            <w:color w:val="FF0000"/>
            <w:sz w:val="24"/>
            <w:szCs w:val="24"/>
          </w:rPr>
          <m:t>N</m:t>
        </m:r>
        <m:r>
          <w:rPr>
            <w:rFonts w:ascii="Cambria Math" w:hAnsi="Cambria Math" w:cs="Arial"/>
            <w:color w:val="FF0000"/>
            <w:sz w:val="24"/>
            <w:szCs w:val="24"/>
          </w:rPr>
          <m:t>(16.4, 13.12)</m:t>
        </m:r>
      </m:oMath>
      <w:r w:rsidR="00067D41" w:rsidRPr="00FA3955">
        <w:rPr>
          <w:rFonts w:ascii="Arial" w:hAnsi="Arial" w:cs="Arial"/>
          <w:i/>
          <w:color w:val="FF0000"/>
          <w:sz w:val="24"/>
          <w:szCs w:val="24"/>
        </w:rPr>
        <w:t>.</w:t>
      </w:r>
    </w:p>
    <w:p w14:paraId="7F45DED9" w14:textId="3B168EEE" w:rsidR="003276E9" w:rsidRPr="00FA3955" w:rsidRDefault="003276E9" w:rsidP="00186BE8">
      <w:pPr>
        <w:rPr>
          <w:rFonts w:ascii="Arial" w:hAnsi="Arial" w:cs="Arial"/>
          <w:i/>
          <w:color w:val="FF0000"/>
          <w:sz w:val="24"/>
          <w:szCs w:val="24"/>
          <w:u w:val="single"/>
        </w:rPr>
      </w:pPr>
      <w:r w:rsidRPr="00FA3955">
        <w:rPr>
          <w:rFonts w:ascii="Arial" w:hAnsi="Arial" w:cs="Arial"/>
          <w:i/>
          <w:color w:val="FF0000"/>
          <w:sz w:val="24"/>
          <w:szCs w:val="24"/>
          <w:u w:val="single"/>
        </w:rPr>
        <w:lastRenderedPageBreak/>
        <w:t>Method 1: Non-</w:t>
      </w:r>
      <w:r w:rsidR="003F688A" w:rsidRPr="00FA3955">
        <w:rPr>
          <w:rFonts w:ascii="Arial" w:hAnsi="Arial" w:cs="Arial"/>
          <w:i/>
          <w:color w:val="FF0000"/>
          <w:sz w:val="24"/>
          <w:szCs w:val="24"/>
          <w:u w:val="single"/>
        </w:rPr>
        <w:t>s</w:t>
      </w:r>
      <w:r w:rsidRPr="00FA3955">
        <w:rPr>
          <w:rFonts w:ascii="Arial" w:hAnsi="Arial" w:cs="Arial"/>
          <w:i/>
          <w:color w:val="FF0000"/>
          <w:sz w:val="24"/>
          <w:szCs w:val="24"/>
          <w:u w:val="single"/>
        </w:rPr>
        <w:t xml:space="preserve">tandardised </w:t>
      </w:r>
      <w:r w:rsidR="003F688A" w:rsidRPr="00FA3955">
        <w:rPr>
          <w:rFonts w:ascii="Arial" w:hAnsi="Arial" w:cs="Arial"/>
          <w:i/>
          <w:color w:val="FF0000"/>
          <w:sz w:val="24"/>
          <w:szCs w:val="24"/>
          <w:u w:val="single"/>
        </w:rPr>
        <w:t>c</w:t>
      </w:r>
      <w:r w:rsidRPr="00FA3955">
        <w:rPr>
          <w:rFonts w:ascii="Arial" w:hAnsi="Arial" w:cs="Arial"/>
          <w:i/>
          <w:color w:val="FF0000"/>
          <w:sz w:val="24"/>
          <w:szCs w:val="24"/>
          <w:u w:val="single"/>
        </w:rPr>
        <w:t xml:space="preserve">ritical </w:t>
      </w:r>
      <w:r w:rsidR="003F688A" w:rsidRPr="00FA3955">
        <w:rPr>
          <w:rFonts w:ascii="Arial" w:hAnsi="Arial" w:cs="Arial"/>
          <w:i/>
          <w:color w:val="FF0000"/>
          <w:sz w:val="24"/>
          <w:szCs w:val="24"/>
          <w:u w:val="single"/>
        </w:rPr>
        <w:t>r</w:t>
      </w:r>
      <w:r w:rsidRPr="00FA3955">
        <w:rPr>
          <w:rFonts w:ascii="Arial" w:hAnsi="Arial" w:cs="Arial"/>
          <w:i/>
          <w:color w:val="FF0000"/>
          <w:sz w:val="24"/>
          <w:szCs w:val="24"/>
          <w:u w:val="single"/>
        </w:rPr>
        <w:t>egions with frequencies</w:t>
      </w:r>
    </w:p>
    <w:p w14:paraId="7EFA63B9" w14:textId="229BEE57" w:rsidR="00D91ED8" w:rsidRPr="00FA3955" w:rsidRDefault="00415DB4" w:rsidP="00415DB4">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E0E8D92" wp14:editId="4B98AB17">
            <wp:extent cx="1312937" cy="1255853"/>
            <wp:effectExtent l="0" t="0" r="1905" b="1905"/>
            <wp:docPr id="1533978736"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78736" name="Picture 1" descr="A diagram of a normal distribution&#10;&#10;Description automatically generated"/>
                    <pic:cNvPicPr/>
                  </pic:nvPicPr>
                  <pic:blipFill>
                    <a:blip r:embed="rId193"/>
                    <a:stretch>
                      <a:fillRect/>
                    </a:stretch>
                  </pic:blipFill>
                  <pic:spPr>
                    <a:xfrm>
                      <a:off x="0" y="0"/>
                      <a:ext cx="1316991" cy="1259730"/>
                    </a:xfrm>
                    <a:prstGeom prst="rect">
                      <a:avLst/>
                    </a:prstGeom>
                  </pic:spPr>
                </pic:pic>
              </a:graphicData>
            </a:graphic>
          </wp:inline>
        </w:drawing>
      </w:r>
      <w:r w:rsidR="00F54D87" w:rsidRPr="00FA3955">
        <w:rPr>
          <w:rFonts w:ascii="Arial" w:hAnsi="Arial" w:cs="Arial"/>
          <w:i/>
          <w:color w:val="FF0000"/>
          <w:sz w:val="24"/>
          <w:szCs w:val="24"/>
        </w:rPr>
        <w:t xml:space="preserve"> </w:t>
      </w:r>
      <w:r w:rsidR="00D91ED8" w:rsidRPr="00FA3955">
        <w:rPr>
          <w:rFonts w:ascii="Arial" w:hAnsi="Arial" w:cs="Arial"/>
          <w:i/>
          <w:color w:val="FF0000"/>
          <w:sz w:val="24"/>
          <w:szCs w:val="24"/>
        </w:rPr>
        <w:t xml:space="preserve"> </w:t>
      </w:r>
    </w:p>
    <w:p w14:paraId="66D09954" w14:textId="77777777" w:rsidR="00067D41" w:rsidRPr="00FA3955" w:rsidRDefault="00067D41" w:rsidP="00186BE8">
      <w:pPr>
        <w:rPr>
          <w:rFonts w:ascii="Arial" w:hAnsi="Arial" w:cs="Arial"/>
          <w:i/>
          <w:color w:val="FF0000"/>
          <w:sz w:val="24"/>
          <w:szCs w:val="24"/>
        </w:rPr>
      </w:pPr>
      <w:r w:rsidRPr="00FA3955">
        <w:rPr>
          <w:rFonts w:ascii="Arial" w:hAnsi="Arial" w:cs="Arial"/>
          <w:i/>
          <w:color w:val="FF0000"/>
          <w:sz w:val="24"/>
          <w:szCs w:val="24"/>
        </w:rPr>
        <w:t xml:space="preserve">The critical region is </w:t>
      </w:r>
      <m:oMath>
        <m:r>
          <w:rPr>
            <w:rFonts w:ascii="Cambria Math" w:hAnsi="Cambria Math" w:cs="Arial"/>
            <w:color w:val="FF0000"/>
            <w:sz w:val="24"/>
            <w:szCs w:val="24"/>
          </w:rPr>
          <m:t>Y≤10.4</m:t>
        </m:r>
      </m:oMath>
      <w:r w:rsidR="00163C23" w:rsidRPr="00FA3955">
        <w:rPr>
          <w:rFonts w:ascii="Arial" w:hAnsi="Arial" w:cs="Arial"/>
          <w:b/>
          <w:i/>
          <w:color w:val="FF0000"/>
          <w:sz w:val="24"/>
          <w:szCs w:val="24"/>
        </w:rPr>
        <w:t xml:space="preserve"> </w:t>
      </w:r>
    </w:p>
    <w:p w14:paraId="52180E85" w14:textId="71AC64FC" w:rsidR="00415DB4" w:rsidRPr="00FA3955" w:rsidRDefault="00067D41" w:rsidP="00186BE8">
      <w:pPr>
        <w:rPr>
          <w:rFonts w:ascii="Arial" w:hAnsi="Arial" w:cs="Arial"/>
          <w:i/>
          <w:color w:val="FF0000"/>
          <w:sz w:val="24"/>
          <w:szCs w:val="24"/>
        </w:rPr>
      </w:pPr>
      <w:r w:rsidRPr="00FA3955">
        <w:rPr>
          <w:rFonts w:ascii="Arial" w:hAnsi="Arial" w:cs="Arial"/>
          <w:i/>
          <w:color w:val="FF0000"/>
          <w:sz w:val="24"/>
          <w:szCs w:val="24"/>
        </w:rPr>
        <w:t>After applying a continuity correction, the test statistic is 1</w:t>
      </w:r>
      <w:r w:rsidR="00163C23" w:rsidRPr="00FA3955">
        <w:rPr>
          <w:rFonts w:ascii="Arial" w:hAnsi="Arial" w:cs="Arial"/>
          <w:i/>
          <w:color w:val="FF0000"/>
          <w:sz w:val="24"/>
          <w:szCs w:val="24"/>
        </w:rPr>
        <w:t>1</w:t>
      </w:r>
      <w:r w:rsidRPr="00FA3955">
        <w:rPr>
          <w:rFonts w:ascii="Arial" w:hAnsi="Arial" w:cs="Arial"/>
          <w:i/>
          <w:color w:val="FF0000"/>
          <w:sz w:val="24"/>
          <w:szCs w:val="24"/>
        </w:rPr>
        <w:t xml:space="preserve">.5, </w:t>
      </w:r>
      <w:r w:rsidR="00742010" w:rsidRPr="00FA3955">
        <w:rPr>
          <w:rFonts w:ascii="Arial" w:hAnsi="Arial" w:cs="Arial"/>
          <w:i/>
          <w:color w:val="FF0000"/>
          <w:sz w:val="24"/>
          <w:szCs w:val="24"/>
        </w:rPr>
        <w:t>(</w:t>
      </w:r>
      <w:r w:rsidR="004D5080" w:rsidRPr="00FA3955">
        <w:rPr>
          <w:rFonts w:ascii="Arial" w:hAnsi="Arial" w:cs="Arial"/>
          <w:i/>
          <w:color w:val="FF0000"/>
          <w:sz w:val="24"/>
          <w:szCs w:val="24"/>
        </w:rPr>
        <w:t>or</w:t>
      </w:r>
      <w:r w:rsidR="00742010" w:rsidRPr="00FA3955">
        <w:rPr>
          <w:rFonts w:ascii="Arial" w:hAnsi="Arial" w:cs="Arial"/>
          <w:i/>
          <w:color w:val="FF0000"/>
          <w:sz w:val="24"/>
          <w:szCs w:val="24"/>
        </w:rPr>
        <w:t xml:space="preserve"> test statistic = 11) </w:t>
      </w:r>
      <w:r w:rsidRPr="00FA3955">
        <w:rPr>
          <w:rFonts w:ascii="Arial" w:hAnsi="Arial" w:cs="Arial"/>
          <w:i/>
          <w:color w:val="FF0000"/>
          <w:sz w:val="24"/>
          <w:szCs w:val="24"/>
        </w:rPr>
        <w:t xml:space="preserve">which is </w:t>
      </w:r>
      <w:r w:rsidR="00BB10B8" w:rsidRPr="00FA3955">
        <w:rPr>
          <w:rFonts w:ascii="Arial" w:hAnsi="Arial" w:cs="Arial"/>
          <w:i/>
          <w:color w:val="FF0000"/>
          <w:sz w:val="24"/>
          <w:szCs w:val="24"/>
        </w:rPr>
        <w:t xml:space="preserve">not </w:t>
      </w:r>
      <w:r w:rsidRPr="00FA3955">
        <w:rPr>
          <w:rFonts w:ascii="Arial" w:hAnsi="Arial" w:cs="Arial"/>
          <w:i/>
          <w:color w:val="FF0000"/>
          <w:sz w:val="24"/>
          <w:szCs w:val="24"/>
        </w:rPr>
        <w:t>in the critical region.</w:t>
      </w:r>
      <w:r w:rsidR="00742010" w:rsidRPr="00FA3955">
        <w:rPr>
          <w:rFonts w:ascii="Arial" w:hAnsi="Arial" w:cs="Arial"/>
          <w:i/>
          <w:color w:val="FF0000"/>
          <w:sz w:val="24"/>
          <w:szCs w:val="24"/>
        </w:rPr>
        <w:t xml:space="preserve"> </w:t>
      </w:r>
    </w:p>
    <w:p w14:paraId="103FEF9A" w14:textId="77777777" w:rsidR="00F52940" w:rsidRPr="00FA3955" w:rsidRDefault="00F52940" w:rsidP="004D5080">
      <w:pPr>
        <w:rPr>
          <w:rFonts w:ascii="Arial" w:hAnsi="Arial" w:cs="Arial"/>
          <w:i/>
          <w:color w:val="FF0000"/>
          <w:sz w:val="24"/>
          <w:szCs w:val="24"/>
          <w:u w:val="single"/>
        </w:rPr>
      </w:pPr>
    </w:p>
    <w:p w14:paraId="69BA4E70" w14:textId="6AE5E2F0" w:rsidR="004D5080" w:rsidRPr="00FA3955" w:rsidRDefault="004D5080" w:rsidP="004D5080">
      <w:pPr>
        <w:rPr>
          <w:rFonts w:ascii="Arial" w:hAnsi="Arial" w:cs="Arial"/>
          <w:i/>
          <w:color w:val="FF0000"/>
          <w:sz w:val="24"/>
          <w:szCs w:val="24"/>
          <w:u w:val="single"/>
        </w:rPr>
      </w:pPr>
      <w:r w:rsidRPr="00FA3955">
        <w:rPr>
          <w:rFonts w:ascii="Arial" w:hAnsi="Arial" w:cs="Arial"/>
          <w:i/>
          <w:color w:val="FF0000"/>
          <w:sz w:val="24"/>
          <w:szCs w:val="24"/>
          <w:u w:val="single"/>
        </w:rPr>
        <w:t xml:space="preserve">Method </w:t>
      </w:r>
      <w:r w:rsidR="000D7312" w:rsidRPr="00FA3955">
        <w:rPr>
          <w:rFonts w:ascii="Arial" w:hAnsi="Arial" w:cs="Arial"/>
          <w:i/>
          <w:color w:val="FF0000"/>
          <w:sz w:val="24"/>
          <w:szCs w:val="24"/>
          <w:u w:val="single"/>
        </w:rPr>
        <w:t>2</w:t>
      </w:r>
      <w:r w:rsidRPr="00FA3955">
        <w:rPr>
          <w:rFonts w:ascii="Arial" w:hAnsi="Arial" w:cs="Arial"/>
          <w:i/>
          <w:color w:val="FF0000"/>
          <w:sz w:val="24"/>
          <w:szCs w:val="24"/>
          <w:u w:val="single"/>
        </w:rPr>
        <w:t xml:space="preserve">: Standardised </w:t>
      </w:r>
      <w:r w:rsidR="003F688A" w:rsidRPr="00FA3955">
        <w:rPr>
          <w:rFonts w:ascii="Arial" w:hAnsi="Arial" w:cs="Arial"/>
          <w:i/>
          <w:color w:val="FF0000"/>
          <w:sz w:val="24"/>
          <w:szCs w:val="24"/>
          <w:u w:val="single"/>
        </w:rPr>
        <w:t>c</w:t>
      </w:r>
      <w:r w:rsidRPr="00FA3955">
        <w:rPr>
          <w:rFonts w:ascii="Arial" w:hAnsi="Arial" w:cs="Arial"/>
          <w:i/>
          <w:color w:val="FF0000"/>
          <w:sz w:val="24"/>
          <w:szCs w:val="24"/>
          <w:u w:val="single"/>
        </w:rPr>
        <w:t xml:space="preserve">ritical </w:t>
      </w:r>
      <w:r w:rsidR="003F688A" w:rsidRPr="00FA3955">
        <w:rPr>
          <w:rFonts w:ascii="Arial" w:hAnsi="Arial" w:cs="Arial"/>
          <w:i/>
          <w:color w:val="FF0000"/>
          <w:sz w:val="24"/>
          <w:szCs w:val="24"/>
          <w:u w:val="single"/>
        </w:rPr>
        <w:t>r</w:t>
      </w:r>
      <w:r w:rsidRPr="00FA3955">
        <w:rPr>
          <w:rFonts w:ascii="Arial" w:hAnsi="Arial" w:cs="Arial"/>
          <w:i/>
          <w:color w:val="FF0000"/>
          <w:sz w:val="24"/>
          <w:szCs w:val="24"/>
          <w:u w:val="single"/>
        </w:rPr>
        <w:t>egions with frequencies</w:t>
      </w:r>
    </w:p>
    <w:p w14:paraId="2B6007F7" w14:textId="53134B95" w:rsidR="004D5080" w:rsidRPr="00FA3955" w:rsidRDefault="003F688A" w:rsidP="004D5080">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93345E7" wp14:editId="4E520784">
            <wp:extent cx="1268129" cy="1260000"/>
            <wp:effectExtent l="0" t="0" r="8255" b="0"/>
            <wp:docPr id="1164839532"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39532" name="Picture 1" descr="A diagram of a normal distribution&#10;&#10;Description automatically generated"/>
                    <pic:cNvPicPr/>
                  </pic:nvPicPr>
                  <pic:blipFill>
                    <a:blip r:embed="rId194"/>
                    <a:stretch>
                      <a:fillRect/>
                    </a:stretch>
                  </pic:blipFill>
                  <pic:spPr>
                    <a:xfrm>
                      <a:off x="0" y="0"/>
                      <a:ext cx="1268129" cy="1260000"/>
                    </a:xfrm>
                    <a:prstGeom prst="rect">
                      <a:avLst/>
                    </a:prstGeom>
                  </pic:spPr>
                </pic:pic>
              </a:graphicData>
            </a:graphic>
          </wp:inline>
        </w:drawing>
      </w:r>
      <w:r w:rsidR="00F54D87" w:rsidRPr="00FA3955">
        <w:rPr>
          <w:rFonts w:ascii="Arial" w:hAnsi="Arial" w:cs="Arial"/>
          <w:i/>
          <w:color w:val="FF0000"/>
          <w:sz w:val="24"/>
          <w:szCs w:val="24"/>
        </w:rPr>
        <w:t xml:space="preserve"> </w:t>
      </w:r>
      <w:r w:rsidR="004D5080" w:rsidRPr="00FA3955">
        <w:rPr>
          <w:rFonts w:ascii="Arial" w:hAnsi="Arial" w:cs="Arial"/>
          <w:i/>
          <w:color w:val="FF0000"/>
          <w:sz w:val="24"/>
          <w:szCs w:val="24"/>
        </w:rPr>
        <w:t xml:space="preserve"> </w:t>
      </w:r>
    </w:p>
    <w:p w14:paraId="1E1E4A13" w14:textId="7D22E5E7" w:rsidR="004D5080" w:rsidRPr="00FA3955" w:rsidRDefault="00D07FD9" w:rsidP="004D5080">
      <w:pPr>
        <w:rPr>
          <w:rFonts w:ascii="Arial" w:hAnsi="Arial" w:cs="Arial"/>
          <w:i/>
          <w:color w:val="FF0000"/>
          <w:sz w:val="24"/>
          <w:szCs w:val="24"/>
        </w:rPr>
      </w:pPr>
      <w:r w:rsidRPr="00FA3955">
        <w:rPr>
          <w:rFonts w:ascii="Arial" w:hAnsi="Arial" w:cs="Arial"/>
          <w:i/>
          <w:color w:val="FF0000"/>
          <w:sz w:val="24"/>
          <w:szCs w:val="24"/>
        </w:rPr>
        <w:t xml:space="preserve">The </w:t>
      </w:r>
      <w:r w:rsidR="004D5080" w:rsidRPr="00FA3955">
        <w:rPr>
          <w:rFonts w:ascii="Arial" w:hAnsi="Arial" w:cs="Arial"/>
          <w:i/>
          <w:color w:val="FF0000"/>
          <w:sz w:val="24"/>
          <w:szCs w:val="24"/>
        </w:rPr>
        <w:t xml:space="preserve">critical region is </w:t>
      </w:r>
      <m:oMath>
        <m:r>
          <w:rPr>
            <w:rFonts w:ascii="Cambria Math" w:hAnsi="Cambria Math" w:cs="Arial"/>
            <w:color w:val="FF0000"/>
            <w:sz w:val="24"/>
            <w:szCs w:val="24"/>
          </w:rPr>
          <m:t>Y≤-1.64</m:t>
        </m:r>
      </m:oMath>
      <w:r w:rsidR="004D5080" w:rsidRPr="00FA3955">
        <w:rPr>
          <w:rFonts w:ascii="Arial" w:hAnsi="Arial" w:cs="Arial"/>
          <w:b/>
          <w:i/>
          <w:color w:val="FF0000"/>
          <w:sz w:val="24"/>
          <w:szCs w:val="24"/>
        </w:rPr>
        <w:t xml:space="preserve"> </w:t>
      </w:r>
    </w:p>
    <w:p w14:paraId="0B0C8F5A" w14:textId="70274ABC" w:rsidR="004D5080" w:rsidRPr="00FA3955" w:rsidRDefault="004D5080" w:rsidP="004D5080">
      <w:pPr>
        <w:rPr>
          <w:rFonts w:ascii="Arial" w:hAnsi="Arial" w:cs="Arial"/>
          <w:i/>
          <w:color w:val="FF0000"/>
          <w:sz w:val="24"/>
          <w:szCs w:val="24"/>
        </w:rPr>
      </w:pPr>
      <w:r w:rsidRPr="00FA3955">
        <w:rPr>
          <w:rFonts w:ascii="Arial" w:hAnsi="Arial" w:cs="Arial"/>
          <w:i/>
          <w:color w:val="FF0000"/>
          <w:sz w:val="24"/>
          <w:szCs w:val="24"/>
        </w:rPr>
        <w:t xml:space="preserve">After applying a continuity correction, the test statistic is </w:t>
      </w:r>
      <m:oMath>
        <m:f>
          <m:fPr>
            <m:ctrlPr>
              <w:rPr>
                <w:rFonts w:ascii="Cambria Math" w:hAnsi="Cambria Math" w:cs="Arial"/>
                <w:i/>
                <w:color w:val="FF0000"/>
                <w:sz w:val="24"/>
                <w:szCs w:val="24"/>
              </w:rPr>
            </m:ctrlPr>
          </m:fPr>
          <m:num>
            <m:r>
              <w:rPr>
                <w:rFonts w:ascii="Cambria Math" w:hAnsi="Cambria Math" w:cs="Arial"/>
                <w:color w:val="FF0000"/>
                <w:sz w:val="24"/>
                <w:szCs w:val="24"/>
              </w:rPr>
              <m:t>11.5-16.4</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13.12</m:t>
                </m:r>
              </m:e>
            </m:rad>
          </m:den>
        </m:f>
        <m:r>
          <w:rPr>
            <w:rFonts w:ascii="Cambria Math" w:hAnsi="Cambria Math" w:cs="Arial"/>
            <w:color w:val="FF0000"/>
            <w:sz w:val="24"/>
            <w:szCs w:val="24"/>
          </w:rPr>
          <m:t>=-1.35</m:t>
        </m:r>
      </m:oMath>
      <w:r w:rsidRPr="00FA3955">
        <w:rPr>
          <w:rFonts w:ascii="Arial" w:hAnsi="Arial" w:cs="Arial"/>
          <w:i/>
          <w:color w:val="FF0000"/>
          <w:sz w:val="24"/>
          <w:szCs w:val="24"/>
        </w:rPr>
        <w:t xml:space="preserve">, (or </w:t>
      </w:r>
      <m:oMath>
        <m:r>
          <w:rPr>
            <w:rFonts w:ascii="Cambria Math" w:hAnsi="Cambria Math" w:cs="Arial"/>
            <w:color w:val="FF0000"/>
            <w:sz w:val="24"/>
            <w:szCs w:val="24"/>
          </w:rPr>
          <m:t>-1.49</m:t>
        </m:r>
      </m:oMath>
      <w:r w:rsidR="00FC2C68" w:rsidRPr="00FA3955">
        <w:rPr>
          <w:rFonts w:ascii="Arial" w:hAnsi="Arial" w:cs="Arial"/>
          <w:i/>
          <w:color w:val="FF0000"/>
          <w:sz w:val="24"/>
          <w:szCs w:val="24"/>
        </w:rPr>
        <w:t xml:space="preserve"> with no CC</w:t>
      </w:r>
      <w:r w:rsidRPr="00FA3955">
        <w:rPr>
          <w:rFonts w:ascii="Arial" w:hAnsi="Arial" w:cs="Arial"/>
          <w:i/>
          <w:color w:val="FF0000"/>
          <w:sz w:val="24"/>
          <w:szCs w:val="24"/>
        </w:rPr>
        <w:t xml:space="preserve">) which is not in the critical region. </w:t>
      </w:r>
    </w:p>
    <w:p w14:paraId="3B6348A0" w14:textId="77777777" w:rsidR="00F52940" w:rsidRPr="00FA3955" w:rsidRDefault="00F52940" w:rsidP="004D5080">
      <w:pPr>
        <w:rPr>
          <w:rFonts w:ascii="Arial" w:hAnsi="Arial" w:cs="Arial"/>
          <w:i/>
          <w:color w:val="FF0000"/>
          <w:sz w:val="24"/>
          <w:szCs w:val="24"/>
          <w:u w:val="single"/>
        </w:rPr>
      </w:pPr>
    </w:p>
    <w:p w14:paraId="50F0E825" w14:textId="3227C953" w:rsidR="004D5080" w:rsidRPr="00FA3955" w:rsidRDefault="004D5080" w:rsidP="004D5080">
      <w:pPr>
        <w:rPr>
          <w:rFonts w:ascii="Arial" w:hAnsi="Arial" w:cs="Arial"/>
          <w:i/>
          <w:color w:val="FF0000"/>
          <w:sz w:val="24"/>
          <w:szCs w:val="24"/>
          <w:u w:val="single"/>
        </w:rPr>
      </w:pPr>
      <w:r w:rsidRPr="00FA3955">
        <w:rPr>
          <w:rFonts w:ascii="Arial" w:hAnsi="Arial" w:cs="Arial"/>
          <w:i/>
          <w:color w:val="FF0000"/>
          <w:sz w:val="24"/>
          <w:szCs w:val="24"/>
          <w:u w:val="single"/>
        </w:rPr>
        <w:t xml:space="preserve">Method </w:t>
      </w:r>
      <w:r w:rsidR="003F688A" w:rsidRPr="00FA3955">
        <w:rPr>
          <w:rFonts w:ascii="Arial" w:hAnsi="Arial" w:cs="Arial"/>
          <w:i/>
          <w:color w:val="FF0000"/>
          <w:sz w:val="24"/>
          <w:szCs w:val="24"/>
          <w:u w:val="single"/>
        </w:rPr>
        <w:t>3</w:t>
      </w:r>
      <w:r w:rsidRPr="00FA3955">
        <w:rPr>
          <w:rFonts w:ascii="Arial" w:hAnsi="Arial" w:cs="Arial"/>
          <w:i/>
          <w:color w:val="FF0000"/>
          <w:sz w:val="24"/>
          <w:szCs w:val="24"/>
          <w:u w:val="single"/>
        </w:rPr>
        <w:t xml:space="preserve">: </w:t>
      </w:r>
      <w:r w:rsidR="003F688A" w:rsidRPr="00FA3955">
        <w:rPr>
          <w:rFonts w:ascii="Arial" w:hAnsi="Arial" w:cs="Arial"/>
          <w:i/>
          <w:color w:val="FF0000"/>
          <w:sz w:val="24"/>
          <w:szCs w:val="24"/>
          <w:u w:val="single"/>
        </w:rPr>
        <w:t xml:space="preserve">p-values </w:t>
      </w:r>
      <w:r w:rsidRPr="00FA3955">
        <w:rPr>
          <w:rFonts w:ascii="Arial" w:hAnsi="Arial" w:cs="Arial"/>
          <w:i/>
          <w:color w:val="FF0000"/>
          <w:sz w:val="24"/>
          <w:szCs w:val="24"/>
          <w:u w:val="single"/>
        </w:rPr>
        <w:t>with frequencies</w:t>
      </w:r>
    </w:p>
    <w:p w14:paraId="57D0435C" w14:textId="77777777" w:rsidR="003F688A" w:rsidRPr="00FA3955" w:rsidRDefault="004D5080" w:rsidP="004D5080">
      <w:pPr>
        <w:rPr>
          <w:rFonts w:ascii="Arial" w:hAnsi="Arial" w:cs="Arial"/>
          <w:i/>
          <w:color w:val="FF0000"/>
          <w:sz w:val="24"/>
          <w:szCs w:val="24"/>
        </w:rPr>
      </w:pPr>
      <w:r w:rsidRPr="00FA3955">
        <w:rPr>
          <w:rFonts w:ascii="Arial" w:hAnsi="Arial" w:cs="Arial"/>
          <w:i/>
          <w:color w:val="FF0000"/>
          <w:sz w:val="24"/>
          <w:szCs w:val="24"/>
        </w:rPr>
        <w:t>After applying a continuity correction, the test statistic is 11.5, (or test statistic = 11)</w:t>
      </w:r>
      <w:r w:rsidR="003F688A" w:rsidRPr="00FA3955">
        <w:rPr>
          <w:rFonts w:ascii="Arial" w:hAnsi="Arial" w:cs="Arial"/>
          <w:i/>
          <w:color w:val="FF0000"/>
          <w:sz w:val="24"/>
          <w:szCs w:val="24"/>
        </w:rPr>
        <w:t>.</w:t>
      </w:r>
    </w:p>
    <w:p w14:paraId="7965CA8B" w14:textId="31B86877" w:rsidR="004D5080" w:rsidRPr="00FA3955" w:rsidRDefault="00F515E7" w:rsidP="004D5080">
      <w:pPr>
        <w:rPr>
          <w:rFonts w:ascii="Arial" w:hAnsi="Arial" w:cs="Arial"/>
          <w:i/>
          <w:color w:val="FF0000"/>
          <w:sz w:val="24"/>
          <w:szCs w:val="24"/>
        </w:rPr>
      </w:pP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Y≤11.5</m:t>
            </m:r>
          </m:e>
        </m:d>
        <m:r>
          <w:rPr>
            <w:rFonts w:ascii="Cambria Math" w:hAnsi="Cambria Math" w:cs="Arial"/>
            <w:color w:val="FF0000"/>
            <w:sz w:val="24"/>
            <w:szCs w:val="24"/>
          </w:rPr>
          <m:t xml:space="preserve"> (</m:t>
        </m:r>
        <m:r>
          <m:rPr>
            <m:sty m:val="p"/>
          </m:rPr>
          <w:rPr>
            <w:rFonts w:ascii="Cambria Math" w:hAnsi="Cambria Math" w:cs="Arial"/>
            <w:color w:val="FF0000"/>
            <w:sz w:val="24"/>
            <w:szCs w:val="24"/>
          </w:rPr>
          <m:t>or P</m:t>
        </m:r>
        <m:d>
          <m:dPr>
            <m:ctrlPr>
              <w:rPr>
                <w:rFonts w:ascii="Cambria Math" w:hAnsi="Cambria Math" w:cs="Arial"/>
                <w:i/>
                <w:color w:val="FF0000"/>
                <w:sz w:val="24"/>
                <w:szCs w:val="24"/>
              </w:rPr>
            </m:ctrlPr>
          </m:dPr>
          <m:e>
            <m:r>
              <w:rPr>
                <w:rFonts w:ascii="Cambria Math" w:hAnsi="Cambria Math" w:cs="Arial"/>
                <w:color w:val="FF0000"/>
                <w:sz w:val="24"/>
                <w:szCs w:val="24"/>
              </w:rPr>
              <m:t>Z≤-1.35</m:t>
            </m:r>
          </m:e>
        </m:d>
        <m:r>
          <w:rPr>
            <w:rFonts w:ascii="Cambria Math" w:hAnsi="Cambria Math" w:cs="Arial"/>
            <w:color w:val="FF0000"/>
            <w:sz w:val="24"/>
            <w:szCs w:val="24"/>
          </w:rPr>
          <m:t>)=0.088)</m:t>
        </m:r>
      </m:oMath>
      <w:r w:rsidR="00F025F0" w:rsidRPr="00FA3955">
        <w:rPr>
          <w:rFonts w:ascii="Arial" w:hAnsi="Arial" w:cs="Arial"/>
          <w:i/>
          <w:color w:val="FF0000"/>
          <w:sz w:val="24"/>
          <w:szCs w:val="24"/>
        </w:rPr>
        <w:t xml:space="preserve">, </w:t>
      </w:r>
      <w:proofErr w:type="gramStart"/>
      <w:r w:rsidR="00F025F0" w:rsidRPr="00FA3955">
        <w:rPr>
          <w:rFonts w:ascii="Arial" w:hAnsi="Arial" w:cs="Arial"/>
          <w:i/>
          <w:color w:val="FF0000"/>
          <w:sz w:val="24"/>
          <w:szCs w:val="24"/>
        </w:rPr>
        <w:t>so</w:t>
      </w:r>
      <w:proofErr w:type="gramEnd"/>
      <w:r w:rsidR="00F025F0" w:rsidRPr="00FA3955">
        <w:rPr>
          <w:rFonts w:ascii="Arial" w:hAnsi="Arial" w:cs="Arial"/>
          <w:i/>
          <w:color w:val="FF0000"/>
          <w:sz w:val="24"/>
          <w:szCs w:val="24"/>
        </w:rPr>
        <w:t xml:space="preserve"> the one-tailed p-value is 0.08</w:t>
      </w:r>
      <w:r w:rsidR="00F52940" w:rsidRPr="00FA3955">
        <w:rPr>
          <w:rFonts w:ascii="Arial" w:hAnsi="Arial" w:cs="Arial"/>
          <w:i/>
          <w:color w:val="FF0000"/>
          <w:sz w:val="24"/>
          <w:szCs w:val="24"/>
        </w:rPr>
        <w:t>8 &gt; 0.05</w:t>
      </w:r>
      <w:r w:rsidR="004D5080" w:rsidRPr="00FA3955">
        <w:rPr>
          <w:rFonts w:ascii="Arial" w:hAnsi="Arial" w:cs="Arial"/>
          <w:i/>
          <w:color w:val="FF0000"/>
          <w:sz w:val="24"/>
          <w:szCs w:val="24"/>
        </w:rPr>
        <w:t xml:space="preserve"> </w:t>
      </w:r>
    </w:p>
    <w:p w14:paraId="5ECECA44" w14:textId="3A492A00" w:rsidR="00DB3B46" w:rsidRPr="00FA3955" w:rsidRDefault="00DB3B46" w:rsidP="004D5080">
      <w:pPr>
        <w:rPr>
          <w:rFonts w:ascii="Arial" w:hAnsi="Arial" w:cs="Arial"/>
          <w:i/>
          <w:color w:val="FF0000"/>
          <w:sz w:val="24"/>
          <w:szCs w:val="24"/>
        </w:rPr>
      </w:pPr>
      <w:r w:rsidRPr="00FA3955">
        <w:rPr>
          <w:rFonts w:ascii="Arial" w:hAnsi="Arial" w:cs="Arial"/>
          <w:i/>
          <w:color w:val="FF0000"/>
          <w:sz w:val="24"/>
          <w:szCs w:val="24"/>
        </w:rPr>
        <w:t xml:space="preserve">(Note: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Y≤11</m:t>
            </m:r>
          </m:e>
        </m:d>
      </m:oMath>
      <w:r w:rsidRPr="00FA3955">
        <w:rPr>
          <w:rFonts w:ascii="Arial" w:hAnsi="Arial" w:cs="Arial"/>
          <w:i/>
          <w:color w:val="FF0000"/>
          <w:sz w:val="24"/>
          <w:szCs w:val="24"/>
        </w:rPr>
        <w:t xml:space="preserve"> or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X≤-1.49</m:t>
            </m:r>
          </m:e>
        </m:d>
        <m:r>
          <w:rPr>
            <w:rFonts w:ascii="Cambria Math" w:hAnsi="Cambria Math" w:cs="Arial"/>
            <w:color w:val="FF0000"/>
            <w:sz w:val="24"/>
            <w:szCs w:val="24"/>
          </w:rPr>
          <m:t>=0.068</m:t>
        </m:r>
      </m:oMath>
      <w:r w:rsidR="00B7629E" w:rsidRPr="00FA3955">
        <w:rPr>
          <w:rFonts w:ascii="Arial" w:hAnsi="Arial" w:cs="Arial"/>
          <w:i/>
          <w:color w:val="FF0000"/>
          <w:sz w:val="24"/>
          <w:szCs w:val="24"/>
        </w:rPr>
        <w:t xml:space="preserve"> for no CC)</w:t>
      </w:r>
    </w:p>
    <w:p w14:paraId="596FD413" w14:textId="77777777" w:rsidR="00F52940" w:rsidRPr="00FA3955" w:rsidRDefault="00F52940" w:rsidP="004D5080">
      <w:pPr>
        <w:rPr>
          <w:rFonts w:ascii="Arial" w:hAnsi="Arial" w:cs="Arial"/>
          <w:i/>
          <w:color w:val="FF0000"/>
          <w:sz w:val="24"/>
          <w:szCs w:val="24"/>
        </w:rPr>
      </w:pPr>
    </w:p>
    <w:p w14:paraId="43A3AC2D" w14:textId="77777777" w:rsidR="000C6BF9" w:rsidRPr="00FA3955" w:rsidRDefault="000C6BF9">
      <w:pPr>
        <w:rPr>
          <w:rFonts w:ascii="Arial" w:hAnsi="Arial" w:cs="Arial"/>
          <w:i/>
          <w:color w:val="FF0000"/>
          <w:sz w:val="24"/>
          <w:szCs w:val="24"/>
          <w:u w:val="single"/>
        </w:rPr>
      </w:pPr>
      <w:r w:rsidRPr="00FA3955">
        <w:rPr>
          <w:rFonts w:ascii="Arial" w:hAnsi="Arial" w:cs="Arial"/>
          <w:i/>
          <w:color w:val="FF0000"/>
          <w:sz w:val="24"/>
          <w:szCs w:val="24"/>
          <w:u w:val="single"/>
        </w:rPr>
        <w:br w:type="page"/>
      </w:r>
    </w:p>
    <w:p w14:paraId="23080397" w14:textId="0BF4A67C" w:rsidR="004C7ED9" w:rsidRPr="00FA3955" w:rsidRDefault="004C7ED9" w:rsidP="004C7ED9">
      <w:pPr>
        <w:rPr>
          <w:rFonts w:ascii="Arial" w:hAnsi="Arial" w:cs="Arial"/>
          <w:i/>
          <w:color w:val="FF0000"/>
          <w:sz w:val="24"/>
          <w:szCs w:val="24"/>
          <w:u w:val="single"/>
        </w:rPr>
      </w:pPr>
      <w:r w:rsidRPr="00FA3955">
        <w:rPr>
          <w:rFonts w:ascii="Arial" w:hAnsi="Arial" w:cs="Arial"/>
          <w:i/>
          <w:color w:val="FF0000"/>
          <w:sz w:val="24"/>
          <w:szCs w:val="24"/>
          <w:u w:val="single"/>
        </w:rPr>
        <w:lastRenderedPageBreak/>
        <w:t xml:space="preserve">Method </w:t>
      </w:r>
      <w:r w:rsidR="00F52940" w:rsidRPr="00FA3955">
        <w:rPr>
          <w:rFonts w:ascii="Arial" w:hAnsi="Arial" w:cs="Arial"/>
          <w:i/>
          <w:color w:val="FF0000"/>
          <w:sz w:val="24"/>
          <w:szCs w:val="24"/>
          <w:u w:val="single"/>
        </w:rPr>
        <w:t>4</w:t>
      </w:r>
      <w:r w:rsidRPr="00FA3955">
        <w:rPr>
          <w:rFonts w:ascii="Arial" w:hAnsi="Arial" w:cs="Arial"/>
          <w:i/>
          <w:color w:val="FF0000"/>
          <w:sz w:val="24"/>
          <w:szCs w:val="24"/>
          <w:u w:val="single"/>
        </w:rPr>
        <w:t xml:space="preserve">: Standardised </w:t>
      </w:r>
      <w:r w:rsidR="00F52940" w:rsidRPr="00FA3955">
        <w:rPr>
          <w:rFonts w:ascii="Arial" w:hAnsi="Arial" w:cs="Arial"/>
          <w:i/>
          <w:color w:val="FF0000"/>
          <w:sz w:val="24"/>
          <w:szCs w:val="24"/>
          <w:u w:val="single"/>
        </w:rPr>
        <w:t>c</w:t>
      </w:r>
      <w:r w:rsidRPr="00FA3955">
        <w:rPr>
          <w:rFonts w:ascii="Arial" w:hAnsi="Arial" w:cs="Arial"/>
          <w:i/>
          <w:color w:val="FF0000"/>
          <w:sz w:val="24"/>
          <w:szCs w:val="24"/>
          <w:u w:val="single"/>
        </w:rPr>
        <w:t xml:space="preserve">ritical </w:t>
      </w:r>
      <w:r w:rsidR="00F52940" w:rsidRPr="00FA3955">
        <w:rPr>
          <w:rFonts w:ascii="Arial" w:hAnsi="Arial" w:cs="Arial"/>
          <w:i/>
          <w:color w:val="FF0000"/>
          <w:sz w:val="24"/>
          <w:szCs w:val="24"/>
          <w:u w:val="single"/>
        </w:rPr>
        <w:t>r</w:t>
      </w:r>
      <w:r w:rsidRPr="00FA3955">
        <w:rPr>
          <w:rFonts w:ascii="Arial" w:hAnsi="Arial" w:cs="Arial"/>
          <w:i/>
          <w:color w:val="FF0000"/>
          <w:sz w:val="24"/>
          <w:szCs w:val="24"/>
          <w:u w:val="single"/>
        </w:rPr>
        <w:t xml:space="preserve">egions with </w:t>
      </w:r>
      <w:r w:rsidR="00F52940" w:rsidRPr="00FA3955">
        <w:rPr>
          <w:rFonts w:ascii="Arial" w:hAnsi="Arial" w:cs="Arial"/>
          <w:i/>
          <w:color w:val="FF0000"/>
          <w:sz w:val="24"/>
          <w:szCs w:val="24"/>
          <w:u w:val="single"/>
        </w:rPr>
        <w:t>proportions</w:t>
      </w:r>
    </w:p>
    <w:p w14:paraId="057E8A0E" w14:textId="26477403" w:rsidR="004C7ED9" w:rsidRPr="00FA3955" w:rsidRDefault="0089177F" w:rsidP="004C7ED9">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7AD54685" wp14:editId="742B7924">
            <wp:extent cx="1332692" cy="1260000"/>
            <wp:effectExtent l="0" t="0" r="1270" b="0"/>
            <wp:docPr id="869689169"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89169" name="Picture 1" descr="A diagram of a normal distribution&#10;&#10;Description automatically generated"/>
                    <pic:cNvPicPr/>
                  </pic:nvPicPr>
                  <pic:blipFill>
                    <a:blip r:embed="rId195"/>
                    <a:stretch>
                      <a:fillRect/>
                    </a:stretch>
                  </pic:blipFill>
                  <pic:spPr>
                    <a:xfrm>
                      <a:off x="0" y="0"/>
                      <a:ext cx="1332692" cy="1260000"/>
                    </a:xfrm>
                    <a:prstGeom prst="rect">
                      <a:avLst/>
                    </a:prstGeom>
                  </pic:spPr>
                </pic:pic>
              </a:graphicData>
            </a:graphic>
          </wp:inline>
        </w:drawing>
      </w:r>
      <w:r w:rsidR="00F54D87" w:rsidRPr="00FA3955">
        <w:rPr>
          <w:rFonts w:ascii="Arial" w:hAnsi="Arial" w:cs="Arial"/>
          <w:i/>
          <w:color w:val="FF0000"/>
          <w:sz w:val="24"/>
          <w:szCs w:val="24"/>
        </w:rPr>
        <w:t xml:space="preserve"> </w:t>
      </w:r>
      <w:r w:rsidR="004C7ED9" w:rsidRPr="00FA3955">
        <w:rPr>
          <w:rFonts w:ascii="Arial" w:hAnsi="Arial" w:cs="Arial"/>
          <w:i/>
          <w:color w:val="FF0000"/>
          <w:sz w:val="24"/>
          <w:szCs w:val="24"/>
        </w:rPr>
        <w:t xml:space="preserve"> </w:t>
      </w:r>
    </w:p>
    <w:p w14:paraId="6282F886" w14:textId="5CD9007D" w:rsidR="004C7ED9" w:rsidRPr="00FA3955" w:rsidRDefault="004C7ED9" w:rsidP="004C7ED9">
      <w:pPr>
        <w:rPr>
          <w:rFonts w:ascii="Arial" w:hAnsi="Arial" w:cs="Arial"/>
          <w:i/>
          <w:color w:val="FF0000"/>
          <w:sz w:val="24"/>
          <w:szCs w:val="24"/>
        </w:rPr>
      </w:pPr>
      <w:r w:rsidRPr="00FA3955">
        <w:rPr>
          <w:rFonts w:ascii="Arial" w:hAnsi="Arial" w:cs="Arial"/>
          <w:i/>
          <w:color w:val="FF0000"/>
          <w:sz w:val="24"/>
          <w:szCs w:val="24"/>
        </w:rPr>
        <w:t xml:space="preserve">The critical region is </w:t>
      </w:r>
      <m:oMath>
        <m:r>
          <w:rPr>
            <w:rFonts w:ascii="Cambria Math" w:hAnsi="Cambria Math" w:cs="Arial"/>
            <w:color w:val="FF0000"/>
            <w:sz w:val="24"/>
            <w:szCs w:val="24"/>
          </w:rPr>
          <m:t>Y≤-1.64</m:t>
        </m:r>
      </m:oMath>
      <w:r w:rsidRPr="00FA3955">
        <w:rPr>
          <w:rFonts w:ascii="Arial" w:hAnsi="Arial" w:cs="Arial"/>
          <w:b/>
          <w:i/>
          <w:color w:val="FF0000"/>
          <w:sz w:val="24"/>
          <w:szCs w:val="24"/>
        </w:rPr>
        <w:t xml:space="preserve"> </w:t>
      </w:r>
    </w:p>
    <w:p w14:paraId="20DE347D" w14:textId="1E3A6B9D" w:rsidR="000C6BF9" w:rsidRPr="00FA3955" w:rsidRDefault="000C6BF9" w:rsidP="004C7ED9">
      <w:pPr>
        <w:rPr>
          <w:rFonts w:ascii="Arial" w:hAnsi="Arial" w:cs="Arial"/>
          <w:i/>
          <w:color w:val="FF0000"/>
          <w:sz w:val="24"/>
          <w:szCs w:val="24"/>
        </w:rPr>
      </w:pPr>
      <w:r w:rsidRPr="00FA3955">
        <w:rPr>
          <w:rFonts w:ascii="Arial" w:hAnsi="Arial" w:cs="Arial"/>
          <w:i/>
          <w:color w:val="FF0000"/>
          <w:sz w:val="24"/>
          <w:szCs w:val="24"/>
        </w:rPr>
        <w:t>Since</w:t>
      </w:r>
      <w:r w:rsidR="00F54D87" w:rsidRPr="00FA3955">
        <w:rPr>
          <w:rFonts w:ascii="Arial" w:hAnsi="Arial" w:cs="Arial"/>
          <w:i/>
          <w:color w:val="FF0000"/>
          <w:sz w:val="24"/>
          <w:szCs w:val="24"/>
        </w:rPr>
        <w:t xml:space="preserve"> </w:t>
      </w:r>
      <m:oMath>
        <m:acc>
          <m:accPr>
            <m:ctrlPr>
              <w:rPr>
                <w:rFonts w:ascii="Cambria Math" w:hAnsi="Cambria Math" w:cs="Arial"/>
                <w:i/>
                <w:color w:val="FF0000"/>
                <w:sz w:val="24"/>
                <w:szCs w:val="24"/>
              </w:rPr>
            </m:ctrlPr>
          </m:accPr>
          <m:e>
            <m:r>
              <w:rPr>
                <w:rFonts w:ascii="Cambria Math" w:hAnsi="Cambria Math" w:cs="Arial"/>
                <w:color w:val="FF0000"/>
                <w:sz w:val="24"/>
                <w:szCs w:val="24"/>
              </w:rPr>
              <m:t>p</m:t>
            </m:r>
          </m:e>
        </m:acc>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11</m:t>
            </m:r>
          </m:num>
          <m:den>
            <m:r>
              <w:rPr>
                <w:rFonts w:ascii="Cambria Math" w:hAnsi="Cambria Math" w:cs="Arial"/>
                <w:color w:val="FF0000"/>
                <w:sz w:val="24"/>
                <w:szCs w:val="24"/>
              </w:rPr>
              <m:t>82</m:t>
            </m:r>
          </m:den>
        </m:f>
      </m:oMath>
      <w:r w:rsidRPr="00FA3955">
        <w:rPr>
          <w:rFonts w:ascii="Arial" w:hAnsi="Arial" w:cs="Arial"/>
          <w:i/>
          <w:color w:val="FF0000"/>
          <w:sz w:val="24"/>
          <w:szCs w:val="24"/>
        </w:rPr>
        <w:t xml:space="preserve">, the test statistic is </w:t>
      </w:r>
      <m:oMath>
        <m:f>
          <m:fPr>
            <m:ctrlPr>
              <w:rPr>
                <w:rFonts w:ascii="Cambria Math" w:hAnsi="Cambria Math" w:cs="Arial"/>
                <w:i/>
                <w:color w:val="FF0000"/>
                <w:sz w:val="24"/>
                <w:szCs w:val="24"/>
              </w:rPr>
            </m:ctrlPr>
          </m:fPr>
          <m:num>
            <m:f>
              <m:fPr>
                <m:ctrlPr>
                  <w:rPr>
                    <w:rFonts w:ascii="Cambria Math" w:hAnsi="Cambria Math" w:cs="Arial"/>
                    <w:i/>
                    <w:color w:val="FF0000"/>
                    <w:sz w:val="24"/>
                    <w:szCs w:val="24"/>
                  </w:rPr>
                </m:ctrlPr>
              </m:fPr>
              <m:num>
                <m:r>
                  <w:rPr>
                    <w:rFonts w:ascii="Cambria Math" w:hAnsi="Cambria Math" w:cs="Arial"/>
                    <w:color w:val="FF0000"/>
                    <w:sz w:val="24"/>
                    <w:szCs w:val="24"/>
                  </w:rPr>
                  <m:t>11</m:t>
                </m:r>
              </m:num>
              <m:den>
                <m:r>
                  <w:rPr>
                    <w:rFonts w:ascii="Cambria Math" w:hAnsi="Cambria Math" w:cs="Arial"/>
                    <w:color w:val="FF0000"/>
                    <w:sz w:val="24"/>
                    <w:szCs w:val="24"/>
                  </w:rPr>
                  <m:t>82</m:t>
                </m:r>
              </m:den>
            </m:f>
            <m:r>
              <w:rPr>
                <w:rFonts w:ascii="Cambria Math" w:hAnsi="Cambria Math" w:cs="Arial"/>
                <w:color w:val="FF0000"/>
                <w:sz w:val="24"/>
                <w:szCs w:val="24"/>
              </w:rPr>
              <m:t>-0.2</m:t>
            </m:r>
          </m:num>
          <m:den>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r>
                          <w:rPr>
                            <w:rFonts w:ascii="Cambria Math" w:hAnsi="Cambria Math" w:cs="Arial"/>
                            <w:color w:val="FF0000"/>
                            <w:sz w:val="24"/>
                            <w:szCs w:val="24"/>
                          </w:rPr>
                          <m:t>0.2</m:t>
                        </m:r>
                      </m:e>
                    </m:d>
                    <m:d>
                      <m:dPr>
                        <m:ctrlPr>
                          <w:rPr>
                            <w:rFonts w:ascii="Cambria Math" w:hAnsi="Cambria Math" w:cs="Arial"/>
                            <w:i/>
                            <w:color w:val="FF0000"/>
                            <w:sz w:val="24"/>
                            <w:szCs w:val="24"/>
                          </w:rPr>
                        </m:ctrlPr>
                      </m:dPr>
                      <m:e>
                        <m:r>
                          <w:rPr>
                            <w:rFonts w:ascii="Cambria Math" w:hAnsi="Cambria Math" w:cs="Arial"/>
                            <w:color w:val="FF0000"/>
                            <w:sz w:val="24"/>
                            <w:szCs w:val="24"/>
                          </w:rPr>
                          <m:t>1-0.2</m:t>
                        </m:r>
                      </m:e>
                    </m:d>
                  </m:num>
                  <m:den>
                    <m:r>
                      <w:rPr>
                        <w:rFonts w:ascii="Cambria Math" w:hAnsi="Cambria Math" w:cs="Arial"/>
                        <w:color w:val="FF0000"/>
                        <w:sz w:val="24"/>
                        <w:szCs w:val="24"/>
                      </w:rPr>
                      <m:t>82</m:t>
                    </m:r>
                  </m:den>
                </m:f>
              </m:e>
            </m:rad>
          </m:den>
        </m:f>
        <m:r>
          <w:rPr>
            <w:rFonts w:ascii="Cambria Math" w:hAnsi="Cambria Math" w:cs="Arial"/>
            <w:color w:val="FF0000"/>
            <w:sz w:val="24"/>
            <w:szCs w:val="24"/>
          </w:rPr>
          <m:t>=-1.49</m:t>
        </m:r>
      </m:oMath>
      <w:r w:rsidR="0089177F" w:rsidRPr="00FA3955">
        <w:rPr>
          <w:rFonts w:ascii="Arial" w:hAnsi="Arial" w:cs="Arial"/>
          <w:i/>
          <w:color w:val="FF0000"/>
          <w:sz w:val="24"/>
          <w:szCs w:val="24"/>
        </w:rPr>
        <w:t>, which is not in the critical region.</w:t>
      </w:r>
    </w:p>
    <w:p w14:paraId="55852AC8" w14:textId="68142ABE" w:rsidR="004C7ED9" w:rsidRPr="00FA3955" w:rsidRDefault="004C7ED9" w:rsidP="004C7ED9">
      <w:pPr>
        <w:rPr>
          <w:rFonts w:ascii="Arial" w:hAnsi="Arial" w:cs="Arial"/>
          <w:i/>
          <w:color w:val="FF0000"/>
          <w:sz w:val="24"/>
          <w:szCs w:val="24"/>
        </w:rPr>
      </w:pPr>
    </w:p>
    <w:p w14:paraId="7BB4B0AF" w14:textId="77777777" w:rsidR="00082392" w:rsidRPr="00FA3955" w:rsidRDefault="004C7ED9" w:rsidP="008B4E8C">
      <w:pPr>
        <w:rPr>
          <w:rFonts w:ascii="Arial" w:hAnsi="Arial" w:cs="Arial"/>
          <w:i/>
          <w:color w:val="FF0000"/>
          <w:sz w:val="24"/>
          <w:szCs w:val="24"/>
          <w:u w:val="single"/>
        </w:rPr>
      </w:pPr>
      <w:r w:rsidRPr="00FA3955">
        <w:rPr>
          <w:rFonts w:ascii="Arial" w:hAnsi="Arial" w:cs="Arial"/>
          <w:i/>
          <w:color w:val="FF0000"/>
          <w:sz w:val="24"/>
          <w:szCs w:val="24"/>
          <w:u w:val="single"/>
        </w:rPr>
        <w:t xml:space="preserve">Method </w:t>
      </w:r>
      <w:r w:rsidR="00C86146" w:rsidRPr="00FA3955">
        <w:rPr>
          <w:rFonts w:ascii="Arial" w:hAnsi="Arial" w:cs="Arial"/>
          <w:i/>
          <w:color w:val="FF0000"/>
          <w:sz w:val="24"/>
          <w:szCs w:val="24"/>
          <w:u w:val="single"/>
        </w:rPr>
        <w:t>5:</w:t>
      </w:r>
      <w:r w:rsidRPr="00FA3955">
        <w:rPr>
          <w:rFonts w:ascii="Arial" w:hAnsi="Arial" w:cs="Arial"/>
          <w:i/>
          <w:color w:val="FF0000"/>
          <w:sz w:val="24"/>
          <w:szCs w:val="24"/>
          <w:u w:val="single"/>
        </w:rPr>
        <w:t xml:space="preserve"> </w:t>
      </w:r>
      <w:r w:rsidR="00082392" w:rsidRPr="00FA3955">
        <w:rPr>
          <w:rFonts w:ascii="Arial" w:hAnsi="Arial" w:cs="Arial"/>
          <w:i/>
          <w:color w:val="FF0000"/>
          <w:sz w:val="24"/>
          <w:szCs w:val="24"/>
          <w:u w:val="single"/>
        </w:rPr>
        <w:t xml:space="preserve">p-values </w:t>
      </w:r>
      <w:r w:rsidRPr="00FA3955">
        <w:rPr>
          <w:rFonts w:ascii="Arial" w:hAnsi="Arial" w:cs="Arial"/>
          <w:i/>
          <w:color w:val="FF0000"/>
          <w:sz w:val="24"/>
          <w:szCs w:val="24"/>
          <w:u w:val="single"/>
        </w:rPr>
        <w:t xml:space="preserve">with </w:t>
      </w:r>
      <w:r w:rsidR="00082392" w:rsidRPr="00FA3955">
        <w:rPr>
          <w:rFonts w:ascii="Arial" w:hAnsi="Arial" w:cs="Arial"/>
          <w:i/>
          <w:color w:val="FF0000"/>
          <w:sz w:val="24"/>
          <w:szCs w:val="24"/>
          <w:u w:val="single"/>
        </w:rPr>
        <w:t>proportions</w:t>
      </w:r>
    </w:p>
    <w:p w14:paraId="1278E110" w14:textId="423F1551" w:rsidR="008B4E8C" w:rsidRPr="00FA3955" w:rsidRDefault="004C7ED9" w:rsidP="008B4E8C">
      <w:pPr>
        <w:rPr>
          <w:rFonts w:ascii="Arial" w:hAnsi="Arial" w:cs="Arial"/>
          <w:i/>
          <w:color w:val="FF0000"/>
          <w:sz w:val="24"/>
          <w:szCs w:val="24"/>
          <w:u w:val="single"/>
        </w:rPr>
      </w:pPr>
      <w:r w:rsidRPr="00FA3955">
        <w:rPr>
          <w:rFonts w:ascii="Arial" w:hAnsi="Arial" w:cs="Arial"/>
          <w:i/>
          <w:color w:val="FF0000"/>
          <w:sz w:val="24"/>
          <w:szCs w:val="24"/>
        </w:rPr>
        <w:t xml:space="preserve"> </w:t>
      </w:r>
      <w:r w:rsidR="008B4E8C" w:rsidRPr="00FA3955">
        <w:rPr>
          <w:rFonts w:ascii="Arial" w:hAnsi="Arial" w:cs="Arial"/>
          <w:i/>
          <w:color w:val="FF0000"/>
          <w:sz w:val="24"/>
          <w:szCs w:val="24"/>
        </w:rPr>
        <w:t>Since</w:t>
      </w:r>
      <w:r w:rsidR="00F54D87" w:rsidRPr="00FA3955">
        <w:rPr>
          <w:rFonts w:ascii="Arial" w:hAnsi="Arial" w:cs="Arial"/>
          <w:i/>
          <w:color w:val="FF0000"/>
          <w:sz w:val="24"/>
          <w:szCs w:val="24"/>
        </w:rPr>
        <w:t xml:space="preserve"> </w:t>
      </w:r>
      <m:oMath>
        <m:acc>
          <m:accPr>
            <m:ctrlPr>
              <w:rPr>
                <w:rFonts w:ascii="Cambria Math" w:hAnsi="Cambria Math" w:cs="Arial"/>
                <w:i/>
                <w:color w:val="FF0000"/>
                <w:sz w:val="24"/>
                <w:szCs w:val="24"/>
              </w:rPr>
            </m:ctrlPr>
          </m:accPr>
          <m:e>
            <m:r>
              <w:rPr>
                <w:rFonts w:ascii="Cambria Math" w:hAnsi="Cambria Math" w:cs="Arial"/>
                <w:color w:val="FF0000"/>
                <w:sz w:val="24"/>
                <w:szCs w:val="24"/>
              </w:rPr>
              <m:t>p</m:t>
            </m:r>
          </m:e>
        </m:acc>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11</m:t>
            </m:r>
          </m:num>
          <m:den>
            <m:r>
              <w:rPr>
                <w:rFonts w:ascii="Cambria Math" w:hAnsi="Cambria Math" w:cs="Arial"/>
                <w:color w:val="FF0000"/>
                <w:sz w:val="24"/>
                <w:szCs w:val="24"/>
              </w:rPr>
              <m:t>82</m:t>
            </m:r>
          </m:den>
        </m:f>
      </m:oMath>
      <w:r w:rsidR="008B4E8C" w:rsidRPr="00FA3955">
        <w:rPr>
          <w:rFonts w:ascii="Arial" w:hAnsi="Arial" w:cs="Arial"/>
          <w:i/>
          <w:color w:val="FF0000"/>
          <w:sz w:val="24"/>
          <w:szCs w:val="24"/>
        </w:rPr>
        <w:t xml:space="preserve">, the test statistic is </w:t>
      </w:r>
      <m:oMath>
        <m:f>
          <m:fPr>
            <m:ctrlPr>
              <w:rPr>
                <w:rFonts w:ascii="Cambria Math" w:hAnsi="Cambria Math" w:cs="Arial"/>
                <w:i/>
                <w:color w:val="FF0000"/>
                <w:sz w:val="24"/>
                <w:szCs w:val="24"/>
              </w:rPr>
            </m:ctrlPr>
          </m:fPr>
          <m:num>
            <m:f>
              <m:fPr>
                <m:ctrlPr>
                  <w:rPr>
                    <w:rFonts w:ascii="Cambria Math" w:hAnsi="Cambria Math" w:cs="Arial"/>
                    <w:i/>
                    <w:color w:val="FF0000"/>
                    <w:sz w:val="24"/>
                    <w:szCs w:val="24"/>
                  </w:rPr>
                </m:ctrlPr>
              </m:fPr>
              <m:num>
                <m:r>
                  <w:rPr>
                    <w:rFonts w:ascii="Cambria Math" w:hAnsi="Cambria Math" w:cs="Arial"/>
                    <w:color w:val="FF0000"/>
                    <w:sz w:val="24"/>
                    <w:szCs w:val="24"/>
                  </w:rPr>
                  <m:t>11</m:t>
                </m:r>
              </m:num>
              <m:den>
                <m:r>
                  <w:rPr>
                    <w:rFonts w:ascii="Cambria Math" w:hAnsi="Cambria Math" w:cs="Arial"/>
                    <w:color w:val="FF0000"/>
                    <w:sz w:val="24"/>
                    <w:szCs w:val="24"/>
                  </w:rPr>
                  <m:t>82</m:t>
                </m:r>
              </m:den>
            </m:f>
            <m:r>
              <w:rPr>
                <w:rFonts w:ascii="Cambria Math" w:hAnsi="Cambria Math" w:cs="Arial"/>
                <w:color w:val="FF0000"/>
                <w:sz w:val="24"/>
                <w:szCs w:val="24"/>
              </w:rPr>
              <m:t>-0.2</m:t>
            </m:r>
          </m:num>
          <m:den>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r>
                          <w:rPr>
                            <w:rFonts w:ascii="Cambria Math" w:hAnsi="Cambria Math" w:cs="Arial"/>
                            <w:color w:val="FF0000"/>
                            <w:sz w:val="24"/>
                            <w:szCs w:val="24"/>
                          </w:rPr>
                          <m:t>0.2</m:t>
                        </m:r>
                      </m:e>
                    </m:d>
                    <m:d>
                      <m:dPr>
                        <m:ctrlPr>
                          <w:rPr>
                            <w:rFonts w:ascii="Cambria Math" w:hAnsi="Cambria Math" w:cs="Arial"/>
                            <w:i/>
                            <w:color w:val="FF0000"/>
                            <w:sz w:val="24"/>
                            <w:szCs w:val="24"/>
                          </w:rPr>
                        </m:ctrlPr>
                      </m:dPr>
                      <m:e>
                        <m:r>
                          <w:rPr>
                            <w:rFonts w:ascii="Cambria Math" w:hAnsi="Cambria Math" w:cs="Arial"/>
                            <w:color w:val="FF0000"/>
                            <w:sz w:val="24"/>
                            <w:szCs w:val="24"/>
                          </w:rPr>
                          <m:t>1-0.2</m:t>
                        </m:r>
                      </m:e>
                    </m:d>
                  </m:num>
                  <m:den>
                    <m:r>
                      <w:rPr>
                        <w:rFonts w:ascii="Cambria Math" w:hAnsi="Cambria Math" w:cs="Arial"/>
                        <w:color w:val="FF0000"/>
                        <w:sz w:val="24"/>
                        <w:szCs w:val="24"/>
                      </w:rPr>
                      <m:t>82</m:t>
                    </m:r>
                  </m:den>
                </m:f>
              </m:e>
            </m:rad>
          </m:den>
        </m:f>
        <m:r>
          <w:rPr>
            <w:rFonts w:ascii="Cambria Math" w:hAnsi="Cambria Math" w:cs="Arial"/>
            <w:color w:val="FF0000"/>
            <w:sz w:val="24"/>
            <w:szCs w:val="24"/>
          </w:rPr>
          <m:t>=-1.49</m:t>
        </m:r>
      </m:oMath>
      <w:r w:rsidR="008B4E8C" w:rsidRPr="00FA3955">
        <w:rPr>
          <w:rFonts w:ascii="Arial" w:hAnsi="Arial" w:cs="Arial"/>
          <w:i/>
          <w:color w:val="FF0000"/>
          <w:sz w:val="24"/>
          <w:szCs w:val="24"/>
        </w:rPr>
        <w:t>.</w:t>
      </w:r>
    </w:p>
    <w:p w14:paraId="60DF6520" w14:textId="2A61C566" w:rsidR="00082392" w:rsidRPr="00FA3955" w:rsidRDefault="00082392" w:rsidP="00082392">
      <w:pPr>
        <w:rPr>
          <w:rFonts w:ascii="Arial" w:hAnsi="Arial" w:cs="Arial"/>
          <w:i/>
          <w:color w:val="FF0000"/>
          <w:sz w:val="24"/>
          <w:szCs w:val="24"/>
        </w:rPr>
      </w:pP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Z≤-1.49</m:t>
            </m:r>
          </m:e>
        </m:d>
        <m:r>
          <w:rPr>
            <w:rFonts w:ascii="Cambria Math" w:hAnsi="Cambria Math" w:cs="Arial"/>
            <w:color w:val="FF0000"/>
            <w:sz w:val="24"/>
            <w:szCs w:val="24"/>
          </w:rPr>
          <m:t>=0.068</m:t>
        </m:r>
      </m:oMath>
      <w:r w:rsidRPr="00FA3955">
        <w:rPr>
          <w:rFonts w:ascii="Arial" w:hAnsi="Arial" w:cs="Arial"/>
          <w:i/>
          <w:color w:val="FF0000"/>
          <w:sz w:val="24"/>
          <w:szCs w:val="24"/>
        </w:rPr>
        <w:t xml:space="preserve">, </w:t>
      </w:r>
      <w:proofErr w:type="gramStart"/>
      <w:r w:rsidRPr="00FA3955">
        <w:rPr>
          <w:rFonts w:ascii="Arial" w:hAnsi="Arial" w:cs="Arial"/>
          <w:i/>
          <w:color w:val="FF0000"/>
          <w:sz w:val="24"/>
          <w:szCs w:val="24"/>
        </w:rPr>
        <w:t>so</w:t>
      </w:r>
      <w:proofErr w:type="gramEnd"/>
      <w:r w:rsidRPr="00FA3955">
        <w:rPr>
          <w:rFonts w:ascii="Arial" w:hAnsi="Arial" w:cs="Arial"/>
          <w:i/>
          <w:color w:val="FF0000"/>
          <w:sz w:val="24"/>
          <w:szCs w:val="24"/>
        </w:rPr>
        <w:t xml:space="preserve"> the one-tailed p-value is 0.068 &gt; 0.05 </w:t>
      </w:r>
    </w:p>
    <w:p w14:paraId="03C8DEF8" w14:textId="77777777" w:rsidR="004D5080" w:rsidRPr="00FA3955" w:rsidRDefault="004D5080" w:rsidP="00186BE8">
      <w:pPr>
        <w:rPr>
          <w:rFonts w:ascii="Arial" w:hAnsi="Arial" w:cs="Arial"/>
          <w:i/>
          <w:color w:val="FF0000"/>
          <w:sz w:val="24"/>
          <w:szCs w:val="24"/>
        </w:rPr>
      </w:pPr>
    </w:p>
    <w:p w14:paraId="134996C2" w14:textId="77777777" w:rsidR="00082392" w:rsidRPr="00FA3955" w:rsidRDefault="00082392" w:rsidP="00186BE8">
      <w:pPr>
        <w:rPr>
          <w:rFonts w:ascii="Arial" w:hAnsi="Arial" w:cs="Arial"/>
          <w:i/>
          <w:color w:val="FF0000"/>
          <w:sz w:val="24"/>
          <w:szCs w:val="24"/>
        </w:rPr>
      </w:pPr>
    </w:p>
    <w:p w14:paraId="208F0DDD" w14:textId="09218F82" w:rsidR="00163C23" w:rsidRPr="00FA3955" w:rsidRDefault="00067D41" w:rsidP="00186BE8">
      <w:pPr>
        <w:pBdr>
          <w:bottom w:val="single" w:sz="6" w:space="1" w:color="auto"/>
        </w:pBdr>
        <w:rPr>
          <w:rFonts w:ascii="Arial" w:hAnsi="Arial" w:cs="Arial"/>
          <w:i/>
          <w:color w:val="FF0000"/>
          <w:sz w:val="24"/>
          <w:szCs w:val="24"/>
        </w:rPr>
      </w:pPr>
      <w:r w:rsidRPr="00FA3955">
        <w:rPr>
          <w:rFonts w:ascii="Arial" w:hAnsi="Arial" w:cs="Arial"/>
          <w:i/>
          <w:color w:val="FF0000"/>
          <w:sz w:val="24"/>
          <w:szCs w:val="24"/>
        </w:rPr>
        <w:t xml:space="preserve">The result is not significant, so we </w:t>
      </w:r>
      <w:r w:rsidR="00082392" w:rsidRPr="00FA3955">
        <w:rPr>
          <w:rFonts w:ascii="Arial" w:hAnsi="Arial" w:cs="Arial"/>
          <w:i/>
          <w:color w:val="FF0000"/>
          <w:sz w:val="24"/>
          <w:szCs w:val="24"/>
        </w:rPr>
        <w:t xml:space="preserve">do not reject </w:t>
      </w:r>
      <m:oMath>
        <m:sSub>
          <m:sSubPr>
            <m:ctrlPr>
              <w:rPr>
                <w:rFonts w:ascii="Cambria Math" w:hAnsi="Cambria Math" w:cs="Arial"/>
                <w:i/>
                <w:color w:val="FF0000"/>
                <w:sz w:val="24"/>
                <w:szCs w:val="24"/>
              </w:rPr>
            </m:ctrlPr>
          </m:sSubPr>
          <m:e>
            <m:r>
              <m:rPr>
                <m:sty m:val="p"/>
              </m:rP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w:t>
      </w:r>
      <w:r w:rsidR="00F54D87" w:rsidRPr="00FA3955">
        <w:rPr>
          <w:rFonts w:ascii="Arial" w:hAnsi="Arial" w:cs="Arial"/>
          <w:i/>
          <w:color w:val="FF0000"/>
          <w:sz w:val="24"/>
          <w:szCs w:val="24"/>
        </w:rPr>
        <w:t xml:space="preserve"> </w:t>
      </w:r>
      <w:r w:rsidR="00BB10B8" w:rsidRPr="00FA3955">
        <w:rPr>
          <w:rFonts w:ascii="Arial" w:hAnsi="Arial" w:cs="Arial"/>
          <w:i/>
          <w:color w:val="FF0000"/>
          <w:sz w:val="24"/>
          <w:szCs w:val="24"/>
        </w:rPr>
        <w:br/>
      </w:r>
      <w:r w:rsidRPr="00FA3955">
        <w:rPr>
          <w:rFonts w:ascii="Arial" w:hAnsi="Arial" w:cs="Arial"/>
          <w:i/>
          <w:color w:val="FF0000"/>
          <w:sz w:val="24"/>
          <w:szCs w:val="24"/>
        </w:rPr>
        <w:t xml:space="preserve">There is insufficient evidence to suggest that the proportion of </w:t>
      </w:r>
      <w:r w:rsidR="00186BE8" w:rsidRPr="00FA3955">
        <w:rPr>
          <w:rFonts w:ascii="Arial" w:hAnsi="Arial" w:cs="Arial"/>
          <w:i/>
          <w:color w:val="FF0000"/>
          <w:sz w:val="24"/>
          <w:szCs w:val="24"/>
        </w:rPr>
        <w:t xml:space="preserve">vegan customers </w:t>
      </w:r>
      <w:r w:rsidRPr="00FA3955">
        <w:rPr>
          <w:rFonts w:ascii="Arial" w:hAnsi="Arial" w:cs="Arial"/>
          <w:i/>
          <w:color w:val="FF0000"/>
          <w:sz w:val="24"/>
          <w:szCs w:val="24"/>
        </w:rPr>
        <w:t>is lower than 20%.</w:t>
      </w:r>
    </w:p>
    <w:p w14:paraId="2B1D85B7"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269F8E2E" w14:textId="77777777" w:rsidR="00067D41" w:rsidRPr="00FA3955" w:rsidRDefault="00067D41" w:rsidP="00186BE8">
      <w:pPr>
        <w:rPr>
          <w:rFonts w:ascii="Arial" w:hAnsi="Arial" w:cs="Arial"/>
          <w:b/>
          <w:sz w:val="24"/>
          <w:szCs w:val="24"/>
        </w:rPr>
      </w:pPr>
      <w:r w:rsidRPr="00FA3955">
        <w:rPr>
          <w:rFonts w:ascii="Arial" w:hAnsi="Arial" w:cs="Arial"/>
          <w:sz w:val="24"/>
          <w:szCs w:val="24"/>
        </w:rPr>
        <w:t>In addition to the overarching theme of the SEC as described in the unit summary:</w:t>
      </w:r>
    </w:p>
    <w:p w14:paraId="521E463D" w14:textId="55D041CF" w:rsidR="00134810" w:rsidRPr="00FA3955" w:rsidRDefault="00067D41" w:rsidP="00186BE8">
      <w:pPr>
        <w:ind w:left="720" w:hanging="720"/>
        <w:rPr>
          <w:rFonts w:ascii="Arial" w:hAnsi="Arial" w:cs="Arial"/>
          <w:b/>
          <w:sz w:val="24"/>
          <w:szCs w:val="24"/>
        </w:rPr>
      </w:pPr>
      <w:r w:rsidRPr="00FA3955">
        <w:rPr>
          <w:rFonts w:ascii="Arial" w:hAnsi="Arial" w:cs="Arial"/>
          <w:b/>
          <w:sz w:val="24"/>
          <w:szCs w:val="24"/>
        </w:rPr>
        <w:t>E2</w:t>
      </w:r>
      <w:r w:rsidRPr="00FA3955">
        <w:rPr>
          <w:rFonts w:ascii="Arial" w:hAnsi="Arial" w:cs="Arial"/>
          <w:sz w:val="24"/>
          <w:szCs w:val="24"/>
        </w:rPr>
        <w:tab/>
        <w:t xml:space="preserve">Instances where no critical region can be found due to the discrete nature of the binomial distribution </w:t>
      </w:r>
      <w:r w:rsidR="00B04F10" w:rsidRPr="00B04F10">
        <w:rPr>
          <w:rFonts w:ascii="Arial" w:hAnsi="Arial" w:cs="Arial"/>
          <w:color w:val="FF0000"/>
          <w:sz w:val="24"/>
          <w:szCs w:val="24"/>
        </w:rPr>
        <w:t>is advised to</w:t>
      </w:r>
      <w:r w:rsidRPr="00FA3955">
        <w:rPr>
          <w:rFonts w:ascii="Arial" w:hAnsi="Arial" w:cs="Arial"/>
          <w:sz w:val="24"/>
          <w:szCs w:val="24"/>
        </w:rPr>
        <w:t xml:space="preserve"> be </w:t>
      </w:r>
      <w:r w:rsidR="00186BE8" w:rsidRPr="00FA3955">
        <w:rPr>
          <w:rFonts w:ascii="Arial" w:hAnsi="Arial" w:cs="Arial"/>
          <w:sz w:val="24"/>
          <w:szCs w:val="24"/>
        </w:rPr>
        <w:t>seen</w:t>
      </w:r>
      <w:r w:rsidRPr="00FA3955">
        <w:rPr>
          <w:rFonts w:ascii="Arial" w:hAnsi="Arial" w:cs="Arial"/>
          <w:sz w:val="24"/>
          <w:szCs w:val="24"/>
        </w:rPr>
        <w:t>.</w:t>
      </w:r>
      <w:r w:rsidR="00F54D87" w:rsidRPr="00FA3955">
        <w:rPr>
          <w:rFonts w:ascii="Arial" w:hAnsi="Arial" w:cs="Arial"/>
          <w:sz w:val="24"/>
          <w:szCs w:val="24"/>
        </w:rPr>
        <w:t xml:space="preserve"> </w:t>
      </w:r>
      <w:r w:rsidR="00B04F10" w:rsidRPr="00B04F10">
        <w:rPr>
          <w:rFonts w:ascii="Arial" w:hAnsi="Arial" w:cs="Arial"/>
          <w:color w:val="FF0000"/>
          <w:sz w:val="24"/>
          <w:szCs w:val="24"/>
        </w:rPr>
        <w:t>Emphasise</w:t>
      </w:r>
      <w:r w:rsidR="00B04F10">
        <w:rPr>
          <w:rFonts w:ascii="Arial" w:hAnsi="Arial" w:cs="Arial"/>
          <w:sz w:val="24"/>
          <w:szCs w:val="24"/>
        </w:rPr>
        <w:t xml:space="preserve"> </w:t>
      </w:r>
      <w:r w:rsidRPr="00FA3955">
        <w:rPr>
          <w:rFonts w:ascii="Arial" w:hAnsi="Arial" w:cs="Arial"/>
          <w:sz w:val="24"/>
          <w:szCs w:val="24"/>
        </w:rPr>
        <w:t>this as a limitation of the sample size, and a larger sample would be required to carry out a hypothesis test.</w:t>
      </w:r>
      <w:r w:rsidR="00651A8E" w:rsidRPr="00FA3955">
        <w:rPr>
          <w:rFonts w:ascii="Arial" w:hAnsi="Arial" w:cs="Arial"/>
          <w:sz w:val="24"/>
          <w:szCs w:val="24"/>
        </w:rPr>
        <w:t xml:space="preserve"> </w:t>
      </w:r>
      <w:r w:rsidR="00B04F10" w:rsidRPr="00B04F10">
        <w:rPr>
          <w:rFonts w:ascii="Arial" w:hAnsi="Arial" w:cs="Arial"/>
          <w:color w:val="FF0000"/>
          <w:sz w:val="24"/>
          <w:szCs w:val="24"/>
        </w:rPr>
        <w:t>Emphasise</w:t>
      </w:r>
      <w:r w:rsidR="00651A8E" w:rsidRPr="00FA3955">
        <w:rPr>
          <w:rFonts w:ascii="Arial" w:hAnsi="Arial" w:cs="Arial"/>
          <w:sz w:val="24"/>
          <w:szCs w:val="24"/>
        </w:rPr>
        <w:t xml:space="preserve"> to students that in these situations, you cannot just simply change the level of significance since the sample has already been analysed.</w:t>
      </w:r>
    </w:p>
    <w:p w14:paraId="235413BB" w14:textId="77777777" w:rsidR="00082392" w:rsidRPr="00FA3955" w:rsidRDefault="00082392">
      <w:pPr>
        <w:rPr>
          <w:rFonts w:ascii="Arial" w:hAnsi="Arial" w:cs="Arial"/>
          <w:b/>
          <w:sz w:val="24"/>
          <w:szCs w:val="24"/>
        </w:rPr>
      </w:pPr>
      <w:r w:rsidRPr="00FA3955">
        <w:rPr>
          <w:rFonts w:ascii="Arial" w:hAnsi="Arial" w:cs="Arial"/>
          <w:b/>
          <w:sz w:val="24"/>
          <w:szCs w:val="24"/>
        </w:rPr>
        <w:br w:type="page"/>
      </w:r>
    </w:p>
    <w:p w14:paraId="05EB0E52" w14:textId="77777777" w:rsidR="00082392" w:rsidRPr="00FA3955" w:rsidRDefault="00082392" w:rsidP="00186BE8">
      <w:pPr>
        <w:pBdr>
          <w:bottom w:val="single" w:sz="6" w:space="1" w:color="auto"/>
        </w:pBdr>
        <w:rPr>
          <w:rFonts w:ascii="Arial" w:hAnsi="Arial" w:cs="Arial"/>
          <w:b/>
          <w:sz w:val="24"/>
          <w:szCs w:val="24"/>
        </w:rPr>
      </w:pPr>
    </w:p>
    <w:p w14:paraId="7D2FBD58" w14:textId="20FF25C3" w:rsidR="00082392" w:rsidRPr="00FA3955" w:rsidRDefault="00082392" w:rsidP="00186BE8">
      <w:pPr>
        <w:rPr>
          <w:rFonts w:ascii="Arial" w:hAnsi="Arial" w:cs="Arial"/>
          <w:b/>
          <w:color w:val="FF0000"/>
          <w:sz w:val="24"/>
          <w:szCs w:val="24"/>
        </w:rPr>
      </w:pPr>
      <w:r w:rsidRPr="00FA3955">
        <w:rPr>
          <w:rFonts w:ascii="Arial" w:hAnsi="Arial" w:cs="Arial"/>
          <w:b/>
          <w:color w:val="FF0000"/>
          <w:sz w:val="24"/>
          <w:szCs w:val="24"/>
        </w:rPr>
        <w:t>Exemplar</w:t>
      </w:r>
    </w:p>
    <w:p w14:paraId="6E796F98" w14:textId="25911CB5" w:rsidR="00067D41" w:rsidRPr="00FA3955" w:rsidRDefault="00067D41" w:rsidP="00186BE8">
      <w:pPr>
        <w:rPr>
          <w:rFonts w:ascii="Arial" w:hAnsi="Arial" w:cs="Arial"/>
          <w:b/>
          <w:sz w:val="24"/>
          <w:szCs w:val="24"/>
        </w:rPr>
      </w:pPr>
      <w:r w:rsidRPr="00FA3955">
        <w:rPr>
          <w:rFonts w:ascii="Arial" w:hAnsi="Arial" w:cs="Arial"/>
          <w:b/>
          <w:sz w:val="24"/>
          <w:szCs w:val="24"/>
        </w:rPr>
        <w:t xml:space="preserve">During busy periods at a call centre, callers either get through to an operator immediately or are put on hold. A large survey revealed that </w:t>
      </w:r>
      <w:r w:rsidR="00880458" w:rsidRPr="00FA3955">
        <w:rPr>
          <w:rFonts w:ascii="Arial" w:hAnsi="Arial" w:cs="Arial"/>
          <w:b/>
          <w:sz w:val="24"/>
          <w:szCs w:val="24"/>
        </w:rPr>
        <w:t>2</w:t>
      </w:r>
      <w:r w:rsidRPr="00FA3955">
        <w:rPr>
          <w:rFonts w:ascii="Arial" w:hAnsi="Arial" w:cs="Arial"/>
          <w:b/>
          <w:sz w:val="24"/>
          <w:szCs w:val="24"/>
        </w:rPr>
        <w:t>0% of callers were put on hold.</w:t>
      </w:r>
    </w:p>
    <w:p w14:paraId="43BB0777" w14:textId="77777777" w:rsidR="00067D41" w:rsidRPr="00FA3955" w:rsidRDefault="00067D41" w:rsidP="00186BE8">
      <w:pPr>
        <w:rPr>
          <w:rFonts w:ascii="Arial" w:hAnsi="Arial" w:cs="Arial"/>
          <w:b/>
          <w:sz w:val="24"/>
          <w:szCs w:val="24"/>
        </w:rPr>
      </w:pPr>
      <w:r w:rsidRPr="00FA3955">
        <w:rPr>
          <w:rFonts w:ascii="Arial" w:hAnsi="Arial" w:cs="Arial"/>
          <w:b/>
          <w:sz w:val="24"/>
          <w:szCs w:val="24"/>
        </w:rPr>
        <w:t>The call centre increases the number of operators with the intention of reducing the proportion of callers who are put on hold. A hypothesis test is carried out</w:t>
      </w:r>
      <w:r w:rsidR="00651A8E" w:rsidRPr="00FA3955">
        <w:rPr>
          <w:rFonts w:ascii="Arial" w:hAnsi="Arial" w:cs="Arial"/>
          <w:b/>
          <w:sz w:val="24"/>
          <w:szCs w:val="24"/>
        </w:rPr>
        <w:t xml:space="preserve"> at the 1</w:t>
      </w:r>
      <w:r w:rsidR="006432F6" w:rsidRPr="00FA3955">
        <w:rPr>
          <w:rFonts w:ascii="Arial" w:hAnsi="Arial" w:cs="Arial"/>
          <w:b/>
          <w:sz w:val="24"/>
          <w:szCs w:val="24"/>
        </w:rPr>
        <w:t>0</w:t>
      </w:r>
      <w:r w:rsidR="00651A8E" w:rsidRPr="00FA3955">
        <w:rPr>
          <w:rFonts w:ascii="Arial" w:hAnsi="Arial" w:cs="Arial"/>
          <w:b/>
          <w:sz w:val="24"/>
          <w:szCs w:val="24"/>
        </w:rPr>
        <w:t>% level</w:t>
      </w:r>
      <w:r w:rsidRPr="00FA3955">
        <w:rPr>
          <w:rFonts w:ascii="Arial" w:hAnsi="Arial" w:cs="Arial"/>
          <w:b/>
          <w:sz w:val="24"/>
          <w:szCs w:val="24"/>
        </w:rPr>
        <w:t xml:space="preserve">, to examine whether the centre has been successful in increasing the proportion of callers to get through immediately. </w:t>
      </w:r>
    </w:p>
    <w:p w14:paraId="791A33C6" w14:textId="77777777" w:rsidR="00067D41" w:rsidRPr="00FA3955" w:rsidRDefault="00067D41" w:rsidP="00186BE8">
      <w:pPr>
        <w:rPr>
          <w:rFonts w:ascii="Arial" w:hAnsi="Arial" w:cs="Arial"/>
          <w:b/>
          <w:sz w:val="24"/>
          <w:szCs w:val="24"/>
        </w:rPr>
      </w:pPr>
      <w:r w:rsidRPr="00FA3955">
        <w:rPr>
          <w:rFonts w:ascii="Arial" w:hAnsi="Arial" w:cs="Arial"/>
          <w:b/>
          <w:sz w:val="24"/>
          <w:szCs w:val="24"/>
        </w:rPr>
        <w:t xml:space="preserve">After the change, </w:t>
      </w:r>
      <w:r w:rsidR="00C241FB" w:rsidRPr="00FA3955">
        <w:rPr>
          <w:rFonts w:ascii="Arial" w:hAnsi="Arial" w:cs="Arial"/>
          <w:b/>
          <w:sz w:val="24"/>
          <w:szCs w:val="24"/>
        </w:rPr>
        <w:t>a</w:t>
      </w:r>
      <w:r w:rsidRPr="00FA3955">
        <w:rPr>
          <w:rFonts w:ascii="Arial" w:hAnsi="Arial" w:cs="Arial"/>
          <w:b/>
          <w:sz w:val="24"/>
          <w:szCs w:val="24"/>
        </w:rPr>
        <w:t xml:space="preserve"> random sample of </w:t>
      </w:r>
      <w:r w:rsidR="006432F6" w:rsidRPr="00FA3955">
        <w:rPr>
          <w:rFonts w:ascii="Arial" w:hAnsi="Arial" w:cs="Arial"/>
          <w:b/>
          <w:sz w:val="24"/>
          <w:szCs w:val="24"/>
        </w:rPr>
        <w:t>1</w:t>
      </w:r>
      <w:r w:rsidRPr="00FA3955">
        <w:rPr>
          <w:rFonts w:ascii="Arial" w:hAnsi="Arial" w:cs="Arial"/>
          <w:b/>
          <w:sz w:val="24"/>
          <w:szCs w:val="24"/>
        </w:rPr>
        <w:t xml:space="preserve">0 callers </w:t>
      </w:r>
      <w:r w:rsidR="006432F6" w:rsidRPr="00FA3955">
        <w:rPr>
          <w:rFonts w:ascii="Arial" w:hAnsi="Arial" w:cs="Arial"/>
          <w:b/>
          <w:sz w:val="24"/>
          <w:szCs w:val="24"/>
        </w:rPr>
        <w:t xml:space="preserve">is taken and the number </w:t>
      </w:r>
      <w:r w:rsidR="00620D18" w:rsidRPr="00FA3955">
        <w:rPr>
          <w:rFonts w:ascii="Arial" w:hAnsi="Arial" w:cs="Arial"/>
          <w:b/>
          <w:sz w:val="24"/>
          <w:szCs w:val="24"/>
        </w:rPr>
        <w:t xml:space="preserve">who </w:t>
      </w:r>
      <w:r w:rsidR="006432F6" w:rsidRPr="00FA3955">
        <w:rPr>
          <w:rFonts w:ascii="Arial" w:hAnsi="Arial" w:cs="Arial"/>
          <w:b/>
          <w:sz w:val="24"/>
          <w:szCs w:val="24"/>
        </w:rPr>
        <w:t>get through immediately is recorded</w:t>
      </w:r>
      <w:r w:rsidRPr="00FA3955">
        <w:rPr>
          <w:rFonts w:ascii="Arial" w:hAnsi="Arial" w:cs="Arial"/>
          <w:b/>
          <w:sz w:val="24"/>
          <w:szCs w:val="24"/>
        </w:rPr>
        <w:t xml:space="preserve">. </w:t>
      </w:r>
      <w:r w:rsidR="006A139F" w:rsidRPr="00FA3955">
        <w:rPr>
          <w:rFonts w:ascii="Arial" w:hAnsi="Arial" w:cs="Arial"/>
          <w:b/>
          <w:sz w:val="24"/>
          <w:szCs w:val="24"/>
        </w:rPr>
        <w:br/>
      </w:r>
      <w:r w:rsidR="00651A8E" w:rsidRPr="00FA3955">
        <w:rPr>
          <w:rFonts w:ascii="Arial" w:hAnsi="Arial" w:cs="Arial"/>
          <w:b/>
          <w:sz w:val="24"/>
          <w:szCs w:val="24"/>
        </w:rPr>
        <w:t xml:space="preserve">By considering the critical region, what conclusions can you draw and how would you suggest </w:t>
      </w:r>
      <w:r w:rsidR="00C241FB" w:rsidRPr="00FA3955">
        <w:rPr>
          <w:rFonts w:ascii="Arial" w:hAnsi="Arial" w:cs="Arial"/>
          <w:b/>
          <w:sz w:val="24"/>
          <w:szCs w:val="24"/>
        </w:rPr>
        <w:t>improving</w:t>
      </w:r>
      <w:r w:rsidR="00651A8E" w:rsidRPr="00FA3955">
        <w:rPr>
          <w:rFonts w:ascii="Arial" w:hAnsi="Arial" w:cs="Arial"/>
          <w:b/>
          <w:sz w:val="24"/>
          <w:szCs w:val="24"/>
        </w:rPr>
        <w:t xml:space="preserve"> the hypothesis test?</w:t>
      </w:r>
    </w:p>
    <w:p w14:paraId="7D412112" w14:textId="77777777" w:rsidR="00C241FB" w:rsidRPr="00FA3955" w:rsidRDefault="00067D41" w:rsidP="00186BE8">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callers who get through immediately.</w:t>
      </w:r>
    </w:p>
    <w:p w14:paraId="469EB057" w14:textId="3743743D" w:rsidR="00067D41" w:rsidRPr="00FA3955" w:rsidRDefault="00000000" w:rsidP="00186BE8">
      <w:pPr>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:π=0.8</m:t>
        </m:r>
      </m:oMath>
      <w:r w:rsidR="00C241FB" w:rsidRPr="00FA3955">
        <w:rPr>
          <w:rFonts w:ascii="Arial" w:hAnsi="Arial" w:cs="Arial"/>
          <w:i/>
          <w:sz w:val="24"/>
          <w:szCs w:val="24"/>
        </w:rPr>
        <w:t>,</w:t>
      </w:r>
      <w:r w:rsidR="00C241FB"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:π&gt;0.8</m:t>
        </m:r>
      </m:oMath>
      <w:r w:rsidR="00067D41" w:rsidRPr="00FA3955">
        <w:rPr>
          <w:rFonts w:ascii="Arial" w:hAnsi="Arial" w:cs="Arial"/>
          <w:i/>
          <w:sz w:val="24"/>
          <w:szCs w:val="24"/>
        </w:rPr>
        <w:t>,</w:t>
      </w:r>
      <w:r w:rsidR="00067D41" w:rsidRPr="00FA3955">
        <w:rPr>
          <w:rFonts w:ascii="Arial" w:hAnsi="Arial" w:cs="Arial"/>
          <w:i/>
          <w:sz w:val="24"/>
          <w:szCs w:val="24"/>
        </w:rPr>
        <w:br/>
        <w:t xml:space="preserve">where </w:t>
      </w:r>
      <m:oMath>
        <m:r>
          <w:rPr>
            <w:rFonts w:ascii="Cambria Math" w:hAnsi="Cambria Math" w:cs="Arial"/>
            <w:sz w:val="24"/>
            <w:szCs w:val="24"/>
          </w:rPr>
          <m:t>π</m:t>
        </m:r>
      </m:oMath>
      <w:r w:rsidR="00067D41" w:rsidRPr="00FA3955">
        <w:rPr>
          <w:rFonts w:ascii="Arial" w:hAnsi="Arial" w:cs="Arial"/>
          <w:i/>
          <w:sz w:val="24"/>
          <w:szCs w:val="24"/>
        </w:rPr>
        <w:t xml:space="preserve"> is the proportion of the population of callers who get through immediately.</w:t>
      </w:r>
    </w:p>
    <w:p w14:paraId="50DFDCBC" w14:textId="77777777" w:rsidR="00067D41" w:rsidRPr="00FA3955" w:rsidRDefault="00651A8E" w:rsidP="00186BE8">
      <w:pPr>
        <w:rPr>
          <w:rFonts w:ascii="Arial" w:hAnsi="Arial" w:cs="Arial"/>
          <w:i/>
          <w:sz w:val="24"/>
          <w:szCs w:val="24"/>
        </w:rPr>
      </w:pPr>
      <w:r w:rsidRPr="00FA3955">
        <w:rPr>
          <w:rFonts w:ascii="Arial" w:hAnsi="Arial" w:cs="Arial"/>
          <w:i/>
          <w:sz w:val="24"/>
          <w:szCs w:val="24"/>
        </w:rPr>
        <w:t xml:space="preserve">We </w:t>
      </w:r>
      <w:r w:rsidR="00880458" w:rsidRPr="00FA3955">
        <w:rPr>
          <w:rFonts w:ascii="Arial" w:hAnsi="Arial" w:cs="Arial"/>
          <w:i/>
          <w:sz w:val="24"/>
          <w:szCs w:val="24"/>
        </w:rPr>
        <w:t>would</w:t>
      </w:r>
      <w:r w:rsidRPr="00FA3955">
        <w:rPr>
          <w:rFonts w:ascii="Arial" w:hAnsi="Arial" w:cs="Arial"/>
          <w:i/>
          <w:sz w:val="24"/>
          <w:szCs w:val="24"/>
        </w:rPr>
        <w:t xml:space="preserve"> carry out a one-tailed hypothesis test for the proportion at the 1</w:t>
      </w:r>
      <w:r w:rsidR="00880458" w:rsidRPr="00FA3955">
        <w:rPr>
          <w:rFonts w:ascii="Arial" w:hAnsi="Arial" w:cs="Arial"/>
          <w:i/>
          <w:sz w:val="24"/>
          <w:szCs w:val="24"/>
        </w:rPr>
        <w:t>0</w:t>
      </w:r>
      <w:r w:rsidRPr="00FA3955">
        <w:rPr>
          <w:rFonts w:ascii="Arial" w:hAnsi="Arial" w:cs="Arial"/>
          <w:i/>
          <w:sz w:val="24"/>
          <w:szCs w:val="24"/>
        </w:rPr>
        <w:t xml:space="preserve">% significance level, using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(10,0.8)</m:t>
        </m:r>
      </m:oMath>
      <w:r w:rsidRPr="00FA3955">
        <w:rPr>
          <w:rFonts w:ascii="Arial" w:hAnsi="Arial" w:cs="Arial"/>
          <w:i/>
          <w:sz w:val="24"/>
          <w:szCs w:val="24"/>
        </w:rPr>
        <w:t>.</w:t>
      </w:r>
    </w:p>
    <w:p w14:paraId="3723FE0D" w14:textId="5C91BBE8" w:rsidR="00186BE8" w:rsidRPr="00FA3955" w:rsidRDefault="0054607E" w:rsidP="00186BE8">
      <w:pPr>
        <w:jc w:val="center"/>
        <w:rPr>
          <w:rFonts w:ascii="Arial" w:hAnsi="Arial" w:cs="Arial"/>
          <w:i/>
          <w:sz w:val="24"/>
          <w:szCs w:val="24"/>
        </w:rPr>
      </w:pPr>
      <w:r w:rsidRPr="00FA3955">
        <w:rPr>
          <w:rFonts w:ascii="Arial" w:hAnsi="Arial" w:cs="Arial"/>
          <w:i/>
          <w:noProof/>
          <w:sz w:val="24"/>
          <w:szCs w:val="24"/>
        </w:rPr>
        <w:drawing>
          <wp:inline distT="0" distB="0" distL="0" distR="0" wp14:anchorId="5DE2AC37" wp14:editId="653DA367">
            <wp:extent cx="4228337" cy="1980000"/>
            <wp:effectExtent l="0" t="0" r="1270" b="1270"/>
            <wp:docPr id="105698800" name="Picture 1" descr="A graph with numbers and a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8800" name="Picture 1" descr="A graph with numbers and a bar&#10;&#10;Description automatically generated"/>
                    <pic:cNvPicPr/>
                  </pic:nvPicPr>
                  <pic:blipFill>
                    <a:blip r:embed="rId196"/>
                    <a:stretch>
                      <a:fillRect/>
                    </a:stretch>
                  </pic:blipFill>
                  <pic:spPr>
                    <a:xfrm>
                      <a:off x="0" y="0"/>
                      <a:ext cx="4228337" cy="1980000"/>
                    </a:xfrm>
                    <a:prstGeom prst="rect">
                      <a:avLst/>
                    </a:prstGeom>
                  </pic:spPr>
                </pic:pic>
              </a:graphicData>
            </a:graphic>
          </wp:inline>
        </w:drawing>
      </w:r>
    </w:p>
    <w:p w14:paraId="7AD605D2" w14:textId="5F9E87CD" w:rsidR="00163C23" w:rsidRPr="00FA3955" w:rsidRDefault="00C241FB" w:rsidP="00186BE8">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=0.1074&gt;0.1</m:t>
        </m:r>
      </m:oMath>
      <w:r w:rsidR="00880458" w:rsidRPr="00FA3955">
        <w:rPr>
          <w:rFonts w:ascii="Arial" w:hAnsi="Arial" w:cs="Arial"/>
          <w:i/>
          <w:sz w:val="24"/>
          <w:szCs w:val="24"/>
        </w:rPr>
        <w:t xml:space="preserve">, there is no critical region. This means that the hypothesis test would always result in </w:t>
      </w:r>
      <w:r w:rsidR="0054607E" w:rsidRPr="00FA3955">
        <w:rPr>
          <w:rFonts w:ascii="Arial" w:hAnsi="Arial" w:cs="Arial"/>
          <w:i/>
          <w:color w:val="FF0000"/>
          <w:sz w:val="24"/>
          <w:szCs w:val="24"/>
        </w:rPr>
        <w:t>never rejecting</w:t>
      </w:r>
      <w:r w:rsidR="00880458" w:rsidRPr="00FA3955">
        <w:rPr>
          <w:rFonts w:ascii="Arial" w:hAnsi="Arial" w:cs="Arial"/>
          <w:i/>
          <w:sz w:val="24"/>
          <w:szCs w:val="24"/>
        </w:rPr>
        <w:t xml:space="preserve">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oMath>
      <w:r w:rsidR="00880458" w:rsidRPr="00FA3955">
        <w:rPr>
          <w:rFonts w:ascii="Arial" w:hAnsi="Arial" w:cs="Arial"/>
          <w:i/>
          <w:sz w:val="24"/>
          <w:szCs w:val="24"/>
        </w:rPr>
        <w:t>.</w:t>
      </w:r>
      <w:r w:rsidR="00F54D87" w:rsidRPr="00FA3955">
        <w:rPr>
          <w:rFonts w:ascii="Arial" w:hAnsi="Arial" w:cs="Arial"/>
          <w:i/>
          <w:sz w:val="24"/>
          <w:szCs w:val="24"/>
        </w:rPr>
        <w:t xml:space="preserve"> </w:t>
      </w:r>
      <w:r w:rsidR="00880458" w:rsidRPr="00FA3955">
        <w:rPr>
          <w:rFonts w:ascii="Arial" w:hAnsi="Arial" w:cs="Arial"/>
          <w:i/>
          <w:sz w:val="24"/>
          <w:szCs w:val="24"/>
        </w:rPr>
        <w:t>This indicates that the sample taken was too small, and the hypothesis test should be carried out again using a larger sample.</w:t>
      </w:r>
    </w:p>
    <w:p w14:paraId="7F956CA9" w14:textId="77777777" w:rsidR="00B11DE8" w:rsidRDefault="00B11DE8">
      <w:pPr>
        <w:rPr>
          <w:rFonts w:ascii="Arial" w:eastAsia="Verdana" w:hAnsi="Arial" w:cs="Arial"/>
          <w:b/>
          <w:sz w:val="24"/>
          <w:szCs w:val="24"/>
        </w:rPr>
      </w:pPr>
      <w:r>
        <w:rPr>
          <w:rFonts w:ascii="Arial" w:hAnsi="Arial" w:cs="Arial"/>
          <w:szCs w:val="24"/>
        </w:rPr>
        <w:br w:type="page"/>
      </w:r>
    </w:p>
    <w:p w14:paraId="424B1E86" w14:textId="3BEFF4F7"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 xml:space="preserve">COMMON </w:t>
      </w:r>
      <w:r w:rsidR="00186BE8" w:rsidRPr="00FA3955">
        <w:rPr>
          <w:rFonts w:ascii="Arial" w:hAnsi="Arial" w:cs="Arial"/>
          <w:szCs w:val="24"/>
        </w:rPr>
        <w:t>AND POSSIBLE MISTAKES</w:t>
      </w:r>
    </w:p>
    <w:p w14:paraId="56DED604" w14:textId="775B40C7" w:rsidR="00134810" w:rsidRPr="00FA3955" w:rsidRDefault="003C3FF9" w:rsidP="00186BE8">
      <w:pPr>
        <w:rPr>
          <w:rFonts w:ascii="Arial" w:hAnsi="Arial" w:cs="Arial"/>
          <w:sz w:val="24"/>
          <w:szCs w:val="24"/>
        </w:rPr>
      </w:pPr>
      <w:r w:rsidRPr="00FA3955">
        <w:rPr>
          <w:rFonts w:ascii="Arial" w:hAnsi="Arial" w:cs="Arial"/>
          <w:sz w:val="24"/>
          <w:szCs w:val="24"/>
        </w:rPr>
        <w:t xml:space="preserve">In addition to </w:t>
      </w:r>
      <w:proofErr w:type="gramStart"/>
      <w:r w:rsidRPr="00FA3955">
        <w:rPr>
          <w:rFonts w:ascii="Arial" w:hAnsi="Arial" w:cs="Arial"/>
          <w:sz w:val="24"/>
          <w:szCs w:val="24"/>
        </w:rPr>
        <w:t>all of</w:t>
      </w:r>
      <w:proofErr w:type="gramEnd"/>
      <w:r w:rsidRPr="00FA3955">
        <w:rPr>
          <w:rFonts w:ascii="Arial" w:hAnsi="Arial" w:cs="Arial"/>
          <w:sz w:val="24"/>
          <w:szCs w:val="24"/>
        </w:rPr>
        <w:t xml:space="preserve"> the </w:t>
      </w:r>
      <w:r w:rsidR="00CF0BB3" w:rsidRPr="00FA3955">
        <w:rPr>
          <w:rFonts w:ascii="Arial" w:hAnsi="Arial" w:cs="Arial"/>
          <w:sz w:val="24"/>
          <w:szCs w:val="24"/>
        </w:rPr>
        <w:t>mistakes</w:t>
      </w:r>
      <w:r w:rsidRPr="00FA3955">
        <w:rPr>
          <w:rFonts w:ascii="Arial" w:hAnsi="Arial" w:cs="Arial"/>
          <w:sz w:val="24"/>
          <w:szCs w:val="24"/>
        </w:rPr>
        <w:t xml:space="preserve"> as stated in </w:t>
      </w:r>
      <w:hyperlink w:anchor="Unit11b" w:history="1">
        <w:r w:rsidR="00C241FB" w:rsidRPr="00FA3955">
          <w:rPr>
            <w:rStyle w:val="Hyperlink"/>
            <w:rFonts w:ascii="Arial" w:hAnsi="Arial" w:cs="Arial"/>
            <w:sz w:val="24"/>
            <w:szCs w:val="24"/>
          </w:rPr>
          <w:t>U</w:t>
        </w:r>
        <w:r w:rsidRPr="00FA3955">
          <w:rPr>
            <w:rStyle w:val="Hyperlink"/>
            <w:rFonts w:ascii="Arial" w:hAnsi="Arial" w:cs="Arial"/>
            <w:sz w:val="24"/>
            <w:szCs w:val="24"/>
          </w:rPr>
          <w:t>nit 11b</w:t>
        </w:r>
      </w:hyperlink>
      <w:r w:rsidRPr="00FA3955">
        <w:rPr>
          <w:rFonts w:ascii="Arial" w:hAnsi="Arial" w:cs="Arial"/>
          <w:sz w:val="24"/>
          <w:szCs w:val="24"/>
        </w:rPr>
        <w:t>:</w:t>
      </w:r>
    </w:p>
    <w:p w14:paraId="5FB0254D" w14:textId="77777777" w:rsidR="005856DA" w:rsidRDefault="003C3FF9" w:rsidP="006D5F82">
      <w:pPr>
        <w:pStyle w:val="ListParagraph"/>
        <w:numPr>
          <w:ilvl w:val="0"/>
          <w:numId w:val="138"/>
        </w:numPr>
        <w:rPr>
          <w:rFonts w:ascii="Arial" w:hAnsi="Arial" w:cs="Arial"/>
          <w:sz w:val="24"/>
          <w:szCs w:val="24"/>
        </w:rPr>
      </w:pPr>
      <w:r w:rsidRPr="005856DA">
        <w:rPr>
          <w:rFonts w:ascii="Arial" w:hAnsi="Arial" w:cs="Arial"/>
          <w:sz w:val="24"/>
          <w:szCs w:val="24"/>
        </w:rPr>
        <w:t>Using a normal approximation when it is not valid</w:t>
      </w:r>
      <w:r w:rsidR="005856DA">
        <w:rPr>
          <w:rFonts w:ascii="Arial" w:hAnsi="Arial" w:cs="Arial"/>
          <w:sz w:val="24"/>
          <w:szCs w:val="24"/>
        </w:rPr>
        <w:t>.</w:t>
      </w:r>
    </w:p>
    <w:p w14:paraId="3A378F54" w14:textId="77777777" w:rsidR="00954884" w:rsidRDefault="00954884" w:rsidP="006D5F82">
      <w:pPr>
        <w:pStyle w:val="ListParagraph"/>
        <w:numPr>
          <w:ilvl w:val="0"/>
          <w:numId w:val="138"/>
        </w:numPr>
        <w:rPr>
          <w:rFonts w:ascii="Arial" w:hAnsi="Arial" w:cs="Arial"/>
          <w:sz w:val="24"/>
          <w:szCs w:val="24"/>
        </w:rPr>
      </w:pPr>
      <w:r>
        <w:rPr>
          <w:rFonts w:ascii="Arial" w:hAnsi="Arial" w:cs="Arial"/>
          <w:sz w:val="24"/>
          <w:szCs w:val="24"/>
        </w:rPr>
        <w:t>Misidentifying the upper tail critical values.</w:t>
      </w:r>
    </w:p>
    <w:p w14:paraId="3DC54167" w14:textId="27712224" w:rsidR="003C3FF9" w:rsidRPr="005856DA" w:rsidRDefault="00620D18" w:rsidP="006D5F82">
      <w:pPr>
        <w:pStyle w:val="ListParagraph"/>
        <w:numPr>
          <w:ilvl w:val="0"/>
          <w:numId w:val="138"/>
        </w:numPr>
        <w:rPr>
          <w:rFonts w:ascii="Arial" w:hAnsi="Arial" w:cs="Arial"/>
          <w:sz w:val="24"/>
          <w:szCs w:val="24"/>
        </w:rPr>
      </w:pPr>
      <w:r w:rsidRPr="005856DA">
        <w:rPr>
          <w:rFonts w:ascii="Arial" w:hAnsi="Arial" w:cs="Arial"/>
          <w:sz w:val="24"/>
          <w:szCs w:val="24"/>
        </w:rPr>
        <w:t xml:space="preserve">When using </w:t>
      </w:r>
      <m:oMath>
        <m:r>
          <w:rPr>
            <w:rFonts w:ascii="Cambria Math" w:hAnsi="Cambria Math" w:cs="Arial"/>
            <w:sz w:val="24"/>
            <w:szCs w:val="24"/>
          </w:rPr>
          <m:t>p</m:t>
        </m:r>
      </m:oMath>
      <w:r w:rsidRPr="005856DA">
        <w:rPr>
          <w:rFonts w:ascii="Arial" w:hAnsi="Arial" w:cs="Arial"/>
          <w:sz w:val="24"/>
          <w:szCs w:val="24"/>
        </w:rPr>
        <w:t xml:space="preserve">-values, concluding a result is significant if the </w:t>
      </w:r>
      <m:oMath>
        <m:r>
          <w:rPr>
            <w:rFonts w:ascii="Cambria Math" w:hAnsi="Cambria Math" w:cs="Arial"/>
            <w:sz w:val="24"/>
            <w:szCs w:val="24"/>
          </w:rPr>
          <m:t>p</m:t>
        </m:r>
      </m:oMath>
      <w:r w:rsidRPr="005856DA">
        <w:rPr>
          <w:rFonts w:ascii="Arial" w:hAnsi="Arial" w:cs="Arial"/>
          <w:sz w:val="24"/>
          <w:szCs w:val="24"/>
        </w:rPr>
        <w:t>-value is larger than the significance level</w:t>
      </w:r>
      <w:r w:rsidR="003C3FF9" w:rsidRPr="005856DA">
        <w:rPr>
          <w:rFonts w:ascii="Arial" w:hAnsi="Arial" w:cs="Arial"/>
          <w:sz w:val="24"/>
          <w:szCs w:val="24"/>
        </w:rPr>
        <w:t xml:space="preserve"> </w:t>
      </w:r>
      <w:r w:rsidRPr="005856DA">
        <w:rPr>
          <w:rFonts w:ascii="Arial" w:hAnsi="Arial" w:cs="Arial"/>
          <w:sz w:val="24"/>
          <w:szCs w:val="24"/>
        </w:rPr>
        <w:t>(</w:t>
      </w:r>
      <w:r w:rsidR="003C3FF9" w:rsidRPr="005856DA">
        <w:rPr>
          <w:rFonts w:ascii="Arial" w:hAnsi="Arial" w:cs="Arial"/>
          <w:sz w:val="24"/>
          <w:szCs w:val="24"/>
        </w:rPr>
        <w:t>especially for upper tail tests</w:t>
      </w:r>
      <w:r w:rsidRPr="005856DA">
        <w:rPr>
          <w:rFonts w:ascii="Arial" w:hAnsi="Arial" w:cs="Arial"/>
          <w:sz w:val="24"/>
          <w:szCs w:val="24"/>
        </w:rPr>
        <w:t>)</w:t>
      </w:r>
      <w:r w:rsidR="003C3FF9" w:rsidRPr="005856DA">
        <w:rPr>
          <w:rFonts w:ascii="Arial" w:hAnsi="Arial" w:cs="Arial"/>
          <w:sz w:val="24"/>
          <w:szCs w:val="24"/>
        </w:rPr>
        <w:t>.</w:t>
      </w:r>
    </w:p>
    <w:p w14:paraId="536AE01D" w14:textId="77777777" w:rsidR="00CF0BB3" w:rsidRPr="00FA3955" w:rsidRDefault="00CF0BB3" w:rsidP="00186BE8">
      <w:pPr>
        <w:rPr>
          <w:rFonts w:ascii="Arial" w:hAnsi="Arial" w:cs="Arial"/>
          <w:sz w:val="24"/>
          <w:szCs w:val="24"/>
        </w:rPr>
      </w:pPr>
      <w:r w:rsidRPr="00FA3955">
        <w:rPr>
          <w:rFonts w:ascii="Arial" w:hAnsi="Arial" w:cs="Arial"/>
          <w:sz w:val="24"/>
          <w:szCs w:val="24"/>
        </w:rPr>
        <w:t>Students must remember that a sample cannot have a distribution – it is the population which has the probability distribution.</w:t>
      </w:r>
    </w:p>
    <w:p w14:paraId="46248E41"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NOTES</w:t>
      </w:r>
    </w:p>
    <w:p w14:paraId="037225AA" w14:textId="77777777" w:rsidR="00163C23" w:rsidRPr="00FA3955" w:rsidRDefault="00163C23" w:rsidP="00163C23">
      <w:pPr>
        <w:rPr>
          <w:rFonts w:ascii="Arial" w:hAnsi="Arial" w:cs="Arial"/>
          <w:b/>
          <w:color w:val="auto"/>
          <w:sz w:val="24"/>
          <w:szCs w:val="24"/>
        </w:rPr>
      </w:pPr>
      <w:r w:rsidRPr="00FA3955">
        <w:rPr>
          <w:rFonts w:ascii="Arial" w:hAnsi="Arial" w:cs="Arial"/>
          <w:b/>
          <w:color w:val="auto"/>
          <w:sz w:val="24"/>
          <w:szCs w:val="24"/>
        </w:rPr>
        <w:t>Extension</w:t>
      </w:r>
      <w:r w:rsidR="006A139F" w:rsidRPr="00FA3955">
        <w:rPr>
          <w:rFonts w:ascii="Arial" w:hAnsi="Arial" w:cs="Arial"/>
          <w:b/>
          <w:color w:val="auto"/>
          <w:sz w:val="24"/>
          <w:szCs w:val="24"/>
        </w:rPr>
        <w:t xml:space="preserve"> for information</w:t>
      </w:r>
    </w:p>
    <w:p w14:paraId="4D1B9A43" w14:textId="72CD2FB5" w:rsidR="00E30567" w:rsidRPr="00FA3955" w:rsidRDefault="00E30567">
      <w:pPr>
        <w:rPr>
          <w:rFonts w:ascii="Arial" w:hAnsi="Arial" w:cs="Arial"/>
          <w:sz w:val="24"/>
          <w:szCs w:val="24"/>
        </w:rPr>
      </w:pPr>
      <w:r w:rsidRPr="00FA3955">
        <w:rPr>
          <w:rFonts w:ascii="Arial" w:hAnsi="Arial" w:cs="Arial"/>
          <w:sz w:val="24"/>
          <w:szCs w:val="24"/>
        </w:rPr>
        <w:t>It is possible to carry out this hypothesis test using the sampling distribution of a proportion</w:t>
      </w:r>
      <w:r w:rsidR="007E32BC" w:rsidRPr="00FA3955">
        <w:rPr>
          <w:rFonts w:ascii="Arial" w:hAnsi="Arial" w:cs="Arial"/>
          <w:sz w:val="24"/>
          <w:szCs w:val="24"/>
        </w:rPr>
        <w:t xml:space="preserve"> (see </w:t>
      </w:r>
      <w:hyperlink w:anchor="Unit9c" w:history="1">
        <w:r w:rsidR="007E32BC" w:rsidRPr="00FA3955">
          <w:rPr>
            <w:rStyle w:val="Hyperlink"/>
            <w:rFonts w:ascii="Arial" w:hAnsi="Arial" w:cs="Arial"/>
            <w:sz w:val="24"/>
            <w:szCs w:val="24"/>
          </w:rPr>
          <w:t>Unit 9c</w:t>
        </w:r>
      </w:hyperlink>
      <w:r w:rsidR="007E32BC" w:rsidRPr="00FA3955">
        <w:rPr>
          <w:rFonts w:ascii="Arial" w:hAnsi="Arial" w:cs="Arial"/>
          <w:sz w:val="24"/>
          <w:szCs w:val="24"/>
        </w:rPr>
        <w:t xml:space="preserve"> for details)</w:t>
      </w:r>
      <w:r w:rsidR="0054607E" w:rsidRPr="00FA3955">
        <w:rPr>
          <w:rFonts w:ascii="Arial" w:hAnsi="Arial" w:cs="Arial"/>
          <w:sz w:val="24"/>
          <w:szCs w:val="24"/>
        </w:rPr>
        <w:t xml:space="preserve"> </w:t>
      </w:r>
      <w:bookmarkStart w:id="64" w:name="_Hlk190010205"/>
      <w:r w:rsidR="0054607E" w:rsidRPr="00A43533">
        <w:rPr>
          <w:rFonts w:ascii="Arial" w:hAnsi="Arial" w:cs="Arial"/>
          <w:color w:val="FF0000"/>
          <w:sz w:val="24"/>
          <w:szCs w:val="24"/>
        </w:rPr>
        <w:t>without standardisation</w:t>
      </w:r>
      <w:bookmarkEnd w:id="64"/>
      <w:r w:rsidR="007E32BC" w:rsidRPr="00FA3955">
        <w:rPr>
          <w:rFonts w:ascii="Arial" w:hAnsi="Arial" w:cs="Arial"/>
          <w:sz w:val="24"/>
          <w:szCs w:val="24"/>
        </w:rPr>
        <w:t>.</w:t>
      </w:r>
    </w:p>
    <w:p w14:paraId="36F9DC53" w14:textId="5187E6C5" w:rsidR="00607852" w:rsidRPr="00FA3955" w:rsidRDefault="00607852">
      <w:pPr>
        <w:pBdr>
          <w:bottom w:val="single" w:sz="6" w:space="1" w:color="auto"/>
        </w:pBdr>
        <w:rPr>
          <w:rFonts w:ascii="Arial" w:hAnsi="Arial" w:cs="Arial"/>
          <w:sz w:val="24"/>
          <w:szCs w:val="24"/>
        </w:rPr>
      </w:pPr>
      <w:r w:rsidRPr="00FA3955">
        <w:rPr>
          <w:rFonts w:ascii="Arial" w:hAnsi="Arial" w:cs="Arial"/>
          <w:sz w:val="24"/>
          <w:szCs w:val="24"/>
        </w:rPr>
        <w:t>Following the above example</w:t>
      </w:r>
      <w:r w:rsidR="008064AF" w:rsidRPr="00FA3955">
        <w:rPr>
          <w:rFonts w:ascii="Arial" w:hAnsi="Arial" w:cs="Arial"/>
          <w:sz w:val="24"/>
          <w:szCs w:val="24"/>
        </w:rPr>
        <w:t xml:space="preserve"> about </w:t>
      </w:r>
      <w:r w:rsidR="00186BE8" w:rsidRPr="00FA3955">
        <w:rPr>
          <w:rFonts w:ascii="Arial" w:hAnsi="Arial" w:cs="Arial"/>
          <w:sz w:val="24"/>
          <w:szCs w:val="24"/>
        </w:rPr>
        <w:t>vegan customers of life insurance</w:t>
      </w:r>
      <w:r w:rsidRPr="00FA3955">
        <w:rPr>
          <w:rFonts w:ascii="Arial" w:hAnsi="Arial" w:cs="Arial"/>
          <w:sz w:val="24"/>
          <w:szCs w:val="24"/>
        </w:rPr>
        <w:t>:</w:t>
      </w:r>
      <w:r w:rsidR="0054607E" w:rsidRPr="00FA3955">
        <w:rPr>
          <w:rFonts w:ascii="Arial" w:hAnsi="Arial" w:cs="Arial"/>
          <w:sz w:val="24"/>
          <w:szCs w:val="24"/>
        </w:rPr>
        <w:br/>
      </w:r>
    </w:p>
    <w:p w14:paraId="40307FAC" w14:textId="4A188FCD" w:rsidR="0054607E" w:rsidRPr="00FA3955" w:rsidRDefault="003C2D6F">
      <w:pPr>
        <w:rPr>
          <w:rFonts w:ascii="Arial" w:hAnsi="Arial" w:cs="Arial"/>
          <w:b/>
          <w:bCs/>
          <w:color w:val="FF0000"/>
          <w:sz w:val="24"/>
          <w:szCs w:val="24"/>
        </w:rPr>
      </w:pPr>
      <w:r>
        <w:rPr>
          <w:rFonts w:ascii="Arial" w:hAnsi="Arial" w:cs="Arial"/>
          <w:b/>
          <w:bCs/>
          <w:color w:val="FF0000"/>
          <w:sz w:val="24"/>
          <w:szCs w:val="24"/>
        </w:rPr>
        <w:t xml:space="preserve">Extension </w:t>
      </w:r>
      <w:r w:rsidR="0054607E" w:rsidRPr="00FA3955">
        <w:rPr>
          <w:rFonts w:ascii="Arial" w:hAnsi="Arial" w:cs="Arial"/>
          <w:b/>
          <w:bCs/>
          <w:color w:val="FF0000"/>
          <w:sz w:val="24"/>
          <w:szCs w:val="24"/>
        </w:rPr>
        <w:t>Exemplar</w:t>
      </w:r>
    </w:p>
    <w:p w14:paraId="2A8629C8" w14:textId="1281C403" w:rsidR="008064AF" w:rsidRPr="00FA3955" w:rsidRDefault="00000000" w:rsidP="008064AF">
      <w:pPr>
        <w:rPr>
          <w:rFonts w:ascii="Arial" w:hAnsi="Arial" w:cs="Arial"/>
          <w:i/>
          <w:sz w:val="24"/>
          <w:szCs w:val="24"/>
        </w:rPr>
      </w:pP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:π=0.2</m:t>
        </m:r>
      </m:oMath>
      <w:r w:rsidR="008064AF" w:rsidRPr="00FA3955">
        <w:rPr>
          <w:rFonts w:ascii="Arial" w:hAnsi="Arial" w:cs="Arial"/>
          <w:i/>
          <w:sz w:val="24"/>
          <w:szCs w:val="24"/>
        </w:rPr>
        <w:t>,</w:t>
      </w:r>
      <w:r w:rsidR="008064AF" w:rsidRPr="00FA3955">
        <w:rPr>
          <w:rFonts w:ascii="Arial" w:hAnsi="Arial" w:cs="Arial"/>
          <w:i/>
          <w:sz w:val="24"/>
          <w:szCs w:val="24"/>
        </w:rPr>
        <w:br/>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:π&lt;0.2</m:t>
        </m:r>
      </m:oMath>
      <w:r w:rsidR="008064AF" w:rsidRPr="00FA3955">
        <w:rPr>
          <w:rFonts w:ascii="Arial" w:hAnsi="Arial" w:cs="Arial"/>
          <w:i/>
          <w:sz w:val="24"/>
          <w:szCs w:val="24"/>
        </w:rPr>
        <w:t>,</w:t>
      </w:r>
      <w:r w:rsidR="008064AF" w:rsidRPr="00FA3955">
        <w:rPr>
          <w:rFonts w:ascii="Arial" w:hAnsi="Arial" w:cs="Arial"/>
          <w:i/>
          <w:sz w:val="24"/>
          <w:szCs w:val="24"/>
        </w:rPr>
        <w:br/>
        <w:t xml:space="preserve">where p is the proportion of the population of </w:t>
      </w:r>
      <w:r w:rsidR="00186BE8" w:rsidRPr="00FA3955">
        <w:rPr>
          <w:rFonts w:ascii="Arial" w:hAnsi="Arial" w:cs="Arial"/>
          <w:i/>
          <w:sz w:val="24"/>
          <w:szCs w:val="24"/>
        </w:rPr>
        <w:t>vegan customers who bought life insurance</w:t>
      </w:r>
      <w:r w:rsidR="008064AF" w:rsidRPr="00FA3955">
        <w:rPr>
          <w:rFonts w:ascii="Arial" w:hAnsi="Arial" w:cs="Arial"/>
          <w:i/>
          <w:sz w:val="24"/>
          <w:szCs w:val="24"/>
        </w:rPr>
        <w:t>.</w:t>
      </w:r>
    </w:p>
    <w:p w14:paraId="77FD9806" w14:textId="3C314EBB" w:rsidR="008064AF" w:rsidRPr="00FA3955" w:rsidRDefault="008064AF" w:rsidP="008064AF">
      <w:pPr>
        <w:rPr>
          <w:rFonts w:ascii="Arial" w:hAnsi="Arial" w:cs="Arial"/>
          <w:i/>
          <w:sz w:val="24"/>
          <w:szCs w:val="24"/>
        </w:rPr>
      </w:pPr>
      <w:r w:rsidRPr="00FA3955">
        <w:rPr>
          <w:rFonts w:ascii="Arial" w:hAnsi="Arial" w:cs="Arial"/>
          <w:i/>
          <w:sz w:val="24"/>
          <w:szCs w:val="24"/>
        </w:rPr>
        <w:t>We will carry out a one-tailed hypothesis tes</w:t>
      </w:r>
      <w:r w:rsidR="00163C23" w:rsidRPr="00FA3955">
        <w:rPr>
          <w:rFonts w:ascii="Arial" w:hAnsi="Arial" w:cs="Arial"/>
          <w:i/>
          <w:sz w:val="24"/>
          <w:szCs w:val="24"/>
        </w:rPr>
        <w:t xml:space="preserve">t about the proportion at </w:t>
      </w:r>
      <w:r w:rsidR="00163C23" w:rsidRPr="00FA3955">
        <w:rPr>
          <w:rFonts w:ascii="Arial" w:hAnsi="Arial" w:cs="Arial"/>
          <w:i/>
          <w:color w:val="auto"/>
          <w:sz w:val="24"/>
          <w:szCs w:val="24"/>
        </w:rPr>
        <w:t xml:space="preserve">the </w:t>
      </w:r>
      <w:r w:rsidRPr="00FA3955">
        <w:rPr>
          <w:rFonts w:ascii="Arial" w:hAnsi="Arial" w:cs="Arial"/>
          <w:i/>
          <w:color w:val="auto"/>
          <w:sz w:val="24"/>
          <w:szCs w:val="24"/>
        </w:rPr>
        <w:t xml:space="preserve">5% significance </w:t>
      </w:r>
      <w:r w:rsidRPr="00FA3955">
        <w:rPr>
          <w:rFonts w:ascii="Arial" w:hAnsi="Arial" w:cs="Arial"/>
          <w:i/>
          <w:sz w:val="24"/>
          <w:szCs w:val="24"/>
        </w:rPr>
        <w:t>level, using</w:t>
      </w:r>
      <w:r w:rsidR="00163C23" w:rsidRPr="00FA3955">
        <w:rPr>
          <w:rFonts w:ascii="Arial" w:hAnsi="Arial" w:cs="Arial"/>
          <w:i/>
          <w:sz w:val="24"/>
          <w:szCs w:val="24"/>
        </w:rPr>
        <w:br/>
      </w:r>
      <w:r w:rsidR="00C241FB" w:rsidRPr="00FA3955">
        <w:rPr>
          <w:rFonts w:ascii="Arial" w:hAnsi="Arial" w:cs="Arial"/>
          <w:i/>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 xml:space="preserve">0.2, </m:t>
            </m:r>
            <m:f>
              <m:fPr>
                <m:ctrlPr>
                  <w:rPr>
                    <w:rFonts w:ascii="Cambria Math" w:hAnsi="Cambria Math" w:cs="Arial"/>
                    <w:i/>
                    <w:sz w:val="24"/>
                    <w:szCs w:val="24"/>
                  </w:rPr>
                </m:ctrlPr>
              </m:fPr>
              <m:num>
                <m:r>
                  <w:rPr>
                    <w:rFonts w:ascii="Cambria Math" w:hAnsi="Cambria Math" w:cs="Arial"/>
                    <w:sz w:val="24"/>
                    <w:szCs w:val="24"/>
                  </w:rPr>
                  <m:t>0.2</m:t>
                </m:r>
                <m:d>
                  <m:dPr>
                    <m:ctrlPr>
                      <w:rPr>
                        <w:rFonts w:ascii="Cambria Math" w:hAnsi="Cambria Math" w:cs="Arial"/>
                        <w:i/>
                        <w:sz w:val="24"/>
                        <w:szCs w:val="24"/>
                      </w:rPr>
                    </m:ctrlPr>
                  </m:dPr>
                  <m:e>
                    <m:r>
                      <w:rPr>
                        <w:rFonts w:ascii="Cambria Math" w:hAnsi="Cambria Math" w:cs="Arial"/>
                        <w:sz w:val="24"/>
                        <w:szCs w:val="24"/>
                      </w:rPr>
                      <m:t>1-0.2</m:t>
                    </m:r>
                  </m:e>
                </m:d>
              </m:num>
              <m:den>
                <m:r>
                  <w:rPr>
                    <w:rFonts w:ascii="Cambria Math" w:hAnsi="Cambria Math" w:cs="Arial"/>
                    <w:sz w:val="24"/>
                    <w:szCs w:val="24"/>
                  </w:rPr>
                  <m:t>82</m:t>
                </m:r>
              </m:den>
            </m:f>
          </m:e>
        </m:d>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0.2,</m:t>
            </m:r>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1025</m:t>
                </m:r>
              </m:den>
            </m:f>
          </m:e>
        </m:d>
      </m:oMath>
      <w:r w:rsidRPr="00FA3955">
        <w:rPr>
          <w:rFonts w:ascii="Arial" w:hAnsi="Arial" w:cs="Arial"/>
          <w:i/>
          <w:sz w:val="24"/>
          <w:szCs w:val="24"/>
        </w:rPr>
        <w:t xml:space="preserve">, since </w:t>
      </w:r>
      <m:oMath>
        <m:r>
          <w:rPr>
            <w:rFonts w:ascii="Cambria Math" w:hAnsi="Cambria Math" w:cs="Arial"/>
            <w:sz w:val="24"/>
            <w:szCs w:val="24"/>
          </w:rPr>
          <m:t>n</m:t>
        </m:r>
      </m:oMath>
      <w:r w:rsidRPr="00FA3955">
        <w:rPr>
          <w:rFonts w:ascii="Arial" w:hAnsi="Arial" w:cs="Arial"/>
          <w:i/>
          <w:sz w:val="24"/>
          <w:szCs w:val="24"/>
        </w:rPr>
        <w:t xml:space="preserve"> is large.</w:t>
      </w:r>
    </w:p>
    <w:p w14:paraId="56BE0B20" w14:textId="77777777" w:rsidR="008064AF" w:rsidRPr="00FA3955" w:rsidRDefault="008064AF" w:rsidP="008064AF">
      <w:pPr>
        <w:rPr>
          <w:rFonts w:ascii="Arial" w:hAnsi="Arial" w:cs="Arial"/>
          <w:i/>
          <w:sz w:val="24"/>
          <w:szCs w:val="24"/>
        </w:rPr>
      </w:pPr>
      <w:r w:rsidRPr="00FA3955">
        <w:rPr>
          <w:rFonts w:ascii="Arial" w:hAnsi="Arial" w:cs="Arial"/>
          <w:i/>
          <w:sz w:val="24"/>
          <w:szCs w:val="24"/>
        </w:rPr>
        <w:t xml:space="preserve">The critical region is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≤0.1273</m:t>
        </m:r>
      </m:oMath>
      <w:r w:rsidRPr="00FA3955">
        <w:rPr>
          <w:rFonts w:ascii="Arial" w:hAnsi="Arial" w:cs="Arial"/>
          <w:i/>
          <w:sz w:val="24"/>
          <w:szCs w:val="24"/>
        </w:rPr>
        <w:t>.</w:t>
      </w:r>
    </w:p>
    <w:p w14:paraId="53BDA8A9" w14:textId="213BED64" w:rsidR="008064AF" w:rsidRPr="00FA3955" w:rsidRDefault="7C4FC8C8" w:rsidP="09E9057E">
      <w:pPr>
        <w:rPr>
          <w:rFonts w:ascii="Arial" w:hAnsi="Arial" w:cs="Arial"/>
          <w:i/>
          <w:iCs/>
          <w:sz w:val="24"/>
          <w:szCs w:val="24"/>
        </w:rPr>
      </w:pPr>
      <w:r w:rsidRPr="09E9057E">
        <w:rPr>
          <w:rFonts w:ascii="Arial" w:hAnsi="Arial" w:cs="Arial"/>
          <w:i/>
          <w:iCs/>
          <w:sz w:val="24"/>
          <w:szCs w:val="24"/>
        </w:rPr>
        <w:t xml:space="preserve">The test statistic </w:t>
      </w:r>
      <w:r w:rsidRPr="09E9057E">
        <w:rPr>
          <w:rFonts w:ascii="Arial" w:hAnsi="Arial" w:cs="Arial"/>
          <w:i/>
          <w:iCs/>
          <w:color w:val="auto"/>
          <w:sz w:val="24"/>
          <w:szCs w:val="24"/>
        </w:rPr>
        <w:t xml:space="preserve">is </w:t>
      </w:r>
      <m:oMath>
        <m:f>
          <m:fPr>
            <m:ctrlPr>
              <w:rPr>
                <w:rFonts w:ascii="Cambria Math" w:hAnsi="Cambria Math" w:cs="Arial"/>
                <w:i/>
                <w:color w:val="auto"/>
                <w:sz w:val="24"/>
                <w:szCs w:val="24"/>
              </w:rPr>
            </m:ctrlPr>
          </m:fPr>
          <m:num>
            <m:r>
              <w:rPr>
                <w:rFonts w:ascii="Cambria Math" w:hAnsi="Cambria Math" w:cs="Arial"/>
                <w:color w:val="auto"/>
                <w:sz w:val="24"/>
                <w:szCs w:val="24"/>
              </w:rPr>
              <m:t>11.5</m:t>
            </m:r>
          </m:num>
          <m:den>
            <m:r>
              <w:rPr>
                <w:rFonts w:ascii="Cambria Math" w:hAnsi="Cambria Math" w:cs="Arial"/>
                <w:color w:val="auto"/>
                <w:sz w:val="24"/>
                <w:szCs w:val="24"/>
              </w:rPr>
              <m:t>82</m:t>
            </m:r>
          </m:den>
        </m:f>
        <m:r>
          <w:rPr>
            <w:rFonts w:ascii="Cambria Math" w:hAnsi="Cambria Math" w:cs="Arial"/>
            <w:color w:val="auto"/>
            <w:sz w:val="24"/>
            <w:szCs w:val="24"/>
          </w:rPr>
          <m:t xml:space="preserve">=0.140 </m:t>
        </m:r>
      </m:oMath>
      <w:r w:rsidR="47FC9DB5" w:rsidRPr="00FA3955">
        <w:rPr>
          <w:rFonts w:ascii="Arial" w:hAnsi="Arial" w:cs="Arial"/>
          <w:color w:val="auto"/>
          <w:sz w:val="24"/>
          <w:szCs w:val="24"/>
        </w:rPr>
        <w:t>(</w:t>
      </w:r>
      <m:oMath>
        <m:f>
          <m:fPr>
            <m:ctrlPr>
              <w:rPr>
                <w:rFonts w:ascii="Cambria Math" w:hAnsi="Cambria Math" w:cs="Arial"/>
                <w:i/>
                <w:color w:val="auto"/>
                <w:sz w:val="24"/>
                <w:szCs w:val="24"/>
              </w:rPr>
            </m:ctrlPr>
          </m:fPr>
          <m:num>
            <m:r>
              <w:rPr>
                <w:rFonts w:ascii="Cambria Math" w:hAnsi="Cambria Math" w:cs="Arial"/>
                <w:color w:val="auto"/>
                <w:sz w:val="24"/>
                <w:szCs w:val="24"/>
              </w:rPr>
              <m:t>11</m:t>
            </m:r>
          </m:num>
          <m:den>
            <m:r>
              <w:rPr>
                <w:rFonts w:ascii="Cambria Math" w:hAnsi="Cambria Math" w:cs="Arial"/>
                <w:color w:val="auto"/>
                <w:sz w:val="24"/>
                <w:szCs w:val="24"/>
              </w:rPr>
              <m:t>82</m:t>
            </m:r>
          </m:den>
        </m:f>
        <m:r>
          <w:rPr>
            <w:rFonts w:ascii="Cambria Math" w:hAnsi="Cambria Math" w:cs="Arial"/>
            <w:color w:val="auto"/>
            <w:sz w:val="24"/>
            <w:szCs w:val="24"/>
          </w:rPr>
          <m:t>=0.134</m:t>
        </m:r>
      </m:oMath>
      <w:r w:rsidR="5F5E3F73" w:rsidRPr="00FA3955">
        <w:rPr>
          <w:rFonts w:ascii="Arial" w:hAnsi="Arial" w:cs="Arial"/>
          <w:color w:val="auto"/>
          <w:sz w:val="24"/>
          <w:szCs w:val="24"/>
        </w:rPr>
        <w:t xml:space="preserve"> </w:t>
      </w:r>
      <w:r w:rsidR="5F5E3F73" w:rsidRPr="09E9057E">
        <w:rPr>
          <w:rFonts w:ascii="Arial" w:hAnsi="Arial" w:cs="Arial"/>
          <w:i/>
          <w:iCs/>
          <w:color w:val="auto"/>
          <w:sz w:val="24"/>
          <w:szCs w:val="24"/>
        </w:rPr>
        <w:t>without continuity correction</w:t>
      </w:r>
      <w:r w:rsidR="5F5E3F73" w:rsidRPr="00FA3955">
        <w:rPr>
          <w:rFonts w:ascii="Arial" w:hAnsi="Arial" w:cs="Arial"/>
          <w:color w:val="auto"/>
          <w:sz w:val="24"/>
          <w:szCs w:val="24"/>
        </w:rPr>
        <w:t>)</w:t>
      </w:r>
      <w:r w:rsidR="5F5E3F73" w:rsidRPr="09E9057E">
        <w:rPr>
          <w:rFonts w:ascii="Arial" w:hAnsi="Arial" w:cs="Arial"/>
          <w:i/>
          <w:iCs/>
          <w:color w:val="auto"/>
          <w:sz w:val="24"/>
          <w:szCs w:val="24"/>
        </w:rPr>
        <w:t xml:space="preserve"> which</w:t>
      </w:r>
      <w:r w:rsidRPr="09E9057E">
        <w:rPr>
          <w:rFonts w:ascii="Arial" w:hAnsi="Arial" w:cs="Arial"/>
          <w:i/>
          <w:iCs/>
          <w:color w:val="auto"/>
          <w:sz w:val="24"/>
          <w:szCs w:val="24"/>
        </w:rPr>
        <w:t xml:space="preserve"> is not </w:t>
      </w:r>
      <w:r w:rsidRPr="09E9057E">
        <w:rPr>
          <w:rFonts w:ascii="Arial" w:hAnsi="Arial" w:cs="Arial"/>
          <w:i/>
          <w:iCs/>
          <w:sz w:val="24"/>
          <w:szCs w:val="24"/>
        </w:rPr>
        <w:t>in the critical</w:t>
      </w:r>
      <w:r w:rsidR="30034643" w:rsidRPr="09E9057E">
        <w:rPr>
          <w:rFonts w:ascii="Arial" w:hAnsi="Arial" w:cs="Arial"/>
          <w:i/>
          <w:iCs/>
          <w:sz w:val="24"/>
          <w:szCs w:val="24"/>
        </w:rPr>
        <w:t xml:space="preserve"> region.</w:t>
      </w:r>
      <w:r w:rsidR="47FC9DB5" w:rsidRPr="09E9057E">
        <w:rPr>
          <w:rFonts w:ascii="Arial" w:hAnsi="Arial" w:cs="Arial"/>
          <w:i/>
          <w:iCs/>
          <w:sz w:val="24"/>
          <w:szCs w:val="24"/>
        </w:rPr>
        <w:t xml:space="preserve"> </w:t>
      </w:r>
      <w:r w:rsidR="5F5E3F73" w:rsidRPr="09E9057E">
        <w:rPr>
          <w:rFonts w:ascii="Arial" w:hAnsi="Arial" w:cs="Arial"/>
          <w:i/>
          <w:iCs/>
          <w:color w:val="FF0000"/>
          <w:sz w:val="24"/>
          <w:szCs w:val="24"/>
        </w:rPr>
        <w:t xml:space="preserve">(either </w:t>
      </w:r>
      <w:r w:rsidR="560C3BB2" w:rsidRPr="09E9057E">
        <w:rPr>
          <w:rFonts w:ascii="Arial" w:hAnsi="Arial" w:cs="Arial"/>
          <w:i/>
          <w:iCs/>
          <w:color w:val="FF0000"/>
          <w:sz w:val="24"/>
          <w:szCs w:val="24"/>
        </w:rPr>
        <w:t>could</w:t>
      </w:r>
      <w:r w:rsidR="5F5E3F73" w:rsidRPr="09E9057E">
        <w:rPr>
          <w:rFonts w:ascii="Arial" w:hAnsi="Arial" w:cs="Arial"/>
          <w:i/>
          <w:iCs/>
          <w:color w:val="FF0000"/>
          <w:sz w:val="24"/>
          <w:szCs w:val="24"/>
        </w:rPr>
        <w:t xml:space="preserve"> gain full marks</w:t>
      </w:r>
      <w:r w:rsidR="4E72F6AE" w:rsidRPr="09E9057E">
        <w:rPr>
          <w:rFonts w:ascii="Arial" w:hAnsi="Arial" w:cs="Arial"/>
          <w:i/>
          <w:iCs/>
          <w:color w:val="FF0000"/>
          <w:sz w:val="24"/>
          <w:szCs w:val="24"/>
        </w:rPr>
        <w:t xml:space="preserve"> </w:t>
      </w:r>
      <w:r w:rsidR="4E72F6AE" w:rsidRPr="09E9057E">
        <w:rPr>
          <w:rFonts w:ascii="Arial" w:hAnsi="Arial" w:cs="Arial"/>
          <w:color w:val="FF0000"/>
          <w:sz w:val="24"/>
          <w:szCs w:val="24"/>
        </w:rPr>
        <w:t>(in line with the mark scheme)</w:t>
      </w:r>
      <w:r w:rsidR="5F5E3F73" w:rsidRPr="09E9057E">
        <w:rPr>
          <w:rFonts w:ascii="Arial" w:hAnsi="Arial" w:cs="Arial"/>
          <w:i/>
          <w:iCs/>
          <w:color w:val="FF0000"/>
          <w:sz w:val="24"/>
          <w:szCs w:val="24"/>
        </w:rPr>
        <w:t>)</w:t>
      </w:r>
    </w:p>
    <w:p w14:paraId="11AB032F" w14:textId="77777777" w:rsidR="0054607E" w:rsidRPr="00FA3955" w:rsidRDefault="008064AF" w:rsidP="008064AF">
      <w:pPr>
        <w:pBdr>
          <w:bottom w:val="single" w:sz="6" w:space="1" w:color="auto"/>
        </w:pBdr>
        <w:rPr>
          <w:rFonts w:ascii="Arial" w:hAnsi="Arial" w:cs="Arial"/>
          <w:i/>
          <w:sz w:val="24"/>
          <w:szCs w:val="24"/>
        </w:rPr>
      </w:pPr>
      <w:r w:rsidRPr="00FA3955">
        <w:rPr>
          <w:rFonts w:ascii="Arial" w:hAnsi="Arial" w:cs="Arial"/>
          <w:i/>
          <w:sz w:val="24"/>
          <w:szCs w:val="24"/>
        </w:rPr>
        <w:t xml:space="preserve">The result is not significant, so we </w:t>
      </w:r>
      <w:r w:rsidR="0054607E" w:rsidRPr="00FA3955">
        <w:rPr>
          <w:rFonts w:ascii="Arial" w:hAnsi="Arial" w:cs="Arial"/>
          <w:i/>
          <w:color w:val="FF0000"/>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There is insufficient evidence to suggest that the proportion of </w:t>
      </w:r>
      <w:r w:rsidR="00186BE8" w:rsidRPr="00FA3955">
        <w:rPr>
          <w:rFonts w:ascii="Arial" w:hAnsi="Arial" w:cs="Arial"/>
          <w:i/>
          <w:sz w:val="24"/>
          <w:szCs w:val="24"/>
        </w:rPr>
        <w:t xml:space="preserve">vegan customers </w:t>
      </w:r>
      <w:r w:rsidRPr="00FA3955">
        <w:rPr>
          <w:rFonts w:ascii="Arial" w:hAnsi="Arial" w:cs="Arial"/>
          <w:i/>
          <w:sz w:val="24"/>
          <w:szCs w:val="24"/>
        </w:rPr>
        <w:t>is lower than 20%.</w:t>
      </w:r>
    </w:p>
    <w:p w14:paraId="2DFC33A9" w14:textId="359FA94F" w:rsidR="00DB4B6A" w:rsidRPr="00FA3955" w:rsidRDefault="00DB4B6A" w:rsidP="008064AF">
      <w:pPr>
        <w:rPr>
          <w:rFonts w:ascii="Arial" w:hAnsi="Arial" w:cs="Arial"/>
          <w:b/>
          <w:i/>
          <w:sz w:val="24"/>
          <w:szCs w:val="24"/>
        </w:rPr>
      </w:pPr>
      <w:r w:rsidRPr="00FA3955">
        <w:rPr>
          <w:rFonts w:ascii="Arial" w:hAnsi="Arial" w:cs="Arial"/>
          <w:b/>
          <w:i/>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7C24F547" w14:textId="77777777" w:rsidTr="00AF6457">
        <w:trPr>
          <w:trHeight w:val="870"/>
        </w:trPr>
        <w:tc>
          <w:tcPr>
            <w:tcW w:w="5000" w:type="pct"/>
            <w:shd w:val="clear" w:color="auto" w:fill="0F243E" w:themeFill="text2" w:themeFillShade="80"/>
            <w:vAlign w:val="center"/>
          </w:tcPr>
          <w:p w14:paraId="3F56B32F" w14:textId="77777777" w:rsidR="00DB4B6A" w:rsidRPr="00FA3955" w:rsidRDefault="00DB4B6A" w:rsidP="00DB4B6A">
            <w:pPr>
              <w:rPr>
                <w:rFonts w:ascii="Arial" w:hAnsi="Arial" w:cs="Arial"/>
                <w:color w:val="FFFFFF" w:themeColor="background1"/>
                <w:sz w:val="24"/>
                <w:szCs w:val="24"/>
              </w:rPr>
            </w:pPr>
            <w:bookmarkStart w:id="65" w:name="Unit12"/>
            <w:bookmarkEnd w:id="65"/>
            <w:r w:rsidRPr="00FA3955">
              <w:rPr>
                <w:rFonts w:ascii="Arial" w:eastAsia="Verdana" w:hAnsi="Arial" w:cs="Arial"/>
                <w:b/>
                <w:color w:val="FFFFFF" w:themeColor="background1"/>
                <w:sz w:val="24"/>
                <w:szCs w:val="24"/>
              </w:rPr>
              <w:lastRenderedPageBreak/>
              <w:t>UNIT 12: Contingency Tables</w:t>
            </w:r>
          </w:p>
        </w:tc>
      </w:tr>
    </w:tbl>
    <w:p w14:paraId="30E29184" w14:textId="7B8F3BD9"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EF53E01"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158B064"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9.1</w:t>
      </w:r>
      <w:r w:rsidR="002A094D" w:rsidRPr="00FA3955">
        <w:rPr>
          <w:rFonts w:ascii="Arial" w:hAnsi="Arial" w:cs="Arial"/>
          <w:szCs w:val="24"/>
        </w:rPr>
        <w:tab/>
      </w:r>
      <w:r w:rsidR="002A094D" w:rsidRPr="00FA3955">
        <w:rPr>
          <w:rFonts w:ascii="Arial" w:hAnsi="Arial" w:cs="Arial"/>
          <w:b w:val="0"/>
          <w:szCs w:val="24"/>
        </w:rPr>
        <w:t xml:space="preserve">Construct contingency tables from </w:t>
      </w:r>
      <w:r w:rsidR="00A45E87" w:rsidRPr="00FA3955">
        <w:rPr>
          <w:rFonts w:ascii="Arial" w:hAnsi="Arial" w:cs="Arial"/>
          <w:b w:val="0"/>
          <w:szCs w:val="24"/>
        </w:rPr>
        <w:t>observed</w:t>
      </w:r>
      <w:r w:rsidR="002A094D" w:rsidRPr="00FA3955">
        <w:rPr>
          <w:rFonts w:ascii="Arial" w:hAnsi="Arial" w:cs="Arial"/>
          <w:b w:val="0"/>
          <w:szCs w:val="24"/>
        </w:rPr>
        <w:t xml:space="preserve"> data, combining data where appropriate, and interpret results in context.</w:t>
      </w:r>
    </w:p>
    <w:p w14:paraId="6273A1E6"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9.2</w:t>
      </w:r>
      <w:r w:rsidR="002A094D" w:rsidRPr="00FA3955">
        <w:rPr>
          <w:rFonts w:ascii="Arial" w:hAnsi="Arial" w:cs="Arial"/>
          <w:szCs w:val="24"/>
        </w:rPr>
        <w:tab/>
      </w:r>
      <w:r w:rsidR="002A094D" w:rsidRPr="00FA3955">
        <w:rPr>
          <w:rFonts w:ascii="Arial" w:hAnsi="Arial" w:cs="Arial"/>
          <w:b w:val="0"/>
          <w:szCs w:val="24"/>
        </w:rPr>
        <w:t>Use a χ</w:t>
      </w:r>
      <w:r w:rsidR="002A094D" w:rsidRPr="00FA3955">
        <w:rPr>
          <w:rFonts w:ascii="Arial" w:hAnsi="Arial" w:cs="Arial"/>
          <w:b w:val="0"/>
          <w:szCs w:val="24"/>
          <w:vertAlign w:val="superscript"/>
        </w:rPr>
        <w:t>2</w:t>
      </w:r>
      <w:r w:rsidR="002A094D" w:rsidRPr="00FA3955">
        <w:rPr>
          <w:rFonts w:ascii="Arial" w:hAnsi="Arial" w:cs="Arial"/>
          <w:b w:val="0"/>
          <w:szCs w:val="24"/>
        </w:rPr>
        <w:t xml:space="preserve"> test with the appropriate number of degrees of freedom to test for independence in a contingency table and interpret the results of such a test.</w:t>
      </w:r>
    </w:p>
    <w:p w14:paraId="0916EFE4"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9.3</w:t>
      </w:r>
      <w:r w:rsidR="002A094D" w:rsidRPr="00FA3955">
        <w:rPr>
          <w:rFonts w:ascii="Arial" w:hAnsi="Arial" w:cs="Arial"/>
          <w:szCs w:val="24"/>
        </w:rPr>
        <w:tab/>
      </w:r>
      <w:r w:rsidR="002A094D" w:rsidRPr="00FA3955">
        <w:rPr>
          <w:rFonts w:ascii="Arial" w:hAnsi="Arial" w:cs="Arial"/>
          <w:b w:val="0"/>
          <w:szCs w:val="24"/>
        </w:rPr>
        <w:t>Know that expected frequencies must be greater than, or equal to, 5 for a χ</w:t>
      </w:r>
      <w:r w:rsidR="002A094D" w:rsidRPr="00FA3955">
        <w:rPr>
          <w:rFonts w:ascii="Arial" w:hAnsi="Arial" w:cs="Arial"/>
          <w:b w:val="0"/>
          <w:szCs w:val="24"/>
          <w:vertAlign w:val="superscript"/>
        </w:rPr>
        <w:t>2</w:t>
      </w:r>
      <w:r w:rsidR="002A094D" w:rsidRPr="00FA3955">
        <w:rPr>
          <w:rFonts w:ascii="Arial" w:hAnsi="Arial" w:cs="Arial"/>
          <w:b w:val="0"/>
          <w:szCs w:val="24"/>
        </w:rPr>
        <w:t xml:space="preserve"> test to be carried out and understand the requirement for combining classes if that is not the case.</w:t>
      </w:r>
    </w:p>
    <w:p w14:paraId="4FFDB08E"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26B104D" w14:textId="6283EC49" w:rsidR="00DB4B6A" w:rsidRPr="00FA3955" w:rsidRDefault="00F0648D"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 Statistics</w:t>
      </w:r>
    </w:p>
    <w:p w14:paraId="705D3635" w14:textId="003AB2F9" w:rsidR="003C3FF9" w:rsidRPr="00FA3955" w:rsidRDefault="003C3FF9" w:rsidP="00DB4B6A">
      <w:pPr>
        <w:pStyle w:val="sowmain"/>
        <w:rPr>
          <w:rFonts w:ascii="Arial" w:hAnsi="Arial" w:cs="Arial"/>
          <w:sz w:val="24"/>
          <w:szCs w:val="24"/>
        </w:rPr>
      </w:pPr>
      <w:r w:rsidRPr="00FA3955">
        <w:rPr>
          <w:rFonts w:ascii="Arial" w:hAnsi="Arial" w:cs="Arial"/>
          <w:sz w:val="24"/>
          <w:szCs w:val="24"/>
        </w:rPr>
        <w:t>Hypothesis testing</w:t>
      </w:r>
      <w:r w:rsidR="00DB058D" w:rsidRPr="00FA3955">
        <w:rPr>
          <w:rFonts w:ascii="Arial" w:hAnsi="Arial" w:cs="Arial"/>
          <w:sz w:val="24"/>
          <w:szCs w:val="24"/>
        </w:rPr>
        <w:t xml:space="preserve"> (</w:t>
      </w:r>
      <w:hyperlink w:anchor="Unit10" w:history="1">
        <w:r w:rsidR="00DB058D" w:rsidRPr="00FA3955">
          <w:rPr>
            <w:rStyle w:val="Hyperlink"/>
            <w:rFonts w:ascii="Arial" w:hAnsi="Arial" w:cs="Arial"/>
            <w:sz w:val="24"/>
            <w:szCs w:val="24"/>
          </w:rPr>
          <w:t>Unit 10</w:t>
        </w:r>
      </w:hyperlink>
      <w:r w:rsidR="00DB058D" w:rsidRPr="00FA3955">
        <w:rPr>
          <w:rFonts w:ascii="Arial" w:hAnsi="Arial" w:cs="Arial"/>
          <w:sz w:val="24"/>
          <w:szCs w:val="24"/>
        </w:rPr>
        <w:t>)</w:t>
      </w:r>
    </w:p>
    <w:p w14:paraId="42F58019" w14:textId="3A7E594D" w:rsidR="00DB058D" w:rsidRPr="00FA3955" w:rsidRDefault="00A912AD" w:rsidP="00DB4B6A">
      <w:pPr>
        <w:pStyle w:val="sowmain"/>
        <w:rPr>
          <w:rFonts w:ascii="Arial" w:hAnsi="Arial" w:cs="Arial"/>
          <w:sz w:val="24"/>
          <w:szCs w:val="24"/>
        </w:rPr>
      </w:pPr>
      <w:r w:rsidRPr="00FA3955">
        <w:rPr>
          <w:rFonts w:ascii="Arial" w:hAnsi="Arial" w:cs="Arial"/>
          <w:sz w:val="24"/>
          <w:szCs w:val="24"/>
        </w:rPr>
        <w:t xml:space="preserve">Probability - </w:t>
      </w:r>
      <w:r w:rsidR="00DB058D" w:rsidRPr="00FA3955">
        <w:rPr>
          <w:rFonts w:ascii="Arial" w:hAnsi="Arial" w:cs="Arial"/>
          <w:sz w:val="24"/>
          <w:szCs w:val="24"/>
        </w:rPr>
        <w:t>independent events (</w:t>
      </w:r>
      <w:hyperlink w:anchor="Unit5" w:history="1">
        <w:r w:rsidR="00DB058D" w:rsidRPr="00FA3955">
          <w:rPr>
            <w:rStyle w:val="Hyperlink"/>
            <w:rFonts w:ascii="Arial" w:hAnsi="Arial" w:cs="Arial"/>
            <w:sz w:val="24"/>
            <w:szCs w:val="24"/>
          </w:rPr>
          <w:t>Unit 5</w:t>
        </w:r>
      </w:hyperlink>
      <w:r w:rsidR="00DB058D" w:rsidRPr="00FA3955">
        <w:rPr>
          <w:rFonts w:ascii="Arial" w:hAnsi="Arial" w:cs="Arial"/>
          <w:sz w:val="24"/>
          <w:szCs w:val="24"/>
        </w:rPr>
        <w:t>)</w:t>
      </w:r>
    </w:p>
    <w:p w14:paraId="5F4007D6" w14:textId="77777777" w:rsidR="00DB4B6A" w:rsidRPr="00FA3955" w:rsidRDefault="00DB4B6A" w:rsidP="00DB4B6A">
      <w:pPr>
        <w:pStyle w:val="sowmain"/>
        <w:rPr>
          <w:rFonts w:ascii="Arial" w:hAnsi="Arial" w:cs="Arial"/>
          <w:sz w:val="24"/>
          <w:szCs w:val="24"/>
        </w:rPr>
      </w:pPr>
    </w:p>
    <w:p w14:paraId="367984E5" w14:textId="77777777" w:rsidR="00DB4B6A" w:rsidRPr="00FA3955" w:rsidRDefault="00DB4B6A" w:rsidP="00DB4B6A">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6EEC0B19" w14:textId="77777777" w:rsidR="00DB058D" w:rsidRPr="00FA3955" w:rsidRDefault="00DB058D" w:rsidP="00DB4B6A">
      <w:pPr>
        <w:pStyle w:val="sowmain"/>
        <w:rPr>
          <w:rFonts w:ascii="Arial" w:hAnsi="Arial" w:cs="Arial"/>
          <w:sz w:val="24"/>
          <w:szCs w:val="24"/>
        </w:rPr>
      </w:pPr>
      <w:r w:rsidRPr="00FA3955">
        <w:rPr>
          <w:rFonts w:ascii="Arial" w:hAnsi="Arial" w:cs="Arial"/>
          <w:sz w:val="24"/>
          <w:szCs w:val="24"/>
        </w:rPr>
        <w:t>S2</w:t>
      </w:r>
      <w:r w:rsidRPr="00FA3955">
        <w:rPr>
          <w:rFonts w:ascii="Arial" w:hAnsi="Arial" w:cs="Arial"/>
          <w:sz w:val="24"/>
          <w:szCs w:val="24"/>
        </w:rPr>
        <w:tab/>
      </w:r>
      <w:proofErr w:type="gramStart"/>
      <w:r w:rsidRPr="00FA3955">
        <w:rPr>
          <w:rFonts w:ascii="Arial" w:hAnsi="Arial" w:cs="Arial"/>
          <w:sz w:val="24"/>
          <w:szCs w:val="24"/>
        </w:rPr>
        <w:t>Two way</w:t>
      </w:r>
      <w:proofErr w:type="gramEnd"/>
      <w:r w:rsidRPr="00FA3955">
        <w:rPr>
          <w:rFonts w:ascii="Arial" w:hAnsi="Arial" w:cs="Arial"/>
          <w:sz w:val="24"/>
          <w:szCs w:val="24"/>
        </w:rPr>
        <w:t xml:space="preserve"> tables</w:t>
      </w:r>
      <w:r w:rsidR="008C06B0" w:rsidRPr="00FA3955">
        <w:rPr>
          <w:rFonts w:ascii="Arial" w:hAnsi="Arial" w:cs="Arial"/>
          <w:sz w:val="24"/>
          <w:szCs w:val="24"/>
        </w:rPr>
        <w:t>.</w:t>
      </w:r>
    </w:p>
    <w:p w14:paraId="7072A9FA"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79EFCB3C" w14:textId="77777777" w:rsidR="00186BE8" w:rsidRPr="00FA3955" w:rsidRDefault="00186BE8" w:rsidP="00186BE8">
      <w:pPr>
        <w:pStyle w:val="sowheading"/>
        <w:jc w:val="both"/>
        <w:rPr>
          <w:rFonts w:ascii="Arial" w:hAnsi="Arial" w:cs="Arial"/>
          <w:b w:val="0"/>
          <w:szCs w:val="24"/>
        </w:rPr>
      </w:pPr>
      <w:r w:rsidRPr="00FA3955">
        <w:rPr>
          <w:rFonts w:ascii="Arial" w:hAnsi="Arial" w:cs="Arial"/>
          <w:b w:val="0"/>
          <w:szCs w:val="24"/>
        </w:rPr>
        <w:t>association, chi-squared, column, combine, contingency tables, contribution, critical region, critical value, expected, grand total, hypothesis, independent, observed, one-tailed, pool, row, source, strata, test statistic, total, upper tail,</w:t>
      </w:r>
    </w:p>
    <w:p w14:paraId="7F54C0E4"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7178F405" w14:textId="59A25069" w:rsidR="00DB058D" w:rsidRPr="00FA3955" w:rsidRDefault="00DB058D" w:rsidP="00186BE8">
      <w:pPr>
        <w:rPr>
          <w:rFonts w:ascii="Arial" w:hAnsi="Arial" w:cs="Arial"/>
          <w:sz w:val="24"/>
          <w:szCs w:val="24"/>
        </w:rPr>
      </w:pPr>
      <w:r w:rsidRPr="00FA3955">
        <w:rPr>
          <w:rFonts w:ascii="Arial" w:hAnsi="Arial" w:cs="Arial"/>
          <w:sz w:val="24"/>
          <w:szCs w:val="24"/>
        </w:rPr>
        <w:t xml:space="preserve">This topic introduces the idea of contingency tables and hypothesis testing for association between two </w:t>
      </w:r>
      <w:r w:rsidR="0054607E" w:rsidRPr="00C15643">
        <w:rPr>
          <w:rFonts w:ascii="Arial" w:hAnsi="Arial" w:cs="Arial"/>
          <w:color w:val="FF0000"/>
          <w:sz w:val="24"/>
          <w:szCs w:val="24"/>
        </w:rPr>
        <w:t>qualitative</w:t>
      </w:r>
      <w:r w:rsidR="0054607E" w:rsidRPr="00FA3955">
        <w:rPr>
          <w:rFonts w:ascii="Arial" w:hAnsi="Arial" w:cs="Arial"/>
          <w:sz w:val="24"/>
          <w:szCs w:val="24"/>
        </w:rPr>
        <w:t xml:space="preserve"> </w:t>
      </w:r>
      <w:r w:rsidRPr="00FA3955">
        <w:rPr>
          <w:rFonts w:ascii="Arial" w:hAnsi="Arial" w:cs="Arial"/>
          <w:sz w:val="24"/>
          <w:szCs w:val="24"/>
        </w:rPr>
        <w:t xml:space="preserve">random variables. </w:t>
      </w:r>
      <w:r w:rsidR="00186BE8" w:rsidRPr="00FA3955">
        <w:rPr>
          <w:rFonts w:ascii="Arial" w:hAnsi="Arial" w:cs="Arial"/>
          <w:sz w:val="24"/>
          <w:szCs w:val="24"/>
        </w:rPr>
        <w:t>T</w:t>
      </w:r>
      <w:r w:rsidRPr="00FA3955">
        <w:rPr>
          <w:rFonts w:ascii="Arial" w:hAnsi="Arial" w:cs="Arial"/>
          <w:sz w:val="24"/>
          <w:szCs w:val="24"/>
        </w:rPr>
        <w:t xml:space="preserve">hese random variables </w:t>
      </w:r>
      <w:r w:rsidR="00186BE8" w:rsidRPr="00FA3955">
        <w:rPr>
          <w:rFonts w:ascii="Arial" w:hAnsi="Arial" w:cs="Arial"/>
          <w:sz w:val="24"/>
          <w:szCs w:val="24"/>
        </w:rPr>
        <w:t xml:space="preserve">are usually </w:t>
      </w:r>
      <w:bookmarkStart w:id="66" w:name="_Hlk190010480"/>
      <w:r w:rsidR="0054607E" w:rsidRPr="00C15643">
        <w:rPr>
          <w:rFonts w:ascii="Arial" w:hAnsi="Arial" w:cs="Arial"/>
          <w:color w:val="FF0000"/>
          <w:sz w:val="24"/>
          <w:szCs w:val="24"/>
        </w:rPr>
        <w:t>nominal (categories with no inherent order) but may be ordinal (categories with an order)</w:t>
      </w:r>
      <w:bookmarkEnd w:id="66"/>
      <w:r w:rsidR="0054607E"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This is the first time students are introduced to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which is a distribution seen in other A level subjects such as Biology, Psychology or Geography.</w:t>
      </w:r>
      <w:r w:rsidR="00F54D87" w:rsidRPr="00FA3955">
        <w:rPr>
          <w:rFonts w:ascii="Arial" w:hAnsi="Arial" w:cs="Arial"/>
          <w:sz w:val="24"/>
          <w:szCs w:val="24"/>
        </w:rPr>
        <w:t xml:space="preserve"> </w:t>
      </w:r>
      <w:r w:rsidRPr="00FA3955">
        <w:rPr>
          <w:rFonts w:ascii="Arial" w:hAnsi="Arial" w:cs="Arial"/>
          <w:sz w:val="24"/>
          <w:szCs w:val="24"/>
        </w:rPr>
        <w:t xml:space="preserve">Students do not need to know </w:t>
      </w:r>
      <w:r w:rsidR="00186BE8" w:rsidRPr="00FA3955">
        <w:rPr>
          <w:rFonts w:ascii="Arial" w:hAnsi="Arial" w:cs="Arial"/>
          <w:sz w:val="24"/>
          <w:szCs w:val="24"/>
        </w:rPr>
        <w:t xml:space="preserve">the mathematics behind </w:t>
      </w:r>
      <w:r w:rsidRPr="00FA3955">
        <w:rPr>
          <w:rFonts w:ascii="Arial" w:hAnsi="Arial"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other than how to use it within a hypothesis test.</w:t>
      </w:r>
      <w:r w:rsidR="00F54D87" w:rsidRPr="00FA3955">
        <w:rPr>
          <w:rFonts w:ascii="Arial" w:hAnsi="Arial" w:cs="Arial"/>
          <w:sz w:val="24"/>
          <w:szCs w:val="24"/>
        </w:rPr>
        <w:t xml:space="preserve"> </w:t>
      </w:r>
      <w:r w:rsidRPr="00FA3955">
        <w:rPr>
          <w:rFonts w:ascii="Arial" w:hAnsi="Arial" w:cs="Arial"/>
          <w:sz w:val="24"/>
          <w:szCs w:val="24"/>
        </w:rPr>
        <w:t xml:space="preserve">Even the more mathematically able would find it difficult to grasp, say, the probability density function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variable.</w:t>
      </w:r>
    </w:p>
    <w:p w14:paraId="48365422" w14:textId="2AF993E3" w:rsidR="00134810" w:rsidRPr="00FA3955" w:rsidRDefault="00DB058D" w:rsidP="00186BE8">
      <w:pPr>
        <w:rPr>
          <w:rFonts w:ascii="Arial" w:hAnsi="Arial" w:cs="Arial"/>
          <w:sz w:val="24"/>
          <w:szCs w:val="24"/>
        </w:rPr>
      </w:pPr>
      <w:r w:rsidRPr="00FA3955">
        <w:rPr>
          <w:rFonts w:ascii="Arial" w:hAnsi="Arial" w:cs="Arial"/>
          <w:sz w:val="24"/>
          <w:szCs w:val="24"/>
        </w:rPr>
        <w:t xml:space="preserve">The use of the </w:t>
      </w:r>
      <m:oMath>
        <w:hyperlink r:id="rId197"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00C93FA9" w:rsidRPr="00FA3955">
        <w:rPr>
          <w:rStyle w:val="Hyperlink"/>
          <w:rFonts w:ascii="Arial" w:hAnsi="Arial" w:cs="Arial"/>
          <w:sz w:val="24"/>
          <w:szCs w:val="24"/>
        </w:rPr>
        <w:t xml:space="preserve"> graph</w:t>
      </w:r>
      <w:r w:rsidR="00C93FA9" w:rsidRPr="00FA3955">
        <w:rPr>
          <w:rFonts w:ascii="Arial" w:hAnsi="Arial" w:cs="Arial"/>
          <w:sz w:val="24"/>
          <w:szCs w:val="24"/>
        </w:rPr>
        <w:t xml:space="preserve"> on D</w:t>
      </w:r>
      <w:r w:rsidRPr="00FA3955">
        <w:rPr>
          <w:rFonts w:ascii="Arial" w:hAnsi="Arial" w:cs="Arial"/>
          <w:sz w:val="24"/>
          <w:szCs w:val="24"/>
        </w:rPr>
        <w:t>esmos together with critical regions and the significance levels will help during teaching.</w:t>
      </w:r>
      <w:r w:rsidR="0013481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833EFC1" w14:textId="77777777" w:rsidTr="00911F95">
        <w:trPr>
          <w:trHeight w:val="580"/>
        </w:trPr>
        <w:tc>
          <w:tcPr>
            <w:tcW w:w="7512" w:type="dxa"/>
            <w:shd w:val="clear" w:color="auto" w:fill="8DB3E2"/>
            <w:vAlign w:val="center"/>
          </w:tcPr>
          <w:p w14:paraId="674680FA" w14:textId="54A7F7CF" w:rsidR="00134810" w:rsidRPr="00FA3955" w:rsidRDefault="00134810" w:rsidP="00134810">
            <w:pPr>
              <w:spacing w:before="40" w:after="40"/>
              <w:ind w:left="345" w:hanging="345"/>
              <w:rPr>
                <w:rFonts w:ascii="Arial" w:hAnsi="Arial" w:cs="Arial"/>
                <w:b/>
                <w:color w:val="auto"/>
                <w:sz w:val="24"/>
                <w:szCs w:val="24"/>
              </w:rPr>
            </w:pPr>
            <w:bookmarkStart w:id="67" w:name="Unit12a"/>
            <w:bookmarkEnd w:id="67"/>
            <w:r w:rsidRPr="00FA3955">
              <w:rPr>
                <w:rFonts w:ascii="Arial" w:hAnsi="Arial" w:cs="Arial"/>
                <w:b/>
                <w:color w:val="auto"/>
                <w:sz w:val="24"/>
                <w:szCs w:val="24"/>
              </w:rPr>
              <w:lastRenderedPageBreak/>
              <w:t>12a. Contingency Tables: Introduction to Contingency Tables (9.1)</w:t>
            </w:r>
            <w:r w:rsidR="002A3127">
              <w:rPr>
                <w:rFonts w:ascii="Arial" w:hAnsi="Arial" w:cs="Arial"/>
                <w:b/>
                <w:color w:val="auto"/>
                <w:sz w:val="24"/>
                <w:szCs w:val="24"/>
              </w:rPr>
              <w:t xml:space="preserve"> </w:t>
            </w:r>
            <w:r w:rsidRPr="00FA3955">
              <w:rPr>
                <w:rFonts w:ascii="Arial" w:hAnsi="Arial" w:cs="Arial"/>
                <w:b/>
                <w:color w:val="auto"/>
                <w:sz w:val="24"/>
                <w:szCs w:val="24"/>
              </w:rPr>
              <w:t>(9.2)</w:t>
            </w:r>
          </w:p>
        </w:tc>
        <w:tc>
          <w:tcPr>
            <w:tcW w:w="2268" w:type="dxa"/>
            <w:shd w:val="clear" w:color="auto" w:fill="8DB3E2"/>
            <w:vAlign w:val="center"/>
          </w:tcPr>
          <w:p w14:paraId="16CEF4DA"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C94169B"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7B81A8D5"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3836FEF9"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30E05938" w14:textId="77777777" w:rsidR="00134810"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use of a two-way table in contingency table analysis.</w:t>
      </w:r>
    </w:p>
    <w:p w14:paraId="29CB8D1E"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expected values of a contingency table.</w:t>
      </w:r>
    </w:p>
    <w:p w14:paraId="00F16E3A"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491E4EA2" w14:textId="1CAE729F" w:rsidR="00134810" w:rsidRPr="00FA3955" w:rsidRDefault="00DB058D" w:rsidP="00186BE8">
      <w:pPr>
        <w:rPr>
          <w:rFonts w:ascii="Arial" w:hAnsi="Arial" w:cs="Arial"/>
          <w:sz w:val="24"/>
          <w:szCs w:val="24"/>
        </w:rPr>
      </w:pPr>
      <w:r w:rsidRPr="00FA3955">
        <w:rPr>
          <w:rFonts w:ascii="Arial" w:hAnsi="Arial" w:cs="Arial"/>
          <w:sz w:val="24"/>
          <w:szCs w:val="24"/>
        </w:rPr>
        <w:t>Revise two-way tables from GCSE</w:t>
      </w:r>
      <w:r w:rsidR="00620D18" w:rsidRPr="00FA3955">
        <w:rPr>
          <w:rFonts w:ascii="Arial" w:hAnsi="Arial" w:cs="Arial"/>
          <w:sz w:val="24"/>
          <w:szCs w:val="24"/>
        </w:rPr>
        <w:t xml:space="preserve"> (or </w:t>
      </w:r>
      <w:hyperlink w:anchor="Unit2" w:history="1">
        <w:r w:rsidRPr="00FA3955">
          <w:rPr>
            <w:rStyle w:val="Hyperlink"/>
            <w:rFonts w:ascii="Arial" w:hAnsi="Arial" w:cs="Arial"/>
            <w:sz w:val="24"/>
            <w:szCs w:val="24"/>
          </w:rPr>
          <w:t>Unit 2</w:t>
        </w:r>
      </w:hyperlink>
      <w:r w:rsidR="00620D18"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Also revise independent events and the multiplication rule for independent events from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2ABB7319" w14:textId="79C6D9BE" w:rsidR="00DB058D" w:rsidRPr="00FA3955" w:rsidRDefault="00DB058D" w:rsidP="00186BE8">
      <w:pPr>
        <w:rPr>
          <w:rFonts w:ascii="Arial" w:hAnsi="Arial" w:cs="Arial"/>
          <w:sz w:val="24"/>
          <w:szCs w:val="24"/>
        </w:rPr>
      </w:pPr>
      <w:r w:rsidRPr="00FA3955">
        <w:rPr>
          <w:rFonts w:ascii="Arial" w:hAnsi="Arial" w:cs="Arial"/>
          <w:sz w:val="24"/>
          <w:szCs w:val="24"/>
        </w:rPr>
        <w:t xml:space="preserve">Students need to know how to use the formula </w:t>
      </w:r>
      <m:oMath>
        <m:f>
          <m:fPr>
            <m:ctrlPr>
              <w:rPr>
                <w:rFonts w:ascii="Cambria Math" w:hAnsi="Cambria Math" w:cs="Arial"/>
                <w:sz w:val="24"/>
                <w:szCs w:val="24"/>
              </w:rPr>
            </m:ctrlPr>
          </m:fPr>
          <m:num>
            <m:r>
              <m:rPr>
                <m:sty m:val="p"/>
              </m:rPr>
              <w:rPr>
                <w:rFonts w:ascii="Cambria Math" w:hAnsi="Cambria Math" w:cs="Arial"/>
                <w:sz w:val="24"/>
                <w:szCs w:val="24"/>
              </w:rPr>
              <m:t>row total×column total</m:t>
            </m:r>
          </m:num>
          <m:den>
            <m:r>
              <m:rPr>
                <m:sty m:val="p"/>
              </m:rPr>
              <w:rPr>
                <w:rFonts w:ascii="Cambria Math" w:hAnsi="Cambria Math" w:cs="Arial"/>
                <w:sz w:val="24"/>
                <w:szCs w:val="24"/>
              </w:rPr>
              <m:t>grand total</m:t>
            </m:r>
          </m:den>
        </m:f>
      </m:oMath>
      <w:r w:rsidRPr="00FA3955">
        <w:rPr>
          <w:rFonts w:ascii="Arial" w:hAnsi="Arial" w:cs="Arial"/>
          <w:sz w:val="24"/>
          <w:szCs w:val="24"/>
        </w:rPr>
        <w:t xml:space="preserve"> to calculate expected </w:t>
      </w:r>
      <w:r w:rsidR="00C93FA9" w:rsidRPr="00FA3955">
        <w:rPr>
          <w:rFonts w:ascii="Arial" w:hAnsi="Arial" w:cs="Arial"/>
          <w:sz w:val="24"/>
          <w:szCs w:val="24"/>
        </w:rPr>
        <w:t>frequencies</w:t>
      </w:r>
      <w:r w:rsidRPr="00FA3955">
        <w:rPr>
          <w:rFonts w:ascii="Arial" w:hAnsi="Arial" w:cs="Arial"/>
          <w:sz w:val="24"/>
          <w:szCs w:val="24"/>
        </w:rPr>
        <w:t xml:space="preserve"> of a contingency table.</w:t>
      </w:r>
      <w:r w:rsidR="00F54D87" w:rsidRPr="00FA3955">
        <w:rPr>
          <w:rFonts w:ascii="Arial" w:hAnsi="Arial" w:cs="Arial"/>
          <w:sz w:val="24"/>
          <w:szCs w:val="24"/>
        </w:rPr>
        <w:t xml:space="preserve"> </w:t>
      </w:r>
      <w:r w:rsidRPr="00FA3955">
        <w:rPr>
          <w:rFonts w:ascii="Arial" w:hAnsi="Arial" w:cs="Arial"/>
          <w:sz w:val="24"/>
          <w:szCs w:val="24"/>
        </w:rPr>
        <w:t xml:space="preserve">Students must be aware of what an expected </w:t>
      </w:r>
      <w:r w:rsidR="00C93FA9" w:rsidRPr="00FA3955">
        <w:rPr>
          <w:rFonts w:ascii="Arial" w:hAnsi="Arial" w:cs="Arial"/>
          <w:sz w:val="24"/>
          <w:szCs w:val="24"/>
        </w:rPr>
        <w:t xml:space="preserve">frequency </w:t>
      </w:r>
      <w:r w:rsidRPr="00FA3955">
        <w:rPr>
          <w:rFonts w:ascii="Arial" w:hAnsi="Arial" w:cs="Arial"/>
          <w:sz w:val="24"/>
          <w:szCs w:val="24"/>
        </w:rPr>
        <w:t xml:space="preserve">is: the </w:t>
      </w:r>
      <w:r w:rsidR="00C93FA9" w:rsidRPr="00FA3955">
        <w:rPr>
          <w:rFonts w:ascii="Arial" w:hAnsi="Arial" w:cs="Arial"/>
          <w:sz w:val="24"/>
          <w:szCs w:val="24"/>
        </w:rPr>
        <w:t xml:space="preserve">frequency </w:t>
      </w:r>
      <w:r w:rsidRPr="00FA3955">
        <w:rPr>
          <w:rFonts w:ascii="Arial" w:hAnsi="Arial" w:cs="Arial"/>
          <w:sz w:val="24"/>
          <w:szCs w:val="24"/>
        </w:rPr>
        <w:t>you would expect if the two random variables were independent of each other.</w:t>
      </w:r>
      <w:r w:rsidR="00F54D87" w:rsidRPr="00FA3955">
        <w:rPr>
          <w:rFonts w:ascii="Arial" w:hAnsi="Arial" w:cs="Arial"/>
          <w:sz w:val="24"/>
          <w:szCs w:val="24"/>
        </w:rPr>
        <w:t xml:space="preserve"> </w:t>
      </w:r>
      <w:r w:rsidRPr="00FA3955">
        <w:rPr>
          <w:rFonts w:ascii="Arial" w:hAnsi="Arial" w:cs="Arial"/>
          <w:sz w:val="24"/>
          <w:szCs w:val="24"/>
        </w:rPr>
        <w:t xml:space="preserve">This can be explained using the multiplication rule for probability: If two random variables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are independent, then </w:t>
      </w:r>
      <w:r w:rsidR="007404FD" w:rsidRPr="00FA3955">
        <w:rPr>
          <w:rFonts w:ascii="Arial" w:hAnsi="Arial" w:cs="Arial"/>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e>
        </m:d>
        <m:r>
          <m:rPr>
            <m:sty m:val="p"/>
          </m:rPr>
          <w:rPr>
            <w:rFonts w:ascii="Cambria Math" w:hAnsi="Cambria Math" w:cs="Arial"/>
            <w:sz w:val="24"/>
            <w:szCs w:val="24"/>
          </w:rPr>
          <m:t>P</m:t>
        </m:r>
        <m:r>
          <w:rPr>
            <w:rFonts w:ascii="Cambria Math" w:hAnsi="Cambria Math" w:cs="Arial"/>
            <w:sz w:val="24"/>
            <w:szCs w:val="24"/>
          </w:rPr>
          <m:t>(Y)=</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X∩Y</m:t>
            </m:r>
          </m:e>
        </m:d>
      </m:oMath>
      <w:r w:rsidRPr="00FA3955">
        <w:rPr>
          <w:rFonts w:ascii="Arial" w:hAnsi="Arial" w:cs="Arial"/>
          <w:sz w:val="24"/>
          <w:szCs w:val="24"/>
        </w:rPr>
        <w:t xml:space="preserve"> for all values of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Use a contingency table to explain this.</w:t>
      </w:r>
    </w:p>
    <w:tbl>
      <w:tblPr>
        <w:tblStyle w:val="TableGrid"/>
        <w:tblW w:w="0" w:type="auto"/>
        <w:tblBorders>
          <w:top w:val="none" w:sz="0" w:space="0" w:color="auto"/>
          <w:left w:val="none" w:sz="0" w:space="0" w:color="auto"/>
        </w:tblBorders>
        <w:tblLook w:val="04A0" w:firstRow="1" w:lastRow="0" w:firstColumn="1" w:lastColumn="0" w:noHBand="0" w:noVBand="1"/>
      </w:tblPr>
      <w:tblGrid>
        <w:gridCol w:w="1524"/>
        <w:gridCol w:w="1568"/>
        <w:gridCol w:w="1568"/>
        <w:gridCol w:w="1568"/>
        <w:gridCol w:w="1568"/>
        <w:gridCol w:w="1559"/>
      </w:tblGrid>
      <w:tr w:rsidR="00DB058D" w:rsidRPr="00FA3955" w14:paraId="0A3A14C0" w14:textId="77777777" w:rsidTr="006A139F">
        <w:tc>
          <w:tcPr>
            <w:tcW w:w="1596" w:type="dxa"/>
            <w:tcBorders>
              <w:bottom w:val="nil"/>
              <w:right w:val="nil"/>
            </w:tcBorders>
          </w:tcPr>
          <w:p w14:paraId="743B47A4" w14:textId="77777777" w:rsidR="00DB058D" w:rsidRPr="00FA3955" w:rsidRDefault="00DB058D" w:rsidP="00186BE8">
            <w:pPr>
              <w:rPr>
                <w:rFonts w:ascii="Arial" w:hAnsi="Arial" w:cs="Arial"/>
                <w:sz w:val="24"/>
                <w:szCs w:val="24"/>
              </w:rPr>
            </w:pPr>
          </w:p>
        </w:tc>
        <w:tc>
          <w:tcPr>
            <w:tcW w:w="7980" w:type="dxa"/>
            <w:gridSpan w:val="5"/>
            <w:tcBorders>
              <w:top w:val="nil"/>
              <w:left w:val="nil"/>
            </w:tcBorders>
          </w:tcPr>
          <w:p w14:paraId="21385C4F" w14:textId="77777777" w:rsidR="00DB058D" w:rsidRPr="00FA3955" w:rsidRDefault="00186BE8" w:rsidP="00186BE8">
            <w:pPr>
              <w:rPr>
                <w:rFonts w:ascii="Arial" w:hAnsi="Arial" w:cs="Arial"/>
                <w:sz w:val="24"/>
                <w:szCs w:val="24"/>
              </w:rPr>
            </w:pPr>
            <m:oMathPara>
              <m:oMath>
                <m:r>
                  <w:rPr>
                    <w:rFonts w:ascii="Cambria Math" w:hAnsi="Cambria Math" w:cs="Arial"/>
                    <w:sz w:val="24"/>
                    <w:szCs w:val="24"/>
                  </w:rPr>
                  <m:t>Y</m:t>
                </m:r>
              </m:oMath>
            </m:oMathPara>
          </w:p>
        </w:tc>
      </w:tr>
      <w:tr w:rsidR="00DB058D" w:rsidRPr="00FA3955" w14:paraId="0A120260" w14:textId="77777777" w:rsidTr="006A139F">
        <w:tc>
          <w:tcPr>
            <w:tcW w:w="1596" w:type="dxa"/>
            <w:vMerge w:val="restart"/>
            <w:tcBorders>
              <w:top w:val="nil"/>
              <w:bottom w:val="nil"/>
            </w:tcBorders>
            <w:vAlign w:val="center"/>
          </w:tcPr>
          <w:p w14:paraId="713AB940" w14:textId="77777777" w:rsidR="00DB058D" w:rsidRPr="00FA3955" w:rsidRDefault="006A139F" w:rsidP="00186BE8">
            <w:pPr>
              <w:rPr>
                <w:rFonts w:ascii="Arial" w:hAnsi="Arial" w:cs="Arial"/>
                <w:sz w:val="24"/>
                <w:szCs w:val="24"/>
              </w:rPr>
            </w:pPr>
            <m:oMathPara>
              <m:oMath>
                <m:r>
                  <w:rPr>
                    <w:rFonts w:ascii="Cambria Math" w:hAnsi="Cambria Math" w:cs="Arial"/>
                    <w:sz w:val="24"/>
                    <w:szCs w:val="24"/>
                  </w:rPr>
                  <m:t>X</m:t>
                </m:r>
              </m:oMath>
            </m:oMathPara>
          </w:p>
        </w:tc>
        <w:tc>
          <w:tcPr>
            <w:tcW w:w="1596" w:type="dxa"/>
          </w:tcPr>
          <w:p w14:paraId="74E1D298" w14:textId="77777777" w:rsidR="00DB058D" w:rsidRPr="00FA3955" w:rsidRDefault="00DB058D" w:rsidP="00186BE8">
            <w:pPr>
              <w:rPr>
                <w:rFonts w:ascii="Arial" w:hAnsi="Arial" w:cs="Arial"/>
                <w:sz w:val="24"/>
                <w:szCs w:val="24"/>
              </w:rPr>
            </w:pPr>
          </w:p>
        </w:tc>
        <w:tc>
          <w:tcPr>
            <w:tcW w:w="1596" w:type="dxa"/>
          </w:tcPr>
          <w:p w14:paraId="16590549"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1</w:t>
            </w:r>
          </w:p>
        </w:tc>
        <w:tc>
          <w:tcPr>
            <w:tcW w:w="1596" w:type="dxa"/>
          </w:tcPr>
          <w:p w14:paraId="702C82EE"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2</w:t>
            </w:r>
          </w:p>
        </w:tc>
        <w:tc>
          <w:tcPr>
            <w:tcW w:w="1596" w:type="dxa"/>
            <w:tcBorders>
              <w:right w:val="single" w:sz="24" w:space="0" w:color="auto"/>
            </w:tcBorders>
          </w:tcPr>
          <w:p w14:paraId="76A7D440"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3</w:t>
            </w:r>
          </w:p>
        </w:tc>
        <w:tc>
          <w:tcPr>
            <w:tcW w:w="1596" w:type="dxa"/>
            <w:tcBorders>
              <w:top w:val="single" w:sz="4" w:space="0" w:color="auto"/>
              <w:left w:val="single" w:sz="24" w:space="0" w:color="auto"/>
            </w:tcBorders>
          </w:tcPr>
          <w:p w14:paraId="1F869BC1"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Total</w:t>
            </w:r>
          </w:p>
        </w:tc>
      </w:tr>
      <w:tr w:rsidR="00DB058D" w:rsidRPr="00FA3955" w14:paraId="085936BE" w14:textId="77777777" w:rsidTr="006A139F">
        <w:tc>
          <w:tcPr>
            <w:tcW w:w="1596" w:type="dxa"/>
            <w:vMerge/>
            <w:tcBorders>
              <w:top w:val="single" w:sz="4" w:space="0" w:color="auto"/>
              <w:bottom w:val="nil"/>
            </w:tcBorders>
          </w:tcPr>
          <w:p w14:paraId="6FF1C662" w14:textId="77777777" w:rsidR="00DB058D" w:rsidRPr="00FA3955" w:rsidRDefault="00DB058D" w:rsidP="00186BE8">
            <w:pPr>
              <w:rPr>
                <w:rFonts w:ascii="Arial" w:hAnsi="Arial" w:cs="Arial"/>
                <w:sz w:val="24"/>
                <w:szCs w:val="24"/>
              </w:rPr>
            </w:pPr>
          </w:p>
        </w:tc>
        <w:tc>
          <w:tcPr>
            <w:tcW w:w="1596" w:type="dxa"/>
          </w:tcPr>
          <w:p w14:paraId="29548F92"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1</w:t>
            </w:r>
          </w:p>
        </w:tc>
        <w:tc>
          <w:tcPr>
            <w:tcW w:w="1596" w:type="dxa"/>
          </w:tcPr>
          <w:p w14:paraId="2C149228" w14:textId="77777777" w:rsidR="00DB058D" w:rsidRPr="00FA3955" w:rsidRDefault="00DB058D" w:rsidP="00186BE8">
            <w:pPr>
              <w:rPr>
                <w:rFonts w:ascii="Arial" w:hAnsi="Arial" w:cs="Arial"/>
                <w:sz w:val="24"/>
                <w:szCs w:val="24"/>
              </w:rPr>
            </w:pPr>
          </w:p>
          <w:p w14:paraId="2C37D243" w14:textId="77777777" w:rsidR="00186BE8" w:rsidRPr="00FA3955" w:rsidRDefault="00186BE8" w:rsidP="00186BE8">
            <w:pPr>
              <w:rPr>
                <w:rFonts w:ascii="Arial" w:hAnsi="Arial" w:cs="Arial"/>
                <w:sz w:val="24"/>
                <w:szCs w:val="24"/>
              </w:rPr>
            </w:pPr>
          </w:p>
        </w:tc>
        <w:tc>
          <w:tcPr>
            <w:tcW w:w="1596" w:type="dxa"/>
          </w:tcPr>
          <w:p w14:paraId="748A23FC" w14:textId="77777777" w:rsidR="00DB058D" w:rsidRPr="00FA3955" w:rsidRDefault="00DB058D" w:rsidP="00186BE8">
            <w:pPr>
              <w:rPr>
                <w:rFonts w:ascii="Arial" w:hAnsi="Arial" w:cs="Arial"/>
                <w:sz w:val="24"/>
                <w:szCs w:val="24"/>
              </w:rPr>
            </w:pPr>
          </w:p>
        </w:tc>
        <w:tc>
          <w:tcPr>
            <w:tcW w:w="1596" w:type="dxa"/>
            <w:tcBorders>
              <w:right w:val="single" w:sz="24" w:space="0" w:color="auto"/>
            </w:tcBorders>
          </w:tcPr>
          <w:p w14:paraId="72937DF8" w14:textId="77777777" w:rsidR="00DB058D" w:rsidRPr="00FA3955" w:rsidRDefault="00DB058D" w:rsidP="00186BE8">
            <w:pPr>
              <w:rPr>
                <w:rFonts w:ascii="Arial" w:hAnsi="Arial" w:cs="Arial"/>
                <w:sz w:val="24"/>
                <w:szCs w:val="24"/>
              </w:rPr>
            </w:pPr>
          </w:p>
        </w:tc>
        <w:tc>
          <w:tcPr>
            <w:tcW w:w="1596" w:type="dxa"/>
            <w:tcBorders>
              <w:left w:val="single" w:sz="24" w:space="0" w:color="auto"/>
            </w:tcBorders>
          </w:tcPr>
          <w:p w14:paraId="1F548403" w14:textId="77777777" w:rsidR="00DB058D" w:rsidRPr="00FA3955" w:rsidRDefault="00DB058D" w:rsidP="00186BE8">
            <w:pPr>
              <w:rPr>
                <w:rFonts w:ascii="Arial" w:hAnsi="Arial" w:cs="Arial"/>
                <w:sz w:val="24"/>
                <w:szCs w:val="24"/>
              </w:rPr>
            </w:pPr>
          </w:p>
        </w:tc>
      </w:tr>
      <w:tr w:rsidR="00DB058D" w:rsidRPr="00FA3955" w14:paraId="70595599" w14:textId="77777777" w:rsidTr="006A139F">
        <w:tc>
          <w:tcPr>
            <w:tcW w:w="1596" w:type="dxa"/>
            <w:vMerge/>
            <w:tcBorders>
              <w:top w:val="single" w:sz="4" w:space="0" w:color="auto"/>
              <w:bottom w:val="nil"/>
            </w:tcBorders>
          </w:tcPr>
          <w:p w14:paraId="6195CDB8" w14:textId="77777777" w:rsidR="00DB058D" w:rsidRPr="00FA3955" w:rsidRDefault="00DB058D" w:rsidP="00186BE8">
            <w:pPr>
              <w:rPr>
                <w:rFonts w:ascii="Arial" w:hAnsi="Arial" w:cs="Arial"/>
                <w:sz w:val="24"/>
                <w:szCs w:val="24"/>
              </w:rPr>
            </w:pPr>
          </w:p>
        </w:tc>
        <w:tc>
          <w:tcPr>
            <w:tcW w:w="1596" w:type="dxa"/>
            <w:tcBorders>
              <w:bottom w:val="single" w:sz="24" w:space="0" w:color="auto"/>
            </w:tcBorders>
          </w:tcPr>
          <w:p w14:paraId="4B01FC9C"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2</w:t>
            </w:r>
          </w:p>
        </w:tc>
        <w:tc>
          <w:tcPr>
            <w:tcW w:w="1596" w:type="dxa"/>
            <w:tcBorders>
              <w:bottom w:val="single" w:sz="24" w:space="0" w:color="auto"/>
            </w:tcBorders>
          </w:tcPr>
          <w:p w14:paraId="2644D4AD" w14:textId="77777777" w:rsidR="00DB058D" w:rsidRPr="00FA3955" w:rsidRDefault="00DB058D" w:rsidP="00186BE8">
            <w:pPr>
              <w:rPr>
                <w:rFonts w:ascii="Arial" w:hAnsi="Arial" w:cs="Arial"/>
                <w:sz w:val="24"/>
                <w:szCs w:val="24"/>
              </w:rPr>
            </w:pPr>
          </w:p>
          <w:p w14:paraId="399FA8D2" w14:textId="77777777" w:rsidR="00186BE8" w:rsidRPr="00FA3955" w:rsidRDefault="00186BE8" w:rsidP="00186BE8">
            <w:pPr>
              <w:rPr>
                <w:rFonts w:ascii="Arial" w:hAnsi="Arial" w:cs="Arial"/>
                <w:sz w:val="24"/>
                <w:szCs w:val="24"/>
              </w:rPr>
            </w:pPr>
          </w:p>
        </w:tc>
        <w:tc>
          <w:tcPr>
            <w:tcW w:w="1596" w:type="dxa"/>
            <w:tcBorders>
              <w:bottom w:val="single" w:sz="24" w:space="0" w:color="auto"/>
            </w:tcBorders>
          </w:tcPr>
          <w:p w14:paraId="3D1C4E11" w14:textId="77777777" w:rsidR="00DB058D" w:rsidRPr="00FA3955" w:rsidRDefault="00DB058D" w:rsidP="00186BE8">
            <w:pPr>
              <w:rPr>
                <w:rFonts w:ascii="Arial" w:hAnsi="Arial" w:cs="Arial"/>
                <w:sz w:val="24"/>
                <w:szCs w:val="24"/>
              </w:rPr>
            </w:pPr>
          </w:p>
        </w:tc>
        <w:tc>
          <w:tcPr>
            <w:tcW w:w="1596" w:type="dxa"/>
            <w:tcBorders>
              <w:bottom w:val="single" w:sz="24" w:space="0" w:color="auto"/>
              <w:right w:val="single" w:sz="24" w:space="0" w:color="auto"/>
            </w:tcBorders>
          </w:tcPr>
          <w:p w14:paraId="01EBAA7C" w14:textId="77777777" w:rsidR="00DB058D" w:rsidRPr="00FA3955" w:rsidRDefault="00DB058D" w:rsidP="00186BE8">
            <w:pPr>
              <w:rPr>
                <w:rFonts w:ascii="Arial" w:hAnsi="Arial" w:cs="Arial"/>
                <w:sz w:val="24"/>
                <w:szCs w:val="24"/>
              </w:rPr>
            </w:pPr>
          </w:p>
        </w:tc>
        <w:tc>
          <w:tcPr>
            <w:tcW w:w="1596" w:type="dxa"/>
            <w:tcBorders>
              <w:left w:val="single" w:sz="24" w:space="0" w:color="auto"/>
              <w:bottom w:val="single" w:sz="24" w:space="0" w:color="auto"/>
            </w:tcBorders>
          </w:tcPr>
          <w:p w14:paraId="48F81563" w14:textId="77777777" w:rsidR="00DB058D" w:rsidRPr="00FA3955" w:rsidRDefault="00DB058D" w:rsidP="00186BE8">
            <w:pPr>
              <w:rPr>
                <w:rFonts w:ascii="Arial" w:hAnsi="Arial" w:cs="Arial"/>
                <w:sz w:val="24"/>
                <w:szCs w:val="24"/>
              </w:rPr>
            </w:pPr>
          </w:p>
        </w:tc>
      </w:tr>
      <w:tr w:rsidR="00DB058D" w:rsidRPr="00FA3955" w14:paraId="121CF897" w14:textId="77777777" w:rsidTr="006A139F">
        <w:tc>
          <w:tcPr>
            <w:tcW w:w="1596" w:type="dxa"/>
            <w:vMerge/>
            <w:tcBorders>
              <w:top w:val="single" w:sz="4" w:space="0" w:color="auto"/>
              <w:bottom w:val="nil"/>
              <w:right w:val="single" w:sz="8" w:space="0" w:color="auto"/>
            </w:tcBorders>
          </w:tcPr>
          <w:p w14:paraId="2E35CF3C" w14:textId="77777777" w:rsidR="00DB058D" w:rsidRPr="00FA3955" w:rsidRDefault="00DB058D" w:rsidP="00186BE8">
            <w:pPr>
              <w:rPr>
                <w:rFonts w:ascii="Arial" w:hAnsi="Arial" w:cs="Arial"/>
                <w:sz w:val="24"/>
                <w:szCs w:val="24"/>
              </w:rPr>
            </w:pPr>
          </w:p>
        </w:tc>
        <w:tc>
          <w:tcPr>
            <w:tcW w:w="1596" w:type="dxa"/>
            <w:tcBorders>
              <w:top w:val="single" w:sz="24" w:space="0" w:color="auto"/>
              <w:left w:val="single" w:sz="8" w:space="0" w:color="auto"/>
              <w:bottom w:val="single" w:sz="8" w:space="0" w:color="auto"/>
              <w:right w:val="single" w:sz="8" w:space="0" w:color="auto"/>
            </w:tcBorders>
          </w:tcPr>
          <w:p w14:paraId="615C05FD"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Total</w:t>
            </w:r>
          </w:p>
        </w:tc>
        <w:tc>
          <w:tcPr>
            <w:tcW w:w="1596" w:type="dxa"/>
            <w:tcBorders>
              <w:top w:val="single" w:sz="24" w:space="0" w:color="auto"/>
              <w:left w:val="single" w:sz="8" w:space="0" w:color="auto"/>
              <w:bottom w:val="single" w:sz="8" w:space="0" w:color="auto"/>
              <w:right w:val="single" w:sz="8" w:space="0" w:color="auto"/>
            </w:tcBorders>
          </w:tcPr>
          <w:p w14:paraId="225EA8E8" w14:textId="77777777" w:rsidR="00DB058D" w:rsidRPr="00FA3955" w:rsidRDefault="00DB058D" w:rsidP="00186BE8">
            <w:pPr>
              <w:rPr>
                <w:rFonts w:ascii="Arial" w:hAnsi="Arial" w:cs="Arial"/>
                <w:sz w:val="24"/>
                <w:szCs w:val="24"/>
              </w:rPr>
            </w:pPr>
          </w:p>
          <w:p w14:paraId="248298A3" w14:textId="77777777" w:rsidR="00186BE8" w:rsidRPr="00FA3955" w:rsidRDefault="00186BE8" w:rsidP="00186BE8">
            <w:pPr>
              <w:rPr>
                <w:rFonts w:ascii="Arial" w:hAnsi="Arial" w:cs="Arial"/>
                <w:sz w:val="24"/>
                <w:szCs w:val="24"/>
              </w:rPr>
            </w:pPr>
          </w:p>
        </w:tc>
        <w:tc>
          <w:tcPr>
            <w:tcW w:w="1596" w:type="dxa"/>
            <w:tcBorders>
              <w:top w:val="single" w:sz="24" w:space="0" w:color="auto"/>
              <w:left w:val="single" w:sz="8" w:space="0" w:color="auto"/>
              <w:bottom w:val="single" w:sz="8" w:space="0" w:color="auto"/>
              <w:right w:val="single" w:sz="8" w:space="0" w:color="auto"/>
            </w:tcBorders>
          </w:tcPr>
          <w:p w14:paraId="41265C36" w14:textId="77777777" w:rsidR="00DB058D" w:rsidRPr="00FA3955" w:rsidRDefault="00DB058D" w:rsidP="00186BE8">
            <w:pPr>
              <w:rPr>
                <w:rFonts w:ascii="Arial" w:hAnsi="Arial" w:cs="Arial"/>
                <w:sz w:val="24"/>
                <w:szCs w:val="24"/>
              </w:rPr>
            </w:pPr>
          </w:p>
        </w:tc>
        <w:tc>
          <w:tcPr>
            <w:tcW w:w="1596" w:type="dxa"/>
            <w:tcBorders>
              <w:top w:val="single" w:sz="24" w:space="0" w:color="auto"/>
              <w:left w:val="single" w:sz="8" w:space="0" w:color="auto"/>
              <w:bottom w:val="single" w:sz="8" w:space="0" w:color="auto"/>
              <w:right w:val="single" w:sz="24" w:space="0" w:color="auto"/>
            </w:tcBorders>
          </w:tcPr>
          <w:p w14:paraId="77AC69E4" w14:textId="77777777" w:rsidR="00DB058D" w:rsidRPr="00FA3955" w:rsidRDefault="00DB058D" w:rsidP="00186BE8">
            <w:pPr>
              <w:rPr>
                <w:rFonts w:ascii="Arial" w:hAnsi="Arial" w:cs="Arial"/>
                <w:sz w:val="24"/>
                <w:szCs w:val="24"/>
              </w:rPr>
            </w:pPr>
          </w:p>
        </w:tc>
        <w:tc>
          <w:tcPr>
            <w:tcW w:w="1596" w:type="dxa"/>
            <w:tcBorders>
              <w:top w:val="single" w:sz="24" w:space="0" w:color="auto"/>
              <w:left w:val="single" w:sz="24" w:space="0" w:color="auto"/>
              <w:bottom w:val="single" w:sz="8" w:space="0" w:color="auto"/>
              <w:right w:val="single" w:sz="8" w:space="0" w:color="auto"/>
            </w:tcBorders>
          </w:tcPr>
          <w:p w14:paraId="2C674DB6"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(grand total)</w:t>
            </w:r>
          </w:p>
        </w:tc>
      </w:tr>
    </w:tbl>
    <w:p w14:paraId="7C79788B" w14:textId="77777777" w:rsidR="00186BE8" w:rsidRPr="00FA3955" w:rsidRDefault="00186BE8" w:rsidP="00186BE8">
      <w:pPr>
        <w:rPr>
          <w:rFonts w:ascii="Arial" w:hAnsi="Arial" w:cs="Arial"/>
          <w:sz w:val="24"/>
          <w:szCs w:val="24"/>
        </w:rPr>
      </w:pPr>
    </w:p>
    <w:p w14:paraId="5B125578" w14:textId="744C4EFC" w:rsidR="00DB058D" w:rsidRPr="00FA3955" w:rsidRDefault="00DB058D" w:rsidP="00186BE8">
      <w:pPr>
        <w:rPr>
          <w:rFonts w:ascii="Arial" w:hAnsi="Arial" w:cs="Arial"/>
          <w:sz w:val="24"/>
          <w:szCs w:val="24"/>
        </w:rPr>
      </w:pPr>
      <w:r w:rsidRPr="00FA3955">
        <w:rPr>
          <w:rFonts w:ascii="Arial" w:hAnsi="Arial" w:cs="Arial"/>
          <w:sz w:val="24"/>
          <w:szCs w:val="24"/>
        </w:rPr>
        <w:t xml:space="preserve">The probability of choosing a row is </w:t>
      </w:r>
      <m:oMath>
        <m:f>
          <m:fPr>
            <m:ctrlPr>
              <w:rPr>
                <w:rFonts w:ascii="Cambria Math" w:hAnsi="Cambria Math" w:cs="Arial"/>
                <w:sz w:val="24"/>
                <w:szCs w:val="24"/>
              </w:rPr>
            </m:ctrlPr>
          </m:fPr>
          <m:num>
            <m:r>
              <m:rPr>
                <m:sty m:val="p"/>
              </m:rPr>
              <w:rPr>
                <w:rFonts w:ascii="Cambria Math" w:hAnsi="Cambria Math" w:cs="Arial"/>
                <w:sz w:val="24"/>
                <w:szCs w:val="24"/>
              </w:rPr>
              <m:t>row total</m:t>
            </m:r>
          </m:num>
          <m:den>
            <m:r>
              <m:rPr>
                <m:sty m:val="p"/>
              </m:rPr>
              <w:rPr>
                <w:rFonts w:ascii="Cambria Math" w:hAnsi="Cambria Math" w:cs="Arial"/>
                <w:sz w:val="24"/>
                <w:szCs w:val="24"/>
              </w:rPr>
              <m:t>grand total</m:t>
            </m:r>
          </m:den>
        </m:f>
      </m:oMath>
      <w:r w:rsidRPr="00FA3955">
        <w:rPr>
          <w:rFonts w:ascii="Arial" w:hAnsi="Arial" w:cs="Arial"/>
          <w:sz w:val="24"/>
          <w:szCs w:val="24"/>
        </w:rPr>
        <w:t xml:space="preserve"> and the probability of choosing a column is </w:t>
      </w:r>
      <m:oMath>
        <m:f>
          <m:fPr>
            <m:ctrlPr>
              <w:rPr>
                <w:rFonts w:ascii="Cambria Math" w:hAnsi="Cambria Math" w:cs="Arial"/>
                <w:sz w:val="24"/>
                <w:szCs w:val="24"/>
              </w:rPr>
            </m:ctrlPr>
          </m:fPr>
          <m:num>
            <m:r>
              <m:rPr>
                <m:sty m:val="p"/>
              </m:rPr>
              <w:rPr>
                <w:rFonts w:ascii="Cambria Math" w:hAnsi="Cambria Math" w:cs="Arial"/>
                <w:sz w:val="24"/>
                <w:szCs w:val="24"/>
              </w:rPr>
              <m:t>column total</m:t>
            </m:r>
          </m:num>
          <m:den>
            <m:r>
              <m:rPr>
                <m:sty m:val="p"/>
              </m:rPr>
              <w:rPr>
                <w:rFonts w:ascii="Cambria Math" w:hAnsi="Cambria Math" w:cs="Arial"/>
                <w:sz w:val="24"/>
                <w:szCs w:val="24"/>
              </w:rPr>
              <m:t>grand total</m:t>
            </m:r>
          </m:den>
        </m:f>
      </m:oMath>
      <w:r w:rsidRPr="00FA3955">
        <w:rPr>
          <w:rFonts w:ascii="Arial" w:hAnsi="Arial" w:cs="Arial"/>
          <w:sz w:val="24"/>
          <w:szCs w:val="24"/>
        </w:rPr>
        <w:t xml:space="preserve">. If the random variables are independent, then the probability of choosing a cell in that row and that column would be </w:t>
      </w:r>
      <m:oMath>
        <m:f>
          <m:fPr>
            <m:ctrlPr>
              <w:rPr>
                <w:rFonts w:ascii="Cambria Math" w:hAnsi="Cambria Math" w:cs="Arial"/>
                <w:sz w:val="24"/>
                <w:szCs w:val="24"/>
              </w:rPr>
            </m:ctrlPr>
          </m:fPr>
          <m:num>
            <m:r>
              <m:rPr>
                <m:sty m:val="p"/>
              </m:rPr>
              <w:rPr>
                <w:rFonts w:ascii="Cambria Math" w:hAnsi="Cambria Math" w:cs="Arial"/>
                <w:sz w:val="24"/>
                <w:szCs w:val="24"/>
              </w:rPr>
              <m:t>row total×column total</m:t>
            </m:r>
          </m:num>
          <m:den>
            <m:r>
              <m:rPr>
                <m:sty m:val="p"/>
              </m:rPr>
              <w:rPr>
                <w:rFonts w:ascii="Cambria Math" w:hAnsi="Cambria Math" w:cs="Arial"/>
                <w:sz w:val="24"/>
                <w:szCs w:val="24"/>
              </w:rPr>
              <m:t>grand total×grand total</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this gives the probability – so to get the expected </w:t>
      </w:r>
      <w:r w:rsidR="00186BE8" w:rsidRPr="00FA3955">
        <w:rPr>
          <w:rFonts w:ascii="Arial" w:hAnsi="Arial" w:cs="Arial"/>
          <w:sz w:val="24"/>
          <w:szCs w:val="24"/>
        </w:rPr>
        <w:t>frequency</w:t>
      </w:r>
      <w:r w:rsidRPr="00FA3955">
        <w:rPr>
          <w:rFonts w:ascii="Arial" w:hAnsi="Arial" w:cs="Arial"/>
          <w:sz w:val="24"/>
          <w:szCs w:val="24"/>
        </w:rPr>
        <w:t>, you multiply by the grand total, resulting in the required formula.</w:t>
      </w:r>
    </w:p>
    <w:p w14:paraId="6965C8DD" w14:textId="66E72315" w:rsidR="00DB058D" w:rsidRPr="00FA3955" w:rsidRDefault="00DB058D" w:rsidP="00186BE8">
      <w:pPr>
        <w:rPr>
          <w:rFonts w:ascii="Arial" w:hAnsi="Arial" w:cs="Arial"/>
          <w:sz w:val="24"/>
          <w:szCs w:val="24"/>
        </w:rPr>
      </w:pPr>
      <w:r w:rsidRPr="00FA3955">
        <w:rPr>
          <w:rFonts w:ascii="Arial" w:hAnsi="Arial" w:cs="Arial"/>
          <w:sz w:val="24"/>
          <w:szCs w:val="24"/>
        </w:rPr>
        <w:t>Some tables may be given in percentages – ensure students convert the percentages into frequencies.</w:t>
      </w:r>
      <w:r w:rsidR="00F54D87" w:rsidRPr="00FA3955">
        <w:rPr>
          <w:rFonts w:ascii="Arial" w:hAnsi="Arial" w:cs="Arial"/>
          <w:sz w:val="24"/>
          <w:szCs w:val="24"/>
        </w:rPr>
        <w:t xml:space="preserve"> </w:t>
      </w:r>
      <w:r w:rsidRPr="00FA3955">
        <w:rPr>
          <w:rFonts w:ascii="Arial" w:hAnsi="Arial" w:cs="Arial"/>
          <w:sz w:val="24"/>
          <w:szCs w:val="24"/>
        </w:rPr>
        <w:t xml:space="preserve">This is for </w:t>
      </w:r>
      <w:proofErr w:type="gramStart"/>
      <w:r w:rsidRPr="00FA3955">
        <w:rPr>
          <w:rFonts w:ascii="Arial" w:hAnsi="Arial" w:cs="Arial"/>
          <w:sz w:val="24"/>
          <w:szCs w:val="24"/>
        </w:rPr>
        <w:t>later on</w:t>
      </w:r>
      <w:proofErr w:type="gramEnd"/>
      <w:r w:rsidRPr="00FA3955">
        <w:rPr>
          <w:rFonts w:ascii="Arial" w:hAnsi="Arial" w:cs="Arial"/>
          <w:sz w:val="24"/>
          <w:szCs w:val="24"/>
        </w:rPr>
        <w:t xml:space="preserve"> when they carry out the hypothesis test.</w:t>
      </w:r>
      <w:r w:rsidR="00F54D87" w:rsidRPr="00FA3955">
        <w:rPr>
          <w:rFonts w:ascii="Arial" w:hAnsi="Arial" w:cs="Arial"/>
          <w:sz w:val="24"/>
          <w:szCs w:val="24"/>
        </w:rPr>
        <w:t xml:space="preserve"> </w:t>
      </w:r>
      <w:r w:rsidRPr="00FA3955">
        <w:rPr>
          <w:rFonts w:ascii="Arial" w:hAnsi="Arial" w:cs="Arial"/>
          <w:sz w:val="24"/>
          <w:szCs w:val="24"/>
        </w:rPr>
        <w:t>The use of the spreadsheet mode on the calculator will be useful, especially to check answers.</w:t>
      </w:r>
      <w:r w:rsidR="00F54D87" w:rsidRPr="00FA3955">
        <w:rPr>
          <w:rFonts w:ascii="Arial" w:hAnsi="Arial" w:cs="Arial"/>
          <w:sz w:val="24"/>
          <w:szCs w:val="24"/>
        </w:rPr>
        <w:t xml:space="preserve"> </w:t>
      </w:r>
      <w:r w:rsidRPr="00FA3955">
        <w:rPr>
          <w:rFonts w:ascii="Arial" w:hAnsi="Arial" w:cs="Arial"/>
          <w:sz w:val="24"/>
          <w:szCs w:val="24"/>
        </w:rPr>
        <w:t>Students need to be able to locate the “sum”</w:t>
      </w:r>
      <w:r w:rsidR="00186BE8" w:rsidRPr="00FA3955">
        <w:rPr>
          <w:rFonts w:ascii="Arial" w:hAnsi="Arial" w:cs="Arial"/>
          <w:sz w:val="24"/>
          <w:szCs w:val="24"/>
        </w:rPr>
        <w:t>,</w:t>
      </w:r>
      <w:r w:rsidRPr="00FA3955">
        <w:rPr>
          <w:rFonts w:ascii="Arial" w:hAnsi="Arial" w:cs="Arial"/>
          <w:sz w:val="24"/>
          <w:szCs w:val="24"/>
        </w:rPr>
        <w:t xml:space="preserve"> “:” and the letter symbols on their calculator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make use of this. </w:t>
      </w:r>
    </w:p>
    <w:p w14:paraId="3DDACF7E" w14:textId="32CD0A45" w:rsidR="00AE26BA" w:rsidRPr="00FA3955" w:rsidRDefault="5AB32B77">
      <w:pPr>
        <w:rPr>
          <w:rFonts w:ascii="Arial" w:hAnsi="Arial" w:cs="Arial"/>
          <w:sz w:val="24"/>
          <w:szCs w:val="24"/>
        </w:rPr>
      </w:pPr>
      <w:r w:rsidRPr="00167FCF">
        <w:rPr>
          <w:rFonts w:ascii="Arial" w:hAnsi="Arial" w:cs="Arial"/>
          <w:color w:val="FF0000"/>
          <w:sz w:val="24"/>
          <w:szCs w:val="24"/>
        </w:rPr>
        <w:t>You could provide q</w:t>
      </w:r>
      <w:r w:rsidR="00DB058D" w:rsidRPr="00167FCF">
        <w:rPr>
          <w:rFonts w:ascii="Arial" w:hAnsi="Arial" w:cs="Arial"/>
          <w:color w:val="FF0000"/>
          <w:sz w:val="24"/>
          <w:szCs w:val="24"/>
        </w:rPr>
        <w:t>uestions without context</w:t>
      </w:r>
      <w:r w:rsidR="00DB058D" w:rsidRPr="00FA3955">
        <w:rPr>
          <w:rFonts w:ascii="Arial" w:hAnsi="Arial" w:cs="Arial"/>
          <w:sz w:val="24"/>
          <w:szCs w:val="24"/>
        </w:rPr>
        <w:t xml:space="preserve"> </w:t>
      </w:r>
      <w:proofErr w:type="gramStart"/>
      <w:r w:rsidR="00DB058D" w:rsidRPr="00FA3955">
        <w:rPr>
          <w:rFonts w:ascii="Arial" w:hAnsi="Arial" w:cs="Arial"/>
          <w:sz w:val="24"/>
          <w:szCs w:val="24"/>
        </w:rPr>
        <w:t>in order for</w:t>
      </w:r>
      <w:proofErr w:type="gramEnd"/>
      <w:r w:rsidR="00DB058D" w:rsidRPr="00FA3955">
        <w:rPr>
          <w:rFonts w:ascii="Arial" w:hAnsi="Arial" w:cs="Arial"/>
          <w:sz w:val="24"/>
          <w:szCs w:val="24"/>
        </w:rPr>
        <w:t xml:space="preserve"> students to practi</w:t>
      </w:r>
      <w:r w:rsidR="00186BE8" w:rsidRPr="00FA3955">
        <w:rPr>
          <w:rFonts w:ascii="Arial" w:hAnsi="Arial" w:cs="Arial"/>
          <w:sz w:val="24"/>
          <w:szCs w:val="24"/>
        </w:rPr>
        <w:t>s</w:t>
      </w:r>
      <w:r w:rsidR="00DB058D" w:rsidRPr="00FA3955">
        <w:rPr>
          <w:rFonts w:ascii="Arial" w:hAnsi="Arial" w:cs="Arial"/>
          <w:sz w:val="24"/>
          <w:szCs w:val="24"/>
        </w:rPr>
        <w:t xml:space="preserve">e calculating the expected </w:t>
      </w:r>
      <w:r w:rsidR="00C93FA9" w:rsidRPr="00FA3955">
        <w:rPr>
          <w:rFonts w:ascii="Arial" w:hAnsi="Arial" w:cs="Arial"/>
          <w:sz w:val="24"/>
          <w:szCs w:val="24"/>
        </w:rPr>
        <w:t>frequencies</w:t>
      </w:r>
      <w:r w:rsidR="00DB058D" w:rsidRPr="00FA3955">
        <w:rPr>
          <w:rFonts w:ascii="Arial" w:hAnsi="Arial" w:cs="Arial"/>
          <w:sz w:val="24"/>
          <w:szCs w:val="24"/>
        </w:rPr>
        <w:t>.</w:t>
      </w:r>
      <w:r w:rsidR="00F54D87" w:rsidRPr="2280C49B">
        <w:rPr>
          <w:rFonts w:ascii="Arial" w:hAnsi="Arial" w:cs="Arial"/>
          <w:sz w:val="24"/>
          <w:szCs w:val="24"/>
        </w:rPr>
        <w:t xml:space="preserve"> </w:t>
      </w:r>
      <w:r w:rsidR="00DB058D" w:rsidRPr="00FA3955">
        <w:rPr>
          <w:rFonts w:ascii="Arial" w:hAnsi="Arial" w:cs="Arial"/>
          <w:sz w:val="24"/>
          <w:szCs w:val="24"/>
        </w:rPr>
        <w:t xml:space="preserve">At this stage, do not worry about </w:t>
      </w:r>
      <w:proofErr w:type="gramStart"/>
      <w:r w:rsidR="00DB058D" w:rsidRPr="00FA3955">
        <w:rPr>
          <w:rFonts w:ascii="Arial" w:hAnsi="Arial" w:cs="Arial"/>
          <w:sz w:val="24"/>
          <w:szCs w:val="24"/>
        </w:rPr>
        <w:t>small expected</w:t>
      </w:r>
      <w:proofErr w:type="gramEnd"/>
      <w:r w:rsidR="00DB058D" w:rsidRPr="00FA3955">
        <w:rPr>
          <w:rFonts w:ascii="Arial" w:hAnsi="Arial" w:cs="Arial"/>
          <w:sz w:val="24"/>
          <w:szCs w:val="24"/>
        </w:rPr>
        <w:t xml:space="preserve"> </w:t>
      </w:r>
      <w:r w:rsidR="00C93FA9" w:rsidRPr="00FA3955">
        <w:rPr>
          <w:rFonts w:ascii="Arial" w:hAnsi="Arial" w:cs="Arial"/>
          <w:sz w:val="24"/>
          <w:szCs w:val="24"/>
        </w:rPr>
        <w:t>frequencies</w:t>
      </w:r>
      <w:r w:rsidR="00DB058D" w:rsidRPr="00FA3955">
        <w:rPr>
          <w:rFonts w:ascii="Arial" w:hAnsi="Arial" w:cs="Arial"/>
          <w:sz w:val="24"/>
          <w:szCs w:val="24"/>
        </w:rPr>
        <w:t>.</w:t>
      </w:r>
      <w:r w:rsidR="00F54D87" w:rsidRPr="2280C49B">
        <w:rPr>
          <w:rFonts w:ascii="Arial" w:hAnsi="Arial" w:cs="Arial"/>
          <w:sz w:val="24"/>
          <w:szCs w:val="24"/>
        </w:rPr>
        <w:t xml:space="preserve"> </w:t>
      </w:r>
      <w:r w:rsidR="00747E73">
        <w:rPr>
          <w:rFonts w:ascii="Arial" w:hAnsi="Arial" w:cs="Arial"/>
          <w:sz w:val="24"/>
          <w:szCs w:val="24"/>
        </w:rPr>
        <w:lastRenderedPageBreak/>
        <w:t>Encourage students</w:t>
      </w:r>
      <w:r w:rsidR="00DB058D" w:rsidRPr="00FA3955">
        <w:rPr>
          <w:rFonts w:ascii="Arial" w:hAnsi="Arial" w:cs="Arial"/>
          <w:sz w:val="24"/>
          <w:szCs w:val="24"/>
        </w:rPr>
        <w:t xml:space="preserve"> to calculate </w:t>
      </w:r>
      <m:oMath>
        <m:d>
          <m:dPr>
            <m:ctrlPr>
              <w:rPr>
                <w:rFonts w:ascii="Cambria Math" w:hAnsi="Cambria Math" w:cs="Arial"/>
                <w:i/>
                <w:sz w:val="24"/>
                <w:szCs w:val="24"/>
              </w:rPr>
            </m:ctrlPr>
          </m:dPr>
          <m:e>
            <m:r>
              <w:rPr>
                <w:rFonts w:ascii="Cambria Math" w:hAnsi="Cambria Math" w:cs="Arial"/>
                <w:sz w:val="24"/>
                <w:szCs w:val="24"/>
              </w:rPr>
              <m:t>m-1</m:t>
            </m:r>
          </m:e>
        </m:d>
        <m:r>
          <w:rPr>
            <w:rFonts w:ascii="Cambria Math" w:hAnsi="Cambria Math" w:cs="Arial"/>
            <w:sz w:val="24"/>
            <w:szCs w:val="24"/>
          </w:rPr>
          <m:t>×(n-1)</m:t>
        </m:r>
      </m:oMath>
      <w:r w:rsidR="00DB058D" w:rsidRPr="00FA3955">
        <w:rPr>
          <w:rFonts w:ascii="Arial" w:hAnsi="Arial" w:cs="Arial"/>
          <w:sz w:val="24"/>
          <w:szCs w:val="24"/>
        </w:rPr>
        <w:t xml:space="preserve"> cells from an </w:t>
      </w:r>
      <m:oMath>
        <m:r>
          <w:rPr>
            <w:rFonts w:ascii="Cambria Math" w:hAnsi="Cambria Math" w:cs="Arial"/>
            <w:sz w:val="24"/>
            <w:szCs w:val="24"/>
          </w:rPr>
          <m:t>m×n</m:t>
        </m:r>
      </m:oMath>
      <w:r w:rsidR="00DB058D" w:rsidRPr="00FA3955">
        <w:rPr>
          <w:rFonts w:ascii="Arial" w:hAnsi="Arial" w:cs="Arial"/>
          <w:sz w:val="24"/>
          <w:szCs w:val="24"/>
        </w:rPr>
        <w:t xml:space="preserve"> contingency </w:t>
      </w:r>
      <w:proofErr w:type="gramStart"/>
      <w:r w:rsidR="00DB058D" w:rsidRPr="00FA3955">
        <w:rPr>
          <w:rFonts w:ascii="Arial" w:hAnsi="Arial" w:cs="Arial"/>
          <w:sz w:val="24"/>
          <w:szCs w:val="24"/>
        </w:rPr>
        <w:t>table, and</w:t>
      </w:r>
      <w:proofErr w:type="gramEnd"/>
      <w:r w:rsidR="00DB058D" w:rsidRPr="00FA3955">
        <w:rPr>
          <w:rFonts w:ascii="Arial" w:hAnsi="Arial" w:cs="Arial"/>
          <w:sz w:val="24"/>
          <w:szCs w:val="24"/>
        </w:rPr>
        <w:t xml:space="preserve"> calculate the remaining cell</w:t>
      </w:r>
      <w:r w:rsidR="00186BE8" w:rsidRPr="00FA3955">
        <w:rPr>
          <w:rFonts w:ascii="Arial" w:hAnsi="Arial" w:cs="Arial"/>
          <w:sz w:val="24"/>
          <w:szCs w:val="24"/>
        </w:rPr>
        <w:t>s</w:t>
      </w:r>
      <w:r w:rsidR="00DB058D" w:rsidRPr="00FA3955">
        <w:rPr>
          <w:rFonts w:ascii="Arial" w:hAnsi="Arial" w:cs="Arial"/>
          <w:sz w:val="24"/>
          <w:szCs w:val="24"/>
        </w:rPr>
        <w:t xml:space="preserve"> using the row/column totals. This will help to explain degrees of freedom in the following sub-unit.</w:t>
      </w:r>
    </w:p>
    <w:p w14:paraId="6DDB7E20" w14:textId="4D908F6B" w:rsidR="00DB058D" w:rsidRPr="00FA3955" w:rsidRDefault="00DB058D" w:rsidP="00186BE8">
      <w:pPr>
        <w:rPr>
          <w:rFonts w:ascii="Arial" w:hAnsi="Arial" w:cs="Arial"/>
          <w:sz w:val="24"/>
          <w:szCs w:val="24"/>
        </w:rPr>
      </w:pPr>
      <w:r w:rsidRPr="00FA3955">
        <w:rPr>
          <w:rFonts w:ascii="Arial" w:hAnsi="Arial" w:cs="Arial"/>
          <w:sz w:val="24"/>
          <w:szCs w:val="24"/>
        </w:rPr>
        <w:t>The layout of a conting</w:t>
      </w:r>
      <w:r w:rsidR="00186BE8" w:rsidRPr="00FA3955">
        <w:rPr>
          <w:rFonts w:ascii="Arial" w:hAnsi="Arial" w:cs="Arial"/>
          <w:sz w:val="24"/>
          <w:szCs w:val="24"/>
        </w:rPr>
        <w:t xml:space="preserve">ency table varies due to teacher preference. </w:t>
      </w:r>
      <w:r w:rsidRPr="00FA3955">
        <w:rPr>
          <w:rFonts w:ascii="Arial" w:hAnsi="Arial" w:cs="Arial"/>
          <w:sz w:val="24"/>
          <w:szCs w:val="24"/>
        </w:rPr>
        <w:t>Some have favoured the use of one contingency table showing both observed and expected frequencies:</w:t>
      </w:r>
    </w:p>
    <w:tbl>
      <w:tblPr>
        <w:tblStyle w:val="TableGrid"/>
        <w:tblW w:w="0" w:type="auto"/>
        <w:tblLook w:val="04A0" w:firstRow="1" w:lastRow="0" w:firstColumn="1" w:lastColumn="0" w:noHBand="0" w:noVBand="1"/>
      </w:tblPr>
      <w:tblGrid>
        <w:gridCol w:w="1859"/>
        <w:gridCol w:w="940"/>
        <w:gridCol w:w="936"/>
        <w:gridCol w:w="940"/>
        <w:gridCol w:w="936"/>
        <w:gridCol w:w="940"/>
        <w:gridCol w:w="936"/>
        <w:gridCol w:w="1868"/>
      </w:tblGrid>
      <w:tr w:rsidR="00DB058D" w:rsidRPr="00FA3955" w14:paraId="4C8D8953" w14:textId="77777777" w:rsidTr="006A139F">
        <w:tc>
          <w:tcPr>
            <w:tcW w:w="1915" w:type="dxa"/>
            <w:vMerge w:val="restart"/>
            <w:tcBorders>
              <w:top w:val="nil"/>
              <w:left w:val="nil"/>
            </w:tcBorders>
          </w:tcPr>
          <w:p w14:paraId="188295A7" w14:textId="77777777" w:rsidR="00DB058D" w:rsidRPr="00FA3955" w:rsidRDefault="00DB058D" w:rsidP="00186BE8">
            <w:pPr>
              <w:rPr>
                <w:rFonts w:ascii="Arial" w:hAnsi="Arial" w:cs="Arial"/>
                <w:sz w:val="24"/>
                <w:szCs w:val="24"/>
              </w:rPr>
            </w:pPr>
          </w:p>
        </w:tc>
        <w:tc>
          <w:tcPr>
            <w:tcW w:w="1915" w:type="dxa"/>
            <w:gridSpan w:val="2"/>
          </w:tcPr>
          <w:p w14:paraId="64B3E8A1"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Column 1</w:t>
            </w:r>
          </w:p>
        </w:tc>
        <w:tc>
          <w:tcPr>
            <w:tcW w:w="1915" w:type="dxa"/>
            <w:gridSpan w:val="2"/>
          </w:tcPr>
          <w:p w14:paraId="64F054D5"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Column 2</w:t>
            </w:r>
          </w:p>
        </w:tc>
        <w:tc>
          <w:tcPr>
            <w:tcW w:w="1915" w:type="dxa"/>
            <w:gridSpan w:val="2"/>
          </w:tcPr>
          <w:p w14:paraId="72F3623E"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Column 3</w:t>
            </w:r>
          </w:p>
        </w:tc>
        <w:tc>
          <w:tcPr>
            <w:tcW w:w="1916" w:type="dxa"/>
            <w:vMerge w:val="restart"/>
          </w:tcPr>
          <w:p w14:paraId="7E0CCFD1"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Total</w:t>
            </w:r>
          </w:p>
        </w:tc>
      </w:tr>
      <w:tr w:rsidR="00DB058D" w:rsidRPr="00FA3955" w14:paraId="670A0E84" w14:textId="77777777" w:rsidTr="006A139F">
        <w:tc>
          <w:tcPr>
            <w:tcW w:w="1915" w:type="dxa"/>
            <w:vMerge/>
            <w:tcBorders>
              <w:left w:val="nil"/>
            </w:tcBorders>
          </w:tcPr>
          <w:p w14:paraId="6CDA0D7E" w14:textId="77777777" w:rsidR="00DB058D" w:rsidRPr="00FA3955" w:rsidRDefault="00DB058D" w:rsidP="00186BE8">
            <w:pPr>
              <w:rPr>
                <w:rFonts w:ascii="Arial" w:hAnsi="Arial" w:cs="Arial"/>
                <w:sz w:val="24"/>
                <w:szCs w:val="24"/>
              </w:rPr>
            </w:pPr>
          </w:p>
        </w:tc>
        <w:tc>
          <w:tcPr>
            <w:tcW w:w="957" w:type="dxa"/>
          </w:tcPr>
          <w:p w14:paraId="04447A89"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O</w:t>
            </w:r>
          </w:p>
        </w:tc>
        <w:tc>
          <w:tcPr>
            <w:tcW w:w="958" w:type="dxa"/>
          </w:tcPr>
          <w:p w14:paraId="521D92A4"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E</w:t>
            </w:r>
          </w:p>
        </w:tc>
        <w:tc>
          <w:tcPr>
            <w:tcW w:w="957" w:type="dxa"/>
          </w:tcPr>
          <w:p w14:paraId="538F723F"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O</w:t>
            </w:r>
          </w:p>
        </w:tc>
        <w:tc>
          <w:tcPr>
            <w:tcW w:w="958" w:type="dxa"/>
          </w:tcPr>
          <w:p w14:paraId="411EBE77"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E</w:t>
            </w:r>
          </w:p>
        </w:tc>
        <w:tc>
          <w:tcPr>
            <w:tcW w:w="957" w:type="dxa"/>
          </w:tcPr>
          <w:p w14:paraId="537DC46E"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O</w:t>
            </w:r>
          </w:p>
        </w:tc>
        <w:tc>
          <w:tcPr>
            <w:tcW w:w="958" w:type="dxa"/>
          </w:tcPr>
          <w:p w14:paraId="1AE58AB4"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E</w:t>
            </w:r>
          </w:p>
        </w:tc>
        <w:tc>
          <w:tcPr>
            <w:tcW w:w="1916" w:type="dxa"/>
            <w:vMerge/>
          </w:tcPr>
          <w:p w14:paraId="7306CD97" w14:textId="77777777" w:rsidR="00DB058D" w:rsidRPr="00FA3955" w:rsidRDefault="00DB058D" w:rsidP="00186BE8">
            <w:pPr>
              <w:rPr>
                <w:rFonts w:ascii="Arial" w:hAnsi="Arial" w:cs="Arial"/>
                <w:sz w:val="24"/>
                <w:szCs w:val="24"/>
              </w:rPr>
            </w:pPr>
          </w:p>
        </w:tc>
      </w:tr>
      <w:tr w:rsidR="00DB058D" w:rsidRPr="00FA3955" w14:paraId="77647984" w14:textId="77777777" w:rsidTr="00AC3C50">
        <w:tc>
          <w:tcPr>
            <w:tcW w:w="1915" w:type="dxa"/>
          </w:tcPr>
          <w:p w14:paraId="07DBD71E"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1</w:t>
            </w:r>
          </w:p>
        </w:tc>
        <w:tc>
          <w:tcPr>
            <w:tcW w:w="957" w:type="dxa"/>
          </w:tcPr>
          <w:p w14:paraId="17D8425D" w14:textId="77777777" w:rsidR="00DB058D" w:rsidRPr="00FA3955" w:rsidRDefault="00DB058D" w:rsidP="00186BE8">
            <w:pPr>
              <w:rPr>
                <w:rFonts w:ascii="Arial" w:hAnsi="Arial" w:cs="Arial"/>
                <w:sz w:val="24"/>
                <w:szCs w:val="24"/>
              </w:rPr>
            </w:pPr>
          </w:p>
          <w:p w14:paraId="5E76A08E" w14:textId="77777777" w:rsidR="00186BE8" w:rsidRPr="00FA3955" w:rsidRDefault="00186BE8" w:rsidP="00186BE8">
            <w:pPr>
              <w:rPr>
                <w:rFonts w:ascii="Arial" w:hAnsi="Arial" w:cs="Arial"/>
                <w:sz w:val="24"/>
                <w:szCs w:val="24"/>
              </w:rPr>
            </w:pPr>
          </w:p>
        </w:tc>
        <w:tc>
          <w:tcPr>
            <w:tcW w:w="958" w:type="dxa"/>
          </w:tcPr>
          <w:p w14:paraId="07FA5F53" w14:textId="77777777" w:rsidR="00DB058D" w:rsidRPr="00FA3955" w:rsidRDefault="00DB058D" w:rsidP="00186BE8">
            <w:pPr>
              <w:rPr>
                <w:rFonts w:ascii="Arial" w:hAnsi="Arial" w:cs="Arial"/>
                <w:sz w:val="24"/>
                <w:szCs w:val="24"/>
              </w:rPr>
            </w:pPr>
          </w:p>
        </w:tc>
        <w:tc>
          <w:tcPr>
            <w:tcW w:w="957" w:type="dxa"/>
          </w:tcPr>
          <w:p w14:paraId="2B27B0AC" w14:textId="77777777" w:rsidR="00DB058D" w:rsidRPr="00FA3955" w:rsidRDefault="00DB058D" w:rsidP="00186BE8">
            <w:pPr>
              <w:rPr>
                <w:rFonts w:ascii="Arial" w:hAnsi="Arial" w:cs="Arial"/>
                <w:sz w:val="24"/>
                <w:szCs w:val="24"/>
              </w:rPr>
            </w:pPr>
          </w:p>
        </w:tc>
        <w:tc>
          <w:tcPr>
            <w:tcW w:w="958" w:type="dxa"/>
          </w:tcPr>
          <w:p w14:paraId="2CB16ED5" w14:textId="77777777" w:rsidR="00DB058D" w:rsidRPr="00FA3955" w:rsidRDefault="00DB058D" w:rsidP="00186BE8">
            <w:pPr>
              <w:rPr>
                <w:rFonts w:ascii="Arial" w:hAnsi="Arial" w:cs="Arial"/>
                <w:sz w:val="24"/>
                <w:szCs w:val="24"/>
              </w:rPr>
            </w:pPr>
          </w:p>
        </w:tc>
        <w:tc>
          <w:tcPr>
            <w:tcW w:w="957" w:type="dxa"/>
          </w:tcPr>
          <w:p w14:paraId="2DF5ABA2" w14:textId="77777777" w:rsidR="00DB058D" w:rsidRPr="00FA3955" w:rsidRDefault="00DB058D" w:rsidP="00186BE8">
            <w:pPr>
              <w:rPr>
                <w:rFonts w:ascii="Arial" w:hAnsi="Arial" w:cs="Arial"/>
                <w:sz w:val="24"/>
                <w:szCs w:val="24"/>
              </w:rPr>
            </w:pPr>
          </w:p>
        </w:tc>
        <w:tc>
          <w:tcPr>
            <w:tcW w:w="958" w:type="dxa"/>
          </w:tcPr>
          <w:p w14:paraId="44C63FEA" w14:textId="77777777" w:rsidR="00DB058D" w:rsidRPr="00FA3955" w:rsidRDefault="00DB058D" w:rsidP="00186BE8">
            <w:pPr>
              <w:rPr>
                <w:rFonts w:ascii="Arial" w:hAnsi="Arial" w:cs="Arial"/>
                <w:sz w:val="24"/>
                <w:szCs w:val="24"/>
              </w:rPr>
            </w:pPr>
          </w:p>
        </w:tc>
        <w:tc>
          <w:tcPr>
            <w:tcW w:w="1916" w:type="dxa"/>
          </w:tcPr>
          <w:p w14:paraId="048EDA97" w14:textId="77777777" w:rsidR="00DB058D" w:rsidRPr="00FA3955" w:rsidRDefault="006A139F" w:rsidP="006A139F">
            <w:pPr>
              <w:jc w:val="center"/>
              <w:rPr>
                <w:rFonts w:ascii="Arial" w:hAnsi="Arial" w:cs="Arial"/>
                <w:sz w:val="24"/>
                <w:szCs w:val="24"/>
              </w:rPr>
            </w:pPr>
            <w:r w:rsidRPr="00FA3955">
              <w:rPr>
                <w:rFonts w:ascii="Arial" w:hAnsi="Arial" w:cs="Arial"/>
                <w:b/>
                <w:bCs/>
                <w:sz w:val="24"/>
                <w:szCs w:val="24"/>
              </w:rPr>
              <w:br/>
              <w:t>Total Row 1</w:t>
            </w:r>
          </w:p>
        </w:tc>
      </w:tr>
      <w:tr w:rsidR="00DB058D" w:rsidRPr="00FA3955" w14:paraId="4F8AF7EF" w14:textId="77777777" w:rsidTr="00AC3C50">
        <w:tc>
          <w:tcPr>
            <w:tcW w:w="1915" w:type="dxa"/>
          </w:tcPr>
          <w:p w14:paraId="6496B2AA"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2</w:t>
            </w:r>
          </w:p>
        </w:tc>
        <w:tc>
          <w:tcPr>
            <w:tcW w:w="957" w:type="dxa"/>
          </w:tcPr>
          <w:p w14:paraId="04510B63" w14:textId="77777777" w:rsidR="00DB058D" w:rsidRPr="00FA3955" w:rsidRDefault="00DB058D" w:rsidP="00186BE8">
            <w:pPr>
              <w:rPr>
                <w:rFonts w:ascii="Arial" w:hAnsi="Arial" w:cs="Arial"/>
                <w:sz w:val="24"/>
                <w:szCs w:val="24"/>
              </w:rPr>
            </w:pPr>
          </w:p>
          <w:p w14:paraId="342E9075" w14:textId="77777777" w:rsidR="00186BE8" w:rsidRPr="00FA3955" w:rsidRDefault="00186BE8" w:rsidP="00186BE8">
            <w:pPr>
              <w:rPr>
                <w:rFonts w:ascii="Arial" w:hAnsi="Arial" w:cs="Arial"/>
                <w:sz w:val="24"/>
                <w:szCs w:val="24"/>
              </w:rPr>
            </w:pPr>
          </w:p>
        </w:tc>
        <w:tc>
          <w:tcPr>
            <w:tcW w:w="958" w:type="dxa"/>
          </w:tcPr>
          <w:p w14:paraId="7968BAE2" w14:textId="77777777" w:rsidR="00DB058D" w:rsidRPr="00FA3955" w:rsidRDefault="00DB058D" w:rsidP="00186BE8">
            <w:pPr>
              <w:rPr>
                <w:rFonts w:ascii="Arial" w:hAnsi="Arial" w:cs="Arial"/>
                <w:sz w:val="24"/>
                <w:szCs w:val="24"/>
              </w:rPr>
            </w:pPr>
          </w:p>
        </w:tc>
        <w:tc>
          <w:tcPr>
            <w:tcW w:w="957" w:type="dxa"/>
          </w:tcPr>
          <w:p w14:paraId="41D65CE6" w14:textId="77777777" w:rsidR="00DB058D" w:rsidRPr="00FA3955" w:rsidRDefault="00DB058D" w:rsidP="00186BE8">
            <w:pPr>
              <w:rPr>
                <w:rFonts w:ascii="Arial" w:hAnsi="Arial" w:cs="Arial"/>
                <w:sz w:val="24"/>
                <w:szCs w:val="24"/>
              </w:rPr>
            </w:pPr>
          </w:p>
        </w:tc>
        <w:tc>
          <w:tcPr>
            <w:tcW w:w="958" w:type="dxa"/>
          </w:tcPr>
          <w:p w14:paraId="57B6B381" w14:textId="77777777" w:rsidR="00DB058D" w:rsidRPr="00FA3955" w:rsidRDefault="00DB058D" w:rsidP="00186BE8">
            <w:pPr>
              <w:rPr>
                <w:rFonts w:ascii="Arial" w:hAnsi="Arial" w:cs="Arial"/>
                <w:sz w:val="24"/>
                <w:szCs w:val="24"/>
              </w:rPr>
            </w:pPr>
          </w:p>
        </w:tc>
        <w:tc>
          <w:tcPr>
            <w:tcW w:w="957" w:type="dxa"/>
          </w:tcPr>
          <w:p w14:paraId="17112E70" w14:textId="77777777" w:rsidR="00DB058D" w:rsidRPr="00FA3955" w:rsidRDefault="00DB058D" w:rsidP="00186BE8">
            <w:pPr>
              <w:rPr>
                <w:rFonts w:ascii="Arial" w:hAnsi="Arial" w:cs="Arial"/>
                <w:sz w:val="24"/>
                <w:szCs w:val="24"/>
              </w:rPr>
            </w:pPr>
          </w:p>
        </w:tc>
        <w:tc>
          <w:tcPr>
            <w:tcW w:w="958" w:type="dxa"/>
          </w:tcPr>
          <w:p w14:paraId="092F389C" w14:textId="77777777" w:rsidR="00DB058D" w:rsidRPr="00FA3955" w:rsidRDefault="00DB058D" w:rsidP="00186BE8">
            <w:pPr>
              <w:rPr>
                <w:rFonts w:ascii="Arial" w:hAnsi="Arial" w:cs="Arial"/>
                <w:sz w:val="24"/>
                <w:szCs w:val="24"/>
              </w:rPr>
            </w:pPr>
          </w:p>
        </w:tc>
        <w:tc>
          <w:tcPr>
            <w:tcW w:w="1916" w:type="dxa"/>
          </w:tcPr>
          <w:p w14:paraId="739B7BCE" w14:textId="77777777" w:rsidR="006A139F" w:rsidRPr="00FA3955" w:rsidRDefault="006A139F" w:rsidP="00186BE8">
            <w:pPr>
              <w:rPr>
                <w:rFonts w:ascii="Arial" w:hAnsi="Arial" w:cs="Arial"/>
                <w:b/>
                <w:bCs/>
                <w:sz w:val="24"/>
                <w:szCs w:val="24"/>
              </w:rPr>
            </w:pPr>
          </w:p>
          <w:p w14:paraId="2EE98473" w14:textId="77777777" w:rsidR="00DB058D" w:rsidRPr="00FA3955" w:rsidRDefault="006A139F" w:rsidP="006A139F">
            <w:pPr>
              <w:jc w:val="center"/>
              <w:rPr>
                <w:rFonts w:ascii="Arial" w:hAnsi="Arial" w:cs="Arial"/>
                <w:sz w:val="24"/>
                <w:szCs w:val="24"/>
              </w:rPr>
            </w:pPr>
            <w:r w:rsidRPr="00FA3955">
              <w:rPr>
                <w:rFonts w:ascii="Arial" w:hAnsi="Arial" w:cs="Arial"/>
                <w:b/>
                <w:bCs/>
                <w:sz w:val="24"/>
                <w:szCs w:val="24"/>
              </w:rPr>
              <w:t>Total Row 2</w:t>
            </w:r>
          </w:p>
        </w:tc>
      </w:tr>
      <w:tr w:rsidR="00DB058D" w:rsidRPr="00FA3955" w14:paraId="7B452930" w14:textId="77777777" w:rsidTr="00DB058D">
        <w:tc>
          <w:tcPr>
            <w:tcW w:w="1915" w:type="dxa"/>
          </w:tcPr>
          <w:p w14:paraId="21566298" w14:textId="77777777" w:rsidR="006A139F" w:rsidRPr="00FA3955" w:rsidRDefault="006A139F" w:rsidP="00186BE8">
            <w:pPr>
              <w:rPr>
                <w:rFonts w:ascii="Arial" w:hAnsi="Arial" w:cs="Arial"/>
                <w:b/>
                <w:bCs/>
                <w:sz w:val="24"/>
                <w:szCs w:val="24"/>
              </w:rPr>
            </w:pPr>
          </w:p>
          <w:p w14:paraId="0A1121BC"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Total</w:t>
            </w:r>
          </w:p>
        </w:tc>
        <w:tc>
          <w:tcPr>
            <w:tcW w:w="1915" w:type="dxa"/>
            <w:gridSpan w:val="2"/>
          </w:tcPr>
          <w:p w14:paraId="4E47EBD5" w14:textId="77777777" w:rsidR="00DB058D" w:rsidRPr="00FA3955" w:rsidRDefault="00DB058D" w:rsidP="00186BE8">
            <w:pPr>
              <w:rPr>
                <w:rFonts w:ascii="Arial" w:hAnsi="Arial" w:cs="Arial"/>
                <w:sz w:val="24"/>
                <w:szCs w:val="24"/>
              </w:rPr>
            </w:pPr>
          </w:p>
          <w:p w14:paraId="382F2F9C" w14:textId="77777777" w:rsidR="00186BE8" w:rsidRPr="00FA3955" w:rsidRDefault="006A139F" w:rsidP="006A139F">
            <w:pPr>
              <w:jc w:val="center"/>
              <w:rPr>
                <w:rFonts w:ascii="Arial" w:hAnsi="Arial" w:cs="Arial"/>
                <w:b/>
                <w:bCs/>
                <w:sz w:val="24"/>
                <w:szCs w:val="24"/>
              </w:rPr>
            </w:pPr>
            <w:r w:rsidRPr="00FA3955">
              <w:rPr>
                <w:rFonts w:ascii="Arial" w:hAnsi="Arial" w:cs="Arial"/>
                <w:b/>
                <w:bCs/>
                <w:sz w:val="24"/>
                <w:szCs w:val="24"/>
              </w:rPr>
              <w:t>Total Col 1</w:t>
            </w:r>
          </w:p>
        </w:tc>
        <w:tc>
          <w:tcPr>
            <w:tcW w:w="1915" w:type="dxa"/>
            <w:gridSpan w:val="2"/>
          </w:tcPr>
          <w:p w14:paraId="0542365D" w14:textId="77777777" w:rsidR="006A139F" w:rsidRPr="00FA3955" w:rsidRDefault="006A139F" w:rsidP="00186BE8">
            <w:pPr>
              <w:rPr>
                <w:rFonts w:ascii="Arial" w:hAnsi="Arial" w:cs="Arial"/>
                <w:b/>
                <w:bCs/>
                <w:sz w:val="24"/>
                <w:szCs w:val="24"/>
              </w:rPr>
            </w:pPr>
          </w:p>
          <w:p w14:paraId="582C3439" w14:textId="2BF1878E" w:rsidR="00DB058D" w:rsidRPr="00FA3955" w:rsidRDefault="00F54D87" w:rsidP="00186BE8">
            <w:pPr>
              <w:rPr>
                <w:rFonts w:ascii="Arial" w:hAnsi="Arial" w:cs="Arial"/>
                <w:sz w:val="24"/>
                <w:szCs w:val="24"/>
              </w:rPr>
            </w:pPr>
            <w:r w:rsidRPr="00FA3955">
              <w:rPr>
                <w:rFonts w:ascii="Arial" w:hAnsi="Arial" w:cs="Arial"/>
                <w:b/>
                <w:bCs/>
                <w:sz w:val="24"/>
                <w:szCs w:val="24"/>
              </w:rPr>
              <w:t xml:space="preserve">  </w:t>
            </w:r>
            <w:r w:rsidR="006A139F" w:rsidRPr="00FA3955">
              <w:rPr>
                <w:rFonts w:ascii="Arial" w:hAnsi="Arial" w:cs="Arial"/>
                <w:b/>
                <w:bCs/>
                <w:sz w:val="24"/>
                <w:szCs w:val="24"/>
              </w:rPr>
              <w:t xml:space="preserve"> Total Col 2</w:t>
            </w:r>
          </w:p>
        </w:tc>
        <w:tc>
          <w:tcPr>
            <w:tcW w:w="1915" w:type="dxa"/>
            <w:gridSpan w:val="2"/>
          </w:tcPr>
          <w:p w14:paraId="32DC4F84" w14:textId="440E0A6B" w:rsidR="00DB058D" w:rsidRPr="00FA3955" w:rsidRDefault="006A139F" w:rsidP="00186BE8">
            <w:pPr>
              <w:rPr>
                <w:rFonts w:ascii="Arial" w:hAnsi="Arial" w:cs="Arial"/>
                <w:sz w:val="24"/>
                <w:szCs w:val="24"/>
              </w:rPr>
            </w:pPr>
            <w:r w:rsidRPr="00FA3955">
              <w:rPr>
                <w:rFonts w:ascii="Arial" w:hAnsi="Arial" w:cs="Arial"/>
                <w:b/>
                <w:bCs/>
                <w:sz w:val="24"/>
                <w:szCs w:val="24"/>
              </w:rPr>
              <w:br/>
            </w:r>
            <w:r w:rsidR="00F54D87" w:rsidRPr="00FA3955">
              <w:rPr>
                <w:rFonts w:ascii="Arial" w:hAnsi="Arial" w:cs="Arial"/>
                <w:b/>
                <w:bCs/>
                <w:sz w:val="24"/>
                <w:szCs w:val="24"/>
              </w:rPr>
              <w:t xml:space="preserve">   </w:t>
            </w:r>
            <w:r w:rsidRPr="00FA3955">
              <w:rPr>
                <w:rFonts w:ascii="Arial" w:hAnsi="Arial" w:cs="Arial"/>
                <w:b/>
                <w:bCs/>
                <w:sz w:val="24"/>
                <w:szCs w:val="24"/>
              </w:rPr>
              <w:t xml:space="preserve"> Total Col 3</w:t>
            </w:r>
          </w:p>
        </w:tc>
        <w:tc>
          <w:tcPr>
            <w:tcW w:w="1916" w:type="dxa"/>
          </w:tcPr>
          <w:p w14:paraId="48E34881" w14:textId="77777777" w:rsidR="00DB058D" w:rsidRPr="00FA3955" w:rsidRDefault="00DB058D" w:rsidP="00186BE8">
            <w:pPr>
              <w:rPr>
                <w:rFonts w:ascii="Arial" w:hAnsi="Arial" w:cs="Arial"/>
                <w:sz w:val="24"/>
                <w:szCs w:val="24"/>
              </w:rPr>
            </w:pPr>
          </w:p>
          <w:p w14:paraId="526156A0" w14:textId="77777777" w:rsidR="006A139F" w:rsidRPr="00FA3955" w:rsidRDefault="006A139F" w:rsidP="006A139F">
            <w:pPr>
              <w:jc w:val="center"/>
              <w:rPr>
                <w:rFonts w:ascii="Arial" w:hAnsi="Arial" w:cs="Arial"/>
                <w:b/>
                <w:bCs/>
                <w:sz w:val="24"/>
                <w:szCs w:val="24"/>
              </w:rPr>
            </w:pPr>
            <w:r w:rsidRPr="00FA3955">
              <w:rPr>
                <w:rFonts w:ascii="Arial" w:hAnsi="Arial" w:cs="Arial"/>
                <w:b/>
                <w:bCs/>
                <w:sz w:val="24"/>
                <w:szCs w:val="24"/>
              </w:rPr>
              <w:t>Grand Total</w:t>
            </w:r>
          </w:p>
        </w:tc>
      </w:tr>
    </w:tbl>
    <w:p w14:paraId="274A1A50" w14:textId="77777777" w:rsidR="00186BE8" w:rsidRPr="00FA3955" w:rsidRDefault="00186BE8" w:rsidP="00186BE8">
      <w:pPr>
        <w:rPr>
          <w:rFonts w:ascii="Arial" w:hAnsi="Arial" w:cs="Arial"/>
          <w:sz w:val="24"/>
          <w:szCs w:val="24"/>
        </w:rPr>
      </w:pPr>
    </w:p>
    <w:p w14:paraId="59191DED" w14:textId="77777777" w:rsidR="0054607E" w:rsidRPr="00FA3955" w:rsidRDefault="00DB058D" w:rsidP="00186BE8">
      <w:pPr>
        <w:rPr>
          <w:rFonts w:ascii="Arial" w:hAnsi="Arial" w:cs="Arial"/>
          <w:sz w:val="24"/>
          <w:szCs w:val="24"/>
        </w:rPr>
      </w:pPr>
      <w:r w:rsidRPr="00FA3955">
        <w:rPr>
          <w:rFonts w:ascii="Arial" w:hAnsi="Arial" w:cs="Arial"/>
          <w:sz w:val="24"/>
          <w:szCs w:val="24"/>
        </w:rPr>
        <w:t>The alternative method of displaying the data is to have two two-way tables</w:t>
      </w:r>
      <w:r w:rsidR="00186BE8" w:rsidRPr="00FA3955">
        <w:rPr>
          <w:rFonts w:ascii="Arial" w:hAnsi="Arial" w:cs="Arial"/>
          <w:sz w:val="24"/>
          <w:szCs w:val="24"/>
        </w:rPr>
        <w:t>:</w:t>
      </w:r>
      <w:r w:rsidRPr="00FA3955">
        <w:rPr>
          <w:rFonts w:ascii="Arial" w:hAnsi="Arial" w:cs="Arial"/>
          <w:sz w:val="24"/>
          <w:szCs w:val="24"/>
        </w:rPr>
        <w:t xml:space="preserve"> one for the observed frequencies and one for the expected frequencies, both clearly labelled.</w:t>
      </w:r>
    </w:p>
    <w:tbl>
      <w:tblPr>
        <w:tblStyle w:val="TableGrid"/>
        <w:tblW w:w="0" w:type="auto"/>
        <w:tblLook w:val="04A0" w:firstRow="1" w:lastRow="0" w:firstColumn="1" w:lastColumn="0" w:noHBand="0" w:noVBand="1"/>
      </w:tblPr>
      <w:tblGrid>
        <w:gridCol w:w="1876"/>
        <w:gridCol w:w="1871"/>
        <w:gridCol w:w="1871"/>
        <w:gridCol w:w="1871"/>
        <w:gridCol w:w="1866"/>
      </w:tblGrid>
      <w:tr w:rsidR="0054607E" w:rsidRPr="00FA3955" w14:paraId="08E5E1E6" w14:textId="77777777" w:rsidTr="0054607E">
        <w:trPr>
          <w:trHeight w:val="244"/>
        </w:trPr>
        <w:tc>
          <w:tcPr>
            <w:tcW w:w="1876" w:type="dxa"/>
            <w:tcBorders>
              <w:top w:val="nil"/>
              <w:left w:val="nil"/>
            </w:tcBorders>
          </w:tcPr>
          <w:p w14:paraId="2BD4ABA4" w14:textId="669CF616"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Observed</w:t>
            </w:r>
          </w:p>
        </w:tc>
        <w:tc>
          <w:tcPr>
            <w:tcW w:w="1871" w:type="dxa"/>
          </w:tcPr>
          <w:p w14:paraId="18C97EC8"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Column 1</w:t>
            </w:r>
          </w:p>
        </w:tc>
        <w:tc>
          <w:tcPr>
            <w:tcW w:w="1871" w:type="dxa"/>
          </w:tcPr>
          <w:p w14:paraId="05118E16"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Column 2</w:t>
            </w:r>
          </w:p>
        </w:tc>
        <w:tc>
          <w:tcPr>
            <w:tcW w:w="1871" w:type="dxa"/>
          </w:tcPr>
          <w:p w14:paraId="0D8483CA"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Column 3</w:t>
            </w:r>
          </w:p>
        </w:tc>
        <w:tc>
          <w:tcPr>
            <w:tcW w:w="1866" w:type="dxa"/>
          </w:tcPr>
          <w:p w14:paraId="2FC08CCA"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Total</w:t>
            </w:r>
          </w:p>
        </w:tc>
      </w:tr>
      <w:tr w:rsidR="0054607E" w:rsidRPr="00FA3955" w14:paraId="3F4E93ED" w14:textId="77777777" w:rsidTr="00D759B2">
        <w:tc>
          <w:tcPr>
            <w:tcW w:w="1876" w:type="dxa"/>
          </w:tcPr>
          <w:p w14:paraId="428A9923" w14:textId="77777777"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Row 1</w:t>
            </w:r>
          </w:p>
        </w:tc>
        <w:tc>
          <w:tcPr>
            <w:tcW w:w="1871" w:type="dxa"/>
          </w:tcPr>
          <w:p w14:paraId="79B30D70" w14:textId="77777777" w:rsidR="0054607E" w:rsidRPr="00167FCF" w:rsidRDefault="0054607E" w:rsidP="00CE4A3C">
            <w:pPr>
              <w:rPr>
                <w:rFonts w:ascii="Arial" w:hAnsi="Arial" w:cs="Arial"/>
                <w:color w:val="FF0000"/>
                <w:sz w:val="24"/>
                <w:szCs w:val="24"/>
              </w:rPr>
            </w:pPr>
          </w:p>
          <w:p w14:paraId="676E6502" w14:textId="77777777" w:rsidR="0054607E" w:rsidRPr="00FA3955" w:rsidRDefault="0054607E" w:rsidP="00CE4A3C">
            <w:pPr>
              <w:rPr>
                <w:rFonts w:ascii="Arial" w:hAnsi="Arial" w:cs="Arial"/>
                <w:color w:val="FF0000"/>
                <w:sz w:val="24"/>
                <w:szCs w:val="24"/>
              </w:rPr>
            </w:pPr>
          </w:p>
        </w:tc>
        <w:tc>
          <w:tcPr>
            <w:tcW w:w="1871" w:type="dxa"/>
          </w:tcPr>
          <w:p w14:paraId="78663252" w14:textId="77777777" w:rsidR="0054607E" w:rsidRPr="00FA3955" w:rsidRDefault="0054607E" w:rsidP="00CE4A3C">
            <w:pPr>
              <w:rPr>
                <w:rFonts w:ascii="Arial" w:hAnsi="Arial" w:cs="Arial"/>
                <w:color w:val="FF0000"/>
                <w:sz w:val="24"/>
                <w:szCs w:val="24"/>
              </w:rPr>
            </w:pPr>
          </w:p>
        </w:tc>
        <w:tc>
          <w:tcPr>
            <w:tcW w:w="1871" w:type="dxa"/>
          </w:tcPr>
          <w:p w14:paraId="7D0F2CA3" w14:textId="77777777" w:rsidR="0054607E" w:rsidRPr="00FA3955" w:rsidRDefault="0054607E" w:rsidP="00CE4A3C">
            <w:pPr>
              <w:rPr>
                <w:rFonts w:ascii="Arial" w:hAnsi="Arial" w:cs="Arial"/>
                <w:color w:val="FF0000"/>
                <w:sz w:val="24"/>
                <w:szCs w:val="24"/>
              </w:rPr>
            </w:pPr>
          </w:p>
        </w:tc>
        <w:tc>
          <w:tcPr>
            <w:tcW w:w="1866" w:type="dxa"/>
          </w:tcPr>
          <w:p w14:paraId="4A30703C" w14:textId="77777777" w:rsidR="0054607E" w:rsidRPr="00FA3955" w:rsidRDefault="0054607E" w:rsidP="00CE4A3C">
            <w:pPr>
              <w:jc w:val="center"/>
              <w:rPr>
                <w:rFonts w:ascii="Arial" w:hAnsi="Arial" w:cs="Arial"/>
                <w:color w:val="FF0000"/>
                <w:sz w:val="24"/>
                <w:szCs w:val="24"/>
              </w:rPr>
            </w:pPr>
            <w:r w:rsidRPr="00FA3955">
              <w:rPr>
                <w:rFonts w:ascii="Arial" w:hAnsi="Arial" w:cs="Arial"/>
                <w:b/>
                <w:bCs/>
                <w:color w:val="FF0000"/>
                <w:sz w:val="24"/>
                <w:szCs w:val="24"/>
              </w:rPr>
              <w:br/>
              <w:t>Total Row 1</w:t>
            </w:r>
          </w:p>
        </w:tc>
      </w:tr>
      <w:tr w:rsidR="0054607E" w:rsidRPr="00FA3955" w14:paraId="4BC72F18" w14:textId="77777777" w:rsidTr="00430458">
        <w:tc>
          <w:tcPr>
            <w:tcW w:w="1876" w:type="dxa"/>
          </w:tcPr>
          <w:p w14:paraId="448DB4AD" w14:textId="77777777"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Row 2</w:t>
            </w:r>
          </w:p>
        </w:tc>
        <w:tc>
          <w:tcPr>
            <w:tcW w:w="1871" w:type="dxa"/>
          </w:tcPr>
          <w:p w14:paraId="1EB15C40" w14:textId="77777777" w:rsidR="0054607E" w:rsidRPr="00167FCF" w:rsidRDefault="0054607E" w:rsidP="00CE4A3C">
            <w:pPr>
              <w:rPr>
                <w:rFonts w:ascii="Arial" w:hAnsi="Arial" w:cs="Arial"/>
                <w:color w:val="FF0000"/>
                <w:sz w:val="24"/>
                <w:szCs w:val="24"/>
              </w:rPr>
            </w:pPr>
          </w:p>
          <w:p w14:paraId="34ED984A" w14:textId="77777777" w:rsidR="0054607E" w:rsidRPr="00FA3955" w:rsidRDefault="0054607E" w:rsidP="00CE4A3C">
            <w:pPr>
              <w:rPr>
                <w:rFonts w:ascii="Arial" w:hAnsi="Arial" w:cs="Arial"/>
                <w:color w:val="FF0000"/>
                <w:sz w:val="24"/>
                <w:szCs w:val="24"/>
              </w:rPr>
            </w:pPr>
          </w:p>
        </w:tc>
        <w:tc>
          <w:tcPr>
            <w:tcW w:w="1871" w:type="dxa"/>
          </w:tcPr>
          <w:p w14:paraId="5DAFB05D" w14:textId="77777777" w:rsidR="0054607E" w:rsidRPr="00FA3955" w:rsidRDefault="0054607E" w:rsidP="00CE4A3C">
            <w:pPr>
              <w:rPr>
                <w:rFonts w:ascii="Arial" w:hAnsi="Arial" w:cs="Arial"/>
                <w:color w:val="FF0000"/>
                <w:sz w:val="24"/>
                <w:szCs w:val="24"/>
              </w:rPr>
            </w:pPr>
          </w:p>
        </w:tc>
        <w:tc>
          <w:tcPr>
            <w:tcW w:w="1871" w:type="dxa"/>
          </w:tcPr>
          <w:p w14:paraId="045A20FD" w14:textId="77777777" w:rsidR="0054607E" w:rsidRPr="00FA3955" w:rsidRDefault="0054607E" w:rsidP="00CE4A3C">
            <w:pPr>
              <w:rPr>
                <w:rFonts w:ascii="Arial" w:hAnsi="Arial" w:cs="Arial"/>
                <w:color w:val="FF0000"/>
                <w:sz w:val="24"/>
                <w:szCs w:val="24"/>
              </w:rPr>
            </w:pPr>
          </w:p>
        </w:tc>
        <w:tc>
          <w:tcPr>
            <w:tcW w:w="1866" w:type="dxa"/>
          </w:tcPr>
          <w:p w14:paraId="10B02C9B" w14:textId="77777777" w:rsidR="0054607E" w:rsidRPr="00FA3955" w:rsidRDefault="0054607E" w:rsidP="00CE4A3C">
            <w:pPr>
              <w:rPr>
                <w:rFonts w:ascii="Arial" w:hAnsi="Arial" w:cs="Arial"/>
                <w:b/>
                <w:bCs/>
                <w:color w:val="FF0000"/>
                <w:sz w:val="24"/>
                <w:szCs w:val="24"/>
              </w:rPr>
            </w:pPr>
          </w:p>
          <w:p w14:paraId="51ABED9B" w14:textId="77777777" w:rsidR="0054607E" w:rsidRPr="00FA3955" w:rsidRDefault="0054607E" w:rsidP="00CE4A3C">
            <w:pPr>
              <w:jc w:val="center"/>
              <w:rPr>
                <w:rFonts w:ascii="Arial" w:hAnsi="Arial" w:cs="Arial"/>
                <w:color w:val="FF0000"/>
                <w:sz w:val="24"/>
                <w:szCs w:val="24"/>
              </w:rPr>
            </w:pPr>
            <w:r w:rsidRPr="00FA3955">
              <w:rPr>
                <w:rFonts w:ascii="Arial" w:hAnsi="Arial" w:cs="Arial"/>
                <w:b/>
                <w:bCs/>
                <w:color w:val="FF0000"/>
                <w:sz w:val="24"/>
                <w:szCs w:val="24"/>
              </w:rPr>
              <w:t>Total Row 2</w:t>
            </w:r>
          </w:p>
        </w:tc>
      </w:tr>
      <w:tr w:rsidR="0054607E" w:rsidRPr="00FA3955" w14:paraId="4E31C844" w14:textId="77777777" w:rsidTr="0054607E">
        <w:tc>
          <w:tcPr>
            <w:tcW w:w="1876" w:type="dxa"/>
          </w:tcPr>
          <w:p w14:paraId="3366991D" w14:textId="77777777" w:rsidR="0054607E" w:rsidRPr="00FA3955" w:rsidRDefault="0054607E" w:rsidP="00CE4A3C">
            <w:pPr>
              <w:rPr>
                <w:rFonts w:ascii="Arial" w:hAnsi="Arial" w:cs="Arial"/>
                <w:b/>
                <w:bCs/>
                <w:color w:val="FF0000"/>
                <w:sz w:val="24"/>
                <w:szCs w:val="24"/>
              </w:rPr>
            </w:pPr>
          </w:p>
          <w:p w14:paraId="020CCEDF" w14:textId="77777777"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Total</w:t>
            </w:r>
          </w:p>
        </w:tc>
        <w:tc>
          <w:tcPr>
            <w:tcW w:w="1871" w:type="dxa"/>
          </w:tcPr>
          <w:p w14:paraId="4068F29D" w14:textId="77777777" w:rsidR="0054607E" w:rsidRPr="00167FCF" w:rsidRDefault="0054607E" w:rsidP="00CE4A3C">
            <w:pPr>
              <w:rPr>
                <w:rFonts w:ascii="Arial" w:hAnsi="Arial" w:cs="Arial"/>
                <w:color w:val="FF0000"/>
                <w:sz w:val="24"/>
                <w:szCs w:val="24"/>
              </w:rPr>
            </w:pPr>
          </w:p>
          <w:p w14:paraId="15305452"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Total Col 1</w:t>
            </w:r>
          </w:p>
        </w:tc>
        <w:tc>
          <w:tcPr>
            <w:tcW w:w="1871" w:type="dxa"/>
          </w:tcPr>
          <w:p w14:paraId="7A1F8BC0" w14:textId="77777777" w:rsidR="0054607E" w:rsidRPr="00FA3955" w:rsidRDefault="0054607E" w:rsidP="00CE4A3C">
            <w:pPr>
              <w:rPr>
                <w:rFonts w:ascii="Arial" w:hAnsi="Arial" w:cs="Arial"/>
                <w:b/>
                <w:bCs/>
                <w:color w:val="FF0000"/>
                <w:sz w:val="24"/>
                <w:szCs w:val="24"/>
              </w:rPr>
            </w:pPr>
          </w:p>
          <w:p w14:paraId="27414D45" w14:textId="7E91C332" w:rsidR="0054607E" w:rsidRPr="00FA3955" w:rsidRDefault="00F54D87" w:rsidP="00CE4A3C">
            <w:pPr>
              <w:rPr>
                <w:rFonts w:ascii="Arial" w:hAnsi="Arial" w:cs="Arial"/>
                <w:color w:val="FF0000"/>
                <w:sz w:val="24"/>
                <w:szCs w:val="24"/>
              </w:rPr>
            </w:pPr>
            <w:r w:rsidRPr="00FA3955">
              <w:rPr>
                <w:rFonts w:ascii="Arial" w:hAnsi="Arial" w:cs="Arial"/>
                <w:b/>
                <w:bCs/>
                <w:color w:val="FF0000"/>
                <w:sz w:val="24"/>
                <w:szCs w:val="24"/>
              </w:rPr>
              <w:t xml:space="preserve">  </w:t>
            </w:r>
            <w:r w:rsidR="0054607E" w:rsidRPr="00FA3955">
              <w:rPr>
                <w:rFonts w:ascii="Arial" w:hAnsi="Arial" w:cs="Arial"/>
                <w:b/>
                <w:bCs/>
                <w:color w:val="FF0000"/>
                <w:sz w:val="24"/>
                <w:szCs w:val="24"/>
              </w:rPr>
              <w:t xml:space="preserve"> Total Col 2</w:t>
            </w:r>
          </w:p>
        </w:tc>
        <w:tc>
          <w:tcPr>
            <w:tcW w:w="1871" w:type="dxa"/>
          </w:tcPr>
          <w:p w14:paraId="0F3E281C" w14:textId="107F9B80" w:rsidR="0054607E" w:rsidRPr="00FA3955" w:rsidRDefault="0054607E" w:rsidP="00CE4A3C">
            <w:pPr>
              <w:rPr>
                <w:rFonts w:ascii="Arial" w:hAnsi="Arial" w:cs="Arial"/>
                <w:color w:val="FF0000"/>
                <w:sz w:val="24"/>
                <w:szCs w:val="24"/>
              </w:rPr>
            </w:pPr>
            <w:r w:rsidRPr="00FA3955">
              <w:rPr>
                <w:rFonts w:ascii="Arial" w:hAnsi="Arial" w:cs="Arial"/>
                <w:b/>
                <w:bCs/>
                <w:color w:val="FF0000"/>
                <w:sz w:val="24"/>
                <w:szCs w:val="24"/>
              </w:rPr>
              <w:br/>
            </w:r>
            <w:r w:rsidR="00F54D87" w:rsidRPr="00FA3955">
              <w:rPr>
                <w:rFonts w:ascii="Arial" w:hAnsi="Arial" w:cs="Arial"/>
                <w:b/>
                <w:bCs/>
                <w:color w:val="FF0000"/>
                <w:sz w:val="24"/>
                <w:szCs w:val="24"/>
              </w:rPr>
              <w:t xml:space="preserve">   </w:t>
            </w:r>
            <w:r w:rsidRPr="00FA3955">
              <w:rPr>
                <w:rFonts w:ascii="Arial" w:hAnsi="Arial" w:cs="Arial"/>
                <w:b/>
                <w:bCs/>
                <w:color w:val="FF0000"/>
                <w:sz w:val="24"/>
                <w:szCs w:val="24"/>
              </w:rPr>
              <w:t xml:space="preserve"> Total Col 3</w:t>
            </w:r>
          </w:p>
        </w:tc>
        <w:tc>
          <w:tcPr>
            <w:tcW w:w="1866" w:type="dxa"/>
          </w:tcPr>
          <w:p w14:paraId="5E957E0E" w14:textId="77777777" w:rsidR="0054607E" w:rsidRPr="00167FCF" w:rsidRDefault="0054607E" w:rsidP="00CE4A3C">
            <w:pPr>
              <w:rPr>
                <w:rFonts w:ascii="Arial" w:hAnsi="Arial" w:cs="Arial"/>
                <w:color w:val="FF0000"/>
                <w:sz w:val="24"/>
                <w:szCs w:val="24"/>
              </w:rPr>
            </w:pPr>
          </w:p>
          <w:p w14:paraId="2811CEA8"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Grand Total</w:t>
            </w:r>
          </w:p>
        </w:tc>
      </w:tr>
    </w:tbl>
    <w:p w14:paraId="4D328587" w14:textId="77777777" w:rsidR="0054607E" w:rsidRPr="00167FCF" w:rsidRDefault="0054607E" w:rsidP="00186BE8">
      <w:pPr>
        <w:rPr>
          <w:rFonts w:ascii="Arial" w:hAnsi="Arial" w:cs="Arial"/>
          <w:color w:val="FF0000"/>
          <w:sz w:val="24"/>
          <w:szCs w:val="24"/>
        </w:rPr>
      </w:pPr>
    </w:p>
    <w:tbl>
      <w:tblPr>
        <w:tblStyle w:val="TableGrid"/>
        <w:tblW w:w="0" w:type="auto"/>
        <w:tblLook w:val="04A0" w:firstRow="1" w:lastRow="0" w:firstColumn="1" w:lastColumn="0" w:noHBand="0" w:noVBand="1"/>
      </w:tblPr>
      <w:tblGrid>
        <w:gridCol w:w="1876"/>
        <w:gridCol w:w="1871"/>
        <w:gridCol w:w="1871"/>
        <w:gridCol w:w="1871"/>
        <w:gridCol w:w="1866"/>
      </w:tblGrid>
      <w:tr w:rsidR="0054607E" w:rsidRPr="00FA3955" w14:paraId="2345CE99" w14:textId="77777777" w:rsidTr="00CE4A3C">
        <w:trPr>
          <w:trHeight w:val="244"/>
        </w:trPr>
        <w:tc>
          <w:tcPr>
            <w:tcW w:w="1876" w:type="dxa"/>
            <w:tcBorders>
              <w:top w:val="nil"/>
              <w:left w:val="nil"/>
            </w:tcBorders>
          </w:tcPr>
          <w:p w14:paraId="22D2A10F" w14:textId="7E630EBC"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Expected</w:t>
            </w:r>
          </w:p>
        </w:tc>
        <w:tc>
          <w:tcPr>
            <w:tcW w:w="1871" w:type="dxa"/>
          </w:tcPr>
          <w:p w14:paraId="05798A01"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Column 1</w:t>
            </w:r>
          </w:p>
        </w:tc>
        <w:tc>
          <w:tcPr>
            <w:tcW w:w="1871" w:type="dxa"/>
          </w:tcPr>
          <w:p w14:paraId="22AFFBC4"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Column 2</w:t>
            </w:r>
          </w:p>
        </w:tc>
        <w:tc>
          <w:tcPr>
            <w:tcW w:w="1871" w:type="dxa"/>
          </w:tcPr>
          <w:p w14:paraId="545A58E8"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Column 3</w:t>
            </w:r>
          </w:p>
        </w:tc>
        <w:tc>
          <w:tcPr>
            <w:tcW w:w="1866" w:type="dxa"/>
          </w:tcPr>
          <w:p w14:paraId="291199CB"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Total</w:t>
            </w:r>
          </w:p>
        </w:tc>
      </w:tr>
      <w:tr w:rsidR="0054607E" w:rsidRPr="00FA3955" w14:paraId="34535204" w14:textId="77777777" w:rsidTr="00CE4A3C">
        <w:tc>
          <w:tcPr>
            <w:tcW w:w="1876" w:type="dxa"/>
          </w:tcPr>
          <w:p w14:paraId="481392DB" w14:textId="77777777"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Row 1</w:t>
            </w:r>
          </w:p>
        </w:tc>
        <w:tc>
          <w:tcPr>
            <w:tcW w:w="1871" w:type="dxa"/>
          </w:tcPr>
          <w:p w14:paraId="31F5BC24" w14:textId="77777777" w:rsidR="0054607E" w:rsidRPr="00167FCF" w:rsidRDefault="0054607E" w:rsidP="00CE4A3C">
            <w:pPr>
              <w:rPr>
                <w:rFonts w:ascii="Arial" w:hAnsi="Arial" w:cs="Arial"/>
                <w:color w:val="FF0000"/>
                <w:sz w:val="24"/>
                <w:szCs w:val="24"/>
              </w:rPr>
            </w:pPr>
          </w:p>
          <w:p w14:paraId="3B3F9016" w14:textId="77777777" w:rsidR="0054607E" w:rsidRPr="00FA3955" w:rsidRDefault="0054607E" w:rsidP="00CE4A3C">
            <w:pPr>
              <w:rPr>
                <w:rFonts w:ascii="Arial" w:hAnsi="Arial" w:cs="Arial"/>
                <w:color w:val="FF0000"/>
                <w:sz w:val="24"/>
                <w:szCs w:val="24"/>
              </w:rPr>
            </w:pPr>
          </w:p>
        </w:tc>
        <w:tc>
          <w:tcPr>
            <w:tcW w:w="1871" w:type="dxa"/>
          </w:tcPr>
          <w:p w14:paraId="1087821F" w14:textId="77777777" w:rsidR="0054607E" w:rsidRPr="00FA3955" w:rsidRDefault="0054607E" w:rsidP="00CE4A3C">
            <w:pPr>
              <w:rPr>
                <w:rFonts w:ascii="Arial" w:hAnsi="Arial" w:cs="Arial"/>
                <w:color w:val="FF0000"/>
                <w:sz w:val="24"/>
                <w:szCs w:val="24"/>
              </w:rPr>
            </w:pPr>
          </w:p>
        </w:tc>
        <w:tc>
          <w:tcPr>
            <w:tcW w:w="1871" w:type="dxa"/>
          </w:tcPr>
          <w:p w14:paraId="3997A8D8" w14:textId="77777777" w:rsidR="0054607E" w:rsidRPr="00FA3955" w:rsidRDefault="0054607E" w:rsidP="00CE4A3C">
            <w:pPr>
              <w:rPr>
                <w:rFonts w:ascii="Arial" w:hAnsi="Arial" w:cs="Arial"/>
                <w:color w:val="FF0000"/>
                <w:sz w:val="24"/>
                <w:szCs w:val="24"/>
              </w:rPr>
            </w:pPr>
          </w:p>
        </w:tc>
        <w:tc>
          <w:tcPr>
            <w:tcW w:w="1866" w:type="dxa"/>
          </w:tcPr>
          <w:p w14:paraId="0A35282F" w14:textId="77777777" w:rsidR="0054607E" w:rsidRPr="00FA3955" w:rsidRDefault="0054607E" w:rsidP="00CE4A3C">
            <w:pPr>
              <w:jc w:val="center"/>
              <w:rPr>
                <w:rFonts w:ascii="Arial" w:hAnsi="Arial" w:cs="Arial"/>
                <w:color w:val="FF0000"/>
                <w:sz w:val="24"/>
                <w:szCs w:val="24"/>
              </w:rPr>
            </w:pPr>
            <w:r w:rsidRPr="00FA3955">
              <w:rPr>
                <w:rFonts w:ascii="Arial" w:hAnsi="Arial" w:cs="Arial"/>
                <w:b/>
                <w:bCs/>
                <w:color w:val="FF0000"/>
                <w:sz w:val="24"/>
                <w:szCs w:val="24"/>
              </w:rPr>
              <w:br/>
              <w:t>Total Row 1</w:t>
            </w:r>
          </w:p>
        </w:tc>
      </w:tr>
      <w:tr w:rsidR="0054607E" w:rsidRPr="00FA3955" w14:paraId="5447F7FB" w14:textId="77777777" w:rsidTr="00CE4A3C">
        <w:tc>
          <w:tcPr>
            <w:tcW w:w="1876" w:type="dxa"/>
          </w:tcPr>
          <w:p w14:paraId="7B7E2D1B" w14:textId="77777777"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Row 2</w:t>
            </w:r>
          </w:p>
        </w:tc>
        <w:tc>
          <w:tcPr>
            <w:tcW w:w="1871" w:type="dxa"/>
          </w:tcPr>
          <w:p w14:paraId="329553DA" w14:textId="77777777" w:rsidR="0054607E" w:rsidRPr="00167FCF" w:rsidRDefault="0054607E" w:rsidP="00CE4A3C">
            <w:pPr>
              <w:rPr>
                <w:rFonts w:ascii="Arial" w:hAnsi="Arial" w:cs="Arial"/>
                <w:color w:val="FF0000"/>
                <w:sz w:val="24"/>
                <w:szCs w:val="24"/>
              </w:rPr>
            </w:pPr>
          </w:p>
          <w:p w14:paraId="25BEB387" w14:textId="77777777" w:rsidR="0054607E" w:rsidRPr="00FA3955" w:rsidRDefault="0054607E" w:rsidP="00CE4A3C">
            <w:pPr>
              <w:rPr>
                <w:rFonts w:ascii="Arial" w:hAnsi="Arial" w:cs="Arial"/>
                <w:color w:val="FF0000"/>
                <w:sz w:val="24"/>
                <w:szCs w:val="24"/>
              </w:rPr>
            </w:pPr>
          </w:p>
        </w:tc>
        <w:tc>
          <w:tcPr>
            <w:tcW w:w="1871" w:type="dxa"/>
          </w:tcPr>
          <w:p w14:paraId="1FFA1A03" w14:textId="77777777" w:rsidR="0054607E" w:rsidRPr="00FA3955" w:rsidRDefault="0054607E" w:rsidP="00CE4A3C">
            <w:pPr>
              <w:rPr>
                <w:rFonts w:ascii="Arial" w:hAnsi="Arial" w:cs="Arial"/>
                <w:color w:val="FF0000"/>
                <w:sz w:val="24"/>
                <w:szCs w:val="24"/>
              </w:rPr>
            </w:pPr>
          </w:p>
        </w:tc>
        <w:tc>
          <w:tcPr>
            <w:tcW w:w="1871" w:type="dxa"/>
          </w:tcPr>
          <w:p w14:paraId="58C4A201" w14:textId="77777777" w:rsidR="0054607E" w:rsidRPr="00FA3955" w:rsidRDefault="0054607E" w:rsidP="00CE4A3C">
            <w:pPr>
              <w:rPr>
                <w:rFonts w:ascii="Arial" w:hAnsi="Arial" w:cs="Arial"/>
                <w:color w:val="FF0000"/>
                <w:sz w:val="24"/>
                <w:szCs w:val="24"/>
              </w:rPr>
            </w:pPr>
          </w:p>
        </w:tc>
        <w:tc>
          <w:tcPr>
            <w:tcW w:w="1866" w:type="dxa"/>
          </w:tcPr>
          <w:p w14:paraId="0A87F40E" w14:textId="77777777" w:rsidR="0054607E" w:rsidRPr="00FA3955" w:rsidRDefault="0054607E" w:rsidP="00CE4A3C">
            <w:pPr>
              <w:rPr>
                <w:rFonts w:ascii="Arial" w:hAnsi="Arial" w:cs="Arial"/>
                <w:b/>
                <w:bCs/>
                <w:color w:val="FF0000"/>
                <w:sz w:val="24"/>
                <w:szCs w:val="24"/>
              </w:rPr>
            </w:pPr>
          </w:p>
          <w:p w14:paraId="1CAA81F3" w14:textId="77777777" w:rsidR="0054607E" w:rsidRPr="00FA3955" w:rsidRDefault="0054607E" w:rsidP="00CE4A3C">
            <w:pPr>
              <w:jc w:val="center"/>
              <w:rPr>
                <w:rFonts w:ascii="Arial" w:hAnsi="Arial" w:cs="Arial"/>
                <w:color w:val="FF0000"/>
                <w:sz w:val="24"/>
                <w:szCs w:val="24"/>
              </w:rPr>
            </w:pPr>
            <w:r w:rsidRPr="00FA3955">
              <w:rPr>
                <w:rFonts w:ascii="Arial" w:hAnsi="Arial" w:cs="Arial"/>
                <w:b/>
                <w:bCs/>
                <w:color w:val="FF0000"/>
                <w:sz w:val="24"/>
                <w:szCs w:val="24"/>
              </w:rPr>
              <w:t>Total Row 2</w:t>
            </w:r>
          </w:p>
        </w:tc>
      </w:tr>
      <w:tr w:rsidR="0054607E" w:rsidRPr="00FA3955" w14:paraId="0126FF96" w14:textId="77777777" w:rsidTr="00CE4A3C">
        <w:tc>
          <w:tcPr>
            <w:tcW w:w="1876" w:type="dxa"/>
          </w:tcPr>
          <w:p w14:paraId="68013491" w14:textId="77777777" w:rsidR="0054607E" w:rsidRPr="00FA3955" w:rsidRDefault="0054607E" w:rsidP="00CE4A3C">
            <w:pPr>
              <w:rPr>
                <w:rFonts w:ascii="Arial" w:hAnsi="Arial" w:cs="Arial"/>
                <w:b/>
                <w:bCs/>
                <w:color w:val="FF0000"/>
                <w:sz w:val="24"/>
                <w:szCs w:val="24"/>
              </w:rPr>
            </w:pPr>
          </w:p>
          <w:p w14:paraId="114A9D75" w14:textId="77777777" w:rsidR="0054607E" w:rsidRPr="00FA3955" w:rsidRDefault="0054607E" w:rsidP="00CE4A3C">
            <w:pPr>
              <w:rPr>
                <w:rFonts w:ascii="Arial" w:hAnsi="Arial" w:cs="Arial"/>
                <w:b/>
                <w:bCs/>
                <w:color w:val="FF0000"/>
                <w:sz w:val="24"/>
                <w:szCs w:val="24"/>
              </w:rPr>
            </w:pPr>
            <w:r w:rsidRPr="00FA3955">
              <w:rPr>
                <w:rFonts w:ascii="Arial" w:hAnsi="Arial" w:cs="Arial"/>
                <w:b/>
                <w:bCs/>
                <w:color w:val="FF0000"/>
                <w:sz w:val="24"/>
                <w:szCs w:val="24"/>
              </w:rPr>
              <w:t>Total</w:t>
            </w:r>
          </w:p>
        </w:tc>
        <w:tc>
          <w:tcPr>
            <w:tcW w:w="1871" w:type="dxa"/>
          </w:tcPr>
          <w:p w14:paraId="768751DD" w14:textId="77777777" w:rsidR="0054607E" w:rsidRPr="00167FCF" w:rsidRDefault="0054607E" w:rsidP="00CE4A3C">
            <w:pPr>
              <w:rPr>
                <w:rFonts w:ascii="Arial" w:hAnsi="Arial" w:cs="Arial"/>
                <w:color w:val="FF0000"/>
                <w:sz w:val="24"/>
                <w:szCs w:val="24"/>
              </w:rPr>
            </w:pPr>
          </w:p>
          <w:p w14:paraId="405C8C9D"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Total Col 1</w:t>
            </w:r>
          </w:p>
        </w:tc>
        <w:tc>
          <w:tcPr>
            <w:tcW w:w="1871" w:type="dxa"/>
          </w:tcPr>
          <w:p w14:paraId="398B2A4B" w14:textId="77777777" w:rsidR="0054607E" w:rsidRPr="00FA3955" w:rsidRDefault="0054607E" w:rsidP="00CE4A3C">
            <w:pPr>
              <w:rPr>
                <w:rFonts w:ascii="Arial" w:hAnsi="Arial" w:cs="Arial"/>
                <w:b/>
                <w:bCs/>
                <w:color w:val="FF0000"/>
                <w:sz w:val="24"/>
                <w:szCs w:val="24"/>
              </w:rPr>
            </w:pPr>
          </w:p>
          <w:p w14:paraId="2AE24F1F" w14:textId="7EFDC1CD" w:rsidR="0054607E" w:rsidRPr="00FA3955" w:rsidRDefault="00F54D87" w:rsidP="00CE4A3C">
            <w:pPr>
              <w:rPr>
                <w:rFonts w:ascii="Arial" w:hAnsi="Arial" w:cs="Arial"/>
                <w:color w:val="FF0000"/>
                <w:sz w:val="24"/>
                <w:szCs w:val="24"/>
              </w:rPr>
            </w:pPr>
            <w:r w:rsidRPr="00FA3955">
              <w:rPr>
                <w:rFonts w:ascii="Arial" w:hAnsi="Arial" w:cs="Arial"/>
                <w:b/>
                <w:bCs/>
                <w:color w:val="FF0000"/>
                <w:sz w:val="24"/>
                <w:szCs w:val="24"/>
              </w:rPr>
              <w:t xml:space="preserve">  </w:t>
            </w:r>
            <w:r w:rsidR="0054607E" w:rsidRPr="00FA3955">
              <w:rPr>
                <w:rFonts w:ascii="Arial" w:hAnsi="Arial" w:cs="Arial"/>
                <w:b/>
                <w:bCs/>
                <w:color w:val="FF0000"/>
                <w:sz w:val="24"/>
                <w:szCs w:val="24"/>
              </w:rPr>
              <w:t xml:space="preserve"> Total Col 2</w:t>
            </w:r>
          </w:p>
        </w:tc>
        <w:tc>
          <w:tcPr>
            <w:tcW w:w="1871" w:type="dxa"/>
          </w:tcPr>
          <w:p w14:paraId="470223DD" w14:textId="3E442E1A" w:rsidR="0054607E" w:rsidRPr="00FA3955" w:rsidRDefault="0054607E" w:rsidP="00CE4A3C">
            <w:pPr>
              <w:rPr>
                <w:rFonts w:ascii="Arial" w:hAnsi="Arial" w:cs="Arial"/>
                <w:color w:val="FF0000"/>
                <w:sz w:val="24"/>
                <w:szCs w:val="24"/>
              </w:rPr>
            </w:pPr>
            <w:r w:rsidRPr="00FA3955">
              <w:rPr>
                <w:rFonts w:ascii="Arial" w:hAnsi="Arial" w:cs="Arial"/>
                <w:b/>
                <w:bCs/>
                <w:color w:val="FF0000"/>
                <w:sz w:val="24"/>
                <w:szCs w:val="24"/>
              </w:rPr>
              <w:br/>
            </w:r>
            <w:r w:rsidR="00F54D87" w:rsidRPr="00FA3955">
              <w:rPr>
                <w:rFonts w:ascii="Arial" w:hAnsi="Arial" w:cs="Arial"/>
                <w:b/>
                <w:bCs/>
                <w:color w:val="FF0000"/>
                <w:sz w:val="24"/>
                <w:szCs w:val="24"/>
              </w:rPr>
              <w:t xml:space="preserve">   </w:t>
            </w:r>
            <w:r w:rsidRPr="00FA3955">
              <w:rPr>
                <w:rFonts w:ascii="Arial" w:hAnsi="Arial" w:cs="Arial"/>
                <w:b/>
                <w:bCs/>
                <w:color w:val="FF0000"/>
                <w:sz w:val="24"/>
                <w:szCs w:val="24"/>
              </w:rPr>
              <w:t xml:space="preserve"> Total Col 3</w:t>
            </w:r>
          </w:p>
        </w:tc>
        <w:tc>
          <w:tcPr>
            <w:tcW w:w="1866" w:type="dxa"/>
          </w:tcPr>
          <w:p w14:paraId="3826B9B1" w14:textId="77777777" w:rsidR="0054607E" w:rsidRPr="00167FCF" w:rsidRDefault="0054607E" w:rsidP="00CE4A3C">
            <w:pPr>
              <w:rPr>
                <w:rFonts w:ascii="Arial" w:hAnsi="Arial" w:cs="Arial"/>
                <w:color w:val="FF0000"/>
                <w:sz w:val="24"/>
                <w:szCs w:val="24"/>
              </w:rPr>
            </w:pPr>
          </w:p>
          <w:p w14:paraId="40AE7E10" w14:textId="77777777" w:rsidR="0054607E" w:rsidRPr="00FA3955" w:rsidRDefault="0054607E" w:rsidP="00CE4A3C">
            <w:pPr>
              <w:jc w:val="center"/>
              <w:rPr>
                <w:rFonts w:ascii="Arial" w:hAnsi="Arial" w:cs="Arial"/>
                <w:b/>
                <w:bCs/>
                <w:color w:val="FF0000"/>
                <w:sz w:val="24"/>
                <w:szCs w:val="24"/>
              </w:rPr>
            </w:pPr>
            <w:r w:rsidRPr="00FA3955">
              <w:rPr>
                <w:rFonts w:ascii="Arial" w:hAnsi="Arial" w:cs="Arial"/>
                <w:b/>
                <w:bCs/>
                <w:color w:val="FF0000"/>
                <w:sz w:val="24"/>
                <w:szCs w:val="24"/>
              </w:rPr>
              <w:t>Grand Total</w:t>
            </w:r>
          </w:p>
        </w:tc>
      </w:tr>
    </w:tbl>
    <w:p w14:paraId="60E03CE9" w14:textId="339DF0FA" w:rsidR="00DB058D" w:rsidRPr="00FA3955" w:rsidRDefault="00186BE8" w:rsidP="0054607E">
      <w:pPr>
        <w:spacing w:before="120"/>
        <w:rPr>
          <w:rFonts w:ascii="Arial" w:hAnsi="Arial" w:cs="Arial"/>
          <w:sz w:val="24"/>
          <w:szCs w:val="24"/>
        </w:rPr>
      </w:pPr>
      <w:r w:rsidRPr="00FA3955">
        <w:rPr>
          <w:rFonts w:ascii="Arial" w:hAnsi="Arial" w:cs="Arial"/>
          <w:sz w:val="24"/>
          <w:szCs w:val="24"/>
        </w:rPr>
        <w:t>S</w:t>
      </w:r>
      <w:r w:rsidR="00DB058D" w:rsidRPr="00FA3955">
        <w:rPr>
          <w:rFonts w:ascii="Arial" w:hAnsi="Arial" w:cs="Arial"/>
          <w:sz w:val="24"/>
          <w:szCs w:val="24"/>
        </w:rPr>
        <w:t>how both methods and allow students to pick their preferred method</w:t>
      </w:r>
      <w:r w:rsidR="0054607E" w:rsidRPr="00FA3955">
        <w:rPr>
          <w:rFonts w:ascii="Arial" w:hAnsi="Arial" w:cs="Arial"/>
          <w:sz w:val="24"/>
          <w:szCs w:val="24"/>
        </w:rPr>
        <w:t>.</w:t>
      </w:r>
    </w:p>
    <w:p w14:paraId="158DAC49" w14:textId="77777777" w:rsidR="00DB058D" w:rsidRPr="00FA3955" w:rsidRDefault="00DB058D" w:rsidP="00186BE8">
      <w:pPr>
        <w:rPr>
          <w:rFonts w:ascii="Arial" w:hAnsi="Arial" w:cs="Arial"/>
          <w:sz w:val="24"/>
          <w:szCs w:val="24"/>
        </w:rPr>
      </w:pPr>
      <w:r w:rsidRPr="00FA3955">
        <w:rPr>
          <w:rFonts w:ascii="Arial" w:hAnsi="Arial" w:cs="Arial"/>
          <w:sz w:val="24"/>
          <w:szCs w:val="24"/>
        </w:rPr>
        <w:t>Students need to be aware that a contingency table is used to display frequencies relating to the values of two random variables.</w:t>
      </w:r>
      <w:r w:rsidR="00742010" w:rsidRPr="00FA3955">
        <w:rPr>
          <w:rFonts w:ascii="Arial" w:hAnsi="Arial" w:cs="Arial"/>
          <w:sz w:val="24"/>
          <w:szCs w:val="24"/>
        </w:rPr>
        <w:t xml:space="preserve"> Students may be required to construct a contingency table from given data or to identify data from a table to be extracted and put into a contingency table.</w:t>
      </w:r>
    </w:p>
    <w:p w14:paraId="771726BC" w14:textId="77777777" w:rsidR="00DB058D" w:rsidRPr="00FA3955" w:rsidRDefault="00DB058D" w:rsidP="00186BE8">
      <w:pPr>
        <w:rPr>
          <w:rFonts w:ascii="Arial" w:hAnsi="Arial" w:cs="Arial"/>
          <w:sz w:val="24"/>
          <w:szCs w:val="24"/>
        </w:rPr>
      </w:pPr>
      <w:r w:rsidRPr="00FA3955">
        <w:rPr>
          <w:rFonts w:ascii="Arial" w:hAnsi="Arial" w:cs="Arial"/>
          <w:sz w:val="24"/>
          <w:szCs w:val="24"/>
        </w:rPr>
        <w:t>The SEC can be embedded into questions with context (see below).</w:t>
      </w:r>
    </w:p>
    <w:p w14:paraId="2690BBC8" w14:textId="77777777" w:rsidR="00B11DE8" w:rsidRDefault="00B11DE8">
      <w:pPr>
        <w:rPr>
          <w:rFonts w:ascii="Arial" w:eastAsia="Verdana" w:hAnsi="Arial" w:cs="Arial"/>
          <w:b/>
          <w:sz w:val="24"/>
          <w:szCs w:val="24"/>
        </w:rPr>
      </w:pPr>
      <w:r>
        <w:rPr>
          <w:rFonts w:ascii="Arial" w:hAnsi="Arial" w:cs="Arial"/>
          <w:szCs w:val="24"/>
        </w:rPr>
        <w:br w:type="page"/>
      </w:r>
    </w:p>
    <w:p w14:paraId="4E35FFAB" w14:textId="0501867A"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OPPORTUNITIES FOR EMBEDDING THE SEC</w:t>
      </w:r>
    </w:p>
    <w:p w14:paraId="089E2941" w14:textId="77777777" w:rsidR="00DB058D" w:rsidRPr="00FA3955" w:rsidRDefault="00186BE8" w:rsidP="00186BE8">
      <w:pPr>
        <w:rPr>
          <w:rFonts w:ascii="Arial" w:hAnsi="Arial" w:cs="Arial"/>
          <w:b/>
          <w:sz w:val="24"/>
          <w:szCs w:val="24"/>
        </w:rPr>
      </w:pPr>
      <w:r w:rsidRPr="00FA3955">
        <w:rPr>
          <w:rFonts w:ascii="Arial" w:hAnsi="Arial" w:cs="Arial"/>
          <w:sz w:val="24"/>
          <w:szCs w:val="24"/>
        </w:rPr>
        <w:t>In addition to describing</w:t>
      </w:r>
      <w:r w:rsidR="00DB058D" w:rsidRPr="00FA3955">
        <w:rPr>
          <w:rFonts w:ascii="Arial" w:hAnsi="Arial" w:cs="Arial"/>
          <w:sz w:val="24"/>
          <w:szCs w:val="24"/>
        </w:rPr>
        <w:t xml:space="preserve"> possible sampling methods to obtain data:</w:t>
      </w:r>
    </w:p>
    <w:p w14:paraId="36A145D5" w14:textId="77777777" w:rsidR="00134810" w:rsidRPr="00FA3955" w:rsidRDefault="00DB058D" w:rsidP="00186BE8">
      <w:pPr>
        <w:ind w:left="720" w:hanging="720"/>
        <w:rPr>
          <w:rFonts w:ascii="Arial" w:hAnsi="Arial" w:cs="Arial"/>
          <w:b/>
          <w:sz w:val="24"/>
          <w:szCs w:val="24"/>
        </w:rPr>
      </w:pPr>
      <w:r w:rsidRPr="00FA3955">
        <w:rPr>
          <w:rFonts w:ascii="Arial" w:hAnsi="Arial" w:cs="Arial"/>
          <w:b/>
          <w:sz w:val="24"/>
          <w:szCs w:val="24"/>
        </w:rPr>
        <w:t>A1</w:t>
      </w:r>
      <w:r w:rsidRPr="00FA3955">
        <w:rPr>
          <w:rFonts w:ascii="Arial" w:hAnsi="Arial" w:cs="Arial"/>
          <w:sz w:val="24"/>
          <w:szCs w:val="24"/>
        </w:rPr>
        <w:tab/>
      </w:r>
      <w:r w:rsidR="00C93FA9" w:rsidRPr="00FA3955">
        <w:rPr>
          <w:rFonts w:ascii="Arial" w:hAnsi="Arial" w:cs="Arial"/>
          <w:sz w:val="24"/>
          <w:szCs w:val="24"/>
        </w:rPr>
        <w:t>I</w:t>
      </w:r>
      <w:r w:rsidRPr="00FA3955">
        <w:rPr>
          <w:rFonts w:ascii="Arial" w:hAnsi="Arial" w:cs="Arial"/>
          <w:sz w:val="24"/>
          <w:szCs w:val="24"/>
        </w:rPr>
        <w:t>dentify</w:t>
      </w:r>
      <w:r w:rsidR="00C93FA9" w:rsidRPr="00FA3955">
        <w:rPr>
          <w:rFonts w:ascii="Arial" w:hAnsi="Arial" w:cs="Arial"/>
          <w:sz w:val="24"/>
          <w:szCs w:val="24"/>
        </w:rPr>
        <w:t>ing</w:t>
      </w:r>
      <w:r w:rsidRPr="00FA3955">
        <w:rPr>
          <w:rFonts w:ascii="Arial" w:hAnsi="Arial" w:cs="Arial"/>
          <w:sz w:val="24"/>
          <w:szCs w:val="24"/>
        </w:rPr>
        <w:t xml:space="preserve"> when the problem under investigation relates to two random variables and the frequencies at which they occur together.</w:t>
      </w:r>
    </w:p>
    <w:p w14:paraId="6400BE17" w14:textId="77777777" w:rsidR="00DB058D" w:rsidRPr="00FA3955" w:rsidRDefault="00DB058D" w:rsidP="00186BE8">
      <w:pPr>
        <w:rPr>
          <w:rFonts w:ascii="Arial" w:hAnsi="Arial" w:cs="Arial"/>
          <w:b/>
          <w:sz w:val="24"/>
          <w:szCs w:val="24"/>
        </w:rPr>
      </w:pPr>
      <w:r w:rsidRPr="00FA3955">
        <w:rPr>
          <w:rFonts w:ascii="Arial" w:hAnsi="Arial" w:cs="Arial"/>
          <w:b/>
          <w:sz w:val="24"/>
          <w:szCs w:val="24"/>
        </w:rPr>
        <w:t>A3</w:t>
      </w:r>
      <w:r w:rsidRPr="00FA3955">
        <w:rPr>
          <w:rFonts w:ascii="Arial" w:hAnsi="Arial" w:cs="Arial"/>
          <w:sz w:val="24"/>
          <w:szCs w:val="24"/>
        </w:rPr>
        <w:tab/>
      </w:r>
      <w:r w:rsidR="00C93FA9" w:rsidRPr="00FA3955">
        <w:rPr>
          <w:rFonts w:ascii="Arial" w:hAnsi="Arial" w:cs="Arial"/>
          <w:sz w:val="24"/>
          <w:szCs w:val="24"/>
        </w:rPr>
        <w:t>I</w:t>
      </w:r>
      <w:r w:rsidRPr="00FA3955">
        <w:rPr>
          <w:rFonts w:ascii="Arial" w:hAnsi="Arial" w:cs="Arial"/>
          <w:sz w:val="24"/>
          <w:szCs w:val="24"/>
        </w:rPr>
        <w:t>dentify</w:t>
      </w:r>
      <w:r w:rsidR="00C93FA9" w:rsidRPr="00FA3955">
        <w:rPr>
          <w:rFonts w:ascii="Arial" w:hAnsi="Arial" w:cs="Arial"/>
          <w:sz w:val="24"/>
          <w:szCs w:val="24"/>
        </w:rPr>
        <w:t>ing</w:t>
      </w:r>
      <w:r w:rsidRPr="00FA3955">
        <w:rPr>
          <w:rFonts w:ascii="Arial" w:hAnsi="Arial" w:cs="Arial"/>
          <w:sz w:val="24"/>
          <w:szCs w:val="24"/>
        </w:rPr>
        <w:t xml:space="preserve"> that a contingency table is an appropriate way of recording </w:t>
      </w:r>
      <w:r w:rsidR="00A45E87" w:rsidRPr="00FA3955">
        <w:rPr>
          <w:rFonts w:ascii="Arial" w:hAnsi="Arial" w:cs="Arial"/>
          <w:sz w:val="24"/>
          <w:szCs w:val="24"/>
        </w:rPr>
        <w:t>these</w:t>
      </w:r>
      <w:r w:rsidRPr="00FA3955">
        <w:rPr>
          <w:rFonts w:ascii="Arial" w:hAnsi="Arial" w:cs="Arial"/>
          <w:sz w:val="24"/>
          <w:szCs w:val="24"/>
        </w:rPr>
        <w:t xml:space="preserve"> data.</w:t>
      </w:r>
    </w:p>
    <w:p w14:paraId="0B895DA9" w14:textId="77777777" w:rsidR="00DB058D" w:rsidRPr="00FA3955" w:rsidRDefault="00DB058D" w:rsidP="00186BE8">
      <w:pPr>
        <w:ind w:left="720" w:hanging="720"/>
        <w:rPr>
          <w:rFonts w:ascii="Arial" w:hAnsi="Arial" w:cs="Arial"/>
          <w:b/>
          <w:sz w:val="24"/>
          <w:szCs w:val="24"/>
        </w:rPr>
      </w:pPr>
      <w:r w:rsidRPr="00FA3955">
        <w:rPr>
          <w:rFonts w:ascii="Arial" w:hAnsi="Arial" w:cs="Arial"/>
          <w:b/>
          <w:sz w:val="24"/>
          <w:szCs w:val="24"/>
        </w:rPr>
        <w:t>A4</w:t>
      </w:r>
      <w:r w:rsidRPr="00FA3955">
        <w:rPr>
          <w:rFonts w:ascii="Arial" w:hAnsi="Arial" w:cs="Arial"/>
          <w:sz w:val="24"/>
          <w:szCs w:val="24"/>
        </w:rPr>
        <w:tab/>
        <w:t xml:space="preserve">A contingency table for a small sample could be used and the expected </w:t>
      </w:r>
      <w:r w:rsidR="00C93FA9" w:rsidRPr="00FA3955">
        <w:rPr>
          <w:rFonts w:ascii="Arial" w:hAnsi="Arial" w:cs="Arial"/>
          <w:sz w:val="24"/>
          <w:szCs w:val="24"/>
        </w:rPr>
        <w:t>frequencies</w:t>
      </w:r>
      <w:r w:rsidRPr="00FA3955">
        <w:rPr>
          <w:rFonts w:ascii="Arial" w:hAnsi="Arial" w:cs="Arial"/>
          <w:sz w:val="24"/>
          <w:szCs w:val="24"/>
        </w:rPr>
        <w:t xml:space="preserve"> compared with the observed values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determine if there could be an association.</w:t>
      </w:r>
    </w:p>
    <w:p w14:paraId="2FDAE60D" w14:textId="77777777" w:rsidR="00DB058D" w:rsidRPr="00FA3955" w:rsidRDefault="00DB058D" w:rsidP="00186BE8">
      <w:pPr>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r>
      <w:r w:rsidR="00C93FA9" w:rsidRPr="00FA3955">
        <w:rPr>
          <w:rFonts w:ascii="Arial" w:hAnsi="Arial" w:cs="Arial"/>
          <w:sz w:val="24"/>
          <w:szCs w:val="24"/>
        </w:rPr>
        <w:t>Describing</w:t>
      </w:r>
      <w:r w:rsidRPr="00FA3955">
        <w:rPr>
          <w:rFonts w:ascii="Arial" w:hAnsi="Arial" w:cs="Arial"/>
          <w:sz w:val="24"/>
          <w:szCs w:val="24"/>
        </w:rPr>
        <w:t xml:space="preserve"> the process of analysing the data within a contingency table.</w:t>
      </w:r>
    </w:p>
    <w:p w14:paraId="7BB84966" w14:textId="77777777" w:rsidR="00DB058D" w:rsidRPr="00FA3955" w:rsidRDefault="00DB058D" w:rsidP="00186BE8">
      <w:pPr>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ab/>
      </w:r>
      <w:r w:rsidR="00C93FA9" w:rsidRPr="00FA3955">
        <w:rPr>
          <w:rFonts w:ascii="Arial" w:hAnsi="Arial" w:cs="Arial"/>
          <w:sz w:val="24"/>
          <w:szCs w:val="24"/>
        </w:rPr>
        <w:t>Appreciating</w:t>
      </w:r>
      <w:r w:rsidRPr="00FA3955">
        <w:rPr>
          <w:rFonts w:ascii="Arial" w:hAnsi="Arial" w:cs="Arial"/>
          <w:sz w:val="24"/>
          <w:szCs w:val="24"/>
        </w:rPr>
        <w:t xml:space="preserve"> that a spreadsheet can be used to analyse a contingency table.</w:t>
      </w:r>
    </w:p>
    <w:p w14:paraId="67E4D599" w14:textId="77777777" w:rsidR="00DB058D" w:rsidRPr="00FA3955" w:rsidRDefault="00DB058D" w:rsidP="00186BE8">
      <w:pPr>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ab/>
      </w:r>
      <w:r w:rsidR="00C93FA9" w:rsidRPr="00FA3955">
        <w:rPr>
          <w:rFonts w:ascii="Arial" w:hAnsi="Arial" w:cs="Arial"/>
          <w:sz w:val="24"/>
          <w:szCs w:val="24"/>
        </w:rPr>
        <w:t>Analysing</w:t>
      </w:r>
      <w:r w:rsidRPr="00FA3955">
        <w:rPr>
          <w:rFonts w:ascii="Arial" w:hAnsi="Arial" w:cs="Arial"/>
          <w:sz w:val="24"/>
          <w:szCs w:val="24"/>
        </w:rPr>
        <w:t xml:space="preserve"> the data within a contingency table.</w:t>
      </w:r>
    </w:p>
    <w:p w14:paraId="4CCE18FC" w14:textId="1DFDC1E9" w:rsidR="00E86790" w:rsidRPr="00FA3955" w:rsidRDefault="00DB058D">
      <w:pPr>
        <w:pBdr>
          <w:bottom w:val="single" w:sz="6" w:space="1" w:color="auto"/>
        </w:pBdr>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r>
      <w:r w:rsidR="00C93FA9" w:rsidRPr="00FA3955">
        <w:rPr>
          <w:rFonts w:ascii="Arial" w:hAnsi="Arial" w:cs="Arial"/>
          <w:sz w:val="24"/>
          <w:szCs w:val="24"/>
        </w:rPr>
        <w:t>A</w:t>
      </w:r>
      <w:r w:rsidRPr="00FA3955">
        <w:rPr>
          <w:rFonts w:ascii="Arial" w:hAnsi="Arial" w:cs="Arial"/>
          <w:sz w:val="24"/>
          <w:szCs w:val="24"/>
        </w:rPr>
        <w:t>pp</w:t>
      </w:r>
      <w:r w:rsidR="00C93FA9" w:rsidRPr="00FA3955">
        <w:rPr>
          <w:rFonts w:ascii="Arial" w:hAnsi="Arial" w:cs="Arial"/>
          <w:sz w:val="24"/>
          <w:szCs w:val="24"/>
        </w:rPr>
        <w:t>reciating</w:t>
      </w:r>
      <w:r w:rsidRPr="00FA3955">
        <w:rPr>
          <w:rFonts w:ascii="Arial" w:hAnsi="Arial" w:cs="Arial"/>
          <w:sz w:val="24"/>
          <w:szCs w:val="24"/>
        </w:rPr>
        <w:t xml:space="preserve"> and interpret the meaning of expected </w:t>
      </w:r>
      <w:r w:rsidR="00C93FA9" w:rsidRPr="00FA3955">
        <w:rPr>
          <w:rFonts w:ascii="Arial" w:hAnsi="Arial" w:cs="Arial"/>
          <w:sz w:val="24"/>
          <w:szCs w:val="24"/>
        </w:rPr>
        <w:t>frequencies</w:t>
      </w:r>
      <w:r w:rsidRPr="00FA3955">
        <w:rPr>
          <w:rFonts w:ascii="Arial" w:hAnsi="Arial" w:cs="Arial"/>
          <w:sz w:val="24"/>
          <w:szCs w:val="24"/>
        </w:rPr>
        <w:t>.</w:t>
      </w:r>
      <w:r w:rsidR="0054607E" w:rsidRPr="00FA3955">
        <w:rPr>
          <w:rFonts w:ascii="Arial" w:hAnsi="Arial" w:cs="Arial"/>
          <w:sz w:val="24"/>
          <w:szCs w:val="24"/>
        </w:rPr>
        <w:br/>
      </w:r>
    </w:p>
    <w:p w14:paraId="7B05CA9F" w14:textId="1AD58FF4" w:rsidR="0054607E" w:rsidRPr="00FA3955" w:rsidRDefault="0054607E" w:rsidP="00186BE8">
      <w:pPr>
        <w:rPr>
          <w:rFonts w:ascii="Arial" w:hAnsi="Arial" w:cs="Arial"/>
          <w:b/>
          <w:color w:val="FF0000"/>
          <w:sz w:val="24"/>
          <w:szCs w:val="24"/>
        </w:rPr>
      </w:pPr>
      <w:r w:rsidRPr="00FA3955">
        <w:rPr>
          <w:rFonts w:ascii="Arial" w:hAnsi="Arial" w:cs="Arial"/>
          <w:b/>
          <w:color w:val="FF0000"/>
          <w:sz w:val="24"/>
          <w:szCs w:val="24"/>
        </w:rPr>
        <w:t>Exemplar</w:t>
      </w:r>
    </w:p>
    <w:p w14:paraId="273C02F2" w14:textId="5061550E" w:rsidR="00DB058D" w:rsidRPr="00FA3955" w:rsidRDefault="00DB058D" w:rsidP="00186BE8">
      <w:pPr>
        <w:rPr>
          <w:rFonts w:ascii="Arial" w:hAnsi="Arial" w:cs="Arial"/>
          <w:b/>
          <w:sz w:val="24"/>
          <w:szCs w:val="24"/>
        </w:rPr>
      </w:pPr>
      <w:r w:rsidRPr="00FA3955">
        <w:rPr>
          <w:rFonts w:ascii="Arial" w:hAnsi="Arial" w:cs="Arial"/>
          <w:b/>
          <w:sz w:val="24"/>
          <w:szCs w:val="24"/>
        </w:rPr>
        <w:t>An investigation into colour</w:t>
      </w:r>
      <w:r w:rsidR="00085136" w:rsidRPr="00FA3955">
        <w:rPr>
          <w:rFonts w:ascii="Arial" w:hAnsi="Arial" w:cs="Arial"/>
          <w:b/>
          <w:sz w:val="24"/>
          <w:szCs w:val="24"/>
        </w:rPr>
        <w:t>-</w:t>
      </w:r>
      <w:r w:rsidRPr="00FA3955">
        <w:rPr>
          <w:rFonts w:ascii="Arial" w:hAnsi="Arial" w:cs="Arial"/>
          <w:b/>
          <w:sz w:val="24"/>
          <w:szCs w:val="24"/>
        </w:rPr>
        <w:t>blindness and the sex of a person gave the following results:</w:t>
      </w:r>
    </w:p>
    <w:tbl>
      <w:tblPr>
        <w:tblStyle w:val="TableGrid"/>
        <w:tblW w:w="0" w:type="auto"/>
        <w:jc w:val="center"/>
        <w:tblLook w:val="04A0" w:firstRow="1" w:lastRow="0" w:firstColumn="1" w:lastColumn="0" w:noHBand="0" w:noVBand="1"/>
      </w:tblPr>
      <w:tblGrid>
        <w:gridCol w:w="1044"/>
        <w:gridCol w:w="1390"/>
        <w:gridCol w:w="2026"/>
      </w:tblGrid>
      <w:tr w:rsidR="00DB058D" w:rsidRPr="00FA3955" w14:paraId="2489D10B" w14:textId="77777777" w:rsidTr="00E23ADF">
        <w:trPr>
          <w:jc w:val="center"/>
        </w:trPr>
        <w:tc>
          <w:tcPr>
            <w:tcW w:w="974" w:type="dxa"/>
          </w:tcPr>
          <w:p w14:paraId="4449D44E" w14:textId="77777777" w:rsidR="00DB058D" w:rsidRPr="00FA3955" w:rsidRDefault="00DB058D" w:rsidP="00E23ADF">
            <w:pPr>
              <w:jc w:val="center"/>
              <w:rPr>
                <w:rFonts w:ascii="Arial" w:hAnsi="Arial" w:cs="Arial"/>
                <w:b/>
                <w:sz w:val="24"/>
                <w:szCs w:val="24"/>
              </w:rPr>
            </w:pPr>
          </w:p>
        </w:tc>
        <w:tc>
          <w:tcPr>
            <w:tcW w:w="1390" w:type="dxa"/>
          </w:tcPr>
          <w:p w14:paraId="5F629EBC"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Colour</w:t>
            </w:r>
            <w:r w:rsidR="00085136" w:rsidRPr="00FA3955">
              <w:rPr>
                <w:rFonts w:ascii="Arial" w:hAnsi="Arial" w:cs="Arial"/>
                <w:b/>
                <w:sz w:val="24"/>
                <w:szCs w:val="24"/>
              </w:rPr>
              <w:t>-</w:t>
            </w:r>
            <w:r w:rsidRPr="00FA3955">
              <w:rPr>
                <w:rFonts w:ascii="Arial" w:hAnsi="Arial" w:cs="Arial"/>
                <w:b/>
                <w:sz w:val="24"/>
                <w:szCs w:val="24"/>
              </w:rPr>
              <w:t>blind</w:t>
            </w:r>
          </w:p>
        </w:tc>
        <w:tc>
          <w:tcPr>
            <w:tcW w:w="2026" w:type="dxa"/>
          </w:tcPr>
          <w:p w14:paraId="65706970"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Not Colour</w:t>
            </w:r>
            <w:r w:rsidR="00085136" w:rsidRPr="00FA3955">
              <w:rPr>
                <w:rFonts w:ascii="Arial" w:hAnsi="Arial" w:cs="Arial"/>
                <w:b/>
                <w:sz w:val="24"/>
                <w:szCs w:val="24"/>
              </w:rPr>
              <w:t>-</w:t>
            </w:r>
            <w:r w:rsidRPr="00FA3955">
              <w:rPr>
                <w:rFonts w:ascii="Arial" w:hAnsi="Arial" w:cs="Arial"/>
                <w:b/>
                <w:sz w:val="24"/>
                <w:szCs w:val="24"/>
              </w:rPr>
              <w:t>blind</w:t>
            </w:r>
          </w:p>
        </w:tc>
      </w:tr>
      <w:tr w:rsidR="00DB058D" w:rsidRPr="00FA3955" w14:paraId="0A425CDB" w14:textId="77777777" w:rsidTr="00E23ADF">
        <w:trPr>
          <w:trHeight w:val="464"/>
          <w:jc w:val="center"/>
        </w:trPr>
        <w:tc>
          <w:tcPr>
            <w:tcW w:w="974" w:type="dxa"/>
          </w:tcPr>
          <w:p w14:paraId="5625674A"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Male</w:t>
            </w:r>
          </w:p>
        </w:tc>
        <w:tc>
          <w:tcPr>
            <w:tcW w:w="1390" w:type="dxa"/>
          </w:tcPr>
          <w:p w14:paraId="73F868FB"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36</w:t>
            </w:r>
          </w:p>
        </w:tc>
        <w:tc>
          <w:tcPr>
            <w:tcW w:w="2026" w:type="dxa"/>
          </w:tcPr>
          <w:p w14:paraId="1BE062FE"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964</w:t>
            </w:r>
          </w:p>
        </w:tc>
      </w:tr>
      <w:tr w:rsidR="00DB058D" w:rsidRPr="00FA3955" w14:paraId="7CB10004" w14:textId="77777777" w:rsidTr="00E23ADF">
        <w:trPr>
          <w:trHeight w:val="464"/>
          <w:jc w:val="center"/>
        </w:trPr>
        <w:tc>
          <w:tcPr>
            <w:tcW w:w="974" w:type="dxa"/>
          </w:tcPr>
          <w:p w14:paraId="2EF0E1FA"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Female</w:t>
            </w:r>
          </w:p>
        </w:tc>
        <w:tc>
          <w:tcPr>
            <w:tcW w:w="1390" w:type="dxa"/>
          </w:tcPr>
          <w:p w14:paraId="6A19F1EF"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19</w:t>
            </w:r>
          </w:p>
        </w:tc>
        <w:tc>
          <w:tcPr>
            <w:tcW w:w="2026" w:type="dxa"/>
          </w:tcPr>
          <w:p w14:paraId="00634DEC"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981</w:t>
            </w:r>
          </w:p>
        </w:tc>
      </w:tr>
    </w:tbl>
    <w:p w14:paraId="08413C88" w14:textId="77777777" w:rsidR="00E23ADF" w:rsidRPr="00FA3955" w:rsidRDefault="00E23ADF" w:rsidP="00E23ADF">
      <w:pPr>
        <w:ind w:left="360"/>
        <w:rPr>
          <w:rFonts w:ascii="Arial" w:hAnsi="Arial" w:cs="Arial"/>
          <w:b/>
          <w:sz w:val="24"/>
          <w:szCs w:val="24"/>
        </w:rPr>
      </w:pPr>
    </w:p>
    <w:p w14:paraId="49BBEA3F" w14:textId="77777777" w:rsidR="00DB058D" w:rsidRPr="00FA3955" w:rsidRDefault="00DB058D" w:rsidP="00006B90">
      <w:pPr>
        <w:pStyle w:val="ListParagraph"/>
        <w:numPr>
          <w:ilvl w:val="0"/>
          <w:numId w:val="14"/>
        </w:numPr>
        <w:rPr>
          <w:rFonts w:ascii="Arial" w:hAnsi="Arial" w:cs="Arial"/>
          <w:b/>
          <w:sz w:val="24"/>
          <w:szCs w:val="24"/>
        </w:rPr>
      </w:pPr>
      <w:r w:rsidRPr="00FA3955">
        <w:rPr>
          <w:rFonts w:ascii="Arial" w:hAnsi="Arial" w:cs="Arial"/>
          <w:b/>
          <w:sz w:val="24"/>
          <w:szCs w:val="24"/>
        </w:rPr>
        <w:t>Describe a suitable sampling method that could have been used to obtain these data.</w:t>
      </w:r>
    </w:p>
    <w:p w14:paraId="4CDDD8F3" w14:textId="58A97D14"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A stratified sample could be used here.</w:t>
      </w:r>
      <w:r w:rsidR="00F54D87" w:rsidRPr="00FA3955">
        <w:rPr>
          <w:rFonts w:ascii="Arial" w:hAnsi="Arial" w:cs="Arial"/>
          <w:i/>
          <w:sz w:val="24"/>
          <w:szCs w:val="24"/>
        </w:rPr>
        <w:t xml:space="preserve"> </w:t>
      </w:r>
    </w:p>
    <w:p w14:paraId="12267236" w14:textId="77777777"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 xml:space="preserve">Using a census, male members of a population can be assigned a number from 1 upwards. </w:t>
      </w:r>
    </w:p>
    <w:p w14:paraId="4029621F" w14:textId="77777777"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Using a random number generator, select the first 1000 people assigned the first 1000 random numbers generated (ignoring repeats).</w:t>
      </w:r>
    </w:p>
    <w:p w14:paraId="41184245" w14:textId="79304134"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Repeat the process for the female members of the population.</w:t>
      </w:r>
      <w:r w:rsidR="00F54D87" w:rsidRPr="00FA3955">
        <w:rPr>
          <w:rFonts w:ascii="Arial" w:hAnsi="Arial" w:cs="Arial"/>
          <w:i/>
          <w:sz w:val="24"/>
          <w:szCs w:val="24"/>
        </w:rPr>
        <w:t xml:space="preserve"> </w:t>
      </w:r>
    </w:p>
    <w:p w14:paraId="6C1335E7" w14:textId="77777777"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Once selected, ask each member whether they are colour</w:t>
      </w:r>
      <w:r w:rsidR="00085136" w:rsidRPr="00FA3955">
        <w:rPr>
          <w:rFonts w:ascii="Arial" w:hAnsi="Arial" w:cs="Arial"/>
          <w:i/>
          <w:sz w:val="24"/>
          <w:szCs w:val="24"/>
        </w:rPr>
        <w:t>-</w:t>
      </w:r>
      <w:r w:rsidRPr="00FA3955">
        <w:rPr>
          <w:rFonts w:ascii="Arial" w:hAnsi="Arial" w:cs="Arial"/>
          <w:i/>
          <w:sz w:val="24"/>
          <w:szCs w:val="24"/>
        </w:rPr>
        <w:t xml:space="preserve">blind or not. </w:t>
      </w:r>
    </w:p>
    <w:p w14:paraId="49165F9C" w14:textId="266AD8FD" w:rsidR="00186BE8"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Record these data together with the gender of the sample member.</w:t>
      </w:r>
    </w:p>
    <w:p w14:paraId="7A5EACA6" w14:textId="77777777" w:rsidR="00186BE8" w:rsidRPr="00FA3955" w:rsidRDefault="00186BE8" w:rsidP="00186BE8">
      <w:pPr>
        <w:pStyle w:val="ListParagraph"/>
        <w:rPr>
          <w:rFonts w:ascii="Arial" w:hAnsi="Arial" w:cs="Arial"/>
          <w:b/>
          <w:sz w:val="24"/>
          <w:szCs w:val="24"/>
        </w:rPr>
      </w:pPr>
    </w:p>
    <w:p w14:paraId="1D12595D" w14:textId="77777777" w:rsidR="00DB058D" w:rsidRPr="00FA3955" w:rsidRDefault="00DB058D" w:rsidP="00006B90">
      <w:pPr>
        <w:pStyle w:val="ListParagraph"/>
        <w:numPr>
          <w:ilvl w:val="0"/>
          <w:numId w:val="14"/>
        </w:numPr>
        <w:rPr>
          <w:rFonts w:ascii="Arial" w:hAnsi="Arial" w:cs="Arial"/>
          <w:b/>
          <w:sz w:val="24"/>
          <w:szCs w:val="24"/>
        </w:rPr>
      </w:pPr>
      <w:r w:rsidRPr="00FA3955">
        <w:rPr>
          <w:rFonts w:ascii="Arial" w:hAnsi="Arial" w:cs="Arial"/>
          <w:b/>
          <w:sz w:val="24"/>
          <w:szCs w:val="24"/>
        </w:rPr>
        <w:t>Explain why a contingency table can be used to represent these data.</w:t>
      </w:r>
    </w:p>
    <w:p w14:paraId="63FAFE67"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We are trying to find out how many of each sex are colour</w:t>
      </w:r>
      <w:r w:rsidR="00085136" w:rsidRPr="00FA3955">
        <w:rPr>
          <w:rFonts w:ascii="Arial" w:hAnsi="Arial" w:cs="Arial"/>
          <w:i/>
          <w:sz w:val="24"/>
          <w:szCs w:val="24"/>
        </w:rPr>
        <w:t>-</w:t>
      </w:r>
      <w:r w:rsidRPr="00FA3955">
        <w:rPr>
          <w:rFonts w:ascii="Arial" w:hAnsi="Arial" w:cs="Arial"/>
          <w:i/>
          <w:sz w:val="24"/>
          <w:szCs w:val="24"/>
        </w:rPr>
        <w:t>blind. Since these are frequencies relating to the values of two variables, a contingency table can be used.</w:t>
      </w:r>
    </w:p>
    <w:p w14:paraId="2EFEA969" w14:textId="77777777" w:rsidR="00186BE8" w:rsidRPr="00FA3955" w:rsidRDefault="00186BE8" w:rsidP="00186BE8">
      <w:pPr>
        <w:pStyle w:val="ListParagraph"/>
        <w:rPr>
          <w:rFonts w:ascii="Arial" w:hAnsi="Arial" w:cs="Arial"/>
          <w:b/>
          <w:i/>
          <w:sz w:val="24"/>
          <w:szCs w:val="24"/>
        </w:rPr>
      </w:pPr>
    </w:p>
    <w:p w14:paraId="7AB5DB83" w14:textId="4B425908" w:rsidR="00DB058D" w:rsidRPr="00FA3955" w:rsidRDefault="00DB058D" w:rsidP="00006B90">
      <w:pPr>
        <w:pStyle w:val="ListParagraph"/>
        <w:numPr>
          <w:ilvl w:val="0"/>
          <w:numId w:val="14"/>
        </w:numPr>
        <w:rPr>
          <w:rFonts w:ascii="Arial" w:hAnsi="Arial" w:cs="Arial"/>
          <w:b/>
          <w:sz w:val="24"/>
          <w:szCs w:val="24"/>
        </w:rPr>
      </w:pPr>
      <w:r w:rsidRPr="00FA3955">
        <w:rPr>
          <w:rFonts w:ascii="Arial" w:hAnsi="Arial" w:cs="Arial"/>
          <w:b/>
          <w:sz w:val="24"/>
          <w:szCs w:val="24"/>
        </w:rPr>
        <w:t>Determine the expected values of each cell, assuming the gender and the colour</w:t>
      </w:r>
      <w:r w:rsidR="00AB626C" w:rsidRPr="00FA3955">
        <w:rPr>
          <w:rFonts w:ascii="Arial" w:hAnsi="Arial" w:cs="Arial"/>
          <w:b/>
          <w:sz w:val="24"/>
          <w:szCs w:val="24"/>
        </w:rPr>
        <w:t xml:space="preserve"> </w:t>
      </w:r>
      <w:r w:rsidRPr="00FA3955">
        <w:rPr>
          <w:rFonts w:ascii="Arial" w:hAnsi="Arial" w:cs="Arial"/>
          <w:b/>
          <w:sz w:val="24"/>
          <w:szCs w:val="24"/>
        </w:rPr>
        <w:t>blindness of a person are independent from each other.</w:t>
      </w:r>
    </w:p>
    <w:p w14:paraId="2DB31D89" w14:textId="77777777" w:rsidR="00186BE8" w:rsidRPr="00FA3955" w:rsidRDefault="00186BE8" w:rsidP="00186BE8">
      <w:pPr>
        <w:pStyle w:val="ListParagraph"/>
        <w:rPr>
          <w:rFonts w:ascii="Arial" w:hAnsi="Arial" w:cs="Arial"/>
          <w:b/>
          <w:i/>
          <w:sz w:val="24"/>
          <w:szCs w:val="24"/>
        </w:rPr>
      </w:pPr>
      <w:r w:rsidRPr="00FA3955">
        <w:rPr>
          <w:rFonts w:ascii="Arial" w:hAnsi="Arial" w:cs="Arial"/>
          <w:i/>
          <w:sz w:val="24"/>
          <w:szCs w:val="24"/>
        </w:rPr>
        <w:t>(This information was obtained using the calculator)</w:t>
      </w:r>
    </w:p>
    <w:tbl>
      <w:tblPr>
        <w:tblStyle w:val="TableGrid"/>
        <w:tblW w:w="0" w:type="auto"/>
        <w:jc w:val="center"/>
        <w:tblLook w:val="04A0" w:firstRow="1" w:lastRow="0" w:firstColumn="1" w:lastColumn="0" w:noHBand="0" w:noVBand="1"/>
      </w:tblPr>
      <w:tblGrid>
        <w:gridCol w:w="1284"/>
        <w:gridCol w:w="1390"/>
        <w:gridCol w:w="1775"/>
        <w:gridCol w:w="1775"/>
      </w:tblGrid>
      <w:tr w:rsidR="00186BE8" w:rsidRPr="00FA3955" w14:paraId="57A7B8B9" w14:textId="77777777" w:rsidTr="00186BE8">
        <w:trPr>
          <w:jc w:val="center"/>
        </w:trPr>
        <w:tc>
          <w:tcPr>
            <w:tcW w:w="974" w:type="dxa"/>
            <w:tcBorders>
              <w:top w:val="nil"/>
              <w:left w:val="nil"/>
            </w:tcBorders>
          </w:tcPr>
          <w:p w14:paraId="4B80EECE"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Expected</w:t>
            </w:r>
          </w:p>
        </w:tc>
        <w:tc>
          <w:tcPr>
            <w:tcW w:w="1390" w:type="dxa"/>
          </w:tcPr>
          <w:p w14:paraId="2C562D1A"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Colour blind</w:t>
            </w:r>
          </w:p>
        </w:tc>
        <w:tc>
          <w:tcPr>
            <w:tcW w:w="1775" w:type="dxa"/>
          </w:tcPr>
          <w:p w14:paraId="010D173D"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Not Colour blind</w:t>
            </w:r>
          </w:p>
        </w:tc>
        <w:tc>
          <w:tcPr>
            <w:tcW w:w="1775" w:type="dxa"/>
          </w:tcPr>
          <w:p w14:paraId="6E413C00"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Total</w:t>
            </w:r>
          </w:p>
        </w:tc>
      </w:tr>
      <w:tr w:rsidR="00186BE8" w:rsidRPr="00FA3955" w14:paraId="388B8389" w14:textId="77777777" w:rsidTr="009204EA">
        <w:trPr>
          <w:jc w:val="center"/>
        </w:trPr>
        <w:tc>
          <w:tcPr>
            <w:tcW w:w="974" w:type="dxa"/>
          </w:tcPr>
          <w:p w14:paraId="586665CD"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Male</w:t>
            </w:r>
          </w:p>
        </w:tc>
        <w:tc>
          <w:tcPr>
            <w:tcW w:w="1390" w:type="dxa"/>
          </w:tcPr>
          <w:p w14:paraId="6B5C4615"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27.5</w:t>
            </w:r>
          </w:p>
        </w:tc>
        <w:tc>
          <w:tcPr>
            <w:tcW w:w="1775" w:type="dxa"/>
          </w:tcPr>
          <w:p w14:paraId="4DF980F3"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972.5</w:t>
            </w:r>
          </w:p>
        </w:tc>
        <w:tc>
          <w:tcPr>
            <w:tcW w:w="1775" w:type="dxa"/>
          </w:tcPr>
          <w:p w14:paraId="77D4C4B6"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1000</w:t>
            </w:r>
          </w:p>
        </w:tc>
      </w:tr>
      <w:tr w:rsidR="00186BE8" w:rsidRPr="00FA3955" w14:paraId="70703F25" w14:textId="77777777" w:rsidTr="009204EA">
        <w:trPr>
          <w:jc w:val="center"/>
        </w:trPr>
        <w:tc>
          <w:tcPr>
            <w:tcW w:w="974" w:type="dxa"/>
          </w:tcPr>
          <w:p w14:paraId="5B41FDB4"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Female</w:t>
            </w:r>
          </w:p>
        </w:tc>
        <w:tc>
          <w:tcPr>
            <w:tcW w:w="1390" w:type="dxa"/>
          </w:tcPr>
          <w:p w14:paraId="0DAEC18E"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27.5</w:t>
            </w:r>
          </w:p>
        </w:tc>
        <w:tc>
          <w:tcPr>
            <w:tcW w:w="1775" w:type="dxa"/>
          </w:tcPr>
          <w:p w14:paraId="04440BED"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972.5</w:t>
            </w:r>
          </w:p>
        </w:tc>
        <w:tc>
          <w:tcPr>
            <w:tcW w:w="1775" w:type="dxa"/>
          </w:tcPr>
          <w:p w14:paraId="418A446F"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1000</w:t>
            </w:r>
          </w:p>
        </w:tc>
      </w:tr>
      <w:tr w:rsidR="00186BE8" w:rsidRPr="00FA3955" w14:paraId="55A049A8" w14:textId="77777777" w:rsidTr="009204EA">
        <w:trPr>
          <w:jc w:val="center"/>
        </w:trPr>
        <w:tc>
          <w:tcPr>
            <w:tcW w:w="974" w:type="dxa"/>
          </w:tcPr>
          <w:p w14:paraId="1D337311"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Total</w:t>
            </w:r>
          </w:p>
        </w:tc>
        <w:tc>
          <w:tcPr>
            <w:tcW w:w="1390" w:type="dxa"/>
          </w:tcPr>
          <w:p w14:paraId="59D21A22"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55</w:t>
            </w:r>
          </w:p>
        </w:tc>
        <w:tc>
          <w:tcPr>
            <w:tcW w:w="1775" w:type="dxa"/>
          </w:tcPr>
          <w:p w14:paraId="6C4164B6"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1945</w:t>
            </w:r>
          </w:p>
        </w:tc>
        <w:tc>
          <w:tcPr>
            <w:tcW w:w="1775" w:type="dxa"/>
          </w:tcPr>
          <w:p w14:paraId="23C19C92"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2000</w:t>
            </w:r>
          </w:p>
        </w:tc>
      </w:tr>
    </w:tbl>
    <w:p w14:paraId="013689DA" w14:textId="77777777" w:rsidR="00186BE8" w:rsidRPr="00FA3955" w:rsidRDefault="00186BE8" w:rsidP="00186BE8">
      <w:pPr>
        <w:pStyle w:val="ListParagraph"/>
        <w:rPr>
          <w:rFonts w:ascii="Arial" w:hAnsi="Arial" w:cs="Arial"/>
          <w:b/>
          <w:sz w:val="24"/>
          <w:szCs w:val="24"/>
        </w:rPr>
      </w:pPr>
    </w:p>
    <w:p w14:paraId="24531F2D" w14:textId="77777777" w:rsidR="00186BE8" w:rsidRPr="00FA3955" w:rsidRDefault="00DB058D" w:rsidP="00006B90">
      <w:pPr>
        <w:pStyle w:val="ListParagraph"/>
        <w:numPr>
          <w:ilvl w:val="0"/>
          <w:numId w:val="14"/>
        </w:numPr>
        <w:rPr>
          <w:rFonts w:ascii="Arial" w:hAnsi="Arial" w:cs="Arial"/>
          <w:b/>
          <w:i/>
          <w:sz w:val="24"/>
          <w:szCs w:val="24"/>
        </w:rPr>
      </w:pPr>
      <w:r w:rsidRPr="00FA3955">
        <w:rPr>
          <w:rFonts w:ascii="Arial" w:hAnsi="Arial" w:cs="Arial"/>
          <w:b/>
          <w:sz w:val="24"/>
          <w:szCs w:val="24"/>
        </w:rPr>
        <w:t>By considering the expected frequency of colour</w:t>
      </w:r>
      <w:r w:rsidR="00085136" w:rsidRPr="00FA3955">
        <w:rPr>
          <w:rFonts w:ascii="Arial" w:hAnsi="Arial" w:cs="Arial"/>
          <w:b/>
          <w:sz w:val="24"/>
          <w:szCs w:val="24"/>
        </w:rPr>
        <w:t>-</w:t>
      </w:r>
      <w:r w:rsidRPr="00FA3955">
        <w:rPr>
          <w:rFonts w:ascii="Arial" w:hAnsi="Arial" w:cs="Arial"/>
          <w:b/>
          <w:sz w:val="24"/>
          <w:szCs w:val="24"/>
        </w:rPr>
        <w:t>blind females, what conclusion might you make?</w:t>
      </w:r>
    </w:p>
    <w:p w14:paraId="23DFD6EB" w14:textId="00769B71" w:rsidR="00DB058D" w:rsidRPr="00FA3955" w:rsidRDefault="00DB058D" w:rsidP="00186BE8">
      <w:pPr>
        <w:pStyle w:val="ListParagraph"/>
        <w:rPr>
          <w:rFonts w:ascii="Arial" w:hAnsi="Arial" w:cs="Arial"/>
          <w:i/>
          <w:sz w:val="24"/>
          <w:szCs w:val="24"/>
        </w:rPr>
      </w:pPr>
      <w:r w:rsidRPr="00FA3955">
        <w:rPr>
          <w:rFonts w:ascii="Arial" w:hAnsi="Arial" w:cs="Arial"/>
          <w:i/>
          <w:sz w:val="24"/>
          <w:szCs w:val="24"/>
        </w:rPr>
        <w:t xml:space="preserve">If the gender of the person and </w:t>
      </w:r>
      <w:proofErr w:type="gramStart"/>
      <w:r w:rsidRPr="00FA3955">
        <w:rPr>
          <w:rFonts w:ascii="Arial" w:hAnsi="Arial" w:cs="Arial"/>
          <w:i/>
          <w:sz w:val="24"/>
          <w:szCs w:val="24"/>
        </w:rPr>
        <w:t>whether or not</w:t>
      </w:r>
      <w:proofErr w:type="gramEnd"/>
      <w:r w:rsidRPr="00FA3955">
        <w:rPr>
          <w:rFonts w:ascii="Arial" w:hAnsi="Arial" w:cs="Arial"/>
          <w:i/>
          <w:sz w:val="24"/>
          <w:szCs w:val="24"/>
        </w:rPr>
        <w:t xml:space="preserve"> they are colour</w:t>
      </w:r>
      <w:r w:rsidR="00186BE8" w:rsidRPr="00FA3955">
        <w:rPr>
          <w:rFonts w:ascii="Arial" w:hAnsi="Arial" w:cs="Arial"/>
          <w:i/>
          <w:sz w:val="24"/>
          <w:szCs w:val="24"/>
        </w:rPr>
        <w:t xml:space="preserve"> </w:t>
      </w:r>
      <w:r w:rsidRPr="00FA3955">
        <w:rPr>
          <w:rFonts w:ascii="Arial" w:hAnsi="Arial" w:cs="Arial"/>
          <w:i/>
          <w:sz w:val="24"/>
          <w:szCs w:val="24"/>
        </w:rPr>
        <w:t xml:space="preserve">blind were independent of each other, the expected number of </w:t>
      </w:r>
      <w:proofErr w:type="gramStart"/>
      <w:r w:rsidRPr="00FA3955">
        <w:rPr>
          <w:rFonts w:ascii="Arial" w:hAnsi="Arial" w:cs="Arial"/>
          <w:i/>
          <w:sz w:val="24"/>
          <w:szCs w:val="24"/>
        </w:rPr>
        <w:t>colour</w:t>
      </w:r>
      <w:r w:rsidR="00AB626C" w:rsidRPr="00FA3955">
        <w:rPr>
          <w:rFonts w:ascii="Arial" w:hAnsi="Arial" w:cs="Arial"/>
          <w:i/>
          <w:sz w:val="24"/>
          <w:szCs w:val="24"/>
        </w:rPr>
        <w:t xml:space="preserve"> </w:t>
      </w:r>
      <w:r w:rsidRPr="00FA3955">
        <w:rPr>
          <w:rFonts w:ascii="Arial" w:hAnsi="Arial" w:cs="Arial"/>
          <w:i/>
          <w:sz w:val="24"/>
          <w:szCs w:val="24"/>
        </w:rPr>
        <w:t>blind</w:t>
      </w:r>
      <w:proofErr w:type="gramEnd"/>
      <w:r w:rsidRPr="00FA3955">
        <w:rPr>
          <w:rFonts w:ascii="Arial" w:hAnsi="Arial" w:cs="Arial"/>
          <w:i/>
          <w:sz w:val="24"/>
          <w:szCs w:val="24"/>
        </w:rPr>
        <w:t xml:space="preserve"> females would be 27.5, which is </w:t>
      </w:r>
      <w:r w:rsidR="00E23ADF" w:rsidRPr="00FA3955">
        <w:rPr>
          <w:rFonts w:ascii="Arial" w:hAnsi="Arial" w:cs="Arial"/>
          <w:i/>
          <w:sz w:val="24"/>
          <w:szCs w:val="24"/>
        </w:rPr>
        <w:t xml:space="preserve">much </w:t>
      </w:r>
      <w:r w:rsidRPr="00FA3955">
        <w:rPr>
          <w:rFonts w:ascii="Arial" w:hAnsi="Arial" w:cs="Arial"/>
          <w:i/>
          <w:sz w:val="24"/>
          <w:szCs w:val="24"/>
        </w:rPr>
        <w:t xml:space="preserve">higher than that observed (19). </w:t>
      </w:r>
      <w:r w:rsidR="00E23ADF" w:rsidRPr="00FA3955">
        <w:rPr>
          <w:rFonts w:ascii="Arial" w:hAnsi="Arial" w:cs="Arial"/>
          <w:i/>
          <w:sz w:val="24"/>
          <w:szCs w:val="24"/>
        </w:rPr>
        <w:br/>
      </w:r>
      <w:r w:rsidRPr="00FA3955">
        <w:rPr>
          <w:rFonts w:ascii="Arial" w:hAnsi="Arial" w:cs="Arial"/>
          <w:i/>
          <w:sz w:val="24"/>
          <w:szCs w:val="24"/>
        </w:rPr>
        <w:t>This suggests that there may be an association between gender and colour</w:t>
      </w:r>
      <w:r w:rsidR="00AB626C" w:rsidRPr="00FA3955">
        <w:rPr>
          <w:rFonts w:ascii="Arial" w:hAnsi="Arial" w:cs="Arial"/>
          <w:i/>
          <w:sz w:val="24"/>
          <w:szCs w:val="24"/>
        </w:rPr>
        <w:t xml:space="preserve"> </w:t>
      </w:r>
      <w:proofErr w:type="gramStart"/>
      <w:r w:rsidRPr="00FA3955">
        <w:rPr>
          <w:rFonts w:ascii="Arial" w:hAnsi="Arial" w:cs="Arial"/>
          <w:i/>
          <w:sz w:val="24"/>
          <w:szCs w:val="24"/>
        </w:rPr>
        <w:t>blindness, and</w:t>
      </w:r>
      <w:proofErr w:type="gramEnd"/>
      <w:r w:rsidRPr="00FA3955">
        <w:rPr>
          <w:rFonts w:ascii="Arial" w:hAnsi="Arial" w:cs="Arial"/>
          <w:i/>
          <w:sz w:val="24"/>
          <w:szCs w:val="24"/>
        </w:rPr>
        <w:t xml:space="preserve"> may suggest that males may be more likely to be colour</w:t>
      </w:r>
      <w:r w:rsidR="00085136" w:rsidRPr="00FA3955">
        <w:rPr>
          <w:rFonts w:ascii="Arial" w:hAnsi="Arial" w:cs="Arial"/>
          <w:i/>
          <w:sz w:val="24"/>
          <w:szCs w:val="24"/>
        </w:rPr>
        <w:t>-</w:t>
      </w:r>
      <w:r w:rsidRPr="00FA3955">
        <w:rPr>
          <w:rFonts w:ascii="Arial" w:hAnsi="Arial" w:cs="Arial"/>
          <w:i/>
          <w:sz w:val="24"/>
          <w:szCs w:val="24"/>
        </w:rPr>
        <w:t>blind.</w:t>
      </w:r>
    </w:p>
    <w:p w14:paraId="6C10B7AA" w14:textId="77777777" w:rsidR="0054607E" w:rsidRPr="00FA3955" w:rsidRDefault="0054607E" w:rsidP="0054607E">
      <w:pPr>
        <w:pBdr>
          <w:bottom w:val="single" w:sz="6" w:space="1" w:color="auto"/>
        </w:pBdr>
        <w:rPr>
          <w:rFonts w:ascii="Arial" w:hAnsi="Arial" w:cs="Arial"/>
          <w:b/>
          <w:i/>
          <w:sz w:val="24"/>
          <w:szCs w:val="24"/>
        </w:rPr>
      </w:pPr>
    </w:p>
    <w:p w14:paraId="5D44C4FB" w14:textId="77777777" w:rsidR="00134810" w:rsidRPr="00FA3955" w:rsidRDefault="00134810" w:rsidP="00C93FA9">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7C05BD98" w14:textId="77777777" w:rsidR="00512148" w:rsidRDefault="51007688" w:rsidP="006D5F82">
      <w:pPr>
        <w:pStyle w:val="ListParagraph"/>
        <w:numPr>
          <w:ilvl w:val="0"/>
          <w:numId w:val="139"/>
        </w:numPr>
        <w:rPr>
          <w:rFonts w:ascii="Arial" w:hAnsi="Arial" w:cs="Arial"/>
          <w:sz w:val="24"/>
          <w:szCs w:val="24"/>
        </w:rPr>
      </w:pPr>
      <w:r w:rsidRPr="00512148">
        <w:rPr>
          <w:rFonts w:ascii="Arial" w:hAnsi="Arial" w:cs="Arial"/>
          <w:sz w:val="24"/>
          <w:szCs w:val="24"/>
        </w:rPr>
        <w:t>If the calculator spreadsheet mode is used, inputting the incorrect cells when attempted to calculate expected values.</w:t>
      </w:r>
    </w:p>
    <w:p w14:paraId="3245BDF1" w14:textId="38CF192E" w:rsidR="00DB058D" w:rsidRPr="00512148" w:rsidRDefault="51007688" w:rsidP="006D5F82">
      <w:pPr>
        <w:pStyle w:val="ListParagraph"/>
        <w:numPr>
          <w:ilvl w:val="0"/>
          <w:numId w:val="139"/>
        </w:numPr>
        <w:rPr>
          <w:rFonts w:ascii="Arial" w:hAnsi="Arial" w:cs="Arial"/>
          <w:sz w:val="24"/>
          <w:szCs w:val="24"/>
        </w:rPr>
      </w:pPr>
      <w:r w:rsidRPr="00512148">
        <w:rPr>
          <w:rFonts w:ascii="Arial" w:hAnsi="Arial" w:cs="Arial"/>
          <w:sz w:val="24"/>
          <w:szCs w:val="24"/>
        </w:rPr>
        <w:t>Due to rounding errors, students may find that rows and columns do not add up to the correct total.</w:t>
      </w:r>
      <w:r w:rsidR="3A4EB73F" w:rsidRPr="00512148">
        <w:rPr>
          <w:rFonts w:ascii="Arial" w:hAnsi="Arial" w:cs="Arial"/>
          <w:sz w:val="24"/>
          <w:szCs w:val="24"/>
        </w:rPr>
        <w:t xml:space="preserve"> </w:t>
      </w:r>
      <w:r w:rsidR="26F8F116" w:rsidRPr="00512148">
        <w:rPr>
          <w:rFonts w:ascii="Arial" w:hAnsi="Arial" w:cs="Arial"/>
          <w:sz w:val="24"/>
          <w:szCs w:val="24"/>
        </w:rPr>
        <w:t xml:space="preserve">If students have given answers to an appropriate degree of accuracy (e.g. 2 decimal places), they should </w:t>
      </w:r>
      <w:r w:rsidR="5F5E3F73" w:rsidRPr="00512148">
        <w:rPr>
          <w:rFonts w:ascii="Arial" w:hAnsi="Arial" w:cs="Arial"/>
          <w:color w:val="FF0000"/>
          <w:sz w:val="24"/>
          <w:szCs w:val="24"/>
        </w:rPr>
        <w:t>be awarded full marks</w:t>
      </w:r>
      <w:r w:rsidR="7E710016" w:rsidRPr="00512148">
        <w:rPr>
          <w:rFonts w:ascii="Arial" w:hAnsi="Arial" w:cs="Arial"/>
          <w:color w:val="FF0000"/>
          <w:sz w:val="24"/>
          <w:szCs w:val="24"/>
        </w:rPr>
        <w:t xml:space="preserve"> (in line with the mark scheme)</w:t>
      </w:r>
      <w:r w:rsidR="26F8F116" w:rsidRPr="00512148">
        <w:rPr>
          <w:rFonts w:ascii="Arial" w:hAnsi="Arial" w:cs="Arial"/>
          <w:sz w:val="24"/>
          <w:szCs w:val="24"/>
        </w:rPr>
        <w:t xml:space="preserve"> if they are </w:t>
      </w:r>
      <m:oMath>
        <m:r>
          <w:rPr>
            <w:rFonts w:ascii="Cambria Math" w:hAnsi="Cambria Math" w:cs="Arial"/>
            <w:sz w:val="24"/>
            <w:szCs w:val="24"/>
          </w:rPr>
          <m:t>±0.02</m:t>
        </m:r>
      </m:oMath>
      <w:r w:rsidR="26F8F116" w:rsidRPr="00512148">
        <w:rPr>
          <w:rFonts w:ascii="Arial" w:hAnsi="Arial" w:cs="Arial"/>
          <w:sz w:val="24"/>
          <w:szCs w:val="24"/>
        </w:rPr>
        <w:t>.</w:t>
      </w:r>
    </w:p>
    <w:p w14:paraId="3894A629" w14:textId="77777777" w:rsidR="00CF0BB3" w:rsidRPr="00FA3955" w:rsidRDefault="00CF0BB3">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3B1443C0" w14:textId="77777777" w:rsidTr="00911F95">
        <w:trPr>
          <w:trHeight w:val="580"/>
        </w:trPr>
        <w:tc>
          <w:tcPr>
            <w:tcW w:w="7512" w:type="dxa"/>
            <w:shd w:val="clear" w:color="auto" w:fill="8DB3E2"/>
            <w:vAlign w:val="center"/>
          </w:tcPr>
          <w:p w14:paraId="39B7440B" w14:textId="77777777" w:rsidR="00134810" w:rsidRPr="00FA3955" w:rsidRDefault="00134810" w:rsidP="00735DE8">
            <w:pPr>
              <w:spacing w:before="40" w:after="40"/>
              <w:ind w:left="345" w:hanging="345"/>
              <w:rPr>
                <w:rFonts w:ascii="Arial" w:hAnsi="Arial" w:cs="Arial"/>
                <w:b/>
                <w:color w:val="auto"/>
                <w:sz w:val="24"/>
                <w:szCs w:val="24"/>
              </w:rPr>
            </w:pPr>
            <w:bookmarkStart w:id="68" w:name="Unit12b"/>
            <w:bookmarkEnd w:id="68"/>
            <w:r w:rsidRPr="00FA3955">
              <w:rPr>
                <w:rFonts w:ascii="Arial" w:hAnsi="Arial" w:cs="Arial"/>
                <w:b/>
                <w:color w:val="auto"/>
                <w:sz w:val="24"/>
                <w:szCs w:val="24"/>
              </w:rPr>
              <w:lastRenderedPageBreak/>
              <w:t>12</w:t>
            </w:r>
            <w:r w:rsidR="00735DE8" w:rsidRPr="00FA3955">
              <w:rPr>
                <w:rFonts w:ascii="Arial" w:hAnsi="Arial" w:cs="Arial"/>
                <w:b/>
                <w:color w:val="auto"/>
                <w:sz w:val="24"/>
                <w:szCs w:val="24"/>
              </w:rPr>
              <w:t>b</w:t>
            </w:r>
            <w:r w:rsidRPr="00FA3955">
              <w:rPr>
                <w:rFonts w:ascii="Arial" w:hAnsi="Arial" w:cs="Arial"/>
                <w:b/>
                <w:color w:val="auto"/>
                <w:sz w:val="24"/>
                <w:szCs w:val="24"/>
              </w:rPr>
              <w:t>. Contingency Tables: Hypothesis tests for association between two variables (9.2)</w:t>
            </w:r>
          </w:p>
        </w:tc>
        <w:tc>
          <w:tcPr>
            <w:tcW w:w="2268" w:type="dxa"/>
            <w:shd w:val="clear" w:color="auto" w:fill="8DB3E2"/>
            <w:vAlign w:val="center"/>
          </w:tcPr>
          <w:p w14:paraId="46BA28F8"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EC29D2A"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1378016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7DD9BDE7"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255734B1"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Calculate </w:t>
      </w:r>
      <m:oMath>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Pr="00FA3955">
        <w:rPr>
          <w:rFonts w:ascii="Arial" w:hAnsi="Arial" w:cs="Arial"/>
          <w:sz w:val="24"/>
          <w:szCs w:val="24"/>
        </w:rPr>
        <w:t xml:space="preserve"> for each cell of a contingency table and calculate the test statistic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p>
    <w:p w14:paraId="1D8D21D3"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Determine the number of degrees of freedom from a contingency table</w:t>
      </w:r>
    </w:p>
    <w:p w14:paraId="4A5765FB" w14:textId="77777777" w:rsidR="00134810" w:rsidRPr="00FA3955" w:rsidRDefault="00620D1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DB058D" w:rsidRPr="00FA3955">
        <w:rPr>
          <w:rFonts w:ascii="Arial" w:hAnsi="Arial" w:cs="Arial"/>
          <w:sz w:val="24"/>
          <w:szCs w:val="24"/>
        </w:rPr>
        <w:t>arry out a hypothesis test for association between two variables using a contingency table</w:t>
      </w:r>
      <w:r w:rsidRPr="00FA3955">
        <w:rPr>
          <w:rFonts w:ascii="Arial" w:hAnsi="Arial" w:cs="Arial"/>
          <w:sz w:val="24"/>
          <w:szCs w:val="24"/>
        </w:rPr>
        <w:t xml:space="preserve"> and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w:t>
      </w:r>
    </w:p>
    <w:p w14:paraId="15F02F38"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conditions when a hypothesis test using contingency tables can be used</w:t>
      </w:r>
    </w:p>
    <w:p w14:paraId="3A503370"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Combine cells of a contingency table in an appropriate way</w:t>
      </w:r>
    </w:p>
    <w:p w14:paraId="31D21D17" w14:textId="77777777" w:rsidR="00B42FEC" w:rsidRPr="00FA3955" w:rsidRDefault="00B42FE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from given data, when use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0D6DCC" w:rsidRPr="00FA3955">
        <w:rPr>
          <w:rFonts w:ascii="Arial" w:hAnsi="Arial" w:cs="Arial"/>
          <w:sz w:val="24"/>
          <w:szCs w:val="24"/>
        </w:rPr>
        <w:t xml:space="preserve"> test for association is appropriate</w:t>
      </w:r>
    </w:p>
    <w:p w14:paraId="64B2C72E"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17EF7580" w14:textId="403EBF38" w:rsidR="00BB01C8" w:rsidRPr="00FA3955" w:rsidRDefault="00F0302E" w:rsidP="00186BE8">
      <w:pPr>
        <w:rPr>
          <w:rFonts w:ascii="Arial" w:hAnsi="Arial" w:cs="Arial"/>
          <w:sz w:val="24"/>
          <w:szCs w:val="24"/>
        </w:rPr>
      </w:pPr>
      <w:r w:rsidRPr="00F0302E">
        <w:rPr>
          <w:rFonts w:ascii="Arial" w:hAnsi="Arial" w:cs="Arial"/>
          <w:color w:val="FF0000"/>
          <w:sz w:val="24"/>
          <w:szCs w:val="24"/>
        </w:rPr>
        <w:t>It is advisable that s</w:t>
      </w:r>
      <w:r w:rsidR="00DB058D" w:rsidRPr="00F0302E">
        <w:rPr>
          <w:rFonts w:ascii="Arial" w:hAnsi="Arial" w:cs="Arial"/>
          <w:color w:val="FF0000"/>
          <w:sz w:val="24"/>
          <w:szCs w:val="24"/>
        </w:rPr>
        <w:t xml:space="preserve">tudents </w:t>
      </w:r>
      <w:r w:rsidR="00DB058D" w:rsidRPr="00FA3955">
        <w:rPr>
          <w:rFonts w:ascii="Arial" w:hAnsi="Arial" w:cs="Arial"/>
          <w:sz w:val="24"/>
          <w:szCs w:val="24"/>
        </w:rPr>
        <w:t xml:space="preserve">appreciate that </w:t>
      </w:r>
      <m:oMath>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00DB058D" w:rsidRPr="00FA3955">
        <w:rPr>
          <w:rFonts w:ascii="Arial" w:hAnsi="Arial" w:cs="Arial"/>
          <w:sz w:val="24"/>
          <w:szCs w:val="24"/>
        </w:rPr>
        <w:t xml:space="preserve"> (where </w:t>
      </w:r>
      <m:oMath>
        <m:r>
          <w:rPr>
            <w:rFonts w:ascii="Cambria Math" w:hAnsi="Cambria Math" w:cs="Arial"/>
            <w:sz w:val="24"/>
            <w:szCs w:val="24"/>
          </w:rPr>
          <m:t>O</m:t>
        </m:r>
      </m:oMath>
      <w:r w:rsidR="00DB058D" w:rsidRPr="00FA3955">
        <w:rPr>
          <w:rFonts w:ascii="Arial" w:hAnsi="Arial" w:cs="Arial"/>
          <w:sz w:val="24"/>
          <w:szCs w:val="24"/>
        </w:rPr>
        <w:t xml:space="preserve"> is the observed frequency and </w:t>
      </w:r>
      <m:oMath>
        <m:r>
          <w:rPr>
            <w:rFonts w:ascii="Cambria Math" w:hAnsi="Cambria Math" w:cs="Arial"/>
            <w:sz w:val="24"/>
            <w:szCs w:val="24"/>
          </w:rPr>
          <m:t>E</m:t>
        </m:r>
      </m:oMath>
      <w:r w:rsidR="00DB058D" w:rsidRPr="00FA3955">
        <w:rPr>
          <w:rFonts w:ascii="Arial" w:hAnsi="Arial" w:cs="Arial"/>
          <w:sz w:val="24"/>
          <w:szCs w:val="24"/>
        </w:rPr>
        <w:t xml:space="preserve"> is the expected frequency) is the relative squared difference between the observed and expected values. </w:t>
      </w:r>
      <w:r w:rsidRPr="00F0302E">
        <w:rPr>
          <w:rFonts w:ascii="Arial" w:hAnsi="Arial" w:cs="Arial"/>
          <w:color w:val="FF0000"/>
          <w:sz w:val="24"/>
          <w:szCs w:val="24"/>
        </w:rPr>
        <w:t>It is also advisable that s</w:t>
      </w:r>
      <w:r w:rsidR="00DB058D" w:rsidRPr="00F0302E">
        <w:rPr>
          <w:rFonts w:ascii="Arial" w:hAnsi="Arial" w:cs="Arial"/>
          <w:color w:val="FF0000"/>
          <w:sz w:val="24"/>
          <w:szCs w:val="24"/>
        </w:rPr>
        <w:t xml:space="preserve">tudents </w:t>
      </w:r>
      <w:r w:rsidR="00DB058D" w:rsidRPr="00FA3955">
        <w:rPr>
          <w:rFonts w:ascii="Arial" w:hAnsi="Arial" w:cs="Arial"/>
          <w:sz w:val="24"/>
          <w:szCs w:val="24"/>
        </w:rPr>
        <w:t xml:space="preserve">appreciate that the total sum of these differences,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00DB058D" w:rsidRPr="00FA3955">
        <w:rPr>
          <w:rFonts w:ascii="Arial" w:hAnsi="Arial" w:cs="Arial"/>
          <w:sz w:val="24"/>
          <w:szCs w:val="24"/>
        </w:rPr>
        <w:t xml:space="preserve"> </w:t>
      </w:r>
      <w:r w:rsidR="0054607E" w:rsidRPr="00167FCF">
        <w:rPr>
          <w:rFonts w:ascii="Arial" w:hAnsi="Arial" w:cs="Arial"/>
          <w:color w:val="FF0000"/>
          <w:sz w:val="24"/>
          <w:szCs w:val="24"/>
        </w:rPr>
        <w:t>approximately follows</w:t>
      </w:r>
      <w:r w:rsidR="00DB058D" w:rsidRPr="00FA3955">
        <w:rPr>
          <w:rFonts w:ascii="Arial" w:hAnsi="Arial" w:cs="Arial"/>
          <w:sz w:val="24"/>
          <w:szCs w:val="24"/>
        </w:rPr>
        <w:t xml:space="preserve"> a special type of probability distribution,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DB058D" w:rsidRPr="00FA3955">
        <w:rPr>
          <w:rFonts w:ascii="Arial" w:hAnsi="Arial" w:cs="Arial"/>
          <w:sz w:val="24"/>
          <w:szCs w:val="24"/>
        </w:rPr>
        <w:t xml:space="preserve"> distribution.</w:t>
      </w:r>
      <w:r w:rsidR="00F54D87" w:rsidRPr="00FA3955">
        <w:rPr>
          <w:rFonts w:ascii="Arial" w:hAnsi="Arial" w:cs="Arial"/>
          <w:sz w:val="24"/>
          <w:szCs w:val="24"/>
        </w:rPr>
        <w:t xml:space="preserve"> </w:t>
      </w:r>
      <w:r w:rsidR="00DB058D" w:rsidRPr="00FA3955">
        <w:rPr>
          <w:rFonts w:ascii="Arial" w:hAnsi="Arial" w:cs="Arial"/>
          <w:sz w:val="24"/>
          <w:szCs w:val="24"/>
        </w:rPr>
        <w:t xml:space="preserve">Use the </w:t>
      </w:r>
      <m:oMath>
        <w:hyperlink r:id="rId198"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00DB058D" w:rsidRPr="00FA3955">
        <w:rPr>
          <w:rStyle w:val="Hyperlink"/>
          <w:rFonts w:ascii="Arial" w:hAnsi="Arial" w:cs="Arial"/>
          <w:sz w:val="24"/>
          <w:szCs w:val="24"/>
        </w:rPr>
        <w:t xml:space="preserve"> distribution graph</w:t>
      </w:r>
      <w:r w:rsidR="00DB058D" w:rsidRPr="00FA3955">
        <w:rPr>
          <w:rFonts w:ascii="Arial" w:hAnsi="Arial" w:cs="Arial"/>
          <w:sz w:val="24"/>
          <w:szCs w:val="24"/>
        </w:rPr>
        <w:t xml:space="preserve"> on Desmos to illustrate this.</w:t>
      </w:r>
      <w:r w:rsidR="00F54D87" w:rsidRPr="00FA3955">
        <w:rPr>
          <w:rFonts w:ascii="Arial" w:hAnsi="Arial" w:cs="Arial"/>
          <w:sz w:val="24"/>
          <w:szCs w:val="24"/>
        </w:rPr>
        <w:t xml:space="preserve"> </w:t>
      </w:r>
      <w:r w:rsidR="00DB058D" w:rsidRPr="00FA3955">
        <w:rPr>
          <w:rFonts w:ascii="Arial" w:hAnsi="Arial" w:cs="Arial"/>
          <w:sz w:val="24"/>
          <w:szCs w:val="24"/>
        </w:rPr>
        <w:t xml:space="preserve">It might help students if they are told that </w:t>
      </w:r>
      <m:oMath>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00DB058D" w:rsidRPr="00FA3955">
        <w:rPr>
          <w:rFonts w:ascii="Arial" w:hAnsi="Arial" w:cs="Arial"/>
          <w:sz w:val="24"/>
          <w:szCs w:val="24"/>
        </w:rPr>
        <w:t xml:space="preserve"> is only approximately distributed with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DB058D" w:rsidRPr="00FA3955">
        <w:rPr>
          <w:rFonts w:ascii="Arial" w:hAnsi="Arial" w:cs="Arial"/>
          <w:sz w:val="24"/>
          <w:szCs w:val="24"/>
        </w:rPr>
        <w:t xml:space="preserve"> distribution, and approximation is not good if </w:t>
      </w:r>
      <m:oMath>
        <m:r>
          <w:rPr>
            <w:rFonts w:ascii="Cambria Math" w:hAnsi="Cambria Math" w:cs="Arial"/>
            <w:sz w:val="24"/>
            <w:szCs w:val="24"/>
          </w:rPr>
          <m:t>E&lt;5</m:t>
        </m:r>
      </m:oMath>
      <w:r w:rsidR="00DB058D" w:rsidRPr="00FA3955">
        <w:rPr>
          <w:rFonts w:ascii="Arial" w:hAnsi="Arial" w:cs="Arial"/>
          <w:sz w:val="24"/>
          <w:szCs w:val="24"/>
        </w:rPr>
        <w:t>.</w:t>
      </w:r>
      <w:r w:rsidR="00186BE8" w:rsidRPr="00FA3955">
        <w:rPr>
          <w:rFonts w:ascii="Arial" w:hAnsi="Arial" w:cs="Arial"/>
          <w:sz w:val="24"/>
          <w:szCs w:val="24"/>
        </w:rPr>
        <w:t xml:space="preserve"> </w:t>
      </w:r>
      <w:proofErr w:type="gramStart"/>
      <w:r w:rsidR="00186BE8" w:rsidRPr="00FA3955">
        <w:rPr>
          <w:rFonts w:ascii="Arial" w:hAnsi="Arial" w:cs="Arial"/>
          <w:sz w:val="24"/>
          <w:szCs w:val="24"/>
        </w:rPr>
        <w:t>So</w:t>
      </w:r>
      <w:proofErr w:type="gramEnd"/>
      <w:r w:rsidR="00186BE8" w:rsidRPr="00FA3955">
        <w:rPr>
          <w:rFonts w:ascii="Arial" w:hAnsi="Arial" w:cs="Arial"/>
          <w:sz w:val="24"/>
          <w:szCs w:val="24"/>
        </w:rPr>
        <w:t xml:space="preserve"> emphasise that this is only true for </w:t>
      </w:r>
      <m:oMath>
        <m:r>
          <w:rPr>
            <w:rFonts w:ascii="Cambria Math" w:hAnsi="Cambria Math" w:cs="Arial"/>
            <w:sz w:val="24"/>
            <w:szCs w:val="24"/>
          </w:rPr>
          <m:t>E≥5</m:t>
        </m:r>
      </m:oMath>
      <w:r w:rsidR="00186BE8" w:rsidRPr="00FA3955">
        <w:rPr>
          <w:rFonts w:ascii="Arial" w:hAnsi="Arial" w:cs="Arial"/>
          <w:sz w:val="24"/>
          <w:szCs w:val="24"/>
        </w:rPr>
        <w:t>.</w:t>
      </w:r>
    </w:p>
    <w:p w14:paraId="76CF1DC8" w14:textId="77777777" w:rsidR="00BB01C8" w:rsidRPr="00167FCF" w:rsidRDefault="00BB01C8" w:rsidP="00186BE8">
      <w:pPr>
        <w:rPr>
          <w:rFonts w:ascii="Arial" w:hAnsi="Arial" w:cs="Arial"/>
          <w:color w:val="FF0000"/>
          <w:sz w:val="24"/>
          <w:szCs w:val="24"/>
        </w:rPr>
      </w:pPr>
      <w:bookmarkStart w:id="69" w:name="_Hlk190011304"/>
      <w:r w:rsidRPr="00167FCF">
        <w:rPr>
          <w:rFonts w:ascii="Arial" w:hAnsi="Arial" w:cs="Arial"/>
          <w:color w:val="FF0000"/>
          <w:sz w:val="24"/>
          <w:szCs w:val="24"/>
        </w:rPr>
        <w:t xml:space="preserve">The </w:t>
      </w:r>
      <m:oMath>
        <m:sSup>
          <m:sSupPr>
            <m:ctrlPr>
              <w:rPr>
                <w:rFonts w:ascii="Cambria Math" w:hAnsi="Cambria Math" w:cs="Arial"/>
                <w:i/>
                <w:color w:val="FF0000"/>
                <w:sz w:val="24"/>
                <w:szCs w:val="24"/>
              </w:rPr>
            </m:ctrlPr>
          </m:sSupPr>
          <m:e>
            <m:r>
              <w:rPr>
                <w:rFonts w:ascii="Cambria Math" w:hAnsi="Cambria Math" w:cs="Arial"/>
                <w:color w:val="FF0000"/>
                <w:sz w:val="24"/>
                <w:szCs w:val="24"/>
              </w:rPr>
              <m:t>χ</m:t>
            </m:r>
          </m:e>
          <m:sup>
            <m:r>
              <w:rPr>
                <w:rFonts w:ascii="Cambria Math" w:hAnsi="Cambria Math" w:cs="Arial"/>
                <w:color w:val="FF0000"/>
                <w:sz w:val="24"/>
                <w:szCs w:val="24"/>
              </w:rPr>
              <m:t>2</m:t>
            </m:r>
          </m:sup>
        </m:sSup>
      </m:oMath>
      <w:r w:rsidRPr="00167FCF">
        <w:rPr>
          <w:rFonts w:ascii="Arial" w:hAnsi="Arial" w:cs="Arial"/>
          <w:color w:val="FF0000"/>
          <w:sz w:val="24"/>
          <w:szCs w:val="24"/>
        </w:rPr>
        <w:t xml:space="preserve"> distribution shape is given in the formula book:</w:t>
      </w:r>
    </w:p>
    <w:p w14:paraId="3614894F" w14:textId="77777777" w:rsidR="00BB01C8" w:rsidRPr="00FA3955" w:rsidRDefault="00BB01C8" w:rsidP="00BB01C8">
      <w:pPr>
        <w:jc w:val="center"/>
        <w:rPr>
          <w:rFonts w:ascii="Arial" w:hAnsi="Arial" w:cs="Arial"/>
          <w:sz w:val="24"/>
          <w:szCs w:val="24"/>
        </w:rPr>
      </w:pPr>
      <w:r w:rsidRPr="00167FCF">
        <w:rPr>
          <w:rFonts w:ascii="Arial" w:hAnsi="Arial" w:cs="Arial"/>
          <w:noProof/>
          <w:color w:val="FF0000"/>
          <w:sz w:val="24"/>
          <w:szCs w:val="24"/>
        </w:rPr>
        <w:drawing>
          <wp:inline distT="0" distB="0" distL="0" distR="0" wp14:anchorId="6D9D3DE6" wp14:editId="4F609BB3">
            <wp:extent cx="1742595" cy="1080000"/>
            <wp:effectExtent l="0" t="0" r="0" b="6350"/>
            <wp:docPr id="1076845832" name="Picture 1" descr="A blue line with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845832" name="Picture 1" descr="A blue line with a curve&#10;&#10;Description automatically generated"/>
                    <pic:cNvPicPr/>
                  </pic:nvPicPr>
                  <pic:blipFill>
                    <a:blip r:embed="rId199"/>
                    <a:stretch>
                      <a:fillRect/>
                    </a:stretch>
                  </pic:blipFill>
                  <pic:spPr>
                    <a:xfrm>
                      <a:off x="0" y="0"/>
                      <a:ext cx="1742595" cy="1080000"/>
                    </a:xfrm>
                    <a:prstGeom prst="rect">
                      <a:avLst/>
                    </a:prstGeom>
                  </pic:spPr>
                </pic:pic>
              </a:graphicData>
            </a:graphic>
          </wp:inline>
        </w:drawing>
      </w:r>
      <w:bookmarkEnd w:id="69"/>
    </w:p>
    <w:p w14:paraId="6A828193" w14:textId="75F9B555" w:rsidR="00DB058D" w:rsidRPr="00FA3955" w:rsidRDefault="00186BE8" w:rsidP="00BB01C8">
      <w:pPr>
        <w:rPr>
          <w:rFonts w:ascii="Arial" w:hAnsi="Arial" w:cs="Arial"/>
          <w:sz w:val="24"/>
          <w:szCs w:val="24"/>
        </w:rPr>
      </w:pPr>
      <w:r w:rsidRPr="00FA3955">
        <w:rPr>
          <w:rFonts w:ascii="Arial" w:hAnsi="Arial" w:cs="Arial"/>
          <w:sz w:val="24"/>
          <w:szCs w:val="24"/>
        </w:rPr>
        <w:t>First, allow students to practis</w:t>
      </w:r>
      <w:r w:rsidR="00DB058D" w:rsidRPr="00FA3955">
        <w:rPr>
          <w:rFonts w:ascii="Arial" w:hAnsi="Arial" w:cs="Arial"/>
          <w:sz w:val="24"/>
          <w:szCs w:val="24"/>
        </w:rPr>
        <w:t xml:space="preserve">e calculating </w:t>
      </w:r>
      <w:r w:rsidRPr="00FA3955">
        <w:rPr>
          <w:rFonts w:ascii="Arial" w:hAnsi="Arial" w:cs="Arial"/>
          <w:sz w:val="24"/>
          <w:szCs w:val="24"/>
        </w:rPr>
        <w:t xml:space="preserve">the </w:t>
      </w:r>
      <w:r w:rsidR="00DB058D" w:rsidRPr="00FA3955">
        <w:rPr>
          <w:rFonts w:ascii="Arial" w:hAnsi="Arial" w:cs="Arial"/>
          <w:sz w:val="24"/>
          <w:szCs w:val="24"/>
        </w:rPr>
        <w:t>test statistic.</w:t>
      </w:r>
      <w:r w:rsidR="00F54D87" w:rsidRPr="2280C49B">
        <w:rPr>
          <w:rFonts w:ascii="Arial" w:hAnsi="Arial" w:cs="Arial"/>
          <w:sz w:val="24"/>
          <w:szCs w:val="24"/>
        </w:rPr>
        <w:t xml:space="preserve"> </w:t>
      </w:r>
      <w:r w:rsidR="00DB058D" w:rsidRPr="00FA3955">
        <w:rPr>
          <w:rFonts w:ascii="Arial" w:hAnsi="Arial" w:cs="Arial"/>
          <w:sz w:val="24"/>
          <w:szCs w:val="24"/>
        </w:rPr>
        <w:t xml:space="preserve">Some people have used a combined table showing </w:t>
      </w:r>
      <m:oMath>
        <m:r>
          <w:rPr>
            <w:rFonts w:ascii="Cambria Math" w:hAnsi="Cambria Math" w:cs="Arial"/>
            <w:sz w:val="24"/>
            <w:szCs w:val="24"/>
          </w:rPr>
          <m:t>O</m:t>
        </m:r>
      </m:oMath>
      <w:r w:rsidR="00DB058D" w:rsidRPr="00FA3955">
        <w:rPr>
          <w:rFonts w:ascii="Arial" w:hAnsi="Arial" w:cs="Arial"/>
          <w:sz w:val="24"/>
          <w:szCs w:val="24"/>
        </w:rPr>
        <w:t xml:space="preserve">, </w:t>
      </w:r>
      <m:oMath>
        <m:r>
          <w:rPr>
            <w:rFonts w:ascii="Cambria Math" w:hAnsi="Cambria Math" w:cs="Arial"/>
            <w:sz w:val="24"/>
            <w:szCs w:val="24"/>
          </w:rPr>
          <m:t>E</m:t>
        </m:r>
      </m:oMath>
      <w:r w:rsidR="00DB058D" w:rsidRPr="00FA3955">
        <w:rPr>
          <w:rFonts w:ascii="Arial" w:hAnsi="Arial" w:cs="Arial"/>
          <w:sz w:val="24"/>
          <w:szCs w:val="24"/>
        </w:rPr>
        <w:t xml:space="preserve"> and </w:t>
      </w:r>
      <m:oMath>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00DB058D" w:rsidRPr="00FA3955">
        <w:rPr>
          <w:rFonts w:ascii="Arial" w:hAnsi="Arial" w:cs="Arial"/>
          <w:sz w:val="24"/>
          <w:szCs w:val="24"/>
        </w:rPr>
        <w:t xml:space="preserve"> for each cell.</w:t>
      </w:r>
      <w:r w:rsidR="00F54D87" w:rsidRPr="2280C49B">
        <w:rPr>
          <w:rFonts w:ascii="Arial" w:hAnsi="Arial" w:cs="Arial"/>
          <w:sz w:val="24"/>
          <w:szCs w:val="24"/>
        </w:rPr>
        <w:t xml:space="preserve"> </w:t>
      </w:r>
      <w:r w:rsidR="00DB058D" w:rsidRPr="00FA3955">
        <w:rPr>
          <w:rFonts w:ascii="Arial" w:hAnsi="Arial" w:cs="Arial"/>
          <w:sz w:val="24"/>
          <w:szCs w:val="24"/>
        </w:rPr>
        <w:t xml:space="preserve">However, </w:t>
      </w:r>
      <w:r w:rsidRPr="00FA3955">
        <w:rPr>
          <w:rFonts w:ascii="Arial" w:hAnsi="Arial" w:cs="Arial"/>
          <w:sz w:val="24"/>
          <w:szCs w:val="24"/>
        </w:rPr>
        <w:t xml:space="preserve">some </w:t>
      </w:r>
      <w:r w:rsidR="00DB058D" w:rsidRPr="00FA3955">
        <w:rPr>
          <w:rFonts w:ascii="Arial" w:hAnsi="Arial" w:cs="Arial"/>
          <w:sz w:val="24"/>
          <w:szCs w:val="24"/>
        </w:rPr>
        <w:t>students find this confusing and have preferred the use of three separate tables.</w:t>
      </w:r>
      <w:r w:rsidR="00F54D87" w:rsidRPr="2280C49B">
        <w:rPr>
          <w:rFonts w:ascii="Arial" w:hAnsi="Arial" w:cs="Arial"/>
          <w:sz w:val="24"/>
          <w:szCs w:val="24"/>
        </w:rPr>
        <w:t xml:space="preserve"> </w:t>
      </w:r>
      <w:r w:rsidR="00DB058D" w:rsidRPr="00FA3955">
        <w:rPr>
          <w:rFonts w:ascii="Arial" w:hAnsi="Arial" w:cs="Arial"/>
          <w:sz w:val="24"/>
          <w:szCs w:val="24"/>
        </w:rPr>
        <w:t>You may want to show them different layouts and allow students to choose.</w:t>
      </w:r>
      <w:r w:rsidR="00F54D87" w:rsidRPr="2280C49B">
        <w:rPr>
          <w:rFonts w:ascii="Arial" w:hAnsi="Arial" w:cs="Arial"/>
          <w:sz w:val="24"/>
          <w:szCs w:val="24"/>
        </w:rPr>
        <w:t xml:space="preserve"> </w:t>
      </w:r>
      <w:r w:rsidR="00DB058D" w:rsidRPr="00FA3955">
        <w:rPr>
          <w:rFonts w:ascii="Arial" w:hAnsi="Arial" w:cs="Arial"/>
          <w:sz w:val="24"/>
          <w:szCs w:val="24"/>
        </w:rPr>
        <w:t xml:space="preserve">Questions without context </w:t>
      </w:r>
      <w:r w:rsidR="42AB0CB7" w:rsidRPr="00715606">
        <w:rPr>
          <w:rFonts w:ascii="Arial" w:hAnsi="Arial" w:cs="Arial"/>
          <w:color w:val="FF0000"/>
          <w:sz w:val="24"/>
          <w:szCs w:val="24"/>
        </w:rPr>
        <w:t>can</w:t>
      </w:r>
      <w:r w:rsidR="00DB058D" w:rsidRPr="00715606">
        <w:rPr>
          <w:rFonts w:ascii="Arial" w:hAnsi="Arial" w:cs="Arial"/>
          <w:color w:val="FF0000"/>
          <w:sz w:val="24"/>
          <w:szCs w:val="24"/>
        </w:rPr>
        <w:t xml:space="preserve"> </w:t>
      </w:r>
      <w:r w:rsidR="00DB058D" w:rsidRPr="00FA3955">
        <w:rPr>
          <w:rFonts w:ascii="Arial" w:hAnsi="Arial" w:cs="Arial"/>
          <w:sz w:val="24"/>
          <w:szCs w:val="24"/>
        </w:rPr>
        <w:t>be used here.</w:t>
      </w:r>
    </w:p>
    <w:p w14:paraId="2BB1DFA9" w14:textId="6DFEA531" w:rsidR="00DB058D" w:rsidRPr="00FA3955" w:rsidRDefault="00DB058D" w:rsidP="00186BE8">
      <w:pPr>
        <w:rPr>
          <w:rFonts w:ascii="Arial" w:hAnsi="Arial" w:cs="Arial"/>
          <w:sz w:val="24"/>
          <w:szCs w:val="24"/>
        </w:rPr>
      </w:pPr>
      <w:r w:rsidRPr="00FA3955">
        <w:rPr>
          <w:rFonts w:ascii="Arial" w:hAnsi="Arial" w:cs="Arial"/>
          <w:sz w:val="24"/>
          <w:szCs w:val="24"/>
        </w:rPr>
        <w:t xml:space="preserve">The reason why it is important that students calculate only </w:t>
      </w:r>
      <m:oMath>
        <m:d>
          <m:dPr>
            <m:ctrlPr>
              <w:rPr>
                <w:rFonts w:ascii="Cambria Math" w:hAnsi="Cambria Math" w:cs="Arial"/>
                <w:i/>
                <w:sz w:val="24"/>
                <w:szCs w:val="24"/>
              </w:rPr>
            </m:ctrlPr>
          </m:dPr>
          <m:e>
            <m:r>
              <w:rPr>
                <w:rFonts w:ascii="Cambria Math" w:hAnsi="Cambria Math" w:cs="Arial"/>
                <w:sz w:val="24"/>
                <w:szCs w:val="24"/>
              </w:rPr>
              <m:t>m-1</m:t>
            </m:r>
          </m:e>
        </m:d>
        <m:r>
          <w:rPr>
            <w:rFonts w:ascii="Cambria Math" w:hAnsi="Cambria Math" w:cs="Arial"/>
            <w:sz w:val="24"/>
            <w:szCs w:val="24"/>
          </w:rPr>
          <m:t>×(n-1)</m:t>
        </m:r>
      </m:oMath>
      <w:r w:rsidRPr="00FA3955">
        <w:rPr>
          <w:rFonts w:ascii="Arial" w:hAnsi="Arial" w:cs="Arial"/>
          <w:sz w:val="24"/>
          <w:szCs w:val="24"/>
        </w:rPr>
        <w:t xml:space="preserve"> expected values from an </w:t>
      </w:r>
      <m:oMath>
        <m:r>
          <w:rPr>
            <w:rFonts w:ascii="Cambria Math" w:hAnsi="Cambria Math" w:cs="Arial"/>
            <w:sz w:val="24"/>
            <w:szCs w:val="24"/>
          </w:rPr>
          <m:t>m×n</m:t>
        </m:r>
      </m:oMath>
      <w:r w:rsidRPr="00FA3955">
        <w:rPr>
          <w:rFonts w:ascii="Arial" w:hAnsi="Arial" w:cs="Arial"/>
          <w:sz w:val="24"/>
          <w:szCs w:val="24"/>
        </w:rPr>
        <w:t xml:space="preserve"> contingency </w:t>
      </w:r>
      <w:proofErr w:type="gramStart"/>
      <w:r w:rsidRPr="00FA3955">
        <w:rPr>
          <w:rFonts w:ascii="Arial" w:hAnsi="Arial" w:cs="Arial"/>
          <w:sz w:val="24"/>
          <w:szCs w:val="24"/>
        </w:rPr>
        <w:t>table, and</w:t>
      </w:r>
      <w:proofErr w:type="gramEnd"/>
      <w:r w:rsidRPr="00FA3955">
        <w:rPr>
          <w:rFonts w:ascii="Arial" w:hAnsi="Arial" w:cs="Arial"/>
          <w:sz w:val="24"/>
          <w:szCs w:val="24"/>
        </w:rPr>
        <w:t xml:space="preserve"> using the totals to calculate the final cells </w:t>
      </w:r>
      <w:r w:rsidRPr="00FA3955">
        <w:rPr>
          <w:rFonts w:ascii="Arial" w:hAnsi="Arial" w:cs="Arial"/>
          <w:sz w:val="24"/>
          <w:szCs w:val="24"/>
        </w:rPr>
        <w:lastRenderedPageBreak/>
        <w:t>is because it is easier to explain the terms “degrees of freedom”.</w:t>
      </w:r>
      <w:r w:rsidR="00F54D87" w:rsidRPr="00FA3955">
        <w:rPr>
          <w:rFonts w:ascii="Arial" w:hAnsi="Arial" w:cs="Arial"/>
          <w:sz w:val="24"/>
          <w:szCs w:val="24"/>
        </w:rPr>
        <w:t xml:space="preserve"> </w:t>
      </w:r>
      <w:r w:rsidRPr="00FA3955">
        <w:rPr>
          <w:rFonts w:ascii="Arial" w:hAnsi="Arial" w:cs="Arial"/>
          <w:sz w:val="24"/>
          <w:szCs w:val="24"/>
        </w:rPr>
        <w:t xml:space="preserve">Explain to students that when the data </w:t>
      </w:r>
      <w:r w:rsidR="00620D18" w:rsidRPr="00FA3955">
        <w:rPr>
          <w:rFonts w:ascii="Arial" w:hAnsi="Arial" w:cs="Arial"/>
          <w:sz w:val="24"/>
          <w:szCs w:val="24"/>
        </w:rPr>
        <w:t xml:space="preserve">are </w:t>
      </w:r>
      <w:r w:rsidRPr="00FA3955">
        <w:rPr>
          <w:rFonts w:ascii="Arial" w:hAnsi="Arial" w:cs="Arial"/>
          <w:sz w:val="24"/>
          <w:szCs w:val="24"/>
        </w:rPr>
        <w:t xml:space="preserve">collected, the total number of people asked within each </w:t>
      </w:r>
      <w:r w:rsidR="00620D18" w:rsidRPr="00FA3955">
        <w:rPr>
          <w:rFonts w:ascii="Arial" w:hAnsi="Arial" w:cs="Arial"/>
          <w:sz w:val="24"/>
          <w:szCs w:val="24"/>
        </w:rPr>
        <w:t xml:space="preserve">of the </w:t>
      </w:r>
      <w:r w:rsidRPr="00FA3955">
        <w:rPr>
          <w:rFonts w:ascii="Arial" w:hAnsi="Arial" w:cs="Arial"/>
          <w:sz w:val="24"/>
          <w:szCs w:val="24"/>
        </w:rPr>
        <w:t xml:space="preserve">strata was already determined (see </w:t>
      </w:r>
      <w:hyperlink w:anchor="Unit8" w:history="1">
        <w:r w:rsidRPr="00FA3955">
          <w:rPr>
            <w:rStyle w:val="Hyperlink"/>
            <w:rFonts w:ascii="Arial" w:hAnsi="Arial" w:cs="Arial"/>
            <w:sz w:val="24"/>
            <w:szCs w:val="24"/>
          </w:rPr>
          <w:t>Unit 8</w:t>
        </w:r>
      </w:hyperlink>
      <w:r w:rsidRPr="00FA3955">
        <w:rPr>
          <w:rFonts w:ascii="Arial" w:hAnsi="Arial" w:cs="Arial"/>
          <w:sz w:val="24"/>
          <w:szCs w:val="24"/>
        </w:rPr>
        <w:t>). The distribution of frequencies within those strata can be chosen arbitrarily, until the last cell which is uniquely determined from the total.</w:t>
      </w:r>
      <w:r w:rsidR="00F54D87" w:rsidRPr="00FA3955">
        <w:rPr>
          <w:rFonts w:ascii="Arial" w:hAnsi="Arial" w:cs="Arial"/>
          <w:sz w:val="24"/>
          <w:szCs w:val="24"/>
        </w:rPr>
        <w:t xml:space="preserve"> </w:t>
      </w:r>
      <w:r w:rsidRPr="00FA3955">
        <w:rPr>
          <w:rFonts w:ascii="Arial" w:hAnsi="Arial" w:cs="Arial"/>
          <w:sz w:val="24"/>
          <w:szCs w:val="24"/>
        </w:rPr>
        <w:t xml:space="preserve">Students can then see that out of </w:t>
      </w:r>
      <m:oMath>
        <m:r>
          <w:rPr>
            <w:rFonts w:ascii="Cambria Math" w:hAnsi="Cambria Math" w:cs="Arial"/>
            <w:sz w:val="24"/>
            <w:szCs w:val="24"/>
          </w:rPr>
          <m:t>mn</m:t>
        </m:r>
      </m:oMath>
      <w:r w:rsidRPr="00FA3955">
        <w:rPr>
          <w:rFonts w:ascii="Arial" w:hAnsi="Arial" w:cs="Arial"/>
          <w:sz w:val="24"/>
          <w:szCs w:val="24"/>
        </w:rPr>
        <w:t xml:space="preserve"> cells, only </w:t>
      </w:r>
      <m:oMath>
        <m:r>
          <w:rPr>
            <w:rFonts w:ascii="Cambria Math" w:hAnsi="Cambria Math" w:cs="Arial"/>
            <w:sz w:val="24"/>
            <w:szCs w:val="24"/>
          </w:rPr>
          <m:t>(m-1)(n-1)</m:t>
        </m:r>
      </m:oMath>
      <w:r w:rsidRPr="00FA3955">
        <w:rPr>
          <w:rFonts w:ascii="Arial" w:hAnsi="Arial" w:cs="Arial"/>
          <w:sz w:val="24"/>
          <w:szCs w:val="24"/>
        </w:rPr>
        <w:t xml:space="preserve"> were freely chosen and the final cells were already determined.</w:t>
      </w:r>
      <w:r w:rsidR="00F54D87" w:rsidRPr="00FA3955">
        <w:rPr>
          <w:rFonts w:ascii="Arial" w:hAnsi="Arial" w:cs="Arial"/>
          <w:sz w:val="24"/>
          <w:szCs w:val="24"/>
        </w:rPr>
        <w:t xml:space="preserve"> </w:t>
      </w:r>
      <w:r w:rsidRPr="00FA3955">
        <w:rPr>
          <w:rFonts w:ascii="Arial" w:hAnsi="Arial" w:cs="Arial"/>
          <w:sz w:val="24"/>
          <w:szCs w:val="24"/>
        </w:rPr>
        <w:t xml:space="preserve">Hence the number of degrees of freedom for a contingency table is </w:t>
      </w:r>
      <m:oMath>
        <m:r>
          <w:rPr>
            <w:rFonts w:ascii="Cambria Math" w:hAnsi="Cambria Math" w:cs="Arial"/>
            <w:sz w:val="24"/>
            <w:szCs w:val="24"/>
          </w:rPr>
          <m:t>(m-1)(n-1)</m:t>
        </m:r>
      </m:oMath>
      <w:r w:rsidR="00620D18" w:rsidRPr="00FA3955">
        <w:rPr>
          <w:rFonts w:ascii="Arial" w:hAnsi="Arial" w:cs="Arial"/>
          <w:sz w:val="24"/>
          <w:szCs w:val="24"/>
        </w:rPr>
        <w:t>.</w:t>
      </w:r>
    </w:p>
    <w:p w14:paraId="61DE2884" w14:textId="65434AA1" w:rsidR="00DB058D" w:rsidRPr="00FA3955" w:rsidRDefault="00DB058D" w:rsidP="00186BE8">
      <w:pPr>
        <w:rPr>
          <w:rFonts w:ascii="Arial" w:hAnsi="Arial" w:cs="Arial"/>
          <w:sz w:val="24"/>
          <w:szCs w:val="24"/>
        </w:rPr>
      </w:pPr>
      <w:r w:rsidRPr="00FA3955">
        <w:rPr>
          <w:rFonts w:ascii="Arial" w:hAnsi="Arial" w:cs="Arial"/>
          <w:sz w:val="24"/>
          <w:szCs w:val="24"/>
        </w:rPr>
        <w:t xml:space="preserve">Explain that a population parameter of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is the number of degrees of freedom, which is dependent on the sample size.</w:t>
      </w:r>
      <w:r w:rsidR="00F54D87" w:rsidRPr="00FA3955">
        <w:rPr>
          <w:rFonts w:ascii="Arial" w:hAnsi="Arial" w:cs="Arial"/>
          <w:sz w:val="24"/>
          <w:szCs w:val="24"/>
        </w:rPr>
        <w:t xml:space="preserve"> </w:t>
      </w:r>
      <w:r w:rsidRPr="00FA3955">
        <w:rPr>
          <w:rFonts w:ascii="Arial" w:hAnsi="Arial" w:cs="Arial"/>
          <w:sz w:val="24"/>
          <w:szCs w:val="24"/>
        </w:rPr>
        <w:t xml:space="preserve">Relate this to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 xml:space="preserve"> where the sampling distribution of the mean changed shape as the sample size changed (you may want to use </w:t>
      </w:r>
      <w:hyperlink r:id="rId200" w:history="1">
        <w:r w:rsidRPr="00FA3955">
          <w:rPr>
            <w:rStyle w:val="Hyperlink"/>
            <w:rFonts w:ascii="Arial" w:hAnsi="Arial" w:cs="Arial"/>
            <w:sz w:val="24"/>
            <w:szCs w:val="24"/>
          </w:rPr>
          <w:t>the normal distribution</w:t>
        </w:r>
      </w:hyperlink>
      <w:r w:rsidRPr="00FA3955">
        <w:rPr>
          <w:rFonts w:ascii="Arial" w:hAnsi="Arial" w:cs="Arial"/>
          <w:sz w:val="24"/>
          <w:szCs w:val="24"/>
        </w:rPr>
        <w:t xml:space="preserve"> </w:t>
      </w:r>
      <w:r w:rsidR="00186BE8" w:rsidRPr="00FA3955">
        <w:rPr>
          <w:rFonts w:ascii="Arial" w:hAnsi="Arial" w:cs="Arial"/>
          <w:sz w:val="24"/>
          <w:szCs w:val="24"/>
        </w:rPr>
        <w:t>activity</w:t>
      </w:r>
      <w:r w:rsidRPr="00FA3955">
        <w:rPr>
          <w:rFonts w:ascii="Arial" w:hAnsi="Arial" w:cs="Arial"/>
          <w:sz w:val="24"/>
          <w:szCs w:val="24"/>
        </w:rPr>
        <w:t xml:space="preserve"> on Desmos to revise this quickly).</w:t>
      </w:r>
      <w:r w:rsidR="00F54D87" w:rsidRPr="00FA3955">
        <w:rPr>
          <w:rFonts w:ascii="Arial" w:hAnsi="Arial" w:cs="Arial"/>
          <w:sz w:val="24"/>
          <w:szCs w:val="24"/>
        </w:rPr>
        <w:t xml:space="preserve"> </w:t>
      </w:r>
      <w:r w:rsidRPr="00FA3955">
        <w:rPr>
          <w:rFonts w:ascii="Arial" w:hAnsi="Arial" w:cs="Arial"/>
          <w:sz w:val="24"/>
          <w:szCs w:val="24"/>
        </w:rPr>
        <w:t xml:space="preserve">The </w:t>
      </w:r>
      <m:oMath>
        <w:hyperlink r:id="rId201"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Pr="00FA3955">
        <w:rPr>
          <w:rStyle w:val="Hyperlink"/>
          <w:rFonts w:ascii="Arial" w:hAnsi="Arial" w:cs="Arial"/>
          <w:sz w:val="24"/>
          <w:szCs w:val="24"/>
        </w:rPr>
        <w:t xml:space="preserve"> distribution</w:t>
      </w:r>
      <w:r w:rsidRPr="00FA3955">
        <w:rPr>
          <w:rFonts w:ascii="Arial" w:hAnsi="Arial" w:cs="Arial"/>
          <w:sz w:val="24"/>
          <w:szCs w:val="24"/>
        </w:rPr>
        <w:t xml:space="preserve"> graph on Desmos allows you to change the number of degrees of freedom and thus the shape of the graph.</w:t>
      </w:r>
      <w:r w:rsidR="00F54D87" w:rsidRPr="00FA3955">
        <w:rPr>
          <w:rFonts w:ascii="Arial" w:hAnsi="Arial" w:cs="Arial"/>
          <w:sz w:val="24"/>
          <w:szCs w:val="24"/>
        </w:rPr>
        <w:t xml:space="preserve"> </w:t>
      </w:r>
      <w:r w:rsidRPr="00FA3955">
        <w:rPr>
          <w:rFonts w:ascii="Arial" w:hAnsi="Arial" w:cs="Arial"/>
          <w:sz w:val="24"/>
          <w:szCs w:val="24"/>
        </w:rPr>
        <w:t xml:space="preserve">Explain that the test statistic shows the total relative squared error between the observed and expected frequencies, so </w:t>
      </w:r>
      <w:r w:rsidR="00186BE8" w:rsidRPr="00FA3955">
        <w:rPr>
          <w:rFonts w:ascii="Arial" w:hAnsi="Arial" w:cs="Arial"/>
          <w:sz w:val="24"/>
          <w:szCs w:val="24"/>
        </w:rPr>
        <w:t xml:space="preserve">a higher contribution </w:t>
      </w:r>
      <w:r w:rsidRPr="00FA3955">
        <w:rPr>
          <w:rFonts w:ascii="Arial" w:hAnsi="Arial" w:cs="Arial"/>
          <w:sz w:val="24"/>
          <w:szCs w:val="24"/>
        </w:rPr>
        <w:t>would imply more association.</w:t>
      </w:r>
      <w:r w:rsidR="00F54D87" w:rsidRPr="00FA3955">
        <w:rPr>
          <w:rFonts w:ascii="Arial" w:hAnsi="Arial" w:cs="Arial"/>
          <w:sz w:val="24"/>
          <w:szCs w:val="24"/>
        </w:rPr>
        <w:t xml:space="preserve"> </w:t>
      </w:r>
      <w:r w:rsidRPr="00FA3955">
        <w:rPr>
          <w:rFonts w:ascii="Arial" w:hAnsi="Arial" w:cs="Arial"/>
          <w:sz w:val="24"/>
          <w:szCs w:val="24"/>
        </w:rPr>
        <w:t xml:space="preserve">Make this link with the fact that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is always one-tailed on the upper end.</w:t>
      </w:r>
      <w:r w:rsidR="00F54D87" w:rsidRPr="00FA3955">
        <w:rPr>
          <w:rFonts w:ascii="Arial" w:hAnsi="Arial" w:cs="Arial"/>
          <w:sz w:val="24"/>
          <w:szCs w:val="24"/>
        </w:rPr>
        <w:t xml:space="preserve"> </w:t>
      </w:r>
      <w:r w:rsidRPr="00FA3955">
        <w:rPr>
          <w:rFonts w:ascii="Arial" w:hAnsi="Arial" w:cs="Arial"/>
          <w:sz w:val="24"/>
          <w:szCs w:val="24"/>
        </w:rPr>
        <w:t xml:space="preserve">The standard symbol for the degrees of freedom is </w:t>
      </w:r>
      <m:oMath>
        <m:r>
          <w:rPr>
            <w:rFonts w:ascii="Cambria Math" w:hAnsi="Cambria Math" w:cs="Arial"/>
            <w:sz w:val="24"/>
            <w:szCs w:val="24"/>
          </w:rPr>
          <m:t>ν</m:t>
        </m:r>
      </m:oMath>
      <w:r w:rsidRPr="00FA3955">
        <w:rPr>
          <w:rFonts w:ascii="Arial" w:hAnsi="Arial" w:cs="Arial"/>
          <w:sz w:val="24"/>
          <w:szCs w:val="24"/>
        </w:rPr>
        <w:t xml:space="preserve"> (nu).</w:t>
      </w:r>
    </w:p>
    <w:p w14:paraId="22C52CCB" w14:textId="0B6E4197" w:rsidR="00DB058D" w:rsidRPr="00FA3955" w:rsidRDefault="00DA7F89" w:rsidP="00186BE8">
      <w:pPr>
        <w:rPr>
          <w:rFonts w:ascii="Arial" w:hAnsi="Arial" w:cs="Arial"/>
          <w:sz w:val="24"/>
          <w:szCs w:val="24"/>
        </w:rPr>
      </w:pPr>
      <w:r w:rsidRPr="00DA7F89">
        <w:rPr>
          <w:rFonts w:ascii="Arial" w:hAnsi="Arial" w:cs="Arial"/>
          <w:color w:val="FF0000"/>
          <w:sz w:val="24"/>
          <w:szCs w:val="24"/>
        </w:rPr>
        <w:t>It is beneficial for s</w:t>
      </w:r>
      <w:r w:rsidR="00DB058D" w:rsidRPr="00DA7F89">
        <w:rPr>
          <w:rFonts w:ascii="Arial" w:hAnsi="Arial" w:cs="Arial"/>
          <w:color w:val="FF0000"/>
          <w:sz w:val="24"/>
          <w:szCs w:val="24"/>
        </w:rPr>
        <w:t>tudents</w:t>
      </w:r>
      <w:r w:rsidR="00DB058D" w:rsidRPr="00FA3955">
        <w:rPr>
          <w:rFonts w:ascii="Arial" w:hAnsi="Arial" w:cs="Arial"/>
          <w:sz w:val="24"/>
          <w:szCs w:val="24"/>
        </w:rPr>
        <w:t xml:space="preserve"> </w:t>
      </w:r>
      <w:r w:rsidRPr="00DA7F89">
        <w:rPr>
          <w:rFonts w:ascii="Arial" w:hAnsi="Arial" w:cs="Arial"/>
          <w:color w:val="FF0000"/>
          <w:sz w:val="24"/>
          <w:szCs w:val="24"/>
        </w:rPr>
        <w:t>to</w:t>
      </w:r>
      <w:r>
        <w:rPr>
          <w:rFonts w:ascii="Arial" w:hAnsi="Arial" w:cs="Arial"/>
          <w:sz w:val="24"/>
          <w:szCs w:val="24"/>
        </w:rPr>
        <w:t xml:space="preserve"> </w:t>
      </w:r>
      <w:r w:rsidR="00DB058D" w:rsidRPr="00FA3955">
        <w:rPr>
          <w:rFonts w:ascii="Arial" w:hAnsi="Arial" w:cs="Arial"/>
          <w:sz w:val="24"/>
          <w:szCs w:val="24"/>
        </w:rPr>
        <w:t xml:space="preserve">have some practice at locating the critical values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DB058D" w:rsidRPr="00FA3955">
        <w:rPr>
          <w:rFonts w:ascii="Arial" w:hAnsi="Arial" w:cs="Arial"/>
          <w:sz w:val="24"/>
          <w:szCs w:val="24"/>
        </w:rPr>
        <w:t xml:space="preserve"> distribution from the formula book.</w:t>
      </w:r>
      <w:r w:rsidR="00F54D87" w:rsidRPr="00FA3955">
        <w:rPr>
          <w:rFonts w:ascii="Arial" w:hAnsi="Arial" w:cs="Arial"/>
          <w:sz w:val="24"/>
          <w:szCs w:val="24"/>
        </w:rPr>
        <w:t xml:space="preserve"> </w:t>
      </w:r>
      <w:r w:rsidR="00DB058D" w:rsidRPr="00FA3955">
        <w:rPr>
          <w:rFonts w:ascii="Arial" w:hAnsi="Arial" w:cs="Arial"/>
          <w:sz w:val="24"/>
          <w:szCs w:val="24"/>
        </w:rPr>
        <w:t xml:space="preserve">Reiterate that the tail required is the upper </w:t>
      </w:r>
      <w:r w:rsidR="00DB058D" w:rsidRPr="00FA3955">
        <w:rPr>
          <w:rFonts w:ascii="Arial" w:hAnsi="Arial" w:cs="Arial"/>
          <w:color w:val="auto"/>
          <w:sz w:val="24"/>
          <w:szCs w:val="24"/>
        </w:rPr>
        <w:t xml:space="preserve">tail and </w:t>
      </w:r>
      <w:r w:rsidR="00163C23" w:rsidRPr="00FA3955">
        <w:rPr>
          <w:rFonts w:ascii="Arial" w:hAnsi="Arial" w:cs="Arial"/>
          <w:color w:val="auto"/>
          <w:sz w:val="24"/>
          <w:szCs w:val="24"/>
        </w:rPr>
        <w:t xml:space="preserve">the test </w:t>
      </w:r>
      <w:r w:rsidR="00DB058D" w:rsidRPr="00FA3955">
        <w:rPr>
          <w:rFonts w:ascii="Arial" w:hAnsi="Arial" w:cs="Arial"/>
          <w:color w:val="auto"/>
          <w:sz w:val="24"/>
          <w:szCs w:val="24"/>
        </w:rPr>
        <w:t>is always one-tailed.</w:t>
      </w:r>
      <w:r w:rsidR="00F54D87" w:rsidRPr="00FA3955">
        <w:rPr>
          <w:rFonts w:ascii="Arial" w:hAnsi="Arial" w:cs="Arial"/>
          <w:color w:val="auto"/>
          <w:sz w:val="24"/>
          <w:szCs w:val="24"/>
        </w:rPr>
        <w:t xml:space="preserve"> </w:t>
      </w:r>
      <w:r w:rsidR="00DB058D" w:rsidRPr="00FA3955">
        <w:rPr>
          <w:rFonts w:ascii="Arial" w:hAnsi="Arial" w:cs="Arial"/>
          <w:sz w:val="24"/>
          <w:szCs w:val="24"/>
        </w:rPr>
        <w:t xml:space="preserve">Also explain that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DB058D" w:rsidRPr="00FA3955">
        <w:rPr>
          <w:rFonts w:ascii="Arial" w:hAnsi="Arial" w:cs="Arial"/>
          <w:sz w:val="24"/>
          <w:szCs w:val="24"/>
        </w:rPr>
        <w:t xml:space="preserve"> distribution is difficult to deal with (like the sample PMCC distribution) and so </w:t>
      </w:r>
      <m:oMath>
        <m:r>
          <w:rPr>
            <w:rFonts w:ascii="Cambria Math" w:hAnsi="Cambria Math" w:cs="Arial"/>
            <w:sz w:val="24"/>
            <w:szCs w:val="24"/>
          </w:rPr>
          <m:t>p</m:t>
        </m:r>
      </m:oMath>
      <w:r w:rsidR="00DB058D" w:rsidRPr="00FA3955">
        <w:rPr>
          <w:rFonts w:ascii="Arial" w:hAnsi="Arial" w:cs="Arial"/>
          <w:sz w:val="24"/>
          <w:szCs w:val="24"/>
        </w:rPr>
        <w:t xml:space="preserve">-values are </w:t>
      </w:r>
      <w:bookmarkStart w:id="70" w:name="_Hlk190010871"/>
      <w:r w:rsidR="0054607E" w:rsidRPr="00715606">
        <w:rPr>
          <w:rFonts w:ascii="Arial" w:hAnsi="Arial" w:cs="Arial"/>
          <w:color w:val="FF0000"/>
          <w:sz w:val="24"/>
          <w:szCs w:val="24"/>
        </w:rPr>
        <w:t>only obtainable using graphical calculators or statistical software</w:t>
      </w:r>
      <w:bookmarkEnd w:id="70"/>
      <w:r w:rsidR="00DB058D" w:rsidRPr="00FA3955">
        <w:rPr>
          <w:rFonts w:ascii="Arial" w:hAnsi="Arial" w:cs="Arial"/>
          <w:sz w:val="24"/>
          <w:szCs w:val="24"/>
        </w:rPr>
        <w:t>.</w:t>
      </w:r>
    </w:p>
    <w:p w14:paraId="01541D40" w14:textId="265D410F" w:rsidR="00DB058D" w:rsidRPr="00FA3955" w:rsidRDefault="00DB058D" w:rsidP="00186BE8">
      <w:pPr>
        <w:rPr>
          <w:rFonts w:ascii="Arial" w:hAnsi="Arial" w:cs="Arial"/>
          <w:sz w:val="24"/>
          <w:szCs w:val="24"/>
        </w:rPr>
      </w:pPr>
      <w:r w:rsidRPr="00FA3955">
        <w:rPr>
          <w:rFonts w:ascii="Arial" w:hAnsi="Arial" w:cs="Arial"/>
          <w:sz w:val="24"/>
          <w:szCs w:val="24"/>
        </w:rPr>
        <w:t xml:space="preserve">Now that all individual aspects of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186BE8" w:rsidRPr="00FA3955">
        <w:rPr>
          <w:rFonts w:ascii="Arial" w:hAnsi="Arial" w:cs="Arial"/>
          <w:sz w:val="24"/>
          <w:szCs w:val="24"/>
        </w:rPr>
        <w:t xml:space="preserve"> test have been practis</w:t>
      </w:r>
      <w:r w:rsidRPr="00FA3955">
        <w:rPr>
          <w:rFonts w:ascii="Arial" w:hAnsi="Arial" w:cs="Arial"/>
          <w:sz w:val="24"/>
          <w:szCs w:val="24"/>
        </w:rPr>
        <w:t>ed, the full hypothesis test can be carried out.</w:t>
      </w:r>
      <w:r w:rsidR="00F54D87" w:rsidRPr="00FA3955">
        <w:rPr>
          <w:rFonts w:ascii="Arial" w:hAnsi="Arial" w:cs="Arial"/>
          <w:sz w:val="24"/>
          <w:szCs w:val="24"/>
        </w:rPr>
        <w:t xml:space="preserve"> </w:t>
      </w:r>
      <w:r w:rsidRPr="00FA3955">
        <w:rPr>
          <w:rFonts w:ascii="Arial" w:hAnsi="Arial" w:cs="Arial"/>
          <w:sz w:val="24"/>
          <w:szCs w:val="24"/>
        </w:rPr>
        <w:t xml:space="preserve">The null hypothesis </w:t>
      </w:r>
      <w:r w:rsidR="00742F33" w:rsidRPr="00742F33">
        <w:rPr>
          <w:rFonts w:ascii="Arial" w:hAnsi="Arial" w:cs="Arial"/>
          <w:color w:val="FF0000"/>
          <w:sz w:val="24"/>
          <w:szCs w:val="24"/>
        </w:rPr>
        <w:t>is</w:t>
      </w:r>
      <w:r w:rsidRPr="00FA3955">
        <w:rPr>
          <w:rFonts w:ascii="Arial" w:hAnsi="Arial" w:cs="Arial"/>
          <w:sz w:val="24"/>
          <w:szCs w:val="24"/>
        </w:rPr>
        <w:t xml:space="preserve"> “</w:t>
      </w:r>
      <w:r w:rsidRPr="00FA3955">
        <w:rPr>
          <w:rFonts w:ascii="Arial" w:hAnsi="Arial" w:cs="Arial"/>
          <w:i/>
          <w:sz w:val="24"/>
          <w:szCs w:val="24"/>
        </w:rPr>
        <w:t>&lt;variable 1&gt; and &lt;variable 2&gt; are independent of each other”</w:t>
      </w:r>
      <w:r w:rsidRPr="00FA3955">
        <w:rPr>
          <w:rFonts w:ascii="Arial" w:hAnsi="Arial" w:cs="Arial"/>
          <w:sz w:val="24"/>
          <w:szCs w:val="24"/>
        </w:rPr>
        <w:t xml:space="preserve"> or “</w:t>
      </w:r>
      <w:r w:rsidRPr="00FA3955">
        <w:rPr>
          <w:rFonts w:ascii="Arial" w:hAnsi="Arial" w:cs="Arial"/>
          <w:i/>
          <w:sz w:val="24"/>
          <w:szCs w:val="24"/>
        </w:rPr>
        <w:t>There is no association between…</w:t>
      </w:r>
      <w:r w:rsidRPr="00FA3955">
        <w:rPr>
          <w:rFonts w:ascii="Arial" w:hAnsi="Arial" w:cs="Arial"/>
          <w:sz w:val="24"/>
          <w:szCs w:val="24"/>
        </w:rPr>
        <w:t xml:space="preserve">”. The alternative hypothesis </w:t>
      </w:r>
      <w:r w:rsidR="00742F33" w:rsidRPr="00742F33">
        <w:rPr>
          <w:rFonts w:ascii="Arial" w:hAnsi="Arial" w:cs="Arial"/>
          <w:color w:val="FF0000"/>
          <w:sz w:val="24"/>
          <w:szCs w:val="24"/>
        </w:rPr>
        <w:t>is</w:t>
      </w:r>
      <w:r w:rsidRPr="00FA3955">
        <w:rPr>
          <w:rFonts w:ascii="Arial" w:hAnsi="Arial" w:cs="Arial"/>
          <w:sz w:val="24"/>
          <w:szCs w:val="24"/>
        </w:rPr>
        <w:t xml:space="preserve"> the complement of these statements.</w:t>
      </w:r>
      <w:r w:rsidR="00F54D87" w:rsidRPr="00FA3955">
        <w:rPr>
          <w:rFonts w:ascii="Arial" w:hAnsi="Arial" w:cs="Arial"/>
          <w:sz w:val="24"/>
          <w:szCs w:val="24"/>
        </w:rPr>
        <w:t xml:space="preserve"> </w:t>
      </w:r>
      <w:r w:rsidRPr="00FA3955">
        <w:rPr>
          <w:rFonts w:ascii="Arial" w:hAnsi="Arial" w:cs="Arial"/>
          <w:sz w:val="24"/>
          <w:szCs w:val="24"/>
        </w:rPr>
        <w:t>Encourage students to use full sentences when defining their hypotheses, since there are no symbols to be used.</w:t>
      </w:r>
    </w:p>
    <w:p w14:paraId="12F2C7E4" w14:textId="382BF2A1" w:rsidR="00DB058D" w:rsidRPr="00FA3955" w:rsidRDefault="00DB058D" w:rsidP="00186BE8">
      <w:pPr>
        <w:rPr>
          <w:rFonts w:ascii="Arial" w:hAnsi="Arial" w:cs="Arial"/>
          <w:sz w:val="24"/>
          <w:szCs w:val="24"/>
        </w:rPr>
      </w:pPr>
      <w:r w:rsidRPr="00FA3955">
        <w:rPr>
          <w:rFonts w:ascii="Arial" w:hAnsi="Arial" w:cs="Arial"/>
          <w:sz w:val="24"/>
          <w:szCs w:val="24"/>
        </w:rPr>
        <w:t xml:space="preserve">At this point, encourage students to find the expected </w:t>
      </w:r>
      <w:r w:rsidR="008B598B" w:rsidRPr="00FA3955">
        <w:rPr>
          <w:rFonts w:ascii="Arial" w:hAnsi="Arial" w:cs="Arial"/>
          <w:sz w:val="24"/>
          <w:szCs w:val="24"/>
        </w:rPr>
        <w:t xml:space="preserve">frequencies </w:t>
      </w:r>
      <w:r w:rsidRPr="00FA3955">
        <w:rPr>
          <w:rFonts w:ascii="Arial" w:hAnsi="Arial" w:cs="Arial"/>
          <w:sz w:val="24"/>
          <w:szCs w:val="24"/>
        </w:rPr>
        <w:t>before declaring their hypothesis test.</w:t>
      </w:r>
      <w:r w:rsidR="00F54D87" w:rsidRPr="00FA3955">
        <w:rPr>
          <w:rFonts w:ascii="Arial" w:hAnsi="Arial" w:cs="Arial"/>
          <w:sz w:val="24"/>
          <w:szCs w:val="24"/>
        </w:rPr>
        <w:t xml:space="preserve"> </w:t>
      </w:r>
      <w:r w:rsidRPr="00FA3955">
        <w:rPr>
          <w:rFonts w:ascii="Arial" w:hAnsi="Arial" w:cs="Arial"/>
          <w:sz w:val="24"/>
          <w:szCs w:val="24"/>
        </w:rPr>
        <w:t xml:space="preserve">This is to cover the scenarios where cells must be grouped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ensure the expected </w:t>
      </w:r>
      <w:r w:rsidR="008B598B" w:rsidRPr="00FA3955">
        <w:rPr>
          <w:rFonts w:ascii="Arial" w:hAnsi="Arial" w:cs="Arial"/>
          <w:sz w:val="24"/>
          <w:szCs w:val="24"/>
        </w:rPr>
        <w:t xml:space="preserve">frequencies </w:t>
      </w:r>
      <w:r w:rsidRPr="00FA3955">
        <w:rPr>
          <w:rFonts w:ascii="Arial" w:hAnsi="Arial" w:cs="Arial"/>
          <w:sz w:val="24"/>
          <w:szCs w:val="24"/>
        </w:rPr>
        <w:t>are large enough</w:t>
      </w:r>
      <w:r w:rsidR="00186BE8" w:rsidRPr="00FA3955">
        <w:rPr>
          <w:rFonts w:ascii="Arial" w:hAnsi="Arial" w:cs="Arial"/>
          <w:sz w:val="24"/>
          <w:szCs w:val="24"/>
        </w:rPr>
        <w:t xml:space="preserve"> and</w:t>
      </w:r>
      <w:r w:rsidRPr="00FA3955">
        <w:rPr>
          <w:rFonts w:ascii="Arial" w:hAnsi="Arial" w:cs="Arial"/>
          <w:sz w:val="24"/>
          <w:szCs w:val="24"/>
        </w:rPr>
        <w:t xml:space="preserve"> the number of degrees of freedom could potentially change.</w:t>
      </w:r>
    </w:p>
    <w:p w14:paraId="06EB2CAE" w14:textId="6EBC20AC" w:rsidR="00DB058D" w:rsidRPr="00FA3955" w:rsidRDefault="00742F33" w:rsidP="00186BE8">
      <w:pPr>
        <w:rPr>
          <w:rFonts w:ascii="Arial" w:hAnsi="Arial" w:cs="Arial"/>
          <w:sz w:val="24"/>
          <w:szCs w:val="24"/>
        </w:rPr>
      </w:pPr>
      <w:r w:rsidRPr="00742F33">
        <w:rPr>
          <w:rFonts w:ascii="Arial" w:hAnsi="Arial" w:cs="Arial"/>
          <w:color w:val="FF0000"/>
          <w:sz w:val="24"/>
          <w:szCs w:val="24"/>
        </w:rPr>
        <w:t>It is advisable that s</w:t>
      </w:r>
      <w:r w:rsidR="00DB058D" w:rsidRPr="00742F33">
        <w:rPr>
          <w:rFonts w:ascii="Arial" w:hAnsi="Arial" w:cs="Arial"/>
          <w:color w:val="FF0000"/>
          <w:sz w:val="24"/>
          <w:szCs w:val="24"/>
        </w:rPr>
        <w:t>tudents</w:t>
      </w:r>
      <w:r w:rsidR="00DB058D" w:rsidRPr="00FA3955">
        <w:rPr>
          <w:rFonts w:ascii="Arial" w:hAnsi="Arial" w:cs="Arial"/>
          <w:sz w:val="24"/>
          <w:szCs w:val="24"/>
        </w:rPr>
        <w:t xml:space="preserve"> have carried out enough hypothesis testing by now to be able to write out </w:t>
      </w:r>
      <w:r w:rsidR="00620D18" w:rsidRPr="00FA3955">
        <w:rPr>
          <w:rFonts w:ascii="Arial" w:hAnsi="Arial" w:cs="Arial"/>
          <w:sz w:val="24"/>
          <w:szCs w:val="24"/>
        </w:rPr>
        <w:t xml:space="preserve">the test </w:t>
      </w:r>
      <w:r w:rsidR="00DB058D" w:rsidRPr="00FA3955">
        <w:rPr>
          <w:rFonts w:ascii="Arial" w:hAnsi="Arial" w:cs="Arial"/>
          <w:sz w:val="24"/>
          <w:szCs w:val="24"/>
        </w:rPr>
        <w:t xml:space="preserve">out formally. </w:t>
      </w:r>
      <w:r w:rsidR="00620D18" w:rsidRPr="00FA3955">
        <w:rPr>
          <w:rFonts w:ascii="Arial" w:hAnsi="Arial" w:cs="Arial"/>
          <w:sz w:val="24"/>
          <w:szCs w:val="24"/>
        </w:rPr>
        <w:t>B</w:t>
      </w:r>
      <w:r w:rsidR="00DB058D" w:rsidRPr="00FA3955">
        <w:rPr>
          <w:rFonts w:ascii="Arial" w:hAnsi="Arial" w:cs="Arial"/>
          <w:sz w:val="24"/>
          <w:szCs w:val="24"/>
        </w:rPr>
        <w:t>egin with contingency tables that require no grouping of cells.</w:t>
      </w:r>
    </w:p>
    <w:p w14:paraId="071DCCB2" w14:textId="0E819FAF" w:rsidR="00DB058D" w:rsidRPr="00FA3955" w:rsidRDefault="00DB058D" w:rsidP="00186BE8">
      <w:pPr>
        <w:rPr>
          <w:rFonts w:ascii="Arial" w:hAnsi="Arial" w:cs="Arial"/>
          <w:sz w:val="24"/>
          <w:szCs w:val="24"/>
        </w:rPr>
      </w:pPr>
      <w:r w:rsidRPr="00FA3955">
        <w:rPr>
          <w:rFonts w:ascii="Arial" w:hAnsi="Arial" w:cs="Arial"/>
          <w:sz w:val="24"/>
          <w:szCs w:val="24"/>
        </w:rPr>
        <w:t>Once students have practi</w:t>
      </w:r>
      <w:r w:rsidR="00186BE8" w:rsidRPr="00FA3955">
        <w:rPr>
          <w:rFonts w:ascii="Arial" w:hAnsi="Arial" w:cs="Arial"/>
          <w:sz w:val="24"/>
          <w:szCs w:val="24"/>
        </w:rPr>
        <w:t>s</w:t>
      </w:r>
      <w:r w:rsidRPr="00FA3955">
        <w:rPr>
          <w:rFonts w:ascii="Arial" w:hAnsi="Arial" w:cs="Arial"/>
          <w:sz w:val="24"/>
          <w:szCs w:val="24"/>
        </w:rPr>
        <w:t xml:space="preserve">ed this, introduce them to a scenario where an expected </w:t>
      </w:r>
      <w:r w:rsidR="008B598B" w:rsidRPr="00FA3955">
        <w:rPr>
          <w:rFonts w:ascii="Arial" w:hAnsi="Arial" w:cs="Arial"/>
          <w:sz w:val="24"/>
          <w:szCs w:val="24"/>
        </w:rPr>
        <w:t xml:space="preserve">frequency </w:t>
      </w:r>
      <w:r w:rsidRPr="00FA3955">
        <w:rPr>
          <w:rFonts w:ascii="Arial" w:hAnsi="Arial" w:cs="Arial"/>
          <w:sz w:val="24"/>
          <w:szCs w:val="24"/>
        </w:rPr>
        <w:t>is smaller than 5.</w:t>
      </w:r>
      <w:r w:rsidR="00F54D87" w:rsidRPr="00FA3955">
        <w:rPr>
          <w:rFonts w:ascii="Arial" w:hAnsi="Arial" w:cs="Arial"/>
          <w:sz w:val="24"/>
          <w:szCs w:val="24"/>
        </w:rPr>
        <w:t xml:space="preserve"> </w:t>
      </w:r>
      <w:r w:rsidRPr="00FA3955">
        <w:rPr>
          <w:rFonts w:ascii="Arial" w:hAnsi="Arial" w:cs="Arial"/>
          <w:sz w:val="24"/>
          <w:szCs w:val="24"/>
        </w:rPr>
        <w:t>Allow students to discuss the most appropriate grouping, including the advantages and disadvantages behind the grouping.</w:t>
      </w:r>
    </w:p>
    <w:p w14:paraId="6E2D08BC" w14:textId="77777777" w:rsidR="00742F33" w:rsidRDefault="00742F33">
      <w:pPr>
        <w:rPr>
          <w:rFonts w:ascii="Arial" w:eastAsia="Verdana" w:hAnsi="Arial" w:cs="Arial"/>
          <w:b/>
          <w:sz w:val="24"/>
          <w:szCs w:val="24"/>
        </w:rPr>
      </w:pPr>
      <w:r>
        <w:rPr>
          <w:rFonts w:ascii="Arial" w:hAnsi="Arial" w:cs="Arial"/>
          <w:szCs w:val="24"/>
        </w:rPr>
        <w:br w:type="page"/>
      </w:r>
    </w:p>
    <w:p w14:paraId="1D426A59" w14:textId="423E6171"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OPPORTUNITIES FOR EMBEDDING THE SEC</w:t>
      </w:r>
    </w:p>
    <w:p w14:paraId="17F69178" w14:textId="0754E10D" w:rsidR="00134810" w:rsidRPr="00FA3955" w:rsidRDefault="00DB058D" w:rsidP="00186BE8">
      <w:pPr>
        <w:pBdr>
          <w:bottom w:val="single" w:sz="6" w:space="1" w:color="auto"/>
        </w:pBdr>
        <w:rPr>
          <w:rFonts w:ascii="Arial" w:hAnsi="Arial" w:cs="Arial"/>
          <w:sz w:val="24"/>
          <w:szCs w:val="24"/>
        </w:rPr>
      </w:pPr>
      <w:r w:rsidRPr="00FA3955">
        <w:rPr>
          <w:rFonts w:ascii="Arial" w:hAnsi="Arial" w:cs="Arial"/>
          <w:sz w:val="24"/>
          <w:szCs w:val="24"/>
        </w:rPr>
        <w:t>The entirety of the SEC could be covered here, from collecting data through to analysing data and using the hypothesis test.</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BF3B63" w:rsidRPr="00BF3B63">
        <w:rPr>
          <w:rFonts w:ascii="Arial" w:hAnsi="Arial" w:cs="Arial"/>
          <w:color w:val="FF0000"/>
          <w:sz w:val="24"/>
          <w:szCs w:val="24"/>
        </w:rPr>
        <w:t>need to</w:t>
      </w:r>
      <w:r w:rsidRPr="00FA3955">
        <w:rPr>
          <w:rFonts w:ascii="Arial" w:hAnsi="Arial" w:cs="Arial"/>
          <w:sz w:val="24"/>
          <w:szCs w:val="24"/>
        </w:rPr>
        <w:t xml:space="preserve"> be able to interpret the results of the hypothesis test.</w:t>
      </w:r>
      <w:r w:rsidR="0054607E" w:rsidRPr="00FA3955">
        <w:rPr>
          <w:rFonts w:ascii="Arial" w:hAnsi="Arial" w:cs="Arial"/>
          <w:sz w:val="24"/>
          <w:szCs w:val="24"/>
        </w:rPr>
        <w:br/>
      </w:r>
    </w:p>
    <w:p w14:paraId="3F1C2A90" w14:textId="4573A7BB" w:rsidR="0054607E" w:rsidRPr="00FA3955" w:rsidRDefault="0054607E" w:rsidP="00186BE8">
      <w:pPr>
        <w:rPr>
          <w:rFonts w:ascii="Arial" w:hAnsi="Arial" w:cs="Arial"/>
          <w:b/>
          <w:color w:val="FF0000"/>
          <w:sz w:val="24"/>
          <w:szCs w:val="24"/>
        </w:rPr>
      </w:pPr>
      <w:r w:rsidRPr="00FA3955">
        <w:rPr>
          <w:rFonts w:ascii="Arial" w:hAnsi="Arial" w:cs="Arial"/>
          <w:b/>
          <w:color w:val="FF0000"/>
          <w:sz w:val="24"/>
          <w:szCs w:val="24"/>
        </w:rPr>
        <w:t>Exemplar</w:t>
      </w:r>
    </w:p>
    <w:p w14:paraId="69375C1B" w14:textId="33B1B203" w:rsidR="00DB058D" w:rsidRPr="00FA3955" w:rsidRDefault="00DB058D" w:rsidP="00186BE8">
      <w:pPr>
        <w:rPr>
          <w:rFonts w:ascii="Arial" w:hAnsi="Arial" w:cs="Arial"/>
          <w:b/>
          <w:sz w:val="24"/>
          <w:szCs w:val="24"/>
        </w:rPr>
      </w:pPr>
      <w:r w:rsidRPr="00FA3955">
        <w:rPr>
          <w:rFonts w:ascii="Arial" w:hAnsi="Arial" w:cs="Arial"/>
          <w:b/>
          <w:sz w:val="24"/>
          <w:szCs w:val="24"/>
        </w:rPr>
        <w:t>The table below summarises the incidence of cerebral tumours in 129 neurosurgical patients.</w:t>
      </w:r>
    </w:p>
    <w:tbl>
      <w:tblPr>
        <w:tblStyle w:val="TableGrid"/>
        <w:tblW w:w="8470" w:type="dxa"/>
        <w:tblLook w:val="04A0" w:firstRow="1" w:lastRow="0" w:firstColumn="1" w:lastColumn="0" w:noHBand="0" w:noVBand="1"/>
      </w:tblPr>
      <w:tblGrid>
        <w:gridCol w:w="1043"/>
        <w:gridCol w:w="1677"/>
        <w:gridCol w:w="1846"/>
        <w:gridCol w:w="1872"/>
        <w:gridCol w:w="2032"/>
      </w:tblGrid>
      <w:tr w:rsidR="00DB058D" w:rsidRPr="00FA3955" w14:paraId="42455806" w14:textId="77777777" w:rsidTr="00DB058D">
        <w:tc>
          <w:tcPr>
            <w:tcW w:w="852" w:type="dxa"/>
            <w:tcBorders>
              <w:top w:val="nil"/>
              <w:left w:val="nil"/>
              <w:bottom w:val="nil"/>
              <w:right w:val="nil"/>
            </w:tcBorders>
          </w:tcPr>
          <w:p w14:paraId="0BD56026" w14:textId="77777777" w:rsidR="00DB058D" w:rsidRPr="00FA3955" w:rsidRDefault="00DB058D" w:rsidP="00186BE8">
            <w:pPr>
              <w:rPr>
                <w:rFonts w:ascii="Arial" w:hAnsi="Arial" w:cs="Arial"/>
                <w:b/>
                <w:sz w:val="24"/>
                <w:szCs w:val="24"/>
              </w:rPr>
            </w:pPr>
          </w:p>
        </w:tc>
        <w:tc>
          <w:tcPr>
            <w:tcW w:w="1701" w:type="dxa"/>
            <w:tcBorders>
              <w:top w:val="nil"/>
              <w:left w:val="nil"/>
              <w:bottom w:val="nil"/>
            </w:tcBorders>
          </w:tcPr>
          <w:p w14:paraId="13D655FE" w14:textId="77777777" w:rsidR="00DB058D" w:rsidRPr="00FA3955" w:rsidRDefault="00DB058D" w:rsidP="00186BE8">
            <w:pPr>
              <w:rPr>
                <w:rFonts w:ascii="Arial" w:hAnsi="Arial" w:cs="Arial"/>
                <w:b/>
                <w:sz w:val="24"/>
                <w:szCs w:val="24"/>
              </w:rPr>
            </w:pPr>
          </w:p>
        </w:tc>
        <w:tc>
          <w:tcPr>
            <w:tcW w:w="5917" w:type="dxa"/>
            <w:gridSpan w:val="3"/>
          </w:tcPr>
          <w:p w14:paraId="20ADAFFE" w14:textId="77777777" w:rsidR="00DB058D" w:rsidRPr="00FA3955" w:rsidRDefault="00DB058D" w:rsidP="00186BE8">
            <w:pPr>
              <w:jc w:val="center"/>
              <w:rPr>
                <w:rFonts w:ascii="Arial" w:hAnsi="Arial" w:cs="Arial"/>
                <w:b/>
                <w:sz w:val="24"/>
                <w:szCs w:val="24"/>
              </w:rPr>
            </w:pPr>
            <w:r w:rsidRPr="00FA3955">
              <w:rPr>
                <w:rFonts w:ascii="Arial" w:hAnsi="Arial" w:cs="Arial"/>
                <w:b/>
                <w:sz w:val="24"/>
                <w:szCs w:val="24"/>
              </w:rPr>
              <w:t>Type of tumour</w:t>
            </w:r>
          </w:p>
        </w:tc>
      </w:tr>
      <w:tr w:rsidR="00DB058D" w:rsidRPr="00FA3955" w14:paraId="3FCDE407" w14:textId="77777777" w:rsidTr="00DB058D">
        <w:tc>
          <w:tcPr>
            <w:tcW w:w="852" w:type="dxa"/>
            <w:tcBorders>
              <w:top w:val="nil"/>
              <w:left w:val="nil"/>
              <w:right w:val="nil"/>
            </w:tcBorders>
          </w:tcPr>
          <w:p w14:paraId="794EB338" w14:textId="77777777" w:rsidR="00DB058D" w:rsidRPr="00FA3955" w:rsidRDefault="00DB058D" w:rsidP="00186BE8">
            <w:pPr>
              <w:rPr>
                <w:rFonts w:ascii="Arial" w:hAnsi="Arial" w:cs="Arial"/>
                <w:b/>
                <w:sz w:val="24"/>
                <w:szCs w:val="24"/>
              </w:rPr>
            </w:pPr>
          </w:p>
        </w:tc>
        <w:tc>
          <w:tcPr>
            <w:tcW w:w="1701" w:type="dxa"/>
            <w:tcBorders>
              <w:top w:val="nil"/>
              <w:left w:val="nil"/>
            </w:tcBorders>
          </w:tcPr>
          <w:p w14:paraId="5B3E71C4" w14:textId="77777777" w:rsidR="00DB058D" w:rsidRPr="00FA3955" w:rsidRDefault="00DB058D" w:rsidP="00186BE8">
            <w:pPr>
              <w:rPr>
                <w:rFonts w:ascii="Arial" w:hAnsi="Arial" w:cs="Arial"/>
                <w:b/>
                <w:sz w:val="24"/>
                <w:szCs w:val="24"/>
              </w:rPr>
            </w:pPr>
          </w:p>
        </w:tc>
        <w:tc>
          <w:tcPr>
            <w:tcW w:w="1915" w:type="dxa"/>
          </w:tcPr>
          <w:p w14:paraId="059F40F3" w14:textId="77777777" w:rsidR="00DB058D" w:rsidRPr="00FA3955" w:rsidRDefault="00DB058D" w:rsidP="00186BE8">
            <w:pPr>
              <w:jc w:val="center"/>
              <w:rPr>
                <w:rFonts w:ascii="Arial" w:hAnsi="Arial" w:cs="Arial"/>
                <w:b/>
                <w:sz w:val="24"/>
                <w:szCs w:val="24"/>
              </w:rPr>
            </w:pPr>
            <w:r w:rsidRPr="00FA3955">
              <w:rPr>
                <w:rFonts w:ascii="Arial" w:hAnsi="Arial" w:cs="Arial"/>
                <w:b/>
                <w:sz w:val="24"/>
                <w:szCs w:val="24"/>
              </w:rPr>
              <w:t>benign</w:t>
            </w:r>
          </w:p>
        </w:tc>
        <w:tc>
          <w:tcPr>
            <w:tcW w:w="1915" w:type="dxa"/>
          </w:tcPr>
          <w:p w14:paraId="498B6E76" w14:textId="77777777" w:rsidR="00DB058D" w:rsidRPr="00FA3955" w:rsidRDefault="00DB058D" w:rsidP="00186BE8">
            <w:pPr>
              <w:jc w:val="center"/>
              <w:rPr>
                <w:rFonts w:ascii="Arial" w:hAnsi="Arial" w:cs="Arial"/>
                <w:b/>
                <w:sz w:val="24"/>
                <w:szCs w:val="24"/>
              </w:rPr>
            </w:pPr>
            <w:r w:rsidRPr="00FA3955">
              <w:rPr>
                <w:rFonts w:ascii="Arial" w:hAnsi="Arial" w:cs="Arial"/>
                <w:b/>
                <w:sz w:val="24"/>
                <w:szCs w:val="24"/>
              </w:rPr>
              <w:t>malignant</w:t>
            </w:r>
          </w:p>
        </w:tc>
        <w:tc>
          <w:tcPr>
            <w:tcW w:w="2087" w:type="dxa"/>
          </w:tcPr>
          <w:p w14:paraId="051989F3" w14:textId="77777777" w:rsidR="00DB058D" w:rsidRPr="00FA3955" w:rsidRDefault="00DB058D" w:rsidP="00186BE8">
            <w:pPr>
              <w:jc w:val="center"/>
              <w:rPr>
                <w:rFonts w:ascii="Arial" w:hAnsi="Arial" w:cs="Arial"/>
                <w:b/>
                <w:sz w:val="24"/>
                <w:szCs w:val="24"/>
              </w:rPr>
            </w:pPr>
            <w:r w:rsidRPr="00FA3955">
              <w:rPr>
                <w:rFonts w:ascii="Arial" w:hAnsi="Arial" w:cs="Arial"/>
                <w:b/>
                <w:sz w:val="24"/>
                <w:szCs w:val="24"/>
              </w:rPr>
              <w:t>Other non-malignant</w:t>
            </w:r>
          </w:p>
        </w:tc>
      </w:tr>
      <w:tr w:rsidR="00DB058D" w:rsidRPr="00FA3955" w14:paraId="75D0BFB7" w14:textId="77777777" w:rsidTr="00DB058D">
        <w:tc>
          <w:tcPr>
            <w:tcW w:w="852" w:type="dxa"/>
            <w:vMerge w:val="restart"/>
            <w:vAlign w:val="center"/>
          </w:tcPr>
          <w:p w14:paraId="58B1B596" w14:textId="77777777" w:rsidR="00DB058D" w:rsidRPr="00FA3955" w:rsidRDefault="00DB058D" w:rsidP="00186BE8">
            <w:pPr>
              <w:rPr>
                <w:rFonts w:ascii="Arial" w:hAnsi="Arial" w:cs="Arial"/>
                <w:b/>
                <w:sz w:val="24"/>
                <w:szCs w:val="24"/>
              </w:rPr>
            </w:pPr>
            <w:r w:rsidRPr="00FA3955">
              <w:rPr>
                <w:rFonts w:ascii="Arial" w:hAnsi="Arial" w:cs="Arial"/>
                <w:b/>
                <w:sz w:val="24"/>
                <w:szCs w:val="24"/>
              </w:rPr>
              <w:t>Site of tumour</w:t>
            </w:r>
          </w:p>
        </w:tc>
        <w:tc>
          <w:tcPr>
            <w:tcW w:w="1701" w:type="dxa"/>
          </w:tcPr>
          <w:p w14:paraId="34901B8D" w14:textId="77777777" w:rsidR="00DB058D" w:rsidRPr="00FA3955" w:rsidRDefault="00DB058D" w:rsidP="00186BE8">
            <w:pPr>
              <w:rPr>
                <w:rFonts w:ascii="Arial" w:hAnsi="Arial" w:cs="Arial"/>
                <w:b/>
                <w:sz w:val="24"/>
                <w:szCs w:val="24"/>
              </w:rPr>
            </w:pPr>
            <w:r w:rsidRPr="00FA3955">
              <w:rPr>
                <w:rFonts w:ascii="Arial" w:hAnsi="Arial" w:cs="Arial"/>
                <w:b/>
                <w:sz w:val="24"/>
                <w:szCs w:val="24"/>
              </w:rPr>
              <w:t>Frontal lobes</w:t>
            </w:r>
          </w:p>
        </w:tc>
        <w:tc>
          <w:tcPr>
            <w:tcW w:w="1915" w:type="dxa"/>
          </w:tcPr>
          <w:p w14:paraId="177DC4D2"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23</w:t>
            </w:r>
          </w:p>
        </w:tc>
        <w:tc>
          <w:tcPr>
            <w:tcW w:w="1915" w:type="dxa"/>
          </w:tcPr>
          <w:p w14:paraId="4EF46289"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9</w:t>
            </w:r>
          </w:p>
        </w:tc>
        <w:tc>
          <w:tcPr>
            <w:tcW w:w="2087" w:type="dxa"/>
          </w:tcPr>
          <w:p w14:paraId="10750F18"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6</w:t>
            </w:r>
          </w:p>
        </w:tc>
      </w:tr>
      <w:tr w:rsidR="00DB058D" w:rsidRPr="00FA3955" w14:paraId="59BA6C94" w14:textId="77777777" w:rsidTr="00DB058D">
        <w:tc>
          <w:tcPr>
            <w:tcW w:w="852" w:type="dxa"/>
            <w:vMerge/>
          </w:tcPr>
          <w:p w14:paraId="6457D1EE" w14:textId="77777777" w:rsidR="00DB058D" w:rsidRPr="00FA3955" w:rsidRDefault="00DB058D" w:rsidP="00186BE8">
            <w:pPr>
              <w:rPr>
                <w:rFonts w:ascii="Arial" w:hAnsi="Arial" w:cs="Arial"/>
                <w:b/>
                <w:sz w:val="24"/>
                <w:szCs w:val="24"/>
              </w:rPr>
            </w:pPr>
          </w:p>
        </w:tc>
        <w:tc>
          <w:tcPr>
            <w:tcW w:w="1701" w:type="dxa"/>
          </w:tcPr>
          <w:p w14:paraId="181D7A72" w14:textId="77777777" w:rsidR="00DB058D" w:rsidRPr="00FA3955" w:rsidRDefault="00DB058D" w:rsidP="00186BE8">
            <w:pPr>
              <w:rPr>
                <w:rFonts w:ascii="Arial" w:hAnsi="Arial" w:cs="Arial"/>
                <w:b/>
                <w:sz w:val="24"/>
                <w:szCs w:val="24"/>
              </w:rPr>
            </w:pPr>
            <w:r w:rsidRPr="00FA3955">
              <w:rPr>
                <w:rFonts w:ascii="Arial" w:hAnsi="Arial" w:cs="Arial"/>
                <w:b/>
                <w:sz w:val="24"/>
                <w:szCs w:val="24"/>
              </w:rPr>
              <w:t>Temporal lobes</w:t>
            </w:r>
          </w:p>
        </w:tc>
        <w:tc>
          <w:tcPr>
            <w:tcW w:w="1915" w:type="dxa"/>
          </w:tcPr>
          <w:p w14:paraId="3DEF18DE"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4</w:t>
            </w:r>
          </w:p>
        </w:tc>
        <w:tc>
          <w:tcPr>
            <w:tcW w:w="1915" w:type="dxa"/>
          </w:tcPr>
          <w:p w14:paraId="1899D1FF"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5</w:t>
            </w:r>
          </w:p>
        </w:tc>
        <w:tc>
          <w:tcPr>
            <w:tcW w:w="2087" w:type="dxa"/>
          </w:tcPr>
          <w:p w14:paraId="6019D2D7"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5</w:t>
            </w:r>
          </w:p>
        </w:tc>
      </w:tr>
      <w:tr w:rsidR="00DB058D" w:rsidRPr="00FA3955" w14:paraId="3273452B" w14:textId="77777777" w:rsidTr="00DB058D">
        <w:tc>
          <w:tcPr>
            <w:tcW w:w="852" w:type="dxa"/>
            <w:vMerge/>
          </w:tcPr>
          <w:p w14:paraId="5FE447E0" w14:textId="77777777" w:rsidR="00DB058D" w:rsidRPr="00FA3955" w:rsidRDefault="00DB058D" w:rsidP="00186BE8">
            <w:pPr>
              <w:rPr>
                <w:rFonts w:ascii="Arial" w:hAnsi="Arial" w:cs="Arial"/>
                <w:b/>
                <w:sz w:val="24"/>
                <w:szCs w:val="24"/>
              </w:rPr>
            </w:pPr>
          </w:p>
        </w:tc>
        <w:tc>
          <w:tcPr>
            <w:tcW w:w="1701" w:type="dxa"/>
          </w:tcPr>
          <w:p w14:paraId="53A63B9C" w14:textId="77777777" w:rsidR="00DB058D" w:rsidRPr="00FA3955" w:rsidRDefault="00DB058D" w:rsidP="00186BE8">
            <w:pPr>
              <w:rPr>
                <w:rFonts w:ascii="Arial" w:hAnsi="Arial" w:cs="Arial"/>
                <w:b/>
                <w:sz w:val="24"/>
                <w:szCs w:val="24"/>
              </w:rPr>
            </w:pPr>
            <w:r w:rsidRPr="00FA3955">
              <w:rPr>
                <w:rFonts w:ascii="Arial" w:hAnsi="Arial" w:cs="Arial"/>
                <w:b/>
                <w:sz w:val="24"/>
                <w:szCs w:val="24"/>
              </w:rPr>
              <w:t>elsewhere</w:t>
            </w:r>
          </w:p>
        </w:tc>
        <w:tc>
          <w:tcPr>
            <w:tcW w:w="1915" w:type="dxa"/>
          </w:tcPr>
          <w:p w14:paraId="2B49A458"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34</w:t>
            </w:r>
          </w:p>
        </w:tc>
        <w:tc>
          <w:tcPr>
            <w:tcW w:w="1915" w:type="dxa"/>
          </w:tcPr>
          <w:p w14:paraId="4332812F"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24</w:t>
            </w:r>
          </w:p>
        </w:tc>
        <w:tc>
          <w:tcPr>
            <w:tcW w:w="2087" w:type="dxa"/>
          </w:tcPr>
          <w:p w14:paraId="0392D147"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19</w:t>
            </w:r>
          </w:p>
        </w:tc>
      </w:tr>
    </w:tbl>
    <w:p w14:paraId="05E7DBA0" w14:textId="0E2CCC51" w:rsidR="00105384" w:rsidRPr="00FA3955" w:rsidRDefault="00DB058D" w:rsidP="00BB01C8">
      <w:pPr>
        <w:spacing w:before="120"/>
        <w:rPr>
          <w:rFonts w:ascii="Arial" w:hAnsi="Arial" w:cs="Arial"/>
          <w:b/>
          <w:sz w:val="24"/>
          <w:szCs w:val="24"/>
        </w:rPr>
      </w:pPr>
      <w:r w:rsidRPr="00FA3955">
        <w:rPr>
          <w:rFonts w:ascii="Arial" w:hAnsi="Arial" w:cs="Arial"/>
          <w:b/>
          <w:sz w:val="24"/>
          <w:szCs w:val="24"/>
        </w:rPr>
        <w:t xml:space="preserve">(Other non-malignant tumours are ones which, while not </w:t>
      </w:r>
      <w:r w:rsidR="00B01C4A" w:rsidRPr="00FA3955">
        <w:rPr>
          <w:rFonts w:ascii="Arial" w:hAnsi="Arial" w:cs="Arial"/>
          <w:b/>
          <w:sz w:val="24"/>
          <w:szCs w:val="24"/>
        </w:rPr>
        <w:t>malignant</w:t>
      </w:r>
      <w:r w:rsidRPr="00FA3955">
        <w:rPr>
          <w:rFonts w:ascii="Arial" w:hAnsi="Arial" w:cs="Arial"/>
          <w:b/>
          <w:sz w:val="24"/>
          <w:szCs w:val="24"/>
        </w:rPr>
        <w:t xml:space="preserve">, still need to be removed eventually because if they were allowed to grow too </w:t>
      </w:r>
      <w:r w:rsidR="0016144C" w:rsidRPr="00FA3955">
        <w:rPr>
          <w:rFonts w:ascii="Arial" w:hAnsi="Arial" w:cs="Arial"/>
          <w:b/>
          <w:sz w:val="24"/>
          <w:szCs w:val="24"/>
        </w:rPr>
        <w:t>much,</w:t>
      </w:r>
      <w:r w:rsidRPr="00FA3955">
        <w:rPr>
          <w:rFonts w:ascii="Arial" w:hAnsi="Arial" w:cs="Arial"/>
          <w:b/>
          <w:sz w:val="24"/>
          <w:szCs w:val="24"/>
        </w:rPr>
        <w:t xml:space="preserve"> they would interfere with normal brain function)</w:t>
      </w:r>
    </w:p>
    <w:p w14:paraId="08363B62" w14:textId="77777777" w:rsidR="00DB058D" w:rsidRPr="00FA3955" w:rsidRDefault="00DB058D" w:rsidP="00006B90">
      <w:pPr>
        <w:pStyle w:val="ListParagraph"/>
        <w:numPr>
          <w:ilvl w:val="0"/>
          <w:numId w:val="15"/>
        </w:numPr>
        <w:rPr>
          <w:rFonts w:ascii="Arial" w:hAnsi="Arial" w:cs="Arial"/>
          <w:b/>
          <w:sz w:val="24"/>
          <w:szCs w:val="24"/>
        </w:rPr>
      </w:pPr>
      <w:r w:rsidRPr="00FA3955">
        <w:rPr>
          <w:rFonts w:ascii="Arial" w:hAnsi="Arial" w:cs="Arial"/>
          <w:b/>
          <w:sz w:val="24"/>
          <w:szCs w:val="24"/>
        </w:rPr>
        <w:t>Investigate, at the 5% significance level, whether the type of tumour is independent of the site within the brain.</w:t>
      </w:r>
    </w:p>
    <w:p w14:paraId="43B22D25" w14:textId="4CE8C50C" w:rsidR="00186BE8" w:rsidRPr="00FA3955" w:rsidRDefault="00000000" w:rsidP="00105384">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186BE8" w:rsidRPr="00FA3955">
        <w:rPr>
          <w:rFonts w:ascii="Arial" w:hAnsi="Arial" w:cs="Arial"/>
          <w:i/>
          <w:sz w:val="24"/>
          <w:szCs w:val="24"/>
        </w:rPr>
        <w:t>: There is no association between the type of tumour and the site of the tumour.</w:t>
      </w:r>
      <w:r w:rsidR="00186BE8"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oMath>
      <w:r w:rsidR="00186BE8" w:rsidRPr="00FA3955">
        <w:rPr>
          <w:rFonts w:ascii="Arial" w:hAnsi="Arial" w:cs="Arial"/>
          <w:i/>
          <w:sz w:val="24"/>
          <w:szCs w:val="24"/>
        </w:rPr>
        <w:t>: There is an association between the type of tumour and the site of the tumour.</w:t>
      </w:r>
    </w:p>
    <w:tbl>
      <w:tblPr>
        <w:tblStyle w:val="TableGrid"/>
        <w:tblW w:w="7481" w:type="dxa"/>
        <w:jc w:val="center"/>
        <w:tblLook w:val="04A0" w:firstRow="1" w:lastRow="0" w:firstColumn="1" w:lastColumn="0" w:noHBand="0" w:noVBand="1"/>
      </w:tblPr>
      <w:tblGrid>
        <w:gridCol w:w="1043"/>
        <w:gridCol w:w="1493"/>
        <w:gridCol w:w="1003"/>
        <w:gridCol w:w="1350"/>
        <w:gridCol w:w="1769"/>
        <w:gridCol w:w="823"/>
      </w:tblGrid>
      <w:tr w:rsidR="00186BE8" w:rsidRPr="00FA3955" w14:paraId="744D5034" w14:textId="77777777" w:rsidTr="009204EA">
        <w:trPr>
          <w:jc w:val="center"/>
        </w:trPr>
        <w:tc>
          <w:tcPr>
            <w:tcW w:w="852" w:type="dxa"/>
            <w:tcBorders>
              <w:top w:val="nil"/>
              <w:left w:val="nil"/>
              <w:bottom w:val="nil"/>
              <w:right w:val="nil"/>
            </w:tcBorders>
          </w:tcPr>
          <w:p w14:paraId="257AB165" w14:textId="77777777" w:rsidR="00186BE8" w:rsidRPr="00FA3955" w:rsidRDefault="00186BE8" w:rsidP="00B01C4A">
            <w:pPr>
              <w:jc w:val="center"/>
              <w:rPr>
                <w:rFonts w:ascii="Arial" w:hAnsi="Arial" w:cs="Arial"/>
                <w:i/>
                <w:sz w:val="24"/>
                <w:szCs w:val="24"/>
              </w:rPr>
            </w:pPr>
          </w:p>
        </w:tc>
        <w:tc>
          <w:tcPr>
            <w:tcW w:w="1591" w:type="dxa"/>
            <w:tcBorders>
              <w:top w:val="nil"/>
              <w:left w:val="nil"/>
              <w:bottom w:val="nil"/>
            </w:tcBorders>
          </w:tcPr>
          <w:p w14:paraId="6EF43812" w14:textId="77777777" w:rsidR="00186BE8" w:rsidRPr="00FA3955" w:rsidRDefault="00186BE8" w:rsidP="00B01C4A">
            <w:pPr>
              <w:jc w:val="center"/>
              <w:rPr>
                <w:rFonts w:ascii="Arial" w:hAnsi="Arial" w:cs="Arial"/>
                <w:i/>
                <w:sz w:val="24"/>
                <w:szCs w:val="24"/>
              </w:rPr>
            </w:pPr>
          </w:p>
        </w:tc>
        <w:tc>
          <w:tcPr>
            <w:tcW w:w="5038" w:type="dxa"/>
            <w:gridSpan w:val="4"/>
          </w:tcPr>
          <w:p w14:paraId="2A17F636"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25E98E3D" w14:textId="77777777" w:rsidTr="009204EA">
        <w:trPr>
          <w:jc w:val="center"/>
        </w:trPr>
        <w:tc>
          <w:tcPr>
            <w:tcW w:w="852" w:type="dxa"/>
            <w:tcBorders>
              <w:top w:val="nil"/>
              <w:left w:val="nil"/>
              <w:right w:val="nil"/>
            </w:tcBorders>
          </w:tcPr>
          <w:p w14:paraId="550ACBE2" w14:textId="77777777" w:rsidR="00186BE8" w:rsidRPr="00FA3955" w:rsidRDefault="00186BE8" w:rsidP="00B01C4A">
            <w:pPr>
              <w:jc w:val="center"/>
              <w:rPr>
                <w:rFonts w:ascii="Arial" w:hAnsi="Arial" w:cs="Arial"/>
                <w:iCs/>
                <w:sz w:val="24"/>
                <w:szCs w:val="24"/>
              </w:rPr>
            </w:pPr>
          </w:p>
        </w:tc>
        <w:tc>
          <w:tcPr>
            <w:tcW w:w="1591" w:type="dxa"/>
            <w:tcBorders>
              <w:top w:val="nil"/>
              <w:left w:val="nil"/>
            </w:tcBorders>
          </w:tcPr>
          <w:p w14:paraId="1A3C73A5"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Expected</w:t>
            </w:r>
          </w:p>
        </w:tc>
        <w:tc>
          <w:tcPr>
            <w:tcW w:w="926" w:type="dxa"/>
          </w:tcPr>
          <w:p w14:paraId="1C2D52EA"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134" w:type="dxa"/>
          </w:tcPr>
          <w:p w14:paraId="11D2A9E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126" w:type="dxa"/>
          </w:tcPr>
          <w:p w14:paraId="59CD0D62"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c>
          <w:tcPr>
            <w:tcW w:w="852" w:type="dxa"/>
          </w:tcPr>
          <w:p w14:paraId="2A875C38"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r>
      <w:tr w:rsidR="00186BE8" w:rsidRPr="00FA3955" w14:paraId="5248AFF1" w14:textId="77777777" w:rsidTr="009204EA">
        <w:trPr>
          <w:jc w:val="center"/>
        </w:trPr>
        <w:tc>
          <w:tcPr>
            <w:tcW w:w="852" w:type="dxa"/>
            <w:vMerge w:val="restart"/>
            <w:vAlign w:val="center"/>
          </w:tcPr>
          <w:p w14:paraId="0C026EFD"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591" w:type="dxa"/>
          </w:tcPr>
          <w:p w14:paraId="5468958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926" w:type="dxa"/>
          </w:tcPr>
          <w:p w14:paraId="4B3E6AE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17.97</w:t>
            </w:r>
          </w:p>
        </w:tc>
        <w:tc>
          <w:tcPr>
            <w:tcW w:w="1134" w:type="dxa"/>
          </w:tcPr>
          <w:p w14:paraId="34975B6F"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11.19</w:t>
            </w:r>
          </w:p>
        </w:tc>
        <w:tc>
          <w:tcPr>
            <w:tcW w:w="2126" w:type="dxa"/>
          </w:tcPr>
          <w:p w14:paraId="2D9B8A6A"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8.84</w:t>
            </w:r>
          </w:p>
        </w:tc>
        <w:tc>
          <w:tcPr>
            <w:tcW w:w="852" w:type="dxa"/>
          </w:tcPr>
          <w:p w14:paraId="4319DD39"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38</w:t>
            </w:r>
          </w:p>
        </w:tc>
      </w:tr>
      <w:tr w:rsidR="00186BE8" w:rsidRPr="00FA3955" w14:paraId="1B6FFB40" w14:textId="77777777" w:rsidTr="009204EA">
        <w:trPr>
          <w:jc w:val="center"/>
        </w:trPr>
        <w:tc>
          <w:tcPr>
            <w:tcW w:w="852" w:type="dxa"/>
            <w:vMerge/>
          </w:tcPr>
          <w:p w14:paraId="4992A164" w14:textId="77777777" w:rsidR="00186BE8" w:rsidRPr="00FA3955" w:rsidRDefault="00186BE8" w:rsidP="00B01C4A">
            <w:pPr>
              <w:jc w:val="center"/>
              <w:rPr>
                <w:rFonts w:ascii="Arial" w:hAnsi="Arial" w:cs="Arial"/>
                <w:b/>
                <w:iCs/>
                <w:sz w:val="24"/>
                <w:szCs w:val="24"/>
              </w:rPr>
            </w:pPr>
          </w:p>
        </w:tc>
        <w:tc>
          <w:tcPr>
            <w:tcW w:w="1591" w:type="dxa"/>
          </w:tcPr>
          <w:p w14:paraId="1946684D"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Temporal lobes</w:t>
            </w:r>
          </w:p>
        </w:tc>
        <w:tc>
          <w:tcPr>
            <w:tcW w:w="926" w:type="dxa"/>
          </w:tcPr>
          <w:p w14:paraId="3D1C05D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6.62</w:t>
            </w:r>
          </w:p>
        </w:tc>
        <w:tc>
          <w:tcPr>
            <w:tcW w:w="1134" w:type="dxa"/>
          </w:tcPr>
          <w:p w14:paraId="77183DCD"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4.12</w:t>
            </w:r>
          </w:p>
        </w:tc>
        <w:tc>
          <w:tcPr>
            <w:tcW w:w="2126" w:type="dxa"/>
          </w:tcPr>
          <w:p w14:paraId="7807CC9E"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3.26</w:t>
            </w:r>
          </w:p>
        </w:tc>
        <w:tc>
          <w:tcPr>
            <w:tcW w:w="852" w:type="dxa"/>
          </w:tcPr>
          <w:p w14:paraId="5E41C002"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14</w:t>
            </w:r>
          </w:p>
        </w:tc>
      </w:tr>
      <w:tr w:rsidR="00186BE8" w:rsidRPr="00FA3955" w14:paraId="10AB4515" w14:textId="77777777" w:rsidTr="009204EA">
        <w:trPr>
          <w:jc w:val="center"/>
        </w:trPr>
        <w:tc>
          <w:tcPr>
            <w:tcW w:w="852" w:type="dxa"/>
            <w:vMerge/>
          </w:tcPr>
          <w:p w14:paraId="320676A8" w14:textId="77777777" w:rsidR="00186BE8" w:rsidRPr="00FA3955" w:rsidRDefault="00186BE8" w:rsidP="00B01C4A">
            <w:pPr>
              <w:jc w:val="center"/>
              <w:rPr>
                <w:rFonts w:ascii="Arial" w:hAnsi="Arial" w:cs="Arial"/>
                <w:b/>
                <w:iCs/>
                <w:sz w:val="24"/>
                <w:szCs w:val="24"/>
              </w:rPr>
            </w:pPr>
          </w:p>
        </w:tc>
        <w:tc>
          <w:tcPr>
            <w:tcW w:w="1591" w:type="dxa"/>
          </w:tcPr>
          <w:p w14:paraId="3D02CB8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926" w:type="dxa"/>
          </w:tcPr>
          <w:p w14:paraId="2F477C66"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36.41</w:t>
            </w:r>
          </w:p>
        </w:tc>
        <w:tc>
          <w:tcPr>
            <w:tcW w:w="1134" w:type="dxa"/>
          </w:tcPr>
          <w:p w14:paraId="647C13EB"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22.69</w:t>
            </w:r>
          </w:p>
        </w:tc>
        <w:tc>
          <w:tcPr>
            <w:tcW w:w="2126" w:type="dxa"/>
          </w:tcPr>
          <w:p w14:paraId="0715076D"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17.91</w:t>
            </w:r>
          </w:p>
        </w:tc>
        <w:tc>
          <w:tcPr>
            <w:tcW w:w="852" w:type="dxa"/>
          </w:tcPr>
          <w:p w14:paraId="4CCA8709"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77</w:t>
            </w:r>
          </w:p>
        </w:tc>
      </w:tr>
      <w:tr w:rsidR="00186BE8" w:rsidRPr="00FA3955" w14:paraId="5EDB9B6C" w14:textId="77777777" w:rsidTr="009204EA">
        <w:trPr>
          <w:jc w:val="center"/>
        </w:trPr>
        <w:tc>
          <w:tcPr>
            <w:tcW w:w="852" w:type="dxa"/>
            <w:vMerge/>
          </w:tcPr>
          <w:p w14:paraId="1585DDD2" w14:textId="77777777" w:rsidR="00186BE8" w:rsidRPr="00FA3955" w:rsidRDefault="00186BE8" w:rsidP="00B01C4A">
            <w:pPr>
              <w:jc w:val="center"/>
              <w:rPr>
                <w:rFonts w:ascii="Arial" w:hAnsi="Arial" w:cs="Arial"/>
                <w:b/>
                <w:iCs/>
                <w:sz w:val="24"/>
                <w:szCs w:val="24"/>
              </w:rPr>
            </w:pPr>
          </w:p>
        </w:tc>
        <w:tc>
          <w:tcPr>
            <w:tcW w:w="1591" w:type="dxa"/>
          </w:tcPr>
          <w:p w14:paraId="4B9B74B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c>
          <w:tcPr>
            <w:tcW w:w="926" w:type="dxa"/>
          </w:tcPr>
          <w:p w14:paraId="25D87502"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61</w:t>
            </w:r>
          </w:p>
        </w:tc>
        <w:tc>
          <w:tcPr>
            <w:tcW w:w="1134" w:type="dxa"/>
          </w:tcPr>
          <w:p w14:paraId="7C0D84DF"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38</w:t>
            </w:r>
          </w:p>
        </w:tc>
        <w:tc>
          <w:tcPr>
            <w:tcW w:w="2126" w:type="dxa"/>
          </w:tcPr>
          <w:p w14:paraId="2DAF533A"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30</w:t>
            </w:r>
          </w:p>
        </w:tc>
        <w:tc>
          <w:tcPr>
            <w:tcW w:w="852" w:type="dxa"/>
          </w:tcPr>
          <w:p w14:paraId="3A18A76C"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129</w:t>
            </w:r>
          </w:p>
        </w:tc>
      </w:tr>
    </w:tbl>
    <w:p w14:paraId="29E65920" w14:textId="4705C9A4" w:rsidR="00AD3F7F" w:rsidRDefault="00186BE8" w:rsidP="00186BE8">
      <w:pPr>
        <w:pStyle w:val="ListParagraph"/>
        <w:rPr>
          <w:rFonts w:ascii="Arial" w:hAnsi="Arial" w:cs="Arial"/>
          <w:i/>
          <w:sz w:val="24"/>
          <w:szCs w:val="24"/>
        </w:rPr>
      </w:pPr>
      <w:r w:rsidRPr="00FA3955">
        <w:rPr>
          <w:rFonts w:ascii="Arial" w:hAnsi="Arial" w:cs="Arial"/>
          <w:i/>
          <w:sz w:val="24"/>
          <w:szCs w:val="24"/>
        </w:rPr>
        <w:br/>
        <w:t xml:space="preserve">Because there are </w:t>
      </w:r>
      <w:proofErr w:type="gramStart"/>
      <w:r w:rsidRPr="00FA3955">
        <w:rPr>
          <w:rFonts w:ascii="Arial" w:hAnsi="Arial" w:cs="Arial"/>
          <w:i/>
          <w:sz w:val="24"/>
          <w:szCs w:val="24"/>
        </w:rPr>
        <w:t>small expected</w:t>
      </w:r>
      <w:proofErr w:type="gramEnd"/>
      <w:r w:rsidRPr="00FA3955">
        <w:rPr>
          <w:rFonts w:ascii="Arial" w:hAnsi="Arial" w:cs="Arial"/>
          <w:i/>
          <w:sz w:val="24"/>
          <w:szCs w:val="24"/>
        </w:rPr>
        <w:t xml:space="preserve"> frequencies, we must group some cells.</w:t>
      </w:r>
      <w:r w:rsidR="00F54D87" w:rsidRPr="00FA3955">
        <w:rPr>
          <w:rFonts w:ascii="Arial" w:hAnsi="Arial" w:cs="Arial"/>
          <w:i/>
          <w:sz w:val="24"/>
          <w:szCs w:val="24"/>
        </w:rPr>
        <w:t xml:space="preserve"> </w:t>
      </w:r>
      <w:r w:rsidRPr="00FA3955">
        <w:rPr>
          <w:rFonts w:ascii="Arial" w:hAnsi="Arial" w:cs="Arial"/>
          <w:i/>
          <w:sz w:val="24"/>
          <w:szCs w:val="24"/>
        </w:rPr>
        <w:t>Combine the “temporal lobes” row with “elsewhere” and form a new row “Elsewhere”.</w:t>
      </w:r>
    </w:p>
    <w:p w14:paraId="44156B00" w14:textId="77777777" w:rsidR="00AD3F7F" w:rsidRDefault="00AD3F7F">
      <w:pPr>
        <w:rPr>
          <w:rFonts w:ascii="Arial" w:hAnsi="Arial" w:cs="Arial"/>
          <w:i/>
          <w:sz w:val="24"/>
          <w:szCs w:val="24"/>
        </w:rPr>
      </w:pPr>
      <w:r>
        <w:rPr>
          <w:rFonts w:ascii="Arial" w:hAnsi="Arial" w:cs="Arial"/>
          <w:i/>
          <w:sz w:val="24"/>
          <w:szCs w:val="24"/>
        </w:rPr>
        <w:br w:type="page"/>
      </w:r>
    </w:p>
    <w:p w14:paraId="1611E188" w14:textId="77777777" w:rsidR="00186BE8" w:rsidRPr="00FA3955" w:rsidRDefault="00186BE8" w:rsidP="00186BE8">
      <w:pPr>
        <w:pStyle w:val="ListParagraph"/>
        <w:rPr>
          <w:rFonts w:ascii="Arial" w:hAnsi="Arial" w:cs="Arial"/>
          <w:i/>
          <w:sz w:val="24"/>
          <w:szCs w:val="24"/>
        </w:rPr>
      </w:pPr>
    </w:p>
    <w:tbl>
      <w:tblPr>
        <w:tblStyle w:val="TableGrid"/>
        <w:tblW w:w="7623" w:type="dxa"/>
        <w:jc w:val="center"/>
        <w:tblLook w:val="04A0" w:firstRow="1" w:lastRow="0" w:firstColumn="1" w:lastColumn="0" w:noHBand="0" w:noVBand="1"/>
      </w:tblPr>
      <w:tblGrid>
        <w:gridCol w:w="1043"/>
        <w:gridCol w:w="1531"/>
        <w:gridCol w:w="1003"/>
        <w:gridCol w:w="1350"/>
        <w:gridCol w:w="1865"/>
        <w:gridCol w:w="831"/>
      </w:tblGrid>
      <w:tr w:rsidR="00186BE8" w:rsidRPr="00FA3955" w14:paraId="337DA260" w14:textId="77777777" w:rsidTr="009204EA">
        <w:trPr>
          <w:jc w:val="center"/>
        </w:trPr>
        <w:tc>
          <w:tcPr>
            <w:tcW w:w="852" w:type="dxa"/>
            <w:tcBorders>
              <w:top w:val="nil"/>
              <w:left w:val="nil"/>
              <w:bottom w:val="nil"/>
              <w:right w:val="nil"/>
            </w:tcBorders>
          </w:tcPr>
          <w:p w14:paraId="04F5E0C4" w14:textId="77777777" w:rsidR="00186BE8" w:rsidRPr="00FA3955" w:rsidRDefault="00186BE8" w:rsidP="00B01C4A">
            <w:pPr>
              <w:jc w:val="center"/>
              <w:rPr>
                <w:rFonts w:ascii="Arial" w:hAnsi="Arial" w:cs="Arial"/>
                <w:iCs/>
                <w:sz w:val="24"/>
                <w:szCs w:val="24"/>
              </w:rPr>
            </w:pPr>
          </w:p>
        </w:tc>
        <w:tc>
          <w:tcPr>
            <w:tcW w:w="1596" w:type="dxa"/>
            <w:tcBorders>
              <w:top w:val="nil"/>
              <w:left w:val="nil"/>
              <w:bottom w:val="nil"/>
            </w:tcBorders>
          </w:tcPr>
          <w:p w14:paraId="67BC8542" w14:textId="77777777" w:rsidR="00186BE8" w:rsidRPr="00FA3955" w:rsidRDefault="00186BE8" w:rsidP="00B01C4A">
            <w:pPr>
              <w:jc w:val="center"/>
              <w:rPr>
                <w:rFonts w:ascii="Arial" w:hAnsi="Arial" w:cs="Arial"/>
                <w:iCs/>
                <w:sz w:val="24"/>
                <w:szCs w:val="24"/>
              </w:rPr>
            </w:pPr>
          </w:p>
        </w:tc>
        <w:tc>
          <w:tcPr>
            <w:tcW w:w="5175" w:type="dxa"/>
            <w:gridSpan w:val="4"/>
          </w:tcPr>
          <w:p w14:paraId="46512EC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2AC290E9" w14:textId="77777777" w:rsidTr="009204EA">
        <w:trPr>
          <w:jc w:val="center"/>
        </w:trPr>
        <w:tc>
          <w:tcPr>
            <w:tcW w:w="852" w:type="dxa"/>
            <w:tcBorders>
              <w:top w:val="nil"/>
              <w:left w:val="nil"/>
              <w:right w:val="nil"/>
            </w:tcBorders>
          </w:tcPr>
          <w:p w14:paraId="75CB1B48" w14:textId="77777777" w:rsidR="00186BE8" w:rsidRPr="00FA3955" w:rsidRDefault="00186BE8" w:rsidP="00B01C4A">
            <w:pPr>
              <w:jc w:val="center"/>
              <w:rPr>
                <w:rFonts w:ascii="Arial" w:hAnsi="Arial" w:cs="Arial"/>
                <w:iCs/>
                <w:sz w:val="24"/>
                <w:szCs w:val="24"/>
              </w:rPr>
            </w:pPr>
          </w:p>
        </w:tc>
        <w:tc>
          <w:tcPr>
            <w:tcW w:w="1596" w:type="dxa"/>
            <w:tcBorders>
              <w:top w:val="nil"/>
              <w:left w:val="nil"/>
            </w:tcBorders>
          </w:tcPr>
          <w:p w14:paraId="0BE2944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Observed</w:t>
            </w:r>
          </w:p>
        </w:tc>
        <w:tc>
          <w:tcPr>
            <w:tcW w:w="921" w:type="dxa"/>
          </w:tcPr>
          <w:p w14:paraId="0E5EB8F7"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275" w:type="dxa"/>
          </w:tcPr>
          <w:p w14:paraId="62EAA16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127" w:type="dxa"/>
          </w:tcPr>
          <w:p w14:paraId="5E3F367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c>
          <w:tcPr>
            <w:tcW w:w="852" w:type="dxa"/>
          </w:tcPr>
          <w:p w14:paraId="3A1AA1EB"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r>
      <w:tr w:rsidR="00186BE8" w:rsidRPr="00FA3955" w14:paraId="34FCD311" w14:textId="77777777" w:rsidTr="009204EA">
        <w:trPr>
          <w:jc w:val="center"/>
        </w:trPr>
        <w:tc>
          <w:tcPr>
            <w:tcW w:w="852" w:type="dxa"/>
            <w:vMerge w:val="restart"/>
            <w:vAlign w:val="center"/>
          </w:tcPr>
          <w:p w14:paraId="053DFAA3"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596" w:type="dxa"/>
          </w:tcPr>
          <w:p w14:paraId="35C4F756"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921" w:type="dxa"/>
          </w:tcPr>
          <w:p w14:paraId="605179F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23</w:t>
            </w:r>
          </w:p>
        </w:tc>
        <w:tc>
          <w:tcPr>
            <w:tcW w:w="1275" w:type="dxa"/>
          </w:tcPr>
          <w:p w14:paraId="30C06C12"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9</w:t>
            </w:r>
          </w:p>
        </w:tc>
        <w:tc>
          <w:tcPr>
            <w:tcW w:w="2127" w:type="dxa"/>
          </w:tcPr>
          <w:p w14:paraId="60FEADA1"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6</w:t>
            </w:r>
          </w:p>
        </w:tc>
        <w:tc>
          <w:tcPr>
            <w:tcW w:w="852" w:type="dxa"/>
          </w:tcPr>
          <w:p w14:paraId="2557D115"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38</w:t>
            </w:r>
          </w:p>
        </w:tc>
      </w:tr>
      <w:tr w:rsidR="00186BE8" w:rsidRPr="00FA3955" w14:paraId="4DE69E78" w14:textId="77777777" w:rsidTr="009204EA">
        <w:trPr>
          <w:jc w:val="center"/>
        </w:trPr>
        <w:tc>
          <w:tcPr>
            <w:tcW w:w="852" w:type="dxa"/>
            <w:vMerge/>
          </w:tcPr>
          <w:p w14:paraId="623A151B" w14:textId="77777777" w:rsidR="00186BE8" w:rsidRPr="00FA3955" w:rsidRDefault="00186BE8" w:rsidP="00B01C4A">
            <w:pPr>
              <w:jc w:val="center"/>
              <w:rPr>
                <w:rFonts w:ascii="Arial" w:hAnsi="Arial" w:cs="Arial"/>
                <w:b/>
                <w:iCs/>
                <w:sz w:val="24"/>
                <w:szCs w:val="24"/>
              </w:rPr>
            </w:pPr>
          </w:p>
        </w:tc>
        <w:tc>
          <w:tcPr>
            <w:tcW w:w="1596" w:type="dxa"/>
          </w:tcPr>
          <w:p w14:paraId="69489628"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921" w:type="dxa"/>
          </w:tcPr>
          <w:p w14:paraId="20B56535"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38</w:t>
            </w:r>
          </w:p>
        </w:tc>
        <w:tc>
          <w:tcPr>
            <w:tcW w:w="1275" w:type="dxa"/>
          </w:tcPr>
          <w:p w14:paraId="69F8729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29</w:t>
            </w:r>
          </w:p>
        </w:tc>
        <w:tc>
          <w:tcPr>
            <w:tcW w:w="2127" w:type="dxa"/>
          </w:tcPr>
          <w:p w14:paraId="7B5066D0"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24</w:t>
            </w:r>
          </w:p>
        </w:tc>
        <w:tc>
          <w:tcPr>
            <w:tcW w:w="852" w:type="dxa"/>
          </w:tcPr>
          <w:p w14:paraId="56852B9A"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91</w:t>
            </w:r>
          </w:p>
        </w:tc>
      </w:tr>
      <w:tr w:rsidR="00186BE8" w:rsidRPr="00FA3955" w14:paraId="19887483" w14:textId="77777777" w:rsidTr="009204EA">
        <w:trPr>
          <w:jc w:val="center"/>
        </w:trPr>
        <w:tc>
          <w:tcPr>
            <w:tcW w:w="852" w:type="dxa"/>
            <w:vMerge/>
          </w:tcPr>
          <w:p w14:paraId="235A2E2C" w14:textId="77777777" w:rsidR="00186BE8" w:rsidRPr="00FA3955" w:rsidRDefault="00186BE8" w:rsidP="00B01C4A">
            <w:pPr>
              <w:jc w:val="center"/>
              <w:rPr>
                <w:rFonts w:ascii="Arial" w:hAnsi="Arial" w:cs="Arial"/>
                <w:b/>
                <w:iCs/>
                <w:sz w:val="24"/>
                <w:szCs w:val="24"/>
              </w:rPr>
            </w:pPr>
          </w:p>
        </w:tc>
        <w:tc>
          <w:tcPr>
            <w:tcW w:w="1596" w:type="dxa"/>
          </w:tcPr>
          <w:p w14:paraId="55AA19E3"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c>
          <w:tcPr>
            <w:tcW w:w="921" w:type="dxa"/>
          </w:tcPr>
          <w:p w14:paraId="79AFF360"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61</w:t>
            </w:r>
          </w:p>
        </w:tc>
        <w:tc>
          <w:tcPr>
            <w:tcW w:w="1275" w:type="dxa"/>
          </w:tcPr>
          <w:p w14:paraId="6E18A8E0"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38</w:t>
            </w:r>
          </w:p>
        </w:tc>
        <w:tc>
          <w:tcPr>
            <w:tcW w:w="2127" w:type="dxa"/>
          </w:tcPr>
          <w:p w14:paraId="43139515"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30</w:t>
            </w:r>
          </w:p>
        </w:tc>
        <w:tc>
          <w:tcPr>
            <w:tcW w:w="852" w:type="dxa"/>
          </w:tcPr>
          <w:p w14:paraId="614B1C45"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129</w:t>
            </w:r>
          </w:p>
        </w:tc>
      </w:tr>
    </w:tbl>
    <w:p w14:paraId="22EA7938" w14:textId="77777777" w:rsidR="00186BE8" w:rsidRPr="00FA3955" w:rsidRDefault="00186BE8" w:rsidP="00186BE8">
      <w:pPr>
        <w:rPr>
          <w:rFonts w:ascii="Arial" w:hAnsi="Arial" w:cs="Arial"/>
          <w:b/>
          <w:i/>
          <w:sz w:val="24"/>
          <w:szCs w:val="24"/>
        </w:rPr>
      </w:pPr>
    </w:p>
    <w:tbl>
      <w:tblPr>
        <w:tblStyle w:val="TableGrid"/>
        <w:tblW w:w="7339" w:type="dxa"/>
        <w:jc w:val="center"/>
        <w:tblLook w:val="04A0" w:firstRow="1" w:lastRow="0" w:firstColumn="1" w:lastColumn="0" w:noHBand="0" w:noVBand="1"/>
      </w:tblPr>
      <w:tblGrid>
        <w:gridCol w:w="1043"/>
        <w:gridCol w:w="1404"/>
        <w:gridCol w:w="1003"/>
        <w:gridCol w:w="1350"/>
        <w:gridCol w:w="1719"/>
        <w:gridCol w:w="820"/>
      </w:tblGrid>
      <w:tr w:rsidR="00186BE8" w:rsidRPr="00FA3955" w14:paraId="4858AB51" w14:textId="77777777" w:rsidTr="009204EA">
        <w:trPr>
          <w:jc w:val="center"/>
        </w:trPr>
        <w:tc>
          <w:tcPr>
            <w:tcW w:w="852" w:type="dxa"/>
            <w:tcBorders>
              <w:top w:val="nil"/>
              <w:left w:val="nil"/>
              <w:bottom w:val="nil"/>
              <w:right w:val="nil"/>
            </w:tcBorders>
          </w:tcPr>
          <w:p w14:paraId="18391297" w14:textId="77777777" w:rsidR="00186BE8" w:rsidRPr="00FA3955" w:rsidRDefault="00186BE8" w:rsidP="009204EA">
            <w:pPr>
              <w:rPr>
                <w:rFonts w:ascii="Arial" w:hAnsi="Arial" w:cs="Arial"/>
                <w:i/>
                <w:sz w:val="24"/>
                <w:szCs w:val="24"/>
              </w:rPr>
            </w:pPr>
          </w:p>
        </w:tc>
        <w:tc>
          <w:tcPr>
            <w:tcW w:w="1402" w:type="dxa"/>
            <w:tcBorders>
              <w:top w:val="nil"/>
              <w:left w:val="nil"/>
              <w:bottom w:val="nil"/>
            </w:tcBorders>
          </w:tcPr>
          <w:p w14:paraId="608AFC00" w14:textId="77777777" w:rsidR="00186BE8" w:rsidRPr="00FA3955" w:rsidRDefault="00186BE8" w:rsidP="009204EA">
            <w:pPr>
              <w:rPr>
                <w:rFonts w:ascii="Arial" w:hAnsi="Arial" w:cs="Arial"/>
                <w:i/>
                <w:sz w:val="24"/>
                <w:szCs w:val="24"/>
              </w:rPr>
            </w:pPr>
          </w:p>
        </w:tc>
        <w:tc>
          <w:tcPr>
            <w:tcW w:w="5085" w:type="dxa"/>
            <w:gridSpan w:val="4"/>
          </w:tcPr>
          <w:p w14:paraId="4EF28156"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7EEF48D8" w14:textId="77777777" w:rsidTr="009204EA">
        <w:trPr>
          <w:jc w:val="center"/>
        </w:trPr>
        <w:tc>
          <w:tcPr>
            <w:tcW w:w="852" w:type="dxa"/>
            <w:tcBorders>
              <w:top w:val="nil"/>
              <w:left w:val="nil"/>
              <w:right w:val="nil"/>
            </w:tcBorders>
          </w:tcPr>
          <w:p w14:paraId="0CB10B8F" w14:textId="77777777" w:rsidR="00186BE8" w:rsidRPr="00FA3955" w:rsidRDefault="00186BE8" w:rsidP="009204EA">
            <w:pPr>
              <w:rPr>
                <w:rFonts w:ascii="Arial" w:hAnsi="Arial" w:cs="Arial"/>
                <w:iCs/>
                <w:sz w:val="24"/>
                <w:szCs w:val="24"/>
              </w:rPr>
            </w:pPr>
          </w:p>
        </w:tc>
        <w:tc>
          <w:tcPr>
            <w:tcW w:w="1402" w:type="dxa"/>
            <w:tcBorders>
              <w:top w:val="nil"/>
              <w:left w:val="nil"/>
            </w:tcBorders>
          </w:tcPr>
          <w:p w14:paraId="7F152B36"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Expected</w:t>
            </w:r>
          </w:p>
        </w:tc>
        <w:tc>
          <w:tcPr>
            <w:tcW w:w="831" w:type="dxa"/>
          </w:tcPr>
          <w:p w14:paraId="6A27B4A5"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276" w:type="dxa"/>
          </w:tcPr>
          <w:p w14:paraId="104A0BDD"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126" w:type="dxa"/>
          </w:tcPr>
          <w:p w14:paraId="03B5E2A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c>
          <w:tcPr>
            <w:tcW w:w="852" w:type="dxa"/>
          </w:tcPr>
          <w:p w14:paraId="73C59B9A"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r>
      <w:tr w:rsidR="00186BE8" w:rsidRPr="00FA3955" w14:paraId="2A14347F" w14:textId="77777777" w:rsidTr="009204EA">
        <w:trPr>
          <w:jc w:val="center"/>
        </w:trPr>
        <w:tc>
          <w:tcPr>
            <w:tcW w:w="852" w:type="dxa"/>
            <w:vMerge w:val="restart"/>
            <w:vAlign w:val="center"/>
          </w:tcPr>
          <w:p w14:paraId="3CCA87D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402" w:type="dxa"/>
          </w:tcPr>
          <w:p w14:paraId="40CB442A"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831" w:type="dxa"/>
          </w:tcPr>
          <w:p w14:paraId="5102C40B"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17.97</w:t>
            </w:r>
          </w:p>
        </w:tc>
        <w:tc>
          <w:tcPr>
            <w:tcW w:w="1276" w:type="dxa"/>
          </w:tcPr>
          <w:p w14:paraId="7227AA17"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11.19</w:t>
            </w:r>
          </w:p>
        </w:tc>
        <w:tc>
          <w:tcPr>
            <w:tcW w:w="2126" w:type="dxa"/>
          </w:tcPr>
          <w:p w14:paraId="76B53B39"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8.84</w:t>
            </w:r>
          </w:p>
        </w:tc>
        <w:tc>
          <w:tcPr>
            <w:tcW w:w="852" w:type="dxa"/>
          </w:tcPr>
          <w:p w14:paraId="21ADF81D"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38</w:t>
            </w:r>
          </w:p>
        </w:tc>
      </w:tr>
      <w:tr w:rsidR="00186BE8" w:rsidRPr="00FA3955" w14:paraId="02ACA9BD" w14:textId="77777777" w:rsidTr="009204EA">
        <w:trPr>
          <w:jc w:val="center"/>
        </w:trPr>
        <w:tc>
          <w:tcPr>
            <w:tcW w:w="852" w:type="dxa"/>
            <w:vMerge/>
          </w:tcPr>
          <w:p w14:paraId="642EBC4F" w14:textId="77777777" w:rsidR="00186BE8" w:rsidRPr="00FA3955" w:rsidRDefault="00186BE8" w:rsidP="00B01C4A">
            <w:pPr>
              <w:jc w:val="center"/>
              <w:rPr>
                <w:rFonts w:ascii="Arial" w:hAnsi="Arial" w:cs="Arial"/>
                <w:b/>
                <w:iCs/>
                <w:sz w:val="24"/>
                <w:szCs w:val="24"/>
              </w:rPr>
            </w:pPr>
          </w:p>
        </w:tc>
        <w:tc>
          <w:tcPr>
            <w:tcW w:w="1402" w:type="dxa"/>
          </w:tcPr>
          <w:p w14:paraId="6FFB0A2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831" w:type="dxa"/>
          </w:tcPr>
          <w:p w14:paraId="0CC23445"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43.03</w:t>
            </w:r>
          </w:p>
        </w:tc>
        <w:tc>
          <w:tcPr>
            <w:tcW w:w="1276" w:type="dxa"/>
          </w:tcPr>
          <w:p w14:paraId="115BFF5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26.8</w:t>
            </w:r>
          </w:p>
        </w:tc>
        <w:tc>
          <w:tcPr>
            <w:tcW w:w="2126" w:type="dxa"/>
          </w:tcPr>
          <w:p w14:paraId="115EFF3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21.16</w:t>
            </w:r>
          </w:p>
        </w:tc>
        <w:tc>
          <w:tcPr>
            <w:tcW w:w="852" w:type="dxa"/>
          </w:tcPr>
          <w:p w14:paraId="04711E86"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91</w:t>
            </w:r>
          </w:p>
        </w:tc>
      </w:tr>
      <w:tr w:rsidR="00186BE8" w:rsidRPr="00FA3955" w14:paraId="6C64A465" w14:textId="77777777" w:rsidTr="009204EA">
        <w:trPr>
          <w:jc w:val="center"/>
        </w:trPr>
        <w:tc>
          <w:tcPr>
            <w:tcW w:w="852" w:type="dxa"/>
            <w:vMerge/>
          </w:tcPr>
          <w:p w14:paraId="34F86DD6" w14:textId="77777777" w:rsidR="00186BE8" w:rsidRPr="00FA3955" w:rsidRDefault="00186BE8" w:rsidP="00B01C4A">
            <w:pPr>
              <w:jc w:val="center"/>
              <w:rPr>
                <w:rFonts w:ascii="Arial" w:hAnsi="Arial" w:cs="Arial"/>
                <w:bCs/>
                <w:iCs/>
                <w:sz w:val="24"/>
                <w:szCs w:val="24"/>
              </w:rPr>
            </w:pPr>
          </w:p>
        </w:tc>
        <w:tc>
          <w:tcPr>
            <w:tcW w:w="1402" w:type="dxa"/>
          </w:tcPr>
          <w:p w14:paraId="399A6ABC" w14:textId="77777777" w:rsidR="00186BE8" w:rsidRPr="00FA3955" w:rsidRDefault="00B01C4A" w:rsidP="00B01C4A">
            <w:pPr>
              <w:jc w:val="center"/>
              <w:rPr>
                <w:rFonts w:ascii="Arial" w:hAnsi="Arial" w:cs="Arial"/>
                <w:b/>
                <w:iCs/>
                <w:sz w:val="24"/>
                <w:szCs w:val="24"/>
              </w:rPr>
            </w:pPr>
            <w:r w:rsidRPr="00FA3955">
              <w:rPr>
                <w:rFonts w:ascii="Arial" w:hAnsi="Arial" w:cs="Arial"/>
                <w:b/>
                <w:iCs/>
                <w:sz w:val="24"/>
                <w:szCs w:val="24"/>
              </w:rPr>
              <w:t>T</w:t>
            </w:r>
            <w:r w:rsidR="00186BE8" w:rsidRPr="00FA3955">
              <w:rPr>
                <w:rFonts w:ascii="Arial" w:hAnsi="Arial" w:cs="Arial"/>
                <w:b/>
                <w:iCs/>
                <w:sz w:val="24"/>
                <w:szCs w:val="24"/>
              </w:rPr>
              <w:t>otal</w:t>
            </w:r>
          </w:p>
        </w:tc>
        <w:tc>
          <w:tcPr>
            <w:tcW w:w="831" w:type="dxa"/>
          </w:tcPr>
          <w:p w14:paraId="73FD7D6B"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61</w:t>
            </w:r>
          </w:p>
        </w:tc>
        <w:tc>
          <w:tcPr>
            <w:tcW w:w="1276" w:type="dxa"/>
          </w:tcPr>
          <w:p w14:paraId="5EC16AE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38</w:t>
            </w:r>
          </w:p>
        </w:tc>
        <w:tc>
          <w:tcPr>
            <w:tcW w:w="2126" w:type="dxa"/>
          </w:tcPr>
          <w:p w14:paraId="3D2E211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30</w:t>
            </w:r>
          </w:p>
        </w:tc>
        <w:tc>
          <w:tcPr>
            <w:tcW w:w="852" w:type="dxa"/>
          </w:tcPr>
          <w:p w14:paraId="2DB74F2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129</w:t>
            </w:r>
          </w:p>
        </w:tc>
      </w:tr>
    </w:tbl>
    <w:p w14:paraId="6C03A1FD" w14:textId="77777777" w:rsidR="00186BE8" w:rsidRPr="00FA3955" w:rsidRDefault="00186BE8" w:rsidP="00186BE8">
      <w:pPr>
        <w:pStyle w:val="ListParagraph"/>
        <w:rPr>
          <w:rFonts w:ascii="Arial" w:hAnsi="Arial" w:cs="Arial"/>
          <w:bCs/>
          <w:i/>
          <w:sz w:val="24"/>
          <w:szCs w:val="24"/>
        </w:rPr>
      </w:pPr>
    </w:p>
    <w:p w14:paraId="626A44F2"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We will carry out a hypothesis test for association at the 5% significance level using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distribution with </w:t>
      </w:r>
      <m:oMath>
        <m:d>
          <m:dPr>
            <m:ctrlPr>
              <w:rPr>
                <w:rFonts w:ascii="Cambria Math" w:hAnsi="Cambria Math" w:cs="Arial"/>
                <w:i/>
                <w:sz w:val="24"/>
                <w:szCs w:val="24"/>
              </w:rPr>
            </m:ctrlPr>
          </m:dPr>
          <m:e>
            <m:r>
              <w:rPr>
                <w:rFonts w:ascii="Cambria Math" w:hAnsi="Cambria Math" w:cs="Arial"/>
                <w:sz w:val="24"/>
                <w:szCs w:val="24"/>
              </w:rPr>
              <m:t>3-1</m:t>
            </m:r>
          </m:e>
        </m:d>
        <m:d>
          <m:dPr>
            <m:ctrlPr>
              <w:rPr>
                <w:rFonts w:ascii="Cambria Math" w:hAnsi="Cambria Math" w:cs="Arial"/>
                <w:i/>
                <w:sz w:val="24"/>
                <w:szCs w:val="24"/>
              </w:rPr>
            </m:ctrlPr>
          </m:dPr>
          <m:e>
            <m:r>
              <w:rPr>
                <w:rFonts w:ascii="Cambria Math" w:hAnsi="Cambria Math" w:cs="Arial"/>
                <w:sz w:val="24"/>
                <w:szCs w:val="24"/>
              </w:rPr>
              <m:t>2-1</m:t>
            </m:r>
          </m:e>
        </m:d>
        <m:r>
          <w:rPr>
            <w:rFonts w:ascii="Cambria Math" w:hAnsi="Cambria Math" w:cs="Arial"/>
            <w:sz w:val="24"/>
            <w:szCs w:val="24"/>
          </w:rPr>
          <m:t>=2</m:t>
        </m:r>
      </m:oMath>
      <w:r w:rsidRPr="00FA3955">
        <w:rPr>
          <w:rFonts w:ascii="Arial" w:hAnsi="Arial" w:cs="Arial"/>
          <w:i/>
          <w:sz w:val="24"/>
          <w:szCs w:val="24"/>
        </w:rPr>
        <w:t xml:space="preserve"> degrees of freedom.</w:t>
      </w:r>
    </w:p>
    <w:p w14:paraId="21E3D042"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The critical value is 5.991.</w:t>
      </w:r>
    </w:p>
    <w:tbl>
      <w:tblPr>
        <w:tblStyle w:val="TableGrid"/>
        <w:tblW w:w="8470" w:type="dxa"/>
        <w:jc w:val="center"/>
        <w:tblLook w:val="04A0" w:firstRow="1" w:lastRow="0" w:firstColumn="1" w:lastColumn="0" w:noHBand="0" w:noVBand="1"/>
      </w:tblPr>
      <w:tblGrid>
        <w:gridCol w:w="1043"/>
        <w:gridCol w:w="1678"/>
        <w:gridCol w:w="1846"/>
        <w:gridCol w:w="1872"/>
        <w:gridCol w:w="2031"/>
      </w:tblGrid>
      <w:tr w:rsidR="00186BE8" w:rsidRPr="00FA3955" w14:paraId="20C660E3" w14:textId="77777777" w:rsidTr="009204EA">
        <w:trPr>
          <w:jc w:val="center"/>
        </w:trPr>
        <w:tc>
          <w:tcPr>
            <w:tcW w:w="852" w:type="dxa"/>
            <w:tcBorders>
              <w:top w:val="nil"/>
              <w:left w:val="nil"/>
              <w:bottom w:val="nil"/>
              <w:right w:val="nil"/>
            </w:tcBorders>
          </w:tcPr>
          <w:p w14:paraId="3BB92D5F" w14:textId="77777777" w:rsidR="00186BE8" w:rsidRPr="00FA3955" w:rsidRDefault="00186BE8" w:rsidP="009204EA">
            <w:pPr>
              <w:rPr>
                <w:rFonts w:ascii="Arial" w:hAnsi="Arial" w:cs="Arial"/>
                <w:i/>
                <w:sz w:val="24"/>
                <w:szCs w:val="24"/>
              </w:rPr>
            </w:pPr>
          </w:p>
        </w:tc>
        <w:tc>
          <w:tcPr>
            <w:tcW w:w="1701" w:type="dxa"/>
            <w:tcBorders>
              <w:top w:val="nil"/>
              <w:left w:val="nil"/>
              <w:bottom w:val="nil"/>
            </w:tcBorders>
          </w:tcPr>
          <w:p w14:paraId="4A0E7498" w14:textId="77777777" w:rsidR="00186BE8" w:rsidRPr="00FA3955" w:rsidRDefault="00186BE8" w:rsidP="009204EA">
            <w:pPr>
              <w:rPr>
                <w:rFonts w:ascii="Arial" w:hAnsi="Arial" w:cs="Arial"/>
                <w:i/>
                <w:sz w:val="24"/>
                <w:szCs w:val="24"/>
              </w:rPr>
            </w:pPr>
          </w:p>
        </w:tc>
        <w:tc>
          <w:tcPr>
            <w:tcW w:w="5917" w:type="dxa"/>
            <w:gridSpan w:val="3"/>
          </w:tcPr>
          <w:p w14:paraId="279BD85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780FE213" w14:textId="77777777" w:rsidTr="009204EA">
        <w:trPr>
          <w:jc w:val="center"/>
        </w:trPr>
        <w:tc>
          <w:tcPr>
            <w:tcW w:w="852" w:type="dxa"/>
            <w:tcBorders>
              <w:top w:val="nil"/>
              <w:left w:val="nil"/>
              <w:right w:val="nil"/>
            </w:tcBorders>
          </w:tcPr>
          <w:p w14:paraId="757FA68C" w14:textId="77777777" w:rsidR="00186BE8" w:rsidRPr="00FA3955" w:rsidRDefault="00186BE8" w:rsidP="009204EA">
            <w:pPr>
              <w:rPr>
                <w:rFonts w:ascii="Arial" w:hAnsi="Arial" w:cs="Arial"/>
                <w:i/>
                <w:sz w:val="24"/>
                <w:szCs w:val="24"/>
              </w:rPr>
            </w:pPr>
          </w:p>
        </w:tc>
        <w:tc>
          <w:tcPr>
            <w:tcW w:w="1701" w:type="dxa"/>
            <w:tcBorders>
              <w:top w:val="nil"/>
              <w:left w:val="nil"/>
            </w:tcBorders>
          </w:tcPr>
          <w:p w14:paraId="3D255101" w14:textId="77777777" w:rsidR="00186BE8" w:rsidRPr="00FA3955" w:rsidRDefault="00000000" w:rsidP="009204EA">
            <w:pPr>
              <w:rPr>
                <w:rFonts w:ascii="Arial" w:hAnsi="Arial" w:cs="Arial"/>
                <w:i/>
                <w:sz w:val="24"/>
                <w:szCs w:val="24"/>
              </w:rPr>
            </w:pPr>
            <m:oMathPara>
              <m:oMath>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m:oMathPara>
          </w:p>
        </w:tc>
        <w:tc>
          <w:tcPr>
            <w:tcW w:w="1915" w:type="dxa"/>
          </w:tcPr>
          <w:p w14:paraId="5BA16ED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915" w:type="dxa"/>
          </w:tcPr>
          <w:p w14:paraId="5B2672B7"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087" w:type="dxa"/>
          </w:tcPr>
          <w:p w14:paraId="6D0BC84B"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r>
      <w:tr w:rsidR="00186BE8" w:rsidRPr="00FA3955" w14:paraId="1D5476B6" w14:textId="77777777" w:rsidTr="009204EA">
        <w:trPr>
          <w:jc w:val="center"/>
        </w:trPr>
        <w:tc>
          <w:tcPr>
            <w:tcW w:w="852" w:type="dxa"/>
            <w:vMerge w:val="restart"/>
            <w:vAlign w:val="center"/>
          </w:tcPr>
          <w:p w14:paraId="1460E46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701" w:type="dxa"/>
          </w:tcPr>
          <w:p w14:paraId="6427BDE7"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1915" w:type="dxa"/>
          </w:tcPr>
          <w:p w14:paraId="63AD295F"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1.418</w:t>
            </w:r>
          </w:p>
        </w:tc>
        <w:tc>
          <w:tcPr>
            <w:tcW w:w="1915" w:type="dxa"/>
          </w:tcPr>
          <w:p w14:paraId="05191548"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0.429</w:t>
            </w:r>
          </w:p>
        </w:tc>
        <w:tc>
          <w:tcPr>
            <w:tcW w:w="2087" w:type="dxa"/>
          </w:tcPr>
          <w:p w14:paraId="2E52109F"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0.912</w:t>
            </w:r>
          </w:p>
        </w:tc>
      </w:tr>
      <w:tr w:rsidR="00186BE8" w:rsidRPr="00FA3955" w14:paraId="6CB03DF1" w14:textId="77777777" w:rsidTr="009204EA">
        <w:trPr>
          <w:jc w:val="center"/>
        </w:trPr>
        <w:tc>
          <w:tcPr>
            <w:tcW w:w="852" w:type="dxa"/>
            <w:vMerge/>
          </w:tcPr>
          <w:p w14:paraId="4C5ADA84" w14:textId="77777777" w:rsidR="00186BE8" w:rsidRPr="00FA3955" w:rsidRDefault="00186BE8" w:rsidP="00B01C4A">
            <w:pPr>
              <w:jc w:val="center"/>
              <w:rPr>
                <w:rFonts w:ascii="Arial" w:hAnsi="Arial" w:cs="Arial"/>
                <w:b/>
                <w:iCs/>
                <w:sz w:val="24"/>
                <w:szCs w:val="24"/>
              </w:rPr>
            </w:pPr>
          </w:p>
        </w:tc>
        <w:tc>
          <w:tcPr>
            <w:tcW w:w="1701" w:type="dxa"/>
          </w:tcPr>
          <w:p w14:paraId="547DCED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1915" w:type="dxa"/>
          </w:tcPr>
          <w:p w14:paraId="79752CF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0.588</w:t>
            </w:r>
          </w:p>
        </w:tc>
        <w:tc>
          <w:tcPr>
            <w:tcW w:w="1915" w:type="dxa"/>
          </w:tcPr>
          <w:p w14:paraId="1F4A697B"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0.181</w:t>
            </w:r>
          </w:p>
        </w:tc>
        <w:tc>
          <w:tcPr>
            <w:tcW w:w="2087" w:type="dxa"/>
          </w:tcPr>
          <w:p w14:paraId="04BD494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0.381</w:t>
            </w:r>
          </w:p>
        </w:tc>
      </w:tr>
    </w:tbl>
    <w:p w14:paraId="3C9B6D27" w14:textId="6D838870" w:rsidR="00186BE8" w:rsidRPr="00FA3955" w:rsidRDefault="00B37F22" w:rsidP="00186BE8">
      <w:pPr>
        <w:pStyle w:val="ListParagraph"/>
        <w:rPr>
          <w:rFonts w:ascii="Arial" w:hAnsi="Arial" w:cs="Arial"/>
          <w:i/>
          <w:sz w:val="24"/>
          <w:szCs w:val="24"/>
        </w:rPr>
      </w:pPr>
      <w:r>
        <w:rPr>
          <w:rFonts w:ascii="Arial" w:hAnsi="Arial" w:cs="Arial"/>
          <w:i/>
          <w:sz w:val="24"/>
          <w:szCs w:val="24"/>
        </w:rPr>
        <w:br/>
      </w:r>
      <w:r w:rsidR="00186BE8" w:rsidRPr="00FA3955">
        <w:rPr>
          <w:rFonts w:ascii="Arial" w:hAnsi="Arial" w:cs="Arial"/>
          <w:i/>
          <w:sz w:val="24"/>
          <w:szCs w:val="24"/>
        </w:rPr>
        <w:t xml:space="preserve">The test statistic is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r>
          <w:rPr>
            <w:rFonts w:ascii="Cambria Math" w:hAnsi="Cambria Math" w:cs="Arial"/>
            <w:sz w:val="24"/>
            <w:szCs w:val="24"/>
          </w:rPr>
          <m:t>=3.909</m:t>
        </m:r>
      </m:oMath>
    </w:p>
    <w:p w14:paraId="0E83AFCA" w14:textId="7B79AAFF" w:rsidR="0054607E" w:rsidRPr="00FA3955" w:rsidRDefault="00BB01C8" w:rsidP="00BB01C8">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05A1F4F1" wp14:editId="01857029">
            <wp:extent cx="1595152" cy="1260000"/>
            <wp:effectExtent l="0" t="0" r="5080" b="0"/>
            <wp:docPr id="1863470705"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70705" name="Picture 1" descr="A diagram of a function&#10;&#10;Description automatically generated"/>
                    <pic:cNvPicPr/>
                  </pic:nvPicPr>
                  <pic:blipFill>
                    <a:blip r:embed="rId202"/>
                    <a:stretch>
                      <a:fillRect/>
                    </a:stretch>
                  </pic:blipFill>
                  <pic:spPr>
                    <a:xfrm>
                      <a:off x="0" y="0"/>
                      <a:ext cx="1595152" cy="1260000"/>
                    </a:xfrm>
                    <a:prstGeom prst="rect">
                      <a:avLst/>
                    </a:prstGeom>
                  </pic:spPr>
                </pic:pic>
              </a:graphicData>
            </a:graphic>
          </wp:inline>
        </w:drawing>
      </w:r>
    </w:p>
    <w:p w14:paraId="612CAD3B" w14:textId="42A195D1" w:rsidR="00666EA4" w:rsidRPr="00FA3955" w:rsidRDefault="00186BE8" w:rsidP="00BB01C8">
      <w:pPr>
        <w:pStyle w:val="ListParagraph"/>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3.909&lt;5.991</m:t>
        </m:r>
      </m:oMath>
      <w:r w:rsidRPr="00FA3955">
        <w:rPr>
          <w:rFonts w:ascii="Arial" w:hAnsi="Arial" w:cs="Arial"/>
          <w:i/>
          <w:sz w:val="24"/>
          <w:szCs w:val="24"/>
        </w:rPr>
        <w:t xml:space="preserve">, the result is not significant. We </w:t>
      </w:r>
      <w:r w:rsidR="00BB01C8" w:rsidRPr="00FA3955">
        <w:rPr>
          <w:rFonts w:ascii="Arial" w:hAnsi="Arial" w:cs="Arial"/>
          <w:i/>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There is insufficient evidence to suggest that there is any association between the type of tumour and the </w:t>
      </w:r>
      <w:r w:rsidR="00620D18" w:rsidRPr="00FA3955">
        <w:rPr>
          <w:rFonts w:ascii="Arial" w:hAnsi="Arial" w:cs="Arial"/>
          <w:i/>
          <w:sz w:val="24"/>
          <w:szCs w:val="24"/>
        </w:rPr>
        <w:t>site of the tumour</w:t>
      </w:r>
      <w:r w:rsidRPr="00FA3955">
        <w:rPr>
          <w:rFonts w:ascii="Arial" w:hAnsi="Arial" w:cs="Arial"/>
          <w:i/>
          <w:sz w:val="24"/>
          <w:szCs w:val="24"/>
        </w:rPr>
        <w:t>.</w:t>
      </w:r>
    </w:p>
    <w:p w14:paraId="61544888" w14:textId="0B905048" w:rsidR="003D3EC4" w:rsidRPr="00715606" w:rsidRDefault="7190EF1D" w:rsidP="09E9057E">
      <w:pPr>
        <w:rPr>
          <w:rFonts w:ascii="Arial" w:hAnsi="Arial" w:cs="Arial"/>
          <w:color w:val="FF0000"/>
          <w:sz w:val="24"/>
          <w:szCs w:val="24"/>
        </w:rPr>
      </w:pPr>
      <w:r w:rsidRPr="00715606">
        <w:rPr>
          <w:rFonts w:ascii="Arial" w:hAnsi="Arial" w:cs="Arial"/>
          <w:color w:val="FF0000"/>
          <w:sz w:val="24"/>
          <w:szCs w:val="24"/>
        </w:rPr>
        <w:t xml:space="preserve">[Note: </w:t>
      </w:r>
      <w:r w:rsidRPr="09E9057E">
        <w:rPr>
          <w:rFonts w:ascii="Arial" w:hAnsi="Arial" w:cs="Arial"/>
          <w:i/>
          <w:iCs/>
          <w:color w:val="FF0000"/>
          <w:sz w:val="24"/>
          <w:szCs w:val="24"/>
        </w:rPr>
        <w:t>p</w:t>
      </w:r>
      <w:r w:rsidRPr="00715606">
        <w:rPr>
          <w:rFonts w:ascii="Arial" w:hAnsi="Arial" w:cs="Arial"/>
          <w:color w:val="FF0000"/>
          <w:sz w:val="24"/>
          <w:szCs w:val="24"/>
        </w:rPr>
        <w:t xml:space="preserve">-values obtained from a calculator can be utilised to complete this test </w:t>
      </w:r>
      <w:r w:rsidR="7E2402C9" w:rsidRPr="09E9057E">
        <w:rPr>
          <w:rFonts w:ascii="Arial" w:hAnsi="Arial" w:cs="Arial"/>
          <w:color w:val="FF0000"/>
          <w:sz w:val="24"/>
          <w:szCs w:val="24"/>
        </w:rPr>
        <w:t>and would access</w:t>
      </w:r>
      <w:r w:rsidRPr="00715606">
        <w:rPr>
          <w:rFonts w:ascii="Arial" w:hAnsi="Arial" w:cs="Arial"/>
          <w:color w:val="FF0000"/>
          <w:sz w:val="24"/>
          <w:szCs w:val="24"/>
        </w:rPr>
        <w:t xml:space="preserve"> full marks</w:t>
      </w:r>
      <w:r w:rsidR="7F0CD463" w:rsidRPr="09E9057E">
        <w:rPr>
          <w:rFonts w:ascii="Arial" w:hAnsi="Arial" w:cs="Arial"/>
          <w:color w:val="FF0000"/>
          <w:sz w:val="24"/>
          <w:szCs w:val="24"/>
        </w:rPr>
        <w:t xml:space="preserve"> (in line with the mark scheme)</w:t>
      </w:r>
      <w:r w:rsidRPr="00715606">
        <w:rPr>
          <w:rFonts w:ascii="Arial" w:hAnsi="Arial" w:cs="Arial"/>
          <w:color w:val="FF0000"/>
          <w:sz w:val="24"/>
          <w:szCs w:val="24"/>
        </w:rPr>
        <w:t>]</w:t>
      </w:r>
    </w:p>
    <w:p w14:paraId="6DAD8374" w14:textId="77777777" w:rsidR="00866CF1" w:rsidRDefault="00866CF1">
      <w:pPr>
        <w:rPr>
          <w:rFonts w:ascii="Arial" w:hAnsi="Arial" w:cs="Arial"/>
          <w:b/>
          <w:sz w:val="24"/>
          <w:szCs w:val="24"/>
        </w:rPr>
      </w:pPr>
      <w:r>
        <w:rPr>
          <w:rFonts w:ascii="Arial" w:hAnsi="Arial" w:cs="Arial"/>
          <w:b/>
          <w:sz w:val="24"/>
          <w:szCs w:val="24"/>
        </w:rPr>
        <w:br w:type="page"/>
      </w:r>
    </w:p>
    <w:p w14:paraId="09FE9FC8" w14:textId="15515EC6" w:rsidR="00DB058D" w:rsidRPr="00FA3955" w:rsidRDefault="00DB058D" w:rsidP="00186BE8">
      <w:pPr>
        <w:rPr>
          <w:rFonts w:ascii="Arial" w:hAnsi="Arial" w:cs="Arial"/>
          <w:b/>
          <w:sz w:val="24"/>
          <w:szCs w:val="24"/>
        </w:rPr>
      </w:pPr>
      <w:r w:rsidRPr="00FA3955">
        <w:rPr>
          <w:rFonts w:ascii="Arial" w:hAnsi="Arial" w:cs="Arial"/>
          <w:b/>
          <w:sz w:val="24"/>
          <w:szCs w:val="24"/>
        </w:rPr>
        <w:lastRenderedPageBreak/>
        <w:t xml:space="preserve">The investigation was extended to include data from </w:t>
      </w:r>
      <w:proofErr w:type="gramStart"/>
      <w:r w:rsidRPr="00FA3955">
        <w:rPr>
          <w:rFonts w:ascii="Arial" w:hAnsi="Arial" w:cs="Arial"/>
          <w:b/>
          <w:sz w:val="24"/>
          <w:szCs w:val="24"/>
        </w:rPr>
        <w:t>a large number of</w:t>
      </w:r>
      <w:proofErr w:type="gramEnd"/>
      <w:r w:rsidRPr="00FA3955">
        <w:rPr>
          <w:rFonts w:ascii="Arial" w:hAnsi="Arial" w:cs="Arial"/>
          <w:b/>
          <w:sz w:val="24"/>
          <w:szCs w:val="24"/>
        </w:rPr>
        <w:t xml:space="preserve"> hospitals in several European countries. </w:t>
      </w:r>
      <w:r w:rsidR="00B01C4A" w:rsidRPr="00FA3955">
        <w:rPr>
          <w:rFonts w:ascii="Arial" w:hAnsi="Arial" w:cs="Arial"/>
          <w:b/>
          <w:sz w:val="24"/>
          <w:szCs w:val="24"/>
        </w:rPr>
        <w:br/>
      </w:r>
      <w:r w:rsidRPr="00FA3955">
        <w:rPr>
          <w:rFonts w:ascii="Arial" w:hAnsi="Arial" w:cs="Arial"/>
          <w:b/>
          <w:sz w:val="24"/>
          <w:szCs w:val="24"/>
        </w:rPr>
        <w:t xml:space="preserve">The regions of the brain were put into six categories (frontal lobes, temporal lobes and four others). A </w:t>
      </w:r>
      <m:oMath>
        <m:r>
          <m:rPr>
            <m:sty m:val="bi"/>
          </m:rPr>
          <w:rPr>
            <w:rFonts w:ascii="Cambria Math" w:hAnsi="Cambria Math" w:cs="Arial"/>
            <w:sz w:val="24"/>
            <w:szCs w:val="24"/>
          </w:rPr>
          <m:t>3×6</m:t>
        </m:r>
      </m:oMath>
      <w:r w:rsidRPr="00FA3955">
        <w:rPr>
          <w:rFonts w:ascii="Arial" w:hAnsi="Arial" w:cs="Arial"/>
          <w:b/>
          <w:sz w:val="24"/>
          <w:szCs w:val="24"/>
        </w:rPr>
        <w:t xml:space="preserve"> contingency table was </w:t>
      </w:r>
      <w:proofErr w:type="gramStart"/>
      <w:r w:rsidRPr="00FA3955">
        <w:rPr>
          <w:rFonts w:ascii="Arial" w:hAnsi="Arial" w:cs="Arial"/>
          <w:b/>
          <w:sz w:val="24"/>
          <w:szCs w:val="24"/>
        </w:rPr>
        <w:t>formed</w:t>
      </w:r>
      <w:proofErr w:type="gramEnd"/>
      <w:r w:rsidRPr="00FA3955">
        <w:rPr>
          <w:rFonts w:ascii="Arial" w:hAnsi="Arial" w:cs="Arial"/>
          <w:b/>
          <w:sz w:val="24"/>
          <w:szCs w:val="24"/>
        </w:rPr>
        <w:t xml:space="preserve"> and the test statistic was calculated correctly as 21.7 with no grouping of cells being necessary.</w:t>
      </w:r>
    </w:p>
    <w:p w14:paraId="08446BFD" w14:textId="77777777" w:rsidR="00186BE8" w:rsidRPr="00FA3955" w:rsidRDefault="00DB058D" w:rsidP="00006B90">
      <w:pPr>
        <w:pStyle w:val="ListParagraph"/>
        <w:numPr>
          <w:ilvl w:val="0"/>
          <w:numId w:val="15"/>
        </w:numPr>
        <w:rPr>
          <w:rFonts w:ascii="Arial" w:hAnsi="Arial" w:cs="Arial"/>
          <w:b/>
          <w:sz w:val="24"/>
          <w:szCs w:val="24"/>
        </w:rPr>
      </w:pPr>
      <w:r w:rsidRPr="00FA3955">
        <w:rPr>
          <w:rFonts w:ascii="Arial" w:hAnsi="Arial" w:cs="Arial"/>
          <w:b/>
          <w:sz w:val="24"/>
          <w:szCs w:val="24"/>
        </w:rPr>
        <w:t>Investigate the hypothesis that the type of tumour is independent of the site</w:t>
      </w:r>
    </w:p>
    <w:p w14:paraId="0A9D6117" w14:textId="77777777" w:rsidR="00B37F22" w:rsidRPr="00B37F22" w:rsidRDefault="00DB058D" w:rsidP="00650EED">
      <w:pPr>
        <w:pStyle w:val="ListParagraph"/>
        <w:numPr>
          <w:ilvl w:val="1"/>
          <w:numId w:val="15"/>
        </w:numPr>
        <w:ind w:left="1080"/>
        <w:rPr>
          <w:rFonts w:ascii="Arial" w:hAnsi="Arial" w:cs="Arial"/>
          <w:i/>
          <w:sz w:val="24"/>
          <w:szCs w:val="24"/>
        </w:rPr>
      </w:pPr>
      <w:r w:rsidRPr="00B37F22">
        <w:rPr>
          <w:rFonts w:ascii="Arial" w:hAnsi="Arial" w:cs="Arial"/>
          <w:b/>
          <w:sz w:val="24"/>
          <w:szCs w:val="24"/>
        </w:rPr>
        <w:t>using a 5% significance level</w:t>
      </w:r>
    </w:p>
    <w:p w14:paraId="566C8929" w14:textId="5F4C3BC2" w:rsidR="00186BE8" w:rsidRPr="00B37F22" w:rsidRDefault="00000000" w:rsidP="00B37F22">
      <w:pPr>
        <w:pStyle w:val="ListParagraph"/>
        <w:ind w:left="1080"/>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oMath>
      <w:r w:rsidR="00186BE8" w:rsidRPr="00B37F22">
        <w:rPr>
          <w:rFonts w:ascii="Arial" w:hAnsi="Arial" w:cs="Arial"/>
          <w:i/>
          <w:sz w:val="24"/>
          <w:szCs w:val="24"/>
        </w:rPr>
        <w:t xml:space="preserve"> There is no association between the type of tumour and the site of the tumour.</w:t>
      </w:r>
      <w:r w:rsidR="00186BE8" w:rsidRPr="00B37F22">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oMath>
      <w:r w:rsidR="00186BE8" w:rsidRPr="00B37F22">
        <w:rPr>
          <w:rFonts w:ascii="Arial" w:hAnsi="Arial" w:cs="Arial"/>
          <w:i/>
          <w:sz w:val="24"/>
          <w:szCs w:val="24"/>
        </w:rPr>
        <w:t xml:space="preserve"> There is an association between the type of tumour and the site of the tumour.</w:t>
      </w:r>
      <w:r w:rsidR="00B01C4A" w:rsidRPr="00B37F22">
        <w:rPr>
          <w:rFonts w:ascii="Arial" w:hAnsi="Arial" w:cs="Arial"/>
          <w:i/>
          <w:sz w:val="24"/>
          <w:szCs w:val="24"/>
        </w:rPr>
        <w:br/>
      </w:r>
    </w:p>
    <w:p w14:paraId="1CD6CEC0" w14:textId="77777777" w:rsidR="00186BE8" w:rsidRPr="00FA3955" w:rsidRDefault="00186BE8" w:rsidP="00186BE8">
      <w:pPr>
        <w:pStyle w:val="ListParagraph"/>
        <w:ind w:left="1080"/>
        <w:rPr>
          <w:rFonts w:ascii="Arial" w:hAnsi="Arial" w:cs="Arial"/>
          <w:i/>
          <w:sz w:val="24"/>
          <w:szCs w:val="24"/>
        </w:rPr>
      </w:pPr>
      <w:r w:rsidRPr="00FA3955">
        <w:rPr>
          <w:rFonts w:ascii="Arial" w:hAnsi="Arial" w:cs="Arial"/>
          <w:i/>
          <w:sz w:val="24"/>
          <w:szCs w:val="24"/>
        </w:rPr>
        <w:t xml:space="preserve">We will carry out a hypothesis test for association at the 5% significance level using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distribution with </w:t>
      </w:r>
      <m:oMath>
        <m:d>
          <m:dPr>
            <m:ctrlPr>
              <w:rPr>
                <w:rFonts w:ascii="Cambria Math" w:hAnsi="Cambria Math" w:cs="Arial"/>
                <w:i/>
                <w:sz w:val="24"/>
                <w:szCs w:val="24"/>
              </w:rPr>
            </m:ctrlPr>
          </m:dPr>
          <m:e>
            <m:r>
              <w:rPr>
                <w:rFonts w:ascii="Cambria Math" w:hAnsi="Cambria Math" w:cs="Arial"/>
                <w:sz w:val="24"/>
                <w:szCs w:val="24"/>
              </w:rPr>
              <m:t>3-1</m:t>
            </m:r>
          </m:e>
        </m:d>
        <m:d>
          <m:dPr>
            <m:ctrlPr>
              <w:rPr>
                <w:rFonts w:ascii="Cambria Math" w:hAnsi="Cambria Math" w:cs="Arial"/>
                <w:i/>
                <w:sz w:val="24"/>
                <w:szCs w:val="24"/>
              </w:rPr>
            </m:ctrlPr>
          </m:dPr>
          <m:e>
            <m:r>
              <w:rPr>
                <w:rFonts w:ascii="Cambria Math" w:hAnsi="Cambria Math" w:cs="Arial"/>
                <w:sz w:val="24"/>
                <w:szCs w:val="24"/>
              </w:rPr>
              <m:t>6-1</m:t>
            </m:r>
          </m:e>
        </m:d>
        <m:r>
          <w:rPr>
            <w:rFonts w:ascii="Cambria Math" w:hAnsi="Cambria Math" w:cs="Arial"/>
            <w:sz w:val="24"/>
            <w:szCs w:val="24"/>
          </w:rPr>
          <m:t>=10</m:t>
        </m:r>
      </m:oMath>
      <w:r w:rsidRPr="00FA3955">
        <w:rPr>
          <w:rFonts w:ascii="Arial" w:hAnsi="Arial" w:cs="Arial"/>
          <w:i/>
          <w:sz w:val="24"/>
          <w:szCs w:val="24"/>
        </w:rPr>
        <w:t xml:space="preserve"> degrees of freedom.</w:t>
      </w:r>
      <w:r w:rsidR="00B01C4A" w:rsidRPr="00FA3955">
        <w:rPr>
          <w:rFonts w:ascii="Arial" w:hAnsi="Arial" w:cs="Arial"/>
          <w:i/>
          <w:sz w:val="24"/>
          <w:szCs w:val="24"/>
        </w:rPr>
        <w:br/>
      </w:r>
    </w:p>
    <w:p w14:paraId="7E867FDB" w14:textId="77777777" w:rsidR="00BB01C8" w:rsidRPr="00FA3955" w:rsidRDefault="00186BE8" w:rsidP="00186BE8">
      <w:pPr>
        <w:pStyle w:val="ListParagraph"/>
        <w:ind w:firstLine="360"/>
        <w:rPr>
          <w:rFonts w:ascii="Arial" w:hAnsi="Arial" w:cs="Arial"/>
          <w:i/>
          <w:sz w:val="24"/>
          <w:szCs w:val="24"/>
        </w:rPr>
      </w:pPr>
      <w:r w:rsidRPr="00FA3955">
        <w:rPr>
          <w:rFonts w:ascii="Arial" w:hAnsi="Arial" w:cs="Arial"/>
          <w:i/>
          <w:sz w:val="24"/>
          <w:szCs w:val="24"/>
        </w:rPr>
        <w:t>The critical value is 18.31, the test statistic is 21.7.</w:t>
      </w:r>
    </w:p>
    <w:p w14:paraId="77C661F4" w14:textId="6D264419" w:rsidR="00186BE8" w:rsidRPr="00FA3955" w:rsidRDefault="00BB01C8" w:rsidP="00BB01C8">
      <w:pPr>
        <w:pStyle w:val="ListParagraph"/>
        <w:ind w:firstLine="360"/>
        <w:jc w:val="center"/>
        <w:rPr>
          <w:rFonts w:ascii="Arial" w:hAnsi="Arial" w:cs="Arial"/>
          <w:i/>
          <w:sz w:val="24"/>
          <w:szCs w:val="24"/>
        </w:rPr>
      </w:pPr>
      <w:r w:rsidRPr="00FA3955">
        <w:rPr>
          <w:rFonts w:ascii="Arial" w:hAnsi="Arial" w:cs="Arial"/>
          <w:i/>
          <w:noProof/>
          <w:sz w:val="24"/>
          <w:szCs w:val="24"/>
        </w:rPr>
        <w:drawing>
          <wp:inline distT="0" distB="0" distL="0" distR="0" wp14:anchorId="13D3A955" wp14:editId="70277EE0">
            <wp:extent cx="1925582" cy="1260000"/>
            <wp:effectExtent l="0" t="0" r="0" b="0"/>
            <wp:docPr id="171296103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61037" name="Picture 1" descr="A graph of a function&#10;&#10;Description automatically generated"/>
                    <pic:cNvPicPr/>
                  </pic:nvPicPr>
                  <pic:blipFill>
                    <a:blip r:embed="rId203"/>
                    <a:stretch>
                      <a:fillRect/>
                    </a:stretch>
                  </pic:blipFill>
                  <pic:spPr>
                    <a:xfrm>
                      <a:off x="0" y="0"/>
                      <a:ext cx="1925582" cy="1260000"/>
                    </a:xfrm>
                    <a:prstGeom prst="rect">
                      <a:avLst/>
                    </a:prstGeom>
                  </pic:spPr>
                </pic:pic>
              </a:graphicData>
            </a:graphic>
          </wp:inline>
        </w:drawing>
      </w:r>
    </w:p>
    <w:p w14:paraId="10A8D56A" w14:textId="77777777" w:rsidR="00186BE8" w:rsidRPr="00FA3955" w:rsidRDefault="00186BE8" w:rsidP="00186BE8">
      <w:pPr>
        <w:pStyle w:val="ListParagraph"/>
        <w:ind w:left="1080"/>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21.7&gt;18.31</m:t>
        </m:r>
      </m:oMath>
      <w:r w:rsidRPr="00FA3955">
        <w:rPr>
          <w:rFonts w:ascii="Arial" w:hAnsi="Arial" w:cs="Arial"/>
          <w:i/>
          <w:sz w:val="24"/>
          <w:szCs w:val="24"/>
        </w:rPr>
        <w:t xml:space="preserve">, the result is significant. 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B01C4A" w:rsidRPr="00FA3955">
        <w:rPr>
          <w:rFonts w:ascii="Arial" w:hAnsi="Arial" w:cs="Arial"/>
          <w:i/>
          <w:sz w:val="24"/>
          <w:szCs w:val="24"/>
        </w:rPr>
        <w:br/>
      </w:r>
      <w:r w:rsidRPr="00FA3955">
        <w:rPr>
          <w:rFonts w:ascii="Arial" w:hAnsi="Arial" w:cs="Arial"/>
          <w:i/>
          <w:sz w:val="24"/>
          <w:szCs w:val="24"/>
        </w:rPr>
        <w:t xml:space="preserve">There is significant evidence at the 5% level to suggest that there is an association between the type of tumour and the site </w:t>
      </w:r>
      <w:r w:rsidR="00620D18" w:rsidRPr="00FA3955">
        <w:rPr>
          <w:rFonts w:ascii="Arial" w:hAnsi="Arial" w:cs="Arial"/>
          <w:i/>
          <w:sz w:val="24"/>
          <w:szCs w:val="24"/>
        </w:rPr>
        <w:t xml:space="preserve">where </w:t>
      </w:r>
      <w:r w:rsidRPr="00FA3955">
        <w:rPr>
          <w:rFonts w:ascii="Arial" w:hAnsi="Arial" w:cs="Arial"/>
          <w:i/>
          <w:sz w:val="24"/>
          <w:szCs w:val="24"/>
        </w:rPr>
        <w:t>the tumour was located.</w:t>
      </w:r>
    </w:p>
    <w:p w14:paraId="380FFC14" w14:textId="77777777" w:rsidR="00186BE8" w:rsidRPr="00FA3955" w:rsidRDefault="00186BE8" w:rsidP="00186BE8">
      <w:pPr>
        <w:pStyle w:val="ListParagraph"/>
        <w:ind w:left="1080"/>
        <w:rPr>
          <w:rFonts w:ascii="Arial" w:hAnsi="Arial" w:cs="Arial"/>
          <w:i/>
          <w:sz w:val="24"/>
          <w:szCs w:val="24"/>
        </w:rPr>
      </w:pPr>
    </w:p>
    <w:p w14:paraId="58466A6C" w14:textId="58785A2C" w:rsidR="00186BE8" w:rsidRPr="00FA3955" w:rsidRDefault="00DB058D" w:rsidP="00006B90">
      <w:pPr>
        <w:pStyle w:val="ListParagraph"/>
        <w:numPr>
          <w:ilvl w:val="1"/>
          <w:numId w:val="15"/>
        </w:numPr>
        <w:rPr>
          <w:rFonts w:ascii="Arial" w:hAnsi="Arial" w:cs="Arial"/>
          <w:b/>
          <w:sz w:val="24"/>
          <w:szCs w:val="24"/>
        </w:rPr>
      </w:pPr>
      <w:r w:rsidRPr="00FA3955">
        <w:rPr>
          <w:rFonts w:ascii="Arial" w:hAnsi="Arial" w:cs="Arial"/>
          <w:b/>
          <w:sz w:val="24"/>
          <w:szCs w:val="24"/>
        </w:rPr>
        <w:t>using a 1% significance level</w:t>
      </w:r>
      <w:r w:rsidR="00E147C4" w:rsidRPr="00FA3955">
        <w:rPr>
          <w:rFonts w:ascii="Arial" w:hAnsi="Arial" w:cs="Arial"/>
          <w:b/>
          <w:sz w:val="24"/>
          <w:szCs w:val="24"/>
        </w:rPr>
        <w:br/>
      </w:r>
      <w:r w:rsidR="00444F71" w:rsidRPr="00FA3955">
        <w:rPr>
          <w:rFonts w:ascii="Arial" w:hAnsi="Arial" w:cs="Arial"/>
          <w:sz w:val="24"/>
          <w:szCs w:val="24"/>
        </w:rPr>
        <w:t xml:space="preserve">(as an example of a </w:t>
      </w:r>
      <w:r w:rsidR="00444F71" w:rsidRPr="00FA3955">
        <w:rPr>
          <w:rFonts w:ascii="Arial" w:hAnsi="Arial" w:cs="Arial"/>
          <w:b/>
          <w:sz w:val="24"/>
          <w:szCs w:val="24"/>
        </w:rPr>
        <w:t xml:space="preserve">different </w:t>
      </w:r>
      <w:r w:rsidR="00444F71" w:rsidRPr="00FA3955">
        <w:rPr>
          <w:rFonts w:ascii="Arial" w:hAnsi="Arial" w:cs="Arial"/>
          <w:sz w:val="24"/>
          <w:szCs w:val="24"/>
        </w:rPr>
        <w:t>significance level to the default 5%)</w:t>
      </w:r>
    </w:p>
    <w:p w14:paraId="206DA54D" w14:textId="058D656B" w:rsidR="00186BE8" w:rsidRPr="00FA3955" w:rsidRDefault="00000000" w:rsidP="00186BE8">
      <w:pPr>
        <w:ind w:left="1080"/>
        <w:rPr>
          <w:rFonts w:ascii="Arial" w:hAnsi="Arial" w:cs="Arial"/>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m:rPr>
            <m:sty m:val="p"/>
          </m:rPr>
          <w:rPr>
            <w:rFonts w:ascii="Cambria Math" w:hAnsi="Cambria Math" w:cs="Arial"/>
            <w:sz w:val="24"/>
            <w:szCs w:val="24"/>
          </w:rPr>
          <m:t>:</m:t>
        </m:r>
      </m:oMath>
      <w:r w:rsidR="00186BE8" w:rsidRPr="00FA3955">
        <w:rPr>
          <w:rFonts w:ascii="Arial" w:hAnsi="Arial" w:cs="Arial"/>
          <w:i/>
          <w:sz w:val="24"/>
          <w:szCs w:val="24"/>
        </w:rPr>
        <w:t xml:space="preserve"> There is no association between the type of tumour and the site of the tumour.</w:t>
      </w:r>
      <w:r w:rsidR="00186BE8"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oMath>
      <w:r w:rsidR="00186BE8" w:rsidRPr="00FA3955">
        <w:rPr>
          <w:rFonts w:ascii="Arial" w:hAnsi="Arial" w:cs="Arial"/>
          <w:i/>
          <w:sz w:val="24"/>
          <w:szCs w:val="24"/>
        </w:rPr>
        <w:t xml:space="preserve"> There is an association between the type of tumour and the site of the tumour.</w:t>
      </w:r>
    </w:p>
    <w:p w14:paraId="296B3C50" w14:textId="77777777" w:rsidR="00186BE8" w:rsidRPr="00FA3955" w:rsidRDefault="00186BE8" w:rsidP="00186BE8">
      <w:pPr>
        <w:ind w:left="1080"/>
        <w:rPr>
          <w:rFonts w:ascii="Arial" w:hAnsi="Arial" w:cs="Arial"/>
          <w:i/>
          <w:sz w:val="24"/>
          <w:szCs w:val="24"/>
        </w:rPr>
      </w:pPr>
      <w:r w:rsidRPr="00FA3955">
        <w:rPr>
          <w:rFonts w:ascii="Arial" w:hAnsi="Arial" w:cs="Arial"/>
          <w:i/>
          <w:sz w:val="24"/>
          <w:szCs w:val="24"/>
        </w:rPr>
        <w:t xml:space="preserve">We will carry out a hypothesis test for association at the 1% significance level using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distribution with </w:t>
      </w:r>
      <m:oMath>
        <m:d>
          <m:dPr>
            <m:ctrlPr>
              <w:rPr>
                <w:rFonts w:ascii="Cambria Math" w:hAnsi="Cambria Math" w:cs="Arial"/>
                <w:i/>
                <w:sz w:val="24"/>
                <w:szCs w:val="24"/>
              </w:rPr>
            </m:ctrlPr>
          </m:dPr>
          <m:e>
            <m:r>
              <w:rPr>
                <w:rFonts w:ascii="Cambria Math" w:hAnsi="Cambria Math" w:cs="Arial"/>
                <w:sz w:val="24"/>
                <w:szCs w:val="24"/>
              </w:rPr>
              <m:t>3-1</m:t>
            </m:r>
          </m:e>
        </m:d>
        <m:d>
          <m:dPr>
            <m:ctrlPr>
              <w:rPr>
                <w:rFonts w:ascii="Cambria Math" w:hAnsi="Cambria Math" w:cs="Arial"/>
                <w:i/>
                <w:sz w:val="24"/>
                <w:szCs w:val="24"/>
              </w:rPr>
            </m:ctrlPr>
          </m:dPr>
          <m:e>
            <m:r>
              <w:rPr>
                <w:rFonts w:ascii="Cambria Math" w:hAnsi="Cambria Math" w:cs="Arial"/>
                <w:sz w:val="24"/>
                <w:szCs w:val="24"/>
              </w:rPr>
              <m:t>6-1</m:t>
            </m:r>
          </m:e>
        </m:d>
        <m:r>
          <w:rPr>
            <w:rFonts w:ascii="Cambria Math" w:hAnsi="Cambria Math" w:cs="Arial"/>
            <w:sz w:val="24"/>
            <w:szCs w:val="24"/>
          </w:rPr>
          <m:t>=10</m:t>
        </m:r>
      </m:oMath>
      <w:r w:rsidRPr="00FA3955">
        <w:rPr>
          <w:rFonts w:ascii="Arial" w:hAnsi="Arial" w:cs="Arial"/>
          <w:i/>
          <w:sz w:val="24"/>
          <w:szCs w:val="24"/>
        </w:rPr>
        <w:t xml:space="preserve"> degrees of freedom.</w:t>
      </w:r>
    </w:p>
    <w:p w14:paraId="11F58B87" w14:textId="77777777" w:rsidR="00186BE8" w:rsidRPr="00FA3955" w:rsidRDefault="00186BE8" w:rsidP="00186BE8">
      <w:pPr>
        <w:ind w:left="360" w:firstLine="720"/>
        <w:rPr>
          <w:rFonts w:ascii="Arial" w:hAnsi="Arial" w:cs="Arial"/>
          <w:i/>
          <w:sz w:val="24"/>
          <w:szCs w:val="24"/>
        </w:rPr>
      </w:pPr>
      <w:r w:rsidRPr="00FA3955">
        <w:rPr>
          <w:rFonts w:ascii="Arial" w:hAnsi="Arial" w:cs="Arial"/>
          <w:i/>
          <w:sz w:val="24"/>
          <w:szCs w:val="24"/>
        </w:rPr>
        <w:t>The critical value is 23.21, the test statistic is 21.7.</w:t>
      </w:r>
    </w:p>
    <w:p w14:paraId="5145980E" w14:textId="3E90064F" w:rsidR="00BB01C8" w:rsidRPr="00FA3955" w:rsidRDefault="00BB01C8" w:rsidP="00BB01C8">
      <w:pPr>
        <w:ind w:left="360" w:firstLine="720"/>
        <w:jc w:val="center"/>
        <w:rPr>
          <w:rFonts w:ascii="Arial" w:hAnsi="Arial" w:cs="Arial"/>
          <w:i/>
          <w:sz w:val="24"/>
          <w:szCs w:val="24"/>
        </w:rPr>
      </w:pPr>
      <w:r w:rsidRPr="00FA3955">
        <w:rPr>
          <w:rFonts w:ascii="Arial" w:hAnsi="Arial" w:cs="Arial"/>
          <w:i/>
          <w:noProof/>
          <w:sz w:val="24"/>
          <w:szCs w:val="24"/>
        </w:rPr>
        <w:lastRenderedPageBreak/>
        <w:drawing>
          <wp:inline distT="0" distB="0" distL="0" distR="0" wp14:anchorId="364EC883" wp14:editId="71797918">
            <wp:extent cx="1660135" cy="1260000"/>
            <wp:effectExtent l="0" t="0" r="0" b="0"/>
            <wp:docPr id="1766390806"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390806" name="Picture 1" descr="A diagram of a function&#10;&#10;Description automatically generated"/>
                    <pic:cNvPicPr/>
                  </pic:nvPicPr>
                  <pic:blipFill>
                    <a:blip r:embed="rId204"/>
                    <a:stretch>
                      <a:fillRect/>
                    </a:stretch>
                  </pic:blipFill>
                  <pic:spPr>
                    <a:xfrm>
                      <a:off x="0" y="0"/>
                      <a:ext cx="1660135" cy="1260000"/>
                    </a:xfrm>
                    <a:prstGeom prst="rect">
                      <a:avLst/>
                    </a:prstGeom>
                  </pic:spPr>
                </pic:pic>
              </a:graphicData>
            </a:graphic>
          </wp:inline>
        </w:drawing>
      </w:r>
    </w:p>
    <w:p w14:paraId="13F671F1" w14:textId="7455FFDF" w:rsidR="00186BE8" w:rsidRPr="00FA3955" w:rsidRDefault="00186BE8" w:rsidP="00186BE8">
      <w:pPr>
        <w:ind w:left="1080"/>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21.7&lt;23.21</m:t>
        </m:r>
      </m:oMath>
      <w:r w:rsidRPr="00FA3955">
        <w:rPr>
          <w:rFonts w:ascii="Arial" w:hAnsi="Arial" w:cs="Arial"/>
          <w:i/>
          <w:sz w:val="24"/>
          <w:szCs w:val="24"/>
        </w:rPr>
        <w:t xml:space="preserve">, the result is not significant. We </w:t>
      </w:r>
      <w:r w:rsidR="00BB01C8" w:rsidRPr="00FA3955">
        <w:rPr>
          <w:rFonts w:ascii="Arial" w:hAnsi="Arial" w:cs="Arial"/>
          <w:i/>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There is insufficient evidence at the 1% level to suggest that there is an association between the type of tumour and the site the tumour was located.</w:t>
      </w:r>
    </w:p>
    <w:p w14:paraId="707DF15B" w14:textId="77777777" w:rsidR="00186BE8" w:rsidRPr="00FA3955" w:rsidRDefault="00DB058D" w:rsidP="00006B90">
      <w:pPr>
        <w:pStyle w:val="ListParagraph"/>
        <w:numPr>
          <w:ilvl w:val="0"/>
          <w:numId w:val="15"/>
        </w:numPr>
        <w:rPr>
          <w:rFonts w:ascii="Arial" w:hAnsi="Arial" w:cs="Arial"/>
          <w:b/>
          <w:sz w:val="24"/>
          <w:szCs w:val="24"/>
        </w:rPr>
      </w:pPr>
      <w:r w:rsidRPr="00FA3955">
        <w:rPr>
          <w:rFonts w:ascii="Arial" w:hAnsi="Arial" w:cs="Arial"/>
          <w:b/>
          <w:sz w:val="24"/>
          <w:szCs w:val="24"/>
        </w:rPr>
        <w:t>Compare and explain the conclusions you reached in parts (b) (</w:t>
      </w:r>
      <w:proofErr w:type="spellStart"/>
      <w:r w:rsidRPr="00FA3955">
        <w:rPr>
          <w:rFonts w:ascii="Arial" w:hAnsi="Arial" w:cs="Arial"/>
          <w:b/>
          <w:sz w:val="24"/>
          <w:szCs w:val="24"/>
        </w:rPr>
        <w:t>i</w:t>
      </w:r>
      <w:proofErr w:type="spellEnd"/>
      <w:r w:rsidRPr="00FA3955">
        <w:rPr>
          <w:rFonts w:ascii="Arial" w:hAnsi="Arial" w:cs="Arial"/>
          <w:b/>
          <w:sz w:val="24"/>
          <w:szCs w:val="24"/>
        </w:rPr>
        <w:t>) and (ii).</w:t>
      </w:r>
    </w:p>
    <w:p w14:paraId="2AA122DA" w14:textId="401000B6" w:rsidR="00AC4CB9" w:rsidRPr="00FA3955" w:rsidRDefault="002118B3" w:rsidP="00186BE8">
      <w:pPr>
        <w:pStyle w:val="ListParagraph"/>
        <w:rPr>
          <w:rFonts w:ascii="Arial" w:hAnsi="Arial" w:cs="Arial"/>
          <w:i/>
          <w:sz w:val="24"/>
          <w:szCs w:val="24"/>
        </w:rPr>
      </w:pPr>
      <w:r w:rsidRPr="00FA3955">
        <w:rPr>
          <w:rFonts w:ascii="Arial" w:hAnsi="Arial" w:cs="Arial"/>
          <w:i/>
          <w:sz w:val="24"/>
          <w:szCs w:val="24"/>
        </w:rPr>
        <w:t>If you are prepared to accept a risk of at most 5% of being incorrect, then you can conclude there is an association between the site of the tumour and the type of tumour.</w:t>
      </w:r>
      <w:r w:rsidR="00F54D87" w:rsidRPr="00FA3955">
        <w:rPr>
          <w:rFonts w:ascii="Arial" w:hAnsi="Arial" w:cs="Arial"/>
          <w:i/>
          <w:sz w:val="24"/>
          <w:szCs w:val="24"/>
        </w:rPr>
        <w:t xml:space="preserve"> </w:t>
      </w:r>
      <w:r w:rsidRPr="00FA3955">
        <w:rPr>
          <w:rFonts w:ascii="Arial" w:hAnsi="Arial" w:cs="Arial"/>
          <w:i/>
          <w:sz w:val="24"/>
          <w:szCs w:val="24"/>
        </w:rPr>
        <w:t xml:space="preserve">However, if you are prepared to accept a risk </w:t>
      </w:r>
      <w:r w:rsidRPr="00FA3955">
        <w:rPr>
          <w:rFonts w:ascii="Arial" w:hAnsi="Arial" w:cs="Arial"/>
          <w:i/>
          <w:color w:val="auto"/>
          <w:sz w:val="24"/>
          <w:szCs w:val="24"/>
        </w:rPr>
        <w:t>of at most 1% of incorrect</w:t>
      </w:r>
      <w:r w:rsidR="00666EA4" w:rsidRPr="00FA3955">
        <w:rPr>
          <w:rFonts w:ascii="Arial" w:hAnsi="Arial" w:cs="Arial"/>
          <w:i/>
          <w:color w:val="auto"/>
          <w:sz w:val="24"/>
          <w:szCs w:val="24"/>
        </w:rPr>
        <w:t xml:space="preserve">ly rejecting the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00666EA4" w:rsidRPr="00FA3955">
        <w:rPr>
          <w:rFonts w:ascii="Arial" w:hAnsi="Arial" w:cs="Arial"/>
          <w:i/>
          <w:color w:val="auto"/>
          <w:sz w:val="24"/>
          <w:szCs w:val="24"/>
        </w:rPr>
        <w:t xml:space="preserve"> </w:t>
      </w:r>
      <w:r w:rsidR="000D6DCC" w:rsidRPr="00FA3955">
        <w:rPr>
          <w:rFonts w:ascii="Arial" w:hAnsi="Arial" w:cs="Arial"/>
          <w:i/>
          <w:color w:val="auto"/>
          <w:sz w:val="24"/>
          <w:szCs w:val="24"/>
        </w:rPr>
        <w:t>(this may be relevant as the consequences are great in a medical scenario)</w:t>
      </w:r>
      <w:r w:rsidRPr="00FA3955">
        <w:rPr>
          <w:rFonts w:ascii="Arial" w:hAnsi="Arial" w:cs="Arial"/>
          <w:i/>
          <w:color w:val="auto"/>
          <w:sz w:val="24"/>
          <w:szCs w:val="24"/>
        </w:rPr>
        <w:t xml:space="preserve"> then </w:t>
      </w:r>
      <w:r w:rsidRPr="00FA3955">
        <w:rPr>
          <w:rFonts w:ascii="Arial" w:hAnsi="Arial" w:cs="Arial"/>
          <w:i/>
          <w:sz w:val="24"/>
          <w:szCs w:val="24"/>
        </w:rPr>
        <w:t>you can conclude there is not an association between the site of the tumour and the type of tumour. Since the sample was already used for the hypothesis test at the 5% level, a new sample should be obtained for the hypothesis test at the 1%</w:t>
      </w:r>
      <w:r w:rsidR="00186BE8" w:rsidRPr="00FA3955">
        <w:rPr>
          <w:rFonts w:ascii="Arial" w:hAnsi="Arial" w:cs="Arial"/>
          <w:i/>
          <w:sz w:val="24"/>
          <w:szCs w:val="24"/>
        </w:rPr>
        <w:t>.</w:t>
      </w:r>
    </w:p>
    <w:p w14:paraId="4AC19A2C" w14:textId="088D2504" w:rsidR="00BB01C8" w:rsidRPr="00FA3955" w:rsidRDefault="00BB01C8" w:rsidP="00BB01C8">
      <w:pPr>
        <w:pBdr>
          <w:bottom w:val="single" w:sz="6" w:space="1" w:color="auto"/>
        </w:pBdr>
        <w:rPr>
          <w:rFonts w:ascii="Arial" w:hAnsi="Arial" w:cs="Arial"/>
          <w:i/>
          <w:sz w:val="24"/>
          <w:szCs w:val="24"/>
        </w:rPr>
      </w:pPr>
    </w:p>
    <w:p w14:paraId="04C5DE0E" w14:textId="09C52BFF" w:rsidR="00666EA4" w:rsidRPr="00FA3955" w:rsidRDefault="00B01C4A">
      <w:pPr>
        <w:rPr>
          <w:rFonts w:ascii="Arial" w:hAnsi="Arial" w:cs="Arial"/>
          <w:sz w:val="24"/>
          <w:szCs w:val="24"/>
        </w:rPr>
      </w:pPr>
      <w:r w:rsidRPr="00FA3955">
        <w:rPr>
          <w:rFonts w:ascii="Arial" w:hAnsi="Arial" w:cs="Arial"/>
          <w:sz w:val="24"/>
          <w:szCs w:val="24"/>
        </w:rPr>
        <w:t>Note: i</w:t>
      </w:r>
      <w:r w:rsidR="00186BE8" w:rsidRPr="00FA3955">
        <w:rPr>
          <w:rFonts w:ascii="Arial" w:hAnsi="Arial" w:cs="Arial"/>
          <w:sz w:val="24"/>
          <w:szCs w:val="24"/>
        </w:rPr>
        <w:t>n part (a) above, students may combine “malignant” and “other non-malignant”, which is acceptable since all tumours in this grouping need to be treated.</w:t>
      </w:r>
    </w:p>
    <w:p w14:paraId="35E4709E"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53C0B045" w14:textId="77777777" w:rsidR="00432BEE" w:rsidRDefault="00DB058D" w:rsidP="006D5F82">
      <w:pPr>
        <w:pStyle w:val="ListParagraph"/>
        <w:numPr>
          <w:ilvl w:val="0"/>
          <w:numId w:val="140"/>
        </w:numPr>
        <w:rPr>
          <w:rFonts w:ascii="Arial" w:hAnsi="Arial" w:cs="Arial"/>
          <w:sz w:val="24"/>
          <w:szCs w:val="24"/>
        </w:rPr>
      </w:pPr>
      <w:r w:rsidRPr="00432BEE">
        <w:rPr>
          <w:rFonts w:ascii="Arial" w:hAnsi="Arial" w:cs="Arial"/>
          <w:sz w:val="24"/>
          <w:szCs w:val="24"/>
        </w:rPr>
        <w:t xml:space="preserve">Not grouping cells together when there are </w:t>
      </w:r>
      <w:proofErr w:type="gramStart"/>
      <w:r w:rsidRPr="00432BEE">
        <w:rPr>
          <w:rFonts w:ascii="Arial" w:hAnsi="Arial" w:cs="Arial"/>
          <w:sz w:val="24"/>
          <w:szCs w:val="24"/>
        </w:rPr>
        <w:t>small expected</w:t>
      </w:r>
      <w:proofErr w:type="gramEnd"/>
      <w:r w:rsidRPr="00432BEE">
        <w:rPr>
          <w:rFonts w:ascii="Arial" w:hAnsi="Arial" w:cs="Arial"/>
          <w:sz w:val="24"/>
          <w:szCs w:val="24"/>
        </w:rPr>
        <w:t xml:space="preserve"> </w:t>
      </w:r>
      <w:r w:rsidR="008B598B" w:rsidRPr="00432BEE">
        <w:rPr>
          <w:rFonts w:ascii="Arial" w:hAnsi="Arial" w:cs="Arial"/>
          <w:sz w:val="24"/>
          <w:szCs w:val="24"/>
        </w:rPr>
        <w:t>frequencies</w:t>
      </w:r>
      <w:r w:rsidRPr="00432BEE">
        <w:rPr>
          <w:rFonts w:ascii="Arial" w:hAnsi="Arial" w:cs="Arial"/>
          <w:sz w:val="24"/>
          <w:szCs w:val="24"/>
        </w:rPr>
        <w:t>.</w:t>
      </w:r>
    </w:p>
    <w:p w14:paraId="77D20002" w14:textId="77777777" w:rsidR="00432BEE" w:rsidRDefault="008F6CC5" w:rsidP="006D5F82">
      <w:pPr>
        <w:pStyle w:val="ListParagraph"/>
        <w:numPr>
          <w:ilvl w:val="0"/>
          <w:numId w:val="140"/>
        </w:numPr>
        <w:rPr>
          <w:rFonts w:ascii="Arial" w:hAnsi="Arial" w:cs="Arial"/>
          <w:sz w:val="24"/>
          <w:szCs w:val="24"/>
        </w:rPr>
      </w:pPr>
      <w:r w:rsidRPr="00432BEE">
        <w:rPr>
          <w:rFonts w:ascii="Arial" w:hAnsi="Arial" w:cs="Arial"/>
          <w:sz w:val="24"/>
          <w:szCs w:val="24"/>
        </w:rPr>
        <w:t>Forgetting that the “bigger than 5” condition applies to expected frequencies, and not the observed frequencies</w:t>
      </w:r>
      <w:r w:rsidR="00BB01C8" w:rsidRPr="00432BEE">
        <w:rPr>
          <w:rFonts w:ascii="Arial" w:hAnsi="Arial" w:cs="Arial"/>
          <w:sz w:val="24"/>
          <w:szCs w:val="24"/>
        </w:rPr>
        <w:t xml:space="preserve"> </w:t>
      </w:r>
      <w:bookmarkStart w:id="71" w:name="_Hlk190011586"/>
      <w:r w:rsidR="00BB01C8" w:rsidRPr="00432BEE">
        <w:rPr>
          <w:rFonts w:ascii="Arial" w:hAnsi="Arial" w:cs="Arial"/>
          <w:color w:val="FF0000"/>
          <w:sz w:val="24"/>
          <w:szCs w:val="24"/>
        </w:rPr>
        <w:t>or contributions to the test statistic</w:t>
      </w:r>
      <w:bookmarkEnd w:id="71"/>
      <w:r w:rsidRPr="00432BEE">
        <w:rPr>
          <w:rFonts w:ascii="Arial" w:hAnsi="Arial" w:cs="Arial"/>
          <w:sz w:val="24"/>
          <w:szCs w:val="24"/>
        </w:rPr>
        <w:t>.</w:t>
      </w:r>
    </w:p>
    <w:p w14:paraId="0D88DD7A" w14:textId="77777777" w:rsidR="00432BEE" w:rsidRDefault="00DB058D" w:rsidP="006D5F82">
      <w:pPr>
        <w:pStyle w:val="ListParagraph"/>
        <w:numPr>
          <w:ilvl w:val="0"/>
          <w:numId w:val="140"/>
        </w:numPr>
        <w:rPr>
          <w:rFonts w:ascii="Arial" w:hAnsi="Arial" w:cs="Arial"/>
          <w:sz w:val="24"/>
          <w:szCs w:val="24"/>
        </w:rPr>
      </w:pPr>
      <w:r w:rsidRPr="00432BEE">
        <w:rPr>
          <w:rFonts w:ascii="Arial" w:hAnsi="Arial" w:cs="Arial"/>
          <w:sz w:val="24"/>
          <w:szCs w:val="24"/>
        </w:rPr>
        <w:t>Grouping cells together in an inappropriate way. Using the critical value at the lower tail.</w:t>
      </w:r>
    </w:p>
    <w:p w14:paraId="7F7E8BB1" w14:textId="77777777" w:rsidR="00432BEE" w:rsidRPr="00432BEE" w:rsidRDefault="00BB01C8" w:rsidP="006D5F82">
      <w:pPr>
        <w:pStyle w:val="ListParagraph"/>
        <w:numPr>
          <w:ilvl w:val="0"/>
          <w:numId w:val="140"/>
        </w:numPr>
        <w:rPr>
          <w:rFonts w:ascii="Arial" w:hAnsi="Arial" w:cs="Arial"/>
          <w:sz w:val="24"/>
          <w:szCs w:val="24"/>
        </w:rPr>
      </w:pPr>
      <w:r w:rsidRPr="00432BEE">
        <w:rPr>
          <w:rFonts w:ascii="Arial" w:hAnsi="Arial" w:cs="Arial"/>
          <w:color w:val="FF0000"/>
          <w:sz w:val="24"/>
          <w:szCs w:val="24"/>
        </w:rPr>
        <w:t>Forgetting to square (O-E) in the formula.</w:t>
      </w:r>
    </w:p>
    <w:p w14:paraId="73875B7D" w14:textId="77777777" w:rsidR="00432BEE" w:rsidRPr="00432BEE" w:rsidRDefault="00BB01C8" w:rsidP="006D5F82">
      <w:pPr>
        <w:pStyle w:val="ListParagraph"/>
        <w:numPr>
          <w:ilvl w:val="0"/>
          <w:numId w:val="140"/>
        </w:numPr>
        <w:rPr>
          <w:rFonts w:ascii="Arial" w:hAnsi="Arial" w:cs="Arial"/>
          <w:sz w:val="24"/>
          <w:szCs w:val="24"/>
        </w:rPr>
      </w:pPr>
      <w:r w:rsidRPr="00432BEE">
        <w:rPr>
          <w:rFonts w:ascii="Arial" w:hAnsi="Arial" w:cs="Arial"/>
          <w:color w:val="FF0000"/>
          <w:sz w:val="24"/>
          <w:szCs w:val="24"/>
        </w:rPr>
        <w:t>Not recording intermediate numbers to an appropriate degree of accuracy.</w:t>
      </w:r>
    </w:p>
    <w:p w14:paraId="17C12A58" w14:textId="105A4EA2" w:rsidR="00DB058D" w:rsidRPr="00432BEE" w:rsidRDefault="00BB01C8" w:rsidP="006D5F82">
      <w:pPr>
        <w:pStyle w:val="ListParagraph"/>
        <w:numPr>
          <w:ilvl w:val="0"/>
          <w:numId w:val="140"/>
        </w:numPr>
        <w:rPr>
          <w:rFonts w:ascii="Arial" w:hAnsi="Arial" w:cs="Arial"/>
          <w:sz w:val="24"/>
          <w:szCs w:val="24"/>
        </w:rPr>
      </w:pPr>
      <w:r w:rsidRPr="00432BEE">
        <w:rPr>
          <w:rFonts w:ascii="Arial" w:hAnsi="Arial" w:cs="Arial"/>
          <w:color w:val="FF0000"/>
          <w:sz w:val="24"/>
          <w:szCs w:val="24"/>
        </w:rPr>
        <w:t>Not using frequencies in the contingency table.</w:t>
      </w:r>
    </w:p>
    <w:p w14:paraId="68822B10" w14:textId="1D937D89" w:rsidR="00CF0BB3" w:rsidRPr="00FA3955" w:rsidRDefault="03E88041" w:rsidP="00CF0BB3">
      <w:pPr>
        <w:rPr>
          <w:rFonts w:ascii="Arial" w:hAnsi="Arial" w:cs="Arial"/>
          <w:sz w:val="24"/>
          <w:szCs w:val="24"/>
        </w:rPr>
      </w:pPr>
      <w:r w:rsidRPr="00512148">
        <w:rPr>
          <w:rFonts w:ascii="Arial" w:hAnsi="Arial" w:cs="Arial"/>
          <w:color w:val="FF0000"/>
          <w:sz w:val="24"/>
          <w:szCs w:val="24"/>
        </w:rPr>
        <w:t>Remind s</w:t>
      </w:r>
      <w:r w:rsidR="00CF0BB3" w:rsidRPr="00512148">
        <w:rPr>
          <w:rFonts w:ascii="Arial" w:hAnsi="Arial" w:cs="Arial"/>
          <w:color w:val="FF0000"/>
          <w:sz w:val="24"/>
          <w:szCs w:val="24"/>
        </w:rPr>
        <w:t xml:space="preserve">tudents </w:t>
      </w:r>
      <w:r w:rsidR="00CF0BB3" w:rsidRPr="2280C49B">
        <w:rPr>
          <w:rFonts w:ascii="Arial" w:hAnsi="Arial" w:cs="Arial"/>
          <w:sz w:val="24"/>
          <w:szCs w:val="24"/>
        </w:rPr>
        <w:t>that in a hypothesis test</w:t>
      </w:r>
      <w:r w:rsidR="3408E180" w:rsidRPr="2280C49B">
        <w:rPr>
          <w:rFonts w:ascii="Arial" w:hAnsi="Arial" w:cs="Arial"/>
          <w:sz w:val="24"/>
          <w:szCs w:val="24"/>
        </w:rPr>
        <w:t xml:space="preserve"> they should</w:t>
      </w:r>
      <w:r w:rsidR="00512148">
        <w:rPr>
          <w:rFonts w:ascii="Arial" w:hAnsi="Arial" w:cs="Arial"/>
          <w:sz w:val="24"/>
          <w:szCs w:val="24"/>
        </w:rPr>
        <w:t xml:space="preserve"> </w:t>
      </w:r>
      <w:r w:rsidR="00CF0BB3" w:rsidRPr="2280C49B">
        <w:rPr>
          <w:rFonts w:ascii="Arial" w:hAnsi="Arial" w:cs="Arial"/>
          <w:sz w:val="24"/>
          <w:szCs w:val="24"/>
        </w:rPr>
        <w:t>always state the number of degrees of freedom.</w:t>
      </w:r>
    </w:p>
    <w:p w14:paraId="64BAEE62" w14:textId="33472BC6" w:rsidR="00770916" w:rsidRPr="00FA3955" w:rsidRDefault="00770916" w:rsidP="00CF0BB3">
      <w:pPr>
        <w:rPr>
          <w:rFonts w:ascii="Arial" w:hAnsi="Arial" w:cs="Arial"/>
          <w:sz w:val="24"/>
          <w:szCs w:val="24"/>
        </w:rPr>
      </w:pPr>
      <w:r w:rsidRPr="00FA3955">
        <w:rPr>
          <w:rFonts w:ascii="Arial" w:hAnsi="Arial" w:cs="Arial"/>
          <w:sz w:val="24"/>
          <w:szCs w:val="24"/>
        </w:rPr>
        <w:t xml:space="preserve">In the past, other A level subjects which utilise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refer to it as a “two-tailed” test in the sense that it does not detect the direction of any association.</w:t>
      </w:r>
      <w:r w:rsidR="00F54D87" w:rsidRPr="00FA3955">
        <w:rPr>
          <w:rFonts w:ascii="Arial" w:hAnsi="Arial" w:cs="Arial"/>
          <w:sz w:val="24"/>
          <w:szCs w:val="24"/>
        </w:rPr>
        <w:t xml:space="preserve"> </w:t>
      </w:r>
      <w:r w:rsidR="001041E4" w:rsidRPr="001041E4">
        <w:rPr>
          <w:rFonts w:ascii="Arial" w:hAnsi="Arial" w:cs="Arial"/>
          <w:color w:val="FF0000"/>
          <w:sz w:val="24"/>
          <w:szCs w:val="24"/>
        </w:rPr>
        <w:t>Remind s</w:t>
      </w:r>
      <w:r w:rsidR="008F6CC5" w:rsidRPr="001041E4">
        <w:rPr>
          <w:rFonts w:ascii="Arial" w:hAnsi="Arial" w:cs="Arial"/>
          <w:color w:val="FF0000"/>
          <w:sz w:val="24"/>
          <w:szCs w:val="24"/>
        </w:rPr>
        <w:t>tudents</w:t>
      </w:r>
      <w:r w:rsidR="008F6CC5" w:rsidRPr="00FA3955">
        <w:rPr>
          <w:rFonts w:ascii="Arial" w:hAnsi="Arial" w:cs="Arial"/>
          <w:sz w:val="24"/>
          <w:szCs w:val="24"/>
        </w:rPr>
        <w:t xml:space="preserve"> that the test itself is one-tailed.</w:t>
      </w:r>
    </w:p>
    <w:p w14:paraId="3308449D" w14:textId="77777777" w:rsidR="00432BEE" w:rsidRDefault="00432BEE">
      <w:pPr>
        <w:rPr>
          <w:rFonts w:ascii="Arial" w:eastAsia="Verdana" w:hAnsi="Arial" w:cs="Arial"/>
          <w:b/>
          <w:sz w:val="24"/>
          <w:szCs w:val="24"/>
        </w:rPr>
      </w:pPr>
      <w:r>
        <w:rPr>
          <w:rFonts w:ascii="Arial" w:hAnsi="Arial" w:cs="Arial"/>
          <w:szCs w:val="24"/>
        </w:rPr>
        <w:br w:type="page"/>
      </w:r>
    </w:p>
    <w:p w14:paraId="7258232E" w14:textId="2ACDC4EB"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NOTES</w:t>
      </w:r>
    </w:p>
    <w:p w14:paraId="5804D784" w14:textId="77777777" w:rsidR="00666EA4" w:rsidRPr="00FA3955" w:rsidRDefault="00666EA4" w:rsidP="00134810">
      <w:pPr>
        <w:pStyle w:val="sowheading"/>
        <w:jc w:val="both"/>
        <w:rPr>
          <w:rFonts w:ascii="Arial" w:hAnsi="Arial" w:cs="Arial"/>
          <w:color w:val="auto"/>
          <w:szCs w:val="24"/>
        </w:rPr>
      </w:pPr>
      <w:r w:rsidRPr="00FA3955">
        <w:rPr>
          <w:rFonts w:ascii="Arial" w:hAnsi="Arial" w:cs="Arial"/>
          <w:color w:val="auto"/>
          <w:szCs w:val="24"/>
        </w:rPr>
        <w:t>Extension</w:t>
      </w:r>
    </w:p>
    <w:p w14:paraId="68C9E074" w14:textId="46879976" w:rsidR="00BB01C8" w:rsidRPr="00FA3955" w:rsidRDefault="00DB058D">
      <w:pPr>
        <w:rPr>
          <w:rFonts w:ascii="Arial" w:hAnsi="Arial" w:cs="Arial"/>
          <w:sz w:val="24"/>
          <w:szCs w:val="24"/>
        </w:rPr>
      </w:pPr>
      <w:r w:rsidRPr="00FA3955">
        <w:rPr>
          <w:rFonts w:ascii="Arial" w:hAnsi="Arial" w:cs="Arial"/>
          <w:sz w:val="24"/>
          <w:szCs w:val="24"/>
        </w:rPr>
        <w:t xml:space="preserve">For </w:t>
      </w:r>
      <m:oMath>
        <m:r>
          <w:rPr>
            <w:rFonts w:ascii="Cambria Math" w:hAnsi="Cambria Math" w:cs="Arial"/>
            <w:sz w:val="24"/>
            <w:szCs w:val="24"/>
          </w:rPr>
          <m:t>2×2</m:t>
        </m:r>
      </m:oMath>
      <w:r w:rsidRPr="00FA3955">
        <w:rPr>
          <w:rFonts w:ascii="Arial" w:hAnsi="Arial" w:cs="Arial"/>
          <w:sz w:val="24"/>
          <w:szCs w:val="24"/>
        </w:rPr>
        <w:t xml:space="preserve"> contingency tables, Yates’ correction </w:t>
      </w:r>
      <m:oMath>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d>
                      <m:dPr>
                        <m:begChr m:val="|"/>
                        <m:endChr m:val="|"/>
                        <m:ctrlPr>
                          <w:rPr>
                            <w:rFonts w:ascii="Cambria Math" w:hAnsi="Cambria Math" w:cs="Arial"/>
                            <w:i/>
                            <w:sz w:val="24"/>
                            <w:szCs w:val="24"/>
                          </w:rPr>
                        </m:ctrlPr>
                      </m:dPr>
                      <m:e>
                        <m:r>
                          <w:rPr>
                            <w:rFonts w:ascii="Cambria Math" w:hAnsi="Cambria Math" w:cs="Arial"/>
                            <w:sz w:val="24"/>
                            <w:szCs w:val="24"/>
                          </w:rPr>
                          <m:t>O-E</m:t>
                        </m:r>
                      </m:e>
                    </m:d>
                    <m:r>
                      <w:rPr>
                        <w:rFonts w:ascii="Cambria Math" w:hAnsi="Cambria Math" w:cs="Arial"/>
                        <w:sz w:val="24"/>
                        <w:szCs w:val="24"/>
                      </w:rPr>
                      <m:t>-0.5</m:t>
                    </m:r>
                  </m:e>
                </m:d>
              </m:e>
              <m:sup>
                <m:r>
                  <w:rPr>
                    <w:rFonts w:ascii="Cambria Math" w:hAnsi="Cambria Math" w:cs="Arial"/>
                    <w:sz w:val="24"/>
                    <w:szCs w:val="24"/>
                  </w:rPr>
                  <m:t>2</m:t>
                </m:r>
              </m:sup>
            </m:sSup>
          </m:num>
          <m:den>
            <m:r>
              <w:rPr>
                <w:rFonts w:ascii="Cambria Math" w:hAnsi="Cambria Math" w:cs="Arial"/>
                <w:sz w:val="24"/>
                <w:szCs w:val="24"/>
              </w:rPr>
              <m:t>E</m:t>
            </m:r>
          </m:den>
        </m:f>
      </m:oMath>
      <w:r w:rsidRPr="00FA3955">
        <w:rPr>
          <w:rFonts w:ascii="Arial" w:hAnsi="Arial" w:cs="Arial"/>
          <w:sz w:val="24"/>
          <w:szCs w:val="24"/>
        </w:rPr>
        <w:t xml:space="preserve"> is used </w:t>
      </w:r>
      <w:r w:rsidR="008B598B" w:rsidRPr="00FA3955">
        <w:rPr>
          <w:rFonts w:ascii="Arial" w:hAnsi="Arial" w:cs="Arial"/>
          <w:sz w:val="24"/>
          <w:szCs w:val="24"/>
        </w:rPr>
        <w:t>since it is a better approximation</w:t>
      </w:r>
      <w:r w:rsidRPr="00FA3955">
        <w:rPr>
          <w:rFonts w:ascii="Arial" w:hAnsi="Arial" w:cs="Arial"/>
          <w:sz w:val="24"/>
          <w:szCs w:val="24"/>
        </w:rPr>
        <w:t xml:space="preserve"> for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when there is only one degree of freedom.</w:t>
      </w:r>
      <w:r w:rsidR="00F54D87" w:rsidRPr="00FA3955">
        <w:rPr>
          <w:rFonts w:ascii="Arial" w:hAnsi="Arial" w:cs="Arial"/>
          <w:sz w:val="24"/>
          <w:szCs w:val="24"/>
        </w:rPr>
        <w:t xml:space="preserve"> </w:t>
      </w:r>
      <w:r w:rsidR="00AC4CB9" w:rsidRPr="00FA3955">
        <w:rPr>
          <w:rFonts w:ascii="Arial" w:hAnsi="Arial" w:cs="Arial"/>
          <w:sz w:val="24"/>
          <w:szCs w:val="24"/>
        </w:rPr>
        <w:t xml:space="preserve">This can be explained using the </w:t>
      </w:r>
      <m:oMath>
        <w:hyperlink r:id="rId205"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00AC4CB9" w:rsidRPr="00FA3955">
        <w:rPr>
          <w:rStyle w:val="Hyperlink"/>
          <w:rFonts w:ascii="Arial" w:hAnsi="Arial" w:cs="Arial"/>
          <w:sz w:val="24"/>
          <w:szCs w:val="24"/>
        </w:rPr>
        <w:t xml:space="preserve"> distribution graph</w:t>
      </w:r>
      <w:r w:rsidR="00AC4CB9" w:rsidRPr="00FA3955">
        <w:rPr>
          <w:rFonts w:ascii="Arial" w:hAnsi="Arial" w:cs="Arial"/>
          <w:sz w:val="24"/>
          <w:szCs w:val="24"/>
        </w:rPr>
        <w:t xml:space="preserve"> on Desmos (the pdf for 1 degree of freedom has a different shape).</w:t>
      </w:r>
    </w:p>
    <w:p w14:paraId="4CCCD166" w14:textId="6B765724" w:rsidR="00AC4CB9" w:rsidRPr="00512148" w:rsidRDefault="00DB058D" w:rsidP="00186BE8">
      <w:pPr>
        <w:rPr>
          <w:rFonts w:ascii="Arial" w:hAnsi="Arial" w:cs="Arial"/>
          <w:color w:val="FF0000"/>
          <w:sz w:val="24"/>
          <w:szCs w:val="24"/>
        </w:rPr>
      </w:pPr>
      <w:r w:rsidRPr="00FA3955">
        <w:rPr>
          <w:rFonts w:ascii="Arial" w:hAnsi="Arial" w:cs="Arial"/>
          <w:color w:val="auto"/>
          <w:sz w:val="24"/>
          <w:szCs w:val="24"/>
        </w:rPr>
        <w:t xml:space="preserve">Yates’ correction </w:t>
      </w:r>
      <w:r w:rsidR="003022D6" w:rsidRPr="00FA3955">
        <w:rPr>
          <w:rFonts w:ascii="Arial" w:hAnsi="Arial" w:cs="Arial"/>
          <w:color w:val="auto"/>
          <w:sz w:val="24"/>
          <w:szCs w:val="24"/>
        </w:rPr>
        <w:t xml:space="preserve">is </w:t>
      </w:r>
      <w:r w:rsidR="003022D6" w:rsidRPr="00FA3955">
        <w:rPr>
          <w:rFonts w:ascii="Arial" w:hAnsi="Arial" w:cs="Arial"/>
          <w:b/>
          <w:bCs/>
          <w:color w:val="auto"/>
          <w:sz w:val="24"/>
          <w:szCs w:val="24"/>
          <w:u w:val="single"/>
        </w:rPr>
        <w:t>not</w:t>
      </w:r>
      <w:r w:rsidR="003022D6" w:rsidRPr="00FA3955">
        <w:rPr>
          <w:rFonts w:ascii="Arial" w:hAnsi="Arial" w:cs="Arial"/>
          <w:color w:val="auto"/>
          <w:sz w:val="24"/>
          <w:szCs w:val="24"/>
        </w:rPr>
        <w:t xml:space="preserve"> included in the specification and </w:t>
      </w:r>
      <w:r w:rsidRPr="00FA3955">
        <w:rPr>
          <w:rFonts w:ascii="Arial" w:hAnsi="Arial" w:cs="Arial"/>
          <w:color w:val="auto"/>
          <w:sz w:val="24"/>
          <w:szCs w:val="24"/>
        </w:rPr>
        <w:t xml:space="preserve">will not be assessed for </w:t>
      </w:r>
      <m:oMath>
        <m:r>
          <w:rPr>
            <w:rFonts w:ascii="Cambria Math" w:hAnsi="Cambria Math" w:cs="Arial"/>
            <w:color w:val="auto"/>
            <w:sz w:val="24"/>
            <w:szCs w:val="24"/>
          </w:rPr>
          <m:t>2×2</m:t>
        </m:r>
      </m:oMath>
      <w:r w:rsidRPr="00FA3955">
        <w:rPr>
          <w:rFonts w:ascii="Arial" w:hAnsi="Arial" w:cs="Arial"/>
          <w:color w:val="auto"/>
          <w:sz w:val="24"/>
          <w:szCs w:val="24"/>
        </w:rPr>
        <w:t xml:space="preserve"> contingency tables</w:t>
      </w:r>
      <w:r w:rsidR="00BB01C8" w:rsidRPr="00FA3955">
        <w:rPr>
          <w:rFonts w:ascii="Arial" w:hAnsi="Arial" w:cs="Arial"/>
          <w:color w:val="auto"/>
          <w:sz w:val="24"/>
          <w:szCs w:val="24"/>
        </w:rPr>
        <w:t xml:space="preserve"> </w:t>
      </w:r>
      <w:bookmarkStart w:id="72" w:name="_Hlk190011695"/>
      <w:r w:rsidR="00BB01C8" w:rsidRPr="00512148">
        <w:rPr>
          <w:rFonts w:ascii="Arial" w:hAnsi="Arial" w:cs="Arial"/>
          <w:color w:val="FF0000"/>
          <w:sz w:val="24"/>
          <w:szCs w:val="24"/>
        </w:rPr>
        <w:t xml:space="preserve">and the test statistic of </w:t>
      </w:r>
      <m:oMath>
        <m:nary>
          <m:naryPr>
            <m:chr m:val="∑"/>
            <m:subHide m:val="1"/>
            <m:supHide m:val="1"/>
            <m:ctrlPr>
              <w:rPr>
                <w:rFonts w:ascii="Cambria Math" w:hAnsi="Cambria Math" w:cs="Arial"/>
                <w:i/>
                <w:color w:val="FF0000"/>
                <w:sz w:val="24"/>
                <w:szCs w:val="24"/>
              </w:rPr>
            </m:ctrlPr>
          </m:naryPr>
          <m:sub/>
          <m:sup/>
          <m:e>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d>
                      <m:dPr>
                        <m:ctrlPr>
                          <w:rPr>
                            <w:rFonts w:ascii="Cambria Math" w:hAnsi="Cambria Math" w:cs="Arial"/>
                            <w:i/>
                            <w:color w:val="FF0000"/>
                            <w:sz w:val="24"/>
                            <w:szCs w:val="24"/>
                          </w:rPr>
                        </m:ctrlPr>
                      </m:dPr>
                      <m:e>
                        <m:r>
                          <w:rPr>
                            <w:rFonts w:ascii="Cambria Math" w:hAnsi="Cambria Math" w:cs="Arial"/>
                            <w:color w:val="FF0000"/>
                            <w:sz w:val="24"/>
                            <w:szCs w:val="24"/>
                          </w:rPr>
                          <m:t>O-E</m:t>
                        </m:r>
                      </m:e>
                    </m:d>
                  </m:e>
                  <m:sup>
                    <m:r>
                      <w:rPr>
                        <w:rFonts w:ascii="Cambria Math" w:hAnsi="Cambria Math" w:cs="Arial"/>
                        <w:color w:val="FF0000"/>
                        <w:sz w:val="24"/>
                        <w:szCs w:val="24"/>
                      </w:rPr>
                      <m:t>2</m:t>
                    </m:r>
                  </m:sup>
                </m:sSup>
              </m:num>
              <m:den>
                <m:r>
                  <w:rPr>
                    <w:rFonts w:ascii="Cambria Math" w:hAnsi="Cambria Math" w:cs="Arial"/>
                    <w:color w:val="FF0000"/>
                    <w:sz w:val="24"/>
                    <w:szCs w:val="24"/>
                  </w:rPr>
                  <m:t>E</m:t>
                </m:r>
              </m:den>
            </m:f>
          </m:e>
        </m:nary>
      </m:oMath>
      <w:r w:rsidR="00BB01C8" w:rsidRPr="00512148">
        <w:rPr>
          <w:rFonts w:ascii="Arial" w:hAnsi="Arial" w:cs="Arial"/>
          <w:color w:val="FF0000"/>
          <w:sz w:val="24"/>
          <w:szCs w:val="24"/>
        </w:rPr>
        <w:t xml:space="preserve"> is expected.</w:t>
      </w:r>
      <w:bookmarkEnd w:id="72"/>
    </w:p>
    <w:p w14:paraId="688A05DA" w14:textId="6BD92526" w:rsidR="00134810" w:rsidRPr="00FA3955" w:rsidRDefault="00AC4CB9" w:rsidP="00186BE8">
      <w:pPr>
        <w:rPr>
          <w:rFonts w:ascii="Arial" w:hAnsi="Arial" w:cs="Arial"/>
          <w:sz w:val="24"/>
          <w:szCs w:val="24"/>
        </w:rPr>
      </w:pPr>
      <w:r w:rsidRPr="00FA3955">
        <w:rPr>
          <w:rFonts w:ascii="Arial" w:hAnsi="Arial" w:cs="Arial"/>
          <w:sz w:val="24"/>
          <w:szCs w:val="24"/>
        </w:rPr>
        <w:t xml:space="preserve">The spreadsheet mode on the calculator </w:t>
      </w:r>
      <w:r w:rsidR="00186BE8" w:rsidRPr="00FA3955">
        <w:rPr>
          <w:rFonts w:ascii="Arial" w:hAnsi="Arial" w:cs="Arial"/>
          <w:sz w:val="24"/>
          <w:szCs w:val="24"/>
        </w:rPr>
        <w:t xml:space="preserve">could </w:t>
      </w:r>
      <w:r w:rsidRPr="00FA3955">
        <w:rPr>
          <w:rFonts w:ascii="Arial" w:hAnsi="Arial" w:cs="Arial"/>
          <w:sz w:val="24"/>
          <w:szCs w:val="24"/>
        </w:rPr>
        <w:t>be used, although spreadsheet formulas need not be used.</w:t>
      </w:r>
      <w:r w:rsidR="00F54D87" w:rsidRPr="00FA3955">
        <w:rPr>
          <w:rFonts w:ascii="Arial" w:hAnsi="Arial" w:cs="Arial"/>
          <w:sz w:val="24"/>
          <w:szCs w:val="24"/>
        </w:rPr>
        <w:t xml:space="preserve"> </w:t>
      </w:r>
      <w:r w:rsidRPr="00FA3955">
        <w:rPr>
          <w:rFonts w:ascii="Arial" w:hAnsi="Arial" w:cs="Arial"/>
          <w:sz w:val="24"/>
          <w:szCs w:val="24"/>
        </w:rPr>
        <w:t>Students utilising the cells to perform calculations will help them lay out their reasoning more clearly and minimise mistakes.</w:t>
      </w:r>
      <w:r w:rsidR="00F54D87" w:rsidRPr="00FA3955">
        <w:rPr>
          <w:rFonts w:ascii="Arial" w:hAnsi="Arial" w:cs="Arial"/>
          <w:sz w:val="24"/>
          <w:szCs w:val="24"/>
        </w:rPr>
        <w:t xml:space="preserve"> </w:t>
      </w:r>
      <w:r w:rsidRPr="00FA3955">
        <w:rPr>
          <w:rFonts w:ascii="Arial" w:hAnsi="Arial" w:cs="Arial"/>
          <w:sz w:val="24"/>
          <w:szCs w:val="24"/>
        </w:rPr>
        <w:t>In the past, students would have to calculate, write down the answer and repeat.</w:t>
      </w:r>
      <w:r w:rsidR="00F54D87" w:rsidRPr="00FA3955">
        <w:rPr>
          <w:rFonts w:ascii="Arial" w:hAnsi="Arial" w:cs="Arial"/>
          <w:sz w:val="24"/>
          <w:szCs w:val="24"/>
        </w:rPr>
        <w:t xml:space="preserve"> </w:t>
      </w:r>
      <w:r w:rsidRPr="00FA3955">
        <w:rPr>
          <w:rFonts w:ascii="Arial" w:hAnsi="Arial" w:cs="Arial"/>
          <w:sz w:val="24"/>
          <w:szCs w:val="24"/>
        </w:rPr>
        <w:t>The spreadsheet mode on the calculator will allow them to perform all calculations and have them stored in an easy</w:t>
      </w:r>
      <w:r w:rsidR="003022D6" w:rsidRPr="00FA3955">
        <w:rPr>
          <w:rFonts w:ascii="Arial" w:hAnsi="Arial" w:cs="Arial"/>
          <w:sz w:val="24"/>
          <w:szCs w:val="24"/>
        </w:rPr>
        <w:t>-</w:t>
      </w:r>
      <w:r w:rsidRPr="00FA3955">
        <w:rPr>
          <w:rFonts w:ascii="Arial" w:hAnsi="Arial" w:cs="Arial"/>
          <w:sz w:val="24"/>
          <w:szCs w:val="24"/>
        </w:rPr>
        <w:t>to</w:t>
      </w:r>
      <w:r w:rsidR="003022D6" w:rsidRPr="00FA3955">
        <w:rPr>
          <w:rFonts w:ascii="Arial" w:hAnsi="Arial" w:cs="Arial"/>
          <w:sz w:val="24"/>
          <w:szCs w:val="24"/>
        </w:rPr>
        <w:t>-</w:t>
      </w:r>
      <w:r w:rsidRPr="00FA3955">
        <w:rPr>
          <w:rFonts w:ascii="Arial" w:hAnsi="Arial" w:cs="Arial"/>
          <w:sz w:val="24"/>
          <w:szCs w:val="24"/>
        </w:rPr>
        <w:t>read layout, before transferring the results to paper.</w:t>
      </w:r>
      <w:r w:rsidR="00134810"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45FB05B" w14:textId="77777777" w:rsidTr="00911F95">
        <w:trPr>
          <w:trHeight w:val="580"/>
        </w:trPr>
        <w:tc>
          <w:tcPr>
            <w:tcW w:w="7512" w:type="dxa"/>
            <w:shd w:val="clear" w:color="auto" w:fill="8DB3E2"/>
            <w:vAlign w:val="center"/>
          </w:tcPr>
          <w:p w14:paraId="120F6732" w14:textId="7A6DAB45" w:rsidR="00134810" w:rsidRPr="00FA3955" w:rsidRDefault="00735DE8" w:rsidP="00186BE8">
            <w:pPr>
              <w:spacing w:before="40" w:after="40"/>
              <w:ind w:left="345" w:hanging="345"/>
              <w:rPr>
                <w:rFonts w:ascii="Arial" w:hAnsi="Arial" w:cs="Arial"/>
                <w:b/>
                <w:color w:val="auto"/>
                <w:sz w:val="24"/>
                <w:szCs w:val="24"/>
              </w:rPr>
            </w:pPr>
            <w:bookmarkStart w:id="73" w:name="Unit12c"/>
            <w:bookmarkEnd w:id="73"/>
            <w:r w:rsidRPr="00FA3955">
              <w:rPr>
                <w:rFonts w:ascii="Arial" w:hAnsi="Arial" w:cs="Arial"/>
                <w:b/>
                <w:color w:val="auto"/>
                <w:sz w:val="24"/>
                <w:szCs w:val="24"/>
              </w:rPr>
              <w:lastRenderedPageBreak/>
              <w:t>12c</w:t>
            </w:r>
            <w:r w:rsidR="00134810" w:rsidRPr="00FA3955">
              <w:rPr>
                <w:rFonts w:ascii="Arial" w:hAnsi="Arial" w:cs="Arial"/>
                <w:b/>
                <w:color w:val="auto"/>
                <w:sz w:val="24"/>
                <w:szCs w:val="24"/>
              </w:rPr>
              <w:t>. Contingency Tables: Context (9.1)</w:t>
            </w:r>
            <w:r w:rsidR="003141BE">
              <w:rPr>
                <w:rFonts w:ascii="Arial" w:hAnsi="Arial" w:cs="Arial"/>
                <w:b/>
                <w:color w:val="auto"/>
                <w:sz w:val="24"/>
                <w:szCs w:val="24"/>
              </w:rPr>
              <w:t xml:space="preserve"> </w:t>
            </w:r>
            <w:r w:rsidR="00134810" w:rsidRPr="00FA3955">
              <w:rPr>
                <w:rFonts w:ascii="Arial" w:hAnsi="Arial" w:cs="Arial"/>
                <w:b/>
                <w:color w:val="auto"/>
                <w:sz w:val="24"/>
                <w:szCs w:val="24"/>
              </w:rPr>
              <w:t>(9.2)</w:t>
            </w:r>
            <w:r w:rsidR="003141BE">
              <w:rPr>
                <w:rFonts w:ascii="Arial" w:hAnsi="Arial" w:cs="Arial"/>
                <w:b/>
                <w:color w:val="auto"/>
                <w:sz w:val="24"/>
                <w:szCs w:val="24"/>
              </w:rPr>
              <w:t xml:space="preserve"> </w:t>
            </w:r>
            <w:r w:rsidR="00134810" w:rsidRPr="00FA3955">
              <w:rPr>
                <w:rFonts w:ascii="Arial" w:hAnsi="Arial" w:cs="Arial"/>
                <w:b/>
                <w:color w:val="auto"/>
                <w:sz w:val="24"/>
                <w:szCs w:val="24"/>
              </w:rPr>
              <w:t>(9.3)</w:t>
            </w:r>
          </w:p>
        </w:tc>
        <w:tc>
          <w:tcPr>
            <w:tcW w:w="2268" w:type="dxa"/>
            <w:shd w:val="clear" w:color="auto" w:fill="8DB3E2"/>
            <w:vAlign w:val="center"/>
          </w:tcPr>
          <w:p w14:paraId="73F6AB5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91777E7"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5FD924A" w14:textId="77777777" w:rsidR="002118B3" w:rsidRPr="00FA3955" w:rsidRDefault="002118B3" w:rsidP="002118B3">
      <w:pPr>
        <w:pStyle w:val="sowheading"/>
        <w:jc w:val="both"/>
        <w:rPr>
          <w:rFonts w:ascii="Arial" w:hAnsi="Arial" w:cs="Arial"/>
          <w:szCs w:val="24"/>
        </w:rPr>
      </w:pPr>
      <w:r w:rsidRPr="00FA3955">
        <w:rPr>
          <w:rFonts w:ascii="Arial" w:hAnsi="Arial" w:cs="Arial"/>
          <w:szCs w:val="24"/>
        </w:rPr>
        <w:t>OBJECTIVES</w:t>
      </w:r>
    </w:p>
    <w:p w14:paraId="3BE1E4D8" w14:textId="77777777" w:rsidR="002118B3" w:rsidRPr="00FA3955" w:rsidRDefault="002118B3" w:rsidP="002118B3">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641502A4" w14:textId="77777777" w:rsidR="002118B3" w:rsidRPr="00FA3955" w:rsidRDefault="00186BE8"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2118B3" w:rsidRPr="00FA3955">
        <w:rPr>
          <w:rFonts w:ascii="Arial" w:hAnsi="Arial" w:cs="Arial"/>
          <w:sz w:val="24"/>
          <w:szCs w:val="24"/>
        </w:rPr>
        <w:t>dentify possible sources of association from a frequency table.</w:t>
      </w:r>
    </w:p>
    <w:p w14:paraId="1513350F" w14:textId="77777777" w:rsidR="002118B3" w:rsidRPr="00FA3955" w:rsidRDefault="002118B3"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contributions to the test statistic in context.</w:t>
      </w:r>
    </w:p>
    <w:p w14:paraId="1CE72E02" w14:textId="77777777" w:rsidR="002118B3" w:rsidRPr="00FA3955" w:rsidRDefault="002118B3" w:rsidP="002118B3">
      <w:pPr>
        <w:pStyle w:val="sowheading"/>
        <w:jc w:val="both"/>
        <w:rPr>
          <w:rFonts w:ascii="Arial" w:hAnsi="Arial" w:cs="Arial"/>
          <w:szCs w:val="24"/>
        </w:rPr>
      </w:pPr>
      <w:r w:rsidRPr="00FA3955">
        <w:rPr>
          <w:rFonts w:ascii="Arial" w:hAnsi="Arial" w:cs="Arial"/>
          <w:szCs w:val="24"/>
        </w:rPr>
        <w:t>TEACHING POINTS</w:t>
      </w:r>
    </w:p>
    <w:p w14:paraId="6BDCC6FC" w14:textId="0473136D" w:rsidR="002118B3" w:rsidRPr="00FA3955" w:rsidRDefault="002118B3" w:rsidP="00186BE8">
      <w:pPr>
        <w:rPr>
          <w:rFonts w:ascii="Arial" w:hAnsi="Arial" w:cs="Arial"/>
          <w:b/>
          <w:sz w:val="24"/>
          <w:szCs w:val="24"/>
        </w:rPr>
      </w:pPr>
      <w:r w:rsidRPr="00FA3955">
        <w:rPr>
          <w:rFonts w:ascii="Arial" w:hAnsi="Arial" w:cs="Arial"/>
          <w:sz w:val="24"/>
          <w:szCs w:val="24"/>
        </w:rPr>
        <w:t>Students often find this final interpretation of contingency tables the most difficult, due to the level of communication and clarity required.</w:t>
      </w:r>
      <w:r w:rsidR="00F54D87" w:rsidRPr="00FA3955">
        <w:rPr>
          <w:rFonts w:ascii="Arial" w:hAnsi="Arial" w:cs="Arial"/>
          <w:sz w:val="24"/>
          <w:szCs w:val="24"/>
        </w:rPr>
        <w:t xml:space="preserve"> </w:t>
      </w:r>
      <w:r w:rsidRPr="00FA3955">
        <w:rPr>
          <w:rFonts w:ascii="Arial" w:hAnsi="Arial" w:cs="Arial"/>
          <w:sz w:val="24"/>
          <w:szCs w:val="24"/>
        </w:rPr>
        <w:t>A lot of the skill is “say what you see, say what it means”: students should treat each cell individually,</w:t>
      </w:r>
    </w:p>
    <w:p w14:paraId="0FCA9D99" w14:textId="77777777" w:rsidR="002118B3" w:rsidRPr="00FA3955" w:rsidRDefault="002118B3" w:rsidP="00006B90">
      <w:pPr>
        <w:pStyle w:val="ListParagraph"/>
        <w:numPr>
          <w:ilvl w:val="0"/>
          <w:numId w:val="16"/>
        </w:numPr>
        <w:rPr>
          <w:rFonts w:ascii="Arial" w:hAnsi="Arial" w:cs="Arial"/>
          <w:b/>
          <w:sz w:val="24"/>
          <w:szCs w:val="24"/>
        </w:rPr>
      </w:pPr>
      <w:r w:rsidRPr="00FA3955">
        <w:rPr>
          <w:rFonts w:ascii="Arial" w:hAnsi="Arial" w:cs="Arial"/>
          <w:sz w:val="24"/>
          <w:szCs w:val="24"/>
        </w:rPr>
        <w:t>stating the size of the contribution, and interpreting this value in context,</w:t>
      </w:r>
    </w:p>
    <w:p w14:paraId="6B0CA75C" w14:textId="4DBCF05F" w:rsidR="002118B3" w:rsidRPr="00FA3955" w:rsidRDefault="002118B3" w:rsidP="00006B90">
      <w:pPr>
        <w:pStyle w:val="ListParagraph"/>
        <w:numPr>
          <w:ilvl w:val="0"/>
          <w:numId w:val="16"/>
        </w:numPr>
        <w:rPr>
          <w:rFonts w:ascii="Arial" w:hAnsi="Arial" w:cs="Arial"/>
          <w:b/>
          <w:sz w:val="24"/>
          <w:szCs w:val="24"/>
        </w:rPr>
      </w:pPr>
      <w:r w:rsidRPr="00FA3955">
        <w:rPr>
          <w:rFonts w:ascii="Arial" w:hAnsi="Arial" w:cs="Arial"/>
          <w:sz w:val="24"/>
          <w:szCs w:val="24"/>
        </w:rPr>
        <w:t xml:space="preserve">comparing the expected and observed </w:t>
      </w:r>
      <w:r w:rsidR="008B598B" w:rsidRPr="00FA3955">
        <w:rPr>
          <w:rFonts w:ascii="Arial" w:hAnsi="Arial" w:cs="Arial"/>
          <w:sz w:val="24"/>
          <w:szCs w:val="24"/>
        </w:rPr>
        <w:t xml:space="preserve">frequencies </w:t>
      </w:r>
      <w:r w:rsidRPr="00FA3955">
        <w:rPr>
          <w:rFonts w:ascii="Arial" w:hAnsi="Arial" w:cs="Arial"/>
          <w:sz w:val="24"/>
          <w:szCs w:val="24"/>
        </w:rPr>
        <w:t xml:space="preserve">of the corresponding </w:t>
      </w:r>
      <w:r w:rsidR="005E7E85" w:rsidRPr="00FA3955">
        <w:rPr>
          <w:rFonts w:ascii="Arial" w:hAnsi="Arial" w:cs="Arial"/>
          <w:sz w:val="24"/>
          <w:szCs w:val="24"/>
        </w:rPr>
        <w:t>cells and</w:t>
      </w:r>
      <w:r w:rsidRPr="00FA3955">
        <w:rPr>
          <w:rFonts w:ascii="Arial" w:hAnsi="Arial" w:cs="Arial"/>
          <w:sz w:val="24"/>
          <w:szCs w:val="24"/>
        </w:rPr>
        <w:t xml:space="preserve"> interpreting this in context.</w:t>
      </w:r>
    </w:p>
    <w:p w14:paraId="5F7D57C6" w14:textId="645E5A0E" w:rsidR="002118B3" w:rsidRPr="00FA3955" w:rsidRDefault="002118B3" w:rsidP="00186BE8">
      <w:pPr>
        <w:rPr>
          <w:rFonts w:ascii="Arial" w:hAnsi="Arial" w:cs="Arial"/>
          <w:b/>
          <w:sz w:val="24"/>
          <w:szCs w:val="24"/>
        </w:rPr>
      </w:pPr>
      <w:r w:rsidRPr="00FA3955">
        <w:rPr>
          <w:rFonts w:ascii="Arial" w:hAnsi="Arial" w:cs="Arial"/>
          <w:sz w:val="24"/>
          <w:szCs w:val="24"/>
        </w:rPr>
        <w:t>Students need only identify large</w:t>
      </w:r>
      <w:r w:rsidR="00186BE8" w:rsidRPr="00FA3955">
        <w:rPr>
          <w:rFonts w:ascii="Arial" w:hAnsi="Arial" w:cs="Arial"/>
          <w:sz w:val="24"/>
          <w:szCs w:val="24"/>
        </w:rPr>
        <w:t>st</w:t>
      </w:r>
      <w:r w:rsidRPr="00FA3955">
        <w:rPr>
          <w:rFonts w:ascii="Arial" w:hAnsi="Arial" w:cs="Arial"/>
          <w:sz w:val="24"/>
          <w:szCs w:val="24"/>
        </w:rPr>
        <w:t xml:space="preserve"> contributions to the test statistic.</w:t>
      </w:r>
      <w:r w:rsidR="00F54D87" w:rsidRPr="00FA3955">
        <w:rPr>
          <w:rFonts w:ascii="Arial" w:hAnsi="Arial" w:cs="Arial"/>
          <w:sz w:val="24"/>
          <w:szCs w:val="24"/>
        </w:rPr>
        <w:t xml:space="preserve"> </w:t>
      </w:r>
      <w:r w:rsidRPr="00FA3955">
        <w:rPr>
          <w:rFonts w:ascii="Arial" w:hAnsi="Arial" w:cs="Arial"/>
          <w:sz w:val="24"/>
          <w:szCs w:val="24"/>
        </w:rPr>
        <w:t xml:space="preserve">The results of the hypothesis test should be </w:t>
      </w:r>
      <w:proofErr w:type="gramStart"/>
      <w:r w:rsidRPr="00FA3955">
        <w:rPr>
          <w:rFonts w:ascii="Arial" w:hAnsi="Arial" w:cs="Arial"/>
          <w:sz w:val="24"/>
          <w:szCs w:val="24"/>
        </w:rPr>
        <w:t>taken into account</w:t>
      </w:r>
      <w:proofErr w:type="gramEnd"/>
      <w:r w:rsidRPr="00FA3955">
        <w:rPr>
          <w:rFonts w:ascii="Arial" w:hAnsi="Arial" w:cs="Arial"/>
          <w:sz w:val="24"/>
          <w:szCs w:val="24"/>
        </w:rPr>
        <w:t xml:space="preserve"> as well: if the result of the hypothesis test is not significant then any contribution to the test statistic that could have suggested a source of association should be treated as due to random error.</w:t>
      </w:r>
    </w:p>
    <w:p w14:paraId="41827326" w14:textId="77777777" w:rsidR="00432BEE" w:rsidRDefault="008B598B" w:rsidP="00186BE8">
      <w:pPr>
        <w:pBdr>
          <w:bottom w:val="single" w:sz="6" w:space="1" w:color="auto"/>
        </w:pBdr>
        <w:rPr>
          <w:rFonts w:ascii="Arial" w:hAnsi="Arial" w:cs="Arial"/>
          <w:sz w:val="24"/>
          <w:szCs w:val="24"/>
        </w:rPr>
      </w:pPr>
      <w:r w:rsidRPr="00FA3955">
        <w:rPr>
          <w:rFonts w:ascii="Arial" w:hAnsi="Arial" w:cs="Arial"/>
          <w:sz w:val="24"/>
          <w:szCs w:val="24"/>
        </w:rPr>
        <w:t>Start by practis</w:t>
      </w:r>
      <w:r w:rsidR="002118B3" w:rsidRPr="00FA3955">
        <w:rPr>
          <w:rFonts w:ascii="Arial" w:hAnsi="Arial" w:cs="Arial"/>
          <w:sz w:val="24"/>
          <w:szCs w:val="24"/>
        </w:rPr>
        <w:t>ing the interpretation from completed contingency tables and hypothesis tests, to allow students to familiarise themselves with the level of language and interpretation required.</w:t>
      </w:r>
      <w:r w:rsidR="00F54D87" w:rsidRPr="00FA3955">
        <w:rPr>
          <w:rFonts w:ascii="Arial" w:hAnsi="Arial" w:cs="Arial"/>
          <w:sz w:val="24"/>
          <w:szCs w:val="24"/>
        </w:rPr>
        <w:t xml:space="preserve"> </w:t>
      </w:r>
      <w:r w:rsidR="002118B3" w:rsidRPr="00FA3955">
        <w:rPr>
          <w:rFonts w:ascii="Arial" w:hAnsi="Arial" w:cs="Arial"/>
          <w:sz w:val="24"/>
          <w:szCs w:val="24"/>
        </w:rPr>
        <w:t>Once this skill is mastered, students can start consolidating the entire unit (starting from a contingency table, through a hypothesis test and finishing with the interpretation).</w:t>
      </w:r>
    </w:p>
    <w:p w14:paraId="3AA6CED5" w14:textId="77777777" w:rsidR="00432BEE" w:rsidRDefault="00432BEE">
      <w:pPr>
        <w:rPr>
          <w:rFonts w:ascii="Arial" w:hAnsi="Arial" w:cs="Arial"/>
          <w:sz w:val="24"/>
          <w:szCs w:val="24"/>
        </w:rPr>
      </w:pPr>
      <w:r>
        <w:rPr>
          <w:rFonts w:ascii="Arial" w:hAnsi="Arial" w:cs="Arial"/>
          <w:sz w:val="24"/>
          <w:szCs w:val="24"/>
        </w:rPr>
        <w:br w:type="page"/>
      </w:r>
    </w:p>
    <w:p w14:paraId="669D41BC" w14:textId="2C5998BF" w:rsidR="002118B3" w:rsidRPr="00FA3955" w:rsidRDefault="002118B3" w:rsidP="00432BEE">
      <w:pPr>
        <w:pBdr>
          <w:bottom w:val="single" w:sz="6" w:space="1" w:color="auto"/>
        </w:pBdr>
        <w:spacing w:after="0"/>
        <w:rPr>
          <w:rFonts w:ascii="Arial" w:hAnsi="Arial" w:cs="Arial"/>
          <w:sz w:val="24"/>
          <w:szCs w:val="24"/>
        </w:rPr>
      </w:pPr>
    </w:p>
    <w:p w14:paraId="1BE51221" w14:textId="70622264" w:rsidR="003022D6" w:rsidRPr="00FA3955" w:rsidRDefault="003022D6" w:rsidP="00186BE8">
      <w:pPr>
        <w:rPr>
          <w:rFonts w:ascii="Arial" w:hAnsi="Arial" w:cs="Arial"/>
          <w:b/>
          <w:bCs/>
          <w:color w:val="FF0000"/>
          <w:sz w:val="24"/>
          <w:szCs w:val="24"/>
        </w:rPr>
      </w:pPr>
      <w:r w:rsidRPr="00FA3955">
        <w:rPr>
          <w:rFonts w:ascii="Arial" w:hAnsi="Arial" w:cs="Arial"/>
          <w:b/>
          <w:bCs/>
          <w:color w:val="FF0000"/>
          <w:sz w:val="24"/>
          <w:szCs w:val="24"/>
        </w:rPr>
        <w:t>Exemplar</w:t>
      </w:r>
    </w:p>
    <w:p w14:paraId="39EFBE56" w14:textId="474704C8" w:rsidR="00186BE8" w:rsidRPr="00FA3955" w:rsidRDefault="00186BE8" w:rsidP="00186BE8">
      <w:pPr>
        <w:rPr>
          <w:rFonts w:ascii="Arial" w:hAnsi="Arial" w:cs="Arial"/>
          <w:b/>
          <w:sz w:val="24"/>
          <w:szCs w:val="24"/>
        </w:rPr>
      </w:pPr>
      <w:r w:rsidRPr="00FA3955">
        <w:rPr>
          <w:rFonts w:ascii="Arial" w:hAnsi="Arial" w:cs="Arial"/>
          <w:b/>
          <w:sz w:val="24"/>
          <w:szCs w:val="24"/>
        </w:rPr>
        <w:t xml:space="preserve">During an investigation into the factors associated with socio-economic deprivation, it is claimed that there may be a link between smoking and deprived areas </w:t>
      </w:r>
      <w:r w:rsidR="00C45787" w:rsidRPr="00FA3955">
        <w:rPr>
          <w:rFonts w:ascii="Arial" w:hAnsi="Arial" w:cs="Arial"/>
          <w:b/>
          <w:sz w:val="24"/>
          <w:szCs w:val="24"/>
        </w:rPr>
        <w:t>in the UK</w:t>
      </w:r>
      <w:r w:rsidRPr="00FA3955">
        <w:rPr>
          <w:rFonts w:ascii="Arial" w:hAnsi="Arial" w:cs="Arial"/>
          <w:b/>
          <w:sz w:val="24"/>
          <w:szCs w:val="24"/>
        </w:rPr>
        <w:t>. The deprived areas are ranked according to the Index of Multiple Deprivation (IMD), and categorised as either Very Highly Deprived, Highly Deprived, Slightly Deprived and Least Deprived.</w:t>
      </w:r>
      <w:r w:rsidR="00F54D87" w:rsidRPr="00FA3955">
        <w:rPr>
          <w:rFonts w:ascii="Arial" w:hAnsi="Arial" w:cs="Arial"/>
          <w:b/>
          <w:sz w:val="24"/>
          <w:szCs w:val="24"/>
        </w:rPr>
        <w:t xml:space="preserve"> </w:t>
      </w:r>
      <w:r w:rsidRPr="00FA3955">
        <w:rPr>
          <w:rFonts w:ascii="Arial" w:hAnsi="Arial" w:cs="Arial"/>
          <w:b/>
          <w:sz w:val="24"/>
          <w:szCs w:val="24"/>
        </w:rPr>
        <w:t>A random sample of 500 people was taken across different areas and asked whether they were a smoker or not.</w:t>
      </w:r>
    </w:p>
    <w:p w14:paraId="3D65B871" w14:textId="77777777" w:rsidR="00186BE8" w:rsidRPr="00FA3955" w:rsidRDefault="00186BE8" w:rsidP="00186BE8">
      <w:pPr>
        <w:rPr>
          <w:rFonts w:ascii="Arial" w:hAnsi="Arial" w:cs="Arial"/>
          <w:b/>
          <w:sz w:val="24"/>
          <w:szCs w:val="24"/>
        </w:rPr>
      </w:pPr>
      <w:r w:rsidRPr="00FA3955">
        <w:rPr>
          <w:rFonts w:ascii="Arial" w:hAnsi="Arial" w:cs="Arial"/>
          <w:b/>
          <w:sz w:val="24"/>
          <w:szCs w:val="24"/>
        </w:rPr>
        <w:t>The observed results are shown in the table below:</w:t>
      </w:r>
    </w:p>
    <w:tbl>
      <w:tblPr>
        <w:tblStyle w:val="TableGrid"/>
        <w:tblW w:w="0" w:type="auto"/>
        <w:tblLook w:val="04A0" w:firstRow="1" w:lastRow="0" w:firstColumn="1" w:lastColumn="0" w:noHBand="0" w:noVBand="1"/>
      </w:tblPr>
      <w:tblGrid>
        <w:gridCol w:w="1874"/>
        <w:gridCol w:w="1870"/>
        <w:gridCol w:w="1870"/>
        <w:gridCol w:w="1870"/>
        <w:gridCol w:w="1871"/>
      </w:tblGrid>
      <w:tr w:rsidR="00186BE8" w:rsidRPr="00FA3955" w14:paraId="5664D58F" w14:textId="77777777" w:rsidTr="00186BE8">
        <w:tc>
          <w:tcPr>
            <w:tcW w:w="1915" w:type="dxa"/>
            <w:tcBorders>
              <w:top w:val="nil"/>
              <w:left w:val="nil"/>
            </w:tcBorders>
          </w:tcPr>
          <w:p w14:paraId="0261A0AB" w14:textId="77777777" w:rsidR="00186BE8" w:rsidRPr="00FA3955" w:rsidRDefault="00186BE8" w:rsidP="00186BE8">
            <w:pPr>
              <w:rPr>
                <w:rFonts w:ascii="Arial" w:hAnsi="Arial" w:cs="Arial"/>
                <w:b/>
                <w:sz w:val="24"/>
                <w:szCs w:val="24"/>
              </w:rPr>
            </w:pPr>
            <w:r w:rsidRPr="00FA3955">
              <w:rPr>
                <w:rFonts w:ascii="Arial" w:hAnsi="Arial" w:cs="Arial"/>
                <w:b/>
                <w:sz w:val="24"/>
                <w:szCs w:val="24"/>
              </w:rPr>
              <w:t>Observed</w:t>
            </w:r>
          </w:p>
        </w:tc>
        <w:tc>
          <w:tcPr>
            <w:tcW w:w="1915" w:type="dxa"/>
          </w:tcPr>
          <w:p w14:paraId="765D7CE3"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Very Highly Deprived</w:t>
            </w:r>
          </w:p>
        </w:tc>
        <w:tc>
          <w:tcPr>
            <w:tcW w:w="1915" w:type="dxa"/>
          </w:tcPr>
          <w:p w14:paraId="7B8CF637"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Highly Deprived</w:t>
            </w:r>
          </w:p>
        </w:tc>
        <w:tc>
          <w:tcPr>
            <w:tcW w:w="1915" w:type="dxa"/>
          </w:tcPr>
          <w:p w14:paraId="69CEA685"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Slightly Deprived</w:t>
            </w:r>
          </w:p>
        </w:tc>
        <w:tc>
          <w:tcPr>
            <w:tcW w:w="1916" w:type="dxa"/>
          </w:tcPr>
          <w:p w14:paraId="37D736FA"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Least Deprived</w:t>
            </w:r>
          </w:p>
        </w:tc>
      </w:tr>
      <w:tr w:rsidR="00186BE8" w:rsidRPr="00FA3955" w14:paraId="3DD5D36A" w14:textId="77777777" w:rsidTr="00186BE8">
        <w:tc>
          <w:tcPr>
            <w:tcW w:w="1915" w:type="dxa"/>
          </w:tcPr>
          <w:p w14:paraId="7561A663" w14:textId="77777777" w:rsidR="00186BE8" w:rsidRPr="00FA3955" w:rsidRDefault="00186BE8" w:rsidP="00186BE8">
            <w:pPr>
              <w:rPr>
                <w:rFonts w:ascii="Arial" w:hAnsi="Arial" w:cs="Arial"/>
                <w:b/>
                <w:sz w:val="24"/>
                <w:szCs w:val="24"/>
              </w:rPr>
            </w:pPr>
            <w:r w:rsidRPr="00FA3955">
              <w:rPr>
                <w:rFonts w:ascii="Arial" w:hAnsi="Arial" w:cs="Arial"/>
                <w:b/>
                <w:sz w:val="24"/>
                <w:szCs w:val="24"/>
              </w:rPr>
              <w:t>Smoker</w:t>
            </w:r>
          </w:p>
        </w:tc>
        <w:tc>
          <w:tcPr>
            <w:tcW w:w="1915" w:type="dxa"/>
          </w:tcPr>
          <w:p w14:paraId="3E392332"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74</w:t>
            </w:r>
          </w:p>
        </w:tc>
        <w:tc>
          <w:tcPr>
            <w:tcW w:w="1915" w:type="dxa"/>
          </w:tcPr>
          <w:p w14:paraId="3107F920"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43</w:t>
            </w:r>
          </w:p>
        </w:tc>
        <w:tc>
          <w:tcPr>
            <w:tcW w:w="1915" w:type="dxa"/>
          </w:tcPr>
          <w:p w14:paraId="19ED10CD"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45</w:t>
            </w:r>
          </w:p>
        </w:tc>
        <w:tc>
          <w:tcPr>
            <w:tcW w:w="1916" w:type="dxa"/>
          </w:tcPr>
          <w:p w14:paraId="36AA4996"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24</w:t>
            </w:r>
          </w:p>
        </w:tc>
      </w:tr>
      <w:tr w:rsidR="00186BE8" w:rsidRPr="00FA3955" w14:paraId="200C0559" w14:textId="77777777" w:rsidTr="00186BE8">
        <w:tc>
          <w:tcPr>
            <w:tcW w:w="1915" w:type="dxa"/>
          </w:tcPr>
          <w:p w14:paraId="4F1C4DC4" w14:textId="77777777" w:rsidR="00186BE8" w:rsidRPr="00FA3955" w:rsidRDefault="00186BE8" w:rsidP="00186BE8">
            <w:pPr>
              <w:rPr>
                <w:rFonts w:ascii="Arial" w:hAnsi="Arial" w:cs="Arial"/>
                <w:b/>
                <w:sz w:val="24"/>
                <w:szCs w:val="24"/>
              </w:rPr>
            </w:pPr>
            <w:r w:rsidRPr="00FA3955">
              <w:rPr>
                <w:rFonts w:ascii="Arial" w:hAnsi="Arial" w:cs="Arial"/>
                <w:b/>
                <w:sz w:val="24"/>
                <w:szCs w:val="24"/>
              </w:rPr>
              <w:t>Non-Smoker</w:t>
            </w:r>
          </w:p>
        </w:tc>
        <w:tc>
          <w:tcPr>
            <w:tcW w:w="1915" w:type="dxa"/>
          </w:tcPr>
          <w:p w14:paraId="0BE04441"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55</w:t>
            </w:r>
          </w:p>
        </w:tc>
        <w:tc>
          <w:tcPr>
            <w:tcW w:w="1915" w:type="dxa"/>
          </w:tcPr>
          <w:p w14:paraId="35A7223E"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65</w:t>
            </w:r>
          </w:p>
        </w:tc>
        <w:tc>
          <w:tcPr>
            <w:tcW w:w="1915" w:type="dxa"/>
          </w:tcPr>
          <w:p w14:paraId="67D979F1"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92</w:t>
            </w:r>
          </w:p>
        </w:tc>
        <w:tc>
          <w:tcPr>
            <w:tcW w:w="1916" w:type="dxa"/>
          </w:tcPr>
          <w:p w14:paraId="1D27EF17"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102</w:t>
            </w:r>
          </w:p>
        </w:tc>
      </w:tr>
    </w:tbl>
    <w:p w14:paraId="0835DF75" w14:textId="77777777" w:rsidR="00186BE8" w:rsidRPr="00FA3955" w:rsidRDefault="00186BE8" w:rsidP="00186BE8">
      <w:pPr>
        <w:rPr>
          <w:rFonts w:ascii="Arial" w:hAnsi="Arial" w:cs="Arial"/>
          <w:b/>
          <w:sz w:val="24"/>
          <w:szCs w:val="24"/>
        </w:rPr>
      </w:pPr>
    </w:p>
    <w:p w14:paraId="15CA40DB" w14:textId="77777777" w:rsidR="00186BE8" w:rsidRPr="00FA3955" w:rsidRDefault="00186BE8" w:rsidP="00186BE8">
      <w:pPr>
        <w:rPr>
          <w:rFonts w:ascii="Arial" w:hAnsi="Arial" w:cs="Arial"/>
          <w:b/>
          <w:sz w:val="24"/>
          <w:szCs w:val="24"/>
        </w:rPr>
      </w:pPr>
      <w:r w:rsidRPr="00FA3955">
        <w:rPr>
          <w:rFonts w:ascii="Arial" w:hAnsi="Arial" w:cs="Arial"/>
          <w:b/>
          <w:sz w:val="24"/>
          <w:szCs w:val="24"/>
        </w:rPr>
        <w:t xml:space="preserve">A statistician carries out a </w:t>
      </w:r>
      <m:oMath>
        <m:sSup>
          <m:sSupPr>
            <m:ctrlPr>
              <w:rPr>
                <w:rFonts w:ascii="Cambria Math" w:hAnsi="Cambria Math" w:cs="Arial"/>
                <w:b/>
                <w:i/>
                <w:sz w:val="24"/>
                <w:szCs w:val="24"/>
              </w:rPr>
            </m:ctrlPr>
          </m:sSupPr>
          <m:e>
            <m:r>
              <m:rPr>
                <m:sty m:val="bi"/>
              </m:rPr>
              <w:rPr>
                <w:rFonts w:ascii="Cambria Math" w:hAnsi="Cambria Math" w:cs="Arial"/>
                <w:sz w:val="24"/>
                <w:szCs w:val="24"/>
              </w:rPr>
              <m:t>χ</m:t>
            </m:r>
          </m:e>
          <m:sup>
            <m:r>
              <m:rPr>
                <m:sty m:val="bi"/>
              </m:rPr>
              <w:rPr>
                <w:rFonts w:ascii="Cambria Math" w:hAnsi="Cambria Math" w:cs="Arial"/>
                <w:sz w:val="24"/>
                <w:szCs w:val="24"/>
              </w:rPr>
              <m:t>2</m:t>
            </m:r>
          </m:sup>
        </m:sSup>
      </m:oMath>
      <w:r w:rsidRPr="00FA3955">
        <w:rPr>
          <w:rFonts w:ascii="Arial" w:hAnsi="Arial" w:cs="Arial"/>
          <w:b/>
          <w:sz w:val="24"/>
          <w:szCs w:val="24"/>
        </w:rPr>
        <w:t xml:space="preserve"> test at the </w:t>
      </w:r>
      <w:r w:rsidR="00721CFD" w:rsidRPr="00FA3955">
        <w:rPr>
          <w:rFonts w:ascii="Arial" w:hAnsi="Arial" w:cs="Arial"/>
          <w:b/>
          <w:sz w:val="24"/>
          <w:szCs w:val="24"/>
        </w:rPr>
        <w:t>5</w:t>
      </w:r>
      <w:r w:rsidRPr="00FA3955">
        <w:rPr>
          <w:rFonts w:ascii="Arial" w:hAnsi="Arial" w:cs="Arial"/>
          <w:b/>
          <w:sz w:val="24"/>
          <w:szCs w:val="24"/>
        </w:rPr>
        <w:t>% significance level using the following two tables:</w:t>
      </w:r>
    </w:p>
    <w:tbl>
      <w:tblPr>
        <w:tblStyle w:val="TableGrid"/>
        <w:tblW w:w="0" w:type="auto"/>
        <w:tblLook w:val="04A0" w:firstRow="1" w:lastRow="0" w:firstColumn="1" w:lastColumn="0" w:noHBand="0" w:noVBand="1"/>
      </w:tblPr>
      <w:tblGrid>
        <w:gridCol w:w="1870"/>
        <w:gridCol w:w="1871"/>
        <w:gridCol w:w="1871"/>
        <w:gridCol w:w="1871"/>
        <w:gridCol w:w="1872"/>
      </w:tblGrid>
      <w:tr w:rsidR="00186BE8" w:rsidRPr="00FA3955" w14:paraId="4F734C82" w14:textId="77777777" w:rsidTr="003022D6">
        <w:tc>
          <w:tcPr>
            <w:tcW w:w="1870" w:type="dxa"/>
            <w:tcBorders>
              <w:top w:val="nil"/>
              <w:left w:val="nil"/>
            </w:tcBorders>
          </w:tcPr>
          <w:p w14:paraId="0B26D1A0" w14:textId="77777777" w:rsidR="00186BE8" w:rsidRPr="00FA3955" w:rsidRDefault="00186BE8" w:rsidP="009204EA">
            <w:pPr>
              <w:rPr>
                <w:rFonts w:ascii="Arial" w:hAnsi="Arial" w:cs="Arial"/>
                <w:b/>
                <w:sz w:val="24"/>
                <w:szCs w:val="24"/>
              </w:rPr>
            </w:pPr>
            <w:r w:rsidRPr="00FA3955">
              <w:rPr>
                <w:rFonts w:ascii="Arial" w:hAnsi="Arial" w:cs="Arial"/>
                <w:b/>
                <w:sz w:val="24"/>
                <w:szCs w:val="24"/>
              </w:rPr>
              <w:t>Expected</w:t>
            </w:r>
          </w:p>
        </w:tc>
        <w:tc>
          <w:tcPr>
            <w:tcW w:w="1871" w:type="dxa"/>
          </w:tcPr>
          <w:p w14:paraId="6B44A636"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Very Highly Deprived</w:t>
            </w:r>
          </w:p>
        </w:tc>
        <w:tc>
          <w:tcPr>
            <w:tcW w:w="1871" w:type="dxa"/>
          </w:tcPr>
          <w:p w14:paraId="43A96392"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Highly Deprived</w:t>
            </w:r>
          </w:p>
        </w:tc>
        <w:tc>
          <w:tcPr>
            <w:tcW w:w="1871" w:type="dxa"/>
          </w:tcPr>
          <w:p w14:paraId="545DBEEA"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Slightly Deprived</w:t>
            </w:r>
          </w:p>
        </w:tc>
        <w:tc>
          <w:tcPr>
            <w:tcW w:w="1872" w:type="dxa"/>
          </w:tcPr>
          <w:p w14:paraId="2B71FFE9"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Least Deprived</w:t>
            </w:r>
          </w:p>
        </w:tc>
      </w:tr>
      <w:tr w:rsidR="00186BE8" w:rsidRPr="00FA3955" w14:paraId="306AABC0" w14:textId="77777777" w:rsidTr="003022D6">
        <w:tc>
          <w:tcPr>
            <w:tcW w:w="1870" w:type="dxa"/>
          </w:tcPr>
          <w:p w14:paraId="154B0047" w14:textId="77777777" w:rsidR="00186BE8" w:rsidRPr="00FA3955" w:rsidRDefault="00186BE8" w:rsidP="009204EA">
            <w:pPr>
              <w:rPr>
                <w:rFonts w:ascii="Arial" w:hAnsi="Arial" w:cs="Arial"/>
                <w:b/>
                <w:sz w:val="24"/>
                <w:szCs w:val="24"/>
              </w:rPr>
            </w:pPr>
            <w:r w:rsidRPr="00FA3955">
              <w:rPr>
                <w:rFonts w:ascii="Arial" w:hAnsi="Arial" w:cs="Arial"/>
                <w:b/>
                <w:sz w:val="24"/>
                <w:szCs w:val="24"/>
              </w:rPr>
              <w:t>Smoker</w:t>
            </w:r>
          </w:p>
        </w:tc>
        <w:tc>
          <w:tcPr>
            <w:tcW w:w="1871" w:type="dxa"/>
          </w:tcPr>
          <w:p w14:paraId="79567097"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47.988</w:t>
            </w:r>
          </w:p>
        </w:tc>
        <w:tc>
          <w:tcPr>
            <w:tcW w:w="1871" w:type="dxa"/>
          </w:tcPr>
          <w:p w14:paraId="042A5808"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40.176</w:t>
            </w:r>
          </w:p>
        </w:tc>
        <w:tc>
          <w:tcPr>
            <w:tcW w:w="1871" w:type="dxa"/>
          </w:tcPr>
          <w:p w14:paraId="677FD217"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50.964</w:t>
            </w:r>
          </w:p>
        </w:tc>
        <w:tc>
          <w:tcPr>
            <w:tcW w:w="1872" w:type="dxa"/>
          </w:tcPr>
          <w:p w14:paraId="2DABBC7C"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46.872</w:t>
            </w:r>
          </w:p>
        </w:tc>
      </w:tr>
      <w:tr w:rsidR="00186BE8" w:rsidRPr="00FA3955" w14:paraId="7DCF0061" w14:textId="77777777" w:rsidTr="003022D6">
        <w:tc>
          <w:tcPr>
            <w:tcW w:w="1870" w:type="dxa"/>
          </w:tcPr>
          <w:p w14:paraId="074BC244" w14:textId="77777777" w:rsidR="00186BE8" w:rsidRPr="00FA3955" w:rsidRDefault="00186BE8" w:rsidP="009204EA">
            <w:pPr>
              <w:rPr>
                <w:rFonts w:ascii="Arial" w:hAnsi="Arial" w:cs="Arial"/>
                <w:b/>
                <w:sz w:val="24"/>
                <w:szCs w:val="24"/>
              </w:rPr>
            </w:pPr>
            <w:r w:rsidRPr="00FA3955">
              <w:rPr>
                <w:rFonts w:ascii="Arial" w:hAnsi="Arial" w:cs="Arial"/>
                <w:b/>
                <w:sz w:val="24"/>
                <w:szCs w:val="24"/>
              </w:rPr>
              <w:t>Non-Smoker</w:t>
            </w:r>
          </w:p>
        </w:tc>
        <w:tc>
          <w:tcPr>
            <w:tcW w:w="1871" w:type="dxa"/>
          </w:tcPr>
          <w:p w14:paraId="00685232"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81.012</w:t>
            </w:r>
          </w:p>
        </w:tc>
        <w:tc>
          <w:tcPr>
            <w:tcW w:w="1871" w:type="dxa"/>
          </w:tcPr>
          <w:p w14:paraId="3D25F113"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67.824</w:t>
            </w:r>
          </w:p>
        </w:tc>
        <w:tc>
          <w:tcPr>
            <w:tcW w:w="1871" w:type="dxa"/>
          </w:tcPr>
          <w:p w14:paraId="739E467C"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86.036</w:t>
            </w:r>
          </w:p>
        </w:tc>
        <w:tc>
          <w:tcPr>
            <w:tcW w:w="1872" w:type="dxa"/>
          </w:tcPr>
          <w:p w14:paraId="1A02F072"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79.128</w:t>
            </w:r>
          </w:p>
        </w:tc>
      </w:tr>
      <w:tr w:rsidR="00186BE8" w:rsidRPr="00FA3955" w14:paraId="63A5063B" w14:textId="77777777" w:rsidTr="003022D6">
        <w:tc>
          <w:tcPr>
            <w:tcW w:w="1870" w:type="dxa"/>
            <w:tcBorders>
              <w:top w:val="nil"/>
              <w:left w:val="nil"/>
            </w:tcBorders>
          </w:tcPr>
          <w:p w14:paraId="24B3A91C" w14:textId="77777777" w:rsidR="00186BE8" w:rsidRPr="00FA3955" w:rsidRDefault="00000000" w:rsidP="00186BE8">
            <w:pPr>
              <w:rPr>
                <w:rFonts w:ascii="Arial" w:hAnsi="Arial" w:cs="Arial"/>
                <w:b/>
                <w:sz w:val="24"/>
                <w:szCs w:val="24"/>
              </w:rPr>
            </w:pPr>
            <m:oMathPara>
              <m:oMath>
                <m:f>
                  <m:fPr>
                    <m:ctrlPr>
                      <w:rPr>
                        <w:rFonts w:ascii="Cambria Math" w:hAnsi="Cambria Math" w:cs="Arial"/>
                        <w:b/>
                        <w:i/>
                        <w:sz w:val="24"/>
                        <w:szCs w:val="24"/>
                      </w:rPr>
                    </m:ctrlPr>
                  </m:fPr>
                  <m:num>
                    <m:sSup>
                      <m:sSupPr>
                        <m:ctrlPr>
                          <w:rPr>
                            <w:rFonts w:ascii="Cambria Math" w:hAnsi="Cambria Math" w:cs="Arial"/>
                            <w:b/>
                            <w:i/>
                            <w:sz w:val="24"/>
                            <w:szCs w:val="24"/>
                          </w:rPr>
                        </m:ctrlPr>
                      </m:sSupPr>
                      <m:e>
                        <m:d>
                          <m:dPr>
                            <m:ctrlPr>
                              <w:rPr>
                                <w:rFonts w:ascii="Cambria Math" w:hAnsi="Cambria Math" w:cs="Arial"/>
                                <w:b/>
                                <w:i/>
                                <w:sz w:val="24"/>
                                <w:szCs w:val="24"/>
                              </w:rPr>
                            </m:ctrlPr>
                          </m:dPr>
                          <m:e>
                            <m:r>
                              <m:rPr>
                                <m:sty m:val="bi"/>
                              </m:rPr>
                              <w:rPr>
                                <w:rFonts w:ascii="Cambria Math" w:hAnsi="Cambria Math" w:cs="Arial"/>
                                <w:sz w:val="24"/>
                                <w:szCs w:val="24"/>
                              </w:rPr>
                              <m:t>O-E</m:t>
                            </m:r>
                          </m:e>
                        </m:d>
                      </m:e>
                      <m:sup>
                        <m:r>
                          <m:rPr>
                            <m:sty m:val="bi"/>
                          </m:rPr>
                          <w:rPr>
                            <w:rFonts w:ascii="Cambria Math" w:hAnsi="Cambria Math" w:cs="Arial"/>
                            <w:sz w:val="24"/>
                            <w:szCs w:val="24"/>
                          </w:rPr>
                          <m:t>2</m:t>
                        </m:r>
                      </m:sup>
                    </m:sSup>
                  </m:num>
                  <m:den>
                    <m:r>
                      <m:rPr>
                        <m:sty m:val="bi"/>
                      </m:rPr>
                      <w:rPr>
                        <w:rFonts w:ascii="Cambria Math" w:hAnsi="Cambria Math" w:cs="Arial"/>
                        <w:sz w:val="24"/>
                        <w:szCs w:val="24"/>
                      </w:rPr>
                      <m:t>E</m:t>
                    </m:r>
                  </m:den>
                </m:f>
              </m:oMath>
            </m:oMathPara>
          </w:p>
        </w:tc>
        <w:tc>
          <w:tcPr>
            <w:tcW w:w="1871" w:type="dxa"/>
          </w:tcPr>
          <w:p w14:paraId="1B6B4C13"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Very Highly Deprived</w:t>
            </w:r>
          </w:p>
        </w:tc>
        <w:tc>
          <w:tcPr>
            <w:tcW w:w="1871" w:type="dxa"/>
          </w:tcPr>
          <w:p w14:paraId="7E523184"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Highly Deprived</w:t>
            </w:r>
          </w:p>
        </w:tc>
        <w:tc>
          <w:tcPr>
            <w:tcW w:w="1871" w:type="dxa"/>
          </w:tcPr>
          <w:p w14:paraId="32429322"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Slightly Deprived</w:t>
            </w:r>
          </w:p>
        </w:tc>
        <w:tc>
          <w:tcPr>
            <w:tcW w:w="1872" w:type="dxa"/>
          </w:tcPr>
          <w:p w14:paraId="3F1354B2"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Least Deprived</w:t>
            </w:r>
          </w:p>
        </w:tc>
      </w:tr>
      <w:tr w:rsidR="00186BE8" w:rsidRPr="00FA3955" w14:paraId="58E0160A" w14:textId="77777777" w:rsidTr="003022D6">
        <w:tc>
          <w:tcPr>
            <w:tcW w:w="1870" w:type="dxa"/>
          </w:tcPr>
          <w:p w14:paraId="4CECEFE8" w14:textId="77777777" w:rsidR="00186BE8" w:rsidRPr="00FA3955" w:rsidRDefault="00186BE8" w:rsidP="009204EA">
            <w:pPr>
              <w:rPr>
                <w:rFonts w:ascii="Arial" w:hAnsi="Arial" w:cs="Arial"/>
                <w:b/>
                <w:sz w:val="24"/>
                <w:szCs w:val="24"/>
              </w:rPr>
            </w:pPr>
            <w:r w:rsidRPr="00FA3955">
              <w:rPr>
                <w:rFonts w:ascii="Arial" w:hAnsi="Arial" w:cs="Arial"/>
                <w:b/>
                <w:sz w:val="24"/>
                <w:szCs w:val="24"/>
              </w:rPr>
              <w:t>Smoker</w:t>
            </w:r>
          </w:p>
        </w:tc>
        <w:tc>
          <w:tcPr>
            <w:tcW w:w="1871" w:type="dxa"/>
          </w:tcPr>
          <w:p w14:paraId="38BC7564"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14.10</w:t>
            </w:r>
          </w:p>
        </w:tc>
        <w:tc>
          <w:tcPr>
            <w:tcW w:w="1871" w:type="dxa"/>
          </w:tcPr>
          <w:p w14:paraId="30F05C90"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0.20</w:t>
            </w:r>
          </w:p>
        </w:tc>
        <w:tc>
          <w:tcPr>
            <w:tcW w:w="1871" w:type="dxa"/>
          </w:tcPr>
          <w:p w14:paraId="101BD4FC"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0.70</w:t>
            </w:r>
          </w:p>
        </w:tc>
        <w:tc>
          <w:tcPr>
            <w:tcW w:w="1872" w:type="dxa"/>
          </w:tcPr>
          <w:p w14:paraId="16C684C4"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11.16</w:t>
            </w:r>
          </w:p>
        </w:tc>
      </w:tr>
      <w:tr w:rsidR="00186BE8" w:rsidRPr="00FA3955" w14:paraId="0F24EEE8" w14:textId="77777777" w:rsidTr="003022D6">
        <w:tc>
          <w:tcPr>
            <w:tcW w:w="1870" w:type="dxa"/>
          </w:tcPr>
          <w:p w14:paraId="27BA585F" w14:textId="77777777" w:rsidR="00186BE8" w:rsidRPr="00FA3955" w:rsidRDefault="00186BE8" w:rsidP="009204EA">
            <w:pPr>
              <w:rPr>
                <w:rFonts w:ascii="Arial" w:hAnsi="Arial" w:cs="Arial"/>
                <w:b/>
                <w:sz w:val="24"/>
                <w:szCs w:val="24"/>
              </w:rPr>
            </w:pPr>
            <w:r w:rsidRPr="00FA3955">
              <w:rPr>
                <w:rFonts w:ascii="Arial" w:hAnsi="Arial" w:cs="Arial"/>
                <w:b/>
                <w:sz w:val="24"/>
                <w:szCs w:val="24"/>
              </w:rPr>
              <w:t>Non-Smoker</w:t>
            </w:r>
          </w:p>
        </w:tc>
        <w:tc>
          <w:tcPr>
            <w:tcW w:w="1871" w:type="dxa"/>
          </w:tcPr>
          <w:p w14:paraId="32DD0D14"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8.35</w:t>
            </w:r>
          </w:p>
        </w:tc>
        <w:tc>
          <w:tcPr>
            <w:tcW w:w="1871" w:type="dxa"/>
          </w:tcPr>
          <w:p w14:paraId="654B8690"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0.12</w:t>
            </w:r>
          </w:p>
        </w:tc>
        <w:tc>
          <w:tcPr>
            <w:tcW w:w="1871" w:type="dxa"/>
          </w:tcPr>
          <w:p w14:paraId="1D763B66"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0.41</w:t>
            </w:r>
          </w:p>
        </w:tc>
        <w:tc>
          <w:tcPr>
            <w:tcW w:w="1872" w:type="dxa"/>
          </w:tcPr>
          <w:p w14:paraId="5BD17FE9"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6.61</w:t>
            </w:r>
          </w:p>
        </w:tc>
      </w:tr>
    </w:tbl>
    <w:p w14:paraId="16EDE4EB" w14:textId="77777777" w:rsidR="00186BE8" w:rsidRPr="00FA3955" w:rsidRDefault="00186BE8" w:rsidP="00186BE8">
      <w:pPr>
        <w:rPr>
          <w:rFonts w:ascii="Arial" w:hAnsi="Arial" w:cs="Arial"/>
          <w:b/>
          <w:sz w:val="24"/>
          <w:szCs w:val="24"/>
        </w:rPr>
      </w:pPr>
    </w:p>
    <w:p w14:paraId="3F73CC69" w14:textId="0A8F50B0" w:rsidR="00186BE8" w:rsidRPr="00FA3955" w:rsidRDefault="00186BE8" w:rsidP="00186BE8">
      <w:pPr>
        <w:rPr>
          <w:rFonts w:ascii="Arial" w:hAnsi="Arial" w:cs="Arial"/>
          <w:b/>
          <w:sz w:val="24"/>
          <w:szCs w:val="24"/>
        </w:rPr>
      </w:pPr>
      <w:r w:rsidRPr="00FA3955">
        <w:rPr>
          <w:rFonts w:ascii="Arial" w:hAnsi="Arial" w:cs="Arial"/>
          <w:b/>
          <w:sz w:val="24"/>
          <w:szCs w:val="24"/>
        </w:rPr>
        <w:t>The statistician correctly concluded that the result was significant, and there was evidence to suggest the claim was correct.</w:t>
      </w:r>
      <w:r w:rsidR="00F54D87" w:rsidRPr="00FA3955">
        <w:rPr>
          <w:rFonts w:ascii="Arial" w:hAnsi="Arial" w:cs="Arial"/>
          <w:b/>
          <w:sz w:val="24"/>
          <w:szCs w:val="24"/>
        </w:rPr>
        <w:t xml:space="preserve"> </w:t>
      </w:r>
      <w:r w:rsidR="00B01C4A" w:rsidRPr="00FA3955">
        <w:rPr>
          <w:rFonts w:ascii="Arial" w:hAnsi="Arial" w:cs="Arial"/>
          <w:b/>
          <w:sz w:val="24"/>
          <w:szCs w:val="24"/>
        </w:rPr>
        <w:br/>
      </w:r>
      <w:r w:rsidRPr="00FA3955">
        <w:rPr>
          <w:rFonts w:ascii="Arial" w:hAnsi="Arial" w:cs="Arial"/>
          <w:b/>
          <w:sz w:val="24"/>
          <w:szCs w:val="24"/>
        </w:rPr>
        <w:t>By referring to the above tables, suggest possible sources of association between smoking and the level of deprivation.</w:t>
      </w:r>
    </w:p>
    <w:p w14:paraId="571A0D7C" w14:textId="77777777" w:rsidR="003022D6"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There is a large contribution in the cell</w:t>
      </w:r>
      <w:r w:rsidR="00B01C4A" w:rsidRPr="00FA3955">
        <w:rPr>
          <w:rFonts w:ascii="Arial" w:hAnsi="Arial" w:cs="Arial"/>
          <w:i/>
          <w:sz w:val="24"/>
          <w:szCs w:val="24"/>
        </w:rPr>
        <w:t>s</w:t>
      </w:r>
      <w:r w:rsidRPr="00FA3955">
        <w:rPr>
          <w:rFonts w:ascii="Arial" w:hAnsi="Arial" w:cs="Arial"/>
          <w:i/>
          <w:sz w:val="24"/>
          <w:szCs w:val="24"/>
        </w:rPr>
        <w:t xml:space="preserve"> representing smokers in very highly deprived areas</w:t>
      </w:r>
      <w:r w:rsidR="00B01C4A" w:rsidRPr="00FA3955">
        <w:rPr>
          <w:rFonts w:ascii="Arial" w:hAnsi="Arial" w:cs="Arial"/>
          <w:i/>
          <w:sz w:val="24"/>
          <w:szCs w:val="24"/>
        </w:rPr>
        <w:t xml:space="preserve"> (14.1)</w:t>
      </w:r>
      <w:r w:rsidRPr="00FA3955">
        <w:rPr>
          <w:rFonts w:ascii="Arial" w:hAnsi="Arial" w:cs="Arial"/>
          <w:i/>
          <w:sz w:val="24"/>
          <w:szCs w:val="24"/>
        </w:rPr>
        <w:t xml:space="preserve">. </w:t>
      </w:r>
    </w:p>
    <w:p w14:paraId="1FB00D81" w14:textId="77777777" w:rsidR="003022D6"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 xml:space="preserve">The observed number of smokers (74) is much higher than the number expected (48) if there was no association between smoking and the level of deprivation. </w:t>
      </w:r>
    </w:p>
    <w:p w14:paraId="62267DE0" w14:textId="77777777" w:rsidR="003022D6"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 xml:space="preserve">There is also a large contribution in the cell representing smokers in the least deprived areas. </w:t>
      </w:r>
    </w:p>
    <w:p w14:paraId="5875A518" w14:textId="4652662C" w:rsidR="00186BE8"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The observed number of smokers (24) is much lower than the number expected (47) if there was no association between smoking and the level of deprivation.</w:t>
      </w:r>
    </w:p>
    <w:p w14:paraId="7F7C1D72" w14:textId="77777777" w:rsidR="00432BEE" w:rsidRDefault="00432BEE">
      <w:pPr>
        <w:rPr>
          <w:rFonts w:ascii="Arial" w:eastAsia="Verdana" w:hAnsi="Arial" w:cs="Arial"/>
          <w:b/>
          <w:sz w:val="24"/>
          <w:szCs w:val="24"/>
        </w:rPr>
      </w:pPr>
      <w:r>
        <w:rPr>
          <w:rFonts w:ascii="Arial" w:hAnsi="Arial" w:cs="Arial"/>
          <w:szCs w:val="24"/>
        </w:rPr>
        <w:br w:type="page"/>
      </w:r>
    </w:p>
    <w:p w14:paraId="344B7877" w14:textId="0445A94A" w:rsidR="002118B3" w:rsidRPr="00FA3955" w:rsidRDefault="002118B3" w:rsidP="002118B3">
      <w:pPr>
        <w:pStyle w:val="sowheading"/>
        <w:jc w:val="both"/>
        <w:rPr>
          <w:rFonts w:ascii="Arial" w:hAnsi="Arial" w:cs="Arial"/>
          <w:szCs w:val="24"/>
        </w:rPr>
      </w:pPr>
      <w:r w:rsidRPr="00FA3955">
        <w:rPr>
          <w:rFonts w:ascii="Arial" w:hAnsi="Arial" w:cs="Arial"/>
          <w:szCs w:val="24"/>
        </w:rPr>
        <w:lastRenderedPageBreak/>
        <w:t>OPPORTUNITIES FOR EMBEDDING THE SEC</w:t>
      </w:r>
    </w:p>
    <w:p w14:paraId="4E59328A" w14:textId="617C5F90" w:rsidR="002118B3" w:rsidRPr="00FA3955" w:rsidRDefault="002118B3" w:rsidP="00186BE8">
      <w:pPr>
        <w:rPr>
          <w:rFonts w:ascii="Arial" w:hAnsi="Arial" w:cs="Arial"/>
          <w:b/>
          <w:sz w:val="24"/>
          <w:szCs w:val="24"/>
        </w:rPr>
      </w:pPr>
      <w:r w:rsidRPr="00FA3955">
        <w:rPr>
          <w:rFonts w:ascii="Arial" w:hAnsi="Arial" w:cs="Arial"/>
          <w:sz w:val="24"/>
          <w:szCs w:val="24"/>
        </w:rPr>
        <w:t>Students need to be able to interpret the results of the hypothesis test, together with the appropriate numerical values calculated.</w:t>
      </w:r>
      <w:r w:rsidR="00F54D87" w:rsidRPr="00FA3955">
        <w:rPr>
          <w:rFonts w:ascii="Arial" w:hAnsi="Arial" w:cs="Arial"/>
          <w:sz w:val="24"/>
          <w:szCs w:val="24"/>
        </w:rPr>
        <w:t xml:space="preserve"> </w:t>
      </w:r>
      <w:r w:rsidRPr="00FA3955">
        <w:rPr>
          <w:rFonts w:ascii="Arial" w:hAnsi="Arial" w:cs="Arial"/>
          <w:sz w:val="24"/>
          <w:szCs w:val="24"/>
        </w:rPr>
        <w:t xml:space="preserve">This covers </w:t>
      </w:r>
      <w:r w:rsidR="008B598B" w:rsidRPr="00FA3955">
        <w:rPr>
          <w:rFonts w:ascii="Arial" w:hAnsi="Arial" w:cs="Arial"/>
          <w:sz w:val="24"/>
          <w:szCs w:val="24"/>
        </w:rPr>
        <w:t>Stages</w:t>
      </w:r>
      <w:r w:rsidRPr="00FA3955">
        <w:rPr>
          <w:rFonts w:ascii="Arial" w:hAnsi="Arial" w:cs="Arial"/>
          <w:sz w:val="24"/>
          <w:szCs w:val="24"/>
        </w:rPr>
        <w:t xml:space="preserve"> </w:t>
      </w:r>
      <w:r w:rsidRPr="00FA3955">
        <w:rPr>
          <w:rFonts w:ascii="Arial" w:hAnsi="Arial" w:cs="Arial"/>
          <w:b/>
          <w:sz w:val="24"/>
          <w:szCs w:val="24"/>
        </w:rPr>
        <w:t>C</w:t>
      </w:r>
      <w:r w:rsidRPr="00FA3955">
        <w:rPr>
          <w:rFonts w:ascii="Arial" w:hAnsi="Arial" w:cs="Arial"/>
          <w:sz w:val="24"/>
          <w:szCs w:val="24"/>
        </w:rPr>
        <w:t xml:space="preserve"> and </w:t>
      </w:r>
      <w:r w:rsidRPr="00FA3955">
        <w:rPr>
          <w:rFonts w:ascii="Arial" w:hAnsi="Arial" w:cs="Arial"/>
          <w:b/>
          <w:sz w:val="24"/>
          <w:szCs w:val="24"/>
        </w:rPr>
        <w:t>D</w:t>
      </w:r>
      <w:r w:rsidRPr="00FA3955">
        <w:rPr>
          <w:rFonts w:ascii="Arial" w:hAnsi="Arial" w:cs="Arial"/>
          <w:sz w:val="24"/>
          <w:szCs w:val="24"/>
        </w:rPr>
        <w:t xml:space="preserve"> of the SEC.</w:t>
      </w:r>
      <w:r w:rsidR="00F54D87" w:rsidRPr="00FA3955">
        <w:rPr>
          <w:rFonts w:ascii="Arial" w:hAnsi="Arial" w:cs="Arial"/>
          <w:sz w:val="24"/>
          <w:szCs w:val="24"/>
        </w:rPr>
        <w:t xml:space="preserve"> </w:t>
      </w:r>
      <w:r w:rsidRPr="00FA3955">
        <w:rPr>
          <w:rFonts w:ascii="Arial" w:hAnsi="Arial" w:cs="Arial"/>
          <w:sz w:val="24"/>
          <w:szCs w:val="24"/>
        </w:rPr>
        <w:t xml:space="preserve">If a contingency table required a grouping of cells, resulting in the conclusion to be altered, students can suggest improvements to the process (for example, collecting a larger sample) which will also cover </w:t>
      </w:r>
      <w:r w:rsidR="008B598B" w:rsidRPr="00FA3955">
        <w:rPr>
          <w:rFonts w:ascii="Arial" w:hAnsi="Arial" w:cs="Arial"/>
          <w:sz w:val="24"/>
          <w:szCs w:val="24"/>
        </w:rPr>
        <w:t xml:space="preserve">Stage </w:t>
      </w:r>
      <w:r w:rsidRPr="00FA3955">
        <w:rPr>
          <w:rFonts w:ascii="Arial" w:hAnsi="Arial" w:cs="Arial"/>
          <w:sz w:val="24"/>
          <w:szCs w:val="24"/>
        </w:rPr>
        <w:t>E.</w:t>
      </w:r>
    </w:p>
    <w:p w14:paraId="4EF4B2A5" w14:textId="77777777" w:rsidR="002118B3" w:rsidRPr="00FA3955" w:rsidRDefault="002118B3" w:rsidP="002118B3">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p>
    <w:p w14:paraId="1C764DF8" w14:textId="4A2536AC" w:rsidR="002118B3" w:rsidRPr="00FA3955" w:rsidRDefault="002118B3" w:rsidP="002118B3">
      <w:pPr>
        <w:pStyle w:val="sowheading"/>
        <w:jc w:val="both"/>
        <w:rPr>
          <w:rFonts w:ascii="Arial" w:hAnsi="Arial" w:cs="Arial"/>
          <w:b w:val="0"/>
          <w:szCs w:val="24"/>
        </w:rPr>
      </w:pPr>
      <w:r w:rsidRPr="00FA3955">
        <w:rPr>
          <w:rFonts w:ascii="Arial" w:hAnsi="Arial" w:cs="Arial"/>
          <w:b w:val="0"/>
          <w:szCs w:val="24"/>
        </w:rPr>
        <w:t>Students will often mix up the values they have spoken about.</w:t>
      </w:r>
      <w:r w:rsidR="00F54D87" w:rsidRPr="00FA3955">
        <w:rPr>
          <w:rFonts w:ascii="Arial" w:hAnsi="Arial" w:cs="Arial"/>
          <w:b w:val="0"/>
          <w:szCs w:val="24"/>
        </w:rPr>
        <w:t xml:space="preserve"> </w:t>
      </w:r>
      <w:r w:rsidRPr="00FA3955">
        <w:rPr>
          <w:rFonts w:ascii="Arial" w:hAnsi="Arial" w:cs="Arial"/>
          <w:b w:val="0"/>
          <w:szCs w:val="24"/>
        </w:rPr>
        <w:t xml:space="preserve">For example, a student may compare an observed </w:t>
      </w:r>
      <w:r w:rsidR="008B598B" w:rsidRPr="00FA3955">
        <w:rPr>
          <w:rFonts w:ascii="Arial" w:hAnsi="Arial" w:cs="Arial"/>
          <w:b w:val="0"/>
          <w:szCs w:val="24"/>
        </w:rPr>
        <w:t xml:space="preserve">frequency </w:t>
      </w:r>
      <w:r w:rsidRPr="00FA3955">
        <w:rPr>
          <w:rFonts w:ascii="Arial" w:hAnsi="Arial" w:cs="Arial"/>
          <w:b w:val="0"/>
          <w:szCs w:val="24"/>
        </w:rPr>
        <w:t xml:space="preserve">of 45 with an expected </w:t>
      </w:r>
      <w:r w:rsidR="008B598B" w:rsidRPr="00FA3955">
        <w:rPr>
          <w:rFonts w:ascii="Arial" w:hAnsi="Arial" w:cs="Arial"/>
          <w:b w:val="0"/>
          <w:szCs w:val="24"/>
        </w:rPr>
        <w:t xml:space="preserve">frequency </w:t>
      </w:r>
      <w:r w:rsidRPr="00FA3955">
        <w:rPr>
          <w:rFonts w:ascii="Arial" w:hAnsi="Arial" w:cs="Arial"/>
          <w:b w:val="0"/>
          <w:szCs w:val="24"/>
        </w:rPr>
        <w:t xml:space="preserve">of 55, but then say there were more than expected in that </w:t>
      </w:r>
      <w:proofErr w:type="gramStart"/>
      <w:r w:rsidRPr="00FA3955">
        <w:rPr>
          <w:rFonts w:ascii="Arial" w:hAnsi="Arial" w:cs="Arial"/>
          <w:b w:val="0"/>
          <w:szCs w:val="24"/>
        </w:rPr>
        <w:t>particular cell</w:t>
      </w:r>
      <w:proofErr w:type="gramEnd"/>
      <w:r w:rsidRPr="00FA3955">
        <w:rPr>
          <w:rFonts w:ascii="Arial" w:hAnsi="Arial" w:cs="Arial"/>
          <w:b w:val="0"/>
          <w:szCs w:val="24"/>
        </w:rPr>
        <w:t>.</w:t>
      </w:r>
      <w:r w:rsidR="00F54D87" w:rsidRPr="00FA3955">
        <w:rPr>
          <w:rFonts w:ascii="Arial" w:hAnsi="Arial" w:cs="Arial"/>
          <w:b w:val="0"/>
          <w:szCs w:val="24"/>
        </w:rPr>
        <w:t xml:space="preserve"> </w:t>
      </w:r>
      <w:r w:rsidRPr="00FA3955">
        <w:rPr>
          <w:rFonts w:ascii="Arial" w:hAnsi="Arial" w:cs="Arial"/>
          <w:b w:val="0"/>
          <w:szCs w:val="24"/>
        </w:rPr>
        <w:t>This is rarely due to language, but more that they swapped the numbers around despite writing it down in the previous sentence.</w:t>
      </w:r>
      <w:r w:rsidR="00186BE8" w:rsidRPr="00FA3955">
        <w:rPr>
          <w:rFonts w:ascii="Arial" w:hAnsi="Arial" w:cs="Arial"/>
          <w:b w:val="0"/>
          <w:szCs w:val="24"/>
        </w:rPr>
        <w:t xml:space="preserve"> The usual mistake is to compare observed values with other observed values, rather than with expected values.</w:t>
      </w:r>
    </w:p>
    <w:p w14:paraId="0199D766" w14:textId="77777777" w:rsidR="00721CFD" w:rsidRPr="00FA3955" w:rsidRDefault="00721CFD" w:rsidP="002118B3">
      <w:pPr>
        <w:pStyle w:val="sowheading"/>
        <w:jc w:val="both"/>
        <w:rPr>
          <w:rFonts w:ascii="Arial" w:hAnsi="Arial" w:cs="Arial"/>
          <w:b w:val="0"/>
          <w:szCs w:val="24"/>
        </w:rPr>
      </w:pPr>
      <w:r w:rsidRPr="00FA3955">
        <w:rPr>
          <w:rFonts w:ascii="Arial" w:hAnsi="Arial" w:cs="Arial"/>
          <w:b w:val="0"/>
          <w:szCs w:val="24"/>
        </w:rPr>
        <w:t>Students must be encouraged to quote numerical justification for their choice of association. Students who simply mention for each observed frequency whether it is greater/smaller than its corresponding expected frequency will not gain marks.</w:t>
      </w:r>
    </w:p>
    <w:p w14:paraId="05E90F4B" w14:textId="2A972D90" w:rsidR="00B01C4A" w:rsidRPr="00FA3955" w:rsidRDefault="00B01C4A" w:rsidP="002118B3">
      <w:pPr>
        <w:pStyle w:val="sowheading"/>
        <w:jc w:val="both"/>
        <w:rPr>
          <w:rFonts w:ascii="Arial" w:hAnsi="Arial" w:cs="Arial"/>
          <w:b w:val="0"/>
          <w:szCs w:val="24"/>
        </w:rPr>
      </w:pPr>
      <w:r w:rsidRPr="00FA3955">
        <w:rPr>
          <w:rFonts w:ascii="Arial" w:hAnsi="Arial" w:cs="Arial"/>
          <w:b w:val="0"/>
          <w:szCs w:val="24"/>
        </w:rPr>
        <w:t xml:space="preserve">Students should </w:t>
      </w:r>
      <w:r w:rsidRPr="00FA3955">
        <w:rPr>
          <w:rFonts w:ascii="Arial" w:hAnsi="Arial" w:cs="Arial"/>
          <w:bCs/>
          <w:szCs w:val="24"/>
        </w:rPr>
        <w:t>not</w:t>
      </w:r>
      <w:r w:rsidRPr="00FA3955">
        <w:rPr>
          <w:rFonts w:ascii="Arial" w:hAnsi="Arial" w:cs="Arial"/>
          <w:b w:val="0"/>
          <w:szCs w:val="24"/>
        </w:rPr>
        <w:t xml:space="preserve"> simply quote every difference between observed and expected values but should comment only on those with the largest contributions to the test statistic.</w:t>
      </w:r>
      <w:r w:rsidR="003022D6" w:rsidRPr="00FA3955">
        <w:rPr>
          <w:rFonts w:ascii="Arial" w:hAnsi="Arial" w:cs="Arial"/>
          <w:b w:val="0"/>
          <w:szCs w:val="24"/>
        </w:rPr>
        <w:t xml:space="preserve"> </w:t>
      </w:r>
      <w:r w:rsidR="0077596B">
        <w:rPr>
          <w:rFonts w:ascii="Arial" w:hAnsi="Arial" w:cs="Arial"/>
          <w:b w:val="0"/>
          <w:color w:val="FF0000"/>
          <w:szCs w:val="24"/>
        </w:rPr>
        <w:t>Advise students</w:t>
      </w:r>
      <w:r w:rsidR="003022D6" w:rsidRPr="00FA3955">
        <w:rPr>
          <w:rFonts w:ascii="Arial" w:hAnsi="Arial" w:cs="Arial"/>
          <w:b w:val="0"/>
          <w:color w:val="FF0000"/>
          <w:szCs w:val="24"/>
        </w:rPr>
        <w:t xml:space="preserve"> to look at the mark allocation for these questions as a guide on how much to write.</w:t>
      </w:r>
    </w:p>
    <w:p w14:paraId="58FC5C4E" w14:textId="77777777" w:rsidR="00DB4B6A" w:rsidRPr="00FA3955" w:rsidRDefault="00DB4B6A">
      <w:pPr>
        <w:rPr>
          <w:rFonts w:ascii="Arial" w:hAnsi="Arial" w:cs="Arial"/>
          <w:b/>
          <w:sz w:val="24"/>
          <w:szCs w:val="24"/>
        </w:rPr>
      </w:pPr>
      <w:r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6A238921" w14:textId="77777777" w:rsidTr="00AF6457">
        <w:trPr>
          <w:trHeight w:val="870"/>
        </w:trPr>
        <w:tc>
          <w:tcPr>
            <w:tcW w:w="5000" w:type="pct"/>
            <w:shd w:val="clear" w:color="auto" w:fill="0F243E" w:themeFill="text2" w:themeFillShade="80"/>
            <w:vAlign w:val="center"/>
          </w:tcPr>
          <w:p w14:paraId="646DFA2D" w14:textId="77777777" w:rsidR="00DB4B6A" w:rsidRPr="00FA3955" w:rsidRDefault="00DB4B6A" w:rsidP="00DB4B6A">
            <w:pPr>
              <w:rPr>
                <w:rFonts w:ascii="Arial" w:hAnsi="Arial" w:cs="Arial"/>
                <w:color w:val="FFFFFF" w:themeColor="background1"/>
                <w:sz w:val="24"/>
                <w:szCs w:val="24"/>
              </w:rPr>
            </w:pPr>
            <w:bookmarkStart w:id="74" w:name="Unit13"/>
            <w:bookmarkEnd w:id="74"/>
            <w:r w:rsidRPr="00FA3955">
              <w:rPr>
                <w:rFonts w:ascii="Arial" w:eastAsia="Verdana" w:hAnsi="Arial" w:cs="Arial"/>
                <w:b/>
                <w:color w:val="FFFFFF" w:themeColor="background1"/>
                <w:sz w:val="24"/>
                <w:szCs w:val="24"/>
              </w:rPr>
              <w:lastRenderedPageBreak/>
              <w:t>UNIT 13: Non-Parametric Hypothesis Tests</w:t>
            </w:r>
          </w:p>
        </w:tc>
      </w:tr>
    </w:tbl>
    <w:p w14:paraId="7050AFB2" w14:textId="6EE449E1"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62713167"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B81326E"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10.1</w:t>
      </w:r>
      <w:r w:rsidR="002A094D" w:rsidRPr="00FA3955">
        <w:rPr>
          <w:rFonts w:ascii="Arial" w:hAnsi="Arial" w:cs="Arial"/>
          <w:szCs w:val="24"/>
        </w:rPr>
        <w:tab/>
      </w:r>
      <w:r w:rsidR="002A094D" w:rsidRPr="00FA3955">
        <w:rPr>
          <w:rFonts w:ascii="Arial" w:hAnsi="Arial" w:cs="Arial"/>
          <w:b w:val="0"/>
          <w:szCs w:val="24"/>
        </w:rPr>
        <w:t xml:space="preserve">Use sign or Wilcoxon </w:t>
      </w:r>
      <w:r w:rsidR="002A094D" w:rsidRPr="00FA3955">
        <w:rPr>
          <w:rFonts w:ascii="Arial" w:hAnsi="Arial" w:cs="Arial"/>
          <w:szCs w:val="24"/>
        </w:rPr>
        <w:t>signed-rank</w:t>
      </w:r>
      <w:r w:rsidR="002A094D" w:rsidRPr="00FA3955">
        <w:rPr>
          <w:rFonts w:ascii="Arial" w:hAnsi="Arial" w:cs="Arial"/>
          <w:b w:val="0"/>
          <w:szCs w:val="24"/>
        </w:rPr>
        <w:t xml:space="preserve"> tests to investigate population median in single sample tests </w:t>
      </w:r>
      <w:proofErr w:type="gramStart"/>
      <w:r w:rsidR="002A094D" w:rsidRPr="00FA3955">
        <w:rPr>
          <w:rFonts w:ascii="Arial" w:hAnsi="Arial" w:cs="Arial"/>
          <w:b w:val="0"/>
          <w:szCs w:val="24"/>
        </w:rPr>
        <w:t>and also</w:t>
      </w:r>
      <w:proofErr w:type="gramEnd"/>
      <w:r w:rsidR="002A094D" w:rsidRPr="00FA3955">
        <w:rPr>
          <w:rFonts w:ascii="Arial" w:hAnsi="Arial" w:cs="Arial"/>
          <w:b w:val="0"/>
          <w:szCs w:val="24"/>
        </w:rPr>
        <w:t xml:space="preserve"> to investigate for differences using a paired model.</w:t>
      </w:r>
    </w:p>
    <w:p w14:paraId="16788306"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10.2</w:t>
      </w:r>
      <w:r w:rsidR="002A094D" w:rsidRPr="00FA3955">
        <w:rPr>
          <w:rFonts w:ascii="Arial" w:hAnsi="Arial" w:cs="Arial"/>
          <w:szCs w:val="24"/>
        </w:rPr>
        <w:tab/>
      </w:r>
      <w:r w:rsidR="002A094D" w:rsidRPr="00FA3955">
        <w:rPr>
          <w:rFonts w:ascii="Arial" w:hAnsi="Arial" w:cs="Arial"/>
          <w:b w:val="0"/>
          <w:szCs w:val="24"/>
        </w:rPr>
        <w:t xml:space="preserve">Use the Wilcoxon </w:t>
      </w:r>
      <w:r w:rsidR="002A094D" w:rsidRPr="00FA3955">
        <w:rPr>
          <w:rFonts w:ascii="Arial" w:hAnsi="Arial" w:cs="Arial"/>
          <w:szCs w:val="24"/>
        </w:rPr>
        <w:t>rank-sum</w:t>
      </w:r>
      <w:r w:rsidR="002A094D" w:rsidRPr="00FA3955">
        <w:rPr>
          <w:rFonts w:ascii="Arial" w:hAnsi="Arial" w:cs="Arial"/>
          <w:b w:val="0"/>
          <w:szCs w:val="24"/>
        </w:rPr>
        <w:t xml:space="preserve"> test to investigate for difference between independent samples.</w:t>
      </w:r>
    </w:p>
    <w:p w14:paraId="28474796"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1920721" w14:textId="4E969D11" w:rsidR="00DB4B6A" w:rsidRPr="00FA3955" w:rsidRDefault="00941A52"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 Statistics</w:t>
      </w:r>
    </w:p>
    <w:p w14:paraId="6A285B52" w14:textId="7CB7D865" w:rsidR="002B6A71" w:rsidRPr="00FA3955" w:rsidRDefault="002B6A71" w:rsidP="00DB4B6A">
      <w:pPr>
        <w:pStyle w:val="sowmain"/>
        <w:rPr>
          <w:rFonts w:ascii="Arial" w:hAnsi="Arial" w:cs="Arial"/>
          <w:sz w:val="24"/>
          <w:szCs w:val="24"/>
        </w:rPr>
      </w:pPr>
      <w:r w:rsidRPr="00FA3955">
        <w:rPr>
          <w:rFonts w:ascii="Arial" w:hAnsi="Arial" w:cs="Arial"/>
          <w:sz w:val="24"/>
          <w:szCs w:val="24"/>
        </w:rPr>
        <w:t>Binomial Distribution</w:t>
      </w:r>
      <w:r w:rsidR="008B598B" w:rsidRPr="00FA3955">
        <w:rPr>
          <w:rFonts w:ascii="Arial" w:hAnsi="Arial" w:cs="Arial"/>
          <w:sz w:val="24"/>
          <w:szCs w:val="24"/>
        </w:rPr>
        <w:t xml:space="preserve"> (</w:t>
      </w:r>
      <w:hyperlink w:anchor="Unit5" w:history="1">
        <w:r w:rsidR="008B598B" w:rsidRPr="00FA3955">
          <w:rPr>
            <w:rStyle w:val="Hyperlink"/>
            <w:rFonts w:ascii="Arial" w:hAnsi="Arial" w:cs="Arial"/>
            <w:sz w:val="24"/>
            <w:szCs w:val="24"/>
          </w:rPr>
          <w:t>Unit 5</w:t>
        </w:r>
      </w:hyperlink>
      <w:r w:rsidR="008B598B" w:rsidRPr="00FA3955">
        <w:rPr>
          <w:rFonts w:ascii="Arial" w:hAnsi="Arial" w:cs="Arial"/>
          <w:sz w:val="24"/>
          <w:szCs w:val="24"/>
        </w:rPr>
        <w:t>)</w:t>
      </w:r>
    </w:p>
    <w:p w14:paraId="29444CEE" w14:textId="6F94BCE6" w:rsidR="002B6A71" w:rsidRPr="00FA3955" w:rsidRDefault="002B6A71" w:rsidP="00DB4B6A">
      <w:pPr>
        <w:pStyle w:val="sowmain"/>
        <w:rPr>
          <w:rFonts w:ascii="Arial" w:hAnsi="Arial" w:cs="Arial"/>
          <w:sz w:val="24"/>
          <w:szCs w:val="24"/>
        </w:rPr>
      </w:pPr>
      <w:r w:rsidRPr="00FA3955">
        <w:rPr>
          <w:rFonts w:ascii="Arial" w:hAnsi="Arial" w:cs="Arial"/>
          <w:sz w:val="24"/>
          <w:szCs w:val="24"/>
        </w:rPr>
        <w:t>Hypothesis testing</w:t>
      </w:r>
      <w:r w:rsidR="008B598B" w:rsidRPr="00FA3955">
        <w:rPr>
          <w:rFonts w:ascii="Arial" w:hAnsi="Arial" w:cs="Arial"/>
          <w:sz w:val="24"/>
          <w:szCs w:val="24"/>
        </w:rPr>
        <w:t xml:space="preserve"> (</w:t>
      </w:r>
      <w:hyperlink w:anchor="Unit10a" w:history="1">
        <w:r w:rsidR="008B598B" w:rsidRPr="00FA3955">
          <w:rPr>
            <w:rStyle w:val="Hyperlink"/>
            <w:rFonts w:ascii="Arial" w:hAnsi="Arial" w:cs="Arial"/>
            <w:sz w:val="24"/>
            <w:szCs w:val="24"/>
          </w:rPr>
          <w:t>Unit 10a</w:t>
        </w:r>
      </w:hyperlink>
      <w:r w:rsidR="008B598B" w:rsidRPr="00FA3955">
        <w:rPr>
          <w:rFonts w:ascii="Arial" w:hAnsi="Arial" w:cs="Arial"/>
          <w:sz w:val="24"/>
          <w:szCs w:val="24"/>
        </w:rPr>
        <w:t>)</w:t>
      </w:r>
    </w:p>
    <w:p w14:paraId="3C480EC4" w14:textId="3518E1A3" w:rsidR="002118B3" w:rsidRPr="00FA3955" w:rsidRDefault="002118B3"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008B598B" w:rsidRPr="00FA3955">
          <w:rPr>
            <w:rStyle w:val="Hyperlink"/>
            <w:rFonts w:ascii="Arial" w:hAnsi="Arial" w:cs="Arial"/>
            <w:sz w:val="24"/>
            <w:szCs w:val="24"/>
          </w:rPr>
          <w:t>Unit 7</w:t>
        </w:r>
      </w:hyperlink>
      <w:r w:rsidR="008B598B" w:rsidRPr="00FA3955">
        <w:rPr>
          <w:rFonts w:ascii="Arial" w:hAnsi="Arial" w:cs="Arial"/>
          <w:sz w:val="24"/>
          <w:szCs w:val="24"/>
        </w:rPr>
        <w:t xml:space="preserve"> - </w:t>
      </w:r>
      <w:r w:rsidRPr="00FA3955">
        <w:rPr>
          <w:rFonts w:ascii="Arial" w:hAnsi="Arial" w:cs="Arial"/>
          <w:sz w:val="24"/>
          <w:szCs w:val="24"/>
        </w:rPr>
        <w:t>awareness only)</w:t>
      </w:r>
    </w:p>
    <w:p w14:paraId="336B59E8" w14:textId="77777777" w:rsidR="00DB4B6A" w:rsidRPr="00FA3955" w:rsidRDefault="00DB4B6A" w:rsidP="00DB4B6A">
      <w:pPr>
        <w:pStyle w:val="sowmain"/>
        <w:rPr>
          <w:rFonts w:ascii="Arial" w:hAnsi="Arial" w:cs="Arial"/>
          <w:sz w:val="24"/>
          <w:szCs w:val="24"/>
        </w:rPr>
      </w:pPr>
    </w:p>
    <w:p w14:paraId="3864F7EB" w14:textId="77777777" w:rsidR="00DB4B6A" w:rsidRPr="00FA3955" w:rsidRDefault="00DB4B6A" w:rsidP="00DB4B6A">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1487B5A9" w14:textId="77777777" w:rsidR="002B6A71" w:rsidRPr="00FA3955" w:rsidRDefault="00D87FF7" w:rsidP="00DB4B6A">
      <w:pPr>
        <w:pStyle w:val="sowmain"/>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r>
      <w:r w:rsidR="002B6A71" w:rsidRPr="00FA3955">
        <w:rPr>
          <w:rFonts w:ascii="Arial" w:hAnsi="Arial" w:cs="Arial"/>
          <w:sz w:val="24"/>
          <w:szCs w:val="24"/>
        </w:rPr>
        <w:t>Substituting numbers into a formula</w:t>
      </w:r>
      <w:r w:rsidR="00F74749" w:rsidRPr="00FA3955">
        <w:rPr>
          <w:rFonts w:ascii="Arial" w:hAnsi="Arial" w:cs="Arial"/>
          <w:sz w:val="24"/>
          <w:szCs w:val="24"/>
        </w:rPr>
        <w:t>.</w:t>
      </w:r>
    </w:p>
    <w:p w14:paraId="3550CC38"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77B7402E" w14:textId="77777777" w:rsidR="00186BE8" w:rsidRPr="00FA3955" w:rsidRDefault="00186BE8" w:rsidP="00186BE8">
      <w:pPr>
        <w:pStyle w:val="sowheading"/>
        <w:jc w:val="both"/>
        <w:rPr>
          <w:rFonts w:ascii="Arial" w:hAnsi="Arial" w:cs="Arial"/>
          <w:b w:val="0"/>
          <w:szCs w:val="24"/>
        </w:rPr>
      </w:pPr>
      <w:r w:rsidRPr="00FA3955">
        <w:rPr>
          <w:rFonts w:ascii="Arial" w:hAnsi="Arial" w:cs="Arial"/>
          <w:b w:val="0"/>
          <w:szCs w:val="24"/>
        </w:rPr>
        <w:t xml:space="preserve">alternative hypothesis, association, binomial, difference, distribution-free, hypothesis, independent, Mann-Whitney, median, non-parametric, null hypothesis, population, rank, sample, sign, significance level, </w:t>
      </w:r>
      <w:r w:rsidR="00620D18" w:rsidRPr="00FA3955">
        <w:rPr>
          <w:rFonts w:ascii="Arial" w:hAnsi="Arial" w:cs="Arial"/>
          <w:b w:val="0"/>
          <w:szCs w:val="24"/>
        </w:rPr>
        <w:t xml:space="preserve">Wilcoxon signed-rank, </w:t>
      </w:r>
      <w:r w:rsidRPr="00FA3955">
        <w:rPr>
          <w:rFonts w:ascii="Arial" w:hAnsi="Arial" w:cs="Arial"/>
          <w:b w:val="0"/>
          <w:szCs w:val="24"/>
        </w:rPr>
        <w:t>Wilcoxon</w:t>
      </w:r>
      <w:r w:rsidR="00620D18" w:rsidRPr="00FA3955">
        <w:rPr>
          <w:rFonts w:ascii="Arial" w:hAnsi="Arial" w:cs="Arial"/>
          <w:b w:val="0"/>
          <w:szCs w:val="24"/>
        </w:rPr>
        <w:t xml:space="preserve"> rank-sum</w:t>
      </w:r>
      <w:r w:rsidRPr="00FA3955">
        <w:rPr>
          <w:rFonts w:ascii="Arial" w:hAnsi="Arial" w:cs="Arial"/>
          <w:b w:val="0"/>
          <w:szCs w:val="24"/>
        </w:rPr>
        <w:t>,</w:t>
      </w:r>
    </w:p>
    <w:p w14:paraId="4C261B9F"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6CFE86CA" w14:textId="3E830AF5" w:rsidR="004C7028" w:rsidRPr="00FA3955" w:rsidRDefault="004C7028" w:rsidP="00186BE8">
      <w:pPr>
        <w:rPr>
          <w:rFonts w:ascii="Arial" w:hAnsi="Arial" w:cs="Arial"/>
          <w:sz w:val="24"/>
          <w:szCs w:val="24"/>
        </w:rPr>
      </w:pPr>
      <w:r w:rsidRPr="00FA3955">
        <w:rPr>
          <w:rFonts w:ascii="Arial" w:hAnsi="Arial" w:cs="Arial"/>
          <w:sz w:val="24"/>
          <w:szCs w:val="24"/>
        </w:rPr>
        <w:t>This unit introduces non-parametric (distribution-free) hypothesis tests.</w:t>
      </w:r>
      <w:r w:rsidR="00F54D87" w:rsidRPr="00FA3955">
        <w:rPr>
          <w:rFonts w:ascii="Arial" w:hAnsi="Arial" w:cs="Arial"/>
          <w:sz w:val="24"/>
          <w:szCs w:val="24"/>
        </w:rPr>
        <w:t xml:space="preserve"> </w:t>
      </w:r>
      <w:r w:rsidRPr="00FA3955">
        <w:rPr>
          <w:rFonts w:ascii="Arial" w:hAnsi="Arial" w:cs="Arial"/>
          <w:sz w:val="24"/>
          <w:szCs w:val="24"/>
        </w:rPr>
        <w:t xml:space="preserve">This is where the normal distribution is not required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carry out the hypothesis tests.</w:t>
      </w:r>
      <w:r w:rsidR="00F54D87" w:rsidRPr="00FA3955">
        <w:rPr>
          <w:rFonts w:ascii="Arial" w:hAnsi="Arial" w:cs="Arial"/>
          <w:sz w:val="24"/>
          <w:szCs w:val="24"/>
        </w:rPr>
        <w:t xml:space="preserve"> </w:t>
      </w:r>
      <w:r w:rsidRPr="00FA3955">
        <w:rPr>
          <w:rFonts w:ascii="Arial" w:hAnsi="Arial" w:cs="Arial"/>
          <w:sz w:val="24"/>
          <w:szCs w:val="24"/>
        </w:rPr>
        <w:t>It is not necessary for students to have learnt the normal distribution by this point, although if they have it will give more motivation to why these tests are used (due to the restrictive nature of a population being normally distributed).</w:t>
      </w:r>
      <w:r w:rsidR="00F54D87" w:rsidRPr="00FA3955">
        <w:rPr>
          <w:rFonts w:ascii="Arial" w:hAnsi="Arial" w:cs="Arial"/>
          <w:sz w:val="24"/>
          <w:szCs w:val="24"/>
        </w:rPr>
        <w:t xml:space="preserv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carry out the sign test, the binomial distribution will need to be used, with </w:t>
      </w:r>
      <w:r w:rsidRPr="00FA3955">
        <w:rPr>
          <w:rFonts w:ascii="Arial" w:hAnsi="Arial" w:cs="Arial"/>
          <w:i/>
          <w:sz w:val="24"/>
          <w:szCs w:val="24"/>
        </w:rPr>
        <w:t>p</w:t>
      </w:r>
      <w:r w:rsidRPr="00FA3955">
        <w:rPr>
          <w:rFonts w:ascii="Arial" w:hAnsi="Arial" w:cs="Arial"/>
          <w:sz w:val="24"/>
          <w:szCs w:val="24"/>
        </w:rPr>
        <w:t xml:space="preserve"> = 0.5.</w:t>
      </w:r>
      <w:r w:rsidR="00F54D87" w:rsidRPr="00FA3955">
        <w:rPr>
          <w:rFonts w:ascii="Arial" w:hAnsi="Arial" w:cs="Arial"/>
          <w:sz w:val="24"/>
          <w:szCs w:val="24"/>
        </w:rPr>
        <w:t xml:space="preserve"> </w:t>
      </w:r>
      <w:r w:rsidRPr="00FA3955">
        <w:rPr>
          <w:rFonts w:ascii="Arial" w:hAnsi="Arial" w:cs="Arial"/>
          <w:sz w:val="24"/>
          <w:szCs w:val="24"/>
        </w:rPr>
        <w:t xml:space="preserve">The </w:t>
      </w:r>
      <w:hyperlink r:id="rId206" w:history="1">
        <w:r w:rsidR="009356F1" w:rsidRPr="00A365CE">
          <w:rPr>
            <w:rStyle w:val="Hyperlink"/>
            <w:rFonts w:ascii="Arial" w:hAnsi="Arial" w:cs="Arial"/>
            <w:iCs/>
            <w:sz w:val="24"/>
            <w:szCs w:val="24"/>
          </w:rPr>
          <w:t>binomial inference</w:t>
        </w:r>
      </w:hyperlink>
      <w:r w:rsidRPr="00FA3955">
        <w:rPr>
          <w:rFonts w:ascii="Arial" w:hAnsi="Arial" w:cs="Arial"/>
          <w:sz w:val="24"/>
          <w:szCs w:val="24"/>
        </w:rPr>
        <w:t xml:space="preserve"> graph in Desmos can help here.</w:t>
      </w:r>
    </w:p>
    <w:p w14:paraId="7B85E007" w14:textId="1E6F15B0" w:rsidR="004C7028" w:rsidRPr="00FA3955" w:rsidRDefault="4F5DEE56" w:rsidP="09E9057E">
      <w:pPr>
        <w:rPr>
          <w:rFonts w:ascii="Arial" w:hAnsi="Arial" w:cs="Arial"/>
          <w:sz w:val="24"/>
          <w:szCs w:val="24"/>
        </w:rPr>
      </w:pPr>
      <w:r w:rsidRPr="09E9057E">
        <w:rPr>
          <w:rFonts w:ascii="Arial" w:hAnsi="Arial" w:cs="Arial"/>
          <w:sz w:val="24"/>
          <w:szCs w:val="24"/>
        </w:rPr>
        <w:t xml:space="preserve">The Wilcoxon Rank-sum test has been referred to as the Mann-Whitney </w:t>
      </w:r>
      <w:r w:rsidRPr="09E9057E">
        <w:rPr>
          <w:rFonts w:ascii="Arial" w:hAnsi="Arial" w:cs="Arial"/>
          <w:i/>
          <w:iCs/>
          <w:sz w:val="24"/>
          <w:szCs w:val="24"/>
        </w:rPr>
        <w:t>U</w:t>
      </w:r>
      <w:r w:rsidRPr="09E9057E">
        <w:rPr>
          <w:rFonts w:ascii="Arial" w:hAnsi="Arial" w:cs="Arial"/>
          <w:sz w:val="24"/>
          <w:szCs w:val="24"/>
        </w:rPr>
        <w:t xml:space="preserve"> test in legacy specifications.</w:t>
      </w:r>
      <w:r w:rsidR="27265C86" w:rsidRPr="09E9057E">
        <w:rPr>
          <w:rFonts w:ascii="Arial" w:hAnsi="Arial" w:cs="Arial"/>
          <w:sz w:val="24"/>
          <w:szCs w:val="24"/>
        </w:rPr>
        <w:t xml:space="preserve"> </w:t>
      </w:r>
      <w:r w:rsidRPr="09E9057E">
        <w:rPr>
          <w:rFonts w:ascii="Arial" w:hAnsi="Arial" w:cs="Arial"/>
          <w:sz w:val="24"/>
          <w:szCs w:val="24"/>
        </w:rPr>
        <w:t xml:space="preserve">The course will always refer to this test as the Wilcoxon Rank-sum test, but students </w:t>
      </w:r>
      <w:r w:rsidR="109198F3" w:rsidRPr="09E9057E">
        <w:rPr>
          <w:rFonts w:ascii="Arial" w:hAnsi="Arial" w:cs="Arial"/>
          <w:color w:val="FF0000"/>
          <w:sz w:val="24"/>
          <w:szCs w:val="24"/>
        </w:rPr>
        <w:t>c</w:t>
      </w:r>
      <w:r w:rsidR="3B6977DF" w:rsidRPr="09E9057E">
        <w:rPr>
          <w:rFonts w:ascii="Arial" w:hAnsi="Arial" w:cs="Arial"/>
          <w:color w:val="FF0000"/>
          <w:sz w:val="24"/>
          <w:szCs w:val="24"/>
        </w:rPr>
        <w:t>an</w:t>
      </w:r>
      <w:r w:rsidR="109198F3" w:rsidRPr="09E9057E">
        <w:rPr>
          <w:rFonts w:ascii="Arial" w:hAnsi="Arial" w:cs="Arial"/>
          <w:color w:val="FF0000"/>
          <w:sz w:val="24"/>
          <w:szCs w:val="24"/>
        </w:rPr>
        <w:t xml:space="preserve"> still</w:t>
      </w:r>
      <w:r w:rsidR="3FCE1DB1" w:rsidRPr="00A365CE">
        <w:rPr>
          <w:rFonts w:ascii="Arial" w:hAnsi="Arial" w:cs="Arial"/>
          <w:color w:val="FF0000"/>
          <w:sz w:val="24"/>
          <w:szCs w:val="24"/>
        </w:rPr>
        <w:t xml:space="preserve"> be awarded full marks</w:t>
      </w:r>
      <w:r w:rsidR="3FCE1DB1" w:rsidRPr="09E9057E">
        <w:rPr>
          <w:rFonts w:ascii="Arial" w:hAnsi="Arial" w:cs="Arial"/>
          <w:sz w:val="24"/>
          <w:szCs w:val="24"/>
        </w:rPr>
        <w:t xml:space="preserve"> </w:t>
      </w:r>
      <w:r w:rsidR="0CF4F8F8" w:rsidRPr="09E9057E">
        <w:rPr>
          <w:rFonts w:ascii="Arial" w:hAnsi="Arial" w:cs="Arial"/>
          <w:color w:val="FF0000"/>
          <w:sz w:val="24"/>
          <w:szCs w:val="24"/>
        </w:rPr>
        <w:t>(in line with the mark scheme)</w:t>
      </w:r>
      <w:r w:rsidR="0CF4F8F8" w:rsidRPr="09E9057E">
        <w:rPr>
          <w:rFonts w:ascii="Arial" w:hAnsi="Arial" w:cs="Arial"/>
          <w:sz w:val="24"/>
          <w:szCs w:val="24"/>
        </w:rPr>
        <w:t xml:space="preserve"> </w:t>
      </w:r>
      <w:r w:rsidRPr="09E9057E">
        <w:rPr>
          <w:rFonts w:ascii="Arial" w:hAnsi="Arial" w:cs="Arial"/>
          <w:sz w:val="24"/>
          <w:szCs w:val="24"/>
        </w:rPr>
        <w:t xml:space="preserve">if </w:t>
      </w:r>
      <w:r w:rsidR="6A0C1EB4" w:rsidRPr="09E9057E">
        <w:rPr>
          <w:rFonts w:ascii="Arial" w:hAnsi="Arial" w:cs="Arial"/>
          <w:sz w:val="24"/>
          <w:szCs w:val="24"/>
        </w:rPr>
        <w:t xml:space="preserve">the name </w:t>
      </w:r>
      <w:r w:rsidRPr="09E9057E">
        <w:rPr>
          <w:rFonts w:ascii="Arial" w:hAnsi="Arial" w:cs="Arial"/>
          <w:sz w:val="24"/>
          <w:szCs w:val="24"/>
        </w:rPr>
        <w:t>Mann-Whitney is used instead.</w:t>
      </w:r>
    </w:p>
    <w:p w14:paraId="59F05511" w14:textId="6EE78771" w:rsidR="00134810" w:rsidRPr="00FA3955" w:rsidRDefault="004C7028" w:rsidP="00186BE8">
      <w:pPr>
        <w:rPr>
          <w:rFonts w:ascii="Arial" w:hAnsi="Arial" w:cs="Arial"/>
          <w:sz w:val="24"/>
          <w:szCs w:val="24"/>
        </w:rPr>
      </w:pPr>
      <w:r w:rsidRPr="00FA3955">
        <w:rPr>
          <w:rFonts w:ascii="Arial" w:hAnsi="Arial" w:cs="Arial"/>
          <w:sz w:val="24"/>
          <w:szCs w:val="24"/>
        </w:rPr>
        <w:t xml:space="preserve">In legacy specifications, a generalisation of the Wilcoxon rank-sum test to three or more samples was </w:t>
      </w:r>
      <w:r w:rsidRPr="00FA3955">
        <w:rPr>
          <w:rFonts w:ascii="Arial" w:hAnsi="Arial" w:cs="Arial"/>
          <w:color w:val="auto"/>
          <w:sz w:val="24"/>
          <w:szCs w:val="24"/>
        </w:rPr>
        <w:t>used (the Kruskal-</w:t>
      </w:r>
      <w:proofErr w:type="gramStart"/>
      <w:r w:rsidRPr="00FA3955">
        <w:rPr>
          <w:rFonts w:ascii="Arial" w:hAnsi="Arial" w:cs="Arial"/>
          <w:color w:val="auto"/>
          <w:sz w:val="24"/>
          <w:szCs w:val="24"/>
        </w:rPr>
        <w:t>Wallis</w:t>
      </w:r>
      <w:proofErr w:type="gramEnd"/>
      <w:r w:rsidRPr="00FA3955">
        <w:rPr>
          <w:rFonts w:ascii="Arial" w:hAnsi="Arial" w:cs="Arial"/>
          <w:color w:val="auto"/>
          <w:sz w:val="24"/>
          <w:szCs w:val="24"/>
        </w:rPr>
        <w:t xml:space="preserve"> test</w:t>
      </w:r>
      <w:r w:rsidR="00EA61FB" w:rsidRPr="00FA3955">
        <w:rPr>
          <w:rFonts w:ascii="Arial" w:hAnsi="Arial" w:cs="Arial"/>
          <w:color w:val="auto"/>
          <w:sz w:val="24"/>
          <w:szCs w:val="24"/>
        </w:rPr>
        <w:t xml:space="preserve">, </w:t>
      </w:r>
      <w:r w:rsidR="00EA61FB" w:rsidRPr="00A365CE">
        <w:rPr>
          <w:rFonts w:ascii="Arial" w:hAnsi="Arial" w:cs="Arial"/>
          <w:color w:val="FF0000"/>
          <w:sz w:val="24"/>
          <w:szCs w:val="24"/>
        </w:rPr>
        <w:t xml:space="preserve">which </w:t>
      </w:r>
      <w:r w:rsidR="00666EA4" w:rsidRPr="00FA3955">
        <w:rPr>
          <w:rFonts w:ascii="Arial" w:hAnsi="Arial" w:cs="Arial"/>
          <w:color w:val="auto"/>
          <w:sz w:val="24"/>
          <w:szCs w:val="24"/>
        </w:rPr>
        <w:t xml:space="preserve">is </w:t>
      </w:r>
      <w:r w:rsidR="00666EA4" w:rsidRPr="00FA3955">
        <w:rPr>
          <w:rFonts w:ascii="Arial" w:hAnsi="Arial" w:cs="Arial"/>
          <w:b/>
          <w:color w:val="auto"/>
          <w:sz w:val="24"/>
          <w:szCs w:val="24"/>
        </w:rPr>
        <w:t xml:space="preserve">not </w:t>
      </w:r>
      <w:r w:rsidR="00666EA4" w:rsidRPr="00FA3955">
        <w:rPr>
          <w:rFonts w:ascii="Arial" w:hAnsi="Arial" w:cs="Arial"/>
          <w:color w:val="auto"/>
          <w:sz w:val="24"/>
          <w:szCs w:val="24"/>
        </w:rPr>
        <w:t>included in the content</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sz w:val="24"/>
          <w:szCs w:val="24"/>
        </w:rPr>
        <w:t xml:space="preserve">As an extension activity, students may want to learn how to carry out this </w:t>
      </w:r>
      <w:r w:rsidR="005A0586" w:rsidRPr="00FA3955">
        <w:rPr>
          <w:rFonts w:ascii="Arial" w:hAnsi="Arial" w:cs="Arial"/>
          <w:sz w:val="24"/>
          <w:szCs w:val="24"/>
        </w:rPr>
        <w:t xml:space="preserve">useful </w:t>
      </w:r>
      <w:r w:rsidRPr="00FA3955">
        <w:rPr>
          <w:rFonts w:ascii="Arial" w:hAnsi="Arial" w:cs="Arial"/>
          <w:sz w:val="24"/>
          <w:szCs w:val="24"/>
        </w:rPr>
        <w:t>hypothesis test.</w:t>
      </w:r>
      <w:r w:rsidR="00F54D87" w:rsidRPr="00FA3955">
        <w:rPr>
          <w:rFonts w:ascii="Arial" w:hAnsi="Arial" w:cs="Arial"/>
          <w:sz w:val="24"/>
          <w:szCs w:val="24"/>
        </w:rPr>
        <w:t xml:space="preserve"> </w:t>
      </w:r>
      <w:r w:rsidRPr="00FA3955">
        <w:rPr>
          <w:rFonts w:ascii="Arial" w:hAnsi="Arial" w:cs="Arial"/>
          <w:sz w:val="24"/>
          <w:szCs w:val="24"/>
        </w:rPr>
        <w:t xml:space="preserve">It will also give a non-parametric alternative to ANOVA in </w:t>
      </w:r>
      <w:hyperlink w:anchor="Unit24" w:history="1">
        <w:r w:rsidRPr="00FA3955">
          <w:rPr>
            <w:rStyle w:val="Hyperlink"/>
            <w:rFonts w:ascii="Arial" w:hAnsi="Arial" w:cs="Arial"/>
            <w:sz w:val="24"/>
            <w:szCs w:val="24"/>
          </w:rPr>
          <w:t>Unit 2</w:t>
        </w:r>
        <w:r w:rsidR="00D87FF7" w:rsidRPr="00FA3955">
          <w:rPr>
            <w:rStyle w:val="Hyperlink"/>
            <w:rFonts w:ascii="Arial" w:hAnsi="Arial" w:cs="Arial"/>
            <w:sz w:val="24"/>
            <w:szCs w:val="24"/>
          </w:rPr>
          <w:t>4</w:t>
        </w:r>
      </w:hyperlink>
      <w:r w:rsidRPr="00FA3955">
        <w:rPr>
          <w:rFonts w:ascii="Arial" w:hAnsi="Arial" w:cs="Arial"/>
          <w:sz w:val="24"/>
          <w:szCs w:val="24"/>
        </w:rPr>
        <w:t>, and will be a useful test to know in future careers.</w:t>
      </w:r>
      <w:r w:rsidR="0013481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D8626F8" w14:textId="77777777" w:rsidTr="00911F95">
        <w:trPr>
          <w:trHeight w:val="580"/>
        </w:trPr>
        <w:tc>
          <w:tcPr>
            <w:tcW w:w="7512" w:type="dxa"/>
            <w:shd w:val="clear" w:color="auto" w:fill="8DB3E2"/>
            <w:vAlign w:val="center"/>
          </w:tcPr>
          <w:p w14:paraId="73FC55FF" w14:textId="77777777" w:rsidR="00134810" w:rsidRPr="00FA3955" w:rsidRDefault="00134810" w:rsidP="00134810">
            <w:pPr>
              <w:spacing w:before="40" w:after="40"/>
              <w:ind w:left="345" w:hanging="345"/>
              <w:rPr>
                <w:rFonts w:ascii="Arial" w:hAnsi="Arial" w:cs="Arial"/>
                <w:b/>
                <w:color w:val="auto"/>
                <w:sz w:val="24"/>
                <w:szCs w:val="24"/>
              </w:rPr>
            </w:pPr>
            <w:bookmarkStart w:id="75" w:name="Unit13a"/>
            <w:bookmarkEnd w:id="75"/>
            <w:r w:rsidRPr="00FA3955">
              <w:rPr>
                <w:rFonts w:ascii="Arial" w:hAnsi="Arial" w:cs="Arial"/>
                <w:b/>
                <w:color w:val="auto"/>
                <w:sz w:val="24"/>
                <w:szCs w:val="24"/>
              </w:rPr>
              <w:lastRenderedPageBreak/>
              <w:t>13a. Non-Parametric Hypothesis Tests: One-Sample Sign Test (10.1)</w:t>
            </w:r>
          </w:p>
        </w:tc>
        <w:tc>
          <w:tcPr>
            <w:tcW w:w="2268" w:type="dxa"/>
            <w:shd w:val="clear" w:color="auto" w:fill="8DB3E2"/>
            <w:vAlign w:val="center"/>
          </w:tcPr>
          <w:p w14:paraId="327C1C4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E54FD4C"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E91FA8C"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6145897A"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43B7E523"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Understa</w:t>
      </w:r>
      <w:r w:rsidR="00F74749" w:rsidRPr="00FA3955">
        <w:rPr>
          <w:rFonts w:ascii="Arial" w:hAnsi="Arial" w:cs="Arial"/>
          <w:sz w:val="24"/>
          <w:szCs w:val="24"/>
        </w:rPr>
        <w:t>nd when a sign test can be used.</w:t>
      </w:r>
    </w:p>
    <w:p w14:paraId="00DE4510"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w:t>
      </w:r>
      <w:r w:rsidR="00F74749" w:rsidRPr="00FA3955">
        <w:rPr>
          <w:rFonts w:ascii="Arial" w:hAnsi="Arial" w:cs="Arial"/>
          <w:sz w:val="24"/>
          <w:szCs w:val="24"/>
        </w:rPr>
        <w:t>advantages of using a sign test.</w:t>
      </w:r>
    </w:p>
    <w:p w14:paraId="6A0C2604"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Carry</w:t>
      </w:r>
      <w:r w:rsidR="00F74749" w:rsidRPr="00FA3955">
        <w:rPr>
          <w:rFonts w:ascii="Arial" w:hAnsi="Arial" w:cs="Arial"/>
          <w:sz w:val="24"/>
          <w:szCs w:val="24"/>
        </w:rPr>
        <w:t xml:space="preserve"> out a sign test.</w:t>
      </w:r>
    </w:p>
    <w:p w14:paraId="6F1B51ED"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Inter</w:t>
      </w:r>
      <w:r w:rsidR="00F74749" w:rsidRPr="00FA3955">
        <w:rPr>
          <w:rFonts w:ascii="Arial" w:hAnsi="Arial" w:cs="Arial"/>
          <w:sz w:val="24"/>
          <w:szCs w:val="24"/>
        </w:rPr>
        <w:t>pret the results of a sign test.</w:t>
      </w:r>
    </w:p>
    <w:p w14:paraId="0622DAAD"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022BCFC8" w14:textId="4343FBE7" w:rsidR="00134810" w:rsidRPr="00FA3955" w:rsidRDefault="0063206A" w:rsidP="00186BE8">
      <w:pPr>
        <w:rPr>
          <w:rFonts w:ascii="Arial" w:hAnsi="Arial" w:cs="Arial"/>
          <w:sz w:val="24"/>
          <w:szCs w:val="24"/>
        </w:rPr>
      </w:pPr>
      <w:r w:rsidRPr="00FA3955">
        <w:rPr>
          <w:rFonts w:ascii="Arial" w:hAnsi="Arial" w:cs="Arial"/>
          <w:sz w:val="24"/>
          <w:szCs w:val="24"/>
        </w:rPr>
        <w:t>Revise the binomial distribution.</w:t>
      </w:r>
      <w:r w:rsidR="00F54D87" w:rsidRPr="00FA3955">
        <w:rPr>
          <w:rFonts w:ascii="Arial" w:hAnsi="Arial" w:cs="Arial"/>
          <w:sz w:val="24"/>
          <w:szCs w:val="24"/>
        </w:rPr>
        <w:t xml:space="preserve"> </w:t>
      </w:r>
      <w:r w:rsidRPr="00FA3955">
        <w:rPr>
          <w:rFonts w:ascii="Arial" w:hAnsi="Arial" w:cs="Arial"/>
          <w:sz w:val="24"/>
          <w:szCs w:val="24"/>
        </w:rPr>
        <w:t xml:space="preserve">Stick with </w:t>
      </w:r>
      <w:r w:rsidRPr="00FA3955">
        <w:rPr>
          <w:rFonts w:ascii="Arial" w:hAnsi="Arial" w:cs="Arial"/>
          <w:i/>
          <w:sz w:val="24"/>
          <w:szCs w:val="24"/>
        </w:rPr>
        <w:t>p</w:t>
      </w:r>
      <w:r w:rsidRPr="00FA3955">
        <w:rPr>
          <w:rFonts w:ascii="Arial" w:hAnsi="Arial" w:cs="Arial"/>
          <w:sz w:val="24"/>
          <w:szCs w:val="24"/>
        </w:rPr>
        <w:t xml:space="preserve"> = 0.5.</w:t>
      </w:r>
    </w:p>
    <w:p w14:paraId="65CED038" w14:textId="6CCF472F" w:rsidR="0063206A" w:rsidRPr="00FA3955" w:rsidRDefault="0063206A" w:rsidP="00186BE8">
      <w:pPr>
        <w:rPr>
          <w:rFonts w:ascii="Arial" w:hAnsi="Arial" w:cs="Arial"/>
          <w:sz w:val="24"/>
          <w:szCs w:val="24"/>
        </w:rPr>
      </w:pPr>
      <w:r w:rsidRPr="00FA3955">
        <w:rPr>
          <w:rFonts w:ascii="Arial" w:hAnsi="Arial" w:cs="Arial"/>
          <w:sz w:val="24"/>
          <w:szCs w:val="24"/>
        </w:rPr>
        <w:t>Emphasise that sometimes the normal distribution cannot be assumed, or you already know the population is not normally distributed</w:t>
      </w:r>
      <w:r w:rsidR="00186BE8" w:rsidRPr="00FA3955">
        <w:rPr>
          <w:rFonts w:ascii="Arial" w:hAnsi="Arial" w:cs="Arial"/>
          <w:sz w:val="24"/>
          <w:szCs w:val="24"/>
        </w:rPr>
        <w:t>;</w:t>
      </w:r>
      <w:r w:rsidRPr="00FA3955">
        <w:rPr>
          <w:rFonts w:ascii="Arial" w:hAnsi="Arial" w:cs="Arial"/>
          <w:sz w:val="24"/>
          <w:szCs w:val="24"/>
        </w:rPr>
        <w:t xml:space="preserve"> </w:t>
      </w:r>
      <w:r w:rsidR="00186BE8" w:rsidRPr="00FA3955">
        <w:rPr>
          <w:rFonts w:ascii="Arial" w:hAnsi="Arial" w:cs="Arial"/>
          <w:sz w:val="24"/>
          <w:szCs w:val="24"/>
        </w:rPr>
        <w:t>i</w:t>
      </w:r>
      <w:r w:rsidRPr="00FA3955">
        <w:rPr>
          <w:rFonts w:ascii="Arial" w:hAnsi="Arial" w:cs="Arial"/>
          <w:sz w:val="24"/>
          <w:szCs w:val="24"/>
        </w:rPr>
        <w:t>n which case, the hypothesis test about the mean (</w:t>
      </w:r>
      <w:hyperlink w:anchor="Unit11a" w:history="1">
        <w:r w:rsidRPr="00FA3955">
          <w:rPr>
            <w:rStyle w:val="Hyperlink"/>
            <w:rFonts w:ascii="Arial" w:hAnsi="Arial" w:cs="Arial"/>
            <w:sz w:val="24"/>
            <w:szCs w:val="24"/>
          </w:rPr>
          <w:t>Unit 11</w:t>
        </w:r>
        <w:r w:rsidR="00D87FF7" w:rsidRPr="00FA3955">
          <w:rPr>
            <w:rStyle w:val="Hyperlink"/>
            <w:rFonts w:ascii="Arial" w:hAnsi="Arial" w:cs="Arial"/>
            <w:sz w:val="24"/>
            <w:szCs w:val="24"/>
          </w:rPr>
          <w:t>a</w:t>
        </w:r>
      </w:hyperlink>
      <w:r w:rsidRPr="00FA3955">
        <w:rPr>
          <w:rFonts w:ascii="Arial" w:hAnsi="Arial" w:cs="Arial"/>
          <w:sz w:val="24"/>
          <w:szCs w:val="24"/>
        </w:rPr>
        <w:t>) cannot be used.</w:t>
      </w:r>
      <w:r w:rsidR="00F54D87" w:rsidRPr="00FA3955">
        <w:rPr>
          <w:rFonts w:ascii="Arial" w:hAnsi="Arial" w:cs="Arial"/>
          <w:sz w:val="24"/>
          <w:szCs w:val="24"/>
        </w:rPr>
        <w:t xml:space="preserve"> </w:t>
      </w:r>
      <w:r w:rsidRPr="00FA3955">
        <w:rPr>
          <w:rFonts w:ascii="Arial" w:hAnsi="Arial" w:cs="Arial"/>
          <w:sz w:val="24"/>
          <w:szCs w:val="24"/>
        </w:rPr>
        <w:t xml:space="preserve">The sign test </w:t>
      </w:r>
      <w:r w:rsidR="00186BE8" w:rsidRPr="00FA3955">
        <w:rPr>
          <w:rFonts w:ascii="Arial" w:hAnsi="Arial" w:cs="Arial"/>
          <w:sz w:val="24"/>
          <w:szCs w:val="24"/>
        </w:rPr>
        <w:t xml:space="preserve">is </w:t>
      </w:r>
      <w:r w:rsidRPr="00FA3955">
        <w:rPr>
          <w:rFonts w:ascii="Arial" w:hAnsi="Arial" w:cs="Arial"/>
          <w:color w:val="auto"/>
          <w:sz w:val="24"/>
          <w:szCs w:val="24"/>
        </w:rPr>
        <w:t xml:space="preserve">not </w:t>
      </w:r>
      <w:r w:rsidR="00666EA4" w:rsidRPr="00FA3955">
        <w:rPr>
          <w:rFonts w:ascii="Arial" w:hAnsi="Arial" w:cs="Arial"/>
          <w:color w:val="auto"/>
          <w:sz w:val="24"/>
          <w:szCs w:val="24"/>
        </w:rPr>
        <w:t xml:space="preserve">a </w:t>
      </w:r>
      <w:r w:rsidRPr="00FA3955">
        <w:rPr>
          <w:rFonts w:ascii="Arial" w:hAnsi="Arial" w:cs="Arial"/>
          <w:color w:val="auto"/>
          <w:sz w:val="24"/>
          <w:szCs w:val="24"/>
        </w:rPr>
        <w:t xml:space="preserve">test </w:t>
      </w:r>
      <w:r w:rsidR="00666EA4" w:rsidRPr="00FA3955">
        <w:rPr>
          <w:rFonts w:ascii="Arial" w:hAnsi="Arial" w:cs="Arial"/>
          <w:color w:val="auto"/>
          <w:sz w:val="24"/>
          <w:szCs w:val="24"/>
        </w:rPr>
        <w:t>on a</w:t>
      </w:r>
      <w:r w:rsidRPr="00FA3955">
        <w:rPr>
          <w:rFonts w:ascii="Arial" w:hAnsi="Arial" w:cs="Arial"/>
          <w:color w:val="auto"/>
          <w:sz w:val="24"/>
          <w:szCs w:val="24"/>
        </w:rPr>
        <w:t xml:space="preserve"> population mean, but rather </w:t>
      </w:r>
      <w:r w:rsidR="00666EA4" w:rsidRPr="00FA3955">
        <w:rPr>
          <w:rFonts w:ascii="Arial" w:hAnsi="Arial" w:cs="Arial"/>
          <w:color w:val="auto"/>
          <w:sz w:val="24"/>
          <w:szCs w:val="24"/>
        </w:rPr>
        <w:t>on a</w:t>
      </w:r>
      <w:r w:rsidRPr="00FA3955">
        <w:rPr>
          <w:rFonts w:ascii="Arial" w:hAnsi="Arial" w:cs="Arial"/>
          <w:color w:val="auto"/>
          <w:sz w:val="24"/>
          <w:szCs w:val="24"/>
        </w:rPr>
        <w:t xml:space="preserve"> </w:t>
      </w:r>
      <w:r w:rsidRPr="00FA3955">
        <w:rPr>
          <w:rFonts w:ascii="Arial" w:hAnsi="Arial" w:cs="Arial"/>
          <w:b/>
          <w:color w:val="auto"/>
          <w:sz w:val="24"/>
          <w:szCs w:val="24"/>
        </w:rPr>
        <w:t>population median</w:t>
      </w:r>
      <w:r w:rsidRPr="00FA3955">
        <w:rPr>
          <w:rFonts w:ascii="Arial" w:hAnsi="Arial" w:cs="Arial"/>
          <w:color w:val="auto"/>
          <w:sz w:val="24"/>
          <w:szCs w:val="24"/>
        </w:rPr>
        <w:t xml:space="preserve">. </w:t>
      </w:r>
      <w:r w:rsidR="00666EA4" w:rsidRPr="00FA3955">
        <w:rPr>
          <w:rFonts w:ascii="Arial" w:hAnsi="Arial" w:cs="Arial"/>
          <w:sz w:val="24"/>
          <w:szCs w:val="24"/>
        </w:rPr>
        <w:br/>
      </w:r>
      <w:bookmarkStart w:id="76" w:name="_Hlk190013647"/>
      <w:r w:rsidR="00EA61FB" w:rsidRPr="00A365CE">
        <w:rPr>
          <w:rFonts w:ascii="Arial" w:hAnsi="Arial" w:cs="Arial"/>
          <w:color w:val="FF0000"/>
          <w:sz w:val="24"/>
          <w:szCs w:val="24"/>
        </w:rPr>
        <w:t>T</w:t>
      </w:r>
      <w:r w:rsidRPr="00A365CE">
        <w:rPr>
          <w:rFonts w:ascii="Arial" w:hAnsi="Arial" w:cs="Arial"/>
          <w:color w:val="FF0000"/>
          <w:sz w:val="24"/>
          <w:szCs w:val="24"/>
        </w:rPr>
        <w:t xml:space="preserve">he symbol </w:t>
      </w:r>
      <m:oMath>
        <m:r>
          <w:rPr>
            <w:rFonts w:ascii="Cambria Math" w:hAnsi="Cambria Math" w:cs="Arial"/>
            <w:color w:val="FF0000"/>
            <w:sz w:val="24"/>
            <w:szCs w:val="24"/>
          </w:rPr>
          <m:t>η</m:t>
        </m:r>
      </m:oMath>
      <w:r w:rsidRPr="00A365CE">
        <w:rPr>
          <w:rFonts w:ascii="Arial" w:hAnsi="Arial" w:cs="Arial"/>
          <w:color w:val="FF0000"/>
          <w:sz w:val="24"/>
          <w:szCs w:val="24"/>
        </w:rPr>
        <w:t xml:space="preserve"> (eta) </w:t>
      </w:r>
      <w:r w:rsidR="00D50029">
        <w:rPr>
          <w:rFonts w:ascii="Arial" w:hAnsi="Arial" w:cs="Arial"/>
          <w:color w:val="FF0000"/>
          <w:sz w:val="24"/>
          <w:szCs w:val="24"/>
        </w:rPr>
        <w:t>is</w:t>
      </w:r>
      <w:r w:rsidR="00EA61FB" w:rsidRPr="00A365CE">
        <w:rPr>
          <w:rFonts w:ascii="Arial" w:hAnsi="Arial" w:cs="Arial"/>
          <w:color w:val="FF0000"/>
          <w:sz w:val="24"/>
          <w:szCs w:val="24"/>
        </w:rPr>
        <w:t xml:space="preserve"> used </w:t>
      </w:r>
      <w:r w:rsidRPr="00A365CE">
        <w:rPr>
          <w:rFonts w:ascii="Arial" w:hAnsi="Arial" w:cs="Arial"/>
          <w:color w:val="FF0000"/>
          <w:sz w:val="24"/>
          <w:szCs w:val="24"/>
        </w:rPr>
        <w:t>to denote the population median.</w:t>
      </w:r>
      <w:bookmarkEnd w:id="76"/>
    </w:p>
    <w:p w14:paraId="4A16E6C3" w14:textId="5612DAB6" w:rsidR="0063206A" w:rsidRPr="00FA3955" w:rsidRDefault="0063206A" w:rsidP="00186BE8">
      <w:pPr>
        <w:rPr>
          <w:rFonts w:ascii="Arial" w:hAnsi="Arial" w:cs="Arial"/>
          <w:sz w:val="24"/>
          <w:szCs w:val="24"/>
        </w:rPr>
      </w:pPr>
      <w:r w:rsidRPr="00FA3955">
        <w:rPr>
          <w:rFonts w:ascii="Arial" w:hAnsi="Arial" w:cs="Arial"/>
          <w:sz w:val="24"/>
          <w:szCs w:val="24"/>
        </w:rPr>
        <w:t>The sign test works by comparing sample members with the claimed median.</w:t>
      </w:r>
      <w:r w:rsidR="00F54D87" w:rsidRPr="00FA3955">
        <w:rPr>
          <w:rFonts w:ascii="Arial" w:hAnsi="Arial" w:cs="Arial"/>
          <w:sz w:val="24"/>
          <w:szCs w:val="24"/>
        </w:rPr>
        <w:t xml:space="preserve"> </w:t>
      </w:r>
      <w:r w:rsidRPr="00FA3955">
        <w:rPr>
          <w:rFonts w:ascii="Arial" w:hAnsi="Arial" w:cs="Arial"/>
          <w:sz w:val="24"/>
          <w:szCs w:val="24"/>
        </w:rPr>
        <w:t>If there is no change in the sample median, then you would expect there to be an equal number of sample values above the median as below.</w:t>
      </w:r>
      <w:r w:rsidR="00F54D87" w:rsidRPr="00FA3955">
        <w:rPr>
          <w:rFonts w:ascii="Arial" w:hAnsi="Arial" w:cs="Arial"/>
          <w:sz w:val="24"/>
          <w:szCs w:val="24"/>
        </w:rPr>
        <w:t xml:space="preserve"> </w:t>
      </w:r>
      <w:r w:rsidRPr="00FA3955">
        <w:rPr>
          <w:rFonts w:ascii="Arial" w:hAnsi="Arial" w:cs="Arial"/>
          <w:sz w:val="24"/>
          <w:szCs w:val="24"/>
        </w:rPr>
        <w:t xml:space="preserve">This is directly related to the binomial distribution, where a new random variable </w:t>
      </w:r>
      <w:r w:rsidRPr="00FA3955">
        <w:rPr>
          <w:rFonts w:ascii="Arial" w:hAnsi="Arial" w:cs="Arial"/>
          <w:i/>
          <w:sz w:val="24"/>
          <w:szCs w:val="24"/>
        </w:rPr>
        <w:t>Y</w:t>
      </w:r>
      <w:r w:rsidRPr="00FA3955">
        <w:rPr>
          <w:rFonts w:ascii="Arial" w:hAnsi="Arial" w:cs="Arial"/>
          <w:sz w:val="24"/>
          <w:szCs w:val="24"/>
        </w:rPr>
        <w:t xml:space="preserve"> can be introduced where </w:t>
      </w:r>
      <w:r w:rsidRPr="00FA3955">
        <w:rPr>
          <w:rFonts w:ascii="Arial" w:hAnsi="Arial" w:cs="Arial"/>
          <w:i/>
          <w:sz w:val="24"/>
          <w:szCs w:val="24"/>
        </w:rPr>
        <w:t>Y</w:t>
      </w:r>
      <w:r w:rsidRPr="00FA3955">
        <w:rPr>
          <w:rFonts w:ascii="Arial" w:hAnsi="Arial" w:cs="Arial"/>
          <w:sz w:val="24"/>
          <w:szCs w:val="24"/>
        </w:rPr>
        <w:t xml:space="preserve"> is the number of values above the median.</w:t>
      </w:r>
      <w:r w:rsidR="00F54D87" w:rsidRPr="00FA3955">
        <w:rPr>
          <w:rFonts w:ascii="Arial" w:hAnsi="Arial" w:cs="Arial"/>
          <w:sz w:val="24"/>
          <w:szCs w:val="24"/>
        </w:rPr>
        <w:t xml:space="preserve"> </w:t>
      </w:r>
      <w:r w:rsidRPr="00FA3955">
        <w:rPr>
          <w:rFonts w:ascii="Arial" w:hAnsi="Arial" w:cs="Arial"/>
          <w:sz w:val="24"/>
          <w:szCs w:val="24"/>
        </w:rPr>
        <w:t>If there is no change to the median, then the probability of a value being above the median is exactly 0.5.</w:t>
      </w:r>
      <w:r w:rsidR="00F54D87" w:rsidRPr="00FA3955">
        <w:rPr>
          <w:rFonts w:ascii="Arial" w:hAnsi="Arial" w:cs="Arial"/>
          <w:sz w:val="24"/>
          <w:szCs w:val="24"/>
        </w:rPr>
        <w:t xml:space="preserve"> </w:t>
      </w:r>
      <w:r w:rsidRPr="00FA3955">
        <w:rPr>
          <w:rFonts w:ascii="Arial" w:hAnsi="Arial" w:cs="Arial"/>
          <w:sz w:val="24"/>
          <w:szCs w:val="24"/>
        </w:rPr>
        <w:t>The number of trials is the sample size</w:t>
      </w:r>
      <w:r w:rsidR="002118B3" w:rsidRPr="00FA3955">
        <w:rPr>
          <w:rFonts w:ascii="Arial" w:hAnsi="Arial" w:cs="Arial"/>
          <w:sz w:val="24"/>
          <w:szCs w:val="24"/>
        </w:rPr>
        <w:t xml:space="preserve"> with any values equal to the claimed median removed</w:t>
      </w:r>
      <w:r w:rsidRPr="00FA3955">
        <w:rPr>
          <w:rFonts w:ascii="Arial" w:hAnsi="Arial" w:cs="Arial"/>
          <w:sz w:val="24"/>
          <w:szCs w:val="24"/>
        </w:rPr>
        <w:t>.</w:t>
      </w:r>
    </w:p>
    <w:p w14:paraId="6B9F9F54" w14:textId="45BB96B3" w:rsidR="003017EE" w:rsidRPr="00FA3955" w:rsidRDefault="003017EE" w:rsidP="00186BE8">
      <w:pPr>
        <w:rPr>
          <w:rFonts w:ascii="Arial" w:hAnsi="Arial" w:cs="Arial"/>
          <w:sz w:val="24"/>
          <w:szCs w:val="24"/>
        </w:rPr>
      </w:pPr>
      <w:r w:rsidRPr="00FA3955">
        <w:rPr>
          <w:rFonts w:ascii="Arial" w:hAnsi="Arial" w:cs="Arial"/>
          <w:sz w:val="24"/>
          <w:szCs w:val="24"/>
        </w:rPr>
        <w:t>The advantage of the sign test is that it is not necessary to assume a normal distribution</w:t>
      </w:r>
      <w:r w:rsidR="002118B3" w:rsidRPr="00FA3955">
        <w:rPr>
          <w:rFonts w:ascii="Arial" w:hAnsi="Arial" w:cs="Arial"/>
          <w:sz w:val="24"/>
          <w:szCs w:val="24"/>
        </w:rPr>
        <w:t>, or any symmetry,</w:t>
      </w:r>
      <w:r w:rsidRPr="00FA3955">
        <w:rPr>
          <w:rFonts w:ascii="Arial" w:hAnsi="Arial" w:cs="Arial"/>
          <w:sz w:val="24"/>
          <w:szCs w:val="24"/>
        </w:rPr>
        <w:t xml:space="preserve"> from the underlying population.</w:t>
      </w:r>
      <w:r w:rsidR="00F54D87" w:rsidRPr="00FA3955">
        <w:rPr>
          <w:rFonts w:ascii="Arial" w:hAnsi="Arial" w:cs="Arial"/>
          <w:sz w:val="24"/>
          <w:szCs w:val="24"/>
        </w:rPr>
        <w:t xml:space="preserve"> </w:t>
      </w:r>
      <w:r w:rsidRPr="00FA3955">
        <w:rPr>
          <w:rFonts w:ascii="Arial" w:hAnsi="Arial" w:cs="Arial"/>
          <w:sz w:val="24"/>
          <w:szCs w:val="24"/>
        </w:rPr>
        <w:t xml:space="preserve">The disadvantage of the sign test is that it </w:t>
      </w:r>
      <w:r w:rsidR="002118B3" w:rsidRPr="00FA3955">
        <w:rPr>
          <w:rFonts w:ascii="Arial" w:hAnsi="Arial" w:cs="Arial"/>
          <w:sz w:val="24"/>
          <w:szCs w:val="24"/>
        </w:rPr>
        <w:t xml:space="preserve">only tests </w:t>
      </w:r>
      <w:r w:rsidR="00186BE8" w:rsidRPr="00FA3955">
        <w:rPr>
          <w:rFonts w:ascii="Arial" w:hAnsi="Arial" w:cs="Arial"/>
          <w:sz w:val="24"/>
          <w:szCs w:val="24"/>
        </w:rPr>
        <w:t xml:space="preserve">about </w:t>
      </w:r>
      <w:r w:rsidR="002118B3" w:rsidRPr="00FA3955">
        <w:rPr>
          <w:rFonts w:ascii="Arial" w:hAnsi="Arial" w:cs="Arial"/>
          <w:sz w:val="24"/>
          <w:szCs w:val="24"/>
        </w:rPr>
        <w:t xml:space="preserve">the population </w:t>
      </w:r>
      <w:r w:rsidR="00D24208" w:rsidRPr="00FA3955">
        <w:rPr>
          <w:rFonts w:ascii="Arial" w:hAnsi="Arial" w:cs="Arial"/>
          <w:sz w:val="24"/>
          <w:szCs w:val="24"/>
        </w:rPr>
        <w:t>median and</w:t>
      </w:r>
      <w:r w:rsidR="00186BE8" w:rsidRPr="00FA3955">
        <w:rPr>
          <w:rFonts w:ascii="Arial" w:hAnsi="Arial" w:cs="Arial"/>
          <w:sz w:val="24"/>
          <w:szCs w:val="24"/>
        </w:rPr>
        <w:t xml:space="preserve"> is not a very powerful test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As usual, the sample analysed must be obtained randomly </w:t>
      </w:r>
      <w:proofErr w:type="gramStart"/>
      <w:r w:rsidRPr="00FA3955">
        <w:rPr>
          <w:rFonts w:ascii="Arial" w:hAnsi="Arial" w:cs="Arial"/>
          <w:sz w:val="24"/>
          <w:szCs w:val="24"/>
        </w:rPr>
        <w:t>in order for</w:t>
      </w:r>
      <w:proofErr w:type="gramEnd"/>
      <w:r w:rsidRPr="00FA3955">
        <w:rPr>
          <w:rFonts w:ascii="Arial" w:hAnsi="Arial" w:cs="Arial"/>
          <w:sz w:val="24"/>
          <w:szCs w:val="24"/>
        </w:rPr>
        <w:t xml:space="preserve"> the results of the hypothesis test to be valid.</w:t>
      </w:r>
    </w:p>
    <w:p w14:paraId="65B04735" w14:textId="7A7BA214" w:rsidR="00AD58FF" w:rsidRPr="00FA3955" w:rsidRDefault="00AD58FF" w:rsidP="00186BE8">
      <w:pPr>
        <w:rPr>
          <w:rFonts w:ascii="Arial" w:hAnsi="Arial" w:cs="Arial"/>
          <w:sz w:val="24"/>
          <w:szCs w:val="24"/>
        </w:rPr>
      </w:pPr>
      <w:r w:rsidRPr="00FA3955">
        <w:rPr>
          <w:rFonts w:ascii="Arial" w:hAnsi="Arial" w:cs="Arial"/>
          <w:sz w:val="24"/>
          <w:szCs w:val="24"/>
        </w:rPr>
        <w:t>In this sub-unit, you may find it</w:t>
      </w:r>
      <w:r w:rsidR="002118B3" w:rsidRPr="00FA3955">
        <w:rPr>
          <w:rFonts w:ascii="Arial" w:hAnsi="Arial" w:cs="Arial"/>
          <w:sz w:val="24"/>
          <w:szCs w:val="24"/>
        </w:rPr>
        <w:t xml:space="preserve"> easier to teach the sign test </w:t>
      </w:r>
      <w:r w:rsidR="00186BE8" w:rsidRPr="00FA3955">
        <w:rPr>
          <w:rFonts w:ascii="Arial" w:hAnsi="Arial" w:cs="Arial"/>
          <w:sz w:val="24"/>
          <w:szCs w:val="24"/>
        </w:rPr>
        <w:t xml:space="preserve">through examples. </w:t>
      </w:r>
      <w:r w:rsidRPr="00FA3955">
        <w:rPr>
          <w:rFonts w:ascii="Arial" w:hAnsi="Arial" w:cs="Arial"/>
          <w:sz w:val="24"/>
          <w:szCs w:val="24"/>
        </w:rPr>
        <w:t>A few worked examples will soon illustrate how the test works.</w:t>
      </w:r>
      <w:r w:rsidR="00F54D87" w:rsidRPr="00FA3955">
        <w:rPr>
          <w:rFonts w:ascii="Arial" w:hAnsi="Arial" w:cs="Arial"/>
          <w:sz w:val="24"/>
          <w:szCs w:val="24"/>
        </w:rPr>
        <w:t xml:space="preserve"> </w:t>
      </w:r>
      <w:r w:rsidR="00A563C2" w:rsidRPr="00FA3955">
        <w:rPr>
          <w:rFonts w:ascii="Arial" w:hAnsi="Arial" w:cs="Arial"/>
          <w:sz w:val="24"/>
          <w:szCs w:val="24"/>
        </w:rPr>
        <w:t>You could u</w:t>
      </w:r>
      <w:r w:rsidRPr="00FA3955">
        <w:rPr>
          <w:rFonts w:ascii="Arial" w:hAnsi="Arial" w:cs="Arial"/>
          <w:sz w:val="24"/>
          <w:szCs w:val="24"/>
        </w:rPr>
        <w:t xml:space="preserve">se </w:t>
      </w:r>
      <w:r w:rsidRPr="00A365CE">
        <w:rPr>
          <w:rFonts w:ascii="Arial" w:hAnsi="Arial" w:cs="Arial"/>
          <w:sz w:val="24"/>
          <w:szCs w:val="24"/>
        </w:rPr>
        <w:t xml:space="preserve">the </w:t>
      </w:r>
      <w:hyperlink r:id="rId207" w:history="1">
        <w:r w:rsidR="00A365CE" w:rsidRPr="00A365CE">
          <w:rPr>
            <w:rStyle w:val="Hyperlink"/>
            <w:rFonts w:ascii="Arial" w:hAnsi="Arial" w:cs="Arial"/>
            <w:sz w:val="24"/>
            <w:szCs w:val="24"/>
          </w:rPr>
          <w:t>binomial inference</w:t>
        </w:r>
      </w:hyperlink>
      <w:r w:rsidR="00A365CE">
        <w:t xml:space="preserve"> </w:t>
      </w:r>
      <w:r w:rsidRPr="00FA3955">
        <w:rPr>
          <w:rFonts w:ascii="Arial" w:hAnsi="Arial" w:cs="Arial"/>
          <w:sz w:val="24"/>
          <w:szCs w:val="24"/>
        </w:rPr>
        <w:t>graph on Desmos to remind students how to carry out a hypothesis test about a proportion.</w:t>
      </w:r>
    </w:p>
    <w:p w14:paraId="36A8B976" w14:textId="49082BD7" w:rsidR="00AD58FF" w:rsidRPr="00FA3955" w:rsidRDefault="00AD58FF" w:rsidP="00186BE8">
      <w:pPr>
        <w:rPr>
          <w:rFonts w:ascii="Arial" w:hAnsi="Arial" w:cs="Arial"/>
          <w:sz w:val="24"/>
          <w:szCs w:val="24"/>
        </w:rPr>
      </w:pPr>
      <w:r w:rsidRPr="00FA3955">
        <w:rPr>
          <w:rFonts w:ascii="Arial" w:hAnsi="Arial" w:cs="Arial"/>
          <w:sz w:val="24"/>
          <w:szCs w:val="24"/>
        </w:rPr>
        <w:t xml:space="preserve">The null hypothesis </w:t>
      </w:r>
      <w:r w:rsidR="0087210F" w:rsidRPr="0087210F">
        <w:rPr>
          <w:rFonts w:ascii="Arial" w:hAnsi="Arial" w:cs="Arial"/>
          <w:color w:val="FF0000"/>
          <w:sz w:val="24"/>
          <w:szCs w:val="24"/>
        </w:rPr>
        <w:t>is</w:t>
      </w:r>
      <w:r w:rsidRPr="00FA3955">
        <w:rPr>
          <w:rFonts w:ascii="Arial" w:hAnsi="Arial" w:cs="Arial"/>
          <w:sz w:val="24"/>
          <w:szCs w:val="24"/>
        </w:rPr>
        <w:t xml:space="preserve"> “</w:t>
      </w:r>
      <m:oMath>
        <m:r>
          <w:rPr>
            <w:rFonts w:ascii="Cambria Math" w:hAnsi="Cambria Math" w:cs="Arial"/>
            <w:sz w:val="24"/>
            <w:szCs w:val="24"/>
          </w:rPr>
          <m:t>η=</m:t>
        </m:r>
      </m:oMath>
      <w:r w:rsidRPr="00FA3955">
        <w:rPr>
          <w:rFonts w:ascii="Arial" w:hAnsi="Arial" w:cs="Arial"/>
          <w:sz w:val="24"/>
          <w:szCs w:val="24"/>
        </w:rPr>
        <w:t xml:space="preserve">” where </w:t>
      </w:r>
      <m:oMath>
        <m:r>
          <w:rPr>
            <w:rFonts w:ascii="Cambria Math" w:hAnsi="Cambria Math" w:cs="Arial"/>
            <w:sz w:val="24"/>
            <w:szCs w:val="24"/>
          </w:rPr>
          <m:t>η</m:t>
        </m:r>
      </m:oMath>
      <w:r w:rsidRPr="00FA3955">
        <w:rPr>
          <w:rFonts w:ascii="Arial" w:hAnsi="Arial" w:cs="Arial"/>
          <w:sz w:val="24"/>
          <w:szCs w:val="24"/>
        </w:rPr>
        <w:t xml:space="preserve"> is the population median</w:t>
      </w:r>
      <w:r w:rsidR="008F6CC5" w:rsidRPr="00FA3955">
        <w:rPr>
          <w:rFonts w:ascii="Arial" w:hAnsi="Arial" w:cs="Arial"/>
          <w:sz w:val="24"/>
          <w:szCs w:val="24"/>
        </w:rPr>
        <w:t xml:space="preserve"> (the equivalent in words is also acceptable, but students must remember to refer to the </w:t>
      </w:r>
      <w:r w:rsidR="008F6CC5" w:rsidRPr="00FA3955">
        <w:rPr>
          <w:rFonts w:ascii="Arial" w:hAnsi="Arial" w:cs="Arial"/>
          <w:b/>
          <w:sz w:val="24"/>
          <w:szCs w:val="24"/>
        </w:rPr>
        <w:t>population</w:t>
      </w:r>
      <w:r w:rsidR="008F6CC5" w:rsidRPr="00FA3955">
        <w:rPr>
          <w:rFonts w:ascii="Arial" w:hAnsi="Arial" w:cs="Arial"/>
          <w:sz w:val="24"/>
          <w:szCs w:val="24"/>
        </w:rPr>
        <w:t xml:space="preserve"> median)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could either be </w:t>
      </w:r>
      <m:oMath>
        <m:r>
          <w:rPr>
            <w:rFonts w:ascii="Cambria Math" w:hAnsi="Cambria Math" w:cs="Arial"/>
            <w:sz w:val="24"/>
            <w:szCs w:val="24"/>
          </w:rPr>
          <m:t>η</m:t>
        </m:r>
      </m:oMath>
      <w:r w:rsidRPr="00FA3955">
        <w:rPr>
          <w:rFonts w:ascii="Arial" w:hAnsi="Arial" w:cs="Arial"/>
          <w:sz w:val="24"/>
          <w:szCs w:val="24"/>
        </w:rPr>
        <w:t xml:space="preserve"> is greater than, less than or not equal to.</w:t>
      </w:r>
      <w:r w:rsidR="00F54D87" w:rsidRPr="00FA3955">
        <w:rPr>
          <w:rFonts w:ascii="Arial" w:hAnsi="Arial" w:cs="Arial"/>
          <w:sz w:val="24"/>
          <w:szCs w:val="24"/>
        </w:rPr>
        <w:t xml:space="preserve"> </w:t>
      </w:r>
      <w:r w:rsidRPr="00FA3955">
        <w:rPr>
          <w:rFonts w:ascii="Arial" w:hAnsi="Arial" w:cs="Arial"/>
          <w:sz w:val="24"/>
          <w:szCs w:val="24"/>
        </w:rPr>
        <w:t>For two-tailed tests, students need to be reminded that the critical region areas must be split equally at either end.</w:t>
      </w:r>
      <w:r w:rsidR="00F54D87" w:rsidRPr="00FA3955">
        <w:rPr>
          <w:rFonts w:ascii="Arial" w:hAnsi="Arial" w:cs="Arial"/>
          <w:sz w:val="24"/>
          <w:szCs w:val="24"/>
        </w:rPr>
        <w:t xml:space="preserve"> </w:t>
      </w:r>
      <w:r w:rsidRPr="00FA3955">
        <w:rPr>
          <w:rFonts w:ascii="Arial" w:hAnsi="Arial" w:cs="Arial"/>
          <w:sz w:val="24"/>
          <w:szCs w:val="24"/>
        </w:rPr>
        <w:t xml:space="preserve">Using </w:t>
      </w:r>
      <w:r w:rsidRPr="00A365CE">
        <w:rPr>
          <w:rFonts w:ascii="Arial" w:hAnsi="Arial" w:cs="Arial"/>
          <w:sz w:val="24"/>
          <w:szCs w:val="24"/>
        </w:rPr>
        <w:t xml:space="preserve">the </w:t>
      </w:r>
      <w:hyperlink r:id="rId208" w:history="1">
        <w:r w:rsidR="00A365CE" w:rsidRPr="00A365CE">
          <w:rPr>
            <w:rStyle w:val="Hyperlink"/>
            <w:rFonts w:ascii="Arial" w:hAnsi="Arial" w:cs="Arial"/>
            <w:sz w:val="24"/>
            <w:szCs w:val="24"/>
          </w:rPr>
          <w:t>binomial inference</w:t>
        </w:r>
      </w:hyperlink>
      <w:r w:rsidR="00A365CE">
        <w:t xml:space="preserve"> </w:t>
      </w:r>
      <w:r w:rsidRPr="00FA3955">
        <w:rPr>
          <w:rFonts w:ascii="Arial" w:hAnsi="Arial" w:cs="Arial"/>
          <w:sz w:val="24"/>
          <w:szCs w:val="24"/>
        </w:rPr>
        <w:t>graph on Desmos will help remind students of this.</w:t>
      </w:r>
    </w:p>
    <w:p w14:paraId="01DFAB5A" w14:textId="37CE2F84" w:rsidR="00AD58FF" w:rsidRPr="00FA3955" w:rsidRDefault="00AD58FF" w:rsidP="00186BE8">
      <w:pPr>
        <w:rPr>
          <w:rFonts w:ascii="Arial" w:hAnsi="Arial" w:cs="Arial"/>
          <w:sz w:val="24"/>
          <w:szCs w:val="24"/>
        </w:rPr>
      </w:pPr>
      <w:r w:rsidRPr="00FA3955">
        <w:rPr>
          <w:rFonts w:ascii="Arial" w:hAnsi="Arial" w:cs="Arial"/>
          <w:sz w:val="24"/>
          <w:szCs w:val="24"/>
        </w:rPr>
        <w:lastRenderedPageBreak/>
        <w:t>To calculate the test statistic, students need to count how many values are above the median.</w:t>
      </w:r>
      <w:r w:rsidR="00F54D87" w:rsidRPr="00FA3955">
        <w:rPr>
          <w:rFonts w:ascii="Arial" w:hAnsi="Arial" w:cs="Arial"/>
          <w:sz w:val="24"/>
          <w:szCs w:val="24"/>
        </w:rPr>
        <w:t xml:space="preserve"> </w:t>
      </w:r>
      <w:r w:rsidRPr="00FA3955">
        <w:rPr>
          <w:rFonts w:ascii="Arial" w:hAnsi="Arial" w:cs="Arial"/>
          <w:sz w:val="24"/>
          <w:szCs w:val="24"/>
        </w:rPr>
        <w:t>The easiest way is to assign each value a</w:t>
      </w:r>
      <w:r w:rsidR="00D87FF7" w:rsidRPr="00FA3955">
        <w:rPr>
          <w:rFonts w:ascii="Arial" w:hAnsi="Arial" w:cs="Arial"/>
          <w:sz w:val="24"/>
          <w:szCs w:val="24"/>
        </w:rPr>
        <w:t xml:space="preserve"> plus</w:t>
      </w:r>
      <w:r w:rsidRPr="00FA3955">
        <w:rPr>
          <w:rFonts w:ascii="Arial" w:hAnsi="Arial" w:cs="Arial"/>
          <w:sz w:val="24"/>
          <w:szCs w:val="24"/>
        </w:rPr>
        <w:t xml:space="preserve"> symbol </w:t>
      </w:r>
      <w:r w:rsidR="00D87FF7" w:rsidRPr="00FA3955">
        <w:rPr>
          <w:rFonts w:ascii="Arial" w:hAnsi="Arial" w:cs="Arial"/>
          <w:sz w:val="24"/>
          <w:szCs w:val="24"/>
        </w:rPr>
        <w:t xml:space="preserve">(+) </w:t>
      </w:r>
      <w:r w:rsidRPr="00FA3955">
        <w:rPr>
          <w:rFonts w:ascii="Arial" w:hAnsi="Arial" w:cs="Arial"/>
          <w:sz w:val="24"/>
          <w:szCs w:val="24"/>
        </w:rPr>
        <w:t xml:space="preserve">for all values above the median, and a </w:t>
      </w:r>
      <w:r w:rsidR="00D87FF7" w:rsidRPr="00FA3955">
        <w:rPr>
          <w:rFonts w:ascii="Arial" w:hAnsi="Arial" w:cs="Arial"/>
          <w:sz w:val="24"/>
          <w:szCs w:val="24"/>
        </w:rPr>
        <w:t xml:space="preserve">minus </w:t>
      </w:r>
      <w:r w:rsidRPr="00FA3955">
        <w:rPr>
          <w:rFonts w:ascii="Arial" w:hAnsi="Arial" w:cs="Arial"/>
          <w:sz w:val="24"/>
          <w:szCs w:val="24"/>
        </w:rPr>
        <w:t xml:space="preserve">symbol </w:t>
      </w:r>
      <w:r w:rsidR="00D87FF7" w:rsidRPr="00FA3955">
        <w:rPr>
          <w:rFonts w:ascii="Arial" w:hAnsi="Arial" w:cs="Arial"/>
          <w:sz w:val="24"/>
          <w:szCs w:val="24"/>
        </w:rPr>
        <w:t>(</w:t>
      </w:r>
      <m:oMath>
        <m:r>
          <w:rPr>
            <w:rFonts w:ascii="Cambria Math" w:hAnsi="Cambria Math" w:cs="Arial"/>
            <w:sz w:val="24"/>
            <w:szCs w:val="24"/>
          </w:rPr>
          <m:t>-</m:t>
        </m:r>
      </m:oMath>
      <w:r w:rsidR="00D87FF7" w:rsidRPr="00FA3955">
        <w:rPr>
          <w:rFonts w:ascii="Arial" w:hAnsi="Arial" w:cs="Arial"/>
          <w:sz w:val="24"/>
          <w:szCs w:val="24"/>
        </w:rPr>
        <w:t xml:space="preserve">) </w:t>
      </w:r>
      <w:r w:rsidRPr="00FA3955">
        <w:rPr>
          <w:rFonts w:ascii="Arial" w:hAnsi="Arial" w:cs="Arial"/>
          <w:sz w:val="24"/>
          <w:szCs w:val="24"/>
        </w:rPr>
        <w:t>for all values below the median.</w:t>
      </w:r>
      <w:r w:rsidR="00F54D87" w:rsidRPr="00FA3955">
        <w:rPr>
          <w:rFonts w:ascii="Arial" w:hAnsi="Arial" w:cs="Arial"/>
          <w:sz w:val="24"/>
          <w:szCs w:val="24"/>
        </w:rPr>
        <w:t xml:space="preserve"> </w:t>
      </w:r>
      <w:r w:rsidR="003017EE" w:rsidRPr="00FA3955">
        <w:rPr>
          <w:rFonts w:ascii="Arial" w:hAnsi="Arial" w:cs="Arial"/>
          <w:sz w:val="24"/>
          <w:szCs w:val="24"/>
        </w:rPr>
        <w:t>If the value is equal to the median, a 0 symbol can be assigned and not contribute to either count.</w:t>
      </w:r>
      <w:r w:rsidR="00F54D87" w:rsidRPr="00FA3955">
        <w:rPr>
          <w:rFonts w:ascii="Arial" w:hAnsi="Arial" w:cs="Arial"/>
          <w:sz w:val="24"/>
          <w:szCs w:val="24"/>
        </w:rPr>
        <w:t xml:space="preserve"> </w:t>
      </w:r>
      <w:r w:rsidR="002118B3" w:rsidRPr="00FA3955">
        <w:rPr>
          <w:rFonts w:ascii="Arial" w:hAnsi="Arial" w:cs="Arial"/>
          <w:sz w:val="24"/>
          <w:szCs w:val="24"/>
        </w:rPr>
        <w:t>The test statistic is the smaller of the number of plus signs or minus signs.</w:t>
      </w:r>
      <w:r w:rsidR="00F54D87" w:rsidRPr="00FA3955">
        <w:rPr>
          <w:rFonts w:ascii="Arial" w:hAnsi="Arial" w:cs="Arial"/>
          <w:sz w:val="24"/>
          <w:szCs w:val="24"/>
        </w:rPr>
        <w:t xml:space="preserve"> </w:t>
      </w:r>
      <w:r w:rsidR="002118B3" w:rsidRPr="00FA3955">
        <w:rPr>
          <w:rFonts w:ascii="Arial" w:hAnsi="Arial" w:cs="Arial"/>
          <w:sz w:val="24"/>
          <w:szCs w:val="24"/>
        </w:rPr>
        <w:t>D</w:t>
      </w:r>
      <w:r w:rsidR="00963A56" w:rsidRPr="00FA3955">
        <w:rPr>
          <w:rFonts w:ascii="Arial" w:hAnsi="Arial" w:cs="Arial"/>
          <w:sz w:val="24"/>
          <w:szCs w:val="24"/>
        </w:rPr>
        <w:t>ue to symmetry (</w:t>
      </w:r>
      <w:r w:rsidR="00963A56" w:rsidRPr="00FA3955">
        <w:rPr>
          <w:rFonts w:ascii="Arial" w:hAnsi="Arial" w:cs="Arial"/>
          <w:i/>
          <w:sz w:val="24"/>
          <w:szCs w:val="24"/>
        </w:rPr>
        <w:t xml:space="preserve">p = </w:t>
      </w:r>
      <w:r w:rsidR="00963A56" w:rsidRPr="00FA3955">
        <w:rPr>
          <w:rFonts w:ascii="Arial" w:hAnsi="Arial" w:cs="Arial"/>
          <w:sz w:val="24"/>
          <w:szCs w:val="24"/>
        </w:rPr>
        <w:t>0.5)</w:t>
      </w:r>
      <w:r w:rsidR="002118B3" w:rsidRPr="00FA3955">
        <w:rPr>
          <w:rFonts w:ascii="Arial" w:hAnsi="Arial" w:cs="Arial"/>
          <w:sz w:val="24"/>
          <w:szCs w:val="24"/>
        </w:rPr>
        <w:t xml:space="preserve"> and the choice of the test statistic</w:t>
      </w:r>
      <w:r w:rsidR="00963A56" w:rsidRPr="00FA3955">
        <w:rPr>
          <w:rFonts w:ascii="Arial" w:hAnsi="Arial" w:cs="Arial"/>
          <w:sz w:val="24"/>
          <w:szCs w:val="24"/>
        </w:rPr>
        <w:t xml:space="preserve">, </w:t>
      </w:r>
      <w:r w:rsidR="002118B3" w:rsidRPr="00FA3955">
        <w:rPr>
          <w:rFonts w:ascii="Arial" w:hAnsi="Arial" w:cs="Arial"/>
          <w:sz w:val="24"/>
          <w:szCs w:val="24"/>
        </w:rPr>
        <w:t>only the critical region at the lower tail needs checking.</w:t>
      </w:r>
      <w:r w:rsidR="00F54D87" w:rsidRPr="00FA3955">
        <w:rPr>
          <w:rFonts w:ascii="Arial" w:hAnsi="Arial" w:cs="Arial"/>
          <w:sz w:val="24"/>
          <w:szCs w:val="24"/>
        </w:rPr>
        <w:t xml:space="preserve"> </w:t>
      </w:r>
      <w:r w:rsidR="002118B3" w:rsidRPr="00FA3955">
        <w:rPr>
          <w:rFonts w:ascii="Arial" w:hAnsi="Arial" w:cs="Arial"/>
          <w:sz w:val="24"/>
          <w:szCs w:val="24"/>
        </w:rPr>
        <w:t xml:space="preserve">This can be explained using </w:t>
      </w:r>
      <w:r w:rsidR="002118B3" w:rsidRPr="00931C54">
        <w:rPr>
          <w:rFonts w:ascii="Arial" w:hAnsi="Arial" w:cs="Arial"/>
          <w:sz w:val="24"/>
          <w:szCs w:val="24"/>
        </w:rPr>
        <w:t xml:space="preserve">the </w:t>
      </w:r>
      <w:hyperlink r:id="rId209" w:history="1">
        <w:r w:rsidR="00931C54" w:rsidRPr="00931C54">
          <w:rPr>
            <w:rStyle w:val="Hyperlink"/>
            <w:rFonts w:ascii="Arial" w:hAnsi="Arial" w:cs="Arial"/>
            <w:sz w:val="24"/>
            <w:szCs w:val="24"/>
          </w:rPr>
          <w:t>binomial inference</w:t>
        </w:r>
      </w:hyperlink>
      <w:r w:rsidR="00931C54" w:rsidRPr="00931C54">
        <w:rPr>
          <w:rFonts w:ascii="Arial" w:hAnsi="Arial" w:cs="Arial"/>
          <w:sz w:val="24"/>
          <w:szCs w:val="24"/>
        </w:rPr>
        <w:t xml:space="preserve"> graph</w:t>
      </w:r>
      <w:r w:rsidR="00931C54">
        <w:t xml:space="preserve"> </w:t>
      </w:r>
      <w:r w:rsidR="002118B3" w:rsidRPr="00FA3955">
        <w:rPr>
          <w:rFonts w:ascii="Arial" w:hAnsi="Arial" w:cs="Arial"/>
          <w:sz w:val="24"/>
          <w:szCs w:val="24"/>
        </w:rPr>
        <w:t xml:space="preserve">on Desmos. </w:t>
      </w:r>
      <w:bookmarkStart w:id="77" w:name="_Hlk190013723"/>
      <w:r w:rsidR="00EA61FB" w:rsidRPr="00931C54">
        <w:rPr>
          <w:rFonts w:ascii="Arial" w:hAnsi="Arial" w:cs="Arial"/>
          <w:color w:val="FF0000"/>
          <w:sz w:val="24"/>
          <w:szCs w:val="24"/>
        </w:rPr>
        <w:t xml:space="preserve">Students can instead choose the larger of the number of plus or minus signs and consider the upper tail. </w:t>
      </w:r>
      <w:r w:rsidR="002118B3" w:rsidRPr="00931C54">
        <w:rPr>
          <w:rFonts w:ascii="Arial" w:hAnsi="Arial" w:cs="Arial"/>
          <w:color w:val="FF0000"/>
          <w:sz w:val="24"/>
          <w:szCs w:val="24"/>
        </w:rPr>
        <w:t xml:space="preserve">Remind students that the </w:t>
      </w:r>
      <w:r w:rsidR="00EA61FB" w:rsidRPr="00931C54">
        <w:rPr>
          <w:rFonts w:ascii="Arial" w:hAnsi="Arial" w:cs="Arial"/>
          <w:color w:val="FF0000"/>
          <w:sz w:val="24"/>
          <w:szCs w:val="24"/>
        </w:rPr>
        <w:t xml:space="preserve">probability should be doubled </w:t>
      </w:r>
      <w:r w:rsidR="002118B3" w:rsidRPr="00931C54">
        <w:rPr>
          <w:rFonts w:ascii="Arial" w:hAnsi="Arial" w:cs="Arial"/>
          <w:color w:val="FF0000"/>
          <w:sz w:val="24"/>
          <w:szCs w:val="24"/>
        </w:rPr>
        <w:t>when using a two-tailed test</w:t>
      </w:r>
      <w:r w:rsidR="00EA61FB" w:rsidRPr="00931C54">
        <w:rPr>
          <w:rFonts w:ascii="Arial" w:hAnsi="Arial" w:cs="Arial"/>
          <w:color w:val="FF0000"/>
          <w:sz w:val="24"/>
          <w:szCs w:val="24"/>
        </w:rPr>
        <w:t xml:space="preserve"> with </w:t>
      </w:r>
      <w:r w:rsidR="00EA61FB" w:rsidRPr="00FA3955">
        <w:rPr>
          <w:rFonts w:ascii="Arial" w:hAnsi="Arial" w:cs="Arial"/>
          <w:i/>
          <w:iCs/>
          <w:color w:val="FF0000"/>
          <w:sz w:val="24"/>
          <w:szCs w:val="24"/>
        </w:rPr>
        <w:t>p</w:t>
      </w:r>
      <w:r w:rsidR="00EA61FB" w:rsidRPr="00931C54">
        <w:rPr>
          <w:rFonts w:ascii="Arial" w:hAnsi="Arial" w:cs="Arial"/>
          <w:color w:val="FF0000"/>
          <w:sz w:val="24"/>
          <w:szCs w:val="24"/>
        </w:rPr>
        <w:t>-values</w:t>
      </w:r>
      <w:r w:rsidR="002118B3" w:rsidRPr="00931C54">
        <w:rPr>
          <w:rFonts w:ascii="Arial" w:hAnsi="Arial" w:cs="Arial"/>
          <w:color w:val="FF0000"/>
          <w:sz w:val="24"/>
          <w:szCs w:val="24"/>
        </w:rPr>
        <w:t>.</w:t>
      </w:r>
      <w:bookmarkEnd w:id="77"/>
    </w:p>
    <w:p w14:paraId="7CBD5A1B" w14:textId="53199D87" w:rsidR="00963A56" w:rsidRPr="00FA3955" w:rsidRDefault="00963A56" w:rsidP="00186BE8">
      <w:pPr>
        <w:rPr>
          <w:rFonts w:ascii="Arial" w:hAnsi="Arial" w:cs="Arial"/>
          <w:sz w:val="24"/>
          <w:szCs w:val="24"/>
        </w:rPr>
      </w:pPr>
      <w:r w:rsidRPr="00FA3955">
        <w:rPr>
          <w:rFonts w:ascii="Arial" w:hAnsi="Arial" w:cs="Arial"/>
          <w:sz w:val="24"/>
          <w:szCs w:val="24"/>
        </w:rPr>
        <w:t xml:space="preserve">Students </w:t>
      </w:r>
      <w:r w:rsidR="00A2246C" w:rsidRPr="00A2246C">
        <w:rPr>
          <w:rFonts w:ascii="Arial" w:hAnsi="Arial" w:cs="Arial"/>
          <w:color w:val="FF0000"/>
          <w:sz w:val="24"/>
          <w:szCs w:val="24"/>
        </w:rPr>
        <w:t>can</w:t>
      </w:r>
      <w:r w:rsidRPr="00FA3955">
        <w:rPr>
          <w:rFonts w:ascii="Arial" w:hAnsi="Arial" w:cs="Arial"/>
          <w:sz w:val="24"/>
          <w:szCs w:val="24"/>
        </w:rPr>
        <w:t xml:space="preserve"> then be able to interpret</w:t>
      </w:r>
      <w:r w:rsidR="001C384E" w:rsidRPr="00FA3955">
        <w:rPr>
          <w:rFonts w:ascii="Arial" w:hAnsi="Arial" w:cs="Arial"/>
          <w:sz w:val="24"/>
          <w:szCs w:val="24"/>
        </w:rPr>
        <w:t xml:space="preserve"> the results of the sign test in context.</w:t>
      </w:r>
      <w:r w:rsidR="00F54D87" w:rsidRPr="00FA3955">
        <w:rPr>
          <w:rFonts w:ascii="Arial" w:hAnsi="Arial" w:cs="Arial"/>
          <w:sz w:val="24"/>
          <w:szCs w:val="24"/>
        </w:rPr>
        <w:t xml:space="preserve"> </w:t>
      </w:r>
      <w:r w:rsidR="001C384E" w:rsidRPr="00FA3955">
        <w:rPr>
          <w:rFonts w:ascii="Arial" w:hAnsi="Arial" w:cs="Arial"/>
          <w:sz w:val="24"/>
          <w:szCs w:val="24"/>
        </w:rPr>
        <w:t>Students need to be aware that it is the median that is being tested, and not the mean.</w:t>
      </w:r>
    </w:p>
    <w:p w14:paraId="0736C9C8" w14:textId="1DF115C6" w:rsidR="003017EE" w:rsidRPr="00FA3955" w:rsidRDefault="003017EE" w:rsidP="00186BE8">
      <w:pPr>
        <w:rPr>
          <w:rFonts w:ascii="Arial" w:hAnsi="Arial" w:cs="Arial"/>
          <w:sz w:val="24"/>
          <w:szCs w:val="24"/>
        </w:rPr>
      </w:pPr>
      <w:r w:rsidRPr="00FA3955">
        <w:rPr>
          <w:rFonts w:ascii="Arial" w:hAnsi="Arial" w:cs="Arial"/>
          <w:sz w:val="24"/>
          <w:szCs w:val="24"/>
        </w:rPr>
        <w:t>Although there is no motivation to do so, a sign test could be given with a large sample</w:t>
      </w:r>
      <w:r w:rsidR="004A7DC2" w:rsidRPr="00FA3955">
        <w:rPr>
          <w:rFonts w:ascii="Arial" w:hAnsi="Arial" w:cs="Arial"/>
          <w:sz w:val="24"/>
          <w:szCs w:val="24"/>
        </w:rPr>
        <w:t xml:space="preserve"> with a view to using the normal approximation to the binomial</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In these cases, the test </w:t>
      </w:r>
      <w:r w:rsidR="004A7DC2" w:rsidRPr="00FA3955">
        <w:rPr>
          <w:rFonts w:ascii="Arial" w:hAnsi="Arial" w:cs="Arial"/>
          <w:sz w:val="24"/>
          <w:szCs w:val="24"/>
        </w:rPr>
        <w:t xml:space="preserve">statistic </w:t>
      </w:r>
      <w:r w:rsidR="002D4C44" w:rsidRPr="002D4C44">
        <w:rPr>
          <w:rFonts w:ascii="Arial" w:hAnsi="Arial" w:cs="Arial"/>
          <w:color w:val="FF0000"/>
          <w:sz w:val="24"/>
          <w:szCs w:val="24"/>
        </w:rPr>
        <w:t>c</w:t>
      </w:r>
      <w:r w:rsidR="004A7DC2" w:rsidRPr="002D4C44">
        <w:rPr>
          <w:rFonts w:ascii="Arial" w:hAnsi="Arial" w:cs="Arial"/>
          <w:color w:val="FF0000"/>
          <w:sz w:val="24"/>
          <w:szCs w:val="24"/>
        </w:rPr>
        <w:t>ould</w:t>
      </w:r>
      <w:r w:rsidR="004A7DC2" w:rsidRPr="00FA3955">
        <w:rPr>
          <w:rFonts w:ascii="Arial" w:hAnsi="Arial" w:cs="Arial"/>
          <w:sz w:val="24"/>
          <w:szCs w:val="24"/>
        </w:rPr>
        <w:t xml:space="preserve"> be calculated for students. This will be a precursor to the Central Limit Theorem (</w:t>
      </w:r>
      <w:hyperlink w:anchor="Unit18c" w:history="1">
        <w:r w:rsidR="004A7DC2" w:rsidRPr="00FA3955">
          <w:rPr>
            <w:rStyle w:val="Hyperlink"/>
            <w:rFonts w:ascii="Arial" w:hAnsi="Arial" w:cs="Arial"/>
            <w:sz w:val="24"/>
            <w:szCs w:val="24"/>
          </w:rPr>
          <w:t>Unit 18</w:t>
        </w:r>
        <w:r w:rsidR="00D87FF7" w:rsidRPr="00FA3955">
          <w:rPr>
            <w:rStyle w:val="Hyperlink"/>
            <w:rFonts w:ascii="Arial" w:hAnsi="Arial" w:cs="Arial"/>
            <w:sz w:val="24"/>
            <w:szCs w:val="24"/>
          </w:rPr>
          <w:t>c</w:t>
        </w:r>
      </w:hyperlink>
      <w:r w:rsidR="004A7DC2" w:rsidRPr="00FA3955">
        <w:rPr>
          <w:rFonts w:ascii="Arial" w:hAnsi="Arial" w:cs="Arial"/>
          <w:sz w:val="24"/>
          <w:szCs w:val="24"/>
        </w:rPr>
        <w:t xml:space="preserve">), although </w:t>
      </w:r>
      <w:r w:rsidR="00B341BA" w:rsidRPr="00FA3955">
        <w:rPr>
          <w:rFonts w:ascii="Arial" w:hAnsi="Arial" w:cs="Arial"/>
          <w:sz w:val="24"/>
          <w:szCs w:val="24"/>
        </w:rPr>
        <w:t>Year 1</w:t>
      </w:r>
      <w:r w:rsidR="004A7DC2" w:rsidRPr="00FA3955">
        <w:rPr>
          <w:rFonts w:ascii="Arial" w:hAnsi="Arial" w:cs="Arial"/>
          <w:sz w:val="24"/>
          <w:szCs w:val="24"/>
        </w:rPr>
        <w:t xml:space="preserve"> students need not know this.</w:t>
      </w:r>
    </w:p>
    <w:p w14:paraId="5BE7AD89"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61F93D3B" w14:textId="1F5C07DB" w:rsidR="00134810" w:rsidRPr="00FA3955" w:rsidRDefault="001C384E" w:rsidP="00186BE8">
      <w:pPr>
        <w:pBdr>
          <w:bottom w:val="single" w:sz="6" w:space="1" w:color="auto"/>
        </w:pBdr>
        <w:rPr>
          <w:rFonts w:ascii="Arial" w:hAnsi="Arial" w:cs="Arial"/>
          <w:sz w:val="24"/>
          <w:szCs w:val="24"/>
        </w:rPr>
      </w:pPr>
      <w:r w:rsidRPr="00FA3955">
        <w:rPr>
          <w:rFonts w:ascii="Arial" w:hAnsi="Arial" w:cs="Arial"/>
          <w:sz w:val="24"/>
          <w:szCs w:val="24"/>
        </w:rPr>
        <w:t xml:space="preserve">As with </w:t>
      </w:r>
      <w:r w:rsidR="00186BE8" w:rsidRPr="00FA3955">
        <w:rPr>
          <w:rFonts w:ascii="Arial" w:hAnsi="Arial" w:cs="Arial"/>
          <w:sz w:val="24"/>
          <w:szCs w:val="24"/>
        </w:rPr>
        <w:t xml:space="preserve">all </w:t>
      </w:r>
      <w:r w:rsidRPr="00FA3955">
        <w:rPr>
          <w:rFonts w:ascii="Arial" w:hAnsi="Arial" w:cs="Arial"/>
          <w:sz w:val="24"/>
          <w:szCs w:val="24"/>
        </w:rPr>
        <w:t>hypothesis tests at this point, a question involving a full cycle of the SEC can be used.</w:t>
      </w:r>
      <w:r w:rsidR="00EA61FB" w:rsidRPr="00FA3955">
        <w:rPr>
          <w:rFonts w:ascii="Arial" w:hAnsi="Arial" w:cs="Arial"/>
          <w:sz w:val="24"/>
          <w:szCs w:val="24"/>
        </w:rPr>
        <w:br/>
      </w:r>
    </w:p>
    <w:p w14:paraId="4ACACA00" w14:textId="0E138EDA" w:rsidR="00EA61FB" w:rsidRPr="00FA3955" w:rsidRDefault="00EA61FB" w:rsidP="00186BE8">
      <w:pPr>
        <w:rPr>
          <w:rFonts w:ascii="Arial" w:hAnsi="Arial" w:cs="Arial"/>
          <w:b/>
          <w:bCs/>
          <w:color w:val="FF0000"/>
          <w:sz w:val="24"/>
          <w:szCs w:val="24"/>
        </w:rPr>
      </w:pPr>
      <w:r w:rsidRPr="00FA3955">
        <w:rPr>
          <w:rFonts w:ascii="Arial" w:hAnsi="Arial" w:cs="Arial"/>
          <w:b/>
          <w:bCs/>
          <w:color w:val="FF0000"/>
          <w:sz w:val="24"/>
          <w:szCs w:val="24"/>
        </w:rPr>
        <w:t>Exemplar</w:t>
      </w:r>
    </w:p>
    <w:p w14:paraId="31AEDFD2" w14:textId="2385BB6D" w:rsidR="002118B3" w:rsidRPr="00FA3955" w:rsidRDefault="002118B3" w:rsidP="00186BE8">
      <w:pPr>
        <w:rPr>
          <w:rFonts w:ascii="Arial" w:hAnsi="Arial" w:cs="Arial"/>
          <w:b/>
          <w:sz w:val="24"/>
          <w:szCs w:val="24"/>
        </w:rPr>
      </w:pPr>
      <w:r w:rsidRPr="00FA3955">
        <w:rPr>
          <w:rFonts w:ascii="Arial" w:hAnsi="Arial" w:cs="Arial"/>
          <w:b/>
          <w:sz w:val="24"/>
          <w:szCs w:val="24"/>
        </w:rPr>
        <w:t>A trading standards inspector visits a butcher who sells meat pies</w:t>
      </w:r>
      <w:r w:rsidR="00690AEF" w:rsidRPr="00FA3955">
        <w:rPr>
          <w:rFonts w:ascii="Arial" w:hAnsi="Arial" w:cs="Arial"/>
          <w:b/>
          <w:sz w:val="24"/>
          <w:szCs w:val="24"/>
        </w:rPr>
        <w:t xml:space="preserve"> in </w:t>
      </w:r>
      <w:r w:rsidR="00BC034A" w:rsidRPr="00FA3955">
        <w:rPr>
          <w:rFonts w:ascii="Arial" w:hAnsi="Arial" w:cs="Arial"/>
          <w:b/>
          <w:sz w:val="24"/>
          <w:szCs w:val="24"/>
        </w:rPr>
        <w:t>her</w:t>
      </w:r>
      <w:r w:rsidR="00690AEF" w:rsidRPr="00FA3955">
        <w:rPr>
          <w:rFonts w:ascii="Arial" w:hAnsi="Arial" w:cs="Arial"/>
          <w:b/>
          <w:sz w:val="24"/>
          <w:szCs w:val="24"/>
        </w:rPr>
        <w:t xml:space="preserve"> large shop</w:t>
      </w:r>
      <w:r w:rsidRPr="00FA3955">
        <w:rPr>
          <w:rFonts w:ascii="Arial" w:hAnsi="Arial" w:cs="Arial"/>
          <w:b/>
          <w:sz w:val="24"/>
          <w:szCs w:val="24"/>
        </w:rPr>
        <w:t>.</w:t>
      </w:r>
      <w:r w:rsidR="00690AEF" w:rsidRPr="00FA3955">
        <w:rPr>
          <w:rFonts w:ascii="Arial" w:hAnsi="Arial" w:cs="Arial"/>
          <w:b/>
          <w:sz w:val="24"/>
          <w:szCs w:val="24"/>
        </w:rPr>
        <w:br/>
      </w:r>
      <w:r w:rsidRPr="00FA3955">
        <w:rPr>
          <w:rFonts w:ascii="Arial" w:hAnsi="Arial" w:cs="Arial"/>
          <w:b/>
          <w:sz w:val="24"/>
          <w:szCs w:val="24"/>
        </w:rPr>
        <w:t>The pies are supposed to contain at least 250 g of meat</w:t>
      </w:r>
      <w:r w:rsidR="00690AEF" w:rsidRPr="00FA3955">
        <w:rPr>
          <w:rFonts w:ascii="Arial" w:hAnsi="Arial" w:cs="Arial"/>
          <w:b/>
          <w:sz w:val="24"/>
          <w:szCs w:val="24"/>
        </w:rPr>
        <w:t>.</w:t>
      </w:r>
      <w:r w:rsidR="00690AEF" w:rsidRPr="00FA3955">
        <w:rPr>
          <w:rFonts w:ascii="Arial" w:hAnsi="Arial" w:cs="Arial"/>
          <w:b/>
          <w:sz w:val="24"/>
          <w:szCs w:val="24"/>
        </w:rPr>
        <w:br/>
        <w:t>There</w:t>
      </w:r>
      <w:r w:rsidRPr="00FA3955">
        <w:rPr>
          <w:rFonts w:ascii="Arial" w:hAnsi="Arial" w:cs="Arial"/>
          <w:b/>
          <w:sz w:val="24"/>
          <w:szCs w:val="24"/>
        </w:rPr>
        <w:t xml:space="preserve"> have been complaints that the butcher does not put in enough meat (which is why the inspector went to h</w:t>
      </w:r>
      <w:r w:rsidR="00BC034A" w:rsidRPr="00FA3955">
        <w:rPr>
          <w:rFonts w:ascii="Arial" w:hAnsi="Arial" w:cs="Arial"/>
          <w:b/>
          <w:sz w:val="24"/>
          <w:szCs w:val="24"/>
        </w:rPr>
        <w:t>er</w:t>
      </w:r>
      <w:r w:rsidRPr="00FA3955">
        <w:rPr>
          <w:rFonts w:ascii="Arial" w:hAnsi="Arial" w:cs="Arial"/>
          <w:b/>
          <w:sz w:val="24"/>
          <w:szCs w:val="24"/>
        </w:rPr>
        <w:t xml:space="preserve"> shop). </w:t>
      </w:r>
    </w:p>
    <w:p w14:paraId="1CCD3789" w14:textId="77777777" w:rsidR="002118B3"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t xml:space="preserve">Describe how the trading standards inspector could investigate </w:t>
      </w:r>
      <w:proofErr w:type="gramStart"/>
      <w:r w:rsidRPr="00FA3955">
        <w:rPr>
          <w:rFonts w:ascii="Arial" w:hAnsi="Arial" w:cs="Arial"/>
          <w:b/>
          <w:sz w:val="24"/>
          <w:szCs w:val="24"/>
        </w:rPr>
        <w:t>whether or not</w:t>
      </w:r>
      <w:proofErr w:type="gramEnd"/>
      <w:r w:rsidRPr="00FA3955">
        <w:rPr>
          <w:rFonts w:ascii="Arial" w:hAnsi="Arial" w:cs="Arial"/>
          <w:b/>
          <w:sz w:val="24"/>
          <w:szCs w:val="24"/>
        </w:rPr>
        <w:t xml:space="preserve"> the butcher puts in enough meat. </w:t>
      </w:r>
    </w:p>
    <w:p w14:paraId="2B4EDDD9" w14:textId="77777777" w:rsidR="00EA61FB" w:rsidRPr="00FA395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 xml:space="preserve">The inspector could number </w:t>
      </w:r>
      <w:proofErr w:type="gramStart"/>
      <w:r w:rsidRPr="00FA3955">
        <w:rPr>
          <w:rFonts w:ascii="Arial" w:hAnsi="Arial" w:cs="Arial"/>
          <w:i/>
          <w:sz w:val="24"/>
          <w:szCs w:val="24"/>
        </w:rPr>
        <w:t>all of</w:t>
      </w:r>
      <w:proofErr w:type="gramEnd"/>
      <w:r w:rsidRPr="00FA3955">
        <w:rPr>
          <w:rFonts w:ascii="Arial" w:hAnsi="Arial" w:cs="Arial"/>
          <w:i/>
          <w:sz w:val="24"/>
          <w:szCs w:val="24"/>
        </w:rPr>
        <w:t xml:space="preserve"> the pies in the shop from 1 to n. </w:t>
      </w:r>
    </w:p>
    <w:p w14:paraId="38476563" w14:textId="77777777" w:rsidR="00EA61FB" w:rsidRPr="00FA395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 xml:space="preserve">Using a random number generator, select the pie corresponding to that random number. </w:t>
      </w:r>
    </w:p>
    <w:p w14:paraId="7248E985" w14:textId="77777777" w:rsidR="00EA61FB" w:rsidRPr="00FA395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Continue until a sample of an appropriate size (say 20) is selected, ignoring repeated random numbers.</w:t>
      </w:r>
    </w:p>
    <w:p w14:paraId="07D837BF" w14:textId="738DFD99" w:rsidR="00CE5E6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The inspector could then weigh the meat in each pie in grams and carry out a hypothesis test to determine if the weight of the meat is lower than claimed.</w:t>
      </w:r>
      <w:r w:rsidRPr="00FA3955">
        <w:rPr>
          <w:rFonts w:ascii="Arial" w:hAnsi="Arial" w:cs="Arial"/>
          <w:i/>
          <w:sz w:val="24"/>
          <w:szCs w:val="24"/>
        </w:rPr>
        <w:br/>
      </w:r>
    </w:p>
    <w:p w14:paraId="21848278" w14:textId="6265E9B3" w:rsidR="00186BE8" w:rsidRPr="00CE5E65" w:rsidRDefault="00CE5E65" w:rsidP="00CE5E65">
      <w:pPr>
        <w:rPr>
          <w:rFonts w:ascii="Arial" w:hAnsi="Arial" w:cs="Arial"/>
          <w:b/>
          <w:i/>
          <w:sz w:val="24"/>
          <w:szCs w:val="24"/>
        </w:rPr>
      </w:pPr>
      <w:r>
        <w:rPr>
          <w:rFonts w:ascii="Arial" w:hAnsi="Arial" w:cs="Arial"/>
          <w:b/>
          <w:i/>
          <w:sz w:val="24"/>
          <w:szCs w:val="24"/>
        </w:rPr>
        <w:br w:type="page"/>
      </w:r>
    </w:p>
    <w:p w14:paraId="0CDF5DFA" w14:textId="77777777" w:rsidR="002118B3"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lastRenderedPageBreak/>
        <w:t>Give a reason why the inspector would take a sample, ins</w:t>
      </w:r>
      <w:r w:rsidR="00186BE8" w:rsidRPr="00FA3955">
        <w:rPr>
          <w:rFonts w:ascii="Arial" w:hAnsi="Arial" w:cs="Arial"/>
          <w:b/>
          <w:sz w:val="24"/>
          <w:szCs w:val="24"/>
        </w:rPr>
        <w:t>tead of investigating every pie.</w:t>
      </w:r>
    </w:p>
    <w:p w14:paraId="7024ED26" w14:textId="5C740855" w:rsidR="00186BE8" w:rsidRPr="00FA3955" w:rsidRDefault="00186BE8" w:rsidP="00186BE8">
      <w:pPr>
        <w:pStyle w:val="ListParagraph"/>
        <w:rPr>
          <w:rFonts w:ascii="Arial" w:hAnsi="Arial" w:cs="Arial"/>
          <w:sz w:val="24"/>
          <w:szCs w:val="24"/>
        </w:rPr>
      </w:pPr>
      <w:r w:rsidRPr="00FA3955">
        <w:rPr>
          <w:rFonts w:ascii="Arial" w:hAnsi="Arial" w:cs="Arial"/>
          <w:i/>
          <w:sz w:val="24"/>
          <w:szCs w:val="24"/>
        </w:rPr>
        <w:t>There may be too many pies in the shop,</w:t>
      </w:r>
      <w:r w:rsidR="00A613BD" w:rsidRPr="00FA3955">
        <w:rPr>
          <w:rFonts w:ascii="Arial" w:hAnsi="Arial" w:cs="Arial"/>
          <w:i/>
          <w:sz w:val="24"/>
          <w:szCs w:val="24"/>
        </w:rPr>
        <w:t xml:space="preserve"> </w:t>
      </w:r>
      <w:r w:rsidRPr="00FA3955">
        <w:rPr>
          <w:rFonts w:ascii="Arial" w:hAnsi="Arial" w:cs="Arial"/>
          <w:i/>
          <w:sz w:val="24"/>
          <w:szCs w:val="24"/>
        </w:rPr>
        <w:t>and testing each one could take a long time.</w:t>
      </w:r>
      <w:r w:rsidR="00F54D87" w:rsidRPr="00FA3955">
        <w:rPr>
          <w:rFonts w:ascii="Arial" w:hAnsi="Arial" w:cs="Arial"/>
          <w:i/>
          <w:sz w:val="24"/>
          <w:szCs w:val="24"/>
        </w:rPr>
        <w:t xml:space="preserve"> </w:t>
      </w:r>
      <w:r w:rsidR="00690AEF" w:rsidRPr="00FA3955">
        <w:rPr>
          <w:rFonts w:ascii="Arial" w:hAnsi="Arial" w:cs="Arial"/>
          <w:i/>
          <w:sz w:val="24"/>
          <w:szCs w:val="24"/>
        </w:rPr>
        <w:br/>
      </w:r>
      <w:r w:rsidRPr="00FA3955">
        <w:rPr>
          <w:rFonts w:ascii="Arial" w:hAnsi="Arial" w:cs="Arial"/>
          <w:i/>
          <w:sz w:val="24"/>
          <w:szCs w:val="24"/>
        </w:rPr>
        <w:t>Also, if the inspector tested every pie, the butcher would not have any to sell.</w:t>
      </w:r>
    </w:p>
    <w:p w14:paraId="53AAC6E3" w14:textId="77777777" w:rsidR="002118B3" w:rsidRPr="00FA3955" w:rsidRDefault="002118B3" w:rsidP="00186BE8">
      <w:pPr>
        <w:rPr>
          <w:rFonts w:ascii="Arial" w:hAnsi="Arial" w:cs="Arial"/>
          <w:b/>
          <w:sz w:val="24"/>
          <w:szCs w:val="24"/>
        </w:rPr>
      </w:pPr>
      <w:r w:rsidRPr="00FA3955">
        <w:rPr>
          <w:rFonts w:ascii="Arial" w:hAnsi="Arial" w:cs="Arial"/>
          <w:b/>
          <w:sz w:val="24"/>
          <w:szCs w:val="24"/>
        </w:rPr>
        <w:t>The inspector investigates the meat content of 12 randomly selected pies and records these figures, in grams:</w:t>
      </w:r>
    </w:p>
    <w:p w14:paraId="599CC483" w14:textId="77777777" w:rsidR="002118B3" w:rsidRPr="00FA3955" w:rsidRDefault="002118B3" w:rsidP="00186BE8">
      <w:pPr>
        <w:rPr>
          <w:rFonts w:ascii="Arial" w:hAnsi="Arial" w:cs="Arial"/>
          <w:b/>
          <w:sz w:val="24"/>
          <w:szCs w:val="24"/>
        </w:rPr>
      </w:pPr>
      <w:r w:rsidRPr="00FA3955">
        <w:rPr>
          <w:rFonts w:ascii="Arial" w:hAnsi="Arial" w:cs="Arial"/>
          <w:b/>
          <w:sz w:val="24"/>
          <w:szCs w:val="24"/>
        </w:rPr>
        <w:t>234</w:t>
      </w:r>
      <w:r w:rsidRPr="00FA3955">
        <w:rPr>
          <w:rFonts w:ascii="Arial" w:hAnsi="Arial" w:cs="Arial"/>
          <w:b/>
          <w:sz w:val="24"/>
          <w:szCs w:val="24"/>
        </w:rPr>
        <w:tab/>
        <w:t>256</w:t>
      </w:r>
      <w:r w:rsidRPr="00FA3955">
        <w:rPr>
          <w:rFonts w:ascii="Arial" w:hAnsi="Arial" w:cs="Arial"/>
          <w:b/>
          <w:sz w:val="24"/>
          <w:szCs w:val="24"/>
        </w:rPr>
        <w:tab/>
        <w:t>231</w:t>
      </w:r>
      <w:r w:rsidRPr="00FA3955">
        <w:rPr>
          <w:rFonts w:ascii="Arial" w:hAnsi="Arial" w:cs="Arial"/>
          <w:b/>
          <w:sz w:val="24"/>
          <w:szCs w:val="24"/>
        </w:rPr>
        <w:tab/>
        <w:t>234</w:t>
      </w:r>
      <w:r w:rsidRPr="00FA3955">
        <w:rPr>
          <w:rFonts w:ascii="Arial" w:hAnsi="Arial" w:cs="Arial"/>
          <w:b/>
          <w:sz w:val="24"/>
          <w:szCs w:val="24"/>
        </w:rPr>
        <w:tab/>
        <w:t>251</w:t>
      </w:r>
      <w:r w:rsidRPr="00FA3955">
        <w:rPr>
          <w:rFonts w:ascii="Arial" w:hAnsi="Arial" w:cs="Arial"/>
          <w:b/>
          <w:sz w:val="24"/>
          <w:szCs w:val="24"/>
        </w:rPr>
        <w:tab/>
        <w:t>249</w:t>
      </w:r>
      <w:r w:rsidRPr="00FA3955">
        <w:rPr>
          <w:rFonts w:ascii="Arial" w:hAnsi="Arial" w:cs="Arial"/>
          <w:b/>
          <w:sz w:val="24"/>
          <w:szCs w:val="24"/>
        </w:rPr>
        <w:tab/>
        <w:t>243</w:t>
      </w:r>
      <w:r w:rsidRPr="00FA3955">
        <w:rPr>
          <w:rFonts w:ascii="Arial" w:hAnsi="Arial" w:cs="Arial"/>
          <w:b/>
          <w:sz w:val="24"/>
          <w:szCs w:val="24"/>
        </w:rPr>
        <w:tab/>
        <w:t>216</w:t>
      </w:r>
      <w:r w:rsidRPr="00FA3955">
        <w:rPr>
          <w:rFonts w:ascii="Arial" w:hAnsi="Arial" w:cs="Arial"/>
          <w:b/>
          <w:sz w:val="24"/>
          <w:szCs w:val="24"/>
        </w:rPr>
        <w:tab/>
        <w:t>249</w:t>
      </w:r>
      <w:r w:rsidRPr="00FA3955">
        <w:rPr>
          <w:rFonts w:ascii="Arial" w:hAnsi="Arial" w:cs="Arial"/>
          <w:b/>
          <w:sz w:val="24"/>
          <w:szCs w:val="24"/>
        </w:rPr>
        <w:tab/>
        <w:t>232</w:t>
      </w:r>
      <w:r w:rsidRPr="00FA3955">
        <w:rPr>
          <w:rFonts w:ascii="Arial" w:hAnsi="Arial" w:cs="Arial"/>
          <w:b/>
          <w:sz w:val="24"/>
          <w:szCs w:val="24"/>
        </w:rPr>
        <w:tab/>
        <w:t>250</w:t>
      </w:r>
      <w:r w:rsidRPr="00FA3955">
        <w:rPr>
          <w:rFonts w:ascii="Arial" w:hAnsi="Arial" w:cs="Arial"/>
          <w:b/>
          <w:sz w:val="24"/>
          <w:szCs w:val="24"/>
        </w:rPr>
        <w:tab/>
        <w:t>253</w:t>
      </w:r>
    </w:p>
    <w:p w14:paraId="6E2BAB75" w14:textId="6E6C922A" w:rsidR="00EA61FB" w:rsidRPr="00FA3955" w:rsidRDefault="002118B3" w:rsidP="00186BE8">
      <w:pPr>
        <w:rPr>
          <w:rFonts w:ascii="Arial" w:hAnsi="Arial" w:cs="Arial"/>
          <w:b/>
          <w:sz w:val="24"/>
          <w:szCs w:val="24"/>
        </w:rPr>
      </w:pPr>
      <w:r w:rsidRPr="00FA3955">
        <w:rPr>
          <w:rFonts w:ascii="Arial" w:hAnsi="Arial" w:cs="Arial"/>
          <w:b/>
          <w:sz w:val="24"/>
          <w:szCs w:val="24"/>
        </w:rPr>
        <w:t>The butcher says “I don’t know what all the fuss is about. Some are bound to be a bit over and some a bit under.”</w:t>
      </w:r>
    </w:p>
    <w:p w14:paraId="1C5D877D" w14:textId="77777777" w:rsidR="002118B3"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t>Carry out a sign test, at the 5% significance level, to see whether the median is as high as 250 g.</w:t>
      </w:r>
    </w:p>
    <w:p w14:paraId="4B23941C" w14:textId="77777777" w:rsidR="00690AEF" w:rsidRPr="00FA3955" w:rsidRDefault="00000000" w:rsidP="00186BE8">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:η=250</m:t>
        </m:r>
      </m:oMath>
      <w:r w:rsidR="00186BE8" w:rsidRPr="00FA3955">
        <w:rPr>
          <w:rFonts w:ascii="Arial" w:hAnsi="Arial" w:cs="Arial"/>
          <w:i/>
          <w:sz w:val="24"/>
          <w:szCs w:val="24"/>
        </w:rPr>
        <w:t xml:space="preserve"> g</w:t>
      </w:r>
      <w:r w:rsidR="00186BE8"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:η&lt;250</m:t>
        </m:r>
      </m:oMath>
      <w:r w:rsidR="00186BE8" w:rsidRPr="00FA3955">
        <w:rPr>
          <w:rFonts w:ascii="Arial" w:hAnsi="Arial" w:cs="Arial"/>
          <w:i/>
          <w:sz w:val="24"/>
          <w:szCs w:val="24"/>
        </w:rPr>
        <w:t xml:space="preserve"> g</w:t>
      </w:r>
      <w:r w:rsidR="00186BE8" w:rsidRPr="00FA3955">
        <w:rPr>
          <w:rFonts w:ascii="Arial" w:hAnsi="Arial" w:cs="Arial"/>
          <w:i/>
          <w:sz w:val="24"/>
          <w:szCs w:val="24"/>
        </w:rPr>
        <w:br/>
      </w:r>
    </w:p>
    <w:p w14:paraId="294D9CD7" w14:textId="5CAB0F76" w:rsidR="00690AEF" w:rsidRPr="00FA3955" w:rsidRDefault="00186BE8" w:rsidP="00EA61FB">
      <w:pPr>
        <w:pStyle w:val="ListParagraph"/>
        <w:rPr>
          <w:rFonts w:ascii="Arial" w:hAnsi="Arial" w:cs="Arial"/>
          <w:i/>
          <w:sz w:val="24"/>
          <w:szCs w:val="24"/>
        </w:rPr>
      </w:pPr>
      <w:r w:rsidRPr="00FA3955">
        <w:rPr>
          <w:rFonts w:ascii="Arial" w:hAnsi="Arial" w:cs="Arial"/>
          <w:i/>
          <w:sz w:val="24"/>
          <w:szCs w:val="24"/>
        </w:rPr>
        <w:t>Assigning +/- symbols</w:t>
      </w:r>
      <w:r w:rsidR="00690AEF" w:rsidRPr="00FA3955">
        <w:rPr>
          <w:rFonts w:ascii="Arial" w:hAnsi="Arial" w:cs="Arial"/>
          <w:i/>
          <w:sz w:val="24"/>
          <w:szCs w:val="24"/>
        </w:rPr>
        <w:t xml:space="preserve"> to each pie </w:t>
      </w:r>
      <w:r w:rsidR="002C411E" w:rsidRPr="00FA3955">
        <w:rPr>
          <w:rFonts w:ascii="Arial" w:hAnsi="Arial" w:cs="Arial"/>
          <w:i/>
          <w:sz w:val="24"/>
          <w:szCs w:val="24"/>
        </w:rPr>
        <w:t>(above</w:t>
      </w:r>
      <w:r w:rsidR="00690AEF" w:rsidRPr="00FA3955">
        <w:rPr>
          <w:rFonts w:ascii="Arial" w:hAnsi="Arial" w:cs="Arial"/>
          <w:i/>
          <w:sz w:val="24"/>
          <w:szCs w:val="24"/>
        </w:rPr>
        <w:t>/ below 250g)</w:t>
      </w:r>
      <w:r w:rsidRPr="00FA3955">
        <w:rPr>
          <w:rFonts w:ascii="Arial" w:hAnsi="Arial" w:cs="Arial"/>
          <w:i/>
          <w:sz w:val="24"/>
          <w:szCs w:val="24"/>
        </w:rPr>
        <w:t>:</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
        <w:gridCol w:w="847"/>
        <w:gridCol w:w="688"/>
        <w:gridCol w:w="688"/>
        <w:gridCol w:w="689"/>
        <w:gridCol w:w="689"/>
        <w:gridCol w:w="689"/>
        <w:gridCol w:w="689"/>
        <w:gridCol w:w="689"/>
        <w:gridCol w:w="689"/>
        <w:gridCol w:w="617"/>
        <w:gridCol w:w="617"/>
      </w:tblGrid>
      <w:tr w:rsidR="00186BE8" w:rsidRPr="00FA3955" w14:paraId="6EDE19EF" w14:textId="77777777" w:rsidTr="009204EA">
        <w:trPr>
          <w:trHeight w:val="493"/>
        </w:trPr>
        <w:tc>
          <w:tcPr>
            <w:tcW w:w="712" w:type="dxa"/>
          </w:tcPr>
          <w:p w14:paraId="21869C01" w14:textId="77777777" w:rsidR="00186BE8" w:rsidRPr="00FA3955" w:rsidRDefault="00186BE8" w:rsidP="009204EA">
            <w:pPr>
              <w:rPr>
                <w:rFonts w:ascii="Arial" w:hAnsi="Arial" w:cs="Arial"/>
                <w:i/>
                <w:sz w:val="24"/>
                <w:szCs w:val="24"/>
              </w:rPr>
            </w:pPr>
            <w:r w:rsidRPr="00FA3955">
              <w:rPr>
                <w:rFonts w:ascii="Arial" w:hAnsi="Arial" w:cs="Arial"/>
                <w:i/>
                <w:sz w:val="24"/>
                <w:szCs w:val="24"/>
              </w:rPr>
              <w:t>234</w:t>
            </w:r>
          </w:p>
        </w:tc>
        <w:tc>
          <w:tcPr>
            <w:tcW w:w="926" w:type="dxa"/>
          </w:tcPr>
          <w:p w14:paraId="441B992C" w14:textId="77777777" w:rsidR="00186BE8" w:rsidRPr="00FA3955" w:rsidRDefault="00186BE8" w:rsidP="009204EA">
            <w:pPr>
              <w:rPr>
                <w:rFonts w:ascii="Arial" w:hAnsi="Arial" w:cs="Arial"/>
                <w:i/>
                <w:sz w:val="24"/>
                <w:szCs w:val="24"/>
              </w:rPr>
            </w:pPr>
            <w:r w:rsidRPr="00FA3955">
              <w:rPr>
                <w:rFonts w:ascii="Arial" w:hAnsi="Arial" w:cs="Arial"/>
                <w:i/>
                <w:sz w:val="24"/>
                <w:szCs w:val="24"/>
              </w:rPr>
              <w:t>256</w:t>
            </w:r>
          </w:p>
        </w:tc>
        <w:tc>
          <w:tcPr>
            <w:tcW w:w="713" w:type="dxa"/>
          </w:tcPr>
          <w:p w14:paraId="71CFF969" w14:textId="77777777" w:rsidR="00186BE8" w:rsidRPr="00FA3955" w:rsidRDefault="00186BE8" w:rsidP="009204EA">
            <w:pPr>
              <w:rPr>
                <w:rFonts w:ascii="Arial" w:hAnsi="Arial" w:cs="Arial"/>
                <w:i/>
                <w:sz w:val="24"/>
                <w:szCs w:val="24"/>
              </w:rPr>
            </w:pPr>
            <w:r w:rsidRPr="00FA3955">
              <w:rPr>
                <w:rFonts w:ascii="Arial" w:hAnsi="Arial" w:cs="Arial"/>
                <w:i/>
                <w:sz w:val="24"/>
                <w:szCs w:val="24"/>
              </w:rPr>
              <w:t>231</w:t>
            </w:r>
          </w:p>
        </w:tc>
        <w:tc>
          <w:tcPr>
            <w:tcW w:w="713" w:type="dxa"/>
          </w:tcPr>
          <w:p w14:paraId="52A01579" w14:textId="77777777" w:rsidR="00186BE8" w:rsidRPr="00FA3955" w:rsidRDefault="00186BE8" w:rsidP="009204EA">
            <w:pPr>
              <w:rPr>
                <w:rFonts w:ascii="Arial" w:hAnsi="Arial" w:cs="Arial"/>
                <w:i/>
                <w:sz w:val="24"/>
                <w:szCs w:val="24"/>
              </w:rPr>
            </w:pPr>
            <w:r w:rsidRPr="00FA3955">
              <w:rPr>
                <w:rFonts w:ascii="Arial" w:hAnsi="Arial" w:cs="Arial"/>
                <w:i/>
                <w:sz w:val="24"/>
                <w:szCs w:val="24"/>
              </w:rPr>
              <w:t>234</w:t>
            </w:r>
          </w:p>
        </w:tc>
        <w:tc>
          <w:tcPr>
            <w:tcW w:w="714" w:type="dxa"/>
          </w:tcPr>
          <w:p w14:paraId="6264A530" w14:textId="77777777" w:rsidR="00186BE8" w:rsidRPr="00FA3955" w:rsidRDefault="00186BE8" w:rsidP="009204EA">
            <w:pPr>
              <w:rPr>
                <w:rFonts w:ascii="Arial" w:hAnsi="Arial" w:cs="Arial"/>
                <w:i/>
                <w:sz w:val="24"/>
                <w:szCs w:val="24"/>
              </w:rPr>
            </w:pPr>
            <w:r w:rsidRPr="00FA3955">
              <w:rPr>
                <w:rFonts w:ascii="Arial" w:hAnsi="Arial" w:cs="Arial"/>
                <w:i/>
                <w:sz w:val="24"/>
                <w:szCs w:val="24"/>
              </w:rPr>
              <w:t>251</w:t>
            </w:r>
          </w:p>
        </w:tc>
        <w:tc>
          <w:tcPr>
            <w:tcW w:w="714" w:type="dxa"/>
          </w:tcPr>
          <w:p w14:paraId="4A22014C" w14:textId="77777777" w:rsidR="00186BE8" w:rsidRPr="00FA3955" w:rsidRDefault="00186BE8" w:rsidP="009204EA">
            <w:pPr>
              <w:rPr>
                <w:rFonts w:ascii="Arial" w:hAnsi="Arial" w:cs="Arial"/>
                <w:i/>
                <w:sz w:val="24"/>
                <w:szCs w:val="24"/>
              </w:rPr>
            </w:pPr>
            <w:r w:rsidRPr="00FA3955">
              <w:rPr>
                <w:rFonts w:ascii="Arial" w:hAnsi="Arial" w:cs="Arial"/>
                <w:i/>
                <w:sz w:val="24"/>
                <w:szCs w:val="24"/>
              </w:rPr>
              <w:t>249</w:t>
            </w:r>
          </w:p>
        </w:tc>
        <w:tc>
          <w:tcPr>
            <w:tcW w:w="714" w:type="dxa"/>
          </w:tcPr>
          <w:p w14:paraId="159898CE" w14:textId="77777777" w:rsidR="00186BE8" w:rsidRPr="00FA3955" w:rsidRDefault="00186BE8" w:rsidP="009204EA">
            <w:pPr>
              <w:rPr>
                <w:rFonts w:ascii="Arial" w:hAnsi="Arial" w:cs="Arial"/>
                <w:i/>
                <w:sz w:val="24"/>
                <w:szCs w:val="24"/>
              </w:rPr>
            </w:pPr>
            <w:r w:rsidRPr="00FA3955">
              <w:rPr>
                <w:rFonts w:ascii="Arial" w:hAnsi="Arial" w:cs="Arial"/>
                <w:i/>
                <w:sz w:val="24"/>
                <w:szCs w:val="24"/>
              </w:rPr>
              <w:t>243</w:t>
            </w:r>
          </w:p>
        </w:tc>
        <w:tc>
          <w:tcPr>
            <w:tcW w:w="714" w:type="dxa"/>
          </w:tcPr>
          <w:p w14:paraId="1A2AC24C" w14:textId="77777777" w:rsidR="00186BE8" w:rsidRPr="00FA3955" w:rsidRDefault="00186BE8" w:rsidP="009204EA">
            <w:pPr>
              <w:rPr>
                <w:rFonts w:ascii="Arial" w:hAnsi="Arial" w:cs="Arial"/>
                <w:i/>
                <w:sz w:val="24"/>
                <w:szCs w:val="24"/>
              </w:rPr>
            </w:pPr>
            <w:r w:rsidRPr="00FA3955">
              <w:rPr>
                <w:rFonts w:ascii="Arial" w:hAnsi="Arial" w:cs="Arial"/>
                <w:i/>
                <w:sz w:val="24"/>
                <w:szCs w:val="24"/>
              </w:rPr>
              <w:t>216</w:t>
            </w:r>
          </w:p>
        </w:tc>
        <w:tc>
          <w:tcPr>
            <w:tcW w:w="714" w:type="dxa"/>
          </w:tcPr>
          <w:p w14:paraId="756C9E92" w14:textId="77777777" w:rsidR="00186BE8" w:rsidRPr="00FA3955" w:rsidRDefault="00186BE8" w:rsidP="009204EA">
            <w:pPr>
              <w:rPr>
                <w:rFonts w:ascii="Arial" w:hAnsi="Arial" w:cs="Arial"/>
                <w:i/>
                <w:sz w:val="24"/>
                <w:szCs w:val="24"/>
              </w:rPr>
            </w:pPr>
            <w:r w:rsidRPr="00FA3955">
              <w:rPr>
                <w:rFonts w:ascii="Arial" w:hAnsi="Arial" w:cs="Arial"/>
                <w:i/>
                <w:sz w:val="24"/>
                <w:szCs w:val="24"/>
              </w:rPr>
              <w:t>249</w:t>
            </w:r>
          </w:p>
        </w:tc>
        <w:tc>
          <w:tcPr>
            <w:tcW w:w="714" w:type="dxa"/>
          </w:tcPr>
          <w:p w14:paraId="630C3362" w14:textId="77777777" w:rsidR="00186BE8" w:rsidRPr="00FA3955" w:rsidRDefault="00186BE8" w:rsidP="009204EA">
            <w:pPr>
              <w:rPr>
                <w:rFonts w:ascii="Arial" w:hAnsi="Arial" w:cs="Arial"/>
                <w:i/>
                <w:sz w:val="24"/>
                <w:szCs w:val="24"/>
              </w:rPr>
            </w:pPr>
            <w:r w:rsidRPr="00FA3955">
              <w:rPr>
                <w:rFonts w:ascii="Arial" w:hAnsi="Arial" w:cs="Arial"/>
                <w:i/>
                <w:sz w:val="24"/>
                <w:szCs w:val="24"/>
              </w:rPr>
              <w:t>232</w:t>
            </w:r>
          </w:p>
        </w:tc>
        <w:tc>
          <w:tcPr>
            <w:tcW w:w="574" w:type="dxa"/>
          </w:tcPr>
          <w:p w14:paraId="661C299D" w14:textId="77777777" w:rsidR="00186BE8" w:rsidRPr="00FA3955" w:rsidRDefault="00186BE8" w:rsidP="009204EA">
            <w:pPr>
              <w:rPr>
                <w:rFonts w:ascii="Arial" w:hAnsi="Arial" w:cs="Arial"/>
                <w:i/>
                <w:strike/>
                <w:sz w:val="24"/>
                <w:szCs w:val="24"/>
              </w:rPr>
            </w:pPr>
            <w:r w:rsidRPr="00FA3955">
              <w:rPr>
                <w:rFonts w:ascii="Arial" w:hAnsi="Arial" w:cs="Arial"/>
                <w:i/>
                <w:strike/>
                <w:sz w:val="24"/>
                <w:szCs w:val="24"/>
              </w:rPr>
              <w:t>250</w:t>
            </w:r>
          </w:p>
        </w:tc>
        <w:tc>
          <w:tcPr>
            <w:tcW w:w="574" w:type="dxa"/>
          </w:tcPr>
          <w:p w14:paraId="61756544" w14:textId="6598E7F8" w:rsidR="00690AEF" w:rsidRPr="00FA3955" w:rsidRDefault="00186BE8" w:rsidP="009204EA">
            <w:pPr>
              <w:rPr>
                <w:rFonts w:ascii="Arial" w:hAnsi="Arial" w:cs="Arial"/>
                <w:i/>
                <w:sz w:val="24"/>
                <w:szCs w:val="24"/>
              </w:rPr>
            </w:pPr>
            <w:r w:rsidRPr="00FA3955">
              <w:rPr>
                <w:rFonts w:ascii="Arial" w:hAnsi="Arial" w:cs="Arial"/>
                <w:i/>
                <w:sz w:val="24"/>
                <w:szCs w:val="24"/>
              </w:rPr>
              <w:t>253</w:t>
            </w:r>
            <w:r w:rsidR="00F54D87" w:rsidRPr="00FA3955">
              <w:rPr>
                <w:rFonts w:ascii="Arial" w:hAnsi="Arial" w:cs="Arial"/>
                <w:i/>
                <w:sz w:val="24"/>
                <w:szCs w:val="24"/>
              </w:rPr>
              <w:t xml:space="preserve">   </w:t>
            </w:r>
            <w:r w:rsidR="00690AEF" w:rsidRPr="00FA3955">
              <w:rPr>
                <w:rFonts w:ascii="Arial" w:hAnsi="Arial" w:cs="Arial"/>
                <w:i/>
                <w:sz w:val="24"/>
                <w:szCs w:val="24"/>
              </w:rPr>
              <w:t xml:space="preserve"> </w:t>
            </w:r>
          </w:p>
          <w:p w14:paraId="6FBADDDB" w14:textId="77777777" w:rsidR="00186BE8" w:rsidRPr="00FA3955" w:rsidRDefault="00690AEF" w:rsidP="009204EA">
            <w:pPr>
              <w:rPr>
                <w:rFonts w:ascii="Arial" w:hAnsi="Arial" w:cs="Arial"/>
                <w:i/>
                <w:sz w:val="24"/>
                <w:szCs w:val="24"/>
              </w:rPr>
            </w:pPr>
            <w:r w:rsidRPr="00FA3955">
              <w:rPr>
                <w:rFonts w:ascii="Arial" w:hAnsi="Arial" w:cs="Arial"/>
                <w:i/>
                <w:sz w:val="24"/>
                <w:szCs w:val="24"/>
              </w:rPr>
              <w:br/>
            </w:r>
          </w:p>
        </w:tc>
      </w:tr>
      <w:tr w:rsidR="00186BE8" w:rsidRPr="00FA3955" w14:paraId="1DAE82A8" w14:textId="77777777" w:rsidTr="009204EA">
        <w:trPr>
          <w:trHeight w:val="493"/>
        </w:trPr>
        <w:tc>
          <w:tcPr>
            <w:tcW w:w="712" w:type="dxa"/>
          </w:tcPr>
          <w:p w14:paraId="5995DDEF"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926" w:type="dxa"/>
          </w:tcPr>
          <w:p w14:paraId="656FFA41"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3" w:type="dxa"/>
          </w:tcPr>
          <w:p w14:paraId="13E0870D"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3" w:type="dxa"/>
          </w:tcPr>
          <w:p w14:paraId="27A9C5BB"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37135FC4"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7D4DAAF5"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27A46128"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68300196"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14B9D154"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37A04454"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574" w:type="dxa"/>
          </w:tcPr>
          <w:p w14:paraId="1A6A28EE"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0</w:t>
            </w:r>
          </w:p>
        </w:tc>
        <w:tc>
          <w:tcPr>
            <w:tcW w:w="574" w:type="dxa"/>
          </w:tcPr>
          <w:p w14:paraId="75B0E0D7"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r>
    </w:tbl>
    <w:p w14:paraId="4AD725E5" w14:textId="77777777" w:rsidR="00186BE8" w:rsidRPr="00FA3955" w:rsidRDefault="00666EA4" w:rsidP="00186BE8">
      <w:pPr>
        <w:pStyle w:val="ListParagraph"/>
        <w:rPr>
          <w:rFonts w:ascii="Arial" w:hAnsi="Arial" w:cs="Arial"/>
          <w:i/>
          <w:color w:val="auto"/>
          <w:sz w:val="24"/>
          <w:szCs w:val="24"/>
        </w:rPr>
      </w:pPr>
      <w:r w:rsidRPr="00FA3955">
        <w:rPr>
          <w:rFonts w:ascii="Arial" w:hAnsi="Arial" w:cs="Arial"/>
          <w:i/>
          <w:color w:val="auto"/>
          <w:sz w:val="24"/>
          <w:szCs w:val="24"/>
        </w:rPr>
        <w:t xml:space="preserve">The zero difference is </w:t>
      </w:r>
      <w:r w:rsidRPr="00FA3955">
        <w:rPr>
          <w:rFonts w:ascii="Arial" w:hAnsi="Arial" w:cs="Arial"/>
          <w:b/>
          <w:i/>
          <w:color w:val="auto"/>
          <w:sz w:val="24"/>
          <w:szCs w:val="24"/>
          <w:u w:val="single"/>
        </w:rPr>
        <w:t>ignored</w:t>
      </w:r>
      <w:r w:rsidR="00A613BD" w:rsidRPr="00FA3955">
        <w:rPr>
          <w:rFonts w:ascii="Arial" w:hAnsi="Arial" w:cs="Arial"/>
          <w:i/>
          <w:color w:val="auto"/>
          <w:sz w:val="24"/>
          <w:szCs w:val="24"/>
        </w:rPr>
        <w:t xml:space="preserve"> and that data point is removed</w:t>
      </w:r>
      <w:r w:rsidR="00186BE8" w:rsidRPr="00FA3955">
        <w:rPr>
          <w:rFonts w:ascii="Arial" w:hAnsi="Arial" w:cs="Arial"/>
          <w:i/>
          <w:color w:val="auto"/>
          <w:sz w:val="24"/>
          <w:szCs w:val="24"/>
        </w:rPr>
        <w:t xml:space="preserve">. </w:t>
      </w:r>
      <w:r w:rsidR="00690AEF" w:rsidRPr="00FA3955">
        <w:rPr>
          <w:rFonts w:ascii="Arial" w:hAnsi="Arial" w:cs="Arial"/>
          <w:i/>
          <w:color w:val="auto"/>
          <w:sz w:val="24"/>
          <w:szCs w:val="24"/>
        </w:rPr>
        <w:br/>
      </w:r>
      <w:r w:rsidRPr="00FA3955">
        <w:rPr>
          <w:rFonts w:ascii="Arial" w:hAnsi="Arial" w:cs="Arial"/>
          <w:i/>
          <w:color w:val="auto"/>
          <w:sz w:val="24"/>
          <w:szCs w:val="24"/>
        </w:rPr>
        <w:t>A</w:t>
      </w:r>
      <w:r w:rsidR="00186BE8" w:rsidRPr="00FA3955">
        <w:rPr>
          <w:rFonts w:ascii="Arial" w:hAnsi="Arial" w:cs="Arial"/>
          <w:i/>
          <w:color w:val="auto"/>
          <w:sz w:val="24"/>
          <w:szCs w:val="24"/>
        </w:rPr>
        <w:t xml:space="preserve"> one-tailed sign test at the 5% significance level, using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m:t>
        </m:r>
        <m:r>
          <m:rPr>
            <m:sty m:val="bi"/>
          </m:rPr>
          <w:rPr>
            <w:rFonts w:ascii="Cambria Math" w:hAnsi="Cambria Math" w:cs="Arial"/>
            <w:color w:val="auto"/>
            <w:sz w:val="24"/>
            <w:szCs w:val="24"/>
          </w:rPr>
          <m:t>11</m:t>
        </m:r>
        <m:r>
          <w:rPr>
            <w:rFonts w:ascii="Cambria Math" w:hAnsi="Cambria Math" w:cs="Arial"/>
            <w:color w:val="auto"/>
            <w:sz w:val="24"/>
            <w:szCs w:val="24"/>
          </w:rPr>
          <m:t>,0.5)</m:t>
        </m:r>
      </m:oMath>
      <w:r w:rsidR="00186BE8" w:rsidRPr="00FA3955">
        <w:rPr>
          <w:rFonts w:ascii="Arial" w:hAnsi="Arial" w:cs="Arial"/>
          <w:i/>
          <w:color w:val="auto"/>
          <w:sz w:val="24"/>
          <w:szCs w:val="24"/>
        </w:rPr>
        <w:t xml:space="preserve"> where X is the number of pies with meat c</w:t>
      </w:r>
      <w:r w:rsidRPr="00FA3955">
        <w:rPr>
          <w:rFonts w:ascii="Arial" w:hAnsi="Arial" w:cs="Arial"/>
          <w:i/>
          <w:color w:val="auto"/>
          <w:sz w:val="24"/>
          <w:szCs w:val="24"/>
        </w:rPr>
        <w:t>ontent weighing less than 250 g is required.</w:t>
      </w:r>
      <w:r w:rsidRPr="00FA3955">
        <w:rPr>
          <w:rFonts w:ascii="Arial" w:hAnsi="Arial" w:cs="Arial"/>
          <w:i/>
          <w:color w:val="auto"/>
          <w:sz w:val="24"/>
          <w:szCs w:val="24"/>
        </w:rPr>
        <w:tab/>
      </w:r>
    </w:p>
    <w:p w14:paraId="3AD5AB3E" w14:textId="77777777" w:rsidR="00186BE8" w:rsidRPr="00FA3955" w:rsidRDefault="00186BE8" w:rsidP="00186BE8">
      <w:pPr>
        <w:pStyle w:val="ListParagraph"/>
        <w:rPr>
          <w:rFonts w:ascii="Arial" w:hAnsi="Arial" w:cs="Arial"/>
          <w:i/>
          <w:sz w:val="24"/>
          <w:szCs w:val="24"/>
        </w:rPr>
      </w:pPr>
    </w:p>
    <w:p w14:paraId="32173653"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There are 3 </w:t>
      </w:r>
      <w:r w:rsidR="00690AEF" w:rsidRPr="00FA3955">
        <w:rPr>
          <w:rFonts w:ascii="Arial" w:hAnsi="Arial" w:cs="Arial"/>
          <w:i/>
          <w:sz w:val="24"/>
          <w:szCs w:val="24"/>
        </w:rPr>
        <w:t>+</w:t>
      </w:r>
      <w:r w:rsidR="00A613BD" w:rsidRPr="00FA3955">
        <w:rPr>
          <w:rFonts w:ascii="Arial" w:hAnsi="Arial" w:cs="Arial"/>
          <w:i/>
          <w:sz w:val="24"/>
          <w:szCs w:val="24"/>
        </w:rPr>
        <w:t xml:space="preserve"> </w:t>
      </w:r>
      <w:r w:rsidR="00A613BD" w:rsidRPr="00FA3955">
        <w:rPr>
          <w:rFonts w:ascii="Arial" w:hAnsi="Arial" w:cs="Arial"/>
          <w:sz w:val="24"/>
          <w:szCs w:val="24"/>
        </w:rPr>
        <w:t xml:space="preserve">( </w:t>
      </w:r>
      <w:r w:rsidR="00A613BD" w:rsidRPr="00FA3955">
        <w:rPr>
          <w:rFonts w:ascii="Arial" w:hAnsi="Arial" w:cs="Arial"/>
          <w:i/>
          <w:sz w:val="24"/>
          <w:szCs w:val="24"/>
        </w:rPr>
        <w:t>or</w:t>
      </w:r>
      <w:r w:rsidRPr="00FA3955">
        <w:rPr>
          <w:rFonts w:ascii="Arial" w:hAnsi="Arial" w:cs="Arial"/>
          <w:i/>
          <w:sz w:val="24"/>
          <w:szCs w:val="24"/>
        </w:rPr>
        <w:t xml:space="preserve"> 7 </w:t>
      </w:r>
      <m:oMath>
        <m:r>
          <w:rPr>
            <w:rFonts w:ascii="Cambria Math" w:hAnsi="Cambria Math" w:cs="Arial"/>
            <w:sz w:val="24"/>
            <w:szCs w:val="24"/>
          </w:rPr>
          <m:t>-</m:t>
        </m:r>
      </m:oMath>
      <w:r w:rsidR="00A613BD" w:rsidRPr="00FA3955">
        <w:rPr>
          <w:rFonts w:ascii="Arial" w:hAnsi="Arial" w:cs="Arial"/>
          <w:i/>
          <w:sz w:val="24"/>
          <w:szCs w:val="24"/>
        </w:rPr>
        <w:t>)</w:t>
      </w:r>
      <w:r w:rsidR="00666EA4" w:rsidRPr="00FA3955">
        <w:rPr>
          <w:rFonts w:ascii="Arial" w:hAnsi="Arial" w:cs="Arial"/>
          <w:i/>
          <w:sz w:val="24"/>
          <w:szCs w:val="24"/>
        </w:rPr>
        <w:t>, so the test statistic is 3 ( or 7).</w:t>
      </w:r>
    </w:p>
    <w:p w14:paraId="32C622D4" w14:textId="77777777" w:rsidR="00EA61FB" w:rsidRPr="00FA3955" w:rsidRDefault="00EA61FB" w:rsidP="00186BE8">
      <w:pPr>
        <w:pStyle w:val="ListParagraph"/>
        <w:rPr>
          <w:rFonts w:ascii="Arial" w:hAnsi="Arial" w:cs="Arial"/>
          <w:i/>
          <w:sz w:val="24"/>
          <w:szCs w:val="24"/>
        </w:rPr>
      </w:pPr>
    </w:p>
    <w:p w14:paraId="1A00B813" w14:textId="4F6B51B8" w:rsidR="00EA61FB" w:rsidRPr="00FA3955" w:rsidRDefault="00EA61FB" w:rsidP="00186BE8">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1: Critical regions</w:t>
      </w:r>
    </w:p>
    <w:p w14:paraId="7D7AE56A" w14:textId="0D16B9D5" w:rsidR="00EA61FB" w:rsidRPr="00FA3955" w:rsidRDefault="00EA61FB" w:rsidP="00EA61FB">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24DD514" wp14:editId="68720E02">
            <wp:extent cx="2344652" cy="1260000"/>
            <wp:effectExtent l="0" t="0" r="0" b="0"/>
            <wp:docPr id="671144899" name="Picture 1" descr="A graph of a bar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144899" name="Picture 1" descr="A graph of a bar graph&#10;&#10;Description automatically generated with medium confidence"/>
                    <pic:cNvPicPr/>
                  </pic:nvPicPr>
                  <pic:blipFill>
                    <a:blip r:embed="rId210"/>
                    <a:stretch>
                      <a:fillRect/>
                    </a:stretch>
                  </pic:blipFill>
                  <pic:spPr>
                    <a:xfrm>
                      <a:off x="0" y="0"/>
                      <a:ext cx="2344652" cy="1260000"/>
                    </a:xfrm>
                    <a:prstGeom prst="rect">
                      <a:avLst/>
                    </a:prstGeom>
                  </pic:spPr>
                </pic:pic>
              </a:graphicData>
            </a:graphic>
          </wp:inline>
        </w:drawing>
      </w:r>
    </w:p>
    <w:p w14:paraId="2C326207" w14:textId="71F88D8A" w:rsidR="00EA61FB" w:rsidRPr="00FA3955" w:rsidRDefault="00EA61FB" w:rsidP="00EA61FB">
      <w:pPr>
        <w:pStyle w:val="ListParagraph"/>
        <w:rPr>
          <w:rFonts w:ascii="Arial" w:hAnsi="Arial" w:cs="Arial"/>
          <w:i/>
          <w:color w:val="FF0000"/>
          <w:sz w:val="24"/>
          <w:szCs w:val="24"/>
        </w:rPr>
      </w:pP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X≤2</m:t>
            </m:r>
          </m:e>
        </m:d>
        <m:r>
          <w:rPr>
            <w:rFonts w:ascii="Cambria Math" w:hAnsi="Cambria Math" w:cs="Arial"/>
            <w:color w:val="FF0000"/>
            <w:sz w:val="24"/>
            <w:szCs w:val="24"/>
          </w:rPr>
          <m:t>=0.0327&lt;0.05</m:t>
        </m:r>
      </m:oMath>
      <w:r w:rsidRPr="00FA3955">
        <w:rPr>
          <w:rFonts w:ascii="Arial" w:hAnsi="Arial" w:cs="Arial"/>
          <w:i/>
          <w:color w:val="FF0000"/>
          <w:sz w:val="24"/>
          <w:szCs w:val="24"/>
        </w:rPr>
        <w:t xml:space="preserve"> and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X≤3</m:t>
            </m:r>
          </m:e>
        </m:d>
        <m:r>
          <w:rPr>
            <w:rFonts w:ascii="Cambria Math" w:hAnsi="Cambria Math" w:cs="Arial"/>
            <w:color w:val="FF0000"/>
            <w:sz w:val="24"/>
            <w:szCs w:val="24"/>
          </w:rPr>
          <m:t>=0.113&gt;0.05</m:t>
        </m:r>
      </m:oMath>
      <w:r w:rsidRPr="00FA3955">
        <w:rPr>
          <w:rFonts w:ascii="Arial" w:hAnsi="Arial" w:cs="Arial"/>
          <w:i/>
          <w:color w:val="FF0000"/>
          <w:sz w:val="24"/>
          <w:szCs w:val="24"/>
        </w:rPr>
        <w:t xml:space="preserve"> so the critical region is </w:t>
      </w:r>
      <m:oMath>
        <m:r>
          <w:rPr>
            <w:rFonts w:ascii="Cambria Math" w:hAnsi="Cambria Math" w:cs="Arial"/>
            <w:color w:val="FF0000"/>
            <w:sz w:val="24"/>
            <w:szCs w:val="24"/>
          </w:rPr>
          <m:t>X≤2</m:t>
        </m:r>
      </m:oMath>
      <w:r w:rsidRPr="00FA3955">
        <w:rPr>
          <w:rFonts w:ascii="Arial" w:hAnsi="Arial" w:cs="Arial"/>
          <w:i/>
          <w:color w:val="FF0000"/>
          <w:sz w:val="24"/>
          <w:szCs w:val="24"/>
        </w:rPr>
        <w:t>.</w:t>
      </w:r>
      <w:r w:rsidRPr="00FA3955">
        <w:rPr>
          <w:rFonts w:ascii="Arial" w:hAnsi="Arial" w:cs="Arial"/>
          <w:i/>
          <w:color w:val="FF0000"/>
          <w:sz w:val="24"/>
          <w:szCs w:val="24"/>
        </w:rPr>
        <w:br/>
        <w:t>The test statistic of 3 is not in the critical region.</w:t>
      </w:r>
    </w:p>
    <w:p w14:paraId="22C61E4F" w14:textId="77777777" w:rsidR="00EA61FB" w:rsidRPr="00FA3955" w:rsidRDefault="00EA61FB" w:rsidP="00EA61FB">
      <w:pPr>
        <w:pStyle w:val="ListParagraph"/>
        <w:rPr>
          <w:rFonts w:ascii="Arial" w:hAnsi="Arial" w:cs="Arial"/>
          <w:i/>
          <w:color w:val="FF0000"/>
          <w:sz w:val="24"/>
          <w:szCs w:val="24"/>
        </w:rPr>
      </w:pPr>
    </w:p>
    <w:p w14:paraId="0C8350A2" w14:textId="73C352D0" w:rsidR="00EA61FB" w:rsidRPr="00FA3955" w:rsidRDefault="00EA61FB" w:rsidP="00EA61FB">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2: p-values</w:t>
      </w:r>
    </w:p>
    <w:p w14:paraId="69546D51" w14:textId="36080A5C" w:rsidR="00EA61FB" w:rsidRPr="00FA3955" w:rsidRDefault="00F74749" w:rsidP="00186BE8">
      <w:pPr>
        <w:pStyle w:val="ListParagraph"/>
        <w:rPr>
          <w:rFonts w:ascii="Arial" w:hAnsi="Arial" w:cs="Arial"/>
          <w:i/>
          <w:color w:val="auto"/>
          <w:sz w:val="24"/>
          <w:szCs w:val="24"/>
        </w:rPr>
      </w:pPr>
      <m:oMathPara>
        <m:oMathParaPr>
          <m:jc m:val="left"/>
        </m:oMathParaP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m:t>
              </m:r>
            </m:e>
          </m:d>
          <m:r>
            <w:rPr>
              <w:rFonts w:ascii="Cambria Math" w:hAnsi="Cambria Math" w:cs="Arial"/>
              <w:color w:val="auto"/>
              <w:sz w:val="24"/>
              <w:szCs w:val="24"/>
            </w:rPr>
            <m:t xml:space="preserve"> </m:t>
          </m:r>
          <m:d>
            <m:dPr>
              <m:ctrlPr>
                <w:rPr>
                  <w:rFonts w:ascii="Cambria Math" w:hAnsi="Cambria Math" w:cs="Arial"/>
                  <w:i/>
                  <w:color w:val="auto"/>
                  <w:sz w:val="24"/>
                  <w:szCs w:val="24"/>
                </w:rPr>
              </m:ctrlPr>
            </m:dPr>
            <m:e>
              <m:r>
                <w:rPr>
                  <w:rFonts w:ascii="Cambria Math" w:hAnsi="Cambria Math" w:cs="Arial"/>
                  <w:color w:val="auto"/>
                  <w:sz w:val="24"/>
                  <w:szCs w:val="24"/>
                </w:rPr>
                <m:t>or P</m:t>
              </m:r>
              <m:d>
                <m:dPr>
                  <m:ctrlPr>
                    <w:rPr>
                      <w:rFonts w:ascii="Cambria Math" w:hAnsi="Cambria Math" w:cs="Arial"/>
                      <w:i/>
                      <w:color w:val="auto"/>
                      <w:sz w:val="24"/>
                      <w:szCs w:val="24"/>
                    </w:rPr>
                  </m:ctrlPr>
                </m:dPr>
                <m:e>
                  <m:r>
                    <w:rPr>
                      <w:rFonts w:ascii="Cambria Math" w:hAnsi="Cambria Math" w:cs="Arial"/>
                      <w:color w:val="auto"/>
                      <w:sz w:val="24"/>
                      <w:szCs w:val="24"/>
                    </w:rPr>
                    <m:t>X≥7</m:t>
                  </m:r>
                  <m:r>
                    <w:rPr>
                      <w:rFonts w:ascii="Cambria Math" w:hAnsi="Cambria Math" w:cs="Arial"/>
                      <w:sz w:val="24"/>
                      <w:szCs w:val="24"/>
                    </w:rPr>
                    <m:t>-</m:t>
                  </m:r>
                </m:e>
              </m:d>
            </m:e>
          </m:d>
          <m:r>
            <w:rPr>
              <w:rFonts w:ascii="Cambria Math" w:hAnsi="Cambria Math" w:cs="Arial"/>
              <w:color w:val="auto"/>
              <w:sz w:val="24"/>
              <w:szCs w:val="24"/>
            </w:rPr>
            <m:t xml:space="preserve"> =0.1133</m:t>
          </m:r>
        </m:oMath>
      </m:oMathPara>
    </w:p>
    <w:p w14:paraId="24BA4614" w14:textId="77777777" w:rsidR="00EA61FB" w:rsidRPr="00FA3955" w:rsidRDefault="00EA61FB" w:rsidP="00186BE8">
      <w:pPr>
        <w:pStyle w:val="ListParagraph"/>
        <w:rPr>
          <w:rFonts w:ascii="Arial" w:hAnsi="Arial" w:cs="Arial"/>
          <w:i/>
          <w:color w:val="auto"/>
          <w:sz w:val="24"/>
          <w:szCs w:val="24"/>
        </w:rPr>
      </w:pPr>
      <w:proofErr w:type="gramStart"/>
      <w:r w:rsidRPr="00FA3955">
        <w:rPr>
          <w:rFonts w:ascii="Arial" w:hAnsi="Arial" w:cs="Arial"/>
          <w:i/>
          <w:color w:val="auto"/>
          <w:sz w:val="24"/>
          <w:szCs w:val="24"/>
        </w:rPr>
        <w:t>So</w:t>
      </w:r>
      <w:proofErr w:type="gramEnd"/>
      <w:r w:rsidRPr="00FA3955">
        <w:rPr>
          <w:rFonts w:ascii="Arial" w:hAnsi="Arial" w:cs="Arial"/>
          <w:i/>
          <w:color w:val="auto"/>
          <w:sz w:val="24"/>
          <w:szCs w:val="24"/>
        </w:rPr>
        <w:t xml:space="preserve"> the one-tailed p-value is 0.1133 </w:t>
      </w:r>
      <m:oMath>
        <m:r>
          <w:rPr>
            <w:rFonts w:ascii="Cambria Math" w:hAnsi="Cambria Math" w:cs="Arial"/>
            <w:color w:val="auto"/>
            <w:sz w:val="24"/>
            <w:szCs w:val="24"/>
          </w:rPr>
          <m:t>&gt;0.05.</m:t>
        </m:r>
      </m:oMath>
    </w:p>
    <w:p w14:paraId="5ACD63F8" w14:textId="77777777" w:rsidR="00EA61FB" w:rsidRPr="00FA3955" w:rsidRDefault="00EA61FB" w:rsidP="00186BE8">
      <w:pPr>
        <w:pStyle w:val="ListParagraph"/>
        <w:rPr>
          <w:rFonts w:ascii="Arial" w:hAnsi="Arial" w:cs="Arial"/>
          <w:i/>
          <w:color w:val="auto"/>
          <w:sz w:val="24"/>
          <w:szCs w:val="24"/>
        </w:rPr>
      </w:pPr>
    </w:p>
    <w:p w14:paraId="765B20EA" w14:textId="7A09B7DA" w:rsidR="00186BE8" w:rsidRPr="00FA3955" w:rsidRDefault="00EA61FB" w:rsidP="00186BE8">
      <w:pPr>
        <w:pStyle w:val="ListParagraph"/>
        <w:rPr>
          <w:rFonts w:ascii="Arial" w:hAnsi="Arial" w:cs="Arial"/>
          <w:i/>
          <w:sz w:val="24"/>
          <w:szCs w:val="24"/>
        </w:rPr>
      </w:pPr>
      <w:r w:rsidRPr="00FA3955">
        <w:rPr>
          <w:rFonts w:ascii="Arial" w:hAnsi="Arial" w:cs="Arial"/>
          <w:i/>
          <w:color w:val="auto"/>
          <w:sz w:val="24"/>
          <w:szCs w:val="24"/>
        </w:rPr>
        <w:lastRenderedPageBreak/>
        <w:t>H</w:t>
      </w:r>
      <w:r w:rsidR="00666EA4" w:rsidRPr="00FA3955">
        <w:rPr>
          <w:rFonts w:ascii="Arial" w:hAnsi="Arial" w:cs="Arial"/>
          <w:i/>
          <w:color w:val="auto"/>
          <w:sz w:val="24"/>
          <w:szCs w:val="24"/>
        </w:rPr>
        <w:t xml:space="preserve">ence </w:t>
      </w:r>
      <w:r w:rsidR="00186BE8" w:rsidRPr="00FA3955">
        <w:rPr>
          <w:rFonts w:ascii="Arial" w:hAnsi="Arial" w:cs="Arial"/>
          <w:i/>
          <w:color w:val="auto"/>
          <w:sz w:val="24"/>
          <w:szCs w:val="24"/>
        </w:rPr>
        <w:t xml:space="preserve">the result is not significant. </w:t>
      </w:r>
      <w:r w:rsidR="00666EA4" w:rsidRPr="00FA3955">
        <w:rPr>
          <w:rFonts w:ascii="Arial" w:hAnsi="Arial" w:cs="Arial"/>
          <w:i/>
          <w:sz w:val="24"/>
          <w:szCs w:val="24"/>
        </w:rPr>
        <w:br/>
      </w:r>
      <w:r w:rsidRPr="00FA3955">
        <w:rPr>
          <w:rFonts w:ascii="Arial" w:hAnsi="Arial" w:cs="Arial"/>
          <w:i/>
          <w:color w:val="FF0000"/>
          <w:sz w:val="24"/>
          <w:szCs w:val="24"/>
        </w:rPr>
        <w:t>Do not reject</w:t>
      </w:r>
      <w:r w:rsidR="00186BE8"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690AEF" w:rsidRPr="00FA3955">
        <w:rPr>
          <w:rFonts w:ascii="Arial" w:hAnsi="Arial" w:cs="Arial"/>
          <w:i/>
          <w:sz w:val="24"/>
          <w:szCs w:val="24"/>
        </w:rPr>
        <w:br/>
      </w:r>
      <w:r w:rsidR="00186BE8" w:rsidRPr="00FA3955">
        <w:rPr>
          <w:rFonts w:ascii="Arial" w:hAnsi="Arial" w:cs="Arial"/>
          <w:i/>
          <w:sz w:val="24"/>
          <w:szCs w:val="24"/>
        </w:rPr>
        <w:t>There is insufficient evidence to suggest that the median amount of meat the butcher puts in the population of h</w:t>
      </w:r>
      <w:r w:rsidR="00F4781B">
        <w:rPr>
          <w:rFonts w:ascii="Arial" w:hAnsi="Arial" w:cs="Arial"/>
          <w:i/>
          <w:sz w:val="24"/>
          <w:szCs w:val="24"/>
        </w:rPr>
        <w:t>er</w:t>
      </w:r>
      <w:r w:rsidR="00186BE8" w:rsidRPr="00FA3955">
        <w:rPr>
          <w:rFonts w:ascii="Arial" w:hAnsi="Arial" w:cs="Arial"/>
          <w:i/>
          <w:sz w:val="24"/>
          <w:szCs w:val="24"/>
        </w:rPr>
        <w:t xml:space="preserve"> pies is less than 250 g.</w:t>
      </w:r>
    </w:p>
    <w:p w14:paraId="210AB123" w14:textId="77777777" w:rsidR="00186BE8" w:rsidRPr="00FA3955" w:rsidRDefault="00186BE8" w:rsidP="00186BE8">
      <w:pPr>
        <w:pStyle w:val="ListParagraph"/>
        <w:rPr>
          <w:rFonts w:ascii="Arial" w:hAnsi="Arial" w:cs="Arial"/>
          <w:i/>
          <w:sz w:val="24"/>
          <w:szCs w:val="24"/>
        </w:rPr>
      </w:pPr>
    </w:p>
    <w:p w14:paraId="323A5692" w14:textId="77777777" w:rsidR="00186BE8"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t>Give an advantage of using a sign test in this context.</w:t>
      </w:r>
    </w:p>
    <w:p w14:paraId="0317E421" w14:textId="77777777" w:rsidR="002118B3" w:rsidRPr="00FA3955" w:rsidRDefault="00666EA4" w:rsidP="00186BE8">
      <w:pPr>
        <w:pStyle w:val="ListParagraph"/>
        <w:rPr>
          <w:rFonts w:ascii="Arial" w:hAnsi="Arial" w:cs="Arial"/>
          <w:i/>
          <w:sz w:val="24"/>
          <w:szCs w:val="24"/>
        </w:rPr>
      </w:pPr>
      <w:r w:rsidRPr="00FA3955">
        <w:rPr>
          <w:rFonts w:ascii="Arial" w:hAnsi="Arial" w:cs="Arial"/>
          <w:i/>
          <w:color w:val="auto"/>
          <w:sz w:val="24"/>
          <w:szCs w:val="24"/>
        </w:rPr>
        <w:t>There is</w:t>
      </w:r>
      <w:r w:rsidR="002118B3" w:rsidRPr="00FA3955">
        <w:rPr>
          <w:rFonts w:ascii="Arial" w:hAnsi="Arial" w:cs="Arial"/>
          <w:i/>
          <w:color w:val="auto"/>
          <w:sz w:val="24"/>
          <w:szCs w:val="24"/>
        </w:rPr>
        <w:t xml:space="preserve"> n</w:t>
      </w:r>
      <w:r w:rsidRPr="00FA3955">
        <w:rPr>
          <w:rFonts w:ascii="Arial" w:hAnsi="Arial" w:cs="Arial"/>
          <w:i/>
          <w:color w:val="auto"/>
          <w:sz w:val="24"/>
          <w:szCs w:val="24"/>
        </w:rPr>
        <w:t>o</w:t>
      </w:r>
      <w:r w:rsidR="002118B3" w:rsidRPr="00FA3955">
        <w:rPr>
          <w:rFonts w:ascii="Arial" w:hAnsi="Arial" w:cs="Arial"/>
          <w:i/>
          <w:color w:val="auto"/>
          <w:sz w:val="24"/>
          <w:szCs w:val="24"/>
        </w:rPr>
        <w:t xml:space="preserve"> need </w:t>
      </w:r>
      <w:r w:rsidR="002118B3" w:rsidRPr="00FA3955">
        <w:rPr>
          <w:rFonts w:ascii="Arial" w:hAnsi="Arial" w:cs="Arial"/>
          <w:i/>
          <w:sz w:val="24"/>
          <w:szCs w:val="24"/>
        </w:rPr>
        <w:t xml:space="preserve">to </w:t>
      </w:r>
      <w:r w:rsidR="00A613BD" w:rsidRPr="00FA3955">
        <w:rPr>
          <w:rFonts w:ascii="Arial" w:hAnsi="Arial" w:cs="Arial"/>
          <w:i/>
          <w:sz w:val="24"/>
          <w:szCs w:val="24"/>
        </w:rPr>
        <w:t xml:space="preserve">make any </w:t>
      </w:r>
      <w:r w:rsidR="002118B3" w:rsidRPr="00FA3955">
        <w:rPr>
          <w:rFonts w:ascii="Arial" w:hAnsi="Arial" w:cs="Arial"/>
          <w:i/>
          <w:sz w:val="24"/>
          <w:szCs w:val="24"/>
        </w:rPr>
        <w:t>assum</w:t>
      </w:r>
      <w:r w:rsidR="00A613BD" w:rsidRPr="00FA3955">
        <w:rPr>
          <w:rFonts w:ascii="Arial" w:hAnsi="Arial" w:cs="Arial"/>
          <w:i/>
          <w:sz w:val="24"/>
          <w:szCs w:val="24"/>
        </w:rPr>
        <w:t>ption regarding the</w:t>
      </w:r>
      <w:r w:rsidR="002118B3" w:rsidRPr="00FA3955">
        <w:rPr>
          <w:rFonts w:ascii="Arial" w:hAnsi="Arial" w:cs="Arial"/>
          <w:i/>
          <w:sz w:val="24"/>
          <w:szCs w:val="24"/>
        </w:rPr>
        <w:t xml:space="preserve"> distribution of the weight</w:t>
      </w:r>
      <w:r w:rsidR="00A613BD" w:rsidRPr="00FA3955">
        <w:rPr>
          <w:rFonts w:ascii="Arial" w:hAnsi="Arial" w:cs="Arial"/>
          <w:i/>
          <w:sz w:val="24"/>
          <w:szCs w:val="24"/>
        </w:rPr>
        <w:t>s</w:t>
      </w:r>
      <w:r w:rsidR="002118B3" w:rsidRPr="00FA3955">
        <w:rPr>
          <w:rFonts w:ascii="Arial" w:hAnsi="Arial" w:cs="Arial"/>
          <w:i/>
          <w:sz w:val="24"/>
          <w:szCs w:val="24"/>
        </w:rPr>
        <w:t xml:space="preserve"> of meat in a pie. </w:t>
      </w:r>
      <w:r w:rsidR="00690AEF" w:rsidRPr="00FA3955">
        <w:rPr>
          <w:rFonts w:ascii="Arial" w:hAnsi="Arial" w:cs="Arial"/>
          <w:i/>
          <w:sz w:val="24"/>
          <w:szCs w:val="24"/>
        </w:rPr>
        <w:br/>
      </w:r>
      <w:r w:rsidR="002118B3" w:rsidRPr="00FA3955">
        <w:rPr>
          <w:rFonts w:ascii="Arial" w:hAnsi="Arial" w:cs="Arial"/>
          <w:i/>
          <w:sz w:val="24"/>
          <w:szCs w:val="24"/>
        </w:rPr>
        <w:t>It is also easy for the inspector to carry out.</w:t>
      </w:r>
    </w:p>
    <w:p w14:paraId="288085F1" w14:textId="77777777" w:rsidR="00EE6EFA" w:rsidRPr="00FA3955" w:rsidRDefault="00EE6EFA" w:rsidP="00EE6EFA">
      <w:pPr>
        <w:pBdr>
          <w:bottom w:val="single" w:sz="6" w:space="1" w:color="auto"/>
        </w:pBdr>
        <w:rPr>
          <w:rFonts w:ascii="Arial" w:hAnsi="Arial" w:cs="Arial"/>
          <w:sz w:val="24"/>
          <w:szCs w:val="24"/>
        </w:rPr>
      </w:pPr>
    </w:p>
    <w:p w14:paraId="4697653C" w14:textId="3E6A4AFF"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24A71BE4" w14:textId="77777777" w:rsidR="009563E2" w:rsidRDefault="003017EE" w:rsidP="006D5F82">
      <w:pPr>
        <w:pStyle w:val="ListParagraph"/>
        <w:numPr>
          <w:ilvl w:val="0"/>
          <w:numId w:val="141"/>
        </w:numPr>
        <w:rPr>
          <w:rFonts w:ascii="Arial" w:hAnsi="Arial" w:cs="Arial"/>
          <w:sz w:val="24"/>
          <w:szCs w:val="24"/>
        </w:rPr>
      </w:pPr>
      <w:r w:rsidRPr="009563E2">
        <w:rPr>
          <w:rFonts w:ascii="Arial" w:hAnsi="Arial" w:cs="Arial"/>
          <w:sz w:val="24"/>
          <w:szCs w:val="24"/>
        </w:rPr>
        <w:t>Students sometimes make conclusions about the mean as opposed to the median.</w:t>
      </w:r>
    </w:p>
    <w:p w14:paraId="192B4559" w14:textId="77777777" w:rsidR="009563E2" w:rsidRDefault="002118B3" w:rsidP="006D5F82">
      <w:pPr>
        <w:pStyle w:val="ListParagraph"/>
        <w:numPr>
          <w:ilvl w:val="0"/>
          <w:numId w:val="141"/>
        </w:numPr>
        <w:rPr>
          <w:rFonts w:ascii="Arial" w:hAnsi="Arial" w:cs="Arial"/>
          <w:sz w:val="24"/>
          <w:szCs w:val="24"/>
        </w:rPr>
      </w:pPr>
      <w:r w:rsidRPr="009563E2">
        <w:rPr>
          <w:rFonts w:ascii="Arial" w:hAnsi="Arial" w:cs="Arial"/>
          <w:sz w:val="24"/>
          <w:szCs w:val="24"/>
        </w:rPr>
        <w:t>Students often forget to remove values equal to the claimed median before using the binomial distribution.</w:t>
      </w:r>
    </w:p>
    <w:p w14:paraId="39137ED3" w14:textId="3D8DE5F7" w:rsidR="002118B3" w:rsidRPr="009563E2" w:rsidRDefault="009563E2" w:rsidP="006D5F82">
      <w:pPr>
        <w:pStyle w:val="ListParagraph"/>
        <w:numPr>
          <w:ilvl w:val="0"/>
          <w:numId w:val="141"/>
        </w:numPr>
        <w:rPr>
          <w:rFonts w:ascii="Arial" w:hAnsi="Arial" w:cs="Arial"/>
          <w:sz w:val="24"/>
          <w:szCs w:val="24"/>
        </w:rPr>
      </w:pPr>
      <w:r>
        <w:rPr>
          <w:rFonts w:ascii="Arial" w:hAnsi="Arial" w:cs="Arial"/>
          <w:sz w:val="24"/>
          <w:szCs w:val="24"/>
        </w:rPr>
        <w:t xml:space="preserve">Students may </w:t>
      </w:r>
      <w:r w:rsidR="00186BE8" w:rsidRPr="009563E2">
        <w:rPr>
          <w:rFonts w:ascii="Arial" w:hAnsi="Arial" w:cs="Arial"/>
          <w:sz w:val="24"/>
          <w:szCs w:val="24"/>
        </w:rPr>
        <w:t xml:space="preserve">forget to get the critical value </w:t>
      </w:r>
      <w:r w:rsidR="008F6CC5" w:rsidRPr="009563E2">
        <w:rPr>
          <w:rFonts w:ascii="Arial" w:hAnsi="Arial" w:cs="Arial"/>
          <w:sz w:val="24"/>
          <w:szCs w:val="24"/>
        </w:rPr>
        <w:t>appropriate</w:t>
      </w:r>
      <w:r w:rsidR="00186BE8" w:rsidRPr="009563E2">
        <w:rPr>
          <w:rFonts w:ascii="Arial" w:hAnsi="Arial" w:cs="Arial"/>
          <w:sz w:val="24"/>
          <w:szCs w:val="24"/>
        </w:rPr>
        <w:t xml:space="preserve"> for a two-tailed test.</w:t>
      </w:r>
    </w:p>
    <w:p w14:paraId="491108B1" w14:textId="77777777" w:rsidR="009563E2" w:rsidRDefault="00CF0BB3" w:rsidP="00CF0BB3">
      <w:pPr>
        <w:rPr>
          <w:rFonts w:ascii="Arial" w:hAnsi="Arial" w:cs="Arial"/>
          <w:sz w:val="24"/>
          <w:szCs w:val="24"/>
        </w:rPr>
      </w:pPr>
      <w:r w:rsidRPr="00FA3955">
        <w:rPr>
          <w:rFonts w:ascii="Arial" w:hAnsi="Arial" w:cs="Arial"/>
          <w:sz w:val="24"/>
          <w:szCs w:val="24"/>
        </w:rPr>
        <w:t>Students must remember that:</w:t>
      </w:r>
    </w:p>
    <w:p w14:paraId="0CEBFCE5" w14:textId="77777777" w:rsidR="009563E2" w:rsidRPr="009563E2" w:rsidRDefault="009563E2" w:rsidP="006D5F82">
      <w:pPr>
        <w:pStyle w:val="ListParagraph"/>
        <w:numPr>
          <w:ilvl w:val="0"/>
          <w:numId w:val="142"/>
        </w:numPr>
        <w:rPr>
          <w:rFonts w:ascii="Arial" w:hAnsi="Arial" w:cs="Arial"/>
          <w:b/>
          <w:sz w:val="24"/>
          <w:szCs w:val="24"/>
        </w:rPr>
      </w:pPr>
      <w:r w:rsidRPr="006B62D0">
        <w:rPr>
          <w:rFonts w:ascii="Arial" w:hAnsi="Arial" w:cs="Arial"/>
          <w:color w:val="FF0000"/>
          <w:sz w:val="24"/>
          <w:szCs w:val="24"/>
        </w:rPr>
        <w:t xml:space="preserve">When calculating probabilities for the </w:t>
      </w:r>
      <w:r w:rsidRPr="006B62D0">
        <w:rPr>
          <w:rFonts w:ascii="Arial" w:hAnsi="Arial" w:cs="Arial"/>
          <w:i/>
          <w:iCs/>
          <w:color w:val="FF0000"/>
          <w:sz w:val="24"/>
          <w:szCs w:val="24"/>
        </w:rPr>
        <w:t>p</w:t>
      </w:r>
      <w:r w:rsidRPr="006B62D0">
        <w:rPr>
          <w:rFonts w:ascii="Arial" w:hAnsi="Arial" w:cs="Arial"/>
          <w:color w:val="FF0000"/>
          <w:sz w:val="24"/>
          <w:szCs w:val="24"/>
        </w:rPr>
        <w:t xml:space="preserve">-value method </w:t>
      </w:r>
      <w:r w:rsidR="00CF0BB3" w:rsidRPr="006B62D0">
        <w:rPr>
          <w:rFonts w:ascii="Arial" w:hAnsi="Arial" w:cs="Arial"/>
          <w:color w:val="FF0000"/>
          <w:sz w:val="24"/>
          <w:szCs w:val="24"/>
        </w:rPr>
        <w:t>in a hypothesis test</w:t>
      </w:r>
      <w:r w:rsidR="00CF0BB3" w:rsidRPr="009563E2">
        <w:rPr>
          <w:rFonts w:ascii="Arial" w:hAnsi="Arial" w:cs="Arial"/>
          <w:color w:val="00B050"/>
          <w:sz w:val="24"/>
          <w:szCs w:val="24"/>
        </w:rPr>
        <w:t xml:space="preserve">, </w:t>
      </w:r>
      <w:r w:rsidR="00CF0BB3" w:rsidRPr="009563E2">
        <w:rPr>
          <w:rFonts w:ascii="Arial" w:hAnsi="Arial" w:cs="Arial"/>
          <w:color w:val="auto"/>
          <w:sz w:val="24"/>
          <w:szCs w:val="24"/>
        </w:rPr>
        <w:t xml:space="preserve">always </w:t>
      </w:r>
      <w:r w:rsidR="00A613BD" w:rsidRPr="009563E2">
        <w:rPr>
          <w:rFonts w:ascii="Arial" w:hAnsi="Arial" w:cs="Arial"/>
          <w:color w:val="auto"/>
          <w:sz w:val="24"/>
          <w:szCs w:val="24"/>
        </w:rPr>
        <w:t>evaluate the probability that</w:t>
      </w:r>
      <w:r w:rsidR="00CF0BB3" w:rsidRPr="009563E2">
        <w:rPr>
          <w:rFonts w:ascii="Arial" w:hAnsi="Arial" w:cs="Arial"/>
          <w:color w:val="auto"/>
          <w:sz w:val="24"/>
          <w:szCs w:val="24"/>
        </w:rPr>
        <w:t xml:space="preserve"> </w:t>
      </w:r>
      <m:oMath>
        <m:r>
          <w:rPr>
            <w:rFonts w:ascii="Cambria Math" w:hAnsi="Cambria Math" w:cs="Arial"/>
            <w:color w:val="auto"/>
            <w:sz w:val="24"/>
            <w:szCs w:val="24"/>
          </w:rPr>
          <m:t>X≤</m:t>
        </m:r>
      </m:oMath>
      <w:r w:rsidR="00CF0BB3" w:rsidRPr="009563E2">
        <w:rPr>
          <w:rFonts w:ascii="Arial" w:hAnsi="Arial" w:cs="Arial"/>
          <w:color w:val="auto"/>
          <w:sz w:val="24"/>
          <w:szCs w:val="24"/>
        </w:rPr>
        <w:t xml:space="preserve"> or </w:t>
      </w:r>
      <m:oMath>
        <m:r>
          <w:rPr>
            <w:rFonts w:ascii="Cambria Math" w:hAnsi="Cambria Math" w:cs="Arial"/>
            <w:color w:val="auto"/>
            <w:sz w:val="24"/>
            <w:szCs w:val="24"/>
          </w:rPr>
          <m:t>X≥</m:t>
        </m:r>
      </m:oMath>
      <w:r w:rsidR="00A613BD" w:rsidRPr="009563E2">
        <w:rPr>
          <w:rFonts w:ascii="Arial" w:hAnsi="Arial" w:cs="Arial"/>
          <w:color w:val="auto"/>
          <w:sz w:val="24"/>
          <w:szCs w:val="24"/>
        </w:rPr>
        <w:t xml:space="preserve"> </w:t>
      </w:r>
      <w:r w:rsidRPr="009563E2">
        <w:rPr>
          <w:rFonts w:ascii="Arial" w:hAnsi="Arial" w:cs="Arial"/>
          <w:color w:val="auto"/>
          <w:sz w:val="24"/>
          <w:szCs w:val="24"/>
        </w:rPr>
        <w:t>(</w:t>
      </w:r>
      <w:r w:rsidR="00A613BD" w:rsidRPr="009563E2">
        <w:rPr>
          <w:rFonts w:ascii="Arial" w:hAnsi="Arial" w:cs="Arial"/>
          <w:color w:val="auto"/>
          <w:sz w:val="24"/>
          <w:szCs w:val="24"/>
        </w:rPr>
        <w:t>i</w:t>
      </w:r>
      <w:r w:rsidRPr="009563E2">
        <w:rPr>
          <w:rFonts w:ascii="Arial" w:hAnsi="Arial" w:cs="Arial"/>
          <w:color w:val="auto"/>
          <w:sz w:val="24"/>
          <w:szCs w:val="24"/>
        </w:rPr>
        <w:t>.</w:t>
      </w:r>
      <w:r w:rsidR="00A613BD" w:rsidRPr="009563E2">
        <w:rPr>
          <w:rFonts w:ascii="Arial" w:hAnsi="Arial" w:cs="Arial"/>
          <w:color w:val="auto"/>
          <w:sz w:val="24"/>
          <w:szCs w:val="24"/>
        </w:rPr>
        <w:t>e</w:t>
      </w:r>
      <w:r w:rsidRPr="009563E2">
        <w:rPr>
          <w:rFonts w:ascii="Arial" w:hAnsi="Arial" w:cs="Arial"/>
          <w:color w:val="auto"/>
          <w:sz w:val="24"/>
          <w:szCs w:val="24"/>
        </w:rPr>
        <w:t>.</w:t>
      </w:r>
      <w:r w:rsidR="00A613BD" w:rsidRPr="009563E2">
        <w:rPr>
          <w:rFonts w:ascii="Arial" w:hAnsi="Arial" w:cs="Arial"/>
          <w:color w:val="auto"/>
          <w:sz w:val="24"/>
          <w:szCs w:val="24"/>
        </w:rPr>
        <w:t xml:space="preserve"> include the test statistic.</w:t>
      </w:r>
      <w:r w:rsidRPr="009563E2">
        <w:rPr>
          <w:rFonts w:ascii="Arial" w:hAnsi="Arial" w:cs="Arial"/>
          <w:color w:val="auto"/>
          <w:sz w:val="24"/>
          <w:szCs w:val="24"/>
        </w:rPr>
        <w:t>)</w:t>
      </w:r>
    </w:p>
    <w:p w14:paraId="48127479" w14:textId="51504D7D" w:rsidR="00CF0BB3" w:rsidRPr="009563E2" w:rsidRDefault="00986AFC" w:rsidP="006D5F82">
      <w:pPr>
        <w:pStyle w:val="ListParagraph"/>
        <w:numPr>
          <w:ilvl w:val="0"/>
          <w:numId w:val="142"/>
        </w:numPr>
        <w:rPr>
          <w:rFonts w:ascii="Arial" w:hAnsi="Arial" w:cs="Arial"/>
          <w:b/>
          <w:sz w:val="24"/>
          <w:szCs w:val="24"/>
        </w:rPr>
      </w:pPr>
      <w:r>
        <w:rPr>
          <w:rFonts w:ascii="Arial" w:hAnsi="Arial" w:cs="Arial"/>
          <w:sz w:val="24"/>
          <w:szCs w:val="24"/>
        </w:rPr>
        <w:t>They must co</w:t>
      </w:r>
      <w:r w:rsidR="00CF0BB3" w:rsidRPr="009563E2">
        <w:rPr>
          <w:rFonts w:ascii="Arial" w:hAnsi="Arial" w:cs="Arial"/>
          <w:sz w:val="24"/>
          <w:szCs w:val="24"/>
        </w:rPr>
        <w:t>mpare</w:t>
      </w:r>
      <w:r w:rsidR="00A613BD" w:rsidRPr="009563E2">
        <w:rPr>
          <w:rFonts w:ascii="Arial" w:hAnsi="Arial" w:cs="Arial"/>
          <w:sz w:val="24"/>
          <w:szCs w:val="24"/>
        </w:rPr>
        <w:t xml:space="preserve"> the</w:t>
      </w:r>
      <w:r w:rsidR="00CF0BB3" w:rsidRPr="009563E2">
        <w:rPr>
          <w:rFonts w:ascii="Arial" w:hAnsi="Arial" w:cs="Arial"/>
          <w:sz w:val="24"/>
          <w:szCs w:val="24"/>
        </w:rPr>
        <w:t xml:space="preserve"> test statistic with </w:t>
      </w:r>
      <w:r w:rsidR="00A613BD" w:rsidRPr="009563E2">
        <w:rPr>
          <w:rFonts w:ascii="Arial" w:hAnsi="Arial" w:cs="Arial"/>
          <w:sz w:val="24"/>
          <w:szCs w:val="24"/>
        </w:rPr>
        <w:t xml:space="preserve">the </w:t>
      </w:r>
      <w:r w:rsidR="00CF0BB3" w:rsidRPr="009563E2">
        <w:rPr>
          <w:rFonts w:ascii="Arial" w:hAnsi="Arial" w:cs="Arial"/>
          <w:sz w:val="24"/>
          <w:szCs w:val="24"/>
        </w:rPr>
        <w:t>critical value</w:t>
      </w:r>
      <w:r w:rsidR="00666EA4" w:rsidRPr="009563E2">
        <w:rPr>
          <w:rFonts w:ascii="Arial" w:hAnsi="Arial" w:cs="Arial"/>
          <w:sz w:val="24"/>
          <w:szCs w:val="24"/>
        </w:rPr>
        <w:t xml:space="preserve"> or</w:t>
      </w:r>
      <w:r w:rsidR="00CF0BB3" w:rsidRPr="009563E2">
        <w:rPr>
          <w:rFonts w:ascii="Arial" w:hAnsi="Arial" w:cs="Arial"/>
          <w:sz w:val="24"/>
          <w:szCs w:val="24"/>
        </w:rPr>
        <w:t xml:space="preserve"> compare</w:t>
      </w:r>
      <w:r w:rsidR="00A613BD" w:rsidRPr="009563E2">
        <w:rPr>
          <w:rFonts w:ascii="Arial" w:hAnsi="Arial" w:cs="Arial"/>
          <w:sz w:val="24"/>
          <w:szCs w:val="24"/>
        </w:rPr>
        <w:t xml:space="preserve"> the</w:t>
      </w:r>
      <w:r w:rsidR="00CF0BB3" w:rsidRPr="009563E2">
        <w:rPr>
          <w:rFonts w:ascii="Arial" w:hAnsi="Arial" w:cs="Arial"/>
          <w:sz w:val="24"/>
          <w:szCs w:val="24"/>
        </w:rPr>
        <w:t xml:space="preserve"> </w:t>
      </w:r>
      <w:r w:rsidR="00EE6EFA" w:rsidRPr="009563E2">
        <w:rPr>
          <w:rFonts w:ascii="Arial" w:hAnsi="Arial" w:cs="Arial"/>
          <w:i/>
          <w:iCs/>
          <w:color w:val="FF0000"/>
          <w:sz w:val="24"/>
          <w:szCs w:val="24"/>
        </w:rPr>
        <w:t>p</w:t>
      </w:r>
      <w:r w:rsidR="00EE6EFA" w:rsidRPr="009563E2">
        <w:rPr>
          <w:rFonts w:ascii="Arial" w:hAnsi="Arial" w:cs="Arial"/>
          <w:color w:val="FF0000"/>
          <w:sz w:val="24"/>
          <w:szCs w:val="24"/>
        </w:rPr>
        <w:t>-value</w:t>
      </w:r>
      <w:r w:rsidR="00EE6EFA" w:rsidRPr="009563E2">
        <w:rPr>
          <w:rFonts w:ascii="Arial" w:hAnsi="Arial" w:cs="Arial"/>
          <w:sz w:val="24"/>
          <w:szCs w:val="24"/>
        </w:rPr>
        <w:t xml:space="preserve"> </w:t>
      </w:r>
      <w:r w:rsidR="00CF0BB3" w:rsidRPr="009563E2">
        <w:rPr>
          <w:rFonts w:ascii="Arial" w:hAnsi="Arial" w:cs="Arial"/>
          <w:sz w:val="24"/>
          <w:szCs w:val="24"/>
        </w:rPr>
        <w:t>with</w:t>
      </w:r>
      <w:r w:rsidR="00A613BD" w:rsidRPr="009563E2">
        <w:rPr>
          <w:rFonts w:ascii="Arial" w:hAnsi="Arial" w:cs="Arial"/>
          <w:sz w:val="24"/>
          <w:szCs w:val="24"/>
        </w:rPr>
        <w:t xml:space="preserve"> the</w:t>
      </w:r>
      <w:r w:rsidR="00CF0BB3" w:rsidRPr="009563E2">
        <w:rPr>
          <w:rFonts w:ascii="Arial" w:hAnsi="Arial" w:cs="Arial"/>
          <w:sz w:val="24"/>
          <w:szCs w:val="24"/>
        </w:rPr>
        <w:t xml:space="preserve"> significance level</w:t>
      </w:r>
      <w:r w:rsidR="00976214" w:rsidRPr="009563E2">
        <w:rPr>
          <w:rFonts w:ascii="Arial" w:hAnsi="Arial" w:cs="Arial"/>
          <w:sz w:val="24"/>
          <w:szCs w:val="24"/>
        </w:rPr>
        <w:t>.</w:t>
      </w:r>
    </w:p>
    <w:p w14:paraId="070B30A9" w14:textId="77777777" w:rsidR="00134810" w:rsidRPr="00FA3955" w:rsidRDefault="00134810">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D11A245" w14:textId="77777777" w:rsidTr="00911F95">
        <w:trPr>
          <w:trHeight w:val="580"/>
        </w:trPr>
        <w:tc>
          <w:tcPr>
            <w:tcW w:w="7512" w:type="dxa"/>
            <w:shd w:val="clear" w:color="auto" w:fill="8DB3E2"/>
            <w:vAlign w:val="center"/>
          </w:tcPr>
          <w:p w14:paraId="535669AF" w14:textId="3571FD83" w:rsidR="00134810" w:rsidRPr="00FA3955" w:rsidRDefault="00134810" w:rsidP="00911F95">
            <w:pPr>
              <w:spacing w:before="40" w:after="40"/>
              <w:ind w:left="345" w:hanging="345"/>
              <w:rPr>
                <w:rFonts w:ascii="Arial" w:hAnsi="Arial" w:cs="Arial"/>
                <w:b/>
                <w:color w:val="auto"/>
                <w:sz w:val="24"/>
                <w:szCs w:val="24"/>
              </w:rPr>
            </w:pPr>
            <w:bookmarkStart w:id="78" w:name="Unit13b"/>
            <w:bookmarkEnd w:id="78"/>
            <w:r w:rsidRPr="00FA3955">
              <w:rPr>
                <w:rFonts w:ascii="Arial" w:hAnsi="Arial" w:cs="Arial"/>
                <w:b/>
                <w:color w:val="auto"/>
                <w:sz w:val="24"/>
                <w:szCs w:val="24"/>
              </w:rPr>
              <w:lastRenderedPageBreak/>
              <w:t xml:space="preserve">13b. Non-Parametric Hypothesis Tests: One-Sample Wilcoxon </w:t>
            </w:r>
            <w:r w:rsidR="00922DE6" w:rsidRPr="00FA3955">
              <w:rPr>
                <w:rFonts w:ascii="Arial" w:hAnsi="Arial" w:cs="Arial"/>
                <w:b/>
                <w:color w:val="auto"/>
                <w:sz w:val="24"/>
                <w:szCs w:val="24"/>
              </w:rPr>
              <w:br/>
            </w:r>
            <w:r w:rsidR="00F54D87" w:rsidRPr="00FA3955">
              <w:rPr>
                <w:rFonts w:ascii="Arial" w:hAnsi="Arial" w:cs="Arial"/>
                <w:b/>
                <w:color w:val="auto"/>
                <w:sz w:val="24"/>
                <w:szCs w:val="24"/>
              </w:rPr>
              <w:t xml:space="preserve"> </w:t>
            </w:r>
            <w:r w:rsidRPr="00FA3955">
              <w:rPr>
                <w:rFonts w:ascii="Arial" w:hAnsi="Arial" w:cs="Arial"/>
                <w:b/>
                <w:color w:val="auto"/>
                <w:sz w:val="24"/>
                <w:szCs w:val="24"/>
              </w:rPr>
              <w:t>Signed-Rank Test (10.1)</w:t>
            </w:r>
          </w:p>
        </w:tc>
        <w:tc>
          <w:tcPr>
            <w:tcW w:w="2268" w:type="dxa"/>
            <w:shd w:val="clear" w:color="auto" w:fill="8DB3E2"/>
            <w:vAlign w:val="center"/>
          </w:tcPr>
          <w:p w14:paraId="35213172"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572B835"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88B02D1"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27F7C5EC"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6770B8D6" w14:textId="77777777" w:rsidR="004A7DC2" w:rsidRPr="00FA3955" w:rsidRDefault="004A7DC2"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 a Wilcox</w:t>
      </w:r>
      <w:r w:rsidR="00F74749" w:rsidRPr="00FA3955">
        <w:rPr>
          <w:rFonts w:ascii="Arial" w:hAnsi="Arial" w:cs="Arial"/>
          <w:sz w:val="24"/>
          <w:szCs w:val="24"/>
        </w:rPr>
        <w:t>on signed-rank test can be used.</w:t>
      </w:r>
    </w:p>
    <w:p w14:paraId="6A6FDC3B" w14:textId="77777777" w:rsidR="004A7DC2" w:rsidRPr="00FA3955" w:rsidRDefault="004A7DC2"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us</w:t>
      </w:r>
      <w:r w:rsidR="00F74749" w:rsidRPr="00FA3955">
        <w:rPr>
          <w:rFonts w:ascii="Arial" w:hAnsi="Arial" w:cs="Arial"/>
          <w:sz w:val="24"/>
          <w:szCs w:val="24"/>
        </w:rPr>
        <w:t>ing a Wilcoxon signed-rank test.</w:t>
      </w:r>
    </w:p>
    <w:p w14:paraId="6060B240" w14:textId="77777777" w:rsidR="004A7DC2" w:rsidRPr="00FA3955" w:rsidRDefault="004A7DC2"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Carry </w:t>
      </w:r>
      <w:r w:rsidR="00F74749" w:rsidRPr="00FA3955">
        <w:rPr>
          <w:rFonts w:ascii="Arial" w:hAnsi="Arial" w:cs="Arial"/>
          <w:sz w:val="24"/>
          <w:szCs w:val="24"/>
        </w:rPr>
        <w:t>out a Wilcoxon signed-rank test.</w:t>
      </w:r>
    </w:p>
    <w:p w14:paraId="78A333E3" w14:textId="77777777" w:rsidR="00134810" w:rsidRPr="00FA3955" w:rsidRDefault="004A7DC2"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W</w:t>
      </w:r>
      <w:r w:rsidR="00F74749" w:rsidRPr="00FA3955">
        <w:rPr>
          <w:rFonts w:ascii="Arial" w:hAnsi="Arial" w:cs="Arial"/>
          <w:sz w:val="24"/>
          <w:szCs w:val="24"/>
        </w:rPr>
        <w:t>ilcoxon signed-rank test.</w:t>
      </w:r>
    </w:p>
    <w:p w14:paraId="280A8839"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3718B6D1" w14:textId="2D696D05" w:rsidR="00B0283A" w:rsidRPr="00FA3955" w:rsidRDefault="004A7DC2" w:rsidP="00186BE8">
      <w:pPr>
        <w:rPr>
          <w:rFonts w:ascii="Arial" w:hAnsi="Arial" w:cs="Arial"/>
          <w:sz w:val="24"/>
          <w:szCs w:val="24"/>
        </w:rPr>
      </w:pPr>
      <w:r w:rsidRPr="00B867EA">
        <w:rPr>
          <w:rFonts w:ascii="Arial" w:hAnsi="Arial" w:cs="Arial"/>
          <w:color w:val="FF0000"/>
          <w:sz w:val="24"/>
          <w:szCs w:val="24"/>
        </w:rPr>
        <w:t>Again,</w:t>
      </w:r>
      <w:r w:rsidR="00636B5E" w:rsidRPr="00B867EA">
        <w:rPr>
          <w:rFonts w:ascii="Arial" w:hAnsi="Arial" w:cs="Arial"/>
          <w:color w:val="FF0000"/>
          <w:sz w:val="24"/>
          <w:szCs w:val="24"/>
        </w:rPr>
        <w:t xml:space="preserve"> </w:t>
      </w:r>
      <w:r w:rsidRPr="00B867EA">
        <w:rPr>
          <w:rFonts w:ascii="Arial" w:hAnsi="Arial" w:cs="Arial"/>
          <w:color w:val="FF0000"/>
          <w:sz w:val="24"/>
          <w:szCs w:val="24"/>
        </w:rPr>
        <w:t xml:space="preserve">emphasise to students </w:t>
      </w:r>
      <w:r w:rsidRPr="2280C49B">
        <w:rPr>
          <w:rFonts w:ascii="Arial" w:hAnsi="Arial" w:cs="Arial"/>
          <w:sz w:val="24"/>
          <w:szCs w:val="24"/>
        </w:rPr>
        <w:t>that the assumption of the normal distribution for the underlying population is not required.</w:t>
      </w:r>
      <w:r w:rsidR="00F54D87" w:rsidRPr="2280C49B">
        <w:rPr>
          <w:rFonts w:ascii="Arial" w:hAnsi="Arial" w:cs="Arial"/>
          <w:sz w:val="24"/>
          <w:szCs w:val="24"/>
        </w:rPr>
        <w:t xml:space="preserve"> </w:t>
      </w:r>
      <w:r w:rsidR="00B0283A" w:rsidRPr="2280C49B">
        <w:rPr>
          <w:rFonts w:ascii="Arial" w:hAnsi="Arial" w:cs="Arial"/>
          <w:sz w:val="24"/>
          <w:szCs w:val="24"/>
        </w:rPr>
        <w:t xml:space="preserve">There is one assumption about the underlying population </w:t>
      </w:r>
      <w:proofErr w:type="gramStart"/>
      <w:r w:rsidR="00B0283A" w:rsidRPr="2280C49B">
        <w:rPr>
          <w:rFonts w:ascii="Arial" w:hAnsi="Arial" w:cs="Arial"/>
          <w:sz w:val="24"/>
          <w:szCs w:val="24"/>
        </w:rPr>
        <w:t>in order to</w:t>
      </w:r>
      <w:proofErr w:type="gramEnd"/>
      <w:r w:rsidR="00B0283A" w:rsidRPr="2280C49B">
        <w:rPr>
          <w:rFonts w:ascii="Arial" w:hAnsi="Arial" w:cs="Arial"/>
          <w:sz w:val="24"/>
          <w:szCs w:val="24"/>
        </w:rPr>
        <w:t xml:space="preserve"> use the Wilcoxon signed-rank test: the population is distributed symmetrical</w:t>
      </w:r>
      <w:r w:rsidR="00186BE8" w:rsidRPr="2280C49B">
        <w:rPr>
          <w:rFonts w:ascii="Arial" w:hAnsi="Arial" w:cs="Arial"/>
          <w:sz w:val="24"/>
          <w:szCs w:val="24"/>
        </w:rPr>
        <w:t>ly</w:t>
      </w:r>
      <w:r w:rsidR="00B0283A" w:rsidRPr="2280C49B">
        <w:rPr>
          <w:rFonts w:ascii="Arial" w:hAnsi="Arial" w:cs="Arial"/>
          <w:sz w:val="24"/>
          <w:szCs w:val="24"/>
        </w:rPr>
        <w:t xml:space="preserve"> about the median (which is also the mean).</w:t>
      </w:r>
      <w:r w:rsidR="00F54D87" w:rsidRPr="2280C49B">
        <w:rPr>
          <w:rFonts w:ascii="Arial" w:hAnsi="Arial" w:cs="Arial"/>
          <w:sz w:val="24"/>
          <w:szCs w:val="24"/>
        </w:rPr>
        <w:t xml:space="preserve"> </w:t>
      </w:r>
      <w:r w:rsidR="00B0283A" w:rsidRPr="2280C49B">
        <w:rPr>
          <w:rFonts w:ascii="Arial" w:hAnsi="Arial" w:cs="Arial"/>
          <w:sz w:val="24"/>
          <w:szCs w:val="24"/>
        </w:rPr>
        <w:t>As usual, a sample must be obtained randomly for the results of the hypothesis test to be valid.</w:t>
      </w:r>
    </w:p>
    <w:p w14:paraId="4A2A4E09" w14:textId="77777777" w:rsidR="004A7DC2" w:rsidRPr="00FA3955" w:rsidRDefault="004A7DC2" w:rsidP="00186BE8">
      <w:pPr>
        <w:rPr>
          <w:rFonts w:ascii="Arial" w:hAnsi="Arial" w:cs="Arial"/>
          <w:sz w:val="24"/>
          <w:szCs w:val="24"/>
        </w:rPr>
      </w:pPr>
      <w:r w:rsidRPr="00FA3955">
        <w:rPr>
          <w:rFonts w:ascii="Arial" w:hAnsi="Arial" w:cs="Arial"/>
          <w:sz w:val="24"/>
          <w:szCs w:val="24"/>
        </w:rPr>
        <w:t>You may wish to practi</w:t>
      </w:r>
      <w:r w:rsidR="00186BE8" w:rsidRPr="00FA3955">
        <w:rPr>
          <w:rFonts w:ascii="Arial" w:hAnsi="Arial" w:cs="Arial"/>
          <w:sz w:val="24"/>
          <w:szCs w:val="24"/>
        </w:rPr>
        <w:t>s</w:t>
      </w:r>
      <w:r w:rsidRPr="00FA3955">
        <w:rPr>
          <w:rFonts w:ascii="Arial" w:hAnsi="Arial" w:cs="Arial"/>
          <w:sz w:val="24"/>
          <w:szCs w:val="24"/>
        </w:rPr>
        <w:t xml:space="preserve">e calculating the test statistic and locating critical values from the Wilcoxon tables first. When given a sample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m:t>
        </m:r>
      </m:oMath>
      <w:r w:rsidRPr="00FA3955">
        <w:rPr>
          <w:rFonts w:ascii="Arial" w:hAnsi="Arial" w:cs="Arial"/>
          <w:sz w:val="24"/>
          <w:szCs w:val="24"/>
        </w:rPr>
        <w:t>,</w:t>
      </w:r>
    </w:p>
    <w:p w14:paraId="54008E81" w14:textId="77777777" w:rsidR="004A7DC2" w:rsidRPr="00FA3955" w:rsidRDefault="004A7DC2" w:rsidP="00006B90">
      <w:pPr>
        <w:pStyle w:val="ListParagraph"/>
        <w:numPr>
          <w:ilvl w:val="0"/>
          <w:numId w:val="18"/>
        </w:numPr>
        <w:rPr>
          <w:rFonts w:ascii="Arial" w:hAnsi="Arial" w:cs="Arial"/>
          <w:sz w:val="24"/>
          <w:szCs w:val="24"/>
        </w:rPr>
      </w:pPr>
      <w:r w:rsidRPr="00FA3955">
        <w:rPr>
          <w:rFonts w:ascii="Arial" w:hAnsi="Arial" w:cs="Arial"/>
          <w:sz w:val="24"/>
          <w:szCs w:val="24"/>
        </w:rPr>
        <w:t xml:space="preserve">subtract the median from each sample value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-η}</m:t>
        </m:r>
      </m:oMath>
      <w:r w:rsidRPr="00FA3955">
        <w:rPr>
          <w:rFonts w:ascii="Arial" w:hAnsi="Arial" w:cs="Arial"/>
          <w:sz w:val="24"/>
          <w:szCs w:val="24"/>
        </w:rPr>
        <w:t>,</w:t>
      </w:r>
    </w:p>
    <w:p w14:paraId="3467BF89" w14:textId="17F0A5EC" w:rsidR="004A7DC2" w:rsidRPr="00FA3955" w:rsidRDefault="004A7DC2" w:rsidP="00006B90">
      <w:pPr>
        <w:pStyle w:val="ListParagraph"/>
        <w:numPr>
          <w:ilvl w:val="0"/>
          <w:numId w:val="18"/>
        </w:numPr>
        <w:rPr>
          <w:rFonts w:ascii="Arial" w:hAnsi="Arial" w:cs="Arial"/>
          <w:sz w:val="24"/>
          <w:szCs w:val="24"/>
        </w:rPr>
      </w:pPr>
      <w:r w:rsidRPr="00FA3955">
        <w:rPr>
          <w:rFonts w:ascii="Arial" w:hAnsi="Arial" w:cs="Arial"/>
          <w:sz w:val="24"/>
          <w:szCs w:val="24"/>
        </w:rPr>
        <w:t xml:space="preserve">rank the </w:t>
      </w:r>
      <w:r w:rsidR="00ED1A0B" w:rsidRPr="00FA3955">
        <w:rPr>
          <w:rFonts w:ascii="Arial" w:hAnsi="Arial" w:cs="Arial"/>
          <w:sz w:val="24"/>
          <w:szCs w:val="24"/>
        </w:rPr>
        <w:t xml:space="preserve">differences in order of </w:t>
      </w:r>
      <w:r w:rsidR="00ED1A0B" w:rsidRPr="00FA3955">
        <w:rPr>
          <w:rFonts w:ascii="Arial" w:hAnsi="Arial" w:cs="Arial"/>
          <w:b/>
          <w:sz w:val="24"/>
          <w:szCs w:val="24"/>
        </w:rPr>
        <w:t>absolute</w:t>
      </w:r>
      <w:r w:rsidR="00ED1A0B" w:rsidRPr="00FA3955">
        <w:rPr>
          <w:rFonts w:ascii="Arial" w:hAnsi="Arial" w:cs="Arial"/>
          <w:sz w:val="24"/>
          <w:szCs w:val="24"/>
        </w:rPr>
        <w:t xml:space="preserve"> value/size (ignoring sign), with a lower rank denoting a smaller difference (tied ranks should be given the mean rank</w:t>
      </w:r>
      <w:r w:rsidR="00186BE8" w:rsidRPr="00FA3955">
        <w:rPr>
          <w:rFonts w:ascii="Arial" w:hAnsi="Arial" w:cs="Arial"/>
          <w:sz w:val="24"/>
          <w:szCs w:val="24"/>
        </w:rPr>
        <w:t xml:space="preserve"> – see </w:t>
      </w:r>
      <w:hyperlink w:anchor="Unit6c" w:history="1">
        <w:r w:rsidR="00186BE8" w:rsidRPr="00FA3955">
          <w:rPr>
            <w:rStyle w:val="Hyperlink"/>
            <w:rFonts w:ascii="Arial" w:hAnsi="Arial" w:cs="Arial"/>
            <w:sz w:val="24"/>
            <w:szCs w:val="24"/>
          </w:rPr>
          <w:t>Unit 6c</w:t>
        </w:r>
      </w:hyperlink>
      <w:r w:rsidR="00ED1A0B" w:rsidRPr="00FA3955">
        <w:rPr>
          <w:rFonts w:ascii="Arial" w:hAnsi="Arial" w:cs="Arial"/>
          <w:sz w:val="24"/>
          <w:szCs w:val="24"/>
        </w:rPr>
        <w:t xml:space="preserve">). Any differences of </w:t>
      </w:r>
      <w:r w:rsidR="00B0733D" w:rsidRPr="00FA3955">
        <w:rPr>
          <w:rFonts w:ascii="Arial" w:hAnsi="Arial" w:cs="Arial"/>
          <w:sz w:val="24"/>
          <w:szCs w:val="24"/>
        </w:rPr>
        <w:br/>
      </w:r>
      <w:r w:rsidR="00ED1A0B" w:rsidRPr="00FA3955">
        <w:rPr>
          <w:rFonts w:ascii="Arial" w:hAnsi="Arial" w:cs="Arial"/>
          <w:sz w:val="24"/>
          <w:szCs w:val="24"/>
        </w:rPr>
        <w:t>0 should be dis</w:t>
      </w:r>
      <w:r w:rsidR="00B0733D" w:rsidRPr="00FA3955">
        <w:rPr>
          <w:rFonts w:ascii="Arial" w:hAnsi="Arial" w:cs="Arial"/>
          <w:sz w:val="24"/>
          <w:szCs w:val="24"/>
        </w:rPr>
        <w:t>carded as with the sign test</w:t>
      </w:r>
      <w:r w:rsidR="00ED1A0B" w:rsidRPr="00FA3955">
        <w:rPr>
          <w:rFonts w:ascii="Arial" w:hAnsi="Arial" w:cs="Arial"/>
          <w:sz w:val="24"/>
          <w:szCs w:val="24"/>
        </w:rPr>
        <w:t xml:space="preserve">. </w:t>
      </w:r>
    </w:p>
    <w:p w14:paraId="0B2BA7FD" w14:textId="1A2504BE" w:rsidR="009E3433" w:rsidRPr="00FA3955" w:rsidRDefault="00000000" w:rsidP="00006B90">
      <w:pPr>
        <w:pStyle w:val="ListParagraph"/>
        <w:numPr>
          <w:ilvl w:val="0"/>
          <w:numId w:val="18"/>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9E3433" w:rsidRPr="00FA3955">
        <w:rPr>
          <w:rFonts w:ascii="Arial" w:hAnsi="Arial" w:cs="Arial"/>
          <w:sz w:val="24"/>
          <w:szCs w:val="24"/>
        </w:rPr>
        <w:t xml:space="preserve"> is the sum of the ranks with a positive difference.</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9E3433" w:rsidRPr="00FA3955">
        <w:rPr>
          <w:rFonts w:ascii="Arial" w:hAnsi="Arial" w:cs="Arial"/>
          <w:sz w:val="24"/>
          <w:szCs w:val="24"/>
        </w:rPr>
        <w:t xml:space="preserve"> is the sum of the ranks with a negative difference.</w:t>
      </w:r>
      <w:r w:rsidR="00F54D87" w:rsidRPr="00FA3955">
        <w:rPr>
          <w:rFonts w:ascii="Arial" w:hAnsi="Arial" w:cs="Arial"/>
          <w:sz w:val="24"/>
          <w:szCs w:val="24"/>
        </w:rPr>
        <w:t xml:space="preserve"> </w:t>
      </w:r>
      <m:oMath>
        <m:r>
          <w:rPr>
            <w:rFonts w:ascii="Cambria Math" w:hAnsi="Cambria Math" w:cs="Arial"/>
            <w:sz w:val="24"/>
            <w:szCs w:val="24"/>
          </w:rPr>
          <m:t>T</m:t>
        </m:r>
      </m:oMath>
      <w:r w:rsidR="009E3433" w:rsidRPr="00FA3955">
        <w:rPr>
          <w:rFonts w:ascii="Arial" w:hAnsi="Arial" w:cs="Arial"/>
          <w:sz w:val="24"/>
          <w:szCs w:val="24"/>
        </w:rPr>
        <w:t xml:space="preserve"> is the smaller of the two and this is the test statistic</w:t>
      </w:r>
      <w:r w:rsidR="008F6CC5" w:rsidRPr="00FA3955">
        <w:rPr>
          <w:rFonts w:ascii="Arial" w:hAnsi="Arial" w:cs="Arial"/>
          <w:sz w:val="24"/>
          <w:szCs w:val="24"/>
        </w:rPr>
        <w:t xml:space="preserve"> (students should check that the smaller value is the one that would be expected to be smaller under the alternative hypothesis)</w:t>
      </w:r>
      <w:r w:rsidR="009E3433" w:rsidRPr="00FA3955">
        <w:rPr>
          <w:rFonts w:ascii="Arial" w:hAnsi="Arial" w:cs="Arial"/>
          <w:sz w:val="24"/>
          <w:szCs w:val="24"/>
        </w:rPr>
        <w:t>.</w:t>
      </w:r>
      <w:r w:rsidR="00F54D87" w:rsidRPr="00FA3955">
        <w:rPr>
          <w:rFonts w:ascii="Arial" w:hAnsi="Arial" w:cs="Arial"/>
          <w:sz w:val="24"/>
          <w:szCs w:val="24"/>
        </w:rPr>
        <w:t xml:space="preserve"> </w:t>
      </w:r>
      <w:r w:rsidR="009E3433" w:rsidRPr="00FA3955">
        <w:rPr>
          <w:rFonts w:ascii="Arial" w:hAnsi="Arial" w:cs="Arial"/>
          <w:sz w:val="24"/>
          <w:szCs w:val="24"/>
        </w:rPr>
        <w:t xml:space="preserve">The number of values with a non-zero difference is </w:t>
      </w:r>
      <w:r w:rsidR="009E3433" w:rsidRPr="00FA3955">
        <w:rPr>
          <w:rFonts w:ascii="Arial" w:hAnsi="Arial" w:cs="Arial"/>
          <w:i/>
          <w:sz w:val="24"/>
          <w:szCs w:val="24"/>
        </w:rPr>
        <w:t>n</w:t>
      </w:r>
      <w:r w:rsidR="009E3433" w:rsidRPr="00FA3955">
        <w:rPr>
          <w:rFonts w:ascii="Arial" w:hAnsi="Arial" w:cs="Arial"/>
          <w:sz w:val="24"/>
          <w:szCs w:val="24"/>
        </w:rPr>
        <w:t>.</w:t>
      </w:r>
    </w:p>
    <w:p w14:paraId="24D857C0" w14:textId="3A9E9FCD" w:rsidR="00ED1A0B" w:rsidRPr="00FA3955" w:rsidRDefault="002118B3" w:rsidP="00186BE8">
      <w:pPr>
        <w:rPr>
          <w:rFonts w:ascii="Arial" w:hAnsi="Arial" w:cs="Arial"/>
          <w:sz w:val="24"/>
          <w:szCs w:val="24"/>
        </w:rPr>
      </w:pPr>
      <w:r w:rsidRPr="00FA3955">
        <w:rPr>
          <w:rFonts w:ascii="Arial" w:hAnsi="Arial" w:cs="Arial"/>
          <w:sz w:val="24"/>
          <w:szCs w:val="24"/>
        </w:rPr>
        <w:t>Using a table to show the differences and ranks will be helpful for students here.</w:t>
      </w:r>
      <w:r w:rsidR="00F54D87" w:rsidRPr="00FA3955">
        <w:rPr>
          <w:rFonts w:ascii="Arial" w:hAnsi="Arial" w:cs="Arial"/>
          <w:sz w:val="24"/>
          <w:szCs w:val="24"/>
        </w:rPr>
        <w:t xml:space="preserve"> </w:t>
      </w:r>
      <w:r w:rsidR="007A55F3" w:rsidRPr="007A55F3">
        <w:rPr>
          <w:rFonts w:ascii="Arial" w:hAnsi="Arial" w:cs="Arial"/>
          <w:color w:val="FF0000"/>
          <w:sz w:val="24"/>
          <w:szCs w:val="24"/>
        </w:rPr>
        <w:t>Encourage students</w:t>
      </w:r>
      <w:r w:rsidR="009E3433" w:rsidRPr="00FA3955">
        <w:rPr>
          <w:rFonts w:ascii="Arial" w:hAnsi="Arial" w:cs="Arial"/>
          <w:sz w:val="24"/>
          <w:szCs w:val="24"/>
        </w:rPr>
        <w:t xml:space="preserve"> to check that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n(n+1)</m:t>
        </m:r>
      </m:oMath>
      <w:r w:rsidR="009E3433" w:rsidRPr="00FA3955">
        <w:rPr>
          <w:rFonts w:ascii="Arial" w:hAnsi="Arial" w:cs="Arial"/>
          <w:sz w:val="24"/>
          <w:szCs w:val="24"/>
        </w:rPr>
        <w:t xml:space="preserve">, since the right-hand side is the sum of the first </w:t>
      </w:r>
      <w:r w:rsidR="009E3433" w:rsidRPr="00FA3955">
        <w:rPr>
          <w:rFonts w:ascii="Arial" w:hAnsi="Arial" w:cs="Arial"/>
          <w:i/>
          <w:sz w:val="24"/>
          <w:szCs w:val="24"/>
        </w:rPr>
        <w:t>n</w:t>
      </w:r>
      <w:r w:rsidR="009E3433" w:rsidRPr="00FA3955">
        <w:rPr>
          <w:rFonts w:ascii="Arial" w:hAnsi="Arial" w:cs="Arial"/>
          <w:sz w:val="24"/>
          <w:szCs w:val="24"/>
        </w:rPr>
        <w:t xml:space="preserve"> integers (students do not need to know this, but it would boost understanding if they did).</w:t>
      </w:r>
    </w:p>
    <w:p w14:paraId="4B3136A1" w14:textId="77777777" w:rsidR="00437A70" w:rsidRDefault="00437A70">
      <w:pPr>
        <w:rPr>
          <w:rFonts w:ascii="Arial" w:hAnsi="Arial" w:cs="Arial"/>
          <w:b/>
          <w:color w:val="auto"/>
          <w:sz w:val="24"/>
          <w:szCs w:val="24"/>
        </w:rPr>
      </w:pPr>
      <w:r>
        <w:rPr>
          <w:rFonts w:ascii="Arial" w:hAnsi="Arial" w:cs="Arial"/>
          <w:b/>
          <w:color w:val="auto"/>
          <w:sz w:val="24"/>
          <w:szCs w:val="24"/>
        </w:rPr>
        <w:br w:type="page"/>
      </w:r>
    </w:p>
    <w:p w14:paraId="30564531" w14:textId="7E1A1F57" w:rsidR="00BD2312" w:rsidRPr="00FA3955" w:rsidRDefault="00BD2312" w:rsidP="00186BE8">
      <w:pPr>
        <w:rPr>
          <w:rFonts w:ascii="Arial" w:hAnsi="Arial" w:cs="Arial"/>
          <w:b/>
          <w:color w:val="auto"/>
          <w:sz w:val="24"/>
          <w:szCs w:val="24"/>
        </w:rPr>
      </w:pPr>
      <w:r w:rsidRPr="00FA3955">
        <w:rPr>
          <w:rFonts w:ascii="Arial" w:hAnsi="Arial" w:cs="Arial"/>
          <w:b/>
          <w:color w:val="auto"/>
          <w:sz w:val="24"/>
          <w:szCs w:val="24"/>
        </w:rPr>
        <w:lastRenderedPageBreak/>
        <w:t>Extension</w:t>
      </w:r>
    </w:p>
    <w:p w14:paraId="78A93719" w14:textId="77777777" w:rsidR="002118B3" w:rsidRPr="00FA3955" w:rsidRDefault="002118B3" w:rsidP="00186BE8">
      <w:pPr>
        <w:rPr>
          <w:rFonts w:ascii="Arial" w:hAnsi="Arial" w:cs="Arial"/>
          <w:sz w:val="24"/>
          <w:szCs w:val="24"/>
        </w:rPr>
      </w:pPr>
      <w:r w:rsidRPr="00FA3955">
        <w:rPr>
          <w:rFonts w:ascii="Arial" w:hAnsi="Arial" w:cs="Arial"/>
          <w:sz w:val="24"/>
          <w:szCs w:val="24"/>
        </w:rPr>
        <w:t>The critical values are more difficult to explain – students do not need to know where they come from but would gain a better appreciation of how the Wilcoxon signed-rank test works if they did.</w:t>
      </w:r>
      <w:r w:rsidRPr="00FA3955">
        <w:rPr>
          <w:rFonts w:ascii="Arial" w:hAnsi="Arial" w:cs="Arial"/>
          <w:sz w:val="24"/>
          <w:szCs w:val="24"/>
        </w:rPr>
        <w:br/>
        <w:t xml:space="preserve">An easy example is using </w:t>
      </w:r>
      <m:oMath>
        <m:r>
          <w:rPr>
            <w:rFonts w:ascii="Cambria Math" w:hAnsi="Cambria Math" w:cs="Arial"/>
            <w:sz w:val="24"/>
            <w:szCs w:val="24"/>
          </w:rPr>
          <m:t>n=3</m:t>
        </m:r>
      </m:oMath>
      <w:r w:rsidRPr="00FA3955">
        <w:rPr>
          <w:rFonts w:ascii="Arial" w:hAnsi="Arial" w:cs="Arial"/>
          <w:sz w:val="24"/>
          <w:szCs w:val="24"/>
        </w:rPr>
        <w:t xml:space="preserve"> (you could use </w:t>
      </w:r>
      <m:oMath>
        <m:r>
          <w:rPr>
            <w:rFonts w:ascii="Cambria Math" w:hAnsi="Cambria Math" w:cs="Arial"/>
            <w:sz w:val="24"/>
            <w:szCs w:val="24"/>
          </w:rPr>
          <m:t>n=4</m:t>
        </m:r>
      </m:oMath>
      <w:r w:rsidRPr="00FA3955">
        <w:rPr>
          <w:rFonts w:ascii="Arial" w:hAnsi="Arial" w:cs="Arial"/>
          <w:sz w:val="24"/>
          <w:szCs w:val="24"/>
        </w:rPr>
        <w:t xml:space="preserve"> or </w:t>
      </w:r>
      <m:oMath>
        <m:r>
          <w:rPr>
            <w:rFonts w:ascii="Cambria Math" w:hAnsi="Cambria Math" w:cs="Arial"/>
            <w:sz w:val="24"/>
            <w:szCs w:val="24"/>
          </w:rPr>
          <m:t>n=5</m:t>
        </m:r>
      </m:oMath>
      <w:r w:rsidRPr="00FA3955">
        <w:rPr>
          <w:rFonts w:ascii="Arial" w:hAnsi="Arial" w:cs="Arial"/>
          <w:sz w:val="24"/>
          <w:szCs w:val="24"/>
        </w:rPr>
        <w:t xml:space="preserve">, but it would take longer). The possible distribution of ranks </w:t>
      </w:r>
      <w:proofErr w:type="gramStart"/>
      <w:r w:rsidRPr="00FA3955">
        <w:rPr>
          <w:rFonts w:ascii="Arial" w:hAnsi="Arial" w:cs="Arial"/>
          <w:sz w:val="24"/>
          <w:szCs w:val="24"/>
        </w:rPr>
        <w:t>are</w:t>
      </w:r>
      <w:proofErr w:type="gramEnd"/>
      <w:r w:rsidRPr="00FA3955">
        <w:rPr>
          <w:rFonts w:ascii="Arial" w:hAnsi="Arial" w:cs="Arial"/>
          <w:sz w:val="24"/>
          <w:szCs w:val="24"/>
        </w:rPr>
        <w:t xml:space="preserve"> (in columns):</w:t>
      </w:r>
    </w:p>
    <w:tbl>
      <w:tblPr>
        <w:tblStyle w:val="TableGrid"/>
        <w:tblW w:w="0" w:type="auto"/>
        <w:jc w:val="center"/>
        <w:tblLook w:val="04A0" w:firstRow="1" w:lastRow="0" w:firstColumn="1" w:lastColumn="0" w:noHBand="0" w:noVBand="1"/>
      </w:tblPr>
      <w:tblGrid>
        <w:gridCol w:w="436"/>
        <w:gridCol w:w="510"/>
        <w:gridCol w:w="510"/>
        <w:gridCol w:w="510"/>
        <w:gridCol w:w="510"/>
        <w:gridCol w:w="510"/>
        <w:gridCol w:w="510"/>
        <w:gridCol w:w="510"/>
      </w:tblGrid>
      <w:tr w:rsidR="002118B3" w:rsidRPr="00FA3955" w14:paraId="62283D8A" w14:textId="77777777" w:rsidTr="002118B3">
        <w:trPr>
          <w:jc w:val="center"/>
        </w:trPr>
        <w:tc>
          <w:tcPr>
            <w:tcW w:w="436" w:type="dxa"/>
          </w:tcPr>
          <w:p w14:paraId="0EB3B32B"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1EED407B"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0ECF6995"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461223C3"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40F2D73E"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3F38327A"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69F53AB3"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c>
          <w:tcPr>
            <w:tcW w:w="510" w:type="dxa"/>
          </w:tcPr>
          <w:p w14:paraId="7FD9D0B2"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-1</w:t>
            </w:r>
          </w:p>
        </w:tc>
      </w:tr>
      <w:tr w:rsidR="002118B3" w:rsidRPr="00FA3955" w14:paraId="74AC0D5A" w14:textId="77777777" w:rsidTr="002118B3">
        <w:trPr>
          <w:jc w:val="center"/>
        </w:trPr>
        <w:tc>
          <w:tcPr>
            <w:tcW w:w="436" w:type="dxa"/>
          </w:tcPr>
          <w:p w14:paraId="3CCDC128"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3C77F632"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612CADC2"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0A12E444"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11CBB0B0"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4E461B51"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7292C1EC"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c>
          <w:tcPr>
            <w:tcW w:w="510" w:type="dxa"/>
          </w:tcPr>
          <w:p w14:paraId="0326703A"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-2</w:t>
            </w:r>
          </w:p>
        </w:tc>
      </w:tr>
      <w:tr w:rsidR="002118B3" w:rsidRPr="00FA3955" w14:paraId="25CADBB7" w14:textId="77777777" w:rsidTr="002118B3">
        <w:trPr>
          <w:jc w:val="center"/>
        </w:trPr>
        <w:tc>
          <w:tcPr>
            <w:tcW w:w="436" w:type="dxa"/>
          </w:tcPr>
          <w:p w14:paraId="07891CF4"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32286C5F"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53D24709"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44FC0BE5"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1461320D"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6FC9D8BD"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2D8CB775"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c>
          <w:tcPr>
            <w:tcW w:w="510" w:type="dxa"/>
          </w:tcPr>
          <w:p w14:paraId="0A66D375" w14:textId="77777777" w:rsidR="002118B3" w:rsidRPr="00FA3955" w:rsidRDefault="002118B3" w:rsidP="00186BE8">
            <w:pPr>
              <w:jc w:val="center"/>
              <w:rPr>
                <w:rFonts w:ascii="Arial" w:hAnsi="Arial" w:cs="Arial"/>
                <w:sz w:val="24"/>
                <w:szCs w:val="24"/>
              </w:rPr>
            </w:pPr>
            <w:r w:rsidRPr="00FA3955">
              <w:rPr>
                <w:rFonts w:ascii="Arial" w:hAnsi="Arial" w:cs="Arial"/>
                <w:sz w:val="24"/>
                <w:szCs w:val="24"/>
              </w:rPr>
              <w:t>-3</w:t>
            </w:r>
          </w:p>
        </w:tc>
      </w:tr>
    </w:tbl>
    <w:p w14:paraId="434AF38E" w14:textId="6E46764C" w:rsidR="002118B3" w:rsidRPr="00FA3955" w:rsidRDefault="00CE5E65" w:rsidP="00186BE8">
      <w:pPr>
        <w:rPr>
          <w:rFonts w:ascii="Arial" w:hAnsi="Arial" w:cs="Arial"/>
          <w:sz w:val="24"/>
          <w:szCs w:val="24"/>
        </w:rPr>
      </w:pPr>
      <w:r>
        <w:rPr>
          <w:rFonts w:ascii="Arial" w:hAnsi="Arial" w:cs="Arial"/>
          <w:sz w:val="24"/>
          <w:szCs w:val="24"/>
        </w:rPr>
        <w:br/>
      </w:r>
      <w:r w:rsidR="002118B3" w:rsidRPr="00FA3955">
        <w:rPr>
          <w:rFonts w:ascii="Arial" w:hAnsi="Arial" w:cs="Arial"/>
          <w:sz w:val="24"/>
          <w:szCs w:val="24"/>
        </w:rPr>
        <w:t>By adding up the positive ranks in each column, the totals are:</w:t>
      </w:r>
    </w:p>
    <w:tbl>
      <w:tblPr>
        <w:tblStyle w:val="TableGrid"/>
        <w:tblW w:w="0" w:type="auto"/>
        <w:jc w:val="center"/>
        <w:tblLook w:val="04A0" w:firstRow="1" w:lastRow="0" w:firstColumn="1" w:lastColumn="0" w:noHBand="0" w:noVBand="1"/>
      </w:tblPr>
      <w:tblGrid>
        <w:gridCol w:w="436"/>
        <w:gridCol w:w="436"/>
        <w:gridCol w:w="436"/>
        <w:gridCol w:w="436"/>
        <w:gridCol w:w="436"/>
        <w:gridCol w:w="436"/>
        <w:gridCol w:w="436"/>
        <w:gridCol w:w="436"/>
      </w:tblGrid>
      <w:tr w:rsidR="002118B3" w:rsidRPr="00FA3955" w14:paraId="08809991" w14:textId="77777777" w:rsidTr="002118B3">
        <w:trPr>
          <w:jc w:val="center"/>
        </w:trPr>
        <w:tc>
          <w:tcPr>
            <w:tcW w:w="436" w:type="dxa"/>
          </w:tcPr>
          <w:p w14:paraId="2D6E5ED6" w14:textId="77777777" w:rsidR="002118B3" w:rsidRPr="00FA3955" w:rsidRDefault="002118B3" w:rsidP="00186BE8">
            <w:pPr>
              <w:rPr>
                <w:rFonts w:ascii="Arial" w:hAnsi="Arial" w:cs="Arial"/>
                <w:sz w:val="24"/>
                <w:szCs w:val="24"/>
              </w:rPr>
            </w:pPr>
            <w:r w:rsidRPr="00FA3955">
              <w:rPr>
                <w:rFonts w:ascii="Arial" w:hAnsi="Arial" w:cs="Arial"/>
                <w:sz w:val="24"/>
                <w:szCs w:val="24"/>
              </w:rPr>
              <w:t>6</w:t>
            </w:r>
          </w:p>
        </w:tc>
        <w:tc>
          <w:tcPr>
            <w:tcW w:w="436" w:type="dxa"/>
          </w:tcPr>
          <w:p w14:paraId="7E38FFD2" w14:textId="77777777" w:rsidR="002118B3" w:rsidRPr="00FA3955" w:rsidRDefault="002118B3" w:rsidP="00186BE8">
            <w:pPr>
              <w:rPr>
                <w:rFonts w:ascii="Arial" w:hAnsi="Arial" w:cs="Arial"/>
                <w:sz w:val="24"/>
                <w:szCs w:val="24"/>
              </w:rPr>
            </w:pPr>
            <w:r w:rsidRPr="00FA3955">
              <w:rPr>
                <w:rFonts w:ascii="Arial" w:hAnsi="Arial" w:cs="Arial"/>
                <w:sz w:val="24"/>
                <w:szCs w:val="24"/>
              </w:rPr>
              <w:t>5</w:t>
            </w:r>
          </w:p>
        </w:tc>
        <w:tc>
          <w:tcPr>
            <w:tcW w:w="436" w:type="dxa"/>
          </w:tcPr>
          <w:p w14:paraId="6BBB1173" w14:textId="77777777" w:rsidR="002118B3" w:rsidRPr="00FA3955" w:rsidRDefault="002118B3" w:rsidP="00186BE8">
            <w:pPr>
              <w:rPr>
                <w:rFonts w:ascii="Arial" w:hAnsi="Arial" w:cs="Arial"/>
                <w:sz w:val="24"/>
                <w:szCs w:val="24"/>
              </w:rPr>
            </w:pPr>
            <w:r w:rsidRPr="00FA3955">
              <w:rPr>
                <w:rFonts w:ascii="Arial" w:hAnsi="Arial" w:cs="Arial"/>
                <w:sz w:val="24"/>
                <w:szCs w:val="24"/>
              </w:rPr>
              <w:t>4</w:t>
            </w:r>
          </w:p>
        </w:tc>
        <w:tc>
          <w:tcPr>
            <w:tcW w:w="436" w:type="dxa"/>
          </w:tcPr>
          <w:p w14:paraId="029953DB" w14:textId="77777777" w:rsidR="002118B3" w:rsidRPr="00FA3955" w:rsidRDefault="002118B3" w:rsidP="00186BE8">
            <w:pPr>
              <w:rPr>
                <w:rFonts w:ascii="Arial" w:hAnsi="Arial" w:cs="Arial"/>
                <w:sz w:val="24"/>
                <w:szCs w:val="24"/>
              </w:rPr>
            </w:pPr>
            <w:r w:rsidRPr="00FA3955">
              <w:rPr>
                <w:rFonts w:ascii="Arial" w:hAnsi="Arial" w:cs="Arial"/>
                <w:sz w:val="24"/>
                <w:szCs w:val="24"/>
              </w:rPr>
              <w:t>3</w:t>
            </w:r>
          </w:p>
        </w:tc>
        <w:tc>
          <w:tcPr>
            <w:tcW w:w="436" w:type="dxa"/>
          </w:tcPr>
          <w:p w14:paraId="4F329B66" w14:textId="77777777" w:rsidR="002118B3" w:rsidRPr="00FA3955" w:rsidRDefault="002118B3" w:rsidP="00186BE8">
            <w:pPr>
              <w:rPr>
                <w:rFonts w:ascii="Arial" w:hAnsi="Arial" w:cs="Arial"/>
                <w:sz w:val="24"/>
                <w:szCs w:val="24"/>
              </w:rPr>
            </w:pPr>
            <w:r w:rsidRPr="00FA3955">
              <w:rPr>
                <w:rFonts w:ascii="Arial" w:hAnsi="Arial" w:cs="Arial"/>
                <w:sz w:val="24"/>
                <w:szCs w:val="24"/>
              </w:rPr>
              <w:t>3</w:t>
            </w:r>
          </w:p>
        </w:tc>
        <w:tc>
          <w:tcPr>
            <w:tcW w:w="436" w:type="dxa"/>
          </w:tcPr>
          <w:p w14:paraId="638083A7" w14:textId="77777777" w:rsidR="002118B3" w:rsidRPr="00FA3955" w:rsidRDefault="002118B3" w:rsidP="00186BE8">
            <w:pPr>
              <w:rPr>
                <w:rFonts w:ascii="Arial" w:hAnsi="Arial" w:cs="Arial"/>
                <w:sz w:val="24"/>
                <w:szCs w:val="24"/>
              </w:rPr>
            </w:pPr>
            <w:r w:rsidRPr="00FA3955">
              <w:rPr>
                <w:rFonts w:ascii="Arial" w:hAnsi="Arial" w:cs="Arial"/>
                <w:sz w:val="24"/>
                <w:szCs w:val="24"/>
              </w:rPr>
              <w:t>2</w:t>
            </w:r>
          </w:p>
        </w:tc>
        <w:tc>
          <w:tcPr>
            <w:tcW w:w="436" w:type="dxa"/>
          </w:tcPr>
          <w:p w14:paraId="54478837" w14:textId="77777777" w:rsidR="002118B3" w:rsidRPr="00FA3955" w:rsidRDefault="002118B3" w:rsidP="00186BE8">
            <w:pPr>
              <w:rPr>
                <w:rFonts w:ascii="Arial" w:hAnsi="Arial" w:cs="Arial"/>
                <w:sz w:val="24"/>
                <w:szCs w:val="24"/>
              </w:rPr>
            </w:pPr>
            <w:r w:rsidRPr="00FA3955">
              <w:rPr>
                <w:rFonts w:ascii="Arial" w:hAnsi="Arial" w:cs="Arial"/>
                <w:sz w:val="24"/>
                <w:szCs w:val="24"/>
              </w:rPr>
              <w:t>1</w:t>
            </w:r>
          </w:p>
        </w:tc>
        <w:tc>
          <w:tcPr>
            <w:tcW w:w="436" w:type="dxa"/>
          </w:tcPr>
          <w:p w14:paraId="57418B0F" w14:textId="77777777" w:rsidR="002118B3" w:rsidRPr="00FA3955" w:rsidRDefault="002118B3" w:rsidP="00186BE8">
            <w:pPr>
              <w:rPr>
                <w:rFonts w:ascii="Arial" w:hAnsi="Arial" w:cs="Arial"/>
                <w:sz w:val="24"/>
                <w:szCs w:val="24"/>
              </w:rPr>
            </w:pPr>
            <w:r w:rsidRPr="00FA3955">
              <w:rPr>
                <w:rFonts w:ascii="Arial" w:hAnsi="Arial" w:cs="Arial"/>
                <w:sz w:val="24"/>
                <w:szCs w:val="24"/>
              </w:rPr>
              <w:t>0</w:t>
            </w:r>
          </w:p>
        </w:tc>
      </w:tr>
    </w:tbl>
    <w:p w14:paraId="488FFE5B" w14:textId="39629E2C" w:rsidR="002118B3" w:rsidRPr="00FA3955" w:rsidRDefault="006A0B10" w:rsidP="00186BE8">
      <w:pPr>
        <w:rPr>
          <w:rFonts w:ascii="Arial" w:hAnsi="Arial" w:cs="Arial"/>
          <w:sz w:val="24"/>
          <w:szCs w:val="24"/>
        </w:rPr>
      </w:pPr>
      <w:r w:rsidRPr="00FA3955">
        <w:rPr>
          <w:rFonts w:ascii="Arial" w:hAnsi="Arial" w:cs="Arial"/>
          <w:sz w:val="24"/>
          <w:szCs w:val="24"/>
        </w:rPr>
        <w:br/>
      </w:r>
      <w:r w:rsidR="002118B3" w:rsidRPr="00FA3955">
        <w:rPr>
          <w:rFonts w:ascii="Arial" w:hAnsi="Arial" w:cs="Arial"/>
          <w:sz w:val="24"/>
          <w:szCs w:val="24"/>
        </w:rPr>
        <w:t xml:space="preserve">The null hypothesis assumes that each outcome is equally likely so, for example, the probability that the sum of the positive ranks is 6 is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8</m:t>
            </m:r>
          </m:den>
        </m:f>
      </m:oMath>
      <w:r w:rsidR="002118B3" w:rsidRPr="00FA3955">
        <w:rPr>
          <w:rFonts w:ascii="Arial" w:hAnsi="Arial" w:cs="Arial"/>
          <w:sz w:val="24"/>
          <w:szCs w:val="24"/>
        </w:rPr>
        <w:t xml:space="preserve"> and the probability that the sum of the positive ranks is 3 is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8</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oMath>
      <w:r w:rsidR="002118B3" w:rsidRPr="00FA3955">
        <w:rPr>
          <w:rFonts w:ascii="Arial" w:hAnsi="Arial" w:cs="Arial"/>
          <w:sz w:val="24"/>
          <w:szCs w:val="24"/>
        </w:rPr>
        <w:t>.</w:t>
      </w:r>
      <w:r w:rsidR="00F54D87" w:rsidRPr="00FA3955">
        <w:rPr>
          <w:rFonts w:ascii="Arial" w:hAnsi="Arial" w:cs="Arial"/>
          <w:sz w:val="24"/>
          <w:szCs w:val="24"/>
        </w:rPr>
        <w:t xml:space="preserve"> </w:t>
      </w:r>
      <w:r w:rsidR="002118B3" w:rsidRPr="00FA3955">
        <w:rPr>
          <w:rFonts w:ascii="Arial" w:hAnsi="Arial" w:cs="Arial"/>
          <w:sz w:val="24"/>
          <w:szCs w:val="24"/>
        </w:rPr>
        <w:t>By symmetry, the sum of the negative ranks follows the same probability distribution.</w:t>
      </w:r>
      <w:r w:rsidR="00F54D87" w:rsidRPr="00FA3955">
        <w:rPr>
          <w:rFonts w:ascii="Arial" w:hAnsi="Arial" w:cs="Arial"/>
          <w:sz w:val="24"/>
          <w:szCs w:val="24"/>
        </w:rPr>
        <w:t xml:space="preserve"> </w:t>
      </w:r>
    </w:p>
    <w:p w14:paraId="571DC91E" w14:textId="4D48F74F" w:rsidR="002118B3" w:rsidRPr="00FA3955" w:rsidRDefault="002118B3" w:rsidP="00186BE8">
      <w:pPr>
        <w:rPr>
          <w:rFonts w:ascii="Arial" w:hAnsi="Arial" w:cs="Arial"/>
          <w:sz w:val="24"/>
          <w:szCs w:val="24"/>
        </w:rPr>
      </w:pPr>
      <w:r w:rsidRPr="00FA3955">
        <w:rPr>
          <w:rFonts w:ascii="Arial" w:hAnsi="Arial" w:cs="Arial"/>
          <w:color w:val="auto"/>
          <w:sz w:val="24"/>
          <w:szCs w:val="24"/>
        </w:rPr>
        <w:t xml:space="preserve">Showing students the tables for </w:t>
      </w:r>
      <m:oMath>
        <m:r>
          <w:rPr>
            <w:rFonts w:ascii="Cambria Math" w:hAnsi="Cambria Math" w:cs="Arial"/>
            <w:color w:val="auto"/>
            <w:sz w:val="24"/>
            <w:szCs w:val="24"/>
          </w:rPr>
          <m:t>n=4</m:t>
        </m:r>
      </m:oMath>
      <w:r w:rsidRPr="00FA3955">
        <w:rPr>
          <w:rFonts w:ascii="Arial" w:hAnsi="Arial" w:cs="Arial"/>
          <w:color w:val="auto"/>
          <w:sz w:val="24"/>
          <w:szCs w:val="24"/>
        </w:rPr>
        <w:t xml:space="preserve"> and </w:t>
      </w:r>
      <m:oMath>
        <m:r>
          <w:rPr>
            <w:rFonts w:ascii="Cambria Math" w:hAnsi="Cambria Math" w:cs="Arial"/>
            <w:color w:val="auto"/>
            <w:sz w:val="24"/>
            <w:szCs w:val="24"/>
          </w:rPr>
          <m:t>n=5</m:t>
        </m:r>
      </m:oMath>
      <w:r w:rsidRPr="00FA3955">
        <w:rPr>
          <w:rFonts w:ascii="Arial" w:hAnsi="Arial" w:cs="Arial"/>
          <w:color w:val="auto"/>
          <w:sz w:val="24"/>
          <w:szCs w:val="24"/>
        </w:rPr>
        <w:t xml:space="preserve"> illustrates how complicated these calculations can get.</w:t>
      </w:r>
      <w:r w:rsidR="00F54D87" w:rsidRPr="00FA3955">
        <w:rPr>
          <w:rFonts w:ascii="Arial" w:hAnsi="Arial" w:cs="Arial"/>
          <w:color w:val="auto"/>
          <w:sz w:val="24"/>
          <w:szCs w:val="24"/>
        </w:rPr>
        <w:t xml:space="preserve"> </w:t>
      </w:r>
      <w:r w:rsidRPr="00FA3955">
        <w:rPr>
          <w:rFonts w:ascii="Arial" w:hAnsi="Arial" w:cs="Arial"/>
          <w:color w:val="auto"/>
          <w:sz w:val="24"/>
          <w:szCs w:val="24"/>
        </w:rPr>
        <w:t>The critical values are</w:t>
      </w:r>
      <w:r w:rsidR="00BD2312" w:rsidRPr="00FA3955">
        <w:rPr>
          <w:rFonts w:ascii="Arial" w:hAnsi="Arial" w:cs="Arial"/>
          <w:color w:val="auto"/>
          <w:sz w:val="24"/>
          <w:szCs w:val="24"/>
        </w:rPr>
        <w:t xml:space="preserve"> given in the Formulae Book and are </w:t>
      </w:r>
      <w:r w:rsidRPr="00FA3955">
        <w:rPr>
          <w:rFonts w:ascii="Arial" w:hAnsi="Arial" w:cs="Arial"/>
          <w:color w:val="auto"/>
          <w:sz w:val="24"/>
          <w:szCs w:val="24"/>
        </w:rPr>
        <w:t xml:space="preserve">calculated </w:t>
      </w:r>
      <w:r w:rsidRPr="00FA3955">
        <w:rPr>
          <w:rFonts w:ascii="Arial" w:hAnsi="Arial" w:cs="Arial"/>
          <w:sz w:val="24"/>
          <w:szCs w:val="24"/>
        </w:rPr>
        <w:t xml:space="preserve">by the integer </w:t>
      </w:r>
      <m:oMath>
        <m:r>
          <w:rPr>
            <w:rFonts w:ascii="Cambria Math" w:hAnsi="Cambria Math" w:cs="Arial"/>
            <w:sz w:val="24"/>
            <w:szCs w:val="24"/>
          </w:rPr>
          <m:t>k</m:t>
        </m:r>
      </m:oMath>
      <w:r w:rsidRPr="00FA3955">
        <w:rPr>
          <w:rFonts w:ascii="Arial" w:hAnsi="Arial" w:cs="Arial"/>
          <w:sz w:val="24"/>
          <w:szCs w:val="24"/>
        </w:rPr>
        <w:t xml:space="preserve"> such that </w:t>
      </w:r>
      <m:oMath>
        <m:r>
          <w:rPr>
            <w:rFonts w:ascii="Cambria Math" w:hAnsi="Cambria Math" w:cs="Arial"/>
            <w:sz w:val="24"/>
            <w:szCs w:val="24"/>
          </w:rPr>
          <m:t>P(T≤k)</m:t>
        </m:r>
      </m:oMath>
      <w:r w:rsidRPr="00FA3955">
        <w:rPr>
          <w:rFonts w:ascii="Arial" w:hAnsi="Arial" w:cs="Arial"/>
          <w:sz w:val="24"/>
          <w:szCs w:val="24"/>
        </w:rPr>
        <w:t xml:space="preserve"> is as </w:t>
      </w:r>
      <w:r w:rsidRPr="00FA3955">
        <w:rPr>
          <w:rFonts w:ascii="Arial" w:hAnsi="Arial" w:cs="Arial"/>
          <w:b/>
          <w:sz w:val="24"/>
          <w:szCs w:val="24"/>
        </w:rPr>
        <w:t>close to</w:t>
      </w:r>
      <w:r w:rsidRPr="00FA3955">
        <w:rPr>
          <w:rFonts w:ascii="Arial" w:hAnsi="Arial" w:cs="Arial"/>
          <w:sz w:val="24"/>
          <w:szCs w:val="24"/>
        </w:rPr>
        <w:t xml:space="preserve"> the desired significance level (or </w:t>
      </w:r>
      <w:bookmarkStart w:id="79" w:name="_Hlk190014366"/>
      <m:oMath>
        <m:r>
          <w:rPr>
            <w:rFonts w:ascii="Cambria Math" w:hAnsi="Cambria Math" w:cs="Arial"/>
            <w:color w:val="FF0000"/>
            <w:sz w:val="24"/>
            <w:szCs w:val="24"/>
          </w:rPr>
          <m:t>2×P(T≤k)</m:t>
        </m:r>
      </m:oMath>
      <w:r w:rsidR="00EE6EFA" w:rsidRPr="00636B5E">
        <w:rPr>
          <w:rFonts w:ascii="Arial" w:hAnsi="Arial" w:cs="Arial"/>
          <w:color w:val="FF0000"/>
          <w:sz w:val="24"/>
          <w:szCs w:val="24"/>
        </w:rPr>
        <w:t xml:space="preserve"> </w:t>
      </w:r>
      <w:bookmarkEnd w:id="79"/>
      <w:r w:rsidRPr="00FA3955">
        <w:rPr>
          <w:rFonts w:ascii="Arial" w:hAnsi="Arial" w:cs="Arial"/>
          <w:sz w:val="24"/>
          <w:szCs w:val="24"/>
        </w:rPr>
        <w:t xml:space="preserve">if the test is two-tailed). Students </w:t>
      </w:r>
      <w:r w:rsidR="006E2D8D" w:rsidRPr="006E2D8D">
        <w:rPr>
          <w:rFonts w:ascii="Arial" w:hAnsi="Arial" w:cs="Arial"/>
          <w:color w:val="FF0000"/>
          <w:sz w:val="24"/>
          <w:szCs w:val="24"/>
        </w:rPr>
        <w:t>need to know</w:t>
      </w:r>
      <w:r w:rsidR="006E2D8D">
        <w:rPr>
          <w:rFonts w:ascii="Arial" w:hAnsi="Arial" w:cs="Arial"/>
          <w:sz w:val="24"/>
          <w:szCs w:val="24"/>
        </w:rPr>
        <w:t xml:space="preserve"> </w:t>
      </w:r>
      <w:r w:rsidRPr="00FA3955">
        <w:rPr>
          <w:rFonts w:ascii="Arial" w:hAnsi="Arial" w:cs="Arial"/>
          <w:sz w:val="24"/>
          <w:szCs w:val="24"/>
        </w:rPr>
        <w:t xml:space="preserve">that the critical values are given in the </w:t>
      </w:r>
      <w:proofErr w:type="gramStart"/>
      <w:r w:rsidRPr="00FA3955">
        <w:rPr>
          <w:rFonts w:ascii="Arial" w:hAnsi="Arial" w:cs="Arial"/>
          <w:sz w:val="24"/>
          <w:szCs w:val="24"/>
        </w:rPr>
        <w:t>table</w:t>
      </w:r>
      <w:proofErr w:type="gramEnd"/>
      <w:r w:rsidR="00B0733D" w:rsidRPr="00FA3955">
        <w:rPr>
          <w:rFonts w:ascii="Arial" w:hAnsi="Arial" w:cs="Arial"/>
          <w:sz w:val="24"/>
          <w:szCs w:val="24"/>
        </w:rPr>
        <w:t xml:space="preserve"> and they should use these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critical region is </w:t>
      </w:r>
      <w:r w:rsidR="00620D18" w:rsidRPr="00FA3955">
        <w:rPr>
          <w:rFonts w:ascii="Arial" w:hAnsi="Arial" w:cs="Arial"/>
          <w:sz w:val="24"/>
          <w:szCs w:val="24"/>
        </w:rPr>
        <w:t>anything less than or equal to the c</w:t>
      </w:r>
      <w:r w:rsidRPr="00FA3955">
        <w:rPr>
          <w:rFonts w:ascii="Arial" w:hAnsi="Arial" w:cs="Arial"/>
          <w:sz w:val="24"/>
          <w:szCs w:val="24"/>
        </w:rPr>
        <w:t xml:space="preserve">ritical value. </w:t>
      </w:r>
      <w:r w:rsidR="00F6364B" w:rsidRPr="00FA3955">
        <w:rPr>
          <w:rFonts w:ascii="Arial" w:hAnsi="Arial" w:cs="Arial"/>
          <w:sz w:val="24"/>
          <w:szCs w:val="24"/>
        </w:rPr>
        <w:t xml:space="preserve">Use the </w:t>
      </w:r>
      <w:hyperlink r:id="rId211" w:history="1">
        <w:r w:rsidR="00F6364B" w:rsidRPr="00FA3955">
          <w:rPr>
            <w:rStyle w:val="Hyperlink"/>
            <w:rFonts w:ascii="Arial" w:hAnsi="Arial" w:cs="Arial"/>
            <w:sz w:val="24"/>
            <w:szCs w:val="24"/>
          </w:rPr>
          <w:t>Wilcoxon Distribution with Critical Values</w:t>
        </w:r>
      </w:hyperlink>
      <w:r w:rsidR="00F6364B" w:rsidRPr="00FA3955">
        <w:rPr>
          <w:rFonts w:ascii="Arial" w:hAnsi="Arial" w:cs="Arial"/>
          <w:sz w:val="24"/>
          <w:szCs w:val="24"/>
        </w:rPr>
        <w:t xml:space="preserve"> activity on Desmos to help (it will display distributions up to </w:t>
      </w:r>
      <m:oMath>
        <m:r>
          <w:rPr>
            <w:rFonts w:ascii="Cambria Math" w:hAnsi="Cambria Math" w:cs="Arial"/>
            <w:sz w:val="24"/>
            <w:szCs w:val="24"/>
          </w:rPr>
          <m:t>n=10</m:t>
        </m:r>
      </m:oMath>
      <w:r w:rsidR="00F6364B" w:rsidRPr="00FA3955">
        <w:rPr>
          <w:rFonts w:ascii="Arial" w:hAnsi="Arial" w:cs="Arial"/>
          <w:sz w:val="24"/>
          <w:szCs w:val="24"/>
        </w:rPr>
        <w:t>).</w:t>
      </w:r>
    </w:p>
    <w:p w14:paraId="2CB9587E" w14:textId="7BEAFC6A" w:rsidR="009E3433" w:rsidRPr="00FA3955" w:rsidRDefault="009E3433" w:rsidP="00186BE8">
      <w:pPr>
        <w:rPr>
          <w:rFonts w:ascii="Arial" w:hAnsi="Arial" w:cs="Arial"/>
          <w:sz w:val="24"/>
          <w:szCs w:val="24"/>
        </w:rPr>
      </w:pPr>
      <w:r w:rsidRPr="00FA3955">
        <w:rPr>
          <w:rFonts w:ascii="Arial" w:hAnsi="Arial" w:cs="Arial"/>
          <w:sz w:val="24"/>
          <w:szCs w:val="24"/>
        </w:rPr>
        <w:t xml:space="preserve">The null hypothesis </w:t>
      </w:r>
      <w:r w:rsidR="00522814" w:rsidRPr="007B5929">
        <w:rPr>
          <w:rFonts w:ascii="Arial" w:hAnsi="Arial" w:cs="Arial"/>
          <w:color w:val="FF0000"/>
          <w:sz w:val="24"/>
          <w:szCs w:val="24"/>
        </w:rPr>
        <w:t>is</w:t>
      </w:r>
      <w:r w:rsidRPr="007B5929">
        <w:rPr>
          <w:rFonts w:ascii="Arial" w:hAnsi="Arial" w:cs="Arial"/>
          <w:color w:val="FF0000"/>
          <w:sz w:val="24"/>
          <w:szCs w:val="24"/>
        </w:rPr>
        <w:t xml:space="preserve"> </w:t>
      </w:r>
      <w:r w:rsidR="00C15B3A" w:rsidRPr="00FA3955">
        <w:rPr>
          <w:rFonts w:ascii="Arial" w:hAnsi="Arial" w:cs="Arial"/>
          <w:sz w:val="24"/>
          <w:szCs w:val="24"/>
        </w:rPr>
        <w:t>“</w:t>
      </w:r>
      <m:oMath>
        <m:r>
          <w:rPr>
            <w:rFonts w:ascii="Cambria Math" w:hAnsi="Cambria Math" w:cs="Arial"/>
            <w:sz w:val="24"/>
            <w:szCs w:val="24"/>
          </w:rPr>
          <m:t>η=</m:t>
        </m:r>
      </m:oMath>
      <w:r w:rsidR="00C15B3A" w:rsidRPr="00FA3955">
        <w:rPr>
          <w:rFonts w:ascii="Arial" w:hAnsi="Arial" w:cs="Arial"/>
          <w:sz w:val="24"/>
          <w:szCs w:val="24"/>
        </w:rPr>
        <w:t xml:space="preserve">” where </w:t>
      </w:r>
      <m:oMath>
        <m:r>
          <w:rPr>
            <w:rFonts w:ascii="Cambria Math" w:hAnsi="Cambria Math" w:cs="Arial"/>
            <w:sz w:val="24"/>
            <w:szCs w:val="24"/>
          </w:rPr>
          <m:t>η</m:t>
        </m:r>
      </m:oMath>
      <w:r w:rsidR="00C15B3A" w:rsidRPr="00FA3955">
        <w:rPr>
          <w:rFonts w:ascii="Arial" w:hAnsi="Arial" w:cs="Arial"/>
          <w:sz w:val="24"/>
          <w:szCs w:val="24"/>
        </w:rPr>
        <w:t xml:space="preserve"> is the population </w:t>
      </w:r>
      <w:r w:rsidR="00C15B3A" w:rsidRPr="00FA3955">
        <w:rPr>
          <w:rFonts w:ascii="Arial" w:hAnsi="Arial" w:cs="Arial"/>
          <w:color w:val="auto"/>
          <w:sz w:val="24"/>
          <w:szCs w:val="24"/>
        </w:rPr>
        <w:t>median</w:t>
      </w:r>
      <w:r w:rsidR="00C15B3A" w:rsidRPr="00FA3955">
        <w:rPr>
          <w:rFonts w:ascii="Arial" w:hAnsi="Arial" w:cs="Arial"/>
          <w:sz w:val="24"/>
          <w:szCs w:val="24"/>
        </w:rPr>
        <w:t>.</w:t>
      </w:r>
      <w:r w:rsidR="00F54D87" w:rsidRPr="00FA3955">
        <w:rPr>
          <w:rFonts w:ascii="Arial" w:hAnsi="Arial" w:cs="Arial"/>
          <w:sz w:val="24"/>
          <w:szCs w:val="24"/>
        </w:rPr>
        <w:t xml:space="preserve"> </w:t>
      </w:r>
      <w:r w:rsidR="00C15B3A" w:rsidRPr="00FA3955">
        <w:rPr>
          <w:rFonts w:ascii="Arial" w:hAnsi="Arial" w:cs="Arial"/>
          <w:sz w:val="24"/>
          <w:szCs w:val="24"/>
        </w:rPr>
        <w:t xml:space="preserve">The alternative hypothesis could be either </w:t>
      </w:r>
      <m:oMath>
        <m:r>
          <w:rPr>
            <w:rFonts w:ascii="Cambria Math" w:hAnsi="Cambria Math" w:cs="Arial"/>
            <w:sz w:val="24"/>
            <w:szCs w:val="24"/>
          </w:rPr>
          <m:t>η</m:t>
        </m:r>
      </m:oMath>
      <w:r w:rsidR="00C15B3A" w:rsidRPr="00FA3955">
        <w:rPr>
          <w:rFonts w:ascii="Arial" w:hAnsi="Arial" w:cs="Arial"/>
          <w:sz w:val="24"/>
          <w:szCs w:val="24"/>
        </w:rPr>
        <w:t xml:space="preserve"> is greater than, smaller than or not equal to.</w:t>
      </w:r>
      <w:r w:rsidR="00F54D87" w:rsidRPr="00FA3955">
        <w:rPr>
          <w:rFonts w:ascii="Arial" w:hAnsi="Arial" w:cs="Arial"/>
          <w:sz w:val="24"/>
          <w:szCs w:val="24"/>
        </w:rPr>
        <w:t xml:space="preserve"> </w:t>
      </w:r>
      <w:r w:rsidR="00C15B3A" w:rsidRPr="00FA3955">
        <w:rPr>
          <w:rFonts w:ascii="Arial" w:hAnsi="Arial" w:cs="Arial"/>
          <w:sz w:val="24"/>
          <w:szCs w:val="24"/>
        </w:rPr>
        <w:t xml:space="preserve">Students must remember to locate the correct critical value from the tables given the significance level and </w:t>
      </w:r>
      <w:proofErr w:type="gramStart"/>
      <w:r w:rsidR="00C15B3A" w:rsidRPr="00FA3955">
        <w:rPr>
          <w:rFonts w:ascii="Arial" w:hAnsi="Arial" w:cs="Arial"/>
          <w:sz w:val="24"/>
          <w:szCs w:val="24"/>
        </w:rPr>
        <w:t>whether or not</w:t>
      </w:r>
      <w:proofErr w:type="gramEnd"/>
      <w:r w:rsidR="00C15B3A" w:rsidRPr="00FA3955">
        <w:rPr>
          <w:rFonts w:ascii="Arial" w:hAnsi="Arial" w:cs="Arial"/>
          <w:sz w:val="24"/>
          <w:szCs w:val="24"/>
        </w:rPr>
        <w:t xml:space="preserve"> it is a one- or two-tailed test.</w:t>
      </w:r>
      <w:r w:rsidR="00F54D87" w:rsidRPr="00FA3955">
        <w:rPr>
          <w:rFonts w:ascii="Arial" w:hAnsi="Arial" w:cs="Arial"/>
          <w:sz w:val="24"/>
          <w:szCs w:val="24"/>
        </w:rPr>
        <w:t xml:space="preserve"> </w:t>
      </w:r>
      <w:r w:rsidR="004B0BEE" w:rsidRPr="00FA3955">
        <w:rPr>
          <w:rFonts w:ascii="Arial" w:hAnsi="Arial" w:cs="Arial"/>
          <w:sz w:val="24"/>
          <w:szCs w:val="24"/>
        </w:rPr>
        <w:t xml:space="preserve">The result is significant if the test statistic is smaller than </w:t>
      </w:r>
      <w:r w:rsidR="00620D18" w:rsidRPr="00FA3955">
        <w:rPr>
          <w:rFonts w:ascii="Arial" w:hAnsi="Arial" w:cs="Arial"/>
          <w:sz w:val="24"/>
          <w:szCs w:val="24"/>
        </w:rPr>
        <w:t xml:space="preserve">or equal to </w:t>
      </w:r>
      <w:r w:rsidR="004B0BEE" w:rsidRPr="00FA3955">
        <w:rPr>
          <w:rFonts w:ascii="Arial" w:hAnsi="Arial" w:cs="Arial"/>
          <w:sz w:val="24"/>
          <w:szCs w:val="24"/>
        </w:rPr>
        <w:t>the critical value (</w:t>
      </w:r>
      <w:r w:rsidR="007B5929" w:rsidRPr="007B5929">
        <w:rPr>
          <w:rFonts w:ascii="Arial" w:hAnsi="Arial" w:cs="Arial"/>
          <w:color w:val="FF0000"/>
          <w:sz w:val="24"/>
          <w:szCs w:val="24"/>
        </w:rPr>
        <w:t xml:space="preserve">it is advisable that </w:t>
      </w:r>
      <w:r w:rsidR="004B0BEE" w:rsidRPr="007B5929">
        <w:rPr>
          <w:rFonts w:ascii="Arial" w:hAnsi="Arial" w:cs="Arial"/>
          <w:color w:val="FF0000"/>
          <w:sz w:val="24"/>
          <w:szCs w:val="24"/>
        </w:rPr>
        <w:t xml:space="preserve">students </w:t>
      </w:r>
      <w:r w:rsidR="007B5929" w:rsidRPr="007B5929">
        <w:rPr>
          <w:rFonts w:ascii="Arial" w:hAnsi="Arial" w:cs="Arial"/>
          <w:color w:val="FF0000"/>
          <w:sz w:val="24"/>
          <w:szCs w:val="24"/>
        </w:rPr>
        <w:t xml:space="preserve">are </w:t>
      </w:r>
      <w:r w:rsidR="004B0BEE" w:rsidRPr="00FA3955">
        <w:rPr>
          <w:rFonts w:ascii="Arial" w:hAnsi="Arial" w:cs="Arial"/>
          <w:sz w:val="24"/>
          <w:szCs w:val="24"/>
        </w:rPr>
        <w:t xml:space="preserve">aware that because the smaller value was chosen, only the lower tail need to be considered). </w:t>
      </w:r>
    </w:p>
    <w:p w14:paraId="5D84B66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4755BAEC" w14:textId="64512C5E" w:rsidR="00134810" w:rsidRPr="00FA3955" w:rsidRDefault="004B0BEE" w:rsidP="00186BE8">
      <w:pPr>
        <w:pBdr>
          <w:bottom w:val="single" w:sz="6" w:space="1" w:color="auto"/>
        </w:pBdr>
        <w:rPr>
          <w:rFonts w:ascii="Arial" w:hAnsi="Arial" w:cs="Arial"/>
          <w:sz w:val="24"/>
          <w:szCs w:val="24"/>
        </w:rPr>
      </w:pPr>
      <w:r w:rsidRPr="00FA3955">
        <w:rPr>
          <w:rFonts w:ascii="Arial" w:hAnsi="Arial" w:cs="Arial"/>
          <w:sz w:val="24"/>
          <w:szCs w:val="24"/>
        </w:rPr>
        <w:t xml:space="preserve">As with </w:t>
      </w:r>
      <w:r w:rsidR="00186BE8" w:rsidRPr="00FA3955">
        <w:rPr>
          <w:rFonts w:ascii="Arial" w:hAnsi="Arial" w:cs="Arial"/>
          <w:sz w:val="24"/>
          <w:szCs w:val="24"/>
        </w:rPr>
        <w:t xml:space="preserve">all </w:t>
      </w:r>
      <w:r w:rsidRPr="00FA3955">
        <w:rPr>
          <w:rFonts w:ascii="Arial" w:hAnsi="Arial" w:cs="Arial"/>
          <w:sz w:val="24"/>
          <w:szCs w:val="24"/>
        </w:rPr>
        <w:t>hypothesis tests at this point, a question involving a full cycle of the SEC can be used.</w:t>
      </w:r>
      <w:r w:rsidR="002118B3" w:rsidRPr="00FA3955">
        <w:rPr>
          <w:rFonts w:ascii="Arial" w:hAnsi="Arial" w:cs="Arial"/>
          <w:sz w:val="24"/>
          <w:szCs w:val="24"/>
        </w:rPr>
        <w:t xml:space="preserve"> The example seen in </w:t>
      </w:r>
      <w:hyperlink w:anchor="Unit13a" w:history="1">
        <w:r w:rsidR="002118B3" w:rsidRPr="00FA3955">
          <w:rPr>
            <w:rStyle w:val="Hyperlink"/>
            <w:rFonts w:ascii="Arial" w:hAnsi="Arial" w:cs="Arial"/>
            <w:sz w:val="24"/>
            <w:szCs w:val="24"/>
          </w:rPr>
          <w:t>Unit 13a</w:t>
        </w:r>
      </w:hyperlink>
      <w:r w:rsidR="002118B3" w:rsidRPr="00FA3955">
        <w:rPr>
          <w:rFonts w:ascii="Arial" w:hAnsi="Arial" w:cs="Arial"/>
          <w:sz w:val="24"/>
          <w:szCs w:val="24"/>
        </w:rPr>
        <w:t xml:space="preserve"> could easily be used as a Wilcoxon signed-rank test instead. The alterations to the end of the question </w:t>
      </w:r>
      <w:r w:rsidR="00F54D87" w:rsidRPr="00B867EA">
        <w:rPr>
          <w:rFonts w:ascii="Arial" w:hAnsi="Arial" w:cs="Arial"/>
          <w:color w:val="FF0000"/>
          <w:sz w:val="24"/>
          <w:szCs w:val="24"/>
        </w:rPr>
        <w:t>are</w:t>
      </w:r>
      <w:r w:rsidR="002118B3" w:rsidRPr="00B867EA">
        <w:rPr>
          <w:rFonts w:ascii="Arial" w:hAnsi="Arial" w:cs="Arial"/>
          <w:color w:val="FF0000"/>
          <w:sz w:val="24"/>
          <w:szCs w:val="24"/>
        </w:rPr>
        <w:t xml:space="preserve"> </w:t>
      </w:r>
      <w:r w:rsidR="002118B3" w:rsidRPr="00FA3955">
        <w:rPr>
          <w:rFonts w:ascii="Arial" w:hAnsi="Arial" w:cs="Arial"/>
          <w:sz w:val="24"/>
          <w:szCs w:val="24"/>
        </w:rPr>
        <w:t>detailed below.</w:t>
      </w:r>
      <w:r w:rsidR="00EE6EFA" w:rsidRPr="00FA3955">
        <w:rPr>
          <w:rFonts w:ascii="Arial" w:hAnsi="Arial" w:cs="Arial"/>
          <w:sz w:val="24"/>
          <w:szCs w:val="24"/>
        </w:rPr>
        <w:br/>
      </w:r>
    </w:p>
    <w:p w14:paraId="1D481EA3" w14:textId="77777777" w:rsidR="00437A70" w:rsidRDefault="00437A70">
      <w:pPr>
        <w:rPr>
          <w:rFonts w:ascii="Arial" w:hAnsi="Arial" w:cs="Arial"/>
          <w:b/>
          <w:color w:val="FF0000"/>
          <w:sz w:val="24"/>
          <w:szCs w:val="24"/>
        </w:rPr>
      </w:pPr>
      <w:r>
        <w:rPr>
          <w:rFonts w:ascii="Arial" w:hAnsi="Arial" w:cs="Arial"/>
          <w:b/>
          <w:color w:val="FF0000"/>
          <w:sz w:val="24"/>
          <w:szCs w:val="24"/>
        </w:rPr>
        <w:br w:type="page"/>
      </w:r>
    </w:p>
    <w:p w14:paraId="623EED97" w14:textId="3A09993A" w:rsidR="00EE6EFA" w:rsidRPr="00FA3955" w:rsidRDefault="00EE6EFA" w:rsidP="00186BE8">
      <w:pPr>
        <w:rPr>
          <w:rFonts w:ascii="Arial" w:hAnsi="Arial" w:cs="Arial"/>
          <w:b/>
          <w:color w:val="FF0000"/>
          <w:sz w:val="24"/>
          <w:szCs w:val="24"/>
        </w:rPr>
      </w:pPr>
      <w:r w:rsidRPr="00FA3955">
        <w:rPr>
          <w:rFonts w:ascii="Arial" w:hAnsi="Arial" w:cs="Arial"/>
          <w:b/>
          <w:color w:val="FF0000"/>
          <w:sz w:val="24"/>
          <w:szCs w:val="24"/>
        </w:rPr>
        <w:lastRenderedPageBreak/>
        <w:t>Exemplar</w:t>
      </w:r>
    </w:p>
    <w:p w14:paraId="3EF0CA19" w14:textId="54C4254A" w:rsidR="002118B3" w:rsidRPr="00FA3955" w:rsidRDefault="002118B3" w:rsidP="00186BE8">
      <w:pPr>
        <w:rPr>
          <w:rFonts w:ascii="Arial" w:hAnsi="Arial" w:cs="Arial"/>
          <w:b/>
          <w:sz w:val="24"/>
          <w:szCs w:val="24"/>
        </w:rPr>
      </w:pPr>
      <w:r w:rsidRPr="00FA3955">
        <w:rPr>
          <w:rFonts w:ascii="Arial" w:hAnsi="Arial" w:cs="Arial"/>
          <w:b/>
          <w:sz w:val="24"/>
          <w:szCs w:val="24"/>
        </w:rPr>
        <w:t>A trading standards inspector visits a butcher who sells meat pies. The pies are supposed to contain at least 250 g of meat but there have been complaints that the butcher does not put in enough meat (which is why the inspector went to h</w:t>
      </w:r>
      <w:r w:rsidR="00F4781B">
        <w:rPr>
          <w:rFonts w:ascii="Arial" w:hAnsi="Arial" w:cs="Arial"/>
          <w:b/>
          <w:sz w:val="24"/>
          <w:szCs w:val="24"/>
        </w:rPr>
        <w:t>er</w:t>
      </w:r>
      <w:r w:rsidRPr="00FA3955">
        <w:rPr>
          <w:rFonts w:ascii="Arial" w:hAnsi="Arial" w:cs="Arial"/>
          <w:b/>
          <w:sz w:val="24"/>
          <w:szCs w:val="24"/>
        </w:rPr>
        <w:t xml:space="preserve"> shop). The inspector investigates the meat content of 12 randomly selected pies and records these figures, in grams:</w:t>
      </w:r>
    </w:p>
    <w:p w14:paraId="3685FD2B" w14:textId="77777777" w:rsidR="002118B3" w:rsidRPr="00FA3955" w:rsidRDefault="002118B3" w:rsidP="00186BE8">
      <w:pPr>
        <w:rPr>
          <w:rFonts w:ascii="Arial" w:hAnsi="Arial" w:cs="Arial"/>
          <w:b/>
          <w:sz w:val="24"/>
          <w:szCs w:val="24"/>
        </w:rPr>
      </w:pPr>
      <w:r w:rsidRPr="00FA3955">
        <w:rPr>
          <w:rFonts w:ascii="Arial" w:hAnsi="Arial" w:cs="Arial"/>
          <w:b/>
          <w:sz w:val="24"/>
          <w:szCs w:val="24"/>
        </w:rPr>
        <w:t>234</w:t>
      </w:r>
      <w:r w:rsidRPr="00FA3955">
        <w:rPr>
          <w:rFonts w:ascii="Arial" w:hAnsi="Arial" w:cs="Arial"/>
          <w:b/>
          <w:sz w:val="24"/>
          <w:szCs w:val="24"/>
        </w:rPr>
        <w:tab/>
        <w:t>256</w:t>
      </w:r>
      <w:r w:rsidRPr="00FA3955">
        <w:rPr>
          <w:rFonts w:ascii="Arial" w:hAnsi="Arial" w:cs="Arial"/>
          <w:b/>
          <w:sz w:val="24"/>
          <w:szCs w:val="24"/>
        </w:rPr>
        <w:tab/>
        <w:t>231</w:t>
      </w:r>
      <w:r w:rsidRPr="00FA3955">
        <w:rPr>
          <w:rFonts w:ascii="Arial" w:hAnsi="Arial" w:cs="Arial"/>
          <w:b/>
          <w:sz w:val="24"/>
          <w:szCs w:val="24"/>
        </w:rPr>
        <w:tab/>
        <w:t>234</w:t>
      </w:r>
      <w:r w:rsidRPr="00FA3955">
        <w:rPr>
          <w:rFonts w:ascii="Arial" w:hAnsi="Arial" w:cs="Arial"/>
          <w:b/>
          <w:sz w:val="24"/>
          <w:szCs w:val="24"/>
        </w:rPr>
        <w:tab/>
        <w:t>251</w:t>
      </w:r>
      <w:r w:rsidRPr="00FA3955">
        <w:rPr>
          <w:rFonts w:ascii="Arial" w:hAnsi="Arial" w:cs="Arial"/>
          <w:b/>
          <w:sz w:val="24"/>
          <w:szCs w:val="24"/>
        </w:rPr>
        <w:tab/>
        <w:t>249</w:t>
      </w:r>
      <w:r w:rsidRPr="00FA3955">
        <w:rPr>
          <w:rFonts w:ascii="Arial" w:hAnsi="Arial" w:cs="Arial"/>
          <w:b/>
          <w:sz w:val="24"/>
          <w:szCs w:val="24"/>
        </w:rPr>
        <w:tab/>
        <w:t>243</w:t>
      </w:r>
      <w:r w:rsidRPr="00FA3955">
        <w:rPr>
          <w:rFonts w:ascii="Arial" w:hAnsi="Arial" w:cs="Arial"/>
          <w:b/>
          <w:sz w:val="24"/>
          <w:szCs w:val="24"/>
        </w:rPr>
        <w:tab/>
        <w:t>216</w:t>
      </w:r>
      <w:r w:rsidRPr="00FA3955">
        <w:rPr>
          <w:rFonts w:ascii="Arial" w:hAnsi="Arial" w:cs="Arial"/>
          <w:b/>
          <w:sz w:val="24"/>
          <w:szCs w:val="24"/>
        </w:rPr>
        <w:tab/>
        <w:t>249</w:t>
      </w:r>
      <w:r w:rsidRPr="00FA3955">
        <w:rPr>
          <w:rFonts w:ascii="Arial" w:hAnsi="Arial" w:cs="Arial"/>
          <w:b/>
          <w:sz w:val="24"/>
          <w:szCs w:val="24"/>
        </w:rPr>
        <w:tab/>
        <w:t>232</w:t>
      </w:r>
      <w:r w:rsidRPr="00FA3955">
        <w:rPr>
          <w:rFonts w:ascii="Arial" w:hAnsi="Arial" w:cs="Arial"/>
          <w:b/>
          <w:sz w:val="24"/>
          <w:szCs w:val="24"/>
        </w:rPr>
        <w:tab/>
        <w:t>250</w:t>
      </w:r>
      <w:r w:rsidRPr="00FA3955">
        <w:rPr>
          <w:rFonts w:ascii="Arial" w:hAnsi="Arial" w:cs="Arial"/>
          <w:b/>
          <w:sz w:val="24"/>
          <w:szCs w:val="24"/>
        </w:rPr>
        <w:tab/>
        <w:t>253</w:t>
      </w:r>
    </w:p>
    <w:p w14:paraId="43755952" w14:textId="65FECDA5" w:rsidR="00EE6EFA" w:rsidRPr="00FA3955" w:rsidRDefault="002118B3">
      <w:pPr>
        <w:rPr>
          <w:rFonts w:ascii="Arial" w:hAnsi="Arial" w:cs="Arial"/>
          <w:b/>
          <w:sz w:val="24"/>
          <w:szCs w:val="24"/>
        </w:rPr>
      </w:pPr>
      <w:r w:rsidRPr="00FA3955">
        <w:rPr>
          <w:rFonts w:ascii="Arial" w:hAnsi="Arial" w:cs="Arial"/>
          <w:b/>
          <w:sz w:val="24"/>
          <w:szCs w:val="24"/>
        </w:rPr>
        <w:t>The butcher says “I don’t know what all the fuss is about. Some are bound to be a bit over and some a bit under.”</w:t>
      </w:r>
    </w:p>
    <w:p w14:paraId="4D9B34E4" w14:textId="77777777" w:rsidR="002118B3" w:rsidRPr="00FA3955" w:rsidRDefault="002118B3" w:rsidP="00006B90">
      <w:pPr>
        <w:pStyle w:val="ListParagraph"/>
        <w:numPr>
          <w:ilvl w:val="0"/>
          <w:numId w:val="19"/>
        </w:numPr>
        <w:rPr>
          <w:rFonts w:ascii="Arial" w:hAnsi="Arial" w:cs="Arial"/>
          <w:b/>
          <w:sz w:val="24"/>
          <w:szCs w:val="24"/>
        </w:rPr>
      </w:pPr>
      <w:r w:rsidRPr="00FA3955">
        <w:rPr>
          <w:rFonts w:ascii="Arial" w:hAnsi="Arial" w:cs="Arial"/>
          <w:b/>
          <w:sz w:val="24"/>
          <w:szCs w:val="24"/>
        </w:rPr>
        <w:t>Carry out a Wilcoxon Signed-Rank test at the 5% level to see whether the median is as high as 250 g.</w:t>
      </w:r>
    </w:p>
    <w:p w14:paraId="5648E84B" w14:textId="77777777" w:rsidR="00186BE8" w:rsidRPr="00FA3955" w:rsidRDefault="00000000" w:rsidP="00186BE8">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:η=250</m:t>
        </m:r>
      </m:oMath>
      <w:r w:rsidR="00186BE8" w:rsidRPr="00FA3955">
        <w:rPr>
          <w:rFonts w:ascii="Arial" w:hAnsi="Arial" w:cs="Arial"/>
          <w:i/>
          <w:sz w:val="24"/>
          <w:szCs w:val="24"/>
        </w:rPr>
        <w:t xml:space="preserve"> g</w:t>
      </w:r>
      <w:r w:rsidR="00186BE8"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:η&lt;250</m:t>
        </m:r>
      </m:oMath>
      <w:r w:rsidR="00186BE8" w:rsidRPr="00FA3955">
        <w:rPr>
          <w:rFonts w:ascii="Arial" w:hAnsi="Arial" w:cs="Arial"/>
          <w:i/>
          <w:sz w:val="24"/>
          <w:szCs w:val="24"/>
        </w:rPr>
        <w:t xml:space="preserve"> g</w:t>
      </w:r>
    </w:p>
    <w:p w14:paraId="46045A71" w14:textId="77777777" w:rsidR="00186BE8" w:rsidRPr="00FA3955" w:rsidRDefault="00186BE8" w:rsidP="00186BE8">
      <w:pPr>
        <w:pStyle w:val="ListParagraph"/>
        <w:rPr>
          <w:rFonts w:ascii="Arial" w:hAnsi="Arial" w:cs="Arial"/>
          <w:i/>
          <w:sz w:val="24"/>
          <w:szCs w:val="24"/>
        </w:rPr>
      </w:pPr>
    </w:p>
    <w:p w14:paraId="300E68AF" w14:textId="77777777" w:rsidR="00186BE8" w:rsidRPr="00FA3955" w:rsidRDefault="00186BE8" w:rsidP="00186BE8">
      <w:pPr>
        <w:pStyle w:val="ListParagraph"/>
        <w:rPr>
          <w:rFonts w:ascii="Arial" w:hAnsi="Arial" w:cs="Arial"/>
          <w:sz w:val="24"/>
          <w:szCs w:val="24"/>
        </w:rPr>
      </w:pPr>
      <w:r w:rsidRPr="00FA3955">
        <w:rPr>
          <w:rFonts w:ascii="Arial" w:hAnsi="Arial" w:cs="Arial"/>
          <w:i/>
          <w:sz w:val="24"/>
          <w:szCs w:val="24"/>
        </w:rPr>
        <w:t>For the above data:</w:t>
      </w:r>
    </w:p>
    <w:tbl>
      <w:tblPr>
        <w:tblStyle w:val="TableGrid"/>
        <w:tblW w:w="0" w:type="auto"/>
        <w:tblInd w:w="392" w:type="dxa"/>
        <w:tblLook w:val="04A0" w:firstRow="1" w:lastRow="0" w:firstColumn="1" w:lastColumn="0" w:noHBand="0" w:noVBand="1"/>
      </w:tblPr>
      <w:tblGrid>
        <w:gridCol w:w="1046"/>
        <w:gridCol w:w="629"/>
        <w:gridCol w:w="629"/>
        <w:gridCol w:w="629"/>
        <w:gridCol w:w="627"/>
        <w:gridCol w:w="627"/>
        <w:gridCol w:w="627"/>
        <w:gridCol w:w="627"/>
        <w:gridCol w:w="627"/>
        <w:gridCol w:w="627"/>
        <w:gridCol w:w="627"/>
        <w:gridCol w:w="627"/>
        <w:gridCol w:w="627"/>
      </w:tblGrid>
      <w:tr w:rsidR="00186BE8" w:rsidRPr="00FA3955" w14:paraId="56E12737" w14:textId="77777777" w:rsidTr="009204EA">
        <w:tc>
          <w:tcPr>
            <w:tcW w:w="1046" w:type="dxa"/>
          </w:tcPr>
          <w:p w14:paraId="33D2CDED"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Data</w:t>
            </w:r>
          </w:p>
        </w:tc>
        <w:tc>
          <w:tcPr>
            <w:tcW w:w="629" w:type="dxa"/>
          </w:tcPr>
          <w:p w14:paraId="3932DA76"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234</w:t>
            </w:r>
          </w:p>
        </w:tc>
        <w:tc>
          <w:tcPr>
            <w:tcW w:w="629" w:type="dxa"/>
          </w:tcPr>
          <w:p w14:paraId="6EF3A0C7"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256</w:t>
            </w:r>
          </w:p>
        </w:tc>
        <w:tc>
          <w:tcPr>
            <w:tcW w:w="629" w:type="dxa"/>
          </w:tcPr>
          <w:p w14:paraId="136BF02D"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231</w:t>
            </w:r>
          </w:p>
        </w:tc>
        <w:tc>
          <w:tcPr>
            <w:tcW w:w="627" w:type="dxa"/>
          </w:tcPr>
          <w:p w14:paraId="2EE9A7D2"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234</w:t>
            </w:r>
          </w:p>
        </w:tc>
        <w:tc>
          <w:tcPr>
            <w:tcW w:w="627" w:type="dxa"/>
          </w:tcPr>
          <w:p w14:paraId="54D7E2FA"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251</w:t>
            </w:r>
          </w:p>
        </w:tc>
        <w:tc>
          <w:tcPr>
            <w:tcW w:w="627" w:type="dxa"/>
          </w:tcPr>
          <w:p w14:paraId="792B79CB"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249</w:t>
            </w:r>
          </w:p>
        </w:tc>
        <w:tc>
          <w:tcPr>
            <w:tcW w:w="627" w:type="dxa"/>
          </w:tcPr>
          <w:p w14:paraId="13EC4CF2"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243</w:t>
            </w:r>
          </w:p>
        </w:tc>
        <w:tc>
          <w:tcPr>
            <w:tcW w:w="627" w:type="dxa"/>
          </w:tcPr>
          <w:p w14:paraId="6B509E7A"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216</w:t>
            </w:r>
          </w:p>
        </w:tc>
        <w:tc>
          <w:tcPr>
            <w:tcW w:w="627" w:type="dxa"/>
          </w:tcPr>
          <w:p w14:paraId="0EDCA1DD"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249</w:t>
            </w:r>
          </w:p>
        </w:tc>
        <w:tc>
          <w:tcPr>
            <w:tcW w:w="627" w:type="dxa"/>
          </w:tcPr>
          <w:p w14:paraId="413A525C"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232</w:t>
            </w:r>
          </w:p>
        </w:tc>
        <w:tc>
          <w:tcPr>
            <w:tcW w:w="627" w:type="dxa"/>
          </w:tcPr>
          <w:p w14:paraId="75765A4D" w14:textId="77777777" w:rsidR="00186BE8" w:rsidRPr="00FA3955" w:rsidRDefault="00186BE8" w:rsidP="009204EA">
            <w:pPr>
              <w:rPr>
                <w:rFonts w:ascii="Arial" w:hAnsi="Arial" w:cs="Arial"/>
                <w:iCs/>
                <w:strike/>
                <w:sz w:val="24"/>
                <w:szCs w:val="24"/>
              </w:rPr>
            </w:pPr>
            <w:r w:rsidRPr="00FA3955">
              <w:rPr>
                <w:rFonts w:ascii="Arial" w:hAnsi="Arial" w:cs="Arial"/>
                <w:iCs/>
                <w:strike/>
                <w:sz w:val="24"/>
                <w:szCs w:val="24"/>
              </w:rPr>
              <w:t>250</w:t>
            </w:r>
          </w:p>
        </w:tc>
        <w:tc>
          <w:tcPr>
            <w:tcW w:w="627" w:type="dxa"/>
          </w:tcPr>
          <w:p w14:paraId="587335BB"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253</w:t>
            </w:r>
          </w:p>
        </w:tc>
      </w:tr>
      <w:tr w:rsidR="00186BE8" w:rsidRPr="00FA3955" w14:paraId="44B628A7" w14:textId="77777777" w:rsidTr="009204EA">
        <w:tc>
          <w:tcPr>
            <w:tcW w:w="1046" w:type="dxa"/>
          </w:tcPr>
          <w:p w14:paraId="16AA527B"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Mean</w:t>
            </w:r>
          </w:p>
        </w:tc>
        <w:tc>
          <w:tcPr>
            <w:tcW w:w="629" w:type="dxa"/>
          </w:tcPr>
          <w:p w14:paraId="1F2B08EF"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9" w:type="dxa"/>
          </w:tcPr>
          <w:p w14:paraId="510280E8"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9" w:type="dxa"/>
          </w:tcPr>
          <w:p w14:paraId="68181414"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7EC72E42"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3A46A8DE"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43C90F1C"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1355836F"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52A00021"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5F31E4C7"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18228AA0"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002CD7EC"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c>
          <w:tcPr>
            <w:tcW w:w="627" w:type="dxa"/>
          </w:tcPr>
          <w:p w14:paraId="53642A43"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250</w:t>
            </w:r>
          </w:p>
        </w:tc>
      </w:tr>
      <w:tr w:rsidR="00186BE8" w:rsidRPr="00FA3955" w14:paraId="13A4C026" w14:textId="77777777" w:rsidTr="009204EA">
        <w:tc>
          <w:tcPr>
            <w:tcW w:w="1046" w:type="dxa"/>
          </w:tcPr>
          <w:p w14:paraId="1B426E81"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Diff.</w:t>
            </w:r>
          </w:p>
        </w:tc>
        <w:tc>
          <w:tcPr>
            <w:tcW w:w="629" w:type="dxa"/>
          </w:tcPr>
          <w:p w14:paraId="5E960A8D"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-16</w:t>
            </w:r>
          </w:p>
        </w:tc>
        <w:tc>
          <w:tcPr>
            <w:tcW w:w="629" w:type="dxa"/>
          </w:tcPr>
          <w:p w14:paraId="3D1FAC33"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6</w:t>
            </w:r>
          </w:p>
        </w:tc>
        <w:tc>
          <w:tcPr>
            <w:tcW w:w="629" w:type="dxa"/>
          </w:tcPr>
          <w:p w14:paraId="031DE65D"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-19</w:t>
            </w:r>
          </w:p>
        </w:tc>
        <w:tc>
          <w:tcPr>
            <w:tcW w:w="627" w:type="dxa"/>
          </w:tcPr>
          <w:p w14:paraId="2D1B3C5A"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-16</w:t>
            </w:r>
          </w:p>
        </w:tc>
        <w:tc>
          <w:tcPr>
            <w:tcW w:w="627" w:type="dxa"/>
          </w:tcPr>
          <w:p w14:paraId="08E715E1"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w:t>
            </w:r>
          </w:p>
        </w:tc>
        <w:tc>
          <w:tcPr>
            <w:tcW w:w="627" w:type="dxa"/>
          </w:tcPr>
          <w:p w14:paraId="243F004D"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w:t>
            </w:r>
          </w:p>
        </w:tc>
        <w:tc>
          <w:tcPr>
            <w:tcW w:w="627" w:type="dxa"/>
          </w:tcPr>
          <w:p w14:paraId="1FFB6038"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-7</w:t>
            </w:r>
          </w:p>
        </w:tc>
        <w:tc>
          <w:tcPr>
            <w:tcW w:w="627" w:type="dxa"/>
          </w:tcPr>
          <w:p w14:paraId="09A6FA72"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-34</w:t>
            </w:r>
          </w:p>
        </w:tc>
        <w:tc>
          <w:tcPr>
            <w:tcW w:w="627" w:type="dxa"/>
          </w:tcPr>
          <w:p w14:paraId="65E2A06F"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w:t>
            </w:r>
          </w:p>
        </w:tc>
        <w:tc>
          <w:tcPr>
            <w:tcW w:w="627" w:type="dxa"/>
          </w:tcPr>
          <w:p w14:paraId="4231A4EE"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-18</w:t>
            </w:r>
          </w:p>
        </w:tc>
        <w:tc>
          <w:tcPr>
            <w:tcW w:w="627" w:type="dxa"/>
          </w:tcPr>
          <w:p w14:paraId="059119CD" w14:textId="7BB82640" w:rsidR="00186BE8" w:rsidRPr="00FA3955" w:rsidRDefault="00F54D87" w:rsidP="009204EA">
            <w:pPr>
              <w:rPr>
                <w:rFonts w:ascii="Arial" w:hAnsi="Arial" w:cs="Arial"/>
                <w:b/>
                <w:bCs/>
                <w:iCs/>
                <w:sz w:val="24"/>
                <w:szCs w:val="24"/>
              </w:rPr>
            </w:pPr>
            <w:r w:rsidRPr="00FA3955">
              <w:rPr>
                <w:rFonts w:ascii="Arial" w:hAnsi="Arial" w:cs="Arial"/>
                <w:iCs/>
                <w:sz w:val="24"/>
                <w:szCs w:val="24"/>
              </w:rPr>
              <w:t xml:space="preserve"> </w:t>
            </w:r>
            <w:r w:rsidR="00186BE8" w:rsidRPr="00FA3955">
              <w:rPr>
                <w:rFonts w:ascii="Arial" w:hAnsi="Arial" w:cs="Arial"/>
                <w:b/>
                <w:bCs/>
                <w:iCs/>
                <w:sz w:val="24"/>
                <w:szCs w:val="24"/>
              </w:rPr>
              <w:t>0</w:t>
            </w:r>
          </w:p>
        </w:tc>
        <w:tc>
          <w:tcPr>
            <w:tcW w:w="627" w:type="dxa"/>
          </w:tcPr>
          <w:p w14:paraId="2A97910F"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3</w:t>
            </w:r>
          </w:p>
        </w:tc>
      </w:tr>
      <w:tr w:rsidR="00186BE8" w:rsidRPr="00FA3955" w14:paraId="27A9042A" w14:textId="77777777" w:rsidTr="009204EA">
        <w:tc>
          <w:tcPr>
            <w:tcW w:w="1046" w:type="dxa"/>
          </w:tcPr>
          <w:p w14:paraId="326C2129"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 Rank</w:t>
            </w:r>
          </w:p>
        </w:tc>
        <w:tc>
          <w:tcPr>
            <w:tcW w:w="629" w:type="dxa"/>
          </w:tcPr>
          <w:p w14:paraId="7940F3F0" w14:textId="77777777" w:rsidR="00186BE8" w:rsidRPr="00FA3955" w:rsidRDefault="00186BE8" w:rsidP="009204EA">
            <w:pPr>
              <w:rPr>
                <w:rFonts w:ascii="Arial" w:hAnsi="Arial" w:cs="Arial"/>
                <w:iCs/>
                <w:sz w:val="24"/>
                <w:szCs w:val="24"/>
              </w:rPr>
            </w:pPr>
          </w:p>
        </w:tc>
        <w:tc>
          <w:tcPr>
            <w:tcW w:w="629" w:type="dxa"/>
          </w:tcPr>
          <w:p w14:paraId="4BDB3A6B"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5</w:t>
            </w:r>
          </w:p>
        </w:tc>
        <w:tc>
          <w:tcPr>
            <w:tcW w:w="629" w:type="dxa"/>
          </w:tcPr>
          <w:p w14:paraId="345CFB01" w14:textId="77777777" w:rsidR="00186BE8" w:rsidRPr="00FA3955" w:rsidRDefault="00186BE8" w:rsidP="009204EA">
            <w:pPr>
              <w:rPr>
                <w:rFonts w:ascii="Arial" w:hAnsi="Arial" w:cs="Arial"/>
                <w:iCs/>
                <w:sz w:val="24"/>
                <w:szCs w:val="24"/>
              </w:rPr>
            </w:pPr>
          </w:p>
        </w:tc>
        <w:tc>
          <w:tcPr>
            <w:tcW w:w="627" w:type="dxa"/>
          </w:tcPr>
          <w:p w14:paraId="6E1630EC" w14:textId="77777777" w:rsidR="00186BE8" w:rsidRPr="00FA3955" w:rsidRDefault="00186BE8" w:rsidP="009204EA">
            <w:pPr>
              <w:rPr>
                <w:rFonts w:ascii="Arial" w:hAnsi="Arial" w:cs="Arial"/>
                <w:iCs/>
                <w:sz w:val="24"/>
                <w:szCs w:val="24"/>
              </w:rPr>
            </w:pPr>
          </w:p>
        </w:tc>
        <w:tc>
          <w:tcPr>
            <w:tcW w:w="627" w:type="dxa"/>
          </w:tcPr>
          <w:p w14:paraId="645FCC96"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w:t>
            </w:r>
          </w:p>
        </w:tc>
        <w:tc>
          <w:tcPr>
            <w:tcW w:w="627" w:type="dxa"/>
          </w:tcPr>
          <w:p w14:paraId="4A388443" w14:textId="77777777" w:rsidR="00186BE8" w:rsidRPr="00FA3955" w:rsidRDefault="00186BE8" w:rsidP="009204EA">
            <w:pPr>
              <w:rPr>
                <w:rFonts w:ascii="Arial" w:hAnsi="Arial" w:cs="Arial"/>
                <w:iCs/>
                <w:sz w:val="24"/>
                <w:szCs w:val="24"/>
              </w:rPr>
            </w:pPr>
          </w:p>
        </w:tc>
        <w:tc>
          <w:tcPr>
            <w:tcW w:w="627" w:type="dxa"/>
          </w:tcPr>
          <w:p w14:paraId="7536DC26" w14:textId="77777777" w:rsidR="00186BE8" w:rsidRPr="00FA3955" w:rsidRDefault="00186BE8" w:rsidP="009204EA">
            <w:pPr>
              <w:rPr>
                <w:rFonts w:ascii="Arial" w:hAnsi="Arial" w:cs="Arial"/>
                <w:iCs/>
                <w:sz w:val="24"/>
                <w:szCs w:val="24"/>
              </w:rPr>
            </w:pPr>
          </w:p>
        </w:tc>
        <w:tc>
          <w:tcPr>
            <w:tcW w:w="627" w:type="dxa"/>
          </w:tcPr>
          <w:p w14:paraId="54A88787" w14:textId="77777777" w:rsidR="00186BE8" w:rsidRPr="00FA3955" w:rsidRDefault="00186BE8" w:rsidP="009204EA">
            <w:pPr>
              <w:rPr>
                <w:rFonts w:ascii="Arial" w:hAnsi="Arial" w:cs="Arial"/>
                <w:iCs/>
                <w:sz w:val="24"/>
                <w:szCs w:val="24"/>
              </w:rPr>
            </w:pPr>
          </w:p>
        </w:tc>
        <w:tc>
          <w:tcPr>
            <w:tcW w:w="627" w:type="dxa"/>
          </w:tcPr>
          <w:p w14:paraId="60642B45" w14:textId="77777777" w:rsidR="00186BE8" w:rsidRPr="00FA3955" w:rsidRDefault="00186BE8" w:rsidP="009204EA">
            <w:pPr>
              <w:rPr>
                <w:rFonts w:ascii="Arial" w:hAnsi="Arial" w:cs="Arial"/>
                <w:iCs/>
                <w:sz w:val="24"/>
                <w:szCs w:val="24"/>
              </w:rPr>
            </w:pPr>
          </w:p>
        </w:tc>
        <w:tc>
          <w:tcPr>
            <w:tcW w:w="627" w:type="dxa"/>
          </w:tcPr>
          <w:p w14:paraId="7DDCDF1D" w14:textId="77777777" w:rsidR="00186BE8" w:rsidRPr="00FA3955" w:rsidRDefault="00186BE8" w:rsidP="009204EA">
            <w:pPr>
              <w:rPr>
                <w:rFonts w:ascii="Arial" w:hAnsi="Arial" w:cs="Arial"/>
                <w:iCs/>
                <w:sz w:val="24"/>
                <w:szCs w:val="24"/>
              </w:rPr>
            </w:pPr>
          </w:p>
        </w:tc>
        <w:tc>
          <w:tcPr>
            <w:tcW w:w="627" w:type="dxa"/>
          </w:tcPr>
          <w:p w14:paraId="1D684EB4" w14:textId="77777777" w:rsidR="00186BE8" w:rsidRPr="00FA3955" w:rsidRDefault="00186BE8" w:rsidP="009204EA">
            <w:pPr>
              <w:rPr>
                <w:rFonts w:ascii="Arial" w:hAnsi="Arial" w:cs="Arial"/>
                <w:iCs/>
                <w:sz w:val="24"/>
                <w:szCs w:val="24"/>
              </w:rPr>
            </w:pPr>
          </w:p>
        </w:tc>
        <w:tc>
          <w:tcPr>
            <w:tcW w:w="627" w:type="dxa"/>
          </w:tcPr>
          <w:p w14:paraId="45A009E9"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4</w:t>
            </w:r>
          </w:p>
        </w:tc>
      </w:tr>
      <w:tr w:rsidR="00186BE8" w:rsidRPr="00FA3955" w14:paraId="1089D1A5" w14:textId="77777777" w:rsidTr="009204EA">
        <w:tc>
          <w:tcPr>
            <w:tcW w:w="1046" w:type="dxa"/>
          </w:tcPr>
          <w:p w14:paraId="1A1194E7"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 Rank</w:t>
            </w:r>
          </w:p>
        </w:tc>
        <w:tc>
          <w:tcPr>
            <w:tcW w:w="629" w:type="dxa"/>
          </w:tcPr>
          <w:p w14:paraId="2F8A2CFF"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7.5</w:t>
            </w:r>
          </w:p>
        </w:tc>
        <w:tc>
          <w:tcPr>
            <w:tcW w:w="629" w:type="dxa"/>
          </w:tcPr>
          <w:p w14:paraId="62ED0CA0" w14:textId="77777777" w:rsidR="00186BE8" w:rsidRPr="00FA3955" w:rsidRDefault="00186BE8" w:rsidP="009204EA">
            <w:pPr>
              <w:rPr>
                <w:rFonts w:ascii="Arial" w:hAnsi="Arial" w:cs="Arial"/>
                <w:iCs/>
                <w:sz w:val="24"/>
                <w:szCs w:val="24"/>
              </w:rPr>
            </w:pPr>
          </w:p>
        </w:tc>
        <w:tc>
          <w:tcPr>
            <w:tcW w:w="629" w:type="dxa"/>
          </w:tcPr>
          <w:p w14:paraId="3B0A35BC"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10</w:t>
            </w:r>
          </w:p>
        </w:tc>
        <w:tc>
          <w:tcPr>
            <w:tcW w:w="627" w:type="dxa"/>
          </w:tcPr>
          <w:p w14:paraId="11BC3E73"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7.5</w:t>
            </w:r>
          </w:p>
        </w:tc>
        <w:tc>
          <w:tcPr>
            <w:tcW w:w="627" w:type="dxa"/>
          </w:tcPr>
          <w:p w14:paraId="7DB46A63" w14:textId="77777777" w:rsidR="00186BE8" w:rsidRPr="00FA3955" w:rsidRDefault="00186BE8" w:rsidP="009204EA">
            <w:pPr>
              <w:rPr>
                <w:rFonts w:ascii="Arial" w:hAnsi="Arial" w:cs="Arial"/>
                <w:iCs/>
                <w:sz w:val="24"/>
                <w:szCs w:val="24"/>
              </w:rPr>
            </w:pPr>
          </w:p>
        </w:tc>
        <w:tc>
          <w:tcPr>
            <w:tcW w:w="627" w:type="dxa"/>
          </w:tcPr>
          <w:p w14:paraId="0D62430A"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w:t>
            </w:r>
          </w:p>
        </w:tc>
        <w:tc>
          <w:tcPr>
            <w:tcW w:w="627" w:type="dxa"/>
          </w:tcPr>
          <w:p w14:paraId="0DB29FD7"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6</w:t>
            </w:r>
          </w:p>
        </w:tc>
        <w:tc>
          <w:tcPr>
            <w:tcW w:w="627" w:type="dxa"/>
          </w:tcPr>
          <w:p w14:paraId="18AAC058"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11</w:t>
            </w:r>
          </w:p>
        </w:tc>
        <w:tc>
          <w:tcPr>
            <w:tcW w:w="627" w:type="dxa"/>
          </w:tcPr>
          <w:p w14:paraId="69A19D26"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2</w:t>
            </w:r>
          </w:p>
        </w:tc>
        <w:tc>
          <w:tcPr>
            <w:tcW w:w="627" w:type="dxa"/>
          </w:tcPr>
          <w:p w14:paraId="7816A8F2"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9</w:t>
            </w:r>
          </w:p>
        </w:tc>
        <w:tc>
          <w:tcPr>
            <w:tcW w:w="627" w:type="dxa"/>
          </w:tcPr>
          <w:p w14:paraId="185C4C92" w14:textId="77777777" w:rsidR="00186BE8" w:rsidRPr="00FA3955" w:rsidRDefault="00186BE8" w:rsidP="009204EA">
            <w:pPr>
              <w:rPr>
                <w:rFonts w:ascii="Arial" w:hAnsi="Arial" w:cs="Arial"/>
                <w:iCs/>
                <w:sz w:val="24"/>
                <w:szCs w:val="24"/>
              </w:rPr>
            </w:pPr>
          </w:p>
        </w:tc>
        <w:tc>
          <w:tcPr>
            <w:tcW w:w="627" w:type="dxa"/>
          </w:tcPr>
          <w:p w14:paraId="27F22BDF" w14:textId="77777777" w:rsidR="00186BE8" w:rsidRPr="00FA3955" w:rsidRDefault="00186BE8" w:rsidP="009204EA">
            <w:pPr>
              <w:rPr>
                <w:rFonts w:ascii="Arial" w:hAnsi="Arial" w:cs="Arial"/>
                <w:iCs/>
                <w:sz w:val="24"/>
                <w:szCs w:val="24"/>
              </w:rPr>
            </w:pPr>
          </w:p>
        </w:tc>
      </w:tr>
    </w:tbl>
    <w:p w14:paraId="123C734C" w14:textId="62A067B3"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br/>
        <w:t xml:space="preserve">So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r>
          <w:rPr>
            <w:rFonts w:ascii="Cambria Math" w:hAnsi="Cambria Math" w:cs="Arial"/>
            <w:sz w:val="24"/>
            <w:szCs w:val="24"/>
          </w:rPr>
          <m:t>=11</m:t>
        </m:r>
      </m:oMath>
      <w:r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r>
          <w:rPr>
            <w:rFonts w:ascii="Cambria Math" w:hAnsi="Cambria Math" w:cs="Arial"/>
            <w:sz w:val="24"/>
            <w:szCs w:val="24"/>
          </w:rPr>
          <m:t>=55</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The test statistic is </w:t>
      </w:r>
      <m:oMath>
        <m:r>
          <w:rPr>
            <w:rFonts w:ascii="Cambria Math" w:hAnsi="Cambria Math" w:cs="Arial"/>
            <w:sz w:val="24"/>
            <w:szCs w:val="24"/>
          </w:rPr>
          <m:t>T=11</m:t>
        </m:r>
      </m:oMath>
      <w:r w:rsidRPr="00FA3955">
        <w:rPr>
          <w:rFonts w:ascii="Arial" w:hAnsi="Arial" w:cs="Arial"/>
          <w:i/>
          <w:sz w:val="24"/>
          <w:szCs w:val="24"/>
        </w:rPr>
        <w:t>.</w:t>
      </w:r>
      <w:r w:rsidRPr="00FA3955">
        <w:rPr>
          <w:rFonts w:ascii="Arial" w:hAnsi="Arial" w:cs="Arial"/>
          <w:i/>
          <w:sz w:val="24"/>
          <w:szCs w:val="24"/>
        </w:rPr>
        <w:br/>
        <w:t xml:space="preserve">Check: </w:t>
      </w:r>
      <m:oMath>
        <m:r>
          <w:rPr>
            <w:rFonts w:ascii="Cambria Math" w:hAnsi="Cambria Math" w:cs="Arial"/>
            <w:sz w:val="24"/>
            <w:szCs w:val="24"/>
          </w:rPr>
          <m:t>11+55=66</m:t>
        </m:r>
      </m:oMath>
      <w:r w:rsidRPr="00FA3955">
        <w:rPr>
          <w:rFonts w:ascii="Arial" w:hAnsi="Arial" w:cs="Arial"/>
          <w:i/>
          <w:sz w:val="24"/>
          <w:szCs w:val="24"/>
        </w:rPr>
        <w:t xml:space="preserve"> and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11</m:t>
            </m:r>
          </m:e>
        </m:d>
        <m:d>
          <m:dPr>
            <m:ctrlPr>
              <w:rPr>
                <w:rFonts w:ascii="Cambria Math" w:hAnsi="Cambria Math" w:cs="Arial"/>
                <w:i/>
                <w:sz w:val="24"/>
                <w:szCs w:val="24"/>
              </w:rPr>
            </m:ctrlPr>
          </m:dPr>
          <m:e>
            <m:r>
              <w:rPr>
                <w:rFonts w:ascii="Cambria Math" w:hAnsi="Cambria Math" w:cs="Arial"/>
                <w:sz w:val="24"/>
                <w:szCs w:val="24"/>
              </w:rPr>
              <m:t>12</m:t>
            </m:r>
          </m:e>
        </m:d>
        <m:r>
          <w:rPr>
            <w:rFonts w:ascii="Cambria Math" w:hAnsi="Cambria Math" w:cs="Arial"/>
            <w:sz w:val="24"/>
            <w:szCs w:val="24"/>
          </w:rPr>
          <m:t>=66</m:t>
        </m:r>
      </m:oMath>
      <w:r w:rsidRPr="00FA3955">
        <w:rPr>
          <w:rFonts w:ascii="Arial" w:hAnsi="Arial" w:cs="Arial"/>
          <w:i/>
          <w:sz w:val="24"/>
          <w:szCs w:val="24"/>
        </w:rPr>
        <w:t>.</w:t>
      </w:r>
    </w:p>
    <w:p w14:paraId="341FE19C" w14:textId="77777777" w:rsidR="00186BE8" w:rsidRPr="00FA3955" w:rsidRDefault="00186BE8" w:rsidP="00186BE8">
      <w:pPr>
        <w:pStyle w:val="ListParagraph"/>
        <w:rPr>
          <w:rFonts w:ascii="Arial" w:hAnsi="Arial" w:cs="Arial"/>
          <w:sz w:val="24"/>
          <w:szCs w:val="24"/>
        </w:rPr>
      </w:pPr>
      <w:r w:rsidRPr="00FA3955">
        <w:rPr>
          <w:rFonts w:ascii="Arial" w:hAnsi="Arial" w:cs="Arial"/>
          <w:i/>
          <w:sz w:val="24"/>
          <w:szCs w:val="24"/>
        </w:rPr>
        <w:t>We will ignore one value</w:t>
      </w:r>
      <w:r w:rsidR="00922DE6" w:rsidRPr="00FA3955">
        <w:rPr>
          <w:rFonts w:ascii="Arial" w:hAnsi="Arial" w:cs="Arial"/>
          <w:i/>
          <w:color w:val="auto"/>
          <w:sz w:val="24"/>
          <w:szCs w:val="24"/>
        </w:rPr>
        <w:t xml:space="preserve"> as the difference is zero.</w:t>
      </w:r>
      <w:r w:rsidRPr="00FA3955">
        <w:rPr>
          <w:rFonts w:ascii="Arial" w:hAnsi="Arial" w:cs="Arial"/>
          <w:i/>
          <w:color w:val="auto"/>
          <w:sz w:val="24"/>
          <w:szCs w:val="24"/>
        </w:rPr>
        <w:t xml:space="preserve"> </w:t>
      </w:r>
      <w:r w:rsidR="00922DE6" w:rsidRPr="00FA3955">
        <w:rPr>
          <w:rFonts w:ascii="Arial" w:hAnsi="Arial" w:cs="Arial"/>
          <w:i/>
          <w:color w:val="auto"/>
          <w:sz w:val="24"/>
          <w:szCs w:val="24"/>
        </w:rPr>
        <w:br/>
      </w:r>
      <w:r w:rsidR="00BD2312" w:rsidRPr="00FA3955">
        <w:rPr>
          <w:rFonts w:ascii="Arial" w:hAnsi="Arial" w:cs="Arial"/>
          <w:i/>
          <w:color w:val="auto"/>
          <w:sz w:val="24"/>
          <w:szCs w:val="24"/>
        </w:rPr>
        <w:t>A</w:t>
      </w:r>
      <w:r w:rsidRPr="00FA3955">
        <w:rPr>
          <w:rFonts w:ascii="Arial" w:hAnsi="Arial" w:cs="Arial"/>
          <w:i/>
          <w:color w:val="auto"/>
          <w:sz w:val="24"/>
          <w:szCs w:val="24"/>
        </w:rPr>
        <w:t xml:space="preserve"> Wilcoxon signed-rank test at the </w:t>
      </w:r>
      <w:r w:rsidRPr="00FA3955">
        <w:rPr>
          <w:rFonts w:ascii="Arial" w:hAnsi="Arial" w:cs="Arial"/>
          <w:i/>
          <w:sz w:val="24"/>
          <w:szCs w:val="24"/>
        </w:rPr>
        <w:t>5% significance level, using</w:t>
      </w:r>
      <w:r w:rsidR="00922DE6" w:rsidRPr="00FA3955">
        <w:rPr>
          <w:rFonts w:ascii="Arial" w:hAnsi="Arial" w:cs="Arial"/>
          <w:i/>
          <w:sz w:val="24"/>
          <w:szCs w:val="24"/>
        </w:rPr>
        <w:t xml:space="preserve"> </w:t>
      </w:r>
      <m:oMath>
        <m:r>
          <w:rPr>
            <w:rFonts w:ascii="Cambria Math" w:hAnsi="Cambria Math" w:cs="Arial"/>
            <w:sz w:val="24"/>
            <w:szCs w:val="24"/>
          </w:rPr>
          <m:t>n=11</m:t>
        </m:r>
      </m:oMath>
      <w:r w:rsidR="00BD2312" w:rsidRPr="00FA3955">
        <w:rPr>
          <w:rFonts w:ascii="Arial" w:hAnsi="Arial" w:cs="Arial"/>
          <w:i/>
          <w:sz w:val="24"/>
          <w:szCs w:val="24"/>
        </w:rPr>
        <w:t xml:space="preserve"> is required.</w:t>
      </w:r>
    </w:p>
    <w:p w14:paraId="461EDD96" w14:textId="7265A6D6"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The </w:t>
      </w:r>
      <w:r w:rsidRPr="00FA3955">
        <w:rPr>
          <w:rFonts w:ascii="Arial" w:hAnsi="Arial" w:cs="Arial"/>
          <w:i/>
          <w:color w:val="auto"/>
          <w:sz w:val="24"/>
          <w:szCs w:val="24"/>
        </w:rPr>
        <w:t>critical value is 14 or less</w:t>
      </w:r>
      <w:r w:rsidRPr="00FA3955">
        <w:rPr>
          <w:rFonts w:ascii="Arial" w:hAnsi="Arial" w:cs="Arial"/>
          <w:i/>
          <w:sz w:val="24"/>
          <w:szCs w:val="24"/>
        </w:rPr>
        <w:t xml:space="preserve">. </w:t>
      </w:r>
      <w:r w:rsidR="00922DE6" w:rsidRPr="00FA3955">
        <w:rPr>
          <w:rFonts w:ascii="Arial" w:hAnsi="Arial" w:cs="Arial"/>
          <w:i/>
          <w:sz w:val="24"/>
          <w:szCs w:val="24"/>
        </w:rPr>
        <w:br/>
      </w:r>
      <w:r w:rsidRPr="00FA3955">
        <w:rPr>
          <w:rFonts w:ascii="Arial" w:hAnsi="Arial" w:cs="Arial"/>
          <w:i/>
          <w:sz w:val="24"/>
          <w:szCs w:val="24"/>
        </w:rPr>
        <w:t xml:space="preserve">Since </w:t>
      </w:r>
      <m:oMath>
        <m:r>
          <w:rPr>
            <w:rFonts w:ascii="Cambria Math" w:hAnsi="Cambria Math" w:cs="Arial"/>
            <w:sz w:val="24"/>
            <w:szCs w:val="24"/>
          </w:rPr>
          <m:t>11&lt;14</m:t>
        </m:r>
      </m:oMath>
      <w:r w:rsidRPr="00FA3955">
        <w:rPr>
          <w:rFonts w:ascii="Arial" w:hAnsi="Arial" w:cs="Arial"/>
          <w:i/>
          <w:sz w:val="24"/>
          <w:szCs w:val="24"/>
        </w:rPr>
        <w:t xml:space="preserve">, the result is significant. 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922DE6" w:rsidRPr="00FA3955">
        <w:rPr>
          <w:rFonts w:ascii="Arial" w:hAnsi="Arial" w:cs="Arial"/>
          <w:i/>
          <w:sz w:val="24"/>
          <w:szCs w:val="24"/>
        </w:rPr>
        <w:br/>
      </w:r>
      <w:r w:rsidRPr="00FA3955">
        <w:rPr>
          <w:rFonts w:ascii="Arial" w:hAnsi="Arial" w:cs="Arial"/>
          <w:i/>
          <w:sz w:val="24"/>
          <w:szCs w:val="24"/>
        </w:rPr>
        <w:t>There is significant evidence to suggest that the population median amount of mean the butcher puts in h</w:t>
      </w:r>
      <w:r w:rsidR="00F4781B">
        <w:rPr>
          <w:rFonts w:ascii="Arial" w:hAnsi="Arial" w:cs="Arial"/>
          <w:i/>
          <w:sz w:val="24"/>
          <w:szCs w:val="24"/>
        </w:rPr>
        <w:t>er</w:t>
      </w:r>
      <w:r w:rsidRPr="00FA3955">
        <w:rPr>
          <w:rFonts w:ascii="Arial" w:hAnsi="Arial" w:cs="Arial"/>
          <w:i/>
          <w:sz w:val="24"/>
          <w:szCs w:val="24"/>
        </w:rPr>
        <w:t xml:space="preserve"> pies is smaller than 250 g.</w:t>
      </w:r>
    </w:p>
    <w:p w14:paraId="29279B03" w14:textId="77777777" w:rsidR="00186BE8" w:rsidRPr="00FA3955" w:rsidRDefault="00186BE8" w:rsidP="00186BE8">
      <w:pPr>
        <w:pStyle w:val="ListParagraph"/>
        <w:rPr>
          <w:rFonts w:ascii="Arial" w:hAnsi="Arial" w:cs="Arial"/>
          <w:i/>
          <w:sz w:val="24"/>
          <w:szCs w:val="24"/>
        </w:rPr>
      </w:pPr>
    </w:p>
    <w:p w14:paraId="6F727B8F" w14:textId="77777777" w:rsidR="00186BE8" w:rsidRPr="00FA3955" w:rsidRDefault="002118B3" w:rsidP="00006B90">
      <w:pPr>
        <w:pStyle w:val="ListParagraph"/>
        <w:numPr>
          <w:ilvl w:val="0"/>
          <w:numId w:val="19"/>
        </w:numPr>
        <w:rPr>
          <w:rFonts w:ascii="Arial" w:hAnsi="Arial" w:cs="Arial"/>
          <w:b/>
          <w:sz w:val="24"/>
          <w:szCs w:val="24"/>
        </w:rPr>
      </w:pPr>
      <w:r w:rsidRPr="00FA3955">
        <w:rPr>
          <w:rFonts w:ascii="Arial" w:hAnsi="Arial" w:cs="Arial"/>
          <w:b/>
          <w:sz w:val="24"/>
          <w:szCs w:val="24"/>
        </w:rPr>
        <w:t>State any assumptions you have made about the underlying population.</w:t>
      </w:r>
    </w:p>
    <w:p w14:paraId="15FB0301" w14:textId="77777777" w:rsidR="002118B3" w:rsidRPr="00FA3955" w:rsidRDefault="002118B3" w:rsidP="00186BE8">
      <w:pPr>
        <w:pStyle w:val="ListParagraph"/>
        <w:rPr>
          <w:rFonts w:ascii="Arial" w:hAnsi="Arial" w:cs="Arial"/>
          <w:i/>
          <w:sz w:val="24"/>
          <w:szCs w:val="24"/>
        </w:rPr>
      </w:pPr>
      <w:r w:rsidRPr="00FA3955">
        <w:rPr>
          <w:rFonts w:ascii="Arial" w:hAnsi="Arial" w:cs="Arial"/>
          <w:i/>
          <w:sz w:val="24"/>
          <w:szCs w:val="24"/>
        </w:rPr>
        <w:t>We have assumed that the population of the weights of meat in a pie is symmetrical about the median.</w:t>
      </w:r>
    </w:p>
    <w:p w14:paraId="09BF216B" w14:textId="77777777" w:rsidR="00EE6EFA" w:rsidRPr="00FA3955" w:rsidRDefault="00EE6EFA" w:rsidP="00EE6EFA">
      <w:pPr>
        <w:pBdr>
          <w:bottom w:val="single" w:sz="6" w:space="1" w:color="auto"/>
        </w:pBdr>
        <w:rPr>
          <w:rFonts w:ascii="Arial" w:hAnsi="Arial" w:cs="Arial"/>
          <w:sz w:val="24"/>
          <w:szCs w:val="24"/>
        </w:rPr>
      </w:pPr>
    </w:p>
    <w:p w14:paraId="59AF0020" w14:textId="5A9E4486" w:rsidR="002118B3" w:rsidRPr="00FA3955" w:rsidRDefault="002118B3" w:rsidP="00186BE8">
      <w:pPr>
        <w:rPr>
          <w:rFonts w:ascii="Arial" w:hAnsi="Arial" w:cs="Arial"/>
          <w:i/>
          <w:sz w:val="24"/>
          <w:szCs w:val="24"/>
        </w:rPr>
      </w:pPr>
      <w:r w:rsidRPr="00FA3955">
        <w:rPr>
          <w:rFonts w:ascii="Arial" w:hAnsi="Arial" w:cs="Arial"/>
          <w:sz w:val="24"/>
          <w:szCs w:val="24"/>
        </w:rPr>
        <w:t>To further the embedding of the SEC, compare the results of the sign test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 and the Wilcoxon signed-rank tests to the same question.</w:t>
      </w:r>
      <w:r w:rsidR="00F54D87" w:rsidRPr="00FA3955">
        <w:rPr>
          <w:rFonts w:ascii="Arial" w:hAnsi="Arial" w:cs="Arial"/>
          <w:sz w:val="24"/>
          <w:szCs w:val="24"/>
        </w:rPr>
        <w:t xml:space="preserve"> </w:t>
      </w:r>
      <w:r w:rsidRPr="00FA3955">
        <w:rPr>
          <w:rFonts w:ascii="Arial" w:hAnsi="Arial" w:cs="Arial"/>
          <w:sz w:val="24"/>
          <w:szCs w:val="24"/>
        </w:rPr>
        <w:t xml:space="preserve">Notice that the results are </w:t>
      </w:r>
      <w:r w:rsidR="00186BE8" w:rsidRPr="00FA3955">
        <w:rPr>
          <w:rFonts w:ascii="Arial" w:hAnsi="Arial" w:cs="Arial"/>
          <w:sz w:val="24"/>
          <w:szCs w:val="24"/>
        </w:rPr>
        <w:t xml:space="preserve">not </w:t>
      </w:r>
      <w:r w:rsidRPr="00FA3955">
        <w:rPr>
          <w:rFonts w:ascii="Arial" w:hAnsi="Arial" w:cs="Arial"/>
          <w:sz w:val="24"/>
          <w:szCs w:val="24"/>
        </w:rPr>
        <w:t>the same.</w:t>
      </w:r>
      <w:r w:rsidR="00F54D87" w:rsidRPr="00FA3955">
        <w:rPr>
          <w:rFonts w:ascii="Arial" w:hAnsi="Arial" w:cs="Arial"/>
          <w:sz w:val="24"/>
          <w:szCs w:val="24"/>
        </w:rPr>
        <w:t xml:space="preserve"> </w:t>
      </w:r>
      <w:r w:rsidRPr="00FA3955">
        <w:rPr>
          <w:rFonts w:ascii="Arial" w:hAnsi="Arial" w:cs="Arial"/>
          <w:sz w:val="24"/>
          <w:szCs w:val="24"/>
        </w:rPr>
        <w:t xml:space="preserve">This is because the Wilcoxon signed-rank tests </w:t>
      </w:r>
      <w:proofErr w:type="gramStart"/>
      <w:r w:rsidRPr="00FA3955">
        <w:rPr>
          <w:rFonts w:ascii="Arial" w:hAnsi="Arial" w:cs="Arial"/>
          <w:sz w:val="24"/>
          <w:szCs w:val="24"/>
        </w:rPr>
        <w:t>take into account</w:t>
      </w:r>
      <w:proofErr w:type="gramEnd"/>
      <w:r w:rsidRPr="00FA3955">
        <w:rPr>
          <w:rFonts w:ascii="Arial" w:hAnsi="Arial" w:cs="Arial"/>
          <w:sz w:val="24"/>
          <w:szCs w:val="24"/>
        </w:rPr>
        <w:t xml:space="preserve"> the sizes of the differences and therefore more likely to detect a difference</w:t>
      </w:r>
      <w:r w:rsidR="00186BE8" w:rsidRPr="00FA3955">
        <w:rPr>
          <w:rFonts w:ascii="Arial" w:hAnsi="Arial" w:cs="Arial"/>
          <w:sz w:val="24"/>
          <w:szCs w:val="24"/>
        </w:rPr>
        <w:t xml:space="preserve">, if one exists in the </w:t>
      </w:r>
      <w:r w:rsidR="00186BE8" w:rsidRPr="00FA3955">
        <w:rPr>
          <w:rFonts w:ascii="Arial" w:hAnsi="Arial" w:cs="Arial"/>
          <w:sz w:val="24"/>
          <w:szCs w:val="24"/>
        </w:rPr>
        <w:lastRenderedPageBreak/>
        <w:t>population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who can explain this may be able to suggest a preference, covering </w:t>
      </w:r>
      <w:r w:rsidR="00F6364B" w:rsidRPr="00FA3955">
        <w:rPr>
          <w:rFonts w:ascii="Arial" w:hAnsi="Arial" w:cs="Arial"/>
          <w:sz w:val="24"/>
          <w:szCs w:val="24"/>
        </w:rPr>
        <w:t xml:space="preserve">Stage </w:t>
      </w:r>
      <w:r w:rsidRPr="00FA3955">
        <w:rPr>
          <w:rFonts w:ascii="Arial" w:hAnsi="Arial" w:cs="Arial"/>
          <w:b/>
          <w:sz w:val="24"/>
          <w:szCs w:val="24"/>
        </w:rPr>
        <w:t>E</w:t>
      </w:r>
      <w:r w:rsidRPr="00FA3955">
        <w:rPr>
          <w:rFonts w:ascii="Arial" w:hAnsi="Arial" w:cs="Arial"/>
          <w:sz w:val="24"/>
          <w:szCs w:val="24"/>
        </w:rPr>
        <w:t xml:space="preserve"> of the SEC.</w:t>
      </w:r>
    </w:p>
    <w:p w14:paraId="29A49F66"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59D0052A" w14:textId="77777777" w:rsidR="005157C5" w:rsidRPr="005157C5" w:rsidRDefault="00B0283A" w:rsidP="006D5F82">
      <w:pPr>
        <w:pStyle w:val="ListParagraph"/>
        <w:numPr>
          <w:ilvl w:val="0"/>
          <w:numId w:val="143"/>
        </w:numPr>
        <w:rPr>
          <w:rFonts w:ascii="Arial" w:hAnsi="Arial" w:cs="Arial"/>
          <w:b/>
          <w:sz w:val="24"/>
          <w:szCs w:val="24"/>
        </w:rPr>
      </w:pPr>
      <w:r w:rsidRPr="005157C5">
        <w:rPr>
          <w:rFonts w:ascii="Arial" w:hAnsi="Arial" w:cs="Arial"/>
          <w:sz w:val="24"/>
          <w:szCs w:val="24"/>
        </w:rPr>
        <w:t>Students often forget that although a normal distribution is not assumed, the underlying population still needs to be symmetrical about the median/mean.</w:t>
      </w:r>
    </w:p>
    <w:p w14:paraId="157A4022" w14:textId="77777777" w:rsidR="005157C5" w:rsidRPr="005157C5" w:rsidRDefault="00B0283A" w:rsidP="006D5F82">
      <w:pPr>
        <w:pStyle w:val="ListParagraph"/>
        <w:numPr>
          <w:ilvl w:val="0"/>
          <w:numId w:val="143"/>
        </w:numPr>
        <w:rPr>
          <w:rFonts w:ascii="Arial" w:hAnsi="Arial" w:cs="Arial"/>
          <w:b/>
          <w:sz w:val="24"/>
          <w:szCs w:val="24"/>
        </w:rPr>
      </w:pPr>
      <w:r w:rsidRPr="005157C5">
        <w:rPr>
          <w:rFonts w:ascii="Arial" w:hAnsi="Arial" w:cs="Arial"/>
          <w:sz w:val="24"/>
          <w:szCs w:val="24"/>
        </w:rPr>
        <w:t>Students are likely to confuse this test with the one in the following sub-unit, due to the name.</w:t>
      </w:r>
    </w:p>
    <w:p w14:paraId="2B83C261" w14:textId="1CB2E14E" w:rsidR="00B0283A" w:rsidRPr="005157C5" w:rsidRDefault="00B0283A" w:rsidP="005157C5">
      <w:pPr>
        <w:rPr>
          <w:rFonts w:ascii="Arial" w:hAnsi="Arial" w:cs="Arial"/>
          <w:b/>
          <w:sz w:val="24"/>
          <w:szCs w:val="24"/>
        </w:rPr>
      </w:pPr>
      <w:r w:rsidRPr="005157C5">
        <w:rPr>
          <w:rFonts w:ascii="Arial" w:hAnsi="Arial" w:cs="Arial"/>
          <w:sz w:val="24"/>
          <w:szCs w:val="24"/>
        </w:rPr>
        <w:t>The importance of the conditions for when the tests can be used is paramount here.</w:t>
      </w:r>
    </w:p>
    <w:p w14:paraId="78C4D129"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NOTES</w:t>
      </w:r>
    </w:p>
    <w:p w14:paraId="1C3D88F4" w14:textId="04B7B554" w:rsidR="00E91C7D" w:rsidRPr="00FA3955" w:rsidRDefault="002118B3">
      <w:pPr>
        <w:rPr>
          <w:rFonts w:ascii="Arial" w:hAnsi="Arial" w:cs="Arial"/>
          <w:color w:val="auto"/>
          <w:sz w:val="24"/>
          <w:szCs w:val="24"/>
        </w:rPr>
      </w:pPr>
      <w:r w:rsidRPr="00FA3955">
        <w:rPr>
          <w:rFonts w:ascii="Arial" w:hAnsi="Arial" w:cs="Arial"/>
          <w:sz w:val="24"/>
          <w:szCs w:val="24"/>
        </w:rPr>
        <w:t xml:space="preserve">Other exam boards </w:t>
      </w:r>
      <w:r w:rsidR="00EE6EFA" w:rsidRPr="00287492">
        <w:rPr>
          <w:rFonts w:ascii="Arial" w:hAnsi="Arial" w:cs="Arial"/>
          <w:color w:val="FF0000"/>
          <w:sz w:val="24"/>
          <w:szCs w:val="24"/>
        </w:rPr>
        <w:t xml:space="preserve">and in the literature may </w:t>
      </w:r>
      <w:r w:rsidRPr="00287492">
        <w:rPr>
          <w:rFonts w:ascii="Arial" w:hAnsi="Arial" w:cs="Arial"/>
          <w:color w:val="FF0000"/>
          <w:sz w:val="24"/>
          <w:szCs w:val="24"/>
        </w:rPr>
        <w:t>use</w:t>
      </w:r>
      <w:r w:rsidRPr="00FA3955">
        <w:rPr>
          <w:rFonts w:ascii="Arial" w:hAnsi="Arial" w:cs="Arial"/>
          <w:sz w:val="24"/>
          <w:szCs w:val="24"/>
        </w:rPr>
        <w:t xml:space="preserve"> different critical values.</w:t>
      </w:r>
      <w:r w:rsidR="00F54D87" w:rsidRPr="00FA3955">
        <w:rPr>
          <w:rFonts w:ascii="Arial" w:hAnsi="Arial" w:cs="Arial"/>
          <w:sz w:val="24"/>
          <w:szCs w:val="24"/>
        </w:rPr>
        <w:t xml:space="preserve"> </w:t>
      </w:r>
      <w:r w:rsidRPr="00FA3955">
        <w:rPr>
          <w:rFonts w:ascii="Arial" w:hAnsi="Arial" w:cs="Arial"/>
          <w:sz w:val="24"/>
          <w:szCs w:val="24"/>
        </w:rPr>
        <w:t xml:space="preserve">These critical values are not the closest to the significance level, but the largest such integer </w:t>
      </w:r>
      <m:oMath>
        <m:r>
          <w:rPr>
            <w:rFonts w:ascii="Cambria Math" w:hAnsi="Cambria Math" w:cs="Arial"/>
            <w:sz w:val="24"/>
            <w:szCs w:val="24"/>
          </w:rPr>
          <m:t>k</m:t>
        </m:r>
      </m:oMath>
      <w:r w:rsidRPr="00FA3955">
        <w:rPr>
          <w:rFonts w:ascii="Arial" w:hAnsi="Arial" w:cs="Arial"/>
          <w:sz w:val="24"/>
          <w:szCs w:val="24"/>
        </w:rPr>
        <w:t xml:space="preserve"> such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T≤k</m:t>
            </m:r>
          </m:e>
        </m:d>
        <m:r>
          <w:rPr>
            <w:rFonts w:ascii="Cambria Math" w:hAnsi="Cambria Math" w:cs="Arial"/>
            <w:sz w:val="24"/>
            <w:szCs w:val="24"/>
          </w:rPr>
          <m:t>&lt;α</m:t>
        </m:r>
      </m:oMath>
      <w:r w:rsidRPr="00FA3955">
        <w:rPr>
          <w:rFonts w:ascii="Arial" w:hAnsi="Arial" w:cs="Arial"/>
          <w:sz w:val="24"/>
          <w:szCs w:val="24"/>
        </w:rPr>
        <w:t xml:space="preserve"> where </w:t>
      </w:r>
      <m:oMath>
        <m:r>
          <w:rPr>
            <w:rFonts w:ascii="Cambria Math" w:hAnsi="Cambria Math" w:cs="Arial"/>
            <w:sz w:val="24"/>
            <w:szCs w:val="24"/>
          </w:rPr>
          <m:t>α</m:t>
        </m:r>
      </m:oMath>
      <w:r w:rsidRPr="00FA3955">
        <w:rPr>
          <w:rFonts w:ascii="Arial" w:hAnsi="Arial" w:cs="Arial"/>
          <w:sz w:val="24"/>
          <w:szCs w:val="24"/>
        </w:rPr>
        <w:t xml:space="preserve"> is the </w:t>
      </w:r>
      <w:r w:rsidRPr="00FA3955">
        <w:rPr>
          <w:rFonts w:ascii="Arial" w:hAnsi="Arial" w:cs="Arial"/>
          <w:color w:val="auto"/>
          <w:sz w:val="24"/>
          <w:szCs w:val="24"/>
        </w:rPr>
        <w:t>significance level.</w:t>
      </w:r>
      <w:r w:rsidR="00BD2312" w:rsidRPr="00FA3955">
        <w:rPr>
          <w:rFonts w:ascii="Arial" w:hAnsi="Arial" w:cs="Arial"/>
          <w:color w:val="auto"/>
          <w:sz w:val="24"/>
          <w:szCs w:val="24"/>
        </w:rPr>
        <w:t xml:space="preserve"> Students are only required to have familiarity with the </w:t>
      </w:r>
      <w:r w:rsidR="00890F0D" w:rsidRPr="00FA3955">
        <w:rPr>
          <w:rFonts w:ascii="Arial" w:hAnsi="Arial" w:cs="Arial"/>
          <w:color w:val="auto"/>
          <w:sz w:val="24"/>
          <w:szCs w:val="24"/>
        </w:rPr>
        <w:t xml:space="preserve">Wilcoxon signed-rank </w:t>
      </w:r>
      <w:r w:rsidR="00BD2312" w:rsidRPr="00FA3955">
        <w:rPr>
          <w:rFonts w:ascii="Arial" w:hAnsi="Arial" w:cs="Arial"/>
          <w:color w:val="auto"/>
          <w:sz w:val="24"/>
          <w:szCs w:val="24"/>
        </w:rPr>
        <w:t xml:space="preserve">Table </w:t>
      </w:r>
      <w:r w:rsidR="00890F0D" w:rsidRPr="00FA3955">
        <w:rPr>
          <w:rFonts w:ascii="Arial" w:hAnsi="Arial" w:cs="Arial"/>
          <w:color w:val="auto"/>
          <w:sz w:val="24"/>
          <w:szCs w:val="24"/>
        </w:rPr>
        <w:t xml:space="preserve">of critical values </w:t>
      </w:r>
      <w:r w:rsidR="00BD2312" w:rsidRPr="00FA3955">
        <w:rPr>
          <w:rFonts w:ascii="Arial" w:hAnsi="Arial" w:cs="Arial"/>
          <w:color w:val="auto"/>
          <w:sz w:val="24"/>
          <w:szCs w:val="24"/>
        </w:rPr>
        <w:t xml:space="preserve">in the </w:t>
      </w:r>
      <w:r w:rsidR="00890F0D" w:rsidRPr="00FA3955">
        <w:rPr>
          <w:rFonts w:ascii="Arial" w:hAnsi="Arial" w:cs="Arial"/>
          <w:color w:val="auto"/>
          <w:sz w:val="24"/>
          <w:szCs w:val="24"/>
        </w:rPr>
        <w:t>s</w:t>
      </w:r>
      <w:r w:rsidR="00BD2312" w:rsidRPr="00FA3955">
        <w:rPr>
          <w:rFonts w:ascii="Arial" w:hAnsi="Arial" w:cs="Arial"/>
          <w:color w:val="auto"/>
          <w:sz w:val="24"/>
          <w:szCs w:val="24"/>
        </w:rPr>
        <w:t>upplied Formulae Book.</w:t>
      </w:r>
    </w:p>
    <w:p w14:paraId="31990E80" w14:textId="0305C416" w:rsidR="00134810" w:rsidRPr="00FA3955" w:rsidRDefault="00E91C7D">
      <w:pPr>
        <w:rPr>
          <w:rFonts w:ascii="Arial" w:hAnsi="Arial" w:cs="Arial"/>
          <w:sz w:val="24"/>
          <w:szCs w:val="24"/>
        </w:rPr>
      </w:pPr>
      <w:r w:rsidRPr="00287492">
        <w:rPr>
          <w:rFonts w:ascii="Arial" w:hAnsi="Arial" w:cs="Arial"/>
          <w:color w:val="FF0000"/>
          <w:sz w:val="24"/>
          <w:szCs w:val="24"/>
        </w:rPr>
        <w:t xml:space="preserve">Since the underlying distribution is assumed to be symmetrical, the mean and the median are assumed to be the same. In this test, the use of </w:t>
      </w:r>
      <m:oMath>
        <m:r>
          <w:rPr>
            <w:rFonts w:ascii="Cambria Math" w:hAnsi="Cambria Math" w:cs="Arial"/>
            <w:color w:val="FF0000"/>
            <w:sz w:val="24"/>
            <w:szCs w:val="24"/>
          </w:rPr>
          <m:t>μ</m:t>
        </m:r>
      </m:oMath>
      <w:r w:rsidRPr="00287492">
        <w:rPr>
          <w:rFonts w:ascii="Arial" w:hAnsi="Arial" w:cs="Arial"/>
          <w:color w:val="FF0000"/>
          <w:sz w:val="24"/>
          <w:szCs w:val="24"/>
        </w:rPr>
        <w:t xml:space="preserve"> is condoned but </w:t>
      </w:r>
      <m:oMath>
        <m:r>
          <w:rPr>
            <w:rFonts w:ascii="Cambria Math" w:hAnsi="Cambria Math" w:cs="Arial"/>
            <w:color w:val="FF0000"/>
            <w:sz w:val="24"/>
            <w:szCs w:val="24"/>
          </w:rPr>
          <m:t>η</m:t>
        </m:r>
      </m:oMath>
      <w:r w:rsidRPr="00287492">
        <w:rPr>
          <w:rFonts w:ascii="Arial" w:hAnsi="Arial" w:cs="Arial"/>
          <w:color w:val="FF0000"/>
          <w:sz w:val="24"/>
          <w:szCs w:val="24"/>
        </w:rPr>
        <w:t xml:space="preserve"> is expected and preferred, since the test utilises the properties of the median (as opposed to the mean) when carried out.</w:t>
      </w:r>
      <w:r w:rsidR="00134810" w:rsidRPr="00FA3955">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158129A" w14:textId="77777777" w:rsidTr="00911F95">
        <w:trPr>
          <w:trHeight w:val="580"/>
        </w:trPr>
        <w:tc>
          <w:tcPr>
            <w:tcW w:w="7512" w:type="dxa"/>
            <w:shd w:val="clear" w:color="auto" w:fill="8DB3E2"/>
            <w:vAlign w:val="center"/>
          </w:tcPr>
          <w:p w14:paraId="57CE2109" w14:textId="77777777" w:rsidR="00134810" w:rsidRPr="00FA3955" w:rsidRDefault="00134810" w:rsidP="00134810">
            <w:pPr>
              <w:spacing w:before="40" w:after="40"/>
              <w:ind w:left="345" w:hanging="345"/>
              <w:rPr>
                <w:rFonts w:ascii="Arial" w:hAnsi="Arial" w:cs="Arial"/>
                <w:b/>
                <w:color w:val="auto"/>
                <w:sz w:val="24"/>
                <w:szCs w:val="24"/>
              </w:rPr>
            </w:pPr>
            <w:bookmarkStart w:id="80" w:name="Unit13c"/>
            <w:bookmarkEnd w:id="80"/>
            <w:r w:rsidRPr="00FA3955">
              <w:rPr>
                <w:rFonts w:ascii="Arial" w:hAnsi="Arial" w:cs="Arial"/>
                <w:b/>
                <w:color w:val="auto"/>
                <w:sz w:val="24"/>
                <w:szCs w:val="24"/>
              </w:rPr>
              <w:lastRenderedPageBreak/>
              <w:t>13c. Non-Parametric Hypothesis Tests: Wilcoxon Rank-Sum Test (10.2)</w:t>
            </w:r>
          </w:p>
        </w:tc>
        <w:tc>
          <w:tcPr>
            <w:tcW w:w="2268" w:type="dxa"/>
            <w:shd w:val="clear" w:color="auto" w:fill="8DB3E2"/>
            <w:vAlign w:val="center"/>
          </w:tcPr>
          <w:p w14:paraId="19D63CA0"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AE07E3F"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ACE5E0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69F9582D"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1DB8B44E" w14:textId="77777777" w:rsidR="00B0283A"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 a Wil</w:t>
      </w:r>
      <w:r w:rsidR="00F74749" w:rsidRPr="00FA3955">
        <w:rPr>
          <w:rFonts w:ascii="Arial" w:hAnsi="Arial" w:cs="Arial"/>
          <w:sz w:val="24"/>
          <w:szCs w:val="24"/>
        </w:rPr>
        <w:t xml:space="preserve">coxon </w:t>
      </w:r>
      <w:r w:rsidR="00F74749" w:rsidRPr="00FA3955">
        <w:rPr>
          <w:rFonts w:ascii="Arial" w:hAnsi="Arial" w:cs="Arial"/>
          <w:b/>
          <w:sz w:val="24"/>
          <w:szCs w:val="24"/>
        </w:rPr>
        <w:t>rank-sum</w:t>
      </w:r>
      <w:r w:rsidR="00F74749" w:rsidRPr="00FA3955">
        <w:rPr>
          <w:rFonts w:ascii="Arial" w:hAnsi="Arial" w:cs="Arial"/>
          <w:sz w:val="24"/>
          <w:szCs w:val="24"/>
        </w:rPr>
        <w:t xml:space="preserve"> test can be used</w:t>
      </w:r>
    </w:p>
    <w:p w14:paraId="51E9D4C6" w14:textId="77777777" w:rsidR="00B0283A"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using a W</w:t>
      </w:r>
      <w:r w:rsidR="00F74749" w:rsidRPr="00FA3955">
        <w:rPr>
          <w:rFonts w:ascii="Arial" w:hAnsi="Arial" w:cs="Arial"/>
          <w:sz w:val="24"/>
          <w:szCs w:val="24"/>
        </w:rPr>
        <w:t>ilcoxon rank-sum test</w:t>
      </w:r>
    </w:p>
    <w:p w14:paraId="129491DD" w14:textId="77777777" w:rsidR="00B0283A"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Car</w:t>
      </w:r>
      <w:r w:rsidR="00F74749" w:rsidRPr="00FA3955">
        <w:rPr>
          <w:rFonts w:ascii="Arial" w:hAnsi="Arial" w:cs="Arial"/>
          <w:sz w:val="24"/>
          <w:szCs w:val="24"/>
        </w:rPr>
        <w:t>ry out a Wilcoxon rank-sum test</w:t>
      </w:r>
    </w:p>
    <w:p w14:paraId="68AC8E45" w14:textId="77777777" w:rsidR="00134810"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Wilcoxon rank-sum test</w:t>
      </w:r>
    </w:p>
    <w:p w14:paraId="3EDAD5BE" w14:textId="77777777" w:rsidR="00AB7C92" w:rsidRPr="00FA3955" w:rsidRDefault="00AB7C92"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identify the type of data ( 2 independent samples) that is required for the test</w:t>
      </w:r>
    </w:p>
    <w:p w14:paraId="6C46AA58" w14:textId="77777777" w:rsidR="00AB7C92" w:rsidRPr="00FA3955" w:rsidRDefault="00AB7C92"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that the Wilcoxon rank-sum test was previously known as the Mann-Whitney test in the AQA legacy specification)</w:t>
      </w:r>
    </w:p>
    <w:p w14:paraId="6E01E761"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5A16665A" w14:textId="16442ADC" w:rsidR="00134810" w:rsidRPr="00FA3955" w:rsidRDefault="00186BE8" w:rsidP="00186BE8">
      <w:pPr>
        <w:rPr>
          <w:rFonts w:ascii="Arial" w:hAnsi="Arial" w:cs="Arial"/>
          <w:sz w:val="24"/>
          <w:szCs w:val="24"/>
        </w:rPr>
      </w:pPr>
      <w:r w:rsidRPr="00FA3955">
        <w:rPr>
          <w:rFonts w:ascii="Arial" w:hAnsi="Arial" w:cs="Arial"/>
          <w:sz w:val="24"/>
          <w:szCs w:val="24"/>
        </w:rPr>
        <w:t>T</w:t>
      </w:r>
      <w:r w:rsidR="00B0283A" w:rsidRPr="00FA3955">
        <w:rPr>
          <w:rFonts w:ascii="Arial" w:hAnsi="Arial" w:cs="Arial"/>
          <w:sz w:val="24"/>
          <w:szCs w:val="24"/>
        </w:rPr>
        <w:t>his is another example of a non-parametric test where the underlying population need no</w:t>
      </w:r>
      <w:r w:rsidR="00B37101" w:rsidRPr="00FA3955">
        <w:rPr>
          <w:rFonts w:ascii="Arial" w:hAnsi="Arial" w:cs="Arial"/>
          <w:sz w:val="24"/>
          <w:szCs w:val="24"/>
        </w:rPr>
        <w:t>t have a normal distribution.</w:t>
      </w:r>
      <w:r w:rsidR="00F54D87" w:rsidRPr="00FA3955">
        <w:rPr>
          <w:rFonts w:ascii="Arial" w:hAnsi="Arial" w:cs="Arial"/>
          <w:sz w:val="24"/>
          <w:szCs w:val="24"/>
        </w:rPr>
        <w:t xml:space="preserve"> </w:t>
      </w:r>
      <w:r w:rsidR="00B37101" w:rsidRPr="00FA3955">
        <w:rPr>
          <w:rFonts w:ascii="Arial" w:hAnsi="Arial" w:cs="Arial"/>
          <w:sz w:val="24"/>
          <w:szCs w:val="24"/>
        </w:rPr>
        <w:t xml:space="preserve">This is the first time students will carry out a hypothesis test on more than one sample, and will act as precursor to paired-sample tests </w:t>
      </w:r>
      <w:r w:rsidR="00620D18" w:rsidRPr="00FA3955">
        <w:rPr>
          <w:rFonts w:ascii="Arial" w:hAnsi="Arial" w:cs="Arial"/>
          <w:sz w:val="24"/>
          <w:szCs w:val="24"/>
        </w:rPr>
        <w:t>(</w:t>
      </w:r>
      <w:hyperlink w:anchor="Unit14" w:history="1">
        <w:r w:rsidR="00620D18" w:rsidRPr="00FA3955">
          <w:rPr>
            <w:rStyle w:val="Hyperlink"/>
            <w:rFonts w:ascii="Arial" w:hAnsi="Arial" w:cs="Arial"/>
            <w:sz w:val="24"/>
            <w:szCs w:val="24"/>
          </w:rPr>
          <w:t>Unit 14</w:t>
        </w:r>
      </w:hyperlink>
      <w:r w:rsidR="00620D18" w:rsidRPr="00FA3955">
        <w:rPr>
          <w:rFonts w:ascii="Arial" w:hAnsi="Arial" w:cs="Arial"/>
          <w:sz w:val="24"/>
          <w:szCs w:val="24"/>
        </w:rPr>
        <w:t xml:space="preserve">) </w:t>
      </w:r>
      <w:r w:rsidR="00B37101" w:rsidRPr="00FA3955">
        <w:rPr>
          <w:rFonts w:ascii="Arial" w:hAnsi="Arial" w:cs="Arial"/>
          <w:sz w:val="24"/>
          <w:szCs w:val="24"/>
        </w:rPr>
        <w:t>and ANOVA</w:t>
      </w:r>
      <w:r w:rsidR="00F6364B" w:rsidRPr="00FA3955">
        <w:rPr>
          <w:rFonts w:ascii="Arial" w:hAnsi="Arial" w:cs="Arial"/>
          <w:sz w:val="24"/>
          <w:szCs w:val="24"/>
        </w:rPr>
        <w:t xml:space="preserve"> (</w:t>
      </w:r>
      <w:hyperlink w:anchor="Unit23" w:history="1">
        <w:r w:rsidR="00F6364B" w:rsidRPr="00FA3955">
          <w:rPr>
            <w:rStyle w:val="Hyperlink"/>
            <w:rFonts w:ascii="Arial" w:hAnsi="Arial" w:cs="Arial"/>
            <w:sz w:val="24"/>
            <w:szCs w:val="24"/>
          </w:rPr>
          <w:t>Units 23</w:t>
        </w:r>
      </w:hyperlink>
      <w:r w:rsidR="00F6364B" w:rsidRPr="00FA3955">
        <w:rPr>
          <w:rFonts w:ascii="Arial" w:hAnsi="Arial" w:cs="Arial"/>
          <w:sz w:val="24"/>
          <w:szCs w:val="24"/>
        </w:rPr>
        <w:t xml:space="preserve"> and </w:t>
      </w:r>
      <w:hyperlink w:anchor="Unit24" w:history="1">
        <w:r w:rsidR="00F6364B" w:rsidRPr="00FA3955">
          <w:rPr>
            <w:rStyle w:val="Hyperlink"/>
            <w:rFonts w:ascii="Arial" w:hAnsi="Arial" w:cs="Arial"/>
            <w:sz w:val="24"/>
            <w:szCs w:val="24"/>
          </w:rPr>
          <w:t>24</w:t>
        </w:r>
      </w:hyperlink>
      <w:r w:rsidR="00F6364B" w:rsidRPr="00FA3955">
        <w:rPr>
          <w:rFonts w:ascii="Arial" w:hAnsi="Arial" w:cs="Arial"/>
          <w:sz w:val="24"/>
          <w:szCs w:val="24"/>
        </w:rPr>
        <w:t>)</w:t>
      </w:r>
      <w:r w:rsidR="00B37101" w:rsidRPr="00FA3955">
        <w:rPr>
          <w:rFonts w:ascii="Arial" w:hAnsi="Arial" w:cs="Arial"/>
          <w:sz w:val="24"/>
          <w:szCs w:val="24"/>
        </w:rPr>
        <w:t>.</w:t>
      </w:r>
      <w:r w:rsidR="00F54D87" w:rsidRPr="00FA3955">
        <w:rPr>
          <w:rFonts w:ascii="Arial" w:hAnsi="Arial" w:cs="Arial"/>
          <w:sz w:val="24"/>
          <w:szCs w:val="24"/>
        </w:rPr>
        <w:t xml:space="preserve"> </w:t>
      </w:r>
      <w:r w:rsidR="00B37101" w:rsidRPr="00FA3955">
        <w:rPr>
          <w:rFonts w:ascii="Arial" w:hAnsi="Arial" w:cs="Arial"/>
          <w:sz w:val="24"/>
          <w:szCs w:val="24"/>
        </w:rPr>
        <w:t>The population parameter being tested is the population median.</w:t>
      </w:r>
    </w:p>
    <w:p w14:paraId="28617D1D" w14:textId="77777777" w:rsidR="00B37101" w:rsidRPr="00FA3955" w:rsidRDefault="00B37101" w:rsidP="00186BE8">
      <w:pPr>
        <w:rPr>
          <w:rFonts w:ascii="Arial" w:hAnsi="Arial" w:cs="Arial"/>
          <w:sz w:val="24"/>
          <w:szCs w:val="24"/>
        </w:rPr>
      </w:pPr>
      <w:r w:rsidRPr="00FA3955">
        <w:rPr>
          <w:rFonts w:ascii="Arial" w:hAnsi="Arial" w:cs="Arial"/>
          <w:sz w:val="24"/>
          <w:szCs w:val="24"/>
        </w:rPr>
        <w:t>The assumptions of the Wilcoxon rank-sum test are that the observations</w:t>
      </w:r>
      <w:r w:rsidR="00186BE8" w:rsidRPr="00FA3955">
        <w:rPr>
          <w:rFonts w:ascii="Arial" w:hAnsi="Arial" w:cs="Arial"/>
          <w:sz w:val="24"/>
          <w:szCs w:val="24"/>
        </w:rPr>
        <w:t xml:space="preserve"> are independent of each other and </w:t>
      </w:r>
      <w:r w:rsidRPr="00FA3955">
        <w:rPr>
          <w:rFonts w:ascii="Arial" w:hAnsi="Arial" w:cs="Arial"/>
          <w:sz w:val="24"/>
          <w:szCs w:val="24"/>
        </w:rPr>
        <w:t xml:space="preserve">there are two samples obtained from populations with </w:t>
      </w:r>
      <w:r w:rsidR="00186BE8" w:rsidRPr="00FA3955">
        <w:rPr>
          <w:rFonts w:ascii="Arial" w:hAnsi="Arial" w:cs="Arial"/>
          <w:sz w:val="24"/>
          <w:szCs w:val="24"/>
        </w:rPr>
        <w:t xml:space="preserve">similar </w:t>
      </w:r>
      <w:r w:rsidRPr="00FA3955">
        <w:rPr>
          <w:rFonts w:ascii="Arial" w:hAnsi="Arial" w:cs="Arial"/>
          <w:sz w:val="24"/>
          <w:szCs w:val="24"/>
        </w:rPr>
        <w:t>shape</w:t>
      </w:r>
      <w:r w:rsidR="00186BE8" w:rsidRPr="00FA3955">
        <w:rPr>
          <w:rFonts w:ascii="Arial" w:hAnsi="Arial" w:cs="Arial"/>
          <w:sz w:val="24"/>
          <w:szCs w:val="24"/>
        </w:rPr>
        <w:t>d</w:t>
      </w:r>
      <w:r w:rsidRPr="00FA3955">
        <w:rPr>
          <w:rFonts w:ascii="Arial" w:hAnsi="Arial" w:cs="Arial"/>
          <w:sz w:val="24"/>
          <w:szCs w:val="24"/>
        </w:rPr>
        <w:t xml:space="preserve"> distribution. This test is only for 2 independent sets of observations.</w:t>
      </w:r>
    </w:p>
    <w:p w14:paraId="3F098306" w14:textId="3DD3334D" w:rsidR="002118B3" w:rsidRPr="00FA3955" w:rsidRDefault="002118B3" w:rsidP="00186BE8">
      <w:pPr>
        <w:rPr>
          <w:rFonts w:ascii="Arial" w:hAnsi="Arial" w:cs="Arial"/>
          <w:sz w:val="24"/>
          <w:szCs w:val="24"/>
        </w:rPr>
      </w:pPr>
      <w:r w:rsidRPr="00FA3955">
        <w:rPr>
          <w:rFonts w:ascii="Arial" w:hAnsi="Arial" w:cs="Arial"/>
          <w:sz w:val="24"/>
          <w:szCs w:val="24"/>
        </w:rPr>
        <w:t xml:space="preserve">To begin, an explanation of how the Wilcoxon rank-sum test </w:t>
      </w:r>
      <w:r w:rsidR="00740EE0">
        <w:rPr>
          <w:rFonts w:ascii="Arial" w:hAnsi="Arial" w:cs="Arial"/>
          <w:sz w:val="24"/>
          <w:szCs w:val="24"/>
        </w:rPr>
        <w:t>can</w:t>
      </w:r>
      <w:r w:rsidRPr="00FA3955">
        <w:rPr>
          <w:rFonts w:ascii="Arial" w:hAnsi="Arial" w:cs="Arial"/>
          <w:sz w:val="24"/>
          <w:szCs w:val="24"/>
        </w:rPr>
        <w:t xml:space="preserve"> be given (students do not need to know this but will gain a better appreciation if they did).</w:t>
      </w:r>
      <w:r w:rsidR="00F54D87" w:rsidRPr="00FA3955">
        <w:rPr>
          <w:rFonts w:ascii="Arial" w:hAnsi="Arial" w:cs="Arial"/>
          <w:sz w:val="24"/>
          <w:szCs w:val="24"/>
        </w:rPr>
        <w:t xml:space="preserve"> </w:t>
      </w:r>
      <w:r w:rsidRPr="00FA3955">
        <w:rPr>
          <w:rFonts w:ascii="Arial" w:hAnsi="Arial" w:cs="Arial"/>
          <w:sz w:val="24"/>
          <w:szCs w:val="24"/>
        </w:rPr>
        <w:t xml:space="preserve">An example of two independent samples of size two each, </w:t>
      </w:r>
      <m:oMath>
        <m:r>
          <w:rPr>
            <w:rFonts w:ascii="Cambria Math" w:hAnsi="Cambria Math" w:cs="Arial"/>
            <w:sz w:val="24"/>
            <w:szCs w:val="24"/>
          </w:rPr>
          <m:t>A</m:t>
        </m:r>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When ranked as a complete set, the possible orders of the samples are:</w:t>
      </w:r>
    </w:p>
    <w:p w14:paraId="6AF44D93" w14:textId="6CB175C0" w:rsidR="002118B3" w:rsidRPr="00FA3955" w:rsidRDefault="00186BE8" w:rsidP="00186BE8">
      <w:pPr>
        <w:rPr>
          <w:rFonts w:ascii="Arial" w:hAnsi="Arial" w:cs="Arial"/>
          <w:sz w:val="24"/>
          <w:szCs w:val="24"/>
        </w:rPr>
      </w:pPr>
      <m:oMathPara>
        <m:oMath>
          <m:r>
            <w:rPr>
              <w:rFonts w:ascii="Cambria Math" w:hAnsi="Cambria Math" w:cs="Arial"/>
              <w:sz w:val="24"/>
              <w:szCs w:val="24"/>
            </w:rPr>
            <m:t>AABB, ABAB, ABBA, BAAB, BABA, BBAA</m:t>
          </m:r>
        </m:oMath>
      </m:oMathPara>
    </w:p>
    <w:p w14:paraId="3950FCC9" w14:textId="3E37EFCC" w:rsidR="002118B3" w:rsidRPr="00FA3955" w:rsidRDefault="002118B3" w:rsidP="00186BE8">
      <w:pPr>
        <w:rPr>
          <w:rFonts w:ascii="Arial" w:hAnsi="Arial" w:cs="Arial"/>
          <w:sz w:val="24"/>
          <w:szCs w:val="24"/>
        </w:rPr>
      </w:pPr>
      <w:r w:rsidRPr="00FA3955">
        <w:rPr>
          <w:rFonts w:ascii="Arial" w:hAnsi="Arial" w:cs="Arial"/>
          <w:sz w:val="24"/>
          <w:szCs w:val="24"/>
        </w:rPr>
        <w:t>We then count</w:t>
      </w:r>
      <w:r w:rsidR="00186BE8" w:rsidRPr="00FA3955">
        <w:rPr>
          <w:rFonts w:ascii="Arial" w:hAnsi="Arial" w:cs="Arial"/>
          <w:sz w:val="24"/>
          <w:szCs w:val="24"/>
        </w:rPr>
        <w:t>,</w:t>
      </w:r>
      <w:r w:rsidRPr="00FA3955">
        <w:rPr>
          <w:rFonts w:ascii="Arial" w:hAnsi="Arial" w:cs="Arial"/>
          <w:sz w:val="24"/>
          <w:szCs w:val="24"/>
        </w:rPr>
        <w:t xml:space="preserve"> for each sample </w:t>
      </w:r>
      <m:oMath>
        <m:r>
          <w:rPr>
            <w:rFonts w:ascii="Cambria Math" w:hAnsi="Cambria Math" w:cs="Arial"/>
            <w:sz w:val="24"/>
            <w:szCs w:val="24"/>
          </w:rPr>
          <m:t>A</m:t>
        </m:r>
      </m:oMath>
      <w:r w:rsidRPr="00FA3955">
        <w:rPr>
          <w:rFonts w:ascii="Arial" w:hAnsi="Arial" w:cs="Arial"/>
          <w:sz w:val="24"/>
          <w:szCs w:val="24"/>
        </w:rPr>
        <w:t xml:space="preserve"> element, how many sample </w:t>
      </w:r>
      <m:oMath>
        <m:r>
          <w:rPr>
            <w:rFonts w:ascii="Cambria Math" w:hAnsi="Cambria Math" w:cs="Arial"/>
            <w:sz w:val="24"/>
            <w:szCs w:val="24"/>
          </w:rPr>
          <m:t>B</m:t>
        </m:r>
      </m:oMath>
      <w:r w:rsidRPr="00FA3955">
        <w:rPr>
          <w:rFonts w:ascii="Arial" w:hAnsi="Arial" w:cs="Arial"/>
          <w:sz w:val="24"/>
          <w:szCs w:val="24"/>
        </w:rPr>
        <w:t xml:space="preserve"> elements are smaller than that sample </w:t>
      </w:r>
      <m:oMath>
        <m:r>
          <w:rPr>
            <w:rFonts w:ascii="Cambria Math" w:hAnsi="Cambria Math" w:cs="Arial"/>
            <w:sz w:val="24"/>
            <w:szCs w:val="24"/>
          </w:rPr>
          <m:t>A</m:t>
        </m:r>
      </m:oMath>
      <w:r w:rsidRPr="00FA3955">
        <w:rPr>
          <w:rFonts w:ascii="Arial" w:hAnsi="Arial" w:cs="Arial"/>
          <w:sz w:val="24"/>
          <w:szCs w:val="24"/>
        </w:rPr>
        <w:t xml:space="preserve"> element. We call this value </w:t>
      </w:r>
      <m:oMath>
        <m:r>
          <w:rPr>
            <w:rFonts w:ascii="Cambria Math" w:hAnsi="Cambria Math" w:cs="Arial"/>
            <w:sz w:val="24"/>
            <w:szCs w:val="24"/>
          </w:rPr>
          <m:t>U</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For example: </w:t>
      </w:r>
      <m:oMath>
        <m:r>
          <w:rPr>
            <w:rFonts w:ascii="Cambria Math" w:hAnsi="Cambria Math" w:cs="Arial"/>
            <w:sz w:val="24"/>
            <w:szCs w:val="24"/>
          </w:rPr>
          <m:t>AABB</m:t>
        </m:r>
      </m:oMath>
      <w:r w:rsidRPr="00FA3955">
        <w:rPr>
          <w:rFonts w:ascii="Arial" w:hAnsi="Arial" w:cs="Arial"/>
          <w:sz w:val="24"/>
          <w:szCs w:val="24"/>
        </w:rPr>
        <w:t xml:space="preserve">, neither of the sample </w:t>
      </w:r>
      <m:oMath>
        <m:r>
          <w:rPr>
            <w:rFonts w:ascii="Cambria Math" w:hAnsi="Cambria Math" w:cs="Arial"/>
            <w:sz w:val="24"/>
            <w:szCs w:val="24"/>
          </w:rPr>
          <m:t>B</m:t>
        </m:r>
      </m:oMath>
      <w:r w:rsidRPr="00FA3955">
        <w:rPr>
          <w:rFonts w:ascii="Arial" w:hAnsi="Arial" w:cs="Arial"/>
          <w:sz w:val="24"/>
          <w:szCs w:val="24"/>
        </w:rPr>
        <w:t xml:space="preserve"> elements are smaller than the sample </w:t>
      </w:r>
      <m:oMath>
        <m:r>
          <w:rPr>
            <w:rFonts w:ascii="Cambria Math" w:hAnsi="Cambria Math" w:cs="Arial"/>
            <w:sz w:val="24"/>
            <w:szCs w:val="24"/>
          </w:rPr>
          <m:t>A</m:t>
        </m:r>
      </m:oMath>
      <w:r w:rsidRPr="00FA3955">
        <w:rPr>
          <w:rFonts w:ascii="Arial" w:hAnsi="Arial" w:cs="Arial"/>
          <w:sz w:val="24"/>
          <w:szCs w:val="24"/>
        </w:rPr>
        <w:t xml:space="preserve"> elements. This gives </w:t>
      </w:r>
      <m:oMath>
        <m:r>
          <w:rPr>
            <w:rFonts w:ascii="Cambria Math" w:hAnsi="Cambria Math" w:cs="Arial"/>
            <w:sz w:val="24"/>
            <w:szCs w:val="24"/>
          </w:rPr>
          <m:t>U=0</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for </w:t>
      </w:r>
      <m:oMath>
        <m:r>
          <w:rPr>
            <w:rFonts w:ascii="Cambria Math" w:hAnsi="Cambria Math" w:cs="Arial"/>
            <w:sz w:val="24"/>
            <w:szCs w:val="24"/>
          </w:rPr>
          <m:t>BABA</m:t>
        </m:r>
      </m:oMath>
      <w:r w:rsidRPr="00FA3955">
        <w:rPr>
          <w:rFonts w:ascii="Arial" w:hAnsi="Arial" w:cs="Arial"/>
          <w:sz w:val="24"/>
          <w:szCs w:val="24"/>
        </w:rPr>
        <w:t xml:space="preserve">, the first sample </w:t>
      </w:r>
      <m:oMath>
        <m:r>
          <w:rPr>
            <w:rFonts w:ascii="Cambria Math" w:hAnsi="Cambria Math" w:cs="Arial"/>
            <w:sz w:val="24"/>
            <w:szCs w:val="24"/>
          </w:rPr>
          <m:t>A</m:t>
        </m:r>
      </m:oMath>
      <w:r w:rsidRPr="00FA3955">
        <w:rPr>
          <w:rFonts w:ascii="Arial" w:hAnsi="Arial" w:cs="Arial"/>
          <w:sz w:val="24"/>
          <w:szCs w:val="24"/>
        </w:rPr>
        <w:t xml:space="preserve"> element has only 1 sample </w:t>
      </w:r>
      <m:oMath>
        <m:r>
          <w:rPr>
            <w:rFonts w:ascii="Cambria Math" w:hAnsi="Cambria Math" w:cs="Arial"/>
            <w:sz w:val="24"/>
            <w:szCs w:val="24"/>
          </w:rPr>
          <m:t>B</m:t>
        </m:r>
      </m:oMath>
      <w:r w:rsidRPr="00FA3955">
        <w:rPr>
          <w:rFonts w:ascii="Arial" w:hAnsi="Arial" w:cs="Arial"/>
          <w:sz w:val="24"/>
          <w:szCs w:val="24"/>
        </w:rPr>
        <w:t xml:space="preserve"> element smaller than it, but the second sample </w:t>
      </w:r>
      <m:oMath>
        <m:r>
          <w:rPr>
            <w:rFonts w:ascii="Cambria Math" w:hAnsi="Cambria Math" w:cs="Arial"/>
            <w:sz w:val="24"/>
            <w:szCs w:val="24"/>
          </w:rPr>
          <m:t>A</m:t>
        </m:r>
      </m:oMath>
      <w:r w:rsidRPr="00FA3955">
        <w:rPr>
          <w:rFonts w:ascii="Arial" w:hAnsi="Arial" w:cs="Arial"/>
          <w:sz w:val="24"/>
          <w:szCs w:val="24"/>
        </w:rPr>
        <w:t xml:space="preserve"> element has 2 sample </w:t>
      </w:r>
      <m:oMath>
        <m:r>
          <w:rPr>
            <w:rFonts w:ascii="Cambria Math" w:hAnsi="Cambria Math" w:cs="Arial"/>
            <w:sz w:val="24"/>
            <w:szCs w:val="24"/>
          </w:rPr>
          <m:t>B</m:t>
        </m:r>
      </m:oMath>
      <w:r w:rsidRPr="00FA3955">
        <w:rPr>
          <w:rFonts w:ascii="Arial" w:hAnsi="Arial" w:cs="Arial"/>
          <w:sz w:val="24"/>
          <w:szCs w:val="24"/>
        </w:rPr>
        <w:t xml:space="preserve"> elements smaller than it. This gives </w:t>
      </w:r>
      <m:oMath>
        <m:r>
          <w:rPr>
            <w:rFonts w:ascii="Cambria Math" w:hAnsi="Cambria Math" w:cs="Arial"/>
            <w:sz w:val="24"/>
            <w:szCs w:val="24"/>
          </w:rPr>
          <m:t>U=1+2=3</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null hypothesis assumes each possible order is equally likely, resulting in a discrete probability distribution.</w:t>
      </w:r>
      <w:r w:rsidR="00F54D87" w:rsidRPr="00FA3955">
        <w:rPr>
          <w:rFonts w:ascii="Arial" w:hAnsi="Arial" w:cs="Arial"/>
          <w:sz w:val="24"/>
          <w:szCs w:val="24"/>
        </w:rPr>
        <w:t xml:space="preserve"> </w:t>
      </w:r>
      <w:r w:rsidRPr="00FA3955">
        <w:rPr>
          <w:rFonts w:ascii="Arial" w:hAnsi="Arial" w:cs="Arial"/>
          <w:sz w:val="24"/>
          <w:szCs w:val="24"/>
        </w:rPr>
        <w:t>Showing students the case when there are two independent samples of size 3 each will allow them to appreciate why the table of critical values exist.</w:t>
      </w:r>
    </w:p>
    <w:p w14:paraId="72FE7293" w14:textId="77777777" w:rsidR="002118B3" w:rsidRPr="00FA3955" w:rsidRDefault="002118B3" w:rsidP="00186BE8">
      <w:pPr>
        <w:rPr>
          <w:rFonts w:ascii="Arial" w:hAnsi="Arial" w:cs="Arial"/>
          <w:sz w:val="24"/>
          <w:szCs w:val="24"/>
        </w:rPr>
      </w:pPr>
      <w:r w:rsidRPr="00FA3955">
        <w:rPr>
          <w:rFonts w:ascii="Arial" w:hAnsi="Arial" w:cs="Arial"/>
          <w:sz w:val="24"/>
          <w:szCs w:val="24"/>
        </w:rPr>
        <w:t xml:space="preserve">For large samples, the above method is </w:t>
      </w:r>
      <w:proofErr w:type="gramStart"/>
      <w:r w:rsidRPr="00FA3955">
        <w:rPr>
          <w:rFonts w:ascii="Arial" w:hAnsi="Arial" w:cs="Arial"/>
          <w:sz w:val="24"/>
          <w:szCs w:val="24"/>
        </w:rPr>
        <w:t>inefficient</w:t>
      </w:r>
      <w:proofErr w:type="gramEnd"/>
      <w:r w:rsidRPr="00FA3955">
        <w:rPr>
          <w:rFonts w:ascii="Arial" w:hAnsi="Arial" w:cs="Arial"/>
          <w:sz w:val="24"/>
          <w:szCs w:val="24"/>
        </w:rPr>
        <w:t xml:space="preserve"> and the following method is an equivalent method (and should be followed for all cases</w:t>
      </w:r>
      <w:r w:rsidR="00186BE8" w:rsidRPr="00FA3955">
        <w:rPr>
          <w:rFonts w:ascii="Arial" w:hAnsi="Arial" w:cs="Arial"/>
          <w:sz w:val="24"/>
          <w:szCs w:val="24"/>
        </w:rPr>
        <w:t>)</w:t>
      </w:r>
      <w:r w:rsidRPr="00FA3955">
        <w:rPr>
          <w:rFonts w:ascii="Arial" w:hAnsi="Arial" w:cs="Arial"/>
          <w:sz w:val="24"/>
          <w:szCs w:val="24"/>
        </w:rPr>
        <w:t>.</w:t>
      </w:r>
    </w:p>
    <w:p w14:paraId="267E5D27" w14:textId="77777777" w:rsidR="00B37101" w:rsidRPr="00FA3955" w:rsidRDefault="00B37101" w:rsidP="00186BE8">
      <w:pPr>
        <w:rPr>
          <w:rFonts w:ascii="Arial" w:hAnsi="Arial" w:cs="Arial"/>
          <w:sz w:val="24"/>
          <w:szCs w:val="24"/>
        </w:rPr>
      </w:pPr>
      <w:r w:rsidRPr="00FA3955">
        <w:rPr>
          <w:rFonts w:ascii="Arial" w:hAnsi="Arial" w:cs="Arial"/>
          <w:sz w:val="24"/>
          <w:szCs w:val="24"/>
        </w:rPr>
        <w:lastRenderedPageBreak/>
        <w:t>The test statistic is calculated as follows:</w:t>
      </w:r>
    </w:p>
    <w:p w14:paraId="58C85C6F" w14:textId="02F72DDE" w:rsidR="00B37101" w:rsidRPr="00FA3955" w:rsidRDefault="00B37101" w:rsidP="00006B90">
      <w:pPr>
        <w:pStyle w:val="ListParagraph"/>
        <w:numPr>
          <w:ilvl w:val="0"/>
          <w:numId w:val="20"/>
        </w:numPr>
        <w:rPr>
          <w:rFonts w:ascii="Arial" w:hAnsi="Arial" w:cs="Arial"/>
          <w:sz w:val="24"/>
          <w:szCs w:val="24"/>
        </w:rPr>
      </w:pPr>
      <w:r w:rsidRPr="00FA3955">
        <w:rPr>
          <w:rFonts w:ascii="Arial" w:hAnsi="Arial" w:cs="Arial"/>
          <w:sz w:val="24"/>
          <w:szCs w:val="24"/>
        </w:rPr>
        <w:t xml:space="preserve">Both sets of observations are ranked </w:t>
      </w:r>
      <w:r w:rsidRPr="00FA3955">
        <w:rPr>
          <w:rFonts w:ascii="Arial" w:hAnsi="Arial" w:cs="Arial"/>
          <w:b/>
          <w:bCs/>
          <w:sz w:val="24"/>
          <w:szCs w:val="24"/>
        </w:rPr>
        <w:t>as one set,</w:t>
      </w:r>
      <w:r w:rsidRPr="00FA3955">
        <w:rPr>
          <w:rFonts w:ascii="Arial" w:hAnsi="Arial" w:cs="Arial"/>
          <w:sz w:val="24"/>
          <w:szCs w:val="24"/>
        </w:rPr>
        <w:t xml:space="preserve"> with the smallest rank denoting the smallest value.</w:t>
      </w:r>
      <w:r w:rsidR="00F54D87" w:rsidRPr="00FA3955">
        <w:rPr>
          <w:rFonts w:ascii="Arial" w:hAnsi="Arial" w:cs="Arial"/>
          <w:sz w:val="24"/>
          <w:szCs w:val="24"/>
        </w:rPr>
        <w:t xml:space="preserve"> </w:t>
      </w:r>
      <w:r w:rsidRPr="00FA3955">
        <w:rPr>
          <w:rFonts w:ascii="Arial" w:hAnsi="Arial" w:cs="Arial"/>
          <w:sz w:val="24"/>
          <w:szCs w:val="24"/>
        </w:rPr>
        <w:t>Tied ranks will be given the mean of the given ranks.</w:t>
      </w:r>
    </w:p>
    <w:p w14:paraId="198F022B" w14:textId="33051199" w:rsidR="00B37101" w:rsidRPr="00FA3955" w:rsidRDefault="00000000" w:rsidP="00006B90">
      <w:pPr>
        <w:pStyle w:val="ListParagraph"/>
        <w:numPr>
          <w:ilvl w:val="0"/>
          <w:numId w:val="20"/>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oMath>
      <w:r w:rsidR="00B37101" w:rsidRPr="00FA3955">
        <w:rPr>
          <w:rFonts w:ascii="Arial" w:hAnsi="Arial" w:cs="Arial"/>
          <w:sz w:val="24"/>
          <w:szCs w:val="24"/>
        </w:rPr>
        <w:t xml:space="preserve"> is the sum of the ranks of the first set of observations.</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oMath>
      <w:r w:rsidR="00B37101" w:rsidRPr="00FA3955">
        <w:rPr>
          <w:rFonts w:ascii="Arial" w:hAnsi="Arial" w:cs="Arial"/>
          <w:sz w:val="24"/>
          <w:szCs w:val="24"/>
        </w:rPr>
        <w:t xml:space="preserve"> is the sum of the ranks of the second set of observations.</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oMath>
      <w:r w:rsidR="001D63A7" w:rsidRPr="00FA3955">
        <w:rPr>
          <w:rFonts w:ascii="Arial" w:hAnsi="Arial" w:cs="Arial"/>
          <w:sz w:val="24"/>
          <w:szCs w:val="24"/>
        </w:rPr>
        <w:t xml:space="preserve"> is the number of observations in the first set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oMath>
      <w:r w:rsidR="001D63A7" w:rsidRPr="00FA3955">
        <w:rPr>
          <w:rFonts w:ascii="Arial" w:hAnsi="Arial" w:cs="Arial"/>
          <w:sz w:val="24"/>
          <w:szCs w:val="24"/>
        </w:rPr>
        <w:t xml:space="preserve"> is the number of observations in the second set.</w:t>
      </w:r>
    </w:p>
    <w:p w14:paraId="1E52D80E" w14:textId="6480F71E" w:rsidR="001D63A7" w:rsidRPr="00FA3955" w:rsidRDefault="00000000" w:rsidP="00006B90">
      <w:pPr>
        <w:pStyle w:val="ListParagraph"/>
        <w:numPr>
          <w:ilvl w:val="0"/>
          <w:numId w:val="20"/>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+1)</m:t>
        </m:r>
      </m:oMath>
      <w:r w:rsidR="001D63A7"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+1)</m:t>
        </m:r>
      </m:oMath>
      <w:r w:rsidR="001D63A7" w:rsidRPr="00FA3955">
        <w:rPr>
          <w:rFonts w:ascii="Arial" w:hAnsi="Arial" w:cs="Arial"/>
          <w:sz w:val="24"/>
          <w:szCs w:val="24"/>
        </w:rPr>
        <w:t>.</w:t>
      </w:r>
      <w:r w:rsidR="00F54D87" w:rsidRPr="00FA3955">
        <w:rPr>
          <w:rFonts w:ascii="Arial" w:hAnsi="Arial" w:cs="Arial"/>
          <w:sz w:val="24"/>
          <w:szCs w:val="24"/>
        </w:rPr>
        <w:t xml:space="preserve"> </w:t>
      </w:r>
      <w:r w:rsidR="001D63A7" w:rsidRPr="00FA3955">
        <w:rPr>
          <w:rFonts w:ascii="Arial" w:hAnsi="Arial" w:cs="Arial"/>
          <w:sz w:val="24"/>
          <w:szCs w:val="24"/>
        </w:rPr>
        <w:t xml:space="preserve">The test statistic </w:t>
      </w:r>
      <m:oMath>
        <m:r>
          <w:rPr>
            <w:rFonts w:ascii="Cambria Math" w:hAnsi="Cambria Math" w:cs="Arial"/>
            <w:sz w:val="24"/>
            <w:szCs w:val="24"/>
          </w:rPr>
          <m:t>U</m:t>
        </m:r>
      </m:oMath>
      <w:r w:rsidR="008F6CC5" w:rsidRPr="00FA3955">
        <w:rPr>
          <w:rFonts w:ascii="Arial" w:hAnsi="Arial" w:cs="Arial"/>
          <w:sz w:val="24"/>
          <w:szCs w:val="24"/>
        </w:rPr>
        <w:t xml:space="preserve"> is the smaller of the two (students should check that the smaller value is the one that would be expected to be smaller under the alternative hypothesis).</w:t>
      </w:r>
      <w:r w:rsidR="00EE6EFA" w:rsidRPr="00FA3955">
        <w:rPr>
          <w:rFonts w:ascii="Arial" w:hAnsi="Arial" w:cs="Arial"/>
          <w:sz w:val="24"/>
          <w:szCs w:val="24"/>
        </w:rPr>
        <w:t xml:space="preserve"> </w:t>
      </w:r>
      <w:r w:rsidR="00EE6EFA" w:rsidRPr="00FA3955">
        <w:rPr>
          <w:rFonts w:ascii="Arial" w:hAnsi="Arial" w:cs="Arial"/>
          <w:color w:val="FF0000"/>
          <w:sz w:val="24"/>
          <w:szCs w:val="24"/>
        </w:rPr>
        <w:t>This formula is given in the formula book.</w:t>
      </w:r>
    </w:p>
    <w:p w14:paraId="6B375FE8" w14:textId="0CC3DDB8" w:rsidR="002118B3" w:rsidRPr="00FA3955" w:rsidRDefault="002118B3" w:rsidP="00186BE8">
      <w:pPr>
        <w:rPr>
          <w:rFonts w:ascii="Arial" w:hAnsi="Arial" w:cs="Arial"/>
          <w:sz w:val="24"/>
          <w:szCs w:val="24"/>
        </w:rPr>
      </w:pPr>
      <w:r w:rsidRPr="00FA3955">
        <w:rPr>
          <w:rFonts w:ascii="Arial" w:hAnsi="Arial" w:cs="Arial"/>
          <w:sz w:val="24"/>
          <w:szCs w:val="24"/>
        </w:rPr>
        <w:t xml:space="preserve">As a check, students can check that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+1)</m:t>
        </m:r>
      </m:oMath>
      <w:r w:rsidRPr="00FA3955">
        <w:rPr>
          <w:rFonts w:ascii="Arial" w:hAnsi="Arial" w:cs="Arial"/>
          <w:sz w:val="24"/>
          <w:szCs w:val="24"/>
        </w:rPr>
        <w:t xml:space="preserve"> although it is unlikely students will remember this.</w:t>
      </w:r>
      <w:r w:rsidR="00F54D87" w:rsidRPr="00FA3955">
        <w:rPr>
          <w:rFonts w:ascii="Arial" w:hAnsi="Arial" w:cs="Arial"/>
          <w:sz w:val="24"/>
          <w:szCs w:val="24"/>
        </w:rPr>
        <w:t xml:space="preserve"> </w:t>
      </w:r>
      <w:r w:rsidRPr="00FA3955">
        <w:rPr>
          <w:rFonts w:ascii="Arial" w:hAnsi="Arial" w:cs="Arial"/>
          <w:sz w:val="24"/>
          <w:szCs w:val="24"/>
        </w:rPr>
        <w:t xml:space="preserve">A different check that can be cross-referenced with the formula book is that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=mn</m:t>
        </m:r>
      </m:oMath>
      <w:r w:rsidRPr="00FA3955">
        <w:rPr>
          <w:rFonts w:ascii="Arial" w:hAnsi="Arial" w:cs="Arial"/>
          <w:sz w:val="24"/>
          <w:szCs w:val="24"/>
        </w:rPr>
        <w:t>.</w:t>
      </w:r>
    </w:p>
    <w:p w14:paraId="46674AC8" w14:textId="298DDF53" w:rsidR="001D63A7" w:rsidRPr="00FA3955" w:rsidRDefault="001D63A7" w:rsidP="00186BE8">
      <w:pPr>
        <w:rPr>
          <w:rFonts w:ascii="Arial" w:hAnsi="Arial" w:cs="Arial"/>
          <w:color w:val="auto"/>
          <w:sz w:val="24"/>
          <w:szCs w:val="24"/>
        </w:rPr>
      </w:pPr>
      <w:r w:rsidRPr="00FA3955">
        <w:rPr>
          <w:rFonts w:ascii="Arial" w:hAnsi="Arial" w:cs="Arial"/>
          <w:sz w:val="24"/>
          <w:szCs w:val="24"/>
        </w:rPr>
        <w:t>Students</w:t>
      </w:r>
      <w:r w:rsidR="00492D99">
        <w:rPr>
          <w:rFonts w:ascii="Arial" w:hAnsi="Arial" w:cs="Arial"/>
          <w:sz w:val="24"/>
          <w:szCs w:val="24"/>
        </w:rPr>
        <w:t xml:space="preserve"> </w:t>
      </w:r>
      <w:r w:rsidR="00492D99" w:rsidRPr="00492D99">
        <w:rPr>
          <w:rFonts w:ascii="Arial" w:hAnsi="Arial" w:cs="Arial"/>
          <w:color w:val="FF0000"/>
          <w:sz w:val="24"/>
          <w:szCs w:val="24"/>
        </w:rPr>
        <w:t>also need to</w:t>
      </w:r>
      <w:r w:rsidRPr="00492D99">
        <w:rPr>
          <w:rFonts w:ascii="Arial" w:hAnsi="Arial" w:cs="Arial"/>
          <w:color w:val="FF0000"/>
          <w:sz w:val="24"/>
          <w:szCs w:val="24"/>
        </w:rPr>
        <w:t xml:space="preserve"> </w:t>
      </w:r>
      <w:r w:rsidRPr="00FA3955">
        <w:rPr>
          <w:rFonts w:ascii="Arial" w:hAnsi="Arial" w:cs="Arial"/>
          <w:sz w:val="24"/>
          <w:szCs w:val="24"/>
        </w:rPr>
        <w:t xml:space="preserve">be introduced to the </w:t>
      </w:r>
      <w:r w:rsidR="00AB7C92" w:rsidRPr="00FA3955">
        <w:rPr>
          <w:rFonts w:ascii="Arial" w:hAnsi="Arial" w:cs="Arial"/>
          <w:sz w:val="24"/>
          <w:szCs w:val="24"/>
        </w:rPr>
        <w:t xml:space="preserve">supplied </w:t>
      </w:r>
      <w:r w:rsidRPr="00FA3955">
        <w:rPr>
          <w:rFonts w:ascii="Arial" w:hAnsi="Arial" w:cs="Arial"/>
          <w:sz w:val="24"/>
          <w:szCs w:val="24"/>
        </w:rPr>
        <w:t>Wilcoxon rank-su</w:t>
      </w:r>
      <w:r w:rsidR="00186BE8" w:rsidRPr="00FA3955">
        <w:rPr>
          <w:rFonts w:ascii="Arial" w:hAnsi="Arial" w:cs="Arial"/>
          <w:sz w:val="24"/>
          <w:szCs w:val="24"/>
        </w:rPr>
        <w:t xml:space="preserve">m tables </w:t>
      </w:r>
      <w:r w:rsidR="39F6C3DD" w:rsidRPr="001B35BA">
        <w:rPr>
          <w:rFonts w:ascii="Arial" w:hAnsi="Arial" w:cs="Arial"/>
          <w:color w:val="FF0000"/>
          <w:sz w:val="24"/>
          <w:szCs w:val="24"/>
        </w:rPr>
        <w:t>to</w:t>
      </w:r>
      <w:r w:rsidR="00186BE8" w:rsidRPr="001B35BA">
        <w:rPr>
          <w:rFonts w:ascii="Arial" w:hAnsi="Arial" w:cs="Arial"/>
          <w:color w:val="FF0000"/>
          <w:sz w:val="24"/>
          <w:szCs w:val="24"/>
        </w:rPr>
        <w:t xml:space="preserve"> </w:t>
      </w:r>
      <w:r w:rsidR="00186BE8" w:rsidRPr="00FA3955">
        <w:rPr>
          <w:rFonts w:ascii="Arial" w:hAnsi="Arial" w:cs="Arial"/>
          <w:sz w:val="24"/>
          <w:szCs w:val="24"/>
        </w:rPr>
        <w:t>practis</w:t>
      </w:r>
      <w:r w:rsidRPr="00FA3955">
        <w:rPr>
          <w:rFonts w:ascii="Arial" w:hAnsi="Arial" w:cs="Arial"/>
          <w:sz w:val="24"/>
          <w:szCs w:val="24"/>
        </w:rPr>
        <w:t>e locating critical values.</w:t>
      </w:r>
      <w:r w:rsidR="00F54D87" w:rsidRPr="2280C49B">
        <w:rPr>
          <w:rFonts w:ascii="Arial" w:hAnsi="Arial" w:cs="Arial"/>
          <w:sz w:val="24"/>
          <w:szCs w:val="24"/>
        </w:rPr>
        <w:t xml:space="preserve"> </w:t>
      </w:r>
      <w:r w:rsidR="002118B3" w:rsidRPr="00FA3955">
        <w:rPr>
          <w:rFonts w:ascii="Arial" w:hAnsi="Arial" w:cs="Arial"/>
          <w:sz w:val="24"/>
          <w:szCs w:val="24"/>
        </w:rPr>
        <w:t>As in the Wilcoxon signed-rank test, the critical values are those closest to the significance level desired and hopefully students will appreciate why the tables exist.</w:t>
      </w:r>
      <w:r w:rsidR="00F54D87" w:rsidRPr="2280C49B">
        <w:rPr>
          <w:rFonts w:ascii="Arial" w:hAnsi="Arial" w:cs="Arial"/>
          <w:sz w:val="24"/>
          <w:szCs w:val="24"/>
        </w:rPr>
        <w:t xml:space="preserve"> </w:t>
      </w:r>
      <w:r w:rsidRPr="00FA3955">
        <w:rPr>
          <w:rFonts w:ascii="Arial" w:hAnsi="Arial" w:cs="Arial"/>
          <w:sz w:val="24"/>
          <w:szCs w:val="24"/>
        </w:rPr>
        <w:t xml:space="preserve">The result is </w:t>
      </w:r>
      <w:r w:rsidRPr="00FA3955">
        <w:rPr>
          <w:rFonts w:ascii="Arial" w:hAnsi="Arial" w:cs="Arial"/>
          <w:color w:val="auto"/>
          <w:sz w:val="24"/>
          <w:szCs w:val="24"/>
        </w:rPr>
        <w:t xml:space="preserve">significant if </w:t>
      </w:r>
      <m:oMath>
        <m:r>
          <w:rPr>
            <w:rFonts w:ascii="Cambria Math" w:hAnsi="Cambria Math" w:cs="Arial"/>
            <w:color w:val="auto"/>
            <w:sz w:val="24"/>
            <w:szCs w:val="24"/>
          </w:rPr>
          <m:t>U</m:t>
        </m:r>
      </m:oMath>
      <w:r w:rsidRPr="00FA3955">
        <w:rPr>
          <w:rFonts w:ascii="Arial" w:hAnsi="Arial" w:cs="Arial"/>
          <w:color w:val="auto"/>
          <w:sz w:val="24"/>
          <w:szCs w:val="24"/>
        </w:rPr>
        <w:t xml:space="preserve"> is </w:t>
      </w:r>
      <w:r w:rsidR="002118B3" w:rsidRPr="00FA3955">
        <w:rPr>
          <w:rFonts w:ascii="Arial" w:hAnsi="Arial" w:cs="Arial"/>
          <w:color w:val="auto"/>
          <w:sz w:val="24"/>
          <w:szCs w:val="24"/>
        </w:rPr>
        <w:t xml:space="preserve">less </w:t>
      </w:r>
      <w:r w:rsidRPr="00FA3955">
        <w:rPr>
          <w:rFonts w:ascii="Arial" w:hAnsi="Arial" w:cs="Arial"/>
          <w:color w:val="auto"/>
          <w:sz w:val="24"/>
          <w:szCs w:val="24"/>
        </w:rPr>
        <w:t xml:space="preserve">than </w:t>
      </w:r>
      <w:r w:rsidR="002118B3" w:rsidRPr="00FA3955">
        <w:rPr>
          <w:rFonts w:ascii="Arial" w:hAnsi="Arial" w:cs="Arial"/>
          <w:color w:val="auto"/>
          <w:sz w:val="24"/>
          <w:szCs w:val="24"/>
        </w:rPr>
        <w:t xml:space="preserve">or equal to </w:t>
      </w:r>
      <w:r w:rsidRPr="00FA3955">
        <w:rPr>
          <w:rFonts w:ascii="Arial" w:hAnsi="Arial" w:cs="Arial"/>
          <w:color w:val="auto"/>
          <w:sz w:val="24"/>
          <w:szCs w:val="24"/>
        </w:rPr>
        <w:t>the critical value.</w:t>
      </w:r>
      <w:r w:rsidR="00F54D87" w:rsidRPr="2280C49B">
        <w:rPr>
          <w:rFonts w:ascii="Arial" w:hAnsi="Arial" w:cs="Arial"/>
          <w:color w:val="auto"/>
          <w:sz w:val="24"/>
          <w:szCs w:val="24"/>
        </w:rPr>
        <w:t xml:space="preserve"> </w:t>
      </w:r>
    </w:p>
    <w:p w14:paraId="03ACAC1B" w14:textId="625CE54E" w:rsidR="001D63A7" w:rsidRPr="00EA5515" w:rsidRDefault="001D63A7" w:rsidP="00186BE8">
      <w:pPr>
        <w:rPr>
          <w:rFonts w:ascii="Arial" w:hAnsi="Arial" w:cs="Arial"/>
          <w:color w:val="FF0000"/>
          <w:sz w:val="24"/>
          <w:szCs w:val="24"/>
        </w:rPr>
      </w:pPr>
      <w:bookmarkStart w:id="81" w:name="_Hlk190014781"/>
      <w:r w:rsidRPr="00EA5515">
        <w:rPr>
          <w:rFonts w:ascii="Arial" w:hAnsi="Arial" w:cs="Arial"/>
          <w:color w:val="FF0000"/>
          <w:sz w:val="24"/>
          <w:szCs w:val="24"/>
        </w:rPr>
        <w:t xml:space="preserve">The null hypothesis </w:t>
      </w:r>
      <w:r w:rsidR="00EE6EFA" w:rsidRPr="00EA5515">
        <w:rPr>
          <w:rFonts w:ascii="Arial" w:hAnsi="Arial" w:cs="Arial"/>
          <w:color w:val="FF0000"/>
          <w:sz w:val="24"/>
          <w:szCs w:val="24"/>
        </w:rPr>
        <w:t>can be written in symbols as</w:t>
      </w:r>
      <w:r w:rsidRPr="00EA5515">
        <w:rPr>
          <w:rFonts w:ascii="Arial" w:hAnsi="Arial" w:cs="Arial"/>
          <w:color w:val="FF0000"/>
          <w:sz w:val="24"/>
          <w:szCs w:val="24"/>
        </w:rPr>
        <w:t xml:space="preserve"> </w:t>
      </w:r>
      <w:r w:rsidR="00BD2312" w:rsidRPr="00EA5515">
        <w:rPr>
          <w:rFonts w:ascii="Arial" w:hAnsi="Arial" w:cs="Arial"/>
          <w:color w:val="FF0000"/>
          <w:sz w:val="24"/>
          <w:szCs w:val="24"/>
        </w:rPr>
        <w:t>“</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oMath>
      <w:r w:rsidR="00BD2312" w:rsidRPr="00EA5515">
        <w:rPr>
          <w:rFonts w:ascii="Arial" w:hAnsi="Arial" w:cs="Arial"/>
          <w:color w:val="FF0000"/>
          <w:sz w:val="24"/>
          <w:szCs w:val="24"/>
        </w:rPr>
        <w:t xml:space="preserve">” or </w:t>
      </w:r>
      <w:r w:rsidRPr="00EA5515">
        <w:rPr>
          <w:rFonts w:ascii="Arial" w:hAnsi="Arial" w:cs="Arial"/>
          <w:color w:val="FF0000"/>
          <w:sz w:val="24"/>
          <w:szCs w:val="24"/>
        </w:rPr>
        <w:t>“</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r>
          <w:rPr>
            <w:rFonts w:ascii="Cambria Math" w:hAnsi="Cambria Math" w:cs="Arial"/>
            <w:color w:val="FF0000"/>
            <w:sz w:val="24"/>
            <w:szCs w:val="24"/>
          </w:rPr>
          <m:t>=0</m:t>
        </m:r>
      </m:oMath>
      <w:r w:rsidR="002118B3" w:rsidRPr="00EA5515">
        <w:rPr>
          <w:rFonts w:ascii="Arial" w:hAnsi="Arial" w:cs="Arial"/>
          <w:color w:val="FF0000"/>
          <w:sz w:val="24"/>
          <w:szCs w:val="24"/>
        </w:rPr>
        <w:t>”</w:t>
      </w:r>
      <w:r w:rsidR="00EE6EFA" w:rsidRPr="00EA5515">
        <w:rPr>
          <w:rFonts w:ascii="Arial" w:hAnsi="Arial" w:cs="Arial"/>
          <w:color w:val="FF0000"/>
          <w:sz w:val="24"/>
          <w:szCs w:val="24"/>
        </w:rPr>
        <w:t xml:space="preserve">, with the subscripts of </w:t>
      </w:r>
      <w:r w:rsidR="00EE6EFA" w:rsidRPr="00FA3955">
        <w:rPr>
          <w:rFonts w:ascii="Arial" w:hAnsi="Arial" w:cs="Arial"/>
          <w:i/>
          <w:iCs/>
          <w:color w:val="FF0000"/>
          <w:sz w:val="24"/>
          <w:szCs w:val="24"/>
        </w:rPr>
        <w:t>X</w:t>
      </w:r>
      <w:r w:rsidR="00EE6EFA" w:rsidRPr="00EA5515">
        <w:rPr>
          <w:rFonts w:ascii="Arial" w:hAnsi="Arial" w:cs="Arial"/>
          <w:color w:val="FF0000"/>
          <w:sz w:val="24"/>
          <w:szCs w:val="24"/>
        </w:rPr>
        <w:t xml:space="preserve"> and </w:t>
      </w:r>
      <w:r w:rsidR="00EE6EFA" w:rsidRPr="00FA3955">
        <w:rPr>
          <w:rFonts w:ascii="Arial" w:hAnsi="Arial" w:cs="Arial"/>
          <w:i/>
          <w:iCs/>
          <w:color w:val="FF0000"/>
          <w:sz w:val="24"/>
          <w:szCs w:val="24"/>
        </w:rPr>
        <w:t>Y</w:t>
      </w:r>
      <w:r w:rsidR="00EE6EFA" w:rsidRPr="00EA5515">
        <w:rPr>
          <w:rFonts w:ascii="Arial" w:hAnsi="Arial" w:cs="Arial"/>
          <w:color w:val="FF0000"/>
          <w:sz w:val="24"/>
          <w:szCs w:val="24"/>
        </w:rPr>
        <w:t xml:space="preserve"> clearly defined</w:t>
      </w:r>
      <w:r w:rsidR="002118B3" w:rsidRPr="00EA5515">
        <w:rPr>
          <w:rFonts w:ascii="Arial" w:hAnsi="Arial" w:cs="Arial"/>
          <w:color w:val="FF0000"/>
          <w:sz w:val="24"/>
          <w:szCs w:val="24"/>
        </w:rPr>
        <w:t>.</w:t>
      </w:r>
      <w:r w:rsidR="00F54D87" w:rsidRPr="00EA5515">
        <w:rPr>
          <w:rFonts w:ascii="Arial" w:hAnsi="Arial" w:cs="Arial"/>
          <w:color w:val="FF0000"/>
          <w:sz w:val="24"/>
          <w:szCs w:val="24"/>
        </w:rPr>
        <w:t xml:space="preserve"> </w:t>
      </w:r>
      <w:r w:rsidRPr="00EA5515">
        <w:rPr>
          <w:rFonts w:ascii="Arial" w:hAnsi="Arial" w:cs="Arial"/>
          <w:color w:val="FF0000"/>
          <w:sz w:val="24"/>
          <w:szCs w:val="24"/>
        </w:rPr>
        <w:t xml:space="preserve">The alternative hypothesis could be </w:t>
      </w:r>
      <w:r w:rsidR="00117075" w:rsidRPr="00EA5515">
        <w:rPr>
          <w:rFonts w:ascii="Arial" w:hAnsi="Arial" w:cs="Arial"/>
          <w:color w:val="FF0000"/>
          <w:sz w:val="24"/>
          <w:szCs w:val="24"/>
        </w:rPr>
        <w:t>“</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&gt;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r>
          <w:rPr>
            <w:rFonts w:ascii="Cambria Math" w:hAnsi="Cambria Math" w:cs="Arial"/>
            <w:color w:val="FF0000"/>
            <w:sz w:val="24"/>
            <w:szCs w:val="24"/>
          </w:rPr>
          <m:t>"</m:t>
        </m:r>
      </m:oMath>
      <w:r w:rsidR="00117075" w:rsidRPr="00EA5515">
        <w:rPr>
          <w:rFonts w:ascii="Arial" w:hAnsi="Arial" w:cs="Arial"/>
          <w:color w:val="FF0000"/>
          <w:sz w:val="24"/>
          <w:szCs w:val="24"/>
        </w:rPr>
        <w:t>, “</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&gt;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oMath>
      <w:r w:rsidR="00117075" w:rsidRPr="00EA5515">
        <w:rPr>
          <w:rFonts w:ascii="Arial" w:hAnsi="Arial" w:cs="Arial"/>
          <w:color w:val="FF0000"/>
          <w:sz w:val="24"/>
          <w:szCs w:val="24"/>
        </w:rPr>
        <w:t>” or “</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oMath>
      <w:r w:rsidR="00117075" w:rsidRPr="00EA5515">
        <w:rPr>
          <w:rFonts w:ascii="Arial" w:hAnsi="Arial" w:cs="Arial"/>
          <w:color w:val="FF0000"/>
          <w:sz w:val="24"/>
          <w:szCs w:val="24"/>
        </w:rPr>
        <w:t>” (or any equivalent rearrangement</w:t>
      </w:r>
      <w:r w:rsidR="00BF1FBE" w:rsidRPr="00EA5515">
        <w:rPr>
          <w:rFonts w:ascii="Arial" w:hAnsi="Arial" w:cs="Arial"/>
          <w:color w:val="FF0000"/>
          <w:sz w:val="24"/>
          <w:szCs w:val="24"/>
        </w:rPr>
        <w:t>)</w:t>
      </w:r>
      <w:r w:rsidR="00117075" w:rsidRPr="00EA5515">
        <w:rPr>
          <w:rFonts w:ascii="Arial" w:hAnsi="Arial" w:cs="Arial"/>
          <w:color w:val="FF0000"/>
          <w:sz w:val="24"/>
          <w:szCs w:val="24"/>
        </w:rPr>
        <w:t>.</w:t>
      </w:r>
    </w:p>
    <w:bookmarkEnd w:id="81"/>
    <w:p w14:paraId="12534C4C"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20A2B3D6" w14:textId="5A989397" w:rsidR="001D63A7" w:rsidRPr="00FA3955" w:rsidRDefault="001D63A7" w:rsidP="00186BE8">
      <w:pPr>
        <w:pBdr>
          <w:bottom w:val="single" w:sz="6" w:space="1" w:color="auto"/>
        </w:pBdr>
        <w:rPr>
          <w:rFonts w:ascii="Arial" w:hAnsi="Arial" w:cs="Arial"/>
          <w:sz w:val="24"/>
          <w:szCs w:val="24"/>
        </w:rPr>
      </w:pPr>
      <w:r w:rsidRPr="00FA3955">
        <w:rPr>
          <w:rFonts w:ascii="Arial" w:hAnsi="Arial" w:cs="Arial"/>
          <w:sz w:val="24"/>
          <w:szCs w:val="24"/>
        </w:rPr>
        <w:t xml:space="preserve">As with </w:t>
      </w:r>
      <w:r w:rsidR="00186BE8" w:rsidRPr="00FA3955">
        <w:rPr>
          <w:rFonts w:ascii="Arial" w:hAnsi="Arial" w:cs="Arial"/>
          <w:sz w:val="24"/>
          <w:szCs w:val="24"/>
        </w:rPr>
        <w:t xml:space="preserve">other </w:t>
      </w:r>
      <w:r w:rsidRPr="00FA3955">
        <w:rPr>
          <w:rFonts w:ascii="Arial" w:hAnsi="Arial" w:cs="Arial"/>
          <w:sz w:val="24"/>
          <w:szCs w:val="24"/>
        </w:rPr>
        <w:t>hypothesis tests, a question involving a full cycle of the SEC can be used.</w:t>
      </w:r>
      <w:r w:rsidR="002118B3" w:rsidRPr="00FA3955">
        <w:rPr>
          <w:rFonts w:ascii="Arial" w:hAnsi="Arial" w:cs="Arial"/>
          <w:sz w:val="24"/>
          <w:szCs w:val="24"/>
        </w:rPr>
        <w:t xml:space="preserve"> The cycle of collecting a sample and identifying the advantages and disadvantages can be used as in </w:t>
      </w:r>
      <w:hyperlink w:anchor="Unit13a" w:history="1">
        <w:r w:rsidR="002118B3" w:rsidRPr="00FA3955">
          <w:rPr>
            <w:rStyle w:val="Hyperlink"/>
            <w:rFonts w:ascii="Arial" w:hAnsi="Arial" w:cs="Arial"/>
            <w:sz w:val="24"/>
            <w:szCs w:val="24"/>
          </w:rPr>
          <w:t>Unit 13a</w:t>
        </w:r>
      </w:hyperlink>
      <w:r w:rsidR="002118B3" w:rsidRPr="00FA3955">
        <w:rPr>
          <w:rFonts w:ascii="Arial" w:hAnsi="Arial" w:cs="Arial"/>
          <w:sz w:val="24"/>
          <w:szCs w:val="24"/>
        </w:rPr>
        <w:t>.</w:t>
      </w:r>
      <w:r w:rsidR="00F54D87" w:rsidRPr="00FA3955">
        <w:rPr>
          <w:rFonts w:ascii="Arial" w:hAnsi="Arial" w:cs="Arial"/>
          <w:sz w:val="24"/>
          <w:szCs w:val="24"/>
        </w:rPr>
        <w:t xml:space="preserve"> </w:t>
      </w:r>
      <w:r w:rsidR="002118B3" w:rsidRPr="00FA3955">
        <w:rPr>
          <w:rFonts w:ascii="Arial" w:hAnsi="Arial" w:cs="Arial"/>
          <w:sz w:val="24"/>
          <w:szCs w:val="24"/>
        </w:rPr>
        <w:t xml:space="preserve">Note that in the below example, the hypothesis test is not stated so students will be required to identify the appropriate test (this covers point </w:t>
      </w:r>
      <w:r w:rsidR="002118B3" w:rsidRPr="00FA3955">
        <w:rPr>
          <w:rFonts w:ascii="Arial" w:hAnsi="Arial" w:cs="Arial"/>
          <w:b/>
          <w:sz w:val="24"/>
          <w:szCs w:val="24"/>
        </w:rPr>
        <w:t>A2</w:t>
      </w:r>
      <w:r w:rsidR="002118B3" w:rsidRPr="00FA3955">
        <w:rPr>
          <w:rFonts w:ascii="Arial" w:hAnsi="Arial" w:cs="Arial"/>
          <w:sz w:val="24"/>
          <w:szCs w:val="24"/>
        </w:rPr>
        <w:t xml:space="preserve"> and </w:t>
      </w:r>
      <w:r w:rsidR="002118B3" w:rsidRPr="00FA3955">
        <w:rPr>
          <w:rFonts w:ascii="Arial" w:hAnsi="Arial" w:cs="Arial"/>
          <w:b/>
          <w:sz w:val="24"/>
          <w:szCs w:val="24"/>
        </w:rPr>
        <w:t>D4</w:t>
      </w:r>
      <w:r w:rsidR="002118B3" w:rsidRPr="00FA3955">
        <w:rPr>
          <w:rFonts w:ascii="Arial" w:hAnsi="Arial" w:cs="Arial"/>
          <w:sz w:val="24"/>
          <w:szCs w:val="24"/>
        </w:rPr>
        <w:t>).</w:t>
      </w:r>
      <w:r w:rsidR="00117075" w:rsidRPr="00FA3955">
        <w:rPr>
          <w:rFonts w:ascii="Arial" w:hAnsi="Arial" w:cs="Arial"/>
          <w:sz w:val="24"/>
          <w:szCs w:val="24"/>
        </w:rPr>
        <w:br/>
      </w:r>
    </w:p>
    <w:p w14:paraId="7A1E6635" w14:textId="77777777" w:rsidR="007E39A9" w:rsidRDefault="007E39A9">
      <w:pPr>
        <w:rPr>
          <w:rFonts w:ascii="Arial" w:hAnsi="Arial" w:cs="Arial"/>
          <w:b/>
          <w:bCs/>
          <w:color w:val="FF0000"/>
          <w:sz w:val="24"/>
          <w:szCs w:val="24"/>
        </w:rPr>
      </w:pPr>
      <w:r>
        <w:rPr>
          <w:rFonts w:ascii="Arial" w:hAnsi="Arial" w:cs="Arial"/>
          <w:b/>
          <w:bCs/>
          <w:color w:val="FF0000"/>
          <w:sz w:val="24"/>
          <w:szCs w:val="24"/>
        </w:rPr>
        <w:br w:type="page"/>
      </w:r>
    </w:p>
    <w:p w14:paraId="06E3013F" w14:textId="4627A62A" w:rsidR="00117075" w:rsidRPr="00FA3955" w:rsidRDefault="00117075" w:rsidP="00186BE8">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1CD9E360" w14:textId="77777777" w:rsidR="002118B3" w:rsidRPr="00FA3955" w:rsidRDefault="002118B3" w:rsidP="00186BE8">
      <w:pPr>
        <w:rPr>
          <w:rFonts w:ascii="Arial" w:hAnsi="Arial" w:cs="Arial"/>
          <w:b/>
          <w:sz w:val="24"/>
          <w:szCs w:val="24"/>
        </w:rPr>
      </w:pPr>
      <w:r w:rsidRPr="00FA3955">
        <w:rPr>
          <w:rFonts w:ascii="Arial" w:hAnsi="Arial" w:cs="Arial"/>
          <w:b/>
          <w:sz w:val="24"/>
          <w:szCs w:val="24"/>
        </w:rPr>
        <w:t>The blood cholesterol levels of 11 men and 12 women were measured. These data are shown below.</w:t>
      </w:r>
    </w:p>
    <w:p w14:paraId="6DF48A0D" w14:textId="062E7006" w:rsidR="002118B3" w:rsidRPr="00FA3955" w:rsidRDefault="002118B3" w:rsidP="00186BE8">
      <w:pPr>
        <w:rPr>
          <w:rFonts w:ascii="Arial" w:hAnsi="Arial" w:cs="Arial"/>
          <w:b/>
          <w:sz w:val="24"/>
          <w:szCs w:val="24"/>
        </w:rPr>
      </w:pPr>
      <w:r w:rsidRPr="00FA3955">
        <w:rPr>
          <w:rFonts w:ascii="Arial" w:hAnsi="Arial" w:cs="Arial"/>
          <w:b/>
          <w:sz w:val="24"/>
          <w:szCs w:val="24"/>
        </w:rPr>
        <w:t xml:space="preserve">Men </w:t>
      </w:r>
      <w:r w:rsidRPr="00FA3955">
        <w:rPr>
          <w:rFonts w:ascii="Arial" w:hAnsi="Arial" w:cs="Arial"/>
          <w:b/>
          <w:sz w:val="24"/>
          <w:szCs w:val="24"/>
        </w:rPr>
        <w:tab/>
      </w:r>
      <w:r w:rsidRPr="00FA3955">
        <w:rPr>
          <w:rFonts w:ascii="Arial" w:hAnsi="Arial" w:cs="Arial"/>
          <w:b/>
          <w:sz w:val="24"/>
          <w:szCs w:val="24"/>
        </w:rPr>
        <w:tab/>
        <w:t>621, 237,</w:t>
      </w:r>
      <w:r w:rsidR="00F54D87" w:rsidRPr="00FA3955">
        <w:rPr>
          <w:rFonts w:ascii="Arial" w:hAnsi="Arial" w:cs="Arial"/>
          <w:b/>
          <w:sz w:val="24"/>
          <w:szCs w:val="24"/>
        </w:rPr>
        <w:t xml:space="preserve"> </w:t>
      </w:r>
      <w:r w:rsidRPr="00FA3955">
        <w:rPr>
          <w:rFonts w:ascii="Arial" w:hAnsi="Arial" w:cs="Arial"/>
          <w:b/>
          <w:sz w:val="24"/>
          <w:szCs w:val="24"/>
        </w:rPr>
        <w:t>92, 745, 301, 550, 182, 723, 1301,</w:t>
      </w:r>
      <w:r w:rsidR="00F54D87" w:rsidRPr="00FA3955">
        <w:rPr>
          <w:rFonts w:ascii="Arial" w:hAnsi="Arial" w:cs="Arial"/>
          <w:b/>
          <w:sz w:val="24"/>
          <w:szCs w:val="24"/>
        </w:rPr>
        <w:t xml:space="preserve"> </w:t>
      </w:r>
      <w:r w:rsidRPr="00FA3955">
        <w:rPr>
          <w:rFonts w:ascii="Arial" w:hAnsi="Arial" w:cs="Arial"/>
          <w:b/>
          <w:sz w:val="24"/>
          <w:szCs w:val="24"/>
        </w:rPr>
        <w:t>56, 104</w:t>
      </w:r>
    </w:p>
    <w:p w14:paraId="59610D0E" w14:textId="63623F14" w:rsidR="002118B3" w:rsidRPr="00FA3955" w:rsidRDefault="002118B3" w:rsidP="00186BE8">
      <w:pPr>
        <w:rPr>
          <w:rFonts w:ascii="Arial" w:hAnsi="Arial" w:cs="Arial"/>
          <w:b/>
          <w:sz w:val="24"/>
          <w:szCs w:val="24"/>
        </w:rPr>
      </w:pPr>
      <w:r w:rsidRPr="00FA3955">
        <w:rPr>
          <w:rFonts w:ascii="Arial" w:hAnsi="Arial" w:cs="Arial"/>
          <w:b/>
          <w:sz w:val="24"/>
          <w:szCs w:val="24"/>
        </w:rPr>
        <w:t xml:space="preserve">Women </w:t>
      </w:r>
      <w:r w:rsidRPr="00FA3955">
        <w:rPr>
          <w:rFonts w:ascii="Arial" w:hAnsi="Arial" w:cs="Arial"/>
          <w:b/>
          <w:sz w:val="24"/>
          <w:szCs w:val="24"/>
        </w:rPr>
        <w:tab/>
        <w:t>208, 529, 104,</w:t>
      </w:r>
      <w:r w:rsidR="00F54D87" w:rsidRPr="00FA3955">
        <w:rPr>
          <w:rFonts w:ascii="Arial" w:hAnsi="Arial" w:cs="Arial"/>
          <w:b/>
          <w:sz w:val="24"/>
          <w:szCs w:val="24"/>
        </w:rPr>
        <w:t xml:space="preserve"> </w:t>
      </w:r>
      <w:r w:rsidRPr="00FA3955">
        <w:rPr>
          <w:rFonts w:ascii="Arial" w:hAnsi="Arial" w:cs="Arial"/>
          <w:b/>
          <w:sz w:val="24"/>
          <w:szCs w:val="24"/>
        </w:rPr>
        <w:t>72, 377, 482,</w:t>
      </w:r>
      <w:r w:rsidR="00F54D87" w:rsidRPr="00FA3955">
        <w:rPr>
          <w:rFonts w:ascii="Arial" w:hAnsi="Arial" w:cs="Arial"/>
          <w:b/>
          <w:sz w:val="24"/>
          <w:szCs w:val="24"/>
        </w:rPr>
        <w:t xml:space="preserve"> </w:t>
      </w:r>
      <w:r w:rsidRPr="00FA3955">
        <w:rPr>
          <w:rFonts w:ascii="Arial" w:hAnsi="Arial" w:cs="Arial"/>
          <w:b/>
          <w:sz w:val="24"/>
          <w:szCs w:val="24"/>
        </w:rPr>
        <w:t>50, 620, 1003, 162,</w:t>
      </w:r>
      <w:r w:rsidR="00F54D87" w:rsidRPr="00FA3955">
        <w:rPr>
          <w:rFonts w:ascii="Arial" w:hAnsi="Arial" w:cs="Arial"/>
          <w:b/>
          <w:sz w:val="24"/>
          <w:szCs w:val="24"/>
        </w:rPr>
        <w:t xml:space="preserve"> </w:t>
      </w:r>
      <w:r w:rsidRPr="00FA3955">
        <w:rPr>
          <w:rFonts w:ascii="Arial" w:hAnsi="Arial" w:cs="Arial"/>
          <w:b/>
          <w:sz w:val="24"/>
          <w:szCs w:val="24"/>
        </w:rPr>
        <w:t>94, 391</w:t>
      </w:r>
    </w:p>
    <w:p w14:paraId="7B3EC77F" w14:textId="6A42C048" w:rsidR="002118B3" w:rsidRPr="00FA3955" w:rsidRDefault="002118B3" w:rsidP="00006B90">
      <w:pPr>
        <w:pStyle w:val="ListParagraph"/>
        <w:numPr>
          <w:ilvl w:val="0"/>
          <w:numId w:val="21"/>
        </w:numPr>
        <w:rPr>
          <w:rFonts w:ascii="Arial" w:hAnsi="Arial" w:cs="Arial"/>
          <w:b/>
          <w:color w:val="FF0000"/>
          <w:sz w:val="24"/>
          <w:szCs w:val="24"/>
        </w:rPr>
      </w:pPr>
      <w:r w:rsidRPr="00FA3955">
        <w:rPr>
          <w:rFonts w:ascii="Arial" w:hAnsi="Arial" w:cs="Arial"/>
          <w:b/>
          <w:sz w:val="24"/>
          <w:szCs w:val="24"/>
        </w:rPr>
        <w:t xml:space="preserve">Is there evidence, </w:t>
      </w:r>
      <w:proofErr w:type="gramStart"/>
      <w:r w:rsidRPr="00FA3955">
        <w:rPr>
          <w:rFonts w:ascii="Arial" w:hAnsi="Arial" w:cs="Arial"/>
          <w:b/>
          <w:sz w:val="24"/>
          <w:szCs w:val="24"/>
        </w:rPr>
        <w:t>at the 5% level,</w:t>
      </w:r>
      <w:proofErr w:type="gramEnd"/>
      <w:r w:rsidRPr="00FA3955">
        <w:rPr>
          <w:rFonts w:ascii="Arial" w:hAnsi="Arial" w:cs="Arial"/>
          <w:b/>
          <w:sz w:val="24"/>
          <w:szCs w:val="24"/>
        </w:rPr>
        <w:t xml:space="preserve"> of a difference between the blood cholesterol levels of men and women?</w:t>
      </w:r>
      <w:r w:rsidR="00117075" w:rsidRPr="00FA3955">
        <w:rPr>
          <w:rFonts w:ascii="Arial" w:hAnsi="Arial" w:cs="Arial"/>
          <w:b/>
          <w:sz w:val="24"/>
          <w:szCs w:val="24"/>
        </w:rPr>
        <w:br/>
      </w:r>
      <w:bookmarkStart w:id="82" w:name="_Hlk190015145"/>
      <w:r w:rsidR="00117075" w:rsidRPr="00FA3955">
        <w:rPr>
          <w:rFonts w:ascii="Arial" w:hAnsi="Arial" w:cs="Arial"/>
          <w:bCs/>
          <w:i/>
          <w:iCs/>
          <w:color w:val="FF0000"/>
          <w:sz w:val="24"/>
          <w:szCs w:val="24"/>
        </w:rPr>
        <w:t>Let X be the blood cholesterol levels of men and let Y be that for women.</w:t>
      </w:r>
    </w:p>
    <w:p w14:paraId="3278452E" w14:textId="04AEC1BC" w:rsidR="00186BE8" w:rsidRPr="00FA3955" w:rsidRDefault="00000000" w:rsidP="00186BE8">
      <w:pPr>
        <w:pStyle w:val="ListParagraph"/>
        <w:rPr>
          <w:rFonts w:ascii="Arial" w:hAnsi="Arial" w:cs="Arial"/>
          <w:i/>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00186BE8" w:rsidRPr="00FA3955">
        <w:rPr>
          <w:rFonts w:ascii="Arial" w:hAnsi="Arial" w:cs="Arial"/>
          <w:i/>
          <w:color w:val="FF0000"/>
          <w:sz w:val="24"/>
          <w:szCs w:val="24"/>
        </w:rPr>
        <w:t>:</w:t>
      </w:r>
      <w:r w:rsidR="00117075" w:rsidRPr="00FA3955">
        <w:rPr>
          <w:rFonts w:ascii="Arial" w:hAnsi="Arial" w:cs="Arial"/>
          <w:i/>
          <w:color w:val="FF0000"/>
          <w:sz w:val="24"/>
          <w:szCs w:val="24"/>
        </w:rPr>
        <w:t xml:space="preserve"> </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r>
          <w:rPr>
            <w:rFonts w:ascii="Cambria Math" w:hAnsi="Cambria Math" w:cs="Arial"/>
            <w:color w:val="FF0000"/>
            <w:sz w:val="24"/>
            <w:szCs w:val="24"/>
          </w:rPr>
          <m:t>=0</m:t>
        </m:r>
      </m:oMath>
      <w:r w:rsidR="00186BE8" w:rsidRPr="00FA3955">
        <w:rPr>
          <w:rFonts w:ascii="Arial" w:hAnsi="Arial" w:cs="Arial"/>
          <w:i/>
          <w:color w:val="FF0000"/>
          <w:sz w:val="24"/>
          <w:szCs w:val="24"/>
        </w:rPr>
        <w:t xml:space="preserve"> </w:t>
      </w:r>
      <w:r w:rsidR="00186BE8" w:rsidRPr="00FA3955">
        <w:rPr>
          <w:rFonts w:ascii="Arial" w:hAnsi="Arial" w:cs="Arial"/>
          <w:i/>
          <w:color w:val="FF0000"/>
          <w:sz w:val="24"/>
          <w:szCs w:val="24"/>
        </w:rPr>
        <w:br/>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1</m:t>
            </m:r>
          </m:sub>
        </m:sSub>
        <m:r>
          <w:rPr>
            <w:rFonts w:ascii="Cambria Math" w:hAnsi="Cambria Math" w:cs="Arial"/>
            <w:color w:val="FF0000"/>
            <w:sz w:val="24"/>
            <w:szCs w:val="24"/>
          </w:rPr>
          <m:t>:</m:t>
        </m:r>
      </m:oMath>
      <w:r w:rsidR="00186BE8" w:rsidRPr="00FA3955">
        <w:rPr>
          <w:rFonts w:ascii="Arial" w:hAnsi="Arial" w:cs="Arial"/>
          <w:i/>
          <w:color w:val="FF0000"/>
          <w:sz w:val="24"/>
          <w:szCs w:val="24"/>
        </w:rPr>
        <w:t xml:space="preserve"> </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Y</m:t>
            </m:r>
          </m:sub>
        </m:sSub>
        <m:r>
          <w:rPr>
            <w:rFonts w:ascii="Cambria Math" w:hAnsi="Cambria Math" w:cs="Arial"/>
            <w:color w:val="FF0000"/>
            <w:sz w:val="24"/>
            <w:szCs w:val="24"/>
          </w:rPr>
          <m:t>≠0</m:t>
        </m:r>
      </m:oMath>
      <w:bookmarkEnd w:id="82"/>
      <w:r w:rsidR="00186BE8" w:rsidRPr="00FA3955">
        <w:rPr>
          <w:rFonts w:ascii="Arial" w:hAnsi="Arial" w:cs="Arial"/>
          <w:i/>
          <w:sz w:val="24"/>
          <w:szCs w:val="24"/>
        </w:rPr>
        <w:br/>
      </w:r>
      <w:r w:rsidR="00186BE8" w:rsidRPr="00FA3955">
        <w:rPr>
          <w:rFonts w:ascii="Arial" w:hAnsi="Arial" w:cs="Arial"/>
          <w:i/>
          <w:sz w:val="24"/>
          <w:szCs w:val="24"/>
        </w:rPr>
        <w:br/>
        <w:t xml:space="preserve">Use a two-tailed Wilcoxon rank-sum test at the 5% significance level with </w:t>
      </w:r>
      <m:oMath>
        <m:r>
          <w:rPr>
            <w:rFonts w:ascii="Cambria Math" w:hAnsi="Cambria Math" w:cs="Arial"/>
            <w:sz w:val="24"/>
            <w:szCs w:val="24"/>
          </w:rPr>
          <m:t>m=11</m:t>
        </m:r>
      </m:oMath>
      <w:r w:rsidR="00186BE8" w:rsidRPr="00FA3955">
        <w:rPr>
          <w:rFonts w:ascii="Arial" w:hAnsi="Arial" w:cs="Arial"/>
          <w:i/>
          <w:sz w:val="24"/>
          <w:szCs w:val="24"/>
        </w:rPr>
        <w:t xml:space="preserve"> and </w:t>
      </w:r>
      <m:oMath>
        <m:r>
          <w:rPr>
            <w:rFonts w:ascii="Cambria Math" w:hAnsi="Cambria Math" w:cs="Arial"/>
            <w:sz w:val="24"/>
            <w:szCs w:val="24"/>
          </w:rPr>
          <m:t>n=12</m:t>
        </m:r>
      </m:oMath>
      <w:r w:rsidR="00186BE8" w:rsidRPr="00FA3955">
        <w:rPr>
          <w:rFonts w:ascii="Arial" w:hAnsi="Arial" w:cs="Arial"/>
          <w:i/>
          <w:sz w:val="24"/>
          <w:szCs w:val="24"/>
        </w:rPr>
        <w:t>. Use a rank of 1 for the lowest value.</w:t>
      </w:r>
    </w:p>
    <w:tbl>
      <w:tblPr>
        <w:tblStyle w:val="TableGrid"/>
        <w:tblW w:w="0" w:type="auto"/>
        <w:tblInd w:w="392" w:type="dxa"/>
        <w:tblLook w:val="04A0" w:firstRow="1" w:lastRow="0" w:firstColumn="1" w:lastColumn="0" w:noHBand="0" w:noVBand="1"/>
      </w:tblPr>
      <w:tblGrid>
        <w:gridCol w:w="1300"/>
        <w:gridCol w:w="633"/>
        <w:gridCol w:w="633"/>
        <w:gridCol w:w="617"/>
        <w:gridCol w:w="634"/>
        <w:gridCol w:w="635"/>
        <w:gridCol w:w="635"/>
        <w:gridCol w:w="635"/>
        <w:gridCol w:w="635"/>
        <w:gridCol w:w="750"/>
        <w:gridCol w:w="617"/>
        <w:gridCol w:w="617"/>
        <w:gridCol w:w="617"/>
      </w:tblGrid>
      <w:tr w:rsidR="00186BE8" w:rsidRPr="00FA3955" w14:paraId="38CE6979" w14:textId="77777777" w:rsidTr="009204EA">
        <w:tc>
          <w:tcPr>
            <w:tcW w:w="1601" w:type="dxa"/>
          </w:tcPr>
          <w:p w14:paraId="4B02BADF" w14:textId="40951192" w:rsidR="00186BE8" w:rsidRPr="00FA3955" w:rsidRDefault="00117075" w:rsidP="00C93E57">
            <w:pPr>
              <w:jc w:val="center"/>
              <w:rPr>
                <w:rFonts w:ascii="Arial" w:hAnsi="Arial" w:cs="Arial"/>
                <w:b/>
                <w:bCs/>
                <w:i/>
                <w:sz w:val="24"/>
                <w:szCs w:val="24"/>
              </w:rPr>
            </w:pPr>
            <w:r w:rsidRPr="00FA3955">
              <w:rPr>
                <w:rFonts w:ascii="Arial" w:hAnsi="Arial" w:cs="Arial"/>
                <w:b/>
                <w:bCs/>
                <w:i/>
                <w:sz w:val="24"/>
                <w:szCs w:val="24"/>
              </w:rPr>
              <w:t>X</w:t>
            </w:r>
          </w:p>
        </w:tc>
        <w:tc>
          <w:tcPr>
            <w:tcW w:w="642" w:type="dxa"/>
          </w:tcPr>
          <w:p w14:paraId="42C7C997"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621</w:t>
            </w:r>
          </w:p>
        </w:tc>
        <w:tc>
          <w:tcPr>
            <w:tcW w:w="642" w:type="dxa"/>
          </w:tcPr>
          <w:p w14:paraId="058D71C3"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237</w:t>
            </w:r>
          </w:p>
        </w:tc>
        <w:tc>
          <w:tcPr>
            <w:tcW w:w="611" w:type="dxa"/>
          </w:tcPr>
          <w:p w14:paraId="1E51F965"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92</w:t>
            </w:r>
          </w:p>
        </w:tc>
        <w:tc>
          <w:tcPr>
            <w:tcW w:w="645" w:type="dxa"/>
          </w:tcPr>
          <w:p w14:paraId="49D949F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745</w:t>
            </w:r>
          </w:p>
        </w:tc>
        <w:tc>
          <w:tcPr>
            <w:tcW w:w="646" w:type="dxa"/>
          </w:tcPr>
          <w:p w14:paraId="2FF7845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301</w:t>
            </w:r>
          </w:p>
        </w:tc>
        <w:tc>
          <w:tcPr>
            <w:tcW w:w="646" w:type="dxa"/>
          </w:tcPr>
          <w:p w14:paraId="459DB263"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550</w:t>
            </w:r>
          </w:p>
        </w:tc>
        <w:tc>
          <w:tcPr>
            <w:tcW w:w="646" w:type="dxa"/>
          </w:tcPr>
          <w:p w14:paraId="4DD14832"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182</w:t>
            </w:r>
          </w:p>
        </w:tc>
        <w:tc>
          <w:tcPr>
            <w:tcW w:w="646" w:type="dxa"/>
          </w:tcPr>
          <w:p w14:paraId="70CB83E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723</w:t>
            </w:r>
          </w:p>
        </w:tc>
        <w:tc>
          <w:tcPr>
            <w:tcW w:w="729" w:type="dxa"/>
          </w:tcPr>
          <w:p w14:paraId="4A8FF14F"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1301</w:t>
            </w:r>
          </w:p>
        </w:tc>
        <w:tc>
          <w:tcPr>
            <w:tcW w:w="612" w:type="dxa"/>
          </w:tcPr>
          <w:p w14:paraId="0F294D2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56</w:t>
            </w:r>
          </w:p>
        </w:tc>
        <w:tc>
          <w:tcPr>
            <w:tcW w:w="572" w:type="dxa"/>
          </w:tcPr>
          <w:p w14:paraId="3E808DE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104</w:t>
            </w:r>
          </w:p>
        </w:tc>
        <w:tc>
          <w:tcPr>
            <w:tcW w:w="546" w:type="dxa"/>
          </w:tcPr>
          <w:p w14:paraId="64D0C97B" w14:textId="77777777" w:rsidR="00186BE8" w:rsidRPr="00FA3955" w:rsidRDefault="00186BE8" w:rsidP="00C93E57">
            <w:pPr>
              <w:jc w:val="center"/>
              <w:rPr>
                <w:rFonts w:ascii="Arial" w:hAnsi="Arial" w:cs="Arial"/>
                <w:iCs/>
                <w:sz w:val="24"/>
                <w:szCs w:val="24"/>
              </w:rPr>
            </w:pPr>
          </w:p>
        </w:tc>
      </w:tr>
      <w:tr w:rsidR="00186BE8" w:rsidRPr="00FA3955" w14:paraId="775D01E9" w14:textId="77777777" w:rsidTr="009204EA">
        <w:tc>
          <w:tcPr>
            <w:tcW w:w="1601" w:type="dxa"/>
          </w:tcPr>
          <w:p w14:paraId="61B10F1C" w14:textId="0D30D4BF" w:rsidR="00186BE8" w:rsidRPr="00FA3955" w:rsidRDefault="00117075" w:rsidP="00C93E57">
            <w:pPr>
              <w:jc w:val="center"/>
              <w:rPr>
                <w:rFonts w:ascii="Arial" w:hAnsi="Arial" w:cs="Arial"/>
                <w:b/>
                <w:bCs/>
                <w:i/>
                <w:sz w:val="24"/>
                <w:szCs w:val="24"/>
              </w:rPr>
            </w:pPr>
            <w:r w:rsidRPr="00FA3955">
              <w:rPr>
                <w:rFonts w:ascii="Arial" w:hAnsi="Arial" w:cs="Arial"/>
                <w:b/>
                <w:bCs/>
                <w:i/>
                <w:sz w:val="24"/>
                <w:szCs w:val="24"/>
              </w:rPr>
              <w:t>Y</w:t>
            </w:r>
          </w:p>
        </w:tc>
        <w:tc>
          <w:tcPr>
            <w:tcW w:w="642" w:type="dxa"/>
          </w:tcPr>
          <w:p w14:paraId="609DA24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208</w:t>
            </w:r>
          </w:p>
        </w:tc>
        <w:tc>
          <w:tcPr>
            <w:tcW w:w="642" w:type="dxa"/>
          </w:tcPr>
          <w:p w14:paraId="1A684AD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529</w:t>
            </w:r>
          </w:p>
        </w:tc>
        <w:tc>
          <w:tcPr>
            <w:tcW w:w="611" w:type="dxa"/>
          </w:tcPr>
          <w:p w14:paraId="2E0C4FBC"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104</w:t>
            </w:r>
          </w:p>
        </w:tc>
        <w:tc>
          <w:tcPr>
            <w:tcW w:w="645" w:type="dxa"/>
          </w:tcPr>
          <w:p w14:paraId="295B9E2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72</w:t>
            </w:r>
          </w:p>
        </w:tc>
        <w:tc>
          <w:tcPr>
            <w:tcW w:w="646" w:type="dxa"/>
          </w:tcPr>
          <w:p w14:paraId="3ACF73F2"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377</w:t>
            </w:r>
          </w:p>
        </w:tc>
        <w:tc>
          <w:tcPr>
            <w:tcW w:w="646" w:type="dxa"/>
          </w:tcPr>
          <w:p w14:paraId="439FD7B7"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482</w:t>
            </w:r>
          </w:p>
        </w:tc>
        <w:tc>
          <w:tcPr>
            <w:tcW w:w="646" w:type="dxa"/>
          </w:tcPr>
          <w:p w14:paraId="66236849"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50</w:t>
            </w:r>
          </w:p>
        </w:tc>
        <w:tc>
          <w:tcPr>
            <w:tcW w:w="646" w:type="dxa"/>
          </w:tcPr>
          <w:p w14:paraId="7764AC6E"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620</w:t>
            </w:r>
          </w:p>
        </w:tc>
        <w:tc>
          <w:tcPr>
            <w:tcW w:w="729" w:type="dxa"/>
          </w:tcPr>
          <w:p w14:paraId="6C37F81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1003</w:t>
            </w:r>
          </w:p>
        </w:tc>
        <w:tc>
          <w:tcPr>
            <w:tcW w:w="612" w:type="dxa"/>
          </w:tcPr>
          <w:p w14:paraId="3A35553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162</w:t>
            </w:r>
          </w:p>
        </w:tc>
        <w:tc>
          <w:tcPr>
            <w:tcW w:w="572" w:type="dxa"/>
          </w:tcPr>
          <w:p w14:paraId="2B12BDC7"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94</w:t>
            </w:r>
          </w:p>
        </w:tc>
        <w:tc>
          <w:tcPr>
            <w:tcW w:w="546" w:type="dxa"/>
          </w:tcPr>
          <w:p w14:paraId="090747E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391</w:t>
            </w:r>
          </w:p>
        </w:tc>
      </w:tr>
      <w:tr w:rsidR="00186BE8" w:rsidRPr="00FA3955" w14:paraId="16860FC2" w14:textId="77777777" w:rsidTr="009204EA">
        <w:tc>
          <w:tcPr>
            <w:tcW w:w="1601" w:type="dxa"/>
          </w:tcPr>
          <w:p w14:paraId="461F47EC" w14:textId="2E51384E" w:rsidR="00186BE8" w:rsidRPr="00FA3955" w:rsidRDefault="00186BE8" w:rsidP="00C93E57">
            <w:pPr>
              <w:jc w:val="center"/>
              <w:rPr>
                <w:rFonts w:ascii="Arial" w:hAnsi="Arial" w:cs="Arial"/>
                <w:b/>
                <w:bCs/>
                <w:iCs/>
                <w:sz w:val="24"/>
                <w:szCs w:val="24"/>
              </w:rPr>
            </w:pPr>
            <w:r w:rsidRPr="00FA3955">
              <w:rPr>
                <w:rFonts w:ascii="Arial" w:hAnsi="Arial" w:cs="Arial"/>
                <w:b/>
                <w:bCs/>
                <w:iCs/>
                <w:sz w:val="24"/>
                <w:szCs w:val="24"/>
              </w:rPr>
              <w:t xml:space="preserve">Rank </w:t>
            </w:r>
            <w:r w:rsidR="00117075" w:rsidRPr="00FA3955">
              <w:rPr>
                <w:rFonts w:ascii="Arial" w:hAnsi="Arial" w:cs="Arial"/>
                <w:b/>
                <w:bCs/>
                <w:i/>
                <w:sz w:val="24"/>
                <w:szCs w:val="24"/>
              </w:rPr>
              <w:t>X</w:t>
            </w:r>
          </w:p>
        </w:tc>
        <w:tc>
          <w:tcPr>
            <w:tcW w:w="642" w:type="dxa"/>
          </w:tcPr>
          <w:p w14:paraId="3917016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19</w:t>
            </w:r>
          </w:p>
        </w:tc>
        <w:tc>
          <w:tcPr>
            <w:tcW w:w="642" w:type="dxa"/>
          </w:tcPr>
          <w:p w14:paraId="429C9525"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11</w:t>
            </w:r>
          </w:p>
        </w:tc>
        <w:tc>
          <w:tcPr>
            <w:tcW w:w="611" w:type="dxa"/>
          </w:tcPr>
          <w:p w14:paraId="0C127B0B"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4</w:t>
            </w:r>
          </w:p>
        </w:tc>
        <w:tc>
          <w:tcPr>
            <w:tcW w:w="645" w:type="dxa"/>
          </w:tcPr>
          <w:p w14:paraId="3C071D3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21</w:t>
            </w:r>
          </w:p>
        </w:tc>
        <w:tc>
          <w:tcPr>
            <w:tcW w:w="646" w:type="dxa"/>
          </w:tcPr>
          <w:p w14:paraId="77F917C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12</w:t>
            </w:r>
          </w:p>
        </w:tc>
        <w:tc>
          <w:tcPr>
            <w:tcW w:w="646" w:type="dxa"/>
          </w:tcPr>
          <w:p w14:paraId="2A131C9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17</w:t>
            </w:r>
          </w:p>
        </w:tc>
        <w:tc>
          <w:tcPr>
            <w:tcW w:w="646" w:type="dxa"/>
          </w:tcPr>
          <w:p w14:paraId="3A3CB64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9</w:t>
            </w:r>
          </w:p>
        </w:tc>
        <w:tc>
          <w:tcPr>
            <w:tcW w:w="646" w:type="dxa"/>
          </w:tcPr>
          <w:p w14:paraId="4629B17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20</w:t>
            </w:r>
          </w:p>
        </w:tc>
        <w:tc>
          <w:tcPr>
            <w:tcW w:w="729" w:type="dxa"/>
          </w:tcPr>
          <w:p w14:paraId="4888E1E4"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23</w:t>
            </w:r>
          </w:p>
        </w:tc>
        <w:tc>
          <w:tcPr>
            <w:tcW w:w="612" w:type="dxa"/>
          </w:tcPr>
          <w:p w14:paraId="464EB741"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w:t>
            </w:r>
          </w:p>
        </w:tc>
        <w:tc>
          <w:tcPr>
            <w:tcW w:w="572" w:type="dxa"/>
          </w:tcPr>
          <w:p w14:paraId="54D900C5"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6.5</w:t>
            </w:r>
          </w:p>
        </w:tc>
        <w:tc>
          <w:tcPr>
            <w:tcW w:w="546" w:type="dxa"/>
          </w:tcPr>
          <w:p w14:paraId="23FF5C56" w14:textId="77777777" w:rsidR="00186BE8" w:rsidRPr="00FA3955" w:rsidRDefault="00186BE8" w:rsidP="00C93E57">
            <w:pPr>
              <w:jc w:val="center"/>
              <w:rPr>
                <w:rFonts w:ascii="Arial" w:hAnsi="Arial" w:cs="Arial"/>
                <w:iCs/>
                <w:sz w:val="24"/>
                <w:szCs w:val="24"/>
              </w:rPr>
            </w:pPr>
          </w:p>
        </w:tc>
      </w:tr>
      <w:tr w:rsidR="00186BE8" w:rsidRPr="00FA3955" w14:paraId="7D4BF869" w14:textId="77777777" w:rsidTr="009204EA">
        <w:tc>
          <w:tcPr>
            <w:tcW w:w="1601" w:type="dxa"/>
          </w:tcPr>
          <w:p w14:paraId="30174804" w14:textId="312F85B2" w:rsidR="00186BE8" w:rsidRPr="00FA3955" w:rsidRDefault="00186BE8" w:rsidP="00C93E57">
            <w:pPr>
              <w:jc w:val="center"/>
              <w:rPr>
                <w:rFonts w:ascii="Arial" w:hAnsi="Arial" w:cs="Arial"/>
                <w:b/>
                <w:bCs/>
                <w:iCs/>
                <w:sz w:val="24"/>
                <w:szCs w:val="24"/>
              </w:rPr>
            </w:pPr>
            <w:r w:rsidRPr="00FA3955">
              <w:rPr>
                <w:rFonts w:ascii="Arial" w:hAnsi="Arial" w:cs="Arial"/>
                <w:b/>
                <w:bCs/>
                <w:iCs/>
                <w:sz w:val="24"/>
                <w:szCs w:val="24"/>
              </w:rPr>
              <w:t xml:space="preserve">Rank </w:t>
            </w:r>
            <w:r w:rsidR="00117075" w:rsidRPr="00FA3955">
              <w:rPr>
                <w:rFonts w:ascii="Arial" w:hAnsi="Arial" w:cs="Arial"/>
                <w:b/>
                <w:bCs/>
                <w:i/>
                <w:sz w:val="24"/>
                <w:szCs w:val="24"/>
              </w:rPr>
              <w:t>Y</w:t>
            </w:r>
          </w:p>
        </w:tc>
        <w:tc>
          <w:tcPr>
            <w:tcW w:w="642" w:type="dxa"/>
          </w:tcPr>
          <w:p w14:paraId="08328052"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w:t>
            </w:r>
          </w:p>
        </w:tc>
        <w:tc>
          <w:tcPr>
            <w:tcW w:w="642" w:type="dxa"/>
          </w:tcPr>
          <w:p w14:paraId="14718C7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16</w:t>
            </w:r>
          </w:p>
        </w:tc>
        <w:tc>
          <w:tcPr>
            <w:tcW w:w="611" w:type="dxa"/>
          </w:tcPr>
          <w:p w14:paraId="6326F11F"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6.5</w:t>
            </w:r>
          </w:p>
        </w:tc>
        <w:tc>
          <w:tcPr>
            <w:tcW w:w="645" w:type="dxa"/>
          </w:tcPr>
          <w:p w14:paraId="67FD1311"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w:t>
            </w:r>
          </w:p>
        </w:tc>
        <w:tc>
          <w:tcPr>
            <w:tcW w:w="646" w:type="dxa"/>
          </w:tcPr>
          <w:p w14:paraId="72D1671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13</w:t>
            </w:r>
          </w:p>
        </w:tc>
        <w:tc>
          <w:tcPr>
            <w:tcW w:w="646" w:type="dxa"/>
          </w:tcPr>
          <w:p w14:paraId="666CB71E"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15</w:t>
            </w:r>
          </w:p>
        </w:tc>
        <w:tc>
          <w:tcPr>
            <w:tcW w:w="646" w:type="dxa"/>
          </w:tcPr>
          <w:p w14:paraId="73B9EB1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w:t>
            </w:r>
          </w:p>
        </w:tc>
        <w:tc>
          <w:tcPr>
            <w:tcW w:w="646" w:type="dxa"/>
          </w:tcPr>
          <w:p w14:paraId="3E7DA2FC"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18</w:t>
            </w:r>
          </w:p>
        </w:tc>
        <w:tc>
          <w:tcPr>
            <w:tcW w:w="729" w:type="dxa"/>
          </w:tcPr>
          <w:p w14:paraId="74E2634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22</w:t>
            </w:r>
          </w:p>
        </w:tc>
        <w:tc>
          <w:tcPr>
            <w:tcW w:w="612" w:type="dxa"/>
          </w:tcPr>
          <w:p w14:paraId="2C08854C"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8</w:t>
            </w:r>
          </w:p>
        </w:tc>
        <w:tc>
          <w:tcPr>
            <w:tcW w:w="572" w:type="dxa"/>
          </w:tcPr>
          <w:p w14:paraId="5DEE860E"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w:t>
            </w:r>
          </w:p>
        </w:tc>
        <w:tc>
          <w:tcPr>
            <w:tcW w:w="546" w:type="dxa"/>
          </w:tcPr>
          <w:p w14:paraId="2299B1F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14</w:t>
            </w:r>
          </w:p>
        </w:tc>
      </w:tr>
    </w:tbl>
    <w:p w14:paraId="6685C522" w14:textId="77777777" w:rsidR="00186BE8" w:rsidRPr="00FA3955" w:rsidRDefault="00186BE8" w:rsidP="00186BE8">
      <w:pPr>
        <w:pStyle w:val="ListParagraph"/>
        <w:rPr>
          <w:rFonts w:ascii="Arial" w:hAnsi="Arial" w:cs="Arial"/>
          <w:sz w:val="24"/>
          <w:szCs w:val="24"/>
        </w:rPr>
      </w:pPr>
    </w:p>
    <w:p w14:paraId="34E8A642" w14:textId="661576AF" w:rsidR="00186BE8" w:rsidRPr="00FA3955" w:rsidRDefault="00000000" w:rsidP="00186BE8">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X</m:t>
            </m:r>
          </m:sub>
        </m:sSub>
        <m:r>
          <w:rPr>
            <w:rFonts w:ascii="Cambria Math" w:hAnsi="Cambria Math" w:cs="Arial"/>
            <w:sz w:val="24"/>
            <w:szCs w:val="24"/>
          </w:rPr>
          <m:t>=144.5</m:t>
        </m:r>
      </m:oMath>
      <w:r w:rsidR="00186BE8"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Y</m:t>
            </m:r>
          </m:sub>
        </m:sSub>
        <m:r>
          <w:rPr>
            <w:rFonts w:ascii="Cambria Math" w:hAnsi="Cambria Math" w:cs="Arial"/>
            <w:sz w:val="24"/>
            <w:szCs w:val="24"/>
          </w:rPr>
          <m:t>=131.5</m:t>
        </m:r>
      </m:oMath>
    </w:p>
    <w:p w14:paraId="5C3F03F2" w14:textId="425F8690"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So </w:t>
      </w:r>
      <m:oMath>
        <m:sSub>
          <m:sSubPr>
            <m:ctrlPr>
              <w:rPr>
                <w:rFonts w:ascii="Cambria Math" w:hAnsi="Cambria Math" w:cs="Arial"/>
                <w:i/>
                <w:sz w:val="24"/>
                <w:szCs w:val="24"/>
              </w:rPr>
            </m:ctrlPr>
          </m:sSubPr>
          <m:e>
            <m:r>
              <w:rPr>
                <w:rFonts w:ascii="Cambria Math" w:hAnsi="Cambria Math" w:cs="Arial"/>
                <w:sz w:val="24"/>
                <w:szCs w:val="24"/>
              </w:rPr>
              <m:t xml:space="preserve">   U</m:t>
            </m:r>
          </m:e>
          <m:sub>
            <m:r>
              <w:rPr>
                <w:rFonts w:ascii="Cambria Math" w:hAnsi="Cambria Math" w:cs="Arial"/>
                <w:sz w:val="24"/>
                <w:szCs w:val="24"/>
              </w:rPr>
              <m:t>X</m:t>
            </m:r>
          </m:sub>
        </m:sSub>
        <m:r>
          <w:rPr>
            <w:rFonts w:ascii="Cambria Math" w:hAnsi="Cambria Math" w:cs="Arial"/>
            <w:sz w:val="24"/>
            <w:szCs w:val="24"/>
          </w:rPr>
          <m:t>=144.5-</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11</m:t>
            </m:r>
          </m:e>
        </m:d>
        <m:d>
          <m:dPr>
            <m:ctrlPr>
              <w:rPr>
                <w:rFonts w:ascii="Cambria Math" w:hAnsi="Cambria Math" w:cs="Arial"/>
                <w:i/>
                <w:sz w:val="24"/>
                <w:szCs w:val="24"/>
              </w:rPr>
            </m:ctrlPr>
          </m:dPr>
          <m:e>
            <m:r>
              <w:rPr>
                <w:rFonts w:ascii="Cambria Math" w:hAnsi="Cambria Math" w:cs="Arial"/>
                <w:sz w:val="24"/>
                <w:szCs w:val="24"/>
              </w:rPr>
              <m:t>12</m:t>
            </m:r>
          </m:e>
        </m:d>
        <m:r>
          <w:rPr>
            <w:rFonts w:ascii="Cambria Math" w:hAnsi="Cambria Math" w:cs="Arial"/>
            <w:sz w:val="24"/>
            <w:szCs w:val="24"/>
          </w:rPr>
          <m:t>=78.5</m:t>
        </m:r>
      </m:oMath>
      <w:r w:rsidRPr="00FA3955">
        <w:rPr>
          <w:rFonts w:ascii="Arial" w:hAnsi="Arial" w:cs="Arial"/>
          <w:i/>
          <w:sz w:val="24"/>
          <w:szCs w:val="24"/>
        </w:rPr>
        <w:t xml:space="preserve"> </w:t>
      </w:r>
      <w:r w:rsidR="00C93E57" w:rsidRPr="00FA3955">
        <w:rPr>
          <w:rFonts w:ascii="Arial" w:hAnsi="Arial" w:cs="Arial"/>
          <w:i/>
          <w:sz w:val="24"/>
          <w:szCs w:val="24"/>
        </w:rPr>
        <w:br/>
      </w:r>
      <w:r w:rsidRPr="00FA3955">
        <w:rPr>
          <w:rFonts w:ascii="Arial" w:hAnsi="Arial" w:cs="Arial"/>
          <w:i/>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Y</m:t>
            </m:r>
          </m:sub>
        </m:sSub>
        <m:r>
          <w:rPr>
            <w:rFonts w:ascii="Cambria Math" w:hAnsi="Cambria Math" w:cs="Arial"/>
            <w:sz w:val="24"/>
            <w:szCs w:val="24"/>
          </w:rPr>
          <m:t>=131.5-</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12</m:t>
            </m:r>
          </m:e>
        </m:d>
        <m:d>
          <m:dPr>
            <m:ctrlPr>
              <w:rPr>
                <w:rFonts w:ascii="Cambria Math" w:hAnsi="Cambria Math" w:cs="Arial"/>
                <w:i/>
                <w:sz w:val="24"/>
                <w:szCs w:val="24"/>
              </w:rPr>
            </m:ctrlPr>
          </m:dPr>
          <m:e>
            <m:r>
              <w:rPr>
                <w:rFonts w:ascii="Cambria Math" w:hAnsi="Cambria Math" w:cs="Arial"/>
                <w:sz w:val="24"/>
                <w:szCs w:val="24"/>
              </w:rPr>
              <m:t>13</m:t>
            </m:r>
          </m:e>
        </m:d>
        <m:r>
          <w:rPr>
            <w:rFonts w:ascii="Cambria Math" w:hAnsi="Cambria Math" w:cs="Arial"/>
            <w:sz w:val="24"/>
            <w:szCs w:val="24"/>
          </w:rPr>
          <m:t>=53.5</m:t>
        </m:r>
      </m:oMath>
    </w:p>
    <w:p w14:paraId="7887502C" w14:textId="77777777" w:rsidR="00BD2312" w:rsidRPr="00FA3955" w:rsidRDefault="00186BE8" w:rsidP="00A652E5">
      <w:pPr>
        <w:pStyle w:val="ListParagraph"/>
        <w:rPr>
          <w:rFonts w:ascii="Arial" w:hAnsi="Arial" w:cs="Arial"/>
          <w:i/>
          <w:sz w:val="24"/>
          <w:szCs w:val="24"/>
        </w:rPr>
      </w:pPr>
      <w:r w:rsidRPr="00FA3955">
        <w:rPr>
          <w:rFonts w:ascii="Arial" w:hAnsi="Arial" w:cs="Arial"/>
          <w:i/>
          <w:sz w:val="24"/>
          <w:szCs w:val="24"/>
        </w:rPr>
        <w:t xml:space="preserve">Check: </w:t>
      </w:r>
      <m:oMath>
        <m:r>
          <w:rPr>
            <w:rFonts w:ascii="Cambria Math" w:hAnsi="Cambria Math" w:cs="Arial"/>
            <w:sz w:val="24"/>
            <w:szCs w:val="24"/>
          </w:rPr>
          <m:t>78.5+53.5=132=11×12</m:t>
        </m:r>
      </m:oMath>
      <w:r w:rsidRPr="00FA3955">
        <w:rPr>
          <w:rFonts w:ascii="Arial" w:hAnsi="Arial" w:cs="Arial"/>
          <w:i/>
          <w:sz w:val="24"/>
          <w:szCs w:val="24"/>
        </w:rPr>
        <w:t>.</w:t>
      </w:r>
      <w:r w:rsidR="00C93E57" w:rsidRPr="00FA3955">
        <w:rPr>
          <w:rFonts w:ascii="Arial" w:hAnsi="Arial" w:cs="Arial"/>
          <w:i/>
          <w:sz w:val="24"/>
          <w:szCs w:val="24"/>
        </w:rPr>
        <w:br/>
      </w:r>
    </w:p>
    <w:p w14:paraId="7A1BB273"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Set </w:t>
      </w:r>
      <m:oMath>
        <m:r>
          <w:rPr>
            <w:rFonts w:ascii="Cambria Math" w:hAnsi="Cambria Math" w:cs="Arial"/>
            <w:sz w:val="24"/>
            <w:szCs w:val="24"/>
          </w:rPr>
          <m:t>U=53.5 ( the lower available test statistic)</m:t>
        </m:r>
      </m:oMath>
    </w:p>
    <w:p w14:paraId="1399D965"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The critical region is 34 or smaller.</w:t>
      </w:r>
      <w:r w:rsidR="00C93E57" w:rsidRPr="00FA3955">
        <w:rPr>
          <w:rFonts w:ascii="Arial" w:hAnsi="Arial" w:cs="Arial"/>
          <w:i/>
          <w:sz w:val="24"/>
          <w:szCs w:val="24"/>
        </w:rPr>
        <w:br/>
      </w:r>
    </w:p>
    <w:p w14:paraId="1035B5A9" w14:textId="43922356" w:rsidR="00186BE8" w:rsidRPr="00FA3955" w:rsidRDefault="00186BE8" w:rsidP="00186BE8">
      <w:pPr>
        <w:pStyle w:val="ListParagraph"/>
        <w:rPr>
          <w:rFonts w:ascii="Arial" w:hAnsi="Arial" w:cs="Arial"/>
          <w:i/>
          <w:color w:val="auto"/>
          <w:sz w:val="24"/>
          <w:szCs w:val="24"/>
        </w:rPr>
      </w:pPr>
      <w:r w:rsidRPr="00FA3955">
        <w:rPr>
          <w:rFonts w:ascii="Arial" w:hAnsi="Arial" w:cs="Arial"/>
          <w:i/>
          <w:sz w:val="24"/>
          <w:szCs w:val="24"/>
        </w:rPr>
        <w:t xml:space="preserve">Since </w:t>
      </w:r>
      <m:oMath>
        <m:r>
          <w:rPr>
            <w:rFonts w:ascii="Cambria Math" w:hAnsi="Cambria Math" w:cs="Arial"/>
            <w:sz w:val="24"/>
            <w:szCs w:val="24"/>
          </w:rPr>
          <m:t>53.5&gt;34</m:t>
        </m:r>
      </m:oMath>
      <w:r w:rsidRPr="00FA3955">
        <w:rPr>
          <w:rFonts w:ascii="Arial" w:hAnsi="Arial" w:cs="Arial"/>
          <w:i/>
          <w:sz w:val="24"/>
          <w:szCs w:val="24"/>
        </w:rPr>
        <w:t xml:space="preserve">, the result is not significant. We </w:t>
      </w:r>
      <w:r w:rsidR="00117075" w:rsidRPr="00FA3955">
        <w:rPr>
          <w:rFonts w:ascii="Arial" w:hAnsi="Arial" w:cs="Arial"/>
          <w:i/>
          <w:sz w:val="24"/>
          <w:szCs w:val="24"/>
        </w:rPr>
        <w:t xml:space="preserve">do not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w:t>
      </w:r>
      <w:r w:rsidR="00C93E57" w:rsidRPr="00FA3955">
        <w:rPr>
          <w:rFonts w:ascii="Arial" w:hAnsi="Arial" w:cs="Arial"/>
          <w:i/>
          <w:sz w:val="24"/>
          <w:szCs w:val="24"/>
        </w:rPr>
        <w:br/>
      </w:r>
      <w:r w:rsidRPr="00FA3955">
        <w:rPr>
          <w:rFonts w:ascii="Arial" w:hAnsi="Arial" w:cs="Arial"/>
          <w:i/>
          <w:sz w:val="24"/>
          <w:szCs w:val="24"/>
        </w:rPr>
        <w:t xml:space="preserve">There is insufficient evidence at the 5% level to </w:t>
      </w:r>
      <w:r w:rsidRPr="00FA3955">
        <w:rPr>
          <w:rFonts w:ascii="Arial" w:hAnsi="Arial" w:cs="Arial"/>
          <w:i/>
          <w:color w:val="auto"/>
          <w:sz w:val="24"/>
          <w:szCs w:val="24"/>
        </w:rPr>
        <w:t>suggest that there is any difference in the distributions of the populations of blood cholesterol in men and women.</w:t>
      </w:r>
    </w:p>
    <w:p w14:paraId="7786D02F" w14:textId="77777777" w:rsidR="00186BE8" w:rsidRPr="00FA3955" w:rsidRDefault="00186BE8" w:rsidP="00186BE8">
      <w:pPr>
        <w:pStyle w:val="ListParagraph"/>
        <w:rPr>
          <w:rFonts w:ascii="Arial" w:hAnsi="Arial" w:cs="Arial"/>
          <w:sz w:val="24"/>
          <w:szCs w:val="24"/>
        </w:rPr>
      </w:pPr>
    </w:p>
    <w:p w14:paraId="09ED9955" w14:textId="77777777" w:rsidR="00186BE8" w:rsidRPr="00FA3955" w:rsidRDefault="002118B3" w:rsidP="00006B90">
      <w:pPr>
        <w:pStyle w:val="ListParagraph"/>
        <w:numPr>
          <w:ilvl w:val="0"/>
          <w:numId w:val="21"/>
        </w:numPr>
        <w:rPr>
          <w:rFonts w:ascii="Arial" w:hAnsi="Arial" w:cs="Arial"/>
          <w:b/>
          <w:sz w:val="24"/>
          <w:szCs w:val="24"/>
        </w:rPr>
      </w:pPr>
      <w:r w:rsidRPr="00FA3955">
        <w:rPr>
          <w:rFonts w:ascii="Arial" w:hAnsi="Arial" w:cs="Arial"/>
          <w:b/>
          <w:sz w:val="24"/>
          <w:szCs w:val="24"/>
        </w:rPr>
        <w:t>What assumptions have you had to make?</w:t>
      </w:r>
    </w:p>
    <w:p w14:paraId="7B2007E6" w14:textId="7BAE35A5" w:rsidR="002118B3" w:rsidRPr="00FA3955" w:rsidRDefault="002118B3" w:rsidP="00186BE8">
      <w:pPr>
        <w:pStyle w:val="ListParagraph"/>
        <w:rPr>
          <w:rFonts w:ascii="Arial" w:hAnsi="Arial" w:cs="Arial"/>
          <w:i/>
          <w:sz w:val="24"/>
          <w:szCs w:val="24"/>
        </w:rPr>
      </w:pPr>
      <w:r w:rsidRPr="00FA3955">
        <w:rPr>
          <w:rFonts w:ascii="Arial" w:hAnsi="Arial" w:cs="Arial"/>
          <w:i/>
          <w:sz w:val="24"/>
          <w:szCs w:val="24"/>
        </w:rPr>
        <w:t xml:space="preserve">We have assumed that the samples </w:t>
      </w:r>
      <w:r w:rsidR="00117075" w:rsidRPr="00FA3955">
        <w:rPr>
          <w:rFonts w:ascii="Arial" w:hAnsi="Arial" w:cs="Arial"/>
          <w:i/>
          <w:color w:val="FF0000"/>
          <w:sz w:val="24"/>
          <w:szCs w:val="24"/>
        </w:rPr>
        <w:t>of blood cholesterol levels for both men and women</w:t>
      </w:r>
      <w:r w:rsidR="00117075" w:rsidRPr="00FA3955">
        <w:rPr>
          <w:rFonts w:ascii="Arial" w:hAnsi="Arial" w:cs="Arial"/>
          <w:i/>
          <w:sz w:val="24"/>
          <w:szCs w:val="24"/>
        </w:rPr>
        <w:t xml:space="preserve"> </w:t>
      </w:r>
      <w:r w:rsidRPr="00FA3955">
        <w:rPr>
          <w:rFonts w:ascii="Arial" w:hAnsi="Arial" w:cs="Arial"/>
          <w:i/>
          <w:sz w:val="24"/>
          <w:szCs w:val="24"/>
        </w:rPr>
        <w:t>were obtained independently from each other</w:t>
      </w:r>
      <w:r w:rsidR="00186BE8" w:rsidRPr="00FA3955">
        <w:rPr>
          <w:rFonts w:ascii="Arial" w:hAnsi="Arial" w:cs="Arial"/>
          <w:i/>
          <w:sz w:val="24"/>
          <w:szCs w:val="24"/>
        </w:rPr>
        <w:t xml:space="preserve"> and at random</w:t>
      </w:r>
      <w:r w:rsidRPr="00FA3955">
        <w:rPr>
          <w:rFonts w:ascii="Arial" w:hAnsi="Arial" w:cs="Arial"/>
          <w:i/>
          <w:sz w:val="24"/>
          <w:szCs w:val="24"/>
        </w:rPr>
        <w:t>, and the distributions had a similar shape.</w:t>
      </w:r>
    </w:p>
    <w:p w14:paraId="6B6F6A69" w14:textId="1FD66BB4" w:rsidR="00117075" w:rsidRPr="00FA3955" w:rsidRDefault="00117075" w:rsidP="00117075">
      <w:pPr>
        <w:pBdr>
          <w:bottom w:val="single" w:sz="6" w:space="1" w:color="auto"/>
        </w:pBdr>
        <w:rPr>
          <w:rFonts w:ascii="Arial" w:hAnsi="Arial" w:cs="Arial"/>
          <w:sz w:val="24"/>
          <w:szCs w:val="24"/>
        </w:rPr>
      </w:pPr>
    </w:p>
    <w:p w14:paraId="780E3B75" w14:textId="77777777" w:rsidR="007E39A9" w:rsidRDefault="007E39A9">
      <w:pPr>
        <w:rPr>
          <w:rFonts w:ascii="Arial" w:eastAsia="Verdana" w:hAnsi="Arial" w:cs="Arial"/>
          <w:b/>
          <w:sz w:val="24"/>
          <w:szCs w:val="24"/>
        </w:rPr>
      </w:pPr>
      <w:r>
        <w:rPr>
          <w:rFonts w:ascii="Arial" w:hAnsi="Arial" w:cs="Arial"/>
          <w:szCs w:val="24"/>
        </w:rPr>
        <w:br w:type="page"/>
      </w:r>
    </w:p>
    <w:p w14:paraId="16DC0156" w14:textId="7B43EDFF"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 xml:space="preserve">COMMON </w:t>
      </w:r>
      <w:r w:rsidR="00186BE8" w:rsidRPr="00FA3955">
        <w:rPr>
          <w:rFonts w:ascii="Arial" w:hAnsi="Arial" w:cs="Arial"/>
          <w:szCs w:val="24"/>
        </w:rPr>
        <w:t>AND POSSIBLE MISTAKES</w:t>
      </w:r>
    </w:p>
    <w:p w14:paraId="3DD3DB36" w14:textId="77777777" w:rsidR="008A3482" w:rsidRPr="008A3482" w:rsidRDefault="002118B3" w:rsidP="006D5F82">
      <w:pPr>
        <w:pStyle w:val="ListParagraph"/>
        <w:numPr>
          <w:ilvl w:val="0"/>
          <w:numId w:val="144"/>
        </w:numPr>
        <w:rPr>
          <w:rFonts w:ascii="Arial" w:hAnsi="Arial" w:cs="Arial"/>
          <w:color w:val="auto"/>
          <w:sz w:val="24"/>
          <w:szCs w:val="24"/>
        </w:rPr>
      </w:pPr>
      <w:r w:rsidRPr="008A3482">
        <w:rPr>
          <w:rFonts w:ascii="Arial" w:hAnsi="Arial" w:cs="Arial"/>
          <w:sz w:val="24"/>
          <w:szCs w:val="24"/>
        </w:rPr>
        <w:t>Despite a summarised method in the formula book, students often forget the process of calculating the test statistic.</w:t>
      </w:r>
    </w:p>
    <w:p w14:paraId="2C875440" w14:textId="77777777" w:rsidR="008A3482" w:rsidRPr="008A3482" w:rsidRDefault="002118B3" w:rsidP="006D5F82">
      <w:pPr>
        <w:pStyle w:val="ListParagraph"/>
        <w:numPr>
          <w:ilvl w:val="0"/>
          <w:numId w:val="144"/>
        </w:numPr>
        <w:rPr>
          <w:rFonts w:ascii="Arial" w:hAnsi="Arial" w:cs="Arial"/>
          <w:color w:val="auto"/>
          <w:sz w:val="24"/>
          <w:szCs w:val="24"/>
        </w:rPr>
      </w:pPr>
      <w:r w:rsidRPr="008A3482">
        <w:rPr>
          <w:rFonts w:ascii="Arial" w:hAnsi="Arial" w:cs="Arial"/>
          <w:sz w:val="24"/>
          <w:szCs w:val="24"/>
        </w:rPr>
        <w:t>The usual mistake of reading the incorrect critical value (significance level, one- or two- tailed).</w:t>
      </w:r>
    </w:p>
    <w:p w14:paraId="61E65672" w14:textId="77777777" w:rsidR="008A3482" w:rsidRPr="008A3482" w:rsidRDefault="00117075" w:rsidP="006D5F82">
      <w:pPr>
        <w:pStyle w:val="ListParagraph"/>
        <w:numPr>
          <w:ilvl w:val="0"/>
          <w:numId w:val="144"/>
        </w:numPr>
        <w:rPr>
          <w:rFonts w:ascii="Arial" w:hAnsi="Arial" w:cs="Arial"/>
          <w:color w:val="auto"/>
          <w:sz w:val="24"/>
          <w:szCs w:val="24"/>
        </w:rPr>
      </w:pPr>
      <w:r w:rsidRPr="008A3482">
        <w:rPr>
          <w:rFonts w:ascii="Arial" w:hAnsi="Arial" w:cs="Arial"/>
          <w:color w:val="FF0000"/>
          <w:sz w:val="24"/>
          <w:szCs w:val="24"/>
        </w:rPr>
        <w:t xml:space="preserve">Only calculating the </w:t>
      </w:r>
      <w:r w:rsidRPr="008A3482">
        <w:rPr>
          <w:rFonts w:ascii="Arial" w:hAnsi="Arial" w:cs="Arial"/>
          <w:i/>
          <w:iCs/>
          <w:color w:val="FF0000"/>
          <w:sz w:val="24"/>
          <w:szCs w:val="24"/>
        </w:rPr>
        <w:t>U</w:t>
      </w:r>
      <w:r w:rsidRPr="008A3482">
        <w:rPr>
          <w:rFonts w:ascii="Arial" w:hAnsi="Arial" w:cs="Arial"/>
          <w:color w:val="FF0000"/>
          <w:sz w:val="24"/>
          <w:szCs w:val="24"/>
        </w:rPr>
        <w:t xml:space="preserve"> value for the lower value of </w:t>
      </w:r>
      <w:r w:rsidRPr="008A3482">
        <w:rPr>
          <w:rFonts w:ascii="Arial" w:hAnsi="Arial" w:cs="Arial"/>
          <w:i/>
          <w:iCs/>
          <w:color w:val="FF0000"/>
          <w:sz w:val="24"/>
          <w:szCs w:val="24"/>
        </w:rPr>
        <w:t>T</w:t>
      </w:r>
      <w:r w:rsidRPr="008A3482">
        <w:rPr>
          <w:rFonts w:ascii="Arial" w:hAnsi="Arial" w:cs="Arial"/>
          <w:color w:val="FF0000"/>
          <w:sz w:val="24"/>
          <w:szCs w:val="24"/>
        </w:rPr>
        <w:t xml:space="preserve"> (the lower value of </w:t>
      </w:r>
      <w:r w:rsidRPr="008A3482">
        <w:rPr>
          <w:rFonts w:ascii="Arial" w:hAnsi="Arial" w:cs="Arial"/>
          <w:i/>
          <w:iCs/>
          <w:color w:val="FF0000"/>
          <w:sz w:val="24"/>
          <w:szCs w:val="24"/>
        </w:rPr>
        <w:t>U</w:t>
      </w:r>
      <w:r w:rsidRPr="008A3482">
        <w:rPr>
          <w:rFonts w:ascii="Arial" w:hAnsi="Arial" w:cs="Arial"/>
          <w:color w:val="FF0000"/>
          <w:sz w:val="24"/>
          <w:szCs w:val="24"/>
        </w:rPr>
        <w:t xml:space="preserve"> may arise from the higher value of </w:t>
      </w:r>
      <w:r w:rsidRPr="008A3482">
        <w:rPr>
          <w:rFonts w:ascii="Arial" w:hAnsi="Arial" w:cs="Arial"/>
          <w:i/>
          <w:iCs/>
          <w:color w:val="FF0000"/>
          <w:sz w:val="24"/>
          <w:szCs w:val="24"/>
        </w:rPr>
        <w:t>T</w:t>
      </w:r>
      <w:r w:rsidRPr="008A3482">
        <w:rPr>
          <w:rFonts w:ascii="Arial" w:hAnsi="Arial" w:cs="Arial"/>
          <w:color w:val="FF0000"/>
          <w:sz w:val="24"/>
          <w:szCs w:val="24"/>
        </w:rPr>
        <w:t>).</w:t>
      </w:r>
    </w:p>
    <w:p w14:paraId="75E72462" w14:textId="77777777" w:rsidR="008A3482" w:rsidRPr="008A3482" w:rsidRDefault="001D63A7" w:rsidP="006D5F82">
      <w:pPr>
        <w:pStyle w:val="ListParagraph"/>
        <w:numPr>
          <w:ilvl w:val="0"/>
          <w:numId w:val="144"/>
        </w:numPr>
        <w:rPr>
          <w:rFonts w:ascii="Arial" w:hAnsi="Arial" w:cs="Arial"/>
          <w:color w:val="auto"/>
          <w:sz w:val="24"/>
          <w:szCs w:val="24"/>
        </w:rPr>
      </w:pPr>
      <w:r w:rsidRPr="008A3482">
        <w:rPr>
          <w:rFonts w:ascii="Arial" w:hAnsi="Arial" w:cs="Arial"/>
          <w:sz w:val="24"/>
          <w:szCs w:val="24"/>
        </w:rPr>
        <w:t xml:space="preserve">Students are likely to confuse this test with the </w:t>
      </w:r>
      <w:r w:rsidR="00117075" w:rsidRPr="008A3482">
        <w:rPr>
          <w:rFonts w:ascii="Arial" w:hAnsi="Arial" w:cs="Arial"/>
          <w:color w:val="FF0000"/>
          <w:sz w:val="24"/>
          <w:szCs w:val="24"/>
        </w:rPr>
        <w:t xml:space="preserve">paired </w:t>
      </w:r>
      <w:r w:rsidRPr="008A3482">
        <w:rPr>
          <w:rFonts w:ascii="Arial" w:hAnsi="Arial" w:cs="Arial"/>
          <w:color w:val="FF0000"/>
          <w:sz w:val="24"/>
          <w:szCs w:val="24"/>
        </w:rPr>
        <w:t xml:space="preserve">Wilcoxon </w:t>
      </w:r>
      <w:r w:rsidRPr="008A3482">
        <w:rPr>
          <w:rFonts w:ascii="Arial" w:hAnsi="Arial" w:cs="Arial"/>
          <w:sz w:val="24"/>
          <w:szCs w:val="24"/>
        </w:rPr>
        <w:t>signed-rank test.</w:t>
      </w:r>
      <w:r w:rsidR="00F54D87" w:rsidRPr="008A3482">
        <w:rPr>
          <w:rFonts w:ascii="Arial" w:hAnsi="Arial" w:cs="Arial"/>
          <w:sz w:val="24"/>
          <w:szCs w:val="24"/>
        </w:rPr>
        <w:t xml:space="preserve"> </w:t>
      </w:r>
      <w:r w:rsidRPr="008A3482">
        <w:rPr>
          <w:rFonts w:ascii="Arial" w:hAnsi="Arial" w:cs="Arial"/>
          <w:sz w:val="24"/>
          <w:szCs w:val="24"/>
        </w:rPr>
        <w:t>This will be even more relevant when the number</w:t>
      </w:r>
      <w:r w:rsidR="008F6CC5" w:rsidRPr="008A3482">
        <w:rPr>
          <w:rFonts w:ascii="Arial" w:hAnsi="Arial" w:cs="Arial"/>
          <w:sz w:val="24"/>
          <w:szCs w:val="24"/>
        </w:rPr>
        <w:t>s</w:t>
      </w:r>
      <w:r w:rsidRPr="008A3482">
        <w:rPr>
          <w:rFonts w:ascii="Arial" w:hAnsi="Arial" w:cs="Arial"/>
          <w:sz w:val="24"/>
          <w:szCs w:val="24"/>
        </w:rPr>
        <w:t xml:space="preserve"> of observations in each sample are equal.</w:t>
      </w:r>
    </w:p>
    <w:p w14:paraId="60201545" w14:textId="08865CCF" w:rsidR="00134810" w:rsidRPr="008A3482" w:rsidRDefault="003664C9" w:rsidP="008A3482">
      <w:pPr>
        <w:rPr>
          <w:rFonts w:ascii="Arial" w:hAnsi="Arial" w:cs="Arial"/>
          <w:color w:val="auto"/>
          <w:sz w:val="24"/>
          <w:szCs w:val="24"/>
        </w:rPr>
      </w:pPr>
      <w:r w:rsidRPr="003664C9">
        <w:rPr>
          <w:rFonts w:ascii="Arial" w:hAnsi="Arial" w:cs="Arial"/>
          <w:color w:val="FF0000"/>
          <w:sz w:val="24"/>
          <w:szCs w:val="24"/>
        </w:rPr>
        <w:t>Emphasise</w:t>
      </w:r>
      <w:r>
        <w:rPr>
          <w:rFonts w:ascii="Arial" w:hAnsi="Arial" w:cs="Arial"/>
          <w:sz w:val="24"/>
          <w:szCs w:val="24"/>
        </w:rPr>
        <w:t xml:space="preserve"> </w:t>
      </w:r>
      <w:r w:rsidR="001D63A7" w:rsidRPr="008A3482">
        <w:rPr>
          <w:rFonts w:ascii="Arial" w:hAnsi="Arial" w:cs="Arial"/>
          <w:sz w:val="24"/>
          <w:szCs w:val="24"/>
        </w:rPr>
        <w:t xml:space="preserve">that </w:t>
      </w:r>
      <w:r w:rsidR="001D63A7" w:rsidRPr="008A3482">
        <w:rPr>
          <w:rFonts w:ascii="Arial" w:hAnsi="Arial" w:cs="Arial"/>
          <w:color w:val="auto"/>
          <w:sz w:val="24"/>
          <w:szCs w:val="24"/>
        </w:rPr>
        <w:t>students need to be able to identify</w:t>
      </w:r>
      <w:r w:rsidR="008F3F5D" w:rsidRPr="008A3482">
        <w:rPr>
          <w:rFonts w:ascii="Arial" w:hAnsi="Arial" w:cs="Arial"/>
          <w:color w:val="auto"/>
          <w:sz w:val="24"/>
          <w:szCs w:val="24"/>
        </w:rPr>
        <w:t xml:space="preserve"> when each test should be used.</w:t>
      </w:r>
    </w:p>
    <w:p w14:paraId="49DCE589" w14:textId="77777777" w:rsidR="00BD2312" w:rsidRPr="00FA3955" w:rsidRDefault="00BD2312" w:rsidP="00186BE8">
      <w:pPr>
        <w:rPr>
          <w:rFonts w:ascii="Arial" w:hAnsi="Arial" w:cs="Arial"/>
          <w:b/>
          <w:color w:val="auto"/>
          <w:sz w:val="24"/>
          <w:szCs w:val="24"/>
        </w:rPr>
      </w:pPr>
      <w:r w:rsidRPr="00FA3955">
        <w:rPr>
          <w:rFonts w:ascii="Arial" w:hAnsi="Arial" w:cs="Arial"/>
          <w:color w:val="auto"/>
          <w:sz w:val="24"/>
          <w:szCs w:val="24"/>
        </w:rPr>
        <w:t xml:space="preserve">Students </w:t>
      </w:r>
      <w:r w:rsidRPr="00FA3955">
        <w:rPr>
          <w:rFonts w:ascii="Arial" w:hAnsi="Arial" w:cs="Arial"/>
          <w:b/>
          <w:color w:val="auto"/>
          <w:sz w:val="24"/>
          <w:szCs w:val="24"/>
        </w:rPr>
        <w:t>must</w:t>
      </w:r>
      <w:r w:rsidRPr="00FA3955">
        <w:rPr>
          <w:rFonts w:ascii="Arial" w:hAnsi="Arial" w:cs="Arial"/>
          <w:color w:val="auto"/>
          <w:sz w:val="24"/>
          <w:szCs w:val="24"/>
        </w:rPr>
        <w:t xml:space="preserve"> identify which of the </w:t>
      </w:r>
      <w:r w:rsidRPr="00F64E3D">
        <w:rPr>
          <w:rFonts w:ascii="Arial" w:hAnsi="Arial" w:cs="Arial"/>
          <w:i/>
          <w:iCs/>
          <w:color w:val="auto"/>
          <w:sz w:val="24"/>
          <w:szCs w:val="24"/>
        </w:rPr>
        <w:t>U</w:t>
      </w:r>
      <w:r w:rsidRPr="00FA3955">
        <w:rPr>
          <w:rFonts w:ascii="Arial" w:hAnsi="Arial" w:cs="Arial"/>
          <w:color w:val="auto"/>
          <w:sz w:val="24"/>
          <w:szCs w:val="24"/>
        </w:rPr>
        <w:t xml:space="preserve"> values is their test statistic.</w:t>
      </w:r>
    </w:p>
    <w:p w14:paraId="3A5EA11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NOTES</w:t>
      </w:r>
    </w:p>
    <w:p w14:paraId="0DCCAA42" w14:textId="5DEC5929" w:rsidR="002118B3" w:rsidRPr="00FA3955" w:rsidRDefault="3EAF25BF" w:rsidP="09E9057E">
      <w:pPr>
        <w:rPr>
          <w:rFonts w:ascii="Arial" w:hAnsi="Arial" w:cs="Arial"/>
          <w:sz w:val="24"/>
          <w:szCs w:val="24"/>
        </w:rPr>
      </w:pPr>
      <w:r w:rsidRPr="00FA3955">
        <w:rPr>
          <w:rFonts w:ascii="Arial" w:hAnsi="Arial" w:cs="Arial"/>
          <w:sz w:val="24"/>
          <w:szCs w:val="24"/>
        </w:rPr>
        <w:t xml:space="preserve">Other exam boards </w:t>
      </w:r>
      <w:r w:rsidR="3062F022" w:rsidRPr="00F64E3D">
        <w:rPr>
          <w:rFonts w:ascii="Arial" w:hAnsi="Arial" w:cs="Arial"/>
          <w:color w:val="FF0000"/>
          <w:sz w:val="24"/>
          <w:szCs w:val="24"/>
        </w:rPr>
        <w:t xml:space="preserve">and the literature may use </w:t>
      </w:r>
      <w:r w:rsidRPr="00FA3955">
        <w:rPr>
          <w:rFonts w:ascii="Arial" w:hAnsi="Arial" w:cs="Arial"/>
          <w:sz w:val="24"/>
          <w:szCs w:val="24"/>
        </w:rPr>
        <w:t>different critical values.</w:t>
      </w:r>
      <w:r w:rsidR="27265C86" w:rsidRPr="09E9057E">
        <w:rPr>
          <w:rFonts w:ascii="Arial" w:hAnsi="Arial" w:cs="Arial"/>
          <w:sz w:val="24"/>
          <w:szCs w:val="24"/>
        </w:rPr>
        <w:t xml:space="preserve"> </w:t>
      </w:r>
      <w:r w:rsidRPr="00FA3955">
        <w:rPr>
          <w:rFonts w:ascii="Arial" w:hAnsi="Arial" w:cs="Arial"/>
          <w:sz w:val="24"/>
          <w:szCs w:val="24"/>
        </w:rPr>
        <w:t xml:space="preserve">These critical values are not the closest to the significance level, but the largest such integer </w:t>
      </w:r>
      <m:oMath>
        <m:r>
          <w:rPr>
            <w:rFonts w:ascii="Cambria Math" w:hAnsi="Cambria Math" w:cs="Arial"/>
            <w:sz w:val="24"/>
            <w:szCs w:val="24"/>
          </w:rPr>
          <m:t>k</m:t>
        </m:r>
      </m:oMath>
      <w:r w:rsidRPr="00FA3955">
        <w:rPr>
          <w:rFonts w:ascii="Arial" w:hAnsi="Arial" w:cs="Arial"/>
          <w:sz w:val="24"/>
          <w:szCs w:val="24"/>
        </w:rPr>
        <w:t xml:space="preserve"> such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U≤k</m:t>
            </m:r>
          </m:e>
        </m:d>
        <m:r>
          <w:rPr>
            <w:rFonts w:ascii="Cambria Math" w:hAnsi="Cambria Math" w:cs="Arial"/>
            <w:sz w:val="24"/>
            <w:szCs w:val="24"/>
          </w:rPr>
          <m:t>&lt;α</m:t>
        </m:r>
      </m:oMath>
      <w:r w:rsidRPr="00FA3955">
        <w:rPr>
          <w:rFonts w:ascii="Arial" w:hAnsi="Arial" w:cs="Arial"/>
          <w:sz w:val="24"/>
          <w:szCs w:val="24"/>
        </w:rPr>
        <w:t xml:space="preserve"> where </w:t>
      </w:r>
      <m:oMath>
        <m:r>
          <w:rPr>
            <w:rFonts w:ascii="Cambria Math" w:hAnsi="Cambria Math" w:cs="Arial"/>
            <w:sz w:val="24"/>
            <w:szCs w:val="24"/>
          </w:rPr>
          <m:t>α</m:t>
        </m:r>
      </m:oMath>
      <w:r w:rsidRPr="00FA3955">
        <w:rPr>
          <w:rFonts w:ascii="Arial" w:hAnsi="Arial" w:cs="Arial"/>
          <w:sz w:val="24"/>
          <w:szCs w:val="24"/>
        </w:rPr>
        <w:t xml:space="preserve"> is the significance level.</w:t>
      </w:r>
      <w:r w:rsidR="27265C86" w:rsidRPr="09E9057E">
        <w:rPr>
          <w:rFonts w:ascii="Arial" w:hAnsi="Arial" w:cs="Arial"/>
          <w:sz w:val="24"/>
          <w:szCs w:val="24"/>
        </w:rPr>
        <w:t xml:space="preserve"> </w:t>
      </w:r>
      <w:r w:rsidRPr="00FA3955">
        <w:rPr>
          <w:rFonts w:ascii="Arial" w:hAnsi="Arial" w:cs="Arial"/>
          <w:sz w:val="24"/>
          <w:szCs w:val="24"/>
        </w:rPr>
        <w:t xml:space="preserve">This test is also known as the Mann-Whitney </w:t>
      </w:r>
      <w:r w:rsidRPr="09E9057E">
        <w:rPr>
          <w:rFonts w:ascii="Arial" w:hAnsi="Arial" w:cs="Arial"/>
          <w:i/>
          <w:iCs/>
          <w:sz w:val="24"/>
          <w:szCs w:val="24"/>
        </w:rPr>
        <w:t>U</w:t>
      </w:r>
      <w:r w:rsidRPr="00FA3955">
        <w:rPr>
          <w:rFonts w:ascii="Arial" w:hAnsi="Arial" w:cs="Arial"/>
          <w:sz w:val="24"/>
          <w:szCs w:val="24"/>
        </w:rPr>
        <w:t xml:space="preserve"> test.</w:t>
      </w:r>
      <w:r w:rsidR="0E04E185" w:rsidRPr="00FA3955">
        <w:rPr>
          <w:rFonts w:ascii="Arial" w:hAnsi="Arial" w:cs="Arial"/>
          <w:sz w:val="24"/>
          <w:szCs w:val="24"/>
        </w:rPr>
        <w:t xml:space="preserve"> </w:t>
      </w:r>
      <w:r w:rsidRPr="00FA3955">
        <w:rPr>
          <w:rFonts w:ascii="Arial" w:hAnsi="Arial" w:cs="Arial"/>
          <w:sz w:val="24"/>
          <w:szCs w:val="24"/>
        </w:rPr>
        <w:t xml:space="preserve">Students </w:t>
      </w:r>
      <w:r w:rsidR="0704BE71" w:rsidRPr="00FA3955">
        <w:rPr>
          <w:rFonts w:ascii="Arial" w:hAnsi="Arial" w:cs="Arial"/>
          <w:sz w:val="24"/>
          <w:szCs w:val="24"/>
        </w:rPr>
        <w:t>who</w:t>
      </w:r>
      <w:r w:rsidRPr="00FA3955">
        <w:rPr>
          <w:rFonts w:ascii="Arial" w:hAnsi="Arial" w:cs="Arial"/>
          <w:sz w:val="24"/>
          <w:szCs w:val="24"/>
        </w:rPr>
        <w:t xml:space="preserve"> refer to this </w:t>
      </w:r>
      <w:r w:rsidR="0704BE71" w:rsidRPr="00FA3955">
        <w:rPr>
          <w:rFonts w:ascii="Arial" w:hAnsi="Arial" w:cs="Arial"/>
          <w:sz w:val="24"/>
          <w:szCs w:val="24"/>
        </w:rPr>
        <w:t xml:space="preserve">test </w:t>
      </w:r>
      <w:bookmarkStart w:id="83" w:name="_Hlk190015940"/>
      <w:r w:rsidR="0704BE71" w:rsidRPr="00F64E3D">
        <w:rPr>
          <w:rFonts w:ascii="Arial" w:hAnsi="Arial" w:cs="Arial"/>
          <w:color w:val="FF0000"/>
          <w:sz w:val="24"/>
          <w:szCs w:val="24"/>
        </w:rPr>
        <w:t>using</w:t>
      </w:r>
      <w:r w:rsidR="0E04E185" w:rsidRPr="00F64E3D">
        <w:rPr>
          <w:rFonts w:ascii="Arial" w:hAnsi="Arial" w:cs="Arial"/>
          <w:color w:val="FF0000"/>
          <w:sz w:val="24"/>
          <w:szCs w:val="24"/>
        </w:rPr>
        <w:t xml:space="preserve"> this name </w:t>
      </w:r>
      <w:r w:rsidR="61C2A9F4" w:rsidRPr="00F64E3D">
        <w:rPr>
          <w:rFonts w:ascii="Arial" w:hAnsi="Arial" w:cs="Arial"/>
          <w:color w:val="FF0000"/>
          <w:sz w:val="24"/>
          <w:szCs w:val="24"/>
        </w:rPr>
        <w:t xml:space="preserve">can </w:t>
      </w:r>
      <w:r w:rsidR="0E04E185" w:rsidRPr="00F64E3D">
        <w:rPr>
          <w:rFonts w:ascii="Arial" w:hAnsi="Arial" w:cs="Arial"/>
          <w:color w:val="FF0000"/>
          <w:sz w:val="24"/>
          <w:szCs w:val="24"/>
        </w:rPr>
        <w:t>still be awarded full marks</w:t>
      </w:r>
      <w:r w:rsidR="6D8138C1" w:rsidRPr="00FA3955">
        <w:rPr>
          <w:rFonts w:ascii="Arial" w:hAnsi="Arial" w:cs="Arial"/>
          <w:color w:val="FF0000"/>
          <w:sz w:val="24"/>
          <w:szCs w:val="24"/>
        </w:rPr>
        <w:t xml:space="preserve"> </w:t>
      </w:r>
      <w:r w:rsidR="6D8138C1" w:rsidRPr="09E9057E">
        <w:rPr>
          <w:rFonts w:ascii="Arial" w:hAnsi="Arial" w:cs="Arial"/>
          <w:color w:val="FF0000"/>
          <w:sz w:val="24"/>
          <w:szCs w:val="24"/>
        </w:rPr>
        <w:t>(in line with the mark scheme)</w:t>
      </w:r>
      <w:r w:rsidRPr="00FA3955">
        <w:rPr>
          <w:rFonts w:ascii="Arial" w:hAnsi="Arial" w:cs="Arial"/>
          <w:sz w:val="24"/>
          <w:szCs w:val="24"/>
        </w:rPr>
        <w:t>.</w:t>
      </w:r>
    </w:p>
    <w:bookmarkEnd w:id="83"/>
    <w:p w14:paraId="5B3ABFCD" w14:textId="0A440AF0" w:rsidR="008E731A" w:rsidRPr="00F64E3D" w:rsidRDefault="008E731A" w:rsidP="008E731A">
      <w:pPr>
        <w:rPr>
          <w:rFonts w:ascii="Arial" w:hAnsi="Arial" w:cs="Arial"/>
          <w:color w:val="FF0000"/>
          <w:sz w:val="24"/>
          <w:szCs w:val="24"/>
        </w:rPr>
      </w:pPr>
      <w:r w:rsidRPr="00F64E3D">
        <w:rPr>
          <w:rFonts w:ascii="Arial" w:hAnsi="Arial" w:cs="Arial"/>
          <w:color w:val="FF0000"/>
          <w:sz w:val="24"/>
          <w:szCs w:val="24"/>
        </w:rPr>
        <w:t xml:space="preserve">There are </w:t>
      </w:r>
      <w:proofErr w:type="gramStart"/>
      <w:r w:rsidRPr="00F64E3D">
        <w:rPr>
          <w:rFonts w:ascii="Arial" w:hAnsi="Arial" w:cs="Arial"/>
          <w:color w:val="FF0000"/>
          <w:sz w:val="24"/>
          <w:szCs w:val="24"/>
        </w:rPr>
        <w:t>actually two</w:t>
      </w:r>
      <w:proofErr w:type="gramEnd"/>
      <w:r w:rsidRPr="00F64E3D">
        <w:rPr>
          <w:rFonts w:ascii="Arial" w:hAnsi="Arial" w:cs="Arial"/>
          <w:color w:val="FF0000"/>
          <w:sz w:val="24"/>
          <w:szCs w:val="24"/>
        </w:rPr>
        <w:t xml:space="preserve"> versions of a Wilcoxon Rank-Sum test: the first version (known as the Mann-Whitney U test) </w:t>
      </w:r>
      <w:proofErr w:type="gramStart"/>
      <w:r w:rsidRPr="00F64E3D">
        <w:rPr>
          <w:rFonts w:ascii="Arial" w:hAnsi="Arial" w:cs="Arial"/>
          <w:color w:val="FF0000"/>
          <w:sz w:val="24"/>
          <w:szCs w:val="24"/>
        </w:rPr>
        <w:t>actually assumes</w:t>
      </w:r>
      <w:proofErr w:type="gramEnd"/>
      <w:r w:rsidRPr="00F64E3D">
        <w:rPr>
          <w:rFonts w:ascii="Arial" w:hAnsi="Arial" w:cs="Arial"/>
          <w:color w:val="FF0000"/>
          <w:sz w:val="24"/>
          <w:szCs w:val="24"/>
        </w:rPr>
        <w:t xml:space="preserve"> nothing about the shapes of the underlying populations. This generalised the hypotheses of this test to</w:t>
      </w:r>
    </w:p>
    <w:p w14:paraId="74E6B28C" w14:textId="6C5599BC" w:rsidR="008E731A" w:rsidRPr="00F64E3D" w:rsidRDefault="008E731A" w:rsidP="008E731A">
      <w:pPr>
        <w:rPr>
          <w:rFonts w:ascii="Arial" w:hAnsi="Arial" w:cs="Arial"/>
          <w:color w:val="FF0000"/>
          <w:sz w:val="24"/>
          <w:szCs w:val="24"/>
        </w:rPr>
      </w:pPr>
      <w:r w:rsidRPr="00F64E3D">
        <w:rPr>
          <w:rFonts w:ascii="Arial" w:hAnsi="Arial" w:cs="Arial"/>
          <w:color w:val="FF0000"/>
          <w:sz w:val="24"/>
          <w:szCs w:val="24"/>
        </w:rPr>
        <w:t>H</w:t>
      </w:r>
      <w:r w:rsidRPr="00FA3955">
        <w:rPr>
          <w:rFonts w:ascii="Arial" w:hAnsi="Arial" w:cs="Arial"/>
          <w:color w:val="FF0000"/>
          <w:sz w:val="24"/>
          <w:szCs w:val="24"/>
          <w:vertAlign w:val="subscript"/>
        </w:rPr>
        <w:t>0</w:t>
      </w:r>
      <w:r w:rsidRPr="00F64E3D">
        <w:rPr>
          <w:rFonts w:ascii="Arial" w:hAnsi="Arial" w:cs="Arial"/>
          <w:color w:val="FF0000"/>
          <w:sz w:val="24"/>
          <w:szCs w:val="24"/>
        </w:rPr>
        <w:t>: The samples are taken from populations with identical distributions</w:t>
      </w:r>
      <w:r w:rsidRPr="00F64E3D">
        <w:rPr>
          <w:rFonts w:ascii="Arial" w:hAnsi="Arial" w:cs="Arial"/>
          <w:color w:val="FF0000"/>
          <w:sz w:val="24"/>
          <w:szCs w:val="24"/>
        </w:rPr>
        <w:br/>
        <w:t>H</w:t>
      </w:r>
      <w:r w:rsidRPr="00FA3955">
        <w:rPr>
          <w:rFonts w:ascii="Arial" w:hAnsi="Arial" w:cs="Arial"/>
          <w:color w:val="FF0000"/>
          <w:sz w:val="24"/>
          <w:szCs w:val="24"/>
          <w:vertAlign w:val="subscript"/>
        </w:rPr>
        <w:t>1</w:t>
      </w:r>
      <w:r w:rsidRPr="00F64E3D">
        <w:rPr>
          <w:rFonts w:ascii="Arial" w:hAnsi="Arial" w:cs="Arial"/>
          <w:color w:val="FF0000"/>
          <w:sz w:val="24"/>
          <w:szCs w:val="24"/>
        </w:rPr>
        <w:t>: The samples are taken from populations with different distributions</w:t>
      </w:r>
    </w:p>
    <w:p w14:paraId="6CD2F13D" w14:textId="119F2921" w:rsidR="008E731A" w:rsidRPr="00F64E3D" w:rsidRDefault="008E731A" w:rsidP="008E731A">
      <w:pPr>
        <w:rPr>
          <w:rFonts w:ascii="Arial" w:hAnsi="Arial" w:cs="Arial"/>
          <w:color w:val="FF0000"/>
          <w:sz w:val="24"/>
          <w:szCs w:val="24"/>
        </w:rPr>
      </w:pPr>
      <w:r w:rsidRPr="00F64E3D">
        <w:rPr>
          <w:rFonts w:ascii="Arial" w:hAnsi="Arial" w:cs="Arial"/>
          <w:color w:val="FF0000"/>
          <w:sz w:val="24"/>
          <w:szCs w:val="24"/>
        </w:rPr>
        <w:t xml:space="preserve">This version is </w:t>
      </w:r>
      <w:r w:rsidRPr="00FA3955">
        <w:rPr>
          <w:rFonts w:ascii="Arial" w:hAnsi="Arial" w:cs="Arial"/>
          <w:b/>
          <w:bCs/>
          <w:color w:val="FF0000"/>
          <w:sz w:val="24"/>
          <w:szCs w:val="24"/>
          <w:u w:val="single"/>
        </w:rPr>
        <w:t>not</w:t>
      </w:r>
      <w:r w:rsidRPr="00F64E3D">
        <w:rPr>
          <w:rFonts w:ascii="Arial" w:hAnsi="Arial" w:cs="Arial"/>
          <w:color w:val="FF0000"/>
          <w:sz w:val="24"/>
          <w:szCs w:val="24"/>
        </w:rPr>
        <w:t xml:space="preserve"> being assessed on this specification.</w:t>
      </w:r>
    </w:p>
    <w:p w14:paraId="0EA2F41F" w14:textId="73581475" w:rsidR="008E731A" w:rsidRPr="00F64E3D" w:rsidRDefault="0E04E185" w:rsidP="09E9057E">
      <w:pPr>
        <w:rPr>
          <w:rFonts w:ascii="Arial" w:hAnsi="Arial" w:cs="Arial"/>
          <w:color w:val="FF0000"/>
          <w:sz w:val="24"/>
          <w:szCs w:val="24"/>
        </w:rPr>
      </w:pPr>
      <w:r w:rsidRPr="00F64E3D">
        <w:rPr>
          <w:rFonts w:ascii="Arial" w:hAnsi="Arial" w:cs="Arial"/>
          <w:color w:val="FF0000"/>
          <w:sz w:val="24"/>
          <w:szCs w:val="24"/>
        </w:rPr>
        <w:t xml:space="preserve">The special case where one assumes the underlying populations to be of similar shapes (known as the Wilcoxon Rank-Sum test) as detailed earlier </w:t>
      </w:r>
      <w:r w:rsidRPr="09E9057E">
        <w:rPr>
          <w:rFonts w:ascii="Arial" w:hAnsi="Arial" w:cs="Arial"/>
          <w:b/>
          <w:bCs/>
          <w:color w:val="FF0000"/>
          <w:sz w:val="24"/>
          <w:szCs w:val="24"/>
          <w:u w:val="single"/>
        </w:rPr>
        <w:t>is</w:t>
      </w:r>
      <w:r w:rsidRPr="00F64E3D">
        <w:rPr>
          <w:rFonts w:ascii="Arial" w:hAnsi="Arial" w:cs="Arial"/>
          <w:color w:val="FF0000"/>
          <w:sz w:val="24"/>
          <w:szCs w:val="24"/>
        </w:rPr>
        <w:t xml:space="preserve"> assessed on this specification. However, a student who uses the hypotheses “The samples are taken from populations with identical distributions” can still be awarded full marks</w:t>
      </w:r>
      <w:r w:rsidR="5A4B30D6" w:rsidRPr="09E9057E">
        <w:rPr>
          <w:rFonts w:ascii="Arial" w:hAnsi="Arial" w:cs="Arial"/>
          <w:color w:val="FF0000"/>
          <w:sz w:val="24"/>
          <w:szCs w:val="24"/>
        </w:rPr>
        <w:t xml:space="preserve"> (in line with the mark scheme)</w:t>
      </w:r>
      <w:r w:rsidRPr="00F64E3D">
        <w:rPr>
          <w:rFonts w:ascii="Arial" w:hAnsi="Arial" w:cs="Arial"/>
          <w:color w:val="FF0000"/>
          <w:sz w:val="24"/>
          <w:szCs w:val="24"/>
        </w:rPr>
        <w:t>.</w:t>
      </w:r>
    </w:p>
    <w:p w14:paraId="7FAC6FC7" w14:textId="69D2D962" w:rsidR="00DB4B6A" w:rsidRPr="00FA3955" w:rsidRDefault="002118B3" w:rsidP="00186BE8">
      <w:pPr>
        <w:rPr>
          <w:rFonts w:ascii="Arial" w:hAnsi="Arial" w:cs="Arial"/>
          <w:sz w:val="24"/>
          <w:szCs w:val="24"/>
        </w:rPr>
      </w:pPr>
      <w:r w:rsidRPr="00FA3955">
        <w:rPr>
          <w:rFonts w:ascii="Arial" w:hAnsi="Arial" w:cs="Arial"/>
          <w:sz w:val="24"/>
          <w:szCs w:val="24"/>
        </w:rPr>
        <w:t>There is an extension to three or more independent samples known as the Kruskal-</w:t>
      </w:r>
      <w:proofErr w:type="gramStart"/>
      <w:r w:rsidRPr="00FA3955">
        <w:rPr>
          <w:rFonts w:ascii="Arial" w:hAnsi="Arial" w:cs="Arial"/>
          <w:sz w:val="24"/>
          <w:szCs w:val="24"/>
        </w:rPr>
        <w:t>Wallis</w:t>
      </w:r>
      <w:proofErr w:type="gramEnd"/>
      <w:r w:rsidRPr="00FA3955">
        <w:rPr>
          <w:rFonts w:ascii="Arial" w:hAnsi="Arial" w:cs="Arial"/>
          <w:sz w:val="24"/>
          <w:szCs w:val="24"/>
        </w:rPr>
        <w:t xml:space="preserve"> test.</w:t>
      </w:r>
      <w:r w:rsidR="00F54D87" w:rsidRPr="00FA3955">
        <w:rPr>
          <w:rFonts w:ascii="Arial" w:hAnsi="Arial" w:cs="Arial"/>
          <w:sz w:val="24"/>
          <w:szCs w:val="24"/>
        </w:rPr>
        <w:t xml:space="preserve"> </w:t>
      </w:r>
      <w:r w:rsidRPr="00FA3955">
        <w:rPr>
          <w:rFonts w:ascii="Arial" w:hAnsi="Arial" w:cs="Arial"/>
          <w:sz w:val="24"/>
          <w:szCs w:val="24"/>
        </w:rPr>
        <w:t>This is a non-parametric alternative to ANOVA (</w:t>
      </w:r>
      <w:hyperlink w:anchor="Unit24" w:history="1">
        <w:r w:rsidRPr="00FA3955">
          <w:rPr>
            <w:rStyle w:val="Hyperlink"/>
            <w:rFonts w:ascii="Arial" w:hAnsi="Arial" w:cs="Arial"/>
            <w:sz w:val="24"/>
            <w:szCs w:val="24"/>
          </w:rPr>
          <w:t>Unit 24</w:t>
        </w:r>
      </w:hyperlink>
      <w:r w:rsidRPr="00FA3955">
        <w:rPr>
          <w:rFonts w:ascii="Arial" w:hAnsi="Arial" w:cs="Arial"/>
          <w:sz w:val="24"/>
          <w:szCs w:val="24"/>
        </w:rPr>
        <w:t>).</w:t>
      </w:r>
      <w:r w:rsidR="00F54D87" w:rsidRPr="00FA3955">
        <w:rPr>
          <w:rFonts w:ascii="Arial" w:hAnsi="Arial" w:cs="Arial"/>
          <w:sz w:val="24"/>
          <w:szCs w:val="24"/>
        </w:rPr>
        <w:t xml:space="preserve"> </w:t>
      </w:r>
      <w:r w:rsidR="00186BE8" w:rsidRPr="00FA3955">
        <w:rPr>
          <w:rFonts w:ascii="Arial" w:hAnsi="Arial" w:cs="Arial"/>
          <w:sz w:val="24"/>
          <w:szCs w:val="24"/>
        </w:rPr>
        <w:t>S</w:t>
      </w:r>
      <w:r w:rsidRPr="00FA3955">
        <w:rPr>
          <w:rFonts w:ascii="Arial" w:hAnsi="Arial" w:cs="Arial"/>
          <w:sz w:val="24"/>
          <w:szCs w:val="24"/>
        </w:rPr>
        <w:t>ome students may find it beneficial to explore this hypothesis test.</w:t>
      </w:r>
      <w:r w:rsidR="00134810"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31B4B05F" w14:textId="77777777" w:rsidTr="00AF6457">
        <w:trPr>
          <w:trHeight w:val="870"/>
        </w:trPr>
        <w:tc>
          <w:tcPr>
            <w:tcW w:w="5000" w:type="pct"/>
            <w:shd w:val="clear" w:color="auto" w:fill="0F243E" w:themeFill="text2" w:themeFillShade="80"/>
            <w:vAlign w:val="center"/>
          </w:tcPr>
          <w:p w14:paraId="15492247" w14:textId="77777777" w:rsidR="00DB4B6A" w:rsidRPr="00FA3955" w:rsidRDefault="00DB4B6A" w:rsidP="00DB4B6A">
            <w:pPr>
              <w:rPr>
                <w:rFonts w:ascii="Arial" w:hAnsi="Arial" w:cs="Arial"/>
                <w:color w:val="FFFFFF" w:themeColor="background1"/>
                <w:sz w:val="24"/>
                <w:szCs w:val="24"/>
              </w:rPr>
            </w:pPr>
            <w:bookmarkStart w:id="84" w:name="Unit14"/>
            <w:bookmarkEnd w:id="84"/>
            <w:r w:rsidRPr="00FA3955">
              <w:rPr>
                <w:rFonts w:ascii="Arial" w:eastAsia="Verdana" w:hAnsi="Arial" w:cs="Arial"/>
                <w:b/>
                <w:color w:val="FFFFFF" w:themeColor="background1"/>
                <w:sz w:val="24"/>
                <w:szCs w:val="24"/>
              </w:rPr>
              <w:lastRenderedPageBreak/>
              <w:t>UNIT 14: Experimental Design</w:t>
            </w:r>
          </w:p>
        </w:tc>
      </w:tr>
    </w:tbl>
    <w:p w14:paraId="7BDEF749" w14:textId="4BE25B60"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3C1B65D"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97DD797"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10.1</w:t>
      </w:r>
      <w:r w:rsidR="002A094D" w:rsidRPr="00FA3955">
        <w:rPr>
          <w:rFonts w:ascii="Arial" w:hAnsi="Arial" w:cs="Arial"/>
          <w:szCs w:val="24"/>
        </w:rPr>
        <w:tab/>
      </w:r>
      <w:r w:rsidR="002A094D" w:rsidRPr="00FA3955">
        <w:rPr>
          <w:rFonts w:ascii="Arial" w:hAnsi="Arial" w:cs="Arial"/>
          <w:b w:val="0"/>
          <w:szCs w:val="24"/>
        </w:rPr>
        <w:t xml:space="preserve">Use sign or Wilcoxon signed-rank tests to investigate population median in single sample tests </w:t>
      </w:r>
      <w:proofErr w:type="gramStart"/>
      <w:r w:rsidR="002A094D" w:rsidRPr="00FA3955">
        <w:rPr>
          <w:rFonts w:ascii="Arial" w:hAnsi="Arial" w:cs="Arial"/>
          <w:b w:val="0"/>
          <w:szCs w:val="24"/>
        </w:rPr>
        <w:t>and also</w:t>
      </w:r>
      <w:proofErr w:type="gramEnd"/>
      <w:r w:rsidR="002A094D" w:rsidRPr="00FA3955">
        <w:rPr>
          <w:rFonts w:ascii="Arial" w:hAnsi="Arial" w:cs="Arial"/>
          <w:b w:val="0"/>
          <w:szCs w:val="24"/>
        </w:rPr>
        <w:t xml:space="preserve"> to investigate for differences using a paired model.</w:t>
      </w:r>
    </w:p>
    <w:p w14:paraId="5BC49279"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2FF86590" w14:textId="41F3BE20" w:rsidR="00A1407D" w:rsidRPr="00FA3955" w:rsidRDefault="00A1407D" w:rsidP="00A1407D">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 Statistics</w:t>
      </w:r>
    </w:p>
    <w:p w14:paraId="29ACB656" w14:textId="164218A1" w:rsidR="001B15F4" w:rsidRPr="00FA3955" w:rsidRDefault="001B15F4" w:rsidP="00DB4B6A">
      <w:pPr>
        <w:pStyle w:val="sowmain"/>
        <w:rPr>
          <w:rFonts w:ascii="Arial" w:hAnsi="Arial" w:cs="Arial"/>
          <w:sz w:val="24"/>
          <w:szCs w:val="24"/>
        </w:rPr>
      </w:pPr>
      <w:r w:rsidRPr="00FA3955">
        <w:rPr>
          <w:rFonts w:ascii="Arial" w:hAnsi="Arial" w:cs="Arial"/>
          <w:sz w:val="24"/>
          <w:szCs w:val="24"/>
        </w:rPr>
        <w:t>Binomial distribution</w:t>
      </w:r>
      <w:r w:rsidR="00F6364B" w:rsidRPr="00FA3955">
        <w:rPr>
          <w:rFonts w:ascii="Arial" w:hAnsi="Arial" w:cs="Arial"/>
          <w:sz w:val="24"/>
          <w:szCs w:val="24"/>
        </w:rPr>
        <w:t xml:space="preserve"> (</w:t>
      </w:r>
      <w:hyperlink w:anchor="Unit5" w:history="1">
        <w:r w:rsidR="00F6364B" w:rsidRPr="00FA3955">
          <w:rPr>
            <w:rStyle w:val="Hyperlink"/>
            <w:rFonts w:ascii="Arial" w:hAnsi="Arial" w:cs="Arial"/>
            <w:sz w:val="24"/>
            <w:szCs w:val="24"/>
          </w:rPr>
          <w:t>Unit 5</w:t>
        </w:r>
      </w:hyperlink>
      <w:r w:rsidR="00F6364B" w:rsidRPr="00FA3955">
        <w:rPr>
          <w:rFonts w:ascii="Arial" w:hAnsi="Arial" w:cs="Arial"/>
          <w:sz w:val="24"/>
          <w:szCs w:val="24"/>
        </w:rPr>
        <w:t>)</w:t>
      </w:r>
    </w:p>
    <w:p w14:paraId="61DBBF5B" w14:textId="1DD1A546" w:rsidR="008F3F5D" w:rsidRPr="00FA3955" w:rsidRDefault="008F3F5D" w:rsidP="00DB4B6A">
      <w:pPr>
        <w:pStyle w:val="sowmain"/>
        <w:rPr>
          <w:rFonts w:ascii="Arial" w:hAnsi="Arial" w:cs="Arial"/>
          <w:sz w:val="24"/>
          <w:szCs w:val="24"/>
        </w:rPr>
      </w:pPr>
      <w:r w:rsidRPr="00FA3955">
        <w:rPr>
          <w:rFonts w:ascii="Arial" w:hAnsi="Arial" w:cs="Arial"/>
          <w:sz w:val="24"/>
          <w:szCs w:val="24"/>
        </w:rPr>
        <w:t>Hypothesis testing</w:t>
      </w:r>
      <w:r w:rsidR="00F6364B" w:rsidRPr="00FA3955">
        <w:rPr>
          <w:rFonts w:ascii="Arial" w:hAnsi="Arial" w:cs="Arial"/>
          <w:sz w:val="24"/>
          <w:szCs w:val="24"/>
        </w:rPr>
        <w:t xml:space="preserve"> (</w:t>
      </w:r>
      <w:hyperlink w:anchor="Unit10a" w:history="1">
        <w:r w:rsidR="00F6364B" w:rsidRPr="00FA3955">
          <w:rPr>
            <w:rStyle w:val="Hyperlink"/>
            <w:rFonts w:ascii="Arial" w:hAnsi="Arial" w:cs="Arial"/>
            <w:sz w:val="24"/>
            <w:szCs w:val="24"/>
          </w:rPr>
          <w:t>Unit 10a</w:t>
        </w:r>
      </w:hyperlink>
      <w:r w:rsidR="00F6364B" w:rsidRPr="00FA3955">
        <w:rPr>
          <w:rFonts w:ascii="Arial" w:hAnsi="Arial" w:cs="Arial"/>
          <w:sz w:val="24"/>
          <w:szCs w:val="24"/>
        </w:rPr>
        <w:t>)</w:t>
      </w:r>
    </w:p>
    <w:p w14:paraId="4648F627" w14:textId="3191A2A7" w:rsidR="008F3F5D" w:rsidRPr="00FA3955" w:rsidRDefault="008F3F5D" w:rsidP="00DB4B6A">
      <w:pPr>
        <w:pStyle w:val="sowmain"/>
        <w:rPr>
          <w:rFonts w:ascii="Arial" w:hAnsi="Arial" w:cs="Arial"/>
          <w:sz w:val="24"/>
          <w:szCs w:val="24"/>
        </w:rPr>
      </w:pPr>
      <w:r w:rsidRPr="00FA3955">
        <w:rPr>
          <w:rFonts w:ascii="Arial" w:hAnsi="Arial" w:cs="Arial"/>
          <w:sz w:val="24"/>
          <w:szCs w:val="24"/>
        </w:rPr>
        <w:t>Sign test and Wilcoxon signed-rank tests</w:t>
      </w:r>
      <w:r w:rsidR="00F6364B" w:rsidRPr="00FA3955">
        <w:rPr>
          <w:rFonts w:ascii="Arial" w:hAnsi="Arial" w:cs="Arial"/>
          <w:sz w:val="24"/>
          <w:szCs w:val="24"/>
        </w:rPr>
        <w:t xml:space="preserve"> (</w:t>
      </w:r>
      <w:hyperlink w:anchor="Unit13" w:history="1">
        <w:r w:rsidR="00F6364B" w:rsidRPr="00FA3955">
          <w:rPr>
            <w:rStyle w:val="Hyperlink"/>
            <w:rFonts w:ascii="Arial" w:hAnsi="Arial" w:cs="Arial"/>
            <w:sz w:val="24"/>
            <w:szCs w:val="24"/>
          </w:rPr>
          <w:t>Unit 13</w:t>
        </w:r>
      </w:hyperlink>
      <w:r w:rsidR="00F6364B" w:rsidRPr="00FA3955">
        <w:rPr>
          <w:rFonts w:ascii="Arial" w:hAnsi="Arial" w:cs="Arial"/>
          <w:sz w:val="24"/>
          <w:szCs w:val="24"/>
        </w:rPr>
        <w:t>)</w:t>
      </w:r>
    </w:p>
    <w:p w14:paraId="781805D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CA3FFFC" w14:textId="44A3B140" w:rsidR="00186BE8" w:rsidRPr="00FA3955" w:rsidRDefault="00186BE8" w:rsidP="00841E8A">
      <w:pPr>
        <w:pStyle w:val="sowheading"/>
        <w:rPr>
          <w:rFonts w:ascii="Arial" w:hAnsi="Arial" w:cs="Arial"/>
          <w:b w:val="0"/>
          <w:szCs w:val="24"/>
        </w:rPr>
      </w:pPr>
      <w:r w:rsidRPr="00FA3955">
        <w:rPr>
          <w:rFonts w:ascii="Arial" w:hAnsi="Arial" w:cs="Arial"/>
          <w:b w:val="0"/>
          <w:szCs w:val="24"/>
        </w:rPr>
        <w:t>alternative hypothesis, association, binomial, difference, distribution-free, experimental design, experimental error, hypothesis, independent, median, non-parametric, null hypothesis, paired, population, rank, sample, sign, significance level, unpaired</w:t>
      </w:r>
      <w:r w:rsidR="00620D18" w:rsidRPr="00FA3955">
        <w:rPr>
          <w:rFonts w:ascii="Arial" w:hAnsi="Arial" w:cs="Arial"/>
          <w:b w:val="0"/>
          <w:szCs w:val="24"/>
        </w:rPr>
        <w:t>,</w:t>
      </w:r>
      <w:r w:rsidRPr="00FA3955">
        <w:rPr>
          <w:rFonts w:ascii="Arial" w:hAnsi="Arial" w:cs="Arial"/>
          <w:b w:val="0"/>
          <w:szCs w:val="24"/>
        </w:rPr>
        <w:t xml:space="preserve"> Wilcoxon</w:t>
      </w:r>
      <w:r w:rsidR="00620D18" w:rsidRPr="00FA3955">
        <w:rPr>
          <w:rFonts w:ascii="Arial" w:hAnsi="Arial" w:cs="Arial"/>
          <w:b w:val="0"/>
          <w:szCs w:val="24"/>
        </w:rPr>
        <w:t xml:space="preserve"> signed-rank</w:t>
      </w:r>
    </w:p>
    <w:p w14:paraId="4AA05777"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04483FCF" w14:textId="023596EE" w:rsidR="00134810" w:rsidRPr="00FA3955" w:rsidRDefault="00C66009">
      <w:pPr>
        <w:rPr>
          <w:rFonts w:ascii="Arial" w:hAnsi="Arial" w:cs="Arial"/>
          <w:sz w:val="24"/>
          <w:szCs w:val="24"/>
        </w:rPr>
      </w:pPr>
      <w:r w:rsidRPr="00841E8A">
        <w:rPr>
          <w:rFonts w:ascii="Arial" w:hAnsi="Arial" w:cs="Arial"/>
          <w:color w:val="FF0000"/>
          <w:sz w:val="24"/>
          <w:szCs w:val="24"/>
        </w:rPr>
        <w:t>This unit</w:t>
      </w:r>
      <w:r w:rsidRPr="00FA3955">
        <w:rPr>
          <w:rFonts w:ascii="Arial" w:hAnsi="Arial" w:cs="Arial"/>
          <w:sz w:val="24"/>
          <w:szCs w:val="24"/>
        </w:rPr>
        <w:t xml:space="preserve"> </w:t>
      </w:r>
      <w:r w:rsidR="000408D4" w:rsidRPr="00FA3955">
        <w:rPr>
          <w:rFonts w:ascii="Arial" w:hAnsi="Arial" w:cs="Arial"/>
          <w:sz w:val="24"/>
          <w:szCs w:val="24"/>
        </w:rPr>
        <w:t>finishes off the collection of non-parametric tests introduced in the previous sub-unit. These tests are presented in a separate unit because of it</w:t>
      </w:r>
      <w:r w:rsidR="00186BE8" w:rsidRPr="00FA3955">
        <w:rPr>
          <w:rFonts w:ascii="Arial" w:hAnsi="Arial" w:cs="Arial"/>
          <w:sz w:val="24"/>
          <w:szCs w:val="24"/>
        </w:rPr>
        <w:t>s links to experimental design (</w:t>
      </w:r>
      <w:r w:rsidR="000408D4" w:rsidRPr="00FA3955">
        <w:rPr>
          <w:rFonts w:ascii="Arial" w:hAnsi="Arial" w:cs="Arial"/>
          <w:sz w:val="24"/>
          <w:szCs w:val="24"/>
        </w:rPr>
        <w:t xml:space="preserve">as opposed to the links with their </w:t>
      </w:r>
      <w:r w:rsidR="00620D18" w:rsidRPr="00FA3955">
        <w:rPr>
          <w:rFonts w:ascii="Arial" w:hAnsi="Arial" w:cs="Arial"/>
          <w:sz w:val="24"/>
          <w:szCs w:val="24"/>
        </w:rPr>
        <w:t>single sample</w:t>
      </w:r>
      <w:r w:rsidR="000408D4" w:rsidRPr="00FA3955">
        <w:rPr>
          <w:rFonts w:ascii="Arial" w:hAnsi="Arial" w:cs="Arial"/>
          <w:sz w:val="24"/>
          <w:szCs w:val="24"/>
        </w:rPr>
        <w:t xml:space="preserve"> analogues</w:t>
      </w:r>
      <w:r w:rsidR="00186BE8" w:rsidRPr="00FA3955">
        <w:rPr>
          <w:rFonts w:ascii="Arial" w:hAnsi="Arial" w:cs="Arial"/>
          <w:sz w:val="24"/>
          <w:szCs w:val="24"/>
        </w:rPr>
        <w:t>)</w:t>
      </w:r>
      <w:r w:rsidR="000408D4" w:rsidRPr="00FA3955">
        <w:rPr>
          <w:rFonts w:ascii="Arial" w:hAnsi="Arial" w:cs="Arial"/>
          <w:sz w:val="24"/>
          <w:szCs w:val="24"/>
        </w:rPr>
        <w:t>.</w:t>
      </w:r>
      <w:r w:rsidR="00F54D87" w:rsidRPr="00FA3955">
        <w:rPr>
          <w:rFonts w:ascii="Arial" w:hAnsi="Arial" w:cs="Arial"/>
          <w:sz w:val="24"/>
          <w:szCs w:val="24"/>
        </w:rPr>
        <w:t xml:space="preserve"> </w:t>
      </w:r>
      <w:r w:rsidR="000408D4" w:rsidRPr="00FA3955">
        <w:rPr>
          <w:rFonts w:ascii="Arial" w:hAnsi="Arial" w:cs="Arial"/>
          <w:sz w:val="24"/>
          <w:szCs w:val="24"/>
        </w:rPr>
        <w:t>Experimental design is explore</w:t>
      </w:r>
      <w:r w:rsidR="00F6364B" w:rsidRPr="00FA3955">
        <w:rPr>
          <w:rFonts w:ascii="Arial" w:hAnsi="Arial" w:cs="Arial"/>
          <w:sz w:val="24"/>
          <w:szCs w:val="24"/>
        </w:rPr>
        <w:t xml:space="preserve">d in more depth in </w:t>
      </w:r>
      <w:hyperlink w:anchor="Unit23" w:history="1">
        <w:r w:rsidR="00F6364B" w:rsidRPr="00FA3955">
          <w:rPr>
            <w:rStyle w:val="Hyperlink"/>
            <w:rFonts w:ascii="Arial" w:hAnsi="Arial" w:cs="Arial"/>
            <w:sz w:val="24"/>
            <w:szCs w:val="24"/>
          </w:rPr>
          <w:t>Unit 23</w:t>
        </w:r>
      </w:hyperlink>
      <w:r w:rsidR="000408D4" w:rsidRPr="00FA3955">
        <w:rPr>
          <w:rFonts w:ascii="Arial" w:hAnsi="Arial" w:cs="Arial"/>
          <w:sz w:val="24"/>
          <w:szCs w:val="24"/>
        </w:rPr>
        <w:t xml:space="preserve"> but students need to be aware of the motivation behind taking paired samples.</w:t>
      </w:r>
      <w:r w:rsidR="00F54D87" w:rsidRPr="00FA3955">
        <w:rPr>
          <w:rFonts w:ascii="Arial" w:hAnsi="Arial" w:cs="Arial"/>
          <w:sz w:val="24"/>
          <w:szCs w:val="24"/>
        </w:rPr>
        <w:t xml:space="preserve"> </w:t>
      </w:r>
      <w:r w:rsidR="000408D4" w:rsidRPr="00FA3955">
        <w:rPr>
          <w:rFonts w:ascii="Arial" w:hAnsi="Arial" w:cs="Arial"/>
          <w:sz w:val="24"/>
          <w:szCs w:val="24"/>
        </w:rPr>
        <w:t xml:space="preserve">This unit is primarily about hypothesis testing so use </w:t>
      </w:r>
      <w:r w:rsidR="000408D4" w:rsidRPr="0096363F">
        <w:rPr>
          <w:rFonts w:ascii="Arial" w:hAnsi="Arial" w:cs="Arial"/>
          <w:sz w:val="24"/>
          <w:szCs w:val="24"/>
        </w:rPr>
        <w:t xml:space="preserve">the </w:t>
      </w:r>
      <w:hyperlink r:id="rId212" w:history="1">
        <w:r w:rsidR="0096363F" w:rsidRPr="0096363F">
          <w:rPr>
            <w:rStyle w:val="Hyperlink"/>
            <w:rFonts w:ascii="Arial" w:hAnsi="Arial" w:cs="Arial"/>
            <w:sz w:val="24"/>
            <w:szCs w:val="24"/>
          </w:rPr>
          <w:t>binomial inference</w:t>
        </w:r>
      </w:hyperlink>
      <w:r w:rsidR="0096363F">
        <w:t xml:space="preserve"> </w:t>
      </w:r>
      <w:r w:rsidR="004D1B76" w:rsidRPr="00FA3955">
        <w:rPr>
          <w:rFonts w:ascii="Arial" w:hAnsi="Arial" w:cs="Arial"/>
          <w:sz w:val="24"/>
          <w:szCs w:val="24"/>
        </w:rPr>
        <w:t xml:space="preserve">and </w:t>
      </w:r>
      <w:hyperlink r:id="rId213" w:history="1">
        <w:r w:rsidR="004D1B76" w:rsidRPr="00FA3955">
          <w:rPr>
            <w:rStyle w:val="Hyperlink"/>
            <w:rFonts w:ascii="Arial" w:hAnsi="Arial" w:cs="Arial"/>
            <w:sz w:val="24"/>
            <w:szCs w:val="24"/>
          </w:rPr>
          <w:t>Wilcoxon D</w:t>
        </w:r>
        <w:r w:rsidR="000408D4" w:rsidRPr="00FA3955">
          <w:rPr>
            <w:rStyle w:val="Hyperlink"/>
            <w:rFonts w:ascii="Arial" w:hAnsi="Arial" w:cs="Arial"/>
            <w:sz w:val="24"/>
            <w:szCs w:val="24"/>
          </w:rPr>
          <w:t>istribution</w:t>
        </w:r>
      </w:hyperlink>
      <w:r w:rsidR="000408D4" w:rsidRPr="00FA3955">
        <w:rPr>
          <w:rFonts w:ascii="Arial" w:hAnsi="Arial" w:cs="Arial"/>
          <w:sz w:val="24"/>
          <w:szCs w:val="24"/>
        </w:rPr>
        <w:t xml:space="preserve"> </w:t>
      </w:r>
      <w:r w:rsidR="004D1B76" w:rsidRPr="00FA3955">
        <w:rPr>
          <w:rFonts w:ascii="Arial" w:hAnsi="Arial" w:cs="Arial"/>
          <w:sz w:val="24"/>
          <w:szCs w:val="24"/>
        </w:rPr>
        <w:t xml:space="preserve">activities </w:t>
      </w:r>
      <w:r w:rsidR="000408D4" w:rsidRPr="00FA3955">
        <w:rPr>
          <w:rFonts w:ascii="Arial" w:hAnsi="Arial" w:cs="Arial"/>
          <w:sz w:val="24"/>
          <w:szCs w:val="24"/>
        </w:rPr>
        <w:t>in Desmos.</w:t>
      </w:r>
      <w:r w:rsidR="0013481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452C3D8" w14:textId="77777777" w:rsidTr="00911F95">
        <w:trPr>
          <w:trHeight w:val="580"/>
        </w:trPr>
        <w:tc>
          <w:tcPr>
            <w:tcW w:w="7512" w:type="dxa"/>
            <w:shd w:val="clear" w:color="auto" w:fill="8DB3E2"/>
            <w:vAlign w:val="center"/>
          </w:tcPr>
          <w:p w14:paraId="62C497ED" w14:textId="713D5453" w:rsidR="00134810" w:rsidRPr="00FA3955" w:rsidRDefault="00134810" w:rsidP="00186BE8">
            <w:pPr>
              <w:spacing w:before="40" w:after="40"/>
              <w:ind w:left="345" w:hanging="345"/>
              <w:rPr>
                <w:rFonts w:ascii="Arial" w:hAnsi="Arial" w:cs="Arial"/>
                <w:b/>
                <w:color w:val="auto"/>
                <w:sz w:val="24"/>
                <w:szCs w:val="24"/>
              </w:rPr>
            </w:pPr>
            <w:bookmarkStart w:id="85" w:name="Unit14a"/>
            <w:bookmarkEnd w:id="85"/>
            <w:r w:rsidRPr="00FA3955">
              <w:rPr>
                <w:rFonts w:ascii="Arial" w:hAnsi="Arial" w:cs="Arial"/>
                <w:b/>
                <w:color w:val="auto"/>
                <w:sz w:val="24"/>
                <w:szCs w:val="24"/>
              </w:rPr>
              <w:lastRenderedPageBreak/>
              <w:t>14a. E</w:t>
            </w:r>
            <w:r w:rsidR="00186BE8" w:rsidRPr="00FA3955">
              <w:rPr>
                <w:rFonts w:ascii="Arial" w:hAnsi="Arial" w:cs="Arial"/>
                <w:b/>
                <w:color w:val="auto"/>
                <w:sz w:val="24"/>
                <w:szCs w:val="24"/>
              </w:rPr>
              <w:t>xperimental Design: Terminology</w:t>
            </w:r>
            <w:r w:rsidR="00D74FD0">
              <w:rPr>
                <w:rFonts w:ascii="Arial" w:hAnsi="Arial" w:cs="Arial"/>
                <w:b/>
                <w:color w:val="auto"/>
                <w:sz w:val="24"/>
                <w:szCs w:val="24"/>
              </w:rPr>
              <w:t xml:space="preserve"> (13.1)</w:t>
            </w:r>
          </w:p>
        </w:tc>
        <w:tc>
          <w:tcPr>
            <w:tcW w:w="2268" w:type="dxa"/>
            <w:shd w:val="clear" w:color="auto" w:fill="8DB3E2"/>
            <w:vAlign w:val="center"/>
          </w:tcPr>
          <w:p w14:paraId="2B0553FD"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673D22D"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62FF17D"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48500ED8"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4256446B" w14:textId="77777777" w:rsidR="00134810" w:rsidRPr="00FA3955" w:rsidRDefault="000D16B7"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w:t>
      </w:r>
      <w:r w:rsidR="000408D4" w:rsidRPr="00FA3955">
        <w:rPr>
          <w:rFonts w:ascii="Arial" w:hAnsi="Arial" w:cs="Arial"/>
          <w:sz w:val="24"/>
          <w:szCs w:val="24"/>
        </w:rPr>
        <w:t>: experimental error</w:t>
      </w:r>
    </w:p>
    <w:p w14:paraId="028B8F72" w14:textId="77777777" w:rsidR="00620D18" w:rsidRPr="00FA3955" w:rsidRDefault="00620D18"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difference between paired and unpaired data </w:t>
      </w:r>
    </w:p>
    <w:p w14:paraId="3F0AC256" w14:textId="77777777" w:rsidR="000408D4" w:rsidRPr="00FA3955" w:rsidRDefault="000408D4"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importance of experimental design</w:t>
      </w:r>
    </w:p>
    <w:p w14:paraId="1ACE206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70BD107D" w14:textId="77777777" w:rsidR="00134810" w:rsidRPr="00FA3955" w:rsidRDefault="000D16B7" w:rsidP="00186BE8">
      <w:pPr>
        <w:rPr>
          <w:rFonts w:ascii="Arial" w:hAnsi="Arial" w:cs="Arial"/>
          <w:sz w:val="24"/>
          <w:szCs w:val="24"/>
        </w:rPr>
      </w:pPr>
      <w:r w:rsidRPr="00FA3955">
        <w:rPr>
          <w:rFonts w:ascii="Arial" w:hAnsi="Arial" w:cs="Arial"/>
          <w:sz w:val="24"/>
          <w:szCs w:val="24"/>
        </w:rPr>
        <w:t>Students need to understand the difference bet</w:t>
      </w:r>
      <w:r w:rsidR="00186BE8" w:rsidRPr="00FA3955">
        <w:rPr>
          <w:rFonts w:ascii="Arial" w:hAnsi="Arial" w:cs="Arial"/>
          <w:sz w:val="24"/>
          <w:szCs w:val="24"/>
        </w:rPr>
        <w:t>ween paired and unpaired data.</w:t>
      </w:r>
    </w:p>
    <w:p w14:paraId="202E70CA" w14:textId="40B85F03" w:rsidR="002118B3" w:rsidRPr="00FA3955" w:rsidRDefault="002118B3" w:rsidP="00186BE8">
      <w:pPr>
        <w:rPr>
          <w:rFonts w:ascii="Arial" w:hAnsi="Arial" w:cs="Arial"/>
          <w:sz w:val="24"/>
          <w:szCs w:val="24"/>
        </w:rPr>
      </w:pPr>
      <w:r w:rsidRPr="00FA3955">
        <w:rPr>
          <w:rFonts w:ascii="Arial" w:hAnsi="Arial" w:cs="Arial"/>
          <w:sz w:val="24"/>
          <w:szCs w:val="24"/>
        </w:rPr>
        <w:t xml:space="preserve">Students </w:t>
      </w:r>
      <w:r w:rsidR="00B349AE" w:rsidRPr="00B349AE">
        <w:rPr>
          <w:rFonts w:ascii="Arial" w:hAnsi="Arial" w:cs="Arial"/>
          <w:color w:val="FF0000"/>
          <w:sz w:val="24"/>
          <w:szCs w:val="24"/>
        </w:rPr>
        <w:t>need to</w:t>
      </w:r>
      <w:r w:rsidRPr="00FA3955">
        <w:rPr>
          <w:rFonts w:ascii="Arial" w:hAnsi="Arial" w:cs="Arial"/>
          <w:sz w:val="24"/>
          <w:szCs w:val="24"/>
        </w:rPr>
        <w:t xml:space="preserve"> be able to appreciate that even if an experiment is planned carefully, and carried out under ideal, strict, consistent conditions, the outcome of the experiment may differ each time. </w:t>
      </w:r>
      <w:r w:rsidR="00620D18" w:rsidRPr="00FA3955">
        <w:rPr>
          <w:rFonts w:ascii="Arial" w:hAnsi="Arial" w:cs="Arial"/>
          <w:sz w:val="24"/>
          <w:szCs w:val="24"/>
        </w:rPr>
        <w:t xml:space="preserve">Such variability of results is called </w:t>
      </w:r>
      <w:r w:rsidRPr="00FA3955">
        <w:rPr>
          <w:rFonts w:ascii="Arial" w:hAnsi="Arial" w:cs="Arial"/>
          <w:sz w:val="24"/>
          <w:szCs w:val="24"/>
        </w:rPr>
        <w:t>experimental error.</w:t>
      </w:r>
    </w:p>
    <w:p w14:paraId="30A9C615" w14:textId="761B9A8A" w:rsidR="002118B3" w:rsidRPr="00FA3955" w:rsidRDefault="00186BE8" w:rsidP="00186BE8">
      <w:pPr>
        <w:rPr>
          <w:rFonts w:ascii="Arial" w:hAnsi="Arial" w:cs="Arial"/>
          <w:sz w:val="24"/>
          <w:szCs w:val="24"/>
        </w:rPr>
      </w:pPr>
      <w:r w:rsidRPr="00FA3955">
        <w:rPr>
          <w:rFonts w:ascii="Arial" w:hAnsi="Arial" w:cs="Arial"/>
          <w:sz w:val="24"/>
          <w:szCs w:val="24"/>
        </w:rPr>
        <w:t>One way</w:t>
      </w:r>
      <w:r w:rsidR="002118B3" w:rsidRPr="00FA3955">
        <w:rPr>
          <w:rFonts w:ascii="Arial" w:hAnsi="Arial" w:cs="Arial"/>
          <w:sz w:val="24"/>
          <w:szCs w:val="24"/>
        </w:rPr>
        <w:t xml:space="preserve"> of reducing experimental error is by </w:t>
      </w:r>
      <w:r w:rsidRPr="00FA3955">
        <w:rPr>
          <w:rFonts w:ascii="Arial" w:hAnsi="Arial" w:cs="Arial"/>
          <w:sz w:val="24"/>
          <w:szCs w:val="24"/>
        </w:rPr>
        <w:t xml:space="preserve">using </w:t>
      </w:r>
      <w:r w:rsidR="002118B3" w:rsidRPr="00FA3955">
        <w:rPr>
          <w:rFonts w:ascii="Arial" w:hAnsi="Arial" w:cs="Arial"/>
          <w:sz w:val="24"/>
          <w:szCs w:val="24"/>
        </w:rPr>
        <w:t>paired</w:t>
      </w:r>
      <w:r w:rsidR="00C66009" w:rsidRPr="00FA3955">
        <w:rPr>
          <w:rFonts w:ascii="Arial" w:hAnsi="Arial" w:cs="Arial"/>
          <w:sz w:val="24"/>
          <w:szCs w:val="24"/>
        </w:rPr>
        <w:t xml:space="preserve"> </w:t>
      </w:r>
      <w:r w:rsidR="00C66009" w:rsidRPr="00841E8A">
        <w:rPr>
          <w:rFonts w:ascii="Arial" w:hAnsi="Arial" w:cs="Arial"/>
          <w:color w:val="FF0000"/>
          <w:sz w:val="24"/>
          <w:szCs w:val="24"/>
        </w:rPr>
        <w:t>data</w:t>
      </w:r>
      <w:r w:rsidR="00A45E87" w:rsidRPr="00FA3955">
        <w:rPr>
          <w:rFonts w:ascii="Arial" w:hAnsi="Arial" w:cs="Arial"/>
          <w:sz w:val="24"/>
          <w:szCs w:val="24"/>
        </w:rPr>
        <w:t>.</w:t>
      </w:r>
      <w:r w:rsidRPr="00FA3955">
        <w:rPr>
          <w:rFonts w:ascii="Arial" w:hAnsi="Arial" w:cs="Arial"/>
          <w:sz w:val="24"/>
          <w:szCs w:val="24"/>
        </w:rPr>
        <w:t xml:space="preserve"> The example below illustrates how experimental error is reduced.</w:t>
      </w:r>
      <w:r w:rsidR="00F54D87" w:rsidRPr="00FA3955">
        <w:rPr>
          <w:rFonts w:ascii="Arial" w:hAnsi="Arial" w:cs="Arial"/>
          <w:sz w:val="24"/>
          <w:szCs w:val="24"/>
        </w:rPr>
        <w:t xml:space="preserve"> </w:t>
      </w:r>
      <w:r w:rsidRPr="00FA3955">
        <w:rPr>
          <w:rFonts w:ascii="Arial" w:hAnsi="Arial" w:cs="Arial"/>
          <w:sz w:val="24"/>
          <w:szCs w:val="24"/>
        </w:rPr>
        <w:t>Randomisation can be used to reduce bias.</w:t>
      </w:r>
    </w:p>
    <w:p w14:paraId="7C20DF27" w14:textId="1C04A056" w:rsidR="00C22B70" w:rsidRPr="00FA3955" w:rsidRDefault="002118B3" w:rsidP="00186BE8">
      <w:pPr>
        <w:rPr>
          <w:rFonts w:ascii="Arial" w:hAnsi="Arial" w:cs="Arial"/>
          <w:sz w:val="24"/>
          <w:szCs w:val="24"/>
        </w:rPr>
      </w:pPr>
      <w:r w:rsidRPr="00FA3955">
        <w:rPr>
          <w:rFonts w:ascii="Arial" w:hAnsi="Arial" w:cs="Arial"/>
          <w:sz w:val="24"/>
          <w:szCs w:val="24"/>
        </w:rPr>
        <w:t>I</w:t>
      </w:r>
      <w:r w:rsidR="00C22B70" w:rsidRPr="00FA3955">
        <w:rPr>
          <w:rFonts w:ascii="Arial" w:hAnsi="Arial" w:cs="Arial"/>
          <w:sz w:val="24"/>
          <w:szCs w:val="24"/>
        </w:rPr>
        <w:t>t is important that students understand the motivation behind paired samples.</w:t>
      </w:r>
      <w:r w:rsidR="00F54D87" w:rsidRPr="00FA3955">
        <w:rPr>
          <w:rFonts w:ascii="Arial" w:hAnsi="Arial" w:cs="Arial"/>
          <w:sz w:val="24"/>
          <w:szCs w:val="24"/>
        </w:rPr>
        <w:t xml:space="preserve"> </w:t>
      </w:r>
      <w:r w:rsidR="00C22B70" w:rsidRPr="00FA3955">
        <w:rPr>
          <w:rFonts w:ascii="Arial" w:hAnsi="Arial" w:cs="Arial"/>
          <w:sz w:val="24"/>
          <w:szCs w:val="24"/>
        </w:rPr>
        <w:t>Introducing the concept and importance of experimental design will not only motivate the following hypothesis tests, but also act as a precursor to</w:t>
      </w:r>
      <w:r w:rsidR="001B15F4" w:rsidRPr="00FA3955">
        <w:rPr>
          <w:rFonts w:ascii="Arial" w:hAnsi="Arial" w:cs="Arial"/>
          <w:sz w:val="24"/>
          <w:szCs w:val="24"/>
        </w:rPr>
        <w:t xml:space="preserve"> experimental </w:t>
      </w:r>
      <w:r w:rsidRPr="00FA3955">
        <w:rPr>
          <w:rFonts w:ascii="Arial" w:hAnsi="Arial" w:cs="Arial"/>
          <w:sz w:val="24"/>
          <w:szCs w:val="24"/>
        </w:rPr>
        <w:t xml:space="preserve">design in </w:t>
      </w:r>
      <w:hyperlink w:anchor="Unit23" w:history="1">
        <w:r w:rsidRPr="00FA3955">
          <w:rPr>
            <w:rStyle w:val="Hyperlink"/>
            <w:rFonts w:ascii="Arial" w:hAnsi="Arial" w:cs="Arial"/>
            <w:sz w:val="24"/>
            <w:szCs w:val="24"/>
          </w:rPr>
          <w:t>Unit 23</w:t>
        </w:r>
      </w:hyperlink>
      <w:r w:rsidR="001B15F4" w:rsidRPr="00FA3955">
        <w:rPr>
          <w:rFonts w:ascii="Arial" w:hAnsi="Arial" w:cs="Arial"/>
          <w:sz w:val="24"/>
          <w:szCs w:val="24"/>
        </w:rPr>
        <w:t xml:space="preserve"> and cover </w:t>
      </w:r>
      <w:r w:rsidR="00186BE8" w:rsidRPr="00FA3955">
        <w:rPr>
          <w:rFonts w:ascii="Arial" w:hAnsi="Arial" w:cs="Arial"/>
          <w:sz w:val="24"/>
          <w:szCs w:val="24"/>
        </w:rPr>
        <w:t>stages</w:t>
      </w:r>
      <w:r w:rsidR="001B15F4" w:rsidRPr="00FA3955">
        <w:rPr>
          <w:rFonts w:ascii="Arial" w:hAnsi="Arial" w:cs="Arial"/>
          <w:sz w:val="24"/>
          <w:szCs w:val="24"/>
        </w:rPr>
        <w:t xml:space="preserve"> </w:t>
      </w:r>
      <w:r w:rsidR="001B15F4" w:rsidRPr="00FA3955">
        <w:rPr>
          <w:rFonts w:ascii="Arial" w:hAnsi="Arial" w:cs="Arial"/>
          <w:b/>
          <w:sz w:val="24"/>
          <w:szCs w:val="24"/>
        </w:rPr>
        <w:t>A</w:t>
      </w:r>
      <w:r w:rsidRPr="00FA3955">
        <w:rPr>
          <w:rFonts w:ascii="Arial" w:hAnsi="Arial" w:cs="Arial"/>
          <w:sz w:val="24"/>
          <w:szCs w:val="24"/>
        </w:rPr>
        <w:t xml:space="preserve">, </w:t>
      </w:r>
      <w:r w:rsidR="001B15F4" w:rsidRPr="00FA3955">
        <w:rPr>
          <w:rFonts w:ascii="Arial" w:hAnsi="Arial" w:cs="Arial"/>
          <w:b/>
          <w:sz w:val="24"/>
          <w:szCs w:val="24"/>
        </w:rPr>
        <w:t>B</w:t>
      </w:r>
      <w:r w:rsidR="001B15F4" w:rsidRPr="00FA3955">
        <w:rPr>
          <w:rFonts w:ascii="Arial" w:hAnsi="Arial" w:cs="Arial"/>
          <w:sz w:val="24"/>
          <w:szCs w:val="24"/>
        </w:rPr>
        <w:t xml:space="preserve"> </w:t>
      </w:r>
      <w:r w:rsidRPr="00FA3955">
        <w:rPr>
          <w:rFonts w:ascii="Arial" w:hAnsi="Arial" w:cs="Arial"/>
          <w:sz w:val="24"/>
          <w:szCs w:val="24"/>
        </w:rPr>
        <w:t xml:space="preserve">and </w:t>
      </w:r>
      <w:r w:rsidRPr="00FA3955">
        <w:rPr>
          <w:rFonts w:ascii="Arial" w:hAnsi="Arial" w:cs="Arial"/>
          <w:b/>
          <w:sz w:val="24"/>
          <w:szCs w:val="24"/>
        </w:rPr>
        <w:t>E</w:t>
      </w:r>
      <w:r w:rsidRPr="00FA3955">
        <w:rPr>
          <w:rFonts w:ascii="Arial" w:hAnsi="Arial" w:cs="Arial"/>
          <w:sz w:val="24"/>
          <w:szCs w:val="24"/>
        </w:rPr>
        <w:t xml:space="preserve"> </w:t>
      </w:r>
      <w:r w:rsidR="001B15F4" w:rsidRPr="00FA3955">
        <w:rPr>
          <w:rFonts w:ascii="Arial" w:hAnsi="Arial" w:cs="Arial"/>
          <w:sz w:val="24"/>
          <w:szCs w:val="24"/>
        </w:rPr>
        <w:t>of the SEC.</w:t>
      </w:r>
    </w:p>
    <w:p w14:paraId="141DDEF8"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58FF970D" w14:textId="77777777" w:rsidR="002118B3" w:rsidRPr="00FA3955" w:rsidRDefault="002118B3" w:rsidP="00186BE8">
      <w:pPr>
        <w:ind w:left="1440" w:hanging="1440"/>
        <w:rPr>
          <w:rFonts w:ascii="Arial" w:hAnsi="Arial" w:cs="Arial"/>
          <w:b/>
          <w:sz w:val="24"/>
          <w:szCs w:val="24"/>
        </w:rPr>
      </w:pPr>
      <w:r w:rsidRPr="00FA3955">
        <w:rPr>
          <w:rFonts w:ascii="Arial" w:hAnsi="Arial" w:cs="Arial"/>
          <w:b/>
          <w:sz w:val="24"/>
          <w:szCs w:val="24"/>
        </w:rPr>
        <w:t>A6</w:t>
      </w:r>
      <w:r w:rsidRPr="00FA3955">
        <w:rPr>
          <w:rFonts w:ascii="Arial" w:hAnsi="Arial" w:cs="Arial"/>
          <w:sz w:val="24"/>
          <w:szCs w:val="24"/>
        </w:rPr>
        <w:tab/>
        <w:t>Students need to be able to identify in context how paired samples will reduce experimental error</w:t>
      </w:r>
      <w:r w:rsidR="00F74749" w:rsidRPr="00FA3955">
        <w:rPr>
          <w:rFonts w:ascii="Arial" w:hAnsi="Arial" w:cs="Arial"/>
          <w:sz w:val="24"/>
          <w:szCs w:val="24"/>
        </w:rPr>
        <w:t>.</w:t>
      </w:r>
    </w:p>
    <w:p w14:paraId="6052A816" w14:textId="77777777" w:rsidR="00F1581A" w:rsidRPr="00FA3955" w:rsidRDefault="002118B3" w:rsidP="00186BE8">
      <w:pPr>
        <w:ind w:left="1440" w:hanging="144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Students need to be aware of the practicalities of randomisation and taking paired samples in the context of the question.</w:t>
      </w:r>
    </w:p>
    <w:p w14:paraId="53DC46E3" w14:textId="3EF8C76B" w:rsidR="00C66009" w:rsidRPr="00FA3955" w:rsidRDefault="004D1B76" w:rsidP="00C66009">
      <w:pPr>
        <w:pBdr>
          <w:bottom w:val="single" w:sz="6" w:space="1" w:color="auto"/>
        </w:pBdr>
        <w:ind w:left="1440" w:hanging="1440"/>
        <w:rPr>
          <w:rFonts w:ascii="Arial" w:hAnsi="Arial" w:cs="Arial"/>
          <w:sz w:val="24"/>
          <w:szCs w:val="24"/>
        </w:rPr>
      </w:pPr>
      <w:r w:rsidRPr="00FA3955">
        <w:rPr>
          <w:rFonts w:ascii="Arial" w:hAnsi="Arial" w:cs="Arial"/>
          <w:b/>
          <w:sz w:val="24"/>
          <w:szCs w:val="24"/>
        </w:rPr>
        <w:t>Stage</w:t>
      </w:r>
      <w:r w:rsidR="002118B3" w:rsidRPr="00FA3955">
        <w:rPr>
          <w:rFonts w:ascii="Arial" w:hAnsi="Arial" w:cs="Arial"/>
          <w:b/>
          <w:sz w:val="24"/>
          <w:szCs w:val="24"/>
        </w:rPr>
        <w:t xml:space="preserve"> E</w:t>
      </w:r>
      <w:r w:rsidR="00186BE8" w:rsidRPr="00FA3955">
        <w:rPr>
          <w:rFonts w:ascii="Arial" w:hAnsi="Arial" w:cs="Arial"/>
          <w:b/>
          <w:sz w:val="24"/>
          <w:szCs w:val="24"/>
        </w:rPr>
        <w:tab/>
      </w:r>
      <w:r w:rsidR="002118B3" w:rsidRPr="00FA3955">
        <w:rPr>
          <w:rFonts w:ascii="Arial" w:hAnsi="Arial" w:cs="Arial"/>
          <w:sz w:val="24"/>
          <w:szCs w:val="24"/>
        </w:rPr>
        <w:t>Students need to be able to suggest improvements to reduce experimental error given a context.</w:t>
      </w:r>
      <w:r w:rsidR="00C66009" w:rsidRPr="00FA3955">
        <w:rPr>
          <w:rFonts w:ascii="Arial" w:hAnsi="Arial" w:cs="Arial"/>
          <w:sz w:val="24"/>
          <w:szCs w:val="24"/>
        </w:rPr>
        <w:br w:type="page"/>
      </w:r>
    </w:p>
    <w:p w14:paraId="5E073014" w14:textId="21123DDF" w:rsidR="002118B3" w:rsidRPr="00FA3955" w:rsidRDefault="00C66009" w:rsidP="00186BE8">
      <w:pPr>
        <w:pBdr>
          <w:bottom w:val="single" w:sz="6" w:space="1" w:color="auto"/>
        </w:pBdr>
        <w:ind w:left="1440" w:hanging="1440"/>
        <w:rPr>
          <w:rFonts w:ascii="Arial" w:hAnsi="Arial" w:cs="Arial"/>
          <w:sz w:val="24"/>
          <w:szCs w:val="24"/>
        </w:rPr>
      </w:pPr>
      <w:r w:rsidRPr="00FA3955">
        <w:rPr>
          <w:rFonts w:ascii="Arial" w:hAnsi="Arial" w:cs="Arial"/>
          <w:sz w:val="24"/>
          <w:szCs w:val="24"/>
        </w:rPr>
        <w:lastRenderedPageBreak/>
        <w:br/>
      </w:r>
    </w:p>
    <w:p w14:paraId="06FF9054" w14:textId="5DD1FFA3" w:rsidR="00C66009" w:rsidRPr="00FA3955" w:rsidRDefault="00C66009" w:rsidP="00186BE8">
      <w:pPr>
        <w:rPr>
          <w:rFonts w:ascii="Arial" w:hAnsi="Arial" w:cs="Arial"/>
          <w:b/>
          <w:color w:val="FF0000"/>
          <w:sz w:val="24"/>
          <w:szCs w:val="24"/>
        </w:rPr>
      </w:pPr>
      <w:r w:rsidRPr="00FA3955">
        <w:rPr>
          <w:rFonts w:ascii="Arial" w:hAnsi="Arial" w:cs="Arial"/>
          <w:b/>
          <w:color w:val="FF0000"/>
          <w:sz w:val="24"/>
          <w:szCs w:val="24"/>
        </w:rPr>
        <w:t>Exemplar</w:t>
      </w:r>
    </w:p>
    <w:p w14:paraId="54CC522C" w14:textId="21C7336B" w:rsidR="002118B3" w:rsidRPr="00FA3955" w:rsidRDefault="002118B3" w:rsidP="00186BE8">
      <w:pPr>
        <w:rPr>
          <w:rFonts w:ascii="Arial" w:hAnsi="Arial" w:cs="Arial"/>
          <w:b/>
          <w:sz w:val="24"/>
          <w:szCs w:val="24"/>
        </w:rPr>
      </w:pPr>
      <w:r w:rsidRPr="00FA3955">
        <w:rPr>
          <w:rFonts w:ascii="Arial" w:hAnsi="Arial" w:cs="Arial"/>
          <w:b/>
          <w:sz w:val="24"/>
          <w:szCs w:val="24"/>
        </w:rPr>
        <w:t>A group of children wanted to see whether the am</w:t>
      </w:r>
      <w:r w:rsidR="00620D18" w:rsidRPr="00FA3955">
        <w:rPr>
          <w:rFonts w:ascii="Arial" w:hAnsi="Arial" w:cs="Arial"/>
          <w:b/>
          <w:sz w:val="24"/>
          <w:szCs w:val="24"/>
        </w:rPr>
        <w:t>ount of air in their bicycle tyr</w:t>
      </w:r>
      <w:r w:rsidRPr="00FA3955">
        <w:rPr>
          <w:rFonts w:ascii="Arial" w:hAnsi="Arial" w:cs="Arial"/>
          <w:b/>
          <w:sz w:val="24"/>
          <w:szCs w:val="24"/>
        </w:rPr>
        <w:t xml:space="preserve">es made a difference to how easy it was to pedal their bicycles. </w:t>
      </w:r>
      <w:r w:rsidR="00C367EB" w:rsidRPr="00FA3955">
        <w:rPr>
          <w:rFonts w:ascii="Arial" w:hAnsi="Arial" w:cs="Arial"/>
          <w:b/>
          <w:sz w:val="24"/>
          <w:szCs w:val="24"/>
        </w:rPr>
        <w:br/>
      </w:r>
      <w:r w:rsidRPr="00FA3955">
        <w:rPr>
          <w:rFonts w:ascii="Arial" w:hAnsi="Arial" w:cs="Arial"/>
          <w:b/>
          <w:sz w:val="24"/>
          <w:szCs w:val="24"/>
        </w:rPr>
        <w:t xml:space="preserve">They decided to ride a particular route under two conditions: once with a tyre pressure of 40 psi and once with 65 psi. </w:t>
      </w:r>
      <w:r w:rsidR="00C367EB" w:rsidRPr="00FA3955">
        <w:rPr>
          <w:rFonts w:ascii="Arial" w:hAnsi="Arial" w:cs="Arial"/>
          <w:b/>
          <w:sz w:val="24"/>
          <w:szCs w:val="24"/>
        </w:rPr>
        <w:br/>
      </w:r>
      <w:r w:rsidRPr="00FA3955">
        <w:rPr>
          <w:rFonts w:ascii="Arial" w:hAnsi="Arial" w:cs="Arial"/>
          <w:b/>
          <w:sz w:val="24"/>
          <w:szCs w:val="24"/>
        </w:rPr>
        <w:t xml:space="preserve">The order in which they did this was decided by tossing a coin. </w:t>
      </w:r>
    </w:p>
    <w:p w14:paraId="3D7932D5" w14:textId="77777777" w:rsidR="002118B3" w:rsidRPr="00FA3955" w:rsidRDefault="002118B3" w:rsidP="00006B90">
      <w:pPr>
        <w:pStyle w:val="ListParagraph"/>
        <w:numPr>
          <w:ilvl w:val="0"/>
          <w:numId w:val="22"/>
        </w:numPr>
        <w:rPr>
          <w:rFonts w:ascii="Arial" w:hAnsi="Arial" w:cs="Arial"/>
          <w:b/>
          <w:sz w:val="24"/>
          <w:szCs w:val="24"/>
        </w:rPr>
      </w:pPr>
      <w:r w:rsidRPr="00FA3955">
        <w:rPr>
          <w:rFonts w:ascii="Arial" w:hAnsi="Arial" w:cs="Arial"/>
          <w:b/>
          <w:sz w:val="24"/>
          <w:szCs w:val="24"/>
        </w:rPr>
        <w:t>Explain how experimental error is reduced in this context by using paired data.</w:t>
      </w:r>
    </w:p>
    <w:p w14:paraId="2B9AA9AA" w14:textId="427303A8" w:rsidR="00BD2312" w:rsidRPr="00FA3955" w:rsidRDefault="00186BE8" w:rsidP="00C66009">
      <w:pPr>
        <w:pStyle w:val="ListParagraph"/>
        <w:rPr>
          <w:rFonts w:ascii="Arial" w:hAnsi="Arial" w:cs="Arial"/>
          <w:b/>
          <w:i/>
          <w:sz w:val="24"/>
          <w:szCs w:val="24"/>
        </w:rPr>
      </w:pPr>
      <w:r w:rsidRPr="00FA3955">
        <w:rPr>
          <w:rFonts w:ascii="Arial" w:hAnsi="Arial" w:cs="Arial"/>
          <w:i/>
          <w:sz w:val="24"/>
          <w:szCs w:val="24"/>
        </w:rPr>
        <w:t xml:space="preserve">If one group of children used 40 psi and a different group of children used 65psi, any observed difference might be a difference between children or a difference between bikes, not between tyre pressures. </w:t>
      </w:r>
      <w:r w:rsidR="00C367EB" w:rsidRPr="00FA3955">
        <w:rPr>
          <w:rFonts w:ascii="Arial" w:hAnsi="Arial" w:cs="Arial"/>
          <w:i/>
          <w:sz w:val="24"/>
          <w:szCs w:val="24"/>
        </w:rPr>
        <w:br/>
      </w:r>
      <w:r w:rsidRPr="00FA3955">
        <w:rPr>
          <w:rFonts w:ascii="Arial" w:hAnsi="Arial" w:cs="Arial"/>
          <w:i/>
          <w:sz w:val="24"/>
          <w:szCs w:val="24"/>
        </w:rPr>
        <w:t>If there is a difference between pressures, it might be masked by variability between children.</w:t>
      </w:r>
      <w:r w:rsidR="00C66009" w:rsidRPr="00FA3955">
        <w:rPr>
          <w:rFonts w:ascii="Arial" w:hAnsi="Arial" w:cs="Arial"/>
          <w:i/>
          <w:sz w:val="24"/>
          <w:szCs w:val="24"/>
        </w:rPr>
        <w:br/>
      </w:r>
    </w:p>
    <w:p w14:paraId="676BA676" w14:textId="77777777" w:rsidR="00186BE8" w:rsidRPr="00FA3955" w:rsidRDefault="002118B3" w:rsidP="00006B90">
      <w:pPr>
        <w:pStyle w:val="ListParagraph"/>
        <w:numPr>
          <w:ilvl w:val="0"/>
          <w:numId w:val="22"/>
        </w:numPr>
        <w:rPr>
          <w:rFonts w:ascii="Arial" w:hAnsi="Arial" w:cs="Arial"/>
          <w:b/>
          <w:sz w:val="24"/>
          <w:szCs w:val="24"/>
        </w:rPr>
      </w:pPr>
      <w:r w:rsidRPr="00FA3955">
        <w:rPr>
          <w:rFonts w:ascii="Arial" w:hAnsi="Arial" w:cs="Arial"/>
          <w:b/>
          <w:sz w:val="24"/>
          <w:szCs w:val="24"/>
        </w:rPr>
        <w:t>Explain how bias is reduced in this context by using randomisation.</w:t>
      </w:r>
    </w:p>
    <w:p w14:paraId="27DDF68D" w14:textId="77777777" w:rsidR="002118B3" w:rsidRPr="00FA3955" w:rsidRDefault="002118B3" w:rsidP="00186BE8">
      <w:pPr>
        <w:pStyle w:val="ListParagraph"/>
        <w:rPr>
          <w:rFonts w:ascii="Arial" w:hAnsi="Arial" w:cs="Arial"/>
          <w:i/>
          <w:color w:val="auto"/>
          <w:sz w:val="24"/>
          <w:szCs w:val="24"/>
        </w:rPr>
      </w:pPr>
      <w:r w:rsidRPr="00FA3955">
        <w:rPr>
          <w:rFonts w:ascii="Arial" w:hAnsi="Arial" w:cs="Arial"/>
          <w:i/>
          <w:sz w:val="24"/>
          <w:szCs w:val="24"/>
        </w:rPr>
        <w:t xml:space="preserve">If they all did 65 psi first and 40 psi second, for example, they might have gone more slowly the second time because they were </w:t>
      </w:r>
      <w:proofErr w:type="gramStart"/>
      <w:r w:rsidRPr="00FA3955">
        <w:rPr>
          <w:rFonts w:ascii="Arial" w:hAnsi="Arial" w:cs="Arial"/>
          <w:i/>
          <w:sz w:val="24"/>
          <w:szCs w:val="24"/>
        </w:rPr>
        <w:t>tired, or</w:t>
      </w:r>
      <w:proofErr w:type="gramEnd"/>
      <w:r w:rsidRPr="00FA3955">
        <w:rPr>
          <w:rFonts w:ascii="Arial" w:hAnsi="Arial" w:cs="Arial"/>
          <w:i/>
          <w:sz w:val="24"/>
          <w:szCs w:val="24"/>
        </w:rPr>
        <w:t xml:space="preserve"> gone more quickly because they were used to the route, not because of using a different </w:t>
      </w:r>
      <w:r w:rsidR="00BD2312" w:rsidRPr="00FA3955">
        <w:rPr>
          <w:rFonts w:ascii="Arial" w:hAnsi="Arial" w:cs="Arial"/>
          <w:i/>
          <w:color w:val="auto"/>
          <w:sz w:val="24"/>
          <w:szCs w:val="24"/>
        </w:rPr>
        <w:t xml:space="preserve">tyre </w:t>
      </w:r>
      <w:r w:rsidRPr="00FA3955">
        <w:rPr>
          <w:rFonts w:ascii="Arial" w:hAnsi="Arial" w:cs="Arial"/>
          <w:i/>
          <w:color w:val="auto"/>
          <w:sz w:val="24"/>
          <w:szCs w:val="24"/>
        </w:rPr>
        <w:t>pressure.</w:t>
      </w:r>
    </w:p>
    <w:p w14:paraId="6D757C0E" w14:textId="77777777" w:rsidR="00C66009" w:rsidRPr="00FA3955" w:rsidRDefault="00C66009" w:rsidP="00C66009">
      <w:pPr>
        <w:pBdr>
          <w:bottom w:val="single" w:sz="6" w:space="1" w:color="auto"/>
        </w:pBdr>
        <w:rPr>
          <w:rFonts w:ascii="Arial" w:hAnsi="Arial" w:cs="Arial"/>
          <w:sz w:val="24"/>
          <w:szCs w:val="24"/>
        </w:rPr>
      </w:pPr>
    </w:p>
    <w:p w14:paraId="09485877"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37768D85" w14:textId="77777777" w:rsidR="00134810" w:rsidRPr="00FA3955" w:rsidRDefault="002118B3" w:rsidP="00134810">
      <w:pPr>
        <w:pStyle w:val="sowheading"/>
        <w:jc w:val="both"/>
        <w:rPr>
          <w:rFonts w:ascii="Arial" w:hAnsi="Arial" w:cs="Arial"/>
          <w:b w:val="0"/>
          <w:szCs w:val="24"/>
        </w:rPr>
      </w:pPr>
      <w:r w:rsidRPr="00FA3955">
        <w:rPr>
          <w:rFonts w:ascii="Arial" w:hAnsi="Arial" w:cs="Arial"/>
          <w:b w:val="0"/>
          <w:szCs w:val="24"/>
        </w:rPr>
        <w:t>Students find it difficult to know the level of language, communication and clarity required for these q</w:t>
      </w:r>
      <w:r w:rsidR="007E32BC" w:rsidRPr="00FA3955">
        <w:rPr>
          <w:rFonts w:ascii="Arial" w:hAnsi="Arial" w:cs="Arial"/>
          <w:b w:val="0"/>
          <w:szCs w:val="24"/>
        </w:rPr>
        <w:t>u</w:t>
      </w:r>
      <w:r w:rsidRPr="00FA3955">
        <w:rPr>
          <w:rFonts w:ascii="Arial" w:hAnsi="Arial" w:cs="Arial"/>
          <w:b w:val="0"/>
          <w:szCs w:val="24"/>
        </w:rPr>
        <w:t>estions.</w:t>
      </w:r>
    </w:p>
    <w:p w14:paraId="5A1FFB4F" w14:textId="2EED5CD9" w:rsidR="00C367EB" w:rsidRPr="00FA3955" w:rsidRDefault="57707A68">
      <w:pPr>
        <w:pStyle w:val="sowheading"/>
        <w:jc w:val="both"/>
        <w:rPr>
          <w:rFonts w:ascii="Arial" w:hAnsi="Arial" w:cs="Arial"/>
          <w:b w:val="0"/>
          <w:color w:val="FF0000"/>
        </w:rPr>
      </w:pPr>
      <w:bookmarkStart w:id="86" w:name="_Hlk190016384"/>
      <w:r w:rsidRPr="09E9057E">
        <w:rPr>
          <w:rFonts w:ascii="Arial" w:hAnsi="Arial" w:cs="Arial"/>
          <w:b w:val="0"/>
          <w:color w:val="FF0000"/>
        </w:rPr>
        <w:t xml:space="preserve">Students often write verbose or unclear sentences which do not clearly demonstrate their understanding. </w:t>
      </w:r>
      <w:r w:rsidR="002265F6">
        <w:rPr>
          <w:rFonts w:ascii="Arial" w:hAnsi="Arial" w:cs="Arial"/>
          <w:b w:val="0"/>
          <w:color w:val="FF0000"/>
        </w:rPr>
        <w:t>Encourage s</w:t>
      </w:r>
      <w:r w:rsidRPr="09E9057E">
        <w:rPr>
          <w:rFonts w:ascii="Arial" w:hAnsi="Arial" w:cs="Arial"/>
          <w:b w:val="0"/>
          <w:color w:val="FF0000"/>
        </w:rPr>
        <w:t>tudents to write as concisely as possible, using bullet points. Account should be taken of the number of marks available, since this tends to indicate the number of points needed to be made to achieve full marks</w:t>
      </w:r>
      <w:r w:rsidR="79BC0DB5" w:rsidRPr="09E9057E">
        <w:rPr>
          <w:rFonts w:ascii="Arial" w:hAnsi="Arial" w:cs="Arial"/>
          <w:b w:val="0"/>
          <w:color w:val="FF0000"/>
        </w:rPr>
        <w:t xml:space="preserve"> </w:t>
      </w:r>
      <w:r w:rsidR="79BC0DB5" w:rsidRPr="09E9057E">
        <w:rPr>
          <w:rFonts w:ascii="Arial" w:hAnsi="Arial" w:cs="Arial"/>
          <w:b w:val="0"/>
          <w:color w:val="FF0000"/>
          <w:szCs w:val="24"/>
        </w:rPr>
        <w:t>(in line with the mark scheme)</w:t>
      </w:r>
      <w:r w:rsidRPr="09E9057E">
        <w:rPr>
          <w:rFonts w:ascii="Arial" w:hAnsi="Arial" w:cs="Arial"/>
          <w:b w:val="0"/>
          <w:color w:val="FF0000"/>
        </w:rPr>
        <w:t>.</w:t>
      </w:r>
    </w:p>
    <w:bookmarkEnd w:id="86"/>
    <w:p w14:paraId="17F8F74B"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NOTES</w:t>
      </w:r>
    </w:p>
    <w:p w14:paraId="4533B9CF" w14:textId="25AFDEDB" w:rsidR="00134810" w:rsidRPr="00FA3955" w:rsidRDefault="002118B3">
      <w:pPr>
        <w:rPr>
          <w:rFonts w:ascii="Arial" w:hAnsi="Arial" w:cs="Arial"/>
          <w:sz w:val="24"/>
          <w:szCs w:val="24"/>
        </w:rPr>
      </w:pPr>
      <w:r w:rsidRPr="2280C49B">
        <w:rPr>
          <w:rFonts w:ascii="Arial" w:hAnsi="Arial" w:cs="Arial"/>
          <w:sz w:val="24"/>
          <w:szCs w:val="24"/>
        </w:rPr>
        <w:t xml:space="preserve">Although </w:t>
      </w:r>
      <w:proofErr w:type="gramStart"/>
      <w:r w:rsidRPr="2280C49B">
        <w:rPr>
          <w:rFonts w:ascii="Arial" w:hAnsi="Arial" w:cs="Arial"/>
          <w:sz w:val="24"/>
          <w:szCs w:val="24"/>
        </w:rPr>
        <w:t>the majority of</w:t>
      </w:r>
      <w:proofErr w:type="gramEnd"/>
      <w:r w:rsidRPr="2280C49B">
        <w:rPr>
          <w:rFonts w:ascii="Arial" w:hAnsi="Arial" w:cs="Arial"/>
          <w:sz w:val="24"/>
          <w:szCs w:val="24"/>
        </w:rPr>
        <w:t xml:space="preserve"> experimental design </w:t>
      </w:r>
      <w:bookmarkStart w:id="87" w:name="_Hlk190016431"/>
      <w:r w:rsidRPr="00841E8A">
        <w:rPr>
          <w:rFonts w:ascii="Arial" w:hAnsi="Arial" w:cs="Arial"/>
          <w:color w:val="FF0000"/>
          <w:sz w:val="24"/>
          <w:szCs w:val="24"/>
        </w:rPr>
        <w:t>is</w:t>
      </w:r>
      <w:r w:rsidR="00841305" w:rsidRPr="00841E8A">
        <w:rPr>
          <w:rFonts w:ascii="Arial" w:hAnsi="Arial" w:cs="Arial"/>
          <w:color w:val="FF0000"/>
          <w:sz w:val="24"/>
          <w:szCs w:val="24"/>
        </w:rPr>
        <w:t xml:space="preserve"> seen later in the </w:t>
      </w:r>
      <w:r w:rsidR="43E9D079" w:rsidRPr="2280C49B">
        <w:rPr>
          <w:rFonts w:ascii="Arial" w:hAnsi="Arial" w:cs="Arial"/>
          <w:color w:val="FF0000"/>
          <w:sz w:val="24"/>
          <w:szCs w:val="24"/>
        </w:rPr>
        <w:t>specification</w:t>
      </w:r>
      <w:bookmarkEnd w:id="87"/>
      <w:r w:rsidRPr="2280C49B">
        <w:rPr>
          <w:rFonts w:ascii="Arial" w:hAnsi="Arial" w:cs="Arial"/>
          <w:sz w:val="24"/>
          <w:szCs w:val="24"/>
        </w:rPr>
        <w:t>, it can be used to embed the SEC into paired-comparison hypothesis tests, as well as providing a motivation behind the topic.</w:t>
      </w:r>
      <w:r w:rsidRPr="2280C49B">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35BF8F9" w14:textId="77777777" w:rsidTr="00911F95">
        <w:trPr>
          <w:trHeight w:val="580"/>
        </w:trPr>
        <w:tc>
          <w:tcPr>
            <w:tcW w:w="7512" w:type="dxa"/>
            <w:shd w:val="clear" w:color="auto" w:fill="8DB3E2"/>
            <w:vAlign w:val="center"/>
          </w:tcPr>
          <w:p w14:paraId="6C6C1190" w14:textId="77777777" w:rsidR="00134810" w:rsidRPr="00FA3955" w:rsidRDefault="00134810" w:rsidP="00186BE8">
            <w:pPr>
              <w:spacing w:before="40" w:after="40"/>
              <w:ind w:left="345" w:hanging="345"/>
              <w:rPr>
                <w:rFonts w:ascii="Arial" w:hAnsi="Arial" w:cs="Arial"/>
                <w:b/>
                <w:color w:val="auto"/>
                <w:sz w:val="24"/>
                <w:szCs w:val="24"/>
              </w:rPr>
            </w:pPr>
            <w:bookmarkStart w:id="88" w:name="Unit14b"/>
            <w:bookmarkEnd w:id="88"/>
            <w:r w:rsidRPr="00FA3955">
              <w:rPr>
                <w:rFonts w:ascii="Arial" w:hAnsi="Arial" w:cs="Arial"/>
                <w:b/>
                <w:color w:val="auto"/>
                <w:sz w:val="24"/>
                <w:szCs w:val="24"/>
              </w:rPr>
              <w:lastRenderedPageBreak/>
              <w:t>14b. Experimental Design: Paired Sign Test (10.1)</w:t>
            </w:r>
          </w:p>
        </w:tc>
        <w:tc>
          <w:tcPr>
            <w:tcW w:w="2268" w:type="dxa"/>
            <w:shd w:val="clear" w:color="auto" w:fill="8DB3E2"/>
            <w:vAlign w:val="center"/>
          </w:tcPr>
          <w:p w14:paraId="08EAB99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FDE0469"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A6B5794"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730B8AA0"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1CD20F5E" w14:textId="77777777" w:rsidR="001B15F4" w:rsidRPr="00FA3955" w:rsidRDefault="001B15F4"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w:t>
      </w:r>
      <w:r w:rsidR="00F74749" w:rsidRPr="00FA3955">
        <w:rPr>
          <w:rFonts w:ascii="Arial" w:hAnsi="Arial" w:cs="Arial"/>
          <w:sz w:val="24"/>
          <w:szCs w:val="24"/>
        </w:rPr>
        <w:t xml:space="preserve"> a paired sign test can be used</w:t>
      </w:r>
    </w:p>
    <w:p w14:paraId="41A44AB6" w14:textId="77777777" w:rsidR="001B15F4" w:rsidRPr="00FA3955" w:rsidRDefault="001B15F4"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w:t>
      </w:r>
      <w:r w:rsidR="00F74749" w:rsidRPr="00FA3955">
        <w:rPr>
          <w:rFonts w:ascii="Arial" w:hAnsi="Arial" w:cs="Arial"/>
          <w:sz w:val="24"/>
          <w:szCs w:val="24"/>
        </w:rPr>
        <w:t>advantages of using a sign test</w:t>
      </w:r>
    </w:p>
    <w:p w14:paraId="56D2FF7C" w14:textId="77777777" w:rsidR="001B15F4" w:rsidRPr="00FA3955" w:rsidRDefault="00F74749"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sign tes</w:t>
      </w:r>
      <w:r w:rsidR="00C367EB" w:rsidRPr="00FA3955">
        <w:rPr>
          <w:rFonts w:ascii="Arial" w:hAnsi="Arial" w:cs="Arial"/>
          <w:sz w:val="24"/>
          <w:szCs w:val="24"/>
        </w:rPr>
        <w:t>t</w:t>
      </w:r>
      <w:r w:rsidRPr="00FA3955">
        <w:rPr>
          <w:rFonts w:ascii="Arial" w:hAnsi="Arial" w:cs="Arial"/>
          <w:sz w:val="24"/>
          <w:szCs w:val="24"/>
        </w:rPr>
        <w:t>.</w:t>
      </w:r>
    </w:p>
    <w:p w14:paraId="77A009F1" w14:textId="77777777" w:rsidR="00134810" w:rsidRPr="00FA3955" w:rsidRDefault="001B15F4" w:rsidP="00186BE8">
      <w:pPr>
        <w:pStyle w:val="sowmain"/>
        <w:numPr>
          <w:ilvl w:val="0"/>
          <w:numId w:val="9"/>
        </w:numPr>
        <w:jc w:val="both"/>
        <w:rPr>
          <w:rFonts w:ascii="Arial" w:hAnsi="Arial" w:cs="Arial"/>
          <w:sz w:val="24"/>
          <w:szCs w:val="24"/>
        </w:rPr>
      </w:pPr>
      <w:r w:rsidRPr="00FA3955">
        <w:rPr>
          <w:rFonts w:ascii="Arial" w:hAnsi="Arial" w:cs="Arial"/>
          <w:sz w:val="24"/>
          <w:szCs w:val="24"/>
        </w:rPr>
        <w:t>Inter</w:t>
      </w:r>
      <w:r w:rsidR="00F74749" w:rsidRPr="00FA3955">
        <w:rPr>
          <w:rFonts w:ascii="Arial" w:hAnsi="Arial" w:cs="Arial"/>
          <w:sz w:val="24"/>
          <w:szCs w:val="24"/>
        </w:rPr>
        <w:t>pret the results of a sign test</w:t>
      </w:r>
    </w:p>
    <w:p w14:paraId="51AA50D8"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0DEC56B3" w14:textId="77777777" w:rsidR="001B15F4" w:rsidRPr="00FA3955" w:rsidRDefault="001B15F4" w:rsidP="00186BE8">
      <w:pPr>
        <w:rPr>
          <w:rFonts w:ascii="Arial" w:hAnsi="Arial" w:cs="Arial"/>
          <w:sz w:val="24"/>
          <w:szCs w:val="24"/>
        </w:rPr>
      </w:pPr>
      <w:r w:rsidRPr="00FA3955">
        <w:rPr>
          <w:rFonts w:ascii="Arial" w:hAnsi="Arial" w:cs="Arial"/>
          <w:sz w:val="24"/>
          <w:szCs w:val="24"/>
        </w:rPr>
        <w:t xml:space="preserve">Revise the </w:t>
      </w:r>
      <w:r w:rsidR="00620D18" w:rsidRPr="00FA3955">
        <w:rPr>
          <w:rFonts w:ascii="Arial" w:hAnsi="Arial" w:cs="Arial"/>
          <w:sz w:val="24"/>
          <w:szCs w:val="24"/>
        </w:rPr>
        <w:t>single sample</w:t>
      </w:r>
      <w:r w:rsidRPr="00FA3955">
        <w:rPr>
          <w:rFonts w:ascii="Arial" w:hAnsi="Arial" w:cs="Arial"/>
          <w:sz w:val="24"/>
          <w:szCs w:val="24"/>
        </w:rPr>
        <w:t xml:space="preserve"> sign test.</w:t>
      </w:r>
    </w:p>
    <w:p w14:paraId="3EC6B78A" w14:textId="0D224D5B" w:rsidR="00134810" w:rsidRPr="00FA3955" w:rsidRDefault="001B15F4" w:rsidP="00186BE8">
      <w:pPr>
        <w:rPr>
          <w:rFonts w:ascii="Arial" w:hAnsi="Arial" w:cs="Arial"/>
          <w:sz w:val="24"/>
          <w:szCs w:val="24"/>
        </w:rPr>
      </w:pPr>
      <w:r w:rsidRPr="00FA3955">
        <w:rPr>
          <w:rFonts w:ascii="Arial" w:hAnsi="Arial" w:cs="Arial"/>
          <w:sz w:val="24"/>
          <w:szCs w:val="24"/>
        </w:rPr>
        <w:t xml:space="preserve">Other than the premise behind the hypothesis test, most of the objectives play out as in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Given paired samples, the sign test is a test for the median of the </w:t>
      </w:r>
      <w:r w:rsidR="00620D18" w:rsidRPr="00FA3955">
        <w:rPr>
          <w:rFonts w:ascii="Arial" w:hAnsi="Arial" w:cs="Arial"/>
          <w:sz w:val="24"/>
          <w:szCs w:val="24"/>
        </w:rPr>
        <w:t>differences between pairs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null hypothesis is always </w:t>
      </w:r>
      <w:r w:rsidR="002118B3" w:rsidRPr="00FA3955">
        <w:rPr>
          <w:rFonts w:ascii="Arial" w:hAnsi="Arial"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=a</m:t>
        </m:r>
      </m:oMath>
      <w:r w:rsidR="002118B3" w:rsidRPr="00FA3955">
        <w:rPr>
          <w:rFonts w:ascii="Arial" w:hAnsi="Arial" w:cs="Arial"/>
          <w:sz w:val="24"/>
          <w:szCs w:val="24"/>
        </w:rPr>
        <w:t>”</w:t>
      </w:r>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oMath>
      <w:r w:rsidRPr="00FA3955">
        <w:rPr>
          <w:rFonts w:ascii="Arial" w:hAnsi="Arial" w:cs="Arial"/>
          <w:sz w:val="24"/>
          <w:szCs w:val="24"/>
        </w:rPr>
        <w:t xml:space="preserve"> is the median of the </w:t>
      </w:r>
      <w:r w:rsidR="00620D18" w:rsidRPr="00FA3955">
        <w:rPr>
          <w:rFonts w:ascii="Arial" w:hAnsi="Arial" w:cs="Arial"/>
          <w:sz w:val="24"/>
          <w:szCs w:val="24"/>
        </w:rPr>
        <w:t>differences between the pairs</w:t>
      </w:r>
      <w:r w:rsidR="00841305" w:rsidRPr="00FA3955">
        <w:rPr>
          <w:rFonts w:ascii="Arial" w:hAnsi="Arial" w:cs="Arial"/>
          <w:sz w:val="24"/>
          <w:szCs w:val="24"/>
        </w:rPr>
        <w:t xml:space="preserve"> </w:t>
      </w:r>
      <w:r w:rsidR="00841305" w:rsidRPr="00841E8A">
        <w:rPr>
          <w:rFonts w:ascii="Arial" w:hAnsi="Arial" w:cs="Arial"/>
          <w:color w:val="FF0000"/>
          <w:sz w:val="24"/>
          <w:szCs w:val="24"/>
        </w:rPr>
        <w:t xml:space="preserve">and </w:t>
      </w:r>
      <w:r w:rsidR="00841305" w:rsidRPr="00FA3955">
        <w:rPr>
          <w:rFonts w:ascii="Arial" w:hAnsi="Arial" w:cs="Arial"/>
          <w:i/>
          <w:iCs/>
          <w:color w:val="FF0000"/>
          <w:sz w:val="24"/>
          <w:szCs w:val="24"/>
        </w:rPr>
        <w:t>a</w:t>
      </w:r>
      <w:r w:rsidR="00841305" w:rsidRPr="00841E8A">
        <w:rPr>
          <w:rFonts w:ascii="Arial" w:hAnsi="Arial" w:cs="Arial"/>
          <w:color w:val="FF0000"/>
          <w:sz w:val="24"/>
          <w:szCs w:val="24"/>
        </w:rPr>
        <w:t xml:space="preserve"> is a claimed difference between the groups (usually this is </w:t>
      </w:r>
      <w:proofErr w:type="gramStart"/>
      <w:r w:rsidR="00841305" w:rsidRPr="00841E8A">
        <w:rPr>
          <w:rFonts w:ascii="Arial" w:hAnsi="Arial" w:cs="Arial"/>
          <w:color w:val="FF0000"/>
          <w:sz w:val="24"/>
          <w:szCs w:val="24"/>
        </w:rPr>
        <w:t>0, but</w:t>
      </w:r>
      <w:proofErr w:type="gramEnd"/>
      <w:r w:rsidR="00841305" w:rsidRPr="00841E8A">
        <w:rPr>
          <w:rFonts w:ascii="Arial" w:hAnsi="Arial" w:cs="Arial"/>
          <w:color w:val="FF0000"/>
          <w:sz w:val="24"/>
          <w:szCs w:val="24"/>
        </w:rPr>
        <w:t xml:space="preserve"> need not be)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w:t>
      </w:r>
      <w:r w:rsidR="00620D18" w:rsidRPr="00FA3955">
        <w:rPr>
          <w:rFonts w:ascii="Arial" w:hAnsi="Arial" w:cs="Arial"/>
          <w:sz w:val="24"/>
          <w:szCs w:val="24"/>
        </w:rPr>
        <w:t xml:space="preserve">have </w:t>
      </w:r>
      <w:r w:rsidRPr="00FA3955">
        <w:rPr>
          <w:rFonts w:ascii="Arial" w:hAnsi="Arial" w:cs="Arial"/>
          <w:sz w:val="24"/>
          <w:szCs w:val="24"/>
        </w:rPr>
        <w:t>greater than, less than or not equal to.</w:t>
      </w:r>
      <w:r w:rsidR="00841305" w:rsidRPr="00FA3955">
        <w:rPr>
          <w:rFonts w:ascii="Arial" w:hAnsi="Arial" w:cs="Arial"/>
          <w:sz w:val="24"/>
          <w:szCs w:val="24"/>
        </w:rPr>
        <w:t xml:space="preserve"> </w:t>
      </w:r>
      <w:r w:rsidR="00841305" w:rsidRPr="00FA3955">
        <w:rPr>
          <w:rFonts w:ascii="Arial" w:hAnsi="Arial" w:cs="Arial"/>
          <w:i/>
          <w:iCs/>
          <w:color w:val="FF0000"/>
          <w:sz w:val="24"/>
          <w:szCs w:val="24"/>
        </w:rPr>
        <w:t>D</w:t>
      </w:r>
      <w:r w:rsidR="00841305" w:rsidRPr="00841E8A">
        <w:rPr>
          <w:rFonts w:ascii="Arial" w:hAnsi="Arial" w:cs="Arial"/>
          <w:color w:val="FF0000"/>
          <w:sz w:val="24"/>
          <w:szCs w:val="24"/>
        </w:rPr>
        <w:t xml:space="preserve"> must be clearly defined.</w:t>
      </w:r>
    </w:p>
    <w:p w14:paraId="687C10E8" w14:textId="0FC6D981" w:rsidR="007011D0" w:rsidRPr="00FA3955" w:rsidRDefault="00620D18" w:rsidP="00186BE8">
      <w:pPr>
        <w:pBdr>
          <w:bottom w:val="single" w:sz="6" w:space="1" w:color="auto"/>
        </w:pBdr>
        <w:rPr>
          <w:rFonts w:ascii="Arial" w:hAnsi="Arial" w:cs="Arial"/>
          <w:sz w:val="24"/>
          <w:szCs w:val="24"/>
        </w:rPr>
      </w:pPr>
      <w:r w:rsidRPr="00FA3955">
        <w:rPr>
          <w:rFonts w:ascii="Arial" w:hAnsi="Arial" w:cs="Arial"/>
          <w:sz w:val="24"/>
          <w:szCs w:val="24"/>
        </w:rPr>
        <w:t xml:space="preserve">When given paired samples </w:t>
      </w:r>
      <m:oMath>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e>
        </m:d>
        <m:r>
          <w:rPr>
            <w:rFonts w:ascii="Cambria Math" w:hAnsi="Cambria Math" w:cs="Arial"/>
            <w:sz w:val="24"/>
            <w:szCs w:val="24"/>
          </w:rPr>
          <m:t>}</m:t>
        </m:r>
      </m:oMath>
      <w:r w:rsidR="007011D0" w:rsidRPr="00FA3955">
        <w:rPr>
          <w:rFonts w:ascii="Arial" w:hAnsi="Arial" w:cs="Arial"/>
          <w:sz w:val="24"/>
          <w:szCs w:val="24"/>
        </w:rPr>
        <w:t>,</w:t>
      </w:r>
      <w:r w:rsidRPr="00FA3955">
        <w:rPr>
          <w:rFonts w:ascii="Arial" w:hAnsi="Arial" w:cs="Arial"/>
          <w:sz w:val="24"/>
          <w:szCs w:val="24"/>
        </w:rPr>
        <w:t xml:space="preserve"> find the differences between sample values </w:t>
      </w:r>
      <w:bookmarkStart w:id="89" w:name="_Hlk190016604"/>
      <w:r w:rsidR="00841305" w:rsidRPr="00841E8A">
        <w:rPr>
          <w:rFonts w:ascii="Arial" w:hAnsi="Arial" w:cs="Arial"/>
          <w:color w:val="FF0000"/>
          <w:sz w:val="24"/>
          <w:szCs w:val="24"/>
        </w:rPr>
        <w:t xml:space="preserve">and further subtract the claimed difference </w:t>
      </w:r>
      <w:bookmarkEnd w:id="89"/>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w:rPr>
            <w:rFonts w:ascii="Cambria Math" w:hAnsi="Cambria Math" w:cs="Arial"/>
            <w:color w:val="FF0000"/>
            <w:sz w:val="24"/>
            <w:szCs w:val="24"/>
          </w:rPr>
          <m:t>-a</m:t>
        </m:r>
        <m:r>
          <w:rPr>
            <w:rFonts w:ascii="Cambria Math" w:hAnsi="Cambria Math" w:cs="Arial"/>
            <w:sz w:val="24"/>
            <w:szCs w:val="24"/>
          </w:rPr>
          <m:t>}</m:t>
        </m:r>
      </m:oMath>
      <w:r w:rsidRPr="00FA3955">
        <w:rPr>
          <w:rFonts w:ascii="Arial" w:hAnsi="Arial" w:cs="Arial"/>
          <w:sz w:val="24"/>
          <w:szCs w:val="24"/>
        </w:rPr>
        <w:t xml:space="preserve">. Proceed as </w:t>
      </w:r>
      <w:r w:rsidR="007011D0" w:rsidRPr="00FA3955">
        <w:rPr>
          <w:rFonts w:ascii="Arial" w:hAnsi="Arial" w:cs="Arial"/>
          <w:sz w:val="24"/>
          <w:szCs w:val="24"/>
        </w:rPr>
        <w:t xml:space="preserve">in </w:t>
      </w:r>
      <w:hyperlink w:anchor="Unit13a" w:history="1">
        <w:r w:rsidR="007011D0" w:rsidRPr="00FA3955">
          <w:rPr>
            <w:rStyle w:val="Hyperlink"/>
            <w:rFonts w:ascii="Arial" w:hAnsi="Arial" w:cs="Arial"/>
            <w:sz w:val="24"/>
            <w:szCs w:val="24"/>
          </w:rPr>
          <w:t>Unit 13a</w:t>
        </w:r>
      </w:hyperlink>
      <w:r w:rsidR="007011D0" w:rsidRPr="00FA3955">
        <w:rPr>
          <w:rFonts w:ascii="Arial" w:hAnsi="Arial" w:cs="Arial"/>
          <w:sz w:val="24"/>
          <w:szCs w:val="24"/>
        </w:rPr>
        <w:t>.</w:t>
      </w:r>
      <w:r w:rsidR="00841305" w:rsidRPr="00FA3955">
        <w:rPr>
          <w:rFonts w:ascii="Arial" w:hAnsi="Arial" w:cs="Arial"/>
          <w:sz w:val="24"/>
          <w:szCs w:val="24"/>
        </w:rPr>
        <w:br/>
      </w:r>
    </w:p>
    <w:p w14:paraId="0DCDC120" w14:textId="5842B064" w:rsidR="00841305" w:rsidRPr="00FA3955" w:rsidRDefault="00841305" w:rsidP="00186BE8">
      <w:pPr>
        <w:rPr>
          <w:rFonts w:ascii="Arial" w:hAnsi="Arial" w:cs="Arial"/>
          <w:b/>
          <w:color w:val="FF0000"/>
          <w:sz w:val="24"/>
          <w:szCs w:val="24"/>
        </w:rPr>
      </w:pPr>
      <w:r w:rsidRPr="00FA3955">
        <w:rPr>
          <w:rFonts w:ascii="Arial" w:hAnsi="Arial" w:cs="Arial"/>
          <w:b/>
          <w:color w:val="FF0000"/>
          <w:sz w:val="24"/>
          <w:szCs w:val="24"/>
        </w:rPr>
        <w:t>Exemplar</w:t>
      </w:r>
    </w:p>
    <w:p w14:paraId="7AA18412" w14:textId="18B6A9C5" w:rsidR="002118B3" w:rsidRPr="00FA3955" w:rsidRDefault="002118B3" w:rsidP="2280C49B">
      <w:pPr>
        <w:rPr>
          <w:rFonts w:ascii="Arial" w:hAnsi="Arial" w:cs="Arial"/>
          <w:b/>
          <w:bCs/>
          <w:sz w:val="24"/>
          <w:szCs w:val="24"/>
        </w:rPr>
      </w:pPr>
      <w:r w:rsidRPr="2280C49B">
        <w:rPr>
          <w:rFonts w:ascii="Arial" w:hAnsi="Arial" w:cs="Arial"/>
          <w:b/>
          <w:bCs/>
          <w:sz w:val="24"/>
          <w:szCs w:val="24"/>
        </w:rPr>
        <w:t>A group of children wanted to see whether the amount of air in their bicycle ty</w:t>
      </w:r>
      <w:r w:rsidR="00620D18" w:rsidRPr="2280C49B">
        <w:rPr>
          <w:rFonts w:ascii="Arial" w:hAnsi="Arial" w:cs="Arial"/>
          <w:b/>
          <w:bCs/>
          <w:sz w:val="24"/>
          <w:szCs w:val="24"/>
        </w:rPr>
        <w:t>r</w:t>
      </w:r>
      <w:r w:rsidRPr="2280C49B">
        <w:rPr>
          <w:rFonts w:ascii="Arial" w:hAnsi="Arial" w:cs="Arial"/>
          <w:b/>
          <w:bCs/>
          <w:sz w:val="24"/>
          <w:szCs w:val="24"/>
        </w:rPr>
        <w:t>es made a difference to how easy it was to pedal their bicycles. They decided to ride a particular route under two conditions: once with a tyre pressure of 40 psi and once with 65 psi. The order in which they did this was decided by tossing a coin. The time it took (in minutes) for each circuit was:</w:t>
      </w:r>
    </w:p>
    <w:tbl>
      <w:tblPr>
        <w:tblStyle w:val="TableGrid"/>
        <w:tblW w:w="0" w:type="auto"/>
        <w:tblLook w:val="04A0" w:firstRow="1" w:lastRow="0" w:firstColumn="1" w:lastColumn="0" w:noHBand="0" w:noVBand="1"/>
      </w:tblPr>
      <w:tblGrid>
        <w:gridCol w:w="865"/>
        <w:gridCol w:w="847"/>
        <w:gridCol w:w="847"/>
        <w:gridCol w:w="848"/>
        <w:gridCol w:w="849"/>
        <w:gridCol w:w="849"/>
        <w:gridCol w:w="849"/>
        <w:gridCol w:w="849"/>
        <w:gridCol w:w="849"/>
        <w:gridCol w:w="849"/>
        <w:gridCol w:w="849"/>
      </w:tblGrid>
      <w:tr w:rsidR="002118B3" w:rsidRPr="00FA3955" w14:paraId="10BD154B" w14:textId="77777777" w:rsidTr="00DA436F">
        <w:tc>
          <w:tcPr>
            <w:tcW w:w="869" w:type="dxa"/>
          </w:tcPr>
          <w:p w14:paraId="2154A70B" w14:textId="77777777" w:rsidR="002118B3" w:rsidRPr="00FA3955" w:rsidRDefault="002118B3" w:rsidP="00186BE8">
            <w:pPr>
              <w:rPr>
                <w:rFonts w:ascii="Arial" w:hAnsi="Arial" w:cs="Arial"/>
                <w:b/>
                <w:sz w:val="24"/>
                <w:szCs w:val="24"/>
              </w:rPr>
            </w:pPr>
            <w:r w:rsidRPr="00FA3955">
              <w:rPr>
                <w:rFonts w:ascii="Arial" w:hAnsi="Arial" w:cs="Arial"/>
                <w:b/>
                <w:sz w:val="24"/>
                <w:szCs w:val="24"/>
              </w:rPr>
              <w:t>Child</w:t>
            </w:r>
          </w:p>
        </w:tc>
        <w:tc>
          <w:tcPr>
            <w:tcW w:w="870" w:type="dxa"/>
          </w:tcPr>
          <w:p w14:paraId="47991841" w14:textId="77777777" w:rsidR="002118B3" w:rsidRPr="00FA3955" w:rsidRDefault="002118B3" w:rsidP="00186BE8">
            <w:pPr>
              <w:rPr>
                <w:rFonts w:ascii="Arial" w:hAnsi="Arial" w:cs="Arial"/>
                <w:b/>
                <w:sz w:val="24"/>
                <w:szCs w:val="24"/>
              </w:rPr>
            </w:pPr>
            <w:r w:rsidRPr="00FA3955">
              <w:rPr>
                <w:rFonts w:ascii="Arial" w:hAnsi="Arial" w:cs="Arial"/>
                <w:b/>
                <w:sz w:val="24"/>
                <w:szCs w:val="24"/>
              </w:rPr>
              <w:t>A</w:t>
            </w:r>
          </w:p>
        </w:tc>
        <w:tc>
          <w:tcPr>
            <w:tcW w:w="870" w:type="dxa"/>
          </w:tcPr>
          <w:p w14:paraId="5744457C" w14:textId="77777777" w:rsidR="002118B3" w:rsidRPr="00FA3955" w:rsidRDefault="002118B3" w:rsidP="00186BE8">
            <w:pPr>
              <w:rPr>
                <w:rFonts w:ascii="Arial" w:hAnsi="Arial" w:cs="Arial"/>
                <w:b/>
                <w:sz w:val="24"/>
                <w:szCs w:val="24"/>
              </w:rPr>
            </w:pPr>
            <w:r w:rsidRPr="00FA3955">
              <w:rPr>
                <w:rFonts w:ascii="Arial" w:hAnsi="Arial" w:cs="Arial"/>
                <w:b/>
                <w:sz w:val="24"/>
                <w:szCs w:val="24"/>
              </w:rPr>
              <w:t>B</w:t>
            </w:r>
          </w:p>
        </w:tc>
        <w:tc>
          <w:tcPr>
            <w:tcW w:w="870" w:type="dxa"/>
          </w:tcPr>
          <w:p w14:paraId="712A9803" w14:textId="77777777" w:rsidR="002118B3" w:rsidRPr="00FA3955" w:rsidRDefault="002118B3" w:rsidP="00186BE8">
            <w:pPr>
              <w:rPr>
                <w:rFonts w:ascii="Arial" w:hAnsi="Arial" w:cs="Arial"/>
                <w:b/>
                <w:sz w:val="24"/>
                <w:szCs w:val="24"/>
              </w:rPr>
            </w:pPr>
            <w:r w:rsidRPr="00FA3955">
              <w:rPr>
                <w:rFonts w:ascii="Arial" w:hAnsi="Arial" w:cs="Arial"/>
                <w:b/>
                <w:sz w:val="24"/>
                <w:szCs w:val="24"/>
              </w:rPr>
              <w:t>C</w:t>
            </w:r>
          </w:p>
        </w:tc>
        <w:tc>
          <w:tcPr>
            <w:tcW w:w="871" w:type="dxa"/>
          </w:tcPr>
          <w:p w14:paraId="0A168F7F" w14:textId="77777777" w:rsidR="002118B3" w:rsidRPr="00FA3955" w:rsidRDefault="002118B3" w:rsidP="00186BE8">
            <w:pPr>
              <w:rPr>
                <w:rFonts w:ascii="Arial" w:hAnsi="Arial" w:cs="Arial"/>
                <w:b/>
                <w:sz w:val="24"/>
                <w:szCs w:val="24"/>
              </w:rPr>
            </w:pPr>
            <w:r w:rsidRPr="00FA3955">
              <w:rPr>
                <w:rFonts w:ascii="Arial" w:hAnsi="Arial" w:cs="Arial"/>
                <w:b/>
                <w:sz w:val="24"/>
                <w:szCs w:val="24"/>
              </w:rPr>
              <w:t>D</w:t>
            </w:r>
          </w:p>
        </w:tc>
        <w:tc>
          <w:tcPr>
            <w:tcW w:w="871" w:type="dxa"/>
          </w:tcPr>
          <w:p w14:paraId="1E8BBDE6" w14:textId="77777777" w:rsidR="002118B3" w:rsidRPr="00FA3955" w:rsidRDefault="002118B3" w:rsidP="00186BE8">
            <w:pPr>
              <w:rPr>
                <w:rFonts w:ascii="Arial" w:hAnsi="Arial" w:cs="Arial"/>
                <w:b/>
                <w:sz w:val="24"/>
                <w:szCs w:val="24"/>
              </w:rPr>
            </w:pPr>
            <w:r w:rsidRPr="00FA3955">
              <w:rPr>
                <w:rFonts w:ascii="Arial" w:hAnsi="Arial" w:cs="Arial"/>
                <w:b/>
                <w:sz w:val="24"/>
                <w:szCs w:val="24"/>
              </w:rPr>
              <w:t>E</w:t>
            </w:r>
          </w:p>
        </w:tc>
        <w:tc>
          <w:tcPr>
            <w:tcW w:w="871" w:type="dxa"/>
          </w:tcPr>
          <w:p w14:paraId="7200F452" w14:textId="77777777" w:rsidR="002118B3" w:rsidRPr="00FA3955" w:rsidRDefault="002118B3" w:rsidP="00186BE8">
            <w:pPr>
              <w:rPr>
                <w:rFonts w:ascii="Arial" w:hAnsi="Arial" w:cs="Arial"/>
                <w:b/>
                <w:sz w:val="24"/>
                <w:szCs w:val="24"/>
              </w:rPr>
            </w:pPr>
            <w:r w:rsidRPr="00FA3955">
              <w:rPr>
                <w:rFonts w:ascii="Arial" w:hAnsi="Arial" w:cs="Arial"/>
                <w:b/>
                <w:sz w:val="24"/>
                <w:szCs w:val="24"/>
              </w:rPr>
              <w:t>F</w:t>
            </w:r>
          </w:p>
        </w:tc>
        <w:tc>
          <w:tcPr>
            <w:tcW w:w="871" w:type="dxa"/>
          </w:tcPr>
          <w:p w14:paraId="29A9F0D7" w14:textId="77777777" w:rsidR="002118B3" w:rsidRPr="00FA3955" w:rsidRDefault="002118B3" w:rsidP="00186BE8">
            <w:pPr>
              <w:rPr>
                <w:rFonts w:ascii="Arial" w:hAnsi="Arial" w:cs="Arial"/>
                <w:b/>
                <w:sz w:val="24"/>
                <w:szCs w:val="24"/>
              </w:rPr>
            </w:pPr>
            <w:r w:rsidRPr="00FA3955">
              <w:rPr>
                <w:rFonts w:ascii="Arial" w:hAnsi="Arial" w:cs="Arial"/>
                <w:b/>
                <w:sz w:val="24"/>
                <w:szCs w:val="24"/>
              </w:rPr>
              <w:t>G</w:t>
            </w:r>
          </w:p>
        </w:tc>
        <w:tc>
          <w:tcPr>
            <w:tcW w:w="871" w:type="dxa"/>
          </w:tcPr>
          <w:p w14:paraId="7789361A" w14:textId="77777777" w:rsidR="002118B3" w:rsidRPr="00FA3955" w:rsidRDefault="002118B3" w:rsidP="00186BE8">
            <w:pPr>
              <w:rPr>
                <w:rFonts w:ascii="Arial" w:hAnsi="Arial" w:cs="Arial"/>
                <w:b/>
                <w:sz w:val="24"/>
                <w:szCs w:val="24"/>
              </w:rPr>
            </w:pPr>
            <w:r w:rsidRPr="00FA3955">
              <w:rPr>
                <w:rFonts w:ascii="Arial" w:hAnsi="Arial" w:cs="Arial"/>
                <w:b/>
                <w:sz w:val="24"/>
                <w:szCs w:val="24"/>
              </w:rPr>
              <w:t>H</w:t>
            </w:r>
          </w:p>
        </w:tc>
        <w:tc>
          <w:tcPr>
            <w:tcW w:w="871" w:type="dxa"/>
          </w:tcPr>
          <w:p w14:paraId="65ED8704" w14:textId="77777777" w:rsidR="002118B3" w:rsidRPr="00FA3955" w:rsidRDefault="002118B3" w:rsidP="00186BE8">
            <w:pPr>
              <w:rPr>
                <w:rFonts w:ascii="Arial" w:hAnsi="Arial" w:cs="Arial"/>
                <w:b/>
                <w:sz w:val="24"/>
                <w:szCs w:val="24"/>
              </w:rPr>
            </w:pPr>
            <w:r w:rsidRPr="00FA3955">
              <w:rPr>
                <w:rFonts w:ascii="Arial" w:hAnsi="Arial" w:cs="Arial"/>
                <w:b/>
                <w:sz w:val="24"/>
                <w:szCs w:val="24"/>
              </w:rPr>
              <w:t>I</w:t>
            </w:r>
          </w:p>
        </w:tc>
        <w:tc>
          <w:tcPr>
            <w:tcW w:w="871" w:type="dxa"/>
          </w:tcPr>
          <w:p w14:paraId="6461A328" w14:textId="77777777" w:rsidR="002118B3" w:rsidRPr="00FA3955" w:rsidRDefault="002118B3" w:rsidP="00186BE8">
            <w:pPr>
              <w:rPr>
                <w:rFonts w:ascii="Arial" w:hAnsi="Arial" w:cs="Arial"/>
                <w:b/>
                <w:sz w:val="24"/>
                <w:szCs w:val="24"/>
              </w:rPr>
            </w:pPr>
            <w:r w:rsidRPr="00FA3955">
              <w:rPr>
                <w:rFonts w:ascii="Arial" w:hAnsi="Arial" w:cs="Arial"/>
                <w:b/>
                <w:sz w:val="24"/>
                <w:szCs w:val="24"/>
              </w:rPr>
              <w:t>J</w:t>
            </w:r>
          </w:p>
        </w:tc>
      </w:tr>
      <w:tr w:rsidR="002118B3" w:rsidRPr="00FA3955" w14:paraId="1BA01997" w14:textId="77777777" w:rsidTr="00DA436F">
        <w:tc>
          <w:tcPr>
            <w:tcW w:w="869" w:type="dxa"/>
          </w:tcPr>
          <w:p w14:paraId="40E696F8" w14:textId="77777777" w:rsidR="002118B3" w:rsidRPr="00FA3955" w:rsidRDefault="002118B3" w:rsidP="00186BE8">
            <w:pPr>
              <w:rPr>
                <w:rFonts w:ascii="Arial" w:hAnsi="Arial" w:cs="Arial"/>
                <w:b/>
                <w:sz w:val="24"/>
                <w:szCs w:val="24"/>
              </w:rPr>
            </w:pPr>
            <w:r w:rsidRPr="00FA3955">
              <w:rPr>
                <w:rFonts w:ascii="Arial" w:hAnsi="Arial" w:cs="Arial"/>
                <w:b/>
                <w:sz w:val="24"/>
                <w:szCs w:val="24"/>
              </w:rPr>
              <w:t>40 psi</w:t>
            </w:r>
          </w:p>
        </w:tc>
        <w:tc>
          <w:tcPr>
            <w:tcW w:w="870" w:type="dxa"/>
          </w:tcPr>
          <w:p w14:paraId="693A6ED3"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34</w:t>
            </w:r>
          </w:p>
        </w:tc>
        <w:tc>
          <w:tcPr>
            <w:tcW w:w="870" w:type="dxa"/>
          </w:tcPr>
          <w:p w14:paraId="01BA807A"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54</w:t>
            </w:r>
          </w:p>
        </w:tc>
        <w:tc>
          <w:tcPr>
            <w:tcW w:w="870" w:type="dxa"/>
          </w:tcPr>
          <w:p w14:paraId="6ADF8A68"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23</w:t>
            </w:r>
          </w:p>
        </w:tc>
        <w:tc>
          <w:tcPr>
            <w:tcW w:w="871" w:type="dxa"/>
          </w:tcPr>
          <w:p w14:paraId="1CCD9991"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67</w:t>
            </w:r>
          </w:p>
        </w:tc>
        <w:tc>
          <w:tcPr>
            <w:tcW w:w="871" w:type="dxa"/>
          </w:tcPr>
          <w:p w14:paraId="16891BBB"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46</w:t>
            </w:r>
          </w:p>
        </w:tc>
        <w:tc>
          <w:tcPr>
            <w:tcW w:w="871" w:type="dxa"/>
          </w:tcPr>
          <w:p w14:paraId="24F9966C"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35</w:t>
            </w:r>
          </w:p>
        </w:tc>
        <w:tc>
          <w:tcPr>
            <w:tcW w:w="871" w:type="dxa"/>
          </w:tcPr>
          <w:p w14:paraId="160C7DA3"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49</w:t>
            </w:r>
          </w:p>
        </w:tc>
        <w:tc>
          <w:tcPr>
            <w:tcW w:w="871" w:type="dxa"/>
          </w:tcPr>
          <w:p w14:paraId="783C85DE"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51</w:t>
            </w:r>
          </w:p>
        </w:tc>
        <w:tc>
          <w:tcPr>
            <w:tcW w:w="871" w:type="dxa"/>
          </w:tcPr>
          <w:p w14:paraId="44E88391"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31</w:t>
            </w:r>
          </w:p>
        </w:tc>
        <w:tc>
          <w:tcPr>
            <w:tcW w:w="871" w:type="dxa"/>
          </w:tcPr>
          <w:p w14:paraId="270C3D80"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27</w:t>
            </w:r>
          </w:p>
        </w:tc>
      </w:tr>
      <w:tr w:rsidR="002118B3" w:rsidRPr="00FA3955" w14:paraId="7589CB33" w14:textId="77777777" w:rsidTr="00DA436F">
        <w:tc>
          <w:tcPr>
            <w:tcW w:w="869" w:type="dxa"/>
          </w:tcPr>
          <w:p w14:paraId="68027146" w14:textId="77777777" w:rsidR="002118B3" w:rsidRPr="00FA3955" w:rsidRDefault="002118B3" w:rsidP="00186BE8">
            <w:pPr>
              <w:rPr>
                <w:rFonts w:ascii="Arial" w:hAnsi="Arial" w:cs="Arial"/>
                <w:b/>
                <w:sz w:val="24"/>
                <w:szCs w:val="24"/>
              </w:rPr>
            </w:pPr>
            <w:r w:rsidRPr="00FA3955">
              <w:rPr>
                <w:rFonts w:ascii="Arial" w:hAnsi="Arial" w:cs="Arial"/>
                <w:b/>
                <w:sz w:val="24"/>
                <w:szCs w:val="24"/>
              </w:rPr>
              <w:t>65 psi</w:t>
            </w:r>
          </w:p>
        </w:tc>
        <w:tc>
          <w:tcPr>
            <w:tcW w:w="870" w:type="dxa"/>
          </w:tcPr>
          <w:p w14:paraId="40C065D8"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32</w:t>
            </w:r>
          </w:p>
        </w:tc>
        <w:tc>
          <w:tcPr>
            <w:tcW w:w="870" w:type="dxa"/>
          </w:tcPr>
          <w:p w14:paraId="300FDA06"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45</w:t>
            </w:r>
          </w:p>
        </w:tc>
        <w:tc>
          <w:tcPr>
            <w:tcW w:w="870" w:type="dxa"/>
          </w:tcPr>
          <w:p w14:paraId="6B2BE7C0"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21</w:t>
            </w:r>
          </w:p>
        </w:tc>
        <w:tc>
          <w:tcPr>
            <w:tcW w:w="871" w:type="dxa"/>
          </w:tcPr>
          <w:p w14:paraId="0E66AD36"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63</w:t>
            </w:r>
          </w:p>
        </w:tc>
        <w:tc>
          <w:tcPr>
            <w:tcW w:w="871" w:type="dxa"/>
          </w:tcPr>
          <w:p w14:paraId="140F98DB"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37</w:t>
            </w:r>
          </w:p>
        </w:tc>
        <w:tc>
          <w:tcPr>
            <w:tcW w:w="871" w:type="dxa"/>
          </w:tcPr>
          <w:p w14:paraId="3567D1CA"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40</w:t>
            </w:r>
          </w:p>
        </w:tc>
        <w:tc>
          <w:tcPr>
            <w:tcW w:w="871" w:type="dxa"/>
          </w:tcPr>
          <w:p w14:paraId="6AE8101E"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51</w:t>
            </w:r>
          </w:p>
        </w:tc>
        <w:tc>
          <w:tcPr>
            <w:tcW w:w="871" w:type="dxa"/>
          </w:tcPr>
          <w:p w14:paraId="63BF31A7"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39</w:t>
            </w:r>
          </w:p>
        </w:tc>
        <w:tc>
          <w:tcPr>
            <w:tcW w:w="871" w:type="dxa"/>
          </w:tcPr>
          <w:p w14:paraId="38E0BD18"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31</w:t>
            </w:r>
          </w:p>
        </w:tc>
        <w:tc>
          <w:tcPr>
            <w:tcW w:w="871" w:type="dxa"/>
          </w:tcPr>
          <w:p w14:paraId="20C30B00"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26</w:t>
            </w:r>
          </w:p>
        </w:tc>
      </w:tr>
    </w:tbl>
    <w:p w14:paraId="79804094" w14:textId="77777777" w:rsidR="002118B3" w:rsidRPr="00FA3955" w:rsidRDefault="002118B3" w:rsidP="00841305">
      <w:pPr>
        <w:spacing w:before="120"/>
        <w:rPr>
          <w:rFonts w:ascii="Arial" w:hAnsi="Arial" w:cs="Arial"/>
          <w:b/>
          <w:sz w:val="24"/>
          <w:szCs w:val="24"/>
        </w:rPr>
      </w:pPr>
      <w:r w:rsidRPr="00FA3955">
        <w:rPr>
          <w:rFonts w:ascii="Arial" w:hAnsi="Arial" w:cs="Arial"/>
          <w:b/>
          <w:sz w:val="24"/>
          <w:szCs w:val="24"/>
        </w:rPr>
        <w:t xml:space="preserve">Using a </w:t>
      </w:r>
      <w:r w:rsidR="00C367EB" w:rsidRPr="00FA3955">
        <w:rPr>
          <w:rFonts w:ascii="Arial" w:hAnsi="Arial" w:cs="Arial"/>
          <w:b/>
          <w:sz w:val="24"/>
          <w:szCs w:val="24"/>
        </w:rPr>
        <w:t>s</w:t>
      </w:r>
      <w:r w:rsidRPr="00FA3955">
        <w:rPr>
          <w:rFonts w:ascii="Arial" w:hAnsi="Arial" w:cs="Arial"/>
          <w:b/>
          <w:sz w:val="24"/>
          <w:szCs w:val="24"/>
        </w:rPr>
        <w:t xml:space="preserve">ign </w:t>
      </w:r>
      <w:r w:rsidR="00C367EB" w:rsidRPr="00FA3955">
        <w:rPr>
          <w:rFonts w:ascii="Arial" w:hAnsi="Arial" w:cs="Arial"/>
          <w:b/>
          <w:sz w:val="24"/>
          <w:szCs w:val="24"/>
        </w:rPr>
        <w:t>t</w:t>
      </w:r>
      <w:r w:rsidRPr="00FA3955">
        <w:rPr>
          <w:rFonts w:ascii="Arial" w:hAnsi="Arial" w:cs="Arial"/>
          <w:b/>
          <w:sz w:val="24"/>
          <w:szCs w:val="24"/>
        </w:rPr>
        <w:t xml:space="preserve">est, test, at the 10 % significance level, whether the children are significantly faster with the </w:t>
      </w:r>
      <w:proofErr w:type="gramStart"/>
      <w:r w:rsidRPr="00FA3955">
        <w:rPr>
          <w:rFonts w:ascii="Arial" w:hAnsi="Arial" w:cs="Arial"/>
          <w:b/>
          <w:sz w:val="24"/>
          <w:szCs w:val="24"/>
        </w:rPr>
        <w:t>higher pressure</w:t>
      </w:r>
      <w:proofErr w:type="gramEnd"/>
      <w:r w:rsidRPr="00FA3955">
        <w:rPr>
          <w:rFonts w:ascii="Arial" w:hAnsi="Arial" w:cs="Arial"/>
          <w:b/>
          <w:sz w:val="24"/>
          <w:szCs w:val="24"/>
        </w:rPr>
        <w:t xml:space="preserve"> tyres.</w:t>
      </w:r>
    </w:p>
    <w:p w14:paraId="483A6AE5" w14:textId="77777777" w:rsidR="00620D18" w:rsidRPr="00FA3955" w:rsidRDefault="00620D18" w:rsidP="00186BE8">
      <w:pPr>
        <w:rPr>
          <w:rFonts w:ascii="Arial" w:hAnsi="Arial" w:cs="Arial"/>
          <w:i/>
          <w:sz w:val="24"/>
          <w:szCs w:val="24"/>
        </w:rPr>
      </w:pPr>
      <w:r w:rsidRPr="00FA3955">
        <w:rPr>
          <w:rFonts w:ascii="Arial" w:hAnsi="Arial" w:cs="Arial"/>
          <w:i/>
          <w:sz w:val="24"/>
          <w:szCs w:val="24"/>
        </w:rPr>
        <w:t xml:space="preserve">Let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45</m:t>
            </m:r>
          </m:sub>
        </m:sSub>
      </m:oMath>
      <w:r w:rsidRPr="00FA3955">
        <w:rPr>
          <w:rFonts w:ascii="Arial" w:hAnsi="Arial" w:cs="Arial"/>
          <w:i/>
          <w:sz w:val="24"/>
          <w:szCs w:val="24"/>
        </w:rPr>
        <w:t xml:space="preserve"> be the time taken to complete the route with a tyre pressure of 45 </w:t>
      </w:r>
      <w:proofErr w:type="gramStart"/>
      <w:r w:rsidRPr="00FA3955">
        <w:rPr>
          <w:rFonts w:ascii="Arial" w:hAnsi="Arial" w:cs="Arial"/>
          <w:i/>
          <w:sz w:val="24"/>
          <w:szCs w:val="24"/>
        </w:rPr>
        <w:t>psi, and</w:t>
      </w:r>
      <w:proofErr w:type="gramEnd"/>
      <w:r w:rsidRPr="00FA3955">
        <w:rPr>
          <w:rFonts w:ascii="Arial" w:hAnsi="Arial" w:cs="Arial"/>
          <w:i/>
          <w:sz w:val="24"/>
          <w:szCs w:val="24"/>
        </w:rPr>
        <w:t xml:space="preserve"> let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65</m:t>
            </m:r>
          </m:sub>
        </m:sSub>
      </m:oMath>
      <w:r w:rsidRPr="00FA3955">
        <w:rPr>
          <w:rFonts w:ascii="Arial" w:hAnsi="Arial" w:cs="Arial"/>
          <w:i/>
          <w:sz w:val="24"/>
          <w:szCs w:val="24"/>
        </w:rPr>
        <w:t xml:space="preserve"> be the time taken to complete the route with a tyre pressure of 65 psi. </w:t>
      </w:r>
      <w:r w:rsidR="00C367EB" w:rsidRPr="00FA3955">
        <w:rPr>
          <w:rFonts w:ascii="Arial" w:hAnsi="Arial" w:cs="Arial"/>
          <w:i/>
          <w:sz w:val="24"/>
          <w:szCs w:val="24"/>
        </w:rPr>
        <w:br/>
      </w:r>
      <w:r w:rsidRPr="00FA3955">
        <w:rPr>
          <w:rFonts w:ascii="Arial" w:hAnsi="Arial" w:cs="Arial"/>
          <w:i/>
          <w:sz w:val="24"/>
          <w:szCs w:val="24"/>
        </w:rPr>
        <w:t xml:space="preserve">Let </w:t>
      </w:r>
      <m:oMath>
        <m:r>
          <w:rPr>
            <w:rFonts w:ascii="Cambria Math" w:hAnsi="Cambria Math" w:cs="Arial"/>
            <w:sz w:val="24"/>
            <w:szCs w:val="24"/>
          </w:rPr>
          <m:t>D=</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45</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65</m:t>
            </m:r>
          </m:sub>
        </m:sSub>
      </m:oMath>
      <w:r w:rsidRPr="00FA3955">
        <w:rPr>
          <w:rFonts w:ascii="Arial" w:hAnsi="Arial" w:cs="Arial"/>
          <w:i/>
          <w:sz w:val="24"/>
          <w:szCs w:val="24"/>
        </w:rPr>
        <w:t>.</w:t>
      </w:r>
    </w:p>
    <w:p w14:paraId="52BE7131" w14:textId="639AA9A5" w:rsidR="00BD2312" w:rsidRPr="00FA3955" w:rsidRDefault="00000000" w:rsidP="00186BE8">
      <w:pPr>
        <w:rPr>
          <w:rFonts w:ascii="Arial" w:hAnsi="Arial" w:cs="Arial"/>
          <w:i/>
          <w:color w:val="00B050"/>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=0</m:t>
        </m:r>
      </m:oMath>
      <w:r w:rsidR="002118B3" w:rsidRPr="00FA3955">
        <w:rPr>
          <w:rFonts w:ascii="Arial" w:hAnsi="Arial" w:cs="Arial"/>
          <w:i/>
          <w:sz w:val="24"/>
          <w:szCs w:val="24"/>
        </w:rPr>
        <w:t>,</w:t>
      </w:r>
      <w:r w:rsidR="002118B3"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&gt;0</m:t>
        </m:r>
      </m:oMath>
      <w:r w:rsidR="002118B3" w:rsidRPr="00FA3955">
        <w:rPr>
          <w:rFonts w:ascii="Arial" w:hAnsi="Arial" w:cs="Arial"/>
          <w:i/>
          <w:sz w:val="24"/>
          <w:szCs w:val="24"/>
        </w:rPr>
        <w:t>,</w:t>
      </w:r>
      <w:r w:rsidR="00BD2312" w:rsidRPr="00FA3955">
        <w:rPr>
          <w:rFonts w:ascii="Arial" w:hAnsi="Arial" w:cs="Arial"/>
          <w:i/>
          <w:sz w:val="24"/>
          <w:szCs w:val="24"/>
        </w:rPr>
        <w:br/>
      </w:r>
      <w:r w:rsidR="002118B3" w:rsidRPr="00FA3955">
        <w:rPr>
          <w:rFonts w:ascii="Arial" w:hAnsi="Arial" w:cs="Arial"/>
          <w:i/>
          <w:sz w:val="24"/>
          <w:szCs w:val="24"/>
        </w:rPr>
        <w:br/>
        <w:t xml:space="preserve">where </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oMath>
      <w:r w:rsidR="002118B3" w:rsidRPr="00FA3955">
        <w:rPr>
          <w:rFonts w:ascii="Arial" w:hAnsi="Arial" w:cs="Arial"/>
          <w:i/>
          <w:sz w:val="24"/>
          <w:szCs w:val="24"/>
        </w:rPr>
        <w:t xml:space="preserve"> is the population median of </w:t>
      </w:r>
      <w:r w:rsidR="00620D18" w:rsidRPr="00FA3955">
        <w:rPr>
          <w:rFonts w:ascii="Arial" w:hAnsi="Arial" w:cs="Arial"/>
          <w:i/>
          <w:color w:val="auto"/>
          <w:sz w:val="24"/>
          <w:szCs w:val="24"/>
        </w:rPr>
        <w:t xml:space="preserve">the difference between </w:t>
      </w:r>
      <w:r w:rsidR="002118B3" w:rsidRPr="00FA3955">
        <w:rPr>
          <w:rFonts w:ascii="Arial" w:hAnsi="Arial" w:cs="Arial"/>
          <w:i/>
          <w:color w:val="auto"/>
          <w:sz w:val="24"/>
          <w:szCs w:val="24"/>
        </w:rPr>
        <w:t xml:space="preserve">times taken to complete the route with a tyre pressure of 40 psi, and </w:t>
      </w:r>
      <w:r w:rsidR="00620D18" w:rsidRPr="00FA3955">
        <w:rPr>
          <w:rFonts w:ascii="Arial" w:hAnsi="Arial" w:cs="Arial"/>
          <w:i/>
          <w:color w:val="auto"/>
          <w:sz w:val="24"/>
          <w:szCs w:val="24"/>
        </w:rPr>
        <w:t xml:space="preserve">those </w:t>
      </w:r>
      <w:r w:rsidR="002118B3" w:rsidRPr="00FA3955">
        <w:rPr>
          <w:rFonts w:ascii="Arial" w:hAnsi="Arial" w:cs="Arial"/>
          <w:i/>
          <w:color w:val="auto"/>
          <w:sz w:val="24"/>
          <w:szCs w:val="24"/>
        </w:rPr>
        <w:t>of 65 psi.</w:t>
      </w:r>
      <w:r w:rsidR="00841E8A">
        <w:rPr>
          <w:rFonts w:ascii="Arial" w:hAnsi="Arial" w:cs="Arial"/>
          <w:i/>
          <w:color w:val="auto"/>
          <w:sz w:val="24"/>
          <w:szCs w:val="24"/>
        </w:rPr>
        <w:br/>
      </w:r>
      <w:r w:rsidR="00BD2312" w:rsidRPr="00FA3955">
        <w:rPr>
          <w:rFonts w:ascii="Arial" w:hAnsi="Arial" w:cs="Arial"/>
          <w:i/>
          <w:color w:val="auto"/>
          <w:sz w:val="24"/>
          <w:szCs w:val="24"/>
        </w:rPr>
        <w:t>Note that differences</w:t>
      </w:r>
      <w:r w:rsidR="00C367EB" w:rsidRPr="00FA3955">
        <w:rPr>
          <w:rFonts w:ascii="Arial" w:hAnsi="Arial" w:cs="Arial"/>
          <w:i/>
          <w:color w:val="auto"/>
          <w:sz w:val="24"/>
          <w:szCs w:val="24"/>
        </w:rPr>
        <w:t xml:space="preserve"> found</w:t>
      </w:r>
      <w:r w:rsidR="00BD2312" w:rsidRPr="00FA3955">
        <w:rPr>
          <w:rFonts w:ascii="Arial" w:hAnsi="Arial" w:cs="Arial"/>
          <w:i/>
          <w:color w:val="auto"/>
          <w:sz w:val="24"/>
          <w:szCs w:val="24"/>
        </w:rPr>
        <w:t xml:space="preserve"> should be </w:t>
      </w:r>
      <w:r w:rsidR="00BD2312" w:rsidRPr="00FA3955">
        <w:rPr>
          <w:rFonts w:ascii="Arial" w:hAnsi="Arial" w:cs="Arial"/>
          <w:b/>
          <w:i/>
          <w:color w:val="auto"/>
          <w:sz w:val="24"/>
          <w:szCs w:val="24"/>
        </w:rPr>
        <w:t>consistent</w:t>
      </w:r>
      <w:r w:rsidR="00BD2312" w:rsidRPr="00FA3955">
        <w:rPr>
          <w:rFonts w:ascii="Arial" w:hAnsi="Arial" w:cs="Arial"/>
          <w:i/>
          <w:color w:val="auto"/>
          <w:sz w:val="24"/>
          <w:szCs w:val="24"/>
        </w:rPr>
        <w:t xml:space="preserve"> with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p>
    <w:tbl>
      <w:tblPr>
        <w:tblStyle w:val="TableGrid"/>
        <w:tblW w:w="0" w:type="auto"/>
        <w:tblLook w:val="04A0" w:firstRow="1" w:lastRow="0" w:firstColumn="1" w:lastColumn="0" w:noHBand="0" w:noVBand="1"/>
      </w:tblPr>
      <w:tblGrid>
        <w:gridCol w:w="865"/>
        <w:gridCol w:w="847"/>
        <w:gridCol w:w="847"/>
        <w:gridCol w:w="848"/>
        <w:gridCol w:w="849"/>
        <w:gridCol w:w="849"/>
        <w:gridCol w:w="849"/>
        <w:gridCol w:w="849"/>
        <w:gridCol w:w="849"/>
        <w:gridCol w:w="849"/>
        <w:gridCol w:w="849"/>
      </w:tblGrid>
      <w:tr w:rsidR="002118B3" w:rsidRPr="00FA3955" w14:paraId="73CD2E70" w14:textId="77777777" w:rsidTr="00DA436F">
        <w:tc>
          <w:tcPr>
            <w:tcW w:w="869" w:type="dxa"/>
          </w:tcPr>
          <w:p w14:paraId="0C1D0072"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Child</w:t>
            </w:r>
          </w:p>
        </w:tc>
        <w:tc>
          <w:tcPr>
            <w:tcW w:w="870" w:type="dxa"/>
          </w:tcPr>
          <w:p w14:paraId="4FA6DB2C"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A</w:t>
            </w:r>
          </w:p>
        </w:tc>
        <w:tc>
          <w:tcPr>
            <w:tcW w:w="870" w:type="dxa"/>
          </w:tcPr>
          <w:p w14:paraId="4F3304F2"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B</w:t>
            </w:r>
          </w:p>
        </w:tc>
        <w:tc>
          <w:tcPr>
            <w:tcW w:w="870" w:type="dxa"/>
          </w:tcPr>
          <w:p w14:paraId="73518935"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C</w:t>
            </w:r>
          </w:p>
        </w:tc>
        <w:tc>
          <w:tcPr>
            <w:tcW w:w="871" w:type="dxa"/>
          </w:tcPr>
          <w:p w14:paraId="1A09B988"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D</w:t>
            </w:r>
          </w:p>
        </w:tc>
        <w:tc>
          <w:tcPr>
            <w:tcW w:w="871" w:type="dxa"/>
          </w:tcPr>
          <w:p w14:paraId="021F52E1"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E</w:t>
            </w:r>
          </w:p>
        </w:tc>
        <w:tc>
          <w:tcPr>
            <w:tcW w:w="871" w:type="dxa"/>
          </w:tcPr>
          <w:p w14:paraId="06BB2542"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F</w:t>
            </w:r>
          </w:p>
        </w:tc>
        <w:tc>
          <w:tcPr>
            <w:tcW w:w="871" w:type="dxa"/>
          </w:tcPr>
          <w:p w14:paraId="54910C33"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G</w:t>
            </w:r>
          </w:p>
        </w:tc>
        <w:tc>
          <w:tcPr>
            <w:tcW w:w="871" w:type="dxa"/>
          </w:tcPr>
          <w:p w14:paraId="5B8DEC57"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H</w:t>
            </w:r>
          </w:p>
        </w:tc>
        <w:tc>
          <w:tcPr>
            <w:tcW w:w="871" w:type="dxa"/>
          </w:tcPr>
          <w:p w14:paraId="6EB09EC5"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I</w:t>
            </w:r>
          </w:p>
        </w:tc>
        <w:tc>
          <w:tcPr>
            <w:tcW w:w="871" w:type="dxa"/>
          </w:tcPr>
          <w:p w14:paraId="08C7CB41"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J</w:t>
            </w:r>
          </w:p>
        </w:tc>
      </w:tr>
      <w:tr w:rsidR="002118B3" w:rsidRPr="00FA3955" w14:paraId="1B4B184D" w14:textId="77777777" w:rsidTr="00DA436F">
        <w:tc>
          <w:tcPr>
            <w:tcW w:w="869" w:type="dxa"/>
          </w:tcPr>
          <w:p w14:paraId="217B76E0"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40 psi</w:t>
            </w:r>
          </w:p>
        </w:tc>
        <w:tc>
          <w:tcPr>
            <w:tcW w:w="870" w:type="dxa"/>
          </w:tcPr>
          <w:p w14:paraId="188C305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34</w:t>
            </w:r>
          </w:p>
        </w:tc>
        <w:tc>
          <w:tcPr>
            <w:tcW w:w="870" w:type="dxa"/>
          </w:tcPr>
          <w:p w14:paraId="55273F96"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54</w:t>
            </w:r>
          </w:p>
        </w:tc>
        <w:tc>
          <w:tcPr>
            <w:tcW w:w="870" w:type="dxa"/>
          </w:tcPr>
          <w:p w14:paraId="5DBF505B"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23</w:t>
            </w:r>
          </w:p>
        </w:tc>
        <w:tc>
          <w:tcPr>
            <w:tcW w:w="871" w:type="dxa"/>
          </w:tcPr>
          <w:p w14:paraId="0F7A9E5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67</w:t>
            </w:r>
          </w:p>
        </w:tc>
        <w:tc>
          <w:tcPr>
            <w:tcW w:w="871" w:type="dxa"/>
          </w:tcPr>
          <w:p w14:paraId="6E19E71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46</w:t>
            </w:r>
          </w:p>
        </w:tc>
        <w:tc>
          <w:tcPr>
            <w:tcW w:w="871" w:type="dxa"/>
          </w:tcPr>
          <w:p w14:paraId="72C35BFB"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35</w:t>
            </w:r>
          </w:p>
        </w:tc>
        <w:tc>
          <w:tcPr>
            <w:tcW w:w="871" w:type="dxa"/>
          </w:tcPr>
          <w:p w14:paraId="4BACAB7D"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49</w:t>
            </w:r>
          </w:p>
        </w:tc>
        <w:tc>
          <w:tcPr>
            <w:tcW w:w="871" w:type="dxa"/>
          </w:tcPr>
          <w:p w14:paraId="3A3BA544"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51</w:t>
            </w:r>
          </w:p>
        </w:tc>
        <w:tc>
          <w:tcPr>
            <w:tcW w:w="871" w:type="dxa"/>
          </w:tcPr>
          <w:p w14:paraId="1D3FE6CA" w14:textId="77777777" w:rsidR="002118B3" w:rsidRPr="00FA3955" w:rsidRDefault="002118B3" w:rsidP="00C367EB">
            <w:pPr>
              <w:jc w:val="center"/>
              <w:rPr>
                <w:rFonts w:ascii="Arial" w:hAnsi="Arial" w:cs="Arial"/>
                <w:iCs/>
                <w:strike/>
                <w:sz w:val="24"/>
                <w:szCs w:val="24"/>
              </w:rPr>
            </w:pPr>
            <w:r w:rsidRPr="00FA3955">
              <w:rPr>
                <w:rFonts w:ascii="Arial" w:hAnsi="Arial" w:cs="Arial"/>
                <w:iCs/>
                <w:strike/>
                <w:sz w:val="24"/>
                <w:szCs w:val="24"/>
              </w:rPr>
              <w:t>31</w:t>
            </w:r>
          </w:p>
        </w:tc>
        <w:tc>
          <w:tcPr>
            <w:tcW w:w="871" w:type="dxa"/>
          </w:tcPr>
          <w:p w14:paraId="378598FE"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27</w:t>
            </w:r>
          </w:p>
        </w:tc>
      </w:tr>
      <w:tr w:rsidR="002118B3" w:rsidRPr="00FA3955" w14:paraId="0C8960B5" w14:textId="77777777" w:rsidTr="00DA436F">
        <w:tc>
          <w:tcPr>
            <w:tcW w:w="869" w:type="dxa"/>
          </w:tcPr>
          <w:p w14:paraId="2AEFF526"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65 psi</w:t>
            </w:r>
          </w:p>
        </w:tc>
        <w:tc>
          <w:tcPr>
            <w:tcW w:w="870" w:type="dxa"/>
          </w:tcPr>
          <w:p w14:paraId="529C8EF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32</w:t>
            </w:r>
          </w:p>
        </w:tc>
        <w:tc>
          <w:tcPr>
            <w:tcW w:w="870" w:type="dxa"/>
          </w:tcPr>
          <w:p w14:paraId="5B25839A"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45</w:t>
            </w:r>
          </w:p>
        </w:tc>
        <w:tc>
          <w:tcPr>
            <w:tcW w:w="870" w:type="dxa"/>
          </w:tcPr>
          <w:p w14:paraId="49369E09"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21</w:t>
            </w:r>
          </w:p>
        </w:tc>
        <w:tc>
          <w:tcPr>
            <w:tcW w:w="871" w:type="dxa"/>
          </w:tcPr>
          <w:p w14:paraId="4F59991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63</w:t>
            </w:r>
          </w:p>
        </w:tc>
        <w:tc>
          <w:tcPr>
            <w:tcW w:w="871" w:type="dxa"/>
          </w:tcPr>
          <w:p w14:paraId="3B5398D8"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37</w:t>
            </w:r>
          </w:p>
        </w:tc>
        <w:tc>
          <w:tcPr>
            <w:tcW w:w="871" w:type="dxa"/>
          </w:tcPr>
          <w:p w14:paraId="111B6FDD"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40</w:t>
            </w:r>
          </w:p>
        </w:tc>
        <w:tc>
          <w:tcPr>
            <w:tcW w:w="871" w:type="dxa"/>
          </w:tcPr>
          <w:p w14:paraId="649F1925"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51</w:t>
            </w:r>
          </w:p>
        </w:tc>
        <w:tc>
          <w:tcPr>
            <w:tcW w:w="871" w:type="dxa"/>
          </w:tcPr>
          <w:p w14:paraId="4694928F"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39</w:t>
            </w:r>
          </w:p>
        </w:tc>
        <w:tc>
          <w:tcPr>
            <w:tcW w:w="871" w:type="dxa"/>
          </w:tcPr>
          <w:p w14:paraId="4CC743ED" w14:textId="77777777" w:rsidR="002118B3" w:rsidRPr="00FA3955" w:rsidRDefault="002118B3" w:rsidP="00C367EB">
            <w:pPr>
              <w:jc w:val="center"/>
              <w:rPr>
                <w:rFonts w:ascii="Arial" w:hAnsi="Arial" w:cs="Arial"/>
                <w:iCs/>
                <w:strike/>
                <w:sz w:val="24"/>
                <w:szCs w:val="24"/>
              </w:rPr>
            </w:pPr>
            <w:r w:rsidRPr="00FA3955">
              <w:rPr>
                <w:rFonts w:ascii="Arial" w:hAnsi="Arial" w:cs="Arial"/>
                <w:iCs/>
                <w:strike/>
                <w:sz w:val="24"/>
                <w:szCs w:val="24"/>
              </w:rPr>
              <w:t>31</w:t>
            </w:r>
          </w:p>
        </w:tc>
        <w:tc>
          <w:tcPr>
            <w:tcW w:w="871" w:type="dxa"/>
          </w:tcPr>
          <w:p w14:paraId="1385BBF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26</w:t>
            </w:r>
          </w:p>
        </w:tc>
      </w:tr>
      <w:tr w:rsidR="00620D18" w:rsidRPr="00FA3955" w14:paraId="2BA7A230" w14:textId="77777777" w:rsidTr="00DA436F">
        <w:tc>
          <w:tcPr>
            <w:tcW w:w="869" w:type="dxa"/>
          </w:tcPr>
          <w:p w14:paraId="0D4FAF09" w14:textId="77777777" w:rsidR="00620D18" w:rsidRPr="00FA3955" w:rsidRDefault="00620D18" w:rsidP="00C367EB">
            <w:pPr>
              <w:jc w:val="center"/>
              <w:rPr>
                <w:rFonts w:ascii="Arial" w:hAnsi="Arial" w:cs="Arial"/>
                <w:b/>
                <w:bCs/>
                <w:iCs/>
                <w:sz w:val="24"/>
                <w:szCs w:val="24"/>
              </w:rPr>
            </w:pPr>
            <w:r w:rsidRPr="00FA3955">
              <w:rPr>
                <w:rFonts w:ascii="Arial" w:hAnsi="Arial" w:cs="Arial"/>
                <w:b/>
                <w:bCs/>
                <w:iCs/>
                <w:sz w:val="24"/>
                <w:szCs w:val="24"/>
              </w:rPr>
              <w:t>d</w:t>
            </w:r>
          </w:p>
        </w:tc>
        <w:tc>
          <w:tcPr>
            <w:tcW w:w="870" w:type="dxa"/>
          </w:tcPr>
          <w:p w14:paraId="44FAB759"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2</w:t>
            </w:r>
          </w:p>
        </w:tc>
        <w:tc>
          <w:tcPr>
            <w:tcW w:w="870" w:type="dxa"/>
          </w:tcPr>
          <w:p w14:paraId="6158AB52"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9</w:t>
            </w:r>
          </w:p>
        </w:tc>
        <w:tc>
          <w:tcPr>
            <w:tcW w:w="870" w:type="dxa"/>
          </w:tcPr>
          <w:p w14:paraId="21B14866"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2</w:t>
            </w:r>
          </w:p>
        </w:tc>
        <w:tc>
          <w:tcPr>
            <w:tcW w:w="871" w:type="dxa"/>
          </w:tcPr>
          <w:p w14:paraId="29334234"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4</w:t>
            </w:r>
          </w:p>
        </w:tc>
        <w:tc>
          <w:tcPr>
            <w:tcW w:w="871" w:type="dxa"/>
          </w:tcPr>
          <w:p w14:paraId="2E7F93DE"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9</w:t>
            </w:r>
          </w:p>
        </w:tc>
        <w:tc>
          <w:tcPr>
            <w:tcW w:w="871" w:type="dxa"/>
          </w:tcPr>
          <w:p w14:paraId="6F58705B"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-5</w:t>
            </w:r>
          </w:p>
        </w:tc>
        <w:tc>
          <w:tcPr>
            <w:tcW w:w="871" w:type="dxa"/>
          </w:tcPr>
          <w:p w14:paraId="2EDB428E"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-5</w:t>
            </w:r>
          </w:p>
        </w:tc>
        <w:tc>
          <w:tcPr>
            <w:tcW w:w="871" w:type="dxa"/>
          </w:tcPr>
          <w:p w14:paraId="2C94FFDA"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12</w:t>
            </w:r>
          </w:p>
        </w:tc>
        <w:tc>
          <w:tcPr>
            <w:tcW w:w="871" w:type="dxa"/>
          </w:tcPr>
          <w:p w14:paraId="6B2825DC" w14:textId="77777777" w:rsidR="00620D18" w:rsidRPr="00FA3955" w:rsidRDefault="00620D18" w:rsidP="00C367EB">
            <w:pPr>
              <w:jc w:val="center"/>
              <w:rPr>
                <w:rFonts w:ascii="Arial" w:hAnsi="Arial" w:cs="Arial"/>
                <w:b/>
                <w:bCs/>
                <w:iCs/>
                <w:sz w:val="24"/>
                <w:szCs w:val="24"/>
              </w:rPr>
            </w:pPr>
            <w:r w:rsidRPr="00FA3955">
              <w:rPr>
                <w:rFonts w:ascii="Arial" w:hAnsi="Arial" w:cs="Arial"/>
                <w:b/>
                <w:bCs/>
                <w:iCs/>
                <w:sz w:val="24"/>
                <w:szCs w:val="24"/>
              </w:rPr>
              <w:t>0</w:t>
            </w:r>
          </w:p>
        </w:tc>
        <w:tc>
          <w:tcPr>
            <w:tcW w:w="871" w:type="dxa"/>
          </w:tcPr>
          <w:p w14:paraId="7E4156B0"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1</w:t>
            </w:r>
          </w:p>
        </w:tc>
      </w:tr>
      <w:tr w:rsidR="002118B3" w:rsidRPr="00FA3955" w14:paraId="6A17DC41" w14:textId="77777777" w:rsidTr="00DA436F">
        <w:tc>
          <w:tcPr>
            <w:tcW w:w="869" w:type="dxa"/>
          </w:tcPr>
          <w:p w14:paraId="5905D5D7"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Sign</w:t>
            </w:r>
          </w:p>
        </w:tc>
        <w:tc>
          <w:tcPr>
            <w:tcW w:w="870" w:type="dxa"/>
          </w:tcPr>
          <w:p w14:paraId="4FE9811B"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0" w:type="dxa"/>
          </w:tcPr>
          <w:p w14:paraId="4C0AC725"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0" w:type="dxa"/>
          </w:tcPr>
          <w:p w14:paraId="5486A43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4C56C0A6"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37298502"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4EE07C5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150FBF13"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1821F3BA"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698FE668" w14:textId="77777777" w:rsidR="002118B3" w:rsidRPr="00FA3955" w:rsidRDefault="002118B3" w:rsidP="00C367EB">
            <w:pPr>
              <w:jc w:val="center"/>
              <w:rPr>
                <w:rFonts w:ascii="Arial" w:hAnsi="Arial" w:cs="Arial"/>
                <w:b/>
                <w:bCs/>
                <w:iCs/>
                <w:sz w:val="24"/>
                <w:szCs w:val="24"/>
              </w:rPr>
            </w:pPr>
          </w:p>
        </w:tc>
        <w:tc>
          <w:tcPr>
            <w:tcW w:w="871" w:type="dxa"/>
          </w:tcPr>
          <w:p w14:paraId="50871AB1"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r>
    </w:tbl>
    <w:p w14:paraId="30698F4B" w14:textId="77777777" w:rsidR="002118B3" w:rsidRPr="00FA3955" w:rsidRDefault="00BD2312" w:rsidP="00186BE8">
      <w:pPr>
        <w:rPr>
          <w:rFonts w:ascii="Arial" w:hAnsi="Arial" w:cs="Arial"/>
          <w:i/>
          <w:color w:val="auto"/>
          <w:sz w:val="24"/>
          <w:szCs w:val="24"/>
        </w:rPr>
      </w:pPr>
      <w:r w:rsidRPr="00FA3955">
        <w:rPr>
          <w:rFonts w:ascii="Arial" w:hAnsi="Arial" w:cs="Arial"/>
          <w:i/>
          <w:color w:val="auto"/>
          <w:sz w:val="24"/>
          <w:szCs w:val="24"/>
        </w:rPr>
        <w:t>The zero is ignored</w:t>
      </w:r>
      <w:r w:rsidR="007F1A53" w:rsidRPr="00FA3955">
        <w:rPr>
          <w:rFonts w:ascii="Arial" w:hAnsi="Arial" w:cs="Arial"/>
          <w:i/>
          <w:color w:val="auto"/>
          <w:sz w:val="24"/>
          <w:szCs w:val="24"/>
        </w:rPr>
        <w:t xml:space="preserve"> and that data pair di</w:t>
      </w:r>
      <w:r w:rsidR="00C367EB" w:rsidRPr="00FA3955">
        <w:rPr>
          <w:rFonts w:ascii="Arial" w:hAnsi="Arial" w:cs="Arial"/>
          <w:i/>
          <w:color w:val="auto"/>
          <w:sz w:val="24"/>
          <w:szCs w:val="24"/>
        </w:rPr>
        <w:t>s</w:t>
      </w:r>
      <w:r w:rsidR="007F1A53" w:rsidRPr="00FA3955">
        <w:rPr>
          <w:rFonts w:ascii="Arial" w:hAnsi="Arial" w:cs="Arial"/>
          <w:i/>
          <w:color w:val="auto"/>
          <w:sz w:val="24"/>
          <w:szCs w:val="24"/>
        </w:rPr>
        <w:t>carded</w:t>
      </w:r>
      <w:r w:rsidRPr="00FA3955">
        <w:rPr>
          <w:rFonts w:ascii="Arial" w:hAnsi="Arial" w:cs="Arial"/>
          <w:i/>
          <w:color w:val="auto"/>
          <w:sz w:val="24"/>
          <w:szCs w:val="24"/>
        </w:rPr>
        <w:t>.</w:t>
      </w:r>
    </w:p>
    <w:p w14:paraId="5CAAF661" w14:textId="77777777" w:rsidR="002118B3" w:rsidRPr="00FA3955" w:rsidRDefault="00BD2312" w:rsidP="00186BE8">
      <w:pPr>
        <w:rPr>
          <w:rFonts w:ascii="Arial" w:hAnsi="Arial" w:cs="Arial"/>
          <w:i/>
          <w:sz w:val="24"/>
          <w:szCs w:val="24"/>
        </w:rPr>
      </w:pPr>
      <w:r w:rsidRPr="00FA3955">
        <w:rPr>
          <w:rFonts w:ascii="Arial" w:hAnsi="Arial" w:cs="Arial"/>
          <w:i/>
          <w:color w:val="auto"/>
          <w:sz w:val="24"/>
          <w:szCs w:val="24"/>
        </w:rPr>
        <w:t>A</w:t>
      </w:r>
      <w:r w:rsidR="002118B3" w:rsidRPr="00FA3955">
        <w:rPr>
          <w:rFonts w:ascii="Arial" w:hAnsi="Arial" w:cs="Arial"/>
          <w:i/>
          <w:color w:val="auto"/>
          <w:sz w:val="24"/>
          <w:szCs w:val="24"/>
        </w:rPr>
        <w:t xml:space="preserve"> one-tailed </w:t>
      </w:r>
      <w:r w:rsidR="002118B3" w:rsidRPr="00FA3955">
        <w:rPr>
          <w:rFonts w:ascii="Arial" w:hAnsi="Arial" w:cs="Arial"/>
          <w:i/>
          <w:sz w:val="24"/>
          <w:szCs w:val="24"/>
        </w:rPr>
        <w:t xml:space="preserve">paired-sample sign test at the 5% significance level using </w:t>
      </w:r>
      <m:oMath>
        <m:r>
          <w:rPr>
            <w:rFonts w:ascii="Cambria Math" w:hAnsi="Cambria Math" w:cs="Arial"/>
            <w:sz w:val="24"/>
            <w:szCs w:val="24"/>
          </w:rPr>
          <m:t>D~</m:t>
        </m:r>
        <m:r>
          <m:rPr>
            <m:sty m:val="p"/>
          </m:rPr>
          <w:rPr>
            <w:rFonts w:ascii="Cambria Math" w:hAnsi="Cambria Math" w:cs="Arial"/>
            <w:sz w:val="24"/>
            <w:szCs w:val="24"/>
          </w:rPr>
          <m:t>B</m:t>
        </m:r>
        <m:d>
          <m:dPr>
            <m:ctrlPr>
              <w:rPr>
                <w:rFonts w:ascii="Cambria Math" w:hAnsi="Cambria Math" w:cs="Arial"/>
                <w:i/>
                <w:color w:val="auto"/>
                <w:sz w:val="24"/>
                <w:szCs w:val="24"/>
              </w:rPr>
            </m:ctrlPr>
          </m:dPr>
          <m:e>
            <m:r>
              <w:rPr>
                <w:rFonts w:ascii="Cambria Math" w:hAnsi="Cambria Math" w:cs="Arial"/>
                <w:color w:val="auto"/>
                <w:sz w:val="24"/>
                <w:szCs w:val="24"/>
              </w:rPr>
              <m:t>9,0.5</m:t>
            </m:r>
          </m:e>
        </m:d>
      </m:oMath>
      <w:r w:rsidRPr="00FA3955">
        <w:rPr>
          <w:rFonts w:ascii="Arial" w:hAnsi="Arial" w:cs="Arial"/>
          <w:i/>
          <w:color w:val="auto"/>
          <w:sz w:val="24"/>
          <w:szCs w:val="24"/>
        </w:rPr>
        <w:t xml:space="preserve"> is required.</w:t>
      </w:r>
    </w:p>
    <w:p w14:paraId="25BAC1AE" w14:textId="3F6B1AA6" w:rsidR="002118B3" w:rsidRPr="00FA3955" w:rsidRDefault="002118B3" w:rsidP="00186BE8">
      <w:pPr>
        <w:rPr>
          <w:rFonts w:ascii="Arial" w:hAnsi="Arial" w:cs="Arial"/>
          <w:i/>
          <w:sz w:val="24"/>
          <w:szCs w:val="24"/>
        </w:rPr>
      </w:pPr>
      <w:r w:rsidRPr="00FA3955">
        <w:rPr>
          <w:rFonts w:ascii="Arial" w:hAnsi="Arial" w:cs="Arial"/>
          <w:i/>
          <w:sz w:val="24"/>
          <w:szCs w:val="24"/>
        </w:rPr>
        <w:t xml:space="preserve">There are 7 </w:t>
      </w:r>
      <w:r w:rsidR="00C367EB" w:rsidRPr="00FA3955">
        <w:rPr>
          <w:rFonts w:ascii="Arial" w:hAnsi="Arial" w:cs="Arial"/>
          <w:i/>
          <w:sz w:val="24"/>
          <w:szCs w:val="24"/>
        </w:rPr>
        <w:t>+</w:t>
      </w:r>
      <w:r w:rsidRPr="00FA3955">
        <w:rPr>
          <w:rFonts w:ascii="Arial" w:hAnsi="Arial" w:cs="Arial"/>
          <w:i/>
          <w:sz w:val="24"/>
          <w:szCs w:val="24"/>
        </w:rPr>
        <w:t xml:space="preserve"> and </w:t>
      </w:r>
      <w:r w:rsidR="00620D18" w:rsidRPr="00FA3955">
        <w:rPr>
          <w:rFonts w:ascii="Arial" w:hAnsi="Arial" w:cs="Arial"/>
          <w:i/>
          <w:sz w:val="24"/>
          <w:szCs w:val="24"/>
        </w:rPr>
        <w:t>2</w:t>
      </w:r>
      <w:r w:rsidRPr="00FA3955">
        <w:rPr>
          <w:rFonts w:ascii="Arial" w:hAnsi="Arial" w:cs="Arial"/>
          <w:i/>
          <w:sz w:val="24"/>
          <w:szCs w:val="24"/>
        </w:rPr>
        <w:t xml:space="preserve"> </w:t>
      </w:r>
      <m:oMath>
        <m:r>
          <w:rPr>
            <w:rFonts w:ascii="Cambria Math" w:hAnsi="Cambria Math" w:cs="Arial"/>
            <w:sz w:val="24"/>
            <w:szCs w:val="24"/>
          </w:rPr>
          <m:t>-</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The test statistic is 2.</w:t>
      </w:r>
    </w:p>
    <w:p w14:paraId="08A4ECE8" w14:textId="19A31B27" w:rsidR="002118B3" w:rsidRPr="00FA3955" w:rsidRDefault="00620D18" w:rsidP="00620D18">
      <w:pPr>
        <w:pBdr>
          <w:bottom w:val="single" w:sz="6" w:space="1" w:color="auto"/>
        </w:pBdr>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D≤2</m:t>
            </m:r>
          </m:e>
        </m:d>
        <m:r>
          <w:rPr>
            <w:rFonts w:ascii="Cambria Math" w:hAnsi="Cambria Math" w:cs="Arial"/>
            <w:sz w:val="24"/>
            <w:szCs w:val="24"/>
          </w:rPr>
          <m:t>=0.0898&gt;0.05</m:t>
        </m:r>
      </m:oMath>
      <w:r w:rsidRPr="00FA3955">
        <w:rPr>
          <w:rFonts w:ascii="Arial" w:hAnsi="Arial" w:cs="Arial"/>
          <w:i/>
          <w:sz w:val="24"/>
          <w:szCs w:val="24"/>
        </w:rPr>
        <w:t xml:space="preserve">, so </w:t>
      </w:r>
      <w:r w:rsidR="002118B3" w:rsidRPr="00FA3955">
        <w:rPr>
          <w:rFonts w:ascii="Arial" w:hAnsi="Arial" w:cs="Arial"/>
          <w:i/>
          <w:sz w:val="24"/>
          <w:szCs w:val="24"/>
        </w:rPr>
        <w:t>the result is not significant.</w:t>
      </w:r>
      <w:r w:rsidR="00F54D87" w:rsidRPr="00FA3955">
        <w:rPr>
          <w:rFonts w:ascii="Arial" w:hAnsi="Arial" w:cs="Arial"/>
          <w:i/>
          <w:sz w:val="24"/>
          <w:szCs w:val="24"/>
        </w:rPr>
        <w:t xml:space="preserve"> </w:t>
      </w:r>
      <w:r w:rsidR="002118B3" w:rsidRPr="00FA3955">
        <w:rPr>
          <w:rFonts w:ascii="Arial" w:hAnsi="Arial" w:cs="Arial"/>
          <w:i/>
          <w:sz w:val="24"/>
          <w:szCs w:val="24"/>
        </w:rPr>
        <w:t xml:space="preserve">We </w:t>
      </w:r>
      <w:r w:rsidR="00841305" w:rsidRPr="00FA3955">
        <w:rPr>
          <w:rFonts w:ascii="Arial" w:hAnsi="Arial" w:cs="Arial"/>
          <w:i/>
          <w:color w:val="FF0000"/>
          <w:sz w:val="24"/>
          <w:szCs w:val="24"/>
        </w:rPr>
        <w:t>do not reject</w:t>
      </w:r>
      <w:r w:rsidR="002118B3"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2118B3" w:rsidRPr="00FA3955">
        <w:rPr>
          <w:rFonts w:ascii="Arial" w:hAnsi="Arial" w:cs="Arial"/>
          <w:i/>
          <w:sz w:val="24"/>
          <w:szCs w:val="24"/>
        </w:rPr>
        <w:t>.</w:t>
      </w:r>
      <w:r w:rsidR="00F54D87" w:rsidRPr="00FA3955">
        <w:rPr>
          <w:rFonts w:ascii="Arial" w:hAnsi="Arial" w:cs="Arial"/>
          <w:i/>
          <w:sz w:val="24"/>
          <w:szCs w:val="24"/>
        </w:rPr>
        <w:t xml:space="preserve"> </w:t>
      </w:r>
      <w:r w:rsidR="00C367EB" w:rsidRPr="00FA3955">
        <w:rPr>
          <w:rFonts w:ascii="Arial" w:hAnsi="Arial" w:cs="Arial"/>
          <w:i/>
          <w:sz w:val="24"/>
          <w:szCs w:val="24"/>
        </w:rPr>
        <w:br/>
      </w:r>
      <w:r w:rsidR="002118B3" w:rsidRPr="00FA3955">
        <w:rPr>
          <w:rFonts w:ascii="Arial" w:hAnsi="Arial" w:cs="Arial"/>
          <w:i/>
          <w:sz w:val="24"/>
          <w:szCs w:val="24"/>
        </w:rPr>
        <w:t>There is insufficient evidence at the 5% level to suggest that</w:t>
      </w:r>
      <w:r w:rsidR="007F1A53" w:rsidRPr="00FA3955">
        <w:rPr>
          <w:rFonts w:ascii="Arial" w:hAnsi="Arial" w:cs="Arial"/>
          <w:i/>
          <w:sz w:val="24"/>
          <w:szCs w:val="24"/>
        </w:rPr>
        <w:t xml:space="preserve">, on average, </w:t>
      </w:r>
      <w:r w:rsidR="002118B3" w:rsidRPr="00FA3955">
        <w:rPr>
          <w:rFonts w:ascii="Arial" w:hAnsi="Arial" w:cs="Arial"/>
          <w:i/>
          <w:sz w:val="24"/>
          <w:szCs w:val="24"/>
        </w:rPr>
        <w:t xml:space="preserve">the children were significantly faster </w:t>
      </w:r>
      <w:r w:rsidR="007F1A53" w:rsidRPr="00FA3955">
        <w:rPr>
          <w:rFonts w:ascii="Arial" w:hAnsi="Arial" w:cs="Arial"/>
          <w:i/>
          <w:sz w:val="24"/>
          <w:szCs w:val="24"/>
        </w:rPr>
        <w:t>riding bicycles</w:t>
      </w:r>
      <w:r w:rsidR="00BE5D7D" w:rsidRPr="00FA3955">
        <w:rPr>
          <w:rFonts w:ascii="Arial" w:hAnsi="Arial" w:cs="Arial"/>
          <w:i/>
          <w:sz w:val="24"/>
          <w:szCs w:val="24"/>
        </w:rPr>
        <w:t xml:space="preserve"> </w:t>
      </w:r>
      <w:r w:rsidR="007F1A53" w:rsidRPr="00FA3955">
        <w:rPr>
          <w:rFonts w:ascii="Arial" w:hAnsi="Arial" w:cs="Arial"/>
          <w:i/>
          <w:sz w:val="24"/>
          <w:szCs w:val="24"/>
        </w:rPr>
        <w:t>with</w:t>
      </w:r>
      <w:r w:rsidR="002118B3" w:rsidRPr="00FA3955">
        <w:rPr>
          <w:rFonts w:ascii="Arial" w:hAnsi="Arial" w:cs="Arial"/>
          <w:i/>
          <w:sz w:val="24"/>
          <w:szCs w:val="24"/>
        </w:rPr>
        <w:t xml:space="preserve"> 65</w:t>
      </w:r>
      <w:r w:rsidR="00186BE8" w:rsidRPr="00FA3955">
        <w:rPr>
          <w:rFonts w:ascii="Arial" w:hAnsi="Arial" w:cs="Arial"/>
          <w:i/>
          <w:sz w:val="24"/>
          <w:szCs w:val="24"/>
        </w:rPr>
        <w:t xml:space="preserve"> psi tyres </w:t>
      </w:r>
      <w:r w:rsidR="007F1A53" w:rsidRPr="00FA3955">
        <w:rPr>
          <w:rFonts w:ascii="Arial" w:hAnsi="Arial" w:cs="Arial"/>
          <w:i/>
          <w:sz w:val="24"/>
          <w:szCs w:val="24"/>
        </w:rPr>
        <w:t xml:space="preserve">rather </w:t>
      </w:r>
      <w:r w:rsidR="00186BE8" w:rsidRPr="00FA3955">
        <w:rPr>
          <w:rFonts w:ascii="Arial" w:hAnsi="Arial" w:cs="Arial"/>
          <w:i/>
          <w:sz w:val="24"/>
          <w:szCs w:val="24"/>
        </w:rPr>
        <w:t xml:space="preserve">than </w:t>
      </w:r>
      <w:r w:rsidR="00BE5D7D" w:rsidRPr="00FA3955">
        <w:rPr>
          <w:rFonts w:ascii="Arial" w:hAnsi="Arial" w:cs="Arial"/>
          <w:i/>
          <w:sz w:val="24"/>
          <w:szCs w:val="24"/>
        </w:rPr>
        <w:t xml:space="preserve">with </w:t>
      </w:r>
      <w:r w:rsidR="00186BE8" w:rsidRPr="00FA3955">
        <w:rPr>
          <w:rFonts w:ascii="Arial" w:hAnsi="Arial" w:cs="Arial"/>
          <w:i/>
          <w:sz w:val="24"/>
          <w:szCs w:val="24"/>
        </w:rPr>
        <w:t>40 psi tyres.</w:t>
      </w:r>
    </w:p>
    <w:p w14:paraId="3A2138B4"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2789229D" w14:textId="696C9A84" w:rsidR="007011D0" w:rsidRPr="00FA3955" w:rsidRDefault="002118B3" w:rsidP="00186BE8">
      <w:pPr>
        <w:rPr>
          <w:rFonts w:ascii="Arial" w:hAnsi="Arial" w:cs="Arial"/>
          <w:b/>
          <w:sz w:val="24"/>
          <w:szCs w:val="24"/>
        </w:rPr>
      </w:pPr>
      <w:r w:rsidRPr="00FA3955">
        <w:rPr>
          <w:rFonts w:ascii="Arial" w:hAnsi="Arial" w:cs="Arial"/>
          <w:sz w:val="24"/>
          <w:szCs w:val="24"/>
        </w:rPr>
        <w:t>A</w:t>
      </w:r>
      <w:r w:rsidR="007011D0" w:rsidRPr="00FA3955">
        <w:rPr>
          <w:rFonts w:ascii="Arial" w:hAnsi="Arial" w:cs="Arial"/>
          <w:sz w:val="24"/>
          <w:szCs w:val="24"/>
        </w:rPr>
        <w:t xml:space="preserve"> question involving a fu</w:t>
      </w:r>
      <w:r w:rsidRPr="00FA3955">
        <w:rPr>
          <w:rFonts w:ascii="Arial" w:hAnsi="Arial" w:cs="Arial"/>
          <w:sz w:val="24"/>
          <w:szCs w:val="24"/>
        </w:rPr>
        <w:t xml:space="preserve">ll cycle of the SEC can be used (see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w:t>
      </w:r>
    </w:p>
    <w:p w14:paraId="5301B6FA"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p>
    <w:p w14:paraId="52FB89C1" w14:textId="77777777" w:rsidR="00E45026" w:rsidRPr="00E45026" w:rsidRDefault="007011D0" w:rsidP="006D5F82">
      <w:pPr>
        <w:pStyle w:val="ListParagraph"/>
        <w:numPr>
          <w:ilvl w:val="0"/>
          <w:numId w:val="145"/>
        </w:numPr>
        <w:rPr>
          <w:rFonts w:ascii="Arial" w:hAnsi="Arial" w:cs="Arial"/>
          <w:color w:val="auto"/>
          <w:sz w:val="24"/>
          <w:szCs w:val="24"/>
        </w:rPr>
      </w:pPr>
      <w:r w:rsidRPr="00E45026">
        <w:rPr>
          <w:rFonts w:ascii="Arial" w:hAnsi="Arial" w:cs="Arial"/>
          <w:sz w:val="24"/>
          <w:szCs w:val="24"/>
        </w:rPr>
        <w:t>Students sometimes make conclusions about the mean as opposed to the median.</w:t>
      </w:r>
    </w:p>
    <w:p w14:paraId="1A4DA78A" w14:textId="77777777" w:rsidR="0025738E" w:rsidRPr="0025738E" w:rsidRDefault="002118B3" w:rsidP="006D5F82">
      <w:pPr>
        <w:pStyle w:val="ListParagraph"/>
        <w:numPr>
          <w:ilvl w:val="0"/>
          <w:numId w:val="145"/>
        </w:numPr>
        <w:rPr>
          <w:rFonts w:ascii="Arial" w:hAnsi="Arial" w:cs="Arial"/>
          <w:color w:val="auto"/>
          <w:sz w:val="24"/>
          <w:szCs w:val="24"/>
        </w:rPr>
      </w:pPr>
      <w:r w:rsidRPr="00E45026">
        <w:rPr>
          <w:rFonts w:ascii="Arial" w:hAnsi="Arial" w:cs="Arial"/>
          <w:sz w:val="24"/>
          <w:szCs w:val="24"/>
        </w:rPr>
        <w:t>As can be seen from the above example, the language can be an issue (a faster time means a smaller time).</w:t>
      </w:r>
    </w:p>
    <w:p w14:paraId="46992F8F" w14:textId="77777777" w:rsidR="0025738E" w:rsidRPr="0025738E" w:rsidRDefault="00186BE8" w:rsidP="006D5F82">
      <w:pPr>
        <w:pStyle w:val="ListParagraph"/>
        <w:numPr>
          <w:ilvl w:val="0"/>
          <w:numId w:val="145"/>
        </w:numPr>
        <w:rPr>
          <w:rFonts w:ascii="Arial" w:hAnsi="Arial" w:cs="Arial"/>
          <w:color w:val="auto"/>
          <w:sz w:val="24"/>
          <w:szCs w:val="24"/>
        </w:rPr>
      </w:pPr>
      <w:r w:rsidRPr="00E45026">
        <w:rPr>
          <w:rFonts w:ascii="Arial" w:hAnsi="Arial" w:cs="Arial"/>
          <w:sz w:val="24"/>
          <w:szCs w:val="24"/>
        </w:rPr>
        <w:t>A usual mistake is getting the critical value wrong for two-tailed tests.</w:t>
      </w:r>
      <w:bookmarkStart w:id="90" w:name="_Hlk190016906"/>
    </w:p>
    <w:p w14:paraId="5418CBD1" w14:textId="77777777" w:rsidR="0025738E" w:rsidRPr="0025738E" w:rsidRDefault="00841305" w:rsidP="006D5F82">
      <w:pPr>
        <w:pStyle w:val="ListParagraph"/>
        <w:numPr>
          <w:ilvl w:val="0"/>
          <w:numId w:val="145"/>
        </w:numPr>
        <w:rPr>
          <w:rFonts w:ascii="Arial" w:hAnsi="Arial" w:cs="Arial"/>
          <w:color w:val="auto"/>
          <w:sz w:val="24"/>
          <w:szCs w:val="24"/>
        </w:rPr>
      </w:pPr>
      <w:r w:rsidRPr="00E45026">
        <w:rPr>
          <w:rFonts w:ascii="Arial" w:hAnsi="Arial" w:cs="Arial"/>
          <w:color w:val="FF0000"/>
          <w:sz w:val="24"/>
          <w:szCs w:val="24"/>
        </w:rPr>
        <w:t xml:space="preserve">Forgetting to include </w:t>
      </w:r>
      <w:r w:rsidRPr="00E45026">
        <w:rPr>
          <w:rFonts w:ascii="Arial" w:hAnsi="Arial" w:cs="Arial"/>
          <w:i/>
          <w:iCs/>
          <w:color w:val="FF0000"/>
          <w:sz w:val="24"/>
          <w:szCs w:val="24"/>
        </w:rPr>
        <w:t>D</w:t>
      </w:r>
      <w:r w:rsidRPr="00E45026">
        <w:rPr>
          <w:rFonts w:ascii="Arial" w:hAnsi="Arial" w:cs="Arial"/>
          <w:color w:val="FF0000"/>
          <w:sz w:val="24"/>
          <w:szCs w:val="24"/>
        </w:rPr>
        <w:t xml:space="preserve"> as a subscript on </w:t>
      </w:r>
      <m:oMath>
        <m:r>
          <w:rPr>
            <w:rFonts w:ascii="Cambria Math" w:hAnsi="Cambria Math" w:cs="Arial"/>
            <w:color w:val="FF0000"/>
            <w:sz w:val="24"/>
            <w:szCs w:val="24"/>
          </w:rPr>
          <m:t>η</m:t>
        </m:r>
      </m:oMath>
      <w:r w:rsidRPr="00E45026">
        <w:rPr>
          <w:rFonts w:ascii="Arial" w:hAnsi="Arial" w:cs="Arial"/>
          <w:color w:val="FF0000"/>
          <w:sz w:val="24"/>
          <w:szCs w:val="24"/>
        </w:rPr>
        <w:t xml:space="preserve"> in the hypotheses, and forgetting to clearly define </w:t>
      </w:r>
      <w:r w:rsidRPr="00E45026">
        <w:rPr>
          <w:rFonts w:ascii="Arial" w:hAnsi="Arial" w:cs="Arial"/>
          <w:i/>
          <w:iCs/>
          <w:color w:val="FF0000"/>
          <w:sz w:val="24"/>
          <w:szCs w:val="24"/>
        </w:rPr>
        <w:t>D</w:t>
      </w:r>
      <w:r w:rsidRPr="00E45026">
        <w:rPr>
          <w:rFonts w:ascii="Arial" w:hAnsi="Arial" w:cs="Arial"/>
          <w:color w:val="FF0000"/>
          <w:sz w:val="24"/>
          <w:szCs w:val="24"/>
        </w:rPr>
        <w:t>.</w:t>
      </w:r>
      <w:bookmarkEnd w:id="90"/>
    </w:p>
    <w:p w14:paraId="57BC840B" w14:textId="77777777" w:rsidR="0025738E" w:rsidRPr="0025738E" w:rsidRDefault="00BE5D7D" w:rsidP="006D5F82">
      <w:pPr>
        <w:pStyle w:val="ListParagraph"/>
        <w:numPr>
          <w:ilvl w:val="0"/>
          <w:numId w:val="145"/>
        </w:numPr>
        <w:rPr>
          <w:rFonts w:ascii="Arial" w:hAnsi="Arial" w:cs="Arial"/>
          <w:b/>
          <w:color w:val="FF0000"/>
          <w:sz w:val="24"/>
          <w:szCs w:val="24"/>
        </w:rPr>
      </w:pPr>
      <w:r w:rsidRPr="0025738E">
        <w:rPr>
          <w:rFonts w:ascii="Arial" w:hAnsi="Arial" w:cs="Arial"/>
          <w:color w:val="auto"/>
          <w:sz w:val="24"/>
          <w:szCs w:val="24"/>
        </w:rPr>
        <w:t>Students often</w:t>
      </w:r>
      <w:r w:rsidR="00BD2312" w:rsidRPr="0025738E">
        <w:rPr>
          <w:rFonts w:ascii="Arial" w:hAnsi="Arial" w:cs="Arial"/>
          <w:color w:val="auto"/>
          <w:sz w:val="24"/>
          <w:szCs w:val="24"/>
        </w:rPr>
        <w:t xml:space="preserve"> find signs inconsistent with one-tailed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BD2312" w:rsidRPr="0025738E">
        <w:rPr>
          <w:rFonts w:ascii="Arial" w:hAnsi="Arial" w:cs="Arial"/>
          <w:color w:val="auto"/>
          <w:sz w:val="24"/>
          <w:szCs w:val="24"/>
        </w:rPr>
        <w:t xml:space="preserve"> or fail to make their conclusion in the context of the question.</w:t>
      </w:r>
    </w:p>
    <w:p w14:paraId="61255FE2" w14:textId="1E0A8148" w:rsidR="00841305" w:rsidRPr="0025738E" w:rsidRDefault="00841305" w:rsidP="006D5F82">
      <w:pPr>
        <w:pStyle w:val="ListParagraph"/>
        <w:numPr>
          <w:ilvl w:val="0"/>
          <w:numId w:val="145"/>
        </w:numPr>
        <w:rPr>
          <w:rFonts w:ascii="Arial" w:hAnsi="Arial" w:cs="Arial"/>
          <w:b/>
          <w:color w:val="FF0000"/>
          <w:sz w:val="24"/>
          <w:szCs w:val="24"/>
        </w:rPr>
      </w:pPr>
      <w:r w:rsidRPr="0025738E">
        <w:rPr>
          <w:rFonts w:ascii="Arial" w:hAnsi="Arial" w:cs="Arial"/>
          <w:color w:val="FF0000"/>
          <w:sz w:val="24"/>
          <w:szCs w:val="24"/>
        </w:rPr>
        <w:t>In the cases when testing for a quantified median difference, e.g. H</w:t>
      </w:r>
      <w:r w:rsidRPr="0025738E">
        <w:rPr>
          <w:rFonts w:ascii="Arial" w:hAnsi="Arial" w:cs="Arial"/>
          <w:color w:val="FF0000"/>
          <w:sz w:val="24"/>
          <w:szCs w:val="24"/>
          <w:vertAlign w:val="subscript"/>
        </w:rPr>
        <w:t>0</w:t>
      </w:r>
      <w:r w:rsidRPr="0025738E">
        <w:rPr>
          <w:rFonts w:ascii="Arial" w:hAnsi="Arial" w:cs="Arial"/>
          <w:color w:val="FF0000"/>
          <w:sz w:val="24"/>
          <w:szCs w:val="24"/>
        </w:rPr>
        <w:t xml:space="preserve">: </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D</m:t>
            </m:r>
          </m:sub>
        </m:sSub>
        <m:r>
          <w:rPr>
            <w:rFonts w:ascii="Cambria Math" w:hAnsi="Cambria Math" w:cs="Arial"/>
            <w:color w:val="FF0000"/>
            <w:sz w:val="24"/>
            <w:szCs w:val="24"/>
          </w:rPr>
          <m:t>=5</m:t>
        </m:r>
      </m:oMath>
      <w:r w:rsidRPr="0025738E">
        <w:rPr>
          <w:rFonts w:ascii="Arial" w:hAnsi="Arial" w:cs="Arial"/>
          <w:color w:val="FF0000"/>
          <w:sz w:val="24"/>
          <w:szCs w:val="24"/>
        </w:rPr>
        <w:t xml:space="preserve">, then forgetting to subtract 5 from the difference </w:t>
      </w:r>
      <m:oMath>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i</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y</m:t>
            </m:r>
          </m:e>
          <m:sub>
            <m:r>
              <w:rPr>
                <w:rFonts w:ascii="Cambria Math" w:hAnsi="Cambria Math" w:cs="Arial"/>
                <w:color w:val="FF0000"/>
                <w:sz w:val="24"/>
                <w:szCs w:val="24"/>
              </w:rPr>
              <m:t>i</m:t>
            </m:r>
          </m:sub>
        </m:sSub>
        <m:r>
          <w:rPr>
            <w:rFonts w:ascii="Cambria Math" w:hAnsi="Cambria Math" w:cs="Arial"/>
            <w:color w:val="FF0000"/>
            <w:sz w:val="24"/>
            <w:szCs w:val="24"/>
          </w:rPr>
          <m:t>}</m:t>
        </m:r>
      </m:oMath>
      <w:r w:rsidRPr="0025738E">
        <w:rPr>
          <w:rFonts w:ascii="Arial" w:hAnsi="Arial" w:cs="Arial"/>
          <w:color w:val="FF0000"/>
          <w:sz w:val="24"/>
          <w:szCs w:val="24"/>
        </w:rPr>
        <w:t xml:space="preserve"> (or not using 5 as a baseline).</w:t>
      </w:r>
    </w:p>
    <w:p w14:paraId="2A54976F" w14:textId="77777777" w:rsidR="00134810" w:rsidRPr="00FA3955" w:rsidRDefault="00134810">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429081C8" w14:textId="77777777" w:rsidTr="00911F95">
        <w:trPr>
          <w:trHeight w:val="580"/>
        </w:trPr>
        <w:tc>
          <w:tcPr>
            <w:tcW w:w="7512" w:type="dxa"/>
            <w:shd w:val="clear" w:color="auto" w:fill="8DB3E2"/>
            <w:vAlign w:val="center"/>
          </w:tcPr>
          <w:p w14:paraId="0A424063" w14:textId="77777777" w:rsidR="00134810" w:rsidRPr="00FA3955" w:rsidRDefault="00134810" w:rsidP="00186BE8">
            <w:pPr>
              <w:spacing w:before="40" w:after="40"/>
              <w:ind w:left="345" w:hanging="345"/>
              <w:rPr>
                <w:rFonts w:ascii="Arial" w:hAnsi="Arial" w:cs="Arial"/>
                <w:b/>
                <w:color w:val="auto"/>
                <w:sz w:val="24"/>
                <w:szCs w:val="24"/>
              </w:rPr>
            </w:pPr>
            <w:bookmarkStart w:id="91" w:name="Unit14c"/>
            <w:bookmarkEnd w:id="91"/>
            <w:r w:rsidRPr="00FA3955">
              <w:rPr>
                <w:rFonts w:ascii="Arial" w:hAnsi="Arial" w:cs="Arial"/>
                <w:b/>
                <w:color w:val="auto"/>
                <w:sz w:val="24"/>
                <w:szCs w:val="24"/>
              </w:rPr>
              <w:lastRenderedPageBreak/>
              <w:t>14c. Experimental Design: Paired Wilcoxon Signed-Rank Test (10.1)</w:t>
            </w:r>
          </w:p>
        </w:tc>
        <w:tc>
          <w:tcPr>
            <w:tcW w:w="2268" w:type="dxa"/>
            <w:shd w:val="clear" w:color="auto" w:fill="8DB3E2"/>
            <w:vAlign w:val="center"/>
          </w:tcPr>
          <w:p w14:paraId="2AACDF3F"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4FD4017"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3CCF9DD0"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03E60B55"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2B4D7C65" w14:textId="77777777" w:rsidR="007011D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 a Wilcox</w:t>
      </w:r>
      <w:r w:rsidR="00F74749" w:rsidRPr="00FA3955">
        <w:rPr>
          <w:rFonts w:ascii="Arial" w:hAnsi="Arial" w:cs="Arial"/>
          <w:sz w:val="24"/>
          <w:szCs w:val="24"/>
        </w:rPr>
        <w:t>on signed-rank test can be used</w:t>
      </w:r>
    </w:p>
    <w:p w14:paraId="56A9F13A" w14:textId="77777777" w:rsidR="007011D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us</w:t>
      </w:r>
      <w:r w:rsidR="00F74749" w:rsidRPr="00FA3955">
        <w:rPr>
          <w:rFonts w:ascii="Arial" w:hAnsi="Arial" w:cs="Arial"/>
          <w:sz w:val="24"/>
          <w:szCs w:val="24"/>
        </w:rPr>
        <w:t>ing a Wilcoxon signed-rank test</w:t>
      </w:r>
    </w:p>
    <w:p w14:paraId="5098234C" w14:textId="77777777" w:rsidR="007011D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Carry out </w:t>
      </w:r>
      <w:r w:rsidR="00F74749" w:rsidRPr="00FA3955">
        <w:rPr>
          <w:rFonts w:ascii="Arial" w:hAnsi="Arial" w:cs="Arial"/>
          <w:sz w:val="24"/>
          <w:szCs w:val="24"/>
        </w:rPr>
        <w:t>a Wilcoxon signed-rank test</w:t>
      </w:r>
    </w:p>
    <w:p w14:paraId="778F03A8" w14:textId="77777777" w:rsidR="0013481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Wilcoxon signed-rank test</w:t>
      </w:r>
    </w:p>
    <w:p w14:paraId="448C373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522E5A0C" w14:textId="62D3B9FE" w:rsidR="007011D0" w:rsidRPr="00FA3955" w:rsidRDefault="007011D0" w:rsidP="00186BE8">
      <w:pPr>
        <w:rPr>
          <w:rFonts w:ascii="Arial" w:hAnsi="Arial" w:cs="Arial"/>
          <w:sz w:val="24"/>
          <w:szCs w:val="24"/>
        </w:rPr>
      </w:pPr>
      <w:r w:rsidRPr="00FA3955">
        <w:rPr>
          <w:rFonts w:ascii="Arial" w:hAnsi="Arial" w:cs="Arial"/>
          <w:sz w:val="24"/>
          <w:szCs w:val="24"/>
        </w:rPr>
        <w:t>Revise the unpaired Wilcoxon signed-rank test.</w:t>
      </w:r>
      <w:r w:rsidR="00F54D87" w:rsidRPr="00FA3955">
        <w:rPr>
          <w:rFonts w:ascii="Arial" w:hAnsi="Arial" w:cs="Arial"/>
          <w:sz w:val="24"/>
          <w:szCs w:val="24"/>
        </w:rPr>
        <w:t xml:space="preserve"> </w:t>
      </w:r>
      <w:r w:rsidR="002118B3" w:rsidRPr="00FA3955">
        <w:rPr>
          <w:rFonts w:ascii="Arial" w:hAnsi="Arial" w:cs="Arial"/>
          <w:sz w:val="24"/>
          <w:szCs w:val="24"/>
        </w:rPr>
        <w:t xml:space="preserve">The assumptions are the same as that in </w:t>
      </w:r>
      <w:hyperlink w:anchor="Unit13b" w:history="1">
        <w:r w:rsidR="002118B3" w:rsidRPr="00FA3955">
          <w:rPr>
            <w:rStyle w:val="Hyperlink"/>
            <w:rFonts w:ascii="Arial" w:hAnsi="Arial" w:cs="Arial"/>
            <w:sz w:val="24"/>
            <w:szCs w:val="24"/>
          </w:rPr>
          <w:t>Unit 13b</w:t>
        </w:r>
      </w:hyperlink>
      <w:r w:rsidR="002118B3" w:rsidRPr="00FA3955">
        <w:rPr>
          <w:rFonts w:ascii="Arial" w:hAnsi="Arial" w:cs="Arial"/>
          <w:sz w:val="24"/>
          <w:szCs w:val="24"/>
        </w:rPr>
        <w:t>.</w:t>
      </w:r>
    </w:p>
    <w:p w14:paraId="574152E1" w14:textId="77777777" w:rsidR="007011D0" w:rsidRPr="00FA3955" w:rsidRDefault="007011D0" w:rsidP="00186BE8">
      <w:pPr>
        <w:rPr>
          <w:rFonts w:ascii="Arial" w:hAnsi="Arial" w:cs="Arial"/>
          <w:sz w:val="24"/>
          <w:szCs w:val="24"/>
        </w:rPr>
      </w:pPr>
      <w:r w:rsidRPr="00FA3955">
        <w:rPr>
          <w:rFonts w:ascii="Arial" w:hAnsi="Arial" w:cs="Arial"/>
          <w:sz w:val="24"/>
          <w:szCs w:val="24"/>
        </w:rPr>
        <w:t>You may wish to practi</w:t>
      </w:r>
      <w:r w:rsidR="00186BE8" w:rsidRPr="00FA3955">
        <w:rPr>
          <w:rFonts w:ascii="Arial" w:hAnsi="Arial" w:cs="Arial"/>
          <w:sz w:val="24"/>
          <w:szCs w:val="24"/>
        </w:rPr>
        <w:t>s</w:t>
      </w:r>
      <w:r w:rsidRPr="00FA3955">
        <w:rPr>
          <w:rFonts w:ascii="Arial" w:hAnsi="Arial" w:cs="Arial"/>
          <w:sz w:val="24"/>
          <w:szCs w:val="24"/>
        </w:rPr>
        <w:t xml:space="preserve">e calculating the test statistic and locating critical values from the Wilcoxon tables first. When given paired samples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w:rPr>
            <w:rFonts w:ascii="Cambria Math" w:hAnsi="Cambria Math" w:cs="Arial"/>
            <w:sz w:val="24"/>
            <w:szCs w:val="24"/>
          </w:rPr>
          <m:t>)}</m:t>
        </m:r>
      </m:oMath>
      <w:r w:rsidRPr="00FA3955">
        <w:rPr>
          <w:rFonts w:ascii="Arial" w:hAnsi="Arial" w:cs="Arial"/>
          <w:sz w:val="24"/>
          <w:szCs w:val="24"/>
        </w:rPr>
        <w:t>,</w:t>
      </w:r>
    </w:p>
    <w:p w14:paraId="00155763" w14:textId="5C4E4AFF" w:rsidR="007011D0" w:rsidRPr="00FA3955" w:rsidRDefault="007011D0" w:rsidP="009254BE">
      <w:pPr>
        <w:pStyle w:val="ListParagraph"/>
        <w:numPr>
          <w:ilvl w:val="0"/>
          <w:numId w:val="23"/>
        </w:numPr>
        <w:rPr>
          <w:rFonts w:ascii="Arial" w:hAnsi="Arial" w:cs="Arial"/>
          <w:sz w:val="24"/>
          <w:szCs w:val="24"/>
        </w:rPr>
      </w:pPr>
      <w:r w:rsidRPr="00FA3955">
        <w:rPr>
          <w:rFonts w:ascii="Arial" w:hAnsi="Arial" w:cs="Arial"/>
          <w:sz w:val="24"/>
          <w:szCs w:val="24"/>
        </w:rPr>
        <w:t xml:space="preserve">find the differences between sample values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w:rPr>
            <w:rFonts w:ascii="Cambria Math" w:hAnsi="Cambria Math" w:cs="Arial"/>
            <w:color w:val="FF0000"/>
            <w:sz w:val="24"/>
            <w:szCs w:val="24"/>
          </w:rPr>
          <m:t>-a</m:t>
        </m:r>
        <m:r>
          <w:rPr>
            <w:rFonts w:ascii="Cambria Math" w:hAnsi="Cambria Math" w:cs="Arial"/>
            <w:sz w:val="24"/>
            <w:szCs w:val="24"/>
          </w:rPr>
          <m:t>}</m:t>
        </m:r>
      </m:oMath>
      <w:r w:rsidRPr="00FA3955">
        <w:rPr>
          <w:rFonts w:ascii="Arial" w:hAnsi="Arial" w:cs="Arial"/>
          <w:sz w:val="24"/>
          <w:szCs w:val="24"/>
        </w:rPr>
        <w:t>,</w:t>
      </w:r>
      <w:r w:rsidR="00841305" w:rsidRPr="00FA3955">
        <w:rPr>
          <w:rFonts w:ascii="Arial" w:hAnsi="Arial" w:cs="Arial"/>
          <w:sz w:val="24"/>
          <w:szCs w:val="24"/>
        </w:rPr>
        <w:t xml:space="preserve"> </w:t>
      </w:r>
      <w:r w:rsidR="00841305" w:rsidRPr="00FA3955">
        <w:rPr>
          <w:rFonts w:ascii="Arial" w:hAnsi="Arial" w:cs="Arial"/>
          <w:color w:val="FF0000"/>
          <w:sz w:val="24"/>
          <w:szCs w:val="24"/>
        </w:rPr>
        <w:t xml:space="preserve">where </w:t>
      </w:r>
      <w:r w:rsidR="00841305" w:rsidRPr="00FA3955">
        <w:rPr>
          <w:rFonts w:ascii="Arial" w:hAnsi="Arial" w:cs="Arial"/>
          <w:i/>
          <w:iCs/>
          <w:color w:val="FF0000"/>
          <w:sz w:val="24"/>
          <w:szCs w:val="24"/>
        </w:rPr>
        <w:t>a</w:t>
      </w:r>
      <w:r w:rsidR="00841305" w:rsidRPr="00FA3955">
        <w:rPr>
          <w:rFonts w:ascii="Arial" w:hAnsi="Arial" w:cs="Arial"/>
          <w:color w:val="FF0000"/>
          <w:sz w:val="24"/>
          <w:szCs w:val="24"/>
        </w:rPr>
        <w:t xml:space="preserve"> is a claimed median difference.</w:t>
      </w:r>
    </w:p>
    <w:p w14:paraId="4DC615AE" w14:textId="159D4AE6" w:rsidR="007011D0" w:rsidRPr="00FA3955" w:rsidRDefault="007011D0" w:rsidP="009254BE">
      <w:pPr>
        <w:pStyle w:val="ListParagraph"/>
        <w:numPr>
          <w:ilvl w:val="0"/>
          <w:numId w:val="23"/>
        </w:numPr>
        <w:rPr>
          <w:rFonts w:ascii="Arial" w:hAnsi="Arial" w:cs="Arial"/>
          <w:sz w:val="24"/>
          <w:szCs w:val="24"/>
        </w:rPr>
      </w:pPr>
      <w:r w:rsidRPr="00FA3955">
        <w:rPr>
          <w:rFonts w:ascii="Arial" w:hAnsi="Arial" w:cs="Arial"/>
          <w:sz w:val="24"/>
          <w:szCs w:val="24"/>
        </w:rPr>
        <w:t xml:space="preserve">rank the differences in order of absolute value/size (ignoring sign), with a lower rank denoting a smaller difference (tied ranks should be given the mean rank </w:t>
      </w:r>
      <w:r w:rsidR="004D1B76" w:rsidRPr="00FA3955">
        <w:rPr>
          <w:rFonts w:ascii="Arial" w:hAnsi="Arial" w:cs="Arial"/>
          <w:sz w:val="24"/>
          <w:szCs w:val="24"/>
        </w:rPr>
        <w:t xml:space="preserve">– see </w:t>
      </w:r>
      <w:hyperlink w:anchor="Unit6c" w:history="1">
        <w:r w:rsidR="004D1B76" w:rsidRPr="00FA3955">
          <w:rPr>
            <w:rStyle w:val="Hyperlink"/>
            <w:rFonts w:ascii="Arial" w:hAnsi="Arial" w:cs="Arial"/>
            <w:sz w:val="24"/>
            <w:szCs w:val="24"/>
          </w:rPr>
          <w:t>Unit 6c</w:t>
        </w:r>
      </w:hyperlink>
      <w:r w:rsidRPr="00FA3955">
        <w:rPr>
          <w:rFonts w:ascii="Arial" w:hAnsi="Arial" w:cs="Arial"/>
          <w:sz w:val="24"/>
          <w:szCs w:val="24"/>
        </w:rPr>
        <w:t xml:space="preserve">). Any differences of 0 should be disregarded. </w:t>
      </w:r>
    </w:p>
    <w:p w14:paraId="433A8E34" w14:textId="073340BE" w:rsidR="007011D0" w:rsidRPr="00FA3955" w:rsidRDefault="00000000" w:rsidP="009254BE">
      <w:pPr>
        <w:pStyle w:val="ListParagraph"/>
        <w:numPr>
          <w:ilvl w:val="0"/>
          <w:numId w:val="23"/>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7011D0" w:rsidRPr="00FA3955">
        <w:rPr>
          <w:rFonts w:ascii="Arial" w:hAnsi="Arial" w:cs="Arial"/>
          <w:sz w:val="24"/>
          <w:szCs w:val="24"/>
        </w:rPr>
        <w:t xml:space="preserve"> is the sum of the ranks with a positive difference.</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7011D0" w:rsidRPr="00FA3955">
        <w:rPr>
          <w:rFonts w:ascii="Arial" w:hAnsi="Arial" w:cs="Arial"/>
          <w:sz w:val="24"/>
          <w:szCs w:val="24"/>
        </w:rPr>
        <w:t xml:space="preserve"> is the sum of the ranks with a negative difference.</w:t>
      </w:r>
      <w:r w:rsidR="00F54D87" w:rsidRPr="00FA3955">
        <w:rPr>
          <w:rFonts w:ascii="Arial" w:hAnsi="Arial" w:cs="Arial"/>
          <w:sz w:val="24"/>
          <w:szCs w:val="24"/>
        </w:rPr>
        <w:t xml:space="preserve"> </w:t>
      </w:r>
      <m:oMath>
        <m:r>
          <w:rPr>
            <w:rFonts w:ascii="Cambria Math" w:hAnsi="Cambria Math" w:cs="Arial"/>
            <w:sz w:val="24"/>
            <w:szCs w:val="24"/>
          </w:rPr>
          <m:t>T</m:t>
        </m:r>
      </m:oMath>
      <w:r w:rsidR="007011D0" w:rsidRPr="00FA3955">
        <w:rPr>
          <w:rFonts w:ascii="Arial" w:hAnsi="Arial" w:cs="Arial"/>
          <w:sz w:val="24"/>
          <w:szCs w:val="24"/>
        </w:rPr>
        <w:t xml:space="preserve"> is the smaller of the two and this is the test statistic.</w:t>
      </w:r>
      <w:r w:rsidR="00F54D87" w:rsidRPr="00FA3955">
        <w:rPr>
          <w:rFonts w:ascii="Arial" w:hAnsi="Arial" w:cs="Arial"/>
          <w:sz w:val="24"/>
          <w:szCs w:val="24"/>
        </w:rPr>
        <w:t xml:space="preserve"> </w:t>
      </w:r>
      <w:r w:rsidR="007011D0" w:rsidRPr="00FA3955">
        <w:rPr>
          <w:rFonts w:ascii="Arial" w:hAnsi="Arial" w:cs="Arial"/>
          <w:sz w:val="24"/>
          <w:szCs w:val="24"/>
        </w:rPr>
        <w:t xml:space="preserve">The number of values with a non-zero difference is </w:t>
      </w:r>
      <w:r w:rsidR="007011D0" w:rsidRPr="00FA3955">
        <w:rPr>
          <w:rFonts w:ascii="Arial" w:hAnsi="Arial" w:cs="Arial"/>
          <w:i/>
          <w:sz w:val="24"/>
          <w:szCs w:val="24"/>
        </w:rPr>
        <w:t>n</w:t>
      </w:r>
      <w:r w:rsidR="007011D0" w:rsidRPr="00FA3955">
        <w:rPr>
          <w:rFonts w:ascii="Arial" w:hAnsi="Arial" w:cs="Arial"/>
          <w:sz w:val="24"/>
          <w:szCs w:val="24"/>
        </w:rPr>
        <w:t>.</w:t>
      </w:r>
    </w:p>
    <w:p w14:paraId="386E27C6" w14:textId="48B1E01C" w:rsidR="007011D0" w:rsidRPr="00FA3955" w:rsidRDefault="001843B4" w:rsidP="00186BE8">
      <w:pPr>
        <w:rPr>
          <w:rFonts w:ascii="Arial" w:hAnsi="Arial" w:cs="Arial"/>
          <w:sz w:val="24"/>
          <w:szCs w:val="24"/>
        </w:rPr>
      </w:pPr>
      <w:r w:rsidRPr="001843B4">
        <w:rPr>
          <w:rFonts w:ascii="Arial" w:hAnsi="Arial" w:cs="Arial"/>
          <w:color w:val="FF0000"/>
          <w:sz w:val="24"/>
          <w:szCs w:val="24"/>
        </w:rPr>
        <w:t>Encourage s</w:t>
      </w:r>
      <w:r w:rsidR="007011D0" w:rsidRPr="001843B4">
        <w:rPr>
          <w:rFonts w:ascii="Arial" w:hAnsi="Arial" w:cs="Arial"/>
          <w:color w:val="FF0000"/>
          <w:sz w:val="24"/>
          <w:szCs w:val="24"/>
        </w:rPr>
        <w:t xml:space="preserve">tudents </w:t>
      </w:r>
      <w:r w:rsidR="007011D0" w:rsidRPr="00FA3955">
        <w:rPr>
          <w:rFonts w:ascii="Arial" w:hAnsi="Arial" w:cs="Arial"/>
          <w:sz w:val="24"/>
          <w:szCs w:val="24"/>
        </w:rPr>
        <w:t xml:space="preserve">to check that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n(n+1)</m:t>
        </m:r>
      </m:oMath>
      <w:r w:rsidR="007011D0" w:rsidRPr="00FA3955">
        <w:rPr>
          <w:rFonts w:ascii="Arial" w:hAnsi="Arial" w:cs="Arial"/>
          <w:sz w:val="24"/>
          <w:szCs w:val="24"/>
        </w:rPr>
        <w:t xml:space="preserve">, since the right-hand side is the sum of the first </w:t>
      </w:r>
      <w:r w:rsidR="007011D0" w:rsidRPr="00FA3955">
        <w:rPr>
          <w:rFonts w:ascii="Arial" w:hAnsi="Arial" w:cs="Arial"/>
          <w:i/>
          <w:sz w:val="24"/>
          <w:szCs w:val="24"/>
        </w:rPr>
        <w:t>n</w:t>
      </w:r>
      <w:r w:rsidR="007011D0" w:rsidRPr="00FA3955">
        <w:rPr>
          <w:rFonts w:ascii="Arial" w:hAnsi="Arial" w:cs="Arial"/>
          <w:sz w:val="24"/>
          <w:szCs w:val="24"/>
        </w:rPr>
        <w:t xml:space="preserve"> integers (students do not need to know this, but it would boost understanding if they did).</w:t>
      </w:r>
    </w:p>
    <w:p w14:paraId="74F8AA52" w14:textId="2EC49E91" w:rsidR="007011D0" w:rsidRPr="00FA3955" w:rsidRDefault="007011D0" w:rsidP="00186BE8">
      <w:pPr>
        <w:rPr>
          <w:rFonts w:ascii="Arial" w:hAnsi="Arial" w:cs="Arial"/>
          <w:sz w:val="24"/>
          <w:szCs w:val="24"/>
        </w:rPr>
      </w:pPr>
      <w:r w:rsidRPr="00FA3955">
        <w:rPr>
          <w:rFonts w:ascii="Arial" w:hAnsi="Arial" w:cs="Arial"/>
          <w:sz w:val="24"/>
          <w:szCs w:val="24"/>
        </w:rPr>
        <w:t xml:space="preserve">The null hypothesis </w:t>
      </w:r>
      <w:r w:rsidR="00B51D65">
        <w:rPr>
          <w:rFonts w:ascii="Arial" w:hAnsi="Arial" w:cs="Arial"/>
          <w:sz w:val="24"/>
          <w:szCs w:val="24"/>
        </w:rPr>
        <w:t>is</w:t>
      </w:r>
      <w:r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m:t>
        </m:r>
        <m:r>
          <w:rPr>
            <w:rFonts w:ascii="Cambria Math" w:hAnsi="Cambria Math" w:cs="Arial"/>
            <w:color w:val="FF0000"/>
            <w:sz w:val="24"/>
            <w:szCs w:val="24"/>
          </w:rPr>
          <m:t>a</m:t>
        </m:r>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oMath>
      <w:r w:rsidRPr="00FA3955">
        <w:rPr>
          <w:rFonts w:ascii="Arial" w:hAnsi="Arial" w:cs="Arial"/>
          <w:sz w:val="24"/>
          <w:szCs w:val="24"/>
        </w:rPr>
        <w:t xml:space="preserve"> is the median </w:t>
      </w:r>
      <w:r w:rsidR="00620D18" w:rsidRPr="00FA3955">
        <w:rPr>
          <w:rFonts w:ascii="Arial" w:hAnsi="Arial" w:cs="Arial"/>
          <w:sz w:val="24"/>
          <w:szCs w:val="24"/>
        </w:rPr>
        <w:t xml:space="preserve">difference between the pairs </w:t>
      </w:r>
      <w:r w:rsidR="00841305" w:rsidRPr="000F310E">
        <w:rPr>
          <w:rFonts w:ascii="Arial" w:hAnsi="Arial" w:cs="Arial"/>
          <w:color w:val="FF0000"/>
          <w:sz w:val="24"/>
          <w:szCs w:val="24"/>
        </w:rPr>
        <w:t xml:space="preserve">and </w:t>
      </w:r>
      <w:r w:rsidR="00841305" w:rsidRPr="00FA3955">
        <w:rPr>
          <w:rFonts w:ascii="Arial" w:hAnsi="Arial" w:cs="Arial"/>
          <w:i/>
          <w:iCs/>
          <w:color w:val="FF0000"/>
          <w:sz w:val="24"/>
          <w:szCs w:val="24"/>
        </w:rPr>
        <w:t>a</w:t>
      </w:r>
      <w:r w:rsidR="00841305" w:rsidRPr="000F310E">
        <w:rPr>
          <w:rFonts w:ascii="Arial" w:hAnsi="Arial" w:cs="Arial"/>
          <w:color w:val="FF0000"/>
          <w:sz w:val="24"/>
          <w:szCs w:val="24"/>
        </w:rPr>
        <w:t xml:space="preserve"> is the claimed median difference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hypothesis could </w:t>
      </w:r>
      <w:r w:rsidR="00186BE8" w:rsidRPr="00FA3955">
        <w:rPr>
          <w:rFonts w:ascii="Arial" w:hAnsi="Arial" w:cs="Arial"/>
          <w:sz w:val="24"/>
          <w:szCs w:val="24"/>
        </w:rPr>
        <w:t xml:space="preserve">have </w:t>
      </w:r>
      <w:r w:rsidRPr="00FA3955">
        <w:rPr>
          <w:rFonts w:ascii="Arial" w:hAnsi="Arial" w:cs="Arial"/>
          <w:sz w:val="24"/>
          <w:szCs w:val="24"/>
        </w:rPr>
        <w:t>greater than</w:t>
      </w:r>
      <w:r w:rsidR="00F1581A" w:rsidRPr="00FA3955">
        <w:rPr>
          <w:rFonts w:ascii="Arial" w:hAnsi="Arial" w:cs="Arial"/>
          <w:sz w:val="24"/>
          <w:szCs w:val="24"/>
        </w:rPr>
        <w:t>, smaller than or not equal to.</w:t>
      </w:r>
    </w:p>
    <w:p w14:paraId="7785592C" w14:textId="77777777" w:rsidR="00B558FF" w:rsidRDefault="00F1581A" w:rsidP="00186BE8">
      <w:pPr>
        <w:pBdr>
          <w:bottom w:val="single" w:sz="6" w:space="1" w:color="auto"/>
        </w:pBdr>
        <w:rPr>
          <w:rFonts w:ascii="Arial" w:hAnsi="Arial" w:cs="Arial"/>
          <w:sz w:val="24"/>
          <w:szCs w:val="24"/>
        </w:rPr>
      </w:pPr>
      <w:r w:rsidRPr="00FA3955">
        <w:rPr>
          <w:rFonts w:ascii="Arial" w:hAnsi="Arial" w:cs="Arial"/>
          <w:sz w:val="24"/>
          <w:szCs w:val="24"/>
        </w:rPr>
        <w:t xml:space="preserve">The remainder of the hypothesis </w:t>
      </w:r>
      <w:r w:rsidR="002118B3" w:rsidRPr="00FA3955">
        <w:rPr>
          <w:rFonts w:ascii="Arial" w:hAnsi="Arial" w:cs="Arial"/>
          <w:sz w:val="24"/>
          <w:szCs w:val="24"/>
        </w:rPr>
        <w:t xml:space="preserve">test </w:t>
      </w:r>
      <w:r w:rsidRPr="00FA3955">
        <w:rPr>
          <w:rFonts w:ascii="Arial" w:hAnsi="Arial" w:cs="Arial"/>
          <w:sz w:val="24"/>
          <w:szCs w:val="24"/>
        </w:rPr>
        <w:t xml:space="preserve">is as in </w:t>
      </w:r>
      <w:hyperlink w:anchor="Unit13b" w:history="1">
        <w:r w:rsidRPr="00FA3955">
          <w:rPr>
            <w:rStyle w:val="Hyperlink"/>
            <w:rFonts w:ascii="Arial" w:hAnsi="Arial" w:cs="Arial"/>
            <w:sz w:val="24"/>
            <w:szCs w:val="24"/>
          </w:rPr>
          <w:t>Unit 13b</w:t>
        </w:r>
      </w:hyperlink>
      <w:r w:rsidRPr="00FA3955">
        <w:rPr>
          <w:rFonts w:ascii="Arial" w:hAnsi="Arial" w:cs="Arial"/>
          <w:sz w:val="24"/>
          <w:szCs w:val="24"/>
        </w:rPr>
        <w:t>.</w:t>
      </w:r>
    </w:p>
    <w:p w14:paraId="09587124" w14:textId="77777777" w:rsidR="00B558FF" w:rsidRDefault="00B558FF">
      <w:pPr>
        <w:rPr>
          <w:rFonts w:ascii="Arial" w:hAnsi="Arial" w:cs="Arial"/>
          <w:sz w:val="24"/>
          <w:szCs w:val="24"/>
        </w:rPr>
      </w:pPr>
      <w:r>
        <w:rPr>
          <w:rFonts w:ascii="Arial" w:hAnsi="Arial" w:cs="Arial"/>
          <w:sz w:val="24"/>
          <w:szCs w:val="24"/>
        </w:rPr>
        <w:br w:type="page"/>
      </w:r>
    </w:p>
    <w:p w14:paraId="02AB125D" w14:textId="20F91526" w:rsidR="00134810" w:rsidRPr="00FA3955" w:rsidRDefault="00134810" w:rsidP="00186BE8">
      <w:pPr>
        <w:pBdr>
          <w:bottom w:val="single" w:sz="6" w:space="1" w:color="auto"/>
        </w:pBdr>
        <w:rPr>
          <w:rFonts w:ascii="Arial" w:hAnsi="Arial" w:cs="Arial"/>
          <w:sz w:val="24"/>
          <w:szCs w:val="24"/>
        </w:rPr>
      </w:pPr>
    </w:p>
    <w:p w14:paraId="422B0865" w14:textId="5335A537" w:rsidR="00841305" w:rsidRPr="00FA3955" w:rsidRDefault="00841305" w:rsidP="00186BE8">
      <w:pPr>
        <w:rPr>
          <w:rFonts w:ascii="Arial" w:hAnsi="Arial" w:cs="Arial"/>
          <w:b/>
          <w:color w:val="FF0000"/>
          <w:sz w:val="24"/>
          <w:szCs w:val="24"/>
        </w:rPr>
      </w:pPr>
      <w:r w:rsidRPr="00FA3955">
        <w:rPr>
          <w:rFonts w:ascii="Arial" w:hAnsi="Arial" w:cs="Arial"/>
          <w:b/>
          <w:color w:val="FF0000"/>
          <w:sz w:val="24"/>
          <w:szCs w:val="24"/>
        </w:rPr>
        <w:t>Exemplar</w:t>
      </w:r>
    </w:p>
    <w:p w14:paraId="77EC35F3" w14:textId="4630DBA5" w:rsidR="002118B3" w:rsidRPr="00FA3955" w:rsidRDefault="002118B3" w:rsidP="00186BE8">
      <w:pPr>
        <w:rPr>
          <w:rFonts w:ascii="Arial" w:hAnsi="Arial" w:cs="Arial"/>
          <w:b/>
          <w:color w:val="FF0000"/>
          <w:sz w:val="24"/>
          <w:szCs w:val="24"/>
        </w:rPr>
      </w:pPr>
      <w:r w:rsidRPr="00FA3955">
        <w:rPr>
          <w:rFonts w:ascii="Arial" w:hAnsi="Arial" w:cs="Arial"/>
          <w:b/>
          <w:color w:val="FF0000"/>
          <w:sz w:val="24"/>
          <w:szCs w:val="24"/>
        </w:rPr>
        <w:t xml:space="preserve">A group of children wanted to see whether the amount of air in their </w:t>
      </w:r>
      <w:r w:rsidR="00620D18" w:rsidRPr="00FA3955">
        <w:rPr>
          <w:rFonts w:ascii="Arial" w:hAnsi="Arial" w:cs="Arial"/>
          <w:b/>
          <w:color w:val="FF0000"/>
          <w:sz w:val="24"/>
          <w:szCs w:val="24"/>
        </w:rPr>
        <w:t>bicycle tyr</w:t>
      </w:r>
      <w:r w:rsidRPr="00FA3955">
        <w:rPr>
          <w:rFonts w:ascii="Arial" w:hAnsi="Arial" w:cs="Arial"/>
          <w:b/>
          <w:color w:val="FF0000"/>
          <w:sz w:val="24"/>
          <w:szCs w:val="24"/>
        </w:rPr>
        <w:t>es made a difference to how easy it was to pedal their bicycles. They decided to ride a particular route under two conditions: once with a tyre pressure of 40 psi and once with 65 psi. The order in which they did this was decided by tossing a coin. The time it took (in minutes) for each circuit was:</w:t>
      </w:r>
    </w:p>
    <w:tbl>
      <w:tblPr>
        <w:tblStyle w:val="TableGrid"/>
        <w:tblW w:w="0" w:type="auto"/>
        <w:tblLook w:val="04A0" w:firstRow="1" w:lastRow="0" w:firstColumn="1" w:lastColumn="0" w:noHBand="0" w:noVBand="1"/>
      </w:tblPr>
      <w:tblGrid>
        <w:gridCol w:w="835"/>
        <w:gridCol w:w="778"/>
        <w:gridCol w:w="777"/>
        <w:gridCol w:w="776"/>
        <w:gridCol w:w="777"/>
        <w:gridCol w:w="777"/>
        <w:gridCol w:w="777"/>
        <w:gridCol w:w="777"/>
        <w:gridCol w:w="777"/>
        <w:gridCol w:w="777"/>
        <w:gridCol w:w="777"/>
      </w:tblGrid>
      <w:tr w:rsidR="009F0070" w:rsidRPr="00FA3955" w14:paraId="2ECAB2DC" w14:textId="77777777" w:rsidTr="00C367EB">
        <w:tc>
          <w:tcPr>
            <w:tcW w:w="835" w:type="dxa"/>
          </w:tcPr>
          <w:p w14:paraId="3BDEA603"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Child</w:t>
            </w:r>
          </w:p>
        </w:tc>
        <w:tc>
          <w:tcPr>
            <w:tcW w:w="778" w:type="dxa"/>
          </w:tcPr>
          <w:p w14:paraId="67939FDF"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A</w:t>
            </w:r>
          </w:p>
        </w:tc>
        <w:tc>
          <w:tcPr>
            <w:tcW w:w="777" w:type="dxa"/>
          </w:tcPr>
          <w:p w14:paraId="25692599"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B</w:t>
            </w:r>
          </w:p>
        </w:tc>
        <w:tc>
          <w:tcPr>
            <w:tcW w:w="776" w:type="dxa"/>
          </w:tcPr>
          <w:p w14:paraId="4DD43486"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C</w:t>
            </w:r>
          </w:p>
        </w:tc>
        <w:tc>
          <w:tcPr>
            <w:tcW w:w="777" w:type="dxa"/>
          </w:tcPr>
          <w:p w14:paraId="60EFDFA1"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D</w:t>
            </w:r>
          </w:p>
        </w:tc>
        <w:tc>
          <w:tcPr>
            <w:tcW w:w="777" w:type="dxa"/>
          </w:tcPr>
          <w:p w14:paraId="6D63135B"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E</w:t>
            </w:r>
          </w:p>
        </w:tc>
        <w:tc>
          <w:tcPr>
            <w:tcW w:w="777" w:type="dxa"/>
          </w:tcPr>
          <w:p w14:paraId="0CEA6B2B"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F</w:t>
            </w:r>
          </w:p>
        </w:tc>
        <w:tc>
          <w:tcPr>
            <w:tcW w:w="777" w:type="dxa"/>
          </w:tcPr>
          <w:p w14:paraId="181E13AF"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G</w:t>
            </w:r>
          </w:p>
        </w:tc>
        <w:tc>
          <w:tcPr>
            <w:tcW w:w="777" w:type="dxa"/>
          </w:tcPr>
          <w:p w14:paraId="54E5E9DA"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H</w:t>
            </w:r>
          </w:p>
        </w:tc>
        <w:tc>
          <w:tcPr>
            <w:tcW w:w="777" w:type="dxa"/>
          </w:tcPr>
          <w:p w14:paraId="134942C4"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I</w:t>
            </w:r>
          </w:p>
        </w:tc>
        <w:tc>
          <w:tcPr>
            <w:tcW w:w="777" w:type="dxa"/>
          </w:tcPr>
          <w:p w14:paraId="7C930243"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J</w:t>
            </w:r>
          </w:p>
        </w:tc>
      </w:tr>
      <w:tr w:rsidR="009F0070" w:rsidRPr="00FA3955" w14:paraId="280030A5" w14:textId="77777777" w:rsidTr="00C367EB">
        <w:tc>
          <w:tcPr>
            <w:tcW w:w="835" w:type="dxa"/>
          </w:tcPr>
          <w:p w14:paraId="313C78C4"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40 psi</w:t>
            </w:r>
          </w:p>
        </w:tc>
        <w:tc>
          <w:tcPr>
            <w:tcW w:w="778" w:type="dxa"/>
          </w:tcPr>
          <w:p w14:paraId="77F1BEAE"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34</w:t>
            </w:r>
          </w:p>
        </w:tc>
        <w:tc>
          <w:tcPr>
            <w:tcW w:w="777" w:type="dxa"/>
          </w:tcPr>
          <w:p w14:paraId="102D245B"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54</w:t>
            </w:r>
          </w:p>
        </w:tc>
        <w:tc>
          <w:tcPr>
            <w:tcW w:w="776" w:type="dxa"/>
          </w:tcPr>
          <w:p w14:paraId="2ED87660"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23</w:t>
            </w:r>
          </w:p>
        </w:tc>
        <w:tc>
          <w:tcPr>
            <w:tcW w:w="777" w:type="dxa"/>
          </w:tcPr>
          <w:p w14:paraId="41420702"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67</w:t>
            </w:r>
          </w:p>
        </w:tc>
        <w:tc>
          <w:tcPr>
            <w:tcW w:w="777" w:type="dxa"/>
          </w:tcPr>
          <w:p w14:paraId="1D13B22B"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46</w:t>
            </w:r>
          </w:p>
        </w:tc>
        <w:tc>
          <w:tcPr>
            <w:tcW w:w="777" w:type="dxa"/>
          </w:tcPr>
          <w:p w14:paraId="17A6D851"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35</w:t>
            </w:r>
          </w:p>
        </w:tc>
        <w:tc>
          <w:tcPr>
            <w:tcW w:w="777" w:type="dxa"/>
          </w:tcPr>
          <w:p w14:paraId="76C553D8"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49</w:t>
            </w:r>
          </w:p>
        </w:tc>
        <w:tc>
          <w:tcPr>
            <w:tcW w:w="777" w:type="dxa"/>
          </w:tcPr>
          <w:p w14:paraId="0B2E7D0F"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51</w:t>
            </w:r>
          </w:p>
        </w:tc>
        <w:tc>
          <w:tcPr>
            <w:tcW w:w="777" w:type="dxa"/>
          </w:tcPr>
          <w:p w14:paraId="11805808"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31</w:t>
            </w:r>
          </w:p>
        </w:tc>
        <w:tc>
          <w:tcPr>
            <w:tcW w:w="777" w:type="dxa"/>
          </w:tcPr>
          <w:p w14:paraId="03BDEB80"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27</w:t>
            </w:r>
          </w:p>
        </w:tc>
      </w:tr>
      <w:tr w:rsidR="009F0070" w:rsidRPr="00FA3955" w14:paraId="52C9A71C" w14:textId="77777777" w:rsidTr="00C367EB">
        <w:tc>
          <w:tcPr>
            <w:tcW w:w="835" w:type="dxa"/>
          </w:tcPr>
          <w:p w14:paraId="2A56E4B0" w14:textId="77777777" w:rsidR="00C367EB" w:rsidRPr="00FA3955" w:rsidRDefault="00C367EB" w:rsidP="00186BE8">
            <w:pPr>
              <w:rPr>
                <w:rFonts w:ascii="Arial" w:hAnsi="Arial" w:cs="Arial"/>
                <w:b/>
                <w:color w:val="FF0000"/>
                <w:sz w:val="24"/>
                <w:szCs w:val="24"/>
              </w:rPr>
            </w:pPr>
            <w:r w:rsidRPr="00FA3955">
              <w:rPr>
                <w:rFonts w:ascii="Arial" w:hAnsi="Arial" w:cs="Arial"/>
                <w:b/>
                <w:color w:val="FF0000"/>
                <w:sz w:val="24"/>
                <w:szCs w:val="24"/>
              </w:rPr>
              <w:t>65 psi</w:t>
            </w:r>
          </w:p>
        </w:tc>
        <w:tc>
          <w:tcPr>
            <w:tcW w:w="778" w:type="dxa"/>
          </w:tcPr>
          <w:p w14:paraId="628FF6FF"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32</w:t>
            </w:r>
          </w:p>
        </w:tc>
        <w:tc>
          <w:tcPr>
            <w:tcW w:w="777" w:type="dxa"/>
          </w:tcPr>
          <w:p w14:paraId="48038448"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45</w:t>
            </w:r>
          </w:p>
        </w:tc>
        <w:tc>
          <w:tcPr>
            <w:tcW w:w="776" w:type="dxa"/>
          </w:tcPr>
          <w:p w14:paraId="49F68A5C"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21</w:t>
            </w:r>
          </w:p>
        </w:tc>
        <w:tc>
          <w:tcPr>
            <w:tcW w:w="777" w:type="dxa"/>
          </w:tcPr>
          <w:p w14:paraId="1226BAD9"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63</w:t>
            </w:r>
          </w:p>
        </w:tc>
        <w:tc>
          <w:tcPr>
            <w:tcW w:w="777" w:type="dxa"/>
          </w:tcPr>
          <w:p w14:paraId="72DADEFC"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37</w:t>
            </w:r>
          </w:p>
        </w:tc>
        <w:tc>
          <w:tcPr>
            <w:tcW w:w="777" w:type="dxa"/>
          </w:tcPr>
          <w:p w14:paraId="51A966AD"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40</w:t>
            </w:r>
          </w:p>
        </w:tc>
        <w:tc>
          <w:tcPr>
            <w:tcW w:w="777" w:type="dxa"/>
          </w:tcPr>
          <w:p w14:paraId="6AD4E1DF"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51</w:t>
            </w:r>
          </w:p>
        </w:tc>
        <w:tc>
          <w:tcPr>
            <w:tcW w:w="777" w:type="dxa"/>
          </w:tcPr>
          <w:p w14:paraId="03EA1EDA"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39</w:t>
            </w:r>
          </w:p>
        </w:tc>
        <w:tc>
          <w:tcPr>
            <w:tcW w:w="777" w:type="dxa"/>
          </w:tcPr>
          <w:p w14:paraId="47AE47F8"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31</w:t>
            </w:r>
          </w:p>
        </w:tc>
        <w:tc>
          <w:tcPr>
            <w:tcW w:w="777" w:type="dxa"/>
          </w:tcPr>
          <w:p w14:paraId="040BC678" w14:textId="77777777" w:rsidR="00C367EB" w:rsidRPr="00FA3955" w:rsidRDefault="00C367EB" w:rsidP="00186BE8">
            <w:pPr>
              <w:rPr>
                <w:rFonts w:ascii="Arial" w:hAnsi="Arial" w:cs="Arial"/>
                <w:bCs/>
                <w:color w:val="FF0000"/>
                <w:sz w:val="24"/>
                <w:szCs w:val="24"/>
              </w:rPr>
            </w:pPr>
            <w:r w:rsidRPr="00FA3955">
              <w:rPr>
                <w:rFonts w:ascii="Arial" w:hAnsi="Arial" w:cs="Arial"/>
                <w:bCs/>
                <w:color w:val="FF0000"/>
                <w:sz w:val="24"/>
                <w:szCs w:val="24"/>
              </w:rPr>
              <w:t>26</w:t>
            </w:r>
          </w:p>
        </w:tc>
      </w:tr>
    </w:tbl>
    <w:p w14:paraId="7260975A" w14:textId="33FB21D6" w:rsidR="002118B3" w:rsidRPr="00FA3955" w:rsidRDefault="002118B3" w:rsidP="00841305">
      <w:pPr>
        <w:spacing w:before="120"/>
        <w:rPr>
          <w:rFonts w:ascii="Arial" w:hAnsi="Arial" w:cs="Arial"/>
          <w:b/>
          <w:color w:val="FF0000"/>
          <w:sz w:val="24"/>
          <w:szCs w:val="24"/>
        </w:rPr>
      </w:pPr>
      <w:r w:rsidRPr="00FA3955">
        <w:rPr>
          <w:rFonts w:ascii="Arial" w:hAnsi="Arial" w:cs="Arial"/>
          <w:b/>
          <w:color w:val="FF0000"/>
          <w:sz w:val="24"/>
          <w:szCs w:val="24"/>
        </w:rPr>
        <w:t xml:space="preserve">Using a paired-sample Wilcoxon Signed-Rank Test, test, at the 5% significance level, whether the children </w:t>
      </w:r>
      <w:r w:rsidR="009F0070" w:rsidRPr="00FA3955">
        <w:rPr>
          <w:rFonts w:ascii="Arial" w:hAnsi="Arial" w:cs="Arial"/>
          <w:b/>
          <w:color w:val="FF0000"/>
          <w:sz w:val="24"/>
          <w:szCs w:val="24"/>
        </w:rPr>
        <w:t xml:space="preserve">using </w:t>
      </w:r>
      <w:r w:rsidRPr="00FA3955">
        <w:rPr>
          <w:rFonts w:ascii="Arial" w:hAnsi="Arial" w:cs="Arial"/>
          <w:b/>
          <w:color w:val="FF0000"/>
          <w:sz w:val="24"/>
          <w:szCs w:val="24"/>
        </w:rPr>
        <w:t xml:space="preserve">the </w:t>
      </w:r>
      <w:r w:rsidR="00C367EB" w:rsidRPr="00FA3955">
        <w:rPr>
          <w:rFonts w:ascii="Arial" w:hAnsi="Arial" w:cs="Arial"/>
          <w:b/>
          <w:color w:val="FF0000"/>
          <w:sz w:val="24"/>
          <w:szCs w:val="24"/>
        </w:rPr>
        <w:t>65 psi</w:t>
      </w:r>
      <w:r w:rsidRPr="00FA3955">
        <w:rPr>
          <w:rFonts w:ascii="Arial" w:hAnsi="Arial" w:cs="Arial"/>
          <w:b/>
          <w:color w:val="FF0000"/>
          <w:sz w:val="24"/>
          <w:szCs w:val="24"/>
        </w:rPr>
        <w:t xml:space="preserve"> tyres</w:t>
      </w:r>
      <w:r w:rsidR="009F0070" w:rsidRPr="00FA3955">
        <w:rPr>
          <w:rFonts w:ascii="Arial" w:hAnsi="Arial" w:cs="Arial"/>
          <w:b/>
          <w:color w:val="FF0000"/>
          <w:sz w:val="24"/>
          <w:szCs w:val="24"/>
        </w:rPr>
        <w:t xml:space="preserve"> are more than 2 seconds faster than those using the 40 psi tyres.</w:t>
      </w:r>
    </w:p>
    <w:p w14:paraId="7E9B581E" w14:textId="77777777" w:rsidR="00620D18" w:rsidRPr="00FA3955" w:rsidRDefault="00620D18" w:rsidP="00620D18">
      <w:pPr>
        <w:rPr>
          <w:rFonts w:ascii="Arial" w:hAnsi="Arial" w:cs="Arial"/>
          <w:i/>
          <w:color w:val="FF0000"/>
          <w:sz w:val="24"/>
          <w:szCs w:val="24"/>
        </w:rPr>
      </w:pPr>
      <w:r w:rsidRPr="00FA3955">
        <w:rPr>
          <w:rFonts w:ascii="Arial" w:hAnsi="Arial" w:cs="Arial"/>
          <w:i/>
          <w:color w:val="FF0000"/>
          <w:sz w:val="24"/>
          <w:szCs w:val="24"/>
        </w:rPr>
        <w:t xml:space="preserve">Let </w:t>
      </w:r>
      <m:oMath>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45</m:t>
            </m:r>
          </m:sub>
        </m:sSub>
      </m:oMath>
      <w:r w:rsidRPr="00FA3955">
        <w:rPr>
          <w:rFonts w:ascii="Arial" w:hAnsi="Arial" w:cs="Arial"/>
          <w:i/>
          <w:color w:val="FF0000"/>
          <w:sz w:val="24"/>
          <w:szCs w:val="24"/>
        </w:rPr>
        <w:t xml:space="preserve"> be the time taken to complete the route with a tyre pressure of 45 </w:t>
      </w:r>
      <w:proofErr w:type="gramStart"/>
      <w:r w:rsidRPr="00FA3955">
        <w:rPr>
          <w:rFonts w:ascii="Arial" w:hAnsi="Arial" w:cs="Arial"/>
          <w:i/>
          <w:color w:val="FF0000"/>
          <w:sz w:val="24"/>
          <w:szCs w:val="24"/>
        </w:rPr>
        <w:t>psi, and</w:t>
      </w:r>
      <w:proofErr w:type="gramEnd"/>
      <w:r w:rsidRPr="00FA3955">
        <w:rPr>
          <w:rFonts w:ascii="Arial" w:hAnsi="Arial" w:cs="Arial"/>
          <w:i/>
          <w:color w:val="FF0000"/>
          <w:sz w:val="24"/>
          <w:szCs w:val="24"/>
        </w:rPr>
        <w:t xml:space="preserve"> let </w:t>
      </w:r>
      <m:oMath>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65</m:t>
            </m:r>
          </m:sub>
        </m:sSub>
      </m:oMath>
      <w:r w:rsidRPr="00FA3955">
        <w:rPr>
          <w:rFonts w:ascii="Arial" w:hAnsi="Arial" w:cs="Arial"/>
          <w:i/>
          <w:color w:val="FF0000"/>
          <w:sz w:val="24"/>
          <w:szCs w:val="24"/>
        </w:rPr>
        <w:t xml:space="preserve"> be the time taken to complete the route with a tyre pressure of 65 psi. </w:t>
      </w:r>
      <w:r w:rsidR="00C367EB" w:rsidRPr="00FA3955">
        <w:rPr>
          <w:rFonts w:ascii="Arial" w:hAnsi="Arial" w:cs="Arial"/>
          <w:i/>
          <w:color w:val="FF0000"/>
          <w:sz w:val="24"/>
          <w:szCs w:val="24"/>
        </w:rPr>
        <w:br/>
      </w:r>
      <w:r w:rsidRPr="00FA3955">
        <w:rPr>
          <w:rFonts w:ascii="Arial" w:hAnsi="Arial" w:cs="Arial"/>
          <w:i/>
          <w:color w:val="FF0000"/>
          <w:sz w:val="24"/>
          <w:szCs w:val="24"/>
        </w:rPr>
        <w:t xml:space="preserve"> Let </w:t>
      </w:r>
      <m:oMath>
        <m:r>
          <w:rPr>
            <w:rFonts w:ascii="Cambria Math" w:hAnsi="Cambria Math" w:cs="Arial"/>
            <w:color w:val="FF0000"/>
            <w:sz w:val="24"/>
            <w:szCs w:val="24"/>
          </w:rPr>
          <m:t>D=</m:t>
        </m:r>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45</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65</m:t>
            </m:r>
          </m:sub>
        </m:sSub>
      </m:oMath>
      <w:r w:rsidRPr="00FA3955">
        <w:rPr>
          <w:rFonts w:ascii="Arial" w:hAnsi="Arial" w:cs="Arial"/>
          <w:i/>
          <w:color w:val="FF0000"/>
          <w:sz w:val="24"/>
          <w:szCs w:val="24"/>
        </w:rPr>
        <w:t>.</w:t>
      </w:r>
    </w:p>
    <w:p w14:paraId="289083FD" w14:textId="06E5B393" w:rsidR="002118B3" w:rsidRPr="00FA3955" w:rsidRDefault="00000000" w:rsidP="00186BE8">
      <w:pPr>
        <w:rPr>
          <w:rFonts w:ascii="Arial" w:hAnsi="Arial" w:cs="Arial"/>
          <w:i/>
          <w:color w:val="FF0000"/>
          <w:sz w:val="24"/>
          <w:szCs w:val="24"/>
        </w:rPr>
      </w:pPr>
      <m:oMath>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0</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 xml:space="preserve">D </m:t>
            </m:r>
          </m:sub>
        </m:sSub>
        <m:r>
          <w:rPr>
            <w:rFonts w:ascii="Cambria Math" w:hAnsi="Cambria Math" w:cs="Arial"/>
            <w:color w:val="FF0000"/>
            <w:sz w:val="24"/>
            <w:szCs w:val="24"/>
          </w:rPr>
          <m:t>=2</m:t>
        </m:r>
      </m:oMath>
      <w:r w:rsidR="002118B3" w:rsidRPr="00FA3955">
        <w:rPr>
          <w:rFonts w:ascii="Arial" w:hAnsi="Arial" w:cs="Arial"/>
          <w:i/>
          <w:color w:val="FF0000"/>
          <w:sz w:val="24"/>
          <w:szCs w:val="24"/>
        </w:rPr>
        <w:t>,</w:t>
      </w:r>
      <w:r w:rsidR="002118B3" w:rsidRPr="00FA3955">
        <w:rPr>
          <w:rFonts w:ascii="Arial" w:hAnsi="Arial" w:cs="Arial"/>
          <w:i/>
          <w:color w:val="FF0000"/>
          <w:sz w:val="24"/>
          <w:szCs w:val="24"/>
        </w:rPr>
        <w:br/>
      </w:r>
      <m:oMath>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1</m:t>
            </m:r>
          </m:sub>
        </m:sSub>
        <m:r>
          <m:rPr>
            <m:sty m:val="p"/>
          </m:rP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D</m:t>
            </m:r>
          </m:sub>
        </m:sSub>
        <m:r>
          <w:rPr>
            <w:rFonts w:ascii="Cambria Math" w:hAnsi="Cambria Math" w:cs="Arial"/>
            <w:color w:val="FF0000"/>
            <w:sz w:val="24"/>
            <w:szCs w:val="24"/>
          </w:rPr>
          <m:t>&gt;2</m:t>
        </m:r>
      </m:oMath>
      <w:r w:rsidR="002118B3" w:rsidRPr="00FA3955">
        <w:rPr>
          <w:rFonts w:ascii="Arial" w:hAnsi="Arial" w:cs="Arial"/>
          <w:i/>
          <w:color w:val="FF0000"/>
          <w:sz w:val="24"/>
          <w:szCs w:val="24"/>
        </w:rPr>
        <w:t>,</w:t>
      </w:r>
      <w:r w:rsidR="002118B3" w:rsidRPr="00FA3955">
        <w:rPr>
          <w:rFonts w:ascii="Arial" w:hAnsi="Arial" w:cs="Arial"/>
          <w:i/>
          <w:color w:val="FF0000"/>
          <w:sz w:val="24"/>
          <w:szCs w:val="24"/>
        </w:rPr>
        <w:br/>
      </w:r>
      <w:r w:rsidR="00620D18" w:rsidRPr="00FA3955">
        <w:rPr>
          <w:rFonts w:ascii="Arial" w:hAnsi="Arial" w:cs="Arial"/>
          <w:i/>
          <w:color w:val="FF0000"/>
          <w:sz w:val="24"/>
          <w:szCs w:val="24"/>
        </w:rPr>
        <w:t xml:space="preserve">where </w:t>
      </w:r>
      <m:oMath>
        <m:sSub>
          <m:sSubPr>
            <m:ctrlPr>
              <w:rPr>
                <w:rFonts w:ascii="Cambria Math" w:hAnsi="Cambria Math" w:cs="Arial"/>
                <w:i/>
                <w:color w:val="FF0000"/>
                <w:sz w:val="24"/>
                <w:szCs w:val="24"/>
              </w:rPr>
            </m:ctrlPr>
          </m:sSubPr>
          <m:e>
            <m:r>
              <w:rPr>
                <w:rFonts w:ascii="Cambria Math" w:hAnsi="Cambria Math" w:cs="Arial"/>
                <w:color w:val="FF0000"/>
                <w:sz w:val="24"/>
                <w:szCs w:val="24"/>
              </w:rPr>
              <m:t>η</m:t>
            </m:r>
          </m:e>
          <m:sub>
            <m:r>
              <w:rPr>
                <w:rFonts w:ascii="Cambria Math" w:hAnsi="Cambria Math" w:cs="Arial"/>
                <w:color w:val="FF0000"/>
                <w:sz w:val="24"/>
                <w:szCs w:val="24"/>
              </w:rPr>
              <m:t>D</m:t>
            </m:r>
          </m:sub>
        </m:sSub>
      </m:oMath>
      <w:r w:rsidR="00620D18" w:rsidRPr="00FA3955">
        <w:rPr>
          <w:rFonts w:ascii="Arial" w:hAnsi="Arial" w:cs="Arial"/>
          <w:i/>
          <w:color w:val="FF0000"/>
          <w:sz w:val="24"/>
          <w:szCs w:val="24"/>
        </w:rPr>
        <w:t xml:space="preserve"> is the population median </w:t>
      </w:r>
      <w:r w:rsidR="00E2547B" w:rsidRPr="00FA3955">
        <w:rPr>
          <w:rFonts w:ascii="Arial" w:hAnsi="Arial" w:cs="Arial"/>
          <w:i/>
          <w:color w:val="FF0000"/>
          <w:sz w:val="24"/>
          <w:szCs w:val="24"/>
        </w:rPr>
        <w:t xml:space="preserve">for </w:t>
      </w:r>
      <w:r w:rsidR="00620D18" w:rsidRPr="00FA3955">
        <w:rPr>
          <w:rFonts w:ascii="Arial" w:hAnsi="Arial" w:cs="Arial"/>
          <w:i/>
          <w:color w:val="FF0000"/>
          <w:sz w:val="24"/>
          <w:szCs w:val="24"/>
        </w:rPr>
        <w:t>the difference between times taken to complete the route with a tyre pressure of 40 psi, and those of 65 psi.</w:t>
      </w:r>
      <w:r w:rsidR="005D5957" w:rsidRPr="00FA3955">
        <w:rPr>
          <w:rFonts w:ascii="Arial" w:hAnsi="Arial" w:cs="Arial"/>
          <w:i/>
          <w:color w:val="FF0000"/>
          <w:sz w:val="24"/>
          <w:szCs w:val="24"/>
        </w:rPr>
        <w:t xml:space="preserve"> </w:t>
      </w:r>
      <w:r w:rsidR="009F0070" w:rsidRPr="00FA3955">
        <w:rPr>
          <w:rFonts w:ascii="Arial" w:hAnsi="Arial" w:cs="Arial"/>
          <w:i/>
          <w:color w:val="FF0000"/>
          <w:sz w:val="24"/>
          <w:szCs w:val="24"/>
        </w:rPr>
        <w:t>(</w:t>
      </w:r>
      <w:r w:rsidR="005D5957" w:rsidRPr="00FA3955">
        <w:rPr>
          <w:rFonts w:ascii="Arial" w:hAnsi="Arial" w:cs="Arial"/>
          <w:i/>
          <w:color w:val="FF0000"/>
          <w:sz w:val="24"/>
          <w:szCs w:val="24"/>
        </w:rPr>
        <w:t xml:space="preserve">Note that differences should be consistent with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1</m:t>
            </m:r>
          </m:sub>
        </m:sSub>
      </m:oMath>
      <w:r w:rsidR="009F0070" w:rsidRPr="00FA3955">
        <w:rPr>
          <w:rFonts w:ascii="Arial" w:hAnsi="Arial" w:cs="Arial"/>
          <w:i/>
          <w:color w:val="FF0000"/>
          <w:sz w:val="24"/>
          <w:szCs w:val="24"/>
        </w:rPr>
        <w:t>)</w:t>
      </w:r>
    </w:p>
    <w:p w14:paraId="4B245BF3" w14:textId="77777777" w:rsidR="002118B3" w:rsidRPr="00FA3955" w:rsidRDefault="002118B3" w:rsidP="00186BE8">
      <w:pPr>
        <w:rPr>
          <w:rFonts w:ascii="Arial" w:hAnsi="Arial" w:cs="Arial"/>
          <w:i/>
          <w:color w:val="FF0000"/>
          <w:sz w:val="24"/>
          <w:szCs w:val="24"/>
        </w:rPr>
      </w:pPr>
      <w:r w:rsidRPr="00FA3955">
        <w:rPr>
          <w:rFonts w:ascii="Arial" w:hAnsi="Arial" w:cs="Arial"/>
          <w:i/>
          <w:color w:val="FF0000"/>
          <w:sz w:val="24"/>
          <w:szCs w:val="24"/>
        </w:rPr>
        <w:t xml:space="preserve">Use rank 1 to denote </w:t>
      </w:r>
      <w:r w:rsidR="00620D18" w:rsidRPr="00FA3955">
        <w:rPr>
          <w:rFonts w:ascii="Arial" w:hAnsi="Arial" w:cs="Arial"/>
          <w:i/>
          <w:color w:val="FF0000"/>
          <w:sz w:val="24"/>
          <w:szCs w:val="24"/>
        </w:rPr>
        <w:t>the lowest</w:t>
      </w:r>
      <w:r w:rsidRPr="00FA3955">
        <w:rPr>
          <w:rFonts w:ascii="Arial" w:hAnsi="Arial" w:cs="Arial"/>
          <w:i/>
          <w:color w:val="FF0000"/>
          <w:sz w:val="24"/>
          <w:szCs w:val="24"/>
        </w:rPr>
        <w:t xml:space="preserve"> difference.</w:t>
      </w:r>
    </w:p>
    <w:tbl>
      <w:tblPr>
        <w:tblStyle w:val="TableGrid"/>
        <w:tblW w:w="0" w:type="auto"/>
        <w:tblLook w:val="04A0" w:firstRow="1" w:lastRow="0" w:firstColumn="1" w:lastColumn="0" w:noHBand="0" w:noVBand="1"/>
      </w:tblPr>
      <w:tblGrid>
        <w:gridCol w:w="865"/>
        <w:gridCol w:w="847"/>
        <w:gridCol w:w="847"/>
        <w:gridCol w:w="847"/>
        <w:gridCol w:w="852"/>
        <w:gridCol w:w="848"/>
        <w:gridCol w:w="848"/>
        <w:gridCol w:w="848"/>
        <w:gridCol w:w="848"/>
        <w:gridCol w:w="852"/>
        <w:gridCol w:w="848"/>
      </w:tblGrid>
      <w:tr w:rsidR="009F0070" w:rsidRPr="00FA3955" w14:paraId="210211E1" w14:textId="77777777" w:rsidTr="00DA436F">
        <w:tc>
          <w:tcPr>
            <w:tcW w:w="869" w:type="dxa"/>
          </w:tcPr>
          <w:p w14:paraId="4CE8475A"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Child</w:t>
            </w:r>
          </w:p>
        </w:tc>
        <w:tc>
          <w:tcPr>
            <w:tcW w:w="870" w:type="dxa"/>
          </w:tcPr>
          <w:p w14:paraId="06062BE1"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A</w:t>
            </w:r>
          </w:p>
        </w:tc>
        <w:tc>
          <w:tcPr>
            <w:tcW w:w="870" w:type="dxa"/>
          </w:tcPr>
          <w:p w14:paraId="35CE0498"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B</w:t>
            </w:r>
          </w:p>
        </w:tc>
        <w:tc>
          <w:tcPr>
            <w:tcW w:w="870" w:type="dxa"/>
          </w:tcPr>
          <w:p w14:paraId="3B931B5A"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C</w:t>
            </w:r>
          </w:p>
        </w:tc>
        <w:tc>
          <w:tcPr>
            <w:tcW w:w="871" w:type="dxa"/>
          </w:tcPr>
          <w:p w14:paraId="158D2743"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D</w:t>
            </w:r>
          </w:p>
        </w:tc>
        <w:tc>
          <w:tcPr>
            <w:tcW w:w="871" w:type="dxa"/>
          </w:tcPr>
          <w:p w14:paraId="6327E777"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E</w:t>
            </w:r>
          </w:p>
        </w:tc>
        <w:tc>
          <w:tcPr>
            <w:tcW w:w="871" w:type="dxa"/>
          </w:tcPr>
          <w:p w14:paraId="0CE7ADEE"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F</w:t>
            </w:r>
          </w:p>
        </w:tc>
        <w:tc>
          <w:tcPr>
            <w:tcW w:w="871" w:type="dxa"/>
          </w:tcPr>
          <w:p w14:paraId="2F0833F1"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G</w:t>
            </w:r>
          </w:p>
        </w:tc>
        <w:tc>
          <w:tcPr>
            <w:tcW w:w="871" w:type="dxa"/>
          </w:tcPr>
          <w:p w14:paraId="68BD6C08"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H</w:t>
            </w:r>
          </w:p>
        </w:tc>
        <w:tc>
          <w:tcPr>
            <w:tcW w:w="871" w:type="dxa"/>
          </w:tcPr>
          <w:p w14:paraId="45E653AF"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I</w:t>
            </w:r>
          </w:p>
        </w:tc>
        <w:tc>
          <w:tcPr>
            <w:tcW w:w="871" w:type="dxa"/>
          </w:tcPr>
          <w:p w14:paraId="3025462E"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J</w:t>
            </w:r>
          </w:p>
        </w:tc>
      </w:tr>
      <w:tr w:rsidR="009F0070" w:rsidRPr="00FA3955" w14:paraId="3923BA19" w14:textId="77777777" w:rsidTr="00DA436F">
        <w:tc>
          <w:tcPr>
            <w:tcW w:w="869" w:type="dxa"/>
          </w:tcPr>
          <w:p w14:paraId="67749CEF" w14:textId="4856A83C" w:rsidR="002118B3" w:rsidRPr="00FA3955" w:rsidRDefault="00000000" w:rsidP="00C367EB">
            <w:pPr>
              <w:jc w:val="center"/>
              <w:rPr>
                <w:rFonts w:ascii="Arial" w:hAnsi="Arial" w:cs="Arial"/>
                <w:b/>
                <w:bCs/>
                <w:iCs/>
                <w:color w:val="FF0000"/>
                <w:sz w:val="24"/>
                <w:szCs w:val="24"/>
              </w:rPr>
            </w:pPr>
            <m:oMathPara>
              <m:oMath>
                <m:sSub>
                  <m:sSubPr>
                    <m:ctrlPr>
                      <w:rPr>
                        <w:rFonts w:ascii="Cambria Math" w:hAnsi="Cambria Math" w:cs="Arial"/>
                        <w:b/>
                        <w:bCs/>
                        <w:i/>
                        <w:iCs/>
                        <w:color w:val="FF0000"/>
                        <w:sz w:val="24"/>
                        <w:szCs w:val="24"/>
                      </w:rPr>
                    </m:ctrlPr>
                  </m:sSubPr>
                  <m:e>
                    <m:r>
                      <m:rPr>
                        <m:sty m:val="bi"/>
                      </m:rPr>
                      <w:rPr>
                        <w:rFonts w:ascii="Cambria Math" w:hAnsi="Cambria Math" w:cs="Arial"/>
                        <w:color w:val="FF0000"/>
                        <w:sz w:val="24"/>
                        <w:szCs w:val="24"/>
                      </w:rPr>
                      <m:t>X</m:t>
                    </m:r>
                  </m:e>
                  <m:sub>
                    <m:r>
                      <m:rPr>
                        <m:sty m:val="bi"/>
                      </m:rPr>
                      <w:rPr>
                        <w:rFonts w:ascii="Cambria Math" w:hAnsi="Cambria Math" w:cs="Arial"/>
                        <w:color w:val="FF0000"/>
                        <w:sz w:val="24"/>
                        <w:szCs w:val="24"/>
                      </w:rPr>
                      <m:t>45</m:t>
                    </m:r>
                  </m:sub>
                </m:sSub>
              </m:oMath>
            </m:oMathPara>
          </w:p>
        </w:tc>
        <w:tc>
          <w:tcPr>
            <w:tcW w:w="870" w:type="dxa"/>
          </w:tcPr>
          <w:p w14:paraId="7FB55F80"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34</w:t>
            </w:r>
          </w:p>
        </w:tc>
        <w:tc>
          <w:tcPr>
            <w:tcW w:w="870" w:type="dxa"/>
          </w:tcPr>
          <w:p w14:paraId="6C1DBA2B"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54</w:t>
            </w:r>
          </w:p>
        </w:tc>
        <w:tc>
          <w:tcPr>
            <w:tcW w:w="870" w:type="dxa"/>
          </w:tcPr>
          <w:p w14:paraId="4B7BE973"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23</w:t>
            </w:r>
          </w:p>
        </w:tc>
        <w:tc>
          <w:tcPr>
            <w:tcW w:w="871" w:type="dxa"/>
          </w:tcPr>
          <w:p w14:paraId="6BB7B4EB"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67</w:t>
            </w:r>
          </w:p>
        </w:tc>
        <w:tc>
          <w:tcPr>
            <w:tcW w:w="871" w:type="dxa"/>
          </w:tcPr>
          <w:p w14:paraId="01A49AE7"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46</w:t>
            </w:r>
          </w:p>
        </w:tc>
        <w:tc>
          <w:tcPr>
            <w:tcW w:w="871" w:type="dxa"/>
          </w:tcPr>
          <w:p w14:paraId="22D74964"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35</w:t>
            </w:r>
          </w:p>
        </w:tc>
        <w:tc>
          <w:tcPr>
            <w:tcW w:w="871" w:type="dxa"/>
          </w:tcPr>
          <w:p w14:paraId="38274105"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49</w:t>
            </w:r>
          </w:p>
        </w:tc>
        <w:tc>
          <w:tcPr>
            <w:tcW w:w="871" w:type="dxa"/>
          </w:tcPr>
          <w:p w14:paraId="54F62AEE"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51</w:t>
            </w:r>
          </w:p>
        </w:tc>
        <w:tc>
          <w:tcPr>
            <w:tcW w:w="871" w:type="dxa"/>
          </w:tcPr>
          <w:p w14:paraId="02D9C0FC"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31</w:t>
            </w:r>
          </w:p>
        </w:tc>
        <w:tc>
          <w:tcPr>
            <w:tcW w:w="871" w:type="dxa"/>
          </w:tcPr>
          <w:p w14:paraId="76CD32D3"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27</w:t>
            </w:r>
          </w:p>
        </w:tc>
      </w:tr>
      <w:tr w:rsidR="009F0070" w:rsidRPr="00FA3955" w14:paraId="26AE8B44" w14:textId="77777777" w:rsidTr="00DA436F">
        <w:tc>
          <w:tcPr>
            <w:tcW w:w="869" w:type="dxa"/>
          </w:tcPr>
          <w:p w14:paraId="2AA71BCA" w14:textId="18DDF6EC" w:rsidR="002118B3" w:rsidRPr="00FA3955" w:rsidRDefault="00000000" w:rsidP="00C367EB">
            <w:pPr>
              <w:jc w:val="center"/>
              <w:rPr>
                <w:rFonts w:ascii="Arial" w:hAnsi="Arial" w:cs="Arial"/>
                <w:b/>
                <w:bCs/>
                <w:iCs/>
                <w:color w:val="FF0000"/>
                <w:sz w:val="24"/>
                <w:szCs w:val="24"/>
              </w:rPr>
            </w:pPr>
            <m:oMathPara>
              <m:oMath>
                <m:sSub>
                  <m:sSubPr>
                    <m:ctrlPr>
                      <w:rPr>
                        <w:rFonts w:ascii="Cambria Math" w:hAnsi="Cambria Math" w:cs="Arial"/>
                        <w:b/>
                        <w:bCs/>
                        <w:i/>
                        <w:iCs/>
                        <w:color w:val="FF0000"/>
                        <w:sz w:val="24"/>
                        <w:szCs w:val="24"/>
                      </w:rPr>
                    </m:ctrlPr>
                  </m:sSubPr>
                  <m:e>
                    <m:r>
                      <m:rPr>
                        <m:sty m:val="bi"/>
                      </m:rPr>
                      <w:rPr>
                        <w:rFonts w:ascii="Cambria Math" w:hAnsi="Cambria Math" w:cs="Arial"/>
                        <w:color w:val="FF0000"/>
                        <w:sz w:val="24"/>
                        <w:szCs w:val="24"/>
                      </w:rPr>
                      <m:t>X</m:t>
                    </m:r>
                  </m:e>
                  <m:sub>
                    <m:r>
                      <m:rPr>
                        <m:sty m:val="bi"/>
                      </m:rPr>
                      <w:rPr>
                        <w:rFonts w:ascii="Cambria Math" w:hAnsi="Cambria Math" w:cs="Arial"/>
                        <w:color w:val="FF0000"/>
                        <w:sz w:val="24"/>
                        <w:szCs w:val="24"/>
                      </w:rPr>
                      <m:t>65</m:t>
                    </m:r>
                  </m:sub>
                </m:sSub>
              </m:oMath>
            </m:oMathPara>
          </w:p>
        </w:tc>
        <w:tc>
          <w:tcPr>
            <w:tcW w:w="870" w:type="dxa"/>
          </w:tcPr>
          <w:p w14:paraId="67E1CB87"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32</w:t>
            </w:r>
          </w:p>
        </w:tc>
        <w:tc>
          <w:tcPr>
            <w:tcW w:w="870" w:type="dxa"/>
          </w:tcPr>
          <w:p w14:paraId="5C49EE41"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45</w:t>
            </w:r>
          </w:p>
        </w:tc>
        <w:tc>
          <w:tcPr>
            <w:tcW w:w="870" w:type="dxa"/>
          </w:tcPr>
          <w:p w14:paraId="1B462941"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21</w:t>
            </w:r>
          </w:p>
        </w:tc>
        <w:tc>
          <w:tcPr>
            <w:tcW w:w="871" w:type="dxa"/>
          </w:tcPr>
          <w:p w14:paraId="6DA95CD5"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63</w:t>
            </w:r>
          </w:p>
        </w:tc>
        <w:tc>
          <w:tcPr>
            <w:tcW w:w="871" w:type="dxa"/>
          </w:tcPr>
          <w:p w14:paraId="155B3664"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37</w:t>
            </w:r>
          </w:p>
        </w:tc>
        <w:tc>
          <w:tcPr>
            <w:tcW w:w="871" w:type="dxa"/>
          </w:tcPr>
          <w:p w14:paraId="67425A17"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40</w:t>
            </w:r>
          </w:p>
        </w:tc>
        <w:tc>
          <w:tcPr>
            <w:tcW w:w="871" w:type="dxa"/>
          </w:tcPr>
          <w:p w14:paraId="7787144C"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51</w:t>
            </w:r>
          </w:p>
        </w:tc>
        <w:tc>
          <w:tcPr>
            <w:tcW w:w="871" w:type="dxa"/>
          </w:tcPr>
          <w:p w14:paraId="14228FB0"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39</w:t>
            </w:r>
          </w:p>
        </w:tc>
        <w:tc>
          <w:tcPr>
            <w:tcW w:w="871" w:type="dxa"/>
          </w:tcPr>
          <w:p w14:paraId="0CEF11F5"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31</w:t>
            </w:r>
          </w:p>
        </w:tc>
        <w:tc>
          <w:tcPr>
            <w:tcW w:w="871" w:type="dxa"/>
          </w:tcPr>
          <w:p w14:paraId="4A908E43"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26</w:t>
            </w:r>
          </w:p>
        </w:tc>
      </w:tr>
      <w:tr w:rsidR="009F0070" w:rsidRPr="00FA3955" w14:paraId="7445C8A2" w14:textId="77777777" w:rsidTr="00DA436F">
        <w:tc>
          <w:tcPr>
            <w:tcW w:w="869" w:type="dxa"/>
          </w:tcPr>
          <w:p w14:paraId="11216AE6" w14:textId="5ABFC91D" w:rsidR="002118B3" w:rsidRPr="00FA3955" w:rsidRDefault="009F0070" w:rsidP="00C367EB">
            <w:pPr>
              <w:jc w:val="center"/>
              <w:rPr>
                <w:rFonts w:ascii="Arial" w:hAnsi="Arial" w:cs="Arial"/>
                <w:b/>
                <w:bCs/>
                <w:iCs/>
                <w:color w:val="FF0000"/>
                <w:sz w:val="24"/>
                <w:szCs w:val="24"/>
              </w:rPr>
            </w:pPr>
            <m:oMathPara>
              <m:oMath>
                <m:r>
                  <m:rPr>
                    <m:sty m:val="bi"/>
                  </m:rPr>
                  <w:rPr>
                    <w:rFonts w:ascii="Cambria Math" w:hAnsi="Cambria Math" w:cs="Arial"/>
                    <w:color w:val="FF0000"/>
                    <w:sz w:val="24"/>
                    <w:szCs w:val="24"/>
                  </w:rPr>
                  <m:t>D-2</m:t>
                </m:r>
              </m:oMath>
            </m:oMathPara>
          </w:p>
        </w:tc>
        <w:tc>
          <w:tcPr>
            <w:tcW w:w="870" w:type="dxa"/>
          </w:tcPr>
          <w:p w14:paraId="4A0EC010" w14:textId="6A85146A" w:rsidR="002118B3" w:rsidRPr="00FA3955" w:rsidRDefault="009F0070" w:rsidP="00C367EB">
            <w:pPr>
              <w:jc w:val="center"/>
              <w:rPr>
                <w:rFonts w:ascii="Arial" w:hAnsi="Arial" w:cs="Arial"/>
                <w:b/>
                <w:bCs/>
                <w:iCs/>
                <w:color w:val="FF0000"/>
                <w:sz w:val="24"/>
                <w:szCs w:val="24"/>
              </w:rPr>
            </w:pPr>
            <w:r w:rsidRPr="00FA3955">
              <w:rPr>
                <w:rFonts w:ascii="Arial" w:hAnsi="Arial" w:cs="Arial"/>
                <w:b/>
                <w:bCs/>
                <w:iCs/>
                <w:color w:val="FF0000"/>
                <w:sz w:val="24"/>
                <w:szCs w:val="24"/>
              </w:rPr>
              <w:t>0</w:t>
            </w:r>
          </w:p>
        </w:tc>
        <w:tc>
          <w:tcPr>
            <w:tcW w:w="870" w:type="dxa"/>
          </w:tcPr>
          <w:p w14:paraId="32EAFCBB" w14:textId="08CCAFD3"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7</w:t>
            </w:r>
          </w:p>
        </w:tc>
        <w:tc>
          <w:tcPr>
            <w:tcW w:w="870" w:type="dxa"/>
          </w:tcPr>
          <w:p w14:paraId="7BEE6061" w14:textId="24AD5B42" w:rsidR="002118B3" w:rsidRPr="00FA3955" w:rsidRDefault="009F0070" w:rsidP="00C367EB">
            <w:pPr>
              <w:jc w:val="center"/>
              <w:rPr>
                <w:rFonts w:ascii="Arial" w:hAnsi="Arial" w:cs="Arial"/>
                <w:b/>
                <w:bCs/>
                <w:iCs/>
                <w:color w:val="FF0000"/>
                <w:sz w:val="24"/>
                <w:szCs w:val="24"/>
              </w:rPr>
            </w:pPr>
            <w:r w:rsidRPr="00FA3955">
              <w:rPr>
                <w:rFonts w:ascii="Arial" w:hAnsi="Arial" w:cs="Arial"/>
                <w:b/>
                <w:bCs/>
                <w:iCs/>
                <w:color w:val="FF0000"/>
                <w:sz w:val="24"/>
                <w:szCs w:val="24"/>
              </w:rPr>
              <w:t>0</w:t>
            </w:r>
          </w:p>
        </w:tc>
        <w:tc>
          <w:tcPr>
            <w:tcW w:w="871" w:type="dxa"/>
          </w:tcPr>
          <w:p w14:paraId="02F47043" w14:textId="7CB782E6"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2</w:t>
            </w:r>
          </w:p>
        </w:tc>
        <w:tc>
          <w:tcPr>
            <w:tcW w:w="871" w:type="dxa"/>
          </w:tcPr>
          <w:p w14:paraId="76837A1A" w14:textId="6DEFFC53"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7</w:t>
            </w:r>
          </w:p>
        </w:tc>
        <w:tc>
          <w:tcPr>
            <w:tcW w:w="871" w:type="dxa"/>
          </w:tcPr>
          <w:p w14:paraId="2CF02764" w14:textId="3AADB52F"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w:t>
            </w:r>
            <w:r w:rsidR="009F0070" w:rsidRPr="00FA3955">
              <w:rPr>
                <w:rFonts w:ascii="Arial" w:hAnsi="Arial" w:cs="Arial"/>
                <w:iCs/>
                <w:color w:val="FF0000"/>
                <w:sz w:val="24"/>
                <w:szCs w:val="24"/>
              </w:rPr>
              <w:t>7</w:t>
            </w:r>
          </w:p>
        </w:tc>
        <w:tc>
          <w:tcPr>
            <w:tcW w:w="871" w:type="dxa"/>
          </w:tcPr>
          <w:p w14:paraId="1424001F" w14:textId="4284E553"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w:t>
            </w:r>
            <w:r w:rsidR="009F0070" w:rsidRPr="00FA3955">
              <w:rPr>
                <w:rFonts w:ascii="Arial" w:hAnsi="Arial" w:cs="Arial"/>
                <w:iCs/>
                <w:color w:val="FF0000"/>
                <w:sz w:val="24"/>
                <w:szCs w:val="24"/>
              </w:rPr>
              <w:t>4</w:t>
            </w:r>
          </w:p>
        </w:tc>
        <w:tc>
          <w:tcPr>
            <w:tcW w:w="871" w:type="dxa"/>
          </w:tcPr>
          <w:p w14:paraId="4425621B" w14:textId="67000FAD"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1</w:t>
            </w:r>
            <w:r w:rsidR="009F0070" w:rsidRPr="00FA3955">
              <w:rPr>
                <w:rFonts w:ascii="Arial" w:hAnsi="Arial" w:cs="Arial"/>
                <w:iCs/>
                <w:color w:val="FF0000"/>
                <w:sz w:val="24"/>
                <w:szCs w:val="24"/>
              </w:rPr>
              <w:t>0</w:t>
            </w:r>
          </w:p>
        </w:tc>
        <w:tc>
          <w:tcPr>
            <w:tcW w:w="871" w:type="dxa"/>
          </w:tcPr>
          <w:p w14:paraId="69316C2A" w14:textId="17B51723"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-2</w:t>
            </w:r>
          </w:p>
        </w:tc>
        <w:tc>
          <w:tcPr>
            <w:tcW w:w="871" w:type="dxa"/>
          </w:tcPr>
          <w:p w14:paraId="280F769A" w14:textId="19454A45"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w:t>
            </w:r>
            <w:r w:rsidR="002118B3" w:rsidRPr="00FA3955">
              <w:rPr>
                <w:rFonts w:ascii="Arial" w:hAnsi="Arial" w:cs="Arial"/>
                <w:iCs/>
                <w:color w:val="FF0000"/>
                <w:sz w:val="24"/>
                <w:szCs w:val="24"/>
              </w:rPr>
              <w:t>1</w:t>
            </w:r>
          </w:p>
        </w:tc>
      </w:tr>
      <w:tr w:rsidR="009F0070" w:rsidRPr="00FA3955" w14:paraId="0FF73200" w14:textId="77777777" w:rsidTr="00DA436F">
        <w:tc>
          <w:tcPr>
            <w:tcW w:w="869" w:type="dxa"/>
          </w:tcPr>
          <w:p w14:paraId="342EF520"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Rank +</w:t>
            </w:r>
          </w:p>
        </w:tc>
        <w:tc>
          <w:tcPr>
            <w:tcW w:w="870" w:type="dxa"/>
          </w:tcPr>
          <w:p w14:paraId="087E9349" w14:textId="123F0785" w:rsidR="002118B3" w:rsidRPr="00FA3955" w:rsidRDefault="002118B3" w:rsidP="00C367EB">
            <w:pPr>
              <w:jc w:val="center"/>
              <w:rPr>
                <w:rFonts w:ascii="Arial" w:hAnsi="Arial" w:cs="Arial"/>
                <w:iCs/>
                <w:color w:val="FF0000"/>
                <w:sz w:val="24"/>
                <w:szCs w:val="24"/>
              </w:rPr>
            </w:pPr>
          </w:p>
        </w:tc>
        <w:tc>
          <w:tcPr>
            <w:tcW w:w="870" w:type="dxa"/>
          </w:tcPr>
          <w:p w14:paraId="7AE51602" w14:textId="61535338"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6</w:t>
            </w:r>
          </w:p>
        </w:tc>
        <w:tc>
          <w:tcPr>
            <w:tcW w:w="870" w:type="dxa"/>
          </w:tcPr>
          <w:p w14:paraId="418A374C" w14:textId="1710339D" w:rsidR="002118B3" w:rsidRPr="00FA3955" w:rsidRDefault="002118B3" w:rsidP="00C367EB">
            <w:pPr>
              <w:jc w:val="center"/>
              <w:rPr>
                <w:rFonts w:ascii="Arial" w:hAnsi="Arial" w:cs="Arial"/>
                <w:iCs/>
                <w:color w:val="FF0000"/>
                <w:sz w:val="24"/>
                <w:szCs w:val="24"/>
              </w:rPr>
            </w:pPr>
          </w:p>
        </w:tc>
        <w:tc>
          <w:tcPr>
            <w:tcW w:w="871" w:type="dxa"/>
          </w:tcPr>
          <w:p w14:paraId="6E784017" w14:textId="4B1DADF7"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2.5</w:t>
            </w:r>
          </w:p>
        </w:tc>
        <w:tc>
          <w:tcPr>
            <w:tcW w:w="871" w:type="dxa"/>
          </w:tcPr>
          <w:p w14:paraId="163F9843" w14:textId="54AC77B0"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6</w:t>
            </w:r>
          </w:p>
        </w:tc>
        <w:tc>
          <w:tcPr>
            <w:tcW w:w="871" w:type="dxa"/>
          </w:tcPr>
          <w:p w14:paraId="20C0F704" w14:textId="77777777" w:rsidR="002118B3" w:rsidRPr="00FA3955" w:rsidRDefault="002118B3" w:rsidP="00C367EB">
            <w:pPr>
              <w:jc w:val="center"/>
              <w:rPr>
                <w:rFonts w:ascii="Arial" w:hAnsi="Arial" w:cs="Arial"/>
                <w:iCs/>
                <w:color w:val="FF0000"/>
                <w:sz w:val="24"/>
                <w:szCs w:val="24"/>
              </w:rPr>
            </w:pPr>
          </w:p>
        </w:tc>
        <w:tc>
          <w:tcPr>
            <w:tcW w:w="871" w:type="dxa"/>
          </w:tcPr>
          <w:p w14:paraId="25D12288" w14:textId="77777777" w:rsidR="002118B3" w:rsidRPr="00FA3955" w:rsidRDefault="002118B3" w:rsidP="00C367EB">
            <w:pPr>
              <w:jc w:val="center"/>
              <w:rPr>
                <w:rFonts w:ascii="Arial" w:hAnsi="Arial" w:cs="Arial"/>
                <w:iCs/>
                <w:color w:val="FF0000"/>
                <w:sz w:val="24"/>
                <w:szCs w:val="24"/>
              </w:rPr>
            </w:pPr>
          </w:p>
        </w:tc>
        <w:tc>
          <w:tcPr>
            <w:tcW w:w="871" w:type="dxa"/>
          </w:tcPr>
          <w:p w14:paraId="63267938" w14:textId="66E4DCC5"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8</w:t>
            </w:r>
          </w:p>
        </w:tc>
        <w:tc>
          <w:tcPr>
            <w:tcW w:w="871" w:type="dxa"/>
          </w:tcPr>
          <w:p w14:paraId="560553ED" w14:textId="77777777" w:rsidR="002118B3" w:rsidRPr="00FA3955" w:rsidRDefault="002118B3" w:rsidP="00C367EB">
            <w:pPr>
              <w:jc w:val="center"/>
              <w:rPr>
                <w:rFonts w:ascii="Arial" w:hAnsi="Arial" w:cs="Arial"/>
                <w:iCs/>
                <w:color w:val="FF0000"/>
                <w:sz w:val="24"/>
                <w:szCs w:val="24"/>
              </w:rPr>
            </w:pPr>
          </w:p>
        </w:tc>
        <w:tc>
          <w:tcPr>
            <w:tcW w:w="871" w:type="dxa"/>
          </w:tcPr>
          <w:p w14:paraId="25718B3C" w14:textId="77777777" w:rsidR="002118B3" w:rsidRPr="00FA3955" w:rsidRDefault="002118B3" w:rsidP="00C367EB">
            <w:pPr>
              <w:jc w:val="center"/>
              <w:rPr>
                <w:rFonts w:ascii="Arial" w:hAnsi="Arial" w:cs="Arial"/>
                <w:iCs/>
                <w:color w:val="FF0000"/>
                <w:sz w:val="24"/>
                <w:szCs w:val="24"/>
              </w:rPr>
            </w:pPr>
            <w:r w:rsidRPr="00FA3955">
              <w:rPr>
                <w:rFonts w:ascii="Arial" w:hAnsi="Arial" w:cs="Arial"/>
                <w:iCs/>
                <w:color w:val="FF0000"/>
                <w:sz w:val="24"/>
                <w:szCs w:val="24"/>
              </w:rPr>
              <w:t>1</w:t>
            </w:r>
          </w:p>
        </w:tc>
      </w:tr>
      <w:tr w:rsidR="009F0070" w:rsidRPr="00FA3955" w14:paraId="0680CC6E" w14:textId="77777777" w:rsidTr="00DA436F">
        <w:tc>
          <w:tcPr>
            <w:tcW w:w="869" w:type="dxa"/>
          </w:tcPr>
          <w:p w14:paraId="1945DC21" w14:textId="77777777" w:rsidR="002118B3" w:rsidRPr="00FA3955" w:rsidRDefault="002118B3" w:rsidP="00C367EB">
            <w:pPr>
              <w:jc w:val="center"/>
              <w:rPr>
                <w:rFonts w:ascii="Arial" w:hAnsi="Arial" w:cs="Arial"/>
                <w:b/>
                <w:bCs/>
                <w:iCs/>
                <w:color w:val="FF0000"/>
                <w:sz w:val="24"/>
                <w:szCs w:val="24"/>
              </w:rPr>
            </w:pPr>
            <w:r w:rsidRPr="00FA3955">
              <w:rPr>
                <w:rFonts w:ascii="Arial" w:hAnsi="Arial" w:cs="Arial"/>
                <w:b/>
                <w:bCs/>
                <w:iCs/>
                <w:color w:val="FF0000"/>
                <w:sz w:val="24"/>
                <w:szCs w:val="24"/>
              </w:rPr>
              <w:t>Rank -</w:t>
            </w:r>
          </w:p>
        </w:tc>
        <w:tc>
          <w:tcPr>
            <w:tcW w:w="870" w:type="dxa"/>
          </w:tcPr>
          <w:p w14:paraId="281AA552" w14:textId="77777777" w:rsidR="002118B3" w:rsidRPr="00FA3955" w:rsidRDefault="002118B3" w:rsidP="00C367EB">
            <w:pPr>
              <w:jc w:val="center"/>
              <w:rPr>
                <w:rFonts w:ascii="Arial" w:hAnsi="Arial" w:cs="Arial"/>
                <w:iCs/>
                <w:color w:val="FF0000"/>
                <w:sz w:val="24"/>
                <w:szCs w:val="24"/>
              </w:rPr>
            </w:pPr>
          </w:p>
        </w:tc>
        <w:tc>
          <w:tcPr>
            <w:tcW w:w="870" w:type="dxa"/>
          </w:tcPr>
          <w:p w14:paraId="214511A2" w14:textId="77777777" w:rsidR="002118B3" w:rsidRPr="00FA3955" w:rsidRDefault="002118B3" w:rsidP="00C367EB">
            <w:pPr>
              <w:jc w:val="center"/>
              <w:rPr>
                <w:rFonts w:ascii="Arial" w:hAnsi="Arial" w:cs="Arial"/>
                <w:iCs/>
                <w:color w:val="FF0000"/>
                <w:sz w:val="24"/>
                <w:szCs w:val="24"/>
              </w:rPr>
            </w:pPr>
          </w:p>
        </w:tc>
        <w:tc>
          <w:tcPr>
            <w:tcW w:w="870" w:type="dxa"/>
          </w:tcPr>
          <w:p w14:paraId="71C23B55" w14:textId="77777777" w:rsidR="002118B3" w:rsidRPr="00FA3955" w:rsidRDefault="002118B3" w:rsidP="00C367EB">
            <w:pPr>
              <w:jc w:val="center"/>
              <w:rPr>
                <w:rFonts w:ascii="Arial" w:hAnsi="Arial" w:cs="Arial"/>
                <w:iCs/>
                <w:color w:val="FF0000"/>
                <w:sz w:val="24"/>
                <w:szCs w:val="24"/>
              </w:rPr>
            </w:pPr>
          </w:p>
        </w:tc>
        <w:tc>
          <w:tcPr>
            <w:tcW w:w="871" w:type="dxa"/>
          </w:tcPr>
          <w:p w14:paraId="436B10A8" w14:textId="77777777" w:rsidR="002118B3" w:rsidRPr="00FA3955" w:rsidRDefault="002118B3" w:rsidP="00C367EB">
            <w:pPr>
              <w:jc w:val="center"/>
              <w:rPr>
                <w:rFonts w:ascii="Arial" w:hAnsi="Arial" w:cs="Arial"/>
                <w:iCs/>
                <w:color w:val="FF0000"/>
                <w:sz w:val="24"/>
                <w:szCs w:val="24"/>
              </w:rPr>
            </w:pPr>
          </w:p>
        </w:tc>
        <w:tc>
          <w:tcPr>
            <w:tcW w:w="871" w:type="dxa"/>
          </w:tcPr>
          <w:p w14:paraId="7D6AE2B5" w14:textId="77777777" w:rsidR="002118B3" w:rsidRPr="00FA3955" w:rsidRDefault="002118B3" w:rsidP="00C367EB">
            <w:pPr>
              <w:jc w:val="center"/>
              <w:rPr>
                <w:rFonts w:ascii="Arial" w:hAnsi="Arial" w:cs="Arial"/>
                <w:iCs/>
                <w:color w:val="FF0000"/>
                <w:sz w:val="24"/>
                <w:szCs w:val="24"/>
              </w:rPr>
            </w:pPr>
          </w:p>
        </w:tc>
        <w:tc>
          <w:tcPr>
            <w:tcW w:w="871" w:type="dxa"/>
          </w:tcPr>
          <w:p w14:paraId="08882641" w14:textId="77788DCD"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6</w:t>
            </w:r>
          </w:p>
        </w:tc>
        <w:tc>
          <w:tcPr>
            <w:tcW w:w="871" w:type="dxa"/>
          </w:tcPr>
          <w:p w14:paraId="6A303FB0" w14:textId="1FCEF32A"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4</w:t>
            </w:r>
          </w:p>
        </w:tc>
        <w:tc>
          <w:tcPr>
            <w:tcW w:w="871" w:type="dxa"/>
          </w:tcPr>
          <w:p w14:paraId="580825FE" w14:textId="77777777" w:rsidR="002118B3" w:rsidRPr="00FA3955" w:rsidRDefault="002118B3" w:rsidP="00C367EB">
            <w:pPr>
              <w:jc w:val="center"/>
              <w:rPr>
                <w:rFonts w:ascii="Arial" w:hAnsi="Arial" w:cs="Arial"/>
                <w:iCs/>
                <w:color w:val="FF0000"/>
                <w:sz w:val="24"/>
                <w:szCs w:val="24"/>
              </w:rPr>
            </w:pPr>
          </w:p>
        </w:tc>
        <w:tc>
          <w:tcPr>
            <w:tcW w:w="871" w:type="dxa"/>
          </w:tcPr>
          <w:p w14:paraId="4BA6600F" w14:textId="27090343" w:rsidR="002118B3" w:rsidRPr="00FA3955" w:rsidRDefault="009F0070" w:rsidP="00C367EB">
            <w:pPr>
              <w:jc w:val="center"/>
              <w:rPr>
                <w:rFonts w:ascii="Arial" w:hAnsi="Arial" w:cs="Arial"/>
                <w:iCs/>
                <w:color w:val="FF0000"/>
                <w:sz w:val="24"/>
                <w:szCs w:val="24"/>
              </w:rPr>
            </w:pPr>
            <w:r w:rsidRPr="00FA3955">
              <w:rPr>
                <w:rFonts w:ascii="Arial" w:hAnsi="Arial" w:cs="Arial"/>
                <w:iCs/>
                <w:color w:val="FF0000"/>
                <w:sz w:val="24"/>
                <w:szCs w:val="24"/>
              </w:rPr>
              <w:t>2.5</w:t>
            </w:r>
          </w:p>
        </w:tc>
        <w:tc>
          <w:tcPr>
            <w:tcW w:w="871" w:type="dxa"/>
          </w:tcPr>
          <w:p w14:paraId="48BFF0AC" w14:textId="77777777" w:rsidR="002118B3" w:rsidRPr="00FA3955" w:rsidRDefault="002118B3" w:rsidP="00C367EB">
            <w:pPr>
              <w:jc w:val="center"/>
              <w:rPr>
                <w:rFonts w:ascii="Arial" w:hAnsi="Arial" w:cs="Arial"/>
                <w:iCs/>
                <w:color w:val="FF0000"/>
                <w:sz w:val="24"/>
                <w:szCs w:val="24"/>
              </w:rPr>
            </w:pPr>
          </w:p>
        </w:tc>
      </w:tr>
    </w:tbl>
    <w:p w14:paraId="162F588D" w14:textId="15CC2AA5" w:rsidR="002118B3" w:rsidRPr="00FA3955" w:rsidRDefault="005D5957" w:rsidP="009F0070">
      <w:pPr>
        <w:spacing w:before="120"/>
        <w:rPr>
          <w:rFonts w:ascii="Arial" w:hAnsi="Arial" w:cs="Arial"/>
          <w:i/>
          <w:color w:val="FF0000"/>
          <w:sz w:val="24"/>
          <w:szCs w:val="24"/>
        </w:rPr>
      </w:pPr>
      <w:r w:rsidRPr="00FA3955">
        <w:rPr>
          <w:rFonts w:ascii="Arial" w:hAnsi="Arial" w:cs="Arial"/>
          <w:i/>
          <w:color w:val="FF0000"/>
          <w:sz w:val="24"/>
          <w:szCs w:val="24"/>
        </w:rPr>
        <w:t>The zero</w:t>
      </w:r>
      <w:r w:rsidR="009F0070" w:rsidRPr="00FA3955">
        <w:rPr>
          <w:rFonts w:ascii="Arial" w:hAnsi="Arial" w:cs="Arial"/>
          <w:i/>
          <w:color w:val="FF0000"/>
          <w:sz w:val="24"/>
          <w:szCs w:val="24"/>
        </w:rPr>
        <w:t>es</w:t>
      </w:r>
      <w:r w:rsidRPr="00FA3955">
        <w:rPr>
          <w:rFonts w:ascii="Arial" w:hAnsi="Arial" w:cs="Arial"/>
          <w:i/>
          <w:color w:val="FF0000"/>
          <w:sz w:val="24"/>
          <w:szCs w:val="24"/>
        </w:rPr>
        <w:t xml:space="preserve"> </w:t>
      </w:r>
      <w:r w:rsidR="009F0070" w:rsidRPr="00FA3955">
        <w:rPr>
          <w:rFonts w:ascii="Arial" w:hAnsi="Arial" w:cs="Arial"/>
          <w:i/>
          <w:color w:val="FF0000"/>
          <w:sz w:val="24"/>
          <w:szCs w:val="24"/>
        </w:rPr>
        <w:t xml:space="preserve">are </w:t>
      </w:r>
      <w:r w:rsidRPr="00FA3955">
        <w:rPr>
          <w:rFonts w:ascii="Arial" w:hAnsi="Arial" w:cs="Arial"/>
          <w:i/>
          <w:color w:val="FF0000"/>
          <w:sz w:val="24"/>
          <w:szCs w:val="24"/>
        </w:rPr>
        <w:t>ignored</w:t>
      </w:r>
      <w:r w:rsidR="00E2547B" w:rsidRPr="00FA3955">
        <w:rPr>
          <w:rFonts w:ascii="Arial" w:hAnsi="Arial" w:cs="Arial"/>
          <w:i/>
          <w:color w:val="FF0000"/>
          <w:sz w:val="24"/>
          <w:szCs w:val="24"/>
        </w:rPr>
        <w:t xml:space="preserve"> and </w:t>
      </w:r>
      <w:r w:rsidR="009F0070" w:rsidRPr="00FA3955">
        <w:rPr>
          <w:rFonts w:ascii="Arial" w:hAnsi="Arial" w:cs="Arial"/>
          <w:i/>
          <w:color w:val="FF0000"/>
          <w:sz w:val="24"/>
          <w:szCs w:val="24"/>
        </w:rPr>
        <w:t xml:space="preserve">those </w:t>
      </w:r>
      <w:r w:rsidR="00E2547B" w:rsidRPr="00FA3955">
        <w:rPr>
          <w:rFonts w:ascii="Arial" w:hAnsi="Arial" w:cs="Arial"/>
          <w:i/>
          <w:color w:val="FF0000"/>
          <w:sz w:val="24"/>
          <w:szCs w:val="24"/>
        </w:rPr>
        <w:t>data pair</w:t>
      </w:r>
      <w:r w:rsidR="009F0070" w:rsidRPr="00FA3955">
        <w:rPr>
          <w:rFonts w:ascii="Arial" w:hAnsi="Arial" w:cs="Arial"/>
          <w:i/>
          <w:color w:val="FF0000"/>
          <w:sz w:val="24"/>
          <w:szCs w:val="24"/>
        </w:rPr>
        <w:t>s</w:t>
      </w:r>
      <w:r w:rsidR="00E2547B" w:rsidRPr="00FA3955">
        <w:rPr>
          <w:rFonts w:ascii="Arial" w:hAnsi="Arial" w:cs="Arial"/>
          <w:i/>
          <w:color w:val="FF0000"/>
          <w:sz w:val="24"/>
          <w:szCs w:val="24"/>
        </w:rPr>
        <w:t xml:space="preserve"> discarded</w:t>
      </w:r>
      <w:r w:rsidRPr="00FA3955">
        <w:rPr>
          <w:rFonts w:ascii="Arial" w:hAnsi="Arial" w:cs="Arial"/>
          <w:i/>
          <w:color w:val="FF0000"/>
          <w:sz w:val="24"/>
          <w:szCs w:val="24"/>
        </w:rPr>
        <w:t>.</w:t>
      </w:r>
    </w:p>
    <w:p w14:paraId="3164E2BB" w14:textId="33B6D31B" w:rsidR="002118B3" w:rsidRPr="000F310E" w:rsidRDefault="005D5957" w:rsidP="00186BE8">
      <w:pPr>
        <w:rPr>
          <w:rFonts w:ascii="Arial" w:hAnsi="Arial" w:cs="Arial"/>
          <w:color w:val="FF0000"/>
          <w:sz w:val="24"/>
          <w:szCs w:val="24"/>
        </w:rPr>
      </w:pPr>
      <w:r w:rsidRPr="00FA3955">
        <w:rPr>
          <w:rFonts w:ascii="Arial" w:hAnsi="Arial" w:cs="Arial"/>
          <w:i/>
          <w:color w:val="FF0000"/>
          <w:sz w:val="24"/>
          <w:szCs w:val="24"/>
        </w:rPr>
        <w:t>A</w:t>
      </w:r>
      <w:r w:rsidR="002118B3" w:rsidRPr="00FA3955">
        <w:rPr>
          <w:rFonts w:ascii="Arial" w:hAnsi="Arial" w:cs="Arial"/>
          <w:i/>
          <w:color w:val="FF0000"/>
          <w:sz w:val="24"/>
          <w:szCs w:val="24"/>
        </w:rPr>
        <w:t xml:space="preserve"> one-tailed paired-sample Wilcoxon signed-rank test at the 5% significance level using </w:t>
      </w:r>
      <m:oMath>
        <m:r>
          <w:rPr>
            <w:rFonts w:ascii="Cambria Math" w:hAnsi="Cambria Math" w:cs="Arial"/>
            <w:color w:val="FF0000"/>
            <w:sz w:val="24"/>
            <w:szCs w:val="24"/>
          </w:rPr>
          <m:t>n=8</m:t>
        </m:r>
      </m:oMath>
      <w:r w:rsidRPr="00FA3955">
        <w:rPr>
          <w:rFonts w:ascii="Arial" w:hAnsi="Arial" w:cs="Arial"/>
          <w:i/>
          <w:color w:val="FF0000"/>
          <w:sz w:val="24"/>
          <w:szCs w:val="24"/>
        </w:rPr>
        <w:t xml:space="preserve"> is required.</w:t>
      </w:r>
    </w:p>
    <w:p w14:paraId="065ADAAE" w14:textId="3FEFEBC5" w:rsidR="002118B3" w:rsidRPr="00FA3955" w:rsidRDefault="00000000" w:rsidP="00186BE8">
      <w:pPr>
        <w:rPr>
          <w:rFonts w:ascii="Arial" w:hAnsi="Arial" w:cs="Arial"/>
          <w:i/>
          <w:color w:val="FF0000"/>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T</m:t>
            </m:r>
          </m:e>
          <m:sub>
            <m:r>
              <w:rPr>
                <w:rFonts w:ascii="Cambria Math" w:hAnsi="Cambria Math" w:cs="Arial"/>
                <w:color w:val="FF0000"/>
                <w:sz w:val="24"/>
                <w:szCs w:val="24"/>
              </w:rPr>
              <m:t>+</m:t>
            </m:r>
          </m:sub>
        </m:sSub>
        <m:r>
          <w:rPr>
            <w:rFonts w:ascii="Cambria Math" w:hAnsi="Cambria Math" w:cs="Arial"/>
            <w:color w:val="FF0000"/>
            <w:sz w:val="24"/>
            <w:szCs w:val="24"/>
          </w:rPr>
          <m:t>=23.5</m:t>
        </m:r>
      </m:oMath>
      <w:r w:rsidR="002118B3" w:rsidRPr="00FA3955">
        <w:rPr>
          <w:rFonts w:ascii="Arial" w:hAnsi="Arial" w:cs="Arial"/>
          <w:i/>
          <w:color w:val="FF0000"/>
          <w:sz w:val="24"/>
          <w:szCs w:val="24"/>
        </w:rPr>
        <w:t xml:space="preserve"> and </w:t>
      </w:r>
      <m:oMath>
        <m:sSub>
          <m:sSubPr>
            <m:ctrlPr>
              <w:rPr>
                <w:rFonts w:ascii="Cambria Math" w:hAnsi="Cambria Math" w:cs="Arial"/>
                <w:i/>
                <w:color w:val="FF0000"/>
                <w:sz w:val="24"/>
                <w:szCs w:val="24"/>
              </w:rPr>
            </m:ctrlPr>
          </m:sSubPr>
          <m:e>
            <m:r>
              <w:rPr>
                <w:rFonts w:ascii="Cambria Math" w:hAnsi="Cambria Math" w:cs="Arial"/>
                <w:color w:val="FF0000"/>
                <w:sz w:val="24"/>
                <w:szCs w:val="24"/>
              </w:rPr>
              <m:t>T</m:t>
            </m:r>
          </m:e>
          <m:sub>
            <m:r>
              <w:rPr>
                <w:rFonts w:ascii="Cambria Math" w:hAnsi="Cambria Math" w:cs="Arial"/>
                <w:color w:val="FF0000"/>
                <w:sz w:val="24"/>
                <w:szCs w:val="24"/>
              </w:rPr>
              <m:t>-</m:t>
            </m:r>
          </m:sub>
        </m:sSub>
        <m:r>
          <w:rPr>
            <w:rFonts w:ascii="Cambria Math" w:hAnsi="Cambria Math" w:cs="Arial"/>
            <w:color w:val="FF0000"/>
            <w:sz w:val="24"/>
            <w:szCs w:val="24"/>
          </w:rPr>
          <m:t>=12.5</m:t>
        </m:r>
      </m:oMath>
      <w:r w:rsidR="002118B3" w:rsidRPr="00FA3955">
        <w:rPr>
          <w:rFonts w:ascii="Arial" w:hAnsi="Arial" w:cs="Arial"/>
          <w:i/>
          <w:color w:val="FF0000"/>
          <w:sz w:val="24"/>
          <w:szCs w:val="24"/>
        </w:rPr>
        <w:t>.</w:t>
      </w:r>
      <w:r w:rsidR="002118B3" w:rsidRPr="00FA3955">
        <w:rPr>
          <w:rFonts w:ascii="Arial" w:hAnsi="Arial" w:cs="Arial"/>
          <w:i/>
          <w:color w:val="FF0000"/>
          <w:sz w:val="24"/>
          <w:szCs w:val="24"/>
        </w:rPr>
        <w:br/>
        <w:t xml:space="preserve">Check: </w:t>
      </w:r>
      <m:oMath>
        <m:r>
          <w:rPr>
            <w:rFonts w:ascii="Cambria Math" w:hAnsi="Cambria Math" w:cs="Arial"/>
            <w:color w:val="FF0000"/>
            <w:sz w:val="24"/>
            <w:szCs w:val="24"/>
          </w:rPr>
          <m:t>23.5+12.5=36=</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2</m:t>
            </m:r>
          </m:den>
        </m:f>
        <m:r>
          <w:rPr>
            <w:rFonts w:ascii="Cambria Math" w:hAnsi="Cambria Math" w:cs="Arial"/>
            <w:color w:val="FF0000"/>
            <w:sz w:val="24"/>
            <w:szCs w:val="24"/>
          </w:rPr>
          <m:t>(8)(9)</m:t>
        </m:r>
      </m:oMath>
      <w:r w:rsidR="002118B3" w:rsidRPr="00FA3955">
        <w:rPr>
          <w:rFonts w:ascii="Arial" w:hAnsi="Arial" w:cs="Arial"/>
          <w:i/>
          <w:color w:val="FF0000"/>
          <w:sz w:val="24"/>
          <w:szCs w:val="24"/>
        </w:rPr>
        <w:br/>
        <w:t xml:space="preserve">The test statistic is </w:t>
      </w:r>
      <m:oMath>
        <m:r>
          <w:rPr>
            <w:rFonts w:ascii="Cambria Math" w:hAnsi="Cambria Math" w:cs="Arial"/>
            <w:color w:val="FF0000"/>
            <w:sz w:val="24"/>
            <w:szCs w:val="24"/>
          </w:rPr>
          <m:t>T=12.5</m:t>
        </m:r>
      </m:oMath>
      <w:r w:rsidR="002118B3" w:rsidRPr="00FA3955">
        <w:rPr>
          <w:rFonts w:ascii="Arial" w:hAnsi="Arial" w:cs="Arial"/>
          <w:i/>
          <w:color w:val="FF0000"/>
          <w:sz w:val="24"/>
          <w:szCs w:val="24"/>
        </w:rPr>
        <w:t>.</w:t>
      </w:r>
    </w:p>
    <w:p w14:paraId="66840845" w14:textId="50CFD68E" w:rsidR="002118B3" w:rsidRPr="00FA3955" w:rsidRDefault="002118B3" w:rsidP="00186BE8">
      <w:pPr>
        <w:rPr>
          <w:rFonts w:ascii="Arial" w:hAnsi="Arial" w:cs="Arial"/>
          <w:i/>
          <w:color w:val="FF0000"/>
          <w:sz w:val="24"/>
          <w:szCs w:val="24"/>
        </w:rPr>
      </w:pPr>
      <w:r w:rsidRPr="00FA3955">
        <w:rPr>
          <w:rFonts w:ascii="Arial" w:hAnsi="Arial" w:cs="Arial"/>
          <w:i/>
          <w:color w:val="FF0000"/>
          <w:sz w:val="24"/>
          <w:szCs w:val="24"/>
        </w:rPr>
        <w:lastRenderedPageBreak/>
        <w:t xml:space="preserve">The critical region is </w:t>
      </w:r>
      <m:oMath>
        <m:r>
          <w:rPr>
            <w:rFonts w:ascii="Cambria Math" w:hAnsi="Cambria Math" w:cs="Arial"/>
            <w:color w:val="FF0000"/>
            <w:sz w:val="24"/>
            <w:szCs w:val="24"/>
          </w:rPr>
          <m:t>6</m:t>
        </m:r>
      </m:oMath>
      <w:r w:rsidRPr="00FA3955">
        <w:rPr>
          <w:rFonts w:ascii="Arial" w:hAnsi="Arial" w:cs="Arial"/>
          <w:i/>
          <w:color w:val="FF0000"/>
          <w:sz w:val="24"/>
          <w:szCs w:val="24"/>
        </w:rPr>
        <w:t xml:space="preserve"> or smaller.</w:t>
      </w:r>
      <w:r w:rsidR="00F54D87" w:rsidRPr="00FA3955">
        <w:rPr>
          <w:rFonts w:ascii="Arial" w:hAnsi="Arial" w:cs="Arial"/>
          <w:i/>
          <w:color w:val="FF0000"/>
          <w:sz w:val="24"/>
          <w:szCs w:val="24"/>
        </w:rPr>
        <w:t xml:space="preserve"> </w:t>
      </w:r>
    </w:p>
    <w:p w14:paraId="723E2EB5" w14:textId="5066DBAE" w:rsidR="002118B3" w:rsidRPr="00FA3955" w:rsidRDefault="002118B3" w:rsidP="00186BE8">
      <w:pPr>
        <w:pBdr>
          <w:bottom w:val="single" w:sz="6" w:space="1" w:color="auto"/>
        </w:pBdr>
        <w:rPr>
          <w:rFonts w:ascii="Arial" w:hAnsi="Arial" w:cs="Arial"/>
          <w:i/>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12.5&gt;6</m:t>
        </m:r>
      </m:oMath>
      <w:r w:rsidRPr="00FA3955">
        <w:rPr>
          <w:rFonts w:ascii="Arial" w:hAnsi="Arial" w:cs="Arial"/>
          <w:i/>
          <w:color w:val="FF0000"/>
          <w:sz w:val="24"/>
          <w:szCs w:val="24"/>
        </w:rPr>
        <w:t xml:space="preserve">, the result is </w:t>
      </w:r>
      <w:r w:rsidR="009F0070" w:rsidRPr="00FA3955">
        <w:rPr>
          <w:rFonts w:ascii="Arial" w:hAnsi="Arial" w:cs="Arial"/>
          <w:i/>
          <w:color w:val="FF0000"/>
          <w:sz w:val="24"/>
          <w:szCs w:val="24"/>
        </w:rPr>
        <w:t xml:space="preserve">not </w:t>
      </w:r>
      <w:r w:rsidRPr="00FA3955">
        <w:rPr>
          <w:rFonts w:ascii="Arial" w:hAnsi="Arial" w:cs="Arial"/>
          <w:i/>
          <w:color w:val="FF0000"/>
          <w:sz w:val="24"/>
          <w:szCs w:val="24"/>
        </w:rPr>
        <w:t>significant.</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We </w:t>
      </w:r>
      <w:r w:rsidR="009F0070" w:rsidRPr="00FA3955">
        <w:rPr>
          <w:rFonts w:ascii="Arial" w:hAnsi="Arial" w:cs="Arial"/>
          <w:i/>
          <w:color w:val="FF0000"/>
          <w:sz w:val="24"/>
          <w:szCs w:val="24"/>
        </w:rPr>
        <w:t xml:space="preserve">do not </w:t>
      </w:r>
      <w:r w:rsidRPr="00FA3955">
        <w:rPr>
          <w:rFonts w:ascii="Arial" w:hAnsi="Arial" w:cs="Arial"/>
          <w:i/>
          <w:color w:val="FF0000"/>
          <w:sz w:val="24"/>
          <w:szCs w:val="24"/>
        </w:rPr>
        <w:t xml:space="preserve">reject </w:t>
      </w:r>
      <m:oMath>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0</m:t>
            </m:r>
          </m:sub>
        </m:sSub>
      </m:oMath>
      <w:r w:rsidRPr="00FA3955">
        <w:rPr>
          <w:rFonts w:ascii="Arial" w:hAnsi="Arial" w:cs="Arial"/>
          <w:i/>
          <w:color w:val="FF0000"/>
          <w:sz w:val="24"/>
          <w:szCs w:val="24"/>
        </w:rPr>
        <w:t xml:space="preserve">. </w:t>
      </w:r>
      <w:r w:rsidR="00C367EB" w:rsidRPr="00FA3955">
        <w:rPr>
          <w:rFonts w:ascii="Arial" w:hAnsi="Arial" w:cs="Arial"/>
          <w:i/>
          <w:color w:val="FF0000"/>
          <w:sz w:val="24"/>
          <w:szCs w:val="24"/>
        </w:rPr>
        <w:br/>
      </w:r>
      <w:r w:rsidRPr="00FA3955">
        <w:rPr>
          <w:rFonts w:ascii="Arial" w:hAnsi="Arial" w:cs="Arial"/>
          <w:i/>
          <w:color w:val="FF0000"/>
          <w:sz w:val="24"/>
          <w:szCs w:val="24"/>
        </w:rPr>
        <w:t xml:space="preserve">There is </w:t>
      </w:r>
      <w:r w:rsidR="009F0070" w:rsidRPr="00FA3955">
        <w:rPr>
          <w:rFonts w:ascii="Arial" w:hAnsi="Arial" w:cs="Arial"/>
          <w:i/>
          <w:color w:val="FF0000"/>
          <w:sz w:val="24"/>
          <w:szCs w:val="24"/>
        </w:rPr>
        <w:t xml:space="preserve">not </w:t>
      </w:r>
      <w:r w:rsidRPr="00FA3955">
        <w:rPr>
          <w:rFonts w:ascii="Arial" w:hAnsi="Arial" w:cs="Arial"/>
          <w:i/>
          <w:color w:val="FF0000"/>
          <w:sz w:val="24"/>
          <w:szCs w:val="24"/>
        </w:rPr>
        <w:t>significant evidence at the 5% level to suggest that</w:t>
      </w:r>
      <w:r w:rsidR="009F0070" w:rsidRPr="00FA3955">
        <w:rPr>
          <w:rFonts w:ascii="Arial" w:hAnsi="Arial" w:cs="Arial"/>
          <w:i/>
          <w:color w:val="FF0000"/>
          <w:sz w:val="24"/>
          <w:szCs w:val="24"/>
        </w:rPr>
        <w:t>, on average,</w:t>
      </w:r>
      <w:r w:rsidRPr="00FA3955">
        <w:rPr>
          <w:rFonts w:ascii="Arial" w:hAnsi="Arial" w:cs="Arial"/>
          <w:i/>
          <w:color w:val="FF0000"/>
          <w:sz w:val="24"/>
          <w:szCs w:val="24"/>
        </w:rPr>
        <w:t xml:space="preserve"> the children </w:t>
      </w:r>
      <w:r w:rsidR="009F0070" w:rsidRPr="00FA3955">
        <w:rPr>
          <w:rFonts w:ascii="Arial" w:hAnsi="Arial" w:cs="Arial"/>
          <w:i/>
          <w:color w:val="FF0000"/>
          <w:sz w:val="24"/>
          <w:szCs w:val="24"/>
        </w:rPr>
        <w:t xml:space="preserve">using </w:t>
      </w:r>
      <w:r w:rsidRPr="00FA3955">
        <w:rPr>
          <w:rFonts w:ascii="Arial" w:hAnsi="Arial" w:cs="Arial"/>
          <w:i/>
          <w:color w:val="FF0000"/>
          <w:sz w:val="24"/>
          <w:szCs w:val="24"/>
        </w:rPr>
        <w:t>65</w:t>
      </w:r>
      <w:r w:rsidR="00186BE8" w:rsidRPr="00FA3955">
        <w:rPr>
          <w:rFonts w:ascii="Arial" w:hAnsi="Arial" w:cs="Arial"/>
          <w:i/>
          <w:color w:val="FF0000"/>
          <w:sz w:val="24"/>
          <w:szCs w:val="24"/>
        </w:rPr>
        <w:t xml:space="preserve"> psi tyres </w:t>
      </w:r>
      <w:r w:rsidR="009F0070" w:rsidRPr="00FA3955">
        <w:rPr>
          <w:rFonts w:ascii="Arial" w:hAnsi="Arial" w:cs="Arial"/>
          <w:i/>
          <w:color w:val="FF0000"/>
          <w:sz w:val="24"/>
          <w:szCs w:val="24"/>
        </w:rPr>
        <w:t xml:space="preserve">were more than 2 seconds faster </w:t>
      </w:r>
      <w:r w:rsidR="00186BE8" w:rsidRPr="00FA3955">
        <w:rPr>
          <w:rFonts w:ascii="Arial" w:hAnsi="Arial" w:cs="Arial"/>
          <w:i/>
          <w:color w:val="FF0000"/>
          <w:sz w:val="24"/>
          <w:szCs w:val="24"/>
        </w:rPr>
        <w:t xml:space="preserve">than </w:t>
      </w:r>
      <w:r w:rsidR="009F0070" w:rsidRPr="00FA3955">
        <w:rPr>
          <w:rFonts w:ascii="Arial" w:hAnsi="Arial" w:cs="Arial"/>
          <w:i/>
          <w:color w:val="FF0000"/>
          <w:sz w:val="24"/>
          <w:szCs w:val="24"/>
        </w:rPr>
        <w:t xml:space="preserve">those using </w:t>
      </w:r>
      <w:r w:rsidR="00186BE8" w:rsidRPr="00FA3955">
        <w:rPr>
          <w:rFonts w:ascii="Arial" w:hAnsi="Arial" w:cs="Arial"/>
          <w:i/>
          <w:color w:val="FF0000"/>
          <w:sz w:val="24"/>
          <w:szCs w:val="24"/>
        </w:rPr>
        <w:t>40 psi tyres.</w:t>
      </w:r>
    </w:p>
    <w:p w14:paraId="5692C851" w14:textId="55CF28D3"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581BC149" w14:textId="48A981A1" w:rsidR="00F1581A" w:rsidRPr="00FA3955" w:rsidRDefault="002118B3" w:rsidP="00186BE8">
      <w:pPr>
        <w:rPr>
          <w:rFonts w:ascii="Arial" w:hAnsi="Arial" w:cs="Arial"/>
          <w:b/>
          <w:sz w:val="24"/>
          <w:szCs w:val="24"/>
        </w:rPr>
      </w:pPr>
      <w:r w:rsidRPr="00FA3955">
        <w:rPr>
          <w:rFonts w:ascii="Arial" w:hAnsi="Arial" w:cs="Arial"/>
          <w:sz w:val="24"/>
          <w:szCs w:val="24"/>
        </w:rPr>
        <w:t xml:space="preserve">See </w:t>
      </w:r>
      <w:hyperlink w:anchor="Unit13a" w:history="1">
        <w:r w:rsidRPr="00FA3955">
          <w:rPr>
            <w:rStyle w:val="Hyperlink"/>
            <w:rFonts w:ascii="Arial" w:hAnsi="Arial" w:cs="Arial"/>
            <w:sz w:val="24"/>
            <w:szCs w:val="24"/>
          </w:rPr>
          <w:t>Unit</w:t>
        </w:r>
        <w:r w:rsidR="004D1B76" w:rsidRPr="00FA3955">
          <w:rPr>
            <w:rStyle w:val="Hyperlink"/>
            <w:rFonts w:ascii="Arial" w:hAnsi="Arial" w:cs="Arial"/>
            <w:sz w:val="24"/>
            <w:szCs w:val="24"/>
          </w:rPr>
          <w:t>s</w:t>
        </w:r>
        <w:r w:rsidRPr="00FA3955">
          <w:rPr>
            <w:rStyle w:val="Hyperlink"/>
            <w:rFonts w:ascii="Arial" w:hAnsi="Arial" w:cs="Arial"/>
            <w:sz w:val="24"/>
            <w:szCs w:val="24"/>
          </w:rPr>
          <w:t xml:space="preserve"> 13a</w:t>
        </w:r>
      </w:hyperlink>
      <w:r w:rsidRPr="00FA3955">
        <w:rPr>
          <w:rFonts w:ascii="Arial" w:hAnsi="Arial" w:cs="Arial"/>
          <w:sz w:val="24"/>
          <w:szCs w:val="24"/>
        </w:rPr>
        <w:t xml:space="preserve"> and </w:t>
      </w:r>
      <w:hyperlink w:anchor="Unit14a" w:history="1">
        <w:r w:rsidRPr="00FA3955">
          <w:rPr>
            <w:rStyle w:val="Hyperlink"/>
            <w:rFonts w:ascii="Arial" w:hAnsi="Arial" w:cs="Arial"/>
            <w:sz w:val="24"/>
            <w:szCs w:val="24"/>
          </w:rPr>
          <w:t>14a</w:t>
        </w:r>
      </w:hyperlink>
      <w:r w:rsidRPr="00FA3955">
        <w:rPr>
          <w:rFonts w:ascii="Arial" w:hAnsi="Arial" w:cs="Arial"/>
          <w:sz w:val="24"/>
          <w:szCs w:val="24"/>
        </w:rPr>
        <w:t xml:space="preserve"> for examples.</w:t>
      </w:r>
      <w:r w:rsidR="00F54D87" w:rsidRPr="00FA3955">
        <w:rPr>
          <w:rFonts w:ascii="Arial" w:hAnsi="Arial" w:cs="Arial"/>
          <w:sz w:val="24"/>
          <w:szCs w:val="24"/>
        </w:rPr>
        <w:t xml:space="preserve"> </w:t>
      </w:r>
      <w:r w:rsidRPr="00FA3955">
        <w:rPr>
          <w:rFonts w:ascii="Arial" w:hAnsi="Arial" w:cs="Arial"/>
          <w:sz w:val="24"/>
          <w:szCs w:val="24"/>
        </w:rPr>
        <w:t xml:space="preserve">Note that </w:t>
      </w:r>
      <w:r w:rsidR="004D1B76" w:rsidRPr="00FA3955">
        <w:rPr>
          <w:rFonts w:ascii="Arial" w:hAnsi="Arial" w:cs="Arial"/>
          <w:b/>
          <w:sz w:val="24"/>
          <w:szCs w:val="24"/>
        </w:rPr>
        <w:t>Stage</w:t>
      </w:r>
      <w:r w:rsidRPr="00FA3955">
        <w:rPr>
          <w:rFonts w:ascii="Arial" w:hAnsi="Arial" w:cs="Arial"/>
          <w:b/>
          <w:sz w:val="24"/>
          <w:szCs w:val="24"/>
        </w:rPr>
        <w:t xml:space="preserve"> E</w:t>
      </w:r>
      <w:r w:rsidRPr="00FA3955">
        <w:rPr>
          <w:rFonts w:ascii="Arial" w:hAnsi="Arial" w:cs="Arial"/>
          <w:sz w:val="24"/>
          <w:szCs w:val="24"/>
        </w:rPr>
        <w:t xml:space="preserve"> can also be covered by comparing the results of a sign test and a Wilcoxon signed-rank test.</w:t>
      </w:r>
      <w:r w:rsidR="00F54D87" w:rsidRPr="00FA3955">
        <w:rPr>
          <w:rFonts w:ascii="Arial" w:hAnsi="Arial" w:cs="Arial"/>
          <w:sz w:val="24"/>
          <w:szCs w:val="24"/>
        </w:rPr>
        <w:t xml:space="preserve"> </w:t>
      </w:r>
      <w:r w:rsidRPr="00FA3955">
        <w:rPr>
          <w:rFonts w:ascii="Arial" w:hAnsi="Arial" w:cs="Arial"/>
          <w:sz w:val="24"/>
          <w:szCs w:val="24"/>
        </w:rPr>
        <w:t xml:space="preserve">The examples given show different conclusions: students </w:t>
      </w:r>
      <w:r w:rsidR="007D1A48" w:rsidRPr="007D1A48">
        <w:rPr>
          <w:rFonts w:ascii="Arial" w:hAnsi="Arial" w:cs="Arial"/>
          <w:color w:val="FF0000"/>
          <w:sz w:val="24"/>
          <w:szCs w:val="24"/>
        </w:rPr>
        <w:t xml:space="preserve">need to </w:t>
      </w:r>
      <w:r w:rsidRPr="007D1A48">
        <w:rPr>
          <w:rFonts w:ascii="Arial" w:hAnsi="Arial" w:cs="Arial"/>
          <w:color w:val="FF0000"/>
          <w:sz w:val="24"/>
          <w:szCs w:val="24"/>
        </w:rPr>
        <w:t xml:space="preserve">be able to justify why this </w:t>
      </w:r>
      <w:r w:rsidR="007D1A48" w:rsidRPr="007D1A48">
        <w:rPr>
          <w:rFonts w:ascii="Arial" w:hAnsi="Arial" w:cs="Arial"/>
          <w:color w:val="FF0000"/>
          <w:sz w:val="24"/>
          <w:szCs w:val="24"/>
        </w:rPr>
        <w:t>may be</w:t>
      </w:r>
      <w:r w:rsidR="007D1A48">
        <w:rPr>
          <w:rFonts w:ascii="Arial" w:hAnsi="Arial" w:cs="Arial"/>
          <w:sz w:val="24"/>
          <w:szCs w:val="24"/>
        </w:rPr>
        <w:t xml:space="preserve"> </w:t>
      </w:r>
      <w:r w:rsidRPr="00FA3955">
        <w:rPr>
          <w:rFonts w:ascii="Arial" w:hAnsi="Arial" w:cs="Arial"/>
          <w:sz w:val="24"/>
          <w:szCs w:val="24"/>
        </w:rPr>
        <w:t xml:space="preserve">and explain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assumptions are met.</w:t>
      </w:r>
    </w:p>
    <w:p w14:paraId="3BD3030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00852236" w14:textId="77777777" w:rsidR="00B558FF" w:rsidRPr="00B558FF" w:rsidRDefault="00F1581A" w:rsidP="006D5F82">
      <w:pPr>
        <w:pStyle w:val="sowheading"/>
        <w:numPr>
          <w:ilvl w:val="0"/>
          <w:numId w:val="146"/>
        </w:numPr>
        <w:spacing w:after="0"/>
        <w:jc w:val="both"/>
        <w:rPr>
          <w:rFonts w:ascii="Arial" w:hAnsi="Arial" w:cs="Arial"/>
          <w:b w:val="0"/>
          <w:bCs/>
          <w:szCs w:val="24"/>
        </w:rPr>
      </w:pPr>
      <w:r w:rsidRPr="00B558FF">
        <w:rPr>
          <w:rFonts w:ascii="Arial" w:hAnsi="Arial" w:cs="Arial"/>
          <w:b w:val="0"/>
          <w:szCs w:val="24"/>
        </w:rPr>
        <w:t>Students often forget that although a normal distribution is not assumed, the underlying populations still need to be symmetrical about the median/mean.</w:t>
      </w:r>
    </w:p>
    <w:p w14:paraId="07487614" w14:textId="77777777" w:rsidR="00B558FF" w:rsidRPr="00B558FF" w:rsidRDefault="00F1581A" w:rsidP="006D5F82">
      <w:pPr>
        <w:pStyle w:val="sowheading"/>
        <w:numPr>
          <w:ilvl w:val="0"/>
          <w:numId w:val="146"/>
        </w:numPr>
        <w:spacing w:before="0" w:after="0"/>
        <w:jc w:val="both"/>
        <w:rPr>
          <w:rFonts w:ascii="Arial" w:hAnsi="Arial" w:cs="Arial"/>
          <w:b w:val="0"/>
          <w:bCs/>
          <w:szCs w:val="24"/>
        </w:rPr>
      </w:pPr>
      <w:r w:rsidRPr="00B558FF">
        <w:rPr>
          <w:rFonts w:ascii="Arial" w:hAnsi="Arial" w:cs="Arial"/>
          <w:b w:val="0"/>
          <w:szCs w:val="24"/>
        </w:rPr>
        <w:t>Students are likely to confuse this test with the Wilcoxon rank-sum test.</w:t>
      </w:r>
    </w:p>
    <w:p w14:paraId="40DDFB07" w14:textId="70421F56" w:rsidR="00510F12" w:rsidRPr="00510F12" w:rsidRDefault="00510F12" w:rsidP="006D5F82">
      <w:pPr>
        <w:pStyle w:val="sowheading"/>
        <w:numPr>
          <w:ilvl w:val="0"/>
          <w:numId w:val="146"/>
        </w:numPr>
        <w:spacing w:before="0" w:after="0"/>
        <w:jc w:val="both"/>
        <w:rPr>
          <w:rFonts w:ascii="Arial" w:hAnsi="Arial" w:cs="Arial"/>
          <w:b w:val="0"/>
          <w:bCs/>
          <w:szCs w:val="24"/>
        </w:rPr>
      </w:pPr>
      <w:r w:rsidRPr="00B558FF">
        <w:rPr>
          <w:rFonts w:ascii="Arial" w:hAnsi="Arial" w:cs="Arial"/>
          <w:b w:val="0"/>
          <w:szCs w:val="24"/>
        </w:rPr>
        <w:t xml:space="preserve">Students will make mistakes when dealing with </w:t>
      </w:r>
      <w:proofErr w:type="gramStart"/>
      <w:r w:rsidRPr="00B558FF">
        <w:rPr>
          <w:rFonts w:ascii="Arial" w:hAnsi="Arial" w:cs="Arial"/>
          <w:b w:val="0"/>
          <w:szCs w:val="24"/>
        </w:rPr>
        <w:t>tied-ranks</w:t>
      </w:r>
      <w:proofErr w:type="gramEnd"/>
      <w:r w:rsidRPr="00B558FF">
        <w:rPr>
          <w:rFonts w:ascii="Arial" w:hAnsi="Arial" w:cs="Arial"/>
          <w:b w:val="0"/>
          <w:szCs w:val="24"/>
        </w:rPr>
        <w:t xml:space="preserve"> (missing values, incorrect means etc.).</w:t>
      </w:r>
    </w:p>
    <w:p w14:paraId="5578FBB7" w14:textId="69E4C330" w:rsidR="00510F12" w:rsidRPr="00510F12" w:rsidRDefault="00510F12" w:rsidP="006D5F82">
      <w:pPr>
        <w:pStyle w:val="sowheading"/>
        <w:numPr>
          <w:ilvl w:val="0"/>
          <w:numId w:val="146"/>
        </w:numPr>
        <w:spacing w:before="0" w:after="0"/>
        <w:jc w:val="both"/>
        <w:rPr>
          <w:rFonts w:ascii="Arial" w:hAnsi="Arial" w:cs="Arial"/>
          <w:b w:val="0"/>
          <w:bCs/>
          <w:szCs w:val="24"/>
        </w:rPr>
      </w:pPr>
      <w:r w:rsidRPr="00B558FF">
        <w:rPr>
          <w:rFonts w:ascii="Arial" w:hAnsi="Arial" w:cs="Arial"/>
          <w:b w:val="0"/>
          <w:color w:val="FF0000"/>
          <w:szCs w:val="24"/>
        </w:rPr>
        <w:t xml:space="preserve">Students may forget to include the subscript </w:t>
      </w:r>
      <w:r w:rsidRPr="00B558FF">
        <w:rPr>
          <w:rFonts w:ascii="Arial" w:hAnsi="Arial" w:cs="Arial"/>
          <w:b w:val="0"/>
          <w:i/>
          <w:iCs/>
          <w:color w:val="FF0000"/>
          <w:szCs w:val="24"/>
        </w:rPr>
        <w:t>D</w:t>
      </w:r>
      <w:r w:rsidRPr="00B558FF">
        <w:rPr>
          <w:rFonts w:ascii="Arial" w:hAnsi="Arial" w:cs="Arial"/>
          <w:b w:val="0"/>
          <w:color w:val="FF0000"/>
          <w:szCs w:val="24"/>
        </w:rPr>
        <w:t xml:space="preserve"> on </w:t>
      </w:r>
      <m:oMath>
        <m:r>
          <m:rPr>
            <m:sty m:val="bi"/>
          </m:rPr>
          <w:rPr>
            <w:rFonts w:ascii="Cambria Math" w:hAnsi="Cambria Math" w:cs="Arial"/>
            <w:color w:val="FF0000"/>
            <w:szCs w:val="24"/>
          </w:rPr>
          <m:t>η</m:t>
        </m:r>
      </m:oMath>
      <w:r w:rsidRPr="00B558FF">
        <w:rPr>
          <w:rFonts w:ascii="Arial" w:hAnsi="Arial" w:cs="Arial"/>
          <w:b w:val="0"/>
          <w:color w:val="FF0000"/>
          <w:szCs w:val="24"/>
        </w:rPr>
        <w:t xml:space="preserve"> or forget to define </w:t>
      </w:r>
      <w:r w:rsidRPr="00B558FF">
        <w:rPr>
          <w:rFonts w:ascii="Arial" w:hAnsi="Arial" w:cs="Arial"/>
          <w:b w:val="0"/>
          <w:i/>
          <w:iCs/>
          <w:color w:val="FF0000"/>
          <w:szCs w:val="24"/>
        </w:rPr>
        <w:t>D</w:t>
      </w:r>
      <w:r w:rsidRPr="00B558FF">
        <w:rPr>
          <w:rFonts w:ascii="Arial" w:hAnsi="Arial" w:cs="Arial"/>
          <w:b w:val="0"/>
          <w:color w:val="FF0000"/>
          <w:szCs w:val="24"/>
        </w:rPr>
        <w:t xml:space="preserve"> completely.</w:t>
      </w:r>
    </w:p>
    <w:p w14:paraId="751FA0AB" w14:textId="6C6E77D9" w:rsidR="00510F12" w:rsidRPr="00510F12" w:rsidRDefault="00510F12" w:rsidP="006D5F82">
      <w:pPr>
        <w:pStyle w:val="sowheading"/>
        <w:numPr>
          <w:ilvl w:val="0"/>
          <w:numId w:val="146"/>
        </w:numPr>
        <w:spacing w:before="0" w:after="0"/>
        <w:jc w:val="both"/>
        <w:rPr>
          <w:rFonts w:ascii="Arial" w:hAnsi="Arial" w:cs="Arial"/>
          <w:b w:val="0"/>
          <w:bCs/>
          <w:szCs w:val="24"/>
        </w:rPr>
      </w:pPr>
      <w:r w:rsidRPr="00B558FF">
        <w:rPr>
          <w:rFonts w:ascii="Arial" w:hAnsi="Arial" w:cs="Arial"/>
          <w:b w:val="0"/>
          <w:color w:val="FF0000"/>
          <w:szCs w:val="24"/>
        </w:rPr>
        <w:t>When dealing with quantified median differences, s</w:t>
      </w:r>
      <w:r w:rsidRPr="00B558FF">
        <w:rPr>
          <w:rFonts w:ascii="Arial" w:hAnsi="Arial" w:cs="Arial"/>
          <w:b w:val="0"/>
          <w:bCs/>
          <w:color w:val="FF0000"/>
          <w:szCs w:val="24"/>
        </w:rPr>
        <w:t>tudents may forget to subtract the quantified difference (or use the quantified difference as the baseline) or subtracting the incorrect way (e.g. giving a difference of the negative of what is required).</w:t>
      </w:r>
    </w:p>
    <w:p w14:paraId="42882D4F" w14:textId="668C7162" w:rsidR="00510F12" w:rsidRDefault="00510F12" w:rsidP="006D5F82">
      <w:pPr>
        <w:pStyle w:val="sowheading"/>
        <w:numPr>
          <w:ilvl w:val="0"/>
          <w:numId w:val="146"/>
        </w:numPr>
        <w:spacing w:before="0" w:after="0"/>
        <w:jc w:val="both"/>
        <w:rPr>
          <w:rFonts w:ascii="Arial" w:hAnsi="Arial" w:cs="Arial"/>
          <w:b w:val="0"/>
          <w:bCs/>
          <w:szCs w:val="24"/>
        </w:rPr>
      </w:pPr>
      <w:r w:rsidRPr="00AC7FCC">
        <w:rPr>
          <w:rFonts w:ascii="Arial" w:hAnsi="Arial" w:cs="Arial"/>
          <w:b w:val="0"/>
          <w:bCs/>
          <w:szCs w:val="24"/>
        </w:rPr>
        <w:t>Students may have obtained differences that are inconsistent with</w:t>
      </w:r>
      <w:r w:rsidRPr="00AC7FCC">
        <w:rPr>
          <w:rFonts w:ascii="Arial" w:hAnsi="Arial" w:cs="Arial"/>
          <w:b w:val="0"/>
          <w:bCs/>
          <w:i/>
          <w:szCs w:val="24"/>
        </w:rPr>
        <w:t xml:space="preserve"> </w:t>
      </w:r>
      <m:oMath>
        <m:sSub>
          <m:sSubPr>
            <m:ctrlPr>
              <w:rPr>
                <w:rFonts w:ascii="Cambria Math" w:hAnsi="Cambria Math" w:cs="Arial"/>
                <w:b w:val="0"/>
                <w:bCs/>
                <w:iCs/>
                <w:szCs w:val="24"/>
              </w:rPr>
            </m:ctrlPr>
          </m:sSubPr>
          <m:e>
            <m:r>
              <m:rPr>
                <m:sty m:val="b"/>
              </m:rPr>
              <w:rPr>
                <w:rFonts w:ascii="Cambria Math" w:hAnsi="Cambria Math" w:cs="Arial"/>
                <w:szCs w:val="24"/>
              </w:rPr>
              <m:t>H</m:t>
            </m:r>
          </m:e>
          <m:sub>
            <m:r>
              <m:rPr>
                <m:sty m:val="b"/>
              </m:rPr>
              <w:rPr>
                <w:rFonts w:ascii="Cambria Math" w:hAnsi="Cambria Math" w:cs="Arial"/>
                <w:szCs w:val="24"/>
              </w:rPr>
              <m:t>1</m:t>
            </m:r>
          </m:sub>
        </m:sSub>
      </m:oMath>
      <w:r w:rsidRPr="00AC7FCC">
        <w:rPr>
          <w:rFonts w:ascii="Arial" w:hAnsi="Arial" w:cs="Arial"/>
          <w:b w:val="0"/>
          <w:bCs/>
          <w:i/>
          <w:szCs w:val="24"/>
        </w:rPr>
        <w:t xml:space="preserve"> </w:t>
      </w:r>
      <w:r w:rsidRPr="00AC7FCC">
        <w:rPr>
          <w:rFonts w:ascii="Arial" w:hAnsi="Arial" w:cs="Arial"/>
          <w:b w:val="0"/>
          <w:bCs/>
          <w:szCs w:val="24"/>
        </w:rPr>
        <w:t xml:space="preserve">and they may fail to identify which </w:t>
      </w:r>
      <w:r w:rsidRPr="00AC7FCC">
        <w:rPr>
          <w:rFonts w:ascii="Arial" w:hAnsi="Arial" w:cs="Arial"/>
          <w:b w:val="0"/>
          <w:bCs/>
          <w:i/>
          <w:szCs w:val="24"/>
        </w:rPr>
        <w:t>T</w:t>
      </w:r>
      <w:r w:rsidRPr="00AC7FCC">
        <w:rPr>
          <w:rFonts w:ascii="Arial" w:hAnsi="Arial" w:cs="Arial"/>
          <w:b w:val="0"/>
          <w:bCs/>
          <w:szCs w:val="24"/>
        </w:rPr>
        <w:t xml:space="preserve"> is the test statistic.</w:t>
      </w:r>
    </w:p>
    <w:p w14:paraId="6BA4526E" w14:textId="5D2BE237" w:rsidR="00AC7FCC" w:rsidRPr="00AC7FCC" w:rsidRDefault="00AC7FCC" w:rsidP="006D5F82">
      <w:pPr>
        <w:pStyle w:val="ListParagraph"/>
        <w:numPr>
          <w:ilvl w:val="0"/>
          <w:numId w:val="146"/>
        </w:numPr>
        <w:rPr>
          <w:rFonts w:ascii="Arial" w:hAnsi="Arial" w:cs="Arial"/>
          <w:sz w:val="24"/>
          <w:szCs w:val="24"/>
        </w:rPr>
      </w:pPr>
      <w:r>
        <w:rPr>
          <w:rFonts w:ascii="Arial" w:hAnsi="Arial" w:cs="Arial"/>
          <w:sz w:val="24"/>
          <w:szCs w:val="24"/>
        </w:rPr>
        <w:t>S</w:t>
      </w:r>
      <w:r w:rsidRPr="00AC7FCC">
        <w:rPr>
          <w:rFonts w:ascii="Arial" w:hAnsi="Arial" w:cs="Arial"/>
          <w:sz w:val="24"/>
          <w:szCs w:val="24"/>
        </w:rPr>
        <w:t xml:space="preserve">tudents may conclude ‘do not reject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oMath>
      <w:r w:rsidRPr="00AC7FCC">
        <w:rPr>
          <w:rFonts w:ascii="Arial" w:hAnsi="Arial" w:cs="Arial"/>
          <w:sz w:val="24"/>
          <w:szCs w:val="24"/>
        </w:rPr>
        <w:t xml:space="preserve">’ </w:t>
      </w:r>
      <w:r>
        <w:rPr>
          <w:rFonts w:ascii="Arial" w:hAnsi="Arial" w:cs="Arial"/>
          <w:sz w:val="24"/>
          <w:szCs w:val="24"/>
        </w:rPr>
        <w:t xml:space="preserve">when </w:t>
      </w:r>
      <w:r w:rsidRPr="00AC7FCC">
        <w:rPr>
          <w:rFonts w:ascii="Arial" w:hAnsi="Arial" w:cs="Arial"/>
          <w:sz w:val="24"/>
          <w:szCs w:val="24"/>
        </w:rPr>
        <w:t xml:space="preserve">the test statistic </w:t>
      </w:r>
      <w:r>
        <w:rPr>
          <w:rFonts w:ascii="Arial" w:hAnsi="Arial" w:cs="Arial"/>
          <w:sz w:val="24"/>
          <w:szCs w:val="24"/>
        </w:rPr>
        <w:t xml:space="preserve">is equal to the </w:t>
      </w:r>
      <w:r w:rsidRPr="00AC7FCC">
        <w:rPr>
          <w:rFonts w:ascii="Arial" w:hAnsi="Arial" w:cs="Arial"/>
          <w:sz w:val="24"/>
          <w:szCs w:val="24"/>
        </w:rPr>
        <w:t>critical value.</w:t>
      </w:r>
    </w:p>
    <w:p w14:paraId="675D064A" w14:textId="77777777" w:rsidR="00AC7FCC" w:rsidRDefault="00F1581A" w:rsidP="007F6064">
      <w:pPr>
        <w:pStyle w:val="sowheading"/>
        <w:spacing w:before="0"/>
        <w:jc w:val="both"/>
        <w:rPr>
          <w:rFonts w:ascii="Arial" w:hAnsi="Arial" w:cs="Arial"/>
          <w:b w:val="0"/>
          <w:szCs w:val="24"/>
        </w:rPr>
      </w:pPr>
      <w:r w:rsidRPr="00B558FF">
        <w:rPr>
          <w:rFonts w:ascii="Arial" w:hAnsi="Arial" w:cs="Arial"/>
          <w:b w:val="0"/>
          <w:szCs w:val="24"/>
        </w:rPr>
        <w:t>The importance of the conditions for when the tests can be used is paramount here.</w:t>
      </w:r>
      <w:r w:rsidR="00186BE8" w:rsidRPr="00B558FF">
        <w:rPr>
          <w:rFonts w:ascii="Arial" w:hAnsi="Arial" w:cs="Arial"/>
          <w:b w:val="0"/>
          <w:szCs w:val="24"/>
        </w:rPr>
        <w:t xml:space="preserve"> </w:t>
      </w:r>
    </w:p>
    <w:p w14:paraId="605DC1C3" w14:textId="58E09C2C" w:rsidR="00DB4B6A" w:rsidRPr="007F6064" w:rsidRDefault="00E91C7D" w:rsidP="00AC7FCC">
      <w:pPr>
        <w:pStyle w:val="sowheading"/>
        <w:spacing w:before="0" w:after="0"/>
        <w:jc w:val="both"/>
        <w:rPr>
          <w:rFonts w:ascii="Arial" w:hAnsi="Arial" w:cs="Arial"/>
          <w:b w:val="0"/>
          <w:bCs/>
          <w:szCs w:val="24"/>
        </w:rPr>
      </w:pPr>
      <w:r w:rsidRPr="007F6064">
        <w:rPr>
          <w:rFonts w:ascii="Arial" w:hAnsi="Arial" w:cs="Arial"/>
          <w:b w:val="0"/>
          <w:bCs/>
          <w:color w:val="FF0000"/>
          <w:szCs w:val="24"/>
        </w:rPr>
        <w:t xml:space="preserve">As with the single-sample Wilcoxon Signed-Rank test, since the differences are assumed to be symmetrical, the mean difference and the median difference are assumed to be the same. In this test, the use of </w:t>
      </w:r>
      <m:oMath>
        <m:sSub>
          <m:sSubPr>
            <m:ctrlPr>
              <w:rPr>
                <w:rFonts w:ascii="Cambria Math" w:hAnsi="Cambria Math" w:cs="Arial"/>
                <w:b w:val="0"/>
                <w:bCs/>
                <w:i/>
                <w:color w:val="FF0000"/>
                <w:szCs w:val="24"/>
              </w:rPr>
            </m:ctrlPr>
          </m:sSubPr>
          <m:e>
            <m:r>
              <m:rPr>
                <m:sty m:val="bi"/>
              </m:rPr>
              <w:rPr>
                <w:rFonts w:ascii="Cambria Math" w:hAnsi="Cambria Math" w:cs="Arial"/>
                <w:color w:val="FF0000"/>
                <w:szCs w:val="24"/>
              </w:rPr>
              <m:t>μ</m:t>
            </m:r>
          </m:e>
          <m:sub>
            <m:r>
              <m:rPr>
                <m:sty m:val="bi"/>
              </m:rPr>
              <w:rPr>
                <w:rFonts w:ascii="Cambria Math" w:hAnsi="Cambria Math" w:cs="Arial"/>
                <w:color w:val="FF0000"/>
                <w:szCs w:val="24"/>
              </w:rPr>
              <m:t>D</m:t>
            </m:r>
          </m:sub>
        </m:sSub>
      </m:oMath>
      <w:r w:rsidRPr="007F6064">
        <w:rPr>
          <w:rFonts w:ascii="Arial" w:hAnsi="Arial" w:cs="Arial"/>
          <w:b w:val="0"/>
          <w:bCs/>
          <w:color w:val="FF0000"/>
          <w:szCs w:val="24"/>
        </w:rPr>
        <w:t xml:space="preserve"> is condoned but </w:t>
      </w:r>
      <m:oMath>
        <m:sSub>
          <m:sSubPr>
            <m:ctrlPr>
              <w:rPr>
                <w:rFonts w:ascii="Cambria Math" w:hAnsi="Cambria Math" w:cs="Arial"/>
                <w:b w:val="0"/>
                <w:bCs/>
                <w:i/>
                <w:color w:val="FF0000"/>
                <w:szCs w:val="24"/>
              </w:rPr>
            </m:ctrlPr>
          </m:sSubPr>
          <m:e>
            <m:r>
              <m:rPr>
                <m:sty m:val="bi"/>
              </m:rPr>
              <w:rPr>
                <w:rFonts w:ascii="Cambria Math" w:hAnsi="Cambria Math" w:cs="Arial"/>
                <w:color w:val="FF0000"/>
                <w:szCs w:val="24"/>
              </w:rPr>
              <m:t>η</m:t>
            </m:r>
          </m:e>
          <m:sub>
            <m:r>
              <m:rPr>
                <m:sty m:val="bi"/>
              </m:rPr>
              <w:rPr>
                <w:rFonts w:ascii="Cambria Math" w:hAnsi="Cambria Math" w:cs="Arial"/>
                <w:color w:val="FF0000"/>
                <w:szCs w:val="24"/>
              </w:rPr>
              <m:t>D</m:t>
            </m:r>
          </m:sub>
        </m:sSub>
      </m:oMath>
      <w:r w:rsidRPr="007F6064">
        <w:rPr>
          <w:rFonts w:ascii="Arial" w:hAnsi="Arial" w:cs="Arial"/>
          <w:b w:val="0"/>
          <w:bCs/>
          <w:color w:val="FF0000"/>
          <w:szCs w:val="24"/>
        </w:rPr>
        <w:t xml:space="preserve"> is expected and preferred, since the test utilises the properties of the median (as opposed to the mean) when carried out.</w:t>
      </w:r>
      <w:r w:rsidR="00DB4B6A" w:rsidRPr="007F6064">
        <w:rPr>
          <w:rFonts w:ascii="Arial" w:hAnsi="Arial" w:cs="Arial"/>
          <w:b w:val="0"/>
          <w:bCs/>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19EFA3F8" w14:textId="77777777" w:rsidTr="00AF6457">
        <w:trPr>
          <w:trHeight w:val="870"/>
        </w:trPr>
        <w:tc>
          <w:tcPr>
            <w:tcW w:w="5000" w:type="pct"/>
            <w:shd w:val="clear" w:color="auto" w:fill="0F243E" w:themeFill="text2" w:themeFillShade="80"/>
            <w:vAlign w:val="center"/>
          </w:tcPr>
          <w:p w14:paraId="07DF3B39" w14:textId="77777777" w:rsidR="00DB4B6A" w:rsidRPr="00FA3955" w:rsidRDefault="00DB4B6A" w:rsidP="00DB4B6A">
            <w:pPr>
              <w:rPr>
                <w:rFonts w:ascii="Arial" w:hAnsi="Arial" w:cs="Arial"/>
                <w:color w:val="FFFFFF" w:themeColor="background1"/>
                <w:sz w:val="24"/>
                <w:szCs w:val="24"/>
              </w:rPr>
            </w:pPr>
            <w:bookmarkStart w:id="92" w:name="Unit15"/>
            <w:bookmarkEnd w:id="92"/>
            <w:r w:rsidRPr="00FA3955">
              <w:rPr>
                <w:rFonts w:ascii="Arial" w:eastAsia="Verdana" w:hAnsi="Arial" w:cs="Arial"/>
                <w:b/>
                <w:color w:val="FFFFFF" w:themeColor="background1"/>
                <w:sz w:val="24"/>
                <w:szCs w:val="24"/>
              </w:rPr>
              <w:lastRenderedPageBreak/>
              <w:t xml:space="preserve">UNIT </w:t>
            </w:r>
            <w:r w:rsidR="00134810" w:rsidRPr="00FA3955">
              <w:rPr>
                <w:rFonts w:ascii="Arial" w:eastAsia="Verdana" w:hAnsi="Arial" w:cs="Arial"/>
                <w:b/>
                <w:color w:val="FFFFFF" w:themeColor="background1"/>
                <w:sz w:val="24"/>
                <w:szCs w:val="24"/>
              </w:rPr>
              <w:t>1</w:t>
            </w:r>
            <w:r w:rsidRPr="00FA3955">
              <w:rPr>
                <w:rFonts w:ascii="Arial" w:eastAsia="Verdana" w:hAnsi="Arial" w:cs="Arial"/>
                <w:b/>
                <w:color w:val="FFFFFF" w:themeColor="background1"/>
                <w:sz w:val="24"/>
                <w:szCs w:val="24"/>
              </w:rPr>
              <w:t>5: The Poisson Distribution</w:t>
            </w:r>
          </w:p>
        </w:tc>
      </w:tr>
    </w:tbl>
    <w:p w14:paraId="197225A8" w14:textId="244DEB00"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B1B5939"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733ACC93" w14:textId="77777777" w:rsidR="00DB4B6A" w:rsidRPr="00FA3955" w:rsidRDefault="0083722A" w:rsidP="002A094D">
      <w:pPr>
        <w:pStyle w:val="sowheading"/>
        <w:tabs>
          <w:tab w:val="left" w:pos="1195"/>
        </w:tabs>
        <w:ind w:left="720" w:hanging="720"/>
        <w:jc w:val="both"/>
        <w:rPr>
          <w:rFonts w:ascii="Arial" w:hAnsi="Arial" w:cs="Arial"/>
          <w:szCs w:val="24"/>
        </w:rPr>
      </w:pPr>
      <w:r w:rsidRPr="00FA3955">
        <w:rPr>
          <w:rFonts w:ascii="Arial" w:hAnsi="Arial" w:cs="Arial"/>
          <w:szCs w:val="24"/>
        </w:rPr>
        <w:t>18.1</w:t>
      </w:r>
      <w:r w:rsidR="002A094D" w:rsidRPr="00FA3955">
        <w:rPr>
          <w:rFonts w:ascii="Arial" w:hAnsi="Arial" w:cs="Arial"/>
          <w:szCs w:val="24"/>
        </w:rPr>
        <w:tab/>
      </w:r>
      <w:r w:rsidR="002A094D" w:rsidRPr="00FA3955">
        <w:rPr>
          <w:rFonts w:ascii="Arial" w:hAnsi="Arial" w:cs="Arial"/>
          <w:b w:val="0"/>
          <w:szCs w:val="24"/>
        </w:rPr>
        <w:t>Determine when a Poisson model is appropriate (in real world situations including modelling assumptions).</w:t>
      </w:r>
    </w:p>
    <w:p w14:paraId="31C720AF"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18.3</w:t>
      </w:r>
      <w:r w:rsidR="002A094D" w:rsidRPr="00FA3955">
        <w:rPr>
          <w:rFonts w:ascii="Arial" w:hAnsi="Arial" w:cs="Arial"/>
          <w:szCs w:val="24"/>
        </w:rPr>
        <w:tab/>
      </w:r>
      <w:r w:rsidR="002A094D" w:rsidRPr="00FA3955">
        <w:rPr>
          <w:rFonts w:ascii="Arial" w:hAnsi="Arial" w:cs="Arial"/>
          <w:b w:val="0"/>
          <w:szCs w:val="24"/>
        </w:rPr>
        <w:t>Evaluate probabilities for Poisson and exponential distributions and know the corresponding mean and variance.</w:t>
      </w:r>
    </w:p>
    <w:p w14:paraId="3F3DA806"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3B63CED6" w14:textId="1CC42BFB" w:rsidR="00DB4B6A" w:rsidRPr="00FA3955" w:rsidRDefault="00C3459E"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145AAD" w:rsidRPr="00FA3955">
        <w:rPr>
          <w:rFonts w:ascii="Arial" w:hAnsi="Arial" w:cs="Arial"/>
          <w:sz w:val="24"/>
          <w:szCs w:val="24"/>
          <w:u w:val="single"/>
        </w:rPr>
        <w:t>L</w:t>
      </w:r>
      <w:r w:rsidRPr="00FA3955">
        <w:rPr>
          <w:rFonts w:ascii="Arial" w:hAnsi="Arial" w:cs="Arial"/>
          <w:sz w:val="24"/>
          <w:szCs w:val="24"/>
          <w:u w:val="single"/>
        </w:rPr>
        <w:t>evel Statistics</w:t>
      </w:r>
    </w:p>
    <w:p w14:paraId="7F02CDB7" w14:textId="2E200250" w:rsidR="00574286" w:rsidRPr="00FA3955" w:rsidRDefault="00574286" w:rsidP="00574286">
      <w:pPr>
        <w:pStyle w:val="sowmain"/>
        <w:rPr>
          <w:rFonts w:ascii="Arial" w:hAnsi="Arial" w:cs="Arial"/>
          <w:sz w:val="24"/>
          <w:szCs w:val="24"/>
        </w:rPr>
      </w:pPr>
      <w:r w:rsidRPr="00FA3955">
        <w:rPr>
          <w:rFonts w:ascii="Arial" w:hAnsi="Arial" w:cs="Arial"/>
          <w:sz w:val="24"/>
          <w:szCs w:val="24"/>
        </w:rPr>
        <w:t>Probability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w:t>
      </w:r>
    </w:p>
    <w:p w14:paraId="299AEDDA" w14:textId="773BFA9E" w:rsidR="00574286" w:rsidRPr="00FA3955" w:rsidRDefault="00574286" w:rsidP="00574286">
      <w:pPr>
        <w:pStyle w:val="sowmain"/>
        <w:rPr>
          <w:rFonts w:ascii="Arial" w:hAnsi="Arial" w:cs="Arial"/>
          <w:sz w:val="24"/>
          <w:szCs w:val="24"/>
        </w:rPr>
      </w:pPr>
      <w:r w:rsidRPr="00FA3955">
        <w:rPr>
          <w:rFonts w:ascii="Arial" w:hAnsi="Arial" w:cs="Arial"/>
          <w:sz w:val="24"/>
          <w:szCs w:val="24"/>
        </w:rPr>
        <w:t>Discrete Random Variables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p>
    <w:p w14:paraId="37A38E26" w14:textId="51950DBC" w:rsidR="00574286" w:rsidRPr="00FA3955" w:rsidRDefault="00574286" w:rsidP="00574286">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18912C5C"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145F961F" w14:textId="17DCF406" w:rsidR="009204EA" w:rsidRPr="00FA3955" w:rsidRDefault="009204EA" w:rsidP="009204EA">
      <w:pPr>
        <w:pStyle w:val="sowheading"/>
        <w:jc w:val="both"/>
        <w:rPr>
          <w:rFonts w:ascii="Arial" w:hAnsi="Arial" w:cs="Arial"/>
          <w:b w:val="0"/>
          <w:szCs w:val="24"/>
        </w:rPr>
      </w:pPr>
      <w:r w:rsidRPr="00FA3955">
        <w:rPr>
          <w:rFonts w:ascii="Arial" w:hAnsi="Arial" w:cs="Arial"/>
          <w:b w:val="0"/>
          <w:szCs w:val="24"/>
        </w:rPr>
        <w:t>at least, at most, binomial, conditions, constant, continuous, cumulative, discrete, distribution, event, exceeds, expectation, exponential, independent, mean, outcome, Poisson, probability, random variable, random, rate, standard deviation, sum, uniform, variable, variance</w:t>
      </w:r>
    </w:p>
    <w:p w14:paraId="320EEECA" w14:textId="77777777" w:rsidR="00DB4B6A" w:rsidRPr="00FA3955" w:rsidRDefault="00DB4B6A" w:rsidP="009204EA">
      <w:pPr>
        <w:pStyle w:val="sowheading"/>
        <w:jc w:val="both"/>
        <w:rPr>
          <w:rFonts w:ascii="Arial" w:hAnsi="Arial" w:cs="Arial"/>
          <w:szCs w:val="24"/>
        </w:rPr>
      </w:pPr>
      <w:r w:rsidRPr="00FA3955">
        <w:rPr>
          <w:rFonts w:ascii="Arial" w:hAnsi="Arial" w:cs="Arial"/>
          <w:szCs w:val="24"/>
        </w:rPr>
        <w:t>UNIT SUMMARY</w:t>
      </w:r>
    </w:p>
    <w:p w14:paraId="01EB98D3" w14:textId="3708DDEE" w:rsidR="00574286" w:rsidRPr="00FA3955" w:rsidRDefault="00574286" w:rsidP="009204EA">
      <w:pPr>
        <w:rPr>
          <w:rFonts w:ascii="Arial" w:hAnsi="Arial" w:cs="Arial"/>
          <w:b/>
          <w:sz w:val="24"/>
          <w:szCs w:val="24"/>
        </w:rPr>
      </w:pPr>
      <w:r w:rsidRPr="00FA3955">
        <w:rPr>
          <w:rFonts w:ascii="Arial" w:hAnsi="Arial" w:cs="Arial"/>
          <w:sz w:val="24"/>
          <w:szCs w:val="24"/>
        </w:rPr>
        <w:t>It is very similar to the 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 in terms of mathematical and calculator skills.</w:t>
      </w:r>
      <w:r w:rsidR="00F54D87" w:rsidRPr="00FA3955">
        <w:rPr>
          <w:rFonts w:ascii="Arial" w:hAnsi="Arial" w:cs="Arial"/>
          <w:sz w:val="24"/>
          <w:szCs w:val="24"/>
        </w:rPr>
        <w:t xml:space="preserve"> </w:t>
      </w:r>
      <w:r w:rsidRPr="00FA3955">
        <w:rPr>
          <w:rFonts w:ascii="Arial" w:hAnsi="Arial" w:cs="Arial"/>
          <w:sz w:val="24"/>
          <w:szCs w:val="24"/>
        </w:rPr>
        <w:t>The major differences are the concept, conditions and interpretation.</w:t>
      </w:r>
    </w:p>
    <w:p w14:paraId="4652772C" w14:textId="7B718A94" w:rsidR="00574286" w:rsidRPr="008B333A" w:rsidRDefault="00574286" w:rsidP="009204EA">
      <w:pPr>
        <w:rPr>
          <w:rFonts w:ascii="Arial" w:hAnsi="Arial" w:cs="Arial"/>
          <w:b/>
          <w:color w:val="FF0000"/>
          <w:sz w:val="24"/>
          <w:szCs w:val="24"/>
        </w:rPr>
      </w:pPr>
      <w:r w:rsidRPr="00FA3955">
        <w:rPr>
          <w:rFonts w:ascii="Arial" w:hAnsi="Arial" w:cs="Arial"/>
          <w:sz w:val="24"/>
          <w:szCs w:val="24"/>
        </w:rPr>
        <w:t>This distribution has direct links with the Exponential distribution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w:t>
      </w:r>
      <w:r w:rsidR="00F54D87" w:rsidRPr="00FA3955">
        <w:rPr>
          <w:rFonts w:ascii="Arial" w:hAnsi="Arial" w:cs="Arial"/>
          <w:sz w:val="24"/>
          <w:szCs w:val="24"/>
        </w:rPr>
        <w:t xml:space="preserve"> </w:t>
      </w:r>
      <w:r w:rsidR="002A5A8B" w:rsidRPr="002A5A8B">
        <w:rPr>
          <w:rFonts w:ascii="Arial" w:hAnsi="Arial" w:cs="Arial"/>
          <w:color w:val="FF0000"/>
          <w:sz w:val="24"/>
          <w:szCs w:val="24"/>
        </w:rPr>
        <w:t>It is advisable to see, and justi</w:t>
      </w:r>
      <w:r w:rsidR="0004384E">
        <w:rPr>
          <w:rFonts w:ascii="Arial" w:hAnsi="Arial" w:cs="Arial"/>
          <w:color w:val="FF0000"/>
          <w:sz w:val="24"/>
          <w:szCs w:val="24"/>
        </w:rPr>
        <w:t>f</w:t>
      </w:r>
      <w:r w:rsidR="002A5A8B" w:rsidRPr="002A5A8B">
        <w:rPr>
          <w:rFonts w:ascii="Arial" w:hAnsi="Arial" w:cs="Arial"/>
          <w:color w:val="FF0000"/>
          <w:sz w:val="24"/>
          <w:szCs w:val="24"/>
        </w:rPr>
        <w:t>y, c</w:t>
      </w:r>
      <w:r w:rsidRPr="002A5A8B">
        <w:rPr>
          <w:rFonts w:ascii="Arial" w:hAnsi="Arial" w:cs="Arial"/>
          <w:color w:val="FF0000"/>
          <w:sz w:val="24"/>
          <w:szCs w:val="24"/>
        </w:rPr>
        <w:t>ontextual situations which can be modelled by a Poisson distribution throughout</w:t>
      </w:r>
      <w:r w:rsidR="002A5A8B" w:rsidRPr="002A5A8B">
        <w:rPr>
          <w:rFonts w:ascii="Arial" w:hAnsi="Arial" w:cs="Arial"/>
          <w:color w:val="FF0000"/>
          <w:sz w:val="24"/>
          <w:szCs w:val="24"/>
        </w:rPr>
        <w:t xml:space="preserve"> this unit</w:t>
      </w:r>
      <w:r w:rsidRPr="008B333A">
        <w:rPr>
          <w:rFonts w:ascii="Arial" w:hAnsi="Arial" w:cs="Arial"/>
          <w:color w:val="FF0000"/>
          <w:sz w:val="24"/>
          <w:szCs w:val="24"/>
        </w:rPr>
        <w:t>.</w:t>
      </w:r>
      <w:r w:rsidR="00F54D87" w:rsidRPr="008B333A">
        <w:rPr>
          <w:rFonts w:ascii="Arial" w:hAnsi="Arial" w:cs="Arial"/>
          <w:color w:val="FF0000"/>
          <w:sz w:val="24"/>
          <w:szCs w:val="24"/>
        </w:rPr>
        <w:t xml:space="preserve"> </w:t>
      </w:r>
      <w:r w:rsidR="00DC4CC4" w:rsidRPr="008B333A">
        <w:rPr>
          <w:rFonts w:ascii="Arial" w:hAnsi="Arial" w:cs="Arial"/>
          <w:color w:val="FF0000"/>
          <w:sz w:val="24"/>
          <w:szCs w:val="24"/>
        </w:rPr>
        <w:t xml:space="preserve">It will be beneficial to see </w:t>
      </w:r>
      <w:r w:rsidR="00DD11B7" w:rsidRPr="008B333A">
        <w:rPr>
          <w:rFonts w:ascii="Arial" w:hAnsi="Arial" w:cs="Arial"/>
          <w:color w:val="FF0000"/>
          <w:sz w:val="24"/>
          <w:szCs w:val="24"/>
        </w:rPr>
        <w:t>s</w:t>
      </w:r>
      <w:r w:rsidRPr="008B333A">
        <w:rPr>
          <w:rFonts w:ascii="Arial" w:hAnsi="Arial" w:cs="Arial"/>
          <w:color w:val="FF0000"/>
          <w:sz w:val="24"/>
          <w:szCs w:val="24"/>
        </w:rPr>
        <w:t>ituations which initially appear to be modelled by either a Binomial or Poisson distribution</w:t>
      </w:r>
      <w:r w:rsidR="00DD11B7" w:rsidRPr="008B333A">
        <w:rPr>
          <w:rFonts w:ascii="Arial" w:hAnsi="Arial" w:cs="Arial"/>
          <w:color w:val="FF0000"/>
          <w:sz w:val="24"/>
          <w:szCs w:val="24"/>
        </w:rPr>
        <w:t>.</w:t>
      </w:r>
      <w:r w:rsidRPr="008B333A">
        <w:rPr>
          <w:rFonts w:ascii="Arial" w:hAnsi="Arial" w:cs="Arial"/>
          <w:color w:val="FF0000"/>
          <w:sz w:val="24"/>
          <w:szCs w:val="24"/>
        </w:rPr>
        <w:t xml:space="preserve"> </w:t>
      </w:r>
      <w:r w:rsidR="008B333A" w:rsidRPr="008B333A">
        <w:rPr>
          <w:rFonts w:ascii="Arial" w:hAnsi="Arial" w:cs="Arial"/>
          <w:color w:val="FF0000"/>
          <w:sz w:val="24"/>
          <w:szCs w:val="24"/>
        </w:rPr>
        <w:t xml:space="preserve">This </w:t>
      </w:r>
      <w:r w:rsidRPr="008B333A">
        <w:rPr>
          <w:rFonts w:ascii="Arial" w:hAnsi="Arial" w:cs="Arial"/>
          <w:color w:val="FF0000"/>
          <w:sz w:val="24"/>
          <w:szCs w:val="24"/>
        </w:rPr>
        <w:t>consolidate</w:t>
      </w:r>
      <w:r w:rsidR="00977FE1">
        <w:rPr>
          <w:rFonts w:ascii="Arial" w:hAnsi="Arial" w:cs="Arial"/>
          <w:color w:val="FF0000"/>
          <w:sz w:val="24"/>
          <w:szCs w:val="24"/>
        </w:rPr>
        <w:t>s</w:t>
      </w:r>
      <w:r w:rsidRPr="008B333A">
        <w:rPr>
          <w:rFonts w:ascii="Arial" w:hAnsi="Arial" w:cs="Arial"/>
          <w:color w:val="FF0000"/>
          <w:sz w:val="24"/>
          <w:szCs w:val="24"/>
        </w:rPr>
        <w:t xml:space="preserve"> binomial distribution</w:t>
      </w:r>
      <w:r w:rsidR="008B333A" w:rsidRPr="008B333A">
        <w:rPr>
          <w:color w:val="FF0000"/>
        </w:rPr>
        <w:t xml:space="preserve"> </w:t>
      </w:r>
      <w:r w:rsidR="008B333A" w:rsidRPr="008B333A">
        <w:rPr>
          <w:rFonts w:ascii="Arial" w:hAnsi="Arial" w:cs="Arial"/>
          <w:color w:val="FF0000"/>
          <w:sz w:val="24"/>
          <w:szCs w:val="24"/>
        </w:rPr>
        <w:t xml:space="preserve">and </w:t>
      </w:r>
      <w:r w:rsidRPr="008B333A">
        <w:rPr>
          <w:rFonts w:ascii="Arial" w:hAnsi="Arial" w:cs="Arial"/>
          <w:color w:val="FF0000"/>
          <w:sz w:val="24"/>
          <w:szCs w:val="24"/>
        </w:rPr>
        <w:t>enhance</w:t>
      </w:r>
      <w:r w:rsidR="000F6F48">
        <w:rPr>
          <w:rFonts w:ascii="Arial" w:hAnsi="Arial" w:cs="Arial"/>
          <w:color w:val="FF0000"/>
          <w:sz w:val="24"/>
          <w:szCs w:val="24"/>
        </w:rPr>
        <w:t>s</w:t>
      </w:r>
      <w:r w:rsidRPr="008B333A">
        <w:rPr>
          <w:rFonts w:ascii="Arial" w:hAnsi="Arial" w:cs="Arial"/>
          <w:color w:val="FF0000"/>
          <w:sz w:val="24"/>
          <w:szCs w:val="24"/>
        </w:rPr>
        <w:t xml:space="preserve"> students’ appreciation of the SEC (</w:t>
      </w:r>
      <w:r w:rsidR="004D1B76" w:rsidRPr="008B333A">
        <w:rPr>
          <w:rFonts w:ascii="Arial" w:hAnsi="Arial" w:cs="Arial"/>
          <w:b/>
          <w:color w:val="FF0000"/>
          <w:sz w:val="24"/>
          <w:szCs w:val="24"/>
        </w:rPr>
        <w:t>Stage</w:t>
      </w:r>
      <w:r w:rsidRPr="008B333A">
        <w:rPr>
          <w:rFonts w:ascii="Arial" w:hAnsi="Arial" w:cs="Arial"/>
          <w:b/>
          <w:color w:val="FF0000"/>
          <w:sz w:val="24"/>
          <w:szCs w:val="24"/>
        </w:rPr>
        <w:t xml:space="preserve"> A</w:t>
      </w:r>
      <w:r w:rsidRPr="008B333A">
        <w:rPr>
          <w:rFonts w:ascii="Arial" w:hAnsi="Arial" w:cs="Arial"/>
          <w:color w:val="FF0000"/>
          <w:sz w:val="24"/>
          <w:szCs w:val="24"/>
        </w:rPr>
        <w:t>).</w:t>
      </w:r>
    </w:p>
    <w:p w14:paraId="64B2A661" w14:textId="7B9CD516" w:rsidR="00574286" w:rsidRPr="00FA3955" w:rsidRDefault="00574286" w:rsidP="009204EA">
      <w:pPr>
        <w:rPr>
          <w:rFonts w:ascii="Arial" w:hAnsi="Arial" w:cs="Arial"/>
          <w:b/>
          <w:sz w:val="24"/>
          <w:szCs w:val="24"/>
        </w:rPr>
      </w:pPr>
      <w:r w:rsidRPr="00FA3955">
        <w:rPr>
          <w:rFonts w:ascii="Arial" w:hAnsi="Arial" w:cs="Arial"/>
          <w:sz w:val="24"/>
          <w:szCs w:val="24"/>
        </w:rPr>
        <w:t xml:space="preserve">Unlike in previous specifications (and like the binomial distribution), the table of probabilities from a Poisson distribution (which are provided in the formula book) are </w:t>
      </w:r>
      <w:proofErr w:type="gramStart"/>
      <w:r w:rsidRPr="00FA3955">
        <w:rPr>
          <w:rFonts w:ascii="Arial" w:hAnsi="Arial" w:cs="Arial"/>
          <w:color w:val="auto"/>
          <w:sz w:val="24"/>
          <w:szCs w:val="24"/>
        </w:rPr>
        <w:t>obsolete</w:t>
      </w:r>
      <w:proofErr w:type="gramEnd"/>
      <w:r w:rsidR="001E5B25" w:rsidRPr="00FA3955">
        <w:rPr>
          <w:rFonts w:ascii="Arial" w:hAnsi="Arial" w:cs="Arial"/>
          <w:color w:val="auto"/>
          <w:sz w:val="24"/>
          <w:szCs w:val="24"/>
        </w:rPr>
        <w:t xml:space="preserve"> but tables are still provided because the calculator </w:t>
      </w:r>
      <w:r w:rsidR="0063143F" w:rsidRPr="00FA3955">
        <w:rPr>
          <w:rFonts w:ascii="Arial" w:hAnsi="Arial" w:cs="Arial"/>
          <w:color w:val="auto"/>
          <w:sz w:val="24"/>
          <w:szCs w:val="24"/>
        </w:rPr>
        <w:t>requirements</w:t>
      </w:r>
      <w:r w:rsidR="001E5B25" w:rsidRPr="00FA3955">
        <w:rPr>
          <w:rFonts w:ascii="Arial" w:hAnsi="Arial" w:cs="Arial"/>
          <w:color w:val="auto"/>
          <w:sz w:val="24"/>
          <w:szCs w:val="24"/>
        </w:rPr>
        <w:t xml:space="preserve"> for GCE Statistics are the same as those for GCE Mathematics</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The recommended calculator can calculate Poisson probabilities in the same way as it can binomial </w:t>
      </w:r>
      <w:r w:rsidRPr="00FA3955">
        <w:rPr>
          <w:rFonts w:ascii="Arial" w:hAnsi="Arial" w:cs="Arial"/>
          <w:sz w:val="24"/>
          <w:szCs w:val="24"/>
        </w:rPr>
        <w:t>probabilities.</w:t>
      </w:r>
      <w:r w:rsidR="00F54D87" w:rsidRPr="00FA3955">
        <w:rPr>
          <w:rFonts w:ascii="Arial" w:hAnsi="Arial" w:cs="Arial"/>
          <w:sz w:val="24"/>
          <w:szCs w:val="24"/>
        </w:rPr>
        <w:t xml:space="preserve"> </w:t>
      </w:r>
      <w:r w:rsidRPr="00FA3955">
        <w:rPr>
          <w:rFonts w:ascii="Arial" w:hAnsi="Arial" w:cs="Arial"/>
          <w:sz w:val="24"/>
          <w:szCs w:val="24"/>
        </w:rPr>
        <w:t>This shortens the teaching time of this topic from its legacy counterparts.</w:t>
      </w:r>
    </w:p>
    <w:p w14:paraId="34A5CE73" w14:textId="273123C9" w:rsidR="00574286" w:rsidRPr="00FA3955" w:rsidRDefault="00574286" w:rsidP="2280C49B">
      <w:pPr>
        <w:rPr>
          <w:rFonts w:ascii="Arial" w:hAnsi="Arial" w:cs="Arial"/>
          <w:b/>
          <w:bCs/>
          <w:sz w:val="24"/>
          <w:szCs w:val="24"/>
        </w:rPr>
      </w:pPr>
      <w:r w:rsidRPr="2280C49B">
        <w:rPr>
          <w:rFonts w:ascii="Arial" w:hAnsi="Arial" w:cs="Arial"/>
          <w:sz w:val="24"/>
          <w:szCs w:val="24"/>
        </w:rPr>
        <w:t>As a historical footnote</w:t>
      </w:r>
      <w:r w:rsidR="001A2160">
        <w:rPr>
          <w:rFonts w:ascii="Arial" w:hAnsi="Arial" w:cs="Arial"/>
          <w:sz w:val="24"/>
          <w:szCs w:val="24"/>
        </w:rPr>
        <w:t>,</w:t>
      </w:r>
      <w:r w:rsidR="008B6807">
        <w:rPr>
          <w:rFonts w:ascii="Arial" w:hAnsi="Arial" w:cs="Arial"/>
          <w:sz w:val="24"/>
          <w:szCs w:val="24"/>
        </w:rPr>
        <w:t xml:space="preserve"> </w:t>
      </w:r>
      <w:r w:rsidRPr="2280C49B">
        <w:rPr>
          <w:rFonts w:ascii="Arial" w:hAnsi="Arial" w:cs="Arial"/>
          <w:sz w:val="24"/>
          <w:szCs w:val="24"/>
        </w:rPr>
        <w:t xml:space="preserve">the origins of the French mathematician </w:t>
      </w:r>
      <w:proofErr w:type="spellStart"/>
      <w:r w:rsidRPr="2280C49B">
        <w:rPr>
          <w:rFonts w:ascii="Arial" w:hAnsi="Arial" w:cs="Arial"/>
          <w:sz w:val="24"/>
          <w:szCs w:val="24"/>
        </w:rPr>
        <w:t>S</w:t>
      </w:r>
      <w:r w:rsidR="004D1B76" w:rsidRPr="2280C49B">
        <w:rPr>
          <w:rFonts w:ascii="Arial" w:hAnsi="Arial" w:cs="Arial"/>
          <w:sz w:val="24"/>
          <w:szCs w:val="24"/>
        </w:rPr>
        <w:t>iméon</w:t>
      </w:r>
      <w:proofErr w:type="spellEnd"/>
      <w:r w:rsidR="004D1B76" w:rsidRPr="2280C49B">
        <w:rPr>
          <w:rFonts w:ascii="Arial" w:hAnsi="Arial" w:cs="Arial"/>
          <w:sz w:val="24"/>
          <w:szCs w:val="24"/>
        </w:rPr>
        <w:t xml:space="preserve"> Denis Poisson (1781-1840)</w:t>
      </w:r>
      <w:r w:rsidRPr="2280C49B">
        <w:rPr>
          <w:rFonts w:ascii="Arial" w:hAnsi="Arial" w:cs="Arial"/>
          <w:sz w:val="24"/>
          <w:szCs w:val="24"/>
        </w:rPr>
        <w:t>, whose name is lent to the distribution can be discussed.</w:t>
      </w:r>
    </w:p>
    <w:p w14:paraId="57EDEB3E" w14:textId="2F9AA3BC" w:rsidR="00DA5081" w:rsidRPr="00FA3955" w:rsidRDefault="00DA5081" w:rsidP="009204EA">
      <w:pPr>
        <w:rPr>
          <w:rFonts w:ascii="Arial" w:hAnsi="Arial" w:cs="Arial"/>
          <w:b/>
          <w:sz w:val="24"/>
          <w:szCs w:val="24"/>
        </w:rPr>
      </w:pPr>
      <w:r w:rsidRPr="00FA3955">
        <w:rPr>
          <w:rFonts w:ascii="Arial" w:hAnsi="Arial" w:cs="Arial"/>
          <w:sz w:val="24"/>
          <w:szCs w:val="24"/>
        </w:rPr>
        <w:t>The amount of material relating to the Poisson distribution has been vastly reduced since legacy specifications.</w:t>
      </w:r>
      <w:r w:rsidR="00F54D87" w:rsidRPr="00FA3955">
        <w:rPr>
          <w:rFonts w:ascii="Arial" w:hAnsi="Arial" w:cs="Arial"/>
          <w:sz w:val="24"/>
          <w:szCs w:val="24"/>
        </w:rPr>
        <w:t xml:space="preserve"> </w:t>
      </w:r>
      <w:r w:rsidRPr="00FA3955">
        <w:rPr>
          <w:rFonts w:ascii="Arial" w:hAnsi="Arial" w:cs="Arial"/>
          <w:sz w:val="24"/>
          <w:szCs w:val="24"/>
        </w:rPr>
        <w:t xml:space="preserve">The only application of the Poisson distribution outside of </w:t>
      </w:r>
      <w:r w:rsidRPr="00FA3955">
        <w:rPr>
          <w:rFonts w:ascii="Arial" w:hAnsi="Arial" w:cs="Arial"/>
          <w:sz w:val="24"/>
          <w:szCs w:val="24"/>
        </w:rPr>
        <w:lastRenderedPageBreak/>
        <w:t>this unit within the A level course is the Exponential distribution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 and Goodness of Fit (</w:t>
      </w:r>
      <w:hyperlink w:anchor="Unit22" w:history="1">
        <w:r w:rsidRPr="00FA3955">
          <w:rPr>
            <w:rStyle w:val="Hyperlink"/>
            <w:rFonts w:ascii="Arial" w:hAnsi="Arial" w:cs="Arial"/>
            <w:sz w:val="24"/>
            <w:szCs w:val="24"/>
          </w:rPr>
          <w:t>Unit 22</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However, a lot of concepts in many units can be applied to the Poisson distribution as extension material.</w:t>
      </w:r>
      <w:r w:rsidR="00F54D87" w:rsidRPr="00FA3955">
        <w:rPr>
          <w:rFonts w:ascii="Arial" w:hAnsi="Arial" w:cs="Arial"/>
          <w:sz w:val="24"/>
          <w:szCs w:val="24"/>
        </w:rPr>
        <w:t xml:space="preserve"> </w:t>
      </w:r>
      <w:r w:rsidRPr="00FA3955">
        <w:rPr>
          <w:rFonts w:ascii="Arial" w:hAnsi="Arial" w:cs="Arial"/>
          <w:sz w:val="24"/>
          <w:szCs w:val="24"/>
        </w:rPr>
        <w:t>Students who have career aspirations using applied statistics may find it beneficial to learn these techniques as extension material.</w:t>
      </w:r>
    </w:p>
    <w:p w14:paraId="5D667EB7" w14:textId="5A883AE3" w:rsidR="00DA5081" w:rsidRPr="00FA3955" w:rsidRDefault="00DA5081" w:rsidP="009204EA">
      <w:pPr>
        <w:rPr>
          <w:rFonts w:ascii="Arial" w:hAnsi="Arial" w:cs="Arial"/>
          <w:sz w:val="24"/>
          <w:szCs w:val="24"/>
        </w:rPr>
      </w:pPr>
      <w:r w:rsidRPr="00FA3955">
        <w:rPr>
          <w:rFonts w:ascii="Arial" w:hAnsi="Arial" w:cs="Arial"/>
          <w:sz w:val="24"/>
          <w:szCs w:val="24"/>
        </w:rPr>
        <w:t>These topics include:</w:t>
      </w:r>
      <w:r w:rsidR="00F54D87" w:rsidRPr="00FA3955">
        <w:rPr>
          <w:rFonts w:ascii="Arial" w:hAnsi="Arial" w:cs="Arial"/>
          <w:sz w:val="24"/>
          <w:szCs w:val="24"/>
        </w:rPr>
        <w:t xml:space="preserve"> </w:t>
      </w:r>
      <w:r w:rsidRPr="00FA3955">
        <w:rPr>
          <w:rFonts w:ascii="Arial" w:hAnsi="Arial" w:cs="Arial"/>
          <w:sz w:val="24"/>
          <w:szCs w:val="24"/>
        </w:rPr>
        <w:t xml:space="preserve">The Poisson approximation to the binomial, the normal approximation to the Poisson, confidence intervals for </w:t>
      </w:r>
      <m:oMath>
        <m:r>
          <w:rPr>
            <w:rFonts w:ascii="Cambria Math" w:hAnsi="Cambria Math" w:cs="Arial"/>
            <w:sz w:val="24"/>
            <w:szCs w:val="24"/>
          </w:rPr>
          <m:t>λ</m:t>
        </m:r>
      </m:oMath>
      <w:r w:rsidRPr="00FA3955">
        <w:rPr>
          <w:rFonts w:ascii="Arial" w:hAnsi="Arial" w:cs="Arial"/>
          <w:sz w:val="24"/>
          <w:szCs w:val="24"/>
        </w:rPr>
        <w:t>.</w:t>
      </w:r>
    </w:p>
    <w:p w14:paraId="78A2B4AB" w14:textId="075AEF2C" w:rsidR="00C54F56" w:rsidRPr="00FA3955" w:rsidRDefault="00DA5081" w:rsidP="009204EA">
      <w:pPr>
        <w:rPr>
          <w:rFonts w:ascii="Arial" w:hAnsi="Arial" w:cs="Arial"/>
          <w:sz w:val="24"/>
          <w:szCs w:val="24"/>
        </w:rPr>
      </w:pPr>
      <w:r w:rsidRPr="00FA3955">
        <w:rPr>
          <w:rFonts w:ascii="Arial" w:hAnsi="Arial" w:cs="Arial"/>
          <w:sz w:val="24"/>
          <w:szCs w:val="24"/>
        </w:rPr>
        <w:t xml:space="preserve">Use the </w:t>
      </w:r>
      <w:hyperlink r:id="rId214" w:history="1">
        <w:r w:rsidRPr="00FA3955">
          <w:rPr>
            <w:rStyle w:val="Hyperlink"/>
            <w:rFonts w:ascii="Arial" w:hAnsi="Arial" w:cs="Arial"/>
            <w:sz w:val="24"/>
            <w:szCs w:val="24"/>
          </w:rPr>
          <w:t>Poisson distribution</w:t>
        </w:r>
      </w:hyperlink>
      <w:r w:rsidRPr="00FA3955">
        <w:rPr>
          <w:rFonts w:ascii="Arial" w:hAnsi="Arial" w:cs="Arial"/>
          <w:sz w:val="24"/>
          <w:szCs w:val="24"/>
        </w:rPr>
        <w:t xml:space="preserve"> activity in Desmos to help students with the probability distribution.</w:t>
      </w:r>
      <w:r w:rsidR="00C54F56"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7E68B687" w14:textId="77777777" w:rsidTr="00911F95">
        <w:trPr>
          <w:trHeight w:val="580"/>
        </w:trPr>
        <w:tc>
          <w:tcPr>
            <w:tcW w:w="7512" w:type="dxa"/>
            <w:shd w:val="clear" w:color="auto" w:fill="8DB3E2"/>
            <w:vAlign w:val="center"/>
          </w:tcPr>
          <w:p w14:paraId="14FA07D9" w14:textId="77777777" w:rsidR="00C54F56" w:rsidRPr="00FA3955" w:rsidRDefault="00C54F56" w:rsidP="009204EA">
            <w:pPr>
              <w:spacing w:before="40" w:after="40"/>
              <w:ind w:left="345" w:hanging="345"/>
              <w:rPr>
                <w:rFonts w:ascii="Arial" w:hAnsi="Arial" w:cs="Arial"/>
                <w:b/>
                <w:color w:val="auto"/>
                <w:sz w:val="24"/>
                <w:szCs w:val="24"/>
              </w:rPr>
            </w:pPr>
            <w:bookmarkStart w:id="93" w:name="Unit15a"/>
            <w:bookmarkEnd w:id="93"/>
            <w:r w:rsidRPr="00FA3955">
              <w:rPr>
                <w:rFonts w:ascii="Arial" w:hAnsi="Arial" w:cs="Arial"/>
                <w:b/>
                <w:color w:val="auto"/>
                <w:sz w:val="24"/>
                <w:szCs w:val="24"/>
              </w:rPr>
              <w:lastRenderedPageBreak/>
              <w:t>15a. The Poisson Distribution: Conditions for a Poisson Distribution (18.1)</w:t>
            </w:r>
          </w:p>
        </w:tc>
        <w:tc>
          <w:tcPr>
            <w:tcW w:w="2268" w:type="dxa"/>
            <w:shd w:val="clear" w:color="auto" w:fill="8DB3E2"/>
            <w:vAlign w:val="center"/>
          </w:tcPr>
          <w:p w14:paraId="570BCFE5"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B3369A4" w14:textId="77777777" w:rsidR="00C54F56" w:rsidRPr="00FA3955" w:rsidRDefault="009204EA"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22F6649"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3F73C122"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9204EA" w:rsidRPr="00FA3955">
        <w:rPr>
          <w:rFonts w:ascii="Arial" w:hAnsi="Arial" w:cs="Arial"/>
          <w:sz w:val="24"/>
          <w:szCs w:val="24"/>
        </w:rPr>
        <w:t xml:space="preserve"> be able to</w:t>
      </w:r>
      <w:r w:rsidRPr="00FA3955">
        <w:rPr>
          <w:rFonts w:ascii="Arial" w:hAnsi="Arial" w:cs="Arial"/>
          <w:sz w:val="24"/>
          <w:szCs w:val="24"/>
        </w:rPr>
        <w:t>:</w:t>
      </w:r>
    </w:p>
    <w:p w14:paraId="56C4FB2F" w14:textId="77777777" w:rsidR="00BF0FC1"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Recognise when to use the Poisson distribution</w:t>
      </w:r>
    </w:p>
    <w:p w14:paraId="5DE51F00" w14:textId="77777777" w:rsidR="00BF0FC1"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State any assumptions necessary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use the Poisson distribution</w:t>
      </w:r>
    </w:p>
    <w:p w14:paraId="39E3368A" w14:textId="77777777" w:rsidR="00C54F56"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and use the notation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(λ)</m:t>
        </m:r>
      </m:oMath>
      <w:r w:rsidRPr="00FA3955">
        <w:rPr>
          <w:rFonts w:ascii="Arial" w:hAnsi="Arial" w:cs="Arial"/>
          <w:sz w:val="24"/>
          <w:szCs w:val="24"/>
        </w:rPr>
        <w:t xml:space="preserve"> where </w:t>
      </w:r>
      <m:oMath>
        <m:r>
          <w:rPr>
            <w:rFonts w:ascii="Cambria Math" w:hAnsi="Cambria Math" w:cs="Arial"/>
            <w:sz w:val="24"/>
            <w:szCs w:val="24"/>
          </w:rPr>
          <m:t>λ</m:t>
        </m:r>
      </m:oMath>
      <w:r w:rsidRPr="00FA3955">
        <w:rPr>
          <w:rFonts w:ascii="Arial" w:hAnsi="Arial" w:cs="Arial"/>
          <w:sz w:val="24"/>
          <w:szCs w:val="24"/>
        </w:rPr>
        <w:t xml:space="preserve"> is the mean rate of an event occurring</w:t>
      </w:r>
    </w:p>
    <w:p w14:paraId="5CB0296B"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6D31CD2D" w14:textId="456CE4D2" w:rsidR="00BF0FC1" w:rsidRPr="00FA3955" w:rsidRDefault="00BF0FC1" w:rsidP="009204EA">
      <w:pPr>
        <w:rPr>
          <w:rFonts w:ascii="Arial" w:hAnsi="Arial" w:cs="Arial"/>
          <w:sz w:val="24"/>
          <w:szCs w:val="24"/>
        </w:rPr>
      </w:pPr>
      <w:r w:rsidRPr="00FA3955">
        <w:rPr>
          <w:rFonts w:ascii="Arial" w:hAnsi="Arial" w:cs="Arial"/>
          <w:sz w:val="24"/>
          <w:szCs w:val="24"/>
        </w:rPr>
        <w:t>The Poisson distribution is another special case of a discrete random variable.</w:t>
      </w:r>
      <w:r w:rsidR="00F54D87" w:rsidRPr="00FA3955">
        <w:rPr>
          <w:rFonts w:ascii="Arial" w:hAnsi="Arial" w:cs="Arial"/>
          <w:sz w:val="24"/>
          <w:szCs w:val="24"/>
        </w:rPr>
        <w:t xml:space="preserve"> </w:t>
      </w:r>
      <w:r w:rsidRPr="00FA3955">
        <w:rPr>
          <w:rFonts w:ascii="Arial" w:hAnsi="Arial" w:cs="Arial"/>
          <w:sz w:val="24"/>
          <w:szCs w:val="24"/>
        </w:rPr>
        <w:t>The conditions that students must know are:</w:t>
      </w:r>
    </w:p>
    <w:p w14:paraId="2A99395A" w14:textId="77777777" w:rsidR="00BF0FC1" w:rsidRPr="00FA3955" w:rsidRDefault="00BF0FC1" w:rsidP="009254BE">
      <w:pPr>
        <w:pStyle w:val="ListParagraph"/>
        <w:numPr>
          <w:ilvl w:val="0"/>
          <w:numId w:val="51"/>
        </w:numPr>
        <w:rPr>
          <w:rFonts w:ascii="Arial" w:hAnsi="Arial" w:cs="Arial"/>
          <w:sz w:val="24"/>
          <w:szCs w:val="24"/>
        </w:rPr>
      </w:pPr>
      <w:r w:rsidRPr="00FA3955">
        <w:rPr>
          <w:rFonts w:ascii="Arial" w:hAnsi="Arial" w:cs="Arial"/>
          <w:sz w:val="24"/>
          <w:szCs w:val="24"/>
        </w:rPr>
        <w:t xml:space="preserve">Events occur randomly in a </w:t>
      </w:r>
      <w:r w:rsidR="009204EA" w:rsidRPr="00FA3955">
        <w:rPr>
          <w:rFonts w:ascii="Arial" w:hAnsi="Arial" w:cs="Arial"/>
          <w:sz w:val="24"/>
          <w:szCs w:val="24"/>
        </w:rPr>
        <w:t xml:space="preserve">specified </w:t>
      </w:r>
      <w:r w:rsidRPr="00FA3955">
        <w:rPr>
          <w:rFonts w:ascii="Arial" w:hAnsi="Arial" w:cs="Arial"/>
          <w:sz w:val="24"/>
          <w:szCs w:val="24"/>
        </w:rPr>
        <w:t>unit of space or time</w:t>
      </w:r>
    </w:p>
    <w:p w14:paraId="5339EADD" w14:textId="77777777" w:rsidR="00BF0FC1" w:rsidRPr="00FA3955" w:rsidRDefault="00BF0FC1" w:rsidP="009254BE">
      <w:pPr>
        <w:pStyle w:val="ListParagraph"/>
        <w:numPr>
          <w:ilvl w:val="0"/>
          <w:numId w:val="51"/>
        </w:numPr>
        <w:rPr>
          <w:rFonts w:ascii="Arial" w:hAnsi="Arial" w:cs="Arial"/>
          <w:sz w:val="24"/>
          <w:szCs w:val="24"/>
        </w:rPr>
      </w:pPr>
      <w:r w:rsidRPr="00FA3955">
        <w:rPr>
          <w:rFonts w:ascii="Arial" w:hAnsi="Arial" w:cs="Arial"/>
          <w:sz w:val="24"/>
          <w:szCs w:val="24"/>
        </w:rPr>
        <w:t>Events occur independently from each other</w:t>
      </w:r>
    </w:p>
    <w:p w14:paraId="6FF410D3" w14:textId="77777777" w:rsidR="00BF0FC1" w:rsidRPr="00FA3955" w:rsidRDefault="00BF0FC1" w:rsidP="009254BE">
      <w:pPr>
        <w:pStyle w:val="ListParagraph"/>
        <w:numPr>
          <w:ilvl w:val="0"/>
          <w:numId w:val="51"/>
        </w:numPr>
        <w:rPr>
          <w:rFonts w:ascii="Arial" w:hAnsi="Arial" w:cs="Arial"/>
          <w:sz w:val="24"/>
          <w:szCs w:val="24"/>
        </w:rPr>
      </w:pPr>
      <w:r w:rsidRPr="00FA3955">
        <w:rPr>
          <w:rFonts w:ascii="Arial" w:hAnsi="Arial" w:cs="Arial"/>
          <w:sz w:val="24"/>
          <w:szCs w:val="24"/>
        </w:rPr>
        <w:t>The events oc</w:t>
      </w:r>
      <w:r w:rsidR="009204EA" w:rsidRPr="00FA3955">
        <w:rPr>
          <w:rFonts w:ascii="Arial" w:hAnsi="Arial" w:cs="Arial"/>
          <w:sz w:val="24"/>
          <w:szCs w:val="24"/>
        </w:rPr>
        <w:t>cur at a constant average rate</w:t>
      </w:r>
    </w:p>
    <w:p w14:paraId="0136681E" w14:textId="7D9322D4" w:rsidR="00BF0FC1" w:rsidRPr="00FA3955" w:rsidRDefault="00BF0FC1" w:rsidP="009204EA">
      <w:pPr>
        <w:rPr>
          <w:rFonts w:ascii="Arial" w:hAnsi="Arial" w:cs="Arial"/>
          <w:sz w:val="24"/>
          <w:szCs w:val="24"/>
        </w:rPr>
      </w:pPr>
      <w:r w:rsidRPr="00FA3955">
        <w:rPr>
          <w:rFonts w:ascii="Arial" w:hAnsi="Arial" w:cs="Arial"/>
          <w:sz w:val="24"/>
          <w:szCs w:val="24"/>
        </w:rPr>
        <w:t>Methods to remember these involve flashcards,</w:t>
      </w:r>
      <w:r w:rsidR="00053BE3" w:rsidRPr="00FA3955">
        <w:rPr>
          <w:rFonts w:ascii="Arial" w:hAnsi="Arial" w:cs="Arial"/>
          <w:sz w:val="24"/>
          <w:szCs w:val="24"/>
        </w:rPr>
        <w:t xml:space="preserve"> tarsias,</w:t>
      </w:r>
      <w:r w:rsidRPr="00FA3955">
        <w:rPr>
          <w:rFonts w:ascii="Arial" w:hAnsi="Arial" w:cs="Arial"/>
          <w:sz w:val="24"/>
          <w:szCs w:val="24"/>
        </w:rPr>
        <w:t xml:space="preserve"> continual identification through contextual scenarios, or songs.</w:t>
      </w:r>
      <w:r w:rsidR="00F54D87" w:rsidRPr="00FA3955">
        <w:rPr>
          <w:rFonts w:ascii="Arial" w:hAnsi="Arial" w:cs="Arial"/>
          <w:sz w:val="24"/>
          <w:szCs w:val="24"/>
        </w:rPr>
        <w:t xml:space="preserve"> </w:t>
      </w:r>
      <w:r w:rsidR="001D5C83" w:rsidRPr="00D26CA5">
        <w:rPr>
          <w:rFonts w:ascii="Arial" w:hAnsi="Arial" w:cs="Arial"/>
          <w:color w:val="FF0000"/>
          <w:sz w:val="24"/>
          <w:szCs w:val="24"/>
        </w:rPr>
        <w:t>The acronym ERIC is a good way of remembering the conditions for a Poisson distribution: E(vents occur), R(</w:t>
      </w:r>
      <w:proofErr w:type="spellStart"/>
      <w:r w:rsidR="001D5C83" w:rsidRPr="00D26CA5">
        <w:rPr>
          <w:rFonts w:ascii="Arial" w:hAnsi="Arial" w:cs="Arial"/>
          <w:color w:val="FF0000"/>
          <w:sz w:val="24"/>
          <w:szCs w:val="24"/>
        </w:rPr>
        <w:t>andomly</w:t>
      </w:r>
      <w:proofErr w:type="spellEnd"/>
      <w:r w:rsidR="001D5C83" w:rsidRPr="00D26CA5">
        <w:rPr>
          <w:rFonts w:ascii="Arial" w:hAnsi="Arial" w:cs="Arial"/>
          <w:color w:val="FF0000"/>
          <w:sz w:val="24"/>
          <w:szCs w:val="24"/>
        </w:rPr>
        <w:t>), I(</w:t>
      </w:r>
      <w:proofErr w:type="spellStart"/>
      <w:r w:rsidR="001D5C83" w:rsidRPr="00D26CA5">
        <w:rPr>
          <w:rFonts w:ascii="Arial" w:hAnsi="Arial" w:cs="Arial"/>
          <w:color w:val="FF0000"/>
          <w:sz w:val="24"/>
          <w:szCs w:val="24"/>
        </w:rPr>
        <w:t>ndependently</w:t>
      </w:r>
      <w:proofErr w:type="spellEnd"/>
      <w:r w:rsidR="001D5C83" w:rsidRPr="00D26CA5">
        <w:rPr>
          <w:rFonts w:ascii="Arial" w:hAnsi="Arial" w:cs="Arial"/>
          <w:color w:val="FF0000"/>
          <w:sz w:val="24"/>
          <w:szCs w:val="24"/>
        </w:rPr>
        <w:t>), C(</w:t>
      </w:r>
      <w:proofErr w:type="spellStart"/>
      <w:r w:rsidR="001D5C83" w:rsidRPr="00D26CA5">
        <w:rPr>
          <w:rFonts w:ascii="Arial" w:hAnsi="Arial" w:cs="Arial"/>
          <w:color w:val="FF0000"/>
          <w:sz w:val="24"/>
          <w:szCs w:val="24"/>
        </w:rPr>
        <w:t>onstant</w:t>
      </w:r>
      <w:proofErr w:type="spellEnd"/>
      <w:r w:rsidR="001D5C83" w:rsidRPr="00D26CA5">
        <w:rPr>
          <w:rFonts w:ascii="Arial" w:hAnsi="Arial" w:cs="Arial"/>
          <w:color w:val="FF0000"/>
          <w:sz w:val="24"/>
          <w:szCs w:val="24"/>
        </w:rPr>
        <w:t xml:space="preserve"> average rate).</w:t>
      </w:r>
      <w:r w:rsidR="001D5C83" w:rsidRPr="00FA3955">
        <w:rPr>
          <w:rFonts w:ascii="Arial" w:hAnsi="Arial" w:cs="Arial"/>
          <w:sz w:val="24"/>
          <w:szCs w:val="24"/>
        </w:rPr>
        <w:t xml:space="preserve"> </w:t>
      </w:r>
      <w:r w:rsidRPr="00FA3955">
        <w:rPr>
          <w:rFonts w:ascii="Arial" w:hAnsi="Arial" w:cs="Arial"/>
          <w:sz w:val="24"/>
          <w:szCs w:val="24"/>
        </w:rPr>
        <w:t>Students must also appreciate that, unlike the binomial distribution, there is no upper limit to the value of a Poisson variable.</w:t>
      </w:r>
    </w:p>
    <w:p w14:paraId="1F44E4F2" w14:textId="3508A6BF" w:rsidR="00C367EB" w:rsidRPr="00FA3955" w:rsidRDefault="00BF0FC1" w:rsidP="009204EA">
      <w:pPr>
        <w:rPr>
          <w:rFonts w:ascii="Arial" w:hAnsi="Arial" w:cs="Arial"/>
          <w:sz w:val="24"/>
          <w:szCs w:val="24"/>
        </w:rPr>
      </w:pPr>
      <w:r w:rsidRPr="00FA3955">
        <w:rPr>
          <w:rFonts w:ascii="Arial" w:hAnsi="Arial" w:cs="Arial"/>
          <w:sz w:val="24"/>
          <w:szCs w:val="24"/>
        </w:rPr>
        <w:t>A basic, initial example to allow students to meet the Poisson distribution is:</w:t>
      </w:r>
      <w:r w:rsidR="00C367EB" w:rsidRPr="00FA3955">
        <w:rPr>
          <w:rFonts w:ascii="Arial" w:hAnsi="Arial" w:cs="Arial"/>
          <w:sz w:val="24"/>
          <w:szCs w:val="24"/>
        </w:rPr>
        <w:br/>
      </w:r>
      <w:r w:rsidRPr="00FA3955">
        <w:rPr>
          <w:rFonts w:ascii="Arial" w:hAnsi="Arial" w:cs="Arial"/>
          <w:b/>
          <w:sz w:val="24"/>
          <w:szCs w:val="24"/>
        </w:rPr>
        <w:t>A student stands by the roadside and counts the number of cars that pass by on the road. On average, 3 cars pass by every minute.</w:t>
      </w:r>
      <w:r w:rsidRPr="00FA3955">
        <w:rPr>
          <w:rFonts w:ascii="Arial" w:hAnsi="Arial" w:cs="Arial"/>
          <w:sz w:val="24"/>
          <w:szCs w:val="24"/>
        </w:rPr>
        <w:t xml:space="preserve"> </w:t>
      </w:r>
    </w:p>
    <w:p w14:paraId="310FEB89" w14:textId="7F55862E" w:rsidR="00BF0FC1" w:rsidRPr="00FA3955" w:rsidRDefault="00BF0FC1" w:rsidP="009204EA">
      <w:pPr>
        <w:rPr>
          <w:rFonts w:ascii="Arial" w:hAnsi="Arial" w:cs="Arial"/>
          <w:i/>
          <w:sz w:val="24"/>
          <w:szCs w:val="24"/>
        </w:rPr>
      </w:pPr>
      <w:r w:rsidRPr="00FA3955">
        <w:rPr>
          <w:rFonts w:ascii="Arial" w:hAnsi="Arial" w:cs="Arial"/>
          <w:sz w:val="24"/>
          <w:szCs w:val="24"/>
        </w:rPr>
        <w:t>This allows students to relate the conditions of a Poisson distribution to the scenario and discuss whether the conditions are satisfied, stating assumptions if necessary.</w:t>
      </w:r>
      <w:r w:rsidR="00F54D87" w:rsidRPr="00FA3955">
        <w:rPr>
          <w:rFonts w:ascii="Arial" w:hAnsi="Arial" w:cs="Arial"/>
          <w:sz w:val="24"/>
          <w:szCs w:val="24"/>
        </w:rPr>
        <w:t xml:space="preserve"> </w:t>
      </w:r>
      <w:r w:rsidRPr="00FA3955">
        <w:rPr>
          <w:rFonts w:ascii="Arial" w:hAnsi="Arial" w:cs="Arial"/>
          <w:sz w:val="24"/>
          <w:szCs w:val="24"/>
        </w:rPr>
        <w:t>For example, one may argue that the cars passing may not be independent if a convoy of cars pass by.</w:t>
      </w:r>
      <w:r w:rsidR="00F54D87" w:rsidRPr="00FA3955">
        <w:rPr>
          <w:rFonts w:ascii="Arial" w:hAnsi="Arial" w:cs="Arial"/>
          <w:sz w:val="24"/>
          <w:szCs w:val="24"/>
        </w:rPr>
        <w:t xml:space="preserve"> </w:t>
      </w:r>
      <w:r w:rsidRPr="00FA3955">
        <w:rPr>
          <w:rFonts w:ascii="Arial" w:hAnsi="Arial" w:cs="Arial"/>
          <w:sz w:val="24"/>
          <w:szCs w:val="24"/>
        </w:rPr>
        <w:t xml:space="preserve">Again, it is very important that students define their variables, this time ensuring that the time/space unit is stated: </w:t>
      </w: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cars that pass by in a minute.</w:t>
      </w:r>
    </w:p>
    <w:p w14:paraId="4ACBC105" w14:textId="77777777" w:rsidR="00BF0FC1" w:rsidRPr="00FA3955" w:rsidRDefault="00BF0FC1" w:rsidP="009204EA">
      <w:pPr>
        <w:rPr>
          <w:rFonts w:ascii="Arial" w:hAnsi="Arial" w:cs="Arial"/>
          <w:sz w:val="24"/>
          <w:szCs w:val="24"/>
        </w:rPr>
      </w:pPr>
      <w:r w:rsidRPr="00FA3955">
        <w:rPr>
          <w:rFonts w:ascii="Arial" w:hAnsi="Arial" w:cs="Arial"/>
          <w:sz w:val="24"/>
          <w:szCs w:val="24"/>
        </w:rPr>
        <w:t xml:space="preserve">Identifying the distribution and the mean rate should then be expressed as: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(3)</m:t>
        </m:r>
      </m:oMath>
      <w:r w:rsidRPr="00FA3955">
        <w:rPr>
          <w:rFonts w:ascii="Arial" w:hAnsi="Arial" w:cs="Arial"/>
          <w:sz w:val="24"/>
          <w:szCs w:val="24"/>
        </w:rPr>
        <w:t>.</w:t>
      </w:r>
    </w:p>
    <w:p w14:paraId="05B8C1A3" w14:textId="0B37C306" w:rsidR="001E5B25" w:rsidRPr="00FA3955" w:rsidRDefault="00BF0FC1" w:rsidP="009204EA">
      <w:pPr>
        <w:rPr>
          <w:rFonts w:ascii="Arial" w:hAnsi="Arial" w:cs="Arial"/>
          <w:sz w:val="24"/>
          <w:szCs w:val="24"/>
        </w:rPr>
      </w:pPr>
      <w:r w:rsidRPr="00FA3955">
        <w:rPr>
          <w:rFonts w:ascii="Arial" w:hAnsi="Arial" w:cs="Arial"/>
          <w:sz w:val="24"/>
          <w:szCs w:val="24"/>
        </w:rPr>
        <w:t xml:space="preserve">When introducing context, </w:t>
      </w:r>
      <w:r w:rsidR="00710E3F" w:rsidRPr="00710E3F">
        <w:rPr>
          <w:rFonts w:ascii="Arial" w:hAnsi="Arial" w:cs="Arial"/>
          <w:color w:val="FF0000"/>
          <w:sz w:val="24"/>
          <w:szCs w:val="24"/>
        </w:rPr>
        <w:t>give students</w:t>
      </w:r>
      <w:r w:rsidRPr="00FA3955">
        <w:rPr>
          <w:rFonts w:ascii="Arial" w:hAnsi="Arial" w:cs="Arial"/>
          <w:sz w:val="24"/>
          <w:szCs w:val="24"/>
        </w:rPr>
        <w:t xml:space="preserve"> a wide range of examples to allow them to appreciate how common</w:t>
      </w:r>
      <w:r w:rsidR="009204EA" w:rsidRPr="00FA3955">
        <w:rPr>
          <w:rFonts w:ascii="Arial" w:hAnsi="Arial" w:cs="Arial"/>
          <w:sz w:val="24"/>
          <w:szCs w:val="24"/>
        </w:rPr>
        <w:t xml:space="preserve"> </w:t>
      </w:r>
      <w:r w:rsidRPr="00FA3955">
        <w:rPr>
          <w:rFonts w:ascii="Arial" w:hAnsi="Arial" w:cs="Arial"/>
          <w:sz w:val="24"/>
          <w:szCs w:val="24"/>
        </w:rPr>
        <w:t>a Poisson distribution can be found in real-world contexts.</w:t>
      </w:r>
      <w:r w:rsidR="00F54D87" w:rsidRPr="00FA3955">
        <w:rPr>
          <w:rFonts w:ascii="Arial" w:hAnsi="Arial" w:cs="Arial"/>
          <w:sz w:val="24"/>
          <w:szCs w:val="24"/>
        </w:rPr>
        <w:t xml:space="preserve"> </w:t>
      </w:r>
      <w:r w:rsidRPr="00FA3955">
        <w:rPr>
          <w:rFonts w:ascii="Arial" w:hAnsi="Arial" w:cs="Arial"/>
          <w:sz w:val="24"/>
          <w:szCs w:val="24"/>
        </w:rPr>
        <w:t xml:space="preserve">Similarly, contexts which look </w:t>
      </w:r>
      <w:r w:rsidR="009204EA" w:rsidRPr="00FA3955">
        <w:rPr>
          <w:rFonts w:ascii="Arial" w:hAnsi="Arial" w:cs="Arial"/>
          <w:sz w:val="24"/>
          <w:szCs w:val="24"/>
        </w:rPr>
        <w:t xml:space="preserve">as if </w:t>
      </w:r>
      <w:r w:rsidRPr="00FA3955">
        <w:rPr>
          <w:rFonts w:ascii="Arial" w:hAnsi="Arial" w:cs="Arial"/>
          <w:sz w:val="24"/>
          <w:szCs w:val="24"/>
        </w:rPr>
        <w:t xml:space="preserve">they could be modelled by a binomial distribution </w:t>
      </w:r>
      <w:r w:rsidR="005642F7" w:rsidRPr="005642F7">
        <w:rPr>
          <w:rFonts w:ascii="Arial" w:hAnsi="Arial" w:cs="Arial"/>
          <w:color w:val="FF0000"/>
          <w:sz w:val="24"/>
          <w:szCs w:val="24"/>
        </w:rPr>
        <w:t>can also</w:t>
      </w:r>
      <w:r w:rsidRPr="005642F7">
        <w:rPr>
          <w:rFonts w:ascii="Arial" w:hAnsi="Arial" w:cs="Arial"/>
          <w:color w:val="FF0000"/>
          <w:sz w:val="24"/>
          <w:szCs w:val="24"/>
        </w:rPr>
        <w:t xml:space="preserve"> </w:t>
      </w:r>
      <w:r w:rsidRPr="00FA3955">
        <w:rPr>
          <w:rFonts w:ascii="Arial" w:hAnsi="Arial" w:cs="Arial"/>
          <w:sz w:val="24"/>
          <w:szCs w:val="24"/>
        </w:rPr>
        <w:t xml:space="preserve">be seen, </w:t>
      </w:r>
      <w:proofErr w:type="gramStart"/>
      <w:r w:rsidRPr="00FA3955">
        <w:rPr>
          <w:rFonts w:ascii="Arial" w:hAnsi="Arial" w:cs="Arial"/>
          <w:sz w:val="24"/>
          <w:szCs w:val="24"/>
        </w:rPr>
        <w:t>in order for</w:t>
      </w:r>
      <w:proofErr w:type="gramEnd"/>
      <w:r w:rsidRPr="00FA3955">
        <w:rPr>
          <w:rFonts w:ascii="Arial" w:hAnsi="Arial" w:cs="Arial"/>
          <w:sz w:val="24"/>
          <w:szCs w:val="24"/>
        </w:rPr>
        <w:t xml:space="preserve"> students to choose the appropriate distribution.</w:t>
      </w:r>
    </w:p>
    <w:p w14:paraId="60277493" w14:textId="77777777" w:rsidR="001D5C83" w:rsidRPr="00FA3955" w:rsidRDefault="001D5C83">
      <w:pPr>
        <w:rPr>
          <w:rFonts w:ascii="Arial" w:hAnsi="Arial" w:cs="Arial"/>
          <w:b/>
          <w:sz w:val="24"/>
          <w:szCs w:val="24"/>
        </w:rPr>
      </w:pPr>
      <w:r w:rsidRPr="00FA3955">
        <w:rPr>
          <w:rFonts w:ascii="Arial" w:hAnsi="Arial" w:cs="Arial"/>
          <w:b/>
          <w:sz w:val="24"/>
          <w:szCs w:val="24"/>
        </w:rPr>
        <w:br w:type="page"/>
      </w:r>
    </w:p>
    <w:p w14:paraId="524F8FF8" w14:textId="77777777" w:rsidR="001D5C83" w:rsidRPr="00FA3955" w:rsidRDefault="001D5C83" w:rsidP="009204EA">
      <w:pPr>
        <w:pBdr>
          <w:bottom w:val="single" w:sz="6" w:space="1" w:color="auto"/>
        </w:pBdr>
        <w:rPr>
          <w:rFonts w:ascii="Arial" w:hAnsi="Arial" w:cs="Arial"/>
          <w:b/>
          <w:sz w:val="24"/>
          <w:szCs w:val="24"/>
        </w:rPr>
      </w:pPr>
    </w:p>
    <w:p w14:paraId="1F078EEE" w14:textId="2F3EC273" w:rsidR="001D5C83" w:rsidRPr="00FA3955" w:rsidRDefault="001D5C83" w:rsidP="009204EA">
      <w:pPr>
        <w:rPr>
          <w:rFonts w:ascii="Arial" w:hAnsi="Arial" w:cs="Arial"/>
          <w:b/>
          <w:color w:val="FF0000"/>
          <w:sz w:val="24"/>
          <w:szCs w:val="24"/>
        </w:rPr>
      </w:pPr>
      <w:r w:rsidRPr="00FA3955">
        <w:rPr>
          <w:rFonts w:ascii="Arial" w:hAnsi="Arial" w:cs="Arial"/>
          <w:b/>
          <w:color w:val="FF0000"/>
          <w:sz w:val="24"/>
          <w:szCs w:val="24"/>
        </w:rPr>
        <w:t>Exemplar</w:t>
      </w:r>
    </w:p>
    <w:p w14:paraId="5D5827D3" w14:textId="7F023968" w:rsidR="00BF0FC1" w:rsidRPr="00FA3955" w:rsidRDefault="009371BA" w:rsidP="009204EA">
      <w:pPr>
        <w:rPr>
          <w:rFonts w:ascii="Arial" w:hAnsi="Arial" w:cs="Arial"/>
          <w:b/>
          <w:sz w:val="24"/>
          <w:szCs w:val="24"/>
        </w:rPr>
      </w:pPr>
      <w:r w:rsidRPr="00FA3955">
        <w:rPr>
          <w:rFonts w:ascii="Arial" w:hAnsi="Arial" w:cs="Arial"/>
          <w:b/>
          <w:sz w:val="24"/>
          <w:szCs w:val="24"/>
        </w:rPr>
        <w:t>A students’ union wants to take a survey about how effective a university’s financial assistance policy is.</w:t>
      </w:r>
      <w:r w:rsidR="00F54D87" w:rsidRPr="00FA3955">
        <w:rPr>
          <w:rFonts w:ascii="Arial" w:hAnsi="Arial" w:cs="Arial"/>
          <w:b/>
          <w:sz w:val="24"/>
          <w:szCs w:val="24"/>
        </w:rPr>
        <w:t xml:space="preserve"> </w:t>
      </w:r>
      <w:r w:rsidR="00C367EB" w:rsidRPr="00FA3955">
        <w:rPr>
          <w:rFonts w:ascii="Arial" w:hAnsi="Arial" w:cs="Arial"/>
          <w:b/>
          <w:sz w:val="24"/>
          <w:szCs w:val="24"/>
        </w:rPr>
        <w:br/>
      </w:r>
      <w:r w:rsidR="00BF0FC1" w:rsidRPr="00FA3955">
        <w:rPr>
          <w:rFonts w:ascii="Arial" w:hAnsi="Arial" w:cs="Arial"/>
          <w:b/>
          <w:sz w:val="24"/>
          <w:szCs w:val="24"/>
        </w:rPr>
        <w:t xml:space="preserve">This </w:t>
      </w:r>
      <w:proofErr w:type="gramStart"/>
      <w:r w:rsidR="00BF0FC1" w:rsidRPr="00FA3955">
        <w:rPr>
          <w:rFonts w:ascii="Arial" w:hAnsi="Arial" w:cs="Arial"/>
          <w:b/>
          <w:sz w:val="24"/>
          <w:szCs w:val="24"/>
        </w:rPr>
        <w:t>particular university</w:t>
      </w:r>
      <w:proofErr w:type="gramEnd"/>
      <w:r w:rsidR="00BF0FC1" w:rsidRPr="00FA3955">
        <w:rPr>
          <w:rFonts w:ascii="Arial" w:hAnsi="Arial" w:cs="Arial"/>
          <w:b/>
          <w:sz w:val="24"/>
          <w:szCs w:val="24"/>
        </w:rPr>
        <w:t xml:space="preserve"> claim that 9% of their students are </w:t>
      </w:r>
      <w:r w:rsidR="009204EA" w:rsidRPr="00FA3955">
        <w:rPr>
          <w:rFonts w:ascii="Arial" w:hAnsi="Arial" w:cs="Arial"/>
          <w:b/>
          <w:sz w:val="24"/>
          <w:szCs w:val="24"/>
        </w:rPr>
        <w:t>from families earning less than £15,000 a year (low-income students)</w:t>
      </w:r>
      <w:r w:rsidR="00BF0FC1" w:rsidRPr="00FA3955">
        <w:rPr>
          <w:rFonts w:ascii="Arial" w:hAnsi="Arial" w:cs="Arial"/>
          <w:b/>
          <w:sz w:val="24"/>
          <w:szCs w:val="24"/>
        </w:rPr>
        <w:t xml:space="preserve">. </w:t>
      </w:r>
      <w:r w:rsidR="00C367EB" w:rsidRPr="00FA3955">
        <w:rPr>
          <w:rFonts w:ascii="Arial" w:hAnsi="Arial" w:cs="Arial"/>
          <w:b/>
          <w:sz w:val="24"/>
          <w:szCs w:val="24"/>
        </w:rPr>
        <w:br/>
      </w:r>
      <w:r w:rsidR="00BF0FC1" w:rsidRPr="00FA3955">
        <w:rPr>
          <w:rFonts w:ascii="Arial" w:hAnsi="Arial" w:cs="Arial"/>
          <w:b/>
          <w:sz w:val="24"/>
          <w:szCs w:val="24"/>
        </w:rPr>
        <w:t xml:space="preserve">The union begin by conducting exploratory data analysis on a random sample of 10 chemistry </w:t>
      </w:r>
      <w:proofErr w:type="gramStart"/>
      <w:r w:rsidR="00BF0FC1" w:rsidRPr="00FA3955">
        <w:rPr>
          <w:rFonts w:ascii="Arial" w:hAnsi="Arial" w:cs="Arial"/>
          <w:b/>
          <w:sz w:val="24"/>
          <w:szCs w:val="24"/>
        </w:rPr>
        <w:t>students, and</w:t>
      </w:r>
      <w:proofErr w:type="gramEnd"/>
      <w:r w:rsidR="00BF0FC1" w:rsidRPr="00FA3955">
        <w:rPr>
          <w:rFonts w:ascii="Arial" w:hAnsi="Arial" w:cs="Arial"/>
          <w:b/>
          <w:sz w:val="24"/>
          <w:szCs w:val="24"/>
        </w:rPr>
        <w:t xml:space="preserve"> </w:t>
      </w:r>
      <w:r w:rsidR="009204EA" w:rsidRPr="00FA3955">
        <w:rPr>
          <w:rFonts w:ascii="Arial" w:hAnsi="Arial" w:cs="Arial"/>
          <w:b/>
          <w:sz w:val="24"/>
          <w:szCs w:val="24"/>
        </w:rPr>
        <w:t xml:space="preserve">asking </w:t>
      </w:r>
      <w:r w:rsidR="00BF0FC1" w:rsidRPr="00FA3955">
        <w:rPr>
          <w:rFonts w:ascii="Arial" w:hAnsi="Arial" w:cs="Arial"/>
          <w:b/>
          <w:sz w:val="24"/>
          <w:szCs w:val="24"/>
        </w:rPr>
        <w:t xml:space="preserve">whether they are </w:t>
      </w:r>
      <w:r w:rsidR="009204EA" w:rsidRPr="00FA3955">
        <w:rPr>
          <w:rFonts w:ascii="Arial" w:hAnsi="Arial" w:cs="Arial"/>
          <w:b/>
          <w:sz w:val="24"/>
          <w:szCs w:val="24"/>
        </w:rPr>
        <w:t xml:space="preserve">low-income students </w:t>
      </w:r>
      <w:r w:rsidR="00BF0FC1" w:rsidRPr="00FA3955">
        <w:rPr>
          <w:rFonts w:ascii="Arial" w:hAnsi="Arial" w:cs="Arial"/>
          <w:b/>
          <w:sz w:val="24"/>
          <w:szCs w:val="24"/>
        </w:rPr>
        <w:t>or not.</w:t>
      </w:r>
    </w:p>
    <w:p w14:paraId="19FCBDA5" w14:textId="77777777" w:rsidR="00BF0FC1" w:rsidRPr="00FA3955" w:rsidRDefault="00BF0FC1" w:rsidP="009204EA">
      <w:pPr>
        <w:rPr>
          <w:rFonts w:ascii="Arial" w:hAnsi="Arial" w:cs="Arial"/>
          <w:b/>
          <w:sz w:val="24"/>
          <w:szCs w:val="24"/>
        </w:rPr>
      </w:pPr>
      <w:r w:rsidRPr="00FA3955">
        <w:rPr>
          <w:rFonts w:ascii="Arial" w:hAnsi="Arial" w:cs="Arial"/>
          <w:b/>
          <w:sz w:val="24"/>
          <w:szCs w:val="24"/>
        </w:rPr>
        <w:t>Suggest a suitable distribution in this case.</w:t>
      </w:r>
    </w:p>
    <w:p w14:paraId="21FFB4ED" w14:textId="77777777" w:rsidR="001D5C83" w:rsidRPr="00FA3955" w:rsidRDefault="00BF0FC1" w:rsidP="00277550">
      <w:pPr>
        <w:pStyle w:val="ListParagraph"/>
        <w:numPr>
          <w:ilvl w:val="0"/>
          <w:numId w:val="94"/>
        </w:numPr>
        <w:rPr>
          <w:rFonts w:ascii="Arial" w:hAnsi="Arial" w:cs="Arial"/>
          <w:sz w:val="24"/>
          <w:szCs w:val="24"/>
        </w:rPr>
      </w:pPr>
      <w:r w:rsidRPr="00FA3955">
        <w:rPr>
          <w:rFonts w:ascii="Arial" w:hAnsi="Arial" w:cs="Arial"/>
          <w:i/>
          <w:sz w:val="24"/>
          <w:szCs w:val="24"/>
        </w:rPr>
        <w:t xml:space="preserve">A binomial distribution may be suitable here, where each “trial” is a person in the sample and “success” is </w:t>
      </w:r>
      <w:r w:rsidR="009371BA" w:rsidRPr="00FA3955">
        <w:rPr>
          <w:rFonts w:ascii="Arial" w:hAnsi="Arial" w:cs="Arial"/>
          <w:i/>
          <w:sz w:val="24"/>
          <w:szCs w:val="24"/>
        </w:rPr>
        <w:t>“</w:t>
      </w:r>
      <w:r w:rsidRPr="00FA3955">
        <w:rPr>
          <w:rFonts w:ascii="Arial" w:hAnsi="Arial" w:cs="Arial"/>
          <w:i/>
          <w:sz w:val="24"/>
          <w:szCs w:val="24"/>
        </w:rPr>
        <w:t xml:space="preserve">person is </w:t>
      </w:r>
      <w:r w:rsidR="009204EA" w:rsidRPr="00FA3955">
        <w:rPr>
          <w:rFonts w:ascii="Arial" w:hAnsi="Arial" w:cs="Arial"/>
          <w:i/>
          <w:sz w:val="24"/>
          <w:szCs w:val="24"/>
        </w:rPr>
        <w:t>a low-income student</w:t>
      </w:r>
      <w:r w:rsidR="009371BA" w:rsidRPr="00FA3955">
        <w:rPr>
          <w:rFonts w:ascii="Arial" w:hAnsi="Arial" w:cs="Arial"/>
          <w:i/>
          <w:sz w:val="24"/>
          <w:szCs w:val="24"/>
        </w:rPr>
        <w:t>”</w:t>
      </w:r>
      <w:r w:rsidRPr="00FA3955">
        <w:rPr>
          <w:rFonts w:ascii="Arial" w:hAnsi="Arial" w:cs="Arial"/>
          <w:i/>
          <w:sz w:val="24"/>
          <w:szCs w:val="24"/>
        </w:rPr>
        <w:t>.</w:t>
      </w:r>
    </w:p>
    <w:p w14:paraId="44900E13" w14:textId="77777777" w:rsidR="001D5C83" w:rsidRPr="00FA3955" w:rsidRDefault="00BF0FC1" w:rsidP="00277550">
      <w:pPr>
        <w:pStyle w:val="ListParagraph"/>
        <w:numPr>
          <w:ilvl w:val="0"/>
          <w:numId w:val="94"/>
        </w:numPr>
        <w:rPr>
          <w:rFonts w:ascii="Arial" w:hAnsi="Arial" w:cs="Arial"/>
          <w:sz w:val="24"/>
          <w:szCs w:val="24"/>
        </w:rPr>
      </w:pPr>
      <w:r w:rsidRPr="00FA3955">
        <w:rPr>
          <w:rFonts w:ascii="Arial" w:hAnsi="Arial" w:cs="Arial"/>
          <w:i/>
          <w:sz w:val="24"/>
          <w:szCs w:val="24"/>
        </w:rPr>
        <w:t>The number of people asked is fixed at 10, and (provided the university’s claim is correct</w:t>
      </w:r>
      <w:r w:rsidR="009371BA" w:rsidRPr="00FA3955">
        <w:rPr>
          <w:rFonts w:ascii="Arial" w:hAnsi="Arial" w:cs="Arial"/>
          <w:i/>
          <w:sz w:val="24"/>
          <w:szCs w:val="24"/>
        </w:rPr>
        <w:t xml:space="preserve"> and the same across all subjects</w:t>
      </w:r>
      <w:r w:rsidRPr="00FA3955">
        <w:rPr>
          <w:rFonts w:ascii="Arial" w:hAnsi="Arial" w:cs="Arial"/>
          <w:i/>
          <w:sz w:val="24"/>
          <w:szCs w:val="24"/>
        </w:rPr>
        <w:t xml:space="preserve">) the probability that a student is </w:t>
      </w:r>
      <w:r w:rsidR="009204EA" w:rsidRPr="00FA3955">
        <w:rPr>
          <w:rFonts w:ascii="Arial" w:hAnsi="Arial" w:cs="Arial"/>
          <w:i/>
          <w:sz w:val="24"/>
          <w:szCs w:val="24"/>
        </w:rPr>
        <w:t xml:space="preserve">a low-income student </w:t>
      </w:r>
      <w:r w:rsidRPr="00FA3955">
        <w:rPr>
          <w:rFonts w:ascii="Arial" w:hAnsi="Arial" w:cs="Arial"/>
          <w:i/>
          <w:sz w:val="24"/>
          <w:szCs w:val="24"/>
        </w:rPr>
        <w:t xml:space="preserve">is 0.09. </w:t>
      </w:r>
    </w:p>
    <w:p w14:paraId="33BE75E9" w14:textId="13614A50" w:rsidR="001D5C83" w:rsidRPr="00FA3955" w:rsidRDefault="00BF0FC1" w:rsidP="00277550">
      <w:pPr>
        <w:pStyle w:val="ListParagraph"/>
        <w:numPr>
          <w:ilvl w:val="0"/>
          <w:numId w:val="94"/>
        </w:numPr>
        <w:rPr>
          <w:rFonts w:ascii="Arial" w:hAnsi="Arial" w:cs="Arial"/>
          <w:sz w:val="24"/>
          <w:szCs w:val="24"/>
        </w:rPr>
      </w:pPr>
      <w:r w:rsidRPr="00FA3955">
        <w:rPr>
          <w:rFonts w:ascii="Arial" w:hAnsi="Arial" w:cs="Arial"/>
          <w:i/>
          <w:sz w:val="24"/>
          <w:szCs w:val="24"/>
        </w:rPr>
        <w:t xml:space="preserve">The probability that one chemistry student in the sample is </w:t>
      </w:r>
      <w:r w:rsidR="009204EA" w:rsidRPr="00FA3955">
        <w:rPr>
          <w:rFonts w:ascii="Arial" w:hAnsi="Arial" w:cs="Arial"/>
          <w:i/>
          <w:sz w:val="24"/>
          <w:szCs w:val="24"/>
        </w:rPr>
        <w:t xml:space="preserve">a low-income student </w:t>
      </w:r>
      <w:r w:rsidRPr="00FA3955">
        <w:rPr>
          <w:rFonts w:ascii="Arial" w:hAnsi="Arial" w:cs="Arial"/>
          <w:i/>
          <w:sz w:val="24"/>
          <w:szCs w:val="24"/>
        </w:rPr>
        <w:t xml:space="preserve">does not affect the probability that another student in the sample is </w:t>
      </w:r>
      <w:r w:rsidR="009204EA" w:rsidRPr="00FA3955">
        <w:rPr>
          <w:rFonts w:ascii="Arial" w:hAnsi="Arial" w:cs="Arial"/>
          <w:i/>
          <w:sz w:val="24"/>
          <w:szCs w:val="24"/>
        </w:rPr>
        <w:t>a low-income student</w:t>
      </w:r>
      <w:r w:rsidRPr="00FA3955">
        <w:rPr>
          <w:rFonts w:ascii="Arial" w:hAnsi="Arial" w:cs="Arial"/>
          <w:i/>
          <w:sz w:val="24"/>
          <w:szCs w:val="24"/>
        </w:rPr>
        <w:t>, so the trials are independent from each other.</w:t>
      </w:r>
      <w:r w:rsidR="00F54D87" w:rsidRPr="00FA3955">
        <w:rPr>
          <w:rFonts w:ascii="Arial" w:hAnsi="Arial" w:cs="Arial"/>
          <w:i/>
          <w:sz w:val="24"/>
          <w:szCs w:val="24"/>
        </w:rPr>
        <w:t xml:space="preserve"> </w:t>
      </w:r>
    </w:p>
    <w:p w14:paraId="10041D50" w14:textId="64192572" w:rsidR="00BF0FC1" w:rsidRPr="00FA3955" w:rsidRDefault="00BF0FC1" w:rsidP="00277550">
      <w:pPr>
        <w:pStyle w:val="ListParagraph"/>
        <w:numPr>
          <w:ilvl w:val="0"/>
          <w:numId w:val="94"/>
        </w:numPr>
        <w:spacing w:after="0"/>
        <w:rPr>
          <w:rFonts w:ascii="Arial" w:hAnsi="Arial" w:cs="Arial"/>
          <w:sz w:val="24"/>
          <w:szCs w:val="24"/>
        </w:rPr>
      </w:pPr>
      <w:r w:rsidRPr="00FA3955">
        <w:rPr>
          <w:rFonts w:ascii="Arial" w:hAnsi="Arial" w:cs="Arial"/>
          <w:i/>
          <w:sz w:val="24"/>
          <w:szCs w:val="24"/>
        </w:rPr>
        <w:t xml:space="preserve">Finally, a student is either </w:t>
      </w:r>
      <w:r w:rsidR="009204EA" w:rsidRPr="00FA3955">
        <w:rPr>
          <w:rFonts w:ascii="Arial" w:hAnsi="Arial" w:cs="Arial"/>
          <w:i/>
          <w:sz w:val="24"/>
          <w:szCs w:val="24"/>
        </w:rPr>
        <w:t>a low-income student</w:t>
      </w:r>
      <w:r w:rsidRPr="00FA3955">
        <w:rPr>
          <w:rFonts w:ascii="Arial" w:hAnsi="Arial" w:cs="Arial"/>
          <w:i/>
          <w:sz w:val="24"/>
          <w:szCs w:val="24"/>
        </w:rPr>
        <w:t xml:space="preserve"> or not, so there are exactly two outcomes for each trial.</w:t>
      </w:r>
    </w:p>
    <w:p w14:paraId="08FCA047" w14:textId="1D0045BD" w:rsidR="001D5C83" w:rsidRPr="00FA3955" w:rsidRDefault="001D5C83" w:rsidP="001D5C83">
      <w:pPr>
        <w:spacing w:after="0"/>
        <w:rPr>
          <w:rFonts w:ascii="Arial" w:hAnsi="Arial" w:cs="Arial"/>
          <w:sz w:val="24"/>
          <w:szCs w:val="24"/>
        </w:rPr>
      </w:pPr>
    </w:p>
    <w:p w14:paraId="5CF933B3" w14:textId="54EA4196" w:rsidR="001D5C83" w:rsidRPr="00FA3955" w:rsidRDefault="001D5C83" w:rsidP="001D5C83">
      <w:pPr>
        <w:pBdr>
          <w:top w:val="single" w:sz="6" w:space="1" w:color="auto"/>
          <w:bottom w:val="single" w:sz="6" w:space="1" w:color="auto"/>
        </w:pBdr>
        <w:rPr>
          <w:rFonts w:ascii="Arial" w:hAnsi="Arial" w:cs="Arial"/>
          <w:sz w:val="24"/>
          <w:szCs w:val="24"/>
        </w:rPr>
      </w:pPr>
    </w:p>
    <w:p w14:paraId="495B76D2" w14:textId="507996FB" w:rsidR="001D5C83" w:rsidRPr="00FA3955" w:rsidRDefault="001D5C83" w:rsidP="001D5C83">
      <w:pPr>
        <w:rPr>
          <w:rFonts w:ascii="Arial" w:hAnsi="Arial" w:cs="Arial"/>
          <w:b/>
          <w:bCs/>
          <w:color w:val="FF0000"/>
          <w:sz w:val="24"/>
          <w:szCs w:val="24"/>
        </w:rPr>
      </w:pPr>
      <w:r w:rsidRPr="00FA3955">
        <w:rPr>
          <w:rFonts w:ascii="Arial" w:hAnsi="Arial" w:cs="Arial"/>
          <w:b/>
          <w:bCs/>
          <w:color w:val="FF0000"/>
          <w:sz w:val="24"/>
          <w:szCs w:val="24"/>
        </w:rPr>
        <w:t>Exemplar</w:t>
      </w:r>
    </w:p>
    <w:p w14:paraId="08E54CA6" w14:textId="5F247F75" w:rsidR="00BF0FC1" w:rsidRPr="00FA3955" w:rsidRDefault="00BF0FC1" w:rsidP="009204EA">
      <w:pPr>
        <w:rPr>
          <w:rFonts w:ascii="Arial" w:hAnsi="Arial" w:cs="Arial"/>
          <w:b/>
          <w:sz w:val="24"/>
          <w:szCs w:val="24"/>
        </w:rPr>
      </w:pPr>
      <w:r w:rsidRPr="00FA3955">
        <w:rPr>
          <w:rFonts w:ascii="Arial" w:hAnsi="Arial" w:cs="Arial"/>
          <w:b/>
          <w:sz w:val="24"/>
          <w:szCs w:val="24"/>
        </w:rPr>
        <w:t>At airport security, the home office is conducting a survey of the ethnicity of British people passing through border control.</w:t>
      </w:r>
      <w:r w:rsidR="00F54D87" w:rsidRPr="00FA3955">
        <w:rPr>
          <w:rFonts w:ascii="Arial" w:hAnsi="Arial" w:cs="Arial"/>
          <w:b/>
          <w:sz w:val="24"/>
          <w:szCs w:val="24"/>
        </w:rPr>
        <w:t xml:space="preserve"> </w:t>
      </w:r>
      <w:r w:rsidR="00C367EB" w:rsidRPr="00FA3955">
        <w:rPr>
          <w:rFonts w:ascii="Arial" w:hAnsi="Arial" w:cs="Arial"/>
          <w:b/>
          <w:sz w:val="24"/>
          <w:szCs w:val="24"/>
        </w:rPr>
        <w:br/>
      </w:r>
      <w:r w:rsidRPr="00FA3955">
        <w:rPr>
          <w:rFonts w:ascii="Arial" w:hAnsi="Arial" w:cs="Arial"/>
          <w:b/>
          <w:sz w:val="24"/>
          <w:szCs w:val="24"/>
        </w:rPr>
        <w:t>Previous research has indicated that</w:t>
      </w:r>
      <w:r w:rsidR="00C367EB" w:rsidRPr="00FA3955">
        <w:rPr>
          <w:rFonts w:ascii="Arial" w:hAnsi="Arial" w:cs="Arial"/>
          <w:b/>
          <w:sz w:val="24"/>
          <w:szCs w:val="24"/>
        </w:rPr>
        <w:t>,</w:t>
      </w:r>
      <w:r w:rsidR="00A8408C" w:rsidRPr="00FA3955">
        <w:rPr>
          <w:rFonts w:ascii="Arial" w:hAnsi="Arial" w:cs="Arial"/>
          <w:b/>
          <w:sz w:val="24"/>
          <w:szCs w:val="24"/>
        </w:rPr>
        <w:t xml:space="preserve"> on average</w:t>
      </w:r>
      <w:r w:rsidR="00C367EB" w:rsidRPr="00FA3955">
        <w:rPr>
          <w:rFonts w:ascii="Arial" w:hAnsi="Arial" w:cs="Arial"/>
          <w:b/>
          <w:sz w:val="24"/>
          <w:szCs w:val="24"/>
        </w:rPr>
        <w:t>,</w:t>
      </w:r>
      <w:r w:rsidR="00A8408C" w:rsidRPr="00FA3955">
        <w:rPr>
          <w:rFonts w:ascii="Arial" w:hAnsi="Arial" w:cs="Arial"/>
          <w:b/>
          <w:sz w:val="24"/>
          <w:szCs w:val="24"/>
        </w:rPr>
        <w:t xml:space="preserve"> </w:t>
      </w:r>
      <w:r w:rsidR="00DA5081" w:rsidRPr="00FA3955">
        <w:rPr>
          <w:rFonts w:ascii="Arial" w:hAnsi="Arial" w:cs="Arial"/>
          <w:b/>
          <w:sz w:val="24"/>
          <w:szCs w:val="24"/>
        </w:rPr>
        <w:t>6400</w:t>
      </w:r>
      <w:r w:rsidRPr="00FA3955">
        <w:rPr>
          <w:rFonts w:ascii="Arial" w:hAnsi="Arial" w:cs="Arial"/>
          <w:b/>
          <w:sz w:val="24"/>
          <w:szCs w:val="24"/>
        </w:rPr>
        <w:t xml:space="preserve"> people passing through border control every day are British Asian.</w:t>
      </w:r>
      <w:r w:rsidR="00F54D87" w:rsidRPr="00FA3955">
        <w:rPr>
          <w:rFonts w:ascii="Arial" w:hAnsi="Arial" w:cs="Arial"/>
          <w:b/>
          <w:sz w:val="24"/>
          <w:szCs w:val="24"/>
        </w:rPr>
        <w:t xml:space="preserve"> </w:t>
      </w:r>
      <w:r w:rsidR="00727F51" w:rsidRPr="00FA3955">
        <w:rPr>
          <w:rFonts w:ascii="Arial" w:hAnsi="Arial" w:cs="Arial"/>
          <w:b/>
          <w:sz w:val="24"/>
          <w:szCs w:val="24"/>
        </w:rPr>
        <w:br/>
      </w:r>
      <w:r w:rsidRPr="00FA3955">
        <w:rPr>
          <w:rFonts w:ascii="Arial" w:hAnsi="Arial" w:cs="Arial"/>
          <w:b/>
          <w:sz w:val="24"/>
          <w:szCs w:val="24"/>
        </w:rPr>
        <w:t>The home office decide</w:t>
      </w:r>
      <w:r w:rsidR="00727F51" w:rsidRPr="00FA3955">
        <w:rPr>
          <w:rFonts w:ascii="Arial" w:hAnsi="Arial" w:cs="Arial"/>
          <w:b/>
          <w:sz w:val="24"/>
          <w:szCs w:val="24"/>
        </w:rPr>
        <w:t>s</w:t>
      </w:r>
      <w:r w:rsidRPr="00FA3955">
        <w:rPr>
          <w:rFonts w:ascii="Arial" w:hAnsi="Arial" w:cs="Arial"/>
          <w:b/>
          <w:sz w:val="24"/>
          <w:szCs w:val="24"/>
        </w:rPr>
        <w:t xml:space="preserve"> to take record the ethnicity of all the people passing through a particular border control desk over a long period of </w:t>
      </w:r>
      <w:proofErr w:type="gramStart"/>
      <w:r w:rsidRPr="00FA3955">
        <w:rPr>
          <w:rFonts w:ascii="Arial" w:hAnsi="Arial" w:cs="Arial"/>
          <w:b/>
          <w:sz w:val="24"/>
          <w:szCs w:val="24"/>
        </w:rPr>
        <w:t>time, and</w:t>
      </w:r>
      <w:proofErr w:type="gramEnd"/>
      <w:r w:rsidRPr="00FA3955">
        <w:rPr>
          <w:rFonts w:ascii="Arial" w:hAnsi="Arial" w:cs="Arial"/>
          <w:b/>
          <w:sz w:val="24"/>
          <w:szCs w:val="24"/>
        </w:rPr>
        <w:t xml:space="preserve"> recording </w:t>
      </w:r>
      <w:r w:rsidR="00A8408C" w:rsidRPr="00FA3955">
        <w:rPr>
          <w:rFonts w:ascii="Arial" w:hAnsi="Arial" w:cs="Arial"/>
          <w:b/>
          <w:sz w:val="24"/>
          <w:szCs w:val="24"/>
        </w:rPr>
        <w:t xml:space="preserve">whether </w:t>
      </w:r>
      <w:r w:rsidRPr="00FA3955">
        <w:rPr>
          <w:rFonts w:ascii="Arial" w:hAnsi="Arial" w:cs="Arial"/>
          <w:b/>
          <w:sz w:val="24"/>
          <w:szCs w:val="24"/>
        </w:rPr>
        <w:t>they are British Asian or not.</w:t>
      </w:r>
    </w:p>
    <w:p w14:paraId="5FBA33D3" w14:textId="77777777" w:rsidR="00BF0FC1" w:rsidRPr="00FA3955" w:rsidRDefault="00BF0FC1" w:rsidP="009254BE">
      <w:pPr>
        <w:pStyle w:val="ListParagraph"/>
        <w:numPr>
          <w:ilvl w:val="0"/>
          <w:numId w:val="52"/>
        </w:numPr>
        <w:rPr>
          <w:rFonts w:ascii="Arial" w:hAnsi="Arial" w:cs="Arial"/>
          <w:b/>
          <w:sz w:val="24"/>
          <w:szCs w:val="24"/>
        </w:rPr>
      </w:pPr>
      <w:r w:rsidRPr="00FA3955">
        <w:rPr>
          <w:rFonts w:ascii="Arial" w:hAnsi="Arial" w:cs="Arial"/>
          <w:b/>
          <w:sz w:val="24"/>
          <w:szCs w:val="24"/>
        </w:rPr>
        <w:t xml:space="preserve">Explain why a Poisson distribution could be suitable </w:t>
      </w:r>
      <w:r w:rsidR="00727F51" w:rsidRPr="00FA3955">
        <w:rPr>
          <w:rFonts w:ascii="Arial" w:hAnsi="Arial" w:cs="Arial"/>
          <w:b/>
          <w:sz w:val="24"/>
          <w:szCs w:val="24"/>
        </w:rPr>
        <w:t>for</w:t>
      </w:r>
      <w:r w:rsidRPr="00FA3955">
        <w:rPr>
          <w:rFonts w:ascii="Arial" w:hAnsi="Arial" w:cs="Arial"/>
          <w:b/>
          <w:sz w:val="24"/>
          <w:szCs w:val="24"/>
        </w:rPr>
        <w:t xml:space="preserve"> this </w:t>
      </w:r>
      <w:proofErr w:type="gramStart"/>
      <w:r w:rsidR="00727F51" w:rsidRPr="00FA3955">
        <w:rPr>
          <w:rFonts w:ascii="Arial" w:hAnsi="Arial" w:cs="Arial"/>
          <w:b/>
          <w:sz w:val="24"/>
          <w:szCs w:val="24"/>
        </w:rPr>
        <w:t>scenario</w:t>
      </w:r>
      <w:r w:rsidRPr="00FA3955">
        <w:rPr>
          <w:rFonts w:ascii="Arial" w:hAnsi="Arial" w:cs="Arial"/>
          <w:b/>
          <w:sz w:val="24"/>
          <w:szCs w:val="24"/>
        </w:rPr>
        <w:t>, and</w:t>
      </w:r>
      <w:proofErr w:type="gramEnd"/>
      <w:r w:rsidRPr="00FA3955">
        <w:rPr>
          <w:rFonts w:ascii="Arial" w:hAnsi="Arial" w:cs="Arial"/>
          <w:b/>
          <w:sz w:val="24"/>
          <w:szCs w:val="24"/>
        </w:rPr>
        <w:t xml:space="preserve"> state any assumptions that need to be made.</w:t>
      </w:r>
    </w:p>
    <w:p w14:paraId="2BE6021D" w14:textId="77777777" w:rsidR="001D5C83" w:rsidRPr="00FA3955" w:rsidRDefault="00A8408C" w:rsidP="00277550">
      <w:pPr>
        <w:pStyle w:val="ListParagraph"/>
        <w:numPr>
          <w:ilvl w:val="0"/>
          <w:numId w:val="95"/>
        </w:numPr>
        <w:rPr>
          <w:rFonts w:ascii="Arial" w:hAnsi="Arial" w:cs="Arial"/>
          <w:sz w:val="24"/>
          <w:szCs w:val="24"/>
        </w:rPr>
      </w:pPr>
      <w:r w:rsidRPr="00FA3955">
        <w:rPr>
          <w:rFonts w:ascii="Arial" w:hAnsi="Arial" w:cs="Arial"/>
          <w:i/>
          <w:sz w:val="24"/>
          <w:szCs w:val="24"/>
        </w:rPr>
        <w:t>There is a fixed unit of time</w:t>
      </w:r>
      <w:r w:rsidR="009371BA" w:rsidRPr="00FA3955">
        <w:rPr>
          <w:rFonts w:ascii="Arial" w:hAnsi="Arial" w:cs="Arial"/>
          <w:i/>
          <w:sz w:val="24"/>
          <w:szCs w:val="24"/>
        </w:rPr>
        <w:t xml:space="preserve"> (one day)</w:t>
      </w:r>
      <w:r w:rsidR="00727F51" w:rsidRPr="00FA3955">
        <w:rPr>
          <w:rFonts w:ascii="Arial" w:hAnsi="Arial" w:cs="Arial"/>
          <w:i/>
          <w:sz w:val="24"/>
          <w:szCs w:val="24"/>
        </w:rPr>
        <w:t>.</w:t>
      </w:r>
    </w:p>
    <w:p w14:paraId="5A231944" w14:textId="77777777" w:rsidR="001D5C83" w:rsidRPr="00FA3955" w:rsidRDefault="00727F51" w:rsidP="00277550">
      <w:pPr>
        <w:pStyle w:val="ListParagraph"/>
        <w:numPr>
          <w:ilvl w:val="0"/>
          <w:numId w:val="95"/>
        </w:numPr>
        <w:rPr>
          <w:rFonts w:ascii="Arial" w:hAnsi="Arial" w:cs="Arial"/>
          <w:sz w:val="24"/>
          <w:szCs w:val="24"/>
        </w:rPr>
      </w:pPr>
      <w:r w:rsidRPr="00FA3955">
        <w:rPr>
          <w:rFonts w:ascii="Arial" w:hAnsi="Arial" w:cs="Arial"/>
          <w:i/>
          <w:sz w:val="24"/>
          <w:szCs w:val="24"/>
        </w:rPr>
        <w:t>There is</w:t>
      </w:r>
      <w:r w:rsidR="00A8408C" w:rsidRPr="00FA3955">
        <w:rPr>
          <w:rFonts w:ascii="Arial" w:hAnsi="Arial" w:cs="Arial"/>
          <w:i/>
          <w:sz w:val="24"/>
          <w:szCs w:val="24"/>
        </w:rPr>
        <w:t xml:space="preserve"> a constant average rate</w:t>
      </w:r>
      <w:r w:rsidRPr="00FA3955">
        <w:rPr>
          <w:rFonts w:ascii="Arial" w:hAnsi="Arial" w:cs="Arial"/>
          <w:i/>
          <w:sz w:val="24"/>
          <w:szCs w:val="24"/>
        </w:rPr>
        <w:t>.</w:t>
      </w:r>
    </w:p>
    <w:p w14:paraId="76F95C22" w14:textId="77777777" w:rsidR="001D5C83" w:rsidRPr="00FA3955" w:rsidRDefault="00727F51" w:rsidP="00277550">
      <w:pPr>
        <w:pStyle w:val="ListParagraph"/>
        <w:numPr>
          <w:ilvl w:val="0"/>
          <w:numId w:val="95"/>
        </w:numPr>
        <w:rPr>
          <w:rFonts w:ascii="Arial" w:hAnsi="Arial" w:cs="Arial"/>
          <w:sz w:val="24"/>
          <w:szCs w:val="24"/>
        </w:rPr>
      </w:pPr>
      <w:r w:rsidRPr="00FA3955">
        <w:rPr>
          <w:rFonts w:ascii="Arial" w:hAnsi="Arial" w:cs="Arial"/>
          <w:i/>
          <w:sz w:val="24"/>
          <w:szCs w:val="24"/>
        </w:rPr>
        <w:t>T</w:t>
      </w:r>
      <w:r w:rsidR="00A8408C" w:rsidRPr="00FA3955">
        <w:rPr>
          <w:rFonts w:ascii="Arial" w:hAnsi="Arial" w:cs="Arial"/>
          <w:i/>
          <w:sz w:val="24"/>
          <w:szCs w:val="24"/>
        </w:rPr>
        <w:t xml:space="preserve">hey would be recording the number, </w:t>
      </w:r>
      <m:oMath>
        <m:r>
          <w:rPr>
            <w:rFonts w:ascii="Cambria Math" w:hAnsi="Cambria Math" w:cs="Arial"/>
            <w:sz w:val="24"/>
            <w:szCs w:val="24"/>
          </w:rPr>
          <m:t>X</m:t>
        </m:r>
      </m:oMath>
      <w:r w:rsidR="00A8408C" w:rsidRPr="00FA3955">
        <w:rPr>
          <w:rFonts w:ascii="Arial" w:hAnsi="Arial" w:cs="Arial"/>
          <w:i/>
          <w:sz w:val="24"/>
          <w:szCs w:val="24"/>
        </w:rPr>
        <w:t xml:space="preserve">, of British Asians passing through the border desk every day. </w:t>
      </w:r>
    </w:p>
    <w:p w14:paraId="05631659" w14:textId="605EF884" w:rsidR="00A8408C" w:rsidRPr="00FA3955" w:rsidRDefault="00A8408C" w:rsidP="00277550">
      <w:pPr>
        <w:pStyle w:val="ListParagraph"/>
        <w:numPr>
          <w:ilvl w:val="0"/>
          <w:numId w:val="95"/>
        </w:numPr>
        <w:rPr>
          <w:rFonts w:ascii="Arial" w:hAnsi="Arial" w:cs="Arial"/>
          <w:sz w:val="24"/>
          <w:szCs w:val="24"/>
        </w:rPr>
      </w:pPr>
      <w:r w:rsidRPr="00FA3955">
        <w:rPr>
          <w:rFonts w:ascii="Arial" w:hAnsi="Arial" w:cs="Arial"/>
          <w:i/>
          <w:sz w:val="24"/>
          <w:szCs w:val="24"/>
        </w:rPr>
        <w:t xml:space="preserve">If we assume that the people arriving at the border control desk are independent of </w:t>
      </w:r>
      <w:r w:rsidRPr="00FA3955">
        <w:rPr>
          <w:rFonts w:ascii="Arial" w:hAnsi="Arial" w:cs="Arial"/>
          <w:i/>
          <w:color w:val="auto"/>
          <w:sz w:val="24"/>
          <w:szCs w:val="24"/>
        </w:rPr>
        <w:t>each other, then</w:t>
      </w:r>
      <w:r w:rsidR="00F54D87" w:rsidRPr="00FA3955">
        <w:rPr>
          <w:rFonts w:ascii="Arial" w:hAnsi="Arial" w:cs="Arial"/>
          <w:i/>
          <w:color w:val="auto"/>
          <w:sz w:val="24"/>
          <w:szCs w:val="24"/>
        </w:rPr>
        <w:t xml:space="preserve">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(6400)</m:t>
        </m:r>
      </m:oMath>
      <w:r w:rsidRPr="00FA3955">
        <w:rPr>
          <w:rFonts w:ascii="Arial" w:hAnsi="Arial" w:cs="Arial"/>
          <w:i/>
          <w:sz w:val="24"/>
          <w:szCs w:val="24"/>
        </w:rPr>
        <w:t>.</w:t>
      </w:r>
      <w:r w:rsidRPr="00FA3955">
        <w:rPr>
          <w:rFonts w:ascii="Arial" w:hAnsi="Arial" w:cs="Arial"/>
          <w:i/>
          <w:sz w:val="24"/>
          <w:szCs w:val="24"/>
        </w:rPr>
        <w:br/>
      </w:r>
    </w:p>
    <w:p w14:paraId="2BBC99C4" w14:textId="77777777" w:rsidR="008C348D" w:rsidRDefault="008C348D">
      <w:pPr>
        <w:rPr>
          <w:rFonts w:ascii="Arial" w:hAnsi="Arial" w:cs="Arial"/>
          <w:b/>
          <w:sz w:val="24"/>
          <w:szCs w:val="24"/>
        </w:rPr>
      </w:pPr>
      <w:r>
        <w:rPr>
          <w:rFonts w:ascii="Arial" w:hAnsi="Arial" w:cs="Arial"/>
          <w:b/>
          <w:sz w:val="24"/>
          <w:szCs w:val="24"/>
        </w:rPr>
        <w:br w:type="page"/>
      </w:r>
    </w:p>
    <w:p w14:paraId="455D0F00" w14:textId="50C4DF70" w:rsidR="00A8408C" w:rsidRPr="00FA3955" w:rsidRDefault="00BF0FC1" w:rsidP="009254BE">
      <w:pPr>
        <w:pStyle w:val="ListParagraph"/>
        <w:numPr>
          <w:ilvl w:val="0"/>
          <w:numId w:val="52"/>
        </w:numPr>
        <w:rPr>
          <w:rFonts w:ascii="Arial" w:hAnsi="Arial" w:cs="Arial"/>
          <w:b/>
          <w:sz w:val="24"/>
          <w:szCs w:val="24"/>
        </w:rPr>
      </w:pPr>
      <w:r w:rsidRPr="00FA3955">
        <w:rPr>
          <w:rFonts w:ascii="Arial" w:hAnsi="Arial" w:cs="Arial"/>
          <w:b/>
          <w:sz w:val="24"/>
          <w:szCs w:val="24"/>
        </w:rPr>
        <w:lastRenderedPageBreak/>
        <w:t>Comment on the suitability of your assumption</w:t>
      </w:r>
      <w:r w:rsidR="00A8408C" w:rsidRPr="00FA3955">
        <w:rPr>
          <w:rFonts w:ascii="Arial" w:hAnsi="Arial" w:cs="Arial"/>
          <w:b/>
          <w:sz w:val="24"/>
          <w:szCs w:val="24"/>
        </w:rPr>
        <w:t>s</w:t>
      </w:r>
      <w:r w:rsidRPr="00FA3955">
        <w:rPr>
          <w:rFonts w:ascii="Arial" w:hAnsi="Arial" w:cs="Arial"/>
          <w:b/>
          <w:sz w:val="24"/>
          <w:szCs w:val="24"/>
        </w:rPr>
        <w:t>.</w:t>
      </w:r>
    </w:p>
    <w:p w14:paraId="1E155575" w14:textId="77777777" w:rsidR="00C54F56" w:rsidRPr="00FA3955" w:rsidRDefault="00BF0FC1" w:rsidP="00A8408C">
      <w:pPr>
        <w:pStyle w:val="ListParagraph"/>
        <w:rPr>
          <w:rFonts w:ascii="Arial" w:hAnsi="Arial" w:cs="Arial"/>
          <w:sz w:val="24"/>
          <w:szCs w:val="24"/>
        </w:rPr>
      </w:pPr>
      <w:r w:rsidRPr="00FA3955">
        <w:rPr>
          <w:rFonts w:ascii="Arial" w:hAnsi="Arial" w:cs="Arial"/>
          <w:i/>
          <w:sz w:val="24"/>
          <w:szCs w:val="24"/>
        </w:rPr>
        <w:t>The assumption may not be suitable here since it is likely that family groups may pass through border control</w:t>
      </w:r>
      <w:r w:rsidR="00727F51" w:rsidRPr="00FA3955">
        <w:rPr>
          <w:rFonts w:ascii="Arial" w:hAnsi="Arial" w:cs="Arial"/>
          <w:i/>
          <w:sz w:val="24"/>
          <w:szCs w:val="24"/>
        </w:rPr>
        <w:t xml:space="preserve"> together</w:t>
      </w:r>
      <w:r w:rsidRPr="00FA3955">
        <w:rPr>
          <w:rFonts w:ascii="Arial" w:hAnsi="Arial" w:cs="Arial"/>
          <w:i/>
          <w:sz w:val="24"/>
          <w:szCs w:val="24"/>
        </w:rPr>
        <w:t>: children may have the same ethnicity as their parents so it is likely that the people passing through may not be independent from one another</w:t>
      </w:r>
      <w:r w:rsidRPr="00FA3955">
        <w:rPr>
          <w:rFonts w:ascii="Arial" w:hAnsi="Arial" w:cs="Arial"/>
          <w:sz w:val="24"/>
          <w:szCs w:val="24"/>
        </w:rPr>
        <w:t>.</w:t>
      </w:r>
    </w:p>
    <w:p w14:paraId="0E5B66A7" w14:textId="77777777" w:rsidR="001D5C83" w:rsidRPr="00FA3955" w:rsidRDefault="001D5C83" w:rsidP="001D5C83">
      <w:pPr>
        <w:pBdr>
          <w:bottom w:val="single" w:sz="6" w:space="1" w:color="auto"/>
        </w:pBdr>
        <w:rPr>
          <w:rFonts w:ascii="Arial" w:hAnsi="Arial" w:cs="Arial"/>
          <w:sz w:val="24"/>
          <w:szCs w:val="24"/>
        </w:rPr>
      </w:pPr>
    </w:p>
    <w:p w14:paraId="337C36E8"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OPPORTUNITIES FOR EMBEDDING THE SEC</w:t>
      </w:r>
    </w:p>
    <w:p w14:paraId="3F532E1C"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r>
      <w:r w:rsidR="004D1B76" w:rsidRPr="00FA3955">
        <w:rPr>
          <w:rFonts w:ascii="Arial" w:hAnsi="Arial" w:cs="Arial"/>
          <w:sz w:val="24"/>
          <w:szCs w:val="24"/>
        </w:rPr>
        <w:t>I</w:t>
      </w:r>
      <w:r w:rsidRPr="00FA3955">
        <w:rPr>
          <w:rFonts w:ascii="Arial" w:hAnsi="Arial" w:cs="Arial"/>
          <w:sz w:val="24"/>
          <w:szCs w:val="24"/>
        </w:rPr>
        <w:t>dentify</w:t>
      </w:r>
      <w:r w:rsidR="004D1B76" w:rsidRPr="00FA3955">
        <w:rPr>
          <w:rFonts w:ascii="Arial" w:hAnsi="Arial" w:cs="Arial"/>
          <w:sz w:val="24"/>
          <w:szCs w:val="24"/>
        </w:rPr>
        <w:t>ing</w:t>
      </w:r>
      <w:r w:rsidRPr="00FA3955">
        <w:rPr>
          <w:rFonts w:ascii="Arial" w:hAnsi="Arial" w:cs="Arial"/>
          <w:sz w:val="24"/>
          <w:szCs w:val="24"/>
        </w:rPr>
        <w:t xml:space="preserve"> what factors in a scenario are important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be able to identify a Poisson distribution.</w:t>
      </w:r>
    </w:p>
    <w:p w14:paraId="751CBB1D" w14:textId="7D63B204" w:rsidR="00BF0FC1" w:rsidRPr="00FA3955" w:rsidRDefault="00BF0FC1" w:rsidP="008C348D">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r>
      <w:r w:rsidR="004D1B76" w:rsidRPr="00FA3955">
        <w:rPr>
          <w:rFonts w:ascii="Arial" w:hAnsi="Arial" w:cs="Arial"/>
          <w:sz w:val="24"/>
          <w:szCs w:val="24"/>
        </w:rPr>
        <w:t>I</w:t>
      </w:r>
      <w:r w:rsidRPr="00FA3955">
        <w:rPr>
          <w:rFonts w:ascii="Arial" w:hAnsi="Arial" w:cs="Arial"/>
          <w:sz w:val="24"/>
          <w:szCs w:val="24"/>
        </w:rPr>
        <w:t>dentify</w:t>
      </w:r>
      <w:r w:rsidR="004D1B76" w:rsidRPr="00FA3955">
        <w:rPr>
          <w:rFonts w:ascii="Arial" w:hAnsi="Arial" w:cs="Arial"/>
          <w:sz w:val="24"/>
          <w:szCs w:val="24"/>
        </w:rPr>
        <w:t>ing</w:t>
      </w:r>
      <w:r w:rsidRPr="00FA3955">
        <w:rPr>
          <w:rFonts w:ascii="Arial" w:hAnsi="Arial" w:cs="Arial"/>
          <w:sz w:val="24"/>
          <w:szCs w:val="24"/>
        </w:rPr>
        <w:t xml:space="preserve"> what data to collect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determine </w:t>
      </w:r>
      <w:r w:rsidR="00A8408C" w:rsidRPr="00FA3955">
        <w:rPr>
          <w:rFonts w:ascii="Arial" w:hAnsi="Arial" w:cs="Arial"/>
          <w:sz w:val="24"/>
          <w:szCs w:val="24"/>
        </w:rPr>
        <w:t xml:space="preserve">whether </w:t>
      </w:r>
      <w:r w:rsidRPr="00FA3955">
        <w:rPr>
          <w:rFonts w:ascii="Arial" w:hAnsi="Arial" w:cs="Arial"/>
          <w:sz w:val="24"/>
          <w:szCs w:val="24"/>
        </w:rPr>
        <w:t xml:space="preserve">the conditions are </w:t>
      </w:r>
      <w:r w:rsidR="008C348D">
        <w:rPr>
          <w:rFonts w:ascii="Arial" w:hAnsi="Arial" w:cs="Arial"/>
          <w:sz w:val="24"/>
          <w:szCs w:val="24"/>
        </w:rPr>
        <w:br/>
      </w:r>
      <w:r w:rsidRPr="00FA3955">
        <w:rPr>
          <w:rFonts w:ascii="Arial" w:hAnsi="Arial" w:cs="Arial"/>
          <w:sz w:val="24"/>
          <w:szCs w:val="24"/>
        </w:rPr>
        <w:t>satisfied.</w:t>
      </w:r>
    </w:p>
    <w:p w14:paraId="6A434AA8"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As seen in the fi</w:t>
      </w:r>
      <w:r w:rsidR="004D1B76" w:rsidRPr="00FA3955">
        <w:rPr>
          <w:rFonts w:ascii="Arial" w:hAnsi="Arial" w:cs="Arial"/>
          <w:sz w:val="24"/>
          <w:szCs w:val="24"/>
        </w:rPr>
        <w:t>rst example above, the importance</w:t>
      </w:r>
      <w:r w:rsidRPr="00FA3955">
        <w:rPr>
          <w:rFonts w:ascii="Arial" w:hAnsi="Arial" w:cs="Arial"/>
          <w:sz w:val="24"/>
          <w:szCs w:val="24"/>
        </w:rPr>
        <w:t xml:space="preserve"> of exploratory data analysis can be appreciated as a starting point prior to a full investigation into a problem.</w:t>
      </w:r>
    </w:p>
    <w:p w14:paraId="32940A70"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When concluding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a Poisson distribution is appropriate, the context of the scenario must be considered.</w:t>
      </w:r>
    </w:p>
    <w:p w14:paraId="74614ABE"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 xml:space="preserve">Identifying when a Poisson distribution is not appropriate can lead to a discussion of </w:t>
      </w:r>
      <w:r w:rsidR="009371BA" w:rsidRPr="00FA3955">
        <w:rPr>
          <w:rFonts w:ascii="Arial" w:hAnsi="Arial" w:cs="Arial"/>
          <w:sz w:val="24"/>
          <w:szCs w:val="24"/>
        </w:rPr>
        <w:t>modelling assumptions.</w:t>
      </w:r>
    </w:p>
    <w:p w14:paraId="537D55FB" w14:textId="1672CE0F" w:rsidR="00BF0FC1" w:rsidRPr="00FA3955" w:rsidRDefault="00BF0FC1" w:rsidP="00A8408C">
      <w:pPr>
        <w:rPr>
          <w:rFonts w:ascii="Arial" w:hAnsi="Arial" w:cs="Arial"/>
          <w:sz w:val="24"/>
          <w:szCs w:val="24"/>
        </w:rPr>
      </w:pPr>
      <w:r w:rsidRPr="00FA3955">
        <w:rPr>
          <w:rFonts w:ascii="Arial" w:hAnsi="Arial" w:cs="Arial"/>
          <w:sz w:val="24"/>
          <w:szCs w:val="24"/>
        </w:rPr>
        <w:t xml:space="preserve">Distinguishing between a binomial and a Poisson distribution is challenging for students (see below), </w:t>
      </w:r>
      <w:r w:rsidRPr="002B7CD4">
        <w:rPr>
          <w:rFonts w:ascii="Arial" w:hAnsi="Arial" w:cs="Arial"/>
          <w:color w:val="FF0000"/>
          <w:sz w:val="24"/>
          <w:szCs w:val="24"/>
        </w:rPr>
        <w:t xml:space="preserve">so </w:t>
      </w:r>
      <w:r w:rsidR="002B7CD4" w:rsidRPr="002B7CD4">
        <w:rPr>
          <w:rFonts w:ascii="Arial" w:hAnsi="Arial" w:cs="Arial"/>
          <w:color w:val="FF0000"/>
          <w:sz w:val="24"/>
          <w:szCs w:val="24"/>
        </w:rPr>
        <w:t xml:space="preserve">it will be beneficial to practise </w:t>
      </w:r>
      <w:r w:rsidRPr="002B7CD4">
        <w:rPr>
          <w:rFonts w:ascii="Arial" w:hAnsi="Arial" w:cs="Arial"/>
          <w:color w:val="FF0000"/>
          <w:sz w:val="24"/>
          <w:szCs w:val="24"/>
        </w:rPr>
        <w:t>plenty of questions combining the two distributions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For example, </w:t>
      </w:r>
      <w:r w:rsidR="00727F51" w:rsidRPr="00FA3955">
        <w:rPr>
          <w:rFonts w:ascii="Arial" w:hAnsi="Arial" w:cs="Arial"/>
          <w:sz w:val="24"/>
          <w:szCs w:val="24"/>
        </w:rPr>
        <w:br/>
      </w:r>
      <w:r w:rsidRPr="00FA3955">
        <w:rPr>
          <w:rFonts w:ascii="Arial" w:hAnsi="Arial" w:cs="Arial"/>
          <w:b/>
          <w:sz w:val="24"/>
          <w:szCs w:val="24"/>
        </w:rPr>
        <w:t>A student sits on the roadside and counts the number of cars that pass by on the road every minute.</w:t>
      </w:r>
      <w:r w:rsidR="00F54D87" w:rsidRPr="00FA3955">
        <w:rPr>
          <w:rFonts w:ascii="Arial" w:hAnsi="Arial" w:cs="Arial"/>
          <w:b/>
          <w:sz w:val="24"/>
          <w:szCs w:val="24"/>
        </w:rPr>
        <w:t xml:space="preserve"> </w:t>
      </w:r>
      <w:r w:rsidRPr="00FA3955">
        <w:rPr>
          <w:rFonts w:ascii="Arial" w:hAnsi="Arial" w:cs="Arial"/>
          <w:b/>
          <w:sz w:val="24"/>
          <w:szCs w:val="24"/>
        </w:rPr>
        <w:t xml:space="preserve">On average, 3 cars pass by in a minute </w:t>
      </w:r>
      <w:r w:rsidRPr="00FA3955">
        <w:rPr>
          <w:rFonts w:ascii="Arial" w:hAnsi="Arial" w:cs="Arial"/>
          <w:i/>
          <w:sz w:val="24"/>
          <w:szCs w:val="24"/>
        </w:rPr>
        <w:t>(Poisson)</w:t>
      </w:r>
      <w:r w:rsidRPr="00FA3955">
        <w:rPr>
          <w:rFonts w:ascii="Arial" w:hAnsi="Arial" w:cs="Arial"/>
          <w:sz w:val="24"/>
          <w:szCs w:val="24"/>
        </w:rPr>
        <w:t xml:space="preserve">. </w:t>
      </w:r>
      <w:r w:rsidR="00727F51" w:rsidRPr="00FA3955">
        <w:rPr>
          <w:rFonts w:ascii="Arial" w:hAnsi="Arial" w:cs="Arial"/>
          <w:sz w:val="24"/>
          <w:szCs w:val="24"/>
        </w:rPr>
        <w:br/>
      </w:r>
      <w:r w:rsidRPr="00FA3955">
        <w:rPr>
          <w:rFonts w:ascii="Arial" w:hAnsi="Arial" w:cs="Arial"/>
          <w:b/>
          <w:sz w:val="24"/>
          <w:szCs w:val="24"/>
        </w:rPr>
        <w:t>The student replicates this experiment over 10 minutes and wants to know the expected number of minutes where more than 5 cars pass by</w:t>
      </w:r>
      <w:r w:rsidRPr="00FA3955">
        <w:rPr>
          <w:rFonts w:ascii="Arial" w:hAnsi="Arial" w:cs="Arial"/>
          <w:sz w:val="24"/>
          <w:szCs w:val="24"/>
        </w:rPr>
        <w:t xml:space="preserve"> </w:t>
      </w:r>
      <w:r w:rsidRPr="00FA3955">
        <w:rPr>
          <w:rFonts w:ascii="Arial" w:hAnsi="Arial" w:cs="Arial"/>
          <w:i/>
          <w:sz w:val="24"/>
          <w:szCs w:val="24"/>
        </w:rPr>
        <w:t>(binomial)</w:t>
      </w:r>
      <w:r w:rsidRPr="00FA3955">
        <w:rPr>
          <w:rFonts w:ascii="Arial" w:hAnsi="Arial" w:cs="Arial"/>
          <w:sz w:val="24"/>
          <w:szCs w:val="24"/>
        </w:rPr>
        <w:t>.</w:t>
      </w:r>
    </w:p>
    <w:p w14:paraId="0A585AE0" w14:textId="705811E7" w:rsidR="00BF0FC1" w:rsidRPr="00FA3955" w:rsidRDefault="00BF0FC1" w:rsidP="00A8408C">
      <w:pPr>
        <w:rPr>
          <w:rFonts w:ascii="Arial" w:hAnsi="Arial" w:cs="Arial"/>
          <w:sz w:val="24"/>
          <w:szCs w:val="24"/>
        </w:rPr>
      </w:pPr>
      <w:r w:rsidRPr="00FA3955">
        <w:rPr>
          <w:rFonts w:ascii="Arial" w:hAnsi="Arial" w:cs="Arial"/>
          <w:sz w:val="24"/>
          <w:szCs w:val="24"/>
        </w:rPr>
        <w:t xml:space="preserve">This example also uses the notion of replication, which is an aspect of experimental design seen in </w:t>
      </w:r>
      <w:hyperlink w:anchor="Unit23" w:history="1">
        <w:r w:rsidRPr="00FA3955">
          <w:rPr>
            <w:rStyle w:val="Hyperlink"/>
            <w:rFonts w:ascii="Arial" w:hAnsi="Arial" w:cs="Arial"/>
            <w:sz w:val="24"/>
            <w:szCs w:val="24"/>
          </w:rPr>
          <w:t>Unit 23</w:t>
        </w:r>
      </w:hyperlink>
      <w:r w:rsidRPr="00FA3955">
        <w:rPr>
          <w:rFonts w:ascii="Arial" w:hAnsi="Arial" w:cs="Arial"/>
          <w:sz w:val="24"/>
          <w:szCs w:val="24"/>
        </w:rPr>
        <w:t>.</w:t>
      </w:r>
    </w:p>
    <w:p w14:paraId="1C9BE930" w14:textId="77777777" w:rsidR="001B1A64" w:rsidRDefault="001B1A64">
      <w:pPr>
        <w:rPr>
          <w:rFonts w:ascii="Arial" w:eastAsia="Verdana" w:hAnsi="Arial" w:cs="Arial"/>
          <w:b/>
          <w:sz w:val="24"/>
          <w:szCs w:val="24"/>
        </w:rPr>
      </w:pPr>
      <w:r>
        <w:rPr>
          <w:rFonts w:ascii="Arial" w:hAnsi="Arial" w:cs="Arial"/>
          <w:szCs w:val="24"/>
        </w:rPr>
        <w:br w:type="page"/>
      </w:r>
    </w:p>
    <w:p w14:paraId="7AA2EAEF" w14:textId="1C4EF865" w:rsidR="00C54F56" w:rsidRPr="00FA3955" w:rsidRDefault="00C54F56" w:rsidP="00C54F56">
      <w:pPr>
        <w:pStyle w:val="sowheading"/>
        <w:jc w:val="both"/>
        <w:rPr>
          <w:rFonts w:ascii="Arial" w:hAnsi="Arial" w:cs="Arial"/>
          <w:szCs w:val="24"/>
        </w:rPr>
      </w:pPr>
      <w:r w:rsidRPr="00FA3955">
        <w:rPr>
          <w:rFonts w:ascii="Arial" w:hAnsi="Arial" w:cs="Arial"/>
          <w:szCs w:val="24"/>
        </w:rPr>
        <w:lastRenderedPageBreak/>
        <w:t xml:space="preserve">COMMON </w:t>
      </w:r>
      <w:r w:rsidR="00A8408C" w:rsidRPr="00FA3955">
        <w:rPr>
          <w:rFonts w:ascii="Arial" w:hAnsi="Arial" w:cs="Arial"/>
          <w:szCs w:val="24"/>
        </w:rPr>
        <w:t>AND POSSIBLE MISTAKES</w:t>
      </w:r>
    </w:p>
    <w:p w14:paraId="7E9A672F" w14:textId="67CDC405" w:rsidR="006C682D" w:rsidRDefault="00A8408C" w:rsidP="006C682D">
      <w:pPr>
        <w:pStyle w:val="ListParagraph"/>
        <w:numPr>
          <w:ilvl w:val="0"/>
          <w:numId w:val="147"/>
        </w:numPr>
        <w:rPr>
          <w:rFonts w:ascii="Arial" w:hAnsi="Arial" w:cs="Arial"/>
          <w:sz w:val="24"/>
          <w:szCs w:val="24"/>
        </w:rPr>
      </w:pPr>
      <w:r w:rsidRPr="006C682D">
        <w:rPr>
          <w:rFonts w:ascii="Arial" w:hAnsi="Arial" w:cs="Arial"/>
          <w:sz w:val="24"/>
          <w:szCs w:val="24"/>
        </w:rPr>
        <w:t xml:space="preserve">Students often find it difficult to identify and contextualise </w:t>
      </w:r>
      <w:r w:rsidR="009371BA" w:rsidRPr="006C682D">
        <w:rPr>
          <w:rFonts w:ascii="Arial" w:hAnsi="Arial" w:cs="Arial"/>
          <w:sz w:val="24"/>
          <w:szCs w:val="24"/>
        </w:rPr>
        <w:t xml:space="preserve">whether </w:t>
      </w:r>
      <w:r w:rsidRPr="006C682D">
        <w:rPr>
          <w:rFonts w:ascii="Arial" w:hAnsi="Arial" w:cs="Arial"/>
          <w:sz w:val="24"/>
          <w:szCs w:val="24"/>
        </w:rPr>
        <w:t>events occur at random</w:t>
      </w:r>
      <w:r w:rsidR="006C682D">
        <w:rPr>
          <w:rFonts w:ascii="Arial" w:hAnsi="Arial" w:cs="Arial"/>
          <w:sz w:val="24"/>
          <w:szCs w:val="24"/>
        </w:rPr>
        <w:t xml:space="preserve"> or independent.</w:t>
      </w:r>
    </w:p>
    <w:p w14:paraId="34017A39" w14:textId="3BE69693" w:rsidR="006C682D" w:rsidRDefault="00BF0FC1" w:rsidP="006C682D">
      <w:pPr>
        <w:pStyle w:val="ListParagraph"/>
        <w:numPr>
          <w:ilvl w:val="0"/>
          <w:numId w:val="147"/>
        </w:numPr>
        <w:rPr>
          <w:rFonts w:ascii="Arial" w:hAnsi="Arial" w:cs="Arial"/>
          <w:sz w:val="24"/>
          <w:szCs w:val="24"/>
        </w:rPr>
      </w:pPr>
      <w:r w:rsidRPr="006C682D">
        <w:rPr>
          <w:rFonts w:ascii="Arial" w:hAnsi="Arial" w:cs="Arial"/>
          <w:sz w:val="24"/>
          <w:szCs w:val="24"/>
        </w:rPr>
        <w:t xml:space="preserve">Students also are reluctant to state uncertainty in their answers e.g. “the events might not be independent” – </w:t>
      </w:r>
      <w:r w:rsidR="002169F5" w:rsidRPr="002169F5">
        <w:rPr>
          <w:rFonts w:ascii="Arial" w:hAnsi="Arial" w:cs="Arial"/>
          <w:color w:val="FF0000"/>
          <w:sz w:val="24"/>
          <w:szCs w:val="24"/>
        </w:rPr>
        <w:t xml:space="preserve">encourage </w:t>
      </w:r>
      <w:r w:rsidRPr="002169F5">
        <w:rPr>
          <w:rFonts w:ascii="Arial" w:hAnsi="Arial" w:cs="Arial"/>
          <w:color w:val="FF0000"/>
          <w:sz w:val="24"/>
          <w:szCs w:val="24"/>
        </w:rPr>
        <w:t>stating uncertainty</w:t>
      </w:r>
      <w:r w:rsidRPr="006C682D">
        <w:rPr>
          <w:rFonts w:ascii="Arial" w:hAnsi="Arial" w:cs="Arial"/>
          <w:sz w:val="24"/>
          <w:szCs w:val="24"/>
        </w:rPr>
        <w:t>, as it demonstrates an appreciation of the limitations of statistics.</w:t>
      </w:r>
    </w:p>
    <w:p w14:paraId="5198E0C9" w14:textId="77777777" w:rsidR="00590BAA" w:rsidRPr="00590BAA" w:rsidRDefault="001D5C83" w:rsidP="006C682D">
      <w:pPr>
        <w:pStyle w:val="ListParagraph"/>
        <w:numPr>
          <w:ilvl w:val="0"/>
          <w:numId w:val="147"/>
        </w:numPr>
        <w:rPr>
          <w:rFonts w:ascii="Arial" w:hAnsi="Arial" w:cs="Arial"/>
          <w:sz w:val="24"/>
          <w:szCs w:val="24"/>
        </w:rPr>
      </w:pPr>
      <w:r w:rsidRPr="006C682D">
        <w:rPr>
          <w:rFonts w:ascii="Arial" w:hAnsi="Arial" w:cs="Arial"/>
          <w:color w:val="FF0000"/>
          <w:sz w:val="24"/>
          <w:szCs w:val="24"/>
        </w:rPr>
        <w:t>Students often give generic answers when asked about the assumptions of the distributions e.g. “events are independent” instead of contextual answers.</w:t>
      </w:r>
    </w:p>
    <w:p w14:paraId="40B1A4DB" w14:textId="77777777" w:rsidR="00590BAA" w:rsidRPr="00590BAA" w:rsidRDefault="00590BAA" w:rsidP="00FC6A92">
      <w:pPr>
        <w:pStyle w:val="ListParagraph"/>
        <w:numPr>
          <w:ilvl w:val="0"/>
          <w:numId w:val="147"/>
        </w:numPr>
        <w:rPr>
          <w:rFonts w:ascii="Arial" w:hAnsi="Arial" w:cs="Arial"/>
          <w:sz w:val="24"/>
          <w:szCs w:val="24"/>
        </w:rPr>
      </w:pPr>
      <w:r w:rsidRPr="00590BAA">
        <w:rPr>
          <w:rFonts w:ascii="Arial" w:hAnsi="Arial" w:cs="Arial"/>
          <w:color w:val="FF0000"/>
          <w:sz w:val="24"/>
          <w:szCs w:val="24"/>
        </w:rPr>
        <w:t>S</w:t>
      </w:r>
      <w:r w:rsidR="001D5C83" w:rsidRPr="00590BAA">
        <w:rPr>
          <w:rFonts w:ascii="Arial" w:hAnsi="Arial" w:cs="Arial"/>
          <w:color w:val="FF0000"/>
          <w:sz w:val="24"/>
          <w:szCs w:val="24"/>
        </w:rPr>
        <w:t>tudents often do not relate the assumptions to the specific context being presented.</w:t>
      </w:r>
    </w:p>
    <w:p w14:paraId="60F18B7F" w14:textId="262AA409" w:rsidR="00BF0FC1" w:rsidRPr="00590BAA" w:rsidRDefault="00BF0FC1" w:rsidP="00FC6A92">
      <w:pPr>
        <w:pStyle w:val="ListParagraph"/>
        <w:numPr>
          <w:ilvl w:val="0"/>
          <w:numId w:val="147"/>
        </w:numPr>
        <w:rPr>
          <w:rFonts w:ascii="Arial" w:hAnsi="Arial" w:cs="Arial"/>
          <w:sz w:val="24"/>
          <w:szCs w:val="24"/>
        </w:rPr>
      </w:pPr>
      <w:r w:rsidRPr="00590BAA">
        <w:rPr>
          <w:rFonts w:ascii="Arial" w:hAnsi="Arial" w:cs="Arial"/>
          <w:sz w:val="24"/>
          <w:szCs w:val="24"/>
        </w:rPr>
        <w:t xml:space="preserve">Students </w:t>
      </w:r>
      <w:r w:rsidR="00A8408C" w:rsidRPr="00590BAA">
        <w:rPr>
          <w:rFonts w:ascii="Arial" w:hAnsi="Arial" w:cs="Arial"/>
          <w:sz w:val="24"/>
          <w:szCs w:val="24"/>
        </w:rPr>
        <w:t xml:space="preserve">may </w:t>
      </w:r>
      <w:r w:rsidRPr="00590BAA">
        <w:rPr>
          <w:rFonts w:ascii="Arial" w:hAnsi="Arial" w:cs="Arial"/>
          <w:sz w:val="24"/>
          <w:szCs w:val="24"/>
        </w:rPr>
        <w:t xml:space="preserve">misidentify scenarios with having a Poisson distribution when </w:t>
      </w:r>
      <w:proofErr w:type="gramStart"/>
      <w:r w:rsidRPr="00590BAA">
        <w:rPr>
          <w:rFonts w:ascii="Arial" w:hAnsi="Arial" w:cs="Arial"/>
          <w:sz w:val="24"/>
          <w:szCs w:val="24"/>
        </w:rPr>
        <w:t>actually they</w:t>
      </w:r>
      <w:proofErr w:type="gramEnd"/>
      <w:r w:rsidRPr="00590BAA">
        <w:rPr>
          <w:rFonts w:ascii="Arial" w:hAnsi="Arial" w:cs="Arial"/>
          <w:sz w:val="24"/>
          <w:szCs w:val="24"/>
        </w:rPr>
        <w:t xml:space="preserve"> are binomial.</w:t>
      </w:r>
      <w:r w:rsidR="00F54D87" w:rsidRPr="00590BAA">
        <w:rPr>
          <w:rFonts w:ascii="Arial" w:hAnsi="Arial" w:cs="Arial"/>
          <w:sz w:val="24"/>
          <w:szCs w:val="24"/>
        </w:rPr>
        <w:t xml:space="preserve"> </w:t>
      </w:r>
      <w:r w:rsidR="00A8408C" w:rsidRPr="00590BAA">
        <w:rPr>
          <w:rFonts w:ascii="Arial" w:hAnsi="Arial" w:cs="Arial"/>
          <w:sz w:val="24"/>
          <w:szCs w:val="24"/>
        </w:rPr>
        <w:t xml:space="preserve">The absence of an upper limit </w:t>
      </w:r>
      <w:r w:rsidR="00430EB0" w:rsidRPr="00430EB0">
        <w:rPr>
          <w:rFonts w:ascii="Arial" w:hAnsi="Arial" w:cs="Arial"/>
          <w:color w:val="FF0000"/>
          <w:sz w:val="24"/>
          <w:szCs w:val="24"/>
        </w:rPr>
        <w:t xml:space="preserve">may </w:t>
      </w:r>
      <w:r w:rsidR="00A8408C" w:rsidRPr="00590BAA">
        <w:rPr>
          <w:rFonts w:ascii="Arial" w:hAnsi="Arial" w:cs="Arial"/>
          <w:sz w:val="24"/>
          <w:szCs w:val="24"/>
        </w:rPr>
        <w:t>help students recognise when a Poisson distribution is more appropriate than a binomial distribution.</w:t>
      </w:r>
    </w:p>
    <w:p w14:paraId="2D816D7D" w14:textId="77777777" w:rsidR="00CF0BB3" w:rsidRPr="00FA3955" w:rsidRDefault="00CF0BB3" w:rsidP="00A8408C">
      <w:pPr>
        <w:rPr>
          <w:rFonts w:ascii="Arial" w:hAnsi="Arial" w:cs="Arial"/>
          <w:sz w:val="24"/>
          <w:szCs w:val="24"/>
        </w:rPr>
      </w:pPr>
      <w:r w:rsidRPr="00FA3955">
        <w:rPr>
          <w:rFonts w:ascii="Arial" w:hAnsi="Arial" w:cs="Arial"/>
          <w:sz w:val="24"/>
          <w:szCs w:val="24"/>
        </w:rPr>
        <w:t>Students should work with the interval for which observed data are available.</w:t>
      </w:r>
    </w:p>
    <w:p w14:paraId="72A6E718" w14:textId="7D6609E1" w:rsidR="008D12EA" w:rsidRPr="00FA3955" w:rsidRDefault="008D12EA" w:rsidP="00A8408C">
      <w:pPr>
        <w:rPr>
          <w:rFonts w:ascii="Arial" w:hAnsi="Arial" w:cs="Arial"/>
          <w:color w:val="FF0000"/>
          <w:sz w:val="24"/>
          <w:szCs w:val="24"/>
        </w:rPr>
      </w:pPr>
      <w:bookmarkStart w:id="94" w:name="_Hlk190068859"/>
      <w:r w:rsidRPr="00FA3955">
        <w:rPr>
          <w:rFonts w:ascii="Arial" w:hAnsi="Arial" w:cs="Arial"/>
          <w:b/>
          <w:bCs/>
          <w:color w:val="FF0000"/>
          <w:sz w:val="24"/>
          <w:szCs w:val="24"/>
        </w:rPr>
        <w:t>NOTES</w:t>
      </w:r>
    </w:p>
    <w:p w14:paraId="698E8CE2" w14:textId="5F61BAC3" w:rsidR="008D12EA" w:rsidRPr="00D26CA5" w:rsidRDefault="171C1CC0" w:rsidP="09E9057E">
      <w:pPr>
        <w:rPr>
          <w:rFonts w:ascii="Arial" w:hAnsi="Arial" w:cs="Arial"/>
          <w:color w:val="FF0000"/>
          <w:sz w:val="24"/>
          <w:szCs w:val="24"/>
        </w:rPr>
      </w:pPr>
      <w:r w:rsidRPr="00D26CA5">
        <w:rPr>
          <w:rFonts w:ascii="Arial" w:hAnsi="Arial" w:cs="Arial"/>
          <w:color w:val="FF0000"/>
          <w:sz w:val="24"/>
          <w:szCs w:val="24"/>
        </w:rPr>
        <w:t xml:space="preserve">Often in the literature, the assumption of “independence” is </w:t>
      </w:r>
      <w:r w:rsidR="00EE554C">
        <w:rPr>
          <w:rFonts w:ascii="Arial" w:hAnsi="Arial" w:cs="Arial"/>
          <w:color w:val="FF0000"/>
          <w:sz w:val="24"/>
          <w:szCs w:val="24"/>
        </w:rPr>
        <w:t xml:space="preserve">accompanied with </w:t>
      </w:r>
      <w:r w:rsidRPr="00D26CA5">
        <w:rPr>
          <w:rFonts w:ascii="Arial" w:hAnsi="Arial" w:cs="Arial"/>
          <w:color w:val="FF0000"/>
          <w:sz w:val="24"/>
          <w:szCs w:val="24"/>
        </w:rPr>
        <w:t>the assumption that events must occur singly. Students who use th</w:t>
      </w:r>
      <w:r w:rsidR="00EE554C">
        <w:rPr>
          <w:rFonts w:ascii="Arial" w:hAnsi="Arial" w:cs="Arial"/>
          <w:color w:val="FF0000"/>
          <w:sz w:val="24"/>
          <w:szCs w:val="24"/>
        </w:rPr>
        <w:t>e</w:t>
      </w:r>
      <w:r w:rsidRPr="00D26CA5">
        <w:rPr>
          <w:rFonts w:ascii="Arial" w:hAnsi="Arial" w:cs="Arial"/>
          <w:color w:val="FF0000"/>
          <w:sz w:val="24"/>
          <w:szCs w:val="24"/>
        </w:rPr>
        <w:t xml:space="preserve"> assumption </w:t>
      </w:r>
      <w:r w:rsidR="00EE554C">
        <w:rPr>
          <w:rFonts w:ascii="Arial" w:hAnsi="Arial" w:cs="Arial"/>
          <w:color w:val="FF0000"/>
          <w:sz w:val="24"/>
          <w:szCs w:val="24"/>
        </w:rPr>
        <w:t>of events occurring singly and independent</w:t>
      </w:r>
      <w:r w:rsidR="00FF4788">
        <w:rPr>
          <w:rFonts w:ascii="Arial" w:hAnsi="Arial" w:cs="Arial"/>
          <w:color w:val="FF0000"/>
          <w:sz w:val="24"/>
          <w:szCs w:val="24"/>
        </w:rPr>
        <w:t>ly</w:t>
      </w:r>
      <w:r w:rsidR="00EE554C">
        <w:rPr>
          <w:rFonts w:ascii="Arial" w:hAnsi="Arial" w:cs="Arial"/>
          <w:color w:val="FF0000"/>
          <w:sz w:val="24"/>
          <w:szCs w:val="24"/>
        </w:rPr>
        <w:t xml:space="preserve"> </w:t>
      </w:r>
      <w:r w:rsidR="365CDB15" w:rsidRPr="09E9057E">
        <w:rPr>
          <w:rFonts w:ascii="Arial" w:hAnsi="Arial" w:cs="Arial"/>
          <w:color w:val="FF0000"/>
          <w:sz w:val="24"/>
          <w:szCs w:val="24"/>
        </w:rPr>
        <w:t xml:space="preserve">could </w:t>
      </w:r>
      <w:r w:rsidRPr="00D26CA5">
        <w:rPr>
          <w:rFonts w:ascii="Arial" w:hAnsi="Arial" w:cs="Arial"/>
          <w:color w:val="FF0000"/>
          <w:sz w:val="24"/>
          <w:szCs w:val="24"/>
        </w:rPr>
        <w:t>also be awarded full marks</w:t>
      </w:r>
      <w:r w:rsidR="6446B8A7" w:rsidRPr="09E9057E">
        <w:rPr>
          <w:rFonts w:ascii="Arial" w:hAnsi="Arial" w:cs="Arial"/>
          <w:color w:val="FF0000"/>
          <w:sz w:val="24"/>
          <w:szCs w:val="24"/>
        </w:rPr>
        <w:t xml:space="preserve"> (in line with the mark scheme)</w:t>
      </w:r>
      <w:r w:rsidRPr="00D26CA5">
        <w:rPr>
          <w:rFonts w:ascii="Arial" w:hAnsi="Arial" w:cs="Arial"/>
          <w:color w:val="FF0000"/>
          <w:sz w:val="24"/>
          <w:szCs w:val="24"/>
        </w:rPr>
        <w:t>.</w:t>
      </w:r>
      <w:r w:rsidR="00EE554C">
        <w:rPr>
          <w:rFonts w:ascii="Arial" w:hAnsi="Arial" w:cs="Arial"/>
          <w:color w:val="FF0000"/>
          <w:sz w:val="24"/>
          <w:szCs w:val="24"/>
        </w:rPr>
        <w:t xml:space="preserve"> Conversely, a </w:t>
      </w:r>
      <w:r w:rsidR="00082A18">
        <w:rPr>
          <w:rFonts w:ascii="Arial" w:hAnsi="Arial" w:cs="Arial"/>
          <w:color w:val="FF0000"/>
          <w:sz w:val="24"/>
          <w:szCs w:val="24"/>
        </w:rPr>
        <w:t>violation of the “events occurring singly” assumption may be utilised to demonstrate a Poisson distribution is not suitable can be awarded full marks (in line with the mark scheme).</w:t>
      </w:r>
    </w:p>
    <w:bookmarkEnd w:id="94"/>
    <w:p w14:paraId="595232E5" w14:textId="77777777" w:rsidR="00C54F56" w:rsidRPr="00FA3955" w:rsidRDefault="00C54F56">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1FFBF9D4" w14:textId="77777777" w:rsidTr="00911F95">
        <w:trPr>
          <w:trHeight w:val="580"/>
        </w:trPr>
        <w:tc>
          <w:tcPr>
            <w:tcW w:w="7512" w:type="dxa"/>
            <w:shd w:val="clear" w:color="auto" w:fill="8DB3E2"/>
            <w:vAlign w:val="center"/>
          </w:tcPr>
          <w:p w14:paraId="417756E7" w14:textId="77777777" w:rsidR="00C54F56" w:rsidRPr="00FA3955" w:rsidRDefault="00C54F56" w:rsidP="00C54F56">
            <w:pPr>
              <w:spacing w:before="40" w:after="40"/>
              <w:ind w:left="345" w:hanging="345"/>
              <w:rPr>
                <w:rFonts w:ascii="Arial" w:hAnsi="Arial" w:cs="Arial"/>
                <w:b/>
                <w:color w:val="auto"/>
                <w:sz w:val="24"/>
                <w:szCs w:val="24"/>
              </w:rPr>
            </w:pPr>
            <w:bookmarkStart w:id="95" w:name="Unit15b"/>
            <w:bookmarkEnd w:id="95"/>
            <w:r w:rsidRPr="00FA3955">
              <w:rPr>
                <w:rFonts w:ascii="Arial" w:hAnsi="Arial" w:cs="Arial"/>
                <w:b/>
                <w:color w:val="auto"/>
                <w:sz w:val="24"/>
                <w:szCs w:val="24"/>
              </w:rPr>
              <w:lastRenderedPageBreak/>
              <w:t>15b. The Poisson Distribution: Finding Probabilities from a Poisson Distribution (18.3)</w:t>
            </w:r>
          </w:p>
        </w:tc>
        <w:tc>
          <w:tcPr>
            <w:tcW w:w="2268" w:type="dxa"/>
            <w:shd w:val="clear" w:color="auto" w:fill="8DB3E2"/>
            <w:vAlign w:val="center"/>
          </w:tcPr>
          <w:p w14:paraId="1A4DC259"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4258F6C" w14:textId="77777777" w:rsidR="00C54F56" w:rsidRPr="00FA3955" w:rsidRDefault="00A8408C"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0ABFA75"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00B41613"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A8408C" w:rsidRPr="00FA3955">
        <w:rPr>
          <w:rFonts w:ascii="Arial" w:hAnsi="Arial" w:cs="Arial"/>
          <w:sz w:val="24"/>
          <w:szCs w:val="24"/>
        </w:rPr>
        <w:t xml:space="preserve"> be able to</w:t>
      </w:r>
      <w:r w:rsidRPr="00FA3955">
        <w:rPr>
          <w:rFonts w:ascii="Arial" w:hAnsi="Arial" w:cs="Arial"/>
          <w:sz w:val="24"/>
          <w:szCs w:val="24"/>
        </w:rPr>
        <w:t>:</w:t>
      </w:r>
    </w:p>
    <w:p w14:paraId="17BF99E4" w14:textId="77777777" w:rsidR="00BF0FC1"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there is a formula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up>
            </m:sSup>
            <m:sSup>
              <m:sSupPr>
                <m:ctrlPr>
                  <w:rPr>
                    <w:rFonts w:ascii="Cambria Math" w:hAnsi="Cambria Math" w:cs="Arial"/>
                    <w:i/>
                    <w:sz w:val="24"/>
                    <w:szCs w:val="24"/>
                  </w:rPr>
                </m:ctrlPr>
              </m:sSupPr>
              <m:e>
                <m:r>
                  <w:rPr>
                    <w:rFonts w:ascii="Cambria Math" w:hAnsi="Cambria Math" w:cs="Arial"/>
                    <w:sz w:val="24"/>
                    <w:szCs w:val="24"/>
                  </w:rPr>
                  <m:t>λ</m:t>
                </m:r>
              </m:e>
              <m:sup>
                <m:r>
                  <w:rPr>
                    <w:rFonts w:ascii="Cambria Math" w:hAnsi="Cambria Math" w:cs="Arial"/>
                    <w:sz w:val="24"/>
                    <w:szCs w:val="24"/>
                  </w:rPr>
                  <m:t>r</m:t>
                </m:r>
              </m:sup>
            </m:sSup>
          </m:num>
          <m:den>
            <m:r>
              <w:rPr>
                <w:rFonts w:ascii="Cambria Math" w:hAnsi="Cambria Math" w:cs="Arial"/>
                <w:sz w:val="24"/>
                <w:szCs w:val="24"/>
              </w:rPr>
              <m:t>r!</m:t>
            </m:r>
          </m:den>
        </m:f>
      </m:oMath>
      <w:r w:rsidR="00610543" w:rsidRPr="00FA3955">
        <w:rPr>
          <w:rFonts w:ascii="Arial" w:hAnsi="Arial" w:cs="Arial"/>
          <w:sz w:val="24"/>
          <w:szCs w:val="24"/>
        </w:rPr>
        <w:t>.</w:t>
      </w:r>
    </w:p>
    <w:p w14:paraId="2C7F8224" w14:textId="77777777" w:rsidR="00BF0FC1" w:rsidRPr="00FA3955" w:rsidRDefault="00A8408C" w:rsidP="00186BE8">
      <w:pPr>
        <w:pStyle w:val="sowmain"/>
        <w:numPr>
          <w:ilvl w:val="0"/>
          <w:numId w:val="9"/>
        </w:numPr>
        <w:jc w:val="both"/>
        <w:rPr>
          <w:rFonts w:ascii="Arial" w:hAnsi="Arial" w:cs="Arial"/>
          <w:sz w:val="24"/>
          <w:szCs w:val="24"/>
        </w:rPr>
      </w:pPr>
      <w:r w:rsidRPr="00FA3955">
        <w:rPr>
          <w:rFonts w:ascii="Arial" w:hAnsi="Arial" w:cs="Arial"/>
          <w:sz w:val="24"/>
          <w:szCs w:val="24"/>
        </w:rPr>
        <w:t>U</w:t>
      </w:r>
      <w:r w:rsidR="00BF0FC1" w:rsidRPr="00FA3955">
        <w:rPr>
          <w:rFonts w:ascii="Arial" w:hAnsi="Arial" w:cs="Arial"/>
          <w:sz w:val="24"/>
          <w:szCs w:val="24"/>
        </w:rPr>
        <w:t xml:space="preserve">se </w:t>
      </w:r>
      <w:r w:rsidRPr="00FA3955">
        <w:rPr>
          <w:rFonts w:ascii="Arial" w:hAnsi="Arial" w:cs="Arial"/>
          <w:sz w:val="24"/>
          <w:szCs w:val="24"/>
        </w:rPr>
        <w:t xml:space="preserve">a </w:t>
      </w:r>
      <w:r w:rsidR="00BF0FC1" w:rsidRPr="00FA3955">
        <w:rPr>
          <w:rFonts w:ascii="Arial" w:hAnsi="Arial" w:cs="Arial"/>
          <w:sz w:val="24"/>
          <w:szCs w:val="24"/>
        </w:rPr>
        <w:t xml:space="preserve">calculator to find </w:t>
      </w:r>
      <m:oMath>
        <m:r>
          <m:rPr>
            <m:sty m:val="p"/>
          </m:rPr>
          <w:rPr>
            <w:rFonts w:ascii="Cambria Math" w:hAnsi="Cambria Math" w:cs="Arial"/>
            <w:sz w:val="24"/>
            <w:szCs w:val="24"/>
          </w:rPr>
          <m:t>P</m:t>
        </m:r>
        <m:r>
          <w:rPr>
            <w:rFonts w:ascii="Cambria Math" w:hAnsi="Cambria Math" w:cs="Arial"/>
            <w:sz w:val="24"/>
            <w:szCs w:val="24"/>
          </w:rPr>
          <m:t>(X=x)</m:t>
        </m:r>
      </m:oMath>
      <w:r w:rsidR="00610543" w:rsidRPr="00FA3955">
        <w:rPr>
          <w:rFonts w:ascii="Arial" w:hAnsi="Arial" w:cs="Arial"/>
          <w:sz w:val="24"/>
          <w:szCs w:val="24"/>
        </w:rPr>
        <w:t>.</w:t>
      </w:r>
    </w:p>
    <w:p w14:paraId="32B07AE7" w14:textId="77777777" w:rsidR="00BF0FC1" w:rsidRPr="00FA3955" w:rsidRDefault="00A8408C" w:rsidP="00186BE8">
      <w:pPr>
        <w:pStyle w:val="sowmain"/>
        <w:numPr>
          <w:ilvl w:val="0"/>
          <w:numId w:val="9"/>
        </w:numPr>
        <w:jc w:val="both"/>
        <w:rPr>
          <w:rFonts w:ascii="Arial" w:hAnsi="Arial" w:cs="Arial"/>
          <w:sz w:val="24"/>
          <w:szCs w:val="24"/>
        </w:rPr>
      </w:pPr>
      <w:r w:rsidRPr="00FA3955">
        <w:rPr>
          <w:rFonts w:ascii="Arial" w:hAnsi="Arial" w:cs="Arial"/>
          <w:sz w:val="24"/>
          <w:szCs w:val="24"/>
        </w:rPr>
        <w:t>U</w:t>
      </w:r>
      <w:r w:rsidR="00BF0FC1" w:rsidRPr="00FA3955">
        <w:rPr>
          <w:rFonts w:ascii="Arial" w:hAnsi="Arial" w:cs="Arial"/>
          <w:sz w:val="24"/>
          <w:szCs w:val="24"/>
        </w:rPr>
        <w:t xml:space="preserve">se </w:t>
      </w:r>
      <w:r w:rsidRPr="00FA3955">
        <w:rPr>
          <w:rFonts w:ascii="Arial" w:hAnsi="Arial" w:cs="Arial"/>
          <w:sz w:val="24"/>
          <w:szCs w:val="24"/>
        </w:rPr>
        <w:t xml:space="preserve">a </w:t>
      </w:r>
      <w:r w:rsidR="00BF0FC1" w:rsidRPr="00FA3955">
        <w:rPr>
          <w:rFonts w:ascii="Arial" w:hAnsi="Arial" w:cs="Arial"/>
          <w:sz w:val="24"/>
          <w:szCs w:val="24"/>
        </w:rPr>
        <w:t xml:space="preserve">calculator to find </w:t>
      </w:r>
      <m:oMath>
        <m:r>
          <m:rPr>
            <m:sty m:val="p"/>
          </m:rPr>
          <w:rPr>
            <w:rFonts w:ascii="Cambria Math" w:hAnsi="Cambria Math" w:cs="Arial"/>
            <w:sz w:val="24"/>
            <w:szCs w:val="24"/>
          </w:rPr>
          <m:t>P</m:t>
        </m:r>
        <m:r>
          <w:rPr>
            <w:rFonts w:ascii="Cambria Math" w:hAnsi="Cambria Math" w:cs="Arial"/>
            <w:sz w:val="24"/>
            <w:szCs w:val="24"/>
          </w:rPr>
          <m:t>(X≤x)</m:t>
        </m:r>
      </m:oMath>
      <w:r w:rsidR="00610543" w:rsidRPr="00FA3955">
        <w:rPr>
          <w:rFonts w:ascii="Arial" w:hAnsi="Arial" w:cs="Arial"/>
          <w:sz w:val="24"/>
          <w:szCs w:val="24"/>
        </w:rPr>
        <w:t>.</w:t>
      </w:r>
    </w:p>
    <w:p w14:paraId="3767CD9E" w14:textId="77777777" w:rsidR="00C54F56" w:rsidRPr="00FA3955" w:rsidRDefault="00A8408C"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BF0FC1" w:rsidRPr="00FA3955">
        <w:rPr>
          <w:rFonts w:ascii="Arial" w:hAnsi="Arial" w:cs="Arial"/>
          <w:sz w:val="24"/>
          <w:szCs w:val="24"/>
        </w:rPr>
        <w:t xml:space="preserve">alculate other probabilities e.g. </w:t>
      </w:r>
      <m:oMath>
        <m:r>
          <m:rPr>
            <m:sty m:val="p"/>
          </m:rPr>
          <w:rPr>
            <w:rFonts w:ascii="Cambria Math" w:hAnsi="Cambria Math" w:cs="Arial"/>
            <w:sz w:val="24"/>
            <w:szCs w:val="24"/>
          </w:rPr>
          <m:t>P</m:t>
        </m:r>
        <m:r>
          <w:rPr>
            <w:rFonts w:ascii="Cambria Math" w:hAnsi="Cambria Math" w:cs="Arial"/>
            <w:sz w:val="24"/>
            <w:szCs w:val="24"/>
          </w:rPr>
          <m:t>(X≥x)</m:t>
        </m:r>
      </m:oMath>
      <w:r w:rsidR="00BF0FC1"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(a&lt;X≤b)</m:t>
        </m:r>
      </m:oMath>
      <w:r w:rsidR="00BF0FC1" w:rsidRPr="00FA3955">
        <w:rPr>
          <w:rFonts w:ascii="Arial" w:hAnsi="Arial" w:cs="Arial"/>
          <w:sz w:val="24"/>
          <w:szCs w:val="24"/>
        </w:rPr>
        <w:t xml:space="preserve"> etc.</w:t>
      </w:r>
    </w:p>
    <w:p w14:paraId="41CA50B4" w14:textId="3120C090" w:rsidR="001D5C83" w:rsidRPr="00FA3955" w:rsidRDefault="001D5C83" w:rsidP="00186BE8">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Use trial and error to answer questions involve the Inverse Poisson distribution.</w:t>
      </w:r>
    </w:p>
    <w:p w14:paraId="2447F27D"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772E7D86" w14:textId="4872A502" w:rsidR="00BF0FC1" w:rsidRPr="00FA3955" w:rsidRDefault="00BF0FC1" w:rsidP="007B5B5B">
      <w:pPr>
        <w:rPr>
          <w:rFonts w:ascii="Arial" w:hAnsi="Arial" w:cs="Arial"/>
          <w:sz w:val="24"/>
          <w:szCs w:val="24"/>
        </w:rPr>
      </w:pPr>
      <w:r w:rsidRPr="00FA3955">
        <w:rPr>
          <w:rFonts w:ascii="Arial" w:hAnsi="Arial" w:cs="Arial"/>
          <w:sz w:val="24"/>
          <w:szCs w:val="24"/>
        </w:rPr>
        <w:t>Remind students how to calculate binomial probabilities using the calculator.</w:t>
      </w:r>
      <w:r w:rsidR="00F54D87" w:rsidRPr="00FA3955">
        <w:rPr>
          <w:rFonts w:ascii="Arial" w:hAnsi="Arial" w:cs="Arial"/>
          <w:sz w:val="24"/>
          <w:szCs w:val="24"/>
        </w:rPr>
        <w:t xml:space="preserve"> </w:t>
      </w:r>
      <w:r w:rsidRPr="00FA3955">
        <w:rPr>
          <w:rFonts w:ascii="Arial" w:hAnsi="Arial" w:cs="Arial"/>
          <w:sz w:val="24"/>
          <w:szCs w:val="24"/>
        </w:rPr>
        <w:t>Practi</w:t>
      </w:r>
      <w:r w:rsidR="00A45E87" w:rsidRPr="00FA3955">
        <w:rPr>
          <w:rFonts w:ascii="Arial" w:hAnsi="Arial" w:cs="Arial"/>
          <w:sz w:val="24"/>
          <w:szCs w:val="24"/>
        </w:rPr>
        <w:t>s</w:t>
      </w:r>
      <w:r w:rsidRPr="00FA3955">
        <w:rPr>
          <w:rFonts w:ascii="Arial" w:hAnsi="Arial" w:cs="Arial"/>
          <w:sz w:val="24"/>
          <w:szCs w:val="24"/>
        </w:rPr>
        <w:t xml:space="preserve">e finding probabilities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(a≤X≤b)</m:t>
        </m:r>
      </m:oMath>
      <w:r w:rsidRPr="00FA3955">
        <w:rPr>
          <w:rFonts w:ascii="Arial" w:hAnsi="Arial" w:cs="Arial"/>
          <w:sz w:val="24"/>
          <w:szCs w:val="24"/>
        </w:rPr>
        <w:t xml:space="preserve"> and </w:t>
      </w:r>
      <w:r w:rsidR="009371BA" w:rsidRPr="00FA3955">
        <w:rPr>
          <w:rFonts w:ascii="Arial" w:hAnsi="Arial" w:cs="Arial"/>
          <w:sz w:val="24"/>
          <w:szCs w:val="24"/>
        </w:rPr>
        <w:t>corresponding weak inequalities</w:t>
      </w:r>
      <w:r w:rsidRPr="00FA3955">
        <w:rPr>
          <w:rFonts w:ascii="Arial" w:hAnsi="Arial" w:cs="Arial"/>
          <w:sz w:val="24"/>
          <w:szCs w:val="24"/>
        </w:rPr>
        <w:t>.</w:t>
      </w:r>
    </w:p>
    <w:p w14:paraId="4D926EE5" w14:textId="4480D740" w:rsidR="00053BE3" w:rsidRPr="00FA3955" w:rsidRDefault="00BF0FC1" w:rsidP="007B5B5B">
      <w:pPr>
        <w:rPr>
          <w:rFonts w:ascii="Arial" w:hAnsi="Arial" w:cs="Arial"/>
          <w:sz w:val="24"/>
          <w:szCs w:val="24"/>
        </w:rPr>
      </w:pPr>
      <w:r w:rsidRPr="00FA3955">
        <w:rPr>
          <w:rFonts w:ascii="Arial" w:hAnsi="Arial" w:cs="Arial"/>
          <w:color w:val="auto"/>
          <w:sz w:val="24"/>
          <w:szCs w:val="24"/>
        </w:rPr>
        <w:t xml:space="preserve">Students could be introduced to the number </w:t>
      </w:r>
      <m:oMath>
        <m:r>
          <w:rPr>
            <w:rFonts w:ascii="Cambria Math" w:hAnsi="Cambria Math" w:cs="Arial"/>
            <w:color w:val="auto"/>
            <w:sz w:val="24"/>
            <w:szCs w:val="24"/>
          </w:rPr>
          <m:t>e</m:t>
        </m:r>
      </m:oMath>
      <w:r w:rsidRPr="00FA3955">
        <w:rPr>
          <w:rFonts w:ascii="Arial" w:hAnsi="Arial" w:cs="Arial"/>
          <w:color w:val="auto"/>
          <w:sz w:val="24"/>
          <w:szCs w:val="24"/>
        </w:rPr>
        <w:t xml:space="preserve"> at this point.</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Explain that it is a </w:t>
      </w:r>
      <w:r w:rsidR="001E5B25" w:rsidRPr="00FA3955">
        <w:rPr>
          <w:rFonts w:ascii="Arial" w:hAnsi="Arial" w:cs="Arial"/>
          <w:color w:val="auto"/>
          <w:sz w:val="24"/>
          <w:szCs w:val="24"/>
        </w:rPr>
        <w:t xml:space="preserve">transcendental </w:t>
      </w:r>
      <w:r w:rsidRPr="00FA3955">
        <w:rPr>
          <w:rFonts w:ascii="Arial" w:hAnsi="Arial" w:cs="Arial"/>
          <w:color w:val="auto"/>
          <w:sz w:val="24"/>
          <w:szCs w:val="24"/>
        </w:rPr>
        <w:t xml:space="preserve">number, like </w:t>
      </w:r>
      <m:oMath>
        <m:r>
          <w:rPr>
            <w:rFonts w:ascii="Cambria Math" w:hAnsi="Cambria Math" w:cs="Arial"/>
            <w:color w:val="auto"/>
            <w:sz w:val="24"/>
            <w:szCs w:val="24"/>
          </w:rPr>
          <m:t>π</m:t>
        </m:r>
      </m:oMath>
      <w:r w:rsidRPr="00FA3955">
        <w:rPr>
          <w:rFonts w:ascii="Arial" w:hAnsi="Arial" w:cs="Arial"/>
          <w:color w:val="auto"/>
          <w:sz w:val="24"/>
          <w:szCs w:val="24"/>
        </w:rPr>
        <w:t xml:space="preserve">, whose decimal expansion </w:t>
      </w:r>
      <w:r w:rsidR="001E5B25" w:rsidRPr="00FA3955">
        <w:rPr>
          <w:rFonts w:ascii="Arial" w:hAnsi="Arial" w:cs="Arial"/>
          <w:color w:val="auto"/>
          <w:sz w:val="24"/>
          <w:szCs w:val="24"/>
        </w:rPr>
        <w:t>is infinite</w:t>
      </w:r>
      <w:r w:rsidR="007B5B5B" w:rsidRPr="00FA3955">
        <w:rPr>
          <w:rFonts w:ascii="Arial" w:hAnsi="Arial" w:cs="Arial"/>
          <w:color w:val="auto"/>
          <w:sz w:val="24"/>
          <w:szCs w:val="24"/>
        </w:rPr>
        <w:t xml:space="preserve"> with no repeating pattern, </w:t>
      </w:r>
      <w:r w:rsidRPr="00FA3955">
        <w:rPr>
          <w:rFonts w:ascii="Arial" w:hAnsi="Arial" w:cs="Arial"/>
          <w:color w:val="auto"/>
          <w:sz w:val="24"/>
          <w:szCs w:val="24"/>
        </w:rPr>
        <w:t>but appears in many aspects of mathematics.</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One area it appears in </w:t>
      </w:r>
      <w:r w:rsidR="007B5B5B" w:rsidRPr="00FA3955">
        <w:rPr>
          <w:rFonts w:ascii="Arial" w:hAnsi="Arial" w:cs="Arial"/>
          <w:color w:val="auto"/>
          <w:sz w:val="24"/>
          <w:szCs w:val="24"/>
        </w:rPr>
        <w:t xml:space="preserve">is </w:t>
      </w:r>
      <w:r w:rsidRPr="00FA3955">
        <w:rPr>
          <w:rFonts w:ascii="Arial" w:hAnsi="Arial" w:cs="Arial"/>
          <w:color w:val="auto"/>
          <w:sz w:val="24"/>
          <w:szCs w:val="24"/>
        </w:rPr>
        <w:t xml:space="preserve">the formula for </w:t>
      </w:r>
      <m:oMath>
        <m:r>
          <m:rPr>
            <m:sty m:val="p"/>
          </m:rPr>
          <w:rPr>
            <w:rFonts w:ascii="Cambria Math" w:hAnsi="Cambria Math" w:cs="Arial"/>
            <w:color w:val="auto"/>
            <w:sz w:val="24"/>
            <w:szCs w:val="24"/>
          </w:rPr>
          <m:t>P</m:t>
        </m:r>
        <m:r>
          <w:rPr>
            <w:rFonts w:ascii="Cambria Math" w:hAnsi="Cambria Math" w:cs="Arial"/>
            <w:color w:val="auto"/>
            <w:sz w:val="24"/>
            <w:szCs w:val="24"/>
          </w:rPr>
          <m:t>(X=x</m:t>
        </m:r>
        <m:r>
          <w:rPr>
            <w:rFonts w:ascii="Cambria Math" w:hAnsi="Cambria Math" w:cs="Arial"/>
            <w:sz w:val="24"/>
            <w:szCs w:val="24"/>
          </w:rPr>
          <m:t>)</m:t>
        </m:r>
      </m:oMath>
      <w:r w:rsidRPr="00FA3955">
        <w:rPr>
          <w:rFonts w:ascii="Arial" w:hAnsi="Arial" w:cs="Arial"/>
          <w:sz w:val="24"/>
          <w:szCs w:val="24"/>
        </w:rPr>
        <w:t xml:space="preserve"> in a Poisson distribution.</w:t>
      </w:r>
      <w:r w:rsidR="00F54D87" w:rsidRPr="00FA3955">
        <w:rPr>
          <w:rFonts w:ascii="Arial" w:hAnsi="Arial" w:cs="Arial"/>
          <w:sz w:val="24"/>
          <w:szCs w:val="24"/>
        </w:rPr>
        <w:t xml:space="preserve"> </w:t>
      </w:r>
    </w:p>
    <w:p w14:paraId="05B532B8" w14:textId="77777777" w:rsidR="00BF0FC1" w:rsidRPr="00FA3955" w:rsidRDefault="00053BE3" w:rsidP="007B5B5B">
      <w:pPr>
        <w:rPr>
          <w:rFonts w:ascii="Arial" w:hAnsi="Arial" w:cs="Arial"/>
          <w:sz w:val="24"/>
          <w:szCs w:val="24"/>
        </w:rPr>
      </w:pPr>
      <w:r w:rsidRPr="00FA3955">
        <w:rPr>
          <w:rFonts w:ascii="Arial" w:hAnsi="Arial" w:cs="Arial"/>
          <w:sz w:val="24"/>
          <w:szCs w:val="24"/>
        </w:rPr>
        <w:t xml:space="preserve">Note: </w:t>
      </w:r>
      <w:r w:rsidR="00BF0FC1" w:rsidRPr="00FA3955">
        <w:rPr>
          <w:rFonts w:ascii="Arial" w:hAnsi="Arial" w:cs="Arial"/>
          <w:sz w:val="24"/>
          <w:szCs w:val="24"/>
        </w:rPr>
        <w:t>Explaining the origins behind this formula will be too mathematically challenging for most students.</w:t>
      </w:r>
    </w:p>
    <w:p w14:paraId="4D7D2676" w14:textId="1481BD03" w:rsidR="001D5C83" w:rsidRPr="00FA3955" w:rsidRDefault="00BF0FC1" w:rsidP="007B5B5B">
      <w:pPr>
        <w:pBdr>
          <w:bottom w:val="single" w:sz="6" w:space="1" w:color="auto"/>
        </w:pBdr>
        <w:rPr>
          <w:rFonts w:ascii="Arial" w:hAnsi="Arial" w:cs="Arial"/>
          <w:sz w:val="24"/>
          <w:szCs w:val="24"/>
        </w:rPr>
      </w:pPr>
      <w:r w:rsidRPr="00FA3955">
        <w:rPr>
          <w:rFonts w:ascii="Arial" w:hAnsi="Arial" w:cs="Arial"/>
          <w:sz w:val="24"/>
          <w:szCs w:val="24"/>
        </w:rPr>
        <w:t>Continuing from the previous sub-unit with the example:</w:t>
      </w:r>
      <w:r w:rsidR="001D5C83" w:rsidRPr="00FA3955">
        <w:rPr>
          <w:rFonts w:ascii="Arial" w:hAnsi="Arial" w:cs="Arial"/>
          <w:sz w:val="24"/>
          <w:szCs w:val="24"/>
        </w:rPr>
        <w:br/>
      </w:r>
    </w:p>
    <w:p w14:paraId="6A3CD2BC" w14:textId="77777777" w:rsidR="001D5C83" w:rsidRPr="00FA3955" w:rsidRDefault="001D5C83" w:rsidP="007B5B5B">
      <w:pPr>
        <w:rPr>
          <w:rFonts w:ascii="Arial" w:hAnsi="Arial" w:cs="Arial"/>
          <w:b/>
          <w:bCs/>
          <w:color w:val="FF0000"/>
          <w:sz w:val="24"/>
          <w:szCs w:val="24"/>
        </w:rPr>
      </w:pPr>
      <w:r w:rsidRPr="00FA3955">
        <w:rPr>
          <w:rFonts w:ascii="Arial" w:hAnsi="Arial" w:cs="Arial"/>
          <w:b/>
          <w:bCs/>
          <w:color w:val="FF0000"/>
          <w:sz w:val="24"/>
          <w:szCs w:val="24"/>
        </w:rPr>
        <w:t>Exemplar</w:t>
      </w:r>
    </w:p>
    <w:p w14:paraId="1367630F" w14:textId="1DCE899F" w:rsidR="00BF0FC1" w:rsidRPr="00FA3955" w:rsidRDefault="00BF0FC1" w:rsidP="007B5B5B">
      <w:pPr>
        <w:pBdr>
          <w:bottom w:val="single" w:sz="6" w:space="1" w:color="auto"/>
        </w:pBdr>
        <w:rPr>
          <w:rFonts w:ascii="Arial" w:hAnsi="Arial" w:cs="Arial"/>
          <w:i/>
          <w:sz w:val="24"/>
          <w:szCs w:val="24"/>
        </w:rPr>
      </w:pPr>
      <w:r w:rsidRPr="00FA3955">
        <w:rPr>
          <w:rFonts w:ascii="Arial" w:hAnsi="Arial" w:cs="Arial"/>
          <w:b/>
          <w:color w:val="auto"/>
          <w:sz w:val="24"/>
          <w:szCs w:val="24"/>
        </w:rPr>
        <w:t>A student stands by the roadside and counts the number of cars that pass by on the road. On average, 3 cars pass by every minute</w:t>
      </w:r>
      <w:r w:rsidRPr="00FA3955">
        <w:rPr>
          <w:rFonts w:ascii="Arial" w:hAnsi="Arial" w:cs="Arial"/>
          <w:color w:val="auto"/>
          <w:sz w:val="24"/>
          <w:szCs w:val="24"/>
        </w:rPr>
        <w:t xml:space="preserve">. </w:t>
      </w:r>
      <w:r w:rsidR="001E5B25" w:rsidRPr="00FA3955">
        <w:rPr>
          <w:rFonts w:ascii="Arial" w:hAnsi="Arial" w:cs="Arial"/>
          <w:color w:val="auto"/>
          <w:sz w:val="24"/>
          <w:szCs w:val="24"/>
        </w:rPr>
        <w:br/>
      </w:r>
      <w:r w:rsidR="001D5C83" w:rsidRPr="00FA3955">
        <w:rPr>
          <w:rFonts w:ascii="Arial" w:hAnsi="Arial" w:cs="Arial"/>
          <w:i/>
          <w:iCs/>
          <w:color w:val="auto"/>
          <w:sz w:val="24"/>
          <w:szCs w:val="24"/>
        </w:rPr>
        <w:t>L</w:t>
      </w:r>
      <w:r w:rsidRPr="00FA3955">
        <w:rPr>
          <w:rFonts w:ascii="Arial" w:hAnsi="Arial" w:cs="Arial"/>
          <w:i/>
          <w:color w:val="auto"/>
          <w:sz w:val="24"/>
          <w:szCs w:val="24"/>
        </w:rPr>
        <w:t xml:space="preserve">et X be the number </w:t>
      </w:r>
      <w:r w:rsidRPr="00FA3955">
        <w:rPr>
          <w:rFonts w:ascii="Arial" w:hAnsi="Arial" w:cs="Arial"/>
          <w:i/>
          <w:sz w:val="24"/>
          <w:szCs w:val="24"/>
        </w:rPr>
        <w:t>of cars that pass by on the road every minute.</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(3)</m:t>
        </m:r>
      </m:oMath>
      <w:r w:rsidRPr="00FA3955">
        <w:rPr>
          <w:rFonts w:ascii="Arial" w:hAnsi="Arial" w:cs="Arial"/>
          <w:i/>
          <w:sz w:val="24"/>
          <w:szCs w:val="24"/>
        </w:rPr>
        <w:t>.</w:t>
      </w:r>
    </w:p>
    <w:p w14:paraId="0050025B" w14:textId="63C99FDB" w:rsidR="00BF0FC1" w:rsidRPr="00FA3955" w:rsidRDefault="00757739" w:rsidP="007B5B5B">
      <w:pPr>
        <w:rPr>
          <w:rFonts w:ascii="Arial" w:hAnsi="Arial" w:cs="Arial"/>
          <w:sz w:val="24"/>
          <w:szCs w:val="24"/>
        </w:rPr>
      </w:pPr>
      <w:r>
        <w:rPr>
          <w:rFonts w:ascii="Arial" w:hAnsi="Arial" w:cs="Arial"/>
          <w:sz w:val="24"/>
          <w:szCs w:val="24"/>
        </w:rPr>
        <w:t>P</w:t>
      </w:r>
      <w:r w:rsidR="007B5B5B" w:rsidRPr="00FA3955">
        <w:rPr>
          <w:rFonts w:ascii="Arial" w:hAnsi="Arial" w:cs="Arial"/>
          <w:sz w:val="24"/>
          <w:szCs w:val="24"/>
        </w:rPr>
        <w:t>ractis</w:t>
      </w:r>
      <w:r w:rsidR="00BF0FC1" w:rsidRPr="00FA3955">
        <w:rPr>
          <w:rFonts w:ascii="Arial" w:hAnsi="Arial" w:cs="Arial"/>
          <w:sz w:val="24"/>
          <w:szCs w:val="24"/>
        </w:rPr>
        <w:t>e finding</w:t>
      </w:r>
      <w:r w:rsidR="007B5B5B"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00BF0FC1" w:rsidRPr="00FA3955">
        <w:rPr>
          <w:rFonts w:ascii="Arial" w:hAnsi="Arial" w:cs="Arial"/>
          <w:sz w:val="24"/>
          <w:szCs w:val="24"/>
        </w:rPr>
        <w:t xml:space="preserve"> </w:t>
      </w:r>
      <w:r w:rsidR="007B5B5B" w:rsidRPr="00FA3955">
        <w:rPr>
          <w:rFonts w:ascii="Arial" w:hAnsi="Arial" w:cs="Arial"/>
          <w:sz w:val="24"/>
          <w:szCs w:val="24"/>
        </w:rPr>
        <w:t xml:space="preserve">both </w:t>
      </w:r>
      <w:r w:rsidR="00BF0FC1" w:rsidRPr="00FA3955">
        <w:rPr>
          <w:rFonts w:ascii="Arial" w:hAnsi="Arial" w:cs="Arial"/>
          <w:sz w:val="24"/>
          <w:szCs w:val="24"/>
        </w:rPr>
        <w:t xml:space="preserve">using the formula </w:t>
      </w:r>
      <w:r w:rsidR="007B5B5B" w:rsidRPr="00FA3955">
        <w:rPr>
          <w:rFonts w:ascii="Arial" w:hAnsi="Arial" w:cs="Arial"/>
          <w:sz w:val="24"/>
          <w:szCs w:val="24"/>
        </w:rPr>
        <w:t xml:space="preserve">and </w:t>
      </w:r>
      <w:r w:rsidR="00BF0FC1" w:rsidRPr="00FA3955">
        <w:rPr>
          <w:rFonts w:ascii="Arial" w:hAnsi="Arial" w:cs="Arial"/>
          <w:sz w:val="24"/>
          <w:szCs w:val="24"/>
        </w:rPr>
        <w:t>the Poisson distribution mode on their calculator.</w:t>
      </w:r>
      <w:r w:rsidR="00F54D87" w:rsidRPr="00FA3955">
        <w:rPr>
          <w:rFonts w:ascii="Arial" w:hAnsi="Arial" w:cs="Arial"/>
          <w:sz w:val="24"/>
          <w:szCs w:val="24"/>
        </w:rPr>
        <w:t xml:space="preserve"> </w:t>
      </w:r>
      <w:r w:rsidR="00BF0FC1" w:rsidRPr="00FA3955">
        <w:rPr>
          <w:rFonts w:ascii="Arial" w:hAnsi="Arial" w:cs="Arial"/>
          <w:sz w:val="24"/>
          <w:szCs w:val="24"/>
        </w:rPr>
        <w:t xml:space="preserve">You may also want to use the </w:t>
      </w:r>
      <w:hyperlink r:id="rId215" w:history="1">
        <w:r w:rsidR="00BF0FC1" w:rsidRPr="00FA3955">
          <w:rPr>
            <w:rStyle w:val="Hyperlink"/>
            <w:rFonts w:ascii="Arial" w:hAnsi="Arial" w:cs="Arial"/>
            <w:sz w:val="24"/>
            <w:szCs w:val="24"/>
          </w:rPr>
          <w:t>Poisson distribution</w:t>
        </w:r>
      </w:hyperlink>
      <w:r w:rsidR="00BF0FC1" w:rsidRPr="00FA3955">
        <w:rPr>
          <w:rFonts w:ascii="Arial" w:hAnsi="Arial" w:cs="Arial"/>
          <w:sz w:val="24"/>
          <w:szCs w:val="24"/>
        </w:rPr>
        <w:t xml:space="preserve"> activity in Desmos to generate a vertical line representation of the probability distribution.</w:t>
      </w:r>
    </w:p>
    <w:p w14:paraId="1877109D" w14:textId="431FE732" w:rsidR="00BF0FC1" w:rsidRPr="00FA3955" w:rsidRDefault="00462AF1" w:rsidP="007B5B5B">
      <w:pPr>
        <w:rPr>
          <w:rFonts w:ascii="Arial" w:hAnsi="Arial" w:cs="Arial"/>
          <w:sz w:val="24"/>
          <w:szCs w:val="24"/>
        </w:rPr>
      </w:pPr>
      <w:r w:rsidRPr="00D96630">
        <w:rPr>
          <w:rFonts w:ascii="Arial" w:hAnsi="Arial" w:cs="Arial"/>
          <w:color w:val="FF0000"/>
          <w:sz w:val="24"/>
          <w:szCs w:val="24"/>
        </w:rPr>
        <w:t>It is advisable that students have plenty of practice with their calculators</w:t>
      </w:r>
      <w:r w:rsidR="00BF0FC1" w:rsidRPr="00FA3955">
        <w:rPr>
          <w:rFonts w:ascii="Arial" w:hAnsi="Arial" w:cs="Arial"/>
          <w:sz w:val="24"/>
          <w:szCs w:val="24"/>
        </w:rPr>
        <w:t xml:space="preserve">, allowing </w:t>
      </w:r>
      <w:r w:rsidR="00D96630" w:rsidRPr="00D96630">
        <w:rPr>
          <w:rFonts w:ascii="Arial" w:hAnsi="Arial" w:cs="Arial"/>
          <w:color w:val="FF0000"/>
          <w:sz w:val="24"/>
          <w:szCs w:val="24"/>
        </w:rPr>
        <w:t>them</w:t>
      </w:r>
      <w:r w:rsidR="00BF0FC1" w:rsidRPr="00D96630">
        <w:rPr>
          <w:rFonts w:ascii="Arial" w:hAnsi="Arial" w:cs="Arial"/>
          <w:color w:val="FF0000"/>
          <w:sz w:val="24"/>
          <w:szCs w:val="24"/>
        </w:rPr>
        <w:t xml:space="preserve"> </w:t>
      </w:r>
      <w:r w:rsidR="00BF0FC1" w:rsidRPr="00FA3955">
        <w:rPr>
          <w:rFonts w:ascii="Arial" w:hAnsi="Arial" w:cs="Arial"/>
          <w:sz w:val="24"/>
          <w:szCs w:val="24"/>
        </w:rPr>
        <w:t>to familiarise themselves with this mode.</w:t>
      </w:r>
      <w:r w:rsidR="00F54D87" w:rsidRPr="00FA3955">
        <w:rPr>
          <w:rFonts w:ascii="Arial" w:hAnsi="Arial" w:cs="Arial"/>
          <w:sz w:val="24"/>
          <w:szCs w:val="24"/>
        </w:rPr>
        <w:t xml:space="preserve"> </w:t>
      </w:r>
      <w:r w:rsidR="00BF0FC1" w:rsidRPr="00FA3955">
        <w:rPr>
          <w:rFonts w:ascii="Arial" w:hAnsi="Arial" w:cs="Arial"/>
          <w:sz w:val="24"/>
          <w:szCs w:val="24"/>
        </w:rPr>
        <w:t>These calculators can also generate the tabulated probability distributions, and these can be used to check their answers.</w:t>
      </w:r>
    </w:p>
    <w:p w14:paraId="2AC50951" w14:textId="4BD88FAD" w:rsidR="00BF0FC1" w:rsidRPr="00FA3955" w:rsidRDefault="00BF0FC1" w:rsidP="007B5B5B">
      <w:pPr>
        <w:rPr>
          <w:rFonts w:ascii="Arial" w:hAnsi="Arial" w:cs="Arial"/>
          <w:sz w:val="24"/>
          <w:szCs w:val="24"/>
        </w:rPr>
      </w:pPr>
      <w:r w:rsidRPr="00FA3955">
        <w:rPr>
          <w:rFonts w:ascii="Arial" w:hAnsi="Arial" w:cs="Arial"/>
          <w:sz w:val="24"/>
          <w:szCs w:val="24"/>
        </w:rPr>
        <w:t xml:space="preserve">These calculators </w:t>
      </w:r>
      <w:r w:rsidR="00FD6677" w:rsidRPr="00D26CA5">
        <w:rPr>
          <w:rFonts w:ascii="Arial" w:hAnsi="Arial" w:cs="Arial"/>
          <w:color w:val="FF0000"/>
          <w:sz w:val="24"/>
          <w:szCs w:val="24"/>
        </w:rPr>
        <w:t>may</w:t>
      </w:r>
      <w:r w:rsidR="00FD6677" w:rsidRPr="00FA3955">
        <w:rPr>
          <w:rFonts w:ascii="Arial" w:hAnsi="Arial" w:cs="Arial"/>
          <w:sz w:val="24"/>
          <w:szCs w:val="24"/>
        </w:rPr>
        <w:t xml:space="preserve"> </w:t>
      </w:r>
      <w:r w:rsidRPr="00FA3955">
        <w:rPr>
          <w:rFonts w:ascii="Arial" w:hAnsi="Arial" w:cs="Arial"/>
          <w:sz w:val="24"/>
          <w:szCs w:val="24"/>
        </w:rPr>
        <w:t>not calculate Poisson probabilities other than the two described above, so conventional methods for calculating other probabilities still need to be taught as before, e.g.</w:t>
      </w:r>
    </w:p>
    <w:p w14:paraId="640325B2" w14:textId="77777777" w:rsidR="00BF0FC1" w:rsidRPr="00FA3955" w:rsidRDefault="007B5B5B" w:rsidP="007B5B5B">
      <w:pPr>
        <w:rPr>
          <w:rFonts w:ascii="Arial" w:hAnsi="Arial" w:cs="Arial"/>
          <w:sz w:val="24"/>
          <w:szCs w:val="24"/>
        </w:rPr>
      </w:pPr>
      <m:oMathPara>
        <m:oMath>
          <m:r>
            <m:rPr>
              <m:sty m:val="p"/>
            </m:rPr>
            <w:rPr>
              <w:rFonts w:ascii="Cambria Math" w:hAnsi="Cambria Math" w:cs="Arial"/>
              <w:sz w:val="24"/>
              <w:szCs w:val="24"/>
            </w:rPr>
            <w:lastRenderedPageBreak/>
            <m:t>P</m:t>
          </m:r>
          <m:d>
            <m:dPr>
              <m:ctrlPr>
                <w:rPr>
                  <w:rFonts w:ascii="Cambria Math" w:hAnsi="Cambria Math" w:cs="Arial"/>
                  <w:i/>
                  <w:sz w:val="24"/>
                  <w:szCs w:val="24"/>
                </w:rPr>
              </m:ctrlPr>
            </m:dPr>
            <m:e>
              <m:r>
                <w:rPr>
                  <w:rFonts w:ascii="Cambria Math" w:hAnsi="Cambria Math" w:cs="Arial"/>
                  <w:sz w:val="24"/>
                  <w:szCs w:val="24"/>
                </w:rPr>
                <m:t>X&lt;x</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(X≤x-1)</m:t>
          </m:r>
        </m:oMath>
      </m:oMathPara>
    </w:p>
    <w:p w14:paraId="67CA15B2" w14:textId="77777777" w:rsidR="00BF0FC1" w:rsidRPr="00FA3955" w:rsidRDefault="007B5B5B" w:rsidP="007B5B5B">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X&gt;x</m:t>
              </m:r>
            </m:e>
          </m:d>
          <m:r>
            <w:rPr>
              <w:rFonts w:ascii="Cambria Math" w:hAnsi="Cambria Math" w:cs="Arial"/>
              <w:sz w:val="24"/>
              <w:szCs w:val="24"/>
            </w:rPr>
            <m:t>=1-</m:t>
          </m:r>
          <m:r>
            <m:rPr>
              <m:sty m:val="p"/>
            </m:rPr>
            <w:rPr>
              <w:rFonts w:ascii="Cambria Math" w:hAnsi="Cambria Math" w:cs="Arial"/>
              <w:sz w:val="24"/>
              <w:szCs w:val="24"/>
            </w:rPr>
            <m:t>P</m:t>
          </m:r>
          <m:r>
            <w:rPr>
              <w:rFonts w:ascii="Cambria Math" w:hAnsi="Cambria Math" w:cs="Arial"/>
              <w:sz w:val="24"/>
              <w:szCs w:val="24"/>
            </w:rPr>
            <m:t>(X≤x)</m:t>
          </m:r>
        </m:oMath>
      </m:oMathPara>
    </w:p>
    <w:p w14:paraId="4EAF4D6B" w14:textId="77777777" w:rsidR="00BF0FC1" w:rsidRPr="00FA3955" w:rsidRDefault="007B5B5B" w:rsidP="007B5B5B">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(x&lt;a)</m:t>
          </m:r>
        </m:oMath>
      </m:oMathPara>
    </w:p>
    <w:p w14:paraId="55472E2A" w14:textId="6E87C7F7" w:rsidR="001D5C83" w:rsidRPr="00D26CA5" w:rsidRDefault="001D5C83" w:rsidP="007B5B5B">
      <w:pPr>
        <w:rPr>
          <w:rFonts w:ascii="Arial" w:hAnsi="Arial" w:cs="Arial"/>
          <w:color w:val="FF0000"/>
          <w:sz w:val="24"/>
          <w:szCs w:val="24"/>
        </w:rPr>
      </w:pPr>
      <w:r w:rsidRPr="00D26CA5">
        <w:rPr>
          <w:rFonts w:ascii="Arial" w:hAnsi="Arial" w:cs="Arial"/>
          <w:color w:val="FF0000"/>
          <w:sz w:val="24"/>
          <w:szCs w:val="24"/>
        </w:rPr>
        <w:t xml:space="preserve">The use of a number line (from 0 to </w:t>
      </w:r>
      <m:oMath>
        <m:r>
          <w:rPr>
            <w:rFonts w:ascii="Cambria Math" w:hAnsi="Cambria Math" w:cs="Arial"/>
            <w:color w:val="FF0000"/>
            <w:sz w:val="24"/>
            <w:szCs w:val="24"/>
          </w:rPr>
          <m:t>∞</m:t>
        </m:r>
      </m:oMath>
      <w:r w:rsidRPr="00D26CA5">
        <w:rPr>
          <w:rFonts w:ascii="Arial" w:hAnsi="Arial" w:cs="Arial"/>
          <w:color w:val="FF0000"/>
          <w:sz w:val="24"/>
          <w:szCs w:val="24"/>
        </w:rPr>
        <w:t xml:space="preserve"> or “…”) is extremely helpful to visualise </w:t>
      </w:r>
      <w:r w:rsidR="00FD6677" w:rsidRPr="00D26CA5">
        <w:rPr>
          <w:rFonts w:ascii="Arial" w:hAnsi="Arial" w:cs="Arial"/>
          <w:color w:val="FF0000"/>
          <w:sz w:val="24"/>
          <w:szCs w:val="24"/>
        </w:rPr>
        <w:t>the required outcomes.</w:t>
      </w:r>
    </w:p>
    <w:p w14:paraId="3639D019" w14:textId="371289A8" w:rsidR="007B5B5B" w:rsidRPr="00FA3955" w:rsidRDefault="00BF0FC1" w:rsidP="007B5B5B">
      <w:pPr>
        <w:pBdr>
          <w:bottom w:val="single" w:sz="6" w:space="1" w:color="auto"/>
        </w:pBdr>
        <w:rPr>
          <w:rFonts w:ascii="Arial" w:hAnsi="Arial" w:cs="Arial"/>
          <w:sz w:val="24"/>
          <w:szCs w:val="24"/>
        </w:rPr>
      </w:pPr>
      <w:r w:rsidRPr="00FA3955">
        <w:rPr>
          <w:rFonts w:ascii="Arial" w:hAnsi="Arial" w:cs="Arial"/>
          <w:sz w:val="24"/>
          <w:szCs w:val="24"/>
        </w:rPr>
        <w:t>Questions withou</w:t>
      </w:r>
      <w:r w:rsidR="007B5B5B" w:rsidRPr="00FA3955">
        <w:rPr>
          <w:rFonts w:ascii="Arial" w:hAnsi="Arial" w:cs="Arial"/>
          <w:sz w:val="24"/>
          <w:szCs w:val="24"/>
        </w:rPr>
        <w:t xml:space="preserve">t context </w:t>
      </w:r>
      <w:r w:rsidR="00D26CA5" w:rsidRPr="00D26CA5">
        <w:rPr>
          <w:rFonts w:ascii="Arial" w:hAnsi="Arial" w:cs="Arial"/>
          <w:color w:val="FF0000"/>
          <w:sz w:val="24"/>
          <w:szCs w:val="24"/>
        </w:rPr>
        <w:t>c</w:t>
      </w:r>
      <w:r w:rsidR="007B5B5B" w:rsidRPr="00D26CA5">
        <w:rPr>
          <w:rFonts w:ascii="Arial" w:hAnsi="Arial" w:cs="Arial"/>
          <w:color w:val="FF0000"/>
          <w:sz w:val="24"/>
          <w:szCs w:val="24"/>
        </w:rPr>
        <w:t>ould</w:t>
      </w:r>
      <w:r w:rsidR="007B5B5B" w:rsidRPr="00FA3955">
        <w:rPr>
          <w:rFonts w:ascii="Arial" w:hAnsi="Arial" w:cs="Arial"/>
          <w:sz w:val="24"/>
          <w:szCs w:val="24"/>
        </w:rPr>
        <w:t xml:space="preserve"> be seen first:</w:t>
      </w:r>
      <w:r w:rsidR="00FD6677" w:rsidRPr="00FA3955">
        <w:rPr>
          <w:rFonts w:ascii="Arial" w:hAnsi="Arial" w:cs="Arial"/>
          <w:sz w:val="24"/>
          <w:szCs w:val="24"/>
        </w:rPr>
        <w:br/>
      </w:r>
    </w:p>
    <w:p w14:paraId="32C25B3A" w14:textId="375F28B8" w:rsidR="00FD6677" w:rsidRPr="00FA3955" w:rsidRDefault="00FD6677" w:rsidP="007B5B5B">
      <w:pPr>
        <w:rPr>
          <w:rFonts w:ascii="Arial" w:hAnsi="Arial" w:cs="Arial"/>
          <w:b/>
          <w:bCs/>
          <w:color w:val="FF0000"/>
          <w:sz w:val="24"/>
          <w:szCs w:val="24"/>
        </w:rPr>
      </w:pPr>
      <w:r w:rsidRPr="00FA3955">
        <w:rPr>
          <w:rFonts w:ascii="Arial" w:hAnsi="Arial" w:cs="Arial"/>
          <w:b/>
          <w:bCs/>
          <w:color w:val="FF0000"/>
          <w:sz w:val="24"/>
          <w:szCs w:val="24"/>
        </w:rPr>
        <w:t>Exemplar</w:t>
      </w:r>
    </w:p>
    <w:p w14:paraId="28DA2417" w14:textId="253795CB" w:rsidR="00FD6677" w:rsidRPr="00FA3955" w:rsidRDefault="007B5B5B" w:rsidP="007B5B5B">
      <w:pPr>
        <w:rPr>
          <w:rFonts w:ascii="Arial" w:hAnsi="Arial" w:cs="Arial"/>
          <w:i/>
          <w:sz w:val="24"/>
          <w:szCs w:val="24"/>
        </w:rPr>
      </w:pPr>
      <m:oMath>
        <m:r>
          <m:rPr>
            <m:sty m:val="bi"/>
          </m:rPr>
          <w:rPr>
            <w:rFonts w:ascii="Cambria Math" w:hAnsi="Cambria Math" w:cs="Arial"/>
            <w:sz w:val="24"/>
            <w:szCs w:val="24"/>
          </w:rPr>
          <m:t>X</m:t>
        </m:r>
      </m:oMath>
      <w:r w:rsidR="00BF0FC1" w:rsidRPr="00FA3955">
        <w:rPr>
          <w:rFonts w:ascii="Arial" w:hAnsi="Arial" w:cs="Arial"/>
          <w:b/>
          <w:sz w:val="24"/>
          <w:szCs w:val="24"/>
        </w:rPr>
        <w:t xml:space="preserve"> is a random variable and</w:t>
      </w:r>
      <w:r w:rsidR="00F54D87" w:rsidRPr="00FA3955">
        <w:rPr>
          <w:rFonts w:ascii="Arial" w:hAnsi="Arial" w:cs="Arial"/>
          <w:b/>
          <w:sz w:val="24"/>
          <w:szCs w:val="24"/>
        </w:rPr>
        <w:t xml:space="preserve"> </w:t>
      </w:r>
      <m:oMath>
        <m:r>
          <m:rPr>
            <m:sty m:val="bi"/>
          </m:rPr>
          <w:rPr>
            <w:rFonts w:ascii="Cambria Math" w:hAnsi="Cambria Math" w:cs="Arial"/>
            <w:sz w:val="24"/>
            <w:szCs w:val="24"/>
          </w:rPr>
          <m:t>X∼</m:t>
        </m:r>
        <m:r>
          <m:rPr>
            <m:sty m:val="b"/>
          </m:rPr>
          <w:rPr>
            <w:rFonts w:ascii="Cambria Math" w:hAnsi="Cambria Math" w:cs="Arial"/>
            <w:sz w:val="24"/>
            <w:szCs w:val="24"/>
          </w:rPr>
          <m:t>Po</m:t>
        </m:r>
        <m:r>
          <m:rPr>
            <m:sty m:val="bi"/>
          </m:rPr>
          <w:rPr>
            <w:rFonts w:ascii="Cambria Math" w:hAnsi="Cambria Math" w:cs="Arial"/>
            <w:sz w:val="24"/>
            <w:szCs w:val="24"/>
          </w:rPr>
          <m:t>(0.23)</m:t>
        </m:r>
      </m:oMath>
      <w:r w:rsidR="00BF0FC1" w:rsidRPr="00FA3955">
        <w:rPr>
          <w:rFonts w:ascii="Arial" w:hAnsi="Arial" w:cs="Arial"/>
          <w:b/>
          <w:sz w:val="24"/>
          <w:szCs w:val="24"/>
        </w:rPr>
        <w:t xml:space="preserve">. Find </w:t>
      </w:r>
      <m:oMath>
        <m:r>
          <m:rPr>
            <m:sty m:val="b"/>
          </m:rPr>
          <w:rPr>
            <w:rFonts w:ascii="Cambria Math" w:hAnsi="Cambria Math" w:cs="Arial"/>
            <w:sz w:val="24"/>
            <w:szCs w:val="24"/>
          </w:rPr>
          <m:t>P</m:t>
        </m:r>
        <m:r>
          <m:rPr>
            <m:sty m:val="bi"/>
          </m:rPr>
          <w:rPr>
            <w:rFonts w:ascii="Cambria Math" w:hAnsi="Cambria Math" w:cs="Arial"/>
            <w:sz w:val="24"/>
            <w:szCs w:val="24"/>
          </w:rPr>
          <m:t>(X&gt;2)</m:t>
        </m:r>
      </m:oMath>
      <w:r w:rsidR="00BF0FC1" w:rsidRPr="00FA3955">
        <w:rPr>
          <w:rFonts w:ascii="Arial" w:hAnsi="Arial" w:cs="Arial"/>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0"/>
        <w:gridCol w:w="1870"/>
        <w:gridCol w:w="1870"/>
        <w:gridCol w:w="1870"/>
        <w:gridCol w:w="1870"/>
      </w:tblGrid>
      <w:tr w:rsidR="00FD6677" w:rsidRPr="00FA3955" w14:paraId="3C8FD4A2" w14:textId="77777777" w:rsidTr="00FD6677">
        <w:tc>
          <w:tcPr>
            <w:tcW w:w="1870" w:type="dxa"/>
          </w:tcPr>
          <w:p w14:paraId="146B18C6" w14:textId="4900A8DA" w:rsidR="00FD6677" w:rsidRPr="00FA3955" w:rsidRDefault="00FD6677" w:rsidP="007B5B5B">
            <w:pPr>
              <w:rPr>
                <w:rFonts w:ascii="Arial" w:hAnsi="Arial" w:cs="Arial"/>
                <w:i/>
                <w:color w:val="FF0000"/>
                <w:sz w:val="24"/>
                <w:szCs w:val="24"/>
              </w:rPr>
            </w:pPr>
            <w:r w:rsidRPr="00FA3955">
              <w:rPr>
                <w:rFonts w:ascii="Arial" w:hAnsi="Arial" w:cs="Arial"/>
                <w:i/>
                <w:color w:val="FF0000"/>
                <w:sz w:val="24"/>
                <w:szCs w:val="24"/>
              </w:rPr>
              <w:t>0</w:t>
            </w:r>
          </w:p>
        </w:tc>
        <w:tc>
          <w:tcPr>
            <w:tcW w:w="1870" w:type="dxa"/>
          </w:tcPr>
          <w:p w14:paraId="6BA20DE3" w14:textId="395A9833" w:rsidR="00FD6677" w:rsidRPr="00FA3955" w:rsidRDefault="00FD6677" w:rsidP="007B5B5B">
            <w:pPr>
              <w:rPr>
                <w:rFonts w:ascii="Arial" w:hAnsi="Arial" w:cs="Arial"/>
                <w:i/>
                <w:color w:val="FF0000"/>
                <w:sz w:val="24"/>
                <w:szCs w:val="24"/>
              </w:rPr>
            </w:pPr>
            <w:r w:rsidRPr="00FA3955">
              <w:rPr>
                <w:rFonts w:ascii="Arial" w:hAnsi="Arial" w:cs="Arial"/>
                <w:i/>
                <w:color w:val="FF0000"/>
                <w:sz w:val="24"/>
                <w:szCs w:val="24"/>
              </w:rPr>
              <w:t>1</w:t>
            </w:r>
          </w:p>
        </w:tc>
        <w:tc>
          <w:tcPr>
            <w:tcW w:w="1870" w:type="dxa"/>
            <w:tcBorders>
              <w:right w:val="single" w:sz="4" w:space="0" w:color="auto"/>
            </w:tcBorders>
          </w:tcPr>
          <w:p w14:paraId="42FBB2E1" w14:textId="638DB0AC" w:rsidR="00FD6677" w:rsidRPr="00FA3955" w:rsidRDefault="00FD6677" w:rsidP="007B5B5B">
            <w:pPr>
              <w:rPr>
                <w:rFonts w:ascii="Arial" w:hAnsi="Arial" w:cs="Arial"/>
                <w:i/>
                <w:color w:val="FF0000"/>
                <w:sz w:val="24"/>
                <w:szCs w:val="24"/>
              </w:rPr>
            </w:pPr>
            <w:r w:rsidRPr="00FA3955">
              <w:rPr>
                <w:rFonts w:ascii="Arial" w:hAnsi="Arial" w:cs="Arial"/>
                <w:i/>
                <w:color w:val="FF0000"/>
                <w:sz w:val="24"/>
                <w:szCs w:val="24"/>
              </w:rPr>
              <w:t>2</w:t>
            </w:r>
          </w:p>
        </w:tc>
        <w:tc>
          <w:tcPr>
            <w:tcW w:w="1870" w:type="dxa"/>
            <w:tcBorders>
              <w:top w:val="single" w:sz="4" w:space="0" w:color="auto"/>
              <w:left w:val="single" w:sz="4" w:space="0" w:color="auto"/>
              <w:bottom w:val="single" w:sz="4" w:space="0" w:color="auto"/>
            </w:tcBorders>
          </w:tcPr>
          <w:p w14:paraId="4D0A2D7E" w14:textId="6D02F523" w:rsidR="00FD6677" w:rsidRPr="00FA3955" w:rsidRDefault="00FD6677" w:rsidP="007B5B5B">
            <w:pPr>
              <w:rPr>
                <w:rFonts w:ascii="Arial" w:hAnsi="Arial" w:cs="Arial"/>
                <w:i/>
                <w:color w:val="FF0000"/>
                <w:sz w:val="24"/>
                <w:szCs w:val="24"/>
              </w:rPr>
            </w:pPr>
            <w:r w:rsidRPr="00FA3955">
              <w:rPr>
                <w:rFonts w:ascii="Arial" w:hAnsi="Arial" w:cs="Arial"/>
                <w:i/>
                <w:color w:val="FF0000"/>
                <w:sz w:val="24"/>
                <w:szCs w:val="24"/>
              </w:rPr>
              <w:t>3</w:t>
            </w:r>
          </w:p>
        </w:tc>
        <w:tc>
          <w:tcPr>
            <w:tcW w:w="1870" w:type="dxa"/>
            <w:tcBorders>
              <w:top w:val="single" w:sz="4" w:space="0" w:color="auto"/>
              <w:bottom w:val="single" w:sz="4" w:space="0" w:color="auto"/>
              <w:right w:val="single" w:sz="4" w:space="0" w:color="auto"/>
            </w:tcBorders>
          </w:tcPr>
          <w:p w14:paraId="1A8006C1" w14:textId="0FBC3521" w:rsidR="00FD6677" w:rsidRPr="00FA3955" w:rsidRDefault="00FD6677" w:rsidP="007B5B5B">
            <w:pPr>
              <w:rPr>
                <w:rFonts w:ascii="Arial" w:hAnsi="Arial" w:cs="Arial"/>
                <w:i/>
                <w:color w:val="FF0000"/>
                <w:sz w:val="24"/>
                <w:szCs w:val="24"/>
              </w:rPr>
            </w:pPr>
            <w:r w:rsidRPr="00FA3955">
              <w:rPr>
                <w:rFonts w:ascii="Arial" w:hAnsi="Arial" w:cs="Arial"/>
                <w:i/>
                <w:color w:val="FF0000"/>
                <w:sz w:val="24"/>
                <w:szCs w:val="24"/>
              </w:rPr>
              <w:t>…</w:t>
            </w:r>
          </w:p>
        </w:tc>
      </w:tr>
    </w:tbl>
    <w:p w14:paraId="663C4DDC" w14:textId="77777777" w:rsidR="00FD6677" w:rsidRPr="00FA3955" w:rsidRDefault="007B5B5B" w:rsidP="00FD6677">
      <w:pPr>
        <w:pBdr>
          <w:bottom w:val="single" w:sz="6" w:space="1" w:color="auto"/>
        </w:pBdr>
        <w:spacing w:before="120"/>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X&gt;2</m:t>
            </m:r>
          </m:e>
        </m:d>
        <m:r>
          <w:rPr>
            <w:rFonts w:ascii="Cambria Math" w:hAnsi="Cambria Math" w:cs="Arial"/>
            <w:sz w:val="24"/>
            <w:szCs w:val="24"/>
          </w:rPr>
          <m:t>=1-P</m:t>
        </m:r>
        <m:d>
          <m:dPr>
            <m:ctrlPr>
              <w:rPr>
                <w:rFonts w:ascii="Cambria Math" w:hAnsi="Cambria Math" w:cs="Arial"/>
                <w:i/>
                <w:sz w:val="24"/>
                <w:szCs w:val="24"/>
              </w:rPr>
            </m:ctrlPr>
          </m:dPr>
          <m:e>
            <m:r>
              <w:rPr>
                <w:rFonts w:ascii="Cambria Math" w:hAnsi="Cambria Math" w:cs="Arial"/>
                <w:sz w:val="24"/>
                <w:szCs w:val="24"/>
              </w:rPr>
              <m:t>X≤2</m:t>
            </m:r>
          </m:e>
        </m:d>
        <m:r>
          <w:rPr>
            <w:rFonts w:ascii="Cambria Math" w:hAnsi="Cambria Math" w:cs="Arial"/>
            <w:sz w:val="24"/>
            <w:szCs w:val="24"/>
          </w:rPr>
          <m:t>=1-0.9983=0.0017</m:t>
        </m:r>
      </m:oMath>
      <w:r w:rsidRPr="00FA3955">
        <w:rPr>
          <w:rFonts w:ascii="Arial" w:hAnsi="Arial" w:cs="Arial"/>
          <w:i/>
          <w:sz w:val="24"/>
          <w:szCs w:val="24"/>
        </w:rPr>
        <w:t>.</w:t>
      </w:r>
    </w:p>
    <w:p w14:paraId="569F4FB8" w14:textId="1910EFD3" w:rsidR="00BF0FC1" w:rsidRPr="00FA3955" w:rsidRDefault="007B5B5B" w:rsidP="007B5B5B">
      <w:pPr>
        <w:rPr>
          <w:rFonts w:ascii="Arial" w:hAnsi="Arial" w:cs="Arial"/>
          <w:sz w:val="24"/>
          <w:szCs w:val="24"/>
        </w:rPr>
      </w:pPr>
      <w:r w:rsidRPr="00FA3955">
        <w:rPr>
          <w:rFonts w:ascii="Arial" w:hAnsi="Arial" w:cs="Arial"/>
          <w:sz w:val="24"/>
          <w:szCs w:val="24"/>
        </w:rPr>
        <w:t>E</w:t>
      </w:r>
      <w:r w:rsidR="00BF0FC1" w:rsidRPr="00FA3955">
        <w:rPr>
          <w:rFonts w:ascii="Arial" w:hAnsi="Arial" w:cs="Arial"/>
          <w:sz w:val="24"/>
          <w:szCs w:val="24"/>
        </w:rPr>
        <w:t xml:space="preserve">mphasise that the calculator </w:t>
      </w:r>
      <w:r w:rsidRPr="00FA3955">
        <w:rPr>
          <w:rFonts w:ascii="Arial" w:hAnsi="Arial" w:cs="Arial"/>
          <w:sz w:val="24"/>
          <w:szCs w:val="24"/>
        </w:rPr>
        <w:t>has two Poisson distribution modes; one calculates</w:t>
      </w:r>
      <w:r w:rsidR="00D906BC">
        <w:rPr>
          <w:rFonts w:ascii="Arial" w:hAnsi="Arial" w:cs="Arial"/>
          <w:sz w:val="24"/>
          <w:szCs w:val="24"/>
        </w:rPr>
        <w:br/>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and the other calculates </w:t>
      </w:r>
      <m:oMath>
        <m:r>
          <m:rPr>
            <m:sty m:val="p"/>
          </m:rPr>
          <w:rPr>
            <w:rFonts w:ascii="Cambria Math" w:hAnsi="Cambria Math" w:cs="Arial"/>
            <w:sz w:val="24"/>
            <w:szCs w:val="24"/>
          </w:rPr>
          <m:t>P</m:t>
        </m:r>
        <m:r>
          <w:rPr>
            <w:rFonts w:ascii="Cambria Math" w:hAnsi="Cambria Math" w:cs="Arial"/>
            <w:sz w:val="24"/>
            <w:szCs w:val="24"/>
          </w:rPr>
          <m:t>(X≤x)</m:t>
        </m:r>
      </m:oMath>
      <w:r w:rsidR="00BF0FC1" w:rsidRPr="00FA3955">
        <w:rPr>
          <w:rFonts w:ascii="Arial" w:hAnsi="Arial" w:cs="Arial"/>
          <w:sz w:val="24"/>
          <w:szCs w:val="24"/>
        </w:rPr>
        <w:t xml:space="preserve">, and students </w:t>
      </w:r>
      <w:r w:rsidR="00262B24" w:rsidRPr="00262B24">
        <w:rPr>
          <w:rFonts w:ascii="Arial" w:hAnsi="Arial" w:cs="Arial"/>
          <w:color w:val="FF0000"/>
          <w:sz w:val="24"/>
          <w:szCs w:val="24"/>
        </w:rPr>
        <w:t>must</w:t>
      </w:r>
      <w:r w:rsidR="00BF0FC1" w:rsidRPr="00FA3955">
        <w:rPr>
          <w:rFonts w:ascii="Arial" w:hAnsi="Arial" w:cs="Arial"/>
          <w:sz w:val="24"/>
          <w:szCs w:val="24"/>
        </w:rPr>
        <w:t xml:space="preserve"> </w:t>
      </w:r>
      <w:r w:rsidRPr="00FA3955">
        <w:rPr>
          <w:rFonts w:ascii="Arial" w:hAnsi="Arial" w:cs="Arial"/>
          <w:sz w:val="24"/>
          <w:szCs w:val="24"/>
        </w:rPr>
        <w:t>ensure they use the correct one</w:t>
      </w:r>
      <w:r w:rsidR="00053BE3" w:rsidRPr="00FA3955">
        <w:rPr>
          <w:rFonts w:ascii="Arial" w:hAnsi="Arial" w:cs="Arial"/>
          <w:sz w:val="24"/>
          <w:szCs w:val="24"/>
        </w:rPr>
        <w:t xml:space="preserve"> (as with binomial probabilities).</w:t>
      </w:r>
      <w:r w:rsidR="00BF0FC1" w:rsidRPr="00FA3955">
        <w:rPr>
          <w:rFonts w:ascii="Arial" w:hAnsi="Arial" w:cs="Arial"/>
          <w:sz w:val="24"/>
          <w:szCs w:val="24"/>
        </w:rPr>
        <w:t xml:space="preserve"> </w:t>
      </w:r>
      <w:r w:rsidR="00053BE3" w:rsidRPr="00FA3955">
        <w:rPr>
          <w:rFonts w:ascii="Arial" w:hAnsi="Arial" w:cs="Arial"/>
          <w:sz w:val="24"/>
          <w:szCs w:val="24"/>
        </w:rPr>
        <w:br/>
      </w:r>
      <w:r w:rsidRPr="00FA3955">
        <w:rPr>
          <w:rFonts w:ascii="Arial" w:hAnsi="Arial" w:cs="Arial"/>
          <w:sz w:val="24"/>
          <w:szCs w:val="24"/>
        </w:rPr>
        <w:t>Unlike the binomial distribution, u</w:t>
      </w:r>
      <w:r w:rsidR="00BF0FC1" w:rsidRPr="00FA3955">
        <w:rPr>
          <w:rFonts w:ascii="Arial" w:hAnsi="Arial" w:cs="Arial"/>
          <w:sz w:val="24"/>
          <w:szCs w:val="24"/>
        </w:rPr>
        <w:t xml:space="preserve">sing the calculator to generate the full tabulated probability distribution and summing the appropriate values </w:t>
      </w:r>
      <w:r w:rsidRPr="00FA3955">
        <w:rPr>
          <w:rFonts w:ascii="Arial" w:hAnsi="Arial" w:cs="Arial"/>
          <w:sz w:val="24"/>
          <w:szCs w:val="24"/>
        </w:rPr>
        <w:t>may not be a viable alternative</w:t>
      </w:r>
      <w:r w:rsidR="00BF0FC1" w:rsidRPr="00FA3955">
        <w:rPr>
          <w:rFonts w:ascii="Arial" w:hAnsi="Arial" w:cs="Arial"/>
          <w:sz w:val="24"/>
          <w:szCs w:val="24"/>
        </w:rPr>
        <w:t xml:space="preserve">, </w:t>
      </w:r>
      <w:r w:rsidRPr="00FA3955">
        <w:rPr>
          <w:rFonts w:ascii="Arial" w:hAnsi="Arial" w:cs="Arial"/>
          <w:sz w:val="24"/>
          <w:szCs w:val="24"/>
        </w:rPr>
        <w:t>due to the lack of an upper limit.</w:t>
      </w:r>
    </w:p>
    <w:p w14:paraId="38C226BA" w14:textId="7AEE57C3" w:rsidR="00BF0FC1" w:rsidRPr="00FA3955" w:rsidRDefault="00BF0FC1" w:rsidP="007B5B5B">
      <w:pPr>
        <w:rPr>
          <w:rFonts w:ascii="Arial" w:hAnsi="Arial" w:cs="Arial"/>
          <w:sz w:val="24"/>
          <w:szCs w:val="24"/>
        </w:rPr>
      </w:pPr>
      <w:r w:rsidRPr="00FA3955">
        <w:rPr>
          <w:rFonts w:ascii="Arial" w:hAnsi="Arial" w:cs="Arial"/>
          <w:sz w:val="24"/>
          <w:szCs w:val="24"/>
        </w:rPr>
        <w:t xml:space="preserve">When introducing context, genuine scenarios where a Poisson distribution can be used for modelling </w:t>
      </w:r>
      <w:r w:rsidR="00996C24" w:rsidRPr="00996C24">
        <w:rPr>
          <w:rFonts w:ascii="Arial" w:hAnsi="Arial" w:cs="Arial"/>
          <w:color w:val="FF0000"/>
          <w:sz w:val="24"/>
          <w:szCs w:val="24"/>
        </w:rPr>
        <w:t>can</w:t>
      </w:r>
      <w:r w:rsidRPr="00FA3955">
        <w:rPr>
          <w:rFonts w:ascii="Arial" w:hAnsi="Arial" w:cs="Arial"/>
          <w:sz w:val="24"/>
          <w:szCs w:val="24"/>
        </w:rPr>
        <w:t xml:space="preserve"> be seen.</w:t>
      </w:r>
      <w:r w:rsidR="00F54D87" w:rsidRPr="00FA3955">
        <w:rPr>
          <w:rFonts w:ascii="Arial" w:hAnsi="Arial" w:cs="Arial"/>
          <w:sz w:val="24"/>
          <w:szCs w:val="24"/>
        </w:rPr>
        <w:t xml:space="preserve"> </w:t>
      </w:r>
      <w:r w:rsidR="009D5FB4" w:rsidRPr="009D5FB4">
        <w:rPr>
          <w:rFonts w:ascii="Arial" w:hAnsi="Arial" w:cs="Arial"/>
          <w:color w:val="FF0000"/>
          <w:sz w:val="24"/>
          <w:szCs w:val="24"/>
        </w:rPr>
        <w:t>It is beneficial to use words and phrases such as “at most” and “exceeds”</w:t>
      </w:r>
      <w:r w:rsidRPr="00FA3955">
        <w:rPr>
          <w:rFonts w:ascii="Arial" w:hAnsi="Arial" w:cs="Arial"/>
          <w:sz w:val="24"/>
          <w:szCs w:val="24"/>
        </w:rPr>
        <w:t xml:space="preserve"> – these will have been seen in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 xml:space="preserve">. It is important that students </w:t>
      </w:r>
      <w:r w:rsidR="007B5B5B" w:rsidRPr="00FA3955">
        <w:rPr>
          <w:rFonts w:ascii="Arial" w:hAnsi="Arial" w:cs="Arial"/>
          <w:sz w:val="24"/>
          <w:szCs w:val="24"/>
        </w:rPr>
        <w:t>have good</w:t>
      </w:r>
      <w:r w:rsidRPr="00FA3955">
        <w:rPr>
          <w:rFonts w:ascii="Arial" w:hAnsi="Arial" w:cs="Arial"/>
          <w:sz w:val="24"/>
          <w:szCs w:val="24"/>
        </w:rPr>
        <w:t xml:space="preserve"> literacy skills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deal with questions such as these.</w:t>
      </w:r>
    </w:p>
    <w:p w14:paraId="2544D500" w14:textId="77777777" w:rsidR="00D906BC" w:rsidRDefault="004B61A0" w:rsidP="007B5B5B">
      <w:pPr>
        <w:pBdr>
          <w:bottom w:val="single" w:sz="6" w:space="1" w:color="auto"/>
        </w:pBdr>
        <w:rPr>
          <w:rFonts w:ascii="Arial" w:hAnsi="Arial" w:cs="Arial"/>
          <w:sz w:val="24"/>
          <w:szCs w:val="24"/>
        </w:rPr>
      </w:pPr>
      <w:r w:rsidRPr="00FA3955">
        <w:rPr>
          <w:rFonts w:ascii="Arial" w:hAnsi="Arial" w:cs="Arial"/>
          <w:sz w:val="24"/>
          <w:szCs w:val="24"/>
        </w:rPr>
        <w:t xml:space="preserve">Students may also be asked to use the inverse Poisson distribution to answer questions. Some calculators have “inverse Poisson” </w:t>
      </w:r>
      <w:proofErr w:type="gramStart"/>
      <w:r w:rsidRPr="00FA3955">
        <w:rPr>
          <w:rFonts w:ascii="Arial" w:hAnsi="Arial" w:cs="Arial"/>
          <w:sz w:val="24"/>
          <w:szCs w:val="24"/>
        </w:rPr>
        <w:t>modes</w:t>
      </w:r>
      <w:proofErr w:type="gramEnd"/>
      <w:r w:rsidRPr="00FA3955">
        <w:rPr>
          <w:rFonts w:ascii="Arial" w:hAnsi="Arial" w:cs="Arial"/>
          <w:sz w:val="24"/>
          <w:szCs w:val="24"/>
        </w:rPr>
        <w:t xml:space="preserve"> and some simple questions may be solved algebraically, but students are expected to use trial and error to answer these questions.</w:t>
      </w:r>
    </w:p>
    <w:p w14:paraId="5396FB97" w14:textId="77777777" w:rsidR="00D906BC" w:rsidRDefault="00D906BC">
      <w:pPr>
        <w:rPr>
          <w:rFonts w:ascii="Arial" w:hAnsi="Arial" w:cs="Arial"/>
          <w:sz w:val="24"/>
          <w:szCs w:val="24"/>
        </w:rPr>
      </w:pPr>
      <w:r>
        <w:rPr>
          <w:rFonts w:ascii="Arial" w:hAnsi="Arial" w:cs="Arial"/>
          <w:sz w:val="24"/>
          <w:szCs w:val="24"/>
        </w:rPr>
        <w:br w:type="page"/>
      </w:r>
    </w:p>
    <w:p w14:paraId="5BCFBA08" w14:textId="460A88D6" w:rsidR="004B61A0" w:rsidRPr="00FA3955" w:rsidRDefault="004B61A0" w:rsidP="007B5B5B">
      <w:pPr>
        <w:pBdr>
          <w:bottom w:val="single" w:sz="6" w:space="1" w:color="auto"/>
        </w:pBdr>
        <w:rPr>
          <w:rFonts w:ascii="Arial" w:hAnsi="Arial" w:cs="Arial"/>
          <w:sz w:val="24"/>
          <w:szCs w:val="24"/>
        </w:rPr>
      </w:pPr>
    </w:p>
    <w:p w14:paraId="644C0EB9" w14:textId="78F939E7" w:rsidR="004B61A0" w:rsidRPr="00FA3955" w:rsidRDefault="004B61A0" w:rsidP="007B5B5B">
      <w:pPr>
        <w:rPr>
          <w:rFonts w:ascii="Arial" w:hAnsi="Arial" w:cs="Arial"/>
          <w:b/>
          <w:bCs/>
          <w:iCs/>
          <w:color w:val="FF0000"/>
          <w:sz w:val="24"/>
          <w:szCs w:val="24"/>
        </w:rPr>
      </w:pPr>
      <w:r w:rsidRPr="00FA3955">
        <w:rPr>
          <w:rFonts w:ascii="Arial" w:hAnsi="Arial" w:cs="Arial"/>
          <w:b/>
          <w:bCs/>
          <w:iCs/>
          <w:color w:val="FF0000"/>
          <w:sz w:val="24"/>
          <w:szCs w:val="24"/>
        </w:rPr>
        <w:t>Exemplar</w:t>
      </w:r>
    </w:p>
    <w:p w14:paraId="0BE59CD9" w14:textId="087A4B3D" w:rsidR="004B61A0" w:rsidRPr="00FA3955" w:rsidRDefault="004B61A0" w:rsidP="007B5B5B">
      <w:pPr>
        <w:rPr>
          <w:rFonts w:ascii="Arial" w:hAnsi="Arial" w:cs="Arial"/>
          <w:b/>
          <w:bCs/>
          <w:iCs/>
          <w:color w:val="FF0000"/>
          <w:sz w:val="24"/>
          <w:szCs w:val="24"/>
        </w:rPr>
      </w:pPr>
      <w:r w:rsidRPr="00FA3955">
        <w:rPr>
          <w:rFonts w:ascii="Arial" w:hAnsi="Arial" w:cs="Arial"/>
          <w:b/>
          <w:bCs/>
          <w:iCs/>
          <w:color w:val="FF0000"/>
          <w:sz w:val="24"/>
          <w:szCs w:val="24"/>
        </w:rPr>
        <w:t>The number of computer faults at a business are believed to occur at random, independently of each other and at a constant average rate of 3.4 per day.</w:t>
      </w:r>
    </w:p>
    <w:p w14:paraId="5A12EE3E" w14:textId="04CE126B" w:rsidR="004B61A0" w:rsidRPr="00FA3955" w:rsidRDefault="004B61A0" w:rsidP="00277550">
      <w:pPr>
        <w:pStyle w:val="ListParagraph"/>
        <w:numPr>
          <w:ilvl w:val="0"/>
          <w:numId w:val="96"/>
        </w:numPr>
        <w:rPr>
          <w:rFonts w:ascii="Arial" w:hAnsi="Arial" w:cs="Arial"/>
          <w:i/>
          <w:color w:val="FF0000"/>
          <w:sz w:val="24"/>
          <w:szCs w:val="24"/>
        </w:rPr>
      </w:pPr>
      <w:r w:rsidRPr="00FA3955">
        <w:rPr>
          <w:rFonts w:ascii="Arial" w:hAnsi="Arial" w:cs="Arial"/>
          <w:b/>
          <w:bCs/>
          <w:iCs/>
          <w:color w:val="FF0000"/>
          <w:sz w:val="24"/>
          <w:szCs w:val="24"/>
        </w:rPr>
        <w:t>Write down a suitable distribution for the number of computer faults in a day.</w:t>
      </w:r>
      <w:r w:rsidRPr="00FA3955">
        <w:rPr>
          <w:rFonts w:ascii="Arial" w:hAnsi="Arial" w:cs="Arial"/>
          <w:b/>
          <w:bCs/>
          <w:iCs/>
          <w:color w:val="FF0000"/>
          <w:sz w:val="24"/>
          <w:szCs w:val="24"/>
        </w:rPr>
        <w:br/>
      </w:r>
      <w:r w:rsidRPr="00FA3955">
        <w:rPr>
          <w:rFonts w:ascii="Arial" w:hAnsi="Arial" w:cs="Arial"/>
          <w:i/>
          <w:color w:val="FF0000"/>
          <w:sz w:val="24"/>
          <w:szCs w:val="24"/>
        </w:rPr>
        <w:t>Let X be the number of computer faults in a day.</w:t>
      </w:r>
      <w:r w:rsidR="00F54D87" w:rsidRPr="00FA3955">
        <w:rPr>
          <w:rFonts w:ascii="Arial" w:hAnsi="Arial" w:cs="Arial"/>
          <w:i/>
          <w:color w:val="FF0000"/>
          <w:sz w:val="24"/>
          <w:szCs w:val="24"/>
        </w:rPr>
        <w:t xml:space="preserve"> </w:t>
      </w:r>
      <w:proofErr w:type="spellStart"/>
      <w:r w:rsidRPr="00FA3955">
        <w:rPr>
          <w:rFonts w:ascii="Arial" w:hAnsi="Arial" w:cs="Arial"/>
          <w:i/>
          <w:color w:val="FF0000"/>
          <w:sz w:val="24"/>
          <w:szCs w:val="24"/>
        </w:rPr>
        <w:t>X~Po</w:t>
      </w:r>
      <w:proofErr w:type="spellEnd"/>
      <w:r w:rsidRPr="00FA3955">
        <w:rPr>
          <w:rFonts w:ascii="Arial" w:hAnsi="Arial" w:cs="Arial"/>
          <w:i/>
          <w:color w:val="FF0000"/>
          <w:sz w:val="24"/>
          <w:szCs w:val="24"/>
        </w:rPr>
        <w:t>(3.4)</w:t>
      </w:r>
    </w:p>
    <w:p w14:paraId="5253A36E" w14:textId="57C168F4" w:rsidR="004B61A0" w:rsidRPr="00FA3955" w:rsidRDefault="004B61A0" w:rsidP="00277550">
      <w:pPr>
        <w:pStyle w:val="ListParagraph"/>
        <w:numPr>
          <w:ilvl w:val="0"/>
          <w:numId w:val="96"/>
        </w:numPr>
        <w:rPr>
          <w:rFonts w:ascii="Arial" w:hAnsi="Arial" w:cs="Arial"/>
          <w:b/>
          <w:bCs/>
          <w:iCs/>
          <w:color w:val="FF0000"/>
          <w:sz w:val="24"/>
          <w:szCs w:val="24"/>
        </w:rPr>
      </w:pPr>
      <w:r w:rsidRPr="00FA3955">
        <w:rPr>
          <w:rFonts w:ascii="Arial" w:hAnsi="Arial" w:cs="Arial"/>
          <w:b/>
          <w:bCs/>
          <w:iCs/>
          <w:color w:val="FF0000"/>
          <w:sz w:val="24"/>
          <w:szCs w:val="24"/>
        </w:rPr>
        <w:t>Find the probability that more than 1 but at most 4 computer faults are reported in a day.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
        <w:gridCol w:w="961"/>
        <w:gridCol w:w="960"/>
        <w:gridCol w:w="960"/>
        <w:gridCol w:w="960"/>
        <w:gridCol w:w="960"/>
        <w:gridCol w:w="969"/>
      </w:tblGrid>
      <w:tr w:rsidR="008D12EA" w:rsidRPr="00FA3955" w14:paraId="147BDF32" w14:textId="77777777" w:rsidTr="004B61A0">
        <w:trPr>
          <w:jc w:val="center"/>
        </w:trPr>
        <w:tc>
          <w:tcPr>
            <w:tcW w:w="960" w:type="dxa"/>
          </w:tcPr>
          <w:p w14:paraId="312F7DD2" w14:textId="6400B54D"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0</w:t>
            </w:r>
          </w:p>
        </w:tc>
        <w:tc>
          <w:tcPr>
            <w:tcW w:w="961" w:type="dxa"/>
            <w:tcBorders>
              <w:right w:val="single" w:sz="4" w:space="0" w:color="auto"/>
            </w:tcBorders>
          </w:tcPr>
          <w:p w14:paraId="05FAC074" w14:textId="0A383BAB"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1</w:t>
            </w:r>
          </w:p>
        </w:tc>
        <w:tc>
          <w:tcPr>
            <w:tcW w:w="960" w:type="dxa"/>
            <w:tcBorders>
              <w:top w:val="single" w:sz="4" w:space="0" w:color="auto"/>
              <w:left w:val="single" w:sz="4" w:space="0" w:color="auto"/>
              <w:bottom w:val="single" w:sz="4" w:space="0" w:color="auto"/>
            </w:tcBorders>
          </w:tcPr>
          <w:p w14:paraId="7FB5C979" w14:textId="2A55C9CB"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2</w:t>
            </w:r>
          </w:p>
        </w:tc>
        <w:tc>
          <w:tcPr>
            <w:tcW w:w="960" w:type="dxa"/>
            <w:tcBorders>
              <w:top w:val="single" w:sz="4" w:space="0" w:color="auto"/>
              <w:bottom w:val="single" w:sz="4" w:space="0" w:color="auto"/>
            </w:tcBorders>
          </w:tcPr>
          <w:p w14:paraId="7BFF3505" w14:textId="382B2CD7"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3</w:t>
            </w:r>
          </w:p>
        </w:tc>
        <w:tc>
          <w:tcPr>
            <w:tcW w:w="960" w:type="dxa"/>
            <w:tcBorders>
              <w:top w:val="single" w:sz="4" w:space="0" w:color="auto"/>
              <w:bottom w:val="single" w:sz="4" w:space="0" w:color="auto"/>
              <w:right w:val="single" w:sz="4" w:space="0" w:color="auto"/>
            </w:tcBorders>
          </w:tcPr>
          <w:p w14:paraId="08A1E9A5" w14:textId="6B640181"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4</w:t>
            </w:r>
          </w:p>
        </w:tc>
        <w:tc>
          <w:tcPr>
            <w:tcW w:w="960" w:type="dxa"/>
            <w:tcBorders>
              <w:left w:val="single" w:sz="4" w:space="0" w:color="auto"/>
            </w:tcBorders>
          </w:tcPr>
          <w:p w14:paraId="468D16EA" w14:textId="769AA40D"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5</w:t>
            </w:r>
          </w:p>
        </w:tc>
        <w:tc>
          <w:tcPr>
            <w:tcW w:w="969" w:type="dxa"/>
            <w:tcBorders>
              <w:left w:val="nil"/>
            </w:tcBorders>
          </w:tcPr>
          <w:p w14:paraId="2DB4DCC9" w14:textId="3E7EBB71"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w:t>
            </w:r>
          </w:p>
        </w:tc>
      </w:tr>
    </w:tbl>
    <w:p w14:paraId="7E8CD47A" w14:textId="70A5509C" w:rsidR="004B61A0" w:rsidRPr="00FA3955" w:rsidRDefault="004B61A0" w:rsidP="004B61A0">
      <w:pPr>
        <w:ind w:left="360"/>
        <w:rPr>
          <w:rFonts w:ascii="Arial" w:hAnsi="Arial" w:cs="Arial"/>
          <w:i/>
          <w:color w:val="FF0000"/>
          <w:sz w:val="24"/>
          <w:szCs w:val="24"/>
        </w:rPr>
      </w:pPr>
      <w:r w:rsidRPr="00FA3955">
        <w:rPr>
          <w:rFonts w:ascii="Arial" w:hAnsi="Arial" w:cs="Arial"/>
          <w:i/>
          <w:color w:val="FF0000"/>
          <w:sz w:val="24"/>
          <w:szCs w:val="24"/>
        </w:rPr>
        <w:tab/>
      </w:r>
      <w:r w:rsidRPr="00FA3955">
        <w:rPr>
          <w:rFonts w:ascii="Arial" w:hAnsi="Arial" w:cs="Arial"/>
          <w:i/>
          <w:color w:val="FF0000"/>
          <w:sz w:val="24"/>
          <w:szCs w:val="24"/>
        </w:rPr>
        <w:br/>
        <w:t>Using the calculator,</w:t>
      </w:r>
      <w:r w:rsidRPr="009B3042">
        <w:rPr>
          <w:rFonts w:ascii="Arial" w:hAnsi="Arial" w:cs="Arial"/>
          <w:iCs/>
          <w:color w:val="FF0000"/>
          <w:sz w:val="24"/>
          <w:szCs w:val="24"/>
        </w:rPr>
        <w:t xml:space="preserve">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1&lt;X≤4</m:t>
            </m:r>
          </m:e>
        </m:d>
        <m:r>
          <w:rPr>
            <w:rFonts w:ascii="Cambria Math" w:hAnsi="Cambria Math" w:cs="Arial"/>
            <w:color w:val="FF0000"/>
            <w:sz w:val="24"/>
            <w:szCs w:val="24"/>
          </w:rPr>
          <m:t>=</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X≤4</m:t>
            </m:r>
          </m:e>
        </m:d>
        <m:r>
          <w:rPr>
            <w:rFonts w:ascii="Cambria Math" w:hAnsi="Cambria Math" w:cs="Arial"/>
            <w:color w:val="FF0000"/>
            <w:sz w:val="24"/>
            <w:szCs w:val="24"/>
          </w:rPr>
          <m:t>-</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X≤1</m:t>
            </m:r>
          </m:e>
        </m:d>
        <m:r>
          <w:rPr>
            <w:rFonts w:ascii="Cambria Math" w:hAnsi="Cambria Math" w:cs="Arial"/>
            <w:color w:val="FF0000"/>
            <w:sz w:val="24"/>
            <w:szCs w:val="24"/>
          </w:rPr>
          <m:t>=0.7442-0.1468=0.597</m:t>
        </m:r>
      </m:oMath>
    </w:p>
    <w:p w14:paraId="17876FB3" w14:textId="3F1A414E" w:rsidR="004B61A0" w:rsidRPr="00FA3955" w:rsidRDefault="004B61A0" w:rsidP="007B5B5B">
      <w:pPr>
        <w:rPr>
          <w:rFonts w:ascii="Arial" w:hAnsi="Arial" w:cs="Arial"/>
          <w:b/>
          <w:bCs/>
          <w:iCs/>
          <w:color w:val="FF0000"/>
          <w:sz w:val="24"/>
          <w:szCs w:val="24"/>
        </w:rPr>
      </w:pPr>
      <w:r w:rsidRPr="00FA3955">
        <w:rPr>
          <w:rFonts w:ascii="Arial" w:hAnsi="Arial" w:cs="Arial"/>
          <w:b/>
          <w:bCs/>
          <w:iCs/>
          <w:color w:val="FF0000"/>
          <w:sz w:val="24"/>
          <w:szCs w:val="24"/>
        </w:rPr>
        <w:t xml:space="preserve">The IT manager must do a full network diagnostic (costing the business additional money) if more than </w:t>
      </w:r>
      <w:r w:rsidRPr="00FA3955">
        <w:rPr>
          <w:rFonts w:ascii="Arial" w:hAnsi="Arial" w:cs="Arial"/>
          <w:b/>
          <w:bCs/>
          <w:i/>
          <w:color w:val="FF0000"/>
          <w:sz w:val="24"/>
          <w:szCs w:val="24"/>
        </w:rPr>
        <w:t>k</w:t>
      </w:r>
      <w:r w:rsidRPr="00FA3955">
        <w:rPr>
          <w:rFonts w:ascii="Arial" w:hAnsi="Arial" w:cs="Arial"/>
          <w:b/>
          <w:bCs/>
          <w:iCs/>
          <w:color w:val="FF0000"/>
          <w:sz w:val="24"/>
          <w:szCs w:val="24"/>
        </w:rPr>
        <w:t xml:space="preserve"> computer faults are reported in a day. The IT manager wishes this to happen less than 3% of the time.</w:t>
      </w:r>
    </w:p>
    <w:p w14:paraId="0524CEBD" w14:textId="542AE7AC" w:rsidR="004B61A0" w:rsidRPr="00FA3955" w:rsidRDefault="004B61A0" w:rsidP="00277550">
      <w:pPr>
        <w:pStyle w:val="ListParagraph"/>
        <w:numPr>
          <w:ilvl w:val="0"/>
          <w:numId w:val="96"/>
        </w:numPr>
        <w:rPr>
          <w:rFonts w:ascii="Arial" w:hAnsi="Arial" w:cs="Arial"/>
          <w:b/>
          <w:bCs/>
          <w:iCs/>
          <w:color w:val="FF0000"/>
          <w:sz w:val="24"/>
          <w:szCs w:val="24"/>
        </w:rPr>
      </w:pPr>
      <w:r w:rsidRPr="00FA3955">
        <w:rPr>
          <w:rFonts w:ascii="Arial" w:hAnsi="Arial" w:cs="Arial"/>
          <w:b/>
          <w:bCs/>
          <w:iCs/>
          <w:color w:val="FF0000"/>
          <w:sz w:val="24"/>
          <w:szCs w:val="24"/>
        </w:rPr>
        <w:t>Find the value of k</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8"/>
        <w:gridCol w:w="1235"/>
        <w:gridCol w:w="1234"/>
        <w:gridCol w:w="1227"/>
        <w:gridCol w:w="1252"/>
        <w:gridCol w:w="1236"/>
      </w:tblGrid>
      <w:tr w:rsidR="008D12EA" w:rsidRPr="00FA3955" w14:paraId="27BA3413" w14:textId="77777777" w:rsidTr="004B61A0">
        <w:trPr>
          <w:jc w:val="center"/>
        </w:trPr>
        <w:tc>
          <w:tcPr>
            <w:tcW w:w="1228" w:type="dxa"/>
          </w:tcPr>
          <w:p w14:paraId="7E418DE6" w14:textId="6A694FF1"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0</w:t>
            </w:r>
          </w:p>
        </w:tc>
        <w:tc>
          <w:tcPr>
            <w:tcW w:w="1235" w:type="dxa"/>
          </w:tcPr>
          <w:p w14:paraId="33EDBCF9" w14:textId="50785F46"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w:t>
            </w:r>
          </w:p>
        </w:tc>
        <w:tc>
          <w:tcPr>
            <w:tcW w:w="1234" w:type="dxa"/>
          </w:tcPr>
          <w:p w14:paraId="42775F38" w14:textId="56B2B1C7"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k-1</w:t>
            </w:r>
          </w:p>
        </w:tc>
        <w:tc>
          <w:tcPr>
            <w:tcW w:w="1227" w:type="dxa"/>
            <w:tcBorders>
              <w:right w:val="single" w:sz="4" w:space="0" w:color="auto"/>
            </w:tcBorders>
          </w:tcPr>
          <w:p w14:paraId="788CBB1C" w14:textId="205AF3F7"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k</w:t>
            </w:r>
          </w:p>
        </w:tc>
        <w:tc>
          <w:tcPr>
            <w:tcW w:w="1252" w:type="dxa"/>
            <w:tcBorders>
              <w:top w:val="single" w:sz="4" w:space="0" w:color="auto"/>
              <w:left w:val="single" w:sz="4" w:space="0" w:color="auto"/>
              <w:bottom w:val="single" w:sz="4" w:space="0" w:color="auto"/>
            </w:tcBorders>
          </w:tcPr>
          <w:p w14:paraId="49F32439" w14:textId="44970D82"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k+1</w:t>
            </w:r>
          </w:p>
        </w:tc>
        <w:tc>
          <w:tcPr>
            <w:tcW w:w="1236" w:type="dxa"/>
            <w:tcBorders>
              <w:top w:val="single" w:sz="4" w:space="0" w:color="auto"/>
              <w:bottom w:val="single" w:sz="4" w:space="0" w:color="auto"/>
              <w:right w:val="single" w:sz="4" w:space="0" w:color="auto"/>
            </w:tcBorders>
          </w:tcPr>
          <w:p w14:paraId="0FC16CB6" w14:textId="100017E3" w:rsidR="004B61A0" w:rsidRPr="00FA3955" w:rsidRDefault="004B61A0" w:rsidP="004B61A0">
            <w:pPr>
              <w:rPr>
                <w:rFonts w:ascii="Arial" w:hAnsi="Arial" w:cs="Arial"/>
                <w:i/>
                <w:color w:val="FF0000"/>
                <w:sz w:val="24"/>
                <w:szCs w:val="24"/>
              </w:rPr>
            </w:pPr>
            <w:r w:rsidRPr="00FA3955">
              <w:rPr>
                <w:rFonts w:ascii="Arial" w:hAnsi="Arial" w:cs="Arial"/>
                <w:i/>
                <w:color w:val="FF0000"/>
                <w:sz w:val="24"/>
                <w:szCs w:val="24"/>
              </w:rPr>
              <w:t>…</w:t>
            </w:r>
          </w:p>
        </w:tc>
      </w:tr>
    </w:tbl>
    <w:p w14:paraId="615A8631" w14:textId="3D084B2A" w:rsidR="004B61A0" w:rsidRPr="00FA3955" w:rsidRDefault="004B61A0" w:rsidP="008D12EA">
      <w:pPr>
        <w:spacing w:before="120"/>
        <w:ind w:left="720"/>
        <w:rPr>
          <w:rFonts w:ascii="Arial" w:hAnsi="Arial" w:cs="Arial"/>
          <w:i/>
          <w:color w:val="FF0000"/>
          <w:sz w:val="24"/>
          <w:szCs w:val="24"/>
        </w:rPr>
      </w:pPr>
      <w:r w:rsidRPr="00FA3955">
        <w:rPr>
          <w:rFonts w:ascii="Arial" w:hAnsi="Arial" w:cs="Arial"/>
          <w:i/>
          <w:color w:val="FF0000"/>
          <w:sz w:val="24"/>
          <w:szCs w:val="24"/>
        </w:rPr>
        <w:t>Using trial and error on the calculator:</w:t>
      </w:r>
      <w:r w:rsidRPr="00FA3955">
        <w:rPr>
          <w:rFonts w:ascii="Arial" w:hAnsi="Arial" w:cs="Arial"/>
          <w:i/>
          <w:color w:val="FF0000"/>
          <w:sz w:val="24"/>
          <w:szCs w:val="24"/>
        </w:rPr>
        <w:br/>
      </w:r>
      <m:oMathPara>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X&gt;6</m:t>
              </m:r>
            </m:e>
          </m:d>
          <m:r>
            <w:rPr>
              <w:rFonts w:ascii="Cambria Math" w:hAnsi="Cambria Math" w:cs="Arial"/>
              <w:color w:val="FF0000"/>
              <w:sz w:val="24"/>
              <w:szCs w:val="24"/>
            </w:rPr>
            <m:t>=1-</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X≤6</m:t>
              </m:r>
            </m:e>
          </m:d>
          <m:r>
            <w:rPr>
              <w:rFonts w:ascii="Cambria Math" w:hAnsi="Cambria Math" w:cs="Arial"/>
              <w:color w:val="FF0000"/>
              <w:sz w:val="24"/>
              <w:szCs w:val="24"/>
            </w:rPr>
            <m:t>=1-0.942=0.058&gt;0.03</m:t>
          </m:r>
        </m:oMath>
      </m:oMathPara>
    </w:p>
    <w:p w14:paraId="20B7B1B6" w14:textId="4A3C4F8B" w:rsidR="004B61A0" w:rsidRPr="00FA3955" w:rsidRDefault="008D12EA" w:rsidP="004B61A0">
      <w:pPr>
        <w:ind w:left="720"/>
        <w:rPr>
          <w:rFonts w:ascii="Arial" w:hAnsi="Arial" w:cs="Arial"/>
          <w:i/>
          <w:color w:val="FF0000"/>
          <w:sz w:val="24"/>
          <w:szCs w:val="24"/>
        </w:rPr>
      </w:pPr>
      <m:oMathPara>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X&gt;7</m:t>
              </m:r>
            </m:e>
          </m:d>
          <m:r>
            <w:rPr>
              <w:rFonts w:ascii="Cambria Math" w:hAnsi="Cambria Math" w:cs="Arial"/>
              <w:color w:val="FF0000"/>
              <w:sz w:val="24"/>
              <w:szCs w:val="24"/>
            </w:rPr>
            <m:t>=1-</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X≤7</m:t>
              </m:r>
            </m:e>
          </m:d>
          <m:r>
            <w:rPr>
              <w:rFonts w:ascii="Cambria Math" w:hAnsi="Cambria Math" w:cs="Arial"/>
              <w:color w:val="FF0000"/>
              <w:sz w:val="24"/>
              <w:szCs w:val="24"/>
            </w:rPr>
            <m:t>=1-0.977=0.023&lt;0.03</m:t>
          </m:r>
        </m:oMath>
      </m:oMathPara>
    </w:p>
    <w:p w14:paraId="2186CBA7" w14:textId="60E8A624" w:rsidR="008D12EA" w:rsidRPr="00FA3955" w:rsidRDefault="008D12EA" w:rsidP="008D12EA">
      <w:pPr>
        <w:ind w:left="720"/>
        <w:rPr>
          <w:rFonts w:ascii="Arial" w:hAnsi="Arial" w:cs="Arial"/>
          <w:i/>
          <w:color w:val="FF0000"/>
          <w:sz w:val="24"/>
          <w:szCs w:val="24"/>
        </w:rPr>
      </w:pPr>
      <w:proofErr w:type="gramStart"/>
      <w:r w:rsidRPr="00FA3955">
        <w:rPr>
          <w:rFonts w:ascii="Arial" w:hAnsi="Arial" w:cs="Arial"/>
          <w:i/>
          <w:color w:val="FF0000"/>
          <w:sz w:val="24"/>
          <w:szCs w:val="24"/>
        </w:rPr>
        <w:t>So</w:t>
      </w:r>
      <w:proofErr w:type="gramEnd"/>
      <w:r w:rsidRPr="00FA3955">
        <w:rPr>
          <w:rFonts w:ascii="Arial" w:hAnsi="Arial" w:cs="Arial"/>
          <w:i/>
          <w:color w:val="FF0000"/>
          <w:sz w:val="24"/>
          <w:szCs w:val="24"/>
        </w:rPr>
        <w:t xml:space="preserve"> k = 7</w:t>
      </w:r>
    </w:p>
    <w:p w14:paraId="080D2474" w14:textId="77777777" w:rsidR="008D12EA" w:rsidRPr="00FA3955" w:rsidRDefault="008D12EA" w:rsidP="008D12EA">
      <w:pPr>
        <w:pBdr>
          <w:bottom w:val="single" w:sz="6" w:space="1" w:color="auto"/>
        </w:pBdr>
        <w:rPr>
          <w:rFonts w:ascii="Arial" w:hAnsi="Arial" w:cs="Arial"/>
          <w:i/>
          <w:sz w:val="24"/>
          <w:szCs w:val="24"/>
        </w:rPr>
      </w:pPr>
    </w:p>
    <w:p w14:paraId="0B548218" w14:textId="77777777" w:rsidR="00BF0FC1" w:rsidRPr="00FA3955" w:rsidRDefault="00BF0FC1" w:rsidP="00BF0FC1">
      <w:pPr>
        <w:pStyle w:val="sowheading"/>
        <w:jc w:val="both"/>
        <w:rPr>
          <w:rFonts w:ascii="Arial" w:hAnsi="Arial" w:cs="Arial"/>
          <w:szCs w:val="24"/>
        </w:rPr>
      </w:pPr>
      <w:r w:rsidRPr="00FA3955">
        <w:rPr>
          <w:rFonts w:ascii="Arial" w:hAnsi="Arial" w:cs="Arial"/>
          <w:szCs w:val="24"/>
        </w:rPr>
        <w:t>OPPORTUNITIES FOR EMBEDDING THE SEC</w:t>
      </w:r>
    </w:p>
    <w:p w14:paraId="440F8200" w14:textId="5FFDA2CA" w:rsidR="00BF0FC1" w:rsidRPr="00FA3955" w:rsidRDefault="00BF0FC1" w:rsidP="007B5B5B">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 xml:space="preserve"> </w:t>
      </w:r>
      <w:r w:rsidRPr="00FA3955">
        <w:rPr>
          <w:rFonts w:ascii="Arial" w:hAnsi="Arial" w:cs="Arial"/>
          <w:sz w:val="24"/>
          <w:szCs w:val="24"/>
        </w:rPr>
        <w:tab/>
        <w:t xml:space="preserve">Students </w:t>
      </w:r>
      <w:r w:rsidR="00E77B7C" w:rsidRPr="009A6F4B">
        <w:rPr>
          <w:rFonts w:ascii="Arial" w:hAnsi="Arial" w:cs="Arial"/>
          <w:color w:val="FF0000"/>
          <w:sz w:val="24"/>
          <w:szCs w:val="24"/>
        </w:rPr>
        <w:t>are expected to use</w:t>
      </w:r>
      <w:r w:rsidRPr="00FA3955">
        <w:rPr>
          <w:rFonts w:ascii="Arial" w:hAnsi="Arial" w:cs="Arial"/>
          <w:sz w:val="24"/>
          <w:szCs w:val="24"/>
        </w:rPr>
        <w:t xml:space="preserve"> the calculators </w:t>
      </w:r>
      <w:proofErr w:type="gramStart"/>
      <w:r w:rsidRPr="00FA3955">
        <w:rPr>
          <w:rFonts w:ascii="Arial" w:hAnsi="Arial" w:cs="Arial"/>
          <w:sz w:val="24"/>
          <w:szCs w:val="24"/>
        </w:rPr>
        <w:t xml:space="preserve">in order </w:t>
      </w:r>
      <w:r w:rsidR="007B5B5B" w:rsidRPr="00FA3955">
        <w:rPr>
          <w:rFonts w:ascii="Arial" w:hAnsi="Arial" w:cs="Arial"/>
          <w:sz w:val="24"/>
          <w:szCs w:val="24"/>
        </w:rPr>
        <w:t>to</w:t>
      </w:r>
      <w:proofErr w:type="gramEnd"/>
      <w:r w:rsidR="007B5B5B" w:rsidRPr="00FA3955">
        <w:rPr>
          <w:rFonts w:ascii="Arial" w:hAnsi="Arial" w:cs="Arial"/>
          <w:sz w:val="24"/>
          <w:szCs w:val="24"/>
        </w:rPr>
        <w:t xml:space="preserve"> calculate Poisson probabilities </w:t>
      </w:r>
      <w:r w:rsidRPr="00FA3955">
        <w:rPr>
          <w:rFonts w:ascii="Arial" w:hAnsi="Arial" w:cs="Arial"/>
          <w:sz w:val="24"/>
          <w:szCs w:val="24"/>
        </w:rPr>
        <w:t>and cumulative probabilities.</w:t>
      </w:r>
      <w:r w:rsidR="00F54D87" w:rsidRPr="00FA3955">
        <w:rPr>
          <w:rFonts w:ascii="Arial" w:hAnsi="Arial" w:cs="Arial"/>
          <w:sz w:val="24"/>
          <w:szCs w:val="24"/>
        </w:rPr>
        <w:t xml:space="preserve"> </w:t>
      </w:r>
      <w:r w:rsidRPr="00FA3955">
        <w:rPr>
          <w:rFonts w:ascii="Arial" w:hAnsi="Arial" w:cs="Arial"/>
          <w:sz w:val="24"/>
          <w:szCs w:val="24"/>
        </w:rPr>
        <w:t xml:space="preserve">The tables of Poisson probabilities </w:t>
      </w:r>
      <w:r w:rsidR="009B3042" w:rsidRPr="008B6807">
        <w:rPr>
          <w:rFonts w:ascii="Arial" w:hAnsi="Arial" w:cs="Arial"/>
          <w:color w:val="FF0000"/>
          <w:sz w:val="24"/>
          <w:szCs w:val="24"/>
        </w:rPr>
        <w:t xml:space="preserve">may </w:t>
      </w:r>
      <w:r w:rsidRPr="00FA3955">
        <w:rPr>
          <w:rFonts w:ascii="Arial" w:hAnsi="Arial" w:cs="Arial"/>
          <w:sz w:val="24"/>
          <w:szCs w:val="24"/>
        </w:rPr>
        <w:t>be seen by all students – this will allow them to appreciate the usefulness of technology in the world of statistics.</w:t>
      </w:r>
    </w:p>
    <w:p w14:paraId="21FB0515" w14:textId="77777777" w:rsidR="00BF0FC1" w:rsidRPr="00FA3955" w:rsidRDefault="00BF0FC1" w:rsidP="007B5B5B">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 xml:space="preserve"> </w:t>
      </w:r>
      <w:r w:rsidRPr="00FA3955">
        <w:rPr>
          <w:rFonts w:ascii="Arial" w:hAnsi="Arial" w:cs="Arial"/>
          <w:sz w:val="24"/>
          <w:szCs w:val="24"/>
        </w:rPr>
        <w:tab/>
        <w:t>Vertical line charts can be used to demon</w:t>
      </w:r>
      <w:r w:rsidR="009371BA" w:rsidRPr="00FA3955">
        <w:rPr>
          <w:rFonts w:ascii="Arial" w:hAnsi="Arial" w:cs="Arial"/>
          <w:sz w:val="24"/>
          <w:szCs w:val="24"/>
        </w:rPr>
        <w:t>strate a Poisson distribution.</w:t>
      </w:r>
    </w:p>
    <w:p w14:paraId="35FEAA41" w14:textId="77777777" w:rsidR="00BF0FC1" w:rsidRPr="00FA3955" w:rsidRDefault="00BF0FC1" w:rsidP="007B5B5B">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t>Calculating probabilities and interpreting them in the context of the question.</w:t>
      </w:r>
    </w:p>
    <w:p w14:paraId="05D65F3A" w14:textId="77777777" w:rsidR="00BF0FC1" w:rsidRPr="00FA3955" w:rsidRDefault="00BF0FC1" w:rsidP="007B5B5B">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t>Relating the calculated probabilities to a particular claim made in the question.</w:t>
      </w:r>
    </w:p>
    <w:p w14:paraId="1B53CB74" w14:textId="77777777" w:rsidR="009B126B" w:rsidRDefault="009B126B">
      <w:pPr>
        <w:rPr>
          <w:rFonts w:ascii="Arial" w:eastAsia="Verdana" w:hAnsi="Arial" w:cs="Arial"/>
          <w:b/>
          <w:sz w:val="24"/>
          <w:szCs w:val="24"/>
        </w:rPr>
      </w:pPr>
      <w:r>
        <w:rPr>
          <w:rFonts w:ascii="Arial" w:hAnsi="Arial" w:cs="Arial"/>
          <w:szCs w:val="24"/>
        </w:rPr>
        <w:br w:type="page"/>
      </w:r>
    </w:p>
    <w:p w14:paraId="0C0FDEDC" w14:textId="4D24E436" w:rsidR="00BF0FC1" w:rsidRPr="00FA3955" w:rsidRDefault="00BF0FC1" w:rsidP="00BF0FC1">
      <w:pPr>
        <w:pStyle w:val="sowheading"/>
        <w:jc w:val="both"/>
        <w:rPr>
          <w:rFonts w:ascii="Arial" w:hAnsi="Arial" w:cs="Arial"/>
          <w:szCs w:val="24"/>
        </w:rPr>
      </w:pPr>
      <w:r w:rsidRPr="00FA3955">
        <w:rPr>
          <w:rFonts w:ascii="Arial" w:hAnsi="Arial" w:cs="Arial"/>
          <w:szCs w:val="24"/>
        </w:rPr>
        <w:lastRenderedPageBreak/>
        <w:t xml:space="preserve">COMMON </w:t>
      </w:r>
      <w:r w:rsidR="007B5B5B" w:rsidRPr="00FA3955">
        <w:rPr>
          <w:rFonts w:ascii="Arial" w:hAnsi="Arial" w:cs="Arial"/>
          <w:szCs w:val="24"/>
        </w:rPr>
        <w:t>AND POSSIBLE MISTAKES</w:t>
      </w:r>
    </w:p>
    <w:p w14:paraId="50AABF42" w14:textId="77777777" w:rsidR="009B126B" w:rsidRDefault="00BF0FC1" w:rsidP="009B126B">
      <w:pPr>
        <w:pStyle w:val="ListParagraph"/>
        <w:numPr>
          <w:ilvl w:val="0"/>
          <w:numId w:val="148"/>
        </w:numPr>
        <w:rPr>
          <w:rFonts w:ascii="Arial" w:hAnsi="Arial" w:cs="Arial"/>
          <w:sz w:val="24"/>
          <w:szCs w:val="24"/>
        </w:rPr>
      </w:pPr>
      <w:r w:rsidRPr="009B126B">
        <w:rPr>
          <w:rFonts w:ascii="Arial" w:hAnsi="Arial" w:cs="Arial"/>
          <w:sz w:val="24"/>
          <w:szCs w:val="24"/>
        </w:rPr>
        <w:t>Many mistake</w:t>
      </w:r>
      <w:r w:rsidR="004D1B76" w:rsidRPr="009B126B">
        <w:rPr>
          <w:rFonts w:ascii="Arial" w:hAnsi="Arial" w:cs="Arial"/>
          <w:sz w:val="24"/>
          <w:szCs w:val="24"/>
        </w:rPr>
        <w:t>s</w:t>
      </w:r>
      <w:r w:rsidRPr="009B126B">
        <w:rPr>
          <w:rFonts w:ascii="Arial" w:hAnsi="Arial" w:cs="Arial"/>
          <w:sz w:val="24"/>
          <w:szCs w:val="24"/>
        </w:rPr>
        <w:t xml:space="preserve"> occur during the reading of contextual questions, e.g. at least 3 is interpreted as &gt;3.</w:t>
      </w:r>
    </w:p>
    <w:p w14:paraId="7AA0F2F3" w14:textId="77777777" w:rsidR="009B126B" w:rsidRDefault="00BF0FC1" w:rsidP="009B126B">
      <w:pPr>
        <w:pStyle w:val="ListParagraph"/>
        <w:numPr>
          <w:ilvl w:val="0"/>
          <w:numId w:val="148"/>
        </w:numPr>
        <w:rPr>
          <w:rFonts w:ascii="Arial" w:hAnsi="Arial" w:cs="Arial"/>
          <w:sz w:val="24"/>
          <w:szCs w:val="24"/>
        </w:rPr>
      </w:pPr>
      <w:r w:rsidRPr="009B126B">
        <w:rPr>
          <w:rFonts w:ascii="Arial" w:hAnsi="Arial" w:cs="Arial"/>
          <w:sz w:val="24"/>
          <w:szCs w:val="24"/>
        </w:rPr>
        <w:t xml:space="preserve">Misinterpreting </w:t>
      </w:r>
      <m:oMath>
        <m:r>
          <m:rPr>
            <m:sty m:val="p"/>
          </m:rPr>
          <w:rPr>
            <w:rFonts w:ascii="Cambria Math" w:hAnsi="Cambria Math" w:cs="Arial"/>
            <w:sz w:val="24"/>
            <w:szCs w:val="24"/>
          </w:rPr>
          <m:t>P</m:t>
        </m:r>
        <m:r>
          <w:rPr>
            <w:rFonts w:ascii="Cambria Math" w:hAnsi="Cambria Math" w:cs="Arial"/>
            <w:sz w:val="24"/>
            <w:szCs w:val="24"/>
          </w:rPr>
          <m:t>(X&lt;3)</m:t>
        </m:r>
      </m:oMath>
      <w:r w:rsidRPr="009B126B">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(X≤3)</m:t>
        </m:r>
      </m:oMath>
      <w:r w:rsidRPr="009B126B">
        <w:rPr>
          <w:rFonts w:ascii="Arial" w:hAnsi="Arial" w:cs="Arial"/>
          <w:sz w:val="24"/>
          <w:szCs w:val="24"/>
        </w:rPr>
        <w:t>.</w:t>
      </w:r>
    </w:p>
    <w:p w14:paraId="5202E42E" w14:textId="77777777" w:rsidR="009B126B" w:rsidRDefault="00BF0FC1" w:rsidP="009B126B">
      <w:pPr>
        <w:pStyle w:val="ListParagraph"/>
        <w:numPr>
          <w:ilvl w:val="0"/>
          <w:numId w:val="148"/>
        </w:numPr>
        <w:rPr>
          <w:rFonts w:ascii="Arial" w:hAnsi="Arial" w:cs="Arial"/>
          <w:sz w:val="24"/>
          <w:szCs w:val="24"/>
        </w:rPr>
      </w:pPr>
      <w:r w:rsidRPr="009B126B">
        <w:rPr>
          <w:rFonts w:ascii="Arial" w:hAnsi="Arial" w:cs="Arial"/>
          <w:sz w:val="24"/>
          <w:szCs w:val="24"/>
        </w:rPr>
        <w:t xml:space="preserve">Calculating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(X≤a)</m:t>
        </m:r>
      </m:oMath>
      <w:r w:rsidRPr="009B126B">
        <w:rPr>
          <w:rFonts w:ascii="Arial" w:hAnsi="Arial" w:cs="Arial"/>
          <w:sz w:val="24"/>
          <w:szCs w:val="24"/>
        </w:rPr>
        <w:t>.</w:t>
      </w:r>
    </w:p>
    <w:p w14:paraId="57E54688" w14:textId="7727EED9" w:rsidR="00BF0FC1" w:rsidRPr="009B126B" w:rsidRDefault="008D12EA" w:rsidP="009B126B">
      <w:pPr>
        <w:pStyle w:val="ListParagraph"/>
        <w:numPr>
          <w:ilvl w:val="0"/>
          <w:numId w:val="148"/>
        </w:numPr>
        <w:rPr>
          <w:rFonts w:ascii="Arial" w:hAnsi="Arial" w:cs="Arial"/>
          <w:sz w:val="24"/>
          <w:szCs w:val="24"/>
        </w:rPr>
      </w:pPr>
      <w:r w:rsidRPr="009B126B">
        <w:rPr>
          <w:rFonts w:ascii="Arial" w:hAnsi="Arial" w:cs="Arial"/>
          <w:color w:val="FF0000"/>
          <w:sz w:val="24"/>
          <w:szCs w:val="24"/>
        </w:rPr>
        <w:t xml:space="preserve">Calculators with an “inverse Poisson” mode may report the value </w:t>
      </w:r>
      <w:r w:rsidRPr="009B126B">
        <w:rPr>
          <w:rFonts w:ascii="Arial" w:hAnsi="Arial" w:cs="Arial"/>
          <w:b/>
          <w:bCs/>
          <w:color w:val="FF0000"/>
          <w:sz w:val="24"/>
          <w:szCs w:val="24"/>
        </w:rPr>
        <w:t>closest</w:t>
      </w:r>
      <w:r w:rsidRPr="009B126B">
        <w:rPr>
          <w:rFonts w:ascii="Arial" w:hAnsi="Arial" w:cs="Arial"/>
          <w:color w:val="FF0000"/>
          <w:sz w:val="24"/>
          <w:szCs w:val="24"/>
        </w:rPr>
        <w:t xml:space="preserve"> to a particular probability as opposed to less than/greater than.</w:t>
      </w:r>
    </w:p>
    <w:p w14:paraId="11CFBA7B" w14:textId="77777777" w:rsidR="00BF0FC1" w:rsidRPr="00FA3955" w:rsidRDefault="00BF0FC1" w:rsidP="00BF0FC1">
      <w:pPr>
        <w:pStyle w:val="sowheading"/>
        <w:jc w:val="both"/>
        <w:rPr>
          <w:rFonts w:ascii="Arial" w:hAnsi="Arial" w:cs="Arial"/>
          <w:szCs w:val="24"/>
        </w:rPr>
      </w:pPr>
      <w:r w:rsidRPr="00FA3955">
        <w:rPr>
          <w:rFonts w:ascii="Arial" w:hAnsi="Arial" w:cs="Arial"/>
          <w:szCs w:val="24"/>
        </w:rPr>
        <w:t>NOTES</w:t>
      </w:r>
    </w:p>
    <w:p w14:paraId="6931C9D0" w14:textId="31742BF9" w:rsidR="00BF0FC1" w:rsidRPr="00FA3955" w:rsidRDefault="00BF0FC1" w:rsidP="007B5B5B">
      <w:pPr>
        <w:rPr>
          <w:rFonts w:ascii="Arial" w:hAnsi="Arial" w:cs="Arial"/>
          <w:sz w:val="24"/>
          <w:szCs w:val="24"/>
        </w:rPr>
      </w:pPr>
      <w:r w:rsidRPr="00FA3955">
        <w:rPr>
          <w:rFonts w:ascii="Arial" w:hAnsi="Arial" w:cs="Arial"/>
          <w:sz w:val="24"/>
          <w:szCs w:val="24"/>
        </w:rPr>
        <w:t xml:space="preserve">An extension activity in the form of determining the Poisson probabilities </w:t>
      </w:r>
      <w:r w:rsidR="007B5B5B" w:rsidRPr="00FA3955">
        <w:rPr>
          <w:rFonts w:ascii="Arial" w:hAnsi="Arial" w:cs="Arial"/>
          <w:sz w:val="24"/>
          <w:szCs w:val="24"/>
        </w:rPr>
        <w:t xml:space="preserve">using the formula </w:t>
      </w:r>
      <w:r w:rsidRPr="00FA3955">
        <w:rPr>
          <w:rFonts w:ascii="Arial" w:hAnsi="Arial" w:cs="Arial"/>
          <w:sz w:val="24"/>
          <w:szCs w:val="24"/>
        </w:rPr>
        <w:t>can be used for the more mathematically able.</w:t>
      </w:r>
      <w:r w:rsidR="007B5B5B" w:rsidRPr="00FA3955">
        <w:rPr>
          <w:rFonts w:ascii="Arial" w:hAnsi="Arial" w:cs="Arial"/>
          <w:sz w:val="24"/>
          <w:szCs w:val="24"/>
        </w:rPr>
        <w:t xml:space="preserve"> Questions about the binomial distribution can be practised alongside the Poisson distribution.</w:t>
      </w:r>
    </w:p>
    <w:p w14:paraId="36181531" w14:textId="77777777" w:rsidR="00C54F56" w:rsidRPr="00FA3955" w:rsidRDefault="00C54F56">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58FD62EC" w14:textId="77777777" w:rsidTr="00911F95">
        <w:trPr>
          <w:trHeight w:val="580"/>
        </w:trPr>
        <w:tc>
          <w:tcPr>
            <w:tcW w:w="7512" w:type="dxa"/>
            <w:shd w:val="clear" w:color="auto" w:fill="8DB3E2"/>
            <w:vAlign w:val="center"/>
          </w:tcPr>
          <w:p w14:paraId="54F1D077" w14:textId="77777777" w:rsidR="00C54F56" w:rsidRPr="00FA3955" w:rsidRDefault="00C54F56" w:rsidP="00620D03">
            <w:pPr>
              <w:spacing w:before="40" w:after="40"/>
              <w:ind w:left="345" w:hanging="345"/>
              <w:rPr>
                <w:rFonts w:ascii="Arial" w:hAnsi="Arial" w:cs="Arial"/>
                <w:b/>
                <w:color w:val="auto"/>
                <w:sz w:val="24"/>
                <w:szCs w:val="24"/>
              </w:rPr>
            </w:pPr>
            <w:bookmarkStart w:id="96" w:name="Unit15c"/>
            <w:bookmarkEnd w:id="96"/>
            <w:r w:rsidRPr="00FA3955">
              <w:rPr>
                <w:rFonts w:ascii="Arial" w:hAnsi="Arial" w:cs="Arial"/>
                <w:b/>
                <w:color w:val="auto"/>
                <w:sz w:val="24"/>
                <w:szCs w:val="24"/>
              </w:rPr>
              <w:lastRenderedPageBreak/>
              <w:t>15c. The Poisson Distribution: Mean and Variance (18.3)</w:t>
            </w:r>
          </w:p>
        </w:tc>
        <w:tc>
          <w:tcPr>
            <w:tcW w:w="2268" w:type="dxa"/>
            <w:shd w:val="clear" w:color="auto" w:fill="8DB3E2"/>
            <w:vAlign w:val="center"/>
          </w:tcPr>
          <w:p w14:paraId="5BD75300"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E9804CF" w14:textId="77777777" w:rsidR="00C54F56" w:rsidRPr="00FA3955" w:rsidRDefault="00620D03"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0BC8DCF7" w14:textId="77777777" w:rsidR="00620D03" w:rsidRPr="00FA3955" w:rsidRDefault="00620D03" w:rsidP="00620D03">
      <w:pPr>
        <w:pStyle w:val="sowheading"/>
        <w:jc w:val="both"/>
        <w:rPr>
          <w:rFonts w:ascii="Arial" w:hAnsi="Arial" w:cs="Arial"/>
          <w:szCs w:val="24"/>
        </w:rPr>
      </w:pPr>
      <w:r w:rsidRPr="00FA3955">
        <w:rPr>
          <w:rFonts w:ascii="Arial" w:hAnsi="Arial" w:cs="Arial"/>
          <w:szCs w:val="24"/>
        </w:rPr>
        <w:t>OBJECTIVES</w:t>
      </w:r>
    </w:p>
    <w:p w14:paraId="33D1B26B" w14:textId="77777777" w:rsidR="00DA5081" w:rsidRPr="00FA3955" w:rsidRDefault="00DA5081" w:rsidP="00DA5081">
      <w:pPr>
        <w:pStyle w:val="sowmain"/>
        <w:jc w:val="both"/>
        <w:rPr>
          <w:rFonts w:ascii="Arial" w:hAnsi="Arial" w:cs="Arial"/>
          <w:sz w:val="24"/>
          <w:szCs w:val="24"/>
        </w:rPr>
      </w:pPr>
      <w:r w:rsidRPr="00FA3955">
        <w:rPr>
          <w:rFonts w:ascii="Arial" w:hAnsi="Arial" w:cs="Arial"/>
          <w:sz w:val="24"/>
          <w:szCs w:val="24"/>
        </w:rPr>
        <w:t>By the end of the sub-unit, students should</w:t>
      </w:r>
      <w:r w:rsidR="00620D03" w:rsidRPr="00FA3955">
        <w:rPr>
          <w:rFonts w:ascii="Arial" w:hAnsi="Arial" w:cs="Arial"/>
          <w:sz w:val="24"/>
          <w:szCs w:val="24"/>
        </w:rPr>
        <w:t xml:space="preserve"> be able to</w:t>
      </w:r>
      <w:r w:rsidRPr="00FA3955">
        <w:rPr>
          <w:rFonts w:ascii="Arial" w:hAnsi="Arial" w:cs="Arial"/>
          <w:sz w:val="24"/>
          <w:szCs w:val="24"/>
        </w:rPr>
        <w:t>:</w:t>
      </w:r>
    </w:p>
    <w:p w14:paraId="0EB67FAD" w14:textId="77777777" w:rsidR="00DA5081" w:rsidRPr="00FA3955" w:rsidRDefault="00DA5081"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mean and variance of </w:t>
      </w:r>
      <m:oMath>
        <m:r>
          <m:rPr>
            <m:sty m:val="p"/>
          </m:rPr>
          <w:rPr>
            <w:rFonts w:ascii="Cambria Math" w:hAnsi="Cambria Math" w:cs="Arial"/>
            <w:sz w:val="24"/>
            <w:szCs w:val="24"/>
          </w:rPr>
          <m:t>Po</m:t>
        </m:r>
        <m:r>
          <w:rPr>
            <w:rFonts w:ascii="Cambria Math" w:hAnsi="Cambria Math" w:cs="Arial"/>
            <w:sz w:val="24"/>
            <w:szCs w:val="24"/>
          </w:rPr>
          <m:t>(λ)</m:t>
        </m:r>
      </m:oMath>
      <w:r w:rsidRPr="00FA3955">
        <w:rPr>
          <w:rFonts w:ascii="Arial" w:hAnsi="Arial" w:cs="Arial"/>
          <w:sz w:val="24"/>
          <w:szCs w:val="24"/>
        </w:rPr>
        <w:t xml:space="preserve"> are both </w:t>
      </w:r>
      <m:oMath>
        <m:r>
          <w:rPr>
            <w:rFonts w:ascii="Cambria Math" w:hAnsi="Cambria Math" w:cs="Arial"/>
            <w:sz w:val="24"/>
            <w:szCs w:val="24"/>
          </w:rPr>
          <m:t>λ</m:t>
        </m:r>
      </m:oMath>
    </w:p>
    <w:p w14:paraId="0A4CCA4C" w14:textId="77777777" w:rsidR="00DA5081" w:rsidRPr="00FA3955" w:rsidRDefault="003339DD"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how the mean</w:t>
      </w:r>
      <w:r w:rsidR="00DA5081" w:rsidRPr="00FA3955">
        <w:rPr>
          <w:rFonts w:ascii="Arial" w:hAnsi="Arial" w:cs="Arial"/>
          <w:sz w:val="24"/>
          <w:szCs w:val="24"/>
        </w:rPr>
        <w:t xml:space="preserve"> and variance can be used to determine the suitability of a Poisson distribution</w:t>
      </w:r>
    </w:p>
    <w:p w14:paraId="3EF96CCC" w14:textId="77777777" w:rsidR="00C52858" w:rsidRPr="00FA3955" w:rsidRDefault="00C52858"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situations where the Poisson distribution may be an appropriate model</w:t>
      </w:r>
    </w:p>
    <w:p w14:paraId="01CFA7E1" w14:textId="77777777" w:rsidR="00DA5081" w:rsidRPr="00FA3955" w:rsidRDefault="00DA5081" w:rsidP="00DA5081">
      <w:pPr>
        <w:pStyle w:val="sowheading"/>
        <w:jc w:val="both"/>
        <w:rPr>
          <w:rFonts w:ascii="Arial" w:hAnsi="Arial" w:cs="Arial"/>
          <w:szCs w:val="24"/>
        </w:rPr>
      </w:pPr>
      <w:r w:rsidRPr="00FA3955">
        <w:rPr>
          <w:rFonts w:ascii="Arial" w:hAnsi="Arial" w:cs="Arial"/>
          <w:szCs w:val="24"/>
        </w:rPr>
        <w:t>TEACHING POINTS</w:t>
      </w:r>
    </w:p>
    <w:p w14:paraId="16680715" w14:textId="77777777" w:rsidR="00DA5081" w:rsidRPr="00FA3955" w:rsidRDefault="00DA5081" w:rsidP="00620D03">
      <w:pPr>
        <w:rPr>
          <w:rFonts w:ascii="Arial" w:hAnsi="Arial" w:cs="Arial"/>
          <w:sz w:val="24"/>
          <w:szCs w:val="24"/>
        </w:rPr>
      </w:pPr>
      <w:r w:rsidRPr="00FA3955">
        <w:rPr>
          <w:rFonts w:ascii="Arial" w:hAnsi="Arial" w:cs="Arial"/>
          <w:sz w:val="24"/>
          <w:szCs w:val="24"/>
        </w:rPr>
        <w:t>Rev</w:t>
      </w:r>
      <w:r w:rsidR="00620D03" w:rsidRPr="00FA3955">
        <w:rPr>
          <w:rFonts w:ascii="Arial" w:hAnsi="Arial" w:cs="Arial"/>
          <w:sz w:val="24"/>
          <w:szCs w:val="24"/>
        </w:rPr>
        <w:t>ise the concepts of expectation (</w:t>
      </w:r>
      <w:r w:rsidRPr="00FA3955">
        <w:rPr>
          <w:rFonts w:ascii="Arial" w:hAnsi="Arial" w:cs="Arial"/>
          <w:sz w:val="24"/>
          <w:szCs w:val="24"/>
        </w:rPr>
        <w:t>mean</w:t>
      </w:r>
      <w:r w:rsidR="00620D03" w:rsidRPr="00FA3955">
        <w:rPr>
          <w:rFonts w:ascii="Arial" w:hAnsi="Arial" w:cs="Arial"/>
          <w:sz w:val="24"/>
          <w:szCs w:val="24"/>
        </w:rPr>
        <w:t>)</w:t>
      </w:r>
      <w:r w:rsidRPr="00FA3955">
        <w:rPr>
          <w:rFonts w:ascii="Arial" w:hAnsi="Arial" w:cs="Arial"/>
          <w:sz w:val="24"/>
          <w:szCs w:val="24"/>
        </w:rPr>
        <w:t xml:space="preserve">, variance and standard deviation of a discrete probability distribution, </w:t>
      </w:r>
      <w:proofErr w:type="gramStart"/>
      <w:r w:rsidRPr="00FA3955">
        <w:rPr>
          <w:rFonts w:ascii="Arial" w:hAnsi="Arial" w:cs="Arial"/>
          <w:sz w:val="24"/>
          <w:szCs w:val="24"/>
        </w:rPr>
        <w:t>in particular</w:t>
      </w:r>
      <w:proofErr w:type="gramEnd"/>
      <w:r w:rsidRPr="00FA3955">
        <w:rPr>
          <w:rFonts w:ascii="Arial" w:hAnsi="Arial" w:cs="Arial"/>
          <w:sz w:val="24"/>
          <w:szCs w:val="24"/>
        </w:rPr>
        <w:t xml:space="preserve"> the binomial distribution.</w:t>
      </w:r>
    </w:p>
    <w:p w14:paraId="2FE467C8" w14:textId="77777777" w:rsidR="00DA5081" w:rsidRPr="00FA3955" w:rsidRDefault="00DA5081" w:rsidP="00620D03">
      <w:pPr>
        <w:rPr>
          <w:rFonts w:ascii="Arial" w:hAnsi="Arial" w:cs="Arial"/>
          <w:sz w:val="24"/>
          <w:szCs w:val="24"/>
        </w:rPr>
      </w:pPr>
      <w:r w:rsidRPr="00FA3955">
        <w:rPr>
          <w:rFonts w:ascii="Arial" w:hAnsi="Arial" w:cs="Arial"/>
          <w:sz w:val="24"/>
          <w:szCs w:val="24"/>
        </w:rPr>
        <w:t xml:space="preserve">The mean of a Poisson distribution </w:t>
      </w:r>
      <m:oMath>
        <m:r>
          <w:rPr>
            <w:rFonts w:ascii="Cambria Math" w:hAnsi="Cambria Math" w:cs="Arial"/>
            <w:sz w:val="24"/>
            <w:szCs w:val="24"/>
          </w:rPr>
          <m:t>λ</m:t>
        </m:r>
      </m:oMath>
      <w:r w:rsidRPr="00FA3955">
        <w:rPr>
          <w:rFonts w:ascii="Arial" w:hAnsi="Arial" w:cs="Arial"/>
          <w:sz w:val="24"/>
          <w:szCs w:val="24"/>
        </w:rPr>
        <w:t xml:space="preserve"> is easily </w:t>
      </w:r>
      <w:proofErr w:type="gramStart"/>
      <w:r w:rsidRPr="00FA3955">
        <w:rPr>
          <w:rFonts w:ascii="Arial" w:hAnsi="Arial" w:cs="Arial"/>
          <w:sz w:val="24"/>
          <w:szCs w:val="24"/>
        </w:rPr>
        <w:t>explained by definition</w:t>
      </w:r>
      <w:proofErr w:type="gramEnd"/>
      <w:r w:rsidRPr="00FA3955">
        <w:rPr>
          <w:rFonts w:ascii="Arial" w:hAnsi="Arial" w:cs="Arial"/>
          <w:sz w:val="24"/>
          <w:szCs w:val="24"/>
        </w:rPr>
        <w:t>.</w:t>
      </w:r>
    </w:p>
    <w:p w14:paraId="686E2225" w14:textId="77777777" w:rsidR="00DA5081" w:rsidRPr="00FA3955" w:rsidRDefault="00DA5081" w:rsidP="00620D03">
      <w:pPr>
        <w:rPr>
          <w:rFonts w:ascii="Arial" w:hAnsi="Arial" w:cs="Arial"/>
          <w:sz w:val="24"/>
          <w:szCs w:val="24"/>
        </w:rPr>
      </w:pPr>
      <w:r w:rsidRPr="00FA3955">
        <w:rPr>
          <w:rFonts w:ascii="Arial" w:hAnsi="Arial" w:cs="Arial"/>
          <w:sz w:val="24"/>
          <w:szCs w:val="24"/>
        </w:rPr>
        <w:t xml:space="preserve">The variance </w:t>
      </w:r>
      <m:oMath>
        <m:r>
          <w:rPr>
            <w:rFonts w:ascii="Cambria Math" w:hAnsi="Cambria Math" w:cs="Arial"/>
            <w:sz w:val="24"/>
            <w:szCs w:val="24"/>
          </w:rPr>
          <m:t>λ</m:t>
        </m:r>
      </m:oMath>
      <w:r w:rsidRPr="00FA3955">
        <w:rPr>
          <w:rFonts w:ascii="Arial" w:hAnsi="Arial" w:cs="Arial"/>
          <w:sz w:val="24"/>
          <w:szCs w:val="24"/>
        </w:rPr>
        <w:t xml:space="preserve"> is harder to explain, but the result is a direct application of the formula for the variance and can be explained as such – the proof of </w:t>
      </w:r>
      <w:r w:rsidR="00620D03" w:rsidRPr="00FA3955">
        <w:rPr>
          <w:rFonts w:ascii="Arial" w:hAnsi="Arial" w:cs="Arial"/>
          <w:sz w:val="24"/>
          <w:szCs w:val="24"/>
        </w:rPr>
        <w:t xml:space="preserve">the mean and </w:t>
      </w:r>
      <w:r w:rsidRPr="00FA3955">
        <w:rPr>
          <w:rFonts w:ascii="Arial" w:hAnsi="Arial" w:cs="Arial"/>
          <w:sz w:val="24"/>
          <w:szCs w:val="24"/>
        </w:rPr>
        <w:t>variance of a Poisson distribution will not be assessed.</w:t>
      </w:r>
    </w:p>
    <w:p w14:paraId="6420D203" w14:textId="1CDDD100" w:rsidR="00DA5081" w:rsidRPr="00FA3955" w:rsidRDefault="00DA5081" w:rsidP="00620D03">
      <w:pPr>
        <w:rPr>
          <w:rFonts w:ascii="Arial" w:hAnsi="Arial" w:cs="Arial"/>
          <w:sz w:val="24"/>
          <w:szCs w:val="24"/>
        </w:rPr>
      </w:pPr>
      <w:r w:rsidRPr="00FA3955">
        <w:rPr>
          <w:rFonts w:ascii="Arial" w:hAnsi="Arial" w:cs="Arial"/>
          <w:sz w:val="24"/>
          <w:szCs w:val="24"/>
        </w:rPr>
        <w:t xml:space="preserve">Questions on mean, variance and standard deviation can be applied to questions from </w:t>
      </w:r>
      <w:hyperlink w:anchor="Unit15b" w:history="1">
        <w:r w:rsidRPr="00FA3955">
          <w:rPr>
            <w:rStyle w:val="Hyperlink"/>
            <w:rFonts w:ascii="Arial" w:hAnsi="Arial" w:cs="Arial"/>
            <w:sz w:val="24"/>
            <w:szCs w:val="24"/>
          </w:rPr>
          <w:t>Unit 15b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Students must remember to square root the variance to obtain the standard deviation.</w:t>
      </w:r>
    </w:p>
    <w:p w14:paraId="72E4C297" w14:textId="77777777" w:rsidR="002D5474" w:rsidRDefault="00DA5081" w:rsidP="2280C49B">
      <w:pPr>
        <w:pBdr>
          <w:bottom w:val="single" w:sz="6" w:space="1" w:color="auto"/>
        </w:pBdr>
        <w:rPr>
          <w:rFonts w:ascii="Arial" w:hAnsi="Arial" w:cs="Arial"/>
          <w:sz w:val="24"/>
          <w:szCs w:val="24"/>
        </w:rPr>
      </w:pPr>
      <w:r w:rsidRPr="2280C49B">
        <w:rPr>
          <w:rFonts w:ascii="Arial" w:hAnsi="Arial" w:cs="Arial"/>
          <w:sz w:val="24"/>
          <w:szCs w:val="24"/>
        </w:rPr>
        <w:t xml:space="preserve">The unit </w:t>
      </w:r>
      <w:r w:rsidR="4A1B7A49" w:rsidRPr="008B6807">
        <w:rPr>
          <w:rFonts w:ascii="Arial" w:hAnsi="Arial" w:cs="Arial"/>
          <w:color w:val="FF0000"/>
          <w:sz w:val="24"/>
          <w:szCs w:val="24"/>
        </w:rPr>
        <w:t>c</w:t>
      </w:r>
      <w:r w:rsidRPr="008B6807">
        <w:rPr>
          <w:rFonts w:ascii="Arial" w:hAnsi="Arial" w:cs="Arial"/>
          <w:color w:val="FF0000"/>
          <w:sz w:val="24"/>
          <w:szCs w:val="24"/>
        </w:rPr>
        <w:t xml:space="preserve">ould </w:t>
      </w:r>
      <w:r w:rsidRPr="2280C49B">
        <w:rPr>
          <w:rFonts w:ascii="Arial" w:hAnsi="Arial" w:cs="Arial"/>
          <w:sz w:val="24"/>
          <w:szCs w:val="24"/>
        </w:rPr>
        <w:t>finish with comments on the suitability of a Poisson distribution</w:t>
      </w:r>
      <w:r w:rsidR="00620D03" w:rsidRPr="2280C49B">
        <w:rPr>
          <w:rFonts w:ascii="Arial" w:hAnsi="Arial" w:cs="Arial"/>
          <w:sz w:val="24"/>
          <w:szCs w:val="24"/>
        </w:rPr>
        <w:t>, referring to the mean and variance.</w:t>
      </w:r>
    </w:p>
    <w:p w14:paraId="16A60CD2" w14:textId="77777777" w:rsidR="002D5474" w:rsidRDefault="002D5474">
      <w:pPr>
        <w:rPr>
          <w:rFonts w:ascii="Arial" w:hAnsi="Arial" w:cs="Arial"/>
          <w:sz w:val="24"/>
          <w:szCs w:val="24"/>
        </w:rPr>
      </w:pPr>
      <w:r>
        <w:rPr>
          <w:rFonts w:ascii="Arial" w:hAnsi="Arial" w:cs="Arial"/>
          <w:sz w:val="24"/>
          <w:szCs w:val="24"/>
        </w:rPr>
        <w:br w:type="page"/>
      </w:r>
    </w:p>
    <w:p w14:paraId="5A259E7F" w14:textId="7B467EFF" w:rsidR="00620D03" w:rsidRPr="00FA3955" w:rsidRDefault="00620D03" w:rsidP="2280C49B">
      <w:pPr>
        <w:pBdr>
          <w:bottom w:val="single" w:sz="6" w:space="1" w:color="auto"/>
        </w:pBdr>
        <w:rPr>
          <w:rFonts w:ascii="Arial" w:hAnsi="Arial" w:cs="Arial"/>
          <w:sz w:val="24"/>
          <w:szCs w:val="24"/>
        </w:rPr>
      </w:pPr>
    </w:p>
    <w:p w14:paraId="5917561D" w14:textId="5A71C854" w:rsidR="008D12EA" w:rsidRPr="00FA3955" w:rsidRDefault="008D12EA" w:rsidP="00620D03">
      <w:pPr>
        <w:rPr>
          <w:rFonts w:ascii="Arial" w:hAnsi="Arial" w:cs="Arial"/>
          <w:b/>
          <w:bCs/>
          <w:color w:val="FF0000"/>
          <w:sz w:val="24"/>
          <w:szCs w:val="24"/>
        </w:rPr>
      </w:pPr>
      <w:r w:rsidRPr="00FA3955">
        <w:rPr>
          <w:rFonts w:ascii="Arial" w:hAnsi="Arial" w:cs="Arial"/>
          <w:b/>
          <w:bCs/>
          <w:color w:val="FF0000"/>
          <w:sz w:val="24"/>
          <w:szCs w:val="24"/>
        </w:rPr>
        <w:t>Exemplar</w:t>
      </w:r>
    </w:p>
    <w:p w14:paraId="703E4D11" w14:textId="462C0636" w:rsidR="00DA5081" w:rsidRPr="00FA3955" w:rsidRDefault="00DA5081" w:rsidP="00620D03">
      <w:pPr>
        <w:rPr>
          <w:rFonts w:ascii="Arial" w:hAnsi="Arial" w:cs="Arial"/>
          <w:b/>
          <w:sz w:val="24"/>
          <w:szCs w:val="24"/>
        </w:rPr>
      </w:pPr>
      <w:r w:rsidRPr="00FA3955">
        <w:rPr>
          <w:rFonts w:ascii="Arial" w:hAnsi="Arial" w:cs="Arial"/>
          <w:b/>
          <w:sz w:val="24"/>
          <w:szCs w:val="24"/>
        </w:rPr>
        <w:t xml:space="preserve">At airport security, the home office is conducting a survey of the ethnicity of British people passing through border control. </w:t>
      </w:r>
      <w:r w:rsidR="000F6853" w:rsidRPr="00FA3955">
        <w:rPr>
          <w:rFonts w:ascii="Arial" w:hAnsi="Arial" w:cs="Arial"/>
          <w:b/>
          <w:sz w:val="24"/>
          <w:szCs w:val="24"/>
        </w:rPr>
        <w:br/>
      </w:r>
      <w:r w:rsidRPr="00FA3955">
        <w:rPr>
          <w:rFonts w:ascii="Arial" w:hAnsi="Arial" w:cs="Arial"/>
          <w:b/>
          <w:sz w:val="24"/>
          <w:szCs w:val="24"/>
        </w:rPr>
        <w:t>Previous research has indicated that</w:t>
      </w:r>
      <w:r w:rsidR="00620D03" w:rsidRPr="00FA3955">
        <w:rPr>
          <w:rFonts w:ascii="Arial" w:hAnsi="Arial" w:cs="Arial"/>
          <w:b/>
          <w:sz w:val="24"/>
          <w:szCs w:val="24"/>
        </w:rPr>
        <w:t xml:space="preserve"> on average</w:t>
      </w:r>
      <w:r w:rsidRPr="00FA3955">
        <w:rPr>
          <w:rFonts w:ascii="Arial" w:hAnsi="Arial" w:cs="Arial"/>
          <w:b/>
          <w:sz w:val="24"/>
          <w:szCs w:val="24"/>
        </w:rPr>
        <w:t xml:space="preserve"> 6400 people passing through border control each day are British Asian.</w:t>
      </w:r>
      <w:r w:rsidR="00F54D87" w:rsidRPr="00FA3955">
        <w:rPr>
          <w:rFonts w:ascii="Arial" w:hAnsi="Arial" w:cs="Arial"/>
          <w:b/>
          <w:sz w:val="24"/>
          <w:szCs w:val="24"/>
        </w:rPr>
        <w:t xml:space="preserve"> </w:t>
      </w:r>
      <w:r w:rsidR="000F6853" w:rsidRPr="00FA3955">
        <w:rPr>
          <w:rFonts w:ascii="Arial" w:hAnsi="Arial" w:cs="Arial"/>
          <w:b/>
          <w:sz w:val="24"/>
          <w:szCs w:val="24"/>
        </w:rPr>
        <w:br/>
      </w:r>
      <w:r w:rsidRPr="00FA3955">
        <w:rPr>
          <w:rFonts w:ascii="Arial" w:hAnsi="Arial" w:cs="Arial"/>
          <w:b/>
          <w:sz w:val="24"/>
          <w:szCs w:val="24"/>
        </w:rPr>
        <w:t xml:space="preserve">The home office </w:t>
      </w:r>
      <w:proofErr w:type="gramStart"/>
      <w:r w:rsidRPr="00FA3955">
        <w:rPr>
          <w:rFonts w:ascii="Arial" w:hAnsi="Arial" w:cs="Arial"/>
          <w:b/>
          <w:sz w:val="24"/>
          <w:szCs w:val="24"/>
        </w:rPr>
        <w:t>decide</w:t>
      </w:r>
      <w:proofErr w:type="gramEnd"/>
      <w:r w:rsidRPr="00FA3955">
        <w:rPr>
          <w:rFonts w:ascii="Arial" w:hAnsi="Arial" w:cs="Arial"/>
          <w:b/>
          <w:sz w:val="24"/>
          <w:szCs w:val="24"/>
        </w:rPr>
        <w:t xml:space="preserve"> to sample every 5</w:t>
      </w:r>
      <w:r w:rsidRPr="00FA3955">
        <w:rPr>
          <w:rFonts w:ascii="Arial" w:hAnsi="Arial" w:cs="Arial"/>
          <w:b/>
          <w:sz w:val="24"/>
          <w:szCs w:val="24"/>
          <w:vertAlign w:val="superscript"/>
        </w:rPr>
        <w:t>th</w:t>
      </w:r>
      <w:r w:rsidRPr="00FA3955">
        <w:rPr>
          <w:rFonts w:ascii="Arial" w:hAnsi="Arial" w:cs="Arial"/>
          <w:b/>
          <w:sz w:val="24"/>
          <w:szCs w:val="24"/>
        </w:rPr>
        <w:t xml:space="preserve"> person passing through border control, for a </w:t>
      </w:r>
      <w:r w:rsidR="00620D03" w:rsidRPr="00FA3955">
        <w:rPr>
          <w:rFonts w:ascii="Arial" w:hAnsi="Arial" w:cs="Arial"/>
          <w:b/>
          <w:sz w:val="24"/>
          <w:szCs w:val="24"/>
        </w:rPr>
        <w:t>period of 2 weeks, and record</w:t>
      </w:r>
      <w:r w:rsidRPr="00FA3955">
        <w:rPr>
          <w:rFonts w:ascii="Arial" w:hAnsi="Arial" w:cs="Arial"/>
          <w:b/>
          <w:sz w:val="24"/>
          <w:szCs w:val="24"/>
        </w:rPr>
        <w:t xml:space="preserve"> </w:t>
      </w:r>
      <w:r w:rsidR="00620D03" w:rsidRPr="00FA3955">
        <w:rPr>
          <w:rFonts w:ascii="Arial" w:hAnsi="Arial" w:cs="Arial"/>
          <w:b/>
          <w:sz w:val="24"/>
          <w:szCs w:val="24"/>
        </w:rPr>
        <w:t xml:space="preserve">whether </w:t>
      </w:r>
      <w:r w:rsidRPr="00FA3955">
        <w:rPr>
          <w:rFonts w:ascii="Arial" w:hAnsi="Arial" w:cs="Arial"/>
          <w:b/>
          <w:sz w:val="24"/>
          <w:szCs w:val="24"/>
        </w:rPr>
        <w:t xml:space="preserve">they are British Asian or not. </w:t>
      </w:r>
      <w:r w:rsidR="000F6853" w:rsidRPr="00FA3955">
        <w:rPr>
          <w:rFonts w:ascii="Arial" w:hAnsi="Arial" w:cs="Arial"/>
          <w:b/>
          <w:sz w:val="24"/>
          <w:szCs w:val="24"/>
        </w:rPr>
        <w:br/>
      </w:r>
      <w:r w:rsidRPr="00FA3955">
        <w:rPr>
          <w:rFonts w:ascii="Arial" w:hAnsi="Arial" w:cs="Arial"/>
          <w:b/>
          <w:sz w:val="24"/>
          <w:szCs w:val="24"/>
        </w:rPr>
        <w:t>After the data are recorded, the mean number of British Asians passing through passport control on a particular day was 6340, with a standard deviation of 84.2.</w:t>
      </w:r>
      <w:r w:rsidR="00F54D87" w:rsidRPr="00FA3955">
        <w:rPr>
          <w:rFonts w:ascii="Arial" w:hAnsi="Arial" w:cs="Arial"/>
          <w:b/>
          <w:sz w:val="24"/>
          <w:szCs w:val="24"/>
        </w:rPr>
        <w:t xml:space="preserve"> </w:t>
      </w:r>
      <w:r w:rsidR="000F6853" w:rsidRPr="00FA3955">
        <w:rPr>
          <w:rFonts w:ascii="Arial" w:hAnsi="Arial" w:cs="Arial"/>
          <w:b/>
          <w:sz w:val="24"/>
          <w:szCs w:val="24"/>
        </w:rPr>
        <w:br/>
      </w:r>
      <w:r w:rsidRPr="00FA3955">
        <w:rPr>
          <w:rFonts w:ascii="Arial" w:hAnsi="Arial" w:cs="Arial"/>
          <w:b/>
          <w:sz w:val="24"/>
          <w:szCs w:val="24"/>
        </w:rPr>
        <w:t>Comment on the suitability of the Poisson distribution in this case.</w:t>
      </w:r>
    </w:p>
    <w:p w14:paraId="211F8AB3" w14:textId="4EA5BF67" w:rsidR="00DA5081" w:rsidRPr="00FA3955" w:rsidRDefault="00DA5081" w:rsidP="00620D03">
      <w:pPr>
        <w:pBdr>
          <w:bottom w:val="single" w:sz="6" w:space="1" w:color="auto"/>
        </w:pBdr>
        <w:rPr>
          <w:rFonts w:ascii="Arial" w:hAnsi="Arial" w:cs="Arial"/>
          <w:i/>
          <w:sz w:val="24"/>
          <w:szCs w:val="24"/>
        </w:rPr>
      </w:pPr>
      <w:r w:rsidRPr="00FA3955">
        <w:rPr>
          <w:rFonts w:ascii="Arial" w:hAnsi="Arial" w:cs="Arial"/>
          <w:i/>
          <w:sz w:val="24"/>
          <w:szCs w:val="24"/>
        </w:rPr>
        <w:t>Let X be the number of British Asians passing through border control each day.</w:t>
      </w:r>
      <w:r w:rsidR="000F6853" w:rsidRPr="00FA3955">
        <w:rPr>
          <w:rFonts w:ascii="Arial" w:hAnsi="Arial" w:cs="Arial"/>
          <w:i/>
          <w:sz w:val="24"/>
          <w:szCs w:val="24"/>
        </w:rPr>
        <w:br/>
      </w:r>
      <w:r w:rsidRPr="00FA3955">
        <w:rPr>
          <w:rFonts w:ascii="Arial" w:hAnsi="Arial" w:cs="Arial"/>
          <w:i/>
          <w:sz w:val="24"/>
          <w:szCs w:val="24"/>
        </w:rPr>
        <w:t xml:space="preserve">If the Poisson model were suitable, then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(6400)</m:t>
        </m:r>
      </m:oMath>
      <w:r w:rsidR="009371BA" w:rsidRPr="00FA3955">
        <w:rPr>
          <w:rFonts w:ascii="Arial" w:hAnsi="Arial" w:cs="Arial"/>
          <w:i/>
          <w:sz w:val="24"/>
          <w:szCs w:val="24"/>
        </w:rPr>
        <w:t xml:space="preserv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=6400</m:t>
        </m:r>
      </m:oMath>
      <w:r w:rsidRPr="00FA3955">
        <w:rPr>
          <w:rFonts w:ascii="Arial" w:hAnsi="Arial" w:cs="Arial"/>
          <w:i/>
          <w:sz w:val="24"/>
          <w:szCs w:val="24"/>
        </w:rPr>
        <w:t xml:space="preserve"> and </w:t>
      </w:r>
      <m:oMath>
        <m:r>
          <m:rPr>
            <m:sty m:val="p"/>
          </m:rPr>
          <w:rPr>
            <w:rFonts w:ascii="Cambria Math" w:hAnsi="Cambria Math" w:cs="Arial"/>
            <w:sz w:val="24"/>
            <w:szCs w:val="24"/>
          </w:rPr>
          <w:b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=6400</m:t>
        </m:r>
      </m:oMath>
      <w:r w:rsidRPr="00FA3955">
        <w:rPr>
          <w:rFonts w:ascii="Arial" w:hAnsi="Arial" w:cs="Arial"/>
          <w:i/>
          <w:sz w:val="24"/>
          <w:szCs w:val="24"/>
        </w:rPr>
        <w:t xml:space="preserve">. </w:t>
      </w:r>
      <w:r w:rsidR="000F6853" w:rsidRPr="00FA3955">
        <w:rPr>
          <w:rFonts w:ascii="Arial" w:hAnsi="Arial" w:cs="Arial"/>
          <w:i/>
          <w:sz w:val="24"/>
          <w:szCs w:val="24"/>
        </w:rPr>
        <w:br/>
      </w:r>
      <w:r w:rsidRPr="00FA3955">
        <w:rPr>
          <w:rFonts w:ascii="Arial" w:hAnsi="Arial" w:cs="Arial"/>
          <w:i/>
          <w:sz w:val="24"/>
          <w:szCs w:val="24"/>
        </w:rPr>
        <w:t>The Poisson distribution may not be a suitable model</w:t>
      </w:r>
      <w:r w:rsidR="000F6853" w:rsidRPr="00FA3955">
        <w:rPr>
          <w:rFonts w:ascii="Arial" w:hAnsi="Arial" w:cs="Arial"/>
          <w:i/>
          <w:sz w:val="24"/>
          <w:szCs w:val="24"/>
        </w:rPr>
        <w:t>.</w:t>
      </w:r>
      <w:r w:rsidR="000F6853" w:rsidRPr="00FA3955">
        <w:rPr>
          <w:rFonts w:ascii="Arial" w:hAnsi="Arial" w:cs="Arial"/>
          <w:i/>
          <w:sz w:val="24"/>
          <w:szCs w:val="24"/>
        </w:rPr>
        <w:br/>
        <w:t>T</w:t>
      </w:r>
      <w:r w:rsidRPr="00FA3955">
        <w:rPr>
          <w:rFonts w:ascii="Arial" w:hAnsi="Arial" w:cs="Arial"/>
          <w:i/>
          <w:sz w:val="24"/>
          <w:szCs w:val="24"/>
        </w:rPr>
        <w:t>he mean value is close to the expected value</w:t>
      </w:r>
      <w:r w:rsidR="000F6853" w:rsidRPr="00FA3955">
        <w:rPr>
          <w:rFonts w:ascii="Arial" w:hAnsi="Arial" w:cs="Arial"/>
          <w:i/>
          <w:sz w:val="24"/>
          <w:szCs w:val="24"/>
        </w:rPr>
        <w:t xml:space="preserve"> but</w:t>
      </w:r>
      <w:r w:rsidRPr="00FA3955">
        <w:rPr>
          <w:rFonts w:ascii="Arial" w:hAnsi="Arial" w:cs="Arial"/>
          <w:i/>
          <w:sz w:val="24"/>
          <w:szCs w:val="24"/>
        </w:rPr>
        <w:t xml:space="preserve"> the standard deviation of </w:t>
      </w:r>
      <m:oMath>
        <m:r>
          <w:rPr>
            <w:rFonts w:ascii="Cambria Math" w:hAnsi="Cambria Math" w:cs="Arial"/>
            <w:sz w:val="24"/>
            <w:szCs w:val="24"/>
          </w:rPr>
          <m:t>84.2</m:t>
        </m:r>
      </m:oMath>
      <w:r w:rsidRPr="00FA3955">
        <w:rPr>
          <w:rFonts w:ascii="Arial" w:hAnsi="Arial" w:cs="Arial"/>
          <w:i/>
          <w:sz w:val="24"/>
          <w:szCs w:val="24"/>
        </w:rPr>
        <w:t xml:space="preserve"> gives a variance of </w:t>
      </w:r>
      <m:oMath>
        <m:sSup>
          <m:sSupPr>
            <m:ctrlPr>
              <w:rPr>
                <w:rFonts w:ascii="Cambria Math" w:hAnsi="Cambria Math" w:cs="Arial"/>
                <w:i/>
                <w:sz w:val="24"/>
                <w:szCs w:val="24"/>
              </w:rPr>
            </m:ctrlPr>
          </m:sSupPr>
          <m:e>
            <m:r>
              <w:rPr>
                <w:rFonts w:ascii="Cambria Math" w:hAnsi="Cambria Math" w:cs="Arial"/>
                <w:sz w:val="24"/>
                <w:szCs w:val="24"/>
              </w:rPr>
              <m:t>84.2</m:t>
            </m:r>
          </m:e>
          <m:sup>
            <m:r>
              <w:rPr>
                <w:rFonts w:ascii="Cambria Math" w:hAnsi="Cambria Math" w:cs="Arial"/>
                <w:sz w:val="24"/>
                <w:szCs w:val="24"/>
              </w:rPr>
              <m:t>2</m:t>
            </m:r>
          </m:sup>
        </m:sSup>
        <m:r>
          <w:rPr>
            <w:rFonts w:ascii="Cambria Math" w:hAnsi="Cambria Math" w:cs="Arial"/>
            <w:sz w:val="24"/>
            <w:szCs w:val="24"/>
          </w:rPr>
          <m:t>=7089.64</m:t>
        </m:r>
      </m:oMath>
      <w:r w:rsidRPr="00FA3955">
        <w:rPr>
          <w:rFonts w:ascii="Arial" w:hAnsi="Arial" w:cs="Arial"/>
          <w:i/>
          <w:sz w:val="24"/>
          <w:szCs w:val="24"/>
        </w:rPr>
        <w:t xml:space="preserve"> which is quite a bit higher than the expected variance</w:t>
      </w:r>
      <w:r w:rsidR="000F6853" w:rsidRPr="00FA3955">
        <w:rPr>
          <w:rFonts w:ascii="Arial" w:hAnsi="Arial" w:cs="Arial"/>
          <w:i/>
          <w:sz w:val="24"/>
          <w:szCs w:val="24"/>
        </w:rPr>
        <w:t xml:space="preserve"> for X</w:t>
      </w:r>
      <w:r w:rsidRPr="00FA3955">
        <w:rPr>
          <w:rFonts w:ascii="Arial" w:hAnsi="Arial" w:cs="Arial"/>
          <w:i/>
          <w:sz w:val="24"/>
          <w:szCs w:val="24"/>
        </w:rPr>
        <w:t>.</w:t>
      </w:r>
    </w:p>
    <w:p w14:paraId="6AE71D5C" w14:textId="77777777" w:rsidR="008D12EA" w:rsidRPr="00FA3955" w:rsidRDefault="008D12EA" w:rsidP="00620D03">
      <w:pPr>
        <w:rPr>
          <w:rFonts w:ascii="Arial" w:hAnsi="Arial" w:cs="Arial"/>
          <w:sz w:val="24"/>
          <w:szCs w:val="24"/>
        </w:rPr>
      </w:pPr>
    </w:p>
    <w:p w14:paraId="1AF90104" w14:textId="2D18B898" w:rsidR="001E5B25" w:rsidRPr="00FA3955" w:rsidRDefault="57AD038A" w:rsidP="09E9057E">
      <w:pPr>
        <w:rPr>
          <w:rFonts w:ascii="Arial" w:hAnsi="Arial" w:cs="Arial"/>
          <w:sz w:val="24"/>
          <w:szCs w:val="24"/>
        </w:rPr>
      </w:pPr>
      <w:r w:rsidRPr="09E9057E">
        <w:rPr>
          <w:rFonts w:ascii="Arial" w:hAnsi="Arial" w:cs="Arial"/>
          <w:sz w:val="24"/>
          <w:szCs w:val="24"/>
        </w:rPr>
        <w:t>Note that the difference between the observed and expected variance is subjective –</w:t>
      </w:r>
      <w:r w:rsidR="39C59511" w:rsidRPr="09E9057E">
        <w:rPr>
          <w:rFonts w:ascii="Arial" w:hAnsi="Arial" w:cs="Arial"/>
          <w:sz w:val="24"/>
          <w:szCs w:val="24"/>
        </w:rPr>
        <w:t xml:space="preserve"> </w:t>
      </w:r>
      <w:proofErr w:type="gramStart"/>
      <w:r w:rsidRPr="09E9057E">
        <w:rPr>
          <w:rFonts w:ascii="Arial" w:hAnsi="Arial" w:cs="Arial"/>
          <w:sz w:val="24"/>
          <w:szCs w:val="24"/>
        </w:rPr>
        <w:t>as long as</w:t>
      </w:r>
      <w:proofErr w:type="gramEnd"/>
      <w:r w:rsidRPr="09E9057E">
        <w:rPr>
          <w:rFonts w:ascii="Arial" w:hAnsi="Arial" w:cs="Arial"/>
          <w:sz w:val="24"/>
          <w:szCs w:val="24"/>
        </w:rPr>
        <w:t xml:space="preserve"> the conclusion is justified</w:t>
      </w:r>
      <w:r w:rsidR="6B44C5EB" w:rsidRPr="09E9057E">
        <w:rPr>
          <w:rFonts w:ascii="Arial" w:hAnsi="Arial" w:cs="Arial"/>
          <w:sz w:val="24"/>
          <w:szCs w:val="24"/>
        </w:rPr>
        <w:t xml:space="preserve"> and clear, </w:t>
      </w:r>
      <w:r w:rsidRPr="09E9057E">
        <w:rPr>
          <w:rFonts w:ascii="Arial" w:hAnsi="Arial" w:cs="Arial"/>
          <w:sz w:val="24"/>
          <w:szCs w:val="24"/>
        </w:rPr>
        <w:t xml:space="preserve">students </w:t>
      </w:r>
      <w:bookmarkStart w:id="97" w:name="_Hlk190068514"/>
      <w:r w:rsidR="4B92504A" w:rsidRPr="008B6807">
        <w:rPr>
          <w:rFonts w:ascii="Arial" w:hAnsi="Arial" w:cs="Arial"/>
          <w:color w:val="FF0000"/>
          <w:sz w:val="24"/>
          <w:szCs w:val="24"/>
        </w:rPr>
        <w:t>can be</w:t>
      </w:r>
      <w:r w:rsidR="171C1CC0" w:rsidRPr="008B6807">
        <w:rPr>
          <w:rFonts w:ascii="Arial" w:hAnsi="Arial" w:cs="Arial"/>
          <w:color w:val="FF0000"/>
          <w:sz w:val="24"/>
          <w:szCs w:val="24"/>
        </w:rPr>
        <w:t xml:space="preserve"> awarded full marks</w:t>
      </w:r>
      <w:r w:rsidR="63809926" w:rsidRPr="09E9057E">
        <w:rPr>
          <w:rFonts w:ascii="Arial" w:hAnsi="Arial" w:cs="Arial"/>
          <w:color w:val="FF0000"/>
          <w:sz w:val="24"/>
          <w:szCs w:val="24"/>
        </w:rPr>
        <w:t xml:space="preserve"> </w:t>
      </w:r>
      <w:bookmarkEnd w:id="97"/>
      <w:r w:rsidR="63809926" w:rsidRPr="09E9057E">
        <w:rPr>
          <w:rFonts w:ascii="Arial" w:hAnsi="Arial" w:cs="Arial"/>
          <w:color w:val="FF0000"/>
          <w:sz w:val="24"/>
          <w:szCs w:val="24"/>
        </w:rPr>
        <w:t>(in line with the mark scheme)</w:t>
      </w:r>
      <w:r w:rsidR="008B6807">
        <w:rPr>
          <w:rFonts w:ascii="Arial" w:hAnsi="Arial" w:cs="Arial"/>
          <w:color w:val="FF0000"/>
          <w:sz w:val="24"/>
          <w:szCs w:val="24"/>
        </w:rPr>
        <w:t xml:space="preserve">, </w:t>
      </w:r>
      <w:r w:rsidRPr="09E9057E">
        <w:rPr>
          <w:rFonts w:ascii="Arial" w:hAnsi="Arial" w:cs="Arial"/>
          <w:sz w:val="24"/>
          <w:szCs w:val="24"/>
        </w:rPr>
        <w:t>although teacher’s judgement should be exercised</w:t>
      </w:r>
      <w:r w:rsidR="39C59511" w:rsidRPr="09E9057E">
        <w:rPr>
          <w:rFonts w:ascii="Arial" w:hAnsi="Arial" w:cs="Arial"/>
          <w:sz w:val="24"/>
          <w:szCs w:val="24"/>
        </w:rPr>
        <w:t>.</w:t>
      </w:r>
    </w:p>
    <w:p w14:paraId="5DA8B0AC" w14:textId="77777777" w:rsidR="00DA5081" w:rsidRPr="00FA3955" w:rsidRDefault="00DA5081" w:rsidP="00DA5081">
      <w:pPr>
        <w:pStyle w:val="sowheading"/>
        <w:jc w:val="both"/>
        <w:rPr>
          <w:rFonts w:ascii="Arial" w:hAnsi="Arial" w:cs="Arial"/>
          <w:szCs w:val="24"/>
        </w:rPr>
      </w:pPr>
      <w:r w:rsidRPr="00FA3955">
        <w:rPr>
          <w:rFonts w:ascii="Arial" w:hAnsi="Arial" w:cs="Arial"/>
          <w:color w:val="auto"/>
          <w:szCs w:val="24"/>
        </w:rPr>
        <w:t>O</w:t>
      </w:r>
      <w:r w:rsidRPr="00FA3955">
        <w:rPr>
          <w:rFonts w:ascii="Arial" w:hAnsi="Arial" w:cs="Arial"/>
          <w:szCs w:val="24"/>
        </w:rPr>
        <w:t>PPORTUNITIES FOR EMBEDDING THE SEC</w:t>
      </w:r>
    </w:p>
    <w:p w14:paraId="2B8E957F" w14:textId="77777777" w:rsidR="00DA5081" w:rsidRPr="00FA3955" w:rsidRDefault="00DA5081" w:rsidP="00620D03">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r>
      <w:r w:rsidR="004D1B76" w:rsidRPr="00FA3955">
        <w:rPr>
          <w:rFonts w:ascii="Arial" w:hAnsi="Arial" w:cs="Arial"/>
          <w:sz w:val="24"/>
          <w:szCs w:val="24"/>
        </w:rPr>
        <w:t>Calculating</w:t>
      </w:r>
      <w:r w:rsidRPr="00FA3955">
        <w:rPr>
          <w:rFonts w:ascii="Arial" w:hAnsi="Arial" w:cs="Arial"/>
          <w:sz w:val="24"/>
          <w:szCs w:val="24"/>
        </w:rPr>
        <w:t xml:space="preserve"> the mean and variance and apply</w:t>
      </w:r>
      <w:r w:rsidR="004D1B76" w:rsidRPr="00FA3955">
        <w:rPr>
          <w:rFonts w:ascii="Arial" w:hAnsi="Arial" w:cs="Arial"/>
          <w:sz w:val="24"/>
          <w:szCs w:val="24"/>
        </w:rPr>
        <w:t>ing</w:t>
      </w:r>
      <w:r w:rsidRPr="00FA3955">
        <w:rPr>
          <w:rFonts w:ascii="Arial" w:hAnsi="Arial" w:cs="Arial"/>
          <w:sz w:val="24"/>
          <w:szCs w:val="24"/>
        </w:rPr>
        <w:t xml:space="preserve"> it to the context of the question, making inferences about a population.</w:t>
      </w:r>
    </w:p>
    <w:p w14:paraId="1809E8E7" w14:textId="47ACAE0E" w:rsidR="00DA5081" w:rsidRPr="00FA3955" w:rsidRDefault="00DA5081" w:rsidP="008C348D">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Calculatin</w:t>
      </w:r>
      <w:r w:rsidR="004D1B76" w:rsidRPr="00FA3955">
        <w:rPr>
          <w:rFonts w:ascii="Arial" w:hAnsi="Arial" w:cs="Arial"/>
          <w:sz w:val="24"/>
          <w:szCs w:val="24"/>
        </w:rPr>
        <w:t>g</w:t>
      </w:r>
      <w:r w:rsidRPr="00FA3955">
        <w:rPr>
          <w:rFonts w:ascii="Arial" w:hAnsi="Arial" w:cs="Arial"/>
          <w:sz w:val="24"/>
          <w:szCs w:val="24"/>
        </w:rPr>
        <w:t xml:space="preserve"> </w:t>
      </w:r>
      <w:r w:rsidR="00620D03" w:rsidRPr="00FA3955">
        <w:rPr>
          <w:rFonts w:ascii="Arial" w:hAnsi="Arial" w:cs="Arial"/>
          <w:sz w:val="24"/>
          <w:szCs w:val="24"/>
        </w:rPr>
        <w:t xml:space="preserve">the sample mean and variance </w:t>
      </w:r>
      <w:r w:rsidRPr="00FA3955">
        <w:rPr>
          <w:rFonts w:ascii="Arial" w:hAnsi="Arial" w:cs="Arial"/>
          <w:sz w:val="24"/>
          <w:szCs w:val="24"/>
        </w:rPr>
        <w:t xml:space="preserve">and interpreting them in the context of </w:t>
      </w:r>
      <w:r w:rsidR="008C348D">
        <w:rPr>
          <w:rFonts w:ascii="Arial" w:hAnsi="Arial" w:cs="Arial"/>
          <w:sz w:val="24"/>
          <w:szCs w:val="24"/>
        </w:rPr>
        <w:br/>
      </w:r>
      <w:r w:rsidRPr="00FA3955">
        <w:rPr>
          <w:rFonts w:ascii="Arial" w:hAnsi="Arial" w:cs="Arial"/>
          <w:sz w:val="24"/>
          <w:szCs w:val="24"/>
        </w:rPr>
        <w:t>the question.</w:t>
      </w:r>
    </w:p>
    <w:p w14:paraId="4F38AF7F" w14:textId="77777777" w:rsidR="00DA5081" w:rsidRPr="00FA3955" w:rsidRDefault="00DA5081" w:rsidP="00620D03">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Using the calculation of the expected mean and variance to assess the suitability of the Poisson model.</w:t>
      </w:r>
    </w:p>
    <w:p w14:paraId="4CB18336" w14:textId="77777777" w:rsidR="00DA5081" w:rsidRPr="00FA3955" w:rsidRDefault="00DA5081" w:rsidP="00DA5081">
      <w:pPr>
        <w:pStyle w:val="sowheading"/>
        <w:jc w:val="both"/>
        <w:rPr>
          <w:rFonts w:ascii="Arial" w:hAnsi="Arial" w:cs="Arial"/>
          <w:szCs w:val="24"/>
        </w:rPr>
      </w:pPr>
      <w:r w:rsidRPr="00FA3955">
        <w:rPr>
          <w:rFonts w:ascii="Arial" w:hAnsi="Arial" w:cs="Arial"/>
          <w:szCs w:val="24"/>
        </w:rPr>
        <w:t xml:space="preserve">COMMON </w:t>
      </w:r>
      <w:r w:rsidR="00620D03" w:rsidRPr="00FA3955">
        <w:rPr>
          <w:rFonts w:ascii="Arial" w:hAnsi="Arial" w:cs="Arial"/>
          <w:szCs w:val="24"/>
        </w:rPr>
        <w:t>AND POSSIBLE MISTAKES</w:t>
      </w:r>
    </w:p>
    <w:p w14:paraId="510393EB" w14:textId="286E6AAC" w:rsidR="00DA5081" w:rsidRPr="00FA3955" w:rsidRDefault="00DA5081" w:rsidP="00620D03">
      <w:pPr>
        <w:rPr>
          <w:rFonts w:ascii="Arial" w:hAnsi="Arial" w:cs="Arial"/>
          <w:sz w:val="24"/>
          <w:szCs w:val="24"/>
        </w:rPr>
      </w:pPr>
      <w:r w:rsidRPr="00FA3955">
        <w:rPr>
          <w:rFonts w:ascii="Arial" w:hAnsi="Arial" w:cs="Arial"/>
          <w:sz w:val="24"/>
          <w:szCs w:val="24"/>
        </w:rPr>
        <w:t xml:space="preserve">Forgetting to square root the variance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find the standard deviation.</w:t>
      </w:r>
      <w:r w:rsidR="00F54D87" w:rsidRPr="00FA3955">
        <w:rPr>
          <w:rFonts w:ascii="Arial" w:hAnsi="Arial" w:cs="Arial"/>
          <w:sz w:val="24"/>
          <w:szCs w:val="24"/>
        </w:rPr>
        <w:t xml:space="preserve"> </w:t>
      </w:r>
      <w:r w:rsidRPr="00FA3955">
        <w:rPr>
          <w:rFonts w:ascii="Arial" w:hAnsi="Arial" w:cs="Arial"/>
          <w:sz w:val="24"/>
          <w:szCs w:val="24"/>
        </w:rPr>
        <w:t>This is especially common in contextual questions where the objective is to compare the expected variance/standard deviation with an observed one.</w:t>
      </w:r>
    </w:p>
    <w:p w14:paraId="454E675D" w14:textId="77777777" w:rsidR="00B407B4" w:rsidRDefault="00B407B4">
      <w:pPr>
        <w:rPr>
          <w:rFonts w:ascii="Arial" w:eastAsia="Verdana" w:hAnsi="Arial" w:cs="Arial"/>
          <w:b/>
          <w:sz w:val="24"/>
          <w:szCs w:val="24"/>
        </w:rPr>
      </w:pPr>
      <w:r>
        <w:rPr>
          <w:rFonts w:ascii="Arial" w:hAnsi="Arial" w:cs="Arial"/>
          <w:szCs w:val="24"/>
        </w:rPr>
        <w:br w:type="page"/>
      </w:r>
    </w:p>
    <w:p w14:paraId="114E8E64" w14:textId="44A33C55" w:rsidR="00DA5081" w:rsidRPr="00FA3955" w:rsidRDefault="00DA5081" w:rsidP="00DA5081">
      <w:pPr>
        <w:pStyle w:val="sowheading"/>
        <w:jc w:val="both"/>
        <w:rPr>
          <w:rFonts w:ascii="Arial" w:hAnsi="Arial" w:cs="Arial"/>
          <w:color w:val="92D050"/>
          <w:szCs w:val="24"/>
        </w:rPr>
      </w:pPr>
      <w:r w:rsidRPr="00FA3955">
        <w:rPr>
          <w:rFonts w:ascii="Arial" w:hAnsi="Arial" w:cs="Arial"/>
          <w:szCs w:val="24"/>
        </w:rPr>
        <w:lastRenderedPageBreak/>
        <w:t>NOTES</w:t>
      </w:r>
    </w:p>
    <w:p w14:paraId="0DB95B03" w14:textId="29FD0B7A" w:rsidR="00BF00FD" w:rsidRPr="00FA3955" w:rsidRDefault="00BF00FD" w:rsidP="003A467F">
      <w:pPr>
        <w:pBdr>
          <w:bottom w:val="single" w:sz="6" w:space="1" w:color="auto"/>
        </w:pBdr>
        <w:rPr>
          <w:rFonts w:ascii="Arial" w:hAnsi="Arial" w:cs="Arial"/>
          <w:color w:val="auto"/>
          <w:sz w:val="24"/>
          <w:szCs w:val="24"/>
        </w:rPr>
      </w:pPr>
      <w:r w:rsidRPr="00FA3955">
        <w:rPr>
          <w:rFonts w:ascii="Arial" w:hAnsi="Arial" w:cs="Arial"/>
          <w:color w:val="auto"/>
          <w:sz w:val="24"/>
          <w:szCs w:val="24"/>
        </w:rPr>
        <w:t xml:space="preserve">As an extension exercise, you can explain that if </w:t>
      </w:r>
      <m:oMath>
        <m:r>
          <w:rPr>
            <w:rFonts w:ascii="Cambria Math" w:hAnsi="Cambria Math" w:cs="Arial"/>
            <w:color w:val="auto"/>
            <w:sz w:val="24"/>
            <w:szCs w:val="24"/>
          </w:rPr>
          <m:t>X</m:t>
        </m:r>
      </m:oMath>
      <w:r w:rsidRPr="00FA3955">
        <w:rPr>
          <w:rFonts w:ascii="Arial" w:hAnsi="Arial" w:cs="Arial"/>
          <w:color w:val="auto"/>
          <w:sz w:val="24"/>
          <w:szCs w:val="24"/>
        </w:rPr>
        <w:t xml:space="preserve"> is a Poisson variable, </w:t>
      </w:r>
      <m:oMath>
        <m:r>
          <w:rPr>
            <w:rFonts w:ascii="Cambria Math" w:hAnsi="Cambria Math" w:cs="Arial"/>
            <w:color w:val="auto"/>
            <w:sz w:val="24"/>
            <w:szCs w:val="24"/>
          </w:rPr>
          <m:t>aX</m:t>
        </m:r>
      </m:oMath>
      <w:r w:rsidRPr="00FA3955">
        <w:rPr>
          <w:rFonts w:ascii="Arial" w:hAnsi="Arial" w:cs="Arial"/>
          <w:color w:val="auto"/>
          <w:sz w:val="24"/>
          <w:szCs w:val="24"/>
        </w:rPr>
        <w:t xml:space="preserve"> is not a Poisson variable if </w:t>
      </w:r>
      <m:oMath>
        <m:r>
          <w:rPr>
            <w:rFonts w:ascii="Cambria Math" w:hAnsi="Cambria Math" w:cs="Arial"/>
            <w:color w:val="auto"/>
            <w:sz w:val="24"/>
            <w:szCs w:val="24"/>
          </w:rPr>
          <m:t>a≠1</m:t>
        </m:r>
      </m:oMath>
      <w:r w:rsidRPr="00FA3955">
        <w:rPr>
          <w:rFonts w:ascii="Arial" w:hAnsi="Arial" w:cs="Arial"/>
          <w:color w:val="auto"/>
          <w:sz w:val="24"/>
          <w:szCs w:val="24"/>
        </w:rPr>
        <w:t>, and refer to the variance as a reason.</w:t>
      </w:r>
      <w:r w:rsidR="008D12EA" w:rsidRPr="00FA3955">
        <w:rPr>
          <w:rFonts w:ascii="Arial" w:hAnsi="Arial" w:cs="Arial"/>
          <w:color w:val="auto"/>
          <w:sz w:val="24"/>
          <w:szCs w:val="24"/>
        </w:rPr>
        <w:br/>
      </w:r>
    </w:p>
    <w:p w14:paraId="4FDCE933" w14:textId="7D2FB343" w:rsidR="008D12EA" w:rsidRPr="00FA3955" w:rsidRDefault="008D12EA" w:rsidP="00BF00FD">
      <w:pPr>
        <w:jc w:val="both"/>
        <w:rPr>
          <w:rFonts w:ascii="Arial" w:hAnsi="Arial" w:cs="Arial"/>
          <w:b/>
          <w:bCs/>
          <w:color w:val="FF0000"/>
          <w:sz w:val="24"/>
          <w:szCs w:val="24"/>
        </w:rPr>
      </w:pPr>
      <w:r w:rsidRPr="00FA3955">
        <w:rPr>
          <w:rFonts w:ascii="Arial" w:hAnsi="Arial" w:cs="Arial"/>
          <w:b/>
          <w:bCs/>
          <w:color w:val="FF0000"/>
          <w:sz w:val="24"/>
          <w:szCs w:val="24"/>
        </w:rPr>
        <w:t>Extension Exemplar</w:t>
      </w:r>
    </w:p>
    <w:p w14:paraId="1AE53CE9" w14:textId="0C5341A6" w:rsidR="00BF00FD" w:rsidRPr="00FA3955" w:rsidRDefault="00BF00FD" w:rsidP="00BF00FD">
      <w:pPr>
        <w:rPr>
          <w:rFonts w:ascii="Arial" w:hAnsi="Arial" w:cs="Arial"/>
          <w:b/>
          <w:sz w:val="24"/>
          <w:szCs w:val="24"/>
        </w:rPr>
      </w:pPr>
      <w:r w:rsidRPr="00FA3955">
        <w:rPr>
          <w:rFonts w:ascii="Arial" w:hAnsi="Arial" w:cs="Arial"/>
          <w:b/>
          <w:sz w:val="24"/>
          <w:szCs w:val="24"/>
        </w:rPr>
        <w:t>A factory worker stands on the production line and counts the number of defective items that pass by.</w:t>
      </w:r>
      <w:r w:rsidR="000F6853" w:rsidRPr="00FA3955">
        <w:rPr>
          <w:rFonts w:ascii="Arial" w:hAnsi="Arial" w:cs="Arial"/>
          <w:b/>
          <w:sz w:val="24"/>
          <w:szCs w:val="24"/>
        </w:rPr>
        <w:br/>
      </w:r>
      <w:r w:rsidRPr="00FA3955">
        <w:rPr>
          <w:rFonts w:ascii="Arial" w:hAnsi="Arial" w:cs="Arial"/>
          <w:b/>
          <w:sz w:val="24"/>
          <w:szCs w:val="24"/>
        </w:rPr>
        <w:t xml:space="preserve">On average, 3 defective items pass by every minute. It will cost the company 5p to replace each defective item. </w:t>
      </w:r>
      <w:r w:rsidR="000F6853" w:rsidRPr="00FA3955">
        <w:rPr>
          <w:rFonts w:ascii="Arial" w:hAnsi="Arial" w:cs="Arial"/>
          <w:b/>
          <w:sz w:val="24"/>
          <w:szCs w:val="24"/>
        </w:rPr>
        <w:br/>
      </w:r>
      <w:r w:rsidRPr="00FA3955">
        <w:rPr>
          <w:rFonts w:ascii="Arial" w:hAnsi="Arial" w:cs="Arial"/>
          <w:b/>
          <w:sz w:val="24"/>
          <w:szCs w:val="24"/>
        </w:rPr>
        <w:t xml:space="preserve">If </w:t>
      </w:r>
      <m:oMath>
        <m:r>
          <m:rPr>
            <m:sty m:val="bi"/>
          </m:rPr>
          <w:rPr>
            <w:rFonts w:ascii="Cambria Math" w:hAnsi="Cambria Math" w:cs="Arial"/>
            <w:sz w:val="24"/>
            <w:szCs w:val="24"/>
          </w:rPr>
          <m:t>X</m:t>
        </m:r>
      </m:oMath>
      <w:r w:rsidRPr="00FA3955">
        <w:rPr>
          <w:rFonts w:ascii="Arial" w:hAnsi="Arial" w:cs="Arial"/>
          <w:b/>
          <w:sz w:val="24"/>
          <w:szCs w:val="24"/>
        </w:rPr>
        <w:t xml:space="preserve"> is the number of defective items that pass by every minute, then it may be assumed that </w:t>
      </w:r>
      <m:oMath>
        <m:r>
          <m:rPr>
            <m:sty m:val="bi"/>
          </m:rPr>
          <w:rPr>
            <w:rFonts w:ascii="Cambria Math" w:hAnsi="Cambria Math" w:cs="Arial"/>
            <w:sz w:val="24"/>
            <w:szCs w:val="24"/>
          </w:rPr>
          <m:t>X</m:t>
        </m:r>
      </m:oMath>
      <w:r w:rsidRPr="00FA3955">
        <w:rPr>
          <w:rFonts w:ascii="Arial" w:hAnsi="Arial" w:cs="Arial"/>
          <w:b/>
          <w:sz w:val="24"/>
          <w:szCs w:val="24"/>
        </w:rPr>
        <w:t xml:space="preserve"> follows a Poisson distribution.</w:t>
      </w:r>
      <w:r w:rsidR="00F54D87" w:rsidRPr="00FA3955">
        <w:rPr>
          <w:rFonts w:ascii="Arial" w:hAnsi="Arial" w:cs="Arial"/>
          <w:b/>
          <w:sz w:val="24"/>
          <w:szCs w:val="24"/>
        </w:rPr>
        <w:t xml:space="preserve"> </w:t>
      </w:r>
      <w:r w:rsidR="000F6853" w:rsidRPr="00FA3955">
        <w:rPr>
          <w:rFonts w:ascii="Arial" w:hAnsi="Arial" w:cs="Arial"/>
          <w:b/>
          <w:sz w:val="24"/>
          <w:szCs w:val="24"/>
        </w:rPr>
        <w:br/>
      </w:r>
      <w:r w:rsidRPr="00FA3955">
        <w:rPr>
          <w:rFonts w:ascii="Arial" w:hAnsi="Arial" w:cs="Arial"/>
          <w:b/>
          <w:sz w:val="24"/>
          <w:szCs w:val="24"/>
        </w:rPr>
        <w:t xml:space="preserve">Let </w:t>
      </w:r>
      <m:oMath>
        <m:r>
          <m:rPr>
            <m:sty m:val="bi"/>
          </m:rPr>
          <w:rPr>
            <w:rFonts w:ascii="Cambria Math" w:hAnsi="Cambria Math" w:cs="Arial"/>
            <w:sz w:val="24"/>
            <w:szCs w:val="24"/>
          </w:rPr>
          <m:t>Y</m:t>
        </m:r>
      </m:oMath>
      <w:r w:rsidRPr="00FA3955">
        <w:rPr>
          <w:rFonts w:ascii="Arial" w:hAnsi="Arial" w:cs="Arial"/>
          <w:b/>
          <w:sz w:val="24"/>
          <w:szCs w:val="24"/>
        </w:rPr>
        <w:t xml:space="preserve"> be the cost of replacing defective items (in pence) every minute.</w:t>
      </w:r>
      <w:r w:rsidR="00F54D87" w:rsidRPr="00FA3955">
        <w:rPr>
          <w:rFonts w:ascii="Arial" w:hAnsi="Arial" w:cs="Arial"/>
          <w:b/>
          <w:sz w:val="24"/>
          <w:szCs w:val="24"/>
        </w:rPr>
        <w:t xml:space="preserve"> </w:t>
      </w:r>
      <w:r w:rsidRPr="00FA3955">
        <w:rPr>
          <w:rFonts w:ascii="Arial" w:hAnsi="Arial" w:cs="Arial"/>
          <w:b/>
          <w:sz w:val="24"/>
          <w:szCs w:val="24"/>
        </w:rPr>
        <w:t xml:space="preserve">Explain why </w:t>
      </w:r>
      <m:oMath>
        <m:r>
          <m:rPr>
            <m:sty m:val="bi"/>
          </m:rPr>
          <w:rPr>
            <w:rFonts w:ascii="Cambria Math" w:hAnsi="Cambria Math" w:cs="Arial"/>
            <w:sz w:val="24"/>
            <w:szCs w:val="24"/>
          </w:rPr>
          <m:t>Y</m:t>
        </m:r>
      </m:oMath>
      <w:r w:rsidRPr="00FA3955">
        <w:rPr>
          <w:rFonts w:ascii="Arial" w:hAnsi="Arial" w:cs="Arial"/>
          <w:b/>
          <w:sz w:val="24"/>
          <w:szCs w:val="24"/>
        </w:rPr>
        <w:t xml:space="preserve"> is not a Poisson variable.</w:t>
      </w:r>
    </w:p>
    <w:p w14:paraId="675E80AC" w14:textId="2DF8A619" w:rsidR="00BF00FD" w:rsidRPr="00FA3955" w:rsidRDefault="00BF00FD" w:rsidP="00BF00FD">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(3)</m:t>
        </m:r>
      </m:oMath>
      <w:r w:rsidRPr="00FA3955">
        <w:rPr>
          <w:rFonts w:ascii="Arial" w:hAnsi="Arial" w:cs="Arial"/>
          <w:i/>
          <w:sz w:val="24"/>
          <w:szCs w:val="24"/>
        </w:rPr>
        <w:t>, then</w:t>
      </w:r>
      <w:r w:rsidRPr="00FA3955">
        <w:rPr>
          <w:rFonts w:ascii="Arial" w:hAnsi="Arial" w:cs="Arial"/>
          <w:sz w:val="24"/>
          <w:szCs w:val="24"/>
        </w:rPr>
        <w:t xml:space="preserv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=3</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br/>
      </w:r>
      <w:proofErr w:type="gramStart"/>
      <w:r w:rsidRPr="00FA3955">
        <w:rPr>
          <w:rFonts w:ascii="Arial" w:hAnsi="Arial" w:cs="Arial"/>
          <w:i/>
          <w:sz w:val="24"/>
          <w:szCs w:val="24"/>
        </w:rPr>
        <w:t>However</w:t>
      </w:r>
      <w:proofErr w:type="gramEnd"/>
      <w:r w:rsidRPr="00FA3955">
        <w:rPr>
          <w:rFonts w:ascii="Arial" w:hAnsi="Arial" w:cs="Arial"/>
          <w:i/>
          <w:sz w:val="24"/>
          <w:szCs w:val="24"/>
        </w:rPr>
        <w:t xml:space="preserve"> </w:t>
      </w:r>
      <m:oMath>
        <m:r>
          <w:rPr>
            <w:rFonts w:ascii="Cambria Math" w:hAnsi="Cambria Math" w:cs="Arial"/>
            <w:sz w:val="24"/>
            <w:szCs w:val="24"/>
          </w:rPr>
          <m:t>Y=5X</m:t>
        </m:r>
      </m:oMath>
      <w:r w:rsidRPr="00FA3955">
        <w:rPr>
          <w:rFonts w:ascii="Arial" w:hAnsi="Arial" w:cs="Arial"/>
          <w:i/>
          <w:sz w:val="24"/>
          <w:szCs w:val="24"/>
        </w:rPr>
        <w:t xml:space="preserve">, so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Y</m:t>
            </m:r>
          </m:e>
        </m:d>
        <m:r>
          <w:rPr>
            <w:rFonts w:ascii="Cambria Math" w:hAnsi="Cambria Math" w:cs="Arial"/>
            <w:sz w:val="24"/>
            <w:szCs w:val="24"/>
          </w:rPr>
          <m:t>=5</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=15</m:t>
        </m:r>
      </m:oMath>
      <w:r w:rsidRPr="00FA3955">
        <w:rPr>
          <w:rFonts w:ascii="Arial" w:hAnsi="Arial" w:cs="Arial"/>
          <w:i/>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Y</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=75</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br/>
        <w:t xml:space="preserve">Since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Y</m:t>
            </m:r>
          </m:e>
        </m:d>
        <m:r>
          <w:rPr>
            <w:rFonts w:ascii="Cambria Math" w:hAnsi="Cambria Math" w:cs="Arial"/>
            <w:sz w:val="24"/>
            <w:szCs w:val="24"/>
          </w:rPr>
          <m:t>≠</m:t>
        </m:r>
        <m:r>
          <m:rPr>
            <m:sty m:val="p"/>
          </m:rPr>
          <w:rPr>
            <w:rFonts w:ascii="Cambria Math" w:hAnsi="Cambria Math" w:cs="Arial"/>
            <w:sz w:val="24"/>
            <w:szCs w:val="24"/>
          </w:rPr>
          <m:t>Var</m:t>
        </m:r>
        <m:r>
          <w:rPr>
            <w:rFonts w:ascii="Cambria Math" w:hAnsi="Cambria Math" w:cs="Arial"/>
            <w:sz w:val="24"/>
            <w:szCs w:val="24"/>
          </w:rPr>
          <m:t>(Y)</m:t>
        </m:r>
      </m:oMath>
      <w:r w:rsidRPr="00FA3955">
        <w:rPr>
          <w:rFonts w:ascii="Arial" w:hAnsi="Arial" w:cs="Arial"/>
          <w:i/>
          <w:sz w:val="24"/>
          <w:szCs w:val="24"/>
        </w:rPr>
        <w:t xml:space="preserve">, then </w:t>
      </w:r>
      <m:oMath>
        <m:r>
          <w:rPr>
            <w:rFonts w:ascii="Cambria Math" w:hAnsi="Cambria Math" w:cs="Arial"/>
            <w:sz w:val="24"/>
            <w:szCs w:val="24"/>
          </w:rPr>
          <m:t>Y</m:t>
        </m:r>
      </m:oMath>
      <w:r w:rsidRPr="00FA3955">
        <w:rPr>
          <w:rFonts w:ascii="Arial" w:hAnsi="Arial" w:cs="Arial"/>
          <w:i/>
          <w:sz w:val="24"/>
          <w:szCs w:val="24"/>
        </w:rPr>
        <w:t xml:space="preserve"> cannot </w:t>
      </w:r>
      <w:r w:rsidR="000F6853" w:rsidRPr="00FA3955">
        <w:rPr>
          <w:rFonts w:ascii="Arial" w:hAnsi="Arial" w:cs="Arial"/>
          <w:i/>
          <w:sz w:val="24"/>
          <w:szCs w:val="24"/>
        </w:rPr>
        <w:t>be modelled by</w:t>
      </w:r>
      <w:r w:rsidRPr="00FA3955">
        <w:rPr>
          <w:rFonts w:ascii="Arial" w:hAnsi="Arial" w:cs="Arial"/>
          <w:i/>
          <w:sz w:val="24"/>
          <w:szCs w:val="24"/>
        </w:rPr>
        <w:t xml:space="preserve"> a Poisson distribution.</w:t>
      </w:r>
    </w:p>
    <w:p w14:paraId="2F7B3202" w14:textId="77777777" w:rsidR="00DB4B6A" w:rsidRPr="00FA3955" w:rsidRDefault="00C54F56">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6A34D33C" w14:textId="77777777" w:rsidTr="00AF6457">
        <w:trPr>
          <w:trHeight w:val="870"/>
        </w:trPr>
        <w:tc>
          <w:tcPr>
            <w:tcW w:w="5000" w:type="pct"/>
            <w:shd w:val="clear" w:color="auto" w:fill="0F243E" w:themeFill="text2" w:themeFillShade="80"/>
            <w:vAlign w:val="center"/>
          </w:tcPr>
          <w:p w14:paraId="243A434E" w14:textId="77777777" w:rsidR="00DB4B6A" w:rsidRPr="00FA3955" w:rsidRDefault="00DB4B6A" w:rsidP="00DB4B6A">
            <w:pPr>
              <w:rPr>
                <w:rFonts w:ascii="Arial" w:hAnsi="Arial" w:cs="Arial"/>
                <w:color w:val="FFFFFF" w:themeColor="background1"/>
                <w:sz w:val="24"/>
                <w:szCs w:val="24"/>
              </w:rPr>
            </w:pPr>
            <w:bookmarkStart w:id="98" w:name="Unit16"/>
            <w:bookmarkEnd w:id="98"/>
            <w:r w:rsidRPr="00FA3955">
              <w:rPr>
                <w:rFonts w:ascii="Arial" w:eastAsia="Verdana" w:hAnsi="Arial" w:cs="Arial"/>
                <w:b/>
                <w:color w:val="FFFFFF" w:themeColor="background1"/>
                <w:sz w:val="24"/>
                <w:szCs w:val="24"/>
              </w:rPr>
              <w:lastRenderedPageBreak/>
              <w:t>UNIT 16: Combinations of Independent Random Variables</w:t>
            </w:r>
          </w:p>
        </w:tc>
      </w:tr>
    </w:tbl>
    <w:p w14:paraId="0798A514" w14:textId="1CE7DC58"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0601A28C"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7C583C5"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12.2</w:t>
      </w:r>
      <w:r w:rsidR="00076A3A" w:rsidRPr="00FA3955">
        <w:rPr>
          <w:rFonts w:ascii="Arial" w:hAnsi="Arial" w:cs="Arial"/>
          <w:szCs w:val="24"/>
        </w:rPr>
        <w:tab/>
      </w:r>
      <w:r w:rsidR="00076A3A" w:rsidRPr="00FA3955">
        <w:rPr>
          <w:rFonts w:ascii="Arial" w:hAnsi="Arial" w:cs="Arial"/>
          <w:b w:val="0"/>
          <w:szCs w:val="24"/>
        </w:rPr>
        <w:t xml:space="preserve">Evaluate the mean and variance of linear combinations of independent random variables through knowledge that if </w:t>
      </w:r>
      <w:r w:rsidR="00076A3A" w:rsidRPr="00FA3955">
        <w:rPr>
          <w:rFonts w:ascii="Arial" w:hAnsi="Arial" w:cs="Arial"/>
          <w:b w:val="0"/>
          <w:i/>
          <w:szCs w:val="24"/>
        </w:rPr>
        <w:t>X</w:t>
      </w:r>
      <w:r w:rsidR="00076A3A" w:rsidRPr="00FA3955">
        <w:rPr>
          <w:rFonts w:ascii="Arial" w:hAnsi="Arial" w:cs="Arial"/>
          <w:b w:val="0"/>
          <w:i/>
          <w:szCs w:val="24"/>
          <w:vertAlign w:val="subscript"/>
        </w:rPr>
        <w:t>i</w:t>
      </w:r>
      <w:r w:rsidR="00076A3A" w:rsidRPr="00FA3955">
        <w:rPr>
          <w:rFonts w:ascii="Arial" w:hAnsi="Arial" w:cs="Arial"/>
          <w:b w:val="0"/>
          <w:i/>
          <w:szCs w:val="24"/>
        </w:rPr>
        <w:t xml:space="preserve"> </w:t>
      </w:r>
      <w:r w:rsidR="00076A3A" w:rsidRPr="00FA3955">
        <w:rPr>
          <w:rFonts w:ascii="Arial" w:hAnsi="Arial" w:cs="Arial"/>
          <w:b w:val="0"/>
          <w:szCs w:val="24"/>
        </w:rPr>
        <w:t xml:space="preserve">are independently distributed </w:t>
      </w:r>
      <w:r w:rsidR="000D0189" w:rsidRPr="00FA3955">
        <w:rPr>
          <w:rFonts w:ascii="Arial" w:eastAsiaTheme="minorHAnsi" w:hAnsi="Arial" w:cs="Arial"/>
          <w:b w:val="0"/>
          <w:noProof/>
          <w:position w:val="-16"/>
          <w:szCs w:val="24"/>
          <w:lang w:eastAsia="en-US"/>
        </w:rPr>
        <w:drawing>
          <wp:inline distT="0" distB="0" distL="0" distR="0" wp14:anchorId="063CFC5D" wp14:editId="6CAA1F99">
            <wp:extent cx="476250" cy="266700"/>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076A3A" w:rsidRPr="00FA3955">
        <w:rPr>
          <w:rFonts w:ascii="Arial" w:hAnsi="Arial" w:cs="Arial"/>
          <w:b w:val="0"/>
          <w:szCs w:val="24"/>
        </w:rPr>
        <w:t xml:space="preserve"> then </w:t>
      </w:r>
      <w:r w:rsidR="000D0189" w:rsidRPr="00FA3955">
        <w:rPr>
          <w:rFonts w:ascii="Arial" w:eastAsiaTheme="minorHAnsi" w:hAnsi="Arial" w:cs="Arial"/>
          <w:b w:val="0"/>
          <w:noProof/>
          <w:position w:val="-14"/>
          <w:szCs w:val="24"/>
          <w:lang w:eastAsia="en-US"/>
        </w:rPr>
        <w:drawing>
          <wp:inline distT="0" distB="0" distL="0" distR="0" wp14:anchorId="558B2A0A" wp14:editId="56D8AC68">
            <wp:extent cx="466725" cy="238125"/>
            <wp:effectExtent l="0" t="0" r="9525" b="9525"/>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76A3A" w:rsidRPr="00FA3955">
        <w:rPr>
          <w:rFonts w:ascii="Arial" w:hAnsi="Arial" w:cs="Arial"/>
          <w:b w:val="0"/>
          <w:szCs w:val="24"/>
        </w:rPr>
        <w:t xml:space="preserve"> is distributed </w:t>
      </w:r>
      <w:r w:rsidR="000D0189" w:rsidRPr="00FA3955">
        <w:rPr>
          <w:rFonts w:ascii="Arial" w:eastAsiaTheme="minorHAnsi" w:hAnsi="Arial" w:cs="Arial"/>
          <w:b w:val="0"/>
          <w:noProof/>
          <w:position w:val="-16"/>
          <w:szCs w:val="24"/>
          <w:lang w:eastAsia="en-US"/>
        </w:rPr>
        <w:drawing>
          <wp:inline distT="0" distB="0" distL="0" distR="0" wp14:anchorId="515AE567" wp14:editId="271F6F2B">
            <wp:extent cx="1028700" cy="26670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r w:rsidR="00076A3A" w:rsidRPr="00FA3955">
        <w:rPr>
          <w:rFonts w:ascii="Arial" w:hAnsi="Arial" w:cs="Arial"/>
          <w:b w:val="0"/>
          <w:szCs w:val="24"/>
        </w:rPr>
        <w:t>.</w:t>
      </w:r>
    </w:p>
    <w:p w14:paraId="3F5CC4CE"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12.3</w:t>
      </w:r>
      <w:r w:rsidR="00076A3A" w:rsidRPr="00FA3955">
        <w:rPr>
          <w:rFonts w:ascii="Arial" w:hAnsi="Arial" w:cs="Arial"/>
          <w:szCs w:val="24"/>
        </w:rPr>
        <w:tab/>
      </w:r>
      <w:r w:rsidR="00076A3A" w:rsidRPr="00FA3955">
        <w:rPr>
          <w:rFonts w:ascii="Arial" w:hAnsi="Arial" w:cs="Arial"/>
          <w:b w:val="0"/>
          <w:szCs w:val="24"/>
        </w:rPr>
        <w:t>Evaluate probabilities for linear combinations of two or more independent normal distributions and apply this knowledge to practical situations.</w:t>
      </w:r>
    </w:p>
    <w:p w14:paraId="64F6DB11"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18.1</w:t>
      </w:r>
      <w:r w:rsidR="00076A3A" w:rsidRPr="00FA3955">
        <w:rPr>
          <w:rFonts w:ascii="Arial" w:hAnsi="Arial" w:cs="Arial"/>
          <w:szCs w:val="24"/>
        </w:rPr>
        <w:tab/>
      </w:r>
      <w:r w:rsidR="00076A3A" w:rsidRPr="00FA3955">
        <w:rPr>
          <w:rFonts w:ascii="Arial" w:hAnsi="Arial" w:cs="Arial"/>
          <w:b w:val="0"/>
          <w:szCs w:val="24"/>
        </w:rPr>
        <w:t>Determine when a Poisson model is appropriate (in real world situations including modelling assumptions).</w:t>
      </w:r>
    </w:p>
    <w:p w14:paraId="6D3EF8E9"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23DFE567" w14:textId="740C0CD0" w:rsidR="00DB4B6A" w:rsidRPr="00FA3955" w:rsidRDefault="006E3AF6"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145AAD" w:rsidRPr="00FA3955">
        <w:rPr>
          <w:rFonts w:ascii="Arial" w:hAnsi="Arial" w:cs="Arial"/>
          <w:sz w:val="24"/>
          <w:szCs w:val="24"/>
          <w:u w:val="single"/>
        </w:rPr>
        <w:t>L</w:t>
      </w:r>
      <w:r w:rsidRPr="00FA3955">
        <w:rPr>
          <w:rFonts w:ascii="Arial" w:hAnsi="Arial" w:cs="Arial"/>
          <w:sz w:val="24"/>
          <w:szCs w:val="24"/>
          <w:u w:val="single"/>
        </w:rPr>
        <w:t>evel Statistics</w:t>
      </w:r>
    </w:p>
    <w:p w14:paraId="5F70637A" w14:textId="4FCE8D27" w:rsidR="003339DD" w:rsidRPr="00FA3955" w:rsidRDefault="003339DD" w:rsidP="00DB4B6A">
      <w:pPr>
        <w:pStyle w:val="sowmain"/>
        <w:rPr>
          <w:rFonts w:ascii="Arial" w:hAnsi="Arial" w:cs="Arial"/>
          <w:sz w:val="24"/>
          <w:szCs w:val="24"/>
        </w:rPr>
      </w:pPr>
      <w:r w:rsidRPr="00FA3955">
        <w:rPr>
          <w:rFonts w:ascii="Arial" w:hAnsi="Arial" w:cs="Arial"/>
          <w:sz w:val="24"/>
          <w:szCs w:val="24"/>
        </w:rPr>
        <w:t>Numerical Measures</w:t>
      </w:r>
      <w:r w:rsidR="00DC3763" w:rsidRPr="00FA3955">
        <w:rPr>
          <w:rFonts w:ascii="Arial" w:hAnsi="Arial" w:cs="Arial"/>
          <w:sz w:val="24"/>
          <w:szCs w:val="24"/>
        </w:rPr>
        <w:t xml:space="preserve"> (</w:t>
      </w:r>
      <w:hyperlink w:anchor="Unit1" w:history="1">
        <w:r w:rsidR="00DC3763" w:rsidRPr="00FA3955">
          <w:rPr>
            <w:rStyle w:val="Hyperlink"/>
            <w:rFonts w:ascii="Arial" w:hAnsi="Arial" w:cs="Arial"/>
            <w:sz w:val="24"/>
            <w:szCs w:val="24"/>
          </w:rPr>
          <w:t>Unit 1</w:t>
        </w:r>
      </w:hyperlink>
      <w:r w:rsidR="00DC3763" w:rsidRPr="00FA3955">
        <w:rPr>
          <w:rFonts w:ascii="Arial" w:hAnsi="Arial" w:cs="Arial"/>
          <w:sz w:val="24"/>
          <w:szCs w:val="24"/>
        </w:rPr>
        <w:t>)</w:t>
      </w:r>
    </w:p>
    <w:p w14:paraId="75A52EF6" w14:textId="12F3AD1B" w:rsidR="003339DD" w:rsidRPr="00FA3955" w:rsidRDefault="003339DD" w:rsidP="00DB4B6A">
      <w:pPr>
        <w:pStyle w:val="sowmain"/>
        <w:rPr>
          <w:rFonts w:ascii="Arial" w:hAnsi="Arial" w:cs="Arial"/>
          <w:sz w:val="24"/>
          <w:szCs w:val="24"/>
        </w:rPr>
      </w:pPr>
      <w:r w:rsidRPr="00FA3955">
        <w:rPr>
          <w:rFonts w:ascii="Arial" w:hAnsi="Arial" w:cs="Arial"/>
          <w:sz w:val="24"/>
          <w:szCs w:val="24"/>
        </w:rPr>
        <w:t>Normal Distribution</w:t>
      </w:r>
      <w:r w:rsidR="00DC3763" w:rsidRPr="00FA3955">
        <w:rPr>
          <w:rFonts w:ascii="Arial" w:hAnsi="Arial" w:cs="Arial"/>
          <w:sz w:val="24"/>
          <w:szCs w:val="24"/>
        </w:rPr>
        <w:t xml:space="preserve"> (</w:t>
      </w:r>
      <w:hyperlink w:anchor="Unit7" w:history="1">
        <w:r w:rsidR="00DC3763" w:rsidRPr="00FA3955">
          <w:rPr>
            <w:rStyle w:val="Hyperlink"/>
            <w:rFonts w:ascii="Arial" w:hAnsi="Arial" w:cs="Arial"/>
            <w:sz w:val="24"/>
            <w:szCs w:val="24"/>
          </w:rPr>
          <w:t>Unit 7</w:t>
        </w:r>
      </w:hyperlink>
      <w:r w:rsidR="00DC3763" w:rsidRPr="00FA3955">
        <w:rPr>
          <w:rFonts w:ascii="Arial" w:hAnsi="Arial" w:cs="Arial"/>
          <w:sz w:val="24"/>
          <w:szCs w:val="24"/>
        </w:rPr>
        <w:t>)</w:t>
      </w:r>
    </w:p>
    <w:p w14:paraId="5D0785EE" w14:textId="4A2DDC30" w:rsidR="003339DD" w:rsidRPr="00FA3955" w:rsidRDefault="003339DD" w:rsidP="00DB4B6A">
      <w:pPr>
        <w:pStyle w:val="sowmain"/>
        <w:rPr>
          <w:rFonts w:ascii="Arial" w:hAnsi="Arial" w:cs="Arial"/>
          <w:sz w:val="24"/>
          <w:szCs w:val="24"/>
        </w:rPr>
      </w:pPr>
      <w:r w:rsidRPr="00FA3955">
        <w:rPr>
          <w:rFonts w:ascii="Arial" w:hAnsi="Arial" w:cs="Arial"/>
          <w:sz w:val="24"/>
          <w:szCs w:val="24"/>
        </w:rPr>
        <w:t>Sampling distribution of the mean</w:t>
      </w:r>
      <w:r w:rsidR="00DC3763" w:rsidRPr="00FA3955">
        <w:rPr>
          <w:rFonts w:ascii="Arial" w:hAnsi="Arial" w:cs="Arial"/>
          <w:sz w:val="24"/>
          <w:szCs w:val="24"/>
        </w:rPr>
        <w:t xml:space="preserve"> (</w:t>
      </w:r>
      <w:hyperlink w:anchor="Unit9" w:history="1">
        <w:r w:rsidR="00DC3763" w:rsidRPr="00FA3955">
          <w:rPr>
            <w:rStyle w:val="Hyperlink"/>
            <w:rFonts w:ascii="Arial" w:hAnsi="Arial" w:cs="Arial"/>
            <w:sz w:val="24"/>
            <w:szCs w:val="24"/>
          </w:rPr>
          <w:t>Unit 9</w:t>
        </w:r>
      </w:hyperlink>
      <w:r w:rsidR="00DC3763" w:rsidRPr="00FA3955">
        <w:rPr>
          <w:rFonts w:ascii="Arial" w:hAnsi="Arial" w:cs="Arial"/>
          <w:sz w:val="24"/>
          <w:szCs w:val="24"/>
        </w:rPr>
        <w:t>)</w:t>
      </w:r>
    </w:p>
    <w:p w14:paraId="04A9F154" w14:textId="77777777" w:rsidR="003339DD" w:rsidRPr="00FA3955" w:rsidRDefault="003339DD" w:rsidP="00DB4B6A">
      <w:pPr>
        <w:pStyle w:val="sowmain"/>
        <w:rPr>
          <w:rFonts w:ascii="Arial" w:hAnsi="Arial" w:cs="Arial"/>
          <w:sz w:val="24"/>
          <w:szCs w:val="24"/>
        </w:rPr>
      </w:pPr>
    </w:p>
    <w:p w14:paraId="069BCC48" w14:textId="74F0B4C1" w:rsidR="003339DD" w:rsidRPr="00FA3955" w:rsidRDefault="006E3AF6"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3339DD" w:rsidRPr="00FA3955">
        <w:rPr>
          <w:rFonts w:ascii="Arial" w:hAnsi="Arial" w:cs="Arial"/>
          <w:sz w:val="24"/>
          <w:szCs w:val="24"/>
          <w:u w:val="single"/>
        </w:rPr>
        <w:t>A Level Statistics</w:t>
      </w:r>
    </w:p>
    <w:p w14:paraId="21F89271" w14:textId="28D0EC12" w:rsidR="003339DD" w:rsidRPr="00FA3955" w:rsidRDefault="003339DD" w:rsidP="003339DD">
      <w:pPr>
        <w:pStyle w:val="sowmain"/>
        <w:rPr>
          <w:rFonts w:ascii="Arial" w:hAnsi="Arial" w:cs="Arial"/>
          <w:sz w:val="24"/>
          <w:szCs w:val="24"/>
        </w:rPr>
      </w:pPr>
      <w:r w:rsidRPr="00FA3955">
        <w:rPr>
          <w:rFonts w:ascii="Arial" w:hAnsi="Arial" w:cs="Arial"/>
          <w:sz w:val="24"/>
          <w:szCs w:val="24"/>
        </w:rPr>
        <w:t>Poisson Distribution</w:t>
      </w:r>
      <w:r w:rsidR="00DC3763" w:rsidRPr="00FA3955">
        <w:rPr>
          <w:rFonts w:ascii="Arial" w:hAnsi="Arial" w:cs="Arial"/>
          <w:sz w:val="24"/>
          <w:szCs w:val="24"/>
        </w:rPr>
        <w:t xml:space="preserve"> (</w:t>
      </w:r>
      <w:hyperlink w:anchor="Unit15" w:history="1">
        <w:r w:rsidR="00DC3763" w:rsidRPr="00FA3955">
          <w:rPr>
            <w:rStyle w:val="Hyperlink"/>
            <w:rFonts w:ascii="Arial" w:hAnsi="Arial" w:cs="Arial"/>
            <w:sz w:val="24"/>
            <w:szCs w:val="24"/>
          </w:rPr>
          <w:t>Unit 15</w:t>
        </w:r>
      </w:hyperlink>
      <w:r w:rsidR="00DC3763" w:rsidRPr="00FA3955">
        <w:rPr>
          <w:rFonts w:ascii="Arial" w:hAnsi="Arial" w:cs="Arial"/>
          <w:sz w:val="24"/>
          <w:szCs w:val="24"/>
        </w:rPr>
        <w:t>)</w:t>
      </w:r>
    </w:p>
    <w:p w14:paraId="5816B9F0" w14:textId="77777777" w:rsidR="00DB4B6A" w:rsidRPr="00FA3955" w:rsidRDefault="003339DD" w:rsidP="00DB4B6A">
      <w:pPr>
        <w:pStyle w:val="sowheading"/>
        <w:jc w:val="both"/>
        <w:rPr>
          <w:rFonts w:ascii="Arial" w:hAnsi="Arial" w:cs="Arial"/>
          <w:szCs w:val="24"/>
        </w:rPr>
      </w:pPr>
      <w:r w:rsidRPr="00FA3955">
        <w:rPr>
          <w:rFonts w:ascii="Arial" w:hAnsi="Arial" w:cs="Arial"/>
          <w:szCs w:val="24"/>
        </w:rPr>
        <w:t>KE</w:t>
      </w:r>
      <w:r w:rsidR="00DB4B6A" w:rsidRPr="00FA3955">
        <w:rPr>
          <w:rFonts w:ascii="Arial" w:hAnsi="Arial" w:cs="Arial"/>
          <w:szCs w:val="24"/>
        </w:rPr>
        <w:t>YWORDS</w:t>
      </w:r>
    </w:p>
    <w:p w14:paraId="7AE81190" w14:textId="77777777" w:rsidR="00620D03" w:rsidRPr="00FA3955" w:rsidRDefault="00620D03" w:rsidP="00620D03">
      <w:pPr>
        <w:pStyle w:val="sowheading"/>
        <w:jc w:val="both"/>
        <w:rPr>
          <w:rFonts w:ascii="Arial" w:hAnsi="Arial" w:cs="Arial"/>
          <w:b w:val="0"/>
          <w:szCs w:val="24"/>
        </w:rPr>
      </w:pPr>
      <w:r w:rsidRPr="00FA3955">
        <w:rPr>
          <w:rFonts w:ascii="Arial" w:hAnsi="Arial" w:cs="Arial"/>
          <w:b w:val="0"/>
          <w:szCs w:val="24"/>
        </w:rPr>
        <w:t>combinations, difference, distribution, independent, linear, mean, normal, Poisson, random variables, random, scaling, standard deviation, sum, variance,</w:t>
      </w:r>
    </w:p>
    <w:p w14:paraId="33F6B84D" w14:textId="77777777" w:rsidR="00DB4B6A" w:rsidRPr="00FA3955" w:rsidRDefault="00DB4B6A" w:rsidP="00620D03">
      <w:pPr>
        <w:pStyle w:val="sowheading"/>
        <w:jc w:val="both"/>
        <w:rPr>
          <w:rFonts w:ascii="Arial" w:hAnsi="Arial" w:cs="Arial"/>
          <w:szCs w:val="24"/>
        </w:rPr>
      </w:pPr>
      <w:r w:rsidRPr="00FA3955">
        <w:rPr>
          <w:rFonts w:ascii="Arial" w:hAnsi="Arial" w:cs="Arial"/>
          <w:szCs w:val="24"/>
        </w:rPr>
        <w:t>UNIT SUMMARY</w:t>
      </w:r>
    </w:p>
    <w:p w14:paraId="1B092689" w14:textId="3926BD4C" w:rsidR="003339DD" w:rsidRPr="00FA3955" w:rsidRDefault="003339DD">
      <w:pPr>
        <w:rPr>
          <w:rFonts w:ascii="Arial" w:hAnsi="Arial" w:cs="Arial"/>
          <w:sz w:val="24"/>
          <w:szCs w:val="24"/>
        </w:rPr>
      </w:pPr>
      <w:r w:rsidRPr="00FA3955">
        <w:rPr>
          <w:rFonts w:ascii="Arial" w:hAnsi="Arial" w:cs="Arial"/>
          <w:sz w:val="24"/>
          <w:szCs w:val="24"/>
        </w:rPr>
        <w:t xml:space="preserve">This unit </w:t>
      </w:r>
      <w:r w:rsidR="00620D03" w:rsidRPr="00FA3955">
        <w:rPr>
          <w:rFonts w:ascii="Arial" w:hAnsi="Arial" w:cs="Arial"/>
          <w:sz w:val="24"/>
          <w:szCs w:val="24"/>
        </w:rPr>
        <w:t xml:space="preserve">extends </w:t>
      </w:r>
      <w:r w:rsidRPr="00FA3955">
        <w:rPr>
          <w:rFonts w:ascii="Arial" w:hAnsi="Arial" w:cs="Arial"/>
          <w:sz w:val="24"/>
          <w:szCs w:val="24"/>
        </w:rPr>
        <w:t>the idea of linear scaling</w:t>
      </w:r>
      <w:r w:rsidR="00620D03" w:rsidRPr="00FA3955">
        <w:rPr>
          <w:rFonts w:ascii="Arial" w:hAnsi="Arial" w:cs="Arial"/>
          <w:sz w:val="24"/>
          <w:szCs w:val="24"/>
        </w:rPr>
        <w:t xml:space="preserve"> seen in </w:t>
      </w:r>
      <w:hyperlink w:anchor="Unit1" w:history="1">
        <w:r w:rsidR="00620D03" w:rsidRPr="00FA3955">
          <w:rPr>
            <w:rStyle w:val="Hyperlink"/>
            <w:rFonts w:ascii="Arial" w:hAnsi="Arial" w:cs="Arial"/>
            <w:sz w:val="24"/>
            <w:szCs w:val="24"/>
          </w:rPr>
          <w:t>Units 1</w:t>
        </w:r>
      </w:hyperlink>
      <w:r w:rsidR="00620D03" w:rsidRPr="00FA3955">
        <w:rPr>
          <w:rFonts w:ascii="Arial" w:hAnsi="Arial" w:cs="Arial"/>
          <w:sz w:val="24"/>
          <w:szCs w:val="24"/>
        </w:rPr>
        <w:t xml:space="preserve">, </w:t>
      </w:r>
      <w:hyperlink w:anchor="Unit4" w:history="1">
        <w:r w:rsidR="00620D03" w:rsidRPr="00FA3955">
          <w:rPr>
            <w:rStyle w:val="Hyperlink"/>
            <w:rFonts w:ascii="Arial" w:hAnsi="Arial" w:cs="Arial"/>
            <w:sz w:val="24"/>
            <w:szCs w:val="24"/>
          </w:rPr>
          <w:t>4</w:t>
        </w:r>
      </w:hyperlink>
      <w:r w:rsidR="00620D03" w:rsidRPr="00FA3955">
        <w:rPr>
          <w:rFonts w:ascii="Arial" w:hAnsi="Arial" w:cs="Arial"/>
          <w:sz w:val="24"/>
          <w:szCs w:val="24"/>
        </w:rPr>
        <w:t xml:space="preserve"> and </w:t>
      </w:r>
      <w:hyperlink w:anchor="Unit6" w:history="1">
        <w:r w:rsidR="00620D03" w:rsidRPr="00FA3955">
          <w:rPr>
            <w:rStyle w:val="Hyperlink"/>
            <w:rFonts w:ascii="Arial" w:hAnsi="Arial" w:cs="Arial"/>
            <w:sz w:val="24"/>
            <w:szCs w:val="24"/>
          </w:rPr>
          <w:t>6</w:t>
        </w:r>
      </w:hyperlink>
      <w:r w:rsidR="00620D03" w:rsidRPr="00FA3955">
        <w:rPr>
          <w:rFonts w:ascii="Arial" w:hAnsi="Arial" w:cs="Arial"/>
          <w:sz w:val="24"/>
          <w:szCs w:val="24"/>
        </w:rPr>
        <w:t xml:space="preserve">. </w:t>
      </w:r>
      <w:r w:rsidR="009371BA" w:rsidRPr="00FA3955">
        <w:rPr>
          <w:rFonts w:ascii="Arial" w:hAnsi="Arial" w:cs="Arial"/>
          <w:sz w:val="24"/>
          <w:szCs w:val="24"/>
        </w:rPr>
        <w:t xml:space="preserve">Linear scaling </w:t>
      </w:r>
      <w:r w:rsidRPr="00FA3955">
        <w:rPr>
          <w:rFonts w:ascii="Arial" w:hAnsi="Arial" w:cs="Arial"/>
          <w:sz w:val="24"/>
          <w:szCs w:val="24"/>
        </w:rPr>
        <w:t xml:space="preserve">links nicely to this unit where the concept and results of </w:t>
      </w:r>
      <w:r w:rsidR="00620D03" w:rsidRPr="00FA3955">
        <w:rPr>
          <w:rFonts w:ascii="Arial" w:hAnsi="Arial" w:cs="Arial"/>
          <w:sz w:val="24"/>
          <w:szCs w:val="24"/>
        </w:rPr>
        <w:t xml:space="preserve">adding random variables </w:t>
      </w:r>
      <w:r w:rsidRPr="00FA3955">
        <w:rPr>
          <w:rFonts w:ascii="Arial" w:hAnsi="Arial" w:cs="Arial"/>
          <w:sz w:val="24"/>
          <w:szCs w:val="24"/>
        </w:rPr>
        <w:t>are brought to the fore.</w:t>
      </w:r>
      <w:r w:rsidR="00F54D87" w:rsidRPr="00FA3955">
        <w:rPr>
          <w:rFonts w:ascii="Arial" w:hAnsi="Arial" w:cs="Arial"/>
          <w:sz w:val="24"/>
          <w:szCs w:val="24"/>
        </w:rPr>
        <w:t xml:space="preserve"> </w:t>
      </w:r>
      <w:r w:rsidRPr="00FA3955">
        <w:rPr>
          <w:rFonts w:ascii="Arial" w:hAnsi="Arial" w:cs="Arial"/>
          <w:sz w:val="24"/>
          <w:szCs w:val="24"/>
        </w:rPr>
        <w:t>It also brings together the notion of combining independent normal or Poisson variables.</w:t>
      </w:r>
      <w:r w:rsidR="00F54D87" w:rsidRPr="00FA3955">
        <w:rPr>
          <w:rFonts w:ascii="Arial" w:hAnsi="Arial" w:cs="Arial"/>
          <w:sz w:val="24"/>
          <w:szCs w:val="24"/>
        </w:rPr>
        <w:t xml:space="preserve"> </w:t>
      </w:r>
      <w:r w:rsidRPr="00FA3955">
        <w:rPr>
          <w:rFonts w:ascii="Arial" w:hAnsi="Arial" w:cs="Arial"/>
          <w:sz w:val="24"/>
          <w:szCs w:val="24"/>
        </w:rPr>
        <w:t xml:space="preserve">The linear combination of normal variables also </w:t>
      </w:r>
      <w:r w:rsidR="009371BA" w:rsidRPr="00FA3955">
        <w:rPr>
          <w:rFonts w:ascii="Arial" w:hAnsi="Arial" w:cs="Arial"/>
          <w:sz w:val="24"/>
          <w:szCs w:val="24"/>
        </w:rPr>
        <w:t xml:space="preserve">explains </w:t>
      </w:r>
      <w:r w:rsidRPr="00FA3955">
        <w:rPr>
          <w:rFonts w:ascii="Arial" w:hAnsi="Arial" w:cs="Arial"/>
          <w:sz w:val="24"/>
          <w:szCs w:val="24"/>
        </w:rPr>
        <w:t>the parameters in the sampling distribution of the mean of a normal distribution.</w:t>
      </w:r>
    </w:p>
    <w:p w14:paraId="3B4F9A3D" w14:textId="2E4DF3CC" w:rsidR="00620D03" w:rsidRPr="00FA3955" w:rsidRDefault="00E91C7D">
      <w:pPr>
        <w:rPr>
          <w:rFonts w:ascii="Arial" w:hAnsi="Arial" w:cs="Arial"/>
          <w:b/>
          <w:sz w:val="24"/>
          <w:szCs w:val="24"/>
        </w:rPr>
      </w:pPr>
      <w:r w:rsidRPr="00FA3955">
        <w:rPr>
          <w:rFonts w:ascii="Arial" w:hAnsi="Arial" w:cs="Arial"/>
          <w:sz w:val="24"/>
          <w:szCs w:val="24"/>
        </w:rPr>
        <w:t>I</w:t>
      </w:r>
      <w:r w:rsidR="00442593" w:rsidRPr="00FA3955">
        <w:rPr>
          <w:rFonts w:ascii="Arial" w:hAnsi="Arial" w:cs="Arial"/>
          <w:sz w:val="24"/>
          <w:szCs w:val="24"/>
        </w:rPr>
        <w:t xml:space="preserve">t is an extension of </w:t>
      </w:r>
      <w:hyperlink w:anchor="Unit1" w:history="1">
        <w:r w:rsidR="00DC3763" w:rsidRPr="00FA3955">
          <w:rPr>
            <w:rStyle w:val="Hyperlink"/>
            <w:rFonts w:ascii="Arial" w:hAnsi="Arial" w:cs="Arial"/>
            <w:sz w:val="24"/>
            <w:szCs w:val="24"/>
          </w:rPr>
          <w:t>U</w:t>
        </w:r>
        <w:r w:rsidR="00442593" w:rsidRPr="00FA3955">
          <w:rPr>
            <w:rStyle w:val="Hyperlink"/>
            <w:rFonts w:ascii="Arial" w:hAnsi="Arial" w:cs="Arial"/>
            <w:sz w:val="24"/>
            <w:szCs w:val="24"/>
          </w:rPr>
          <w:t>nits 1</w:t>
        </w:r>
      </w:hyperlink>
      <w:r w:rsidR="00442593" w:rsidRPr="00FA3955">
        <w:rPr>
          <w:rFonts w:ascii="Arial" w:hAnsi="Arial" w:cs="Arial"/>
          <w:color w:val="auto"/>
          <w:sz w:val="24"/>
          <w:szCs w:val="24"/>
        </w:rPr>
        <w:t>,</w:t>
      </w:r>
      <w:r w:rsidR="00442593" w:rsidRPr="00FA3955">
        <w:rPr>
          <w:rFonts w:ascii="Arial" w:hAnsi="Arial" w:cs="Arial"/>
          <w:sz w:val="24"/>
          <w:szCs w:val="24"/>
        </w:rPr>
        <w:t xml:space="preserve"> </w:t>
      </w:r>
      <w:hyperlink w:anchor="Unit7" w:history="1">
        <w:r w:rsidR="00DC3763" w:rsidRPr="00FA3955">
          <w:rPr>
            <w:rStyle w:val="Hyperlink"/>
            <w:rFonts w:ascii="Arial" w:hAnsi="Arial" w:cs="Arial"/>
            <w:sz w:val="24"/>
            <w:szCs w:val="24"/>
          </w:rPr>
          <w:t>7</w:t>
        </w:r>
      </w:hyperlink>
      <w:r w:rsidR="00442593" w:rsidRPr="00FA3955">
        <w:rPr>
          <w:rFonts w:ascii="Arial" w:hAnsi="Arial" w:cs="Arial"/>
          <w:sz w:val="24"/>
          <w:szCs w:val="24"/>
        </w:rPr>
        <w:t xml:space="preserve"> and </w:t>
      </w:r>
      <w:hyperlink w:anchor="Unit15" w:history="1">
        <w:r w:rsidR="00442593" w:rsidRPr="00FA3955">
          <w:rPr>
            <w:rStyle w:val="Hyperlink"/>
            <w:rFonts w:ascii="Arial" w:hAnsi="Arial" w:cs="Arial"/>
            <w:sz w:val="24"/>
            <w:szCs w:val="24"/>
          </w:rPr>
          <w:t>15</w:t>
        </w:r>
      </w:hyperlink>
      <w:r w:rsidR="00442593" w:rsidRPr="00FA3955">
        <w:rPr>
          <w:rFonts w:ascii="Arial" w:hAnsi="Arial" w:cs="Arial"/>
          <w:sz w:val="24"/>
          <w:szCs w:val="24"/>
        </w:rPr>
        <w:t>.</w:t>
      </w:r>
      <w:r w:rsidR="00442593" w:rsidRPr="00FA3955">
        <w:rPr>
          <w:rFonts w:ascii="Arial" w:hAnsi="Arial" w:cs="Arial"/>
          <w:b/>
          <w:sz w:val="24"/>
          <w:szCs w:val="24"/>
        </w:rPr>
        <w:t xml:space="preserve"> </w:t>
      </w:r>
    </w:p>
    <w:p w14:paraId="77DCED13" w14:textId="77777777" w:rsidR="00C54F56" w:rsidRPr="00FA3955" w:rsidRDefault="00620D03">
      <w:pPr>
        <w:rPr>
          <w:rFonts w:ascii="Arial" w:hAnsi="Arial" w:cs="Arial"/>
          <w:sz w:val="24"/>
          <w:szCs w:val="24"/>
        </w:rPr>
      </w:pPr>
      <w:r w:rsidRPr="00FA3955">
        <w:rPr>
          <w:rFonts w:ascii="Arial" w:hAnsi="Arial" w:cs="Arial"/>
          <w:sz w:val="24"/>
          <w:szCs w:val="24"/>
        </w:rPr>
        <w:t>There isn’t much in the way of graphical representation in this unit, other than a visual aid for linear scaling.</w:t>
      </w:r>
      <w:r w:rsidR="00C54F56"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4C0CB911" w14:textId="77777777" w:rsidTr="00911F95">
        <w:trPr>
          <w:trHeight w:val="580"/>
        </w:trPr>
        <w:tc>
          <w:tcPr>
            <w:tcW w:w="7512" w:type="dxa"/>
            <w:shd w:val="clear" w:color="auto" w:fill="8DB3E2"/>
            <w:vAlign w:val="center"/>
          </w:tcPr>
          <w:p w14:paraId="717FE6B6" w14:textId="77777777" w:rsidR="00C54F56" w:rsidRPr="00FA3955" w:rsidRDefault="00C54F56" w:rsidP="00620D03">
            <w:pPr>
              <w:spacing w:before="40" w:after="40"/>
              <w:ind w:left="345" w:hanging="345"/>
              <w:rPr>
                <w:rFonts w:ascii="Arial" w:hAnsi="Arial" w:cs="Arial"/>
                <w:b/>
                <w:color w:val="auto"/>
                <w:sz w:val="24"/>
                <w:szCs w:val="24"/>
              </w:rPr>
            </w:pPr>
            <w:bookmarkStart w:id="99" w:name="Unit16a"/>
            <w:bookmarkEnd w:id="99"/>
            <w:r w:rsidRPr="00FA3955">
              <w:rPr>
                <w:rFonts w:ascii="Arial" w:hAnsi="Arial" w:cs="Arial"/>
                <w:b/>
                <w:color w:val="auto"/>
                <w:sz w:val="24"/>
                <w:szCs w:val="24"/>
              </w:rPr>
              <w:lastRenderedPageBreak/>
              <w:t>16a. Combinations of Independent Random Variables: Expectation and Variance of a linear combination of inde</w:t>
            </w:r>
            <w:r w:rsidR="00620D03" w:rsidRPr="00FA3955">
              <w:rPr>
                <w:rFonts w:ascii="Arial" w:hAnsi="Arial" w:cs="Arial"/>
                <w:b/>
                <w:color w:val="auto"/>
                <w:sz w:val="24"/>
                <w:szCs w:val="24"/>
              </w:rPr>
              <w:t>pendent random variables (12.2)</w:t>
            </w:r>
          </w:p>
        </w:tc>
        <w:tc>
          <w:tcPr>
            <w:tcW w:w="2268" w:type="dxa"/>
            <w:shd w:val="clear" w:color="auto" w:fill="8DB3E2"/>
            <w:vAlign w:val="center"/>
          </w:tcPr>
          <w:p w14:paraId="52C2DB36"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86093A4" w14:textId="77777777" w:rsidR="00C54F56" w:rsidRPr="00FA3955" w:rsidRDefault="00620D03"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F24ADC0"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5D2A59CB"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620D03" w:rsidRPr="00FA3955">
        <w:rPr>
          <w:rFonts w:ascii="Arial" w:hAnsi="Arial" w:cs="Arial"/>
          <w:sz w:val="24"/>
          <w:szCs w:val="24"/>
        </w:rPr>
        <w:t xml:space="preserve"> be able to</w:t>
      </w:r>
      <w:r w:rsidRPr="00FA3955">
        <w:rPr>
          <w:rFonts w:ascii="Arial" w:hAnsi="Arial" w:cs="Arial"/>
          <w:sz w:val="24"/>
          <w:szCs w:val="24"/>
        </w:rPr>
        <w:t>:</w:t>
      </w:r>
    </w:p>
    <w:p w14:paraId="3CC39FAE" w14:textId="77777777" w:rsidR="003339DD" w:rsidRPr="00FA3955" w:rsidRDefault="003339D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=a</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±b</m:t>
        </m:r>
      </m:oMath>
      <w:r w:rsidRPr="00FA3955">
        <w:rPr>
          <w:rFonts w:ascii="Arial" w:hAnsi="Arial" w:cs="Arial"/>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2</m:t>
            </m:r>
          </m:sup>
        </m:sSup>
        <m:r>
          <m:rPr>
            <m:sty m:val="p"/>
          </m:rPr>
          <w:rPr>
            <w:rFonts w:ascii="Cambria Math" w:hAnsi="Cambria Math" w:cs="Arial"/>
            <w:sz w:val="24"/>
            <w:szCs w:val="24"/>
          </w:rPr>
          <m:t>Var</m:t>
        </m:r>
        <m:r>
          <w:rPr>
            <w:rFonts w:ascii="Cambria Math" w:hAnsi="Cambria Math" w:cs="Arial"/>
            <w:sz w:val="24"/>
            <w:szCs w:val="24"/>
          </w:rPr>
          <m:t>(X)</m:t>
        </m:r>
      </m:oMath>
      <w:r w:rsidRPr="00FA3955">
        <w:rPr>
          <w:rFonts w:ascii="Arial" w:hAnsi="Arial" w:cs="Arial"/>
          <w:sz w:val="24"/>
          <w:szCs w:val="24"/>
        </w:rPr>
        <w:t>.</w:t>
      </w:r>
    </w:p>
    <w:p w14:paraId="37D1B55F" w14:textId="42EA2954" w:rsidR="003339DD" w:rsidRPr="00FA3955" w:rsidRDefault="003339DD" w:rsidP="000367A1">
      <w:pPr>
        <w:pStyle w:val="sowmain"/>
        <w:numPr>
          <w:ilvl w:val="0"/>
          <w:numId w:val="9"/>
        </w:numPr>
        <w:rPr>
          <w:rFonts w:ascii="Arial" w:hAnsi="Arial" w:cs="Arial"/>
          <w:color w:val="auto"/>
          <w:sz w:val="24"/>
          <w:szCs w:val="24"/>
        </w:rPr>
      </w:pPr>
      <w:r w:rsidRPr="00FA3955">
        <w:rPr>
          <w:rFonts w:ascii="Arial" w:hAnsi="Arial" w:cs="Arial"/>
          <w:color w:val="auto"/>
          <w:sz w:val="24"/>
          <w:szCs w:val="24"/>
        </w:rPr>
        <w:t xml:space="preserve">Understand that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aX±bY+c</m:t>
            </m:r>
          </m:e>
        </m:d>
        <m:r>
          <w:rPr>
            <w:rFonts w:ascii="Cambria Math" w:hAnsi="Cambria Math" w:cs="Arial"/>
            <w:color w:val="auto"/>
            <w:sz w:val="24"/>
            <w:szCs w:val="24"/>
          </w:rPr>
          <m:t>=a</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+c</m:t>
        </m:r>
      </m:oMath>
      <w:r w:rsidR="00E91C7D" w:rsidRPr="00FA3955">
        <w:rPr>
          <w:rFonts w:ascii="Arial" w:hAnsi="Arial" w:cs="Arial"/>
          <w:color w:val="auto"/>
          <w:sz w:val="24"/>
          <w:szCs w:val="24"/>
        </w:rPr>
        <w:t xml:space="preserve"> </w:t>
      </w:r>
      <w:r w:rsidR="00E91C7D" w:rsidRPr="00FA3955">
        <w:rPr>
          <w:rFonts w:ascii="Arial" w:hAnsi="Arial" w:cs="Arial"/>
          <w:color w:val="auto"/>
          <w:sz w:val="24"/>
          <w:szCs w:val="24"/>
        </w:rPr>
        <w:br/>
      </w:r>
      <w:r w:rsidRPr="00FA3955">
        <w:rPr>
          <w:rFonts w:ascii="Arial" w:hAnsi="Arial" w:cs="Arial"/>
          <w:color w:val="auto"/>
          <w:sz w:val="24"/>
          <w:szCs w:val="24"/>
        </w:rPr>
        <w:t>and</w:t>
      </w:r>
      <w:r w:rsidR="00E91C7D" w:rsidRPr="00FA3955">
        <w:rPr>
          <w:rFonts w:ascii="Arial" w:hAnsi="Arial" w:cs="Arial"/>
          <w:color w:val="auto"/>
          <w:sz w:val="24"/>
          <w:szCs w:val="24"/>
        </w:rPr>
        <w:t xml:space="preserve"> </w:t>
      </w: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aX±bY+c</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b</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r>
          <w:rPr>
            <w:rFonts w:ascii="Cambria Math" w:hAnsi="Cambria Math" w:cs="Arial"/>
            <w:color w:val="auto"/>
            <w:sz w:val="24"/>
            <w:szCs w:val="24"/>
          </w:rPr>
          <m:t>(Y)</m:t>
        </m:r>
      </m:oMath>
      <w:r w:rsidRPr="00FA3955">
        <w:rPr>
          <w:rFonts w:ascii="Arial" w:hAnsi="Arial" w:cs="Arial"/>
          <w:color w:val="auto"/>
          <w:sz w:val="24"/>
          <w:szCs w:val="24"/>
        </w:rPr>
        <w:t>.</w:t>
      </w:r>
    </w:p>
    <w:p w14:paraId="0327CB37"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28ABBE52" w14:textId="77777777" w:rsidR="00620D03" w:rsidRPr="00FA3955" w:rsidRDefault="00620D03" w:rsidP="00620D03">
      <w:pPr>
        <w:rPr>
          <w:rFonts w:ascii="Arial" w:hAnsi="Arial" w:cs="Arial"/>
          <w:sz w:val="24"/>
          <w:szCs w:val="24"/>
        </w:rPr>
      </w:pPr>
      <w:r w:rsidRPr="00FA3955">
        <w:rPr>
          <w:rFonts w:ascii="Arial" w:hAnsi="Arial" w:cs="Arial"/>
          <w:sz w:val="24"/>
          <w:szCs w:val="24"/>
        </w:rPr>
        <w:t>R</w:t>
      </w:r>
      <w:r w:rsidR="003339DD" w:rsidRPr="00FA3955">
        <w:rPr>
          <w:rFonts w:ascii="Arial" w:hAnsi="Arial" w:cs="Arial"/>
          <w:sz w:val="24"/>
          <w:szCs w:val="24"/>
        </w:rPr>
        <w:t>evise linear scaling</w:t>
      </w:r>
      <w:r w:rsidRPr="00FA3955">
        <w:rPr>
          <w:rFonts w:ascii="Arial" w:hAnsi="Arial" w:cs="Arial"/>
          <w:sz w:val="24"/>
          <w:szCs w:val="24"/>
        </w:rPr>
        <w:t>, both with observed mean and variance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and with theoretical mean and variance </w:t>
      </w:r>
      <m:oMath>
        <m:r>
          <w:rPr>
            <w:rFonts w:ascii="Cambria Math" w:hAnsi="Cambria Math" w:cs="Arial"/>
            <w:sz w:val="24"/>
            <w:szCs w:val="24"/>
          </w:rPr>
          <m:t>(</m:t>
        </m:r>
        <m:r>
          <m:rPr>
            <m:sty m:val="p"/>
          </m:rPr>
          <w:rPr>
            <w:rFonts w:ascii="Cambria Math" w:hAnsi="Cambria Math" w:cs="Arial"/>
            <w:sz w:val="24"/>
            <w:szCs w:val="24"/>
          </w:rPr>
          <m:t>E</m:t>
        </m:r>
        <m:r>
          <w:rPr>
            <w:rFonts w:ascii="Cambria Math" w:hAnsi="Cambria Math" w:cs="Arial"/>
            <w:sz w:val="24"/>
            <w:szCs w:val="24"/>
          </w:rPr>
          <m:t>(X)</m:t>
        </m:r>
      </m:oMath>
      <w:r w:rsidRPr="00FA3955">
        <w:rPr>
          <w:rFonts w:ascii="Arial" w:hAnsi="Arial" w:cs="Arial"/>
          <w:sz w:val="24"/>
          <w:szCs w:val="24"/>
        </w:rPr>
        <w:t xml:space="preserve"> and </w:t>
      </w:r>
      <m:oMath>
        <m:r>
          <m:rPr>
            <m:sty m:val="p"/>
          </m:rPr>
          <w:rPr>
            <w:rFonts w:ascii="Cambria Math" w:hAnsi="Cambria Math" w:cs="Arial"/>
            <w:sz w:val="24"/>
            <w:szCs w:val="24"/>
          </w:rPr>
          <m:t>Var</m:t>
        </m:r>
        <m:r>
          <w:rPr>
            <w:rFonts w:ascii="Cambria Math" w:hAnsi="Cambria Math" w:cs="Arial"/>
            <w:sz w:val="24"/>
            <w:szCs w:val="24"/>
          </w:rPr>
          <m:t>(X))</m:t>
        </m:r>
      </m:oMath>
      <w:r w:rsidR="008850F6" w:rsidRPr="00FA3955">
        <w:rPr>
          <w:rFonts w:ascii="Arial" w:hAnsi="Arial" w:cs="Arial"/>
          <w:sz w:val="24"/>
          <w:szCs w:val="24"/>
        </w:rPr>
        <w:t>.</w:t>
      </w:r>
    </w:p>
    <w:p w14:paraId="5FB11240" w14:textId="33AD1D2B" w:rsidR="0019600C" w:rsidRPr="00FA3955" w:rsidRDefault="008850F6" w:rsidP="00620D03">
      <w:pPr>
        <w:rPr>
          <w:rFonts w:ascii="Arial" w:hAnsi="Arial" w:cs="Arial"/>
          <w:sz w:val="24"/>
          <w:szCs w:val="24"/>
        </w:rPr>
      </w:pPr>
      <w:r w:rsidRPr="00FA3955">
        <w:rPr>
          <w:rFonts w:ascii="Arial" w:hAnsi="Arial" w:cs="Arial"/>
          <w:sz w:val="24"/>
          <w:szCs w:val="24"/>
        </w:rPr>
        <w:t>Begin</w:t>
      </w:r>
      <w:r w:rsidR="0019600C" w:rsidRPr="00FA3955">
        <w:rPr>
          <w:rFonts w:ascii="Arial" w:hAnsi="Arial" w:cs="Arial"/>
          <w:sz w:val="24"/>
          <w:szCs w:val="24"/>
        </w:rPr>
        <w:t xml:space="preserve"> introducing combinations of random variables.</w:t>
      </w:r>
      <w:r w:rsidR="00F54D87" w:rsidRPr="00FA3955">
        <w:rPr>
          <w:rFonts w:ascii="Arial" w:hAnsi="Arial" w:cs="Arial"/>
          <w:sz w:val="24"/>
          <w:szCs w:val="24"/>
        </w:rPr>
        <w:t xml:space="preserve"> </w:t>
      </w:r>
      <w:r w:rsidR="0019600C" w:rsidRPr="00FA3955">
        <w:rPr>
          <w:rFonts w:ascii="Arial" w:hAnsi="Arial" w:cs="Arial"/>
          <w:sz w:val="24"/>
          <w:szCs w:val="24"/>
        </w:rPr>
        <w:t xml:space="preserve">Emphasise that the random variables need to be independent for </w:t>
      </w:r>
      <w:r w:rsidR="009371BA" w:rsidRPr="00FA3955">
        <w:rPr>
          <w:rFonts w:ascii="Arial" w:hAnsi="Arial" w:cs="Arial"/>
          <w:sz w:val="24"/>
          <w:szCs w:val="24"/>
        </w:rPr>
        <w:t xml:space="preserve">the following results </w:t>
      </w:r>
      <w:r w:rsidR="0019600C" w:rsidRPr="00FA3955">
        <w:rPr>
          <w:rFonts w:ascii="Arial" w:hAnsi="Arial" w:cs="Arial"/>
          <w:sz w:val="24"/>
          <w:szCs w:val="24"/>
        </w:rPr>
        <w:t>to be true (see notes below).</w:t>
      </w:r>
      <w:r w:rsidR="00F54D87" w:rsidRPr="00FA3955">
        <w:rPr>
          <w:rFonts w:ascii="Arial" w:hAnsi="Arial" w:cs="Arial"/>
          <w:sz w:val="24"/>
          <w:szCs w:val="24"/>
        </w:rPr>
        <w:t xml:space="preserve"> </w:t>
      </w:r>
      <w:r w:rsidR="0019600C" w:rsidRPr="00FA3955">
        <w:rPr>
          <w:rFonts w:ascii="Arial" w:hAnsi="Arial" w:cs="Arial"/>
          <w:sz w:val="24"/>
          <w:szCs w:val="24"/>
        </w:rPr>
        <w:t xml:space="preserve">A standard example is: </w:t>
      </w:r>
      <w:r w:rsidR="0019600C" w:rsidRPr="00FA3955">
        <w:rPr>
          <w:rFonts w:ascii="Arial" w:hAnsi="Arial" w:cs="Arial"/>
          <w:b/>
          <w:sz w:val="24"/>
          <w:szCs w:val="24"/>
        </w:rPr>
        <w:t xml:space="preserve">Let </w:t>
      </w:r>
      <m:oMath>
        <m:r>
          <m:rPr>
            <m:sty m:val="bi"/>
          </m:rPr>
          <w:rPr>
            <w:rFonts w:ascii="Cambria Math" w:hAnsi="Cambria Math" w:cs="Arial"/>
            <w:sz w:val="24"/>
            <w:szCs w:val="24"/>
          </w:rPr>
          <m:t>X</m:t>
        </m:r>
      </m:oMath>
      <w:r w:rsidR="0019600C" w:rsidRPr="00FA3955">
        <w:rPr>
          <w:rFonts w:ascii="Arial" w:hAnsi="Arial" w:cs="Arial"/>
          <w:b/>
          <w:sz w:val="24"/>
          <w:szCs w:val="24"/>
        </w:rPr>
        <w:t xml:space="preserve"> be the number showing uppermost on a fair six-sided </w:t>
      </w:r>
      <w:proofErr w:type="gramStart"/>
      <w:r w:rsidR="0019600C" w:rsidRPr="00FA3955">
        <w:rPr>
          <w:rFonts w:ascii="Arial" w:hAnsi="Arial" w:cs="Arial"/>
          <w:b/>
          <w:sz w:val="24"/>
          <w:szCs w:val="24"/>
        </w:rPr>
        <w:t>die, and</w:t>
      </w:r>
      <w:proofErr w:type="gramEnd"/>
      <w:r w:rsidR="0019600C" w:rsidRPr="00FA3955">
        <w:rPr>
          <w:rFonts w:ascii="Arial" w:hAnsi="Arial" w:cs="Arial"/>
          <w:b/>
          <w:sz w:val="24"/>
          <w:szCs w:val="24"/>
        </w:rPr>
        <w:t xml:space="preserve"> let </w:t>
      </w:r>
      <m:oMath>
        <m:r>
          <m:rPr>
            <m:sty m:val="bi"/>
          </m:rPr>
          <w:rPr>
            <w:rFonts w:ascii="Cambria Math" w:hAnsi="Cambria Math" w:cs="Arial"/>
            <w:sz w:val="24"/>
            <w:szCs w:val="24"/>
          </w:rPr>
          <m:t>Y</m:t>
        </m:r>
      </m:oMath>
      <w:r w:rsidR="0019600C" w:rsidRPr="00FA3955">
        <w:rPr>
          <w:rFonts w:ascii="Arial" w:hAnsi="Arial" w:cs="Arial"/>
          <w:b/>
          <w:sz w:val="24"/>
          <w:szCs w:val="24"/>
        </w:rPr>
        <w:t xml:space="preserve"> be the number showing uppermost on a different fair dix-sided die</w:t>
      </w:r>
      <w:r w:rsidR="0019600C" w:rsidRPr="00FA3955">
        <w:rPr>
          <w:rFonts w:ascii="Arial" w:hAnsi="Arial" w:cs="Arial"/>
          <w:sz w:val="24"/>
          <w:szCs w:val="24"/>
        </w:rPr>
        <w:t xml:space="preserve">. </w:t>
      </w:r>
      <w:r w:rsidR="003F32A3">
        <w:rPr>
          <w:rFonts w:ascii="Arial" w:hAnsi="Arial" w:cs="Arial"/>
          <w:sz w:val="24"/>
          <w:szCs w:val="24"/>
        </w:rPr>
        <w:t>B</w:t>
      </w:r>
      <w:r w:rsidR="0019600C" w:rsidRPr="00FA3955">
        <w:rPr>
          <w:rFonts w:ascii="Arial" w:hAnsi="Arial" w:cs="Arial"/>
          <w:sz w:val="24"/>
          <w:szCs w:val="24"/>
        </w:rPr>
        <w:t xml:space="preserve">egin by writing the possible values of </w:t>
      </w:r>
      <m:oMath>
        <m:r>
          <w:rPr>
            <w:rFonts w:ascii="Cambria Math" w:hAnsi="Cambria Math" w:cs="Arial"/>
            <w:sz w:val="24"/>
            <w:szCs w:val="24"/>
          </w:rPr>
          <m:t>X+Y</m:t>
        </m:r>
      </m:oMath>
      <w:r w:rsidR="0019600C" w:rsidRPr="00FA3955">
        <w:rPr>
          <w:rFonts w:ascii="Arial" w:hAnsi="Arial" w:cs="Arial"/>
          <w:sz w:val="24"/>
          <w:szCs w:val="24"/>
        </w:rPr>
        <w:t>.</w:t>
      </w:r>
      <w:r w:rsidR="00F54D87" w:rsidRPr="00FA3955">
        <w:rPr>
          <w:rFonts w:ascii="Arial" w:hAnsi="Arial" w:cs="Arial"/>
          <w:sz w:val="24"/>
          <w:szCs w:val="24"/>
        </w:rPr>
        <w:t xml:space="preserve"> </w:t>
      </w:r>
      <w:r w:rsidR="0019600C" w:rsidRPr="00FA3955">
        <w:rPr>
          <w:rFonts w:ascii="Arial" w:hAnsi="Arial" w:cs="Arial"/>
          <w:sz w:val="24"/>
          <w:szCs w:val="24"/>
        </w:rPr>
        <w:t xml:space="preserve">Using a sample space grid, students can then write out the probability distribution of </w:t>
      </w:r>
      <m:oMath>
        <m:r>
          <w:rPr>
            <w:rFonts w:ascii="Cambria Math" w:hAnsi="Cambria Math" w:cs="Arial"/>
            <w:sz w:val="24"/>
            <w:szCs w:val="24"/>
          </w:rPr>
          <m:t>X+Y</m:t>
        </m:r>
      </m:oMath>
      <w:r w:rsidR="0019600C" w:rsidRPr="00FA3955">
        <w:rPr>
          <w:rFonts w:ascii="Arial" w:hAnsi="Arial" w:cs="Arial"/>
          <w:sz w:val="24"/>
          <w:szCs w:val="24"/>
        </w:rPr>
        <w:t>.</w:t>
      </w:r>
    </w:p>
    <w:p w14:paraId="27161684" w14:textId="01EE657D" w:rsidR="0019600C" w:rsidRPr="00FA3955" w:rsidRDefault="0019600C" w:rsidP="00620D03">
      <w:pPr>
        <w:rPr>
          <w:rFonts w:ascii="Arial" w:hAnsi="Arial" w:cs="Arial"/>
          <w:sz w:val="24"/>
          <w:szCs w:val="24"/>
        </w:rPr>
      </w:pPr>
      <w:r w:rsidRPr="00FA3955">
        <w:rPr>
          <w:rFonts w:ascii="Arial" w:hAnsi="Arial" w:cs="Arial"/>
          <w:sz w:val="24"/>
          <w:szCs w:val="24"/>
        </w:rPr>
        <w:t xml:space="preserve">A second important example: </w:t>
      </w:r>
      <w:r w:rsidRPr="00B86094">
        <w:rPr>
          <w:rFonts w:ascii="Arial" w:hAnsi="Arial" w:cs="Arial"/>
          <w:b/>
          <w:bCs/>
          <w:sz w:val="24"/>
          <w:szCs w:val="24"/>
        </w:rPr>
        <w:t xml:space="preserve">write down the possible values of </w:t>
      </w:r>
      <m:oMath>
        <m:r>
          <m:rPr>
            <m:sty m:val="bi"/>
          </m:rPr>
          <w:rPr>
            <w:rFonts w:ascii="Cambria Math" w:hAnsi="Cambria Math" w:cs="Arial"/>
            <w:sz w:val="24"/>
            <w:szCs w:val="24"/>
          </w:rPr>
          <m:t>2</m:t>
        </m:r>
        <m:r>
          <m:rPr>
            <m:sty m:val="bi"/>
          </m:rPr>
          <w:rPr>
            <w:rFonts w:ascii="Cambria Math" w:hAnsi="Cambria Math" w:cs="Arial"/>
            <w:sz w:val="24"/>
            <w:szCs w:val="24"/>
          </w:rPr>
          <m:t>X</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This </w:t>
      </w:r>
      <w:r w:rsidR="006D5A2D" w:rsidRPr="006D5A2D">
        <w:rPr>
          <w:rFonts w:ascii="Arial" w:hAnsi="Arial" w:cs="Arial"/>
          <w:color w:val="FF0000"/>
          <w:sz w:val="24"/>
          <w:szCs w:val="24"/>
        </w:rPr>
        <w:t>can</w:t>
      </w:r>
      <w:r w:rsidRPr="00FA3955">
        <w:rPr>
          <w:rFonts w:ascii="Arial" w:hAnsi="Arial" w:cs="Arial"/>
          <w:sz w:val="24"/>
          <w:szCs w:val="24"/>
        </w:rPr>
        <w:t xml:space="preserve"> illustrate to students the difference between the sum of two variables and the scalar multiple of a variable.</w:t>
      </w:r>
      <w:r w:rsidR="00F54D87" w:rsidRPr="00FA3955">
        <w:rPr>
          <w:rFonts w:ascii="Arial" w:hAnsi="Arial" w:cs="Arial"/>
          <w:sz w:val="24"/>
          <w:szCs w:val="24"/>
        </w:rPr>
        <w:t xml:space="preserve"> </w:t>
      </w:r>
      <w:r w:rsidRPr="00FA3955">
        <w:rPr>
          <w:rFonts w:ascii="Arial" w:hAnsi="Arial" w:cs="Arial"/>
          <w:sz w:val="24"/>
          <w:szCs w:val="24"/>
        </w:rPr>
        <w:t xml:space="preserve">It </w:t>
      </w:r>
      <w:r w:rsidR="006D5A2D" w:rsidRPr="006D5A2D">
        <w:rPr>
          <w:rFonts w:ascii="Arial" w:hAnsi="Arial" w:cs="Arial"/>
          <w:color w:val="FF0000"/>
          <w:sz w:val="24"/>
          <w:szCs w:val="24"/>
        </w:rPr>
        <w:t>can</w:t>
      </w:r>
      <w:r w:rsidRPr="00FA3955">
        <w:rPr>
          <w:rFonts w:ascii="Arial" w:hAnsi="Arial" w:cs="Arial"/>
          <w:sz w:val="24"/>
          <w:szCs w:val="24"/>
        </w:rPr>
        <w:t xml:space="preserve"> also highlight why </w:t>
      </w:r>
      <m:oMath>
        <m:r>
          <w:rPr>
            <w:rFonts w:ascii="Cambria Math" w:hAnsi="Cambria Math" w:cs="Arial"/>
            <w:sz w:val="24"/>
            <w:szCs w:val="24"/>
          </w:rPr>
          <m:t>X+X</m:t>
        </m:r>
      </m:oMath>
      <w:r w:rsidRPr="00FA3955">
        <w:rPr>
          <w:rFonts w:ascii="Arial" w:hAnsi="Arial" w:cs="Arial"/>
          <w:sz w:val="24"/>
          <w:szCs w:val="24"/>
        </w:rPr>
        <w:t xml:space="preserve"> should not be used to describe two different variables.</w:t>
      </w:r>
      <w:r w:rsidR="00F54D87" w:rsidRPr="00FA3955">
        <w:rPr>
          <w:rFonts w:ascii="Arial" w:hAnsi="Arial" w:cs="Arial"/>
          <w:sz w:val="24"/>
          <w:szCs w:val="24"/>
        </w:rPr>
        <w:t xml:space="preserve"> </w:t>
      </w:r>
      <w:r w:rsidRPr="00FA3955">
        <w:rPr>
          <w:rFonts w:ascii="Arial" w:hAnsi="Arial" w:cs="Arial"/>
          <w:sz w:val="24"/>
          <w:szCs w:val="24"/>
        </w:rPr>
        <w:t>Again, the probability distribution should be written down.</w:t>
      </w:r>
    </w:p>
    <w:p w14:paraId="156A83B2" w14:textId="7E39887F" w:rsidR="0019600C" w:rsidRPr="00FA3955" w:rsidRDefault="0019600C" w:rsidP="00620D03">
      <w:pPr>
        <w:rPr>
          <w:rFonts w:ascii="Arial" w:hAnsi="Arial" w:cs="Arial"/>
          <w:sz w:val="24"/>
          <w:szCs w:val="24"/>
        </w:rPr>
      </w:pPr>
      <w:r w:rsidRPr="00FA3955">
        <w:rPr>
          <w:rFonts w:ascii="Arial" w:hAnsi="Arial" w:cs="Arial"/>
          <w:sz w:val="24"/>
          <w:szCs w:val="24"/>
        </w:rPr>
        <w:t xml:space="preserve">As a revision exercise, students </w:t>
      </w:r>
      <w:r w:rsidR="00D66762" w:rsidRPr="00D66762">
        <w:rPr>
          <w:rFonts w:ascii="Arial" w:hAnsi="Arial" w:cs="Arial"/>
          <w:color w:val="FF0000"/>
          <w:sz w:val="24"/>
          <w:szCs w:val="24"/>
        </w:rPr>
        <w:t>c</w:t>
      </w:r>
      <w:r w:rsidRPr="00D66762">
        <w:rPr>
          <w:rFonts w:ascii="Arial" w:hAnsi="Arial" w:cs="Arial"/>
          <w:color w:val="FF0000"/>
          <w:sz w:val="24"/>
          <w:szCs w:val="24"/>
        </w:rPr>
        <w:t xml:space="preserve">ould </w:t>
      </w:r>
      <w:r w:rsidRPr="00FA3955">
        <w:rPr>
          <w:rFonts w:ascii="Arial" w:hAnsi="Arial" w:cs="Arial"/>
          <w:sz w:val="24"/>
          <w:szCs w:val="24"/>
        </w:rPr>
        <w:t xml:space="preserve">find </w:t>
      </w:r>
      <m:oMath>
        <m:r>
          <m:rPr>
            <m:sty m:val="p"/>
          </m:rPr>
          <w:rPr>
            <w:rFonts w:ascii="Cambria Math" w:hAnsi="Cambria Math" w:cs="Arial"/>
            <w:sz w:val="24"/>
            <w:szCs w:val="24"/>
          </w:rPr>
          <m:t>E</m:t>
        </m:r>
        <m:r>
          <w:rPr>
            <w:rFonts w:ascii="Cambria Math" w:hAnsi="Cambria Math" w:cs="Arial"/>
            <w:sz w:val="24"/>
            <w:szCs w:val="24"/>
          </w:rPr>
          <m:t>(X)</m:t>
        </m:r>
      </m:oMath>
      <w:r w:rsidRPr="00FA3955">
        <w:rPr>
          <w:rFonts w:ascii="Arial" w:hAnsi="Arial" w:cs="Arial"/>
          <w:sz w:val="24"/>
          <w:szCs w:val="24"/>
        </w:rPr>
        <w:t xml:space="preserve">, </w:t>
      </w:r>
      <m:oMath>
        <m:r>
          <m:rPr>
            <m:sty m:val="p"/>
          </m:rPr>
          <w:rPr>
            <w:rFonts w:ascii="Cambria Math" w:hAnsi="Cambria Math" w:cs="Arial"/>
            <w:sz w:val="24"/>
            <w:szCs w:val="24"/>
          </w:rPr>
          <m:t>E</m:t>
        </m:r>
        <m:r>
          <w:rPr>
            <w:rFonts w:ascii="Cambria Math" w:hAnsi="Cambria Math" w:cs="Arial"/>
            <w:sz w:val="24"/>
            <w:szCs w:val="24"/>
          </w:rPr>
          <m:t>(Y)</m:t>
        </m:r>
      </m:oMath>
      <w:r w:rsidRPr="00FA3955">
        <w:rPr>
          <w:rFonts w:ascii="Arial" w:hAnsi="Arial" w:cs="Arial"/>
          <w:sz w:val="24"/>
          <w:szCs w:val="24"/>
        </w:rPr>
        <w:t xml:space="preserve">, </w:t>
      </w:r>
      <m:oMath>
        <m:r>
          <m:rPr>
            <m:sty m:val="p"/>
          </m:rPr>
          <w:rPr>
            <w:rFonts w:ascii="Cambria Math" w:hAnsi="Cambria Math" w:cs="Arial"/>
            <w:sz w:val="24"/>
            <w:szCs w:val="24"/>
          </w:rPr>
          <m:t>Var</m:t>
        </m:r>
        <m:r>
          <w:rPr>
            <w:rFonts w:ascii="Cambria Math" w:hAnsi="Cambria Math" w:cs="Arial"/>
            <w:sz w:val="24"/>
            <w:szCs w:val="24"/>
          </w:rPr>
          <m:t>(X)</m:t>
        </m:r>
      </m:oMath>
      <w:r w:rsidRPr="00FA3955">
        <w:rPr>
          <w:rFonts w:ascii="Arial" w:hAnsi="Arial" w:cs="Arial"/>
          <w:sz w:val="24"/>
          <w:szCs w:val="24"/>
        </w:rPr>
        <w:t xml:space="preserve">, </w:t>
      </w:r>
      <m:oMath>
        <m:r>
          <m:rPr>
            <m:sty m:val="p"/>
          </m:rPr>
          <w:rPr>
            <w:rFonts w:ascii="Cambria Math" w:hAnsi="Cambria Math" w:cs="Arial"/>
            <w:sz w:val="24"/>
            <w:szCs w:val="24"/>
          </w:rPr>
          <m:t>Var</m:t>
        </m:r>
        <m:r>
          <w:rPr>
            <w:rFonts w:ascii="Cambria Math" w:hAnsi="Cambria Math" w:cs="Arial"/>
            <w:sz w:val="24"/>
            <w:szCs w:val="24"/>
          </w:rPr>
          <m:t>(Y)</m:t>
        </m:r>
      </m:oMath>
      <w:r w:rsidRPr="00FA3955">
        <w:rPr>
          <w:rFonts w:ascii="Arial" w:hAnsi="Arial" w:cs="Arial"/>
          <w:sz w:val="24"/>
          <w:szCs w:val="24"/>
        </w:rPr>
        <w:t xml:space="preserve"> and </w:t>
      </w:r>
      <m:oMath>
        <m:r>
          <m:rPr>
            <m:sty m:val="p"/>
          </m:rPr>
          <w:rPr>
            <w:rFonts w:ascii="Cambria Math" w:hAnsi="Cambria Math" w:cs="Arial"/>
            <w:sz w:val="24"/>
            <w:szCs w:val="24"/>
          </w:rPr>
          <m:t>E</m:t>
        </m:r>
        <m:r>
          <w:rPr>
            <w:rFonts w:ascii="Cambria Math" w:hAnsi="Cambria Math" w:cs="Arial"/>
            <w:sz w:val="24"/>
            <w:szCs w:val="24"/>
          </w:rPr>
          <m:t>(X+Y)</m:t>
        </m:r>
      </m:oMath>
      <w:r w:rsidRPr="00FA3955">
        <w:rPr>
          <w:rFonts w:ascii="Arial" w:hAnsi="Arial" w:cs="Arial"/>
          <w:sz w:val="24"/>
          <w:szCs w:val="24"/>
        </w:rPr>
        <w:t xml:space="preserv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2X</m:t>
            </m:r>
          </m:e>
        </m:d>
      </m:oMath>
      <w:r w:rsidRPr="00FA3955">
        <w:rPr>
          <w:rFonts w:ascii="Arial" w:hAnsi="Arial" w:cs="Arial"/>
          <w:sz w:val="24"/>
          <w:szCs w:val="24"/>
        </w:rPr>
        <w:t xml:space="preserve">, </w:t>
      </w:r>
      <m:oMath>
        <m:r>
          <m:rPr>
            <m:sty m:val="p"/>
          </m:rPr>
          <w:rPr>
            <w:rFonts w:ascii="Cambria Math" w:hAnsi="Cambria Math" w:cs="Arial"/>
            <w:sz w:val="24"/>
            <w:szCs w:val="24"/>
          </w:rPr>
          <m:t>Var</m:t>
        </m:r>
        <m:r>
          <w:rPr>
            <w:rFonts w:ascii="Cambria Math" w:hAnsi="Cambria Math" w:cs="Arial"/>
            <w:sz w:val="24"/>
            <w:szCs w:val="24"/>
          </w:rPr>
          <m:t>(X+Y)</m:t>
        </m:r>
      </m:oMath>
      <w:r w:rsidRPr="00FA3955">
        <w:rPr>
          <w:rFonts w:ascii="Arial" w:hAnsi="Arial" w:cs="Arial"/>
          <w:sz w:val="24"/>
          <w:szCs w:val="24"/>
        </w:rPr>
        <w:t xml:space="preserve"> and </w:t>
      </w:r>
      <m:oMath>
        <m:r>
          <m:rPr>
            <m:sty m:val="p"/>
          </m:rPr>
          <w:rPr>
            <w:rFonts w:ascii="Cambria Math" w:hAnsi="Cambria Math" w:cs="Arial"/>
            <w:sz w:val="24"/>
            <w:szCs w:val="24"/>
          </w:rPr>
          <m:t>Var</m:t>
        </m:r>
        <m:r>
          <w:rPr>
            <w:rFonts w:ascii="Cambria Math" w:hAnsi="Cambria Math" w:cs="Arial"/>
            <w:sz w:val="24"/>
            <w:szCs w:val="24"/>
          </w:rPr>
          <m:t>(2X)</m:t>
        </m:r>
      </m:oMath>
      <w:r w:rsidRPr="00FA3955">
        <w:rPr>
          <w:rFonts w:ascii="Arial" w:hAnsi="Arial" w:cs="Arial"/>
          <w:sz w:val="24"/>
          <w:szCs w:val="24"/>
        </w:rPr>
        <w:t xml:space="preserve"> using the formulae from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should then be able to identify the link that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E</m:t>
        </m:r>
        <m:r>
          <w:rPr>
            <w:rFonts w:ascii="Cambria Math" w:hAnsi="Cambria Math" w:cs="Arial"/>
            <w:sz w:val="24"/>
            <w:szCs w:val="24"/>
          </w:rPr>
          <m:t>(Y)</m:t>
        </m:r>
      </m:oMath>
      <w:r w:rsidRPr="00FA3955">
        <w:rPr>
          <w:rFonts w:ascii="Arial" w:hAnsi="Arial" w:cs="Arial"/>
          <w:sz w:val="24"/>
          <w:szCs w:val="24"/>
        </w:rPr>
        <w:t xml:space="preserve">,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Var</m:t>
        </m:r>
        <m:r>
          <w:rPr>
            <w:rFonts w:ascii="Cambria Math" w:hAnsi="Cambria Math" w:cs="Arial"/>
            <w:sz w:val="24"/>
            <w:szCs w:val="24"/>
          </w:rPr>
          <m:t>(Y)</m:t>
        </m:r>
      </m:oMath>
      <w:r w:rsidRPr="00FA3955">
        <w:rPr>
          <w:rFonts w:ascii="Arial" w:hAnsi="Arial" w:cs="Arial"/>
          <w:sz w:val="24"/>
          <w:szCs w:val="24"/>
        </w:rPr>
        <w:t xml:space="preserv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2X</m:t>
            </m:r>
          </m:e>
        </m:d>
        <m:r>
          <w:rPr>
            <w:rFonts w:ascii="Cambria Math" w:hAnsi="Cambria Math" w:cs="Arial"/>
            <w:sz w:val="24"/>
            <w:szCs w:val="24"/>
          </w:rPr>
          <m:t>=2</m:t>
        </m:r>
        <m:r>
          <m:rPr>
            <m:sty m:val="p"/>
          </m:rPr>
          <w:rPr>
            <w:rFonts w:ascii="Cambria Math" w:hAnsi="Cambria Math" w:cs="Arial"/>
            <w:sz w:val="24"/>
            <w:szCs w:val="24"/>
          </w:rPr>
          <m:t>E</m:t>
        </m:r>
        <m:r>
          <w:rPr>
            <w:rFonts w:ascii="Cambria Math" w:hAnsi="Cambria Math" w:cs="Arial"/>
            <w:sz w:val="24"/>
            <w:szCs w:val="24"/>
          </w:rPr>
          <m:t>(X)</m:t>
        </m:r>
      </m:oMath>
      <w:r w:rsidRPr="00FA3955">
        <w:rPr>
          <w:rFonts w:ascii="Arial" w:hAnsi="Arial" w:cs="Arial"/>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2X</m:t>
            </m:r>
          </m:e>
        </m:d>
        <m:r>
          <w:rPr>
            <w:rFonts w:ascii="Cambria Math" w:hAnsi="Cambria Math" w:cs="Arial"/>
            <w:sz w:val="24"/>
            <w:szCs w:val="24"/>
          </w:rPr>
          <m:t>=4</m:t>
        </m:r>
        <m:r>
          <m:rPr>
            <m:sty m:val="p"/>
          </m:rPr>
          <w:rPr>
            <w:rFonts w:ascii="Cambria Math" w:hAnsi="Cambria Math" w:cs="Arial"/>
            <w:sz w:val="24"/>
            <w:szCs w:val="24"/>
          </w:rPr>
          <m:t>Var</m:t>
        </m:r>
        <m:r>
          <w:rPr>
            <w:rFonts w:ascii="Cambria Math" w:hAnsi="Cambria Math" w:cs="Arial"/>
            <w:sz w:val="24"/>
            <w:szCs w:val="24"/>
          </w:rPr>
          <m:t>(X)</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Combining the two results will produce the results </w:t>
      </w:r>
      <w:r w:rsidR="008850F6" w:rsidRPr="00FA3955">
        <w:rPr>
          <w:rFonts w:ascii="Arial" w:hAnsi="Arial" w:cs="Arial"/>
          <w:sz w:val="24"/>
          <w:szCs w:val="24"/>
        </w:rPr>
        <w:t>specified in the objectives above</w:t>
      </w:r>
      <w:r w:rsidRPr="00FA3955">
        <w:rPr>
          <w:rFonts w:ascii="Arial" w:hAnsi="Arial" w:cs="Arial"/>
          <w:sz w:val="24"/>
          <w:szCs w:val="24"/>
        </w:rPr>
        <w:t>.</w:t>
      </w:r>
    </w:p>
    <w:p w14:paraId="324B10EB" w14:textId="2D886F4B" w:rsidR="0019600C" w:rsidRPr="00FA3955" w:rsidRDefault="008850F6" w:rsidP="00620D03">
      <w:pPr>
        <w:rPr>
          <w:rFonts w:ascii="Arial" w:hAnsi="Arial" w:cs="Arial"/>
          <w:sz w:val="24"/>
          <w:szCs w:val="24"/>
        </w:rPr>
      </w:pPr>
      <w:r w:rsidRPr="00FA3955">
        <w:rPr>
          <w:rFonts w:ascii="Arial" w:hAnsi="Arial" w:cs="Arial"/>
          <w:sz w:val="24"/>
          <w:szCs w:val="24"/>
        </w:rPr>
        <w:t>Y</w:t>
      </w:r>
      <w:r w:rsidR="0019600C" w:rsidRPr="00FA3955">
        <w:rPr>
          <w:rFonts w:ascii="Arial" w:hAnsi="Arial" w:cs="Arial"/>
          <w:sz w:val="24"/>
          <w:szCs w:val="24"/>
        </w:rPr>
        <w:t xml:space="preserve">ou can either repeat the activity with </w:t>
      </w:r>
      <m:oMath>
        <m:r>
          <w:rPr>
            <w:rFonts w:ascii="Cambria Math" w:hAnsi="Cambria Math" w:cs="Arial"/>
            <w:sz w:val="24"/>
            <w:szCs w:val="24"/>
          </w:rPr>
          <m:t>X-Y</m:t>
        </m:r>
      </m:oMath>
      <w:r w:rsidR="0019600C" w:rsidRPr="00FA3955">
        <w:rPr>
          <w:rFonts w:ascii="Arial" w:hAnsi="Arial" w:cs="Arial"/>
          <w:sz w:val="24"/>
          <w:szCs w:val="24"/>
        </w:rPr>
        <w:t xml:space="preserve"> </w:t>
      </w:r>
      <w:r w:rsidR="006466A1">
        <w:rPr>
          <w:rFonts w:ascii="Arial" w:hAnsi="Arial" w:cs="Arial"/>
          <w:sz w:val="24"/>
          <w:szCs w:val="24"/>
        </w:rPr>
        <w:t>(</w:t>
      </w:r>
      <w:r w:rsidR="000367A1" w:rsidRPr="00FA3955">
        <w:rPr>
          <w:rFonts w:ascii="Arial" w:hAnsi="Arial" w:cs="Arial"/>
          <w:sz w:val="24"/>
          <w:szCs w:val="24"/>
        </w:rPr>
        <w:t xml:space="preserve">obtaining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E</m:t>
        </m:r>
        <m:r>
          <w:rPr>
            <w:rFonts w:ascii="Cambria Math" w:hAnsi="Cambria Math" w:cs="Arial"/>
            <w:sz w:val="24"/>
            <w:szCs w:val="24"/>
          </w:rPr>
          <m:t>(Y)</m:t>
        </m:r>
      </m:oMath>
      <w:r w:rsidR="0019600C" w:rsidRPr="00FA3955">
        <w:rPr>
          <w:rFonts w:ascii="Arial" w:hAnsi="Arial" w:cs="Arial"/>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Y</m:t>
            </m:r>
          </m:e>
        </m:d>
      </m:oMath>
      <w:r w:rsidR="0019600C" w:rsidRPr="00FA3955">
        <w:rPr>
          <w:rFonts w:ascii="Arial" w:hAnsi="Arial" w:cs="Arial"/>
          <w:sz w:val="24"/>
          <w:szCs w:val="24"/>
        </w:rPr>
        <w:t>) to show the desired results, or you can use algebra:</w:t>
      </w:r>
      <w:r w:rsidR="006466A1">
        <w:rPr>
          <w:rFonts w:ascii="Arial" w:hAnsi="Arial" w:cs="Arial"/>
          <w:sz w:val="24"/>
          <w:szCs w:val="24"/>
        </w:rPr>
        <w:br/>
      </w:r>
      <m:oMath>
        <m:r>
          <w:rPr>
            <w:rFonts w:ascii="Cambria Math" w:hAnsi="Cambria Math" w:cs="Arial"/>
            <w:sz w:val="24"/>
            <w:szCs w:val="24"/>
          </w:rPr>
          <m:t>X-Y=X+(-Y)</m:t>
        </m:r>
      </m:oMath>
      <w:r w:rsidR="0019600C" w:rsidRPr="00FA3955">
        <w:rPr>
          <w:rFonts w:ascii="Arial" w:hAnsi="Arial" w:cs="Arial"/>
          <w:sz w:val="24"/>
          <w:szCs w:val="24"/>
        </w:rPr>
        <w:t xml:space="preserve"> and using the fact that </w:t>
      </w:r>
      <m:oMath>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m:t>
                </m:r>
              </m:e>
            </m:d>
          </m:e>
          <m:sup>
            <m:r>
              <w:rPr>
                <w:rFonts w:ascii="Cambria Math" w:hAnsi="Cambria Math" w:cs="Arial"/>
                <w:sz w:val="24"/>
                <w:szCs w:val="24"/>
              </w:rPr>
              <m:t>2</m:t>
            </m:r>
          </m:sup>
        </m:sSup>
        <m:r>
          <w:rPr>
            <w:rFonts w:ascii="Cambria Math" w:hAnsi="Cambria Math" w:cs="Arial"/>
            <w:sz w:val="24"/>
            <w:szCs w:val="24"/>
          </w:rPr>
          <m:t>=1</m:t>
        </m:r>
      </m:oMath>
      <w:r w:rsidR="0019600C" w:rsidRPr="00FA3955">
        <w:rPr>
          <w:rFonts w:ascii="Arial" w:hAnsi="Arial" w:cs="Arial"/>
          <w:sz w:val="24"/>
          <w:szCs w:val="24"/>
        </w:rPr>
        <w:t>.</w:t>
      </w:r>
    </w:p>
    <w:p w14:paraId="04D4C544" w14:textId="7A8BBBB0" w:rsidR="0019600C" w:rsidRPr="00FA3955" w:rsidRDefault="0019600C" w:rsidP="00620D03">
      <w:pPr>
        <w:rPr>
          <w:rFonts w:ascii="Arial" w:hAnsi="Arial" w:cs="Arial"/>
          <w:sz w:val="24"/>
          <w:szCs w:val="24"/>
        </w:rPr>
      </w:pPr>
      <w:r w:rsidRPr="00FA3955">
        <w:rPr>
          <w:rFonts w:ascii="Arial" w:hAnsi="Arial" w:cs="Arial"/>
          <w:sz w:val="24"/>
          <w:szCs w:val="24"/>
        </w:rPr>
        <w:t xml:space="preserve">Introduce context when students are comfortable with the </w:t>
      </w:r>
      <w:r w:rsidR="008850F6" w:rsidRPr="00FA3955">
        <w:rPr>
          <w:rFonts w:ascii="Arial" w:hAnsi="Arial" w:cs="Arial"/>
          <w:sz w:val="24"/>
          <w:szCs w:val="24"/>
        </w:rPr>
        <w:t>calculations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Students need to be able to define their variables and justify the use of the linear combinations in context.</w:t>
      </w:r>
    </w:p>
    <w:p w14:paraId="15EFAF70" w14:textId="77777777" w:rsidR="008C348D" w:rsidRDefault="008C348D">
      <w:pPr>
        <w:rPr>
          <w:rFonts w:ascii="Arial" w:eastAsia="Verdana" w:hAnsi="Arial" w:cs="Arial"/>
          <w:b/>
          <w:sz w:val="24"/>
          <w:szCs w:val="24"/>
        </w:rPr>
      </w:pPr>
      <w:r>
        <w:rPr>
          <w:rFonts w:ascii="Arial" w:hAnsi="Arial" w:cs="Arial"/>
          <w:szCs w:val="24"/>
        </w:rPr>
        <w:br w:type="page"/>
      </w:r>
    </w:p>
    <w:p w14:paraId="71A07686" w14:textId="04ADADC2" w:rsidR="00C54F56" w:rsidRPr="00FA3955" w:rsidRDefault="00C54F56" w:rsidP="00C54F56">
      <w:pPr>
        <w:pStyle w:val="sowheading"/>
        <w:jc w:val="both"/>
        <w:rPr>
          <w:rFonts w:ascii="Arial" w:hAnsi="Arial" w:cs="Arial"/>
          <w:szCs w:val="24"/>
        </w:rPr>
      </w:pPr>
      <w:r w:rsidRPr="00FA3955">
        <w:rPr>
          <w:rFonts w:ascii="Arial" w:hAnsi="Arial" w:cs="Arial"/>
          <w:szCs w:val="24"/>
        </w:rPr>
        <w:lastRenderedPageBreak/>
        <w:t>OPPORTUNITIES FOR EMBEDDING THE SEC</w:t>
      </w:r>
    </w:p>
    <w:p w14:paraId="33EFF50E" w14:textId="77777777" w:rsidR="0019600C" w:rsidRPr="00FA3955" w:rsidRDefault="0019600C" w:rsidP="008850F6">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r>
      <w:r w:rsidR="00DC3763" w:rsidRPr="00FA3955">
        <w:rPr>
          <w:rFonts w:ascii="Arial" w:hAnsi="Arial" w:cs="Arial"/>
          <w:sz w:val="24"/>
          <w:szCs w:val="24"/>
        </w:rPr>
        <w:t>I</w:t>
      </w:r>
      <w:r w:rsidRPr="00FA3955">
        <w:rPr>
          <w:rFonts w:ascii="Arial" w:hAnsi="Arial" w:cs="Arial"/>
          <w:sz w:val="24"/>
          <w:szCs w:val="24"/>
        </w:rPr>
        <w:t>dentify</w:t>
      </w:r>
      <w:r w:rsidR="00DC3763" w:rsidRPr="00FA3955">
        <w:rPr>
          <w:rFonts w:ascii="Arial" w:hAnsi="Arial" w:cs="Arial"/>
          <w:sz w:val="24"/>
          <w:szCs w:val="24"/>
        </w:rPr>
        <w:t>ing</w:t>
      </w:r>
      <w:r w:rsidRPr="00FA3955">
        <w:rPr>
          <w:rFonts w:ascii="Arial" w:hAnsi="Arial" w:cs="Arial"/>
          <w:sz w:val="24"/>
          <w:szCs w:val="24"/>
        </w:rPr>
        <w:t xml:space="preserve"> factors related to the problem under investigation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justify their use of a linear combination of random variables.</w:t>
      </w:r>
    </w:p>
    <w:p w14:paraId="1798F607" w14:textId="272A2BDD" w:rsidR="0019600C" w:rsidRPr="00FA3955" w:rsidRDefault="0019600C" w:rsidP="008C348D">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r>
      <w:r w:rsidR="00DC3763" w:rsidRPr="00FA3955">
        <w:rPr>
          <w:rFonts w:ascii="Arial" w:hAnsi="Arial" w:cs="Arial"/>
          <w:sz w:val="24"/>
          <w:szCs w:val="24"/>
        </w:rPr>
        <w:t>I</w:t>
      </w:r>
      <w:r w:rsidRPr="00FA3955">
        <w:rPr>
          <w:rFonts w:ascii="Arial" w:hAnsi="Arial" w:cs="Arial"/>
          <w:sz w:val="24"/>
          <w:szCs w:val="24"/>
        </w:rPr>
        <w:t>nterpret</w:t>
      </w:r>
      <w:r w:rsidR="00DC3763" w:rsidRPr="00FA3955">
        <w:rPr>
          <w:rFonts w:ascii="Arial" w:hAnsi="Arial" w:cs="Arial"/>
          <w:sz w:val="24"/>
          <w:szCs w:val="24"/>
        </w:rPr>
        <w:t>ing</w:t>
      </w:r>
      <w:r w:rsidRPr="00FA3955">
        <w:rPr>
          <w:rFonts w:ascii="Arial" w:hAnsi="Arial" w:cs="Arial"/>
          <w:sz w:val="24"/>
          <w:szCs w:val="24"/>
        </w:rPr>
        <w:t xml:space="preserve"> the expected value and standard deviation in the context of the </w:t>
      </w:r>
      <w:r w:rsidR="008C348D">
        <w:rPr>
          <w:rFonts w:ascii="Arial" w:hAnsi="Arial" w:cs="Arial"/>
          <w:sz w:val="24"/>
          <w:szCs w:val="24"/>
        </w:rPr>
        <w:br/>
      </w:r>
      <w:r w:rsidRPr="00FA3955">
        <w:rPr>
          <w:rFonts w:ascii="Arial" w:hAnsi="Arial" w:cs="Arial"/>
          <w:sz w:val="24"/>
          <w:szCs w:val="24"/>
        </w:rPr>
        <w:t xml:space="preserve">questions. </w:t>
      </w:r>
    </w:p>
    <w:p w14:paraId="6E8350BB" w14:textId="4CCD9644" w:rsidR="00B11045" w:rsidRPr="00FA3955" w:rsidRDefault="0019600C" w:rsidP="008C348D">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9371BA" w:rsidRPr="00FA3955">
        <w:rPr>
          <w:rFonts w:ascii="Arial" w:hAnsi="Arial" w:cs="Arial"/>
          <w:sz w:val="24"/>
          <w:szCs w:val="24"/>
        </w:rPr>
        <w:t>Reaching</w:t>
      </w:r>
      <w:r w:rsidRPr="00FA3955">
        <w:rPr>
          <w:rFonts w:ascii="Arial" w:hAnsi="Arial" w:cs="Arial"/>
          <w:sz w:val="24"/>
          <w:szCs w:val="24"/>
        </w:rPr>
        <w:t xml:space="preserve"> conclusions based on their interpretation of these numerical </w:t>
      </w:r>
      <w:proofErr w:type="gramStart"/>
      <w:r w:rsidRPr="00FA3955">
        <w:rPr>
          <w:rFonts w:ascii="Arial" w:hAnsi="Arial" w:cs="Arial"/>
          <w:sz w:val="24"/>
          <w:szCs w:val="24"/>
        </w:rPr>
        <w:t>measures, and</w:t>
      </w:r>
      <w:proofErr w:type="gramEnd"/>
      <w:r w:rsidRPr="00FA3955">
        <w:rPr>
          <w:rFonts w:ascii="Arial" w:hAnsi="Arial" w:cs="Arial"/>
          <w:sz w:val="24"/>
          <w:szCs w:val="24"/>
        </w:rPr>
        <w:t xml:space="preserve"> using these conclusions as a basis of comparison or evidence </w:t>
      </w:r>
      <w:r w:rsidR="009371BA" w:rsidRPr="00FA3955">
        <w:rPr>
          <w:rFonts w:ascii="Arial" w:hAnsi="Arial" w:cs="Arial"/>
          <w:sz w:val="24"/>
          <w:szCs w:val="24"/>
        </w:rPr>
        <w:t xml:space="preserve">for </w:t>
      </w:r>
      <w:r w:rsidRPr="00FA3955">
        <w:rPr>
          <w:rFonts w:ascii="Arial" w:hAnsi="Arial" w:cs="Arial"/>
          <w:sz w:val="24"/>
          <w:szCs w:val="24"/>
        </w:rPr>
        <w:t>refutation.</w:t>
      </w:r>
    </w:p>
    <w:p w14:paraId="77889FE4" w14:textId="5DAC4F70" w:rsidR="0019600C" w:rsidRPr="00FA3955" w:rsidRDefault="0019600C" w:rsidP="008850F6">
      <w:pPr>
        <w:pBdr>
          <w:bottom w:val="single" w:sz="6" w:space="1" w:color="auto"/>
        </w:pBdr>
        <w:rPr>
          <w:rFonts w:ascii="Arial" w:hAnsi="Arial" w:cs="Arial"/>
          <w:sz w:val="24"/>
          <w:szCs w:val="24"/>
        </w:rPr>
      </w:pPr>
      <w:r w:rsidRPr="00FA3955">
        <w:rPr>
          <w:rFonts w:ascii="Arial" w:hAnsi="Arial" w:cs="Arial"/>
          <w:sz w:val="24"/>
          <w:szCs w:val="24"/>
        </w:rPr>
        <w:t>Linking together questions involving the binomial or Poisson distributions may also help consolidate material, and students may appreciate that the combination of binomial variables is not necessarily binomial, and a scalar multiple of a Poisson variable is not necessarily Poisson.</w:t>
      </w:r>
      <w:r w:rsidR="00F54D87" w:rsidRPr="00FA3955">
        <w:rPr>
          <w:rFonts w:ascii="Arial" w:hAnsi="Arial" w:cs="Arial"/>
          <w:sz w:val="24"/>
          <w:szCs w:val="24"/>
        </w:rPr>
        <w:t xml:space="preserve"> </w:t>
      </w:r>
      <w:r w:rsidRPr="00FA3955">
        <w:rPr>
          <w:rFonts w:ascii="Arial" w:hAnsi="Arial" w:cs="Arial"/>
          <w:sz w:val="24"/>
          <w:szCs w:val="24"/>
        </w:rPr>
        <w:t xml:space="preserve">This will also help students appreciate the </w:t>
      </w:r>
      <w:r w:rsidR="009371BA" w:rsidRPr="00FA3955">
        <w:rPr>
          <w:rFonts w:ascii="Arial" w:hAnsi="Arial" w:cs="Arial"/>
          <w:sz w:val="24"/>
          <w:szCs w:val="24"/>
        </w:rPr>
        <w:t>interesting</w:t>
      </w:r>
      <w:r w:rsidRPr="00FA3955">
        <w:rPr>
          <w:rFonts w:ascii="Arial" w:hAnsi="Arial" w:cs="Arial"/>
          <w:sz w:val="24"/>
          <w:szCs w:val="24"/>
        </w:rPr>
        <w:t xml:space="preserve"> situation of the normal distribution.</w:t>
      </w:r>
      <w:r w:rsidR="00B11045" w:rsidRPr="00FA3955">
        <w:rPr>
          <w:rFonts w:ascii="Arial" w:hAnsi="Arial" w:cs="Arial"/>
          <w:sz w:val="24"/>
          <w:szCs w:val="24"/>
        </w:rPr>
        <w:br/>
      </w:r>
    </w:p>
    <w:p w14:paraId="421A5F52" w14:textId="71CE7055" w:rsidR="00B11045" w:rsidRPr="00FA3955" w:rsidRDefault="00B11045" w:rsidP="008850F6">
      <w:pPr>
        <w:rPr>
          <w:rFonts w:ascii="Arial" w:hAnsi="Arial" w:cs="Arial"/>
          <w:b/>
          <w:bCs/>
          <w:color w:val="FF0000"/>
          <w:sz w:val="24"/>
          <w:szCs w:val="24"/>
        </w:rPr>
      </w:pPr>
      <w:r w:rsidRPr="00FA3955">
        <w:rPr>
          <w:rFonts w:ascii="Arial" w:hAnsi="Arial" w:cs="Arial"/>
          <w:b/>
          <w:bCs/>
          <w:color w:val="FF0000"/>
          <w:sz w:val="24"/>
          <w:szCs w:val="24"/>
        </w:rPr>
        <w:t>Exemplar</w:t>
      </w:r>
    </w:p>
    <w:p w14:paraId="4F6AECE8" w14:textId="77777777" w:rsidR="0019600C" w:rsidRPr="00FA3955" w:rsidRDefault="0019600C" w:rsidP="008850F6">
      <w:pPr>
        <w:rPr>
          <w:rFonts w:ascii="Arial" w:hAnsi="Arial" w:cs="Arial"/>
          <w:b/>
          <w:sz w:val="24"/>
          <w:szCs w:val="24"/>
        </w:rPr>
      </w:pPr>
      <w:r w:rsidRPr="00FA3955">
        <w:rPr>
          <w:rFonts w:ascii="Arial" w:hAnsi="Arial" w:cs="Arial"/>
          <w:b/>
          <w:sz w:val="24"/>
          <w:szCs w:val="24"/>
        </w:rPr>
        <w:t xml:space="preserve">The manager of an electronics factory is monitoring the proportion of defective transistors and capacitors produced. </w:t>
      </w:r>
      <w:r w:rsidR="000367A1" w:rsidRPr="00FA3955">
        <w:rPr>
          <w:rFonts w:ascii="Arial" w:hAnsi="Arial" w:cs="Arial"/>
          <w:b/>
          <w:sz w:val="24"/>
          <w:szCs w:val="24"/>
        </w:rPr>
        <w:br/>
        <w:t>T</w:t>
      </w:r>
      <w:r w:rsidRPr="00FA3955">
        <w:rPr>
          <w:rFonts w:ascii="Arial" w:hAnsi="Arial" w:cs="Arial"/>
          <w:b/>
          <w:sz w:val="24"/>
          <w:szCs w:val="24"/>
        </w:rPr>
        <w:t xml:space="preserve">he number of defective transistors, </w:t>
      </w:r>
      <m:oMath>
        <m:r>
          <m:rPr>
            <m:sty m:val="bi"/>
          </m:rPr>
          <w:rPr>
            <w:rFonts w:ascii="Cambria Math" w:hAnsi="Cambria Math" w:cs="Arial"/>
            <w:sz w:val="24"/>
            <w:szCs w:val="24"/>
          </w:rPr>
          <m:t>T</m:t>
        </m:r>
      </m:oMath>
      <w:r w:rsidRPr="00FA3955">
        <w:rPr>
          <w:rFonts w:ascii="Arial" w:hAnsi="Arial" w:cs="Arial"/>
          <w:b/>
          <w:sz w:val="24"/>
          <w:szCs w:val="24"/>
        </w:rPr>
        <w:t>, in a sample of size 5, can be modelled by the following distribution:</w:t>
      </w:r>
    </w:p>
    <w:tbl>
      <w:tblPr>
        <w:tblStyle w:val="TableGrid"/>
        <w:tblW w:w="0" w:type="auto"/>
        <w:jc w:val="center"/>
        <w:tblLook w:val="04A0" w:firstRow="1" w:lastRow="0" w:firstColumn="1" w:lastColumn="0" w:noHBand="0" w:noVBand="1"/>
      </w:tblPr>
      <w:tblGrid>
        <w:gridCol w:w="1334"/>
        <w:gridCol w:w="1336"/>
        <w:gridCol w:w="1336"/>
        <w:gridCol w:w="1336"/>
        <w:gridCol w:w="1336"/>
        <w:gridCol w:w="1336"/>
        <w:gridCol w:w="1336"/>
      </w:tblGrid>
      <w:tr w:rsidR="0019600C" w:rsidRPr="00FA3955" w14:paraId="6B1B77BA" w14:textId="77777777" w:rsidTr="00DC3763">
        <w:trPr>
          <w:jc w:val="center"/>
        </w:trPr>
        <w:tc>
          <w:tcPr>
            <w:tcW w:w="1368" w:type="dxa"/>
          </w:tcPr>
          <w:p w14:paraId="540F5C84" w14:textId="77777777" w:rsidR="0019600C" w:rsidRPr="00FA3955" w:rsidRDefault="008850F6" w:rsidP="008850F6">
            <w:pPr>
              <w:rPr>
                <w:rFonts w:ascii="Arial" w:hAnsi="Arial" w:cs="Arial"/>
                <w:b/>
                <w:sz w:val="24"/>
                <w:szCs w:val="24"/>
              </w:rPr>
            </w:pPr>
            <m:oMathPara>
              <m:oMath>
                <m:r>
                  <m:rPr>
                    <m:sty m:val="bi"/>
                  </m:rPr>
                  <w:rPr>
                    <w:rFonts w:ascii="Cambria Math" w:hAnsi="Cambria Math" w:cs="Arial"/>
                    <w:sz w:val="24"/>
                    <w:szCs w:val="24"/>
                  </w:rPr>
                  <m:t>t</m:t>
                </m:r>
              </m:oMath>
            </m:oMathPara>
          </w:p>
        </w:tc>
        <w:tc>
          <w:tcPr>
            <w:tcW w:w="1368" w:type="dxa"/>
          </w:tcPr>
          <w:p w14:paraId="6C5D24CB" w14:textId="77777777" w:rsidR="0019600C" w:rsidRPr="00FA3955" w:rsidRDefault="0019600C" w:rsidP="008850F6">
            <w:pPr>
              <w:rPr>
                <w:rFonts w:ascii="Arial" w:hAnsi="Arial" w:cs="Arial"/>
                <w:b/>
                <w:sz w:val="24"/>
                <w:szCs w:val="24"/>
              </w:rPr>
            </w:pPr>
            <w:r w:rsidRPr="00FA3955">
              <w:rPr>
                <w:rFonts w:ascii="Arial" w:hAnsi="Arial" w:cs="Arial"/>
                <w:b/>
                <w:sz w:val="24"/>
                <w:szCs w:val="24"/>
              </w:rPr>
              <w:t>0</w:t>
            </w:r>
          </w:p>
        </w:tc>
        <w:tc>
          <w:tcPr>
            <w:tcW w:w="1368" w:type="dxa"/>
          </w:tcPr>
          <w:p w14:paraId="4C596EB7" w14:textId="77777777" w:rsidR="0019600C" w:rsidRPr="00FA3955" w:rsidRDefault="0019600C" w:rsidP="008850F6">
            <w:pPr>
              <w:rPr>
                <w:rFonts w:ascii="Arial" w:hAnsi="Arial" w:cs="Arial"/>
                <w:b/>
                <w:sz w:val="24"/>
                <w:szCs w:val="24"/>
              </w:rPr>
            </w:pPr>
            <w:r w:rsidRPr="00FA3955">
              <w:rPr>
                <w:rFonts w:ascii="Arial" w:hAnsi="Arial" w:cs="Arial"/>
                <w:b/>
                <w:sz w:val="24"/>
                <w:szCs w:val="24"/>
              </w:rPr>
              <w:t>1</w:t>
            </w:r>
          </w:p>
        </w:tc>
        <w:tc>
          <w:tcPr>
            <w:tcW w:w="1368" w:type="dxa"/>
          </w:tcPr>
          <w:p w14:paraId="1DF93CC5" w14:textId="77777777" w:rsidR="0019600C" w:rsidRPr="00FA3955" w:rsidRDefault="0019600C" w:rsidP="008850F6">
            <w:pPr>
              <w:rPr>
                <w:rFonts w:ascii="Arial" w:hAnsi="Arial" w:cs="Arial"/>
                <w:b/>
                <w:sz w:val="24"/>
                <w:szCs w:val="24"/>
              </w:rPr>
            </w:pPr>
            <w:r w:rsidRPr="00FA3955">
              <w:rPr>
                <w:rFonts w:ascii="Arial" w:hAnsi="Arial" w:cs="Arial"/>
                <w:b/>
                <w:sz w:val="24"/>
                <w:szCs w:val="24"/>
              </w:rPr>
              <w:t>2</w:t>
            </w:r>
          </w:p>
        </w:tc>
        <w:tc>
          <w:tcPr>
            <w:tcW w:w="1368" w:type="dxa"/>
          </w:tcPr>
          <w:p w14:paraId="7D9D26AE" w14:textId="77777777" w:rsidR="0019600C" w:rsidRPr="00FA3955" w:rsidRDefault="0019600C" w:rsidP="008850F6">
            <w:pPr>
              <w:rPr>
                <w:rFonts w:ascii="Arial" w:hAnsi="Arial" w:cs="Arial"/>
                <w:b/>
                <w:sz w:val="24"/>
                <w:szCs w:val="24"/>
              </w:rPr>
            </w:pPr>
            <w:r w:rsidRPr="00FA3955">
              <w:rPr>
                <w:rFonts w:ascii="Arial" w:hAnsi="Arial" w:cs="Arial"/>
                <w:b/>
                <w:sz w:val="24"/>
                <w:szCs w:val="24"/>
              </w:rPr>
              <w:t>3</w:t>
            </w:r>
          </w:p>
        </w:tc>
        <w:tc>
          <w:tcPr>
            <w:tcW w:w="1368" w:type="dxa"/>
          </w:tcPr>
          <w:p w14:paraId="10E1EE9B" w14:textId="77777777" w:rsidR="0019600C" w:rsidRPr="00FA3955" w:rsidRDefault="0019600C" w:rsidP="008850F6">
            <w:pPr>
              <w:rPr>
                <w:rFonts w:ascii="Arial" w:hAnsi="Arial" w:cs="Arial"/>
                <w:b/>
                <w:sz w:val="24"/>
                <w:szCs w:val="24"/>
              </w:rPr>
            </w:pPr>
            <w:r w:rsidRPr="00FA3955">
              <w:rPr>
                <w:rFonts w:ascii="Arial" w:hAnsi="Arial" w:cs="Arial"/>
                <w:b/>
                <w:sz w:val="24"/>
                <w:szCs w:val="24"/>
              </w:rPr>
              <w:t>4</w:t>
            </w:r>
          </w:p>
        </w:tc>
        <w:tc>
          <w:tcPr>
            <w:tcW w:w="1368" w:type="dxa"/>
          </w:tcPr>
          <w:p w14:paraId="468B5A7E" w14:textId="77777777" w:rsidR="0019600C" w:rsidRPr="00FA3955" w:rsidRDefault="0019600C" w:rsidP="008850F6">
            <w:pPr>
              <w:rPr>
                <w:rFonts w:ascii="Arial" w:hAnsi="Arial" w:cs="Arial"/>
                <w:b/>
                <w:sz w:val="24"/>
                <w:szCs w:val="24"/>
              </w:rPr>
            </w:pPr>
            <w:r w:rsidRPr="00FA3955">
              <w:rPr>
                <w:rFonts w:ascii="Arial" w:hAnsi="Arial" w:cs="Arial"/>
                <w:b/>
                <w:sz w:val="24"/>
                <w:szCs w:val="24"/>
              </w:rPr>
              <w:t>5</w:t>
            </w:r>
          </w:p>
        </w:tc>
      </w:tr>
      <w:tr w:rsidR="0019600C" w:rsidRPr="00FA3955" w14:paraId="616E1B06" w14:textId="77777777" w:rsidTr="00DC3763">
        <w:trPr>
          <w:jc w:val="center"/>
        </w:trPr>
        <w:tc>
          <w:tcPr>
            <w:tcW w:w="1368" w:type="dxa"/>
          </w:tcPr>
          <w:p w14:paraId="17CD0040" w14:textId="77777777" w:rsidR="0019600C" w:rsidRPr="00FA3955" w:rsidRDefault="000367A1" w:rsidP="008850F6">
            <w:pPr>
              <w:rPr>
                <w:rFonts w:ascii="Arial" w:hAnsi="Arial" w:cs="Arial"/>
                <w:b/>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(T=t)</m:t>
                </m:r>
              </m:oMath>
            </m:oMathPara>
          </w:p>
        </w:tc>
        <w:tc>
          <w:tcPr>
            <w:tcW w:w="1368" w:type="dxa"/>
          </w:tcPr>
          <w:p w14:paraId="2E8F5D76" w14:textId="77777777" w:rsidR="0019600C" w:rsidRPr="00FA3955" w:rsidRDefault="0019600C" w:rsidP="008850F6">
            <w:pPr>
              <w:rPr>
                <w:rFonts w:ascii="Arial" w:hAnsi="Arial" w:cs="Arial"/>
                <w:bCs/>
                <w:sz w:val="24"/>
                <w:szCs w:val="24"/>
              </w:rPr>
            </w:pPr>
            <w:r w:rsidRPr="00FA3955">
              <w:rPr>
                <w:rFonts w:ascii="Arial" w:hAnsi="Arial" w:cs="Arial"/>
                <w:bCs/>
                <w:sz w:val="24"/>
                <w:szCs w:val="24"/>
              </w:rPr>
              <w:t>0.66</w:t>
            </w:r>
          </w:p>
        </w:tc>
        <w:tc>
          <w:tcPr>
            <w:tcW w:w="1368" w:type="dxa"/>
          </w:tcPr>
          <w:p w14:paraId="4D0132E9" w14:textId="77777777" w:rsidR="0019600C" w:rsidRPr="00FA3955" w:rsidRDefault="0019600C" w:rsidP="008850F6">
            <w:pPr>
              <w:rPr>
                <w:rFonts w:ascii="Arial" w:hAnsi="Arial" w:cs="Arial"/>
                <w:bCs/>
                <w:sz w:val="24"/>
                <w:szCs w:val="24"/>
              </w:rPr>
            </w:pPr>
            <w:r w:rsidRPr="00FA3955">
              <w:rPr>
                <w:rFonts w:ascii="Arial" w:hAnsi="Arial" w:cs="Arial"/>
                <w:bCs/>
                <w:sz w:val="24"/>
                <w:szCs w:val="24"/>
              </w:rPr>
              <w:t>0.25</w:t>
            </w:r>
          </w:p>
        </w:tc>
        <w:tc>
          <w:tcPr>
            <w:tcW w:w="1368" w:type="dxa"/>
          </w:tcPr>
          <w:p w14:paraId="420AF394" w14:textId="77777777" w:rsidR="0019600C" w:rsidRPr="00FA3955" w:rsidRDefault="0019600C" w:rsidP="008850F6">
            <w:pPr>
              <w:rPr>
                <w:rFonts w:ascii="Arial" w:hAnsi="Arial" w:cs="Arial"/>
                <w:bCs/>
                <w:sz w:val="24"/>
                <w:szCs w:val="24"/>
              </w:rPr>
            </w:pPr>
            <w:r w:rsidRPr="00FA3955">
              <w:rPr>
                <w:rFonts w:ascii="Arial" w:hAnsi="Arial" w:cs="Arial"/>
                <w:bCs/>
                <w:sz w:val="24"/>
                <w:szCs w:val="24"/>
              </w:rPr>
              <w:t>0.05</w:t>
            </w:r>
          </w:p>
        </w:tc>
        <w:tc>
          <w:tcPr>
            <w:tcW w:w="1368" w:type="dxa"/>
          </w:tcPr>
          <w:p w14:paraId="392F53ED" w14:textId="77777777" w:rsidR="0019600C" w:rsidRPr="00FA3955" w:rsidRDefault="0019600C" w:rsidP="008850F6">
            <w:pPr>
              <w:rPr>
                <w:rFonts w:ascii="Arial" w:hAnsi="Arial" w:cs="Arial"/>
                <w:bCs/>
                <w:sz w:val="24"/>
                <w:szCs w:val="24"/>
              </w:rPr>
            </w:pPr>
            <w:r w:rsidRPr="00FA3955">
              <w:rPr>
                <w:rFonts w:ascii="Arial" w:hAnsi="Arial" w:cs="Arial"/>
                <w:bCs/>
                <w:sz w:val="24"/>
                <w:szCs w:val="24"/>
              </w:rPr>
              <w:t>0.02</w:t>
            </w:r>
          </w:p>
        </w:tc>
        <w:tc>
          <w:tcPr>
            <w:tcW w:w="1368" w:type="dxa"/>
          </w:tcPr>
          <w:p w14:paraId="67B378CC" w14:textId="77777777" w:rsidR="0019600C" w:rsidRPr="00FA3955" w:rsidRDefault="0019600C" w:rsidP="008850F6">
            <w:pPr>
              <w:rPr>
                <w:rFonts w:ascii="Arial" w:hAnsi="Arial" w:cs="Arial"/>
                <w:bCs/>
                <w:sz w:val="24"/>
                <w:szCs w:val="24"/>
              </w:rPr>
            </w:pPr>
            <w:r w:rsidRPr="00FA3955">
              <w:rPr>
                <w:rFonts w:ascii="Arial" w:hAnsi="Arial" w:cs="Arial"/>
                <w:bCs/>
                <w:sz w:val="24"/>
                <w:szCs w:val="24"/>
              </w:rPr>
              <w:t>0.01</w:t>
            </w:r>
          </w:p>
        </w:tc>
        <w:tc>
          <w:tcPr>
            <w:tcW w:w="1368" w:type="dxa"/>
          </w:tcPr>
          <w:p w14:paraId="6B2E11CF" w14:textId="77777777" w:rsidR="0019600C" w:rsidRPr="00FA3955" w:rsidRDefault="0019600C" w:rsidP="008850F6">
            <w:pPr>
              <w:rPr>
                <w:rFonts w:ascii="Arial" w:hAnsi="Arial" w:cs="Arial"/>
                <w:bCs/>
                <w:sz w:val="24"/>
                <w:szCs w:val="24"/>
              </w:rPr>
            </w:pPr>
            <w:r w:rsidRPr="00FA3955">
              <w:rPr>
                <w:rFonts w:ascii="Arial" w:hAnsi="Arial" w:cs="Arial"/>
                <w:bCs/>
                <w:sz w:val="24"/>
                <w:szCs w:val="24"/>
              </w:rPr>
              <w:t>0.01</w:t>
            </w:r>
          </w:p>
        </w:tc>
      </w:tr>
    </w:tbl>
    <w:p w14:paraId="689AFCBA" w14:textId="77777777" w:rsidR="0019600C" w:rsidRPr="00FA3955" w:rsidRDefault="0019600C" w:rsidP="00B11045">
      <w:pPr>
        <w:spacing w:before="120" w:after="120"/>
        <w:rPr>
          <w:rFonts w:ascii="Arial" w:hAnsi="Arial" w:cs="Arial"/>
          <w:b/>
          <w:sz w:val="24"/>
          <w:szCs w:val="24"/>
        </w:rPr>
      </w:pPr>
      <w:r w:rsidRPr="00FA3955">
        <w:rPr>
          <w:rFonts w:ascii="Arial" w:hAnsi="Arial" w:cs="Arial"/>
          <w:b/>
          <w:sz w:val="24"/>
          <w:szCs w:val="24"/>
        </w:rPr>
        <w:t xml:space="preserve">It was established over many years that the probability that a capacitor </w:t>
      </w:r>
      <w:r w:rsidR="000367A1" w:rsidRPr="00FA3955">
        <w:rPr>
          <w:rFonts w:ascii="Arial" w:hAnsi="Arial" w:cs="Arial"/>
          <w:b/>
          <w:sz w:val="24"/>
          <w:szCs w:val="24"/>
        </w:rPr>
        <w:t>i</w:t>
      </w:r>
      <w:r w:rsidRPr="00FA3955">
        <w:rPr>
          <w:rFonts w:ascii="Arial" w:hAnsi="Arial" w:cs="Arial"/>
          <w:b/>
          <w:sz w:val="24"/>
          <w:szCs w:val="24"/>
        </w:rPr>
        <w:t xml:space="preserve">s faulty </w:t>
      </w:r>
      <w:r w:rsidR="000367A1" w:rsidRPr="00FA3955">
        <w:rPr>
          <w:rFonts w:ascii="Arial" w:hAnsi="Arial" w:cs="Arial"/>
          <w:b/>
          <w:sz w:val="24"/>
          <w:szCs w:val="24"/>
        </w:rPr>
        <w:t>is</w:t>
      </w:r>
      <w:r w:rsidRPr="00FA3955">
        <w:rPr>
          <w:rFonts w:ascii="Arial" w:hAnsi="Arial" w:cs="Arial"/>
          <w:b/>
          <w:sz w:val="24"/>
          <w:szCs w:val="24"/>
        </w:rPr>
        <w:t xml:space="preserve"> 0.1, independently of whether other capacitors were defective. </w:t>
      </w:r>
      <w:r w:rsidR="000367A1" w:rsidRPr="00FA3955">
        <w:rPr>
          <w:rFonts w:ascii="Arial" w:hAnsi="Arial" w:cs="Arial"/>
          <w:b/>
          <w:sz w:val="24"/>
          <w:szCs w:val="24"/>
        </w:rPr>
        <w:br/>
      </w:r>
      <w:r w:rsidRPr="00FA3955">
        <w:rPr>
          <w:rFonts w:ascii="Arial" w:hAnsi="Arial" w:cs="Arial"/>
          <w:b/>
          <w:sz w:val="24"/>
          <w:szCs w:val="24"/>
        </w:rPr>
        <w:t xml:space="preserve">A sample of </w:t>
      </w:r>
      <m:oMath>
        <m:r>
          <m:rPr>
            <m:sty m:val="bi"/>
          </m:rPr>
          <w:rPr>
            <w:rFonts w:ascii="Cambria Math" w:hAnsi="Cambria Math" w:cs="Arial"/>
            <w:sz w:val="24"/>
            <w:szCs w:val="24"/>
          </w:rPr>
          <m:t>5</m:t>
        </m:r>
      </m:oMath>
      <w:r w:rsidRPr="00FA3955">
        <w:rPr>
          <w:rFonts w:ascii="Arial" w:hAnsi="Arial" w:cs="Arial"/>
          <w:b/>
          <w:sz w:val="24"/>
          <w:szCs w:val="24"/>
        </w:rPr>
        <w:t xml:space="preserve"> capacitors is taken and the number of defective capacitors, </w:t>
      </w:r>
      <m:oMath>
        <m:r>
          <m:rPr>
            <m:sty m:val="bi"/>
          </m:rPr>
          <w:rPr>
            <w:rFonts w:ascii="Cambria Math" w:hAnsi="Cambria Math" w:cs="Arial"/>
            <w:sz w:val="24"/>
            <w:szCs w:val="24"/>
          </w:rPr>
          <m:t>C</m:t>
        </m:r>
      </m:oMath>
      <w:r w:rsidRPr="00FA3955">
        <w:rPr>
          <w:rFonts w:ascii="Arial" w:hAnsi="Arial" w:cs="Arial"/>
          <w:b/>
          <w:sz w:val="24"/>
          <w:szCs w:val="24"/>
        </w:rPr>
        <w:t>, is recorded.</w:t>
      </w:r>
    </w:p>
    <w:p w14:paraId="1CDE5A3E" w14:textId="77777777" w:rsidR="008850F6" w:rsidRPr="00FA3955" w:rsidRDefault="0019600C" w:rsidP="009254BE">
      <w:pPr>
        <w:pStyle w:val="ListParagraph"/>
        <w:numPr>
          <w:ilvl w:val="0"/>
          <w:numId w:val="53"/>
        </w:numPr>
        <w:rPr>
          <w:rFonts w:ascii="Arial" w:hAnsi="Arial" w:cs="Arial"/>
          <w:b/>
          <w:i/>
          <w:sz w:val="24"/>
          <w:szCs w:val="24"/>
        </w:rPr>
      </w:pPr>
      <w:r w:rsidRPr="00FA3955">
        <w:rPr>
          <w:rFonts w:ascii="Arial" w:hAnsi="Arial" w:cs="Arial"/>
          <w:b/>
          <w:sz w:val="24"/>
          <w:szCs w:val="24"/>
        </w:rPr>
        <w:t xml:space="preserve">Write down the name of the probability distribution of </w:t>
      </w:r>
      <m:oMath>
        <m:r>
          <m:rPr>
            <m:sty m:val="bi"/>
          </m:rPr>
          <w:rPr>
            <w:rFonts w:ascii="Cambria Math" w:hAnsi="Cambria Math" w:cs="Arial"/>
            <w:sz w:val="24"/>
            <w:szCs w:val="24"/>
          </w:rPr>
          <m:t>C</m:t>
        </m:r>
      </m:oMath>
      <w:r w:rsidRPr="00FA3955">
        <w:rPr>
          <w:rFonts w:ascii="Arial" w:hAnsi="Arial" w:cs="Arial"/>
          <w:b/>
          <w:sz w:val="24"/>
          <w:szCs w:val="24"/>
        </w:rPr>
        <w:t>, giving its mean and variance.</w:t>
      </w:r>
    </w:p>
    <w:p w14:paraId="1938BADE" w14:textId="77777777" w:rsidR="008850F6" w:rsidRPr="00FA3955" w:rsidRDefault="008850F6" w:rsidP="008850F6">
      <w:pPr>
        <w:pStyle w:val="ListParagraph"/>
        <w:rPr>
          <w:rFonts w:ascii="Arial" w:hAnsi="Arial" w:cs="Arial"/>
          <w:i/>
          <w:sz w:val="24"/>
          <w:szCs w:val="24"/>
        </w:rPr>
      </w:pPr>
      <m:oMath>
        <m:r>
          <w:rPr>
            <w:rFonts w:ascii="Cambria Math" w:hAnsi="Cambria Math" w:cs="Arial"/>
            <w:sz w:val="24"/>
            <w:szCs w:val="24"/>
          </w:rPr>
          <m:t>C</m:t>
        </m:r>
      </m:oMath>
      <w:r w:rsidRPr="00FA3955">
        <w:rPr>
          <w:rFonts w:ascii="Arial" w:hAnsi="Arial" w:cs="Arial"/>
          <w:i/>
          <w:sz w:val="24"/>
          <w:szCs w:val="24"/>
        </w:rPr>
        <w:t xml:space="preserve"> has a binomial distribution.</w:t>
      </w:r>
      <w:r w:rsidR="000367A1" w:rsidRPr="00FA3955">
        <w:rPr>
          <w:rFonts w:ascii="Arial" w:hAnsi="Arial" w:cs="Arial"/>
          <w:i/>
          <w:sz w:val="24"/>
          <w:szCs w:val="24"/>
        </w:rPr>
        <w:br/>
      </w:r>
      <w:r w:rsidRPr="00FA3955">
        <w:rPr>
          <w:rFonts w:ascii="Arial" w:hAnsi="Arial" w:cs="Arial"/>
          <w:i/>
          <w:sz w:val="24"/>
          <w:szCs w:val="24"/>
        </w:rPr>
        <w:t xml:space="preserve">The mean is </w:t>
      </w:r>
      <m:oMath>
        <m:r>
          <w:rPr>
            <w:rFonts w:ascii="Cambria Math" w:hAnsi="Cambria Math" w:cs="Arial"/>
            <w:sz w:val="24"/>
            <w:szCs w:val="24"/>
          </w:rPr>
          <m:t>5×0.1=0.5</m:t>
        </m:r>
      </m:oMath>
      <w:r w:rsidRPr="00FA3955">
        <w:rPr>
          <w:rFonts w:ascii="Arial" w:hAnsi="Arial" w:cs="Arial"/>
          <w:i/>
          <w:sz w:val="24"/>
          <w:szCs w:val="24"/>
        </w:rPr>
        <w:t xml:space="preserve"> and the variance is </w:t>
      </w:r>
      <m:oMath>
        <m:r>
          <w:rPr>
            <w:rFonts w:ascii="Cambria Math" w:hAnsi="Cambria Math" w:cs="Arial"/>
            <w:sz w:val="24"/>
            <w:szCs w:val="24"/>
          </w:rPr>
          <m:t>5×0.1×0.9=0.45</m:t>
        </m:r>
      </m:oMath>
      <w:r w:rsidRPr="00FA3955">
        <w:rPr>
          <w:rFonts w:ascii="Arial" w:hAnsi="Arial" w:cs="Arial"/>
          <w:i/>
          <w:sz w:val="24"/>
          <w:szCs w:val="24"/>
        </w:rPr>
        <w:t>.</w:t>
      </w:r>
    </w:p>
    <w:p w14:paraId="30658EEC" w14:textId="77777777" w:rsidR="008850F6" w:rsidRPr="00FA3955" w:rsidRDefault="008850F6" w:rsidP="008850F6">
      <w:pPr>
        <w:pStyle w:val="ListParagraph"/>
        <w:rPr>
          <w:rFonts w:ascii="Arial" w:hAnsi="Arial" w:cs="Arial"/>
          <w:i/>
          <w:sz w:val="24"/>
          <w:szCs w:val="24"/>
        </w:rPr>
      </w:pPr>
    </w:p>
    <w:p w14:paraId="4328B705" w14:textId="77777777" w:rsidR="008850F6" w:rsidRPr="00FA3955" w:rsidRDefault="0019600C" w:rsidP="009254BE">
      <w:pPr>
        <w:pStyle w:val="ListParagraph"/>
        <w:numPr>
          <w:ilvl w:val="0"/>
          <w:numId w:val="53"/>
        </w:numPr>
        <w:rPr>
          <w:rFonts w:ascii="Arial" w:hAnsi="Arial" w:cs="Arial"/>
          <w:b/>
          <w:i/>
          <w:sz w:val="24"/>
          <w:szCs w:val="24"/>
        </w:rPr>
      </w:pPr>
      <w:r w:rsidRPr="00FA3955">
        <w:rPr>
          <w:rFonts w:ascii="Arial" w:hAnsi="Arial" w:cs="Arial"/>
          <w:b/>
          <w:sz w:val="24"/>
          <w:szCs w:val="24"/>
        </w:rPr>
        <w:t xml:space="preserve">Find the mean and variance of </w:t>
      </w:r>
      <m:oMath>
        <m:r>
          <m:rPr>
            <m:sty m:val="bi"/>
          </m:rPr>
          <w:rPr>
            <w:rFonts w:ascii="Cambria Math" w:hAnsi="Cambria Math" w:cs="Arial"/>
            <w:sz w:val="24"/>
            <w:szCs w:val="24"/>
          </w:rPr>
          <m:t>T</m:t>
        </m:r>
      </m:oMath>
      <w:r w:rsidRPr="00FA3955">
        <w:rPr>
          <w:rFonts w:ascii="Arial" w:hAnsi="Arial" w:cs="Arial"/>
          <w:b/>
          <w:sz w:val="24"/>
          <w:szCs w:val="24"/>
        </w:rPr>
        <w:t>.</w:t>
      </w:r>
    </w:p>
    <w:p w14:paraId="0C021901" w14:textId="77777777" w:rsidR="008850F6" w:rsidRPr="00FA3955" w:rsidRDefault="008850F6" w:rsidP="008850F6">
      <w:pPr>
        <w:pStyle w:val="ListParagraph"/>
        <w:rPr>
          <w:rFonts w:ascii="Arial" w:hAnsi="Arial" w:cs="Arial"/>
          <w:i/>
          <w:sz w:val="24"/>
          <w:szCs w:val="24"/>
        </w:rPr>
      </w:pPr>
      <w:r w:rsidRPr="00FA3955">
        <w:rPr>
          <w:rFonts w:ascii="Arial" w:hAnsi="Arial" w:cs="Arial"/>
          <w:bCs/>
          <w:i/>
          <w:sz w:val="24"/>
          <w:szCs w:val="24"/>
        </w:rPr>
        <w:t xml:space="preserve">Using the calculator,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T</m:t>
            </m:r>
          </m:e>
        </m:d>
        <m:r>
          <w:rPr>
            <w:rFonts w:ascii="Cambria Math" w:hAnsi="Cambria Math" w:cs="Arial"/>
            <w:sz w:val="24"/>
            <w:szCs w:val="24"/>
          </w:rPr>
          <m:t>=0.5</m:t>
        </m:r>
      </m:oMath>
      <w:r w:rsidRPr="00FA3955">
        <w:rPr>
          <w:rFonts w:ascii="Arial" w:hAnsi="Arial" w:cs="Arial"/>
          <w:i/>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T</m:t>
            </m:r>
          </m:e>
        </m:d>
        <m:r>
          <w:rPr>
            <w:rFonts w:ascii="Cambria Math" w:hAnsi="Cambria Math" w:cs="Arial"/>
            <w:sz w:val="24"/>
            <w:szCs w:val="24"/>
          </w:rPr>
          <m:t>=0.79</m:t>
        </m:r>
      </m:oMath>
      <w:r w:rsidRPr="00FA3955">
        <w:rPr>
          <w:rFonts w:ascii="Arial" w:hAnsi="Arial" w:cs="Arial"/>
          <w:bCs/>
          <w:i/>
          <w:sz w:val="24"/>
          <w:szCs w:val="24"/>
        </w:rPr>
        <w:t>.</w:t>
      </w:r>
    </w:p>
    <w:p w14:paraId="06B4AD86" w14:textId="77777777" w:rsidR="0015281E" w:rsidRDefault="0015281E">
      <w:pPr>
        <w:rPr>
          <w:rFonts w:ascii="Arial" w:hAnsi="Arial" w:cs="Arial"/>
          <w:b/>
          <w:sz w:val="24"/>
          <w:szCs w:val="24"/>
        </w:rPr>
      </w:pPr>
      <w:r>
        <w:rPr>
          <w:rFonts w:ascii="Arial" w:hAnsi="Arial" w:cs="Arial"/>
          <w:b/>
          <w:sz w:val="24"/>
          <w:szCs w:val="24"/>
        </w:rPr>
        <w:br w:type="page"/>
      </w:r>
    </w:p>
    <w:p w14:paraId="4785FB34" w14:textId="366CCB01" w:rsidR="0019600C" w:rsidRPr="00FA3955" w:rsidRDefault="0019600C" w:rsidP="008850F6">
      <w:pPr>
        <w:rPr>
          <w:rFonts w:ascii="Arial" w:hAnsi="Arial" w:cs="Arial"/>
          <w:b/>
          <w:sz w:val="24"/>
          <w:szCs w:val="24"/>
        </w:rPr>
      </w:pPr>
      <w:r w:rsidRPr="00FA3955">
        <w:rPr>
          <w:rFonts w:ascii="Arial" w:hAnsi="Arial" w:cs="Arial"/>
          <w:b/>
          <w:sz w:val="24"/>
          <w:szCs w:val="24"/>
        </w:rPr>
        <w:lastRenderedPageBreak/>
        <w:t>The sales department of the company in charge of the factory decide to sell a bumper pack of 5 capacitors and 5 transistors.</w:t>
      </w:r>
      <w:r w:rsidR="00CF32E0" w:rsidRPr="00FA3955">
        <w:rPr>
          <w:rFonts w:ascii="Arial" w:hAnsi="Arial" w:cs="Arial"/>
          <w:b/>
          <w:sz w:val="24"/>
          <w:szCs w:val="24"/>
        </w:rPr>
        <w:br/>
      </w:r>
      <w:r w:rsidR="009371BA" w:rsidRPr="00FA3955">
        <w:rPr>
          <w:rFonts w:ascii="Arial" w:hAnsi="Arial" w:cs="Arial"/>
          <w:b/>
          <w:sz w:val="24"/>
          <w:szCs w:val="24"/>
        </w:rPr>
        <w:t>E</w:t>
      </w:r>
      <w:r w:rsidRPr="00FA3955">
        <w:rPr>
          <w:rFonts w:ascii="Arial" w:hAnsi="Arial" w:cs="Arial"/>
          <w:b/>
          <w:sz w:val="24"/>
          <w:szCs w:val="24"/>
        </w:rPr>
        <w:t xml:space="preserve">ach defective transistor produced will cost the company 70p to replace. </w:t>
      </w:r>
      <w:r w:rsidR="00CF32E0" w:rsidRPr="00FA3955">
        <w:rPr>
          <w:rFonts w:ascii="Arial" w:hAnsi="Arial" w:cs="Arial"/>
          <w:b/>
          <w:sz w:val="24"/>
          <w:szCs w:val="24"/>
        </w:rPr>
        <w:br/>
      </w:r>
      <w:r w:rsidR="009371BA" w:rsidRPr="00FA3955">
        <w:rPr>
          <w:rFonts w:ascii="Arial" w:hAnsi="Arial" w:cs="Arial"/>
          <w:b/>
          <w:sz w:val="24"/>
          <w:szCs w:val="24"/>
        </w:rPr>
        <w:t>E</w:t>
      </w:r>
      <w:r w:rsidRPr="00FA3955">
        <w:rPr>
          <w:rFonts w:ascii="Arial" w:hAnsi="Arial" w:cs="Arial"/>
          <w:b/>
          <w:sz w:val="24"/>
          <w:szCs w:val="24"/>
        </w:rPr>
        <w:t>ach defective capacitor produced will cost the company £1.20 to replace.</w:t>
      </w:r>
    </w:p>
    <w:p w14:paraId="7A02CA6F" w14:textId="77777777" w:rsidR="0019600C" w:rsidRPr="00FA3955" w:rsidRDefault="0019600C" w:rsidP="009254BE">
      <w:pPr>
        <w:pStyle w:val="ListParagraph"/>
        <w:numPr>
          <w:ilvl w:val="0"/>
          <w:numId w:val="53"/>
        </w:numPr>
        <w:rPr>
          <w:rFonts w:ascii="Arial" w:hAnsi="Arial" w:cs="Arial"/>
          <w:b/>
          <w:sz w:val="24"/>
          <w:szCs w:val="24"/>
        </w:rPr>
      </w:pPr>
      <w:r w:rsidRPr="00FA3955">
        <w:rPr>
          <w:rFonts w:ascii="Arial" w:hAnsi="Arial" w:cs="Arial"/>
          <w:b/>
          <w:sz w:val="24"/>
          <w:szCs w:val="24"/>
        </w:rPr>
        <w:t>Calculate the expected cost from faulty items in the bumper pack.</w:t>
      </w:r>
      <w:r w:rsidR="00CF32E0" w:rsidRPr="00FA3955">
        <w:rPr>
          <w:rFonts w:ascii="Arial" w:hAnsi="Arial" w:cs="Arial"/>
          <w:b/>
          <w:sz w:val="24"/>
          <w:szCs w:val="24"/>
        </w:rPr>
        <w:br/>
      </w:r>
    </w:p>
    <w:p w14:paraId="581D0EA4" w14:textId="77777777" w:rsidR="008850F6" w:rsidRPr="00FA3955" w:rsidRDefault="008850F6" w:rsidP="008850F6">
      <w:pPr>
        <w:pStyle w:val="ListParagraph"/>
        <w:rPr>
          <w:rFonts w:ascii="Arial" w:hAnsi="Arial" w:cs="Arial"/>
          <w:i/>
          <w:sz w:val="24"/>
          <w:szCs w:val="24"/>
        </w:rPr>
      </w:pP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0.70T+1.20C</m:t>
            </m:r>
          </m:e>
        </m:d>
        <m:r>
          <w:rPr>
            <w:rFonts w:ascii="Cambria Math" w:hAnsi="Cambria Math" w:cs="Arial"/>
            <w:sz w:val="24"/>
            <w:szCs w:val="24"/>
          </w:rPr>
          <m:t>=0.70</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T</m:t>
            </m:r>
          </m:e>
        </m:d>
        <m:r>
          <w:rPr>
            <w:rFonts w:ascii="Cambria Math" w:hAnsi="Cambria Math" w:cs="Arial"/>
            <w:sz w:val="24"/>
            <w:szCs w:val="24"/>
          </w:rPr>
          <m:t>+1.20</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C</m:t>
            </m:r>
          </m:e>
        </m:d>
        <m:r>
          <w:rPr>
            <w:rFonts w:ascii="Cambria Math" w:hAnsi="Cambria Math" w:cs="Arial"/>
            <w:sz w:val="24"/>
            <w:szCs w:val="24"/>
          </w:rPr>
          <m:t>=0.70</m:t>
        </m:r>
        <m:d>
          <m:dPr>
            <m:ctrlPr>
              <w:rPr>
                <w:rFonts w:ascii="Cambria Math" w:hAnsi="Cambria Math" w:cs="Arial"/>
                <w:i/>
                <w:sz w:val="24"/>
                <w:szCs w:val="24"/>
              </w:rPr>
            </m:ctrlPr>
          </m:dPr>
          <m:e>
            <m:r>
              <w:rPr>
                <w:rFonts w:ascii="Cambria Math" w:hAnsi="Cambria Math" w:cs="Arial"/>
                <w:sz w:val="24"/>
                <w:szCs w:val="24"/>
              </w:rPr>
              <m:t>0.5</m:t>
            </m:r>
          </m:e>
        </m:d>
        <m:r>
          <w:rPr>
            <w:rFonts w:ascii="Cambria Math" w:hAnsi="Cambria Math" w:cs="Arial"/>
            <w:sz w:val="24"/>
            <w:szCs w:val="24"/>
          </w:rPr>
          <m:t>+1.20</m:t>
        </m:r>
        <m:d>
          <m:dPr>
            <m:ctrlPr>
              <w:rPr>
                <w:rFonts w:ascii="Cambria Math" w:hAnsi="Cambria Math" w:cs="Arial"/>
                <w:i/>
                <w:sz w:val="24"/>
                <w:szCs w:val="24"/>
              </w:rPr>
            </m:ctrlPr>
          </m:dPr>
          <m:e>
            <m:r>
              <w:rPr>
                <w:rFonts w:ascii="Cambria Math" w:hAnsi="Cambria Math" w:cs="Arial"/>
                <w:sz w:val="24"/>
                <w:szCs w:val="24"/>
              </w:rPr>
              <m:t>0.5</m:t>
            </m:r>
          </m:e>
        </m:d>
        <m:r>
          <w:rPr>
            <w:rFonts w:ascii="Cambria Math" w:hAnsi="Cambria Math" w:cs="Arial"/>
            <w:sz w:val="24"/>
            <w:szCs w:val="24"/>
          </w:rPr>
          <m:t>=0.95</m:t>
        </m:r>
      </m:oMath>
      <w:r w:rsidRPr="00FA3955">
        <w:rPr>
          <w:rFonts w:ascii="Arial" w:hAnsi="Arial" w:cs="Arial"/>
          <w:i/>
          <w:sz w:val="24"/>
          <w:szCs w:val="24"/>
        </w:rPr>
        <w:t>.</w:t>
      </w:r>
      <w:r w:rsidR="00CF32E0" w:rsidRPr="00FA3955">
        <w:rPr>
          <w:rFonts w:ascii="Arial" w:hAnsi="Arial" w:cs="Arial"/>
          <w:i/>
          <w:sz w:val="24"/>
          <w:szCs w:val="24"/>
        </w:rPr>
        <w:br/>
      </w:r>
      <w:r w:rsidRPr="00FA3955">
        <w:rPr>
          <w:rFonts w:ascii="Arial" w:hAnsi="Arial" w:cs="Arial"/>
          <w:i/>
          <w:sz w:val="24"/>
          <w:szCs w:val="24"/>
        </w:rPr>
        <w:t xml:space="preserve"> </w:t>
      </w:r>
      <w:proofErr w:type="gramStart"/>
      <w:r w:rsidRPr="00FA3955">
        <w:rPr>
          <w:rFonts w:ascii="Arial" w:hAnsi="Arial" w:cs="Arial"/>
          <w:i/>
          <w:sz w:val="24"/>
          <w:szCs w:val="24"/>
        </w:rPr>
        <w:t>So</w:t>
      </w:r>
      <w:proofErr w:type="gramEnd"/>
      <w:r w:rsidRPr="00FA3955">
        <w:rPr>
          <w:rFonts w:ascii="Arial" w:hAnsi="Arial" w:cs="Arial"/>
          <w:i/>
          <w:sz w:val="24"/>
          <w:szCs w:val="24"/>
        </w:rPr>
        <w:t xml:space="preserve"> it is expected to cost the company 95p from each pack.</w:t>
      </w:r>
    </w:p>
    <w:p w14:paraId="6DC78F67" w14:textId="77777777" w:rsidR="008850F6" w:rsidRPr="00FA3955" w:rsidRDefault="008850F6" w:rsidP="008850F6">
      <w:pPr>
        <w:pStyle w:val="ListParagraph"/>
        <w:rPr>
          <w:rFonts w:ascii="Arial" w:hAnsi="Arial" w:cs="Arial"/>
          <w:i/>
          <w:sz w:val="24"/>
          <w:szCs w:val="24"/>
        </w:rPr>
      </w:pPr>
    </w:p>
    <w:p w14:paraId="1BD55CDA" w14:textId="77777777" w:rsidR="008850F6" w:rsidRPr="00FA3955" w:rsidRDefault="008850F6" w:rsidP="009254BE">
      <w:pPr>
        <w:pStyle w:val="ListParagraph"/>
        <w:numPr>
          <w:ilvl w:val="0"/>
          <w:numId w:val="53"/>
        </w:numPr>
        <w:rPr>
          <w:rFonts w:ascii="Arial" w:hAnsi="Arial" w:cs="Arial"/>
          <w:b/>
          <w:sz w:val="24"/>
          <w:szCs w:val="24"/>
        </w:rPr>
      </w:pPr>
      <w:r w:rsidRPr="00FA3955">
        <w:rPr>
          <w:rFonts w:ascii="Arial" w:hAnsi="Arial" w:cs="Arial"/>
          <w:b/>
          <w:sz w:val="24"/>
          <w:szCs w:val="24"/>
        </w:rPr>
        <w:t>Calculate the variance of the cost from faulty items from the bumper pack.</w:t>
      </w:r>
      <w:r w:rsidR="00CF32E0" w:rsidRPr="00FA3955">
        <w:rPr>
          <w:rFonts w:ascii="Arial" w:hAnsi="Arial" w:cs="Arial"/>
          <w:b/>
          <w:sz w:val="24"/>
          <w:szCs w:val="24"/>
        </w:rPr>
        <w:br/>
      </w:r>
    </w:p>
    <w:p w14:paraId="6357E98A" w14:textId="3670694F" w:rsidR="008850F6" w:rsidRPr="00FA3955" w:rsidRDefault="008850F6" w:rsidP="008850F6">
      <w:pPr>
        <w:pStyle w:val="ListParagraph"/>
        <w:rPr>
          <w:rFonts w:ascii="Arial" w:hAnsi="Arial" w:cs="Arial"/>
          <w:i/>
          <w:sz w:val="24"/>
          <w:szCs w:val="24"/>
        </w:rPr>
      </w:pP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0.70T+1.20C</m:t>
            </m:r>
          </m:e>
        </m:d>
        <m:r>
          <w:rPr>
            <w:rFonts w:ascii="Cambria Math" w:hAnsi="Cambria Math" w:cs="Arial"/>
            <w:sz w:val="24"/>
            <w:szCs w:val="24"/>
          </w:rPr>
          <m:t>=0.49</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T</m:t>
            </m:r>
          </m:e>
        </m:d>
        <m:r>
          <w:rPr>
            <w:rFonts w:ascii="Cambria Math" w:hAnsi="Cambria Math" w:cs="Arial"/>
            <w:sz w:val="24"/>
            <w:szCs w:val="24"/>
          </w:rPr>
          <m:t>+1.44</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C</m:t>
            </m:r>
          </m:e>
        </m:d>
        <m:r>
          <w:rPr>
            <w:rFonts w:ascii="Cambria Math" w:hAnsi="Cambria Math" w:cs="Arial"/>
            <w:sz w:val="24"/>
            <w:szCs w:val="24"/>
          </w:rPr>
          <m:t>=0.49</m:t>
        </m:r>
        <m:d>
          <m:dPr>
            <m:ctrlPr>
              <w:rPr>
                <w:rFonts w:ascii="Cambria Math" w:hAnsi="Cambria Math" w:cs="Arial"/>
                <w:i/>
                <w:sz w:val="24"/>
                <w:szCs w:val="24"/>
              </w:rPr>
            </m:ctrlPr>
          </m:dPr>
          <m:e>
            <m:r>
              <w:rPr>
                <w:rFonts w:ascii="Cambria Math" w:hAnsi="Cambria Math" w:cs="Arial"/>
                <w:sz w:val="24"/>
                <w:szCs w:val="24"/>
              </w:rPr>
              <m:t>0.79</m:t>
            </m:r>
          </m:e>
        </m:d>
        <m:r>
          <w:rPr>
            <w:rFonts w:ascii="Cambria Math" w:hAnsi="Cambria Math" w:cs="Arial"/>
            <w:sz w:val="24"/>
            <w:szCs w:val="24"/>
          </w:rPr>
          <m:t>+1.44</m:t>
        </m:r>
        <m:d>
          <m:dPr>
            <m:ctrlPr>
              <w:rPr>
                <w:rFonts w:ascii="Cambria Math" w:hAnsi="Cambria Math" w:cs="Arial"/>
                <w:i/>
                <w:sz w:val="24"/>
                <w:szCs w:val="24"/>
              </w:rPr>
            </m:ctrlPr>
          </m:dPr>
          <m:e>
            <m:r>
              <w:rPr>
                <w:rFonts w:ascii="Cambria Math" w:hAnsi="Cambria Math" w:cs="Arial"/>
                <w:sz w:val="24"/>
                <w:szCs w:val="24"/>
              </w:rPr>
              <m:t>0.45</m:t>
            </m:r>
          </m:e>
        </m:d>
        <m:r>
          <w:rPr>
            <w:rFonts w:ascii="Cambria Math" w:hAnsi="Cambria Math" w:cs="Arial"/>
            <w:sz w:val="24"/>
            <w:szCs w:val="24"/>
          </w:rPr>
          <m:t>=1.0351</m:t>
        </m:r>
      </m:oMath>
      <w:r w:rsidRPr="00FA3955">
        <w:rPr>
          <w:rFonts w:ascii="Arial" w:hAnsi="Arial" w:cs="Arial"/>
          <w:i/>
          <w:sz w:val="24"/>
          <w:szCs w:val="24"/>
        </w:rPr>
        <w:t>.</w:t>
      </w:r>
      <w:r w:rsidR="00F54D87" w:rsidRPr="00FA3955">
        <w:rPr>
          <w:rFonts w:ascii="Arial" w:hAnsi="Arial" w:cs="Arial"/>
          <w:i/>
          <w:sz w:val="24"/>
          <w:szCs w:val="24"/>
        </w:rPr>
        <w:t xml:space="preserve"> </w:t>
      </w:r>
      <w:proofErr w:type="gramStart"/>
      <w:r w:rsidR="009371BA" w:rsidRPr="00FA3955">
        <w:rPr>
          <w:rFonts w:ascii="Arial" w:hAnsi="Arial" w:cs="Arial"/>
          <w:i/>
          <w:sz w:val="24"/>
          <w:szCs w:val="24"/>
        </w:rPr>
        <w:t>So</w:t>
      </w:r>
      <w:proofErr w:type="gramEnd"/>
      <w:r w:rsidR="009371BA" w:rsidRPr="00FA3955">
        <w:rPr>
          <w:rFonts w:ascii="Arial" w:hAnsi="Arial" w:cs="Arial"/>
          <w:i/>
          <w:sz w:val="24"/>
          <w:szCs w:val="24"/>
        </w:rPr>
        <w:t xml:space="preserve"> the variance of the cost is </w:t>
      </w:r>
      <w:r w:rsidRPr="00FA3955">
        <w:rPr>
          <w:rFonts w:ascii="Arial" w:hAnsi="Arial" w:cs="Arial"/>
          <w:i/>
          <w:sz w:val="24"/>
          <w:szCs w:val="24"/>
        </w:rPr>
        <w:t>1.04.</w:t>
      </w:r>
    </w:p>
    <w:p w14:paraId="3EA744E0" w14:textId="77777777" w:rsidR="008850F6" w:rsidRPr="00FA3955" w:rsidRDefault="008850F6" w:rsidP="008850F6">
      <w:pPr>
        <w:pStyle w:val="ListParagraph"/>
        <w:rPr>
          <w:rFonts w:ascii="Arial" w:hAnsi="Arial" w:cs="Arial"/>
          <w:i/>
          <w:sz w:val="24"/>
          <w:szCs w:val="24"/>
        </w:rPr>
      </w:pPr>
    </w:p>
    <w:p w14:paraId="320A14E0" w14:textId="1184CB93" w:rsidR="008850F6" w:rsidRPr="00FA3955" w:rsidRDefault="008850F6" w:rsidP="009254BE">
      <w:pPr>
        <w:pStyle w:val="ListParagraph"/>
        <w:numPr>
          <w:ilvl w:val="0"/>
          <w:numId w:val="53"/>
        </w:numPr>
        <w:rPr>
          <w:rFonts w:ascii="Arial" w:hAnsi="Arial" w:cs="Arial"/>
          <w:b/>
          <w:sz w:val="24"/>
          <w:szCs w:val="24"/>
        </w:rPr>
      </w:pPr>
      <w:r w:rsidRPr="00FA3955">
        <w:rPr>
          <w:rFonts w:ascii="Arial" w:hAnsi="Arial" w:cs="Arial"/>
          <w:b/>
          <w:sz w:val="24"/>
          <w:szCs w:val="24"/>
        </w:rPr>
        <w:t>They decide to sell the pack for £1.50 each.</w:t>
      </w:r>
      <w:r w:rsidR="00F54D87" w:rsidRPr="00FA3955">
        <w:rPr>
          <w:rFonts w:ascii="Arial" w:hAnsi="Arial" w:cs="Arial"/>
          <w:b/>
          <w:sz w:val="24"/>
          <w:szCs w:val="24"/>
        </w:rPr>
        <w:t xml:space="preserve"> </w:t>
      </w:r>
      <w:r w:rsidRPr="00FA3955">
        <w:rPr>
          <w:rFonts w:ascii="Arial" w:hAnsi="Arial" w:cs="Arial"/>
          <w:b/>
          <w:sz w:val="24"/>
          <w:szCs w:val="24"/>
        </w:rPr>
        <w:t>Comment on this decision.</w:t>
      </w:r>
      <w:r w:rsidR="00CF32E0" w:rsidRPr="00FA3955">
        <w:rPr>
          <w:rFonts w:ascii="Arial" w:hAnsi="Arial" w:cs="Arial"/>
          <w:b/>
          <w:sz w:val="24"/>
          <w:szCs w:val="24"/>
        </w:rPr>
        <w:br/>
      </w:r>
    </w:p>
    <w:p w14:paraId="47CFA480" w14:textId="5C719E15" w:rsidR="008850F6" w:rsidRPr="00FA3955" w:rsidRDefault="008850F6" w:rsidP="008850F6">
      <w:pPr>
        <w:pStyle w:val="ListParagraph"/>
        <w:rPr>
          <w:rFonts w:ascii="Arial" w:hAnsi="Arial" w:cs="Arial"/>
          <w:i/>
          <w:sz w:val="24"/>
          <w:szCs w:val="24"/>
        </w:rPr>
      </w:pPr>
      <w:r w:rsidRPr="00FA3955">
        <w:rPr>
          <w:rFonts w:ascii="Arial" w:hAnsi="Arial" w:cs="Arial"/>
          <w:i/>
          <w:sz w:val="24"/>
          <w:szCs w:val="24"/>
        </w:rPr>
        <w:t xml:space="preserve">This is not a good decision. </w:t>
      </w:r>
      <w:r w:rsidR="00CF32E0" w:rsidRPr="00FA3955">
        <w:rPr>
          <w:rFonts w:ascii="Arial" w:hAnsi="Arial" w:cs="Arial"/>
          <w:i/>
          <w:sz w:val="24"/>
          <w:szCs w:val="24"/>
        </w:rPr>
        <w:br/>
      </w:r>
      <w:r w:rsidRPr="00FA3955">
        <w:rPr>
          <w:rFonts w:ascii="Arial" w:hAnsi="Arial" w:cs="Arial"/>
          <w:i/>
          <w:sz w:val="24"/>
          <w:szCs w:val="24"/>
        </w:rPr>
        <w:t>The expected loss from each bumper pack is 95p which gives an expected profit of 65p per pack.</w:t>
      </w:r>
      <w:r w:rsidR="00F54D87" w:rsidRPr="00FA3955">
        <w:rPr>
          <w:rFonts w:ascii="Arial" w:hAnsi="Arial" w:cs="Arial"/>
          <w:i/>
          <w:sz w:val="24"/>
          <w:szCs w:val="24"/>
        </w:rPr>
        <w:t xml:space="preserve"> </w:t>
      </w:r>
      <w:r w:rsidRPr="00FA3955">
        <w:rPr>
          <w:rFonts w:ascii="Arial" w:hAnsi="Arial" w:cs="Arial"/>
          <w:i/>
          <w:sz w:val="24"/>
          <w:szCs w:val="24"/>
        </w:rPr>
        <w:t xml:space="preserve">However, the standard deviation of the loss is </w:t>
      </w:r>
      <m:oMath>
        <m:rad>
          <m:radPr>
            <m:degHide m:val="1"/>
            <m:ctrlPr>
              <w:rPr>
                <w:rFonts w:ascii="Cambria Math" w:hAnsi="Cambria Math" w:cs="Arial"/>
                <w:i/>
                <w:sz w:val="24"/>
                <w:szCs w:val="24"/>
              </w:rPr>
            </m:ctrlPr>
          </m:radPr>
          <m:deg/>
          <m:e>
            <m:r>
              <w:rPr>
                <w:rFonts w:ascii="Cambria Math" w:hAnsi="Cambria Math" w:cs="Arial"/>
                <w:sz w:val="24"/>
                <w:szCs w:val="24"/>
              </w:rPr>
              <m:t>1.0351</m:t>
            </m:r>
          </m:e>
        </m:rad>
        <m:r>
          <w:rPr>
            <w:rFonts w:ascii="Cambria Math" w:hAnsi="Cambria Math" w:cs="Arial"/>
            <w:sz w:val="24"/>
            <w:szCs w:val="24"/>
          </w:rPr>
          <m:t>=1.02</m:t>
        </m:r>
      </m:oMath>
      <w:r w:rsidRPr="00FA3955">
        <w:rPr>
          <w:rFonts w:ascii="Arial" w:hAnsi="Arial" w:cs="Arial"/>
          <w:i/>
          <w:sz w:val="24"/>
          <w:szCs w:val="24"/>
        </w:rPr>
        <w:t>, so some packs could result in an overall loss per pack.</w:t>
      </w:r>
    </w:p>
    <w:p w14:paraId="3AB83197" w14:textId="77777777" w:rsidR="00B11045" w:rsidRPr="00FA3955" w:rsidRDefault="00B11045" w:rsidP="00B11045">
      <w:pPr>
        <w:pBdr>
          <w:bottom w:val="single" w:sz="6" w:space="1" w:color="auto"/>
        </w:pBdr>
        <w:rPr>
          <w:rFonts w:ascii="Arial" w:hAnsi="Arial" w:cs="Arial"/>
          <w:i/>
          <w:sz w:val="24"/>
          <w:szCs w:val="24"/>
        </w:rPr>
      </w:pPr>
    </w:p>
    <w:p w14:paraId="03E69526" w14:textId="6BEA8858" w:rsidR="00C54F56" w:rsidRPr="00FA3955" w:rsidRDefault="00C54F56" w:rsidP="00C54F56">
      <w:pPr>
        <w:pStyle w:val="sowheading"/>
        <w:jc w:val="both"/>
        <w:rPr>
          <w:rFonts w:ascii="Arial" w:hAnsi="Arial" w:cs="Arial"/>
          <w:szCs w:val="24"/>
        </w:rPr>
      </w:pPr>
      <w:r w:rsidRPr="00FA3955">
        <w:rPr>
          <w:rFonts w:ascii="Arial" w:hAnsi="Arial" w:cs="Arial"/>
          <w:szCs w:val="24"/>
        </w:rPr>
        <w:t xml:space="preserve">COMMON </w:t>
      </w:r>
      <w:r w:rsidR="008850F6" w:rsidRPr="00FA3955">
        <w:rPr>
          <w:rFonts w:ascii="Arial" w:hAnsi="Arial" w:cs="Arial"/>
          <w:szCs w:val="24"/>
        </w:rPr>
        <w:t>AND POSSIBLE MISTAKES</w:t>
      </w:r>
    </w:p>
    <w:p w14:paraId="5CD1D820" w14:textId="77777777" w:rsidR="0015281E" w:rsidRDefault="0019600C" w:rsidP="00F442ED">
      <w:pPr>
        <w:pStyle w:val="ListParagraph"/>
        <w:numPr>
          <w:ilvl w:val="0"/>
          <w:numId w:val="149"/>
        </w:numPr>
        <w:rPr>
          <w:rFonts w:ascii="Arial" w:hAnsi="Arial" w:cs="Arial"/>
          <w:sz w:val="24"/>
          <w:szCs w:val="24"/>
        </w:rPr>
      </w:pPr>
      <w:r w:rsidRPr="0015281E">
        <w:rPr>
          <w:rFonts w:ascii="Arial" w:hAnsi="Arial" w:cs="Arial"/>
          <w:sz w:val="24"/>
          <w:szCs w:val="24"/>
        </w:rPr>
        <w:t xml:space="preserve">Students </w:t>
      </w:r>
      <w:r w:rsidR="008850F6" w:rsidRPr="0015281E">
        <w:rPr>
          <w:rFonts w:ascii="Arial" w:hAnsi="Arial" w:cs="Arial"/>
          <w:sz w:val="24"/>
          <w:szCs w:val="24"/>
        </w:rPr>
        <w:t>sometimes</w:t>
      </w:r>
      <w:r w:rsidRPr="0015281E">
        <w:rPr>
          <w:rFonts w:ascii="Arial" w:hAnsi="Arial" w:cs="Arial"/>
          <w:sz w:val="24"/>
          <w:szCs w:val="24"/>
        </w:rPr>
        <w:t xml:space="preserve"> use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aX-bY</m:t>
            </m:r>
          </m:e>
        </m:d>
        <m:r>
          <w:rPr>
            <w:rFonts w:ascii="Cambria Math" w:hAnsi="Cambria Math" w:cs="Arial"/>
            <w:sz w:val="24"/>
            <w:szCs w:val="24"/>
          </w:rPr>
          <m:t>=a</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-b</m:t>
        </m:r>
        <m:r>
          <m:rPr>
            <m:sty m:val="p"/>
          </m:rPr>
          <w:rPr>
            <w:rFonts w:ascii="Cambria Math" w:hAnsi="Cambria Math" w:cs="Arial"/>
            <w:sz w:val="24"/>
            <w:szCs w:val="24"/>
          </w:rPr>
          <m:t>Var</m:t>
        </m:r>
        <m:r>
          <w:rPr>
            <w:rFonts w:ascii="Cambria Math" w:hAnsi="Cambria Math" w:cs="Arial"/>
            <w:sz w:val="24"/>
            <w:szCs w:val="24"/>
          </w:rPr>
          <m:t>(Y)</m:t>
        </m:r>
      </m:oMath>
      <w:r w:rsidRPr="0015281E">
        <w:rPr>
          <w:rFonts w:ascii="Arial" w:hAnsi="Arial" w:cs="Arial"/>
          <w:sz w:val="24"/>
          <w:szCs w:val="24"/>
        </w:rPr>
        <w:t xml:space="preserve">, </w:t>
      </w:r>
      <w:r w:rsidR="009371BA" w:rsidRPr="0015281E">
        <w:rPr>
          <w:rFonts w:ascii="Arial" w:hAnsi="Arial" w:cs="Arial"/>
          <w:sz w:val="24"/>
          <w:szCs w:val="24"/>
        </w:rPr>
        <w:t>and other such mistakes</w:t>
      </w:r>
      <w:r w:rsidRPr="0015281E">
        <w:rPr>
          <w:rFonts w:ascii="Arial" w:hAnsi="Arial" w:cs="Arial"/>
          <w:sz w:val="24"/>
          <w:szCs w:val="24"/>
        </w:rPr>
        <w:t>.</w:t>
      </w:r>
    </w:p>
    <w:p w14:paraId="24D2D2AE" w14:textId="12297DF5" w:rsidR="0019600C" w:rsidRPr="0015281E" w:rsidRDefault="0019600C" w:rsidP="00F442ED">
      <w:pPr>
        <w:pStyle w:val="ListParagraph"/>
        <w:numPr>
          <w:ilvl w:val="0"/>
          <w:numId w:val="149"/>
        </w:numPr>
        <w:rPr>
          <w:rFonts w:ascii="Arial" w:hAnsi="Arial" w:cs="Arial"/>
          <w:sz w:val="24"/>
          <w:szCs w:val="24"/>
        </w:rPr>
      </w:pPr>
      <w:r w:rsidRPr="0015281E">
        <w:rPr>
          <w:rFonts w:ascii="Arial" w:hAnsi="Arial" w:cs="Arial"/>
          <w:sz w:val="24"/>
          <w:szCs w:val="24"/>
        </w:rPr>
        <w:t xml:space="preserve">Students often find it difficult to distinguish between the sum of two random variables </w:t>
      </w:r>
      <w:r w:rsidR="00DC3763" w:rsidRPr="0015281E">
        <w:rPr>
          <w:rFonts w:ascii="Arial" w:hAnsi="Arial" w:cs="Arial"/>
          <w:sz w:val="24"/>
          <w:szCs w:val="24"/>
        </w:rPr>
        <w:t>and</w:t>
      </w:r>
      <w:r w:rsidRPr="0015281E">
        <w:rPr>
          <w:rFonts w:ascii="Arial" w:hAnsi="Arial" w:cs="Arial"/>
          <w:sz w:val="24"/>
          <w:szCs w:val="24"/>
        </w:rPr>
        <w:t xml:space="preserve"> the scalar multiple of one random variable.</w:t>
      </w:r>
      <w:r w:rsidR="00F54D87" w:rsidRPr="0015281E">
        <w:rPr>
          <w:rFonts w:ascii="Arial" w:hAnsi="Arial" w:cs="Arial"/>
          <w:sz w:val="24"/>
          <w:szCs w:val="24"/>
        </w:rPr>
        <w:t xml:space="preserve"> </w:t>
      </w:r>
      <w:r w:rsidRPr="0015281E">
        <w:rPr>
          <w:rFonts w:ascii="Arial" w:hAnsi="Arial" w:cs="Arial"/>
          <w:sz w:val="24"/>
          <w:szCs w:val="24"/>
        </w:rPr>
        <w:t>This is down to reading and comprehension</w:t>
      </w:r>
      <w:r w:rsidR="00B11045" w:rsidRPr="0015281E">
        <w:rPr>
          <w:rFonts w:ascii="Arial" w:hAnsi="Arial" w:cs="Arial"/>
          <w:sz w:val="24"/>
          <w:szCs w:val="24"/>
        </w:rPr>
        <w:t xml:space="preserve"> </w:t>
      </w:r>
      <w:bookmarkStart w:id="100" w:name="_Hlk190079034"/>
      <w:r w:rsidR="00B11045" w:rsidRPr="0015281E">
        <w:rPr>
          <w:rFonts w:ascii="Arial" w:hAnsi="Arial" w:cs="Arial"/>
          <w:color w:val="FF0000"/>
          <w:sz w:val="24"/>
          <w:szCs w:val="24"/>
        </w:rPr>
        <w:t>which becomes more important as more than 2 variables are used.</w:t>
      </w:r>
      <w:bookmarkEnd w:id="100"/>
    </w:p>
    <w:p w14:paraId="7A902F4C" w14:textId="77777777" w:rsidR="00C54F56" w:rsidRPr="00FA3955" w:rsidRDefault="00C54F56" w:rsidP="00C54F56">
      <w:pPr>
        <w:pStyle w:val="sowheading"/>
        <w:jc w:val="both"/>
        <w:rPr>
          <w:rFonts w:ascii="Arial" w:hAnsi="Arial" w:cs="Arial"/>
          <w:szCs w:val="24"/>
        </w:rPr>
      </w:pPr>
      <w:r w:rsidRPr="00FA3955">
        <w:rPr>
          <w:rFonts w:ascii="Arial" w:hAnsi="Arial" w:cs="Arial"/>
          <w:color w:val="auto"/>
          <w:szCs w:val="24"/>
        </w:rPr>
        <w:t>NOTE</w:t>
      </w:r>
      <w:r w:rsidRPr="00FA3955">
        <w:rPr>
          <w:rFonts w:ascii="Arial" w:hAnsi="Arial" w:cs="Arial"/>
          <w:szCs w:val="24"/>
        </w:rPr>
        <w:t>S</w:t>
      </w:r>
    </w:p>
    <w:p w14:paraId="08737E88" w14:textId="54614649" w:rsidR="0019600C" w:rsidRPr="00FA3955" w:rsidRDefault="0019600C" w:rsidP="008850F6">
      <w:pPr>
        <w:rPr>
          <w:rFonts w:ascii="Arial" w:hAnsi="Arial" w:cs="Arial"/>
          <w:sz w:val="24"/>
          <w:szCs w:val="24"/>
        </w:rPr>
      </w:pPr>
      <w:r w:rsidRPr="00FA3955">
        <w:rPr>
          <w:rFonts w:ascii="Arial" w:hAnsi="Arial" w:cs="Arial"/>
          <w:sz w:val="24"/>
          <w:szCs w:val="24"/>
        </w:rPr>
        <w:t>Students are only required to deal with cases where the random variables combined are independent of each other.</w:t>
      </w:r>
      <w:r w:rsidR="00F54D87" w:rsidRPr="00FA3955">
        <w:rPr>
          <w:rFonts w:ascii="Arial" w:hAnsi="Arial" w:cs="Arial"/>
          <w:sz w:val="24"/>
          <w:szCs w:val="24"/>
        </w:rPr>
        <w:t xml:space="preserve"> </w:t>
      </w:r>
      <w:r w:rsidRPr="00FA3955">
        <w:rPr>
          <w:rFonts w:ascii="Arial" w:hAnsi="Arial" w:cs="Arial"/>
          <w:sz w:val="24"/>
          <w:szCs w:val="24"/>
        </w:rPr>
        <w:t>However, the expectation formulae hold if the random variables are not independent of each other.</w:t>
      </w:r>
      <w:r w:rsidR="00F54D87" w:rsidRPr="00FA3955">
        <w:rPr>
          <w:rFonts w:ascii="Arial" w:hAnsi="Arial" w:cs="Arial"/>
          <w:sz w:val="24"/>
          <w:szCs w:val="24"/>
        </w:rPr>
        <w:t xml:space="preserve"> </w:t>
      </w:r>
      <w:r w:rsidR="008850F6" w:rsidRPr="00FA3955">
        <w:rPr>
          <w:rFonts w:ascii="Arial" w:hAnsi="Arial" w:cs="Arial"/>
          <w:sz w:val="24"/>
          <w:szCs w:val="24"/>
        </w:rPr>
        <w:t>T</w:t>
      </w:r>
      <w:r w:rsidRPr="00FA3955">
        <w:rPr>
          <w:rFonts w:ascii="Arial" w:hAnsi="Arial" w:cs="Arial"/>
          <w:sz w:val="24"/>
          <w:szCs w:val="24"/>
        </w:rPr>
        <w:t>he variance formulae require the random variables to be independent of each other.</w:t>
      </w:r>
    </w:p>
    <w:p w14:paraId="51C9EE10" w14:textId="77777777" w:rsidR="00C54F56" w:rsidRPr="00FA3955" w:rsidRDefault="00C54F56">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3B484DAB" w14:textId="77777777" w:rsidTr="00911F95">
        <w:trPr>
          <w:trHeight w:val="580"/>
        </w:trPr>
        <w:tc>
          <w:tcPr>
            <w:tcW w:w="7512" w:type="dxa"/>
            <w:shd w:val="clear" w:color="auto" w:fill="8DB3E2"/>
            <w:vAlign w:val="center"/>
          </w:tcPr>
          <w:p w14:paraId="4ABEC0AA" w14:textId="77777777" w:rsidR="00C54F56" w:rsidRPr="00FA3955" w:rsidRDefault="00C54F56" w:rsidP="008850F6">
            <w:pPr>
              <w:spacing w:before="40" w:after="40"/>
              <w:ind w:left="345" w:hanging="345"/>
              <w:rPr>
                <w:rFonts w:ascii="Arial" w:hAnsi="Arial" w:cs="Arial"/>
                <w:b/>
                <w:color w:val="auto"/>
                <w:sz w:val="24"/>
                <w:szCs w:val="24"/>
              </w:rPr>
            </w:pPr>
            <w:bookmarkStart w:id="101" w:name="Unit16b"/>
            <w:bookmarkEnd w:id="101"/>
            <w:r w:rsidRPr="00FA3955">
              <w:rPr>
                <w:rFonts w:ascii="Arial" w:hAnsi="Arial" w:cs="Arial"/>
                <w:b/>
                <w:color w:val="auto"/>
                <w:sz w:val="24"/>
                <w:szCs w:val="24"/>
              </w:rPr>
              <w:lastRenderedPageBreak/>
              <w:t>16b. Combinations of Independent Random Variables: The Sum of Poisson Variables (18.1)</w:t>
            </w:r>
          </w:p>
        </w:tc>
        <w:tc>
          <w:tcPr>
            <w:tcW w:w="2268" w:type="dxa"/>
            <w:shd w:val="clear" w:color="auto" w:fill="8DB3E2"/>
            <w:vAlign w:val="center"/>
          </w:tcPr>
          <w:p w14:paraId="12F22655"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EB545EB" w14:textId="77777777" w:rsidR="00C54F56" w:rsidRPr="00FA3955" w:rsidRDefault="008850F6"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5FD8785A"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0E8E0FBB" w14:textId="77777777" w:rsidR="00C54F56" w:rsidRPr="00FA3955" w:rsidRDefault="00C54F56" w:rsidP="002004CA">
      <w:pPr>
        <w:pStyle w:val="sowmain"/>
        <w:spacing w:line="240" w:lineRule="auto"/>
        <w:jc w:val="both"/>
        <w:rPr>
          <w:rFonts w:ascii="Arial" w:hAnsi="Arial" w:cs="Arial"/>
          <w:sz w:val="24"/>
          <w:szCs w:val="24"/>
        </w:rPr>
      </w:pPr>
      <w:r w:rsidRPr="00FA3955">
        <w:rPr>
          <w:rFonts w:ascii="Arial" w:hAnsi="Arial" w:cs="Arial"/>
          <w:sz w:val="24"/>
          <w:szCs w:val="24"/>
        </w:rPr>
        <w:t>By the end of the sub-unit, students should</w:t>
      </w:r>
      <w:r w:rsidR="008850F6" w:rsidRPr="00FA3955">
        <w:rPr>
          <w:rFonts w:ascii="Arial" w:hAnsi="Arial" w:cs="Arial"/>
          <w:sz w:val="24"/>
          <w:szCs w:val="24"/>
        </w:rPr>
        <w:t xml:space="preserve"> be able to</w:t>
      </w:r>
      <w:r w:rsidRPr="00FA3955">
        <w:rPr>
          <w:rFonts w:ascii="Arial" w:hAnsi="Arial" w:cs="Arial"/>
          <w:sz w:val="24"/>
          <w:szCs w:val="24"/>
        </w:rPr>
        <w:t>:</w:t>
      </w:r>
    </w:p>
    <w:p w14:paraId="7AFE3626" w14:textId="77777777" w:rsidR="00C54F56" w:rsidRPr="00FA3955" w:rsidRDefault="0019600C"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Appreciate that the sum of two independent Poisson variables also has a Poisson distribution.</w:t>
      </w:r>
    </w:p>
    <w:p w14:paraId="05703902" w14:textId="77777777" w:rsidR="0019600C" w:rsidRPr="00FA3955" w:rsidRDefault="0019600C"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Understand that the mean of the sum of two independent Poisson variables is the sum of the two means.</w:t>
      </w:r>
    </w:p>
    <w:p w14:paraId="3D47B61A" w14:textId="77777777" w:rsidR="0019600C" w:rsidRPr="00FA3955" w:rsidRDefault="0019600C"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Understand that a Poisson variable can be sub-divided into the sum of two (or more) independent Poisson variables.</w:t>
      </w:r>
    </w:p>
    <w:p w14:paraId="0321DC04" w14:textId="77777777" w:rsidR="0019600C" w:rsidRPr="00FA3955" w:rsidRDefault="008850F6"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I</w:t>
      </w:r>
      <w:r w:rsidR="0019600C" w:rsidRPr="00FA3955">
        <w:rPr>
          <w:rFonts w:ascii="Arial" w:hAnsi="Arial" w:cs="Arial"/>
          <w:sz w:val="24"/>
          <w:szCs w:val="24"/>
        </w:rPr>
        <w:t>nterpret the results in context.</w:t>
      </w:r>
    </w:p>
    <w:p w14:paraId="45022D64"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7F94280C" w14:textId="77777777" w:rsidR="00C54F56" w:rsidRPr="00FA3955" w:rsidRDefault="0019600C" w:rsidP="008850F6">
      <w:pPr>
        <w:rPr>
          <w:rFonts w:ascii="Arial" w:hAnsi="Arial" w:cs="Arial"/>
          <w:sz w:val="24"/>
          <w:szCs w:val="24"/>
        </w:rPr>
      </w:pPr>
      <w:r w:rsidRPr="00FA3955">
        <w:rPr>
          <w:rFonts w:ascii="Arial" w:hAnsi="Arial" w:cs="Arial"/>
          <w:sz w:val="24"/>
          <w:szCs w:val="24"/>
        </w:rPr>
        <w:t>Revise the Poisson distribution.</w:t>
      </w:r>
    </w:p>
    <w:p w14:paraId="71D15994" w14:textId="561F6231" w:rsidR="0019600C" w:rsidRPr="00FA3955" w:rsidRDefault="0019600C" w:rsidP="008850F6">
      <w:pPr>
        <w:rPr>
          <w:rFonts w:ascii="Arial" w:hAnsi="Arial" w:cs="Arial"/>
          <w:sz w:val="24"/>
          <w:szCs w:val="24"/>
        </w:rPr>
      </w:pPr>
      <w:r w:rsidRPr="00FA3955">
        <w:rPr>
          <w:rFonts w:ascii="Arial" w:hAnsi="Arial" w:cs="Arial"/>
          <w:color w:val="auto"/>
          <w:sz w:val="24"/>
          <w:szCs w:val="24"/>
        </w:rPr>
        <w:t xml:space="preserve">A standard example to begin: </w:t>
      </w:r>
      <w:r w:rsidR="00231FA4" w:rsidRPr="00FA3955">
        <w:rPr>
          <w:rFonts w:ascii="Arial" w:hAnsi="Arial" w:cs="Arial"/>
          <w:color w:val="auto"/>
          <w:sz w:val="24"/>
          <w:szCs w:val="24"/>
        </w:rPr>
        <w:br/>
      </w:r>
      <w:r w:rsidRPr="00FA3955">
        <w:rPr>
          <w:rFonts w:ascii="Arial" w:hAnsi="Arial" w:cs="Arial"/>
          <w:b/>
          <w:color w:val="auto"/>
          <w:sz w:val="24"/>
          <w:szCs w:val="24"/>
        </w:rPr>
        <w:t>A student sits on the roadside recording the number of cars passing her going north every 10 minutes.</w:t>
      </w:r>
      <w:r w:rsidR="00F54D87" w:rsidRPr="00FA3955">
        <w:rPr>
          <w:rFonts w:ascii="Arial" w:hAnsi="Arial" w:cs="Arial"/>
          <w:b/>
          <w:color w:val="auto"/>
          <w:sz w:val="24"/>
          <w:szCs w:val="24"/>
        </w:rPr>
        <w:t xml:space="preserve"> </w:t>
      </w:r>
      <w:r w:rsidRPr="00FA3955">
        <w:rPr>
          <w:rFonts w:ascii="Arial" w:hAnsi="Arial" w:cs="Arial"/>
          <w:b/>
          <w:color w:val="auto"/>
          <w:sz w:val="24"/>
          <w:szCs w:val="24"/>
        </w:rPr>
        <w:t>She also records, on a separate sheet, the number of cars passing her going south every 10 minutes.</w:t>
      </w:r>
      <w:r w:rsidRPr="00FA3955">
        <w:rPr>
          <w:rFonts w:ascii="Arial" w:hAnsi="Arial" w:cs="Arial"/>
          <w:color w:val="auto"/>
          <w:sz w:val="24"/>
          <w:szCs w:val="24"/>
        </w:rPr>
        <w:t xml:space="preserve"> </w:t>
      </w:r>
      <w:r w:rsidR="00231FA4" w:rsidRPr="00FA3955">
        <w:rPr>
          <w:rFonts w:ascii="Arial" w:hAnsi="Arial" w:cs="Arial"/>
          <w:color w:val="auto"/>
          <w:sz w:val="24"/>
          <w:szCs w:val="24"/>
        </w:rPr>
        <w:br/>
      </w:r>
      <w:r w:rsidRPr="00FA3955">
        <w:rPr>
          <w:rFonts w:ascii="Arial" w:hAnsi="Arial" w:cs="Arial"/>
          <w:color w:val="auto"/>
          <w:sz w:val="24"/>
          <w:szCs w:val="24"/>
        </w:rPr>
        <w:t xml:space="preserve">This example </w:t>
      </w:r>
      <w:r w:rsidRPr="00FA3955">
        <w:rPr>
          <w:rFonts w:ascii="Arial" w:hAnsi="Arial" w:cs="Arial"/>
          <w:sz w:val="24"/>
          <w:szCs w:val="24"/>
        </w:rPr>
        <w:t>should allow students to appreciate that (assuming independence of the cars passing her in either direction), both situations have a Poisson distribution.</w:t>
      </w:r>
      <w:r w:rsidR="00F54D87" w:rsidRPr="00FA3955">
        <w:rPr>
          <w:rFonts w:ascii="Arial" w:hAnsi="Arial" w:cs="Arial"/>
          <w:sz w:val="24"/>
          <w:szCs w:val="24"/>
        </w:rPr>
        <w:t xml:space="preserve"> </w:t>
      </w:r>
      <w:r w:rsidRPr="00FA3955">
        <w:rPr>
          <w:rFonts w:ascii="Arial" w:hAnsi="Arial" w:cs="Arial"/>
          <w:sz w:val="24"/>
          <w:szCs w:val="24"/>
        </w:rPr>
        <w:t>If the student were to consider the number of cars passing in either direction in a duration of 10 minutes, the conditions for a Poisson distribution still hold and is the sum of the two Poisson variables.</w:t>
      </w:r>
      <w:r w:rsidR="00F54D87" w:rsidRPr="00FA3955">
        <w:rPr>
          <w:rFonts w:ascii="Arial" w:hAnsi="Arial" w:cs="Arial"/>
          <w:sz w:val="24"/>
          <w:szCs w:val="24"/>
        </w:rPr>
        <w:t xml:space="preserve"> </w:t>
      </w:r>
      <w:r w:rsidRPr="00FA3955">
        <w:rPr>
          <w:rFonts w:ascii="Arial" w:hAnsi="Arial" w:cs="Arial"/>
          <w:sz w:val="24"/>
          <w:szCs w:val="24"/>
        </w:rPr>
        <w:t>Using the results in the previous sub-unit (or using the example), it is easy to explain the combined mean.</w:t>
      </w:r>
      <w:r w:rsidR="00F54D87" w:rsidRPr="00FA3955">
        <w:rPr>
          <w:rFonts w:ascii="Arial" w:hAnsi="Arial" w:cs="Arial"/>
          <w:sz w:val="24"/>
          <w:szCs w:val="24"/>
        </w:rPr>
        <w:t xml:space="preserve"> </w:t>
      </w:r>
      <w:r w:rsidR="00AA20D2" w:rsidRPr="00AA20D2">
        <w:rPr>
          <w:rFonts w:ascii="Arial" w:hAnsi="Arial" w:cs="Arial"/>
          <w:color w:val="FF0000"/>
          <w:sz w:val="24"/>
          <w:szCs w:val="24"/>
        </w:rPr>
        <w:t>Emphasise</w:t>
      </w:r>
      <w:r w:rsidR="00AA20D2">
        <w:rPr>
          <w:rFonts w:ascii="Arial" w:hAnsi="Arial" w:cs="Arial"/>
          <w:sz w:val="24"/>
          <w:szCs w:val="24"/>
        </w:rPr>
        <w:t xml:space="preserve"> </w:t>
      </w:r>
      <w:r w:rsidRPr="00FA3955">
        <w:rPr>
          <w:rFonts w:ascii="Arial" w:hAnsi="Arial" w:cs="Arial"/>
          <w:sz w:val="24"/>
          <w:szCs w:val="24"/>
        </w:rPr>
        <w:t>that the Poisson variables must be independent for this to be true.</w:t>
      </w:r>
    </w:p>
    <w:p w14:paraId="07668179" w14:textId="00B19CF6" w:rsidR="0019600C" w:rsidRPr="00FA3955" w:rsidRDefault="0019600C" w:rsidP="008850F6">
      <w:pPr>
        <w:rPr>
          <w:rFonts w:ascii="Arial" w:hAnsi="Arial" w:cs="Arial"/>
          <w:sz w:val="24"/>
          <w:szCs w:val="24"/>
        </w:rPr>
      </w:pPr>
      <w:r w:rsidRPr="00FA3955">
        <w:rPr>
          <w:rFonts w:ascii="Arial" w:hAnsi="Arial" w:cs="Arial"/>
          <w:sz w:val="24"/>
          <w:szCs w:val="24"/>
        </w:rPr>
        <w:t xml:space="preserve">This standard example can then be used to change the </w:t>
      </w:r>
      <w:proofErr w:type="gramStart"/>
      <w:r w:rsidRPr="00FA3955">
        <w:rPr>
          <w:rFonts w:ascii="Arial" w:hAnsi="Arial" w:cs="Arial"/>
          <w:sz w:val="24"/>
          <w:szCs w:val="24"/>
        </w:rPr>
        <w:t>time-frame</w:t>
      </w:r>
      <w:proofErr w:type="gramEnd"/>
      <w:r w:rsidRPr="00FA3955">
        <w:rPr>
          <w:rFonts w:ascii="Arial" w:hAnsi="Arial" w:cs="Arial"/>
          <w:sz w:val="24"/>
          <w:szCs w:val="24"/>
        </w:rPr>
        <w:t xml:space="preserve">: if, instead of every 10 minutes, the student </w:t>
      </w:r>
      <w:proofErr w:type="gramStart"/>
      <w:r w:rsidRPr="00FA3955">
        <w:rPr>
          <w:rFonts w:ascii="Arial" w:hAnsi="Arial" w:cs="Arial"/>
          <w:sz w:val="24"/>
          <w:szCs w:val="24"/>
        </w:rPr>
        <w:t>were</w:t>
      </w:r>
      <w:proofErr w:type="gramEnd"/>
      <w:r w:rsidRPr="00FA3955">
        <w:rPr>
          <w:rFonts w:ascii="Arial" w:hAnsi="Arial" w:cs="Arial"/>
          <w:sz w:val="24"/>
          <w:szCs w:val="24"/>
        </w:rPr>
        <w:t xml:space="preserve"> to record the number of cars passing every hour, then this is a sum of six separate </w:t>
      </w:r>
      <w:proofErr w:type="gramStart"/>
      <w:r w:rsidRPr="00FA3955">
        <w:rPr>
          <w:rFonts w:ascii="Arial" w:hAnsi="Arial" w:cs="Arial"/>
          <w:sz w:val="24"/>
          <w:szCs w:val="24"/>
        </w:rPr>
        <w:t>10 minute</w:t>
      </w:r>
      <w:proofErr w:type="gramEnd"/>
      <w:r w:rsidRPr="00FA3955">
        <w:rPr>
          <w:rFonts w:ascii="Arial" w:hAnsi="Arial" w:cs="Arial"/>
          <w:sz w:val="24"/>
          <w:szCs w:val="24"/>
        </w:rPr>
        <w:t xml:space="preserve"> durations.</w:t>
      </w:r>
      <w:r w:rsidR="00F54D87" w:rsidRPr="00FA3955">
        <w:rPr>
          <w:rFonts w:ascii="Arial" w:hAnsi="Arial" w:cs="Arial"/>
          <w:sz w:val="24"/>
          <w:szCs w:val="24"/>
        </w:rPr>
        <w:t xml:space="preserve"> </w:t>
      </w:r>
      <w:r w:rsidRPr="00FA3955">
        <w:rPr>
          <w:rFonts w:ascii="Arial" w:hAnsi="Arial" w:cs="Arial"/>
          <w:sz w:val="24"/>
          <w:szCs w:val="24"/>
        </w:rPr>
        <w:t xml:space="preserve">Encourage the use of subscripts to denote separate observations: </w:t>
      </w: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cars passing north in a </w:t>
      </w:r>
      <w:proofErr w:type="gramStart"/>
      <w:r w:rsidRPr="00FA3955">
        <w:rPr>
          <w:rFonts w:ascii="Arial" w:hAnsi="Arial" w:cs="Arial"/>
          <w:i/>
          <w:sz w:val="24"/>
          <w:szCs w:val="24"/>
        </w:rPr>
        <w:t>10 minute</w:t>
      </w:r>
      <w:proofErr w:type="gramEnd"/>
      <w:r w:rsidRPr="00FA3955">
        <w:rPr>
          <w:rFonts w:ascii="Arial" w:hAnsi="Arial" w:cs="Arial"/>
          <w:i/>
          <w:sz w:val="24"/>
          <w:szCs w:val="24"/>
        </w:rPr>
        <w:t xml:space="preserve"> duration.</w:t>
      </w:r>
      <w:r w:rsidR="00F54D87" w:rsidRPr="00FA3955">
        <w:rPr>
          <w:rFonts w:ascii="Arial" w:hAnsi="Arial" w:cs="Arial"/>
          <w:i/>
          <w:sz w:val="24"/>
          <w:szCs w:val="24"/>
        </w:rPr>
        <w:t xml:space="preserve"> </w:t>
      </w:r>
      <w:r w:rsidRPr="00FA3955">
        <w:rPr>
          <w:rFonts w:ascii="Arial" w:hAnsi="Arial" w:cs="Arial"/>
          <w:i/>
          <w:sz w:val="24"/>
          <w:szCs w:val="24"/>
        </w:rPr>
        <w:t xml:space="preserve">Then the number of cars passing normal in an hour duration is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4</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5</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6</m:t>
            </m:r>
          </m:sub>
        </m:sSub>
      </m:oMath>
      <w:r w:rsidRPr="00FA3955">
        <w:rPr>
          <w:rFonts w:ascii="Arial" w:hAnsi="Arial" w:cs="Arial"/>
          <w:i/>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Equally if, instead of every 10 minutes, the student </w:t>
      </w:r>
      <w:proofErr w:type="gramStart"/>
      <w:r w:rsidRPr="00FA3955">
        <w:rPr>
          <w:rFonts w:ascii="Arial" w:hAnsi="Arial" w:cs="Arial"/>
          <w:sz w:val="24"/>
          <w:szCs w:val="24"/>
        </w:rPr>
        <w:t>were</w:t>
      </w:r>
      <w:proofErr w:type="gramEnd"/>
      <w:r w:rsidRPr="00FA3955">
        <w:rPr>
          <w:rFonts w:ascii="Arial" w:hAnsi="Arial" w:cs="Arial"/>
          <w:sz w:val="24"/>
          <w:szCs w:val="24"/>
        </w:rPr>
        <w:t xml:space="preserve"> to record the number of cars passing every minute, then this is a sum of 10 separate </w:t>
      </w:r>
      <w:proofErr w:type="gramStart"/>
      <w:r w:rsidRPr="00FA3955">
        <w:rPr>
          <w:rFonts w:ascii="Arial" w:hAnsi="Arial" w:cs="Arial"/>
          <w:sz w:val="24"/>
          <w:szCs w:val="24"/>
        </w:rPr>
        <w:t>1 minute</w:t>
      </w:r>
      <w:proofErr w:type="gramEnd"/>
      <w:r w:rsidRPr="00FA3955">
        <w:rPr>
          <w:rFonts w:ascii="Arial" w:hAnsi="Arial" w:cs="Arial"/>
          <w:sz w:val="24"/>
          <w:szCs w:val="24"/>
        </w:rPr>
        <w:t xml:space="preserve"> durations.</w:t>
      </w:r>
      <w:r w:rsidR="00F54D87" w:rsidRPr="00FA3955">
        <w:rPr>
          <w:rFonts w:ascii="Arial" w:hAnsi="Arial" w:cs="Arial"/>
          <w:sz w:val="24"/>
          <w:szCs w:val="24"/>
        </w:rPr>
        <w:t xml:space="preserve"> </w:t>
      </w:r>
      <w:proofErr w:type="gramStart"/>
      <w:r w:rsidRPr="00FA3955">
        <w:rPr>
          <w:rFonts w:ascii="Arial" w:hAnsi="Arial" w:cs="Arial"/>
          <w:sz w:val="24"/>
          <w:szCs w:val="24"/>
        </w:rPr>
        <w:t>Again</w:t>
      </w:r>
      <w:proofErr w:type="gramEnd"/>
      <w:r w:rsidRPr="00FA3955">
        <w:rPr>
          <w:rFonts w:ascii="Arial" w:hAnsi="Arial" w:cs="Arial"/>
          <w:sz w:val="24"/>
          <w:szCs w:val="24"/>
        </w:rPr>
        <w:t xml:space="preserve"> use subscripts: </w:t>
      </w:r>
      <w:r w:rsidRPr="00FA3955">
        <w:rPr>
          <w:rFonts w:ascii="Arial" w:hAnsi="Arial" w:cs="Arial"/>
          <w:i/>
          <w:sz w:val="24"/>
          <w:szCs w:val="24"/>
        </w:rPr>
        <w:t xml:space="preserve">let X be the number of cars passing north in a </w:t>
      </w:r>
      <w:proofErr w:type="gramStart"/>
      <w:r w:rsidRPr="00FA3955">
        <w:rPr>
          <w:rFonts w:ascii="Arial" w:hAnsi="Arial" w:cs="Arial"/>
          <w:i/>
          <w:sz w:val="24"/>
          <w:szCs w:val="24"/>
        </w:rPr>
        <w:t>10 minute</w:t>
      </w:r>
      <w:proofErr w:type="gramEnd"/>
      <w:r w:rsidRPr="00FA3955">
        <w:rPr>
          <w:rFonts w:ascii="Arial" w:hAnsi="Arial" w:cs="Arial"/>
          <w:i/>
          <w:sz w:val="24"/>
          <w:szCs w:val="24"/>
        </w:rPr>
        <w:t xml:space="preserve"> duration. Let Y be the number of cars passing north in a </w:t>
      </w:r>
      <w:proofErr w:type="gramStart"/>
      <w:r w:rsidRPr="00FA3955">
        <w:rPr>
          <w:rFonts w:ascii="Arial" w:hAnsi="Arial" w:cs="Arial"/>
          <w:i/>
          <w:sz w:val="24"/>
          <w:szCs w:val="24"/>
        </w:rPr>
        <w:t>1 minute</w:t>
      </w:r>
      <w:proofErr w:type="gramEnd"/>
      <w:r w:rsidRPr="00FA3955">
        <w:rPr>
          <w:rFonts w:ascii="Arial" w:hAnsi="Arial" w:cs="Arial"/>
          <w:i/>
          <w:sz w:val="24"/>
          <w:szCs w:val="24"/>
        </w:rPr>
        <w:t xml:space="preserve"> duration.</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10</m:t>
            </m:r>
          </m:sub>
        </m:sSub>
      </m:oMath>
      <w:r w:rsidRPr="00FA3955">
        <w:rPr>
          <w:rFonts w:ascii="Arial" w:hAnsi="Arial" w:cs="Arial"/>
          <w:sz w:val="24"/>
          <w:szCs w:val="24"/>
        </w:rPr>
        <w:t xml:space="preserve">. </w:t>
      </w:r>
      <w:r w:rsidR="008850F6" w:rsidRPr="00FA3955">
        <w:rPr>
          <w:rFonts w:ascii="Arial" w:hAnsi="Arial" w:cs="Arial"/>
          <w:sz w:val="24"/>
          <w:szCs w:val="24"/>
        </w:rPr>
        <w:t xml:space="preserve">Avoid </w:t>
      </w:r>
      <w:r w:rsidRPr="00FA3955">
        <w:rPr>
          <w:rFonts w:ascii="Arial" w:hAnsi="Arial" w:cs="Arial"/>
          <w:sz w:val="24"/>
          <w:szCs w:val="24"/>
        </w:rPr>
        <w:t xml:space="preserve">the use of </w:t>
      </w:r>
      <m:oMath>
        <m:r>
          <w:rPr>
            <w:rFonts w:ascii="Cambria Math" w:hAnsi="Cambria Math" w:cs="Arial"/>
            <w:sz w:val="24"/>
            <w:szCs w:val="24"/>
          </w:rPr>
          <m:t>6X</m:t>
        </m:r>
      </m:oMath>
      <w:r w:rsidRPr="00FA3955">
        <w:rPr>
          <w:rFonts w:ascii="Arial" w:hAnsi="Arial" w:cs="Arial"/>
          <w:sz w:val="24"/>
          <w:szCs w:val="24"/>
        </w:rPr>
        <w:t xml:space="preserve"> or </w:t>
      </w:r>
      <m:oMath>
        <m:r>
          <w:rPr>
            <w:rFonts w:ascii="Cambria Math" w:hAnsi="Cambria Math" w:cs="Arial"/>
            <w:sz w:val="24"/>
            <w:szCs w:val="24"/>
          </w:rPr>
          <m:t>10Y</m:t>
        </m:r>
      </m:oMath>
      <w:r w:rsidRPr="00FA3955">
        <w:rPr>
          <w:rFonts w:ascii="Arial" w:hAnsi="Arial" w:cs="Arial"/>
          <w:sz w:val="24"/>
          <w:szCs w:val="24"/>
        </w:rPr>
        <w:t xml:space="preserve"> in these situations, since these mean something else entirely (indeed, if </w:t>
      </w:r>
      <m:oMath>
        <m:r>
          <w:rPr>
            <w:rFonts w:ascii="Cambria Math" w:hAnsi="Cambria Math" w:cs="Arial"/>
            <w:sz w:val="24"/>
            <w:szCs w:val="24"/>
          </w:rPr>
          <m:t>X</m:t>
        </m:r>
      </m:oMath>
      <w:r w:rsidRPr="00FA3955">
        <w:rPr>
          <w:rFonts w:ascii="Arial" w:hAnsi="Arial" w:cs="Arial"/>
          <w:sz w:val="24"/>
          <w:szCs w:val="24"/>
        </w:rPr>
        <w:t xml:space="preserve"> has a Poisson distribution then </w:t>
      </w:r>
      <m:oMath>
        <m:r>
          <w:rPr>
            <w:rFonts w:ascii="Cambria Math" w:hAnsi="Cambria Math" w:cs="Arial"/>
            <w:sz w:val="24"/>
            <w:szCs w:val="24"/>
          </w:rPr>
          <m:t>aX</m:t>
        </m:r>
      </m:oMath>
      <w:r w:rsidRPr="00FA3955">
        <w:rPr>
          <w:rFonts w:ascii="Arial" w:hAnsi="Arial" w:cs="Arial"/>
          <w:sz w:val="24"/>
          <w:szCs w:val="24"/>
        </w:rPr>
        <w:t xml:space="preserve"> does not, if </w:t>
      </w:r>
      <m:oMath>
        <m:r>
          <w:rPr>
            <w:rFonts w:ascii="Cambria Math" w:hAnsi="Cambria Math" w:cs="Arial"/>
            <w:sz w:val="24"/>
            <w:szCs w:val="24"/>
          </w:rPr>
          <m:t>a≠1</m:t>
        </m:r>
      </m:oMath>
      <w:r w:rsidRPr="00FA3955">
        <w:rPr>
          <w:rFonts w:ascii="Arial" w:hAnsi="Arial" w:cs="Arial"/>
          <w:sz w:val="24"/>
          <w:szCs w:val="24"/>
        </w:rPr>
        <w:t>).</w:t>
      </w:r>
    </w:p>
    <w:p w14:paraId="0281B86E" w14:textId="2B6922F5" w:rsidR="0019600C" w:rsidRPr="00FA3955" w:rsidRDefault="0019600C" w:rsidP="008850F6">
      <w:pPr>
        <w:rPr>
          <w:rFonts w:ascii="Arial" w:hAnsi="Arial" w:cs="Arial"/>
          <w:sz w:val="24"/>
          <w:szCs w:val="24"/>
        </w:rPr>
      </w:pPr>
      <w:r w:rsidRPr="00FA3955">
        <w:rPr>
          <w:rFonts w:ascii="Arial" w:hAnsi="Arial" w:cs="Arial"/>
          <w:sz w:val="24"/>
          <w:szCs w:val="24"/>
        </w:rPr>
        <w:t xml:space="preserve">Begin with non-contextual questions to allow students time to </w:t>
      </w:r>
      <w:r w:rsidR="008850F6" w:rsidRPr="00FA3955">
        <w:rPr>
          <w:rFonts w:ascii="Arial" w:hAnsi="Arial" w:cs="Arial"/>
          <w:sz w:val="24"/>
          <w:szCs w:val="24"/>
        </w:rPr>
        <w:t>practise using the calculator</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Then introduce context.</w:t>
      </w:r>
      <w:r w:rsidR="00F54D87" w:rsidRPr="00FA3955">
        <w:rPr>
          <w:rFonts w:ascii="Arial" w:hAnsi="Arial" w:cs="Arial"/>
          <w:sz w:val="24"/>
          <w:szCs w:val="24"/>
        </w:rPr>
        <w:t xml:space="preserve"> </w:t>
      </w:r>
      <w:r w:rsidRPr="00FA3955">
        <w:rPr>
          <w:rFonts w:ascii="Arial" w:hAnsi="Arial" w:cs="Arial"/>
          <w:sz w:val="24"/>
          <w:szCs w:val="24"/>
        </w:rPr>
        <w:t xml:space="preserve">Questions which also use the binomial distribution </w:t>
      </w:r>
      <w:r w:rsidR="00B13112" w:rsidRPr="00B13112">
        <w:rPr>
          <w:rFonts w:ascii="Arial" w:hAnsi="Arial" w:cs="Arial"/>
          <w:color w:val="FF0000"/>
          <w:sz w:val="24"/>
          <w:szCs w:val="24"/>
        </w:rPr>
        <w:t>can</w:t>
      </w:r>
      <w:r w:rsidRPr="00FA3955">
        <w:rPr>
          <w:rFonts w:ascii="Arial" w:hAnsi="Arial" w:cs="Arial"/>
          <w:sz w:val="24"/>
          <w:szCs w:val="24"/>
        </w:rPr>
        <w:t xml:space="preserve"> later be combined with these Poisson questions, so students </w:t>
      </w:r>
      <w:proofErr w:type="gramStart"/>
      <w:r w:rsidRPr="00FA3955">
        <w:rPr>
          <w:rFonts w:ascii="Arial" w:hAnsi="Arial" w:cs="Arial"/>
          <w:sz w:val="24"/>
          <w:szCs w:val="24"/>
        </w:rPr>
        <w:t>have to</w:t>
      </w:r>
      <w:proofErr w:type="gramEnd"/>
      <w:r w:rsidRPr="00FA3955">
        <w:rPr>
          <w:rFonts w:ascii="Arial" w:hAnsi="Arial" w:cs="Arial"/>
          <w:sz w:val="24"/>
          <w:szCs w:val="24"/>
        </w:rPr>
        <w:t xml:space="preserve"> choose the appropriate distribution to use (see below).</w:t>
      </w:r>
    </w:p>
    <w:p w14:paraId="5037B048" w14:textId="77777777" w:rsidR="00C54F56" w:rsidRPr="00FA3955" w:rsidRDefault="00C54F56" w:rsidP="00C54F56">
      <w:pPr>
        <w:pStyle w:val="sowheading"/>
        <w:jc w:val="both"/>
        <w:rPr>
          <w:rFonts w:ascii="Arial" w:hAnsi="Arial" w:cs="Arial"/>
          <w:szCs w:val="24"/>
        </w:rPr>
      </w:pPr>
      <w:r w:rsidRPr="00FA3955">
        <w:rPr>
          <w:rFonts w:ascii="Arial" w:hAnsi="Arial" w:cs="Arial"/>
          <w:color w:val="auto"/>
          <w:szCs w:val="24"/>
        </w:rPr>
        <w:lastRenderedPageBreak/>
        <w:t>OPPORTUNITIES F</w:t>
      </w:r>
      <w:r w:rsidRPr="00FA3955">
        <w:rPr>
          <w:rFonts w:ascii="Arial" w:hAnsi="Arial" w:cs="Arial"/>
          <w:szCs w:val="24"/>
        </w:rPr>
        <w:t>OR EMBEDDING THE SEC</w:t>
      </w:r>
    </w:p>
    <w:p w14:paraId="037296FF" w14:textId="77777777" w:rsidR="0019600C" w:rsidRPr="00FA3955" w:rsidRDefault="0019600C" w:rsidP="008850F6">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r>
      <w:r w:rsidR="00DC3763" w:rsidRPr="00FA3955">
        <w:rPr>
          <w:rFonts w:ascii="Arial" w:hAnsi="Arial" w:cs="Arial"/>
          <w:sz w:val="24"/>
          <w:szCs w:val="24"/>
        </w:rPr>
        <w:t>I</w:t>
      </w:r>
      <w:r w:rsidRPr="00FA3955">
        <w:rPr>
          <w:rFonts w:ascii="Arial" w:hAnsi="Arial" w:cs="Arial"/>
          <w:sz w:val="24"/>
          <w:szCs w:val="24"/>
        </w:rPr>
        <w:t>dentify</w:t>
      </w:r>
      <w:r w:rsidR="00DC3763" w:rsidRPr="00FA3955">
        <w:rPr>
          <w:rFonts w:ascii="Arial" w:hAnsi="Arial" w:cs="Arial"/>
          <w:sz w:val="24"/>
          <w:szCs w:val="24"/>
        </w:rPr>
        <w:t>ing</w:t>
      </w:r>
      <w:r w:rsidRPr="00FA3955">
        <w:rPr>
          <w:rFonts w:ascii="Arial" w:hAnsi="Arial" w:cs="Arial"/>
          <w:sz w:val="24"/>
          <w:szCs w:val="24"/>
        </w:rPr>
        <w:t xml:space="preserve"> the factors related to the problem under investigation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justify their use of a linear combination of random variables.</w:t>
      </w:r>
    </w:p>
    <w:p w14:paraId="5E176A22" w14:textId="4F08E89F" w:rsidR="0019600C" w:rsidRPr="00FA3955" w:rsidRDefault="0019600C" w:rsidP="002004CA">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r>
      <w:r w:rsidR="00DC3763" w:rsidRPr="00FA3955">
        <w:rPr>
          <w:rFonts w:ascii="Arial" w:hAnsi="Arial" w:cs="Arial"/>
          <w:sz w:val="24"/>
          <w:szCs w:val="24"/>
        </w:rPr>
        <w:t>I</w:t>
      </w:r>
      <w:r w:rsidRPr="00FA3955">
        <w:rPr>
          <w:rFonts w:ascii="Arial" w:hAnsi="Arial" w:cs="Arial"/>
          <w:sz w:val="24"/>
          <w:szCs w:val="24"/>
        </w:rPr>
        <w:t>nterpret</w:t>
      </w:r>
      <w:r w:rsidR="00DC3763" w:rsidRPr="00FA3955">
        <w:rPr>
          <w:rFonts w:ascii="Arial" w:hAnsi="Arial" w:cs="Arial"/>
          <w:sz w:val="24"/>
          <w:szCs w:val="24"/>
        </w:rPr>
        <w:t>ing</w:t>
      </w:r>
      <w:r w:rsidRPr="00FA3955">
        <w:rPr>
          <w:rFonts w:ascii="Arial" w:hAnsi="Arial" w:cs="Arial"/>
          <w:sz w:val="24"/>
          <w:szCs w:val="24"/>
        </w:rPr>
        <w:t xml:space="preserve"> the expected value and standard deviation in the context of the </w:t>
      </w:r>
      <w:r w:rsidR="002004CA">
        <w:rPr>
          <w:rFonts w:ascii="Arial" w:hAnsi="Arial" w:cs="Arial"/>
          <w:sz w:val="24"/>
          <w:szCs w:val="24"/>
        </w:rPr>
        <w:br/>
      </w:r>
      <w:r w:rsidRPr="00FA3955">
        <w:rPr>
          <w:rFonts w:ascii="Arial" w:hAnsi="Arial" w:cs="Arial"/>
          <w:sz w:val="24"/>
          <w:szCs w:val="24"/>
        </w:rPr>
        <w:t xml:space="preserve">questions. </w:t>
      </w:r>
    </w:p>
    <w:p w14:paraId="40AE1A77" w14:textId="43BBA2D1" w:rsidR="00B11045" w:rsidRPr="00FA3955" w:rsidRDefault="0019600C" w:rsidP="00B11045">
      <w:pPr>
        <w:pBdr>
          <w:bottom w:val="single" w:sz="6" w:space="1" w:color="auto"/>
        </w:pBd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8850F6" w:rsidRPr="00FA3955">
        <w:rPr>
          <w:rFonts w:ascii="Arial" w:hAnsi="Arial" w:cs="Arial"/>
          <w:sz w:val="24"/>
          <w:szCs w:val="24"/>
        </w:rPr>
        <w:t>Reaching</w:t>
      </w:r>
      <w:r w:rsidRPr="00FA3955">
        <w:rPr>
          <w:rFonts w:ascii="Arial" w:hAnsi="Arial" w:cs="Arial"/>
          <w:sz w:val="24"/>
          <w:szCs w:val="24"/>
        </w:rPr>
        <w:t xml:space="preserve"> conclusions based on their interpretation of these numerical </w:t>
      </w:r>
      <w:proofErr w:type="gramStart"/>
      <w:r w:rsidRPr="00FA3955">
        <w:rPr>
          <w:rFonts w:ascii="Arial" w:hAnsi="Arial" w:cs="Arial"/>
          <w:sz w:val="24"/>
          <w:szCs w:val="24"/>
        </w:rPr>
        <w:t>measures, and</w:t>
      </w:r>
      <w:proofErr w:type="gramEnd"/>
      <w:r w:rsidRPr="00FA3955">
        <w:rPr>
          <w:rFonts w:ascii="Arial" w:hAnsi="Arial" w:cs="Arial"/>
          <w:sz w:val="24"/>
          <w:szCs w:val="24"/>
        </w:rPr>
        <w:t xml:space="preserve"> using these conclusions as a basis of comparison or evidence </w:t>
      </w:r>
      <w:r w:rsidR="008850F6" w:rsidRPr="00FA3955">
        <w:rPr>
          <w:rFonts w:ascii="Arial" w:hAnsi="Arial" w:cs="Arial"/>
          <w:sz w:val="24"/>
          <w:szCs w:val="24"/>
        </w:rPr>
        <w:t>for</w:t>
      </w:r>
      <w:r w:rsidRPr="00FA3955">
        <w:rPr>
          <w:rFonts w:ascii="Arial" w:hAnsi="Arial" w:cs="Arial"/>
          <w:sz w:val="24"/>
          <w:szCs w:val="24"/>
        </w:rPr>
        <w:t xml:space="preserve"> refutation.</w:t>
      </w:r>
      <w:r w:rsidR="00B11045" w:rsidRPr="00FA3955">
        <w:rPr>
          <w:rFonts w:ascii="Arial" w:hAnsi="Arial" w:cs="Arial"/>
          <w:sz w:val="24"/>
          <w:szCs w:val="24"/>
        </w:rPr>
        <w:br/>
      </w:r>
    </w:p>
    <w:p w14:paraId="5A3B78EF" w14:textId="0241FC17" w:rsidR="00B11045" w:rsidRPr="00FA3955" w:rsidRDefault="00B11045" w:rsidP="008850F6">
      <w:pPr>
        <w:ind w:left="720" w:hanging="720"/>
        <w:rPr>
          <w:rFonts w:ascii="Arial" w:hAnsi="Arial" w:cs="Arial"/>
          <w:b/>
          <w:bCs/>
          <w:color w:val="FF0000"/>
          <w:sz w:val="24"/>
          <w:szCs w:val="24"/>
        </w:rPr>
      </w:pPr>
      <w:r w:rsidRPr="00FA3955">
        <w:rPr>
          <w:rFonts w:ascii="Arial" w:hAnsi="Arial" w:cs="Arial"/>
          <w:b/>
          <w:bCs/>
          <w:color w:val="FF0000"/>
          <w:sz w:val="24"/>
          <w:szCs w:val="24"/>
        </w:rPr>
        <w:t>Exemplar</w:t>
      </w:r>
    </w:p>
    <w:p w14:paraId="5E22DFB1" w14:textId="62B304EF" w:rsidR="0019600C" w:rsidRPr="00FA3955" w:rsidRDefault="00AD6D8B" w:rsidP="00772B0C">
      <w:pPr>
        <w:rPr>
          <w:rFonts w:ascii="Arial" w:hAnsi="Arial" w:cs="Arial"/>
          <w:b/>
          <w:sz w:val="24"/>
          <w:szCs w:val="24"/>
        </w:rPr>
      </w:pPr>
      <w:r w:rsidRPr="00FA3955">
        <w:rPr>
          <w:rFonts w:ascii="Arial" w:hAnsi="Arial" w:cs="Arial"/>
          <w:b/>
          <w:sz w:val="24"/>
          <w:szCs w:val="24"/>
        </w:rPr>
        <w:t>An investigation by a government department is carried out in a particular county, dividing the county into regions and further dividing the regions into districts.</w:t>
      </w:r>
      <w:r w:rsidR="00F54D87" w:rsidRPr="00FA3955">
        <w:rPr>
          <w:rFonts w:ascii="Arial" w:hAnsi="Arial" w:cs="Arial"/>
          <w:b/>
          <w:sz w:val="24"/>
          <w:szCs w:val="24"/>
        </w:rPr>
        <w:t xml:space="preserve"> </w:t>
      </w:r>
      <w:r w:rsidRPr="00FA3955">
        <w:rPr>
          <w:rFonts w:ascii="Arial" w:hAnsi="Arial" w:cs="Arial"/>
          <w:b/>
          <w:sz w:val="24"/>
          <w:szCs w:val="24"/>
        </w:rPr>
        <w:br/>
        <w:t>At the time of this investigation. a</w:t>
      </w:r>
      <w:r w:rsidR="00772B0C" w:rsidRPr="00FA3955">
        <w:rPr>
          <w:rFonts w:ascii="Arial" w:hAnsi="Arial" w:cs="Arial"/>
          <w:b/>
          <w:sz w:val="24"/>
          <w:szCs w:val="24"/>
        </w:rPr>
        <w:t xml:space="preserve"> low-income household is defined as one which earns a total of less than £13,000 a year (before housing costs).</w:t>
      </w:r>
      <w:r w:rsidR="00F54D87" w:rsidRPr="00FA3955">
        <w:rPr>
          <w:rFonts w:ascii="Arial" w:hAnsi="Arial" w:cs="Arial"/>
          <w:b/>
          <w:sz w:val="24"/>
          <w:szCs w:val="24"/>
        </w:rPr>
        <w:t xml:space="preserve"> </w:t>
      </w:r>
      <w:r w:rsidRPr="00FA3955">
        <w:rPr>
          <w:rFonts w:ascii="Arial" w:hAnsi="Arial" w:cs="Arial"/>
          <w:b/>
          <w:sz w:val="24"/>
          <w:szCs w:val="24"/>
        </w:rPr>
        <w:br/>
      </w:r>
      <w:r w:rsidR="00772B0C" w:rsidRPr="00FA3955">
        <w:rPr>
          <w:rFonts w:ascii="Arial" w:hAnsi="Arial" w:cs="Arial"/>
          <w:b/>
          <w:sz w:val="24"/>
          <w:szCs w:val="24"/>
        </w:rPr>
        <w:t xml:space="preserve">The investigation assumes that low-income households in a particular county </w:t>
      </w:r>
      <w:r w:rsidR="0019600C" w:rsidRPr="00FA3955">
        <w:rPr>
          <w:rFonts w:ascii="Arial" w:hAnsi="Arial" w:cs="Arial"/>
          <w:b/>
          <w:sz w:val="24"/>
          <w:szCs w:val="24"/>
        </w:rPr>
        <w:t>occur independently</w:t>
      </w:r>
      <w:r w:rsidR="00772B0C" w:rsidRPr="00FA3955">
        <w:rPr>
          <w:rFonts w:ascii="Arial" w:hAnsi="Arial" w:cs="Arial"/>
          <w:b/>
          <w:sz w:val="24"/>
          <w:szCs w:val="24"/>
        </w:rPr>
        <w:t xml:space="preserve">, </w:t>
      </w:r>
      <w:r w:rsidR="0019600C" w:rsidRPr="00FA3955">
        <w:rPr>
          <w:rFonts w:ascii="Arial" w:hAnsi="Arial" w:cs="Arial"/>
          <w:b/>
          <w:sz w:val="24"/>
          <w:szCs w:val="24"/>
        </w:rPr>
        <w:t xml:space="preserve">at random </w:t>
      </w:r>
      <w:r w:rsidR="00772B0C" w:rsidRPr="00FA3955">
        <w:rPr>
          <w:rFonts w:ascii="Arial" w:hAnsi="Arial" w:cs="Arial"/>
          <w:b/>
          <w:sz w:val="24"/>
          <w:szCs w:val="24"/>
        </w:rPr>
        <w:t xml:space="preserve">and </w:t>
      </w:r>
      <w:r w:rsidR="0019600C" w:rsidRPr="00FA3955">
        <w:rPr>
          <w:rFonts w:ascii="Arial" w:hAnsi="Arial" w:cs="Arial"/>
          <w:b/>
          <w:sz w:val="24"/>
          <w:szCs w:val="24"/>
        </w:rPr>
        <w:t xml:space="preserve">at an average rate of 4.5 </w:t>
      </w:r>
      <w:r w:rsidR="00772B0C" w:rsidRPr="00FA3955">
        <w:rPr>
          <w:rFonts w:ascii="Arial" w:hAnsi="Arial" w:cs="Arial"/>
          <w:b/>
          <w:sz w:val="24"/>
          <w:szCs w:val="24"/>
        </w:rPr>
        <w:t xml:space="preserve">households </w:t>
      </w:r>
      <w:r w:rsidR="0019600C" w:rsidRPr="00FA3955">
        <w:rPr>
          <w:rFonts w:ascii="Arial" w:hAnsi="Arial" w:cs="Arial"/>
          <w:b/>
          <w:sz w:val="24"/>
          <w:szCs w:val="24"/>
        </w:rPr>
        <w:t xml:space="preserve">per </w:t>
      </w:r>
      <w:r w:rsidR="00772B0C" w:rsidRPr="00FA3955">
        <w:rPr>
          <w:rFonts w:ascii="Arial" w:hAnsi="Arial" w:cs="Arial"/>
          <w:b/>
          <w:sz w:val="24"/>
          <w:szCs w:val="24"/>
        </w:rPr>
        <w:t>1 k</w:t>
      </w:r>
      <w:r w:rsidR="0019600C" w:rsidRPr="00FA3955">
        <w:rPr>
          <w:rFonts w:ascii="Arial" w:hAnsi="Arial" w:cs="Arial"/>
          <w:b/>
          <w:sz w:val="24"/>
          <w:szCs w:val="24"/>
        </w:rPr>
        <w:t>m</w:t>
      </w:r>
      <w:r w:rsidR="00772B0C" w:rsidRPr="00FA3955">
        <w:rPr>
          <w:rFonts w:ascii="Arial" w:hAnsi="Arial" w:cs="Arial"/>
          <w:b/>
          <w:sz w:val="24"/>
          <w:szCs w:val="24"/>
          <w:vertAlign w:val="superscript"/>
        </w:rPr>
        <w:t>2</w:t>
      </w:r>
      <w:r w:rsidR="00772B0C" w:rsidRPr="00FA3955">
        <w:rPr>
          <w:rFonts w:ascii="Arial" w:hAnsi="Arial" w:cs="Arial"/>
          <w:b/>
          <w:sz w:val="24"/>
          <w:szCs w:val="24"/>
        </w:rPr>
        <w:t xml:space="preserve"> </w:t>
      </w:r>
      <w:r w:rsidR="0035778F" w:rsidRPr="00FA3955">
        <w:rPr>
          <w:rFonts w:ascii="Arial" w:hAnsi="Arial" w:cs="Arial"/>
          <w:b/>
          <w:sz w:val="24"/>
          <w:szCs w:val="24"/>
        </w:rPr>
        <w:t>district</w:t>
      </w:r>
      <w:r w:rsidR="00772B0C" w:rsidRPr="00FA3955">
        <w:rPr>
          <w:rFonts w:ascii="Arial" w:hAnsi="Arial" w:cs="Arial"/>
          <w:b/>
          <w:sz w:val="24"/>
          <w:szCs w:val="24"/>
        </w:rPr>
        <w:t>.</w:t>
      </w:r>
      <w:r w:rsidR="0019600C" w:rsidRPr="00FA3955">
        <w:rPr>
          <w:rFonts w:ascii="Arial" w:hAnsi="Arial" w:cs="Arial"/>
          <w:b/>
          <w:sz w:val="24"/>
          <w:szCs w:val="24"/>
        </w:rPr>
        <w:t xml:space="preserve"> </w:t>
      </w:r>
      <w:r w:rsidRPr="00FA3955">
        <w:rPr>
          <w:rFonts w:ascii="Arial" w:hAnsi="Arial" w:cs="Arial"/>
          <w:b/>
          <w:sz w:val="24"/>
          <w:szCs w:val="24"/>
        </w:rPr>
        <w:br/>
      </w:r>
      <w:r w:rsidR="0019600C" w:rsidRPr="00FA3955">
        <w:rPr>
          <w:rFonts w:ascii="Arial" w:hAnsi="Arial" w:cs="Arial"/>
          <w:b/>
          <w:sz w:val="24"/>
          <w:szCs w:val="24"/>
        </w:rPr>
        <w:t>Find the probability that</w:t>
      </w:r>
      <w:r w:rsidRPr="00FA3955">
        <w:rPr>
          <w:rFonts w:ascii="Arial" w:hAnsi="Arial" w:cs="Arial"/>
          <w:b/>
          <w:sz w:val="24"/>
          <w:szCs w:val="24"/>
        </w:rPr>
        <w:t>:</w:t>
      </w:r>
    </w:p>
    <w:p w14:paraId="7AEC61A3" w14:textId="77777777" w:rsidR="0019600C" w:rsidRPr="00FA3955" w:rsidRDefault="0019600C" w:rsidP="009254BE">
      <w:pPr>
        <w:pStyle w:val="ListParagraph"/>
        <w:numPr>
          <w:ilvl w:val="0"/>
          <w:numId w:val="54"/>
        </w:numPr>
        <w:rPr>
          <w:rFonts w:ascii="Arial" w:hAnsi="Arial" w:cs="Arial"/>
          <w:b/>
          <w:sz w:val="24"/>
          <w:szCs w:val="24"/>
        </w:rPr>
      </w:pPr>
      <w:r w:rsidRPr="00FA3955">
        <w:rPr>
          <w:rFonts w:ascii="Arial" w:hAnsi="Arial" w:cs="Arial"/>
          <w:b/>
          <w:sz w:val="24"/>
          <w:szCs w:val="24"/>
        </w:rPr>
        <w:t xml:space="preserve">there are six or fewer </w:t>
      </w:r>
      <w:r w:rsidR="00772B0C" w:rsidRPr="00FA3955">
        <w:rPr>
          <w:rFonts w:ascii="Arial" w:hAnsi="Arial" w:cs="Arial"/>
          <w:b/>
          <w:sz w:val="24"/>
          <w:szCs w:val="24"/>
        </w:rPr>
        <w:t xml:space="preserve">low-income households </w:t>
      </w:r>
      <w:r w:rsidRPr="00FA3955">
        <w:rPr>
          <w:rFonts w:ascii="Arial" w:hAnsi="Arial" w:cs="Arial"/>
          <w:b/>
          <w:sz w:val="24"/>
          <w:szCs w:val="24"/>
        </w:rPr>
        <w:t xml:space="preserve">in </w:t>
      </w:r>
      <w:r w:rsidR="00772B0C" w:rsidRPr="00FA3955">
        <w:rPr>
          <w:rFonts w:ascii="Arial" w:hAnsi="Arial" w:cs="Arial"/>
          <w:b/>
          <w:sz w:val="24"/>
          <w:szCs w:val="24"/>
        </w:rPr>
        <w:t xml:space="preserve">a randomly selected </w:t>
      </w:r>
      <w:r w:rsidR="0035778F" w:rsidRPr="00FA3955">
        <w:rPr>
          <w:rFonts w:ascii="Arial" w:hAnsi="Arial" w:cs="Arial"/>
          <w:b/>
          <w:sz w:val="24"/>
          <w:szCs w:val="24"/>
        </w:rPr>
        <w:t>1 km</w:t>
      </w:r>
      <w:r w:rsidR="0035778F" w:rsidRPr="00FA3955">
        <w:rPr>
          <w:rFonts w:ascii="Arial" w:hAnsi="Arial" w:cs="Arial"/>
          <w:b/>
          <w:sz w:val="24"/>
          <w:szCs w:val="24"/>
          <w:vertAlign w:val="superscript"/>
        </w:rPr>
        <w:t>2</w:t>
      </w:r>
      <w:r w:rsidR="0035778F" w:rsidRPr="00FA3955">
        <w:rPr>
          <w:rFonts w:ascii="Arial" w:hAnsi="Arial" w:cs="Arial"/>
          <w:b/>
          <w:sz w:val="24"/>
          <w:szCs w:val="24"/>
        </w:rPr>
        <w:t xml:space="preserve"> district,</w:t>
      </w:r>
      <w:r w:rsidR="00AD6D8B" w:rsidRPr="00FA3955">
        <w:rPr>
          <w:rFonts w:ascii="Arial" w:hAnsi="Arial" w:cs="Arial"/>
          <w:b/>
          <w:sz w:val="24"/>
          <w:szCs w:val="24"/>
        </w:rPr>
        <w:br/>
      </w:r>
    </w:p>
    <w:p w14:paraId="596AB056" w14:textId="08D12B54" w:rsidR="0035778F" w:rsidRPr="00FA3955" w:rsidRDefault="0035778F" w:rsidP="0035778F">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low-income households in a 1 km</w:t>
      </w:r>
      <w:r w:rsidRPr="00FA3955">
        <w:rPr>
          <w:rFonts w:ascii="Arial" w:hAnsi="Arial" w:cs="Arial"/>
          <w:i/>
          <w:sz w:val="24"/>
          <w:szCs w:val="24"/>
          <w:vertAlign w:val="superscript"/>
        </w:rPr>
        <w:t>2</w:t>
      </w:r>
      <w:r w:rsidRPr="00FA3955">
        <w:rPr>
          <w:rFonts w:ascii="Arial" w:hAnsi="Arial" w:cs="Arial"/>
          <w:i/>
          <w:sz w:val="24"/>
          <w:szCs w:val="24"/>
        </w:rPr>
        <w:t xml:space="preserve"> district.</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(4.5)</m:t>
        </m:r>
      </m:oMath>
      <w:r w:rsidRPr="00FA3955">
        <w:rPr>
          <w:rFonts w:ascii="Arial" w:hAnsi="Arial" w:cs="Arial"/>
          <w:i/>
          <w:sz w:val="24"/>
          <w:szCs w:val="24"/>
        </w:rPr>
        <w:t>.</w:t>
      </w:r>
      <w:r w:rsidRPr="00FA3955">
        <w:rPr>
          <w:rFonts w:ascii="Arial" w:hAnsi="Arial" w:cs="Arial"/>
          <w:i/>
          <w:sz w:val="24"/>
          <w:szCs w:val="24"/>
        </w:rPr>
        <w:br/>
      </w:r>
      <w:r w:rsidRPr="00FA3955">
        <w:rPr>
          <w:rFonts w:ascii="Arial" w:hAnsi="Arial" w:cs="Arial"/>
          <w:bCs/>
          <w:i/>
          <w:sz w:val="24"/>
          <w:szCs w:val="24"/>
        </w:rP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X≤6</m:t>
            </m:r>
          </m:e>
        </m:d>
        <m:r>
          <w:rPr>
            <w:rFonts w:ascii="Cambria Math" w:hAnsi="Cambria Math" w:cs="Arial"/>
            <w:sz w:val="24"/>
            <w:szCs w:val="24"/>
          </w:rPr>
          <m:t>=0.8311</m:t>
        </m:r>
      </m:oMath>
      <w:r w:rsidRPr="00FA3955">
        <w:rPr>
          <w:rFonts w:ascii="Arial" w:hAnsi="Arial" w:cs="Arial"/>
          <w:i/>
          <w:sz w:val="24"/>
          <w:szCs w:val="24"/>
        </w:rPr>
        <w:t>.</w:t>
      </w:r>
    </w:p>
    <w:p w14:paraId="6CFBB279" w14:textId="77777777" w:rsidR="0035778F" w:rsidRPr="00FA3955" w:rsidRDefault="0035778F" w:rsidP="0035778F">
      <w:pPr>
        <w:pStyle w:val="ListParagraph"/>
        <w:rPr>
          <w:rFonts w:ascii="Arial" w:hAnsi="Arial" w:cs="Arial"/>
          <w:sz w:val="24"/>
          <w:szCs w:val="24"/>
        </w:rPr>
      </w:pPr>
    </w:p>
    <w:p w14:paraId="0EFAC6FE" w14:textId="77777777" w:rsidR="0019600C" w:rsidRPr="00FA3955" w:rsidRDefault="0019600C" w:rsidP="009254BE">
      <w:pPr>
        <w:pStyle w:val="ListParagraph"/>
        <w:numPr>
          <w:ilvl w:val="0"/>
          <w:numId w:val="54"/>
        </w:numPr>
        <w:rPr>
          <w:rFonts w:ascii="Arial" w:hAnsi="Arial" w:cs="Arial"/>
          <w:b/>
          <w:sz w:val="24"/>
          <w:szCs w:val="24"/>
        </w:rPr>
      </w:pPr>
      <w:r w:rsidRPr="00FA3955">
        <w:rPr>
          <w:rFonts w:ascii="Arial" w:hAnsi="Arial" w:cs="Arial"/>
          <w:b/>
          <w:sz w:val="24"/>
          <w:szCs w:val="24"/>
        </w:rPr>
        <w:t xml:space="preserve">in </w:t>
      </w:r>
      <w:r w:rsidR="0035778F" w:rsidRPr="00FA3955">
        <w:rPr>
          <w:rFonts w:ascii="Arial" w:hAnsi="Arial" w:cs="Arial"/>
          <w:b/>
          <w:sz w:val="24"/>
          <w:szCs w:val="24"/>
        </w:rPr>
        <w:t>a randomly selected 2 km</w:t>
      </w:r>
      <w:r w:rsidR="0035778F" w:rsidRPr="00FA3955">
        <w:rPr>
          <w:rFonts w:ascii="Arial" w:hAnsi="Arial" w:cs="Arial"/>
          <w:b/>
          <w:sz w:val="24"/>
          <w:szCs w:val="24"/>
          <w:vertAlign w:val="superscript"/>
        </w:rPr>
        <w:t>2</w:t>
      </w:r>
      <w:r w:rsidR="0035778F" w:rsidRPr="00FA3955">
        <w:rPr>
          <w:rFonts w:ascii="Arial" w:hAnsi="Arial" w:cs="Arial"/>
          <w:b/>
          <w:sz w:val="24"/>
          <w:szCs w:val="24"/>
        </w:rPr>
        <w:t xml:space="preserve"> district </w:t>
      </w:r>
      <w:r w:rsidRPr="00FA3955">
        <w:rPr>
          <w:rFonts w:ascii="Arial" w:hAnsi="Arial" w:cs="Arial"/>
          <w:b/>
          <w:sz w:val="24"/>
          <w:szCs w:val="24"/>
        </w:rPr>
        <w:t xml:space="preserve">the number of </w:t>
      </w:r>
      <w:r w:rsidR="0035778F" w:rsidRPr="00FA3955">
        <w:rPr>
          <w:rFonts w:ascii="Arial" w:hAnsi="Arial" w:cs="Arial"/>
          <w:b/>
          <w:sz w:val="24"/>
          <w:szCs w:val="24"/>
        </w:rPr>
        <w:t xml:space="preserve">low-income households </w:t>
      </w:r>
      <w:r w:rsidRPr="00FA3955">
        <w:rPr>
          <w:rFonts w:ascii="Arial" w:hAnsi="Arial" w:cs="Arial"/>
          <w:b/>
          <w:sz w:val="24"/>
          <w:szCs w:val="24"/>
        </w:rPr>
        <w:t xml:space="preserve">is </w:t>
      </w:r>
      <w:r w:rsidR="0035778F" w:rsidRPr="00FA3955">
        <w:rPr>
          <w:rFonts w:ascii="Arial" w:hAnsi="Arial" w:cs="Arial"/>
          <w:b/>
          <w:sz w:val="24"/>
          <w:szCs w:val="24"/>
        </w:rPr>
        <w:t>between two and ten (inclusive),</w:t>
      </w:r>
      <w:r w:rsidR="00AD6D8B" w:rsidRPr="00FA3955">
        <w:rPr>
          <w:rFonts w:ascii="Arial" w:hAnsi="Arial" w:cs="Arial"/>
          <w:b/>
          <w:sz w:val="24"/>
          <w:szCs w:val="24"/>
        </w:rPr>
        <w:br/>
      </w:r>
    </w:p>
    <w:p w14:paraId="45B0BBA4" w14:textId="5B77FB92" w:rsidR="0035778F" w:rsidRPr="00FA3955" w:rsidRDefault="0035778F" w:rsidP="0035778F">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Y</m:t>
        </m:r>
      </m:oMath>
      <w:r w:rsidRPr="00FA3955">
        <w:rPr>
          <w:rFonts w:ascii="Arial" w:hAnsi="Arial" w:cs="Arial"/>
          <w:i/>
          <w:sz w:val="24"/>
          <w:szCs w:val="24"/>
        </w:rPr>
        <w:t xml:space="preserve"> be the number of low-income households in a 2 km</w:t>
      </w:r>
      <w:r w:rsidRPr="00FA3955">
        <w:rPr>
          <w:rFonts w:ascii="Arial" w:hAnsi="Arial" w:cs="Arial"/>
          <w:i/>
          <w:sz w:val="24"/>
          <w:szCs w:val="24"/>
          <w:vertAlign w:val="superscript"/>
        </w:rPr>
        <w:t>2</w:t>
      </w:r>
      <w:r w:rsidRPr="00FA3955">
        <w:rPr>
          <w:rFonts w:ascii="Arial" w:hAnsi="Arial" w:cs="Arial"/>
          <w:i/>
          <w:sz w:val="24"/>
          <w:szCs w:val="24"/>
        </w:rPr>
        <w:t xml:space="preserve"> district.</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Y=</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m:t>
        </m:r>
        <m:r>
          <m:rPr>
            <m:sty m:val="p"/>
          </m:rPr>
          <w:rPr>
            <w:rFonts w:ascii="Cambria Math" w:hAnsi="Cambria Math" w:cs="Arial"/>
            <w:sz w:val="24"/>
            <w:szCs w:val="24"/>
          </w:rPr>
          <m:t>Po</m:t>
        </m:r>
        <m:r>
          <w:rPr>
            <w:rFonts w:ascii="Cambria Math" w:hAnsi="Cambria Math" w:cs="Arial"/>
            <w:sz w:val="24"/>
            <w:szCs w:val="24"/>
          </w:rPr>
          <m:t>(9)</m:t>
        </m:r>
      </m:oMath>
      <w:r w:rsidRPr="00FA3955">
        <w:rPr>
          <w:rFonts w:ascii="Arial" w:hAnsi="Arial" w:cs="Arial"/>
          <w:i/>
          <w:sz w:val="24"/>
          <w:szCs w:val="24"/>
        </w:rPr>
        <w:t>.</w:t>
      </w:r>
      <w:r w:rsidRPr="00FA3955">
        <w:rPr>
          <w:rFonts w:ascii="Arial" w:hAnsi="Arial" w:cs="Arial"/>
          <w:i/>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2≤Y≤10</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Y≤10</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Y≤1</m:t>
            </m:r>
          </m:e>
        </m:d>
        <m:r>
          <w:rPr>
            <w:rFonts w:ascii="Cambria Math" w:hAnsi="Cambria Math" w:cs="Arial"/>
            <w:sz w:val="24"/>
            <w:szCs w:val="24"/>
          </w:rPr>
          <m:t>=0.7060-0.0012=0.7048</m:t>
        </m:r>
      </m:oMath>
      <w:r w:rsidRPr="00FA3955">
        <w:rPr>
          <w:rFonts w:ascii="Arial" w:hAnsi="Arial" w:cs="Arial"/>
          <w:i/>
          <w:sz w:val="24"/>
          <w:szCs w:val="24"/>
        </w:rPr>
        <w:t>.</w:t>
      </w:r>
    </w:p>
    <w:p w14:paraId="281B535A" w14:textId="77777777" w:rsidR="0035778F" w:rsidRPr="00FA3955" w:rsidRDefault="0035778F" w:rsidP="0035778F">
      <w:pPr>
        <w:pStyle w:val="ListParagraph"/>
        <w:rPr>
          <w:rFonts w:ascii="Arial" w:hAnsi="Arial" w:cs="Arial"/>
          <w:sz w:val="24"/>
          <w:szCs w:val="24"/>
        </w:rPr>
      </w:pPr>
    </w:p>
    <w:p w14:paraId="3B597631" w14:textId="77777777" w:rsidR="0019600C" w:rsidRPr="00FA3955" w:rsidRDefault="0035778F" w:rsidP="009254BE">
      <w:pPr>
        <w:pStyle w:val="ListParagraph"/>
        <w:numPr>
          <w:ilvl w:val="0"/>
          <w:numId w:val="54"/>
        </w:numPr>
        <w:rPr>
          <w:rFonts w:ascii="Arial" w:hAnsi="Arial" w:cs="Arial"/>
          <w:b/>
          <w:sz w:val="24"/>
          <w:szCs w:val="24"/>
        </w:rPr>
      </w:pPr>
      <w:r w:rsidRPr="00FA3955">
        <w:rPr>
          <w:rFonts w:ascii="Arial" w:hAnsi="Arial" w:cs="Arial"/>
          <w:b/>
          <w:sz w:val="24"/>
          <w:szCs w:val="24"/>
        </w:rPr>
        <w:t>i</w:t>
      </w:r>
      <w:r w:rsidR="0019600C" w:rsidRPr="00FA3955">
        <w:rPr>
          <w:rFonts w:ascii="Arial" w:hAnsi="Arial" w:cs="Arial"/>
          <w:b/>
          <w:sz w:val="24"/>
          <w:szCs w:val="24"/>
        </w:rPr>
        <w:t xml:space="preserve">n </w:t>
      </w:r>
      <w:r w:rsidRPr="00FA3955">
        <w:rPr>
          <w:rFonts w:ascii="Arial" w:hAnsi="Arial" w:cs="Arial"/>
          <w:b/>
          <w:sz w:val="24"/>
          <w:szCs w:val="24"/>
        </w:rPr>
        <w:t xml:space="preserve">a region </w:t>
      </w:r>
      <w:r w:rsidR="0019600C" w:rsidRPr="00FA3955">
        <w:rPr>
          <w:rFonts w:ascii="Arial" w:hAnsi="Arial" w:cs="Arial"/>
          <w:b/>
          <w:sz w:val="24"/>
          <w:szCs w:val="24"/>
        </w:rPr>
        <w:t xml:space="preserve">of </w:t>
      </w:r>
      <w:r w:rsidRPr="00FA3955">
        <w:rPr>
          <w:rFonts w:ascii="Arial" w:hAnsi="Arial" w:cs="Arial"/>
          <w:b/>
          <w:sz w:val="24"/>
          <w:szCs w:val="24"/>
        </w:rPr>
        <w:t>five 2 km</w:t>
      </w:r>
      <w:r w:rsidRPr="00FA3955">
        <w:rPr>
          <w:rFonts w:ascii="Arial" w:hAnsi="Arial" w:cs="Arial"/>
          <w:b/>
          <w:sz w:val="24"/>
          <w:szCs w:val="24"/>
          <w:vertAlign w:val="superscript"/>
        </w:rPr>
        <w:t>2</w:t>
      </w:r>
      <w:r w:rsidR="0019600C" w:rsidRPr="00FA3955">
        <w:rPr>
          <w:rFonts w:ascii="Arial" w:hAnsi="Arial" w:cs="Arial"/>
          <w:b/>
          <w:sz w:val="24"/>
          <w:szCs w:val="24"/>
        </w:rPr>
        <w:t xml:space="preserve"> </w:t>
      </w:r>
      <w:r w:rsidRPr="00FA3955">
        <w:rPr>
          <w:rFonts w:ascii="Arial" w:hAnsi="Arial" w:cs="Arial"/>
          <w:b/>
          <w:sz w:val="24"/>
          <w:szCs w:val="24"/>
        </w:rPr>
        <w:t>districts</w:t>
      </w:r>
      <w:r w:rsidR="0019600C" w:rsidRPr="00FA3955">
        <w:rPr>
          <w:rFonts w:ascii="Arial" w:hAnsi="Arial" w:cs="Arial"/>
          <w:b/>
          <w:sz w:val="24"/>
          <w:szCs w:val="24"/>
        </w:rPr>
        <w:t xml:space="preserve">, there are at least 3 </w:t>
      </w:r>
      <w:r w:rsidRPr="00FA3955">
        <w:rPr>
          <w:rFonts w:ascii="Arial" w:hAnsi="Arial" w:cs="Arial"/>
          <w:b/>
          <w:sz w:val="24"/>
          <w:szCs w:val="24"/>
        </w:rPr>
        <w:t xml:space="preserve">districts </w:t>
      </w:r>
      <w:r w:rsidR="0019600C" w:rsidRPr="00FA3955">
        <w:rPr>
          <w:rFonts w:ascii="Arial" w:hAnsi="Arial" w:cs="Arial"/>
          <w:b/>
          <w:sz w:val="24"/>
          <w:szCs w:val="24"/>
        </w:rPr>
        <w:t xml:space="preserve">containing at least 7 </w:t>
      </w:r>
      <w:r w:rsidRPr="00FA3955">
        <w:rPr>
          <w:rFonts w:ascii="Arial" w:hAnsi="Arial" w:cs="Arial"/>
          <w:b/>
          <w:sz w:val="24"/>
          <w:szCs w:val="24"/>
        </w:rPr>
        <w:t>low-income households</w:t>
      </w:r>
      <w:r w:rsidR="0019600C" w:rsidRPr="00FA3955">
        <w:rPr>
          <w:rFonts w:ascii="Arial" w:hAnsi="Arial" w:cs="Arial"/>
          <w:b/>
          <w:sz w:val="24"/>
          <w:szCs w:val="24"/>
        </w:rPr>
        <w:t>.</w:t>
      </w:r>
      <w:r w:rsidR="00AD6D8B" w:rsidRPr="00FA3955">
        <w:rPr>
          <w:rFonts w:ascii="Arial" w:hAnsi="Arial" w:cs="Arial"/>
          <w:b/>
          <w:sz w:val="24"/>
          <w:szCs w:val="24"/>
        </w:rPr>
        <w:br/>
      </w:r>
    </w:p>
    <w:p w14:paraId="72180F1D" w14:textId="77777777" w:rsidR="0035778F" w:rsidRPr="00FA3955" w:rsidRDefault="0035778F" w:rsidP="0035778F">
      <w:pPr>
        <w:pStyle w:val="ListParagraph"/>
        <w:rPr>
          <w:rFonts w:ascii="Arial" w:hAnsi="Arial" w:cs="Arial"/>
          <w:sz w:val="24"/>
          <w:szCs w:val="24"/>
        </w:rPr>
      </w:pPr>
      <w:r w:rsidRPr="00FA3955">
        <w:rPr>
          <w:rFonts w:ascii="Arial" w:hAnsi="Arial" w:cs="Arial"/>
          <w:bCs/>
          <w:i/>
          <w:sz w:val="24"/>
          <w:szCs w:val="24"/>
        </w:rPr>
        <w:t xml:space="preserve">With </w:t>
      </w:r>
      <m:oMath>
        <m:r>
          <w:rPr>
            <w:rFonts w:ascii="Cambria Math" w:hAnsi="Cambria Math" w:cs="Arial"/>
            <w:sz w:val="24"/>
            <w:szCs w:val="24"/>
          </w:rPr>
          <m:t>Y</m:t>
        </m:r>
      </m:oMath>
      <w:r w:rsidRPr="00FA3955">
        <w:rPr>
          <w:rFonts w:ascii="Arial" w:hAnsi="Arial" w:cs="Arial"/>
          <w:bCs/>
          <w:i/>
          <w:sz w:val="24"/>
          <w:szCs w:val="24"/>
        </w:rPr>
        <w:t xml:space="preserve"> as in part (b),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Y≥7</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Y≤6</m:t>
            </m:r>
          </m:e>
        </m:d>
        <m:r>
          <w:rPr>
            <w:rFonts w:ascii="Cambria Math" w:hAnsi="Cambria Math" w:cs="Arial"/>
            <w:sz w:val="24"/>
            <w:szCs w:val="24"/>
          </w:rPr>
          <m:t>=1-0.2068=0.7832</m:t>
        </m:r>
      </m:oMath>
      <w:r w:rsidRPr="00FA3955">
        <w:rPr>
          <w:rFonts w:ascii="Arial" w:hAnsi="Arial" w:cs="Arial"/>
          <w:i/>
          <w:sz w:val="24"/>
          <w:szCs w:val="24"/>
        </w:rPr>
        <w:t>.</w:t>
      </w:r>
      <w:r w:rsidRPr="00FA3955">
        <w:rPr>
          <w:rFonts w:ascii="Arial" w:hAnsi="Arial" w:cs="Arial"/>
          <w:i/>
          <w:sz w:val="24"/>
          <w:szCs w:val="24"/>
        </w:rPr>
        <w:br/>
        <w:t xml:space="preserve">Let </w:t>
      </w:r>
      <m:oMath>
        <m:r>
          <w:rPr>
            <w:rFonts w:ascii="Cambria Math" w:hAnsi="Cambria Math" w:cs="Arial"/>
            <w:sz w:val="24"/>
            <w:szCs w:val="24"/>
          </w:rPr>
          <m:t>W</m:t>
        </m:r>
      </m:oMath>
      <w:r w:rsidRPr="00FA3955">
        <w:rPr>
          <w:rFonts w:ascii="Arial" w:hAnsi="Arial" w:cs="Arial"/>
          <w:i/>
          <w:sz w:val="24"/>
          <w:szCs w:val="24"/>
        </w:rPr>
        <w:t xml:space="preserve"> be the number of 2 km</w:t>
      </w:r>
      <w:r w:rsidRPr="00FA3955">
        <w:rPr>
          <w:rFonts w:ascii="Arial" w:hAnsi="Arial" w:cs="Arial"/>
          <w:i/>
          <w:sz w:val="24"/>
          <w:szCs w:val="24"/>
          <w:vertAlign w:val="superscript"/>
        </w:rPr>
        <w:t>2</w:t>
      </w:r>
      <w:r w:rsidRPr="00FA3955">
        <w:rPr>
          <w:rFonts w:ascii="Arial" w:hAnsi="Arial" w:cs="Arial"/>
          <w:i/>
          <w:sz w:val="24"/>
          <w:szCs w:val="24"/>
        </w:rPr>
        <w:t xml:space="preserve"> districts containing at least 7 low-income households.</w:t>
      </w:r>
      <w:r w:rsidRPr="00FA3955">
        <w:rPr>
          <w:rFonts w:ascii="Arial" w:hAnsi="Arial" w:cs="Arial"/>
          <w:i/>
          <w:sz w:val="24"/>
          <w:szCs w:val="24"/>
        </w:rPr>
        <w:br/>
        <w:t xml:space="preserve">Then </w:t>
      </w:r>
      <m:oMath>
        <m:r>
          <w:rPr>
            <w:rFonts w:ascii="Cambria Math" w:hAnsi="Cambria Math" w:cs="Arial"/>
            <w:sz w:val="24"/>
            <w:szCs w:val="24"/>
          </w:rPr>
          <m:t>W~</m:t>
        </m:r>
        <m:r>
          <m:rPr>
            <m:sty m:val="p"/>
          </m:rPr>
          <w:rPr>
            <w:rFonts w:ascii="Cambria Math" w:hAnsi="Cambria Math" w:cs="Arial"/>
            <w:sz w:val="24"/>
            <w:szCs w:val="24"/>
          </w:rPr>
          <m:t>B</m:t>
        </m:r>
        <m:r>
          <w:rPr>
            <w:rFonts w:ascii="Cambria Math" w:hAnsi="Cambria Math" w:cs="Arial"/>
            <w:sz w:val="24"/>
            <w:szCs w:val="24"/>
          </w:rPr>
          <m:t>(5,0.7832)</m:t>
        </m:r>
      </m:oMath>
      <w:r w:rsidRPr="00FA3955">
        <w:rPr>
          <w:rFonts w:ascii="Arial" w:hAnsi="Arial" w:cs="Arial"/>
          <w:i/>
          <w:sz w:val="24"/>
          <w:szCs w:val="24"/>
        </w:rPr>
        <w:t>.</w:t>
      </w:r>
      <w:r w:rsidRPr="00FA3955">
        <w:rPr>
          <w:rFonts w:ascii="Arial" w:hAnsi="Arial" w:cs="Arial"/>
          <w:i/>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W≥3</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W≤2</m:t>
            </m:r>
          </m:e>
        </m:d>
        <m:r>
          <w:rPr>
            <w:rFonts w:ascii="Cambria Math" w:hAnsi="Cambria Math" w:cs="Arial"/>
            <w:sz w:val="24"/>
            <w:szCs w:val="24"/>
          </w:rPr>
          <m:t>=1-0.0716=0.9284</m:t>
        </m:r>
      </m:oMath>
      <w:r w:rsidRPr="00FA3955">
        <w:rPr>
          <w:rFonts w:ascii="Arial" w:hAnsi="Arial" w:cs="Arial"/>
          <w:i/>
          <w:sz w:val="24"/>
          <w:szCs w:val="24"/>
        </w:rPr>
        <w:t>.</w:t>
      </w:r>
    </w:p>
    <w:p w14:paraId="2008B928" w14:textId="24FB09E0" w:rsidR="0035778F" w:rsidRPr="00FA3955" w:rsidRDefault="0035778F" w:rsidP="008850F6">
      <w:pPr>
        <w:rPr>
          <w:rFonts w:ascii="Arial" w:hAnsi="Arial" w:cs="Arial"/>
          <w:b/>
          <w:sz w:val="24"/>
          <w:szCs w:val="24"/>
        </w:rPr>
      </w:pPr>
      <w:r w:rsidRPr="00FA3955">
        <w:rPr>
          <w:rFonts w:ascii="Arial" w:hAnsi="Arial" w:cs="Arial"/>
          <w:b/>
          <w:sz w:val="24"/>
          <w:szCs w:val="24"/>
        </w:rPr>
        <w:lastRenderedPageBreak/>
        <w:t xml:space="preserve">The government </w:t>
      </w:r>
      <w:r w:rsidR="0019600C" w:rsidRPr="00FA3955">
        <w:rPr>
          <w:rFonts w:ascii="Arial" w:hAnsi="Arial" w:cs="Arial"/>
          <w:b/>
          <w:sz w:val="24"/>
          <w:szCs w:val="24"/>
        </w:rPr>
        <w:t xml:space="preserve">considers a </w:t>
      </w:r>
      <w:r w:rsidRPr="00FA3955">
        <w:rPr>
          <w:rFonts w:ascii="Arial" w:hAnsi="Arial" w:cs="Arial"/>
          <w:b/>
          <w:sz w:val="24"/>
          <w:szCs w:val="24"/>
        </w:rPr>
        <w:t xml:space="preserve">district </w:t>
      </w:r>
      <w:r w:rsidR="0019600C" w:rsidRPr="00FA3955">
        <w:rPr>
          <w:rFonts w:ascii="Arial" w:hAnsi="Arial" w:cs="Arial"/>
          <w:b/>
          <w:sz w:val="24"/>
          <w:szCs w:val="24"/>
        </w:rPr>
        <w:t xml:space="preserve">containing more than 6 </w:t>
      </w:r>
      <w:r w:rsidR="009B701E" w:rsidRPr="00FA3955">
        <w:rPr>
          <w:rFonts w:ascii="Arial" w:hAnsi="Arial" w:cs="Arial"/>
          <w:b/>
          <w:sz w:val="24"/>
          <w:szCs w:val="24"/>
        </w:rPr>
        <w:t>low-income households</w:t>
      </w:r>
      <w:r w:rsidR="0019600C" w:rsidRPr="00FA3955">
        <w:rPr>
          <w:rFonts w:ascii="Arial" w:hAnsi="Arial" w:cs="Arial"/>
          <w:b/>
          <w:sz w:val="24"/>
          <w:szCs w:val="24"/>
        </w:rPr>
        <w:t xml:space="preserve"> to be </w:t>
      </w:r>
      <w:r w:rsidRPr="00FA3955">
        <w:rPr>
          <w:rFonts w:ascii="Arial" w:hAnsi="Arial" w:cs="Arial"/>
          <w:b/>
          <w:sz w:val="24"/>
          <w:szCs w:val="24"/>
        </w:rPr>
        <w:t>deprived</w:t>
      </w:r>
      <w:r w:rsidR="0019600C" w:rsidRPr="00FA3955">
        <w:rPr>
          <w:rFonts w:ascii="Arial" w:hAnsi="Arial" w:cs="Arial"/>
          <w:b/>
          <w:sz w:val="24"/>
          <w:szCs w:val="24"/>
        </w:rPr>
        <w:t>.</w:t>
      </w:r>
      <w:r w:rsidR="00F54D87" w:rsidRPr="00FA3955">
        <w:rPr>
          <w:rFonts w:ascii="Arial" w:hAnsi="Arial" w:cs="Arial"/>
          <w:b/>
          <w:sz w:val="24"/>
          <w:szCs w:val="24"/>
        </w:rPr>
        <w:t xml:space="preserve"> </w:t>
      </w:r>
      <w:r w:rsidRPr="00FA3955">
        <w:rPr>
          <w:rFonts w:ascii="Arial" w:hAnsi="Arial" w:cs="Arial"/>
          <w:b/>
          <w:sz w:val="24"/>
          <w:szCs w:val="24"/>
        </w:rPr>
        <w:t xml:space="preserve">If over half of the districts in a region are deprived, then the region is considered deprived. </w:t>
      </w:r>
    </w:p>
    <w:p w14:paraId="09B4037C" w14:textId="77777777" w:rsidR="0019600C" w:rsidRPr="00FA3955" w:rsidRDefault="0019600C" w:rsidP="009254BE">
      <w:pPr>
        <w:pStyle w:val="ListParagraph"/>
        <w:numPr>
          <w:ilvl w:val="0"/>
          <w:numId w:val="54"/>
        </w:numPr>
        <w:rPr>
          <w:rFonts w:ascii="Arial" w:hAnsi="Arial" w:cs="Arial"/>
          <w:b/>
          <w:sz w:val="24"/>
          <w:szCs w:val="24"/>
        </w:rPr>
      </w:pPr>
      <w:r w:rsidRPr="00FA3955">
        <w:rPr>
          <w:rFonts w:ascii="Arial" w:hAnsi="Arial" w:cs="Arial"/>
          <w:b/>
          <w:sz w:val="24"/>
          <w:szCs w:val="24"/>
        </w:rPr>
        <w:t xml:space="preserve">Comment on whether the </w:t>
      </w:r>
      <w:r w:rsidR="0035778F" w:rsidRPr="00FA3955">
        <w:rPr>
          <w:rFonts w:ascii="Arial" w:hAnsi="Arial" w:cs="Arial"/>
          <w:b/>
          <w:sz w:val="24"/>
          <w:szCs w:val="24"/>
        </w:rPr>
        <w:t>region in part (c) is deprived or not</w:t>
      </w:r>
      <w:r w:rsidRPr="00FA3955">
        <w:rPr>
          <w:rFonts w:ascii="Arial" w:hAnsi="Arial" w:cs="Arial"/>
          <w:b/>
          <w:sz w:val="24"/>
          <w:szCs w:val="24"/>
        </w:rPr>
        <w:t>.</w:t>
      </w:r>
      <w:r w:rsidR="00AD6D8B" w:rsidRPr="00FA3955">
        <w:rPr>
          <w:rFonts w:ascii="Arial" w:hAnsi="Arial" w:cs="Arial"/>
          <w:b/>
          <w:sz w:val="24"/>
          <w:szCs w:val="24"/>
        </w:rPr>
        <w:br/>
      </w:r>
    </w:p>
    <w:p w14:paraId="59F65841" w14:textId="77777777" w:rsidR="0035778F" w:rsidRPr="00FA3955" w:rsidRDefault="0035778F" w:rsidP="0035778F">
      <w:pPr>
        <w:pStyle w:val="ListParagraph"/>
        <w:rPr>
          <w:rFonts w:ascii="Arial" w:hAnsi="Arial" w:cs="Arial"/>
          <w:i/>
          <w:sz w:val="24"/>
          <w:szCs w:val="24"/>
        </w:rPr>
      </w:pPr>
      <w:r w:rsidRPr="00FA3955">
        <w:rPr>
          <w:rFonts w:ascii="Arial" w:hAnsi="Arial" w:cs="Arial"/>
          <w:i/>
          <w:sz w:val="24"/>
          <w:szCs w:val="24"/>
        </w:rPr>
        <w:t xml:space="preserve">Since there is a 93% chance that </w:t>
      </w:r>
      <w:r w:rsidR="009371BA" w:rsidRPr="00FA3955">
        <w:rPr>
          <w:rFonts w:ascii="Arial" w:hAnsi="Arial" w:cs="Arial"/>
          <w:i/>
          <w:sz w:val="24"/>
          <w:szCs w:val="24"/>
        </w:rPr>
        <w:t xml:space="preserve">at least </w:t>
      </w:r>
      <w:r w:rsidRPr="00FA3955">
        <w:rPr>
          <w:rFonts w:ascii="Arial" w:hAnsi="Arial" w:cs="Arial"/>
          <w:i/>
          <w:sz w:val="24"/>
          <w:szCs w:val="24"/>
        </w:rPr>
        <w:t>three of the five districts are considered deprived, the region is likely to be considered deprived.</w:t>
      </w:r>
    </w:p>
    <w:p w14:paraId="109CE543" w14:textId="77777777" w:rsidR="00B11045" w:rsidRPr="00FA3955" w:rsidRDefault="00B11045" w:rsidP="00B11045">
      <w:pPr>
        <w:pBdr>
          <w:bottom w:val="single" w:sz="6" w:space="1" w:color="auto"/>
        </w:pBdr>
        <w:rPr>
          <w:rFonts w:ascii="Arial" w:hAnsi="Arial" w:cs="Arial"/>
          <w:i/>
          <w:sz w:val="24"/>
          <w:szCs w:val="24"/>
        </w:rPr>
      </w:pPr>
    </w:p>
    <w:p w14:paraId="5AA495E5" w14:textId="3D1787FE" w:rsidR="00C54F56" w:rsidRPr="00FA3955" w:rsidRDefault="00C54F56" w:rsidP="005C0D18">
      <w:pPr>
        <w:pStyle w:val="sowheading"/>
        <w:jc w:val="both"/>
        <w:rPr>
          <w:rFonts w:ascii="Arial" w:hAnsi="Arial" w:cs="Arial"/>
          <w:szCs w:val="24"/>
        </w:rPr>
      </w:pPr>
      <w:r w:rsidRPr="00FA3955">
        <w:rPr>
          <w:rFonts w:ascii="Arial" w:hAnsi="Arial" w:cs="Arial"/>
          <w:szCs w:val="24"/>
        </w:rPr>
        <w:t xml:space="preserve">COMMON </w:t>
      </w:r>
      <w:r w:rsidR="000E007A" w:rsidRPr="00FA3955">
        <w:rPr>
          <w:rFonts w:ascii="Arial" w:hAnsi="Arial" w:cs="Arial"/>
          <w:szCs w:val="24"/>
        </w:rPr>
        <w:t>AND POSSIBLE MISTAKES</w:t>
      </w:r>
    </w:p>
    <w:p w14:paraId="59F427E8" w14:textId="30135437" w:rsidR="00923FA8" w:rsidRDefault="0019600C" w:rsidP="000F3736">
      <w:pPr>
        <w:pStyle w:val="ListParagraph"/>
        <w:numPr>
          <w:ilvl w:val="0"/>
          <w:numId w:val="150"/>
        </w:numPr>
        <w:rPr>
          <w:rFonts w:ascii="Arial" w:hAnsi="Arial" w:cs="Arial"/>
          <w:sz w:val="24"/>
          <w:szCs w:val="24"/>
        </w:rPr>
      </w:pPr>
      <w:r w:rsidRPr="00923FA8">
        <w:rPr>
          <w:rFonts w:ascii="Arial" w:hAnsi="Arial" w:cs="Arial"/>
          <w:sz w:val="24"/>
          <w:szCs w:val="24"/>
        </w:rPr>
        <w:t xml:space="preserve">Students sometimes </w:t>
      </w:r>
      <w:r w:rsidRPr="00923FA8">
        <w:rPr>
          <w:rFonts w:ascii="Arial" w:hAnsi="Arial" w:cs="Arial"/>
          <w:color w:val="auto"/>
          <w:sz w:val="24"/>
          <w:szCs w:val="24"/>
        </w:rPr>
        <w:t xml:space="preserve">use </w:t>
      </w:r>
      <m:oMath>
        <m:r>
          <w:rPr>
            <w:rFonts w:ascii="Cambria Math" w:hAnsi="Cambria Math" w:cs="Arial"/>
            <w:color w:val="auto"/>
            <w:sz w:val="24"/>
            <w:szCs w:val="24"/>
          </w:rPr>
          <m:t>2X</m:t>
        </m:r>
      </m:oMath>
      <w:r w:rsidRPr="00923FA8">
        <w:rPr>
          <w:rFonts w:ascii="Arial" w:hAnsi="Arial" w:cs="Arial"/>
          <w:color w:val="auto"/>
          <w:sz w:val="24"/>
          <w:szCs w:val="24"/>
        </w:rPr>
        <w:t xml:space="preserve"> when they mean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oMath>
      <w:r w:rsidRPr="00923FA8">
        <w:rPr>
          <w:rFonts w:ascii="Arial" w:hAnsi="Arial" w:cs="Arial"/>
          <w:color w:val="auto"/>
          <w:sz w:val="24"/>
          <w:szCs w:val="24"/>
        </w:rPr>
        <w:t>.</w:t>
      </w:r>
      <w:r w:rsidR="00F54D87" w:rsidRPr="00923FA8">
        <w:rPr>
          <w:rFonts w:ascii="Arial" w:hAnsi="Arial" w:cs="Arial"/>
          <w:color w:val="auto"/>
          <w:sz w:val="24"/>
          <w:szCs w:val="24"/>
        </w:rPr>
        <w:t xml:space="preserve"> </w:t>
      </w:r>
      <w:r w:rsidR="00907697" w:rsidRPr="00907697">
        <w:rPr>
          <w:rFonts w:ascii="Arial" w:hAnsi="Arial" w:cs="Arial"/>
          <w:color w:val="FF0000"/>
          <w:sz w:val="24"/>
          <w:szCs w:val="24"/>
        </w:rPr>
        <w:t>E</w:t>
      </w:r>
      <w:r w:rsidRPr="00907697">
        <w:rPr>
          <w:rFonts w:ascii="Arial" w:hAnsi="Arial" w:cs="Arial"/>
          <w:color w:val="FF0000"/>
          <w:sz w:val="24"/>
          <w:szCs w:val="24"/>
        </w:rPr>
        <w:t>mphasise</w:t>
      </w:r>
      <w:r w:rsidRPr="00923FA8">
        <w:rPr>
          <w:rFonts w:ascii="Arial" w:hAnsi="Arial" w:cs="Arial"/>
          <w:color w:val="auto"/>
          <w:sz w:val="24"/>
          <w:szCs w:val="24"/>
        </w:rPr>
        <w:t xml:space="preserve"> to students that while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oMath>
      <w:r w:rsidRPr="00923FA8">
        <w:rPr>
          <w:rFonts w:ascii="Arial" w:hAnsi="Arial" w:cs="Arial"/>
          <w:color w:val="auto"/>
          <w:sz w:val="24"/>
          <w:szCs w:val="24"/>
        </w:rPr>
        <w:t xml:space="preserve"> has a Poisson distribution, </w:t>
      </w:r>
      <m:oMath>
        <m:r>
          <w:rPr>
            <w:rFonts w:ascii="Cambria Math" w:hAnsi="Cambria Math" w:cs="Arial"/>
            <w:color w:val="auto"/>
            <w:sz w:val="24"/>
            <w:szCs w:val="24"/>
          </w:rPr>
          <m:t>2X</m:t>
        </m:r>
      </m:oMath>
      <w:r w:rsidRPr="00923FA8">
        <w:rPr>
          <w:rFonts w:ascii="Arial" w:hAnsi="Arial" w:cs="Arial"/>
          <w:color w:val="auto"/>
          <w:sz w:val="24"/>
          <w:szCs w:val="24"/>
        </w:rPr>
        <w:t xml:space="preserve"> does not (the values of </w:t>
      </w:r>
      <m:oMath>
        <m:r>
          <w:rPr>
            <w:rFonts w:ascii="Cambria Math" w:hAnsi="Cambria Math" w:cs="Arial"/>
            <w:color w:val="auto"/>
            <w:sz w:val="24"/>
            <w:szCs w:val="24"/>
          </w:rPr>
          <m:t>2X</m:t>
        </m:r>
      </m:oMath>
      <w:r w:rsidRPr="00923FA8">
        <w:rPr>
          <w:rFonts w:ascii="Arial" w:hAnsi="Arial" w:cs="Arial"/>
          <w:color w:val="auto"/>
          <w:sz w:val="24"/>
          <w:szCs w:val="24"/>
        </w:rPr>
        <w:t xml:space="preserve"> will be even integers, whereas a Poisson variable </w:t>
      </w:r>
      <w:r w:rsidR="00231FA4" w:rsidRPr="00923FA8">
        <w:rPr>
          <w:rFonts w:ascii="Arial" w:hAnsi="Arial" w:cs="Arial"/>
          <w:color w:val="auto"/>
          <w:sz w:val="24"/>
          <w:szCs w:val="24"/>
        </w:rPr>
        <w:t>can have a value of</w:t>
      </w:r>
      <w:r w:rsidRPr="00923FA8">
        <w:rPr>
          <w:rFonts w:ascii="Arial" w:hAnsi="Arial" w:cs="Arial"/>
          <w:color w:val="auto"/>
          <w:sz w:val="24"/>
          <w:szCs w:val="24"/>
        </w:rPr>
        <w:t xml:space="preserve"> any non-negative </w:t>
      </w:r>
      <w:r w:rsidRPr="00923FA8">
        <w:rPr>
          <w:rFonts w:ascii="Arial" w:hAnsi="Arial" w:cs="Arial"/>
          <w:sz w:val="24"/>
          <w:szCs w:val="24"/>
        </w:rPr>
        <w:t>integer).</w:t>
      </w:r>
    </w:p>
    <w:p w14:paraId="5625658C" w14:textId="586306F6" w:rsidR="0019600C" w:rsidRPr="00923FA8" w:rsidRDefault="0019600C" w:rsidP="000F3736">
      <w:pPr>
        <w:pStyle w:val="ListParagraph"/>
        <w:numPr>
          <w:ilvl w:val="0"/>
          <w:numId w:val="150"/>
        </w:numPr>
        <w:rPr>
          <w:rFonts w:ascii="Arial" w:hAnsi="Arial" w:cs="Arial"/>
          <w:sz w:val="24"/>
          <w:szCs w:val="24"/>
        </w:rPr>
      </w:pPr>
      <w:r w:rsidRPr="00923FA8">
        <w:rPr>
          <w:rFonts w:ascii="Arial" w:hAnsi="Arial" w:cs="Arial"/>
          <w:sz w:val="24"/>
          <w:szCs w:val="24"/>
        </w:rPr>
        <w:t xml:space="preserve">Students </w:t>
      </w:r>
      <w:r w:rsidR="00923FA8" w:rsidRPr="00A823DE">
        <w:rPr>
          <w:rFonts w:ascii="Arial" w:hAnsi="Arial" w:cs="Arial"/>
          <w:color w:val="FF0000"/>
          <w:sz w:val="24"/>
          <w:szCs w:val="24"/>
        </w:rPr>
        <w:t xml:space="preserve">may </w:t>
      </w:r>
      <w:r w:rsidRPr="00923FA8">
        <w:rPr>
          <w:rFonts w:ascii="Arial" w:hAnsi="Arial" w:cs="Arial"/>
          <w:sz w:val="24"/>
          <w:szCs w:val="24"/>
        </w:rPr>
        <w:t>confuse a binomial and a Poisson distribution in some contexts.</w:t>
      </w:r>
      <w:r w:rsidR="00F54D87" w:rsidRPr="00923FA8">
        <w:rPr>
          <w:rFonts w:ascii="Arial" w:hAnsi="Arial" w:cs="Arial"/>
          <w:sz w:val="24"/>
          <w:szCs w:val="24"/>
        </w:rPr>
        <w:t xml:space="preserve"> </w:t>
      </w:r>
      <w:r w:rsidRPr="00923FA8">
        <w:rPr>
          <w:rFonts w:ascii="Arial" w:hAnsi="Arial" w:cs="Arial"/>
          <w:sz w:val="24"/>
          <w:szCs w:val="24"/>
        </w:rPr>
        <w:t xml:space="preserve">In part (iii) in the above example, some students will </w:t>
      </w:r>
      <w:r w:rsidR="000E007A" w:rsidRPr="00923FA8">
        <w:rPr>
          <w:rFonts w:ascii="Arial" w:hAnsi="Arial" w:cs="Arial"/>
          <w:sz w:val="24"/>
          <w:szCs w:val="24"/>
        </w:rPr>
        <w:t>attempt</w:t>
      </w:r>
      <w:r w:rsidRPr="00923FA8">
        <w:rPr>
          <w:rFonts w:ascii="Arial" w:hAnsi="Arial" w:cs="Arial"/>
          <w:sz w:val="24"/>
          <w:szCs w:val="24"/>
        </w:rPr>
        <w:t xml:space="preserve"> to find the probability of finding more than 21 </w:t>
      </w:r>
      <w:r w:rsidR="000E007A" w:rsidRPr="00923FA8">
        <w:rPr>
          <w:rFonts w:ascii="Arial" w:hAnsi="Arial" w:cs="Arial"/>
          <w:sz w:val="24"/>
          <w:szCs w:val="24"/>
        </w:rPr>
        <w:t>low-income households</w:t>
      </w:r>
      <w:r w:rsidRPr="00923FA8">
        <w:rPr>
          <w:rFonts w:ascii="Arial" w:hAnsi="Arial" w:cs="Arial"/>
          <w:sz w:val="24"/>
          <w:szCs w:val="24"/>
        </w:rPr>
        <w:t xml:space="preserve"> over </w:t>
      </w:r>
      <w:r w:rsidR="000E007A" w:rsidRPr="00923FA8">
        <w:rPr>
          <w:rFonts w:ascii="Arial" w:hAnsi="Arial" w:cs="Arial"/>
          <w:sz w:val="24"/>
          <w:szCs w:val="24"/>
        </w:rPr>
        <w:t>a region of 10 k</w:t>
      </w:r>
      <w:r w:rsidRPr="00923FA8">
        <w:rPr>
          <w:rFonts w:ascii="Arial" w:hAnsi="Arial" w:cs="Arial"/>
          <w:sz w:val="24"/>
          <w:szCs w:val="24"/>
        </w:rPr>
        <w:t>m</w:t>
      </w:r>
      <w:r w:rsidR="000E007A" w:rsidRPr="00923FA8">
        <w:rPr>
          <w:rFonts w:ascii="Arial" w:hAnsi="Arial" w:cs="Arial"/>
          <w:sz w:val="24"/>
          <w:szCs w:val="24"/>
          <w:vertAlign w:val="superscript"/>
        </w:rPr>
        <w:t>2</w:t>
      </w:r>
      <w:r w:rsidRPr="00923FA8">
        <w:rPr>
          <w:rFonts w:ascii="Arial" w:hAnsi="Arial" w:cs="Arial"/>
          <w:sz w:val="24"/>
          <w:szCs w:val="24"/>
        </w:rPr>
        <w:t xml:space="preserve"> (a Poisson situation), which is different from determining the probability of at least 3 </w:t>
      </w:r>
      <w:r w:rsidR="000E007A" w:rsidRPr="00923FA8">
        <w:rPr>
          <w:rFonts w:ascii="Arial" w:hAnsi="Arial" w:cs="Arial"/>
          <w:sz w:val="24"/>
          <w:szCs w:val="24"/>
        </w:rPr>
        <w:t xml:space="preserve">districts </w:t>
      </w:r>
      <w:r w:rsidRPr="00923FA8">
        <w:rPr>
          <w:rFonts w:ascii="Arial" w:hAnsi="Arial" w:cs="Arial"/>
          <w:sz w:val="24"/>
          <w:szCs w:val="24"/>
        </w:rPr>
        <w:t xml:space="preserve">with at least 7 </w:t>
      </w:r>
      <w:r w:rsidR="000E007A" w:rsidRPr="00923FA8">
        <w:rPr>
          <w:rFonts w:ascii="Arial" w:hAnsi="Arial" w:cs="Arial"/>
          <w:sz w:val="24"/>
          <w:szCs w:val="24"/>
        </w:rPr>
        <w:t xml:space="preserve">low-income households </w:t>
      </w:r>
      <w:r w:rsidRPr="00923FA8">
        <w:rPr>
          <w:rFonts w:ascii="Arial" w:hAnsi="Arial" w:cs="Arial"/>
          <w:sz w:val="24"/>
          <w:szCs w:val="24"/>
        </w:rPr>
        <w:t>(a binomial situation).</w:t>
      </w:r>
    </w:p>
    <w:p w14:paraId="73B59A60"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NOTES</w:t>
      </w:r>
    </w:p>
    <w:p w14:paraId="18F05202" w14:textId="0D85A51F" w:rsidR="00C54F56" w:rsidRPr="00FA3955" w:rsidRDefault="000E007A">
      <w:pPr>
        <w:rPr>
          <w:rFonts w:ascii="Arial" w:hAnsi="Arial" w:cs="Arial"/>
          <w:sz w:val="24"/>
          <w:szCs w:val="24"/>
        </w:rPr>
      </w:pPr>
      <w:r w:rsidRPr="00FA3955">
        <w:rPr>
          <w:rFonts w:ascii="Arial" w:hAnsi="Arial" w:cs="Arial"/>
          <w:sz w:val="24"/>
          <w:szCs w:val="24"/>
        </w:rPr>
        <w:t xml:space="preserve">The difference of two Poisson variables is not Poisson, since </w:t>
      </w:r>
      <m:oMath>
        <m:r>
          <w:rPr>
            <w:rFonts w:ascii="Cambria Math" w:hAnsi="Cambria Math" w:cs="Arial"/>
            <w:sz w:val="24"/>
            <w:szCs w:val="24"/>
          </w:rPr>
          <m:t>X-Y</m:t>
        </m:r>
      </m:oMath>
      <w:r w:rsidRPr="00FA3955">
        <w:rPr>
          <w:rFonts w:ascii="Arial" w:hAnsi="Arial" w:cs="Arial"/>
          <w:sz w:val="24"/>
          <w:szCs w:val="24"/>
        </w:rPr>
        <w:t xml:space="preserve"> can be negative.</w:t>
      </w:r>
      <w:r w:rsidR="00C54F56"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321AF24E" w14:textId="77777777" w:rsidTr="00911F95">
        <w:trPr>
          <w:trHeight w:val="580"/>
        </w:trPr>
        <w:tc>
          <w:tcPr>
            <w:tcW w:w="7512" w:type="dxa"/>
            <w:shd w:val="clear" w:color="auto" w:fill="8DB3E2"/>
            <w:vAlign w:val="center"/>
          </w:tcPr>
          <w:p w14:paraId="5686D763" w14:textId="77777777" w:rsidR="00C54F56" w:rsidRPr="00FA3955" w:rsidRDefault="00C54F56" w:rsidP="000E007A">
            <w:pPr>
              <w:spacing w:before="40" w:after="40"/>
              <w:ind w:left="345" w:hanging="345"/>
              <w:rPr>
                <w:rFonts w:ascii="Arial" w:hAnsi="Arial" w:cs="Arial"/>
                <w:b/>
                <w:color w:val="auto"/>
                <w:sz w:val="24"/>
                <w:szCs w:val="24"/>
              </w:rPr>
            </w:pPr>
            <w:bookmarkStart w:id="102" w:name="Unit16c"/>
            <w:bookmarkEnd w:id="102"/>
            <w:r w:rsidRPr="00FA3955">
              <w:rPr>
                <w:rFonts w:ascii="Arial" w:hAnsi="Arial" w:cs="Arial"/>
                <w:b/>
                <w:color w:val="auto"/>
                <w:sz w:val="24"/>
                <w:szCs w:val="24"/>
              </w:rPr>
              <w:lastRenderedPageBreak/>
              <w:t>16c. Combinations of Independent Random Variables: Linear combinations of Normal Variables (12.3)</w:t>
            </w:r>
          </w:p>
        </w:tc>
        <w:tc>
          <w:tcPr>
            <w:tcW w:w="2268" w:type="dxa"/>
            <w:shd w:val="clear" w:color="auto" w:fill="8DB3E2"/>
            <w:vAlign w:val="center"/>
          </w:tcPr>
          <w:p w14:paraId="0E01E7CE"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A268075" w14:textId="77777777" w:rsidR="00C54F56" w:rsidRPr="00FA3955" w:rsidRDefault="000E007A"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ECE6018"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5E4956AD"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0E007A" w:rsidRPr="00FA3955">
        <w:rPr>
          <w:rFonts w:ascii="Arial" w:hAnsi="Arial" w:cs="Arial"/>
          <w:sz w:val="24"/>
          <w:szCs w:val="24"/>
        </w:rPr>
        <w:t xml:space="preserve"> be able to</w:t>
      </w:r>
      <w:r w:rsidRPr="00FA3955">
        <w:rPr>
          <w:rFonts w:ascii="Arial" w:hAnsi="Arial" w:cs="Arial"/>
          <w:sz w:val="24"/>
          <w:szCs w:val="24"/>
        </w:rPr>
        <w:t>:</w:t>
      </w:r>
    </w:p>
    <w:p w14:paraId="3E8F2282" w14:textId="77777777" w:rsidR="00C54F56" w:rsidRPr="00FA3955" w:rsidRDefault="0019600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the sum </w:t>
      </w:r>
      <w:r w:rsidR="000E007A" w:rsidRPr="00FA3955">
        <w:rPr>
          <w:rFonts w:ascii="Arial" w:hAnsi="Arial" w:cs="Arial"/>
          <w:sz w:val="24"/>
          <w:szCs w:val="24"/>
        </w:rPr>
        <w:t xml:space="preserve">or difference </w:t>
      </w:r>
      <w:r w:rsidRPr="00FA3955">
        <w:rPr>
          <w:rFonts w:ascii="Arial" w:hAnsi="Arial" w:cs="Arial"/>
          <w:sz w:val="24"/>
          <w:szCs w:val="24"/>
        </w:rPr>
        <w:t>of two independent normal variables is also normally distributed.</w:t>
      </w:r>
    </w:p>
    <w:p w14:paraId="142BB224" w14:textId="77777777" w:rsidR="0019600C" w:rsidRPr="00FA3955" w:rsidRDefault="0019600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w:r w:rsidR="000E007A" w:rsidRPr="00FA3955">
        <w:rPr>
          <w:rFonts w:ascii="Arial" w:hAnsi="Arial" w:cs="Arial"/>
          <w:sz w:val="24"/>
          <w:szCs w:val="24"/>
        </w:rPr>
        <w:t>a</w:t>
      </w:r>
      <w:r w:rsidRPr="00FA3955">
        <w:rPr>
          <w:rFonts w:ascii="Arial" w:hAnsi="Arial" w:cs="Arial"/>
          <w:sz w:val="24"/>
          <w:szCs w:val="24"/>
        </w:rPr>
        <w:t xml:space="preserve"> scalar multiple of a normal variable is also normally distributed.</w:t>
      </w:r>
    </w:p>
    <w:p w14:paraId="6B5DCB8B" w14:textId="77777777" w:rsidR="0019600C" w:rsidRPr="00FA3955" w:rsidRDefault="0019600C" w:rsidP="00186BE8">
      <w:pPr>
        <w:pStyle w:val="sowmain"/>
        <w:numPr>
          <w:ilvl w:val="0"/>
          <w:numId w:val="9"/>
        </w:numPr>
        <w:jc w:val="both"/>
        <w:rPr>
          <w:rFonts w:ascii="Arial" w:hAnsi="Arial" w:cs="Arial"/>
          <w:sz w:val="24"/>
          <w:szCs w:val="24"/>
        </w:rPr>
      </w:pPr>
      <w:r w:rsidRPr="00FA3955">
        <w:rPr>
          <w:rFonts w:ascii="Arial" w:hAnsi="Arial" w:cs="Arial"/>
          <w:sz w:val="24"/>
          <w:szCs w:val="24"/>
        </w:rPr>
        <w:t>Find and interpret probabilities of a linear combination of independent normal variables.</w:t>
      </w:r>
    </w:p>
    <w:p w14:paraId="085683BE"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7A08C764" w14:textId="77777777" w:rsidR="00C54F56" w:rsidRPr="00FA3955" w:rsidRDefault="0019600C" w:rsidP="000E007A">
      <w:pPr>
        <w:rPr>
          <w:rFonts w:ascii="Arial" w:hAnsi="Arial" w:cs="Arial"/>
          <w:sz w:val="24"/>
          <w:szCs w:val="24"/>
        </w:rPr>
      </w:pPr>
      <w:r w:rsidRPr="00FA3955">
        <w:rPr>
          <w:rFonts w:ascii="Arial" w:hAnsi="Arial" w:cs="Arial"/>
          <w:sz w:val="24"/>
          <w:szCs w:val="24"/>
        </w:rPr>
        <w:t>Revise the normal distribution.</w:t>
      </w:r>
    </w:p>
    <w:p w14:paraId="3DD65073" w14:textId="2C2F9E25" w:rsidR="0019600C" w:rsidRPr="00FA3955" w:rsidRDefault="0019600C" w:rsidP="000E007A">
      <w:pPr>
        <w:rPr>
          <w:rFonts w:ascii="Arial" w:hAnsi="Arial" w:cs="Arial"/>
          <w:sz w:val="24"/>
          <w:szCs w:val="24"/>
        </w:rPr>
      </w:pPr>
      <w:r w:rsidRPr="00FA3955">
        <w:rPr>
          <w:rFonts w:ascii="Arial" w:hAnsi="Arial" w:cs="Arial"/>
          <w:sz w:val="24"/>
          <w:szCs w:val="24"/>
        </w:rPr>
        <w:t xml:space="preserve">Students </w:t>
      </w:r>
      <w:r w:rsidR="00FB0801" w:rsidRPr="00FB0801">
        <w:rPr>
          <w:rFonts w:ascii="Arial" w:hAnsi="Arial" w:cs="Arial"/>
          <w:color w:val="FF0000"/>
          <w:sz w:val="24"/>
          <w:szCs w:val="24"/>
        </w:rPr>
        <w:t xml:space="preserve">need to know </w:t>
      </w:r>
      <w:r w:rsidR="00FB0801">
        <w:rPr>
          <w:rFonts w:ascii="Arial" w:hAnsi="Arial" w:cs="Arial"/>
          <w:sz w:val="24"/>
          <w:szCs w:val="24"/>
        </w:rPr>
        <w:t>that</w:t>
      </w:r>
      <w:r w:rsidRPr="00FA3955">
        <w:rPr>
          <w:rFonts w:ascii="Arial" w:hAnsi="Arial" w:cs="Arial"/>
          <w:sz w:val="24"/>
          <w:szCs w:val="24"/>
        </w:rPr>
        <w:t xml:space="preserve"> any linear combination of independent normal variables is also normally distributed. </w:t>
      </w:r>
      <w:r w:rsidR="00D8508F" w:rsidRPr="00D8508F">
        <w:rPr>
          <w:rFonts w:ascii="Arial" w:hAnsi="Arial" w:cs="Arial"/>
          <w:color w:val="FF0000"/>
          <w:sz w:val="24"/>
          <w:szCs w:val="24"/>
        </w:rPr>
        <w:t>Emphasise</w:t>
      </w:r>
      <w:r w:rsidRPr="00D8508F">
        <w:rPr>
          <w:rFonts w:ascii="Arial" w:hAnsi="Arial" w:cs="Arial"/>
          <w:color w:val="FF0000"/>
          <w:sz w:val="24"/>
          <w:szCs w:val="24"/>
        </w:rPr>
        <w:t xml:space="preserve"> </w:t>
      </w:r>
      <w:r w:rsidRPr="00FA3955">
        <w:rPr>
          <w:rFonts w:ascii="Arial" w:hAnsi="Arial" w:cs="Arial"/>
          <w:sz w:val="24"/>
          <w:szCs w:val="24"/>
        </w:rPr>
        <w:t>again that independence is a necessity to determine the variance.</w:t>
      </w:r>
    </w:p>
    <w:p w14:paraId="61D90ED6" w14:textId="66885B93" w:rsidR="0019600C" w:rsidRPr="00FA3955" w:rsidRDefault="0019600C" w:rsidP="000E007A">
      <w:pPr>
        <w:rPr>
          <w:rFonts w:ascii="Arial" w:hAnsi="Arial" w:cs="Arial"/>
          <w:sz w:val="24"/>
          <w:szCs w:val="24"/>
        </w:rPr>
      </w:pPr>
      <w:r w:rsidRPr="00FA3955">
        <w:rPr>
          <w:rFonts w:ascii="Arial" w:hAnsi="Arial" w:cs="Arial"/>
          <w:sz w:val="24"/>
          <w:szCs w:val="24"/>
        </w:rPr>
        <w:t xml:space="preserve">You can also revise the sampling distribution of the mean, to help consolidate the idea that if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then</w:t>
      </w:r>
      <w:r w:rsidR="00F54D87" w:rsidRPr="00FA3955">
        <w:rPr>
          <w:rFonts w:ascii="Arial" w:hAnsi="Arial" w:cs="Arial"/>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Pr="00FA3955">
        <w:rPr>
          <w:rFonts w:ascii="Arial" w:hAnsi="Arial" w:cs="Arial"/>
          <w:sz w:val="24"/>
          <w:szCs w:val="24"/>
        </w:rPr>
        <w:t>.</w:t>
      </w:r>
      <w:r w:rsidR="000E007A" w:rsidRPr="00FA3955">
        <w:rPr>
          <w:rFonts w:ascii="Arial" w:hAnsi="Arial" w:cs="Arial"/>
          <w:sz w:val="24"/>
          <w:szCs w:val="24"/>
        </w:rPr>
        <w:t xml:space="preserve"> The proof of this can be found in </w:t>
      </w:r>
      <w:hyperlink w:anchor="Unit9b" w:history="1">
        <w:r w:rsidR="000E007A" w:rsidRPr="00FA3955">
          <w:rPr>
            <w:rStyle w:val="Hyperlink"/>
            <w:rFonts w:ascii="Arial" w:hAnsi="Arial" w:cs="Arial"/>
            <w:sz w:val="24"/>
            <w:szCs w:val="24"/>
          </w:rPr>
          <w:t>Unit 9b</w:t>
        </w:r>
      </w:hyperlink>
      <w:r w:rsidR="000E007A" w:rsidRPr="00FA3955">
        <w:rPr>
          <w:rFonts w:ascii="Arial" w:hAnsi="Arial" w:cs="Arial"/>
          <w:sz w:val="24"/>
          <w:szCs w:val="24"/>
        </w:rPr>
        <w:t>.</w:t>
      </w:r>
    </w:p>
    <w:p w14:paraId="5F1B1762" w14:textId="2F074BAB" w:rsidR="000E007A" w:rsidRPr="00FA3955" w:rsidRDefault="0019600C" w:rsidP="000E007A">
      <w:pPr>
        <w:pBdr>
          <w:bottom w:val="single" w:sz="6" w:space="1" w:color="auto"/>
        </w:pBdr>
        <w:rPr>
          <w:rFonts w:ascii="Arial" w:hAnsi="Arial" w:cs="Arial"/>
          <w:sz w:val="24"/>
          <w:szCs w:val="24"/>
        </w:rPr>
      </w:pPr>
      <w:r w:rsidRPr="00FA3955">
        <w:rPr>
          <w:rFonts w:ascii="Arial" w:hAnsi="Arial" w:cs="Arial"/>
          <w:sz w:val="24"/>
          <w:szCs w:val="24"/>
        </w:rPr>
        <w:t xml:space="preserve">Non-contextual </w:t>
      </w:r>
      <w:r w:rsidR="000E007A" w:rsidRPr="00FA3955">
        <w:rPr>
          <w:rFonts w:ascii="Arial" w:hAnsi="Arial" w:cs="Arial"/>
          <w:sz w:val="24"/>
          <w:szCs w:val="24"/>
        </w:rPr>
        <w:t xml:space="preserve">questions </w:t>
      </w:r>
      <w:r w:rsidR="00152C9B" w:rsidRPr="00152C9B">
        <w:rPr>
          <w:rFonts w:ascii="Arial" w:hAnsi="Arial" w:cs="Arial"/>
          <w:color w:val="FF0000"/>
          <w:sz w:val="24"/>
          <w:szCs w:val="24"/>
        </w:rPr>
        <w:t>could</w:t>
      </w:r>
      <w:r w:rsidR="000E007A" w:rsidRPr="00152C9B">
        <w:rPr>
          <w:rFonts w:ascii="Arial" w:hAnsi="Arial" w:cs="Arial"/>
          <w:color w:val="FF0000"/>
          <w:sz w:val="24"/>
          <w:szCs w:val="24"/>
        </w:rPr>
        <w:t xml:space="preserve"> </w:t>
      </w:r>
      <w:r w:rsidR="000E007A" w:rsidRPr="00FA3955">
        <w:rPr>
          <w:rFonts w:ascii="Arial" w:hAnsi="Arial" w:cs="Arial"/>
          <w:sz w:val="24"/>
          <w:szCs w:val="24"/>
        </w:rPr>
        <w:t>be given first.</w:t>
      </w:r>
      <w:r w:rsidR="00B11045" w:rsidRPr="00FA3955">
        <w:rPr>
          <w:rFonts w:ascii="Arial" w:hAnsi="Arial" w:cs="Arial"/>
          <w:sz w:val="24"/>
          <w:szCs w:val="24"/>
        </w:rPr>
        <w:br/>
      </w:r>
    </w:p>
    <w:p w14:paraId="4C5244D9" w14:textId="11E1057C" w:rsidR="00B11045" w:rsidRPr="00FA3955" w:rsidRDefault="00B11045" w:rsidP="000E007A">
      <w:pPr>
        <w:rPr>
          <w:rFonts w:ascii="Arial" w:hAnsi="Arial" w:cs="Arial"/>
          <w:b/>
          <w:bCs/>
          <w:color w:val="FF0000"/>
          <w:sz w:val="24"/>
          <w:szCs w:val="24"/>
        </w:rPr>
      </w:pPr>
      <w:r w:rsidRPr="00FA3955">
        <w:rPr>
          <w:rFonts w:ascii="Arial" w:hAnsi="Arial" w:cs="Arial"/>
          <w:b/>
          <w:bCs/>
          <w:color w:val="FF0000"/>
          <w:sz w:val="24"/>
          <w:szCs w:val="24"/>
        </w:rPr>
        <w:t>Exemplar</w:t>
      </w:r>
    </w:p>
    <w:p w14:paraId="2D5CFD2B" w14:textId="7996C9C9" w:rsidR="000E007A" w:rsidRPr="00FA3955" w:rsidRDefault="0019600C" w:rsidP="000E007A">
      <w:pPr>
        <w:pBdr>
          <w:bottom w:val="single" w:sz="6" w:space="1" w:color="auto"/>
        </w:pBdr>
        <w:rPr>
          <w:rFonts w:ascii="Arial" w:hAnsi="Arial" w:cs="Arial"/>
          <w:i/>
          <w:sz w:val="24"/>
          <w:szCs w:val="24"/>
        </w:rPr>
      </w:pPr>
      <w:r w:rsidRPr="00FA3955">
        <w:rPr>
          <w:rFonts w:ascii="Arial" w:hAnsi="Arial" w:cs="Arial"/>
          <w:b/>
          <w:sz w:val="24"/>
          <w:szCs w:val="24"/>
        </w:rPr>
        <w:t xml:space="preserve">Let </w:t>
      </w:r>
      <m:oMath>
        <m:r>
          <m:rPr>
            <m:sty m:val="bi"/>
          </m:rPr>
          <w:rPr>
            <w:rFonts w:ascii="Cambria Math" w:hAnsi="Cambria Math" w:cs="Arial"/>
            <w:sz w:val="24"/>
            <w:szCs w:val="24"/>
          </w:rPr>
          <m:t>X~</m:t>
        </m:r>
        <m:r>
          <m:rPr>
            <m:sty m:val="b"/>
          </m:rPr>
          <w:rPr>
            <w:rFonts w:ascii="Cambria Math" w:hAnsi="Cambria Math" w:cs="Arial"/>
            <w:sz w:val="24"/>
            <w:szCs w:val="24"/>
          </w:rPr>
          <m:t>N</m:t>
        </m:r>
        <m:r>
          <m:rPr>
            <m:sty m:val="bi"/>
          </m:rPr>
          <w:rPr>
            <w:rFonts w:ascii="Cambria Math" w:hAnsi="Cambria Math" w:cs="Arial"/>
            <w:sz w:val="24"/>
            <w:szCs w:val="24"/>
          </w:rPr>
          <m:t>(</m:t>
        </m:r>
        <m:sSup>
          <m:sSupPr>
            <m:ctrlPr>
              <w:rPr>
                <w:rFonts w:ascii="Cambria Math" w:hAnsi="Cambria Math" w:cs="Arial"/>
                <w:b/>
                <w:i/>
                <w:sz w:val="24"/>
                <w:szCs w:val="24"/>
              </w:rPr>
            </m:ctrlPr>
          </m:sSupPr>
          <m:e>
            <m:r>
              <m:rPr>
                <m:sty m:val="bi"/>
              </m:rPr>
              <w:rPr>
                <w:rFonts w:ascii="Cambria Math" w:hAnsi="Cambria Math" w:cs="Arial"/>
                <w:sz w:val="24"/>
                <w:szCs w:val="24"/>
              </w:rPr>
              <m:t>45,12</m:t>
            </m:r>
          </m:e>
          <m:sup>
            <m:r>
              <m:rPr>
                <m:sty m:val="bi"/>
              </m:rPr>
              <w:rPr>
                <w:rFonts w:ascii="Cambria Math" w:hAnsi="Cambria Math" w:cs="Arial"/>
                <w:sz w:val="24"/>
                <w:szCs w:val="24"/>
              </w:rPr>
              <m:t>2</m:t>
            </m:r>
          </m:sup>
        </m:sSup>
        <m:r>
          <m:rPr>
            <m:sty m:val="bi"/>
          </m:rPr>
          <w:rPr>
            <w:rFonts w:ascii="Cambria Math" w:hAnsi="Cambria Math" w:cs="Arial"/>
            <w:sz w:val="24"/>
            <w:szCs w:val="24"/>
          </w:rPr>
          <m:t>)</m:t>
        </m:r>
      </m:oMath>
      <w:r w:rsidRPr="00FA3955">
        <w:rPr>
          <w:rFonts w:ascii="Arial" w:hAnsi="Arial" w:cs="Arial"/>
          <w:b/>
          <w:sz w:val="24"/>
          <w:szCs w:val="24"/>
        </w:rPr>
        <w:t xml:space="preserve"> and </w:t>
      </w:r>
      <m:oMath>
        <m:r>
          <m:rPr>
            <m:sty m:val="bi"/>
          </m:rPr>
          <w:rPr>
            <w:rFonts w:ascii="Cambria Math" w:hAnsi="Cambria Math" w:cs="Arial"/>
            <w:sz w:val="24"/>
            <w:szCs w:val="24"/>
          </w:rPr>
          <m:t>Y~</m:t>
        </m:r>
        <m:r>
          <m:rPr>
            <m:sty m:val="b"/>
          </m:rPr>
          <w:rPr>
            <w:rFonts w:ascii="Cambria Math" w:hAnsi="Cambria Math" w:cs="Arial"/>
            <w:sz w:val="24"/>
            <w:szCs w:val="24"/>
          </w:rPr>
          <m:t>N</m:t>
        </m:r>
        <m:d>
          <m:dPr>
            <m:ctrlPr>
              <w:rPr>
                <w:rFonts w:ascii="Cambria Math" w:hAnsi="Cambria Math" w:cs="Arial"/>
                <w:b/>
                <w:i/>
                <w:sz w:val="24"/>
                <w:szCs w:val="24"/>
              </w:rPr>
            </m:ctrlPr>
          </m:dPr>
          <m:e>
            <m:sSup>
              <m:sSupPr>
                <m:ctrlPr>
                  <w:rPr>
                    <w:rFonts w:ascii="Cambria Math" w:hAnsi="Cambria Math" w:cs="Arial"/>
                    <w:b/>
                    <w:i/>
                    <w:sz w:val="24"/>
                    <w:szCs w:val="24"/>
                  </w:rPr>
                </m:ctrlPr>
              </m:sSupPr>
              <m:e>
                <m:r>
                  <m:rPr>
                    <m:sty m:val="bi"/>
                  </m:rPr>
                  <w:rPr>
                    <w:rFonts w:ascii="Cambria Math" w:hAnsi="Cambria Math" w:cs="Arial"/>
                    <w:sz w:val="24"/>
                    <w:szCs w:val="24"/>
                  </w:rPr>
                  <m:t>12,16</m:t>
                </m:r>
              </m:e>
              <m:sup>
                <m:r>
                  <m:rPr>
                    <m:sty m:val="bi"/>
                  </m:rPr>
                  <w:rPr>
                    <w:rFonts w:ascii="Cambria Math" w:hAnsi="Cambria Math" w:cs="Arial"/>
                    <w:sz w:val="24"/>
                    <w:szCs w:val="24"/>
                  </w:rPr>
                  <m:t>2</m:t>
                </m:r>
              </m:sup>
            </m:sSup>
          </m:e>
        </m:d>
        <m:r>
          <m:rPr>
            <m:sty m:val="bi"/>
          </m:rPr>
          <w:rPr>
            <w:rFonts w:ascii="Cambria Math" w:hAnsi="Cambria Math" w:cs="Arial"/>
            <w:sz w:val="24"/>
            <w:szCs w:val="24"/>
          </w:rPr>
          <m:t>.</m:t>
        </m:r>
      </m:oMath>
      <w:r w:rsidRPr="00FA3955">
        <w:rPr>
          <w:rFonts w:ascii="Arial" w:hAnsi="Arial" w:cs="Arial"/>
          <w:b/>
          <w:sz w:val="24"/>
          <w:szCs w:val="24"/>
        </w:rPr>
        <w:t xml:space="preserve"> Find the distribution of </w:t>
      </w:r>
      <m:oMath>
        <m:r>
          <m:rPr>
            <m:sty m:val="bi"/>
          </m:rPr>
          <w:rPr>
            <w:rFonts w:ascii="Cambria Math" w:hAnsi="Cambria Math" w:cs="Arial"/>
            <w:sz w:val="24"/>
            <w:szCs w:val="24"/>
          </w:rPr>
          <m:t>2</m:t>
        </m:r>
        <m:r>
          <m:rPr>
            <m:sty m:val="bi"/>
          </m:rPr>
          <w:rPr>
            <w:rFonts w:ascii="Cambria Math" w:hAnsi="Cambria Math" w:cs="Arial"/>
            <w:sz w:val="24"/>
            <w:szCs w:val="24"/>
          </w:rPr>
          <m:t>X+4</m:t>
        </m:r>
        <m:r>
          <m:rPr>
            <m:sty m:val="bi"/>
          </m:rPr>
          <w:rPr>
            <w:rFonts w:ascii="Cambria Math" w:hAnsi="Cambria Math" w:cs="Arial"/>
            <w:sz w:val="24"/>
            <w:szCs w:val="24"/>
          </w:rPr>
          <m:t>Y</m:t>
        </m:r>
      </m:oMath>
      <w:r w:rsidRPr="00FA3955">
        <w:rPr>
          <w:rFonts w:ascii="Arial" w:hAnsi="Arial" w:cs="Arial"/>
          <w:b/>
          <w:sz w:val="24"/>
          <w:szCs w:val="24"/>
        </w:rPr>
        <w:t>.</w:t>
      </w:r>
      <w:r w:rsidR="000E007A" w:rsidRPr="00FA3955">
        <w:rPr>
          <w:rFonts w:ascii="Arial" w:hAnsi="Arial" w:cs="Arial"/>
          <w:b/>
          <w:sz w:val="24"/>
          <w:szCs w:val="24"/>
        </w:rPr>
        <w:br/>
      </w:r>
      <w:r w:rsidR="000E007A" w:rsidRPr="00FA3955">
        <w:rPr>
          <w:rFonts w:ascii="Arial" w:hAnsi="Arial" w:cs="Arial"/>
          <w:i/>
          <w:sz w:val="24"/>
          <w:szCs w:val="24"/>
        </w:rPr>
        <w:t xml:space="preserve">Since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2X+4Y</m:t>
            </m:r>
          </m:e>
        </m:d>
        <m:r>
          <w:rPr>
            <w:rFonts w:ascii="Cambria Math" w:hAnsi="Cambria Math" w:cs="Arial"/>
            <w:sz w:val="24"/>
            <w:szCs w:val="24"/>
          </w:rPr>
          <m:t>=2E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+4E</m:t>
        </m:r>
        <m:d>
          <m:dPr>
            <m:ctrlPr>
              <w:rPr>
                <w:rFonts w:ascii="Cambria Math" w:hAnsi="Cambria Math" w:cs="Arial"/>
                <w:i/>
                <w:sz w:val="24"/>
                <w:szCs w:val="24"/>
              </w:rPr>
            </m:ctrlPr>
          </m:dPr>
          <m:e>
            <m:r>
              <w:rPr>
                <w:rFonts w:ascii="Cambria Math" w:hAnsi="Cambria Math" w:cs="Arial"/>
                <w:sz w:val="24"/>
                <w:szCs w:val="24"/>
              </w:rPr>
              <m:t>Y</m:t>
            </m:r>
          </m:e>
        </m:d>
        <m:r>
          <w:rPr>
            <w:rFonts w:ascii="Cambria Math" w:hAnsi="Cambria Math" w:cs="Arial"/>
            <w:sz w:val="24"/>
            <w:szCs w:val="24"/>
          </w:rPr>
          <m:t>=2×45+4×12=138</m:t>
        </m:r>
      </m:oMath>
      <w:r w:rsidR="000E007A" w:rsidRPr="00FA3955">
        <w:rPr>
          <w:rFonts w:ascii="Arial" w:hAnsi="Arial" w:cs="Arial"/>
          <w:i/>
          <w:sz w:val="24"/>
          <w:szCs w:val="24"/>
        </w:rPr>
        <w:t xml:space="preserve"> and</w:t>
      </w:r>
      <w:r w:rsidR="00F14279" w:rsidRPr="00FA3955">
        <w:rPr>
          <w:rFonts w:ascii="Arial" w:hAnsi="Arial" w:cs="Arial"/>
          <w:i/>
          <w:sz w:val="24"/>
          <w:szCs w:val="24"/>
        </w:rPr>
        <w:br/>
        <w:t xml:space="preserve">     </w:t>
      </w:r>
      <w:r w:rsidR="000E007A" w:rsidRPr="00FA3955">
        <w:rPr>
          <w:rFonts w:ascii="Arial" w:hAnsi="Arial" w:cs="Arial"/>
          <w:i/>
          <w:sz w:val="24"/>
          <w:szCs w:val="24"/>
        </w:rPr>
        <w:t xml:space="preserve"> </w:t>
      </w:r>
      <m:oMath>
        <m: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2X+4Y</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m:t>
            </m:r>
          </m:e>
          <m:sup>
            <m:r>
              <w:rPr>
                <w:rFonts w:ascii="Cambria Math" w:hAnsi="Cambria Math" w:cs="Arial"/>
                <w:sz w:val="24"/>
                <w:szCs w:val="24"/>
              </w:rPr>
              <m:t>2</m:t>
            </m:r>
          </m:sup>
        </m:sSup>
        <m: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m:t>
            </m:r>
          </m:e>
          <m:sup>
            <m:r>
              <w:rPr>
                <w:rFonts w:ascii="Cambria Math" w:hAnsi="Cambria Math" w:cs="Arial"/>
                <w:sz w:val="24"/>
                <w:szCs w:val="24"/>
              </w:rPr>
              <m:t>2</m:t>
            </m:r>
          </m:sup>
        </m:sSup>
        <m: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Y</m:t>
            </m:r>
          </m:e>
        </m:d>
        <m:r>
          <w:rPr>
            <w:rFonts w:ascii="Cambria Math" w:hAnsi="Cambria Math" w:cs="Arial"/>
            <w:sz w:val="24"/>
            <w:szCs w:val="24"/>
          </w:rPr>
          <m:t>=4×</m:t>
        </m:r>
        <m:sSup>
          <m:sSupPr>
            <m:ctrlPr>
              <w:rPr>
                <w:rFonts w:ascii="Cambria Math" w:hAnsi="Cambria Math" w:cs="Arial"/>
                <w:i/>
                <w:sz w:val="24"/>
                <w:szCs w:val="24"/>
              </w:rPr>
            </m:ctrlPr>
          </m:sSupPr>
          <m:e>
            <m:r>
              <w:rPr>
                <w:rFonts w:ascii="Cambria Math" w:hAnsi="Cambria Math" w:cs="Arial"/>
                <w:sz w:val="24"/>
                <w:szCs w:val="24"/>
              </w:rPr>
              <m:t>12</m:t>
            </m:r>
          </m:e>
          <m:sup>
            <m:r>
              <w:rPr>
                <w:rFonts w:ascii="Cambria Math" w:hAnsi="Cambria Math" w:cs="Arial"/>
                <w:sz w:val="24"/>
                <w:szCs w:val="24"/>
              </w:rPr>
              <m:t>2</m:t>
            </m:r>
          </m:sup>
        </m:sSup>
        <m:r>
          <w:rPr>
            <w:rFonts w:ascii="Cambria Math" w:hAnsi="Cambria Math" w:cs="Arial"/>
            <w:sz w:val="24"/>
            <w:szCs w:val="24"/>
          </w:rPr>
          <m:t>+16×</m:t>
        </m:r>
        <m:sSup>
          <m:sSupPr>
            <m:ctrlPr>
              <w:rPr>
                <w:rFonts w:ascii="Cambria Math" w:hAnsi="Cambria Math" w:cs="Arial"/>
                <w:i/>
                <w:sz w:val="24"/>
                <w:szCs w:val="24"/>
              </w:rPr>
            </m:ctrlPr>
          </m:sSupPr>
          <m:e>
            <m:r>
              <w:rPr>
                <w:rFonts w:ascii="Cambria Math" w:hAnsi="Cambria Math" w:cs="Arial"/>
                <w:sz w:val="24"/>
                <w:szCs w:val="24"/>
              </w:rPr>
              <m:t>16</m:t>
            </m:r>
          </m:e>
          <m:sup>
            <m:r>
              <w:rPr>
                <w:rFonts w:ascii="Cambria Math" w:hAnsi="Cambria Math" w:cs="Arial"/>
                <w:sz w:val="24"/>
                <w:szCs w:val="24"/>
              </w:rPr>
              <m:t>2</m:t>
            </m:r>
          </m:sup>
        </m:sSup>
        <m:r>
          <w:rPr>
            <w:rFonts w:ascii="Cambria Math" w:hAnsi="Cambria Math" w:cs="Arial"/>
            <w:sz w:val="24"/>
            <w:szCs w:val="24"/>
          </w:rPr>
          <m:t>=4672</m:t>
        </m:r>
      </m:oMath>
      <w:r w:rsidR="000E007A" w:rsidRPr="00FA3955">
        <w:rPr>
          <w:rFonts w:ascii="Arial" w:hAnsi="Arial" w:cs="Arial"/>
          <w:i/>
          <w:sz w:val="24"/>
          <w:szCs w:val="24"/>
        </w:rPr>
        <w:t xml:space="preserve">, </w:t>
      </w:r>
      <w:r w:rsidR="00F14279" w:rsidRPr="00FA3955">
        <w:rPr>
          <w:rFonts w:ascii="Arial" w:hAnsi="Arial" w:cs="Arial"/>
          <w:i/>
          <w:sz w:val="24"/>
          <w:szCs w:val="24"/>
        </w:rPr>
        <w:br/>
      </w:r>
      <w:r w:rsidR="000E007A" w:rsidRPr="00FA3955">
        <w:rPr>
          <w:rFonts w:ascii="Arial" w:hAnsi="Arial" w:cs="Arial"/>
          <w:i/>
          <w:sz w:val="24"/>
          <w:szCs w:val="24"/>
        </w:rPr>
        <w:t xml:space="preserve">we have </w:t>
      </w:r>
      <m:oMath>
        <m:r>
          <w:rPr>
            <w:rFonts w:ascii="Cambria Math" w:hAnsi="Cambria Math" w:cs="Arial"/>
            <w:sz w:val="24"/>
            <w:szCs w:val="24"/>
          </w:rPr>
          <m:t>2X+4Y∼N(138, 4672)</m:t>
        </m:r>
      </m:oMath>
      <w:r w:rsidR="000E007A" w:rsidRPr="00FA3955">
        <w:rPr>
          <w:rFonts w:ascii="Arial" w:hAnsi="Arial" w:cs="Arial"/>
          <w:i/>
          <w:sz w:val="24"/>
          <w:szCs w:val="24"/>
        </w:rPr>
        <w:t>.</w:t>
      </w:r>
    </w:p>
    <w:p w14:paraId="63692A0B" w14:textId="182E0107" w:rsidR="0019600C" w:rsidRPr="00FA3955" w:rsidRDefault="0019600C" w:rsidP="000E007A">
      <w:pPr>
        <w:rPr>
          <w:rFonts w:ascii="Arial" w:hAnsi="Arial" w:cs="Arial"/>
          <w:sz w:val="24"/>
          <w:szCs w:val="24"/>
        </w:rPr>
      </w:pPr>
      <w:r w:rsidRPr="00FA3955">
        <w:rPr>
          <w:rFonts w:ascii="Arial" w:hAnsi="Arial" w:cs="Arial"/>
          <w:sz w:val="24"/>
          <w:szCs w:val="24"/>
        </w:rPr>
        <w:t xml:space="preserve">Contextual questions </w:t>
      </w:r>
      <w:r w:rsidR="00C53D72" w:rsidRPr="00C53D72">
        <w:rPr>
          <w:rFonts w:ascii="Arial" w:hAnsi="Arial" w:cs="Arial"/>
          <w:color w:val="FF0000"/>
          <w:sz w:val="24"/>
          <w:szCs w:val="24"/>
        </w:rPr>
        <w:t>c</w:t>
      </w:r>
      <w:r w:rsidRPr="00C53D72">
        <w:rPr>
          <w:rFonts w:ascii="Arial" w:hAnsi="Arial" w:cs="Arial"/>
          <w:color w:val="FF0000"/>
          <w:sz w:val="24"/>
          <w:szCs w:val="24"/>
        </w:rPr>
        <w:t xml:space="preserve">ould </w:t>
      </w:r>
      <w:r w:rsidRPr="00FA3955">
        <w:rPr>
          <w:rFonts w:ascii="Arial" w:hAnsi="Arial" w:cs="Arial"/>
          <w:sz w:val="24"/>
          <w:szCs w:val="24"/>
        </w:rPr>
        <w:t>then be attempted.</w:t>
      </w:r>
      <w:r w:rsidR="00F54D87" w:rsidRPr="00FA3955">
        <w:rPr>
          <w:rFonts w:ascii="Arial" w:hAnsi="Arial" w:cs="Arial"/>
          <w:sz w:val="24"/>
          <w:szCs w:val="24"/>
        </w:rPr>
        <w:t xml:space="preserve"> </w:t>
      </w:r>
      <w:r w:rsidRPr="00FA3955">
        <w:rPr>
          <w:rFonts w:ascii="Arial" w:hAnsi="Arial" w:cs="Arial"/>
          <w:sz w:val="24"/>
          <w:szCs w:val="24"/>
        </w:rPr>
        <w:t>This will take the most time, but you can use this opportunity to embed the SEC (see below).</w:t>
      </w:r>
    </w:p>
    <w:p w14:paraId="6E385535" w14:textId="77777777" w:rsidR="00152C9B" w:rsidRDefault="00152C9B">
      <w:pPr>
        <w:rPr>
          <w:rFonts w:ascii="Arial" w:eastAsia="Verdana" w:hAnsi="Arial" w:cs="Arial"/>
          <w:b/>
          <w:sz w:val="24"/>
          <w:szCs w:val="24"/>
        </w:rPr>
      </w:pPr>
      <w:r>
        <w:rPr>
          <w:rFonts w:ascii="Arial" w:hAnsi="Arial" w:cs="Arial"/>
          <w:szCs w:val="24"/>
        </w:rPr>
        <w:br w:type="page"/>
      </w:r>
    </w:p>
    <w:p w14:paraId="547ED684" w14:textId="45EE9E36" w:rsidR="00C54F56" w:rsidRPr="00FA3955" w:rsidRDefault="00C54F56" w:rsidP="00B11045">
      <w:pPr>
        <w:pStyle w:val="sowheading"/>
        <w:pBdr>
          <w:bottom w:val="single" w:sz="6" w:space="1" w:color="auto"/>
        </w:pBdr>
        <w:rPr>
          <w:rFonts w:ascii="Arial" w:hAnsi="Arial" w:cs="Arial"/>
          <w:szCs w:val="24"/>
        </w:rPr>
      </w:pPr>
      <w:r w:rsidRPr="00FA3955">
        <w:rPr>
          <w:rFonts w:ascii="Arial" w:hAnsi="Arial" w:cs="Arial"/>
          <w:szCs w:val="24"/>
        </w:rPr>
        <w:lastRenderedPageBreak/>
        <w:t>OPPORTUNITIES FOR EMBEDDING THE SEC</w:t>
      </w:r>
      <w:r w:rsidR="00B11045" w:rsidRPr="00FA3955">
        <w:rPr>
          <w:rFonts w:ascii="Arial" w:hAnsi="Arial" w:cs="Arial"/>
          <w:szCs w:val="24"/>
        </w:rPr>
        <w:br/>
      </w:r>
    </w:p>
    <w:p w14:paraId="5F01AD92" w14:textId="31E1BB27" w:rsidR="00B11045" w:rsidRPr="00FA3955" w:rsidRDefault="00B11045" w:rsidP="000E007A">
      <w:pPr>
        <w:rPr>
          <w:rFonts w:ascii="Arial" w:hAnsi="Arial" w:cs="Arial"/>
          <w:b/>
          <w:color w:val="FF0000"/>
          <w:sz w:val="24"/>
          <w:szCs w:val="24"/>
        </w:rPr>
      </w:pPr>
      <w:r w:rsidRPr="00FA3955">
        <w:rPr>
          <w:rFonts w:ascii="Arial" w:hAnsi="Arial" w:cs="Arial"/>
          <w:b/>
          <w:color w:val="FF0000"/>
          <w:sz w:val="24"/>
          <w:szCs w:val="24"/>
        </w:rPr>
        <w:t>Exemplar</w:t>
      </w:r>
    </w:p>
    <w:p w14:paraId="20F85CB9" w14:textId="6AD0956F" w:rsidR="0019600C" w:rsidRPr="00FA3955" w:rsidRDefault="0019600C" w:rsidP="000E007A">
      <w:pPr>
        <w:rPr>
          <w:rFonts w:ascii="Arial" w:hAnsi="Arial" w:cs="Arial"/>
          <w:b/>
          <w:sz w:val="24"/>
          <w:szCs w:val="24"/>
        </w:rPr>
      </w:pPr>
      <w:r w:rsidRPr="00FA3955">
        <w:rPr>
          <w:rFonts w:ascii="Arial" w:hAnsi="Arial" w:cs="Arial"/>
          <w:b/>
          <w:sz w:val="24"/>
          <w:szCs w:val="24"/>
        </w:rPr>
        <w:t xml:space="preserve">The mass of a certain kind of biscuit can be modelled by a normal variable with mean 60 g and standard deviation 5 g. </w:t>
      </w:r>
      <w:r w:rsidR="00F14279" w:rsidRPr="00FA3955">
        <w:rPr>
          <w:rFonts w:ascii="Arial" w:hAnsi="Arial" w:cs="Arial"/>
          <w:b/>
          <w:sz w:val="24"/>
          <w:szCs w:val="24"/>
        </w:rPr>
        <w:br/>
      </w:r>
      <w:r w:rsidRPr="00FA3955">
        <w:rPr>
          <w:rFonts w:ascii="Arial" w:hAnsi="Arial" w:cs="Arial"/>
          <w:b/>
          <w:sz w:val="24"/>
          <w:szCs w:val="24"/>
        </w:rPr>
        <w:t xml:space="preserve">A packet contains 12 randomly selected biscuits. </w:t>
      </w:r>
      <w:r w:rsidR="00F14279" w:rsidRPr="00FA3955">
        <w:rPr>
          <w:rFonts w:ascii="Arial" w:hAnsi="Arial" w:cs="Arial"/>
          <w:b/>
          <w:sz w:val="24"/>
          <w:szCs w:val="24"/>
        </w:rPr>
        <w:br/>
      </w:r>
      <w:r w:rsidRPr="00FA3955">
        <w:rPr>
          <w:rFonts w:ascii="Arial" w:hAnsi="Arial" w:cs="Arial"/>
          <w:b/>
          <w:sz w:val="24"/>
          <w:szCs w:val="24"/>
        </w:rPr>
        <w:t>A factory produces, on average, 120 biscuits in a batch.</w:t>
      </w:r>
    </w:p>
    <w:p w14:paraId="7309E5B8" w14:textId="77777777" w:rsidR="007D5E3C" w:rsidRPr="00FA3955" w:rsidRDefault="0019600C" w:rsidP="007D5E3C">
      <w:pPr>
        <w:rPr>
          <w:rFonts w:ascii="Arial" w:hAnsi="Arial" w:cs="Arial"/>
          <w:b/>
          <w:sz w:val="24"/>
          <w:szCs w:val="24"/>
        </w:rPr>
      </w:pPr>
      <w:r w:rsidRPr="00FA3955">
        <w:rPr>
          <w:rFonts w:ascii="Arial" w:hAnsi="Arial" w:cs="Arial"/>
          <w:b/>
          <w:sz w:val="24"/>
          <w:szCs w:val="24"/>
        </w:rPr>
        <w:t>The mass of the packaging material can be modelled by a normal variable with mean 40 g and standard deviation 4 g and is independent</w:t>
      </w:r>
      <w:r w:rsidR="007D5E3C" w:rsidRPr="00FA3955">
        <w:rPr>
          <w:rFonts w:ascii="Arial" w:hAnsi="Arial" w:cs="Arial"/>
          <w:b/>
          <w:sz w:val="24"/>
          <w:szCs w:val="24"/>
        </w:rPr>
        <w:t xml:space="preserve"> of the masses of the biscuits.</w:t>
      </w:r>
      <w:r w:rsidR="00231FA4" w:rsidRPr="00FA3955">
        <w:rPr>
          <w:rFonts w:ascii="Arial" w:hAnsi="Arial" w:cs="Arial"/>
          <w:b/>
          <w:sz w:val="24"/>
          <w:szCs w:val="24"/>
        </w:rPr>
        <w:t xml:space="preserve"> </w:t>
      </w:r>
    </w:p>
    <w:p w14:paraId="5DBEACBE" w14:textId="4AF703FE" w:rsidR="0019600C" w:rsidRPr="00FA3955" w:rsidRDefault="0019600C" w:rsidP="009254BE">
      <w:pPr>
        <w:pStyle w:val="ListParagraph"/>
        <w:numPr>
          <w:ilvl w:val="0"/>
          <w:numId w:val="55"/>
        </w:numPr>
        <w:rPr>
          <w:rFonts w:ascii="Arial" w:hAnsi="Arial" w:cs="Arial"/>
          <w:b/>
          <w:sz w:val="24"/>
          <w:szCs w:val="24"/>
        </w:rPr>
      </w:pPr>
      <w:r w:rsidRPr="00FA3955">
        <w:rPr>
          <w:rFonts w:ascii="Arial" w:hAnsi="Arial" w:cs="Arial"/>
          <w:b/>
          <w:sz w:val="24"/>
          <w:szCs w:val="24"/>
        </w:rPr>
        <w:t>Find the probability that the total mass of a packet of biscuits is less than 750 g.</w:t>
      </w:r>
    </w:p>
    <w:p w14:paraId="76F5DA40" w14:textId="15AD3005" w:rsidR="007D5E3C" w:rsidRPr="00FA3955" w:rsidRDefault="007D5E3C" w:rsidP="007D5E3C">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mass of a biscuit.</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60,5</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i/>
          <w:sz w:val="24"/>
          <w:szCs w:val="24"/>
        </w:rPr>
        <w:t xml:space="preserve">. </w:t>
      </w:r>
      <w:r w:rsidR="00F14279" w:rsidRPr="00FA3955">
        <w:rPr>
          <w:rFonts w:ascii="Arial" w:hAnsi="Arial" w:cs="Arial"/>
          <w:i/>
          <w:sz w:val="24"/>
          <w:szCs w:val="24"/>
        </w:rPr>
        <w:br/>
      </w:r>
      <w:r w:rsidRPr="00FA3955">
        <w:rPr>
          <w:rFonts w:ascii="Arial" w:hAnsi="Arial" w:cs="Arial"/>
          <w:i/>
          <w:sz w:val="24"/>
          <w:szCs w:val="24"/>
        </w:rPr>
        <w:t xml:space="preserve">Let </w:t>
      </w:r>
      <m:oMath>
        <m:r>
          <w:rPr>
            <w:rFonts w:ascii="Cambria Math" w:hAnsi="Cambria Math" w:cs="Arial"/>
            <w:sz w:val="24"/>
            <w:szCs w:val="24"/>
          </w:rPr>
          <m:t>Y</m:t>
        </m:r>
      </m:oMath>
      <w:r w:rsidRPr="00FA3955">
        <w:rPr>
          <w:rFonts w:ascii="Arial" w:hAnsi="Arial" w:cs="Arial"/>
          <w:i/>
          <w:sz w:val="24"/>
          <w:szCs w:val="24"/>
        </w:rPr>
        <w:t xml:space="preserve"> be the mass of the packaging.</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40,4</m:t>
                </m:r>
              </m:e>
              <m:sup>
                <m:r>
                  <w:rPr>
                    <w:rFonts w:ascii="Cambria Math" w:hAnsi="Cambria Math" w:cs="Arial"/>
                    <w:sz w:val="24"/>
                    <w:szCs w:val="24"/>
                  </w:rPr>
                  <m:t>2</m:t>
                </m:r>
              </m:sup>
            </m:sSup>
          </m:e>
        </m:d>
      </m:oMath>
      <w:r w:rsidRPr="00FA3955">
        <w:rPr>
          <w:rFonts w:ascii="Arial" w:hAnsi="Arial" w:cs="Arial"/>
          <w:i/>
          <w:sz w:val="24"/>
          <w:szCs w:val="24"/>
        </w:rPr>
        <w:t>.</w:t>
      </w:r>
      <w:r w:rsidR="00F54D87" w:rsidRPr="00FA3955">
        <w:rPr>
          <w:rFonts w:ascii="Arial" w:hAnsi="Arial" w:cs="Arial"/>
          <w:i/>
          <w:sz w:val="24"/>
          <w:szCs w:val="24"/>
        </w:rPr>
        <w:t xml:space="preserve"> </w:t>
      </w:r>
      <w:r w:rsidR="00F14279" w:rsidRPr="00FA3955">
        <w:rPr>
          <w:rFonts w:ascii="Arial" w:hAnsi="Arial" w:cs="Arial"/>
          <w:i/>
          <w:sz w:val="24"/>
          <w:szCs w:val="24"/>
        </w:rPr>
        <w:br/>
      </w:r>
      <w:r w:rsidRPr="00FA3955">
        <w:rPr>
          <w:rFonts w:ascii="Arial" w:hAnsi="Arial" w:cs="Arial"/>
          <w:i/>
          <w:sz w:val="24"/>
          <w:szCs w:val="24"/>
        </w:rPr>
        <w:t xml:space="preserve">Let </w:t>
      </w:r>
      <m:oMath>
        <m:r>
          <w:rPr>
            <w:rFonts w:ascii="Cambria Math" w:hAnsi="Cambria Math" w:cs="Arial"/>
            <w:sz w:val="24"/>
            <w:szCs w:val="24"/>
          </w:rPr>
          <m:t>W</m:t>
        </m:r>
      </m:oMath>
      <w:r w:rsidRPr="00FA3955">
        <w:rPr>
          <w:rFonts w:ascii="Arial" w:hAnsi="Arial" w:cs="Arial"/>
          <w:i/>
          <w:sz w:val="24"/>
          <w:szCs w:val="24"/>
        </w:rPr>
        <w:t xml:space="preserve"> be the mass of a packet of biscuits. </w:t>
      </w:r>
      <w:r w:rsidR="00F14279" w:rsidRPr="00FA3955">
        <w:rPr>
          <w:rFonts w:ascii="Arial" w:hAnsi="Arial" w:cs="Arial"/>
          <w:i/>
          <w:sz w:val="24"/>
          <w:szCs w:val="24"/>
        </w:rPr>
        <w:br/>
      </w:r>
      <w:r w:rsidRPr="00FA3955">
        <w:rPr>
          <w:rFonts w:ascii="Arial" w:hAnsi="Arial" w:cs="Arial"/>
          <w:i/>
          <w:sz w:val="24"/>
          <w:szCs w:val="24"/>
        </w:rPr>
        <w:t xml:space="preserve">Then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12</m:t>
            </m:r>
          </m:sub>
        </m:sSub>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60×12+40,12×</m:t>
            </m:r>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m:t>
                </m:r>
              </m:e>
              <m:sup>
                <m:r>
                  <w:rPr>
                    <w:rFonts w:ascii="Cambria Math" w:hAnsi="Cambria Math" w:cs="Arial"/>
                    <w:sz w:val="24"/>
                    <w:szCs w:val="24"/>
                  </w:rPr>
                  <m:t>2</m:t>
                </m:r>
              </m:sup>
            </m:sSup>
          </m:e>
        </m:d>
        <m:r>
          <w:rPr>
            <w:rFonts w:ascii="Cambria Math" w:hAnsi="Cambria Math" w:cs="Arial"/>
            <w:sz w:val="24"/>
            <w:szCs w:val="24"/>
          </w:rPr>
          <m:t>=</m:t>
        </m:r>
        <m:r>
          <m:rPr>
            <m:sty m:val="p"/>
          </m:rPr>
          <w:rPr>
            <w:rFonts w:ascii="Cambria Math" w:hAnsi="Cambria Math" w:cs="Arial"/>
            <w:sz w:val="24"/>
            <w:szCs w:val="24"/>
          </w:rPr>
          <m:t>N</m:t>
        </m:r>
        <m:r>
          <w:rPr>
            <w:rFonts w:ascii="Cambria Math" w:hAnsi="Cambria Math" w:cs="Arial"/>
            <w:sz w:val="24"/>
            <w:szCs w:val="24"/>
          </w:rPr>
          <m:t>(760,316)</m:t>
        </m:r>
      </m:oMath>
      <w:r w:rsidRPr="00FA3955">
        <w:rPr>
          <w:rFonts w:ascii="Arial" w:hAnsi="Arial" w:cs="Arial"/>
          <w:i/>
          <w:sz w:val="24"/>
          <w:szCs w:val="24"/>
        </w:rPr>
        <w:t>.</w:t>
      </w:r>
      <w:r w:rsidRPr="00FA3955">
        <w:rPr>
          <w:rFonts w:ascii="Arial" w:hAnsi="Arial" w:cs="Arial"/>
          <w:i/>
          <w:sz w:val="24"/>
          <w:szCs w:val="24"/>
        </w:rPr>
        <w:b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W≤750</m:t>
            </m:r>
          </m:e>
        </m:d>
        <m:r>
          <w:rPr>
            <w:rFonts w:ascii="Cambria Math" w:hAnsi="Cambria Math" w:cs="Arial"/>
            <w:sz w:val="24"/>
            <w:szCs w:val="24"/>
          </w:rPr>
          <m:t>=0.2869</m:t>
        </m:r>
      </m:oMath>
      <w:r w:rsidRPr="00FA3955">
        <w:rPr>
          <w:rFonts w:ascii="Arial" w:hAnsi="Arial" w:cs="Arial"/>
          <w:i/>
          <w:sz w:val="24"/>
          <w:szCs w:val="24"/>
        </w:rPr>
        <w:t>.</w:t>
      </w:r>
    </w:p>
    <w:p w14:paraId="50C2B24C" w14:textId="016101B7" w:rsidR="007D5E3C" w:rsidRPr="00FA3955" w:rsidRDefault="007D5E3C" w:rsidP="009254BE">
      <w:pPr>
        <w:pStyle w:val="ListParagraph"/>
        <w:numPr>
          <w:ilvl w:val="0"/>
          <w:numId w:val="55"/>
        </w:numPr>
        <w:rPr>
          <w:rFonts w:ascii="Arial" w:hAnsi="Arial" w:cs="Arial"/>
          <w:b/>
          <w:sz w:val="24"/>
          <w:szCs w:val="24"/>
        </w:rPr>
      </w:pPr>
      <w:r w:rsidRPr="00FA3955">
        <w:rPr>
          <w:rFonts w:ascii="Arial" w:hAnsi="Arial" w:cs="Arial"/>
          <w:b/>
          <w:sz w:val="24"/>
          <w:szCs w:val="24"/>
        </w:rPr>
        <w:t>(</w:t>
      </w:r>
      <w:proofErr w:type="spellStart"/>
      <w:r w:rsidRPr="00FA3955">
        <w:rPr>
          <w:rFonts w:ascii="Arial" w:hAnsi="Arial" w:cs="Arial"/>
          <w:b/>
          <w:sz w:val="24"/>
          <w:szCs w:val="24"/>
        </w:rPr>
        <w:t>i</w:t>
      </w:r>
      <w:proofErr w:type="spellEnd"/>
      <w:r w:rsidRPr="00FA3955">
        <w:rPr>
          <w:rFonts w:ascii="Arial" w:hAnsi="Arial" w:cs="Arial"/>
          <w:b/>
          <w:sz w:val="24"/>
          <w:szCs w:val="24"/>
        </w:rPr>
        <w:t xml:space="preserve">) </w:t>
      </w:r>
      <w:r w:rsidR="0019600C" w:rsidRPr="00FA3955">
        <w:rPr>
          <w:rFonts w:ascii="Arial" w:hAnsi="Arial" w:cs="Arial"/>
          <w:b/>
          <w:sz w:val="24"/>
          <w:szCs w:val="24"/>
        </w:rPr>
        <w:t xml:space="preserve">At what stage in the calculation did you </w:t>
      </w:r>
      <w:r w:rsidR="00E310D2" w:rsidRPr="00FA3955">
        <w:rPr>
          <w:rFonts w:ascii="Arial" w:hAnsi="Arial" w:cs="Arial"/>
          <w:b/>
          <w:sz w:val="24"/>
          <w:szCs w:val="24"/>
        </w:rPr>
        <w:t xml:space="preserve">need to </w:t>
      </w:r>
      <w:r w:rsidR="0019600C" w:rsidRPr="00FA3955">
        <w:rPr>
          <w:rFonts w:ascii="Arial" w:hAnsi="Arial" w:cs="Arial"/>
          <w:b/>
          <w:sz w:val="24"/>
          <w:szCs w:val="24"/>
        </w:rPr>
        <w:t xml:space="preserve">use the fact that the </w:t>
      </w:r>
      <w:r w:rsidR="00E310D2" w:rsidRPr="00FA3955">
        <w:rPr>
          <w:rFonts w:ascii="Arial" w:hAnsi="Arial" w:cs="Arial"/>
          <w:b/>
          <w:sz w:val="24"/>
          <w:szCs w:val="24"/>
        </w:rPr>
        <w:t xml:space="preserve">sample of </w:t>
      </w:r>
      <w:r w:rsidR="0019600C" w:rsidRPr="00FA3955">
        <w:rPr>
          <w:rFonts w:ascii="Arial" w:hAnsi="Arial" w:cs="Arial"/>
          <w:b/>
          <w:sz w:val="24"/>
          <w:szCs w:val="24"/>
        </w:rPr>
        <w:t xml:space="preserve">biscuits </w:t>
      </w:r>
      <w:r w:rsidR="00E310D2" w:rsidRPr="00FA3955">
        <w:rPr>
          <w:rFonts w:ascii="Arial" w:hAnsi="Arial" w:cs="Arial"/>
          <w:b/>
          <w:sz w:val="24"/>
          <w:szCs w:val="24"/>
        </w:rPr>
        <w:t>should be</w:t>
      </w:r>
      <w:r w:rsidR="0019600C" w:rsidRPr="00FA3955">
        <w:rPr>
          <w:rFonts w:ascii="Arial" w:hAnsi="Arial" w:cs="Arial"/>
          <w:b/>
          <w:sz w:val="24"/>
          <w:szCs w:val="24"/>
        </w:rPr>
        <w:t xml:space="preserve"> random?</w:t>
      </w:r>
    </w:p>
    <w:p w14:paraId="583F00EC" w14:textId="018B862D" w:rsidR="007D5E3C" w:rsidRPr="00FA3955" w:rsidRDefault="007D5E3C" w:rsidP="007D5E3C">
      <w:pPr>
        <w:pStyle w:val="ListParagraph"/>
        <w:rPr>
          <w:rFonts w:ascii="Arial" w:hAnsi="Arial" w:cs="Arial"/>
          <w:sz w:val="24"/>
          <w:szCs w:val="24"/>
        </w:rPr>
      </w:pPr>
      <w:r w:rsidRPr="00FA3955">
        <w:rPr>
          <w:rFonts w:ascii="Arial" w:hAnsi="Arial" w:cs="Arial"/>
          <w:i/>
          <w:sz w:val="24"/>
          <w:szCs w:val="24"/>
        </w:rPr>
        <w:t xml:space="preserve">Adding the variances of the masses of 12 individual biscuits to give the variance of the mass of 12 biscuits is only </w:t>
      </w:r>
      <w:r w:rsidR="009371BA" w:rsidRPr="00FA3955">
        <w:rPr>
          <w:rFonts w:ascii="Arial" w:hAnsi="Arial" w:cs="Arial"/>
          <w:i/>
          <w:sz w:val="24"/>
          <w:szCs w:val="24"/>
        </w:rPr>
        <w:t>valid</w:t>
      </w:r>
      <w:r w:rsidRPr="00FA3955">
        <w:rPr>
          <w:rFonts w:ascii="Arial" w:hAnsi="Arial" w:cs="Arial"/>
          <w:i/>
          <w:sz w:val="24"/>
          <w:szCs w:val="24"/>
        </w:rPr>
        <w:t xml:space="preserve"> if the masses of biscuits are independent of each other. </w:t>
      </w:r>
      <w:r w:rsidR="00F14279" w:rsidRPr="00FA3955">
        <w:rPr>
          <w:rFonts w:ascii="Arial" w:hAnsi="Arial" w:cs="Arial"/>
          <w:i/>
          <w:sz w:val="24"/>
          <w:szCs w:val="24"/>
        </w:rPr>
        <w:br/>
      </w:r>
      <w:r w:rsidRPr="00FA3955">
        <w:rPr>
          <w:rFonts w:ascii="Arial" w:hAnsi="Arial" w:cs="Arial"/>
          <w:i/>
          <w:sz w:val="24"/>
          <w:szCs w:val="24"/>
        </w:rPr>
        <w:t>This will be true if the sample was obtained randomly.</w:t>
      </w:r>
      <w:r w:rsidRPr="00FA3955">
        <w:rPr>
          <w:rFonts w:ascii="Arial" w:hAnsi="Arial" w:cs="Arial"/>
          <w:i/>
          <w:sz w:val="24"/>
          <w:szCs w:val="24"/>
        </w:rPr>
        <w:br/>
      </w:r>
      <w:r w:rsidR="0019600C" w:rsidRPr="00FA3955">
        <w:rPr>
          <w:rFonts w:ascii="Arial" w:hAnsi="Arial" w:cs="Arial"/>
          <w:sz w:val="24"/>
          <w:szCs w:val="24"/>
        </w:rPr>
        <w:br/>
      </w:r>
      <w:r w:rsidR="0019600C" w:rsidRPr="00FA3955">
        <w:rPr>
          <w:rFonts w:ascii="Arial" w:hAnsi="Arial" w:cs="Arial"/>
          <w:b/>
          <w:sz w:val="24"/>
          <w:szCs w:val="24"/>
        </w:rPr>
        <w:t>(ii) At what stage in the calculation did you use the fact that the mass of the packaging is independent of the masses of the biscuits?</w:t>
      </w:r>
    </w:p>
    <w:p w14:paraId="04134C7B" w14:textId="77777777" w:rsidR="0019600C" w:rsidRPr="00FA3955" w:rsidRDefault="0019600C" w:rsidP="007D5E3C">
      <w:pPr>
        <w:pStyle w:val="ListParagraph"/>
        <w:rPr>
          <w:rFonts w:ascii="Arial" w:hAnsi="Arial" w:cs="Arial"/>
          <w:i/>
          <w:sz w:val="24"/>
          <w:szCs w:val="24"/>
        </w:rPr>
      </w:pPr>
      <w:r w:rsidRPr="00FA3955">
        <w:rPr>
          <w:rFonts w:ascii="Arial" w:hAnsi="Arial" w:cs="Arial"/>
          <w:i/>
          <w:sz w:val="24"/>
          <w:szCs w:val="24"/>
        </w:rPr>
        <w:t xml:space="preserve">Adding the variance of the mass of the packaging to the variance of the mass of the 12 biscuits is only </w:t>
      </w:r>
      <w:r w:rsidR="009371BA" w:rsidRPr="00FA3955">
        <w:rPr>
          <w:rFonts w:ascii="Arial" w:hAnsi="Arial" w:cs="Arial"/>
          <w:i/>
          <w:sz w:val="24"/>
          <w:szCs w:val="24"/>
        </w:rPr>
        <w:t>valid</w:t>
      </w:r>
      <w:r w:rsidRPr="00FA3955">
        <w:rPr>
          <w:rFonts w:ascii="Arial" w:hAnsi="Arial" w:cs="Arial"/>
          <w:i/>
          <w:sz w:val="24"/>
          <w:szCs w:val="24"/>
        </w:rPr>
        <w:t xml:space="preserve"> if the masses are independent of each other.</w:t>
      </w:r>
    </w:p>
    <w:p w14:paraId="60E01C53" w14:textId="77777777" w:rsidR="00B11045" w:rsidRPr="00FA3955" w:rsidRDefault="00B11045" w:rsidP="00B11045">
      <w:pPr>
        <w:pBdr>
          <w:bottom w:val="single" w:sz="6" w:space="1" w:color="auto"/>
        </w:pBdr>
        <w:rPr>
          <w:rFonts w:ascii="Arial" w:hAnsi="Arial" w:cs="Arial"/>
          <w:i/>
          <w:sz w:val="24"/>
          <w:szCs w:val="24"/>
        </w:rPr>
      </w:pPr>
    </w:p>
    <w:p w14:paraId="56412671" w14:textId="77777777" w:rsidR="006D6D60" w:rsidRDefault="006D6D60">
      <w:pPr>
        <w:rPr>
          <w:rFonts w:ascii="Arial" w:eastAsia="Verdana" w:hAnsi="Arial" w:cs="Arial"/>
          <w:b/>
          <w:sz w:val="24"/>
          <w:szCs w:val="24"/>
        </w:rPr>
      </w:pPr>
      <w:r>
        <w:rPr>
          <w:rFonts w:ascii="Arial" w:hAnsi="Arial" w:cs="Arial"/>
          <w:szCs w:val="24"/>
        </w:rPr>
        <w:br w:type="page"/>
      </w:r>
    </w:p>
    <w:p w14:paraId="7369CFFD" w14:textId="69074078" w:rsidR="00C54F56" w:rsidRPr="00FA3955" w:rsidRDefault="00C54F56" w:rsidP="00C54F56">
      <w:pPr>
        <w:pStyle w:val="sowheading"/>
        <w:jc w:val="both"/>
        <w:rPr>
          <w:rFonts w:ascii="Arial" w:hAnsi="Arial" w:cs="Arial"/>
          <w:szCs w:val="24"/>
        </w:rPr>
      </w:pPr>
      <w:r w:rsidRPr="00FA3955">
        <w:rPr>
          <w:rFonts w:ascii="Arial" w:hAnsi="Arial" w:cs="Arial"/>
          <w:szCs w:val="24"/>
        </w:rPr>
        <w:lastRenderedPageBreak/>
        <w:t xml:space="preserve">COMMON </w:t>
      </w:r>
      <w:r w:rsidR="007D5E3C" w:rsidRPr="00FA3955">
        <w:rPr>
          <w:rFonts w:ascii="Arial" w:hAnsi="Arial" w:cs="Arial"/>
          <w:szCs w:val="24"/>
        </w:rPr>
        <w:t>AND POSSIBLE MISTAKES</w:t>
      </w:r>
    </w:p>
    <w:p w14:paraId="1254BDA2" w14:textId="77777777" w:rsidR="00573F9F" w:rsidRDefault="0019600C" w:rsidP="00573F9F">
      <w:pPr>
        <w:pStyle w:val="ListParagraph"/>
        <w:numPr>
          <w:ilvl w:val="0"/>
          <w:numId w:val="151"/>
        </w:numPr>
        <w:rPr>
          <w:rFonts w:ascii="Arial" w:hAnsi="Arial" w:cs="Arial"/>
          <w:sz w:val="24"/>
          <w:szCs w:val="24"/>
        </w:rPr>
      </w:pPr>
      <w:r w:rsidRPr="00573F9F">
        <w:rPr>
          <w:rFonts w:ascii="Arial" w:hAnsi="Arial" w:cs="Arial"/>
          <w:sz w:val="24"/>
          <w:szCs w:val="24"/>
        </w:rPr>
        <w:t xml:space="preserve">Students </w:t>
      </w:r>
      <w:r w:rsidR="009371BA" w:rsidRPr="00573F9F">
        <w:rPr>
          <w:rFonts w:ascii="Arial" w:hAnsi="Arial" w:cs="Arial"/>
          <w:sz w:val="24"/>
          <w:szCs w:val="24"/>
        </w:rPr>
        <w:t xml:space="preserve">sometimes </w:t>
      </w:r>
      <w:r w:rsidR="007D5E3C" w:rsidRPr="00573F9F">
        <w:rPr>
          <w:rFonts w:ascii="Arial" w:hAnsi="Arial" w:cs="Arial"/>
          <w:sz w:val="24"/>
          <w:szCs w:val="24"/>
        </w:rPr>
        <w:t>us</w:t>
      </w:r>
      <w:r w:rsidR="009371BA" w:rsidRPr="00573F9F">
        <w:rPr>
          <w:rFonts w:ascii="Arial" w:hAnsi="Arial" w:cs="Arial"/>
          <w:sz w:val="24"/>
          <w:szCs w:val="24"/>
        </w:rPr>
        <w:t>e</w:t>
      </w:r>
      <w:r w:rsidRPr="00573F9F">
        <w:rPr>
          <w:rFonts w:ascii="Arial" w:hAnsi="Arial" w:cs="Arial"/>
          <w:sz w:val="24"/>
          <w:szCs w:val="24"/>
        </w:rPr>
        <w:t xml:space="preserve">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aX-bY</m:t>
            </m:r>
          </m:e>
        </m:d>
        <m:r>
          <w:rPr>
            <w:rFonts w:ascii="Cambria Math" w:hAnsi="Cambria Math" w:cs="Arial"/>
            <w:sz w:val="24"/>
            <w:szCs w:val="24"/>
          </w:rPr>
          <m:t>=a</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-b</m:t>
        </m:r>
        <m:r>
          <m:rPr>
            <m:sty m:val="p"/>
          </m:rPr>
          <w:rPr>
            <w:rFonts w:ascii="Cambria Math" w:hAnsi="Cambria Math" w:cs="Arial"/>
            <w:sz w:val="24"/>
            <w:szCs w:val="24"/>
          </w:rPr>
          <m:t>Var</m:t>
        </m:r>
        <m:r>
          <w:rPr>
            <w:rFonts w:ascii="Cambria Math" w:hAnsi="Cambria Math" w:cs="Arial"/>
            <w:sz w:val="24"/>
            <w:szCs w:val="24"/>
          </w:rPr>
          <m:t>(Y)</m:t>
        </m:r>
      </m:oMath>
      <w:r w:rsidRPr="00573F9F">
        <w:rPr>
          <w:rFonts w:ascii="Arial" w:hAnsi="Arial" w:cs="Arial"/>
          <w:sz w:val="24"/>
          <w:szCs w:val="24"/>
        </w:rPr>
        <w:t xml:space="preserve"> and </w:t>
      </w:r>
      <w:r w:rsidR="009371BA" w:rsidRPr="00573F9F">
        <w:rPr>
          <w:rFonts w:ascii="Arial" w:hAnsi="Arial" w:cs="Arial"/>
          <w:sz w:val="24"/>
          <w:szCs w:val="24"/>
        </w:rPr>
        <w:t>other similar mistakes</w:t>
      </w:r>
      <w:r w:rsidRPr="00573F9F">
        <w:rPr>
          <w:rFonts w:ascii="Arial" w:hAnsi="Arial" w:cs="Arial"/>
          <w:sz w:val="24"/>
          <w:szCs w:val="24"/>
        </w:rPr>
        <w:t>.</w:t>
      </w:r>
    </w:p>
    <w:p w14:paraId="0A3F900B" w14:textId="77777777" w:rsidR="006D6D60" w:rsidRDefault="0019600C" w:rsidP="00573F9F">
      <w:pPr>
        <w:pStyle w:val="ListParagraph"/>
        <w:numPr>
          <w:ilvl w:val="0"/>
          <w:numId w:val="151"/>
        </w:numPr>
        <w:rPr>
          <w:rFonts w:ascii="Arial" w:hAnsi="Arial" w:cs="Arial"/>
          <w:sz w:val="24"/>
          <w:szCs w:val="24"/>
        </w:rPr>
      </w:pPr>
      <w:r w:rsidRPr="00573F9F">
        <w:rPr>
          <w:rFonts w:ascii="Arial" w:hAnsi="Arial" w:cs="Arial"/>
          <w:sz w:val="24"/>
          <w:szCs w:val="24"/>
        </w:rPr>
        <w:t xml:space="preserve">Students </w:t>
      </w:r>
      <w:r w:rsidR="00573F9F" w:rsidRPr="00573F9F">
        <w:rPr>
          <w:rFonts w:ascii="Arial" w:hAnsi="Arial" w:cs="Arial"/>
          <w:color w:val="FF0000"/>
          <w:sz w:val="24"/>
          <w:szCs w:val="24"/>
        </w:rPr>
        <w:t>may</w:t>
      </w:r>
      <w:r w:rsidRPr="00573F9F">
        <w:rPr>
          <w:rFonts w:ascii="Arial" w:hAnsi="Arial" w:cs="Arial"/>
          <w:color w:val="FF0000"/>
          <w:sz w:val="24"/>
          <w:szCs w:val="24"/>
        </w:rPr>
        <w:t xml:space="preserve"> </w:t>
      </w:r>
      <w:r w:rsidRPr="00573F9F">
        <w:rPr>
          <w:rFonts w:ascii="Arial" w:hAnsi="Arial" w:cs="Arial"/>
          <w:sz w:val="24"/>
          <w:szCs w:val="24"/>
        </w:rPr>
        <w:t xml:space="preserve">use the standard deviation instead of the </w:t>
      </w:r>
      <w:r w:rsidR="00234288" w:rsidRPr="00573F9F">
        <w:rPr>
          <w:rFonts w:ascii="Arial" w:hAnsi="Arial" w:cs="Arial"/>
          <w:sz w:val="24"/>
          <w:szCs w:val="24"/>
        </w:rPr>
        <w:t>variance when using the formula</w:t>
      </w:r>
      <w:r w:rsidR="006D6D60">
        <w:rPr>
          <w:rFonts w:ascii="Arial" w:hAnsi="Arial" w:cs="Arial"/>
          <w:sz w:val="24"/>
          <w:szCs w:val="24"/>
        </w:rPr>
        <w:t>.</w:t>
      </w:r>
    </w:p>
    <w:p w14:paraId="3D5D1DCA" w14:textId="58CA6EBD" w:rsidR="0019600C" w:rsidRDefault="006D6D60" w:rsidP="00573F9F">
      <w:pPr>
        <w:pStyle w:val="ListParagraph"/>
        <w:numPr>
          <w:ilvl w:val="0"/>
          <w:numId w:val="151"/>
        </w:numPr>
        <w:rPr>
          <w:rFonts w:ascii="Arial" w:hAnsi="Arial" w:cs="Arial"/>
          <w:sz w:val="24"/>
          <w:szCs w:val="24"/>
        </w:rPr>
      </w:pPr>
      <w:r>
        <w:rPr>
          <w:rFonts w:ascii="Arial" w:hAnsi="Arial" w:cs="Arial"/>
          <w:sz w:val="24"/>
          <w:szCs w:val="24"/>
        </w:rPr>
        <w:t>Students may f</w:t>
      </w:r>
      <w:r w:rsidR="00234288" w:rsidRPr="00573F9F">
        <w:rPr>
          <w:rFonts w:ascii="Arial" w:hAnsi="Arial" w:cs="Arial"/>
          <w:sz w:val="24"/>
          <w:szCs w:val="24"/>
        </w:rPr>
        <w:t>orget to square-root the correct variance to obtain the standard deviation.</w:t>
      </w:r>
    </w:p>
    <w:p w14:paraId="4CBE403E" w14:textId="31627965" w:rsidR="004258A2" w:rsidRPr="00D712ED" w:rsidRDefault="00D712ED" w:rsidP="00D712ED">
      <w:pPr>
        <w:pStyle w:val="ListParagraph"/>
        <w:numPr>
          <w:ilvl w:val="0"/>
          <w:numId w:val="151"/>
        </w:numPr>
        <w:rPr>
          <w:rFonts w:ascii="Arial" w:hAnsi="Arial" w:cs="Arial"/>
          <w:sz w:val="24"/>
          <w:szCs w:val="24"/>
        </w:rPr>
      </w:pPr>
      <w:r w:rsidRPr="00D712ED">
        <w:rPr>
          <w:rFonts w:ascii="Arial" w:hAnsi="Arial" w:cs="Arial"/>
          <w:sz w:val="24"/>
          <w:szCs w:val="24"/>
        </w:rPr>
        <w:t xml:space="preserve">Students will mix up </w:t>
      </w:r>
      <m:oMath>
        <m:r>
          <w:rPr>
            <w:rFonts w:ascii="Cambria Math" w:hAnsi="Cambria Math" w:cs="Arial"/>
            <w:sz w:val="24"/>
            <w:szCs w:val="24"/>
          </w:rPr>
          <m:t>2X</m:t>
        </m:r>
      </m:oMath>
      <w:r w:rsidRPr="00D712ED">
        <w:rPr>
          <w:rFonts w:ascii="Arial" w:hAnsi="Arial" w:cs="Arial"/>
          <w:sz w:val="24"/>
          <w:szCs w:val="24"/>
        </w:rPr>
        <w:t xml:space="preserve"> with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oMath>
      <w:r w:rsidRPr="00D712ED">
        <w:rPr>
          <w:rFonts w:ascii="Arial" w:hAnsi="Arial" w:cs="Arial"/>
          <w:sz w:val="24"/>
          <w:szCs w:val="24"/>
        </w:rPr>
        <w:t xml:space="preserve">. Please emphasise to students that these mean two completely different things: </w:t>
      </w:r>
      <m:oMath>
        <m:r>
          <w:rPr>
            <w:rFonts w:ascii="Cambria Math" w:hAnsi="Cambria Math" w:cs="Arial"/>
            <w:sz w:val="24"/>
            <w:szCs w:val="24"/>
          </w:rPr>
          <m:t>2X</m:t>
        </m:r>
      </m:oMath>
      <w:r w:rsidRPr="00D712ED">
        <w:rPr>
          <w:rFonts w:ascii="Arial" w:hAnsi="Arial" w:cs="Arial"/>
          <w:sz w:val="24"/>
          <w:szCs w:val="24"/>
        </w:rPr>
        <w:t xml:space="preserve"> is doubling the value of an observation, whereas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oMath>
      <w:r w:rsidRPr="00D712ED">
        <w:rPr>
          <w:rFonts w:ascii="Arial" w:hAnsi="Arial" w:cs="Arial"/>
          <w:sz w:val="24"/>
          <w:szCs w:val="24"/>
        </w:rPr>
        <w:t xml:space="preserve"> is the sum of two independent observations.</w:t>
      </w:r>
    </w:p>
    <w:p w14:paraId="384C920B" w14:textId="77777777" w:rsidR="00234288" w:rsidRPr="00FA3955" w:rsidRDefault="00234288" w:rsidP="007D5E3C">
      <w:pPr>
        <w:rPr>
          <w:rFonts w:ascii="Arial" w:hAnsi="Arial" w:cs="Arial"/>
          <w:sz w:val="24"/>
          <w:szCs w:val="24"/>
        </w:rPr>
      </w:pPr>
      <w:r w:rsidRPr="00FA3955">
        <w:rPr>
          <w:rFonts w:ascii="Arial" w:hAnsi="Arial" w:cs="Arial"/>
          <w:sz w:val="24"/>
          <w:szCs w:val="24"/>
        </w:rPr>
        <w:t>Setting up the correct combination of random variables from context can be extremely challenging for students and will require a great deal of practice.</w:t>
      </w:r>
    </w:p>
    <w:p w14:paraId="405346FE"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NOTES</w:t>
      </w:r>
    </w:p>
    <w:p w14:paraId="55D750C5" w14:textId="77777777" w:rsidR="00DB4B6A" w:rsidRPr="00FA3955" w:rsidRDefault="007D5E3C">
      <w:pPr>
        <w:rPr>
          <w:rFonts w:ascii="Arial" w:hAnsi="Arial" w:cs="Arial"/>
          <w:sz w:val="24"/>
          <w:szCs w:val="24"/>
        </w:rPr>
      </w:pPr>
      <w:r w:rsidRPr="00FA3955">
        <w:rPr>
          <w:rFonts w:ascii="Arial" w:hAnsi="Arial" w:cs="Arial"/>
          <w:sz w:val="24"/>
          <w:szCs w:val="24"/>
        </w:rPr>
        <w:t>Combining questions with the binomial and Poisson distributions will help consolidate the material and embed the SEC further.</w:t>
      </w:r>
      <w:r w:rsidR="00C54F56"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FA49B5C" w14:textId="77777777" w:rsidTr="00AF6457">
        <w:trPr>
          <w:trHeight w:val="870"/>
        </w:trPr>
        <w:tc>
          <w:tcPr>
            <w:tcW w:w="5000" w:type="pct"/>
            <w:shd w:val="clear" w:color="auto" w:fill="0F243E" w:themeFill="text2" w:themeFillShade="80"/>
            <w:vAlign w:val="center"/>
          </w:tcPr>
          <w:p w14:paraId="40426EE2" w14:textId="77777777" w:rsidR="00DB4B6A" w:rsidRPr="00FA3955" w:rsidRDefault="00DB4B6A" w:rsidP="00DB4B6A">
            <w:pPr>
              <w:rPr>
                <w:rFonts w:ascii="Arial" w:hAnsi="Arial" w:cs="Arial"/>
                <w:color w:val="FFFFFF" w:themeColor="background1"/>
                <w:sz w:val="24"/>
                <w:szCs w:val="24"/>
              </w:rPr>
            </w:pPr>
            <w:bookmarkStart w:id="103" w:name="Unit17"/>
            <w:bookmarkEnd w:id="103"/>
            <w:r w:rsidRPr="00FA3955">
              <w:rPr>
                <w:rFonts w:ascii="Arial" w:eastAsia="Verdana" w:hAnsi="Arial" w:cs="Arial"/>
                <w:b/>
                <w:color w:val="FFFFFF" w:themeColor="background1"/>
                <w:sz w:val="24"/>
                <w:szCs w:val="24"/>
              </w:rPr>
              <w:lastRenderedPageBreak/>
              <w:t>UNIT 17: Further Probability</w:t>
            </w:r>
          </w:p>
        </w:tc>
      </w:tr>
    </w:tbl>
    <w:p w14:paraId="78E8E84B" w14:textId="7DCD141C"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A247737"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6ECB5C3" w14:textId="2933756D" w:rsidR="007E6CB7" w:rsidRPr="00FA3955" w:rsidRDefault="007E6CB7" w:rsidP="007E6CB7">
      <w:pPr>
        <w:pStyle w:val="sowheading"/>
        <w:ind w:left="720" w:hanging="720"/>
        <w:jc w:val="both"/>
        <w:rPr>
          <w:rFonts w:ascii="Arial" w:hAnsi="Arial" w:cs="Arial"/>
          <w:color w:val="FF0000"/>
          <w:szCs w:val="24"/>
        </w:rPr>
      </w:pPr>
      <w:bookmarkStart w:id="104" w:name="_Hlk190079833"/>
      <w:r w:rsidRPr="00FA3955">
        <w:rPr>
          <w:rFonts w:ascii="Arial" w:hAnsi="Arial" w:cs="Arial"/>
          <w:color w:val="FF0000"/>
          <w:szCs w:val="24"/>
        </w:rPr>
        <w:t xml:space="preserve">2.2 </w:t>
      </w:r>
      <w:r w:rsidRPr="00FA3955">
        <w:rPr>
          <w:rFonts w:ascii="Arial" w:hAnsi="Arial" w:cs="Arial"/>
          <w:color w:val="FF0000"/>
          <w:szCs w:val="24"/>
        </w:rPr>
        <w:tab/>
      </w:r>
      <w:r w:rsidRPr="00FA3955">
        <w:rPr>
          <w:rFonts w:ascii="Arial" w:hAnsi="Arial" w:cs="Arial"/>
          <w:b w:val="0"/>
          <w:bCs/>
          <w:color w:val="FF0000"/>
          <w:szCs w:val="24"/>
        </w:rPr>
        <w:t>Represent and interpret probabilities using tree diagrams, Venn diagrams and two-way tables.</w:t>
      </w:r>
    </w:p>
    <w:p w14:paraId="0C9F71B7" w14:textId="71A7FC9E" w:rsidR="007E6CB7" w:rsidRPr="00FA3955" w:rsidRDefault="007E6CB7" w:rsidP="007E6CB7">
      <w:pPr>
        <w:pStyle w:val="sowheading"/>
        <w:ind w:left="720" w:hanging="720"/>
        <w:jc w:val="both"/>
        <w:rPr>
          <w:rFonts w:ascii="Arial" w:hAnsi="Arial" w:cs="Arial"/>
          <w:color w:val="FF0000"/>
          <w:szCs w:val="24"/>
        </w:rPr>
      </w:pPr>
      <w:r w:rsidRPr="00FA3955">
        <w:rPr>
          <w:rFonts w:ascii="Arial" w:hAnsi="Arial" w:cs="Arial"/>
          <w:color w:val="FF0000"/>
          <w:szCs w:val="24"/>
        </w:rPr>
        <w:t xml:space="preserve">2.4 </w:t>
      </w:r>
      <w:r w:rsidRPr="00FA3955">
        <w:rPr>
          <w:rFonts w:ascii="Arial" w:hAnsi="Arial" w:cs="Arial"/>
          <w:color w:val="FF0000"/>
          <w:szCs w:val="24"/>
        </w:rPr>
        <w:tab/>
      </w:r>
      <w:r w:rsidRPr="00FA3955">
        <w:rPr>
          <w:rFonts w:ascii="Arial" w:hAnsi="Arial" w:cs="Arial"/>
          <w:b w:val="0"/>
          <w:bCs/>
          <w:color w:val="FF0000"/>
          <w:szCs w:val="24"/>
        </w:rPr>
        <w:t>Use and apply the laws of probability to include conditional probability.</w:t>
      </w:r>
    </w:p>
    <w:p w14:paraId="39956D8E" w14:textId="21F5422C" w:rsidR="007E6CB7" w:rsidRPr="00FA3955" w:rsidRDefault="007E6CB7" w:rsidP="007E6CB7">
      <w:pPr>
        <w:pStyle w:val="sowheading"/>
        <w:ind w:left="720" w:hanging="720"/>
        <w:jc w:val="both"/>
        <w:rPr>
          <w:rFonts w:ascii="Arial" w:hAnsi="Arial" w:cs="Arial"/>
          <w:color w:val="FF0000"/>
          <w:szCs w:val="24"/>
        </w:rPr>
      </w:pPr>
      <w:r w:rsidRPr="00FA3955">
        <w:rPr>
          <w:rFonts w:ascii="Arial" w:hAnsi="Arial" w:cs="Arial"/>
          <w:color w:val="FF0000"/>
          <w:szCs w:val="24"/>
        </w:rPr>
        <w:t xml:space="preserve">4.2 </w:t>
      </w:r>
      <w:r w:rsidRPr="00FA3955">
        <w:rPr>
          <w:rFonts w:ascii="Arial" w:hAnsi="Arial" w:cs="Arial"/>
          <w:color w:val="FF0000"/>
          <w:szCs w:val="24"/>
        </w:rPr>
        <w:tab/>
      </w:r>
      <w:r w:rsidRPr="00FA3955">
        <w:rPr>
          <w:rFonts w:ascii="Arial" w:hAnsi="Arial" w:cs="Arial"/>
          <w:b w:val="0"/>
          <w:bCs/>
          <w:color w:val="FF0000"/>
          <w:szCs w:val="24"/>
        </w:rPr>
        <w:t>Calculate probabilities and determine expected values, variances and standard deviations for discrete distributions.</w:t>
      </w:r>
    </w:p>
    <w:p w14:paraId="7AB9FF5C" w14:textId="2FB143EE" w:rsidR="007E6CB7" w:rsidRPr="00FA3955" w:rsidRDefault="007E6CB7" w:rsidP="007E6CB7">
      <w:pPr>
        <w:pStyle w:val="sowheading"/>
        <w:ind w:left="720" w:hanging="720"/>
        <w:jc w:val="both"/>
        <w:rPr>
          <w:rFonts w:ascii="Arial" w:hAnsi="Arial" w:cs="Arial"/>
          <w:color w:val="FF0000"/>
          <w:szCs w:val="24"/>
        </w:rPr>
      </w:pPr>
      <w:r w:rsidRPr="00FA3955">
        <w:rPr>
          <w:rFonts w:ascii="Arial" w:hAnsi="Arial" w:cs="Arial"/>
          <w:color w:val="FF0000"/>
          <w:szCs w:val="24"/>
        </w:rPr>
        <w:t xml:space="preserve">4.6 </w:t>
      </w:r>
      <w:r w:rsidRPr="00FA3955">
        <w:rPr>
          <w:rFonts w:ascii="Arial" w:hAnsi="Arial" w:cs="Arial"/>
          <w:color w:val="FF0000"/>
          <w:szCs w:val="24"/>
        </w:rPr>
        <w:tab/>
      </w:r>
      <w:r w:rsidRPr="00FA3955">
        <w:rPr>
          <w:rFonts w:ascii="Arial" w:hAnsi="Arial" w:cs="Arial"/>
          <w:b w:val="0"/>
          <w:bCs/>
          <w:color w:val="FF0000"/>
          <w:szCs w:val="24"/>
        </w:rPr>
        <w:t>Interpret rectilinear graphical representations of continuous distributions.</w:t>
      </w:r>
    </w:p>
    <w:p w14:paraId="08811877" w14:textId="13D1DCB5" w:rsidR="007E6CB7" w:rsidRPr="00FA3955" w:rsidRDefault="007E6CB7" w:rsidP="007E6CB7">
      <w:pPr>
        <w:pStyle w:val="sowheading"/>
        <w:ind w:left="720" w:hanging="720"/>
        <w:jc w:val="both"/>
        <w:rPr>
          <w:rFonts w:ascii="Arial" w:hAnsi="Arial" w:cs="Arial"/>
          <w:color w:val="FF0000"/>
          <w:szCs w:val="24"/>
        </w:rPr>
      </w:pPr>
      <w:r w:rsidRPr="00FA3955">
        <w:rPr>
          <w:rFonts w:ascii="Arial" w:hAnsi="Arial" w:cs="Arial"/>
          <w:color w:val="FF0000"/>
          <w:szCs w:val="24"/>
        </w:rPr>
        <w:t xml:space="preserve">5.2 </w:t>
      </w:r>
      <w:r w:rsidRPr="00FA3955">
        <w:rPr>
          <w:rFonts w:ascii="Arial" w:hAnsi="Arial" w:cs="Arial"/>
          <w:color w:val="FF0000"/>
          <w:szCs w:val="24"/>
        </w:rPr>
        <w:tab/>
      </w:r>
      <w:r w:rsidRPr="00FA3955">
        <w:rPr>
          <w:rFonts w:ascii="Arial" w:hAnsi="Arial" w:cs="Arial"/>
          <w:b w:val="0"/>
          <w:bCs/>
          <w:color w:val="FF0000"/>
          <w:szCs w:val="24"/>
        </w:rPr>
        <w:t>Know methods to evaluate or read probabilities using formula and tables.</w:t>
      </w:r>
    </w:p>
    <w:p w14:paraId="7512B79C" w14:textId="15983873" w:rsidR="007E6CB7" w:rsidRPr="00FA3955" w:rsidRDefault="007E6CB7" w:rsidP="007E6CB7">
      <w:pPr>
        <w:pStyle w:val="sowheading"/>
        <w:ind w:left="720" w:hanging="720"/>
        <w:jc w:val="both"/>
        <w:rPr>
          <w:rFonts w:ascii="Arial" w:hAnsi="Arial" w:cs="Arial"/>
          <w:color w:val="FF0000"/>
          <w:szCs w:val="24"/>
        </w:rPr>
      </w:pPr>
      <w:r w:rsidRPr="00FA3955">
        <w:rPr>
          <w:rFonts w:ascii="Arial" w:hAnsi="Arial" w:cs="Arial"/>
          <w:color w:val="FF0000"/>
          <w:szCs w:val="24"/>
        </w:rPr>
        <w:t xml:space="preserve">6.3 </w:t>
      </w:r>
      <w:r w:rsidRPr="00FA3955">
        <w:rPr>
          <w:rFonts w:ascii="Arial" w:hAnsi="Arial" w:cs="Arial"/>
          <w:color w:val="FF0000"/>
          <w:szCs w:val="24"/>
        </w:rPr>
        <w:tab/>
      </w:r>
      <w:r w:rsidRPr="00FA3955">
        <w:rPr>
          <w:rFonts w:ascii="Arial" w:hAnsi="Arial" w:cs="Arial"/>
          <w:b w:val="0"/>
          <w:bCs/>
          <w:color w:val="FF0000"/>
          <w:szCs w:val="24"/>
        </w:rPr>
        <w:t>Determine probabilities and unknown parameters with a normal distribution.</w:t>
      </w:r>
    </w:p>
    <w:bookmarkEnd w:id="104"/>
    <w:p w14:paraId="03FE371A" w14:textId="13200783" w:rsidR="00DB4B6A" w:rsidRPr="00FA3955" w:rsidRDefault="0083722A" w:rsidP="00DB4B6A">
      <w:pPr>
        <w:pStyle w:val="sowheading"/>
        <w:ind w:left="720" w:hanging="720"/>
        <w:jc w:val="both"/>
        <w:rPr>
          <w:rFonts w:ascii="Arial" w:hAnsi="Arial" w:cs="Arial"/>
          <w:b w:val="0"/>
          <w:szCs w:val="24"/>
        </w:rPr>
      </w:pPr>
      <w:r w:rsidRPr="00FA3955">
        <w:rPr>
          <w:rFonts w:ascii="Arial" w:hAnsi="Arial" w:cs="Arial"/>
          <w:szCs w:val="24"/>
        </w:rPr>
        <w:t>11.1</w:t>
      </w:r>
      <w:r w:rsidR="00076A3A" w:rsidRPr="00FA3955">
        <w:rPr>
          <w:rFonts w:ascii="Arial" w:hAnsi="Arial" w:cs="Arial"/>
          <w:szCs w:val="24"/>
        </w:rPr>
        <w:tab/>
      </w:r>
      <w:r w:rsidR="00076A3A" w:rsidRPr="00FA3955">
        <w:rPr>
          <w:rFonts w:ascii="Arial" w:hAnsi="Arial" w:cs="Arial"/>
          <w:b w:val="0"/>
          <w:szCs w:val="24"/>
        </w:rPr>
        <w:t>Calculate and use conditional probabilities to include Bayes’ theorem for up to three events, including the use of tree diagrams.</w:t>
      </w:r>
    </w:p>
    <w:p w14:paraId="724646D9" w14:textId="71B85883" w:rsidR="007E6CB7" w:rsidRPr="00FA3955" w:rsidRDefault="007E6CB7" w:rsidP="007E6CB7">
      <w:pPr>
        <w:pStyle w:val="sowheading"/>
        <w:ind w:left="720" w:hanging="720"/>
        <w:jc w:val="both"/>
        <w:rPr>
          <w:rFonts w:ascii="Arial" w:hAnsi="Arial" w:cs="Arial"/>
          <w:color w:val="FF0000"/>
          <w:szCs w:val="24"/>
        </w:rPr>
      </w:pPr>
      <w:bookmarkStart w:id="105" w:name="_Hlk190079844"/>
      <w:r w:rsidRPr="00FA3955">
        <w:rPr>
          <w:rFonts w:ascii="Arial" w:hAnsi="Arial" w:cs="Arial"/>
          <w:color w:val="FF0000"/>
          <w:szCs w:val="24"/>
        </w:rPr>
        <w:t xml:space="preserve">12.1 </w:t>
      </w:r>
      <w:r w:rsidRPr="00FA3955">
        <w:rPr>
          <w:rFonts w:ascii="Arial" w:hAnsi="Arial" w:cs="Arial"/>
          <w:color w:val="FF0000"/>
          <w:szCs w:val="24"/>
        </w:rPr>
        <w:tab/>
      </w:r>
      <w:r w:rsidRPr="00FA3955">
        <w:rPr>
          <w:rFonts w:ascii="Arial" w:hAnsi="Arial" w:cs="Arial"/>
          <w:b w:val="0"/>
          <w:bCs/>
          <w:color w:val="FF0000"/>
          <w:szCs w:val="24"/>
        </w:rPr>
        <w:t xml:space="preserve">Know the use and validity of distributions which could be appropriate in a particular </w:t>
      </w:r>
      <w:proofErr w:type="gramStart"/>
      <w:r w:rsidRPr="00FA3955">
        <w:rPr>
          <w:rFonts w:ascii="Arial" w:hAnsi="Arial" w:cs="Arial"/>
          <w:b w:val="0"/>
          <w:bCs/>
          <w:color w:val="FF0000"/>
          <w:szCs w:val="24"/>
        </w:rPr>
        <w:t>real world</w:t>
      </w:r>
      <w:proofErr w:type="gramEnd"/>
      <w:r w:rsidRPr="00FA3955">
        <w:rPr>
          <w:rFonts w:ascii="Arial" w:hAnsi="Arial" w:cs="Arial"/>
          <w:b w:val="0"/>
          <w:bCs/>
          <w:color w:val="FF0000"/>
          <w:szCs w:val="24"/>
        </w:rPr>
        <w:t xml:space="preserve"> situation: binomial, normal, Poisson and exponential.</w:t>
      </w:r>
    </w:p>
    <w:p w14:paraId="7BC7B3B2" w14:textId="605C288A" w:rsidR="007E6CB7" w:rsidRPr="00FA3955" w:rsidRDefault="007E6CB7" w:rsidP="007E6CB7">
      <w:pPr>
        <w:pStyle w:val="sowheading"/>
        <w:ind w:left="720" w:hanging="720"/>
        <w:jc w:val="both"/>
        <w:rPr>
          <w:rFonts w:ascii="Arial" w:hAnsi="Arial" w:cs="Arial"/>
          <w:b w:val="0"/>
          <w:bCs/>
          <w:color w:val="FF0000"/>
          <w:szCs w:val="24"/>
        </w:rPr>
      </w:pPr>
      <w:r w:rsidRPr="00FA3955">
        <w:rPr>
          <w:rFonts w:ascii="Arial" w:hAnsi="Arial" w:cs="Arial"/>
          <w:color w:val="FF0000"/>
          <w:szCs w:val="24"/>
        </w:rPr>
        <w:t xml:space="preserve">18.3 </w:t>
      </w:r>
      <w:r w:rsidRPr="00FA3955">
        <w:rPr>
          <w:rFonts w:ascii="Arial" w:hAnsi="Arial" w:cs="Arial"/>
          <w:color w:val="FF0000"/>
          <w:szCs w:val="24"/>
        </w:rPr>
        <w:tab/>
      </w:r>
      <w:r w:rsidRPr="00FA3955">
        <w:rPr>
          <w:rFonts w:ascii="Arial" w:hAnsi="Arial" w:cs="Arial"/>
          <w:b w:val="0"/>
          <w:bCs/>
          <w:color w:val="FF0000"/>
          <w:szCs w:val="24"/>
        </w:rPr>
        <w:t>Evaluate probabilities for Poisson and exponential distributions and know the corresponding mean and variance.</w:t>
      </w:r>
    </w:p>
    <w:bookmarkEnd w:id="105"/>
    <w:p w14:paraId="4A9483D0"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3E919236" w14:textId="38C58C14" w:rsidR="00DB4B6A" w:rsidRPr="00FA3955" w:rsidRDefault="004F6975"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71A2FEAD" w14:textId="16026479" w:rsidR="00DA436F" w:rsidRPr="00FA3955" w:rsidRDefault="00DA436F" w:rsidP="00DB4B6A">
      <w:pPr>
        <w:pStyle w:val="sowmain"/>
        <w:rPr>
          <w:rFonts w:ascii="Arial" w:hAnsi="Arial" w:cs="Arial"/>
          <w:sz w:val="24"/>
          <w:szCs w:val="24"/>
        </w:rPr>
      </w:pPr>
      <w:r w:rsidRPr="00FA3955">
        <w:rPr>
          <w:rFonts w:ascii="Arial" w:hAnsi="Arial" w:cs="Arial"/>
          <w:sz w:val="24"/>
          <w:szCs w:val="24"/>
        </w:rPr>
        <w:t>Probability (</w:t>
      </w:r>
      <w:hyperlink w:anchor="Unit3" w:history="1">
        <w:r w:rsidRPr="00FA3955">
          <w:rPr>
            <w:rStyle w:val="Hyperlink"/>
            <w:rFonts w:ascii="Arial" w:hAnsi="Arial" w:cs="Arial"/>
            <w:sz w:val="24"/>
            <w:szCs w:val="24"/>
          </w:rPr>
          <w:t xml:space="preserve">Unit </w:t>
        </w:r>
        <w:r w:rsidR="00BA7CF8" w:rsidRPr="00FA3955">
          <w:rPr>
            <w:rStyle w:val="Hyperlink"/>
            <w:rFonts w:ascii="Arial" w:hAnsi="Arial" w:cs="Arial"/>
            <w:sz w:val="24"/>
            <w:szCs w:val="24"/>
          </w:rPr>
          <w:t>3</w:t>
        </w:r>
      </w:hyperlink>
      <w:r w:rsidRPr="00FA3955">
        <w:rPr>
          <w:rFonts w:ascii="Arial" w:hAnsi="Arial" w:cs="Arial"/>
          <w:sz w:val="24"/>
          <w:szCs w:val="24"/>
        </w:rPr>
        <w:t>)</w:t>
      </w:r>
    </w:p>
    <w:p w14:paraId="2F636F6F" w14:textId="7847BA03" w:rsidR="007E6CB7" w:rsidRPr="00FA3955" w:rsidRDefault="007E6CB7" w:rsidP="007E6CB7">
      <w:pPr>
        <w:pStyle w:val="sowmain"/>
        <w:rPr>
          <w:rFonts w:ascii="Arial" w:hAnsi="Arial" w:cs="Arial"/>
          <w:color w:val="FF0000"/>
          <w:sz w:val="24"/>
          <w:szCs w:val="24"/>
        </w:rPr>
      </w:pPr>
      <w:bookmarkStart w:id="106" w:name="_Hlk190080055"/>
      <w:r w:rsidRPr="00FA3955">
        <w:rPr>
          <w:rFonts w:ascii="Arial" w:hAnsi="Arial" w:cs="Arial"/>
          <w:color w:val="FF0000"/>
          <w:sz w:val="24"/>
          <w:szCs w:val="24"/>
        </w:rPr>
        <w:t>Discrete Random Variables (</w:t>
      </w:r>
      <w:hyperlink w:anchor="Unit4" w:history="1">
        <w:r w:rsidRPr="00707B63">
          <w:rPr>
            <w:rStyle w:val="Hyperlink"/>
            <w:rFonts w:ascii="Arial" w:hAnsi="Arial" w:cs="Arial"/>
            <w:color w:val="2C69B2"/>
            <w:sz w:val="24"/>
            <w:szCs w:val="24"/>
          </w:rPr>
          <w:t>Unit 4</w:t>
        </w:r>
      </w:hyperlink>
      <w:r w:rsidRPr="00FA3955">
        <w:rPr>
          <w:rFonts w:ascii="Arial" w:hAnsi="Arial" w:cs="Arial"/>
          <w:color w:val="FF0000"/>
          <w:sz w:val="24"/>
          <w:szCs w:val="24"/>
        </w:rPr>
        <w:t>)</w:t>
      </w:r>
    </w:p>
    <w:p w14:paraId="14B6B0BF" w14:textId="1FAB626D" w:rsidR="007E6CB7" w:rsidRPr="00FA3955" w:rsidRDefault="007E6CB7" w:rsidP="007E6CB7">
      <w:pPr>
        <w:pStyle w:val="sowmain"/>
        <w:rPr>
          <w:rFonts w:ascii="Arial" w:hAnsi="Arial" w:cs="Arial"/>
          <w:color w:val="FF0000"/>
          <w:sz w:val="24"/>
          <w:szCs w:val="24"/>
        </w:rPr>
      </w:pPr>
      <w:r w:rsidRPr="00FA3955">
        <w:rPr>
          <w:rFonts w:ascii="Arial" w:hAnsi="Arial" w:cs="Arial"/>
          <w:color w:val="FF0000"/>
          <w:sz w:val="24"/>
          <w:szCs w:val="24"/>
        </w:rPr>
        <w:t>The Binomial distribution (</w:t>
      </w:r>
      <w:hyperlink w:anchor="Unit5" w:history="1">
        <w:r w:rsidRPr="00707B63">
          <w:rPr>
            <w:rStyle w:val="Hyperlink"/>
            <w:rFonts w:ascii="Arial" w:hAnsi="Arial" w:cs="Arial"/>
            <w:color w:val="2C69B2"/>
            <w:sz w:val="24"/>
            <w:szCs w:val="24"/>
          </w:rPr>
          <w:t>Unit 5</w:t>
        </w:r>
      </w:hyperlink>
      <w:r w:rsidRPr="00FA3955">
        <w:rPr>
          <w:rFonts w:ascii="Arial" w:hAnsi="Arial" w:cs="Arial"/>
          <w:color w:val="FF0000"/>
          <w:sz w:val="24"/>
          <w:szCs w:val="24"/>
        </w:rPr>
        <w:t>)</w:t>
      </w:r>
    </w:p>
    <w:p w14:paraId="3FA74470" w14:textId="65BC914A" w:rsidR="007E6CB7" w:rsidRPr="00FA3955" w:rsidRDefault="007E6CB7" w:rsidP="007E6CB7">
      <w:pPr>
        <w:pStyle w:val="sowmain"/>
        <w:rPr>
          <w:rFonts w:ascii="Arial" w:hAnsi="Arial" w:cs="Arial"/>
          <w:color w:val="FF0000"/>
          <w:sz w:val="24"/>
          <w:szCs w:val="24"/>
        </w:rPr>
      </w:pPr>
      <w:r w:rsidRPr="00FA3955">
        <w:rPr>
          <w:rFonts w:ascii="Arial" w:hAnsi="Arial" w:cs="Arial"/>
          <w:color w:val="FF0000"/>
          <w:sz w:val="24"/>
          <w:szCs w:val="24"/>
        </w:rPr>
        <w:t>The continuous uniform distribution (</w:t>
      </w:r>
      <w:hyperlink w:anchor="Unit7" w:history="1">
        <w:r w:rsidRPr="00707B63">
          <w:rPr>
            <w:rStyle w:val="Hyperlink"/>
            <w:rFonts w:ascii="Arial" w:hAnsi="Arial" w:cs="Arial"/>
            <w:color w:val="2C69B2"/>
            <w:sz w:val="24"/>
            <w:szCs w:val="24"/>
          </w:rPr>
          <w:t>Unit 7</w:t>
        </w:r>
      </w:hyperlink>
      <w:r w:rsidRPr="00FA3955">
        <w:rPr>
          <w:rFonts w:ascii="Arial" w:hAnsi="Arial" w:cs="Arial"/>
          <w:color w:val="FF0000"/>
          <w:sz w:val="24"/>
          <w:szCs w:val="24"/>
        </w:rPr>
        <w:t>)</w:t>
      </w:r>
    </w:p>
    <w:p w14:paraId="0EF9473F" w14:textId="6A06E1D4" w:rsidR="007E6CB7" w:rsidRPr="00FA3955" w:rsidRDefault="007E6CB7" w:rsidP="007E6CB7">
      <w:pPr>
        <w:pStyle w:val="sowmain"/>
        <w:rPr>
          <w:rFonts w:ascii="Arial" w:hAnsi="Arial" w:cs="Arial"/>
          <w:color w:val="FF0000"/>
          <w:sz w:val="24"/>
          <w:szCs w:val="24"/>
        </w:rPr>
      </w:pPr>
      <w:r w:rsidRPr="00FA3955">
        <w:rPr>
          <w:rFonts w:ascii="Arial" w:hAnsi="Arial" w:cs="Arial"/>
          <w:color w:val="FF0000"/>
          <w:sz w:val="24"/>
          <w:szCs w:val="24"/>
        </w:rPr>
        <w:t>The normal distribution (</w:t>
      </w:r>
      <w:hyperlink w:anchor="Unit7" w:history="1">
        <w:r w:rsidRPr="00707B63">
          <w:rPr>
            <w:rStyle w:val="Hyperlink"/>
            <w:rFonts w:ascii="Arial" w:hAnsi="Arial" w:cs="Arial"/>
            <w:color w:val="2C69B2"/>
            <w:sz w:val="24"/>
            <w:szCs w:val="24"/>
          </w:rPr>
          <w:t>Unit 7</w:t>
        </w:r>
      </w:hyperlink>
      <w:r w:rsidRPr="00FA3955">
        <w:rPr>
          <w:rFonts w:ascii="Arial" w:hAnsi="Arial" w:cs="Arial"/>
          <w:color w:val="FF0000"/>
          <w:sz w:val="24"/>
          <w:szCs w:val="24"/>
        </w:rPr>
        <w:t>)</w:t>
      </w:r>
    </w:p>
    <w:p w14:paraId="0C2EE51A" w14:textId="6B6D638B" w:rsidR="007E6CB7" w:rsidRPr="00FA3955" w:rsidRDefault="007E6CB7" w:rsidP="007E6CB7">
      <w:pPr>
        <w:pStyle w:val="sowmain"/>
        <w:rPr>
          <w:rFonts w:ascii="Arial" w:hAnsi="Arial" w:cs="Arial"/>
          <w:color w:val="FF0000"/>
          <w:sz w:val="24"/>
          <w:szCs w:val="24"/>
        </w:rPr>
      </w:pPr>
      <w:r w:rsidRPr="00FA3955">
        <w:rPr>
          <w:rFonts w:ascii="Arial" w:hAnsi="Arial" w:cs="Arial"/>
          <w:color w:val="FF0000"/>
          <w:sz w:val="24"/>
          <w:szCs w:val="24"/>
        </w:rPr>
        <w:t>The Poisson distribution (</w:t>
      </w:r>
      <w:hyperlink w:anchor="Unit15" w:history="1">
        <w:r w:rsidRPr="00707B63">
          <w:rPr>
            <w:rStyle w:val="Hyperlink"/>
            <w:rFonts w:ascii="Arial" w:hAnsi="Arial" w:cs="Arial"/>
            <w:color w:val="2C69B2"/>
            <w:sz w:val="24"/>
            <w:szCs w:val="24"/>
          </w:rPr>
          <w:t>Unit 15</w:t>
        </w:r>
      </w:hyperlink>
      <w:r w:rsidRPr="00707B63">
        <w:rPr>
          <w:rFonts w:ascii="Arial" w:hAnsi="Arial" w:cs="Arial"/>
          <w:color w:val="2C69B2"/>
          <w:sz w:val="24"/>
          <w:szCs w:val="24"/>
        </w:rPr>
        <w:t>)</w:t>
      </w:r>
    </w:p>
    <w:bookmarkEnd w:id="106"/>
    <w:p w14:paraId="1511239E"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D90261C" w14:textId="5AD9CA08" w:rsidR="00404B33" w:rsidRPr="00FA3955" w:rsidRDefault="00404B33" w:rsidP="00404B33">
      <w:pPr>
        <w:pStyle w:val="sowheading"/>
        <w:jc w:val="both"/>
        <w:rPr>
          <w:rFonts w:ascii="Arial" w:hAnsi="Arial" w:cs="Arial"/>
          <w:b w:val="0"/>
          <w:szCs w:val="24"/>
        </w:rPr>
      </w:pPr>
      <w:r w:rsidRPr="00FA3955">
        <w:rPr>
          <w:rFonts w:ascii="Arial" w:hAnsi="Arial" w:cs="Arial"/>
          <w:b w:val="0"/>
          <w:szCs w:val="24"/>
        </w:rPr>
        <w:t>addition law, Bayes’ Theorem, conditional, events, experiment, intersection, multiplication law, mutually exclusive, outcomes, probability, tree diagram, union</w:t>
      </w:r>
      <w:r w:rsidR="007E6CB7" w:rsidRPr="00FA3955">
        <w:rPr>
          <w:rFonts w:ascii="Arial" w:hAnsi="Arial" w:cs="Arial"/>
          <w:b w:val="0"/>
          <w:szCs w:val="24"/>
        </w:rPr>
        <w:t xml:space="preserve">, </w:t>
      </w:r>
      <w:r w:rsidR="007E6CB7" w:rsidRPr="00FA3955">
        <w:rPr>
          <w:rFonts w:ascii="Arial" w:hAnsi="Arial" w:cs="Arial"/>
          <w:b w:val="0"/>
          <w:color w:val="FF0000"/>
          <w:szCs w:val="24"/>
        </w:rPr>
        <w:t>binomial, normal, continuous uniform, Poisson, hypergeometric</w:t>
      </w:r>
    </w:p>
    <w:p w14:paraId="3DBF5F59" w14:textId="77777777" w:rsidR="006434F9" w:rsidRDefault="006434F9">
      <w:pPr>
        <w:rPr>
          <w:rFonts w:ascii="Arial" w:eastAsia="Verdana" w:hAnsi="Arial" w:cs="Arial"/>
          <w:b/>
          <w:sz w:val="24"/>
          <w:szCs w:val="24"/>
        </w:rPr>
      </w:pPr>
      <w:r>
        <w:rPr>
          <w:rFonts w:ascii="Arial" w:hAnsi="Arial" w:cs="Arial"/>
          <w:szCs w:val="24"/>
        </w:rPr>
        <w:br w:type="page"/>
      </w:r>
    </w:p>
    <w:p w14:paraId="2E12E57A" w14:textId="7C1B48A8" w:rsidR="00DB4B6A" w:rsidRPr="00FA3955" w:rsidRDefault="00DB4B6A" w:rsidP="00404B33">
      <w:pPr>
        <w:pStyle w:val="sowheading"/>
        <w:jc w:val="both"/>
        <w:rPr>
          <w:rFonts w:ascii="Arial" w:hAnsi="Arial" w:cs="Arial"/>
          <w:szCs w:val="24"/>
        </w:rPr>
      </w:pPr>
      <w:r w:rsidRPr="00FA3955">
        <w:rPr>
          <w:rFonts w:ascii="Arial" w:hAnsi="Arial" w:cs="Arial"/>
          <w:szCs w:val="24"/>
        </w:rPr>
        <w:lastRenderedPageBreak/>
        <w:t>UNIT SUMMARY</w:t>
      </w:r>
    </w:p>
    <w:p w14:paraId="25FA42FA" w14:textId="22568394" w:rsidR="00404B33" w:rsidRPr="00FA3955" w:rsidRDefault="00BA7CF8">
      <w:pPr>
        <w:rPr>
          <w:rFonts w:ascii="Arial" w:hAnsi="Arial" w:cs="Arial"/>
          <w:sz w:val="24"/>
          <w:szCs w:val="24"/>
        </w:rPr>
      </w:pPr>
      <w:r w:rsidRPr="000A70C7">
        <w:rPr>
          <w:rFonts w:ascii="Arial" w:hAnsi="Arial" w:cs="Arial"/>
          <w:color w:val="FF0000"/>
          <w:sz w:val="24"/>
          <w:szCs w:val="24"/>
        </w:rPr>
        <w:t>This topic is an extension of</w:t>
      </w:r>
      <w:r w:rsidR="007E6CB7" w:rsidRPr="000A70C7">
        <w:rPr>
          <w:rFonts w:ascii="Arial" w:hAnsi="Arial" w:cs="Arial"/>
          <w:color w:val="FF0000"/>
          <w:sz w:val="24"/>
          <w:szCs w:val="24"/>
        </w:rPr>
        <w:t xml:space="preserve"> multiple previous units on probability and probability distributions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In </w:t>
      </w:r>
      <w:hyperlink w:anchor="Unit3c" w:history="1">
        <w:r w:rsidRPr="00FA3955">
          <w:rPr>
            <w:rStyle w:val="Hyperlink"/>
            <w:rFonts w:ascii="Arial" w:hAnsi="Arial" w:cs="Arial"/>
            <w:sz w:val="24"/>
            <w:szCs w:val="24"/>
          </w:rPr>
          <w:t xml:space="preserve">Unit </w:t>
        </w:r>
        <w:r w:rsidR="00F40F1C" w:rsidRPr="00FA3955">
          <w:rPr>
            <w:rStyle w:val="Hyperlink"/>
            <w:rFonts w:ascii="Arial" w:hAnsi="Arial" w:cs="Arial"/>
            <w:sz w:val="24"/>
            <w:szCs w:val="24"/>
          </w:rPr>
          <w:t>3c</w:t>
        </w:r>
      </w:hyperlink>
      <w:r w:rsidRPr="00FA3955">
        <w:rPr>
          <w:rFonts w:ascii="Arial" w:hAnsi="Arial" w:cs="Arial"/>
          <w:sz w:val="24"/>
          <w:szCs w:val="24"/>
        </w:rPr>
        <w:t xml:space="preserve">, Bayes’ theorem was referred to and questions given enough scaffolding could be presented at the </w:t>
      </w:r>
      <w:r w:rsidR="004F6975" w:rsidRPr="00FA3955">
        <w:rPr>
          <w:rFonts w:ascii="Arial" w:hAnsi="Arial" w:cs="Arial"/>
          <w:sz w:val="24"/>
          <w:szCs w:val="24"/>
        </w:rPr>
        <w:t>Year 1</w:t>
      </w:r>
      <w:r w:rsidRPr="00FA3955">
        <w:rPr>
          <w:rFonts w:ascii="Arial" w:hAnsi="Arial" w:cs="Arial"/>
          <w:sz w:val="24"/>
          <w:szCs w:val="24"/>
        </w:rPr>
        <w:t xml:space="preserve"> portion of the course as an exercise in using the multiplication rule for probability.</w:t>
      </w:r>
      <w:r w:rsidR="00F54D87" w:rsidRPr="00FA3955">
        <w:rPr>
          <w:rFonts w:ascii="Arial" w:hAnsi="Arial" w:cs="Arial"/>
          <w:sz w:val="24"/>
          <w:szCs w:val="24"/>
        </w:rPr>
        <w:t xml:space="preserve"> </w:t>
      </w:r>
      <w:r w:rsidRPr="00FA3955">
        <w:rPr>
          <w:rFonts w:ascii="Arial" w:hAnsi="Arial" w:cs="Arial"/>
          <w:sz w:val="24"/>
          <w:szCs w:val="24"/>
        </w:rPr>
        <w:t xml:space="preserve">In this unit, we generalise this notion to three events (although the formula is true for </w:t>
      </w:r>
      <m:oMath>
        <m:r>
          <w:rPr>
            <w:rFonts w:ascii="Cambria Math" w:hAnsi="Cambria Math" w:cs="Arial"/>
            <w:sz w:val="24"/>
            <w:szCs w:val="24"/>
          </w:rPr>
          <m:t>k</m:t>
        </m:r>
      </m:oMath>
      <w:r w:rsidRPr="00FA3955">
        <w:rPr>
          <w:rFonts w:ascii="Arial" w:hAnsi="Arial" w:cs="Arial"/>
          <w:sz w:val="24"/>
          <w:szCs w:val="24"/>
        </w:rPr>
        <w:t xml:space="preserve"> events – students will see at most three).</w:t>
      </w:r>
      <w:r w:rsidR="00F54D87" w:rsidRPr="00FA3955">
        <w:rPr>
          <w:rFonts w:ascii="Arial" w:hAnsi="Arial" w:cs="Arial"/>
          <w:sz w:val="24"/>
          <w:szCs w:val="24"/>
        </w:rPr>
        <w:t xml:space="preserve"> </w:t>
      </w:r>
      <w:r w:rsidRPr="00FA3955">
        <w:rPr>
          <w:rFonts w:ascii="Arial" w:hAnsi="Arial" w:cs="Arial"/>
          <w:sz w:val="24"/>
          <w:szCs w:val="24"/>
        </w:rPr>
        <w:t xml:space="preserve">The use of tree diagrams is </w:t>
      </w:r>
      <w:r w:rsidR="00404B33" w:rsidRPr="00FA3955">
        <w:rPr>
          <w:rFonts w:ascii="Arial" w:hAnsi="Arial" w:cs="Arial"/>
          <w:sz w:val="24"/>
          <w:szCs w:val="24"/>
        </w:rPr>
        <w:t>essential</w:t>
      </w:r>
      <w:r w:rsidRPr="00FA3955">
        <w:rPr>
          <w:rFonts w:ascii="Arial" w:hAnsi="Arial" w:cs="Arial"/>
          <w:sz w:val="24"/>
          <w:szCs w:val="24"/>
        </w:rPr>
        <w:t xml:space="preserve"> here for students to appreciate how Bayes’ Theorem works.</w:t>
      </w:r>
    </w:p>
    <w:p w14:paraId="563FAE4B" w14:textId="4208CC49" w:rsidR="007E6CB7" w:rsidRPr="000A70C7" w:rsidRDefault="007E6CB7" w:rsidP="007E6CB7">
      <w:pPr>
        <w:rPr>
          <w:rFonts w:ascii="Arial" w:hAnsi="Arial" w:cs="Arial"/>
          <w:color w:val="FF0000"/>
          <w:sz w:val="24"/>
          <w:szCs w:val="24"/>
        </w:rPr>
      </w:pPr>
      <w:bookmarkStart w:id="107" w:name="_Hlk190080403"/>
      <w:r w:rsidRPr="000A70C7">
        <w:rPr>
          <w:rFonts w:ascii="Arial" w:hAnsi="Arial" w:cs="Arial"/>
          <w:color w:val="FF0000"/>
          <w:sz w:val="24"/>
          <w:szCs w:val="24"/>
        </w:rPr>
        <w:t>Also seen in this unit is the idea of a “hypergeometric” tree diagram. Although not referred to by name, students may see reference to it on some calculators. This extends the ideas of tree diagrams seen in Unit 3 and students will be required to deduce the correct number of combinations and understand that the probability of a sequence of events in a hypergeometric tree diagram is the same regardless of the order.</w:t>
      </w:r>
    </w:p>
    <w:p w14:paraId="055373B4" w14:textId="71001236" w:rsidR="007E6CB7" w:rsidRPr="000A70C7" w:rsidRDefault="007E6CB7" w:rsidP="007E6CB7">
      <w:pPr>
        <w:rPr>
          <w:rFonts w:ascii="Arial" w:hAnsi="Arial" w:cs="Arial"/>
          <w:color w:val="FF0000"/>
          <w:sz w:val="24"/>
          <w:szCs w:val="24"/>
        </w:rPr>
      </w:pPr>
      <w:r w:rsidRPr="000A70C7">
        <w:rPr>
          <w:rFonts w:ascii="Arial" w:hAnsi="Arial" w:cs="Arial"/>
          <w:color w:val="FF0000"/>
          <w:sz w:val="24"/>
          <w:szCs w:val="24"/>
        </w:rPr>
        <w:t>Finally, the unit revisits the binomial, normal, Poisson and continuous uniform probability distributions, as well as general discrete random variables, and applies the concept of conditional probability to them.</w:t>
      </w:r>
    </w:p>
    <w:p w14:paraId="0CE83981" w14:textId="7F05FF44" w:rsidR="00C54F56" w:rsidRPr="00FA3955" w:rsidRDefault="00404B33" w:rsidP="2280C49B">
      <w:pPr>
        <w:rPr>
          <w:rFonts w:ascii="Arial" w:hAnsi="Arial" w:cs="Arial"/>
          <w:b/>
          <w:bCs/>
          <w:color w:val="auto"/>
          <w:sz w:val="24"/>
          <w:szCs w:val="24"/>
        </w:rPr>
      </w:pPr>
      <w:bookmarkStart w:id="108" w:name="_Hlk190080470"/>
      <w:bookmarkStart w:id="109" w:name="_Hlk190080531"/>
      <w:bookmarkEnd w:id="107"/>
      <w:r w:rsidRPr="000A70C7">
        <w:rPr>
          <w:rFonts w:ascii="Arial" w:hAnsi="Arial" w:cs="Arial"/>
          <w:color w:val="FF0000"/>
          <w:sz w:val="24"/>
          <w:szCs w:val="24"/>
        </w:rPr>
        <w:t xml:space="preserve">This topic </w:t>
      </w:r>
      <w:r w:rsidR="000E04D3" w:rsidRPr="000A70C7">
        <w:rPr>
          <w:rFonts w:ascii="Arial" w:hAnsi="Arial" w:cs="Arial"/>
          <w:color w:val="FF0000"/>
          <w:sz w:val="24"/>
          <w:szCs w:val="24"/>
        </w:rPr>
        <w:t xml:space="preserve">revises many topics from earlier in the course and may be a </w:t>
      </w:r>
      <w:r w:rsidRPr="000A70C7">
        <w:rPr>
          <w:rFonts w:ascii="Arial" w:hAnsi="Arial" w:cs="Arial"/>
          <w:color w:val="FF0000"/>
          <w:sz w:val="24"/>
          <w:szCs w:val="24"/>
        </w:rPr>
        <w:t>good starting point to begin the second year</w:t>
      </w:r>
      <w:bookmarkEnd w:id="108"/>
      <w:r w:rsidRPr="000A70C7">
        <w:rPr>
          <w:rFonts w:ascii="Arial" w:hAnsi="Arial" w:cs="Arial"/>
          <w:color w:val="FF0000"/>
          <w:sz w:val="24"/>
          <w:szCs w:val="24"/>
        </w:rPr>
        <w:t>.</w:t>
      </w:r>
      <w:bookmarkStart w:id="110" w:name="_Hlk190080513"/>
      <w:r w:rsidR="00F54D87" w:rsidRPr="000A70C7">
        <w:rPr>
          <w:rFonts w:ascii="Arial" w:hAnsi="Arial" w:cs="Arial"/>
          <w:color w:val="FF0000"/>
          <w:sz w:val="24"/>
          <w:szCs w:val="24"/>
        </w:rPr>
        <w:t xml:space="preserve"> </w:t>
      </w:r>
      <w:r w:rsidRPr="000A70C7">
        <w:rPr>
          <w:rFonts w:ascii="Arial" w:hAnsi="Arial" w:cs="Arial"/>
          <w:color w:val="FF0000"/>
          <w:sz w:val="24"/>
          <w:szCs w:val="24"/>
        </w:rPr>
        <w:t xml:space="preserve">It is also beneficial to use this time to revise </w:t>
      </w:r>
      <w:r w:rsidR="000E04D3" w:rsidRPr="000A70C7">
        <w:rPr>
          <w:rFonts w:ascii="Arial" w:hAnsi="Arial" w:cs="Arial"/>
          <w:color w:val="FF0000"/>
          <w:sz w:val="24"/>
          <w:szCs w:val="24"/>
        </w:rPr>
        <w:t xml:space="preserve">these topics </w:t>
      </w:r>
      <w:r w:rsidRPr="000A70C7">
        <w:rPr>
          <w:rFonts w:ascii="Arial" w:hAnsi="Arial" w:cs="Arial"/>
          <w:color w:val="FF0000"/>
          <w:sz w:val="24"/>
          <w:szCs w:val="24"/>
        </w:rPr>
        <w:t>and the underlying theory.</w:t>
      </w:r>
      <w:bookmarkEnd w:id="109"/>
      <w:r w:rsidRPr="2280C49B">
        <w:rPr>
          <w:rFonts w:ascii="Arial" w:hAnsi="Arial" w:cs="Arial"/>
          <w:b/>
          <w:bCs/>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33C29A2C" w14:textId="77777777" w:rsidTr="00911F95">
        <w:trPr>
          <w:trHeight w:val="580"/>
        </w:trPr>
        <w:tc>
          <w:tcPr>
            <w:tcW w:w="7512" w:type="dxa"/>
            <w:shd w:val="clear" w:color="auto" w:fill="8DB3E2"/>
            <w:vAlign w:val="center"/>
          </w:tcPr>
          <w:p w14:paraId="43F2C4AF" w14:textId="60F7EA3F" w:rsidR="00C54F56" w:rsidRPr="00FA3955" w:rsidRDefault="00C54F56" w:rsidP="00404B33">
            <w:pPr>
              <w:spacing w:before="40" w:after="40"/>
              <w:ind w:left="345" w:hanging="345"/>
              <w:rPr>
                <w:rFonts w:ascii="Arial" w:hAnsi="Arial" w:cs="Arial"/>
                <w:b/>
                <w:color w:val="auto"/>
                <w:sz w:val="24"/>
                <w:szCs w:val="24"/>
              </w:rPr>
            </w:pPr>
            <w:bookmarkStart w:id="111" w:name="Unit17a"/>
            <w:bookmarkEnd w:id="110"/>
            <w:bookmarkEnd w:id="111"/>
            <w:r w:rsidRPr="00FA3955">
              <w:rPr>
                <w:rFonts w:ascii="Arial" w:hAnsi="Arial" w:cs="Arial"/>
                <w:b/>
                <w:color w:val="auto"/>
                <w:sz w:val="24"/>
                <w:szCs w:val="24"/>
              </w:rPr>
              <w:lastRenderedPageBreak/>
              <w:t>17</w:t>
            </w:r>
            <w:r w:rsidR="000E04D3" w:rsidRPr="00FA3955">
              <w:rPr>
                <w:rFonts w:ascii="Arial" w:hAnsi="Arial" w:cs="Arial"/>
                <w:b/>
                <w:color w:val="FF0000"/>
                <w:sz w:val="24"/>
                <w:szCs w:val="24"/>
              </w:rPr>
              <w:t>a</w:t>
            </w:r>
            <w:r w:rsidRPr="00FA3955">
              <w:rPr>
                <w:rFonts w:ascii="Arial" w:hAnsi="Arial" w:cs="Arial"/>
                <w:b/>
                <w:color w:val="auto"/>
                <w:sz w:val="24"/>
                <w:szCs w:val="24"/>
              </w:rPr>
              <w:t>. Bayes’ Theorem (11.1)</w:t>
            </w:r>
          </w:p>
        </w:tc>
        <w:tc>
          <w:tcPr>
            <w:tcW w:w="2268" w:type="dxa"/>
            <w:shd w:val="clear" w:color="auto" w:fill="8DB3E2"/>
            <w:vAlign w:val="center"/>
          </w:tcPr>
          <w:p w14:paraId="5370379A"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311FA78" w14:textId="77777777" w:rsidR="00C54F56" w:rsidRPr="00FA3955" w:rsidRDefault="00404B33"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BA155E3"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0768BF62"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unit, students should</w:t>
      </w:r>
      <w:r w:rsidR="00404B33" w:rsidRPr="00FA3955">
        <w:rPr>
          <w:rFonts w:ascii="Arial" w:hAnsi="Arial" w:cs="Arial"/>
          <w:sz w:val="24"/>
          <w:szCs w:val="24"/>
        </w:rPr>
        <w:t xml:space="preserve"> be able to</w:t>
      </w:r>
      <w:r w:rsidRPr="00FA3955">
        <w:rPr>
          <w:rFonts w:ascii="Arial" w:hAnsi="Arial" w:cs="Arial"/>
          <w:sz w:val="24"/>
          <w:szCs w:val="24"/>
        </w:rPr>
        <w:t>:</w:t>
      </w:r>
    </w:p>
    <w:p w14:paraId="5882C4E1" w14:textId="77777777" w:rsidR="00C54F56" w:rsidRPr="00FA3955" w:rsidRDefault="00404B33"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6C4BBD" w:rsidRPr="00FA3955">
        <w:rPr>
          <w:rFonts w:ascii="Arial" w:hAnsi="Arial" w:cs="Arial"/>
          <w:sz w:val="24"/>
          <w:szCs w:val="24"/>
        </w:rPr>
        <w:t>alculate</w:t>
      </w:r>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(B)</m:t>
        </m:r>
      </m:oMath>
      <w:r w:rsidR="006C4BBD" w:rsidRPr="00FA3955">
        <w:rPr>
          <w:rFonts w:ascii="Arial" w:hAnsi="Arial" w:cs="Arial"/>
          <w:sz w:val="24"/>
          <w:szCs w:val="24"/>
        </w:rPr>
        <w:t xml:space="preserve"> given </w:t>
      </w:r>
      <m:oMath>
        <m:r>
          <m:rPr>
            <m:sty m:val="p"/>
          </m:rPr>
          <w:rPr>
            <w:rFonts w:ascii="Cambria Math" w:hAnsi="Cambria Math" w:cs="Arial"/>
            <w:sz w:val="24"/>
            <w:szCs w:val="24"/>
          </w:rPr>
          <m:t>P</m:t>
        </m:r>
        <m:r>
          <w:rPr>
            <w:rFonts w:ascii="Cambria Math" w:hAnsi="Cambria Math" w:cs="Arial"/>
            <w:sz w:val="24"/>
            <w:szCs w:val="24"/>
          </w:rPr>
          <m:t>(B|</m:t>
        </m:r>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i</m:t>
            </m:r>
          </m:sub>
        </m:sSub>
        <m:r>
          <w:rPr>
            <w:rFonts w:ascii="Cambria Math" w:hAnsi="Cambria Math" w:cs="Arial"/>
            <w:sz w:val="24"/>
            <w:szCs w:val="24"/>
          </w:rPr>
          <m:t>)</m:t>
        </m:r>
      </m:oMath>
      <w:r w:rsidRPr="00FA3955">
        <w:rPr>
          <w:rFonts w:ascii="Arial" w:hAnsi="Arial" w:cs="Arial"/>
          <w:sz w:val="24"/>
          <w:szCs w:val="24"/>
        </w:rPr>
        <w:t xml:space="preserve"> using a tree diagram (for events </w:t>
      </w:r>
      <m:oMath>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3</m:t>
            </m:r>
          </m:sub>
        </m:sSub>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w:t>
      </w:r>
      <w:r w:rsidR="00610543" w:rsidRPr="00FA3955">
        <w:rPr>
          <w:rFonts w:ascii="Arial" w:hAnsi="Arial" w:cs="Arial"/>
          <w:sz w:val="24"/>
          <w:szCs w:val="24"/>
        </w:rPr>
        <w:t>.</w:t>
      </w:r>
    </w:p>
    <w:p w14:paraId="2BC7C102" w14:textId="77777777" w:rsidR="006C4BBD" w:rsidRPr="00FA3955" w:rsidRDefault="006C4BB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w:t>
      </w:r>
      <w:r w:rsidR="00AF6A1D" w:rsidRPr="00FA3955">
        <w:rPr>
          <w:rFonts w:ascii="Arial" w:hAnsi="Arial" w:cs="Arial"/>
          <w:sz w:val="24"/>
          <w:szCs w:val="24"/>
        </w:rPr>
        <w:t xml:space="preserve">formula for Bayes’ Theorem: </w:t>
      </w:r>
      <m:oMath>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e>
            <m:r>
              <w:rPr>
                <w:rFonts w:ascii="Cambria Math" w:hAnsi="Cambria Math" w:cs="Arial"/>
                <w:sz w:val="24"/>
                <w:szCs w:val="24"/>
              </w:rPr>
              <m:t>B</m:t>
            </m:r>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d>
          </m:num>
          <m:den>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i</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i</m:t>
                    </m:r>
                  </m:sub>
                </m:sSub>
              </m:e>
            </m:d>
          </m:den>
        </m:f>
      </m:oMath>
      <w:r w:rsidR="00610543" w:rsidRPr="00FA3955">
        <w:rPr>
          <w:rFonts w:ascii="Arial" w:hAnsi="Arial" w:cs="Arial"/>
          <w:sz w:val="24"/>
          <w:szCs w:val="24"/>
        </w:rPr>
        <w:t>.</w:t>
      </w:r>
    </w:p>
    <w:p w14:paraId="29443854"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3931B6BF" w14:textId="241EE25E" w:rsidR="00C54F56" w:rsidRPr="00FA3955" w:rsidRDefault="00C76FA7" w:rsidP="00404B33">
      <w:pPr>
        <w:rPr>
          <w:rFonts w:ascii="Arial" w:hAnsi="Arial" w:cs="Arial"/>
          <w:sz w:val="24"/>
          <w:szCs w:val="24"/>
        </w:rPr>
      </w:pPr>
      <w:r w:rsidRPr="00FA3955">
        <w:rPr>
          <w:rFonts w:ascii="Arial" w:hAnsi="Arial" w:cs="Arial"/>
          <w:sz w:val="24"/>
          <w:szCs w:val="24"/>
        </w:rPr>
        <w:t>Revise probability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Pay special attention to tree diagrams, conditional probability and the multiplication rule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r>
              <w:rPr>
                <w:rFonts w:ascii="Cambria Math" w:hAnsi="Cambria Math" w:cs="Arial"/>
                <w:sz w:val="24"/>
                <w:szCs w:val="24"/>
              </w:rPr>
              <m:t>A</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oMath>
      <w:r w:rsidRPr="00FA3955">
        <w:rPr>
          <w:rFonts w:ascii="Arial" w:hAnsi="Arial" w:cs="Arial"/>
          <w:sz w:val="24"/>
          <w:szCs w:val="24"/>
        </w:rPr>
        <w:t>.</w:t>
      </w:r>
    </w:p>
    <w:p w14:paraId="433C9B1F" w14:textId="4FDF03FE" w:rsidR="00C76FA7" w:rsidRPr="00FA3955" w:rsidRDefault="00C76FA7" w:rsidP="00404B33">
      <w:pPr>
        <w:rPr>
          <w:rFonts w:ascii="Arial" w:hAnsi="Arial" w:cs="Arial"/>
          <w:sz w:val="24"/>
          <w:szCs w:val="24"/>
        </w:rPr>
      </w:pPr>
      <w:r w:rsidRPr="00FA3955">
        <w:rPr>
          <w:rFonts w:ascii="Arial" w:hAnsi="Arial" w:cs="Arial"/>
          <w:sz w:val="24"/>
          <w:szCs w:val="24"/>
        </w:rPr>
        <w:t>To introduce Bayes’ theorem, start with two events.</w:t>
      </w:r>
      <w:r w:rsidR="00F54D87" w:rsidRPr="00FA3955">
        <w:rPr>
          <w:rFonts w:ascii="Arial" w:hAnsi="Arial" w:cs="Arial"/>
          <w:sz w:val="24"/>
          <w:szCs w:val="24"/>
        </w:rPr>
        <w:t xml:space="preserve"> </w:t>
      </w:r>
      <w:r w:rsidRPr="00FA3955">
        <w:rPr>
          <w:rFonts w:ascii="Arial" w:hAnsi="Arial" w:cs="Arial"/>
          <w:sz w:val="24"/>
          <w:szCs w:val="24"/>
        </w:rPr>
        <w:t>The classic example is this:</w:t>
      </w:r>
    </w:p>
    <w:p w14:paraId="0717D705" w14:textId="69249BA4" w:rsidR="00C76FA7" w:rsidRPr="00FA3955" w:rsidRDefault="00C76FA7" w:rsidP="00404B33">
      <w:pPr>
        <w:rPr>
          <w:rFonts w:ascii="Arial" w:hAnsi="Arial" w:cs="Arial"/>
          <w:b/>
          <w:sz w:val="24"/>
          <w:szCs w:val="24"/>
        </w:rPr>
      </w:pPr>
      <w:r w:rsidRPr="00FA3955">
        <w:rPr>
          <w:rFonts w:ascii="Arial" w:hAnsi="Arial" w:cs="Arial"/>
          <w:b/>
          <w:sz w:val="24"/>
          <w:szCs w:val="24"/>
        </w:rPr>
        <w:t>A rare disease is present in</w:t>
      </w:r>
      <w:r w:rsidR="00C66C12" w:rsidRPr="00FA3955">
        <w:rPr>
          <w:rFonts w:ascii="Arial" w:hAnsi="Arial" w:cs="Arial"/>
          <w:b/>
          <w:sz w:val="24"/>
          <w:szCs w:val="24"/>
        </w:rPr>
        <w:t xml:space="preserve"> 2% of the population.</w:t>
      </w:r>
      <w:r w:rsidR="00F54D87" w:rsidRPr="00FA3955">
        <w:rPr>
          <w:rFonts w:ascii="Arial" w:hAnsi="Arial" w:cs="Arial"/>
          <w:b/>
          <w:sz w:val="24"/>
          <w:szCs w:val="24"/>
        </w:rPr>
        <w:t xml:space="preserve"> </w:t>
      </w:r>
      <w:r w:rsidR="000D4FAD" w:rsidRPr="00FA3955">
        <w:rPr>
          <w:rFonts w:ascii="Arial" w:hAnsi="Arial" w:cs="Arial"/>
          <w:b/>
          <w:sz w:val="24"/>
          <w:szCs w:val="24"/>
        </w:rPr>
        <w:br/>
      </w:r>
      <w:r w:rsidR="00C66C12" w:rsidRPr="00FA3955">
        <w:rPr>
          <w:rFonts w:ascii="Arial" w:hAnsi="Arial" w:cs="Arial"/>
          <w:b/>
          <w:sz w:val="24"/>
          <w:szCs w:val="24"/>
        </w:rPr>
        <w:t>A new test for the disease is submitted to the Health Research Authority, claiming to give a positive result 97% of the time if a patient has this disease.</w:t>
      </w:r>
      <w:r w:rsidR="00F54D87" w:rsidRPr="00FA3955">
        <w:rPr>
          <w:rFonts w:ascii="Arial" w:hAnsi="Arial" w:cs="Arial"/>
          <w:b/>
          <w:sz w:val="24"/>
          <w:szCs w:val="24"/>
        </w:rPr>
        <w:t xml:space="preserve"> </w:t>
      </w:r>
      <w:r w:rsidR="000D4FAD" w:rsidRPr="00FA3955">
        <w:rPr>
          <w:rFonts w:ascii="Arial" w:hAnsi="Arial" w:cs="Arial"/>
          <w:b/>
          <w:sz w:val="24"/>
          <w:szCs w:val="24"/>
        </w:rPr>
        <w:br/>
      </w:r>
      <w:r w:rsidR="00C66C12" w:rsidRPr="00FA3955">
        <w:rPr>
          <w:rFonts w:ascii="Arial" w:hAnsi="Arial" w:cs="Arial"/>
          <w:b/>
          <w:sz w:val="24"/>
          <w:szCs w:val="24"/>
        </w:rPr>
        <w:t xml:space="preserve">However, the test returns a false positive (testing positive </w:t>
      </w:r>
      <w:r w:rsidR="009371BA" w:rsidRPr="00FA3955">
        <w:rPr>
          <w:rFonts w:ascii="Arial" w:hAnsi="Arial" w:cs="Arial"/>
          <w:b/>
          <w:sz w:val="24"/>
          <w:szCs w:val="24"/>
        </w:rPr>
        <w:t xml:space="preserve">when the patient does not </w:t>
      </w:r>
      <w:r w:rsidR="00C66C12" w:rsidRPr="00FA3955">
        <w:rPr>
          <w:rFonts w:ascii="Arial" w:hAnsi="Arial" w:cs="Arial"/>
          <w:b/>
          <w:sz w:val="24"/>
          <w:szCs w:val="24"/>
        </w:rPr>
        <w:t>hav</w:t>
      </w:r>
      <w:r w:rsidR="009371BA" w:rsidRPr="00FA3955">
        <w:rPr>
          <w:rFonts w:ascii="Arial" w:hAnsi="Arial" w:cs="Arial"/>
          <w:b/>
          <w:sz w:val="24"/>
          <w:szCs w:val="24"/>
        </w:rPr>
        <w:t xml:space="preserve">e </w:t>
      </w:r>
      <w:r w:rsidR="00C66C12" w:rsidRPr="00FA3955">
        <w:rPr>
          <w:rFonts w:ascii="Arial" w:hAnsi="Arial" w:cs="Arial"/>
          <w:b/>
          <w:sz w:val="24"/>
          <w:szCs w:val="24"/>
        </w:rPr>
        <w:t>the disease) 3% of the time.</w:t>
      </w:r>
    </w:p>
    <w:p w14:paraId="38A09DBA" w14:textId="3C73CD34" w:rsidR="00C66C12" w:rsidRPr="00FA3955" w:rsidRDefault="00C66C12" w:rsidP="00404B33">
      <w:pPr>
        <w:rPr>
          <w:rFonts w:ascii="Arial" w:hAnsi="Arial" w:cs="Arial"/>
          <w:b/>
          <w:sz w:val="24"/>
          <w:szCs w:val="24"/>
        </w:rPr>
      </w:pPr>
      <w:r w:rsidRPr="00FA3955">
        <w:rPr>
          <w:rFonts w:ascii="Arial" w:hAnsi="Arial" w:cs="Arial"/>
          <w:b/>
          <w:sz w:val="24"/>
          <w:szCs w:val="24"/>
        </w:rPr>
        <w:t>A patient takes this test and tests positive for the disease.</w:t>
      </w:r>
      <w:r w:rsidR="00F54D87" w:rsidRPr="00FA3955">
        <w:rPr>
          <w:rFonts w:ascii="Arial" w:hAnsi="Arial" w:cs="Arial"/>
          <w:b/>
          <w:sz w:val="24"/>
          <w:szCs w:val="24"/>
        </w:rPr>
        <w:t xml:space="preserve"> </w:t>
      </w:r>
      <w:r w:rsidRPr="00FA3955">
        <w:rPr>
          <w:rFonts w:ascii="Arial" w:hAnsi="Arial" w:cs="Arial"/>
          <w:b/>
          <w:sz w:val="24"/>
          <w:szCs w:val="24"/>
        </w:rPr>
        <w:t>What is the probability of the patient having the disease?</w:t>
      </w:r>
    </w:p>
    <w:p w14:paraId="04CFCA48" w14:textId="77777777" w:rsidR="00C66C12" w:rsidRPr="00FA3955" w:rsidRDefault="00C66C12" w:rsidP="00404B33">
      <w:pPr>
        <w:rPr>
          <w:rFonts w:ascii="Arial" w:hAnsi="Arial" w:cs="Arial"/>
          <w:sz w:val="24"/>
          <w:szCs w:val="24"/>
        </w:rPr>
      </w:pPr>
      <w:r w:rsidRPr="00FA3955">
        <w:rPr>
          <w:rFonts w:ascii="Arial" w:hAnsi="Arial" w:cs="Arial"/>
          <w:sz w:val="24"/>
          <w:szCs w:val="24"/>
        </w:rPr>
        <w:t xml:space="preserve">It is best tackled </w:t>
      </w:r>
      <w:r w:rsidR="000D4FAD" w:rsidRPr="00FA3955">
        <w:rPr>
          <w:rFonts w:ascii="Arial" w:hAnsi="Arial" w:cs="Arial"/>
          <w:sz w:val="24"/>
          <w:szCs w:val="24"/>
        </w:rPr>
        <w:t>using</w:t>
      </w:r>
      <w:r w:rsidRPr="00FA3955">
        <w:rPr>
          <w:rFonts w:ascii="Arial" w:hAnsi="Arial" w:cs="Arial"/>
          <w:sz w:val="24"/>
          <w:szCs w:val="24"/>
        </w:rPr>
        <w:t xml:space="preserve"> of a tree diagram:</w:t>
      </w:r>
    </w:p>
    <w:p w14:paraId="328FDA3D" w14:textId="77777777" w:rsidR="00C66C12" w:rsidRPr="00FA3955" w:rsidRDefault="00C66C12" w:rsidP="00404B33">
      <w:pPr>
        <w:jc w:val="center"/>
        <w:rPr>
          <w:rFonts w:ascii="Arial" w:hAnsi="Arial" w:cs="Arial"/>
          <w:sz w:val="24"/>
          <w:szCs w:val="24"/>
        </w:rPr>
      </w:pPr>
      <w:r w:rsidRPr="00FA3955">
        <w:rPr>
          <w:rFonts w:ascii="Arial" w:hAnsi="Arial" w:cs="Arial"/>
          <w:noProof/>
          <w:sz w:val="24"/>
          <w:szCs w:val="24"/>
        </w:rPr>
        <w:drawing>
          <wp:inline distT="0" distB="0" distL="0" distR="0" wp14:anchorId="7BF89AC9" wp14:editId="0B570CE1">
            <wp:extent cx="2729553" cy="193139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2730913" cy="1932355"/>
                    </a:xfrm>
                    <a:prstGeom prst="rect">
                      <a:avLst/>
                    </a:prstGeom>
                  </pic:spPr>
                </pic:pic>
              </a:graphicData>
            </a:graphic>
          </wp:inline>
        </w:drawing>
      </w:r>
    </w:p>
    <w:p w14:paraId="53B424D6" w14:textId="05ECC7E3" w:rsidR="00C66C12" w:rsidRPr="00FA3955" w:rsidRDefault="00C66C12" w:rsidP="00404B33">
      <w:pPr>
        <w:rPr>
          <w:rFonts w:ascii="Arial" w:hAnsi="Arial" w:cs="Arial"/>
          <w:sz w:val="24"/>
          <w:szCs w:val="24"/>
        </w:rPr>
      </w:pPr>
      <w:r w:rsidRPr="00FA3955">
        <w:rPr>
          <w:rFonts w:ascii="Arial" w:hAnsi="Arial" w:cs="Arial"/>
          <w:sz w:val="24"/>
          <w:szCs w:val="24"/>
        </w:rPr>
        <w:t>Students need to identify the question: What is the probability of the patient having the disease, given they test positive?</w:t>
      </w:r>
      <w:r w:rsidR="00F54D87" w:rsidRPr="00FA3955">
        <w:rPr>
          <w:rFonts w:ascii="Arial" w:hAnsi="Arial" w:cs="Arial"/>
          <w:sz w:val="24"/>
          <w:szCs w:val="24"/>
        </w:rPr>
        <w:t xml:space="preserve"> </w:t>
      </w:r>
      <w:r w:rsidRPr="00FA3955">
        <w:rPr>
          <w:rFonts w:ascii="Arial" w:hAnsi="Arial" w:cs="Arial"/>
          <w:sz w:val="24"/>
          <w:szCs w:val="24"/>
        </w:rPr>
        <w:t xml:space="preserve">Ensure students define </w:t>
      </w:r>
      <w:r w:rsidR="00404B33" w:rsidRPr="00FA3955">
        <w:rPr>
          <w:rFonts w:ascii="Arial" w:hAnsi="Arial" w:cs="Arial"/>
          <w:sz w:val="24"/>
          <w:szCs w:val="24"/>
        </w:rPr>
        <w:t>events</w:t>
      </w:r>
      <w:r w:rsidRPr="00FA3955">
        <w:rPr>
          <w:rFonts w:ascii="Arial" w:hAnsi="Arial" w:cs="Arial"/>
          <w:sz w:val="24"/>
          <w:szCs w:val="24"/>
        </w:rPr>
        <w:t xml:space="preserve"> early on: </w:t>
      </w:r>
      <w:r w:rsidRPr="00FA3955">
        <w:rPr>
          <w:rFonts w:ascii="Arial" w:hAnsi="Arial" w:cs="Arial"/>
          <w:i/>
          <w:sz w:val="24"/>
          <w:szCs w:val="24"/>
        </w:rPr>
        <w:t xml:space="preserve">Let D be the event “has the disease” and let </w:t>
      </w:r>
      <w:proofErr w:type="spellStart"/>
      <w:r w:rsidRPr="00FA3955">
        <w:rPr>
          <w:rFonts w:ascii="Arial" w:hAnsi="Arial" w:cs="Arial"/>
          <w:i/>
          <w:sz w:val="24"/>
          <w:szCs w:val="24"/>
        </w:rPr>
        <w:t>T</w:t>
      </w:r>
      <w:proofErr w:type="spellEnd"/>
      <w:r w:rsidRPr="00FA3955">
        <w:rPr>
          <w:rFonts w:ascii="Arial" w:hAnsi="Arial" w:cs="Arial"/>
          <w:i/>
          <w:sz w:val="24"/>
          <w:szCs w:val="24"/>
        </w:rPr>
        <w:t xml:space="preserve"> be the event “tests positive”.</w:t>
      </w:r>
      <w:r w:rsidR="00F54D87" w:rsidRPr="00FA3955">
        <w:rPr>
          <w:rFonts w:ascii="Arial" w:hAnsi="Arial" w:cs="Arial"/>
          <w:i/>
          <w:sz w:val="24"/>
          <w:szCs w:val="24"/>
        </w:rPr>
        <w:t xml:space="preserve"> </w:t>
      </w:r>
      <w:r w:rsidRPr="00FA3955">
        <w:rPr>
          <w:rFonts w:ascii="Arial" w:hAnsi="Arial" w:cs="Arial"/>
          <w:i/>
          <w:sz w:val="24"/>
          <w:szCs w:val="24"/>
        </w:rPr>
        <w:t xml:space="preserve">We want </w:t>
      </w:r>
      <m:oMath>
        <m:r>
          <m:rPr>
            <m:sty m:val="p"/>
          </m:rPr>
          <w:rPr>
            <w:rFonts w:ascii="Cambria Math" w:hAnsi="Cambria Math" w:cs="Arial"/>
            <w:sz w:val="24"/>
            <w:szCs w:val="24"/>
          </w:rPr>
          <m:t>P</m:t>
        </m:r>
        <m:r>
          <w:rPr>
            <w:rFonts w:ascii="Cambria Math" w:hAnsi="Cambria Math" w:cs="Arial"/>
            <w:sz w:val="24"/>
            <w:szCs w:val="24"/>
          </w:rPr>
          <m:t>(D|T)</m:t>
        </m:r>
      </m:oMath>
      <w:r w:rsidRPr="00FA3955">
        <w:rPr>
          <w:rFonts w:ascii="Arial" w:hAnsi="Arial" w:cs="Arial"/>
          <w:i/>
          <w:sz w:val="24"/>
          <w:szCs w:val="24"/>
        </w:rPr>
        <w:t>.</w:t>
      </w:r>
    </w:p>
    <w:p w14:paraId="40F5F4F1" w14:textId="4A681B6E" w:rsidR="00C66C12" w:rsidRPr="00FA3955" w:rsidRDefault="00C66C12" w:rsidP="00404B33">
      <w:pPr>
        <w:rPr>
          <w:rFonts w:ascii="Arial" w:hAnsi="Arial" w:cs="Arial"/>
          <w:sz w:val="24"/>
          <w:szCs w:val="24"/>
        </w:rPr>
      </w:pPr>
      <w:r w:rsidRPr="00FA3955">
        <w:rPr>
          <w:rFonts w:ascii="Arial" w:hAnsi="Arial" w:cs="Arial"/>
          <w:sz w:val="24"/>
          <w:szCs w:val="24"/>
        </w:rPr>
        <w:t xml:space="preserve">Students </w:t>
      </w:r>
      <w:r w:rsidR="00404B33" w:rsidRPr="00FA3955">
        <w:rPr>
          <w:rFonts w:ascii="Arial" w:hAnsi="Arial" w:cs="Arial"/>
          <w:sz w:val="24"/>
          <w:szCs w:val="24"/>
        </w:rPr>
        <w:t>may</w:t>
      </w:r>
      <w:r w:rsidRPr="00FA3955">
        <w:rPr>
          <w:rFonts w:ascii="Arial" w:hAnsi="Arial" w:cs="Arial"/>
          <w:sz w:val="24"/>
          <w:szCs w:val="24"/>
        </w:rPr>
        <w:t xml:space="preserve"> want to give the answer </w:t>
      </w:r>
      <m:oMath>
        <m:r>
          <m:rPr>
            <m:sty m:val="p"/>
          </m:rPr>
          <w:rPr>
            <w:rFonts w:ascii="Cambria Math" w:hAnsi="Cambria Math" w:cs="Arial"/>
            <w:sz w:val="24"/>
            <w:szCs w:val="24"/>
          </w:rPr>
          <m:t>P</m:t>
        </m:r>
        <m:r>
          <w:rPr>
            <w:rFonts w:ascii="Cambria Math" w:hAnsi="Cambria Math" w:cs="Arial"/>
            <w:sz w:val="24"/>
            <w:szCs w:val="24"/>
          </w:rPr>
          <m:t>(T|D)</m:t>
        </m:r>
      </m:oMath>
      <w:r w:rsidRPr="00FA3955">
        <w:rPr>
          <w:rFonts w:ascii="Arial" w:hAnsi="Arial" w:cs="Arial"/>
          <w:sz w:val="24"/>
          <w:szCs w:val="24"/>
        </w:rPr>
        <w:t xml:space="preserve"> or </w:t>
      </w:r>
      <m:oMath>
        <m:r>
          <m:rPr>
            <m:sty m:val="p"/>
          </m:rPr>
          <w:rPr>
            <w:rFonts w:ascii="Cambria Math" w:hAnsi="Cambria Math" w:cs="Arial"/>
            <w:sz w:val="24"/>
            <w:szCs w:val="24"/>
          </w:rPr>
          <m:t>P</m:t>
        </m:r>
        <m:r>
          <w:rPr>
            <w:rFonts w:ascii="Cambria Math" w:hAnsi="Cambria Math" w:cs="Arial"/>
            <w:sz w:val="24"/>
            <w:szCs w:val="24"/>
          </w:rPr>
          <m:t>(D∩T)</m:t>
        </m:r>
      </m:oMath>
      <w:r w:rsidRPr="00FA3955">
        <w:rPr>
          <w:rFonts w:ascii="Arial" w:hAnsi="Arial" w:cs="Arial"/>
          <w:sz w:val="24"/>
          <w:szCs w:val="24"/>
        </w:rPr>
        <w:t xml:space="preserve"> – this is a good opportunity to remind them that they </w:t>
      </w:r>
      <w:r w:rsidR="00404B33" w:rsidRPr="00FA3955">
        <w:rPr>
          <w:rFonts w:ascii="Arial" w:hAnsi="Arial" w:cs="Arial"/>
          <w:sz w:val="24"/>
          <w:szCs w:val="24"/>
        </w:rPr>
        <w:t>represent different things</w:t>
      </w:r>
      <w:r w:rsidRPr="00FA3955">
        <w:rPr>
          <w:rFonts w:ascii="Arial" w:hAnsi="Arial" w:cs="Arial"/>
          <w:sz w:val="24"/>
          <w:szCs w:val="24"/>
        </w:rPr>
        <w:t>.</w:t>
      </w:r>
      <w:r w:rsidR="00F54D87" w:rsidRPr="00FA3955">
        <w:rPr>
          <w:rFonts w:ascii="Arial" w:hAnsi="Arial" w:cs="Arial"/>
          <w:sz w:val="24"/>
          <w:szCs w:val="24"/>
        </w:rPr>
        <w:t xml:space="preserve"> </w:t>
      </w:r>
      <w:r w:rsidR="003208E5" w:rsidRPr="003208E5">
        <w:rPr>
          <w:rFonts w:ascii="Arial" w:hAnsi="Arial" w:cs="Arial"/>
          <w:color w:val="FF0000"/>
          <w:sz w:val="24"/>
          <w:szCs w:val="24"/>
        </w:rPr>
        <w:t>Remind students</w:t>
      </w:r>
      <w:r w:rsidRPr="003208E5">
        <w:rPr>
          <w:rFonts w:ascii="Arial" w:hAnsi="Arial" w:cs="Arial"/>
          <w:color w:val="FF0000"/>
          <w:sz w:val="24"/>
          <w:szCs w:val="24"/>
        </w:rPr>
        <w:t xml:space="preserve"> that the multiplication rule </w:t>
      </w:r>
      <w:r w:rsidR="003208E5" w:rsidRPr="003208E5">
        <w:rPr>
          <w:rFonts w:ascii="Arial" w:hAnsi="Arial" w:cs="Arial"/>
          <w:color w:val="FF0000"/>
          <w:sz w:val="24"/>
          <w:szCs w:val="24"/>
        </w:rPr>
        <w:t>can be used</w:t>
      </w:r>
      <w:r w:rsidRPr="003208E5">
        <w:rPr>
          <w:rFonts w:ascii="Arial" w:hAnsi="Arial" w:cs="Arial"/>
          <w:color w:val="FF0000"/>
          <w:sz w:val="24"/>
          <w:szCs w:val="24"/>
        </w:rPr>
        <w:t>.</w:t>
      </w:r>
    </w:p>
    <w:p w14:paraId="36C29B2A" w14:textId="77777777" w:rsidR="00C66C12" w:rsidRPr="00FA3955" w:rsidRDefault="00404B33" w:rsidP="00404B33">
      <w:pPr>
        <w:rPr>
          <w:rFonts w:ascii="Arial" w:hAnsi="Arial" w:cs="Arial"/>
          <w:sz w:val="24"/>
          <w:szCs w:val="24"/>
        </w:rPr>
      </w:pPr>
      <m:oMathPara>
        <m:oMath>
          <m:r>
            <m:rPr>
              <m:sty m:val="p"/>
            </m:rPr>
            <w:rPr>
              <w:rFonts w:ascii="Cambria Math" w:hAnsi="Cambria Math" w:cs="Arial"/>
              <w:sz w:val="24"/>
              <w:szCs w:val="24"/>
            </w:rPr>
            <w:lastRenderedPageBreak/>
            <m:t>P</m:t>
          </m:r>
          <m:d>
            <m:dPr>
              <m:ctrlPr>
                <w:rPr>
                  <w:rFonts w:ascii="Cambria Math" w:hAnsi="Cambria Math" w:cs="Arial"/>
                  <w:i/>
                  <w:sz w:val="24"/>
                  <w:szCs w:val="24"/>
                </w:rPr>
              </m:ctrlPr>
            </m:dPr>
            <m:e>
              <m:r>
                <w:rPr>
                  <w:rFonts w:ascii="Cambria Math" w:hAnsi="Cambria Math" w:cs="Arial"/>
                  <w:sz w:val="24"/>
                  <w:szCs w:val="24"/>
                </w:rPr>
                <m:t>D</m:t>
              </m:r>
            </m:e>
            <m:e>
              <m:r>
                <w:rPr>
                  <w:rFonts w:ascii="Cambria Math" w:hAnsi="Cambria Math" w:cs="Arial"/>
                  <w:sz w:val="24"/>
                  <w:szCs w:val="24"/>
                </w:rPr>
                <m:t>T</m:t>
              </m:r>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D∩T</m:t>
                  </m:r>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T</m:t>
                  </m:r>
                </m:e>
              </m:d>
            </m:den>
          </m:f>
        </m:oMath>
      </m:oMathPara>
    </w:p>
    <w:p w14:paraId="62C77D63" w14:textId="77777777" w:rsidR="00C66C12" w:rsidRPr="00FA3955" w:rsidRDefault="00C66C12" w:rsidP="00404B33">
      <w:pPr>
        <w:rPr>
          <w:rFonts w:ascii="Arial" w:hAnsi="Arial" w:cs="Arial"/>
          <w:sz w:val="24"/>
          <w:szCs w:val="24"/>
        </w:rPr>
      </w:pPr>
      <w:r w:rsidRPr="00FA3955">
        <w:rPr>
          <w:rFonts w:ascii="Arial" w:hAnsi="Arial" w:cs="Arial"/>
          <w:sz w:val="24"/>
          <w:szCs w:val="24"/>
        </w:rPr>
        <w:t xml:space="preserve">Using the tree diagram, students can easily calculate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D∩T</m:t>
            </m:r>
          </m:e>
        </m:d>
        <m:r>
          <w:rPr>
            <w:rFonts w:ascii="Cambria Math" w:hAnsi="Cambria Math" w:cs="Arial"/>
            <w:sz w:val="24"/>
            <w:szCs w:val="24"/>
          </w:rPr>
          <m:t>=0.0194</m:t>
        </m:r>
      </m:oMath>
      <w:r w:rsidR="00A825A8" w:rsidRPr="00FA3955">
        <w:rPr>
          <w:rFonts w:ascii="Arial" w:hAnsi="Arial" w:cs="Arial"/>
          <w:sz w:val="24"/>
          <w:szCs w:val="24"/>
        </w:rPr>
        <w:t>.</w:t>
      </w:r>
    </w:p>
    <w:p w14:paraId="1A2224B8" w14:textId="71092754" w:rsidR="00A825A8" w:rsidRPr="00FA3955" w:rsidRDefault="003208E5" w:rsidP="00404B33">
      <w:pPr>
        <w:rPr>
          <w:rFonts w:ascii="Arial" w:hAnsi="Arial" w:cs="Arial"/>
          <w:sz w:val="24"/>
          <w:szCs w:val="24"/>
        </w:rPr>
      </w:pPr>
      <w:r w:rsidRPr="003208E5">
        <w:rPr>
          <w:rFonts w:ascii="Arial" w:hAnsi="Arial" w:cs="Arial"/>
          <w:color w:val="FF0000"/>
          <w:sz w:val="24"/>
          <w:szCs w:val="24"/>
        </w:rPr>
        <w:t>Remind students</w:t>
      </w:r>
      <w:r w:rsidR="00A825A8" w:rsidRPr="00FA3955">
        <w:rPr>
          <w:rFonts w:ascii="Arial" w:hAnsi="Arial" w:cs="Arial"/>
          <w:sz w:val="24"/>
          <w:szCs w:val="24"/>
        </w:rPr>
        <w:t xml:space="preserve"> that </w:t>
      </w:r>
      <w:proofErr w:type="gramStart"/>
      <w:r w:rsidR="00A825A8" w:rsidRPr="00FA3955">
        <w:rPr>
          <w:rFonts w:ascii="Arial" w:hAnsi="Arial" w:cs="Arial"/>
          <w:sz w:val="24"/>
          <w:szCs w:val="24"/>
        </w:rPr>
        <w:t>in order to</w:t>
      </w:r>
      <w:proofErr w:type="gramEnd"/>
      <w:r w:rsidR="00A825A8" w:rsidRPr="00FA3955">
        <w:rPr>
          <w:rFonts w:ascii="Arial" w:hAnsi="Arial" w:cs="Arial"/>
          <w:sz w:val="24"/>
          <w:szCs w:val="24"/>
        </w:rPr>
        <w:t xml:space="preserve"> calculate </w:t>
      </w:r>
      <m:oMath>
        <m:r>
          <m:rPr>
            <m:sty m:val="p"/>
          </m:rPr>
          <w:rPr>
            <w:rFonts w:ascii="Cambria Math" w:hAnsi="Cambria Math" w:cs="Arial"/>
            <w:sz w:val="24"/>
            <w:szCs w:val="24"/>
          </w:rPr>
          <m:t>P</m:t>
        </m:r>
        <m:r>
          <w:rPr>
            <w:rFonts w:ascii="Cambria Math" w:hAnsi="Cambria Math" w:cs="Arial"/>
            <w:sz w:val="24"/>
            <w:szCs w:val="24"/>
          </w:rPr>
          <m:t>(T)</m:t>
        </m:r>
      </m:oMath>
      <w:r w:rsidR="00A825A8" w:rsidRPr="00FA3955">
        <w:rPr>
          <w:rFonts w:ascii="Arial" w:hAnsi="Arial" w:cs="Arial"/>
          <w:sz w:val="24"/>
          <w:szCs w:val="24"/>
        </w:rPr>
        <w:t>, they must add up all possibilities in the tree diagram resulting in a positive test:</w:t>
      </w:r>
      <w:r w:rsidR="00F54D87" w:rsidRPr="00FA3955">
        <w:rPr>
          <w:rFonts w:ascii="Arial" w:hAnsi="Arial" w:cs="Arial"/>
          <w:sz w:val="24"/>
          <w:szCs w:val="24"/>
        </w:rPr>
        <w:t xml:space="preserve"> </w:t>
      </w:r>
      <w:r w:rsidR="00A825A8" w:rsidRPr="00FA3955">
        <w:rPr>
          <w:rFonts w:ascii="Arial" w:hAnsi="Arial" w:cs="Arial"/>
          <w:sz w:val="24"/>
          <w:szCs w:val="24"/>
        </w:rPr>
        <w:t>This is “Disease and positive test” or “no disease and positive test”.</w:t>
      </w:r>
      <w:r w:rsidR="00F54D87" w:rsidRPr="00FA3955">
        <w:rPr>
          <w:rFonts w:ascii="Arial" w:hAnsi="Arial" w:cs="Arial"/>
          <w:sz w:val="24"/>
          <w:szCs w:val="24"/>
        </w:rPr>
        <w:t xml:space="preserve"> </w:t>
      </w:r>
      <w:r w:rsidR="00A825A8" w:rsidRPr="00FA3955">
        <w:rPr>
          <w:rFonts w:ascii="Arial" w:hAnsi="Arial" w:cs="Arial"/>
          <w:sz w:val="24"/>
          <w:szCs w:val="24"/>
        </w:rPr>
        <w:t xml:space="preserve">Mathematically: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D∩T</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r>
              <w:rPr>
                <w:rFonts w:ascii="Cambria Math" w:hAnsi="Cambria Math" w:cs="Arial"/>
                <w:sz w:val="24"/>
                <w:szCs w:val="24"/>
              </w:rPr>
              <m:t>∩T</m:t>
            </m:r>
          </m:e>
        </m:d>
        <m:r>
          <w:rPr>
            <w:rFonts w:ascii="Cambria Math" w:hAnsi="Cambria Math" w:cs="Arial"/>
            <w:sz w:val="24"/>
            <w:szCs w:val="24"/>
          </w:rPr>
          <m:t>=0.02×0.97+0.98×0.03=0.0488</m:t>
        </m:r>
      </m:oMath>
      <w:r w:rsidR="00A825A8" w:rsidRPr="00FA3955">
        <w:rPr>
          <w:rFonts w:ascii="Arial" w:hAnsi="Arial" w:cs="Arial"/>
          <w:sz w:val="24"/>
          <w:szCs w:val="24"/>
        </w:rPr>
        <w:t>.</w:t>
      </w:r>
    </w:p>
    <w:p w14:paraId="2AE773F2" w14:textId="0CCAF5F6" w:rsidR="00A825A8" w:rsidRPr="00FA3955" w:rsidRDefault="00A825A8" w:rsidP="00404B33">
      <w:pPr>
        <w:rPr>
          <w:rFonts w:ascii="Arial" w:hAnsi="Arial" w:cs="Arial"/>
          <w:sz w:val="24"/>
          <w:szCs w:val="24"/>
        </w:rPr>
      </w:pPr>
      <w:r w:rsidRPr="00FA3955">
        <w:rPr>
          <w:rFonts w:ascii="Arial" w:hAnsi="Arial" w:cs="Arial"/>
          <w:sz w:val="24"/>
          <w:szCs w:val="24"/>
        </w:rPr>
        <w:t xml:space="preserve">Hence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e>
            <m:r>
              <w:rPr>
                <w:rFonts w:ascii="Cambria Math" w:hAnsi="Cambria Math" w:cs="Arial"/>
                <w:sz w:val="24"/>
                <w:szCs w:val="24"/>
              </w:rPr>
              <m:t>T</m:t>
            </m:r>
          </m:e>
        </m:d>
        <m:r>
          <w:rPr>
            <w:rFonts w:ascii="Cambria Math" w:hAnsi="Cambria Math" w:cs="Arial"/>
            <w:sz w:val="24"/>
            <w:szCs w:val="24"/>
          </w:rPr>
          <m:t>=0.0194÷0.0488=0.3975</m:t>
        </m:r>
      </m:oMath>
      <w:r w:rsidRPr="00FA3955">
        <w:rPr>
          <w:rFonts w:ascii="Arial" w:hAnsi="Arial" w:cs="Arial"/>
          <w:sz w:val="24"/>
          <w:szCs w:val="24"/>
        </w:rPr>
        <w:t>.</w:t>
      </w:r>
      <w:r w:rsidR="004043E7" w:rsidRPr="00FA3955">
        <w:rPr>
          <w:rFonts w:ascii="Arial" w:hAnsi="Arial" w:cs="Arial"/>
          <w:sz w:val="24"/>
          <w:szCs w:val="24"/>
        </w:rPr>
        <w:t xml:space="preserve"> </w:t>
      </w:r>
      <w:r w:rsidRPr="00FA3955">
        <w:rPr>
          <w:rFonts w:ascii="Arial" w:hAnsi="Arial" w:cs="Arial"/>
          <w:sz w:val="24"/>
          <w:szCs w:val="24"/>
        </w:rPr>
        <w:t xml:space="preserve">This is an example of Bayes’ Theorem. </w:t>
      </w:r>
      <w:r w:rsidR="004043E7" w:rsidRPr="00FA3955">
        <w:rPr>
          <w:rFonts w:ascii="Arial" w:hAnsi="Arial" w:cs="Arial"/>
          <w:sz w:val="24"/>
          <w:szCs w:val="24"/>
        </w:rPr>
        <w:br/>
      </w:r>
      <w:r w:rsidR="000D4FAD" w:rsidRPr="00FA3955">
        <w:rPr>
          <w:rFonts w:ascii="Arial" w:hAnsi="Arial" w:cs="Arial"/>
          <w:sz w:val="24"/>
          <w:szCs w:val="24"/>
        </w:rPr>
        <w:br/>
      </w:r>
      <w:r w:rsidRPr="00FA3955">
        <w:rPr>
          <w:rFonts w:ascii="Arial" w:hAnsi="Arial" w:cs="Arial"/>
          <w:sz w:val="24"/>
          <w:szCs w:val="24"/>
        </w:rPr>
        <w:t xml:space="preserve">Draw attention to the fact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D∩T</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r>
          <m:rPr>
            <m:sty m:val="p"/>
          </m:rPr>
          <w:rPr>
            <w:rFonts w:ascii="Cambria Math" w:hAnsi="Cambria Math" w:cs="Arial"/>
            <w:sz w:val="24"/>
            <w:szCs w:val="24"/>
          </w:rPr>
          <m:t>P</m:t>
        </m:r>
        <m:r>
          <w:rPr>
            <w:rFonts w:ascii="Cambria Math" w:hAnsi="Cambria Math" w:cs="Arial"/>
            <w:sz w:val="24"/>
            <w:szCs w:val="24"/>
          </w:rPr>
          <m:t>(T|D)</m:t>
        </m:r>
      </m:oMath>
      <w:r w:rsidRPr="00FA3955">
        <w:rPr>
          <w:rFonts w:ascii="Arial" w:hAnsi="Arial" w:cs="Arial"/>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r>
              <w:rPr>
                <w:rFonts w:ascii="Cambria Math" w:hAnsi="Cambria Math" w:cs="Arial"/>
                <w:sz w:val="24"/>
                <w:szCs w:val="24"/>
              </w:rPr>
              <m:t>∩T</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e>
        </m:d>
        <m:r>
          <m:rPr>
            <m:sty m:val="p"/>
          </m:rPr>
          <w:rPr>
            <w:rFonts w:ascii="Cambria Math" w:hAnsi="Cambria Math" w:cs="Arial"/>
            <w:sz w:val="24"/>
            <w:szCs w:val="24"/>
          </w:rPr>
          <m:t>P</m:t>
        </m:r>
        <m:r>
          <w:rPr>
            <w:rFonts w:ascii="Cambria Math" w:hAnsi="Cambria Math" w:cs="Arial"/>
            <w:sz w:val="24"/>
            <w:szCs w:val="24"/>
          </w:rPr>
          <m:t>(T|</m:t>
        </m:r>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r>
          <w:rPr>
            <w:rFonts w:ascii="Cambria Math" w:hAnsi="Cambria Math" w:cs="Arial"/>
            <w:sz w:val="24"/>
            <w:szCs w:val="24"/>
          </w:rPr>
          <m:t>)</m:t>
        </m:r>
      </m:oMath>
      <w:r w:rsidRPr="00FA3955">
        <w:rPr>
          <w:rFonts w:ascii="Arial" w:hAnsi="Arial" w:cs="Arial"/>
          <w:sz w:val="24"/>
          <w:szCs w:val="24"/>
        </w:rPr>
        <w:t>.</w:t>
      </w:r>
      <w:r w:rsidR="00F54D87" w:rsidRPr="00FA3955">
        <w:rPr>
          <w:rFonts w:ascii="Arial" w:hAnsi="Arial" w:cs="Arial"/>
          <w:sz w:val="24"/>
          <w:szCs w:val="24"/>
        </w:rPr>
        <w:t xml:space="preserve"> </w:t>
      </w:r>
      <w:r w:rsidR="000D4FAD" w:rsidRPr="00FA3955">
        <w:rPr>
          <w:rFonts w:ascii="Arial" w:hAnsi="Arial" w:cs="Arial"/>
          <w:sz w:val="24"/>
          <w:szCs w:val="24"/>
        </w:rPr>
        <w:br/>
      </w:r>
      <w:r w:rsidRPr="00FA3955">
        <w:rPr>
          <w:rFonts w:ascii="Arial" w:hAnsi="Arial" w:cs="Arial"/>
          <w:sz w:val="24"/>
          <w:szCs w:val="24"/>
        </w:rPr>
        <w:t>You can then show them the formula</w:t>
      </w:r>
      <w:r w:rsidR="00F54D87" w:rsidRPr="00FA3955">
        <w:rPr>
          <w:rFonts w:ascii="Arial" w:hAnsi="Arial" w:cs="Arial"/>
          <w:sz w:val="24"/>
          <w:szCs w:val="24"/>
        </w:rPr>
        <w:t xml:space="preserve"> </w:t>
      </w:r>
      <w:r w:rsidR="004043E7" w:rsidRPr="00FA3955">
        <w:rPr>
          <w:rFonts w:ascii="Arial" w:hAnsi="Arial" w:cs="Arial"/>
          <w:sz w:val="24"/>
          <w:szCs w:val="24"/>
        </w:rPr>
        <w:br/>
      </w: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e>
              <m:r>
                <w:rPr>
                  <w:rFonts w:ascii="Cambria Math" w:hAnsi="Cambria Math" w:cs="Arial"/>
                  <w:sz w:val="24"/>
                  <w:szCs w:val="24"/>
                </w:rPr>
                <m:t>T</m:t>
              </m:r>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D∩T</m:t>
                  </m:r>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T</m:t>
                  </m:r>
                </m:e>
                <m:e>
                  <m:r>
                    <w:rPr>
                      <w:rFonts w:ascii="Cambria Math" w:hAnsi="Cambria Math" w:cs="Arial"/>
                      <w:sz w:val="24"/>
                      <w:szCs w:val="24"/>
                    </w:rPr>
                    <m:t>D</m:t>
                  </m:r>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T</m:t>
                  </m:r>
                </m:e>
                <m:e>
                  <m:r>
                    <w:rPr>
                      <w:rFonts w:ascii="Cambria Math" w:hAnsi="Cambria Math" w:cs="Arial"/>
                      <w:sz w:val="24"/>
                      <w:szCs w:val="24"/>
                    </w:rPr>
                    <m:t>D</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T</m:t>
                  </m:r>
                </m:e>
                <m:e>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e>
              </m:d>
            </m:den>
          </m:f>
          <m:r>
            <w:rPr>
              <w:rFonts w:ascii="Cambria Math" w:hAnsi="Cambria Math" w:cs="Arial"/>
              <w:sz w:val="24"/>
              <w:szCs w:val="24"/>
            </w:rPr>
            <m:t>,</m:t>
          </m:r>
        </m:oMath>
      </m:oMathPara>
    </w:p>
    <w:p w14:paraId="0C57E13C" w14:textId="77777777" w:rsidR="00C66C12" w:rsidRPr="00FA3955" w:rsidRDefault="00A825A8" w:rsidP="00404B33">
      <w:pPr>
        <w:rPr>
          <w:rFonts w:ascii="Arial" w:hAnsi="Arial" w:cs="Arial"/>
          <w:sz w:val="24"/>
          <w:szCs w:val="24"/>
        </w:rPr>
      </w:pPr>
      <w:r w:rsidRPr="00FA3955">
        <w:rPr>
          <w:rFonts w:ascii="Arial" w:hAnsi="Arial" w:cs="Arial"/>
          <w:sz w:val="24"/>
          <w:szCs w:val="24"/>
        </w:rPr>
        <w:t xml:space="preserve">which looks horrific, but uses only values easily obtainable from the question, namely </w:t>
      </w:r>
      <m:oMath>
        <m:r>
          <m:rPr>
            <m:sty m:val="p"/>
          </m:rPr>
          <w:rPr>
            <w:rFonts w:ascii="Cambria Math" w:hAnsi="Cambria Math" w:cs="Arial"/>
            <w:sz w:val="24"/>
            <w:szCs w:val="24"/>
          </w:rPr>
          <m:t>P</m:t>
        </m:r>
        <m:r>
          <w:rPr>
            <w:rFonts w:ascii="Cambria Math" w:hAnsi="Cambria Math" w:cs="Arial"/>
            <w:sz w:val="24"/>
            <w:szCs w:val="24"/>
          </w:rPr>
          <m:t>(D)</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r>
          <w:rPr>
            <w:rFonts w:ascii="Cambria Math" w:hAnsi="Cambria Math" w:cs="Arial"/>
            <w:sz w:val="24"/>
            <w:szCs w:val="24"/>
          </w:rPr>
          <m:t>)</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(T|D)</m:t>
        </m:r>
      </m:oMath>
      <w:r w:rsidRPr="00FA3955">
        <w:rPr>
          <w:rFonts w:ascii="Arial" w:hAnsi="Arial" w:cs="Arial"/>
          <w:sz w:val="24"/>
          <w:szCs w:val="24"/>
        </w:rPr>
        <w:t xml:space="preserve"> and </w:t>
      </w:r>
      <m:oMath>
        <m:r>
          <m:rPr>
            <m:sty m:val="p"/>
          </m:rPr>
          <w:rPr>
            <w:rFonts w:ascii="Cambria Math" w:hAnsi="Cambria Math" w:cs="Arial"/>
            <w:sz w:val="24"/>
            <w:szCs w:val="24"/>
          </w:rPr>
          <m:t>P</m:t>
        </m:r>
        <m:r>
          <w:rPr>
            <w:rFonts w:ascii="Cambria Math" w:hAnsi="Cambria Math" w:cs="Arial"/>
            <w:sz w:val="24"/>
            <w:szCs w:val="24"/>
          </w:rPr>
          <m:t>(T|</m:t>
        </m:r>
        <m:sSup>
          <m:sSupPr>
            <m:ctrlPr>
              <w:rPr>
                <w:rFonts w:ascii="Cambria Math" w:hAnsi="Cambria Math" w:cs="Arial"/>
                <w:i/>
                <w:sz w:val="24"/>
                <w:szCs w:val="24"/>
              </w:rPr>
            </m:ctrlPr>
          </m:sSupPr>
          <m:e>
            <m:r>
              <w:rPr>
                <w:rFonts w:ascii="Cambria Math" w:hAnsi="Cambria Math" w:cs="Arial"/>
                <w:sz w:val="24"/>
                <w:szCs w:val="24"/>
              </w:rPr>
              <m:t>D</m:t>
            </m:r>
          </m:e>
          <m:sup>
            <m:r>
              <w:rPr>
                <w:rFonts w:ascii="Cambria Math" w:hAnsi="Cambria Math" w:cs="Arial"/>
                <w:sz w:val="24"/>
                <w:szCs w:val="24"/>
              </w:rPr>
              <m:t>'</m:t>
            </m:r>
          </m:sup>
        </m:sSup>
        <m:r>
          <w:rPr>
            <w:rFonts w:ascii="Cambria Math" w:hAnsi="Cambria Math" w:cs="Arial"/>
            <w:sz w:val="24"/>
            <w:szCs w:val="24"/>
          </w:rPr>
          <m:t>)</m:t>
        </m:r>
      </m:oMath>
      <w:r w:rsidRPr="00FA3955">
        <w:rPr>
          <w:rFonts w:ascii="Arial" w:hAnsi="Arial" w:cs="Arial"/>
          <w:sz w:val="24"/>
          <w:szCs w:val="24"/>
        </w:rPr>
        <w:t>.</w:t>
      </w:r>
    </w:p>
    <w:p w14:paraId="226877DE" w14:textId="77777777" w:rsidR="00A825A8" w:rsidRPr="00FA3955" w:rsidRDefault="00A825A8" w:rsidP="00404B33">
      <w:pPr>
        <w:rPr>
          <w:rFonts w:ascii="Arial" w:hAnsi="Arial" w:cs="Arial"/>
          <w:sz w:val="24"/>
          <w:szCs w:val="24"/>
        </w:rPr>
      </w:pPr>
      <w:r w:rsidRPr="00FA3955">
        <w:rPr>
          <w:rFonts w:ascii="Arial" w:hAnsi="Arial" w:cs="Arial"/>
          <w:sz w:val="24"/>
          <w:szCs w:val="24"/>
        </w:rPr>
        <w:t>You can then explain this can generalise to more than two events, and the general result is:</w:t>
      </w:r>
    </w:p>
    <w:p w14:paraId="1CCB348D" w14:textId="77777777" w:rsidR="00A825A8" w:rsidRPr="00FA3955" w:rsidRDefault="00404B33" w:rsidP="00404B33">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e>
              <m:r>
                <w:rPr>
                  <w:rFonts w:ascii="Cambria Math" w:hAnsi="Cambria Math" w:cs="Arial"/>
                  <w:sz w:val="24"/>
                  <w:szCs w:val="24"/>
                </w:rPr>
                <m:t>B</m:t>
              </m:r>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d>
            </m:num>
            <m:den>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1</m:t>
                      </m:r>
                    </m:sub>
                  </m:sSub>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2</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2</m:t>
                      </m:r>
                    </m:sub>
                  </m:sSub>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n</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n</m:t>
                      </m:r>
                    </m:sub>
                  </m:sSub>
                </m:e>
              </m:d>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j</m:t>
                      </m:r>
                    </m:sub>
                  </m:sSub>
                </m:e>
              </m:d>
            </m:num>
            <m:den>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i</m:t>
                      </m:r>
                    </m:sub>
                  </m:sSub>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sz w:val="24"/>
                          <w:szCs w:val="24"/>
                        </w:rPr>
                        <m:t>i</m:t>
                      </m:r>
                    </m:sub>
                  </m:sSub>
                </m:e>
              </m:d>
            </m:den>
          </m:f>
          <m:r>
            <w:rPr>
              <w:rFonts w:ascii="Cambria Math" w:hAnsi="Cambria Math" w:cs="Arial"/>
              <w:sz w:val="24"/>
              <w:szCs w:val="24"/>
            </w:rPr>
            <m:t>.</m:t>
          </m:r>
        </m:oMath>
      </m:oMathPara>
    </w:p>
    <w:p w14:paraId="56439569" w14:textId="614A9E6E" w:rsidR="000E04D3" w:rsidRPr="00FA3955" w:rsidRDefault="2C43F3CC" w:rsidP="09E9057E">
      <w:pPr>
        <w:rPr>
          <w:rFonts w:ascii="Arial" w:hAnsi="Arial" w:cs="Arial"/>
          <w:sz w:val="24"/>
          <w:szCs w:val="24"/>
        </w:rPr>
      </w:pPr>
      <w:r w:rsidRPr="09E9057E">
        <w:rPr>
          <w:rFonts w:ascii="Arial" w:hAnsi="Arial" w:cs="Arial"/>
          <w:sz w:val="24"/>
          <w:szCs w:val="24"/>
        </w:rPr>
        <w:t>There will only be a maximum of 3 events involved for this specification.</w:t>
      </w:r>
      <w:r w:rsidR="27265C86" w:rsidRPr="09E9057E">
        <w:rPr>
          <w:rFonts w:ascii="Arial" w:hAnsi="Arial" w:cs="Arial"/>
          <w:sz w:val="24"/>
          <w:szCs w:val="24"/>
        </w:rPr>
        <w:t xml:space="preserve"> </w:t>
      </w:r>
      <w:r w:rsidR="50D7DBE8" w:rsidRPr="00BD48C5">
        <w:rPr>
          <w:rFonts w:ascii="Arial" w:hAnsi="Arial" w:cs="Arial"/>
          <w:color w:val="FF0000"/>
          <w:sz w:val="24"/>
          <w:szCs w:val="24"/>
        </w:rPr>
        <w:t>Students may present a solution using either the formula for Bayes’ Theorem or using a tree diagram to be awarded full marks</w:t>
      </w:r>
      <w:r w:rsidR="0B8909DE" w:rsidRPr="09E9057E">
        <w:rPr>
          <w:rFonts w:ascii="Arial" w:hAnsi="Arial" w:cs="Arial"/>
          <w:color w:val="FF0000"/>
          <w:sz w:val="24"/>
          <w:szCs w:val="24"/>
        </w:rPr>
        <w:t xml:space="preserve"> (in line with the mark scheme)</w:t>
      </w:r>
      <w:r w:rsidR="50D7DBE8" w:rsidRPr="00BD48C5">
        <w:rPr>
          <w:rFonts w:ascii="Arial" w:hAnsi="Arial" w:cs="Arial"/>
          <w:color w:val="FF0000"/>
          <w:sz w:val="24"/>
          <w:szCs w:val="24"/>
        </w:rPr>
        <w:t>.</w:t>
      </w:r>
    </w:p>
    <w:p w14:paraId="3AABC1D7" w14:textId="06ACC76B" w:rsidR="00C91AC8" w:rsidRPr="00FA3955" w:rsidRDefault="00C91AC8" w:rsidP="00404B33">
      <w:pPr>
        <w:pBdr>
          <w:bottom w:val="single" w:sz="6" w:space="1" w:color="auto"/>
        </w:pBdr>
        <w:rPr>
          <w:rFonts w:ascii="Arial" w:hAnsi="Arial" w:cs="Arial"/>
          <w:sz w:val="24"/>
          <w:szCs w:val="24"/>
        </w:rPr>
      </w:pPr>
      <w:r w:rsidRPr="00FA3955">
        <w:rPr>
          <w:rFonts w:ascii="Arial" w:hAnsi="Arial" w:cs="Arial"/>
          <w:sz w:val="24"/>
          <w:szCs w:val="24"/>
        </w:rPr>
        <w:t>When practising the formula for Bayes’ Theorem, start with non-contextualised examples, e.g. just giving the probabilities and substituting the numbers into the formulae.</w:t>
      </w:r>
      <w:r w:rsidR="00F54D87" w:rsidRPr="00FA3955">
        <w:rPr>
          <w:rFonts w:ascii="Arial" w:hAnsi="Arial" w:cs="Arial"/>
          <w:sz w:val="24"/>
          <w:szCs w:val="24"/>
        </w:rPr>
        <w:t xml:space="preserve"> </w:t>
      </w:r>
      <w:r w:rsidRPr="00FA3955">
        <w:rPr>
          <w:rFonts w:ascii="Arial" w:hAnsi="Arial" w:cs="Arial"/>
          <w:sz w:val="24"/>
          <w:szCs w:val="24"/>
        </w:rPr>
        <w:t>Then start introducing context.</w:t>
      </w:r>
      <w:r w:rsidR="000E04D3" w:rsidRPr="00FA3955">
        <w:rPr>
          <w:rFonts w:ascii="Arial" w:hAnsi="Arial" w:cs="Arial"/>
          <w:sz w:val="24"/>
          <w:szCs w:val="24"/>
        </w:rPr>
        <w:br/>
      </w:r>
    </w:p>
    <w:p w14:paraId="5F61239B" w14:textId="77777777" w:rsidR="0015625E" w:rsidRDefault="0015625E">
      <w:pPr>
        <w:rPr>
          <w:rFonts w:ascii="Arial" w:hAnsi="Arial" w:cs="Arial"/>
          <w:b/>
          <w:bCs/>
          <w:color w:val="FF0000"/>
          <w:sz w:val="24"/>
          <w:szCs w:val="24"/>
        </w:rPr>
      </w:pPr>
      <w:r>
        <w:rPr>
          <w:rFonts w:ascii="Arial" w:hAnsi="Arial" w:cs="Arial"/>
          <w:b/>
          <w:bCs/>
          <w:color w:val="FF0000"/>
          <w:sz w:val="24"/>
          <w:szCs w:val="24"/>
        </w:rPr>
        <w:br w:type="page"/>
      </w:r>
    </w:p>
    <w:p w14:paraId="764781F8" w14:textId="4B6AE85D" w:rsidR="000E04D3" w:rsidRPr="00FA3955" w:rsidRDefault="000E04D3" w:rsidP="00404B33">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6A382CEB" w14:textId="77777777" w:rsidR="00552A76" w:rsidRPr="00FA3955" w:rsidRDefault="00733DE0" w:rsidP="00404B33">
      <w:pPr>
        <w:rPr>
          <w:rFonts w:ascii="Arial" w:hAnsi="Arial" w:cs="Arial"/>
          <w:b/>
          <w:sz w:val="24"/>
          <w:szCs w:val="24"/>
        </w:rPr>
      </w:pPr>
      <w:r w:rsidRPr="00FA3955">
        <w:rPr>
          <w:rFonts w:ascii="Arial" w:hAnsi="Arial" w:cs="Arial"/>
          <w:b/>
          <w:sz w:val="24"/>
          <w:szCs w:val="24"/>
        </w:rPr>
        <w:t xml:space="preserve">Automated teller machines (ATMs) are sometimes </w:t>
      </w:r>
      <w:r w:rsidR="00552A76" w:rsidRPr="00FA3955">
        <w:rPr>
          <w:rFonts w:ascii="Arial" w:hAnsi="Arial" w:cs="Arial"/>
          <w:b/>
          <w:sz w:val="24"/>
          <w:szCs w:val="24"/>
        </w:rPr>
        <w:t xml:space="preserve">found to be </w:t>
      </w:r>
      <w:r w:rsidRPr="00FA3955">
        <w:rPr>
          <w:rFonts w:ascii="Arial" w:hAnsi="Arial" w:cs="Arial"/>
          <w:b/>
          <w:sz w:val="24"/>
          <w:szCs w:val="24"/>
        </w:rPr>
        <w:t>out of order</w:t>
      </w:r>
      <w:r w:rsidR="004043E7" w:rsidRPr="00FA3955">
        <w:rPr>
          <w:rFonts w:ascii="Arial" w:hAnsi="Arial" w:cs="Arial"/>
          <w:b/>
          <w:sz w:val="24"/>
          <w:szCs w:val="24"/>
        </w:rPr>
        <w:t xml:space="preserve"> and in need of repair</w:t>
      </w:r>
      <w:r w:rsidR="00552A76" w:rsidRPr="00FA3955">
        <w:rPr>
          <w:rFonts w:ascii="Arial" w:hAnsi="Arial" w:cs="Arial"/>
          <w:b/>
          <w:sz w:val="24"/>
          <w:szCs w:val="24"/>
        </w:rPr>
        <w:t xml:space="preserve">. </w:t>
      </w:r>
      <w:r w:rsidR="004043E7" w:rsidRPr="00FA3955">
        <w:rPr>
          <w:rFonts w:ascii="Arial" w:hAnsi="Arial" w:cs="Arial"/>
          <w:b/>
          <w:sz w:val="24"/>
          <w:szCs w:val="24"/>
        </w:rPr>
        <w:br/>
      </w:r>
      <w:r w:rsidR="00552A76" w:rsidRPr="00FA3955">
        <w:rPr>
          <w:rFonts w:ascii="Arial" w:hAnsi="Arial" w:cs="Arial"/>
          <w:b/>
          <w:sz w:val="24"/>
          <w:szCs w:val="24"/>
        </w:rPr>
        <w:t xml:space="preserve">There are three </w:t>
      </w:r>
      <w:r w:rsidRPr="00FA3955">
        <w:rPr>
          <w:rFonts w:ascii="Arial" w:hAnsi="Arial" w:cs="Arial"/>
          <w:b/>
          <w:sz w:val="24"/>
          <w:szCs w:val="24"/>
        </w:rPr>
        <w:t xml:space="preserve">branches in a region </w:t>
      </w:r>
      <w:r w:rsidR="00552A76" w:rsidRPr="00FA3955">
        <w:rPr>
          <w:rFonts w:ascii="Arial" w:hAnsi="Arial" w:cs="Arial"/>
          <w:b/>
          <w:sz w:val="24"/>
          <w:szCs w:val="24"/>
        </w:rPr>
        <w:t>where</w:t>
      </w:r>
      <w:r w:rsidR="004043E7" w:rsidRPr="00FA3955">
        <w:rPr>
          <w:rFonts w:ascii="Arial" w:hAnsi="Arial" w:cs="Arial"/>
          <w:b/>
          <w:sz w:val="24"/>
          <w:szCs w:val="24"/>
        </w:rPr>
        <w:t xml:space="preserve"> a particular bank’s</w:t>
      </w:r>
      <w:r w:rsidR="00552A76" w:rsidRPr="00FA3955">
        <w:rPr>
          <w:rFonts w:ascii="Arial" w:hAnsi="Arial" w:cs="Arial"/>
          <w:b/>
          <w:sz w:val="24"/>
          <w:szCs w:val="24"/>
        </w:rPr>
        <w:t xml:space="preserve"> </w:t>
      </w:r>
      <w:r w:rsidRPr="00FA3955">
        <w:rPr>
          <w:rFonts w:ascii="Arial" w:hAnsi="Arial" w:cs="Arial"/>
          <w:b/>
          <w:sz w:val="24"/>
          <w:szCs w:val="24"/>
        </w:rPr>
        <w:t>ATMs can be found</w:t>
      </w:r>
      <w:r w:rsidR="00552A76" w:rsidRPr="00FA3955">
        <w:rPr>
          <w:rFonts w:ascii="Arial" w:hAnsi="Arial" w:cs="Arial"/>
          <w:b/>
          <w:sz w:val="24"/>
          <w:szCs w:val="24"/>
        </w:rPr>
        <w:t xml:space="preserve">. </w:t>
      </w:r>
      <w:r w:rsidR="004043E7" w:rsidRPr="00FA3955">
        <w:rPr>
          <w:rFonts w:ascii="Arial" w:hAnsi="Arial" w:cs="Arial"/>
          <w:b/>
          <w:sz w:val="24"/>
          <w:szCs w:val="24"/>
        </w:rPr>
        <w:br/>
      </w:r>
      <w:r w:rsidRPr="00FA3955">
        <w:rPr>
          <w:rFonts w:ascii="Arial" w:hAnsi="Arial" w:cs="Arial"/>
          <w:b/>
          <w:sz w:val="24"/>
          <w:szCs w:val="24"/>
        </w:rPr>
        <w:t xml:space="preserve">The head office </w:t>
      </w:r>
      <w:r w:rsidR="00552A76" w:rsidRPr="00FA3955">
        <w:rPr>
          <w:rFonts w:ascii="Arial" w:hAnsi="Arial" w:cs="Arial"/>
          <w:b/>
          <w:sz w:val="24"/>
          <w:szCs w:val="24"/>
        </w:rPr>
        <w:t xml:space="preserve">is responsible for </w:t>
      </w:r>
      <w:r w:rsidRPr="00FA3955">
        <w:rPr>
          <w:rFonts w:ascii="Arial" w:hAnsi="Arial" w:cs="Arial"/>
          <w:b/>
          <w:sz w:val="24"/>
          <w:szCs w:val="24"/>
        </w:rPr>
        <w:t xml:space="preserve">managing </w:t>
      </w:r>
      <w:r w:rsidR="004043E7" w:rsidRPr="00FA3955">
        <w:rPr>
          <w:rFonts w:ascii="Arial" w:hAnsi="Arial" w:cs="Arial"/>
          <w:b/>
          <w:sz w:val="24"/>
          <w:szCs w:val="24"/>
        </w:rPr>
        <w:t>repair</w:t>
      </w:r>
      <w:r w:rsidRPr="00FA3955">
        <w:rPr>
          <w:rFonts w:ascii="Arial" w:hAnsi="Arial" w:cs="Arial"/>
          <w:b/>
          <w:sz w:val="24"/>
          <w:szCs w:val="24"/>
        </w:rPr>
        <w:t xml:space="preserve"> requests</w:t>
      </w:r>
      <w:r w:rsidR="00552A76" w:rsidRPr="00FA3955">
        <w:rPr>
          <w:rFonts w:ascii="Arial" w:hAnsi="Arial" w:cs="Arial"/>
          <w:b/>
          <w:sz w:val="24"/>
          <w:szCs w:val="24"/>
        </w:rPr>
        <w:t xml:space="preserve">. </w:t>
      </w:r>
      <w:r w:rsidR="004043E7" w:rsidRPr="00FA3955">
        <w:rPr>
          <w:rFonts w:ascii="Arial" w:hAnsi="Arial" w:cs="Arial"/>
          <w:b/>
          <w:sz w:val="24"/>
          <w:szCs w:val="24"/>
        </w:rPr>
        <w:br/>
        <w:t xml:space="preserve"> Information found about the bank’s ATMs and repair requests is given in the table.</w:t>
      </w:r>
    </w:p>
    <w:tbl>
      <w:tblPr>
        <w:tblStyle w:val="TableGrid"/>
        <w:tblW w:w="0" w:type="auto"/>
        <w:jc w:val="center"/>
        <w:tblLook w:val="04A0" w:firstRow="1" w:lastRow="0" w:firstColumn="1" w:lastColumn="0" w:noHBand="0" w:noVBand="1"/>
      </w:tblPr>
      <w:tblGrid>
        <w:gridCol w:w="2394"/>
        <w:gridCol w:w="2394"/>
        <w:gridCol w:w="2394"/>
      </w:tblGrid>
      <w:tr w:rsidR="00552A76" w:rsidRPr="00FA3955" w14:paraId="475F494E" w14:textId="77777777" w:rsidTr="00733DE0">
        <w:trPr>
          <w:jc w:val="center"/>
        </w:trPr>
        <w:tc>
          <w:tcPr>
            <w:tcW w:w="2394" w:type="dxa"/>
          </w:tcPr>
          <w:p w14:paraId="08202F15" w14:textId="77777777" w:rsidR="00552A76" w:rsidRPr="00FA3955" w:rsidRDefault="00733DE0" w:rsidP="00404B33">
            <w:pPr>
              <w:rPr>
                <w:rFonts w:ascii="Arial" w:hAnsi="Arial" w:cs="Arial"/>
                <w:b/>
                <w:sz w:val="24"/>
                <w:szCs w:val="24"/>
              </w:rPr>
            </w:pPr>
            <w:r w:rsidRPr="00FA3955">
              <w:rPr>
                <w:rFonts w:ascii="Arial" w:hAnsi="Arial" w:cs="Arial"/>
                <w:b/>
                <w:sz w:val="24"/>
                <w:szCs w:val="24"/>
              </w:rPr>
              <w:t>Branch</w:t>
            </w:r>
          </w:p>
        </w:tc>
        <w:tc>
          <w:tcPr>
            <w:tcW w:w="2394" w:type="dxa"/>
          </w:tcPr>
          <w:p w14:paraId="55BAE7D5" w14:textId="77777777" w:rsidR="00552A76" w:rsidRPr="00FA3955" w:rsidRDefault="00733DE0" w:rsidP="00404B33">
            <w:pPr>
              <w:jc w:val="center"/>
              <w:rPr>
                <w:rFonts w:ascii="Arial" w:hAnsi="Arial" w:cs="Arial"/>
                <w:b/>
                <w:sz w:val="24"/>
                <w:szCs w:val="24"/>
              </w:rPr>
            </w:pPr>
            <w:r w:rsidRPr="00FA3955">
              <w:rPr>
                <w:rFonts w:ascii="Arial" w:hAnsi="Arial" w:cs="Arial"/>
                <w:b/>
                <w:sz w:val="24"/>
                <w:szCs w:val="24"/>
              </w:rPr>
              <w:t xml:space="preserve">Percentage of </w:t>
            </w:r>
            <w:r w:rsidR="004043E7" w:rsidRPr="00FA3955">
              <w:rPr>
                <w:rFonts w:ascii="Arial" w:hAnsi="Arial" w:cs="Arial"/>
                <w:b/>
                <w:sz w:val="24"/>
                <w:szCs w:val="24"/>
              </w:rPr>
              <w:t xml:space="preserve">bank’s </w:t>
            </w:r>
            <w:r w:rsidRPr="00FA3955">
              <w:rPr>
                <w:rFonts w:ascii="Arial" w:hAnsi="Arial" w:cs="Arial"/>
                <w:b/>
                <w:sz w:val="24"/>
                <w:szCs w:val="24"/>
              </w:rPr>
              <w:t>ATM</w:t>
            </w:r>
            <w:r w:rsidR="004043E7" w:rsidRPr="00FA3955">
              <w:rPr>
                <w:rFonts w:ascii="Arial" w:hAnsi="Arial" w:cs="Arial"/>
                <w:b/>
                <w:sz w:val="24"/>
                <w:szCs w:val="24"/>
              </w:rPr>
              <w:t>s</w:t>
            </w:r>
            <w:r w:rsidRPr="00FA3955">
              <w:rPr>
                <w:rFonts w:ascii="Arial" w:hAnsi="Arial" w:cs="Arial"/>
                <w:b/>
                <w:sz w:val="24"/>
                <w:szCs w:val="24"/>
              </w:rPr>
              <w:t xml:space="preserve"> in</w:t>
            </w:r>
            <w:r w:rsidR="004043E7" w:rsidRPr="00FA3955">
              <w:rPr>
                <w:rFonts w:ascii="Arial" w:hAnsi="Arial" w:cs="Arial"/>
                <w:b/>
                <w:sz w:val="24"/>
                <w:szCs w:val="24"/>
              </w:rPr>
              <w:t xml:space="preserve"> </w:t>
            </w:r>
            <w:r w:rsidRPr="00FA3955">
              <w:rPr>
                <w:rFonts w:ascii="Arial" w:hAnsi="Arial" w:cs="Arial"/>
                <w:b/>
                <w:sz w:val="24"/>
                <w:szCs w:val="24"/>
              </w:rPr>
              <w:t>branch</w:t>
            </w:r>
          </w:p>
        </w:tc>
        <w:tc>
          <w:tcPr>
            <w:tcW w:w="2394" w:type="dxa"/>
          </w:tcPr>
          <w:p w14:paraId="7E5CC0D9" w14:textId="77777777" w:rsidR="00552A76" w:rsidRPr="00FA3955" w:rsidRDefault="00552A76" w:rsidP="00404B33">
            <w:pPr>
              <w:jc w:val="center"/>
              <w:rPr>
                <w:rFonts w:ascii="Arial" w:hAnsi="Arial" w:cs="Arial"/>
                <w:b/>
                <w:sz w:val="24"/>
                <w:szCs w:val="24"/>
              </w:rPr>
            </w:pPr>
            <w:r w:rsidRPr="00FA3955">
              <w:rPr>
                <w:rFonts w:ascii="Arial" w:hAnsi="Arial" w:cs="Arial"/>
                <w:b/>
                <w:sz w:val="24"/>
                <w:szCs w:val="24"/>
              </w:rPr>
              <w:t xml:space="preserve">Probability </w:t>
            </w:r>
            <w:r w:rsidR="004043E7" w:rsidRPr="00FA3955">
              <w:rPr>
                <w:rFonts w:ascii="Arial" w:hAnsi="Arial" w:cs="Arial"/>
                <w:b/>
                <w:sz w:val="24"/>
                <w:szCs w:val="24"/>
              </w:rPr>
              <w:t>of ATM repair request</w:t>
            </w:r>
            <w:r w:rsidR="00733DE0" w:rsidRPr="00FA3955">
              <w:rPr>
                <w:rFonts w:ascii="Arial" w:hAnsi="Arial" w:cs="Arial"/>
                <w:b/>
                <w:sz w:val="24"/>
                <w:szCs w:val="24"/>
              </w:rPr>
              <w:t xml:space="preserve"> </w:t>
            </w:r>
          </w:p>
        </w:tc>
      </w:tr>
      <w:tr w:rsidR="00552A76" w:rsidRPr="00FA3955" w14:paraId="31523E28" w14:textId="77777777" w:rsidTr="00733DE0">
        <w:trPr>
          <w:jc w:val="center"/>
        </w:trPr>
        <w:tc>
          <w:tcPr>
            <w:tcW w:w="2394" w:type="dxa"/>
          </w:tcPr>
          <w:p w14:paraId="2D8C1492" w14:textId="77777777" w:rsidR="00552A76" w:rsidRPr="00FA3955" w:rsidRDefault="00C45787" w:rsidP="00404B33">
            <w:pPr>
              <w:rPr>
                <w:rFonts w:ascii="Arial" w:hAnsi="Arial" w:cs="Arial"/>
                <w:b/>
                <w:sz w:val="24"/>
                <w:szCs w:val="24"/>
              </w:rPr>
            </w:pPr>
            <w:r w:rsidRPr="00FA3955">
              <w:rPr>
                <w:rFonts w:ascii="Arial" w:hAnsi="Arial" w:cs="Arial"/>
                <w:b/>
                <w:sz w:val="24"/>
                <w:szCs w:val="24"/>
              </w:rPr>
              <w:t>Town A</w:t>
            </w:r>
          </w:p>
        </w:tc>
        <w:tc>
          <w:tcPr>
            <w:tcW w:w="2394" w:type="dxa"/>
          </w:tcPr>
          <w:p w14:paraId="71FDF9B5" w14:textId="77777777" w:rsidR="00552A76" w:rsidRPr="00FA3955" w:rsidRDefault="00733DE0" w:rsidP="00404B33">
            <w:pPr>
              <w:jc w:val="center"/>
              <w:rPr>
                <w:rFonts w:ascii="Arial" w:hAnsi="Arial" w:cs="Arial"/>
                <w:sz w:val="24"/>
                <w:szCs w:val="24"/>
              </w:rPr>
            </w:pPr>
            <w:r w:rsidRPr="00FA3955">
              <w:rPr>
                <w:rFonts w:ascii="Arial" w:hAnsi="Arial" w:cs="Arial"/>
                <w:sz w:val="24"/>
                <w:szCs w:val="24"/>
              </w:rPr>
              <w:t>40%</w:t>
            </w:r>
          </w:p>
        </w:tc>
        <w:tc>
          <w:tcPr>
            <w:tcW w:w="2394" w:type="dxa"/>
          </w:tcPr>
          <w:p w14:paraId="37617856" w14:textId="77777777" w:rsidR="00552A76" w:rsidRPr="00FA3955" w:rsidRDefault="007D1C22" w:rsidP="00404B33">
            <w:pPr>
              <w:jc w:val="center"/>
              <w:rPr>
                <w:rFonts w:ascii="Arial" w:hAnsi="Arial" w:cs="Arial"/>
                <w:sz w:val="24"/>
                <w:szCs w:val="24"/>
              </w:rPr>
            </w:pPr>
            <w:r w:rsidRPr="00FA3955">
              <w:rPr>
                <w:rFonts w:ascii="Arial" w:hAnsi="Arial" w:cs="Arial"/>
                <w:sz w:val="24"/>
                <w:szCs w:val="24"/>
              </w:rPr>
              <w:t>0.0</w:t>
            </w:r>
            <w:r w:rsidR="00733DE0" w:rsidRPr="00FA3955">
              <w:rPr>
                <w:rFonts w:ascii="Arial" w:hAnsi="Arial" w:cs="Arial"/>
                <w:sz w:val="24"/>
                <w:szCs w:val="24"/>
              </w:rPr>
              <w:t>3</w:t>
            </w:r>
          </w:p>
        </w:tc>
      </w:tr>
      <w:tr w:rsidR="00552A76" w:rsidRPr="00FA3955" w14:paraId="3DA5C914" w14:textId="77777777" w:rsidTr="00733DE0">
        <w:trPr>
          <w:jc w:val="center"/>
        </w:trPr>
        <w:tc>
          <w:tcPr>
            <w:tcW w:w="2394" w:type="dxa"/>
          </w:tcPr>
          <w:p w14:paraId="3B273FE0" w14:textId="77777777" w:rsidR="00552A76" w:rsidRPr="00FA3955" w:rsidRDefault="00C45787" w:rsidP="00404B33">
            <w:pPr>
              <w:rPr>
                <w:rFonts w:ascii="Arial" w:hAnsi="Arial" w:cs="Arial"/>
                <w:b/>
                <w:sz w:val="24"/>
                <w:szCs w:val="24"/>
              </w:rPr>
            </w:pPr>
            <w:r w:rsidRPr="00FA3955">
              <w:rPr>
                <w:rFonts w:ascii="Arial" w:hAnsi="Arial" w:cs="Arial"/>
                <w:b/>
                <w:sz w:val="24"/>
                <w:szCs w:val="24"/>
              </w:rPr>
              <w:t>Town B</w:t>
            </w:r>
          </w:p>
        </w:tc>
        <w:tc>
          <w:tcPr>
            <w:tcW w:w="2394" w:type="dxa"/>
          </w:tcPr>
          <w:p w14:paraId="6BCA48D1" w14:textId="77777777" w:rsidR="00552A76" w:rsidRPr="00FA3955" w:rsidRDefault="00733DE0" w:rsidP="00404B33">
            <w:pPr>
              <w:jc w:val="center"/>
              <w:rPr>
                <w:rFonts w:ascii="Arial" w:hAnsi="Arial" w:cs="Arial"/>
                <w:sz w:val="24"/>
                <w:szCs w:val="24"/>
              </w:rPr>
            </w:pPr>
            <w:r w:rsidRPr="00FA3955">
              <w:rPr>
                <w:rFonts w:ascii="Arial" w:hAnsi="Arial" w:cs="Arial"/>
                <w:sz w:val="24"/>
                <w:szCs w:val="24"/>
              </w:rPr>
              <w:t>35%</w:t>
            </w:r>
          </w:p>
        </w:tc>
        <w:tc>
          <w:tcPr>
            <w:tcW w:w="2394" w:type="dxa"/>
          </w:tcPr>
          <w:p w14:paraId="4A586EF7" w14:textId="77777777" w:rsidR="00552A76" w:rsidRPr="00FA3955" w:rsidRDefault="007D1C22" w:rsidP="00404B33">
            <w:pPr>
              <w:jc w:val="center"/>
              <w:rPr>
                <w:rFonts w:ascii="Arial" w:hAnsi="Arial" w:cs="Arial"/>
                <w:sz w:val="24"/>
                <w:szCs w:val="24"/>
              </w:rPr>
            </w:pPr>
            <w:r w:rsidRPr="00FA3955">
              <w:rPr>
                <w:rFonts w:ascii="Arial" w:hAnsi="Arial" w:cs="Arial"/>
                <w:sz w:val="24"/>
                <w:szCs w:val="24"/>
              </w:rPr>
              <w:t>0.0</w:t>
            </w:r>
            <w:r w:rsidR="00733DE0" w:rsidRPr="00FA3955">
              <w:rPr>
                <w:rFonts w:ascii="Arial" w:hAnsi="Arial" w:cs="Arial"/>
                <w:sz w:val="24"/>
                <w:szCs w:val="24"/>
              </w:rPr>
              <w:t>1</w:t>
            </w:r>
          </w:p>
        </w:tc>
      </w:tr>
      <w:tr w:rsidR="00552A76" w:rsidRPr="00FA3955" w14:paraId="781FFF3B" w14:textId="77777777" w:rsidTr="00733DE0">
        <w:trPr>
          <w:jc w:val="center"/>
        </w:trPr>
        <w:tc>
          <w:tcPr>
            <w:tcW w:w="2394" w:type="dxa"/>
          </w:tcPr>
          <w:p w14:paraId="1C1FEBD2" w14:textId="77777777" w:rsidR="00552A76" w:rsidRPr="00FA3955" w:rsidRDefault="00C45787" w:rsidP="00404B33">
            <w:pPr>
              <w:rPr>
                <w:rFonts w:ascii="Arial" w:hAnsi="Arial" w:cs="Arial"/>
                <w:b/>
                <w:sz w:val="24"/>
                <w:szCs w:val="24"/>
              </w:rPr>
            </w:pPr>
            <w:r w:rsidRPr="00FA3955">
              <w:rPr>
                <w:rFonts w:ascii="Arial" w:hAnsi="Arial" w:cs="Arial"/>
                <w:b/>
                <w:sz w:val="24"/>
                <w:szCs w:val="24"/>
              </w:rPr>
              <w:t>Town C</w:t>
            </w:r>
          </w:p>
        </w:tc>
        <w:tc>
          <w:tcPr>
            <w:tcW w:w="2394" w:type="dxa"/>
          </w:tcPr>
          <w:p w14:paraId="0FA68BD1" w14:textId="77777777" w:rsidR="00552A76" w:rsidRPr="00FA3955" w:rsidRDefault="00733DE0" w:rsidP="00404B33">
            <w:pPr>
              <w:jc w:val="center"/>
              <w:rPr>
                <w:rFonts w:ascii="Arial" w:hAnsi="Arial" w:cs="Arial"/>
                <w:sz w:val="24"/>
                <w:szCs w:val="24"/>
              </w:rPr>
            </w:pPr>
            <w:r w:rsidRPr="00FA3955">
              <w:rPr>
                <w:rFonts w:ascii="Arial" w:hAnsi="Arial" w:cs="Arial"/>
                <w:sz w:val="24"/>
                <w:szCs w:val="24"/>
              </w:rPr>
              <w:t>25%</w:t>
            </w:r>
          </w:p>
        </w:tc>
        <w:tc>
          <w:tcPr>
            <w:tcW w:w="2394" w:type="dxa"/>
          </w:tcPr>
          <w:p w14:paraId="034E9112" w14:textId="77777777" w:rsidR="00552A76" w:rsidRPr="00FA3955" w:rsidRDefault="007D1C22" w:rsidP="00404B33">
            <w:pPr>
              <w:jc w:val="center"/>
              <w:rPr>
                <w:rFonts w:ascii="Arial" w:hAnsi="Arial" w:cs="Arial"/>
                <w:sz w:val="24"/>
                <w:szCs w:val="24"/>
              </w:rPr>
            </w:pPr>
            <w:r w:rsidRPr="00FA3955">
              <w:rPr>
                <w:rFonts w:ascii="Arial" w:hAnsi="Arial" w:cs="Arial"/>
                <w:sz w:val="24"/>
                <w:szCs w:val="24"/>
              </w:rPr>
              <w:t>0.0</w:t>
            </w:r>
            <w:r w:rsidR="00552A76" w:rsidRPr="00FA3955">
              <w:rPr>
                <w:rFonts w:ascii="Arial" w:hAnsi="Arial" w:cs="Arial"/>
                <w:sz w:val="24"/>
                <w:szCs w:val="24"/>
              </w:rPr>
              <w:t>2</w:t>
            </w:r>
          </w:p>
        </w:tc>
      </w:tr>
    </w:tbl>
    <w:p w14:paraId="7E8F7444" w14:textId="2C9FD9C3" w:rsidR="00552A76" w:rsidRPr="00FA3955" w:rsidRDefault="00733DE0" w:rsidP="00404B33">
      <w:pPr>
        <w:rPr>
          <w:rFonts w:ascii="Arial" w:hAnsi="Arial" w:cs="Arial"/>
          <w:b/>
          <w:sz w:val="24"/>
          <w:szCs w:val="24"/>
        </w:rPr>
      </w:pPr>
      <w:r w:rsidRPr="00FA3955">
        <w:rPr>
          <w:rFonts w:ascii="Arial" w:hAnsi="Arial" w:cs="Arial"/>
          <w:b/>
          <w:sz w:val="24"/>
          <w:szCs w:val="24"/>
        </w:rPr>
        <w:t xml:space="preserve">Head office </w:t>
      </w:r>
      <w:r w:rsidR="00552A76" w:rsidRPr="00FA3955">
        <w:rPr>
          <w:rFonts w:ascii="Arial" w:hAnsi="Arial" w:cs="Arial"/>
          <w:b/>
          <w:sz w:val="24"/>
          <w:szCs w:val="24"/>
        </w:rPr>
        <w:t>would like to answer the following question:</w:t>
      </w:r>
      <w:r w:rsidR="004043E7" w:rsidRPr="00FA3955">
        <w:rPr>
          <w:rFonts w:ascii="Arial" w:hAnsi="Arial" w:cs="Arial"/>
          <w:b/>
          <w:sz w:val="24"/>
          <w:szCs w:val="24"/>
        </w:rPr>
        <w:br/>
      </w:r>
      <w:r w:rsidR="00552A76" w:rsidRPr="00FA3955">
        <w:rPr>
          <w:rFonts w:ascii="Arial" w:hAnsi="Arial" w:cs="Arial"/>
          <w:b/>
          <w:sz w:val="24"/>
          <w:szCs w:val="24"/>
        </w:rPr>
        <w:t xml:space="preserve">If a </w:t>
      </w:r>
      <w:r w:rsidRPr="00FA3955">
        <w:rPr>
          <w:rFonts w:ascii="Arial" w:hAnsi="Arial" w:cs="Arial"/>
          <w:b/>
          <w:sz w:val="24"/>
          <w:szCs w:val="24"/>
        </w:rPr>
        <w:t xml:space="preserve">request for an ATM repair arrives, what is </w:t>
      </w:r>
      <w:r w:rsidR="00552A76" w:rsidRPr="00FA3955">
        <w:rPr>
          <w:rFonts w:ascii="Arial" w:hAnsi="Arial" w:cs="Arial"/>
          <w:b/>
          <w:sz w:val="24"/>
          <w:szCs w:val="24"/>
        </w:rPr>
        <w:t xml:space="preserve">the probability that the </w:t>
      </w:r>
      <w:r w:rsidRPr="00FA3955">
        <w:rPr>
          <w:rFonts w:ascii="Arial" w:hAnsi="Arial" w:cs="Arial"/>
          <w:b/>
          <w:sz w:val="24"/>
          <w:szCs w:val="24"/>
        </w:rPr>
        <w:t>request originated in the branch</w:t>
      </w:r>
      <w:r w:rsidR="00C45787" w:rsidRPr="00FA3955">
        <w:rPr>
          <w:rFonts w:ascii="Arial" w:hAnsi="Arial" w:cs="Arial"/>
          <w:b/>
          <w:sz w:val="24"/>
          <w:szCs w:val="24"/>
        </w:rPr>
        <w:t xml:space="preserve"> located in Town C</w:t>
      </w:r>
      <w:r w:rsidR="00552A76" w:rsidRPr="00FA3955">
        <w:rPr>
          <w:rFonts w:ascii="Arial" w:hAnsi="Arial" w:cs="Arial"/>
          <w:b/>
          <w:sz w:val="24"/>
          <w:szCs w:val="24"/>
        </w:rPr>
        <w:t>?</w:t>
      </w:r>
    </w:p>
    <w:p w14:paraId="606C52F5" w14:textId="77777777" w:rsidR="00733DE0" w:rsidRPr="00FA3955" w:rsidRDefault="00733DE0" w:rsidP="00404B33">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A</m:t>
        </m:r>
      </m:oMath>
      <w:r w:rsidRPr="00FA3955">
        <w:rPr>
          <w:rFonts w:ascii="Arial" w:hAnsi="Arial" w:cs="Arial"/>
          <w:i/>
          <w:sz w:val="24"/>
          <w:szCs w:val="24"/>
        </w:rPr>
        <w:t xml:space="preserve"> be the event “</w:t>
      </w:r>
      <w:r w:rsidR="00C45787" w:rsidRPr="00FA3955">
        <w:rPr>
          <w:rFonts w:ascii="Arial" w:hAnsi="Arial" w:cs="Arial"/>
          <w:i/>
          <w:sz w:val="24"/>
          <w:szCs w:val="24"/>
        </w:rPr>
        <w:t xml:space="preserve">the </w:t>
      </w:r>
      <w:r w:rsidRPr="00FA3955">
        <w:rPr>
          <w:rFonts w:ascii="Arial" w:hAnsi="Arial" w:cs="Arial"/>
          <w:i/>
          <w:sz w:val="24"/>
          <w:szCs w:val="24"/>
        </w:rPr>
        <w:t xml:space="preserve">branch is </w:t>
      </w:r>
      <w:r w:rsidR="00C45787" w:rsidRPr="00FA3955">
        <w:rPr>
          <w:rFonts w:ascii="Arial" w:hAnsi="Arial" w:cs="Arial"/>
          <w:i/>
          <w:sz w:val="24"/>
          <w:szCs w:val="24"/>
        </w:rPr>
        <w:t>in Town A</w:t>
      </w:r>
      <w:r w:rsidRPr="00FA3955">
        <w:rPr>
          <w:rFonts w:ascii="Arial" w:hAnsi="Arial" w:cs="Arial"/>
          <w:i/>
          <w:sz w:val="24"/>
          <w:szCs w:val="24"/>
        </w:rPr>
        <w:t xml:space="preserve">”, let </w:t>
      </w:r>
      <m:oMath>
        <m:r>
          <w:rPr>
            <w:rFonts w:ascii="Cambria Math" w:hAnsi="Cambria Math" w:cs="Arial"/>
            <w:sz w:val="24"/>
            <w:szCs w:val="24"/>
          </w:rPr>
          <m:t>B</m:t>
        </m:r>
      </m:oMath>
      <w:r w:rsidRPr="00FA3955">
        <w:rPr>
          <w:rFonts w:ascii="Arial" w:hAnsi="Arial" w:cs="Arial"/>
          <w:i/>
          <w:sz w:val="24"/>
          <w:szCs w:val="24"/>
        </w:rPr>
        <w:t xml:space="preserve"> be the event “</w:t>
      </w:r>
      <w:r w:rsidR="00C45787" w:rsidRPr="00FA3955">
        <w:rPr>
          <w:rFonts w:ascii="Arial" w:hAnsi="Arial" w:cs="Arial"/>
          <w:i/>
          <w:sz w:val="24"/>
          <w:szCs w:val="24"/>
        </w:rPr>
        <w:t xml:space="preserve">the </w:t>
      </w:r>
      <w:r w:rsidRPr="00FA3955">
        <w:rPr>
          <w:rFonts w:ascii="Arial" w:hAnsi="Arial" w:cs="Arial"/>
          <w:i/>
          <w:sz w:val="24"/>
          <w:szCs w:val="24"/>
        </w:rPr>
        <w:t xml:space="preserve">branch is </w:t>
      </w:r>
      <w:r w:rsidR="00C45787" w:rsidRPr="00FA3955">
        <w:rPr>
          <w:rFonts w:ascii="Arial" w:hAnsi="Arial" w:cs="Arial"/>
          <w:i/>
          <w:sz w:val="24"/>
          <w:szCs w:val="24"/>
        </w:rPr>
        <w:t>in Town B</w:t>
      </w:r>
      <w:r w:rsidRPr="00FA3955">
        <w:rPr>
          <w:rFonts w:ascii="Arial" w:hAnsi="Arial" w:cs="Arial"/>
          <w:i/>
          <w:sz w:val="24"/>
          <w:szCs w:val="24"/>
        </w:rPr>
        <w:t xml:space="preserve">”, let </w:t>
      </w:r>
      <w:r w:rsidR="00C45787" w:rsidRPr="00FA3955">
        <w:rPr>
          <w:rFonts w:ascii="Arial" w:hAnsi="Arial" w:cs="Arial"/>
          <w:i/>
          <w:sz w:val="24"/>
          <w:szCs w:val="24"/>
        </w:rPr>
        <w:t>C</w:t>
      </w:r>
      <w:r w:rsidRPr="00FA3955">
        <w:rPr>
          <w:rFonts w:ascii="Arial" w:hAnsi="Arial" w:cs="Arial"/>
          <w:i/>
          <w:sz w:val="24"/>
          <w:szCs w:val="24"/>
        </w:rPr>
        <w:t xml:space="preserve"> be the event “</w:t>
      </w:r>
      <w:r w:rsidR="00C45787" w:rsidRPr="00FA3955">
        <w:rPr>
          <w:rFonts w:ascii="Arial" w:hAnsi="Arial" w:cs="Arial"/>
          <w:i/>
          <w:sz w:val="24"/>
          <w:szCs w:val="24"/>
        </w:rPr>
        <w:t xml:space="preserve">the </w:t>
      </w:r>
      <w:r w:rsidRPr="00FA3955">
        <w:rPr>
          <w:rFonts w:ascii="Arial" w:hAnsi="Arial" w:cs="Arial"/>
          <w:i/>
          <w:sz w:val="24"/>
          <w:szCs w:val="24"/>
        </w:rPr>
        <w:t xml:space="preserve">branch is </w:t>
      </w:r>
      <w:r w:rsidR="00C45787" w:rsidRPr="00FA3955">
        <w:rPr>
          <w:rFonts w:ascii="Arial" w:hAnsi="Arial" w:cs="Arial"/>
          <w:i/>
          <w:sz w:val="24"/>
          <w:szCs w:val="24"/>
        </w:rPr>
        <w:t>in Town C</w:t>
      </w:r>
      <w:r w:rsidRPr="00FA3955">
        <w:rPr>
          <w:rFonts w:ascii="Arial" w:hAnsi="Arial" w:cs="Arial"/>
          <w:i/>
          <w:sz w:val="24"/>
          <w:szCs w:val="24"/>
        </w:rPr>
        <w:t>”</w:t>
      </w:r>
      <w:r w:rsidR="004043E7" w:rsidRPr="00FA3955">
        <w:rPr>
          <w:rFonts w:ascii="Arial" w:hAnsi="Arial" w:cs="Arial"/>
          <w:i/>
          <w:sz w:val="24"/>
          <w:szCs w:val="24"/>
        </w:rPr>
        <w:br/>
        <w:t>L</w:t>
      </w:r>
      <w:r w:rsidRPr="00FA3955">
        <w:rPr>
          <w:rFonts w:ascii="Arial" w:hAnsi="Arial" w:cs="Arial"/>
          <w:i/>
          <w:sz w:val="24"/>
          <w:szCs w:val="24"/>
        </w:rPr>
        <w:t xml:space="preserve">et </w:t>
      </w:r>
      <m:oMath>
        <m:r>
          <w:rPr>
            <w:rFonts w:ascii="Cambria Math" w:hAnsi="Cambria Math" w:cs="Arial"/>
            <w:sz w:val="24"/>
            <w:szCs w:val="24"/>
          </w:rPr>
          <m:t>K</m:t>
        </m:r>
      </m:oMath>
      <w:r w:rsidRPr="00FA3955">
        <w:rPr>
          <w:rFonts w:ascii="Arial" w:hAnsi="Arial" w:cs="Arial"/>
          <w:i/>
          <w:sz w:val="24"/>
          <w:szCs w:val="24"/>
        </w:rPr>
        <w:t xml:space="preserve"> be the event “the ATM is broken”.</w:t>
      </w:r>
    </w:p>
    <w:p w14:paraId="36B75D64" w14:textId="77777777" w:rsidR="00733DE0" w:rsidRPr="00FA3955" w:rsidRDefault="00733DE0" w:rsidP="00404B33">
      <w:pPr>
        <w:rPr>
          <w:rFonts w:ascii="Arial" w:hAnsi="Arial" w:cs="Arial"/>
          <w:i/>
          <w:sz w:val="24"/>
          <w:szCs w:val="24"/>
        </w:rPr>
      </w:pP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=0.4</m:t>
        </m:r>
      </m:oMath>
      <w:r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=0.35</m:t>
        </m:r>
      </m:oMath>
      <w:r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C</m:t>
            </m:r>
          </m:e>
        </m:d>
        <m:r>
          <w:rPr>
            <w:rFonts w:ascii="Cambria Math" w:hAnsi="Cambria Math" w:cs="Arial"/>
            <w:sz w:val="24"/>
            <w:szCs w:val="24"/>
          </w:rPr>
          <m:t>=0.25</m:t>
        </m:r>
      </m:oMath>
      <w:r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A</m:t>
            </m:r>
          </m:e>
        </m:d>
        <m:r>
          <w:rPr>
            <w:rFonts w:ascii="Cambria Math" w:hAnsi="Cambria Math" w:cs="Arial"/>
            <w:sz w:val="24"/>
            <w:szCs w:val="24"/>
          </w:rPr>
          <m:t>=0.03</m:t>
        </m:r>
      </m:oMath>
      <w:r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B</m:t>
            </m:r>
          </m:e>
        </m:d>
        <m:r>
          <w:rPr>
            <w:rFonts w:ascii="Cambria Math" w:hAnsi="Cambria Math" w:cs="Arial"/>
            <w:sz w:val="24"/>
            <w:szCs w:val="24"/>
          </w:rPr>
          <m:t>=0.01</m:t>
        </m:r>
      </m:oMath>
      <w:r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C</m:t>
            </m:r>
          </m:e>
        </m:d>
        <m:r>
          <w:rPr>
            <w:rFonts w:ascii="Cambria Math" w:hAnsi="Cambria Math" w:cs="Arial"/>
            <w:sz w:val="24"/>
            <w:szCs w:val="24"/>
          </w:rPr>
          <m:t>=0.02</m:t>
        </m:r>
      </m:oMath>
      <w:r w:rsidRPr="00FA3955">
        <w:rPr>
          <w:rFonts w:ascii="Arial" w:hAnsi="Arial" w:cs="Arial"/>
          <w:i/>
          <w:sz w:val="24"/>
          <w:szCs w:val="24"/>
        </w:rPr>
        <w:t>.</w:t>
      </w:r>
    </w:p>
    <w:p w14:paraId="33869DBF" w14:textId="72283A29" w:rsidR="00C91AC8" w:rsidRPr="00FA3955" w:rsidRDefault="000E04D3" w:rsidP="00404B33">
      <w:pPr>
        <w:rPr>
          <w:rFonts w:ascii="Arial" w:hAnsi="Arial" w:cs="Arial"/>
          <w:i/>
          <w:color w:val="FF0000"/>
          <w:sz w:val="24"/>
          <w:szCs w:val="24"/>
          <w:u w:val="single"/>
        </w:rPr>
      </w:pPr>
      <w:r w:rsidRPr="00FA3955">
        <w:rPr>
          <w:rFonts w:ascii="Arial" w:hAnsi="Arial" w:cs="Arial"/>
          <w:i/>
          <w:color w:val="FF0000"/>
          <w:sz w:val="24"/>
          <w:szCs w:val="24"/>
          <w:u w:val="single"/>
        </w:rPr>
        <w:t xml:space="preserve">Method 1: </w:t>
      </w:r>
      <w:r w:rsidR="00733DE0" w:rsidRPr="00FA3955">
        <w:rPr>
          <w:rFonts w:ascii="Arial" w:hAnsi="Arial" w:cs="Arial"/>
          <w:i/>
          <w:color w:val="FF0000"/>
          <w:sz w:val="24"/>
          <w:szCs w:val="24"/>
          <w:u w:val="single"/>
        </w:rPr>
        <w:t>Using Bayes’ Theorem</w:t>
      </w:r>
      <w:r w:rsidRPr="00FA3955">
        <w:rPr>
          <w:rFonts w:ascii="Arial" w:hAnsi="Arial" w:cs="Arial"/>
          <w:i/>
          <w:color w:val="FF0000"/>
          <w:sz w:val="24"/>
          <w:szCs w:val="24"/>
          <w:u w:val="single"/>
        </w:rPr>
        <w:t xml:space="preserve"> formula</w:t>
      </w:r>
    </w:p>
    <w:p w14:paraId="4E5E68C0" w14:textId="77777777" w:rsidR="00C91AC8" w:rsidRPr="00FA3955" w:rsidRDefault="00404B33" w:rsidP="00404B33">
      <w:pPr>
        <w:rPr>
          <w:rFonts w:ascii="Arial" w:hAnsi="Arial" w:cs="Arial"/>
          <w:i/>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C</m:t>
              </m:r>
            </m:e>
            <m:e>
              <m:r>
                <w:rPr>
                  <w:rFonts w:ascii="Cambria Math" w:hAnsi="Cambria Math" w:cs="Arial"/>
                  <w:sz w:val="24"/>
                  <w:szCs w:val="24"/>
                </w:rPr>
                <m:t>K</m:t>
              </m:r>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C</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C</m:t>
                  </m:r>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C</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K</m:t>
                  </m:r>
                </m:e>
                <m:e>
                  <m:r>
                    <w:rPr>
                      <w:rFonts w:ascii="Cambria Math" w:hAnsi="Cambria Math" w:cs="Arial"/>
                      <w:sz w:val="24"/>
                      <w:szCs w:val="24"/>
                    </w:rPr>
                    <m:t>C</m:t>
                  </m:r>
                </m:e>
              </m:d>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0.25×0.02</m:t>
              </m:r>
            </m:num>
            <m:den>
              <m:r>
                <w:rPr>
                  <w:rFonts w:ascii="Cambria Math" w:hAnsi="Cambria Math" w:cs="Arial"/>
                  <w:sz w:val="24"/>
                  <w:szCs w:val="24"/>
                </w:rPr>
                <m:t>0.4×0.03+0.35×0.01+0.25×0.02</m:t>
              </m:r>
            </m:den>
          </m:f>
        </m:oMath>
      </m:oMathPara>
    </w:p>
    <w:p w14:paraId="16E568B7" w14:textId="24C00611" w:rsidR="00733DE0" w:rsidRPr="00FA3955" w:rsidRDefault="00404B33" w:rsidP="00404B33">
      <w:pPr>
        <w:rPr>
          <w:rFonts w:ascii="Arial" w:hAnsi="Arial" w:cs="Arial"/>
          <w:i/>
          <w:color w:val="FF0000"/>
          <w:sz w:val="24"/>
          <w:szCs w:val="24"/>
        </w:rPr>
      </w:pPr>
      <m:oMathPara>
        <m:oMath>
          <m:r>
            <w:rPr>
              <w:rFonts w:ascii="Cambria Math" w:hAnsi="Cambria Math" w:cs="Arial"/>
              <w:color w:val="FF0000"/>
              <w:sz w:val="24"/>
              <w:szCs w:val="24"/>
            </w:rPr>
            <m:t>=0.244</m:t>
          </m:r>
        </m:oMath>
      </m:oMathPara>
    </w:p>
    <w:p w14:paraId="2227B707" w14:textId="04E1AF5C" w:rsidR="000E04D3" w:rsidRPr="00FA3955" w:rsidRDefault="000E04D3" w:rsidP="00404B33">
      <w:pPr>
        <w:rPr>
          <w:rFonts w:ascii="Arial" w:hAnsi="Arial" w:cs="Arial"/>
          <w:i/>
          <w:color w:val="FF0000"/>
          <w:sz w:val="24"/>
          <w:szCs w:val="24"/>
          <w:u w:val="single"/>
        </w:rPr>
      </w:pPr>
      <w:r w:rsidRPr="00FA3955">
        <w:rPr>
          <w:rFonts w:ascii="Arial" w:hAnsi="Arial" w:cs="Arial"/>
          <w:i/>
          <w:color w:val="FF0000"/>
          <w:sz w:val="24"/>
          <w:szCs w:val="24"/>
          <w:u w:val="single"/>
        </w:rPr>
        <w:t>Method 2: Using a tree diagram</w:t>
      </w:r>
    </w:p>
    <w:p w14:paraId="683F74D7" w14:textId="6814ED68" w:rsidR="000E04D3" w:rsidRPr="00FA3955" w:rsidRDefault="00D66B08" w:rsidP="00D66B08">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5E492D0" wp14:editId="1898DE8B">
            <wp:extent cx="2506398" cy="1800000"/>
            <wp:effectExtent l="0" t="0" r="8255" b="0"/>
            <wp:docPr id="1736985437" name="Picture 1" descr="A diagram of a tree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985437" name="Picture 1" descr="A diagram of a tree with numbers and letters&#10;&#10;Description automatically generated with medium confidence"/>
                    <pic:cNvPicPr/>
                  </pic:nvPicPr>
                  <pic:blipFill>
                    <a:blip r:embed="rId220"/>
                    <a:stretch>
                      <a:fillRect/>
                    </a:stretch>
                  </pic:blipFill>
                  <pic:spPr>
                    <a:xfrm>
                      <a:off x="0" y="0"/>
                      <a:ext cx="2506398" cy="1800000"/>
                    </a:xfrm>
                    <a:prstGeom prst="rect">
                      <a:avLst/>
                    </a:prstGeom>
                  </pic:spPr>
                </pic:pic>
              </a:graphicData>
            </a:graphic>
          </wp:inline>
        </w:drawing>
      </w:r>
    </w:p>
    <w:p w14:paraId="79EEFB96" w14:textId="52940D49" w:rsidR="00404B33" w:rsidRPr="00FA3955" w:rsidRDefault="00D66B08" w:rsidP="00D66B08">
      <w:pPr>
        <w:rPr>
          <w:rFonts w:ascii="Arial" w:hAnsi="Arial" w:cs="Arial"/>
          <w:i/>
          <w:color w:val="FF0000"/>
          <w:sz w:val="24"/>
          <w:szCs w:val="24"/>
        </w:rPr>
      </w:pPr>
      <w:r w:rsidRPr="00FA3955">
        <w:rPr>
          <w:rFonts w:ascii="Arial" w:hAnsi="Arial" w:cs="Arial"/>
          <w:i/>
          <w:color w:val="FF0000"/>
          <w:sz w:val="24"/>
          <w:szCs w:val="24"/>
        </w:rPr>
        <w:lastRenderedPageBreak/>
        <w:t xml:space="preserve">The probability that the ATM is broken is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K</m:t>
            </m:r>
          </m:e>
        </m:d>
        <m:r>
          <w:rPr>
            <w:rFonts w:ascii="Cambria Math" w:hAnsi="Cambria Math" w:cs="Arial"/>
            <w:color w:val="FF0000"/>
            <w:sz w:val="24"/>
            <w:szCs w:val="24"/>
          </w:rPr>
          <m:t>=0.012+0.0035+0.005=0.0205</m:t>
        </m:r>
      </m:oMath>
      <w:r w:rsidRPr="00FA3955">
        <w:rPr>
          <w:rFonts w:ascii="Arial" w:hAnsi="Arial" w:cs="Arial"/>
          <w:i/>
          <w:color w:val="FF0000"/>
          <w:sz w:val="24"/>
          <w:szCs w:val="24"/>
        </w:rPr>
        <w:t>.</w:t>
      </w:r>
      <w:r w:rsidRPr="00FA3955">
        <w:rPr>
          <w:rFonts w:ascii="Arial" w:hAnsi="Arial" w:cs="Arial"/>
          <w:i/>
          <w:color w:val="FF0000"/>
          <w:sz w:val="24"/>
          <w:szCs w:val="24"/>
        </w:rPr>
        <w:br/>
        <w:t xml:space="preserve">The probability that the ATM is broken in Town C =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C∩K</m:t>
            </m:r>
          </m:e>
        </m:d>
        <m:r>
          <w:rPr>
            <w:rFonts w:ascii="Cambria Math" w:hAnsi="Cambria Math" w:cs="Arial"/>
            <w:color w:val="FF0000"/>
            <w:sz w:val="24"/>
            <w:szCs w:val="24"/>
          </w:rPr>
          <m:t>=0.005</m:t>
        </m:r>
      </m:oMath>
      <w:r w:rsidRPr="00FA3955">
        <w:rPr>
          <w:rFonts w:ascii="Arial" w:hAnsi="Arial" w:cs="Arial"/>
          <w:i/>
          <w:color w:val="FF0000"/>
          <w:sz w:val="24"/>
          <w:szCs w:val="24"/>
        </w:rPr>
        <w:br/>
        <w:t xml:space="preserve">So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C</m:t>
            </m:r>
          </m:e>
          <m:e>
            <m:r>
              <w:rPr>
                <w:rFonts w:ascii="Cambria Math" w:hAnsi="Cambria Math" w:cs="Arial"/>
                <w:color w:val="FF0000"/>
                <w:sz w:val="24"/>
                <w:szCs w:val="24"/>
              </w:rPr>
              <m:t>K</m:t>
            </m:r>
          </m:e>
        </m:d>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0.005</m:t>
            </m:r>
          </m:num>
          <m:den>
            <m:r>
              <w:rPr>
                <w:rFonts w:ascii="Cambria Math" w:hAnsi="Cambria Math" w:cs="Arial"/>
                <w:color w:val="FF0000"/>
                <w:sz w:val="24"/>
                <w:szCs w:val="24"/>
              </w:rPr>
              <m:t>0.0205</m:t>
            </m:r>
          </m:den>
        </m:f>
        <m:r>
          <w:rPr>
            <w:rFonts w:ascii="Cambria Math" w:hAnsi="Cambria Math" w:cs="Arial"/>
            <w:color w:val="FF0000"/>
            <w:sz w:val="24"/>
            <w:szCs w:val="24"/>
          </w:rPr>
          <m:t>=0.244</m:t>
        </m:r>
      </m:oMath>
    </w:p>
    <w:p w14:paraId="500B43AE" w14:textId="77777777" w:rsidR="00D66B08" w:rsidRPr="00FA3955" w:rsidRDefault="00D66B08" w:rsidP="00D66B08">
      <w:pPr>
        <w:pBdr>
          <w:bottom w:val="single" w:sz="6" w:space="1" w:color="auto"/>
        </w:pBdr>
        <w:rPr>
          <w:rFonts w:ascii="Arial" w:hAnsi="Arial" w:cs="Arial"/>
          <w:i/>
          <w:color w:val="FF0000"/>
          <w:sz w:val="24"/>
          <w:szCs w:val="24"/>
        </w:rPr>
      </w:pPr>
    </w:p>
    <w:p w14:paraId="603691CA" w14:textId="48DE4CBA" w:rsidR="00C54F56" w:rsidRPr="00FA3955" w:rsidRDefault="00C54F56" w:rsidP="00C54F56">
      <w:pPr>
        <w:pStyle w:val="sowheading"/>
        <w:jc w:val="both"/>
        <w:rPr>
          <w:rFonts w:ascii="Arial" w:hAnsi="Arial" w:cs="Arial"/>
          <w:szCs w:val="24"/>
        </w:rPr>
      </w:pPr>
      <w:r w:rsidRPr="00FA3955">
        <w:rPr>
          <w:rFonts w:ascii="Arial" w:hAnsi="Arial" w:cs="Arial"/>
          <w:szCs w:val="24"/>
        </w:rPr>
        <w:t>OPPORTUNITIES FOR EMBEDDING THE SEC</w:t>
      </w:r>
    </w:p>
    <w:p w14:paraId="2883EC98" w14:textId="2D6B051A" w:rsidR="00404B33" w:rsidRPr="00FA3955" w:rsidRDefault="00C91AC8" w:rsidP="00404B33">
      <w:pPr>
        <w:pBdr>
          <w:bottom w:val="single" w:sz="6" w:space="1" w:color="auto"/>
        </w:pBdr>
        <w:rPr>
          <w:rFonts w:ascii="Arial" w:hAnsi="Arial" w:cs="Arial"/>
          <w:sz w:val="24"/>
          <w:szCs w:val="24"/>
        </w:rPr>
      </w:pPr>
      <w:r w:rsidRPr="00FA3955">
        <w:rPr>
          <w:rFonts w:ascii="Arial" w:hAnsi="Arial" w:cs="Arial"/>
          <w:sz w:val="24"/>
          <w:szCs w:val="24"/>
        </w:rPr>
        <w:t>Relating the probabilities calculated to the context of the question should be encouraged as much as possible.</w:t>
      </w:r>
      <w:r w:rsidR="00F54D87" w:rsidRPr="00FA3955">
        <w:rPr>
          <w:rFonts w:ascii="Arial" w:hAnsi="Arial" w:cs="Arial"/>
          <w:sz w:val="24"/>
          <w:szCs w:val="24"/>
        </w:rPr>
        <w:t xml:space="preserve"> </w:t>
      </w:r>
      <w:r w:rsidRPr="00FA3955">
        <w:rPr>
          <w:rFonts w:ascii="Arial" w:hAnsi="Arial" w:cs="Arial"/>
          <w:sz w:val="24"/>
          <w:szCs w:val="24"/>
        </w:rPr>
        <w:t xml:space="preserve">In the disease example above, </w:t>
      </w:r>
      <w:r w:rsidR="00404B33" w:rsidRPr="00FA3955">
        <w:rPr>
          <w:rFonts w:ascii="Arial" w:hAnsi="Arial" w:cs="Arial"/>
          <w:sz w:val="24"/>
          <w:szCs w:val="24"/>
        </w:rPr>
        <w:t xml:space="preserve">a </w:t>
      </w:r>
      <w:r w:rsidRPr="00FA3955">
        <w:rPr>
          <w:rFonts w:ascii="Arial" w:hAnsi="Arial" w:cs="Arial"/>
          <w:sz w:val="24"/>
          <w:szCs w:val="24"/>
        </w:rPr>
        <w:t xml:space="preserve">follow-up question </w:t>
      </w:r>
      <w:r w:rsidR="00404B33" w:rsidRPr="00FA3955">
        <w:rPr>
          <w:rFonts w:ascii="Arial" w:hAnsi="Arial" w:cs="Arial"/>
          <w:sz w:val="24"/>
          <w:szCs w:val="24"/>
        </w:rPr>
        <w:t>may be added:</w:t>
      </w:r>
      <w:r w:rsidR="00D66B08" w:rsidRPr="00FA3955">
        <w:rPr>
          <w:rFonts w:ascii="Arial" w:hAnsi="Arial" w:cs="Arial"/>
          <w:sz w:val="24"/>
          <w:szCs w:val="24"/>
        </w:rPr>
        <w:br/>
      </w:r>
    </w:p>
    <w:p w14:paraId="1FDB5523" w14:textId="69660196" w:rsidR="00D66B08" w:rsidRPr="00FA3955" w:rsidRDefault="00D66B08" w:rsidP="00404B33">
      <w:pPr>
        <w:rPr>
          <w:rFonts w:ascii="Arial" w:hAnsi="Arial" w:cs="Arial"/>
          <w:b/>
          <w:bCs/>
          <w:color w:val="FF0000"/>
          <w:sz w:val="24"/>
          <w:szCs w:val="24"/>
        </w:rPr>
      </w:pPr>
      <w:r w:rsidRPr="00FA3955">
        <w:rPr>
          <w:rFonts w:ascii="Arial" w:hAnsi="Arial" w:cs="Arial"/>
          <w:b/>
          <w:bCs/>
          <w:color w:val="FF0000"/>
          <w:sz w:val="24"/>
          <w:szCs w:val="24"/>
        </w:rPr>
        <w:t>Exemplar</w:t>
      </w:r>
    </w:p>
    <w:p w14:paraId="68184082" w14:textId="77777777" w:rsidR="00404B33" w:rsidRPr="00FA3955" w:rsidRDefault="00404B33" w:rsidP="00404B33">
      <w:pPr>
        <w:rPr>
          <w:rFonts w:ascii="Arial" w:hAnsi="Arial" w:cs="Arial"/>
          <w:b/>
          <w:sz w:val="24"/>
          <w:szCs w:val="24"/>
        </w:rPr>
      </w:pPr>
      <w:r w:rsidRPr="00FA3955">
        <w:rPr>
          <w:rFonts w:ascii="Arial" w:hAnsi="Arial" w:cs="Arial"/>
          <w:b/>
          <w:sz w:val="24"/>
          <w:szCs w:val="24"/>
        </w:rPr>
        <w:t>C</w:t>
      </w:r>
      <w:r w:rsidR="00C91AC8" w:rsidRPr="00FA3955">
        <w:rPr>
          <w:rFonts w:ascii="Arial" w:hAnsi="Arial" w:cs="Arial"/>
          <w:b/>
          <w:sz w:val="24"/>
          <w:szCs w:val="24"/>
        </w:rPr>
        <w:t>omment on the effectiveness of the new test</w:t>
      </w:r>
    </w:p>
    <w:p w14:paraId="056FAB66" w14:textId="7DAF76E1" w:rsidR="00C54F56" w:rsidRPr="00FA3955" w:rsidRDefault="00404B33" w:rsidP="00404B33">
      <w:pPr>
        <w:pBdr>
          <w:bottom w:val="single" w:sz="6" w:space="1" w:color="auto"/>
        </w:pBdr>
        <w:rPr>
          <w:rFonts w:ascii="Arial" w:hAnsi="Arial" w:cs="Arial"/>
          <w:i/>
          <w:sz w:val="24"/>
          <w:szCs w:val="24"/>
        </w:rPr>
      </w:pPr>
      <w:r w:rsidRPr="00FA3955">
        <w:rPr>
          <w:rFonts w:ascii="Arial" w:hAnsi="Arial" w:cs="Arial"/>
          <w:i/>
          <w:sz w:val="24"/>
          <w:szCs w:val="24"/>
        </w:rPr>
        <w:t>T</w:t>
      </w:r>
      <w:r w:rsidR="00C91AC8" w:rsidRPr="00FA3955">
        <w:rPr>
          <w:rFonts w:ascii="Arial" w:hAnsi="Arial" w:cs="Arial"/>
          <w:i/>
          <w:sz w:val="24"/>
          <w:szCs w:val="24"/>
        </w:rPr>
        <w:t>here is a 40% chance of having the disease if the test comes back positive.</w:t>
      </w:r>
      <w:r w:rsidR="00F54D87" w:rsidRPr="00FA3955">
        <w:rPr>
          <w:rFonts w:ascii="Arial" w:hAnsi="Arial" w:cs="Arial"/>
          <w:i/>
          <w:sz w:val="24"/>
          <w:szCs w:val="24"/>
        </w:rPr>
        <w:t xml:space="preserve"> </w:t>
      </w:r>
      <w:r w:rsidR="00C91AC8" w:rsidRPr="00FA3955">
        <w:rPr>
          <w:rFonts w:ascii="Arial" w:hAnsi="Arial" w:cs="Arial"/>
          <w:i/>
          <w:sz w:val="24"/>
          <w:szCs w:val="24"/>
        </w:rPr>
        <w:t>This shows that the test is not effective and should be rejected b</w:t>
      </w:r>
      <w:r w:rsidRPr="00FA3955">
        <w:rPr>
          <w:rFonts w:ascii="Arial" w:hAnsi="Arial" w:cs="Arial"/>
          <w:i/>
          <w:sz w:val="24"/>
          <w:szCs w:val="24"/>
        </w:rPr>
        <w:t>y the Health Research Authority</w:t>
      </w:r>
      <w:r w:rsidR="00C91AC8" w:rsidRPr="00FA3955">
        <w:rPr>
          <w:rFonts w:ascii="Arial" w:hAnsi="Arial" w:cs="Arial"/>
          <w:sz w:val="24"/>
          <w:szCs w:val="24"/>
        </w:rPr>
        <w:t>.</w:t>
      </w:r>
      <w:r w:rsidR="009371BA" w:rsidRPr="00FA3955">
        <w:rPr>
          <w:rFonts w:ascii="Arial" w:hAnsi="Arial" w:cs="Arial"/>
          <w:sz w:val="24"/>
          <w:szCs w:val="24"/>
        </w:rPr>
        <w:t xml:space="preserve"> </w:t>
      </w:r>
      <w:r w:rsidR="009371BA" w:rsidRPr="00FA3955">
        <w:rPr>
          <w:rFonts w:ascii="Arial" w:hAnsi="Arial" w:cs="Arial"/>
          <w:i/>
          <w:sz w:val="24"/>
          <w:szCs w:val="24"/>
        </w:rPr>
        <w:t>However, this may often be as good as a test may get for an initial test. Patients may then have to undergo more detailed and expensive tests.</w:t>
      </w:r>
    </w:p>
    <w:p w14:paraId="280F184F"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 xml:space="preserve">COMMON </w:t>
      </w:r>
      <w:r w:rsidR="00514D23" w:rsidRPr="00FA3955">
        <w:rPr>
          <w:rFonts w:ascii="Arial" w:hAnsi="Arial" w:cs="Arial"/>
          <w:szCs w:val="24"/>
        </w:rPr>
        <w:t>AND POSSIBLE MISTAKES</w:t>
      </w:r>
    </w:p>
    <w:p w14:paraId="38704374" w14:textId="45D5B0E4" w:rsidR="00BD7A8A" w:rsidRDefault="00404B33" w:rsidP="00452385">
      <w:pPr>
        <w:pStyle w:val="ListParagraph"/>
        <w:numPr>
          <w:ilvl w:val="0"/>
          <w:numId w:val="153"/>
        </w:numPr>
        <w:rPr>
          <w:rFonts w:ascii="Arial" w:hAnsi="Arial" w:cs="Arial"/>
          <w:sz w:val="24"/>
          <w:szCs w:val="24"/>
        </w:rPr>
      </w:pPr>
      <w:r w:rsidRPr="00BD7A8A">
        <w:rPr>
          <w:rFonts w:ascii="Arial" w:hAnsi="Arial" w:cs="Arial"/>
          <w:sz w:val="24"/>
          <w:szCs w:val="24"/>
        </w:rPr>
        <w:t>Students may input the incorrect values into the formula - p</w:t>
      </w:r>
      <w:r w:rsidR="00C91AC8" w:rsidRPr="00BD7A8A">
        <w:rPr>
          <w:rFonts w:ascii="Arial" w:hAnsi="Arial" w:cs="Arial"/>
          <w:sz w:val="24"/>
          <w:szCs w:val="24"/>
        </w:rPr>
        <w:t xml:space="preserve">lenty of practice </w:t>
      </w:r>
      <w:r w:rsidR="003208E5" w:rsidRPr="003208E5">
        <w:rPr>
          <w:rFonts w:ascii="Arial" w:hAnsi="Arial" w:cs="Arial"/>
          <w:color w:val="FF0000"/>
          <w:sz w:val="24"/>
          <w:szCs w:val="24"/>
        </w:rPr>
        <w:t>will be beneficial</w:t>
      </w:r>
      <w:r w:rsidR="00C91AC8" w:rsidRPr="00BD7A8A">
        <w:rPr>
          <w:rFonts w:ascii="Arial" w:hAnsi="Arial" w:cs="Arial"/>
          <w:sz w:val="24"/>
          <w:szCs w:val="24"/>
        </w:rPr>
        <w:t>.</w:t>
      </w:r>
    </w:p>
    <w:p w14:paraId="4CB6FF6C" w14:textId="77777777" w:rsidR="00BD7A8A" w:rsidRDefault="00C91AC8" w:rsidP="00452385">
      <w:pPr>
        <w:pStyle w:val="ListParagraph"/>
        <w:numPr>
          <w:ilvl w:val="0"/>
          <w:numId w:val="153"/>
        </w:numPr>
        <w:rPr>
          <w:rFonts w:ascii="Arial" w:hAnsi="Arial" w:cs="Arial"/>
          <w:sz w:val="24"/>
          <w:szCs w:val="24"/>
        </w:rPr>
      </w:pPr>
      <w:r w:rsidRPr="00BD7A8A">
        <w:rPr>
          <w:rFonts w:ascii="Arial" w:hAnsi="Arial" w:cs="Arial"/>
          <w:sz w:val="24"/>
          <w:szCs w:val="24"/>
        </w:rPr>
        <w:t xml:space="preserve">Students </w:t>
      </w:r>
      <w:r w:rsidR="00404B33" w:rsidRPr="00BD7A8A">
        <w:rPr>
          <w:rFonts w:ascii="Arial" w:hAnsi="Arial" w:cs="Arial"/>
          <w:sz w:val="24"/>
          <w:szCs w:val="24"/>
        </w:rPr>
        <w:t xml:space="preserve">may </w:t>
      </w:r>
      <w:r w:rsidRPr="00BD7A8A">
        <w:rPr>
          <w:rFonts w:ascii="Arial" w:hAnsi="Arial" w:cs="Arial"/>
          <w:sz w:val="24"/>
          <w:szCs w:val="24"/>
        </w:rPr>
        <w:t xml:space="preserve">also misinterpret </w:t>
      </w:r>
      <m:oMath>
        <m:r>
          <m:rPr>
            <m:sty m:val="p"/>
          </m:rPr>
          <w:rPr>
            <w:rFonts w:ascii="Cambria Math" w:hAnsi="Cambria Math" w:cs="Arial"/>
            <w:sz w:val="24"/>
            <w:szCs w:val="24"/>
          </w:rPr>
          <m:t>P</m:t>
        </m:r>
        <m:r>
          <w:rPr>
            <w:rFonts w:ascii="Cambria Math" w:hAnsi="Cambria Math" w:cs="Arial"/>
            <w:sz w:val="24"/>
            <w:szCs w:val="24"/>
          </w:rPr>
          <m:t>(A|B)</m:t>
        </m:r>
      </m:oMath>
      <w:r w:rsidRPr="00BD7A8A">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(A∩B)</m:t>
        </m:r>
      </m:oMath>
      <w:r w:rsidRPr="00BD7A8A">
        <w:rPr>
          <w:rFonts w:ascii="Arial" w:hAnsi="Arial" w:cs="Arial"/>
          <w:sz w:val="24"/>
          <w:szCs w:val="24"/>
        </w:rPr>
        <w:t xml:space="preserve">, </w:t>
      </w:r>
      <w:r w:rsidR="00404B33" w:rsidRPr="00BD7A8A">
        <w:rPr>
          <w:rFonts w:ascii="Arial" w:hAnsi="Arial" w:cs="Arial"/>
          <w:sz w:val="24"/>
          <w:szCs w:val="24"/>
        </w:rPr>
        <w:t xml:space="preserve">as well as </w:t>
      </w:r>
      <w:r w:rsidRPr="00BD7A8A">
        <w:rPr>
          <w:rFonts w:ascii="Arial" w:hAnsi="Arial" w:cs="Arial"/>
          <w:sz w:val="24"/>
          <w:szCs w:val="24"/>
        </w:rPr>
        <w:t>any mistake</w:t>
      </w:r>
      <w:r w:rsidR="00404B33" w:rsidRPr="00BD7A8A">
        <w:rPr>
          <w:rFonts w:ascii="Arial" w:hAnsi="Arial" w:cs="Arial"/>
          <w:sz w:val="24"/>
          <w:szCs w:val="24"/>
        </w:rPr>
        <w:t>s</w:t>
      </w:r>
      <w:r w:rsidRPr="00BD7A8A">
        <w:rPr>
          <w:rFonts w:ascii="Arial" w:hAnsi="Arial" w:cs="Arial"/>
          <w:sz w:val="24"/>
          <w:szCs w:val="24"/>
        </w:rPr>
        <w:t xml:space="preserve"> </w:t>
      </w:r>
      <w:r w:rsidR="00404B33" w:rsidRPr="00BD7A8A">
        <w:rPr>
          <w:rFonts w:ascii="Arial" w:hAnsi="Arial" w:cs="Arial"/>
          <w:sz w:val="24"/>
          <w:szCs w:val="24"/>
        </w:rPr>
        <w:t xml:space="preserve">identified </w:t>
      </w:r>
      <w:r w:rsidRPr="00BD7A8A">
        <w:rPr>
          <w:rFonts w:ascii="Arial" w:hAnsi="Arial" w:cs="Arial"/>
          <w:sz w:val="24"/>
          <w:szCs w:val="24"/>
        </w:rPr>
        <w:t xml:space="preserve">in </w:t>
      </w:r>
      <w:hyperlink w:anchor="Unit3" w:history="1">
        <w:r w:rsidRPr="00BD7A8A">
          <w:rPr>
            <w:rStyle w:val="Hyperlink"/>
            <w:rFonts w:ascii="Arial" w:hAnsi="Arial" w:cs="Arial"/>
            <w:sz w:val="24"/>
            <w:szCs w:val="24"/>
          </w:rPr>
          <w:t>Unit 3</w:t>
        </w:r>
      </w:hyperlink>
      <w:r w:rsidRPr="00BD7A8A">
        <w:rPr>
          <w:rFonts w:ascii="Arial" w:hAnsi="Arial" w:cs="Arial"/>
          <w:sz w:val="24"/>
          <w:szCs w:val="24"/>
        </w:rPr>
        <w:t>.</w:t>
      </w:r>
    </w:p>
    <w:p w14:paraId="662467A3" w14:textId="2223A67E" w:rsidR="00C91AC8" w:rsidRPr="00BD7A8A" w:rsidRDefault="00D66B08" w:rsidP="00452385">
      <w:pPr>
        <w:pStyle w:val="ListParagraph"/>
        <w:numPr>
          <w:ilvl w:val="0"/>
          <w:numId w:val="153"/>
        </w:numPr>
        <w:rPr>
          <w:rFonts w:ascii="Arial" w:hAnsi="Arial" w:cs="Arial"/>
          <w:sz w:val="24"/>
          <w:szCs w:val="24"/>
        </w:rPr>
      </w:pPr>
      <w:r w:rsidRPr="00BD7A8A">
        <w:rPr>
          <w:rFonts w:ascii="Arial" w:hAnsi="Arial" w:cs="Arial"/>
          <w:color w:val="FF0000"/>
          <w:sz w:val="24"/>
          <w:szCs w:val="24"/>
        </w:rPr>
        <w:t>When students are asked to interpret the conditional probabilities, the incorrect probabilities are referenced.</w:t>
      </w:r>
    </w:p>
    <w:p w14:paraId="30CED84A" w14:textId="6133E5D5" w:rsidR="00572BB1" w:rsidRPr="00FA3955" w:rsidRDefault="00572BB1">
      <w:pPr>
        <w:rPr>
          <w:rFonts w:ascii="Arial" w:hAnsi="Arial" w:cs="Arial"/>
          <w:sz w:val="24"/>
          <w:szCs w:val="24"/>
        </w:rPr>
      </w:pPr>
    </w:p>
    <w:p w14:paraId="299AA79D" w14:textId="77777777" w:rsidR="00572BB1" w:rsidRPr="00FA3955" w:rsidRDefault="00572BB1">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775281" w:rsidRPr="00FA3955" w14:paraId="4BEBE918" w14:textId="77777777" w:rsidTr="002248CF">
        <w:trPr>
          <w:trHeight w:val="580"/>
        </w:trPr>
        <w:tc>
          <w:tcPr>
            <w:tcW w:w="7512" w:type="dxa"/>
            <w:shd w:val="clear" w:color="auto" w:fill="8DB3E2"/>
            <w:vAlign w:val="center"/>
          </w:tcPr>
          <w:p w14:paraId="0A4C5AA4" w14:textId="1816D02C" w:rsidR="00572BB1" w:rsidRPr="00FA3955" w:rsidRDefault="00572BB1" w:rsidP="002248CF">
            <w:pPr>
              <w:spacing w:before="40" w:after="40"/>
              <w:ind w:left="345" w:hanging="345"/>
              <w:rPr>
                <w:rFonts w:ascii="Arial" w:hAnsi="Arial" w:cs="Arial"/>
                <w:b/>
                <w:color w:val="FF0000"/>
                <w:sz w:val="24"/>
                <w:szCs w:val="24"/>
              </w:rPr>
            </w:pPr>
            <w:bookmarkStart w:id="112" w:name="Unit17b"/>
            <w:bookmarkEnd w:id="112"/>
            <w:r w:rsidRPr="00FA3955">
              <w:rPr>
                <w:rFonts w:ascii="Arial" w:hAnsi="Arial" w:cs="Arial"/>
                <w:b/>
                <w:color w:val="FF0000"/>
                <w:sz w:val="24"/>
                <w:szCs w:val="24"/>
              </w:rPr>
              <w:lastRenderedPageBreak/>
              <w:t>17b. Hypergeometric Trees (2.2)</w:t>
            </w:r>
            <w:r w:rsidR="006B6128">
              <w:rPr>
                <w:rFonts w:ascii="Arial" w:hAnsi="Arial" w:cs="Arial"/>
                <w:b/>
                <w:color w:val="FF0000"/>
                <w:sz w:val="24"/>
                <w:szCs w:val="24"/>
              </w:rPr>
              <w:t xml:space="preserve"> </w:t>
            </w:r>
            <w:r w:rsidRPr="00FA3955">
              <w:rPr>
                <w:rFonts w:ascii="Arial" w:hAnsi="Arial" w:cs="Arial"/>
                <w:b/>
                <w:color w:val="FF0000"/>
                <w:sz w:val="24"/>
                <w:szCs w:val="24"/>
              </w:rPr>
              <w:t>(2.4)</w:t>
            </w:r>
            <w:r w:rsidR="006B6128">
              <w:rPr>
                <w:rFonts w:ascii="Arial" w:hAnsi="Arial" w:cs="Arial"/>
                <w:b/>
                <w:color w:val="FF0000"/>
                <w:sz w:val="24"/>
                <w:szCs w:val="24"/>
              </w:rPr>
              <w:t xml:space="preserve"> </w:t>
            </w:r>
            <w:r w:rsidRPr="00FA3955">
              <w:rPr>
                <w:rFonts w:ascii="Arial" w:hAnsi="Arial" w:cs="Arial"/>
                <w:b/>
                <w:color w:val="FF0000"/>
                <w:sz w:val="24"/>
                <w:szCs w:val="24"/>
              </w:rPr>
              <w:t>(11.1)</w:t>
            </w:r>
          </w:p>
        </w:tc>
        <w:tc>
          <w:tcPr>
            <w:tcW w:w="2268" w:type="dxa"/>
            <w:shd w:val="clear" w:color="auto" w:fill="8DB3E2"/>
            <w:vAlign w:val="center"/>
          </w:tcPr>
          <w:p w14:paraId="2E3DEB32" w14:textId="77777777" w:rsidR="00572BB1" w:rsidRPr="00FA3955" w:rsidRDefault="00572BB1" w:rsidP="002248CF">
            <w:pPr>
              <w:spacing w:before="40" w:after="40"/>
              <w:jc w:val="right"/>
              <w:rPr>
                <w:rFonts w:ascii="Arial" w:hAnsi="Arial" w:cs="Arial"/>
                <w:color w:val="FF0000"/>
                <w:sz w:val="24"/>
                <w:szCs w:val="24"/>
              </w:rPr>
            </w:pPr>
            <w:r w:rsidRPr="00FA3955">
              <w:rPr>
                <w:rFonts w:ascii="Arial" w:eastAsia="Verdana" w:hAnsi="Arial" w:cs="Arial"/>
                <w:b/>
                <w:color w:val="FF0000"/>
                <w:sz w:val="24"/>
                <w:szCs w:val="24"/>
              </w:rPr>
              <w:t>Teaching time</w:t>
            </w:r>
          </w:p>
          <w:p w14:paraId="187497B0" w14:textId="77777777" w:rsidR="00572BB1" w:rsidRPr="00FA3955" w:rsidRDefault="00572BB1" w:rsidP="002248CF">
            <w:pPr>
              <w:spacing w:before="40" w:after="40"/>
              <w:jc w:val="right"/>
              <w:rPr>
                <w:rFonts w:ascii="Arial" w:hAnsi="Arial" w:cs="Arial"/>
                <w:color w:val="FF0000"/>
                <w:sz w:val="24"/>
                <w:szCs w:val="24"/>
              </w:rPr>
            </w:pPr>
            <w:r w:rsidRPr="00FA3955">
              <w:rPr>
                <w:rFonts w:ascii="Arial" w:hAnsi="Arial" w:cs="Arial"/>
                <w:color w:val="FF0000"/>
                <w:sz w:val="24"/>
                <w:szCs w:val="24"/>
              </w:rPr>
              <w:t>1 hour</w:t>
            </w:r>
          </w:p>
        </w:tc>
      </w:tr>
    </w:tbl>
    <w:p w14:paraId="345A135D" w14:textId="77777777" w:rsidR="00572BB1" w:rsidRPr="00FA3955" w:rsidRDefault="00572BB1" w:rsidP="00572BB1">
      <w:pPr>
        <w:pStyle w:val="sowheading"/>
        <w:jc w:val="both"/>
        <w:rPr>
          <w:rFonts w:ascii="Arial" w:hAnsi="Arial" w:cs="Arial"/>
          <w:color w:val="FF0000"/>
          <w:szCs w:val="24"/>
        </w:rPr>
      </w:pPr>
      <w:r w:rsidRPr="00FA3955">
        <w:rPr>
          <w:rFonts w:ascii="Arial" w:hAnsi="Arial" w:cs="Arial"/>
          <w:color w:val="FF0000"/>
          <w:szCs w:val="24"/>
        </w:rPr>
        <w:t>OBJECTIVES</w:t>
      </w:r>
    </w:p>
    <w:p w14:paraId="7EA5A1DC" w14:textId="77777777" w:rsidR="00572BB1" w:rsidRPr="00FA3955" w:rsidRDefault="00572BB1" w:rsidP="00572BB1">
      <w:pPr>
        <w:pStyle w:val="sowmain"/>
        <w:jc w:val="both"/>
        <w:rPr>
          <w:rFonts w:ascii="Arial" w:hAnsi="Arial" w:cs="Arial"/>
          <w:color w:val="FF0000"/>
          <w:sz w:val="24"/>
          <w:szCs w:val="24"/>
        </w:rPr>
      </w:pPr>
      <w:r w:rsidRPr="00FA3955">
        <w:rPr>
          <w:rFonts w:ascii="Arial" w:hAnsi="Arial" w:cs="Arial"/>
          <w:color w:val="FF0000"/>
          <w:sz w:val="24"/>
          <w:szCs w:val="24"/>
        </w:rPr>
        <w:t>By the end of the unit, students should be able to:</w:t>
      </w:r>
    </w:p>
    <w:p w14:paraId="037F2535" w14:textId="429DFEB9" w:rsidR="00572BB1" w:rsidRPr="00FA3955" w:rsidRDefault="00572BB1" w:rsidP="00572BB1">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Model a hypergeometric situation by a tree diagram.</w:t>
      </w:r>
    </w:p>
    <w:p w14:paraId="136C73AA" w14:textId="4241E15D" w:rsidR="00572BB1" w:rsidRPr="00FA3955" w:rsidRDefault="00572BB1" w:rsidP="000A4CE6">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Identify the possible number of combinations of a given set of unordered events occurring.</w:t>
      </w:r>
    </w:p>
    <w:p w14:paraId="49D89D2B" w14:textId="746F84AC" w:rsidR="00572BB1" w:rsidRPr="00FA3955" w:rsidRDefault="00572BB1" w:rsidP="000A4CE6">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Calculate probabilities from a hypergeometric situation either by tree diagram or by manual calculation.</w:t>
      </w:r>
    </w:p>
    <w:p w14:paraId="4B8FD6A7" w14:textId="06D58EEC" w:rsidR="00572BB1" w:rsidRPr="00FA3955" w:rsidRDefault="00572BB1" w:rsidP="00572BB1">
      <w:pPr>
        <w:pStyle w:val="sowheading"/>
        <w:jc w:val="both"/>
        <w:rPr>
          <w:rFonts w:ascii="Arial" w:hAnsi="Arial" w:cs="Arial"/>
          <w:color w:val="FF0000"/>
          <w:szCs w:val="24"/>
        </w:rPr>
      </w:pPr>
      <w:r w:rsidRPr="00FA3955">
        <w:rPr>
          <w:rFonts w:ascii="Arial" w:hAnsi="Arial" w:cs="Arial"/>
          <w:color w:val="FF0000"/>
          <w:szCs w:val="24"/>
        </w:rPr>
        <w:t>TEACHING POINTS</w:t>
      </w:r>
    </w:p>
    <w:p w14:paraId="5BD64356" w14:textId="13283A75" w:rsidR="00572BB1" w:rsidRPr="00FA3955" w:rsidRDefault="00572BB1" w:rsidP="00572BB1">
      <w:pPr>
        <w:pStyle w:val="sowheading"/>
        <w:jc w:val="both"/>
        <w:rPr>
          <w:rFonts w:ascii="Arial" w:hAnsi="Arial" w:cs="Arial"/>
          <w:b w:val="0"/>
          <w:bCs/>
          <w:color w:val="FF0000"/>
          <w:szCs w:val="24"/>
        </w:rPr>
      </w:pPr>
      <w:r w:rsidRPr="00FA3955">
        <w:rPr>
          <w:rFonts w:ascii="Arial" w:hAnsi="Arial" w:cs="Arial"/>
          <w:b w:val="0"/>
          <w:bCs/>
          <w:color w:val="FF0000"/>
          <w:szCs w:val="24"/>
        </w:rPr>
        <w:t xml:space="preserve">This is an extension of Unit 3 tree </w:t>
      </w:r>
      <w:r w:rsidR="00B3395C" w:rsidRPr="00FA3955">
        <w:rPr>
          <w:rFonts w:ascii="Arial" w:hAnsi="Arial" w:cs="Arial"/>
          <w:b w:val="0"/>
          <w:bCs/>
          <w:color w:val="FF0000"/>
          <w:szCs w:val="24"/>
        </w:rPr>
        <w:t>diagrams but</w:t>
      </w:r>
      <w:r w:rsidRPr="00FA3955">
        <w:rPr>
          <w:rFonts w:ascii="Arial" w:hAnsi="Arial" w:cs="Arial"/>
          <w:b w:val="0"/>
          <w:bCs/>
          <w:color w:val="FF0000"/>
          <w:szCs w:val="24"/>
        </w:rPr>
        <w:t xml:space="preserve"> is a specific case of sampling without replacement (i.e. the denominator decreases by 1 each time). </w:t>
      </w:r>
      <w:r w:rsidR="00EC7CBE">
        <w:rPr>
          <w:rFonts w:ascii="Arial" w:hAnsi="Arial" w:cs="Arial"/>
          <w:b w:val="0"/>
          <w:bCs/>
          <w:color w:val="FF0000"/>
          <w:szCs w:val="24"/>
        </w:rPr>
        <w:t>Students</w:t>
      </w:r>
      <w:r w:rsidRPr="00FA3955">
        <w:rPr>
          <w:rFonts w:ascii="Arial" w:hAnsi="Arial" w:cs="Arial"/>
          <w:b w:val="0"/>
          <w:bCs/>
          <w:color w:val="FF0000"/>
          <w:szCs w:val="24"/>
        </w:rPr>
        <w:t xml:space="preserve"> are not expected to know the phrase “hypergeometric” although some graphical calculators have this mode available.</w:t>
      </w:r>
    </w:p>
    <w:p w14:paraId="45E214AE" w14:textId="171958BD" w:rsidR="00572BB1" w:rsidRPr="00FA3955" w:rsidRDefault="00EC7CBE" w:rsidP="00572BB1">
      <w:pPr>
        <w:pStyle w:val="sowheading"/>
        <w:pBdr>
          <w:bottom w:val="single" w:sz="6" w:space="1" w:color="auto"/>
        </w:pBdr>
        <w:jc w:val="both"/>
        <w:rPr>
          <w:rFonts w:ascii="Arial" w:hAnsi="Arial" w:cs="Arial"/>
          <w:b w:val="0"/>
          <w:bCs/>
          <w:color w:val="FF0000"/>
          <w:szCs w:val="24"/>
        </w:rPr>
      </w:pPr>
      <w:r>
        <w:rPr>
          <w:rFonts w:ascii="Arial" w:hAnsi="Arial" w:cs="Arial"/>
          <w:b w:val="0"/>
          <w:bCs/>
          <w:color w:val="FF0000"/>
          <w:szCs w:val="24"/>
        </w:rPr>
        <w:t>Students</w:t>
      </w:r>
      <w:r w:rsidR="00572BB1" w:rsidRPr="00FA3955">
        <w:rPr>
          <w:rFonts w:ascii="Arial" w:hAnsi="Arial" w:cs="Arial"/>
          <w:b w:val="0"/>
          <w:bCs/>
          <w:color w:val="FF0000"/>
          <w:szCs w:val="24"/>
        </w:rPr>
        <w:t xml:space="preserve"> are expected to appreciate that the probability of a given set of unordered events occurring is the same as the probability of a given set of ordered events occurring multiplied by the number of ways of ordering these events. The knowledge and use of </w:t>
      </w:r>
      <m:oMath>
        <m:sSup>
          <m:sSupPr>
            <m:ctrlPr>
              <w:rPr>
                <w:rFonts w:ascii="Cambria Math" w:hAnsi="Cambria Math" w:cs="Arial"/>
                <w:b w:val="0"/>
                <w:bCs/>
                <w:i/>
                <w:color w:val="FF0000"/>
                <w:szCs w:val="24"/>
              </w:rPr>
            </m:ctrlPr>
          </m:sSupPr>
          <m:e>
            <m:r>
              <m:rPr>
                <m:sty m:val="bi"/>
              </m:rPr>
              <w:rPr>
                <w:rFonts w:ascii="Cambria Math" w:hAnsi="Cambria Math" w:cs="Arial"/>
                <w:color w:val="FF0000"/>
                <w:szCs w:val="24"/>
              </w:rPr>
              <m:t xml:space="preserve"> </m:t>
            </m:r>
          </m:e>
          <m:sup>
            <m:r>
              <m:rPr>
                <m:sty m:val="bi"/>
              </m:rPr>
              <w:rPr>
                <w:rFonts w:ascii="Cambria Math" w:hAnsi="Cambria Math" w:cs="Arial"/>
                <w:color w:val="FF0000"/>
                <w:szCs w:val="24"/>
              </w:rPr>
              <m:t>n</m:t>
            </m:r>
          </m:sup>
        </m:sSup>
        <m:sSub>
          <m:sSubPr>
            <m:ctrlPr>
              <w:rPr>
                <w:rFonts w:ascii="Cambria Math" w:hAnsi="Cambria Math" w:cs="Arial"/>
                <w:b w:val="0"/>
                <w:bCs/>
                <w:i/>
                <w:color w:val="FF0000"/>
                <w:szCs w:val="24"/>
              </w:rPr>
            </m:ctrlPr>
          </m:sSubPr>
          <m:e>
            <m:r>
              <m:rPr>
                <m:sty m:val="bi"/>
              </m:rPr>
              <w:rPr>
                <w:rFonts w:ascii="Cambria Math" w:hAnsi="Cambria Math" w:cs="Arial"/>
                <w:color w:val="FF0000"/>
                <w:szCs w:val="24"/>
              </w:rPr>
              <m:t>C</m:t>
            </m:r>
          </m:e>
          <m:sub>
            <m:r>
              <m:rPr>
                <m:sty m:val="bi"/>
              </m:rPr>
              <w:rPr>
                <w:rFonts w:ascii="Cambria Math" w:hAnsi="Cambria Math" w:cs="Arial"/>
                <w:color w:val="FF0000"/>
                <w:szCs w:val="24"/>
              </w:rPr>
              <m:t>r</m:t>
            </m:r>
          </m:sub>
        </m:sSub>
      </m:oMath>
      <w:r w:rsidR="00DE3DD2" w:rsidRPr="00FA3955">
        <w:rPr>
          <w:rFonts w:ascii="Arial" w:hAnsi="Arial" w:cs="Arial"/>
          <w:b w:val="0"/>
          <w:bCs/>
          <w:color w:val="FF0000"/>
          <w:szCs w:val="24"/>
        </w:rPr>
        <w:t xml:space="preserve"> is not required and students will be expected to manually calculate the number of combinations. Due to time restrictions in the examination, there will be a natural limit on </w:t>
      </w:r>
      <w:r w:rsidR="00B3395C">
        <w:rPr>
          <w:rFonts w:ascii="Arial" w:hAnsi="Arial" w:cs="Arial"/>
          <w:b w:val="0"/>
          <w:bCs/>
          <w:color w:val="FF0000"/>
          <w:szCs w:val="24"/>
        </w:rPr>
        <w:t>the number of</w:t>
      </w:r>
      <w:r w:rsidR="00DE3DD2" w:rsidRPr="00FA3955">
        <w:rPr>
          <w:rFonts w:ascii="Arial" w:hAnsi="Arial" w:cs="Arial"/>
          <w:b w:val="0"/>
          <w:bCs/>
          <w:color w:val="FF0000"/>
          <w:szCs w:val="24"/>
        </w:rPr>
        <w:t xml:space="preserve"> combinations that can be calculated.</w:t>
      </w:r>
    </w:p>
    <w:p w14:paraId="2DA01FE2" w14:textId="77777777" w:rsidR="00DE3DD2" w:rsidRPr="00FA3955" w:rsidRDefault="00DE3DD2" w:rsidP="00572BB1">
      <w:pPr>
        <w:pStyle w:val="sowheading"/>
        <w:pBdr>
          <w:bottom w:val="single" w:sz="6" w:space="1" w:color="auto"/>
        </w:pBdr>
        <w:jc w:val="both"/>
        <w:rPr>
          <w:rFonts w:ascii="Arial" w:hAnsi="Arial" w:cs="Arial"/>
          <w:b w:val="0"/>
          <w:bCs/>
          <w:color w:val="FF0000"/>
          <w:szCs w:val="24"/>
        </w:rPr>
      </w:pPr>
    </w:p>
    <w:p w14:paraId="14512164" w14:textId="260B65B2" w:rsidR="00DE3DD2" w:rsidRPr="00FA3955" w:rsidRDefault="00DE3DD2" w:rsidP="00572BB1">
      <w:pPr>
        <w:pStyle w:val="sowheading"/>
        <w:jc w:val="both"/>
        <w:rPr>
          <w:rFonts w:ascii="Arial" w:hAnsi="Arial" w:cs="Arial"/>
          <w:color w:val="FF0000"/>
          <w:szCs w:val="24"/>
        </w:rPr>
      </w:pPr>
      <w:r w:rsidRPr="00FA3955">
        <w:rPr>
          <w:rFonts w:ascii="Arial" w:hAnsi="Arial" w:cs="Arial"/>
          <w:color w:val="FF0000"/>
          <w:szCs w:val="24"/>
        </w:rPr>
        <w:t>Exemplar</w:t>
      </w:r>
    </w:p>
    <w:p w14:paraId="76C9C53A" w14:textId="51311DFD" w:rsidR="00DE3DD2" w:rsidRPr="00FA3955" w:rsidRDefault="00DE3DD2" w:rsidP="00572BB1">
      <w:pPr>
        <w:pStyle w:val="sowheading"/>
        <w:jc w:val="both"/>
        <w:rPr>
          <w:rFonts w:ascii="Arial" w:hAnsi="Arial" w:cs="Arial"/>
          <w:color w:val="FF0000"/>
          <w:szCs w:val="24"/>
        </w:rPr>
      </w:pPr>
      <w:r w:rsidRPr="00FA3955">
        <w:rPr>
          <w:rFonts w:ascii="Arial" w:hAnsi="Arial" w:cs="Arial"/>
          <w:color w:val="FF0000"/>
          <w:szCs w:val="24"/>
        </w:rPr>
        <w:t xml:space="preserve">Employees of a company can either be classified as factory workers or office workers. In one </w:t>
      </w:r>
      <w:proofErr w:type="gramStart"/>
      <w:r w:rsidRPr="00FA3955">
        <w:rPr>
          <w:rFonts w:ascii="Arial" w:hAnsi="Arial" w:cs="Arial"/>
          <w:color w:val="FF0000"/>
          <w:szCs w:val="24"/>
        </w:rPr>
        <w:t>particular company</w:t>
      </w:r>
      <w:proofErr w:type="gramEnd"/>
      <w:r w:rsidRPr="00FA3955">
        <w:rPr>
          <w:rFonts w:ascii="Arial" w:hAnsi="Arial" w:cs="Arial"/>
          <w:color w:val="FF0000"/>
          <w:szCs w:val="24"/>
        </w:rPr>
        <w:t>, there are 35 office workers and 68 factory workers. A simple random sample of 4 employees is chosen from the company. Find the probability that two of the sample are office workers and the other two are factory workers.</w:t>
      </w:r>
    </w:p>
    <w:p w14:paraId="2BD2A46C" w14:textId="662542D9" w:rsidR="00DE3DD2" w:rsidRPr="00FA3955" w:rsidRDefault="00DE3DD2"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Let X be “worker chosen is a factory worker” and Y be “worker chosen is an office worker”.</w:t>
      </w:r>
      <w:r w:rsidRPr="00FA3955">
        <w:rPr>
          <w:rFonts w:ascii="Arial" w:hAnsi="Arial" w:cs="Arial"/>
          <w:b w:val="0"/>
          <w:bCs/>
          <w:i/>
          <w:iCs/>
          <w:color w:val="FF0000"/>
          <w:szCs w:val="24"/>
        </w:rPr>
        <w:br/>
        <w:t>There are a total of 103 employees in the company.</w:t>
      </w:r>
    </w:p>
    <w:p w14:paraId="3B3034B0" w14:textId="41066BD0" w:rsidR="00DE3DD2" w:rsidRPr="00FA3955" w:rsidRDefault="00DE3DD2"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 xml:space="preserve">Considering one </w:t>
      </w:r>
      <w:proofErr w:type="gramStart"/>
      <w:r w:rsidRPr="00FA3955">
        <w:rPr>
          <w:rFonts w:ascii="Arial" w:hAnsi="Arial" w:cs="Arial"/>
          <w:b w:val="0"/>
          <w:bCs/>
          <w:i/>
          <w:iCs/>
          <w:color w:val="FF0000"/>
          <w:szCs w:val="24"/>
        </w:rPr>
        <w:t>particular combination</w:t>
      </w:r>
      <w:proofErr w:type="gramEnd"/>
      <w:r w:rsidRPr="00FA3955">
        <w:rPr>
          <w:rFonts w:ascii="Arial" w:hAnsi="Arial" w:cs="Arial"/>
          <w:b w:val="0"/>
          <w:bCs/>
          <w:i/>
          <w:iCs/>
          <w:color w:val="FF0000"/>
          <w:szCs w:val="24"/>
        </w:rPr>
        <w:t xml:space="preserve"> (XXYY), the probability of choosing this combination is </w:t>
      </w:r>
      <m:oMath>
        <m:f>
          <m:fPr>
            <m:ctrlPr>
              <w:rPr>
                <w:rFonts w:ascii="Cambria Math" w:hAnsi="Cambria Math" w:cs="Arial"/>
                <w:b w:val="0"/>
                <w:bCs/>
                <w:i/>
                <w:iCs/>
                <w:color w:val="FF0000"/>
                <w:szCs w:val="24"/>
              </w:rPr>
            </m:ctrlPr>
          </m:fPr>
          <m:num>
            <m:r>
              <m:rPr>
                <m:sty m:val="bi"/>
              </m:rPr>
              <w:rPr>
                <w:rFonts w:ascii="Cambria Math" w:hAnsi="Cambria Math" w:cs="Arial"/>
                <w:color w:val="FF0000"/>
                <w:szCs w:val="24"/>
              </w:rPr>
              <m:t>35</m:t>
            </m:r>
          </m:num>
          <m:den>
            <m:r>
              <m:rPr>
                <m:sty m:val="bi"/>
              </m:rPr>
              <w:rPr>
                <w:rFonts w:ascii="Cambria Math" w:hAnsi="Cambria Math" w:cs="Arial"/>
                <w:color w:val="FF0000"/>
                <w:szCs w:val="24"/>
              </w:rPr>
              <m:t>103</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34</m:t>
            </m:r>
          </m:num>
          <m:den>
            <m:r>
              <m:rPr>
                <m:sty m:val="bi"/>
              </m:rPr>
              <w:rPr>
                <w:rFonts w:ascii="Cambria Math" w:hAnsi="Cambria Math" w:cs="Arial"/>
                <w:color w:val="FF0000"/>
                <w:szCs w:val="24"/>
              </w:rPr>
              <m:t>102</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68</m:t>
            </m:r>
          </m:num>
          <m:den>
            <m:r>
              <m:rPr>
                <m:sty m:val="bi"/>
              </m:rPr>
              <w:rPr>
                <w:rFonts w:ascii="Cambria Math" w:hAnsi="Cambria Math" w:cs="Arial"/>
                <w:color w:val="FF0000"/>
                <w:szCs w:val="24"/>
              </w:rPr>
              <m:t>101</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67</m:t>
            </m:r>
          </m:num>
          <m:den>
            <m:r>
              <m:rPr>
                <m:sty m:val="bi"/>
              </m:rPr>
              <w:rPr>
                <w:rFonts w:ascii="Cambria Math" w:hAnsi="Cambria Math" w:cs="Arial"/>
                <w:color w:val="FF0000"/>
                <w:szCs w:val="24"/>
              </w:rPr>
              <m:t>100</m:t>
            </m:r>
          </m:den>
        </m:f>
        <m:r>
          <m:rPr>
            <m:sty m:val="bi"/>
          </m:rPr>
          <w:rPr>
            <w:rFonts w:ascii="Cambria Math" w:hAnsi="Cambria Math" w:cs="Arial"/>
            <w:color w:val="FF0000"/>
            <w:szCs w:val="24"/>
          </w:rPr>
          <m:t>=0.05109…</m:t>
        </m:r>
      </m:oMath>
    </w:p>
    <w:p w14:paraId="11008EB2" w14:textId="4DD86304" w:rsidR="00DE3DD2" w:rsidRPr="00FA3955" w:rsidRDefault="00DE3DD2"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There are 6 ways of ordering this combination: XXYY, XYXY, XYYX, YXXY, YXYX, YYXX</w:t>
      </w:r>
    </w:p>
    <w:p w14:paraId="297A02E5" w14:textId="61859C14" w:rsidR="00DE3DD2" w:rsidRPr="00FA3955" w:rsidRDefault="00DE3DD2" w:rsidP="00572BB1">
      <w:pPr>
        <w:pStyle w:val="sowheading"/>
        <w:pBdr>
          <w:bottom w:val="single" w:sz="6" w:space="1" w:color="auto"/>
        </w:pBdr>
        <w:jc w:val="both"/>
        <w:rPr>
          <w:rFonts w:ascii="Arial" w:hAnsi="Arial" w:cs="Arial"/>
          <w:b w:val="0"/>
          <w:bCs/>
          <w:i/>
          <w:iCs/>
          <w:color w:val="FF0000"/>
          <w:szCs w:val="24"/>
        </w:rPr>
      </w:pPr>
      <w:proofErr w:type="gramStart"/>
      <w:r w:rsidRPr="00FA3955">
        <w:rPr>
          <w:rFonts w:ascii="Arial" w:hAnsi="Arial" w:cs="Arial"/>
          <w:b w:val="0"/>
          <w:bCs/>
          <w:i/>
          <w:iCs/>
          <w:color w:val="FF0000"/>
          <w:szCs w:val="24"/>
        </w:rPr>
        <w:t>So</w:t>
      </w:r>
      <w:proofErr w:type="gramEnd"/>
      <w:r w:rsidRPr="00FA3955">
        <w:rPr>
          <w:rFonts w:ascii="Arial" w:hAnsi="Arial" w:cs="Arial"/>
          <w:b w:val="0"/>
          <w:bCs/>
          <w:i/>
          <w:iCs/>
          <w:color w:val="FF0000"/>
          <w:szCs w:val="24"/>
        </w:rPr>
        <w:t xml:space="preserve"> the probability of selecting 2 office workers and 2 factory workers in any order is </w:t>
      </w:r>
      <m:oMath>
        <m:r>
          <m:rPr>
            <m:sty m:val="bi"/>
          </m:rPr>
          <w:rPr>
            <w:rFonts w:ascii="Cambria Math" w:hAnsi="Cambria Math" w:cs="Arial"/>
            <w:color w:val="FF0000"/>
            <w:szCs w:val="24"/>
          </w:rPr>
          <m:t>6×0.05109=0.307</m:t>
        </m:r>
      </m:oMath>
      <w:r w:rsidRPr="00FA3955">
        <w:rPr>
          <w:rFonts w:ascii="Arial" w:hAnsi="Arial" w:cs="Arial"/>
          <w:b w:val="0"/>
          <w:bCs/>
          <w:i/>
          <w:iCs/>
          <w:color w:val="FF0000"/>
          <w:szCs w:val="24"/>
        </w:rPr>
        <w:t xml:space="preserve"> (3 s.f.)</w:t>
      </w:r>
    </w:p>
    <w:p w14:paraId="08B01D9F" w14:textId="7AF4A479" w:rsidR="00DE3DD2" w:rsidRPr="00FA3955" w:rsidRDefault="00DE3DD2" w:rsidP="00572BB1">
      <w:pPr>
        <w:pStyle w:val="sowheading"/>
        <w:pBdr>
          <w:bottom w:val="single" w:sz="6" w:space="1" w:color="auto"/>
        </w:pBdr>
        <w:jc w:val="both"/>
        <w:rPr>
          <w:rFonts w:ascii="Arial" w:hAnsi="Arial" w:cs="Arial"/>
          <w:color w:val="FF0000"/>
          <w:szCs w:val="24"/>
        </w:rPr>
      </w:pPr>
    </w:p>
    <w:p w14:paraId="603C238A" w14:textId="5145D867" w:rsidR="00DE3DD2" w:rsidRPr="00FA3955" w:rsidRDefault="00DE3DD2" w:rsidP="00572BB1">
      <w:pPr>
        <w:pStyle w:val="sowheading"/>
        <w:jc w:val="both"/>
        <w:rPr>
          <w:rFonts w:ascii="Arial" w:hAnsi="Arial" w:cs="Arial"/>
          <w:color w:val="FF0000"/>
          <w:szCs w:val="24"/>
        </w:rPr>
      </w:pPr>
      <w:r w:rsidRPr="00FA3955">
        <w:rPr>
          <w:rFonts w:ascii="Arial" w:hAnsi="Arial" w:cs="Arial"/>
          <w:color w:val="FF0000"/>
          <w:szCs w:val="24"/>
        </w:rPr>
        <w:t>Exemplar</w:t>
      </w:r>
    </w:p>
    <w:p w14:paraId="2FDAEEA4" w14:textId="3D297C28" w:rsidR="00DE3DD2" w:rsidRPr="00FA3955" w:rsidRDefault="00DE3DD2" w:rsidP="00572BB1">
      <w:pPr>
        <w:pStyle w:val="sowheading"/>
        <w:jc w:val="both"/>
        <w:rPr>
          <w:rFonts w:ascii="Arial" w:hAnsi="Arial" w:cs="Arial"/>
          <w:color w:val="FF0000"/>
          <w:szCs w:val="24"/>
        </w:rPr>
      </w:pPr>
      <w:r w:rsidRPr="00FA3955">
        <w:rPr>
          <w:rFonts w:ascii="Arial" w:hAnsi="Arial" w:cs="Arial"/>
          <w:color w:val="FF0000"/>
          <w:szCs w:val="24"/>
        </w:rPr>
        <w:t xml:space="preserve">A </w:t>
      </w:r>
      <w:r w:rsidR="00266BBC" w:rsidRPr="00FA3955">
        <w:rPr>
          <w:rFonts w:ascii="Arial" w:hAnsi="Arial" w:cs="Arial"/>
          <w:color w:val="FF0000"/>
          <w:szCs w:val="24"/>
        </w:rPr>
        <w:t>nutritionist is investigating the effects of vitamins A, C and D on heart disease.</w:t>
      </w:r>
      <w:r w:rsidR="00F54D87" w:rsidRPr="00FA3955">
        <w:rPr>
          <w:rFonts w:ascii="Arial" w:hAnsi="Arial" w:cs="Arial"/>
          <w:color w:val="FF0000"/>
          <w:szCs w:val="24"/>
        </w:rPr>
        <w:t xml:space="preserve"> </w:t>
      </w:r>
      <w:r w:rsidR="00266BBC" w:rsidRPr="00FA3955">
        <w:rPr>
          <w:rFonts w:ascii="Arial" w:hAnsi="Arial" w:cs="Arial"/>
          <w:color w:val="FF0000"/>
          <w:szCs w:val="24"/>
        </w:rPr>
        <w:t xml:space="preserve">A clinical study of 150 patients was carried out where each patient took one extra vitamin supplement to their usual diet. 35 patients were given extra supplements of vitamin A, 65 patients were given extra supplements of vitamin </w:t>
      </w:r>
      <w:proofErr w:type="gramStart"/>
      <w:r w:rsidR="00266BBC" w:rsidRPr="00FA3955">
        <w:rPr>
          <w:rFonts w:ascii="Arial" w:hAnsi="Arial" w:cs="Arial"/>
          <w:color w:val="FF0000"/>
          <w:szCs w:val="24"/>
        </w:rPr>
        <w:t>C</w:t>
      </w:r>
      <w:proofErr w:type="gramEnd"/>
      <w:r w:rsidR="00266BBC" w:rsidRPr="00FA3955">
        <w:rPr>
          <w:rFonts w:ascii="Arial" w:hAnsi="Arial" w:cs="Arial"/>
          <w:color w:val="FF0000"/>
          <w:szCs w:val="24"/>
        </w:rPr>
        <w:t xml:space="preserve"> and the rest were given extra supplements of vitamin D.</w:t>
      </w:r>
    </w:p>
    <w:p w14:paraId="00FEF7A7" w14:textId="5DEF875A" w:rsidR="00266BBC" w:rsidRPr="00FA3955" w:rsidRDefault="00266BBC" w:rsidP="00572BB1">
      <w:pPr>
        <w:pStyle w:val="sowheading"/>
        <w:jc w:val="both"/>
        <w:rPr>
          <w:rFonts w:ascii="Arial" w:hAnsi="Arial" w:cs="Arial"/>
          <w:color w:val="FF0000"/>
          <w:szCs w:val="24"/>
        </w:rPr>
      </w:pPr>
      <w:r w:rsidRPr="00FA3955">
        <w:rPr>
          <w:rFonts w:ascii="Arial" w:hAnsi="Arial" w:cs="Arial"/>
          <w:color w:val="FF0000"/>
          <w:szCs w:val="24"/>
        </w:rPr>
        <w:t>The nutritionist wishes to interview some patients for a follow-up study and takes a simple random sample of 3 patients.</w:t>
      </w:r>
    </w:p>
    <w:p w14:paraId="305A521A" w14:textId="64B32C52" w:rsidR="00266BBC" w:rsidRPr="00FA3955" w:rsidRDefault="00266BBC" w:rsidP="00572BB1">
      <w:pPr>
        <w:pStyle w:val="sowheading"/>
        <w:jc w:val="both"/>
        <w:rPr>
          <w:rFonts w:ascii="Arial" w:hAnsi="Arial" w:cs="Arial"/>
          <w:color w:val="FF0000"/>
          <w:szCs w:val="24"/>
        </w:rPr>
      </w:pPr>
      <w:r w:rsidRPr="00FA3955">
        <w:rPr>
          <w:rFonts w:ascii="Arial" w:hAnsi="Arial" w:cs="Arial"/>
          <w:color w:val="FF0000"/>
          <w:szCs w:val="24"/>
        </w:rPr>
        <w:t>What is the probability there is a patient from each vitamin supplement group in the sample?</w:t>
      </w:r>
    </w:p>
    <w:p w14:paraId="5D1A98B5" w14:textId="74B6C104" w:rsidR="00266BBC" w:rsidRPr="00FA3955" w:rsidRDefault="00266BBC"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Let A be “the patient chosen took vitamin A”, C be “the patient chosen took vitamin C” and D be “the patient chosen took vitamin D”.</w:t>
      </w:r>
    </w:p>
    <w:p w14:paraId="4B3A2947" w14:textId="0868D795" w:rsidR="00266BBC" w:rsidRPr="00FA3955" w:rsidRDefault="00266BBC" w:rsidP="00572BB1">
      <w:pPr>
        <w:pStyle w:val="sowheading"/>
        <w:jc w:val="both"/>
        <w:rPr>
          <w:rFonts w:ascii="Arial" w:hAnsi="Arial" w:cs="Arial"/>
          <w:b w:val="0"/>
          <w:bCs/>
          <w:i/>
          <w:iCs/>
          <w:color w:val="FF0000"/>
          <w:szCs w:val="24"/>
        </w:rPr>
      </w:pPr>
      <m:oMath>
        <m:r>
          <m:rPr>
            <m:sty m:val="bi"/>
          </m:rPr>
          <w:rPr>
            <w:rFonts w:ascii="Cambria Math" w:hAnsi="Cambria Math" w:cs="Arial"/>
            <w:color w:val="FF0000"/>
            <w:szCs w:val="24"/>
          </w:rPr>
          <m:t>150-35-65=50</m:t>
        </m:r>
      </m:oMath>
      <w:r w:rsidRPr="00FA3955">
        <w:rPr>
          <w:rFonts w:ascii="Arial" w:hAnsi="Arial" w:cs="Arial"/>
          <w:b w:val="0"/>
          <w:bCs/>
          <w:i/>
          <w:iCs/>
          <w:color w:val="FF0000"/>
          <w:szCs w:val="24"/>
        </w:rPr>
        <w:t xml:space="preserve"> patients took the extra supplement of vitamin D.</w:t>
      </w:r>
    </w:p>
    <w:p w14:paraId="7F0707F8" w14:textId="6E8F0E55" w:rsidR="00266BBC" w:rsidRPr="00FA3955" w:rsidRDefault="00266BBC"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 xml:space="preserve">Considering one </w:t>
      </w:r>
      <w:proofErr w:type="gramStart"/>
      <w:r w:rsidRPr="00FA3955">
        <w:rPr>
          <w:rFonts w:ascii="Arial" w:hAnsi="Arial" w:cs="Arial"/>
          <w:b w:val="0"/>
          <w:bCs/>
          <w:i/>
          <w:iCs/>
          <w:color w:val="FF0000"/>
          <w:szCs w:val="24"/>
        </w:rPr>
        <w:t>particular combination</w:t>
      </w:r>
      <w:proofErr w:type="gramEnd"/>
      <w:r w:rsidRPr="00FA3955">
        <w:rPr>
          <w:rFonts w:ascii="Arial" w:hAnsi="Arial" w:cs="Arial"/>
          <w:b w:val="0"/>
          <w:bCs/>
          <w:i/>
          <w:iCs/>
          <w:color w:val="FF0000"/>
          <w:szCs w:val="24"/>
        </w:rPr>
        <w:t xml:space="preserve"> (ACD), the probability of choosing this combination is </w:t>
      </w:r>
      <m:oMath>
        <m:f>
          <m:fPr>
            <m:ctrlPr>
              <w:rPr>
                <w:rFonts w:ascii="Cambria Math" w:hAnsi="Cambria Math" w:cs="Arial"/>
                <w:b w:val="0"/>
                <w:bCs/>
                <w:i/>
                <w:iCs/>
                <w:color w:val="FF0000"/>
                <w:szCs w:val="24"/>
              </w:rPr>
            </m:ctrlPr>
          </m:fPr>
          <m:num>
            <m:r>
              <m:rPr>
                <m:sty m:val="bi"/>
              </m:rPr>
              <w:rPr>
                <w:rFonts w:ascii="Cambria Math" w:hAnsi="Cambria Math" w:cs="Arial"/>
                <w:color w:val="FF0000"/>
                <w:szCs w:val="24"/>
              </w:rPr>
              <m:t>35</m:t>
            </m:r>
          </m:num>
          <m:den>
            <m:r>
              <m:rPr>
                <m:sty m:val="bi"/>
              </m:rPr>
              <w:rPr>
                <w:rFonts w:ascii="Cambria Math" w:hAnsi="Cambria Math" w:cs="Arial"/>
                <w:color w:val="FF0000"/>
                <w:szCs w:val="24"/>
              </w:rPr>
              <m:t>150</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65</m:t>
            </m:r>
          </m:num>
          <m:den>
            <m:r>
              <m:rPr>
                <m:sty m:val="bi"/>
              </m:rPr>
              <w:rPr>
                <w:rFonts w:ascii="Cambria Math" w:hAnsi="Cambria Math" w:cs="Arial"/>
                <w:color w:val="FF0000"/>
                <w:szCs w:val="24"/>
              </w:rPr>
              <m:t>149</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50</m:t>
            </m:r>
          </m:num>
          <m:den>
            <m:r>
              <m:rPr>
                <m:sty m:val="bi"/>
              </m:rPr>
              <w:rPr>
                <w:rFonts w:ascii="Cambria Math" w:hAnsi="Cambria Math" w:cs="Arial"/>
                <w:color w:val="FF0000"/>
                <w:szCs w:val="24"/>
              </w:rPr>
              <m:t>148</m:t>
            </m:r>
          </m:den>
        </m:f>
        <m:r>
          <m:rPr>
            <m:sty m:val="bi"/>
          </m:rPr>
          <w:rPr>
            <w:rFonts w:ascii="Cambria Math" w:hAnsi="Cambria Math" w:cs="Arial"/>
            <w:color w:val="FF0000"/>
            <w:szCs w:val="24"/>
          </w:rPr>
          <m:t>=0.034388…</m:t>
        </m:r>
      </m:oMath>
    </w:p>
    <w:p w14:paraId="483D544B" w14:textId="20FBCE9F" w:rsidR="00266BBC" w:rsidRPr="00FA3955" w:rsidRDefault="00266BBC"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There are 6 ways of ordering this combination: ACD, ADC, CAD, CDA, DAC, DCA</w:t>
      </w:r>
    </w:p>
    <w:p w14:paraId="63D36BF3" w14:textId="1EBBB0DF" w:rsidR="00266BBC" w:rsidRPr="00FA3955" w:rsidRDefault="00266BBC" w:rsidP="00572BB1">
      <w:pPr>
        <w:pStyle w:val="sowheading"/>
        <w:pBdr>
          <w:bottom w:val="single" w:sz="6" w:space="1" w:color="auto"/>
        </w:pBdr>
        <w:jc w:val="both"/>
        <w:rPr>
          <w:rFonts w:ascii="Arial" w:hAnsi="Arial" w:cs="Arial"/>
          <w:b w:val="0"/>
          <w:bCs/>
          <w:i/>
          <w:iCs/>
          <w:color w:val="FF0000"/>
          <w:szCs w:val="24"/>
        </w:rPr>
      </w:pPr>
      <w:proofErr w:type="gramStart"/>
      <w:r w:rsidRPr="00FA3955">
        <w:rPr>
          <w:rFonts w:ascii="Arial" w:hAnsi="Arial" w:cs="Arial"/>
          <w:b w:val="0"/>
          <w:bCs/>
          <w:i/>
          <w:iCs/>
          <w:color w:val="FF0000"/>
          <w:szCs w:val="24"/>
        </w:rPr>
        <w:t>So</w:t>
      </w:r>
      <w:proofErr w:type="gramEnd"/>
      <w:r w:rsidRPr="00FA3955">
        <w:rPr>
          <w:rFonts w:ascii="Arial" w:hAnsi="Arial" w:cs="Arial"/>
          <w:b w:val="0"/>
          <w:bCs/>
          <w:i/>
          <w:iCs/>
          <w:color w:val="FF0000"/>
          <w:szCs w:val="24"/>
        </w:rPr>
        <w:t xml:space="preserve"> the probability of a patient of each vitamin supplement group being in the sample is </w:t>
      </w:r>
      <m:oMath>
        <m:r>
          <m:rPr>
            <m:sty m:val="bi"/>
          </m:rPr>
          <w:rPr>
            <w:rFonts w:ascii="Cambria Math" w:hAnsi="Cambria Math" w:cs="Arial"/>
            <w:color w:val="FF0000"/>
            <w:szCs w:val="24"/>
          </w:rPr>
          <m:t>6×0.034388…=0.206</m:t>
        </m:r>
      </m:oMath>
      <w:r w:rsidRPr="00FA3955">
        <w:rPr>
          <w:rFonts w:ascii="Arial" w:hAnsi="Arial" w:cs="Arial"/>
          <w:b w:val="0"/>
          <w:bCs/>
          <w:i/>
          <w:iCs/>
          <w:color w:val="FF0000"/>
          <w:szCs w:val="24"/>
        </w:rPr>
        <w:t xml:space="preserve"> (3.s.f)</w:t>
      </w:r>
    </w:p>
    <w:p w14:paraId="5B77BF22" w14:textId="77777777" w:rsidR="00266BBC" w:rsidRPr="00FA3955" w:rsidRDefault="00572BB1" w:rsidP="00266BBC">
      <w:pPr>
        <w:pStyle w:val="sowheading"/>
        <w:rPr>
          <w:rFonts w:ascii="Arial" w:hAnsi="Arial" w:cs="Arial"/>
          <w:color w:val="FF0000"/>
          <w:szCs w:val="24"/>
        </w:rPr>
      </w:pPr>
      <w:r w:rsidRPr="00FA3955">
        <w:rPr>
          <w:rFonts w:ascii="Arial" w:hAnsi="Arial" w:cs="Arial"/>
          <w:color w:val="FF0000"/>
          <w:szCs w:val="24"/>
        </w:rPr>
        <w:t>OPPORTUNITIES FOR EMBEDDING THE SEC</w:t>
      </w:r>
    </w:p>
    <w:p w14:paraId="230ACA65" w14:textId="59C7A7A8" w:rsidR="00266BBC" w:rsidRPr="00FA3955" w:rsidRDefault="00266BBC" w:rsidP="00266BBC">
      <w:pPr>
        <w:pStyle w:val="sowheading"/>
        <w:rPr>
          <w:rFonts w:ascii="Arial" w:hAnsi="Arial" w:cs="Arial"/>
          <w:b w:val="0"/>
          <w:bCs/>
          <w:color w:val="FF0000"/>
          <w:szCs w:val="24"/>
        </w:rPr>
      </w:pPr>
      <w:r w:rsidRPr="00FA3955">
        <w:rPr>
          <w:rFonts w:ascii="Arial" w:hAnsi="Arial" w:cs="Arial"/>
          <w:b w:val="0"/>
          <w:bCs/>
          <w:color w:val="FF0000"/>
          <w:szCs w:val="24"/>
        </w:rPr>
        <w:t>This topic links in with data collection methods, specifically simple random samples as well as proportional/disproportional stratified samples.</w:t>
      </w:r>
    </w:p>
    <w:p w14:paraId="2152AA14" w14:textId="77777777" w:rsidR="00BD7A8A" w:rsidRDefault="00572BB1" w:rsidP="00266BBC">
      <w:pPr>
        <w:pStyle w:val="sowheading"/>
        <w:rPr>
          <w:rFonts w:ascii="Arial" w:hAnsi="Arial" w:cs="Arial"/>
          <w:color w:val="FF0000"/>
          <w:szCs w:val="24"/>
        </w:rPr>
      </w:pPr>
      <w:r w:rsidRPr="00FA3955">
        <w:rPr>
          <w:rFonts w:ascii="Arial" w:hAnsi="Arial" w:cs="Arial"/>
          <w:color w:val="FF0000"/>
          <w:szCs w:val="24"/>
        </w:rPr>
        <w:t>COMMON AND POSSIBLE MISTAKES</w:t>
      </w:r>
    </w:p>
    <w:p w14:paraId="5C7D14C0" w14:textId="77777777" w:rsidR="00BD7A8A" w:rsidRPr="00BD7A8A" w:rsidRDefault="00572BB1" w:rsidP="00BD7A8A">
      <w:pPr>
        <w:pStyle w:val="sowheading"/>
        <w:numPr>
          <w:ilvl w:val="0"/>
          <w:numId w:val="152"/>
        </w:numPr>
        <w:spacing w:before="0" w:after="0"/>
        <w:rPr>
          <w:rFonts w:ascii="Arial" w:hAnsi="Arial" w:cs="Arial"/>
          <w:color w:val="FF0000"/>
          <w:szCs w:val="24"/>
        </w:rPr>
      </w:pPr>
      <w:r w:rsidRPr="00FA3955">
        <w:rPr>
          <w:rFonts w:ascii="Arial" w:hAnsi="Arial" w:cs="Arial"/>
          <w:b w:val="0"/>
          <w:bCs/>
          <w:color w:val="FF0000"/>
          <w:szCs w:val="24"/>
        </w:rPr>
        <w:t xml:space="preserve">Any </w:t>
      </w:r>
      <w:r w:rsidR="00266BBC" w:rsidRPr="00FA3955">
        <w:rPr>
          <w:rFonts w:ascii="Arial" w:hAnsi="Arial" w:cs="Arial"/>
          <w:b w:val="0"/>
          <w:bCs/>
          <w:color w:val="FF0000"/>
          <w:szCs w:val="24"/>
        </w:rPr>
        <w:t xml:space="preserve">common </w:t>
      </w:r>
      <w:r w:rsidRPr="00FA3955">
        <w:rPr>
          <w:rFonts w:ascii="Arial" w:hAnsi="Arial" w:cs="Arial"/>
          <w:b w:val="0"/>
          <w:bCs/>
          <w:color w:val="FF0000"/>
          <w:szCs w:val="24"/>
        </w:rPr>
        <w:t xml:space="preserve">mistake </w:t>
      </w:r>
      <w:r w:rsidR="00266BBC" w:rsidRPr="00FA3955">
        <w:rPr>
          <w:rFonts w:ascii="Arial" w:hAnsi="Arial" w:cs="Arial"/>
          <w:b w:val="0"/>
          <w:bCs/>
          <w:color w:val="FF0000"/>
          <w:szCs w:val="24"/>
        </w:rPr>
        <w:t xml:space="preserve">from </w:t>
      </w:r>
      <w:hyperlink w:anchor="Unit3" w:history="1">
        <w:r w:rsidRPr="00FA3955">
          <w:rPr>
            <w:rStyle w:val="Hyperlink"/>
            <w:rFonts w:ascii="Arial" w:hAnsi="Arial" w:cs="Arial"/>
            <w:b w:val="0"/>
            <w:bCs/>
            <w:color w:val="FF0000"/>
            <w:szCs w:val="24"/>
          </w:rPr>
          <w:t>Unit 3</w:t>
        </w:r>
      </w:hyperlink>
      <w:r w:rsidR="00266BBC" w:rsidRPr="00FA3955">
        <w:rPr>
          <w:rFonts w:ascii="Arial" w:hAnsi="Arial" w:cs="Arial"/>
          <w:b w:val="0"/>
          <w:bCs/>
          <w:color w:val="FF0000"/>
          <w:szCs w:val="24"/>
        </w:rPr>
        <w:t>.</w:t>
      </w:r>
    </w:p>
    <w:p w14:paraId="31BE7FF1" w14:textId="77777777" w:rsidR="00BD7A8A" w:rsidRPr="00BD7A8A" w:rsidRDefault="00266BBC" w:rsidP="00BD7A8A">
      <w:pPr>
        <w:pStyle w:val="sowheading"/>
        <w:numPr>
          <w:ilvl w:val="0"/>
          <w:numId w:val="152"/>
        </w:numPr>
        <w:spacing w:before="0" w:after="0"/>
        <w:rPr>
          <w:rFonts w:ascii="Arial" w:hAnsi="Arial" w:cs="Arial"/>
          <w:color w:val="FF0000"/>
          <w:szCs w:val="24"/>
        </w:rPr>
      </w:pPr>
      <w:r w:rsidRPr="00FA3955">
        <w:rPr>
          <w:rFonts w:ascii="Arial" w:hAnsi="Arial" w:cs="Arial"/>
          <w:b w:val="0"/>
          <w:bCs/>
          <w:color w:val="FF0000"/>
          <w:szCs w:val="24"/>
        </w:rPr>
        <w:t>A</w:t>
      </w:r>
      <w:r w:rsidR="00572BB1" w:rsidRPr="00FA3955">
        <w:rPr>
          <w:rFonts w:ascii="Arial" w:hAnsi="Arial" w:cs="Arial"/>
          <w:b w:val="0"/>
          <w:bCs/>
          <w:color w:val="FF0000"/>
          <w:szCs w:val="24"/>
        </w:rPr>
        <w:t>dding probabilities instead of multiplying</w:t>
      </w:r>
      <w:r w:rsidR="00BD7A8A">
        <w:rPr>
          <w:rFonts w:ascii="Arial" w:hAnsi="Arial" w:cs="Arial"/>
          <w:b w:val="0"/>
          <w:bCs/>
          <w:color w:val="FF0000"/>
          <w:szCs w:val="24"/>
        </w:rPr>
        <w:t>.</w:t>
      </w:r>
    </w:p>
    <w:p w14:paraId="55A74181" w14:textId="6D011083" w:rsidR="00BD7A8A" w:rsidRPr="00BD7A8A" w:rsidRDefault="00BD7A8A" w:rsidP="00BD7A8A">
      <w:pPr>
        <w:pStyle w:val="sowheading"/>
        <w:numPr>
          <w:ilvl w:val="0"/>
          <w:numId w:val="152"/>
        </w:numPr>
        <w:spacing w:before="0" w:after="0"/>
        <w:rPr>
          <w:rFonts w:ascii="Arial" w:hAnsi="Arial" w:cs="Arial"/>
          <w:color w:val="FF0000"/>
          <w:szCs w:val="24"/>
        </w:rPr>
      </w:pPr>
      <w:r>
        <w:rPr>
          <w:rFonts w:ascii="Arial" w:hAnsi="Arial" w:cs="Arial"/>
          <w:b w:val="0"/>
          <w:bCs/>
          <w:color w:val="FF0000"/>
          <w:szCs w:val="24"/>
        </w:rPr>
        <w:t>C</w:t>
      </w:r>
      <w:r w:rsidR="00266BBC" w:rsidRPr="00FA3955">
        <w:rPr>
          <w:rFonts w:ascii="Arial" w:hAnsi="Arial" w:cs="Arial"/>
          <w:b w:val="0"/>
          <w:bCs/>
          <w:color w:val="FF0000"/>
          <w:szCs w:val="24"/>
        </w:rPr>
        <w:t xml:space="preserve">hoosing a binomial distribution instead of identifying a </w:t>
      </w:r>
      <w:r w:rsidR="00572BB1" w:rsidRPr="00FA3955">
        <w:rPr>
          <w:rFonts w:ascii="Arial" w:hAnsi="Arial" w:cs="Arial"/>
          <w:b w:val="0"/>
          <w:bCs/>
          <w:color w:val="FF0000"/>
          <w:szCs w:val="24"/>
        </w:rPr>
        <w:t>hypergeometric</w:t>
      </w:r>
      <w:r w:rsidR="00266BBC" w:rsidRPr="00FA3955">
        <w:rPr>
          <w:rFonts w:ascii="Arial" w:hAnsi="Arial" w:cs="Arial"/>
          <w:b w:val="0"/>
          <w:bCs/>
          <w:color w:val="FF0000"/>
          <w:szCs w:val="24"/>
        </w:rPr>
        <w:t xml:space="preserve"> situation</w:t>
      </w:r>
      <w:r>
        <w:rPr>
          <w:rFonts w:ascii="Arial" w:hAnsi="Arial" w:cs="Arial"/>
          <w:b w:val="0"/>
          <w:bCs/>
          <w:color w:val="FF0000"/>
          <w:szCs w:val="24"/>
        </w:rPr>
        <w:t>.</w:t>
      </w:r>
    </w:p>
    <w:p w14:paraId="13FAA7C4" w14:textId="76AB0DAE" w:rsidR="00266BBC" w:rsidRPr="00FA3955" w:rsidRDefault="00BD7A8A" w:rsidP="00BD7A8A">
      <w:pPr>
        <w:pStyle w:val="sowheading"/>
        <w:numPr>
          <w:ilvl w:val="0"/>
          <w:numId w:val="152"/>
        </w:numPr>
        <w:spacing w:before="0" w:after="0"/>
        <w:rPr>
          <w:rFonts w:ascii="Arial" w:hAnsi="Arial" w:cs="Arial"/>
          <w:color w:val="FF0000"/>
          <w:szCs w:val="24"/>
        </w:rPr>
      </w:pPr>
      <w:r>
        <w:rPr>
          <w:rFonts w:ascii="Arial" w:hAnsi="Arial" w:cs="Arial"/>
          <w:b w:val="0"/>
          <w:bCs/>
          <w:color w:val="FF0000"/>
          <w:szCs w:val="24"/>
        </w:rPr>
        <w:t>F</w:t>
      </w:r>
      <w:r w:rsidR="00572BB1" w:rsidRPr="00FA3955">
        <w:rPr>
          <w:rFonts w:ascii="Arial" w:hAnsi="Arial" w:cs="Arial"/>
          <w:b w:val="0"/>
          <w:bCs/>
          <w:color w:val="FF0000"/>
          <w:szCs w:val="24"/>
        </w:rPr>
        <w:t>ailing to count all possible combinations</w:t>
      </w:r>
      <w:r w:rsidR="00775281" w:rsidRPr="00FA3955">
        <w:rPr>
          <w:rFonts w:ascii="Arial" w:hAnsi="Arial" w:cs="Arial"/>
          <w:b w:val="0"/>
          <w:bCs/>
          <w:color w:val="FF0000"/>
          <w:szCs w:val="24"/>
        </w:rPr>
        <w:t>.</w:t>
      </w:r>
    </w:p>
    <w:p w14:paraId="32AF9643" w14:textId="2B0F062B" w:rsidR="00572BB1" w:rsidRPr="00FA3955" w:rsidRDefault="00572BB1" w:rsidP="00266BBC">
      <w:pPr>
        <w:pStyle w:val="sowheading"/>
        <w:rPr>
          <w:rFonts w:ascii="Arial" w:hAnsi="Arial" w:cs="Arial"/>
          <w:b w:val="0"/>
          <w:bCs/>
          <w:color w:val="FF0000"/>
          <w:szCs w:val="24"/>
        </w:rPr>
      </w:pPr>
      <w:r w:rsidRPr="00FA3955">
        <w:rPr>
          <w:rFonts w:ascii="Arial" w:hAnsi="Arial" w:cs="Arial"/>
          <w:color w:val="FF0000"/>
          <w:szCs w:val="24"/>
        </w:rPr>
        <w:t>NOTES</w:t>
      </w:r>
      <w:r w:rsidRPr="00FA3955">
        <w:rPr>
          <w:rFonts w:ascii="Arial" w:hAnsi="Arial" w:cs="Arial"/>
          <w:color w:val="FF0000"/>
          <w:szCs w:val="24"/>
        </w:rPr>
        <w:br/>
      </w:r>
      <w:r w:rsidRPr="00FA3955">
        <w:rPr>
          <w:rFonts w:ascii="Arial" w:hAnsi="Arial" w:cs="Arial"/>
          <w:b w:val="0"/>
          <w:bCs/>
          <w:color w:val="FF0000"/>
          <w:szCs w:val="24"/>
        </w:rPr>
        <w:t>Students can answer this either by drawing a tree diagram or using the “shortcut” of “</w:t>
      </w:r>
      <w:r w:rsidR="00775281" w:rsidRPr="00FA3955">
        <w:rPr>
          <w:rFonts w:ascii="Arial" w:hAnsi="Arial" w:cs="Arial"/>
          <w:b w:val="0"/>
          <w:bCs/>
          <w:color w:val="FF0000"/>
          <w:szCs w:val="24"/>
        </w:rPr>
        <w:t>p</w:t>
      </w:r>
      <w:r w:rsidRPr="00FA3955">
        <w:rPr>
          <w:rFonts w:ascii="Arial" w:hAnsi="Arial" w:cs="Arial"/>
          <w:b w:val="0"/>
          <w:bCs/>
          <w:color w:val="FF0000"/>
          <w:szCs w:val="24"/>
        </w:rPr>
        <w:t xml:space="preserve">robability of </w:t>
      </w:r>
      <w:r w:rsidR="00775281" w:rsidRPr="00FA3955">
        <w:rPr>
          <w:rFonts w:ascii="Arial" w:hAnsi="Arial" w:cs="Arial"/>
          <w:b w:val="0"/>
          <w:bCs/>
          <w:color w:val="FF0000"/>
          <w:szCs w:val="24"/>
        </w:rPr>
        <w:t>one</w:t>
      </w:r>
      <w:r w:rsidRPr="00FA3955">
        <w:rPr>
          <w:rFonts w:ascii="Arial" w:hAnsi="Arial" w:cs="Arial"/>
          <w:b w:val="0"/>
          <w:bCs/>
          <w:color w:val="FF0000"/>
          <w:szCs w:val="24"/>
        </w:rPr>
        <w:t xml:space="preserve"> route </w:t>
      </w:r>
      <m:oMath>
        <m:r>
          <m:rPr>
            <m:sty m:val="bi"/>
          </m:rPr>
          <w:rPr>
            <w:rFonts w:ascii="Cambria Math" w:hAnsi="Cambria Math" w:cs="Arial"/>
            <w:color w:val="FF0000"/>
            <w:szCs w:val="24"/>
          </w:rPr>
          <m:t>×</m:t>
        </m:r>
      </m:oMath>
      <w:r w:rsidRPr="00FA3955">
        <w:rPr>
          <w:rFonts w:ascii="Arial" w:hAnsi="Arial" w:cs="Arial"/>
          <w:b w:val="0"/>
          <w:bCs/>
          <w:color w:val="FF0000"/>
          <w:szCs w:val="24"/>
        </w:rPr>
        <w:t xml:space="preserve"> number of routes”. Be aware that the answer space given in exams may not allow for the construction of a full tree diagram.</w:t>
      </w:r>
      <w:bookmarkStart w:id="113" w:name="_Hlk190082190"/>
    </w:p>
    <w:bookmarkEnd w:id="113"/>
    <w:p w14:paraId="33BAE83F" w14:textId="77777777" w:rsidR="00572BB1" w:rsidRPr="00FA3955" w:rsidRDefault="00572BB1">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2856B8" w:rsidRPr="00FA3955" w14:paraId="34BB7E2B" w14:textId="77777777" w:rsidTr="002248CF">
        <w:trPr>
          <w:trHeight w:val="580"/>
        </w:trPr>
        <w:tc>
          <w:tcPr>
            <w:tcW w:w="7512" w:type="dxa"/>
            <w:shd w:val="clear" w:color="auto" w:fill="8DB3E2"/>
            <w:vAlign w:val="center"/>
          </w:tcPr>
          <w:p w14:paraId="5FC4ED74" w14:textId="77777777" w:rsidR="00FA7FB5" w:rsidRDefault="00572BB1" w:rsidP="002248CF">
            <w:pPr>
              <w:spacing w:before="40" w:after="40"/>
              <w:ind w:left="345" w:hanging="345"/>
              <w:rPr>
                <w:rFonts w:ascii="Arial" w:hAnsi="Arial" w:cs="Arial"/>
                <w:b/>
                <w:color w:val="FF0000"/>
                <w:sz w:val="24"/>
                <w:szCs w:val="24"/>
              </w:rPr>
            </w:pPr>
            <w:bookmarkStart w:id="114" w:name="Unit17c"/>
            <w:bookmarkEnd w:id="114"/>
            <w:r w:rsidRPr="00FA3955">
              <w:rPr>
                <w:rFonts w:ascii="Arial" w:hAnsi="Arial" w:cs="Arial"/>
                <w:b/>
                <w:color w:val="FF0000"/>
                <w:sz w:val="24"/>
                <w:szCs w:val="24"/>
              </w:rPr>
              <w:lastRenderedPageBreak/>
              <w:t>17</w:t>
            </w:r>
            <w:r w:rsidR="00775281" w:rsidRPr="00FA3955">
              <w:rPr>
                <w:rFonts w:ascii="Arial" w:hAnsi="Arial" w:cs="Arial"/>
                <w:b/>
                <w:color w:val="FF0000"/>
                <w:sz w:val="24"/>
                <w:szCs w:val="24"/>
              </w:rPr>
              <w:t>c</w:t>
            </w:r>
            <w:r w:rsidRPr="00FA3955">
              <w:rPr>
                <w:rFonts w:ascii="Arial" w:hAnsi="Arial" w:cs="Arial"/>
                <w:b/>
                <w:color w:val="FF0000"/>
                <w:sz w:val="24"/>
                <w:szCs w:val="24"/>
              </w:rPr>
              <w:t xml:space="preserve">. </w:t>
            </w:r>
            <w:r w:rsidR="00775281" w:rsidRPr="00FA3955">
              <w:rPr>
                <w:rFonts w:ascii="Arial" w:hAnsi="Arial" w:cs="Arial"/>
                <w:b/>
                <w:color w:val="FF0000"/>
                <w:sz w:val="24"/>
                <w:szCs w:val="24"/>
              </w:rPr>
              <w:t>Conditional Probability Distributions</w:t>
            </w:r>
          </w:p>
          <w:p w14:paraId="15245931" w14:textId="0A650030" w:rsidR="00572BB1" w:rsidRPr="00FA3955" w:rsidRDefault="00572BB1" w:rsidP="002248CF">
            <w:pPr>
              <w:spacing w:before="40" w:after="40"/>
              <w:ind w:left="345" w:hanging="345"/>
              <w:rPr>
                <w:rFonts w:ascii="Arial" w:hAnsi="Arial" w:cs="Arial"/>
                <w:b/>
                <w:color w:val="FF0000"/>
                <w:sz w:val="24"/>
                <w:szCs w:val="24"/>
              </w:rPr>
            </w:pPr>
            <w:r w:rsidRPr="00FA3955">
              <w:rPr>
                <w:rFonts w:ascii="Arial" w:hAnsi="Arial" w:cs="Arial"/>
                <w:b/>
                <w:color w:val="FF0000"/>
                <w:sz w:val="24"/>
                <w:szCs w:val="24"/>
              </w:rPr>
              <w:t xml:space="preserve"> (</w:t>
            </w:r>
            <w:r w:rsidR="00FA7FB5" w:rsidRPr="00FA3955">
              <w:rPr>
                <w:rFonts w:ascii="Arial" w:hAnsi="Arial" w:cs="Arial"/>
                <w:b/>
                <w:color w:val="FF0000"/>
                <w:sz w:val="24"/>
                <w:szCs w:val="24"/>
              </w:rPr>
              <w:t>2.4) (</w:t>
            </w:r>
            <w:r w:rsidR="00775281" w:rsidRPr="00FA3955">
              <w:rPr>
                <w:rFonts w:ascii="Arial" w:hAnsi="Arial" w:cs="Arial"/>
                <w:b/>
                <w:color w:val="FF0000"/>
                <w:sz w:val="24"/>
                <w:szCs w:val="24"/>
              </w:rPr>
              <w:t>4.2)</w:t>
            </w:r>
            <w:r w:rsidR="00FA7FB5">
              <w:rPr>
                <w:rFonts w:ascii="Arial" w:hAnsi="Arial" w:cs="Arial"/>
                <w:b/>
                <w:color w:val="FF0000"/>
                <w:sz w:val="24"/>
                <w:szCs w:val="24"/>
              </w:rPr>
              <w:t xml:space="preserve"> </w:t>
            </w:r>
            <w:r w:rsidR="00775281" w:rsidRPr="00FA3955">
              <w:rPr>
                <w:rFonts w:ascii="Arial" w:hAnsi="Arial" w:cs="Arial"/>
                <w:b/>
                <w:color w:val="FF0000"/>
                <w:sz w:val="24"/>
                <w:szCs w:val="24"/>
              </w:rPr>
              <w:t>(4.6)</w:t>
            </w:r>
            <w:r w:rsidR="00FA7FB5">
              <w:rPr>
                <w:rFonts w:ascii="Arial" w:hAnsi="Arial" w:cs="Arial"/>
                <w:b/>
                <w:color w:val="FF0000"/>
                <w:sz w:val="24"/>
                <w:szCs w:val="24"/>
              </w:rPr>
              <w:t xml:space="preserve"> </w:t>
            </w:r>
            <w:r w:rsidR="00775281" w:rsidRPr="00FA3955">
              <w:rPr>
                <w:rFonts w:ascii="Arial" w:hAnsi="Arial" w:cs="Arial"/>
                <w:b/>
                <w:color w:val="FF0000"/>
                <w:sz w:val="24"/>
                <w:szCs w:val="24"/>
              </w:rPr>
              <w:t>(6.3)</w:t>
            </w:r>
            <w:r w:rsidR="00FA7FB5">
              <w:rPr>
                <w:rFonts w:ascii="Arial" w:hAnsi="Arial" w:cs="Arial"/>
                <w:b/>
                <w:color w:val="FF0000"/>
                <w:sz w:val="24"/>
                <w:szCs w:val="24"/>
              </w:rPr>
              <w:t xml:space="preserve"> </w:t>
            </w:r>
            <w:r w:rsidR="00775281" w:rsidRPr="00FA3955">
              <w:rPr>
                <w:rFonts w:ascii="Arial" w:hAnsi="Arial" w:cs="Arial"/>
                <w:b/>
                <w:color w:val="FF0000"/>
                <w:sz w:val="24"/>
                <w:szCs w:val="24"/>
              </w:rPr>
              <w:t>(12.1)</w:t>
            </w:r>
            <w:r w:rsidR="00FA7FB5">
              <w:rPr>
                <w:rFonts w:ascii="Arial" w:hAnsi="Arial" w:cs="Arial"/>
                <w:b/>
                <w:color w:val="FF0000"/>
                <w:sz w:val="24"/>
                <w:szCs w:val="24"/>
              </w:rPr>
              <w:t xml:space="preserve"> </w:t>
            </w:r>
            <w:r w:rsidR="00775281" w:rsidRPr="00FA3955">
              <w:rPr>
                <w:rFonts w:ascii="Arial" w:hAnsi="Arial" w:cs="Arial"/>
                <w:b/>
                <w:color w:val="FF0000"/>
                <w:sz w:val="24"/>
                <w:szCs w:val="24"/>
              </w:rPr>
              <w:t>(18.3)</w:t>
            </w:r>
          </w:p>
        </w:tc>
        <w:tc>
          <w:tcPr>
            <w:tcW w:w="2268" w:type="dxa"/>
            <w:shd w:val="clear" w:color="auto" w:fill="8DB3E2"/>
            <w:vAlign w:val="center"/>
          </w:tcPr>
          <w:p w14:paraId="2E7E5FE7" w14:textId="77777777" w:rsidR="00572BB1" w:rsidRPr="00FA3955" w:rsidRDefault="00572BB1" w:rsidP="002248CF">
            <w:pPr>
              <w:spacing w:before="40" w:after="40"/>
              <w:jc w:val="right"/>
              <w:rPr>
                <w:rFonts w:ascii="Arial" w:hAnsi="Arial" w:cs="Arial"/>
                <w:color w:val="FF0000"/>
                <w:sz w:val="24"/>
                <w:szCs w:val="24"/>
              </w:rPr>
            </w:pPr>
            <w:r w:rsidRPr="00FA3955">
              <w:rPr>
                <w:rFonts w:ascii="Arial" w:eastAsia="Verdana" w:hAnsi="Arial" w:cs="Arial"/>
                <w:b/>
                <w:color w:val="FF0000"/>
                <w:sz w:val="24"/>
                <w:szCs w:val="24"/>
              </w:rPr>
              <w:t>Teaching time</w:t>
            </w:r>
          </w:p>
          <w:p w14:paraId="4131F61D" w14:textId="77777777" w:rsidR="00572BB1" w:rsidRPr="00FA3955" w:rsidRDefault="00572BB1" w:rsidP="002248CF">
            <w:pPr>
              <w:spacing w:before="40" w:after="40"/>
              <w:jc w:val="right"/>
              <w:rPr>
                <w:rFonts w:ascii="Arial" w:hAnsi="Arial" w:cs="Arial"/>
                <w:color w:val="FF0000"/>
                <w:sz w:val="24"/>
                <w:szCs w:val="24"/>
              </w:rPr>
            </w:pPr>
            <w:r w:rsidRPr="00FA3955">
              <w:rPr>
                <w:rFonts w:ascii="Arial" w:hAnsi="Arial" w:cs="Arial"/>
                <w:color w:val="FF0000"/>
                <w:sz w:val="24"/>
                <w:szCs w:val="24"/>
              </w:rPr>
              <w:t>1 hour</w:t>
            </w:r>
          </w:p>
        </w:tc>
      </w:tr>
    </w:tbl>
    <w:p w14:paraId="17E403FA" w14:textId="77777777" w:rsidR="00572BB1" w:rsidRPr="00FA3955" w:rsidRDefault="00572BB1" w:rsidP="00572BB1">
      <w:pPr>
        <w:pStyle w:val="sowheading"/>
        <w:jc w:val="both"/>
        <w:rPr>
          <w:rFonts w:ascii="Arial" w:hAnsi="Arial" w:cs="Arial"/>
          <w:color w:val="FF0000"/>
          <w:szCs w:val="24"/>
        </w:rPr>
      </w:pPr>
      <w:r w:rsidRPr="00FA3955">
        <w:rPr>
          <w:rFonts w:ascii="Arial" w:hAnsi="Arial" w:cs="Arial"/>
          <w:color w:val="FF0000"/>
          <w:szCs w:val="24"/>
        </w:rPr>
        <w:t>OBJECTIVES</w:t>
      </w:r>
    </w:p>
    <w:p w14:paraId="217944D2" w14:textId="77777777" w:rsidR="00572BB1" w:rsidRPr="00FA3955" w:rsidRDefault="00572BB1" w:rsidP="00572BB1">
      <w:pPr>
        <w:pStyle w:val="sowmain"/>
        <w:jc w:val="both"/>
        <w:rPr>
          <w:rFonts w:ascii="Arial" w:hAnsi="Arial" w:cs="Arial"/>
          <w:color w:val="FF0000"/>
          <w:sz w:val="24"/>
          <w:szCs w:val="24"/>
        </w:rPr>
      </w:pPr>
      <w:r w:rsidRPr="00FA3955">
        <w:rPr>
          <w:rFonts w:ascii="Arial" w:hAnsi="Arial" w:cs="Arial"/>
          <w:color w:val="FF0000"/>
          <w:sz w:val="24"/>
          <w:szCs w:val="24"/>
        </w:rPr>
        <w:t>By the end of the unit, students should be able to:</w:t>
      </w:r>
    </w:p>
    <w:p w14:paraId="082BD344" w14:textId="5D5584F8" w:rsidR="00775281" w:rsidRPr="00FA3955" w:rsidRDefault="00775281" w:rsidP="00775281">
      <w:pPr>
        <w:pStyle w:val="sowmain"/>
        <w:numPr>
          <w:ilvl w:val="0"/>
          <w:numId w:val="9"/>
        </w:numPr>
        <w:jc w:val="both"/>
        <w:rPr>
          <w:rFonts w:ascii="Arial" w:hAnsi="Arial" w:cs="Arial"/>
          <w:color w:val="FF0000"/>
          <w:sz w:val="24"/>
          <w:szCs w:val="24"/>
        </w:rPr>
      </w:pPr>
      <w:r w:rsidRPr="00FA3955">
        <w:rPr>
          <w:rFonts w:ascii="Arial" w:hAnsi="Arial" w:cs="Arial"/>
          <w:color w:val="FF0000"/>
          <w:sz w:val="24"/>
          <w:szCs w:val="24"/>
        </w:rPr>
        <w:t>Calculate conditional probabilities from a tabulated probability distribution of a discrete random variable, the normal distribution, the binomial distribution, the Poisson distribution</w:t>
      </w:r>
      <w:r w:rsidR="00277550" w:rsidRPr="00FA3955">
        <w:rPr>
          <w:rFonts w:ascii="Arial" w:hAnsi="Arial" w:cs="Arial"/>
          <w:color w:val="FF0000"/>
          <w:sz w:val="24"/>
          <w:szCs w:val="24"/>
        </w:rPr>
        <w:t xml:space="preserve">, </w:t>
      </w:r>
      <w:r w:rsidRPr="00FA3955">
        <w:rPr>
          <w:rFonts w:ascii="Arial" w:hAnsi="Arial" w:cs="Arial"/>
          <w:color w:val="FF0000"/>
          <w:sz w:val="24"/>
          <w:szCs w:val="24"/>
        </w:rPr>
        <w:t>the continuous uniform distribution</w:t>
      </w:r>
      <w:r w:rsidR="00FA7FB5">
        <w:rPr>
          <w:rFonts w:ascii="Arial" w:hAnsi="Arial" w:cs="Arial"/>
          <w:color w:val="FF0000"/>
          <w:sz w:val="24"/>
          <w:szCs w:val="24"/>
        </w:rPr>
        <w:t xml:space="preserve"> </w:t>
      </w:r>
      <w:r w:rsidR="00277550" w:rsidRPr="00FA3955">
        <w:rPr>
          <w:rFonts w:ascii="Arial" w:hAnsi="Arial" w:cs="Arial"/>
          <w:color w:val="FF0000"/>
          <w:sz w:val="24"/>
          <w:szCs w:val="24"/>
        </w:rPr>
        <w:t>and</w:t>
      </w:r>
      <w:r w:rsidR="00FA7FB5">
        <w:rPr>
          <w:rFonts w:ascii="Arial" w:hAnsi="Arial" w:cs="Arial"/>
          <w:color w:val="FF0000"/>
          <w:sz w:val="24"/>
          <w:szCs w:val="24"/>
        </w:rPr>
        <w:t xml:space="preserve"> </w:t>
      </w:r>
      <w:r w:rsidR="00277550" w:rsidRPr="00FA3955">
        <w:rPr>
          <w:rFonts w:ascii="Arial" w:hAnsi="Arial" w:cs="Arial"/>
          <w:color w:val="FF0000"/>
          <w:sz w:val="24"/>
          <w:szCs w:val="24"/>
        </w:rPr>
        <w:t xml:space="preserve">the exponential distribution (see </w:t>
      </w:r>
      <w:hyperlink w:anchor="Unit20b" w:history="1">
        <w:r w:rsidR="00277550" w:rsidRPr="00FA3955">
          <w:rPr>
            <w:rStyle w:val="Hyperlink"/>
            <w:rFonts w:ascii="Arial" w:hAnsi="Arial" w:cs="Arial"/>
            <w:sz w:val="24"/>
            <w:szCs w:val="24"/>
          </w:rPr>
          <w:t>Unit 20b</w:t>
        </w:r>
      </w:hyperlink>
      <w:r w:rsidR="00277550" w:rsidRPr="00FA3955">
        <w:rPr>
          <w:rFonts w:ascii="Arial" w:hAnsi="Arial" w:cs="Arial"/>
          <w:color w:val="FF0000"/>
          <w:sz w:val="24"/>
          <w:szCs w:val="24"/>
        </w:rPr>
        <w:t>)</w:t>
      </w:r>
    </w:p>
    <w:p w14:paraId="35359B9E" w14:textId="77777777" w:rsidR="00572BB1" w:rsidRPr="00FA3955" w:rsidRDefault="00572BB1" w:rsidP="00572BB1">
      <w:pPr>
        <w:pStyle w:val="sowheading"/>
        <w:jc w:val="both"/>
        <w:rPr>
          <w:rFonts w:ascii="Arial" w:hAnsi="Arial" w:cs="Arial"/>
          <w:color w:val="FF0000"/>
          <w:szCs w:val="24"/>
        </w:rPr>
      </w:pPr>
      <w:r w:rsidRPr="00FA3955">
        <w:rPr>
          <w:rFonts w:ascii="Arial" w:hAnsi="Arial" w:cs="Arial"/>
          <w:color w:val="FF0000"/>
          <w:szCs w:val="24"/>
        </w:rPr>
        <w:t>TEACHING POINTS</w:t>
      </w:r>
    </w:p>
    <w:p w14:paraId="7A2313D1" w14:textId="00CFE3A2" w:rsidR="00775281" w:rsidRPr="00FA3955" w:rsidRDefault="00775281" w:rsidP="00572BB1">
      <w:pPr>
        <w:pStyle w:val="sowheading"/>
        <w:jc w:val="both"/>
        <w:rPr>
          <w:rFonts w:ascii="Arial" w:hAnsi="Arial" w:cs="Arial"/>
          <w:b w:val="0"/>
          <w:bCs/>
          <w:color w:val="FF0000"/>
          <w:szCs w:val="24"/>
        </w:rPr>
      </w:pPr>
      <w:r w:rsidRPr="00FA3955">
        <w:rPr>
          <w:rFonts w:ascii="Arial" w:hAnsi="Arial" w:cs="Arial"/>
          <w:b w:val="0"/>
          <w:bCs/>
          <w:color w:val="FF0000"/>
          <w:szCs w:val="24"/>
        </w:rPr>
        <w:t>This topic combines the concepts of conditional probability with the probability distributions currently seen so far.</w:t>
      </w:r>
    </w:p>
    <w:p w14:paraId="08F4B50F" w14:textId="3DA99F1B" w:rsidR="00775281" w:rsidRPr="00FA3955" w:rsidRDefault="00775281" w:rsidP="00775281">
      <w:pPr>
        <w:pStyle w:val="sowheading"/>
        <w:pBdr>
          <w:bottom w:val="single" w:sz="6" w:space="1" w:color="auto"/>
        </w:pBdr>
        <w:rPr>
          <w:rFonts w:ascii="Arial" w:hAnsi="Arial" w:cs="Arial"/>
          <w:b w:val="0"/>
          <w:bCs/>
          <w:color w:val="FF0000"/>
          <w:szCs w:val="24"/>
        </w:rPr>
      </w:pPr>
      <w:r w:rsidRPr="00FA3955">
        <w:rPr>
          <w:rFonts w:ascii="Arial" w:hAnsi="Arial" w:cs="Arial"/>
          <w:b w:val="0"/>
          <w:bCs/>
          <w:color w:val="FF0000"/>
          <w:szCs w:val="24"/>
        </w:rPr>
        <w:t xml:space="preserve">Students may need to identify conditional probabilities within questions either by symbols or in contextual examples. These conditional probabilities can be calculated either by use of the multiplication rule </w:t>
      </w:r>
      <m:oMath>
        <m:d>
          <m:dPr>
            <m:ctrlPr>
              <w:rPr>
                <w:rFonts w:ascii="Cambria Math" w:hAnsi="Cambria Math" w:cs="Arial"/>
                <w:b w:val="0"/>
                <w:bCs/>
                <w:i/>
                <w:color w:val="FF0000"/>
                <w:szCs w:val="24"/>
              </w:rPr>
            </m:ctrlPr>
          </m:dPr>
          <m:e>
            <m:r>
              <m:rPr>
                <m:sty m:val="b"/>
              </m:rPr>
              <w:rPr>
                <w:rFonts w:ascii="Cambria Math" w:hAnsi="Cambria Math" w:cs="Arial"/>
                <w:color w:val="FF0000"/>
                <w:szCs w:val="24"/>
              </w:rPr>
              <m:t>P</m:t>
            </m:r>
            <m:d>
              <m:dPr>
                <m:ctrlPr>
                  <w:rPr>
                    <w:rFonts w:ascii="Cambria Math" w:hAnsi="Cambria Math" w:cs="Arial"/>
                    <w:b w:val="0"/>
                    <w:bCs/>
                    <w:i/>
                    <w:color w:val="FF0000"/>
                    <w:szCs w:val="24"/>
                  </w:rPr>
                </m:ctrlPr>
              </m:dPr>
              <m:e>
                <m:r>
                  <m:rPr>
                    <m:sty m:val="bi"/>
                  </m:rPr>
                  <w:rPr>
                    <w:rFonts w:ascii="Cambria Math" w:hAnsi="Cambria Math" w:cs="Arial"/>
                    <w:color w:val="FF0000"/>
                    <w:szCs w:val="24"/>
                  </w:rPr>
                  <m:t>A</m:t>
                </m:r>
              </m:e>
              <m:e>
                <m:r>
                  <m:rPr>
                    <m:sty m:val="bi"/>
                  </m:rPr>
                  <w:rPr>
                    <w:rFonts w:ascii="Cambria Math" w:hAnsi="Cambria Math" w:cs="Arial"/>
                    <w:color w:val="FF0000"/>
                    <w:szCs w:val="24"/>
                  </w:rPr>
                  <m:t>B</m:t>
                </m:r>
              </m:e>
            </m:d>
            <m:r>
              <m:rPr>
                <m:sty m:val="bi"/>
              </m:rPr>
              <w:rPr>
                <w:rFonts w:ascii="Cambria Math" w:hAnsi="Cambria Math" w:cs="Arial"/>
                <w:color w:val="FF0000"/>
                <w:szCs w:val="24"/>
              </w:rPr>
              <m:t>=</m:t>
            </m:r>
            <m:f>
              <m:fPr>
                <m:ctrlPr>
                  <w:rPr>
                    <w:rFonts w:ascii="Cambria Math" w:hAnsi="Cambria Math" w:cs="Arial"/>
                    <w:b w:val="0"/>
                    <w:bCs/>
                    <w:i/>
                    <w:color w:val="FF0000"/>
                    <w:szCs w:val="24"/>
                  </w:rPr>
                </m:ctrlPr>
              </m:fPr>
              <m:num>
                <m:r>
                  <m:rPr>
                    <m:sty m:val="b"/>
                  </m:rPr>
                  <w:rPr>
                    <w:rFonts w:ascii="Cambria Math" w:hAnsi="Cambria Math" w:cs="Arial"/>
                    <w:color w:val="FF0000"/>
                    <w:szCs w:val="24"/>
                  </w:rPr>
                  <m:t>P</m:t>
                </m:r>
                <m:d>
                  <m:dPr>
                    <m:ctrlPr>
                      <w:rPr>
                        <w:rFonts w:ascii="Cambria Math" w:hAnsi="Cambria Math" w:cs="Arial"/>
                        <w:b w:val="0"/>
                        <w:bCs/>
                        <w:i/>
                        <w:color w:val="FF0000"/>
                        <w:szCs w:val="24"/>
                      </w:rPr>
                    </m:ctrlPr>
                  </m:dPr>
                  <m:e>
                    <m:r>
                      <m:rPr>
                        <m:sty m:val="bi"/>
                      </m:rPr>
                      <w:rPr>
                        <w:rFonts w:ascii="Cambria Math" w:hAnsi="Cambria Math" w:cs="Arial"/>
                        <w:color w:val="FF0000"/>
                        <w:szCs w:val="24"/>
                      </w:rPr>
                      <m:t>A∩B</m:t>
                    </m:r>
                  </m:e>
                </m:d>
              </m:num>
              <m:den>
                <m:r>
                  <m:rPr>
                    <m:sty m:val="b"/>
                  </m:rPr>
                  <w:rPr>
                    <w:rFonts w:ascii="Cambria Math" w:hAnsi="Cambria Math" w:cs="Arial"/>
                    <w:color w:val="FF0000"/>
                    <w:szCs w:val="24"/>
                  </w:rPr>
                  <m:t>P</m:t>
                </m:r>
                <m:d>
                  <m:dPr>
                    <m:ctrlPr>
                      <w:rPr>
                        <w:rFonts w:ascii="Cambria Math" w:hAnsi="Cambria Math" w:cs="Arial"/>
                        <w:b w:val="0"/>
                        <w:bCs/>
                        <w:i/>
                        <w:color w:val="FF0000"/>
                        <w:szCs w:val="24"/>
                      </w:rPr>
                    </m:ctrlPr>
                  </m:dPr>
                  <m:e>
                    <m:r>
                      <m:rPr>
                        <m:sty m:val="bi"/>
                      </m:rPr>
                      <w:rPr>
                        <w:rFonts w:ascii="Cambria Math" w:hAnsi="Cambria Math" w:cs="Arial"/>
                        <w:color w:val="FF0000"/>
                        <w:szCs w:val="24"/>
                      </w:rPr>
                      <m:t>B</m:t>
                    </m:r>
                  </m:e>
                </m:d>
              </m:den>
            </m:f>
          </m:e>
        </m:d>
      </m:oMath>
      <w:r w:rsidRPr="00FA3955">
        <w:rPr>
          <w:rFonts w:ascii="Arial" w:hAnsi="Arial" w:cs="Arial"/>
          <w:b w:val="0"/>
          <w:bCs/>
          <w:color w:val="FF0000"/>
          <w:szCs w:val="24"/>
        </w:rPr>
        <w:t xml:space="preserve"> or by using appropriate diagrams and restricting the sample space to the conditional event.</w:t>
      </w:r>
    </w:p>
    <w:p w14:paraId="6C6C581B" w14:textId="1E457DCD" w:rsidR="00775281" w:rsidRPr="00FA3955" w:rsidRDefault="00775281" w:rsidP="00775281">
      <w:pPr>
        <w:pStyle w:val="sowheading"/>
        <w:pBdr>
          <w:bottom w:val="single" w:sz="6" w:space="1" w:color="auto"/>
        </w:pBdr>
        <w:rPr>
          <w:rFonts w:ascii="Arial" w:hAnsi="Arial" w:cs="Arial"/>
          <w:b w:val="0"/>
          <w:bCs/>
          <w:color w:val="FF0000"/>
          <w:szCs w:val="24"/>
        </w:rPr>
      </w:pPr>
      <w:r w:rsidRPr="00FA3955">
        <w:rPr>
          <w:rFonts w:ascii="Arial" w:hAnsi="Arial" w:cs="Arial"/>
          <w:b w:val="0"/>
          <w:bCs/>
          <w:color w:val="FF0000"/>
          <w:szCs w:val="24"/>
        </w:rPr>
        <w:t>Begin with non-contextual examples first:</w:t>
      </w:r>
      <w:r w:rsidRPr="00FA3955">
        <w:rPr>
          <w:rFonts w:ascii="Arial" w:hAnsi="Arial" w:cs="Arial"/>
          <w:b w:val="0"/>
          <w:bCs/>
          <w:color w:val="FF0000"/>
          <w:szCs w:val="24"/>
        </w:rPr>
        <w:br/>
      </w:r>
    </w:p>
    <w:p w14:paraId="11CFF601" w14:textId="1F4F0769" w:rsidR="00775281" w:rsidRPr="00FA3955" w:rsidRDefault="00775281" w:rsidP="00572BB1">
      <w:pPr>
        <w:pStyle w:val="sowheading"/>
        <w:jc w:val="both"/>
        <w:rPr>
          <w:rFonts w:ascii="Arial" w:hAnsi="Arial" w:cs="Arial"/>
          <w:color w:val="FF0000"/>
          <w:szCs w:val="24"/>
        </w:rPr>
      </w:pPr>
      <w:r w:rsidRPr="00FA3955">
        <w:rPr>
          <w:rFonts w:ascii="Arial" w:hAnsi="Arial" w:cs="Arial"/>
          <w:color w:val="FF0000"/>
          <w:szCs w:val="24"/>
        </w:rPr>
        <w:t>Exemplar</w:t>
      </w:r>
    </w:p>
    <w:p w14:paraId="52F6B9C3" w14:textId="46439055" w:rsidR="00775281" w:rsidRPr="00FA3955" w:rsidRDefault="00775281" w:rsidP="00572BB1">
      <w:pPr>
        <w:pStyle w:val="sowheading"/>
        <w:jc w:val="both"/>
        <w:rPr>
          <w:rFonts w:ascii="Arial" w:hAnsi="Arial" w:cs="Arial"/>
          <w:color w:val="FF0000"/>
          <w:szCs w:val="24"/>
        </w:rPr>
      </w:pPr>
      <w:r w:rsidRPr="00FA3955">
        <w:rPr>
          <w:rFonts w:ascii="Arial" w:hAnsi="Arial" w:cs="Arial"/>
          <w:color w:val="FF0000"/>
          <w:szCs w:val="24"/>
        </w:rPr>
        <w:t xml:space="preserve">The discrete random variable </w:t>
      </w:r>
      <w:r w:rsidRPr="00FA3955">
        <w:rPr>
          <w:rFonts w:ascii="Arial" w:hAnsi="Arial" w:cs="Arial"/>
          <w:i/>
          <w:iCs/>
          <w:color w:val="FF0000"/>
          <w:szCs w:val="24"/>
        </w:rPr>
        <w:t>X</w:t>
      </w:r>
      <w:r w:rsidRPr="00FA3955">
        <w:rPr>
          <w:rFonts w:ascii="Arial" w:hAnsi="Arial" w:cs="Arial"/>
          <w:color w:val="FF0000"/>
          <w:szCs w:val="24"/>
        </w:rPr>
        <w:t xml:space="preserve"> follows the probability distribution shown below:</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2856B8" w:rsidRPr="00FA3955" w14:paraId="7CC763DB" w14:textId="77777777" w:rsidTr="00775281">
        <w:tc>
          <w:tcPr>
            <w:tcW w:w="1335" w:type="dxa"/>
          </w:tcPr>
          <w:p w14:paraId="187286C5" w14:textId="7D6243E2" w:rsidR="00775281" w:rsidRPr="00FA3955" w:rsidRDefault="00775281" w:rsidP="00775281">
            <w:pPr>
              <w:pStyle w:val="sowheading"/>
              <w:spacing w:before="0"/>
              <w:jc w:val="center"/>
              <w:rPr>
                <w:rFonts w:ascii="Arial" w:hAnsi="Arial" w:cs="Arial"/>
                <w:i/>
                <w:iCs/>
                <w:color w:val="FF0000"/>
                <w:szCs w:val="24"/>
              </w:rPr>
            </w:pPr>
            <w:r w:rsidRPr="00FA3955">
              <w:rPr>
                <w:rFonts w:ascii="Arial" w:hAnsi="Arial" w:cs="Arial"/>
                <w:i/>
                <w:iCs/>
                <w:color w:val="FF0000"/>
                <w:szCs w:val="24"/>
              </w:rPr>
              <w:t>x</w:t>
            </w:r>
          </w:p>
        </w:tc>
        <w:tc>
          <w:tcPr>
            <w:tcW w:w="1335" w:type="dxa"/>
          </w:tcPr>
          <w:p w14:paraId="7CA8E4DE" w14:textId="22EC9869"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w:t>
            </w:r>
          </w:p>
        </w:tc>
        <w:tc>
          <w:tcPr>
            <w:tcW w:w="1336" w:type="dxa"/>
          </w:tcPr>
          <w:p w14:paraId="7661066A" w14:textId="699FAE5D"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5</w:t>
            </w:r>
          </w:p>
        </w:tc>
        <w:tc>
          <w:tcPr>
            <w:tcW w:w="1336" w:type="dxa"/>
          </w:tcPr>
          <w:p w14:paraId="034014C3" w14:textId="1251C5E0"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10</w:t>
            </w:r>
          </w:p>
        </w:tc>
        <w:tc>
          <w:tcPr>
            <w:tcW w:w="1336" w:type="dxa"/>
          </w:tcPr>
          <w:p w14:paraId="4C6920E1" w14:textId="1808D7B8"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20</w:t>
            </w:r>
          </w:p>
        </w:tc>
        <w:tc>
          <w:tcPr>
            <w:tcW w:w="1336" w:type="dxa"/>
          </w:tcPr>
          <w:p w14:paraId="781F3FBD" w14:textId="438224AD"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40</w:t>
            </w:r>
          </w:p>
        </w:tc>
        <w:tc>
          <w:tcPr>
            <w:tcW w:w="1336" w:type="dxa"/>
          </w:tcPr>
          <w:p w14:paraId="61DD2AFF" w14:textId="79F4782C"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100</w:t>
            </w:r>
          </w:p>
        </w:tc>
      </w:tr>
      <w:tr w:rsidR="002856B8" w:rsidRPr="00FA3955" w14:paraId="11C33481" w14:textId="77777777" w:rsidTr="00775281">
        <w:tc>
          <w:tcPr>
            <w:tcW w:w="1335" w:type="dxa"/>
          </w:tcPr>
          <w:p w14:paraId="084EC5FE" w14:textId="6A51E76C" w:rsidR="00775281" w:rsidRPr="00FA3955" w:rsidRDefault="00775281" w:rsidP="00775281">
            <w:pPr>
              <w:pStyle w:val="sowheading"/>
              <w:spacing w:before="0"/>
              <w:rPr>
                <w:rFonts w:ascii="Arial" w:hAnsi="Arial" w:cs="Arial"/>
                <w:color w:val="FF0000"/>
                <w:szCs w:val="24"/>
              </w:rPr>
            </w:pPr>
            <m:oMathPara>
              <m:oMath>
                <m:r>
                  <m:rPr>
                    <m:sty m:val="bi"/>
                  </m:rPr>
                  <w:rPr>
                    <w:rFonts w:ascii="Cambria Math" w:hAnsi="Cambria Math" w:cs="Arial"/>
                    <w:color w:val="FF0000"/>
                    <w:szCs w:val="24"/>
                  </w:rPr>
                  <m:t>P(X=x)</m:t>
                </m:r>
              </m:oMath>
            </m:oMathPara>
          </w:p>
        </w:tc>
        <w:tc>
          <w:tcPr>
            <w:tcW w:w="1335" w:type="dxa"/>
          </w:tcPr>
          <w:p w14:paraId="510E5772" w14:textId="173138F2"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0.1</w:t>
            </w:r>
          </w:p>
        </w:tc>
        <w:tc>
          <w:tcPr>
            <w:tcW w:w="1336" w:type="dxa"/>
          </w:tcPr>
          <w:p w14:paraId="2E3D96C4" w14:textId="4F21DF0B"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0.3</w:t>
            </w:r>
          </w:p>
        </w:tc>
        <w:tc>
          <w:tcPr>
            <w:tcW w:w="1336" w:type="dxa"/>
          </w:tcPr>
          <w:p w14:paraId="0BCDBBB1" w14:textId="247A9B0D"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0.2</w:t>
            </w:r>
          </w:p>
        </w:tc>
        <w:tc>
          <w:tcPr>
            <w:tcW w:w="1336" w:type="dxa"/>
          </w:tcPr>
          <w:p w14:paraId="6EA62AA6" w14:textId="714CDAA6"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0.1</w:t>
            </w:r>
          </w:p>
        </w:tc>
        <w:tc>
          <w:tcPr>
            <w:tcW w:w="1336" w:type="dxa"/>
          </w:tcPr>
          <w:p w14:paraId="77BF08BB" w14:textId="52237A71"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0.1</w:t>
            </w:r>
          </w:p>
        </w:tc>
        <w:tc>
          <w:tcPr>
            <w:tcW w:w="1336" w:type="dxa"/>
          </w:tcPr>
          <w:p w14:paraId="76BED375" w14:textId="6171AEC3" w:rsidR="00775281" w:rsidRPr="00FA3955" w:rsidRDefault="00775281" w:rsidP="00775281">
            <w:pPr>
              <w:pStyle w:val="sowheading"/>
              <w:spacing w:before="0"/>
              <w:jc w:val="center"/>
              <w:rPr>
                <w:rFonts w:ascii="Arial" w:hAnsi="Arial" w:cs="Arial"/>
                <w:color w:val="FF0000"/>
                <w:szCs w:val="24"/>
              </w:rPr>
            </w:pPr>
            <w:r w:rsidRPr="00FA3955">
              <w:rPr>
                <w:rFonts w:ascii="Arial" w:hAnsi="Arial" w:cs="Arial"/>
                <w:color w:val="FF0000"/>
                <w:szCs w:val="24"/>
              </w:rPr>
              <w:t>0.2</w:t>
            </w:r>
          </w:p>
        </w:tc>
      </w:tr>
    </w:tbl>
    <w:p w14:paraId="3B47DBB3" w14:textId="4D9E048E" w:rsidR="00775281" w:rsidRPr="00FA3955" w:rsidRDefault="00775281" w:rsidP="00572BB1">
      <w:pPr>
        <w:pStyle w:val="sowheading"/>
        <w:jc w:val="both"/>
        <w:rPr>
          <w:rFonts w:ascii="Arial" w:hAnsi="Arial" w:cs="Arial"/>
          <w:color w:val="FF0000"/>
          <w:szCs w:val="24"/>
        </w:rPr>
      </w:pPr>
      <w:r w:rsidRPr="00FA3955">
        <w:rPr>
          <w:rFonts w:ascii="Arial" w:hAnsi="Arial" w:cs="Arial"/>
          <w:color w:val="FF0000"/>
          <w:szCs w:val="24"/>
        </w:rPr>
        <w:t xml:space="preserve">Find </w:t>
      </w:r>
      <m:oMath>
        <m:r>
          <m:rPr>
            <m:sty m:val="b"/>
          </m:rPr>
          <w:rPr>
            <w:rFonts w:ascii="Cambria Math" w:hAnsi="Cambria Math" w:cs="Arial"/>
            <w:color w:val="FF0000"/>
            <w:szCs w:val="24"/>
          </w:rPr>
          <m:t>P</m:t>
        </m:r>
        <m:d>
          <m:dPr>
            <m:endChr m:val="|"/>
            <m:ctrlPr>
              <w:rPr>
                <w:rFonts w:ascii="Cambria Math" w:hAnsi="Cambria Math" w:cs="Arial"/>
                <w:i/>
                <w:color w:val="FF0000"/>
                <w:szCs w:val="24"/>
              </w:rPr>
            </m:ctrlPr>
          </m:dPr>
          <m:e>
            <m:r>
              <m:rPr>
                <m:sty m:val="bi"/>
              </m:rPr>
              <w:rPr>
                <w:rFonts w:ascii="Cambria Math" w:hAnsi="Cambria Math" w:cs="Arial"/>
                <w:color w:val="FF0000"/>
                <w:szCs w:val="24"/>
              </w:rPr>
              <m:t xml:space="preserve">X≤40 </m:t>
            </m:r>
          </m:e>
        </m:d>
        <m:r>
          <m:rPr>
            <m:sty m:val="bi"/>
          </m:rPr>
          <w:rPr>
            <w:rFonts w:ascii="Cambria Math" w:hAnsi="Cambria Math" w:cs="Arial"/>
            <w:color w:val="FF0000"/>
            <w:szCs w:val="24"/>
          </w:rPr>
          <m:t xml:space="preserve"> X≥10)</m:t>
        </m:r>
      </m:oMath>
    </w:p>
    <w:p w14:paraId="76D35545" w14:textId="4F140588" w:rsidR="00775281" w:rsidRPr="00FA3955" w:rsidRDefault="00775281" w:rsidP="00572BB1">
      <w:pPr>
        <w:pStyle w:val="sowheading"/>
        <w:jc w:val="both"/>
        <w:rPr>
          <w:rFonts w:ascii="Arial" w:hAnsi="Arial" w:cs="Arial"/>
          <w:b w:val="0"/>
          <w:bCs/>
          <w:i/>
          <w:iCs/>
          <w:color w:val="FF0000"/>
          <w:szCs w:val="24"/>
        </w:rPr>
      </w:pPr>
      <w:r w:rsidRPr="00FA3955">
        <w:rPr>
          <w:rFonts w:ascii="Arial" w:hAnsi="Arial" w:cs="Arial"/>
          <w:b w:val="0"/>
          <w:bCs/>
          <w:i/>
          <w:iCs/>
          <w:color w:val="FF0000"/>
          <w:szCs w:val="24"/>
        </w:rPr>
        <w:t xml:space="preserve">Using the multiplication rule: </w:t>
      </w:r>
      <m:oMath>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X≤40</m:t>
            </m:r>
          </m:e>
          <m:e>
            <m:r>
              <m:rPr>
                <m:sty m:val="bi"/>
              </m:rPr>
              <w:rPr>
                <w:rFonts w:ascii="Cambria Math" w:hAnsi="Cambria Math" w:cs="Arial"/>
                <w:color w:val="FF0000"/>
                <w:szCs w:val="24"/>
              </w:rPr>
              <m:t>X≥10</m:t>
            </m:r>
          </m:e>
        </m:d>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10≤X≤40</m:t>
                </m:r>
              </m:e>
            </m:d>
          </m:num>
          <m:den>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X≥10</m:t>
                </m:r>
              </m:e>
            </m:d>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0.2+0.1+0.1</m:t>
            </m:r>
          </m:num>
          <m:den>
            <m:r>
              <m:rPr>
                <m:sty m:val="bi"/>
              </m:rPr>
              <w:rPr>
                <w:rFonts w:ascii="Cambria Math" w:hAnsi="Cambria Math" w:cs="Arial"/>
                <w:color w:val="FF0000"/>
                <w:szCs w:val="24"/>
              </w:rPr>
              <m:t>0.2+0.1+0.1+0.2</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2</m:t>
            </m:r>
          </m:num>
          <m:den>
            <m:r>
              <m:rPr>
                <m:sty m:val="bi"/>
              </m:rPr>
              <w:rPr>
                <w:rFonts w:ascii="Cambria Math" w:hAnsi="Cambria Math" w:cs="Arial"/>
                <w:color w:val="FF0000"/>
                <w:szCs w:val="24"/>
              </w:rPr>
              <m:t>3</m:t>
            </m:r>
          </m:den>
        </m:f>
      </m:oMath>
    </w:p>
    <w:p w14:paraId="59FD0C58" w14:textId="77777777" w:rsidR="003507D4" w:rsidRPr="00FA3955" w:rsidRDefault="00E42AAE" w:rsidP="003507D4">
      <w:pPr>
        <w:pStyle w:val="sowheading"/>
        <w:pBdr>
          <w:bottom w:val="single" w:sz="6" w:space="1" w:color="auto"/>
        </w:pBdr>
        <w:rPr>
          <w:rFonts w:ascii="Arial" w:hAnsi="Arial" w:cs="Arial"/>
          <w:b w:val="0"/>
          <w:bCs/>
          <w:i/>
          <w:iCs/>
          <w:color w:val="FF0000"/>
          <w:szCs w:val="24"/>
        </w:rPr>
      </w:pPr>
      <w:r w:rsidRPr="00FA3955">
        <w:rPr>
          <w:rFonts w:ascii="Arial" w:hAnsi="Arial" w:cs="Arial"/>
          <w:b w:val="0"/>
          <w:bCs/>
          <w:i/>
          <w:iCs/>
          <w:color w:val="FF0000"/>
          <w:szCs w:val="24"/>
        </w:rPr>
        <w:t xml:space="preserve">Alternatively: </w:t>
      </w:r>
      <m:oMath>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X≥10</m:t>
            </m:r>
          </m:e>
        </m:d>
        <m:r>
          <m:rPr>
            <m:sty m:val="bi"/>
          </m:rPr>
          <w:rPr>
            <w:rFonts w:ascii="Cambria Math" w:hAnsi="Cambria Math" w:cs="Arial"/>
            <w:color w:val="FF0000"/>
            <w:szCs w:val="24"/>
          </w:rPr>
          <m:t>=0.2+0.1+0.1+0.2=0.6</m:t>
        </m:r>
      </m:oMath>
      <w:r w:rsidRPr="00FA3955">
        <w:rPr>
          <w:rFonts w:ascii="Arial" w:hAnsi="Arial" w:cs="Arial"/>
          <w:b w:val="0"/>
          <w:bCs/>
          <w:i/>
          <w:iCs/>
          <w:color w:val="FF0000"/>
          <w:szCs w:val="24"/>
        </w:rPr>
        <w:t>.</w:t>
      </w:r>
      <w:r w:rsidRPr="00FA3955">
        <w:rPr>
          <w:rFonts w:ascii="Arial" w:hAnsi="Arial" w:cs="Arial"/>
          <w:b w:val="0"/>
          <w:bCs/>
          <w:i/>
          <w:iCs/>
          <w:color w:val="FF0000"/>
          <w:szCs w:val="24"/>
        </w:rPr>
        <w:br/>
        <w:t xml:space="preserve">The probability that </w:t>
      </w:r>
      <m:oMath>
        <m:r>
          <m:rPr>
            <m:sty m:val="bi"/>
          </m:rPr>
          <w:rPr>
            <w:rFonts w:ascii="Cambria Math" w:hAnsi="Cambria Math" w:cs="Arial"/>
            <w:color w:val="FF0000"/>
            <w:szCs w:val="24"/>
          </w:rPr>
          <m:t>X≤40</m:t>
        </m:r>
      </m:oMath>
      <w:r w:rsidRPr="00FA3955">
        <w:rPr>
          <w:rFonts w:ascii="Arial" w:hAnsi="Arial" w:cs="Arial"/>
          <w:b w:val="0"/>
          <w:bCs/>
          <w:i/>
          <w:iCs/>
          <w:color w:val="FF0000"/>
          <w:szCs w:val="24"/>
        </w:rPr>
        <w:t xml:space="preserve"> out of these options is </w:t>
      </w:r>
      <m:oMath>
        <m:r>
          <m:rPr>
            <m:sty m:val="bi"/>
          </m:rPr>
          <w:rPr>
            <w:rFonts w:ascii="Cambria Math" w:hAnsi="Cambria Math" w:cs="Arial"/>
            <w:color w:val="FF0000"/>
            <w:szCs w:val="24"/>
          </w:rPr>
          <m:t>0.2+0.1+0.1=0.4.</m:t>
        </m:r>
      </m:oMath>
      <w:r w:rsidRPr="00FA3955">
        <w:rPr>
          <w:rFonts w:ascii="Arial" w:hAnsi="Arial" w:cs="Arial"/>
          <w:b w:val="0"/>
          <w:bCs/>
          <w:i/>
          <w:iCs/>
          <w:color w:val="FF0000"/>
          <w:szCs w:val="24"/>
        </w:rPr>
        <w:br/>
        <w:t xml:space="preserve">So </w:t>
      </w:r>
      <m:oMath>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X≤40</m:t>
            </m:r>
          </m:e>
          <m:e>
            <m:r>
              <m:rPr>
                <m:sty m:val="bi"/>
              </m:rPr>
              <w:rPr>
                <w:rFonts w:ascii="Cambria Math" w:hAnsi="Cambria Math" w:cs="Arial"/>
                <w:color w:val="FF0000"/>
                <w:szCs w:val="24"/>
              </w:rPr>
              <m:t>X≥10</m:t>
            </m:r>
          </m:e>
        </m:d>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0.4</m:t>
            </m:r>
          </m:num>
          <m:den>
            <m:r>
              <m:rPr>
                <m:sty m:val="bi"/>
              </m:rPr>
              <w:rPr>
                <w:rFonts w:ascii="Cambria Math" w:hAnsi="Cambria Math" w:cs="Arial"/>
                <w:color w:val="FF0000"/>
                <w:szCs w:val="24"/>
              </w:rPr>
              <m:t>0.6</m:t>
            </m:r>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2</m:t>
            </m:r>
          </m:num>
          <m:den>
            <m:r>
              <m:rPr>
                <m:sty m:val="bi"/>
              </m:rPr>
              <w:rPr>
                <w:rFonts w:ascii="Cambria Math" w:hAnsi="Cambria Math" w:cs="Arial"/>
                <w:color w:val="FF0000"/>
                <w:szCs w:val="24"/>
              </w:rPr>
              <m:t>3</m:t>
            </m:r>
          </m:den>
        </m:f>
      </m:oMath>
    </w:p>
    <w:p w14:paraId="0C5FCE2C" w14:textId="5D772210" w:rsidR="003507D4" w:rsidRPr="00FA3955" w:rsidRDefault="003507D4" w:rsidP="003507D4">
      <w:pPr>
        <w:pStyle w:val="sowheading"/>
        <w:rPr>
          <w:rFonts w:ascii="Arial" w:hAnsi="Arial" w:cs="Arial"/>
          <w:b w:val="0"/>
          <w:bCs/>
          <w:i/>
          <w:iCs/>
          <w:color w:val="FF0000"/>
          <w:szCs w:val="24"/>
        </w:rPr>
      </w:pPr>
      <w:r w:rsidRPr="00FA3955">
        <w:rPr>
          <w:rFonts w:ascii="Arial" w:hAnsi="Arial" w:cs="Arial"/>
          <w:color w:val="FF0000"/>
          <w:szCs w:val="24"/>
        </w:rPr>
        <w:br w:type="page"/>
      </w:r>
    </w:p>
    <w:p w14:paraId="62AFA2B0" w14:textId="3658EBEE" w:rsidR="00E42AAE" w:rsidRPr="00FA3955" w:rsidRDefault="00E42AAE" w:rsidP="00E42AAE">
      <w:pPr>
        <w:pStyle w:val="sowheading"/>
        <w:pBdr>
          <w:top w:val="single" w:sz="6" w:space="1" w:color="auto"/>
          <w:bottom w:val="single" w:sz="6" w:space="1" w:color="auto"/>
        </w:pBdr>
        <w:rPr>
          <w:rFonts w:ascii="Arial" w:hAnsi="Arial" w:cs="Arial"/>
          <w:color w:val="FF0000"/>
          <w:szCs w:val="24"/>
        </w:rPr>
      </w:pPr>
      <w:r w:rsidRPr="00FA3955">
        <w:rPr>
          <w:rFonts w:ascii="Arial" w:hAnsi="Arial" w:cs="Arial"/>
          <w:color w:val="FF0000"/>
          <w:szCs w:val="24"/>
        </w:rPr>
        <w:lastRenderedPageBreak/>
        <w:t>Exemplar</w:t>
      </w:r>
    </w:p>
    <w:p w14:paraId="0CA6CCBD" w14:textId="105B7C33" w:rsidR="00E42AAE" w:rsidRPr="00FA3955" w:rsidRDefault="00E42AAE" w:rsidP="00E42AAE">
      <w:pPr>
        <w:pStyle w:val="sowheading"/>
        <w:pBdr>
          <w:top w:val="single" w:sz="6" w:space="1" w:color="auto"/>
          <w:bottom w:val="single" w:sz="6" w:space="1" w:color="auto"/>
        </w:pBdr>
        <w:rPr>
          <w:rFonts w:ascii="Arial" w:hAnsi="Arial" w:cs="Arial"/>
          <w:color w:val="FF0000"/>
          <w:szCs w:val="24"/>
        </w:rPr>
      </w:pPr>
      <w:r w:rsidRPr="00FA3955">
        <w:rPr>
          <w:rFonts w:ascii="Arial" w:hAnsi="Arial" w:cs="Arial"/>
          <w:color w:val="FF0000"/>
          <w:szCs w:val="24"/>
        </w:rPr>
        <w:t xml:space="preserve">Let </w:t>
      </w:r>
      <m:oMath>
        <m:r>
          <m:rPr>
            <m:sty m:val="bi"/>
          </m:rPr>
          <w:rPr>
            <w:rFonts w:ascii="Cambria Math" w:hAnsi="Cambria Math" w:cs="Arial"/>
            <w:color w:val="FF0000"/>
            <w:szCs w:val="24"/>
          </w:rPr>
          <m:t>X~B(30,0.24)</m:t>
        </m:r>
      </m:oMath>
      <w:r w:rsidRPr="00FA3955">
        <w:rPr>
          <w:rFonts w:ascii="Arial" w:hAnsi="Arial" w:cs="Arial"/>
          <w:color w:val="FF0000"/>
          <w:szCs w:val="24"/>
        </w:rPr>
        <w:t xml:space="preserve">. Find </w:t>
      </w:r>
      <m:oMath>
        <m:r>
          <m:rPr>
            <m:sty m:val="bi"/>
          </m:rPr>
          <w:rPr>
            <w:rFonts w:ascii="Cambria Math" w:hAnsi="Cambria Math" w:cs="Arial"/>
            <w:color w:val="FF0000"/>
            <w:szCs w:val="24"/>
          </w:rPr>
          <m:t>P</m:t>
        </m:r>
        <m:d>
          <m:dPr>
            <m:endChr m:val="|"/>
            <m:ctrlPr>
              <w:rPr>
                <w:rFonts w:ascii="Cambria Math" w:hAnsi="Cambria Math" w:cs="Arial"/>
                <w:i/>
                <w:color w:val="FF0000"/>
                <w:szCs w:val="24"/>
              </w:rPr>
            </m:ctrlPr>
          </m:dPr>
          <m:e>
            <m:r>
              <m:rPr>
                <m:sty m:val="bi"/>
              </m:rPr>
              <w:rPr>
                <w:rFonts w:ascii="Cambria Math" w:hAnsi="Cambria Math" w:cs="Arial"/>
                <w:color w:val="FF0000"/>
                <w:szCs w:val="24"/>
              </w:rPr>
              <m:t xml:space="preserve">X≤12 </m:t>
            </m:r>
          </m:e>
        </m:d>
        <m:r>
          <m:rPr>
            <m:sty m:val="bi"/>
          </m:rPr>
          <w:rPr>
            <w:rFonts w:ascii="Cambria Math" w:hAnsi="Cambria Math" w:cs="Arial"/>
            <w:color w:val="FF0000"/>
            <w:szCs w:val="24"/>
          </w:rPr>
          <m:t xml:space="preserve"> X&gt;6)</m:t>
        </m:r>
      </m:oMath>
      <w:r w:rsidRPr="00FA3955">
        <w:rPr>
          <w:rFonts w:ascii="Arial" w:hAnsi="Arial" w:cs="Arial"/>
          <w:color w:val="FF0000"/>
          <w:szCs w:val="24"/>
        </w:rPr>
        <w:t>.</w:t>
      </w:r>
    </w:p>
    <w:p w14:paraId="4172D343" w14:textId="47E06AEF" w:rsidR="00E42AAE" w:rsidRPr="00FA3955" w:rsidRDefault="00E42AAE" w:rsidP="00E42AAE">
      <w:pPr>
        <w:pStyle w:val="sowheading"/>
        <w:pBdr>
          <w:top w:val="single" w:sz="6" w:space="1" w:color="auto"/>
          <w:bottom w:val="single" w:sz="6" w:space="1" w:color="auto"/>
        </w:pBdr>
        <w:rPr>
          <w:rFonts w:ascii="Arial" w:hAnsi="Arial" w:cs="Arial"/>
          <w:b w:val="0"/>
          <w:bCs/>
          <w:i/>
          <w:iCs/>
          <w:color w:val="FF0000"/>
          <w:szCs w:val="24"/>
        </w:rPr>
      </w:pPr>
      <w:r w:rsidRPr="00FA3955">
        <w:rPr>
          <w:rFonts w:ascii="Arial" w:hAnsi="Arial" w:cs="Arial"/>
          <w:b w:val="0"/>
          <w:bCs/>
          <w:i/>
          <w:iCs/>
          <w:color w:val="FF0000"/>
          <w:szCs w:val="24"/>
        </w:rPr>
        <w:t>Using the multiplication rule:</w:t>
      </w:r>
      <w:r w:rsidRPr="00FA3955">
        <w:rPr>
          <w:rFonts w:ascii="Arial" w:hAnsi="Arial" w:cs="Arial"/>
          <w:b w:val="0"/>
          <w:bCs/>
          <w:i/>
          <w:iCs/>
          <w:color w:val="FF0000"/>
          <w:szCs w:val="24"/>
        </w:rPr>
        <w:br/>
      </w:r>
      <m:oMathPara>
        <m:oMath>
          <m:r>
            <m:rPr>
              <m:sty m:val="bi"/>
            </m:rPr>
            <w:rPr>
              <w:rFonts w:ascii="Cambria Math" w:hAnsi="Cambria Math" w:cs="Arial"/>
              <w:color w:val="FF0000"/>
              <w:szCs w:val="24"/>
            </w:rPr>
            <m:t>P</m:t>
          </m:r>
          <m:d>
            <m:dPr>
              <m:endChr m:val="|"/>
              <m:ctrlPr>
                <w:rPr>
                  <w:rFonts w:ascii="Cambria Math" w:hAnsi="Cambria Math" w:cs="Arial"/>
                  <w:b w:val="0"/>
                  <w:bCs/>
                  <w:i/>
                  <w:iCs/>
                  <w:color w:val="FF0000"/>
                  <w:szCs w:val="24"/>
                </w:rPr>
              </m:ctrlPr>
            </m:dPr>
            <m:e>
              <m:r>
                <m:rPr>
                  <m:sty m:val="bi"/>
                </m:rPr>
                <w:rPr>
                  <w:rFonts w:ascii="Cambria Math" w:hAnsi="Cambria Math" w:cs="Arial"/>
                  <w:color w:val="FF0000"/>
                  <w:szCs w:val="24"/>
                </w:rPr>
                <m:t xml:space="preserve">X≤12 </m:t>
              </m:r>
            </m:e>
          </m:d>
          <m:r>
            <m:rPr>
              <m:sty m:val="bi"/>
            </m:rPr>
            <w:rPr>
              <w:rFonts w:ascii="Cambria Math" w:hAnsi="Cambria Math" w:cs="Arial"/>
              <w:color w:val="FF0000"/>
              <w:szCs w:val="24"/>
            </w:rPr>
            <m:t>X&gt;6)=</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6&lt;X≤12</m:t>
                  </m:r>
                </m:e>
              </m:d>
            </m:num>
            <m:den>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X&gt;6</m:t>
                  </m:r>
                </m:e>
              </m:d>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X≤12</m:t>
                  </m:r>
                </m:e>
              </m:d>
              <m:r>
                <m:rPr>
                  <m:sty m:val="bi"/>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X≤6</m:t>
                  </m:r>
                </m:e>
              </m:d>
            </m:num>
            <m:den>
              <m:r>
                <m:rPr>
                  <m:sty m:val="bi"/>
                </m:rPr>
                <w:rPr>
                  <w:rFonts w:ascii="Cambria Math" w:hAnsi="Cambria Math" w:cs="Arial"/>
                  <w:color w:val="FF0000"/>
                  <w:szCs w:val="24"/>
                </w:rPr>
                <m:t>1-P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X≤6</m:t>
                  </m:r>
                </m:e>
              </m:d>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0.9845-0.3961</m:t>
              </m:r>
            </m:num>
            <m:den>
              <m:r>
                <m:rPr>
                  <m:sty m:val="bi"/>
                </m:rPr>
                <w:rPr>
                  <w:rFonts w:ascii="Cambria Math" w:hAnsi="Cambria Math" w:cs="Arial"/>
                  <w:color w:val="FF0000"/>
                  <w:szCs w:val="24"/>
                </w:rPr>
                <m:t>1-0.3961</m:t>
              </m:r>
            </m:den>
          </m:f>
          <m:r>
            <m:rPr>
              <m:sty m:val="bi"/>
            </m:rPr>
            <w:rPr>
              <w:rFonts w:ascii="Cambria Math" w:hAnsi="Cambria Math" w:cs="Arial"/>
              <w:color w:val="FF0000"/>
              <w:szCs w:val="24"/>
            </w:rPr>
            <m:t>=0.974</m:t>
          </m:r>
        </m:oMath>
      </m:oMathPara>
    </w:p>
    <w:p w14:paraId="682DA801" w14:textId="04C23428" w:rsidR="00E42AAE" w:rsidRPr="00FA3955" w:rsidRDefault="003507D4" w:rsidP="003507D4">
      <w:pPr>
        <w:pStyle w:val="sowheading"/>
        <w:pBdr>
          <w:bottom w:val="single" w:sz="6" w:space="1" w:color="auto"/>
        </w:pBdr>
        <w:rPr>
          <w:rFonts w:ascii="Arial" w:hAnsi="Arial" w:cs="Arial"/>
          <w:color w:val="FF0000"/>
          <w:szCs w:val="24"/>
        </w:rPr>
      </w:pPr>
      <w:r w:rsidRPr="00FA3955">
        <w:rPr>
          <w:rFonts w:ascii="Arial" w:hAnsi="Arial" w:cs="Arial"/>
          <w:color w:val="FF0000"/>
          <w:szCs w:val="24"/>
        </w:rPr>
        <w:t>C</w:t>
      </w:r>
      <w:r w:rsidR="00E42AAE" w:rsidRPr="00FA3955">
        <w:rPr>
          <w:rFonts w:ascii="Arial" w:hAnsi="Arial" w:cs="Arial"/>
          <w:color w:val="FF0000"/>
          <w:szCs w:val="24"/>
        </w:rPr>
        <w:t xml:space="preserve">ontextual examples </w:t>
      </w:r>
      <w:r w:rsidR="00463E8E">
        <w:rPr>
          <w:rFonts w:ascii="Arial" w:hAnsi="Arial" w:cs="Arial"/>
          <w:color w:val="FF0000"/>
          <w:szCs w:val="24"/>
        </w:rPr>
        <w:t>can</w:t>
      </w:r>
      <w:r w:rsidR="00E42AAE" w:rsidRPr="00FA3955">
        <w:rPr>
          <w:rFonts w:ascii="Arial" w:hAnsi="Arial" w:cs="Arial"/>
          <w:color w:val="FF0000"/>
          <w:szCs w:val="24"/>
        </w:rPr>
        <w:t xml:space="preserve"> soon follow:</w:t>
      </w:r>
      <w:r w:rsidR="0023147F" w:rsidRPr="00FA3955">
        <w:rPr>
          <w:rFonts w:ascii="Arial" w:hAnsi="Arial" w:cs="Arial"/>
          <w:color w:val="FF0000"/>
          <w:szCs w:val="24"/>
        </w:rPr>
        <w:br/>
      </w:r>
    </w:p>
    <w:p w14:paraId="546C1219" w14:textId="181DC58C" w:rsidR="003507D4" w:rsidRPr="00FA3955" w:rsidRDefault="003507D4" w:rsidP="003507D4">
      <w:pPr>
        <w:pStyle w:val="sowheading"/>
        <w:rPr>
          <w:rFonts w:ascii="Arial" w:hAnsi="Arial" w:cs="Arial"/>
          <w:color w:val="FF0000"/>
          <w:szCs w:val="24"/>
        </w:rPr>
      </w:pPr>
      <w:r w:rsidRPr="00FA3955">
        <w:rPr>
          <w:rFonts w:ascii="Arial" w:hAnsi="Arial" w:cs="Arial"/>
          <w:color w:val="FF0000"/>
          <w:szCs w:val="24"/>
        </w:rPr>
        <w:t>Exemplar</w:t>
      </w:r>
    </w:p>
    <w:p w14:paraId="5CACA462" w14:textId="0CC3EF56" w:rsidR="003507D4" w:rsidRPr="00FA3955" w:rsidRDefault="003507D4" w:rsidP="003507D4">
      <w:pPr>
        <w:pStyle w:val="sowheading"/>
        <w:rPr>
          <w:rFonts w:ascii="Arial" w:hAnsi="Arial" w:cs="Arial"/>
          <w:color w:val="FF0000"/>
          <w:szCs w:val="24"/>
        </w:rPr>
      </w:pPr>
      <w:r w:rsidRPr="00FA3955">
        <w:rPr>
          <w:rFonts w:ascii="Arial" w:hAnsi="Arial" w:cs="Arial"/>
          <w:color w:val="FF0000"/>
          <w:szCs w:val="24"/>
        </w:rPr>
        <w:t xml:space="preserve">The heights of theme-park visitors are known to be normally distributed with a mean of 165 cm and a standard deviation of 24 cm. </w:t>
      </w:r>
      <w:proofErr w:type="gramStart"/>
      <w:r w:rsidRPr="00FA3955">
        <w:rPr>
          <w:rFonts w:ascii="Arial" w:hAnsi="Arial" w:cs="Arial"/>
          <w:color w:val="FF0000"/>
          <w:szCs w:val="24"/>
        </w:rPr>
        <w:t>In order to</w:t>
      </w:r>
      <w:proofErr w:type="gramEnd"/>
      <w:r w:rsidRPr="00FA3955">
        <w:rPr>
          <w:rFonts w:ascii="Arial" w:hAnsi="Arial" w:cs="Arial"/>
          <w:color w:val="FF0000"/>
          <w:szCs w:val="24"/>
        </w:rPr>
        <w:t xml:space="preserve"> ride the rollercoaster, a theme-park visitor must be at least 125 cm. Given that a theme park visitor is allowed to ride the roller-coaster, find the probability that they are shorter than 180 cm.</w:t>
      </w:r>
    </w:p>
    <w:p w14:paraId="3415283E" w14:textId="7B8CE797" w:rsidR="003507D4" w:rsidRPr="00FA3955" w:rsidRDefault="003507D4" w:rsidP="003507D4">
      <w:pPr>
        <w:pStyle w:val="sowheading"/>
        <w:rPr>
          <w:rFonts w:ascii="Arial" w:hAnsi="Arial" w:cs="Arial"/>
          <w:b w:val="0"/>
          <w:bCs/>
          <w:i/>
          <w:iCs/>
          <w:color w:val="FF0000"/>
          <w:szCs w:val="24"/>
        </w:rPr>
      </w:pPr>
      <w:r w:rsidRPr="00FA3955">
        <w:rPr>
          <w:rFonts w:ascii="Arial" w:hAnsi="Arial" w:cs="Arial"/>
          <w:b w:val="0"/>
          <w:bCs/>
          <w:i/>
          <w:iCs/>
          <w:color w:val="FF0000"/>
          <w:szCs w:val="24"/>
        </w:rPr>
        <w:t>Let X be the height of a theme park visitor.</w:t>
      </w:r>
      <w:r w:rsidR="00F54D87" w:rsidRPr="00FA3955">
        <w:rPr>
          <w:rFonts w:ascii="Arial" w:hAnsi="Arial" w:cs="Arial"/>
          <w:b w:val="0"/>
          <w:bCs/>
          <w:i/>
          <w:iCs/>
          <w:color w:val="FF0000"/>
          <w:szCs w:val="24"/>
        </w:rPr>
        <w:t xml:space="preserve"> </w:t>
      </w:r>
      <m:oMath>
        <m:r>
          <m:rPr>
            <m:sty m:val="bi"/>
          </m:rPr>
          <w:rPr>
            <w:rFonts w:ascii="Cambria Math" w:hAnsi="Cambria Math" w:cs="Arial"/>
            <w:color w:val="FF0000"/>
            <w:szCs w:val="24"/>
          </w:rPr>
          <m:t>X~N(165, 2</m:t>
        </m:r>
        <m:sSup>
          <m:sSupPr>
            <m:ctrlPr>
              <w:rPr>
                <w:rFonts w:ascii="Cambria Math" w:hAnsi="Cambria Math" w:cs="Arial"/>
                <w:b w:val="0"/>
                <w:bCs/>
                <w:i/>
                <w:iCs/>
                <w:color w:val="FF0000"/>
                <w:szCs w:val="24"/>
              </w:rPr>
            </m:ctrlPr>
          </m:sSupPr>
          <m:e>
            <m:r>
              <m:rPr>
                <m:sty m:val="bi"/>
              </m:rPr>
              <w:rPr>
                <w:rFonts w:ascii="Cambria Math" w:hAnsi="Cambria Math" w:cs="Arial"/>
                <w:color w:val="FF0000"/>
                <w:szCs w:val="24"/>
              </w:rPr>
              <m:t>4</m:t>
            </m:r>
          </m:e>
          <m:sup>
            <m:r>
              <m:rPr>
                <m:sty m:val="bi"/>
              </m:rPr>
              <w:rPr>
                <w:rFonts w:ascii="Cambria Math" w:hAnsi="Cambria Math" w:cs="Arial"/>
                <w:color w:val="FF0000"/>
                <w:szCs w:val="24"/>
              </w:rPr>
              <m:t>2</m:t>
            </m:r>
          </m:sup>
        </m:sSup>
        <m:r>
          <m:rPr>
            <m:sty m:val="bi"/>
          </m:rPr>
          <w:rPr>
            <w:rFonts w:ascii="Cambria Math" w:hAnsi="Cambria Math" w:cs="Arial"/>
            <w:color w:val="FF0000"/>
            <w:szCs w:val="24"/>
          </w:rPr>
          <m:t>)</m:t>
        </m:r>
      </m:oMath>
      <w:r w:rsidR="0023147F" w:rsidRPr="00FA3955">
        <w:rPr>
          <w:rFonts w:ascii="Arial" w:hAnsi="Arial" w:cs="Arial"/>
          <w:b w:val="0"/>
          <w:bCs/>
          <w:i/>
          <w:iCs/>
          <w:color w:val="FF0000"/>
          <w:szCs w:val="24"/>
        </w:rPr>
        <w:t>.</w:t>
      </w:r>
      <w:r w:rsidR="0023147F" w:rsidRPr="00FA3955">
        <w:rPr>
          <w:rFonts w:ascii="Arial" w:hAnsi="Arial" w:cs="Arial"/>
          <w:b w:val="0"/>
          <w:bCs/>
          <w:i/>
          <w:iCs/>
          <w:color w:val="FF0000"/>
          <w:szCs w:val="24"/>
        </w:rPr>
        <w:br/>
      </w:r>
      <w:r w:rsidRPr="00FA3955">
        <w:rPr>
          <w:rFonts w:ascii="Arial" w:hAnsi="Arial" w:cs="Arial"/>
          <w:b w:val="0"/>
          <w:bCs/>
          <w:i/>
          <w:iCs/>
          <w:color w:val="FF0000"/>
          <w:szCs w:val="24"/>
        </w:rPr>
        <w:t xml:space="preserve">The probability required is </w:t>
      </w:r>
      <m:oMath>
        <m:r>
          <m:rPr>
            <m:sty m:val="b"/>
          </m:rPr>
          <w:rPr>
            <w:rFonts w:ascii="Cambria Math" w:hAnsi="Cambria Math" w:cs="Arial"/>
            <w:color w:val="FF0000"/>
            <w:szCs w:val="24"/>
          </w:rPr>
          <m:t>P</m:t>
        </m:r>
        <m:d>
          <m:dPr>
            <m:endChr m:val="|"/>
            <m:ctrlPr>
              <w:rPr>
                <w:rFonts w:ascii="Cambria Math" w:hAnsi="Cambria Math" w:cs="Arial"/>
                <w:b w:val="0"/>
                <w:bCs/>
                <w:i/>
                <w:iCs/>
                <w:color w:val="FF0000"/>
                <w:szCs w:val="24"/>
              </w:rPr>
            </m:ctrlPr>
          </m:dPr>
          <m:e>
            <m:r>
              <m:rPr>
                <m:sty m:val="bi"/>
              </m:rPr>
              <w:rPr>
                <w:rFonts w:ascii="Cambria Math" w:hAnsi="Cambria Math" w:cs="Arial"/>
                <w:color w:val="FF0000"/>
                <w:szCs w:val="24"/>
              </w:rPr>
              <m:t xml:space="preserve">X&lt;180 </m:t>
            </m:r>
          </m:e>
        </m:d>
        <m:r>
          <m:rPr>
            <m:sty m:val="bi"/>
          </m:rPr>
          <w:rPr>
            <w:rFonts w:ascii="Cambria Math" w:hAnsi="Cambria Math" w:cs="Arial"/>
            <w:color w:val="FF0000"/>
            <w:szCs w:val="24"/>
          </w:rPr>
          <m:t>X≥125)</m:t>
        </m:r>
      </m:oMath>
      <w:r w:rsidRPr="00FA3955">
        <w:rPr>
          <w:rFonts w:ascii="Arial" w:hAnsi="Arial" w:cs="Arial"/>
          <w:b w:val="0"/>
          <w:bCs/>
          <w:i/>
          <w:iCs/>
          <w:color w:val="FF0000"/>
          <w:szCs w:val="24"/>
        </w:rPr>
        <w:t>.</w:t>
      </w:r>
      <w:r w:rsidR="0023147F" w:rsidRPr="00FA3955">
        <w:rPr>
          <w:rFonts w:ascii="Arial" w:hAnsi="Arial" w:cs="Arial"/>
          <w:b w:val="0"/>
          <w:bCs/>
          <w:i/>
          <w:iCs/>
          <w:color w:val="FF0000"/>
          <w:szCs w:val="24"/>
        </w:rPr>
        <w:br/>
      </w:r>
      <w:r w:rsidRPr="00FA3955">
        <w:rPr>
          <w:rFonts w:ascii="Arial" w:hAnsi="Arial" w:cs="Arial"/>
          <w:b w:val="0"/>
          <w:bCs/>
          <w:i/>
          <w:iCs/>
          <w:color w:val="FF0000"/>
          <w:szCs w:val="24"/>
        </w:rPr>
        <w:t xml:space="preserve">Using the multiplication rule: </w:t>
      </w:r>
      <m:oMath>
        <m:r>
          <m:rPr>
            <m:sty m:val="b"/>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X&lt;180</m:t>
            </m:r>
          </m:e>
          <m:e>
            <m:r>
              <m:rPr>
                <m:sty m:val="bi"/>
              </m:rPr>
              <w:rPr>
                <w:rFonts w:ascii="Cambria Math" w:hAnsi="Cambria Math" w:cs="Arial"/>
                <w:color w:val="FF0000"/>
                <w:szCs w:val="24"/>
              </w:rPr>
              <m:t>X≥125</m:t>
            </m:r>
          </m:e>
        </m:d>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125≤X&lt;180</m:t>
                </m:r>
              </m:e>
            </m:d>
          </m:num>
          <m:den>
            <m:r>
              <m:rPr>
                <m:sty m:val="b"/>
              </m:rPr>
              <w:rPr>
                <w:rFonts w:ascii="Cambria Math" w:hAnsi="Cambria Math" w:cs="Arial"/>
                <w:color w:val="FF0000"/>
                <w:szCs w:val="24"/>
              </w:rPr>
              <m:t>P</m:t>
            </m:r>
            <m:d>
              <m:dPr>
                <m:ctrlPr>
                  <w:rPr>
                    <w:rFonts w:ascii="Cambria Math" w:hAnsi="Cambria Math" w:cs="Arial"/>
                    <w:b w:val="0"/>
                    <w:bCs/>
                    <w:i/>
                    <w:iCs/>
                    <w:color w:val="FF0000"/>
                    <w:szCs w:val="24"/>
                  </w:rPr>
                </m:ctrlPr>
              </m:dPr>
              <m:e>
                <m:r>
                  <m:rPr>
                    <m:sty m:val="bi"/>
                  </m:rPr>
                  <w:rPr>
                    <w:rFonts w:ascii="Cambria Math" w:hAnsi="Cambria Math" w:cs="Arial"/>
                    <w:color w:val="FF0000"/>
                    <w:szCs w:val="24"/>
                  </w:rPr>
                  <m:t>X≥125</m:t>
                </m:r>
              </m:e>
            </m:d>
          </m:den>
        </m:f>
        <m:r>
          <m:rPr>
            <m:sty m:val="bi"/>
          </m:rPr>
          <w:rPr>
            <w:rFonts w:ascii="Cambria Math" w:hAnsi="Cambria Math" w:cs="Arial"/>
            <w:color w:val="FF0000"/>
            <w:szCs w:val="24"/>
          </w:rPr>
          <m:t>=</m:t>
        </m:r>
        <m:f>
          <m:fPr>
            <m:ctrlPr>
              <w:rPr>
                <w:rFonts w:ascii="Cambria Math" w:hAnsi="Cambria Math" w:cs="Arial"/>
                <w:b w:val="0"/>
                <w:bCs/>
                <w:i/>
                <w:iCs/>
                <w:color w:val="FF0000"/>
                <w:szCs w:val="24"/>
              </w:rPr>
            </m:ctrlPr>
          </m:fPr>
          <m:num>
            <m:r>
              <m:rPr>
                <m:sty m:val="bi"/>
              </m:rPr>
              <w:rPr>
                <w:rFonts w:ascii="Cambria Math" w:hAnsi="Cambria Math" w:cs="Arial"/>
                <w:color w:val="FF0000"/>
                <w:szCs w:val="24"/>
              </w:rPr>
              <m:t>0.6862</m:t>
            </m:r>
          </m:num>
          <m:den>
            <m:r>
              <m:rPr>
                <m:sty m:val="bi"/>
              </m:rPr>
              <w:rPr>
                <w:rFonts w:ascii="Cambria Math" w:hAnsi="Cambria Math" w:cs="Arial"/>
                <w:color w:val="FF0000"/>
                <w:szCs w:val="24"/>
              </w:rPr>
              <m:t>0.9522</m:t>
            </m:r>
          </m:den>
        </m:f>
        <m:r>
          <m:rPr>
            <m:sty m:val="bi"/>
          </m:rPr>
          <w:rPr>
            <w:rFonts w:ascii="Cambria Math" w:hAnsi="Cambria Math" w:cs="Arial"/>
            <w:color w:val="FF0000"/>
            <w:szCs w:val="24"/>
          </w:rPr>
          <m:t>=0.721</m:t>
        </m:r>
      </m:oMath>
    </w:p>
    <w:p w14:paraId="208FA9A0" w14:textId="77042A17" w:rsidR="0023147F" w:rsidRPr="00FA3955" w:rsidRDefault="0023147F" w:rsidP="0023147F">
      <w:pPr>
        <w:pStyle w:val="sowheading"/>
        <w:pBdr>
          <w:bottom w:val="single" w:sz="6" w:space="1" w:color="auto"/>
        </w:pBdr>
        <w:jc w:val="center"/>
        <w:rPr>
          <w:rFonts w:ascii="Arial" w:hAnsi="Arial" w:cs="Arial"/>
          <w:color w:val="FF0000"/>
          <w:szCs w:val="24"/>
        </w:rPr>
      </w:pPr>
      <w:r w:rsidRPr="00FA3955">
        <w:rPr>
          <w:rFonts w:ascii="Arial" w:hAnsi="Arial" w:cs="Arial"/>
          <w:noProof/>
          <w:color w:val="FF0000"/>
          <w:szCs w:val="24"/>
        </w:rPr>
        <w:drawing>
          <wp:inline distT="0" distB="0" distL="0" distR="0" wp14:anchorId="75CFADBD" wp14:editId="54E8374E">
            <wp:extent cx="1639604" cy="1800000"/>
            <wp:effectExtent l="0" t="0" r="0" b="0"/>
            <wp:docPr id="1548135831"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135831" name="Picture 1" descr="A diagram of a normal distribution&#10;&#10;Description automatically generated"/>
                    <pic:cNvPicPr/>
                  </pic:nvPicPr>
                  <pic:blipFill>
                    <a:blip r:embed="rId221"/>
                    <a:stretch>
                      <a:fillRect/>
                    </a:stretch>
                  </pic:blipFill>
                  <pic:spPr>
                    <a:xfrm>
                      <a:off x="0" y="0"/>
                      <a:ext cx="1639604" cy="1800000"/>
                    </a:xfrm>
                    <a:prstGeom prst="rect">
                      <a:avLst/>
                    </a:prstGeom>
                  </pic:spPr>
                </pic:pic>
              </a:graphicData>
            </a:graphic>
          </wp:inline>
        </w:drawing>
      </w:r>
    </w:p>
    <w:p w14:paraId="14027FFD" w14:textId="44938F49" w:rsidR="0023147F" w:rsidRPr="00FA3955" w:rsidRDefault="003507D4" w:rsidP="0023147F">
      <w:pPr>
        <w:pStyle w:val="sowheading"/>
        <w:rPr>
          <w:rFonts w:ascii="Arial" w:hAnsi="Arial" w:cs="Arial"/>
          <w:color w:val="FF0000"/>
          <w:szCs w:val="24"/>
        </w:rPr>
      </w:pPr>
      <w:r w:rsidRPr="00FA3955">
        <w:rPr>
          <w:rFonts w:ascii="Arial" w:hAnsi="Arial" w:cs="Arial"/>
          <w:color w:val="FF0000"/>
          <w:szCs w:val="24"/>
        </w:rPr>
        <w:t>O</w:t>
      </w:r>
      <w:r w:rsidR="00572BB1" w:rsidRPr="00FA3955">
        <w:rPr>
          <w:rFonts w:ascii="Arial" w:hAnsi="Arial" w:cs="Arial"/>
          <w:color w:val="FF0000"/>
          <w:szCs w:val="24"/>
        </w:rPr>
        <w:t>PPORTUNITIES OF EMBEDDING THE SEC</w:t>
      </w:r>
      <w:r w:rsidR="00572BB1" w:rsidRPr="00FA3955">
        <w:rPr>
          <w:rFonts w:ascii="Arial" w:hAnsi="Arial" w:cs="Arial"/>
          <w:color w:val="FF0000"/>
          <w:szCs w:val="24"/>
        </w:rPr>
        <w:br/>
      </w:r>
      <w:r w:rsidR="00572BB1" w:rsidRPr="00FA3955">
        <w:rPr>
          <w:rFonts w:ascii="Arial" w:hAnsi="Arial" w:cs="Arial"/>
          <w:b w:val="0"/>
          <w:bCs/>
          <w:color w:val="FF0000"/>
          <w:szCs w:val="24"/>
        </w:rPr>
        <w:t>Relating the conditional probabilities to real-world scenarios should be encouraged as much as possible</w:t>
      </w:r>
      <w:r w:rsidR="002856B8" w:rsidRPr="00FA3955">
        <w:rPr>
          <w:rFonts w:ascii="Arial" w:hAnsi="Arial" w:cs="Arial"/>
          <w:b w:val="0"/>
          <w:bCs/>
          <w:color w:val="FF0000"/>
          <w:szCs w:val="24"/>
        </w:rPr>
        <w:t>. Questions involving the support or violation of the assumptions required for a particular probability distribution is a good way of embedding the SEC.</w:t>
      </w:r>
    </w:p>
    <w:p w14:paraId="584E0C1B" w14:textId="77777777" w:rsidR="0065436D" w:rsidRDefault="00572BB1" w:rsidP="002856B8">
      <w:pPr>
        <w:pStyle w:val="sowheading"/>
        <w:rPr>
          <w:rFonts w:ascii="Arial" w:hAnsi="Arial" w:cs="Arial"/>
          <w:color w:val="FF0000"/>
          <w:szCs w:val="24"/>
        </w:rPr>
      </w:pPr>
      <w:r w:rsidRPr="00FA3955">
        <w:rPr>
          <w:rFonts w:ascii="Arial" w:hAnsi="Arial" w:cs="Arial"/>
          <w:color w:val="FF0000"/>
          <w:szCs w:val="24"/>
        </w:rPr>
        <w:t>COMMON AND POSSIBLE MISTAKES</w:t>
      </w:r>
    </w:p>
    <w:p w14:paraId="567C0940" w14:textId="77777777" w:rsidR="00463E8E" w:rsidRPr="00463E8E" w:rsidRDefault="00572BB1" w:rsidP="00463E8E">
      <w:pPr>
        <w:pStyle w:val="sowheading"/>
        <w:numPr>
          <w:ilvl w:val="0"/>
          <w:numId w:val="9"/>
        </w:numPr>
        <w:spacing w:after="0"/>
        <w:rPr>
          <w:rFonts w:ascii="Arial" w:hAnsi="Arial" w:cs="Arial"/>
          <w:b w:val="0"/>
          <w:color w:val="FF0000"/>
          <w:szCs w:val="24"/>
        </w:rPr>
      </w:pPr>
      <w:r w:rsidRPr="00FA3955">
        <w:rPr>
          <w:rFonts w:ascii="Arial" w:hAnsi="Arial" w:cs="Arial"/>
          <w:b w:val="0"/>
          <w:bCs/>
          <w:color w:val="FF0000"/>
          <w:szCs w:val="24"/>
        </w:rPr>
        <w:t>Failing to spot the conditional nature of the question.</w:t>
      </w:r>
    </w:p>
    <w:p w14:paraId="17FBB6F0" w14:textId="79F210D1" w:rsidR="002856B8" w:rsidRPr="00FA3955" w:rsidRDefault="00572BB1" w:rsidP="00463E8E">
      <w:pPr>
        <w:pStyle w:val="sowheading"/>
        <w:numPr>
          <w:ilvl w:val="0"/>
          <w:numId w:val="9"/>
        </w:numPr>
        <w:spacing w:before="0" w:after="0"/>
        <w:rPr>
          <w:rFonts w:ascii="Arial" w:hAnsi="Arial" w:cs="Arial"/>
          <w:b w:val="0"/>
          <w:color w:val="FF0000"/>
          <w:szCs w:val="24"/>
        </w:rPr>
      </w:pPr>
      <w:r w:rsidRPr="00FA3955">
        <w:rPr>
          <w:rFonts w:ascii="Arial" w:hAnsi="Arial" w:cs="Arial"/>
          <w:b w:val="0"/>
          <w:bCs/>
          <w:color w:val="FF0000"/>
          <w:szCs w:val="24"/>
        </w:rPr>
        <w:t>When using the calculator, inputting incorrect parameters when finding probabilities.</w:t>
      </w:r>
    </w:p>
    <w:p w14:paraId="16A2BDF7" w14:textId="77777777" w:rsidR="00F07E3F" w:rsidRPr="0065436D" w:rsidRDefault="00F07E3F">
      <w:pPr>
        <w:rPr>
          <w:rFonts w:ascii="Arial" w:eastAsia="Verdana" w:hAnsi="Arial" w:cs="Arial"/>
          <w:b/>
          <w:color w:val="FF0000"/>
          <w:sz w:val="24"/>
          <w:szCs w:val="24"/>
        </w:rPr>
      </w:pPr>
      <w:r w:rsidRPr="0065436D">
        <w:rPr>
          <w:rFonts w:ascii="Arial" w:hAnsi="Arial" w:cs="Arial"/>
          <w:color w:val="FF0000"/>
          <w:sz w:val="24"/>
          <w:szCs w:val="24"/>
        </w:rPr>
        <w:br w:type="page"/>
      </w:r>
    </w:p>
    <w:p w14:paraId="6F418C89" w14:textId="72362986" w:rsidR="00DB4B6A" w:rsidRPr="00FA3955" w:rsidRDefault="00572BB1" w:rsidP="002856B8">
      <w:pPr>
        <w:pStyle w:val="sowheading"/>
        <w:rPr>
          <w:rFonts w:ascii="Arial" w:hAnsi="Arial" w:cs="Arial"/>
          <w:color w:val="FF0000"/>
          <w:szCs w:val="24"/>
        </w:rPr>
      </w:pPr>
      <w:r w:rsidRPr="00FA3955">
        <w:rPr>
          <w:rFonts w:ascii="Arial" w:hAnsi="Arial" w:cs="Arial"/>
          <w:color w:val="FF0000"/>
          <w:szCs w:val="24"/>
        </w:rPr>
        <w:lastRenderedPageBreak/>
        <w:t>NOTES</w:t>
      </w:r>
      <w:r w:rsidRPr="00FA3955">
        <w:rPr>
          <w:rFonts w:ascii="Arial" w:hAnsi="Arial" w:cs="Arial"/>
          <w:color w:val="FF0000"/>
          <w:szCs w:val="24"/>
        </w:rPr>
        <w:br/>
      </w:r>
      <w:r w:rsidRPr="00FA3955">
        <w:rPr>
          <w:rFonts w:ascii="Arial" w:hAnsi="Arial" w:cs="Arial"/>
          <w:b w:val="0"/>
          <w:bCs/>
          <w:color w:val="FF0000"/>
          <w:szCs w:val="24"/>
        </w:rPr>
        <w:t>Although not explicitly mentioned in the specification, this sub-unit is a combination of specification point 2.4 to all probabilit</w:t>
      </w:r>
      <w:r w:rsidR="002856B8" w:rsidRPr="00FA3955">
        <w:rPr>
          <w:rFonts w:ascii="Arial" w:hAnsi="Arial" w:cs="Arial"/>
          <w:b w:val="0"/>
          <w:bCs/>
          <w:color w:val="FF0000"/>
          <w:szCs w:val="24"/>
        </w:rPr>
        <w:t>y</w:t>
      </w:r>
      <w:r w:rsidRPr="00FA3955">
        <w:rPr>
          <w:rFonts w:ascii="Arial" w:hAnsi="Arial" w:cs="Arial"/>
          <w:b w:val="0"/>
          <w:bCs/>
          <w:color w:val="FF0000"/>
          <w:szCs w:val="24"/>
        </w:rPr>
        <w:t xml:space="preserve"> distributions. Only the exponential distribution is omitted here as it will be seen </w:t>
      </w:r>
      <w:r w:rsidR="00277550" w:rsidRPr="00FA3955">
        <w:rPr>
          <w:rFonts w:ascii="Arial" w:hAnsi="Arial" w:cs="Arial"/>
          <w:b w:val="0"/>
          <w:bCs/>
          <w:color w:val="FF0000"/>
          <w:szCs w:val="24"/>
        </w:rPr>
        <w:t xml:space="preserve">in </w:t>
      </w:r>
      <w:hyperlink w:anchor="Unit20b" w:history="1">
        <w:r w:rsidR="00277550" w:rsidRPr="00FA3955">
          <w:rPr>
            <w:rStyle w:val="Hyperlink"/>
            <w:rFonts w:ascii="Arial" w:hAnsi="Arial" w:cs="Arial"/>
            <w:b w:val="0"/>
            <w:bCs/>
            <w:szCs w:val="24"/>
          </w:rPr>
          <w:t>Unit 20b</w:t>
        </w:r>
      </w:hyperlink>
      <w:r w:rsidRPr="00FA3955">
        <w:rPr>
          <w:rFonts w:ascii="Arial" w:hAnsi="Arial" w:cs="Arial"/>
          <w:b w:val="0"/>
          <w:bCs/>
          <w:color w:val="FF0000"/>
          <w:szCs w:val="24"/>
        </w:rPr>
        <w:t xml:space="preserve"> (and in some cases, the </w:t>
      </w:r>
      <w:proofErr w:type="spellStart"/>
      <w:r w:rsidRPr="00FA3955">
        <w:rPr>
          <w:rFonts w:ascii="Arial" w:hAnsi="Arial" w:cs="Arial"/>
          <w:b w:val="0"/>
          <w:bCs/>
          <w:color w:val="FF0000"/>
          <w:szCs w:val="24"/>
        </w:rPr>
        <w:t>memorylessness</w:t>
      </w:r>
      <w:proofErr w:type="spellEnd"/>
      <w:r w:rsidRPr="00FA3955">
        <w:rPr>
          <w:rFonts w:ascii="Arial" w:hAnsi="Arial" w:cs="Arial"/>
          <w:b w:val="0"/>
          <w:bCs/>
          <w:color w:val="FF0000"/>
          <w:szCs w:val="24"/>
        </w:rPr>
        <w:t xml:space="preserve"> property may be used)</w:t>
      </w:r>
      <w:r w:rsidR="002856B8" w:rsidRPr="00FA3955">
        <w:rPr>
          <w:rFonts w:ascii="Arial" w:hAnsi="Arial" w:cs="Arial"/>
          <w:b w:val="0"/>
          <w:bCs/>
          <w:color w:val="FF0000"/>
          <w:szCs w:val="24"/>
        </w:rPr>
        <w:t>.</w:t>
      </w:r>
    </w:p>
    <w:p w14:paraId="4D38B06F" w14:textId="77777777" w:rsidR="00F07E3F" w:rsidRPr="00FA3955" w:rsidRDefault="00F07E3F">
      <w:pPr>
        <w:rPr>
          <w:rFonts w:ascii="Arial" w:hAnsi="Arial" w:cs="Arial"/>
          <w:sz w:val="24"/>
          <w:szCs w:val="24"/>
        </w:rPr>
      </w:pPr>
      <w:bookmarkStart w:id="115" w:name="Unit18"/>
      <w:bookmarkEnd w:id="115"/>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20D314F0" w14:textId="77777777" w:rsidTr="00AF6457">
        <w:trPr>
          <w:trHeight w:val="870"/>
        </w:trPr>
        <w:tc>
          <w:tcPr>
            <w:tcW w:w="5000" w:type="pct"/>
            <w:shd w:val="clear" w:color="auto" w:fill="0F243E" w:themeFill="text2" w:themeFillShade="80"/>
            <w:vAlign w:val="center"/>
          </w:tcPr>
          <w:p w14:paraId="40B953DD" w14:textId="7C5E6AEB" w:rsidR="00DB4B6A" w:rsidRPr="00FA3955" w:rsidRDefault="00DB4B6A" w:rsidP="00DB4B6A">
            <w:pP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lastRenderedPageBreak/>
              <w:t>UNIT 18: Confidence Intervals and the Central Limit Theorem</w:t>
            </w:r>
          </w:p>
        </w:tc>
      </w:tr>
    </w:tbl>
    <w:p w14:paraId="5CD6F1E2" w14:textId="463BE6F2"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D0A5BDF"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51733BA6"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14.2</w:t>
      </w:r>
      <w:r w:rsidR="00076A3A" w:rsidRPr="00FA3955">
        <w:rPr>
          <w:rFonts w:ascii="Arial" w:hAnsi="Arial" w:cs="Arial"/>
          <w:szCs w:val="24"/>
        </w:rPr>
        <w:tab/>
      </w:r>
      <w:r w:rsidR="00076A3A" w:rsidRPr="00FA3955">
        <w:rPr>
          <w:rFonts w:ascii="Arial" w:hAnsi="Arial" w:cs="Arial"/>
          <w:b w:val="0"/>
          <w:szCs w:val="24"/>
        </w:rPr>
        <w:t>Know the use of the central limit</w:t>
      </w:r>
      <w:r w:rsidR="009371BA" w:rsidRPr="00FA3955">
        <w:rPr>
          <w:rFonts w:ascii="Arial" w:hAnsi="Arial" w:cs="Arial"/>
          <w:b w:val="0"/>
          <w:szCs w:val="24"/>
        </w:rPr>
        <w:t xml:space="preserve"> theorem in the distribution of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009371BA" w:rsidRPr="00FA3955">
        <w:rPr>
          <w:rFonts w:ascii="Arial" w:hAnsi="Arial" w:cs="Arial"/>
          <w:b w:val="0"/>
          <w:szCs w:val="24"/>
        </w:rPr>
        <w:t xml:space="preserve"> </w:t>
      </w:r>
      <w:r w:rsidR="00076A3A" w:rsidRPr="00FA3955">
        <w:rPr>
          <w:rFonts w:ascii="Arial" w:hAnsi="Arial" w:cs="Arial"/>
          <w:b w:val="0"/>
          <w:szCs w:val="24"/>
        </w:rPr>
        <w:t xml:space="preserve">where the initial distribution, </w:t>
      </w:r>
      <w:r w:rsidR="00076A3A" w:rsidRPr="00FA3955">
        <w:rPr>
          <w:rFonts w:ascii="Arial" w:hAnsi="Arial" w:cs="Arial"/>
          <w:b w:val="0"/>
          <w:i/>
          <w:szCs w:val="24"/>
        </w:rPr>
        <w:t>X</w:t>
      </w:r>
      <w:r w:rsidR="00076A3A" w:rsidRPr="00FA3955">
        <w:rPr>
          <w:rFonts w:ascii="Arial" w:hAnsi="Arial" w:cs="Arial"/>
          <w:b w:val="0"/>
          <w:szCs w:val="24"/>
        </w:rPr>
        <w:t>, is not normally distributed and the sample is large.</w:t>
      </w:r>
    </w:p>
    <w:p w14:paraId="4CC42DA4"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15.1</w:t>
      </w:r>
      <w:r w:rsidR="00076A3A" w:rsidRPr="00FA3955">
        <w:rPr>
          <w:rFonts w:ascii="Arial" w:hAnsi="Arial" w:cs="Arial"/>
          <w:szCs w:val="24"/>
        </w:rPr>
        <w:tab/>
      </w:r>
      <w:r w:rsidR="00076A3A" w:rsidRPr="00FA3955">
        <w:rPr>
          <w:rFonts w:ascii="Arial" w:hAnsi="Arial" w:cs="Arial"/>
          <w:b w:val="0"/>
          <w:szCs w:val="24"/>
        </w:rPr>
        <w:t xml:space="preserve">Use confidence intervals for the mean using </w:t>
      </w:r>
      <w:r w:rsidR="00076A3A" w:rsidRPr="00FA3955">
        <w:rPr>
          <w:rFonts w:ascii="Arial" w:hAnsi="Arial" w:cs="Arial"/>
          <w:b w:val="0"/>
          <w:i/>
          <w:szCs w:val="24"/>
        </w:rPr>
        <w:t>z</w:t>
      </w:r>
      <w:r w:rsidR="00076A3A" w:rsidRPr="00FA3955">
        <w:rPr>
          <w:rFonts w:ascii="Arial" w:hAnsi="Arial" w:cs="Arial"/>
          <w:b w:val="0"/>
          <w:szCs w:val="24"/>
        </w:rPr>
        <w:t xml:space="preserve"> or </w:t>
      </w:r>
      <w:r w:rsidR="00076A3A" w:rsidRPr="00FA3955">
        <w:rPr>
          <w:rFonts w:ascii="Arial" w:hAnsi="Arial" w:cs="Arial"/>
          <w:b w:val="0"/>
          <w:i/>
          <w:szCs w:val="24"/>
        </w:rPr>
        <w:t>t</w:t>
      </w:r>
      <w:r w:rsidR="00076A3A" w:rsidRPr="00FA3955">
        <w:rPr>
          <w:rFonts w:ascii="Arial" w:hAnsi="Arial" w:cs="Arial"/>
          <w:b w:val="0"/>
          <w:szCs w:val="24"/>
        </w:rPr>
        <w:t xml:space="preserve"> as appropriate, interpreting results in practical contexts.</w:t>
      </w:r>
    </w:p>
    <w:p w14:paraId="1D17BA5B"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15.2</w:t>
      </w:r>
      <w:r w:rsidR="00076A3A" w:rsidRPr="00FA3955">
        <w:rPr>
          <w:rFonts w:ascii="Arial" w:hAnsi="Arial" w:cs="Arial"/>
          <w:szCs w:val="24"/>
        </w:rPr>
        <w:tab/>
      </w:r>
      <w:r w:rsidR="00076A3A" w:rsidRPr="00FA3955">
        <w:rPr>
          <w:rFonts w:ascii="Arial" w:hAnsi="Arial" w:cs="Arial"/>
          <w:b w:val="0"/>
          <w:szCs w:val="24"/>
        </w:rPr>
        <w:t>Know that a change in sample size will affect the width of a confidence interval.</w:t>
      </w:r>
    </w:p>
    <w:p w14:paraId="3254FD5E"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7A95B14D" w14:textId="25E7C7DE" w:rsidR="004F6975" w:rsidRPr="00FA3955" w:rsidRDefault="004F6975" w:rsidP="004F6975">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75DA430B" w14:textId="3BB238FB" w:rsidR="00894688" w:rsidRPr="00FA3955" w:rsidRDefault="00894688"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514AE6A5" w14:textId="30E9292C" w:rsidR="00894688" w:rsidRPr="00FA3955" w:rsidRDefault="00894688" w:rsidP="00DB4B6A">
      <w:pPr>
        <w:pStyle w:val="sowmain"/>
        <w:rPr>
          <w:rFonts w:ascii="Arial" w:hAnsi="Arial" w:cs="Arial"/>
          <w:sz w:val="24"/>
          <w:szCs w:val="24"/>
        </w:rPr>
      </w:pPr>
      <w:r w:rsidRPr="00FA3955">
        <w:rPr>
          <w:rFonts w:ascii="Arial" w:hAnsi="Arial" w:cs="Arial"/>
          <w:sz w:val="24"/>
          <w:szCs w:val="24"/>
        </w:rPr>
        <w:t>Sampling Distribution of the Mean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p>
    <w:p w14:paraId="417F31AA"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7A12BE9" w14:textId="76F6CDFB" w:rsidR="00514D23" w:rsidRPr="00FA3955" w:rsidRDefault="00514D23" w:rsidP="00514D23">
      <w:pPr>
        <w:pStyle w:val="sowheading"/>
        <w:jc w:val="both"/>
        <w:rPr>
          <w:rFonts w:ascii="Arial" w:hAnsi="Arial" w:cs="Arial"/>
          <w:b w:val="0"/>
          <w:szCs w:val="24"/>
        </w:rPr>
      </w:pPr>
      <w:r w:rsidRPr="00FA3955">
        <w:rPr>
          <w:rFonts w:ascii="Arial" w:hAnsi="Arial" w:cs="Arial"/>
          <w:b w:val="0"/>
          <w:szCs w:val="24"/>
        </w:rPr>
        <w:t>central limit theorem, confidence interval, estimate, mean, normal distribution, population, sample size, sample, sampling d</w:t>
      </w:r>
      <w:r w:rsidR="009371BA" w:rsidRPr="00FA3955">
        <w:rPr>
          <w:rFonts w:ascii="Arial" w:hAnsi="Arial" w:cs="Arial"/>
          <w:b w:val="0"/>
          <w:szCs w:val="24"/>
        </w:rPr>
        <w:t xml:space="preserve">istribution of the mean, </w:t>
      </w:r>
      <w:r w:rsidRPr="00FA3955">
        <w:rPr>
          <w:rFonts w:ascii="Arial" w:hAnsi="Arial" w:cs="Arial"/>
          <w:b w:val="0"/>
          <w:szCs w:val="24"/>
        </w:rPr>
        <w:t xml:space="preserve">standard deviation, standard error, </w:t>
      </w:r>
      <w:r w:rsidRPr="00FA3955">
        <w:rPr>
          <w:rFonts w:ascii="Arial" w:hAnsi="Arial" w:cs="Arial"/>
          <w:b w:val="0"/>
          <w:i/>
          <w:szCs w:val="24"/>
        </w:rPr>
        <w:t>t</w:t>
      </w:r>
      <w:r w:rsidRPr="00FA3955">
        <w:rPr>
          <w:rFonts w:ascii="Arial" w:hAnsi="Arial" w:cs="Arial"/>
          <w:b w:val="0"/>
          <w:szCs w:val="24"/>
        </w:rPr>
        <w:t>-distribution, unbiased estimate, variance</w:t>
      </w:r>
    </w:p>
    <w:p w14:paraId="0D1E6BBB" w14:textId="77777777" w:rsidR="00DB4B6A" w:rsidRPr="00FA3955" w:rsidRDefault="00DB4B6A" w:rsidP="00514D23">
      <w:pPr>
        <w:pStyle w:val="sowheading"/>
        <w:jc w:val="both"/>
        <w:rPr>
          <w:rFonts w:ascii="Arial" w:hAnsi="Arial" w:cs="Arial"/>
          <w:szCs w:val="24"/>
        </w:rPr>
      </w:pPr>
      <w:r w:rsidRPr="00FA3955">
        <w:rPr>
          <w:rFonts w:ascii="Arial" w:hAnsi="Arial" w:cs="Arial"/>
          <w:szCs w:val="24"/>
        </w:rPr>
        <w:t>UNIT SUMMARY</w:t>
      </w:r>
    </w:p>
    <w:p w14:paraId="63178F7E" w14:textId="46732098" w:rsidR="00894688" w:rsidRPr="00FA3955" w:rsidRDefault="00514D23">
      <w:pPr>
        <w:rPr>
          <w:rFonts w:ascii="Arial" w:hAnsi="Arial" w:cs="Arial"/>
          <w:sz w:val="24"/>
          <w:szCs w:val="24"/>
        </w:rPr>
      </w:pPr>
      <w:r w:rsidRPr="00FA3955">
        <w:rPr>
          <w:rFonts w:ascii="Arial" w:hAnsi="Arial" w:cs="Arial"/>
          <w:sz w:val="24"/>
          <w:szCs w:val="24"/>
        </w:rPr>
        <w:t>Some s</w:t>
      </w:r>
      <w:r w:rsidR="00894688" w:rsidRPr="00FA3955">
        <w:rPr>
          <w:rFonts w:ascii="Arial" w:hAnsi="Arial" w:cs="Arial"/>
          <w:sz w:val="24"/>
          <w:szCs w:val="24"/>
        </w:rPr>
        <w:t xml:space="preserve">tudents find it difficult to find the confidence interval, let alone interpret it. The </w:t>
      </w:r>
      <w:hyperlink r:id="rId222" w:history="1">
        <w:r w:rsidR="00894688" w:rsidRPr="00FA3955">
          <w:rPr>
            <w:rStyle w:val="Hyperlink"/>
            <w:rFonts w:ascii="Arial" w:hAnsi="Arial" w:cs="Arial"/>
            <w:sz w:val="24"/>
            <w:szCs w:val="24"/>
          </w:rPr>
          <w:t>confidence intervals for normal distribution</w:t>
        </w:r>
      </w:hyperlink>
      <w:r w:rsidR="009371BA" w:rsidRPr="00FA3955">
        <w:rPr>
          <w:rFonts w:ascii="Arial" w:hAnsi="Arial" w:cs="Arial"/>
          <w:sz w:val="24"/>
          <w:szCs w:val="24"/>
        </w:rPr>
        <w:t xml:space="preserve"> or </w:t>
      </w:r>
      <w:hyperlink r:id="rId223" w:history="1">
        <w:r w:rsidR="009371BA" w:rsidRPr="00FA3955">
          <w:rPr>
            <w:rStyle w:val="Hyperlink"/>
            <w:rFonts w:ascii="Arial" w:hAnsi="Arial" w:cs="Arial"/>
            <w:sz w:val="24"/>
            <w:szCs w:val="24"/>
          </w:rPr>
          <w:t>confidence intervals for t</w:t>
        </w:r>
        <w:r w:rsidR="00894688" w:rsidRPr="00FA3955">
          <w:rPr>
            <w:rStyle w:val="Hyperlink"/>
            <w:rFonts w:ascii="Arial" w:hAnsi="Arial" w:cs="Arial"/>
            <w:sz w:val="24"/>
            <w:szCs w:val="24"/>
          </w:rPr>
          <w:t>-distribution</w:t>
        </w:r>
      </w:hyperlink>
      <w:r w:rsidR="00894688" w:rsidRPr="00FA3955">
        <w:rPr>
          <w:rFonts w:ascii="Arial" w:hAnsi="Arial" w:cs="Arial"/>
          <w:sz w:val="24"/>
          <w:szCs w:val="24"/>
        </w:rPr>
        <w:t xml:space="preserve"> activity in Desmos will help students visualise a confidence interval.</w:t>
      </w:r>
    </w:p>
    <w:p w14:paraId="19E8B535" w14:textId="04BEAEEF" w:rsidR="00894688" w:rsidRPr="00FA3955" w:rsidRDefault="00894688">
      <w:pPr>
        <w:rPr>
          <w:rFonts w:ascii="Arial" w:hAnsi="Arial" w:cs="Arial"/>
          <w:sz w:val="24"/>
          <w:szCs w:val="24"/>
        </w:rPr>
      </w:pPr>
      <w:r w:rsidRPr="00FA3955">
        <w:rPr>
          <w:rFonts w:ascii="Arial" w:hAnsi="Arial" w:cs="Arial"/>
          <w:sz w:val="24"/>
          <w:szCs w:val="24"/>
        </w:rPr>
        <w:t xml:space="preserve">This is also the </w:t>
      </w:r>
      <w:proofErr w:type="gramStart"/>
      <w:r w:rsidRPr="00FA3955">
        <w:rPr>
          <w:rFonts w:ascii="Arial" w:hAnsi="Arial" w:cs="Arial"/>
          <w:sz w:val="24"/>
          <w:szCs w:val="24"/>
        </w:rPr>
        <w:t>first time</w:t>
      </w:r>
      <w:proofErr w:type="gramEnd"/>
      <w:r w:rsidRPr="00FA3955">
        <w:rPr>
          <w:rFonts w:ascii="Arial" w:hAnsi="Arial" w:cs="Arial"/>
          <w:sz w:val="24"/>
          <w:szCs w:val="24"/>
        </w:rPr>
        <w:t xml:space="preserve"> students will encounter the </w:t>
      </w:r>
      <w:proofErr w:type="gramStart"/>
      <w:r w:rsidRPr="00FA3955">
        <w:rPr>
          <w:rFonts w:ascii="Arial" w:hAnsi="Arial" w:cs="Arial"/>
          <w:sz w:val="24"/>
          <w:szCs w:val="24"/>
        </w:rPr>
        <w:t>Student</w:t>
      </w:r>
      <w:r w:rsidR="00514D23" w:rsidRPr="00FA3955">
        <w:rPr>
          <w:rFonts w:ascii="Arial" w:hAnsi="Arial" w:cs="Arial"/>
          <w:sz w:val="24"/>
          <w:szCs w:val="24"/>
        </w:rPr>
        <w:t>’</w:t>
      </w:r>
      <w:r w:rsidRPr="00FA3955">
        <w:rPr>
          <w:rFonts w:ascii="Arial" w:hAnsi="Arial" w:cs="Arial"/>
          <w:sz w:val="24"/>
          <w:szCs w:val="24"/>
        </w:rPr>
        <w:t>s</w:t>
      </w:r>
      <w:proofErr w:type="gramEnd"/>
      <w:r w:rsidRPr="00FA3955">
        <w:rPr>
          <w:rFonts w:ascii="Arial" w:hAnsi="Arial" w:cs="Arial"/>
          <w:sz w:val="24"/>
          <w:szCs w:val="24"/>
        </w:rPr>
        <w:t xml:space="preserve"> </w:t>
      </w:r>
      <w:r w:rsidRPr="00FA3955">
        <w:rPr>
          <w:rFonts w:ascii="Arial" w:hAnsi="Arial" w:cs="Arial"/>
          <w:i/>
          <w:sz w:val="24"/>
          <w:szCs w:val="24"/>
        </w:rPr>
        <w:t>t</w:t>
      </w:r>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The </w:t>
      </w:r>
      <w:hyperlink r:id="rId224" w:history="1">
        <w:r w:rsidRPr="00FA3955">
          <w:rPr>
            <w:rStyle w:val="Hyperlink"/>
            <w:rFonts w:ascii="Arial" w:hAnsi="Arial" w:cs="Arial"/>
            <w:i/>
            <w:sz w:val="24"/>
            <w:szCs w:val="24"/>
          </w:rPr>
          <w:t>t</w:t>
        </w:r>
        <w:r w:rsidRPr="00FA3955">
          <w:rPr>
            <w:rStyle w:val="Hyperlink"/>
            <w:rFonts w:ascii="Arial" w:hAnsi="Arial" w:cs="Arial"/>
            <w:sz w:val="24"/>
            <w:szCs w:val="24"/>
          </w:rPr>
          <w:t>-distribution</w:t>
        </w:r>
      </w:hyperlink>
      <w:r w:rsidRPr="00FA3955">
        <w:rPr>
          <w:rFonts w:ascii="Arial" w:hAnsi="Arial" w:cs="Arial"/>
          <w:sz w:val="24"/>
          <w:szCs w:val="24"/>
        </w:rPr>
        <w:t xml:space="preserve"> activity in Desmos will show the differences between the </w:t>
      </w:r>
      <w:r w:rsidRPr="00FA3955">
        <w:rPr>
          <w:rFonts w:ascii="Arial" w:hAnsi="Arial" w:cs="Arial"/>
          <w:i/>
          <w:sz w:val="24"/>
          <w:szCs w:val="24"/>
        </w:rPr>
        <w:t>t</w:t>
      </w:r>
      <w:r w:rsidRPr="00FA3955">
        <w:rPr>
          <w:rFonts w:ascii="Arial" w:hAnsi="Arial" w:cs="Arial"/>
          <w:sz w:val="24"/>
          <w:szCs w:val="24"/>
        </w:rPr>
        <w:t xml:space="preserve">-distribution and the normal distribution, and show that the </w:t>
      </w:r>
      <w:r w:rsidRPr="00FA3955">
        <w:rPr>
          <w:rFonts w:ascii="Arial" w:hAnsi="Arial" w:cs="Arial"/>
          <w:i/>
          <w:sz w:val="24"/>
          <w:szCs w:val="24"/>
        </w:rPr>
        <w:t>t</w:t>
      </w:r>
      <w:r w:rsidRPr="00FA3955">
        <w:rPr>
          <w:rFonts w:ascii="Arial" w:hAnsi="Arial" w:cs="Arial"/>
          <w:sz w:val="24"/>
          <w:szCs w:val="24"/>
        </w:rPr>
        <w:t>-distribution tends towards the normal distribution as t</w:t>
      </w:r>
      <w:r w:rsidR="009371BA" w:rsidRPr="00FA3955">
        <w:rPr>
          <w:rFonts w:ascii="Arial" w:hAnsi="Arial" w:cs="Arial"/>
          <w:sz w:val="24"/>
          <w:szCs w:val="24"/>
        </w:rPr>
        <w:t xml:space="preserve">he number of degrees of freedom (or </w:t>
      </w:r>
      <w:r w:rsidRPr="00FA3955">
        <w:rPr>
          <w:rFonts w:ascii="Arial" w:hAnsi="Arial" w:cs="Arial"/>
          <w:sz w:val="24"/>
          <w:szCs w:val="24"/>
        </w:rPr>
        <w:t>sample size</w:t>
      </w:r>
      <w:r w:rsidR="009371BA" w:rsidRPr="00FA3955">
        <w:rPr>
          <w:rFonts w:ascii="Arial" w:hAnsi="Arial" w:cs="Arial"/>
          <w:sz w:val="24"/>
          <w:szCs w:val="24"/>
        </w:rPr>
        <w:t>)</w:t>
      </w:r>
      <w:r w:rsidRPr="00FA3955">
        <w:rPr>
          <w:rFonts w:ascii="Arial" w:hAnsi="Arial" w:cs="Arial"/>
          <w:sz w:val="24"/>
          <w:szCs w:val="24"/>
        </w:rPr>
        <w:t xml:space="preserve"> increases.</w:t>
      </w:r>
      <w:r w:rsidR="004C3C88" w:rsidRPr="00FA3955">
        <w:rPr>
          <w:rFonts w:ascii="Arial" w:hAnsi="Arial" w:cs="Arial"/>
          <w:sz w:val="24"/>
          <w:szCs w:val="24"/>
        </w:rPr>
        <w:t xml:space="preserve"> As a historical footnote, a history of William Gosset (1876-1937) and why he penned under the pseudonym “Student” can be mentioned.</w:t>
      </w:r>
    </w:p>
    <w:p w14:paraId="0F7C8354" w14:textId="02BEDF2A" w:rsidR="00AB297E" w:rsidRPr="00FA3955" w:rsidRDefault="00894688">
      <w:pPr>
        <w:rPr>
          <w:rFonts w:ascii="Arial" w:hAnsi="Arial" w:cs="Arial"/>
          <w:sz w:val="24"/>
          <w:szCs w:val="24"/>
        </w:rPr>
      </w:pPr>
      <w:r w:rsidRPr="00FA3955">
        <w:rPr>
          <w:rFonts w:ascii="Arial" w:hAnsi="Arial" w:cs="Arial"/>
          <w:sz w:val="24"/>
          <w:szCs w:val="24"/>
        </w:rPr>
        <w:t>The Central Limit Theorem is the other concept in this unit.</w:t>
      </w:r>
      <w:r w:rsidR="00F54D87" w:rsidRPr="00FA3955">
        <w:rPr>
          <w:rFonts w:ascii="Arial" w:hAnsi="Arial" w:cs="Arial"/>
          <w:sz w:val="24"/>
          <w:szCs w:val="24"/>
        </w:rPr>
        <w:t xml:space="preserve"> </w:t>
      </w:r>
      <w:r w:rsidRPr="00FA3955">
        <w:rPr>
          <w:rFonts w:ascii="Arial" w:hAnsi="Arial" w:cs="Arial"/>
          <w:sz w:val="24"/>
          <w:szCs w:val="24"/>
        </w:rPr>
        <w:t>It is difficult to create a Desmos activity to help students see this</w:t>
      </w:r>
      <w:r w:rsidR="00514D23" w:rsidRPr="00FA3955">
        <w:rPr>
          <w:rFonts w:ascii="Arial" w:hAnsi="Arial" w:cs="Arial"/>
          <w:sz w:val="24"/>
          <w:szCs w:val="24"/>
        </w:rPr>
        <w:t xml:space="preserve"> but other software illustrating this theorem is easily available on the internet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use of the Central Limit Theorem in this unit is purely to find confidence intervals </w:t>
      </w:r>
      <w:r w:rsidR="009371BA" w:rsidRPr="00FA3955">
        <w:rPr>
          <w:rFonts w:ascii="Arial" w:hAnsi="Arial" w:cs="Arial"/>
          <w:sz w:val="24"/>
          <w:szCs w:val="24"/>
        </w:rPr>
        <w:t>using</w:t>
      </w:r>
      <w:r w:rsidRPr="00FA3955">
        <w:rPr>
          <w:rFonts w:ascii="Arial" w:hAnsi="Arial" w:cs="Arial"/>
          <w:sz w:val="24"/>
          <w:szCs w:val="24"/>
        </w:rPr>
        <w:t xml:space="preserve"> data from populations that may not have underlying normal distribution</w:t>
      </w:r>
      <w:r w:rsidR="009371BA" w:rsidRPr="00FA3955">
        <w:rPr>
          <w:rFonts w:ascii="Arial" w:hAnsi="Arial" w:cs="Arial"/>
          <w:sz w:val="24"/>
          <w:szCs w:val="24"/>
        </w:rPr>
        <w:t>s</w:t>
      </w:r>
      <w:r w:rsidRPr="00FA3955">
        <w:rPr>
          <w:rFonts w:ascii="Arial" w:hAnsi="Arial" w:cs="Arial"/>
          <w:sz w:val="24"/>
          <w:szCs w:val="24"/>
        </w:rPr>
        <w:t>.</w:t>
      </w:r>
    </w:p>
    <w:p w14:paraId="36C6F586" w14:textId="1033A644" w:rsidR="00AB297E" w:rsidRPr="00FA3955" w:rsidRDefault="00AB297E">
      <w:pPr>
        <w:rPr>
          <w:rFonts w:ascii="Arial" w:hAnsi="Arial" w:cs="Arial"/>
          <w:b/>
          <w:sz w:val="24"/>
          <w:szCs w:val="24"/>
        </w:rPr>
      </w:pPr>
      <w:r w:rsidRPr="00FA3955">
        <w:rPr>
          <w:rFonts w:ascii="Arial" w:hAnsi="Arial" w:cs="Arial"/>
          <w:sz w:val="24"/>
          <w:szCs w:val="24"/>
        </w:rPr>
        <w:t xml:space="preserve">Activities in Desmos that can aid teachers and students are: </w:t>
      </w:r>
      <w:hyperlink r:id="rId225" w:history="1">
        <w:r w:rsidRPr="00FA3955">
          <w:rPr>
            <w:rStyle w:val="Hyperlink"/>
            <w:rFonts w:ascii="Arial" w:hAnsi="Arial" w:cs="Arial"/>
            <w:sz w:val="24"/>
            <w:szCs w:val="24"/>
          </w:rPr>
          <w:t>Sampling distributions</w:t>
        </w:r>
      </w:hyperlink>
      <w:r w:rsidRPr="00FA3955">
        <w:rPr>
          <w:rFonts w:ascii="Arial" w:hAnsi="Arial" w:cs="Arial"/>
          <w:sz w:val="24"/>
          <w:szCs w:val="24"/>
        </w:rPr>
        <w:t xml:space="preserve">, </w:t>
      </w:r>
      <w:hyperlink r:id="rId226" w:history="1">
        <w:r w:rsidRPr="00FA3955">
          <w:rPr>
            <w:rStyle w:val="Hyperlink"/>
            <w:rFonts w:ascii="Arial" w:hAnsi="Arial" w:cs="Arial"/>
            <w:sz w:val="24"/>
            <w:szCs w:val="24"/>
          </w:rPr>
          <w:t>Binomial distribution and normal approximation</w:t>
        </w:r>
      </w:hyperlink>
      <w:r w:rsidRPr="00FA3955">
        <w:rPr>
          <w:rFonts w:ascii="Arial" w:hAnsi="Arial" w:cs="Arial"/>
          <w:sz w:val="24"/>
          <w:szCs w:val="24"/>
        </w:rPr>
        <w:t xml:space="preserve">, </w:t>
      </w:r>
      <w:hyperlink r:id="rId227" w:history="1">
        <w:r w:rsidRPr="00FA3955">
          <w:rPr>
            <w:rStyle w:val="Hyperlink"/>
            <w:rFonts w:ascii="Arial" w:hAnsi="Arial" w:cs="Arial"/>
            <w:sz w:val="24"/>
            <w:szCs w:val="24"/>
          </w:rPr>
          <w:t>Poisson distribution</w:t>
        </w:r>
      </w:hyperlink>
      <w:r w:rsidRPr="00FA3955">
        <w:rPr>
          <w:rFonts w:ascii="Arial" w:hAnsi="Arial" w:cs="Arial"/>
          <w:sz w:val="24"/>
          <w:szCs w:val="24"/>
        </w:rPr>
        <w:t>.</w:t>
      </w:r>
      <w:r w:rsidR="00C54F56"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641EB32B" w14:textId="77777777" w:rsidTr="00911F95">
        <w:trPr>
          <w:trHeight w:val="580"/>
        </w:trPr>
        <w:tc>
          <w:tcPr>
            <w:tcW w:w="7512" w:type="dxa"/>
            <w:shd w:val="clear" w:color="auto" w:fill="8DB3E2"/>
            <w:vAlign w:val="center"/>
          </w:tcPr>
          <w:p w14:paraId="09C5DE83" w14:textId="77777777" w:rsidR="00300418" w:rsidRPr="00FA3955" w:rsidRDefault="00300418" w:rsidP="00735DE8">
            <w:pPr>
              <w:spacing w:before="40" w:after="40"/>
              <w:ind w:left="345" w:hanging="345"/>
              <w:rPr>
                <w:rFonts w:ascii="Arial" w:hAnsi="Arial" w:cs="Arial"/>
                <w:b/>
                <w:color w:val="auto"/>
                <w:sz w:val="24"/>
                <w:szCs w:val="24"/>
              </w:rPr>
            </w:pPr>
            <w:bookmarkStart w:id="116" w:name="Unit18a"/>
            <w:bookmarkEnd w:id="116"/>
            <w:r w:rsidRPr="00FA3955">
              <w:rPr>
                <w:rFonts w:ascii="Arial" w:hAnsi="Arial" w:cs="Arial"/>
                <w:b/>
                <w:color w:val="auto"/>
                <w:sz w:val="24"/>
                <w:szCs w:val="24"/>
              </w:rPr>
              <w:lastRenderedPageBreak/>
              <w:t>18</w:t>
            </w:r>
            <w:r w:rsidR="00735DE8" w:rsidRPr="00FA3955">
              <w:rPr>
                <w:rFonts w:ascii="Arial" w:hAnsi="Arial" w:cs="Arial"/>
                <w:b/>
                <w:color w:val="auto"/>
                <w:sz w:val="24"/>
                <w:szCs w:val="24"/>
              </w:rPr>
              <w:t>a</w:t>
            </w:r>
            <w:r w:rsidRPr="00FA3955">
              <w:rPr>
                <w:rFonts w:ascii="Arial" w:hAnsi="Arial" w:cs="Arial"/>
                <w:b/>
                <w:color w:val="auto"/>
                <w:sz w:val="24"/>
                <w:szCs w:val="24"/>
              </w:rPr>
              <w:t>. Confidence Intervals and the Central Limit Theorem: Confidence Intervals for the mean of a Normal Distribution with known variance (15.1)</w:t>
            </w:r>
          </w:p>
        </w:tc>
        <w:tc>
          <w:tcPr>
            <w:tcW w:w="2268" w:type="dxa"/>
            <w:shd w:val="clear" w:color="auto" w:fill="8DB3E2"/>
            <w:vAlign w:val="center"/>
          </w:tcPr>
          <w:p w14:paraId="06F61059"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8DDE81F" w14:textId="77777777" w:rsidR="00300418" w:rsidRPr="00FA3955" w:rsidRDefault="00514D23"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08CC6486"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24390B60"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514D23" w:rsidRPr="00FA3955">
        <w:rPr>
          <w:rFonts w:ascii="Arial" w:hAnsi="Arial" w:cs="Arial"/>
          <w:sz w:val="24"/>
          <w:szCs w:val="24"/>
        </w:rPr>
        <w:t xml:space="preserve"> be able to</w:t>
      </w:r>
      <w:r w:rsidRPr="00FA3955">
        <w:rPr>
          <w:rFonts w:ascii="Arial" w:hAnsi="Arial" w:cs="Arial"/>
          <w:sz w:val="24"/>
          <w:szCs w:val="24"/>
        </w:rPr>
        <w:t>:</w:t>
      </w:r>
    </w:p>
    <w:p w14:paraId="3B76192C" w14:textId="77777777" w:rsidR="00300418" w:rsidRPr="00FA3955" w:rsidRDefault="0089321E" w:rsidP="008F4170">
      <w:pPr>
        <w:pStyle w:val="sowmain"/>
        <w:numPr>
          <w:ilvl w:val="0"/>
          <w:numId w:val="9"/>
        </w:numPr>
        <w:rPr>
          <w:rFonts w:ascii="Arial" w:hAnsi="Arial" w:cs="Arial"/>
          <w:sz w:val="24"/>
          <w:szCs w:val="24"/>
        </w:rPr>
      </w:pPr>
      <w:r w:rsidRPr="00FA3955">
        <w:rPr>
          <w:rFonts w:ascii="Arial" w:hAnsi="Arial" w:cs="Arial"/>
          <w:sz w:val="24"/>
          <w:szCs w:val="24"/>
        </w:rPr>
        <w:t>Appreciate the c</w:t>
      </w:r>
      <w:r w:rsidR="00610543" w:rsidRPr="00FA3955">
        <w:rPr>
          <w:rFonts w:ascii="Arial" w:hAnsi="Arial" w:cs="Arial"/>
          <w:sz w:val="24"/>
          <w:szCs w:val="24"/>
        </w:rPr>
        <w:t>oncept of a confidence interva</w:t>
      </w:r>
      <w:r w:rsidR="006E7D18" w:rsidRPr="00FA3955">
        <w:rPr>
          <w:rFonts w:ascii="Arial" w:hAnsi="Arial" w:cs="Arial"/>
          <w:sz w:val="24"/>
          <w:szCs w:val="24"/>
        </w:rPr>
        <w:t>l</w:t>
      </w:r>
    </w:p>
    <w:p w14:paraId="3CB088C6" w14:textId="77777777" w:rsidR="0089321E" w:rsidRPr="00FA3955" w:rsidRDefault="00514D23" w:rsidP="008F4170">
      <w:pPr>
        <w:pStyle w:val="sowmain"/>
        <w:numPr>
          <w:ilvl w:val="0"/>
          <w:numId w:val="9"/>
        </w:numPr>
        <w:rPr>
          <w:rFonts w:ascii="Arial" w:hAnsi="Arial" w:cs="Arial"/>
          <w:sz w:val="24"/>
          <w:szCs w:val="24"/>
        </w:rPr>
      </w:pPr>
      <w:r w:rsidRPr="00FA3955">
        <w:rPr>
          <w:rFonts w:ascii="Arial" w:hAnsi="Arial" w:cs="Arial"/>
          <w:sz w:val="24"/>
          <w:szCs w:val="24"/>
        </w:rPr>
        <w:t>F</w:t>
      </w:r>
      <w:r w:rsidR="0089321E" w:rsidRPr="00FA3955">
        <w:rPr>
          <w:rFonts w:ascii="Arial" w:hAnsi="Arial" w:cs="Arial"/>
          <w:sz w:val="24"/>
          <w:szCs w:val="24"/>
        </w:rPr>
        <w:t xml:space="preserve">ind a confidence interval for the mean of a </w:t>
      </w:r>
      <w:proofErr w:type="gramStart"/>
      <w:r w:rsidR="0089321E" w:rsidRPr="00FA3955">
        <w:rPr>
          <w:rFonts w:ascii="Arial" w:hAnsi="Arial" w:cs="Arial"/>
          <w:sz w:val="24"/>
          <w:szCs w:val="24"/>
        </w:rPr>
        <w:t>Normal</w:t>
      </w:r>
      <w:proofErr w:type="gramEnd"/>
      <w:r w:rsidR="0089321E" w:rsidRPr="00FA3955">
        <w:rPr>
          <w:rFonts w:ascii="Arial" w:hAnsi="Arial" w:cs="Arial"/>
          <w:sz w:val="24"/>
          <w:szCs w:val="24"/>
        </w:rPr>
        <w:t xml:space="preserve"> distribution </w:t>
      </w:r>
      <w:r w:rsidR="00610543" w:rsidRPr="00FA3955">
        <w:rPr>
          <w:rFonts w:ascii="Arial" w:hAnsi="Arial" w:cs="Arial"/>
          <w:sz w:val="24"/>
          <w:szCs w:val="24"/>
        </w:rPr>
        <w:t>with known variance</w:t>
      </w:r>
    </w:p>
    <w:p w14:paraId="5B7BDAF6" w14:textId="77777777" w:rsidR="0089321E" w:rsidRPr="00FA3955" w:rsidRDefault="0089321E" w:rsidP="008F4170">
      <w:pPr>
        <w:pStyle w:val="sowmain"/>
        <w:numPr>
          <w:ilvl w:val="0"/>
          <w:numId w:val="9"/>
        </w:numPr>
        <w:rPr>
          <w:rFonts w:ascii="Arial" w:hAnsi="Arial" w:cs="Arial"/>
          <w:sz w:val="24"/>
          <w:szCs w:val="24"/>
        </w:rPr>
      </w:pPr>
      <w:r w:rsidRPr="00FA3955">
        <w:rPr>
          <w:rFonts w:ascii="Arial" w:hAnsi="Arial" w:cs="Arial"/>
          <w:sz w:val="24"/>
          <w:szCs w:val="24"/>
        </w:rPr>
        <w:t>Interpret a</w:t>
      </w:r>
      <w:r w:rsidR="00610543" w:rsidRPr="00FA3955">
        <w:rPr>
          <w:rFonts w:ascii="Arial" w:hAnsi="Arial" w:cs="Arial"/>
          <w:sz w:val="24"/>
          <w:szCs w:val="24"/>
        </w:rPr>
        <w:t xml:space="preserve"> confidence interval in context</w:t>
      </w:r>
    </w:p>
    <w:p w14:paraId="398BF0B3"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489DDAFE" w14:textId="77777777" w:rsidR="00300418" w:rsidRPr="00FA3955" w:rsidRDefault="009371BA" w:rsidP="00514D23">
      <w:pPr>
        <w:rPr>
          <w:rFonts w:ascii="Arial" w:hAnsi="Arial" w:cs="Arial"/>
          <w:sz w:val="24"/>
          <w:szCs w:val="24"/>
        </w:rPr>
      </w:pPr>
      <w:r w:rsidRPr="00FA3955">
        <w:rPr>
          <w:rFonts w:ascii="Arial" w:hAnsi="Arial" w:cs="Arial"/>
          <w:sz w:val="24"/>
          <w:szCs w:val="24"/>
        </w:rPr>
        <w:t>A</w:t>
      </w:r>
      <w:r w:rsidR="0089321E" w:rsidRPr="00FA3955">
        <w:rPr>
          <w:rFonts w:ascii="Arial" w:hAnsi="Arial" w:cs="Arial"/>
          <w:sz w:val="24"/>
          <w:szCs w:val="24"/>
        </w:rPr>
        <w:t xml:space="preserve"> </w:t>
      </w:r>
      <m:oMath>
        <m:r>
          <w:rPr>
            <w:rFonts w:ascii="Cambria Math" w:hAnsi="Cambria Math" w:cs="Arial"/>
            <w:sz w:val="24"/>
            <w:szCs w:val="24"/>
          </w:rPr>
          <m:t>α</m:t>
        </m:r>
      </m:oMath>
      <w:r w:rsidRPr="00FA3955">
        <w:rPr>
          <w:rFonts w:ascii="Arial" w:hAnsi="Arial" w:cs="Arial"/>
          <w:sz w:val="24"/>
          <w:szCs w:val="24"/>
        </w:rPr>
        <w:t xml:space="preserve">% </w:t>
      </w:r>
      <w:r w:rsidR="0089321E" w:rsidRPr="00FA3955">
        <w:rPr>
          <w:rFonts w:ascii="Arial" w:hAnsi="Arial" w:cs="Arial"/>
          <w:sz w:val="24"/>
          <w:szCs w:val="24"/>
        </w:rPr>
        <w:t xml:space="preserve">confidence interval is a range of values such that the </w:t>
      </w:r>
      <w:r w:rsidR="0089321E" w:rsidRPr="00FA3955">
        <w:rPr>
          <w:rFonts w:ascii="Arial" w:hAnsi="Arial" w:cs="Arial"/>
          <w:color w:val="auto"/>
          <w:sz w:val="24"/>
          <w:szCs w:val="24"/>
        </w:rPr>
        <w:t xml:space="preserve">probability </w:t>
      </w:r>
      <w:r w:rsidR="00231FA4" w:rsidRPr="00FA3955">
        <w:rPr>
          <w:rFonts w:ascii="Arial" w:hAnsi="Arial" w:cs="Arial"/>
          <w:color w:val="auto"/>
          <w:sz w:val="24"/>
          <w:szCs w:val="24"/>
        </w:rPr>
        <w:t>that a randomly selected</w:t>
      </w:r>
      <w:r w:rsidR="00514D23" w:rsidRPr="00FA3955">
        <w:rPr>
          <w:rFonts w:ascii="Arial" w:hAnsi="Arial" w:cs="Arial"/>
          <w:color w:val="auto"/>
          <w:sz w:val="24"/>
          <w:szCs w:val="24"/>
        </w:rPr>
        <w:t xml:space="preserve"> interval </w:t>
      </w:r>
      <w:r w:rsidR="00514D23" w:rsidRPr="00FA3955">
        <w:rPr>
          <w:rFonts w:ascii="Arial" w:hAnsi="Arial" w:cs="Arial"/>
          <w:sz w:val="24"/>
          <w:szCs w:val="24"/>
        </w:rPr>
        <w:t>contains the population parameter</w:t>
      </w:r>
      <w:r w:rsidRPr="00FA3955">
        <w:rPr>
          <w:rFonts w:ascii="Arial" w:hAnsi="Arial" w:cs="Arial"/>
          <w:sz w:val="24"/>
          <w:szCs w:val="24"/>
        </w:rPr>
        <w:t xml:space="preserve"> is </w:t>
      </w:r>
      <m:oMath>
        <m:r>
          <w:rPr>
            <w:rFonts w:ascii="Cambria Math" w:hAnsi="Cambria Math" w:cs="Arial"/>
            <w:sz w:val="24"/>
            <w:szCs w:val="24"/>
          </w:rPr>
          <m:t>α%</m:t>
        </m:r>
      </m:oMath>
      <w:r w:rsidRPr="00FA3955">
        <w:rPr>
          <w:rFonts w:ascii="Arial" w:hAnsi="Arial" w:cs="Arial"/>
          <w:sz w:val="24"/>
          <w:szCs w:val="24"/>
        </w:rPr>
        <w:t>.</w:t>
      </w:r>
    </w:p>
    <w:p w14:paraId="6AE7258D" w14:textId="56F8B2F7" w:rsidR="0089321E" w:rsidRPr="00FA3955" w:rsidRDefault="0089321E" w:rsidP="00514D23">
      <w:pPr>
        <w:rPr>
          <w:rFonts w:ascii="Arial" w:hAnsi="Arial" w:cs="Arial"/>
          <w:sz w:val="24"/>
          <w:szCs w:val="24"/>
        </w:rPr>
      </w:pPr>
      <w:r w:rsidRPr="00FA3955">
        <w:rPr>
          <w:rFonts w:ascii="Arial" w:hAnsi="Arial" w:cs="Arial"/>
          <w:sz w:val="24"/>
          <w:szCs w:val="24"/>
        </w:rPr>
        <w:t>Revise the normal distribution.</w:t>
      </w:r>
      <w:r w:rsidR="00F54D87" w:rsidRPr="00FA3955">
        <w:rPr>
          <w:rFonts w:ascii="Arial" w:hAnsi="Arial" w:cs="Arial"/>
          <w:sz w:val="24"/>
          <w:szCs w:val="24"/>
        </w:rPr>
        <w:t xml:space="preserve"> </w:t>
      </w:r>
      <w:r w:rsidRPr="00FA3955">
        <w:rPr>
          <w:rFonts w:ascii="Arial" w:hAnsi="Arial" w:cs="Arial"/>
          <w:sz w:val="24"/>
          <w:szCs w:val="24"/>
        </w:rPr>
        <w:t xml:space="preserve">Pay special attention using the inverse </w:t>
      </w:r>
      <w:r w:rsidR="00514D23" w:rsidRPr="00FA3955">
        <w:rPr>
          <w:rFonts w:ascii="Arial" w:hAnsi="Arial" w:cs="Arial"/>
          <w:sz w:val="24"/>
          <w:szCs w:val="24"/>
        </w:rPr>
        <w:t xml:space="preserve">standard </w:t>
      </w:r>
      <w:r w:rsidRPr="00FA3955">
        <w:rPr>
          <w:rFonts w:ascii="Arial" w:hAnsi="Arial" w:cs="Arial"/>
          <w:sz w:val="24"/>
          <w:szCs w:val="24"/>
        </w:rPr>
        <w:t xml:space="preserve">normal distribution to find </w:t>
      </w:r>
      <m:oMath>
        <m:r>
          <w:rPr>
            <w:rFonts w:ascii="Cambria Math" w:hAnsi="Cambria Math" w:cs="Arial"/>
            <w:sz w:val="24"/>
            <w:szCs w:val="24"/>
          </w:rPr>
          <m:t>a</m:t>
        </m:r>
      </m:oMath>
      <w:r w:rsidRPr="00FA3955">
        <w:rPr>
          <w:rFonts w:ascii="Arial" w:hAnsi="Arial" w:cs="Arial"/>
          <w:sz w:val="24"/>
          <w:szCs w:val="24"/>
        </w:rPr>
        <w:t xml:space="preserve"> where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-a≤X≤a</m:t>
            </m:r>
          </m:e>
        </m:d>
        <m:r>
          <w:rPr>
            <w:rFonts w:ascii="Cambria Math" w:hAnsi="Cambria Math" w:cs="Arial"/>
            <w:sz w:val="24"/>
            <w:szCs w:val="24"/>
          </w:rPr>
          <m:t>=C</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Also revise standardising a normal distribution from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xml:space="preserve"> to </w:t>
      </w:r>
      <m:oMath>
        <m:r>
          <w:rPr>
            <w:rFonts w:ascii="Cambria Math" w:hAnsi="Cambria Math" w:cs="Arial"/>
            <w:sz w:val="24"/>
            <w:szCs w:val="24"/>
          </w:rPr>
          <m:t>Z∼</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sz w:val="24"/>
          <w:szCs w:val="24"/>
        </w:rPr>
        <w:t xml:space="preserve"> (</w:t>
      </w:r>
      <w:hyperlink w:anchor="Unit7c" w:history="1">
        <w:r w:rsidRPr="00FA3955">
          <w:rPr>
            <w:rStyle w:val="Hyperlink"/>
            <w:rFonts w:ascii="Arial" w:hAnsi="Arial" w:cs="Arial"/>
            <w:sz w:val="24"/>
            <w:szCs w:val="24"/>
          </w:rPr>
          <w:t>Unit 7</w:t>
        </w:r>
        <w:r w:rsidR="00AB297E" w:rsidRPr="00FA3955">
          <w:rPr>
            <w:rStyle w:val="Hyperlink"/>
            <w:rFonts w:ascii="Arial" w:hAnsi="Arial" w:cs="Arial"/>
            <w:sz w:val="24"/>
            <w:szCs w:val="24"/>
          </w:rPr>
          <w:t>c</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Although not necessary for </w:t>
      </w:r>
      <w:r w:rsidR="00BE1A0E" w:rsidRPr="00FA3955">
        <w:rPr>
          <w:rFonts w:ascii="Arial" w:hAnsi="Arial" w:cs="Arial"/>
          <w:sz w:val="24"/>
          <w:szCs w:val="24"/>
        </w:rPr>
        <w:t>finding a confidence interval in this sub-unit</w:t>
      </w:r>
      <w:r w:rsidRPr="00FA3955">
        <w:rPr>
          <w:rFonts w:ascii="Arial" w:hAnsi="Arial" w:cs="Arial"/>
          <w:sz w:val="24"/>
          <w:szCs w:val="24"/>
        </w:rPr>
        <w:t xml:space="preserve">, it will be necessary </w:t>
      </w:r>
      <w:r w:rsidR="00514D23" w:rsidRPr="00FA3955">
        <w:rPr>
          <w:rFonts w:ascii="Arial" w:hAnsi="Arial" w:cs="Arial"/>
          <w:sz w:val="24"/>
          <w:szCs w:val="24"/>
        </w:rPr>
        <w:t xml:space="preserve">in </w:t>
      </w:r>
      <w:hyperlink w:anchor="Unit18c" w:history="1">
        <w:r w:rsidR="00514D23" w:rsidRPr="00FA3955">
          <w:rPr>
            <w:rStyle w:val="Hyperlink"/>
            <w:rFonts w:ascii="Arial" w:hAnsi="Arial" w:cs="Arial"/>
            <w:sz w:val="24"/>
            <w:szCs w:val="24"/>
          </w:rPr>
          <w:t>Unit 18c</w:t>
        </w:r>
      </w:hyperlink>
      <w:r w:rsidRPr="00FA3955">
        <w:rPr>
          <w:rFonts w:ascii="Arial" w:hAnsi="Arial" w:cs="Arial"/>
          <w:sz w:val="24"/>
          <w:szCs w:val="24"/>
        </w:rPr>
        <w:t>.</w:t>
      </w:r>
    </w:p>
    <w:p w14:paraId="409885EA" w14:textId="48451FD5" w:rsidR="0089321E" w:rsidRPr="00FA3955" w:rsidRDefault="005E6177" w:rsidP="00514D23">
      <w:pPr>
        <w:rPr>
          <w:rFonts w:ascii="Arial" w:hAnsi="Arial" w:cs="Arial"/>
          <w:sz w:val="24"/>
          <w:szCs w:val="24"/>
        </w:rPr>
      </w:pPr>
      <w:r w:rsidRPr="005E6177">
        <w:rPr>
          <w:rFonts w:ascii="Arial" w:hAnsi="Arial" w:cs="Arial"/>
          <w:color w:val="FF0000"/>
          <w:sz w:val="24"/>
          <w:szCs w:val="24"/>
        </w:rPr>
        <w:t xml:space="preserve">Remind students </w:t>
      </w:r>
      <w:r w:rsidR="0089321E" w:rsidRPr="00FA3955">
        <w:rPr>
          <w:rFonts w:ascii="Arial" w:hAnsi="Arial" w:cs="Arial"/>
          <w:sz w:val="24"/>
          <w:szCs w:val="24"/>
        </w:rPr>
        <w:t xml:space="preserve">(from </w:t>
      </w:r>
      <w:hyperlink w:anchor="Unit7" w:history="1">
        <w:r w:rsidR="0089321E" w:rsidRPr="00FA3955">
          <w:rPr>
            <w:rStyle w:val="Hyperlink"/>
            <w:rFonts w:ascii="Arial" w:hAnsi="Arial" w:cs="Arial"/>
            <w:sz w:val="24"/>
            <w:szCs w:val="24"/>
          </w:rPr>
          <w:t>Unit 7</w:t>
        </w:r>
      </w:hyperlink>
      <w:r w:rsidR="0089321E" w:rsidRPr="00FA3955">
        <w:rPr>
          <w:rFonts w:ascii="Arial" w:hAnsi="Arial" w:cs="Arial"/>
          <w:sz w:val="24"/>
          <w:szCs w:val="24"/>
        </w:rPr>
        <w:t xml:space="preserve">) that the population mean is not always known but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9321E" w:rsidRPr="00FA3955">
        <w:rPr>
          <w:rFonts w:ascii="Arial" w:hAnsi="Arial" w:cs="Arial"/>
          <w:sz w:val="24"/>
          <w:szCs w:val="24"/>
        </w:rPr>
        <w:t xml:space="preserve"> is an unbiased estimate for </w:t>
      </w:r>
      <m:oMath>
        <m:r>
          <w:rPr>
            <w:rFonts w:ascii="Cambria Math" w:hAnsi="Cambria Math" w:cs="Arial"/>
            <w:sz w:val="24"/>
            <w:szCs w:val="24"/>
          </w:rPr>
          <m:t>μ</m:t>
        </m:r>
      </m:oMath>
      <w:r w:rsidR="0089321E" w:rsidRPr="00FA3955">
        <w:rPr>
          <w:rFonts w:ascii="Arial" w:hAnsi="Arial" w:cs="Arial"/>
          <w:sz w:val="24"/>
          <w:szCs w:val="24"/>
        </w:rPr>
        <w:t>.</w:t>
      </w:r>
      <w:r w:rsidR="00F54D87" w:rsidRPr="00FA3955">
        <w:rPr>
          <w:rFonts w:ascii="Arial" w:hAnsi="Arial" w:cs="Arial"/>
          <w:sz w:val="24"/>
          <w:szCs w:val="24"/>
        </w:rPr>
        <w:t xml:space="preserve"> </w:t>
      </w:r>
      <w:r w:rsidR="0089321E" w:rsidRPr="00FA3955">
        <w:rPr>
          <w:rFonts w:ascii="Arial" w:hAnsi="Arial" w:cs="Arial"/>
          <w:sz w:val="24"/>
          <w:szCs w:val="24"/>
        </w:rPr>
        <w:t xml:space="preserve">We can use the unbiased estimate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9321E" w:rsidRPr="00FA3955">
        <w:rPr>
          <w:rFonts w:ascii="Arial" w:hAnsi="Arial" w:cs="Arial"/>
          <w:sz w:val="24"/>
          <w:szCs w:val="24"/>
        </w:rPr>
        <w:t xml:space="preserve"> to find a confidence interval.</w:t>
      </w:r>
    </w:p>
    <w:p w14:paraId="365626DE" w14:textId="746F927E" w:rsidR="000A719A" w:rsidRPr="00FA3955" w:rsidRDefault="000A719A" w:rsidP="00514D23">
      <w:pPr>
        <w:rPr>
          <w:rFonts w:ascii="Arial" w:hAnsi="Arial" w:cs="Arial"/>
          <w:sz w:val="24"/>
          <w:szCs w:val="24"/>
        </w:rPr>
      </w:pPr>
      <w:r w:rsidRPr="00FA3955">
        <w:rPr>
          <w:rFonts w:ascii="Arial" w:hAnsi="Arial" w:cs="Arial"/>
          <w:sz w:val="24"/>
          <w:szCs w:val="24"/>
        </w:rPr>
        <w:t xml:space="preserve">There are a few things students </w:t>
      </w:r>
      <w:r w:rsidR="00EF380B" w:rsidRPr="00EF380B">
        <w:rPr>
          <w:rFonts w:ascii="Arial" w:hAnsi="Arial" w:cs="Arial"/>
          <w:color w:val="FF0000"/>
          <w:sz w:val="24"/>
          <w:szCs w:val="24"/>
        </w:rPr>
        <w:t>may</w:t>
      </w:r>
      <w:r w:rsidRPr="00FA3955">
        <w:rPr>
          <w:rFonts w:ascii="Arial" w:hAnsi="Arial" w:cs="Arial"/>
          <w:sz w:val="24"/>
          <w:szCs w:val="24"/>
        </w:rPr>
        <w:t xml:space="preserve"> be reminded of:</w:t>
      </w:r>
      <w:r w:rsidR="00F54D87" w:rsidRPr="00FA3955">
        <w:rPr>
          <w:rFonts w:ascii="Arial" w:hAnsi="Arial" w:cs="Arial"/>
          <w:sz w:val="24"/>
          <w:szCs w:val="24"/>
        </w:rPr>
        <w:t xml:space="preserve"> </w:t>
      </w:r>
      <w:r w:rsidR="00005AEC" w:rsidRPr="00FA3955">
        <w:rPr>
          <w:rFonts w:ascii="Arial" w:hAnsi="Arial" w:cs="Arial"/>
          <w:sz w:val="24"/>
          <w:szCs w:val="24"/>
        </w:rPr>
        <w:t xml:space="preserve">as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005AEC" w:rsidRPr="00FA3955">
        <w:rPr>
          <w:rFonts w:ascii="Arial" w:hAnsi="Arial" w:cs="Arial"/>
          <w:sz w:val="24"/>
          <w:szCs w:val="24"/>
        </w:rPr>
        <w:t xml:space="preserve"> changes over different samples, the </w:t>
      </w:r>
      <w:r w:rsidRPr="00FA3955">
        <w:rPr>
          <w:rFonts w:ascii="Arial" w:hAnsi="Arial" w:cs="Arial"/>
          <w:sz w:val="24"/>
          <w:szCs w:val="24"/>
        </w:rPr>
        <w:t xml:space="preserve">resulting distribution is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oMath>
      <w:r w:rsidRPr="00FA3955">
        <w:rPr>
          <w:rFonts w:ascii="Arial" w:hAnsi="Arial" w:cs="Arial"/>
          <w:sz w:val="24"/>
          <w:szCs w:val="24"/>
        </w:rPr>
        <w:t xml:space="preserve"> </w:t>
      </w:r>
      <w:r w:rsidR="0089321E" w:rsidRPr="00FA3955">
        <w:rPr>
          <w:rFonts w:ascii="Arial" w:hAnsi="Arial" w:cs="Arial"/>
          <w:sz w:val="24"/>
          <w:szCs w:val="24"/>
        </w:rPr>
        <w:t xml:space="preserve">if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0089321E" w:rsidRPr="00FA3955">
        <w:rPr>
          <w:rFonts w:ascii="Arial" w:hAnsi="Arial" w:cs="Arial"/>
          <w:sz w:val="24"/>
          <w:szCs w:val="24"/>
        </w:rPr>
        <w:t xml:space="preserve"> then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Pr="00FA3955">
        <w:rPr>
          <w:rFonts w:ascii="Arial" w:hAnsi="Arial" w:cs="Arial"/>
          <w:sz w:val="24"/>
          <w:szCs w:val="24"/>
        </w:rPr>
        <w:t>;</w:t>
      </w:r>
      <w:r w:rsidR="0089321E" w:rsidRPr="00FA3955">
        <w:rPr>
          <w:rFonts w:ascii="Arial" w:hAnsi="Arial" w:cs="Arial"/>
          <w:sz w:val="24"/>
          <w:szCs w:val="24"/>
        </w:rPr>
        <w:t xml:space="preserve"> if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being considered</w:t>
      </w:r>
      <w:r w:rsidR="0089321E" w:rsidRPr="00FA3955">
        <w:rPr>
          <w:rFonts w:ascii="Arial" w:hAnsi="Arial" w:cs="Arial"/>
          <w:sz w:val="24"/>
          <w:szCs w:val="24"/>
        </w:rPr>
        <w:t xml:space="preserve"> then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should be used;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9321E" w:rsidRPr="00FA3955">
        <w:rPr>
          <w:rFonts w:ascii="Arial" w:hAnsi="Arial" w:cs="Arial"/>
          <w:sz w:val="24"/>
          <w:szCs w:val="24"/>
        </w:rPr>
        <w:t xml:space="preserve"> can be transformed into the standard normal distribution using </w:t>
      </w:r>
      <w:r w:rsidR="00BE1A0E" w:rsidRPr="00FA3955">
        <w:rPr>
          <w:rFonts w:ascii="Arial" w:hAnsi="Arial" w:cs="Arial"/>
          <w:sz w:val="24"/>
          <w:szCs w:val="24"/>
        </w:rPr>
        <w:t xml:space="preserve">the transformation </w:t>
      </w:r>
      <m:oMath>
        <m:f>
          <m:fPr>
            <m:ctrlPr>
              <w:rPr>
                <w:rFonts w:ascii="Cambria Math" w:hAnsi="Cambria Math" w:cs="Arial"/>
                <w:i/>
                <w:sz w:val="24"/>
                <w:szCs w:val="24"/>
              </w:rPr>
            </m:ctrlPr>
          </m:fPr>
          <m:num>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w:rPr>
                <w:rFonts w:ascii="Cambria Math" w:hAnsi="Cambria Math" w:cs="Arial"/>
                <w:vanish/>
                <w:sz w:val="24"/>
                <w:szCs w:val="24"/>
              </w:rPr>
              <m:t>ar  transformed into the standard normal distribution using  for the following one.ach the concept on the fly, using the nor</m:t>
            </m:r>
            <m:r>
              <w:rPr>
                <w:rFonts w:ascii="Cambria Math" w:hAnsi="Cambria Math" w:cs="Arial"/>
                <w:sz w:val="24"/>
                <w:szCs w:val="24"/>
              </w:rPr>
              <m:t>μ</m:t>
            </m:r>
          </m:num>
          <m:den>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den>
        </m:f>
      </m:oMath>
      <w:r w:rsidRPr="00FA3955">
        <w:rPr>
          <w:rFonts w:ascii="Arial" w:hAnsi="Arial" w:cs="Arial"/>
          <w:sz w:val="24"/>
          <w:szCs w:val="24"/>
        </w:rPr>
        <w:t xml:space="preserve">. </w:t>
      </w:r>
    </w:p>
    <w:p w14:paraId="221DE9B8" w14:textId="3EDA4AAF" w:rsidR="0089321E" w:rsidRPr="00FA3955" w:rsidRDefault="00BE1A0E" w:rsidP="00514D23">
      <w:pPr>
        <w:rPr>
          <w:rFonts w:ascii="Arial" w:hAnsi="Arial" w:cs="Arial"/>
          <w:sz w:val="24"/>
          <w:szCs w:val="24"/>
        </w:rPr>
      </w:pPr>
      <w:r w:rsidRPr="00FA3955">
        <w:rPr>
          <w:rFonts w:ascii="Arial" w:hAnsi="Arial" w:cs="Arial"/>
          <w:sz w:val="24"/>
          <w:szCs w:val="24"/>
        </w:rPr>
        <w:t xml:space="preserve">Using the standard normal distribution, students </w:t>
      </w:r>
      <w:r w:rsidR="00023252" w:rsidRPr="00023252">
        <w:rPr>
          <w:rFonts w:ascii="Arial" w:hAnsi="Arial" w:cs="Arial"/>
          <w:color w:val="FF0000"/>
          <w:sz w:val="24"/>
          <w:szCs w:val="24"/>
        </w:rPr>
        <w:t>are expected to</w:t>
      </w:r>
      <w:r w:rsidRPr="00FA3955">
        <w:rPr>
          <w:rFonts w:ascii="Arial" w:hAnsi="Arial" w:cs="Arial"/>
          <w:sz w:val="24"/>
          <w:szCs w:val="24"/>
        </w:rPr>
        <w:t xml:space="preserve"> use their calculators to determine </w:t>
      </w:r>
      <m:oMath>
        <m:r>
          <w:rPr>
            <w:rFonts w:ascii="Cambria Math" w:hAnsi="Cambria Math" w:cs="Arial"/>
            <w:sz w:val="24"/>
            <w:szCs w:val="24"/>
          </w:rPr>
          <m:t>a</m:t>
        </m:r>
      </m:oMath>
      <w:r w:rsidRPr="00FA3955">
        <w:rPr>
          <w:rFonts w:ascii="Arial" w:hAnsi="Arial" w:cs="Arial"/>
          <w:sz w:val="24"/>
          <w:szCs w:val="24"/>
        </w:rPr>
        <w:t xml:space="preserve"> such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-a≤Z≤a</m:t>
            </m:r>
          </m:e>
        </m:d>
        <m:r>
          <w:rPr>
            <w:rFonts w:ascii="Cambria Math" w:hAnsi="Cambria Math" w:cs="Arial"/>
            <w:sz w:val="24"/>
            <w:szCs w:val="24"/>
          </w:rPr>
          <m:t>=0.95</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 sketch and/or the Desmos activity </w:t>
      </w:r>
      <w:r w:rsidR="008A47D6" w:rsidRPr="008A47D6">
        <w:rPr>
          <w:rFonts w:ascii="Arial" w:hAnsi="Arial" w:cs="Arial"/>
          <w:color w:val="FF0000"/>
          <w:sz w:val="24"/>
          <w:szCs w:val="24"/>
        </w:rPr>
        <w:t>may</w:t>
      </w:r>
      <w:r w:rsidRPr="00FA3955">
        <w:rPr>
          <w:rFonts w:ascii="Arial" w:hAnsi="Arial" w:cs="Arial"/>
          <w:sz w:val="24"/>
          <w:szCs w:val="24"/>
        </w:rPr>
        <w:t xml:space="preserve"> help here.</w:t>
      </w:r>
    </w:p>
    <w:p w14:paraId="709BEDDD" w14:textId="30097FA4" w:rsidR="00BE1A0E" w:rsidRPr="00FA3955" w:rsidRDefault="002856B8" w:rsidP="00514D23">
      <w:pPr>
        <w:jc w:val="center"/>
        <w:rPr>
          <w:rFonts w:ascii="Arial" w:hAnsi="Arial" w:cs="Arial"/>
          <w:sz w:val="24"/>
          <w:szCs w:val="24"/>
        </w:rPr>
      </w:pPr>
      <w:r w:rsidRPr="00FA3955">
        <w:rPr>
          <w:rFonts w:ascii="Arial" w:hAnsi="Arial" w:cs="Arial"/>
          <w:noProof/>
          <w:sz w:val="24"/>
          <w:szCs w:val="24"/>
        </w:rPr>
        <w:drawing>
          <wp:inline distT="0" distB="0" distL="0" distR="0" wp14:anchorId="7772730B" wp14:editId="445AF26B">
            <wp:extent cx="1876500" cy="1530000"/>
            <wp:effectExtent l="0" t="0" r="0" b="0"/>
            <wp:docPr id="1855117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17775" name=""/>
                    <pic:cNvPicPr/>
                  </pic:nvPicPr>
                  <pic:blipFill>
                    <a:blip r:embed="rId228"/>
                    <a:stretch>
                      <a:fillRect/>
                    </a:stretch>
                  </pic:blipFill>
                  <pic:spPr>
                    <a:xfrm>
                      <a:off x="0" y="0"/>
                      <a:ext cx="1876500" cy="1530000"/>
                    </a:xfrm>
                    <a:prstGeom prst="rect">
                      <a:avLst/>
                    </a:prstGeom>
                  </pic:spPr>
                </pic:pic>
              </a:graphicData>
            </a:graphic>
          </wp:inline>
        </w:drawing>
      </w:r>
    </w:p>
    <w:p w14:paraId="29013611" w14:textId="6BC8CEA2" w:rsidR="00514D23" w:rsidRPr="00FA3955" w:rsidRDefault="003D4C30" w:rsidP="00514D23">
      <w:pPr>
        <w:rPr>
          <w:rFonts w:ascii="Arial" w:hAnsi="Arial" w:cs="Arial"/>
          <w:sz w:val="24"/>
          <w:szCs w:val="24"/>
        </w:rPr>
      </w:pPr>
      <w:r w:rsidRPr="003D4C30">
        <w:rPr>
          <w:rFonts w:ascii="Arial" w:hAnsi="Arial" w:cs="Arial"/>
          <w:color w:val="FF0000"/>
          <w:sz w:val="24"/>
          <w:szCs w:val="24"/>
        </w:rPr>
        <w:lastRenderedPageBreak/>
        <w:t>Emphasise</w:t>
      </w:r>
      <w:r w:rsidR="00BE1A0E" w:rsidRPr="00FA3955">
        <w:rPr>
          <w:rFonts w:ascii="Arial" w:hAnsi="Arial" w:cs="Arial"/>
          <w:sz w:val="24"/>
          <w:szCs w:val="24"/>
        </w:rPr>
        <w:t xml:space="preserve"> that </w:t>
      </w:r>
      <m:oMath>
        <m:f>
          <m:fPr>
            <m:ctrlPr>
              <w:rPr>
                <w:rFonts w:ascii="Cambria Math" w:hAnsi="Cambria Math" w:cs="Arial"/>
                <w:i/>
                <w:sz w:val="24"/>
                <w:szCs w:val="24"/>
              </w:rPr>
            </m:ctrlPr>
          </m:fPr>
          <m:num>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-μ</m:t>
            </m:r>
          </m:num>
          <m:den>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den>
        </m:f>
        <m:r>
          <w:rPr>
            <w:rFonts w:ascii="Cambria Math" w:hAnsi="Cambria Math" w:cs="Arial"/>
            <w:sz w:val="24"/>
            <w:szCs w:val="24"/>
          </w:rPr>
          <m:t>=±1.96</m:t>
        </m:r>
      </m:oMath>
      <w:r w:rsidR="00BE1A0E" w:rsidRPr="00FA3955">
        <w:rPr>
          <w:rFonts w:ascii="Arial" w:hAnsi="Arial" w:cs="Arial"/>
          <w:sz w:val="24"/>
          <w:szCs w:val="24"/>
        </w:rPr>
        <w:t xml:space="preserve"> in this case.</w:t>
      </w:r>
      <w:r w:rsidR="00F54D87" w:rsidRPr="00FA3955">
        <w:rPr>
          <w:rFonts w:ascii="Arial" w:hAnsi="Arial" w:cs="Arial"/>
          <w:sz w:val="24"/>
          <w:szCs w:val="24"/>
        </w:rPr>
        <w:t xml:space="preserve"> </w:t>
      </w:r>
      <w:r w:rsidR="00BE1A0E" w:rsidRPr="00FA3955">
        <w:rPr>
          <w:rFonts w:ascii="Arial" w:hAnsi="Arial" w:cs="Arial"/>
          <w:sz w:val="24"/>
          <w:szCs w:val="24"/>
        </w:rPr>
        <w:t xml:space="preserve">Rearranging the formula gives </w:t>
      </w:r>
      <m:oMath>
        <m:r>
          <w:rPr>
            <w:rFonts w:ascii="Cambria Math" w:hAnsi="Cambria Math" w:cs="Arial"/>
            <w:sz w:val="24"/>
            <w:szCs w:val="24"/>
          </w:rPr>
          <m:t>μ=</m:t>
        </m:r>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±1.96</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00BE1A0E" w:rsidRPr="00FA3955">
        <w:rPr>
          <w:rFonts w:ascii="Arial" w:hAnsi="Arial" w:cs="Arial"/>
          <w:sz w:val="24"/>
          <w:szCs w:val="24"/>
        </w:rPr>
        <w:t>, and these are the upper and lower bounds on a 95% confidence interval.</w:t>
      </w:r>
      <w:r w:rsidR="00F54D87" w:rsidRPr="00FA3955">
        <w:rPr>
          <w:rFonts w:ascii="Arial" w:hAnsi="Arial" w:cs="Arial"/>
          <w:sz w:val="24"/>
          <w:szCs w:val="24"/>
        </w:rPr>
        <w:t xml:space="preserve"> </w:t>
      </w:r>
      <w:r w:rsidR="00BE1A0E" w:rsidRPr="00FA3955">
        <w:rPr>
          <w:rFonts w:ascii="Arial" w:hAnsi="Arial" w:cs="Arial"/>
          <w:sz w:val="24"/>
          <w:szCs w:val="24"/>
        </w:rPr>
        <w:t>Allow students to find the similar numbers for 90% and 99% confidence intervals.</w:t>
      </w:r>
    </w:p>
    <w:p w14:paraId="2E83EA8A" w14:textId="18A5AFB7" w:rsidR="00BE1A0E" w:rsidRPr="00FA3955" w:rsidRDefault="00514D23" w:rsidP="00514D23">
      <w:pPr>
        <w:rPr>
          <w:rFonts w:ascii="Arial" w:hAnsi="Arial" w:cs="Arial"/>
          <w:sz w:val="24"/>
          <w:szCs w:val="24"/>
        </w:rPr>
      </w:pPr>
      <w:r w:rsidRPr="00FA3955">
        <w:rPr>
          <w:rFonts w:ascii="Arial" w:hAnsi="Arial" w:cs="Arial"/>
          <w:color w:val="auto"/>
          <w:sz w:val="24"/>
          <w:szCs w:val="24"/>
        </w:rPr>
        <w:t>In general</w:t>
      </w:r>
      <w:r w:rsidR="00231FA4" w:rsidRPr="00FA3955">
        <w:rPr>
          <w:rFonts w:ascii="Arial" w:hAnsi="Arial" w:cs="Arial"/>
          <w:color w:val="auto"/>
          <w:sz w:val="24"/>
          <w:szCs w:val="24"/>
        </w:rPr>
        <w:t>,</w:t>
      </w:r>
      <w:r w:rsidR="00935D28" w:rsidRPr="00FA3955">
        <w:rPr>
          <w:rFonts w:ascii="Arial" w:hAnsi="Arial" w:cs="Arial"/>
          <w:color w:val="auto"/>
          <w:sz w:val="24"/>
          <w:szCs w:val="24"/>
        </w:rPr>
        <w:t xml:space="preserve"> for an </w:t>
      </w:r>
      <m:oMath>
        <m:r>
          <w:rPr>
            <w:rFonts w:ascii="Cambria Math" w:hAnsi="Cambria Math" w:cs="Arial"/>
            <w:color w:val="auto"/>
            <w:sz w:val="24"/>
            <w:szCs w:val="24"/>
          </w:rPr>
          <m:t>α</m:t>
        </m:r>
      </m:oMath>
      <w:r w:rsidR="00935D28" w:rsidRPr="00FA3955">
        <w:rPr>
          <w:rFonts w:ascii="Arial" w:hAnsi="Arial" w:cs="Arial"/>
          <w:color w:val="auto"/>
          <w:sz w:val="24"/>
          <w:szCs w:val="24"/>
        </w:rPr>
        <w:t>% confidence interval</w:t>
      </w:r>
      <w:r w:rsidRPr="00FA3955">
        <w:rPr>
          <w:rFonts w:ascii="Arial" w:hAnsi="Arial" w:cs="Arial"/>
          <w:color w:val="auto"/>
          <w:sz w:val="24"/>
          <w:szCs w:val="24"/>
        </w:rPr>
        <w:t xml:space="preserve">, confidence intervals are </w:t>
      </w:r>
      <m:oMath>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 xml:space="preserve">,   </m:t>
            </m:r>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00935D28" w:rsidRPr="00FA3955">
        <w:rPr>
          <w:rFonts w:ascii="Arial" w:hAnsi="Arial" w:cs="Arial"/>
          <w:color w:val="auto"/>
          <w:sz w:val="24"/>
          <w:szCs w:val="24"/>
        </w:rPr>
        <w:t xml:space="preserve"> where </w:t>
      </w:r>
      <m:oMath>
        <m:r>
          <w:rPr>
            <w:rFonts w:ascii="Cambria Math" w:hAnsi="Cambria Math" w:cs="Arial"/>
            <w:sz w:val="24"/>
            <w:szCs w:val="24"/>
          </w:rPr>
          <m:t>2×</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Z≤</m:t>
            </m:r>
            <m:r>
              <w:rPr>
                <w:rFonts w:ascii="Cambria Math" w:hAnsi="Cambria Math" w:cs="Arial"/>
                <w:color w:val="FF0000"/>
                <w:sz w:val="24"/>
                <w:szCs w:val="24"/>
              </w:rPr>
              <m:t>-</m:t>
            </m:r>
            <m:r>
              <w:rPr>
                <w:rFonts w:ascii="Cambria Math" w:hAnsi="Cambria Math" w:cs="Arial"/>
                <w:sz w:val="24"/>
                <w:szCs w:val="24"/>
              </w:rPr>
              <m:t>z</m:t>
            </m:r>
          </m:e>
        </m:d>
        <m:r>
          <w:rPr>
            <w:rFonts w:ascii="Cambria Math" w:hAnsi="Cambria Math" w:cs="Arial"/>
            <w:sz w:val="24"/>
            <w:szCs w:val="24"/>
          </w:rPr>
          <m:t>=α</m:t>
        </m:r>
      </m:oMath>
      <w:r w:rsidR="00935D28" w:rsidRPr="00FA3955">
        <w:rPr>
          <w:rFonts w:ascii="Arial" w:hAnsi="Arial" w:cs="Arial"/>
          <w:sz w:val="24"/>
          <w:szCs w:val="24"/>
        </w:rPr>
        <w:t xml:space="preserve">% and </w:t>
      </w:r>
      <m:oMath>
        <m:r>
          <w:rPr>
            <w:rFonts w:ascii="Cambria Math" w:hAnsi="Cambria Math" w:cs="Arial"/>
            <w:sz w:val="24"/>
            <w:szCs w:val="24"/>
          </w:rPr>
          <m:t>Z∼</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00935D28" w:rsidRPr="00FA3955">
        <w:rPr>
          <w:rFonts w:ascii="Arial" w:hAnsi="Arial" w:cs="Arial"/>
          <w:sz w:val="24"/>
          <w:szCs w:val="24"/>
        </w:rPr>
        <w:t>.</w:t>
      </w:r>
    </w:p>
    <w:p w14:paraId="15C98B19" w14:textId="032C3C2D" w:rsidR="00BE1A0E" w:rsidRPr="00FA3955" w:rsidRDefault="00935D28" w:rsidP="00514D23">
      <w:pPr>
        <w:pBdr>
          <w:bottom w:val="single" w:sz="6" w:space="1" w:color="auto"/>
        </w:pBdr>
        <w:rPr>
          <w:rFonts w:ascii="Arial" w:hAnsi="Arial" w:cs="Arial"/>
          <w:sz w:val="24"/>
          <w:szCs w:val="24"/>
        </w:rPr>
      </w:pPr>
      <w:r w:rsidRPr="00FA3955">
        <w:rPr>
          <w:rFonts w:ascii="Arial" w:hAnsi="Arial" w:cs="Arial"/>
          <w:sz w:val="24"/>
          <w:szCs w:val="24"/>
        </w:rPr>
        <w:t xml:space="preserve">Begin with </w:t>
      </w:r>
      <w:r w:rsidR="00BE1A0E" w:rsidRPr="00FA3955">
        <w:rPr>
          <w:rFonts w:ascii="Arial" w:hAnsi="Arial" w:cs="Arial"/>
          <w:sz w:val="24"/>
          <w:szCs w:val="24"/>
        </w:rPr>
        <w:t>numerical, non-contextual examples.</w:t>
      </w:r>
      <w:r w:rsidR="00F54D87" w:rsidRPr="00FA3955">
        <w:rPr>
          <w:rFonts w:ascii="Arial" w:hAnsi="Arial" w:cs="Arial"/>
          <w:sz w:val="24"/>
          <w:szCs w:val="24"/>
        </w:rPr>
        <w:t xml:space="preserve"> </w:t>
      </w:r>
      <w:r w:rsidR="00BE1A0E" w:rsidRPr="00FA3955">
        <w:rPr>
          <w:rFonts w:ascii="Arial" w:hAnsi="Arial" w:cs="Arial"/>
          <w:sz w:val="24"/>
          <w:szCs w:val="24"/>
        </w:rPr>
        <w:t xml:space="preserve">All examples given at this stage should also provide the variance or standard </w:t>
      </w:r>
      <w:proofErr w:type="gramStart"/>
      <w:r w:rsidR="00BE1A0E" w:rsidRPr="00FA3955">
        <w:rPr>
          <w:rFonts w:ascii="Arial" w:hAnsi="Arial" w:cs="Arial"/>
          <w:sz w:val="24"/>
          <w:szCs w:val="24"/>
        </w:rPr>
        <w:t>deviation</w:t>
      </w:r>
      <w:r w:rsidR="005713DD">
        <w:rPr>
          <w:rFonts w:ascii="Arial" w:hAnsi="Arial" w:cs="Arial"/>
          <w:sz w:val="24"/>
          <w:szCs w:val="24"/>
        </w:rPr>
        <w:t>,</w:t>
      </w:r>
      <w:r w:rsidR="00BE1A0E" w:rsidRPr="00FA3955">
        <w:rPr>
          <w:rFonts w:ascii="Arial" w:hAnsi="Arial" w:cs="Arial"/>
          <w:sz w:val="24"/>
          <w:szCs w:val="24"/>
        </w:rPr>
        <w:t xml:space="preserve"> and</w:t>
      </w:r>
      <w:proofErr w:type="gramEnd"/>
      <w:r w:rsidR="00BE1A0E" w:rsidRPr="00FA3955">
        <w:rPr>
          <w:rFonts w:ascii="Arial" w:hAnsi="Arial" w:cs="Arial"/>
          <w:sz w:val="24"/>
          <w:szCs w:val="24"/>
        </w:rPr>
        <w:t xml:space="preserve"> assume a normal distribution.</w:t>
      </w:r>
      <w:r w:rsidR="002856B8" w:rsidRPr="00FA3955">
        <w:rPr>
          <w:rFonts w:ascii="Arial" w:hAnsi="Arial" w:cs="Arial"/>
          <w:sz w:val="24"/>
          <w:szCs w:val="24"/>
        </w:rPr>
        <w:br/>
      </w:r>
    </w:p>
    <w:p w14:paraId="4AA3700D" w14:textId="340577BF" w:rsidR="002856B8" w:rsidRPr="00FA3955" w:rsidRDefault="002856B8" w:rsidP="00514D23">
      <w:pPr>
        <w:rPr>
          <w:rFonts w:ascii="Arial" w:hAnsi="Arial" w:cs="Arial"/>
          <w:b/>
          <w:bCs/>
          <w:color w:val="FF0000"/>
          <w:sz w:val="24"/>
          <w:szCs w:val="24"/>
        </w:rPr>
      </w:pPr>
      <w:r w:rsidRPr="00FA3955">
        <w:rPr>
          <w:rFonts w:ascii="Arial" w:hAnsi="Arial" w:cs="Arial"/>
          <w:b/>
          <w:bCs/>
          <w:color w:val="FF0000"/>
          <w:sz w:val="24"/>
          <w:szCs w:val="24"/>
        </w:rPr>
        <w:t>Exemplar</w:t>
      </w:r>
    </w:p>
    <w:p w14:paraId="6FEA0530" w14:textId="77777777" w:rsidR="00BE1A0E" w:rsidRPr="00FA3955" w:rsidRDefault="00BE1A0E" w:rsidP="00514D23">
      <w:pPr>
        <w:rPr>
          <w:rFonts w:ascii="Arial" w:hAnsi="Arial" w:cs="Arial"/>
          <w:b/>
          <w:sz w:val="24"/>
          <w:szCs w:val="24"/>
        </w:rPr>
      </w:pPr>
      <w:r w:rsidRPr="00FA3955">
        <w:rPr>
          <w:rFonts w:ascii="Arial" w:hAnsi="Arial" w:cs="Arial"/>
          <w:b/>
          <w:sz w:val="24"/>
          <w:szCs w:val="24"/>
        </w:rPr>
        <w:t xml:space="preserve">A sample of size 8 is taken from a population which is normally distributed with a standard deviation of </w:t>
      </w:r>
      <m:oMath>
        <m:r>
          <m:rPr>
            <m:sty m:val="bi"/>
          </m:rPr>
          <w:rPr>
            <w:rFonts w:ascii="Cambria Math" w:hAnsi="Cambria Math" w:cs="Arial"/>
            <w:sz w:val="24"/>
            <w:szCs w:val="24"/>
          </w:rPr>
          <m:t>7</m:t>
        </m:r>
      </m:oMath>
      <w:r w:rsidRPr="00FA3955">
        <w:rPr>
          <w:rFonts w:ascii="Arial" w:hAnsi="Arial" w:cs="Arial"/>
          <w:b/>
          <w:sz w:val="24"/>
          <w:szCs w:val="24"/>
        </w:rPr>
        <w:t>.</w:t>
      </w:r>
    </w:p>
    <w:p w14:paraId="7FD5EABC" w14:textId="77777777" w:rsidR="00BE1A0E" w:rsidRPr="00FA3955" w:rsidRDefault="00BE1A0E" w:rsidP="008135CF">
      <w:pPr>
        <w:jc w:val="center"/>
        <w:rPr>
          <w:rFonts w:ascii="Arial" w:hAnsi="Arial" w:cs="Arial"/>
          <w:b/>
          <w:sz w:val="24"/>
          <w:szCs w:val="24"/>
        </w:rPr>
      </w:pPr>
      <w:r w:rsidRPr="00FA3955">
        <w:rPr>
          <w:rFonts w:ascii="Arial" w:hAnsi="Arial" w:cs="Arial"/>
          <w:b/>
          <w:sz w:val="24"/>
          <w:szCs w:val="24"/>
        </w:rPr>
        <w:t>481</w:t>
      </w:r>
      <w:r w:rsidRPr="00FA3955">
        <w:rPr>
          <w:rFonts w:ascii="Arial" w:hAnsi="Arial" w:cs="Arial"/>
          <w:b/>
          <w:sz w:val="24"/>
          <w:szCs w:val="24"/>
        </w:rPr>
        <w:tab/>
        <w:t>455</w:t>
      </w:r>
      <w:r w:rsidRPr="00FA3955">
        <w:rPr>
          <w:rFonts w:ascii="Arial" w:hAnsi="Arial" w:cs="Arial"/>
          <w:b/>
          <w:sz w:val="24"/>
          <w:szCs w:val="24"/>
        </w:rPr>
        <w:tab/>
        <w:t>468</w:t>
      </w:r>
      <w:r w:rsidRPr="00FA3955">
        <w:rPr>
          <w:rFonts w:ascii="Arial" w:hAnsi="Arial" w:cs="Arial"/>
          <w:b/>
          <w:sz w:val="24"/>
          <w:szCs w:val="24"/>
        </w:rPr>
        <w:tab/>
        <w:t>457</w:t>
      </w:r>
      <w:r w:rsidRPr="00FA3955">
        <w:rPr>
          <w:rFonts w:ascii="Arial" w:hAnsi="Arial" w:cs="Arial"/>
          <w:b/>
          <w:sz w:val="24"/>
          <w:szCs w:val="24"/>
        </w:rPr>
        <w:tab/>
        <w:t>469</w:t>
      </w:r>
      <w:r w:rsidRPr="00FA3955">
        <w:rPr>
          <w:rFonts w:ascii="Arial" w:hAnsi="Arial" w:cs="Arial"/>
          <w:b/>
          <w:sz w:val="24"/>
          <w:szCs w:val="24"/>
        </w:rPr>
        <w:tab/>
        <w:t>463</w:t>
      </w:r>
      <w:r w:rsidRPr="00FA3955">
        <w:rPr>
          <w:rFonts w:ascii="Arial" w:hAnsi="Arial" w:cs="Arial"/>
          <w:b/>
          <w:sz w:val="24"/>
          <w:szCs w:val="24"/>
        </w:rPr>
        <w:tab/>
        <w:t>469</w:t>
      </w:r>
      <w:r w:rsidRPr="00FA3955">
        <w:rPr>
          <w:rFonts w:ascii="Arial" w:hAnsi="Arial" w:cs="Arial"/>
          <w:b/>
          <w:sz w:val="24"/>
          <w:szCs w:val="24"/>
        </w:rPr>
        <w:tab/>
        <w:t>458</w:t>
      </w:r>
    </w:p>
    <w:p w14:paraId="4C9B2881" w14:textId="77777777" w:rsidR="00BE1A0E" w:rsidRPr="00FA3955" w:rsidRDefault="00BE1A0E" w:rsidP="00514D23">
      <w:pPr>
        <w:rPr>
          <w:rFonts w:ascii="Arial" w:hAnsi="Arial" w:cs="Arial"/>
          <w:b/>
          <w:sz w:val="24"/>
          <w:szCs w:val="24"/>
        </w:rPr>
      </w:pPr>
      <w:r w:rsidRPr="00FA3955">
        <w:rPr>
          <w:rFonts w:ascii="Arial" w:hAnsi="Arial" w:cs="Arial"/>
          <w:b/>
          <w:sz w:val="24"/>
          <w:szCs w:val="24"/>
        </w:rPr>
        <w:t>Calculate a 95% confidence interval for the mean.</w:t>
      </w:r>
    </w:p>
    <w:p w14:paraId="776DC097" w14:textId="4AEFBD25" w:rsidR="00BE1A0E" w:rsidRPr="00FA3955" w:rsidRDefault="00BE1A0E" w:rsidP="00514D23">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a random variable,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2</m:t>
                </m:r>
              </m:sup>
            </m:sSup>
          </m:e>
        </m:d>
      </m:oMath>
      <w:r w:rsidRPr="00FA3955">
        <w:rPr>
          <w:rFonts w:ascii="Arial" w:hAnsi="Arial" w:cs="Arial"/>
          <w:i/>
          <w:sz w:val="24"/>
          <w:szCs w:val="24"/>
        </w:rPr>
        <w:t xml:space="preserve">, so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2</m:t>
                    </m:r>
                  </m:sup>
                </m:sSup>
              </m:num>
              <m:den>
                <m:r>
                  <w:rPr>
                    <w:rFonts w:ascii="Cambria Math" w:hAnsi="Cambria Math" w:cs="Arial"/>
                    <w:sz w:val="24"/>
                    <w:szCs w:val="24"/>
                  </w:rPr>
                  <m:t>8</m:t>
                </m:r>
              </m:den>
            </m:f>
          </m:e>
        </m:d>
      </m:oMath>
      <w:r w:rsidRPr="00FA3955">
        <w:rPr>
          <w:rFonts w:ascii="Arial" w:hAnsi="Arial" w:cs="Arial"/>
          <w:i/>
          <w:sz w:val="24"/>
          <w:szCs w:val="24"/>
        </w:rPr>
        <w:t>.</w:t>
      </w:r>
      <w:r w:rsidR="00F54D87" w:rsidRPr="00FA3955">
        <w:rPr>
          <w:rFonts w:ascii="Arial" w:hAnsi="Arial" w:cs="Arial"/>
          <w:i/>
          <w:sz w:val="24"/>
          <w:szCs w:val="24"/>
        </w:rPr>
        <w:t xml:space="preserve">    </w:t>
      </w:r>
      <w:r w:rsidR="009371BA" w:rsidRPr="00FA3955">
        <w:rPr>
          <w:rFonts w:ascii="Arial" w:hAnsi="Arial" w:cs="Arial"/>
          <w:i/>
          <w:sz w:val="24"/>
          <w:szCs w:val="24"/>
        </w:rPr>
        <w:t>Using</w:t>
      </w:r>
      <w:r w:rsidR="008135CF" w:rsidRPr="00FA3955">
        <w:rPr>
          <w:rFonts w:ascii="Arial" w:hAnsi="Arial" w:cs="Arial"/>
          <w:i/>
          <w:sz w:val="24"/>
          <w:szCs w:val="24"/>
        </w:rPr>
        <w:t xml:space="preserve"> a</w:t>
      </w:r>
      <w:r w:rsidR="009371BA" w:rsidRPr="00FA3955">
        <w:rPr>
          <w:rFonts w:ascii="Arial" w:hAnsi="Arial" w:cs="Arial"/>
          <w:i/>
          <w:sz w:val="24"/>
          <w:szCs w:val="24"/>
        </w:rPr>
        <w:t xml:space="preserve"> calculator</w:t>
      </w:r>
      <w:r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=465</m:t>
        </m:r>
      </m:oMath>
      <w:r w:rsidRPr="00FA3955">
        <w:rPr>
          <w:rFonts w:ascii="Arial" w:hAnsi="Arial" w:cs="Arial"/>
          <w:i/>
          <w:sz w:val="24"/>
          <w:szCs w:val="24"/>
        </w:rPr>
        <w:t>.</w:t>
      </w:r>
    </w:p>
    <w:p w14:paraId="488257FE" w14:textId="1EB5EB89" w:rsidR="00BE1A0E" w:rsidRPr="00FA3955" w:rsidRDefault="002856B8" w:rsidP="00935D28">
      <w:pPr>
        <w:jc w:val="center"/>
        <w:rPr>
          <w:rFonts w:ascii="Arial" w:hAnsi="Arial" w:cs="Arial"/>
          <w:i/>
          <w:sz w:val="24"/>
          <w:szCs w:val="24"/>
        </w:rPr>
      </w:pPr>
      <w:r w:rsidRPr="00FA3955">
        <w:rPr>
          <w:rFonts w:ascii="Arial" w:hAnsi="Arial" w:cs="Arial"/>
          <w:noProof/>
          <w:sz w:val="24"/>
          <w:szCs w:val="24"/>
        </w:rPr>
        <w:drawing>
          <wp:inline distT="0" distB="0" distL="0" distR="0" wp14:anchorId="4419BAD7" wp14:editId="2A219C4E">
            <wp:extent cx="1876500" cy="1530000"/>
            <wp:effectExtent l="0" t="0" r="0" b="0"/>
            <wp:docPr id="1667161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17775" name=""/>
                    <pic:cNvPicPr/>
                  </pic:nvPicPr>
                  <pic:blipFill>
                    <a:blip r:embed="rId228"/>
                    <a:stretch>
                      <a:fillRect/>
                    </a:stretch>
                  </pic:blipFill>
                  <pic:spPr>
                    <a:xfrm>
                      <a:off x="0" y="0"/>
                      <a:ext cx="1876500" cy="1530000"/>
                    </a:xfrm>
                    <a:prstGeom prst="rect">
                      <a:avLst/>
                    </a:prstGeom>
                  </pic:spPr>
                </pic:pic>
              </a:graphicData>
            </a:graphic>
          </wp:inline>
        </w:drawing>
      </w:r>
    </w:p>
    <w:p w14:paraId="4B767DEB" w14:textId="264FB48E" w:rsidR="00BE1A0E" w:rsidRPr="00FA3955" w:rsidRDefault="00BE1A0E" w:rsidP="00514D23">
      <w:pPr>
        <w:rPr>
          <w:rFonts w:ascii="Arial" w:hAnsi="Arial" w:cs="Arial"/>
          <w:i/>
          <w:sz w:val="24"/>
          <w:szCs w:val="24"/>
        </w:rPr>
      </w:pPr>
      <w:r w:rsidRPr="00FA3955">
        <w:rPr>
          <w:rFonts w:ascii="Arial" w:hAnsi="Arial" w:cs="Arial"/>
          <w:i/>
          <w:sz w:val="24"/>
          <w:szCs w:val="24"/>
        </w:rPr>
        <w:t>A 95% confidence interval is</w:t>
      </w:r>
      <w:r w:rsidR="008135CF" w:rsidRPr="00FA3955">
        <w:rPr>
          <w:rFonts w:ascii="Arial" w:hAnsi="Arial" w:cs="Arial"/>
          <w:i/>
          <w:sz w:val="24"/>
          <w:szCs w:val="24"/>
        </w:rPr>
        <w:t xml:space="preserve">      </w:t>
      </w:r>
      <w:r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-1.96</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Pr="00FA3955">
        <w:rPr>
          <w:rFonts w:ascii="Arial" w:hAnsi="Arial" w:cs="Arial"/>
          <w:i/>
          <w:color w:val="auto"/>
          <w:sz w:val="24"/>
          <w:szCs w:val="24"/>
        </w:rPr>
        <w:t xml:space="preserve"> </w:t>
      </w:r>
      <w:r w:rsidR="00231FA4" w:rsidRPr="00FA3955">
        <w:rPr>
          <w:rFonts w:ascii="Arial" w:hAnsi="Arial" w:cs="Arial"/>
          <w:i/>
          <w:color w:val="auto"/>
          <w:sz w:val="24"/>
          <w:szCs w:val="24"/>
        </w:rPr>
        <w:t xml:space="preserve">    </w:t>
      </w:r>
      <w:r w:rsidRPr="00FA3955">
        <w:rPr>
          <w:rFonts w:ascii="Arial" w:hAnsi="Arial" w:cs="Arial"/>
          <w:i/>
          <w:color w:val="auto"/>
          <w:sz w:val="24"/>
          <w:szCs w:val="24"/>
        </w:rPr>
        <w:t>to</w:t>
      </w:r>
      <w:r w:rsidR="00231FA4" w:rsidRPr="00FA3955">
        <w:rPr>
          <w:rFonts w:ascii="Arial" w:hAnsi="Arial" w:cs="Arial"/>
          <w:i/>
          <w:color w:val="auto"/>
          <w:sz w:val="24"/>
          <w:szCs w:val="24"/>
        </w:rPr>
        <w:t xml:space="preserve">    </w:t>
      </w:r>
      <w:r w:rsidRPr="00FA3955">
        <w:rPr>
          <w:rFonts w:ascii="Arial" w:hAnsi="Arial" w:cs="Arial"/>
          <w:i/>
          <w:color w:val="auto"/>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+1.96</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Pr="00FA3955">
        <w:rPr>
          <w:rFonts w:ascii="Arial" w:hAnsi="Arial" w:cs="Arial"/>
          <w:i/>
          <w:sz w:val="24"/>
          <w:szCs w:val="24"/>
        </w:rPr>
        <w:t>.</w:t>
      </w:r>
    </w:p>
    <w:p w14:paraId="1BC987A0" w14:textId="70DCA4E9" w:rsidR="00BE1A0E" w:rsidRPr="00FA3955" w:rsidRDefault="00BE1A0E" w:rsidP="00514D23">
      <w:pPr>
        <w:pBdr>
          <w:bottom w:val="single" w:sz="6" w:space="1" w:color="auto"/>
        </w:pBdr>
        <w:rPr>
          <w:rFonts w:ascii="Arial" w:hAnsi="Arial" w:cs="Arial"/>
          <w:i/>
          <w:sz w:val="24"/>
          <w:szCs w:val="24"/>
        </w:rPr>
      </w:pPr>
      <w:proofErr w:type="gramStart"/>
      <w:r w:rsidRPr="00FA3955">
        <w:rPr>
          <w:rFonts w:ascii="Arial" w:hAnsi="Arial" w:cs="Arial"/>
          <w:i/>
          <w:sz w:val="24"/>
          <w:szCs w:val="24"/>
        </w:rPr>
        <w:t>So</w:t>
      </w:r>
      <w:proofErr w:type="gramEnd"/>
      <w:r w:rsidRPr="00FA3955">
        <w:rPr>
          <w:rFonts w:ascii="Arial" w:hAnsi="Arial" w:cs="Arial"/>
          <w:i/>
          <w:sz w:val="24"/>
          <w:szCs w:val="24"/>
        </w:rPr>
        <w:t xml:space="preserve"> the confidence interval is </w:t>
      </w:r>
      <m:oMath>
        <m:d>
          <m:dPr>
            <m:ctrlPr>
              <w:rPr>
                <w:rFonts w:ascii="Cambria Math" w:hAnsi="Cambria Math" w:cs="Arial"/>
                <w:i/>
                <w:sz w:val="24"/>
                <w:szCs w:val="24"/>
              </w:rPr>
            </m:ctrlPr>
          </m:dPr>
          <m:e>
            <m:r>
              <w:rPr>
                <w:rFonts w:ascii="Cambria Math" w:hAnsi="Cambria Math" w:cs="Arial"/>
                <w:sz w:val="24"/>
                <w:szCs w:val="24"/>
              </w:rPr>
              <m:t>465-1.96×</m:t>
            </m:r>
            <m:f>
              <m:fPr>
                <m:ctrlPr>
                  <w:rPr>
                    <w:rFonts w:ascii="Cambria Math" w:hAnsi="Cambria Math" w:cs="Arial"/>
                    <w:i/>
                    <w:sz w:val="24"/>
                    <w:szCs w:val="24"/>
                  </w:rPr>
                </m:ctrlPr>
              </m:fPr>
              <m:num>
                <m:r>
                  <w:rPr>
                    <w:rFonts w:ascii="Cambria Math" w:hAnsi="Cambria Math" w:cs="Arial"/>
                    <w:sz w:val="24"/>
                    <w:szCs w:val="24"/>
                  </w:rPr>
                  <m:t>7</m:t>
                </m:r>
              </m:num>
              <m:den>
                <m:rad>
                  <m:radPr>
                    <m:degHide m:val="1"/>
                    <m:ctrlPr>
                      <w:rPr>
                        <w:rFonts w:ascii="Cambria Math" w:hAnsi="Cambria Math" w:cs="Arial"/>
                        <w:i/>
                        <w:sz w:val="24"/>
                        <w:szCs w:val="24"/>
                      </w:rPr>
                    </m:ctrlPr>
                  </m:radPr>
                  <m:deg/>
                  <m:e>
                    <m:r>
                      <w:rPr>
                        <w:rFonts w:ascii="Cambria Math" w:hAnsi="Cambria Math" w:cs="Arial"/>
                        <w:sz w:val="24"/>
                        <w:szCs w:val="24"/>
                      </w:rPr>
                      <m:t>8</m:t>
                    </m:r>
                  </m:e>
                </m:rad>
              </m:den>
            </m:f>
            <m:r>
              <w:rPr>
                <w:rFonts w:ascii="Cambria Math" w:hAnsi="Cambria Math" w:cs="Arial"/>
                <w:sz w:val="24"/>
                <w:szCs w:val="24"/>
              </w:rPr>
              <m:t xml:space="preserve"> , 465+1.96×</m:t>
            </m:r>
            <m:f>
              <m:fPr>
                <m:ctrlPr>
                  <w:rPr>
                    <w:rFonts w:ascii="Cambria Math" w:hAnsi="Cambria Math" w:cs="Arial"/>
                    <w:i/>
                    <w:sz w:val="24"/>
                    <w:szCs w:val="24"/>
                  </w:rPr>
                </m:ctrlPr>
              </m:fPr>
              <m:num>
                <m:r>
                  <w:rPr>
                    <w:rFonts w:ascii="Cambria Math" w:hAnsi="Cambria Math" w:cs="Arial"/>
                    <w:sz w:val="24"/>
                    <w:szCs w:val="24"/>
                  </w:rPr>
                  <m:t>7</m:t>
                </m:r>
              </m:num>
              <m:den>
                <m:rad>
                  <m:radPr>
                    <m:degHide m:val="1"/>
                    <m:ctrlPr>
                      <w:rPr>
                        <w:rFonts w:ascii="Cambria Math" w:hAnsi="Cambria Math" w:cs="Arial"/>
                        <w:i/>
                        <w:sz w:val="24"/>
                        <w:szCs w:val="24"/>
                      </w:rPr>
                    </m:ctrlPr>
                  </m:radPr>
                  <m:deg/>
                  <m:e>
                    <m:r>
                      <w:rPr>
                        <w:rFonts w:ascii="Cambria Math" w:hAnsi="Cambria Math" w:cs="Arial"/>
                        <w:sz w:val="24"/>
                        <w:szCs w:val="24"/>
                      </w:rPr>
                      <m:t>8</m:t>
                    </m:r>
                  </m:e>
                </m:rad>
              </m:den>
            </m:f>
          </m:e>
        </m:d>
        <m:r>
          <w:rPr>
            <w:rFonts w:ascii="Cambria Math" w:hAnsi="Cambria Math" w:cs="Arial"/>
            <w:sz w:val="24"/>
            <w:szCs w:val="24"/>
          </w:rPr>
          <m:t>=(460, 470)</m:t>
        </m:r>
      </m:oMath>
    </w:p>
    <w:p w14:paraId="1D64C424" w14:textId="52858F03" w:rsidR="00BE1A0E" w:rsidRPr="00FA3955" w:rsidRDefault="00BE1A0E" w:rsidP="00514D23">
      <w:pPr>
        <w:rPr>
          <w:rFonts w:ascii="Arial" w:hAnsi="Arial" w:cs="Arial"/>
          <w:sz w:val="24"/>
          <w:szCs w:val="24"/>
        </w:rPr>
      </w:pPr>
      <w:r w:rsidRPr="00FA3955">
        <w:rPr>
          <w:rFonts w:ascii="Arial" w:hAnsi="Arial" w:cs="Arial"/>
          <w:sz w:val="24"/>
          <w:szCs w:val="24"/>
        </w:rPr>
        <w:t xml:space="preserve">Encourage students to use the interval notation </w:t>
      </w:r>
      <m:oMath>
        <m:r>
          <w:rPr>
            <w:rFonts w:ascii="Cambria Math" w:hAnsi="Cambria Math" w:cs="Arial"/>
            <w:sz w:val="24"/>
            <w:szCs w:val="24"/>
          </w:rPr>
          <m:t>(a,b)</m:t>
        </m:r>
      </m:oMath>
      <w:r w:rsidRPr="00FA3955">
        <w:rPr>
          <w:rFonts w:ascii="Arial" w:hAnsi="Arial" w:cs="Arial"/>
          <w:sz w:val="24"/>
          <w:szCs w:val="24"/>
        </w:rPr>
        <w:t xml:space="preserve"> to denote </w:t>
      </w:r>
      <m:oMath>
        <m:r>
          <w:rPr>
            <w:rFonts w:ascii="Cambria Math" w:hAnsi="Cambria Math" w:cs="Arial"/>
            <w:sz w:val="24"/>
            <w:szCs w:val="24"/>
          </w:rPr>
          <m:t>a≤μ≤b</m:t>
        </m:r>
      </m:oMath>
      <w:r w:rsidRPr="00FA3955">
        <w:rPr>
          <w:rFonts w:ascii="Arial" w:hAnsi="Arial" w:cs="Arial"/>
          <w:sz w:val="24"/>
          <w:szCs w:val="24"/>
        </w:rPr>
        <w:t>.</w:t>
      </w:r>
      <w:r w:rsidR="00F54D87" w:rsidRPr="00FA3955">
        <w:rPr>
          <w:rFonts w:ascii="Arial" w:hAnsi="Arial" w:cs="Arial"/>
          <w:sz w:val="24"/>
          <w:szCs w:val="24"/>
        </w:rPr>
        <w:t xml:space="preserve"> </w:t>
      </w:r>
      <w:r w:rsidR="008135CF" w:rsidRPr="00FA3955">
        <w:rPr>
          <w:rFonts w:ascii="Arial" w:hAnsi="Arial" w:cs="Arial"/>
          <w:sz w:val="24"/>
          <w:szCs w:val="24"/>
        </w:rPr>
        <w:br/>
      </w:r>
      <w:r w:rsidRPr="00FA3955">
        <w:rPr>
          <w:rFonts w:ascii="Arial" w:hAnsi="Arial" w:cs="Arial"/>
          <w:sz w:val="24"/>
          <w:szCs w:val="24"/>
        </w:rPr>
        <w:t xml:space="preserve">Students can also check that these values are correct by finding </w:t>
      </w:r>
      <m:oMath>
        <m:r>
          <w:rPr>
            <w:rFonts w:ascii="Cambria Math" w:hAnsi="Cambria Math" w:cs="Arial"/>
            <w:sz w:val="24"/>
            <w:szCs w:val="24"/>
          </w:rPr>
          <m:t>c</m:t>
        </m:r>
      </m:oMath>
      <w:r w:rsidRPr="00FA3955">
        <w:rPr>
          <w:rFonts w:ascii="Arial" w:hAnsi="Arial" w:cs="Arial"/>
          <w:sz w:val="24"/>
          <w:szCs w:val="24"/>
        </w:rPr>
        <w:t xml:space="preserve"> such that</w:t>
      </w:r>
      <w:r w:rsidR="008135CF" w:rsidRPr="00FA3955">
        <w:rPr>
          <w:rFonts w:ascii="Arial" w:hAnsi="Arial" w:cs="Arial"/>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μ-c≤X≤μ+c</m:t>
            </m:r>
          </m:e>
        </m:d>
        <m:r>
          <w:rPr>
            <w:rFonts w:ascii="Cambria Math" w:hAnsi="Cambria Math" w:cs="Arial"/>
            <w:sz w:val="24"/>
            <w:szCs w:val="24"/>
          </w:rPr>
          <m:t>=0.95</m:t>
        </m:r>
      </m:oMath>
      <w:r w:rsidRPr="00FA3955">
        <w:rPr>
          <w:rFonts w:ascii="Arial" w:hAnsi="Arial" w:cs="Arial"/>
          <w:sz w:val="24"/>
          <w:szCs w:val="24"/>
        </w:rPr>
        <w:t xml:space="preserve"> from </w:t>
      </w:r>
      <m:oMath>
        <m:r>
          <m:rPr>
            <m:sty m:val="p"/>
          </m:rPr>
          <w:rPr>
            <w:rFonts w:ascii="Cambria Math" w:hAnsi="Cambria Math" w:cs="Arial"/>
            <w:sz w:val="24"/>
            <w:szCs w:val="24"/>
          </w:rPr>
          <m:t>N</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Pr="00FA3955">
        <w:rPr>
          <w:rFonts w:ascii="Arial" w:hAnsi="Arial" w:cs="Arial"/>
          <w:sz w:val="24"/>
          <w:szCs w:val="24"/>
        </w:rPr>
        <w:t>.</w:t>
      </w:r>
    </w:p>
    <w:p w14:paraId="3DC569B4" w14:textId="0EABF163" w:rsidR="00BE1A0E" w:rsidRPr="00FA3955" w:rsidRDefault="00670809" w:rsidP="00935D28">
      <w:pPr>
        <w:jc w:val="center"/>
        <w:rPr>
          <w:rFonts w:ascii="Arial" w:hAnsi="Arial" w:cs="Arial"/>
          <w:sz w:val="24"/>
          <w:szCs w:val="24"/>
        </w:rPr>
      </w:pPr>
      <w:r w:rsidRPr="00FA3955">
        <w:rPr>
          <w:rFonts w:ascii="Arial" w:hAnsi="Arial" w:cs="Arial"/>
          <w:noProof/>
          <w:sz w:val="24"/>
          <w:szCs w:val="24"/>
        </w:rPr>
        <w:lastRenderedPageBreak/>
        <w:drawing>
          <wp:inline distT="0" distB="0" distL="0" distR="0" wp14:anchorId="75582A4B" wp14:editId="47AB72A0">
            <wp:extent cx="1993492" cy="1576800"/>
            <wp:effectExtent l="0" t="0" r="6985" b="4445"/>
            <wp:docPr id="190535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5092" name=""/>
                    <pic:cNvPicPr/>
                  </pic:nvPicPr>
                  <pic:blipFill>
                    <a:blip r:embed="rId229"/>
                    <a:stretch>
                      <a:fillRect/>
                    </a:stretch>
                  </pic:blipFill>
                  <pic:spPr>
                    <a:xfrm>
                      <a:off x="0" y="0"/>
                      <a:ext cx="1993492" cy="1576800"/>
                    </a:xfrm>
                    <a:prstGeom prst="rect">
                      <a:avLst/>
                    </a:prstGeom>
                  </pic:spPr>
                </pic:pic>
              </a:graphicData>
            </a:graphic>
          </wp:inline>
        </w:drawing>
      </w:r>
    </w:p>
    <w:p w14:paraId="5974E2F3" w14:textId="5D27C5C0" w:rsidR="00BE1A0E" w:rsidRPr="00FA3955" w:rsidRDefault="00BE1A0E" w:rsidP="00514D23">
      <w:pPr>
        <w:rPr>
          <w:rFonts w:ascii="Arial" w:hAnsi="Arial" w:cs="Arial"/>
          <w:sz w:val="24"/>
          <w:szCs w:val="24"/>
        </w:rPr>
      </w:pPr>
      <w:r w:rsidRPr="00FA3955">
        <w:rPr>
          <w:rFonts w:ascii="Arial" w:hAnsi="Arial" w:cs="Arial"/>
          <w:sz w:val="24"/>
          <w:szCs w:val="24"/>
        </w:rPr>
        <w:t xml:space="preserve">At this point, </w:t>
      </w:r>
      <w:r w:rsidR="00935D28" w:rsidRPr="00FA3955">
        <w:rPr>
          <w:rFonts w:ascii="Arial" w:hAnsi="Arial" w:cs="Arial"/>
          <w:sz w:val="24"/>
          <w:szCs w:val="24"/>
        </w:rPr>
        <w:t xml:space="preserve">encourage </w:t>
      </w:r>
      <w:r w:rsidRPr="00FA3955">
        <w:rPr>
          <w:rFonts w:ascii="Arial" w:hAnsi="Arial" w:cs="Arial"/>
          <w:sz w:val="24"/>
          <w:szCs w:val="24"/>
        </w:rPr>
        <w:t xml:space="preserve">students </w:t>
      </w:r>
      <w:r w:rsidR="00935D28" w:rsidRPr="00FA3955">
        <w:rPr>
          <w:rFonts w:ascii="Arial" w:hAnsi="Arial" w:cs="Arial"/>
          <w:sz w:val="24"/>
          <w:szCs w:val="24"/>
        </w:rPr>
        <w:t xml:space="preserve">to </w:t>
      </w:r>
      <w:r w:rsidRPr="00FA3955">
        <w:rPr>
          <w:rFonts w:ascii="Arial" w:hAnsi="Arial" w:cs="Arial"/>
          <w:sz w:val="24"/>
          <w:szCs w:val="24"/>
        </w:rPr>
        <w:t xml:space="preserve">explore what happens to a confidence interval as </w:t>
      </w:r>
      <m:oMath>
        <m:r>
          <w:rPr>
            <w:rFonts w:ascii="Cambria Math" w:hAnsi="Cambria Math" w:cs="Arial"/>
            <w:sz w:val="24"/>
            <w:szCs w:val="24"/>
          </w:rPr>
          <m:t>n</m:t>
        </m:r>
      </m:oMath>
      <w:r w:rsidRPr="00FA3955">
        <w:rPr>
          <w:rFonts w:ascii="Arial" w:hAnsi="Arial" w:cs="Arial"/>
          <w:sz w:val="24"/>
          <w:szCs w:val="24"/>
        </w:rPr>
        <w:t xml:space="preserve"> changes.</w:t>
      </w:r>
      <w:r w:rsidR="00F54D87" w:rsidRPr="00FA3955">
        <w:rPr>
          <w:rFonts w:ascii="Arial" w:hAnsi="Arial" w:cs="Arial"/>
          <w:sz w:val="24"/>
          <w:szCs w:val="24"/>
        </w:rPr>
        <w:t xml:space="preserve"> </w:t>
      </w:r>
      <w:r w:rsidRPr="00FA3955">
        <w:rPr>
          <w:rFonts w:ascii="Arial" w:hAnsi="Arial" w:cs="Arial"/>
          <w:sz w:val="24"/>
          <w:szCs w:val="24"/>
        </w:rPr>
        <w:t xml:space="preserve">The mathematically able will be able to identify this from the formula, but </w:t>
      </w:r>
      <w:r w:rsidR="00935D28" w:rsidRPr="00FA3955">
        <w:rPr>
          <w:rFonts w:ascii="Arial" w:hAnsi="Arial" w:cs="Arial"/>
          <w:sz w:val="24"/>
          <w:szCs w:val="24"/>
        </w:rPr>
        <w:t xml:space="preserve">other </w:t>
      </w:r>
      <w:r w:rsidRPr="00FA3955">
        <w:rPr>
          <w:rFonts w:ascii="Arial" w:hAnsi="Arial" w:cs="Arial"/>
          <w:sz w:val="24"/>
          <w:szCs w:val="24"/>
        </w:rPr>
        <w:t xml:space="preserve">students will need to experiment with </w:t>
      </w:r>
      <w:r w:rsidR="00935D28" w:rsidRPr="00FA3955">
        <w:rPr>
          <w:rFonts w:ascii="Arial" w:hAnsi="Arial" w:cs="Arial"/>
          <w:sz w:val="24"/>
          <w:szCs w:val="24"/>
        </w:rPr>
        <w:t>examples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B4299A" w:rsidRPr="00B4299A">
        <w:rPr>
          <w:rFonts w:ascii="Arial" w:hAnsi="Arial" w:cs="Arial"/>
          <w:color w:val="FF0000"/>
          <w:sz w:val="24"/>
          <w:szCs w:val="24"/>
        </w:rPr>
        <w:t>need to</w:t>
      </w:r>
      <w:r w:rsidRPr="00FA3955">
        <w:rPr>
          <w:rFonts w:ascii="Arial" w:hAnsi="Arial" w:cs="Arial"/>
          <w:sz w:val="24"/>
          <w:szCs w:val="24"/>
        </w:rPr>
        <w:t xml:space="preserve"> appreciate that the confidence interval gets narrower as the sample size increases, and wider if it decreases.</w:t>
      </w:r>
    </w:p>
    <w:p w14:paraId="5779C994" w14:textId="02EB3624" w:rsidR="00670809" w:rsidRPr="00522F39" w:rsidRDefault="13345A15" w:rsidP="09E9057E">
      <w:pPr>
        <w:rPr>
          <w:rFonts w:ascii="Arial" w:hAnsi="Arial" w:cs="Arial"/>
          <w:color w:val="FF0000"/>
          <w:sz w:val="24"/>
          <w:szCs w:val="24"/>
        </w:rPr>
      </w:pPr>
      <w:r w:rsidRPr="00522F39">
        <w:rPr>
          <w:rFonts w:ascii="Arial" w:hAnsi="Arial" w:cs="Arial"/>
          <w:color w:val="FF0000"/>
          <w:sz w:val="24"/>
          <w:szCs w:val="24"/>
        </w:rPr>
        <w:t xml:space="preserve">Two methods for calculating a confidence interval are presented here. Students will be able to </w:t>
      </w:r>
      <w:r w:rsidR="4C56B101" w:rsidRPr="09E9057E">
        <w:rPr>
          <w:rFonts w:ascii="Arial" w:hAnsi="Arial" w:cs="Arial"/>
          <w:color w:val="FF0000"/>
          <w:sz w:val="24"/>
          <w:szCs w:val="24"/>
        </w:rPr>
        <w:t>access</w:t>
      </w:r>
      <w:r w:rsidRPr="00522F39">
        <w:rPr>
          <w:rFonts w:ascii="Arial" w:hAnsi="Arial" w:cs="Arial"/>
          <w:color w:val="FF0000"/>
          <w:sz w:val="24"/>
          <w:szCs w:val="24"/>
        </w:rPr>
        <w:t xml:space="preserve"> full marks </w:t>
      </w:r>
      <w:r w:rsidR="488474E0" w:rsidRPr="09E9057E">
        <w:rPr>
          <w:rFonts w:ascii="Arial" w:hAnsi="Arial" w:cs="Arial"/>
          <w:color w:val="FF0000"/>
          <w:sz w:val="24"/>
          <w:szCs w:val="24"/>
        </w:rPr>
        <w:t xml:space="preserve">(in line with the mark scheme) </w:t>
      </w:r>
      <w:r w:rsidRPr="00522F39">
        <w:rPr>
          <w:rFonts w:ascii="Arial" w:hAnsi="Arial" w:cs="Arial"/>
          <w:color w:val="FF0000"/>
          <w:sz w:val="24"/>
          <w:szCs w:val="24"/>
        </w:rPr>
        <w:t>whichever method is presented.</w:t>
      </w:r>
    </w:p>
    <w:p w14:paraId="48D7EF23" w14:textId="5D48C651" w:rsidR="00670809" w:rsidRPr="00FA3955" w:rsidRDefault="00BE1A0E" w:rsidP="00670809">
      <w:pPr>
        <w:rPr>
          <w:rFonts w:ascii="Arial" w:eastAsia="Times New Roman" w:hAnsi="Arial" w:cs="Arial"/>
          <w:color w:val="auto"/>
          <w:sz w:val="24"/>
          <w:szCs w:val="24"/>
        </w:rPr>
      </w:pPr>
      <w:r w:rsidRPr="00FA3955">
        <w:rPr>
          <w:rFonts w:ascii="Arial" w:hAnsi="Arial" w:cs="Arial"/>
          <w:color w:val="auto"/>
          <w:sz w:val="24"/>
          <w:szCs w:val="24"/>
        </w:rPr>
        <w:t xml:space="preserve">Start introducing context </w:t>
      </w:r>
      <w:r w:rsidRPr="00FA3955">
        <w:rPr>
          <w:rFonts w:ascii="Arial" w:hAnsi="Arial" w:cs="Arial"/>
          <w:sz w:val="24"/>
          <w:szCs w:val="24"/>
        </w:rPr>
        <w:t>into the questions – this will allow students to practi</w:t>
      </w:r>
      <w:r w:rsidR="00935D28" w:rsidRPr="00FA3955">
        <w:rPr>
          <w:rFonts w:ascii="Arial" w:hAnsi="Arial" w:cs="Arial"/>
          <w:sz w:val="24"/>
          <w:szCs w:val="24"/>
        </w:rPr>
        <w:t>s</w:t>
      </w:r>
      <w:r w:rsidRPr="00FA3955">
        <w:rPr>
          <w:rFonts w:ascii="Arial" w:hAnsi="Arial" w:cs="Arial"/>
          <w:sz w:val="24"/>
          <w:szCs w:val="24"/>
        </w:rPr>
        <w:t>e extracting information from the question.</w:t>
      </w:r>
      <w:r w:rsidR="00F54D87" w:rsidRPr="00FA3955">
        <w:rPr>
          <w:rFonts w:ascii="Arial" w:hAnsi="Arial" w:cs="Arial"/>
          <w:sz w:val="24"/>
          <w:szCs w:val="24"/>
        </w:rPr>
        <w:t xml:space="preserve"> </w:t>
      </w:r>
      <w:r w:rsidRPr="00FA3955">
        <w:rPr>
          <w:rFonts w:ascii="Arial" w:hAnsi="Arial" w:cs="Arial"/>
          <w:sz w:val="24"/>
          <w:szCs w:val="24"/>
        </w:rPr>
        <w:t>It will also give an opportunity for students to interpret the confidence in context.</w:t>
      </w:r>
      <w:r w:rsidR="00F54D87" w:rsidRPr="00FA3955">
        <w:rPr>
          <w:rFonts w:ascii="Arial" w:hAnsi="Arial" w:cs="Arial"/>
          <w:sz w:val="24"/>
          <w:szCs w:val="24"/>
        </w:rPr>
        <w:t xml:space="preserve"> </w:t>
      </w:r>
      <w:r w:rsidRPr="00FA3955">
        <w:rPr>
          <w:rFonts w:ascii="Arial" w:hAnsi="Arial" w:cs="Arial"/>
          <w:sz w:val="24"/>
          <w:szCs w:val="24"/>
        </w:rPr>
        <w:t>Students should always avoid giving stock answers such as “</w:t>
      </w:r>
      <w:r w:rsidRPr="00FA3955">
        <w:rPr>
          <w:rFonts w:ascii="Arial" w:hAnsi="Arial" w:cs="Arial"/>
          <w:i/>
          <w:sz w:val="24"/>
          <w:szCs w:val="24"/>
        </w:rPr>
        <w:t>The 95% confidence interval is the range of values in which we can be 95% confident that the true mean lies</w:t>
      </w:r>
      <w:r w:rsidRPr="00FA3955">
        <w:rPr>
          <w:rFonts w:ascii="Arial" w:hAnsi="Arial" w:cs="Arial"/>
          <w:sz w:val="24"/>
          <w:szCs w:val="24"/>
        </w:rPr>
        <w:t>” and always interpret the results in context.</w:t>
      </w:r>
    </w:p>
    <w:p w14:paraId="078400A4" w14:textId="4BECFF0C" w:rsidR="00670809" w:rsidRPr="00522F39" w:rsidRDefault="00670809" w:rsidP="00670809">
      <w:pPr>
        <w:rPr>
          <w:rFonts w:ascii="Arial" w:hAnsi="Arial" w:cs="Arial"/>
          <w:color w:val="FF0000"/>
          <w:sz w:val="24"/>
          <w:szCs w:val="24"/>
        </w:rPr>
      </w:pPr>
      <w:r w:rsidRPr="00522F39">
        <w:rPr>
          <w:rFonts w:ascii="Arial" w:hAnsi="Arial" w:cs="Arial"/>
          <w:color w:val="FF0000"/>
          <w:sz w:val="24"/>
          <w:szCs w:val="24"/>
        </w:rPr>
        <w:t>Students will be expected to know that if a claimed mean lies inside the confidence interval, then there is insufficient evidence to suggest the claim is false.</w:t>
      </w:r>
      <w:r w:rsidR="00F54D87" w:rsidRPr="00522F39">
        <w:rPr>
          <w:rFonts w:ascii="Arial" w:hAnsi="Arial" w:cs="Arial"/>
          <w:color w:val="FF0000"/>
          <w:sz w:val="24"/>
          <w:szCs w:val="24"/>
        </w:rPr>
        <w:t xml:space="preserve"> </w:t>
      </w:r>
      <w:r w:rsidRPr="00522F39">
        <w:rPr>
          <w:rFonts w:ascii="Arial" w:hAnsi="Arial" w:cs="Arial"/>
          <w:color w:val="FF0000"/>
          <w:sz w:val="24"/>
          <w:szCs w:val="24"/>
        </w:rPr>
        <w:t>Conversely, if a claimed mean lies outside the confidence interval, then there is significant evidence to suggest the claim is false.</w:t>
      </w:r>
    </w:p>
    <w:p w14:paraId="7BFB7BE4" w14:textId="2A5A5323" w:rsidR="00670809" w:rsidRPr="00522F39" w:rsidRDefault="00670809" w:rsidP="00670809">
      <w:pPr>
        <w:rPr>
          <w:rFonts w:ascii="Arial" w:hAnsi="Arial" w:cs="Arial"/>
          <w:color w:val="FF0000"/>
          <w:sz w:val="24"/>
          <w:szCs w:val="24"/>
        </w:rPr>
      </w:pPr>
      <w:r w:rsidRPr="00522F39">
        <w:rPr>
          <w:rFonts w:ascii="Arial" w:hAnsi="Arial" w:cs="Arial"/>
          <w:color w:val="FF0000"/>
          <w:sz w:val="24"/>
          <w:szCs w:val="24"/>
        </w:rPr>
        <w:t>This can extend to overlapping confidence intervals. If two confidence intervals are constructed (one from each of two different populations) and overlap, then there is insufficient evidence to suggest the population means are different. Conversely, if the two confidence intervals do not overlap, then there is significant evidence to suggest the population means are different.</w:t>
      </w:r>
    </w:p>
    <w:p w14:paraId="79B40794" w14:textId="4864EC38" w:rsidR="00670809" w:rsidRPr="00FA3955" w:rsidRDefault="00670809" w:rsidP="00670809">
      <w:pPr>
        <w:pBdr>
          <w:bottom w:val="single" w:sz="6" w:space="1" w:color="auto"/>
        </w:pBdr>
        <w:rPr>
          <w:rFonts w:ascii="Arial" w:hAnsi="Arial" w:cs="Arial"/>
          <w:color w:val="FF0000"/>
          <w:sz w:val="24"/>
          <w:szCs w:val="24"/>
        </w:rPr>
      </w:pPr>
      <w:r w:rsidRPr="00FA3955">
        <w:rPr>
          <w:rFonts w:ascii="Arial" w:hAnsi="Arial" w:cs="Arial"/>
          <w:color w:val="FF0000"/>
          <w:sz w:val="24"/>
          <w:szCs w:val="24"/>
        </w:rPr>
        <w:t>Such conclusions should be made in context.</w:t>
      </w:r>
      <w:r w:rsidRPr="00FA3955">
        <w:rPr>
          <w:rFonts w:ascii="Arial" w:hAnsi="Arial" w:cs="Arial"/>
          <w:color w:val="FF0000"/>
          <w:sz w:val="24"/>
          <w:szCs w:val="24"/>
        </w:rPr>
        <w:br/>
      </w:r>
    </w:p>
    <w:p w14:paraId="26629D69" w14:textId="77777777" w:rsidR="008F4170" w:rsidRDefault="008F4170">
      <w:pPr>
        <w:rPr>
          <w:rFonts w:ascii="Arial" w:hAnsi="Arial" w:cs="Arial"/>
          <w:b/>
          <w:bCs/>
          <w:color w:val="FF0000"/>
          <w:sz w:val="24"/>
          <w:szCs w:val="24"/>
        </w:rPr>
      </w:pPr>
      <w:r>
        <w:rPr>
          <w:rFonts w:ascii="Arial" w:hAnsi="Arial" w:cs="Arial"/>
          <w:b/>
          <w:bCs/>
          <w:color w:val="FF0000"/>
          <w:sz w:val="24"/>
          <w:szCs w:val="24"/>
        </w:rPr>
        <w:br w:type="page"/>
      </w:r>
    </w:p>
    <w:p w14:paraId="052E375F" w14:textId="3F93DBC3" w:rsidR="00670809" w:rsidRPr="00FA3955" w:rsidRDefault="00670809" w:rsidP="00514D23">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72D6893F" w14:textId="77777777" w:rsidR="00BE1A0E" w:rsidRPr="00FA3955" w:rsidRDefault="00BE1A0E" w:rsidP="00514D23">
      <w:pPr>
        <w:rPr>
          <w:rFonts w:ascii="Arial" w:hAnsi="Arial" w:cs="Arial"/>
          <w:b/>
          <w:sz w:val="24"/>
          <w:szCs w:val="24"/>
        </w:rPr>
      </w:pPr>
      <w:r w:rsidRPr="00FA3955">
        <w:rPr>
          <w:rFonts w:ascii="Arial" w:hAnsi="Arial" w:cs="Arial"/>
          <w:b/>
          <w:sz w:val="24"/>
          <w:szCs w:val="24"/>
        </w:rPr>
        <w:t xml:space="preserve">A food processing factory produces large batches of jam. </w:t>
      </w:r>
      <w:r w:rsidR="008135CF" w:rsidRPr="00FA3955">
        <w:rPr>
          <w:rFonts w:ascii="Arial" w:hAnsi="Arial" w:cs="Arial"/>
          <w:b/>
          <w:sz w:val="24"/>
          <w:szCs w:val="24"/>
        </w:rPr>
        <w:br/>
      </w:r>
      <w:r w:rsidRPr="00FA3955">
        <w:rPr>
          <w:rFonts w:ascii="Arial" w:hAnsi="Arial" w:cs="Arial"/>
          <w:b/>
          <w:sz w:val="24"/>
          <w:szCs w:val="24"/>
        </w:rPr>
        <w:t xml:space="preserve">In each batch the weight of jam in a jar can be modelled by a normal distribution with standard deviation 7 g. </w:t>
      </w:r>
      <w:r w:rsidR="008135CF" w:rsidRPr="00FA3955">
        <w:rPr>
          <w:rFonts w:ascii="Arial" w:hAnsi="Arial" w:cs="Arial"/>
          <w:b/>
          <w:sz w:val="24"/>
          <w:szCs w:val="24"/>
        </w:rPr>
        <w:br/>
      </w:r>
      <w:r w:rsidRPr="00FA3955">
        <w:rPr>
          <w:rFonts w:ascii="Arial" w:hAnsi="Arial" w:cs="Arial"/>
          <w:b/>
          <w:sz w:val="24"/>
          <w:szCs w:val="24"/>
        </w:rPr>
        <w:t>The weights, in g, of the jam in a random sample of jars from a particular batch were:</w:t>
      </w:r>
    </w:p>
    <w:p w14:paraId="2B5C333E" w14:textId="77777777" w:rsidR="00BE1A0E" w:rsidRPr="00FA3955" w:rsidRDefault="00BE1A0E" w:rsidP="008135CF">
      <w:pPr>
        <w:jc w:val="center"/>
        <w:rPr>
          <w:rFonts w:ascii="Arial" w:hAnsi="Arial" w:cs="Arial"/>
          <w:b/>
          <w:sz w:val="24"/>
          <w:szCs w:val="24"/>
        </w:rPr>
      </w:pPr>
      <w:r w:rsidRPr="00FA3955">
        <w:rPr>
          <w:rFonts w:ascii="Arial" w:hAnsi="Arial" w:cs="Arial"/>
          <w:b/>
          <w:sz w:val="24"/>
          <w:szCs w:val="24"/>
        </w:rPr>
        <w:t>481</w:t>
      </w:r>
      <w:r w:rsidRPr="00FA3955">
        <w:rPr>
          <w:rFonts w:ascii="Arial" w:hAnsi="Arial" w:cs="Arial"/>
          <w:b/>
          <w:sz w:val="24"/>
          <w:szCs w:val="24"/>
        </w:rPr>
        <w:tab/>
        <w:t>455</w:t>
      </w:r>
      <w:r w:rsidRPr="00FA3955">
        <w:rPr>
          <w:rFonts w:ascii="Arial" w:hAnsi="Arial" w:cs="Arial"/>
          <w:b/>
          <w:sz w:val="24"/>
          <w:szCs w:val="24"/>
        </w:rPr>
        <w:tab/>
        <w:t>468</w:t>
      </w:r>
      <w:r w:rsidRPr="00FA3955">
        <w:rPr>
          <w:rFonts w:ascii="Arial" w:hAnsi="Arial" w:cs="Arial"/>
          <w:b/>
          <w:sz w:val="24"/>
          <w:szCs w:val="24"/>
        </w:rPr>
        <w:tab/>
        <w:t>457</w:t>
      </w:r>
      <w:r w:rsidRPr="00FA3955">
        <w:rPr>
          <w:rFonts w:ascii="Arial" w:hAnsi="Arial" w:cs="Arial"/>
          <w:b/>
          <w:sz w:val="24"/>
          <w:szCs w:val="24"/>
        </w:rPr>
        <w:tab/>
        <w:t>469</w:t>
      </w:r>
      <w:r w:rsidRPr="00FA3955">
        <w:rPr>
          <w:rFonts w:ascii="Arial" w:hAnsi="Arial" w:cs="Arial"/>
          <w:b/>
          <w:sz w:val="24"/>
          <w:szCs w:val="24"/>
        </w:rPr>
        <w:tab/>
        <w:t>463</w:t>
      </w:r>
      <w:r w:rsidRPr="00FA3955">
        <w:rPr>
          <w:rFonts w:ascii="Arial" w:hAnsi="Arial" w:cs="Arial"/>
          <w:b/>
          <w:sz w:val="24"/>
          <w:szCs w:val="24"/>
        </w:rPr>
        <w:tab/>
        <w:t>469</w:t>
      </w:r>
      <w:r w:rsidRPr="00FA3955">
        <w:rPr>
          <w:rFonts w:ascii="Arial" w:hAnsi="Arial" w:cs="Arial"/>
          <w:b/>
          <w:sz w:val="24"/>
          <w:szCs w:val="24"/>
        </w:rPr>
        <w:tab/>
        <w:t>458</w:t>
      </w:r>
    </w:p>
    <w:p w14:paraId="0B26A705" w14:textId="77777777" w:rsidR="00BE1A0E" w:rsidRPr="00FA3955" w:rsidRDefault="00BE1A0E" w:rsidP="009254BE">
      <w:pPr>
        <w:pStyle w:val="ListParagraph"/>
        <w:numPr>
          <w:ilvl w:val="0"/>
          <w:numId w:val="56"/>
        </w:numPr>
        <w:rPr>
          <w:rFonts w:ascii="Arial" w:hAnsi="Arial" w:cs="Arial"/>
          <w:b/>
          <w:sz w:val="24"/>
          <w:szCs w:val="24"/>
        </w:rPr>
      </w:pPr>
      <w:r w:rsidRPr="00FA3955">
        <w:rPr>
          <w:rFonts w:ascii="Arial" w:hAnsi="Arial" w:cs="Arial"/>
          <w:b/>
          <w:sz w:val="24"/>
          <w:szCs w:val="24"/>
        </w:rPr>
        <w:t>Calculate a 95% confidence interval for the mean weight of jam in this batch of jars.</w:t>
      </w:r>
      <w:r w:rsidR="00D97F2A" w:rsidRPr="00FA3955">
        <w:rPr>
          <w:rFonts w:ascii="Arial" w:hAnsi="Arial" w:cs="Arial"/>
          <w:b/>
          <w:sz w:val="24"/>
          <w:szCs w:val="24"/>
        </w:rPr>
        <w:br/>
      </w:r>
    </w:p>
    <w:p w14:paraId="64E227F5" w14:textId="77777777" w:rsidR="00935D28" w:rsidRPr="00FA3955" w:rsidRDefault="002A6968" w:rsidP="00935D28">
      <w:pPr>
        <w:pStyle w:val="ListParagraph"/>
        <w:rPr>
          <w:rFonts w:ascii="Arial" w:hAnsi="Arial" w:cs="Arial"/>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weight of jam in a jar.</w:t>
      </w:r>
      <w:r w:rsidRPr="00FA3955">
        <w:rPr>
          <w:rFonts w:ascii="Arial" w:hAnsi="Arial" w:cs="Arial"/>
          <w:sz w:val="24"/>
          <w:szCs w:val="24"/>
        </w:rPr>
        <w:br/>
      </w:r>
      <w:r w:rsidR="00935D28" w:rsidRPr="00FA3955">
        <w:rPr>
          <w:rFonts w:ascii="Arial" w:hAnsi="Arial" w:cs="Arial"/>
          <w:sz w:val="24"/>
          <w:szCs w:val="24"/>
        </w:rPr>
        <w:t xml:space="preserve">This question is a contextualised version of the previous example, so the confidence interval was calculated earlier as </w:t>
      </w:r>
      <m:oMath>
        <m:r>
          <w:rPr>
            <w:rFonts w:ascii="Cambria Math" w:hAnsi="Cambria Math" w:cs="Arial"/>
            <w:sz w:val="24"/>
            <w:szCs w:val="24"/>
          </w:rPr>
          <m:t>(460,470)</m:t>
        </m:r>
      </m:oMath>
      <w:r w:rsidRPr="00FA3955">
        <w:rPr>
          <w:rFonts w:ascii="Arial" w:hAnsi="Arial" w:cs="Arial"/>
          <w:sz w:val="24"/>
          <w:szCs w:val="24"/>
        </w:rPr>
        <w:t xml:space="preserve"> grams.</w:t>
      </w:r>
      <w:r w:rsidR="00935D28" w:rsidRPr="00FA3955">
        <w:rPr>
          <w:rFonts w:ascii="Arial" w:hAnsi="Arial" w:cs="Arial"/>
          <w:sz w:val="24"/>
          <w:szCs w:val="24"/>
        </w:rPr>
        <w:br/>
      </w:r>
    </w:p>
    <w:p w14:paraId="5323C43C" w14:textId="77777777" w:rsidR="00935D28" w:rsidRPr="00FA3955" w:rsidRDefault="00BE1A0E" w:rsidP="008F4170">
      <w:pPr>
        <w:pStyle w:val="ListParagraph"/>
        <w:numPr>
          <w:ilvl w:val="0"/>
          <w:numId w:val="56"/>
        </w:numPr>
        <w:spacing w:after="0"/>
        <w:rPr>
          <w:rFonts w:ascii="Arial" w:hAnsi="Arial" w:cs="Arial"/>
          <w:b/>
          <w:sz w:val="24"/>
          <w:szCs w:val="24"/>
        </w:rPr>
      </w:pPr>
      <w:r w:rsidRPr="00FA3955">
        <w:rPr>
          <w:rFonts w:ascii="Arial" w:hAnsi="Arial" w:cs="Arial"/>
          <w:b/>
          <w:sz w:val="24"/>
          <w:szCs w:val="24"/>
        </w:rPr>
        <w:t>The factory claim</w:t>
      </w:r>
      <w:r w:rsidR="006E7D18" w:rsidRPr="00FA3955">
        <w:rPr>
          <w:rFonts w:ascii="Arial" w:hAnsi="Arial" w:cs="Arial"/>
          <w:b/>
          <w:sz w:val="24"/>
          <w:szCs w:val="24"/>
        </w:rPr>
        <w:t>s</w:t>
      </w:r>
      <w:r w:rsidRPr="00FA3955">
        <w:rPr>
          <w:rFonts w:ascii="Arial" w:hAnsi="Arial" w:cs="Arial"/>
          <w:b/>
          <w:sz w:val="24"/>
          <w:szCs w:val="24"/>
        </w:rPr>
        <w:t xml:space="preserve"> that the weight of jam in each jar is 4</w:t>
      </w:r>
      <w:r w:rsidR="009371BA" w:rsidRPr="00FA3955">
        <w:rPr>
          <w:rFonts w:ascii="Arial" w:hAnsi="Arial" w:cs="Arial"/>
          <w:b/>
          <w:sz w:val="24"/>
          <w:szCs w:val="24"/>
        </w:rPr>
        <w:t>72</w:t>
      </w:r>
      <w:r w:rsidRPr="00FA3955">
        <w:rPr>
          <w:rFonts w:ascii="Arial" w:hAnsi="Arial" w:cs="Arial"/>
          <w:b/>
          <w:sz w:val="24"/>
          <w:szCs w:val="24"/>
        </w:rPr>
        <w:t xml:space="preserve"> g. </w:t>
      </w:r>
      <w:r w:rsidR="006E7D18" w:rsidRPr="00FA3955">
        <w:rPr>
          <w:rFonts w:ascii="Arial" w:hAnsi="Arial" w:cs="Arial"/>
          <w:b/>
          <w:sz w:val="24"/>
          <w:szCs w:val="24"/>
        </w:rPr>
        <w:br/>
      </w:r>
      <w:r w:rsidRPr="00FA3955">
        <w:rPr>
          <w:rFonts w:ascii="Arial" w:hAnsi="Arial" w:cs="Arial"/>
          <w:b/>
          <w:sz w:val="24"/>
          <w:szCs w:val="24"/>
        </w:rPr>
        <w:t>Comment on this claim as it relates to this batch.</w:t>
      </w:r>
      <w:r w:rsidR="00D97F2A" w:rsidRPr="00FA3955">
        <w:rPr>
          <w:rFonts w:ascii="Arial" w:hAnsi="Arial" w:cs="Arial"/>
          <w:b/>
          <w:sz w:val="24"/>
          <w:szCs w:val="24"/>
        </w:rPr>
        <w:br/>
      </w:r>
    </w:p>
    <w:p w14:paraId="2BEE2862" w14:textId="77777777" w:rsidR="00670809" w:rsidRPr="00FA3955" w:rsidRDefault="00BE1A0E" w:rsidP="008F4170">
      <w:pPr>
        <w:pStyle w:val="ListParagraph"/>
        <w:numPr>
          <w:ilvl w:val="0"/>
          <w:numId w:val="97"/>
        </w:numPr>
        <w:spacing w:after="0"/>
        <w:rPr>
          <w:rFonts w:ascii="Arial" w:hAnsi="Arial" w:cs="Arial"/>
          <w:sz w:val="24"/>
          <w:szCs w:val="24"/>
        </w:rPr>
      </w:pPr>
      <w:r w:rsidRPr="00FA3955">
        <w:rPr>
          <w:rFonts w:ascii="Arial" w:hAnsi="Arial" w:cs="Arial"/>
          <w:i/>
          <w:sz w:val="24"/>
          <w:szCs w:val="24"/>
        </w:rPr>
        <w:t>4</w:t>
      </w:r>
      <w:r w:rsidR="009371BA" w:rsidRPr="00FA3955">
        <w:rPr>
          <w:rFonts w:ascii="Arial" w:hAnsi="Arial" w:cs="Arial"/>
          <w:i/>
          <w:sz w:val="24"/>
          <w:szCs w:val="24"/>
        </w:rPr>
        <w:t>72</w:t>
      </w:r>
      <w:r w:rsidRPr="00FA3955">
        <w:rPr>
          <w:rFonts w:ascii="Arial" w:hAnsi="Arial" w:cs="Arial"/>
          <w:i/>
          <w:sz w:val="24"/>
          <w:szCs w:val="24"/>
        </w:rPr>
        <w:t xml:space="preserve"> g</w:t>
      </w:r>
      <w:r w:rsidR="009371BA" w:rsidRPr="00FA3955">
        <w:rPr>
          <w:rFonts w:ascii="Arial" w:hAnsi="Arial" w:cs="Arial"/>
          <w:i/>
          <w:sz w:val="24"/>
          <w:szCs w:val="24"/>
        </w:rPr>
        <w:t xml:space="preserve"> </w:t>
      </w:r>
      <w:r w:rsidRPr="00FA3955">
        <w:rPr>
          <w:rFonts w:ascii="Arial" w:hAnsi="Arial" w:cs="Arial"/>
          <w:i/>
          <w:sz w:val="24"/>
          <w:szCs w:val="24"/>
        </w:rPr>
        <w:t xml:space="preserve">is </w:t>
      </w:r>
      <w:r w:rsidR="009371BA" w:rsidRPr="00FA3955">
        <w:rPr>
          <w:rFonts w:ascii="Arial" w:hAnsi="Arial" w:cs="Arial"/>
          <w:i/>
          <w:sz w:val="24"/>
          <w:szCs w:val="24"/>
        </w:rPr>
        <w:t xml:space="preserve">higher than </w:t>
      </w:r>
      <w:r w:rsidRPr="00FA3955">
        <w:rPr>
          <w:rFonts w:ascii="Arial" w:hAnsi="Arial" w:cs="Arial"/>
          <w:i/>
          <w:sz w:val="24"/>
          <w:szCs w:val="24"/>
        </w:rPr>
        <w:t xml:space="preserve">the </w:t>
      </w:r>
      <w:r w:rsidR="009371BA" w:rsidRPr="00FA3955">
        <w:rPr>
          <w:rFonts w:ascii="Arial" w:hAnsi="Arial" w:cs="Arial"/>
          <w:i/>
          <w:sz w:val="24"/>
          <w:szCs w:val="24"/>
        </w:rPr>
        <w:t xml:space="preserve">upper boundary of the </w:t>
      </w:r>
      <w:r w:rsidRPr="00FA3955">
        <w:rPr>
          <w:rFonts w:ascii="Arial" w:hAnsi="Arial" w:cs="Arial"/>
          <w:i/>
          <w:sz w:val="24"/>
          <w:szCs w:val="24"/>
        </w:rPr>
        <w:t>95% confidence interval for the population mean weight.</w:t>
      </w:r>
    </w:p>
    <w:p w14:paraId="203FB174" w14:textId="77777777" w:rsidR="00670809" w:rsidRPr="00FA3955" w:rsidRDefault="00BE1A0E" w:rsidP="008F4170">
      <w:pPr>
        <w:pStyle w:val="ListParagraph"/>
        <w:numPr>
          <w:ilvl w:val="0"/>
          <w:numId w:val="97"/>
        </w:numPr>
        <w:spacing w:after="0"/>
        <w:rPr>
          <w:rFonts w:ascii="Arial" w:hAnsi="Arial" w:cs="Arial"/>
          <w:sz w:val="24"/>
          <w:szCs w:val="24"/>
        </w:rPr>
      </w:pPr>
      <w:r w:rsidRPr="00FA3955">
        <w:rPr>
          <w:rFonts w:ascii="Arial" w:hAnsi="Arial" w:cs="Arial"/>
          <w:i/>
          <w:sz w:val="24"/>
          <w:szCs w:val="24"/>
        </w:rPr>
        <w:t xml:space="preserve">This </w:t>
      </w:r>
      <w:r w:rsidRPr="00FA3955">
        <w:rPr>
          <w:rFonts w:ascii="Arial" w:hAnsi="Arial" w:cs="Arial"/>
          <w:i/>
          <w:color w:val="auto"/>
          <w:sz w:val="24"/>
          <w:szCs w:val="24"/>
        </w:rPr>
        <w:t>indicates that there is significant evidence to suggest the</w:t>
      </w:r>
      <w:r w:rsidRPr="00FA3955">
        <w:rPr>
          <w:rFonts w:ascii="Arial" w:hAnsi="Arial" w:cs="Arial"/>
          <w:b/>
          <w:i/>
          <w:color w:val="auto"/>
          <w:sz w:val="24"/>
          <w:szCs w:val="24"/>
        </w:rPr>
        <w:t xml:space="preserve"> mean</w:t>
      </w:r>
      <w:r w:rsidRPr="00FA3955">
        <w:rPr>
          <w:rFonts w:ascii="Arial" w:hAnsi="Arial" w:cs="Arial"/>
          <w:i/>
          <w:color w:val="auto"/>
          <w:sz w:val="24"/>
          <w:szCs w:val="24"/>
        </w:rPr>
        <w:t xml:space="preserve"> weight is </w:t>
      </w:r>
      <w:r w:rsidR="00670809" w:rsidRPr="00FA3955">
        <w:rPr>
          <w:rFonts w:ascii="Arial" w:hAnsi="Arial" w:cs="Arial"/>
          <w:i/>
          <w:color w:val="FF0000"/>
          <w:sz w:val="24"/>
          <w:szCs w:val="24"/>
        </w:rPr>
        <w:t>not 472 g, as claimed</w:t>
      </w:r>
      <w:r w:rsidRPr="00FA3955">
        <w:rPr>
          <w:rFonts w:ascii="Arial" w:hAnsi="Arial" w:cs="Arial"/>
          <w:i/>
          <w:color w:val="FF0000"/>
          <w:sz w:val="24"/>
          <w:szCs w:val="24"/>
        </w:rPr>
        <w:t>.</w:t>
      </w:r>
    </w:p>
    <w:p w14:paraId="1E2C10A9" w14:textId="3259207A" w:rsidR="00BE1A0E" w:rsidRPr="00FA3955" w:rsidRDefault="00CD0199" w:rsidP="008F4170">
      <w:pPr>
        <w:pStyle w:val="ListParagraph"/>
        <w:numPr>
          <w:ilvl w:val="0"/>
          <w:numId w:val="97"/>
        </w:numPr>
        <w:spacing w:after="0"/>
        <w:rPr>
          <w:rFonts w:ascii="Arial" w:hAnsi="Arial" w:cs="Arial"/>
          <w:sz w:val="24"/>
          <w:szCs w:val="24"/>
        </w:rPr>
      </w:pPr>
      <w:r w:rsidRPr="00FA3955">
        <w:rPr>
          <w:rFonts w:ascii="Arial" w:hAnsi="Arial" w:cs="Arial"/>
          <w:i/>
          <w:color w:val="auto"/>
          <w:sz w:val="24"/>
          <w:szCs w:val="24"/>
        </w:rPr>
        <w:t>There are also 7 out of the 8 recorded weights in the sample below 472g.</w:t>
      </w:r>
    </w:p>
    <w:p w14:paraId="4F257347" w14:textId="4C6C1513" w:rsidR="00670809" w:rsidRPr="00FA3955" w:rsidRDefault="00670809" w:rsidP="008F4170">
      <w:pPr>
        <w:pBdr>
          <w:bottom w:val="single" w:sz="6" w:space="1" w:color="auto"/>
        </w:pBdr>
        <w:spacing w:after="0"/>
        <w:rPr>
          <w:rFonts w:ascii="Arial" w:hAnsi="Arial" w:cs="Arial"/>
          <w:sz w:val="24"/>
          <w:szCs w:val="24"/>
        </w:rPr>
      </w:pPr>
    </w:p>
    <w:p w14:paraId="1B87D539" w14:textId="77777777" w:rsidR="00300418" w:rsidRPr="00FA3955" w:rsidRDefault="00300418" w:rsidP="00BE1A0E">
      <w:pPr>
        <w:pStyle w:val="sowheading"/>
        <w:jc w:val="both"/>
        <w:rPr>
          <w:rFonts w:ascii="Arial" w:hAnsi="Arial" w:cs="Arial"/>
          <w:szCs w:val="24"/>
        </w:rPr>
      </w:pPr>
      <w:r w:rsidRPr="00FA3955">
        <w:rPr>
          <w:rFonts w:ascii="Arial" w:hAnsi="Arial" w:cs="Arial"/>
          <w:szCs w:val="24"/>
        </w:rPr>
        <w:t>OPPORTUNITIES FOR EMBEDDING THE SEC</w:t>
      </w:r>
    </w:p>
    <w:p w14:paraId="450BBD87" w14:textId="77777777" w:rsidR="00B724B1" w:rsidRPr="00FA3955" w:rsidRDefault="00BE1A0E" w:rsidP="00935D28">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 xml:space="preserve">Identifying the </w:t>
      </w:r>
      <w:r w:rsidR="00B724B1" w:rsidRPr="00FA3955">
        <w:rPr>
          <w:rFonts w:ascii="Arial" w:hAnsi="Arial" w:cs="Arial"/>
          <w:sz w:val="24"/>
          <w:szCs w:val="24"/>
        </w:rPr>
        <w:t>factors in the problem, leading to the use of the correct distribution (e.g.</w:t>
      </w:r>
      <w:r w:rsidRPr="00FA3955">
        <w:rPr>
          <w:rFonts w:ascii="Arial" w:hAnsi="Arial" w:cs="Arial"/>
          <w:sz w:val="24"/>
          <w:szCs w:val="24"/>
        </w:rPr>
        <w:t xml:space="preserve"> </w:t>
      </w:r>
      <w:r w:rsidR="00B724B1" w:rsidRPr="00FA3955">
        <w:rPr>
          <w:rFonts w:ascii="Arial" w:hAnsi="Arial" w:cs="Arial"/>
          <w:sz w:val="24"/>
          <w:szCs w:val="24"/>
        </w:rPr>
        <w:t>d</w:t>
      </w:r>
      <w:r w:rsidRPr="00FA3955">
        <w:rPr>
          <w:rFonts w:ascii="Arial" w:hAnsi="Arial" w:cs="Arial"/>
          <w:sz w:val="24"/>
          <w:szCs w:val="24"/>
        </w:rPr>
        <w:t>istinguishing between a confidence interval and the limits in which a single observation lies.</w:t>
      </w:r>
      <w:r w:rsidR="00B724B1" w:rsidRPr="00FA3955">
        <w:rPr>
          <w:rFonts w:ascii="Arial" w:hAnsi="Arial" w:cs="Arial"/>
          <w:sz w:val="24"/>
          <w:szCs w:val="24"/>
        </w:rPr>
        <w:t>)</w:t>
      </w:r>
    </w:p>
    <w:p w14:paraId="6E72CB5E" w14:textId="43C760B9" w:rsidR="00BE1A0E" w:rsidRPr="00FA3955" w:rsidRDefault="00B724B1" w:rsidP="008F4170">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Appreciating that exploratory data analysis may needed to find the population </w:t>
      </w:r>
      <w:r w:rsidR="008F4170">
        <w:rPr>
          <w:rFonts w:ascii="Arial" w:hAnsi="Arial" w:cs="Arial"/>
          <w:sz w:val="24"/>
          <w:szCs w:val="24"/>
        </w:rPr>
        <w:br/>
      </w:r>
      <w:r w:rsidRPr="00FA3955">
        <w:rPr>
          <w:rFonts w:ascii="Arial" w:hAnsi="Arial" w:cs="Arial"/>
          <w:sz w:val="24"/>
          <w:szCs w:val="24"/>
        </w:rPr>
        <w:t>variance.</w:t>
      </w:r>
    </w:p>
    <w:p w14:paraId="44F0C17F" w14:textId="77777777" w:rsidR="00B724B1" w:rsidRPr="00FA3955" w:rsidRDefault="00B724B1" w:rsidP="00935D28">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w:t>
      </w:r>
    </w:p>
    <w:p w14:paraId="633BF1C9" w14:textId="77777777" w:rsidR="00B724B1" w:rsidRPr="00FA3955" w:rsidRDefault="00B724B1" w:rsidP="00935D28">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confidence intervals in context.</w:t>
      </w:r>
    </w:p>
    <w:p w14:paraId="0DB7A542" w14:textId="303D8941" w:rsidR="00BE1A0E" w:rsidRPr="00FA3955" w:rsidRDefault="00BE1A0E" w:rsidP="008F4170">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Interpreting confidence intervals in context and </w:t>
      </w:r>
      <w:r w:rsidR="00B724B1" w:rsidRPr="00FA3955">
        <w:rPr>
          <w:rFonts w:ascii="Arial" w:hAnsi="Arial" w:cs="Arial"/>
          <w:sz w:val="24"/>
          <w:szCs w:val="24"/>
        </w:rPr>
        <w:t xml:space="preserve">relating them to an initial </w:t>
      </w:r>
      <w:r w:rsidR="008F4170">
        <w:rPr>
          <w:rFonts w:ascii="Arial" w:hAnsi="Arial" w:cs="Arial"/>
          <w:sz w:val="24"/>
          <w:szCs w:val="24"/>
        </w:rPr>
        <w:br/>
      </w:r>
      <w:r w:rsidR="00B724B1" w:rsidRPr="00FA3955">
        <w:rPr>
          <w:rFonts w:ascii="Arial" w:hAnsi="Arial" w:cs="Arial"/>
          <w:sz w:val="24"/>
          <w:szCs w:val="24"/>
        </w:rPr>
        <w:t>question.</w:t>
      </w:r>
    </w:p>
    <w:p w14:paraId="594B8468" w14:textId="77777777" w:rsidR="00B724B1" w:rsidRPr="00FA3955" w:rsidRDefault="00B724B1" w:rsidP="00935D28">
      <w:pPr>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Appreciating the level of uncertainty in a confidence interval.</w:t>
      </w:r>
    </w:p>
    <w:p w14:paraId="0591FDDC" w14:textId="484C55B2" w:rsidR="00CD0199" w:rsidRPr="00FA3955" w:rsidRDefault="00BE1A0E">
      <w:pPr>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2A6968" w:rsidRPr="00FA3955">
        <w:rPr>
          <w:rFonts w:ascii="Arial" w:hAnsi="Arial" w:cs="Arial"/>
          <w:sz w:val="24"/>
          <w:szCs w:val="24"/>
        </w:rPr>
        <w:t>Reaching</w:t>
      </w:r>
      <w:r w:rsidRPr="00FA3955">
        <w:rPr>
          <w:rFonts w:ascii="Arial" w:hAnsi="Arial" w:cs="Arial"/>
          <w:sz w:val="24"/>
          <w:szCs w:val="24"/>
        </w:rPr>
        <w:t xml:space="preserve"> conclusions in context </w:t>
      </w:r>
      <w:r w:rsidR="00B724B1" w:rsidRPr="00FA3955">
        <w:rPr>
          <w:rFonts w:ascii="Arial" w:hAnsi="Arial" w:cs="Arial"/>
          <w:sz w:val="24"/>
          <w:szCs w:val="24"/>
        </w:rPr>
        <w:t xml:space="preserve">appropriate </w:t>
      </w:r>
      <w:r w:rsidRPr="00FA3955">
        <w:rPr>
          <w:rFonts w:ascii="Arial" w:hAnsi="Arial" w:cs="Arial"/>
          <w:sz w:val="24"/>
          <w:szCs w:val="24"/>
        </w:rPr>
        <w:t xml:space="preserve">for a </w:t>
      </w:r>
      <w:r w:rsidR="00B724B1" w:rsidRPr="00FA3955">
        <w:rPr>
          <w:rFonts w:ascii="Arial" w:hAnsi="Arial" w:cs="Arial"/>
          <w:sz w:val="24"/>
          <w:szCs w:val="24"/>
        </w:rPr>
        <w:t xml:space="preserve">given </w:t>
      </w:r>
      <w:r w:rsidRPr="00FA3955">
        <w:rPr>
          <w:rFonts w:ascii="Arial" w:hAnsi="Arial" w:cs="Arial"/>
          <w:sz w:val="24"/>
          <w:szCs w:val="24"/>
        </w:rPr>
        <w:t>target audience.</w:t>
      </w:r>
    </w:p>
    <w:p w14:paraId="39370943" w14:textId="2BEA701D" w:rsidR="008F4170" w:rsidRDefault="00BE1A0E">
      <w:pPr>
        <w:rPr>
          <w:rFonts w:ascii="Arial" w:hAnsi="Arial" w:cs="Arial"/>
          <w:b/>
          <w:bCs/>
          <w:color w:val="FF0000"/>
          <w:sz w:val="24"/>
          <w:szCs w:val="24"/>
        </w:rPr>
      </w:pPr>
      <w:r w:rsidRPr="00FA3955">
        <w:rPr>
          <w:rFonts w:ascii="Arial" w:hAnsi="Arial" w:cs="Arial"/>
          <w:color w:val="auto"/>
          <w:sz w:val="24"/>
          <w:szCs w:val="24"/>
        </w:rPr>
        <w:t>The above example can be modified to include the following question:</w:t>
      </w:r>
      <w:r w:rsidR="008F4170">
        <w:rPr>
          <w:rFonts w:ascii="Arial" w:hAnsi="Arial" w:cs="Arial"/>
          <w:b/>
          <w:bCs/>
          <w:color w:val="FF0000"/>
          <w:sz w:val="24"/>
          <w:szCs w:val="24"/>
        </w:rPr>
        <w:br w:type="page"/>
      </w:r>
    </w:p>
    <w:p w14:paraId="7C6145C0" w14:textId="76FBE96E" w:rsidR="00670809" w:rsidRPr="00FA3955" w:rsidRDefault="00670809" w:rsidP="00935D28">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2D77F37A" w14:textId="44A4B15D" w:rsidR="00BE1A0E" w:rsidRPr="00FA3955" w:rsidRDefault="00BE1A0E" w:rsidP="009254BE">
      <w:pPr>
        <w:pStyle w:val="ListParagraph"/>
        <w:numPr>
          <w:ilvl w:val="0"/>
          <w:numId w:val="56"/>
        </w:numPr>
        <w:rPr>
          <w:rFonts w:ascii="Arial" w:hAnsi="Arial" w:cs="Arial"/>
          <w:b/>
          <w:sz w:val="24"/>
          <w:szCs w:val="24"/>
        </w:rPr>
      </w:pPr>
      <w:proofErr w:type="gramStart"/>
      <w:r w:rsidRPr="00FA3955">
        <w:rPr>
          <w:rFonts w:ascii="Arial" w:hAnsi="Arial" w:cs="Arial"/>
          <w:b/>
          <w:color w:val="auto"/>
          <w:sz w:val="24"/>
          <w:szCs w:val="24"/>
        </w:rPr>
        <w:t>Assuming that</w:t>
      </w:r>
      <w:proofErr w:type="gramEnd"/>
      <w:r w:rsidRPr="00FA3955">
        <w:rPr>
          <w:rFonts w:ascii="Arial" w:hAnsi="Arial" w:cs="Arial"/>
          <w:b/>
          <w:color w:val="auto"/>
          <w:sz w:val="24"/>
          <w:szCs w:val="24"/>
        </w:rPr>
        <w:t xml:space="preserve"> the population mean weight of jam in a jar is in fact </w:t>
      </w:r>
      <w:r w:rsidRPr="00FA3955">
        <w:rPr>
          <w:rFonts w:ascii="Arial" w:hAnsi="Arial" w:cs="Arial"/>
          <w:b/>
          <w:sz w:val="24"/>
          <w:szCs w:val="24"/>
        </w:rPr>
        <w:t>470 g, calculate the limits within which 99% of weights of jam in these jars lie.</w:t>
      </w:r>
    </w:p>
    <w:p w14:paraId="6DC45B72" w14:textId="4A66CCBC" w:rsidR="00935D28" w:rsidRPr="00FA3955" w:rsidRDefault="00935D28" w:rsidP="00935D28">
      <w:pPr>
        <w:pStyle w:val="ListParagraph"/>
        <w:rPr>
          <w:rFonts w:ascii="Arial" w:hAnsi="Arial" w:cs="Arial"/>
          <w:i/>
          <w:sz w:val="24"/>
          <w:szCs w:val="24"/>
        </w:rPr>
      </w:pPr>
      <w:r w:rsidRPr="00FA3955">
        <w:rPr>
          <w:rFonts w:ascii="Arial" w:hAnsi="Arial" w:cs="Arial"/>
          <w:i/>
          <w:sz w:val="24"/>
          <w:szCs w:val="24"/>
        </w:rPr>
        <w:t>Since we are looking at the weight of each individual jar</w:t>
      </w:r>
      <w:r w:rsidR="006E7D18" w:rsidRPr="00FA3955">
        <w:rPr>
          <w:rFonts w:ascii="Arial" w:hAnsi="Arial" w:cs="Arial"/>
          <w:i/>
          <w:sz w:val="24"/>
          <w:szCs w:val="24"/>
        </w:rPr>
        <w:t xml:space="preserve"> (</w:t>
      </w:r>
      <w:r w:rsidR="006E7D18" w:rsidRPr="00FA3955">
        <w:rPr>
          <w:rFonts w:ascii="Arial" w:hAnsi="Arial" w:cs="Arial"/>
          <w:b/>
          <w:bCs/>
          <w:i/>
          <w:sz w:val="24"/>
          <w:szCs w:val="24"/>
        </w:rPr>
        <w:t>not</w:t>
      </w:r>
      <w:r w:rsidR="006E7D18" w:rsidRPr="00FA3955">
        <w:rPr>
          <w:rFonts w:ascii="Arial" w:hAnsi="Arial" w:cs="Arial"/>
          <w:i/>
          <w:sz w:val="24"/>
          <w:szCs w:val="24"/>
        </w:rPr>
        <w:t xml:space="preserve"> a sample mean)</w:t>
      </w:r>
      <w:r w:rsidRPr="00FA3955">
        <w:rPr>
          <w:rFonts w:ascii="Arial" w:hAnsi="Arial" w:cs="Arial"/>
          <w:i/>
          <w:sz w:val="24"/>
          <w:szCs w:val="24"/>
        </w:rPr>
        <w:t xml:space="preserve">, we will use </w:t>
      </w:r>
      <m:oMath>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 xml:space="preserve">470, </m:t>
            </m:r>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2</m:t>
                </m:r>
              </m:sup>
            </m:sSup>
          </m:e>
        </m:d>
      </m:oMath>
      <w:r w:rsidRPr="00FA3955">
        <w:rPr>
          <w:rFonts w:ascii="Arial" w:hAnsi="Arial" w:cs="Arial"/>
          <w:i/>
          <w:sz w:val="24"/>
          <w:szCs w:val="24"/>
        </w:rPr>
        <w:t>.</w:t>
      </w:r>
      <w:r w:rsidR="00F54D87" w:rsidRPr="00FA3955">
        <w:rPr>
          <w:rFonts w:ascii="Arial" w:hAnsi="Arial" w:cs="Arial"/>
          <w:i/>
          <w:sz w:val="24"/>
          <w:szCs w:val="24"/>
        </w:rPr>
        <w:t xml:space="preserve"> </w:t>
      </w:r>
      <w:r w:rsidR="00D97F2A" w:rsidRPr="00FA3955">
        <w:rPr>
          <w:rFonts w:ascii="Arial" w:hAnsi="Arial" w:cs="Arial"/>
          <w:i/>
          <w:sz w:val="24"/>
          <w:szCs w:val="24"/>
        </w:rPr>
        <w:br/>
      </w:r>
      <w:r w:rsidRPr="00FA3955">
        <w:rPr>
          <w:rFonts w:ascii="Arial" w:hAnsi="Arial" w:cs="Arial"/>
          <w:i/>
          <w:sz w:val="24"/>
          <w:szCs w:val="24"/>
        </w:rPr>
        <w:t xml:space="preserve">We want </w:t>
      </w:r>
      <m:oMath>
        <m:r>
          <w:rPr>
            <w:rFonts w:ascii="Cambria Math" w:hAnsi="Cambria Math" w:cs="Arial"/>
            <w:sz w:val="24"/>
            <w:szCs w:val="24"/>
          </w:rPr>
          <m:t>a</m:t>
        </m:r>
      </m:oMath>
      <w:r w:rsidRPr="00FA3955">
        <w:rPr>
          <w:rFonts w:ascii="Arial" w:hAnsi="Arial" w:cs="Arial"/>
          <w:i/>
          <w:sz w:val="24"/>
          <w:szCs w:val="24"/>
        </w:rPr>
        <w:t xml:space="preserve"> and </w:t>
      </w:r>
      <m:oMath>
        <m:r>
          <w:rPr>
            <w:rFonts w:ascii="Cambria Math" w:hAnsi="Cambria Math" w:cs="Arial"/>
            <w:sz w:val="24"/>
            <w:szCs w:val="24"/>
          </w:rPr>
          <m:t>b</m:t>
        </m:r>
      </m:oMath>
      <w:r w:rsidRPr="00FA3955">
        <w:rPr>
          <w:rFonts w:ascii="Arial" w:hAnsi="Arial" w:cs="Arial"/>
          <w:i/>
          <w:sz w:val="24"/>
          <w:szCs w:val="24"/>
        </w:rPr>
        <w:t xml:space="preserve"> such that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=0.995</m:t>
        </m:r>
      </m:oMath>
      <w:r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X≤b</m:t>
            </m:r>
          </m:e>
        </m:d>
        <m:r>
          <w:rPr>
            <w:rFonts w:ascii="Cambria Math" w:hAnsi="Cambria Math" w:cs="Arial"/>
            <w:sz w:val="24"/>
            <w:szCs w:val="24"/>
          </w:rPr>
          <m:t>=0.005.</m:t>
        </m:r>
      </m:oMath>
    </w:p>
    <w:p w14:paraId="20F5133C" w14:textId="6CBC5533" w:rsidR="00935D28" w:rsidRPr="00FA3955" w:rsidRDefault="00670809" w:rsidP="00935D28">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01D782C" wp14:editId="1CFD13FC">
            <wp:extent cx="2096640" cy="1713600"/>
            <wp:effectExtent l="0" t="0" r="0" b="1270"/>
            <wp:docPr id="1348798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98267" name=""/>
                    <pic:cNvPicPr/>
                  </pic:nvPicPr>
                  <pic:blipFill>
                    <a:blip r:embed="rId230"/>
                    <a:stretch>
                      <a:fillRect/>
                    </a:stretch>
                  </pic:blipFill>
                  <pic:spPr>
                    <a:xfrm>
                      <a:off x="0" y="0"/>
                      <a:ext cx="2096640" cy="1713600"/>
                    </a:xfrm>
                    <a:prstGeom prst="rect">
                      <a:avLst/>
                    </a:prstGeom>
                  </pic:spPr>
                </pic:pic>
              </a:graphicData>
            </a:graphic>
          </wp:inline>
        </w:drawing>
      </w:r>
    </w:p>
    <w:p w14:paraId="74EFB125" w14:textId="32D6C9CE" w:rsidR="00935D28" w:rsidRPr="00FA3955" w:rsidRDefault="00935D28" w:rsidP="00935D28">
      <w:pPr>
        <w:pStyle w:val="ListParagraph"/>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a=488</m:t>
        </m:r>
      </m:oMath>
      <w:r w:rsidRPr="00FA3955">
        <w:rPr>
          <w:rFonts w:ascii="Arial" w:hAnsi="Arial" w:cs="Arial"/>
          <w:i/>
          <w:sz w:val="24"/>
          <w:szCs w:val="24"/>
        </w:rPr>
        <w:t xml:space="preserve"> and </w:t>
      </w:r>
      <m:oMath>
        <m:r>
          <w:rPr>
            <w:rFonts w:ascii="Cambria Math" w:hAnsi="Cambria Math" w:cs="Arial"/>
            <w:sz w:val="24"/>
            <w:szCs w:val="24"/>
          </w:rPr>
          <m:t>b=452</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So most individual jars will lie between 452 g and 488 g.</w:t>
      </w:r>
    </w:p>
    <w:p w14:paraId="2A6BDC2B" w14:textId="77777777" w:rsidR="00935D28" w:rsidRPr="00FA3955" w:rsidRDefault="00935D28" w:rsidP="00935D28">
      <w:pPr>
        <w:pStyle w:val="ListParagraph"/>
        <w:rPr>
          <w:rFonts w:ascii="Arial" w:hAnsi="Arial" w:cs="Arial"/>
          <w:i/>
          <w:sz w:val="24"/>
          <w:szCs w:val="24"/>
        </w:rPr>
      </w:pPr>
    </w:p>
    <w:p w14:paraId="06EA1DB0" w14:textId="33F477CD" w:rsidR="00935D28" w:rsidRPr="00FA3955" w:rsidRDefault="00BE1A0E" w:rsidP="009254BE">
      <w:pPr>
        <w:pStyle w:val="ListParagraph"/>
        <w:numPr>
          <w:ilvl w:val="0"/>
          <w:numId w:val="56"/>
        </w:numPr>
        <w:rPr>
          <w:rFonts w:ascii="Arial" w:hAnsi="Arial" w:cs="Arial"/>
          <w:b/>
          <w:sz w:val="24"/>
          <w:szCs w:val="24"/>
        </w:rPr>
      </w:pPr>
      <w:r w:rsidRPr="00FA3955">
        <w:rPr>
          <w:rFonts w:ascii="Arial" w:hAnsi="Arial" w:cs="Arial"/>
          <w:b/>
          <w:sz w:val="24"/>
          <w:szCs w:val="24"/>
        </w:rPr>
        <w:t>Further comment on the factory’s claim.</w:t>
      </w:r>
    </w:p>
    <w:p w14:paraId="5E81A807" w14:textId="77777777" w:rsidR="00BE1A0E" w:rsidRPr="00FA3955" w:rsidRDefault="00BE1A0E" w:rsidP="00935D28">
      <w:pPr>
        <w:pStyle w:val="ListParagraph"/>
        <w:rPr>
          <w:rFonts w:ascii="Arial" w:hAnsi="Arial" w:cs="Arial"/>
          <w:i/>
          <w:sz w:val="24"/>
          <w:szCs w:val="24"/>
        </w:rPr>
      </w:pPr>
      <w:r w:rsidRPr="00FA3955">
        <w:rPr>
          <w:rFonts w:ascii="Arial" w:hAnsi="Arial" w:cs="Arial"/>
          <w:i/>
          <w:sz w:val="24"/>
          <w:szCs w:val="24"/>
        </w:rPr>
        <w:t xml:space="preserve">Although the mean weight of a jar of jam is highly likely to be </w:t>
      </w:r>
      <w:r w:rsidR="009371BA" w:rsidRPr="00FA3955">
        <w:rPr>
          <w:rFonts w:ascii="Arial" w:hAnsi="Arial" w:cs="Arial"/>
          <w:i/>
          <w:sz w:val="24"/>
          <w:szCs w:val="24"/>
        </w:rPr>
        <w:t xml:space="preserve">lower </w:t>
      </w:r>
      <w:r w:rsidRPr="00FA3955">
        <w:rPr>
          <w:rFonts w:ascii="Arial" w:hAnsi="Arial" w:cs="Arial"/>
          <w:i/>
          <w:sz w:val="24"/>
          <w:szCs w:val="24"/>
        </w:rPr>
        <w:t xml:space="preserve">than the </w:t>
      </w:r>
      <w:r w:rsidR="009371BA" w:rsidRPr="00FA3955">
        <w:rPr>
          <w:rFonts w:ascii="Arial" w:hAnsi="Arial" w:cs="Arial"/>
          <w:i/>
          <w:sz w:val="24"/>
          <w:szCs w:val="24"/>
        </w:rPr>
        <w:t xml:space="preserve">claimed </w:t>
      </w:r>
      <w:r w:rsidRPr="00FA3955">
        <w:rPr>
          <w:rFonts w:ascii="Arial" w:hAnsi="Arial" w:cs="Arial"/>
          <w:i/>
          <w:sz w:val="24"/>
          <w:szCs w:val="24"/>
        </w:rPr>
        <w:t xml:space="preserve">weight, it is still possible that individual jars of jam could </w:t>
      </w:r>
      <w:r w:rsidR="006E7D18" w:rsidRPr="00FA3955">
        <w:rPr>
          <w:rFonts w:ascii="Arial" w:hAnsi="Arial" w:cs="Arial"/>
          <w:i/>
          <w:sz w:val="24"/>
          <w:szCs w:val="24"/>
        </w:rPr>
        <w:t>weigh more than</w:t>
      </w:r>
      <w:r w:rsidR="009371BA" w:rsidRPr="00FA3955">
        <w:rPr>
          <w:rFonts w:ascii="Arial" w:hAnsi="Arial" w:cs="Arial"/>
          <w:i/>
          <w:sz w:val="24"/>
          <w:szCs w:val="24"/>
        </w:rPr>
        <w:t xml:space="preserve"> </w:t>
      </w:r>
      <w:r w:rsidRPr="00FA3955">
        <w:rPr>
          <w:rFonts w:ascii="Arial" w:hAnsi="Arial" w:cs="Arial"/>
          <w:i/>
          <w:sz w:val="24"/>
          <w:szCs w:val="24"/>
        </w:rPr>
        <w:t>4</w:t>
      </w:r>
      <w:r w:rsidR="009371BA" w:rsidRPr="00FA3955">
        <w:rPr>
          <w:rFonts w:ascii="Arial" w:hAnsi="Arial" w:cs="Arial"/>
          <w:i/>
          <w:sz w:val="24"/>
          <w:szCs w:val="24"/>
        </w:rPr>
        <w:t>72</w:t>
      </w:r>
      <w:r w:rsidRPr="00FA3955">
        <w:rPr>
          <w:rFonts w:ascii="Arial" w:hAnsi="Arial" w:cs="Arial"/>
          <w:i/>
          <w:sz w:val="24"/>
          <w:szCs w:val="24"/>
        </w:rPr>
        <w:t xml:space="preserve"> g.</w:t>
      </w:r>
    </w:p>
    <w:p w14:paraId="23215074" w14:textId="77777777" w:rsidR="00670809" w:rsidRPr="00FA3955" w:rsidRDefault="00670809" w:rsidP="00670809">
      <w:pPr>
        <w:pBdr>
          <w:bottom w:val="single" w:sz="6" w:space="1" w:color="auto"/>
        </w:pBdr>
        <w:rPr>
          <w:rFonts w:ascii="Arial" w:hAnsi="Arial" w:cs="Arial"/>
          <w:i/>
          <w:sz w:val="24"/>
          <w:szCs w:val="24"/>
        </w:rPr>
      </w:pPr>
    </w:p>
    <w:p w14:paraId="2F17EC23" w14:textId="6C139F80" w:rsidR="00935D28" w:rsidRPr="00FA3955" w:rsidRDefault="53B0F3B7" w:rsidP="09E9057E">
      <w:pPr>
        <w:rPr>
          <w:rFonts w:ascii="Arial" w:hAnsi="Arial" w:cs="Arial"/>
          <w:sz w:val="24"/>
          <w:szCs w:val="24"/>
        </w:rPr>
      </w:pPr>
      <w:r w:rsidRPr="00FA3955">
        <w:rPr>
          <w:rFonts w:ascii="Arial" w:hAnsi="Arial" w:cs="Arial"/>
          <w:sz w:val="24"/>
          <w:szCs w:val="24"/>
        </w:rPr>
        <w:t xml:space="preserve">It is possible to find the smallest sample size needed for a given interval to be a </w:t>
      </w:r>
      <m:oMath>
        <m:r>
          <w:rPr>
            <w:rFonts w:ascii="Cambria Math" w:hAnsi="Cambria Math" w:cs="Arial"/>
            <w:sz w:val="24"/>
            <w:szCs w:val="24"/>
          </w:rPr>
          <m:t>k</m:t>
        </m:r>
      </m:oMath>
      <w:r w:rsidRPr="00FA3955">
        <w:rPr>
          <w:rFonts w:ascii="Arial" w:hAnsi="Arial" w:cs="Arial"/>
          <w:sz w:val="24"/>
          <w:szCs w:val="24"/>
        </w:rPr>
        <w:t>% confidence interval.</w:t>
      </w:r>
      <w:r w:rsidR="27265C86" w:rsidRPr="09E9057E">
        <w:rPr>
          <w:rFonts w:ascii="Arial" w:hAnsi="Arial" w:cs="Arial"/>
          <w:sz w:val="24"/>
          <w:szCs w:val="24"/>
        </w:rPr>
        <w:t xml:space="preserve"> </w:t>
      </w:r>
      <w:r w:rsidRPr="00C81285">
        <w:rPr>
          <w:rFonts w:ascii="Arial" w:hAnsi="Arial" w:cs="Arial"/>
          <w:color w:val="FF0000"/>
          <w:sz w:val="24"/>
          <w:szCs w:val="24"/>
        </w:rPr>
        <w:t xml:space="preserve">This </w:t>
      </w:r>
      <w:r w:rsidR="1D58590D" w:rsidRPr="00C81285">
        <w:rPr>
          <w:rFonts w:ascii="Arial" w:hAnsi="Arial" w:cs="Arial"/>
          <w:color w:val="FF0000"/>
          <w:sz w:val="24"/>
          <w:szCs w:val="24"/>
        </w:rPr>
        <w:t xml:space="preserve">may involve </w:t>
      </w:r>
      <w:r w:rsidRPr="00C81285">
        <w:rPr>
          <w:rFonts w:ascii="Arial" w:hAnsi="Arial" w:cs="Arial"/>
          <w:color w:val="FF0000"/>
          <w:sz w:val="24"/>
          <w:szCs w:val="24"/>
        </w:rPr>
        <w:t>rearranging equations and some algebra</w:t>
      </w:r>
      <w:r w:rsidR="1D58590D" w:rsidRPr="00C81285">
        <w:rPr>
          <w:rFonts w:ascii="Arial" w:hAnsi="Arial" w:cs="Arial"/>
          <w:color w:val="FF0000"/>
          <w:sz w:val="24"/>
          <w:szCs w:val="24"/>
        </w:rPr>
        <w:t>, although solutions obtained from the equation solver on the calculator or trial and error is equally valid and c</w:t>
      </w:r>
      <w:r w:rsidR="488D88FA" w:rsidRPr="00FA3955">
        <w:rPr>
          <w:rFonts w:ascii="Arial" w:hAnsi="Arial" w:cs="Arial"/>
          <w:color w:val="FF0000"/>
          <w:sz w:val="24"/>
          <w:szCs w:val="24"/>
        </w:rPr>
        <w:t>ould</w:t>
      </w:r>
      <w:r w:rsidR="1D58590D" w:rsidRPr="00C81285">
        <w:rPr>
          <w:rFonts w:ascii="Arial" w:hAnsi="Arial" w:cs="Arial"/>
          <w:color w:val="FF0000"/>
          <w:sz w:val="24"/>
          <w:szCs w:val="24"/>
        </w:rPr>
        <w:t xml:space="preserve"> gain full marks</w:t>
      </w:r>
      <w:r w:rsidR="1772869F" w:rsidRPr="00FA3955">
        <w:rPr>
          <w:rFonts w:ascii="Arial" w:hAnsi="Arial" w:cs="Arial"/>
          <w:color w:val="FF0000"/>
          <w:sz w:val="24"/>
          <w:szCs w:val="24"/>
        </w:rPr>
        <w:t xml:space="preserve"> </w:t>
      </w:r>
      <w:r w:rsidR="1772869F" w:rsidRPr="09E9057E">
        <w:rPr>
          <w:rFonts w:ascii="Arial" w:hAnsi="Arial" w:cs="Arial"/>
          <w:color w:val="FF0000"/>
          <w:sz w:val="24"/>
          <w:szCs w:val="24"/>
        </w:rPr>
        <w:t>(in line with the mark scheme)</w:t>
      </w:r>
      <w:r w:rsidR="1D58590D" w:rsidRPr="00C81285">
        <w:rPr>
          <w:rFonts w:ascii="Arial" w:hAnsi="Arial" w:cs="Arial"/>
          <w:color w:val="FF0000"/>
          <w:sz w:val="24"/>
          <w:szCs w:val="24"/>
        </w:rPr>
        <w:t>.</w:t>
      </w:r>
    </w:p>
    <w:p w14:paraId="0ADD728A" w14:textId="77777777" w:rsidR="00DE2972" w:rsidRPr="00FA3955" w:rsidRDefault="00DE2972">
      <w:pPr>
        <w:rPr>
          <w:rFonts w:ascii="Arial" w:hAnsi="Arial" w:cs="Arial"/>
          <w:b/>
          <w:sz w:val="24"/>
          <w:szCs w:val="24"/>
        </w:rPr>
      </w:pPr>
      <w:r w:rsidRPr="00FA3955">
        <w:rPr>
          <w:rFonts w:ascii="Arial" w:hAnsi="Arial" w:cs="Arial"/>
          <w:b/>
          <w:sz w:val="24"/>
          <w:szCs w:val="24"/>
        </w:rPr>
        <w:br w:type="page"/>
      </w:r>
    </w:p>
    <w:p w14:paraId="7EDB0405" w14:textId="77777777" w:rsidR="00DE2972" w:rsidRPr="00FA3955" w:rsidRDefault="00DE2972">
      <w:pPr>
        <w:pBdr>
          <w:bottom w:val="single" w:sz="6" w:space="1" w:color="auto"/>
        </w:pBdr>
        <w:rPr>
          <w:rFonts w:ascii="Arial" w:hAnsi="Arial" w:cs="Arial"/>
          <w:b/>
          <w:sz w:val="24"/>
          <w:szCs w:val="24"/>
        </w:rPr>
      </w:pPr>
    </w:p>
    <w:p w14:paraId="3C4CE9C5" w14:textId="066B65DD" w:rsidR="00DE2972" w:rsidRPr="00FA3955" w:rsidRDefault="00DE2972">
      <w:pPr>
        <w:rPr>
          <w:rFonts w:ascii="Arial" w:hAnsi="Arial" w:cs="Arial"/>
          <w:b/>
          <w:color w:val="FF0000"/>
          <w:sz w:val="24"/>
          <w:szCs w:val="24"/>
        </w:rPr>
      </w:pPr>
      <w:r w:rsidRPr="00FA3955">
        <w:rPr>
          <w:rFonts w:ascii="Arial" w:hAnsi="Arial" w:cs="Arial"/>
          <w:b/>
          <w:color w:val="FF0000"/>
          <w:sz w:val="24"/>
          <w:szCs w:val="24"/>
        </w:rPr>
        <w:t>Exemplar</w:t>
      </w:r>
    </w:p>
    <w:p w14:paraId="537AA919" w14:textId="715F3841" w:rsidR="002A6968" w:rsidRPr="00FA3955" w:rsidRDefault="00935D28" w:rsidP="00732631">
      <w:pPr>
        <w:pStyle w:val="ListParagraph"/>
        <w:numPr>
          <w:ilvl w:val="0"/>
          <w:numId w:val="56"/>
        </w:numPr>
        <w:rPr>
          <w:rFonts w:ascii="Arial" w:hAnsi="Arial" w:cs="Arial"/>
          <w:i/>
          <w:color w:val="auto"/>
          <w:sz w:val="24"/>
          <w:szCs w:val="24"/>
        </w:rPr>
      </w:pPr>
      <w:r w:rsidRPr="00FA3955">
        <w:rPr>
          <w:rFonts w:ascii="Arial" w:hAnsi="Arial" w:cs="Arial"/>
          <w:b/>
          <w:sz w:val="24"/>
          <w:szCs w:val="24"/>
        </w:rPr>
        <w:t>How large a sample would be needed in order that the central 90% of sample means would lie in an interval of width at most 1 g?</w:t>
      </w:r>
      <w:r w:rsidR="00D97F2A" w:rsidRPr="00FA3955">
        <w:rPr>
          <w:rFonts w:ascii="Arial" w:hAnsi="Arial" w:cs="Arial"/>
          <w:b/>
          <w:sz w:val="24"/>
          <w:szCs w:val="24"/>
        </w:rPr>
        <w:br/>
      </w:r>
      <w:r w:rsidR="002A6968" w:rsidRPr="00FA3955">
        <w:rPr>
          <w:rFonts w:ascii="Arial" w:hAnsi="Arial" w:cs="Arial"/>
          <w:i/>
          <w:sz w:val="24"/>
          <w:szCs w:val="24"/>
        </w:rPr>
        <w:t>This time</w:t>
      </w:r>
      <w:r w:rsidR="00D97F2A" w:rsidRPr="00FA3955">
        <w:rPr>
          <w:rFonts w:ascii="Arial" w:hAnsi="Arial" w:cs="Arial"/>
          <w:i/>
          <w:sz w:val="24"/>
          <w:szCs w:val="24"/>
        </w:rPr>
        <w:t>, as the sample size is unknown</w:t>
      </w:r>
      <w:r w:rsidR="002A6968" w:rsidRPr="00FA3955">
        <w:rPr>
          <w:rFonts w:ascii="Arial" w:hAnsi="Arial" w:cs="Arial"/>
          <w:i/>
          <w:sz w:val="24"/>
          <w:szCs w:val="24"/>
        </w:rPr>
        <w:t xml:space="preserve">,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2</m:t>
                    </m:r>
                  </m:sup>
                </m:sSup>
              </m:num>
              <m:den>
                <m:r>
                  <w:rPr>
                    <w:rFonts w:ascii="Cambria Math" w:hAnsi="Cambria Math" w:cs="Arial"/>
                    <w:sz w:val="24"/>
                    <w:szCs w:val="24"/>
                  </w:rPr>
                  <m:t>n</m:t>
                </m:r>
              </m:den>
            </m:f>
          </m:e>
        </m:d>
      </m:oMath>
      <w:r w:rsidR="002A6968" w:rsidRPr="00FA3955">
        <w:rPr>
          <w:rFonts w:ascii="Arial" w:hAnsi="Arial" w:cs="Arial"/>
          <w:i/>
          <w:sz w:val="24"/>
          <w:szCs w:val="24"/>
        </w:rPr>
        <w:t xml:space="preserve">. </w:t>
      </w:r>
      <w:r w:rsidR="00D97F2A" w:rsidRPr="00FA3955">
        <w:rPr>
          <w:rFonts w:ascii="Arial" w:hAnsi="Arial" w:cs="Arial"/>
          <w:i/>
          <w:sz w:val="24"/>
          <w:szCs w:val="24"/>
        </w:rPr>
        <w:br/>
      </w:r>
      <w:r w:rsidR="002A6968" w:rsidRPr="00FA3955">
        <w:rPr>
          <w:rFonts w:ascii="Arial" w:hAnsi="Arial" w:cs="Arial"/>
          <w:i/>
          <w:sz w:val="24"/>
          <w:szCs w:val="24"/>
        </w:rPr>
        <w:t xml:space="preserve">A 90% confidence interval is </w:t>
      </w:r>
      <m:oMath>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-1.6449</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 xml:space="preserve"> ,   </m:t>
            </m:r>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+1.6449</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002A6968" w:rsidRPr="00FA3955">
        <w:rPr>
          <w:rFonts w:ascii="Arial" w:hAnsi="Arial" w:cs="Arial"/>
          <w:i/>
          <w:color w:val="auto"/>
          <w:sz w:val="24"/>
          <w:szCs w:val="24"/>
        </w:rPr>
        <w:t xml:space="preserve">. </w:t>
      </w:r>
      <w:r w:rsidR="00CD0199" w:rsidRPr="00FA3955">
        <w:rPr>
          <w:rFonts w:ascii="Arial" w:hAnsi="Arial" w:cs="Arial"/>
          <w:i/>
          <w:sz w:val="24"/>
          <w:szCs w:val="24"/>
        </w:rPr>
        <w:br/>
      </w:r>
      <w:proofErr w:type="gramStart"/>
      <w:r w:rsidR="002A6968" w:rsidRPr="00FA3955">
        <w:rPr>
          <w:rFonts w:ascii="Arial" w:hAnsi="Arial" w:cs="Arial"/>
          <w:i/>
          <w:color w:val="auto"/>
          <w:sz w:val="24"/>
          <w:szCs w:val="24"/>
        </w:rPr>
        <w:t>So</w:t>
      </w:r>
      <w:proofErr w:type="gramEnd"/>
      <w:r w:rsidR="002A6968" w:rsidRPr="00FA3955">
        <w:rPr>
          <w:rFonts w:ascii="Arial" w:hAnsi="Arial" w:cs="Arial"/>
          <w:i/>
          <w:color w:val="auto"/>
          <w:sz w:val="24"/>
          <w:szCs w:val="24"/>
        </w:rPr>
        <w:t xml:space="preserve"> the width of this confidence interval is </w:t>
      </w:r>
      <m:oMath>
        <m:r>
          <w:rPr>
            <w:rFonts w:ascii="Cambria Math" w:hAnsi="Cambria Math" w:cs="Arial"/>
            <w:color w:val="auto"/>
            <w:sz w:val="24"/>
            <w:szCs w:val="24"/>
          </w:rPr>
          <m:t>2×1.6449×</m:t>
        </m:r>
        <m:f>
          <m:fPr>
            <m:ctrlPr>
              <w:rPr>
                <w:rFonts w:ascii="Cambria Math" w:hAnsi="Cambria Math" w:cs="Arial"/>
                <w:i/>
                <w:color w:val="auto"/>
                <w:sz w:val="24"/>
                <w:szCs w:val="24"/>
              </w:rPr>
            </m:ctrlPr>
          </m:fPr>
          <m:num>
            <m:r>
              <w:rPr>
                <w:rFonts w:ascii="Cambria Math" w:hAnsi="Cambria Math" w:cs="Arial"/>
                <w:color w:val="auto"/>
                <w:sz w:val="24"/>
                <w:szCs w:val="24"/>
              </w:rPr>
              <m:t>7</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oMath>
      <w:r w:rsidR="002A6968" w:rsidRPr="00FA3955">
        <w:rPr>
          <w:rFonts w:ascii="Arial" w:hAnsi="Arial" w:cs="Arial"/>
          <w:i/>
          <w:color w:val="auto"/>
          <w:sz w:val="24"/>
          <w:szCs w:val="24"/>
        </w:rPr>
        <w:t>.</w:t>
      </w:r>
      <w:r w:rsidR="00F54D87" w:rsidRPr="00FA3955">
        <w:rPr>
          <w:rFonts w:ascii="Arial" w:hAnsi="Arial" w:cs="Arial"/>
          <w:i/>
          <w:color w:val="auto"/>
          <w:sz w:val="24"/>
          <w:szCs w:val="24"/>
        </w:rPr>
        <w:t xml:space="preserve"> </w:t>
      </w:r>
      <w:r w:rsidR="00CD0199" w:rsidRPr="00FA3955">
        <w:rPr>
          <w:rFonts w:ascii="Arial" w:hAnsi="Arial" w:cs="Arial"/>
          <w:i/>
          <w:color w:val="auto"/>
          <w:sz w:val="24"/>
          <w:szCs w:val="24"/>
        </w:rPr>
        <w:br/>
      </w:r>
      <w:r w:rsidR="002A6968" w:rsidRPr="00FA3955">
        <w:rPr>
          <w:rFonts w:ascii="Arial" w:hAnsi="Arial" w:cs="Arial"/>
          <w:i/>
          <w:color w:val="auto"/>
          <w:sz w:val="24"/>
          <w:szCs w:val="24"/>
        </w:rPr>
        <w:t xml:space="preserve">We </w:t>
      </w:r>
      <w:r w:rsidR="00CD0199" w:rsidRPr="00FA3955">
        <w:rPr>
          <w:rFonts w:ascii="Arial" w:hAnsi="Arial" w:cs="Arial"/>
          <w:i/>
          <w:color w:val="auto"/>
          <w:sz w:val="24"/>
          <w:szCs w:val="24"/>
        </w:rPr>
        <w:t>require that</w:t>
      </w:r>
      <w:r w:rsidR="002A6968" w:rsidRPr="00FA3955">
        <w:rPr>
          <w:rFonts w:ascii="Arial" w:hAnsi="Arial" w:cs="Arial"/>
          <w:i/>
          <w:color w:val="auto"/>
          <w:sz w:val="24"/>
          <w:szCs w:val="24"/>
        </w:rPr>
        <w:t xml:space="preserve"> the width </w:t>
      </w:r>
      <w:r w:rsidR="00CD0199" w:rsidRPr="00FA3955">
        <w:rPr>
          <w:rFonts w:ascii="Arial" w:hAnsi="Arial" w:cs="Arial"/>
          <w:i/>
          <w:color w:val="auto"/>
          <w:sz w:val="24"/>
          <w:szCs w:val="24"/>
        </w:rPr>
        <w:t>is</w:t>
      </w:r>
      <w:r w:rsidR="002A6968" w:rsidRPr="00FA3955">
        <w:rPr>
          <w:rFonts w:ascii="Arial" w:hAnsi="Arial" w:cs="Arial"/>
          <w:i/>
          <w:color w:val="auto"/>
          <w:sz w:val="24"/>
          <w:szCs w:val="24"/>
        </w:rPr>
        <w:t xml:space="preserve"> at most 1.</w:t>
      </w:r>
    </w:p>
    <w:p w14:paraId="744431A5" w14:textId="77777777" w:rsidR="00DE2972" w:rsidRPr="00FA3955" w:rsidRDefault="00CD0199" w:rsidP="002A6968">
      <w:pPr>
        <w:pStyle w:val="ListParagraph"/>
        <w:rPr>
          <w:rFonts w:ascii="Arial" w:hAnsi="Arial" w:cs="Arial"/>
          <w:i/>
          <w:color w:val="auto"/>
          <w:sz w:val="24"/>
          <w:szCs w:val="24"/>
        </w:rPr>
      </w:pPr>
      <w:r w:rsidRPr="00FA3955">
        <w:rPr>
          <w:rFonts w:ascii="Arial" w:hAnsi="Arial" w:cs="Arial"/>
          <w:i/>
          <w:color w:val="auto"/>
          <w:sz w:val="24"/>
          <w:szCs w:val="24"/>
        </w:rPr>
        <w:t>Hence</w:t>
      </w:r>
      <w:r w:rsidR="002A6968" w:rsidRPr="00FA3955">
        <w:rPr>
          <w:rFonts w:ascii="Arial" w:hAnsi="Arial" w:cs="Arial"/>
          <w:i/>
          <w:color w:val="auto"/>
          <w:sz w:val="24"/>
          <w:szCs w:val="24"/>
        </w:rPr>
        <w:t xml:space="preserve"> </w:t>
      </w:r>
      <m:oMath>
        <m:r>
          <w:rPr>
            <w:rFonts w:ascii="Cambria Math" w:hAnsi="Cambria Math" w:cs="Arial"/>
            <w:color w:val="auto"/>
            <w:sz w:val="24"/>
            <w:szCs w:val="24"/>
          </w:rPr>
          <m:t>2×1.6449×</m:t>
        </m:r>
        <m:f>
          <m:fPr>
            <m:ctrlPr>
              <w:rPr>
                <w:rFonts w:ascii="Cambria Math" w:hAnsi="Cambria Math" w:cs="Arial"/>
                <w:i/>
                <w:color w:val="auto"/>
                <w:sz w:val="24"/>
                <w:szCs w:val="24"/>
              </w:rPr>
            </m:ctrlPr>
          </m:fPr>
          <m:num>
            <m:r>
              <w:rPr>
                <w:rFonts w:ascii="Cambria Math" w:hAnsi="Cambria Math" w:cs="Arial"/>
                <w:color w:val="auto"/>
                <w:sz w:val="24"/>
                <w:szCs w:val="24"/>
              </w:rPr>
              <m:t>7</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≤1</m:t>
        </m:r>
      </m:oMath>
      <w:r w:rsidR="002A6968" w:rsidRPr="00FA3955">
        <w:rPr>
          <w:rFonts w:ascii="Arial" w:hAnsi="Arial" w:cs="Arial"/>
          <w:i/>
          <w:color w:val="auto"/>
          <w:sz w:val="24"/>
          <w:szCs w:val="24"/>
        </w:rPr>
        <w:t xml:space="preserve">. </w:t>
      </w:r>
      <w:r w:rsidR="00D97F2A" w:rsidRPr="00FA3955">
        <w:rPr>
          <w:rFonts w:ascii="Arial" w:hAnsi="Arial" w:cs="Arial"/>
          <w:i/>
          <w:color w:val="auto"/>
          <w:sz w:val="24"/>
          <w:szCs w:val="24"/>
        </w:rPr>
        <w:br/>
      </w:r>
      <w:r w:rsidR="002A6968" w:rsidRPr="00FA3955">
        <w:rPr>
          <w:rFonts w:ascii="Arial" w:hAnsi="Arial" w:cs="Arial"/>
          <w:i/>
          <w:color w:val="auto"/>
          <w:sz w:val="24"/>
          <w:szCs w:val="24"/>
        </w:rPr>
        <w:t xml:space="preserve">Rearranging gives </w:t>
      </w:r>
      <m:oMath>
        <m:r>
          <w:rPr>
            <w:rFonts w:ascii="Cambria Math" w:hAnsi="Cambria Math" w:cs="Arial"/>
            <w:color w:val="auto"/>
            <w:sz w:val="24"/>
            <w:szCs w:val="24"/>
          </w:rPr>
          <m:t>2×1.6449×7≤</m:t>
        </m:r>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oMath>
      <w:r w:rsidR="002A6968" w:rsidRPr="00FA3955">
        <w:rPr>
          <w:rFonts w:ascii="Arial" w:hAnsi="Arial" w:cs="Arial"/>
          <w:i/>
          <w:color w:val="auto"/>
          <w:sz w:val="24"/>
          <w:szCs w:val="24"/>
        </w:rPr>
        <w:t xml:space="preserve"> and so </w:t>
      </w:r>
      <m:oMath>
        <m:r>
          <w:rPr>
            <w:rFonts w:ascii="Cambria Math" w:hAnsi="Cambria Math" w:cs="Arial"/>
            <w:color w:val="auto"/>
            <w:sz w:val="24"/>
            <w:szCs w:val="24"/>
          </w:rPr>
          <m:t>23.0286≤</m:t>
        </m:r>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oMath>
      <w:r w:rsidR="002A6968" w:rsidRPr="00FA3955">
        <w:rPr>
          <w:rFonts w:ascii="Arial" w:hAnsi="Arial" w:cs="Arial"/>
          <w:i/>
          <w:color w:val="auto"/>
          <w:sz w:val="24"/>
          <w:szCs w:val="24"/>
        </w:rPr>
        <w:t xml:space="preserve">. </w:t>
      </w:r>
      <w:r w:rsidR="00D97F2A" w:rsidRPr="00FA3955">
        <w:rPr>
          <w:rFonts w:ascii="Arial" w:hAnsi="Arial" w:cs="Arial"/>
          <w:i/>
          <w:color w:val="auto"/>
          <w:sz w:val="24"/>
          <w:szCs w:val="24"/>
        </w:rPr>
        <w:br/>
      </w:r>
      <w:r w:rsidR="00D97F2A" w:rsidRPr="00FA3955">
        <w:rPr>
          <w:rFonts w:ascii="Arial" w:hAnsi="Arial" w:cs="Arial"/>
          <w:i/>
          <w:color w:val="auto"/>
          <w:sz w:val="24"/>
          <w:szCs w:val="24"/>
        </w:rPr>
        <w:br/>
      </w:r>
      <w:r w:rsidR="002A6968" w:rsidRPr="00FA3955">
        <w:rPr>
          <w:rFonts w:ascii="Arial" w:hAnsi="Arial" w:cs="Arial"/>
          <w:i/>
          <w:color w:val="auto"/>
          <w:sz w:val="24"/>
          <w:szCs w:val="24"/>
        </w:rPr>
        <w:t xml:space="preserve">Hence </w:t>
      </w:r>
      <m:oMath>
        <m:r>
          <w:rPr>
            <w:rFonts w:ascii="Cambria Math" w:hAnsi="Cambria Math" w:cs="Arial"/>
            <w:color w:val="auto"/>
            <w:sz w:val="24"/>
            <w:szCs w:val="24"/>
          </w:rPr>
          <m:t>530.3≤n</m:t>
        </m:r>
      </m:oMath>
      <w:r w:rsidR="002A6968" w:rsidRPr="00FA3955">
        <w:rPr>
          <w:rFonts w:ascii="Arial" w:hAnsi="Arial" w:cs="Arial"/>
          <w:i/>
          <w:color w:val="auto"/>
          <w:sz w:val="24"/>
          <w:szCs w:val="24"/>
        </w:rPr>
        <w:t>, so the sample size must be at least 531.</w:t>
      </w:r>
    </w:p>
    <w:p w14:paraId="3F7F8631" w14:textId="77777777" w:rsidR="00DE2972" w:rsidRPr="00FA3955" w:rsidRDefault="00DE2972" w:rsidP="002A6968">
      <w:pPr>
        <w:pStyle w:val="ListParagraph"/>
        <w:rPr>
          <w:rFonts w:ascii="Arial" w:hAnsi="Arial" w:cs="Arial"/>
          <w:i/>
          <w:color w:val="auto"/>
          <w:sz w:val="24"/>
          <w:szCs w:val="24"/>
        </w:rPr>
      </w:pPr>
    </w:p>
    <w:p w14:paraId="5164D949" w14:textId="77777777" w:rsidR="00DE2972" w:rsidRPr="00FA3955" w:rsidRDefault="00DE2972" w:rsidP="00DE2972">
      <w:pPr>
        <w:pStyle w:val="ListParagraph"/>
        <w:rPr>
          <w:rFonts w:ascii="Arial" w:hAnsi="Arial" w:cs="Arial"/>
          <w:i/>
          <w:color w:val="FF0000"/>
          <w:sz w:val="24"/>
          <w:szCs w:val="24"/>
        </w:rPr>
      </w:pPr>
      <w:r w:rsidRPr="00FA3955">
        <w:rPr>
          <w:rFonts w:ascii="Arial" w:hAnsi="Arial" w:cs="Arial"/>
          <w:i/>
          <w:color w:val="FF0000"/>
          <w:sz w:val="24"/>
          <w:szCs w:val="24"/>
        </w:rPr>
        <w:t>Alternatively, the value of 530.3 can be obtained from the equation solver on the calculator and the value of 531 could be obtained by trial and error.</w:t>
      </w:r>
    </w:p>
    <w:p w14:paraId="73853C6F" w14:textId="77777777" w:rsidR="00DE2972" w:rsidRPr="00FA3955" w:rsidRDefault="00DE2972" w:rsidP="00DE2972">
      <w:pPr>
        <w:pBdr>
          <w:bottom w:val="single" w:sz="6" w:space="1" w:color="auto"/>
        </w:pBdr>
        <w:rPr>
          <w:rFonts w:ascii="Arial" w:hAnsi="Arial" w:cs="Arial"/>
          <w:i/>
          <w:color w:val="auto"/>
          <w:sz w:val="24"/>
          <w:szCs w:val="24"/>
        </w:rPr>
      </w:pPr>
    </w:p>
    <w:p w14:paraId="1A2E1DA3" w14:textId="51A18D5C" w:rsidR="00300418" w:rsidRPr="00FA3955" w:rsidRDefault="00D97F2A" w:rsidP="00526A7F">
      <w:pPr>
        <w:rPr>
          <w:rFonts w:ascii="Arial" w:hAnsi="Arial" w:cs="Arial"/>
          <w:b/>
          <w:bCs/>
          <w:sz w:val="24"/>
          <w:szCs w:val="24"/>
        </w:rPr>
      </w:pPr>
      <w:r w:rsidRPr="00FA3955">
        <w:rPr>
          <w:rFonts w:ascii="Arial" w:hAnsi="Arial" w:cs="Arial"/>
          <w:i/>
          <w:color w:val="auto"/>
          <w:sz w:val="24"/>
          <w:szCs w:val="24"/>
        </w:rPr>
        <w:br/>
      </w:r>
      <w:r w:rsidR="00300418" w:rsidRPr="00FA3955">
        <w:rPr>
          <w:rFonts w:ascii="Arial" w:hAnsi="Arial" w:cs="Arial"/>
          <w:b/>
          <w:bCs/>
          <w:sz w:val="24"/>
          <w:szCs w:val="24"/>
        </w:rPr>
        <w:t xml:space="preserve">COMMON </w:t>
      </w:r>
      <w:r w:rsidR="002A6968" w:rsidRPr="00FA3955">
        <w:rPr>
          <w:rFonts w:ascii="Arial" w:hAnsi="Arial" w:cs="Arial"/>
          <w:b/>
          <w:bCs/>
          <w:sz w:val="24"/>
          <w:szCs w:val="24"/>
        </w:rPr>
        <w:t>AND POSSIBLE MISTAKES</w:t>
      </w:r>
    </w:p>
    <w:p w14:paraId="29F9D8CF" w14:textId="77777777" w:rsidR="00D0307C" w:rsidRDefault="00BE1A0E" w:rsidP="00452385">
      <w:pPr>
        <w:pStyle w:val="ListParagraph"/>
        <w:numPr>
          <w:ilvl w:val="0"/>
          <w:numId w:val="154"/>
        </w:numPr>
        <w:rPr>
          <w:rFonts w:ascii="Arial" w:hAnsi="Arial" w:cs="Arial"/>
          <w:sz w:val="24"/>
          <w:szCs w:val="24"/>
        </w:rPr>
      </w:pPr>
      <w:r w:rsidRPr="00D0307C">
        <w:rPr>
          <w:rFonts w:ascii="Arial" w:hAnsi="Arial" w:cs="Arial"/>
          <w:sz w:val="24"/>
          <w:szCs w:val="24"/>
        </w:rPr>
        <w:t xml:space="preserve">Any mistake listed in </w:t>
      </w:r>
      <w:hyperlink w:anchor="Unit7" w:history="1">
        <w:r w:rsidRPr="00D0307C">
          <w:rPr>
            <w:rStyle w:val="Hyperlink"/>
            <w:rFonts w:ascii="Arial" w:hAnsi="Arial" w:cs="Arial"/>
            <w:sz w:val="24"/>
            <w:szCs w:val="24"/>
          </w:rPr>
          <w:t>Units 7</w:t>
        </w:r>
      </w:hyperlink>
      <w:r w:rsidRPr="00D0307C">
        <w:rPr>
          <w:rFonts w:ascii="Arial" w:hAnsi="Arial" w:cs="Arial"/>
          <w:sz w:val="24"/>
          <w:szCs w:val="24"/>
        </w:rPr>
        <w:t xml:space="preserve"> and </w:t>
      </w:r>
      <w:hyperlink w:anchor="Unit9" w:history="1">
        <w:r w:rsidRPr="00D0307C">
          <w:rPr>
            <w:rStyle w:val="Hyperlink"/>
            <w:rFonts w:ascii="Arial" w:hAnsi="Arial" w:cs="Arial"/>
            <w:sz w:val="24"/>
            <w:szCs w:val="24"/>
          </w:rPr>
          <w:t>9</w:t>
        </w:r>
      </w:hyperlink>
      <w:r w:rsidRPr="00D0307C">
        <w:rPr>
          <w:rFonts w:ascii="Arial" w:hAnsi="Arial" w:cs="Arial"/>
          <w:sz w:val="24"/>
          <w:szCs w:val="24"/>
        </w:rPr>
        <w:t>.</w:t>
      </w:r>
    </w:p>
    <w:p w14:paraId="69F86C86" w14:textId="77777777" w:rsidR="00D0307C" w:rsidRDefault="00D0307C" w:rsidP="00452385">
      <w:pPr>
        <w:pStyle w:val="ListParagraph"/>
        <w:numPr>
          <w:ilvl w:val="0"/>
          <w:numId w:val="154"/>
        </w:numPr>
        <w:rPr>
          <w:rFonts w:ascii="Arial" w:hAnsi="Arial" w:cs="Arial"/>
          <w:sz w:val="24"/>
          <w:szCs w:val="24"/>
        </w:rPr>
      </w:pPr>
      <w:r>
        <w:rPr>
          <w:rFonts w:ascii="Arial" w:hAnsi="Arial" w:cs="Arial"/>
          <w:sz w:val="24"/>
          <w:szCs w:val="24"/>
        </w:rPr>
        <w:t>U</w:t>
      </w:r>
      <w:r w:rsidR="002A6968" w:rsidRPr="00D0307C">
        <w:rPr>
          <w:rFonts w:ascii="Arial" w:hAnsi="Arial" w:cs="Arial"/>
          <w:sz w:val="24"/>
          <w:szCs w:val="24"/>
        </w:rPr>
        <w:t>s</w:t>
      </w:r>
      <w:r>
        <w:rPr>
          <w:rFonts w:ascii="Arial" w:hAnsi="Arial" w:cs="Arial"/>
          <w:sz w:val="24"/>
          <w:szCs w:val="24"/>
        </w:rPr>
        <w:t>ing</w:t>
      </w:r>
      <w:r w:rsidR="00BE1A0E" w:rsidRPr="00D0307C">
        <w:rPr>
          <w:rFonts w:ascii="Arial" w:hAnsi="Arial" w:cs="Arial"/>
          <w:sz w:val="24"/>
          <w:szCs w:val="24"/>
        </w:rPr>
        <w:t xml:space="preserve"> </w:t>
      </w:r>
      <m:oMath>
        <m:r>
          <w:rPr>
            <w:rFonts w:ascii="Cambria Math" w:hAnsi="Cambria Math" w:cs="Arial"/>
            <w:sz w:val="24"/>
            <w:szCs w:val="24"/>
          </w:rPr>
          <m:t>σ</m:t>
        </m:r>
      </m:oMath>
      <w:r w:rsidR="00BE1A0E" w:rsidRPr="00D0307C">
        <w:rPr>
          <w:rFonts w:ascii="Arial" w:hAnsi="Arial" w:cs="Arial"/>
          <w:sz w:val="24"/>
          <w:szCs w:val="24"/>
        </w:rPr>
        <w:t xml:space="preserve"> instead of </w:t>
      </w:r>
      <m:oMath>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p>
    <w:p w14:paraId="0DB09054" w14:textId="77777777" w:rsidR="00D0307C" w:rsidRDefault="00D0307C" w:rsidP="00452385">
      <w:pPr>
        <w:pStyle w:val="ListParagraph"/>
        <w:numPr>
          <w:ilvl w:val="0"/>
          <w:numId w:val="154"/>
        </w:numPr>
        <w:rPr>
          <w:rFonts w:ascii="Arial" w:hAnsi="Arial" w:cs="Arial"/>
          <w:sz w:val="24"/>
          <w:szCs w:val="24"/>
        </w:rPr>
      </w:pPr>
      <w:r>
        <w:rPr>
          <w:rFonts w:ascii="Arial" w:hAnsi="Arial" w:cs="Arial"/>
          <w:sz w:val="24"/>
          <w:szCs w:val="24"/>
        </w:rPr>
        <w:t>F</w:t>
      </w:r>
      <w:r w:rsidR="002A6968" w:rsidRPr="00D0307C">
        <w:rPr>
          <w:rFonts w:ascii="Arial" w:hAnsi="Arial" w:cs="Arial"/>
          <w:sz w:val="24"/>
          <w:szCs w:val="24"/>
        </w:rPr>
        <w:t>orget</w:t>
      </w:r>
      <w:r>
        <w:rPr>
          <w:rFonts w:ascii="Arial" w:hAnsi="Arial" w:cs="Arial"/>
          <w:sz w:val="24"/>
          <w:szCs w:val="24"/>
        </w:rPr>
        <w:t>ting</w:t>
      </w:r>
      <w:r w:rsidR="00BE1A0E" w:rsidRPr="00D0307C">
        <w:rPr>
          <w:rFonts w:ascii="Arial" w:hAnsi="Arial" w:cs="Arial"/>
          <w:sz w:val="24"/>
          <w:szCs w:val="24"/>
        </w:rPr>
        <w:t xml:space="preserve"> to square root the </w:t>
      </w:r>
      <m:oMath>
        <m:r>
          <w:rPr>
            <w:rFonts w:ascii="Cambria Math" w:hAnsi="Cambria Math" w:cs="Arial"/>
            <w:sz w:val="24"/>
            <w:szCs w:val="24"/>
          </w:rPr>
          <m:t>n</m:t>
        </m:r>
      </m:oMath>
    </w:p>
    <w:p w14:paraId="154852CD" w14:textId="77777777" w:rsidR="00997303" w:rsidRDefault="00D0307C" w:rsidP="00452385">
      <w:pPr>
        <w:pStyle w:val="ListParagraph"/>
        <w:numPr>
          <w:ilvl w:val="0"/>
          <w:numId w:val="154"/>
        </w:numPr>
        <w:rPr>
          <w:rFonts w:ascii="Arial" w:hAnsi="Arial" w:cs="Arial"/>
          <w:sz w:val="24"/>
          <w:szCs w:val="24"/>
        </w:rPr>
      </w:pPr>
      <w:r>
        <w:rPr>
          <w:rFonts w:ascii="Arial" w:hAnsi="Arial" w:cs="Arial"/>
          <w:sz w:val="24"/>
          <w:szCs w:val="24"/>
        </w:rPr>
        <w:t xml:space="preserve">Using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Pr>
          <w:rFonts w:ascii="Arial" w:hAnsi="Arial" w:cs="Arial"/>
          <w:sz w:val="24"/>
          <w:szCs w:val="24"/>
        </w:rPr>
        <w:t xml:space="preserve"> instead of </w:t>
      </w:r>
      <m:oMath>
        <m:r>
          <w:rPr>
            <w:rFonts w:ascii="Cambria Math" w:hAnsi="Cambria Math" w:cs="Arial"/>
            <w:sz w:val="24"/>
            <w:szCs w:val="24"/>
          </w:rPr>
          <m:t>σ</m:t>
        </m:r>
      </m:oMath>
      <w:r w:rsidR="00BE1A0E" w:rsidRPr="00D0307C">
        <w:rPr>
          <w:rFonts w:ascii="Arial" w:hAnsi="Arial" w:cs="Arial"/>
          <w:sz w:val="24"/>
          <w:szCs w:val="24"/>
        </w:rPr>
        <w:t>.</w:t>
      </w:r>
    </w:p>
    <w:p w14:paraId="4187EC27" w14:textId="77777777" w:rsidR="00581FD6" w:rsidRDefault="00581FD6" w:rsidP="00452385">
      <w:pPr>
        <w:pStyle w:val="ListParagraph"/>
        <w:numPr>
          <w:ilvl w:val="0"/>
          <w:numId w:val="154"/>
        </w:numPr>
        <w:rPr>
          <w:rFonts w:ascii="Arial" w:hAnsi="Arial" w:cs="Arial"/>
          <w:sz w:val="24"/>
          <w:szCs w:val="24"/>
        </w:rPr>
      </w:pPr>
      <w:r w:rsidRPr="00581FD6">
        <w:rPr>
          <w:rFonts w:ascii="Arial" w:hAnsi="Arial" w:cs="Arial"/>
          <w:sz w:val="24"/>
          <w:szCs w:val="24"/>
        </w:rPr>
        <w:t xml:space="preserve">Misidentifying whether to use </w:t>
      </w:r>
      <m:oMath>
        <m:r>
          <w:rPr>
            <w:rFonts w:ascii="Cambria Math" w:hAnsi="Cambria Math" w:cs="Arial"/>
            <w:sz w:val="24"/>
            <w:szCs w:val="24"/>
          </w:rPr>
          <m:t>X</m:t>
        </m:r>
      </m:oMath>
      <w:r w:rsidRPr="00581FD6">
        <w:rPr>
          <w:rFonts w:ascii="Arial" w:hAnsi="Arial" w:cs="Arial"/>
          <w:sz w:val="24"/>
          <w:szCs w:val="24"/>
        </w:rPr>
        <w:t xml:space="preserve"> or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581FD6">
        <w:rPr>
          <w:rFonts w:ascii="Arial" w:hAnsi="Arial" w:cs="Arial"/>
          <w:sz w:val="24"/>
          <w:szCs w:val="24"/>
        </w:rPr>
        <w:t xml:space="preserve"> (i.e. determining a confidence interval for </w:t>
      </w:r>
      <m:oMath>
        <m:r>
          <w:rPr>
            <w:rFonts w:ascii="Cambria Math" w:hAnsi="Cambria Math" w:cs="Arial"/>
            <w:sz w:val="24"/>
            <w:szCs w:val="24"/>
          </w:rPr>
          <m:t>μ</m:t>
        </m:r>
      </m:oMath>
      <w:r w:rsidRPr="00581FD6">
        <w:rPr>
          <w:rFonts w:ascii="Arial" w:hAnsi="Arial" w:cs="Arial"/>
          <w:sz w:val="24"/>
          <w:szCs w:val="24"/>
        </w:rPr>
        <w:t xml:space="preserve">, or finding limits between which </w:t>
      </w:r>
      <m:oMath>
        <m:r>
          <w:rPr>
            <w:rFonts w:ascii="Cambria Math" w:hAnsi="Cambria Math" w:cs="Arial"/>
            <w:sz w:val="24"/>
            <w:szCs w:val="24"/>
          </w:rPr>
          <m:t>k</m:t>
        </m:r>
      </m:oMath>
      <w:r w:rsidRPr="00581FD6">
        <w:rPr>
          <w:rFonts w:ascii="Arial" w:hAnsi="Arial" w:cs="Arial"/>
          <w:sz w:val="24"/>
          <w:szCs w:val="24"/>
        </w:rPr>
        <w:t>% of observations lie)</w:t>
      </w:r>
    </w:p>
    <w:p w14:paraId="7633C689" w14:textId="55D32BF6" w:rsidR="00300418" w:rsidRPr="00581FD6" w:rsidRDefault="00581FD6" w:rsidP="00452385">
      <w:pPr>
        <w:pStyle w:val="ListParagraph"/>
        <w:numPr>
          <w:ilvl w:val="0"/>
          <w:numId w:val="154"/>
        </w:numPr>
        <w:rPr>
          <w:rFonts w:ascii="Arial" w:hAnsi="Arial" w:cs="Arial"/>
          <w:sz w:val="24"/>
          <w:szCs w:val="24"/>
        </w:rPr>
      </w:pPr>
      <w:r>
        <w:rPr>
          <w:rFonts w:ascii="Arial" w:hAnsi="Arial" w:cs="Arial"/>
          <w:sz w:val="24"/>
          <w:szCs w:val="24"/>
        </w:rPr>
        <w:t>Mis</w:t>
      </w:r>
      <w:r w:rsidR="00BE1A0E" w:rsidRPr="00581FD6">
        <w:rPr>
          <w:rFonts w:ascii="Arial" w:hAnsi="Arial" w:cs="Arial"/>
          <w:sz w:val="24"/>
          <w:szCs w:val="24"/>
        </w:rPr>
        <w:t xml:space="preserve">reading </w:t>
      </w:r>
      <w:r>
        <w:rPr>
          <w:rFonts w:ascii="Arial" w:hAnsi="Arial" w:cs="Arial"/>
          <w:sz w:val="24"/>
          <w:szCs w:val="24"/>
        </w:rPr>
        <w:t xml:space="preserve">or misinterpreting </w:t>
      </w:r>
      <w:r w:rsidR="00BE1A0E" w:rsidRPr="00581FD6">
        <w:rPr>
          <w:rFonts w:ascii="Arial" w:hAnsi="Arial" w:cs="Arial"/>
          <w:sz w:val="24"/>
          <w:szCs w:val="24"/>
        </w:rPr>
        <w:t xml:space="preserve">the </w:t>
      </w:r>
      <w:r w:rsidR="00145B66" w:rsidRPr="00581FD6">
        <w:rPr>
          <w:rFonts w:ascii="Arial" w:hAnsi="Arial" w:cs="Arial"/>
          <w:sz w:val="24"/>
          <w:szCs w:val="24"/>
        </w:rPr>
        <w:t>question.</w:t>
      </w:r>
    </w:p>
    <w:p w14:paraId="3B546B2F" w14:textId="7B9EF0AB" w:rsidR="009371BA" w:rsidRPr="00FA3955" w:rsidRDefault="009371BA" w:rsidP="002A6968">
      <w:pPr>
        <w:rPr>
          <w:rFonts w:ascii="Arial" w:hAnsi="Arial" w:cs="Arial"/>
          <w:sz w:val="24"/>
          <w:szCs w:val="24"/>
        </w:rPr>
      </w:pPr>
      <w:r w:rsidRPr="00FA3955">
        <w:rPr>
          <w:rFonts w:ascii="Arial" w:hAnsi="Arial" w:cs="Arial"/>
          <w:sz w:val="24"/>
          <w:szCs w:val="24"/>
        </w:rPr>
        <w:t xml:space="preserve">The biggest mistake is interpreting (for example) a 95% confidence as “the probability that </w:t>
      </w:r>
      <m:oMath>
        <m:r>
          <w:rPr>
            <w:rFonts w:ascii="Cambria Math" w:hAnsi="Cambria Math" w:cs="Arial"/>
            <w:sz w:val="24"/>
            <w:szCs w:val="24"/>
          </w:rPr>
          <m:t>μ</m:t>
        </m:r>
      </m:oMath>
      <w:r w:rsidRPr="00FA3955">
        <w:rPr>
          <w:rFonts w:ascii="Arial" w:hAnsi="Arial" w:cs="Arial"/>
          <w:sz w:val="24"/>
          <w:szCs w:val="24"/>
        </w:rPr>
        <w:t xml:space="preserve"> lies in the interval is 0.95”. </w:t>
      </w:r>
      <w:r w:rsidR="00CF0BB3" w:rsidRPr="00FA3955">
        <w:rPr>
          <w:rFonts w:ascii="Arial" w:hAnsi="Arial" w:cs="Arial"/>
          <w:sz w:val="24"/>
          <w:szCs w:val="24"/>
        </w:rPr>
        <w:t>If 100 random samples of the same size were taken, and a 95% confidence interval</w:t>
      </w:r>
      <w:r w:rsidR="00F54D87" w:rsidRPr="00FA3955">
        <w:rPr>
          <w:rFonts w:ascii="Arial" w:hAnsi="Arial" w:cs="Arial"/>
          <w:sz w:val="24"/>
          <w:szCs w:val="24"/>
        </w:rPr>
        <w:t xml:space="preserve"> </w:t>
      </w:r>
      <w:r w:rsidR="00CF0BB3" w:rsidRPr="00FA3955">
        <w:rPr>
          <w:rFonts w:ascii="Arial" w:hAnsi="Arial" w:cs="Arial"/>
          <w:sz w:val="24"/>
          <w:szCs w:val="24"/>
        </w:rPr>
        <w:t xml:space="preserve">constructed for each of them, then on average 95 out of the 100 intervals would contain the population mean. You, however, only have one such interval, and have no way of knowing whether your interval is one of the 95 which contain the mean. All you can say is that the probability that </w:t>
      </w:r>
      <w:r w:rsidR="00234288" w:rsidRPr="00FA3955">
        <w:rPr>
          <w:rFonts w:ascii="Arial" w:hAnsi="Arial" w:cs="Arial"/>
          <w:sz w:val="24"/>
          <w:szCs w:val="24"/>
        </w:rPr>
        <w:t>the procedure for the confidence interval will have a 95% chance of generating an interval that contains the mean.</w:t>
      </w:r>
    </w:p>
    <w:p w14:paraId="313A9CFD" w14:textId="77777777" w:rsidR="00581FD6" w:rsidRDefault="00581FD6">
      <w:pPr>
        <w:rPr>
          <w:rFonts w:ascii="Arial" w:eastAsia="Verdana" w:hAnsi="Arial" w:cs="Arial"/>
          <w:b/>
          <w:sz w:val="24"/>
          <w:szCs w:val="24"/>
        </w:rPr>
      </w:pPr>
      <w:r>
        <w:rPr>
          <w:rFonts w:ascii="Arial" w:hAnsi="Arial" w:cs="Arial"/>
          <w:szCs w:val="24"/>
        </w:rPr>
        <w:br w:type="page"/>
      </w:r>
    </w:p>
    <w:p w14:paraId="206C51FF" w14:textId="46FE9F85" w:rsidR="00300418" w:rsidRPr="00FA3955" w:rsidRDefault="00300418" w:rsidP="00300418">
      <w:pPr>
        <w:pStyle w:val="sowheading"/>
        <w:jc w:val="both"/>
        <w:rPr>
          <w:rFonts w:ascii="Arial" w:hAnsi="Arial" w:cs="Arial"/>
          <w:b w:val="0"/>
          <w:szCs w:val="24"/>
        </w:rPr>
      </w:pPr>
      <w:r w:rsidRPr="00FA3955">
        <w:rPr>
          <w:rFonts w:ascii="Arial" w:hAnsi="Arial" w:cs="Arial"/>
          <w:szCs w:val="24"/>
        </w:rPr>
        <w:lastRenderedPageBreak/>
        <w:t>NOTES</w:t>
      </w:r>
      <w:r w:rsidRPr="00FA3955">
        <w:rPr>
          <w:rFonts w:ascii="Arial" w:hAnsi="Arial" w:cs="Arial"/>
          <w:b w:val="0"/>
          <w:szCs w:val="24"/>
        </w:rPr>
        <w:t xml:space="preserve"> </w:t>
      </w:r>
    </w:p>
    <w:p w14:paraId="76925E27" w14:textId="1B83CFA7" w:rsidR="00300418" w:rsidRPr="00FA3955" w:rsidRDefault="002A6968">
      <w:pPr>
        <w:rPr>
          <w:rFonts w:ascii="Arial" w:eastAsia="Verdana" w:hAnsi="Arial" w:cs="Arial"/>
          <w:sz w:val="24"/>
          <w:szCs w:val="24"/>
        </w:rPr>
      </w:pPr>
      <w:r w:rsidRPr="00FA3955">
        <w:rPr>
          <w:rFonts w:ascii="Arial" w:hAnsi="Arial" w:cs="Arial"/>
          <w:sz w:val="24"/>
          <w:szCs w:val="24"/>
        </w:rPr>
        <w:t xml:space="preserve">There are two ways to find the confidence interval: using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±z</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Pr="00FA3955">
        <w:rPr>
          <w:rFonts w:ascii="Arial" w:hAnsi="Arial" w:cs="Arial"/>
          <w:sz w:val="24"/>
          <w:szCs w:val="24"/>
        </w:rPr>
        <w:t xml:space="preserve"> where </w:t>
      </w:r>
      <m:oMath>
        <m:r>
          <w:rPr>
            <w:rFonts w:ascii="Cambria Math" w:hAnsi="Cambria Math" w:cs="Arial"/>
            <w:sz w:val="24"/>
            <w:szCs w:val="24"/>
          </w:rPr>
          <m:t>z</m:t>
        </m:r>
      </m:oMath>
      <w:r w:rsidRPr="00FA3955">
        <w:rPr>
          <w:rFonts w:ascii="Arial" w:hAnsi="Arial" w:cs="Arial"/>
          <w:sz w:val="24"/>
          <w:szCs w:val="24"/>
        </w:rPr>
        <w:t xml:space="preserve"> is the appropriate value from </w:t>
      </w:r>
      <m:oMath>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sz w:val="24"/>
          <w:szCs w:val="24"/>
        </w:rPr>
        <w:t xml:space="preserve">, or using the </w:t>
      </w:r>
      <w:r w:rsidR="00CE671E" w:rsidRPr="00FA3955">
        <w:rPr>
          <w:rFonts w:ascii="Arial" w:hAnsi="Arial" w:cs="Arial"/>
          <w:sz w:val="24"/>
          <w:szCs w:val="24"/>
        </w:rPr>
        <w:t xml:space="preserve">normal distribution mode on the calculator with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CE671E" w:rsidRPr="00FA3955">
        <w:rPr>
          <w:rFonts w:ascii="Arial" w:hAnsi="Arial" w:cs="Arial"/>
          <w:sz w:val="24"/>
          <w:szCs w:val="24"/>
        </w:rPr>
        <w:t xml:space="preserve"> and </w:t>
      </w:r>
      <m:oMath>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00CE671E" w:rsidRPr="00FA3955">
        <w:rPr>
          <w:rFonts w:ascii="Arial" w:hAnsi="Arial" w:cs="Arial"/>
          <w:sz w:val="24"/>
          <w:szCs w:val="24"/>
        </w:rPr>
        <w:t>.</w:t>
      </w:r>
      <w:r w:rsidR="00F54D87" w:rsidRPr="00FA3955">
        <w:rPr>
          <w:rFonts w:ascii="Arial" w:hAnsi="Arial" w:cs="Arial"/>
          <w:sz w:val="24"/>
          <w:szCs w:val="24"/>
        </w:rPr>
        <w:t xml:space="preserve"> </w:t>
      </w:r>
      <w:r w:rsidR="00CE671E" w:rsidRPr="00FA3955">
        <w:rPr>
          <w:rFonts w:ascii="Arial" w:hAnsi="Arial" w:cs="Arial"/>
          <w:sz w:val="24"/>
          <w:szCs w:val="24"/>
        </w:rPr>
        <w:t xml:space="preserve">Both are valid </w:t>
      </w:r>
      <w:proofErr w:type="gramStart"/>
      <w:r w:rsidR="00CE671E" w:rsidRPr="00FA3955">
        <w:rPr>
          <w:rFonts w:ascii="Arial" w:hAnsi="Arial" w:cs="Arial"/>
          <w:sz w:val="24"/>
          <w:szCs w:val="24"/>
        </w:rPr>
        <w:t>methods,</w:t>
      </w:r>
      <w:proofErr w:type="gramEnd"/>
      <w:r w:rsidR="00CE671E" w:rsidRPr="00FA3955">
        <w:rPr>
          <w:rFonts w:ascii="Arial" w:hAnsi="Arial" w:cs="Arial"/>
          <w:sz w:val="24"/>
          <w:szCs w:val="24"/>
        </w:rPr>
        <w:t xml:space="preserve"> however the former will help when </w:t>
      </w:r>
      <w:hyperlink w:anchor="Unit18c" w:history="1">
        <w:r w:rsidR="00CE671E" w:rsidRPr="00FA3955">
          <w:rPr>
            <w:rStyle w:val="Hyperlink"/>
            <w:rFonts w:ascii="Arial" w:hAnsi="Arial" w:cs="Arial"/>
            <w:sz w:val="24"/>
            <w:szCs w:val="24"/>
          </w:rPr>
          <w:t>Unit 18c</w:t>
        </w:r>
      </w:hyperlink>
      <w:r w:rsidR="00CE671E" w:rsidRPr="00FA3955">
        <w:rPr>
          <w:rFonts w:ascii="Arial" w:hAnsi="Arial" w:cs="Arial"/>
          <w:sz w:val="24"/>
          <w:szCs w:val="24"/>
        </w:rPr>
        <w:t xml:space="preserve"> is taught.</w:t>
      </w:r>
      <w:r w:rsidR="00300418"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68092D0F" w14:textId="77777777" w:rsidTr="00911F95">
        <w:trPr>
          <w:trHeight w:val="580"/>
        </w:trPr>
        <w:tc>
          <w:tcPr>
            <w:tcW w:w="7512" w:type="dxa"/>
            <w:shd w:val="clear" w:color="auto" w:fill="8DB3E2"/>
            <w:vAlign w:val="center"/>
          </w:tcPr>
          <w:p w14:paraId="6832F90C" w14:textId="77777777" w:rsidR="00300418" w:rsidRPr="00FA3955" w:rsidRDefault="00300418" w:rsidP="00577A25">
            <w:pPr>
              <w:spacing w:before="40" w:after="40"/>
              <w:ind w:left="345" w:hanging="345"/>
              <w:rPr>
                <w:rFonts w:ascii="Arial" w:hAnsi="Arial" w:cs="Arial"/>
                <w:b/>
                <w:color w:val="auto"/>
                <w:sz w:val="24"/>
                <w:szCs w:val="24"/>
              </w:rPr>
            </w:pPr>
            <w:bookmarkStart w:id="117" w:name="Unit18b"/>
            <w:bookmarkEnd w:id="117"/>
            <w:r w:rsidRPr="00FA3955">
              <w:rPr>
                <w:rFonts w:ascii="Arial" w:hAnsi="Arial" w:cs="Arial"/>
                <w:b/>
                <w:color w:val="auto"/>
                <w:sz w:val="24"/>
                <w:szCs w:val="24"/>
              </w:rPr>
              <w:lastRenderedPageBreak/>
              <w:t>18</w:t>
            </w:r>
            <w:r w:rsidR="00514D23" w:rsidRPr="00FA3955">
              <w:rPr>
                <w:rFonts w:ascii="Arial" w:hAnsi="Arial" w:cs="Arial"/>
                <w:b/>
                <w:color w:val="auto"/>
                <w:sz w:val="24"/>
                <w:szCs w:val="24"/>
              </w:rPr>
              <w:t>b</w:t>
            </w:r>
            <w:r w:rsidRPr="00FA3955">
              <w:rPr>
                <w:rFonts w:ascii="Arial" w:hAnsi="Arial" w:cs="Arial"/>
                <w:b/>
                <w:color w:val="auto"/>
                <w:sz w:val="24"/>
                <w:szCs w:val="24"/>
              </w:rPr>
              <w:t>. Confidence Intervals and the Central Limit Theorem: The Central Limit Theorem (14.2)</w:t>
            </w:r>
          </w:p>
        </w:tc>
        <w:tc>
          <w:tcPr>
            <w:tcW w:w="2268" w:type="dxa"/>
            <w:shd w:val="clear" w:color="auto" w:fill="8DB3E2"/>
            <w:vAlign w:val="center"/>
          </w:tcPr>
          <w:p w14:paraId="06893D5F"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A040A3A" w14:textId="77777777" w:rsidR="00300418" w:rsidRPr="00FA3955" w:rsidRDefault="00577A25"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312780F"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3694A899"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577A25" w:rsidRPr="00FA3955">
        <w:rPr>
          <w:rFonts w:ascii="Arial" w:hAnsi="Arial" w:cs="Arial"/>
          <w:sz w:val="24"/>
          <w:szCs w:val="24"/>
        </w:rPr>
        <w:t xml:space="preserve"> be able to</w:t>
      </w:r>
      <w:r w:rsidRPr="00FA3955">
        <w:rPr>
          <w:rFonts w:ascii="Arial" w:hAnsi="Arial" w:cs="Arial"/>
          <w:sz w:val="24"/>
          <w:szCs w:val="24"/>
        </w:rPr>
        <w:t>:</w:t>
      </w:r>
    </w:p>
    <w:p w14:paraId="0014C490" w14:textId="77777777" w:rsidR="00300418" w:rsidRPr="00FA3955" w:rsidRDefault="00577A25" w:rsidP="00186BE8">
      <w:pPr>
        <w:pStyle w:val="sowmain"/>
        <w:numPr>
          <w:ilvl w:val="0"/>
          <w:numId w:val="9"/>
        </w:numPr>
        <w:jc w:val="both"/>
        <w:rPr>
          <w:rFonts w:ascii="Arial" w:hAnsi="Arial" w:cs="Arial"/>
          <w:sz w:val="24"/>
          <w:szCs w:val="24"/>
        </w:rPr>
      </w:pPr>
      <w:r w:rsidRPr="00FA3955">
        <w:rPr>
          <w:rFonts w:ascii="Arial" w:hAnsi="Arial" w:cs="Arial"/>
          <w:sz w:val="24"/>
          <w:szCs w:val="24"/>
        </w:rPr>
        <w:t>S</w:t>
      </w:r>
      <w:r w:rsidR="00610543" w:rsidRPr="00FA3955">
        <w:rPr>
          <w:rFonts w:ascii="Arial" w:hAnsi="Arial" w:cs="Arial"/>
          <w:sz w:val="24"/>
          <w:szCs w:val="24"/>
        </w:rPr>
        <w:t>tate the Central Limit Theorem.</w:t>
      </w:r>
    </w:p>
    <w:p w14:paraId="37C566A9" w14:textId="77777777" w:rsidR="00B724B1" w:rsidRPr="00FA3955" w:rsidRDefault="00577A25" w:rsidP="00186BE8">
      <w:pPr>
        <w:pStyle w:val="sowmain"/>
        <w:numPr>
          <w:ilvl w:val="0"/>
          <w:numId w:val="9"/>
        </w:numPr>
        <w:jc w:val="both"/>
        <w:rPr>
          <w:rFonts w:ascii="Arial" w:hAnsi="Arial" w:cs="Arial"/>
          <w:sz w:val="24"/>
          <w:szCs w:val="24"/>
        </w:rPr>
      </w:pPr>
      <w:r w:rsidRPr="00FA3955">
        <w:rPr>
          <w:rFonts w:ascii="Arial" w:hAnsi="Arial" w:cs="Arial"/>
          <w:sz w:val="24"/>
          <w:szCs w:val="24"/>
        </w:rPr>
        <w:t>A</w:t>
      </w:r>
      <w:r w:rsidR="00B724B1" w:rsidRPr="00FA3955">
        <w:rPr>
          <w:rFonts w:ascii="Arial" w:hAnsi="Arial" w:cs="Arial"/>
          <w:sz w:val="24"/>
          <w:szCs w:val="24"/>
        </w:rPr>
        <w:t>pply the Central Limit Theorem</w:t>
      </w:r>
      <w:r w:rsidR="00610543" w:rsidRPr="00FA3955">
        <w:rPr>
          <w:rFonts w:ascii="Arial" w:hAnsi="Arial" w:cs="Arial"/>
          <w:sz w:val="24"/>
          <w:szCs w:val="24"/>
        </w:rPr>
        <w:t>.</w:t>
      </w:r>
    </w:p>
    <w:p w14:paraId="2B002A87" w14:textId="77777777" w:rsidR="00B724B1" w:rsidRPr="00FA3955" w:rsidRDefault="00577A25" w:rsidP="00186BE8">
      <w:pPr>
        <w:pStyle w:val="sowmain"/>
        <w:numPr>
          <w:ilvl w:val="0"/>
          <w:numId w:val="9"/>
        </w:numPr>
        <w:jc w:val="both"/>
        <w:rPr>
          <w:rFonts w:ascii="Arial" w:hAnsi="Arial" w:cs="Arial"/>
          <w:sz w:val="24"/>
          <w:szCs w:val="24"/>
        </w:rPr>
      </w:pPr>
      <w:r w:rsidRPr="00FA3955">
        <w:rPr>
          <w:rFonts w:ascii="Arial" w:hAnsi="Arial" w:cs="Arial"/>
          <w:sz w:val="24"/>
          <w:szCs w:val="24"/>
        </w:rPr>
        <w:t>R</w:t>
      </w:r>
      <w:r w:rsidR="00B724B1" w:rsidRPr="00FA3955">
        <w:rPr>
          <w:rFonts w:ascii="Arial" w:hAnsi="Arial" w:cs="Arial"/>
          <w:sz w:val="24"/>
          <w:szCs w:val="24"/>
        </w:rPr>
        <w:t xml:space="preserve">ecognise </w:t>
      </w:r>
      <w:r w:rsidR="00C148C7" w:rsidRPr="00FA3955">
        <w:rPr>
          <w:rFonts w:ascii="Arial" w:hAnsi="Arial" w:cs="Arial"/>
          <w:sz w:val="24"/>
          <w:szCs w:val="24"/>
        </w:rPr>
        <w:t>when the Central Limit Theorem can be used in context.</w:t>
      </w:r>
    </w:p>
    <w:p w14:paraId="406C48F2"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153745D5" w14:textId="77777777" w:rsidR="00300418" w:rsidRPr="00FA3955" w:rsidRDefault="00C148C7" w:rsidP="00577A25">
      <w:pPr>
        <w:rPr>
          <w:rFonts w:ascii="Arial" w:hAnsi="Arial" w:cs="Arial"/>
          <w:sz w:val="24"/>
          <w:szCs w:val="24"/>
        </w:rPr>
      </w:pPr>
      <w:r w:rsidRPr="00FA3955">
        <w:rPr>
          <w:rFonts w:ascii="Arial" w:hAnsi="Arial" w:cs="Arial"/>
          <w:sz w:val="24"/>
          <w:szCs w:val="24"/>
        </w:rPr>
        <w:t xml:space="preserve">The central limit theorem states that for any random variable </w:t>
      </w:r>
      <m:oMath>
        <m:r>
          <w:rPr>
            <w:rFonts w:ascii="Cambria Math" w:hAnsi="Cambria Math" w:cs="Arial"/>
            <w:sz w:val="24"/>
            <w:szCs w:val="24"/>
          </w:rPr>
          <m:t>X</m:t>
        </m:r>
      </m:oMath>
      <w:r w:rsidRPr="00FA3955">
        <w:rPr>
          <w:rFonts w:ascii="Arial" w:hAnsi="Arial" w:cs="Arial"/>
          <w:sz w:val="24"/>
          <w:szCs w:val="24"/>
        </w:rPr>
        <w:t xml:space="preserve"> with any underlying distribution (discrete or continuous), mean </w:t>
      </w:r>
      <m:oMath>
        <m:r>
          <w:rPr>
            <w:rFonts w:ascii="Cambria Math" w:hAnsi="Cambria Math" w:cs="Arial"/>
            <w:sz w:val="24"/>
            <w:szCs w:val="24"/>
          </w:rPr>
          <m:t>μ</m:t>
        </m:r>
      </m:oMath>
      <w:r w:rsidRPr="00FA3955">
        <w:rPr>
          <w:rFonts w:ascii="Arial" w:hAnsi="Arial" w:cs="Arial"/>
          <w:sz w:val="24"/>
          <w:szCs w:val="24"/>
        </w:rPr>
        <w:t xml:space="preserve"> and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 xml:space="preserve">, if the sample size is sufficiently large then the sampling distribution of the mean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approximately normally distributed with mean </w:t>
      </w:r>
      <m:oMath>
        <m:r>
          <w:rPr>
            <w:rFonts w:ascii="Cambria Math" w:hAnsi="Cambria Math" w:cs="Arial"/>
            <w:sz w:val="24"/>
            <w:szCs w:val="24"/>
          </w:rPr>
          <m:t>μ</m:t>
        </m:r>
      </m:oMath>
      <w:r w:rsidRPr="00FA3955">
        <w:rPr>
          <w:rFonts w:ascii="Arial" w:hAnsi="Arial" w:cs="Arial"/>
          <w:sz w:val="24"/>
          <w:szCs w:val="24"/>
        </w:rPr>
        <w:t xml:space="preserve"> and variance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oMath>
      <w:r w:rsidRPr="00FA3955">
        <w:rPr>
          <w:rFonts w:ascii="Arial" w:hAnsi="Arial" w:cs="Arial"/>
          <w:sz w:val="24"/>
          <w:szCs w:val="24"/>
        </w:rPr>
        <w:t>.</w:t>
      </w:r>
      <w:r w:rsidR="009371BA" w:rsidRPr="00FA3955">
        <w:rPr>
          <w:rFonts w:ascii="Arial" w:hAnsi="Arial" w:cs="Arial"/>
          <w:sz w:val="24"/>
          <w:szCs w:val="24"/>
        </w:rPr>
        <w:t xml:space="preserve"> Also, if the sample size is sufficiently large then the sample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009371BA" w:rsidRPr="00FA3955">
        <w:rPr>
          <w:rFonts w:ascii="Arial" w:hAnsi="Arial" w:cs="Arial"/>
          <w:sz w:val="24"/>
          <w:szCs w:val="24"/>
        </w:rPr>
        <w:t xml:space="preserve"> can be used as a best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9371BA" w:rsidRPr="00FA3955">
        <w:rPr>
          <w:rFonts w:ascii="Arial" w:hAnsi="Arial" w:cs="Arial"/>
          <w:sz w:val="24"/>
          <w:szCs w:val="24"/>
        </w:rPr>
        <w:t>.</w:t>
      </w:r>
    </w:p>
    <w:p w14:paraId="047EAEA9" w14:textId="77777777" w:rsidR="00C148C7" w:rsidRPr="00FA3955" w:rsidRDefault="00C148C7" w:rsidP="00577A25">
      <w:pPr>
        <w:rPr>
          <w:rFonts w:ascii="Arial" w:hAnsi="Arial" w:cs="Arial"/>
          <w:sz w:val="24"/>
          <w:szCs w:val="24"/>
        </w:rPr>
      </w:pPr>
      <w:r w:rsidRPr="00FA3955">
        <w:rPr>
          <w:rFonts w:ascii="Arial" w:hAnsi="Arial" w:cs="Arial"/>
          <w:sz w:val="24"/>
          <w:szCs w:val="24"/>
        </w:rPr>
        <w:t xml:space="preserve">“Sufficiently large”, as a rule of thumb for this course, is </w:t>
      </w:r>
      <m:oMath>
        <m:r>
          <w:rPr>
            <w:rFonts w:ascii="Cambria Math" w:hAnsi="Cambria Math" w:cs="Arial"/>
            <w:sz w:val="24"/>
            <w:szCs w:val="24"/>
          </w:rPr>
          <m:t>n≥30</m:t>
        </m:r>
      </m:oMath>
      <w:r w:rsidRPr="00FA3955">
        <w:rPr>
          <w:rFonts w:ascii="Arial" w:hAnsi="Arial" w:cs="Arial"/>
          <w:sz w:val="24"/>
          <w:szCs w:val="24"/>
        </w:rPr>
        <w:t>.</w:t>
      </w:r>
    </w:p>
    <w:p w14:paraId="0AFF384E" w14:textId="31C8272E" w:rsidR="00C148C7" w:rsidRPr="00FA3955" w:rsidRDefault="00B03638" w:rsidP="00577A25">
      <w:pPr>
        <w:rPr>
          <w:rFonts w:ascii="Arial" w:hAnsi="Arial" w:cs="Arial"/>
          <w:sz w:val="24"/>
          <w:szCs w:val="24"/>
        </w:rPr>
      </w:pPr>
      <w:r w:rsidRPr="00FA3955">
        <w:rPr>
          <w:rFonts w:ascii="Arial" w:hAnsi="Arial" w:cs="Arial"/>
          <w:sz w:val="24"/>
          <w:szCs w:val="24"/>
        </w:rPr>
        <w:t xml:space="preserve">You can use the </w:t>
      </w:r>
      <w:hyperlink r:id="rId231" w:history="1">
        <w:r w:rsidRPr="00FA3955">
          <w:rPr>
            <w:rStyle w:val="Hyperlink"/>
            <w:rFonts w:ascii="Arial" w:hAnsi="Arial" w:cs="Arial"/>
            <w:sz w:val="24"/>
            <w:szCs w:val="24"/>
          </w:rPr>
          <w:t>binomial distribution</w:t>
        </w:r>
      </w:hyperlink>
      <w:r w:rsidRPr="00FA3955">
        <w:rPr>
          <w:rFonts w:ascii="Arial" w:hAnsi="Arial" w:cs="Arial"/>
          <w:sz w:val="24"/>
          <w:szCs w:val="24"/>
        </w:rPr>
        <w:t xml:space="preserve"> activity and the </w:t>
      </w:r>
      <w:hyperlink r:id="rId232" w:history="1">
        <w:r w:rsidRPr="00FA3955">
          <w:rPr>
            <w:rStyle w:val="Hyperlink"/>
            <w:rFonts w:ascii="Arial" w:hAnsi="Arial" w:cs="Arial"/>
            <w:sz w:val="24"/>
            <w:szCs w:val="24"/>
          </w:rPr>
          <w:t>Poisson</w:t>
        </w:r>
        <w:r w:rsidR="00577A25" w:rsidRPr="00FA3955">
          <w:rPr>
            <w:rStyle w:val="Hyperlink"/>
            <w:rFonts w:ascii="Arial" w:hAnsi="Arial" w:cs="Arial"/>
            <w:sz w:val="24"/>
            <w:szCs w:val="24"/>
          </w:rPr>
          <w:t xml:space="preserve"> distribution</w:t>
        </w:r>
      </w:hyperlink>
      <w:r w:rsidRPr="00FA3955">
        <w:rPr>
          <w:rFonts w:ascii="Arial" w:hAnsi="Arial" w:cs="Arial"/>
          <w:sz w:val="24"/>
          <w:szCs w:val="24"/>
        </w:rPr>
        <w:t xml:space="preserve"> </w:t>
      </w:r>
      <w:r w:rsidRPr="00FA3955">
        <w:rPr>
          <w:rFonts w:ascii="Arial" w:hAnsi="Arial" w:cs="Arial"/>
          <w:color w:val="auto"/>
          <w:sz w:val="24"/>
          <w:szCs w:val="24"/>
        </w:rPr>
        <w:t xml:space="preserve">activity to </w:t>
      </w:r>
      <w:r w:rsidR="005C223E" w:rsidRPr="00FA3955">
        <w:rPr>
          <w:rFonts w:ascii="Arial" w:hAnsi="Arial" w:cs="Arial"/>
          <w:color w:val="auto"/>
          <w:sz w:val="24"/>
          <w:szCs w:val="24"/>
        </w:rPr>
        <w:t xml:space="preserve">overlay </w:t>
      </w:r>
      <w:r w:rsidRPr="00FA3955">
        <w:rPr>
          <w:rFonts w:ascii="Arial" w:hAnsi="Arial" w:cs="Arial"/>
          <w:color w:val="auto"/>
          <w:sz w:val="24"/>
          <w:szCs w:val="24"/>
        </w:rPr>
        <w:t>the normal approximations over the top</w:t>
      </w:r>
      <w:r w:rsidR="00577A25" w:rsidRPr="00FA3955">
        <w:rPr>
          <w:rFonts w:ascii="Arial" w:hAnsi="Arial" w:cs="Arial"/>
          <w:color w:val="auto"/>
          <w:sz w:val="24"/>
          <w:szCs w:val="24"/>
        </w:rPr>
        <w:t xml:space="preserve"> (although the latter is not </w:t>
      </w:r>
      <w:r w:rsidR="00CD0199" w:rsidRPr="00FA3955">
        <w:rPr>
          <w:rFonts w:ascii="Arial" w:hAnsi="Arial" w:cs="Arial"/>
          <w:color w:val="auto"/>
          <w:sz w:val="24"/>
          <w:szCs w:val="24"/>
        </w:rPr>
        <w:t>in the defined content</w:t>
      </w:r>
      <w:r w:rsidR="00577A25" w:rsidRPr="00FA3955">
        <w:rPr>
          <w:rFonts w:ascii="Arial" w:hAnsi="Arial" w:cs="Arial"/>
          <w:color w:val="auto"/>
          <w:sz w:val="24"/>
          <w:szCs w:val="24"/>
        </w:rPr>
        <w:t>)</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Remind students </w:t>
      </w:r>
      <w:r w:rsidRPr="00FA3955">
        <w:rPr>
          <w:rFonts w:ascii="Arial" w:hAnsi="Arial" w:cs="Arial"/>
          <w:sz w:val="24"/>
          <w:szCs w:val="24"/>
        </w:rPr>
        <w:t>of the conditions for a normal approximation to the binomial to illustrate the importance of the sample size.</w:t>
      </w:r>
      <w:r w:rsidR="00F54D87" w:rsidRPr="00FA3955">
        <w:rPr>
          <w:rFonts w:ascii="Arial" w:hAnsi="Arial" w:cs="Arial"/>
          <w:sz w:val="24"/>
          <w:szCs w:val="24"/>
        </w:rPr>
        <w:t xml:space="preserve"> </w:t>
      </w:r>
      <w:r w:rsidRPr="00FA3955">
        <w:rPr>
          <w:rFonts w:ascii="Arial" w:hAnsi="Arial" w:cs="Arial"/>
          <w:sz w:val="24"/>
          <w:szCs w:val="24"/>
        </w:rPr>
        <w:t xml:space="preserve">It is, in general, difficult to program </w:t>
      </w:r>
      <w:proofErr w:type="gramStart"/>
      <w:r w:rsidRPr="00FA3955">
        <w:rPr>
          <w:rFonts w:ascii="Arial" w:hAnsi="Arial" w:cs="Arial"/>
          <w:sz w:val="24"/>
          <w:szCs w:val="24"/>
        </w:rPr>
        <w:t>in to</w:t>
      </w:r>
      <w:proofErr w:type="gramEnd"/>
      <w:r w:rsidRPr="00FA3955">
        <w:rPr>
          <w:rFonts w:ascii="Arial" w:hAnsi="Arial" w:cs="Arial"/>
          <w:sz w:val="24"/>
          <w:szCs w:val="24"/>
        </w:rPr>
        <w:t xml:space="preserve"> Desmos the sampling distribution of the mean for any underlying distribution.</w:t>
      </w:r>
      <w:r w:rsidR="00F54D87" w:rsidRPr="00FA3955">
        <w:rPr>
          <w:rFonts w:ascii="Arial" w:hAnsi="Arial" w:cs="Arial"/>
          <w:sz w:val="24"/>
          <w:szCs w:val="24"/>
        </w:rPr>
        <w:t xml:space="preserve"> </w:t>
      </w:r>
      <w:r w:rsidRPr="00FA3955">
        <w:rPr>
          <w:rFonts w:ascii="Arial" w:hAnsi="Arial" w:cs="Arial"/>
          <w:sz w:val="24"/>
          <w:szCs w:val="24"/>
        </w:rPr>
        <w:t xml:space="preserve">However, there are plenty of articles and </w:t>
      </w:r>
      <w:r w:rsidR="00577A25" w:rsidRPr="00FA3955">
        <w:rPr>
          <w:rFonts w:ascii="Arial" w:hAnsi="Arial" w:cs="Arial"/>
          <w:sz w:val="24"/>
          <w:szCs w:val="24"/>
        </w:rPr>
        <w:t>software</w:t>
      </w:r>
      <w:r w:rsidRPr="00FA3955">
        <w:rPr>
          <w:rFonts w:ascii="Arial" w:hAnsi="Arial" w:cs="Arial"/>
          <w:sz w:val="24"/>
          <w:szCs w:val="24"/>
        </w:rPr>
        <w:t xml:space="preserve"> on the internet one can use to illustrate the Central Limit Theorem.</w:t>
      </w:r>
    </w:p>
    <w:p w14:paraId="7C1FB092" w14:textId="5919C547" w:rsidR="004B14E1" w:rsidRPr="00FA3955" w:rsidRDefault="00B03638" w:rsidP="00577A25">
      <w:pPr>
        <w:rPr>
          <w:rFonts w:ascii="Arial" w:hAnsi="Arial" w:cs="Arial"/>
          <w:sz w:val="24"/>
          <w:szCs w:val="24"/>
        </w:rPr>
      </w:pPr>
      <w:r w:rsidRPr="00FA3955">
        <w:rPr>
          <w:rFonts w:ascii="Arial" w:hAnsi="Arial" w:cs="Arial"/>
          <w:sz w:val="24"/>
          <w:szCs w:val="24"/>
        </w:rPr>
        <w:t xml:space="preserve">Start by revising questions from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 but this time removing the condition that the underlying population being normally distributed.</w:t>
      </w:r>
    </w:p>
    <w:p w14:paraId="4CB214DA" w14:textId="77777777" w:rsidR="004B14E1" w:rsidRPr="00FA3955" w:rsidRDefault="004B14E1">
      <w:pPr>
        <w:rPr>
          <w:rFonts w:ascii="Arial" w:hAnsi="Arial" w:cs="Arial"/>
          <w:sz w:val="24"/>
          <w:szCs w:val="24"/>
        </w:rPr>
      </w:pPr>
      <w:r w:rsidRPr="00FA3955">
        <w:rPr>
          <w:rFonts w:ascii="Arial" w:hAnsi="Arial" w:cs="Arial"/>
          <w:sz w:val="24"/>
          <w:szCs w:val="24"/>
        </w:rPr>
        <w:br w:type="page"/>
      </w:r>
    </w:p>
    <w:p w14:paraId="6EFE62E2" w14:textId="3D035BD4" w:rsidR="004B14E1" w:rsidRPr="00FA3955" w:rsidRDefault="004B14E1" w:rsidP="00577A25">
      <w:pPr>
        <w:pBdr>
          <w:bottom w:val="single" w:sz="6" w:space="1" w:color="auto"/>
        </w:pBdr>
        <w:rPr>
          <w:rFonts w:ascii="Arial" w:hAnsi="Arial" w:cs="Arial"/>
          <w:sz w:val="24"/>
          <w:szCs w:val="24"/>
        </w:rPr>
      </w:pPr>
    </w:p>
    <w:p w14:paraId="3E444B36" w14:textId="2E362A38" w:rsidR="004B14E1" w:rsidRPr="00FA3955" w:rsidRDefault="004B14E1" w:rsidP="00577A25">
      <w:pPr>
        <w:rPr>
          <w:rFonts w:ascii="Arial" w:hAnsi="Arial" w:cs="Arial"/>
          <w:b/>
          <w:bCs/>
          <w:color w:val="FF0000"/>
          <w:sz w:val="24"/>
          <w:szCs w:val="24"/>
        </w:rPr>
      </w:pPr>
      <w:r w:rsidRPr="00FA3955">
        <w:rPr>
          <w:rFonts w:ascii="Arial" w:hAnsi="Arial" w:cs="Arial"/>
          <w:b/>
          <w:bCs/>
          <w:color w:val="FF0000"/>
          <w:sz w:val="24"/>
          <w:szCs w:val="24"/>
        </w:rPr>
        <w:t>Exemplar</w:t>
      </w:r>
    </w:p>
    <w:p w14:paraId="66C5BFA2" w14:textId="77777777" w:rsidR="00B5662B" w:rsidRPr="00FA3955" w:rsidRDefault="00B5662B" w:rsidP="00577A25">
      <w:pPr>
        <w:rPr>
          <w:rFonts w:ascii="Arial" w:hAnsi="Arial" w:cs="Arial"/>
          <w:b/>
          <w:sz w:val="24"/>
          <w:szCs w:val="24"/>
        </w:rPr>
      </w:pPr>
      <w:r w:rsidRPr="00FA3955">
        <w:rPr>
          <w:rFonts w:ascii="Arial" w:hAnsi="Arial" w:cs="Arial"/>
          <w:b/>
          <w:sz w:val="24"/>
          <w:szCs w:val="24"/>
        </w:rPr>
        <w:t>The plums from a particular variety of plum tree are known to have mean mass 24 g and standard deviation 5 g.</w:t>
      </w:r>
    </w:p>
    <w:p w14:paraId="4B558796" w14:textId="1FC553A5" w:rsidR="00B5662B" w:rsidRPr="00FA3955" w:rsidRDefault="00B5662B" w:rsidP="009254BE">
      <w:pPr>
        <w:pStyle w:val="ListParagraph"/>
        <w:numPr>
          <w:ilvl w:val="0"/>
          <w:numId w:val="57"/>
        </w:numPr>
        <w:rPr>
          <w:rFonts w:ascii="Arial" w:hAnsi="Arial" w:cs="Arial"/>
          <w:b/>
          <w:color w:val="FF0000"/>
          <w:sz w:val="24"/>
          <w:szCs w:val="24"/>
        </w:rPr>
      </w:pPr>
      <w:r w:rsidRPr="00FA3955">
        <w:rPr>
          <w:rFonts w:ascii="Arial" w:hAnsi="Arial" w:cs="Arial"/>
          <w:b/>
          <w:color w:val="FF0000"/>
          <w:sz w:val="24"/>
          <w:szCs w:val="24"/>
        </w:rPr>
        <w:t xml:space="preserve">40 plums are selected at random. </w:t>
      </w:r>
      <w:r w:rsidR="00FD1B4E" w:rsidRPr="00FA3955">
        <w:rPr>
          <w:rFonts w:ascii="Arial" w:hAnsi="Arial" w:cs="Arial"/>
          <w:b/>
          <w:color w:val="FF0000"/>
          <w:sz w:val="24"/>
          <w:szCs w:val="24"/>
        </w:rPr>
        <w:br/>
      </w:r>
      <w:r w:rsidRPr="00FA3955">
        <w:rPr>
          <w:rFonts w:ascii="Arial" w:hAnsi="Arial" w:cs="Arial"/>
          <w:b/>
          <w:color w:val="FF0000"/>
          <w:sz w:val="24"/>
          <w:szCs w:val="24"/>
        </w:rPr>
        <w:t xml:space="preserve">What is the probability that the mean mass of these </w:t>
      </w:r>
      <w:r w:rsidR="001146AA">
        <w:rPr>
          <w:rFonts w:ascii="Arial" w:hAnsi="Arial" w:cs="Arial"/>
          <w:b/>
          <w:color w:val="FF0000"/>
          <w:sz w:val="24"/>
          <w:szCs w:val="24"/>
        </w:rPr>
        <w:t>4</w:t>
      </w:r>
      <w:r w:rsidRPr="00FA3955">
        <w:rPr>
          <w:rFonts w:ascii="Arial" w:hAnsi="Arial" w:cs="Arial"/>
          <w:b/>
          <w:color w:val="FF0000"/>
          <w:sz w:val="24"/>
          <w:szCs w:val="24"/>
        </w:rPr>
        <w:t>0 plums exceeds 2</w:t>
      </w:r>
      <w:r w:rsidR="004B14E1" w:rsidRPr="00FA3955">
        <w:rPr>
          <w:rFonts w:ascii="Arial" w:hAnsi="Arial" w:cs="Arial"/>
          <w:b/>
          <w:color w:val="FF0000"/>
          <w:sz w:val="24"/>
          <w:szCs w:val="24"/>
        </w:rPr>
        <w:t>6</w:t>
      </w:r>
      <w:r w:rsidRPr="00FA3955">
        <w:rPr>
          <w:rFonts w:ascii="Arial" w:hAnsi="Arial" w:cs="Arial"/>
          <w:b/>
          <w:color w:val="FF0000"/>
          <w:sz w:val="24"/>
          <w:szCs w:val="24"/>
        </w:rPr>
        <w:t xml:space="preserve"> g?</w:t>
      </w:r>
    </w:p>
    <w:p w14:paraId="2B3F6840" w14:textId="6693D59E" w:rsidR="009B4F92" w:rsidRPr="00FA3955" w:rsidRDefault="00577A25" w:rsidP="009B4F92">
      <w:pPr>
        <w:pStyle w:val="ListParagraph"/>
        <w:rPr>
          <w:rFonts w:ascii="Arial" w:hAnsi="Arial" w:cs="Arial"/>
          <w:i/>
          <w:color w:val="FF0000"/>
          <w:sz w:val="24"/>
          <w:szCs w:val="24"/>
        </w:rPr>
      </w:pPr>
      <w:r w:rsidRPr="00FA3955">
        <w:rPr>
          <w:rFonts w:ascii="Arial" w:hAnsi="Arial" w:cs="Arial"/>
          <w:i/>
          <w:color w:val="FF0000"/>
          <w:sz w:val="24"/>
          <w:szCs w:val="24"/>
        </w:rPr>
        <w:t xml:space="preserve">Let </w:t>
      </w:r>
      <m:oMath>
        <m:r>
          <w:rPr>
            <w:rFonts w:ascii="Cambria Math" w:hAnsi="Cambria Math" w:cs="Arial"/>
            <w:color w:val="FF0000"/>
            <w:sz w:val="24"/>
            <w:szCs w:val="24"/>
          </w:rPr>
          <m:t>X</m:t>
        </m:r>
      </m:oMath>
      <w:r w:rsidRPr="00FA3955">
        <w:rPr>
          <w:rFonts w:ascii="Arial" w:hAnsi="Arial" w:cs="Arial"/>
          <w:i/>
          <w:color w:val="FF0000"/>
          <w:sz w:val="24"/>
          <w:szCs w:val="24"/>
        </w:rPr>
        <w:t xml:space="preserve"> be the mass of a plum. Let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oMath>
      <w:r w:rsidRPr="00FA3955">
        <w:rPr>
          <w:rFonts w:ascii="Arial" w:hAnsi="Arial" w:cs="Arial"/>
          <w:i/>
          <w:color w:val="FF0000"/>
          <w:sz w:val="24"/>
          <w:szCs w:val="24"/>
        </w:rPr>
        <w:t xml:space="preserve"> be the mean mass of a plum from a sample of size 40.</w:t>
      </w:r>
      <w:r w:rsidR="00F54D87" w:rsidRPr="00FA3955">
        <w:rPr>
          <w:rFonts w:ascii="Arial" w:hAnsi="Arial" w:cs="Arial"/>
          <w:i/>
          <w:color w:val="FF0000"/>
          <w:sz w:val="24"/>
          <w:szCs w:val="24"/>
        </w:rPr>
        <w:t xml:space="preserve"> </w:t>
      </w:r>
      <w:r w:rsidR="00500BBC" w:rsidRPr="00FA3955">
        <w:rPr>
          <w:rFonts w:ascii="Arial" w:hAnsi="Arial" w:cs="Arial"/>
          <w:i/>
          <w:color w:val="FF0000"/>
          <w:sz w:val="24"/>
          <w:szCs w:val="24"/>
        </w:rPr>
        <w:br/>
      </w:r>
      <w:r w:rsidRPr="00FA3955">
        <w:rPr>
          <w:rFonts w:ascii="Arial" w:hAnsi="Arial" w:cs="Arial"/>
          <w:i/>
          <w:color w:val="FF0000"/>
          <w:sz w:val="24"/>
          <w:szCs w:val="24"/>
        </w:rPr>
        <w:t xml:space="preserve">So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24,</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5</m:t>
                    </m:r>
                  </m:e>
                  <m:sup>
                    <m:r>
                      <w:rPr>
                        <w:rFonts w:ascii="Cambria Math" w:hAnsi="Cambria Math" w:cs="Arial"/>
                        <w:color w:val="FF0000"/>
                        <w:sz w:val="24"/>
                        <w:szCs w:val="24"/>
                      </w:rPr>
                      <m:t>2</m:t>
                    </m:r>
                  </m:sup>
                </m:sSup>
              </m:num>
              <m:den>
                <m:r>
                  <w:rPr>
                    <w:rFonts w:ascii="Cambria Math" w:hAnsi="Cambria Math" w:cs="Arial"/>
                    <w:color w:val="FF0000"/>
                    <w:sz w:val="24"/>
                    <w:szCs w:val="24"/>
                  </w:rPr>
                  <m:t>40</m:t>
                </m:r>
              </m:den>
            </m:f>
          </m:e>
        </m:d>
      </m:oMath>
      <w:r w:rsidRPr="00FA3955">
        <w:rPr>
          <w:rFonts w:ascii="Arial" w:hAnsi="Arial" w:cs="Arial"/>
          <w:i/>
          <w:color w:val="FF0000"/>
          <w:sz w:val="24"/>
          <w:szCs w:val="24"/>
        </w:rPr>
        <w:t>.</w:t>
      </w:r>
    </w:p>
    <w:p w14:paraId="3A8F2229" w14:textId="01B5F3C5" w:rsidR="009B4F92" w:rsidRPr="00FA3955" w:rsidRDefault="00577A25" w:rsidP="009B4F92">
      <w:pPr>
        <w:pStyle w:val="ListParagraph"/>
        <w:jc w:val="center"/>
        <w:rPr>
          <w:rFonts w:ascii="Arial" w:hAnsi="Arial" w:cs="Arial"/>
          <w:i/>
          <w:color w:val="FF0000"/>
          <w:sz w:val="24"/>
          <w:szCs w:val="24"/>
        </w:rPr>
      </w:pPr>
      <w:r w:rsidRPr="00FA3955">
        <w:rPr>
          <w:rFonts w:ascii="Arial" w:hAnsi="Arial" w:cs="Arial"/>
          <w:i/>
          <w:color w:val="FF0000"/>
          <w:sz w:val="24"/>
          <w:szCs w:val="24"/>
        </w:rPr>
        <w:br/>
      </w:r>
      <w:r w:rsidR="004B14E1" w:rsidRPr="00FA3955">
        <w:rPr>
          <w:rFonts w:ascii="Arial" w:hAnsi="Arial" w:cs="Arial"/>
          <w:i/>
          <w:noProof/>
          <w:color w:val="FF0000"/>
          <w:sz w:val="24"/>
          <w:szCs w:val="24"/>
        </w:rPr>
        <w:drawing>
          <wp:inline distT="0" distB="0" distL="0" distR="0" wp14:anchorId="3C5584B0" wp14:editId="30EB69FE">
            <wp:extent cx="1921282" cy="1386000"/>
            <wp:effectExtent l="0" t="0" r="3175" b="5080"/>
            <wp:docPr id="655199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199396" name=""/>
                    <pic:cNvPicPr/>
                  </pic:nvPicPr>
                  <pic:blipFill>
                    <a:blip r:embed="rId233"/>
                    <a:stretch>
                      <a:fillRect/>
                    </a:stretch>
                  </pic:blipFill>
                  <pic:spPr>
                    <a:xfrm>
                      <a:off x="0" y="0"/>
                      <a:ext cx="1921282" cy="1386000"/>
                    </a:xfrm>
                    <a:prstGeom prst="rect">
                      <a:avLst/>
                    </a:prstGeom>
                  </pic:spPr>
                </pic:pic>
              </a:graphicData>
            </a:graphic>
          </wp:inline>
        </w:drawing>
      </w:r>
    </w:p>
    <w:p w14:paraId="201E609A" w14:textId="14FEDFA7" w:rsidR="00577A25" w:rsidRPr="00FA3955" w:rsidRDefault="00577A25" w:rsidP="009B4F92">
      <w:pPr>
        <w:pStyle w:val="ListParagraph"/>
        <w:rPr>
          <w:rFonts w:ascii="Arial" w:hAnsi="Arial" w:cs="Arial"/>
          <w:bCs/>
          <w:i/>
          <w:color w:val="FF0000"/>
          <w:sz w:val="24"/>
          <w:szCs w:val="24"/>
        </w:rPr>
      </w:pPr>
      <w:r w:rsidRPr="00FA3955">
        <w:rPr>
          <w:rFonts w:ascii="Arial" w:hAnsi="Arial" w:cs="Arial"/>
          <w:i/>
          <w:color w:val="FF0000"/>
          <w:sz w:val="24"/>
          <w:szCs w:val="24"/>
        </w:rPr>
        <w:br/>
        <w:t>Probability that the mean mass of a plum exceeds 2</w:t>
      </w:r>
      <w:r w:rsidR="004B14E1" w:rsidRPr="00FA3955">
        <w:rPr>
          <w:rFonts w:ascii="Arial" w:hAnsi="Arial" w:cs="Arial"/>
          <w:i/>
          <w:color w:val="FF0000"/>
          <w:sz w:val="24"/>
          <w:szCs w:val="24"/>
        </w:rPr>
        <w:t>6</w:t>
      </w:r>
      <w:r w:rsidRPr="00FA3955">
        <w:rPr>
          <w:rFonts w:ascii="Arial" w:hAnsi="Arial" w:cs="Arial"/>
          <w:i/>
          <w:color w:val="FF0000"/>
          <w:sz w:val="24"/>
          <w:szCs w:val="24"/>
        </w:rPr>
        <w:t xml:space="preserve"> g :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&gt;26</m:t>
            </m:r>
          </m:e>
        </m:d>
        <m:r>
          <w:rPr>
            <w:rFonts w:ascii="Cambria Math" w:hAnsi="Cambria Math" w:cs="Arial"/>
            <w:color w:val="FF0000"/>
            <w:sz w:val="24"/>
            <w:szCs w:val="24"/>
          </w:rPr>
          <m:t>=0.00571</m:t>
        </m:r>
      </m:oMath>
      <w:r w:rsidRPr="00FA3955">
        <w:rPr>
          <w:rFonts w:ascii="Arial" w:hAnsi="Arial" w:cs="Arial"/>
          <w:bCs/>
          <w:i/>
          <w:color w:val="FF0000"/>
          <w:sz w:val="24"/>
          <w:szCs w:val="24"/>
        </w:rPr>
        <w:t>.</w:t>
      </w:r>
    </w:p>
    <w:p w14:paraId="486CC864" w14:textId="77777777" w:rsidR="00577A25" w:rsidRPr="00FA3955" w:rsidRDefault="00577A25" w:rsidP="00577A25">
      <w:pPr>
        <w:pStyle w:val="ListParagraph"/>
        <w:rPr>
          <w:rFonts w:ascii="Arial" w:hAnsi="Arial" w:cs="Arial"/>
          <w:sz w:val="24"/>
          <w:szCs w:val="24"/>
        </w:rPr>
      </w:pPr>
    </w:p>
    <w:p w14:paraId="7958BC8F" w14:textId="6B4B978F" w:rsidR="00B5662B" w:rsidRPr="00FA3955" w:rsidRDefault="00B5662B" w:rsidP="00E5458D">
      <w:pPr>
        <w:pStyle w:val="ListParagraph"/>
        <w:numPr>
          <w:ilvl w:val="0"/>
          <w:numId w:val="57"/>
        </w:numPr>
        <w:rPr>
          <w:rFonts w:ascii="Arial" w:hAnsi="Arial" w:cs="Arial"/>
          <w:i/>
          <w:sz w:val="24"/>
          <w:szCs w:val="24"/>
        </w:rPr>
      </w:pPr>
      <w:r w:rsidRPr="00FA3955">
        <w:rPr>
          <w:rFonts w:ascii="Arial" w:hAnsi="Arial" w:cs="Arial"/>
          <w:b/>
          <w:sz w:val="24"/>
          <w:szCs w:val="24"/>
        </w:rPr>
        <w:t>State any assumptions you have made about the distribution of the population of the masses of plum, giving reasons.</w:t>
      </w:r>
      <w:r w:rsidR="00FD1B4E" w:rsidRPr="00FA3955">
        <w:rPr>
          <w:rFonts w:ascii="Arial" w:hAnsi="Arial" w:cs="Arial"/>
          <w:b/>
          <w:sz w:val="24"/>
          <w:szCs w:val="24"/>
        </w:rPr>
        <w:br/>
      </w:r>
      <w:r w:rsidRPr="00FA3955">
        <w:rPr>
          <w:rFonts w:ascii="Arial" w:hAnsi="Arial" w:cs="Arial"/>
          <w:i/>
          <w:sz w:val="24"/>
          <w:szCs w:val="24"/>
        </w:rPr>
        <w:t xml:space="preserve">No assumptions have been made about the underlying distribution of </w:t>
      </w:r>
      <m:oMath>
        <m:r>
          <w:rPr>
            <w:rFonts w:ascii="Cambria Math" w:hAnsi="Cambria Math" w:cs="Arial"/>
            <w:sz w:val="24"/>
            <w:szCs w:val="24"/>
          </w:rPr>
          <m:t>X</m:t>
        </m:r>
      </m:oMath>
      <w:r w:rsidRPr="00FA3955">
        <w:rPr>
          <w:rFonts w:ascii="Arial" w:hAnsi="Arial" w:cs="Arial"/>
          <w:i/>
          <w:sz w:val="24"/>
          <w:szCs w:val="24"/>
        </w:rPr>
        <w:t xml:space="preserve">. </w:t>
      </w:r>
      <w:r w:rsidR="00FD1B4E" w:rsidRPr="00FA3955">
        <w:rPr>
          <w:rFonts w:ascii="Arial" w:hAnsi="Arial" w:cs="Arial"/>
          <w:i/>
          <w:sz w:val="24"/>
          <w:szCs w:val="24"/>
        </w:rPr>
        <w:br/>
      </w:r>
      <w:r w:rsidRPr="00FA3955">
        <w:rPr>
          <w:rFonts w:ascii="Arial" w:hAnsi="Arial" w:cs="Arial"/>
          <w:i/>
          <w:sz w:val="24"/>
          <w:szCs w:val="24"/>
        </w:rPr>
        <w:t xml:space="preserve">By the Central Limit Theorem, </w:t>
      </w:r>
      <w:r w:rsidRPr="00FA3955">
        <w:rPr>
          <w:rFonts w:ascii="Arial" w:hAnsi="Arial" w:cs="Arial"/>
          <w:i/>
          <w:color w:val="auto"/>
          <w:sz w:val="24"/>
          <w:szCs w:val="24"/>
        </w:rPr>
        <w:t xml:space="preserve">since </w:t>
      </w:r>
      <m:oMath>
        <m:r>
          <w:rPr>
            <w:rFonts w:ascii="Cambria Math" w:hAnsi="Cambria Math" w:cs="Arial"/>
            <w:color w:val="auto"/>
            <w:sz w:val="24"/>
            <w:szCs w:val="24"/>
          </w:rPr>
          <m:t>n</m:t>
        </m:r>
      </m:oMath>
      <w:r w:rsidRPr="00FA3955">
        <w:rPr>
          <w:rFonts w:ascii="Arial" w:hAnsi="Arial" w:cs="Arial"/>
          <w:i/>
          <w:color w:val="auto"/>
          <w:sz w:val="24"/>
          <w:szCs w:val="24"/>
        </w:rPr>
        <w:t xml:space="preserve"> is large</w:t>
      </w:r>
      <w:r w:rsidR="00A503D7" w:rsidRPr="00FA3955">
        <w:rPr>
          <w:rFonts w:ascii="Arial" w:hAnsi="Arial" w:cs="Arial"/>
          <w:i/>
          <w:color w:val="auto"/>
          <w:sz w:val="24"/>
          <w:szCs w:val="24"/>
        </w:rPr>
        <w:t xml:space="preserve"> (greater than 30)</w:t>
      </w:r>
      <w:r w:rsidR="00500BBC" w:rsidRPr="00FA3955">
        <w:rPr>
          <w:rFonts w:ascii="Arial" w:hAnsi="Arial" w:cs="Arial"/>
          <w:i/>
          <w:color w:val="auto"/>
          <w:sz w:val="24"/>
          <w:szCs w:val="24"/>
        </w:rPr>
        <w:t>,</w:t>
      </w:r>
      <w:r w:rsidRPr="00FA3955">
        <w:rPr>
          <w:rFonts w:ascii="Arial" w:hAnsi="Arial" w:cs="Arial"/>
          <w:i/>
          <w:color w:val="auto"/>
          <w:sz w:val="24"/>
          <w:szCs w:val="24"/>
        </w:rPr>
        <w:t xml:space="preserve"> </w:t>
      </w:r>
      <w:r w:rsidR="00FD1B4E" w:rsidRPr="00FA3955">
        <w:rPr>
          <w:rFonts w:ascii="Arial" w:hAnsi="Arial" w:cs="Arial"/>
          <w:i/>
          <w:color w:val="auto"/>
          <w:sz w:val="24"/>
          <w:szCs w:val="24"/>
        </w:rPr>
        <w:t xml:space="preserve">so </w:t>
      </w:r>
      <w:r w:rsidRPr="00FA3955">
        <w:rPr>
          <w:rFonts w:ascii="Arial" w:hAnsi="Arial" w:cs="Arial"/>
          <w:i/>
          <w:color w:val="auto"/>
          <w:sz w:val="24"/>
          <w:szCs w:val="24"/>
        </w:rPr>
        <w:t xml:space="preserve">we may assume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to be approximately normal distributed with mean </w:t>
      </w:r>
      <m:oMath>
        <m:r>
          <w:rPr>
            <w:rFonts w:ascii="Cambria Math" w:hAnsi="Cambria Math" w:cs="Arial"/>
            <w:sz w:val="24"/>
            <w:szCs w:val="24"/>
          </w:rPr>
          <m:t>24</m:t>
        </m:r>
      </m:oMath>
      <w:r w:rsidRPr="00FA3955">
        <w:rPr>
          <w:rFonts w:ascii="Arial" w:hAnsi="Arial" w:cs="Arial"/>
          <w:i/>
          <w:sz w:val="24"/>
          <w:szCs w:val="24"/>
        </w:rPr>
        <w:t xml:space="preserve"> and variance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num>
          <m:den>
            <m:r>
              <w:rPr>
                <w:rFonts w:ascii="Cambria Math" w:hAnsi="Cambria Math" w:cs="Arial"/>
                <w:sz w:val="24"/>
                <w:szCs w:val="24"/>
              </w:rPr>
              <m:t>40</m:t>
            </m:r>
          </m:den>
        </m:f>
      </m:oMath>
      <w:r w:rsidRPr="00FA3955">
        <w:rPr>
          <w:rFonts w:ascii="Arial" w:hAnsi="Arial" w:cs="Arial"/>
          <w:i/>
          <w:sz w:val="24"/>
          <w:szCs w:val="24"/>
        </w:rPr>
        <w:t>.</w:t>
      </w:r>
    </w:p>
    <w:p w14:paraId="15ABC447" w14:textId="612B11E1" w:rsidR="004B14E1" w:rsidRPr="00FA3955" w:rsidRDefault="004B14E1" w:rsidP="004B14E1">
      <w:pPr>
        <w:pBdr>
          <w:bottom w:val="single" w:sz="6" w:space="1" w:color="auto"/>
        </w:pBdr>
        <w:rPr>
          <w:rFonts w:ascii="Arial" w:hAnsi="Arial" w:cs="Arial"/>
          <w:i/>
          <w:sz w:val="24"/>
          <w:szCs w:val="24"/>
        </w:rPr>
      </w:pPr>
    </w:p>
    <w:p w14:paraId="5C46B9ED" w14:textId="5076FA4B" w:rsidR="00B5662B" w:rsidRPr="00FA3955" w:rsidRDefault="00B5662B" w:rsidP="00577A25">
      <w:pPr>
        <w:rPr>
          <w:rFonts w:ascii="Arial" w:hAnsi="Arial" w:cs="Arial"/>
          <w:sz w:val="24"/>
          <w:szCs w:val="24"/>
        </w:rPr>
      </w:pPr>
      <w:r w:rsidRPr="00FA3955">
        <w:rPr>
          <w:rFonts w:ascii="Arial" w:hAnsi="Arial" w:cs="Arial"/>
          <w:sz w:val="24"/>
          <w:szCs w:val="24"/>
        </w:rPr>
        <w:t>Ensure students get plenty of practice at these revised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”-style questions.</w:t>
      </w:r>
      <w:r w:rsidR="00F54D87" w:rsidRPr="00FA3955">
        <w:rPr>
          <w:rFonts w:ascii="Arial" w:hAnsi="Arial" w:cs="Arial"/>
          <w:sz w:val="24"/>
          <w:szCs w:val="24"/>
        </w:rPr>
        <w:t xml:space="preserve"> </w:t>
      </w:r>
      <w:r w:rsidRPr="00FA3955">
        <w:rPr>
          <w:rFonts w:ascii="Arial" w:hAnsi="Arial" w:cs="Arial"/>
          <w:sz w:val="24"/>
          <w:szCs w:val="24"/>
        </w:rPr>
        <w:t xml:space="preserve">This will help in </w:t>
      </w:r>
      <w:hyperlink w:anchor="Unit19" w:history="1">
        <w:r w:rsidRPr="00FA3955">
          <w:rPr>
            <w:rStyle w:val="Hyperlink"/>
            <w:rFonts w:ascii="Arial" w:hAnsi="Arial" w:cs="Arial"/>
            <w:sz w:val="24"/>
            <w:szCs w:val="24"/>
          </w:rPr>
          <w:t>Unit 19</w:t>
        </w:r>
      </w:hyperlink>
      <w:r w:rsidRPr="00FA3955">
        <w:rPr>
          <w:rFonts w:ascii="Arial" w:hAnsi="Arial" w:cs="Arial"/>
          <w:sz w:val="24"/>
          <w:szCs w:val="24"/>
        </w:rPr>
        <w:t xml:space="preserve">. Students also need to see questions where the underlying populations are normally distributed and appreciate that in </w:t>
      </w:r>
      <w:r w:rsidR="009B4F92" w:rsidRPr="00FA3955">
        <w:rPr>
          <w:rFonts w:ascii="Arial" w:hAnsi="Arial" w:cs="Arial"/>
          <w:sz w:val="24"/>
          <w:szCs w:val="24"/>
        </w:rPr>
        <w:t xml:space="preserve">these </w:t>
      </w:r>
      <w:r w:rsidRPr="00FA3955">
        <w:rPr>
          <w:rFonts w:ascii="Arial" w:hAnsi="Arial" w:cs="Arial"/>
          <w:sz w:val="24"/>
          <w:szCs w:val="24"/>
        </w:rPr>
        <w:t>cases, the Central Limit Theorem is not needed.</w:t>
      </w:r>
    </w:p>
    <w:p w14:paraId="20579C3B" w14:textId="7F6CFEA9" w:rsidR="00B5662B" w:rsidRPr="00FA3955" w:rsidRDefault="00B5662B" w:rsidP="00577A25">
      <w:pPr>
        <w:rPr>
          <w:rFonts w:ascii="Arial" w:hAnsi="Arial" w:cs="Arial"/>
          <w:sz w:val="24"/>
          <w:szCs w:val="24"/>
        </w:rPr>
      </w:pPr>
      <w:r w:rsidRPr="00FA3955">
        <w:rPr>
          <w:rFonts w:ascii="Arial" w:hAnsi="Arial" w:cs="Arial"/>
          <w:sz w:val="24"/>
          <w:szCs w:val="24"/>
        </w:rPr>
        <w:t>Once students have had enough practice at applying the Central Limit Theorem, return to confidence intervals.</w:t>
      </w:r>
      <w:r w:rsidR="00F54D87" w:rsidRPr="00FA3955">
        <w:rPr>
          <w:rFonts w:ascii="Arial" w:hAnsi="Arial" w:cs="Arial"/>
          <w:sz w:val="24"/>
          <w:szCs w:val="24"/>
        </w:rPr>
        <w:t xml:space="preserve"> </w:t>
      </w:r>
      <w:r w:rsidRPr="00FA3955">
        <w:rPr>
          <w:rFonts w:ascii="Arial" w:hAnsi="Arial" w:cs="Arial"/>
          <w:sz w:val="24"/>
          <w:szCs w:val="24"/>
        </w:rPr>
        <w:t xml:space="preserve">The premise remains </w:t>
      </w:r>
      <w:proofErr w:type="gramStart"/>
      <w:r w:rsidRPr="00FA3955">
        <w:rPr>
          <w:rFonts w:ascii="Arial" w:hAnsi="Arial" w:cs="Arial"/>
          <w:sz w:val="24"/>
          <w:szCs w:val="24"/>
        </w:rPr>
        <w:t>exactly the same</w:t>
      </w:r>
      <w:proofErr w:type="gramEnd"/>
      <w:r w:rsidRPr="00FA3955">
        <w:rPr>
          <w:rFonts w:ascii="Arial" w:hAnsi="Arial" w:cs="Arial"/>
          <w:sz w:val="24"/>
          <w:szCs w:val="24"/>
        </w:rPr>
        <w:t xml:space="preserve">: if the sample size is sufficiently large, then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w:t>
      </w:r>
      <w:r w:rsidR="009B4F92" w:rsidRPr="00FA3955">
        <w:rPr>
          <w:rFonts w:ascii="Arial" w:hAnsi="Arial" w:cs="Arial"/>
          <w:sz w:val="24"/>
          <w:szCs w:val="24"/>
        </w:rPr>
        <w:t xml:space="preserve">may </w:t>
      </w:r>
      <w:r w:rsidRPr="00FA3955">
        <w:rPr>
          <w:rFonts w:ascii="Arial" w:hAnsi="Arial" w:cs="Arial"/>
          <w:sz w:val="24"/>
          <w:szCs w:val="24"/>
        </w:rPr>
        <w:t>be assumed to be normally distributed and so the normal distribution can be used to find confidence intervals (</w:t>
      </w:r>
      <w:hyperlink w:anchor="Unit18a" w:history="1">
        <w:r w:rsidRPr="00FA3955">
          <w:rPr>
            <w:rStyle w:val="Hyperlink"/>
            <w:rFonts w:ascii="Arial" w:hAnsi="Arial" w:cs="Arial"/>
            <w:sz w:val="24"/>
            <w:szCs w:val="24"/>
          </w:rPr>
          <w:t>Unit 18a</w:t>
        </w:r>
      </w:hyperlink>
      <w:r w:rsidRPr="00FA3955">
        <w:rPr>
          <w:rFonts w:ascii="Arial" w:hAnsi="Arial" w:cs="Arial"/>
          <w:sz w:val="24"/>
          <w:szCs w:val="24"/>
        </w:rPr>
        <w:t>).</w:t>
      </w:r>
      <w:r w:rsidR="00DE7A0B" w:rsidRPr="00FA3955">
        <w:rPr>
          <w:rFonts w:ascii="Arial" w:hAnsi="Arial" w:cs="Arial"/>
          <w:sz w:val="24"/>
          <w:szCs w:val="24"/>
        </w:rPr>
        <w:t xml:space="preserve"> </w:t>
      </w:r>
    </w:p>
    <w:p w14:paraId="55C059B5" w14:textId="77777777" w:rsidR="004B14E1" w:rsidRPr="00FA3955" w:rsidRDefault="004B14E1">
      <w:pPr>
        <w:rPr>
          <w:rFonts w:ascii="Arial" w:hAnsi="Arial" w:cs="Arial"/>
          <w:b/>
          <w:sz w:val="24"/>
          <w:szCs w:val="24"/>
        </w:rPr>
      </w:pPr>
      <w:r w:rsidRPr="00FA3955">
        <w:rPr>
          <w:rFonts w:ascii="Arial" w:hAnsi="Arial" w:cs="Arial"/>
          <w:b/>
          <w:sz w:val="24"/>
          <w:szCs w:val="24"/>
        </w:rPr>
        <w:br w:type="page"/>
      </w:r>
    </w:p>
    <w:p w14:paraId="2300FE69" w14:textId="77777777" w:rsidR="004B14E1" w:rsidRPr="00FA3955" w:rsidRDefault="004B14E1" w:rsidP="00577A25">
      <w:pPr>
        <w:pBdr>
          <w:bottom w:val="single" w:sz="6" w:space="1" w:color="auto"/>
        </w:pBdr>
        <w:rPr>
          <w:rFonts w:ascii="Arial" w:hAnsi="Arial" w:cs="Arial"/>
          <w:b/>
          <w:sz w:val="24"/>
          <w:szCs w:val="24"/>
        </w:rPr>
      </w:pPr>
    </w:p>
    <w:p w14:paraId="29230A7C" w14:textId="292C0F41" w:rsidR="004B14E1" w:rsidRPr="00FA3955" w:rsidRDefault="004B14E1" w:rsidP="00577A25">
      <w:pPr>
        <w:rPr>
          <w:rFonts w:ascii="Arial" w:hAnsi="Arial" w:cs="Arial"/>
          <w:b/>
          <w:color w:val="FF0000"/>
          <w:sz w:val="24"/>
          <w:szCs w:val="24"/>
        </w:rPr>
      </w:pPr>
      <w:r w:rsidRPr="00FA3955">
        <w:rPr>
          <w:rFonts w:ascii="Arial" w:hAnsi="Arial" w:cs="Arial"/>
          <w:b/>
          <w:color w:val="FF0000"/>
          <w:sz w:val="24"/>
          <w:szCs w:val="24"/>
        </w:rPr>
        <w:t>Exemplar</w:t>
      </w:r>
    </w:p>
    <w:p w14:paraId="5C1142D2" w14:textId="13729D6C" w:rsidR="00DE7A0B" w:rsidRPr="00FA3955" w:rsidRDefault="009B4F92" w:rsidP="00577A25">
      <w:pPr>
        <w:rPr>
          <w:rFonts w:ascii="Arial" w:hAnsi="Arial" w:cs="Arial"/>
          <w:b/>
          <w:sz w:val="24"/>
          <w:szCs w:val="24"/>
        </w:rPr>
      </w:pPr>
      <w:r w:rsidRPr="00FA3955">
        <w:rPr>
          <w:rFonts w:ascii="Arial" w:hAnsi="Arial" w:cs="Arial"/>
          <w:b/>
          <w:sz w:val="24"/>
          <w:szCs w:val="24"/>
        </w:rPr>
        <w:t>A Bhuna curry is a traditional dish from western Bangladesh and northeast India.</w:t>
      </w:r>
      <w:r w:rsidR="00F54D87" w:rsidRPr="00FA3955">
        <w:rPr>
          <w:rFonts w:ascii="Arial" w:hAnsi="Arial" w:cs="Arial"/>
          <w:b/>
          <w:sz w:val="24"/>
          <w:szCs w:val="24"/>
        </w:rPr>
        <w:t xml:space="preserve"> </w:t>
      </w:r>
      <w:r w:rsidR="00FD1B4E" w:rsidRPr="00FA3955">
        <w:rPr>
          <w:rFonts w:ascii="Arial" w:hAnsi="Arial" w:cs="Arial"/>
          <w:b/>
          <w:sz w:val="24"/>
          <w:szCs w:val="24"/>
        </w:rPr>
        <w:br/>
      </w:r>
      <w:r w:rsidR="00DE7A0B" w:rsidRPr="00FA3955">
        <w:rPr>
          <w:rFonts w:ascii="Arial" w:hAnsi="Arial" w:cs="Arial"/>
          <w:b/>
          <w:sz w:val="24"/>
          <w:szCs w:val="24"/>
        </w:rPr>
        <w:t xml:space="preserve">The contents of a random sample of 80 </w:t>
      </w:r>
      <w:proofErr w:type="spellStart"/>
      <w:r w:rsidR="00DE7A0B" w:rsidRPr="00FA3955">
        <w:rPr>
          <w:rFonts w:ascii="Arial" w:hAnsi="Arial" w:cs="Arial"/>
          <w:b/>
          <w:sz w:val="24"/>
          <w:szCs w:val="24"/>
        </w:rPr>
        <w:t>tins</w:t>
      </w:r>
      <w:proofErr w:type="spellEnd"/>
      <w:r w:rsidR="00DE7A0B" w:rsidRPr="00FA3955">
        <w:rPr>
          <w:rFonts w:ascii="Arial" w:hAnsi="Arial" w:cs="Arial"/>
          <w:b/>
          <w:sz w:val="24"/>
          <w:szCs w:val="24"/>
        </w:rPr>
        <w:t xml:space="preserve"> of </w:t>
      </w:r>
      <w:r w:rsidRPr="00FA3955">
        <w:rPr>
          <w:rFonts w:ascii="Arial" w:hAnsi="Arial" w:cs="Arial"/>
          <w:b/>
          <w:sz w:val="24"/>
          <w:szCs w:val="24"/>
        </w:rPr>
        <w:t>Bhuna</w:t>
      </w:r>
      <w:r w:rsidR="00DE7A0B" w:rsidRPr="00FA3955">
        <w:rPr>
          <w:rFonts w:ascii="Arial" w:hAnsi="Arial" w:cs="Arial"/>
          <w:b/>
          <w:sz w:val="24"/>
          <w:szCs w:val="24"/>
        </w:rPr>
        <w:t xml:space="preserve"> </w:t>
      </w:r>
      <w:r w:rsidRPr="00FA3955">
        <w:rPr>
          <w:rFonts w:ascii="Arial" w:hAnsi="Arial" w:cs="Arial"/>
          <w:b/>
          <w:sz w:val="24"/>
          <w:szCs w:val="24"/>
        </w:rPr>
        <w:t xml:space="preserve">curry </w:t>
      </w:r>
      <w:r w:rsidR="00DE7A0B" w:rsidRPr="00FA3955">
        <w:rPr>
          <w:rFonts w:ascii="Arial" w:hAnsi="Arial" w:cs="Arial"/>
          <w:b/>
          <w:sz w:val="24"/>
          <w:szCs w:val="24"/>
        </w:rPr>
        <w:t>sauce from a large batch were weighed. The sample mean content was 284.2 g and the standard deviation was found to be 4.9 g.</w:t>
      </w:r>
    </w:p>
    <w:p w14:paraId="5775736E" w14:textId="627EE055" w:rsidR="009B4F92" w:rsidRPr="00FA3955" w:rsidRDefault="00DE7A0B" w:rsidP="00F44969">
      <w:pPr>
        <w:pStyle w:val="ListParagraph"/>
        <w:numPr>
          <w:ilvl w:val="0"/>
          <w:numId w:val="58"/>
        </w:numPr>
        <w:rPr>
          <w:rFonts w:ascii="Arial" w:hAnsi="Arial" w:cs="Arial"/>
          <w:i/>
          <w:color w:val="auto"/>
          <w:sz w:val="24"/>
          <w:szCs w:val="24"/>
        </w:rPr>
      </w:pPr>
      <w:r w:rsidRPr="00FA3955">
        <w:rPr>
          <w:rFonts w:ascii="Arial" w:hAnsi="Arial" w:cs="Arial"/>
          <w:b/>
          <w:sz w:val="24"/>
          <w:szCs w:val="24"/>
        </w:rPr>
        <w:t>Calculate a 95% confidence interval for the population mean.</w:t>
      </w:r>
      <w:r w:rsidR="00FD1B4E" w:rsidRPr="00FA3955">
        <w:rPr>
          <w:rFonts w:ascii="Arial" w:hAnsi="Arial" w:cs="Arial"/>
          <w:b/>
          <w:sz w:val="24"/>
          <w:szCs w:val="24"/>
        </w:rPr>
        <w:br/>
      </w:r>
      <w:r w:rsidR="009B4F92" w:rsidRPr="00FA3955">
        <w:rPr>
          <w:rFonts w:ascii="Arial" w:hAnsi="Arial" w:cs="Arial"/>
          <w:i/>
          <w:sz w:val="24"/>
          <w:szCs w:val="24"/>
        </w:rPr>
        <w:t xml:space="preserve">Let </w:t>
      </w:r>
      <m:oMath>
        <m:r>
          <w:rPr>
            <w:rFonts w:ascii="Cambria Math" w:hAnsi="Cambria Math" w:cs="Arial"/>
            <w:sz w:val="24"/>
            <w:szCs w:val="24"/>
          </w:rPr>
          <m:t>X</m:t>
        </m:r>
      </m:oMath>
      <w:r w:rsidR="009B4F92" w:rsidRPr="00FA3955">
        <w:rPr>
          <w:rFonts w:ascii="Arial" w:hAnsi="Arial" w:cs="Arial"/>
          <w:i/>
          <w:sz w:val="24"/>
          <w:szCs w:val="24"/>
        </w:rPr>
        <w:t xml:space="preserve"> be the content, in grams, of a tin of Bhuna curry sauce. </w:t>
      </w:r>
      <w:r w:rsidR="00FD1B4E" w:rsidRPr="00FA3955">
        <w:rPr>
          <w:rFonts w:ascii="Arial" w:hAnsi="Arial" w:cs="Arial"/>
          <w:i/>
          <w:sz w:val="24"/>
          <w:szCs w:val="24"/>
        </w:rPr>
        <w:br/>
      </w:r>
      <w:r w:rsidR="009B4F92" w:rsidRPr="00FA3955">
        <w:rPr>
          <w:rFonts w:ascii="Arial" w:hAnsi="Arial" w:cs="Arial"/>
          <w:i/>
          <w:sz w:val="24"/>
          <w:szCs w:val="24"/>
        </w:rPr>
        <w:t xml:space="preserve">Since the sample size is large, </w:t>
      </w:r>
      <w:r w:rsidR="009371BA" w:rsidRPr="00FA3955">
        <w:rPr>
          <w:rFonts w:ascii="Arial" w:hAnsi="Arial" w:cs="Arial"/>
          <w:i/>
          <w:sz w:val="24"/>
          <w:szCs w:val="24"/>
        </w:rPr>
        <w:t xml:space="preserve">the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9371BA" w:rsidRPr="00FA3955">
        <w:rPr>
          <w:rFonts w:ascii="Arial" w:hAnsi="Arial" w:cs="Arial"/>
          <w:i/>
          <w:sz w:val="24"/>
          <w:szCs w:val="24"/>
        </w:rPr>
        <w:t xml:space="preserve"> can be estimated by </w:t>
      </w:r>
      <m:oMath>
        <m:sSup>
          <m:sSupPr>
            <m:ctrlPr>
              <w:rPr>
                <w:rFonts w:ascii="Cambria Math" w:hAnsi="Cambria Math" w:cs="Arial"/>
                <w:i/>
                <w:sz w:val="24"/>
                <w:szCs w:val="24"/>
              </w:rPr>
            </m:ctrlPr>
          </m:sSupPr>
          <m:e>
            <m:r>
              <w:rPr>
                <w:rFonts w:ascii="Cambria Math" w:hAnsi="Cambria Math" w:cs="Arial"/>
                <w:sz w:val="24"/>
                <w:szCs w:val="24"/>
              </w:rPr>
              <m:t>4.9</m:t>
            </m:r>
          </m:e>
          <m:sup>
            <m:r>
              <w:rPr>
                <w:rFonts w:ascii="Cambria Math" w:hAnsi="Cambria Math" w:cs="Arial"/>
                <w:sz w:val="24"/>
                <w:szCs w:val="24"/>
              </w:rPr>
              <m:t>2</m:t>
            </m:r>
          </m:sup>
        </m:sSup>
      </m:oMath>
      <w:r w:rsidR="009371BA" w:rsidRPr="00FA3955">
        <w:rPr>
          <w:rFonts w:ascii="Arial" w:hAnsi="Arial" w:cs="Arial"/>
          <w:i/>
          <w:sz w:val="24"/>
          <w:szCs w:val="24"/>
        </w:rPr>
        <w:t xml:space="preserve"> and </w:t>
      </w:r>
      <w:r w:rsidR="009B4F92" w:rsidRPr="00FA3955">
        <w:rPr>
          <w:rFonts w:ascii="Arial" w:hAnsi="Arial" w:cs="Arial"/>
          <w:i/>
          <w:sz w:val="24"/>
          <w:szCs w:val="24"/>
        </w:rPr>
        <w:t xml:space="preserve">we </w:t>
      </w:r>
      <w:r w:rsidR="009B4F92" w:rsidRPr="00FA3955">
        <w:rPr>
          <w:rFonts w:ascii="Arial" w:hAnsi="Arial" w:cs="Arial"/>
          <w:i/>
          <w:color w:val="auto"/>
          <w:sz w:val="24"/>
          <w:szCs w:val="24"/>
        </w:rPr>
        <w:t xml:space="preserve">may assume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80</m:t>
                </m:r>
              </m:den>
            </m:f>
          </m:e>
        </m:d>
      </m:oMath>
      <w:r w:rsidR="009B4F92" w:rsidRPr="00FA3955">
        <w:rPr>
          <w:rFonts w:ascii="Arial" w:hAnsi="Arial" w:cs="Arial"/>
          <w:i/>
          <w:color w:val="auto"/>
          <w:sz w:val="24"/>
          <w:szCs w:val="24"/>
        </w:rPr>
        <w:t>.</w:t>
      </w:r>
    </w:p>
    <w:p w14:paraId="4FDA2664" w14:textId="77777777" w:rsidR="009B4F92" w:rsidRPr="00FA3955" w:rsidRDefault="009B4F92" w:rsidP="009B4F92">
      <w:pPr>
        <w:pStyle w:val="ListParagraph"/>
        <w:rPr>
          <w:rFonts w:ascii="Arial" w:hAnsi="Arial" w:cs="Arial"/>
          <w:color w:val="auto"/>
          <w:sz w:val="24"/>
          <w:szCs w:val="24"/>
        </w:rPr>
      </w:pPr>
      <w:r w:rsidRPr="00FA3955">
        <w:rPr>
          <w:rFonts w:ascii="Arial" w:hAnsi="Arial" w:cs="Arial"/>
          <w:i/>
          <w:color w:val="auto"/>
          <w:sz w:val="24"/>
          <w:szCs w:val="24"/>
        </w:rPr>
        <w:t xml:space="preserve">Using the standard normal distribution, the value </w:t>
      </w:r>
      <m:oMath>
        <m:r>
          <w:rPr>
            <w:rFonts w:ascii="Cambria Math" w:hAnsi="Cambria Math" w:cs="Arial"/>
            <w:color w:val="auto"/>
            <w:sz w:val="24"/>
            <w:szCs w:val="24"/>
          </w:rPr>
          <m:t>z</m:t>
        </m:r>
      </m:oMath>
      <w:r w:rsidRPr="00FA3955">
        <w:rPr>
          <w:rFonts w:ascii="Arial" w:hAnsi="Arial" w:cs="Arial"/>
          <w:i/>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-z≤Z≤z</m:t>
            </m:r>
          </m:e>
        </m:d>
        <m:r>
          <w:rPr>
            <w:rFonts w:ascii="Cambria Math" w:hAnsi="Cambria Math" w:cs="Arial"/>
            <w:color w:val="auto"/>
            <w:sz w:val="24"/>
            <w:szCs w:val="24"/>
          </w:rPr>
          <m:t>=0.95</m:t>
        </m:r>
      </m:oMath>
      <w:r w:rsidRPr="00FA3955">
        <w:rPr>
          <w:rFonts w:ascii="Arial" w:hAnsi="Arial" w:cs="Arial"/>
          <w:i/>
          <w:color w:val="auto"/>
          <w:sz w:val="24"/>
          <w:szCs w:val="24"/>
        </w:rPr>
        <w:t xml:space="preserve"> is </w:t>
      </w:r>
      <w:r w:rsidR="00500BBC" w:rsidRPr="00FA3955">
        <w:rPr>
          <w:rFonts w:ascii="Arial" w:hAnsi="Arial" w:cs="Arial"/>
          <w:i/>
          <w:color w:val="auto"/>
          <w:sz w:val="24"/>
          <w:szCs w:val="24"/>
        </w:rPr>
        <w:t>z=</w:t>
      </w:r>
      <w:r w:rsidRPr="00FA3955">
        <w:rPr>
          <w:rFonts w:ascii="Arial" w:hAnsi="Arial" w:cs="Arial"/>
          <w:i/>
          <w:color w:val="auto"/>
          <w:sz w:val="24"/>
          <w:szCs w:val="24"/>
        </w:rPr>
        <w:t>1.96.</w:t>
      </w:r>
    </w:p>
    <w:p w14:paraId="7EFFA596" w14:textId="6435AEFB" w:rsidR="009B4F92" w:rsidRPr="00FA3955" w:rsidRDefault="00E9748E" w:rsidP="009B4F92">
      <w:pPr>
        <w:jc w:val="center"/>
        <w:rPr>
          <w:rFonts w:ascii="Arial" w:hAnsi="Arial" w:cs="Arial"/>
          <w:i/>
          <w:sz w:val="24"/>
          <w:szCs w:val="24"/>
        </w:rPr>
      </w:pPr>
      <w:r w:rsidRPr="00FA3955">
        <w:rPr>
          <w:rFonts w:ascii="Arial" w:hAnsi="Arial" w:cs="Arial"/>
          <w:i/>
          <w:noProof/>
          <w:sz w:val="24"/>
          <w:szCs w:val="24"/>
        </w:rPr>
        <w:drawing>
          <wp:inline distT="0" distB="0" distL="0" distR="0" wp14:anchorId="7A86C90B" wp14:editId="3A9F9E9A">
            <wp:extent cx="1883533" cy="1576800"/>
            <wp:effectExtent l="0" t="0" r="2540" b="4445"/>
            <wp:docPr id="1321223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23487" name=""/>
                    <pic:cNvPicPr/>
                  </pic:nvPicPr>
                  <pic:blipFill>
                    <a:blip r:embed="rId234"/>
                    <a:stretch>
                      <a:fillRect/>
                    </a:stretch>
                  </pic:blipFill>
                  <pic:spPr>
                    <a:xfrm>
                      <a:off x="0" y="0"/>
                      <a:ext cx="1883533" cy="1576800"/>
                    </a:xfrm>
                    <a:prstGeom prst="rect">
                      <a:avLst/>
                    </a:prstGeom>
                  </pic:spPr>
                </pic:pic>
              </a:graphicData>
            </a:graphic>
          </wp:inline>
        </w:drawing>
      </w:r>
    </w:p>
    <w:p w14:paraId="308074D6" w14:textId="2F0DEDCF" w:rsidR="009B4F92" w:rsidRPr="00FA3955" w:rsidRDefault="009B4F92" w:rsidP="009B4F92">
      <w:pPr>
        <w:pStyle w:val="ListParagraph"/>
        <w:rPr>
          <w:rFonts w:ascii="Arial" w:hAnsi="Arial" w:cs="Arial"/>
          <w:i/>
          <w:sz w:val="24"/>
          <w:szCs w:val="24"/>
        </w:rPr>
      </w:pPr>
      <w:proofErr w:type="gramStart"/>
      <w:r w:rsidRPr="00FA3955">
        <w:rPr>
          <w:rFonts w:ascii="Arial" w:hAnsi="Arial" w:cs="Arial"/>
          <w:i/>
          <w:sz w:val="24"/>
          <w:szCs w:val="24"/>
        </w:rPr>
        <w:t>So</w:t>
      </w:r>
      <w:proofErr w:type="gramEnd"/>
      <w:r w:rsidRPr="00FA3955">
        <w:rPr>
          <w:rFonts w:ascii="Arial" w:hAnsi="Arial" w:cs="Arial"/>
          <w:i/>
          <w:sz w:val="24"/>
          <w:szCs w:val="24"/>
        </w:rPr>
        <w:t xml:space="preserve"> the 95% confidence interval for </w:t>
      </w:r>
      <m:oMath>
        <m:r>
          <w:rPr>
            <w:rFonts w:ascii="Cambria Math" w:hAnsi="Cambria Math" w:cs="Arial"/>
            <w:sz w:val="24"/>
            <w:szCs w:val="24"/>
          </w:rPr>
          <m:t>μ</m:t>
        </m:r>
      </m:oMath>
      <w:r w:rsidRPr="00FA3955">
        <w:rPr>
          <w:rFonts w:ascii="Arial" w:hAnsi="Arial" w:cs="Arial"/>
          <w:i/>
          <w:sz w:val="24"/>
          <w:szCs w:val="24"/>
        </w:rPr>
        <w:t xml:space="preserve"> is</w:t>
      </w:r>
      <w:r w:rsidR="00A503D7" w:rsidRPr="00FA3955">
        <w:rPr>
          <w:rFonts w:ascii="Arial" w:hAnsi="Arial" w:cs="Arial"/>
          <w:i/>
          <w:sz w:val="24"/>
          <w:szCs w:val="24"/>
        </w:rPr>
        <w:br/>
      </w:r>
      <w:r w:rsidRPr="00FA3955">
        <w:rPr>
          <w:rFonts w:ascii="Arial" w:hAnsi="Arial" w:cs="Arial"/>
          <w:i/>
          <w:sz w:val="24"/>
          <w:szCs w:val="24"/>
        </w:rPr>
        <w:t xml:space="preserve"> </w:t>
      </w:r>
      <m:oMath>
        <m:d>
          <m:dPr>
            <m:ctrlPr>
              <w:rPr>
                <w:rFonts w:ascii="Cambria Math" w:hAnsi="Cambria Math" w:cs="Arial"/>
                <w:i/>
                <w:sz w:val="24"/>
                <w:szCs w:val="24"/>
              </w:rPr>
            </m:ctrlPr>
          </m:dPr>
          <m:e>
            <m:r>
              <w:rPr>
                <w:rFonts w:ascii="Cambria Math" w:hAnsi="Cambria Math" w:cs="Arial"/>
                <w:sz w:val="24"/>
                <w:szCs w:val="24"/>
              </w:rPr>
              <m:t>284.4-1.96×</m:t>
            </m:r>
            <m:f>
              <m:fPr>
                <m:ctrlPr>
                  <w:rPr>
                    <w:rFonts w:ascii="Cambria Math" w:hAnsi="Cambria Math" w:cs="Arial"/>
                    <w:i/>
                    <w:sz w:val="24"/>
                    <w:szCs w:val="24"/>
                  </w:rPr>
                </m:ctrlPr>
              </m:fPr>
              <m:num>
                <m:r>
                  <w:rPr>
                    <w:rFonts w:ascii="Cambria Math" w:hAnsi="Cambria Math" w:cs="Arial"/>
                    <w:sz w:val="24"/>
                    <w:szCs w:val="24"/>
                  </w:rPr>
                  <m:t>4.9</m:t>
                </m:r>
              </m:num>
              <m:den>
                <m:rad>
                  <m:radPr>
                    <m:degHide m:val="1"/>
                    <m:ctrlPr>
                      <w:rPr>
                        <w:rFonts w:ascii="Cambria Math" w:hAnsi="Cambria Math" w:cs="Arial"/>
                        <w:i/>
                        <w:sz w:val="24"/>
                        <w:szCs w:val="24"/>
                      </w:rPr>
                    </m:ctrlPr>
                  </m:radPr>
                  <m:deg/>
                  <m:e>
                    <m:r>
                      <w:rPr>
                        <w:rFonts w:ascii="Cambria Math" w:hAnsi="Cambria Math" w:cs="Arial"/>
                        <w:sz w:val="24"/>
                        <w:szCs w:val="24"/>
                      </w:rPr>
                      <m:t>80</m:t>
                    </m:r>
                  </m:e>
                </m:rad>
              </m:den>
            </m:f>
            <m:r>
              <w:rPr>
                <w:rFonts w:ascii="Cambria Math" w:hAnsi="Cambria Math" w:cs="Arial"/>
                <w:sz w:val="24"/>
                <w:szCs w:val="24"/>
              </w:rPr>
              <m:t>,284.4+1.96×</m:t>
            </m:r>
            <m:f>
              <m:fPr>
                <m:ctrlPr>
                  <w:rPr>
                    <w:rFonts w:ascii="Cambria Math" w:hAnsi="Cambria Math" w:cs="Arial"/>
                    <w:i/>
                    <w:sz w:val="24"/>
                    <w:szCs w:val="24"/>
                  </w:rPr>
                </m:ctrlPr>
              </m:fPr>
              <m:num>
                <m:r>
                  <w:rPr>
                    <w:rFonts w:ascii="Cambria Math" w:hAnsi="Cambria Math" w:cs="Arial"/>
                    <w:sz w:val="24"/>
                    <w:szCs w:val="24"/>
                  </w:rPr>
                  <m:t>4.9</m:t>
                </m:r>
              </m:num>
              <m:den>
                <m:rad>
                  <m:radPr>
                    <m:degHide m:val="1"/>
                    <m:ctrlPr>
                      <w:rPr>
                        <w:rFonts w:ascii="Cambria Math" w:hAnsi="Cambria Math" w:cs="Arial"/>
                        <w:i/>
                        <w:sz w:val="24"/>
                        <w:szCs w:val="24"/>
                      </w:rPr>
                    </m:ctrlPr>
                  </m:radPr>
                  <m:deg/>
                  <m:e>
                    <m:r>
                      <w:rPr>
                        <w:rFonts w:ascii="Cambria Math" w:hAnsi="Cambria Math" w:cs="Arial"/>
                        <w:sz w:val="24"/>
                        <w:szCs w:val="24"/>
                      </w:rPr>
                      <m:t>80</m:t>
                    </m:r>
                  </m:e>
                </m:rad>
              </m:den>
            </m:f>
          </m:e>
        </m:d>
      </m:oMath>
      <w:r w:rsidR="00F54D87" w:rsidRPr="00FA3955">
        <w:rPr>
          <w:rFonts w:ascii="Arial" w:hAnsi="Arial" w:cs="Arial"/>
          <w:i/>
          <w:sz w:val="24"/>
          <w:szCs w:val="24"/>
        </w:rPr>
        <w:t xml:space="preserve"> </w:t>
      </w:r>
      <w:r w:rsidR="00A503D7" w:rsidRPr="00FA3955">
        <w:rPr>
          <w:rFonts w:ascii="Arial" w:hAnsi="Arial" w:cs="Arial"/>
          <w:i/>
          <w:sz w:val="24"/>
          <w:szCs w:val="24"/>
        </w:rPr>
        <w:t xml:space="preserve"> </w:t>
      </w:r>
      <m:oMath>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283.3, 285.5</m:t>
            </m:r>
          </m:e>
        </m:d>
      </m:oMath>
    </w:p>
    <w:p w14:paraId="4B0F0DA2" w14:textId="77777777" w:rsidR="009B4F92" w:rsidRPr="00FA3955" w:rsidRDefault="009B4F92" w:rsidP="009B4F92">
      <w:pPr>
        <w:pStyle w:val="ListParagraph"/>
        <w:rPr>
          <w:rFonts w:ascii="Arial" w:hAnsi="Arial" w:cs="Arial"/>
          <w:sz w:val="24"/>
          <w:szCs w:val="24"/>
        </w:rPr>
      </w:pPr>
    </w:p>
    <w:p w14:paraId="1B8ADC2A" w14:textId="77777777" w:rsidR="00DE7A0B" w:rsidRPr="00FA3955" w:rsidRDefault="00DE7A0B" w:rsidP="009254BE">
      <w:pPr>
        <w:pStyle w:val="ListParagraph"/>
        <w:numPr>
          <w:ilvl w:val="0"/>
          <w:numId w:val="58"/>
        </w:numPr>
        <w:rPr>
          <w:rFonts w:ascii="Arial" w:hAnsi="Arial" w:cs="Arial"/>
          <w:b/>
          <w:sz w:val="24"/>
          <w:szCs w:val="24"/>
        </w:rPr>
      </w:pPr>
      <w:r w:rsidRPr="00FA3955">
        <w:rPr>
          <w:rFonts w:ascii="Arial" w:hAnsi="Arial" w:cs="Arial"/>
          <w:b/>
          <w:sz w:val="24"/>
          <w:szCs w:val="24"/>
        </w:rPr>
        <w:t>How would your answer to (a) be affected if it were later discovered that the batch contained tins which had been filled by two different machines and the distribution of the weights was bimodal? Give a brief justification of your answer.</w:t>
      </w:r>
    </w:p>
    <w:p w14:paraId="392D08B5" w14:textId="0E614BF4" w:rsidR="0009239C" w:rsidRPr="00FA3955" w:rsidRDefault="009B4F92" w:rsidP="009B4F92">
      <w:pPr>
        <w:pStyle w:val="ListParagraph"/>
        <w:rPr>
          <w:rFonts w:ascii="Arial" w:hAnsi="Arial" w:cs="Arial"/>
          <w:i/>
          <w:color w:val="auto"/>
          <w:sz w:val="24"/>
          <w:szCs w:val="24"/>
        </w:rPr>
      </w:pPr>
      <w:r w:rsidRPr="00FA3955">
        <w:rPr>
          <w:rFonts w:ascii="Arial" w:hAnsi="Arial" w:cs="Arial"/>
          <w:i/>
          <w:sz w:val="24"/>
          <w:szCs w:val="24"/>
        </w:rPr>
        <w:t xml:space="preserve">The confidence interval would not be affected since the sample size is large, so the Central Limit Theorem says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can be assumed to be normally </w:t>
      </w:r>
      <w:r w:rsidRPr="00FA3955">
        <w:rPr>
          <w:rFonts w:ascii="Arial" w:hAnsi="Arial" w:cs="Arial"/>
          <w:i/>
          <w:color w:val="auto"/>
          <w:sz w:val="24"/>
          <w:szCs w:val="24"/>
        </w:rPr>
        <w:t>distributed</w:t>
      </w:r>
      <w:r w:rsidR="00E9748E" w:rsidRPr="00FA3955">
        <w:rPr>
          <w:rFonts w:ascii="Arial" w:hAnsi="Arial" w:cs="Arial"/>
          <w:i/>
          <w:color w:val="auto"/>
          <w:sz w:val="24"/>
          <w:szCs w:val="24"/>
        </w:rPr>
        <w:t xml:space="preserve"> with </w:t>
      </w:r>
      <w:bookmarkStart w:id="118" w:name="_Hlk190103398"/>
      <w:r w:rsidR="00E9748E" w:rsidRPr="00FA3955">
        <w:rPr>
          <w:rFonts w:ascii="Arial" w:hAnsi="Arial" w:cs="Arial"/>
          <w:i/>
          <w:color w:val="FF0000"/>
          <w:sz w:val="24"/>
          <w:szCs w:val="24"/>
        </w:rPr>
        <w:t xml:space="preserve">a mean of </w:t>
      </w:r>
      <m:oMath>
        <m:r>
          <w:rPr>
            <w:rFonts w:ascii="Cambria Math" w:hAnsi="Cambria Math" w:cs="Arial"/>
            <w:color w:val="FF0000"/>
            <w:sz w:val="24"/>
            <w:szCs w:val="24"/>
          </w:rPr>
          <m:t>μ</m:t>
        </m:r>
      </m:oMath>
      <w:r w:rsidR="00E9748E" w:rsidRPr="00FA3955">
        <w:rPr>
          <w:rFonts w:ascii="Arial" w:hAnsi="Arial" w:cs="Arial"/>
          <w:i/>
          <w:color w:val="FF0000"/>
          <w:sz w:val="24"/>
          <w:szCs w:val="24"/>
        </w:rPr>
        <w:t xml:space="preserve"> and a variance of </w:t>
      </w:r>
      <m:oMath>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80</m:t>
            </m:r>
          </m:den>
        </m:f>
      </m:oMath>
      <w:bookmarkEnd w:id="118"/>
      <w:r w:rsidRPr="00FA3955">
        <w:rPr>
          <w:rFonts w:ascii="Arial" w:hAnsi="Arial" w:cs="Arial"/>
          <w:i/>
          <w:color w:val="auto"/>
          <w:sz w:val="24"/>
          <w:szCs w:val="24"/>
        </w:rPr>
        <w:t xml:space="preserve">, even if </w:t>
      </w:r>
      <m:oMath>
        <m:r>
          <w:rPr>
            <w:rFonts w:ascii="Cambria Math" w:hAnsi="Cambria Math" w:cs="Arial"/>
            <w:color w:val="auto"/>
            <w:sz w:val="24"/>
            <w:szCs w:val="24"/>
          </w:rPr>
          <m:t>X</m:t>
        </m:r>
      </m:oMath>
      <w:r w:rsidRPr="00FA3955">
        <w:rPr>
          <w:rFonts w:ascii="Arial" w:hAnsi="Arial" w:cs="Arial"/>
          <w:i/>
          <w:color w:val="auto"/>
          <w:sz w:val="24"/>
          <w:szCs w:val="24"/>
        </w:rPr>
        <w:t xml:space="preserve"> is not</w:t>
      </w:r>
      <w:r w:rsidR="00500BBC" w:rsidRPr="00FA3955">
        <w:rPr>
          <w:rFonts w:ascii="Arial" w:hAnsi="Arial" w:cs="Arial"/>
          <w:i/>
          <w:color w:val="auto"/>
          <w:sz w:val="24"/>
          <w:szCs w:val="24"/>
        </w:rPr>
        <w:t xml:space="preserve"> normally distributed</w:t>
      </w:r>
      <w:r w:rsidRPr="00FA3955">
        <w:rPr>
          <w:rFonts w:ascii="Arial" w:hAnsi="Arial" w:cs="Arial"/>
          <w:i/>
          <w:color w:val="auto"/>
          <w:sz w:val="24"/>
          <w:szCs w:val="24"/>
        </w:rPr>
        <w:t>.</w:t>
      </w:r>
    </w:p>
    <w:p w14:paraId="52EDA801" w14:textId="77777777" w:rsidR="009B4F92" w:rsidRPr="00FA3955" w:rsidRDefault="009B4F92" w:rsidP="009B4F92">
      <w:pPr>
        <w:pStyle w:val="ListParagraph"/>
        <w:rPr>
          <w:rFonts w:ascii="Arial" w:hAnsi="Arial" w:cs="Arial"/>
          <w:i/>
          <w:color w:val="auto"/>
          <w:sz w:val="24"/>
          <w:szCs w:val="24"/>
        </w:rPr>
      </w:pPr>
    </w:p>
    <w:p w14:paraId="0FB3CC3E" w14:textId="77777777" w:rsidR="00DE7A0B" w:rsidRPr="00FA3955" w:rsidRDefault="00DE7A0B" w:rsidP="009254BE">
      <w:pPr>
        <w:pStyle w:val="ListParagraph"/>
        <w:numPr>
          <w:ilvl w:val="0"/>
          <w:numId w:val="58"/>
        </w:numPr>
        <w:rPr>
          <w:rFonts w:ascii="Arial" w:hAnsi="Arial" w:cs="Arial"/>
          <w:b/>
          <w:sz w:val="24"/>
          <w:szCs w:val="24"/>
        </w:rPr>
      </w:pPr>
      <w:r w:rsidRPr="00FA3955">
        <w:rPr>
          <w:rFonts w:ascii="Arial" w:hAnsi="Arial" w:cs="Arial"/>
          <w:b/>
          <w:sz w:val="24"/>
          <w:szCs w:val="24"/>
        </w:rPr>
        <w:t xml:space="preserve">How would your answer to (a) be affected if </w:t>
      </w:r>
      <w:r w:rsidR="00BD477B" w:rsidRPr="00FA3955">
        <w:rPr>
          <w:rFonts w:ascii="Arial" w:hAnsi="Arial" w:cs="Arial"/>
          <w:b/>
          <w:sz w:val="24"/>
          <w:szCs w:val="24"/>
        </w:rPr>
        <w:t>a random sample of 15 tins were taken instead of 80</w:t>
      </w:r>
      <w:r w:rsidRPr="00FA3955">
        <w:rPr>
          <w:rFonts w:ascii="Arial" w:hAnsi="Arial" w:cs="Arial"/>
          <w:b/>
          <w:sz w:val="24"/>
          <w:szCs w:val="24"/>
        </w:rPr>
        <w:t>? Give a brief justification of your answer.</w:t>
      </w:r>
    </w:p>
    <w:p w14:paraId="7FAF1ABF" w14:textId="77777777" w:rsidR="009B4F92" w:rsidRPr="00FA3955" w:rsidRDefault="009B4F92" w:rsidP="009B4F92">
      <w:pPr>
        <w:pStyle w:val="ListParagraph"/>
        <w:rPr>
          <w:rFonts w:ascii="Arial" w:hAnsi="Arial" w:cs="Arial"/>
          <w:i/>
          <w:sz w:val="24"/>
          <w:szCs w:val="24"/>
        </w:rPr>
      </w:pPr>
      <w:r w:rsidRPr="00FA3955">
        <w:rPr>
          <w:rFonts w:ascii="Arial" w:hAnsi="Arial" w:cs="Arial"/>
          <w:i/>
          <w:sz w:val="24"/>
          <w:szCs w:val="24"/>
        </w:rPr>
        <w:t>The confidence interval would be affected</w:t>
      </w:r>
      <w:r w:rsidR="00FD1B4E" w:rsidRPr="00FA3955">
        <w:rPr>
          <w:rFonts w:ascii="Arial" w:hAnsi="Arial" w:cs="Arial"/>
          <w:i/>
          <w:sz w:val="24"/>
          <w:szCs w:val="24"/>
        </w:rPr>
        <w:t>/not valid</w:t>
      </w:r>
      <w:r w:rsidRPr="00FA3955">
        <w:rPr>
          <w:rFonts w:ascii="Arial" w:hAnsi="Arial" w:cs="Arial"/>
          <w:i/>
          <w:sz w:val="24"/>
          <w:szCs w:val="24"/>
        </w:rPr>
        <w:t xml:space="preserve"> since the sample size is not large</w:t>
      </w:r>
      <w:r w:rsidR="009371BA" w:rsidRPr="00FA3955">
        <w:rPr>
          <w:rFonts w:ascii="Arial" w:hAnsi="Arial" w:cs="Arial"/>
          <w:i/>
          <w:sz w:val="24"/>
          <w:szCs w:val="24"/>
        </w:rPr>
        <w:t>,</w:t>
      </w:r>
      <w:r w:rsidRPr="00FA3955">
        <w:rPr>
          <w:rFonts w:ascii="Arial" w:hAnsi="Arial" w:cs="Arial"/>
          <w:i/>
          <w:sz w:val="24"/>
          <w:szCs w:val="24"/>
        </w:rPr>
        <w:t xml:space="preserve"> </w:t>
      </w:r>
      <w:r w:rsidR="009371BA" w:rsidRPr="00FA3955">
        <w:rPr>
          <w:rFonts w:ascii="Arial" w:hAnsi="Arial" w:cs="Arial"/>
          <w:i/>
          <w:sz w:val="24"/>
          <w:szCs w:val="24"/>
        </w:rPr>
        <w:t>s</w:t>
      </w:r>
      <w:r w:rsidRPr="00FA3955">
        <w:rPr>
          <w:rFonts w:ascii="Arial" w:hAnsi="Arial" w:cs="Arial"/>
          <w:i/>
          <w:sz w:val="24"/>
          <w:szCs w:val="24"/>
        </w:rPr>
        <w:t>o we cann</w:t>
      </w:r>
      <w:r w:rsidR="009371BA" w:rsidRPr="00FA3955">
        <w:rPr>
          <w:rFonts w:ascii="Arial" w:hAnsi="Arial" w:cs="Arial"/>
          <w:i/>
          <w:sz w:val="24"/>
          <w:szCs w:val="24"/>
        </w:rPr>
        <w:t xml:space="preserve">ot assume a normal distribution for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9371BA" w:rsidRPr="00FA3955">
        <w:rPr>
          <w:rFonts w:ascii="Arial" w:hAnsi="Arial" w:cs="Arial"/>
          <w:i/>
          <w:sz w:val="24"/>
          <w:szCs w:val="24"/>
        </w:rPr>
        <w:t>.</w:t>
      </w:r>
    </w:p>
    <w:p w14:paraId="7BA20260" w14:textId="77777777" w:rsidR="009B4F92" w:rsidRPr="00FA3955" w:rsidRDefault="009B4F92" w:rsidP="009B4F92">
      <w:pPr>
        <w:pStyle w:val="ListParagraph"/>
        <w:rPr>
          <w:rFonts w:ascii="Arial" w:hAnsi="Arial" w:cs="Arial"/>
          <w:sz w:val="24"/>
          <w:szCs w:val="24"/>
        </w:rPr>
      </w:pPr>
    </w:p>
    <w:p w14:paraId="114219C9" w14:textId="77777777" w:rsidR="009B4F92" w:rsidRPr="00FA3955" w:rsidRDefault="00DE7A0B" w:rsidP="009254BE">
      <w:pPr>
        <w:pStyle w:val="ListParagraph"/>
        <w:numPr>
          <w:ilvl w:val="0"/>
          <w:numId w:val="58"/>
        </w:numPr>
        <w:rPr>
          <w:rFonts w:ascii="Arial" w:hAnsi="Arial" w:cs="Arial"/>
          <w:b/>
          <w:sz w:val="24"/>
          <w:szCs w:val="24"/>
        </w:rPr>
      </w:pPr>
      <w:r w:rsidRPr="00FA3955">
        <w:rPr>
          <w:rFonts w:ascii="Arial" w:hAnsi="Arial" w:cs="Arial"/>
          <w:b/>
          <w:sz w:val="24"/>
          <w:szCs w:val="24"/>
        </w:rPr>
        <w:t>How would your answer to (a) be affected if it were later discovered that the sample had not been taken at random?</w:t>
      </w:r>
    </w:p>
    <w:p w14:paraId="2FE3DFB4" w14:textId="77777777" w:rsidR="00BD477B" w:rsidRPr="00FA3955" w:rsidRDefault="00BD477B" w:rsidP="009B4F92">
      <w:pPr>
        <w:pStyle w:val="ListParagraph"/>
        <w:rPr>
          <w:rFonts w:ascii="Arial" w:hAnsi="Arial" w:cs="Arial"/>
          <w:i/>
          <w:color w:val="auto"/>
          <w:sz w:val="24"/>
          <w:szCs w:val="24"/>
        </w:rPr>
      </w:pPr>
      <w:r w:rsidRPr="00FA3955">
        <w:rPr>
          <w:rFonts w:ascii="Arial" w:hAnsi="Arial" w:cs="Arial"/>
          <w:i/>
          <w:sz w:val="24"/>
          <w:szCs w:val="24"/>
        </w:rPr>
        <w:t xml:space="preserve">Any conclusions made about the confidence interval </w:t>
      </w:r>
      <w:r w:rsidRPr="00FA3955">
        <w:rPr>
          <w:rFonts w:ascii="Arial" w:hAnsi="Arial" w:cs="Arial"/>
          <w:i/>
          <w:color w:val="auto"/>
          <w:sz w:val="24"/>
          <w:szCs w:val="24"/>
        </w:rPr>
        <w:t xml:space="preserve">would be </w:t>
      </w:r>
      <w:r w:rsidR="00500BBC" w:rsidRPr="00FA3955">
        <w:rPr>
          <w:rFonts w:ascii="Arial" w:hAnsi="Arial" w:cs="Arial"/>
          <w:i/>
          <w:color w:val="auto"/>
          <w:sz w:val="24"/>
          <w:szCs w:val="24"/>
        </w:rPr>
        <w:t>in</w:t>
      </w:r>
      <w:r w:rsidRPr="00FA3955">
        <w:rPr>
          <w:rFonts w:ascii="Arial" w:hAnsi="Arial" w:cs="Arial"/>
          <w:i/>
          <w:color w:val="auto"/>
          <w:sz w:val="24"/>
          <w:szCs w:val="24"/>
        </w:rPr>
        <w:t>valid since the sample must be obtained randomly.</w:t>
      </w:r>
    </w:p>
    <w:p w14:paraId="599EC3AE" w14:textId="77777777" w:rsidR="00E9748E" w:rsidRPr="00FA3955" w:rsidRDefault="00E9748E" w:rsidP="00E9748E">
      <w:pPr>
        <w:pBdr>
          <w:bottom w:val="single" w:sz="6" w:space="1" w:color="auto"/>
        </w:pBdr>
        <w:rPr>
          <w:rFonts w:ascii="Arial" w:hAnsi="Arial" w:cs="Arial"/>
          <w:sz w:val="24"/>
          <w:szCs w:val="24"/>
        </w:rPr>
      </w:pPr>
    </w:p>
    <w:p w14:paraId="5409D242" w14:textId="094591B7" w:rsidR="00BD477B" w:rsidRPr="00FA3955" w:rsidRDefault="00BD477B" w:rsidP="00577A25">
      <w:pPr>
        <w:rPr>
          <w:rFonts w:ascii="Arial" w:hAnsi="Arial" w:cs="Arial"/>
          <w:sz w:val="24"/>
          <w:szCs w:val="24"/>
        </w:rPr>
      </w:pPr>
      <w:r w:rsidRPr="00FA3955">
        <w:rPr>
          <w:rFonts w:ascii="Arial" w:hAnsi="Arial" w:cs="Arial"/>
          <w:sz w:val="24"/>
          <w:szCs w:val="24"/>
        </w:rPr>
        <w:t xml:space="preserve">Note that in part (c), any reference to using the </w:t>
      </w:r>
      <m:oMath>
        <m:r>
          <w:rPr>
            <w:rFonts w:ascii="Cambria Math" w:hAnsi="Cambria Math" w:cs="Arial"/>
            <w:sz w:val="24"/>
            <w:szCs w:val="24"/>
          </w:rPr>
          <m:t>t</m:t>
        </m:r>
      </m:oMath>
      <w:r w:rsidRPr="00FA3955">
        <w:rPr>
          <w:rFonts w:ascii="Arial" w:hAnsi="Arial" w:cs="Arial"/>
          <w:sz w:val="24"/>
          <w:szCs w:val="24"/>
        </w:rPr>
        <w:t xml:space="preserve">-distribution is incorrect since the </w:t>
      </w:r>
      <m:oMath>
        <m:r>
          <w:rPr>
            <w:rFonts w:ascii="Cambria Math" w:hAnsi="Cambria Math" w:cs="Arial"/>
            <w:sz w:val="24"/>
            <w:szCs w:val="24"/>
          </w:rPr>
          <m:t>t</m:t>
        </m:r>
      </m:oMath>
      <w:r w:rsidRPr="00FA3955">
        <w:rPr>
          <w:rFonts w:ascii="Arial" w:hAnsi="Arial" w:cs="Arial"/>
          <w:sz w:val="24"/>
          <w:szCs w:val="24"/>
        </w:rPr>
        <w:t xml:space="preserve">-distribution relies on the underlying population being normally </w:t>
      </w:r>
      <w:r w:rsidR="00237E1A" w:rsidRPr="00FA3955">
        <w:rPr>
          <w:rFonts w:ascii="Arial" w:hAnsi="Arial" w:cs="Arial"/>
          <w:sz w:val="24"/>
          <w:szCs w:val="24"/>
        </w:rPr>
        <w:t>distributed,</w:t>
      </w:r>
      <w:r w:rsidR="009B4F92" w:rsidRPr="00FA3955">
        <w:rPr>
          <w:rFonts w:ascii="Arial" w:hAnsi="Arial" w:cs="Arial"/>
          <w:sz w:val="24"/>
          <w:szCs w:val="24"/>
        </w:rPr>
        <w:t xml:space="preserve"> but the variance not known – </w:t>
      </w:r>
      <w:r w:rsidR="009371BA" w:rsidRPr="00FA3955">
        <w:rPr>
          <w:rFonts w:ascii="Arial" w:hAnsi="Arial" w:cs="Arial"/>
          <w:sz w:val="24"/>
          <w:szCs w:val="24"/>
        </w:rPr>
        <w:t>such comments are</w:t>
      </w:r>
      <w:r w:rsidR="009B4F92" w:rsidRPr="00FA3955">
        <w:rPr>
          <w:rFonts w:ascii="Arial" w:hAnsi="Arial" w:cs="Arial"/>
          <w:sz w:val="24"/>
          <w:szCs w:val="24"/>
        </w:rPr>
        <w:t xml:space="preserve"> more likely to occur after </w:t>
      </w:r>
      <w:hyperlink w:anchor="Unit18c" w:history="1">
        <w:r w:rsidR="009B4F92" w:rsidRPr="00FA3955">
          <w:rPr>
            <w:rStyle w:val="Hyperlink"/>
            <w:rFonts w:ascii="Arial" w:hAnsi="Arial" w:cs="Arial"/>
            <w:sz w:val="24"/>
            <w:szCs w:val="24"/>
          </w:rPr>
          <w:t>Unit 18c</w:t>
        </w:r>
      </w:hyperlink>
      <w:r w:rsidR="009B4F92" w:rsidRPr="00FA3955">
        <w:rPr>
          <w:rFonts w:ascii="Arial" w:hAnsi="Arial" w:cs="Arial"/>
          <w:sz w:val="24"/>
          <w:szCs w:val="24"/>
        </w:rPr>
        <w:t>.</w:t>
      </w:r>
    </w:p>
    <w:p w14:paraId="17D40DF6"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OPPORTUNITIES FOR EMBEDDING THE SEC</w:t>
      </w:r>
    </w:p>
    <w:p w14:paraId="3D2863FE" w14:textId="77777777" w:rsidR="00300418" w:rsidRPr="00FA3955" w:rsidRDefault="00D50F2E" w:rsidP="005C223E">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factors related to the problem to identify when the Central Limit Theorem can be applied</w:t>
      </w:r>
      <w:r w:rsidR="00610543" w:rsidRPr="00FA3955">
        <w:rPr>
          <w:rFonts w:ascii="Arial" w:hAnsi="Arial" w:cs="Arial"/>
          <w:sz w:val="24"/>
          <w:szCs w:val="24"/>
        </w:rPr>
        <w:t>.</w:t>
      </w:r>
    </w:p>
    <w:p w14:paraId="5190E801" w14:textId="77777777" w:rsidR="00D50F2E" w:rsidRPr="00FA3955" w:rsidRDefault="00D50F2E" w:rsidP="005C223E">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Identifying practical constraints when taking a large sample</w:t>
      </w:r>
      <w:r w:rsidR="00610543" w:rsidRPr="00FA3955">
        <w:rPr>
          <w:rFonts w:ascii="Arial" w:hAnsi="Arial" w:cs="Arial"/>
          <w:sz w:val="24"/>
          <w:szCs w:val="24"/>
        </w:rPr>
        <w:t>.</w:t>
      </w:r>
    </w:p>
    <w:p w14:paraId="3F215B4F" w14:textId="2C5886D8" w:rsidR="00D50F2E" w:rsidRPr="00FA3955" w:rsidRDefault="00D50F2E" w:rsidP="008F4170">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Appreciating that a sample must be obtained randomly for conclusions to be </w:t>
      </w:r>
      <w:r w:rsidR="008F4170">
        <w:rPr>
          <w:rFonts w:ascii="Arial" w:hAnsi="Arial" w:cs="Arial"/>
          <w:sz w:val="24"/>
          <w:szCs w:val="24"/>
        </w:rPr>
        <w:br/>
      </w:r>
      <w:r w:rsidRPr="00FA3955">
        <w:rPr>
          <w:rFonts w:ascii="Arial" w:hAnsi="Arial" w:cs="Arial"/>
          <w:sz w:val="24"/>
          <w:szCs w:val="24"/>
        </w:rPr>
        <w:t>valid</w:t>
      </w:r>
      <w:r w:rsidR="00610543" w:rsidRPr="00FA3955">
        <w:rPr>
          <w:rFonts w:ascii="Arial" w:hAnsi="Arial" w:cs="Arial"/>
          <w:sz w:val="24"/>
          <w:szCs w:val="24"/>
        </w:rPr>
        <w:t>.</w:t>
      </w:r>
    </w:p>
    <w:p w14:paraId="7DB8C395" w14:textId="77777777" w:rsidR="00D50F2E" w:rsidRPr="00FA3955" w:rsidRDefault="00D50F2E" w:rsidP="005C223E">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about a sample</w:t>
      </w:r>
      <w:r w:rsidR="00610543" w:rsidRPr="00FA3955">
        <w:rPr>
          <w:rFonts w:ascii="Arial" w:hAnsi="Arial" w:cs="Arial"/>
          <w:sz w:val="24"/>
          <w:szCs w:val="24"/>
        </w:rPr>
        <w:t>.</w:t>
      </w:r>
    </w:p>
    <w:p w14:paraId="34341BD2" w14:textId="77777777" w:rsidR="00D50F2E" w:rsidRPr="00FA3955" w:rsidRDefault="00D50F2E" w:rsidP="005C223E">
      <w:pPr>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Calculating with summary statistics generated by technology</w:t>
      </w:r>
      <w:r w:rsidR="00610543" w:rsidRPr="00FA3955">
        <w:rPr>
          <w:rFonts w:ascii="Arial" w:hAnsi="Arial" w:cs="Arial"/>
          <w:sz w:val="24"/>
          <w:szCs w:val="24"/>
        </w:rPr>
        <w:t>.</w:t>
      </w:r>
    </w:p>
    <w:p w14:paraId="4E1C2852" w14:textId="77777777" w:rsidR="00D50F2E" w:rsidRPr="00FA3955" w:rsidRDefault="00D50F2E" w:rsidP="005C223E">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w:t>
      </w:r>
      <w:r w:rsidR="00610543" w:rsidRPr="00FA3955">
        <w:rPr>
          <w:rFonts w:ascii="Arial" w:hAnsi="Arial" w:cs="Arial"/>
          <w:sz w:val="24"/>
          <w:szCs w:val="24"/>
        </w:rPr>
        <w:t>.</w:t>
      </w:r>
    </w:p>
    <w:p w14:paraId="2943B43F" w14:textId="5B39D54C" w:rsidR="00D50F2E" w:rsidRPr="00FA3955" w:rsidRDefault="00D50F2E" w:rsidP="008F4170">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Interpreting numerical measures and </w:t>
      </w:r>
      <w:r w:rsidR="005C223E" w:rsidRPr="00FA3955">
        <w:rPr>
          <w:rFonts w:ascii="Arial" w:hAnsi="Arial" w:cs="Arial"/>
          <w:sz w:val="24"/>
          <w:szCs w:val="24"/>
        </w:rPr>
        <w:t>reaching</w:t>
      </w:r>
      <w:r w:rsidRPr="00FA3955">
        <w:rPr>
          <w:rFonts w:ascii="Arial" w:hAnsi="Arial" w:cs="Arial"/>
          <w:sz w:val="24"/>
          <w:szCs w:val="24"/>
        </w:rPr>
        <w:t xml:space="preserve"> conclusions about an initially </w:t>
      </w:r>
      <w:r w:rsidR="008F4170">
        <w:rPr>
          <w:rFonts w:ascii="Arial" w:hAnsi="Arial" w:cs="Arial"/>
          <w:sz w:val="24"/>
          <w:szCs w:val="24"/>
        </w:rPr>
        <w:br/>
      </w:r>
      <w:r w:rsidRPr="00FA3955">
        <w:rPr>
          <w:rFonts w:ascii="Arial" w:hAnsi="Arial" w:cs="Arial"/>
          <w:sz w:val="24"/>
          <w:szCs w:val="24"/>
        </w:rPr>
        <w:t>defined question</w:t>
      </w:r>
      <w:r w:rsidR="00610543" w:rsidRPr="00FA3955">
        <w:rPr>
          <w:rFonts w:ascii="Arial" w:hAnsi="Arial" w:cs="Arial"/>
          <w:sz w:val="24"/>
          <w:szCs w:val="24"/>
        </w:rPr>
        <w:t>.</w:t>
      </w:r>
    </w:p>
    <w:p w14:paraId="2566A24A" w14:textId="77777777" w:rsidR="00D50F2E" w:rsidRPr="00FA3955" w:rsidRDefault="00D50F2E" w:rsidP="005C223E">
      <w:pPr>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Justifying the reliability of findings referring to any assumptions made</w:t>
      </w:r>
      <w:r w:rsidR="00610543" w:rsidRPr="00FA3955">
        <w:rPr>
          <w:rFonts w:ascii="Arial" w:hAnsi="Arial" w:cs="Arial"/>
          <w:sz w:val="24"/>
          <w:szCs w:val="24"/>
        </w:rPr>
        <w:t>.</w:t>
      </w:r>
    </w:p>
    <w:p w14:paraId="6D6CBCB5" w14:textId="77777777" w:rsidR="00D50F2E" w:rsidRPr="00FA3955" w:rsidRDefault="00D50F2E" w:rsidP="005C223E">
      <w:pPr>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5C223E" w:rsidRPr="00FA3955">
        <w:rPr>
          <w:rFonts w:ascii="Arial" w:hAnsi="Arial" w:cs="Arial"/>
          <w:sz w:val="24"/>
          <w:szCs w:val="24"/>
        </w:rPr>
        <w:t>Reaching</w:t>
      </w:r>
      <w:r w:rsidRPr="00FA3955">
        <w:rPr>
          <w:rFonts w:ascii="Arial" w:hAnsi="Arial" w:cs="Arial"/>
          <w:sz w:val="24"/>
          <w:szCs w:val="24"/>
        </w:rPr>
        <w:t xml:space="preserve"> conclusions in a language appropriate for a given target audience</w:t>
      </w:r>
      <w:r w:rsidR="00610543" w:rsidRPr="00FA3955">
        <w:rPr>
          <w:rFonts w:ascii="Arial" w:hAnsi="Arial" w:cs="Arial"/>
          <w:sz w:val="24"/>
          <w:szCs w:val="24"/>
        </w:rPr>
        <w:t>.</w:t>
      </w:r>
    </w:p>
    <w:p w14:paraId="7F90650F" w14:textId="54B8B3BA" w:rsidR="00D50F2E" w:rsidRPr="00FA3955" w:rsidRDefault="00D50F2E" w:rsidP="008F4170">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Recognising that the sample size must be sufficiently large to apply the Central </w:t>
      </w:r>
      <w:r w:rsidR="008F4170">
        <w:rPr>
          <w:rFonts w:ascii="Arial" w:hAnsi="Arial" w:cs="Arial"/>
          <w:sz w:val="24"/>
          <w:szCs w:val="24"/>
        </w:rPr>
        <w:br/>
      </w:r>
      <w:r w:rsidRPr="00FA3955">
        <w:rPr>
          <w:rFonts w:ascii="Arial" w:hAnsi="Arial" w:cs="Arial"/>
          <w:sz w:val="24"/>
          <w:szCs w:val="24"/>
        </w:rPr>
        <w:t>Limit Theorem</w:t>
      </w:r>
      <w:r w:rsidR="00610543" w:rsidRPr="00FA3955">
        <w:rPr>
          <w:rFonts w:ascii="Arial" w:hAnsi="Arial" w:cs="Arial"/>
          <w:sz w:val="24"/>
          <w:szCs w:val="24"/>
        </w:rPr>
        <w:t>.</w:t>
      </w:r>
    </w:p>
    <w:p w14:paraId="6181F3A6" w14:textId="77777777" w:rsidR="006522F7" w:rsidRPr="00FA3955" w:rsidRDefault="006522F7" w:rsidP="005C223E">
      <w:pPr>
        <w:rPr>
          <w:rFonts w:ascii="Arial" w:hAnsi="Arial" w:cs="Arial"/>
          <w:sz w:val="24"/>
          <w:szCs w:val="24"/>
        </w:rPr>
      </w:pPr>
      <w:r w:rsidRPr="00FA3955">
        <w:rPr>
          <w:rFonts w:ascii="Arial" w:hAnsi="Arial" w:cs="Arial"/>
          <w:sz w:val="24"/>
          <w:szCs w:val="24"/>
        </w:rPr>
        <w:t>Questions incorporating sampling methods or data representation will further embed the SEC.</w:t>
      </w:r>
    </w:p>
    <w:p w14:paraId="516D033E"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 xml:space="preserve">COMMON </w:t>
      </w:r>
      <w:r w:rsidR="005C223E" w:rsidRPr="00FA3955">
        <w:rPr>
          <w:rFonts w:ascii="Arial" w:hAnsi="Arial" w:cs="Arial"/>
          <w:szCs w:val="24"/>
        </w:rPr>
        <w:t>AND POSSIBLE MISTAKES</w:t>
      </w:r>
    </w:p>
    <w:p w14:paraId="5E22367E" w14:textId="3A7179C0" w:rsidR="009371BA" w:rsidRPr="00FA3955" w:rsidRDefault="009371BA">
      <w:pPr>
        <w:rPr>
          <w:rFonts w:ascii="Arial" w:hAnsi="Arial" w:cs="Arial"/>
          <w:sz w:val="24"/>
          <w:szCs w:val="24"/>
        </w:rPr>
      </w:pPr>
      <w:r w:rsidRPr="00FA3955">
        <w:rPr>
          <w:rFonts w:ascii="Arial" w:hAnsi="Arial" w:cs="Arial"/>
          <w:sz w:val="24"/>
          <w:szCs w:val="24"/>
        </w:rPr>
        <w:t xml:space="preserve">See the mistakes in </w:t>
      </w:r>
      <w:hyperlink w:anchor="Unit18a" w:history="1">
        <w:r w:rsidRPr="00FA3955">
          <w:rPr>
            <w:rStyle w:val="Hyperlink"/>
            <w:rFonts w:ascii="Arial" w:hAnsi="Arial" w:cs="Arial"/>
            <w:sz w:val="24"/>
            <w:szCs w:val="24"/>
          </w:rPr>
          <w:t>Unit 18a</w:t>
        </w:r>
      </w:hyperlink>
      <w:r w:rsidRPr="00FA3955">
        <w:rPr>
          <w:rFonts w:ascii="Arial" w:hAnsi="Arial" w:cs="Arial"/>
          <w:sz w:val="24"/>
          <w:szCs w:val="24"/>
        </w:rPr>
        <w:t>.</w:t>
      </w:r>
      <w:r w:rsidR="001441A9">
        <w:rPr>
          <w:rFonts w:ascii="Arial" w:hAnsi="Arial" w:cs="Arial"/>
          <w:sz w:val="24"/>
          <w:szCs w:val="24"/>
        </w:rPr>
        <w:t xml:space="preserve">  Also:</w:t>
      </w:r>
    </w:p>
    <w:p w14:paraId="1CDB0B2A" w14:textId="77777777" w:rsidR="001441A9" w:rsidRDefault="00D50F2E" w:rsidP="00452385">
      <w:pPr>
        <w:pStyle w:val="ListParagraph"/>
        <w:numPr>
          <w:ilvl w:val="0"/>
          <w:numId w:val="155"/>
        </w:numPr>
        <w:rPr>
          <w:rFonts w:ascii="Arial" w:hAnsi="Arial" w:cs="Arial"/>
          <w:sz w:val="24"/>
          <w:szCs w:val="24"/>
        </w:rPr>
      </w:pPr>
      <w:r w:rsidRPr="001441A9">
        <w:rPr>
          <w:rFonts w:ascii="Arial" w:hAnsi="Arial" w:cs="Arial"/>
          <w:sz w:val="24"/>
          <w:szCs w:val="24"/>
        </w:rPr>
        <w:t xml:space="preserve">Assuming a normal distribution for a population, and not using the Central Limit Theorem to determine </w:t>
      </w:r>
      <w:r w:rsidR="005C223E" w:rsidRPr="001441A9">
        <w:rPr>
          <w:rFonts w:ascii="Arial" w:hAnsi="Arial" w:cs="Arial"/>
          <w:sz w:val="24"/>
          <w:szCs w:val="24"/>
        </w:rPr>
        <w:t xml:space="preserve">whether </w:t>
      </w:r>
      <w:r w:rsidRPr="001441A9">
        <w:rPr>
          <w:rFonts w:ascii="Arial" w:hAnsi="Arial" w:cs="Arial"/>
          <w:sz w:val="24"/>
          <w:szCs w:val="24"/>
        </w:rPr>
        <w:t>the sampling distribution of the mean is normally distributed</w:t>
      </w:r>
    </w:p>
    <w:p w14:paraId="171367D7" w14:textId="33B94C34" w:rsidR="004B14E1" w:rsidRPr="00565176" w:rsidRDefault="001441A9" w:rsidP="00452385">
      <w:pPr>
        <w:pStyle w:val="ListParagraph"/>
        <w:numPr>
          <w:ilvl w:val="0"/>
          <w:numId w:val="155"/>
        </w:numPr>
        <w:rPr>
          <w:rFonts w:ascii="Arial" w:hAnsi="Arial" w:cs="Arial"/>
          <w:sz w:val="24"/>
          <w:szCs w:val="24"/>
        </w:rPr>
      </w:pPr>
      <w:r w:rsidRPr="00565176">
        <w:rPr>
          <w:rFonts w:ascii="Arial" w:hAnsi="Arial" w:cs="Arial"/>
          <w:sz w:val="24"/>
          <w:szCs w:val="24"/>
        </w:rPr>
        <w:t>U</w:t>
      </w:r>
      <w:r w:rsidR="00D50F2E" w:rsidRPr="00565176">
        <w:rPr>
          <w:rFonts w:ascii="Arial" w:hAnsi="Arial" w:cs="Arial"/>
          <w:sz w:val="24"/>
          <w:szCs w:val="24"/>
        </w:rPr>
        <w:t>sing the Central Limit Theorem when the population is normally distributed, negating the need to use the Central Limit Theorem</w:t>
      </w:r>
      <w:r w:rsidR="00565176" w:rsidRPr="00565176">
        <w:rPr>
          <w:rFonts w:ascii="Arial" w:hAnsi="Arial" w:cs="Arial"/>
          <w:sz w:val="24"/>
          <w:szCs w:val="24"/>
        </w:rPr>
        <w:t>.</w:t>
      </w:r>
      <w:r w:rsidR="00565176">
        <w:rPr>
          <w:rFonts w:ascii="Arial" w:hAnsi="Arial" w:cs="Arial"/>
          <w:sz w:val="24"/>
          <w:szCs w:val="24"/>
        </w:rPr>
        <w:br/>
        <w:t xml:space="preserve">e.g. </w:t>
      </w:r>
      <w:r w:rsidR="009371BA" w:rsidRPr="00565176">
        <w:rPr>
          <w:rFonts w:ascii="Arial" w:hAnsi="Arial" w:cs="Arial"/>
          <w:sz w:val="24"/>
          <w:szCs w:val="24"/>
        </w:rPr>
        <w:t>Considering the example above relating to Bhuna curry sauce, stating</w:t>
      </w:r>
      <w:r w:rsidR="005C3995">
        <w:rPr>
          <w:rFonts w:ascii="Arial" w:hAnsi="Arial" w:cs="Arial"/>
          <w:sz w:val="24"/>
          <w:szCs w:val="24"/>
        </w:rPr>
        <w:br/>
      </w:r>
      <m:oMath>
        <m:r>
          <w:rPr>
            <w:rFonts w:ascii="Cambria Math" w:hAnsi="Cambria Math" w:cs="Arial"/>
            <w:sz w:val="24"/>
            <w:szCs w:val="24"/>
          </w:rPr>
          <m:t>X∼</m:t>
        </m:r>
        <m:r>
          <m:rPr>
            <m:sty m:val="p"/>
          </m:rPr>
          <w:rPr>
            <w:rFonts w:ascii="Cambria Math" w:hAnsi="Cambria Math" w:cs="Arial"/>
            <w:color w:val="FF0000"/>
            <w:sz w:val="24"/>
            <w:szCs w:val="24"/>
          </w:rPr>
          <m:t>N</m:t>
        </m:r>
        <m:d>
          <m:dPr>
            <m:ctrlPr>
              <w:rPr>
                <w:rFonts w:ascii="Cambria Math" w:hAnsi="Cambria Math" w:cs="Arial"/>
                <w:i/>
                <w:sz w:val="24"/>
                <w:szCs w:val="24"/>
              </w:rPr>
            </m:ctrlPr>
          </m:dPr>
          <m:e>
            <m:r>
              <w:rPr>
                <w:rFonts w:ascii="Cambria Math" w:hAnsi="Cambria Math" w:cs="Arial"/>
                <w:sz w:val="24"/>
                <w:szCs w:val="24"/>
              </w:rPr>
              <m:t>284.4,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4.9</m:t>
                    </m:r>
                  </m:e>
                  <m:sup>
                    <m:r>
                      <w:rPr>
                        <w:rFonts w:ascii="Cambria Math" w:hAnsi="Cambria Math" w:cs="Arial"/>
                        <w:sz w:val="24"/>
                        <w:szCs w:val="24"/>
                      </w:rPr>
                      <m:t>2</m:t>
                    </m:r>
                  </m:sup>
                </m:sSup>
              </m:num>
              <m:den>
                <m:r>
                  <w:rPr>
                    <w:rFonts w:ascii="Cambria Math" w:hAnsi="Cambria Math" w:cs="Arial"/>
                    <w:sz w:val="24"/>
                    <w:szCs w:val="24"/>
                  </w:rPr>
                  <m:t>80</m:t>
                </m:r>
              </m:den>
            </m:f>
          </m:e>
        </m:d>
      </m:oMath>
      <w:r w:rsidR="009371BA" w:rsidRPr="00565176">
        <w:rPr>
          <w:rFonts w:ascii="Arial" w:hAnsi="Arial" w:cs="Arial"/>
          <w:sz w:val="24"/>
          <w:szCs w:val="24"/>
        </w:rPr>
        <w:t xml:space="preserve"> when the population mean is unknown.</w:t>
      </w:r>
    </w:p>
    <w:p w14:paraId="74AE551D" w14:textId="77777777" w:rsidR="008F4170" w:rsidRDefault="008F4170">
      <w:pPr>
        <w:rPr>
          <w:rFonts w:ascii="Arial" w:hAnsi="Arial" w:cs="Arial"/>
          <w:b/>
          <w:sz w:val="24"/>
          <w:szCs w:val="24"/>
        </w:rPr>
      </w:pPr>
      <w:r>
        <w:rPr>
          <w:rFonts w:ascii="Arial" w:hAnsi="Arial" w:cs="Arial"/>
          <w:b/>
          <w:sz w:val="24"/>
          <w:szCs w:val="24"/>
        </w:rPr>
        <w:br w:type="page"/>
      </w:r>
    </w:p>
    <w:p w14:paraId="6FC94B48" w14:textId="4CD3CEB8" w:rsidR="00E9748E" w:rsidRPr="00FA3955" w:rsidRDefault="00E9748E" w:rsidP="004B14E1">
      <w:pPr>
        <w:rPr>
          <w:rFonts w:ascii="Arial" w:hAnsi="Arial" w:cs="Arial"/>
          <w:b/>
          <w:sz w:val="24"/>
          <w:szCs w:val="24"/>
        </w:rPr>
      </w:pPr>
      <w:r w:rsidRPr="00FA3955">
        <w:rPr>
          <w:rFonts w:ascii="Arial" w:hAnsi="Arial" w:cs="Arial"/>
          <w:b/>
          <w:sz w:val="24"/>
          <w:szCs w:val="24"/>
        </w:rPr>
        <w:lastRenderedPageBreak/>
        <w:t>NOTES</w:t>
      </w:r>
    </w:p>
    <w:p w14:paraId="014C8575" w14:textId="2D121A81" w:rsidR="00E9748E" w:rsidRPr="00D315DC" w:rsidRDefault="00E9748E" w:rsidP="004B14E1">
      <w:pPr>
        <w:rPr>
          <w:rFonts w:ascii="Arial" w:hAnsi="Arial" w:cs="Arial"/>
          <w:bCs/>
          <w:color w:val="FF0000"/>
          <w:sz w:val="24"/>
          <w:szCs w:val="24"/>
        </w:rPr>
      </w:pPr>
      <w:r w:rsidRPr="00D315DC">
        <w:rPr>
          <w:rFonts w:ascii="Arial" w:hAnsi="Arial" w:cs="Arial"/>
          <w:bCs/>
          <w:color w:val="FF0000"/>
          <w:sz w:val="24"/>
          <w:szCs w:val="24"/>
        </w:rPr>
        <w:t xml:space="preserve">Recall that the sample variance is an unbiased estimate for the population variance, meaning that </w:t>
      </w:r>
      <w:r w:rsidRPr="00FA3955">
        <w:rPr>
          <w:rFonts w:ascii="Arial" w:hAnsi="Arial" w:cs="Arial"/>
          <w:bCs/>
          <w:color w:val="FF0000"/>
          <w:sz w:val="24"/>
          <w:szCs w:val="24"/>
          <w:u w:val="single"/>
        </w:rPr>
        <w:t>on average</w:t>
      </w:r>
      <w:r w:rsidRPr="00D315DC">
        <w:rPr>
          <w:rFonts w:ascii="Arial" w:hAnsi="Arial" w:cs="Arial"/>
          <w:bCs/>
          <w:color w:val="FF0000"/>
          <w:sz w:val="24"/>
          <w:szCs w:val="24"/>
        </w:rPr>
        <w:t xml:space="preserve"> the sample variance is equal to the population variance.</w:t>
      </w:r>
      <w:r w:rsidR="00583701" w:rsidRPr="00D315DC">
        <w:rPr>
          <w:rFonts w:ascii="Arial" w:hAnsi="Arial" w:cs="Arial"/>
          <w:bCs/>
          <w:color w:val="FF0000"/>
          <w:sz w:val="24"/>
          <w:szCs w:val="24"/>
        </w:rPr>
        <w:t xml:space="preserve"> This does not necessarily mean that a single sample variance is </w:t>
      </w:r>
      <w:r w:rsidR="00F842D2" w:rsidRPr="00D315DC">
        <w:rPr>
          <w:rFonts w:ascii="Arial" w:hAnsi="Arial" w:cs="Arial"/>
          <w:bCs/>
          <w:color w:val="FF0000"/>
          <w:sz w:val="24"/>
          <w:szCs w:val="24"/>
        </w:rPr>
        <w:t xml:space="preserve">a “good” estimate for the population variance. However, if the sample is large, the </w:t>
      </w:r>
      <w:r w:rsidR="00D96651" w:rsidRPr="00D315DC">
        <w:rPr>
          <w:rFonts w:ascii="Arial" w:hAnsi="Arial" w:cs="Arial"/>
          <w:bCs/>
          <w:color w:val="FF0000"/>
          <w:sz w:val="24"/>
          <w:szCs w:val="24"/>
        </w:rPr>
        <w:t xml:space="preserve">error between a sample variance and a population variance </w:t>
      </w:r>
      <w:r w:rsidR="006F51D5" w:rsidRPr="00D315DC">
        <w:rPr>
          <w:rFonts w:ascii="Arial" w:hAnsi="Arial" w:cs="Arial"/>
          <w:bCs/>
          <w:color w:val="FF0000"/>
          <w:sz w:val="24"/>
          <w:szCs w:val="24"/>
        </w:rPr>
        <w:t xml:space="preserve">is likely to be low which is why a </w:t>
      </w:r>
      <w:r w:rsidR="002D784D">
        <w:rPr>
          <w:rFonts w:ascii="Arial" w:hAnsi="Arial" w:cs="Arial"/>
          <w:bCs/>
          <w:color w:val="FF0000"/>
          <w:sz w:val="24"/>
          <w:szCs w:val="24"/>
        </w:rPr>
        <w:t>simple</w:t>
      </w:r>
      <w:r w:rsidR="00D315DC">
        <w:rPr>
          <w:rFonts w:ascii="Arial" w:hAnsi="Arial" w:cs="Arial"/>
          <w:bCs/>
          <w:color w:val="FF0000"/>
          <w:sz w:val="24"/>
          <w:szCs w:val="24"/>
        </w:rPr>
        <w:t xml:space="preserve"> </w:t>
      </w:r>
      <w:r w:rsidR="006F51D5" w:rsidRPr="00D315DC">
        <w:rPr>
          <w:rFonts w:ascii="Arial" w:hAnsi="Arial" w:cs="Arial"/>
          <w:bCs/>
          <w:color w:val="FF0000"/>
          <w:sz w:val="24"/>
          <w:szCs w:val="24"/>
        </w:rPr>
        <w:t>sample variance may be used as a “good” estimate for the population variance.</w:t>
      </w:r>
      <w:r w:rsidR="009948D8" w:rsidRPr="00D315DC">
        <w:rPr>
          <w:rFonts w:ascii="Arial" w:hAnsi="Arial" w:cs="Arial"/>
          <w:bCs/>
          <w:color w:val="FF0000"/>
          <w:sz w:val="24"/>
          <w:szCs w:val="24"/>
        </w:rPr>
        <w:t xml:space="preserve"> </w:t>
      </w:r>
      <w:r w:rsidR="00276A28" w:rsidRPr="00D315DC">
        <w:rPr>
          <w:rFonts w:ascii="Arial" w:hAnsi="Arial" w:cs="Arial"/>
          <w:bCs/>
          <w:color w:val="FF0000"/>
          <w:sz w:val="24"/>
          <w:szCs w:val="24"/>
        </w:rPr>
        <w:t xml:space="preserve">This is not necessarily true for the sample mean as an estimate for the population mean. </w:t>
      </w:r>
      <w:r w:rsidR="009948D8" w:rsidRPr="00D315DC">
        <w:rPr>
          <w:rFonts w:ascii="Arial" w:hAnsi="Arial" w:cs="Arial"/>
          <w:bCs/>
          <w:color w:val="FF0000"/>
          <w:sz w:val="24"/>
          <w:szCs w:val="24"/>
        </w:rPr>
        <w:t>Students are not expected to know this but may give a good justification for the inquisitive minded.</w:t>
      </w:r>
    </w:p>
    <w:p w14:paraId="5C22B9CE" w14:textId="7793F0EC" w:rsidR="004B14E1" w:rsidRPr="00FA3955" w:rsidRDefault="004B14E1" w:rsidP="004B14E1">
      <w:pPr>
        <w:rPr>
          <w:rFonts w:ascii="Arial" w:hAnsi="Arial" w:cs="Arial"/>
          <w:b/>
          <w:sz w:val="24"/>
          <w:szCs w:val="24"/>
        </w:rPr>
      </w:pPr>
    </w:p>
    <w:p w14:paraId="232FD9FB" w14:textId="38685F0E" w:rsidR="004B14E1" w:rsidRPr="00FA3955" w:rsidRDefault="00514D23">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14D23" w:rsidRPr="00FA3955" w14:paraId="60729A49" w14:textId="77777777" w:rsidTr="00514D23">
        <w:trPr>
          <w:trHeight w:val="580"/>
        </w:trPr>
        <w:tc>
          <w:tcPr>
            <w:tcW w:w="7512" w:type="dxa"/>
            <w:shd w:val="clear" w:color="auto" w:fill="8DB3E2"/>
            <w:vAlign w:val="center"/>
          </w:tcPr>
          <w:p w14:paraId="5E7FAF3C" w14:textId="77777777" w:rsidR="00514D23" w:rsidRPr="00FA3955" w:rsidRDefault="00514D23" w:rsidP="00514D23">
            <w:pPr>
              <w:spacing w:before="40" w:after="40"/>
              <w:ind w:left="345" w:hanging="345"/>
              <w:rPr>
                <w:rFonts w:ascii="Arial" w:hAnsi="Arial" w:cs="Arial"/>
                <w:b/>
                <w:color w:val="auto"/>
                <w:sz w:val="24"/>
                <w:szCs w:val="24"/>
              </w:rPr>
            </w:pPr>
            <w:bookmarkStart w:id="119" w:name="Unit18c"/>
            <w:bookmarkEnd w:id="119"/>
            <w:r w:rsidRPr="00FA3955">
              <w:rPr>
                <w:rFonts w:ascii="Arial" w:hAnsi="Arial" w:cs="Arial"/>
                <w:b/>
                <w:color w:val="auto"/>
                <w:sz w:val="24"/>
                <w:szCs w:val="24"/>
              </w:rPr>
              <w:lastRenderedPageBreak/>
              <w:t>18c. Confidence Intervals and the Central Limit Theorem: Confidence Intervals for the mean of a Normal Distribution with unknown variance (15.1)</w:t>
            </w:r>
          </w:p>
        </w:tc>
        <w:tc>
          <w:tcPr>
            <w:tcW w:w="2268" w:type="dxa"/>
            <w:shd w:val="clear" w:color="auto" w:fill="8DB3E2"/>
            <w:vAlign w:val="center"/>
          </w:tcPr>
          <w:p w14:paraId="637281A3" w14:textId="77777777" w:rsidR="00514D23" w:rsidRPr="00FA3955" w:rsidRDefault="00514D23" w:rsidP="00514D23">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AE4392F" w14:textId="77777777" w:rsidR="00514D23" w:rsidRPr="00FA3955" w:rsidRDefault="005C223E" w:rsidP="00514D23">
            <w:pPr>
              <w:spacing w:before="40" w:after="40"/>
              <w:jc w:val="right"/>
              <w:rPr>
                <w:rFonts w:ascii="Arial" w:hAnsi="Arial" w:cs="Arial"/>
                <w:sz w:val="24"/>
                <w:szCs w:val="24"/>
              </w:rPr>
            </w:pPr>
            <w:r w:rsidRPr="00FA3955">
              <w:rPr>
                <w:rFonts w:ascii="Arial" w:hAnsi="Arial" w:cs="Arial"/>
                <w:sz w:val="24"/>
                <w:szCs w:val="24"/>
              </w:rPr>
              <w:t>2 hours</w:t>
            </w:r>
          </w:p>
        </w:tc>
      </w:tr>
    </w:tbl>
    <w:p w14:paraId="2795D709" w14:textId="77777777" w:rsidR="00514D23" w:rsidRPr="00FA3955" w:rsidRDefault="00514D23" w:rsidP="00514D23">
      <w:pPr>
        <w:pStyle w:val="sowheading"/>
        <w:jc w:val="both"/>
        <w:rPr>
          <w:rFonts w:ascii="Arial" w:hAnsi="Arial" w:cs="Arial"/>
          <w:szCs w:val="24"/>
        </w:rPr>
      </w:pPr>
      <w:r w:rsidRPr="00FA3955">
        <w:rPr>
          <w:rFonts w:ascii="Arial" w:hAnsi="Arial" w:cs="Arial"/>
          <w:szCs w:val="24"/>
        </w:rPr>
        <w:t>OBJECTIVES</w:t>
      </w:r>
    </w:p>
    <w:p w14:paraId="3A67390E" w14:textId="77777777" w:rsidR="00514D23" w:rsidRPr="00FA3955" w:rsidRDefault="00514D23" w:rsidP="00514D23">
      <w:pPr>
        <w:pStyle w:val="sowmain"/>
        <w:jc w:val="both"/>
        <w:rPr>
          <w:rFonts w:ascii="Arial" w:hAnsi="Arial" w:cs="Arial"/>
          <w:sz w:val="24"/>
          <w:szCs w:val="24"/>
        </w:rPr>
      </w:pPr>
      <w:r w:rsidRPr="00FA3955">
        <w:rPr>
          <w:rFonts w:ascii="Arial" w:hAnsi="Arial" w:cs="Arial"/>
          <w:sz w:val="24"/>
          <w:szCs w:val="24"/>
        </w:rPr>
        <w:t>By the end of the sub-unit, students should</w:t>
      </w:r>
      <w:r w:rsidR="005C223E" w:rsidRPr="00FA3955">
        <w:rPr>
          <w:rFonts w:ascii="Arial" w:hAnsi="Arial" w:cs="Arial"/>
          <w:sz w:val="24"/>
          <w:szCs w:val="24"/>
        </w:rPr>
        <w:t xml:space="preserve"> be able to</w:t>
      </w:r>
      <w:r w:rsidRPr="00FA3955">
        <w:rPr>
          <w:rFonts w:ascii="Arial" w:hAnsi="Arial" w:cs="Arial"/>
          <w:sz w:val="24"/>
          <w:szCs w:val="24"/>
        </w:rPr>
        <w:t>:</w:t>
      </w:r>
    </w:p>
    <w:p w14:paraId="25049E30" w14:textId="59DA2CFE" w:rsidR="00514D23" w:rsidRPr="00FA3955" w:rsidRDefault="00514D23" w:rsidP="00514D23">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if the </w:t>
      </w:r>
      <w:r w:rsidR="009371BA" w:rsidRPr="00FA3955">
        <w:rPr>
          <w:rFonts w:ascii="Arial" w:hAnsi="Arial" w:cs="Arial"/>
          <w:sz w:val="24"/>
          <w:szCs w:val="24"/>
        </w:rPr>
        <w:t xml:space="preserve">population distribution is normal </w:t>
      </w:r>
      <w:r w:rsidRPr="00FA3955">
        <w:rPr>
          <w:rFonts w:ascii="Arial" w:hAnsi="Arial" w:cs="Arial"/>
          <w:sz w:val="24"/>
          <w:szCs w:val="24"/>
        </w:rPr>
        <w:t xml:space="preserve">and the variance is unknown, then the </w:t>
      </w:r>
      <w:r w:rsidRPr="00FA3955">
        <w:rPr>
          <w:rFonts w:ascii="Arial" w:hAnsi="Arial" w:cs="Arial"/>
          <w:i/>
          <w:color w:val="auto"/>
          <w:sz w:val="24"/>
          <w:szCs w:val="24"/>
        </w:rPr>
        <w:t>t</w:t>
      </w:r>
      <w:r w:rsidRPr="00FA3955">
        <w:rPr>
          <w:rFonts w:ascii="Arial" w:hAnsi="Arial" w:cs="Arial"/>
          <w:color w:val="auto"/>
          <w:sz w:val="24"/>
          <w:szCs w:val="24"/>
        </w:rPr>
        <w:t>-distribution should be used</w:t>
      </w:r>
      <w:r w:rsidR="00610543" w:rsidRPr="00FA3955">
        <w:rPr>
          <w:rFonts w:ascii="Arial" w:hAnsi="Arial" w:cs="Arial"/>
          <w:color w:val="auto"/>
          <w:sz w:val="24"/>
          <w:szCs w:val="24"/>
        </w:rPr>
        <w:t>.</w:t>
      </w:r>
    </w:p>
    <w:p w14:paraId="3D355195" w14:textId="77777777" w:rsidR="00514D23" w:rsidRPr="00FA3955" w:rsidRDefault="005C223E" w:rsidP="00514D23">
      <w:pPr>
        <w:pStyle w:val="sowmain"/>
        <w:numPr>
          <w:ilvl w:val="0"/>
          <w:numId w:val="9"/>
        </w:numPr>
        <w:jc w:val="both"/>
        <w:rPr>
          <w:rFonts w:ascii="Arial" w:hAnsi="Arial" w:cs="Arial"/>
          <w:sz w:val="24"/>
          <w:szCs w:val="24"/>
        </w:rPr>
      </w:pPr>
      <w:r w:rsidRPr="00FA3955">
        <w:rPr>
          <w:rFonts w:ascii="Arial" w:hAnsi="Arial" w:cs="Arial"/>
          <w:sz w:val="24"/>
          <w:szCs w:val="24"/>
        </w:rPr>
        <w:t>F</w:t>
      </w:r>
      <w:r w:rsidR="00514D23" w:rsidRPr="00FA3955">
        <w:rPr>
          <w:rFonts w:ascii="Arial" w:hAnsi="Arial" w:cs="Arial"/>
          <w:sz w:val="24"/>
          <w:szCs w:val="24"/>
        </w:rPr>
        <w:t xml:space="preserve">ind a confidence interval for the mean of a </w:t>
      </w:r>
      <w:proofErr w:type="gramStart"/>
      <w:r w:rsidR="00514D23" w:rsidRPr="00FA3955">
        <w:rPr>
          <w:rFonts w:ascii="Arial" w:hAnsi="Arial" w:cs="Arial"/>
          <w:sz w:val="24"/>
          <w:szCs w:val="24"/>
        </w:rPr>
        <w:t>Normal</w:t>
      </w:r>
      <w:proofErr w:type="gramEnd"/>
      <w:r w:rsidR="00514D23" w:rsidRPr="00FA3955">
        <w:rPr>
          <w:rFonts w:ascii="Arial" w:hAnsi="Arial" w:cs="Arial"/>
          <w:sz w:val="24"/>
          <w:szCs w:val="24"/>
        </w:rPr>
        <w:t xml:space="preserve"> distribution with unknown variance (using the </w:t>
      </w:r>
      <m:oMath>
        <m:r>
          <w:rPr>
            <w:rFonts w:ascii="Cambria Math" w:hAnsi="Cambria Math" w:cs="Arial"/>
            <w:sz w:val="24"/>
            <w:szCs w:val="24"/>
          </w:rPr>
          <m:t>t</m:t>
        </m:r>
      </m:oMath>
      <w:r w:rsidR="00514D23" w:rsidRPr="00FA3955">
        <w:rPr>
          <w:rFonts w:ascii="Arial" w:hAnsi="Arial" w:cs="Arial"/>
          <w:sz w:val="24"/>
          <w:szCs w:val="24"/>
        </w:rPr>
        <w:t>-distribution)</w:t>
      </w:r>
      <w:r w:rsidR="00610543" w:rsidRPr="00FA3955">
        <w:rPr>
          <w:rFonts w:ascii="Arial" w:hAnsi="Arial" w:cs="Arial"/>
          <w:sz w:val="24"/>
          <w:szCs w:val="24"/>
        </w:rPr>
        <w:t>.</w:t>
      </w:r>
    </w:p>
    <w:p w14:paraId="4187992B" w14:textId="77777777" w:rsidR="00514D23" w:rsidRPr="00FA3955" w:rsidRDefault="00514D23" w:rsidP="00514D23">
      <w:pPr>
        <w:pStyle w:val="sowmain"/>
        <w:numPr>
          <w:ilvl w:val="0"/>
          <w:numId w:val="9"/>
        </w:numPr>
        <w:jc w:val="both"/>
        <w:rPr>
          <w:rFonts w:ascii="Arial" w:hAnsi="Arial" w:cs="Arial"/>
          <w:sz w:val="24"/>
          <w:szCs w:val="24"/>
        </w:rPr>
      </w:pPr>
      <w:r w:rsidRPr="00FA3955">
        <w:rPr>
          <w:rFonts w:ascii="Arial" w:hAnsi="Arial" w:cs="Arial"/>
          <w:sz w:val="24"/>
          <w:szCs w:val="24"/>
        </w:rPr>
        <w:t>Interpret a confidence interval in</w:t>
      </w:r>
      <w:r w:rsidR="00610543" w:rsidRPr="00FA3955">
        <w:rPr>
          <w:rFonts w:ascii="Arial" w:hAnsi="Arial" w:cs="Arial"/>
          <w:sz w:val="24"/>
          <w:szCs w:val="24"/>
        </w:rPr>
        <w:t xml:space="preserve"> context.</w:t>
      </w:r>
    </w:p>
    <w:p w14:paraId="0A0BF0DF" w14:textId="77777777" w:rsidR="00514D23" w:rsidRPr="00FA3955" w:rsidRDefault="00514D23" w:rsidP="00514D23">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the advantages and disadvantages </w:t>
      </w:r>
      <w:r w:rsidR="005C223E" w:rsidRPr="00FA3955">
        <w:rPr>
          <w:rFonts w:ascii="Arial" w:hAnsi="Arial" w:cs="Arial"/>
          <w:sz w:val="24"/>
          <w:szCs w:val="24"/>
        </w:rPr>
        <w:t xml:space="preserve">of </w:t>
      </w:r>
      <w:r w:rsidRPr="00FA3955">
        <w:rPr>
          <w:rFonts w:ascii="Arial" w:hAnsi="Arial" w:cs="Arial"/>
          <w:sz w:val="24"/>
          <w:szCs w:val="24"/>
        </w:rPr>
        <w:t xml:space="preserve">using a </w:t>
      </w:r>
      <m:oMath>
        <m:r>
          <w:rPr>
            <w:rFonts w:ascii="Cambria Math" w:hAnsi="Cambria Math" w:cs="Arial"/>
            <w:sz w:val="24"/>
            <w:szCs w:val="24"/>
          </w:rPr>
          <m:t>t</m:t>
        </m:r>
      </m:oMath>
      <w:r w:rsidRPr="00FA3955">
        <w:rPr>
          <w:rFonts w:ascii="Arial" w:hAnsi="Arial" w:cs="Arial"/>
          <w:sz w:val="24"/>
          <w:szCs w:val="24"/>
        </w:rPr>
        <w:t>-distribution for a confidence interval.</w:t>
      </w:r>
    </w:p>
    <w:p w14:paraId="07246438" w14:textId="77777777" w:rsidR="00514D23" w:rsidRPr="00FA3955" w:rsidRDefault="00514D23" w:rsidP="00514D23">
      <w:pPr>
        <w:pStyle w:val="sowheading"/>
        <w:jc w:val="both"/>
        <w:rPr>
          <w:rFonts w:ascii="Arial" w:hAnsi="Arial" w:cs="Arial"/>
          <w:szCs w:val="24"/>
        </w:rPr>
      </w:pPr>
      <w:r w:rsidRPr="00FA3955">
        <w:rPr>
          <w:rFonts w:ascii="Arial" w:hAnsi="Arial" w:cs="Arial"/>
          <w:szCs w:val="24"/>
        </w:rPr>
        <w:t>TEACHING POINTS</w:t>
      </w:r>
    </w:p>
    <w:p w14:paraId="1A257D95" w14:textId="162A3C2D" w:rsidR="00514D23" w:rsidRPr="00FA3955" w:rsidRDefault="00514D23" w:rsidP="005C223E">
      <w:pPr>
        <w:rPr>
          <w:rFonts w:ascii="Arial" w:hAnsi="Arial" w:cs="Arial"/>
          <w:sz w:val="24"/>
          <w:szCs w:val="24"/>
        </w:rPr>
      </w:pPr>
      <w:r w:rsidRPr="00FA3955">
        <w:rPr>
          <w:rFonts w:ascii="Arial" w:hAnsi="Arial" w:cs="Arial"/>
          <w:sz w:val="24"/>
          <w:szCs w:val="24"/>
        </w:rPr>
        <w:t>In this sub-unit, the population variance is not known.</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9864B0" w:rsidRPr="009864B0">
        <w:rPr>
          <w:rFonts w:ascii="Arial" w:hAnsi="Arial" w:cs="Arial"/>
          <w:color w:val="FF0000"/>
          <w:sz w:val="24"/>
          <w:szCs w:val="24"/>
        </w:rPr>
        <w:t>need to know</w:t>
      </w:r>
      <w:r w:rsidRPr="00FA3955">
        <w:rPr>
          <w:rFonts w:ascii="Arial" w:hAnsi="Arial" w:cs="Arial"/>
          <w:sz w:val="24"/>
          <w:szCs w:val="24"/>
        </w:rPr>
        <w:t xml:space="preserve"> that if the population variance is unknown, then the sample variance is used as an estimate instead.</w:t>
      </w:r>
    </w:p>
    <w:p w14:paraId="2B4F6A50" w14:textId="6259977B" w:rsidR="00514D23" w:rsidRPr="00FA3955" w:rsidRDefault="00767C85" w:rsidP="005C223E">
      <w:pPr>
        <w:rPr>
          <w:rFonts w:ascii="Arial" w:hAnsi="Arial" w:cs="Arial"/>
          <w:sz w:val="24"/>
          <w:szCs w:val="24"/>
        </w:rPr>
      </w:pPr>
      <w:r w:rsidRPr="00767C85">
        <w:rPr>
          <w:rFonts w:ascii="Arial" w:hAnsi="Arial" w:cs="Arial"/>
          <w:color w:val="FF0000"/>
          <w:sz w:val="24"/>
          <w:szCs w:val="24"/>
        </w:rPr>
        <w:t>Remind students</w:t>
      </w:r>
      <w:r w:rsidR="00514D23" w:rsidRPr="00FA3955">
        <w:rPr>
          <w:rFonts w:ascii="Arial" w:hAnsi="Arial" w:cs="Arial"/>
          <w:sz w:val="24"/>
          <w:szCs w:val="24"/>
        </w:rPr>
        <w:t xml:space="preserve"> that as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514D23" w:rsidRPr="00FA3955">
        <w:rPr>
          <w:rFonts w:ascii="Arial" w:hAnsi="Arial" w:cs="Arial"/>
          <w:sz w:val="24"/>
          <w:szCs w:val="24"/>
        </w:rPr>
        <w:t xml:space="preserve"> changes over different samples, then the resulting distribution is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514D23" w:rsidRPr="00FA3955">
        <w:rPr>
          <w:rFonts w:ascii="Arial" w:hAnsi="Arial" w:cs="Arial"/>
          <w:sz w:val="24"/>
          <w:szCs w:val="24"/>
        </w:rPr>
        <w:t>.</w:t>
      </w:r>
      <w:r w:rsidR="00F54D87" w:rsidRPr="00FA3955">
        <w:rPr>
          <w:rFonts w:ascii="Arial" w:hAnsi="Arial" w:cs="Arial"/>
          <w:sz w:val="24"/>
          <w:szCs w:val="24"/>
        </w:rPr>
        <w:t xml:space="preserve"> </w:t>
      </w:r>
      <w:r w:rsidR="00514D23" w:rsidRPr="00FA3955">
        <w:rPr>
          <w:rFonts w:ascii="Arial" w:hAnsi="Arial" w:cs="Arial"/>
          <w:sz w:val="24"/>
          <w:szCs w:val="24"/>
        </w:rPr>
        <w:t xml:space="preserve">From </w:t>
      </w:r>
      <w:hyperlink w:anchor="Unit9" w:history="1">
        <w:r w:rsidR="00514D23" w:rsidRPr="00FA3955">
          <w:rPr>
            <w:rStyle w:val="Hyperlink"/>
            <w:rFonts w:ascii="Arial" w:hAnsi="Arial" w:cs="Arial"/>
            <w:sz w:val="24"/>
            <w:szCs w:val="24"/>
          </w:rPr>
          <w:t>Unit 9</w:t>
        </w:r>
      </w:hyperlink>
      <w:r w:rsidR="00514D23" w:rsidRPr="00FA3955">
        <w:rPr>
          <w:rFonts w:ascii="Arial" w:hAnsi="Arial" w:cs="Arial"/>
          <w:sz w:val="24"/>
          <w:szCs w:val="24"/>
        </w:rPr>
        <w:t xml:space="preserve">, </w:t>
      </w:r>
      <w:r w:rsidR="00BE15E9" w:rsidRPr="00BE15E9">
        <w:rPr>
          <w:rFonts w:ascii="Arial" w:hAnsi="Arial" w:cs="Arial"/>
          <w:color w:val="FF0000"/>
          <w:sz w:val="24"/>
          <w:szCs w:val="24"/>
        </w:rPr>
        <w:t>remind students</w:t>
      </w:r>
      <w:r w:rsidR="00514D23" w:rsidRPr="00FA3955">
        <w:rPr>
          <w:rFonts w:ascii="Arial" w:hAnsi="Arial" w:cs="Arial"/>
          <w:sz w:val="24"/>
          <w:szCs w:val="24"/>
        </w:rPr>
        <w:t xml:space="preserve"> that the sampling distribution of the mean is one type of sampling distribution, and the sampling distribution of the standard deviation, </w:t>
      </w:r>
      <m:oMath>
        <m:r>
          <w:rPr>
            <w:rFonts w:ascii="Cambria Math" w:hAnsi="Cambria Math" w:cs="Arial"/>
            <w:sz w:val="24"/>
            <w:szCs w:val="24"/>
          </w:rPr>
          <m:t>S</m:t>
        </m:r>
      </m:oMath>
      <w:r w:rsidR="00514D23" w:rsidRPr="00FA3955">
        <w:rPr>
          <w:rFonts w:ascii="Arial" w:hAnsi="Arial" w:cs="Arial"/>
          <w:sz w:val="24"/>
          <w:szCs w:val="24"/>
        </w:rPr>
        <w:t xml:space="preserve">, also exists. Use the </w:t>
      </w:r>
      <w:hyperlink r:id="rId235" w:history="1">
        <w:r w:rsidR="00514D23" w:rsidRPr="00FA3955">
          <w:rPr>
            <w:rStyle w:val="Hyperlink"/>
            <w:rFonts w:ascii="Arial" w:hAnsi="Arial" w:cs="Arial"/>
            <w:sz w:val="24"/>
            <w:szCs w:val="24"/>
          </w:rPr>
          <w:t>Sampling Distributions</w:t>
        </w:r>
      </w:hyperlink>
      <w:r w:rsidR="00514D23" w:rsidRPr="00FA3955">
        <w:rPr>
          <w:rFonts w:ascii="Arial" w:hAnsi="Arial" w:cs="Arial"/>
          <w:sz w:val="24"/>
          <w:szCs w:val="24"/>
        </w:rPr>
        <w:t xml:space="preserve"> activity in Desmos to help.</w:t>
      </w:r>
      <w:r w:rsidR="00F54D87" w:rsidRPr="00FA3955">
        <w:rPr>
          <w:rFonts w:ascii="Arial" w:hAnsi="Arial" w:cs="Arial"/>
          <w:sz w:val="24"/>
          <w:szCs w:val="24"/>
        </w:rPr>
        <w:t xml:space="preserve"> </w:t>
      </w:r>
      <w:r w:rsidR="00514D23" w:rsidRPr="00FA3955">
        <w:rPr>
          <w:rFonts w:ascii="Arial" w:hAnsi="Arial" w:cs="Arial"/>
          <w:sz w:val="24"/>
          <w:szCs w:val="24"/>
        </w:rPr>
        <w:t xml:space="preserve">It can be explained to students that as the sample standard deviation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00514D23" w:rsidRPr="00FA3955">
        <w:rPr>
          <w:rFonts w:ascii="Arial" w:hAnsi="Arial" w:cs="Arial"/>
          <w:sz w:val="24"/>
          <w:szCs w:val="24"/>
        </w:rPr>
        <w:t xml:space="preserve"> changes over different samples, the resulting distribution is </w:t>
      </w:r>
      <w:r w:rsidR="005C223E" w:rsidRPr="00FA3955">
        <w:rPr>
          <w:rFonts w:ascii="Arial" w:hAnsi="Arial" w:cs="Arial"/>
          <w:sz w:val="24"/>
          <w:szCs w:val="24"/>
        </w:rPr>
        <w:t xml:space="preserve">the sampling distribution of the standard deviation, represented by the random variable </w:t>
      </w:r>
      <m:oMath>
        <m:r>
          <w:rPr>
            <w:rFonts w:ascii="Cambria Math" w:hAnsi="Cambria Math" w:cs="Arial"/>
            <w:sz w:val="24"/>
            <w:szCs w:val="24"/>
          </w:rPr>
          <m:t>S</m:t>
        </m:r>
      </m:oMath>
      <w:r w:rsidR="00514D23" w:rsidRPr="00FA3955">
        <w:rPr>
          <w:rFonts w:ascii="Arial" w:hAnsi="Arial" w:cs="Arial"/>
          <w:sz w:val="24"/>
          <w:szCs w:val="24"/>
        </w:rPr>
        <w:t>.</w:t>
      </w:r>
      <w:r w:rsidR="00F54D87" w:rsidRPr="00FA3955">
        <w:rPr>
          <w:rFonts w:ascii="Arial" w:hAnsi="Arial" w:cs="Arial"/>
          <w:sz w:val="24"/>
          <w:szCs w:val="24"/>
        </w:rPr>
        <w:t xml:space="preserve"> </w:t>
      </w:r>
      <w:r w:rsidR="00242290" w:rsidRPr="00FA3955">
        <w:rPr>
          <w:rFonts w:ascii="Arial" w:hAnsi="Arial" w:cs="Arial"/>
          <w:sz w:val="24"/>
          <w:szCs w:val="24"/>
        </w:rPr>
        <w:t>S</w:t>
      </w:r>
      <w:r w:rsidR="00514D23" w:rsidRPr="00FA3955">
        <w:rPr>
          <w:rFonts w:ascii="Arial" w:hAnsi="Arial" w:cs="Arial"/>
          <w:sz w:val="24"/>
          <w:szCs w:val="24"/>
        </w:rPr>
        <w:t xml:space="preserve">tress that if the underlying population is normally distributed, </w:t>
      </w:r>
      <m:oMath>
        <m:r>
          <w:rPr>
            <w:rFonts w:ascii="Cambria Math" w:hAnsi="Cambria Math" w:cs="Arial"/>
            <w:sz w:val="24"/>
            <w:szCs w:val="24"/>
          </w:rPr>
          <m:t>S</m:t>
        </m:r>
      </m:oMath>
      <w:r w:rsidR="00514D23" w:rsidRPr="00FA3955">
        <w:rPr>
          <w:rFonts w:ascii="Arial" w:hAnsi="Arial" w:cs="Arial"/>
          <w:sz w:val="24"/>
          <w:szCs w:val="24"/>
        </w:rPr>
        <w:t xml:space="preserve"> is not normally distributed (unlike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514D23" w:rsidRPr="00FA3955">
        <w:rPr>
          <w:rFonts w:ascii="Arial" w:hAnsi="Arial" w:cs="Arial"/>
          <w:sz w:val="24"/>
          <w:szCs w:val="24"/>
        </w:rPr>
        <w:t>).</w:t>
      </w:r>
    </w:p>
    <w:p w14:paraId="20AE46D9" w14:textId="32215146" w:rsidR="00514D23" w:rsidRPr="00FA3955" w:rsidRDefault="00514D23" w:rsidP="005C223E">
      <w:pPr>
        <w:rPr>
          <w:rFonts w:ascii="Arial" w:hAnsi="Arial" w:cs="Arial"/>
          <w:sz w:val="24"/>
          <w:szCs w:val="24"/>
        </w:rPr>
      </w:pPr>
      <w:r w:rsidRPr="00FA3955">
        <w:rPr>
          <w:rFonts w:ascii="Arial" w:hAnsi="Arial" w:cs="Arial"/>
          <w:sz w:val="24"/>
          <w:szCs w:val="24"/>
        </w:rPr>
        <w:t xml:space="preserve">Remind students that as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changes over different samples, </w:t>
      </w:r>
      <m:oMath>
        <m:f>
          <m:fPr>
            <m:ctrlPr>
              <w:rPr>
                <w:rFonts w:ascii="Cambria Math" w:hAnsi="Cambria Math" w:cs="Arial"/>
                <w:i/>
                <w:sz w:val="24"/>
                <w:szCs w:val="24"/>
              </w:rPr>
            </m:ctrlPr>
          </m:fPr>
          <m:num>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-μ</m:t>
            </m:r>
          </m:num>
          <m:den>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den>
        </m:f>
      </m:oMath>
      <w:r w:rsidRPr="00FA3955">
        <w:rPr>
          <w:rFonts w:ascii="Arial" w:hAnsi="Arial" w:cs="Arial"/>
          <w:sz w:val="24"/>
          <w:szCs w:val="24"/>
        </w:rPr>
        <w:t xml:space="preserve"> follows a normal distribution of mean 0 and standard deviation 1.</w:t>
      </w:r>
      <w:r w:rsidR="00F54D87" w:rsidRPr="00FA3955">
        <w:rPr>
          <w:rFonts w:ascii="Arial" w:hAnsi="Arial" w:cs="Arial"/>
          <w:sz w:val="24"/>
          <w:szCs w:val="24"/>
        </w:rPr>
        <w:t xml:space="preserve"> </w:t>
      </w:r>
      <w:r w:rsidRPr="00FA3955">
        <w:rPr>
          <w:rFonts w:ascii="Arial" w:hAnsi="Arial" w:cs="Arial"/>
          <w:sz w:val="24"/>
          <w:szCs w:val="24"/>
        </w:rPr>
        <w:t xml:space="preserve">Emphasise that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use this, </w:t>
      </w:r>
      <m:oMath>
        <m:r>
          <w:rPr>
            <w:rFonts w:ascii="Cambria Math" w:hAnsi="Cambria Math" w:cs="Arial"/>
            <w:sz w:val="24"/>
            <w:szCs w:val="24"/>
          </w:rPr>
          <m:t>σ</m:t>
        </m:r>
      </m:oMath>
      <w:r w:rsidRPr="00FA3955">
        <w:rPr>
          <w:rFonts w:ascii="Arial" w:hAnsi="Arial" w:cs="Arial"/>
          <w:sz w:val="24"/>
          <w:szCs w:val="24"/>
        </w:rPr>
        <w:t xml:space="preserve"> had to be known.</w:t>
      </w:r>
      <w:r w:rsidR="00F54D87" w:rsidRPr="00FA3955">
        <w:rPr>
          <w:rFonts w:ascii="Arial" w:hAnsi="Arial" w:cs="Arial"/>
          <w:sz w:val="24"/>
          <w:szCs w:val="24"/>
        </w:rPr>
        <w:t xml:space="preserve"> </w:t>
      </w:r>
      <w:r w:rsidRPr="00FA3955">
        <w:rPr>
          <w:rFonts w:ascii="Arial" w:hAnsi="Arial" w:cs="Arial"/>
          <w:sz w:val="24"/>
          <w:szCs w:val="24"/>
        </w:rPr>
        <w:t xml:space="preserve">If </w:t>
      </w:r>
      <m:oMath>
        <m:r>
          <w:rPr>
            <w:rFonts w:ascii="Cambria Math" w:hAnsi="Cambria Math" w:cs="Arial"/>
            <w:sz w:val="24"/>
            <w:szCs w:val="24"/>
          </w:rPr>
          <m:t>σ</m:t>
        </m:r>
      </m:oMath>
      <w:r w:rsidRPr="00FA3955">
        <w:rPr>
          <w:rFonts w:ascii="Arial" w:hAnsi="Arial" w:cs="Arial"/>
          <w:sz w:val="24"/>
          <w:szCs w:val="24"/>
        </w:rPr>
        <w:t xml:space="preserve"> is unknown, then the sample standard deviation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sz w:val="24"/>
          <w:szCs w:val="24"/>
        </w:rPr>
        <w:t xml:space="preserve"> can be used to estimate </w:t>
      </w:r>
      <m:oMath>
        <m:r>
          <w:rPr>
            <w:rFonts w:ascii="Cambria Math" w:hAnsi="Cambria Math" w:cs="Arial"/>
            <w:sz w:val="24"/>
            <w:szCs w:val="24"/>
          </w:rPr>
          <m:t>σ</m:t>
        </m:r>
      </m:oMath>
      <w:r w:rsidRPr="00FA3955">
        <w:rPr>
          <w:rFonts w:ascii="Arial" w:hAnsi="Arial" w:cs="Arial"/>
          <w:sz w:val="24"/>
          <w:szCs w:val="24"/>
        </w:rPr>
        <w:t>.</w:t>
      </w:r>
      <w:r w:rsidR="00234288" w:rsidRPr="00FA3955">
        <w:rPr>
          <w:rFonts w:ascii="Arial" w:hAnsi="Arial" w:cs="Arial"/>
          <w:sz w:val="24"/>
          <w:szCs w:val="24"/>
        </w:rPr>
        <w:t xml:space="preserve"> Emphasise the importance of the division by </w:t>
      </w:r>
      <m:oMath>
        <m:r>
          <w:rPr>
            <w:rFonts w:ascii="Cambria Math" w:hAnsi="Cambria Math" w:cs="Arial"/>
            <w:sz w:val="24"/>
            <w:szCs w:val="24"/>
          </w:rPr>
          <m:t>n-1</m:t>
        </m:r>
      </m:oMath>
      <w:r w:rsidR="00234288" w:rsidRPr="00FA3955">
        <w:rPr>
          <w:rFonts w:ascii="Arial" w:hAnsi="Arial" w:cs="Arial"/>
          <w:sz w:val="24"/>
          <w:szCs w:val="24"/>
        </w:rPr>
        <w:t>, since (f</w:t>
      </w:r>
      <w:r w:rsidRPr="00FA3955">
        <w:rPr>
          <w:rFonts w:ascii="Arial" w:hAnsi="Arial" w:cs="Arial"/>
          <w:sz w:val="24"/>
          <w:szCs w:val="24"/>
        </w:rPr>
        <w:t xml:space="preserve">rom </w:t>
      </w:r>
      <w:hyperlink w:anchor="Unit9" w:history="1">
        <w:r w:rsidRPr="00FA3955">
          <w:rPr>
            <w:rStyle w:val="Hyperlink"/>
            <w:rFonts w:ascii="Arial" w:hAnsi="Arial" w:cs="Arial"/>
            <w:sz w:val="24"/>
            <w:szCs w:val="24"/>
          </w:rPr>
          <w:t>Unit 9</w:t>
        </w:r>
      </w:hyperlink>
      <w:r w:rsidR="00234288" w:rsidRPr="00FA3955">
        <w:rPr>
          <w:rFonts w:ascii="Arial" w:hAnsi="Arial" w:cs="Arial"/>
          <w:sz w:val="24"/>
          <w:szCs w:val="24"/>
        </w:rPr>
        <w:t>)</w:t>
      </w:r>
      <w:r w:rsidRPr="00FA3955">
        <w:rPr>
          <w:rFonts w:ascii="Arial" w:hAnsi="Arial" w:cs="Arial"/>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is an unbiased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234288" w:rsidRPr="00FA3955">
        <w:rPr>
          <w:rFonts w:ascii="Arial" w:hAnsi="Arial" w:cs="Arial"/>
          <w:sz w:val="24"/>
          <w:szCs w:val="24"/>
        </w:rPr>
        <w:t xml:space="preserve">. Remind students that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sz w:val="24"/>
          <w:szCs w:val="24"/>
        </w:rPr>
        <w:t xml:space="preserve"> is a biased estimate for </w:t>
      </w:r>
      <m:oMath>
        <m:r>
          <w:rPr>
            <w:rFonts w:ascii="Cambria Math" w:hAnsi="Cambria Math" w:cs="Arial"/>
            <w:sz w:val="24"/>
            <w:szCs w:val="24"/>
          </w:rPr>
          <m:t>σ</m:t>
        </m:r>
      </m:oMath>
      <w:r w:rsidRPr="00FA3955">
        <w:rPr>
          <w:rFonts w:ascii="Arial" w:hAnsi="Arial" w:cs="Arial"/>
          <w:sz w:val="24"/>
          <w:szCs w:val="24"/>
        </w:rPr>
        <w:t>.</w:t>
      </w:r>
    </w:p>
    <w:p w14:paraId="58E0A6C2" w14:textId="49C667DA" w:rsidR="00514D23" w:rsidRPr="00FA3955" w:rsidRDefault="00514D23" w:rsidP="005C223E">
      <w:pPr>
        <w:rPr>
          <w:rFonts w:ascii="Arial" w:hAnsi="Arial" w:cs="Arial"/>
          <w:sz w:val="24"/>
          <w:szCs w:val="24"/>
        </w:rPr>
      </w:pPr>
      <w:r w:rsidRPr="00FA3955">
        <w:rPr>
          <w:rFonts w:ascii="Arial" w:hAnsi="Arial" w:cs="Arial"/>
          <w:sz w:val="24"/>
          <w:szCs w:val="24"/>
        </w:rPr>
        <w:t xml:space="preserve">It is here where the </w:t>
      </w:r>
      <m:oMath>
        <m:r>
          <w:rPr>
            <w:rFonts w:ascii="Cambria Math" w:hAnsi="Cambria Math" w:cs="Arial"/>
            <w:sz w:val="24"/>
            <w:szCs w:val="24"/>
          </w:rPr>
          <m:t>t</m:t>
        </m:r>
      </m:oMath>
      <w:r w:rsidRPr="00FA3955">
        <w:rPr>
          <w:rFonts w:ascii="Arial" w:hAnsi="Arial" w:cs="Arial"/>
          <w:sz w:val="24"/>
          <w:szCs w:val="24"/>
        </w:rPr>
        <w:t>-distribution is introduced.</w:t>
      </w:r>
      <w:r w:rsidR="00F54D87" w:rsidRPr="00FA3955">
        <w:rPr>
          <w:rFonts w:ascii="Arial" w:hAnsi="Arial" w:cs="Arial"/>
          <w:sz w:val="24"/>
          <w:szCs w:val="24"/>
        </w:rPr>
        <w:t xml:space="preserve"> </w:t>
      </w:r>
      <w:r w:rsidRPr="00FA3955">
        <w:rPr>
          <w:rFonts w:ascii="Arial" w:hAnsi="Arial" w:cs="Arial"/>
          <w:sz w:val="24"/>
          <w:szCs w:val="24"/>
        </w:rPr>
        <w:t xml:space="preserve">Students do not need to know the technical details behind the </w:t>
      </w:r>
      <m:oMath>
        <m:r>
          <w:rPr>
            <w:rFonts w:ascii="Cambria Math" w:hAnsi="Cambria Math" w:cs="Arial"/>
            <w:sz w:val="24"/>
            <w:szCs w:val="24"/>
          </w:rPr>
          <m:t>t</m:t>
        </m:r>
      </m:oMath>
      <w:r w:rsidRPr="00FA3955">
        <w:rPr>
          <w:rFonts w:ascii="Arial" w:hAnsi="Arial" w:cs="Arial"/>
          <w:sz w:val="24"/>
          <w:szCs w:val="24"/>
        </w:rPr>
        <w:t xml:space="preserve">-distribution, but a basic understanding </w:t>
      </w:r>
      <w:r w:rsidR="0053657D" w:rsidRPr="0053657D">
        <w:rPr>
          <w:rFonts w:ascii="Arial" w:hAnsi="Arial" w:cs="Arial"/>
          <w:color w:val="FF0000"/>
          <w:sz w:val="24"/>
          <w:szCs w:val="24"/>
        </w:rPr>
        <w:t>would be beneficial</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For an underlying normal distribution, as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sz w:val="24"/>
          <w:szCs w:val="24"/>
        </w:rPr>
        <w:t xml:space="preserve"> change over different samples, </w:t>
      </w:r>
      <m:oMath>
        <m:f>
          <m:fPr>
            <m:ctrlPr>
              <w:rPr>
                <w:rFonts w:ascii="Cambria Math" w:hAnsi="Cambria Math" w:cs="Arial"/>
                <w:i/>
                <w:sz w:val="24"/>
                <w:szCs w:val="24"/>
              </w:rPr>
            </m:ctrlPr>
          </m:fPr>
          <m:num>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-μ</m:t>
            </m:r>
          </m:num>
          <m:den>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num>
              <m:den>
                <m:rad>
                  <m:radPr>
                    <m:degHide m:val="1"/>
                    <m:ctrlPr>
                      <w:rPr>
                        <w:rFonts w:ascii="Cambria Math" w:hAnsi="Cambria Math" w:cs="Arial"/>
                        <w:i/>
                        <w:sz w:val="24"/>
                        <w:szCs w:val="24"/>
                      </w:rPr>
                    </m:ctrlPr>
                  </m:radPr>
                  <m:deg/>
                  <m:e>
                    <m:r>
                      <w:rPr>
                        <w:rFonts w:ascii="Cambria Math" w:hAnsi="Cambria Math" w:cs="Arial"/>
                        <w:sz w:val="24"/>
                        <w:szCs w:val="24"/>
                      </w:rPr>
                      <m:t>n</m:t>
                    </m:r>
                  </m:e>
                </m:rad>
              </m:den>
            </m:f>
          </m:den>
        </m:f>
      </m:oMath>
      <w:r w:rsidRPr="00FA3955">
        <w:rPr>
          <w:rFonts w:ascii="Arial" w:hAnsi="Arial" w:cs="Arial"/>
          <w:sz w:val="24"/>
          <w:szCs w:val="24"/>
        </w:rPr>
        <w:t xml:space="preserve"> doesn’t necessarily follow a normal distribution because there are two things that are changing.</w:t>
      </w:r>
      <w:r w:rsidR="00F54D87" w:rsidRPr="00FA3955">
        <w:rPr>
          <w:rFonts w:ascii="Arial" w:hAnsi="Arial" w:cs="Arial"/>
          <w:sz w:val="24"/>
          <w:szCs w:val="24"/>
        </w:rPr>
        <w:t xml:space="preserve"> </w:t>
      </w:r>
      <w:r w:rsidRPr="00FA3955">
        <w:rPr>
          <w:rFonts w:ascii="Arial" w:hAnsi="Arial" w:cs="Arial"/>
          <w:sz w:val="24"/>
          <w:szCs w:val="24"/>
        </w:rPr>
        <w:t>The distribution i</w:t>
      </w:r>
      <w:r w:rsidR="00242290" w:rsidRPr="00FA3955">
        <w:rPr>
          <w:rFonts w:ascii="Arial" w:hAnsi="Arial" w:cs="Arial"/>
          <w:sz w:val="24"/>
          <w:szCs w:val="24"/>
        </w:rPr>
        <w:t xml:space="preserve">t follows is called the </w:t>
      </w:r>
      <w:proofErr w:type="gramStart"/>
      <w:r w:rsidR="00242290" w:rsidRPr="00FA3955">
        <w:rPr>
          <w:rFonts w:ascii="Arial" w:hAnsi="Arial" w:cs="Arial"/>
          <w:sz w:val="24"/>
          <w:szCs w:val="24"/>
        </w:rPr>
        <w:t>Student</w:t>
      </w:r>
      <w:r w:rsidRPr="00FA3955">
        <w:rPr>
          <w:rFonts w:ascii="Arial" w:hAnsi="Arial" w:cs="Arial"/>
          <w:sz w:val="24"/>
          <w:szCs w:val="24"/>
        </w:rPr>
        <w:t>’</w:t>
      </w:r>
      <w:r w:rsidR="00242290" w:rsidRPr="00FA3955">
        <w:rPr>
          <w:rFonts w:ascii="Arial" w:hAnsi="Arial" w:cs="Arial"/>
          <w:sz w:val="24"/>
          <w:szCs w:val="24"/>
        </w:rPr>
        <w:t>s</w:t>
      </w:r>
      <w:proofErr w:type="gramEnd"/>
      <w:r w:rsidRPr="00FA3955">
        <w:rPr>
          <w:rFonts w:ascii="Arial" w:hAnsi="Arial" w:cs="Arial"/>
          <w:sz w:val="24"/>
          <w:szCs w:val="24"/>
        </w:rPr>
        <w:t xml:space="preserve"> </w:t>
      </w:r>
      <m:oMath>
        <m:r>
          <w:rPr>
            <w:rFonts w:ascii="Cambria Math" w:hAnsi="Cambria Math" w:cs="Arial"/>
            <w:sz w:val="24"/>
            <w:szCs w:val="24"/>
          </w:rPr>
          <m:t>t</m:t>
        </m:r>
      </m:oMath>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Use the </w:t>
      </w:r>
      <m:oMath>
        <w:hyperlink r:id="rId236" w:history="1">
          <m:r>
            <w:rPr>
              <w:rStyle w:val="Hyperlink"/>
              <w:rFonts w:ascii="Cambria Math" w:hAnsi="Cambria Math" w:cs="Arial"/>
              <w:sz w:val="24"/>
              <w:szCs w:val="24"/>
            </w:rPr>
            <m:t>t</m:t>
          </m:r>
        </w:hyperlink>
      </m:oMath>
      <w:r w:rsidRPr="00FA3955">
        <w:rPr>
          <w:rStyle w:val="Hyperlink"/>
          <w:rFonts w:ascii="Arial" w:hAnsi="Arial" w:cs="Arial"/>
          <w:sz w:val="24"/>
          <w:szCs w:val="24"/>
        </w:rPr>
        <w:t>-distribution</w:t>
      </w:r>
      <w:r w:rsidRPr="00FA3955">
        <w:rPr>
          <w:rFonts w:ascii="Arial" w:hAnsi="Arial" w:cs="Arial"/>
          <w:sz w:val="24"/>
          <w:szCs w:val="24"/>
        </w:rPr>
        <w:t xml:space="preserve"> activity on Desmos to illustrate the similarities and differences.</w:t>
      </w:r>
      <w:r w:rsidR="00F54D87" w:rsidRPr="00FA3955">
        <w:rPr>
          <w:rFonts w:ascii="Arial" w:hAnsi="Arial" w:cs="Arial"/>
          <w:sz w:val="24"/>
          <w:szCs w:val="24"/>
        </w:rPr>
        <w:t xml:space="preserve"> </w:t>
      </w:r>
      <w:r w:rsidRPr="00FA3955">
        <w:rPr>
          <w:rFonts w:ascii="Arial" w:hAnsi="Arial" w:cs="Arial"/>
          <w:sz w:val="24"/>
          <w:szCs w:val="24"/>
        </w:rPr>
        <w:t xml:space="preserve">If the sample size is </w:t>
      </w:r>
      <w:r w:rsidRPr="00FA3955">
        <w:rPr>
          <w:rFonts w:ascii="Arial" w:hAnsi="Arial" w:cs="Arial"/>
          <w:i/>
          <w:sz w:val="24"/>
          <w:szCs w:val="24"/>
        </w:rPr>
        <w:t>n</w:t>
      </w:r>
      <w:r w:rsidRPr="00FA3955">
        <w:rPr>
          <w:rFonts w:ascii="Arial" w:hAnsi="Arial" w:cs="Arial"/>
          <w:sz w:val="24"/>
          <w:szCs w:val="24"/>
        </w:rPr>
        <w:t xml:space="preserve">, then the distribution has </w:t>
      </w:r>
      <m:oMath>
        <m:r>
          <w:rPr>
            <w:rFonts w:ascii="Cambria Math" w:hAnsi="Cambria Math" w:cs="Arial"/>
            <w:sz w:val="24"/>
            <w:szCs w:val="24"/>
          </w:rPr>
          <m:t>n-1</m:t>
        </m:r>
      </m:oMath>
      <w:r w:rsidRPr="00FA3955">
        <w:rPr>
          <w:rFonts w:ascii="Arial" w:hAnsi="Arial" w:cs="Arial"/>
          <w:sz w:val="24"/>
          <w:szCs w:val="24"/>
        </w:rPr>
        <w:t xml:space="preserve"> degrees of freedom – </w:t>
      </w:r>
      <w:r w:rsidR="00CA3183" w:rsidRPr="00CA3183">
        <w:rPr>
          <w:rFonts w:ascii="Arial" w:hAnsi="Arial" w:cs="Arial"/>
          <w:color w:val="FF0000"/>
          <w:sz w:val="24"/>
          <w:szCs w:val="24"/>
        </w:rPr>
        <w:t>emphasise that</w:t>
      </w:r>
      <w:r w:rsidR="00CA3183">
        <w:rPr>
          <w:rFonts w:ascii="Arial" w:hAnsi="Arial" w:cs="Arial"/>
          <w:sz w:val="24"/>
          <w:szCs w:val="24"/>
        </w:rPr>
        <w:t xml:space="preserve"> </w:t>
      </w:r>
      <w:r w:rsidRPr="00FA3955">
        <w:rPr>
          <w:rFonts w:ascii="Arial" w:hAnsi="Arial" w:cs="Arial"/>
          <w:sz w:val="24"/>
          <w:szCs w:val="24"/>
        </w:rPr>
        <w:t xml:space="preserve">the sample size changes the shape of the </w:t>
      </w:r>
      <m:oMath>
        <m:r>
          <w:rPr>
            <w:rFonts w:ascii="Cambria Math" w:hAnsi="Cambria Math" w:cs="Arial"/>
            <w:sz w:val="24"/>
            <w:szCs w:val="24"/>
          </w:rPr>
          <m:t>t</m:t>
        </m:r>
      </m:oMath>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Show students that the </w:t>
      </w:r>
      <w:r w:rsidRPr="00FA3955">
        <w:rPr>
          <w:rFonts w:ascii="Arial" w:hAnsi="Arial" w:cs="Arial"/>
          <w:i/>
          <w:sz w:val="24"/>
          <w:szCs w:val="24"/>
        </w:rPr>
        <w:t>t</w:t>
      </w:r>
      <w:r w:rsidRPr="00FA3955">
        <w:rPr>
          <w:rFonts w:ascii="Arial" w:hAnsi="Arial" w:cs="Arial"/>
          <w:sz w:val="24"/>
          <w:szCs w:val="24"/>
        </w:rPr>
        <w:t>-</w:t>
      </w:r>
      <w:r w:rsidRPr="00FA3955">
        <w:rPr>
          <w:rFonts w:ascii="Arial" w:hAnsi="Arial" w:cs="Arial"/>
          <w:sz w:val="24"/>
          <w:szCs w:val="24"/>
        </w:rPr>
        <w:lastRenderedPageBreak/>
        <w:t>distribution tends towards the normal distribution</w:t>
      </w:r>
      <w:r w:rsidR="00242290" w:rsidRPr="00FA3955">
        <w:rPr>
          <w:rFonts w:ascii="Arial" w:hAnsi="Arial" w:cs="Arial"/>
          <w:sz w:val="24"/>
          <w:szCs w:val="24"/>
        </w:rPr>
        <w:t xml:space="preserve"> as the sample size gets </w:t>
      </w:r>
      <w:proofErr w:type="gramStart"/>
      <w:r w:rsidR="00242290" w:rsidRPr="00FA3955">
        <w:rPr>
          <w:rFonts w:ascii="Arial" w:hAnsi="Arial" w:cs="Arial"/>
          <w:sz w:val="24"/>
          <w:szCs w:val="24"/>
        </w:rPr>
        <w:t>larger, and</w:t>
      </w:r>
      <w:proofErr w:type="gramEnd"/>
      <w:r w:rsidR="00242290" w:rsidRPr="00FA3955">
        <w:rPr>
          <w:rFonts w:ascii="Arial" w:hAnsi="Arial" w:cs="Arial"/>
          <w:sz w:val="24"/>
          <w:szCs w:val="24"/>
        </w:rPr>
        <w:t xml:space="preserve"> refer to the Central Limit Theorem.</w:t>
      </w:r>
    </w:p>
    <w:p w14:paraId="3D6A3598" w14:textId="16E54AA3" w:rsidR="00514D23" w:rsidRPr="00FA3955" w:rsidRDefault="00514D23" w:rsidP="005C223E">
      <w:pPr>
        <w:rPr>
          <w:rFonts w:ascii="Arial" w:hAnsi="Arial" w:cs="Arial"/>
          <w:sz w:val="24"/>
          <w:szCs w:val="24"/>
        </w:rPr>
      </w:pPr>
      <w:r w:rsidRPr="00FA3955">
        <w:rPr>
          <w:rFonts w:ascii="Arial" w:hAnsi="Arial" w:cs="Arial"/>
          <w:sz w:val="24"/>
          <w:szCs w:val="24"/>
        </w:rPr>
        <w:t xml:space="preserve">Explain that although the </w:t>
      </w:r>
      <w:r w:rsidRPr="00FA3955">
        <w:rPr>
          <w:rFonts w:ascii="Arial" w:hAnsi="Arial" w:cs="Arial"/>
          <w:i/>
          <w:sz w:val="24"/>
          <w:szCs w:val="24"/>
        </w:rPr>
        <w:t>t</w:t>
      </w:r>
      <w:r w:rsidRPr="00FA3955">
        <w:rPr>
          <w:rFonts w:ascii="Arial" w:hAnsi="Arial" w:cs="Arial"/>
          <w:sz w:val="24"/>
          <w:szCs w:val="24"/>
        </w:rPr>
        <w:t xml:space="preserve">-distribution shares a lot of properties as the normal distribution, </w:t>
      </w:r>
      <w:r w:rsidR="001D1229" w:rsidRPr="00ED50B3">
        <w:rPr>
          <w:rFonts w:ascii="Arial" w:hAnsi="Arial" w:cs="Arial"/>
          <w:color w:val="FF0000"/>
          <w:sz w:val="24"/>
          <w:szCs w:val="24"/>
        </w:rPr>
        <w:t xml:space="preserve">it is </w:t>
      </w:r>
      <w:r w:rsidR="001D1229" w:rsidRPr="00FA3955">
        <w:rPr>
          <w:rFonts w:ascii="Arial" w:hAnsi="Arial" w:cs="Arial"/>
          <w:color w:val="FF0000"/>
          <w:sz w:val="24"/>
          <w:szCs w:val="24"/>
          <w:u w:val="single"/>
        </w:rPr>
        <w:t>not</w:t>
      </w:r>
      <w:r w:rsidR="001D1229" w:rsidRPr="00ED50B3">
        <w:rPr>
          <w:rFonts w:ascii="Arial" w:hAnsi="Arial" w:cs="Arial"/>
          <w:color w:val="FF0000"/>
          <w:sz w:val="24"/>
          <w:szCs w:val="24"/>
        </w:rPr>
        <w:t xml:space="preserve"> the normal distribution:</w:t>
      </w:r>
      <w:r w:rsidR="001D1229" w:rsidRPr="00FA3955">
        <w:rPr>
          <w:rFonts w:ascii="Arial" w:hAnsi="Arial" w:cs="Arial"/>
          <w:sz w:val="24"/>
          <w:szCs w:val="24"/>
        </w:rPr>
        <w:t xml:space="preserve"> </w:t>
      </w:r>
      <w:r w:rsidRPr="00FA3955">
        <w:rPr>
          <w:rFonts w:ascii="Arial" w:hAnsi="Arial" w:cs="Arial"/>
          <w:sz w:val="24"/>
          <w:szCs w:val="24"/>
        </w:rPr>
        <w:t xml:space="preserve">it is more complicated to work with and </w:t>
      </w:r>
      <w:r w:rsidR="001D1229" w:rsidRPr="00ED50B3">
        <w:rPr>
          <w:rFonts w:ascii="Arial" w:hAnsi="Arial" w:cs="Arial"/>
          <w:color w:val="FF0000"/>
          <w:sz w:val="24"/>
          <w:szCs w:val="24"/>
        </w:rPr>
        <w:t xml:space="preserve">some </w:t>
      </w:r>
      <w:r w:rsidRPr="00FA3955">
        <w:rPr>
          <w:rFonts w:ascii="Arial" w:hAnsi="Arial" w:cs="Arial"/>
          <w:sz w:val="24"/>
          <w:szCs w:val="24"/>
        </w:rPr>
        <w:t xml:space="preserve">calculators </w:t>
      </w:r>
      <w:r w:rsidR="00242290" w:rsidRPr="00FA3955">
        <w:rPr>
          <w:rFonts w:ascii="Arial" w:hAnsi="Arial" w:cs="Arial"/>
          <w:sz w:val="24"/>
          <w:szCs w:val="24"/>
        </w:rPr>
        <w:t>do not</w:t>
      </w:r>
      <w:r w:rsidRPr="00FA3955">
        <w:rPr>
          <w:rFonts w:ascii="Arial" w:hAnsi="Arial" w:cs="Arial"/>
          <w:sz w:val="24"/>
          <w:szCs w:val="24"/>
        </w:rPr>
        <w:t xml:space="preserve"> calculate the probabilities.</w:t>
      </w:r>
    </w:p>
    <w:p w14:paraId="2E96EF3F" w14:textId="179BB9B3" w:rsidR="00514D23" w:rsidRPr="00FA3955" w:rsidRDefault="00514D23" w:rsidP="005C223E">
      <w:pPr>
        <w:rPr>
          <w:rFonts w:ascii="Arial" w:hAnsi="Arial" w:cs="Arial"/>
          <w:sz w:val="24"/>
          <w:szCs w:val="24"/>
        </w:rPr>
      </w:pPr>
      <w:r w:rsidRPr="00FA3955">
        <w:rPr>
          <w:rFonts w:ascii="Arial" w:hAnsi="Arial" w:cs="Arial"/>
          <w:sz w:val="24"/>
          <w:szCs w:val="24"/>
        </w:rPr>
        <w:t xml:space="preserve">Finding the confidence intervals using the </w:t>
      </w:r>
      <m:oMath>
        <m:r>
          <w:rPr>
            <w:rFonts w:ascii="Cambria Math" w:hAnsi="Cambria Math" w:cs="Arial"/>
            <w:sz w:val="24"/>
            <w:szCs w:val="24"/>
          </w:rPr>
          <m:t>t</m:t>
        </m:r>
      </m:oMath>
      <w:r w:rsidRPr="00FA3955">
        <w:rPr>
          <w:rFonts w:ascii="Arial" w:hAnsi="Arial" w:cs="Arial"/>
          <w:sz w:val="24"/>
          <w:szCs w:val="24"/>
        </w:rPr>
        <w:t xml:space="preserve">-distribution is largely </w:t>
      </w:r>
      <w:r w:rsidRPr="00FA3955">
        <w:rPr>
          <w:rFonts w:ascii="Arial" w:hAnsi="Arial" w:cs="Arial"/>
          <w:color w:val="auto"/>
          <w:sz w:val="24"/>
          <w:szCs w:val="24"/>
        </w:rPr>
        <w:t xml:space="preserve">the same as the previous sub-unit, except the percentage points </w:t>
      </w:r>
      <w:r w:rsidR="0040152F" w:rsidRPr="00FA3955">
        <w:rPr>
          <w:rFonts w:ascii="Arial" w:hAnsi="Arial" w:cs="Arial"/>
          <w:color w:val="auto"/>
          <w:sz w:val="24"/>
          <w:szCs w:val="24"/>
        </w:rPr>
        <w:t>for</w:t>
      </w:r>
      <w:r w:rsidRPr="00FA3955">
        <w:rPr>
          <w:rFonts w:ascii="Arial" w:hAnsi="Arial" w:cs="Arial"/>
          <w:color w:val="auto"/>
          <w:sz w:val="24"/>
          <w:szCs w:val="24"/>
        </w:rPr>
        <w:t xml:space="preserve"> the </w:t>
      </w:r>
      <m:oMath>
        <m:r>
          <w:rPr>
            <w:rFonts w:ascii="Cambria Math" w:hAnsi="Cambria Math" w:cs="Arial"/>
            <w:color w:val="auto"/>
            <w:sz w:val="24"/>
            <w:szCs w:val="24"/>
          </w:rPr>
          <m:t>t</m:t>
        </m:r>
      </m:oMath>
      <w:r w:rsidRPr="00FA3955">
        <w:rPr>
          <w:rFonts w:ascii="Arial" w:hAnsi="Arial" w:cs="Arial"/>
          <w:color w:val="auto"/>
          <w:sz w:val="24"/>
          <w:szCs w:val="24"/>
        </w:rPr>
        <w:t>-dist</w:t>
      </w:r>
      <w:proofErr w:type="spellStart"/>
      <w:r w:rsidR="004325F0" w:rsidRPr="00FA3955">
        <w:rPr>
          <w:rFonts w:ascii="Arial" w:hAnsi="Arial" w:cs="Arial"/>
          <w:color w:val="auto"/>
          <w:sz w:val="24"/>
          <w:szCs w:val="24"/>
        </w:rPr>
        <w:t>ribution</w:t>
      </w:r>
      <w:proofErr w:type="spellEnd"/>
      <w:r w:rsidR="004325F0" w:rsidRPr="00FA3955">
        <w:rPr>
          <w:rFonts w:ascii="Arial" w:hAnsi="Arial" w:cs="Arial"/>
          <w:color w:val="auto"/>
          <w:sz w:val="24"/>
          <w:szCs w:val="24"/>
        </w:rPr>
        <w:t xml:space="preserve"> should be used instead of those from the standardised normal distribution.</w:t>
      </w:r>
      <w:r w:rsidR="00F54D87" w:rsidRPr="00FA3955">
        <w:rPr>
          <w:rFonts w:ascii="Arial" w:hAnsi="Arial" w:cs="Arial"/>
          <w:color w:val="auto"/>
          <w:sz w:val="24"/>
          <w:szCs w:val="24"/>
        </w:rPr>
        <w:t xml:space="preserve"> </w:t>
      </w:r>
      <w:r w:rsidR="00242290" w:rsidRPr="00FA3955">
        <w:rPr>
          <w:rFonts w:ascii="Arial" w:hAnsi="Arial" w:cs="Arial"/>
          <w:color w:val="auto"/>
          <w:sz w:val="24"/>
          <w:szCs w:val="24"/>
        </w:rPr>
        <w:t xml:space="preserve">In general, a confidence interval using the </w:t>
      </w:r>
      <m:oMath>
        <m:r>
          <w:rPr>
            <w:rFonts w:ascii="Cambria Math" w:hAnsi="Cambria Math" w:cs="Arial"/>
            <w:color w:val="auto"/>
            <w:sz w:val="24"/>
            <w:szCs w:val="24"/>
          </w:rPr>
          <m:t>t</m:t>
        </m:r>
      </m:oMath>
      <w:r w:rsidR="00242290" w:rsidRPr="00FA3955">
        <w:rPr>
          <w:rFonts w:ascii="Arial" w:hAnsi="Arial" w:cs="Arial"/>
          <w:color w:val="auto"/>
          <w:sz w:val="24"/>
          <w:szCs w:val="24"/>
        </w:rPr>
        <w:t xml:space="preserve">-distribution </w:t>
      </w:r>
      <w:r w:rsidR="004325F0" w:rsidRPr="00FA3955">
        <w:rPr>
          <w:rFonts w:ascii="Arial" w:hAnsi="Arial" w:cs="Arial"/>
          <w:color w:val="auto"/>
          <w:sz w:val="24"/>
          <w:szCs w:val="24"/>
        </w:rPr>
        <w:t>is</w:t>
      </w:r>
      <w:r w:rsidR="00242290" w:rsidRPr="00FA3955">
        <w:rPr>
          <w:rFonts w:ascii="Arial" w:hAnsi="Arial" w:cs="Arial"/>
          <w:color w:val="auto"/>
          <w:sz w:val="24"/>
          <w:szCs w:val="24"/>
        </w:rPr>
        <w:t xml:space="preserve"> </w:t>
      </w:r>
      <m:oMath>
        <m:d>
          <m:dPr>
            <m:ctrlPr>
              <w:rPr>
                <w:rFonts w:ascii="Cambria Math" w:hAnsi="Cambria Math" w:cs="Arial"/>
                <w:i/>
                <w:color w:val="auto"/>
                <w:sz w:val="24"/>
                <w:szCs w:val="24"/>
              </w:rPr>
            </m:ctrlPr>
          </m:dPr>
          <m:e>
            <m:r>
              <w:rPr>
                <w:rFonts w:ascii="Cambria Math" w:hAnsi="Cambria Math" w:cs="Arial"/>
                <w:color w:val="auto"/>
                <w:sz w:val="24"/>
                <w:szCs w:val="24"/>
              </w:rPr>
              <m:t>x-t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 xml:space="preserve"> ,  x+t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00242290" w:rsidRPr="00FA3955">
        <w:rPr>
          <w:rFonts w:ascii="Arial" w:hAnsi="Arial" w:cs="Arial"/>
          <w:color w:val="auto"/>
          <w:sz w:val="24"/>
          <w:szCs w:val="24"/>
        </w:rPr>
        <w:t xml:space="preserve"> where </w:t>
      </w:r>
      <m:oMath>
        <m:r>
          <w:rPr>
            <w:rFonts w:ascii="Cambria Math" w:hAnsi="Cambria Math" w:cs="Arial"/>
            <w:color w:val="auto"/>
            <w:sz w:val="24"/>
            <w:szCs w:val="24"/>
          </w:rPr>
          <m:t>t</m:t>
        </m:r>
      </m:oMath>
      <w:r w:rsidR="00242290" w:rsidRPr="00FA3955">
        <w:rPr>
          <w:rFonts w:ascii="Arial" w:hAnsi="Arial" w:cs="Arial"/>
          <w:color w:val="auto"/>
          <w:sz w:val="24"/>
          <w:szCs w:val="24"/>
        </w:rPr>
        <w:t xml:space="preserve"> </w:t>
      </w:r>
      <w:r w:rsidR="004325F0" w:rsidRPr="00FA3955">
        <w:rPr>
          <w:rFonts w:ascii="Arial" w:hAnsi="Arial" w:cs="Arial"/>
          <w:color w:val="auto"/>
          <w:sz w:val="24"/>
          <w:szCs w:val="24"/>
        </w:rPr>
        <w:t xml:space="preserve">is </w:t>
      </w:r>
      <w:r w:rsidR="00242290" w:rsidRPr="00FA3955">
        <w:rPr>
          <w:rFonts w:ascii="Arial" w:hAnsi="Arial" w:cs="Arial"/>
          <w:color w:val="auto"/>
          <w:sz w:val="24"/>
          <w:szCs w:val="24"/>
        </w:rPr>
        <w:t xml:space="preserve">the appropriate standard critical value given in the tables. </w:t>
      </w:r>
      <w:r w:rsidR="004325F0" w:rsidRPr="00FA3955">
        <w:rPr>
          <w:rFonts w:ascii="Arial" w:hAnsi="Arial" w:cs="Arial"/>
          <w:color w:val="auto"/>
          <w:sz w:val="24"/>
          <w:szCs w:val="24"/>
        </w:rPr>
        <w:br/>
      </w:r>
      <w:r w:rsidRPr="00FA3955">
        <w:rPr>
          <w:rFonts w:ascii="Arial" w:hAnsi="Arial" w:cs="Arial"/>
          <w:sz w:val="24"/>
          <w:szCs w:val="24"/>
        </w:rPr>
        <w:t xml:space="preserve">Use the </w:t>
      </w:r>
      <w:hyperlink r:id="rId237" w:history="1">
        <w:r w:rsidRPr="00FA3955">
          <w:rPr>
            <w:rStyle w:val="Hyperlink"/>
            <w:rFonts w:ascii="Arial" w:hAnsi="Arial" w:cs="Arial"/>
            <w:sz w:val="24"/>
            <w:szCs w:val="24"/>
          </w:rPr>
          <w:t>Confidence Intervals (</w:t>
        </w:r>
        <m:oMath>
          <m:r>
            <w:rPr>
              <w:rStyle w:val="Hyperlink"/>
              <w:rFonts w:ascii="Cambria Math" w:hAnsi="Cambria Math" w:cs="Arial"/>
              <w:sz w:val="24"/>
              <w:szCs w:val="24"/>
            </w:rPr>
            <m:t>t</m:t>
          </m:r>
        </m:oMath>
        <w:r w:rsidRPr="00FA3955">
          <w:rPr>
            <w:rStyle w:val="Hyperlink"/>
            <w:rFonts w:ascii="Arial" w:hAnsi="Arial" w:cs="Arial"/>
            <w:sz w:val="24"/>
            <w:szCs w:val="24"/>
          </w:rPr>
          <w:t>-distribution)</w:t>
        </w:r>
      </w:hyperlink>
      <w:r w:rsidRPr="00FA3955">
        <w:rPr>
          <w:rFonts w:ascii="Arial" w:hAnsi="Arial" w:cs="Arial"/>
          <w:sz w:val="24"/>
          <w:szCs w:val="24"/>
        </w:rPr>
        <w:t xml:space="preserve"> activity </w:t>
      </w:r>
      <w:r w:rsidRPr="00FA3955">
        <w:rPr>
          <w:rFonts w:ascii="Arial" w:hAnsi="Arial" w:cs="Arial"/>
          <w:color w:val="auto"/>
          <w:sz w:val="24"/>
          <w:szCs w:val="24"/>
        </w:rPr>
        <w:t>on</w:t>
      </w:r>
      <w:r w:rsidR="00F54D87" w:rsidRPr="00FA3955">
        <w:rPr>
          <w:rFonts w:ascii="Arial" w:hAnsi="Arial" w:cs="Arial"/>
          <w:color w:val="auto"/>
          <w:sz w:val="24"/>
          <w:szCs w:val="24"/>
        </w:rPr>
        <w:t xml:space="preserve"> </w:t>
      </w:r>
      <w:r w:rsidR="004325F0" w:rsidRPr="00FA3955">
        <w:rPr>
          <w:rFonts w:ascii="Arial" w:hAnsi="Arial" w:cs="Arial"/>
          <w:color w:val="auto"/>
          <w:sz w:val="24"/>
          <w:szCs w:val="24"/>
        </w:rPr>
        <w:t>D</w:t>
      </w:r>
      <w:r w:rsidRPr="00FA3955">
        <w:rPr>
          <w:rFonts w:ascii="Arial" w:hAnsi="Arial" w:cs="Arial"/>
          <w:color w:val="auto"/>
          <w:sz w:val="24"/>
          <w:szCs w:val="24"/>
        </w:rPr>
        <w:t xml:space="preserve">esmos to </w:t>
      </w:r>
      <w:r w:rsidRPr="00FA3955">
        <w:rPr>
          <w:rFonts w:ascii="Arial" w:hAnsi="Arial" w:cs="Arial"/>
          <w:sz w:val="24"/>
          <w:szCs w:val="24"/>
        </w:rPr>
        <w:t>help. Using the percentage points table, ensure students draw a sketch and refer to the sketch in the formula book: for a 95% confidence interval, the 0.975 column should be used.</w:t>
      </w:r>
    </w:p>
    <w:p w14:paraId="6F65145B" w14:textId="08124780" w:rsidR="00514D23" w:rsidRPr="00FA3955" w:rsidRDefault="00067B54" w:rsidP="00242290">
      <w:pPr>
        <w:jc w:val="center"/>
        <w:rPr>
          <w:rFonts w:ascii="Arial" w:hAnsi="Arial" w:cs="Arial"/>
          <w:sz w:val="24"/>
          <w:szCs w:val="24"/>
        </w:rPr>
      </w:pPr>
      <w:r w:rsidRPr="00FA3955">
        <w:rPr>
          <w:rFonts w:ascii="Arial" w:hAnsi="Arial" w:cs="Arial"/>
          <w:noProof/>
          <w:sz w:val="24"/>
          <w:szCs w:val="24"/>
        </w:rPr>
        <w:drawing>
          <wp:inline distT="0" distB="0" distL="0" distR="0" wp14:anchorId="404D9F7D" wp14:editId="67FCD840">
            <wp:extent cx="1900362" cy="1351804"/>
            <wp:effectExtent l="0" t="0" r="5080" b="1270"/>
            <wp:docPr id="886911242"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911242" name="Picture 1" descr="A diagram of a normal distribution&#10;&#10;Description automatically generated"/>
                    <pic:cNvPicPr/>
                  </pic:nvPicPr>
                  <pic:blipFill>
                    <a:blip r:embed="rId238"/>
                    <a:stretch>
                      <a:fillRect/>
                    </a:stretch>
                  </pic:blipFill>
                  <pic:spPr>
                    <a:xfrm>
                      <a:off x="0" y="0"/>
                      <a:ext cx="1903763" cy="1354223"/>
                    </a:xfrm>
                    <a:prstGeom prst="rect">
                      <a:avLst/>
                    </a:prstGeom>
                  </pic:spPr>
                </pic:pic>
              </a:graphicData>
            </a:graphic>
          </wp:inline>
        </w:drawing>
      </w:r>
    </w:p>
    <w:p w14:paraId="1694CFCE" w14:textId="77777777" w:rsidR="003D4671" w:rsidRDefault="00514D23" w:rsidP="005C223E">
      <w:pPr>
        <w:pBdr>
          <w:bottom w:val="single" w:sz="6" w:space="1" w:color="auto"/>
        </w:pBdr>
        <w:rPr>
          <w:rFonts w:ascii="Arial" w:hAnsi="Arial" w:cs="Arial"/>
          <w:sz w:val="24"/>
          <w:szCs w:val="24"/>
        </w:rPr>
      </w:pPr>
      <w:r w:rsidRPr="00FA3955">
        <w:rPr>
          <w:rFonts w:ascii="Arial" w:hAnsi="Arial" w:cs="Arial"/>
          <w:sz w:val="24"/>
          <w:szCs w:val="24"/>
        </w:rPr>
        <w:t>Follow similar steps as in the last sub-unit: start with no</w:t>
      </w:r>
      <w:r w:rsidR="00242290" w:rsidRPr="00FA3955">
        <w:rPr>
          <w:rFonts w:ascii="Arial" w:hAnsi="Arial" w:cs="Arial"/>
          <w:sz w:val="24"/>
          <w:szCs w:val="24"/>
        </w:rPr>
        <w:t>n-contextual examples to practis</w:t>
      </w:r>
      <w:r w:rsidRPr="00FA3955">
        <w:rPr>
          <w:rFonts w:ascii="Arial" w:hAnsi="Arial" w:cs="Arial"/>
          <w:sz w:val="24"/>
          <w:szCs w:val="24"/>
        </w:rPr>
        <w:t>e the skills followed by contextual examples later.</w:t>
      </w:r>
    </w:p>
    <w:p w14:paraId="79428B3E" w14:textId="77777777" w:rsidR="003D4671" w:rsidRDefault="003D4671">
      <w:pPr>
        <w:rPr>
          <w:rFonts w:ascii="Arial" w:hAnsi="Arial" w:cs="Arial"/>
          <w:sz w:val="24"/>
          <w:szCs w:val="24"/>
        </w:rPr>
      </w:pPr>
      <w:r>
        <w:rPr>
          <w:rFonts w:ascii="Arial" w:hAnsi="Arial" w:cs="Arial"/>
          <w:sz w:val="24"/>
          <w:szCs w:val="24"/>
        </w:rPr>
        <w:br w:type="page"/>
      </w:r>
    </w:p>
    <w:p w14:paraId="13CAEA69" w14:textId="08E4B86C" w:rsidR="00514D23" w:rsidRPr="00FA3955" w:rsidRDefault="00514D23" w:rsidP="005C223E">
      <w:pPr>
        <w:pBdr>
          <w:bottom w:val="single" w:sz="6" w:space="1" w:color="auto"/>
        </w:pBdr>
        <w:rPr>
          <w:rFonts w:ascii="Arial" w:hAnsi="Arial" w:cs="Arial"/>
          <w:sz w:val="24"/>
          <w:szCs w:val="24"/>
        </w:rPr>
      </w:pPr>
    </w:p>
    <w:p w14:paraId="2333C0DA" w14:textId="5A5FB7FB" w:rsidR="00771F50" w:rsidRPr="00FA3955" w:rsidRDefault="00771F50" w:rsidP="005C223E">
      <w:pPr>
        <w:rPr>
          <w:rFonts w:ascii="Arial" w:hAnsi="Arial" w:cs="Arial"/>
          <w:b/>
          <w:bCs/>
          <w:color w:val="FF0000"/>
          <w:sz w:val="24"/>
          <w:szCs w:val="24"/>
        </w:rPr>
      </w:pPr>
      <w:r w:rsidRPr="00FA3955">
        <w:rPr>
          <w:rFonts w:ascii="Arial" w:hAnsi="Arial" w:cs="Arial"/>
          <w:b/>
          <w:bCs/>
          <w:color w:val="FF0000"/>
          <w:sz w:val="24"/>
          <w:szCs w:val="24"/>
        </w:rPr>
        <w:t>Exemplar</w:t>
      </w:r>
    </w:p>
    <w:p w14:paraId="6A8F81A7" w14:textId="77777777" w:rsidR="00514D23" w:rsidRPr="00FA3955" w:rsidRDefault="00514D23" w:rsidP="005C223E">
      <w:pPr>
        <w:rPr>
          <w:rFonts w:ascii="Arial" w:hAnsi="Arial" w:cs="Arial"/>
          <w:b/>
          <w:sz w:val="24"/>
          <w:szCs w:val="24"/>
        </w:rPr>
      </w:pPr>
      <w:r w:rsidRPr="00FA3955">
        <w:rPr>
          <w:rFonts w:ascii="Arial" w:hAnsi="Arial" w:cs="Arial"/>
          <w:b/>
          <w:sz w:val="24"/>
          <w:szCs w:val="24"/>
        </w:rPr>
        <w:t>The lengths of components made by a machine are normally distributed. A random sample of components had lengths, in cm:</w:t>
      </w:r>
    </w:p>
    <w:p w14:paraId="1E6DD6C3" w14:textId="77777777" w:rsidR="00514D23" w:rsidRPr="00FA3955" w:rsidRDefault="00514D23" w:rsidP="00050B16">
      <w:pPr>
        <w:jc w:val="center"/>
        <w:rPr>
          <w:rFonts w:ascii="Arial" w:hAnsi="Arial" w:cs="Arial"/>
          <w:b/>
          <w:sz w:val="24"/>
          <w:szCs w:val="24"/>
        </w:rPr>
      </w:pPr>
      <w:r w:rsidRPr="00FA3955">
        <w:rPr>
          <w:rFonts w:ascii="Arial" w:hAnsi="Arial" w:cs="Arial"/>
          <w:b/>
          <w:sz w:val="24"/>
          <w:szCs w:val="24"/>
        </w:rPr>
        <w:t>1.002</w:t>
      </w:r>
      <w:r w:rsidRPr="00FA3955">
        <w:rPr>
          <w:rFonts w:ascii="Arial" w:hAnsi="Arial" w:cs="Arial"/>
          <w:b/>
          <w:sz w:val="24"/>
          <w:szCs w:val="24"/>
        </w:rPr>
        <w:tab/>
        <w:t>1.007</w:t>
      </w:r>
      <w:r w:rsidRPr="00FA3955">
        <w:rPr>
          <w:rFonts w:ascii="Arial" w:hAnsi="Arial" w:cs="Arial"/>
          <w:b/>
          <w:sz w:val="24"/>
          <w:szCs w:val="24"/>
        </w:rPr>
        <w:tab/>
        <w:t>1.016</w:t>
      </w:r>
      <w:r w:rsidRPr="00FA3955">
        <w:rPr>
          <w:rFonts w:ascii="Arial" w:hAnsi="Arial" w:cs="Arial"/>
          <w:b/>
          <w:sz w:val="24"/>
          <w:szCs w:val="24"/>
        </w:rPr>
        <w:tab/>
        <w:t>1.009</w:t>
      </w:r>
      <w:r w:rsidRPr="00FA3955">
        <w:rPr>
          <w:rFonts w:ascii="Arial" w:hAnsi="Arial" w:cs="Arial"/>
          <w:b/>
          <w:sz w:val="24"/>
          <w:szCs w:val="24"/>
        </w:rPr>
        <w:tab/>
        <w:t>1.003</w:t>
      </w:r>
      <w:r w:rsidRPr="00FA3955">
        <w:rPr>
          <w:rFonts w:ascii="Arial" w:hAnsi="Arial" w:cs="Arial"/>
          <w:b/>
          <w:sz w:val="24"/>
          <w:szCs w:val="24"/>
        </w:rPr>
        <w:tab/>
        <w:t>1.006</w:t>
      </w:r>
    </w:p>
    <w:p w14:paraId="76D4AA50" w14:textId="77777777" w:rsidR="00514D23" w:rsidRPr="00FA3955" w:rsidRDefault="00514D23" w:rsidP="009254BE">
      <w:pPr>
        <w:pStyle w:val="ListParagraph"/>
        <w:numPr>
          <w:ilvl w:val="0"/>
          <w:numId w:val="59"/>
        </w:numPr>
        <w:rPr>
          <w:rFonts w:ascii="Arial" w:hAnsi="Arial" w:cs="Arial"/>
          <w:b/>
          <w:sz w:val="24"/>
          <w:szCs w:val="24"/>
        </w:rPr>
      </w:pPr>
      <w:r w:rsidRPr="00FA3955">
        <w:rPr>
          <w:rFonts w:ascii="Arial" w:hAnsi="Arial" w:cs="Arial"/>
          <w:b/>
          <w:sz w:val="24"/>
          <w:szCs w:val="24"/>
        </w:rPr>
        <w:t>Calculate a 95% confidence interval for the population mean.</w:t>
      </w:r>
    </w:p>
    <w:p w14:paraId="5796B719" w14:textId="4C2FB92F" w:rsidR="00242290" w:rsidRPr="00FA3955" w:rsidRDefault="00242290" w:rsidP="00242290">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lengths of components made by a machine.</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i/>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Pr="00FA3955">
        <w:rPr>
          <w:rFonts w:ascii="Arial" w:hAnsi="Arial" w:cs="Arial"/>
          <w:i/>
          <w:sz w:val="24"/>
          <w:szCs w:val="24"/>
        </w:rPr>
        <w:t xml:space="preserve">. Since the variance is </w:t>
      </w:r>
      <w:r w:rsidRPr="00FA3955">
        <w:rPr>
          <w:rFonts w:ascii="Arial" w:hAnsi="Arial" w:cs="Arial"/>
          <w:b/>
          <w:bCs/>
          <w:i/>
          <w:sz w:val="24"/>
          <w:szCs w:val="24"/>
        </w:rPr>
        <w:t>unknown</w:t>
      </w:r>
      <w:r w:rsidRPr="00FA3955">
        <w:rPr>
          <w:rFonts w:ascii="Arial" w:hAnsi="Arial" w:cs="Arial"/>
          <w:i/>
          <w:sz w:val="24"/>
          <w:szCs w:val="24"/>
        </w:rPr>
        <w:t xml:space="preserve">, we use the </w:t>
      </w:r>
      <m:oMath>
        <m:r>
          <w:rPr>
            <w:rFonts w:ascii="Cambria Math" w:hAnsi="Cambria Math" w:cs="Arial"/>
            <w:sz w:val="24"/>
            <w:szCs w:val="24"/>
          </w:rPr>
          <m:t>t</m:t>
        </m:r>
      </m:oMath>
      <w:r w:rsidRPr="00FA3955">
        <w:rPr>
          <w:rFonts w:ascii="Arial" w:hAnsi="Arial" w:cs="Arial"/>
          <w:i/>
          <w:sz w:val="24"/>
          <w:szCs w:val="24"/>
        </w:rPr>
        <w:t>-distribution.</w:t>
      </w:r>
    </w:p>
    <w:p w14:paraId="4BFB139F" w14:textId="456AC33F" w:rsidR="00242290" w:rsidRPr="00FA3955" w:rsidRDefault="00242290" w:rsidP="00242290">
      <w:pPr>
        <w:pStyle w:val="ListParagraph"/>
        <w:rPr>
          <w:rFonts w:ascii="Arial" w:hAnsi="Arial" w:cs="Arial"/>
          <w:i/>
          <w:sz w:val="24"/>
          <w:szCs w:val="24"/>
        </w:rPr>
      </w:pPr>
      <w:r w:rsidRPr="00FA3955">
        <w:rPr>
          <w:rFonts w:ascii="Arial" w:hAnsi="Arial" w:cs="Arial"/>
          <w:i/>
          <w:sz w:val="24"/>
          <w:szCs w:val="24"/>
        </w:rPr>
        <w:t xml:space="preserve">From the calculator: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=1.007</m:t>
        </m:r>
      </m:oMath>
      <w:r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=0.00504</m:t>
        </m:r>
      </m:oMath>
      <w:r w:rsidRPr="00FA3955">
        <w:rPr>
          <w:rFonts w:ascii="Arial" w:hAnsi="Arial" w:cs="Arial"/>
          <w:i/>
          <w:sz w:val="24"/>
          <w:szCs w:val="24"/>
        </w:rPr>
        <w:t>.</w:t>
      </w:r>
      <w:r w:rsidR="00F54D87" w:rsidRPr="00FA3955">
        <w:rPr>
          <w:rFonts w:ascii="Arial" w:hAnsi="Arial" w:cs="Arial"/>
          <w:i/>
          <w:sz w:val="24"/>
          <w:szCs w:val="24"/>
        </w:rPr>
        <w:t xml:space="preserve">      </w:t>
      </w:r>
      <w:r w:rsidR="00050B16" w:rsidRPr="00FA3955">
        <w:rPr>
          <w:rFonts w:ascii="Arial" w:hAnsi="Arial" w:cs="Arial"/>
          <w:i/>
          <w:sz w:val="24"/>
          <w:szCs w:val="24"/>
        </w:rPr>
        <w:t xml:space="preserve"> </w:t>
      </w:r>
      <w:r w:rsidR="00050B16" w:rsidRPr="00FA3955">
        <w:rPr>
          <w:rFonts w:ascii="Arial" w:hAnsi="Arial" w:cs="Arial"/>
          <w:i/>
          <w:sz w:val="24"/>
          <w:szCs w:val="24"/>
        </w:rPr>
        <w:br/>
      </w:r>
      <w:r w:rsidRPr="00FA3955">
        <w:rPr>
          <w:rFonts w:ascii="Arial" w:hAnsi="Arial" w:cs="Arial"/>
          <w:i/>
          <w:sz w:val="24"/>
          <w:szCs w:val="24"/>
        </w:rPr>
        <w:t xml:space="preserve"> Since </w:t>
      </w:r>
      <m:oMath>
        <m:r>
          <w:rPr>
            <w:rFonts w:ascii="Cambria Math" w:hAnsi="Cambria Math" w:cs="Arial"/>
            <w:sz w:val="24"/>
            <w:szCs w:val="24"/>
          </w:rPr>
          <m:t>n=6</m:t>
        </m:r>
      </m:oMath>
      <w:r w:rsidRPr="00FA3955">
        <w:rPr>
          <w:rFonts w:ascii="Arial" w:hAnsi="Arial" w:cs="Arial"/>
          <w:i/>
          <w:sz w:val="24"/>
          <w:szCs w:val="24"/>
        </w:rPr>
        <w:t>,</w:t>
      </w:r>
      <w:r w:rsidR="00F54D87" w:rsidRPr="00FA3955">
        <w:rPr>
          <w:rFonts w:ascii="Arial" w:hAnsi="Arial" w:cs="Arial"/>
          <w:i/>
          <w:sz w:val="24"/>
          <w:szCs w:val="24"/>
        </w:rPr>
        <w:t xml:space="preserve">  </w:t>
      </w:r>
      <m:oMath>
        <m:r>
          <w:rPr>
            <w:rFonts w:ascii="Cambria Math" w:hAnsi="Cambria Math" w:cs="Arial"/>
            <w:sz w:val="24"/>
            <w:szCs w:val="24"/>
          </w:rPr>
          <m:t>ν=5</m:t>
        </m:r>
      </m:oMath>
      <w:r w:rsidRPr="00FA3955">
        <w:rPr>
          <w:rFonts w:ascii="Arial" w:hAnsi="Arial" w:cs="Arial"/>
          <w:i/>
          <w:sz w:val="24"/>
          <w:szCs w:val="24"/>
        </w:rPr>
        <w:t>.</w:t>
      </w:r>
    </w:p>
    <w:p w14:paraId="7A2C96EC" w14:textId="77777777" w:rsidR="00242290" w:rsidRPr="00FA3955" w:rsidRDefault="00242290" w:rsidP="00242290">
      <w:pPr>
        <w:pStyle w:val="ListParagraph"/>
        <w:rPr>
          <w:rFonts w:ascii="Arial" w:hAnsi="Arial" w:cs="Arial"/>
          <w:i/>
          <w:sz w:val="24"/>
          <w:szCs w:val="24"/>
        </w:rPr>
      </w:pPr>
      <w:r w:rsidRPr="00FA3955">
        <w:rPr>
          <w:rFonts w:ascii="Arial" w:hAnsi="Arial" w:cs="Arial"/>
          <w:i/>
          <w:sz w:val="24"/>
          <w:szCs w:val="24"/>
        </w:rPr>
        <w:t>From the tables, the standard critical value is 2.571.</w:t>
      </w:r>
      <w:r w:rsidR="00050B16" w:rsidRPr="00FA3955">
        <w:rPr>
          <w:rFonts w:ascii="Arial" w:hAnsi="Arial" w:cs="Arial"/>
          <w:i/>
          <w:sz w:val="24"/>
          <w:szCs w:val="24"/>
        </w:rPr>
        <w:br/>
      </w:r>
    </w:p>
    <w:p w14:paraId="1BA6C59C" w14:textId="77777777" w:rsidR="00242290" w:rsidRPr="00FA3955" w:rsidRDefault="00242290" w:rsidP="00242290">
      <w:pPr>
        <w:pStyle w:val="ListParagraph"/>
        <w:rPr>
          <w:rFonts w:ascii="Arial" w:hAnsi="Arial" w:cs="Arial"/>
          <w:i/>
          <w:sz w:val="24"/>
          <w:szCs w:val="24"/>
        </w:rPr>
      </w:pPr>
      <w:proofErr w:type="gramStart"/>
      <w:r w:rsidRPr="00FA3955">
        <w:rPr>
          <w:rFonts w:ascii="Arial" w:hAnsi="Arial" w:cs="Arial"/>
          <w:i/>
          <w:sz w:val="24"/>
          <w:szCs w:val="24"/>
        </w:rPr>
        <w:t>So</w:t>
      </w:r>
      <w:proofErr w:type="gramEnd"/>
      <w:r w:rsidRPr="00FA3955">
        <w:rPr>
          <w:rFonts w:ascii="Arial" w:hAnsi="Arial" w:cs="Arial"/>
          <w:i/>
          <w:sz w:val="24"/>
          <w:szCs w:val="24"/>
        </w:rPr>
        <w:t xml:space="preserve"> the confidence interval is</w:t>
      </w:r>
      <w:r w:rsidR="0040152F" w:rsidRPr="00FA3955">
        <w:rPr>
          <w:rFonts w:ascii="Arial" w:hAnsi="Arial" w:cs="Arial"/>
          <w:i/>
          <w:sz w:val="24"/>
          <w:szCs w:val="24"/>
        </w:rPr>
        <w:br/>
      </w:r>
      <w:r w:rsidRPr="00FA3955">
        <w:rPr>
          <w:rFonts w:ascii="Arial" w:hAnsi="Arial" w:cs="Arial"/>
          <w:i/>
          <w:sz w:val="24"/>
          <w:szCs w:val="24"/>
        </w:rPr>
        <w:t xml:space="preserve"> </w:t>
      </w:r>
      <m:oMath>
        <m:d>
          <m:dPr>
            <m:ctrlPr>
              <w:rPr>
                <w:rFonts w:ascii="Cambria Math" w:hAnsi="Cambria Math" w:cs="Arial"/>
                <w:i/>
                <w:sz w:val="24"/>
                <w:szCs w:val="24"/>
              </w:rPr>
            </m:ctrlPr>
          </m:dPr>
          <m:e>
            <m:r>
              <w:rPr>
                <w:rFonts w:ascii="Cambria Math" w:hAnsi="Cambria Math" w:cs="Arial"/>
                <w:sz w:val="24"/>
                <w:szCs w:val="24"/>
              </w:rPr>
              <m:t>1.007-2.571×</m:t>
            </m:r>
            <m:f>
              <m:fPr>
                <m:ctrlPr>
                  <w:rPr>
                    <w:rFonts w:ascii="Cambria Math" w:hAnsi="Cambria Math" w:cs="Arial"/>
                    <w:i/>
                    <w:sz w:val="24"/>
                    <w:szCs w:val="24"/>
                  </w:rPr>
                </m:ctrlPr>
              </m:fPr>
              <m:num>
                <m:r>
                  <w:rPr>
                    <w:rFonts w:ascii="Cambria Math" w:hAnsi="Cambria Math" w:cs="Arial"/>
                    <w:sz w:val="24"/>
                    <w:szCs w:val="24"/>
                  </w:rPr>
                  <m:t>0.00504</m:t>
                </m:r>
              </m:num>
              <m:den>
                <m:rad>
                  <m:radPr>
                    <m:degHide m:val="1"/>
                    <m:ctrlPr>
                      <w:rPr>
                        <w:rFonts w:ascii="Cambria Math" w:hAnsi="Cambria Math" w:cs="Arial"/>
                        <w:i/>
                        <w:sz w:val="24"/>
                        <w:szCs w:val="24"/>
                      </w:rPr>
                    </m:ctrlPr>
                  </m:radPr>
                  <m:deg/>
                  <m:e>
                    <m:r>
                      <w:rPr>
                        <w:rFonts w:ascii="Cambria Math" w:hAnsi="Cambria Math" w:cs="Arial"/>
                        <w:sz w:val="24"/>
                        <w:szCs w:val="24"/>
                      </w:rPr>
                      <m:t>6</m:t>
                    </m:r>
                  </m:e>
                </m:rad>
              </m:den>
            </m:f>
            <m:r>
              <w:rPr>
                <w:rFonts w:ascii="Cambria Math" w:hAnsi="Cambria Math" w:cs="Arial"/>
                <w:sz w:val="24"/>
                <w:szCs w:val="24"/>
              </w:rPr>
              <m:t>, 1.007+2.571×</m:t>
            </m:r>
            <m:f>
              <m:fPr>
                <m:ctrlPr>
                  <w:rPr>
                    <w:rFonts w:ascii="Cambria Math" w:hAnsi="Cambria Math" w:cs="Arial"/>
                    <w:i/>
                    <w:sz w:val="24"/>
                    <w:szCs w:val="24"/>
                  </w:rPr>
                </m:ctrlPr>
              </m:fPr>
              <m:num>
                <m:r>
                  <w:rPr>
                    <w:rFonts w:ascii="Cambria Math" w:hAnsi="Cambria Math" w:cs="Arial"/>
                    <w:sz w:val="24"/>
                    <w:szCs w:val="24"/>
                  </w:rPr>
                  <m:t>0.00504</m:t>
                </m:r>
              </m:num>
              <m:den>
                <m:rad>
                  <m:radPr>
                    <m:degHide m:val="1"/>
                    <m:ctrlPr>
                      <w:rPr>
                        <w:rFonts w:ascii="Cambria Math" w:hAnsi="Cambria Math" w:cs="Arial"/>
                        <w:i/>
                        <w:sz w:val="24"/>
                        <w:szCs w:val="24"/>
                      </w:rPr>
                    </m:ctrlPr>
                  </m:radPr>
                  <m:deg/>
                  <m:e>
                    <m:r>
                      <w:rPr>
                        <w:rFonts w:ascii="Cambria Math" w:hAnsi="Cambria Math" w:cs="Arial"/>
                        <w:sz w:val="24"/>
                        <w:szCs w:val="24"/>
                      </w:rPr>
                      <m:t>6</m:t>
                    </m:r>
                  </m:e>
                </m:rad>
              </m:den>
            </m:f>
          </m:e>
        </m:d>
        <m:r>
          <w:rPr>
            <w:rFonts w:ascii="Cambria Math" w:hAnsi="Cambria Math" w:cs="Arial"/>
            <w:sz w:val="24"/>
            <w:szCs w:val="24"/>
          </w:rPr>
          <m:t>=(1.002, 1.012)</m:t>
        </m:r>
      </m:oMath>
    </w:p>
    <w:p w14:paraId="1D0F8D7C" w14:textId="1E9C2F58" w:rsidR="003B65CE" w:rsidRPr="00FA3955" w:rsidRDefault="1B38C9F7" w:rsidP="09E9057E">
      <w:pPr>
        <w:pStyle w:val="ListParagraph"/>
        <w:rPr>
          <w:rFonts w:ascii="Arial" w:hAnsi="Arial" w:cs="Arial"/>
          <w:b/>
          <w:bCs/>
          <w:color w:val="auto"/>
          <w:sz w:val="24"/>
          <w:szCs w:val="24"/>
        </w:rPr>
      </w:pPr>
      <w:r w:rsidRPr="09E9057E">
        <w:rPr>
          <w:rFonts w:ascii="Arial" w:hAnsi="Arial" w:cs="Arial"/>
          <w:color w:val="FF0000"/>
          <w:sz w:val="24"/>
          <w:szCs w:val="24"/>
        </w:rPr>
        <w:t xml:space="preserve">[Some calculators can calculate </w:t>
      </w:r>
      <w:r w:rsidRPr="09E9057E">
        <w:rPr>
          <w:rFonts w:ascii="Arial" w:hAnsi="Arial" w:cs="Arial"/>
          <w:i/>
          <w:iCs/>
          <w:color w:val="FF0000"/>
          <w:sz w:val="24"/>
          <w:szCs w:val="24"/>
        </w:rPr>
        <w:t>t</w:t>
      </w:r>
      <w:r w:rsidRPr="09E9057E">
        <w:rPr>
          <w:rFonts w:ascii="Arial" w:hAnsi="Arial" w:cs="Arial"/>
          <w:color w:val="FF0000"/>
          <w:sz w:val="24"/>
          <w:szCs w:val="24"/>
        </w:rPr>
        <w:t>-intervals: students who have this functionality may gain full marks in an exam</w:t>
      </w:r>
      <w:r w:rsidR="1819485B" w:rsidRPr="09E9057E">
        <w:rPr>
          <w:rFonts w:ascii="Arial" w:hAnsi="Arial" w:cs="Arial"/>
          <w:color w:val="FF0000"/>
          <w:sz w:val="24"/>
          <w:szCs w:val="24"/>
        </w:rPr>
        <w:t xml:space="preserve"> (in line with the mark scheme)</w:t>
      </w:r>
      <w:r w:rsidRPr="09E9057E">
        <w:rPr>
          <w:rFonts w:ascii="Arial" w:hAnsi="Arial" w:cs="Arial"/>
          <w:color w:val="FF0000"/>
          <w:sz w:val="24"/>
          <w:szCs w:val="24"/>
        </w:rPr>
        <w:t>.]</w:t>
      </w:r>
    </w:p>
    <w:p w14:paraId="265308C4" w14:textId="72114EF9" w:rsidR="00514D23" w:rsidRPr="00FA3955" w:rsidRDefault="00304B59" w:rsidP="008F4170">
      <w:pPr>
        <w:pStyle w:val="ListParagraph"/>
        <w:numPr>
          <w:ilvl w:val="0"/>
          <w:numId w:val="59"/>
        </w:numPr>
        <w:spacing w:after="0"/>
        <w:rPr>
          <w:rFonts w:ascii="Arial" w:hAnsi="Arial" w:cs="Arial"/>
          <w:b/>
          <w:sz w:val="24"/>
          <w:szCs w:val="24"/>
        </w:rPr>
      </w:pPr>
      <w:r w:rsidRPr="00FA3955">
        <w:rPr>
          <w:rFonts w:ascii="Arial" w:hAnsi="Arial" w:cs="Arial"/>
          <w:b/>
          <w:color w:val="auto"/>
          <w:sz w:val="24"/>
          <w:szCs w:val="24"/>
        </w:rPr>
        <w:t>State the probability that a randomly selected such</w:t>
      </w:r>
      <w:r w:rsidR="00514D23" w:rsidRPr="00FA3955">
        <w:rPr>
          <w:rFonts w:ascii="Arial" w:hAnsi="Arial" w:cs="Arial"/>
          <w:b/>
          <w:color w:val="auto"/>
          <w:sz w:val="24"/>
          <w:szCs w:val="24"/>
        </w:rPr>
        <w:t xml:space="preserve"> interval does </w:t>
      </w:r>
      <w:r w:rsidR="00514D23" w:rsidRPr="00FA3955">
        <w:rPr>
          <w:rFonts w:ascii="Arial" w:hAnsi="Arial" w:cs="Arial"/>
          <w:b/>
          <w:sz w:val="24"/>
          <w:szCs w:val="24"/>
        </w:rPr>
        <w:t>not contain the population mean.</w:t>
      </w:r>
    </w:p>
    <w:p w14:paraId="62BF5D2B" w14:textId="77777777" w:rsidR="00550D8E" w:rsidRPr="00FA3955" w:rsidRDefault="00242290" w:rsidP="008F4170">
      <w:pPr>
        <w:pStyle w:val="ListParagraph"/>
        <w:spacing w:after="0"/>
        <w:rPr>
          <w:rFonts w:ascii="Arial" w:hAnsi="Arial" w:cs="Arial"/>
          <w:i/>
          <w:sz w:val="24"/>
          <w:szCs w:val="24"/>
        </w:rPr>
      </w:pPr>
      <w:r w:rsidRPr="00FA3955">
        <w:rPr>
          <w:rFonts w:ascii="Arial" w:hAnsi="Arial" w:cs="Arial"/>
          <w:i/>
          <w:sz w:val="24"/>
          <w:szCs w:val="24"/>
        </w:rPr>
        <w:t>0.05</w:t>
      </w:r>
    </w:p>
    <w:p w14:paraId="3B0BE1DC" w14:textId="134BDFD0" w:rsidR="00550D8E" w:rsidRPr="00FA3955" w:rsidRDefault="00550D8E" w:rsidP="00550D8E">
      <w:pPr>
        <w:pBdr>
          <w:bottom w:val="single" w:sz="6" w:space="1" w:color="auto"/>
        </w:pBdr>
        <w:rPr>
          <w:rFonts w:ascii="Arial" w:hAnsi="Arial" w:cs="Arial"/>
          <w:i/>
          <w:sz w:val="24"/>
          <w:szCs w:val="24"/>
        </w:rPr>
      </w:pPr>
    </w:p>
    <w:p w14:paraId="2D10C771" w14:textId="0DC1C73B" w:rsidR="00EF1DB6" w:rsidRDefault="00242290" w:rsidP="003E251E">
      <w:pPr>
        <w:spacing w:after="0"/>
        <w:rPr>
          <w:rFonts w:ascii="Arial" w:hAnsi="Arial" w:cs="Arial"/>
          <w:sz w:val="24"/>
          <w:szCs w:val="24"/>
        </w:rPr>
      </w:pPr>
      <w:r w:rsidRPr="00FA3955">
        <w:rPr>
          <w:rFonts w:ascii="Arial" w:hAnsi="Arial" w:cs="Arial"/>
          <w:sz w:val="24"/>
          <w:szCs w:val="24"/>
        </w:rPr>
        <w:t>A</w:t>
      </w:r>
      <w:r w:rsidR="00514D23" w:rsidRPr="00FA3955">
        <w:rPr>
          <w:rFonts w:ascii="Arial" w:hAnsi="Arial" w:cs="Arial"/>
          <w:sz w:val="24"/>
          <w:szCs w:val="24"/>
        </w:rPr>
        <w:t xml:space="preserve">llow students to compare confidence intervals using the normal distribution and the </w:t>
      </w:r>
      <m:oMath>
        <m:r>
          <w:rPr>
            <w:rFonts w:ascii="Cambria Math" w:hAnsi="Cambria Math" w:cs="Arial"/>
            <w:sz w:val="24"/>
            <w:szCs w:val="24"/>
          </w:rPr>
          <m:t>t</m:t>
        </m:r>
      </m:oMath>
      <w:r w:rsidR="00514D23" w:rsidRPr="00FA3955">
        <w:rPr>
          <w:rFonts w:ascii="Arial" w:hAnsi="Arial" w:cs="Arial"/>
          <w:sz w:val="24"/>
          <w:szCs w:val="24"/>
        </w:rPr>
        <w:t>-distribution, stating the relevant assumptions:</w:t>
      </w:r>
    </w:p>
    <w:p w14:paraId="5E04D6BB" w14:textId="77777777" w:rsidR="00EF1DB6" w:rsidRDefault="00EF1DB6">
      <w:pPr>
        <w:rPr>
          <w:rFonts w:ascii="Arial" w:hAnsi="Arial" w:cs="Arial"/>
          <w:sz w:val="24"/>
          <w:szCs w:val="24"/>
        </w:rPr>
      </w:pPr>
      <w:r>
        <w:rPr>
          <w:rFonts w:ascii="Arial" w:hAnsi="Arial" w:cs="Arial"/>
          <w:sz w:val="24"/>
          <w:szCs w:val="24"/>
        </w:rPr>
        <w:br w:type="page"/>
      </w:r>
    </w:p>
    <w:p w14:paraId="1687476B" w14:textId="2C29CC02" w:rsidR="003E251E" w:rsidRPr="00FA3955" w:rsidRDefault="003E251E" w:rsidP="00550D8E">
      <w:pPr>
        <w:pBdr>
          <w:bottom w:val="single" w:sz="6" w:space="1" w:color="auto"/>
        </w:pBdr>
        <w:rPr>
          <w:rFonts w:ascii="Arial" w:hAnsi="Arial" w:cs="Arial"/>
          <w:sz w:val="24"/>
          <w:szCs w:val="24"/>
        </w:rPr>
      </w:pPr>
    </w:p>
    <w:p w14:paraId="346C5976" w14:textId="2DB12EA3" w:rsidR="00550D8E" w:rsidRPr="00FA3955" w:rsidRDefault="00550D8E" w:rsidP="005C223E">
      <w:pPr>
        <w:rPr>
          <w:rFonts w:ascii="Arial" w:hAnsi="Arial" w:cs="Arial"/>
          <w:b/>
          <w:color w:val="FF0000"/>
          <w:sz w:val="24"/>
          <w:szCs w:val="24"/>
        </w:rPr>
      </w:pPr>
      <w:r w:rsidRPr="00FA3955">
        <w:rPr>
          <w:rFonts w:ascii="Arial" w:hAnsi="Arial" w:cs="Arial"/>
          <w:b/>
          <w:color w:val="FF0000"/>
          <w:sz w:val="24"/>
          <w:szCs w:val="24"/>
        </w:rPr>
        <w:t>Exemplar</w:t>
      </w:r>
    </w:p>
    <w:p w14:paraId="77C0178F" w14:textId="2C5533C1" w:rsidR="00514D23" w:rsidRPr="00FA3955" w:rsidRDefault="00242290" w:rsidP="005C223E">
      <w:pPr>
        <w:rPr>
          <w:rFonts w:ascii="Arial" w:hAnsi="Arial" w:cs="Arial"/>
          <w:b/>
          <w:sz w:val="24"/>
          <w:szCs w:val="24"/>
        </w:rPr>
      </w:pPr>
      <w:r w:rsidRPr="00FA3955">
        <w:rPr>
          <w:rFonts w:ascii="Arial" w:hAnsi="Arial" w:cs="Arial"/>
          <w:b/>
          <w:sz w:val="24"/>
          <w:szCs w:val="24"/>
        </w:rPr>
        <w:t>Sodium helps maintain blood pressure and regulates the body’s fluid balance.</w:t>
      </w:r>
      <w:r w:rsidR="00F54D87" w:rsidRPr="00FA3955">
        <w:rPr>
          <w:rFonts w:ascii="Arial" w:hAnsi="Arial" w:cs="Arial"/>
          <w:b/>
          <w:sz w:val="24"/>
          <w:szCs w:val="24"/>
        </w:rPr>
        <w:t xml:space="preserve"> </w:t>
      </w:r>
      <w:r w:rsidR="00050B16" w:rsidRPr="00FA3955">
        <w:rPr>
          <w:rFonts w:ascii="Arial" w:hAnsi="Arial" w:cs="Arial"/>
          <w:b/>
          <w:sz w:val="24"/>
          <w:szCs w:val="24"/>
        </w:rPr>
        <w:br/>
      </w:r>
      <w:r w:rsidRPr="00FA3955">
        <w:rPr>
          <w:rFonts w:ascii="Arial" w:hAnsi="Arial" w:cs="Arial"/>
          <w:b/>
          <w:sz w:val="24"/>
          <w:szCs w:val="24"/>
        </w:rPr>
        <w:t>The sodium level in the blood is measured in milliequivalents per litre (</w:t>
      </w:r>
      <w:proofErr w:type="spellStart"/>
      <w:r w:rsidRPr="00FA3955">
        <w:rPr>
          <w:rFonts w:ascii="Arial" w:hAnsi="Arial" w:cs="Arial"/>
          <w:b/>
          <w:sz w:val="24"/>
          <w:szCs w:val="24"/>
        </w:rPr>
        <w:t>mEq</w:t>
      </w:r>
      <w:proofErr w:type="spellEnd"/>
      <w:r w:rsidRPr="00FA3955">
        <w:rPr>
          <w:rFonts w:ascii="Arial" w:hAnsi="Arial" w:cs="Arial"/>
          <w:b/>
          <w:sz w:val="24"/>
          <w:szCs w:val="24"/>
        </w:rPr>
        <w:t>/l)</w:t>
      </w:r>
      <w:r w:rsidR="00DC6021" w:rsidRPr="00FA3955">
        <w:rPr>
          <w:rFonts w:ascii="Arial" w:hAnsi="Arial" w:cs="Arial"/>
          <w:b/>
          <w:sz w:val="24"/>
          <w:szCs w:val="24"/>
        </w:rPr>
        <w:t>.</w:t>
      </w:r>
      <w:r w:rsidR="00F54D87" w:rsidRPr="00FA3955">
        <w:rPr>
          <w:rFonts w:ascii="Arial" w:hAnsi="Arial" w:cs="Arial"/>
          <w:b/>
          <w:sz w:val="24"/>
          <w:szCs w:val="24"/>
        </w:rPr>
        <w:t xml:space="preserve"> </w:t>
      </w:r>
      <w:r w:rsidR="00050B16" w:rsidRPr="00FA3955">
        <w:rPr>
          <w:rFonts w:ascii="Arial" w:hAnsi="Arial" w:cs="Arial"/>
          <w:b/>
          <w:sz w:val="24"/>
          <w:szCs w:val="24"/>
        </w:rPr>
        <w:br/>
      </w:r>
      <w:r w:rsidR="00DC6021" w:rsidRPr="00FA3955">
        <w:rPr>
          <w:rFonts w:ascii="Arial" w:hAnsi="Arial" w:cs="Arial"/>
          <w:b/>
          <w:sz w:val="24"/>
          <w:szCs w:val="24"/>
        </w:rPr>
        <w:t>In both males and females, t</w:t>
      </w:r>
      <w:r w:rsidR="00514D23" w:rsidRPr="00FA3955">
        <w:rPr>
          <w:rFonts w:ascii="Arial" w:hAnsi="Arial" w:cs="Arial"/>
          <w:b/>
          <w:sz w:val="24"/>
          <w:szCs w:val="24"/>
        </w:rPr>
        <w:t xml:space="preserve">he </w:t>
      </w:r>
      <w:r w:rsidR="00DC6021" w:rsidRPr="00FA3955">
        <w:rPr>
          <w:rFonts w:ascii="Arial" w:hAnsi="Arial" w:cs="Arial"/>
          <w:b/>
          <w:sz w:val="24"/>
          <w:szCs w:val="24"/>
        </w:rPr>
        <w:t xml:space="preserve">blood sodium levels </w:t>
      </w:r>
      <w:r w:rsidR="00514D23" w:rsidRPr="00FA3955">
        <w:rPr>
          <w:rFonts w:ascii="Arial" w:hAnsi="Arial" w:cs="Arial"/>
          <w:b/>
          <w:sz w:val="24"/>
          <w:szCs w:val="24"/>
        </w:rPr>
        <w:t>are known to be normally distributed</w:t>
      </w:r>
      <w:r w:rsidR="0040152F" w:rsidRPr="00FA3955">
        <w:rPr>
          <w:rFonts w:ascii="Arial" w:hAnsi="Arial" w:cs="Arial"/>
          <w:b/>
          <w:sz w:val="24"/>
          <w:szCs w:val="24"/>
        </w:rPr>
        <w:t xml:space="preserve">. </w:t>
      </w:r>
      <w:r w:rsidR="00050B16" w:rsidRPr="00FA3955">
        <w:rPr>
          <w:rFonts w:ascii="Arial" w:hAnsi="Arial" w:cs="Arial"/>
          <w:b/>
          <w:sz w:val="24"/>
          <w:szCs w:val="24"/>
        </w:rPr>
        <w:br/>
      </w:r>
      <w:r w:rsidR="0040152F" w:rsidRPr="00FA3955">
        <w:rPr>
          <w:rFonts w:ascii="Arial" w:hAnsi="Arial" w:cs="Arial"/>
          <w:b/>
          <w:sz w:val="24"/>
          <w:szCs w:val="24"/>
        </w:rPr>
        <w:t>T</w:t>
      </w:r>
      <w:r w:rsidR="00514D23" w:rsidRPr="00FA3955">
        <w:rPr>
          <w:rFonts w:ascii="Arial" w:hAnsi="Arial" w:cs="Arial"/>
          <w:b/>
          <w:sz w:val="24"/>
          <w:szCs w:val="24"/>
        </w:rPr>
        <w:t xml:space="preserve">he </w:t>
      </w:r>
      <w:r w:rsidR="00DC6021" w:rsidRPr="00FA3955">
        <w:rPr>
          <w:rFonts w:ascii="Arial" w:hAnsi="Arial" w:cs="Arial"/>
          <w:b/>
          <w:sz w:val="24"/>
          <w:szCs w:val="24"/>
        </w:rPr>
        <w:t>blood sodium levels in males</w:t>
      </w:r>
      <w:r w:rsidR="00514D23" w:rsidRPr="00FA3955">
        <w:rPr>
          <w:rFonts w:ascii="Arial" w:hAnsi="Arial" w:cs="Arial"/>
          <w:b/>
          <w:sz w:val="24"/>
          <w:szCs w:val="24"/>
        </w:rPr>
        <w:t xml:space="preserve"> </w:t>
      </w:r>
      <w:r w:rsidR="0040152F" w:rsidRPr="00FA3955">
        <w:rPr>
          <w:rFonts w:ascii="Arial" w:hAnsi="Arial" w:cs="Arial"/>
          <w:b/>
          <w:sz w:val="24"/>
          <w:szCs w:val="24"/>
        </w:rPr>
        <w:t>are believed</w:t>
      </w:r>
      <w:r w:rsidR="00514D23" w:rsidRPr="00FA3955">
        <w:rPr>
          <w:rFonts w:ascii="Arial" w:hAnsi="Arial" w:cs="Arial"/>
          <w:b/>
          <w:sz w:val="24"/>
          <w:szCs w:val="24"/>
        </w:rPr>
        <w:t xml:space="preserve"> t</w:t>
      </w:r>
      <w:r w:rsidR="00DC6021" w:rsidRPr="00FA3955">
        <w:rPr>
          <w:rFonts w:ascii="Arial" w:hAnsi="Arial" w:cs="Arial"/>
          <w:b/>
          <w:sz w:val="24"/>
          <w:szCs w:val="24"/>
        </w:rPr>
        <w:t xml:space="preserve">o have standard deviation 8.45 </w:t>
      </w:r>
      <w:proofErr w:type="spellStart"/>
      <w:r w:rsidR="00DC6021" w:rsidRPr="00FA3955">
        <w:rPr>
          <w:rFonts w:ascii="Arial" w:hAnsi="Arial" w:cs="Arial"/>
          <w:b/>
          <w:sz w:val="24"/>
          <w:szCs w:val="24"/>
        </w:rPr>
        <w:t>mEq</w:t>
      </w:r>
      <w:proofErr w:type="spellEnd"/>
      <w:r w:rsidR="00DC6021" w:rsidRPr="00FA3955">
        <w:rPr>
          <w:rFonts w:ascii="Arial" w:hAnsi="Arial" w:cs="Arial"/>
          <w:b/>
          <w:sz w:val="24"/>
          <w:szCs w:val="24"/>
        </w:rPr>
        <w:t>/l</w:t>
      </w:r>
      <w:r w:rsidR="00514D23" w:rsidRPr="00FA3955">
        <w:rPr>
          <w:rFonts w:ascii="Arial" w:hAnsi="Arial" w:cs="Arial"/>
          <w:b/>
          <w:sz w:val="24"/>
          <w:szCs w:val="24"/>
        </w:rPr>
        <w:t>.</w:t>
      </w:r>
    </w:p>
    <w:p w14:paraId="1F54BD2A" w14:textId="77777777" w:rsidR="00514D23" w:rsidRDefault="00514D23" w:rsidP="005C223E">
      <w:pPr>
        <w:rPr>
          <w:rFonts w:ascii="Arial" w:hAnsi="Arial" w:cs="Arial"/>
          <w:b/>
          <w:sz w:val="24"/>
          <w:szCs w:val="24"/>
        </w:rPr>
      </w:pPr>
      <w:r w:rsidRPr="00FA3955">
        <w:rPr>
          <w:rFonts w:ascii="Arial" w:hAnsi="Arial" w:cs="Arial"/>
          <w:b/>
          <w:sz w:val="24"/>
          <w:szCs w:val="24"/>
        </w:rPr>
        <w:t xml:space="preserve">A random sample of 12 </w:t>
      </w:r>
      <w:r w:rsidR="0040152F" w:rsidRPr="00FA3955">
        <w:rPr>
          <w:rFonts w:ascii="Arial" w:hAnsi="Arial" w:cs="Arial"/>
          <w:b/>
          <w:sz w:val="24"/>
          <w:szCs w:val="24"/>
        </w:rPr>
        <w:t>fe</w:t>
      </w:r>
      <w:r w:rsidR="00DC6021" w:rsidRPr="00FA3955">
        <w:rPr>
          <w:rFonts w:ascii="Arial" w:hAnsi="Arial" w:cs="Arial"/>
          <w:b/>
          <w:color w:val="auto"/>
          <w:sz w:val="24"/>
          <w:szCs w:val="24"/>
        </w:rPr>
        <w:t xml:space="preserve">males </w:t>
      </w:r>
      <w:r w:rsidRPr="00FA3955">
        <w:rPr>
          <w:rFonts w:ascii="Arial" w:hAnsi="Arial" w:cs="Arial"/>
          <w:b/>
          <w:color w:val="auto"/>
          <w:sz w:val="24"/>
          <w:szCs w:val="24"/>
        </w:rPr>
        <w:t xml:space="preserve">was </w:t>
      </w:r>
      <w:r w:rsidR="00304B59" w:rsidRPr="00FA3955">
        <w:rPr>
          <w:rFonts w:ascii="Arial" w:hAnsi="Arial" w:cs="Arial"/>
          <w:b/>
          <w:color w:val="auto"/>
          <w:sz w:val="24"/>
          <w:szCs w:val="24"/>
        </w:rPr>
        <w:t>obtained</w:t>
      </w:r>
      <w:r w:rsidRPr="00FA3955">
        <w:rPr>
          <w:rFonts w:ascii="Arial" w:hAnsi="Arial" w:cs="Arial"/>
          <w:b/>
          <w:color w:val="auto"/>
          <w:sz w:val="24"/>
          <w:szCs w:val="24"/>
        </w:rPr>
        <w:t>, and the</w:t>
      </w:r>
      <w:r w:rsidR="00307B65" w:rsidRPr="00FA3955">
        <w:rPr>
          <w:rFonts w:ascii="Arial" w:hAnsi="Arial" w:cs="Arial"/>
          <w:b/>
          <w:color w:val="auto"/>
          <w:sz w:val="24"/>
          <w:szCs w:val="24"/>
        </w:rPr>
        <w:t>ir</w:t>
      </w:r>
      <w:r w:rsidRPr="00FA3955">
        <w:rPr>
          <w:rFonts w:ascii="Arial" w:hAnsi="Arial" w:cs="Arial"/>
          <w:b/>
          <w:color w:val="auto"/>
          <w:sz w:val="24"/>
          <w:szCs w:val="24"/>
        </w:rPr>
        <w:t xml:space="preserve"> </w:t>
      </w:r>
      <w:r w:rsidR="00DC6021" w:rsidRPr="00FA3955">
        <w:rPr>
          <w:rFonts w:ascii="Arial" w:hAnsi="Arial" w:cs="Arial"/>
          <w:b/>
          <w:color w:val="auto"/>
          <w:sz w:val="24"/>
          <w:szCs w:val="24"/>
        </w:rPr>
        <w:t>blood sodium levels</w:t>
      </w:r>
      <w:r w:rsidRPr="00FA3955">
        <w:rPr>
          <w:rFonts w:ascii="Arial" w:hAnsi="Arial" w:cs="Arial"/>
          <w:b/>
          <w:color w:val="auto"/>
          <w:sz w:val="24"/>
          <w:szCs w:val="24"/>
        </w:rPr>
        <w:t xml:space="preserve">, measured to the </w:t>
      </w:r>
      <w:r w:rsidRPr="00FA3955">
        <w:rPr>
          <w:rFonts w:ascii="Arial" w:hAnsi="Arial" w:cs="Arial"/>
          <w:b/>
          <w:sz w:val="24"/>
          <w:szCs w:val="24"/>
        </w:rPr>
        <w:t xml:space="preserve">nearest </w:t>
      </w:r>
      <w:proofErr w:type="spellStart"/>
      <w:r w:rsidR="00DC6021" w:rsidRPr="00FA3955">
        <w:rPr>
          <w:rFonts w:ascii="Arial" w:hAnsi="Arial" w:cs="Arial"/>
          <w:b/>
          <w:sz w:val="24"/>
          <w:szCs w:val="24"/>
        </w:rPr>
        <w:t>mEq</w:t>
      </w:r>
      <w:proofErr w:type="spellEnd"/>
      <w:r w:rsidR="00DC6021" w:rsidRPr="00FA3955">
        <w:rPr>
          <w:rFonts w:ascii="Arial" w:hAnsi="Arial" w:cs="Arial"/>
          <w:b/>
          <w:sz w:val="24"/>
          <w:szCs w:val="24"/>
        </w:rPr>
        <w:t>/l</w:t>
      </w:r>
      <w:r w:rsidRPr="00FA3955">
        <w:rPr>
          <w:rFonts w:ascii="Arial" w:hAnsi="Arial" w:cs="Arial"/>
          <w:b/>
          <w:sz w:val="24"/>
          <w:szCs w:val="24"/>
        </w:rPr>
        <w:t>, were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
        <w:gridCol w:w="780"/>
        <w:gridCol w:w="779"/>
        <w:gridCol w:w="779"/>
        <w:gridCol w:w="779"/>
        <w:gridCol w:w="779"/>
        <w:gridCol w:w="779"/>
        <w:gridCol w:w="779"/>
        <w:gridCol w:w="779"/>
        <w:gridCol w:w="779"/>
        <w:gridCol w:w="779"/>
        <w:gridCol w:w="779"/>
      </w:tblGrid>
      <w:tr w:rsidR="00EF1DB6" w14:paraId="3D891B73" w14:textId="77777777" w:rsidTr="00CC20C4">
        <w:trPr>
          <w:jc w:val="center"/>
        </w:trPr>
        <w:tc>
          <w:tcPr>
            <w:tcW w:w="780" w:type="dxa"/>
          </w:tcPr>
          <w:p w14:paraId="322B2FFA" w14:textId="05494CFE" w:rsidR="00EF1DB6" w:rsidRDefault="00EF1DB6" w:rsidP="00CC20C4">
            <w:pPr>
              <w:jc w:val="center"/>
              <w:rPr>
                <w:rFonts w:ascii="Arial" w:hAnsi="Arial" w:cs="Arial"/>
                <w:b/>
                <w:sz w:val="24"/>
                <w:szCs w:val="24"/>
              </w:rPr>
            </w:pPr>
            <w:r>
              <w:rPr>
                <w:rFonts w:ascii="Arial" w:hAnsi="Arial" w:cs="Arial"/>
                <w:b/>
                <w:sz w:val="24"/>
                <w:szCs w:val="24"/>
              </w:rPr>
              <w:t>139</w:t>
            </w:r>
          </w:p>
        </w:tc>
        <w:tc>
          <w:tcPr>
            <w:tcW w:w="780" w:type="dxa"/>
          </w:tcPr>
          <w:p w14:paraId="3DDC4850" w14:textId="0D0311E8" w:rsidR="00EF1DB6" w:rsidRDefault="00EF1DB6" w:rsidP="00CC20C4">
            <w:pPr>
              <w:jc w:val="center"/>
              <w:rPr>
                <w:rFonts w:ascii="Arial" w:hAnsi="Arial" w:cs="Arial"/>
                <w:b/>
                <w:sz w:val="24"/>
                <w:szCs w:val="24"/>
              </w:rPr>
            </w:pPr>
            <w:r>
              <w:rPr>
                <w:rFonts w:ascii="Arial" w:hAnsi="Arial" w:cs="Arial"/>
                <w:b/>
                <w:sz w:val="24"/>
                <w:szCs w:val="24"/>
              </w:rPr>
              <w:t>146</w:t>
            </w:r>
          </w:p>
        </w:tc>
        <w:tc>
          <w:tcPr>
            <w:tcW w:w="779" w:type="dxa"/>
          </w:tcPr>
          <w:p w14:paraId="46CEEB45" w14:textId="1FCF2C74" w:rsidR="00EF1DB6" w:rsidRDefault="00EF1DB6" w:rsidP="00CC20C4">
            <w:pPr>
              <w:jc w:val="center"/>
              <w:rPr>
                <w:rFonts w:ascii="Arial" w:hAnsi="Arial" w:cs="Arial"/>
                <w:b/>
                <w:sz w:val="24"/>
                <w:szCs w:val="24"/>
              </w:rPr>
            </w:pPr>
            <w:r>
              <w:rPr>
                <w:rFonts w:ascii="Arial" w:hAnsi="Arial" w:cs="Arial"/>
                <w:b/>
                <w:sz w:val="24"/>
                <w:szCs w:val="24"/>
              </w:rPr>
              <w:t>137</w:t>
            </w:r>
          </w:p>
        </w:tc>
        <w:tc>
          <w:tcPr>
            <w:tcW w:w="779" w:type="dxa"/>
          </w:tcPr>
          <w:p w14:paraId="0B24977A" w14:textId="774F5125" w:rsidR="00EF1DB6" w:rsidRDefault="00EF1DB6" w:rsidP="00CC20C4">
            <w:pPr>
              <w:jc w:val="center"/>
              <w:rPr>
                <w:rFonts w:ascii="Arial" w:hAnsi="Arial" w:cs="Arial"/>
                <w:b/>
                <w:sz w:val="24"/>
                <w:szCs w:val="24"/>
              </w:rPr>
            </w:pPr>
            <w:r>
              <w:rPr>
                <w:rFonts w:ascii="Arial" w:hAnsi="Arial" w:cs="Arial"/>
                <w:b/>
                <w:sz w:val="24"/>
                <w:szCs w:val="24"/>
              </w:rPr>
              <w:t>144</w:t>
            </w:r>
          </w:p>
        </w:tc>
        <w:tc>
          <w:tcPr>
            <w:tcW w:w="779" w:type="dxa"/>
          </w:tcPr>
          <w:p w14:paraId="15D3DBE5" w14:textId="2777A841" w:rsidR="00EF1DB6" w:rsidRDefault="00EF1DB6" w:rsidP="00CC20C4">
            <w:pPr>
              <w:jc w:val="center"/>
              <w:rPr>
                <w:rFonts w:ascii="Arial" w:hAnsi="Arial" w:cs="Arial"/>
                <w:b/>
                <w:sz w:val="24"/>
                <w:szCs w:val="24"/>
              </w:rPr>
            </w:pPr>
            <w:r>
              <w:rPr>
                <w:rFonts w:ascii="Arial" w:hAnsi="Arial" w:cs="Arial"/>
                <w:b/>
                <w:sz w:val="24"/>
                <w:szCs w:val="24"/>
              </w:rPr>
              <w:t>143</w:t>
            </w:r>
          </w:p>
        </w:tc>
        <w:tc>
          <w:tcPr>
            <w:tcW w:w="779" w:type="dxa"/>
          </w:tcPr>
          <w:p w14:paraId="5BB0AFA0" w14:textId="7865D2BF" w:rsidR="00EF1DB6" w:rsidRDefault="00EF1DB6" w:rsidP="00CC20C4">
            <w:pPr>
              <w:jc w:val="center"/>
              <w:rPr>
                <w:rFonts w:ascii="Arial" w:hAnsi="Arial" w:cs="Arial"/>
                <w:b/>
                <w:sz w:val="24"/>
                <w:szCs w:val="24"/>
              </w:rPr>
            </w:pPr>
            <w:r>
              <w:rPr>
                <w:rFonts w:ascii="Arial" w:hAnsi="Arial" w:cs="Arial"/>
                <w:b/>
                <w:sz w:val="24"/>
                <w:szCs w:val="24"/>
              </w:rPr>
              <w:t>136</w:t>
            </w:r>
          </w:p>
        </w:tc>
        <w:tc>
          <w:tcPr>
            <w:tcW w:w="779" w:type="dxa"/>
          </w:tcPr>
          <w:p w14:paraId="244E69D0" w14:textId="4568EB49" w:rsidR="00EF1DB6" w:rsidRDefault="00EF1DB6" w:rsidP="00CC20C4">
            <w:pPr>
              <w:jc w:val="center"/>
              <w:rPr>
                <w:rFonts w:ascii="Arial" w:hAnsi="Arial" w:cs="Arial"/>
                <w:b/>
                <w:sz w:val="24"/>
                <w:szCs w:val="24"/>
              </w:rPr>
            </w:pPr>
            <w:r>
              <w:rPr>
                <w:rFonts w:ascii="Arial" w:hAnsi="Arial" w:cs="Arial"/>
                <w:b/>
                <w:sz w:val="24"/>
                <w:szCs w:val="24"/>
              </w:rPr>
              <w:t>141</w:t>
            </w:r>
          </w:p>
        </w:tc>
        <w:tc>
          <w:tcPr>
            <w:tcW w:w="779" w:type="dxa"/>
          </w:tcPr>
          <w:p w14:paraId="6F3E1E7C" w14:textId="71C79871" w:rsidR="00EF1DB6" w:rsidRDefault="00EF1DB6" w:rsidP="00CC20C4">
            <w:pPr>
              <w:jc w:val="center"/>
              <w:rPr>
                <w:rFonts w:ascii="Arial" w:hAnsi="Arial" w:cs="Arial"/>
                <w:b/>
                <w:sz w:val="24"/>
                <w:szCs w:val="24"/>
              </w:rPr>
            </w:pPr>
            <w:r>
              <w:rPr>
                <w:rFonts w:ascii="Arial" w:hAnsi="Arial" w:cs="Arial"/>
                <w:b/>
                <w:sz w:val="24"/>
                <w:szCs w:val="24"/>
              </w:rPr>
              <w:t>148</w:t>
            </w:r>
          </w:p>
        </w:tc>
        <w:tc>
          <w:tcPr>
            <w:tcW w:w="779" w:type="dxa"/>
          </w:tcPr>
          <w:p w14:paraId="3D2477A7" w14:textId="7BC7CE60" w:rsidR="00EF1DB6" w:rsidRDefault="00EF1DB6" w:rsidP="00CC20C4">
            <w:pPr>
              <w:jc w:val="center"/>
              <w:rPr>
                <w:rFonts w:ascii="Arial" w:hAnsi="Arial" w:cs="Arial"/>
                <w:b/>
                <w:sz w:val="24"/>
                <w:szCs w:val="24"/>
              </w:rPr>
            </w:pPr>
            <w:r>
              <w:rPr>
                <w:rFonts w:ascii="Arial" w:hAnsi="Arial" w:cs="Arial"/>
                <w:b/>
                <w:sz w:val="24"/>
                <w:szCs w:val="24"/>
              </w:rPr>
              <w:t>135</w:t>
            </w:r>
          </w:p>
        </w:tc>
        <w:tc>
          <w:tcPr>
            <w:tcW w:w="779" w:type="dxa"/>
          </w:tcPr>
          <w:p w14:paraId="3B0F1E34" w14:textId="2E18208B" w:rsidR="00EF1DB6" w:rsidRDefault="00EF1DB6" w:rsidP="00CC20C4">
            <w:pPr>
              <w:jc w:val="center"/>
              <w:rPr>
                <w:rFonts w:ascii="Arial" w:hAnsi="Arial" w:cs="Arial"/>
                <w:b/>
                <w:sz w:val="24"/>
                <w:szCs w:val="24"/>
              </w:rPr>
            </w:pPr>
            <w:r>
              <w:rPr>
                <w:rFonts w:ascii="Arial" w:hAnsi="Arial" w:cs="Arial"/>
                <w:b/>
                <w:sz w:val="24"/>
                <w:szCs w:val="24"/>
              </w:rPr>
              <w:t>149</w:t>
            </w:r>
          </w:p>
        </w:tc>
        <w:tc>
          <w:tcPr>
            <w:tcW w:w="779" w:type="dxa"/>
          </w:tcPr>
          <w:p w14:paraId="7BA798FC" w14:textId="5C928A0E" w:rsidR="00EF1DB6" w:rsidRDefault="00EF1DB6" w:rsidP="00CC20C4">
            <w:pPr>
              <w:jc w:val="center"/>
              <w:rPr>
                <w:rFonts w:ascii="Arial" w:hAnsi="Arial" w:cs="Arial"/>
                <w:b/>
                <w:sz w:val="24"/>
                <w:szCs w:val="24"/>
              </w:rPr>
            </w:pPr>
            <w:r>
              <w:rPr>
                <w:rFonts w:ascii="Arial" w:hAnsi="Arial" w:cs="Arial"/>
                <w:b/>
                <w:sz w:val="24"/>
                <w:szCs w:val="24"/>
              </w:rPr>
              <w:t>145</w:t>
            </w:r>
          </w:p>
        </w:tc>
        <w:tc>
          <w:tcPr>
            <w:tcW w:w="779" w:type="dxa"/>
          </w:tcPr>
          <w:p w14:paraId="67A4EF9C" w14:textId="2D8BCB46" w:rsidR="00EF1DB6" w:rsidRDefault="00EF1DB6" w:rsidP="00CC20C4">
            <w:pPr>
              <w:jc w:val="center"/>
              <w:rPr>
                <w:rFonts w:ascii="Arial" w:hAnsi="Arial" w:cs="Arial"/>
                <w:b/>
                <w:sz w:val="24"/>
                <w:szCs w:val="24"/>
              </w:rPr>
            </w:pPr>
            <w:r>
              <w:rPr>
                <w:rFonts w:ascii="Arial" w:hAnsi="Arial" w:cs="Arial"/>
                <w:b/>
                <w:sz w:val="24"/>
                <w:szCs w:val="24"/>
              </w:rPr>
              <w:t>149</w:t>
            </w:r>
          </w:p>
        </w:tc>
      </w:tr>
    </w:tbl>
    <w:p w14:paraId="7301F8DB" w14:textId="77777777" w:rsidR="00DC6021" w:rsidRPr="00FA3955" w:rsidRDefault="00514D23" w:rsidP="00EF1DB6">
      <w:pPr>
        <w:pStyle w:val="ListParagraph"/>
        <w:numPr>
          <w:ilvl w:val="0"/>
          <w:numId w:val="60"/>
        </w:numPr>
        <w:spacing w:before="120"/>
        <w:rPr>
          <w:rFonts w:ascii="Arial" w:hAnsi="Arial" w:cs="Arial"/>
          <w:b/>
          <w:sz w:val="24"/>
          <w:szCs w:val="24"/>
        </w:rPr>
      </w:pPr>
      <w:r w:rsidRPr="00FA3955">
        <w:rPr>
          <w:rFonts w:ascii="Arial" w:hAnsi="Arial" w:cs="Arial"/>
          <w:b/>
          <w:sz w:val="24"/>
          <w:szCs w:val="24"/>
        </w:rPr>
        <w:t xml:space="preserve">Find a 95% confidence interval for the mean </w:t>
      </w:r>
      <w:r w:rsidR="00DC6021" w:rsidRPr="00FA3955">
        <w:rPr>
          <w:rFonts w:ascii="Arial" w:hAnsi="Arial" w:cs="Arial"/>
          <w:b/>
          <w:sz w:val="24"/>
          <w:szCs w:val="24"/>
        </w:rPr>
        <w:t xml:space="preserve">blood sodium level </w:t>
      </w:r>
      <w:r w:rsidRPr="00FA3955">
        <w:rPr>
          <w:rFonts w:ascii="Arial" w:hAnsi="Arial" w:cs="Arial"/>
          <w:b/>
          <w:sz w:val="24"/>
          <w:szCs w:val="24"/>
        </w:rPr>
        <w:t xml:space="preserve">of a </w:t>
      </w:r>
      <w:r w:rsidR="0040152F" w:rsidRPr="00FA3955">
        <w:rPr>
          <w:rFonts w:ascii="Arial" w:hAnsi="Arial" w:cs="Arial"/>
          <w:b/>
          <w:sz w:val="24"/>
          <w:szCs w:val="24"/>
        </w:rPr>
        <w:t>fe</w:t>
      </w:r>
      <w:r w:rsidR="00DC6021" w:rsidRPr="00FA3955">
        <w:rPr>
          <w:rFonts w:ascii="Arial" w:hAnsi="Arial" w:cs="Arial"/>
          <w:b/>
          <w:sz w:val="24"/>
          <w:szCs w:val="24"/>
        </w:rPr>
        <w:t>male:</w:t>
      </w:r>
      <w:r w:rsidR="00050B16" w:rsidRPr="00FA3955">
        <w:rPr>
          <w:rFonts w:ascii="Arial" w:hAnsi="Arial" w:cs="Arial"/>
          <w:b/>
          <w:sz w:val="24"/>
          <w:szCs w:val="24"/>
        </w:rPr>
        <w:br/>
      </w:r>
    </w:p>
    <w:p w14:paraId="10A0EDC7" w14:textId="016BD593" w:rsidR="00DC6021" w:rsidRPr="008F4170" w:rsidRDefault="00514D23" w:rsidP="002006F2">
      <w:pPr>
        <w:pStyle w:val="ListParagraph"/>
        <w:numPr>
          <w:ilvl w:val="1"/>
          <w:numId w:val="60"/>
        </w:numPr>
        <w:rPr>
          <w:rFonts w:ascii="Arial" w:hAnsi="Arial" w:cs="Arial"/>
          <w:i/>
          <w:sz w:val="24"/>
          <w:szCs w:val="24"/>
        </w:rPr>
      </w:pPr>
      <w:r w:rsidRPr="008F4170">
        <w:rPr>
          <w:rFonts w:ascii="Arial" w:hAnsi="Arial" w:cs="Arial"/>
          <w:b/>
          <w:sz w:val="24"/>
          <w:szCs w:val="24"/>
        </w:rPr>
        <w:t>assuming that the population standard deviation is 8.45</w:t>
      </w:r>
      <w:r w:rsidR="00DC6021" w:rsidRPr="008F4170">
        <w:rPr>
          <w:rFonts w:ascii="Arial" w:hAnsi="Arial" w:cs="Arial"/>
          <w:b/>
          <w:sz w:val="24"/>
          <w:szCs w:val="24"/>
        </w:rPr>
        <w:t xml:space="preserve"> </w:t>
      </w:r>
      <w:proofErr w:type="spellStart"/>
      <w:r w:rsidR="00DC6021" w:rsidRPr="008F4170">
        <w:rPr>
          <w:rFonts w:ascii="Arial" w:hAnsi="Arial" w:cs="Arial"/>
          <w:b/>
          <w:sz w:val="24"/>
          <w:szCs w:val="24"/>
        </w:rPr>
        <w:t>mEq</w:t>
      </w:r>
      <w:proofErr w:type="spellEnd"/>
      <w:r w:rsidR="00DC6021" w:rsidRPr="008F4170">
        <w:rPr>
          <w:rFonts w:ascii="Arial" w:hAnsi="Arial" w:cs="Arial"/>
          <w:b/>
          <w:sz w:val="24"/>
          <w:szCs w:val="24"/>
        </w:rPr>
        <w:t>/l</w:t>
      </w:r>
      <w:r w:rsidR="0040152F" w:rsidRPr="008F4170">
        <w:rPr>
          <w:rFonts w:ascii="Arial" w:hAnsi="Arial" w:cs="Arial"/>
          <w:b/>
          <w:sz w:val="24"/>
          <w:szCs w:val="24"/>
        </w:rPr>
        <w:t xml:space="preserve"> </w:t>
      </w:r>
      <w:r w:rsidR="00B37250" w:rsidRPr="008F4170">
        <w:rPr>
          <w:rFonts w:ascii="Arial" w:hAnsi="Arial" w:cs="Arial"/>
          <w:b/>
          <w:sz w:val="24"/>
          <w:szCs w:val="24"/>
        </w:rPr>
        <w:t>(as</w:t>
      </w:r>
      <w:r w:rsidR="0040152F" w:rsidRPr="008F4170">
        <w:rPr>
          <w:rFonts w:ascii="Arial" w:hAnsi="Arial" w:cs="Arial"/>
          <w:b/>
          <w:sz w:val="24"/>
          <w:szCs w:val="24"/>
        </w:rPr>
        <w:t xml:space="preserve"> for a male)</w:t>
      </w:r>
      <w:r w:rsidR="00050B16" w:rsidRPr="008F4170">
        <w:rPr>
          <w:rFonts w:ascii="Arial" w:hAnsi="Arial" w:cs="Arial"/>
          <w:b/>
          <w:sz w:val="24"/>
          <w:szCs w:val="24"/>
        </w:rPr>
        <w:br/>
      </w:r>
      <w:r w:rsidR="00DC6021" w:rsidRPr="008F4170">
        <w:rPr>
          <w:rFonts w:ascii="Arial" w:hAnsi="Arial" w:cs="Arial"/>
          <w:i/>
          <w:sz w:val="24"/>
          <w:szCs w:val="24"/>
        </w:rPr>
        <w:t xml:space="preserve">Let </w:t>
      </w:r>
      <m:oMath>
        <m:r>
          <w:rPr>
            <w:rFonts w:ascii="Cambria Math" w:hAnsi="Cambria Math" w:cs="Arial"/>
            <w:sz w:val="24"/>
            <w:szCs w:val="24"/>
          </w:rPr>
          <m:t>X</m:t>
        </m:r>
      </m:oMath>
      <w:r w:rsidR="00DC6021" w:rsidRPr="008F4170">
        <w:rPr>
          <w:rFonts w:ascii="Arial" w:hAnsi="Arial" w:cs="Arial"/>
          <w:i/>
          <w:sz w:val="24"/>
          <w:szCs w:val="24"/>
        </w:rPr>
        <w:t xml:space="preserve"> be the blood sodium levels in a female.</w:t>
      </w:r>
      <w:r w:rsidR="00F54D87" w:rsidRPr="008F4170">
        <w:rPr>
          <w:rFonts w:ascii="Arial" w:hAnsi="Arial" w:cs="Arial"/>
          <w:i/>
          <w:sz w:val="24"/>
          <w:szCs w:val="24"/>
        </w:rPr>
        <w:t xml:space="preserve"> </w:t>
      </w:r>
      <w:r w:rsidR="00DC6021" w:rsidRPr="008F4170">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00DC6021" w:rsidRPr="008F4170">
        <w:rPr>
          <w:rFonts w:ascii="Arial" w:hAnsi="Arial" w:cs="Arial"/>
          <w:i/>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00DC6021" w:rsidRPr="008F4170">
        <w:rPr>
          <w:rFonts w:ascii="Arial" w:hAnsi="Arial" w:cs="Arial"/>
          <w:i/>
          <w:sz w:val="24"/>
          <w:szCs w:val="24"/>
        </w:rPr>
        <w:t>.</w:t>
      </w:r>
    </w:p>
    <w:p w14:paraId="08CEB853" w14:textId="77777777" w:rsidR="00DC6021" w:rsidRPr="00FA3955" w:rsidRDefault="00DC6021" w:rsidP="00DC6021">
      <w:pPr>
        <w:pStyle w:val="ListParagraph"/>
        <w:ind w:left="1440"/>
        <w:rPr>
          <w:rFonts w:ascii="Arial" w:hAnsi="Arial" w:cs="Arial"/>
          <w:i/>
          <w:sz w:val="24"/>
          <w:szCs w:val="24"/>
        </w:rPr>
      </w:pPr>
      <w:r w:rsidRPr="00FA3955">
        <w:rPr>
          <w:rFonts w:ascii="Arial" w:hAnsi="Arial" w:cs="Arial"/>
          <w:i/>
          <w:sz w:val="24"/>
          <w:szCs w:val="24"/>
        </w:rPr>
        <w:t xml:space="preserve">If </w:t>
      </w:r>
      <m:oMath>
        <m:r>
          <w:rPr>
            <w:rFonts w:ascii="Cambria Math" w:hAnsi="Cambria Math" w:cs="Arial"/>
            <w:sz w:val="24"/>
            <w:szCs w:val="24"/>
          </w:rPr>
          <m:t>σ=8.45</m:t>
        </m:r>
      </m:oMath>
      <w:r w:rsidRPr="00FA3955">
        <w:rPr>
          <w:rFonts w:ascii="Arial" w:hAnsi="Arial" w:cs="Arial"/>
          <w:i/>
          <w:sz w:val="24"/>
          <w:szCs w:val="24"/>
        </w:rPr>
        <w:t xml:space="preserve">, then we can use the normal distribution to find the confidence interval. Using </w:t>
      </w:r>
      <m:oMath>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i/>
          <w:sz w:val="24"/>
          <w:szCs w:val="24"/>
        </w:rPr>
        <w:t xml:space="preserve">, the </w:t>
      </w:r>
      <w:r w:rsidRPr="00FA3955">
        <w:rPr>
          <w:rFonts w:ascii="Arial" w:hAnsi="Arial" w:cs="Arial"/>
          <w:i/>
          <w:color w:val="auto"/>
          <w:sz w:val="24"/>
          <w:szCs w:val="24"/>
        </w:rPr>
        <w:t xml:space="preserve">value of </w:t>
      </w:r>
      <m:oMath>
        <m:r>
          <w:rPr>
            <w:rFonts w:ascii="Cambria Math" w:hAnsi="Cambria Math" w:cs="Arial"/>
            <w:color w:val="auto"/>
            <w:sz w:val="24"/>
            <w:szCs w:val="24"/>
          </w:rPr>
          <m:t>z</m:t>
        </m:r>
      </m:oMath>
      <w:r w:rsidRPr="00FA3955">
        <w:rPr>
          <w:rFonts w:ascii="Arial" w:hAnsi="Arial" w:cs="Arial"/>
          <w:i/>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-z≤Z≤z</m:t>
            </m:r>
          </m:e>
        </m:d>
        <m:r>
          <w:rPr>
            <w:rFonts w:ascii="Cambria Math" w:hAnsi="Cambria Math" w:cs="Arial"/>
            <w:color w:val="auto"/>
            <w:sz w:val="24"/>
            <w:szCs w:val="24"/>
          </w:rPr>
          <m:t>=0.95</m:t>
        </m:r>
      </m:oMath>
      <w:r w:rsidRPr="00FA3955">
        <w:rPr>
          <w:rFonts w:ascii="Arial" w:hAnsi="Arial" w:cs="Arial"/>
          <w:i/>
          <w:color w:val="auto"/>
          <w:sz w:val="24"/>
          <w:szCs w:val="24"/>
        </w:rPr>
        <w:t xml:space="preserve"> is</w:t>
      </w:r>
      <w:r w:rsidR="00307B65" w:rsidRPr="00FA3955">
        <w:rPr>
          <w:rFonts w:ascii="Arial" w:hAnsi="Arial" w:cs="Arial"/>
          <w:i/>
          <w:color w:val="auto"/>
          <w:sz w:val="24"/>
          <w:szCs w:val="24"/>
        </w:rPr>
        <w:t xml:space="preserve"> z=</w:t>
      </w:r>
      <w:r w:rsidRPr="00FA3955">
        <w:rPr>
          <w:rFonts w:ascii="Arial" w:hAnsi="Arial" w:cs="Arial"/>
          <w:i/>
          <w:color w:val="auto"/>
          <w:sz w:val="24"/>
          <w:szCs w:val="24"/>
        </w:rPr>
        <w:t xml:space="preserve"> </w:t>
      </w:r>
      <m:oMath>
        <m:r>
          <w:rPr>
            <w:rFonts w:ascii="Cambria Math" w:hAnsi="Cambria Math" w:cs="Arial"/>
            <w:color w:val="auto"/>
            <w:sz w:val="24"/>
            <w:szCs w:val="24"/>
          </w:rPr>
          <m:t>1.96</m:t>
        </m:r>
      </m:oMath>
      <w:r w:rsidRPr="00FA3955">
        <w:rPr>
          <w:rFonts w:ascii="Arial" w:hAnsi="Arial" w:cs="Arial"/>
          <w:i/>
          <w:color w:val="auto"/>
          <w:sz w:val="24"/>
          <w:szCs w:val="24"/>
        </w:rPr>
        <w:t>.</w:t>
      </w:r>
    </w:p>
    <w:p w14:paraId="7D81F122" w14:textId="4E43F241" w:rsidR="00DC6021" w:rsidRPr="00FA3955" w:rsidRDefault="003E251E" w:rsidP="00DC6021">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FB18A99" wp14:editId="3BAF6433">
            <wp:extent cx="1844702" cy="1523885"/>
            <wp:effectExtent l="0" t="0" r="3175" b="635"/>
            <wp:docPr id="931082017"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82017" name="Picture 1" descr="A diagram of a normal distribution&#10;&#10;Description automatically generated"/>
                    <pic:cNvPicPr/>
                  </pic:nvPicPr>
                  <pic:blipFill>
                    <a:blip r:embed="rId239"/>
                    <a:stretch>
                      <a:fillRect/>
                    </a:stretch>
                  </pic:blipFill>
                  <pic:spPr>
                    <a:xfrm>
                      <a:off x="0" y="0"/>
                      <a:ext cx="1850561" cy="1528725"/>
                    </a:xfrm>
                    <a:prstGeom prst="rect">
                      <a:avLst/>
                    </a:prstGeom>
                  </pic:spPr>
                </pic:pic>
              </a:graphicData>
            </a:graphic>
          </wp:inline>
        </w:drawing>
      </w:r>
    </w:p>
    <w:p w14:paraId="7D0CB343" w14:textId="77777777" w:rsidR="00DC6021" w:rsidRPr="00FA3955" w:rsidRDefault="00DC6021" w:rsidP="00DC6021">
      <w:pPr>
        <w:pStyle w:val="ListParagraph"/>
        <w:ind w:firstLine="720"/>
        <w:rPr>
          <w:rFonts w:ascii="Arial" w:hAnsi="Arial" w:cs="Arial"/>
          <w:i/>
          <w:sz w:val="24"/>
          <w:szCs w:val="24"/>
        </w:rPr>
      </w:pPr>
      <w:r w:rsidRPr="00FA3955">
        <w:rPr>
          <w:rFonts w:ascii="Arial" w:hAnsi="Arial" w:cs="Arial"/>
          <w:i/>
          <w:sz w:val="24"/>
          <w:szCs w:val="24"/>
        </w:rPr>
        <w:t xml:space="preserve">From the sample,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=142.7</m:t>
        </m:r>
      </m:oMath>
      <w:r w:rsidRPr="00FA3955">
        <w:rPr>
          <w:rFonts w:ascii="Arial" w:hAnsi="Arial" w:cs="Arial"/>
          <w:i/>
          <w:sz w:val="24"/>
          <w:szCs w:val="24"/>
        </w:rPr>
        <w:t xml:space="preserve"> and </w:t>
      </w:r>
      <m:oMath>
        <m:r>
          <w:rPr>
            <w:rFonts w:ascii="Cambria Math" w:hAnsi="Cambria Math" w:cs="Arial"/>
            <w:sz w:val="24"/>
            <w:szCs w:val="24"/>
          </w:rPr>
          <m:t>n=12</m:t>
        </m:r>
      </m:oMath>
    </w:p>
    <w:p w14:paraId="6B4612BD" w14:textId="77777777" w:rsidR="00DC6021" w:rsidRPr="00FA3955" w:rsidRDefault="00DC6021" w:rsidP="00DC6021">
      <w:pPr>
        <w:pStyle w:val="ListParagraph"/>
        <w:ind w:firstLine="720"/>
        <w:rPr>
          <w:rFonts w:ascii="Arial" w:hAnsi="Arial" w:cs="Arial"/>
          <w:i/>
          <w:sz w:val="24"/>
          <w:szCs w:val="24"/>
        </w:rPr>
      </w:pPr>
      <w:proofErr w:type="gramStart"/>
      <w:r w:rsidRPr="00FA3955">
        <w:rPr>
          <w:rFonts w:ascii="Arial" w:hAnsi="Arial" w:cs="Arial"/>
          <w:i/>
          <w:sz w:val="24"/>
          <w:szCs w:val="24"/>
        </w:rPr>
        <w:t>So</w:t>
      </w:r>
      <w:proofErr w:type="gramEnd"/>
      <w:r w:rsidRPr="00FA3955">
        <w:rPr>
          <w:rFonts w:ascii="Arial" w:hAnsi="Arial" w:cs="Arial"/>
          <w:i/>
          <w:sz w:val="24"/>
          <w:szCs w:val="24"/>
        </w:rPr>
        <w:t xml:space="preserve"> the 95% confidence interval is</w:t>
      </w:r>
    </w:p>
    <w:p w14:paraId="243D55FF" w14:textId="6F547BED" w:rsidR="003E251E" w:rsidRPr="00FA3955" w:rsidRDefault="00000000" w:rsidP="008F4170">
      <w:pPr>
        <w:pStyle w:val="ListParagraph"/>
        <w:ind w:firstLine="720"/>
        <w:rPr>
          <w:rFonts w:ascii="Arial" w:hAnsi="Arial" w:cs="Arial"/>
          <w:b/>
          <w:sz w:val="24"/>
          <w:szCs w:val="24"/>
        </w:rPr>
      </w:pPr>
      <m:oMath>
        <m:d>
          <m:dPr>
            <m:ctrlPr>
              <w:rPr>
                <w:rFonts w:ascii="Cambria Math" w:hAnsi="Cambria Math" w:cs="Arial"/>
                <w:i/>
                <w:color w:val="auto"/>
                <w:sz w:val="24"/>
                <w:szCs w:val="24"/>
              </w:rPr>
            </m:ctrlPr>
          </m:dPr>
          <m:e>
            <m:r>
              <w:rPr>
                <w:rFonts w:ascii="Cambria Math" w:hAnsi="Cambria Math" w:cs="Arial"/>
                <w:color w:val="auto"/>
                <w:sz w:val="24"/>
                <w:szCs w:val="24"/>
              </w:rPr>
              <m:t>142.7-1.96×</m:t>
            </m:r>
            <m:f>
              <m:fPr>
                <m:ctrlPr>
                  <w:rPr>
                    <w:rFonts w:ascii="Cambria Math" w:hAnsi="Cambria Math" w:cs="Arial"/>
                    <w:i/>
                    <w:color w:val="auto"/>
                    <w:sz w:val="24"/>
                    <w:szCs w:val="24"/>
                  </w:rPr>
                </m:ctrlPr>
              </m:fPr>
              <m:num>
                <m:r>
                  <w:rPr>
                    <w:rFonts w:ascii="Cambria Math" w:hAnsi="Cambria Math" w:cs="Arial"/>
                    <w:color w:val="auto"/>
                    <w:sz w:val="24"/>
                    <w:szCs w:val="24"/>
                  </w:rPr>
                  <m:t>8.45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r>
              <w:rPr>
                <w:rFonts w:ascii="Cambria Math" w:hAnsi="Cambria Math" w:cs="Arial"/>
                <w:color w:val="auto"/>
                <w:sz w:val="24"/>
                <w:szCs w:val="24"/>
              </w:rPr>
              <m:t>,   142.7+1.96×</m:t>
            </m:r>
            <m:f>
              <m:fPr>
                <m:ctrlPr>
                  <w:rPr>
                    <w:rFonts w:ascii="Cambria Math" w:hAnsi="Cambria Math" w:cs="Arial"/>
                    <w:i/>
                    <w:color w:val="auto"/>
                    <w:sz w:val="24"/>
                    <w:szCs w:val="24"/>
                  </w:rPr>
                </m:ctrlPr>
              </m:fPr>
              <m:num>
                <m:r>
                  <w:rPr>
                    <w:rFonts w:ascii="Cambria Math" w:hAnsi="Cambria Math" w:cs="Arial"/>
                    <w:color w:val="auto"/>
                    <w:sz w:val="24"/>
                    <w:szCs w:val="24"/>
                  </w:rPr>
                  <m:t>8.45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e>
        </m:d>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137.9,  147.4</m:t>
            </m:r>
          </m:e>
        </m:d>
      </m:oMath>
      <w:r w:rsidR="00DC6021" w:rsidRPr="00FA3955">
        <w:rPr>
          <w:rFonts w:ascii="Arial" w:hAnsi="Arial" w:cs="Arial"/>
          <w:i/>
          <w:color w:val="auto"/>
          <w:sz w:val="24"/>
          <w:szCs w:val="24"/>
        </w:rPr>
        <w:t>.</w:t>
      </w:r>
      <w:r w:rsidR="003E251E" w:rsidRPr="00FA3955">
        <w:rPr>
          <w:rFonts w:ascii="Arial" w:hAnsi="Arial" w:cs="Arial"/>
          <w:b/>
          <w:sz w:val="24"/>
          <w:szCs w:val="24"/>
        </w:rPr>
        <w:br w:type="page"/>
      </w:r>
    </w:p>
    <w:p w14:paraId="48DF7865" w14:textId="39C3B681" w:rsidR="00DC6021" w:rsidRPr="00FA3955" w:rsidRDefault="00514D23" w:rsidP="009254BE">
      <w:pPr>
        <w:pStyle w:val="ListParagraph"/>
        <w:numPr>
          <w:ilvl w:val="1"/>
          <w:numId w:val="60"/>
        </w:numPr>
        <w:rPr>
          <w:rFonts w:ascii="Arial" w:hAnsi="Arial" w:cs="Arial"/>
          <w:b/>
          <w:i/>
          <w:sz w:val="24"/>
          <w:szCs w:val="24"/>
        </w:rPr>
      </w:pPr>
      <w:r w:rsidRPr="00FA3955">
        <w:rPr>
          <w:rFonts w:ascii="Arial" w:hAnsi="Arial" w:cs="Arial"/>
          <w:b/>
          <w:sz w:val="24"/>
          <w:szCs w:val="24"/>
        </w:rPr>
        <w:lastRenderedPageBreak/>
        <w:t>making no assumption about the standard deviation</w:t>
      </w:r>
      <w:r w:rsidR="0040152F" w:rsidRPr="00FA3955">
        <w:rPr>
          <w:rFonts w:ascii="Arial" w:hAnsi="Arial" w:cs="Arial"/>
          <w:b/>
          <w:sz w:val="24"/>
          <w:szCs w:val="24"/>
        </w:rPr>
        <w:t xml:space="preserve"> for blood sodium levels in females</w:t>
      </w:r>
      <w:r w:rsidRPr="00FA3955">
        <w:rPr>
          <w:rFonts w:ascii="Arial" w:hAnsi="Arial" w:cs="Arial"/>
          <w:b/>
          <w:sz w:val="24"/>
          <w:szCs w:val="24"/>
        </w:rPr>
        <w:t>.</w:t>
      </w:r>
    </w:p>
    <w:p w14:paraId="401A9E1F" w14:textId="77777777" w:rsidR="00DC6021" w:rsidRPr="00FA3955" w:rsidRDefault="00DC6021" w:rsidP="00DC6021">
      <w:pPr>
        <w:pStyle w:val="ListParagraph"/>
        <w:ind w:left="1440"/>
        <w:rPr>
          <w:rFonts w:ascii="Arial" w:hAnsi="Arial" w:cs="Arial"/>
          <w:i/>
          <w:sz w:val="24"/>
          <w:szCs w:val="24"/>
        </w:rPr>
      </w:pPr>
      <w:r w:rsidRPr="00FA3955">
        <w:rPr>
          <w:rFonts w:ascii="Arial" w:hAnsi="Arial" w:cs="Arial"/>
          <w:i/>
          <w:sz w:val="24"/>
          <w:szCs w:val="24"/>
        </w:rPr>
        <w:t xml:space="preserve">If </w:t>
      </w:r>
      <m:oMath>
        <m:r>
          <w:rPr>
            <w:rFonts w:ascii="Cambria Math" w:hAnsi="Cambria Math" w:cs="Arial"/>
            <w:sz w:val="24"/>
            <w:szCs w:val="24"/>
          </w:rPr>
          <m:t>σ</m:t>
        </m:r>
      </m:oMath>
      <w:r w:rsidRPr="00FA3955">
        <w:rPr>
          <w:rFonts w:ascii="Arial" w:hAnsi="Arial" w:cs="Arial"/>
          <w:i/>
          <w:sz w:val="24"/>
          <w:szCs w:val="24"/>
        </w:rPr>
        <w:t xml:space="preserve"> is unknown, then we use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i/>
          <w:sz w:val="24"/>
          <w:szCs w:val="24"/>
        </w:rPr>
        <w:t xml:space="preserve"> as an estimate and use the </w:t>
      </w:r>
      <m:oMath>
        <m:r>
          <w:rPr>
            <w:rFonts w:ascii="Cambria Math" w:hAnsi="Cambria Math" w:cs="Arial"/>
            <w:sz w:val="24"/>
            <w:szCs w:val="24"/>
          </w:rPr>
          <m:t>t</m:t>
        </m:r>
      </m:oMath>
      <w:r w:rsidRPr="00FA3955">
        <w:rPr>
          <w:rFonts w:ascii="Arial" w:hAnsi="Arial" w:cs="Arial"/>
          <w:i/>
          <w:sz w:val="24"/>
          <w:szCs w:val="24"/>
        </w:rPr>
        <w:t>-distribution to find the confidence interval.</w:t>
      </w:r>
    </w:p>
    <w:p w14:paraId="5830E686" w14:textId="77777777" w:rsidR="00DC6021" w:rsidRPr="00FA3955" w:rsidRDefault="00DC6021" w:rsidP="00DC6021">
      <w:pPr>
        <w:pStyle w:val="ListParagraph"/>
        <w:ind w:left="1440"/>
        <w:rPr>
          <w:rFonts w:ascii="Arial" w:hAnsi="Arial" w:cs="Arial"/>
          <w:i/>
          <w:sz w:val="24"/>
          <w:szCs w:val="24"/>
        </w:rPr>
      </w:pPr>
      <w:r w:rsidRPr="00FA3955">
        <w:rPr>
          <w:rFonts w:ascii="Arial" w:hAnsi="Arial" w:cs="Arial"/>
          <w:i/>
          <w:sz w:val="24"/>
          <w:szCs w:val="24"/>
        </w:rPr>
        <w:t xml:space="preserve">From the sample,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=5.033</m:t>
        </m:r>
      </m:oMath>
      <w:r w:rsidRPr="00FA3955">
        <w:rPr>
          <w:rFonts w:ascii="Arial" w:hAnsi="Arial" w:cs="Arial"/>
          <w:i/>
          <w:sz w:val="24"/>
          <w:szCs w:val="24"/>
        </w:rPr>
        <w:t xml:space="preserve">, </w:t>
      </w:r>
      <m:oMath>
        <m:r>
          <w:rPr>
            <w:rFonts w:ascii="Cambria Math" w:hAnsi="Cambria Math" w:cs="Arial"/>
            <w:sz w:val="24"/>
            <w:szCs w:val="24"/>
          </w:rPr>
          <m:t>n=12</m:t>
        </m:r>
      </m:oMath>
      <w:r w:rsidRPr="00FA3955">
        <w:rPr>
          <w:rFonts w:ascii="Arial" w:hAnsi="Arial" w:cs="Arial"/>
          <w:i/>
          <w:sz w:val="24"/>
          <w:szCs w:val="24"/>
        </w:rPr>
        <w:t xml:space="preserve"> and </w:t>
      </w:r>
      <m:oMath>
        <m:r>
          <w:rPr>
            <w:rFonts w:ascii="Cambria Math" w:hAnsi="Cambria Math" w:cs="Arial"/>
            <w:sz w:val="24"/>
            <w:szCs w:val="24"/>
          </w:rPr>
          <m:t>ν=11</m:t>
        </m:r>
      </m:oMath>
      <w:r w:rsidRPr="00FA3955">
        <w:rPr>
          <w:rFonts w:ascii="Arial" w:hAnsi="Arial" w:cs="Arial"/>
          <w:i/>
          <w:sz w:val="24"/>
          <w:szCs w:val="24"/>
        </w:rPr>
        <w:t>.</w:t>
      </w:r>
    </w:p>
    <w:p w14:paraId="670885A8" w14:textId="77777777" w:rsidR="00DC6021" w:rsidRPr="00FA3955" w:rsidRDefault="00DC6021" w:rsidP="00DC6021">
      <w:pPr>
        <w:pStyle w:val="ListParagraph"/>
        <w:ind w:left="1440"/>
        <w:rPr>
          <w:rFonts w:ascii="Arial" w:hAnsi="Arial" w:cs="Arial"/>
          <w:i/>
          <w:color w:val="auto"/>
          <w:sz w:val="24"/>
          <w:szCs w:val="24"/>
        </w:rPr>
      </w:pPr>
      <w:r w:rsidRPr="00FA3955">
        <w:rPr>
          <w:rFonts w:ascii="Arial" w:hAnsi="Arial" w:cs="Arial"/>
          <w:i/>
          <w:sz w:val="24"/>
          <w:szCs w:val="24"/>
        </w:rPr>
        <w:t xml:space="preserve">From the tables, the </w:t>
      </w:r>
      <w:r w:rsidR="000B2C86" w:rsidRPr="00FA3955">
        <w:rPr>
          <w:rFonts w:ascii="Arial" w:hAnsi="Arial" w:cs="Arial"/>
          <w:i/>
          <w:color w:val="auto"/>
          <w:sz w:val="24"/>
          <w:szCs w:val="24"/>
        </w:rPr>
        <w:t xml:space="preserve">standard </w:t>
      </w:r>
      <w:r w:rsidRPr="00FA3955">
        <w:rPr>
          <w:rFonts w:ascii="Arial" w:hAnsi="Arial" w:cs="Arial"/>
          <w:i/>
          <w:color w:val="auto"/>
          <w:sz w:val="24"/>
          <w:szCs w:val="24"/>
        </w:rPr>
        <w:t>critical value</w:t>
      </w:r>
      <w:r w:rsidR="00307B65" w:rsidRPr="00FA3955">
        <w:rPr>
          <w:rFonts w:ascii="Arial" w:hAnsi="Arial" w:cs="Arial"/>
          <w:i/>
          <w:color w:val="auto"/>
          <w:sz w:val="24"/>
          <w:szCs w:val="24"/>
        </w:rPr>
        <w:t xml:space="preserve"> for t</w:t>
      </w:r>
      <w:r w:rsidRPr="00FA3955">
        <w:rPr>
          <w:rFonts w:ascii="Arial" w:hAnsi="Arial" w:cs="Arial"/>
          <w:i/>
          <w:color w:val="auto"/>
          <w:sz w:val="24"/>
          <w:szCs w:val="24"/>
        </w:rPr>
        <w:t xml:space="preserve"> is </w:t>
      </w:r>
      <m:oMath>
        <m:r>
          <w:rPr>
            <w:rFonts w:ascii="Cambria Math" w:hAnsi="Cambria Math" w:cs="Arial"/>
            <w:color w:val="auto"/>
            <w:sz w:val="24"/>
            <w:szCs w:val="24"/>
          </w:rPr>
          <m:t>2.201</m:t>
        </m:r>
      </m:oMath>
      <w:r w:rsidRPr="00FA3955">
        <w:rPr>
          <w:rFonts w:ascii="Arial" w:hAnsi="Arial" w:cs="Arial"/>
          <w:i/>
          <w:color w:val="auto"/>
          <w:sz w:val="24"/>
          <w:szCs w:val="24"/>
        </w:rPr>
        <w:t>.</w:t>
      </w:r>
    </w:p>
    <w:p w14:paraId="3B038ED5" w14:textId="69AA57B6" w:rsidR="003E251E" w:rsidRPr="00FA3955" w:rsidRDefault="003E251E" w:rsidP="003E251E">
      <w:pPr>
        <w:pStyle w:val="ListParagraph"/>
        <w:ind w:left="1440"/>
        <w:jc w:val="center"/>
        <w:rPr>
          <w:rFonts w:ascii="Arial" w:hAnsi="Arial" w:cs="Arial"/>
          <w:i/>
          <w:color w:val="auto"/>
          <w:sz w:val="24"/>
          <w:szCs w:val="24"/>
        </w:rPr>
      </w:pPr>
      <w:r w:rsidRPr="00FA3955">
        <w:rPr>
          <w:rFonts w:ascii="Arial" w:hAnsi="Arial" w:cs="Arial"/>
          <w:i/>
          <w:noProof/>
          <w:color w:val="auto"/>
          <w:sz w:val="24"/>
          <w:szCs w:val="24"/>
        </w:rPr>
        <w:drawing>
          <wp:inline distT="0" distB="0" distL="0" distR="0" wp14:anchorId="46F3CFB6" wp14:editId="75C91DF9">
            <wp:extent cx="1820849" cy="1428535"/>
            <wp:effectExtent l="0" t="0" r="8255" b="635"/>
            <wp:docPr id="292474210"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74210" name="Picture 1" descr="A diagram of a normal distribution&#10;&#10;Description automatically generated"/>
                    <pic:cNvPicPr/>
                  </pic:nvPicPr>
                  <pic:blipFill>
                    <a:blip r:embed="rId240"/>
                    <a:stretch>
                      <a:fillRect/>
                    </a:stretch>
                  </pic:blipFill>
                  <pic:spPr>
                    <a:xfrm>
                      <a:off x="0" y="0"/>
                      <a:ext cx="1824832" cy="1431660"/>
                    </a:xfrm>
                    <a:prstGeom prst="rect">
                      <a:avLst/>
                    </a:prstGeom>
                  </pic:spPr>
                </pic:pic>
              </a:graphicData>
            </a:graphic>
          </wp:inline>
        </w:drawing>
      </w:r>
    </w:p>
    <w:p w14:paraId="4CFC7C36" w14:textId="77777777" w:rsidR="00DC6021" w:rsidRPr="00FA3955" w:rsidRDefault="00DC6021" w:rsidP="00DC6021">
      <w:pPr>
        <w:pStyle w:val="ListParagraph"/>
        <w:ind w:left="1440"/>
        <w:rPr>
          <w:rFonts w:ascii="Arial" w:hAnsi="Arial" w:cs="Arial"/>
          <w:i/>
          <w:color w:val="auto"/>
          <w:sz w:val="24"/>
          <w:szCs w:val="24"/>
        </w:rPr>
      </w:pPr>
      <w:proofErr w:type="gramStart"/>
      <w:r w:rsidRPr="00FA3955">
        <w:rPr>
          <w:rFonts w:ascii="Arial" w:hAnsi="Arial" w:cs="Arial"/>
          <w:i/>
          <w:color w:val="auto"/>
          <w:sz w:val="24"/>
          <w:szCs w:val="24"/>
        </w:rPr>
        <w:t>So</w:t>
      </w:r>
      <w:proofErr w:type="gramEnd"/>
      <w:r w:rsidRPr="00FA3955">
        <w:rPr>
          <w:rFonts w:ascii="Arial" w:hAnsi="Arial" w:cs="Arial"/>
          <w:i/>
          <w:color w:val="auto"/>
          <w:sz w:val="24"/>
          <w:szCs w:val="24"/>
        </w:rPr>
        <w:t xml:space="preserve"> the 95% confidence interval is</w:t>
      </w:r>
    </w:p>
    <w:p w14:paraId="1C221D4D" w14:textId="27798065" w:rsidR="00DC6021" w:rsidRPr="00FA3955" w:rsidRDefault="00DC6021" w:rsidP="00DC6021">
      <w:pPr>
        <w:pStyle w:val="ListParagraph"/>
        <w:ind w:left="1440"/>
        <w:rPr>
          <w:rFonts w:ascii="Arial" w:hAnsi="Arial" w:cs="Arial"/>
          <w:i/>
          <w:sz w:val="24"/>
          <w:szCs w:val="24"/>
        </w:rPr>
      </w:pPr>
      <w:r w:rsidRPr="00FA3955">
        <w:rPr>
          <w:rFonts w:ascii="Arial" w:hAnsi="Arial" w:cs="Arial"/>
          <w:i/>
          <w:color w:val="auto"/>
          <w:sz w:val="24"/>
          <w:szCs w:val="24"/>
        </w:rPr>
        <w:t xml:space="preserve"> </w:t>
      </w:r>
      <m:oMath>
        <m:d>
          <m:dPr>
            <m:ctrlPr>
              <w:rPr>
                <w:rFonts w:ascii="Cambria Math" w:hAnsi="Cambria Math" w:cs="Arial"/>
                <w:i/>
                <w:color w:val="auto"/>
                <w:sz w:val="24"/>
                <w:szCs w:val="24"/>
              </w:rPr>
            </m:ctrlPr>
          </m:dPr>
          <m:e>
            <m:r>
              <w:rPr>
                <w:rFonts w:ascii="Cambria Math" w:hAnsi="Cambria Math" w:cs="Arial"/>
                <w:color w:val="auto"/>
                <w:sz w:val="24"/>
                <w:szCs w:val="24"/>
              </w:rPr>
              <m:t>142.7-2.201×</m:t>
            </m:r>
            <m:f>
              <m:fPr>
                <m:ctrlPr>
                  <w:rPr>
                    <w:rFonts w:ascii="Cambria Math" w:hAnsi="Cambria Math" w:cs="Arial"/>
                    <w:i/>
                    <w:color w:val="auto"/>
                    <w:sz w:val="24"/>
                    <w:szCs w:val="24"/>
                  </w:rPr>
                </m:ctrlPr>
              </m:fPr>
              <m:num>
                <m:r>
                  <w:rPr>
                    <w:rFonts w:ascii="Cambria Math" w:hAnsi="Cambria Math" w:cs="Arial"/>
                    <w:color w:val="auto"/>
                    <w:sz w:val="24"/>
                    <w:szCs w:val="24"/>
                  </w:rPr>
                  <m:t>5.033</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r>
              <w:rPr>
                <w:rFonts w:ascii="Cambria Math" w:hAnsi="Cambria Math" w:cs="Arial"/>
                <w:color w:val="auto"/>
                <w:sz w:val="24"/>
                <w:szCs w:val="24"/>
              </w:rPr>
              <m:t>,    142.7+2.201×</m:t>
            </m:r>
            <m:f>
              <m:fPr>
                <m:ctrlPr>
                  <w:rPr>
                    <w:rFonts w:ascii="Cambria Math" w:hAnsi="Cambria Math" w:cs="Arial"/>
                    <w:i/>
                    <w:color w:val="auto"/>
                    <w:sz w:val="24"/>
                    <w:szCs w:val="24"/>
                  </w:rPr>
                </m:ctrlPr>
              </m:fPr>
              <m:num>
                <m:r>
                  <w:rPr>
                    <w:rFonts w:ascii="Cambria Math" w:hAnsi="Cambria Math" w:cs="Arial"/>
                    <w:color w:val="auto"/>
                    <w:sz w:val="24"/>
                    <w:szCs w:val="24"/>
                  </w:rPr>
                  <m:t>5.033</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e>
        </m:d>
        <m:r>
          <w:rPr>
            <w:rFonts w:ascii="Cambria Math" w:hAnsi="Cambria Math" w:cs="Arial"/>
            <w:color w:val="auto"/>
            <w:sz w:val="24"/>
            <w:szCs w:val="24"/>
          </w:rPr>
          <m:t>=(139.5,  145.9)</m:t>
        </m:r>
      </m:oMath>
      <w:r w:rsidR="003E251E" w:rsidRPr="00FA3955">
        <w:rPr>
          <w:rFonts w:ascii="Arial" w:hAnsi="Arial" w:cs="Arial"/>
          <w:i/>
          <w:color w:val="auto"/>
          <w:sz w:val="24"/>
          <w:szCs w:val="24"/>
        </w:rPr>
        <w:br/>
      </w:r>
    </w:p>
    <w:p w14:paraId="63CACAB8" w14:textId="77777777" w:rsidR="00DC6021" w:rsidRPr="00FA3955" w:rsidRDefault="00514D23" w:rsidP="009254BE">
      <w:pPr>
        <w:pStyle w:val="ListParagraph"/>
        <w:numPr>
          <w:ilvl w:val="0"/>
          <w:numId w:val="60"/>
        </w:numPr>
        <w:rPr>
          <w:rFonts w:ascii="Arial" w:hAnsi="Arial" w:cs="Arial"/>
          <w:b/>
          <w:sz w:val="24"/>
          <w:szCs w:val="24"/>
        </w:rPr>
      </w:pPr>
      <w:r w:rsidRPr="00FA3955">
        <w:rPr>
          <w:rFonts w:ascii="Arial" w:hAnsi="Arial" w:cs="Arial"/>
          <w:b/>
          <w:sz w:val="24"/>
          <w:szCs w:val="24"/>
        </w:rPr>
        <w:t>Briefly give one argument in favour of using the confidence interval calculated in (a)(</w:t>
      </w:r>
      <w:proofErr w:type="spellStart"/>
      <w:r w:rsidRPr="00FA3955">
        <w:rPr>
          <w:rFonts w:ascii="Arial" w:hAnsi="Arial" w:cs="Arial"/>
          <w:b/>
          <w:sz w:val="24"/>
          <w:szCs w:val="24"/>
        </w:rPr>
        <w:t>i</w:t>
      </w:r>
      <w:proofErr w:type="spellEnd"/>
      <w:r w:rsidRPr="00FA3955">
        <w:rPr>
          <w:rFonts w:ascii="Arial" w:hAnsi="Arial" w:cs="Arial"/>
          <w:b/>
          <w:sz w:val="24"/>
          <w:szCs w:val="24"/>
        </w:rPr>
        <w:t>) and one argument in favour of the confidence interval calculated in (a)(ii).</w:t>
      </w:r>
      <w:r w:rsidR="00050B16" w:rsidRPr="00FA3955">
        <w:rPr>
          <w:rFonts w:ascii="Arial" w:hAnsi="Arial" w:cs="Arial"/>
          <w:b/>
          <w:sz w:val="24"/>
          <w:szCs w:val="24"/>
        </w:rPr>
        <w:br/>
      </w:r>
    </w:p>
    <w:p w14:paraId="75CFD413" w14:textId="7B3F73E9" w:rsidR="0040152F" w:rsidRPr="00FA3955" w:rsidRDefault="00514D23" w:rsidP="00DC6021">
      <w:pPr>
        <w:pStyle w:val="ListParagraph"/>
        <w:rPr>
          <w:rFonts w:ascii="Arial" w:hAnsi="Arial" w:cs="Arial"/>
          <w:i/>
          <w:color w:val="auto"/>
          <w:sz w:val="24"/>
          <w:szCs w:val="24"/>
        </w:rPr>
      </w:pPr>
      <w:r w:rsidRPr="00FA3955">
        <w:rPr>
          <w:rFonts w:ascii="Arial" w:hAnsi="Arial" w:cs="Arial"/>
          <w:i/>
          <w:color w:val="auto"/>
          <w:sz w:val="24"/>
          <w:szCs w:val="24"/>
        </w:rPr>
        <w:t>The confidence interval in part (</w:t>
      </w:r>
      <w:proofErr w:type="spellStart"/>
      <w:r w:rsidRPr="00FA3955">
        <w:rPr>
          <w:rFonts w:ascii="Arial" w:hAnsi="Arial" w:cs="Arial"/>
          <w:i/>
          <w:color w:val="auto"/>
          <w:sz w:val="24"/>
          <w:szCs w:val="24"/>
        </w:rPr>
        <w:t>i</w:t>
      </w:r>
      <w:proofErr w:type="spellEnd"/>
      <w:r w:rsidRPr="00FA3955">
        <w:rPr>
          <w:rFonts w:ascii="Arial" w:hAnsi="Arial" w:cs="Arial"/>
          <w:i/>
          <w:color w:val="auto"/>
          <w:sz w:val="24"/>
          <w:szCs w:val="24"/>
        </w:rPr>
        <w:t xml:space="preserve">) uses the population standard deviation </w:t>
      </w:r>
      <w:r w:rsidR="0040152F" w:rsidRPr="00FA3955">
        <w:rPr>
          <w:rFonts w:ascii="Arial" w:hAnsi="Arial" w:cs="Arial"/>
          <w:i/>
          <w:color w:val="auto"/>
          <w:sz w:val="24"/>
          <w:szCs w:val="24"/>
        </w:rPr>
        <w:t xml:space="preserve">for males </w:t>
      </w:r>
      <w:r w:rsidRPr="00FA3955">
        <w:rPr>
          <w:rFonts w:ascii="Arial" w:hAnsi="Arial" w:cs="Arial"/>
          <w:i/>
          <w:color w:val="auto"/>
          <w:sz w:val="24"/>
          <w:szCs w:val="24"/>
        </w:rPr>
        <w:t xml:space="preserve">and, if the assumption </w:t>
      </w:r>
      <w:r w:rsidR="0040152F" w:rsidRPr="00FA3955">
        <w:rPr>
          <w:rFonts w:ascii="Arial" w:hAnsi="Arial" w:cs="Arial"/>
          <w:i/>
          <w:color w:val="auto"/>
          <w:sz w:val="24"/>
          <w:szCs w:val="24"/>
        </w:rPr>
        <w:t xml:space="preserve">that the standard deviation is the same for females </w:t>
      </w:r>
      <w:r w:rsidRPr="00FA3955">
        <w:rPr>
          <w:rFonts w:ascii="Arial" w:hAnsi="Arial" w:cs="Arial"/>
          <w:i/>
          <w:color w:val="auto"/>
          <w:sz w:val="24"/>
          <w:szCs w:val="24"/>
        </w:rPr>
        <w:t xml:space="preserve">is </w:t>
      </w:r>
      <w:r w:rsidR="000B2C86" w:rsidRPr="00FA3955">
        <w:rPr>
          <w:rFonts w:ascii="Arial" w:hAnsi="Arial" w:cs="Arial"/>
          <w:i/>
          <w:color w:val="auto"/>
          <w:sz w:val="24"/>
          <w:szCs w:val="24"/>
        </w:rPr>
        <w:t>valid</w:t>
      </w:r>
      <w:r w:rsidRPr="00FA3955">
        <w:rPr>
          <w:rFonts w:ascii="Arial" w:hAnsi="Arial" w:cs="Arial"/>
          <w:i/>
          <w:color w:val="auto"/>
          <w:sz w:val="24"/>
          <w:szCs w:val="24"/>
        </w:rPr>
        <w:t xml:space="preserve">, gives a more </w:t>
      </w:r>
      <w:r w:rsidR="009371BA" w:rsidRPr="00FA3955">
        <w:rPr>
          <w:rFonts w:ascii="Arial" w:hAnsi="Arial" w:cs="Arial"/>
          <w:i/>
          <w:color w:val="auto"/>
          <w:sz w:val="24"/>
          <w:szCs w:val="24"/>
        </w:rPr>
        <w:t>dependable</w:t>
      </w:r>
      <w:r w:rsidRPr="00FA3955">
        <w:rPr>
          <w:rFonts w:ascii="Arial" w:hAnsi="Arial" w:cs="Arial"/>
          <w:i/>
          <w:color w:val="auto"/>
          <w:sz w:val="24"/>
          <w:szCs w:val="24"/>
        </w:rPr>
        <w:t xml:space="preserve"> confidence interval for the mean.</w:t>
      </w:r>
      <w:r w:rsidR="00F54D87" w:rsidRPr="00FA3955">
        <w:rPr>
          <w:rFonts w:ascii="Arial" w:hAnsi="Arial" w:cs="Arial"/>
          <w:i/>
          <w:color w:val="auto"/>
          <w:sz w:val="24"/>
          <w:szCs w:val="24"/>
        </w:rPr>
        <w:t xml:space="preserve"> </w:t>
      </w:r>
    </w:p>
    <w:p w14:paraId="4107D7EF" w14:textId="77777777" w:rsidR="00514D23" w:rsidRPr="00FA3955" w:rsidRDefault="00307B65" w:rsidP="00DC6021">
      <w:pPr>
        <w:pStyle w:val="ListParagraph"/>
        <w:rPr>
          <w:rFonts w:ascii="Arial" w:hAnsi="Arial" w:cs="Arial"/>
          <w:i/>
          <w:color w:val="auto"/>
          <w:sz w:val="24"/>
          <w:szCs w:val="24"/>
        </w:rPr>
      </w:pPr>
      <w:r w:rsidRPr="00FA3955">
        <w:rPr>
          <w:rFonts w:ascii="Arial" w:hAnsi="Arial" w:cs="Arial"/>
          <w:i/>
          <w:color w:val="auto"/>
          <w:sz w:val="24"/>
          <w:szCs w:val="24"/>
        </w:rPr>
        <w:br/>
      </w:r>
      <w:r w:rsidR="00514D23" w:rsidRPr="00FA3955">
        <w:rPr>
          <w:rFonts w:ascii="Arial" w:hAnsi="Arial" w:cs="Arial"/>
          <w:i/>
          <w:color w:val="auto"/>
          <w:sz w:val="24"/>
          <w:szCs w:val="24"/>
        </w:rPr>
        <w:t xml:space="preserve">The confidence interval in part (ii) does not make any assumption about the standard </w:t>
      </w:r>
      <w:proofErr w:type="gramStart"/>
      <w:r w:rsidR="00514D23" w:rsidRPr="00FA3955">
        <w:rPr>
          <w:rFonts w:ascii="Arial" w:hAnsi="Arial" w:cs="Arial"/>
          <w:i/>
          <w:color w:val="auto"/>
          <w:sz w:val="24"/>
          <w:szCs w:val="24"/>
        </w:rPr>
        <w:t>deviation, and</w:t>
      </w:r>
      <w:proofErr w:type="gramEnd"/>
      <w:r w:rsidR="00514D23" w:rsidRPr="00FA3955">
        <w:rPr>
          <w:rFonts w:ascii="Arial" w:hAnsi="Arial" w:cs="Arial"/>
          <w:i/>
          <w:color w:val="auto"/>
          <w:sz w:val="24"/>
          <w:szCs w:val="24"/>
        </w:rPr>
        <w:t xml:space="preserve"> </w:t>
      </w:r>
      <w:r w:rsidR="009371BA" w:rsidRPr="00FA3955">
        <w:rPr>
          <w:rFonts w:ascii="Arial" w:hAnsi="Arial" w:cs="Arial"/>
          <w:i/>
          <w:color w:val="auto"/>
          <w:sz w:val="24"/>
          <w:szCs w:val="24"/>
        </w:rPr>
        <w:t>so is valid even</w:t>
      </w:r>
      <w:r w:rsidR="00514D23" w:rsidRPr="00FA3955">
        <w:rPr>
          <w:rFonts w:ascii="Arial" w:hAnsi="Arial" w:cs="Arial"/>
          <w:i/>
          <w:color w:val="auto"/>
          <w:sz w:val="24"/>
          <w:szCs w:val="24"/>
        </w:rPr>
        <w:t xml:space="preserve"> if the first assumption turned out to be false.</w:t>
      </w:r>
    </w:p>
    <w:p w14:paraId="3C1D2A9A" w14:textId="77777777" w:rsidR="003E251E" w:rsidRPr="00FA3955" w:rsidRDefault="003E251E" w:rsidP="003E251E">
      <w:pPr>
        <w:pBdr>
          <w:bottom w:val="single" w:sz="6" w:space="1" w:color="auto"/>
        </w:pBdr>
        <w:rPr>
          <w:rFonts w:ascii="Arial" w:hAnsi="Arial" w:cs="Arial"/>
          <w:color w:val="auto"/>
          <w:sz w:val="24"/>
          <w:szCs w:val="24"/>
        </w:rPr>
      </w:pPr>
    </w:p>
    <w:p w14:paraId="64F3CF8D" w14:textId="4C4EADF3" w:rsidR="009B4F92" w:rsidRPr="00FA3955" w:rsidRDefault="000B2C86" w:rsidP="005C223E">
      <w:pPr>
        <w:rPr>
          <w:rFonts w:ascii="Arial" w:hAnsi="Arial" w:cs="Arial"/>
          <w:sz w:val="24"/>
          <w:szCs w:val="24"/>
        </w:rPr>
      </w:pPr>
      <w:r w:rsidRPr="00FA3955">
        <w:rPr>
          <w:rFonts w:ascii="Arial" w:hAnsi="Arial" w:cs="Arial"/>
          <w:sz w:val="24"/>
          <w:szCs w:val="24"/>
        </w:rPr>
        <w:t xml:space="preserve">As </w:t>
      </w:r>
      <m:oMath>
        <m:r>
          <w:rPr>
            <w:rFonts w:ascii="Cambria Math" w:hAnsi="Cambria Math" w:cs="Arial"/>
            <w:sz w:val="24"/>
            <w:szCs w:val="24"/>
          </w:rPr>
          <m:t>n</m:t>
        </m:r>
      </m:oMath>
      <w:r w:rsidRPr="00FA3955">
        <w:rPr>
          <w:rFonts w:ascii="Arial" w:hAnsi="Arial" w:cs="Arial"/>
          <w:sz w:val="24"/>
          <w:szCs w:val="24"/>
        </w:rPr>
        <w:t xml:space="preserve"> tends to infinity, the </w:t>
      </w:r>
      <m:oMath>
        <m:r>
          <w:rPr>
            <w:rFonts w:ascii="Cambria Math" w:hAnsi="Cambria Math" w:cs="Arial"/>
            <w:sz w:val="24"/>
            <w:szCs w:val="24"/>
          </w:rPr>
          <m:t>t</m:t>
        </m:r>
      </m:oMath>
      <w:r w:rsidRPr="00FA3955">
        <w:rPr>
          <w:rFonts w:ascii="Arial" w:hAnsi="Arial" w:cs="Arial"/>
          <w:sz w:val="24"/>
          <w:szCs w:val="24"/>
        </w:rPr>
        <w:t>-distribution tends towards the normal distribution.</w:t>
      </w:r>
      <w:r w:rsidR="00F54D87" w:rsidRPr="00FA3955">
        <w:rPr>
          <w:rFonts w:ascii="Arial" w:hAnsi="Arial" w:cs="Arial"/>
          <w:sz w:val="24"/>
          <w:szCs w:val="24"/>
        </w:rPr>
        <w:t xml:space="preserve"> </w:t>
      </w:r>
      <w:r w:rsidRPr="00FA3955">
        <w:rPr>
          <w:rFonts w:ascii="Arial" w:hAnsi="Arial" w:cs="Arial"/>
          <w:sz w:val="24"/>
          <w:szCs w:val="24"/>
        </w:rPr>
        <w:t xml:space="preserve">If the sample size is large enough, critical values from the normal distribution may be used instead of those from the </w:t>
      </w:r>
      <m:oMath>
        <m:r>
          <w:rPr>
            <w:rFonts w:ascii="Cambria Math" w:hAnsi="Cambria Math" w:cs="Arial"/>
            <w:sz w:val="24"/>
            <w:szCs w:val="24"/>
          </w:rPr>
          <m:t>t</m:t>
        </m:r>
      </m:oMath>
      <w:r w:rsidRPr="00FA3955">
        <w:rPr>
          <w:rFonts w:ascii="Arial" w:hAnsi="Arial" w:cs="Arial"/>
          <w:sz w:val="24"/>
          <w:szCs w:val="24"/>
        </w:rPr>
        <w:t>-distribution.</w:t>
      </w:r>
      <w:r w:rsidR="009B4F92" w:rsidRPr="00FA3955">
        <w:rPr>
          <w:rFonts w:ascii="Arial" w:hAnsi="Arial" w:cs="Arial"/>
          <w:sz w:val="24"/>
          <w:szCs w:val="24"/>
        </w:rPr>
        <w:t xml:space="preserve"> “Large enough” in this context can mean “</w:t>
      </w:r>
      <m:oMath>
        <m:r>
          <w:rPr>
            <w:rFonts w:ascii="Cambria Math" w:hAnsi="Cambria Math" w:cs="Arial"/>
            <w:sz w:val="24"/>
            <w:szCs w:val="24"/>
          </w:rPr>
          <m:t>n≥30</m:t>
        </m:r>
      </m:oMath>
      <w:r w:rsidR="009B4F92" w:rsidRPr="00FA3955">
        <w:rPr>
          <w:rFonts w:ascii="Arial" w:hAnsi="Arial" w:cs="Arial"/>
          <w:sz w:val="24"/>
          <w:szCs w:val="24"/>
        </w:rPr>
        <w:t>”.</w:t>
      </w:r>
    </w:p>
    <w:p w14:paraId="296058D7" w14:textId="31E9DE56" w:rsidR="00B37D2A" w:rsidRPr="00CD3EC6" w:rsidRDefault="00B37D2A" w:rsidP="005C223E">
      <w:pPr>
        <w:rPr>
          <w:rFonts w:ascii="Arial" w:hAnsi="Arial" w:cs="Arial"/>
          <w:color w:val="FF0000"/>
          <w:sz w:val="24"/>
          <w:szCs w:val="24"/>
        </w:rPr>
      </w:pPr>
      <w:r w:rsidRPr="00CD3EC6">
        <w:rPr>
          <w:rFonts w:ascii="Arial" w:hAnsi="Arial" w:cs="Arial"/>
          <w:color w:val="FF0000"/>
          <w:sz w:val="24"/>
          <w:szCs w:val="24"/>
        </w:rPr>
        <w:t xml:space="preserve">The properties of </w:t>
      </w:r>
      <w:r w:rsidRPr="00FA3955">
        <w:rPr>
          <w:rFonts w:ascii="Arial" w:hAnsi="Arial" w:cs="Arial"/>
          <w:i/>
          <w:iCs/>
          <w:color w:val="FF0000"/>
          <w:sz w:val="24"/>
          <w:szCs w:val="24"/>
        </w:rPr>
        <w:t>t</w:t>
      </w:r>
      <w:r w:rsidRPr="00CD3EC6">
        <w:rPr>
          <w:rFonts w:ascii="Arial" w:hAnsi="Arial" w:cs="Arial"/>
          <w:color w:val="FF0000"/>
          <w:sz w:val="24"/>
          <w:szCs w:val="24"/>
        </w:rPr>
        <w:t xml:space="preserve">-confidence intervals are slightly different to the </w:t>
      </w:r>
      <w:r w:rsidRPr="00FA3955">
        <w:rPr>
          <w:rFonts w:ascii="Arial" w:hAnsi="Arial" w:cs="Arial"/>
          <w:i/>
          <w:iCs/>
          <w:color w:val="FF0000"/>
          <w:sz w:val="24"/>
          <w:szCs w:val="24"/>
        </w:rPr>
        <w:t>z</w:t>
      </w:r>
      <w:r w:rsidRPr="00CD3EC6">
        <w:rPr>
          <w:rFonts w:ascii="Arial" w:hAnsi="Arial" w:cs="Arial"/>
          <w:color w:val="FF0000"/>
          <w:sz w:val="24"/>
          <w:szCs w:val="24"/>
        </w:rPr>
        <w:t xml:space="preserve">- counterparts. If a larger sample is taken, then the </w:t>
      </w:r>
      <w:r w:rsidRPr="00FA3955">
        <w:rPr>
          <w:rFonts w:ascii="Arial" w:hAnsi="Arial" w:cs="Arial"/>
          <w:i/>
          <w:iCs/>
          <w:color w:val="FF0000"/>
          <w:sz w:val="24"/>
          <w:szCs w:val="24"/>
        </w:rPr>
        <w:t>z</w:t>
      </w:r>
      <w:r w:rsidRPr="00CD3EC6">
        <w:rPr>
          <w:rFonts w:ascii="Arial" w:hAnsi="Arial" w:cs="Arial"/>
          <w:color w:val="FF0000"/>
          <w:sz w:val="24"/>
          <w:szCs w:val="24"/>
        </w:rPr>
        <w:t xml:space="preserve">-interval will become narrower / more precise. However, this may not be true for a </w:t>
      </w:r>
      <w:r w:rsidRPr="00FA3955">
        <w:rPr>
          <w:rFonts w:ascii="Arial" w:hAnsi="Arial" w:cs="Arial"/>
          <w:i/>
          <w:iCs/>
          <w:color w:val="FF0000"/>
          <w:sz w:val="24"/>
          <w:szCs w:val="24"/>
        </w:rPr>
        <w:t>t</w:t>
      </w:r>
      <w:r w:rsidRPr="00CD3EC6">
        <w:rPr>
          <w:rFonts w:ascii="Arial" w:hAnsi="Arial" w:cs="Arial"/>
          <w:color w:val="FF0000"/>
          <w:sz w:val="24"/>
          <w:szCs w:val="24"/>
        </w:rPr>
        <w:t>-confidence interval</w:t>
      </w:r>
      <w:r w:rsidR="005D4505" w:rsidRPr="00CD3EC6">
        <w:rPr>
          <w:rFonts w:ascii="Arial" w:hAnsi="Arial" w:cs="Arial"/>
          <w:color w:val="FF0000"/>
          <w:sz w:val="24"/>
          <w:szCs w:val="24"/>
        </w:rPr>
        <w:t xml:space="preserve"> since a different sample may yield a different standard deviation which is large enough to counter the effect of taking a larger sample. This can be seen by the </w:t>
      </w:r>
      <m:oMath>
        <m:r>
          <w:rPr>
            <w:rFonts w:ascii="Cambria Math" w:hAnsi="Cambria Math" w:cs="Arial"/>
            <w:color w:val="FF0000"/>
            <w:sz w:val="24"/>
            <w:szCs w:val="24"/>
          </w:rPr>
          <m:t>t×</m:t>
        </m:r>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x</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oMath>
      <w:r w:rsidR="005D4505" w:rsidRPr="00CD3EC6">
        <w:rPr>
          <w:rFonts w:ascii="Arial" w:hAnsi="Arial" w:cs="Arial"/>
          <w:color w:val="FF0000"/>
          <w:sz w:val="24"/>
          <w:szCs w:val="24"/>
        </w:rPr>
        <w:t xml:space="preserve"> part of the formula.</w:t>
      </w:r>
    </w:p>
    <w:p w14:paraId="0D1C7474" w14:textId="77777777" w:rsidR="008F4170" w:rsidRDefault="008F4170">
      <w:pPr>
        <w:rPr>
          <w:rFonts w:ascii="Arial" w:eastAsia="Verdana" w:hAnsi="Arial" w:cs="Arial"/>
          <w:b/>
          <w:sz w:val="24"/>
          <w:szCs w:val="24"/>
        </w:rPr>
      </w:pPr>
      <w:r>
        <w:rPr>
          <w:rFonts w:ascii="Arial" w:hAnsi="Arial" w:cs="Arial"/>
          <w:szCs w:val="24"/>
        </w:rPr>
        <w:br w:type="page"/>
      </w:r>
    </w:p>
    <w:p w14:paraId="786E4B5B" w14:textId="3F8FDCF5" w:rsidR="00514D23" w:rsidRPr="00FA3955" w:rsidRDefault="00514D23" w:rsidP="00514D23">
      <w:pPr>
        <w:pStyle w:val="sowheading"/>
        <w:jc w:val="both"/>
        <w:rPr>
          <w:rFonts w:ascii="Arial" w:hAnsi="Arial" w:cs="Arial"/>
          <w:szCs w:val="24"/>
        </w:rPr>
      </w:pPr>
      <w:r w:rsidRPr="00FA3955">
        <w:rPr>
          <w:rFonts w:ascii="Arial" w:hAnsi="Arial" w:cs="Arial"/>
          <w:szCs w:val="24"/>
        </w:rPr>
        <w:lastRenderedPageBreak/>
        <w:t>OPPORTUNITIES FOR EMBEDDING THE SEC</w:t>
      </w:r>
    </w:p>
    <w:p w14:paraId="3A4DDAEB" w14:textId="17AC4AA1" w:rsidR="00514D23" w:rsidRPr="00FA3955" w:rsidRDefault="00514D23" w:rsidP="008F4170">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 xml:space="preserve">Identifying the factors in the question that lead to the use of the correct </w:t>
      </w:r>
      <w:r w:rsidR="008F4170">
        <w:rPr>
          <w:rFonts w:ascii="Arial" w:hAnsi="Arial" w:cs="Arial"/>
          <w:sz w:val="24"/>
          <w:szCs w:val="24"/>
        </w:rPr>
        <w:br/>
      </w:r>
      <w:r w:rsidRPr="00FA3955">
        <w:rPr>
          <w:rFonts w:ascii="Arial" w:hAnsi="Arial" w:cs="Arial"/>
          <w:sz w:val="24"/>
          <w:szCs w:val="24"/>
        </w:rPr>
        <w:t>distribution.</w:t>
      </w:r>
    </w:p>
    <w:p w14:paraId="57D442C2" w14:textId="77777777" w:rsidR="00514D23" w:rsidRPr="00FA3955" w:rsidRDefault="00514D23" w:rsidP="000B2C86">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r>
      <w:r w:rsidR="000B2C86" w:rsidRPr="00FA3955">
        <w:rPr>
          <w:rFonts w:ascii="Arial" w:hAnsi="Arial" w:cs="Arial"/>
          <w:sz w:val="24"/>
          <w:szCs w:val="24"/>
        </w:rPr>
        <w:t xml:space="preserve">If the normal distribution is chosen instead of the </w:t>
      </w:r>
      <m:oMath>
        <m:r>
          <w:rPr>
            <w:rFonts w:ascii="Cambria Math" w:hAnsi="Cambria Math" w:cs="Arial"/>
            <w:sz w:val="24"/>
            <w:szCs w:val="24"/>
          </w:rPr>
          <m:t>t</m:t>
        </m:r>
      </m:oMath>
      <w:r w:rsidR="000B2C86" w:rsidRPr="00FA3955">
        <w:rPr>
          <w:rFonts w:ascii="Arial" w:hAnsi="Arial" w:cs="Arial"/>
          <w:sz w:val="24"/>
          <w:szCs w:val="24"/>
        </w:rPr>
        <w:t>-distribution</w:t>
      </w:r>
      <w:r w:rsidRPr="00FA3955">
        <w:rPr>
          <w:rFonts w:ascii="Arial" w:hAnsi="Arial" w:cs="Arial"/>
          <w:sz w:val="24"/>
          <w:szCs w:val="24"/>
        </w:rPr>
        <w:t>, awareness of the need for preliminary, exploratory data analysis first.</w:t>
      </w:r>
    </w:p>
    <w:p w14:paraId="05120112" w14:textId="47B7B6B7" w:rsidR="00514D23" w:rsidRPr="00FA3955" w:rsidRDefault="00514D23" w:rsidP="008F4170">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 xml:space="preserve">Justifying the use of a </w:t>
      </w:r>
      <m:oMath>
        <m:r>
          <w:rPr>
            <w:rFonts w:ascii="Cambria Math" w:hAnsi="Cambria Math" w:cs="Arial"/>
            <w:sz w:val="24"/>
            <w:szCs w:val="24"/>
          </w:rPr>
          <m:t>t</m:t>
        </m:r>
      </m:oMath>
      <w:r w:rsidRPr="00FA3955">
        <w:rPr>
          <w:rFonts w:ascii="Arial" w:hAnsi="Arial" w:cs="Arial"/>
          <w:sz w:val="24"/>
          <w:szCs w:val="24"/>
        </w:rPr>
        <w:t xml:space="preserve">-distribution if practical issues arise when taking large </w:t>
      </w:r>
      <w:r w:rsidR="008F4170">
        <w:rPr>
          <w:rFonts w:ascii="Arial" w:hAnsi="Arial" w:cs="Arial"/>
          <w:sz w:val="24"/>
          <w:szCs w:val="24"/>
        </w:rPr>
        <w:br/>
      </w:r>
      <w:r w:rsidRPr="00FA3955">
        <w:rPr>
          <w:rFonts w:ascii="Arial" w:hAnsi="Arial" w:cs="Arial"/>
          <w:sz w:val="24"/>
          <w:szCs w:val="24"/>
        </w:rPr>
        <w:t>samples.</w:t>
      </w:r>
    </w:p>
    <w:p w14:paraId="1EBFB4EE" w14:textId="77777777" w:rsidR="00514D23" w:rsidRPr="00FA3955" w:rsidRDefault="00514D23" w:rsidP="000B2C86">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sample data.</w:t>
      </w:r>
    </w:p>
    <w:p w14:paraId="3B8CDA70" w14:textId="77777777" w:rsidR="00514D23" w:rsidRPr="00FA3955" w:rsidRDefault="00514D23" w:rsidP="000B2C86">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the meaning of a confidence interval.</w:t>
      </w:r>
    </w:p>
    <w:p w14:paraId="25A4DB92" w14:textId="77777777" w:rsidR="00514D23" w:rsidRPr="00FA3955" w:rsidRDefault="00514D23" w:rsidP="000B2C86">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meaning of a confidence interval in relation to an initial question.</w:t>
      </w:r>
    </w:p>
    <w:p w14:paraId="4088448F" w14:textId="77777777" w:rsidR="00514D23" w:rsidRPr="00FA3955" w:rsidRDefault="00514D23" w:rsidP="000B2C86">
      <w:pPr>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Discussing the reliability of findings, stating any assumptions made.</w:t>
      </w:r>
    </w:p>
    <w:p w14:paraId="46BAF798" w14:textId="77777777" w:rsidR="00514D23" w:rsidRPr="00FA3955" w:rsidRDefault="00514D23" w:rsidP="000B2C86">
      <w:pPr>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0B2C86" w:rsidRPr="00FA3955">
        <w:rPr>
          <w:rFonts w:ascii="Arial" w:hAnsi="Arial" w:cs="Arial"/>
          <w:sz w:val="24"/>
          <w:szCs w:val="24"/>
        </w:rPr>
        <w:t xml:space="preserve">Reaching </w:t>
      </w:r>
      <w:r w:rsidRPr="00FA3955">
        <w:rPr>
          <w:rFonts w:ascii="Arial" w:hAnsi="Arial" w:cs="Arial"/>
          <w:sz w:val="24"/>
          <w:szCs w:val="24"/>
        </w:rPr>
        <w:t>conclusions in a language appropriate for a target audience.</w:t>
      </w:r>
    </w:p>
    <w:p w14:paraId="0DB94D4D" w14:textId="77777777" w:rsidR="00514D23" w:rsidRPr="00FA3955" w:rsidRDefault="00514D23" w:rsidP="000B2C86">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Justifying the use of a </w:t>
      </w:r>
      <m:oMath>
        <m:r>
          <w:rPr>
            <w:rFonts w:ascii="Cambria Math" w:hAnsi="Cambria Math" w:cs="Arial"/>
            <w:sz w:val="24"/>
            <w:szCs w:val="24"/>
          </w:rPr>
          <m:t>t</m:t>
        </m:r>
      </m:oMath>
      <w:r w:rsidRPr="00FA3955">
        <w:rPr>
          <w:rFonts w:ascii="Arial" w:hAnsi="Arial" w:cs="Arial"/>
          <w:sz w:val="24"/>
          <w:szCs w:val="24"/>
        </w:rPr>
        <w:t>-distribution in relation to the sample size and acknowledging the disadvantages.</w:t>
      </w:r>
    </w:p>
    <w:p w14:paraId="18D7369A" w14:textId="77777777" w:rsidR="00514D23" w:rsidRPr="00FA3955" w:rsidRDefault="00514D23" w:rsidP="000B2C86">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Suggesting ways of overcoming the disadvantages of using the </w:t>
      </w:r>
      <m:oMath>
        <m:r>
          <w:rPr>
            <w:rFonts w:ascii="Cambria Math" w:hAnsi="Cambria Math" w:cs="Arial"/>
            <w:sz w:val="24"/>
            <w:szCs w:val="24"/>
          </w:rPr>
          <m:t>t</m:t>
        </m:r>
      </m:oMath>
      <w:r w:rsidRPr="00FA3955">
        <w:rPr>
          <w:rFonts w:ascii="Arial" w:hAnsi="Arial" w:cs="Arial"/>
          <w:sz w:val="24"/>
          <w:szCs w:val="24"/>
        </w:rPr>
        <w:t>-distribution (e.g. take larger sample sizes, use exploratory data analysis to make assumptions about the population variance)</w:t>
      </w:r>
      <w:r w:rsidR="00610543" w:rsidRPr="00FA3955">
        <w:rPr>
          <w:rFonts w:ascii="Arial" w:hAnsi="Arial" w:cs="Arial"/>
          <w:sz w:val="24"/>
          <w:szCs w:val="24"/>
        </w:rPr>
        <w:t>.</w:t>
      </w:r>
    </w:p>
    <w:p w14:paraId="13566B32" w14:textId="77777777" w:rsidR="00514D23" w:rsidRPr="00FA3955" w:rsidRDefault="00514D23" w:rsidP="000B2C86">
      <w:pPr>
        <w:rPr>
          <w:rFonts w:ascii="Arial" w:hAnsi="Arial" w:cs="Arial"/>
          <w:sz w:val="24"/>
          <w:szCs w:val="24"/>
        </w:rPr>
      </w:pPr>
      <w:r w:rsidRPr="00FA3955">
        <w:rPr>
          <w:rFonts w:ascii="Arial" w:hAnsi="Arial" w:cs="Arial"/>
          <w:sz w:val="24"/>
          <w:szCs w:val="24"/>
        </w:rPr>
        <w:t>Questions that involve describing the sampling methods used to take a sample will further incorporate the SEC.</w:t>
      </w:r>
    </w:p>
    <w:p w14:paraId="755B07F2" w14:textId="77777777" w:rsidR="00514D23" w:rsidRPr="00FA3955" w:rsidRDefault="00514D23" w:rsidP="00514D23">
      <w:pPr>
        <w:pStyle w:val="sowheading"/>
        <w:jc w:val="both"/>
        <w:rPr>
          <w:rFonts w:ascii="Arial" w:hAnsi="Arial" w:cs="Arial"/>
          <w:szCs w:val="24"/>
        </w:rPr>
      </w:pPr>
      <w:r w:rsidRPr="00FA3955">
        <w:rPr>
          <w:rFonts w:ascii="Arial" w:hAnsi="Arial" w:cs="Arial"/>
          <w:szCs w:val="24"/>
        </w:rPr>
        <w:t xml:space="preserve">COMMON </w:t>
      </w:r>
      <w:r w:rsidR="00BD13CA" w:rsidRPr="00FA3955">
        <w:rPr>
          <w:rFonts w:ascii="Arial" w:hAnsi="Arial" w:cs="Arial"/>
          <w:szCs w:val="24"/>
        </w:rPr>
        <w:t>AND POSSIBLE MISTAKES</w:t>
      </w:r>
    </w:p>
    <w:p w14:paraId="2D057853" w14:textId="77777777" w:rsidR="00CE47F0" w:rsidRDefault="009371BA" w:rsidP="000B2C86">
      <w:pPr>
        <w:rPr>
          <w:rFonts w:ascii="Arial" w:hAnsi="Arial" w:cs="Arial"/>
          <w:sz w:val="24"/>
          <w:szCs w:val="24"/>
        </w:rPr>
      </w:pPr>
      <w:r w:rsidRPr="00FA3955">
        <w:rPr>
          <w:rFonts w:ascii="Arial" w:hAnsi="Arial" w:cs="Arial"/>
          <w:sz w:val="24"/>
          <w:szCs w:val="24"/>
        </w:rPr>
        <w:t xml:space="preserve">See the mistakes in </w:t>
      </w:r>
      <w:hyperlink w:anchor="Unit18a" w:history="1">
        <w:r w:rsidRPr="00FA3955">
          <w:rPr>
            <w:rStyle w:val="Hyperlink"/>
            <w:rFonts w:ascii="Arial" w:hAnsi="Arial" w:cs="Arial"/>
            <w:sz w:val="24"/>
            <w:szCs w:val="24"/>
          </w:rPr>
          <w:t>Units 18a</w:t>
        </w:r>
      </w:hyperlink>
      <w:r w:rsidRPr="00FA3955">
        <w:rPr>
          <w:rFonts w:ascii="Arial" w:hAnsi="Arial" w:cs="Arial"/>
          <w:sz w:val="24"/>
          <w:szCs w:val="24"/>
        </w:rPr>
        <w:t xml:space="preserve"> and </w:t>
      </w:r>
      <w:hyperlink w:anchor="Unit18b" w:history="1">
        <w:r w:rsidRPr="00FA3955">
          <w:rPr>
            <w:rStyle w:val="Hyperlink"/>
            <w:rFonts w:ascii="Arial" w:hAnsi="Arial" w:cs="Arial"/>
            <w:sz w:val="24"/>
            <w:szCs w:val="24"/>
          </w:rPr>
          <w:t>18b</w:t>
        </w:r>
      </w:hyperlink>
      <w:r w:rsidRPr="00FA3955">
        <w:rPr>
          <w:rFonts w:ascii="Arial" w:hAnsi="Arial" w:cs="Arial"/>
          <w:sz w:val="24"/>
          <w:szCs w:val="24"/>
        </w:rPr>
        <w:t>.</w:t>
      </w:r>
      <w:r w:rsidR="00CE47F0">
        <w:rPr>
          <w:rFonts w:ascii="Arial" w:hAnsi="Arial" w:cs="Arial"/>
          <w:sz w:val="24"/>
          <w:szCs w:val="24"/>
        </w:rPr>
        <w:t xml:space="preserve"> Also:</w:t>
      </w:r>
    </w:p>
    <w:p w14:paraId="3EA73FCD" w14:textId="77777777" w:rsidR="00CE47F0" w:rsidRDefault="00514D23" w:rsidP="00452385">
      <w:pPr>
        <w:pStyle w:val="ListParagraph"/>
        <w:numPr>
          <w:ilvl w:val="0"/>
          <w:numId w:val="156"/>
        </w:numPr>
        <w:rPr>
          <w:rFonts w:ascii="Arial" w:hAnsi="Arial" w:cs="Arial"/>
          <w:sz w:val="24"/>
          <w:szCs w:val="24"/>
        </w:rPr>
      </w:pPr>
      <w:r w:rsidRPr="00CE47F0">
        <w:rPr>
          <w:rFonts w:ascii="Arial" w:hAnsi="Arial" w:cs="Arial"/>
          <w:sz w:val="24"/>
          <w:szCs w:val="24"/>
        </w:rPr>
        <w:t>Using a normal distribution all the time</w:t>
      </w:r>
      <w:r w:rsidR="00CE47F0">
        <w:rPr>
          <w:rFonts w:ascii="Arial" w:hAnsi="Arial" w:cs="Arial"/>
          <w:sz w:val="24"/>
          <w:szCs w:val="24"/>
        </w:rPr>
        <w:t>.</w:t>
      </w:r>
    </w:p>
    <w:p w14:paraId="173924D1" w14:textId="77777777" w:rsidR="009C0EF3" w:rsidRDefault="00514D23" w:rsidP="00452385">
      <w:pPr>
        <w:pStyle w:val="ListParagraph"/>
        <w:numPr>
          <w:ilvl w:val="0"/>
          <w:numId w:val="156"/>
        </w:numPr>
        <w:rPr>
          <w:rFonts w:ascii="Arial" w:hAnsi="Arial" w:cs="Arial"/>
          <w:sz w:val="24"/>
          <w:szCs w:val="24"/>
        </w:rPr>
      </w:pPr>
      <w:r w:rsidRPr="00CE47F0">
        <w:rPr>
          <w:rFonts w:ascii="Arial" w:hAnsi="Arial" w:cs="Arial"/>
          <w:sz w:val="24"/>
          <w:szCs w:val="24"/>
        </w:rPr>
        <w:t xml:space="preserve">Using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CE47F0">
        <w:rPr>
          <w:rFonts w:ascii="Arial" w:hAnsi="Arial" w:cs="Arial"/>
          <w:sz w:val="24"/>
          <w:szCs w:val="24"/>
        </w:rPr>
        <w:t xml:space="preserve"> to estimate </w:t>
      </w:r>
      <m:oMath>
        <m:r>
          <w:rPr>
            <w:rFonts w:ascii="Cambria Math" w:hAnsi="Cambria Math" w:cs="Arial"/>
            <w:sz w:val="24"/>
            <w:szCs w:val="24"/>
          </w:rPr>
          <m:t>σ</m:t>
        </m:r>
      </m:oMath>
      <w:r w:rsidRPr="00CE47F0">
        <w:rPr>
          <w:rFonts w:ascii="Arial" w:hAnsi="Arial" w:cs="Arial"/>
          <w:sz w:val="24"/>
          <w:szCs w:val="24"/>
        </w:rPr>
        <w:t xml:space="preserve"> and then using the normal distribution </w:t>
      </w:r>
      <w:r w:rsidR="00CE47F0" w:rsidRPr="009C0EF3">
        <w:rPr>
          <w:rFonts w:ascii="Arial" w:hAnsi="Arial" w:cs="Arial"/>
          <w:color w:val="FF0000"/>
          <w:sz w:val="24"/>
          <w:szCs w:val="24"/>
        </w:rPr>
        <w:t xml:space="preserve">to </w:t>
      </w:r>
      <w:r w:rsidR="00CE47F0" w:rsidRPr="00CE47F0">
        <w:rPr>
          <w:rFonts w:ascii="Arial" w:hAnsi="Arial" w:cs="Arial"/>
          <w:color w:val="FF0000"/>
          <w:sz w:val="24"/>
          <w:szCs w:val="24"/>
        </w:rPr>
        <w:t>find the critical value</w:t>
      </w:r>
      <w:r w:rsidRPr="00CE47F0">
        <w:rPr>
          <w:rFonts w:ascii="Arial" w:hAnsi="Arial" w:cs="Arial"/>
          <w:sz w:val="24"/>
          <w:szCs w:val="24"/>
        </w:rPr>
        <w:t>.</w:t>
      </w:r>
    </w:p>
    <w:p w14:paraId="3CF58885" w14:textId="77777777" w:rsidR="009C0EF3" w:rsidRDefault="00514D23" w:rsidP="00452385">
      <w:pPr>
        <w:pStyle w:val="ListParagraph"/>
        <w:numPr>
          <w:ilvl w:val="0"/>
          <w:numId w:val="156"/>
        </w:numPr>
        <w:rPr>
          <w:rFonts w:ascii="Arial" w:hAnsi="Arial" w:cs="Arial"/>
          <w:sz w:val="24"/>
          <w:szCs w:val="24"/>
        </w:rPr>
      </w:pPr>
      <w:r w:rsidRPr="00CE47F0">
        <w:rPr>
          <w:rFonts w:ascii="Arial" w:hAnsi="Arial" w:cs="Arial"/>
          <w:sz w:val="24"/>
          <w:szCs w:val="24"/>
        </w:rPr>
        <w:t>Using the incorrect column of the tables to find the critical value (e.g. using the 0.95 column for the 95% confidence interval).</w:t>
      </w:r>
    </w:p>
    <w:p w14:paraId="404CC441" w14:textId="4D1515E3" w:rsidR="00514D23" w:rsidRDefault="00514D23" w:rsidP="00452385">
      <w:pPr>
        <w:pStyle w:val="ListParagraph"/>
        <w:numPr>
          <w:ilvl w:val="0"/>
          <w:numId w:val="156"/>
        </w:numPr>
        <w:rPr>
          <w:rFonts w:ascii="Arial" w:hAnsi="Arial" w:cs="Arial"/>
          <w:sz w:val="24"/>
          <w:szCs w:val="24"/>
        </w:rPr>
      </w:pPr>
      <w:r w:rsidRPr="00CE47F0">
        <w:rPr>
          <w:rFonts w:ascii="Arial" w:hAnsi="Arial" w:cs="Arial"/>
          <w:sz w:val="24"/>
          <w:szCs w:val="24"/>
        </w:rPr>
        <w:t>Forgetting to subtract 1 from the sample size to calculate the number of degrees of freedom.</w:t>
      </w:r>
    </w:p>
    <w:p w14:paraId="2DC0EB0D" w14:textId="57D49BC8" w:rsidR="00B71AEF" w:rsidRPr="00CE47F0" w:rsidRDefault="00B71AEF" w:rsidP="00452385">
      <w:pPr>
        <w:pStyle w:val="ListParagraph"/>
        <w:numPr>
          <w:ilvl w:val="0"/>
          <w:numId w:val="156"/>
        </w:numPr>
        <w:rPr>
          <w:rFonts w:ascii="Arial" w:hAnsi="Arial" w:cs="Arial"/>
          <w:sz w:val="24"/>
          <w:szCs w:val="24"/>
        </w:rPr>
      </w:pPr>
      <w:r>
        <w:rPr>
          <w:rFonts w:ascii="Arial" w:hAnsi="Arial" w:cs="Arial"/>
          <w:color w:val="FF0000"/>
          <w:sz w:val="24"/>
          <w:szCs w:val="24"/>
        </w:rPr>
        <w:t xml:space="preserve">Misunderstanding </w:t>
      </w:r>
      <w:r w:rsidRPr="00CD3EC6">
        <w:rPr>
          <w:rFonts w:ascii="Arial" w:hAnsi="Arial" w:cs="Arial"/>
          <w:color w:val="FF0000"/>
          <w:sz w:val="24"/>
          <w:szCs w:val="24"/>
        </w:rPr>
        <w:t>Context, language and communication.</w:t>
      </w:r>
    </w:p>
    <w:p w14:paraId="2B72E9B7" w14:textId="17089993" w:rsidR="008F4170" w:rsidRDefault="005D4505">
      <w:pPr>
        <w:rPr>
          <w:rFonts w:ascii="Arial" w:hAnsi="Arial" w:cs="Arial"/>
          <w:b/>
          <w:color w:val="FF0000"/>
          <w:sz w:val="24"/>
          <w:szCs w:val="24"/>
        </w:rPr>
      </w:pPr>
      <w:r w:rsidRPr="00CD3EC6">
        <w:rPr>
          <w:rFonts w:ascii="Arial" w:hAnsi="Arial" w:cs="Arial"/>
          <w:color w:val="FF0000"/>
          <w:sz w:val="24"/>
          <w:szCs w:val="24"/>
        </w:rPr>
        <w:t>The language regarding the width of the confidence interval must be clear. Students sometimes use “bigger” and “smaller” to refer to “wider” and “narrower” – discourage the use of these descriptors since “bigger” and “smaller” may also refer to the magnitude of the numbers contained in the confidence interval. Use descriptors such as “wider” or “less precise” and “narrower” or “more precise”.</w:t>
      </w:r>
    </w:p>
    <w:p w14:paraId="2C356CA0" w14:textId="6DE9551B" w:rsidR="005D4505" w:rsidRPr="00FA3955" w:rsidRDefault="005D4505" w:rsidP="00DE0B56">
      <w:pPr>
        <w:rPr>
          <w:rFonts w:ascii="Arial" w:hAnsi="Arial" w:cs="Arial"/>
          <w:b/>
          <w:color w:val="FF0000"/>
          <w:sz w:val="24"/>
          <w:szCs w:val="24"/>
        </w:rPr>
      </w:pPr>
      <w:r w:rsidRPr="00FA3955">
        <w:rPr>
          <w:rFonts w:ascii="Arial" w:hAnsi="Arial" w:cs="Arial"/>
          <w:b/>
          <w:color w:val="FF0000"/>
          <w:sz w:val="24"/>
          <w:szCs w:val="24"/>
        </w:rPr>
        <w:lastRenderedPageBreak/>
        <w:t>NOTES</w:t>
      </w:r>
    </w:p>
    <w:p w14:paraId="065F3B74" w14:textId="5DCBDAF5" w:rsidR="005D4505" w:rsidRPr="00CD3EC6" w:rsidRDefault="005D4505" w:rsidP="00DE0B56">
      <w:pPr>
        <w:rPr>
          <w:rFonts w:ascii="Arial" w:hAnsi="Arial" w:cs="Arial"/>
          <w:bCs/>
          <w:color w:val="FF0000"/>
          <w:sz w:val="24"/>
          <w:szCs w:val="24"/>
        </w:rPr>
      </w:pPr>
      <w:bookmarkStart w:id="120" w:name="_Hlk190169532"/>
      <w:r w:rsidRPr="00CD3EC6">
        <w:rPr>
          <w:rFonts w:ascii="Arial" w:hAnsi="Arial" w:cs="Arial"/>
          <w:bCs/>
          <w:color w:val="FF0000"/>
          <w:sz w:val="24"/>
          <w:szCs w:val="24"/>
        </w:rPr>
        <w:t>If the sample size is large (</w:t>
      </w:r>
      <m:oMath>
        <m:r>
          <w:rPr>
            <w:rFonts w:ascii="Cambria Math" w:hAnsi="Cambria Math" w:cs="Arial"/>
            <w:color w:val="FF0000"/>
            <w:sz w:val="24"/>
            <w:szCs w:val="24"/>
          </w:rPr>
          <m:t>n≥30</m:t>
        </m:r>
      </m:oMath>
      <w:r w:rsidRPr="00CD3EC6">
        <w:rPr>
          <w:rFonts w:ascii="Arial" w:hAnsi="Arial" w:cs="Arial"/>
          <w:bCs/>
          <w:color w:val="FF0000"/>
          <w:sz w:val="24"/>
          <w:szCs w:val="24"/>
        </w:rPr>
        <w:t xml:space="preserve">), there is a choice over whether </w:t>
      </w:r>
      <w:r w:rsidRPr="00FA3955">
        <w:rPr>
          <w:rFonts w:ascii="Arial" w:hAnsi="Arial" w:cs="Arial"/>
          <w:bCs/>
          <w:i/>
          <w:iCs/>
          <w:color w:val="FF0000"/>
          <w:sz w:val="24"/>
          <w:szCs w:val="24"/>
        </w:rPr>
        <w:t>z</w:t>
      </w:r>
      <w:r w:rsidRPr="00CD3EC6">
        <w:rPr>
          <w:rFonts w:ascii="Arial" w:hAnsi="Arial" w:cs="Arial"/>
          <w:bCs/>
          <w:color w:val="FF0000"/>
          <w:sz w:val="24"/>
          <w:szCs w:val="24"/>
        </w:rPr>
        <w:t xml:space="preserve"> or </w:t>
      </w:r>
      <w:r w:rsidRPr="00FA3955">
        <w:rPr>
          <w:rFonts w:ascii="Arial" w:hAnsi="Arial" w:cs="Arial"/>
          <w:bCs/>
          <w:i/>
          <w:iCs/>
          <w:color w:val="FF0000"/>
          <w:sz w:val="24"/>
          <w:szCs w:val="24"/>
        </w:rPr>
        <w:t>t</w:t>
      </w:r>
      <w:r w:rsidRPr="00CD3EC6">
        <w:rPr>
          <w:rFonts w:ascii="Arial" w:hAnsi="Arial" w:cs="Arial"/>
          <w:bCs/>
          <w:color w:val="FF0000"/>
          <w:sz w:val="24"/>
          <w:szCs w:val="24"/>
        </w:rPr>
        <w:t xml:space="preserve">-confidence intervals can be used. </w:t>
      </w:r>
      <w:r w:rsidR="006B4C0D" w:rsidRPr="00CD3EC6">
        <w:rPr>
          <w:rFonts w:ascii="Arial" w:hAnsi="Arial" w:cs="Arial"/>
          <w:bCs/>
          <w:color w:val="FF0000"/>
          <w:sz w:val="24"/>
          <w:szCs w:val="24"/>
        </w:rPr>
        <w:t xml:space="preserve">Both are equally valid as a selection. </w:t>
      </w:r>
      <w:r w:rsidRPr="00CD3EC6">
        <w:rPr>
          <w:rFonts w:ascii="Arial" w:hAnsi="Arial" w:cs="Arial"/>
          <w:bCs/>
          <w:color w:val="FF0000"/>
          <w:sz w:val="24"/>
          <w:szCs w:val="24"/>
        </w:rPr>
        <w:t xml:space="preserve">The conditions of the use of a </w:t>
      </w:r>
      <w:r w:rsidRPr="00FA3955">
        <w:rPr>
          <w:rFonts w:ascii="Arial" w:hAnsi="Arial" w:cs="Arial"/>
          <w:bCs/>
          <w:i/>
          <w:iCs/>
          <w:color w:val="FF0000"/>
          <w:sz w:val="24"/>
          <w:szCs w:val="24"/>
        </w:rPr>
        <w:t>t</w:t>
      </w:r>
      <w:r w:rsidRPr="00CD3EC6">
        <w:rPr>
          <w:rFonts w:ascii="Arial" w:hAnsi="Arial" w:cs="Arial"/>
          <w:bCs/>
          <w:color w:val="FF0000"/>
          <w:sz w:val="24"/>
          <w:szCs w:val="24"/>
        </w:rPr>
        <w:t xml:space="preserve">-distribution </w:t>
      </w:r>
      <w:proofErr w:type="gramStart"/>
      <w:r w:rsidRPr="00CD3EC6">
        <w:rPr>
          <w:rFonts w:ascii="Arial" w:hAnsi="Arial" w:cs="Arial"/>
          <w:bCs/>
          <w:color w:val="FF0000"/>
          <w:sz w:val="24"/>
          <w:szCs w:val="24"/>
        </w:rPr>
        <w:t>is</w:t>
      </w:r>
      <w:proofErr w:type="gramEnd"/>
      <w:r w:rsidRPr="00CD3EC6">
        <w:rPr>
          <w:rFonts w:ascii="Arial" w:hAnsi="Arial" w:cs="Arial"/>
          <w:bCs/>
          <w:color w:val="FF0000"/>
          <w:sz w:val="24"/>
          <w:szCs w:val="24"/>
        </w:rPr>
        <w:t xml:space="preserve"> that the underlying population is normal and the variance is unknown. This is irrespective of the sample size. Hence, for example, a sample of size 100 may yield a valid </w:t>
      </w:r>
      <w:r w:rsidRPr="00FA3955">
        <w:rPr>
          <w:rFonts w:ascii="Arial" w:hAnsi="Arial" w:cs="Arial"/>
          <w:bCs/>
          <w:i/>
          <w:iCs/>
          <w:color w:val="FF0000"/>
          <w:sz w:val="24"/>
          <w:szCs w:val="24"/>
        </w:rPr>
        <w:t>t</w:t>
      </w:r>
      <w:r w:rsidRPr="00CD3EC6">
        <w:rPr>
          <w:rFonts w:ascii="Arial" w:hAnsi="Arial" w:cs="Arial"/>
          <w:bCs/>
          <w:color w:val="FF0000"/>
          <w:sz w:val="24"/>
          <w:szCs w:val="24"/>
        </w:rPr>
        <w:t xml:space="preserve">-confidence interval using 99 degrees of freedom. Some calculators can calculate </w:t>
      </w:r>
      <w:r w:rsidRPr="00FA3955">
        <w:rPr>
          <w:rFonts w:ascii="Arial" w:hAnsi="Arial" w:cs="Arial"/>
          <w:bCs/>
          <w:i/>
          <w:iCs/>
          <w:color w:val="FF0000"/>
          <w:sz w:val="24"/>
          <w:szCs w:val="24"/>
        </w:rPr>
        <w:t>t</w:t>
      </w:r>
      <w:r w:rsidRPr="00CD3EC6">
        <w:rPr>
          <w:rFonts w:ascii="Arial" w:hAnsi="Arial" w:cs="Arial"/>
          <w:bCs/>
          <w:color w:val="FF0000"/>
          <w:sz w:val="24"/>
          <w:szCs w:val="24"/>
        </w:rPr>
        <w:t>-values for 99 degrees of freedom but the tables in the formula book are limited, and so the use of CLT is a preferred method.</w:t>
      </w:r>
    </w:p>
    <w:p w14:paraId="21E1C8FF" w14:textId="36DF213A" w:rsidR="005D4505" w:rsidRPr="00CD3EC6" w:rsidRDefault="005D4505" w:rsidP="00DE0B56">
      <w:pPr>
        <w:rPr>
          <w:rFonts w:ascii="Arial" w:hAnsi="Arial" w:cs="Arial"/>
          <w:bCs/>
          <w:color w:val="FF0000"/>
          <w:sz w:val="24"/>
          <w:szCs w:val="24"/>
        </w:rPr>
      </w:pPr>
      <w:r w:rsidRPr="00CD3EC6">
        <w:rPr>
          <w:rFonts w:ascii="Arial" w:hAnsi="Arial" w:cs="Arial"/>
          <w:bCs/>
          <w:color w:val="FF0000"/>
          <w:sz w:val="24"/>
          <w:szCs w:val="24"/>
        </w:rPr>
        <w:t xml:space="preserve">It is not true that the </w:t>
      </w:r>
      <w:r w:rsidRPr="00FA3955">
        <w:rPr>
          <w:rFonts w:ascii="Arial" w:hAnsi="Arial" w:cs="Arial"/>
          <w:bCs/>
          <w:i/>
          <w:iCs/>
          <w:color w:val="FF0000"/>
          <w:sz w:val="24"/>
          <w:szCs w:val="24"/>
        </w:rPr>
        <w:t>t</w:t>
      </w:r>
      <w:r w:rsidRPr="00CD3EC6">
        <w:rPr>
          <w:rFonts w:ascii="Arial" w:hAnsi="Arial" w:cs="Arial"/>
          <w:bCs/>
          <w:color w:val="FF0000"/>
          <w:sz w:val="24"/>
          <w:szCs w:val="24"/>
        </w:rPr>
        <w:t>-distribution cannot be used for a large sample; so long as the population is normally distributed with an unknown variance</w:t>
      </w:r>
      <w:r w:rsidR="006B4C0D" w:rsidRPr="00CD3EC6">
        <w:rPr>
          <w:rFonts w:ascii="Arial" w:hAnsi="Arial" w:cs="Arial"/>
          <w:bCs/>
          <w:color w:val="FF0000"/>
          <w:sz w:val="24"/>
          <w:szCs w:val="24"/>
        </w:rPr>
        <w:t xml:space="preserve"> then a </w:t>
      </w:r>
      <w:r w:rsidR="006B4C0D" w:rsidRPr="00FA3955">
        <w:rPr>
          <w:rFonts w:ascii="Arial" w:hAnsi="Arial" w:cs="Arial"/>
          <w:bCs/>
          <w:i/>
          <w:iCs/>
          <w:color w:val="FF0000"/>
          <w:sz w:val="24"/>
          <w:szCs w:val="24"/>
        </w:rPr>
        <w:t>t</w:t>
      </w:r>
      <w:r w:rsidR="006B4C0D" w:rsidRPr="00CD3EC6">
        <w:rPr>
          <w:rFonts w:ascii="Arial" w:hAnsi="Arial" w:cs="Arial"/>
          <w:bCs/>
          <w:color w:val="FF0000"/>
          <w:sz w:val="24"/>
          <w:szCs w:val="24"/>
        </w:rPr>
        <w:t>-distribution is valid.</w:t>
      </w:r>
    </w:p>
    <w:bookmarkEnd w:id="120"/>
    <w:p w14:paraId="5C11B679" w14:textId="2C6ADB70" w:rsidR="00DB4B6A" w:rsidRPr="00FA3955" w:rsidRDefault="00300418" w:rsidP="00DE0B56">
      <w:pPr>
        <w:rPr>
          <w:rFonts w:ascii="Arial" w:hAnsi="Arial" w:cs="Arial"/>
          <w:sz w:val="24"/>
          <w:szCs w:val="24"/>
        </w:rPr>
      </w:pPr>
      <w:r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358A1D91" w14:textId="77777777" w:rsidTr="00AF6457">
        <w:trPr>
          <w:trHeight w:val="870"/>
        </w:trPr>
        <w:tc>
          <w:tcPr>
            <w:tcW w:w="5000" w:type="pct"/>
            <w:shd w:val="clear" w:color="auto" w:fill="0F243E" w:themeFill="text2" w:themeFillShade="80"/>
            <w:vAlign w:val="center"/>
          </w:tcPr>
          <w:p w14:paraId="2E921706" w14:textId="77777777" w:rsidR="00DB4B6A" w:rsidRPr="00FA3955" w:rsidRDefault="00DB4B6A" w:rsidP="00DB4B6A">
            <w:pPr>
              <w:rPr>
                <w:rFonts w:ascii="Arial" w:hAnsi="Arial" w:cs="Arial"/>
                <w:color w:val="FFFFFF" w:themeColor="background1"/>
                <w:sz w:val="24"/>
                <w:szCs w:val="24"/>
              </w:rPr>
            </w:pPr>
            <w:bookmarkStart w:id="121" w:name="Unit19"/>
            <w:bookmarkEnd w:id="121"/>
            <w:r w:rsidRPr="00FA3955">
              <w:rPr>
                <w:rFonts w:ascii="Arial" w:eastAsia="Verdana" w:hAnsi="Arial" w:cs="Arial"/>
                <w:b/>
                <w:color w:val="FFFFFF" w:themeColor="background1"/>
                <w:sz w:val="24"/>
                <w:szCs w:val="24"/>
              </w:rPr>
              <w:lastRenderedPageBreak/>
              <w:t>UNIT 19: Concepts in Hypothesis Testing</w:t>
            </w:r>
          </w:p>
        </w:tc>
      </w:tr>
    </w:tbl>
    <w:p w14:paraId="0E9D1C18" w14:textId="24FC1EA7"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C4B8515" w14:textId="77777777" w:rsidR="00DB4B6A" w:rsidRPr="00FA3955" w:rsidRDefault="00DB4B6A" w:rsidP="008F4170">
      <w:pPr>
        <w:pStyle w:val="SoWHeading0"/>
        <w:spacing w:after="0" w:line="240" w:lineRule="auto"/>
        <w:jc w:val="both"/>
        <w:rPr>
          <w:rFonts w:ascii="Arial" w:hAnsi="Arial" w:cs="Arial"/>
          <w:szCs w:val="24"/>
        </w:rPr>
      </w:pPr>
      <w:r w:rsidRPr="00FA3955">
        <w:rPr>
          <w:rFonts w:ascii="Arial" w:hAnsi="Arial" w:cs="Arial"/>
          <w:szCs w:val="24"/>
        </w:rPr>
        <w:t>SPECIFICATION REFERENCES</w:t>
      </w:r>
    </w:p>
    <w:p w14:paraId="383D5198" w14:textId="77777777" w:rsidR="00DB4B6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14.2</w:t>
      </w:r>
      <w:r w:rsidR="00076A3A" w:rsidRPr="00FA3955">
        <w:rPr>
          <w:rFonts w:ascii="Arial" w:hAnsi="Arial" w:cs="Arial"/>
          <w:szCs w:val="24"/>
        </w:rPr>
        <w:tab/>
      </w:r>
      <w:r w:rsidR="00076A3A" w:rsidRPr="00FA3955">
        <w:rPr>
          <w:rFonts w:ascii="Arial" w:hAnsi="Arial" w:cs="Arial"/>
          <w:b w:val="0"/>
          <w:szCs w:val="24"/>
        </w:rPr>
        <w:t xml:space="preserve">Know the use of the central limit theorem in the distribution of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00076A3A" w:rsidRPr="00FA3955">
        <w:rPr>
          <w:rFonts w:ascii="Arial" w:hAnsi="Arial" w:cs="Arial"/>
          <w:b w:val="0"/>
          <w:szCs w:val="24"/>
        </w:rPr>
        <w:t xml:space="preserve"> where the initial distribution, </w:t>
      </w:r>
      <w:r w:rsidR="00076A3A" w:rsidRPr="00FA3955">
        <w:rPr>
          <w:rFonts w:ascii="Arial" w:hAnsi="Arial" w:cs="Arial"/>
          <w:b w:val="0"/>
          <w:i/>
          <w:szCs w:val="24"/>
        </w:rPr>
        <w:t>X</w:t>
      </w:r>
      <w:r w:rsidR="00076A3A" w:rsidRPr="00FA3955">
        <w:rPr>
          <w:rFonts w:ascii="Arial" w:hAnsi="Arial" w:cs="Arial"/>
          <w:b w:val="0"/>
          <w:szCs w:val="24"/>
        </w:rPr>
        <w:t>, is not normally distributed and the sample is large.</w:t>
      </w:r>
    </w:p>
    <w:p w14:paraId="236FFB54" w14:textId="77777777" w:rsidR="0083722A" w:rsidRPr="00FA3955" w:rsidRDefault="0083722A" w:rsidP="008F4170">
      <w:pPr>
        <w:pStyle w:val="sowheading"/>
        <w:spacing w:after="0" w:line="240" w:lineRule="auto"/>
        <w:ind w:left="720" w:hanging="720"/>
        <w:jc w:val="both"/>
        <w:rPr>
          <w:rFonts w:ascii="Arial" w:hAnsi="Arial" w:cs="Arial"/>
          <w:b w:val="0"/>
          <w:szCs w:val="24"/>
        </w:rPr>
      </w:pPr>
      <w:r w:rsidRPr="00FA3955">
        <w:rPr>
          <w:rFonts w:ascii="Arial" w:hAnsi="Arial" w:cs="Arial"/>
          <w:szCs w:val="24"/>
        </w:rPr>
        <w:t>15.3</w:t>
      </w:r>
      <w:r w:rsidR="00076A3A" w:rsidRPr="00FA3955">
        <w:rPr>
          <w:rFonts w:ascii="Arial" w:hAnsi="Arial" w:cs="Arial"/>
          <w:szCs w:val="24"/>
        </w:rPr>
        <w:tab/>
      </w:r>
      <w:r w:rsidR="00076A3A" w:rsidRPr="00FA3955">
        <w:rPr>
          <w:rFonts w:ascii="Arial" w:hAnsi="Arial" w:cs="Arial"/>
          <w:b w:val="0"/>
          <w:szCs w:val="24"/>
        </w:rPr>
        <w:t>Evaluate the strength of conclusions and misreporting of findings from hypothesis tests, including the calculation and importance of the power of a hypothesis test.</w:t>
      </w:r>
    </w:p>
    <w:p w14:paraId="1A098775" w14:textId="77777777" w:rsidR="0083722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15.4</w:t>
      </w:r>
      <w:r w:rsidR="00076A3A" w:rsidRPr="00FA3955">
        <w:rPr>
          <w:rFonts w:ascii="Arial" w:hAnsi="Arial" w:cs="Arial"/>
          <w:szCs w:val="24"/>
        </w:rPr>
        <w:tab/>
      </w:r>
      <w:r w:rsidR="00076A3A" w:rsidRPr="00FA3955">
        <w:rPr>
          <w:rFonts w:ascii="Arial" w:hAnsi="Arial" w:cs="Arial"/>
          <w:b w:val="0"/>
          <w:szCs w:val="24"/>
        </w:rPr>
        <w:t>Know that sample size can be changed to potentially elicit appropriate evidence in a hypothesis test.</w:t>
      </w:r>
    </w:p>
    <w:p w14:paraId="7A9E40FB" w14:textId="77777777" w:rsidR="0083722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15.5</w:t>
      </w:r>
      <w:r w:rsidR="00076A3A" w:rsidRPr="00FA3955">
        <w:rPr>
          <w:rFonts w:ascii="Arial" w:hAnsi="Arial" w:cs="Arial"/>
          <w:szCs w:val="24"/>
        </w:rPr>
        <w:tab/>
      </w:r>
      <w:r w:rsidR="00076A3A" w:rsidRPr="00FA3955">
        <w:rPr>
          <w:rFonts w:ascii="Arial" w:hAnsi="Arial" w:cs="Arial"/>
          <w:b w:val="0"/>
          <w:szCs w:val="24"/>
        </w:rPr>
        <w:t>Interpret Type I and Type II errors, in hypothesis testing and know their practical meaning.</w:t>
      </w:r>
    </w:p>
    <w:p w14:paraId="242FE734" w14:textId="77777777" w:rsidR="0083722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15.6</w:t>
      </w:r>
      <w:r w:rsidR="00076A3A" w:rsidRPr="00FA3955">
        <w:rPr>
          <w:rFonts w:ascii="Arial" w:hAnsi="Arial" w:cs="Arial"/>
          <w:szCs w:val="24"/>
        </w:rPr>
        <w:tab/>
      </w:r>
      <w:r w:rsidR="00076A3A" w:rsidRPr="00FA3955">
        <w:rPr>
          <w:rFonts w:ascii="Arial" w:hAnsi="Arial" w:cs="Arial"/>
          <w:b w:val="0"/>
          <w:szCs w:val="24"/>
        </w:rPr>
        <w:t>Calculate the risk of a Type II error.</w:t>
      </w:r>
    </w:p>
    <w:p w14:paraId="5CC57FD8" w14:textId="77777777" w:rsidR="0083722A" w:rsidRPr="00FA3955" w:rsidRDefault="0083722A" w:rsidP="008F4170">
      <w:pPr>
        <w:pStyle w:val="sowheading"/>
        <w:spacing w:after="0" w:line="240" w:lineRule="auto"/>
        <w:ind w:left="720" w:hanging="720"/>
        <w:jc w:val="both"/>
        <w:rPr>
          <w:rFonts w:ascii="Arial" w:hAnsi="Arial" w:cs="Arial"/>
          <w:b w:val="0"/>
          <w:szCs w:val="24"/>
        </w:rPr>
      </w:pPr>
      <w:r w:rsidRPr="00FA3955">
        <w:rPr>
          <w:rFonts w:ascii="Arial" w:hAnsi="Arial" w:cs="Arial"/>
          <w:szCs w:val="24"/>
        </w:rPr>
        <w:t>15.7</w:t>
      </w:r>
      <w:r w:rsidR="00076A3A" w:rsidRPr="00FA3955">
        <w:rPr>
          <w:rFonts w:ascii="Arial" w:hAnsi="Arial" w:cs="Arial"/>
          <w:szCs w:val="24"/>
        </w:rPr>
        <w:tab/>
      </w:r>
      <w:r w:rsidR="00076A3A" w:rsidRPr="00FA3955">
        <w:rPr>
          <w:rFonts w:ascii="Arial" w:hAnsi="Arial" w:cs="Arial"/>
          <w:b w:val="0"/>
          <w:szCs w:val="24"/>
        </w:rPr>
        <w:t xml:space="preserve">Know the difference and advantages of using critical regions or </w:t>
      </w:r>
      <w:r w:rsidR="00076A3A" w:rsidRPr="00FA3955">
        <w:rPr>
          <w:rFonts w:ascii="Arial" w:hAnsi="Arial" w:cs="Arial"/>
          <w:b w:val="0"/>
          <w:i/>
          <w:szCs w:val="24"/>
        </w:rPr>
        <w:t>p</w:t>
      </w:r>
      <w:r w:rsidR="00076A3A" w:rsidRPr="00FA3955">
        <w:rPr>
          <w:rFonts w:ascii="Arial" w:hAnsi="Arial" w:cs="Arial"/>
          <w:b w:val="0"/>
          <w:szCs w:val="24"/>
        </w:rPr>
        <w:t>-values as appropriate in real life contexts in all tests in this subject content.</w:t>
      </w:r>
    </w:p>
    <w:p w14:paraId="1FC66606" w14:textId="727CE386" w:rsidR="0083722A" w:rsidRPr="00FA3955" w:rsidRDefault="0083722A" w:rsidP="008F4170">
      <w:pPr>
        <w:pStyle w:val="sowheading"/>
        <w:spacing w:after="0" w:line="240" w:lineRule="auto"/>
        <w:ind w:left="720" w:hanging="720"/>
        <w:jc w:val="both"/>
        <w:rPr>
          <w:rFonts w:ascii="Arial" w:hAnsi="Arial" w:cs="Arial"/>
          <w:b w:val="0"/>
          <w:szCs w:val="24"/>
        </w:rPr>
      </w:pPr>
      <w:r w:rsidRPr="00FA3955">
        <w:rPr>
          <w:rFonts w:ascii="Arial" w:hAnsi="Arial" w:cs="Arial"/>
          <w:szCs w:val="24"/>
        </w:rPr>
        <w:t>16.1</w:t>
      </w:r>
      <w:r w:rsidR="00076A3A" w:rsidRPr="00FA3955">
        <w:rPr>
          <w:rFonts w:ascii="Arial" w:hAnsi="Arial" w:cs="Arial"/>
          <w:szCs w:val="24"/>
        </w:rPr>
        <w:tab/>
      </w:r>
      <w:r w:rsidR="00076A3A" w:rsidRPr="00FA3955">
        <w:rPr>
          <w:rFonts w:ascii="Arial" w:hAnsi="Arial" w:cs="Arial"/>
          <w:b w:val="0"/>
          <w:szCs w:val="24"/>
        </w:rPr>
        <w:t xml:space="preserve">Know how to apply knowledge about carrying out hypothesis testing to conduct tests for the mean of a normal distribution with unknown variance using the </w:t>
      </w:r>
      <w:r w:rsidR="00076A3A" w:rsidRPr="00FA3955">
        <w:rPr>
          <w:rFonts w:ascii="Arial" w:hAnsi="Arial" w:cs="Arial"/>
          <w:b w:val="0"/>
          <w:i/>
          <w:szCs w:val="24"/>
        </w:rPr>
        <w:t>t</w:t>
      </w:r>
      <w:r w:rsidR="00076A3A" w:rsidRPr="00FA3955">
        <w:rPr>
          <w:rFonts w:ascii="Arial" w:hAnsi="Arial" w:cs="Arial"/>
          <w:b w:val="0"/>
          <w:szCs w:val="24"/>
        </w:rPr>
        <w:t xml:space="preserve"> distribution</w:t>
      </w:r>
    </w:p>
    <w:p w14:paraId="1944C4E1" w14:textId="77777777" w:rsidR="00076A3A" w:rsidRPr="00FA3955" w:rsidRDefault="00076A3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16.5</w:t>
      </w:r>
      <w:r w:rsidRPr="00FA3955">
        <w:rPr>
          <w:rFonts w:ascii="Arial" w:hAnsi="Arial" w:cs="Arial"/>
          <w:szCs w:val="24"/>
        </w:rPr>
        <w:tab/>
      </w:r>
      <w:r w:rsidRPr="00FA3955">
        <w:rPr>
          <w:rFonts w:ascii="Arial" w:hAnsi="Arial" w:cs="Arial"/>
          <w:b w:val="0"/>
          <w:szCs w:val="24"/>
        </w:rPr>
        <w:t>interpret results for 16.1 in context.</w:t>
      </w:r>
    </w:p>
    <w:p w14:paraId="7E41B743"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3A208924" w14:textId="29919C3E" w:rsidR="00DB4B6A" w:rsidRPr="00FA3955" w:rsidRDefault="00593505"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0D39F10A" w14:textId="1FD2B93C" w:rsidR="00DA1E20" w:rsidRPr="00FA3955" w:rsidRDefault="00DA1E20" w:rsidP="00DB4B6A">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02E0C0A3" w14:textId="44ADAA68" w:rsidR="00DB4B6A" w:rsidRPr="00FA3955" w:rsidRDefault="00DA1E20"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034AE2F1" w14:textId="2522FA32" w:rsidR="00DA1E20" w:rsidRPr="00FA3955" w:rsidRDefault="00DA1E20" w:rsidP="00DB4B6A">
      <w:pPr>
        <w:pStyle w:val="sowmain"/>
        <w:rPr>
          <w:rFonts w:ascii="Arial" w:hAnsi="Arial" w:cs="Arial"/>
          <w:sz w:val="24"/>
          <w:szCs w:val="24"/>
        </w:rPr>
      </w:pPr>
      <w:r w:rsidRPr="00FA3955">
        <w:rPr>
          <w:rFonts w:ascii="Arial" w:hAnsi="Arial" w:cs="Arial"/>
          <w:sz w:val="24"/>
          <w:szCs w:val="24"/>
        </w:rPr>
        <w:t>Sampling Distribution of the Mean (</w:t>
      </w:r>
      <w:hyperlink w:anchor="Unit9b" w:history="1">
        <w:r w:rsidRPr="00FA3955">
          <w:rPr>
            <w:rStyle w:val="Hyperlink"/>
            <w:rFonts w:ascii="Arial" w:hAnsi="Arial" w:cs="Arial"/>
            <w:sz w:val="24"/>
            <w:szCs w:val="24"/>
          </w:rPr>
          <w:t>Unit 9</w:t>
        </w:r>
        <w:r w:rsidR="007E3327" w:rsidRPr="00FA3955">
          <w:rPr>
            <w:rStyle w:val="Hyperlink"/>
            <w:rFonts w:ascii="Arial" w:hAnsi="Arial" w:cs="Arial"/>
            <w:sz w:val="24"/>
            <w:szCs w:val="24"/>
          </w:rPr>
          <w:t>b</w:t>
        </w:r>
      </w:hyperlink>
      <w:r w:rsidRPr="00FA3955">
        <w:rPr>
          <w:rFonts w:ascii="Arial" w:hAnsi="Arial" w:cs="Arial"/>
          <w:sz w:val="24"/>
          <w:szCs w:val="24"/>
        </w:rPr>
        <w:t>)</w:t>
      </w:r>
    </w:p>
    <w:p w14:paraId="6AF0F418" w14:textId="74479F89" w:rsidR="00DA1E20" w:rsidRPr="00FA3955" w:rsidRDefault="00DA1E20" w:rsidP="00DB4B6A">
      <w:pPr>
        <w:pStyle w:val="sowmain"/>
        <w:rPr>
          <w:rFonts w:ascii="Arial" w:hAnsi="Arial" w:cs="Arial"/>
          <w:sz w:val="24"/>
          <w:szCs w:val="24"/>
        </w:rPr>
      </w:pPr>
      <w:r w:rsidRPr="00FA3955">
        <w:rPr>
          <w:rFonts w:ascii="Arial" w:hAnsi="Arial" w:cs="Arial"/>
          <w:sz w:val="24"/>
          <w:szCs w:val="24"/>
        </w:rPr>
        <w:t>Normal Approximation to the Binomial (</w:t>
      </w:r>
      <w:hyperlink w:anchor="Unit9c" w:history="1">
        <w:r w:rsidRPr="00FA3955">
          <w:rPr>
            <w:rStyle w:val="Hyperlink"/>
            <w:rFonts w:ascii="Arial" w:hAnsi="Arial" w:cs="Arial"/>
            <w:sz w:val="24"/>
            <w:szCs w:val="24"/>
          </w:rPr>
          <w:t>Unit 9</w:t>
        </w:r>
        <w:r w:rsidR="007E3327" w:rsidRPr="00FA3955">
          <w:rPr>
            <w:rStyle w:val="Hyperlink"/>
            <w:rFonts w:ascii="Arial" w:hAnsi="Arial" w:cs="Arial"/>
            <w:sz w:val="24"/>
            <w:szCs w:val="24"/>
          </w:rPr>
          <w:t>c</w:t>
        </w:r>
      </w:hyperlink>
      <w:r w:rsidRPr="00FA3955">
        <w:rPr>
          <w:rFonts w:ascii="Arial" w:hAnsi="Arial" w:cs="Arial"/>
          <w:sz w:val="24"/>
          <w:szCs w:val="24"/>
        </w:rPr>
        <w:t>)</w:t>
      </w:r>
    </w:p>
    <w:p w14:paraId="38D12491" w14:textId="3ED7FAE5" w:rsidR="00DA1E20" w:rsidRPr="00FA3955" w:rsidRDefault="00DA1E20" w:rsidP="00DB4B6A">
      <w:pPr>
        <w:pStyle w:val="sowmain"/>
        <w:rPr>
          <w:rFonts w:ascii="Arial" w:hAnsi="Arial" w:cs="Arial"/>
          <w:sz w:val="24"/>
          <w:szCs w:val="24"/>
        </w:rPr>
      </w:pPr>
      <w:r w:rsidRPr="00FA3955">
        <w:rPr>
          <w:rFonts w:ascii="Arial" w:hAnsi="Arial" w:cs="Arial"/>
          <w:sz w:val="24"/>
          <w:szCs w:val="24"/>
        </w:rPr>
        <w:t>Hypothesis Testing Terminology (</w:t>
      </w:r>
      <w:hyperlink w:anchor="Unit10" w:history="1">
        <w:r w:rsidRPr="00FA3955">
          <w:rPr>
            <w:rStyle w:val="Hyperlink"/>
            <w:rFonts w:ascii="Arial" w:hAnsi="Arial" w:cs="Arial"/>
            <w:sz w:val="24"/>
            <w:szCs w:val="24"/>
          </w:rPr>
          <w:t>Unit 10</w:t>
        </w:r>
      </w:hyperlink>
      <w:r w:rsidRPr="00FA3955">
        <w:rPr>
          <w:rFonts w:ascii="Arial" w:hAnsi="Arial" w:cs="Arial"/>
          <w:sz w:val="24"/>
          <w:szCs w:val="24"/>
        </w:rPr>
        <w:t>)</w:t>
      </w:r>
    </w:p>
    <w:p w14:paraId="4A749795" w14:textId="497C12D3" w:rsidR="00DA1E20" w:rsidRPr="00FA3955" w:rsidRDefault="00DA1E20" w:rsidP="00DB4B6A">
      <w:pPr>
        <w:pStyle w:val="sowmain"/>
        <w:rPr>
          <w:rFonts w:ascii="Arial" w:hAnsi="Arial" w:cs="Arial"/>
          <w:sz w:val="24"/>
          <w:szCs w:val="24"/>
        </w:rPr>
      </w:pPr>
      <w:r w:rsidRPr="00FA3955">
        <w:rPr>
          <w:rFonts w:ascii="Arial" w:hAnsi="Arial" w:cs="Arial"/>
          <w:sz w:val="24"/>
          <w:szCs w:val="24"/>
        </w:rPr>
        <w:t>Hypothesis Testing about the mean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w:t>
      </w:r>
    </w:p>
    <w:p w14:paraId="75E7FEDA" w14:textId="77777777" w:rsidR="00DA1E20" w:rsidRPr="00FA3955" w:rsidRDefault="00DA1E20" w:rsidP="00DB4B6A">
      <w:pPr>
        <w:pStyle w:val="sowmain"/>
        <w:rPr>
          <w:rFonts w:ascii="Arial" w:hAnsi="Arial" w:cs="Arial"/>
          <w:sz w:val="24"/>
          <w:szCs w:val="24"/>
        </w:rPr>
      </w:pPr>
    </w:p>
    <w:p w14:paraId="6028D539" w14:textId="02E61E95" w:rsidR="00DA1E20" w:rsidRPr="00FA3955" w:rsidRDefault="00593505"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DA1E20" w:rsidRPr="00FA3955">
        <w:rPr>
          <w:rFonts w:ascii="Arial" w:hAnsi="Arial" w:cs="Arial"/>
          <w:sz w:val="24"/>
          <w:szCs w:val="24"/>
          <w:u w:val="single"/>
        </w:rPr>
        <w:t>A Level Statistics</w:t>
      </w:r>
    </w:p>
    <w:p w14:paraId="1988D86E" w14:textId="4D63F21A" w:rsidR="00BD13CA" w:rsidRPr="00FA3955" w:rsidRDefault="00BD13CA" w:rsidP="00BD13CA">
      <w:pPr>
        <w:pStyle w:val="sowmain"/>
        <w:rPr>
          <w:rFonts w:ascii="Arial" w:hAnsi="Arial" w:cs="Arial"/>
          <w:sz w:val="24"/>
          <w:szCs w:val="24"/>
        </w:rPr>
      </w:pPr>
      <w:r w:rsidRPr="00FA3955">
        <w:rPr>
          <w:rFonts w:ascii="Arial" w:hAnsi="Arial" w:cs="Arial"/>
          <w:sz w:val="24"/>
          <w:szCs w:val="24"/>
        </w:rPr>
        <w:t>The Central Limit Theorem (</w:t>
      </w:r>
      <w:hyperlink w:anchor="Unit18b" w:history="1">
        <w:r w:rsidRPr="00FA3955">
          <w:rPr>
            <w:rStyle w:val="Hyperlink"/>
            <w:rFonts w:ascii="Arial" w:hAnsi="Arial" w:cs="Arial"/>
            <w:sz w:val="24"/>
            <w:szCs w:val="24"/>
          </w:rPr>
          <w:t>Unit 18b</w:t>
        </w:r>
      </w:hyperlink>
      <w:r w:rsidRPr="00FA3955">
        <w:rPr>
          <w:rFonts w:ascii="Arial" w:hAnsi="Arial" w:cs="Arial"/>
          <w:sz w:val="24"/>
          <w:szCs w:val="24"/>
        </w:rPr>
        <w:t>)</w:t>
      </w:r>
    </w:p>
    <w:p w14:paraId="31E3BCF1" w14:textId="06D570C4" w:rsidR="00DA1E20" w:rsidRPr="00FA3955" w:rsidRDefault="00DA1E20" w:rsidP="00DB4B6A">
      <w:pPr>
        <w:pStyle w:val="sowmain"/>
        <w:rPr>
          <w:rFonts w:ascii="Arial" w:hAnsi="Arial" w:cs="Arial"/>
          <w:sz w:val="24"/>
          <w:szCs w:val="24"/>
        </w:rPr>
      </w:pPr>
      <w:r w:rsidRPr="00FA3955">
        <w:rPr>
          <w:rFonts w:ascii="Arial" w:hAnsi="Arial" w:cs="Arial"/>
          <w:sz w:val="24"/>
          <w:szCs w:val="24"/>
        </w:rPr>
        <w:t xml:space="preserve">The </w:t>
      </w:r>
      <w:r w:rsidRPr="00FA3955">
        <w:rPr>
          <w:rFonts w:ascii="Arial" w:hAnsi="Arial" w:cs="Arial"/>
          <w:i/>
          <w:sz w:val="24"/>
          <w:szCs w:val="24"/>
        </w:rPr>
        <w:t>t</w:t>
      </w:r>
      <w:r w:rsidRPr="00FA3955">
        <w:rPr>
          <w:rFonts w:ascii="Arial" w:hAnsi="Arial" w:cs="Arial"/>
          <w:sz w:val="24"/>
          <w:szCs w:val="24"/>
        </w:rPr>
        <w:t>-distribution (</w:t>
      </w:r>
      <w:hyperlink w:anchor="Unit18c" w:history="1">
        <w:r w:rsidRPr="00FA3955">
          <w:rPr>
            <w:rStyle w:val="Hyperlink"/>
            <w:rFonts w:ascii="Arial" w:hAnsi="Arial" w:cs="Arial"/>
            <w:sz w:val="24"/>
            <w:szCs w:val="24"/>
          </w:rPr>
          <w:t>Unit 1</w:t>
        </w:r>
        <w:r w:rsidR="007E3327" w:rsidRPr="00FA3955">
          <w:rPr>
            <w:rStyle w:val="Hyperlink"/>
            <w:rFonts w:ascii="Arial" w:hAnsi="Arial" w:cs="Arial"/>
            <w:sz w:val="24"/>
            <w:szCs w:val="24"/>
          </w:rPr>
          <w:t>8</w:t>
        </w:r>
        <w:r w:rsidR="00BD13CA" w:rsidRPr="00FA3955">
          <w:rPr>
            <w:rStyle w:val="Hyperlink"/>
            <w:rFonts w:ascii="Arial" w:hAnsi="Arial" w:cs="Arial"/>
            <w:sz w:val="24"/>
            <w:szCs w:val="24"/>
          </w:rPr>
          <w:t>c</w:t>
        </w:r>
      </w:hyperlink>
      <w:r w:rsidRPr="00FA3955">
        <w:rPr>
          <w:rFonts w:ascii="Arial" w:hAnsi="Arial" w:cs="Arial"/>
          <w:sz w:val="24"/>
          <w:szCs w:val="24"/>
        </w:rPr>
        <w:t>)</w:t>
      </w:r>
    </w:p>
    <w:p w14:paraId="4C900E0F" w14:textId="77777777" w:rsidR="00DA2629" w:rsidRDefault="00DA2629">
      <w:pPr>
        <w:rPr>
          <w:rFonts w:ascii="Arial" w:eastAsia="Verdana" w:hAnsi="Arial" w:cs="Arial"/>
          <w:b/>
          <w:sz w:val="24"/>
          <w:szCs w:val="24"/>
        </w:rPr>
      </w:pPr>
      <w:r>
        <w:rPr>
          <w:rFonts w:ascii="Arial" w:hAnsi="Arial" w:cs="Arial"/>
          <w:szCs w:val="24"/>
        </w:rPr>
        <w:br w:type="page"/>
      </w:r>
    </w:p>
    <w:p w14:paraId="08D4403F" w14:textId="42F50365"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KEYWORDS</w:t>
      </w:r>
    </w:p>
    <w:p w14:paraId="042EE48B" w14:textId="435DFDFE" w:rsidR="0009239C" w:rsidRPr="00FA3955" w:rsidRDefault="000B2C86" w:rsidP="00DA7939">
      <w:pPr>
        <w:pStyle w:val="sowheading"/>
        <w:jc w:val="both"/>
        <w:rPr>
          <w:rFonts w:ascii="Arial" w:hAnsi="Arial" w:cs="Arial"/>
          <w:b w:val="0"/>
          <w:szCs w:val="24"/>
        </w:rPr>
      </w:pPr>
      <w:r w:rsidRPr="00FA3955">
        <w:rPr>
          <w:rFonts w:ascii="Arial" w:hAnsi="Arial" w:cs="Arial"/>
          <w:b w:val="0"/>
          <w:szCs w:val="24"/>
        </w:rPr>
        <w:t xml:space="preserve">alternative, approximation, binomial, central limit theorem, critical region, critical value, distribution, error, hypothesis, insufficient, mean, normal, null, population, power, probability, proportion, </w:t>
      </w:r>
      <w:r w:rsidRPr="00FA3955">
        <w:rPr>
          <w:rFonts w:ascii="Arial" w:hAnsi="Arial" w:cs="Arial"/>
          <w:b w:val="0"/>
          <w:i/>
          <w:szCs w:val="24"/>
        </w:rPr>
        <w:t>p</w:t>
      </w:r>
      <w:r w:rsidRPr="00FA3955">
        <w:rPr>
          <w:rFonts w:ascii="Arial" w:hAnsi="Arial" w:cs="Arial"/>
          <w:b w:val="0"/>
          <w:szCs w:val="24"/>
        </w:rPr>
        <w:t xml:space="preserve">-value, risk, sample, sampling distribution, significance, significant, standard deviation, standard error, sufficient, </w:t>
      </w:r>
      <w:r w:rsidRPr="00FA3955">
        <w:rPr>
          <w:rFonts w:ascii="Arial" w:hAnsi="Arial" w:cs="Arial"/>
          <w:b w:val="0"/>
          <w:i/>
          <w:szCs w:val="24"/>
        </w:rPr>
        <w:t>t</w:t>
      </w:r>
      <w:r w:rsidRPr="00FA3955">
        <w:rPr>
          <w:rFonts w:ascii="Arial" w:hAnsi="Arial" w:cs="Arial"/>
          <w:b w:val="0"/>
          <w:szCs w:val="24"/>
        </w:rPr>
        <w:t xml:space="preserve">-distribution, </w:t>
      </w:r>
      <w:r w:rsidR="00496E3C" w:rsidRPr="00FA3955">
        <w:rPr>
          <w:rFonts w:ascii="Arial" w:hAnsi="Arial" w:cs="Arial"/>
          <w:b w:val="0"/>
          <w:szCs w:val="24"/>
        </w:rPr>
        <w:t>T</w:t>
      </w:r>
      <w:r w:rsidRPr="00FA3955">
        <w:rPr>
          <w:rFonts w:ascii="Arial" w:hAnsi="Arial" w:cs="Arial"/>
          <w:b w:val="0"/>
          <w:szCs w:val="24"/>
        </w:rPr>
        <w:t>ype I</w:t>
      </w:r>
      <w:r w:rsidR="00BD13CA" w:rsidRPr="00FA3955">
        <w:rPr>
          <w:rFonts w:ascii="Arial" w:hAnsi="Arial" w:cs="Arial"/>
          <w:b w:val="0"/>
          <w:szCs w:val="24"/>
        </w:rPr>
        <w:t xml:space="preserve"> error</w:t>
      </w:r>
      <w:r w:rsidRPr="00FA3955">
        <w:rPr>
          <w:rFonts w:ascii="Arial" w:hAnsi="Arial" w:cs="Arial"/>
          <w:b w:val="0"/>
          <w:szCs w:val="24"/>
        </w:rPr>
        <w:t xml:space="preserve">, </w:t>
      </w:r>
      <w:r w:rsidR="00496E3C" w:rsidRPr="00FA3955">
        <w:rPr>
          <w:rFonts w:ascii="Arial" w:hAnsi="Arial" w:cs="Arial"/>
          <w:b w:val="0"/>
          <w:szCs w:val="24"/>
        </w:rPr>
        <w:t>T</w:t>
      </w:r>
      <w:r w:rsidRPr="00FA3955">
        <w:rPr>
          <w:rFonts w:ascii="Arial" w:hAnsi="Arial" w:cs="Arial"/>
          <w:b w:val="0"/>
          <w:szCs w:val="24"/>
        </w:rPr>
        <w:t>ype II</w:t>
      </w:r>
      <w:r w:rsidR="00BD13CA" w:rsidRPr="00FA3955">
        <w:rPr>
          <w:rFonts w:ascii="Arial" w:hAnsi="Arial" w:cs="Arial"/>
          <w:b w:val="0"/>
          <w:szCs w:val="24"/>
        </w:rPr>
        <w:t xml:space="preserve"> error</w:t>
      </w:r>
      <w:r w:rsidRPr="00FA3955">
        <w:rPr>
          <w:rFonts w:ascii="Arial" w:hAnsi="Arial" w:cs="Arial"/>
          <w:b w:val="0"/>
          <w:szCs w:val="24"/>
        </w:rPr>
        <w:t>, variance</w:t>
      </w:r>
    </w:p>
    <w:p w14:paraId="1E4CEAFC" w14:textId="0CFA94E6" w:rsidR="00DB4B6A" w:rsidRPr="00FA3955" w:rsidRDefault="00DB4B6A" w:rsidP="000B2C86">
      <w:pPr>
        <w:pStyle w:val="sowheading"/>
        <w:jc w:val="both"/>
        <w:rPr>
          <w:rFonts w:ascii="Arial" w:hAnsi="Arial" w:cs="Arial"/>
          <w:szCs w:val="24"/>
        </w:rPr>
      </w:pPr>
      <w:r w:rsidRPr="00FA3955">
        <w:rPr>
          <w:rFonts w:ascii="Arial" w:hAnsi="Arial" w:cs="Arial"/>
          <w:szCs w:val="24"/>
        </w:rPr>
        <w:t>UNIT SUMMARY</w:t>
      </w:r>
    </w:p>
    <w:p w14:paraId="07DF840A" w14:textId="34B93C0C" w:rsidR="00DA1E20" w:rsidRPr="00FA3955" w:rsidRDefault="00DA1E20">
      <w:pPr>
        <w:rPr>
          <w:rFonts w:ascii="Arial" w:hAnsi="Arial" w:cs="Arial"/>
          <w:sz w:val="24"/>
          <w:szCs w:val="24"/>
        </w:rPr>
      </w:pPr>
      <w:r w:rsidRPr="00FA3955">
        <w:rPr>
          <w:rFonts w:ascii="Arial" w:hAnsi="Arial" w:cs="Arial"/>
          <w:sz w:val="24"/>
          <w:szCs w:val="24"/>
        </w:rPr>
        <w:t xml:space="preserve">This unit extends the hypothesis tests about the mean seen in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As a reminder,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saw the use of the sampling distribution of the mean from a normal distribution with known variance in a hypothesis test (known as a </w:t>
      </w:r>
      <w:r w:rsidRPr="00FA3955">
        <w:rPr>
          <w:rFonts w:ascii="Arial" w:hAnsi="Arial" w:cs="Arial"/>
          <w:i/>
          <w:sz w:val="24"/>
          <w:szCs w:val="24"/>
        </w:rPr>
        <w:t>z</w:t>
      </w:r>
      <w:r w:rsidRPr="00FA3955">
        <w:rPr>
          <w:rFonts w:ascii="Arial" w:hAnsi="Arial" w:cs="Arial"/>
          <w:sz w:val="24"/>
          <w:szCs w:val="24"/>
        </w:rPr>
        <w:t>-test).</w:t>
      </w:r>
      <w:r w:rsidR="00F54D87" w:rsidRPr="00FA3955">
        <w:rPr>
          <w:rFonts w:ascii="Arial" w:hAnsi="Arial" w:cs="Arial"/>
          <w:sz w:val="24"/>
          <w:szCs w:val="24"/>
        </w:rPr>
        <w:t xml:space="preserve"> </w:t>
      </w:r>
      <w:r w:rsidRPr="00FA3955">
        <w:rPr>
          <w:rFonts w:ascii="Arial" w:hAnsi="Arial" w:cs="Arial"/>
          <w:sz w:val="24"/>
          <w:szCs w:val="24"/>
        </w:rPr>
        <w:t xml:space="preserve">Here we extend </w:t>
      </w:r>
      <w:r w:rsidRPr="00FA3955">
        <w:rPr>
          <w:rFonts w:ascii="Arial" w:hAnsi="Arial" w:cs="Arial"/>
          <w:i/>
          <w:sz w:val="24"/>
          <w:szCs w:val="24"/>
        </w:rPr>
        <w:t>z</w:t>
      </w:r>
      <w:r w:rsidRPr="00FA3955">
        <w:rPr>
          <w:rFonts w:ascii="Arial" w:hAnsi="Arial" w:cs="Arial"/>
          <w:sz w:val="24"/>
          <w:szCs w:val="24"/>
        </w:rPr>
        <w:t>-tests to when the underlying population does not have a normal distribution, but the sample size is large enough to invoke the Central Limit Theorem.</w:t>
      </w:r>
      <w:r w:rsidR="00F54D87" w:rsidRPr="00FA3955">
        <w:rPr>
          <w:rFonts w:ascii="Arial" w:hAnsi="Arial" w:cs="Arial"/>
          <w:sz w:val="24"/>
          <w:szCs w:val="24"/>
        </w:rPr>
        <w:t xml:space="preserve"> </w:t>
      </w:r>
      <w:r w:rsidRPr="00FA3955">
        <w:rPr>
          <w:rFonts w:ascii="Arial" w:hAnsi="Arial" w:cs="Arial"/>
          <w:sz w:val="24"/>
          <w:szCs w:val="24"/>
        </w:rPr>
        <w:t xml:space="preserve">We also modify the hypothesis test to situations when the underlying population does have a normal distribution, but the variance is </w:t>
      </w:r>
      <w:proofErr w:type="gramStart"/>
      <w:r w:rsidRPr="00FA3955">
        <w:rPr>
          <w:rFonts w:ascii="Arial" w:hAnsi="Arial" w:cs="Arial"/>
          <w:sz w:val="24"/>
          <w:szCs w:val="24"/>
        </w:rPr>
        <w:t>unknown</w:t>
      </w:r>
      <w:proofErr w:type="gramEnd"/>
      <w:r w:rsidRPr="00FA3955">
        <w:rPr>
          <w:rFonts w:ascii="Arial" w:hAnsi="Arial" w:cs="Arial"/>
          <w:sz w:val="24"/>
          <w:szCs w:val="24"/>
        </w:rPr>
        <w:t xml:space="preserve"> and the sample size is not large enough for the sample standard deviation to approximate the population standard devia</w:t>
      </w:r>
      <w:r w:rsidR="00BD13CA" w:rsidRPr="00FA3955">
        <w:rPr>
          <w:rFonts w:ascii="Arial" w:hAnsi="Arial" w:cs="Arial"/>
          <w:sz w:val="24"/>
          <w:szCs w:val="24"/>
        </w:rPr>
        <w:t xml:space="preserve">tion </w:t>
      </w:r>
      <w:r w:rsidR="00496E3C" w:rsidRPr="00FA3955">
        <w:rPr>
          <w:rFonts w:ascii="Arial" w:hAnsi="Arial" w:cs="Arial"/>
          <w:sz w:val="24"/>
          <w:szCs w:val="24"/>
        </w:rPr>
        <w:t>reliably</w:t>
      </w:r>
      <w:r w:rsidR="00BD13CA" w:rsidRPr="00FA3955">
        <w:rPr>
          <w:rFonts w:ascii="Arial" w:hAnsi="Arial" w:cs="Arial"/>
          <w:sz w:val="24"/>
          <w:szCs w:val="24"/>
        </w:rPr>
        <w:t xml:space="preserve"> (a </w:t>
      </w:r>
      <w:r w:rsidR="007E17EF" w:rsidRPr="00FA3955">
        <w:rPr>
          <w:rFonts w:ascii="Arial" w:hAnsi="Arial" w:cs="Arial"/>
          <w:i/>
          <w:sz w:val="24"/>
          <w:szCs w:val="24"/>
        </w:rPr>
        <w:t>t-test</w:t>
      </w:r>
      <w:r w:rsidR="00BD13CA" w:rsidRPr="00FA3955">
        <w:rPr>
          <w:rFonts w:ascii="Arial" w:hAnsi="Arial" w:cs="Arial"/>
          <w:sz w:val="24"/>
          <w:szCs w:val="24"/>
        </w:rPr>
        <w:t>)</w:t>
      </w:r>
      <w:r w:rsidR="00CE2F41">
        <w:rPr>
          <w:rFonts w:ascii="Arial" w:hAnsi="Arial" w:cs="Arial"/>
          <w:sz w:val="24"/>
          <w:szCs w:val="24"/>
        </w:rPr>
        <w:t>.</w:t>
      </w:r>
    </w:p>
    <w:p w14:paraId="24D939D8" w14:textId="618638B2" w:rsidR="00E323A6" w:rsidRPr="00FA3955" w:rsidRDefault="00DA1E20">
      <w:pPr>
        <w:rPr>
          <w:rFonts w:ascii="Arial" w:hAnsi="Arial" w:cs="Arial"/>
          <w:sz w:val="24"/>
          <w:szCs w:val="24"/>
        </w:rPr>
      </w:pPr>
      <w:r w:rsidRPr="00FA3955">
        <w:rPr>
          <w:rFonts w:ascii="Arial" w:hAnsi="Arial" w:cs="Arial"/>
          <w:sz w:val="24"/>
          <w:szCs w:val="24"/>
        </w:rPr>
        <w:t xml:space="preserve">The </w:t>
      </w:r>
      <w:proofErr w:type="gramStart"/>
      <w:r w:rsidRPr="00FA3955">
        <w:rPr>
          <w:rFonts w:ascii="Arial" w:hAnsi="Arial" w:cs="Arial"/>
          <w:sz w:val="24"/>
          <w:szCs w:val="24"/>
        </w:rPr>
        <w:t>main focus</w:t>
      </w:r>
      <w:proofErr w:type="gramEnd"/>
      <w:r w:rsidR="00BD13CA" w:rsidRPr="00FA3955">
        <w:rPr>
          <w:rFonts w:ascii="Arial" w:hAnsi="Arial" w:cs="Arial"/>
          <w:sz w:val="24"/>
          <w:szCs w:val="24"/>
        </w:rPr>
        <w:t xml:space="preserve"> </w:t>
      </w:r>
      <w:r w:rsidRPr="00FA3955">
        <w:rPr>
          <w:rFonts w:ascii="Arial" w:hAnsi="Arial" w:cs="Arial"/>
          <w:sz w:val="24"/>
          <w:szCs w:val="24"/>
        </w:rPr>
        <w:t>is the terminology and the concepts behind a hypothesis test.</w:t>
      </w:r>
      <w:r w:rsidR="00F54D87" w:rsidRPr="00FA3955">
        <w:rPr>
          <w:rFonts w:ascii="Arial" w:hAnsi="Arial" w:cs="Arial"/>
          <w:sz w:val="24"/>
          <w:szCs w:val="24"/>
        </w:rPr>
        <w:t xml:space="preserve"> </w:t>
      </w:r>
      <w:r w:rsidRPr="00FA3955">
        <w:rPr>
          <w:rFonts w:ascii="Arial" w:hAnsi="Arial" w:cs="Arial"/>
          <w:sz w:val="24"/>
          <w:szCs w:val="24"/>
        </w:rPr>
        <w:t xml:space="preserve">In </w:t>
      </w:r>
      <w:hyperlink w:anchor="Unit10" w:history="1">
        <w:r w:rsidRPr="00FA3955">
          <w:rPr>
            <w:rStyle w:val="Hyperlink"/>
            <w:rFonts w:ascii="Arial" w:hAnsi="Arial" w:cs="Arial"/>
            <w:sz w:val="24"/>
            <w:szCs w:val="24"/>
          </w:rPr>
          <w:t>Unit 10</w:t>
        </w:r>
      </w:hyperlink>
      <w:r w:rsidRPr="00FA3955">
        <w:rPr>
          <w:rFonts w:ascii="Arial" w:hAnsi="Arial" w:cs="Arial"/>
          <w:sz w:val="24"/>
          <w:szCs w:val="24"/>
        </w:rPr>
        <w:t xml:space="preserve">, students get a basic idea </w:t>
      </w:r>
      <w:r w:rsidR="00496E3C" w:rsidRPr="00FA3955">
        <w:rPr>
          <w:rFonts w:ascii="Arial" w:hAnsi="Arial" w:cs="Arial"/>
          <w:sz w:val="24"/>
          <w:szCs w:val="24"/>
        </w:rPr>
        <w:t>of</w:t>
      </w:r>
      <w:r w:rsidRPr="00FA3955">
        <w:rPr>
          <w:rFonts w:ascii="Arial" w:hAnsi="Arial" w:cs="Arial"/>
          <w:sz w:val="24"/>
          <w:szCs w:val="24"/>
        </w:rPr>
        <w:t xml:space="preserve"> the concept of a significance level.</w:t>
      </w:r>
      <w:r w:rsidR="00F54D87" w:rsidRPr="00FA3955">
        <w:rPr>
          <w:rFonts w:ascii="Arial" w:hAnsi="Arial" w:cs="Arial"/>
          <w:sz w:val="24"/>
          <w:szCs w:val="24"/>
        </w:rPr>
        <w:t xml:space="preserve"> </w:t>
      </w:r>
      <w:r w:rsidRPr="00FA3955">
        <w:rPr>
          <w:rFonts w:ascii="Arial" w:hAnsi="Arial" w:cs="Arial"/>
          <w:sz w:val="24"/>
          <w:szCs w:val="24"/>
        </w:rPr>
        <w:t xml:space="preserve">In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students may have seen both the critical region method </w:t>
      </w:r>
      <w:proofErr w:type="gramStart"/>
      <w:r w:rsidRPr="00FA3955">
        <w:rPr>
          <w:rFonts w:ascii="Arial" w:hAnsi="Arial" w:cs="Arial"/>
          <w:sz w:val="24"/>
          <w:szCs w:val="24"/>
        </w:rPr>
        <w:t>or</w:t>
      </w:r>
      <w:proofErr w:type="gramEnd"/>
      <w:r w:rsidRPr="00FA3955">
        <w:rPr>
          <w:rFonts w:ascii="Arial" w:hAnsi="Arial" w:cs="Arial"/>
          <w:sz w:val="24"/>
          <w:szCs w:val="24"/>
        </w:rPr>
        <w:t xml:space="preserve"> the </w:t>
      </w:r>
      <w:r w:rsidRPr="00FA3955">
        <w:rPr>
          <w:rFonts w:ascii="Arial" w:hAnsi="Arial" w:cs="Arial"/>
          <w:i/>
          <w:sz w:val="24"/>
          <w:szCs w:val="24"/>
        </w:rPr>
        <w:t>p</w:t>
      </w:r>
      <w:r w:rsidRPr="00FA3955">
        <w:rPr>
          <w:rFonts w:ascii="Arial" w:hAnsi="Arial" w:cs="Arial"/>
          <w:sz w:val="24"/>
          <w:szCs w:val="24"/>
        </w:rPr>
        <w:t>-value method for conducting a hypothesis test.</w:t>
      </w:r>
      <w:r w:rsidR="00F54D87" w:rsidRPr="00FA3955">
        <w:rPr>
          <w:rFonts w:ascii="Arial" w:hAnsi="Arial" w:cs="Arial"/>
          <w:sz w:val="24"/>
          <w:szCs w:val="24"/>
        </w:rPr>
        <w:t xml:space="preserve"> </w:t>
      </w:r>
      <w:r w:rsidRPr="00FA3955">
        <w:rPr>
          <w:rFonts w:ascii="Arial" w:hAnsi="Arial" w:cs="Arial"/>
          <w:sz w:val="24"/>
          <w:szCs w:val="24"/>
        </w:rPr>
        <w:t xml:space="preserve">In this unit, more emphasis is placed on the advantages and disadvantages of </w:t>
      </w:r>
      <w:r w:rsidRPr="00FA3955">
        <w:rPr>
          <w:rFonts w:ascii="Arial" w:hAnsi="Arial" w:cs="Arial"/>
          <w:i/>
          <w:sz w:val="24"/>
          <w:szCs w:val="24"/>
        </w:rPr>
        <w:t>p</w:t>
      </w:r>
      <w:r w:rsidRPr="00FA3955">
        <w:rPr>
          <w:rFonts w:ascii="Arial" w:hAnsi="Arial" w:cs="Arial"/>
          <w:sz w:val="24"/>
          <w:szCs w:val="24"/>
        </w:rPr>
        <w:t>-values and critical regions, as well as introducing the concepts of Type I and Type II errors and what they mean in context. The unit finishes with the concept of the power of a hypothesis test.</w:t>
      </w:r>
    </w:p>
    <w:p w14:paraId="3C8CCE83" w14:textId="781F345C" w:rsidR="00300418" w:rsidRPr="00FA3955" w:rsidRDefault="00E323A6">
      <w:pPr>
        <w:rPr>
          <w:rFonts w:ascii="Arial" w:hAnsi="Arial" w:cs="Arial"/>
          <w:sz w:val="24"/>
          <w:szCs w:val="24"/>
        </w:rPr>
      </w:pPr>
      <w:r w:rsidRPr="00FA3955">
        <w:rPr>
          <w:rFonts w:ascii="Arial" w:hAnsi="Arial" w:cs="Arial"/>
          <w:sz w:val="24"/>
          <w:szCs w:val="24"/>
        </w:rPr>
        <w:t>Desmos activities that would be useful in this unit are</w:t>
      </w:r>
      <w:r w:rsidR="007E3327" w:rsidRPr="00FA3955">
        <w:rPr>
          <w:rFonts w:ascii="Arial" w:hAnsi="Arial" w:cs="Arial"/>
          <w:sz w:val="24"/>
          <w:szCs w:val="24"/>
        </w:rPr>
        <w:t>:</w:t>
      </w:r>
      <w:r w:rsidRPr="00FA3955">
        <w:rPr>
          <w:rFonts w:ascii="Arial" w:hAnsi="Arial" w:cs="Arial"/>
          <w:sz w:val="24"/>
          <w:szCs w:val="24"/>
        </w:rPr>
        <w:t xml:space="preserve"> </w:t>
      </w:r>
      <w:hyperlink r:id="rId241" w:history="1">
        <w:r w:rsidRPr="00FA3955">
          <w:rPr>
            <w:rStyle w:val="Hyperlink"/>
            <w:rFonts w:ascii="Arial" w:hAnsi="Arial" w:cs="Arial"/>
            <w:sz w:val="24"/>
            <w:szCs w:val="24"/>
          </w:rPr>
          <w:t>Normal distribution with critical values</w:t>
        </w:r>
      </w:hyperlink>
      <w:r w:rsidRPr="00FA3955">
        <w:rPr>
          <w:rFonts w:ascii="Arial" w:hAnsi="Arial" w:cs="Arial"/>
          <w:sz w:val="24"/>
          <w:szCs w:val="24"/>
        </w:rPr>
        <w:t xml:space="preserve">, </w:t>
      </w:r>
      <w:hyperlink r:id="rId242" w:history="1">
        <w:r w:rsidR="002D733B" w:rsidRPr="00FA3955">
          <w:rPr>
            <w:rStyle w:val="Hyperlink"/>
            <w:rFonts w:ascii="Arial" w:hAnsi="Arial" w:cs="Arial"/>
            <w:i/>
            <w:sz w:val="24"/>
            <w:szCs w:val="24"/>
          </w:rPr>
          <w:t>t</w:t>
        </w:r>
        <w:r w:rsidR="00BD13CA" w:rsidRPr="00FA3955">
          <w:rPr>
            <w:rStyle w:val="Hyperlink"/>
            <w:rFonts w:ascii="Arial" w:hAnsi="Arial" w:cs="Arial"/>
            <w:sz w:val="24"/>
            <w:szCs w:val="24"/>
          </w:rPr>
          <w:t xml:space="preserve"> </w:t>
        </w:r>
        <w:r w:rsidRPr="00FA3955">
          <w:rPr>
            <w:rStyle w:val="Hyperlink"/>
            <w:rFonts w:ascii="Arial" w:hAnsi="Arial" w:cs="Arial"/>
            <w:sz w:val="24"/>
            <w:szCs w:val="24"/>
          </w:rPr>
          <w:t>distribution</w:t>
        </w:r>
      </w:hyperlink>
      <w:r w:rsidR="002D733B" w:rsidRPr="00FA3955">
        <w:rPr>
          <w:rFonts w:ascii="Arial" w:hAnsi="Arial" w:cs="Arial"/>
          <w:sz w:val="24"/>
          <w:szCs w:val="24"/>
        </w:rPr>
        <w:t xml:space="preserve">, </w:t>
      </w:r>
      <w:hyperlink r:id="rId243" w:history="1">
        <w:r w:rsidRPr="00FA3955">
          <w:rPr>
            <w:rStyle w:val="Hyperlink"/>
            <w:rFonts w:ascii="Arial" w:hAnsi="Arial" w:cs="Arial"/>
            <w:sz w:val="24"/>
            <w:szCs w:val="24"/>
          </w:rPr>
          <w:t>Type I and Type II errors</w:t>
        </w:r>
      </w:hyperlink>
      <w:r w:rsidRPr="00FA3955">
        <w:rPr>
          <w:rFonts w:ascii="Arial" w:hAnsi="Arial" w:cs="Arial"/>
          <w:sz w:val="24"/>
          <w:szCs w:val="24"/>
        </w:rPr>
        <w:t>.</w:t>
      </w:r>
      <w:r w:rsidR="00300418"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58031C26" w14:textId="77777777" w:rsidTr="00911F95">
        <w:trPr>
          <w:trHeight w:val="580"/>
        </w:trPr>
        <w:tc>
          <w:tcPr>
            <w:tcW w:w="7512" w:type="dxa"/>
            <w:shd w:val="clear" w:color="auto" w:fill="8DB3E2"/>
            <w:vAlign w:val="center"/>
          </w:tcPr>
          <w:p w14:paraId="00DB5687" w14:textId="77777777" w:rsidR="00300418" w:rsidRPr="00FA3955" w:rsidRDefault="00300418" w:rsidP="00911F95">
            <w:pPr>
              <w:spacing w:before="40" w:after="40"/>
              <w:ind w:left="345" w:hanging="345"/>
              <w:rPr>
                <w:rFonts w:ascii="Arial" w:hAnsi="Arial" w:cs="Arial"/>
                <w:b/>
                <w:color w:val="auto"/>
                <w:sz w:val="24"/>
                <w:szCs w:val="24"/>
              </w:rPr>
            </w:pPr>
            <w:bookmarkStart w:id="122" w:name="Unit19a"/>
            <w:bookmarkEnd w:id="122"/>
            <w:r w:rsidRPr="00FA3955">
              <w:rPr>
                <w:rFonts w:ascii="Arial" w:hAnsi="Arial" w:cs="Arial"/>
                <w:b/>
                <w:color w:val="auto"/>
                <w:sz w:val="24"/>
                <w:szCs w:val="24"/>
              </w:rPr>
              <w:lastRenderedPageBreak/>
              <w:t>19a. Concepts in Hypothesis Testing: Hypothesis tests for a mean using a large sample (14.2)</w:t>
            </w:r>
          </w:p>
        </w:tc>
        <w:tc>
          <w:tcPr>
            <w:tcW w:w="2268" w:type="dxa"/>
            <w:shd w:val="clear" w:color="auto" w:fill="8DB3E2"/>
            <w:vAlign w:val="center"/>
          </w:tcPr>
          <w:p w14:paraId="799331D6"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EEBD2CF" w14:textId="77777777" w:rsidR="00300418" w:rsidRPr="00FA3955" w:rsidRDefault="00BD13CA"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0A5BCC8D"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7EC30287"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BD13CA" w:rsidRPr="00FA3955">
        <w:rPr>
          <w:rFonts w:ascii="Arial" w:hAnsi="Arial" w:cs="Arial"/>
          <w:sz w:val="24"/>
          <w:szCs w:val="24"/>
        </w:rPr>
        <w:t xml:space="preserve"> be able to</w:t>
      </w:r>
      <w:r w:rsidRPr="00FA3955">
        <w:rPr>
          <w:rFonts w:ascii="Arial" w:hAnsi="Arial" w:cs="Arial"/>
          <w:sz w:val="24"/>
          <w:szCs w:val="24"/>
        </w:rPr>
        <w:t>:</w:t>
      </w:r>
    </w:p>
    <w:p w14:paraId="1A44F5EC" w14:textId="77777777" w:rsidR="00300418" w:rsidRPr="00FA3955" w:rsidRDefault="00BD13CA"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E323A6" w:rsidRPr="00FA3955">
        <w:rPr>
          <w:rFonts w:ascii="Arial" w:hAnsi="Arial" w:cs="Arial"/>
          <w:sz w:val="24"/>
          <w:szCs w:val="24"/>
        </w:rPr>
        <w:t>arry out a hypothesis test for the mean using a large sample.</w:t>
      </w:r>
    </w:p>
    <w:p w14:paraId="629B2265" w14:textId="77777777" w:rsidR="00E323A6" w:rsidRPr="00FA3955" w:rsidRDefault="00E323A6"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 in context.</w:t>
      </w:r>
    </w:p>
    <w:p w14:paraId="7483575A"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6DBB0FA7" w14:textId="3FE443D8" w:rsidR="00300418" w:rsidRPr="00FA3955" w:rsidRDefault="00E323A6" w:rsidP="00BD13CA">
      <w:pPr>
        <w:rPr>
          <w:rFonts w:ascii="Arial" w:hAnsi="Arial" w:cs="Arial"/>
          <w:sz w:val="24"/>
          <w:szCs w:val="24"/>
        </w:rPr>
      </w:pPr>
      <w:r w:rsidRPr="00FA3955">
        <w:rPr>
          <w:rFonts w:ascii="Arial" w:hAnsi="Arial" w:cs="Arial"/>
          <w:sz w:val="24"/>
          <w:szCs w:val="24"/>
        </w:rPr>
        <w:t xml:space="preserve">This sub-unit is mainly revision from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 Start with revising hypothesis tests for the mean when the underlying distribution is normal and the variance is known.</w:t>
      </w:r>
    </w:p>
    <w:p w14:paraId="3C547287" w14:textId="48A0E675" w:rsidR="00E323A6" w:rsidRPr="00FA3955" w:rsidRDefault="00E323A6" w:rsidP="00BD13CA">
      <w:pPr>
        <w:rPr>
          <w:rFonts w:ascii="Arial" w:hAnsi="Arial" w:cs="Arial"/>
          <w:sz w:val="24"/>
          <w:szCs w:val="24"/>
        </w:rPr>
      </w:pPr>
      <w:r w:rsidRPr="00FA3955">
        <w:rPr>
          <w:rFonts w:ascii="Arial" w:hAnsi="Arial" w:cs="Arial"/>
          <w:sz w:val="24"/>
          <w:szCs w:val="24"/>
        </w:rPr>
        <w:t>After enough practice, introduce the use of the Central Limit Theorem.</w:t>
      </w:r>
      <w:r w:rsidR="00F54D87" w:rsidRPr="00FA3955">
        <w:rPr>
          <w:rFonts w:ascii="Arial" w:hAnsi="Arial" w:cs="Arial"/>
          <w:sz w:val="24"/>
          <w:szCs w:val="24"/>
        </w:rPr>
        <w:t xml:space="preserve"> </w:t>
      </w:r>
      <w:r w:rsidR="00BD13CA" w:rsidRPr="00FA3955">
        <w:rPr>
          <w:rFonts w:ascii="Arial" w:hAnsi="Arial" w:cs="Arial"/>
          <w:sz w:val="24"/>
          <w:szCs w:val="24"/>
        </w:rPr>
        <w:t xml:space="preserve">It is straightforward to modify </w:t>
      </w:r>
      <w:r w:rsidRPr="00FA3955">
        <w:rPr>
          <w:rFonts w:ascii="Arial" w:hAnsi="Arial" w:cs="Arial"/>
          <w:sz w:val="24"/>
          <w:szCs w:val="24"/>
        </w:rPr>
        <w:t xml:space="preserve">questions in context where the normal distribution is not assumed, the variance is </w:t>
      </w:r>
      <w:proofErr w:type="gramStart"/>
      <w:r w:rsidRPr="00FA3955">
        <w:rPr>
          <w:rFonts w:ascii="Arial" w:hAnsi="Arial" w:cs="Arial"/>
          <w:sz w:val="24"/>
          <w:szCs w:val="24"/>
        </w:rPr>
        <w:t>known</w:t>
      </w:r>
      <w:proofErr w:type="gramEnd"/>
      <w:r w:rsidRPr="00FA3955">
        <w:rPr>
          <w:rFonts w:ascii="Arial" w:hAnsi="Arial" w:cs="Arial"/>
          <w:sz w:val="24"/>
          <w:szCs w:val="24"/>
        </w:rPr>
        <w:t xml:space="preserve"> and the sample size is large (at least 30).</w:t>
      </w:r>
      <w:r w:rsidR="00F54D87" w:rsidRPr="00FA3955">
        <w:rPr>
          <w:rFonts w:ascii="Arial" w:hAnsi="Arial" w:cs="Arial"/>
          <w:sz w:val="24"/>
          <w:szCs w:val="24"/>
        </w:rPr>
        <w:t xml:space="preserve"> </w:t>
      </w:r>
      <w:r w:rsidRPr="00FA3955">
        <w:rPr>
          <w:rFonts w:ascii="Arial" w:hAnsi="Arial" w:cs="Arial"/>
          <w:sz w:val="24"/>
          <w:szCs w:val="24"/>
        </w:rPr>
        <w:t>Always encourage students to state whenever they are using the central limit theorem.</w:t>
      </w:r>
    </w:p>
    <w:p w14:paraId="0EBA7E70" w14:textId="3A664182" w:rsidR="00E323A6" w:rsidRPr="00FA3955" w:rsidRDefault="00E323A6" w:rsidP="00BD13CA">
      <w:pPr>
        <w:rPr>
          <w:rFonts w:ascii="Arial" w:hAnsi="Arial" w:cs="Arial"/>
          <w:sz w:val="24"/>
          <w:szCs w:val="24"/>
        </w:rPr>
      </w:pPr>
      <w:r w:rsidRPr="00FA3955">
        <w:rPr>
          <w:rFonts w:ascii="Arial" w:hAnsi="Arial" w:cs="Arial"/>
          <w:sz w:val="24"/>
          <w:szCs w:val="24"/>
        </w:rPr>
        <w:t xml:space="preserve">The example given in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 xml:space="preserve"> is an example of a question that can be used here.</w:t>
      </w:r>
      <w:r w:rsidR="00F54D87" w:rsidRPr="00FA3955">
        <w:rPr>
          <w:rFonts w:ascii="Arial" w:hAnsi="Arial" w:cs="Arial"/>
          <w:sz w:val="24"/>
          <w:szCs w:val="24"/>
        </w:rPr>
        <w:t xml:space="preserve"> </w:t>
      </w:r>
      <w:r w:rsidRPr="00FA3955">
        <w:rPr>
          <w:rFonts w:ascii="Arial" w:hAnsi="Arial" w:cs="Arial"/>
          <w:sz w:val="24"/>
          <w:szCs w:val="24"/>
        </w:rPr>
        <w:t>The only alteration to the solution would be instead of “</w:t>
      </w:r>
      <w:r w:rsidRPr="00FA3955">
        <w:rPr>
          <w:rFonts w:ascii="Arial" w:hAnsi="Arial" w:cs="Arial"/>
          <w:i/>
          <w:sz w:val="24"/>
          <w:szCs w:val="24"/>
        </w:rPr>
        <w:t xml:space="preserve">We will assume that </w:t>
      </w:r>
      <m:oMath>
        <m:r>
          <w:rPr>
            <w:rFonts w:ascii="Cambria Math" w:hAnsi="Cambria Math" w:cs="Arial"/>
            <w:sz w:val="24"/>
            <w:szCs w:val="24"/>
          </w:rPr>
          <m:t>X</m:t>
        </m:r>
      </m:oMath>
      <w:r w:rsidRPr="00FA3955">
        <w:rPr>
          <w:rFonts w:ascii="Arial" w:hAnsi="Arial" w:cs="Arial"/>
          <w:i/>
          <w:sz w:val="24"/>
          <w:szCs w:val="24"/>
        </w:rPr>
        <w:t xml:space="preserve"> is normally distributed”, </w:t>
      </w:r>
      <w:r w:rsidRPr="00FA3955">
        <w:rPr>
          <w:rFonts w:ascii="Arial" w:hAnsi="Arial" w:cs="Arial"/>
          <w:sz w:val="24"/>
          <w:szCs w:val="24"/>
        </w:rPr>
        <w:t xml:space="preserve">it </w:t>
      </w:r>
      <w:r w:rsidR="00F874A7">
        <w:rPr>
          <w:rFonts w:ascii="Arial" w:hAnsi="Arial" w:cs="Arial"/>
          <w:sz w:val="24"/>
          <w:szCs w:val="24"/>
        </w:rPr>
        <w:t>c</w:t>
      </w:r>
      <w:r w:rsidRPr="00FA3955">
        <w:rPr>
          <w:rFonts w:ascii="Arial" w:hAnsi="Arial" w:cs="Arial"/>
          <w:sz w:val="24"/>
          <w:szCs w:val="24"/>
        </w:rPr>
        <w:t xml:space="preserve">ould say </w:t>
      </w:r>
      <w:r w:rsidR="00F874A7">
        <w:rPr>
          <w:rFonts w:ascii="Arial" w:hAnsi="Arial" w:cs="Arial"/>
          <w:sz w:val="24"/>
          <w:szCs w:val="24"/>
        </w:rPr>
        <w:t xml:space="preserve">(for example) </w:t>
      </w:r>
      <w:r w:rsidRPr="00FA3955">
        <w:rPr>
          <w:rFonts w:ascii="Arial" w:hAnsi="Arial" w:cs="Arial"/>
          <w:sz w:val="24"/>
          <w:szCs w:val="24"/>
        </w:rPr>
        <w:t>“</w:t>
      </w:r>
      <w:r w:rsidR="00B731FB" w:rsidRPr="00FA3955">
        <w:rPr>
          <w:rFonts w:ascii="Arial" w:hAnsi="Arial" w:cs="Arial"/>
          <w:i/>
          <w:sz w:val="24"/>
          <w:szCs w:val="24"/>
        </w:rPr>
        <w:t>Since the sample size is large, we may assume</w:t>
      </w:r>
      <w:r w:rsidR="00E15D79">
        <w:rPr>
          <w:rFonts w:ascii="Arial" w:hAnsi="Arial" w:cs="Arial"/>
          <w:i/>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60,</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3.71</m:t>
                    </m:r>
                  </m:e>
                  <m:sup>
                    <m:r>
                      <w:rPr>
                        <w:rFonts w:ascii="Cambria Math" w:hAnsi="Cambria Math" w:cs="Arial"/>
                        <w:sz w:val="24"/>
                        <w:szCs w:val="24"/>
                      </w:rPr>
                      <m:t>2</m:t>
                    </m:r>
                  </m:sup>
                </m:sSup>
              </m:num>
              <m:den>
                <m:r>
                  <w:rPr>
                    <w:rFonts w:ascii="Cambria Math" w:hAnsi="Cambria Math" w:cs="Arial"/>
                    <w:sz w:val="24"/>
                    <w:szCs w:val="24"/>
                  </w:rPr>
                  <m:t>100</m:t>
                </m:r>
              </m:den>
            </m:f>
          </m:e>
        </m:d>
      </m:oMath>
      <w:r w:rsidR="00B731FB" w:rsidRPr="00FA3955">
        <w:rPr>
          <w:rFonts w:ascii="Arial" w:hAnsi="Arial" w:cs="Arial"/>
          <w:i/>
          <w:sz w:val="24"/>
          <w:szCs w:val="24"/>
        </w:rPr>
        <w:t xml:space="preserve"> by the Central Limit Theorem”</w:t>
      </w:r>
      <w:r w:rsidR="00B731FB" w:rsidRPr="00FA3955">
        <w:rPr>
          <w:rFonts w:ascii="Arial" w:hAnsi="Arial" w:cs="Arial"/>
          <w:sz w:val="24"/>
          <w:szCs w:val="24"/>
        </w:rPr>
        <w:t>.</w:t>
      </w:r>
      <w:r w:rsidR="00F54D87" w:rsidRPr="00FA3955">
        <w:rPr>
          <w:rFonts w:ascii="Arial" w:hAnsi="Arial" w:cs="Arial"/>
          <w:sz w:val="24"/>
          <w:szCs w:val="24"/>
        </w:rPr>
        <w:t xml:space="preserve"> </w:t>
      </w:r>
      <w:r w:rsidR="00B731FB" w:rsidRPr="00FA3955">
        <w:rPr>
          <w:rFonts w:ascii="Arial" w:hAnsi="Arial" w:cs="Arial"/>
          <w:sz w:val="24"/>
          <w:szCs w:val="24"/>
        </w:rPr>
        <w:t>The rest of the example is as before.</w:t>
      </w:r>
    </w:p>
    <w:p w14:paraId="2391368D"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OPPORTUNITIES FOR EMBEDDING THE SEC</w:t>
      </w:r>
    </w:p>
    <w:p w14:paraId="14E68AFA" w14:textId="77777777" w:rsidR="00300418" w:rsidRPr="00FA3955" w:rsidRDefault="00B731FB" w:rsidP="00BD13CA">
      <w:pPr>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that the underlying population is not normally distributed</w:t>
      </w:r>
      <w:r w:rsidR="00496E3C" w:rsidRPr="00FA3955">
        <w:rPr>
          <w:rFonts w:ascii="Arial" w:hAnsi="Arial" w:cs="Arial"/>
          <w:sz w:val="24"/>
          <w:szCs w:val="24"/>
        </w:rPr>
        <w:t>.</w:t>
      </w:r>
    </w:p>
    <w:p w14:paraId="6B6E64CC" w14:textId="77777777" w:rsidR="00B731FB" w:rsidRPr="00FA3955" w:rsidRDefault="00B731FB" w:rsidP="00BD13CA">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Defining null and alternative hypotheses from the context</w:t>
      </w:r>
      <w:r w:rsidR="00496E3C" w:rsidRPr="00FA3955">
        <w:rPr>
          <w:rFonts w:ascii="Arial" w:hAnsi="Arial" w:cs="Arial"/>
          <w:sz w:val="24"/>
          <w:szCs w:val="24"/>
        </w:rPr>
        <w:t>.</w:t>
      </w:r>
    </w:p>
    <w:p w14:paraId="051DC6FF" w14:textId="07E5DD9B"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Using exploratory data analysis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determine the population standard </w:t>
      </w:r>
      <w:r w:rsidR="00DA7939">
        <w:rPr>
          <w:rFonts w:ascii="Arial" w:hAnsi="Arial" w:cs="Arial"/>
          <w:sz w:val="24"/>
          <w:szCs w:val="24"/>
        </w:rPr>
        <w:br/>
      </w:r>
      <w:r w:rsidRPr="00FA3955">
        <w:rPr>
          <w:rFonts w:ascii="Arial" w:hAnsi="Arial" w:cs="Arial"/>
          <w:sz w:val="24"/>
          <w:szCs w:val="24"/>
        </w:rPr>
        <w:t>deviation</w:t>
      </w:r>
      <w:r w:rsidR="00496E3C" w:rsidRPr="00FA3955">
        <w:rPr>
          <w:rFonts w:ascii="Arial" w:hAnsi="Arial" w:cs="Arial"/>
          <w:sz w:val="24"/>
          <w:szCs w:val="24"/>
        </w:rPr>
        <w:t>.</w:t>
      </w:r>
    </w:p>
    <w:p w14:paraId="6267D2DE" w14:textId="18733F1B"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 xml:space="preserve">Appreciating that the samples must be obtained randomly for any conclusions </w:t>
      </w:r>
      <w:r w:rsidR="00DA7939">
        <w:rPr>
          <w:rFonts w:ascii="Arial" w:hAnsi="Arial" w:cs="Arial"/>
          <w:sz w:val="24"/>
          <w:szCs w:val="24"/>
        </w:rPr>
        <w:br/>
      </w:r>
      <w:r w:rsidRPr="00FA3955">
        <w:rPr>
          <w:rFonts w:ascii="Arial" w:hAnsi="Arial" w:cs="Arial"/>
          <w:sz w:val="24"/>
          <w:szCs w:val="24"/>
        </w:rPr>
        <w:t>made to be valid</w:t>
      </w:r>
      <w:r w:rsidR="00496E3C" w:rsidRPr="00FA3955">
        <w:rPr>
          <w:rFonts w:ascii="Arial" w:hAnsi="Arial" w:cs="Arial"/>
          <w:sz w:val="24"/>
          <w:szCs w:val="24"/>
        </w:rPr>
        <w:t>.</w:t>
      </w:r>
    </w:p>
    <w:p w14:paraId="44116B43" w14:textId="77777777" w:rsidR="00B731FB" w:rsidRPr="00FA3955" w:rsidRDefault="00B731FB" w:rsidP="00BD13CA">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Appreciating that taking large random samples may not be practical</w:t>
      </w:r>
    </w:p>
    <w:p w14:paraId="6B4CB04B" w14:textId="77777777" w:rsidR="00B731FB" w:rsidRPr="00FA3955" w:rsidRDefault="00B731FB" w:rsidP="00BD13CA">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Identifying </w:t>
      </w:r>
      <w:r w:rsidR="00BD13CA" w:rsidRPr="00FA3955">
        <w:rPr>
          <w:rFonts w:ascii="Arial" w:hAnsi="Arial" w:cs="Arial"/>
          <w:sz w:val="24"/>
          <w:szCs w:val="24"/>
        </w:rPr>
        <w:t>whether</w:t>
      </w:r>
      <w:r w:rsidRPr="00FA3955">
        <w:rPr>
          <w:rFonts w:ascii="Arial" w:hAnsi="Arial" w:cs="Arial"/>
          <w:sz w:val="24"/>
          <w:szCs w:val="24"/>
        </w:rPr>
        <w:t xml:space="preserve"> a sample has been obtained randomly</w:t>
      </w:r>
      <w:r w:rsidR="00496E3C" w:rsidRPr="00FA3955">
        <w:rPr>
          <w:rFonts w:ascii="Arial" w:hAnsi="Arial" w:cs="Arial"/>
          <w:sz w:val="24"/>
          <w:szCs w:val="24"/>
        </w:rPr>
        <w:t>.</w:t>
      </w:r>
    </w:p>
    <w:p w14:paraId="78142DF8" w14:textId="77777777" w:rsidR="00B731FB" w:rsidRPr="00FA3955" w:rsidRDefault="00B731FB" w:rsidP="00BD13CA">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w:t>
      </w:r>
      <w:r w:rsidR="00496E3C" w:rsidRPr="00FA3955">
        <w:rPr>
          <w:rFonts w:ascii="Arial" w:hAnsi="Arial" w:cs="Arial"/>
          <w:sz w:val="24"/>
          <w:szCs w:val="24"/>
        </w:rPr>
        <w:t>.</w:t>
      </w:r>
    </w:p>
    <w:p w14:paraId="393485B2" w14:textId="1848A057"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DA7939">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2EF9C838" w14:textId="77777777" w:rsidR="00B731FB" w:rsidRPr="00FA3955" w:rsidRDefault="00B731FB" w:rsidP="00BD13CA">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Analysing numerical measures in a hypothesis test</w:t>
      </w:r>
      <w:r w:rsidR="00496E3C" w:rsidRPr="00FA3955">
        <w:rPr>
          <w:rFonts w:ascii="Arial" w:hAnsi="Arial" w:cs="Arial"/>
          <w:sz w:val="24"/>
          <w:szCs w:val="24"/>
        </w:rPr>
        <w:t>.</w:t>
      </w:r>
    </w:p>
    <w:p w14:paraId="3F82DBEB" w14:textId="77777777" w:rsidR="00B731FB" w:rsidRPr="00FA3955" w:rsidRDefault="00B731FB" w:rsidP="00BD13CA">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496E3C" w:rsidRPr="00FA3955">
        <w:rPr>
          <w:rFonts w:ascii="Arial" w:hAnsi="Arial" w:cs="Arial"/>
          <w:sz w:val="24"/>
          <w:szCs w:val="24"/>
        </w:rPr>
        <w:t>Reaching</w:t>
      </w:r>
      <w:r w:rsidRPr="00FA3955">
        <w:rPr>
          <w:rFonts w:ascii="Arial" w:hAnsi="Arial" w:cs="Arial"/>
          <w:sz w:val="24"/>
          <w:szCs w:val="24"/>
        </w:rPr>
        <w:t xml:space="preserve"> a conclusion from the hypothesis test</w:t>
      </w:r>
      <w:r w:rsidR="00496E3C" w:rsidRPr="00FA3955">
        <w:rPr>
          <w:rFonts w:ascii="Arial" w:hAnsi="Arial" w:cs="Arial"/>
          <w:sz w:val="24"/>
          <w:szCs w:val="24"/>
        </w:rPr>
        <w:t>.</w:t>
      </w:r>
    </w:p>
    <w:p w14:paraId="1A3B9C77"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lastRenderedPageBreak/>
        <w:t>D3</w:t>
      </w:r>
      <w:r w:rsidRPr="00FA3955">
        <w:rPr>
          <w:rFonts w:ascii="Arial" w:hAnsi="Arial" w:cs="Arial"/>
          <w:sz w:val="24"/>
          <w:szCs w:val="24"/>
        </w:rPr>
        <w:tab/>
        <w:t>Identifying an</w:t>
      </w:r>
      <w:r w:rsidR="00496E3C" w:rsidRPr="00FA3955">
        <w:rPr>
          <w:rFonts w:ascii="Arial" w:hAnsi="Arial" w:cs="Arial"/>
          <w:sz w:val="24"/>
          <w:szCs w:val="24"/>
        </w:rPr>
        <w:t>d conducting an</w:t>
      </w:r>
      <w:r w:rsidRPr="00FA3955">
        <w:rPr>
          <w:rFonts w:ascii="Arial" w:hAnsi="Arial" w:cs="Arial"/>
          <w:sz w:val="24"/>
          <w:szCs w:val="24"/>
        </w:rPr>
        <w:t xml:space="preserve"> appropriate hypothesis test </w:t>
      </w:r>
      <w:r w:rsidR="00496E3C" w:rsidRPr="00FA3955">
        <w:rPr>
          <w:rFonts w:ascii="Arial" w:hAnsi="Arial" w:cs="Arial"/>
          <w:sz w:val="24"/>
          <w:szCs w:val="24"/>
        </w:rPr>
        <w:t>to determine if a result is significant.</w:t>
      </w:r>
    </w:p>
    <w:p w14:paraId="7BEE4FC1" w14:textId="353BDF8E"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 xml:space="preserve">Using the significance level and the sampling methods to justify the reliability of </w:t>
      </w:r>
      <w:r w:rsidR="00DA7939">
        <w:rPr>
          <w:rFonts w:ascii="Arial" w:hAnsi="Arial" w:cs="Arial"/>
          <w:sz w:val="24"/>
          <w:szCs w:val="24"/>
        </w:rPr>
        <w:br/>
      </w:r>
      <w:r w:rsidRPr="00FA3955">
        <w:rPr>
          <w:rFonts w:ascii="Arial" w:hAnsi="Arial" w:cs="Arial"/>
          <w:sz w:val="24"/>
          <w:szCs w:val="24"/>
        </w:rPr>
        <w:t>findings</w:t>
      </w:r>
      <w:r w:rsidR="00496E3C" w:rsidRPr="00FA3955">
        <w:rPr>
          <w:rFonts w:ascii="Arial" w:hAnsi="Arial" w:cs="Arial"/>
          <w:sz w:val="24"/>
          <w:szCs w:val="24"/>
        </w:rPr>
        <w:t>.</w:t>
      </w:r>
    </w:p>
    <w:p w14:paraId="007686BE" w14:textId="54FC1C08"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BD13CA" w:rsidRPr="00FA3955">
        <w:rPr>
          <w:rFonts w:ascii="Arial" w:hAnsi="Arial" w:cs="Arial"/>
          <w:sz w:val="24"/>
          <w:szCs w:val="24"/>
        </w:rPr>
        <w:t>Reaching</w:t>
      </w:r>
      <w:r w:rsidRPr="00FA3955">
        <w:rPr>
          <w:rFonts w:ascii="Arial" w:hAnsi="Arial" w:cs="Arial"/>
          <w:sz w:val="24"/>
          <w:szCs w:val="24"/>
        </w:rPr>
        <w:t xml:space="preserve"> conclusions in context in a language appropriate for a given target </w:t>
      </w:r>
      <w:r w:rsidR="00DA7939">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5E1BE297"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if the sample was not obtained randomly and commenting on the validity of a conclusion</w:t>
      </w:r>
      <w:r w:rsidR="00496E3C" w:rsidRPr="00FA3955">
        <w:rPr>
          <w:rFonts w:ascii="Arial" w:hAnsi="Arial" w:cs="Arial"/>
          <w:sz w:val="24"/>
          <w:szCs w:val="24"/>
        </w:rPr>
        <w:t>.</w:t>
      </w:r>
    </w:p>
    <w:p w14:paraId="6ED0A434"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Identifying that the Central Limit Theorem cannot be used if the sample size is not large, so the hypothesis test would require an assumption of the normal distribution</w:t>
      </w:r>
      <w:r w:rsidR="00496E3C" w:rsidRPr="00FA3955">
        <w:rPr>
          <w:rFonts w:ascii="Arial" w:hAnsi="Arial" w:cs="Arial"/>
          <w:sz w:val="24"/>
          <w:szCs w:val="24"/>
        </w:rPr>
        <w:t>.</w:t>
      </w:r>
    </w:p>
    <w:p w14:paraId="55385307"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Identifying that a large enough sample needs to be obtained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apply the Central Limit Theorem</w:t>
      </w:r>
      <w:r w:rsidR="00496E3C" w:rsidRPr="00FA3955">
        <w:rPr>
          <w:rFonts w:ascii="Arial" w:hAnsi="Arial" w:cs="Arial"/>
          <w:sz w:val="24"/>
          <w:szCs w:val="24"/>
        </w:rPr>
        <w:t>.</w:t>
      </w:r>
    </w:p>
    <w:p w14:paraId="6CD6225C"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 xml:space="preserve">COMMON </w:t>
      </w:r>
      <w:r w:rsidR="00BD13CA" w:rsidRPr="00FA3955">
        <w:rPr>
          <w:rFonts w:ascii="Arial" w:hAnsi="Arial" w:cs="Arial"/>
          <w:szCs w:val="24"/>
        </w:rPr>
        <w:t>AND POSSIBLE MISTAKES</w:t>
      </w:r>
    </w:p>
    <w:p w14:paraId="6DF1160F" w14:textId="3910F9D6" w:rsidR="00300418" w:rsidRPr="00FA3955" w:rsidRDefault="00BD13CA" w:rsidP="00300418">
      <w:pPr>
        <w:pStyle w:val="sowheading"/>
        <w:jc w:val="both"/>
        <w:rPr>
          <w:rFonts w:ascii="Arial" w:hAnsi="Arial" w:cs="Arial"/>
          <w:b w:val="0"/>
          <w:szCs w:val="24"/>
        </w:rPr>
      </w:pPr>
      <w:r w:rsidRPr="00FA3955">
        <w:rPr>
          <w:rFonts w:ascii="Arial" w:hAnsi="Arial" w:cs="Arial"/>
          <w:b w:val="0"/>
          <w:szCs w:val="24"/>
        </w:rPr>
        <w:t xml:space="preserve">See </w:t>
      </w:r>
      <w:hyperlink w:anchor="Unit11a" w:history="1">
        <w:r w:rsidR="00B731FB" w:rsidRPr="00FA3955">
          <w:rPr>
            <w:rStyle w:val="Hyperlink"/>
            <w:rFonts w:ascii="Arial" w:hAnsi="Arial" w:cs="Arial"/>
            <w:b w:val="0"/>
            <w:szCs w:val="24"/>
          </w:rPr>
          <w:t>Unit 11a</w:t>
        </w:r>
      </w:hyperlink>
      <w:r w:rsidR="00B731FB" w:rsidRPr="00FA3955">
        <w:rPr>
          <w:rFonts w:ascii="Arial" w:hAnsi="Arial" w:cs="Arial"/>
          <w:b w:val="0"/>
          <w:szCs w:val="24"/>
        </w:rPr>
        <w:t xml:space="preserve"> or </w:t>
      </w:r>
      <w:hyperlink w:anchor="Unit18b" w:history="1">
        <w:r w:rsidR="00B731FB" w:rsidRPr="00FA3955">
          <w:rPr>
            <w:rStyle w:val="Hyperlink"/>
            <w:rFonts w:ascii="Arial" w:hAnsi="Arial" w:cs="Arial"/>
            <w:b w:val="0"/>
            <w:szCs w:val="24"/>
          </w:rPr>
          <w:t>Unit 18</w:t>
        </w:r>
        <w:r w:rsidRPr="00FA3955">
          <w:rPr>
            <w:rStyle w:val="Hyperlink"/>
            <w:rFonts w:ascii="Arial" w:hAnsi="Arial" w:cs="Arial"/>
            <w:b w:val="0"/>
            <w:szCs w:val="24"/>
          </w:rPr>
          <w:t>b</w:t>
        </w:r>
      </w:hyperlink>
      <w:r w:rsidR="00B731FB" w:rsidRPr="00FA3955">
        <w:rPr>
          <w:rFonts w:ascii="Arial" w:hAnsi="Arial" w:cs="Arial"/>
          <w:b w:val="0"/>
          <w:szCs w:val="24"/>
        </w:rPr>
        <w:t>.</w:t>
      </w:r>
    </w:p>
    <w:p w14:paraId="4497735D" w14:textId="013198DF" w:rsidR="00783723" w:rsidRDefault="00CF0BB3" w:rsidP="00CF0BB3">
      <w:pPr>
        <w:rPr>
          <w:rFonts w:ascii="Arial" w:hAnsi="Arial" w:cs="Arial"/>
          <w:sz w:val="24"/>
          <w:szCs w:val="24"/>
        </w:rPr>
      </w:pPr>
      <w:r w:rsidRPr="00FA3955">
        <w:rPr>
          <w:rFonts w:ascii="Arial" w:hAnsi="Arial" w:cs="Arial"/>
          <w:sz w:val="24"/>
          <w:szCs w:val="24"/>
        </w:rPr>
        <w:t>Students must remember that</w:t>
      </w:r>
      <w:r w:rsidR="00783723">
        <w:rPr>
          <w:rFonts w:ascii="Arial" w:hAnsi="Arial" w:cs="Arial"/>
          <w:sz w:val="24"/>
          <w:szCs w:val="24"/>
        </w:rPr>
        <w:t>:</w:t>
      </w:r>
    </w:p>
    <w:p w14:paraId="58BB4F9A" w14:textId="77777777" w:rsidR="00100F11" w:rsidRPr="00100F11" w:rsidRDefault="00783723" w:rsidP="00452385">
      <w:pPr>
        <w:pStyle w:val="ListParagraph"/>
        <w:numPr>
          <w:ilvl w:val="0"/>
          <w:numId w:val="157"/>
        </w:numPr>
        <w:rPr>
          <w:rFonts w:ascii="Arial" w:hAnsi="Arial" w:cs="Arial"/>
          <w:b/>
          <w:sz w:val="24"/>
          <w:szCs w:val="24"/>
        </w:rPr>
      </w:pPr>
      <w:r w:rsidRPr="00100F11">
        <w:rPr>
          <w:rFonts w:ascii="Arial" w:hAnsi="Arial" w:cs="Arial"/>
          <w:color w:val="FF0000"/>
          <w:sz w:val="24"/>
          <w:szCs w:val="24"/>
        </w:rPr>
        <w:t xml:space="preserve">When calculating probabilities for a </w:t>
      </w:r>
      <w:r w:rsidRPr="00100F11">
        <w:rPr>
          <w:rFonts w:ascii="Arial" w:hAnsi="Arial" w:cs="Arial"/>
          <w:i/>
          <w:iCs/>
          <w:color w:val="FF0000"/>
          <w:sz w:val="24"/>
          <w:szCs w:val="24"/>
        </w:rPr>
        <w:t>p</w:t>
      </w:r>
      <w:r w:rsidRPr="00100F11">
        <w:rPr>
          <w:rFonts w:ascii="Arial" w:hAnsi="Arial" w:cs="Arial"/>
          <w:color w:val="FF0000"/>
          <w:sz w:val="24"/>
          <w:szCs w:val="24"/>
        </w:rPr>
        <w:t xml:space="preserve">-value method </w:t>
      </w:r>
      <w:r w:rsidR="00CF0BB3" w:rsidRPr="00783723">
        <w:rPr>
          <w:rFonts w:ascii="Arial" w:hAnsi="Arial" w:cs="Arial"/>
          <w:sz w:val="24"/>
          <w:szCs w:val="24"/>
        </w:rPr>
        <w:t xml:space="preserve">in a hypothesis test, always use </w:t>
      </w:r>
      <m:oMath>
        <m:r>
          <w:rPr>
            <w:rFonts w:ascii="Cambria Math" w:hAnsi="Cambria Math" w:cs="Arial"/>
            <w:sz w:val="24"/>
            <w:szCs w:val="24"/>
          </w:rPr>
          <m:t>X≤</m:t>
        </m:r>
      </m:oMath>
      <w:r w:rsidR="00CF0BB3" w:rsidRPr="00783723">
        <w:rPr>
          <w:rFonts w:ascii="Arial" w:hAnsi="Arial" w:cs="Arial"/>
          <w:sz w:val="24"/>
          <w:szCs w:val="24"/>
        </w:rPr>
        <w:t xml:space="preserve"> or </w:t>
      </w:r>
      <m:oMath>
        <m:r>
          <w:rPr>
            <w:rFonts w:ascii="Cambria Math" w:hAnsi="Cambria Math" w:cs="Arial"/>
            <w:sz w:val="24"/>
            <w:szCs w:val="24"/>
          </w:rPr>
          <m:t>X≥;</m:t>
        </m:r>
      </m:oMath>
    </w:p>
    <w:p w14:paraId="13AB8A09" w14:textId="5E3628D7" w:rsidR="00DB38F3" w:rsidRPr="00DB38F3" w:rsidRDefault="00DB38F3" w:rsidP="00452385">
      <w:pPr>
        <w:pStyle w:val="ListParagraph"/>
        <w:numPr>
          <w:ilvl w:val="0"/>
          <w:numId w:val="157"/>
        </w:numPr>
        <w:rPr>
          <w:rFonts w:ascii="Arial" w:hAnsi="Arial" w:cs="Arial"/>
          <w:b/>
          <w:sz w:val="24"/>
          <w:szCs w:val="24"/>
        </w:rPr>
      </w:pPr>
      <w:r>
        <w:rPr>
          <w:rFonts w:ascii="Arial" w:hAnsi="Arial" w:cs="Arial"/>
          <w:sz w:val="24"/>
          <w:szCs w:val="24"/>
        </w:rPr>
        <w:t>r</w:t>
      </w:r>
      <w:r w:rsidR="00CF0BB3" w:rsidRPr="00783723">
        <w:rPr>
          <w:rFonts w:ascii="Arial" w:hAnsi="Arial" w:cs="Arial"/>
          <w:sz w:val="24"/>
          <w:szCs w:val="24"/>
        </w:rPr>
        <w:t xml:space="preserve">eject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oMath>
      <w:r w:rsidR="00CF0BB3" w:rsidRPr="00783723">
        <w:rPr>
          <w:rFonts w:ascii="Arial" w:hAnsi="Arial" w:cs="Arial"/>
          <w:sz w:val="24"/>
          <w:szCs w:val="24"/>
        </w:rPr>
        <w:t xml:space="preserve"> if the </w:t>
      </w:r>
      <w:r w:rsidR="00100F11" w:rsidRPr="00DB38F3">
        <w:rPr>
          <w:rFonts w:ascii="Arial" w:hAnsi="Arial" w:cs="Arial"/>
          <w:i/>
          <w:iCs/>
          <w:color w:val="FF0000"/>
          <w:sz w:val="24"/>
          <w:szCs w:val="24"/>
        </w:rPr>
        <w:t>p</w:t>
      </w:r>
      <w:r w:rsidR="00100F11" w:rsidRPr="00DB38F3">
        <w:rPr>
          <w:rFonts w:ascii="Arial" w:hAnsi="Arial" w:cs="Arial"/>
          <w:color w:val="FF0000"/>
          <w:sz w:val="24"/>
          <w:szCs w:val="24"/>
        </w:rPr>
        <w:t>-value</w:t>
      </w:r>
      <w:r w:rsidR="00100F11">
        <w:rPr>
          <w:rFonts w:ascii="Arial" w:hAnsi="Arial" w:cs="Arial"/>
          <w:sz w:val="24"/>
          <w:szCs w:val="24"/>
        </w:rPr>
        <w:t xml:space="preserve"> </w:t>
      </w:r>
      <w:r w:rsidR="00CF0BB3" w:rsidRPr="00783723">
        <w:rPr>
          <w:rFonts w:ascii="Arial" w:hAnsi="Arial" w:cs="Arial"/>
          <w:sz w:val="24"/>
          <w:szCs w:val="24"/>
        </w:rPr>
        <w:t xml:space="preserve">is less than significance </w:t>
      </w:r>
      <w:proofErr w:type="gramStart"/>
      <w:r w:rsidR="00CF0BB3" w:rsidRPr="00783723">
        <w:rPr>
          <w:rFonts w:ascii="Arial" w:hAnsi="Arial" w:cs="Arial"/>
          <w:sz w:val="24"/>
          <w:szCs w:val="24"/>
        </w:rPr>
        <w:t>level;</w:t>
      </w:r>
      <w:proofErr w:type="gramEnd"/>
    </w:p>
    <w:p w14:paraId="782535D7" w14:textId="77777777" w:rsidR="00DB38F3" w:rsidRPr="00DB38F3" w:rsidRDefault="00CF0BB3" w:rsidP="00452385">
      <w:pPr>
        <w:pStyle w:val="ListParagraph"/>
        <w:numPr>
          <w:ilvl w:val="0"/>
          <w:numId w:val="157"/>
        </w:numPr>
        <w:rPr>
          <w:rFonts w:ascii="Arial" w:hAnsi="Arial" w:cs="Arial"/>
          <w:b/>
          <w:sz w:val="24"/>
          <w:szCs w:val="24"/>
        </w:rPr>
      </w:pPr>
      <w:r w:rsidRPr="00783723">
        <w:rPr>
          <w:rFonts w:ascii="Arial" w:hAnsi="Arial" w:cs="Arial"/>
          <w:sz w:val="24"/>
          <w:szCs w:val="24"/>
        </w:rPr>
        <w:t xml:space="preserve">the test statistic and the critical value have the same </w:t>
      </w:r>
      <w:proofErr w:type="gramStart"/>
      <w:r w:rsidRPr="00783723">
        <w:rPr>
          <w:rFonts w:ascii="Arial" w:hAnsi="Arial" w:cs="Arial"/>
          <w:sz w:val="24"/>
          <w:szCs w:val="24"/>
        </w:rPr>
        <w:t>sign;</w:t>
      </w:r>
      <w:proofErr w:type="gramEnd"/>
    </w:p>
    <w:p w14:paraId="148DF3DB" w14:textId="77777777" w:rsidR="00DB38F3" w:rsidRPr="00DB38F3" w:rsidRDefault="00CF0BB3" w:rsidP="00452385">
      <w:pPr>
        <w:pStyle w:val="ListParagraph"/>
        <w:numPr>
          <w:ilvl w:val="0"/>
          <w:numId w:val="157"/>
        </w:numPr>
        <w:rPr>
          <w:rFonts w:ascii="Arial" w:hAnsi="Arial" w:cs="Arial"/>
          <w:b/>
          <w:sz w:val="24"/>
          <w:szCs w:val="24"/>
        </w:rPr>
      </w:pPr>
      <w:r w:rsidRPr="00783723">
        <w:rPr>
          <w:rFonts w:ascii="Arial" w:hAnsi="Arial" w:cs="Arial"/>
          <w:sz w:val="24"/>
          <w:szCs w:val="24"/>
        </w:rPr>
        <w:t xml:space="preserve">compare test statistic with critical </w:t>
      </w:r>
      <w:proofErr w:type="gramStart"/>
      <w:r w:rsidRPr="00783723">
        <w:rPr>
          <w:rFonts w:ascii="Arial" w:hAnsi="Arial" w:cs="Arial"/>
          <w:sz w:val="24"/>
          <w:szCs w:val="24"/>
        </w:rPr>
        <w:t>value;</w:t>
      </w:r>
      <w:proofErr w:type="gramEnd"/>
    </w:p>
    <w:p w14:paraId="54E83A5B" w14:textId="40E2D2F3" w:rsidR="00CF0BB3" w:rsidRPr="00783723" w:rsidRDefault="00CF0BB3" w:rsidP="00452385">
      <w:pPr>
        <w:pStyle w:val="ListParagraph"/>
        <w:numPr>
          <w:ilvl w:val="0"/>
          <w:numId w:val="157"/>
        </w:numPr>
        <w:rPr>
          <w:rFonts w:ascii="Arial" w:hAnsi="Arial" w:cs="Arial"/>
          <w:b/>
          <w:sz w:val="24"/>
          <w:szCs w:val="24"/>
        </w:rPr>
      </w:pPr>
      <w:r w:rsidRPr="00783723">
        <w:rPr>
          <w:rFonts w:ascii="Arial" w:hAnsi="Arial" w:cs="Arial"/>
          <w:sz w:val="24"/>
          <w:szCs w:val="24"/>
        </w:rPr>
        <w:t xml:space="preserve">compare </w:t>
      </w:r>
      <w:r w:rsidR="00DB38F3" w:rsidRPr="00DB38F3">
        <w:rPr>
          <w:rFonts w:ascii="Arial" w:hAnsi="Arial" w:cs="Arial"/>
          <w:i/>
          <w:iCs/>
          <w:sz w:val="24"/>
          <w:szCs w:val="24"/>
        </w:rPr>
        <w:t>p</w:t>
      </w:r>
      <w:r w:rsidR="00DB38F3">
        <w:rPr>
          <w:rFonts w:ascii="Arial" w:hAnsi="Arial" w:cs="Arial"/>
          <w:sz w:val="24"/>
          <w:szCs w:val="24"/>
        </w:rPr>
        <w:t>-value</w:t>
      </w:r>
      <w:r w:rsidRPr="00783723">
        <w:rPr>
          <w:rFonts w:ascii="Arial" w:hAnsi="Arial" w:cs="Arial"/>
          <w:sz w:val="24"/>
          <w:szCs w:val="24"/>
        </w:rPr>
        <w:t xml:space="preserve"> with significance level.</w:t>
      </w:r>
    </w:p>
    <w:p w14:paraId="6C13871A" w14:textId="77777777" w:rsidR="00300418" w:rsidRPr="00FA3955" w:rsidRDefault="00300418">
      <w:pPr>
        <w:rPr>
          <w:rFonts w:ascii="Arial" w:eastAsia="Verdana" w:hAnsi="Arial" w:cs="Arial"/>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45BFD807" w14:textId="77777777" w:rsidTr="00911F95">
        <w:trPr>
          <w:trHeight w:val="580"/>
        </w:trPr>
        <w:tc>
          <w:tcPr>
            <w:tcW w:w="7512" w:type="dxa"/>
            <w:shd w:val="clear" w:color="auto" w:fill="8DB3E2"/>
            <w:vAlign w:val="center"/>
          </w:tcPr>
          <w:p w14:paraId="4432ECAD" w14:textId="77777777" w:rsidR="00300418" w:rsidRPr="00FA3955" w:rsidRDefault="00300418" w:rsidP="00076A3A">
            <w:pPr>
              <w:spacing w:before="40" w:after="40"/>
              <w:ind w:left="345" w:hanging="345"/>
              <w:rPr>
                <w:rFonts w:ascii="Arial" w:hAnsi="Arial" w:cs="Arial"/>
                <w:b/>
                <w:color w:val="auto"/>
                <w:sz w:val="24"/>
                <w:szCs w:val="24"/>
              </w:rPr>
            </w:pPr>
            <w:bookmarkStart w:id="123" w:name="Unit19b"/>
            <w:bookmarkEnd w:id="123"/>
            <w:r w:rsidRPr="00FA3955">
              <w:rPr>
                <w:rFonts w:ascii="Arial" w:hAnsi="Arial" w:cs="Arial"/>
                <w:b/>
                <w:color w:val="auto"/>
                <w:sz w:val="24"/>
                <w:szCs w:val="24"/>
              </w:rPr>
              <w:lastRenderedPageBreak/>
              <w:t>19b. Concepts in Hypothesis Testing: Hypothesis tests for a sample</w:t>
            </w:r>
            <w:r w:rsidR="00911F95" w:rsidRPr="00FA3955">
              <w:rPr>
                <w:rFonts w:ascii="Arial" w:hAnsi="Arial" w:cs="Arial"/>
                <w:b/>
                <w:color w:val="auto"/>
                <w:sz w:val="24"/>
                <w:szCs w:val="24"/>
              </w:rPr>
              <w:t xml:space="preserve"> mean of a normal distribution with unknown variance (16.1)</w:t>
            </w:r>
          </w:p>
        </w:tc>
        <w:tc>
          <w:tcPr>
            <w:tcW w:w="2268" w:type="dxa"/>
            <w:shd w:val="clear" w:color="auto" w:fill="8DB3E2"/>
            <w:vAlign w:val="center"/>
          </w:tcPr>
          <w:p w14:paraId="70AE88FA"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2C9E0BE" w14:textId="77777777" w:rsidR="00300418" w:rsidRPr="00FA3955" w:rsidRDefault="00BD13CA"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BCF59E2"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0CB82F09"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BD13CA" w:rsidRPr="00FA3955">
        <w:rPr>
          <w:rFonts w:ascii="Arial" w:hAnsi="Arial" w:cs="Arial"/>
          <w:sz w:val="24"/>
          <w:szCs w:val="24"/>
        </w:rPr>
        <w:t xml:space="preserve"> be able to</w:t>
      </w:r>
      <w:r w:rsidRPr="00FA3955">
        <w:rPr>
          <w:rFonts w:ascii="Arial" w:hAnsi="Arial" w:cs="Arial"/>
          <w:sz w:val="24"/>
          <w:szCs w:val="24"/>
        </w:rPr>
        <w:t>:</w:t>
      </w:r>
    </w:p>
    <w:p w14:paraId="10F13088" w14:textId="2E16473D" w:rsidR="00C54EFC" w:rsidRPr="00FA3955" w:rsidRDefault="00BD13CA"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C54EFC" w:rsidRPr="00FA3955">
        <w:rPr>
          <w:rFonts w:ascii="Arial" w:hAnsi="Arial" w:cs="Arial"/>
          <w:sz w:val="24"/>
          <w:szCs w:val="24"/>
        </w:rPr>
        <w:t xml:space="preserve">arry out a hypothesis test for the mean of a normal distribution with unknown variance (a </w:t>
      </w:r>
      <w:r w:rsidR="007E17EF" w:rsidRPr="00FA3955">
        <w:rPr>
          <w:rFonts w:ascii="Arial" w:hAnsi="Arial" w:cs="Arial"/>
          <w:i/>
          <w:sz w:val="24"/>
          <w:szCs w:val="24"/>
        </w:rPr>
        <w:t>t-</w:t>
      </w:r>
      <w:r w:rsidR="007E17EF" w:rsidRPr="00CE2F41">
        <w:rPr>
          <w:rFonts w:ascii="Arial" w:hAnsi="Arial" w:cs="Arial"/>
          <w:iCs/>
          <w:sz w:val="24"/>
          <w:szCs w:val="24"/>
        </w:rPr>
        <w:t>test</w:t>
      </w:r>
      <w:r w:rsidR="00C54EFC" w:rsidRPr="00FA3955">
        <w:rPr>
          <w:rFonts w:ascii="Arial" w:hAnsi="Arial" w:cs="Arial"/>
          <w:sz w:val="24"/>
          <w:szCs w:val="24"/>
        </w:rPr>
        <w:t>)</w:t>
      </w:r>
    </w:p>
    <w:p w14:paraId="0FDF9718" w14:textId="4D25FF05" w:rsidR="00C54EFC" w:rsidRPr="00FA3955" w:rsidRDefault="00C54EF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Interpret the results of a </w:t>
      </w:r>
      <w:r w:rsidR="007E17EF" w:rsidRPr="00FA3955">
        <w:rPr>
          <w:rFonts w:ascii="Arial" w:hAnsi="Arial" w:cs="Arial"/>
          <w:i/>
          <w:sz w:val="24"/>
          <w:szCs w:val="24"/>
        </w:rPr>
        <w:t>t-</w:t>
      </w:r>
      <w:r w:rsidR="007E17EF" w:rsidRPr="00CE2F41">
        <w:rPr>
          <w:rFonts w:ascii="Arial" w:hAnsi="Arial" w:cs="Arial"/>
          <w:iCs/>
          <w:sz w:val="24"/>
          <w:szCs w:val="24"/>
        </w:rPr>
        <w:t>test</w:t>
      </w:r>
      <w:r w:rsidRPr="00FA3955">
        <w:rPr>
          <w:rFonts w:ascii="Arial" w:hAnsi="Arial" w:cs="Arial"/>
          <w:sz w:val="24"/>
          <w:szCs w:val="24"/>
        </w:rPr>
        <w:t xml:space="preserve"> in context</w:t>
      </w:r>
    </w:p>
    <w:p w14:paraId="0FB4245A" w14:textId="45B54FFD" w:rsidR="00300418" w:rsidRPr="00FA3955" w:rsidRDefault="00C54EF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if the sample is large enough, the population variance may be estimated </w:t>
      </w:r>
      <w:r w:rsidR="00496E3C" w:rsidRPr="00FA3955">
        <w:rPr>
          <w:rFonts w:ascii="Arial" w:hAnsi="Arial" w:cs="Arial"/>
          <w:sz w:val="24"/>
          <w:szCs w:val="24"/>
        </w:rPr>
        <w:t>by</w:t>
      </w:r>
      <w:r w:rsidRPr="00FA3955">
        <w:rPr>
          <w:rFonts w:ascii="Arial" w:hAnsi="Arial" w:cs="Arial"/>
          <w:sz w:val="24"/>
          <w:szCs w:val="24"/>
        </w:rPr>
        <w:t xml:space="preserve"> the sample variance and a </w:t>
      </w:r>
      <w:r w:rsidRPr="00FA3955">
        <w:rPr>
          <w:rFonts w:ascii="Arial" w:hAnsi="Arial" w:cs="Arial"/>
          <w:i/>
          <w:sz w:val="24"/>
          <w:szCs w:val="24"/>
        </w:rPr>
        <w:t>z</w:t>
      </w:r>
      <w:r w:rsidR="007E17EF" w:rsidRPr="00FA3955">
        <w:rPr>
          <w:rFonts w:ascii="Arial" w:hAnsi="Arial" w:cs="Arial"/>
          <w:sz w:val="24"/>
          <w:szCs w:val="24"/>
        </w:rPr>
        <w:t>-</w:t>
      </w:r>
      <w:r w:rsidRPr="00FA3955">
        <w:rPr>
          <w:rFonts w:ascii="Arial" w:hAnsi="Arial" w:cs="Arial"/>
          <w:sz w:val="24"/>
          <w:szCs w:val="24"/>
        </w:rPr>
        <w:t>test can be used.</w:t>
      </w:r>
    </w:p>
    <w:p w14:paraId="0CE33FC1"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0511854A" w14:textId="0B37EC93" w:rsidR="00C54EFC" w:rsidRPr="00FA3955" w:rsidRDefault="00C54EFC" w:rsidP="00BD13CA">
      <w:pPr>
        <w:rPr>
          <w:rFonts w:ascii="Arial" w:hAnsi="Arial" w:cs="Arial"/>
          <w:sz w:val="24"/>
          <w:szCs w:val="24"/>
        </w:rPr>
      </w:pPr>
      <w:r w:rsidRPr="00FA3955">
        <w:rPr>
          <w:rFonts w:ascii="Arial" w:hAnsi="Arial" w:cs="Arial"/>
          <w:sz w:val="24"/>
          <w:szCs w:val="24"/>
        </w:rPr>
        <w:t xml:space="preserve">Revise the previous sub-unit and the concept of the </w:t>
      </w:r>
      <w:r w:rsidRPr="00FA3955">
        <w:rPr>
          <w:rFonts w:ascii="Arial" w:hAnsi="Arial" w:cs="Arial"/>
          <w:i/>
          <w:sz w:val="24"/>
          <w:szCs w:val="24"/>
        </w:rPr>
        <w:t>t</w:t>
      </w:r>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Also revise confidence intervals using the </w:t>
      </w:r>
      <w:r w:rsidRPr="00FA3955">
        <w:rPr>
          <w:rFonts w:ascii="Arial" w:hAnsi="Arial" w:cs="Arial"/>
          <w:i/>
          <w:sz w:val="24"/>
          <w:szCs w:val="24"/>
        </w:rPr>
        <w:t>t</w:t>
      </w:r>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The hypothesis test remains largely the same as before, except students must </w:t>
      </w:r>
      <w:r w:rsidR="00BD13CA" w:rsidRPr="00FA3955">
        <w:rPr>
          <w:rFonts w:ascii="Arial" w:hAnsi="Arial" w:cs="Arial"/>
          <w:sz w:val="24"/>
          <w:szCs w:val="24"/>
        </w:rPr>
        <w:t xml:space="preserve">use </w:t>
      </w:r>
      <w:r w:rsidRPr="00FA3955">
        <w:rPr>
          <w:rFonts w:ascii="Arial" w:hAnsi="Arial" w:cs="Arial"/>
          <w:sz w:val="24"/>
          <w:szCs w:val="24"/>
        </w:rPr>
        <w:t xml:space="preserve">the table of percentage points of a </w:t>
      </w:r>
      <w:r w:rsidRPr="00FA3955">
        <w:rPr>
          <w:rFonts w:ascii="Arial" w:hAnsi="Arial" w:cs="Arial"/>
          <w:i/>
          <w:sz w:val="24"/>
          <w:szCs w:val="24"/>
        </w:rPr>
        <w:t>t</w:t>
      </w:r>
      <w:r w:rsidRPr="00FA3955">
        <w:rPr>
          <w:rFonts w:ascii="Arial" w:hAnsi="Arial" w:cs="Arial"/>
          <w:sz w:val="24"/>
          <w:szCs w:val="24"/>
        </w:rPr>
        <w:t>-distribution.</w:t>
      </w:r>
    </w:p>
    <w:p w14:paraId="218D7480" w14:textId="7B7B7F31" w:rsidR="00C54EFC" w:rsidRPr="00FA3955" w:rsidRDefault="00BD13CA" w:rsidP="00BD13CA">
      <w:pPr>
        <w:rPr>
          <w:rFonts w:ascii="Arial" w:hAnsi="Arial" w:cs="Arial"/>
          <w:sz w:val="24"/>
          <w:szCs w:val="24"/>
        </w:rPr>
      </w:pPr>
      <w:r w:rsidRPr="00FA3955">
        <w:rPr>
          <w:rFonts w:ascii="Arial" w:hAnsi="Arial" w:cs="Arial"/>
          <w:sz w:val="24"/>
          <w:szCs w:val="24"/>
        </w:rPr>
        <w:t>Once students have practis</w:t>
      </w:r>
      <w:r w:rsidR="00C54EFC" w:rsidRPr="00FA3955">
        <w:rPr>
          <w:rFonts w:ascii="Arial" w:hAnsi="Arial" w:cs="Arial"/>
          <w:sz w:val="24"/>
          <w:szCs w:val="24"/>
        </w:rPr>
        <w:t xml:space="preserve">ed finding critical values using the </w:t>
      </w:r>
      <w:r w:rsidR="00C54EFC" w:rsidRPr="00FA3955">
        <w:rPr>
          <w:rFonts w:ascii="Arial" w:hAnsi="Arial" w:cs="Arial"/>
          <w:i/>
          <w:sz w:val="24"/>
          <w:szCs w:val="24"/>
        </w:rPr>
        <w:t>t</w:t>
      </w:r>
      <w:r w:rsidR="00C54EFC" w:rsidRPr="00FA3955">
        <w:rPr>
          <w:rFonts w:ascii="Arial" w:hAnsi="Arial" w:cs="Arial"/>
          <w:sz w:val="24"/>
          <w:szCs w:val="24"/>
        </w:rPr>
        <w:t>-distribution, return to hypothesis testing.</w:t>
      </w:r>
      <w:r w:rsidR="00F54D87" w:rsidRPr="00FA3955">
        <w:rPr>
          <w:rFonts w:ascii="Arial" w:hAnsi="Arial" w:cs="Arial"/>
          <w:sz w:val="24"/>
          <w:szCs w:val="24"/>
        </w:rPr>
        <w:t xml:space="preserve"> </w:t>
      </w:r>
      <w:r w:rsidR="00C54EFC" w:rsidRPr="00FA3955">
        <w:rPr>
          <w:rFonts w:ascii="Arial" w:hAnsi="Arial" w:cs="Arial"/>
          <w:sz w:val="24"/>
          <w:szCs w:val="24"/>
        </w:rPr>
        <w:t xml:space="preserve">Ensure that the variance is not known and the sample sizes are small – this way you can emphasis that the </w:t>
      </w:r>
      <w:r w:rsidR="00C54EFC" w:rsidRPr="00FA3955">
        <w:rPr>
          <w:rFonts w:ascii="Arial" w:hAnsi="Arial" w:cs="Arial"/>
          <w:i/>
          <w:sz w:val="24"/>
          <w:szCs w:val="24"/>
        </w:rPr>
        <w:t>t</w:t>
      </w:r>
      <w:r w:rsidR="00C54EFC" w:rsidRPr="00FA3955">
        <w:rPr>
          <w:rFonts w:ascii="Arial" w:hAnsi="Arial" w:cs="Arial"/>
          <w:sz w:val="24"/>
          <w:szCs w:val="24"/>
        </w:rPr>
        <w:t>-distribution is sufficiently different from the normal distribution.</w:t>
      </w:r>
    </w:p>
    <w:p w14:paraId="62ECB2EA" w14:textId="77777777" w:rsidR="000458CF" w:rsidRPr="00CE2F41" w:rsidRDefault="000458CF" w:rsidP="000458CF">
      <w:pPr>
        <w:rPr>
          <w:rFonts w:ascii="Arial" w:hAnsi="Arial" w:cs="Arial"/>
          <w:color w:val="FF0000"/>
          <w:sz w:val="24"/>
          <w:szCs w:val="24"/>
        </w:rPr>
      </w:pPr>
      <w:bookmarkStart w:id="124" w:name="_Hlk190169650"/>
      <w:r w:rsidRPr="00CE2F41">
        <w:rPr>
          <w:rFonts w:ascii="Arial" w:hAnsi="Arial" w:cs="Arial"/>
          <w:color w:val="FF0000"/>
          <w:sz w:val="24"/>
          <w:szCs w:val="24"/>
        </w:rPr>
        <w:t xml:space="preserve">There are multiple ways to carry out a </w:t>
      </w:r>
      <w:r w:rsidRPr="00FA3955">
        <w:rPr>
          <w:rFonts w:ascii="Arial" w:hAnsi="Arial" w:cs="Arial"/>
          <w:i/>
          <w:iCs/>
          <w:color w:val="FF0000"/>
          <w:sz w:val="24"/>
          <w:szCs w:val="24"/>
        </w:rPr>
        <w:t>t</w:t>
      </w:r>
      <w:r w:rsidRPr="00CE2F41">
        <w:rPr>
          <w:rFonts w:ascii="Arial" w:hAnsi="Arial" w:cs="Arial"/>
          <w:color w:val="FF0000"/>
          <w:sz w:val="24"/>
          <w:szCs w:val="24"/>
        </w:rPr>
        <w:t>-test.</w:t>
      </w:r>
    </w:p>
    <w:p w14:paraId="2D9898D2" w14:textId="77777777" w:rsidR="000458CF" w:rsidRPr="00FA3955" w:rsidRDefault="000458CF" w:rsidP="00277550">
      <w:pPr>
        <w:pStyle w:val="ListParagraph"/>
        <w:numPr>
          <w:ilvl w:val="0"/>
          <w:numId w:val="98"/>
        </w:numPr>
        <w:rPr>
          <w:rFonts w:ascii="Arial" w:hAnsi="Arial" w:cs="Arial"/>
          <w:color w:val="FF0000"/>
          <w:sz w:val="24"/>
          <w:szCs w:val="24"/>
        </w:rPr>
      </w:pPr>
      <w:r w:rsidRPr="00FA3955">
        <w:rPr>
          <w:rFonts w:ascii="Arial" w:hAnsi="Arial" w:cs="Arial"/>
          <w:color w:val="FF0000"/>
          <w:sz w:val="24"/>
          <w:szCs w:val="24"/>
        </w:rPr>
        <w:t xml:space="preserve">Using standardised critical regions: the test statistic is </w:t>
      </w:r>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-μ</m:t>
            </m:r>
          </m:num>
          <m:den>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x</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oMath>
      <w:r w:rsidRPr="00FA3955">
        <w:rPr>
          <w:rFonts w:ascii="Arial" w:hAnsi="Arial" w:cs="Arial"/>
          <w:color w:val="FF0000"/>
          <w:sz w:val="24"/>
          <w:szCs w:val="24"/>
        </w:rPr>
        <w:t xml:space="preserve"> and the critical </w:t>
      </w:r>
      <w:r w:rsidRPr="00FA3955">
        <w:rPr>
          <w:rFonts w:ascii="Arial" w:hAnsi="Arial" w:cs="Arial"/>
          <w:i/>
          <w:iCs/>
          <w:color w:val="FF0000"/>
          <w:sz w:val="24"/>
          <w:szCs w:val="24"/>
        </w:rPr>
        <w:t>t</w:t>
      </w:r>
      <w:r w:rsidRPr="00FA3955">
        <w:rPr>
          <w:rFonts w:ascii="Arial" w:hAnsi="Arial" w:cs="Arial"/>
          <w:color w:val="FF0000"/>
          <w:sz w:val="24"/>
          <w:szCs w:val="24"/>
        </w:rPr>
        <w:t xml:space="preserve"> values with </w:t>
      </w:r>
      <m:oMath>
        <m:r>
          <w:rPr>
            <w:rFonts w:ascii="Cambria Math" w:hAnsi="Cambria Math" w:cs="Arial"/>
            <w:color w:val="FF0000"/>
            <w:sz w:val="24"/>
            <w:szCs w:val="24"/>
          </w:rPr>
          <m:t>n-1</m:t>
        </m:r>
      </m:oMath>
      <w:r w:rsidRPr="00FA3955">
        <w:rPr>
          <w:rFonts w:ascii="Arial" w:hAnsi="Arial" w:cs="Arial"/>
          <w:color w:val="FF0000"/>
          <w:sz w:val="24"/>
          <w:szCs w:val="24"/>
        </w:rPr>
        <w:t xml:space="preserve"> degrees of freedom may be obtained from the tables or a calculator.</w:t>
      </w:r>
    </w:p>
    <w:p w14:paraId="522B73A6" w14:textId="77777777" w:rsidR="000458CF" w:rsidRPr="00FA3955" w:rsidRDefault="000458CF" w:rsidP="00277550">
      <w:pPr>
        <w:pStyle w:val="ListParagraph"/>
        <w:numPr>
          <w:ilvl w:val="0"/>
          <w:numId w:val="98"/>
        </w:numPr>
        <w:rPr>
          <w:rFonts w:ascii="Arial" w:hAnsi="Arial" w:cs="Arial"/>
          <w:color w:val="FF0000"/>
          <w:sz w:val="24"/>
          <w:szCs w:val="24"/>
        </w:rPr>
      </w:pPr>
      <w:r w:rsidRPr="00FA3955">
        <w:rPr>
          <w:rFonts w:ascii="Arial" w:hAnsi="Arial" w:cs="Arial"/>
          <w:color w:val="FF0000"/>
          <w:sz w:val="24"/>
          <w:szCs w:val="24"/>
        </w:rPr>
        <w:t xml:space="preserve">Using non-standardised critical regions: the test statistic is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w:r w:rsidRPr="00FA3955">
        <w:rPr>
          <w:rFonts w:ascii="Arial" w:hAnsi="Arial" w:cs="Arial"/>
          <w:color w:val="FF0000"/>
          <w:sz w:val="24"/>
          <w:szCs w:val="24"/>
        </w:rPr>
        <w:t xml:space="preserve"> and the critical region is </w:t>
      </w:r>
      <m:oMath>
        <m:d>
          <m:dPr>
            <m:ctrlPr>
              <w:rPr>
                <w:rFonts w:ascii="Cambria Math" w:hAnsi="Cambria Math" w:cs="Arial"/>
                <w:i/>
                <w:color w:val="FF0000"/>
                <w:sz w:val="24"/>
                <w:szCs w:val="24"/>
              </w:rPr>
            </m:ctrlPr>
          </m:dPr>
          <m:e>
            <m:r>
              <w:rPr>
                <w:rFonts w:ascii="Cambria Math" w:hAnsi="Cambria Math" w:cs="Arial"/>
                <w:color w:val="FF0000"/>
                <w:sz w:val="24"/>
                <w:szCs w:val="24"/>
              </w:rPr>
              <m:t>μ±t×</m:t>
            </m:r>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x</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e>
        </m:d>
      </m:oMath>
      <w:r w:rsidRPr="00FA3955">
        <w:rPr>
          <w:rFonts w:ascii="Arial" w:hAnsi="Arial" w:cs="Arial"/>
          <w:color w:val="FF0000"/>
          <w:sz w:val="24"/>
          <w:szCs w:val="24"/>
        </w:rPr>
        <w:t xml:space="preserve"> where </w:t>
      </w:r>
      <m:oMath>
        <m:r>
          <w:rPr>
            <w:rFonts w:ascii="Cambria Math" w:hAnsi="Cambria Math" w:cs="Arial"/>
            <w:color w:val="FF0000"/>
            <w:sz w:val="24"/>
            <w:szCs w:val="24"/>
          </w:rPr>
          <m:t>t</m:t>
        </m:r>
      </m:oMath>
      <w:r w:rsidRPr="00FA3955">
        <w:rPr>
          <w:rFonts w:ascii="Arial" w:hAnsi="Arial" w:cs="Arial"/>
          <w:color w:val="FF0000"/>
          <w:sz w:val="24"/>
          <w:szCs w:val="24"/>
        </w:rPr>
        <w:t xml:space="preserve"> is the critical value with </w:t>
      </w:r>
      <m:oMath>
        <m:r>
          <w:rPr>
            <w:rFonts w:ascii="Cambria Math" w:hAnsi="Cambria Math" w:cs="Arial"/>
            <w:color w:val="FF0000"/>
            <w:sz w:val="24"/>
            <w:szCs w:val="24"/>
          </w:rPr>
          <m:t>n-1</m:t>
        </m:r>
      </m:oMath>
      <w:r w:rsidRPr="00FA3955">
        <w:rPr>
          <w:rFonts w:ascii="Arial" w:hAnsi="Arial" w:cs="Arial"/>
          <w:color w:val="FF0000"/>
          <w:sz w:val="24"/>
          <w:szCs w:val="24"/>
        </w:rPr>
        <w:t xml:space="preserve"> degrees of freedom which may be obtained from the tables or a calculator.</w:t>
      </w:r>
    </w:p>
    <w:p w14:paraId="68008C75" w14:textId="77777777" w:rsidR="000458CF" w:rsidRPr="00FA3955" w:rsidRDefault="000458CF" w:rsidP="00277550">
      <w:pPr>
        <w:pStyle w:val="ListParagraph"/>
        <w:numPr>
          <w:ilvl w:val="0"/>
          <w:numId w:val="98"/>
        </w:numPr>
        <w:rPr>
          <w:rFonts w:ascii="Arial" w:hAnsi="Arial" w:cs="Arial"/>
          <w:color w:val="FF0000"/>
          <w:sz w:val="24"/>
          <w:szCs w:val="24"/>
        </w:rPr>
      </w:pPr>
      <w:r w:rsidRPr="00FA3955">
        <w:rPr>
          <w:rFonts w:ascii="Arial" w:hAnsi="Arial" w:cs="Arial"/>
          <w:color w:val="FF0000"/>
          <w:sz w:val="24"/>
          <w:szCs w:val="24"/>
        </w:rPr>
        <w:t xml:space="preserve">Using </w:t>
      </w:r>
      <w:r w:rsidRPr="00FA3955">
        <w:rPr>
          <w:rFonts w:ascii="Arial" w:hAnsi="Arial" w:cs="Arial"/>
          <w:i/>
          <w:iCs/>
          <w:color w:val="FF0000"/>
          <w:sz w:val="24"/>
          <w:szCs w:val="24"/>
        </w:rPr>
        <w:t>p</w:t>
      </w:r>
      <w:r w:rsidRPr="00FA3955">
        <w:rPr>
          <w:rFonts w:ascii="Arial" w:hAnsi="Arial" w:cs="Arial"/>
          <w:color w:val="FF0000"/>
          <w:sz w:val="24"/>
          <w:szCs w:val="24"/>
        </w:rPr>
        <w:t xml:space="preserve">-values: some calculators can carry out a </w:t>
      </w:r>
      <w:r w:rsidRPr="00FA3955">
        <w:rPr>
          <w:rFonts w:ascii="Arial" w:hAnsi="Arial" w:cs="Arial"/>
          <w:i/>
          <w:iCs/>
          <w:color w:val="FF0000"/>
          <w:sz w:val="24"/>
          <w:szCs w:val="24"/>
        </w:rPr>
        <w:t>t</w:t>
      </w:r>
      <w:r w:rsidRPr="00FA3955">
        <w:rPr>
          <w:rFonts w:ascii="Arial" w:hAnsi="Arial" w:cs="Arial"/>
          <w:color w:val="FF0000"/>
          <w:sz w:val="24"/>
          <w:szCs w:val="24"/>
        </w:rPr>
        <w:t xml:space="preserve">-test and produce a </w:t>
      </w:r>
      <w:r w:rsidRPr="00FA3955">
        <w:rPr>
          <w:rFonts w:ascii="Arial" w:hAnsi="Arial" w:cs="Arial"/>
          <w:i/>
          <w:iCs/>
          <w:color w:val="FF0000"/>
          <w:sz w:val="24"/>
          <w:szCs w:val="24"/>
        </w:rPr>
        <w:t>p</w:t>
      </w:r>
      <w:r w:rsidRPr="00FA3955">
        <w:rPr>
          <w:rFonts w:ascii="Arial" w:hAnsi="Arial" w:cs="Arial"/>
          <w:color w:val="FF0000"/>
          <w:sz w:val="24"/>
          <w:szCs w:val="24"/>
        </w:rPr>
        <w:t xml:space="preserve">-value. These </w:t>
      </w:r>
      <w:r w:rsidRPr="00FA3955">
        <w:rPr>
          <w:rFonts w:ascii="Arial" w:hAnsi="Arial" w:cs="Arial"/>
          <w:i/>
          <w:iCs/>
          <w:color w:val="FF0000"/>
          <w:sz w:val="24"/>
          <w:szCs w:val="24"/>
        </w:rPr>
        <w:t>p</w:t>
      </w:r>
      <w:r w:rsidRPr="00FA3955">
        <w:rPr>
          <w:rFonts w:ascii="Arial" w:hAnsi="Arial" w:cs="Arial"/>
          <w:color w:val="FF0000"/>
          <w:sz w:val="24"/>
          <w:szCs w:val="24"/>
        </w:rPr>
        <w:t>-values should be compared with the significance level.</w:t>
      </w:r>
    </w:p>
    <w:p w14:paraId="78194695" w14:textId="4BCB790E" w:rsidR="000458CF" w:rsidRPr="00CE2F41" w:rsidRDefault="3955122C" w:rsidP="09E9057E">
      <w:pPr>
        <w:rPr>
          <w:rFonts w:ascii="Arial" w:hAnsi="Arial" w:cs="Arial"/>
          <w:color w:val="FF0000"/>
          <w:sz w:val="24"/>
          <w:szCs w:val="24"/>
        </w:rPr>
      </w:pPr>
      <w:r w:rsidRPr="00CE2F41">
        <w:rPr>
          <w:rFonts w:ascii="Arial" w:hAnsi="Arial" w:cs="Arial"/>
          <w:color w:val="FF0000"/>
          <w:sz w:val="24"/>
          <w:szCs w:val="24"/>
        </w:rPr>
        <w:t xml:space="preserve">All three methods </w:t>
      </w:r>
      <w:r w:rsidR="02BC942B" w:rsidRPr="00CE2F41">
        <w:rPr>
          <w:rFonts w:ascii="Arial" w:hAnsi="Arial" w:cs="Arial"/>
          <w:color w:val="FF0000"/>
          <w:sz w:val="24"/>
          <w:szCs w:val="24"/>
        </w:rPr>
        <w:t xml:space="preserve">can </w:t>
      </w:r>
      <w:r w:rsidRPr="00CE2F41">
        <w:rPr>
          <w:rFonts w:ascii="Arial" w:hAnsi="Arial" w:cs="Arial"/>
          <w:color w:val="FF0000"/>
          <w:sz w:val="24"/>
          <w:szCs w:val="24"/>
        </w:rPr>
        <w:t>gain full marks</w:t>
      </w:r>
      <w:r w:rsidR="224FF212" w:rsidRPr="09E9057E">
        <w:rPr>
          <w:rFonts w:ascii="Arial" w:hAnsi="Arial" w:cs="Arial"/>
          <w:color w:val="FF0000"/>
          <w:sz w:val="24"/>
          <w:szCs w:val="24"/>
        </w:rPr>
        <w:t xml:space="preserve"> (in line with the mark scheme)</w:t>
      </w:r>
      <w:r w:rsidRPr="00CE2F41">
        <w:rPr>
          <w:rFonts w:ascii="Arial" w:hAnsi="Arial" w:cs="Arial"/>
          <w:color w:val="FF0000"/>
          <w:sz w:val="24"/>
          <w:szCs w:val="24"/>
        </w:rPr>
        <w:t>.</w:t>
      </w:r>
    </w:p>
    <w:p w14:paraId="714D3E31" w14:textId="77777777" w:rsidR="000458CF" w:rsidRPr="00CE2F41" w:rsidRDefault="000458CF">
      <w:pPr>
        <w:rPr>
          <w:rFonts w:ascii="Arial" w:hAnsi="Arial" w:cs="Arial"/>
          <w:color w:val="FF0000"/>
          <w:sz w:val="24"/>
          <w:szCs w:val="24"/>
        </w:rPr>
      </w:pPr>
      <w:r w:rsidRPr="00CE2F41">
        <w:rPr>
          <w:rFonts w:ascii="Arial" w:hAnsi="Arial" w:cs="Arial"/>
          <w:color w:val="FF0000"/>
          <w:sz w:val="24"/>
          <w:szCs w:val="24"/>
        </w:rPr>
        <w:br w:type="page"/>
      </w:r>
    </w:p>
    <w:p w14:paraId="3C7F6C36" w14:textId="77777777" w:rsidR="000458CF" w:rsidRPr="00FA3955" w:rsidRDefault="000458CF" w:rsidP="000458CF">
      <w:pPr>
        <w:pBdr>
          <w:bottom w:val="single" w:sz="6" w:space="1" w:color="auto"/>
        </w:pBdr>
        <w:rPr>
          <w:rFonts w:ascii="Arial" w:hAnsi="Arial" w:cs="Arial"/>
          <w:color w:val="FF0000"/>
          <w:sz w:val="24"/>
          <w:szCs w:val="24"/>
        </w:rPr>
      </w:pPr>
    </w:p>
    <w:p w14:paraId="18D393F6" w14:textId="0AF4277C" w:rsidR="000458CF" w:rsidRPr="00FA3955" w:rsidRDefault="000458CF" w:rsidP="000458CF">
      <w:pPr>
        <w:rPr>
          <w:rFonts w:ascii="Arial" w:hAnsi="Arial" w:cs="Arial"/>
          <w:b/>
          <w:bCs/>
          <w:color w:val="FF0000"/>
          <w:sz w:val="24"/>
          <w:szCs w:val="24"/>
        </w:rPr>
      </w:pPr>
      <w:r w:rsidRPr="00FA3955">
        <w:rPr>
          <w:rFonts w:ascii="Arial" w:hAnsi="Arial" w:cs="Arial"/>
          <w:b/>
          <w:bCs/>
          <w:color w:val="FF0000"/>
          <w:sz w:val="24"/>
          <w:szCs w:val="24"/>
        </w:rPr>
        <w:t>Exemplar</w:t>
      </w:r>
    </w:p>
    <w:bookmarkEnd w:id="124"/>
    <w:p w14:paraId="4ABB07D9" w14:textId="77777777" w:rsidR="00292D7F" w:rsidRPr="00FA3955" w:rsidRDefault="00292D7F" w:rsidP="00BD13CA">
      <w:pPr>
        <w:rPr>
          <w:rFonts w:ascii="Arial" w:hAnsi="Arial" w:cs="Arial"/>
          <w:b/>
          <w:sz w:val="24"/>
          <w:szCs w:val="24"/>
        </w:rPr>
      </w:pPr>
      <w:r w:rsidRPr="00FA3955">
        <w:rPr>
          <w:rFonts w:ascii="Arial" w:hAnsi="Arial" w:cs="Arial"/>
          <w:b/>
          <w:sz w:val="24"/>
          <w:szCs w:val="24"/>
        </w:rPr>
        <w:t xml:space="preserve">A trading standards inspector visits a butcher who sells meat pies. </w:t>
      </w:r>
      <w:r w:rsidR="00142BFD" w:rsidRPr="00FA3955">
        <w:rPr>
          <w:rFonts w:ascii="Arial" w:hAnsi="Arial" w:cs="Arial"/>
          <w:b/>
          <w:sz w:val="24"/>
          <w:szCs w:val="24"/>
        </w:rPr>
        <w:br/>
      </w:r>
      <w:r w:rsidRPr="00FA3955">
        <w:rPr>
          <w:rFonts w:ascii="Arial" w:hAnsi="Arial" w:cs="Arial"/>
          <w:b/>
          <w:sz w:val="24"/>
          <w:szCs w:val="24"/>
        </w:rPr>
        <w:t xml:space="preserve">The inspector investigates the meat content of 12 pies and </w:t>
      </w:r>
      <w:r w:rsidR="00BD13CA" w:rsidRPr="00FA3955">
        <w:rPr>
          <w:rFonts w:ascii="Arial" w:hAnsi="Arial" w:cs="Arial"/>
          <w:b/>
          <w:sz w:val="24"/>
          <w:szCs w:val="24"/>
        </w:rPr>
        <w:t>records these figures, in gram</w:t>
      </w:r>
      <w:r w:rsidRPr="00FA3955">
        <w:rPr>
          <w:rFonts w:ascii="Arial" w:hAnsi="Arial" w:cs="Arial"/>
          <w:b/>
          <w:sz w:val="24"/>
          <w:szCs w:val="24"/>
        </w:rPr>
        <w:t>s:</w:t>
      </w:r>
    </w:p>
    <w:p w14:paraId="0428F643" w14:textId="77777777" w:rsidR="00292D7F" w:rsidRPr="00FA3955" w:rsidRDefault="00292D7F" w:rsidP="00142BFD">
      <w:pPr>
        <w:jc w:val="center"/>
        <w:rPr>
          <w:rFonts w:ascii="Arial" w:hAnsi="Arial" w:cs="Arial"/>
          <w:b/>
          <w:sz w:val="24"/>
          <w:szCs w:val="24"/>
        </w:rPr>
      </w:pPr>
      <w:r w:rsidRPr="00FA3955">
        <w:rPr>
          <w:rFonts w:ascii="Arial" w:hAnsi="Arial" w:cs="Arial"/>
          <w:b/>
          <w:sz w:val="24"/>
          <w:szCs w:val="24"/>
        </w:rPr>
        <w:t>234</w:t>
      </w:r>
      <w:r w:rsidRPr="00FA3955">
        <w:rPr>
          <w:rFonts w:ascii="Arial" w:hAnsi="Arial" w:cs="Arial"/>
          <w:b/>
          <w:sz w:val="24"/>
          <w:szCs w:val="24"/>
        </w:rPr>
        <w:tab/>
        <w:t>256</w:t>
      </w:r>
      <w:r w:rsidRPr="00FA3955">
        <w:rPr>
          <w:rFonts w:ascii="Arial" w:hAnsi="Arial" w:cs="Arial"/>
          <w:b/>
          <w:sz w:val="24"/>
          <w:szCs w:val="24"/>
        </w:rPr>
        <w:tab/>
        <w:t>240</w:t>
      </w:r>
      <w:r w:rsidRPr="00FA3955">
        <w:rPr>
          <w:rFonts w:ascii="Arial" w:hAnsi="Arial" w:cs="Arial"/>
          <w:b/>
          <w:sz w:val="24"/>
          <w:szCs w:val="24"/>
        </w:rPr>
        <w:tab/>
        <w:t>234</w:t>
      </w:r>
      <w:r w:rsidRPr="00FA3955">
        <w:rPr>
          <w:rFonts w:ascii="Arial" w:hAnsi="Arial" w:cs="Arial"/>
          <w:b/>
          <w:sz w:val="24"/>
          <w:szCs w:val="24"/>
        </w:rPr>
        <w:tab/>
        <w:t>251</w:t>
      </w:r>
      <w:r w:rsidRPr="00FA3955">
        <w:rPr>
          <w:rFonts w:ascii="Arial" w:hAnsi="Arial" w:cs="Arial"/>
          <w:b/>
          <w:sz w:val="24"/>
          <w:szCs w:val="24"/>
        </w:rPr>
        <w:tab/>
        <w:t>251</w:t>
      </w:r>
      <w:r w:rsidRPr="00FA3955">
        <w:rPr>
          <w:rFonts w:ascii="Arial" w:hAnsi="Arial" w:cs="Arial"/>
          <w:b/>
          <w:sz w:val="24"/>
          <w:szCs w:val="24"/>
        </w:rPr>
        <w:tab/>
        <w:t>243</w:t>
      </w:r>
      <w:r w:rsidRPr="00FA3955">
        <w:rPr>
          <w:rFonts w:ascii="Arial" w:hAnsi="Arial" w:cs="Arial"/>
          <w:b/>
          <w:sz w:val="24"/>
          <w:szCs w:val="24"/>
        </w:rPr>
        <w:tab/>
        <w:t>216</w:t>
      </w:r>
      <w:r w:rsidRPr="00FA3955">
        <w:rPr>
          <w:rFonts w:ascii="Arial" w:hAnsi="Arial" w:cs="Arial"/>
          <w:b/>
          <w:sz w:val="24"/>
          <w:szCs w:val="24"/>
        </w:rPr>
        <w:tab/>
        <w:t>251</w:t>
      </w:r>
      <w:r w:rsidRPr="00FA3955">
        <w:rPr>
          <w:rFonts w:ascii="Arial" w:hAnsi="Arial" w:cs="Arial"/>
          <w:b/>
          <w:sz w:val="24"/>
          <w:szCs w:val="24"/>
        </w:rPr>
        <w:tab/>
        <w:t>232</w:t>
      </w:r>
      <w:r w:rsidRPr="00FA3955">
        <w:rPr>
          <w:rFonts w:ascii="Arial" w:hAnsi="Arial" w:cs="Arial"/>
          <w:b/>
          <w:sz w:val="24"/>
          <w:szCs w:val="24"/>
        </w:rPr>
        <w:tab/>
        <w:t>260</w:t>
      </w:r>
      <w:r w:rsidRPr="00FA3955">
        <w:rPr>
          <w:rFonts w:ascii="Arial" w:hAnsi="Arial" w:cs="Arial"/>
          <w:b/>
          <w:sz w:val="24"/>
          <w:szCs w:val="24"/>
        </w:rPr>
        <w:tab/>
        <w:t>240</w:t>
      </w:r>
    </w:p>
    <w:p w14:paraId="327C276E" w14:textId="4624DBBE" w:rsidR="00292D7F" w:rsidRPr="00FA3955" w:rsidRDefault="00292D7F" w:rsidP="00BD13CA">
      <w:pPr>
        <w:rPr>
          <w:rFonts w:ascii="Arial" w:hAnsi="Arial" w:cs="Arial"/>
          <w:b/>
          <w:sz w:val="24"/>
          <w:szCs w:val="24"/>
        </w:rPr>
      </w:pPr>
      <w:r w:rsidRPr="00FA3955">
        <w:rPr>
          <w:rFonts w:ascii="Arial" w:hAnsi="Arial" w:cs="Arial"/>
          <w:b/>
          <w:sz w:val="24"/>
          <w:szCs w:val="24"/>
        </w:rPr>
        <w:t>The pies are supposed to contain 250 g of meat, but there have been complaints that the butcher does not put in enough meat (</w:t>
      </w:r>
      <w:r w:rsidR="00734D3F" w:rsidRPr="00FA3955">
        <w:rPr>
          <w:rFonts w:ascii="Arial" w:hAnsi="Arial" w:cs="Arial"/>
          <w:b/>
          <w:sz w:val="24"/>
          <w:szCs w:val="24"/>
        </w:rPr>
        <w:t>that</w:t>
      </w:r>
      <w:r w:rsidRPr="00FA3955">
        <w:rPr>
          <w:rFonts w:ascii="Arial" w:hAnsi="Arial" w:cs="Arial"/>
          <w:b/>
          <w:sz w:val="24"/>
          <w:szCs w:val="24"/>
        </w:rPr>
        <w:t xml:space="preserve"> is why the inspector went into h</w:t>
      </w:r>
      <w:r w:rsidR="00B645F7">
        <w:rPr>
          <w:rFonts w:ascii="Arial" w:hAnsi="Arial" w:cs="Arial"/>
          <w:b/>
          <w:sz w:val="24"/>
          <w:szCs w:val="24"/>
        </w:rPr>
        <w:t>er</w:t>
      </w:r>
      <w:r w:rsidRPr="00FA3955">
        <w:rPr>
          <w:rFonts w:ascii="Arial" w:hAnsi="Arial" w:cs="Arial"/>
          <w:b/>
          <w:sz w:val="24"/>
          <w:szCs w:val="24"/>
        </w:rPr>
        <w:t xml:space="preserve"> shop). </w:t>
      </w:r>
    </w:p>
    <w:p w14:paraId="60017E8D" w14:textId="77777777" w:rsidR="00292D7F" w:rsidRPr="00FA3955" w:rsidRDefault="00292D7F" w:rsidP="009254BE">
      <w:pPr>
        <w:pStyle w:val="ListParagraph"/>
        <w:numPr>
          <w:ilvl w:val="0"/>
          <w:numId w:val="61"/>
        </w:numPr>
        <w:rPr>
          <w:rFonts w:ascii="Arial" w:hAnsi="Arial" w:cs="Arial"/>
          <w:b/>
          <w:sz w:val="24"/>
          <w:szCs w:val="24"/>
        </w:rPr>
      </w:pPr>
      <w:r w:rsidRPr="00FA3955">
        <w:rPr>
          <w:rFonts w:ascii="Arial" w:hAnsi="Arial" w:cs="Arial"/>
          <w:b/>
          <w:sz w:val="24"/>
          <w:szCs w:val="24"/>
        </w:rPr>
        <w:t>Test, at the 5% significance level, whether the complaints are justified.</w:t>
      </w:r>
      <w:r w:rsidR="00142BFD" w:rsidRPr="00FA3955">
        <w:rPr>
          <w:rFonts w:ascii="Arial" w:hAnsi="Arial" w:cs="Arial"/>
          <w:b/>
          <w:sz w:val="24"/>
          <w:szCs w:val="24"/>
        </w:rPr>
        <w:br/>
      </w:r>
    </w:p>
    <w:p w14:paraId="3460CE06" w14:textId="57EFEA79" w:rsidR="00BD13CA" w:rsidRPr="00FA3955" w:rsidRDefault="00BD13CA" w:rsidP="00BD13CA">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meat content, in grams, of a pie.</w:t>
      </w:r>
      <w:r w:rsidR="00F54D87" w:rsidRPr="00FA3955">
        <w:rPr>
          <w:rFonts w:ascii="Arial" w:hAnsi="Arial" w:cs="Arial"/>
          <w:i/>
          <w:sz w:val="24"/>
          <w:szCs w:val="24"/>
        </w:rPr>
        <w:t xml:space="preserve"> </w:t>
      </w:r>
      <w:r w:rsidRPr="00FA3955">
        <w:rPr>
          <w:rFonts w:ascii="Arial" w:hAnsi="Arial" w:cs="Arial"/>
          <w:i/>
          <w:sz w:val="24"/>
          <w:szCs w:val="24"/>
        </w:rPr>
        <w:t xml:space="preserve">We will assume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i/>
          <w:sz w:val="24"/>
          <w:szCs w:val="24"/>
        </w:rPr>
        <w:t>.</w:t>
      </w:r>
    </w:p>
    <w:p w14:paraId="00CC9E1D" w14:textId="77777777" w:rsidR="00BD13CA" w:rsidRPr="00FA3955" w:rsidRDefault="00BD13CA" w:rsidP="00BD13CA">
      <w:pPr>
        <w:pStyle w:val="ListParagraph"/>
        <w:rPr>
          <w:rFonts w:ascii="Arial" w:hAnsi="Arial" w:cs="Arial"/>
          <w:i/>
          <w:sz w:val="24"/>
          <w:szCs w:val="24"/>
        </w:rPr>
      </w:pPr>
    </w:p>
    <w:p w14:paraId="44DA8185" w14:textId="77777777" w:rsidR="00BD13CA" w:rsidRPr="00FA3955" w:rsidRDefault="00BD13CA" w:rsidP="00BD13CA">
      <w:pPr>
        <w:pStyle w:val="ListParagraph"/>
        <w:rPr>
          <w:rFonts w:ascii="Arial" w:hAnsi="Arial" w:cs="Arial"/>
          <w:i/>
          <w:sz w:val="24"/>
          <w:szCs w:val="24"/>
        </w:rPr>
      </w:pPr>
      <w:r w:rsidRPr="00FA3955">
        <w:rPr>
          <w:rFonts w:ascii="Arial" w:hAnsi="Arial" w:cs="Arial"/>
          <w:i/>
          <w:sz w:val="24"/>
          <w:szCs w:val="24"/>
        </w:rPr>
        <w:t xml:space="preserve">We will carry out a one-tailed t-test at the 5% significance level. </w:t>
      </w:r>
      <w:r w:rsidR="00142BFD" w:rsidRPr="00FA3955">
        <w:rPr>
          <w:rFonts w:ascii="Arial" w:hAnsi="Arial" w:cs="Arial"/>
          <w:i/>
          <w:sz w:val="24"/>
          <w:szCs w:val="24"/>
        </w:rPr>
        <w:br/>
      </w:r>
      <w:r w:rsidRPr="00FA3955">
        <w:rPr>
          <w:rFonts w:ascii="Arial" w:hAnsi="Arial" w:cs="Arial"/>
          <w:i/>
          <w:sz w:val="24"/>
          <w:szCs w:val="24"/>
        </w:rPr>
        <w:t>Since the variance is unknown, we will use the sample variance as an estimate and use the t-distribution with 11 degrees of freedom.</w:t>
      </w:r>
    </w:p>
    <w:p w14:paraId="0DA7B3FF" w14:textId="77777777" w:rsidR="00BD13CA" w:rsidRPr="00FA3955" w:rsidRDefault="00BD13CA" w:rsidP="00BD13CA">
      <w:pPr>
        <w:pStyle w:val="ListParagraph"/>
        <w:rPr>
          <w:rFonts w:ascii="Arial" w:hAnsi="Arial" w:cs="Arial"/>
          <w:i/>
          <w:sz w:val="24"/>
          <w:szCs w:val="24"/>
        </w:rPr>
      </w:pPr>
    </w:p>
    <w:p w14:paraId="75B0F30F" w14:textId="77777777" w:rsidR="00BD13CA" w:rsidRPr="00FA3955" w:rsidRDefault="00000000" w:rsidP="00BD13CA">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:μ=250</m:t>
        </m:r>
      </m:oMath>
      <w:r w:rsidR="00BD13CA" w:rsidRPr="00FA3955">
        <w:rPr>
          <w:rFonts w:ascii="Arial" w:hAnsi="Arial" w:cs="Arial"/>
          <w:i/>
          <w:sz w:val="24"/>
          <w:szCs w:val="24"/>
        </w:rPr>
        <w:t xml:space="preserve"> g,</w:t>
      </w:r>
      <w:r w:rsidR="00BD13CA"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:μ&lt;250</m:t>
        </m:r>
      </m:oMath>
      <w:r w:rsidR="00BD13CA" w:rsidRPr="00FA3955">
        <w:rPr>
          <w:rFonts w:ascii="Arial" w:hAnsi="Arial" w:cs="Arial"/>
          <w:i/>
          <w:sz w:val="24"/>
          <w:szCs w:val="24"/>
        </w:rPr>
        <w:t xml:space="preserve"> g,</w:t>
      </w:r>
      <w:r w:rsidR="00BD13CA" w:rsidRPr="00FA3955">
        <w:rPr>
          <w:rFonts w:ascii="Arial" w:hAnsi="Arial" w:cs="Arial"/>
          <w:i/>
          <w:sz w:val="24"/>
          <w:szCs w:val="24"/>
        </w:rPr>
        <w:br/>
        <w:t xml:space="preserve">where </w:t>
      </w:r>
      <m:oMath>
        <m:r>
          <w:rPr>
            <w:rFonts w:ascii="Cambria Math" w:hAnsi="Cambria Math" w:cs="Arial"/>
            <w:sz w:val="24"/>
            <w:szCs w:val="24"/>
          </w:rPr>
          <m:t>μ</m:t>
        </m:r>
      </m:oMath>
      <w:r w:rsidR="00BD13CA" w:rsidRPr="00FA3955">
        <w:rPr>
          <w:rFonts w:ascii="Arial" w:hAnsi="Arial" w:cs="Arial"/>
          <w:i/>
          <w:sz w:val="24"/>
          <w:szCs w:val="24"/>
        </w:rPr>
        <w:t xml:space="preserve"> is the population mean meat content of a pie.</w:t>
      </w:r>
    </w:p>
    <w:p w14:paraId="206973D9" w14:textId="77777777" w:rsidR="00BD13CA" w:rsidRPr="00FA3955" w:rsidRDefault="00BD13CA" w:rsidP="00BD13CA">
      <w:pPr>
        <w:pStyle w:val="ListParagraph"/>
        <w:rPr>
          <w:rFonts w:ascii="Arial" w:hAnsi="Arial" w:cs="Arial"/>
          <w:i/>
          <w:sz w:val="24"/>
          <w:szCs w:val="24"/>
        </w:rPr>
      </w:pPr>
    </w:p>
    <w:p w14:paraId="088E06CE" w14:textId="77777777" w:rsidR="00BD13CA" w:rsidRPr="00FA3955" w:rsidRDefault="00BD13CA" w:rsidP="00BD13CA">
      <w:pPr>
        <w:pStyle w:val="ListParagraph"/>
        <w:rPr>
          <w:rFonts w:ascii="Arial" w:hAnsi="Arial" w:cs="Arial"/>
          <w:i/>
          <w:sz w:val="24"/>
          <w:szCs w:val="24"/>
        </w:rPr>
      </w:pPr>
      <w:r w:rsidRPr="00FA3955">
        <w:rPr>
          <w:rFonts w:ascii="Arial" w:hAnsi="Arial" w:cs="Arial"/>
          <w:i/>
          <w:sz w:val="24"/>
          <w:szCs w:val="24"/>
        </w:rPr>
        <w:t>The sample mean is 242.3</w:t>
      </w:r>
      <w:r w:rsidR="00FA1982" w:rsidRPr="00FA3955">
        <w:rPr>
          <w:rFonts w:ascii="Arial" w:hAnsi="Arial" w:cs="Arial"/>
          <w:i/>
          <w:sz w:val="24"/>
          <w:szCs w:val="24"/>
        </w:rPr>
        <w:t>3</w:t>
      </w:r>
      <w:r w:rsidRPr="00FA3955">
        <w:rPr>
          <w:rFonts w:ascii="Arial" w:hAnsi="Arial" w:cs="Arial"/>
          <w:i/>
          <w:sz w:val="24"/>
          <w:szCs w:val="24"/>
        </w:rPr>
        <w:t xml:space="preserve"> and the standard deviation is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m:t>
        </m:r>
      </m:oMath>
      <w:r w:rsidRPr="00FA3955">
        <w:rPr>
          <w:rFonts w:ascii="Arial" w:hAnsi="Arial" w:cs="Arial"/>
          <w:i/>
          <w:sz w:val="24"/>
          <w:szCs w:val="24"/>
        </w:rPr>
        <w:t>12.3</w:t>
      </w:r>
      <w:r w:rsidR="00FA1982" w:rsidRPr="00FA3955">
        <w:rPr>
          <w:rFonts w:ascii="Arial" w:hAnsi="Arial" w:cs="Arial"/>
          <w:i/>
          <w:sz w:val="24"/>
          <w:szCs w:val="24"/>
        </w:rPr>
        <w:t>39</w:t>
      </w:r>
      <w:r w:rsidRPr="00FA3955">
        <w:rPr>
          <w:rFonts w:ascii="Arial" w:hAnsi="Arial" w:cs="Arial"/>
          <w:i/>
          <w:sz w:val="24"/>
          <w:szCs w:val="24"/>
        </w:rPr>
        <w:t>.</w:t>
      </w:r>
    </w:p>
    <w:p w14:paraId="4BA7BE70" w14:textId="2A02FC60" w:rsidR="00FA1982" w:rsidRPr="00FA3955" w:rsidRDefault="00BD13CA" w:rsidP="00BD13CA">
      <w:pPr>
        <w:pStyle w:val="ListParagraph"/>
        <w:rPr>
          <w:rFonts w:ascii="Arial" w:hAnsi="Arial" w:cs="Arial"/>
          <w:i/>
          <w:sz w:val="24"/>
          <w:szCs w:val="24"/>
        </w:rPr>
      </w:pPr>
      <w:r w:rsidRPr="00FA3955">
        <w:rPr>
          <w:rFonts w:ascii="Arial" w:hAnsi="Arial" w:cs="Arial"/>
          <w:i/>
          <w:sz w:val="24"/>
          <w:szCs w:val="24"/>
        </w:rPr>
        <w:t xml:space="preserve">The sample size is 12, and the </w:t>
      </w:r>
      <w:r w:rsidRPr="00FA3955">
        <w:rPr>
          <w:rFonts w:ascii="Arial" w:hAnsi="Arial" w:cs="Arial"/>
          <w:i/>
          <w:color w:val="auto"/>
          <w:sz w:val="24"/>
          <w:szCs w:val="24"/>
        </w:rPr>
        <w:t xml:space="preserve">critical </w:t>
      </w:r>
      <w:r w:rsidR="009D2AD0" w:rsidRPr="00FA3955">
        <w:rPr>
          <w:rFonts w:ascii="Arial" w:hAnsi="Arial" w:cs="Arial"/>
          <w:i/>
          <w:color w:val="auto"/>
          <w:sz w:val="24"/>
          <w:szCs w:val="24"/>
        </w:rPr>
        <w:t>t</w:t>
      </w:r>
      <w:r w:rsidR="00DD08A5" w:rsidRPr="00FA3955">
        <w:rPr>
          <w:rFonts w:ascii="Arial" w:hAnsi="Arial" w:cs="Arial"/>
          <w:i/>
          <w:color w:val="auto"/>
          <w:sz w:val="24"/>
          <w:szCs w:val="24"/>
        </w:rPr>
        <w:t>-</w:t>
      </w:r>
      <w:r w:rsidRPr="00FA3955">
        <w:rPr>
          <w:rFonts w:ascii="Arial" w:hAnsi="Arial" w:cs="Arial"/>
          <w:i/>
          <w:color w:val="auto"/>
          <w:sz w:val="24"/>
          <w:szCs w:val="24"/>
        </w:rPr>
        <w:t xml:space="preserve">value </w:t>
      </w:r>
      <w:r w:rsidRPr="00FA3955">
        <w:rPr>
          <w:rFonts w:ascii="Arial" w:hAnsi="Arial" w:cs="Arial"/>
          <w:i/>
          <w:sz w:val="24"/>
          <w:szCs w:val="24"/>
        </w:rPr>
        <w:t>from the table</w:t>
      </w:r>
      <w:r w:rsidR="00FA1982" w:rsidRPr="00FA3955">
        <w:rPr>
          <w:rFonts w:ascii="Arial" w:hAnsi="Arial" w:cs="Arial"/>
          <w:i/>
          <w:sz w:val="24"/>
          <w:szCs w:val="24"/>
        </w:rPr>
        <w:t xml:space="preserve"> (</w:t>
      </w:r>
      <m:oMath>
        <m:r>
          <w:rPr>
            <w:rFonts w:ascii="Cambria Math" w:hAnsi="Cambria Math" w:cs="Arial"/>
            <w:sz w:val="24"/>
            <w:szCs w:val="24"/>
          </w:rPr>
          <m:t>υ=11)</m:t>
        </m:r>
      </m:oMath>
      <w:r w:rsidRPr="00FA3955">
        <w:rPr>
          <w:rFonts w:ascii="Arial" w:hAnsi="Arial" w:cs="Arial"/>
          <w:i/>
          <w:sz w:val="24"/>
          <w:szCs w:val="24"/>
        </w:rPr>
        <w:t xml:space="preserve"> is</w:t>
      </w:r>
      <w:r w:rsidR="00F54D87" w:rsidRPr="00FA3955">
        <w:rPr>
          <w:rFonts w:ascii="Arial" w:hAnsi="Arial" w:cs="Arial"/>
          <w:i/>
          <w:sz w:val="24"/>
          <w:szCs w:val="24"/>
        </w:rPr>
        <w:t xml:space="preserve"> </w:t>
      </w:r>
      <w:r w:rsidRPr="00FA3955">
        <w:rPr>
          <w:rFonts w:ascii="Arial" w:hAnsi="Arial" w:cs="Arial"/>
          <w:i/>
          <w:sz w:val="24"/>
          <w:szCs w:val="24"/>
        </w:rPr>
        <w:t xml:space="preserve"> </w:t>
      </w:r>
      <m:oMath>
        <m:r>
          <w:rPr>
            <w:rFonts w:ascii="Cambria Math" w:hAnsi="Cambria Math" w:cs="Arial"/>
            <w:sz w:val="24"/>
            <w:szCs w:val="24"/>
          </w:rPr>
          <m:t>-1.796</m:t>
        </m:r>
      </m:oMath>
      <w:r w:rsidRPr="00FA3955">
        <w:rPr>
          <w:rFonts w:ascii="Arial" w:hAnsi="Arial" w:cs="Arial"/>
          <w:i/>
          <w:sz w:val="24"/>
          <w:szCs w:val="24"/>
        </w:rPr>
        <w:t>.</w:t>
      </w:r>
    </w:p>
    <w:p w14:paraId="3ABA32AC" w14:textId="77777777" w:rsidR="000458CF" w:rsidRPr="00FA3955" w:rsidRDefault="000458CF" w:rsidP="00BD13CA">
      <w:pPr>
        <w:pStyle w:val="ListParagraph"/>
        <w:rPr>
          <w:rFonts w:ascii="Arial" w:hAnsi="Arial" w:cs="Arial"/>
          <w:i/>
          <w:sz w:val="24"/>
          <w:szCs w:val="24"/>
        </w:rPr>
      </w:pPr>
    </w:p>
    <w:p w14:paraId="269F8730" w14:textId="31B823B2" w:rsidR="000458CF" w:rsidRPr="00FA3955" w:rsidRDefault="000458CF" w:rsidP="00BD13CA">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1: Using standardised critical regions</w:t>
      </w:r>
    </w:p>
    <w:p w14:paraId="7D41B1F7" w14:textId="7D363079" w:rsidR="00FA1982" w:rsidRPr="00FA3955" w:rsidRDefault="00FA1982" w:rsidP="00BD13CA">
      <w:pPr>
        <w:pStyle w:val="ListParagraph"/>
        <w:rPr>
          <w:rFonts w:ascii="Arial" w:hAnsi="Arial" w:cs="Arial"/>
          <w:i/>
          <w:color w:val="FF0000"/>
          <w:sz w:val="24"/>
          <w:szCs w:val="24"/>
        </w:rPr>
      </w:pPr>
      <w:r w:rsidRPr="00FA3955">
        <w:rPr>
          <w:rFonts w:ascii="Arial" w:hAnsi="Arial" w:cs="Arial"/>
          <w:i/>
          <w:color w:val="FF0000"/>
          <w:sz w:val="24"/>
          <w:szCs w:val="24"/>
        </w:rPr>
        <w:t>The test statistic</w:t>
      </w:r>
      <w:r w:rsidR="000458CF" w:rsidRPr="00FA3955">
        <w:rPr>
          <w:rFonts w:ascii="Arial" w:hAnsi="Arial" w:cs="Arial"/>
          <w:i/>
          <w:color w:val="FF0000"/>
          <w:sz w:val="24"/>
          <w:szCs w:val="24"/>
        </w:rPr>
        <w:t xml:space="preserve"> is</w:t>
      </w:r>
      <w:r w:rsidRPr="00FA3955">
        <w:rPr>
          <w:rFonts w:ascii="Arial" w:hAnsi="Arial" w:cs="Arial"/>
          <w:i/>
          <w:color w:val="FF0000"/>
          <w:sz w:val="24"/>
          <w:szCs w:val="24"/>
        </w:rPr>
        <w:t xml:space="preserve"> t = </w:t>
      </w:r>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-μ</m:t>
            </m:r>
          </m:num>
          <m:den>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x</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242.33-250</m:t>
            </m:r>
          </m:num>
          <m:den>
            <m:f>
              <m:fPr>
                <m:type m:val="skw"/>
                <m:ctrlPr>
                  <w:rPr>
                    <w:rFonts w:ascii="Cambria Math" w:hAnsi="Cambria Math" w:cs="Arial"/>
                    <w:i/>
                    <w:color w:val="FF0000"/>
                    <w:sz w:val="24"/>
                    <w:szCs w:val="24"/>
                  </w:rPr>
                </m:ctrlPr>
              </m:fPr>
              <m:num>
                <m:r>
                  <w:rPr>
                    <w:rFonts w:ascii="Cambria Math" w:hAnsi="Cambria Math" w:cs="Arial"/>
                    <w:color w:val="FF0000"/>
                    <w:sz w:val="24"/>
                    <w:szCs w:val="24"/>
                  </w:rPr>
                  <m:t>12.339</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12</m:t>
                    </m:r>
                  </m:e>
                </m:rad>
              </m:den>
            </m:f>
          </m:den>
        </m:f>
        <m:r>
          <w:rPr>
            <w:rFonts w:ascii="Cambria Math" w:hAnsi="Cambria Math" w:cs="Arial"/>
            <w:color w:val="FF0000"/>
            <w:sz w:val="24"/>
            <w:szCs w:val="24"/>
          </w:rPr>
          <m:t xml:space="preserve">= -2.15 </m:t>
        </m:r>
      </m:oMath>
    </w:p>
    <w:p w14:paraId="22B005CC" w14:textId="695EA852" w:rsidR="000458CF" w:rsidRPr="00FA3955" w:rsidRDefault="000458CF" w:rsidP="000458CF">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F6C37EA" wp14:editId="6514121E">
            <wp:extent cx="2051882" cy="1908000"/>
            <wp:effectExtent l="0" t="0" r="5715" b="0"/>
            <wp:docPr id="1567091475"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91475" name="Picture 1" descr="A diagram of a function&#10;&#10;Description automatically generated"/>
                    <pic:cNvPicPr/>
                  </pic:nvPicPr>
                  <pic:blipFill>
                    <a:blip r:embed="rId244"/>
                    <a:stretch>
                      <a:fillRect/>
                    </a:stretch>
                  </pic:blipFill>
                  <pic:spPr>
                    <a:xfrm>
                      <a:off x="0" y="0"/>
                      <a:ext cx="2051882" cy="1908000"/>
                    </a:xfrm>
                    <a:prstGeom prst="rect">
                      <a:avLst/>
                    </a:prstGeom>
                  </pic:spPr>
                </pic:pic>
              </a:graphicData>
            </a:graphic>
          </wp:inline>
        </w:drawing>
      </w:r>
    </w:p>
    <w:p w14:paraId="1F9DBDD1" w14:textId="2C030305" w:rsidR="000458CF" w:rsidRPr="00FA3955" w:rsidRDefault="00FA1982" w:rsidP="00DA7939">
      <w:pPr>
        <w:pStyle w:val="ListParagraph"/>
        <w:rPr>
          <w:rFonts w:ascii="Arial" w:hAnsi="Arial" w:cs="Arial"/>
          <w:i/>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-2.15&lt;-1.796</m:t>
        </m:r>
      </m:oMath>
      <w:r w:rsidRPr="00FA3955">
        <w:rPr>
          <w:rFonts w:ascii="Arial" w:hAnsi="Arial" w:cs="Arial"/>
          <w:i/>
          <w:color w:val="FF0000"/>
          <w:sz w:val="24"/>
          <w:szCs w:val="24"/>
        </w:rPr>
        <w:t xml:space="preserve"> is inside the critical region, the result is significant.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br/>
        <w:t xml:space="preserve">So there is significant evidence to suggest that the population mean meat content of the pies is lower than </w:t>
      </w:r>
      <m:oMath>
        <m:r>
          <w:rPr>
            <w:rFonts w:ascii="Cambria Math" w:hAnsi="Cambria Math" w:cs="Arial"/>
            <w:color w:val="FF0000"/>
            <w:sz w:val="24"/>
            <w:szCs w:val="24"/>
          </w:rPr>
          <m:t>250</m:t>
        </m:r>
      </m:oMath>
      <w:r w:rsidRPr="00FA3955">
        <w:rPr>
          <w:rFonts w:ascii="Arial" w:hAnsi="Arial" w:cs="Arial"/>
          <w:i/>
          <w:color w:val="FF0000"/>
          <w:sz w:val="24"/>
          <w:szCs w:val="24"/>
        </w:rPr>
        <w:t xml:space="preserve"> g</w:t>
      </w:r>
      <w:r w:rsidR="000E0F3F" w:rsidRPr="00FA3955">
        <w:rPr>
          <w:rFonts w:ascii="Arial" w:hAnsi="Arial" w:cs="Arial"/>
          <w:i/>
          <w:color w:val="FF0000"/>
          <w:sz w:val="24"/>
          <w:szCs w:val="24"/>
        </w:rPr>
        <w:br/>
      </w:r>
      <w:r w:rsidR="000458CF" w:rsidRPr="00FA3955">
        <w:rPr>
          <w:rFonts w:ascii="Arial" w:hAnsi="Arial" w:cs="Arial"/>
          <w:i/>
          <w:color w:val="FF0000"/>
          <w:sz w:val="24"/>
          <w:szCs w:val="24"/>
        </w:rPr>
        <w:br w:type="page"/>
      </w:r>
    </w:p>
    <w:p w14:paraId="4E2EA818" w14:textId="5ED653BF" w:rsidR="00FA1982" w:rsidRPr="00FA3955" w:rsidRDefault="000458CF" w:rsidP="00BD13CA">
      <w:pPr>
        <w:pStyle w:val="ListParagraph"/>
        <w:rPr>
          <w:rFonts w:ascii="Arial" w:hAnsi="Arial" w:cs="Arial"/>
          <w:i/>
          <w:color w:val="FF0000"/>
          <w:sz w:val="24"/>
          <w:szCs w:val="24"/>
          <w:u w:val="single"/>
        </w:rPr>
      </w:pPr>
      <w:r w:rsidRPr="00FA3955">
        <w:rPr>
          <w:rFonts w:ascii="Arial" w:hAnsi="Arial" w:cs="Arial"/>
          <w:i/>
          <w:color w:val="FF0000"/>
          <w:sz w:val="24"/>
          <w:szCs w:val="24"/>
          <w:u w:val="single"/>
        </w:rPr>
        <w:lastRenderedPageBreak/>
        <w:t>Method 2: Using non-standardised critical regions</w:t>
      </w:r>
    </w:p>
    <w:p w14:paraId="651D3D27" w14:textId="7FCF4EC4" w:rsidR="00B33A86" w:rsidRPr="00FA3955" w:rsidRDefault="00B33A86" w:rsidP="00BD13CA">
      <w:pPr>
        <w:pStyle w:val="ListParagraph"/>
        <w:rPr>
          <w:rFonts w:ascii="Arial" w:hAnsi="Arial" w:cs="Arial"/>
          <w:i/>
          <w:color w:val="FF0000"/>
          <w:sz w:val="24"/>
          <w:szCs w:val="24"/>
        </w:rPr>
      </w:pPr>
      <w:r w:rsidRPr="00FA3955">
        <w:rPr>
          <w:rFonts w:ascii="Arial" w:hAnsi="Arial" w:cs="Arial"/>
          <w:i/>
          <w:color w:val="FF0000"/>
          <w:sz w:val="24"/>
          <w:szCs w:val="24"/>
        </w:rPr>
        <w:t>The test statistic is 242.3.</w:t>
      </w:r>
    </w:p>
    <w:p w14:paraId="6EF377C8" w14:textId="4901A45E" w:rsidR="00BD13CA" w:rsidRPr="00FA3955" w:rsidRDefault="00BD13CA" w:rsidP="00BD13CA">
      <w:pPr>
        <w:pStyle w:val="ListParagraph"/>
        <w:rPr>
          <w:rFonts w:ascii="Arial" w:hAnsi="Arial" w:cs="Arial"/>
          <w:i/>
          <w:color w:val="FF0000"/>
          <w:sz w:val="24"/>
          <w:szCs w:val="24"/>
        </w:rPr>
      </w:pPr>
      <w:r w:rsidRPr="00FA3955">
        <w:rPr>
          <w:rFonts w:ascii="Arial" w:hAnsi="Arial" w:cs="Arial"/>
          <w:i/>
          <w:color w:val="FF0000"/>
          <w:sz w:val="24"/>
          <w:szCs w:val="24"/>
        </w:rPr>
        <w:t xml:space="preserve">The critical value is </w:t>
      </w:r>
      <m:oMath>
        <m:r>
          <w:rPr>
            <w:rFonts w:ascii="Cambria Math" w:hAnsi="Cambria Math" w:cs="Arial"/>
            <w:color w:val="FF0000"/>
            <w:sz w:val="24"/>
            <w:szCs w:val="24"/>
          </w:rPr>
          <m:t>μ+t×</m:t>
        </m:r>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x</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r>
          <w:rPr>
            <w:rFonts w:ascii="Cambria Math" w:hAnsi="Cambria Math" w:cs="Arial"/>
            <w:color w:val="FF0000"/>
            <w:sz w:val="24"/>
            <w:szCs w:val="24"/>
          </w:rPr>
          <m:t>=250-1.796×</m:t>
        </m:r>
        <m:f>
          <m:fPr>
            <m:ctrlPr>
              <w:rPr>
                <w:rFonts w:ascii="Cambria Math" w:hAnsi="Cambria Math" w:cs="Arial"/>
                <w:i/>
                <w:color w:val="FF0000"/>
                <w:sz w:val="24"/>
                <w:szCs w:val="24"/>
              </w:rPr>
            </m:ctrlPr>
          </m:fPr>
          <m:num>
            <m:r>
              <w:rPr>
                <w:rFonts w:ascii="Cambria Math" w:hAnsi="Cambria Math" w:cs="Arial"/>
                <w:color w:val="FF0000"/>
                <w:sz w:val="24"/>
                <w:szCs w:val="24"/>
              </w:rPr>
              <m:t>12.339</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12</m:t>
                </m:r>
              </m:e>
            </m:rad>
          </m:den>
        </m:f>
        <m:r>
          <w:rPr>
            <w:rFonts w:ascii="Cambria Math" w:hAnsi="Cambria Math" w:cs="Arial"/>
            <w:color w:val="FF0000"/>
            <w:sz w:val="24"/>
            <w:szCs w:val="24"/>
          </w:rPr>
          <m:t>=243.6</m:t>
        </m:r>
      </m:oMath>
      <w:r w:rsidRPr="00FA3955">
        <w:rPr>
          <w:rFonts w:ascii="Arial" w:hAnsi="Arial" w:cs="Arial"/>
          <w:i/>
          <w:color w:val="FF0000"/>
          <w:sz w:val="24"/>
          <w:szCs w:val="24"/>
        </w:rPr>
        <w:t xml:space="preserve">, so the critical region is </w:t>
      </w:r>
      <m:oMath>
        <m:r>
          <w:rPr>
            <w:rFonts w:ascii="Cambria Math" w:hAnsi="Cambria Math" w:cs="Arial"/>
            <w:color w:val="FF0000"/>
            <w:sz w:val="24"/>
            <w:szCs w:val="24"/>
          </w:rPr>
          <m:t>X≤243.6</m:t>
        </m:r>
      </m:oMath>
    </w:p>
    <w:p w14:paraId="0D473669" w14:textId="0C87F678" w:rsidR="00BD13CA" w:rsidRPr="00FA3955" w:rsidRDefault="000458CF" w:rsidP="00BD13CA">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7CB9F97E" wp14:editId="49F9714A">
            <wp:extent cx="2256638" cy="1908000"/>
            <wp:effectExtent l="0" t="0" r="0" b="0"/>
            <wp:docPr id="1499333298"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33298" name="Picture 1" descr="A diagram of a normal distribution&#10;&#10;Description automatically generated"/>
                    <pic:cNvPicPr/>
                  </pic:nvPicPr>
                  <pic:blipFill>
                    <a:blip r:embed="rId245"/>
                    <a:stretch>
                      <a:fillRect/>
                    </a:stretch>
                  </pic:blipFill>
                  <pic:spPr>
                    <a:xfrm>
                      <a:off x="0" y="0"/>
                      <a:ext cx="2256638" cy="1908000"/>
                    </a:xfrm>
                    <a:prstGeom prst="rect">
                      <a:avLst/>
                    </a:prstGeom>
                  </pic:spPr>
                </pic:pic>
              </a:graphicData>
            </a:graphic>
          </wp:inline>
        </w:drawing>
      </w:r>
    </w:p>
    <w:p w14:paraId="7FFF0C45" w14:textId="4F0D9FC1" w:rsidR="00BD13CA" w:rsidRPr="00FA3955" w:rsidRDefault="00BD13CA" w:rsidP="00BD13CA">
      <w:pPr>
        <w:pStyle w:val="ListParagraph"/>
        <w:rPr>
          <w:rFonts w:ascii="Arial" w:hAnsi="Arial" w:cs="Arial"/>
          <w:i/>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242.3</m:t>
        </m:r>
      </m:oMath>
      <w:r w:rsidRPr="00FA3955">
        <w:rPr>
          <w:rFonts w:ascii="Arial" w:hAnsi="Arial" w:cs="Arial"/>
          <w:i/>
          <w:color w:val="FF0000"/>
          <w:sz w:val="24"/>
          <w:szCs w:val="24"/>
        </w:rPr>
        <w:t xml:space="preserve"> is inside the critical region, the result is significant.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00B33A86" w:rsidRPr="00FA3955">
        <w:rPr>
          <w:rFonts w:ascii="Arial" w:hAnsi="Arial" w:cs="Arial"/>
          <w:i/>
          <w:color w:val="FF0000"/>
          <w:sz w:val="24"/>
          <w:szCs w:val="24"/>
        </w:rPr>
        <w:t>.</w:t>
      </w:r>
      <w:r w:rsidR="00142BFD" w:rsidRPr="00FA3955">
        <w:rPr>
          <w:rFonts w:ascii="Arial" w:hAnsi="Arial" w:cs="Arial"/>
          <w:i/>
          <w:color w:val="FF0000"/>
          <w:sz w:val="24"/>
          <w:szCs w:val="24"/>
        </w:rPr>
        <w:br/>
        <w:t>S</w:t>
      </w:r>
      <w:r w:rsidRPr="00FA3955">
        <w:rPr>
          <w:rFonts w:ascii="Arial" w:hAnsi="Arial" w:cs="Arial"/>
          <w:i/>
          <w:color w:val="FF0000"/>
          <w:sz w:val="24"/>
          <w:szCs w:val="24"/>
        </w:rPr>
        <w:t xml:space="preserve">o there is significant evidence to suggest that the population mean meat content of the pies is lower than </w:t>
      </w:r>
      <m:oMath>
        <m:r>
          <w:rPr>
            <w:rFonts w:ascii="Cambria Math" w:hAnsi="Cambria Math" w:cs="Arial"/>
            <w:color w:val="FF0000"/>
            <w:sz w:val="24"/>
            <w:szCs w:val="24"/>
          </w:rPr>
          <m:t>250</m:t>
        </m:r>
      </m:oMath>
      <w:r w:rsidRPr="00FA3955">
        <w:rPr>
          <w:rFonts w:ascii="Arial" w:hAnsi="Arial" w:cs="Arial"/>
          <w:i/>
          <w:color w:val="FF0000"/>
          <w:sz w:val="24"/>
          <w:szCs w:val="24"/>
        </w:rPr>
        <w:t xml:space="preserve"> g.</w:t>
      </w:r>
    </w:p>
    <w:p w14:paraId="6D15914B" w14:textId="77777777" w:rsidR="00B33A86" w:rsidRPr="00FA3955" w:rsidRDefault="00B33A86" w:rsidP="00BD13CA">
      <w:pPr>
        <w:pStyle w:val="ListParagraph"/>
        <w:rPr>
          <w:rFonts w:ascii="Arial" w:hAnsi="Arial" w:cs="Arial"/>
          <w:i/>
          <w:color w:val="FF0000"/>
          <w:sz w:val="24"/>
          <w:szCs w:val="24"/>
        </w:rPr>
      </w:pPr>
    </w:p>
    <w:p w14:paraId="4BBF9D7E" w14:textId="3240138F" w:rsidR="00B33A86" w:rsidRPr="00FA3955" w:rsidRDefault="00B33A86" w:rsidP="00BD13CA">
      <w:pPr>
        <w:pStyle w:val="ListParagraph"/>
        <w:rPr>
          <w:rFonts w:ascii="Arial" w:hAnsi="Arial" w:cs="Arial"/>
          <w:i/>
          <w:color w:val="FF0000"/>
          <w:sz w:val="24"/>
          <w:szCs w:val="24"/>
        </w:rPr>
      </w:pPr>
      <w:r w:rsidRPr="00FA3955">
        <w:rPr>
          <w:rFonts w:ascii="Arial" w:hAnsi="Arial" w:cs="Arial"/>
          <w:i/>
          <w:color w:val="FF0000"/>
          <w:sz w:val="24"/>
          <w:szCs w:val="24"/>
          <w:u w:val="single"/>
        </w:rPr>
        <w:t>Method 3: Using p-values from the calculator</w:t>
      </w:r>
      <w:r w:rsidRPr="00FA3955">
        <w:rPr>
          <w:rFonts w:ascii="Arial" w:hAnsi="Arial" w:cs="Arial"/>
          <w:i/>
          <w:color w:val="FF0000"/>
          <w:sz w:val="24"/>
          <w:szCs w:val="24"/>
        </w:rPr>
        <w:br/>
        <w:t xml:space="preserve">The p-value is </w:t>
      </w:r>
      <m:oMath>
        <m:r>
          <w:rPr>
            <w:rFonts w:ascii="Cambria Math" w:hAnsi="Cambria Math" w:cs="Arial"/>
            <w:color w:val="FF0000"/>
            <w:sz w:val="24"/>
            <w:szCs w:val="24"/>
          </w:rPr>
          <m:t>0.0272&lt;0.05</m:t>
        </m:r>
      </m:oMath>
      <w:r w:rsidRPr="00FA3955">
        <w:rPr>
          <w:rFonts w:ascii="Arial" w:hAnsi="Arial" w:cs="Arial"/>
          <w:i/>
          <w:color w:val="FF0000"/>
          <w:sz w:val="24"/>
          <w:szCs w:val="24"/>
        </w:rPr>
        <w:t xml:space="preserve">, so the result is significant.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w:t>
      </w:r>
      <w:r w:rsidRPr="00FA3955">
        <w:rPr>
          <w:rFonts w:ascii="Arial" w:hAnsi="Arial" w:cs="Arial"/>
          <w:i/>
          <w:color w:val="FF0000"/>
          <w:sz w:val="24"/>
          <w:szCs w:val="24"/>
        </w:rPr>
        <w:br/>
        <w:t xml:space="preserve">So there is significant evidence to suggest that the population mean meat content of the pies is lower than </w:t>
      </w:r>
      <m:oMath>
        <m:r>
          <w:rPr>
            <w:rFonts w:ascii="Cambria Math" w:hAnsi="Cambria Math" w:cs="Arial"/>
            <w:color w:val="FF0000"/>
            <w:sz w:val="24"/>
            <w:szCs w:val="24"/>
          </w:rPr>
          <m:t>250</m:t>
        </m:r>
      </m:oMath>
      <w:r w:rsidRPr="00FA3955">
        <w:rPr>
          <w:rFonts w:ascii="Arial" w:hAnsi="Arial" w:cs="Arial"/>
          <w:i/>
          <w:color w:val="FF0000"/>
          <w:sz w:val="24"/>
          <w:szCs w:val="24"/>
        </w:rPr>
        <w:t xml:space="preserve"> g.</w:t>
      </w:r>
    </w:p>
    <w:p w14:paraId="7686A0C2" w14:textId="77777777" w:rsidR="00BD13CA" w:rsidRPr="00FA3955" w:rsidRDefault="00BD13CA" w:rsidP="00BD13CA">
      <w:pPr>
        <w:pStyle w:val="ListParagraph"/>
        <w:rPr>
          <w:rFonts w:ascii="Arial" w:hAnsi="Arial" w:cs="Arial"/>
          <w:i/>
          <w:sz w:val="24"/>
          <w:szCs w:val="24"/>
        </w:rPr>
      </w:pPr>
    </w:p>
    <w:p w14:paraId="25D22FAF" w14:textId="77777777" w:rsidR="00292D7F" w:rsidRPr="00FA3955" w:rsidRDefault="00292D7F" w:rsidP="009254BE">
      <w:pPr>
        <w:pStyle w:val="ListParagraph"/>
        <w:numPr>
          <w:ilvl w:val="0"/>
          <w:numId w:val="61"/>
        </w:numPr>
        <w:rPr>
          <w:rFonts w:ascii="Arial" w:hAnsi="Arial" w:cs="Arial"/>
          <w:b/>
          <w:sz w:val="24"/>
          <w:szCs w:val="24"/>
        </w:rPr>
      </w:pPr>
      <w:r w:rsidRPr="00FA3955">
        <w:rPr>
          <w:rFonts w:ascii="Arial" w:hAnsi="Arial" w:cs="Arial"/>
          <w:b/>
          <w:sz w:val="24"/>
          <w:szCs w:val="24"/>
        </w:rPr>
        <w:t>State an assumption which you have had to make concerning the population from which the sample of 12 pies was drawn.</w:t>
      </w:r>
      <w:r w:rsidR="00142BFD" w:rsidRPr="00FA3955">
        <w:rPr>
          <w:rFonts w:ascii="Arial" w:hAnsi="Arial" w:cs="Arial"/>
          <w:b/>
          <w:sz w:val="24"/>
          <w:szCs w:val="24"/>
        </w:rPr>
        <w:br/>
      </w:r>
    </w:p>
    <w:p w14:paraId="0B7C1422" w14:textId="77777777" w:rsidR="00BD13CA" w:rsidRPr="00FA3955" w:rsidRDefault="00BD13CA" w:rsidP="00BD13CA">
      <w:pPr>
        <w:pStyle w:val="ListParagraph"/>
        <w:rPr>
          <w:rFonts w:ascii="Arial" w:hAnsi="Arial" w:cs="Arial"/>
          <w:i/>
          <w:sz w:val="24"/>
          <w:szCs w:val="24"/>
        </w:rPr>
      </w:pPr>
      <w:r w:rsidRPr="00FA3955">
        <w:rPr>
          <w:rFonts w:ascii="Arial" w:hAnsi="Arial" w:cs="Arial"/>
          <w:i/>
          <w:sz w:val="24"/>
          <w:szCs w:val="24"/>
        </w:rPr>
        <w:t>The underlying population of meat content in pies is normally distributed.</w:t>
      </w:r>
    </w:p>
    <w:p w14:paraId="321D21BD" w14:textId="77777777" w:rsidR="00BD13CA" w:rsidRPr="00FA3955" w:rsidRDefault="00BD13CA" w:rsidP="00BD13CA">
      <w:pPr>
        <w:pStyle w:val="ListParagraph"/>
        <w:rPr>
          <w:rFonts w:ascii="Arial" w:hAnsi="Arial" w:cs="Arial"/>
          <w:i/>
          <w:sz w:val="24"/>
          <w:szCs w:val="24"/>
        </w:rPr>
      </w:pPr>
    </w:p>
    <w:p w14:paraId="22A40AC8" w14:textId="77777777" w:rsidR="00BD13CA" w:rsidRPr="00FA3955" w:rsidRDefault="00292D7F" w:rsidP="009254BE">
      <w:pPr>
        <w:pStyle w:val="ListParagraph"/>
        <w:numPr>
          <w:ilvl w:val="0"/>
          <w:numId w:val="60"/>
        </w:numPr>
        <w:rPr>
          <w:rFonts w:ascii="Arial" w:hAnsi="Arial" w:cs="Arial"/>
          <w:b/>
          <w:sz w:val="24"/>
          <w:szCs w:val="24"/>
        </w:rPr>
      </w:pPr>
      <w:r w:rsidRPr="00FA3955">
        <w:rPr>
          <w:rFonts w:ascii="Arial" w:hAnsi="Arial" w:cs="Arial"/>
          <w:b/>
          <w:sz w:val="24"/>
          <w:szCs w:val="24"/>
        </w:rPr>
        <w:t>State an assumption which you have had to make concerning the sample of 12 pies.</w:t>
      </w:r>
      <w:r w:rsidR="00142BFD" w:rsidRPr="00FA3955">
        <w:rPr>
          <w:rFonts w:ascii="Arial" w:hAnsi="Arial" w:cs="Arial"/>
          <w:b/>
          <w:sz w:val="24"/>
          <w:szCs w:val="24"/>
        </w:rPr>
        <w:br/>
      </w:r>
    </w:p>
    <w:p w14:paraId="0A3E5A33" w14:textId="77777777" w:rsidR="00292D7F" w:rsidRPr="00FA3955" w:rsidRDefault="00292D7F" w:rsidP="00BD13CA">
      <w:pPr>
        <w:pStyle w:val="ListParagraph"/>
        <w:rPr>
          <w:rFonts w:ascii="Arial" w:hAnsi="Arial" w:cs="Arial"/>
          <w:i/>
          <w:sz w:val="24"/>
          <w:szCs w:val="24"/>
        </w:rPr>
      </w:pPr>
      <w:r w:rsidRPr="00FA3955">
        <w:rPr>
          <w:rFonts w:ascii="Arial" w:hAnsi="Arial" w:cs="Arial"/>
          <w:i/>
          <w:sz w:val="24"/>
          <w:szCs w:val="24"/>
        </w:rPr>
        <w:t>The sample</w:t>
      </w:r>
      <w:r w:rsidR="00DD08A5" w:rsidRPr="00FA3955">
        <w:rPr>
          <w:rFonts w:ascii="Arial" w:hAnsi="Arial" w:cs="Arial"/>
          <w:i/>
          <w:sz w:val="24"/>
          <w:szCs w:val="24"/>
        </w:rPr>
        <w:t xml:space="preserve"> of pies</w:t>
      </w:r>
      <w:r w:rsidRPr="00FA3955">
        <w:rPr>
          <w:rFonts w:ascii="Arial" w:hAnsi="Arial" w:cs="Arial"/>
          <w:i/>
          <w:sz w:val="24"/>
          <w:szCs w:val="24"/>
        </w:rPr>
        <w:t xml:space="preserve"> is obtained randomly.</w:t>
      </w:r>
    </w:p>
    <w:p w14:paraId="6EB3A9C6" w14:textId="77777777" w:rsidR="00B33A86" w:rsidRPr="00FA3955" w:rsidRDefault="00B33A86" w:rsidP="00B33A86">
      <w:pPr>
        <w:pBdr>
          <w:bottom w:val="single" w:sz="6" w:space="1" w:color="auto"/>
        </w:pBdr>
        <w:rPr>
          <w:rFonts w:ascii="Arial" w:hAnsi="Arial" w:cs="Arial"/>
          <w:sz w:val="24"/>
          <w:szCs w:val="24"/>
        </w:rPr>
      </w:pPr>
    </w:p>
    <w:p w14:paraId="15170B34" w14:textId="439C5C89" w:rsidR="00300418" w:rsidRPr="00FA3955" w:rsidRDefault="00C54EFC" w:rsidP="00BD13CA">
      <w:pPr>
        <w:rPr>
          <w:rFonts w:ascii="Arial" w:hAnsi="Arial" w:cs="Arial"/>
          <w:sz w:val="24"/>
          <w:szCs w:val="24"/>
        </w:rPr>
      </w:pPr>
      <w:r w:rsidRPr="00FA3955">
        <w:rPr>
          <w:rFonts w:ascii="Arial" w:hAnsi="Arial" w:cs="Arial"/>
          <w:sz w:val="24"/>
          <w:szCs w:val="24"/>
        </w:rPr>
        <w:t xml:space="preserve">You </w:t>
      </w:r>
      <w:r w:rsidR="003D4DB1" w:rsidRPr="003D4DB1">
        <w:rPr>
          <w:rFonts w:ascii="Arial" w:hAnsi="Arial" w:cs="Arial"/>
          <w:color w:val="FF0000"/>
          <w:sz w:val="24"/>
          <w:szCs w:val="24"/>
        </w:rPr>
        <w:t>c</w:t>
      </w:r>
      <w:r w:rsidRPr="003D4DB1">
        <w:rPr>
          <w:rFonts w:ascii="Arial" w:hAnsi="Arial" w:cs="Arial"/>
          <w:color w:val="FF0000"/>
          <w:sz w:val="24"/>
          <w:szCs w:val="24"/>
        </w:rPr>
        <w:t>ould</w:t>
      </w:r>
      <w:r w:rsidRPr="00FA3955">
        <w:rPr>
          <w:rFonts w:ascii="Arial" w:hAnsi="Arial" w:cs="Arial"/>
          <w:sz w:val="24"/>
          <w:szCs w:val="24"/>
        </w:rPr>
        <w:t xml:space="preserve"> finish with examples where the sample size is large.</w:t>
      </w:r>
      <w:r w:rsidR="00F54D87" w:rsidRPr="00FA3955">
        <w:rPr>
          <w:rFonts w:ascii="Arial" w:hAnsi="Arial" w:cs="Arial"/>
          <w:sz w:val="24"/>
          <w:szCs w:val="24"/>
        </w:rPr>
        <w:t xml:space="preserve"> </w:t>
      </w:r>
      <w:r w:rsidR="00142BFD" w:rsidRPr="00FA3955">
        <w:rPr>
          <w:rFonts w:ascii="Arial" w:hAnsi="Arial" w:cs="Arial"/>
          <w:sz w:val="24"/>
          <w:szCs w:val="24"/>
        </w:rPr>
        <w:br/>
      </w:r>
      <w:r w:rsidRPr="00FA3955">
        <w:rPr>
          <w:rFonts w:ascii="Arial" w:hAnsi="Arial" w:cs="Arial"/>
          <w:sz w:val="24"/>
          <w:szCs w:val="24"/>
        </w:rPr>
        <w:t xml:space="preserve">Since the percentage points of the </w:t>
      </w:r>
      <w:r w:rsidRPr="00FA3955">
        <w:rPr>
          <w:rFonts w:ascii="Arial" w:hAnsi="Arial" w:cs="Arial"/>
          <w:i/>
          <w:sz w:val="24"/>
          <w:szCs w:val="24"/>
        </w:rPr>
        <w:t>t</w:t>
      </w:r>
      <w:r w:rsidRPr="00FA3955">
        <w:rPr>
          <w:rFonts w:ascii="Arial" w:hAnsi="Arial" w:cs="Arial"/>
          <w:sz w:val="24"/>
          <w:szCs w:val="24"/>
        </w:rPr>
        <w:t>-distribution table lists degrees of freedom as high as 100, emphasise to students that if the sample size is large enough, they may use the normal distribution.</w:t>
      </w:r>
      <w:r w:rsidR="00F54D87" w:rsidRPr="00FA3955">
        <w:rPr>
          <w:rFonts w:ascii="Arial" w:hAnsi="Arial" w:cs="Arial"/>
          <w:sz w:val="24"/>
          <w:szCs w:val="24"/>
        </w:rPr>
        <w:t xml:space="preserve"> </w:t>
      </w:r>
      <w:r w:rsidRPr="00FA3955">
        <w:rPr>
          <w:rFonts w:ascii="Arial" w:hAnsi="Arial" w:cs="Arial"/>
          <w:sz w:val="24"/>
          <w:szCs w:val="24"/>
        </w:rPr>
        <w:t>“Large enough” in this context can mean “</w:t>
      </w:r>
      <m:oMath>
        <m:r>
          <w:rPr>
            <w:rFonts w:ascii="Cambria Math" w:hAnsi="Cambria Math" w:cs="Arial"/>
            <w:sz w:val="24"/>
            <w:szCs w:val="24"/>
          </w:rPr>
          <m:t>n≥30</m:t>
        </m:r>
      </m:oMath>
      <w:r w:rsidRPr="00FA3955">
        <w:rPr>
          <w:rFonts w:ascii="Arial" w:hAnsi="Arial" w:cs="Arial"/>
          <w:sz w:val="24"/>
          <w:szCs w:val="24"/>
        </w:rPr>
        <w:t>”.</w:t>
      </w:r>
      <w:r w:rsidR="00B33A86" w:rsidRPr="00FA3955">
        <w:rPr>
          <w:rFonts w:ascii="Arial" w:hAnsi="Arial" w:cs="Arial"/>
          <w:sz w:val="24"/>
          <w:szCs w:val="24"/>
        </w:rPr>
        <w:t xml:space="preserve"> </w:t>
      </w:r>
      <w:r w:rsidR="00B33A86" w:rsidRPr="00CE2F41">
        <w:rPr>
          <w:rFonts w:ascii="Arial" w:hAnsi="Arial" w:cs="Arial"/>
          <w:color w:val="FF0000"/>
          <w:sz w:val="24"/>
          <w:szCs w:val="24"/>
        </w:rPr>
        <w:t xml:space="preserve">As with confidence intervals, the </w:t>
      </w:r>
      <w:r w:rsidR="00B33A86" w:rsidRPr="00FA3955">
        <w:rPr>
          <w:rFonts w:ascii="Arial" w:hAnsi="Arial" w:cs="Arial"/>
          <w:i/>
          <w:iCs/>
          <w:color w:val="FF0000"/>
          <w:sz w:val="24"/>
          <w:szCs w:val="24"/>
        </w:rPr>
        <w:t>t</w:t>
      </w:r>
      <w:r w:rsidR="00B33A86" w:rsidRPr="00CE2F41">
        <w:rPr>
          <w:rFonts w:ascii="Arial" w:hAnsi="Arial" w:cs="Arial"/>
          <w:color w:val="FF0000"/>
          <w:sz w:val="24"/>
          <w:szCs w:val="24"/>
        </w:rPr>
        <w:t xml:space="preserve">-distribution may still be used with large samples </w:t>
      </w:r>
      <w:proofErr w:type="gramStart"/>
      <w:r w:rsidR="00B33A86" w:rsidRPr="00CE2F41">
        <w:rPr>
          <w:rFonts w:ascii="Arial" w:hAnsi="Arial" w:cs="Arial"/>
          <w:color w:val="FF0000"/>
          <w:sz w:val="24"/>
          <w:szCs w:val="24"/>
        </w:rPr>
        <w:t>as long as</w:t>
      </w:r>
      <w:proofErr w:type="gramEnd"/>
      <w:r w:rsidR="00B33A86" w:rsidRPr="00CE2F41">
        <w:rPr>
          <w:rFonts w:ascii="Arial" w:hAnsi="Arial" w:cs="Arial"/>
          <w:color w:val="FF0000"/>
          <w:sz w:val="24"/>
          <w:szCs w:val="24"/>
        </w:rPr>
        <w:t xml:space="preserve"> the underlying population is normally distributed with an unknown variance.</w:t>
      </w:r>
    </w:p>
    <w:p w14:paraId="52007750" w14:textId="77777777" w:rsidR="00B33A86" w:rsidRPr="00FA3955" w:rsidRDefault="00B33A86">
      <w:pPr>
        <w:rPr>
          <w:rFonts w:ascii="Arial" w:eastAsia="Verdana" w:hAnsi="Arial" w:cs="Arial"/>
          <w:b/>
          <w:sz w:val="24"/>
          <w:szCs w:val="24"/>
        </w:rPr>
      </w:pPr>
      <w:r w:rsidRPr="00FA3955">
        <w:rPr>
          <w:rFonts w:ascii="Arial" w:hAnsi="Arial" w:cs="Arial"/>
          <w:sz w:val="24"/>
          <w:szCs w:val="24"/>
        </w:rPr>
        <w:br w:type="page"/>
      </w:r>
    </w:p>
    <w:p w14:paraId="301597F8" w14:textId="5F7CCE3A" w:rsidR="00300418" w:rsidRPr="00FA3955" w:rsidRDefault="00300418" w:rsidP="00300418">
      <w:pPr>
        <w:pStyle w:val="sowheading"/>
        <w:jc w:val="both"/>
        <w:rPr>
          <w:rFonts w:ascii="Arial" w:hAnsi="Arial" w:cs="Arial"/>
          <w:szCs w:val="24"/>
        </w:rPr>
      </w:pPr>
      <w:r w:rsidRPr="00FA3955">
        <w:rPr>
          <w:rFonts w:ascii="Arial" w:hAnsi="Arial" w:cs="Arial"/>
          <w:szCs w:val="24"/>
        </w:rPr>
        <w:lastRenderedPageBreak/>
        <w:t>OPPORTUNITIES FOR EMBEDDING THE SEC</w:t>
      </w:r>
    </w:p>
    <w:p w14:paraId="4773C2E9" w14:textId="77777777" w:rsidR="00C54EFC" w:rsidRPr="00FA3955" w:rsidRDefault="00C54EFC" w:rsidP="00BD13CA">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that the variance is not known and identifying the sample size to determine the appropriate test.</w:t>
      </w:r>
    </w:p>
    <w:p w14:paraId="3F0938DD" w14:textId="77777777" w:rsidR="00300418" w:rsidRPr="00FA3955" w:rsidRDefault="00C54EFC" w:rsidP="00BD13CA">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Defining the null and alternative hypotheses from the context</w:t>
      </w:r>
    </w:p>
    <w:p w14:paraId="5FD7566B" w14:textId="0A97AD5D" w:rsidR="00C54EFC" w:rsidRPr="00FA3955" w:rsidRDefault="00C54EFC" w:rsidP="00DA7939">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 xml:space="preserve">Appreciating that the sample must be obtained randomly for any conclusions </w:t>
      </w:r>
      <w:r w:rsidR="00DA7939">
        <w:rPr>
          <w:rFonts w:ascii="Arial" w:hAnsi="Arial" w:cs="Arial"/>
          <w:sz w:val="24"/>
          <w:szCs w:val="24"/>
        </w:rPr>
        <w:br/>
      </w:r>
      <w:r w:rsidRPr="00FA3955">
        <w:rPr>
          <w:rFonts w:ascii="Arial" w:hAnsi="Arial" w:cs="Arial"/>
          <w:sz w:val="24"/>
          <w:szCs w:val="24"/>
        </w:rPr>
        <w:t>made to be valid</w:t>
      </w:r>
    </w:p>
    <w:p w14:paraId="631B226F" w14:textId="77777777" w:rsidR="00C54EFC" w:rsidRPr="00FA3955" w:rsidRDefault="00C54EFC" w:rsidP="00BD13CA">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Identify</w:t>
      </w:r>
      <w:r w:rsidR="00BD13CA" w:rsidRPr="00FA3955">
        <w:rPr>
          <w:rFonts w:ascii="Arial" w:hAnsi="Arial" w:cs="Arial"/>
          <w:sz w:val="24"/>
          <w:szCs w:val="24"/>
        </w:rPr>
        <w:t>ing</w:t>
      </w:r>
      <w:r w:rsidRPr="00FA3955">
        <w:rPr>
          <w:rFonts w:ascii="Arial" w:hAnsi="Arial" w:cs="Arial"/>
          <w:sz w:val="24"/>
          <w:szCs w:val="24"/>
        </w:rPr>
        <w:t xml:space="preserve"> the practical constraints when obtaining large random samples</w:t>
      </w:r>
    </w:p>
    <w:p w14:paraId="2304D4D1" w14:textId="77777777" w:rsidR="00C54EFC" w:rsidRPr="00FA3955" w:rsidRDefault="00C54EFC" w:rsidP="00BD13CA">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Identifying </w:t>
      </w:r>
      <w:r w:rsidR="00BD13CA" w:rsidRPr="00FA3955">
        <w:rPr>
          <w:rFonts w:ascii="Arial" w:hAnsi="Arial" w:cs="Arial"/>
          <w:sz w:val="24"/>
          <w:szCs w:val="24"/>
        </w:rPr>
        <w:t xml:space="preserve">whether </w:t>
      </w:r>
      <w:r w:rsidRPr="00FA3955">
        <w:rPr>
          <w:rFonts w:ascii="Arial" w:hAnsi="Arial" w:cs="Arial"/>
          <w:sz w:val="24"/>
          <w:szCs w:val="24"/>
        </w:rPr>
        <w:t>a sample has been obtained randomly</w:t>
      </w:r>
    </w:p>
    <w:p w14:paraId="0B651D43" w14:textId="77777777" w:rsidR="00C54EFC" w:rsidRPr="00FA3955" w:rsidRDefault="00C54EFC" w:rsidP="00BD13CA">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w:t>
      </w:r>
    </w:p>
    <w:p w14:paraId="412043D2" w14:textId="77E27464" w:rsidR="00C54EFC" w:rsidRPr="00FA3955" w:rsidRDefault="00C54EFC" w:rsidP="00DA7939">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DA7939">
        <w:rPr>
          <w:rFonts w:ascii="Arial" w:hAnsi="Arial" w:cs="Arial"/>
          <w:sz w:val="24"/>
          <w:szCs w:val="24"/>
        </w:rPr>
        <w:br/>
      </w:r>
      <w:r w:rsidRPr="00FA3955">
        <w:rPr>
          <w:rFonts w:ascii="Arial" w:hAnsi="Arial" w:cs="Arial"/>
          <w:sz w:val="24"/>
          <w:szCs w:val="24"/>
        </w:rPr>
        <w:t>technology</w:t>
      </w:r>
    </w:p>
    <w:p w14:paraId="0DD696C6" w14:textId="77777777" w:rsidR="00C54EFC" w:rsidRPr="00FA3955" w:rsidRDefault="00C54EFC" w:rsidP="00BD13CA">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Analysing numerical measures for use in a hypothesis test</w:t>
      </w:r>
    </w:p>
    <w:p w14:paraId="7C62E857" w14:textId="77777777" w:rsidR="00C54EFC" w:rsidRPr="00FA3955" w:rsidRDefault="00C54EFC" w:rsidP="00BD13CA">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496E3C" w:rsidRPr="00FA3955">
        <w:rPr>
          <w:rFonts w:ascii="Arial" w:hAnsi="Arial" w:cs="Arial"/>
          <w:sz w:val="24"/>
          <w:szCs w:val="24"/>
        </w:rPr>
        <w:t>Reaching</w:t>
      </w:r>
      <w:r w:rsidRPr="00FA3955">
        <w:rPr>
          <w:rFonts w:ascii="Arial" w:hAnsi="Arial" w:cs="Arial"/>
          <w:sz w:val="24"/>
          <w:szCs w:val="24"/>
        </w:rPr>
        <w:t xml:space="preserve"> conclusions in relation to the hypothesis test</w:t>
      </w:r>
    </w:p>
    <w:p w14:paraId="79785D91" w14:textId="77777777" w:rsidR="00C54EFC" w:rsidRPr="00FA3955" w:rsidRDefault="00C54EFC" w:rsidP="00496E3C">
      <w:pPr>
        <w:ind w:left="720" w:hanging="720"/>
        <w:rPr>
          <w:rFonts w:ascii="Arial" w:hAnsi="Arial" w:cs="Arial"/>
          <w:sz w:val="24"/>
          <w:szCs w:val="24"/>
        </w:rPr>
      </w:pPr>
      <w:r w:rsidRPr="00FA3955">
        <w:rPr>
          <w:rFonts w:ascii="Arial" w:hAnsi="Arial" w:cs="Arial"/>
          <w:b/>
          <w:sz w:val="24"/>
          <w:szCs w:val="24"/>
        </w:rPr>
        <w:t>D3</w:t>
      </w:r>
      <w:r w:rsidR="00496E3C" w:rsidRPr="00FA3955">
        <w:rPr>
          <w:rFonts w:ascii="Arial" w:hAnsi="Arial" w:cs="Arial"/>
          <w:sz w:val="24"/>
          <w:szCs w:val="24"/>
        </w:rPr>
        <w:tab/>
        <w:t xml:space="preserve">Identifying and conducting </w:t>
      </w:r>
      <w:r w:rsidRPr="00FA3955">
        <w:rPr>
          <w:rFonts w:ascii="Arial" w:hAnsi="Arial" w:cs="Arial"/>
          <w:sz w:val="24"/>
          <w:szCs w:val="24"/>
        </w:rPr>
        <w:t xml:space="preserve">an appropriate hypothesis test </w:t>
      </w:r>
      <w:r w:rsidR="00496E3C" w:rsidRPr="00FA3955">
        <w:rPr>
          <w:rFonts w:ascii="Arial" w:hAnsi="Arial" w:cs="Arial"/>
          <w:sz w:val="24"/>
          <w:szCs w:val="24"/>
        </w:rPr>
        <w:t>to determine</w:t>
      </w:r>
      <w:r w:rsidRPr="00FA3955">
        <w:rPr>
          <w:rFonts w:ascii="Arial" w:hAnsi="Arial" w:cs="Arial"/>
          <w:sz w:val="24"/>
          <w:szCs w:val="24"/>
        </w:rPr>
        <w:t xml:space="preserve"> </w:t>
      </w:r>
      <w:r w:rsidR="00496E3C" w:rsidRPr="00FA3955">
        <w:rPr>
          <w:rFonts w:ascii="Arial" w:hAnsi="Arial" w:cs="Arial"/>
          <w:sz w:val="24"/>
          <w:szCs w:val="24"/>
        </w:rPr>
        <w:t xml:space="preserve">if a result is </w:t>
      </w:r>
      <w:r w:rsidRPr="00FA3955">
        <w:rPr>
          <w:rFonts w:ascii="Arial" w:hAnsi="Arial" w:cs="Arial"/>
          <w:sz w:val="24"/>
          <w:szCs w:val="24"/>
        </w:rPr>
        <w:t>statistical</w:t>
      </w:r>
      <w:r w:rsidR="00496E3C" w:rsidRPr="00FA3955">
        <w:rPr>
          <w:rFonts w:ascii="Arial" w:hAnsi="Arial" w:cs="Arial"/>
          <w:sz w:val="24"/>
          <w:szCs w:val="24"/>
        </w:rPr>
        <w:t>ly significant.</w:t>
      </w:r>
    </w:p>
    <w:p w14:paraId="19AA8F92" w14:textId="77777777" w:rsidR="00C54EFC" w:rsidRPr="00FA3955" w:rsidRDefault="00C54EFC" w:rsidP="00BD13CA">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Using the significance level and data collection methods to determine the reliability of the conclusions made</w:t>
      </w:r>
    </w:p>
    <w:p w14:paraId="3F528C50" w14:textId="45981597" w:rsidR="00C54EFC" w:rsidRPr="00FA3955" w:rsidRDefault="00C54EFC" w:rsidP="00DA7939">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496E3C" w:rsidRPr="00FA3955">
        <w:rPr>
          <w:rFonts w:ascii="Arial" w:hAnsi="Arial" w:cs="Arial"/>
          <w:sz w:val="24"/>
          <w:szCs w:val="24"/>
        </w:rPr>
        <w:t>Reaching</w:t>
      </w:r>
      <w:r w:rsidRPr="00FA3955">
        <w:rPr>
          <w:rFonts w:ascii="Arial" w:hAnsi="Arial" w:cs="Arial"/>
          <w:sz w:val="24"/>
          <w:szCs w:val="24"/>
        </w:rPr>
        <w:t xml:space="preserve"> conclusions in context in a language appropriate for a given target </w:t>
      </w:r>
      <w:r w:rsidR="00DA7939">
        <w:rPr>
          <w:rFonts w:ascii="Arial" w:hAnsi="Arial" w:cs="Arial"/>
          <w:sz w:val="24"/>
          <w:szCs w:val="24"/>
        </w:rPr>
        <w:br/>
      </w:r>
      <w:r w:rsidRPr="00FA3955">
        <w:rPr>
          <w:rFonts w:ascii="Arial" w:hAnsi="Arial" w:cs="Arial"/>
          <w:sz w:val="24"/>
          <w:szCs w:val="24"/>
        </w:rPr>
        <w:t>audience</w:t>
      </w:r>
    </w:p>
    <w:p w14:paraId="5CDD9C59" w14:textId="77777777" w:rsidR="00C54EFC" w:rsidRPr="00FA3955" w:rsidRDefault="00C54EFC" w:rsidP="00BD13CA">
      <w:pPr>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the consequences if a sample has not been obtained randomly</w:t>
      </w:r>
    </w:p>
    <w:p w14:paraId="3CC3E084" w14:textId="77777777" w:rsidR="00C54EFC" w:rsidRPr="00FA3955" w:rsidRDefault="00C54EFC" w:rsidP="00BD13CA">
      <w:pPr>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Using a larger sample size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use a normal distribution.</w:t>
      </w:r>
    </w:p>
    <w:p w14:paraId="41890E28" w14:textId="77777777" w:rsidR="00BD13CA" w:rsidRPr="00FA3955" w:rsidRDefault="00937BA6" w:rsidP="00BD13CA">
      <w:pPr>
        <w:rPr>
          <w:rFonts w:ascii="Arial" w:hAnsi="Arial" w:cs="Arial"/>
          <w:sz w:val="24"/>
          <w:szCs w:val="24"/>
        </w:rPr>
      </w:pPr>
      <w:r w:rsidRPr="00FA3955">
        <w:rPr>
          <w:rFonts w:ascii="Arial" w:hAnsi="Arial" w:cs="Arial"/>
          <w:sz w:val="24"/>
          <w:szCs w:val="24"/>
        </w:rPr>
        <w:t xml:space="preserve">Practising questions where the hypothesis test may be a </w:t>
      </w:r>
      <w:r w:rsidRPr="00FA3955">
        <w:rPr>
          <w:rFonts w:ascii="Arial" w:hAnsi="Arial" w:cs="Arial"/>
          <w:i/>
          <w:sz w:val="24"/>
          <w:szCs w:val="24"/>
        </w:rPr>
        <w:t>z</w:t>
      </w:r>
      <w:r w:rsidRPr="00FA3955">
        <w:rPr>
          <w:rFonts w:ascii="Arial" w:hAnsi="Arial" w:cs="Arial"/>
          <w:sz w:val="24"/>
          <w:szCs w:val="24"/>
        </w:rPr>
        <w:t xml:space="preserve">-test or a </w:t>
      </w:r>
      <w:r w:rsidRPr="00FA3955">
        <w:rPr>
          <w:rFonts w:ascii="Arial" w:hAnsi="Arial" w:cs="Arial"/>
          <w:i/>
          <w:sz w:val="24"/>
          <w:szCs w:val="24"/>
        </w:rPr>
        <w:t>t</w:t>
      </w:r>
      <w:r w:rsidRPr="00FA3955">
        <w:rPr>
          <w:rFonts w:ascii="Arial" w:hAnsi="Arial" w:cs="Arial"/>
          <w:sz w:val="24"/>
          <w:szCs w:val="24"/>
        </w:rPr>
        <w:t xml:space="preserve">-test will emphasise </w:t>
      </w:r>
      <w:r w:rsidRPr="00FA3955">
        <w:rPr>
          <w:rFonts w:ascii="Arial" w:hAnsi="Arial" w:cs="Arial"/>
          <w:b/>
          <w:sz w:val="24"/>
          <w:szCs w:val="24"/>
        </w:rPr>
        <w:t>D3</w:t>
      </w:r>
      <w:r w:rsidRPr="00FA3955">
        <w:rPr>
          <w:rFonts w:ascii="Arial" w:hAnsi="Arial" w:cs="Arial"/>
          <w:sz w:val="24"/>
          <w:szCs w:val="24"/>
        </w:rPr>
        <w:t>.</w:t>
      </w:r>
    </w:p>
    <w:p w14:paraId="41F0E514"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 xml:space="preserve">COMMON </w:t>
      </w:r>
      <w:r w:rsidR="00937BA6" w:rsidRPr="00FA3955">
        <w:rPr>
          <w:rFonts w:ascii="Arial" w:hAnsi="Arial" w:cs="Arial"/>
          <w:szCs w:val="24"/>
        </w:rPr>
        <w:t>AND POSSIBLE MISTAKES</w:t>
      </w:r>
    </w:p>
    <w:p w14:paraId="62D64033" w14:textId="77777777" w:rsidR="007626F2" w:rsidRDefault="00C54EFC" w:rsidP="00452385">
      <w:pPr>
        <w:pStyle w:val="ListParagraph"/>
        <w:numPr>
          <w:ilvl w:val="0"/>
          <w:numId w:val="158"/>
        </w:numPr>
        <w:rPr>
          <w:rFonts w:ascii="Arial" w:hAnsi="Arial" w:cs="Arial"/>
          <w:sz w:val="24"/>
          <w:szCs w:val="24"/>
        </w:rPr>
      </w:pPr>
      <w:r w:rsidRPr="007626F2">
        <w:rPr>
          <w:rFonts w:ascii="Arial" w:hAnsi="Arial" w:cs="Arial"/>
          <w:sz w:val="24"/>
          <w:szCs w:val="24"/>
        </w:rPr>
        <w:t xml:space="preserve">Using the incorrect column for a </w:t>
      </w:r>
      <w:r w:rsidRPr="007626F2">
        <w:rPr>
          <w:rFonts w:ascii="Arial" w:hAnsi="Arial" w:cs="Arial"/>
          <w:i/>
          <w:sz w:val="24"/>
          <w:szCs w:val="24"/>
        </w:rPr>
        <w:t>t</w:t>
      </w:r>
      <w:r w:rsidRPr="007626F2">
        <w:rPr>
          <w:rFonts w:ascii="Arial" w:hAnsi="Arial" w:cs="Arial"/>
          <w:sz w:val="24"/>
          <w:szCs w:val="24"/>
        </w:rPr>
        <w:t>-distribution.</w:t>
      </w:r>
    </w:p>
    <w:p w14:paraId="4CDCC666" w14:textId="77777777" w:rsidR="007626F2" w:rsidRDefault="00C54EFC" w:rsidP="00452385">
      <w:pPr>
        <w:pStyle w:val="ListParagraph"/>
        <w:numPr>
          <w:ilvl w:val="0"/>
          <w:numId w:val="158"/>
        </w:numPr>
        <w:rPr>
          <w:rFonts w:ascii="Arial" w:hAnsi="Arial" w:cs="Arial"/>
          <w:sz w:val="24"/>
          <w:szCs w:val="24"/>
        </w:rPr>
      </w:pPr>
      <w:r w:rsidRPr="007626F2">
        <w:rPr>
          <w:rFonts w:ascii="Arial" w:hAnsi="Arial" w:cs="Arial"/>
          <w:sz w:val="24"/>
          <w:szCs w:val="24"/>
        </w:rPr>
        <w:t>Any usual mistake from a hypothesis test.</w:t>
      </w:r>
    </w:p>
    <w:p w14:paraId="51911438" w14:textId="2482E6CB" w:rsidR="00300418" w:rsidRDefault="00937BA6" w:rsidP="00452385">
      <w:pPr>
        <w:pStyle w:val="ListParagraph"/>
        <w:numPr>
          <w:ilvl w:val="0"/>
          <w:numId w:val="158"/>
        </w:numPr>
        <w:rPr>
          <w:rFonts w:ascii="Arial" w:hAnsi="Arial" w:cs="Arial"/>
          <w:sz w:val="24"/>
          <w:szCs w:val="24"/>
        </w:rPr>
      </w:pPr>
      <w:r w:rsidRPr="007626F2">
        <w:rPr>
          <w:rFonts w:ascii="Arial" w:hAnsi="Arial" w:cs="Arial"/>
          <w:sz w:val="24"/>
          <w:szCs w:val="24"/>
        </w:rPr>
        <w:t xml:space="preserve">Using a </w:t>
      </w:r>
      <w:r w:rsidRPr="007626F2">
        <w:rPr>
          <w:rFonts w:ascii="Arial" w:hAnsi="Arial" w:cs="Arial"/>
          <w:i/>
          <w:sz w:val="24"/>
          <w:szCs w:val="24"/>
        </w:rPr>
        <w:t>z</w:t>
      </w:r>
      <w:r w:rsidRPr="007626F2">
        <w:rPr>
          <w:rFonts w:ascii="Arial" w:hAnsi="Arial" w:cs="Arial"/>
          <w:sz w:val="24"/>
          <w:szCs w:val="24"/>
        </w:rPr>
        <w:t xml:space="preserve">-test instead of a </w:t>
      </w:r>
      <w:r w:rsidRPr="007626F2">
        <w:rPr>
          <w:rFonts w:ascii="Arial" w:hAnsi="Arial" w:cs="Arial"/>
          <w:i/>
          <w:sz w:val="24"/>
          <w:szCs w:val="24"/>
        </w:rPr>
        <w:t>t</w:t>
      </w:r>
      <w:r w:rsidRPr="007626F2">
        <w:rPr>
          <w:rFonts w:ascii="Arial" w:hAnsi="Arial" w:cs="Arial"/>
          <w:sz w:val="24"/>
          <w:szCs w:val="24"/>
        </w:rPr>
        <w:t>-test.</w:t>
      </w:r>
    </w:p>
    <w:p w14:paraId="2C8ED498" w14:textId="77777777" w:rsidR="002F656D" w:rsidRPr="002F656D" w:rsidRDefault="002F656D" w:rsidP="00452385">
      <w:pPr>
        <w:pStyle w:val="ListParagraph"/>
        <w:numPr>
          <w:ilvl w:val="0"/>
          <w:numId w:val="158"/>
        </w:numPr>
        <w:rPr>
          <w:rFonts w:ascii="Arial" w:hAnsi="Arial" w:cs="Arial"/>
          <w:sz w:val="24"/>
          <w:szCs w:val="24"/>
        </w:rPr>
      </w:pPr>
      <w:r w:rsidRPr="002F656D">
        <w:rPr>
          <w:rFonts w:ascii="Arial" w:hAnsi="Arial" w:cs="Arial"/>
          <w:sz w:val="24"/>
          <w:szCs w:val="24"/>
        </w:rPr>
        <w:t>Failing to state assumptions in the context of the question when asked to do so.</w:t>
      </w:r>
    </w:p>
    <w:p w14:paraId="19C8E472" w14:textId="7A1106E2" w:rsidR="002F656D" w:rsidRDefault="00CF0BB3" w:rsidP="00CF0BB3">
      <w:pPr>
        <w:rPr>
          <w:rFonts w:ascii="Arial" w:hAnsi="Arial" w:cs="Arial"/>
          <w:sz w:val="24"/>
          <w:szCs w:val="24"/>
        </w:rPr>
      </w:pPr>
      <w:r w:rsidRPr="00FA3955">
        <w:rPr>
          <w:rFonts w:ascii="Arial" w:hAnsi="Arial" w:cs="Arial"/>
          <w:sz w:val="24"/>
          <w:szCs w:val="24"/>
        </w:rPr>
        <w:t>Students must remembe</w:t>
      </w:r>
      <w:r w:rsidR="002F656D">
        <w:rPr>
          <w:rFonts w:ascii="Arial" w:hAnsi="Arial" w:cs="Arial"/>
          <w:sz w:val="24"/>
          <w:szCs w:val="24"/>
        </w:rPr>
        <w:t>r</w:t>
      </w:r>
      <w:r w:rsidRPr="00FA3955">
        <w:rPr>
          <w:rFonts w:ascii="Arial" w:hAnsi="Arial" w:cs="Arial"/>
          <w:sz w:val="24"/>
          <w:szCs w:val="24"/>
        </w:rPr>
        <w:t>:</w:t>
      </w:r>
    </w:p>
    <w:p w14:paraId="74B120E7" w14:textId="77777777" w:rsidR="002F656D" w:rsidRDefault="002F656D" w:rsidP="00452385">
      <w:pPr>
        <w:pStyle w:val="ListParagraph"/>
        <w:numPr>
          <w:ilvl w:val="0"/>
          <w:numId w:val="159"/>
        </w:numPr>
        <w:rPr>
          <w:rFonts w:ascii="Arial" w:hAnsi="Arial" w:cs="Arial"/>
          <w:sz w:val="24"/>
          <w:szCs w:val="24"/>
        </w:rPr>
      </w:pPr>
      <w:r>
        <w:rPr>
          <w:rFonts w:ascii="Arial" w:hAnsi="Arial" w:cs="Arial"/>
          <w:sz w:val="24"/>
          <w:szCs w:val="24"/>
        </w:rPr>
        <w:t xml:space="preserve">that </w:t>
      </w:r>
      <w:r w:rsidR="00CF0BB3" w:rsidRPr="002F656D">
        <w:rPr>
          <w:rFonts w:ascii="Arial" w:hAnsi="Arial" w:cs="Arial"/>
          <w:sz w:val="24"/>
          <w:szCs w:val="24"/>
        </w:rPr>
        <w:t xml:space="preserve">the test statistic and the critical value have the same </w:t>
      </w:r>
      <w:proofErr w:type="gramStart"/>
      <w:r w:rsidR="00CF0BB3" w:rsidRPr="002F656D">
        <w:rPr>
          <w:rFonts w:ascii="Arial" w:hAnsi="Arial" w:cs="Arial"/>
          <w:sz w:val="24"/>
          <w:szCs w:val="24"/>
        </w:rPr>
        <w:t>sign;</w:t>
      </w:r>
      <w:proofErr w:type="gramEnd"/>
    </w:p>
    <w:p w14:paraId="5ED73929" w14:textId="77777777" w:rsidR="002F656D" w:rsidRDefault="002F656D" w:rsidP="00452385">
      <w:pPr>
        <w:pStyle w:val="ListParagraph"/>
        <w:numPr>
          <w:ilvl w:val="0"/>
          <w:numId w:val="159"/>
        </w:numPr>
        <w:rPr>
          <w:rFonts w:ascii="Arial" w:hAnsi="Arial" w:cs="Arial"/>
          <w:sz w:val="24"/>
          <w:szCs w:val="24"/>
        </w:rPr>
      </w:pPr>
      <w:r>
        <w:rPr>
          <w:rFonts w:ascii="Arial" w:hAnsi="Arial" w:cs="Arial"/>
          <w:sz w:val="24"/>
          <w:szCs w:val="24"/>
        </w:rPr>
        <w:t xml:space="preserve">to </w:t>
      </w:r>
      <w:r w:rsidR="00CF0BB3" w:rsidRPr="002F656D">
        <w:rPr>
          <w:rFonts w:ascii="Arial" w:hAnsi="Arial" w:cs="Arial"/>
          <w:sz w:val="24"/>
          <w:szCs w:val="24"/>
        </w:rPr>
        <w:t xml:space="preserve">compare test statistic with critical </w:t>
      </w:r>
      <w:proofErr w:type="gramStart"/>
      <w:r w:rsidR="00CF0BB3" w:rsidRPr="002F656D">
        <w:rPr>
          <w:rFonts w:ascii="Arial" w:hAnsi="Arial" w:cs="Arial"/>
          <w:sz w:val="24"/>
          <w:szCs w:val="24"/>
        </w:rPr>
        <w:t>value;</w:t>
      </w:r>
      <w:proofErr w:type="gramEnd"/>
    </w:p>
    <w:p w14:paraId="1366D181" w14:textId="4B4A488A" w:rsidR="00300418" w:rsidRPr="002F656D" w:rsidRDefault="002F656D" w:rsidP="00452385">
      <w:pPr>
        <w:pStyle w:val="ListParagraph"/>
        <w:numPr>
          <w:ilvl w:val="0"/>
          <w:numId w:val="159"/>
        </w:numPr>
        <w:jc w:val="both"/>
        <w:rPr>
          <w:rFonts w:ascii="Arial" w:hAnsi="Arial" w:cs="Arial"/>
          <w:szCs w:val="24"/>
        </w:rPr>
      </w:pPr>
      <w:r w:rsidRPr="002F656D">
        <w:rPr>
          <w:rFonts w:ascii="Arial" w:hAnsi="Arial" w:cs="Arial"/>
          <w:sz w:val="24"/>
          <w:szCs w:val="24"/>
        </w:rPr>
        <w:t xml:space="preserve">to </w:t>
      </w:r>
      <w:r w:rsidR="00CF0BB3" w:rsidRPr="002F656D">
        <w:rPr>
          <w:rFonts w:ascii="Arial" w:hAnsi="Arial" w:cs="Arial"/>
          <w:sz w:val="24"/>
          <w:szCs w:val="24"/>
        </w:rPr>
        <w:t>state the degrees of freedom.</w:t>
      </w:r>
      <w:r w:rsidR="00300418" w:rsidRPr="002F656D">
        <w:rPr>
          <w:rFonts w:ascii="Arial" w:hAnsi="Arial" w:cs="Arial"/>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42B8873D" w14:textId="77777777" w:rsidTr="00911F95">
        <w:trPr>
          <w:trHeight w:val="580"/>
        </w:trPr>
        <w:tc>
          <w:tcPr>
            <w:tcW w:w="7512" w:type="dxa"/>
            <w:shd w:val="clear" w:color="auto" w:fill="8DB3E2"/>
            <w:vAlign w:val="center"/>
          </w:tcPr>
          <w:p w14:paraId="6A7FFE8E" w14:textId="214A6DE3" w:rsidR="00911F95" w:rsidRPr="00FA3955" w:rsidRDefault="00911F95" w:rsidP="00C54EFC">
            <w:pPr>
              <w:spacing w:before="40" w:after="40"/>
              <w:ind w:left="345" w:hanging="345"/>
              <w:rPr>
                <w:rFonts w:ascii="Arial" w:hAnsi="Arial" w:cs="Arial"/>
                <w:b/>
                <w:color w:val="auto"/>
                <w:sz w:val="24"/>
                <w:szCs w:val="24"/>
              </w:rPr>
            </w:pPr>
            <w:bookmarkStart w:id="125" w:name="Unit19c"/>
            <w:bookmarkEnd w:id="125"/>
            <w:r w:rsidRPr="00FA3955">
              <w:rPr>
                <w:rFonts w:ascii="Arial" w:hAnsi="Arial" w:cs="Arial"/>
                <w:b/>
                <w:color w:val="auto"/>
                <w:sz w:val="24"/>
                <w:szCs w:val="24"/>
              </w:rPr>
              <w:lastRenderedPageBreak/>
              <w:t xml:space="preserve">19c. Concepts in Hypothesis Testing: </w:t>
            </w:r>
            <w:r w:rsidR="00C54EFC" w:rsidRPr="00FA3955">
              <w:rPr>
                <w:rFonts w:ascii="Arial" w:hAnsi="Arial" w:cs="Arial"/>
                <w:b/>
                <w:color w:val="auto"/>
                <w:sz w:val="24"/>
                <w:szCs w:val="24"/>
              </w:rPr>
              <w:t>Further concepts of Hypothesis testing</w:t>
            </w:r>
            <w:r w:rsidR="00145B66">
              <w:rPr>
                <w:rFonts w:ascii="Arial" w:hAnsi="Arial" w:cs="Arial"/>
                <w:b/>
                <w:color w:val="auto"/>
                <w:sz w:val="24"/>
                <w:szCs w:val="24"/>
              </w:rPr>
              <w:t xml:space="preserve"> </w:t>
            </w:r>
            <w:r w:rsidRPr="00FA3955">
              <w:rPr>
                <w:rFonts w:ascii="Arial" w:hAnsi="Arial" w:cs="Arial"/>
                <w:b/>
                <w:color w:val="auto"/>
                <w:sz w:val="24"/>
                <w:szCs w:val="24"/>
              </w:rPr>
              <w:t>(15.7)</w:t>
            </w:r>
          </w:p>
        </w:tc>
        <w:tc>
          <w:tcPr>
            <w:tcW w:w="2268" w:type="dxa"/>
            <w:shd w:val="clear" w:color="auto" w:fill="8DB3E2"/>
            <w:vAlign w:val="center"/>
          </w:tcPr>
          <w:p w14:paraId="4B556C5F"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72B49BC" w14:textId="77777777" w:rsidR="00911F95" w:rsidRPr="00FA3955" w:rsidRDefault="00937BA6"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3C29161D"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0F42200B"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937BA6" w:rsidRPr="00FA3955">
        <w:rPr>
          <w:rFonts w:ascii="Arial" w:hAnsi="Arial" w:cs="Arial"/>
          <w:sz w:val="24"/>
          <w:szCs w:val="24"/>
        </w:rPr>
        <w:t xml:space="preserve"> be able to</w:t>
      </w:r>
      <w:r w:rsidRPr="00FA3955">
        <w:rPr>
          <w:rFonts w:ascii="Arial" w:hAnsi="Arial" w:cs="Arial"/>
          <w:sz w:val="24"/>
          <w:szCs w:val="24"/>
        </w:rPr>
        <w:t>:</w:t>
      </w:r>
    </w:p>
    <w:p w14:paraId="76D400BD" w14:textId="77777777" w:rsidR="00C54EFC" w:rsidRPr="00FA3955" w:rsidRDefault="00496E3C" w:rsidP="00127CD2">
      <w:pPr>
        <w:pStyle w:val="sowmain"/>
        <w:numPr>
          <w:ilvl w:val="0"/>
          <w:numId w:val="12"/>
        </w:numPr>
        <w:jc w:val="both"/>
        <w:rPr>
          <w:rFonts w:ascii="Arial" w:hAnsi="Arial" w:cs="Arial"/>
          <w:sz w:val="24"/>
          <w:szCs w:val="24"/>
        </w:rPr>
      </w:pPr>
      <w:r w:rsidRPr="00FA3955">
        <w:rPr>
          <w:rFonts w:ascii="Arial" w:hAnsi="Arial" w:cs="Arial"/>
          <w:sz w:val="24"/>
          <w:szCs w:val="24"/>
        </w:rPr>
        <w:t>Define a T</w:t>
      </w:r>
      <w:r w:rsidR="00C54EFC" w:rsidRPr="00FA3955">
        <w:rPr>
          <w:rFonts w:ascii="Arial" w:hAnsi="Arial" w:cs="Arial"/>
          <w:sz w:val="24"/>
          <w:szCs w:val="24"/>
        </w:rPr>
        <w:t xml:space="preserve">ype I and </w:t>
      </w:r>
      <w:r w:rsidRPr="00FA3955">
        <w:rPr>
          <w:rFonts w:ascii="Arial" w:hAnsi="Arial" w:cs="Arial"/>
          <w:sz w:val="24"/>
          <w:szCs w:val="24"/>
        </w:rPr>
        <w:t>T</w:t>
      </w:r>
      <w:r w:rsidR="00C54EFC" w:rsidRPr="00FA3955">
        <w:rPr>
          <w:rFonts w:ascii="Arial" w:hAnsi="Arial" w:cs="Arial"/>
          <w:sz w:val="24"/>
          <w:szCs w:val="24"/>
        </w:rPr>
        <w:t>ype II error</w:t>
      </w:r>
      <w:r w:rsidRPr="00FA3955">
        <w:rPr>
          <w:rFonts w:ascii="Arial" w:hAnsi="Arial" w:cs="Arial"/>
          <w:sz w:val="24"/>
          <w:szCs w:val="24"/>
        </w:rPr>
        <w:t>.</w:t>
      </w:r>
    </w:p>
    <w:p w14:paraId="3E2D3C16"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Interpret a </w:t>
      </w:r>
      <w:r w:rsidR="00496E3C" w:rsidRPr="00FA3955">
        <w:rPr>
          <w:rFonts w:ascii="Arial" w:hAnsi="Arial" w:cs="Arial"/>
          <w:sz w:val="24"/>
          <w:szCs w:val="24"/>
        </w:rPr>
        <w:t>T</w:t>
      </w:r>
      <w:r w:rsidRPr="00FA3955">
        <w:rPr>
          <w:rFonts w:ascii="Arial" w:hAnsi="Arial" w:cs="Arial"/>
          <w:sz w:val="24"/>
          <w:szCs w:val="24"/>
        </w:rPr>
        <w:t xml:space="preserve">ype I and </w:t>
      </w:r>
      <w:r w:rsidR="00496E3C" w:rsidRPr="00FA3955">
        <w:rPr>
          <w:rFonts w:ascii="Arial" w:hAnsi="Arial" w:cs="Arial"/>
          <w:sz w:val="24"/>
          <w:szCs w:val="24"/>
        </w:rPr>
        <w:t>T</w:t>
      </w:r>
      <w:r w:rsidRPr="00FA3955">
        <w:rPr>
          <w:rFonts w:ascii="Arial" w:hAnsi="Arial" w:cs="Arial"/>
          <w:sz w:val="24"/>
          <w:szCs w:val="24"/>
        </w:rPr>
        <w:t>ype II error in context</w:t>
      </w:r>
      <w:r w:rsidR="00496E3C" w:rsidRPr="00FA3955">
        <w:rPr>
          <w:rFonts w:ascii="Arial" w:hAnsi="Arial" w:cs="Arial"/>
          <w:sz w:val="24"/>
          <w:szCs w:val="24"/>
        </w:rPr>
        <w:t>.</w:t>
      </w:r>
    </w:p>
    <w:p w14:paraId="6866E158"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State the probability of making a </w:t>
      </w:r>
      <w:r w:rsidR="00496E3C" w:rsidRPr="00FA3955">
        <w:rPr>
          <w:rFonts w:ascii="Arial" w:hAnsi="Arial" w:cs="Arial"/>
          <w:sz w:val="24"/>
          <w:szCs w:val="24"/>
        </w:rPr>
        <w:t>T</w:t>
      </w:r>
      <w:r w:rsidRPr="00FA3955">
        <w:rPr>
          <w:rFonts w:ascii="Arial" w:hAnsi="Arial" w:cs="Arial"/>
          <w:sz w:val="24"/>
          <w:szCs w:val="24"/>
        </w:rPr>
        <w:t>ype I error</w:t>
      </w:r>
      <w:r w:rsidR="00496E3C" w:rsidRPr="00FA3955">
        <w:rPr>
          <w:rFonts w:ascii="Arial" w:hAnsi="Arial" w:cs="Arial"/>
          <w:sz w:val="24"/>
          <w:szCs w:val="24"/>
        </w:rPr>
        <w:t>.</w:t>
      </w:r>
    </w:p>
    <w:p w14:paraId="4DDFE680"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Know the advantages and disadvantages </w:t>
      </w:r>
      <w:r w:rsidR="00496E3C" w:rsidRPr="00FA3955">
        <w:rPr>
          <w:rFonts w:ascii="Arial" w:hAnsi="Arial" w:cs="Arial"/>
          <w:sz w:val="24"/>
          <w:szCs w:val="24"/>
        </w:rPr>
        <w:t>of</w:t>
      </w:r>
      <w:r w:rsidRPr="00FA3955">
        <w:rPr>
          <w:rFonts w:ascii="Arial" w:hAnsi="Arial" w:cs="Arial"/>
          <w:sz w:val="24"/>
          <w:szCs w:val="24"/>
        </w:rPr>
        <w:t xml:space="preserve"> having a lower significance level</w:t>
      </w:r>
      <w:r w:rsidR="00496E3C" w:rsidRPr="00FA3955">
        <w:rPr>
          <w:rFonts w:ascii="Arial" w:hAnsi="Arial" w:cs="Arial"/>
          <w:sz w:val="24"/>
          <w:szCs w:val="24"/>
        </w:rPr>
        <w:t>.</w:t>
      </w:r>
    </w:p>
    <w:p w14:paraId="219AAE2B"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Appreciate when </w:t>
      </w:r>
      <w:r w:rsidRPr="00FA3955">
        <w:rPr>
          <w:rFonts w:ascii="Arial" w:hAnsi="Arial" w:cs="Arial"/>
          <w:i/>
          <w:sz w:val="24"/>
          <w:szCs w:val="24"/>
        </w:rPr>
        <w:t>p</w:t>
      </w:r>
      <w:r w:rsidRPr="00FA3955">
        <w:rPr>
          <w:rFonts w:ascii="Arial" w:hAnsi="Arial" w:cs="Arial"/>
          <w:sz w:val="24"/>
          <w:szCs w:val="24"/>
        </w:rPr>
        <w:t>-values should be used instead of critical regions</w:t>
      </w:r>
      <w:r w:rsidR="00496E3C" w:rsidRPr="00FA3955">
        <w:rPr>
          <w:rFonts w:ascii="Arial" w:hAnsi="Arial" w:cs="Arial"/>
          <w:sz w:val="24"/>
          <w:szCs w:val="24"/>
        </w:rPr>
        <w:t>.</w:t>
      </w:r>
    </w:p>
    <w:p w14:paraId="46187027"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Appreciate when critical regions should be used instead of </w:t>
      </w:r>
      <w:r w:rsidRPr="00FA3955">
        <w:rPr>
          <w:rFonts w:ascii="Arial" w:hAnsi="Arial" w:cs="Arial"/>
          <w:i/>
          <w:sz w:val="24"/>
          <w:szCs w:val="24"/>
        </w:rPr>
        <w:t>p</w:t>
      </w:r>
      <w:r w:rsidRPr="00FA3955">
        <w:rPr>
          <w:rFonts w:ascii="Arial" w:hAnsi="Arial" w:cs="Arial"/>
          <w:sz w:val="24"/>
          <w:szCs w:val="24"/>
        </w:rPr>
        <w:t>-values.</w:t>
      </w:r>
    </w:p>
    <w:p w14:paraId="32935B6A"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5A26C3C7" w14:textId="77777777" w:rsidR="00C54EFC" w:rsidRPr="00FA3955" w:rsidRDefault="00496E3C" w:rsidP="00937BA6">
      <w:pPr>
        <w:rPr>
          <w:rFonts w:ascii="Arial" w:hAnsi="Arial" w:cs="Arial"/>
          <w:sz w:val="24"/>
          <w:szCs w:val="24"/>
        </w:rPr>
      </w:pPr>
      <w:r w:rsidRPr="00FA3955">
        <w:rPr>
          <w:rFonts w:ascii="Arial" w:hAnsi="Arial" w:cs="Arial"/>
          <w:sz w:val="24"/>
          <w:szCs w:val="24"/>
        </w:rPr>
        <w:t>A T</w:t>
      </w:r>
      <w:r w:rsidR="00C54EFC" w:rsidRPr="00FA3955">
        <w:rPr>
          <w:rFonts w:ascii="Arial" w:hAnsi="Arial" w:cs="Arial"/>
          <w:sz w:val="24"/>
          <w:szCs w:val="24"/>
        </w:rPr>
        <w:t xml:space="preserve">ype I error of a hypothesis test is </w:t>
      </w:r>
      <w:r w:rsidR="00937BA6" w:rsidRPr="00FA3955">
        <w:rPr>
          <w:rFonts w:ascii="Arial" w:hAnsi="Arial" w:cs="Arial"/>
          <w:sz w:val="24"/>
          <w:szCs w:val="24"/>
        </w:rPr>
        <w:t xml:space="preserve">rejecting the </w:t>
      </w:r>
      <w:r w:rsidR="00C54EFC" w:rsidRPr="00FA3955">
        <w:rPr>
          <w:rFonts w:ascii="Arial" w:hAnsi="Arial" w:cs="Arial"/>
          <w:sz w:val="24"/>
          <w:szCs w:val="24"/>
        </w:rPr>
        <w:t xml:space="preserve">null hypothesis when it is </w:t>
      </w:r>
      <w:proofErr w:type="gramStart"/>
      <w:r w:rsidR="00C54EFC" w:rsidRPr="00FA3955">
        <w:rPr>
          <w:rFonts w:ascii="Arial" w:hAnsi="Arial" w:cs="Arial"/>
          <w:sz w:val="24"/>
          <w:szCs w:val="24"/>
        </w:rPr>
        <w:t>actually true</w:t>
      </w:r>
      <w:proofErr w:type="gramEnd"/>
      <w:r w:rsidR="00C54EFC" w:rsidRPr="00FA3955">
        <w:rPr>
          <w:rFonts w:ascii="Arial" w:hAnsi="Arial" w:cs="Arial"/>
          <w:sz w:val="24"/>
          <w:szCs w:val="24"/>
        </w:rPr>
        <w:t>.</w:t>
      </w:r>
    </w:p>
    <w:p w14:paraId="1C319411" w14:textId="5AD5D65D" w:rsidR="00C54EFC" w:rsidRPr="00FA3955" w:rsidRDefault="00496E3C" w:rsidP="00937BA6">
      <w:pPr>
        <w:rPr>
          <w:rFonts w:ascii="Arial" w:hAnsi="Arial" w:cs="Arial"/>
          <w:sz w:val="24"/>
          <w:szCs w:val="24"/>
        </w:rPr>
      </w:pPr>
      <w:r w:rsidRPr="00FA3955">
        <w:rPr>
          <w:rFonts w:ascii="Arial" w:hAnsi="Arial" w:cs="Arial"/>
          <w:sz w:val="24"/>
          <w:szCs w:val="24"/>
        </w:rPr>
        <w:t>A T</w:t>
      </w:r>
      <w:r w:rsidR="00C54EFC" w:rsidRPr="00FA3955">
        <w:rPr>
          <w:rFonts w:ascii="Arial" w:hAnsi="Arial" w:cs="Arial"/>
          <w:sz w:val="24"/>
          <w:szCs w:val="24"/>
        </w:rPr>
        <w:t xml:space="preserve">ype II error of a hypothesis test is </w:t>
      </w:r>
      <w:r w:rsidR="00B33A86" w:rsidRPr="00CE2F41">
        <w:rPr>
          <w:rFonts w:ascii="Arial" w:hAnsi="Arial" w:cs="Arial"/>
          <w:color w:val="FF0000"/>
          <w:sz w:val="24"/>
          <w:szCs w:val="24"/>
        </w:rPr>
        <w:t>not rejecting</w:t>
      </w:r>
      <w:r w:rsidR="00937BA6" w:rsidRPr="00FA3955">
        <w:rPr>
          <w:rFonts w:ascii="Arial" w:hAnsi="Arial" w:cs="Arial"/>
          <w:sz w:val="24"/>
          <w:szCs w:val="24"/>
        </w:rPr>
        <w:t xml:space="preserve"> </w:t>
      </w:r>
      <w:r w:rsidR="00C54EFC" w:rsidRPr="00FA3955">
        <w:rPr>
          <w:rFonts w:ascii="Arial" w:hAnsi="Arial" w:cs="Arial"/>
          <w:sz w:val="24"/>
          <w:szCs w:val="24"/>
        </w:rPr>
        <w:t xml:space="preserve">the null hypothesis when it is </w:t>
      </w:r>
      <w:proofErr w:type="gramStart"/>
      <w:r w:rsidR="00C54EFC" w:rsidRPr="00FA3955">
        <w:rPr>
          <w:rFonts w:ascii="Arial" w:hAnsi="Arial" w:cs="Arial"/>
          <w:sz w:val="24"/>
          <w:szCs w:val="24"/>
        </w:rPr>
        <w:t>actually false</w:t>
      </w:r>
      <w:proofErr w:type="gramEnd"/>
      <w:r w:rsidR="00C54EFC" w:rsidRPr="00FA3955">
        <w:rPr>
          <w:rFonts w:ascii="Arial" w:hAnsi="Arial" w:cs="Arial"/>
          <w:sz w:val="24"/>
          <w:szCs w:val="24"/>
        </w:rPr>
        <w:t>.</w:t>
      </w:r>
    </w:p>
    <w:p w14:paraId="350A23CC" w14:textId="77777777" w:rsidR="00C54EFC" w:rsidRPr="00FA3955" w:rsidRDefault="00C54EFC" w:rsidP="00937BA6">
      <w:pPr>
        <w:rPr>
          <w:rFonts w:ascii="Arial" w:hAnsi="Arial" w:cs="Arial"/>
          <w:sz w:val="24"/>
          <w:szCs w:val="24"/>
        </w:rPr>
      </w:pPr>
      <w:r w:rsidRPr="00FA3955">
        <w:rPr>
          <w:rFonts w:ascii="Arial" w:hAnsi="Arial" w:cs="Arial"/>
          <w:sz w:val="24"/>
          <w:szCs w:val="24"/>
        </w:rPr>
        <w:t xml:space="preserve">The following table is useful when teaching students the concept of </w:t>
      </w:r>
      <w:r w:rsidR="00496E3C" w:rsidRPr="00FA3955">
        <w:rPr>
          <w:rFonts w:ascii="Arial" w:hAnsi="Arial" w:cs="Arial"/>
          <w:sz w:val="24"/>
          <w:szCs w:val="24"/>
        </w:rPr>
        <w:t>T</w:t>
      </w:r>
      <w:r w:rsidRPr="00FA3955">
        <w:rPr>
          <w:rFonts w:ascii="Arial" w:hAnsi="Arial" w:cs="Arial"/>
          <w:sz w:val="24"/>
          <w:szCs w:val="24"/>
        </w:rPr>
        <w:t xml:space="preserve">ype I and </w:t>
      </w:r>
      <w:r w:rsidR="00496E3C" w:rsidRPr="00FA3955">
        <w:rPr>
          <w:rFonts w:ascii="Arial" w:hAnsi="Arial" w:cs="Arial"/>
          <w:sz w:val="24"/>
          <w:szCs w:val="24"/>
        </w:rPr>
        <w:t>T</w:t>
      </w:r>
      <w:r w:rsidRPr="00FA3955">
        <w:rPr>
          <w:rFonts w:ascii="Arial" w:hAnsi="Arial" w:cs="Arial"/>
          <w:sz w:val="24"/>
          <w:szCs w:val="24"/>
        </w:rPr>
        <w:t>ype II errors:</w:t>
      </w:r>
    </w:p>
    <w:tbl>
      <w:tblPr>
        <w:tblStyle w:val="TableGrid"/>
        <w:tblW w:w="0" w:type="auto"/>
        <w:jc w:val="center"/>
        <w:tblLook w:val="04A0" w:firstRow="1" w:lastRow="0" w:firstColumn="1" w:lastColumn="0" w:noHBand="0" w:noVBand="1"/>
      </w:tblPr>
      <w:tblGrid>
        <w:gridCol w:w="1571"/>
        <w:gridCol w:w="2789"/>
        <w:gridCol w:w="2789"/>
      </w:tblGrid>
      <w:tr w:rsidR="00C54EFC" w:rsidRPr="00FA3955" w14:paraId="00E26457" w14:textId="77777777" w:rsidTr="00C54EFC">
        <w:trPr>
          <w:jc w:val="center"/>
        </w:trPr>
        <w:tc>
          <w:tcPr>
            <w:tcW w:w="1571" w:type="dxa"/>
            <w:tcBorders>
              <w:top w:val="nil"/>
              <w:left w:val="nil"/>
            </w:tcBorders>
          </w:tcPr>
          <w:p w14:paraId="610C17DB" w14:textId="77777777" w:rsidR="00C54EFC" w:rsidRPr="00FA3955" w:rsidRDefault="00C54EFC" w:rsidP="00937BA6">
            <w:pPr>
              <w:rPr>
                <w:rFonts w:ascii="Arial" w:hAnsi="Arial" w:cs="Arial"/>
                <w:sz w:val="24"/>
                <w:szCs w:val="24"/>
              </w:rPr>
            </w:pPr>
          </w:p>
        </w:tc>
        <w:tc>
          <w:tcPr>
            <w:tcW w:w="2789" w:type="dxa"/>
          </w:tcPr>
          <w:p w14:paraId="27FC2917" w14:textId="36356087" w:rsidR="00C54EFC" w:rsidRPr="00FA3955"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FA3955">
              <w:rPr>
                <w:rFonts w:ascii="Arial" w:hAnsi="Arial" w:cs="Arial"/>
                <w:b/>
                <w:sz w:val="24"/>
                <w:szCs w:val="24"/>
              </w:rPr>
              <w:t xml:space="preserve"> is </w:t>
            </w:r>
            <w:r w:rsidR="00B33A86" w:rsidRPr="00FA3955">
              <w:rPr>
                <w:rFonts w:ascii="Arial" w:hAnsi="Arial" w:cs="Arial"/>
                <w:b/>
                <w:color w:val="FF0000"/>
                <w:sz w:val="24"/>
                <w:szCs w:val="24"/>
              </w:rPr>
              <w:t>not rejected</w:t>
            </w:r>
          </w:p>
        </w:tc>
        <w:tc>
          <w:tcPr>
            <w:tcW w:w="2789" w:type="dxa"/>
          </w:tcPr>
          <w:p w14:paraId="0FC12CDA" w14:textId="77777777" w:rsidR="00C54EFC" w:rsidRPr="00FA3955"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FA3955">
              <w:rPr>
                <w:rFonts w:ascii="Arial" w:hAnsi="Arial" w:cs="Arial"/>
                <w:b/>
                <w:sz w:val="24"/>
                <w:szCs w:val="24"/>
              </w:rPr>
              <w:t xml:space="preserve"> is rejected</w:t>
            </w:r>
          </w:p>
        </w:tc>
      </w:tr>
      <w:tr w:rsidR="00C54EFC" w:rsidRPr="00FA3955" w14:paraId="0FE14BE9" w14:textId="77777777" w:rsidTr="00C54EFC">
        <w:trPr>
          <w:jc w:val="center"/>
        </w:trPr>
        <w:tc>
          <w:tcPr>
            <w:tcW w:w="1571" w:type="dxa"/>
          </w:tcPr>
          <w:p w14:paraId="0830197A" w14:textId="77777777" w:rsidR="00C54EFC" w:rsidRPr="00FA3955"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FA3955">
              <w:rPr>
                <w:rFonts w:ascii="Arial" w:hAnsi="Arial" w:cs="Arial"/>
                <w:b/>
                <w:sz w:val="24"/>
                <w:szCs w:val="24"/>
              </w:rPr>
              <w:t xml:space="preserve"> is true</w:t>
            </w:r>
          </w:p>
        </w:tc>
        <w:tc>
          <w:tcPr>
            <w:tcW w:w="2789" w:type="dxa"/>
          </w:tcPr>
          <w:p w14:paraId="384E15D1" w14:textId="77777777" w:rsidR="00C54EFC" w:rsidRPr="00FA3955" w:rsidRDefault="00C54EFC" w:rsidP="00937BA6">
            <w:pPr>
              <w:jc w:val="center"/>
              <w:rPr>
                <w:rFonts w:ascii="Arial" w:hAnsi="Arial" w:cs="Arial"/>
                <w:sz w:val="24"/>
                <w:szCs w:val="24"/>
              </w:rPr>
            </w:pPr>
            <w:r w:rsidRPr="00FA3955">
              <w:rPr>
                <w:rFonts w:ascii="Arial" w:hAnsi="Arial" w:cs="Arial"/>
                <w:sz w:val="24"/>
                <w:szCs w:val="24"/>
              </w:rPr>
              <w:t>Correct conclusion is made</w:t>
            </w:r>
          </w:p>
        </w:tc>
        <w:tc>
          <w:tcPr>
            <w:tcW w:w="2789" w:type="dxa"/>
          </w:tcPr>
          <w:p w14:paraId="26A7D69F" w14:textId="77777777" w:rsidR="00C54EFC" w:rsidRPr="00FA3955" w:rsidRDefault="00C54EFC" w:rsidP="00937BA6">
            <w:pPr>
              <w:jc w:val="center"/>
              <w:rPr>
                <w:rFonts w:ascii="Arial" w:hAnsi="Arial" w:cs="Arial"/>
                <w:sz w:val="24"/>
                <w:szCs w:val="24"/>
              </w:rPr>
            </w:pPr>
            <w:r w:rsidRPr="00FA3955">
              <w:rPr>
                <w:rFonts w:ascii="Arial" w:hAnsi="Arial" w:cs="Arial"/>
                <w:sz w:val="24"/>
                <w:szCs w:val="24"/>
              </w:rPr>
              <w:t>Type I error</w:t>
            </w:r>
          </w:p>
        </w:tc>
      </w:tr>
      <w:tr w:rsidR="00C54EFC" w:rsidRPr="00FA3955" w14:paraId="06244058" w14:textId="77777777" w:rsidTr="00C54EFC">
        <w:trPr>
          <w:jc w:val="center"/>
        </w:trPr>
        <w:tc>
          <w:tcPr>
            <w:tcW w:w="1571" w:type="dxa"/>
          </w:tcPr>
          <w:p w14:paraId="5129DB52" w14:textId="77777777" w:rsidR="00C54EFC" w:rsidRPr="00FA3955"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FA3955">
              <w:rPr>
                <w:rFonts w:ascii="Arial" w:hAnsi="Arial" w:cs="Arial"/>
                <w:b/>
                <w:sz w:val="24"/>
                <w:szCs w:val="24"/>
              </w:rPr>
              <w:t xml:space="preserve"> is not true</w:t>
            </w:r>
          </w:p>
        </w:tc>
        <w:tc>
          <w:tcPr>
            <w:tcW w:w="2789" w:type="dxa"/>
          </w:tcPr>
          <w:p w14:paraId="4DCFC309" w14:textId="77777777" w:rsidR="00C54EFC" w:rsidRPr="00FA3955" w:rsidRDefault="00C54EFC" w:rsidP="00937BA6">
            <w:pPr>
              <w:jc w:val="center"/>
              <w:rPr>
                <w:rFonts w:ascii="Arial" w:hAnsi="Arial" w:cs="Arial"/>
                <w:sz w:val="24"/>
                <w:szCs w:val="24"/>
              </w:rPr>
            </w:pPr>
            <w:r w:rsidRPr="00FA3955">
              <w:rPr>
                <w:rFonts w:ascii="Arial" w:hAnsi="Arial" w:cs="Arial"/>
                <w:sz w:val="24"/>
                <w:szCs w:val="24"/>
              </w:rPr>
              <w:t>Type II error</w:t>
            </w:r>
          </w:p>
        </w:tc>
        <w:tc>
          <w:tcPr>
            <w:tcW w:w="2789" w:type="dxa"/>
          </w:tcPr>
          <w:p w14:paraId="367A1FD7" w14:textId="77777777" w:rsidR="00C54EFC" w:rsidRPr="00FA3955" w:rsidRDefault="00C54EFC" w:rsidP="00937BA6">
            <w:pPr>
              <w:jc w:val="center"/>
              <w:rPr>
                <w:rFonts w:ascii="Arial" w:hAnsi="Arial" w:cs="Arial"/>
                <w:sz w:val="24"/>
                <w:szCs w:val="24"/>
              </w:rPr>
            </w:pPr>
            <w:r w:rsidRPr="00FA3955">
              <w:rPr>
                <w:rFonts w:ascii="Arial" w:hAnsi="Arial" w:cs="Arial"/>
                <w:sz w:val="24"/>
                <w:szCs w:val="24"/>
              </w:rPr>
              <w:t>Correct conclusion is made</w:t>
            </w:r>
          </w:p>
        </w:tc>
      </w:tr>
    </w:tbl>
    <w:p w14:paraId="1FFC28F4" w14:textId="7CC54E3B" w:rsidR="00C54EFC" w:rsidRPr="00FA3955" w:rsidRDefault="00C54EFC" w:rsidP="00B4453E">
      <w:pPr>
        <w:spacing w:before="120"/>
        <w:rPr>
          <w:rFonts w:ascii="Arial" w:hAnsi="Arial" w:cs="Arial"/>
          <w:sz w:val="24"/>
          <w:szCs w:val="24"/>
        </w:rPr>
      </w:pPr>
      <w:r w:rsidRPr="00FA3955">
        <w:rPr>
          <w:rFonts w:ascii="Arial" w:hAnsi="Arial" w:cs="Arial"/>
          <w:sz w:val="24"/>
          <w:szCs w:val="24"/>
        </w:rPr>
        <w:t xml:space="preserve">One teaching </w:t>
      </w:r>
      <w:r w:rsidR="00937BA6" w:rsidRPr="00FA3955">
        <w:rPr>
          <w:rFonts w:ascii="Arial" w:hAnsi="Arial" w:cs="Arial"/>
          <w:sz w:val="24"/>
          <w:szCs w:val="24"/>
        </w:rPr>
        <w:t xml:space="preserve">method </w:t>
      </w:r>
      <w:r w:rsidRPr="00FA3955">
        <w:rPr>
          <w:rFonts w:ascii="Arial" w:hAnsi="Arial" w:cs="Arial"/>
          <w:sz w:val="24"/>
          <w:szCs w:val="24"/>
        </w:rPr>
        <w:t xml:space="preserve">is by </w:t>
      </w:r>
      <w:proofErr w:type="gramStart"/>
      <w:r w:rsidRPr="00FA3955">
        <w:rPr>
          <w:rFonts w:ascii="Arial" w:hAnsi="Arial" w:cs="Arial"/>
          <w:sz w:val="24"/>
          <w:szCs w:val="24"/>
        </w:rPr>
        <w:t>referring back</w:t>
      </w:r>
      <w:proofErr w:type="gramEnd"/>
      <w:r w:rsidRPr="00FA3955">
        <w:rPr>
          <w:rFonts w:ascii="Arial" w:hAnsi="Arial" w:cs="Arial"/>
          <w:sz w:val="24"/>
          <w:szCs w:val="24"/>
        </w:rPr>
        <w:t xml:space="preserve"> to the courtroom analogy introduced in </w:t>
      </w:r>
      <w:hyperlink w:anchor="Unit10a" w:history="1">
        <w:r w:rsidRPr="00FA3955">
          <w:rPr>
            <w:rStyle w:val="Hyperlink"/>
            <w:rFonts w:ascii="Arial" w:hAnsi="Arial" w:cs="Arial"/>
            <w:sz w:val="24"/>
            <w:szCs w:val="24"/>
          </w:rPr>
          <w:t>Unit 10a</w:t>
        </w:r>
      </w:hyperlink>
      <w:r w:rsidR="00496E3C" w:rsidRPr="00FA3955">
        <w:rPr>
          <w:rFonts w:ascii="Arial" w:hAnsi="Arial" w:cs="Arial"/>
          <w:sz w:val="24"/>
          <w:szCs w:val="24"/>
        </w:rPr>
        <w:t>.</w:t>
      </w:r>
      <w:r w:rsidR="00F54D87" w:rsidRPr="00FA3955">
        <w:rPr>
          <w:rFonts w:ascii="Arial" w:hAnsi="Arial" w:cs="Arial"/>
          <w:sz w:val="24"/>
          <w:szCs w:val="24"/>
        </w:rPr>
        <w:t xml:space="preserve"> </w:t>
      </w:r>
      <w:r w:rsidR="00496E3C" w:rsidRPr="00FA3955">
        <w:rPr>
          <w:rFonts w:ascii="Arial" w:hAnsi="Arial" w:cs="Arial"/>
          <w:sz w:val="24"/>
          <w:szCs w:val="24"/>
        </w:rPr>
        <w:t>A T</w:t>
      </w:r>
      <w:r w:rsidRPr="00FA3955">
        <w:rPr>
          <w:rFonts w:ascii="Arial" w:hAnsi="Arial" w:cs="Arial"/>
          <w:sz w:val="24"/>
          <w:szCs w:val="24"/>
        </w:rPr>
        <w:t>ype I error is the equivalent of con</w:t>
      </w:r>
      <w:r w:rsidR="00496E3C" w:rsidRPr="00FA3955">
        <w:rPr>
          <w:rFonts w:ascii="Arial" w:hAnsi="Arial" w:cs="Arial"/>
          <w:sz w:val="24"/>
          <w:szCs w:val="24"/>
        </w:rPr>
        <w:t>victing an innocent person.</w:t>
      </w:r>
      <w:r w:rsidR="00F54D87" w:rsidRPr="00FA3955">
        <w:rPr>
          <w:rFonts w:ascii="Arial" w:hAnsi="Arial" w:cs="Arial"/>
          <w:sz w:val="24"/>
          <w:szCs w:val="24"/>
        </w:rPr>
        <w:t xml:space="preserve"> </w:t>
      </w:r>
      <w:r w:rsidR="00496E3C" w:rsidRPr="00FA3955">
        <w:rPr>
          <w:rFonts w:ascii="Arial" w:hAnsi="Arial" w:cs="Arial"/>
          <w:sz w:val="24"/>
          <w:szCs w:val="24"/>
        </w:rPr>
        <w:t>A T</w:t>
      </w:r>
      <w:r w:rsidRPr="00FA3955">
        <w:rPr>
          <w:rFonts w:ascii="Arial" w:hAnsi="Arial" w:cs="Arial"/>
          <w:sz w:val="24"/>
          <w:szCs w:val="24"/>
        </w:rPr>
        <w:t>ype II error is the equivalent of letting a guilty person walk free.</w:t>
      </w:r>
      <w:r w:rsidR="00F54D87" w:rsidRPr="00FA3955">
        <w:rPr>
          <w:rFonts w:ascii="Arial" w:hAnsi="Arial" w:cs="Arial"/>
          <w:sz w:val="24"/>
          <w:szCs w:val="24"/>
        </w:rPr>
        <w:t xml:space="preserve"> </w:t>
      </w:r>
      <w:r w:rsidRPr="00FA3955">
        <w:rPr>
          <w:rFonts w:ascii="Arial" w:hAnsi="Arial" w:cs="Arial"/>
          <w:sz w:val="24"/>
          <w:szCs w:val="24"/>
        </w:rPr>
        <w:t>Allow students to decide which scenario they believe to be preferable – the result</w:t>
      </w:r>
      <w:r w:rsidR="00937BA6" w:rsidRPr="00FA3955">
        <w:rPr>
          <w:rFonts w:ascii="Arial" w:hAnsi="Arial" w:cs="Arial"/>
          <w:sz w:val="24"/>
          <w:szCs w:val="24"/>
        </w:rPr>
        <w:t>ing</w:t>
      </w:r>
      <w:r w:rsidRPr="00FA3955">
        <w:rPr>
          <w:rFonts w:ascii="Arial" w:hAnsi="Arial" w:cs="Arial"/>
          <w:sz w:val="24"/>
          <w:szCs w:val="24"/>
        </w:rPr>
        <w:t xml:space="preserve"> </w:t>
      </w:r>
      <w:r w:rsidR="00937BA6" w:rsidRPr="00FA3955">
        <w:rPr>
          <w:rFonts w:ascii="Arial" w:hAnsi="Arial" w:cs="Arial"/>
          <w:sz w:val="24"/>
          <w:szCs w:val="24"/>
        </w:rPr>
        <w:t>discussion is a good and interesting activity.</w:t>
      </w:r>
    </w:p>
    <w:p w14:paraId="27BBCC91" w14:textId="72574246" w:rsidR="0093039E" w:rsidRPr="00FA3955" w:rsidRDefault="00C54EFC" w:rsidP="00937BA6">
      <w:pPr>
        <w:rPr>
          <w:rFonts w:ascii="Arial" w:hAnsi="Arial" w:cs="Arial"/>
          <w:sz w:val="24"/>
          <w:szCs w:val="24"/>
        </w:rPr>
      </w:pPr>
      <w:r w:rsidRPr="00FA3955">
        <w:rPr>
          <w:rFonts w:ascii="Arial" w:hAnsi="Arial" w:cs="Arial"/>
          <w:sz w:val="24"/>
          <w:szCs w:val="24"/>
        </w:rPr>
        <w:t>Students need to apprecia</w:t>
      </w:r>
      <w:r w:rsidR="00496E3C" w:rsidRPr="00FA3955">
        <w:rPr>
          <w:rFonts w:ascii="Arial" w:hAnsi="Arial" w:cs="Arial"/>
          <w:sz w:val="24"/>
          <w:szCs w:val="24"/>
        </w:rPr>
        <w:t>te that the probability that a T</w:t>
      </w:r>
      <w:r w:rsidRPr="00FA3955">
        <w:rPr>
          <w:rFonts w:ascii="Arial" w:hAnsi="Arial" w:cs="Arial"/>
          <w:sz w:val="24"/>
          <w:szCs w:val="24"/>
        </w:rPr>
        <w:t xml:space="preserve">ype I error is made is </w:t>
      </w:r>
      <w:bookmarkStart w:id="126" w:name="_Hlk190175218"/>
      <w:r w:rsidR="00B33A86" w:rsidRPr="00FA3955">
        <w:rPr>
          <w:rFonts w:ascii="Arial" w:hAnsi="Arial" w:cs="Arial"/>
          <w:sz w:val="24"/>
          <w:szCs w:val="24"/>
        </w:rPr>
        <w:t xml:space="preserve">the </w:t>
      </w:r>
      <w:r w:rsidR="00B33A86" w:rsidRPr="00CE2F41">
        <w:rPr>
          <w:rFonts w:ascii="Arial" w:hAnsi="Arial" w:cs="Arial"/>
          <w:color w:val="FF0000"/>
          <w:sz w:val="24"/>
          <w:szCs w:val="24"/>
        </w:rPr>
        <w:t>size of the critical region</w:t>
      </w:r>
      <w:r w:rsidR="008E3FBE" w:rsidRPr="00CE2F41">
        <w:rPr>
          <w:rFonts w:ascii="Arial" w:hAnsi="Arial" w:cs="Arial"/>
          <w:color w:val="FF0000"/>
          <w:sz w:val="24"/>
          <w:szCs w:val="24"/>
        </w:rPr>
        <w:t xml:space="preserve"> (as a probability)</w:t>
      </w:r>
      <w:r w:rsidR="00B33A86" w:rsidRPr="00CE2F41">
        <w:rPr>
          <w:rFonts w:ascii="Arial" w:hAnsi="Arial" w:cs="Arial"/>
          <w:color w:val="FF0000"/>
          <w:sz w:val="24"/>
          <w:szCs w:val="24"/>
        </w:rPr>
        <w:t>. For continuous distributions, this is the same as the significance level. For discrete distributions, the actual size of the critical region must be calculated.</w:t>
      </w:r>
      <w:bookmarkEnd w:id="126"/>
      <w:r w:rsidRPr="00CE2F41">
        <w:rPr>
          <w:rFonts w:ascii="Arial" w:hAnsi="Arial" w:cs="Arial"/>
          <w:color w:val="FF0000"/>
          <w:sz w:val="24"/>
          <w:szCs w:val="24"/>
        </w:rPr>
        <w:t xml:space="preserve"> </w:t>
      </w:r>
      <w:r w:rsidR="0093039E" w:rsidRPr="00FA3955">
        <w:rPr>
          <w:rFonts w:ascii="Arial" w:hAnsi="Arial" w:cs="Arial"/>
          <w:sz w:val="24"/>
          <w:szCs w:val="24"/>
        </w:rPr>
        <w:t xml:space="preserve">The notation for this is </w:t>
      </w:r>
      <m:oMath>
        <m:r>
          <w:rPr>
            <w:rFonts w:ascii="Cambria Math" w:hAnsi="Cambria Math" w:cs="Arial"/>
            <w:sz w:val="24"/>
            <w:szCs w:val="24"/>
          </w:rPr>
          <m:t>α</m:t>
        </m:r>
      </m:oMath>
      <w:r w:rsidR="00937BA6" w:rsidRPr="00FA3955">
        <w:rPr>
          <w:rFonts w:ascii="Arial" w:hAnsi="Arial" w:cs="Arial"/>
          <w:bCs/>
          <w:sz w:val="24"/>
          <w:szCs w:val="24"/>
        </w:rPr>
        <w:t xml:space="preserve"> (alpha)</w:t>
      </w:r>
      <w:r w:rsidR="0093039E"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Utilise the </w:t>
      </w:r>
      <w:hyperlink r:id="rId246" w:history="1">
        <w:r w:rsidR="00496E3C" w:rsidRPr="00FA3955">
          <w:rPr>
            <w:rStyle w:val="Hyperlink"/>
            <w:rFonts w:ascii="Arial" w:hAnsi="Arial" w:cs="Arial"/>
            <w:sz w:val="24"/>
            <w:szCs w:val="24"/>
          </w:rPr>
          <w:t>Type I and T</w:t>
        </w:r>
        <w:r w:rsidRPr="00FA3955">
          <w:rPr>
            <w:rStyle w:val="Hyperlink"/>
            <w:rFonts w:ascii="Arial" w:hAnsi="Arial" w:cs="Arial"/>
            <w:sz w:val="24"/>
            <w:szCs w:val="24"/>
          </w:rPr>
          <w:t>ype II errors</w:t>
        </w:r>
      </w:hyperlink>
      <w:r w:rsidRPr="00FA3955">
        <w:rPr>
          <w:rFonts w:ascii="Arial" w:hAnsi="Arial" w:cs="Arial"/>
          <w:sz w:val="24"/>
          <w:szCs w:val="24"/>
        </w:rPr>
        <w:t xml:space="preserve"> activity on Desmos (only the normal distribution is used on this activity, but it </w:t>
      </w:r>
      <w:r w:rsidR="005A7141" w:rsidRPr="005A7141">
        <w:rPr>
          <w:rFonts w:ascii="Arial" w:hAnsi="Arial" w:cs="Arial"/>
          <w:color w:val="FF0000"/>
          <w:sz w:val="24"/>
          <w:szCs w:val="24"/>
        </w:rPr>
        <w:t>may</w:t>
      </w:r>
      <w:r w:rsidRPr="00FA3955">
        <w:rPr>
          <w:rFonts w:ascii="Arial" w:hAnsi="Arial" w:cs="Arial"/>
          <w:sz w:val="24"/>
          <w:szCs w:val="24"/>
        </w:rPr>
        <w:t xml:space="preserve"> be sufficient as a visual aid</w:t>
      </w:r>
      <w:r w:rsidR="00793E75" w:rsidRPr="00FA3955">
        <w:rPr>
          <w:rFonts w:ascii="Arial" w:hAnsi="Arial" w:cs="Arial"/>
          <w:sz w:val="24"/>
          <w:szCs w:val="24"/>
        </w:rPr>
        <w:t>).</w:t>
      </w:r>
      <w:r w:rsidR="00F54D87" w:rsidRPr="00FA3955">
        <w:rPr>
          <w:rFonts w:ascii="Arial" w:hAnsi="Arial" w:cs="Arial"/>
          <w:sz w:val="24"/>
          <w:szCs w:val="24"/>
        </w:rPr>
        <w:t xml:space="preserve"> </w:t>
      </w:r>
      <w:r w:rsidR="00793E75" w:rsidRPr="00FA3955">
        <w:rPr>
          <w:rFonts w:ascii="Arial" w:hAnsi="Arial" w:cs="Arial"/>
          <w:sz w:val="24"/>
          <w:szCs w:val="24"/>
        </w:rPr>
        <w:t xml:space="preserve">Using the activity will help students appreciate that if the true mean is very different from the </w:t>
      </w:r>
      <w:r w:rsidR="00496E3C" w:rsidRPr="00FA3955">
        <w:rPr>
          <w:rFonts w:ascii="Arial" w:hAnsi="Arial" w:cs="Arial"/>
          <w:sz w:val="24"/>
          <w:szCs w:val="24"/>
        </w:rPr>
        <w:t xml:space="preserve">mean in the </w:t>
      </w:r>
      <w:r w:rsidR="00793E75" w:rsidRPr="00FA3955">
        <w:rPr>
          <w:rFonts w:ascii="Arial" w:hAnsi="Arial" w:cs="Arial"/>
          <w:sz w:val="24"/>
          <w:szCs w:val="24"/>
        </w:rPr>
        <w:t xml:space="preserve">null hypothesis, then you are </w:t>
      </w:r>
      <w:bookmarkStart w:id="127" w:name="_Hlk190175299"/>
      <w:r w:rsidR="00B33A86" w:rsidRPr="00CE2F41">
        <w:rPr>
          <w:rFonts w:ascii="Arial" w:hAnsi="Arial" w:cs="Arial"/>
          <w:color w:val="FF0000"/>
          <w:sz w:val="24"/>
          <w:szCs w:val="24"/>
        </w:rPr>
        <w:t>more</w:t>
      </w:r>
      <w:r w:rsidR="00793E75" w:rsidRPr="00CE2F41">
        <w:rPr>
          <w:rFonts w:ascii="Arial" w:hAnsi="Arial" w:cs="Arial"/>
          <w:color w:val="FF0000"/>
          <w:sz w:val="24"/>
          <w:szCs w:val="24"/>
        </w:rPr>
        <w:t xml:space="preserve"> likely to </w:t>
      </w:r>
      <w:r w:rsidR="00B33A86" w:rsidRPr="00CE2F41">
        <w:rPr>
          <w:rFonts w:ascii="Arial" w:hAnsi="Arial" w:cs="Arial"/>
          <w:color w:val="FF0000"/>
          <w:sz w:val="24"/>
          <w:szCs w:val="24"/>
        </w:rPr>
        <w:t xml:space="preserve">reject </w:t>
      </w:r>
      <w:bookmarkEnd w:id="127"/>
      <w:r w:rsidR="00793E75" w:rsidRPr="00FA3955">
        <w:rPr>
          <w:rFonts w:ascii="Arial" w:hAnsi="Arial" w:cs="Arial"/>
          <w:sz w:val="24"/>
          <w:szCs w:val="24"/>
        </w:rPr>
        <w:t>the null hypothesis.</w:t>
      </w:r>
      <w:r w:rsidR="00F54D87" w:rsidRPr="00FA3955">
        <w:rPr>
          <w:rFonts w:ascii="Arial" w:hAnsi="Arial" w:cs="Arial"/>
          <w:sz w:val="24"/>
          <w:szCs w:val="24"/>
        </w:rPr>
        <w:t xml:space="preserve"> </w:t>
      </w:r>
      <w:r w:rsidR="00793E75" w:rsidRPr="00FA3955">
        <w:rPr>
          <w:rFonts w:ascii="Arial" w:hAnsi="Arial" w:cs="Arial"/>
          <w:sz w:val="24"/>
          <w:szCs w:val="24"/>
        </w:rPr>
        <w:t>If the true mean is very similar to the</w:t>
      </w:r>
      <w:r w:rsidR="00496E3C" w:rsidRPr="00FA3955">
        <w:rPr>
          <w:rFonts w:ascii="Arial" w:hAnsi="Arial" w:cs="Arial"/>
          <w:sz w:val="24"/>
          <w:szCs w:val="24"/>
        </w:rPr>
        <w:t xml:space="preserve"> mean in</w:t>
      </w:r>
      <w:r w:rsidR="00793E75" w:rsidRPr="00FA3955">
        <w:rPr>
          <w:rFonts w:ascii="Arial" w:hAnsi="Arial" w:cs="Arial"/>
          <w:sz w:val="24"/>
          <w:szCs w:val="24"/>
        </w:rPr>
        <w:t xml:space="preserve"> </w:t>
      </w:r>
      <w:r w:rsidR="00496E3C" w:rsidRPr="00FA3955">
        <w:rPr>
          <w:rFonts w:ascii="Arial" w:hAnsi="Arial" w:cs="Arial"/>
          <w:sz w:val="24"/>
          <w:szCs w:val="24"/>
        </w:rPr>
        <w:t xml:space="preserve">the </w:t>
      </w:r>
      <w:r w:rsidR="00793E75" w:rsidRPr="00FA3955">
        <w:rPr>
          <w:rFonts w:ascii="Arial" w:hAnsi="Arial" w:cs="Arial"/>
          <w:sz w:val="24"/>
          <w:szCs w:val="24"/>
        </w:rPr>
        <w:t xml:space="preserve">null hypothesis, then you are </w:t>
      </w:r>
      <w:bookmarkStart w:id="128" w:name="_Hlk190175314"/>
      <w:r w:rsidR="00B33A86" w:rsidRPr="00CE2F41">
        <w:rPr>
          <w:rFonts w:ascii="Arial" w:hAnsi="Arial" w:cs="Arial"/>
          <w:color w:val="FF0000"/>
          <w:sz w:val="24"/>
          <w:szCs w:val="24"/>
        </w:rPr>
        <w:t>less</w:t>
      </w:r>
      <w:r w:rsidR="00793E75" w:rsidRPr="00CE2F41">
        <w:rPr>
          <w:rFonts w:ascii="Arial" w:hAnsi="Arial" w:cs="Arial"/>
          <w:color w:val="FF0000"/>
          <w:sz w:val="24"/>
          <w:szCs w:val="24"/>
        </w:rPr>
        <w:t xml:space="preserve"> likely to </w:t>
      </w:r>
      <w:bookmarkEnd w:id="128"/>
      <w:r w:rsidR="00B33A86" w:rsidRPr="00CE2F41">
        <w:rPr>
          <w:rFonts w:ascii="Arial" w:hAnsi="Arial" w:cs="Arial"/>
          <w:color w:val="FF0000"/>
          <w:sz w:val="24"/>
          <w:szCs w:val="24"/>
        </w:rPr>
        <w:t xml:space="preserve">reject </w:t>
      </w:r>
      <w:r w:rsidR="00793E75" w:rsidRPr="00FA3955">
        <w:rPr>
          <w:rFonts w:ascii="Arial" w:hAnsi="Arial" w:cs="Arial"/>
          <w:sz w:val="24"/>
          <w:szCs w:val="24"/>
        </w:rPr>
        <w:t>the null hypothesis.</w:t>
      </w:r>
      <w:r w:rsidR="0093039E" w:rsidRPr="00FA3955">
        <w:rPr>
          <w:rFonts w:ascii="Arial" w:hAnsi="Arial" w:cs="Arial"/>
          <w:sz w:val="24"/>
          <w:szCs w:val="24"/>
        </w:rPr>
        <w:t xml:space="preserve"> This then translates directl</w:t>
      </w:r>
      <w:r w:rsidR="00496E3C" w:rsidRPr="00FA3955">
        <w:rPr>
          <w:rFonts w:ascii="Arial" w:hAnsi="Arial" w:cs="Arial"/>
          <w:sz w:val="24"/>
          <w:szCs w:val="24"/>
        </w:rPr>
        <w:t>y to the probability of making T</w:t>
      </w:r>
      <w:r w:rsidR="0093039E" w:rsidRPr="00FA3955">
        <w:rPr>
          <w:rFonts w:ascii="Arial" w:hAnsi="Arial" w:cs="Arial"/>
          <w:sz w:val="24"/>
          <w:szCs w:val="24"/>
        </w:rPr>
        <w:t xml:space="preserve">ype II errors. The notation for this is </w:t>
      </w:r>
      <m:oMath>
        <m:r>
          <w:rPr>
            <w:rFonts w:ascii="Cambria Math" w:hAnsi="Cambria Math" w:cs="Arial"/>
            <w:sz w:val="24"/>
            <w:szCs w:val="24"/>
          </w:rPr>
          <m:t>β</m:t>
        </m:r>
      </m:oMath>
      <w:r w:rsidR="00937BA6" w:rsidRPr="00FA3955">
        <w:rPr>
          <w:rFonts w:ascii="Arial" w:hAnsi="Arial" w:cs="Arial"/>
          <w:bCs/>
          <w:sz w:val="24"/>
          <w:szCs w:val="24"/>
        </w:rPr>
        <w:t xml:space="preserve"> (beta)</w:t>
      </w:r>
      <w:r w:rsidR="0093039E" w:rsidRPr="00FA3955">
        <w:rPr>
          <w:rFonts w:ascii="Arial" w:hAnsi="Arial" w:cs="Arial"/>
          <w:sz w:val="24"/>
          <w:szCs w:val="24"/>
        </w:rPr>
        <w:t>.</w:t>
      </w:r>
    </w:p>
    <w:p w14:paraId="6AA3ABCB" w14:textId="0053734E" w:rsidR="00C54EFC" w:rsidRPr="00FA3955" w:rsidRDefault="0093039E" w:rsidP="00937BA6">
      <w:pPr>
        <w:rPr>
          <w:rFonts w:ascii="Arial" w:hAnsi="Arial" w:cs="Arial"/>
          <w:sz w:val="24"/>
          <w:szCs w:val="24"/>
        </w:rPr>
      </w:pPr>
      <w:r w:rsidRPr="00FA3955">
        <w:rPr>
          <w:rFonts w:ascii="Arial" w:hAnsi="Arial" w:cs="Arial"/>
          <w:sz w:val="24"/>
          <w:szCs w:val="24"/>
        </w:rPr>
        <w:lastRenderedPageBreak/>
        <w:t xml:space="preserve">The significance level can be changed on the </w:t>
      </w:r>
      <w:r w:rsidR="00496E3C" w:rsidRPr="00FA3955">
        <w:rPr>
          <w:rFonts w:ascii="Arial" w:hAnsi="Arial" w:cs="Arial"/>
          <w:sz w:val="24"/>
          <w:szCs w:val="24"/>
        </w:rPr>
        <w:t xml:space="preserve">Desmos </w:t>
      </w:r>
      <w:r w:rsidRPr="00FA3955">
        <w:rPr>
          <w:rFonts w:ascii="Arial" w:hAnsi="Arial" w:cs="Arial"/>
          <w:sz w:val="24"/>
          <w:szCs w:val="24"/>
        </w:rPr>
        <w:t xml:space="preserve">activity (the appropriate critical value of the standard normal distribution is needed) and can illustrate that a </w:t>
      </w:r>
      <w:r w:rsidR="00496E3C" w:rsidRPr="00FA3955">
        <w:rPr>
          <w:rFonts w:ascii="Arial" w:hAnsi="Arial" w:cs="Arial"/>
          <w:sz w:val="24"/>
          <w:szCs w:val="24"/>
        </w:rPr>
        <w:t xml:space="preserve">smaller </w:t>
      </w:r>
      <w:r w:rsidRPr="00FA3955">
        <w:rPr>
          <w:rFonts w:ascii="Arial" w:hAnsi="Arial" w:cs="Arial"/>
          <w:sz w:val="24"/>
          <w:szCs w:val="24"/>
        </w:rPr>
        <w:t>significance level result</w:t>
      </w:r>
      <w:r w:rsidR="00496E3C" w:rsidRPr="00FA3955">
        <w:rPr>
          <w:rFonts w:ascii="Arial" w:hAnsi="Arial" w:cs="Arial"/>
          <w:sz w:val="24"/>
          <w:szCs w:val="24"/>
        </w:rPr>
        <w:t>s in a lower probability of a T</w:t>
      </w:r>
      <w:r w:rsidRPr="00FA3955">
        <w:rPr>
          <w:rFonts w:ascii="Arial" w:hAnsi="Arial" w:cs="Arial"/>
          <w:sz w:val="24"/>
          <w:szCs w:val="24"/>
        </w:rPr>
        <w:t>ype I error</w:t>
      </w:r>
      <w:r w:rsidR="00496E3C" w:rsidRPr="00FA3955">
        <w:rPr>
          <w:rFonts w:ascii="Arial" w:hAnsi="Arial" w:cs="Arial"/>
          <w:sz w:val="24"/>
          <w:szCs w:val="24"/>
        </w:rPr>
        <w:t xml:space="preserve"> but a higher probability of a T</w:t>
      </w:r>
      <w:r w:rsidRPr="00FA3955">
        <w:rPr>
          <w:rFonts w:ascii="Arial" w:hAnsi="Arial" w:cs="Arial"/>
          <w:sz w:val="24"/>
          <w:szCs w:val="24"/>
        </w:rPr>
        <w:t>ype II error.</w:t>
      </w:r>
    </w:p>
    <w:p w14:paraId="240271C6" w14:textId="77777777" w:rsidR="0093039E" w:rsidRPr="00FA3955" w:rsidRDefault="0093039E" w:rsidP="00937BA6">
      <w:pPr>
        <w:rPr>
          <w:rFonts w:ascii="Arial" w:hAnsi="Arial" w:cs="Arial"/>
          <w:sz w:val="24"/>
          <w:szCs w:val="24"/>
        </w:rPr>
      </w:pPr>
      <w:r w:rsidRPr="00FA3955">
        <w:rPr>
          <w:rFonts w:ascii="Arial" w:hAnsi="Arial" w:cs="Arial"/>
          <w:sz w:val="24"/>
          <w:szCs w:val="24"/>
        </w:rPr>
        <w:t xml:space="preserve">Students need to be aware that information about the population mean needs to be known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calculate the pr</w:t>
      </w:r>
      <w:r w:rsidR="00496E3C" w:rsidRPr="00FA3955">
        <w:rPr>
          <w:rFonts w:ascii="Arial" w:hAnsi="Arial" w:cs="Arial"/>
          <w:sz w:val="24"/>
          <w:szCs w:val="24"/>
        </w:rPr>
        <w:t>obability of making a T</w:t>
      </w:r>
      <w:r w:rsidRPr="00FA3955">
        <w:rPr>
          <w:rFonts w:ascii="Arial" w:hAnsi="Arial" w:cs="Arial"/>
          <w:sz w:val="24"/>
          <w:szCs w:val="24"/>
        </w:rPr>
        <w:t>ype II error (this will happen in the following sub-unit).</w:t>
      </w:r>
    </w:p>
    <w:p w14:paraId="2A4B1168" w14:textId="065186E9" w:rsidR="0093039E" w:rsidRPr="00FA3955" w:rsidRDefault="0093039E" w:rsidP="00937BA6">
      <w:pPr>
        <w:rPr>
          <w:rFonts w:ascii="Arial" w:hAnsi="Arial" w:cs="Arial"/>
          <w:sz w:val="24"/>
          <w:szCs w:val="24"/>
        </w:rPr>
      </w:pPr>
      <w:r w:rsidRPr="00FA3955">
        <w:rPr>
          <w:rFonts w:ascii="Arial" w:hAnsi="Arial" w:cs="Arial"/>
          <w:color w:val="auto"/>
          <w:sz w:val="24"/>
          <w:szCs w:val="24"/>
        </w:rPr>
        <w:t xml:space="preserve">Students need to be able to interpret the meaning of </w:t>
      </w:r>
      <w:r w:rsidR="00496E3C" w:rsidRPr="00FA3955">
        <w:rPr>
          <w:rFonts w:ascii="Arial" w:hAnsi="Arial" w:cs="Arial"/>
          <w:color w:val="auto"/>
          <w:sz w:val="24"/>
          <w:szCs w:val="24"/>
        </w:rPr>
        <w:t>T</w:t>
      </w:r>
      <w:r w:rsidRPr="00FA3955">
        <w:rPr>
          <w:rFonts w:ascii="Arial" w:hAnsi="Arial" w:cs="Arial"/>
          <w:color w:val="auto"/>
          <w:sz w:val="24"/>
          <w:szCs w:val="24"/>
        </w:rPr>
        <w:t xml:space="preserve">ype I and </w:t>
      </w:r>
      <w:r w:rsidR="00496E3C" w:rsidRPr="00FA3955">
        <w:rPr>
          <w:rFonts w:ascii="Arial" w:hAnsi="Arial" w:cs="Arial"/>
          <w:color w:val="auto"/>
          <w:sz w:val="24"/>
          <w:szCs w:val="24"/>
        </w:rPr>
        <w:t>T</w:t>
      </w:r>
      <w:r w:rsidRPr="00FA3955">
        <w:rPr>
          <w:rFonts w:ascii="Arial" w:hAnsi="Arial" w:cs="Arial"/>
          <w:color w:val="auto"/>
          <w:sz w:val="24"/>
          <w:szCs w:val="24"/>
        </w:rPr>
        <w:t>ype II errors in the context of the question.</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This can either be done </w:t>
      </w:r>
      <w:r w:rsidR="00D7492E" w:rsidRPr="00FA3955">
        <w:rPr>
          <w:rFonts w:ascii="Arial" w:hAnsi="Arial" w:cs="Arial"/>
          <w:sz w:val="24"/>
          <w:szCs w:val="24"/>
        </w:rPr>
        <w:t>standalone</w:t>
      </w:r>
      <w:r w:rsidRPr="00FA3955">
        <w:rPr>
          <w:rFonts w:ascii="Arial" w:hAnsi="Arial" w:cs="Arial"/>
          <w:sz w:val="24"/>
          <w:szCs w:val="24"/>
        </w:rPr>
        <w:t xml:space="preserve"> (using the context and set-up of a hypothesis test) or as a follow-up to a full hypothesis test. Students </w:t>
      </w:r>
      <w:r w:rsidR="00BB26DB" w:rsidRPr="00BB26DB">
        <w:rPr>
          <w:rFonts w:ascii="Arial" w:hAnsi="Arial" w:cs="Arial"/>
          <w:color w:val="FF0000"/>
          <w:sz w:val="24"/>
          <w:szCs w:val="24"/>
        </w:rPr>
        <w:t>need to</w:t>
      </w:r>
      <w:r w:rsidR="00BB26DB">
        <w:rPr>
          <w:rFonts w:ascii="Arial" w:hAnsi="Arial" w:cs="Arial"/>
          <w:sz w:val="24"/>
          <w:szCs w:val="24"/>
        </w:rPr>
        <w:t xml:space="preserve"> </w:t>
      </w:r>
      <w:r w:rsidRPr="00FA3955">
        <w:rPr>
          <w:rFonts w:ascii="Arial" w:hAnsi="Arial" w:cs="Arial"/>
          <w:sz w:val="24"/>
          <w:szCs w:val="24"/>
        </w:rPr>
        <w:t>be able to interpret the advantages and disadvantages of using different significance levels in context.</w:t>
      </w:r>
    </w:p>
    <w:p w14:paraId="12008047" w14:textId="77777777" w:rsidR="008E3FBE" w:rsidRPr="00FA3955" w:rsidRDefault="008E3FBE" w:rsidP="00937BA6">
      <w:pPr>
        <w:pBdr>
          <w:bottom w:val="single" w:sz="6" w:space="1" w:color="auto"/>
        </w:pBdr>
        <w:rPr>
          <w:rFonts w:ascii="Arial" w:hAnsi="Arial" w:cs="Arial"/>
          <w:sz w:val="24"/>
          <w:szCs w:val="24"/>
        </w:rPr>
      </w:pPr>
    </w:p>
    <w:p w14:paraId="22B88332" w14:textId="26127254" w:rsidR="008E3FBE" w:rsidRPr="00FA3955" w:rsidRDefault="008E3FBE" w:rsidP="00937BA6">
      <w:pPr>
        <w:rPr>
          <w:rFonts w:ascii="Arial" w:hAnsi="Arial" w:cs="Arial"/>
          <w:b/>
          <w:bCs/>
          <w:color w:val="FF0000"/>
          <w:sz w:val="24"/>
          <w:szCs w:val="24"/>
        </w:rPr>
      </w:pPr>
      <w:r w:rsidRPr="00FA3955">
        <w:rPr>
          <w:rFonts w:ascii="Arial" w:hAnsi="Arial" w:cs="Arial"/>
          <w:b/>
          <w:bCs/>
          <w:color w:val="FF0000"/>
          <w:sz w:val="24"/>
          <w:szCs w:val="24"/>
        </w:rPr>
        <w:t>Exemplar</w:t>
      </w:r>
    </w:p>
    <w:p w14:paraId="1CE78638" w14:textId="00E79D87" w:rsidR="00937BA6" w:rsidRPr="00FA3955" w:rsidRDefault="00937BA6" w:rsidP="00937BA6">
      <w:pPr>
        <w:rPr>
          <w:rFonts w:ascii="Arial" w:hAnsi="Arial" w:cs="Arial"/>
          <w:b/>
          <w:sz w:val="24"/>
          <w:szCs w:val="24"/>
        </w:rPr>
      </w:pPr>
      <w:r w:rsidRPr="00FA3955">
        <w:rPr>
          <w:rFonts w:ascii="Arial" w:hAnsi="Arial" w:cs="Arial"/>
          <w:b/>
          <w:sz w:val="24"/>
          <w:szCs w:val="24"/>
        </w:rPr>
        <w:t>Macular degeneration is a condition which causes the loss of sight in one or both eyes.</w:t>
      </w:r>
      <w:r w:rsidR="00F54D87" w:rsidRPr="00FA3955">
        <w:rPr>
          <w:rFonts w:ascii="Arial" w:hAnsi="Arial" w:cs="Arial"/>
          <w:b/>
          <w:sz w:val="24"/>
          <w:szCs w:val="24"/>
        </w:rPr>
        <w:t xml:space="preserve"> </w:t>
      </w:r>
      <w:r w:rsidRPr="00FA3955">
        <w:rPr>
          <w:rFonts w:ascii="Arial" w:hAnsi="Arial" w:cs="Arial"/>
          <w:b/>
          <w:sz w:val="24"/>
          <w:szCs w:val="24"/>
        </w:rPr>
        <w:t>An investigation into the effects of smoking and the age of onset of macular degeneration is carried out.</w:t>
      </w:r>
      <w:r w:rsidR="00F54D87" w:rsidRPr="00FA3955">
        <w:rPr>
          <w:rFonts w:ascii="Arial" w:hAnsi="Arial" w:cs="Arial"/>
          <w:b/>
          <w:sz w:val="24"/>
          <w:szCs w:val="24"/>
        </w:rPr>
        <w:t xml:space="preserve"> </w:t>
      </w:r>
      <w:r w:rsidRPr="00FA3955">
        <w:rPr>
          <w:rFonts w:ascii="Arial" w:hAnsi="Arial" w:cs="Arial"/>
          <w:b/>
          <w:sz w:val="24"/>
          <w:szCs w:val="24"/>
        </w:rPr>
        <w:t xml:space="preserve">A researcher believes that </w:t>
      </w:r>
      <w:r w:rsidR="00127CD2" w:rsidRPr="00FA3955">
        <w:rPr>
          <w:rFonts w:ascii="Arial" w:hAnsi="Arial" w:cs="Arial"/>
          <w:b/>
          <w:sz w:val="24"/>
          <w:szCs w:val="24"/>
        </w:rPr>
        <w:t xml:space="preserve">the mean age of onset of macular degeneration of </w:t>
      </w:r>
      <w:r w:rsidRPr="00FA3955">
        <w:rPr>
          <w:rFonts w:ascii="Arial" w:hAnsi="Arial" w:cs="Arial"/>
          <w:b/>
          <w:sz w:val="24"/>
          <w:szCs w:val="24"/>
        </w:rPr>
        <w:t xml:space="preserve">a smoker </w:t>
      </w:r>
      <w:r w:rsidR="00127CD2" w:rsidRPr="00FA3955">
        <w:rPr>
          <w:rFonts w:ascii="Arial" w:hAnsi="Arial" w:cs="Arial"/>
          <w:b/>
          <w:sz w:val="24"/>
          <w:szCs w:val="24"/>
        </w:rPr>
        <w:t>is lower than 60 (the mean age of onset for a non-smoker)</w:t>
      </w:r>
      <w:r w:rsidRPr="00FA3955">
        <w:rPr>
          <w:rFonts w:ascii="Arial" w:hAnsi="Arial" w:cs="Arial"/>
          <w:b/>
          <w:sz w:val="24"/>
          <w:szCs w:val="24"/>
        </w:rPr>
        <w:t>. She carries out a hypothesis test at the 5% significance level and finds the result to be significant.</w:t>
      </w:r>
    </w:p>
    <w:p w14:paraId="7914D819" w14:textId="4A24EC29" w:rsidR="00937BA6" w:rsidRPr="00FA3955" w:rsidRDefault="00496E3C" w:rsidP="009254BE">
      <w:pPr>
        <w:pStyle w:val="ListParagraph"/>
        <w:numPr>
          <w:ilvl w:val="0"/>
          <w:numId w:val="62"/>
        </w:numPr>
        <w:rPr>
          <w:rFonts w:ascii="Arial" w:hAnsi="Arial" w:cs="Arial"/>
          <w:sz w:val="24"/>
          <w:szCs w:val="24"/>
        </w:rPr>
      </w:pPr>
      <w:r w:rsidRPr="00FA3955">
        <w:rPr>
          <w:rFonts w:ascii="Arial" w:hAnsi="Arial" w:cs="Arial"/>
          <w:b/>
          <w:sz w:val="24"/>
          <w:szCs w:val="24"/>
        </w:rPr>
        <w:t>Explain what a T</w:t>
      </w:r>
      <w:r w:rsidR="00937BA6" w:rsidRPr="00FA3955">
        <w:rPr>
          <w:rFonts w:ascii="Arial" w:hAnsi="Arial" w:cs="Arial"/>
          <w:b/>
          <w:sz w:val="24"/>
          <w:szCs w:val="24"/>
        </w:rPr>
        <w:t>ype I error is in this case</w:t>
      </w:r>
      <w:r w:rsidR="00DD08A5" w:rsidRPr="00FA3955">
        <w:rPr>
          <w:rFonts w:ascii="Arial" w:hAnsi="Arial" w:cs="Arial"/>
          <w:b/>
          <w:sz w:val="24"/>
          <w:szCs w:val="24"/>
        </w:rPr>
        <w:t xml:space="preserve"> (context is vital)</w:t>
      </w:r>
      <w:r w:rsidR="00937BA6" w:rsidRPr="00FA3955">
        <w:rPr>
          <w:rFonts w:ascii="Arial" w:hAnsi="Arial" w:cs="Arial"/>
          <w:b/>
          <w:sz w:val="24"/>
          <w:szCs w:val="24"/>
        </w:rPr>
        <w:t>.</w:t>
      </w:r>
      <w:r w:rsidR="00937BA6" w:rsidRPr="00FA3955">
        <w:rPr>
          <w:rFonts w:ascii="Arial" w:hAnsi="Arial" w:cs="Arial"/>
          <w:b/>
          <w:sz w:val="24"/>
          <w:szCs w:val="24"/>
        </w:rPr>
        <w:br/>
      </w:r>
      <w:r w:rsidR="00937BA6" w:rsidRPr="00FA3955">
        <w:rPr>
          <w:rFonts w:ascii="Arial" w:hAnsi="Arial" w:cs="Arial"/>
          <w:sz w:val="24"/>
          <w:szCs w:val="24"/>
        </w:rPr>
        <w:t xml:space="preserve">A </w:t>
      </w:r>
      <w:r w:rsidRPr="00FA3955">
        <w:rPr>
          <w:rFonts w:ascii="Arial" w:hAnsi="Arial" w:cs="Arial"/>
          <w:sz w:val="24"/>
          <w:szCs w:val="24"/>
        </w:rPr>
        <w:t>T</w:t>
      </w:r>
      <w:r w:rsidR="00937BA6" w:rsidRPr="00FA3955">
        <w:rPr>
          <w:rFonts w:ascii="Arial" w:hAnsi="Arial" w:cs="Arial"/>
          <w:sz w:val="24"/>
          <w:szCs w:val="24"/>
        </w:rPr>
        <w:t xml:space="preserve">ype I error is concluding that </w:t>
      </w:r>
      <w:r w:rsidR="00127CD2" w:rsidRPr="00FA3955">
        <w:rPr>
          <w:rFonts w:ascii="Arial" w:hAnsi="Arial" w:cs="Arial"/>
          <w:sz w:val="24"/>
          <w:szCs w:val="24"/>
        </w:rPr>
        <w:t xml:space="preserve">the mean age of onset of macular degeneration for a smoker is lower than 60, when </w:t>
      </w:r>
      <w:proofErr w:type="gramStart"/>
      <w:r w:rsidR="00127CD2" w:rsidRPr="00FA3955">
        <w:rPr>
          <w:rFonts w:ascii="Arial" w:hAnsi="Arial" w:cs="Arial"/>
          <w:sz w:val="24"/>
          <w:szCs w:val="24"/>
        </w:rPr>
        <w:t>in reality it</w:t>
      </w:r>
      <w:proofErr w:type="gramEnd"/>
      <w:r w:rsidR="00127CD2" w:rsidRPr="00FA3955">
        <w:rPr>
          <w:rFonts w:ascii="Arial" w:hAnsi="Arial" w:cs="Arial"/>
          <w:sz w:val="24"/>
          <w:szCs w:val="24"/>
        </w:rPr>
        <w:t xml:space="preserve"> is 60.</w:t>
      </w:r>
      <w:r w:rsidR="00937BA6" w:rsidRPr="00FA3955">
        <w:rPr>
          <w:rFonts w:ascii="Arial" w:hAnsi="Arial" w:cs="Arial"/>
          <w:sz w:val="24"/>
          <w:szCs w:val="24"/>
        </w:rPr>
        <w:br/>
      </w:r>
    </w:p>
    <w:p w14:paraId="2FB33B68" w14:textId="0584CDEB" w:rsidR="00937BA6" w:rsidRPr="00FA3955" w:rsidRDefault="00937BA6" w:rsidP="009254BE">
      <w:pPr>
        <w:pStyle w:val="ListParagraph"/>
        <w:numPr>
          <w:ilvl w:val="0"/>
          <w:numId w:val="62"/>
        </w:numPr>
        <w:rPr>
          <w:rFonts w:ascii="Arial" w:hAnsi="Arial" w:cs="Arial"/>
          <w:sz w:val="24"/>
          <w:szCs w:val="24"/>
        </w:rPr>
      </w:pPr>
      <w:r w:rsidRPr="00FA3955">
        <w:rPr>
          <w:rFonts w:ascii="Arial" w:hAnsi="Arial" w:cs="Arial"/>
          <w:b/>
          <w:sz w:val="24"/>
          <w:szCs w:val="24"/>
        </w:rPr>
        <w:t xml:space="preserve">Explain what a </w:t>
      </w:r>
      <w:r w:rsidR="00496E3C" w:rsidRPr="00FA3955">
        <w:rPr>
          <w:rFonts w:ascii="Arial" w:hAnsi="Arial" w:cs="Arial"/>
          <w:b/>
          <w:sz w:val="24"/>
          <w:szCs w:val="24"/>
        </w:rPr>
        <w:t>T</w:t>
      </w:r>
      <w:r w:rsidRPr="00FA3955">
        <w:rPr>
          <w:rFonts w:ascii="Arial" w:hAnsi="Arial" w:cs="Arial"/>
          <w:b/>
          <w:sz w:val="24"/>
          <w:szCs w:val="24"/>
        </w:rPr>
        <w:t>ype II error is in this case</w:t>
      </w:r>
      <w:r w:rsidR="00DD08A5" w:rsidRPr="00FA3955">
        <w:rPr>
          <w:rFonts w:ascii="Arial" w:hAnsi="Arial" w:cs="Arial"/>
          <w:b/>
          <w:sz w:val="24"/>
          <w:szCs w:val="24"/>
        </w:rPr>
        <w:t xml:space="preserve"> (context is vital)</w:t>
      </w:r>
      <w:r w:rsidRPr="00FA3955">
        <w:rPr>
          <w:rFonts w:ascii="Arial" w:hAnsi="Arial" w:cs="Arial"/>
          <w:b/>
          <w:sz w:val="24"/>
          <w:szCs w:val="24"/>
        </w:rPr>
        <w:t>.</w:t>
      </w:r>
      <w:r w:rsidRPr="00FA3955">
        <w:rPr>
          <w:rFonts w:ascii="Arial" w:hAnsi="Arial" w:cs="Arial"/>
          <w:b/>
          <w:sz w:val="24"/>
          <w:szCs w:val="24"/>
        </w:rPr>
        <w:br/>
      </w:r>
      <w:r w:rsidRPr="00FA3955">
        <w:rPr>
          <w:rFonts w:ascii="Arial" w:hAnsi="Arial" w:cs="Arial"/>
          <w:sz w:val="24"/>
          <w:szCs w:val="24"/>
        </w:rPr>
        <w:t xml:space="preserve">A </w:t>
      </w:r>
      <w:r w:rsidR="00496E3C" w:rsidRPr="00FA3955">
        <w:rPr>
          <w:rFonts w:ascii="Arial" w:hAnsi="Arial" w:cs="Arial"/>
          <w:sz w:val="24"/>
          <w:szCs w:val="24"/>
        </w:rPr>
        <w:t>T</w:t>
      </w:r>
      <w:r w:rsidRPr="00FA3955">
        <w:rPr>
          <w:rFonts w:ascii="Arial" w:hAnsi="Arial" w:cs="Arial"/>
          <w:sz w:val="24"/>
          <w:szCs w:val="24"/>
        </w:rPr>
        <w:t xml:space="preserve">ype II error is concluding that </w:t>
      </w:r>
      <w:r w:rsidR="00127CD2" w:rsidRPr="00FA3955">
        <w:rPr>
          <w:rFonts w:ascii="Arial" w:hAnsi="Arial" w:cs="Arial"/>
          <w:sz w:val="24"/>
          <w:szCs w:val="24"/>
        </w:rPr>
        <w:t xml:space="preserve">the mean age of onset of macular degeneration for a smoker is 60, which </w:t>
      </w:r>
      <w:proofErr w:type="gramStart"/>
      <w:r w:rsidR="00127CD2" w:rsidRPr="00FA3955">
        <w:rPr>
          <w:rFonts w:ascii="Arial" w:hAnsi="Arial" w:cs="Arial"/>
          <w:sz w:val="24"/>
          <w:szCs w:val="24"/>
        </w:rPr>
        <w:t>in reality it</w:t>
      </w:r>
      <w:proofErr w:type="gramEnd"/>
      <w:r w:rsidR="00127CD2" w:rsidRPr="00FA3955">
        <w:rPr>
          <w:rFonts w:ascii="Arial" w:hAnsi="Arial" w:cs="Arial"/>
          <w:sz w:val="24"/>
          <w:szCs w:val="24"/>
        </w:rPr>
        <w:t xml:space="preserve"> is lower than 60.</w:t>
      </w:r>
    </w:p>
    <w:p w14:paraId="09FAD63B" w14:textId="77777777" w:rsidR="00127CD2" w:rsidRPr="00FA3955" w:rsidRDefault="00127CD2" w:rsidP="00127CD2">
      <w:pPr>
        <w:pStyle w:val="ListParagraph"/>
        <w:rPr>
          <w:rFonts w:ascii="Arial" w:hAnsi="Arial" w:cs="Arial"/>
          <w:sz w:val="24"/>
          <w:szCs w:val="24"/>
        </w:rPr>
      </w:pPr>
    </w:p>
    <w:p w14:paraId="76F959EA" w14:textId="52DC6EDC" w:rsidR="00127CD2" w:rsidRPr="00FA3955" w:rsidRDefault="00127CD2" w:rsidP="009254BE">
      <w:pPr>
        <w:pStyle w:val="ListParagraph"/>
        <w:numPr>
          <w:ilvl w:val="0"/>
          <w:numId w:val="62"/>
        </w:numPr>
        <w:rPr>
          <w:rFonts w:ascii="Arial" w:hAnsi="Arial" w:cs="Arial"/>
          <w:b/>
          <w:sz w:val="24"/>
          <w:szCs w:val="24"/>
        </w:rPr>
      </w:pPr>
      <w:r w:rsidRPr="00FA3955">
        <w:rPr>
          <w:rFonts w:ascii="Arial" w:hAnsi="Arial" w:cs="Arial"/>
          <w:b/>
          <w:sz w:val="24"/>
          <w:szCs w:val="24"/>
        </w:rPr>
        <w:t>State the probab</w:t>
      </w:r>
      <w:r w:rsidR="00496E3C" w:rsidRPr="00FA3955">
        <w:rPr>
          <w:rFonts w:ascii="Arial" w:hAnsi="Arial" w:cs="Arial"/>
          <w:b/>
          <w:sz w:val="24"/>
          <w:szCs w:val="24"/>
        </w:rPr>
        <w:t>ility of making a T</w:t>
      </w:r>
      <w:r w:rsidRPr="00FA3955">
        <w:rPr>
          <w:rFonts w:ascii="Arial" w:hAnsi="Arial" w:cs="Arial"/>
          <w:b/>
          <w:sz w:val="24"/>
          <w:szCs w:val="24"/>
        </w:rPr>
        <w:t>ype I error in this case.</w:t>
      </w:r>
    </w:p>
    <w:p w14:paraId="56FB66F5" w14:textId="77777777" w:rsidR="00127CD2" w:rsidRPr="00FA3955" w:rsidRDefault="00127CD2" w:rsidP="00127CD2">
      <w:pPr>
        <w:pStyle w:val="ListParagraph"/>
        <w:rPr>
          <w:rFonts w:ascii="Arial" w:hAnsi="Arial" w:cs="Arial"/>
          <w:sz w:val="24"/>
          <w:szCs w:val="24"/>
        </w:rPr>
      </w:pPr>
      <w:r w:rsidRPr="00FA3955">
        <w:rPr>
          <w:rFonts w:ascii="Arial" w:hAnsi="Arial" w:cs="Arial"/>
          <w:sz w:val="24"/>
          <w:szCs w:val="24"/>
        </w:rPr>
        <w:t>0.05.</w:t>
      </w:r>
    </w:p>
    <w:p w14:paraId="3A8D9B8C" w14:textId="77777777" w:rsidR="008E3FBE" w:rsidRPr="00FA3955" w:rsidRDefault="008E3FBE" w:rsidP="008E3FBE">
      <w:pPr>
        <w:pBdr>
          <w:bottom w:val="single" w:sz="4" w:space="1" w:color="auto"/>
        </w:pBdr>
        <w:rPr>
          <w:rFonts w:ascii="Arial" w:hAnsi="Arial" w:cs="Arial"/>
          <w:sz w:val="24"/>
          <w:szCs w:val="24"/>
        </w:rPr>
      </w:pPr>
    </w:p>
    <w:p w14:paraId="556C4060" w14:textId="77777777" w:rsidR="009900B7" w:rsidRDefault="009900B7" w:rsidP="008E3FBE">
      <w:pPr>
        <w:rPr>
          <w:rFonts w:ascii="Arial" w:hAnsi="Arial" w:cs="Arial"/>
          <w:b/>
          <w:bCs/>
          <w:color w:val="FF0000"/>
          <w:sz w:val="24"/>
          <w:szCs w:val="24"/>
        </w:rPr>
      </w:pPr>
      <w:r>
        <w:rPr>
          <w:rFonts w:ascii="Arial" w:hAnsi="Arial" w:cs="Arial"/>
          <w:b/>
          <w:bCs/>
          <w:color w:val="FF0000"/>
          <w:sz w:val="24"/>
          <w:szCs w:val="24"/>
        </w:rPr>
        <w:br w:type="page"/>
      </w:r>
    </w:p>
    <w:p w14:paraId="3922229A" w14:textId="2A2E8335" w:rsidR="008E3FBE" w:rsidRPr="00FA3955" w:rsidRDefault="008E3FBE" w:rsidP="008E3FBE">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181D71C6" w14:textId="32F4A68F" w:rsidR="008E3FBE" w:rsidRPr="00FA3955" w:rsidRDefault="008E3FBE" w:rsidP="00937BA6">
      <w:pPr>
        <w:rPr>
          <w:rFonts w:ascii="Arial" w:hAnsi="Arial" w:cs="Arial"/>
          <w:b/>
          <w:bCs/>
          <w:color w:val="FF0000"/>
          <w:sz w:val="24"/>
          <w:szCs w:val="24"/>
        </w:rPr>
      </w:pPr>
      <w:r w:rsidRPr="00FA3955">
        <w:rPr>
          <w:rFonts w:ascii="Arial" w:hAnsi="Arial" w:cs="Arial"/>
          <w:b/>
          <w:bCs/>
          <w:color w:val="FF0000"/>
          <w:sz w:val="24"/>
          <w:szCs w:val="24"/>
        </w:rPr>
        <w:t>A particular drug originally used to treat cancer is used in halting the deterioration of macular degeneration.</w:t>
      </w:r>
      <w:r w:rsidR="00F54D87" w:rsidRPr="00FA3955">
        <w:rPr>
          <w:rFonts w:ascii="Arial" w:hAnsi="Arial" w:cs="Arial"/>
          <w:b/>
          <w:bCs/>
          <w:color w:val="FF0000"/>
          <w:sz w:val="24"/>
          <w:szCs w:val="24"/>
        </w:rPr>
        <w:t xml:space="preserve"> </w:t>
      </w:r>
      <w:r w:rsidRPr="00FA3955">
        <w:rPr>
          <w:rFonts w:ascii="Arial" w:hAnsi="Arial" w:cs="Arial"/>
          <w:b/>
          <w:bCs/>
          <w:color w:val="FF0000"/>
          <w:sz w:val="24"/>
          <w:szCs w:val="24"/>
        </w:rPr>
        <w:t>An investigation into the effectiveness of this drug is carried out.</w:t>
      </w:r>
      <w:r w:rsidR="00F54D87" w:rsidRPr="00FA3955">
        <w:rPr>
          <w:rFonts w:ascii="Arial" w:hAnsi="Arial" w:cs="Arial"/>
          <w:b/>
          <w:bCs/>
          <w:color w:val="FF0000"/>
          <w:sz w:val="24"/>
          <w:szCs w:val="24"/>
        </w:rPr>
        <w:t xml:space="preserve"> </w:t>
      </w:r>
      <w:r w:rsidRPr="00FA3955">
        <w:rPr>
          <w:rFonts w:ascii="Arial" w:hAnsi="Arial" w:cs="Arial"/>
          <w:b/>
          <w:bCs/>
          <w:color w:val="FF0000"/>
          <w:sz w:val="24"/>
          <w:szCs w:val="24"/>
        </w:rPr>
        <w:t xml:space="preserve">The existing treatment for macular degeneration is known to be 60% effective and it is suspected that the new drug will be more effective. A random sample of 20 patients is taken, the results </w:t>
      </w:r>
      <w:proofErr w:type="gramStart"/>
      <w:r w:rsidRPr="00FA3955">
        <w:rPr>
          <w:rFonts w:ascii="Arial" w:hAnsi="Arial" w:cs="Arial"/>
          <w:b/>
          <w:bCs/>
          <w:color w:val="FF0000"/>
          <w:sz w:val="24"/>
          <w:szCs w:val="24"/>
        </w:rPr>
        <w:t>recorded</w:t>
      </w:r>
      <w:proofErr w:type="gramEnd"/>
      <w:r w:rsidRPr="00FA3955">
        <w:rPr>
          <w:rFonts w:ascii="Arial" w:hAnsi="Arial" w:cs="Arial"/>
          <w:b/>
          <w:bCs/>
          <w:color w:val="FF0000"/>
          <w:sz w:val="24"/>
          <w:szCs w:val="24"/>
        </w:rPr>
        <w:t xml:space="preserve"> and a hypothesis test carried out at the 5% significance level.</w:t>
      </w:r>
    </w:p>
    <w:p w14:paraId="51FFE21E" w14:textId="430656D9" w:rsidR="008E3FBE" w:rsidRPr="00FA3955" w:rsidRDefault="008E3FBE" w:rsidP="00277550">
      <w:pPr>
        <w:pStyle w:val="ListParagraph"/>
        <w:numPr>
          <w:ilvl w:val="0"/>
          <w:numId w:val="99"/>
        </w:numPr>
        <w:rPr>
          <w:rFonts w:ascii="Arial" w:hAnsi="Arial" w:cs="Arial"/>
          <w:i/>
          <w:iCs/>
          <w:color w:val="FF0000"/>
          <w:sz w:val="24"/>
          <w:szCs w:val="24"/>
        </w:rPr>
      </w:pPr>
      <w:r w:rsidRPr="00FA3955">
        <w:rPr>
          <w:rFonts w:ascii="Arial" w:hAnsi="Arial" w:cs="Arial"/>
          <w:b/>
          <w:bCs/>
          <w:color w:val="FF0000"/>
          <w:sz w:val="24"/>
          <w:szCs w:val="24"/>
        </w:rPr>
        <w:t>Find the critical region for this test.</w:t>
      </w:r>
      <w:r w:rsidRPr="00FA3955">
        <w:rPr>
          <w:rFonts w:ascii="Arial" w:hAnsi="Arial" w:cs="Arial"/>
          <w:color w:val="FF0000"/>
          <w:sz w:val="24"/>
          <w:szCs w:val="24"/>
        </w:rPr>
        <w:br/>
      </w:r>
      <w:r w:rsidRPr="00FA3955">
        <w:rPr>
          <w:rFonts w:ascii="Arial" w:hAnsi="Arial" w:cs="Arial"/>
          <w:i/>
          <w:iCs/>
          <w:color w:val="FF0000"/>
          <w:sz w:val="24"/>
          <w:szCs w:val="24"/>
        </w:rPr>
        <w:t>Using trial and error:</w:t>
      </w:r>
    </w:p>
    <w:p w14:paraId="29E06206" w14:textId="7E95AE78" w:rsidR="008E3FBE" w:rsidRPr="00FA3955" w:rsidRDefault="008E3FBE" w:rsidP="008E3FBE">
      <w:pPr>
        <w:pStyle w:val="ListParagraph"/>
        <w:rPr>
          <w:rFonts w:ascii="Arial" w:hAnsi="Arial" w:cs="Arial"/>
          <w:i/>
          <w:iCs/>
          <w:color w:val="FF0000"/>
          <w:sz w:val="24"/>
          <w:szCs w:val="24"/>
        </w:rPr>
      </w:pPr>
      <m:oMathPara>
        <m:oMathParaPr>
          <m:jc m:val="left"/>
        </m:oMathParaPr>
        <m:oMath>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X≥16</m:t>
              </m:r>
            </m:e>
          </m:d>
          <m:r>
            <w:rPr>
              <w:rFonts w:ascii="Cambria Math" w:hAnsi="Cambria Math" w:cs="Arial"/>
              <w:color w:val="FF0000"/>
              <w:sz w:val="24"/>
              <w:szCs w:val="24"/>
            </w:rPr>
            <m:t>=1-</m:t>
          </m:r>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X≤15</m:t>
              </m:r>
            </m:e>
          </m:d>
          <m:r>
            <w:rPr>
              <w:rFonts w:ascii="Cambria Math" w:hAnsi="Cambria Math" w:cs="Arial"/>
              <w:color w:val="FF0000"/>
              <w:sz w:val="24"/>
              <w:szCs w:val="24"/>
            </w:rPr>
            <m:t>=1-0.949=0.051&gt;0.05</m:t>
          </m:r>
          <m:r>
            <m:rPr>
              <m:sty m:val="p"/>
            </m:rPr>
            <w:rPr>
              <w:rFonts w:ascii="Cambria Math" w:hAnsi="Cambria Math" w:cs="Arial"/>
              <w:color w:val="FF0000"/>
              <w:sz w:val="24"/>
              <w:szCs w:val="24"/>
            </w:rPr>
            <w:br/>
          </m:r>
        </m:oMath>
        <m:oMath>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X≥17</m:t>
              </m:r>
            </m:e>
          </m:d>
          <m:r>
            <w:rPr>
              <w:rFonts w:ascii="Cambria Math" w:hAnsi="Cambria Math" w:cs="Arial"/>
              <w:color w:val="FF0000"/>
              <w:sz w:val="24"/>
              <w:szCs w:val="24"/>
            </w:rPr>
            <m:t>=1-</m:t>
          </m:r>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X≤16</m:t>
              </m:r>
            </m:e>
          </m:d>
          <m:r>
            <w:rPr>
              <w:rFonts w:ascii="Cambria Math" w:hAnsi="Cambria Math" w:cs="Arial"/>
              <w:color w:val="FF0000"/>
              <w:sz w:val="24"/>
              <w:szCs w:val="24"/>
            </w:rPr>
            <m:t>=1-0.984=0.016&lt;0.05</m:t>
          </m:r>
          <m:r>
            <m:rPr>
              <m:sty m:val="p"/>
            </m:rPr>
            <w:rPr>
              <w:rFonts w:ascii="Cambria Math" w:hAnsi="Cambria Math" w:cs="Arial"/>
              <w:color w:val="FF0000"/>
              <w:sz w:val="24"/>
              <w:szCs w:val="24"/>
            </w:rPr>
            <w:br/>
          </m:r>
        </m:oMath>
      </m:oMathPara>
      <w:proofErr w:type="gramStart"/>
      <w:r w:rsidRPr="00FA3955">
        <w:rPr>
          <w:rFonts w:ascii="Arial" w:hAnsi="Arial" w:cs="Arial"/>
          <w:i/>
          <w:iCs/>
          <w:color w:val="FF0000"/>
          <w:sz w:val="24"/>
          <w:szCs w:val="24"/>
        </w:rPr>
        <w:t>So</w:t>
      </w:r>
      <w:proofErr w:type="gramEnd"/>
      <w:r w:rsidRPr="00FA3955">
        <w:rPr>
          <w:rFonts w:ascii="Arial" w:hAnsi="Arial" w:cs="Arial"/>
          <w:i/>
          <w:iCs/>
          <w:color w:val="FF0000"/>
          <w:sz w:val="24"/>
          <w:szCs w:val="24"/>
        </w:rPr>
        <w:t xml:space="preserve"> the critical region is </w:t>
      </w:r>
      <m:oMath>
        <m:r>
          <w:rPr>
            <w:rFonts w:ascii="Cambria Math" w:hAnsi="Cambria Math" w:cs="Arial"/>
            <w:color w:val="FF0000"/>
            <w:sz w:val="24"/>
            <w:szCs w:val="24"/>
          </w:rPr>
          <m:t>X≥17</m:t>
        </m:r>
      </m:oMath>
    </w:p>
    <w:p w14:paraId="7C448ABA" w14:textId="77777777" w:rsidR="008E3FBE" w:rsidRPr="00FA3955" w:rsidRDefault="008E3FBE" w:rsidP="008E3FBE">
      <w:pPr>
        <w:pStyle w:val="ListParagraph"/>
        <w:rPr>
          <w:rFonts w:ascii="Arial" w:hAnsi="Arial" w:cs="Arial"/>
          <w:color w:val="FF0000"/>
          <w:sz w:val="24"/>
          <w:szCs w:val="24"/>
        </w:rPr>
      </w:pPr>
    </w:p>
    <w:p w14:paraId="4366701E" w14:textId="6CE095B1" w:rsidR="008E3FBE" w:rsidRPr="00FA3955" w:rsidRDefault="008E3FBE" w:rsidP="00277550">
      <w:pPr>
        <w:pStyle w:val="ListParagraph"/>
        <w:numPr>
          <w:ilvl w:val="0"/>
          <w:numId w:val="99"/>
        </w:numPr>
        <w:rPr>
          <w:rFonts w:ascii="Arial" w:hAnsi="Arial" w:cs="Arial"/>
          <w:color w:val="FF0000"/>
          <w:sz w:val="24"/>
          <w:szCs w:val="24"/>
        </w:rPr>
      </w:pPr>
      <w:r w:rsidRPr="00FA3955">
        <w:rPr>
          <w:rFonts w:ascii="Arial" w:hAnsi="Arial" w:cs="Arial"/>
          <w:b/>
          <w:bCs/>
          <w:color w:val="FF0000"/>
          <w:sz w:val="24"/>
          <w:szCs w:val="24"/>
        </w:rPr>
        <w:t>Find the probability of making a Type I error in this case.</w:t>
      </w:r>
      <w:r w:rsidRPr="00FA3955">
        <w:rPr>
          <w:rFonts w:ascii="Arial" w:hAnsi="Arial" w:cs="Arial"/>
          <w:color w:val="FF0000"/>
          <w:sz w:val="24"/>
          <w:szCs w:val="24"/>
        </w:rPr>
        <w:br/>
      </w:r>
      <w:r w:rsidRPr="00FA3955">
        <w:rPr>
          <w:rFonts w:ascii="Arial" w:hAnsi="Arial" w:cs="Arial"/>
          <w:i/>
          <w:iCs/>
          <w:color w:val="FF0000"/>
          <w:sz w:val="24"/>
          <w:szCs w:val="24"/>
        </w:rPr>
        <w:t>The probability of a Type I error is the size of the critical region (as a probability).</w:t>
      </w:r>
      <w:r w:rsidRPr="00FA3955">
        <w:rPr>
          <w:rFonts w:ascii="Arial" w:hAnsi="Arial" w:cs="Arial"/>
          <w:i/>
          <w:iCs/>
          <w:color w:val="FF0000"/>
          <w:sz w:val="24"/>
          <w:szCs w:val="24"/>
        </w:rPr>
        <w:br/>
        <w:t xml:space="preserve">So </w:t>
      </w:r>
      <m:oMath>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X≥17</m:t>
            </m:r>
          </m:e>
        </m:d>
        <m:r>
          <w:rPr>
            <w:rFonts w:ascii="Cambria Math" w:hAnsi="Cambria Math" w:cs="Arial"/>
            <w:color w:val="FF0000"/>
            <w:sz w:val="24"/>
            <w:szCs w:val="24"/>
          </w:rPr>
          <m:t>=</m:t>
        </m:r>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Type I Error</m:t>
            </m:r>
          </m:e>
        </m:d>
        <m:r>
          <w:rPr>
            <w:rFonts w:ascii="Cambria Math" w:hAnsi="Cambria Math" w:cs="Arial"/>
            <w:color w:val="FF0000"/>
            <w:sz w:val="24"/>
            <w:szCs w:val="24"/>
          </w:rPr>
          <m:t>=0.0160</m:t>
        </m:r>
      </m:oMath>
    </w:p>
    <w:p w14:paraId="211BD6AF" w14:textId="77777777" w:rsidR="008E3FBE" w:rsidRPr="00FA3955" w:rsidRDefault="008E3FBE" w:rsidP="008E3FBE">
      <w:pPr>
        <w:pBdr>
          <w:bottom w:val="single" w:sz="6" w:space="1" w:color="auto"/>
        </w:pBdr>
        <w:rPr>
          <w:rFonts w:ascii="Arial" w:hAnsi="Arial" w:cs="Arial"/>
          <w:sz w:val="24"/>
          <w:szCs w:val="24"/>
        </w:rPr>
      </w:pPr>
    </w:p>
    <w:p w14:paraId="05A9B613" w14:textId="3866E11F" w:rsidR="0093039E" w:rsidRPr="00FA3955" w:rsidRDefault="0093039E" w:rsidP="00937BA6">
      <w:pPr>
        <w:rPr>
          <w:rFonts w:ascii="Arial" w:hAnsi="Arial" w:cs="Arial"/>
          <w:sz w:val="24"/>
          <w:szCs w:val="24"/>
        </w:rPr>
      </w:pPr>
      <w:r w:rsidRPr="00FA3955">
        <w:rPr>
          <w:rFonts w:ascii="Arial" w:hAnsi="Arial" w:cs="Arial"/>
          <w:sz w:val="24"/>
          <w:szCs w:val="24"/>
        </w:rPr>
        <w:t xml:space="preserve">To finish, revise the critical region method and the </w:t>
      </w:r>
      <w:r w:rsidRPr="00FA3955">
        <w:rPr>
          <w:rFonts w:ascii="Arial" w:hAnsi="Arial" w:cs="Arial"/>
          <w:i/>
          <w:sz w:val="24"/>
          <w:szCs w:val="24"/>
        </w:rPr>
        <w:t>p</w:t>
      </w:r>
      <w:r w:rsidRPr="00FA3955">
        <w:rPr>
          <w:rFonts w:ascii="Arial" w:hAnsi="Arial" w:cs="Arial"/>
          <w:sz w:val="24"/>
          <w:szCs w:val="24"/>
        </w:rPr>
        <w:t>-value method (using a</w:t>
      </w:r>
      <w:r w:rsidR="00496E3C" w:rsidRPr="00FA3955">
        <w:rPr>
          <w:rFonts w:ascii="Arial" w:hAnsi="Arial" w:cs="Arial"/>
          <w:sz w:val="24"/>
          <w:szCs w:val="24"/>
        </w:rPr>
        <w:t xml:space="preserve"> </w:t>
      </w:r>
      <m:oMath>
        <m:r>
          <w:rPr>
            <w:rFonts w:ascii="Cambria Math" w:hAnsi="Cambria Math" w:cs="Arial"/>
            <w:sz w:val="24"/>
            <w:szCs w:val="24"/>
          </w:rPr>
          <m:t>z</m:t>
        </m:r>
      </m:oMath>
      <w:r w:rsidR="00496E3C" w:rsidRPr="00FA3955">
        <w:rPr>
          <w:rFonts w:ascii="Arial" w:hAnsi="Arial" w:cs="Arial"/>
          <w:sz w:val="24"/>
          <w:szCs w:val="24"/>
        </w:rPr>
        <w:t>-</w:t>
      </w:r>
      <w:r w:rsidRPr="00FA3955">
        <w:rPr>
          <w:rFonts w:ascii="Arial" w:hAnsi="Arial" w:cs="Arial"/>
          <w:sz w:val="24"/>
          <w:szCs w:val="24"/>
        </w:rPr>
        <w:t>test).</w:t>
      </w:r>
      <w:r w:rsidR="00F54D87" w:rsidRPr="00FA3955">
        <w:rPr>
          <w:rFonts w:ascii="Arial" w:hAnsi="Arial" w:cs="Arial"/>
          <w:sz w:val="24"/>
          <w:szCs w:val="24"/>
        </w:rPr>
        <w:t xml:space="preserve"> </w:t>
      </w:r>
      <w:r w:rsidR="00142BFD" w:rsidRPr="00FA3955">
        <w:rPr>
          <w:rFonts w:ascii="Arial" w:hAnsi="Arial" w:cs="Arial"/>
          <w:sz w:val="24"/>
          <w:szCs w:val="24"/>
        </w:rPr>
        <w:br/>
      </w:r>
      <w:r w:rsidRPr="00FA3955">
        <w:rPr>
          <w:rFonts w:ascii="Arial" w:hAnsi="Arial" w:cs="Arial"/>
          <w:sz w:val="24"/>
          <w:szCs w:val="24"/>
        </w:rPr>
        <w:t xml:space="preserve">Students </w:t>
      </w:r>
      <w:r w:rsidR="00D040CA" w:rsidRPr="00D040CA">
        <w:rPr>
          <w:rFonts w:ascii="Arial" w:hAnsi="Arial" w:cs="Arial"/>
          <w:color w:val="FF0000"/>
          <w:sz w:val="24"/>
          <w:szCs w:val="24"/>
        </w:rPr>
        <w:t>may</w:t>
      </w:r>
      <w:r w:rsidRPr="00FA3955">
        <w:rPr>
          <w:rFonts w:ascii="Arial" w:hAnsi="Arial" w:cs="Arial"/>
          <w:sz w:val="24"/>
          <w:szCs w:val="24"/>
        </w:rPr>
        <w:t xml:space="preserve"> appreciate that for discrete distributions (for example, the binomial distribution), </w:t>
      </w:r>
      <w:r w:rsidRPr="00FA3955">
        <w:rPr>
          <w:rFonts w:ascii="Arial" w:hAnsi="Arial" w:cs="Arial"/>
          <w:i/>
          <w:sz w:val="24"/>
          <w:szCs w:val="24"/>
        </w:rPr>
        <w:t>p</w:t>
      </w:r>
      <w:r w:rsidRPr="00FA3955">
        <w:rPr>
          <w:rFonts w:ascii="Arial" w:hAnsi="Arial" w:cs="Arial"/>
          <w:sz w:val="24"/>
          <w:szCs w:val="24"/>
        </w:rPr>
        <w:t xml:space="preserve">-values are easier to determine </w:t>
      </w:r>
      <w:r w:rsidR="00496E3C" w:rsidRPr="00FA3955">
        <w:rPr>
          <w:rFonts w:ascii="Arial" w:hAnsi="Arial" w:cs="Arial"/>
          <w:sz w:val="24"/>
          <w:szCs w:val="24"/>
        </w:rPr>
        <w:t>whether a result is statistically significant</w:t>
      </w:r>
      <w:r w:rsidRPr="00FA3955">
        <w:rPr>
          <w:rFonts w:ascii="Arial" w:hAnsi="Arial" w:cs="Arial"/>
          <w:sz w:val="24"/>
          <w:szCs w:val="24"/>
        </w:rPr>
        <w:t xml:space="preserve">. </w:t>
      </w:r>
      <w:r w:rsidR="00142BFD" w:rsidRPr="00FA3955">
        <w:rPr>
          <w:rFonts w:ascii="Arial" w:hAnsi="Arial" w:cs="Arial"/>
          <w:sz w:val="24"/>
          <w:szCs w:val="24"/>
        </w:rPr>
        <w:br/>
      </w:r>
      <w:r w:rsidRPr="00FA3955">
        <w:rPr>
          <w:rFonts w:ascii="Arial" w:hAnsi="Arial" w:cs="Arial"/>
          <w:sz w:val="24"/>
          <w:szCs w:val="24"/>
        </w:rPr>
        <w:t xml:space="preserve">Students </w:t>
      </w:r>
      <w:r w:rsidR="00D040CA" w:rsidRPr="00D040CA">
        <w:rPr>
          <w:rFonts w:ascii="Arial" w:hAnsi="Arial" w:cs="Arial"/>
          <w:color w:val="FF0000"/>
          <w:sz w:val="24"/>
          <w:szCs w:val="24"/>
        </w:rPr>
        <w:t>may</w:t>
      </w:r>
      <w:r w:rsidRPr="00FA3955">
        <w:rPr>
          <w:rFonts w:ascii="Arial" w:hAnsi="Arial" w:cs="Arial"/>
          <w:sz w:val="24"/>
          <w:szCs w:val="24"/>
        </w:rPr>
        <w:t xml:space="preserve"> also appreciate that once the </w:t>
      </w:r>
      <w:r w:rsidRPr="00FA3955">
        <w:rPr>
          <w:rFonts w:ascii="Arial" w:hAnsi="Arial" w:cs="Arial"/>
          <w:i/>
          <w:sz w:val="24"/>
          <w:szCs w:val="24"/>
        </w:rPr>
        <w:t>p</w:t>
      </w:r>
      <w:r w:rsidRPr="00FA3955">
        <w:rPr>
          <w:rFonts w:ascii="Arial" w:hAnsi="Arial" w:cs="Arial"/>
          <w:sz w:val="24"/>
          <w:szCs w:val="24"/>
        </w:rPr>
        <w:t xml:space="preserve">-value is calculated, the level of significance needed to </w:t>
      </w:r>
      <w:bookmarkStart w:id="129" w:name="_Hlk190175956"/>
      <w:r w:rsidRPr="00CE2F41">
        <w:rPr>
          <w:rFonts w:ascii="Arial" w:hAnsi="Arial" w:cs="Arial"/>
          <w:color w:val="FF0000"/>
          <w:sz w:val="24"/>
          <w:szCs w:val="24"/>
        </w:rPr>
        <w:t xml:space="preserve">reject </w:t>
      </w:r>
      <w:bookmarkEnd w:id="129"/>
      <w:r w:rsidR="008E3FBE" w:rsidRPr="00CE2F41">
        <w:rPr>
          <w:rFonts w:ascii="Arial" w:hAnsi="Arial" w:cs="Arial"/>
          <w:color w:val="FF0000"/>
          <w:sz w:val="24"/>
          <w:szCs w:val="24"/>
        </w:rPr>
        <w:t>or not reject</w:t>
      </w:r>
      <w:r w:rsidR="008E3FBE" w:rsidRPr="00FA3955">
        <w:rPr>
          <w:rFonts w:ascii="Arial" w:hAnsi="Arial" w:cs="Arial"/>
          <w:sz w:val="24"/>
          <w:szCs w:val="24"/>
        </w:rPr>
        <w:t xml:space="preserve"> </w:t>
      </w:r>
      <w:r w:rsidRPr="00FA3955">
        <w:rPr>
          <w:rFonts w:ascii="Arial" w:hAnsi="Arial" w:cs="Arial"/>
          <w:sz w:val="24"/>
          <w:szCs w:val="24"/>
        </w:rPr>
        <w:t>the null hypothesis for this sample will be known.</w:t>
      </w:r>
      <w:r w:rsidR="00F54D87" w:rsidRPr="00FA3955">
        <w:rPr>
          <w:rFonts w:ascii="Arial" w:hAnsi="Arial" w:cs="Arial"/>
          <w:sz w:val="24"/>
          <w:szCs w:val="24"/>
        </w:rPr>
        <w:t xml:space="preserve"> </w:t>
      </w:r>
      <w:r w:rsidR="00142BFD" w:rsidRPr="00FA3955">
        <w:rPr>
          <w:rFonts w:ascii="Arial" w:hAnsi="Arial" w:cs="Arial"/>
          <w:sz w:val="24"/>
          <w:szCs w:val="24"/>
        </w:rPr>
        <w:br/>
      </w:r>
      <w:r w:rsidRPr="00FA3955">
        <w:rPr>
          <w:rFonts w:ascii="Arial" w:hAnsi="Arial" w:cs="Arial"/>
          <w:sz w:val="24"/>
          <w:szCs w:val="24"/>
        </w:rPr>
        <w:t xml:space="preserve">However, highly discourage students from calculating the </w:t>
      </w:r>
      <w:r w:rsidRPr="00FA3955">
        <w:rPr>
          <w:rFonts w:ascii="Arial" w:hAnsi="Arial" w:cs="Arial"/>
          <w:i/>
          <w:sz w:val="24"/>
          <w:szCs w:val="24"/>
        </w:rPr>
        <w:t>p</w:t>
      </w:r>
      <w:r w:rsidRPr="00FA3955">
        <w:rPr>
          <w:rFonts w:ascii="Arial" w:hAnsi="Arial" w:cs="Arial"/>
          <w:sz w:val="24"/>
          <w:szCs w:val="24"/>
        </w:rPr>
        <w:t>-value and then deciding on a level of significance – this is bad practice for a hypothesis test and students need to understand how this can lead to misrepresentation.</w:t>
      </w:r>
    </w:p>
    <w:p w14:paraId="41DA9F95" w14:textId="196925C6" w:rsidR="00D83904" w:rsidRDefault="00F532FE" w:rsidP="00937BA6">
      <w:pPr>
        <w:rPr>
          <w:rFonts w:ascii="Arial" w:hAnsi="Arial" w:cs="Arial"/>
          <w:color w:val="FF0000"/>
          <w:sz w:val="24"/>
          <w:szCs w:val="24"/>
        </w:rPr>
      </w:pPr>
      <w:bookmarkStart w:id="130" w:name="_Hlk190176104"/>
      <w:r w:rsidRPr="00CE2F41">
        <w:rPr>
          <w:rFonts w:ascii="Arial" w:hAnsi="Arial" w:cs="Arial"/>
          <w:color w:val="FF0000"/>
          <w:sz w:val="24"/>
          <w:szCs w:val="24"/>
        </w:rPr>
        <w:t xml:space="preserve">Students are also required to know the advantages and disadvantages of using critical regions and </w:t>
      </w:r>
      <w:r w:rsidRPr="00FA3955">
        <w:rPr>
          <w:rFonts w:ascii="Arial" w:hAnsi="Arial" w:cs="Arial"/>
          <w:i/>
          <w:iCs/>
          <w:color w:val="FF0000"/>
          <w:sz w:val="24"/>
          <w:szCs w:val="24"/>
        </w:rPr>
        <w:t>p</w:t>
      </w:r>
      <w:r w:rsidRPr="00CE2F41">
        <w:rPr>
          <w:rFonts w:ascii="Arial" w:hAnsi="Arial" w:cs="Arial"/>
          <w:color w:val="FF0000"/>
          <w:sz w:val="24"/>
          <w:szCs w:val="24"/>
        </w:rPr>
        <w:t>-values. The following table gives (a non-exhaustive) list of possible advantages and disadvantages.</w:t>
      </w:r>
      <w:r w:rsidR="00D83904">
        <w:rPr>
          <w:rFonts w:ascii="Arial" w:hAnsi="Arial" w:cs="Arial"/>
          <w:color w:val="FF0000"/>
          <w:sz w:val="24"/>
          <w:szCs w:val="24"/>
        </w:rPr>
        <w:br w:type="page"/>
      </w:r>
    </w:p>
    <w:p w14:paraId="71DAE917" w14:textId="77777777" w:rsidR="00F532FE" w:rsidRPr="00CE2F41" w:rsidRDefault="00F532FE" w:rsidP="00937BA6">
      <w:pPr>
        <w:rPr>
          <w:rFonts w:ascii="Arial" w:hAnsi="Arial" w:cs="Arial"/>
          <w:color w:val="FF0000"/>
          <w:sz w:val="24"/>
          <w:szCs w:val="24"/>
        </w:rPr>
      </w:pPr>
    </w:p>
    <w:tbl>
      <w:tblPr>
        <w:tblStyle w:val="TableGrid"/>
        <w:tblW w:w="9355" w:type="dxa"/>
        <w:tblLook w:val="04A0" w:firstRow="1" w:lastRow="0" w:firstColumn="1" w:lastColumn="0" w:noHBand="0" w:noVBand="1"/>
      </w:tblPr>
      <w:tblGrid>
        <w:gridCol w:w="1417"/>
        <w:gridCol w:w="3969"/>
        <w:gridCol w:w="3969"/>
      </w:tblGrid>
      <w:tr w:rsidR="009031E0" w:rsidRPr="00FA3955" w14:paraId="1D2200E6" w14:textId="77777777" w:rsidTr="00CE2F41">
        <w:tc>
          <w:tcPr>
            <w:tcW w:w="1417" w:type="dxa"/>
          </w:tcPr>
          <w:p w14:paraId="7F2E586D" w14:textId="77777777" w:rsidR="00F532FE" w:rsidRPr="00CE2F41" w:rsidRDefault="00F532FE" w:rsidP="00F532FE">
            <w:pPr>
              <w:rPr>
                <w:rFonts w:ascii="Arial" w:hAnsi="Arial" w:cs="Arial"/>
                <w:color w:val="FF0000"/>
                <w:sz w:val="24"/>
                <w:szCs w:val="24"/>
              </w:rPr>
            </w:pPr>
            <w:bookmarkStart w:id="131" w:name="_Hlk190176007"/>
            <w:bookmarkEnd w:id="130"/>
          </w:p>
        </w:tc>
        <w:tc>
          <w:tcPr>
            <w:tcW w:w="3969" w:type="dxa"/>
          </w:tcPr>
          <w:p w14:paraId="30035AB0" w14:textId="15D2454D" w:rsidR="00F532FE" w:rsidRPr="00CE2F41" w:rsidRDefault="00F532FE" w:rsidP="00F532FE">
            <w:pPr>
              <w:jc w:val="center"/>
              <w:rPr>
                <w:rFonts w:ascii="Arial" w:hAnsi="Arial" w:cs="Arial"/>
                <w:b/>
                <w:bCs/>
                <w:color w:val="FF0000"/>
                <w:sz w:val="24"/>
                <w:szCs w:val="24"/>
              </w:rPr>
            </w:pPr>
            <w:r w:rsidRPr="00CE2F41">
              <w:rPr>
                <w:rFonts w:ascii="Arial" w:hAnsi="Arial" w:cs="Arial"/>
                <w:b/>
                <w:bCs/>
                <w:color w:val="FF0000"/>
                <w:sz w:val="24"/>
                <w:szCs w:val="24"/>
              </w:rPr>
              <w:t>Advantages</w:t>
            </w:r>
          </w:p>
        </w:tc>
        <w:tc>
          <w:tcPr>
            <w:tcW w:w="3969" w:type="dxa"/>
          </w:tcPr>
          <w:p w14:paraId="0BBAECFB" w14:textId="51EB8C11" w:rsidR="00F532FE" w:rsidRPr="00CE2F41" w:rsidRDefault="00F532FE" w:rsidP="00F532FE">
            <w:pPr>
              <w:jc w:val="center"/>
              <w:rPr>
                <w:rFonts w:ascii="Arial" w:hAnsi="Arial" w:cs="Arial"/>
                <w:b/>
                <w:bCs/>
                <w:color w:val="FF0000"/>
                <w:sz w:val="24"/>
                <w:szCs w:val="24"/>
              </w:rPr>
            </w:pPr>
            <w:r w:rsidRPr="00CE2F41">
              <w:rPr>
                <w:rFonts w:ascii="Arial" w:hAnsi="Arial" w:cs="Arial"/>
                <w:b/>
                <w:bCs/>
                <w:color w:val="FF0000"/>
                <w:sz w:val="24"/>
                <w:szCs w:val="24"/>
              </w:rPr>
              <w:t>Disadvantages</w:t>
            </w:r>
          </w:p>
        </w:tc>
      </w:tr>
      <w:tr w:rsidR="009031E0" w:rsidRPr="00FA3955" w14:paraId="0432F1D6" w14:textId="77777777" w:rsidTr="00CE2F41">
        <w:tc>
          <w:tcPr>
            <w:tcW w:w="1417" w:type="dxa"/>
            <w:vAlign w:val="center"/>
          </w:tcPr>
          <w:p w14:paraId="151CCA20" w14:textId="3663D1D9" w:rsidR="00F532FE" w:rsidRPr="00CE2F41" w:rsidRDefault="00F532FE" w:rsidP="00F532FE">
            <w:pPr>
              <w:rPr>
                <w:rFonts w:ascii="Arial" w:hAnsi="Arial" w:cs="Arial"/>
                <w:b/>
                <w:bCs/>
                <w:color w:val="FF0000"/>
                <w:sz w:val="24"/>
                <w:szCs w:val="24"/>
              </w:rPr>
            </w:pPr>
            <w:r w:rsidRPr="00CE2F41">
              <w:rPr>
                <w:rFonts w:ascii="Arial" w:hAnsi="Arial" w:cs="Arial"/>
                <w:b/>
                <w:bCs/>
                <w:color w:val="FF0000"/>
                <w:sz w:val="24"/>
                <w:szCs w:val="24"/>
              </w:rPr>
              <w:t>Critical Regions</w:t>
            </w:r>
          </w:p>
        </w:tc>
        <w:tc>
          <w:tcPr>
            <w:tcW w:w="3969" w:type="dxa"/>
          </w:tcPr>
          <w:p w14:paraId="7006FC91" w14:textId="77777777" w:rsidR="00F532FE" w:rsidRPr="00CE2F41" w:rsidRDefault="00F532FE" w:rsidP="00277550">
            <w:pPr>
              <w:pStyle w:val="ListParagraph"/>
              <w:numPr>
                <w:ilvl w:val="0"/>
                <w:numId w:val="100"/>
              </w:numPr>
              <w:rPr>
                <w:rFonts w:ascii="Arial" w:hAnsi="Arial" w:cs="Arial"/>
                <w:color w:val="FF0000"/>
                <w:sz w:val="24"/>
                <w:szCs w:val="24"/>
              </w:rPr>
            </w:pPr>
            <w:r w:rsidRPr="00CE2F41">
              <w:rPr>
                <w:rFonts w:ascii="Arial" w:hAnsi="Arial" w:cs="Arial"/>
                <w:color w:val="FF0000"/>
                <w:sz w:val="24"/>
                <w:szCs w:val="24"/>
              </w:rPr>
              <w:t>Can easily replicate hypothesis tests without the need for further calculation</w:t>
            </w:r>
          </w:p>
          <w:p w14:paraId="00641EB6" w14:textId="77777777" w:rsidR="00F532FE" w:rsidRPr="00CE2F41" w:rsidRDefault="00F532FE" w:rsidP="00277550">
            <w:pPr>
              <w:pStyle w:val="ListParagraph"/>
              <w:numPr>
                <w:ilvl w:val="0"/>
                <w:numId w:val="100"/>
              </w:numPr>
              <w:rPr>
                <w:rFonts w:ascii="Arial" w:hAnsi="Arial" w:cs="Arial"/>
                <w:color w:val="FF0000"/>
                <w:sz w:val="24"/>
                <w:szCs w:val="24"/>
              </w:rPr>
            </w:pPr>
            <w:r w:rsidRPr="00CE2F41">
              <w:rPr>
                <w:rFonts w:ascii="Arial" w:hAnsi="Arial" w:cs="Arial"/>
                <w:color w:val="FF0000"/>
                <w:sz w:val="24"/>
                <w:szCs w:val="24"/>
              </w:rPr>
              <w:t>Needed if assessing the quality of the hypothesis test (i.e. calculating Type I and Type II errors)</w:t>
            </w:r>
          </w:p>
          <w:p w14:paraId="0C82DBEF" w14:textId="79C7C882" w:rsidR="00F532FE" w:rsidRPr="00CE2F41" w:rsidRDefault="00F532FE" w:rsidP="00277550">
            <w:pPr>
              <w:pStyle w:val="ListParagraph"/>
              <w:numPr>
                <w:ilvl w:val="0"/>
                <w:numId w:val="100"/>
              </w:numPr>
              <w:rPr>
                <w:rFonts w:ascii="Arial" w:hAnsi="Arial" w:cs="Arial"/>
                <w:color w:val="FF0000"/>
                <w:sz w:val="24"/>
                <w:szCs w:val="24"/>
              </w:rPr>
            </w:pPr>
            <w:r w:rsidRPr="00CE2F41">
              <w:rPr>
                <w:rFonts w:ascii="Arial" w:hAnsi="Arial" w:cs="Arial"/>
                <w:color w:val="FF0000"/>
                <w:sz w:val="24"/>
                <w:szCs w:val="24"/>
              </w:rPr>
              <w:t>Can give information about whether the sample size is large enough before data collection occurs (e.g. in a binomial proportion test where there is no critical region at a sensible significance level)</w:t>
            </w:r>
          </w:p>
        </w:tc>
        <w:tc>
          <w:tcPr>
            <w:tcW w:w="3969" w:type="dxa"/>
          </w:tcPr>
          <w:p w14:paraId="62CF24C7" w14:textId="77777777" w:rsidR="00F532FE" w:rsidRPr="00CE2F41" w:rsidRDefault="00F532FE" w:rsidP="00277550">
            <w:pPr>
              <w:pStyle w:val="ListParagraph"/>
              <w:numPr>
                <w:ilvl w:val="0"/>
                <w:numId w:val="100"/>
              </w:numPr>
              <w:rPr>
                <w:rFonts w:ascii="Arial" w:hAnsi="Arial" w:cs="Arial"/>
                <w:color w:val="FF0000"/>
                <w:sz w:val="24"/>
                <w:szCs w:val="24"/>
              </w:rPr>
            </w:pPr>
            <w:r w:rsidRPr="00CE2F41">
              <w:rPr>
                <w:rFonts w:ascii="Arial" w:hAnsi="Arial" w:cs="Arial"/>
                <w:color w:val="FF0000"/>
                <w:sz w:val="24"/>
                <w:szCs w:val="24"/>
              </w:rPr>
              <w:t xml:space="preserve">Need to be a statistics specialist (or know enough about the statistical analysis) </w:t>
            </w:r>
            <w:proofErr w:type="gramStart"/>
            <w:r w:rsidRPr="00CE2F41">
              <w:rPr>
                <w:rFonts w:ascii="Arial" w:hAnsi="Arial" w:cs="Arial"/>
                <w:color w:val="FF0000"/>
                <w:sz w:val="24"/>
                <w:szCs w:val="24"/>
              </w:rPr>
              <w:t>in order to</w:t>
            </w:r>
            <w:proofErr w:type="gramEnd"/>
            <w:r w:rsidRPr="00CE2F41">
              <w:rPr>
                <w:rFonts w:ascii="Arial" w:hAnsi="Arial" w:cs="Arial"/>
                <w:color w:val="FF0000"/>
                <w:sz w:val="24"/>
                <w:szCs w:val="24"/>
              </w:rPr>
              <w:t xml:space="preserve"> fully understand where the critical regions come from.</w:t>
            </w:r>
          </w:p>
          <w:p w14:paraId="133C1D0B" w14:textId="24EE3E0C" w:rsidR="00F532FE" w:rsidRPr="00CE2F41" w:rsidRDefault="00F532FE" w:rsidP="00277550">
            <w:pPr>
              <w:pStyle w:val="ListParagraph"/>
              <w:numPr>
                <w:ilvl w:val="0"/>
                <w:numId w:val="100"/>
              </w:numPr>
              <w:rPr>
                <w:rFonts w:ascii="Arial" w:hAnsi="Arial" w:cs="Arial"/>
                <w:color w:val="FF0000"/>
                <w:sz w:val="24"/>
                <w:szCs w:val="24"/>
              </w:rPr>
            </w:pPr>
            <w:r w:rsidRPr="00CE2F41">
              <w:rPr>
                <w:rFonts w:ascii="Arial" w:hAnsi="Arial" w:cs="Arial"/>
                <w:color w:val="FF0000"/>
                <w:sz w:val="24"/>
                <w:szCs w:val="24"/>
              </w:rPr>
              <w:t>Not widely used in employment / real-world statistical analyses</w:t>
            </w:r>
          </w:p>
        </w:tc>
      </w:tr>
      <w:tr w:rsidR="009031E0" w:rsidRPr="00FA3955" w14:paraId="273D0329" w14:textId="77777777" w:rsidTr="00CE2F41">
        <w:tc>
          <w:tcPr>
            <w:tcW w:w="1417" w:type="dxa"/>
            <w:vAlign w:val="center"/>
          </w:tcPr>
          <w:p w14:paraId="118AFE94" w14:textId="142B83AC" w:rsidR="00F532FE" w:rsidRPr="00CE2F41" w:rsidRDefault="00F532FE" w:rsidP="00F532FE">
            <w:pPr>
              <w:rPr>
                <w:rFonts w:ascii="Arial" w:hAnsi="Arial" w:cs="Arial"/>
                <w:b/>
                <w:bCs/>
                <w:color w:val="FF0000"/>
                <w:sz w:val="24"/>
                <w:szCs w:val="24"/>
              </w:rPr>
            </w:pPr>
            <w:r w:rsidRPr="00CE2F41">
              <w:rPr>
                <w:rFonts w:ascii="Arial" w:hAnsi="Arial" w:cs="Arial"/>
                <w:b/>
                <w:bCs/>
                <w:i/>
                <w:iCs/>
                <w:color w:val="FF0000"/>
                <w:sz w:val="24"/>
                <w:szCs w:val="24"/>
              </w:rPr>
              <w:t>p</w:t>
            </w:r>
            <w:r w:rsidRPr="00CE2F41">
              <w:rPr>
                <w:rFonts w:ascii="Arial" w:hAnsi="Arial" w:cs="Arial"/>
                <w:b/>
                <w:bCs/>
                <w:color w:val="FF0000"/>
                <w:sz w:val="24"/>
                <w:szCs w:val="24"/>
              </w:rPr>
              <w:t>-values</w:t>
            </w:r>
          </w:p>
        </w:tc>
        <w:tc>
          <w:tcPr>
            <w:tcW w:w="3969" w:type="dxa"/>
          </w:tcPr>
          <w:p w14:paraId="1ED9B073" w14:textId="77777777" w:rsidR="00F532FE" w:rsidRPr="00CE2F41" w:rsidRDefault="00F532FE" w:rsidP="00277550">
            <w:pPr>
              <w:pStyle w:val="ListParagraph"/>
              <w:numPr>
                <w:ilvl w:val="0"/>
                <w:numId w:val="101"/>
              </w:numPr>
              <w:rPr>
                <w:rFonts w:ascii="Arial" w:hAnsi="Arial" w:cs="Arial"/>
                <w:color w:val="FF0000"/>
                <w:sz w:val="24"/>
                <w:szCs w:val="24"/>
              </w:rPr>
            </w:pPr>
            <w:r w:rsidRPr="00CE2F41">
              <w:rPr>
                <w:rFonts w:ascii="Arial" w:hAnsi="Arial" w:cs="Arial"/>
                <w:color w:val="FF0000"/>
                <w:sz w:val="24"/>
                <w:szCs w:val="24"/>
              </w:rPr>
              <w:t>A standardised measure of “significance” across all hypothesis tests (i.e. the definition is the same regardless of the analysis)</w:t>
            </w:r>
          </w:p>
          <w:p w14:paraId="0A209BA8" w14:textId="77777777" w:rsidR="00F532FE" w:rsidRPr="00CE2F41" w:rsidRDefault="00F532FE" w:rsidP="00277550">
            <w:pPr>
              <w:pStyle w:val="ListParagraph"/>
              <w:numPr>
                <w:ilvl w:val="0"/>
                <w:numId w:val="101"/>
              </w:numPr>
              <w:rPr>
                <w:rFonts w:ascii="Arial" w:hAnsi="Arial" w:cs="Arial"/>
                <w:color w:val="FF0000"/>
                <w:sz w:val="24"/>
                <w:szCs w:val="24"/>
              </w:rPr>
            </w:pPr>
            <w:r w:rsidRPr="00CE2F41">
              <w:rPr>
                <w:rFonts w:ascii="Arial" w:hAnsi="Arial" w:cs="Arial"/>
                <w:color w:val="FF0000"/>
                <w:sz w:val="24"/>
                <w:szCs w:val="24"/>
              </w:rPr>
              <w:t xml:space="preserve">Better used when communicating findings to a non-statistical specialist audience (but not the </w:t>
            </w:r>
            <w:proofErr w:type="gramStart"/>
            <w:r w:rsidRPr="00CE2F41">
              <w:rPr>
                <w:rFonts w:ascii="Arial" w:hAnsi="Arial" w:cs="Arial"/>
                <w:color w:val="FF0000"/>
                <w:sz w:val="24"/>
                <w:szCs w:val="24"/>
              </w:rPr>
              <w:t>general public</w:t>
            </w:r>
            <w:proofErr w:type="gramEnd"/>
            <w:r w:rsidRPr="00CE2F41">
              <w:rPr>
                <w:rFonts w:ascii="Arial" w:hAnsi="Arial" w:cs="Arial"/>
                <w:color w:val="FF0000"/>
                <w:sz w:val="24"/>
                <w:szCs w:val="24"/>
              </w:rPr>
              <w:t>)</w:t>
            </w:r>
          </w:p>
          <w:p w14:paraId="1C63C864" w14:textId="75A9B20D" w:rsidR="00F532FE" w:rsidRPr="00CE2F41" w:rsidRDefault="00F532FE" w:rsidP="00277550">
            <w:pPr>
              <w:pStyle w:val="ListParagraph"/>
              <w:numPr>
                <w:ilvl w:val="0"/>
                <w:numId w:val="101"/>
              </w:numPr>
              <w:rPr>
                <w:rFonts w:ascii="Arial" w:hAnsi="Arial" w:cs="Arial"/>
                <w:color w:val="FF0000"/>
                <w:sz w:val="24"/>
                <w:szCs w:val="24"/>
              </w:rPr>
            </w:pPr>
            <w:r w:rsidRPr="00CE2F41">
              <w:rPr>
                <w:rFonts w:ascii="Arial" w:hAnsi="Arial" w:cs="Arial"/>
                <w:color w:val="FF0000"/>
                <w:sz w:val="24"/>
                <w:szCs w:val="24"/>
              </w:rPr>
              <w:t xml:space="preserve">Most statistical software / employment utilise </w:t>
            </w:r>
            <w:r w:rsidRPr="00CE2F41">
              <w:rPr>
                <w:rFonts w:ascii="Arial" w:hAnsi="Arial" w:cs="Arial"/>
                <w:i/>
                <w:iCs/>
                <w:color w:val="FF0000"/>
                <w:sz w:val="24"/>
                <w:szCs w:val="24"/>
              </w:rPr>
              <w:t>p</w:t>
            </w:r>
            <w:r w:rsidRPr="00CE2F41">
              <w:rPr>
                <w:rFonts w:ascii="Arial" w:hAnsi="Arial" w:cs="Arial"/>
                <w:color w:val="FF0000"/>
                <w:sz w:val="24"/>
                <w:szCs w:val="24"/>
              </w:rPr>
              <w:t>-values</w:t>
            </w:r>
          </w:p>
          <w:p w14:paraId="1C551FFA" w14:textId="77777777" w:rsidR="00F532FE" w:rsidRPr="00CE2F41" w:rsidRDefault="00F532FE" w:rsidP="00F532FE">
            <w:pPr>
              <w:rPr>
                <w:rFonts w:ascii="Arial" w:hAnsi="Arial" w:cs="Arial"/>
                <w:color w:val="FF0000"/>
                <w:sz w:val="24"/>
                <w:szCs w:val="24"/>
              </w:rPr>
            </w:pPr>
          </w:p>
        </w:tc>
        <w:tc>
          <w:tcPr>
            <w:tcW w:w="3969" w:type="dxa"/>
          </w:tcPr>
          <w:p w14:paraId="4F532DF1" w14:textId="77777777" w:rsidR="00F532FE" w:rsidRPr="00CE2F41" w:rsidRDefault="00F532FE" w:rsidP="00277550">
            <w:pPr>
              <w:pStyle w:val="ListParagraph"/>
              <w:numPr>
                <w:ilvl w:val="0"/>
                <w:numId w:val="101"/>
              </w:numPr>
              <w:rPr>
                <w:rFonts w:ascii="Arial" w:hAnsi="Arial" w:cs="Arial"/>
                <w:color w:val="FF0000"/>
                <w:sz w:val="24"/>
                <w:szCs w:val="24"/>
              </w:rPr>
            </w:pPr>
            <w:r w:rsidRPr="00CE2F41">
              <w:rPr>
                <w:rFonts w:ascii="Arial" w:hAnsi="Arial" w:cs="Arial"/>
                <w:color w:val="FF0000"/>
                <w:sz w:val="24"/>
                <w:szCs w:val="24"/>
              </w:rPr>
              <w:t xml:space="preserve">Historical abuse and </w:t>
            </w:r>
            <w:proofErr w:type="gramStart"/>
            <w:r w:rsidRPr="00CE2F41">
              <w:rPr>
                <w:rFonts w:ascii="Arial" w:hAnsi="Arial" w:cs="Arial"/>
                <w:color w:val="FF0000"/>
                <w:sz w:val="24"/>
                <w:szCs w:val="24"/>
              </w:rPr>
              <w:t>mis-interpretation</w:t>
            </w:r>
            <w:proofErr w:type="gramEnd"/>
            <w:r w:rsidRPr="00CE2F41">
              <w:rPr>
                <w:rFonts w:ascii="Arial" w:hAnsi="Arial" w:cs="Arial"/>
                <w:color w:val="FF0000"/>
                <w:sz w:val="24"/>
                <w:szCs w:val="24"/>
              </w:rPr>
              <w:br/>
              <w:t xml:space="preserve">(e.g. </w:t>
            </w:r>
            <w:r w:rsidRPr="00CE2F41">
              <w:rPr>
                <w:rFonts w:ascii="Arial" w:hAnsi="Arial" w:cs="Arial"/>
                <w:i/>
                <w:iCs/>
                <w:color w:val="FF0000"/>
                <w:sz w:val="24"/>
                <w:szCs w:val="24"/>
              </w:rPr>
              <w:t>p</w:t>
            </w:r>
            <w:r w:rsidRPr="00CE2F41">
              <w:rPr>
                <w:rFonts w:ascii="Arial" w:hAnsi="Arial" w:cs="Arial"/>
                <w:color w:val="FF0000"/>
                <w:sz w:val="24"/>
                <w:szCs w:val="24"/>
              </w:rPr>
              <w:t>-hacking)</w:t>
            </w:r>
          </w:p>
          <w:p w14:paraId="5CEAD0FF" w14:textId="77777777" w:rsidR="00F532FE" w:rsidRPr="00CE2F41" w:rsidRDefault="00F532FE" w:rsidP="00277550">
            <w:pPr>
              <w:pStyle w:val="ListParagraph"/>
              <w:numPr>
                <w:ilvl w:val="0"/>
                <w:numId w:val="101"/>
              </w:numPr>
              <w:rPr>
                <w:rFonts w:ascii="Arial" w:hAnsi="Arial" w:cs="Arial"/>
                <w:color w:val="FF0000"/>
                <w:sz w:val="24"/>
                <w:szCs w:val="24"/>
              </w:rPr>
            </w:pPr>
            <w:r w:rsidRPr="00CE2F41">
              <w:rPr>
                <w:rFonts w:ascii="Arial" w:hAnsi="Arial" w:cs="Arial"/>
                <w:color w:val="FF0000"/>
                <w:sz w:val="24"/>
                <w:szCs w:val="24"/>
              </w:rPr>
              <w:t>Not mathematically well-defined for some tests (e.g. asymmetric/discrete/non-parametric). By convention, the definition for symmetrical continuous distributions is adopted as a standard.</w:t>
            </w:r>
          </w:p>
          <w:p w14:paraId="1E3628BC" w14:textId="1B9276F8" w:rsidR="00F532FE" w:rsidRPr="00CE2F41" w:rsidRDefault="00F532FE" w:rsidP="00277550">
            <w:pPr>
              <w:pStyle w:val="ListParagraph"/>
              <w:numPr>
                <w:ilvl w:val="0"/>
                <w:numId w:val="101"/>
              </w:numPr>
              <w:rPr>
                <w:rFonts w:ascii="Arial" w:hAnsi="Arial" w:cs="Arial"/>
                <w:color w:val="FF0000"/>
                <w:sz w:val="24"/>
                <w:szCs w:val="24"/>
              </w:rPr>
            </w:pPr>
            <w:r w:rsidRPr="00CE2F41">
              <w:rPr>
                <w:rFonts w:ascii="Arial" w:hAnsi="Arial" w:cs="Arial"/>
                <w:color w:val="FF0000"/>
                <w:sz w:val="24"/>
                <w:szCs w:val="24"/>
              </w:rPr>
              <w:t xml:space="preserve">Even in modern practices, the wider statistical community cannot agree on the best way to use </w:t>
            </w:r>
            <w:r w:rsidRPr="00CE2F41">
              <w:rPr>
                <w:rFonts w:ascii="Arial" w:hAnsi="Arial" w:cs="Arial"/>
                <w:i/>
                <w:iCs/>
                <w:color w:val="FF0000"/>
                <w:sz w:val="24"/>
                <w:szCs w:val="24"/>
              </w:rPr>
              <w:t>p</w:t>
            </w:r>
            <w:r w:rsidRPr="00CE2F41">
              <w:rPr>
                <w:rFonts w:ascii="Arial" w:hAnsi="Arial" w:cs="Arial"/>
                <w:color w:val="FF0000"/>
                <w:sz w:val="24"/>
                <w:szCs w:val="24"/>
              </w:rPr>
              <w:t>-values.</w:t>
            </w:r>
          </w:p>
          <w:p w14:paraId="08B873BE" w14:textId="77777777" w:rsidR="00F532FE" w:rsidRPr="00CE2F41" w:rsidRDefault="00F532FE" w:rsidP="00F532FE">
            <w:pPr>
              <w:rPr>
                <w:rFonts w:ascii="Arial" w:hAnsi="Arial" w:cs="Arial"/>
                <w:color w:val="FF0000"/>
                <w:sz w:val="24"/>
                <w:szCs w:val="24"/>
              </w:rPr>
            </w:pPr>
          </w:p>
        </w:tc>
      </w:tr>
      <w:bookmarkEnd w:id="131"/>
    </w:tbl>
    <w:p w14:paraId="7D266311" w14:textId="0F1B0277" w:rsidR="00F532FE" w:rsidRPr="00FA3955" w:rsidRDefault="00F532FE">
      <w:pPr>
        <w:rPr>
          <w:rFonts w:ascii="Arial" w:eastAsia="Verdana" w:hAnsi="Arial" w:cs="Arial"/>
          <w:b/>
          <w:sz w:val="24"/>
          <w:szCs w:val="24"/>
        </w:rPr>
      </w:pPr>
    </w:p>
    <w:p w14:paraId="46B3F693" w14:textId="399751B5"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010734AE" w14:textId="77777777" w:rsidR="0093039E" w:rsidRPr="00FA3955" w:rsidRDefault="0093039E" w:rsidP="00127CD2">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 xml:space="preserve">Understanding that </w:t>
      </w:r>
      <w:r w:rsidR="00496E3C" w:rsidRPr="00FA3955">
        <w:rPr>
          <w:rFonts w:ascii="Arial" w:hAnsi="Arial" w:cs="Arial"/>
          <w:sz w:val="24"/>
          <w:szCs w:val="24"/>
        </w:rPr>
        <w:t xml:space="preserve">choosing a significance level based on the </w:t>
      </w:r>
      <w:r w:rsidRPr="00FA3955">
        <w:rPr>
          <w:rFonts w:ascii="Arial" w:hAnsi="Arial" w:cs="Arial"/>
          <w:i/>
          <w:sz w:val="24"/>
          <w:szCs w:val="24"/>
        </w:rPr>
        <w:t>p</w:t>
      </w:r>
      <w:r w:rsidRPr="00FA3955">
        <w:rPr>
          <w:rFonts w:ascii="Arial" w:hAnsi="Arial" w:cs="Arial"/>
          <w:sz w:val="24"/>
          <w:szCs w:val="24"/>
        </w:rPr>
        <w:t xml:space="preserve">-values </w:t>
      </w:r>
      <w:r w:rsidR="00496E3C" w:rsidRPr="00FA3955">
        <w:rPr>
          <w:rFonts w:ascii="Arial" w:hAnsi="Arial" w:cs="Arial"/>
          <w:sz w:val="24"/>
          <w:szCs w:val="24"/>
        </w:rPr>
        <w:t xml:space="preserve">calculated from a hypothesis test </w:t>
      </w:r>
      <w:r w:rsidRPr="00FA3955">
        <w:rPr>
          <w:rFonts w:ascii="Arial" w:hAnsi="Arial" w:cs="Arial"/>
          <w:sz w:val="24"/>
          <w:szCs w:val="24"/>
        </w:rPr>
        <w:t xml:space="preserve">can </w:t>
      </w:r>
      <w:r w:rsidR="00496E3C" w:rsidRPr="00FA3955">
        <w:rPr>
          <w:rFonts w:ascii="Arial" w:hAnsi="Arial" w:cs="Arial"/>
          <w:sz w:val="24"/>
          <w:szCs w:val="24"/>
        </w:rPr>
        <w:t>lead to misrepresentation</w:t>
      </w:r>
      <w:r w:rsidRPr="00FA3955">
        <w:rPr>
          <w:rFonts w:ascii="Arial" w:hAnsi="Arial" w:cs="Arial"/>
          <w:sz w:val="24"/>
          <w:szCs w:val="24"/>
        </w:rPr>
        <w:t>.</w:t>
      </w:r>
    </w:p>
    <w:p w14:paraId="0C7CB16F" w14:textId="77777777" w:rsidR="0093039E" w:rsidRPr="00FA3955" w:rsidRDefault="0093039E" w:rsidP="00127CD2">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Relating the significance level to the proba</w:t>
      </w:r>
      <w:r w:rsidR="00496E3C" w:rsidRPr="00FA3955">
        <w:rPr>
          <w:rFonts w:ascii="Arial" w:hAnsi="Arial" w:cs="Arial"/>
          <w:sz w:val="24"/>
          <w:szCs w:val="24"/>
        </w:rPr>
        <w:t>bility of making a Type I error (see mistakes below).</w:t>
      </w:r>
    </w:p>
    <w:p w14:paraId="3BCBC6B9" w14:textId="79169752" w:rsidR="00824FB7" w:rsidRPr="00FA3955" w:rsidRDefault="0093039E" w:rsidP="00F532FE">
      <w:pPr>
        <w:ind w:left="720" w:hanging="720"/>
        <w:rPr>
          <w:rFonts w:ascii="Arial" w:eastAsia="Verdana" w:hAnsi="Arial" w:cs="Arial"/>
          <w:b/>
          <w:sz w:val="24"/>
          <w:szCs w:val="24"/>
        </w:rPr>
      </w:pPr>
      <w:r w:rsidRPr="00FA3955">
        <w:rPr>
          <w:rFonts w:ascii="Arial" w:hAnsi="Arial" w:cs="Arial"/>
          <w:b/>
          <w:sz w:val="24"/>
          <w:szCs w:val="24"/>
        </w:rPr>
        <w:t>D5</w:t>
      </w:r>
      <w:r w:rsidRPr="00FA3955">
        <w:rPr>
          <w:rFonts w:ascii="Arial" w:hAnsi="Arial" w:cs="Arial"/>
          <w:sz w:val="24"/>
          <w:szCs w:val="24"/>
        </w:rPr>
        <w:tab/>
        <w:t xml:space="preserve">Interpreting a </w:t>
      </w:r>
      <w:r w:rsidR="00496E3C" w:rsidRPr="00FA3955">
        <w:rPr>
          <w:rFonts w:ascii="Arial" w:hAnsi="Arial" w:cs="Arial"/>
          <w:sz w:val="24"/>
          <w:szCs w:val="24"/>
        </w:rPr>
        <w:t>T</w:t>
      </w:r>
      <w:r w:rsidRPr="00FA3955">
        <w:rPr>
          <w:rFonts w:ascii="Arial" w:hAnsi="Arial" w:cs="Arial"/>
          <w:sz w:val="24"/>
          <w:szCs w:val="24"/>
        </w:rPr>
        <w:t xml:space="preserve">ype I or </w:t>
      </w:r>
      <w:r w:rsidR="00496E3C" w:rsidRPr="00FA3955">
        <w:rPr>
          <w:rFonts w:ascii="Arial" w:hAnsi="Arial" w:cs="Arial"/>
          <w:sz w:val="24"/>
          <w:szCs w:val="24"/>
        </w:rPr>
        <w:t>T</w:t>
      </w:r>
      <w:r w:rsidRPr="00FA3955">
        <w:rPr>
          <w:rFonts w:ascii="Arial" w:hAnsi="Arial" w:cs="Arial"/>
          <w:sz w:val="24"/>
          <w:szCs w:val="24"/>
        </w:rPr>
        <w:t>ype II error in context, using language appropriate to a given target audience</w:t>
      </w:r>
      <w:r w:rsidR="00496E3C" w:rsidRPr="00FA3955">
        <w:rPr>
          <w:rFonts w:ascii="Arial" w:hAnsi="Arial" w:cs="Arial"/>
          <w:sz w:val="24"/>
          <w:szCs w:val="24"/>
        </w:rPr>
        <w:t>.</w:t>
      </w:r>
    </w:p>
    <w:p w14:paraId="1FFD3019" w14:textId="77777777" w:rsidR="0002685E" w:rsidRDefault="0002685E" w:rsidP="00911F95">
      <w:pPr>
        <w:pStyle w:val="sowheading"/>
        <w:jc w:val="both"/>
        <w:rPr>
          <w:rFonts w:ascii="Arial" w:hAnsi="Arial" w:cs="Arial"/>
          <w:szCs w:val="24"/>
        </w:rPr>
      </w:pPr>
      <w:r>
        <w:rPr>
          <w:rFonts w:ascii="Arial" w:hAnsi="Arial" w:cs="Arial"/>
          <w:szCs w:val="24"/>
        </w:rPr>
        <w:br w:type="page"/>
      </w:r>
    </w:p>
    <w:p w14:paraId="13937F70" w14:textId="4A7C5CB4"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 xml:space="preserve">COMMON </w:t>
      </w:r>
      <w:r w:rsidR="00127CD2" w:rsidRPr="00FA3955">
        <w:rPr>
          <w:rFonts w:ascii="Arial" w:hAnsi="Arial" w:cs="Arial"/>
          <w:szCs w:val="24"/>
        </w:rPr>
        <w:t>AND POSSIBLE MISTAKES</w:t>
      </w:r>
    </w:p>
    <w:p w14:paraId="1B1D7BC3" w14:textId="77777777" w:rsidR="0002685E" w:rsidRDefault="0093039E" w:rsidP="00452385">
      <w:pPr>
        <w:pStyle w:val="ListParagraph"/>
        <w:numPr>
          <w:ilvl w:val="0"/>
          <w:numId w:val="160"/>
        </w:numPr>
        <w:rPr>
          <w:rFonts w:ascii="Arial" w:hAnsi="Arial" w:cs="Arial"/>
          <w:sz w:val="24"/>
          <w:szCs w:val="24"/>
        </w:rPr>
      </w:pPr>
      <w:r w:rsidRPr="0002685E">
        <w:rPr>
          <w:rFonts w:ascii="Arial" w:hAnsi="Arial" w:cs="Arial"/>
          <w:sz w:val="24"/>
          <w:szCs w:val="24"/>
        </w:rPr>
        <w:t xml:space="preserve">Students often mix up the definitions of </w:t>
      </w:r>
      <w:r w:rsidR="00496E3C" w:rsidRPr="0002685E">
        <w:rPr>
          <w:rFonts w:ascii="Arial" w:hAnsi="Arial" w:cs="Arial"/>
          <w:sz w:val="24"/>
          <w:szCs w:val="24"/>
        </w:rPr>
        <w:t>T</w:t>
      </w:r>
      <w:r w:rsidRPr="0002685E">
        <w:rPr>
          <w:rFonts w:ascii="Arial" w:hAnsi="Arial" w:cs="Arial"/>
          <w:sz w:val="24"/>
          <w:szCs w:val="24"/>
        </w:rPr>
        <w:t xml:space="preserve">ype I and </w:t>
      </w:r>
      <w:r w:rsidR="00496E3C" w:rsidRPr="0002685E">
        <w:rPr>
          <w:rFonts w:ascii="Arial" w:hAnsi="Arial" w:cs="Arial"/>
          <w:sz w:val="24"/>
          <w:szCs w:val="24"/>
        </w:rPr>
        <w:t>T</w:t>
      </w:r>
      <w:r w:rsidRPr="0002685E">
        <w:rPr>
          <w:rFonts w:ascii="Arial" w:hAnsi="Arial" w:cs="Arial"/>
          <w:sz w:val="24"/>
          <w:szCs w:val="24"/>
        </w:rPr>
        <w:t>ype II errors.</w:t>
      </w:r>
    </w:p>
    <w:p w14:paraId="3A0A00AC" w14:textId="232EE926" w:rsidR="00131C40" w:rsidRDefault="0017490D" w:rsidP="00452385">
      <w:pPr>
        <w:pStyle w:val="ListParagraph"/>
        <w:numPr>
          <w:ilvl w:val="0"/>
          <w:numId w:val="160"/>
        </w:numPr>
        <w:rPr>
          <w:rFonts w:ascii="Arial" w:hAnsi="Arial" w:cs="Arial"/>
          <w:sz w:val="24"/>
          <w:szCs w:val="24"/>
        </w:rPr>
      </w:pPr>
      <w:r w:rsidRPr="00131C40">
        <w:rPr>
          <w:rFonts w:ascii="Arial" w:hAnsi="Arial" w:cs="Arial"/>
          <w:sz w:val="24"/>
          <w:szCs w:val="24"/>
        </w:rPr>
        <w:t xml:space="preserve">Giving generic, non-contextual answers when </w:t>
      </w:r>
      <w:r w:rsidR="0093039E" w:rsidRPr="00131C40">
        <w:rPr>
          <w:rFonts w:ascii="Arial" w:hAnsi="Arial" w:cs="Arial"/>
          <w:sz w:val="24"/>
          <w:szCs w:val="24"/>
        </w:rPr>
        <w:t xml:space="preserve">interpreting </w:t>
      </w:r>
      <w:r w:rsidR="00496E3C" w:rsidRPr="00131C40">
        <w:rPr>
          <w:rFonts w:ascii="Arial" w:hAnsi="Arial" w:cs="Arial"/>
          <w:sz w:val="24"/>
          <w:szCs w:val="24"/>
        </w:rPr>
        <w:t>T</w:t>
      </w:r>
      <w:r w:rsidR="0093039E" w:rsidRPr="00131C40">
        <w:rPr>
          <w:rFonts w:ascii="Arial" w:hAnsi="Arial" w:cs="Arial"/>
          <w:sz w:val="24"/>
          <w:szCs w:val="24"/>
        </w:rPr>
        <w:t xml:space="preserve">ype I and </w:t>
      </w:r>
      <w:r w:rsidR="00496E3C" w:rsidRPr="00131C40">
        <w:rPr>
          <w:rFonts w:ascii="Arial" w:hAnsi="Arial" w:cs="Arial"/>
          <w:sz w:val="24"/>
          <w:szCs w:val="24"/>
        </w:rPr>
        <w:t>T</w:t>
      </w:r>
      <w:r w:rsidR="0093039E" w:rsidRPr="00131C40">
        <w:rPr>
          <w:rFonts w:ascii="Arial" w:hAnsi="Arial" w:cs="Arial"/>
          <w:sz w:val="24"/>
          <w:szCs w:val="24"/>
        </w:rPr>
        <w:t>ype II errors</w:t>
      </w:r>
      <w:r w:rsidR="00131C40">
        <w:rPr>
          <w:rFonts w:ascii="Arial" w:hAnsi="Arial" w:cs="Arial"/>
          <w:sz w:val="24"/>
          <w:szCs w:val="24"/>
        </w:rPr>
        <w:t>.</w:t>
      </w:r>
    </w:p>
    <w:p w14:paraId="67C3FAB6" w14:textId="257F6413" w:rsidR="00131C40" w:rsidRDefault="00131C40" w:rsidP="00452385">
      <w:pPr>
        <w:pStyle w:val="ListParagraph"/>
        <w:numPr>
          <w:ilvl w:val="0"/>
          <w:numId w:val="160"/>
        </w:numPr>
        <w:rPr>
          <w:rFonts w:ascii="Arial" w:hAnsi="Arial" w:cs="Arial"/>
          <w:sz w:val="24"/>
          <w:szCs w:val="24"/>
        </w:rPr>
      </w:pPr>
      <w:r w:rsidRPr="00B94A9F">
        <w:rPr>
          <w:rFonts w:ascii="Arial" w:hAnsi="Arial" w:cs="Arial"/>
          <w:color w:val="FF0000"/>
          <w:sz w:val="24"/>
          <w:szCs w:val="24"/>
        </w:rPr>
        <w:t>For a binomial proportion test, reporting the probability of a Type I error as the significance level (this may be true for continuous distributions but not necessarily for discrete distributions)</w:t>
      </w:r>
      <w:r>
        <w:rPr>
          <w:rFonts w:ascii="Arial" w:hAnsi="Arial" w:cs="Arial"/>
          <w:color w:val="FF0000"/>
          <w:sz w:val="24"/>
          <w:szCs w:val="24"/>
        </w:rPr>
        <w:t>.</w:t>
      </w:r>
    </w:p>
    <w:p w14:paraId="1C450379" w14:textId="17C424CF" w:rsidR="00F532FE" w:rsidRPr="00131C40" w:rsidRDefault="0093039E" w:rsidP="00452385">
      <w:pPr>
        <w:pStyle w:val="ListParagraph"/>
        <w:numPr>
          <w:ilvl w:val="0"/>
          <w:numId w:val="160"/>
        </w:numPr>
        <w:rPr>
          <w:rFonts w:ascii="Arial" w:hAnsi="Arial" w:cs="Arial"/>
          <w:sz w:val="24"/>
          <w:szCs w:val="24"/>
        </w:rPr>
      </w:pPr>
      <w:r w:rsidRPr="00131C40">
        <w:rPr>
          <w:rFonts w:ascii="Arial" w:hAnsi="Arial" w:cs="Arial"/>
          <w:sz w:val="24"/>
          <w:szCs w:val="24"/>
        </w:rPr>
        <w:t xml:space="preserve">Students </w:t>
      </w:r>
      <w:r w:rsidR="00131C40">
        <w:rPr>
          <w:rFonts w:ascii="Arial" w:hAnsi="Arial" w:cs="Arial"/>
          <w:sz w:val="24"/>
          <w:szCs w:val="24"/>
        </w:rPr>
        <w:t xml:space="preserve">may </w:t>
      </w:r>
      <w:r w:rsidRPr="00131C40">
        <w:rPr>
          <w:rFonts w:ascii="Arial" w:hAnsi="Arial" w:cs="Arial"/>
          <w:sz w:val="24"/>
          <w:szCs w:val="24"/>
        </w:rPr>
        <w:t xml:space="preserve">fall into the bad practice of calculating a </w:t>
      </w:r>
      <w:r w:rsidRPr="00131C40">
        <w:rPr>
          <w:rFonts w:ascii="Arial" w:hAnsi="Arial" w:cs="Arial"/>
          <w:i/>
          <w:sz w:val="24"/>
          <w:szCs w:val="24"/>
        </w:rPr>
        <w:t>p</w:t>
      </w:r>
      <w:r w:rsidRPr="00131C40">
        <w:rPr>
          <w:rFonts w:ascii="Arial" w:hAnsi="Arial" w:cs="Arial"/>
          <w:sz w:val="24"/>
          <w:szCs w:val="24"/>
        </w:rPr>
        <w:t>-value (e.g. 0.078) and then deciding to use a 10% significance level instead of a 5% significance level, just to show that a result is statistically significant.</w:t>
      </w:r>
      <w:r w:rsidR="00F54D87" w:rsidRPr="00131C40">
        <w:rPr>
          <w:rFonts w:ascii="Arial" w:hAnsi="Arial" w:cs="Arial"/>
          <w:sz w:val="24"/>
          <w:szCs w:val="24"/>
        </w:rPr>
        <w:t xml:space="preserve"> </w:t>
      </w:r>
      <w:r w:rsidR="00127CD2" w:rsidRPr="00131C40">
        <w:rPr>
          <w:rFonts w:ascii="Arial" w:hAnsi="Arial" w:cs="Arial"/>
          <w:sz w:val="24"/>
          <w:szCs w:val="24"/>
        </w:rPr>
        <w:t>D</w:t>
      </w:r>
      <w:r w:rsidRPr="00131C40">
        <w:rPr>
          <w:rFonts w:ascii="Arial" w:hAnsi="Arial" w:cs="Arial"/>
          <w:sz w:val="24"/>
          <w:szCs w:val="24"/>
        </w:rPr>
        <w:t xml:space="preserve">iscourage </w:t>
      </w:r>
      <w:r w:rsidR="00127CD2" w:rsidRPr="00131C40">
        <w:rPr>
          <w:rFonts w:ascii="Arial" w:hAnsi="Arial" w:cs="Arial"/>
          <w:sz w:val="24"/>
          <w:szCs w:val="24"/>
        </w:rPr>
        <w:t xml:space="preserve">and avoid </w:t>
      </w:r>
      <w:r w:rsidRPr="00131C40">
        <w:rPr>
          <w:rFonts w:ascii="Arial" w:hAnsi="Arial" w:cs="Arial"/>
          <w:sz w:val="24"/>
          <w:szCs w:val="24"/>
        </w:rPr>
        <w:t>this practice and point out the misrepresentation that can occur using this method.</w:t>
      </w:r>
    </w:p>
    <w:p w14:paraId="5BF366B6" w14:textId="36A7A271" w:rsidR="00911F95" w:rsidRPr="00B94A9F" w:rsidRDefault="00911F95" w:rsidP="00DE0B56">
      <w:pPr>
        <w:rPr>
          <w:rFonts w:ascii="Arial" w:eastAsia="Verdana" w:hAnsi="Arial" w:cs="Arial"/>
          <w:sz w:val="24"/>
          <w:szCs w:val="24"/>
        </w:rPr>
      </w:pPr>
      <w:r w:rsidRPr="00B94A9F">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0EDF1DCC" w14:textId="77777777" w:rsidTr="00911F95">
        <w:trPr>
          <w:trHeight w:val="580"/>
        </w:trPr>
        <w:tc>
          <w:tcPr>
            <w:tcW w:w="7512" w:type="dxa"/>
            <w:shd w:val="clear" w:color="auto" w:fill="8DB3E2"/>
            <w:vAlign w:val="center"/>
          </w:tcPr>
          <w:p w14:paraId="23B82F88" w14:textId="1E0E77BE" w:rsidR="00911F95" w:rsidRPr="00FA3955" w:rsidRDefault="00911F95" w:rsidP="00735DE8">
            <w:pPr>
              <w:spacing w:before="40" w:after="40"/>
              <w:ind w:left="345" w:hanging="345"/>
              <w:rPr>
                <w:rFonts w:ascii="Arial" w:hAnsi="Arial" w:cs="Arial"/>
                <w:b/>
                <w:color w:val="auto"/>
                <w:sz w:val="24"/>
                <w:szCs w:val="24"/>
              </w:rPr>
            </w:pPr>
            <w:bookmarkStart w:id="132" w:name="Unit19d"/>
            <w:bookmarkEnd w:id="132"/>
            <w:r w:rsidRPr="00FA3955">
              <w:rPr>
                <w:rFonts w:ascii="Arial" w:hAnsi="Arial" w:cs="Arial"/>
                <w:b/>
                <w:color w:val="auto"/>
                <w:sz w:val="24"/>
                <w:szCs w:val="24"/>
              </w:rPr>
              <w:lastRenderedPageBreak/>
              <w:t>19</w:t>
            </w:r>
            <w:r w:rsidR="00735DE8" w:rsidRPr="00FA3955">
              <w:rPr>
                <w:rFonts w:ascii="Arial" w:hAnsi="Arial" w:cs="Arial"/>
                <w:b/>
                <w:color w:val="auto"/>
                <w:sz w:val="24"/>
                <w:szCs w:val="24"/>
              </w:rPr>
              <w:t>d</w:t>
            </w:r>
            <w:r w:rsidRPr="00FA3955">
              <w:rPr>
                <w:rFonts w:ascii="Arial" w:hAnsi="Arial" w:cs="Arial"/>
                <w:b/>
                <w:color w:val="auto"/>
                <w:sz w:val="24"/>
                <w:szCs w:val="24"/>
              </w:rPr>
              <w:t>. Concepts in Hypothesis Testing: The Power of a Hypothesis Test (15.3)</w:t>
            </w:r>
            <w:r w:rsidR="00F1397D">
              <w:rPr>
                <w:rFonts w:ascii="Arial" w:hAnsi="Arial" w:cs="Arial"/>
                <w:b/>
                <w:color w:val="auto"/>
                <w:sz w:val="24"/>
                <w:szCs w:val="24"/>
              </w:rPr>
              <w:t xml:space="preserve"> </w:t>
            </w:r>
            <w:r w:rsidRPr="00FA3955">
              <w:rPr>
                <w:rFonts w:ascii="Arial" w:hAnsi="Arial" w:cs="Arial"/>
                <w:b/>
                <w:color w:val="auto"/>
                <w:sz w:val="24"/>
                <w:szCs w:val="24"/>
              </w:rPr>
              <w:t>(15.6)</w:t>
            </w:r>
          </w:p>
        </w:tc>
        <w:tc>
          <w:tcPr>
            <w:tcW w:w="2268" w:type="dxa"/>
            <w:shd w:val="clear" w:color="auto" w:fill="8DB3E2"/>
            <w:vAlign w:val="center"/>
          </w:tcPr>
          <w:p w14:paraId="6C043EF5"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9F032F0" w14:textId="77777777" w:rsidR="00911F95" w:rsidRPr="00FA3955" w:rsidRDefault="00127CD2"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086D149"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6F179D81"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127CD2" w:rsidRPr="00FA3955">
        <w:rPr>
          <w:rFonts w:ascii="Arial" w:hAnsi="Arial" w:cs="Arial"/>
          <w:sz w:val="24"/>
          <w:szCs w:val="24"/>
        </w:rPr>
        <w:t xml:space="preserve"> be able to</w:t>
      </w:r>
      <w:r w:rsidRPr="00FA3955">
        <w:rPr>
          <w:rFonts w:ascii="Arial" w:hAnsi="Arial" w:cs="Arial"/>
          <w:sz w:val="24"/>
          <w:szCs w:val="24"/>
        </w:rPr>
        <w:t>:</w:t>
      </w:r>
    </w:p>
    <w:p w14:paraId="780262B5" w14:textId="77777777" w:rsidR="00911F95" w:rsidRPr="00FA3955" w:rsidRDefault="00127CD2"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93039E" w:rsidRPr="00FA3955">
        <w:rPr>
          <w:rFonts w:ascii="Arial" w:hAnsi="Arial" w:cs="Arial"/>
          <w:sz w:val="24"/>
          <w:szCs w:val="24"/>
        </w:rPr>
        <w:t>alcula</w:t>
      </w:r>
      <w:r w:rsidR="00496E3C" w:rsidRPr="00FA3955">
        <w:rPr>
          <w:rFonts w:ascii="Arial" w:hAnsi="Arial" w:cs="Arial"/>
          <w:sz w:val="24"/>
          <w:szCs w:val="24"/>
        </w:rPr>
        <w:t>te the probability of making a T</w:t>
      </w:r>
      <w:r w:rsidR="0093039E" w:rsidRPr="00FA3955">
        <w:rPr>
          <w:rFonts w:ascii="Arial" w:hAnsi="Arial" w:cs="Arial"/>
          <w:sz w:val="24"/>
          <w:szCs w:val="24"/>
        </w:rPr>
        <w:t>ype II error</w:t>
      </w:r>
      <w:r w:rsidR="00496E3C" w:rsidRPr="00FA3955">
        <w:rPr>
          <w:rFonts w:ascii="Arial" w:hAnsi="Arial" w:cs="Arial"/>
          <w:sz w:val="24"/>
          <w:szCs w:val="24"/>
        </w:rPr>
        <w:t>.</w:t>
      </w:r>
    </w:p>
    <w:p w14:paraId="0E91BBE8" w14:textId="77777777" w:rsidR="0093039E" w:rsidRPr="00FA3955" w:rsidRDefault="0093039E"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calculate the power of a hypothesis test</w:t>
      </w:r>
      <w:r w:rsidR="00496E3C" w:rsidRPr="00FA3955">
        <w:rPr>
          <w:rFonts w:ascii="Arial" w:hAnsi="Arial" w:cs="Arial"/>
          <w:sz w:val="24"/>
          <w:szCs w:val="24"/>
        </w:rPr>
        <w:t>.</w:t>
      </w:r>
    </w:p>
    <w:p w14:paraId="07E27A64" w14:textId="77777777" w:rsidR="0093039E" w:rsidRPr="00FA3955" w:rsidRDefault="0093039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power of a hypothesis test in context.</w:t>
      </w:r>
    </w:p>
    <w:p w14:paraId="167E1045"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7D42D48B" w14:textId="76589F7F" w:rsidR="0093039E" w:rsidRPr="00FA3955" w:rsidRDefault="0093039E" w:rsidP="003F7166">
      <w:pPr>
        <w:rPr>
          <w:rFonts w:ascii="Arial" w:hAnsi="Arial" w:cs="Arial"/>
          <w:sz w:val="24"/>
          <w:szCs w:val="24"/>
        </w:rPr>
      </w:pPr>
      <w:r w:rsidRPr="00FA3955">
        <w:rPr>
          <w:rFonts w:ascii="Arial" w:hAnsi="Arial" w:cs="Arial"/>
          <w:sz w:val="24"/>
          <w:szCs w:val="24"/>
        </w:rPr>
        <w:t xml:space="preserve">The power of a hypothesis test is the probability of </w:t>
      </w:r>
      <w:r w:rsidR="003F7166" w:rsidRPr="00FA3955">
        <w:rPr>
          <w:rFonts w:ascii="Arial" w:hAnsi="Arial" w:cs="Arial"/>
          <w:sz w:val="24"/>
          <w:szCs w:val="24"/>
        </w:rPr>
        <w:t>reaching</w:t>
      </w:r>
      <w:r w:rsidRPr="00FA3955">
        <w:rPr>
          <w:rFonts w:ascii="Arial" w:hAnsi="Arial" w:cs="Arial"/>
          <w:sz w:val="24"/>
          <w:szCs w:val="24"/>
        </w:rPr>
        <w:t xml:space="preserve"> the correct conclusion if the alternative hypothesis is true.</w:t>
      </w:r>
      <w:r w:rsidR="00F54D87" w:rsidRPr="00FA3955">
        <w:rPr>
          <w:rFonts w:ascii="Arial" w:hAnsi="Arial" w:cs="Arial"/>
          <w:sz w:val="24"/>
          <w:szCs w:val="24"/>
        </w:rPr>
        <w:t xml:space="preserve"> </w:t>
      </w:r>
      <w:r w:rsidRPr="00FA3955">
        <w:rPr>
          <w:rFonts w:ascii="Arial" w:hAnsi="Arial" w:cs="Arial"/>
          <w:sz w:val="24"/>
          <w:szCs w:val="24"/>
        </w:rPr>
        <w:t>Refer students to the table seen in the previous sub-unit.</w:t>
      </w:r>
    </w:p>
    <w:p w14:paraId="07E0E285" w14:textId="77777777" w:rsidR="00B43784" w:rsidRPr="00FA3955" w:rsidRDefault="00B43784" w:rsidP="00B43784">
      <w:pPr>
        <w:jc w:val="both"/>
        <w:rPr>
          <w:rFonts w:ascii="Arial" w:hAnsi="Arial" w:cs="Arial"/>
          <w:sz w:val="24"/>
          <w:szCs w:val="24"/>
        </w:rPr>
      </w:pPr>
      <w:r w:rsidRPr="00FA3955">
        <w:rPr>
          <w:rFonts w:ascii="Arial" w:hAnsi="Arial" w:cs="Arial"/>
          <w:sz w:val="24"/>
          <w:szCs w:val="24"/>
        </w:rPr>
        <w:t xml:space="preserve">Since a Type II error is reaching an incorrect conclusion when the alternative hypothesis is true, it will be easy to explain that the power of a hypothesis test is </w:t>
      </w:r>
      <m:oMath>
        <m:r>
          <w:rPr>
            <w:rFonts w:ascii="Cambria Math" w:hAnsi="Cambria Math" w:cs="Arial"/>
            <w:sz w:val="24"/>
            <w:szCs w:val="24"/>
          </w:rPr>
          <m:t>1-β</m:t>
        </m:r>
      </m:oMath>
      <w:r w:rsidRPr="00FA3955">
        <w:rPr>
          <w:rFonts w:ascii="Arial" w:hAnsi="Arial" w:cs="Arial"/>
          <w:sz w:val="24"/>
          <w:szCs w:val="24"/>
        </w:rPr>
        <w:t xml:space="preserve">, where </w:t>
      </w:r>
      <m:oMath>
        <m:r>
          <w:rPr>
            <w:rFonts w:ascii="Cambria Math" w:hAnsi="Cambria Math" w:cs="Arial"/>
            <w:sz w:val="24"/>
            <w:szCs w:val="24"/>
          </w:rPr>
          <m:t>β</m:t>
        </m:r>
      </m:oMath>
      <w:r w:rsidRPr="00FA3955">
        <w:rPr>
          <w:rFonts w:ascii="Arial" w:hAnsi="Arial" w:cs="Arial"/>
          <w:sz w:val="24"/>
          <w:szCs w:val="24"/>
        </w:rPr>
        <w:t xml:space="preserve"> is the probability of making a Type II error.</w:t>
      </w:r>
    </w:p>
    <w:p w14:paraId="595EABE8" w14:textId="40EBB7DC" w:rsidR="0093039E" w:rsidRPr="00FA3955" w:rsidRDefault="0093039E" w:rsidP="003F7166">
      <w:pPr>
        <w:rPr>
          <w:rFonts w:ascii="Arial" w:hAnsi="Arial" w:cs="Arial"/>
          <w:sz w:val="24"/>
          <w:szCs w:val="24"/>
        </w:rPr>
      </w:pPr>
      <w:r w:rsidRPr="00FA3955">
        <w:rPr>
          <w:rFonts w:ascii="Arial" w:hAnsi="Arial" w:cs="Arial"/>
          <w:sz w:val="24"/>
          <w:szCs w:val="24"/>
        </w:rPr>
        <w:t>Students need to be aware that when carrying out a hypothesis test, the two main aims are to minimi</w:t>
      </w:r>
      <w:r w:rsidR="00496E3C" w:rsidRPr="00FA3955">
        <w:rPr>
          <w:rFonts w:ascii="Arial" w:hAnsi="Arial" w:cs="Arial"/>
          <w:sz w:val="24"/>
          <w:szCs w:val="24"/>
        </w:rPr>
        <w:t>se the probability of making a T</w:t>
      </w:r>
      <w:r w:rsidRPr="00FA3955">
        <w:rPr>
          <w:rFonts w:ascii="Arial" w:hAnsi="Arial" w:cs="Arial"/>
          <w:sz w:val="24"/>
          <w:szCs w:val="24"/>
        </w:rPr>
        <w:t>ype I error and to maximise the power</w:t>
      </w:r>
      <w:r w:rsidR="007C3579" w:rsidRPr="00FA3955">
        <w:rPr>
          <w:rFonts w:ascii="Arial" w:hAnsi="Arial" w:cs="Arial"/>
          <w:sz w:val="24"/>
          <w:szCs w:val="24"/>
        </w:rPr>
        <w:t xml:space="preserve"> (by referring to the table in the previous unit, the aim is to maximise the probability of making a correct conclusion)</w:t>
      </w:r>
      <w:r w:rsidR="00496E3C" w:rsidRPr="00FA3955">
        <w:rPr>
          <w:rFonts w:ascii="Arial" w:hAnsi="Arial" w:cs="Arial"/>
          <w:sz w:val="24"/>
          <w:szCs w:val="24"/>
        </w:rPr>
        <w:t>.</w:t>
      </w:r>
      <w:r w:rsidR="00F54D87" w:rsidRPr="00FA3955">
        <w:rPr>
          <w:rFonts w:ascii="Arial" w:hAnsi="Arial" w:cs="Arial"/>
          <w:sz w:val="24"/>
          <w:szCs w:val="24"/>
        </w:rPr>
        <w:t xml:space="preserve"> </w:t>
      </w:r>
      <w:r w:rsidR="00496E3C" w:rsidRPr="00FA3955">
        <w:rPr>
          <w:rFonts w:ascii="Arial" w:hAnsi="Arial" w:cs="Arial"/>
          <w:sz w:val="24"/>
          <w:szCs w:val="24"/>
        </w:rPr>
        <w:t xml:space="preserve">The </w:t>
      </w:r>
      <w:r w:rsidR="00F532FE" w:rsidRPr="00B94A9F">
        <w:rPr>
          <w:rFonts w:ascii="Arial" w:hAnsi="Arial" w:cs="Arial"/>
          <w:color w:val="FF0000"/>
          <w:sz w:val="24"/>
          <w:szCs w:val="24"/>
        </w:rPr>
        <w:t>maximum</w:t>
      </w:r>
      <w:r w:rsidR="00F532FE" w:rsidRPr="00FA3955">
        <w:rPr>
          <w:rFonts w:ascii="Arial" w:hAnsi="Arial" w:cs="Arial"/>
          <w:sz w:val="24"/>
          <w:szCs w:val="24"/>
        </w:rPr>
        <w:t xml:space="preserve"> </w:t>
      </w:r>
      <w:r w:rsidR="00496E3C" w:rsidRPr="00FA3955">
        <w:rPr>
          <w:rFonts w:ascii="Arial" w:hAnsi="Arial" w:cs="Arial"/>
          <w:sz w:val="24"/>
          <w:szCs w:val="24"/>
        </w:rPr>
        <w:t>probability of making a T</w:t>
      </w:r>
      <w:r w:rsidR="007C3579" w:rsidRPr="00FA3955">
        <w:rPr>
          <w:rFonts w:ascii="Arial" w:hAnsi="Arial" w:cs="Arial"/>
          <w:sz w:val="24"/>
          <w:szCs w:val="24"/>
        </w:rPr>
        <w:t>ype I error is easy to set (the significance level).</w:t>
      </w:r>
    </w:p>
    <w:p w14:paraId="0875751D" w14:textId="2DF93BFA" w:rsidR="006320FE" w:rsidRPr="00B94A9F" w:rsidRDefault="006320FE" w:rsidP="006320FE">
      <w:pPr>
        <w:rPr>
          <w:rFonts w:ascii="Arial" w:hAnsi="Arial" w:cs="Arial"/>
          <w:color w:val="FF0000"/>
          <w:sz w:val="24"/>
          <w:szCs w:val="24"/>
        </w:rPr>
      </w:pPr>
      <w:bookmarkStart w:id="133" w:name="_Hlk190176678"/>
      <w:r w:rsidRPr="00B94A9F">
        <w:rPr>
          <w:rFonts w:ascii="Arial" w:hAnsi="Arial" w:cs="Arial"/>
          <w:color w:val="FF0000"/>
          <w:sz w:val="24"/>
          <w:szCs w:val="24"/>
        </w:rPr>
        <w:t>The only way to decrease the probability of a Type I error is by reducing the significance level. However, this has the effect of increasing the probability of making a Type II error.</w:t>
      </w:r>
      <w:r w:rsidR="00F54D87" w:rsidRPr="00B94A9F">
        <w:rPr>
          <w:rFonts w:ascii="Arial" w:hAnsi="Arial" w:cs="Arial"/>
          <w:color w:val="FF0000"/>
          <w:sz w:val="24"/>
          <w:szCs w:val="24"/>
        </w:rPr>
        <w:t xml:space="preserve"> </w:t>
      </w:r>
      <w:r w:rsidRPr="00B94A9F">
        <w:rPr>
          <w:rFonts w:ascii="Arial" w:hAnsi="Arial" w:cs="Arial"/>
          <w:color w:val="FF0000"/>
          <w:sz w:val="24"/>
          <w:szCs w:val="24"/>
        </w:rPr>
        <w:t>There are two ways of decreasing the probability of making a Type II error:</w:t>
      </w:r>
    </w:p>
    <w:p w14:paraId="12755576" w14:textId="77777777" w:rsidR="006320FE" w:rsidRPr="00FA3955" w:rsidRDefault="006320FE" w:rsidP="00277550">
      <w:pPr>
        <w:pStyle w:val="ListParagraph"/>
        <w:numPr>
          <w:ilvl w:val="0"/>
          <w:numId w:val="102"/>
        </w:numPr>
        <w:rPr>
          <w:rFonts w:ascii="Arial" w:hAnsi="Arial" w:cs="Arial"/>
          <w:color w:val="FF0000"/>
          <w:sz w:val="24"/>
          <w:szCs w:val="24"/>
        </w:rPr>
      </w:pPr>
      <w:r w:rsidRPr="00FA3955">
        <w:rPr>
          <w:rFonts w:ascii="Arial" w:hAnsi="Arial" w:cs="Arial"/>
          <w:color w:val="FF0000"/>
          <w:sz w:val="24"/>
          <w:szCs w:val="24"/>
        </w:rPr>
        <w:t>Increasing the significance level, which has the effect of increasing the probability of making a Type I error</w:t>
      </w:r>
    </w:p>
    <w:p w14:paraId="5A9ACB60" w14:textId="65C6B0B1" w:rsidR="006320FE" w:rsidRPr="00FA3955" w:rsidRDefault="006320FE" w:rsidP="00277550">
      <w:pPr>
        <w:pStyle w:val="ListParagraph"/>
        <w:numPr>
          <w:ilvl w:val="0"/>
          <w:numId w:val="102"/>
        </w:numPr>
        <w:rPr>
          <w:rFonts w:ascii="Arial" w:hAnsi="Arial" w:cs="Arial"/>
          <w:color w:val="FF0000"/>
          <w:sz w:val="24"/>
          <w:szCs w:val="24"/>
        </w:rPr>
      </w:pPr>
      <w:r w:rsidRPr="00FA3955">
        <w:rPr>
          <w:rFonts w:ascii="Arial" w:hAnsi="Arial" w:cs="Arial"/>
          <w:color w:val="FF0000"/>
          <w:sz w:val="24"/>
          <w:szCs w:val="24"/>
        </w:rPr>
        <w:t xml:space="preserve">Increasing the sample size, which does not affect the probability of making a Type I </w:t>
      </w:r>
      <w:proofErr w:type="gramStart"/>
      <w:r w:rsidRPr="00FA3955">
        <w:rPr>
          <w:rFonts w:ascii="Arial" w:hAnsi="Arial" w:cs="Arial"/>
          <w:color w:val="FF0000"/>
          <w:sz w:val="24"/>
          <w:szCs w:val="24"/>
        </w:rPr>
        <w:t>error</w:t>
      </w:r>
      <w:proofErr w:type="gramEnd"/>
      <w:r w:rsidRPr="00FA3955">
        <w:rPr>
          <w:rFonts w:ascii="Arial" w:hAnsi="Arial" w:cs="Arial"/>
          <w:color w:val="FF0000"/>
          <w:sz w:val="24"/>
          <w:szCs w:val="24"/>
        </w:rPr>
        <w:t xml:space="preserve"> but it may not be practical/possible to take larger samples.</w:t>
      </w:r>
    </w:p>
    <w:bookmarkEnd w:id="133"/>
    <w:p w14:paraId="1FF5C7D6" w14:textId="6F18CBD6" w:rsidR="006320FE" w:rsidRPr="00FA3955" w:rsidRDefault="007C3579" w:rsidP="003F7166">
      <w:pPr>
        <w:rPr>
          <w:rFonts w:ascii="Arial" w:hAnsi="Arial" w:cs="Arial"/>
          <w:sz w:val="24"/>
          <w:szCs w:val="24"/>
        </w:rPr>
      </w:pPr>
      <w:r w:rsidRPr="00FA3955">
        <w:rPr>
          <w:rFonts w:ascii="Arial" w:hAnsi="Arial" w:cs="Arial"/>
          <w:sz w:val="24"/>
          <w:szCs w:val="24"/>
        </w:rPr>
        <w:t xml:space="preserve">Students need to be able to calculate the power of a hypothesis test, so they need to be able to calculate </w:t>
      </w:r>
      <m:oMath>
        <m:r>
          <w:rPr>
            <w:rFonts w:ascii="Cambria Math" w:hAnsi="Cambria Math" w:cs="Arial"/>
            <w:sz w:val="24"/>
            <w:szCs w:val="24"/>
          </w:rPr>
          <m:t>β</m:t>
        </m:r>
      </m:oMath>
      <w:r w:rsidRPr="00FA3955">
        <w:rPr>
          <w:rFonts w:ascii="Arial" w:hAnsi="Arial" w:cs="Arial"/>
          <w:sz w:val="24"/>
          <w:szCs w:val="24"/>
        </w:rPr>
        <w:t xml:space="preserve">. Use the </w:t>
      </w:r>
      <w:hyperlink r:id="rId247" w:history="1">
        <w:r w:rsidRPr="00FA3955">
          <w:rPr>
            <w:rStyle w:val="Hyperlink"/>
            <w:rFonts w:ascii="Arial" w:hAnsi="Arial" w:cs="Arial"/>
            <w:sz w:val="24"/>
            <w:szCs w:val="24"/>
          </w:rPr>
          <w:t>Type I and Type II error</w:t>
        </w:r>
      </w:hyperlink>
      <w:r w:rsidRPr="00FA3955">
        <w:rPr>
          <w:rFonts w:ascii="Arial" w:hAnsi="Arial" w:cs="Arial"/>
          <w:sz w:val="24"/>
          <w:szCs w:val="24"/>
        </w:rPr>
        <w:t xml:space="preserve"> activity in Desmos as a visual aid.</w:t>
      </w:r>
      <w:r w:rsidR="00F54D87" w:rsidRPr="00FA3955">
        <w:rPr>
          <w:rFonts w:ascii="Arial" w:hAnsi="Arial" w:cs="Arial"/>
          <w:sz w:val="24"/>
          <w:szCs w:val="24"/>
        </w:rPr>
        <w:t xml:space="preserv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calculate </w:t>
      </w:r>
      <m:oMath>
        <m:r>
          <w:rPr>
            <w:rFonts w:ascii="Cambria Math" w:hAnsi="Cambria Math" w:cs="Arial"/>
            <w:sz w:val="24"/>
            <w:szCs w:val="24"/>
          </w:rPr>
          <m:t>β</m:t>
        </m:r>
      </m:oMath>
      <w:r w:rsidRPr="00FA3955">
        <w:rPr>
          <w:rFonts w:ascii="Arial" w:hAnsi="Arial" w:cs="Arial"/>
          <w:sz w:val="24"/>
          <w:szCs w:val="24"/>
        </w:rPr>
        <w:t xml:space="preserve">, the significance level </w:t>
      </w:r>
      <m:oMath>
        <m:r>
          <w:rPr>
            <w:rFonts w:ascii="Cambria Math" w:hAnsi="Cambria Math" w:cs="Arial"/>
            <w:sz w:val="24"/>
            <w:szCs w:val="24"/>
          </w:rPr>
          <m:t>α</m:t>
        </m:r>
      </m:oMath>
      <w:r w:rsidRPr="00FA3955">
        <w:rPr>
          <w:rFonts w:ascii="Arial" w:hAnsi="Arial" w:cs="Arial"/>
          <w:sz w:val="24"/>
          <w:szCs w:val="24"/>
        </w:rPr>
        <w:t>, the critical value assuming the null hypothesis is true, and the true population mean is required</w:t>
      </w:r>
      <w:r w:rsidR="006320FE" w:rsidRPr="00FA3955">
        <w:rPr>
          <w:rFonts w:ascii="Arial" w:hAnsi="Arial" w:cs="Arial"/>
          <w:sz w:val="24"/>
          <w:szCs w:val="24"/>
        </w:rPr>
        <w:t>.</w:t>
      </w:r>
    </w:p>
    <w:p w14:paraId="1B475010" w14:textId="77777777" w:rsidR="006320FE" w:rsidRPr="00FA3955" w:rsidRDefault="006320FE">
      <w:pPr>
        <w:rPr>
          <w:rFonts w:ascii="Arial" w:hAnsi="Arial" w:cs="Arial"/>
          <w:sz w:val="24"/>
          <w:szCs w:val="24"/>
        </w:rPr>
      </w:pPr>
      <w:r w:rsidRPr="00FA3955">
        <w:rPr>
          <w:rFonts w:ascii="Arial" w:hAnsi="Arial" w:cs="Arial"/>
          <w:sz w:val="24"/>
          <w:szCs w:val="24"/>
        </w:rPr>
        <w:br w:type="page"/>
      </w:r>
    </w:p>
    <w:p w14:paraId="7CD61594" w14:textId="77777777" w:rsidR="006320FE" w:rsidRPr="00FA3955" w:rsidRDefault="006320FE" w:rsidP="003F7166">
      <w:pPr>
        <w:pBdr>
          <w:bottom w:val="single" w:sz="6" w:space="1" w:color="auto"/>
        </w:pBdr>
        <w:rPr>
          <w:rFonts w:ascii="Arial" w:hAnsi="Arial" w:cs="Arial"/>
          <w:sz w:val="24"/>
          <w:szCs w:val="24"/>
        </w:rPr>
      </w:pPr>
    </w:p>
    <w:p w14:paraId="1114BD95" w14:textId="06A352FC" w:rsidR="006320FE" w:rsidRPr="00FA3955" w:rsidRDefault="006320FE" w:rsidP="003F7166">
      <w:pPr>
        <w:rPr>
          <w:rFonts w:ascii="Arial" w:hAnsi="Arial" w:cs="Arial"/>
          <w:b/>
          <w:bCs/>
          <w:color w:val="FF0000"/>
          <w:sz w:val="24"/>
          <w:szCs w:val="24"/>
        </w:rPr>
      </w:pPr>
      <w:r w:rsidRPr="00FA3955">
        <w:rPr>
          <w:rFonts w:ascii="Arial" w:hAnsi="Arial" w:cs="Arial"/>
          <w:b/>
          <w:bCs/>
          <w:color w:val="FF0000"/>
          <w:sz w:val="24"/>
          <w:szCs w:val="24"/>
        </w:rPr>
        <w:t>Exemplar</w:t>
      </w:r>
    </w:p>
    <w:p w14:paraId="33002D71" w14:textId="05F6E5FE" w:rsidR="007C3579" w:rsidRPr="00FA3955" w:rsidRDefault="007C3579" w:rsidP="003F7166">
      <w:pPr>
        <w:rPr>
          <w:rFonts w:ascii="Arial" w:hAnsi="Arial" w:cs="Arial"/>
          <w:b/>
          <w:color w:val="FF0000"/>
          <w:sz w:val="24"/>
          <w:szCs w:val="24"/>
        </w:rPr>
      </w:pPr>
      <w:r w:rsidRPr="00FA3955">
        <w:rPr>
          <w:rFonts w:ascii="Arial" w:hAnsi="Arial" w:cs="Arial"/>
          <w:b/>
          <w:color w:val="FF0000"/>
          <w:sz w:val="24"/>
          <w:szCs w:val="24"/>
        </w:rPr>
        <w:t xml:space="preserve">A one-tailed hypothesis test for the mean of a normal distribution is carried out. </w:t>
      </w:r>
      <w:r w:rsidR="00BF6958" w:rsidRPr="00FA3955">
        <w:rPr>
          <w:rFonts w:ascii="Arial" w:hAnsi="Arial" w:cs="Arial"/>
          <w:b/>
          <w:color w:val="FF0000"/>
          <w:sz w:val="24"/>
          <w:szCs w:val="24"/>
        </w:rPr>
        <w:br/>
      </w:r>
      <w:r w:rsidRPr="00FA3955">
        <w:rPr>
          <w:rFonts w:ascii="Arial" w:hAnsi="Arial" w:cs="Arial"/>
          <w:b/>
          <w:color w:val="FF0000"/>
          <w:sz w:val="24"/>
          <w:szCs w:val="24"/>
        </w:rPr>
        <w:t>A sample size of 14 is taken from a normally distributed population with known variance 3.14.</w:t>
      </w:r>
      <w:r w:rsidR="00F54D87" w:rsidRPr="00FA3955">
        <w:rPr>
          <w:rFonts w:ascii="Arial" w:hAnsi="Arial" w:cs="Arial"/>
          <w:b/>
          <w:color w:val="FF0000"/>
          <w:sz w:val="24"/>
          <w:szCs w:val="24"/>
        </w:rPr>
        <w:t xml:space="preserve"> </w:t>
      </w:r>
      <w:r w:rsidRPr="00FA3955">
        <w:rPr>
          <w:rFonts w:ascii="Arial" w:hAnsi="Arial" w:cs="Arial"/>
          <w:b/>
          <w:color w:val="FF0000"/>
          <w:sz w:val="24"/>
          <w:szCs w:val="24"/>
        </w:rPr>
        <w:t xml:space="preserve">Researchers carry out the hypothesis test using the null hypothesis </w:t>
      </w:r>
      <m:oMath>
        <m:sSub>
          <m:sSubPr>
            <m:ctrlPr>
              <w:rPr>
                <w:rFonts w:ascii="Cambria Math" w:hAnsi="Cambria Math" w:cs="Arial"/>
                <w:b/>
                <w:i/>
                <w:color w:val="FF0000"/>
                <w:sz w:val="24"/>
                <w:szCs w:val="24"/>
              </w:rPr>
            </m:ctrlPr>
          </m:sSubPr>
          <m:e>
            <m:r>
              <m:rPr>
                <m:sty m:val="b"/>
              </m:rPr>
              <w:rPr>
                <w:rFonts w:ascii="Cambria Math" w:hAnsi="Cambria Math" w:cs="Arial"/>
                <w:color w:val="FF0000"/>
                <w:sz w:val="24"/>
                <w:szCs w:val="24"/>
              </w:rPr>
              <m:t>H</m:t>
            </m:r>
          </m:e>
          <m:sub>
            <m:r>
              <m:rPr>
                <m:sty m:val="bi"/>
              </m:rPr>
              <w:rPr>
                <w:rFonts w:ascii="Cambria Math" w:hAnsi="Cambria Math" w:cs="Arial"/>
                <w:color w:val="FF0000"/>
                <w:sz w:val="24"/>
                <w:szCs w:val="24"/>
              </w:rPr>
              <m:t>0</m:t>
            </m:r>
          </m:sub>
        </m:sSub>
        <m:r>
          <m:rPr>
            <m:sty m:val="bi"/>
          </m:rPr>
          <w:rPr>
            <w:rFonts w:ascii="Cambria Math" w:hAnsi="Cambria Math" w:cs="Arial"/>
            <w:color w:val="FF0000"/>
            <w:sz w:val="24"/>
            <w:szCs w:val="24"/>
          </w:rPr>
          <m:t>: μ=14.2</m:t>
        </m:r>
      </m:oMath>
      <w:r w:rsidRPr="00FA3955">
        <w:rPr>
          <w:rFonts w:ascii="Arial" w:hAnsi="Arial" w:cs="Arial"/>
          <w:b/>
          <w:color w:val="FF0000"/>
          <w:sz w:val="24"/>
          <w:szCs w:val="24"/>
        </w:rPr>
        <w:t xml:space="preserve"> and </w:t>
      </w:r>
      <m:oMath>
        <m:sSub>
          <m:sSubPr>
            <m:ctrlPr>
              <w:rPr>
                <w:rFonts w:ascii="Cambria Math" w:hAnsi="Cambria Math" w:cs="Arial"/>
                <w:b/>
                <w:i/>
                <w:color w:val="FF0000"/>
                <w:sz w:val="24"/>
                <w:szCs w:val="24"/>
              </w:rPr>
            </m:ctrlPr>
          </m:sSubPr>
          <m:e>
            <m:r>
              <m:rPr>
                <m:sty m:val="b"/>
              </m:rPr>
              <w:rPr>
                <w:rFonts w:ascii="Cambria Math" w:hAnsi="Cambria Math" w:cs="Arial"/>
                <w:color w:val="FF0000"/>
                <w:sz w:val="24"/>
                <w:szCs w:val="24"/>
              </w:rPr>
              <m:t>H</m:t>
            </m:r>
          </m:e>
          <m:sub>
            <m:r>
              <m:rPr>
                <m:sty m:val="bi"/>
              </m:rPr>
              <w:rPr>
                <w:rFonts w:ascii="Cambria Math" w:hAnsi="Cambria Math" w:cs="Arial"/>
                <w:color w:val="FF0000"/>
                <w:sz w:val="24"/>
                <w:szCs w:val="24"/>
              </w:rPr>
              <m:t>1</m:t>
            </m:r>
          </m:sub>
        </m:sSub>
        <m:r>
          <m:rPr>
            <m:sty m:val="bi"/>
          </m:rPr>
          <w:rPr>
            <w:rFonts w:ascii="Cambria Math" w:hAnsi="Cambria Math" w:cs="Arial"/>
            <w:color w:val="FF0000"/>
            <w:sz w:val="24"/>
            <w:szCs w:val="24"/>
          </w:rPr>
          <m:t>:μ&gt;14.2</m:t>
        </m:r>
      </m:oMath>
      <w:r w:rsidRPr="00FA3955">
        <w:rPr>
          <w:rFonts w:ascii="Arial" w:hAnsi="Arial" w:cs="Arial"/>
          <w:b/>
          <w:color w:val="FF0000"/>
          <w:sz w:val="24"/>
          <w:szCs w:val="24"/>
        </w:rPr>
        <w:t xml:space="preserve"> at the 5% significance level.</w:t>
      </w:r>
      <w:r w:rsidR="00F54D87" w:rsidRPr="00FA3955">
        <w:rPr>
          <w:rFonts w:ascii="Arial" w:hAnsi="Arial" w:cs="Arial"/>
          <w:b/>
          <w:color w:val="FF0000"/>
          <w:sz w:val="24"/>
          <w:szCs w:val="24"/>
        </w:rPr>
        <w:t xml:space="preserve"> </w:t>
      </w:r>
      <w:r w:rsidR="002073BF" w:rsidRPr="00FA3955">
        <w:rPr>
          <w:rFonts w:ascii="Arial" w:hAnsi="Arial" w:cs="Arial"/>
          <w:b/>
          <w:color w:val="FF0000"/>
          <w:sz w:val="24"/>
          <w:szCs w:val="24"/>
        </w:rPr>
        <w:br/>
      </w:r>
      <w:r w:rsidR="00496E3C" w:rsidRPr="00FA3955">
        <w:rPr>
          <w:rFonts w:ascii="Arial" w:hAnsi="Arial" w:cs="Arial"/>
          <w:b/>
          <w:color w:val="FF0000"/>
          <w:sz w:val="24"/>
          <w:szCs w:val="24"/>
        </w:rPr>
        <w:t>If</w:t>
      </w:r>
      <w:r w:rsidRPr="00FA3955">
        <w:rPr>
          <w:rFonts w:ascii="Arial" w:hAnsi="Arial" w:cs="Arial"/>
          <w:b/>
          <w:color w:val="FF0000"/>
          <w:sz w:val="24"/>
          <w:szCs w:val="24"/>
        </w:rPr>
        <w:t xml:space="preserve"> </w:t>
      </w:r>
      <m:oMath>
        <m:r>
          <m:rPr>
            <m:sty m:val="bi"/>
          </m:rPr>
          <w:rPr>
            <w:rFonts w:ascii="Cambria Math" w:hAnsi="Cambria Math" w:cs="Arial"/>
            <w:color w:val="FF0000"/>
            <w:sz w:val="24"/>
            <w:szCs w:val="24"/>
          </w:rPr>
          <m:t>μ=16.4</m:t>
        </m:r>
      </m:oMath>
      <w:r w:rsidR="00496E3C" w:rsidRPr="00FA3955">
        <w:rPr>
          <w:rFonts w:ascii="Arial" w:hAnsi="Arial" w:cs="Arial"/>
          <w:b/>
          <w:color w:val="FF0000"/>
          <w:sz w:val="24"/>
          <w:szCs w:val="24"/>
        </w:rPr>
        <w:t>, c</w:t>
      </w:r>
      <w:proofErr w:type="spellStart"/>
      <w:r w:rsidRPr="00FA3955">
        <w:rPr>
          <w:rFonts w:ascii="Arial" w:hAnsi="Arial" w:cs="Arial"/>
          <w:b/>
          <w:color w:val="FF0000"/>
          <w:sz w:val="24"/>
          <w:szCs w:val="24"/>
        </w:rPr>
        <w:t>alcula</w:t>
      </w:r>
      <w:r w:rsidR="00496E3C" w:rsidRPr="00FA3955">
        <w:rPr>
          <w:rFonts w:ascii="Arial" w:hAnsi="Arial" w:cs="Arial"/>
          <w:b/>
          <w:color w:val="FF0000"/>
          <w:sz w:val="24"/>
          <w:szCs w:val="24"/>
        </w:rPr>
        <w:t>te</w:t>
      </w:r>
      <w:proofErr w:type="spellEnd"/>
      <w:r w:rsidR="00496E3C" w:rsidRPr="00FA3955">
        <w:rPr>
          <w:rFonts w:ascii="Arial" w:hAnsi="Arial" w:cs="Arial"/>
          <w:b/>
          <w:color w:val="FF0000"/>
          <w:sz w:val="24"/>
          <w:szCs w:val="24"/>
        </w:rPr>
        <w:t xml:space="preserve"> the probability of making a T</w:t>
      </w:r>
      <w:r w:rsidRPr="00FA3955">
        <w:rPr>
          <w:rFonts w:ascii="Arial" w:hAnsi="Arial" w:cs="Arial"/>
          <w:b/>
          <w:color w:val="FF0000"/>
          <w:sz w:val="24"/>
          <w:szCs w:val="24"/>
        </w:rPr>
        <w:t>ype II error.</w:t>
      </w:r>
    </w:p>
    <w:p w14:paraId="28DC1395" w14:textId="36353AAA" w:rsidR="004735B6" w:rsidRPr="00FA3955" w:rsidRDefault="007C3579" w:rsidP="003F7166">
      <w:pPr>
        <w:rPr>
          <w:rFonts w:ascii="Arial" w:hAnsi="Arial" w:cs="Arial"/>
          <w:i/>
          <w:color w:val="FF0000"/>
          <w:sz w:val="24"/>
          <w:szCs w:val="24"/>
        </w:rPr>
      </w:pPr>
      <w:r w:rsidRPr="00FA3955">
        <w:rPr>
          <w:rFonts w:ascii="Arial" w:hAnsi="Arial" w:cs="Arial"/>
          <w:i/>
          <w:color w:val="FF0000"/>
          <w:sz w:val="24"/>
          <w:szCs w:val="24"/>
        </w:rPr>
        <w:t xml:space="preserve">The hypothesis test uses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14.2 ,</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3.14</m:t>
                    </m:r>
                  </m:e>
                  <m:sup>
                    <m:r>
                      <w:rPr>
                        <w:rFonts w:ascii="Cambria Math" w:hAnsi="Cambria Math" w:cs="Arial"/>
                        <w:color w:val="FF0000"/>
                        <w:sz w:val="24"/>
                        <w:szCs w:val="24"/>
                      </w:rPr>
                      <m:t>2</m:t>
                    </m:r>
                  </m:sup>
                </m:sSup>
              </m:num>
              <m:den>
                <m:r>
                  <w:rPr>
                    <w:rFonts w:ascii="Cambria Math" w:hAnsi="Cambria Math" w:cs="Arial"/>
                    <w:color w:val="FF0000"/>
                    <w:sz w:val="24"/>
                    <w:szCs w:val="24"/>
                  </w:rPr>
                  <m:t>14</m:t>
                </m:r>
              </m:den>
            </m:f>
          </m:e>
        </m:d>
      </m:oMath>
      <w:r w:rsidRPr="00FA3955">
        <w:rPr>
          <w:rFonts w:ascii="Arial" w:hAnsi="Arial" w:cs="Arial"/>
          <w:i/>
          <w:color w:val="FF0000"/>
          <w:sz w:val="24"/>
          <w:szCs w:val="24"/>
        </w:rPr>
        <w:t>.</w:t>
      </w:r>
    </w:p>
    <w:p w14:paraId="6BC58C85" w14:textId="4DEECC53" w:rsidR="006320FE" w:rsidRPr="00FA3955" w:rsidRDefault="006320FE" w:rsidP="003F7166">
      <w:pPr>
        <w:rPr>
          <w:rFonts w:ascii="Arial" w:hAnsi="Arial" w:cs="Arial"/>
          <w:i/>
          <w:color w:val="FF0000"/>
          <w:sz w:val="24"/>
          <w:szCs w:val="24"/>
          <w:u w:val="single"/>
        </w:rPr>
      </w:pPr>
      <w:r w:rsidRPr="00FA3955">
        <w:rPr>
          <w:rFonts w:ascii="Arial" w:hAnsi="Arial" w:cs="Arial"/>
          <w:i/>
          <w:color w:val="FF0000"/>
          <w:sz w:val="24"/>
          <w:szCs w:val="24"/>
          <w:u w:val="single"/>
        </w:rPr>
        <w:t xml:space="preserve">Method 1: Using </w:t>
      </w:r>
      <m:oMath>
        <m:bar>
          <m:barPr>
            <m:pos m:val="top"/>
            <m:ctrlPr>
              <w:rPr>
                <w:rFonts w:ascii="Cambria Math" w:hAnsi="Cambria Math" w:cs="Arial"/>
                <w:i/>
                <w:color w:val="FF0000"/>
                <w:sz w:val="24"/>
                <w:szCs w:val="24"/>
                <w:u w:val="single"/>
              </w:rPr>
            </m:ctrlPr>
          </m:barPr>
          <m:e>
            <m:r>
              <w:rPr>
                <w:rFonts w:ascii="Cambria Math" w:hAnsi="Cambria Math" w:cs="Arial"/>
                <w:color w:val="FF0000"/>
                <w:sz w:val="24"/>
                <w:szCs w:val="24"/>
                <w:u w:val="single"/>
              </w:rPr>
              <m:t>X</m:t>
            </m:r>
          </m:e>
        </m:bar>
      </m:oMath>
    </w:p>
    <w:p w14:paraId="1F7F0489" w14:textId="3B39088A" w:rsidR="006320FE" w:rsidRPr="00FA3955" w:rsidRDefault="006320FE" w:rsidP="003F7166">
      <w:pPr>
        <w:rPr>
          <w:rFonts w:ascii="Arial" w:hAnsi="Arial" w:cs="Arial"/>
          <w:i/>
          <w:color w:val="FF0000"/>
          <w:sz w:val="24"/>
          <w:szCs w:val="24"/>
        </w:rPr>
      </w:pPr>
      <w:r w:rsidRPr="00FA3955">
        <w:rPr>
          <w:rFonts w:ascii="Arial" w:hAnsi="Arial" w:cs="Arial"/>
          <w:i/>
          <w:color w:val="FF0000"/>
          <w:sz w:val="24"/>
          <w:szCs w:val="24"/>
        </w:rPr>
        <w:t>The critical value is 15.58</w:t>
      </w:r>
      <w:r w:rsidR="002A2A2F" w:rsidRPr="00FA3955">
        <w:rPr>
          <w:rFonts w:ascii="Arial" w:hAnsi="Arial" w:cs="Arial"/>
          <w:i/>
          <w:color w:val="FF0000"/>
          <w:sz w:val="24"/>
          <w:szCs w:val="24"/>
        </w:rPr>
        <w:t xml:space="preserve"> (or </w:t>
      </w:r>
      <m:oMath>
        <m:r>
          <w:rPr>
            <w:rFonts w:ascii="Cambria Math" w:hAnsi="Cambria Math" w:cs="Arial"/>
            <w:color w:val="FF0000"/>
            <w:sz w:val="24"/>
            <w:szCs w:val="24"/>
          </w:rPr>
          <m:t>14.2+1.645×</m:t>
        </m:r>
        <m:f>
          <m:fPr>
            <m:ctrlPr>
              <w:rPr>
                <w:rFonts w:ascii="Cambria Math" w:hAnsi="Cambria Math" w:cs="Arial"/>
                <w:i/>
                <w:color w:val="FF0000"/>
                <w:sz w:val="24"/>
                <w:szCs w:val="24"/>
              </w:rPr>
            </m:ctrlPr>
          </m:fPr>
          <m:num>
            <m:r>
              <w:rPr>
                <w:rFonts w:ascii="Cambria Math" w:hAnsi="Cambria Math" w:cs="Arial"/>
                <w:color w:val="FF0000"/>
                <w:sz w:val="24"/>
                <w:szCs w:val="24"/>
              </w:rPr>
              <m:t>3.14</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14</m:t>
                </m:r>
              </m:e>
            </m:rad>
          </m:den>
        </m:f>
      </m:oMath>
      <w:r w:rsidR="002A2A2F" w:rsidRPr="00FA3955">
        <w:rPr>
          <w:rFonts w:ascii="Arial" w:hAnsi="Arial" w:cs="Arial"/>
          <w:i/>
          <w:color w:val="FF0000"/>
          <w:sz w:val="24"/>
          <w:szCs w:val="24"/>
        </w:rPr>
        <w:t>)</w:t>
      </w:r>
      <w:r w:rsidRPr="00FA3955">
        <w:rPr>
          <w:rFonts w:ascii="Arial" w:hAnsi="Arial" w:cs="Arial"/>
          <w:i/>
          <w:color w:val="FF0000"/>
          <w:sz w:val="24"/>
          <w:szCs w:val="24"/>
        </w:rPr>
        <w:t>.</w:t>
      </w:r>
      <w:r w:rsidR="002A2A2F" w:rsidRPr="00FA3955">
        <w:rPr>
          <w:rFonts w:ascii="Arial" w:hAnsi="Arial" w:cs="Arial"/>
          <w:i/>
          <w:color w:val="FF0000"/>
          <w:sz w:val="24"/>
          <w:szCs w:val="24"/>
        </w:rPr>
        <w:br/>
      </w:r>
      <w:r w:rsidRPr="00FA3955">
        <w:rPr>
          <w:rFonts w:ascii="Arial" w:hAnsi="Arial" w:cs="Arial"/>
          <w:i/>
          <w:color w:val="FF0000"/>
          <w:sz w:val="24"/>
          <w:szCs w:val="24"/>
        </w:rPr>
        <w:t>H</w:t>
      </w:r>
      <w:r w:rsidRPr="00FA3955">
        <w:rPr>
          <w:rFonts w:ascii="Arial" w:hAnsi="Arial" w:cs="Arial"/>
          <w:i/>
          <w:color w:val="FF0000"/>
          <w:sz w:val="24"/>
          <w:szCs w:val="24"/>
          <w:vertAlign w:val="subscript"/>
        </w:rPr>
        <w:t>0</w:t>
      </w:r>
      <w:r w:rsidRPr="00FA3955">
        <w:rPr>
          <w:rFonts w:ascii="Arial" w:hAnsi="Arial" w:cs="Arial"/>
          <w:i/>
          <w:color w:val="FF0000"/>
          <w:sz w:val="24"/>
          <w:szCs w:val="24"/>
        </w:rPr>
        <w:t xml:space="preserve"> is not rejected if the test statistic is less than 15.58.</w:t>
      </w:r>
    </w:p>
    <w:p w14:paraId="41760A7D" w14:textId="7875433C" w:rsidR="006320FE" w:rsidRPr="00FA3955" w:rsidRDefault="002A2A2F" w:rsidP="002A2A2F">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5A13BF9" wp14:editId="385F4AD4">
            <wp:extent cx="2056202" cy="1440000"/>
            <wp:effectExtent l="0" t="0" r="1270" b="8255"/>
            <wp:docPr id="733740065"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740065" name="Picture 1" descr="A diagram of a normal distribution&#10;&#10;Description automatically generated"/>
                    <pic:cNvPicPr/>
                  </pic:nvPicPr>
                  <pic:blipFill>
                    <a:blip r:embed="rId248"/>
                    <a:stretch>
                      <a:fillRect/>
                    </a:stretch>
                  </pic:blipFill>
                  <pic:spPr>
                    <a:xfrm>
                      <a:off x="0" y="0"/>
                      <a:ext cx="2056202" cy="1440000"/>
                    </a:xfrm>
                    <a:prstGeom prst="rect">
                      <a:avLst/>
                    </a:prstGeom>
                  </pic:spPr>
                </pic:pic>
              </a:graphicData>
            </a:graphic>
          </wp:inline>
        </w:drawing>
      </w:r>
    </w:p>
    <w:p w14:paraId="1D070DFF" w14:textId="77777777" w:rsidR="002A2A2F" w:rsidRPr="00FA3955" w:rsidRDefault="002A2A2F" w:rsidP="00A7331B">
      <w:pPr>
        <w:spacing w:after="0"/>
        <w:rPr>
          <w:rFonts w:ascii="Arial" w:hAnsi="Arial" w:cs="Arial"/>
          <w:i/>
          <w:color w:val="FF0000"/>
          <w:sz w:val="24"/>
          <w:szCs w:val="24"/>
        </w:rPr>
      </w:pPr>
      <w:r w:rsidRPr="00FA3955">
        <w:rPr>
          <w:rFonts w:ascii="Arial" w:hAnsi="Arial" w:cs="Arial"/>
          <w:i/>
          <w:color w:val="FF0000"/>
          <w:sz w:val="24"/>
          <w:szCs w:val="24"/>
        </w:rPr>
        <w:t xml:space="preserve">If the true mean is 16.4, then using </w:t>
      </w:r>
      <m:oMath>
        <m:r>
          <w:rPr>
            <w:rFonts w:ascii="Cambria Math" w:hAnsi="Cambria Math" w:cs="Arial"/>
            <w:color w:val="FF0000"/>
            <w:sz w:val="24"/>
            <w:szCs w:val="24"/>
          </w:rPr>
          <m:t>Y∼</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16.4 ,</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3.14</m:t>
                    </m:r>
                  </m:e>
                  <m:sup>
                    <m:r>
                      <w:rPr>
                        <w:rFonts w:ascii="Cambria Math" w:hAnsi="Cambria Math" w:cs="Arial"/>
                        <w:color w:val="FF0000"/>
                        <w:sz w:val="24"/>
                        <w:szCs w:val="24"/>
                      </w:rPr>
                      <m:t>2</m:t>
                    </m:r>
                  </m:sup>
                </m:sSup>
              </m:num>
              <m:den>
                <m:r>
                  <w:rPr>
                    <w:rFonts w:ascii="Cambria Math" w:hAnsi="Cambria Math" w:cs="Arial"/>
                    <w:color w:val="FF0000"/>
                    <w:sz w:val="24"/>
                    <w:szCs w:val="24"/>
                  </w:rPr>
                  <m:t>14</m:t>
                </m:r>
              </m:den>
            </m:f>
          </m:e>
        </m:d>
      </m:oMath>
      <w:r w:rsidRPr="00FA3955">
        <w:rPr>
          <w:rFonts w:ascii="Arial" w:hAnsi="Arial" w:cs="Arial"/>
          <w:i/>
          <w:color w:val="FF0000"/>
          <w:sz w:val="24"/>
          <w:szCs w:val="24"/>
        </w:rPr>
        <w:t xml:space="preserve"> we have</w:t>
      </w:r>
    </w:p>
    <w:p w14:paraId="69B1A61F" w14:textId="74DAA4CC" w:rsidR="002A2A2F" w:rsidRPr="00B94A9F" w:rsidRDefault="002A2A2F" w:rsidP="002A2A2F">
      <w:pPr>
        <w:rPr>
          <w:rFonts w:ascii="Arial" w:hAnsi="Arial" w:cs="Arial"/>
          <w:color w:val="FF0000"/>
          <w:sz w:val="24"/>
          <w:szCs w:val="24"/>
        </w:rPr>
      </w:pPr>
      <m:oMath>
        <m:r>
          <w:rPr>
            <w:rFonts w:ascii="Cambria Math" w:hAnsi="Cambria Math" w:cs="Arial"/>
            <w:color w:val="FF0000"/>
            <w:sz w:val="24"/>
            <w:szCs w:val="24"/>
          </w:rPr>
          <m:t>β</m:t>
        </m:r>
      </m:oMath>
      <w:r w:rsidRPr="00B94A9F">
        <w:rPr>
          <w:rFonts w:ascii="Arial" w:hAnsi="Arial" w:cs="Arial"/>
          <w:iCs/>
          <w:color w:val="FF0000"/>
          <w:sz w:val="24"/>
          <w:szCs w:val="24"/>
        </w:rPr>
        <w:t xml:space="preserve"> = P</w:t>
      </w:r>
      <w:r w:rsidRPr="00FA3955">
        <w:rPr>
          <w:rFonts w:ascii="Arial" w:hAnsi="Arial" w:cs="Arial"/>
          <w:i/>
          <w:color w:val="FF0000"/>
          <w:sz w:val="24"/>
          <w:szCs w:val="24"/>
        </w:rPr>
        <w:t xml:space="preserve">(Type II error) = </w:t>
      </w:r>
      <w:r w:rsidRPr="00B94A9F">
        <w:rPr>
          <w:rFonts w:ascii="Arial" w:hAnsi="Arial" w:cs="Arial"/>
          <w:iCs/>
          <w:color w:val="FF0000"/>
          <w:sz w:val="24"/>
          <w:szCs w:val="24"/>
        </w:rPr>
        <w:t>P</w:t>
      </w:r>
      <w:r w:rsidRPr="00FA3955">
        <w:rPr>
          <w:rFonts w:ascii="Arial" w:hAnsi="Arial" w:cs="Arial"/>
          <w:i/>
          <w:color w:val="FF0000"/>
          <w:sz w:val="24"/>
          <w:szCs w:val="24"/>
        </w:rPr>
        <w:t xml:space="preserve">(not rejecting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 xml:space="preserve"> </w:t>
      </w:r>
      <w:r w:rsidRPr="00B94A9F">
        <w:rPr>
          <w:rFonts w:ascii="Arial" w:hAnsi="Arial" w:cs="Arial"/>
          <w:iCs/>
          <w:color w:val="FF0000"/>
          <w:sz w:val="24"/>
          <w:szCs w:val="24"/>
        </w:rPr>
        <w:t xml:space="preserve">|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B94A9F">
        <w:rPr>
          <w:rFonts w:ascii="Arial" w:hAnsi="Arial" w:cs="Arial"/>
          <w:color w:val="FF0000"/>
          <w:sz w:val="24"/>
          <w:szCs w:val="24"/>
        </w:rPr>
        <w:t xml:space="preserve"> </w:t>
      </w:r>
      <w:r w:rsidRPr="00FA3955">
        <w:rPr>
          <w:rFonts w:ascii="Arial" w:hAnsi="Arial" w:cs="Arial"/>
          <w:i/>
          <w:iCs/>
          <w:color w:val="FF0000"/>
          <w:sz w:val="24"/>
          <w:szCs w:val="24"/>
        </w:rPr>
        <w:t>false</w:t>
      </w:r>
      <w:r w:rsidRPr="00FA3955">
        <w:rPr>
          <w:rFonts w:ascii="Arial" w:hAnsi="Arial" w:cs="Arial"/>
          <w:i/>
          <w:color w:val="FF0000"/>
          <w:sz w:val="24"/>
          <w:szCs w:val="24"/>
        </w:rPr>
        <w:t xml:space="preserve"> ) =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Y≤15.58 | μ=16.4</m:t>
            </m:r>
          </m:e>
        </m:d>
        <m:r>
          <w:rPr>
            <w:rFonts w:ascii="Cambria Math" w:hAnsi="Cambria Math" w:cs="Arial"/>
            <w:color w:val="FF0000"/>
            <w:sz w:val="24"/>
            <w:szCs w:val="24"/>
          </w:rPr>
          <m:t>=0.164</m:t>
        </m:r>
      </m:oMath>
    </w:p>
    <w:p w14:paraId="11564F97" w14:textId="2B2D16EC" w:rsidR="002A2A2F" w:rsidRPr="00FA3955" w:rsidRDefault="002A2A2F" w:rsidP="002A2A2F">
      <w:pPr>
        <w:spacing w:before="240"/>
        <w:rPr>
          <w:rFonts w:ascii="Arial" w:hAnsi="Arial" w:cs="Arial"/>
          <w:i/>
          <w:color w:val="FF0000"/>
          <w:sz w:val="24"/>
          <w:szCs w:val="24"/>
          <w:u w:val="single"/>
        </w:rPr>
      </w:pPr>
      <w:r w:rsidRPr="00FA3955">
        <w:rPr>
          <w:rFonts w:ascii="Arial" w:hAnsi="Arial" w:cs="Arial"/>
          <w:i/>
          <w:color w:val="FF0000"/>
          <w:sz w:val="24"/>
          <w:szCs w:val="24"/>
          <w:u w:val="single"/>
        </w:rPr>
        <w:t xml:space="preserve">Method </w:t>
      </w:r>
      <w:r w:rsidR="00B3147F" w:rsidRPr="00FA3955">
        <w:rPr>
          <w:rFonts w:ascii="Arial" w:hAnsi="Arial" w:cs="Arial"/>
          <w:i/>
          <w:color w:val="FF0000"/>
          <w:sz w:val="24"/>
          <w:szCs w:val="24"/>
          <w:u w:val="single"/>
        </w:rPr>
        <w:t>2</w:t>
      </w:r>
      <w:r w:rsidRPr="00FA3955">
        <w:rPr>
          <w:rFonts w:ascii="Arial" w:hAnsi="Arial" w:cs="Arial"/>
          <w:i/>
          <w:color w:val="FF0000"/>
          <w:sz w:val="24"/>
          <w:szCs w:val="24"/>
          <w:u w:val="single"/>
        </w:rPr>
        <w:t xml:space="preserve">: Using </w:t>
      </w:r>
      <w:r w:rsidR="00B3147F" w:rsidRPr="00FA3955">
        <w:rPr>
          <w:rFonts w:ascii="Arial" w:hAnsi="Arial" w:cs="Arial"/>
          <w:i/>
          <w:color w:val="FF0000"/>
          <w:sz w:val="24"/>
          <w:szCs w:val="24"/>
          <w:u w:val="single"/>
        </w:rPr>
        <w:t>Z</w:t>
      </w:r>
    </w:p>
    <w:p w14:paraId="3DC57202" w14:textId="734583D9" w:rsidR="002A2A2F" w:rsidRPr="00FA3955" w:rsidRDefault="00B3147F" w:rsidP="002A2A2F">
      <w:pPr>
        <w:spacing w:before="240"/>
        <w:rPr>
          <w:rFonts w:ascii="Arial" w:hAnsi="Arial" w:cs="Arial"/>
          <w:i/>
          <w:color w:val="FF0000"/>
          <w:sz w:val="24"/>
          <w:szCs w:val="24"/>
        </w:rPr>
      </w:pPr>
      <w:r w:rsidRPr="00FA3955">
        <w:rPr>
          <w:rFonts w:ascii="Arial" w:hAnsi="Arial" w:cs="Arial"/>
          <w:i/>
          <w:color w:val="FF0000"/>
          <w:sz w:val="24"/>
          <w:szCs w:val="24"/>
        </w:rPr>
        <w:t xml:space="preserve">Using </w:t>
      </w:r>
      <m:oMath>
        <m:r>
          <w:rPr>
            <w:rFonts w:ascii="Cambria Math" w:hAnsi="Cambria Math" w:cs="Arial"/>
            <w:color w:val="FF0000"/>
            <w:sz w:val="24"/>
            <w:szCs w:val="24"/>
          </w:rPr>
          <m:t>Z~N(0,1)</m:t>
        </m:r>
      </m:oMath>
      <w:r w:rsidR="002A2A2F" w:rsidRPr="00FA3955">
        <w:rPr>
          <w:rFonts w:ascii="Arial" w:hAnsi="Arial" w:cs="Arial"/>
          <w:i/>
          <w:color w:val="FF0000"/>
          <w:sz w:val="24"/>
          <w:szCs w:val="24"/>
        </w:rPr>
        <w:t>, the critical value is 1.645. H</w:t>
      </w:r>
      <w:r w:rsidR="002A2A2F" w:rsidRPr="00FA3955">
        <w:rPr>
          <w:rFonts w:ascii="Arial" w:hAnsi="Arial" w:cs="Arial"/>
          <w:i/>
          <w:color w:val="FF0000"/>
          <w:sz w:val="24"/>
          <w:szCs w:val="24"/>
          <w:vertAlign w:val="subscript"/>
        </w:rPr>
        <w:t>0</w:t>
      </w:r>
      <w:r w:rsidR="002A2A2F" w:rsidRPr="00FA3955">
        <w:rPr>
          <w:rFonts w:ascii="Arial" w:hAnsi="Arial" w:cs="Arial"/>
          <w:i/>
          <w:color w:val="FF0000"/>
          <w:sz w:val="24"/>
          <w:szCs w:val="24"/>
        </w:rPr>
        <w:t xml:space="preserve"> is not rejected if the test statistic is less than 1.645.</w:t>
      </w:r>
    </w:p>
    <w:p w14:paraId="1F5BAC08" w14:textId="68E112E7" w:rsidR="002A2A2F" w:rsidRPr="00FA3955" w:rsidRDefault="002A2A2F" w:rsidP="003F7166">
      <w:pPr>
        <w:rPr>
          <w:rFonts w:ascii="Arial" w:hAnsi="Arial" w:cs="Arial"/>
          <w:i/>
          <w:color w:val="FF0000"/>
          <w:sz w:val="24"/>
          <w:szCs w:val="24"/>
        </w:rPr>
      </w:pPr>
      <w:r w:rsidRPr="00FA3955">
        <w:rPr>
          <w:rFonts w:ascii="Arial" w:hAnsi="Arial" w:cs="Arial"/>
          <w:i/>
          <w:color w:val="FF0000"/>
          <w:sz w:val="24"/>
          <w:szCs w:val="24"/>
        </w:rPr>
        <w:t>Under H</w:t>
      </w:r>
      <w:r w:rsidRPr="00FA3955">
        <w:rPr>
          <w:rFonts w:ascii="Arial" w:hAnsi="Arial" w:cs="Arial"/>
          <w:i/>
          <w:color w:val="FF0000"/>
          <w:sz w:val="24"/>
          <w:szCs w:val="24"/>
          <w:vertAlign w:val="subscript"/>
        </w:rPr>
        <w:t>0</w:t>
      </w:r>
      <w:r w:rsidRPr="00FA3955">
        <w:rPr>
          <w:rFonts w:ascii="Arial" w:hAnsi="Arial" w:cs="Arial"/>
          <w:i/>
          <w:color w:val="FF0000"/>
          <w:sz w:val="24"/>
          <w:szCs w:val="24"/>
        </w:rPr>
        <w:t>, the z</w:t>
      </w:r>
      <w:r w:rsidRPr="00B94A9F">
        <w:rPr>
          <w:rFonts w:ascii="Arial" w:hAnsi="Arial" w:cs="Arial"/>
          <w:iCs/>
          <w:color w:val="FF0000"/>
          <w:sz w:val="24"/>
          <w:szCs w:val="24"/>
        </w:rPr>
        <w:t>-</w:t>
      </w:r>
      <w:r w:rsidRPr="00FA3955">
        <w:rPr>
          <w:rFonts w:ascii="Arial" w:hAnsi="Arial" w:cs="Arial"/>
          <w:i/>
          <w:color w:val="FF0000"/>
          <w:sz w:val="24"/>
          <w:szCs w:val="24"/>
        </w:rPr>
        <w:t xml:space="preserve">value for the true mean is </w:t>
      </w:r>
      <m:oMath>
        <m:f>
          <m:fPr>
            <m:ctrlPr>
              <w:rPr>
                <w:rFonts w:ascii="Cambria Math" w:hAnsi="Cambria Math" w:cs="Arial"/>
                <w:i/>
                <w:color w:val="FF0000"/>
                <w:sz w:val="24"/>
                <w:szCs w:val="24"/>
              </w:rPr>
            </m:ctrlPr>
          </m:fPr>
          <m:num>
            <m:r>
              <w:rPr>
                <w:rFonts w:ascii="Cambria Math" w:hAnsi="Cambria Math" w:cs="Arial"/>
                <w:color w:val="FF0000"/>
                <w:sz w:val="24"/>
                <w:szCs w:val="24"/>
              </w:rPr>
              <m:t>16.4-14.2</m:t>
            </m:r>
          </m:num>
          <m:den>
            <m:f>
              <m:fPr>
                <m:ctrlPr>
                  <w:rPr>
                    <w:rFonts w:ascii="Cambria Math" w:hAnsi="Cambria Math" w:cs="Arial"/>
                    <w:i/>
                    <w:color w:val="FF0000"/>
                    <w:sz w:val="24"/>
                    <w:szCs w:val="24"/>
                  </w:rPr>
                </m:ctrlPr>
              </m:fPr>
              <m:num>
                <m:r>
                  <w:rPr>
                    <w:rFonts w:ascii="Cambria Math" w:hAnsi="Cambria Math" w:cs="Arial"/>
                    <w:color w:val="FF0000"/>
                    <w:sz w:val="24"/>
                    <w:szCs w:val="24"/>
                  </w:rPr>
                  <m:t>3.14</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14</m:t>
                    </m:r>
                  </m:e>
                </m:rad>
              </m:den>
            </m:f>
          </m:den>
        </m:f>
        <m:r>
          <w:rPr>
            <w:rFonts w:ascii="Cambria Math" w:hAnsi="Cambria Math" w:cs="Arial"/>
            <w:color w:val="FF0000"/>
            <w:sz w:val="24"/>
            <w:szCs w:val="24"/>
          </w:rPr>
          <m:t>=2.6215…</m:t>
        </m:r>
      </m:oMath>
    </w:p>
    <w:p w14:paraId="3FB514F4" w14:textId="12904EAE" w:rsidR="00B3147F" w:rsidRPr="00FA3955" w:rsidRDefault="00B3147F" w:rsidP="00B3147F">
      <w:pPr>
        <w:jc w:val="center"/>
        <w:rPr>
          <w:rFonts w:ascii="Arial" w:hAnsi="Arial" w:cs="Arial"/>
          <w:i/>
          <w:color w:val="FF0000"/>
          <w:sz w:val="24"/>
          <w:szCs w:val="24"/>
        </w:rPr>
      </w:pPr>
      <w:r w:rsidRPr="00FA3955">
        <w:rPr>
          <w:rFonts w:ascii="Arial" w:hAnsi="Arial" w:cs="Arial"/>
          <w:i/>
          <w:iCs/>
          <w:noProof/>
          <w:color w:val="FF0000"/>
          <w:sz w:val="24"/>
          <w:szCs w:val="24"/>
        </w:rPr>
        <w:drawing>
          <wp:inline distT="0" distB="0" distL="0" distR="0" wp14:anchorId="45271A37" wp14:editId="3C03A453">
            <wp:extent cx="2109626" cy="1440000"/>
            <wp:effectExtent l="0" t="0" r="5080" b="8255"/>
            <wp:docPr id="447582425"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82425" name="Picture 1" descr="A diagram of a normal distribution&#10;&#10;Description automatically generated"/>
                    <pic:cNvPicPr/>
                  </pic:nvPicPr>
                  <pic:blipFill>
                    <a:blip r:embed="rId249"/>
                    <a:stretch>
                      <a:fillRect/>
                    </a:stretch>
                  </pic:blipFill>
                  <pic:spPr>
                    <a:xfrm>
                      <a:off x="0" y="0"/>
                      <a:ext cx="2109626" cy="1440000"/>
                    </a:xfrm>
                    <a:prstGeom prst="rect">
                      <a:avLst/>
                    </a:prstGeom>
                  </pic:spPr>
                </pic:pic>
              </a:graphicData>
            </a:graphic>
          </wp:inline>
        </w:drawing>
      </w:r>
    </w:p>
    <w:p w14:paraId="7D406587" w14:textId="2124F5DE" w:rsidR="002A2A2F" w:rsidRPr="00FA3955" w:rsidRDefault="00B3147F" w:rsidP="003F7166">
      <w:pPr>
        <w:rPr>
          <w:rFonts w:ascii="Arial" w:hAnsi="Arial" w:cs="Arial"/>
          <w:i/>
          <w:color w:val="FF0000"/>
          <w:sz w:val="24"/>
          <w:szCs w:val="24"/>
        </w:rPr>
      </w:pPr>
      <w:r w:rsidRPr="00FA3955">
        <w:rPr>
          <w:rFonts w:ascii="Arial" w:hAnsi="Arial" w:cs="Arial"/>
          <w:i/>
          <w:color w:val="FF0000"/>
          <w:sz w:val="24"/>
          <w:szCs w:val="24"/>
        </w:rPr>
        <w:t xml:space="preserve">Using the z-value for the true mean, and using </w:t>
      </w:r>
      <m:oMath>
        <m:r>
          <w:rPr>
            <w:rFonts w:ascii="Cambria Math" w:hAnsi="Cambria Math" w:cs="Arial"/>
            <w:color w:val="FF0000"/>
            <w:sz w:val="24"/>
            <w:szCs w:val="24"/>
          </w:rPr>
          <m:t>Y~N(2.6215, 1)</m:t>
        </m:r>
      </m:oMath>
      <w:r w:rsidRPr="00FA3955">
        <w:rPr>
          <w:rFonts w:ascii="Arial" w:hAnsi="Arial" w:cs="Arial"/>
          <w:i/>
          <w:color w:val="FF0000"/>
          <w:sz w:val="24"/>
          <w:szCs w:val="24"/>
        </w:rPr>
        <w:t xml:space="preserve"> we have</w:t>
      </w:r>
    </w:p>
    <w:p w14:paraId="5A8A1EC5" w14:textId="7DCC429F" w:rsidR="00B3147F" w:rsidRPr="00FA3955" w:rsidRDefault="00B3147F" w:rsidP="00B3147F">
      <w:pPr>
        <w:pBdr>
          <w:bottom w:val="single" w:sz="6" w:space="1" w:color="auto"/>
        </w:pBdr>
        <w:rPr>
          <w:rFonts w:ascii="Arial" w:hAnsi="Arial" w:cs="Arial"/>
          <w:i/>
          <w:color w:val="FF0000"/>
          <w:sz w:val="24"/>
          <w:szCs w:val="24"/>
        </w:rPr>
      </w:pPr>
      <m:oMath>
        <m:r>
          <w:rPr>
            <w:rFonts w:ascii="Cambria Math" w:hAnsi="Cambria Math" w:cs="Arial"/>
            <w:color w:val="FF0000"/>
            <w:sz w:val="24"/>
            <w:szCs w:val="24"/>
          </w:rPr>
          <m:t>β</m:t>
        </m:r>
      </m:oMath>
      <w:r w:rsidRPr="00B94A9F">
        <w:rPr>
          <w:rFonts w:ascii="Arial" w:hAnsi="Arial" w:cs="Arial"/>
          <w:iCs/>
          <w:color w:val="FF0000"/>
          <w:sz w:val="24"/>
          <w:szCs w:val="24"/>
        </w:rPr>
        <w:t xml:space="preserve"> = P</w:t>
      </w:r>
      <w:r w:rsidRPr="00FA3955">
        <w:rPr>
          <w:rFonts w:ascii="Arial" w:hAnsi="Arial" w:cs="Arial"/>
          <w:i/>
          <w:color w:val="FF0000"/>
          <w:sz w:val="24"/>
          <w:szCs w:val="24"/>
        </w:rPr>
        <w:t xml:space="preserve">(Type II error) = </w:t>
      </w:r>
      <w:r w:rsidRPr="00B94A9F">
        <w:rPr>
          <w:rFonts w:ascii="Arial" w:hAnsi="Arial" w:cs="Arial"/>
          <w:iCs/>
          <w:color w:val="FF0000"/>
          <w:sz w:val="24"/>
          <w:szCs w:val="24"/>
        </w:rPr>
        <w:t>P</w:t>
      </w:r>
      <w:r w:rsidRPr="00FA3955">
        <w:rPr>
          <w:rFonts w:ascii="Arial" w:hAnsi="Arial" w:cs="Arial"/>
          <w:i/>
          <w:color w:val="FF0000"/>
          <w:sz w:val="24"/>
          <w:szCs w:val="24"/>
        </w:rPr>
        <w:t xml:space="preserve">(not rejecting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 xml:space="preserve"> </w:t>
      </w:r>
      <w:r w:rsidRPr="00B94A9F">
        <w:rPr>
          <w:rFonts w:ascii="Arial" w:hAnsi="Arial" w:cs="Arial"/>
          <w:iCs/>
          <w:color w:val="FF0000"/>
          <w:sz w:val="24"/>
          <w:szCs w:val="24"/>
        </w:rPr>
        <w:t xml:space="preserve">|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B94A9F">
        <w:rPr>
          <w:rFonts w:ascii="Arial" w:hAnsi="Arial" w:cs="Arial"/>
          <w:color w:val="FF0000"/>
          <w:sz w:val="24"/>
          <w:szCs w:val="24"/>
        </w:rPr>
        <w:t xml:space="preserve"> </w:t>
      </w:r>
      <w:r w:rsidRPr="00FA3955">
        <w:rPr>
          <w:rFonts w:ascii="Arial" w:hAnsi="Arial" w:cs="Arial"/>
          <w:i/>
          <w:iCs/>
          <w:color w:val="FF0000"/>
          <w:sz w:val="24"/>
          <w:szCs w:val="24"/>
        </w:rPr>
        <w:t>false</w:t>
      </w:r>
      <w:r w:rsidRPr="00FA3955">
        <w:rPr>
          <w:rFonts w:ascii="Arial" w:hAnsi="Arial" w:cs="Arial"/>
          <w:i/>
          <w:color w:val="FF0000"/>
          <w:sz w:val="24"/>
          <w:szCs w:val="24"/>
        </w:rPr>
        <w:t xml:space="preserve"> ) =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Y≤1.645 | μ=2.6215</m:t>
            </m:r>
          </m:e>
        </m:d>
        <m:r>
          <w:rPr>
            <w:rFonts w:ascii="Cambria Math" w:hAnsi="Cambria Math" w:cs="Arial"/>
            <w:color w:val="FF0000"/>
            <w:sz w:val="24"/>
            <w:szCs w:val="24"/>
          </w:rPr>
          <m:t>=0.164</m:t>
        </m:r>
      </m:oMath>
    </w:p>
    <w:p w14:paraId="5DDEBEDC" w14:textId="77777777" w:rsidR="00B3147F" w:rsidRPr="00FA3955" w:rsidRDefault="00B3147F" w:rsidP="00B3147F">
      <w:pPr>
        <w:rPr>
          <w:rFonts w:ascii="Arial" w:hAnsi="Arial" w:cs="Arial"/>
          <w:sz w:val="24"/>
          <w:szCs w:val="24"/>
        </w:rPr>
      </w:pPr>
    </w:p>
    <w:p w14:paraId="159E33D4" w14:textId="669AC519" w:rsidR="004663DF" w:rsidRPr="00FA3955" w:rsidRDefault="00B43784" w:rsidP="004663DF">
      <w:pPr>
        <w:pBdr>
          <w:bottom w:val="single" w:sz="6" w:space="1" w:color="auto"/>
        </w:pBdr>
        <w:rPr>
          <w:rFonts w:ascii="Arial" w:hAnsi="Arial" w:cs="Arial"/>
          <w:sz w:val="24"/>
          <w:szCs w:val="24"/>
        </w:rPr>
      </w:pPr>
      <w:r w:rsidRPr="00FA3955">
        <w:rPr>
          <w:rFonts w:ascii="Arial" w:hAnsi="Arial" w:cs="Arial"/>
          <w:sz w:val="24"/>
          <w:szCs w:val="24"/>
        </w:rPr>
        <w:t>After enough non-contextual practice, introduce context to students.</w:t>
      </w:r>
      <w:r w:rsidR="004663DF" w:rsidRPr="00FA3955">
        <w:rPr>
          <w:rFonts w:ascii="Arial" w:hAnsi="Arial" w:cs="Arial"/>
          <w:sz w:val="24"/>
          <w:szCs w:val="24"/>
        </w:rPr>
        <w:br/>
      </w:r>
    </w:p>
    <w:p w14:paraId="6AA217E1" w14:textId="2DCCAE6C" w:rsidR="004663DF" w:rsidRPr="00FA3955" w:rsidRDefault="004663DF" w:rsidP="00B43784">
      <w:pPr>
        <w:rPr>
          <w:rFonts w:ascii="Arial" w:hAnsi="Arial" w:cs="Arial"/>
          <w:b/>
          <w:bCs/>
          <w:color w:val="FF0000"/>
          <w:sz w:val="24"/>
          <w:szCs w:val="24"/>
        </w:rPr>
      </w:pPr>
      <w:r w:rsidRPr="00FA3955">
        <w:rPr>
          <w:rFonts w:ascii="Arial" w:hAnsi="Arial" w:cs="Arial"/>
          <w:b/>
          <w:bCs/>
          <w:color w:val="FF0000"/>
          <w:sz w:val="24"/>
          <w:szCs w:val="24"/>
        </w:rPr>
        <w:t>Exemplar</w:t>
      </w:r>
    </w:p>
    <w:p w14:paraId="14090182" w14:textId="77777777" w:rsidR="00B43784" w:rsidRPr="00FA3955" w:rsidRDefault="00B43784" w:rsidP="00B43784">
      <w:pPr>
        <w:rPr>
          <w:rFonts w:ascii="Arial" w:hAnsi="Arial" w:cs="Arial"/>
          <w:b/>
          <w:sz w:val="24"/>
          <w:szCs w:val="24"/>
        </w:rPr>
      </w:pPr>
      <w:r w:rsidRPr="00FA3955">
        <w:rPr>
          <w:rFonts w:ascii="Arial" w:hAnsi="Arial" w:cs="Arial"/>
          <w:b/>
          <w:sz w:val="24"/>
          <w:szCs w:val="24"/>
        </w:rPr>
        <w:t>An inspector wished to determine whether eggs sold in the local farmers market as Size 1 have mean mass of at least 70.0 g, as she suspected that they may be underweight. She weighs a sample of 200 eggs and found the mean mass was 68.2 g with standard deviation 7.25 g.</w:t>
      </w:r>
    </w:p>
    <w:p w14:paraId="388B9212" w14:textId="3D309832" w:rsidR="00B43784" w:rsidRPr="00FA3955" w:rsidRDefault="00B43784" w:rsidP="009254BE">
      <w:pPr>
        <w:pStyle w:val="ListParagraph"/>
        <w:numPr>
          <w:ilvl w:val="0"/>
          <w:numId w:val="63"/>
        </w:numPr>
        <w:rPr>
          <w:rFonts w:ascii="Arial" w:hAnsi="Arial" w:cs="Arial"/>
          <w:b/>
          <w:i/>
          <w:sz w:val="24"/>
          <w:szCs w:val="24"/>
        </w:rPr>
      </w:pPr>
      <w:r w:rsidRPr="00FA3955">
        <w:rPr>
          <w:rFonts w:ascii="Arial" w:hAnsi="Arial" w:cs="Arial"/>
          <w:b/>
          <w:sz w:val="24"/>
          <w:szCs w:val="24"/>
        </w:rPr>
        <w:t>Test whether there is significant evidence, at the 5% level, that the eggs weigh less than 70.0 g on average.</w:t>
      </w:r>
    </w:p>
    <w:p w14:paraId="5D6F9F11" w14:textId="6BE1FC3D" w:rsidR="00B43784" w:rsidRPr="00FA3955" w:rsidRDefault="00B43784" w:rsidP="00B43784">
      <w:pPr>
        <w:pStyle w:val="ListParagraph"/>
        <w:rPr>
          <w:rFonts w:ascii="Arial" w:hAnsi="Arial" w:cs="Arial"/>
          <w:i/>
          <w:color w:val="FF0000"/>
          <w:sz w:val="24"/>
          <w:szCs w:val="24"/>
        </w:rPr>
      </w:pPr>
      <w:r w:rsidRPr="00FA3955">
        <w:rPr>
          <w:rFonts w:ascii="Arial" w:hAnsi="Arial" w:cs="Arial"/>
          <w:i/>
          <w:color w:val="FF0000"/>
          <w:sz w:val="24"/>
          <w:szCs w:val="24"/>
        </w:rPr>
        <w:t xml:space="preserve">Let </w:t>
      </w:r>
      <m:oMath>
        <m:r>
          <w:rPr>
            <w:rFonts w:ascii="Cambria Math" w:hAnsi="Cambria Math" w:cs="Arial"/>
            <w:color w:val="FF0000"/>
            <w:sz w:val="24"/>
            <w:szCs w:val="24"/>
          </w:rPr>
          <m:t>X</m:t>
        </m:r>
      </m:oMath>
      <w:r w:rsidRPr="00FA3955">
        <w:rPr>
          <w:rFonts w:ascii="Arial" w:hAnsi="Arial" w:cs="Arial"/>
          <w:i/>
          <w:color w:val="FF0000"/>
          <w:sz w:val="24"/>
          <w:szCs w:val="24"/>
        </w:rPr>
        <w:t xml:space="preserve"> be the mass of an egg. Since </w:t>
      </w:r>
      <m:oMath>
        <m:r>
          <w:rPr>
            <w:rFonts w:ascii="Cambria Math" w:hAnsi="Cambria Math" w:cs="Arial"/>
            <w:color w:val="FF0000"/>
            <w:sz w:val="24"/>
            <w:szCs w:val="24"/>
          </w:rPr>
          <m:t>n</m:t>
        </m:r>
      </m:oMath>
      <w:r w:rsidRPr="00FA3955">
        <w:rPr>
          <w:rFonts w:ascii="Arial" w:hAnsi="Arial" w:cs="Arial"/>
          <w:i/>
          <w:color w:val="FF0000"/>
          <w:sz w:val="24"/>
          <w:szCs w:val="24"/>
        </w:rPr>
        <w:t xml:space="preserve"> is large, we may assume that</w:t>
      </w:r>
      <w:r w:rsidR="00F54D87" w:rsidRPr="00FA3955">
        <w:rPr>
          <w:rFonts w:ascii="Arial" w:hAnsi="Arial" w:cs="Arial"/>
          <w:i/>
          <w:color w:val="FF0000"/>
          <w:sz w:val="24"/>
          <w:szCs w:val="24"/>
        </w:rPr>
        <w:t xml:space="preserve"> </w:t>
      </w:r>
      <m:oMath>
        <m:r>
          <w:rPr>
            <w:rFonts w:ascii="Cambria Math" w:hAnsi="Cambria Math" w:cs="Arial"/>
            <w:color w:val="FF0000"/>
            <w:sz w:val="24"/>
            <w:szCs w:val="24"/>
          </w:rPr>
          <m:t>σ=7.25</m:t>
        </m:r>
      </m:oMath>
      <w:r w:rsidRPr="00FA3955">
        <w:rPr>
          <w:rFonts w:ascii="Arial" w:hAnsi="Arial" w:cs="Arial"/>
          <w:i/>
          <w:color w:val="FF0000"/>
          <w:sz w:val="24"/>
          <w:szCs w:val="24"/>
        </w:rPr>
        <w:t xml:space="preserve"> and we may also assume that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μ,</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7.25</m:t>
                    </m:r>
                  </m:e>
                  <m:sup>
                    <m:r>
                      <w:rPr>
                        <w:rFonts w:ascii="Cambria Math" w:hAnsi="Cambria Math" w:cs="Arial"/>
                        <w:color w:val="FF0000"/>
                        <w:sz w:val="24"/>
                        <w:szCs w:val="24"/>
                      </w:rPr>
                      <m:t>2</m:t>
                    </m:r>
                  </m:sup>
                </m:sSup>
              </m:num>
              <m:den>
                <m:r>
                  <w:rPr>
                    <w:rFonts w:ascii="Cambria Math" w:hAnsi="Cambria Math" w:cs="Arial"/>
                    <w:color w:val="FF0000"/>
                    <w:sz w:val="24"/>
                    <w:szCs w:val="24"/>
                  </w:rPr>
                  <m:t>200</m:t>
                </m:r>
              </m:den>
            </m:f>
          </m:e>
        </m:d>
      </m:oMath>
      <w:r w:rsidRPr="00FA3955">
        <w:rPr>
          <w:rFonts w:ascii="Arial" w:hAnsi="Arial" w:cs="Arial"/>
          <w:i/>
          <w:color w:val="FF0000"/>
          <w:sz w:val="24"/>
          <w:szCs w:val="24"/>
        </w:rPr>
        <w:t xml:space="preserve"> by the Central Limit Theorem.</w:t>
      </w:r>
    </w:p>
    <w:p w14:paraId="1E3649E9" w14:textId="77777777" w:rsidR="00B43784" w:rsidRPr="00FA3955" w:rsidRDefault="00B43784" w:rsidP="00B43784">
      <w:pPr>
        <w:pStyle w:val="ListParagraph"/>
        <w:rPr>
          <w:rFonts w:ascii="Arial" w:hAnsi="Arial" w:cs="Arial"/>
          <w:i/>
          <w:color w:val="FF0000"/>
          <w:sz w:val="24"/>
          <w:szCs w:val="24"/>
        </w:rPr>
      </w:pPr>
    </w:p>
    <w:p w14:paraId="23BE375A" w14:textId="77777777" w:rsidR="00B43784" w:rsidRPr="00FA3955" w:rsidRDefault="00000000" w:rsidP="00B43784">
      <w:pPr>
        <w:pStyle w:val="ListParagraph"/>
        <w:rPr>
          <w:rFonts w:ascii="Arial" w:hAnsi="Arial" w:cs="Arial"/>
          <w:i/>
          <w:color w:val="FF0000"/>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r>
          <w:rPr>
            <w:rFonts w:ascii="Cambria Math" w:hAnsi="Cambria Math" w:cs="Arial"/>
            <w:color w:val="FF0000"/>
            <w:sz w:val="24"/>
            <w:szCs w:val="24"/>
          </w:rPr>
          <m:t>:μ=70</m:t>
        </m:r>
      </m:oMath>
      <w:r w:rsidR="00B43784" w:rsidRPr="00FA3955">
        <w:rPr>
          <w:rFonts w:ascii="Arial" w:hAnsi="Arial" w:cs="Arial"/>
          <w:i/>
          <w:color w:val="FF0000"/>
          <w:sz w:val="24"/>
          <w:szCs w:val="24"/>
        </w:rPr>
        <w:t xml:space="preserve"> g,</w:t>
      </w:r>
      <w:r w:rsidR="00B43784" w:rsidRPr="00FA3955">
        <w:rPr>
          <w:rFonts w:ascii="Arial" w:hAnsi="Arial" w:cs="Arial"/>
          <w:i/>
          <w:color w:val="FF0000"/>
          <w:sz w:val="24"/>
          <w:szCs w:val="24"/>
        </w:rPr>
        <w:br/>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1</m:t>
            </m:r>
          </m:sub>
        </m:sSub>
        <m:r>
          <w:rPr>
            <w:rFonts w:ascii="Cambria Math" w:hAnsi="Cambria Math" w:cs="Arial"/>
            <w:color w:val="FF0000"/>
            <w:sz w:val="24"/>
            <w:szCs w:val="24"/>
          </w:rPr>
          <m:t>:μ&lt;70</m:t>
        </m:r>
      </m:oMath>
      <w:r w:rsidR="00B43784" w:rsidRPr="00FA3955">
        <w:rPr>
          <w:rFonts w:ascii="Arial" w:hAnsi="Arial" w:cs="Arial"/>
          <w:i/>
          <w:color w:val="FF0000"/>
          <w:sz w:val="24"/>
          <w:szCs w:val="24"/>
        </w:rPr>
        <w:t xml:space="preserve"> g,</w:t>
      </w:r>
      <w:r w:rsidR="00B43784" w:rsidRPr="00FA3955">
        <w:rPr>
          <w:rFonts w:ascii="Arial" w:hAnsi="Arial" w:cs="Arial"/>
          <w:i/>
          <w:color w:val="FF0000"/>
          <w:sz w:val="24"/>
          <w:szCs w:val="24"/>
        </w:rPr>
        <w:br/>
        <w:t xml:space="preserve">where </w:t>
      </w:r>
      <m:oMath>
        <m:r>
          <w:rPr>
            <w:rFonts w:ascii="Cambria Math" w:hAnsi="Cambria Math" w:cs="Arial"/>
            <w:color w:val="FF0000"/>
            <w:sz w:val="24"/>
            <w:szCs w:val="24"/>
          </w:rPr>
          <m:t>μ</m:t>
        </m:r>
      </m:oMath>
      <w:r w:rsidR="00B43784" w:rsidRPr="00FA3955">
        <w:rPr>
          <w:rFonts w:ascii="Arial" w:hAnsi="Arial" w:cs="Arial"/>
          <w:i/>
          <w:color w:val="FF0000"/>
          <w:sz w:val="24"/>
          <w:szCs w:val="24"/>
        </w:rPr>
        <w:t xml:space="preserve"> is the population mean mass of an egg.</w:t>
      </w:r>
    </w:p>
    <w:p w14:paraId="535E4B04" w14:textId="77777777" w:rsidR="00B43784" w:rsidRPr="00FA3955" w:rsidRDefault="00B43784" w:rsidP="00B43784">
      <w:pPr>
        <w:pStyle w:val="ListParagraph"/>
        <w:rPr>
          <w:rFonts w:ascii="Arial" w:hAnsi="Arial" w:cs="Arial"/>
          <w:i/>
          <w:color w:val="FF0000"/>
          <w:sz w:val="24"/>
          <w:szCs w:val="24"/>
        </w:rPr>
      </w:pPr>
    </w:p>
    <w:p w14:paraId="6370B1B1" w14:textId="77777777" w:rsidR="00B43784" w:rsidRPr="00FA3955" w:rsidRDefault="00B43784" w:rsidP="00B43784">
      <w:pPr>
        <w:pStyle w:val="ListParagraph"/>
        <w:rPr>
          <w:rFonts w:ascii="Arial" w:hAnsi="Arial" w:cs="Arial"/>
          <w:i/>
          <w:color w:val="FF0000"/>
          <w:sz w:val="24"/>
          <w:szCs w:val="24"/>
        </w:rPr>
      </w:pPr>
      <w:r w:rsidRPr="00FA3955">
        <w:rPr>
          <w:rFonts w:ascii="Arial" w:hAnsi="Arial" w:cs="Arial"/>
          <w:i/>
          <w:color w:val="FF0000"/>
          <w:sz w:val="24"/>
          <w:szCs w:val="24"/>
        </w:rPr>
        <w:t xml:space="preserve">A one-tailed z-test at the 5% significance level using </w:t>
      </w:r>
      <m:oMath>
        <m:r>
          <w:rPr>
            <w:rFonts w:ascii="Cambria Math" w:hAnsi="Cambria Math" w:cs="Arial"/>
            <w:color w:val="FF0000"/>
            <w:sz w:val="24"/>
            <w:szCs w:val="24"/>
          </w:rPr>
          <m:t>μ=70</m:t>
        </m:r>
      </m:oMath>
      <w:r w:rsidRPr="00FA3955">
        <w:rPr>
          <w:rFonts w:ascii="Arial" w:hAnsi="Arial" w:cs="Arial"/>
          <w:i/>
          <w:color w:val="FF0000"/>
          <w:sz w:val="24"/>
          <w:szCs w:val="24"/>
        </w:rPr>
        <w:t xml:space="preserve"> is required.</w:t>
      </w:r>
    </w:p>
    <w:p w14:paraId="2522CFD9" w14:textId="77777777" w:rsidR="004663DF" w:rsidRPr="00FA3955" w:rsidRDefault="004663DF" w:rsidP="00B43784">
      <w:pPr>
        <w:pStyle w:val="ListParagraph"/>
        <w:rPr>
          <w:rFonts w:ascii="Arial" w:hAnsi="Arial" w:cs="Arial"/>
          <w:i/>
          <w:color w:val="FF0000"/>
          <w:sz w:val="24"/>
          <w:szCs w:val="24"/>
        </w:rPr>
      </w:pPr>
    </w:p>
    <w:p w14:paraId="02530B8B" w14:textId="53205B57" w:rsidR="004663DF" w:rsidRPr="00FA3955" w:rsidRDefault="004663DF" w:rsidP="00B43784">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1: Using non-standardised critical regions</w:t>
      </w:r>
    </w:p>
    <w:p w14:paraId="59ED18A4" w14:textId="1C10D4DA" w:rsidR="004663DF" w:rsidRPr="00FA3955" w:rsidRDefault="004663DF" w:rsidP="00B43784">
      <w:pPr>
        <w:pStyle w:val="ListParagraph"/>
        <w:rPr>
          <w:rFonts w:ascii="Arial" w:hAnsi="Arial" w:cs="Arial"/>
          <w:i/>
          <w:color w:val="FF0000"/>
          <w:sz w:val="24"/>
          <w:szCs w:val="24"/>
        </w:rPr>
      </w:pPr>
      <w:r w:rsidRPr="00FA3955">
        <w:rPr>
          <w:rFonts w:ascii="Arial" w:hAnsi="Arial" w:cs="Arial"/>
          <w:i/>
          <w:color w:val="FF0000"/>
          <w:sz w:val="24"/>
          <w:szCs w:val="24"/>
        </w:rPr>
        <w:t xml:space="preserve">Using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70,</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7.25</m:t>
                    </m:r>
                  </m:e>
                  <m:sup>
                    <m:r>
                      <w:rPr>
                        <w:rFonts w:ascii="Cambria Math" w:hAnsi="Cambria Math" w:cs="Arial"/>
                        <w:color w:val="FF0000"/>
                        <w:sz w:val="24"/>
                        <w:szCs w:val="24"/>
                      </w:rPr>
                      <m:t>2</m:t>
                    </m:r>
                  </m:sup>
                </m:sSup>
              </m:num>
              <m:den>
                <m:r>
                  <w:rPr>
                    <w:rFonts w:ascii="Cambria Math" w:hAnsi="Cambria Math" w:cs="Arial"/>
                    <w:color w:val="FF0000"/>
                    <w:sz w:val="24"/>
                    <w:szCs w:val="24"/>
                  </w:rPr>
                  <m:t>200</m:t>
                </m:r>
              </m:den>
            </m:f>
          </m:e>
        </m:d>
      </m:oMath>
      <w:r w:rsidRPr="00FA3955">
        <w:rPr>
          <w:rFonts w:ascii="Arial" w:hAnsi="Arial" w:cs="Arial"/>
          <w:i/>
          <w:color w:val="FF0000"/>
          <w:sz w:val="24"/>
          <w:szCs w:val="24"/>
        </w:rPr>
        <w:br/>
        <w:t>The test statistic is 68.2</w:t>
      </w:r>
    </w:p>
    <w:p w14:paraId="7F9B493C" w14:textId="28E3C534" w:rsidR="004663DF" w:rsidRPr="00FA3955" w:rsidRDefault="004663DF" w:rsidP="004663DF">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5111669" wp14:editId="38FB4ABA">
            <wp:extent cx="2292652" cy="2008800"/>
            <wp:effectExtent l="0" t="0" r="0" b="0"/>
            <wp:docPr id="1111182801"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82801" name="Picture 1" descr="A diagram of a normal distribution&#10;&#10;Description automatically generated"/>
                    <pic:cNvPicPr/>
                  </pic:nvPicPr>
                  <pic:blipFill>
                    <a:blip r:embed="rId250"/>
                    <a:stretch>
                      <a:fillRect/>
                    </a:stretch>
                  </pic:blipFill>
                  <pic:spPr>
                    <a:xfrm>
                      <a:off x="0" y="0"/>
                      <a:ext cx="2292652" cy="2008800"/>
                    </a:xfrm>
                    <a:prstGeom prst="rect">
                      <a:avLst/>
                    </a:prstGeom>
                  </pic:spPr>
                </pic:pic>
              </a:graphicData>
            </a:graphic>
          </wp:inline>
        </w:drawing>
      </w:r>
    </w:p>
    <w:p w14:paraId="094BC966" w14:textId="0F0D016E" w:rsidR="004663DF" w:rsidRPr="00FA3955" w:rsidRDefault="004663DF" w:rsidP="004663DF">
      <w:pPr>
        <w:pStyle w:val="ListParagraph"/>
        <w:rPr>
          <w:rFonts w:ascii="Arial" w:hAnsi="Arial" w:cs="Arial"/>
          <w:i/>
          <w:color w:val="FF0000"/>
          <w:sz w:val="24"/>
          <w:szCs w:val="24"/>
        </w:rPr>
      </w:pPr>
      <w:r w:rsidRPr="00FA3955">
        <w:rPr>
          <w:rFonts w:ascii="Arial" w:hAnsi="Arial" w:cs="Arial"/>
          <w:i/>
          <w:color w:val="FF0000"/>
          <w:sz w:val="24"/>
          <w:szCs w:val="24"/>
        </w:rPr>
        <w:t>The calculator gives the critical region as 69.2 or less.</w:t>
      </w:r>
    </w:p>
    <w:p w14:paraId="7D4FE888" w14:textId="76AB4F07" w:rsidR="004663DF" w:rsidRPr="00FA3955" w:rsidRDefault="004663DF" w:rsidP="004663DF">
      <w:pPr>
        <w:pStyle w:val="ListParagraph"/>
        <w:rPr>
          <w:rFonts w:ascii="Arial" w:hAnsi="Arial" w:cs="Arial"/>
          <w:i/>
          <w:color w:val="FF0000"/>
          <w:sz w:val="24"/>
          <w:szCs w:val="24"/>
        </w:rPr>
      </w:pPr>
      <w:r w:rsidRPr="00FA3955">
        <w:rPr>
          <w:rFonts w:ascii="Arial" w:hAnsi="Arial" w:cs="Arial"/>
          <w:i/>
          <w:color w:val="FF0000"/>
          <w:sz w:val="24"/>
          <w:szCs w:val="24"/>
        </w:rPr>
        <w:t>Since 68.2 &lt; 6</w:t>
      </w:r>
      <w:r w:rsidR="008A05CE" w:rsidRPr="00FA3955">
        <w:rPr>
          <w:rFonts w:ascii="Arial" w:hAnsi="Arial" w:cs="Arial"/>
          <w:i/>
          <w:color w:val="FF0000"/>
          <w:sz w:val="24"/>
          <w:szCs w:val="24"/>
        </w:rPr>
        <w:t>9</w:t>
      </w:r>
      <w:r w:rsidRPr="00FA3955">
        <w:rPr>
          <w:rFonts w:ascii="Arial" w:hAnsi="Arial" w:cs="Arial"/>
          <w:i/>
          <w:color w:val="FF0000"/>
          <w:sz w:val="24"/>
          <w:szCs w:val="24"/>
        </w:rPr>
        <w:t>.</w:t>
      </w:r>
      <w:r w:rsidR="008A05CE" w:rsidRPr="00FA3955">
        <w:rPr>
          <w:rFonts w:ascii="Arial" w:hAnsi="Arial" w:cs="Arial"/>
          <w:i/>
          <w:color w:val="FF0000"/>
          <w:sz w:val="24"/>
          <w:szCs w:val="24"/>
        </w:rPr>
        <w:t>2</w:t>
      </w:r>
      <w:r w:rsidRPr="00FA3955">
        <w:rPr>
          <w:rFonts w:ascii="Arial" w:hAnsi="Arial" w:cs="Arial"/>
          <w:i/>
          <w:color w:val="FF0000"/>
          <w:sz w:val="24"/>
          <w:szCs w:val="24"/>
        </w:rPr>
        <w:t>, the result is significant. We reject H</w:t>
      </w:r>
      <w:r w:rsidRPr="00FA3955">
        <w:rPr>
          <w:rFonts w:ascii="Arial" w:hAnsi="Arial" w:cs="Arial"/>
          <w:i/>
          <w:color w:val="FF0000"/>
          <w:sz w:val="24"/>
          <w:szCs w:val="24"/>
          <w:vertAlign w:val="subscript"/>
        </w:rPr>
        <w:t>0</w:t>
      </w:r>
      <w:r w:rsidRPr="00FA3955">
        <w:rPr>
          <w:rFonts w:ascii="Arial" w:hAnsi="Arial" w:cs="Arial"/>
          <w:i/>
          <w:color w:val="FF0000"/>
          <w:sz w:val="24"/>
          <w:szCs w:val="24"/>
        </w:rPr>
        <w:t>.</w:t>
      </w:r>
    </w:p>
    <w:p w14:paraId="2AD9243D" w14:textId="157CF5F8" w:rsidR="004663DF" w:rsidRPr="00FA3955" w:rsidRDefault="004663DF" w:rsidP="004663DF">
      <w:pPr>
        <w:pStyle w:val="ListParagraph"/>
        <w:rPr>
          <w:rFonts w:ascii="Arial" w:hAnsi="Arial" w:cs="Arial"/>
          <w:i/>
          <w:color w:val="FF0000"/>
          <w:sz w:val="24"/>
          <w:szCs w:val="24"/>
        </w:rPr>
      </w:pPr>
      <w:r w:rsidRPr="00FA3955">
        <w:rPr>
          <w:rFonts w:ascii="Arial" w:hAnsi="Arial" w:cs="Arial"/>
          <w:i/>
          <w:color w:val="FF0000"/>
          <w:sz w:val="24"/>
          <w:szCs w:val="24"/>
        </w:rPr>
        <w:t>There is significant evidence to suggest that the population mean mass of an egg is less than 70 g.</w:t>
      </w:r>
    </w:p>
    <w:p w14:paraId="30E790A3" w14:textId="77777777" w:rsidR="004663DF" w:rsidRPr="00FA3955" w:rsidRDefault="004663DF" w:rsidP="004663DF">
      <w:pPr>
        <w:pStyle w:val="ListParagraph"/>
        <w:rPr>
          <w:rFonts w:ascii="Arial" w:hAnsi="Arial" w:cs="Arial"/>
          <w:i/>
          <w:color w:val="FF0000"/>
          <w:sz w:val="24"/>
          <w:szCs w:val="24"/>
        </w:rPr>
      </w:pPr>
    </w:p>
    <w:p w14:paraId="4CFFA57C" w14:textId="77777777" w:rsidR="00F9003D" w:rsidRDefault="00DA7939" w:rsidP="004663DF">
      <w:pPr>
        <w:pStyle w:val="ListParagraph"/>
        <w:rPr>
          <w:rFonts w:ascii="Arial" w:hAnsi="Arial" w:cs="Arial"/>
          <w:i/>
          <w:color w:val="FF0000"/>
          <w:sz w:val="24"/>
          <w:szCs w:val="24"/>
          <w:u w:val="single"/>
        </w:rPr>
      </w:pPr>
      <w:r>
        <w:rPr>
          <w:rFonts w:ascii="Arial" w:hAnsi="Arial" w:cs="Arial"/>
          <w:i/>
          <w:color w:val="FF0000"/>
          <w:sz w:val="24"/>
          <w:szCs w:val="24"/>
          <w:u w:val="single"/>
        </w:rPr>
        <w:br/>
      </w:r>
      <w:r w:rsidR="00F9003D">
        <w:rPr>
          <w:rFonts w:ascii="Arial" w:hAnsi="Arial" w:cs="Arial"/>
          <w:i/>
          <w:color w:val="FF0000"/>
          <w:sz w:val="24"/>
          <w:szCs w:val="24"/>
          <w:u w:val="single"/>
        </w:rPr>
        <w:br w:type="page"/>
      </w:r>
    </w:p>
    <w:p w14:paraId="47C5CDFA" w14:textId="325DA13E" w:rsidR="004663DF" w:rsidRPr="00FA3955" w:rsidRDefault="004663DF" w:rsidP="004663DF">
      <w:pPr>
        <w:pStyle w:val="ListParagraph"/>
        <w:rPr>
          <w:rFonts w:ascii="Arial" w:hAnsi="Arial" w:cs="Arial"/>
          <w:i/>
          <w:color w:val="FF0000"/>
          <w:sz w:val="24"/>
          <w:szCs w:val="24"/>
          <w:u w:val="single"/>
        </w:rPr>
      </w:pPr>
      <w:r w:rsidRPr="00FA3955">
        <w:rPr>
          <w:rFonts w:ascii="Arial" w:hAnsi="Arial" w:cs="Arial"/>
          <w:i/>
          <w:color w:val="FF0000"/>
          <w:sz w:val="24"/>
          <w:szCs w:val="24"/>
          <w:u w:val="single"/>
        </w:rPr>
        <w:lastRenderedPageBreak/>
        <w:t>Method 2: Using standardised critical regions</w:t>
      </w:r>
    </w:p>
    <w:p w14:paraId="2A951394" w14:textId="3E18ED0B" w:rsidR="004663DF" w:rsidRPr="00FA3955" w:rsidRDefault="004663DF" w:rsidP="004663DF">
      <w:pPr>
        <w:pStyle w:val="ListParagraph"/>
        <w:rPr>
          <w:rFonts w:ascii="Arial" w:hAnsi="Arial" w:cs="Arial"/>
          <w:i/>
          <w:color w:val="FF0000"/>
          <w:sz w:val="24"/>
          <w:szCs w:val="24"/>
        </w:rPr>
      </w:pPr>
      <w:r w:rsidRPr="00FA3955">
        <w:rPr>
          <w:rFonts w:ascii="Arial" w:hAnsi="Arial" w:cs="Arial"/>
          <w:i/>
          <w:color w:val="FF0000"/>
          <w:sz w:val="24"/>
          <w:szCs w:val="24"/>
        </w:rPr>
        <w:t xml:space="preserve">Using </w:t>
      </w:r>
      <m:oMath>
        <m:r>
          <w:rPr>
            <w:rFonts w:ascii="Cambria Math" w:hAnsi="Cambria Math" w:cs="Arial"/>
            <w:color w:val="FF0000"/>
            <w:sz w:val="24"/>
            <w:szCs w:val="24"/>
          </w:rPr>
          <m:t>Z~N(0,1)</m:t>
        </m:r>
      </m:oMath>
    </w:p>
    <w:p w14:paraId="755DB9F3" w14:textId="4AB0D4D7" w:rsidR="00E21B9A" w:rsidRPr="00FA3955" w:rsidRDefault="004663DF" w:rsidP="00B43784">
      <w:pPr>
        <w:pStyle w:val="ListParagraph"/>
        <w:rPr>
          <w:rFonts w:ascii="Arial" w:hAnsi="Arial" w:cs="Arial"/>
          <w:i/>
          <w:color w:val="FF0000"/>
          <w:sz w:val="24"/>
          <w:szCs w:val="24"/>
        </w:rPr>
      </w:pPr>
      <w:r w:rsidRPr="00FA3955">
        <w:rPr>
          <w:rFonts w:ascii="Arial" w:hAnsi="Arial" w:cs="Arial"/>
          <w:i/>
          <w:color w:val="FF0000"/>
          <w:sz w:val="24"/>
          <w:szCs w:val="24"/>
        </w:rPr>
        <w:t>The test statistic is</w:t>
      </w:r>
      <w:r w:rsidR="00F54D87" w:rsidRPr="00FA3955">
        <w:rPr>
          <w:rFonts w:ascii="Arial" w:hAnsi="Arial" w:cs="Arial"/>
          <w:i/>
          <w:color w:val="FF0000"/>
          <w:sz w:val="24"/>
          <w:szCs w:val="24"/>
        </w:rPr>
        <w:t xml:space="preserve"> </w:t>
      </w:r>
      <m:oMath>
        <m:f>
          <m:fPr>
            <m:ctrlPr>
              <w:rPr>
                <w:rFonts w:ascii="Cambria Math" w:hAnsi="Cambria Math" w:cs="Arial"/>
                <w:i/>
                <w:color w:val="FF0000"/>
                <w:sz w:val="24"/>
                <w:szCs w:val="24"/>
              </w:rPr>
            </m:ctrlPr>
          </m:fPr>
          <m:num>
            <m:r>
              <w:rPr>
                <w:rFonts w:ascii="Cambria Math" w:hAnsi="Cambria Math" w:cs="Arial"/>
                <w:color w:val="FF0000"/>
                <w:sz w:val="24"/>
                <w:szCs w:val="24"/>
              </w:rPr>
              <m:t>68.2-70</m:t>
            </m:r>
          </m:num>
          <m:den>
            <m:f>
              <m:fPr>
                <m:type m:val="skw"/>
                <m:ctrlPr>
                  <w:rPr>
                    <w:rFonts w:ascii="Cambria Math" w:hAnsi="Cambria Math" w:cs="Arial"/>
                    <w:i/>
                    <w:color w:val="FF0000"/>
                    <w:sz w:val="24"/>
                    <w:szCs w:val="24"/>
                  </w:rPr>
                </m:ctrlPr>
              </m:fPr>
              <m:num>
                <m:r>
                  <w:rPr>
                    <w:rFonts w:ascii="Cambria Math" w:hAnsi="Cambria Math" w:cs="Arial"/>
                    <w:color w:val="FF0000"/>
                    <w:sz w:val="24"/>
                    <w:szCs w:val="24"/>
                  </w:rPr>
                  <m:t>7.25</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200</m:t>
                    </m:r>
                  </m:e>
                </m:rad>
              </m:den>
            </m:f>
          </m:den>
        </m:f>
        <m:r>
          <w:rPr>
            <w:rFonts w:ascii="Cambria Math" w:hAnsi="Cambria Math" w:cs="Arial"/>
            <w:color w:val="FF0000"/>
            <w:sz w:val="24"/>
            <w:szCs w:val="24"/>
          </w:rPr>
          <m:t>= -3.51</m:t>
        </m:r>
      </m:oMath>
    </w:p>
    <w:p w14:paraId="61218D38" w14:textId="339AAFBB" w:rsidR="004663DF" w:rsidRPr="00FA3955" w:rsidRDefault="004663DF" w:rsidP="004663DF">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0545F84" wp14:editId="1B18EC32">
            <wp:extent cx="2292025" cy="2008800"/>
            <wp:effectExtent l="0" t="0" r="0" b="0"/>
            <wp:docPr id="828966187"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966187" name="Picture 1" descr="A diagram of a normal distribution&#10;&#10;Description automatically generated"/>
                    <pic:cNvPicPr/>
                  </pic:nvPicPr>
                  <pic:blipFill>
                    <a:blip r:embed="rId251"/>
                    <a:stretch>
                      <a:fillRect/>
                    </a:stretch>
                  </pic:blipFill>
                  <pic:spPr>
                    <a:xfrm>
                      <a:off x="0" y="0"/>
                      <a:ext cx="2292025" cy="2008800"/>
                    </a:xfrm>
                    <a:prstGeom prst="rect">
                      <a:avLst/>
                    </a:prstGeom>
                  </pic:spPr>
                </pic:pic>
              </a:graphicData>
            </a:graphic>
          </wp:inline>
        </w:drawing>
      </w:r>
    </w:p>
    <w:p w14:paraId="68EE2FD8" w14:textId="19B0DBFA" w:rsidR="00AD04AC" w:rsidRPr="00FA3955" w:rsidRDefault="004663DF" w:rsidP="004663DF">
      <w:pPr>
        <w:pStyle w:val="ListParagraph"/>
        <w:rPr>
          <w:rFonts w:ascii="Arial" w:hAnsi="Arial" w:cs="Arial"/>
          <w:i/>
          <w:color w:val="FF0000"/>
          <w:sz w:val="24"/>
          <w:szCs w:val="24"/>
        </w:rPr>
      </w:pPr>
      <w:r w:rsidRPr="00FA3955">
        <w:rPr>
          <w:rFonts w:ascii="Arial" w:hAnsi="Arial" w:cs="Arial"/>
          <w:i/>
          <w:color w:val="FF0000"/>
          <w:sz w:val="24"/>
          <w:szCs w:val="24"/>
        </w:rPr>
        <w:t xml:space="preserve">The critical region is </w:t>
      </w:r>
      <m:oMath>
        <m:r>
          <w:rPr>
            <w:rFonts w:ascii="Cambria Math" w:hAnsi="Cambria Math" w:cs="Arial"/>
            <w:color w:val="FF0000"/>
            <w:sz w:val="24"/>
            <w:szCs w:val="24"/>
          </w:rPr>
          <m:t>-1.65</m:t>
        </m:r>
      </m:oMath>
      <w:r w:rsidRPr="00FA3955">
        <w:rPr>
          <w:rFonts w:ascii="Arial" w:hAnsi="Arial" w:cs="Arial"/>
          <w:i/>
          <w:color w:val="FF0000"/>
          <w:sz w:val="24"/>
          <w:szCs w:val="24"/>
        </w:rPr>
        <w:t xml:space="preserve"> or less.</w:t>
      </w:r>
      <w:r w:rsidRPr="00FA3955">
        <w:rPr>
          <w:rFonts w:ascii="Arial" w:hAnsi="Arial" w:cs="Arial"/>
          <w:i/>
          <w:color w:val="FF0000"/>
          <w:sz w:val="24"/>
          <w:szCs w:val="24"/>
        </w:rPr>
        <w:br/>
        <w:t xml:space="preserve">Since </w:t>
      </w:r>
      <m:oMath>
        <m:r>
          <w:rPr>
            <w:rFonts w:ascii="Cambria Math" w:hAnsi="Cambria Math" w:cs="Arial"/>
            <w:color w:val="FF0000"/>
            <w:sz w:val="24"/>
            <w:szCs w:val="24"/>
          </w:rPr>
          <m:t>-3.51&lt;-1.65</m:t>
        </m:r>
      </m:oMath>
      <w:r w:rsidRPr="00FA3955">
        <w:rPr>
          <w:rFonts w:ascii="Arial" w:hAnsi="Arial" w:cs="Arial"/>
          <w:i/>
          <w:color w:val="FF0000"/>
          <w:sz w:val="24"/>
          <w:szCs w:val="24"/>
        </w:rPr>
        <w:t xml:space="preserve">, </w:t>
      </w:r>
      <w:r w:rsidR="00AD04AC" w:rsidRPr="00FA3955">
        <w:rPr>
          <w:rFonts w:ascii="Arial" w:hAnsi="Arial" w:cs="Arial"/>
          <w:i/>
          <w:color w:val="FF0000"/>
          <w:sz w:val="24"/>
          <w:szCs w:val="24"/>
        </w:rPr>
        <w:t xml:space="preserve">the result is significant.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008A05CE" w:rsidRPr="00FA3955">
        <w:rPr>
          <w:rFonts w:ascii="Arial" w:hAnsi="Arial" w:cs="Arial"/>
          <w:i/>
          <w:color w:val="FF0000"/>
          <w:sz w:val="24"/>
          <w:szCs w:val="24"/>
        </w:rPr>
        <w:t>.</w:t>
      </w:r>
      <w:r w:rsidR="00AD04AC" w:rsidRPr="00FA3955">
        <w:rPr>
          <w:rFonts w:ascii="Arial" w:hAnsi="Arial" w:cs="Arial"/>
          <w:i/>
          <w:color w:val="FF0000"/>
          <w:sz w:val="24"/>
          <w:szCs w:val="24"/>
        </w:rPr>
        <w:br/>
        <w:t>There is significant evidence to suggest that the population mean mass of an egg is less than 70 g.</w:t>
      </w:r>
    </w:p>
    <w:p w14:paraId="024EB08A" w14:textId="77777777" w:rsidR="00B43784" w:rsidRPr="00FA3955" w:rsidRDefault="00B43784" w:rsidP="00B43784">
      <w:pPr>
        <w:pStyle w:val="ListParagraph"/>
        <w:rPr>
          <w:rFonts w:ascii="Arial" w:hAnsi="Arial" w:cs="Arial"/>
          <w:i/>
          <w:color w:val="FF0000"/>
          <w:sz w:val="24"/>
          <w:szCs w:val="24"/>
        </w:rPr>
      </w:pPr>
    </w:p>
    <w:p w14:paraId="3975DDAE" w14:textId="55D2B38F" w:rsidR="004663DF" w:rsidRPr="00FA3955" w:rsidRDefault="004663DF" w:rsidP="00B43784">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3: Using p-values</w:t>
      </w:r>
    </w:p>
    <w:p w14:paraId="5A4E7590" w14:textId="1E4BD954" w:rsidR="004663DF" w:rsidRPr="00FA3955" w:rsidRDefault="004663DF" w:rsidP="004663DF">
      <w:pPr>
        <w:pStyle w:val="ListParagraph"/>
        <w:rPr>
          <w:rFonts w:ascii="Arial" w:hAnsi="Arial" w:cs="Arial"/>
          <w:i/>
          <w:iCs/>
          <w:color w:val="FF0000"/>
          <w:sz w:val="24"/>
          <w:szCs w:val="24"/>
        </w:rPr>
      </w:pPr>
      <w:r w:rsidRPr="00FA3955">
        <w:rPr>
          <w:rFonts w:ascii="Arial" w:hAnsi="Arial" w:cs="Arial"/>
          <w:i/>
          <w:color w:val="FF0000"/>
          <w:sz w:val="24"/>
          <w:szCs w:val="24"/>
        </w:rPr>
        <w:t xml:space="preserve">Using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70,</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7.25</m:t>
                    </m:r>
                  </m:e>
                  <m:sup>
                    <m:r>
                      <w:rPr>
                        <w:rFonts w:ascii="Cambria Math" w:hAnsi="Cambria Math" w:cs="Arial"/>
                        <w:color w:val="FF0000"/>
                        <w:sz w:val="24"/>
                        <w:szCs w:val="24"/>
                      </w:rPr>
                      <m:t>2</m:t>
                    </m:r>
                  </m:sup>
                </m:sSup>
              </m:num>
              <m:den>
                <m:r>
                  <w:rPr>
                    <w:rFonts w:ascii="Cambria Math" w:hAnsi="Cambria Math" w:cs="Arial"/>
                    <w:color w:val="FF0000"/>
                    <w:sz w:val="24"/>
                    <w:szCs w:val="24"/>
                  </w:rPr>
                  <m:t>200</m:t>
                </m:r>
              </m:den>
            </m:f>
          </m:e>
        </m:d>
      </m:oMath>
      <w:r w:rsidRPr="00FA3955">
        <w:rPr>
          <w:rFonts w:ascii="Arial" w:hAnsi="Arial" w:cs="Arial"/>
          <w:i/>
          <w:color w:val="FF0000"/>
          <w:sz w:val="24"/>
          <w:szCs w:val="24"/>
        </w:rPr>
        <w:t xml:space="preserve"> (or </w:t>
      </w:r>
      <m:oMath>
        <m:r>
          <w:rPr>
            <w:rFonts w:ascii="Cambria Math" w:hAnsi="Cambria Math" w:cs="Arial"/>
            <w:color w:val="FF0000"/>
            <w:sz w:val="24"/>
            <w:szCs w:val="24"/>
          </w:rPr>
          <m:t>Z~N</m:t>
        </m:r>
        <m:d>
          <m:dPr>
            <m:ctrlPr>
              <w:rPr>
                <w:rFonts w:ascii="Cambria Math" w:hAnsi="Cambria Math" w:cs="Arial"/>
                <w:i/>
                <w:color w:val="FF0000"/>
                <w:sz w:val="24"/>
                <w:szCs w:val="24"/>
              </w:rPr>
            </m:ctrlPr>
          </m:dPr>
          <m:e>
            <m:r>
              <w:rPr>
                <w:rFonts w:ascii="Cambria Math" w:hAnsi="Cambria Math" w:cs="Arial"/>
                <w:color w:val="FF0000"/>
                <w:sz w:val="24"/>
                <w:szCs w:val="24"/>
              </w:rPr>
              <m:t>0,1</m:t>
            </m:r>
          </m:e>
        </m:d>
      </m:oMath>
      <w:r w:rsidRPr="00FA3955">
        <w:rPr>
          <w:rFonts w:ascii="Arial" w:hAnsi="Arial" w:cs="Arial"/>
          <w:i/>
          <w:color w:val="FF0000"/>
          <w:sz w:val="24"/>
          <w:szCs w:val="24"/>
        </w:rPr>
        <w:t>)</w:t>
      </w:r>
      <w:r w:rsidRPr="00FA3955">
        <w:rPr>
          <w:rFonts w:ascii="Arial" w:hAnsi="Arial" w:cs="Arial"/>
          <w:i/>
          <w:color w:val="FF0000"/>
          <w:sz w:val="24"/>
          <w:szCs w:val="24"/>
        </w:rPr>
        <w:br/>
      </w:r>
      <m:oMath>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bar>
              <m:barPr>
                <m:pos m:val="top"/>
                <m:ctrlPr>
                  <w:rPr>
                    <w:rFonts w:ascii="Cambria Math" w:hAnsi="Cambria Math" w:cs="Arial"/>
                    <w:i/>
                    <w:iCs/>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≤68.2</m:t>
            </m:r>
          </m:e>
        </m:d>
        <m:r>
          <w:rPr>
            <w:rFonts w:ascii="Cambria Math" w:hAnsi="Cambria Math" w:cs="Arial"/>
            <w:color w:val="FF0000"/>
            <w:sz w:val="24"/>
            <w:szCs w:val="24"/>
          </w:rPr>
          <m:t xml:space="preserve"> </m:t>
        </m:r>
        <m:d>
          <m:dPr>
            <m:ctrlPr>
              <w:rPr>
                <w:rFonts w:ascii="Cambria Math" w:hAnsi="Cambria Math" w:cs="Arial"/>
                <w:i/>
                <w:iCs/>
                <w:color w:val="FF0000"/>
                <w:sz w:val="24"/>
                <w:szCs w:val="24"/>
              </w:rPr>
            </m:ctrlPr>
          </m:dPr>
          <m:e>
            <m:r>
              <w:rPr>
                <w:rFonts w:ascii="Cambria Math" w:hAnsi="Cambria Math" w:cs="Arial"/>
                <w:color w:val="FF0000"/>
                <w:sz w:val="24"/>
                <w:szCs w:val="24"/>
              </w:rPr>
              <m:t xml:space="preserve">or </m:t>
            </m:r>
            <m:r>
              <m:rPr>
                <m:sty m:val="p"/>
              </m:rPr>
              <w:rPr>
                <w:rFonts w:ascii="Cambria Math" w:hAnsi="Cambria Math" w:cs="Arial"/>
                <w:color w:val="FF0000"/>
                <w:sz w:val="24"/>
                <w:szCs w:val="24"/>
              </w:rPr>
              <m:t>P</m:t>
            </m:r>
            <m:d>
              <m:dPr>
                <m:ctrlPr>
                  <w:rPr>
                    <w:rFonts w:ascii="Cambria Math" w:hAnsi="Cambria Math" w:cs="Arial"/>
                    <w:i/>
                    <w:iCs/>
                    <w:color w:val="FF0000"/>
                    <w:sz w:val="24"/>
                    <w:szCs w:val="24"/>
                  </w:rPr>
                </m:ctrlPr>
              </m:dPr>
              <m:e>
                <m:r>
                  <w:rPr>
                    <w:rFonts w:ascii="Cambria Math" w:hAnsi="Cambria Math" w:cs="Arial"/>
                    <w:color w:val="FF0000"/>
                    <w:sz w:val="24"/>
                    <w:szCs w:val="24"/>
                  </w:rPr>
                  <m:t>Z≤-3.51</m:t>
                </m:r>
              </m:e>
            </m:d>
          </m:e>
        </m:d>
        <m:r>
          <w:rPr>
            <w:rFonts w:ascii="Cambria Math" w:hAnsi="Cambria Math" w:cs="Arial"/>
            <w:color w:val="FF0000"/>
            <w:sz w:val="24"/>
            <w:szCs w:val="24"/>
          </w:rPr>
          <m:t>=0.000223</m:t>
        </m:r>
      </m:oMath>
      <w:r w:rsidR="008A05CE" w:rsidRPr="00FA3955">
        <w:rPr>
          <w:rFonts w:ascii="Arial" w:hAnsi="Arial" w:cs="Arial"/>
          <w:i/>
          <w:iCs/>
          <w:color w:val="FF0000"/>
          <w:sz w:val="24"/>
          <w:szCs w:val="24"/>
        </w:rPr>
        <w:t>.</w:t>
      </w:r>
    </w:p>
    <w:p w14:paraId="24EC421F" w14:textId="529486EF" w:rsidR="003F7166" w:rsidRPr="00FA3955" w:rsidRDefault="008A05CE" w:rsidP="004663DF">
      <w:pPr>
        <w:pStyle w:val="ListParagraph"/>
        <w:rPr>
          <w:rFonts w:ascii="Arial" w:hAnsi="Arial" w:cs="Arial"/>
          <w:i/>
          <w:iCs/>
          <w:sz w:val="24"/>
          <w:szCs w:val="24"/>
        </w:rPr>
      </w:pPr>
      <w:r w:rsidRPr="00FA3955">
        <w:rPr>
          <w:rFonts w:ascii="Arial" w:hAnsi="Arial" w:cs="Arial"/>
          <w:i/>
          <w:iCs/>
          <w:color w:val="FF0000"/>
          <w:sz w:val="24"/>
          <w:szCs w:val="24"/>
        </w:rPr>
        <w:t xml:space="preserve">The one-tailed p-value is 0.000223 &lt; 0.05 so </w:t>
      </w:r>
      <w:r w:rsidR="004663DF" w:rsidRPr="00FA3955">
        <w:rPr>
          <w:rFonts w:ascii="Arial" w:hAnsi="Arial" w:cs="Arial"/>
          <w:i/>
          <w:color w:val="FF0000"/>
          <w:sz w:val="24"/>
          <w:szCs w:val="24"/>
        </w:rPr>
        <w:t xml:space="preserve">the result is significant.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w:t>
      </w:r>
      <w:r w:rsidR="004663DF" w:rsidRPr="00FA3955">
        <w:rPr>
          <w:rFonts w:ascii="Arial" w:hAnsi="Arial" w:cs="Arial"/>
          <w:i/>
          <w:color w:val="FF0000"/>
          <w:sz w:val="24"/>
          <w:szCs w:val="24"/>
        </w:rPr>
        <w:br/>
        <w:t>There is significant evidence to suggest that the population mean mass of an egg is less than 70 g.</w:t>
      </w:r>
      <w:r w:rsidR="004663DF" w:rsidRPr="00FA3955">
        <w:rPr>
          <w:rFonts w:ascii="Arial" w:hAnsi="Arial" w:cs="Arial"/>
          <w:i/>
          <w:sz w:val="24"/>
          <w:szCs w:val="24"/>
        </w:rPr>
        <w:br/>
      </w:r>
    </w:p>
    <w:p w14:paraId="2D88F9C5"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 xml:space="preserve">Is your conclusion affected by </w:t>
      </w:r>
      <w:proofErr w:type="gramStart"/>
      <w:r w:rsidRPr="00FA3955">
        <w:rPr>
          <w:rFonts w:ascii="Arial" w:hAnsi="Arial" w:cs="Arial"/>
          <w:b/>
          <w:sz w:val="24"/>
          <w:szCs w:val="24"/>
        </w:rPr>
        <w:t>whether or not</w:t>
      </w:r>
      <w:proofErr w:type="gramEnd"/>
      <w:r w:rsidRPr="00FA3955">
        <w:rPr>
          <w:rFonts w:ascii="Arial" w:hAnsi="Arial" w:cs="Arial"/>
          <w:b/>
          <w:sz w:val="24"/>
          <w:szCs w:val="24"/>
        </w:rPr>
        <w:t xml:space="preserve"> the sample was taken at random? </w:t>
      </w:r>
      <w:r w:rsidR="002073BF" w:rsidRPr="00FA3955">
        <w:rPr>
          <w:rFonts w:ascii="Arial" w:hAnsi="Arial" w:cs="Arial"/>
          <w:b/>
          <w:sz w:val="24"/>
          <w:szCs w:val="24"/>
        </w:rPr>
        <w:br/>
      </w:r>
      <w:r w:rsidRPr="00FA3955">
        <w:rPr>
          <w:rFonts w:ascii="Arial" w:hAnsi="Arial" w:cs="Arial"/>
          <w:b/>
          <w:sz w:val="24"/>
          <w:szCs w:val="24"/>
        </w:rPr>
        <w:t>If so, how?</w:t>
      </w:r>
      <w:r w:rsidR="002073BF" w:rsidRPr="00FA3955">
        <w:rPr>
          <w:rFonts w:ascii="Arial" w:hAnsi="Arial" w:cs="Arial"/>
          <w:b/>
          <w:sz w:val="24"/>
          <w:szCs w:val="24"/>
        </w:rPr>
        <w:br/>
      </w:r>
      <w:r w:rsidR="003F7166" w:rsidRPr="00FA3955">
        <w:rPr>
          <w:rFonts w:ascii="Arial" w:hAnsi="Arial" w:cs="Arial"/>
          <w:i/>
          <w:sz w:val="24"/>
          <w:szCs w:val="24"/>
        </w:rPr>
        <w:t xml:space="preserve">The conclusion </w:t>
      </w:r>
      <w:r w:rsidR="003F7166" w:rsidRPr="00FA3955">
        <w:rPr>
          <w:rFonts w:ascii="Arial" w:hAnsi="Arial" w:cs="Arial"/>
          <w:i/>
          <w:color w:val="auto"/>
          <w:sz w:val="24"/>
          <w:szCs w:val="24"/>
        </w:rPr>
        <w:t xml:space="preserve">would be </w:t>
      </w:r>
      <w:r w:rsidR="00CC45A0" w:rsidRPr="00FA3955">
        <w:rPr>
          <w:rFonts w:ascii="Arial" w:hAnsi="Arial" w:cs="Arial"/>
          <w:i/>
          <w:color w:val="auto"/>
          <w:sz w:val="24"/>
          <w:szCs w:val="24"/>
        </w:rPr>
        <w:t>in</w:t>
      </w:r>
      <w:r w:rsidR="003F7166" w:rsidRPr="00FA3955">
        <w:rPr>
          <w:rFonts w:ascii="Arial" w:hAnsi="Arial" w:cs="Arial"/>
          <w:i/>
          <w:color w:val="auto"/>
          <w:sz w:val="24"/>
          <w:szCs w:val="24"/>
        </w:rPr>
        <w:t xml:space="preserve">valid if the sample </w:t>
      </w:r>
      <w:r w:rsidR="003F7166" w:rsidRPr="00FA3955">
        <w:rPr>
          <w:rFonts w:ascii="Arial" w:hAnsi="Arial" w:cs="Arial"/>
          <w:i/>
          <w:sz w:val="24"/>
          <w:szCs w:val="24"/>
        </w:rPr>
        <w:t>was not obtained randomly.</w:t>
      </w:r>
    </w:p>
    <w:p w14:paraId="7AE2D0E1" w14:textId="77777777" w:rsidR="003F7166" w:rsidRPr="00FA3955" w:rsidRDefault="003F7166" w:rsidP="003F7166">
      <w:pPr>
        <w:pStyle w:val="ListParagraph"/>
        <w:rPr>
          <w:rFonts w:ascii="Arial" w:hAnsi="Arial" w:cs="Arial"/>
          <w:sz w:val="24"/>
          <w:szCs w:val="24"/>
        </w:rPr>
      </w:pPr>
    </w:p>
    <w:p w14:paraId="6A745187"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 xml:space="preserve">Is your conclusion affected by </w:t>
      </w:r>
      <w:proofErr w:type="gramStart"/>
      <w:r w:rsidRPr="00FA3955">
        <w:rPr>
          <w:rFonts w:ascii="Arial" w:hAnsi="Arial" w:cs="Arial"/>
          <w:b/>
          <w:sz w:val="24"/>
          <w:szCs w:val="24"/>
        </w:rPr>
        <w:t>whether or not</w:t>
      </w:r>
      <w:proofErr w:type="gramEnd"/>
      <w:r w:rsidRPr="00FA3955">
        <w:rPr>
          <w:rFonts w:ascii="Arial" w:hAnsi="Arial" w:cs="Arial"/>
          <w:b/>
          <w:sz w:val="24"/>
          <w:szCs w:val="24"/>
        </w:rPr>
        <w:t xml:space="preserve"> the distribution of weights was normal? </w:t>
      </w:r>
      <w:r w:rsidR="002073BF" w:rsidRPr="00FA3955">
        <w:rPr>
          <w:rFonts w:ascii="Arial" w:hAnsi="Arial" w:cs="Arial"/>
          <w:b/>
          <w:sz w:val="24"/>
          <w:szCs w:val="24"/>
        </w:rPr>
        <w:br/>
      </w:r>
      <w:r w:rsidRPr="00FA3955">
        <w:rPr>
          <w:rFonts w:ascii="Arial" w:hAnsi="Arial" w:cs="Arial"/>
          <w:b/>
          <w:sz w:val="24"/>
          <w:szCs w:val="24"/>
        </w:rPr>
        <w:t>Give a brief justification of your answer.</w:t>
      </w:r>
      <w:r w:rsidR="002073BF" w:rsidRPr="00FA3955">
        <w:rPr>
          <w:rFonts w:ascii="Arial" w:hAnsi="Arial" w:cs="Arial"/>
          <w:b/>
          <w:sz w:val="24"/>
          <w:szCs w:val="24"/>
        </w:rPr>
        <w:br/>
      </w:r>
      <w:r w:rsidR="003F7166" w:rsidRPr="00FA3955">
        <w:rPr>
          <w:rFonts w:ascii="Arial" w:hAnsi="Arial" w:cs="Arial"/>
          <w:i/>
          <w:sz w:val="24"/>
          <w:szCs w:val="24"/>
        </w:rPr>
        <w:t xml:space="preserve">The underlying population need not be normally distributed, since </w:t>
      </w:r>
      <m:oMath>
        <m:r>
          <w:rPr>
            <w:rFonts w:ascii="Cambria Math" w:hAnsi="Cambria Math" w:cs="Arial"/>
            <w:sz w:val="24"/>
            <w:szCs w:val="24"/>
          </w:rPr>
          <m:t>n</m:t>
        </m:r>
      </m:oMath>
      <w:r w:rsidR="003F7166" w:rsidRPr="00FA3955">
        <w:rPr>
          <w:rFonts w:ascii="Arial" w:hAnsi="Arial" w:cs="Arial"/>
          <w:i/>
          <w:sz w:val="24"/>
          <w:szCs w:val="24"/>
        </w:rPr>
        <w:t xml:space="preserve"> is large and so we may assume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3F7166" w:rsidRPr="00FA3955">
        <w:rPr>
          <w:rFonts w:ascii="Arial" w:hAnsi="Arial" w:cs="Arial"/>
          <w:i/>
          <w:sz w:val="24"/>
          <w:szCs w:val="24"/>
        </w:rPr>
        <w:t xml:space="preserve"> is normally distributed, by the Central Limit Theorem.</w:t>
      </w:r>
    </w:p>
    <w:p w14:paraId="0B68A9BF" w14:textId="77777777" w:rsidR="003F7166" w:rsidRPr="00FA3955" w:rsidRDefault="003F7166" w:rsidP="003F7166">
      <w:pPr>
        <w:pStyle w:val="ListParagraph"/>
        <w:rPr>
          <w:rFonts w:ascii="Arial" w:hAnsi="Arial" w:cs="Arial"/>
          <w:i/>
          <w:sz w:val="24"/>
          <w:szCs w:val="24"/>
        </w:rPr>
      </w:pPr>
    </w:p>
    <w:p w14:paraId="4944C7F9"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Explain, in the context of this question, the meaning of a Type I error.</w:t>
      </w:r>
      <w:r w:rsidR="002073BF" w:rsidRPr="00FA3955">
        <w:rPr>
          <w:rFonts w:ascii="Arial" w:hAnsi="Arial" w:cs="Arial"/>
          <w:b/>
          <w:sz w:val="24"/>
          <w:szCs w:val="24"/>
        </w:rPr>
        <w:br/>
      </w:r>
      <w:r w:rsidR="003F7166" w:rsidRPr="00FA3955">
        <w:rPr>
          <w:rFonts w:ascii="Arial" w:hAnsi="Arial" w:cs="Arial"/>
          <w:i/>
          <w:sz w:val="24"/>
          <w:szCs w:val="24"/>
        </w:rPr>
        <w:t xml:space="preserve">A </w:t>
      </w:r>
      <w:r w:rsidR="00496E3C" w:rsidRPr="00FA3955">
        <w:rPr>
          <w:rFonts w:ascii="Arial" w:hAnsi="Arial" w:cs="Arial"/>
          <w:i/>
          <w:sz w:val="24"/>
          <w:szCs w:val="24"/>
        </w:rPr>
        <w:t>T</w:t>
      </w:r>
      <w:r w:rsidR="003F7166" w:rsidRPr="00FA3955">
        <w:rPr>
          <w:rFonts w:ascii="Arial" w:hAnsi="Arial" w:cs="Arial"/>
          <w:i/>
          <w:sz w:val="24"/>
          <w:szCs w:val="24"/>
        </w:rPr>
        <w:t xml:space="preserve">ype I error in this case </w:t>
      </w:r>
      <w:r w:rsidR="00AD04AC" w:rsidRPr="00FA3955">
        <w:rPr>
          <w:rFonts w:ascii="Arial" w:hAnsi="Arial" w:cs="Arial"/>
          <w:i/>
          <w:sz w:val="24"/>
          <w:szCs w:val="24"/>
        </w:rPr>
        <w:t xml:space="preserve">would be when we </w:t>
      </w:r>
      <w:r w:rsidR="003F7166" w:rsidRPr="00FA3955">
        <w:rPr>
          <w:rFonts w:ascii="Arial" w:hAnsi="Arial" w:cs="Arial"/>
          <w:i/>
          <w:sz w:val="24"/>
          <w:szCs w:val="24"/>
        </w:rPr>
        <w:t>conclud</w:t>
      </w:r>
      <w:r w:rsidR="00AD04AC" w:rsidRPr="00FA3955">
        <w:rPr>
          <w:rFonts w:ascii="Arial" w:hAnsi="Arial" w:cs="Arial"/>
          <w:i/>
          <w:sz w:val="24"/>
          <w:szCs w:val="24"/>
        </w:rPr>
        <w:t xml:space="preserve">ed </w:t>
      </w:r>
      <w:r w:rsidR="003F7166" w:rsidRPr="00FA3955">
        <w:rPr>
          <w:rFonts w:ascii="Arial" w:hAnsi="Arial" w:cs="Arial"/>
          <w:i/>
          <w:sz w:val="24"/>
          <w:szCs w:val="24"/>
        </w:rPr>
        <w:t xml:space="preserve">that the mean mass of an egg is smaller than 70 g, when </w:t>
      </w:r>
      <w:proofErr w:type="gramStart"/>
      <w:r w:rsidR="003F7166" w:rsidRPr="00FA3955">
        <w:rPr>
          <w:rFonts w:ascii="Arial" w:hAnsi="Arial" w:cs="Arial"/>
          <w:i/>
          <w:sz w:val="24"/>
          <w:szCs w:val="24"/>
        </w:rPr>
        <w:t>in reality it</w:t>
      </w:r>
      <w:proofErr w:type="gramEnd"/>
      <w:r w:rsidR="003F7166" w:rsidRPr="00FA3955">
        <w:rPr>
          <w:rFonts w:ascii="Arial" w:hAnsi="Arial" w:cs="Arial"/>
          <w:i/>
          <w:sz w:val="24"/>
          <w:szCs w:val="24"/>
        </w:rPr>
        <w:t xml:space="preserve"> is not</w:t>
      </w:r>
      <w:r w:rsidR="00AD04AC" w:rsidRPr="00FA3955">
        <w:rPr>
          <w:rFonts w:ascii="Arial" w:hAnsi="Arial" w:cs="Arial"/>
          <w:i/>
          <w:sz w:val="24"/>
          <w:szCs w:val="24"/>
        </w:rPr>
        <w:t xml:space="preserve"> smaller than 70g</w:t>
      </w:r>
      <w:r w:rsidR="003F7166" w:rsidRPr="00FA3955">
        <w:rPr>
          <w:rFonts w:ascii="Arial" w:hAnsi="Arial" w:cs="Arial"/>
          <w:i/>
          <w:sz w:val="24"/>
          <w:szCs w:val="24"/>
        </w:rPr>
        <w:t>.</w:t>
      </w:r>
    </w:p>
    <w:p w14:paraId="6EB86F26" w14:textId="77777777" w:rsidR="003F7166" w:rsidRPr="00FA3955" w:rsidRDefault="003F7166" w:rsidP="003F7166">
      <w:pPr>
        <w:pStyle w:val="ListParagraph"/>
        <w:rPr>
          <w:rFonts w:ascii="Arial" w:hAnsi="Arial" w:cs="Arial"/>
          <w:sz w:val="24"/>
          <w:szCs w:val="24"/>
        </w:rPr>
      </w:pPr>
    </w:p>
    <w:p w14:paraId="348D00E3"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lastRenderedPageBreak/>
        <w:t>Explain, in the context of this question, the meaning of a Type II error.</w:t>
      </w:r>
      <w:r w:rsidR="002073BF" w:rsidRPr="00FA3955">
        <w:rPr>
          <w:rFonts w:ascii="Arial" w:hAnsi="Arial" w:cs="Arial"/>
          <w:b/>
          <w:sz w:val="24"/>
          <w:szCs w:val="24"/>
        </w:rPr>
        <w:br/>
      </w:r>
      <w:r w:rsidR="00496E3C" w:rsidRPr="00FA3955">
        <w:rPr>
          <w:rFonts w:ascii="Arial" w:hAnsi="Arial" w:cs="Arial"/>
          <w:i/>
          <w:sz w:val="24"/>
          <w:szCs w:val="24"/>
        </w:rPr>
        <w:t>A T</w:t>
      </w:r>
      <w:r w:rsidR="003F7166" w:rsidRPr="00FA3955">
        <w:rPr>
          <w:rFonts w:ascii="Arial" w:hAnsi="Arial" w:cs="Arial"/>
          <w:i/>
          <w:sz w:val="24"/>
          <w:szCs w:val="24"/>
        </w:rPr>
        <w:t xml:space="preserve">ype II error in this case </w:t>
      </w:r>
      <w:r w:rsidR="00AD04AC" w:rsidRPr="00FA3955">
        <w:rPr>
          <w:rFonts w:ascii="Arial" w:hAnsi="Arial" w:cs="Arial"/>
          <w:i/>
          <w:sz w:val="24"/>
          <w:szCs w:val="24"/>
        </w:rPr>
        <w:t>would be when we</w:t>
      </w:r>
      <w:r w:rsidR="003F7166" w:rsidRPr="00FA3955">
        <w:rPr>
          <w:rFonts w:ascii="Arial" w:hAnsi="Arial" w:cs="Arial"/>
          <w:i/>
          <w:sz w:val="24"/>
          <w:szCs w:val="24"/>
        </w:rPr>
        <w:t xml:space="preserve"> conclu</w:t>
      </w:r>
      <w:r w:rsidR="00AD04AC" w:rsidRPr="00FA3955">
        <w:rPr>
          <w:rFonts w:ascii="Arial" w:hAnsi="Arial" w:cs="Arial"/>
          <w:i/>
          <w:sz w:val="24"/>
          <w:szCs w:val="24"/>
        </w:rPr>
        <w:t>ded</w:t>
      </w:r>
      <w:r w:rsidR="003F7166" w:rsidRPr="00FA3955">
        <w:rPr>
          <w:rFonts w:ascii="Arial" w:hAnsi="Arial" w:cs="Arial"/>
          <w:i/>
          <w:sz w:val="24"/>
          <w:szCs w:val="24"/>
        </w:rPr>
        <w:t xml:space="preserve"> that the mean mass of an egg is 70 g, when </w:t>
      </w:r>
      <w:proofErr w:type="gramStart"/>
      <w:r w:rsidR="003F7166" w:rsidRPr="00FA3955">
        <w:rPr>
          <w:rFonts w:ascii="Arial" w:hAnsi="Arial" w:cs="Arial"/>
          <w:i/>
          <w:sz w:val="24"/>
          <w:szCs w:val="24"/>
        </w:rPr>
        <w:t>in reality it</w:t>
      </w:r>
      <w:proofErr w:type="gramEnd"/>
      <w:r w:rsidR="003F7166" w:rsidRPr="00FA3955">
        <w:rPr>
          <w:rFonts w:ascii="Arial" w:hAnsi="Arial" w:cs="Arial"/>
          <w:i/>
          <w:sz w:val="24"/>
          <w:szCs w:val="24"/>
        </w:rPr>
        <w:t xml:space="preserve"> is smaller</w:t>
      </w:r>
      <w:r w:rsidR="00AD04AC" w:rsidRPr="00FA3955">
        <w:rPr>
          <w:rFonts w:ascii="Arial" w:hAnsi="Arial" w:cs="Arial"/>
          <w:i/>
          <w:sz w:val="24"/>
          <w:szCs w:val="24"/>
        </w:rPr>
        <w:t xml:space="preserve"> than 70g</w:t>
      </w:r>
      <w:r w:rsidR="003F7166" w:rsidRPr="00FA3955">
        <w:rPr>
          <w:rFonts w:ascii="Arial" w:hAnsi="Arial" w:cs="Arial"/>
          <w:i/>
          <w:sz w:val="24"/>
          <w:szCs w:val="24"/>
        </w:rPr>
        <w:t>.</w:t>
      </w:r>
    </w:p>
    <w:p w14:paraId="2067D683" w14:textId="77777777" w:rsidR="003F7166" w:rsidRPr="00FA3955" w:rsidRDefault="003F7166" w:rsidP="003F7166">
      <w:pPr>
        <w:pStyle w:val="ListParagraph"/>
        <w:rPr>
          <w:rFonts w:ascii="Arial" w:hAnsi="Arial" w:cs="Arial"/>
          <w:sz w:val="24"/>
          <w:szCs w:val="24"/>
        </w:rPr>
      </w:pPr>
    </w:p>
    <w:p w14:paraId="4A9D3575" w14:textId="7C695701"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Write down the probability of making a Type I error for this hypothesis test.</w:t>
      </w:r>
      <w:r w:rsidR="002073BF" w:rsidRPr="00FA3955">
        <w:rPr>
          <w:rFonts w:ascii="Arial" w:hAnsi="Arial" w:cs="Arial"/>
          <w:b/>
          <w:sz w:val="24"/>
          <w:szCs w:val="24"/>
        </w:rPr>
        <w:br/>
      </w:r>
      <w:r w:rsidR="003F7166" w:rsidRPr="00FA3955">
        <w:rPr>
          <w:rFonts w:ascii="Arial" w:hAnsi="Arial" w:cs="Arial"/>
          <w:i/>
          <w:sz w:val="24"/>
          <w:szCs w:val="24"/>
        </w:rPr>
        <w:t>0.01</w:t>
      </w:r>
      <w:r w:rsidR="008B69E4">
        <w:rPr>
          <w:rFonts w:ascii="Arial" w:hAnsi="Arial" w:cs="Arial"/>
          <w:i/>
          <w:sz w:val="24"/>
          <w:szCs w:val="24"/>
        </w:rPr>
        <w:br/>
      </w:r>
    </w:p>
    <w:p w14:paraId="47B1E248" w14:textId="234DD822" w:rsidR="008A05CE" w:rsidRPr="00FA3955" w:rsidRDefault="00496E3C" w:rsidP="008A05CE">
      <w:pPr>
        <w:pStyle w:val="ListParagraph"/>
        <w:numPr>
          <w:ilvl w:val="0"/>
          <w:numId w:val="63"/>
        </w:numPr>
        <w:rPr>
          <w:rFonts w:ascii="Arial" w:hAnsi="Arial" w:cs="Arial"/>
          <w:b/>
          <w:i/>
          <w:color w:val="FF0000"/>
          <w:sz w:val="24"/>
          <w:szCs w:val="24"/>
        </w:rPr>
      </w:pPr>
      <w:r w:rsidRPr="00FA3955">
        <w:rPr>
          <w:rFonts w:ascii="Arial" w:hAnsi="Arial" w:cs="Arial"/>
          <w:b/>
          <w:sz w:val="24"/>
          <w:szCs w:val="24"/>
        </w:rPr>
        <w:t xml:space="preserve">If, unknown to the inspector, the true mean mass was </w:t>
      </w:r>
      <m:oMath>
        <m:r>
          <m:rPr>
            <m:sty m:val="bi"/>
          </m:rPr>
          <w:rPr>
            <w:rFonts w:ascii="Cambria Math" w:hAnsi="Cambria Math" w:cs="Arial"/>
            <w:sz w:val="24"/>
            <w:szCs w:val="24"/>
          </w:rPr>
          <m:t>67.9</m:t>
        </m:r>
      </m:oMath>
      <w:r w:rsidRPr="00FA3955">
        <w:rPr>
          <w:rFonts w:ascii="Arial" w:hAnsi="Arial" w:cs="Arial"/>
          <w:b/>
          <w:sz w:val="24"/>
          <w:szCs w:val="24"/>
        </w:rPr>
        <w:t xml:space="preserve"> g,</w:t>
      </w:r>
      <w:r w:rsidR="00292D7F" w:rsidRPr="00FA3955">
        <w:rPr>
          <w:rFonts w:ascii="Arial" w:hAnsi="Arial" w:cs="Arial"/>
          <w:b/>
          <w:sz w:val="24"/>
          <w:szCs w:val="24"/>
        </w:rPr>
        <w:t xml:space="preserve"> </w:t>
      </w:r>
      <w:r w:rsidRPr="00FA3955">
        <w:rPr>
          <w:rFonts w:ascii="Arial" w:hAnsi="Arial" w:cs="Arial"/>
          <w:b/>
          <w:sz w:val="24"/>
          <w:szCs w:val="24"/>
        </w:rPr>
        <w:t>c</w:t>
      </w:r>
      <w:r w:rsidR="00292D7F" w:rsidRPr="00FA3955">
        <w:rPr>
          <w:rFonts w:ascii="Arial" w:hAnsi="Arial" w:cs="Arial"/>
          <w:b/>
          <w:sz w:val="24"/>
          <w:szCs w:val="24"/>
        </w:rPr>
        <w:t>alculate the power of this hypothesis test.</w:t>
      </w:r>
      <w:r w:rsidR="008A05CE" w:rsidRPr="00FA3955">
        <w:rPr>
          <w:rFonts w:ascii="Arial" w:hAnsi="Arial" w:cs="Arial"/>
          <w:b/>
          <w:sz w:val="24"/>
          <w:szCs w:val="24"/>
        </w:rPr>
        <w:br/>
      </w:r>
      <w:r w:rsidR="008A05CE" w:rsidRPr="00FA3955">
        <w:rPr>
          <w:rFonts w:ascii="Arial" w:hAnsi="Arial" w:cs="Arial"/>
          <w:bCs/>
          <w:i/>
          <w:iCs/>
          <w:color w:val="FF0000"/>
          <w:sz w:val="24"/>
          <w:szCs w:val="24"/>
          <w:u w:val="single"/>
        </w:rPr>
        <w:t xml:space="preserve">Method 1: </w:t>
      </w:r>
      <w:r w:rsidR="009574EE" w:rsidRPr="00FA3955">
        <w:rPr>
          <w:rFonts w:ascii="Arial" w:hAnsi="Arial" w:cs="Arial"/>
          <w:bCs/>
          <w:i/>
          <w:iCs/>
          <w:color w:val="FF0000"/>
          <w:sz w:val="24"/>
          <w:szCs w:val="24"/>
          <w:u w:val="single"/>
        </w:rPr>
        <w:t>U</w:t>
      </w:r>
      <w:r w:rsidR="008A05CE" w:rsidRPr="00FA3955">
        <w:rPr>
          <w:rFonts w:ascii="Arial" w:hAnsi="Arial" w:cs="Arial"/>
          <w:bCs/>
          <w:i/>
          <w:iCs/>
          <w:color w:val="FF0000"/>
          <w:sz w:val="24"/>
          <w:szCs w:val="24"/>
          <w:u w:val="single"/>
        </w:rPr>
        <w:t xml:space="preserve">sing </w:t>
      </w:r>
      <m:oMath>
        <m:bar>
          <m:barPr>
            <m:pos m:val="top"/>
            <m:ctrlPr>
              <w:rPr>
                <w:rFonts w:ascii="Cambria Math" w:hAnsi="Cambria Math" w:cs="Arial"/>
                <w:bCs/>
                <w:i/>
                <w:iCs/>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bCs/>
                <w:i/>
                <w:iCs/>
                <w:color w:val="FF0000"/>
                <w:sz w:val="24"/>
                <w:szCs w:val="24"/>
              </w:rPr>
            </m:ctrlPr>
          </m:dPr>
          <m:e>
            <m:r>
              <w:rPr>
                <w:rFonts w:ascii="Cambria Math" w:hAnsi="Cambria Math" w:cs="Arial"/>
                <w:color w:val="FF0000"/>
                <w:sz w:val="24"/>
                <w:szCs w:val="24"/>
              </w:rPr>
              <m:t>70,</m:t>
            </m:r>
            <m:f>
              <m:fPr>
                <m:ctrlPr>
                  <w:rPr>
                    <w:rFonts w:ascii="Cambria Math" w:hAnsi="Cambria Math" w:cs="Arial"/>
                    <w:bCs/>
                    <w:i/>
                    <w:iCs/>
                    <w:color w:val="FF0000"/>
                    <w:sz w:val="24"/>
                    <w:szCs w:val="24"/>
                  </w:rPr>
                </m:ctrlPr>
              </m:fPr>
              <m:num>
                <m:sSup>
                  <m:sSupPr>
                    <m:ctrlPr>
                      <w:rPr>
                        <w:rFonts w:ascii="Cambria Math" w:hAnsi="Cambria Math" w:cs="Arial"/>
                        <w:bCs/>
                        <w:i/>
                        <w:iCs/>
                        <w:color w:val="FF0000"/>
                        <w:sz w:val="24"/>
                        <w:szCs w:val="24"/>
                      </w:rPr>
                    </m:ctrlPr>
                  </m:sSupPr>
                  <m:e>
                    <m:r>
                      <w:rPr>
                        <w:rFonts w:ascii="Cambria Math" w:hAnsi="Cambria Math" w:cs="Arial"/>
                        <w:color w:val="FF0000"/>
                        <w:sz w:val="24"/>
                        <w:szCs w:val="24"/>
                      </w:rPr>
                      <m:t>7.25</m:t>
                    </m:r>
                  </m:e>
                  <m:sup>
                    <m:r>
                      <w:rPr>
                        <w:rFonts w:ascii="Cambria Math" w:hAnsi="Cambria Math" w:cs="Arial"/>
                        <w:color w:val="FF0000"/>
                        <w:sz w:val="24"/>
                        <w:szCs w:val="24"/>
                      </w:rPr>
                      <m:t>2</m:t>
                    </m:r>
                  </m:sup>
                </m:sSup>
              </m:num>
              <m:den>
                <m:r>
                  <w:rPr>
                    <w:rFonts w:ascii="Cambria Math" w:hAnsi="Cambria Math" w:cs="Arial"/>
                    <w:color w:val="FF0000"/>
                    <w:sz w:val="24"/>
                    <w:szCs w:val="24"/>
                  </w:rPr>
                  <m:t>200</m:t>
                </m:r>
              </m:den>
            </m:f>
          </m:e>
        </m:d>
      </m:oMath>
      <w:r w:rsidR="008A05CE" w:rsidRPr="00FA3955">
        <w:rPr>
          <w:rFonts w:ascii="Arial" w:hAnsi="Arial" w:cs="Arial"/>
          <w:bCs/>
          <w:i/>
          <w:iCs/>
          <w:color w:val="FF0000"/>
          <w:sz w:val="24"/>
          <w:szCs w:val="24"/>
          <w:u w:val="single"/>
        </w:rPr>
        <w:br/>
      </w:r>
      <w:r w:rsidR="008A05CE" w:rsidRPr="00FA3955">
        <w:rPr>
          <w:rFonts w:ascii="Arial" w:hAnsi="Arial" w:cs="Arial"/>
          <w:bCs/>
          <w:i/>
          <w:iCs/>
          <w:color w:val="FF0000"/>
          <w:sz w:val="24"/>
          <w:szCs w:val="24"/>
        </w:rPr>
        <w:t xml:space="preserve">The critical value is 69.2 (or </w:t>
      </w:r>
      <m:oMath>
        <m:r>
          <w:rPr>
            <w:rFonts w:ascii="Cambria Math" w:hAnsi="Cambria Math" w:cs="Arial"/>
            <w:color w:val="FF0000"/>
            <w:sz w:val="24"/>
            <w:szCs w:val="24"/>
          </w:rPr>
          <m:t>70-1.645×</m:t>
        </m:r>
        <m:f>
          <m:fPr>
            <m:ctrlPr>
              <w:rPr>
                <w:rFonts w:ascii="Cambria Math" w:hAnsi="Cambria Math" w:cs="Arial"/>
                <w:bCs/>
                <w:i/>
                <w:iCs/>
                <w:color w:val="FF0000"/>
                <w:sz w:val="24"/>
                <w:szCs w:val="24"/>
              </w:rPr>
            </m:ctrlPr>
          </m:fPr>
          <m:num>
            <m:r>
              <w:rPr>
                <w:rFonts w:ascii="Cambria Math" w:hAnsi="Cambria Math" w:cs="Arial"/>
                <w:color w:val="FF0000"/>
                <w:sz w:val="24"/>
                <w:szCs w:val="24"/>
              </w:rPr>
              <m:t>7.25</m:t>
            </m:r>
          </m:num>
          <m:den>
            <m:rad>
              <m:radPr>
                <m:degHide m:val="1"/>
                <m:ctrlPr>
                  <w:rPr>
                    <w:rFonts w:ascii="Cambria Math" w:hAnsi="Cambria Math" w:cs="Arial"/>
                    <w:bCs/>
                    <w:i/>
                    <w:iCs/>
                    <w:color w:val="FF0000"/>
                    <w:sz w:val="24"/>
                    <w:szCs w:val="24"/>
                  </w:rPr>
                </m:ctrlPr>
              </m:radPr>
              <m:deg/>
              <m:e>
                <m:r>
                  <w:rPr>
                    <w:rFonts w:ascii="Cambria Math" w:hAnsi="Cambria Math" w:cs="Arial"/>
                    <w:color w:val="FF0000"/>
                    <w:sz w:val="24"/>
                    <w:szCs w:val="24"/>
                  </w:rPr>
                  <m:t>200</m:t>
                </m:r>
              </m:e>
            </m:rad>
          </m:den>
        </m:f>
      </m:oMath>
      <w:r w:rsidR="008A05CE" w:rsidRPr="00FA3955">
        <w:rPr>
          <w:rFonts w:ascii="Arial" w:hAnsi="Arial" w:cs="Arial"/>
          <w:bCs/>
          <w:i/>
          <w:iCs/>
          <w:color w:val="FF0000"/>
          <w:sz w:val="24"/>
          <w:szCs w:val="24"/>
        </w:rPr>
        <w:t xml:space="preserve"> ).</w:t>
      </w:r>
      <w:r w:rsidR="008A05CE" w:rsidRPr="00FA3955">
        <w:rPr>
          <w:rFonts w:ascii="Arial" w:hAnsi="Arial" w:cs="Arial"/>
          <w:bCs/>
          <w:i/>
          <w:iCs/>
          <w:color w:val="FF0000"/>
          <w:sz w:val="24"/>
          <w:szCs w:val="24"/>
        </w:rPr>
        <w:br/>
        <w:t>H</w:t>
      </w:r>
      <w:r w:rsidR="008A05CE" w:rsidRPr="00FA3955">
        <w:rPr>
          <w:rFonts w:ascii="Arial" w:hAnsi="Arial" w:cs="Arial"/>
          <w:bCs/>
          <w:i/>
          <w:iCs/>
          <w:color w:val="FF0000"/>
          <w:sz w:val="24"/>
          <w:szCs w:val="24"/>
          <w:vertAlign w:val="subscript"/>
        </w:rPr>
        <w:t>0</w:t>
      </w:r>
      <w:r w:rsidR="008A05CE" w:rsidRPr="00FA3955">
        <w:rPr>
          <w:rFonts w:ascii="Arial" w:hAnsi="Arial" w:cs="Arial"/>
          <w:bCs/>
          <w:i/>
          <w:iCs/>
          <w:color w:val="FF0000"/>
          <w:sz w:val="24"/>
          <w:szCs w:val="24"/>
        </w:rPr>
        <w:t xml:space="preserve"> is not rejected if the test statistic is more than 69.2.</w:t>
      </w:r>
    </w:p>
    <w:p w14:paraId="4F0E1953" w14:textId="70F7AA7C" w:rsidR="008A05CE" w:rsidRPr="00FA3955" w:rsidRDefault="008A05CE" w:rsidP="009574EE">
      <w:pPr>
        <w:pStyle w:val="ListParagraph"/>
        <w:jc w:val="center"/>
        <w:rPr>
          <w:rFonts w:ascii="Arial" w:hAnsi="Arial" w:cs="Arial"/>
          <w:b/>
          <w:i/>
          <w:color w:val="FF0000"/>
          <w:sz w:val="24"/>
          <w:szCs w:val="24"/>
        </w:rPr>
      </w:pPr>
      <w:r w:rsidRPr="00FA3955">
        <w:rPr>
          <w:rFonts w:ascii="Arial" w:hAnsi="Arial" w:cs="Arial"/>
          <w:b/>
          <w:i/>
          <w:noProof/>
          <w:color w:val="FF0000"/>
          <w:sz w:val="24"/>
          <w:szCs w:val="24"/>
        </w:rPr>
        <w:drawing>
          <wp:inline distT="0" distB="0" distL="0" distR="0" wp14:anchorId="68544351" wp14:editId="116F7710">
            <wp:extent cx="2309527" cy="1440000"/>
            <wp:effectExtent l="0" t="0" r="0" b="8255"/>
            <wp:docPr id="316848079"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48079" name="Picture 1" descr="A diagram of a normal distribution&#10;&#10;Description automatically generated"/>
                    <pic:cNvPicPr/>
                  </pic:nvPicPr>
                  <pic:blipFill>
                    <a:blip r:embed="rId252"/>
                    <a:stretch>
                      <a:fillRect/>
                    </a:stretch>
                  </pic:blipFill>
                  <pic:spPr>
                    <a:xfrm>
                      <a:off x="0" y="0"/>
                      <a:ext cx="2309527" cy="1440000"/>
                    </a:xfrm>
                    <a:prstGeom prst="rect">
                      <a:avLst/>
                    </a:prstGeom>
                  </pic:spPr>
                </pic:pic>
              </a:graphicData>
            </a:graphic>
          </wp:inline>
        </w:drawing>
      </w:r>
    </w:p>
    <w:p w14:paraId="7213C7C4" w14:textId="33AC61AA" w:rsidR="008A05CE" w:rsidRPr="00FA3955" w:rsidRDefault="008A05CE" w:rsidP="008A05CE">
      <w:pPr>
        <w:pStyle w:val="ListParagraph"/>
        <w:rPr>
          <w:rFonts w:ascii="Arial" w:hAnsi="Arial" w:cs="Arial"/>
          <w:bCs/>
          <w:i/>
          <w:color w:val="FF0000"/>
          <w:sz w:val="24"/>
          <w:szCs w:val="24"/>
        </w:rPr>
      </w:pPr>
      <w:r w:rsidRPr="00FA3955">
        <w:rPr>
          <w:rFonts w:ascii="Arial" w:hAnsi="Arial" w:cs="Arial"/>
          <w:bCs/>
          <w:i/>
          <w:color w:val="FF0000"/>
          <w:sz w:val="24"/>
          <w:szCs w:val="24"/>
        </w:rPr>
        <w:t xml:space="preserve">If the true mean is 67.9, then using </w:t>
      </w:r>
      <m:oMath>
        <m:r>
          <w:rPr>
            <w:rFonts w:ascii="Cambria Math" w:hAnsi="Cambria Math" w:cs="Arial"/>
            <w:color w:val="FF0000"/>
            <w:sz w:val="24"/>
            <w:szCs w:val="24"/>
          </w:rPr>
          <m:t>Y~</m:t>
        </m:r>
        <m:r>
          <m:rPr>
            <m:sty m:val="p"/>
          </m:rPr>
          <w:rPr>
            <w:rFonts w:ascii="Cambria Math" w:hAnsi="Cambria Math" w:cs="Arial"/>
            <w:color w:val="FF0000"/>
            <w:sz w:val="24"/>
            <w:szCs w:val="24"/>
          </w:rPr>
          <m:t>N</m:t>
        </m:r>
        <m:d>
          <m:dPr>
            <m:ctrlPr>
              <w:rPr>
                <w:rFonts w:ascii="Cambria Math" w:hAnsi="Cambria Math" w:cs="Arial"/>
                <w:bCs/>
                <w:i/>
                <w:color w:val="FF0000"/>
                <w:sz w:val="24"/>
                <w:szCs w:val="24"/>
              </w:rPr>
            </m:ctrlPr>
          </m:dPr>
          <m:e>
            <m:r>
              <w:rPr>
                <w:rFonts w:ascii="Cambria Math" w:hAnsi="Cambria Math" w:cs="Arial"/>
                <w:color w:val="FF0000"/>
                <w:sz w:val="24"/>
                <w:szCs w:val="24"/>
              </w:rPr>
              <m:t xml:space="preserve">67.9, </m:t>
            </m:r>
            <m:f>
              <m:fPr>
                <m:ctrlPr>
                  <w:rPr>
                    <w:rFonts w:ascii="Cambria Math" w:hAnsi="Cambria Math" w:cs="Arial"/>
                    <w:bCs/>
                    <w:i/>
                    <w:color w:val="FF0000"/>
                    <w:sz w:val="24"/>
                    <w:szCs w:val="24"/>
                  </w:rPr>
                </m:ctrlPr>
              </m:fPr>
              <m:num>
                <m:r>
                  <w:rPr>
                    <w:rFonts w:ascii="Cambria Math" w:hAnsi="Cambria Math" w:cs="Arial"/>
                    <w:color w:val="FF0000"/>
                    <w:sz w:val="24"/>
                    <w:szCs w:val="24"/>
                  </w:rPr>
                  <m:t>7.2</m:t>
                </m:r>
                <m:sSup>
                  <m:sSupPr>
                    <m:ctrlPr>
                      <w:rPr>
                        <w:rFonts w:ascii="Cambria Math" w:hAnsi="Cambria Math" w:cs="Arial"/>
                        <w:bCs/>
                        <w:i/>
                        <w:color w:val="FF0000"/>
                        <w:sz w:val="24"/>
                        <w:szCs w:val="24"/>
                      </w:rPr>
                    </m:ctrlPr>
                  </m:sSupPr>
                  <m:e>
                    <m:r>
                      <w:rPr>
                        <w:rFonts w:ascii="Cambria Math" w:hAnsi="Cambria Math" w:cs="Arial"/>
                        <w:color w:val="FF0000"/>
                        <w:sz w:val="24"/>
                        <w:szCs w:val="24"/>
                      </w:rPr>
                      <m:t>5</m:t>
                    </m:r>
                  </m:e>
                  <m:sup>
                    <m:r>
                      <w:rPr>
                        <w:rFonts w:ascii="Cambria Math" w:hAnsi="Cambria Math" w:cs="Arial"/>
                        <w:color w:val="FF0000"/>
                        <w:sz w:val="24"/>
                        <w:szCs w:val="24"/>
                      </w:rPr>
                      <m:t>2</m:t>
                    </m:r>
                  </m:sup>
                </m:sSup>
              </m:num>
              <m:den>
                <m:r>
                  <w:rPr>
                    <w:rFonts w:ascii="Cambria Math" w:hAnsi="Cambria Math" w:cs="Arial"/>
                    <w:color w:val="FF0000"/>
                    <w:sz w:val="24"/>
                    <w:szCs w:val="24"/>
                  </w:rPr>
                  <m:t>200</m:t>
                </m:r>
              </m:den>
            </m:f>
          </m:e>
        </m:d>
      </m:oMath>
      <w:r w:rsidRPr="00FA3955">
        <w:rPr>
          <w:rFonts w:ascii="Arial" w:hAnsi="Arial" w:cs="Arial"/>
          <w:bCs/>
          <w:i/>
          <w:color w:val="FF0000"/>
          <w:sz w:val="24"/>
          <w:szCs w:val="24"/>
        </w:rPr>
        <w:t xml:space="preserve"> we have</w:t>
      </w:r>
    </w:p>
    <w:p w14:paraId="4838109B" w14:textId="5D31B0EF" w:rsidR="008A05CE" w:rsidRPr="00FA3955" w:rsidRDefault="009574EE" w:rsidP="008A05CE">
      <w:pPr>
        <w:pStyle w:val="ListParagraph"/>
        <w:rPr>
          <w:rFonts w:ascii="Arial" w:hAnsi="Arial" w:cs="Arial"/>
          <w:bCs/>
          <w:i/>
          <w:color w:val="FF0000"/>
          <w:sz w:val="24"/>
          <w:szCs w:val="24"/>
        </w:rPr>
      </w:pPr>
      <m:oMath>
        <m:r>
          <w:rPr>
            <w:rFonts w:ascii="Cambria Math" w:hAnsi="Cambria Math" w:cs="Arial"/>
            <w:color w:val="FF0000"/>
            <w:sz w:val="24"/>
            <w:szCs w:val="24"/>
          </w:rPr>
          <m:t>β=</m:t>
        </m:r>
      </m:oMath>
      <w:r w:rsidR="008A05CE" w:rsidRPr="00FA3955">
        <w:rPr>
          <w:rFonts w:ascii="Arial" w:hAnsi="Arial" w:cs="Arial"/>
          <w:bCs/>
          <w:i/>
          <w:color w:val="FF0000"/>
          <w:sz w:val="24"/>
          <w:szCs w:val="24"/>
        </w:rPr>
        <w:t xml:space="preserve"> </w:t>
      </w:r>
      <w:r w:rsidR="008A05CE" w:rsidRPr="00FA3955">
        <w:rPr>
          <w:rFonts w:ascii="Arial" w:hAnsi="Arial" w:cs="Arial"/>
          <w:bCs/>
          <w:iCs/>
          <w:color w:val="FF0000"/>
          <w:sz w:val="24"/>
          <w:szCs w:val="24"/>
        </w:rPr>
        <w:t>P</w:t>
      </w:r>
      <w:r w:rsidR="008A05CE" w:rsidRPr="00FA3955">
        <w:rPr>
          <w:rFonts w:ascii="Arial" w:hAnsi="Arial" w:cs="Arial"/>
          <w:bCs/>
          <w:i/>
          <w:color w:val="FF0000"/>
          <w:sz w:val="24"/>
          <w:szCs w:val="24"/>
        </w:rPr>
        <w:t xml:space="preserve">(Type II error) = </w:t>
      </w:r>
      <w:r w:rsidR="008A05CE" w:rsidRPr="00FA3955">
        <w:rPr>
          <w:rFonts w:ascii="Arial" w:hAnsi="Arial" w:cs="Arial"/>
          <w:bCs/>
          <w:iCs/>
          <w:color w:val="FF0000"/>
          <w:sz w:val="24"/>
          <w:szCs w:val="24"/>
        </w:rPr>
        <w:t>P</w:t>
      </w:r>
      <w:r w:rsidR="008A05CE" w:rsidRPr="00FA3955">
        <w:rPr>
          <w:rFonts w:ascii="Arial" w:hAnsi="Arial" w:cs="Arial"/>
          <w:bCs/>
          <w:i/>
          <w:color w:val="FF0000"/>
          <w:sz w:val="24"/>
          <w:szCs w:val="24"/>
        </w:rPr>
        <w:t>(not rejecting H</w:t>
      </w:r>
      <w:r w:rsidR="008A05CE" w:rsidRPr="00FA3955">
        <w:rPr>
          <w:rFonts w:ascii="Arial" w:hAnsi="Arial" w:cs="Arial"/>
          <w:bCs/>
          <w:i/>
          <w:color w:val="FF0000"/>
          <w:sz w:val="24"/>
          <w:szCs w:val="24"/>
          <w:vertAlign w:val="subscript"/>
        </w:rPr>
        <w:t>0</w:t>
      </w:r>
      <w:r w:rsidR="008A05CE" w:rsidRPr="00FA3955">
        <w:rPr>
          <w:rFonts w:ascii="Arial" w:hAnsi="Arial" w:cs="Arial"/>
          <w:bCs/>
          <w:i/>
          <w:color w:val="FF0000"/>
          <w:sz w:val="24"/>
          <w:szCs w:val="24"/>
        </w:rPr>
        <w:t xml:space="preserve"> | H</w:t>
      </w:r>
      <w:r w:rsidR="008A05CE" w:rsidRPr="00FA3955">
        <w:rPr>
          <w:rFonts w:ascii="Arial" w:hAnsi="Arial" w:cs="Arial"/>
          <w:bCs/>
          <w:i/>
          <w:color w:val="FF0000"/>
          <w:sz w:val="24"/>
          <w:szCs w:val="24"/>
          <w:vertAlign w:val="subscript"/>
        </w:rPr>
        <w:t>0</w:t>
      </w:r>
      <w:r w:rsidR="008A05CE" w:rsidRPr="00FA3955">
        <w:rPr>
          <w:rFonts w:ascii="Arial" w:hAnsi="Arial" w:cs="Arial"/>
          <w:bCs/>
          <w:i/>
          <w:color w:val="FF0000"/>
          <w:sz w:val="24"/>
          <w:szCs w:val="24"/>
        </w:rPr>
        <w:t xml:space="preserve"> false) = </w:t>
      </w:r>
      <m:oMath>
        <m:r>
          <m:rPr>
            <m:sty m:val="p"/>
          </m:rPr>
          <w:rPr>
            <w:rFonts w:ascii="Cambria Math" w:hAnsi="Cambria Math" w:cs="Arial"/>
            <w:color w:val="FF0000"/>
            <w:sz w:val="24"/>
            <w:szCs w:val="24"/>
          </w:rPr>
          <m:t>P</m:t>
        </m:r>
        <m:d>
          <m:dPr>
            <m:endChr m:val="|"/>
            <m:ctrlPr>
              <w:rPr>
                <w:rFonts w:ascii="Cambria Math" w:hAnsi="Cambria Math" w:cs="Arial"/>
                <w:bCs/>
                <w:i/>
                <w:color w:val="FF0000"/>
                <w:sz w:val="24"/>
                <w:szCs w:val="24"/>
              </w:rPr>
            </m:ctrlPr>
          </m:dPr>
          <m:e>
            <m:r>
              <w:rPr>
                <w:rFonts w:ascii="Cambria Math" w:hAnsi="Cambria Math" w:cs="Arial"/>
                <w:color w:val="FF0000"/>
                <w:sz w:val="24"/>
                <w:szCs w:val="24"/>
              </w:rPr>
              <m:t xml:space="preserve">Y≥69.2 </m:t>
            </m:r>
          </m:e>
        </m:d>
        <m:r>
          <w:rPr>
            <w:rFonts w:ascii="Cambria Math" w:hAnsi="Cambria Math" w:cs="Arial"/>
            <w:color w:val="FF0000"/>
            <w:sz w:val="24"/>
            <w:szCs w:val="24"/>
          </w:rPr>
          <m:t>μ=67.9)=0.00711</m:t>
        </m:r>
      </m:oMath>
      <w:r w:rsidRPr="00FA3955">
        <w:rPr>
          <w:rFonts w:ascii="Arial" w:hAnsi="Arial" w:cs="Arial"/>
          <w:bCs/>
          <w:i/>
          <w:color w:val="FF0000"/>
          <w:sz w:val="24"/>
          <w:szCs w:val="24"/>
        </w:rPr>
        <w:br/>
        <w:t xml:space="preserve">So the power is </w:t>
      </w:r>
      <m:oMath>
        <m:r>
          <w:rPr>
            <w:rFonts w:ascii="Cambria Math" w:hAnsi="Cambria Math" w:cs="Arial"/>
            <w:color w:val="FF0000"/>
            <w:sz w:val="24"/>
            <w:szCs w:val="24"/>
          </w:rPr>
          <m:t>1-0.00711=0.993</m:t>
        </m:r>
      </m:oMath>
    </w:p>
    <w:p w14:paraId="19744B92" w14:textId="77777777" w:rsidR="009574EE" w:rsidRPr="00FA3955" w:rsidRDefault="009574EE" w:rsidP="008A05CE">
      <w:pPr>
        <w:pStyle w:val="ListParagraph"/>
        <w:rPr>
          <w:rFonts w:ascii="Arial" w:hAnsi="Arial" w:cs="Arial"/>
          <w:bCs/>
          <w:i/>
          <w:color w:val="FF0000"/>
          <w:sz w:val="24"/>
          <w:szCs w:val="24"/>
        </w:rPr>
      </w:pPr>
    </w:p>
    <w:p w14:paraId="4A494460" w14:textId="7AA193A7" w:rsidR="009574EE" w:rsidRPr="00FA3955" w:rsidRDefault="009574EE" w:rsidP="008A05CE">
      <w:pPr>
        <w:pStyle w:val="ListParagraph"/>
        <w:rPr>
          <w:rFonts w:ascii="Arial" w:hAnsi="Arial" w:cs="Arial"/>
          <w:bCs/>
          <w:i/>
          <w:color w:val="FF0000"/>
          <w:sz w:val="24"/>
          <w:szCs w:val="24"/>
          <w:u w:val="single"/>
        </w:rPr>
      </w:pPr>
      <w:r w:rsidRPr="00FA3955">
        <w:rPr>
          <w:rFonts w:ascii="Arial" w:hAnsi="Arial" w:cs="Arial"/>
          <w:bCs/>
          <w:i/>
          <w:color w:val="FF0000"/>
          <w:sz w:val="24"/>
          <w:szCs w:val="24"/>
          <w:u w:val="single"/>
        </w:rPr>
        <w:t xml:space="preserve">Method 2: Using </w:t>
      </w:r>
      <m:oMath>
        <m:r>
          <w:rPr>
            <w:rFonts w:ascii="Cambria Math" w:hAnsi="Cambria Math" w:cs="Arial"/>
            <w:color w:val="FF0000"/>
            <w:sz w:val="24"/>
            <w:szCs w:val="24"/>
            <w:u w:val="single"/>
          </w:rPr>
          <m:t>Z~N(0,1)</m:t>
        </m:r>
      </m:oMath>
    </w:p>
    <w:p w14:paraId="2B131059" w14:textId="38375B05" w:rsidR="009574EE" w:rsidRPr="00FA3955" w:rsidRDefault="009574EE" w:rsidP="008A05CE">
      <w:pPr>
        <w:pStyle w:val="ListParagraph"/>
        <w:rPr>
          <w:rFonts w:ascii="Arial" w:hAnsi="Arial" w:cs="Arial"/>
          <w:bCs/>
          <w:i/>
          <w:color w:val="FF0000"/>
          <w:sz w:val="24"/>
          <w:szCs w:val="24"/>
        </w:rPr>
      </w:pPr>
      <w:r w:rsidRPr="00FA3955">
        <w:rPr>
          <w:rFonts w:ascii="Arial" w:hAnsi="Arial" w:cs="Arial"/>
          <w:bCs/>
          <w:i/>
          <w:color w:val="FF0000"/>
          <w:sz w:val="24"/>
          <w:szCs w:val="24"/>
        </w:rPr>
        <w:t>The critical value is –1.645.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is not rejected if the test statistic is more than 1.645.</w:t>
      </w:r>
      <w:r w:rsidRPr="00FA3955">
        <w:rPr>
          <w:rFonts w:ascii="Arial" w:hAnsi="Arial" w:cs="Arial"/>
          <w:bCs/>
          <w:i/>
          <w:color w:val="FF0000"/>
          <w:sz w:val="24"/>
          <w:szCs w:val="24"/>
        </w:rPr>
        <w:br/>
        <w:t xml:space="preserve">Under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bCs/>
          <w:i/>
          <w:color w:val="FF0000"/>
          <w:sz w:val="24"/>
          <w:szCs w:val="24"/>
        </w:rPr>
        <w:t xml:space="preserve">, the z-value for the true mean is </w:t>
      </w:r>
      <m:oMath>
        <m:f>
          <m:fPr>
            <m:ctrlPr>
              <w:rPr>
                <w:rFonts w:ascii="Cambria Math" w:hAnsi="Cambria Math" w:cs="Arial"/>
                <w:bCs/>
                <w:i/>
                <w:color w:val="FF0000"/>
                <w:sz w:val="24"/>
                <w:szCs w:val="24"/>
              </w:rPr>
            </m:ctrlPr>
          </m:fPr>
          <m:num>
            <m:r>
              <w:rPr>
                <w:rFonts w:ascii="Cambria Math" w:hAnsi="Cambria Math" w:cs="Arial"/>
                <w:color w:val="FF0000"/>
                <w:sz w:val="24"/>
                <w:szCs w:val="24"/>
              </w:rPr>
              <m:t>67.9-70</m:t>
            </m:r>
          </m:num>
          <m:den>
            <m:f>
              <m:fPr>
                <m:ctrlPr>
                  <w:rPr>
                    <w:rFonts w:ascii="Cambria Math" w:hAnsi="Cambria Math" w:cs="Arial"/>
                    <w:bCs/>
                    <w:i/>
                    <w:color w:val="FF0000"/>
                    <w:sz w:val="24"/>
                    <w:szCs w:val="24"/>
                  </w:rPr>
                </m:ctrlPr>
              </m:fPr>
              <m:num>
                <m:r>
                  <w:rPr>
                    <w:rFonts w:ascii="Cambria Math" w:hAnsi="Cambria Math" w:cs="Arial"/>
                    <w:color w:val="FF0000"/>
                    <w:sz w:val="24"/>
                    <w:szCs w:val="24"/>
                  </w:rPr>
                  <m:t>7.25</m:t>
                </m:r>
              </m:num>
              <m:den>
                <m:rad>
                  <m:radPr>
                    <m:degHide m:val="1"/>
                    <m:ctrlPr>
                      <w:rPr>
                        <w:rFonts w:ascii="Cambria Math" w:hAnsi="Cambria Math" w:cs="Arial"/>
                        <w:bCs/>
                        <w:i/>
                        <w:color w:val="FF0000"/>
                        <w:sz w:val="24"/>
                        <w:szCs w:val="24"/>
                      </w:rPr>
                    </m:ctrlPr>
                  </m:radPr>
                  <m:deg/>
                  <m:e>
                    <m:r>
                      <w:rPr>
                        <w:rFonts w:ascii="Cambria Math" w:hAnsi="Cambria Math" w:cs="Arial"/>
                        <w:color w:val="FF0000"/>
                        <w:sz w:val="24"/>
                        <w:szCs w:val="24"/>
                      </w:rPr>
                      <m:t>200</m:t>
                    </m:r>
                  </m:e>
                </m:rad>
              </m:den>
            </m:f>
          </m:den>
        </m:f>
        <m:r>
          <w:rPr>
            <w:rFonts w:ascii="Cambria Math" w:hAnsi="Cambria Math" w:cs="Arial"/>
            <w:color w:val="FF0000"/>
            <w:sz w:val="24"/>
            <w:szCs w:val="24"/>
          </w:rPr>
          <m:t>=-4.096</m:t>
        </m:r>
      </m:oMath>
    </w:p>
    <w:p w14:paraId="4AA8B63E" w14:textId="27028058" w:rsidR="009574EE" w:rsidRPr="00FA3955" w:rsidRDefault="009574EE" w:rsidP="009574EE">
      <w:pPr>
        <w:pStyle w:val="ListParagraph"/>
        <w:jc w:val="center"/>
        <w:rPr>
          <w:rFonts w:ascii="Arial" w:hAnsi="Arial" w:cs="Arial"/>
          <w:bCs/>
          <w:i/>
          <w:color w:val="FF0000"/>
          <w:sz w:val="24"/>
          <w:szCs w:val="24"/>
        </w:rPr>
      </w:pPr>
      <w:r w:rsidRPr="00FA3955">
        <w:rPr>
          <w:rFonts w:ascii="Arial" w:hAnsi="Arial" w:cs="Arial"/>
          <w:bCs/>
          <w:i/>
          <w:noProof/>
          <w:color w:val="FF0000"/>
          <w:sz w:val="24"/>
          <w:szCs w:val="24"/>
        </w:rPr>
        <w:drawing>
          <wp:inline distT="0" distB="0" distL="0" distR="0" wp14:anchorId="260272A8" wp14:editId="45B148BB">
            <wp:extent cx="2263755" cy="1440000"/>
            <wp:effectExtent l="0" t="0" r="3810" b="8255"/>
            <wp:docPr id="1425266700"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66700" name="Picture 1" descr="A diagram of a normal distribution&#10;&#10;Description automatically generated"/>
                    <pic:cNvPicPr/>
                  </pic:nvPicPr>
                  <pic:blipFill>
                    <a:blip r:embed="rId253"/>
                    <a:stretch>
                      <a:fillRect/>
                    </a:stretch>
                  </pic:blipFill>
                  <pic:spPr>
                    <a:xfrm>
                      <a:off x="0" y="0"/>
                      <a:ext cx="2263755" cy="1440000"/>
                    </a:xfrm>
                    <a:prstGeom prst="rect">
                      <a:avLst/>
                    </a:prstGeom>
                  </pic:spPr>
                </pic:pic>
              </a:graphicData>
            </a:graphic>
          </wp:inline>
        </w:drawing>
      </w:r>
    </w:p>
    <w:p w14:paraId="3297B85B" w14:textId="102B7DF6" w:rsidR="009574EE" w:rsidRPr="00FA3955" w:rsidRDefault="009574EE" w:rsidP="008A05CE">
      <w:pPr>
        <w:pStyle w:val="ListParagraph"/>
        <w:rPr>
          <w:rFonts w:ascii="Arial" w:hAnsi="Arial" w:cs="Arial"/>
          <w:bCs/>
          <w:i/>
          <w:color w:val="FF0000"/>
          <w:sz w:val="24"/>
          <w:szCs w:val="24"/>
        </w:rPr>
      </w:pPr>
      <w:r w:rsidRPr="00FA3955">
        <w:rPr>
          <w:rFonts w:ascii="Arial" w:hAnsi="Arial" w:cs="Arial"/>
          <w:bCs/>
          <w:i/>
          <w:color w:val="FF0000"/>
          <w:sz w:val="24"/>
          <w:szCs w:val="24"/>
        </w:rPr>
        <w:t xml:space="preserve">Using the z-value for the true mean, and using </w:t>
      </w:r>
      <m:oMath>
        <m:r>
          <w:rPr>
            <w:rFonts w:ascii="Cambria Math" w:hAnsi="Cambria Math" w:cs="Arial"/>
            <w:color w:val="FF0000"/>
            <w:sz w:val="24"/>
            <w:szCs w:val="24"/>
          </w:rPr>
          <m:t>Y~N(-4.096,1)</m:t>
        </m:r>
      </m:oMath>
      <w:r w:rsidRPr="00FA3955">
        <w:rPr>
          <w:rFonts w:ascii="Arial" w:hAnsi="Arial" w:cs="Arial"/>
          <w:bCs/>
          <w:i/>
          <w:color w:val="FF0000"/>
          <w:sz w:val="24"/>
          <w:szCs w:val="24"/>
        </w:rPr>
        <w:t xml:space="preserve"> we have</w:t>
      </w:r>
    </w:p>
    <w:p w14:paraId="104F6F0E" w14:textId="4CCB35F1" w:rsidR="009574EE" w:rsidRPr="00FA3955" w:rsidRDefault="009574EE" w:rsidP="008A05CE">
      <w:pPr>
        <w:pStyle w:val="ListParagraph"/>
        <w:rPr>
          <w:rFonts w:ascii="Arial" w:hAnsi="Arial" w:cs="Arial"/>
          <w:bCs/>
          <w:i/>
          <w:color w:val="FF0000"/>
          <w:sz w:val="24"/>
          <w:szCs w:val="24"/>
        </w:rPr>
      </w:pPr>
      <m:oMath>
        <m:r>
          <w:rPr>
            <w:rFonts w:ascii="Cambria Math" w:hAnsi="Cambria Math" w:cs="Arial"/>
            <w:color w:val="FF0000"/>
            <w:sz w:val="24"/>
            <w:szCs w:val="24"/>
          </w:rPr>
          <m:t>β=</m:t>
        </m:r>
      </m:oMath>
      <w:r w:rsidRPr="00FA3955">
        <w:rPr>
          <w:rFonts w:ascii="Arial" w:hAnsi="Arial" w:cs="Arial"/>
          <w:bCs/>
          <w:i/>
          <w:color w:val="FF0000"/>
          <w:sz w:val="24"/>
          <w:szCs w:val="24"/>
        </w:rPr>
        <w:t xml:space="preserve"> P(Type II error) = P(not rejecting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false) = </w:t>
      </w:r>
      <m:oMath>
        <m:r>
          <w:rPr>
            <w:rFonts w:ascii="Cambria Math" w:hAnsi="Cambria Math" w:cs="Arial"/>
            <w:color w:val="FF0000"/>
            <w:sz w:val="24"/>
            <w:szCs w:val="24"/>
          </w:rPr>
          <m:t>P</m:t>
        </m:r>
        <m:d>
          <m:dPr>
            <m:ctrlPr>
              <w:rPr>
                <w:rFonts w:ascii="Cambria Math" w:hAnsi="Cambria Math" w:cs="Arial"/>
                <w:bCs/>
                <w:i/>
                <w:color w:val="FF0000"/>
                <w:sz w:val="24"/>
                <w:szCs w:val="24"/>
              </w:rPr>
            </m:ctrlPr>
          </m:dPr>
          <m:e>
            <m:r>
              <w:rPr>
                <w:rFonts w:ascii="Cambria Math" w:hAnsi="Cambria Math" w:cs="Arial"/>
                <w:color w:val="FF0000"/>
                <w:sz w:val="24"/>
                <w:szCs w:val="24"/>
              </w:rPr>
              <m:t>Y≥-1.645</m:t>
            </m:r>
          </m:e>
          <m:e>
            <m:r>
              <w:rPr>
                <w:rFonts w:ascii="Cambria Math" w:hAnsi="Cambria Math" w:cs="Arial"/>
                <w:color w:val="FF0000"/>
                <w:sz w:val="24"/>
                <w:szCs w:val="24"/>
              </w:rPr>
              <m:t>μ=-4.096</m:t>
            </m:r>
          </m:e>
        </m:d>
        <m:r>
          <w:rPr>
            <w:rFonts w:ascii="Cambria Math" w:hAnsi="Cambria Math" w:cs="Arial"/>
            <w:color w:val="FF0000"/>
            <w:sz w:val="24"/>
            <w:szCs w:val="24"/>
          </w:rPr>
          <m:t>=0.00771</m:t>
        </m:r>
      </m:oMath>
    </w:p>
    <w:p w14:paraId="5E5CD2BE" w14:textId="3C4E6F7D" w:rsidR="009574EE" w:rsidRPr="00FA3955" w:rsidRDefault="009574EE" w:rsidP="008A05CE">
      <w:pPr>
        <w:pStyle w:val="ListParagraph"/>
        <w:rPr>
          <w:rFonts w:ascii="Arial" w:hAnsi="Arial" w:cs="Arial"/>
          <w:bCs/>
          <w:i/>
          <w:color w:val="FF0000"/>
          <w:sz w:val="24"/>
          <w:szCs w:val="24"/>
        </w:rPr>
      </w:pPr>
      <w:proofErr w:type="gramStart"/>
      <w:r w:rsidRPr="00FA3955">
        <w:rPr>
          <w:rFonts w:ascii="Arial" w:hAnsi="Arial" w:cs="Arial"/>
          <w:bCs/>
          <w:i/>
          <w:color w:val="FF0000"/>
          <w:sz w:val="24"/>
          <w:szCs w:val="24"/>
        </w:rPr>
        <w:t>So</w:t>
      </w:r>
      <w:proofErr w:type="gramEnd"/>
      <w:r w:rsidRPr="00FA3955">
        <w:rPr>
          <w:rFonts w:ascii="Arial" w:hAnsi="Arial" w:cs="Arial"/>
          <w:bCs/>
          <w:i/>
          <w:color w:val="FF0000"/>
          <w:sz w:val="24"/>
          <w:szCs w:val="24"/>
        </w:rPr>
        <w:t xml:space="preserve"> the power is </w:t>
      </w:r>
      <m:oMath>
        <m:r>
          <w:rPr>
            <w:rFonts w:ascii="Cambria Math" w:hAnsi="Cambria Math" w:cs="Arial"/>
            <w:color w:val="FF0000"/>
            <w:sz w:val="24"/>
            <w:szCs w:val="24"/>
          </w:rPr>
          <m:t>1-0.00771=0.993</m:t>
        </m:r>
      </m:oMath>
    </w:p>
    <w:p w14:paraId="7E55C226" w14:textId="53F6535E" w:rsidR="009574EE" w:rsidRPr="00FA3955" w:rsidRDefault="009574EE" w:rsidP="009574EE">
      <w:pPr>
        <w:pBdr>
          <w:bottom w:val="single" w:sz="6" w:space="1" w:color="auto"/>
        </w:pBdr>
        <w:rPr>
          <w:rFonts w:ascii="Arial" w:hAnsi="Arial" w:cs="Arial"/>
          <w:b/>
          <w:i/>
          <w:sz w:val="24"/>
          <w:szCs w:val="24"/>
        </w:rPr>
      </w:pPr>
    </w:p>
    <w:p w14:paraId="598CE15F" w14:textId="7CE2175D" w:rsidR="009574EE" w:rsidRPr="00B94A9F" w:rsidRDefault="4D24995F" w:rsidP="09E9057E">
      <w:pPr>
        <w:rPr>
          <w:rFonts w:ascii="Arial" w:hAnsi="Arial" w:cs="Arial"/>
          <w:color w:val="FF0000"/>
          <w:sz w:val="24"/>
          <w:szCs w:val="24"/>
        </w:rPr>
      </w:pPr>
      <w:r w:rsidRPr="00B94A9F">
        <w:rPr>
          <w:rFonts w:ascii="Arial" w:hAnsi="Arial" w:cs="Arial"/>
          <w:color w:val="FF0000"/>
          <w:sz w:val="24"/>
          <w:szCs w:val="24"/>
        </w:rPr>
        <w:lastRenderedPageBreak/>
        <w:t>Note that</w:t>
      </w:r>
      <w:r w:rsidR="16C3B79E" w:rsidRPr="00B94A9F">
        <w:rPr>
          <w:rFonts w:ascii="Arial" w:hAnsi="Arial" w:cs="Arial"/>
          <w:color w:val="FF0000"/>
          <w:sz w:val="24"/>
          <w:szCs w:val="24"/>
        </w:rPr>
        <w:t xml:space="preserve"> students may calculate power directly by using </w:t>
      </w:r>
      <m:oMath>
        <m:r>
          <m:rPr>
            <m:sty m:val="p"/>
          </m:rPr>
          <w:rPr>
            <w:rFonts w:ascii="Cambria Math" w:hAnsi="Cambria Math" w:cs="Arial"/>
            <w:color w:val="FF0000"/>
            <w:sz w:val="24"/>
            <w:szCs w:val="24"/>
          </w:rPr>
          <m:t xml:space="preserve">P(rejecting </m:t>
        </m:r>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0</m:t>
            </m:r>
          </m:sub>
        </m:sSub>
        <m:r>
          <m:rPr>
            <m:sty m:val="p"/>
          </m:rPr>
          <w:rPr>
            <w:rFonts w:ascii="Cambria Math" w:hAnsi="Cambria Math" w:cs="Arial"/>
            <w:color w:val="FF0000"/>
            <w:sz w:val="24"/>
            <w:szCs w:val="24"/>
          </w:rPr>
          <m:t>|</m:t>
        </m:r>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0</m:t>
            </m:r>
          </m:sub>
        </m:sSub>
        <m:r>
          <m:rPr>
            <m:sty m:val="p"/>
          </m:rPr>
          <w:rPr>
            <w:rFonts w:ascii="Cambria Math" w:hAnsi="Cambria Math" w:cs="Arial"/>
            <w:color w:val="FF0000"/>
            <w:sz w:val="24"/>
            <w:szCs w:val="24"/>
          </w:rPr>
          <m:t xml:space="preserve"> false)</m:t>
        </m:r>
      </m:oMath>
      <w:r w:rsidR="16C3B79E" w:rsidRPr="00B94A9F">
        <w:rPr>
          <w:rFonts w:ascii="Arial" w:hAnsi="Arial" w:cs="Arial"/>
          <w:color w:val="FF0000"/>
          <w:sz w:val="24"/>
          <w:szCs w:val="24"/>
        </w:rPr>
        <w:t>. This is valid and c</w:t>
      </w:r>
      <w:r w:rsidR="2E7A8E62" w:rsidRPr="09E9057E">
        <w:rPr>
          <w:rFonts w:ascii="Arial" w:hAnsi="Arial" w:cs="Arial"/>
          <w:color w:val="FF0000"/>
          <w:sz w:val="24"/>
          <w:szCs w:val="24"/>
        </w:rPr>
        <w:t>ould</w:t>
      </w:r>
      <w:r w:rsidR="16C3B79E" w:rsidRPr="00B94A9F">
        <w:rPr>
          <w:rFonts w:ascii="Arial" w:hAnsi="Arial" w:cs="Arial"/>
          <w:color w:val="FF0000"/>
          <w:sz w:val="24"/>
          <w:szCs w:val="24"/>
        </w:rPr>
        <w:t xml:space="preserve"> gain full marks</w:t>
      </w:r>
      <w:r w:rsidR="531F2F2E" w:rsidRPr="09E9057E">
        <w:rPr>
          <w:rFonts w:ascii="Arial" w:hAnsi="Arial" w:cs="Arial"/>
          <w:color w:val="FF0000"/>
          <w:sz w:val="24"/>
          <w:szCs w:val="24"/>
        </w:rPr>
        <w:t xml:space="preserve"> (in line with the mark scheme)</w:t>
      </w:r>
      <w:r w:rsidR="16C3B79E" w:rsidRPr="00B94A9F">
        <w:rPr>
          <w:rFonts w:ascii="Arial" w:hAnsi="Arial" w:cs="Arial"/>
          <w:color w:val="FF0000"/>
          <w:sz w:val="24"/>
          <w:szCs w:val="24"/>
        </w:rPr>
        <w:t>.</w:t>
      </w:r>
    </w:p>
    <w:p w14:paraId="47FBBFB9" w14:textId="43ECCC1C" w:rsidR="00B70683" w:rsidRPr="00FA3955" w:rsidRDefault="007C3579">
      <w:pPr>
        <w:rPr>
          <w:rFonts w:ascii="Arial" w:hAnsi="Arial" w:cs="Arial"/>
          <w:sz w:val="24"/>
          <w:szCs w:val="24"/>
        </w:rPr>
      </w:pPr>
      <w:proofErr w:type="gramStart"/>
      <w:r w:rsidRPr="00FA3955">
        <w:rPr>
          <w:rFonts w:ascii="Arial" w:hAnsi="Arial" w:cs="Arial"/>
          <w:sz w:val="24"/>
          <w:szCs w:val="24"/>
        </w:rPr>
        <w:t>In order to</w:t>
      </w:r>
      <w:proofErr w:type="gramEnd"/>
      <w:r w:rsidRPr="00FA3955">
        <w:rPr>
          <w:rFonts w:ascii="Arial" w:hAnsi="Arial" w:cs="Arial"/>
          <w:sz w:val="24"/>
          <w:szCs w:val="24"/>
        </w:rPr>
        <w:t xml:space="preserve"> interpret the p</w:t>
      </w:r>
      <w:r w:rsidR="00496E3C" w:rsidRPr="00FA3955">
        <w:rPr>
          <w:rFonts w:ascii="Arial" w:hAnsi="Arial" w:cs="Arial"/>
          <w:sz w:val="24"/>
          <w:szCs w:val="24"/>
        </w:rPr>
        <w:t>ower in context, show examples</w:t>
      </w:r>
      <w:r w:rsidRPr="00FA3955">
        <w:rPr>
          <w:rFonts w:ascii="Arial" w:hAnsi="Arial" w:cs="Arial"/>
          <w:sz w:val="24"/>
          <w:szCs w:val="24"/>
        </w:rPr>
        <w:t xml:space="preserve"> when the means are very similar and very different.</w:t>
      </w:r>
      <w:r w:rsidR="00F54D87" w:rsidRPr="00FA3955">
        <w:rPr>
          <w:rFonts w:ascii="Arial" w:hAnsi="Arial" w:cs="Arial"/>
          <w:sz w:val="24"/>
          <w:szCs w:val="24"/>
        </w:rPr>
        <w:t xml:space="preserve"> </w:t>
      </w:r>
      <w:r w:rsidRPr="00FA3955">
        <w:rPr>
          <w:rFonts w:ascii="Arial" w:hAnsi="Arial" w:cs="Arial"/>
          <w:sz w:val="24"/>
          <w:szCs w:val="24"/>
        </w:rPr>
        <w:t xml:space="preserve">Again, </w:t>
      </w:r>
      <w:r w:rsidR="00987A8C" w:rsidRPr="00987A8C">
        <w:rPr>
          <w:rFonts w:ascii="Arial" w:hAnsi="Arial" w:cs="Arial"/>
          <w:color w:val="FF0000"/>
          <w:sz w:val="24"/>
          <w:szCs w:val="24"/>
        </w:rPr>
        <w:t>you may</w:t>
      </w:r>
      <w:r w:rsidR="00987A8C">
        <w:rPr>
          <w:rFonts w:ascii="Arial" w:hAnsi="Arial" w:cs="Arial"/>
          <w:sz w:val="24"/>
          <w:szCs w:val="24"/>
        </w:rPr>
        <w:t xml:space="preserve"> </w:t>
      </w:r>
      <w:r w:rsidRPr="00FA3955">
        <w:rPr>
          <w:rFonts w:ascii="Arial" w:hAnsi="Arial" w:cs="Arial"/>
          <w:sz w:val="24"/>
          <w:szCs w:val="24"/>
        </w:rPr>
        <w:t xml:space="preserve">use the </w:t>
      </w:r>
      <w:hyperlink r:id="rId254" w:history="1">
        <w:r w:rsidRPr="00FA3955">
          <w:rPr>
            <w:rStyle w:val="Hyperlink"/>
            <w:rFonts w:ascii="Arial" w:hAnsi="Arial" w:cs="Arial"/>
            <w:sz w:val="24"/>
            <w:szCs w:val="24"/>
          </w:rPr>
          <w:t>Type I and Type II error</w:t>
        </w:r>
      </w:hyperlink>
      <w:r w:rsidRPr="00FA3955">
        <w:rPr>
          <w:rFonts w:ascii="Arial" w:hAnsi="Arial" w:cs="Arial"/>
          <w:sz w:val="24"/>
          <w:szCs w:val="24"/>
        </w:rPr>
        <w:t xml:space="preserve"> activity on Desmos to help.</w:t>
      </w:r>
      <w:r w:rsidR="00F54D87" w:rsidRPr="00FA3955">
        <w:rPr>
          <w:rFonts w:ascii="Arial" w:hAnsi="Arial" w:cs="Arial"/>
          <w:sz w:val="24"/>
          <w:szCs w:val="24"/>
        </w:rPr>
        <w:t xml:space="preserve"> </w:t>
      </w:r>
      <w:r w:rsidRPr="00FA3955">
        <w:rPr>
          <w:rFonts w:ascii="Arial" w:hAnsi="Arial" w:cs="Arial"/>
          <w:sz w:val="24"/>
          <w:szCs w:val="24"/>
        </w:rPr>
        <w:t>If the means are very similar, then the power of the hypothesis test will be quite low</w:t>
      </w:r>
      <w:r w:rsidR="00496E3C" w:rsidRPr="00FA3955">
        <w:rPr>
          <w:rFonts w:ascii="Arial" w:hAnsi="Arial" w:cs="Arial"/>
          <w:sz w:val="24"/>
          <w:szCs w:val="24"/>
        </w:rPr>
        <w:t>.</w:t>
      </w:r>
      <w:r w:rsidR="00F54D87" w:rsidRPr="00FA3955">
        <w:rPr>
          <w:rFonts w:ascii="Arial" w:hAnsi="Arial" w:cs="Arial"/>
          <w:sz w:val="24"/>
          <w:szCs w:val="24"/>
        </w:rPr>
        <w:t xml:space="preserve"> </w:t>
      </w:r>
      <w:r w:rsidR="00496E3C" w:rsidRPr="00FA3955">
        <w:rPr>
          <w:rFonts w:ascii="Arial" w:hAnsi="Arial" w:cs="Arial"/>
          <w:sz w:val="24"/>
          <w:szCs w:val="24"/>
        </w:rPr>
        <w:t>If, in the above example, the inspector rejected the null hypothesis and the mean turned out to be 70.5, although the result is significant it wouldn’t be “meaningful”.</w:t>
      </w:r>
    </w:p>
    <w:p w14:paraId="205644A0" w14:textId="628C35C7" w:rsidR="00317DD3" w:rsidRPr="00FA3955" w:rsidRDefault="00482567" w:rsidP="00B43784">
      <w:pPr>
        <w:pBdr>
          <w:bottom w:val="single" w:sz="6" w:space="1" w:color="auto"/>
        </w:pBdr>
        <w:rPr>
          <w:rFonts w:ascii="Arial" w:hAnsi="Arial" w:cs="Arial"/>
          <w:sz w:val="24"/>
          <w:szCs w:val="24"/>
        </w:rPr>
      </w:pPr>
      <w:r w:rsidRPr="00FA3955">
        <w:rPr>
          <w:rFonts w:ascii="Arial" w:hAnsi="Arial" w:cs="Arial"/>
          <w:sz w:val="24"/>
          <w:szCs w:val="24"/>
        </w:rPr>
        <w:t>It is possible that a power calculation could be performed on a hypothesis test for the proportion:</w:t>
      </w:r>
      <w:r w:rsidR="00317DD3" w:rsidRPr="00FA3955">
        <w:rPr>
          <w:rFonts w:ascii="Arial" w:hAnsi="Arial" w:cs="Arial"/>
          <w:sz w:val="24"/>
          <w:szCs w:val="24"/>
        </w:rPr>
        <w:br/>
      </w:r>
    </w:p>
    <w:p w14:paraId="1FF708EE" w14:textId="7979E7D0" w:rsidR="00B43784" w:rsidRPr="00FA3955" w:rsidRDefault="00317DD3" w:rsidP="00B43784">
      <w:pPr>
        <w:rPr>
          <w:rFonts w:ascii="Arial" w:hAnsi="Arial" w:cs="Arial"/>
          <w:b/>
          <w:sz w:val="24"/>
          <w:szCs w:val="24"/>
        </w:rPr>
      </w:pPr>
      <w:r w:rsidRPr="00FA3955">
        <w:rPr>
          <w:rFonts w:ascii="Arial" w:hAnsi="Arial" w:cs="Arial"/>
          <w:b/>
          <w:bCs/>
          <w:color w:val="FF0000"/>
          <w:sz w:val="24"/>
          <w:szCs w:val="24"/>
        </w:rPr>
        <w:t>Exemplar</w:t>
      </w:r>
      <w:r w:rsidR="004F23D5" w:rsidRPr="00FA3955">
        <w:rPr>
          <w:rFonts w:ascii="Arial" w:hAnsi="Arial" w:cs="Arial"/>
          <w:sz w:val="24"/>
          <w:szCs w:val="24"/>
        </w:rPr>
        <w:br/>
      </w:r>
      <w:r w:rsidR="002073BF" w:rsidRPr="00FA3955">
        <w:rPr>
          <w:rFonts w:ascii="Arial" w:hAnsi="Arial" w:cs="Arial"/>
          <w:sz w:val="24"/>
          <w:szCs w:val="24"/>
        </w:rPr>
        <w:br/>
      </w:r>
      <w:r w:rsidR="002073BF" w:rsidRPr="00FA3955">
        <w:rPr>
          <w:rFonts w:ascii="Arial" w:hAnsi="Arial" w:cs="Arial"/>
          <w:b/>
          <w:sz w:val="24"/>
          <w:szCs w:val="24"/>
        </w:rPr>
        <w:t>A</w:t>
      </w:r>
      <w:r w:rsidR="00B43784" w:rsidRPr="00FA3955">
        <w:rPr>
          <w:rFonts w:ascii="Arial" w:hAnsi="Arial" w:cs="Arial"/>
          <w:b/>
          <w:sz w:val="24"/>
          <w:szCs w:val="24"/>
        </w:rPr>
        <w:t xml:space="preserve"> health centre claims that 95% of adults who have a flu jab in October do not catch flu during the next 6 months. </w:t>
      </w:r>
      <w:r w:rsidR="002073BF" w:rsidRPr="00FA3955">
        <w:rPr>
          <w:rFonts w:ascii="Arial" w:hAnsi="Arial" w:cs="Arial"/>
          <w:b/>
          <w:sz w:val="24"/>
          <w:szCs w:val="24"/>
        </w:rPr>
        <w:br/>
        <w:t>In order t</w:t>
      </w:r>
      <w:r w:rsidR="00B43784" w:rsidRPr="00FA3955">
        <w:rPr>
          <w:rFonts w:ascii="Arial" w:hAnsi="Arial" w:cs="Arial"/>
          <w:b/>
          <w:sz w:val="24"/>
          <w:szCs w:val="24"/>
        </w:rPr>
        <w:t>o test this, a random sample of 120 adults who had flu jabs in October was observed.</w:t>
      </w:r>
      <w:r w:rsidR="002073BF" w:rsidRPr="00FA3955">
        <w:rPr>
          <w:rFonts w:ascii="Arial" w:hAnsi="Arial" w:cs="Arial"/>
          <w:b/>
          <w:sz w:val="24"/>
          <w:szCs w:val="24"/>
        </w:rPr>
        <w:br/>
      </w:r>
      <w:r w:rsidR="00B43784" w:rsidRPr="00FA3955">
        <w:rPr>
          <w:rFonts w:ascii="Arial" w:hAnsi="Arial" w:cs="Arial"/>
          <w:b/>
          <w:sz w:val="24"/>
          <w:szCs w:val="24"/>
        </w:rPr>
        <w:t>10 of the sample contracted flu during the next 6 months.</w:t>
      </w:r>
      <w:r w:rsidR="002073BF" w:rsidRPr="00FA3955">
        <w:rPr>
          <w:rFonts w:ascii="Arial" w:hAnsi="Arial" w:cs="Arial"/>
          <w:b/>
          <w:sz w:val="24"/>
          <w:szCs w:val="24"/>
        </w:rPr>
        <w:br/>
      </w:r>
      <w:r w:rsidR="00B43784" w:rsidRPr="00FA3955">
        <w:rPr>
          <w:rFonts w:ascii="Arial" w:hAnsi="Arial" w:cs="Arial"/>
          <w:b/>
          <w:sz w:val="24"/>
          <w:szCs w:val="24"/>
        </w:rPr>
        <w:t>Test, at the 5% level, the claim made by this health centre and calculate the power of this hypothesis test if the true proportion of adults who do not catch flu was 98%.</w:t>
      </w:r>
    </w:p>
    <w:p w14:paraId="631E5B70" w14:textId="39D1B737" w:rsidR="00B43784" w:rsidRPr="00FA3955" w:rsidRDefault="00B43784" w:rsidP="00B43784">
      <w:pPr>
        <w:spacing w:after="120"/>
        <w:rPr>
          <w:rFonts w:ascii="Arial" w:hAnsi="Arial" w:cs="Arial"/>
          <w:i/>
          <w:sz w:val="24"/>
          <w:szCs w:val="24"/>
        </w:rPr>
      </w:pPr>
      <w:r w:rsidRPr="00FA3955">
        <w:rPr>
          <w:rFonts w:ascii="Arial" w:hAnsi="Arial" w:cs="Arial"/>
          <w:i/>
          <w:sz w:val="24"/>
          <w:szCs w:val="24"/>
        </w:rPr>
        <w:t>Let X be the number of adults who contract flu after a flu jab</w:t>
      </w:r>
      <w:r w:rsidR="002073BF"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r>
          <w:rPr>
            <w:rFonts w:ascii="Cambria Math" w:hAnsi="Cambria Math" w:cs="Arial"/>
            <w:color w:val="FF0000"/>
            <w:sz w:val="24"/>
            <w:szCs w:val="24"/>
          </w:rPr>
          <m:t>π</m:t>
        </m:r>
        <m:r>
          <w:rPr>
            <w:rFonts w:ascii="Cambria Math" w:hAnsi="Cambria Math" w:cs="Arial"/>
            <w:sz w:val="24"/>
            <w:szCs w:val="24"/>
          </w:rPr>
          <m:t>=0.05</m:t>
        </m:r>
      </m:oMath>
      <w:r w:rsidRPr="00FA3955">
        <w:rPr>
          <w:rFonts w:ascii="Arial" w:hAnsi="Arial" w:cs="Arial"/>
          <w:i/>
          <w:sz w:val="24"/>
          <w:szCs w:val="24"/>
        </w:rPr>
        <w:t>,</w:t>
      </w:r>
      <w:r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r>
          <w:rPr>
            <w:rFonts w:ascii="Cambria Math" w:hAnsi="Cambria Math" w:cs="Arial"/>
            <w:color w:val="FF0000"/>
            <w:sz w:val="24"/>
            <w:szCs w:val="24"/>
          </w:rPr>
          <m:t>π</m:t>
        </m:r>
        <m:r>
          <w:rPr>
            <w:rFonts w:ascii="Cambria Math" w:hAnsi="Cambria Math" w:cs="Arial"/>
            <w:sz w:val="24"/>
            <w:szCs w:val="24"/>
          </w:rPr>
          <m:t>≠0.05</m:t>
        </m:r>
      </m:oMath>
      <w:r w:rsidRPr="00FA3955">
        <w:rPr>
          <w:rFonts w:ascii="Arial" w:hAnsi="Arial" w:cs="Arial"/>
          <w:i/>
          <w:sz w:val="24"/>
          <w:szCs w:val="24"/>
        </w:rPr>
        <w:t>,</w:t>
      </w:r>
      <w:r w:rsidRPr="00FA3955">
        <w:rPr>
          <w:rFonts w:ascii="Arial" w:hAnsi="Arial" w:cs="Arial"/>
          <w:i/>
          <w:sz w:val="24"/>
          <w:szCs w:val="24"/>
        </w:rPr>
        <w:br/>
        <w:t xml:space="preserve">where </w:t>
      </w:r>
      <m:oMath>
        <m:r>
          <w:rPr>
            <w:rFonts w:ascii="Cambria Math" w:hAnsi="Cambria Math" w:cs="Arial"/>
            <w:color w:val="FF0000"/>
            <w:sz w:val="24"/>
            <w:szCs w:val="24"/>
          </w:rPr>
          <m:t>π</m:t>
        </m:r>
      </m:oMath>
      <w:r w:rsidRPr="00FA3955">
        <w:rPr>
          <w:rFonts w:ascii="Arial" w:hAnsi="Arial" w:cs="Arial"/>
          <w:i/>
          <w:sz w:val="24"/>
          <w:szCs w:val="24"/>
        </w:rPr>
        <w:t xml:space="preserve"> is the proportion of the population of adults who contracted flu after the flu jab.</w:t>
      </w:r>
      <w:r w:rsidR="004F23D5" w:rsidRPr="00FA3955">
        <w:rPr>
          <w:rFonts w:ascii="Arial" w:hAnsi="Arial" w:cs="Arial"/>
          <w:i/>
          <w:sz w:val="24"/>
          <w:szCs w:val="24"/>
        </w:rPr>
        <w:br/>
      </w:r>
      <w:r w:rsidR="002073BF" w:rsidRPr="00FA3955">
        <w:rPr>
          <w:rFonts w:ascii="Arial" w:hAnsi="Arial" w:cs="Arial"/>
          <w:i/>
          <w:sz w:val="24"/>
          <w:szCs w:val="24"/>
        </w:rPr>
        <w:br/>
      </w:r>
      <w:r w:rsidRPr="00FA3955">
        <w:rPr>
          <w:rFonts w:ascii="Arial" w:hAnsi="Arial" w:cs="Arial"/>
          <w:i/>
          <w:sz w:val="24"/>
          <w:szCs w:val="24"/>
        </w:rPr>
        <w:t xml:space="preserve">A two-tailed test about the proportion at the 5% level using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(120,0.05)</m:t>
        </m:r>
      </m:oMath>
      <w:r w:rsidRPr="00FA3955">
        <w:rPr>
          <w:rFonts w:ascii="Arial" w:hAnsi="Arial" w:cs="Arial"/>
          <w:i/>
          <w:sz w:val="24"/>
          <w:szCs w:val="24"/>
        </w:rPr>
        <w:t xml:space="preserve"> is required.</w:t>
      </w:r>
    </w:p>
    <w:p w14:paraId="1EA6D4BF" w14:textId="274084CE" w:rsidR="00B43784" w:rsidRPr="00FA3955" w:rsidRDefault="00B43784" w:rsidP="00B43784">
      <w:pPr>
        <w:spacing w:after="120"/>
        <w:rPr>
          <w:rFonts w:ascii="Arial" w:hAnsi="Arial" w:cs="Arial"/>
          <w:i/>
          <w:sz w:val="24"/>
          <w:szCs w:val="24"/>
        </w:rPr>
      </w:pPr>
      <w:r w:rsidRPr="00FA3955">
        <w:rPr>
          <w:rFonts w:ascii="Arial" w:hAnsi="Arial" w:cs="Arial"/>
          <w:i/>
          <w:sz w:val="24"/>
          <w:szCs w:val="24"/>
        </w:rPr>
        <w:t xml:space="preserve">Since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m:t>
            </m:r>
          </m:e>
        </m:d>
        <m:r>
          <w:rPr>
            <w:rFonts w:ascii="Cambria Math" w:hAnsi="Cambria Math" w:cs="Arial"/>
            <w:sz w:val="24"/>
            <w:szCs w:val="24"/>
          </w:rPr>
          <m:t>=0.0155</m:t>
        </m:r>
      </m:oMath>
      <w:r w:rsidRPr="00FA3955">
        <w:rPr>
          <w:rFonts w:ascii="Arial" w:hAnsi="Arial" w:cs="Arial"/>
          <w:i/>
          <w:sz w:val="24"/>
          <w:szCs w:val="24"/>
        </w:rPr>
        <w:t xml:space="preserve"> which is below 0.05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X≤2</m:t>
            </m:r>
          </m:e>
        </m:d>
        <m:r>
          <w:rPr>
            <w:rFonts w:ascii="Cambria Math" w:hAnsi="Cambria Math" w:cs="Arial"/>
            <w:sz w:val="24"/>
            <w:szCs w:val="24"/>
          </w:rPr>
          <m:t>=0.0575</m:t>
        </m:r>
      </m:oMath>
      <w:r w:rsidRPr="00FA3955">
        <w:rPr>
          <w:rFonts w:ascii="Arial" w:hAnsi="Arial" w:cs="Arial"/>
          <w:i/>
          <w:sz w:val="24"/>
          <w:szCs w:val="24"/>
        </w:rPr>
        <w:t xml:space="preserve"> which is above 0.05,</w:t>
      </w:r>
      <w:r w:rsidR="00906B99">
        <w:rPr>
          <w:rFonts w:ascii="Arial" w:hAnsi="Arial" w:cs="Arial"/>
          <w:i/>
          <w:sz w:val="24"/>
          <w:szCs w:val="24"/>
        </w:rPr>
        <w:t xml:space="preserve"> </w:t>
      </w:r>
      <w:r w:rsidRPr="00FA3955">
        <w:rPr>
          <w:rFonts w:ascii="Arial" w:hAnsi="Arial" w:cs="Arial"/>
          <w:i/>
          <w:sz w:val="24"/>
          <w:szCs w:val="24"/>
        </w:rPr>
        <w:t xml:space="preserve">the </w:t>
      </w:r>
      <w:r w:rsidRPr="00FA3955">
        <w:rPr>
          <w:rFonts w:ascii="Arial" w:hAnsi="Arial" w:cs="Arial"/>
          <w:b/>
          <w:bCs/>
          <w:i/>
          <w:sz w:val="24"/>
          <w:szCs w:val="24"/>
        </w:rPr>
        <w:t xml:space="preserve">lower critical region is </w:t>
      </w:r>
      <m:oMath>
        <m:r>
          <m:rPr>
            <m:sty m:val="bi"/>
          </m:rPr>
          <w:rPr>
            <w:rFonts w:ascii="Cambria Math" w:hAnsi="Cambria Math" w:cs="Arial"/>
            <w:sz w:val="24"/>
            <w:szCs w:val="24"/>
          </w:rPr>
          <m:t>X≤1</m:t>
        </m:r>
      </m:oMath>
      <w:r w:rsidRPr="00FA3955">
        <w:rPr>
          <w:rFonts w:ascii="Arial" w:hAnsi="Arial" w:cs="Arial"/>
          <w:b/>
          <w:bCs/>
          <w:i/>
          <w:sz w:val="24"/>
          <w:szCs w:val="24"/>
        </w:rPr>
        <w:t>.</w:t>
      </w:r>
      <w:r w:rsidR="004F23D5" w:rsidRPr="00FA3955">
        <w:rPr>
          <w:rFonts w:ascii="Arial" w:hAnsi="Arial" w:cs="Arial"/>
          <w:b/>
          <w:bCs/>
          <w:i/>
          <w:sz w:val="24"/>
          <w:szCs w:val="24"/>
        </w:rPr>
        <w:br/>
      </w:r>
      <w:r w:rsidRPr="00FA3955">
        <w:rPr>
          <w:rFonts w:ascii="Arial" w:hAnsi="Arial" w:cs="Arial"/>
          <w:i/>
          <w:sz w:val="24"/>
          <w:szCs w:val="24"/>
        </w:rPr>
        <w:br/>
        <w:t xml:space="preserve">Since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=1-0.9214=0.0786</m:t>
        </m:r>
      </m:oMath>
      <w:r w:rsidRPr="00FA3955">
        <w:rPr>
          <w:rFonts w:ascii="Arial" w:hAnsi="Arial" w:cs="Arial"/>
          <w:i/>
          <w:sz w:val="24"/>
          <w:szCs w:val="24"/>
        </w:rPr>
        <w:t xml:space="preserve"> which is above 0.05 </w:t>
      </w:r>
      <w:r w:rsidRPr="00FA3955">
        <w:rPr>
          <w:rFonts w:ascii="Arial" w:hAnsi="Arial" w:cs="Arial"/>
          <w:i/>
          <w:sz w:val="24"/>
          <w:szCs w:val="24"/>
        </w:rPr>
        <w:br/>
        <w:t>and</w:t>
      </w:r>
      <w:r w:rsidR="00F54D87" w:rsidRPr="00FA3955">
        <w:rPr>
          <w:rFonts w:ascii="Arial" w:hAnsi="Arial" w:cs="Arial"/>
          <w:i/>
          <w:sz w:val="24"/>
          <w:szCs w:val="24"/>
        </w:rPr>
        <w:t xml:space="preserve"> </w:t>
      </w:r>
      <w:r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X≥11</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=1-0.9616=0.0384</m:t>
        </m:r>
      </m:oMath>
      <w:r w:rsidRPr="00FA3955">
        <w:rPr>
          <w:rFonts w:ascii="Arial" w:hAnsi="Arial" w:cs="Arial"/>
          <w:i/>
          <w:sz w:val="24"/>
          <w:szCs w:val="24"/>
        </w:rPr>
        <w:t xml:space="preserve"> which is below 0.05, </w:t>
      </w:r>
      <w:r w:rsidRPr="00FA3955">
        <w:rPr>
          <w:rFonts w:ascii="Arial" w:hAnsi="Arial" w:cs="Arial"/>
          <w:i/>
          <w:sz w:val="24"/>
          <w:szCs w:val="24"/>
        </w:rPr>
        <w:br/>
        <w:t xml:space="preserve">the </w:t>
      </w:r>
      <w:r w:rsidRPr="00FA3955">
        <w:rPr>
          <w:rFonts w:ascii="Arial" w:hAnsi="Arial" w:cs="Arial"/>
          <w:b/>
          <w:bCs/>
          <w:i/>
          <w:sz w:val="24"/>
          <w:szCs w:val="24"/>
        </w:rPr>
        <w:t xml:space="preserve">upper critical region is </w:t>
      </w:r>
      <m:oMath>
        <m:r>
          <m:rPr>
            <m:sty m:val="bi"/>
          </m:rPr>
          <w:rPr>
            <w:rFonts w:ascii="Cambria Math" w:hAnsi="Cambria Math" w:cs="Arial"/>
            <w:sz w:val="24"/>
            <w:szCs w:val="24"/>
          </w:rPr>
          <m:t>X≥11</m:t>
        </m:r>
      </m:oMath>
      <w:r w:rsidRPr="00FA3955">
        <w:rPr>
          <w:rFonts w:ascii="Arial" w:hAnsi="Arial" w:cs="Arial"/>
          <w:i/>
          <w:sz w:val="24"/>
          <w:szCs w:val="24"/>
        </w:rPr>
        <w:t>.</w:t>
      </w:r>
    </w:p>
    <w:p w14:paraId="013C5CF0" w14:textId="62B145D8" w:rsidR="00B43784" w:rsidRPr="00FA3955" w:rsidRDefault="00B43784" w:rsidP="00B43784">
      <w:pPr>
        <w:spacing w:after="120"/>
        <w:rPr>
          <w:rFonts w:ascii="Arial" w:hAnsi="Arial" w:cs="Arial"/>
          <w:i/>
          <w:sz w:val="24"/>
          <w:szCs w:val="24"/>
        </w:rPr>
      </w:pPr>
      <w:r w:rsidRPr="00FA3955">
        <w:rPr>
          <w:rFonts w:ascii="Arial" w:hAnsi="Arial" w:cs="Arial"/>
          <w:i/>
          <w:sz w:val="24"/>
          <w:szCs w:val="24"/>
        </w:rPr>
        <w:t xml:space="preserve">The test statistic is 10 which is </w:t>
      </w:r>
      <w:r w:rsidRPr="00FA3955">
        <w:rPr>
          <w:rFonts w:ascii="Arial" w:hAnsi="Arial" w:cs="Arial"/>
          <w:b/>
          <w:bCs/>
          <w:i/>
          <w:sz w:val="24"/>
          <w:szCs w:val="24"/>
        </w:rPr>
        <w:t>not</w:t>
      </w:r>
      <w:r w:rsidRPr="00FA3955">
        <w:rPr>
          <w:rFonts w:ascii="Arial" w:hAnsi="Arial" w:cs="Arial"/>
          <w:i/>
          <w:sz w:val="24"/>
          <w:szCs w:val="24"/>
        </w:rPr>
        <w:t xml:space="preserve"> in the critical region, so the result is not significant. </w:t>
      </w:r>
      <w:r w:rsidR="00317DD3" w:rsidRPr="00FA3955">
        <w:rPr>
          <w:rFonts w:ascii="Arial" w:hAnsi="Arial" w:cs="Arial"/>
          <w:i/>
          <w:color w:val="FF0000"/>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w:t>
      </w:r>
      <w:r w:rsidR="002073BF" w:rsidRPr="00FA3955">
        <w:rPr>
          <w:rFonts w:ascii="Arial" w:hAnsi="Arial" w:cs="Arial"/>
          <w:i/>
          <w:sz w:val="24"/>
          <w:szCs w:val="24"/>
        </w:rPr>
        <w:br/>
      </w:r>
      <w:r w:rsidRPr="00FA3955">
        <w:rPr>
          <w:rFonts w:ascii="Arial" w:hAnsi="Arial" w:cs="Arial"/>
          <w:i/>
          <w:sz w:val="24"/>
          <w:szCs w:val="24"/>
        </w:rPr>
        <w:t>There is insufficient evidence to suggest that the proportion of adults who contract the flu after the flu jab is any different to 95%.</w:t>
      </w:r>
    </w:p>
    <w:p w14:paraId="03C6037C" w14:textId="3E85D8C4" w:rsidR="00B43784" w:rsidRPr="00FA3955" w:rsidRDefault="00B43784" w:rsidP="00B43784">
      <w:pPr>
        <w:pBdr>
          <w:bottom w:val="single" w:sz="6" w:space="1" w:color="auto"/>
        </w:pBdr>
        <w:rPr>
          <w:rFonts w:ascii="Arial" w:hAnsi="Arial" w:cs="Arial"/>
          <w:i/>
          <w:sz w:val="24"/>
          <w:szCs w:val="24"/>
        </w:rPr>
      </w:pPr>
      <w:r w:rsidRPr="00FA3955">
        <w:rPr>
          <w:rFonts w:ascii="Arial" w:hAnsi="Arial" w:cs="Arial"/>
          <w:i/>
          <w:sz w:val="24"/>
          <w:szCs w:val="24"/>
        </w:rPr>
        <w:t xml:space="preserve">If the true proportion were </w:t>
      </w:r>
      <m:oMath>
        <m:r>
          <w:rPr>
            <w:rFonts w:ascii="Cambria Math" w:hAnsi="Cambria Math" w:cs="Arial"/>
            <w:sz w:val="24"/>
            <w:szCs w:val="24"/>
          </w:rPr>
          <m:t>98%</m:t>
        </m:r>
      </m:oMath>
      <w:r w:rsidRPr="00FA3955">
        <w:rPr>
          <w:rFonts w:ascii="Arial" w:hAnsi="Arial" w:cs="Arial"/>
          <w:i/>
          <w:sz w:val="24"/>
          <w:szCs w:val="24"/>
        </w:rPr>
        <w:t xml:space="preserve">, then using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(120, 0.02)</m:t>
        </m:r>
      </m:oMath>
      <w:r w:rsidR="00DA75CD" w:rsidRPr="00FA3955">
        <w:rPr>
          <w:rFonts w:ascii="Arial" w:hAnsi="Arial" w:cs="Arial"/>
          <w:i/>
          <w:sz w:val="24"/>
          <w:szCs w:val="24"/>
        </w:rPr>
        <w:t>,</w:t>
      </w:r>
      <w:r w:rsidR="00DA75CD" w:rsidRPr="00FA3955">
        <w:rPr>
          <w:rFonts w:ascii="Arial" w:hAnsi="Arial" w:cs="Arial"/>
          <w:i/>
          <w:sz w:val="24"/>
          <w:szCs w:val="24"/>
        </w:rPr>
        <w:br/>
        <w:t>P(</w:t>
      </w:r>
      <w:r w:rsidR="00317DD3" w:rsidRPr="00FA3955">
        <w:rPr>
          <w:rFonts w:ascii="Arial" w:hAnsi="Arial" w:cs="Arial"/>
          <w:i/>
          <w:sz w:val="24"/>
          <w:szCs w:val="24"/>
        </w:rPr>
        <w:t xml:space="preserve">not rejecting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00DA75CD" w:rsidRPr="00FA3955">
        <w:rPr>
          <w:rFonts w:ascii="Arial" w:hAnsi="Arial" w:cs="Arial"/>
          <w:i/>
          <w:sz w:val="24"/>
          <w:szCs w:val="24"/>
        </w:rPr>
        <w:t xml:space="preserve"> | </w:t>
      </w:r>
      <m:oMath>
        <m:r>
          <w:rPr>
            <w:rFonts w:ascii="Cambria Math" w:hAnsi="Cambria Math" w:cs="Arial"/>
            <w:color w:val="FF0000"/>
            <w:sz w:val="24"/>
            <w:szCs w:val="24"/>
          </w:rPr>
          <m:t>π</m:t>
        </m:r>
      </m:oMath>
      <w:r w:rsidR="00DA75CD" w:rsidRPr="00FA3955">
        <w:rPr>
          <w:rFonts w:ascii="Arial" w:hAnsi="Arial" w:cs="Arial"/>
          <w:i/>
          <w:sz w:val="24"/>
          <w:szCs w:val="24"/>
        </w:rPr>
        <w:t xml:space="preserve"> = 0.02) =</w:t>
      </w:r>
      <w:r w:rsidRPr="00FA3955">
        <w:rPr>
          <w:rFonts w:ascii="Arial"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 xml:space="preserve">1&lt;X&lt;11| </m:t>
            </m:r>
            <m:r>
              <w:rPr>
                <w:rFonts w:ascii="Cambria Math" w:hAnsi="Cambria Math" w:cs="Arial"/>
                <w:color w:val="FF0000"/>
                <w:sz w:val="24"/>
                <w:szCs w:val="24"/>
              </w:rPr>
              <m:t>π</m:t>
            </m:r>
            <m:r>
              <w:rPr>
                <w:rFonts w:ascii="Cambria Math" w:hAnsi="Cambria Math" w:cs="Arial"/>
                <w:sz w:val="24"/>
                <w:szCs w:val="24"/>
              </w:rPr>
              <m:t xml:space="preserve"> = 0.02</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m:t>
            </m:r>
          </m:e>
        </m:d>
        <m:r>
          <w:rPr>
            <w:rFonts w:ascii="Cambria Math" w:hAnsi="Cambria Math" w:cs="Arial"/>
            <w:sz w:val="24"/>
            <w:szCs w:val="24"/>
          </w:rPr>
          <m:t>=1-0.3054=0.6946</m:t>
        </m:r>
      </m:oMath>
      <w:r w:rsidRPr="00FA3955">
        <w:rPr>
          <w:rFonts w:ascii="Arial" w:hAnsi="Arial" w:cs="Arial"/>
          <w:i/>
          <w:sz w:val="24"/>
          <w:szCs w:val="24"/>
        </w:rPr>
        <w:t>.</w:t>
      </w:r>
      <w:r w:rsidRPr="00FA3955">
        <w:rPr>
          <w:rFonts w:ascii="Arial" w:hAnsi="Arial" w:cs="Arial"/>
          <w:i/>
          <w:sz w:val="24"/>
          <w:szCs w:val="24"/>
        </w:rPr>
        <w:br/>
        <w:t xml:space="preserve">So if </w:t>
      </w:r>
      <m:oMath>
        <m:r>
          <w:rPr>
            <w:rFonts w:ascii="Cambria Math" w:hAnsi="Cambria Math" w:cs="Arial"/>
            <w:color w:val="FF0000"/>
            <w:sz w:val="24"/>
            <w:szCs w:val="24"/>
          </w:rPr>
          <m:t>π</m:t>
        </m:r>
        <m:r>
          <w:rPr>
            <w:rFonts w:ascii="Cambria Math" w:hAnsi="Cambria Math" w:cs="Arial"/>
            <w:sz w:val="24"/>
            <w:szCs w:val="24"/>
          </w:rPr>
          <m:t>=0.02</m:t>
        </m:r>
      </m:oMath>
      <w:r w:rsidRPr="00FA3955">
        <w:rPr>
          <w:rFonts w:ascii="Arial" w:hAnsi="Arial" w:cs="Arial"/>
          <w:i/>
          <w:sz w:val="24"/>
          <w:szCs w:val="24"/>
        </w:rPr>
        <w:t>, the power of this hypothesis test is 0.3054.</w:t>
      </w:r>
    </w:p>
    <w:p w14:paraId="65D1737B" w14:textId="77A0E72E" w:rsidR="00317DD3" w:rsidRPr="00B94A9F" w:rsidRDefault="00317DD3" w:rsidP="00317DD3">
      <w:pPr>
        <w:rPr>
          <w:rFonts w:ascii="Arial" w:hAnsi="Arial" w:cs="Arial"/>
          <w:color w:val="FF0000"/>
          <w:sz w:val="24"/>
          <w:szCs w:val="24"/>
        </w:rPr>
      </w:pPr>
      <w:r w:rsidRPr="00B94A9F">
        <w:rPr>
          <w:rFonts w:ascii="Arial" w:hAnsi="Arial" w:cs="Arial"/>
          <w:color w:val="FF0000"/>
          <w:sz w:val="24"/>
          <w:szCs w:val="24"/>
        </w:rPr>
        <w:lastRenderedPageBreak/>
        <w:t>In appropriate situations, the normal approximation to the binomial may also be assessed in conjunction with error / power calculations.</w:t>
      </w:r>
      <w:r w:rsidR="00F54D87" w:rsidRPr="00B94A9F">
        <w:rPr>
          <w:rFonts w:ascii="Arial" w:hAnsi="Arial" w:cs="Arial"/>
          <w:color w:val="FF0000"/>
          <w:sz w:val="24"/>
          <w:szCs w:val="24"/>
        </w:rPr>
        <w:t xml:space="preserve"> </w:t>
      </w:r>
      <w:r w:rsidRPr="00B94A9F">
        <w:rPr>
          <w:rFonts w:ascii="Arial" w:hAnsi="Arial" w:cs="Arial"/>
          <w:color w:val="FF0000"/>
          <w:sz w:val="24"/>
          <w:szCs w:val="24"/>
        </w:rPr>
        <w:t>These will, however, only be approximations to P(Type I) and P(Type II)/Power. To calculate them exactly, students must use the exact binomial.</w:t>
      </w:r>
    </w:p>
    <w:p w14:paraId="2F482ADF" w14:textId="3A32CEBA" w:rsidR="00317DD3" w:rsidRPr="00B94A9F" w:rsidRDefault="00317DD3" w:rsidP="00317DD3">
      <w:pPr>
        <w:rPr>
          <w:rFonts w:ascii="Arial" w:hAnsi="Arial" w:cs="Arial"/>
          <w:color w:val="FF0000"/>
          <w:sz w:val="24"/>
          <w:szCs w:val="24"/>
        </w:rPr>
      </w:pPr>
      <w:r w:rsidRPr="00B94A9F">
        <w:rPr>
          <w:rFonts w:ascii="Arial" w:hAnsi="Arial" w:cs="Arial"/>
          <w:color w:val="FF0000"/>
          <w:sz w:val="24"/>
          <w:szCs w:val="24"/>
        </w:rPr>
        <w:t>Type II error probability and power questions can only be assessed on the following hypothesis tests:</w:t>
      </w:r>
    </w:p>
    <w:p w14:paraId="0D0DA81E" w14:textId="77777777" w:rsidR="00317DD3" w:rsidRPr="00FA3955" w:rsidRDefault="00317DD3" w:rsidP="00277550">
      <w:pPr>
        <w:pStyle w:val="ListParagraph"/>
        <w:numPr>
          <w:ilvl w:val="0"/>
          <w:numId w:val="103"/>
        </w:numPr>
        <w:rPr>
          <w:rFonts w:ascii="Arial" w:hAnsi="Arial" w:cs="Arial"/>
          <w:color w:val="FF0000"/>
          <w:sz w:val="24"/>
          <w:szCs w:val="24"/>
        </w:rPr>
      </w:pPr>
      <w:r w:rsidRPr="00FA3955">
        <w:rPr>
          <w:rFonts w:ascii="Arial" w:hAnsi="Arial" w:cs="Arial"/>
          <w:color w:val="FF0000"/>
          <w:sz w:val="24"/>
          <w:szCs w:val="24"/>
        </w:rPr>
        <w:t xml:space="preserve">One-sample </w:t>
      </w:r>
      <w:r w:rsidRPr="00FA3955">
        <w:rPr>
          <w:rFonts w:ascii="Arial" w:hAnsi="Arial" w:cs="Arial"/>
          <w:i/>
          <w:iCs/>
          <w:color w:val="FF0000"/>
          <w:sz w:val="24"/>
          <w:szCs w:val="24"/>
        </w:rPr>
        <w:t>z</w:t>
      </w:r>
      <w:r w:rsidRPr="00FA3955">
        <w:rPr>
          <w:rFonts w:ascii="Arial" w:hAnsi="Arial" w:cs="Arial"/>
          <w:color w:val="FF0000"/>
          <w:sz w:val="24"/>
          <w:szCs w:val="24"/>
        </w:rPr>
        <w:t>-tests</w:t>
      </w:r>
    </w:p>
    <w:p w14:paraId="36E93CEE" w14:textId="77777777" w:rsidR="00317DD3" w:rsidRPr="00FA3955" w:rsidRDefault="00317DD3" w:rsidP="00277550">
      <w:pPr>
        <w:pStyle w:val="ListParagraph"/>
        <w:numPr>
          <w:ilvl w:val="0"/>
          <w:numId w:val="103"/>
        </w:numPr>
        <w:rPr>
          <w:rFonts w:ascii="Arial" w:hAnsi="Arial" w:cs="Arial"/>
          <w:color w:val="FF0000"/>
          <w:sz w:val="24"/>
          <w:szCs w:val="24"/>
        </w:rPr>
      </w:pPr>
      <w:r w:rsidRPr="00FA3955">
        <w:rPr>
          <w:rFonts w:ascii="Arial" w:hAnsi="Arial" w:cs="Arial"/>
          <w:color w:val="FF0000"/>
          <w:sz w:val="24"/>
          <w:szCs w:val="24"/>
        </w:rPr>
        <w:t>Binomial Proportion Tests</w:t>
      </w:r>
    </w:p>
    <w:p w14:paraId="14853ABA" w14:textId="77777777" w:rsidR="00317DD3" w:rsidRPr="00FA3955" w:rsidRDefault="00317DD3" w:rsidP="00277550">
      <w:pPr>
        <w:pStyle w:val="ListParagraph"/>
        <w:numPr>
          <w:ilvl w:val="0"/>
          <w:numId w:val="103"/>
        </w:numPr>
        <w:rPr>
          <w:rFonts w:ascii="Arial" w:hAnsi="Arial" w:cs="Arial"/>
          <w:color w:val="FF0000"/>
          <w:sz w:val="24"/>
          <w:szCs w:val="24"/>
        </w:rPr>
      </w:pPr>
      <w:r w:rsidRPr="00FA3955">
        <w:rPr>
          <w:rFonts w:ascii="Arial" w:hAnsi="Arial" w:cs="Arial"/>
          <w:color w:val="FF0000"/>
          <w:sz w:val="24"/>
          <w:szCs w:val="24"/>
        </w:rPr>
        <w:t>Binomial Proportion tests with normal approximations</w:t>
      </w:r>
    </w:p>
    <w:p w14:paraId="6F80B685" w14:textId="73C62BA4" w:rsidR="00317DD3" w:rsidRPr="00FA3955" w:rsidRDefault="00317DD3" w:rsidP="00277550">
      <w:pPr>
        <w:pStyle w:val="ListParagraph"/>
        <w:numPr>
          <w:ilvl w:val="0"/>
          <w:numId w:val="103"/>
        </w:numPr>
        <w:rPr>
          <w:rFonts w:ascii="Arial" w:hAnsi="Arial" w:cs="Arial"/>
          <w:color w:val="FF0000"/>
          <w:sz w:val="24"/>
          <w:szCs w:val="24"/>
        </w:rPr>
      </w:pPr>
      <w:r w:rsidRPr="00FA3955">
        <w:rPr>
          <w:rFonts w:ascii="Arial" w:hAnsi="Arial" w:cs="Arial"/>
          <w:color w:val="FF0000"/>
          <w:sz w:val="24"/>
          <w:szCs w:val="24"/>
        </w:rPr>
        <w:t xml:space="preserve">Two-Sample </w:t>
      </w:r>
      <w:r w:rsidRPr="00FA3955">
        <w:rPr>
          <w:rFonts w:ascii="Arial" w:hAnsi="Arial" w:cs="Arial"/>
          <w:i/>
          <w:iCs/>
          <w:color w:val="FF0000"/>
          <w:sz w:val="24"/>
          <w:szCs w:val="24"/>
        </w:rPr>
        <w:t>z</w:t>
      </w:r>
      <w:r w:rsidRPr="00FA3955">
        <w:rPr>
          <w:rFonts w:ascii="Arial" w:hAnsi="Arial" w:cs="Arial"/>
          <w:color w:val="FF0000"/>
          <w:sz w:val="24"/>
          <w:szCs w:val="24"/>
        </w:rPr>
        <w:t>-tests (seen later)</w:t>
      </w:r>
    </w:p>
    <w:p w14:paraId="42CF4F1F" w14:textId="0C52B9E7" w:rsidR="00317DD3" w:rsidRPr="008B69E4" w:rsidRDefault="00317DD3">
      <w:pPr>
        <w:rPr>
          <w:rFonts w:ascii="Arial" w:hAnsi="Arial" w:cs="Arial"/>
          <w:color w:val="FF0000"/>
          <w:sz w:val="24"/>
          <w:szCs w:val="24"/>
        </w:rPr>
      </w:pPr>
      <w:r w:rsidRPr="00B94A9F">
        <w:rPr>
          <w:rFonts w:ascii="Arial" w:hAnsi="Arial" w:cs="Arial"/>
          <w:color w:val="FF0000"/>
          <w:sz w:val="24"/>
          <w:szCs w:val="24"/>
        </w:rPr>
        <w:t>This is due to the constraints of technology.</w:t>
      </w:r>
    </w:p>
    <w:p w14:paraId="5E806A89" w14:textId="7D0EFB65"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7F8401D5" w14:textId="72D1C0B3" w:rsidR="00911F95" w:rsidRPr="00FA3955" w:rsidRDefault="007C3579" w:rsidP="00482567">
      <w:pPr>
        <w:rPr>
          <w:rFonts w:ascii="Arial" w:hAnsi="Arial" w:cs="Arial"/>
          <w:sz w:val="24"/>
          <w:szCs w:val="24"/>
        </w:rPr>
      </w:pPr>
      <w:r w:rsidRPr="00FA3955">
        <w:rPr>
          <w:rFonts w:ascii="Arial" w:hAnsi="Arial" w:cs="Arial"/>
          <w:sz w:val="24"/>
          <w:szCs w:val="24"/>
        </w:rPr>
        <w:t xml:space="preserve">Calculating the power of a hypothesis test can be used as a follow-up question to any of the hypothesis tests </w:t>
      </w:r>
      <w:r w:rsidR="00317DD3" w:rsidRPr="00B94A9F">
        <w:rPr>
          <w:rFonts w:ascii="Arial" w:hAnsi="Arial" w:cs="Arial"/>
          <w:color w:val="FF0000"/>
          <w:sz w:val="24"/>
          <w:szCs w:val="24"/>
        </w:rPr>
        <w:t>mentioned above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ways to embed the SEC can be found in these units, but in addition:</w:t>
      </w:r>
    </w:p>
    <w:p w14:paraId="06475732" w14:textId="5CB27AB4" w:rsidR="007C3579" w:rsidRPr="00FA3955" w:rsidRDefault="007C3579" w:rsidP="008B69E4">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 xml:space="preserve">Calculating the power of a hypothesis test or the probability of making a </w:t>
      </w:r>
      <w:r w:rsidR="00496E3C" w:rsidRPr="00FA3955">
        <w:rPr>
          <w:rFonts w:ascii="Arial" w:hAnsi="Arial" w:cs="Arial"/>
          <w:sz w:val="24"/>
          <w:szCs w:val="24"/>
        </w:rPr>
        <w:t>T</w:t>
      </w:r>
      <w:r w:rsidRPr="00FA3955">
        <w:rPr>
          <w:rFonts w:ascii="Arial" w:hAnsi="Arial" w:cs="Arial"/>
          <w:sz w:val="24"/>
          <w:szCs w:val="24"/>
        </w:rPr>
        <w:t xml:space="preserve">ype II </w:t>
      </w:r>
      <w:r w:rsidR="008B69E4">
        <w:rPr>
          <w:rFonts w:ascii="Arial" w:hAnsi="Arial" w:cs="Arial"/>
          <w:sz w:val="24"/>
          <w:szCs w:val="24"/>
        </w:rPr>
        <w:br/>
      </w:r>
      <w:r w:rsidRPr="00FA3955">
        <w:rPr>
          <w:rFonts w:ascii="Arial" w:hAnsi="Arial" w:cs="Arial"/>
          <w:sz w:val="24"/>
          <w:szCs w:val="24"/>
        </w:rPr>
        <w:t>error</w:t>
      </w:r>
      <w:r w:rsidR="00496E3C" w:rsidRPr="00FA3955">
        <w:rPr>
          <w:rFonts w:ascii="Arial" w:hAnsi="Arial" w:cs="Arial"/>
          <w:sz w:val="24"/>
          <w:szCs w:val="24"/>
        </w:rPr>
        <w:t>.</w:t>
      </w:r>
    </w:p>
    <w:p w14:paraId="79E8D4BB" w14:textId="77777777" w:rsidR="007C3579" w:rsidRPr="00FA3955" w:rsidRDefault="007C3579" w:rsidP="00482567">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 xml:space="preserve">Appreciating that </w:t>
      </w:r>
      <w:r w:rsidR="00496E3C" w:rsidRPr="00FA3955">
        <w:rPr>
          <w:rFonts w:ascii="Arial" w:hAnsi="Arial" w:cs="Arial"/>
          <w:sz w:val="24"/>
          <w:szCs w:val="24"/>
        </w:rPr>
        <w:t>if the null hypothesis is rejected in a low-power hypothesis test, a result may not be “scientifically meaningful” even if it is “statistically significant”.</w:t>
      </w:r>
    </w:p>
    <w:p w14:paraId="7435F348" w14:textId="77777777" w:rsidR="007C3579" w:rsidRPr="00FA3955" w:rsidRDefault="007C3579" w:rsidP="00482567">
      <w:pPr>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Using the power of a hypothesis test in relation to the reliability of the conclusion</w:t>
      </w:r>
      <w:r w:rsidR="00496E3C" w:rsidRPr="00FA3955">
        <w:rPr>
          <w:rFonts w:ascii="Arial" w:hAnsi="Arial" w:cs="Arial"/>
          <w:sz w:val="24"/>
          <w:szCs w:val="24"/>
        </w:rPr>
        <w:t>.</w:t>
      </w:r>
    </w:p>
    <w:p w14:paraId="54C2F9FB" w14:textId="77777777" w:rsidR="007C3579" w:rsidRPr="00FA3955" w:rsidRDefault="007C3579" w:rsidP="00482567">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Interpreting the power of a hypothesis test in context using language appropriate to a given target audience</w:t>
      </w:r>
      <w:r w:rsidR="00496E3C" w:rsidRPr="00FA3955">
        <w:rPr>
          <w:rFonts w:ascii="Arial" w:hAnsi="Arial" w:cs="Arial"/>
          <w:sz w:val="24"/>
          <w:szCs w:val="24"/>
        </w:rPr>
        <w:t>.</w:t>
      </w:r>
    </w:p>
    <w:p w14:paraId="56FCF084" w14:textId="461A368A" w:rsidR="00911F95" w:rsidRPr="00FA3955" w:rsidRDefault="007C3579" w:rsidP="008B69E4">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Appreciating that a larger sample size can increase the power of a hypothesis </w:t>
      </w:r>
      <w:r w:rsidR="008B69E4">
        <w:rPr>
          <w:rFonts w:ascii="Arial" w:hAnsi="Arial" w:cs="Arial"/>
          <w:sz w:val="24"/>
          <w:szCs w:val="24"/>
        </w:rPr>
        <w:br/>
      </w:r>
      <w:r w:rsidRPr="00FA3955">
        <w:rPr>
          <w:rFonts w:ascii="Arial" w:hAnsi="Arial" w:cs="Arial"/>
          <w:sz w:val="24"/>
          <w:szCs w:val="24"/>
        </w:rPr>
        <w:t>test.</w:t>
      </w:r>
    </w:p>
    <w:p w14:paraId="40A3EC18" w14:textId="3CF7A2D4"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482567" w:rsidRPr="00FA3955">
        <w:rPr>
          <w:rFonts w:ascii="Arial" w:hAnsi="Arial" w:cs="Arial"/>
          <w:szCs w:val="24"/>
        </w:rPr>
        <w:t>AND POSSIBLE MISTAKES</w:t>
      </w:r>
    </w:p>
    <w:p w14:paraId="0A60BCBC" w14:textId="77777777" w:rsidR="0033028A" w:rsidRDefault="00317DD3" w:rsidP="00452385">
      <w:pPr>
        <w:pStyle w:val="ListParagraph"/>
        <w:numPr>
          <w:ilvl w:val="0"/>
          <w:numId w:val="161"/>
        </w:numPr>
        <w:tabs>
          <w:tab w:val="num" w:pos="720"/>
        </w:tabs>
        <w:rPr>
          <w:rFonts w:ascii="Arial" w:hAnsi="Arial" w:cs="Arial"/>
          <w:color w:val="FF0000"/>
          <w:sz w:val="24"/>
          <w:szCs w:val="24"/>
        </w:rPr>
      </w:pPr>
      <w:r w:rsidRPr="0033028A">
        <w:rPr>
          <w:rFonts w:ascii="Arial" w:hAnsi="Arial" w:cs="Arial"/>
          <w:color w:val="FF0000"/>
          <w:sz w:val="24"/>
          <w:szCs w:val="24"/>
        </w:rPr>
        <w:t xml:space="preserve">Mixing up </w:t>
      </w:r>
      <w:proofErr w:type="gramStart"/>
      <w:r w:rsidRPr="0033028A">
        <w:rPr>
          <w:rFonts w:ascii="Arial" w:hAnsi="Arial" w:cs="Arial"/>
          <w:color w:val="FF0000"/>
          <w:sz w:val="24"/>
          <w:szCs w:val="24"/>
        </w:rPr>
        <w:t>P(</w:t>
      </w:r>
      <w:proofErr w:type="gramEnd"/>
      <w:r w:rsidRPr="0033028A">
        <w:rPr>
          <w:rFonts w:ascii="Arial" w:hAnsi="Arial" w:cs="Arial"/>
          <w:color w:val="FF0000"/>
          <w:sz w:val="24"/>
          <w:szCs w:val="24"/>
        </w:rPr>
        <w:t xml:space="preserve">Type II) and </w:t>
      </w:r>
      <w:proofErr w:type="gramStart"/>
      <w:r w:rsidRPr="0033028A">
        <w:rPr>
          <w:rFonts w:ascii="Arial" w:hAnsi="Arial" w:cs="Arial"/>
          <w:color w:val="FF0000"/>
          <w:sz w:val="24"/>
          <w:szCs w:val="24"/>
        </w:rPr>
        <w:t>Power;</w:t>
      </w:r>
      <w:proofErr w:type="gramEnd"/>
    </w:p>
    <w:p w14:paraId="6F0871B7" w14:textId="77777777" w:rsidR="0033028A" w:rsidRDefault="00317DD3" w:rsidP="00452385">
      <w:pPr>
        <w:pStyle w:val="ListParagraph"/>
        <w:numPr>
          <w:ilvl w:val="0"/>
          <w:numId w:val="161"/>
        </w:numPr>
        <w:tabs>
          <w:tab w:val="num" w:pos="720"/>
        </w:tabs>
        <w:rPr>
          <w:rFonts w:ascii="Arial" w:hAnsi="Arial" w:cs="Arial"/>
          <w:color w:val="FF0000"/>
          <w:sz w:val="24"/>
          <w:szCs w:val="24"/>
        </w:rPr>
      </w:pPr>
      <w:r w:rsidRPr="0033028A">
        <w:rPr>
          <w:rFonts w:ascii="Arial" w:hAnsi="Arial" w:cs="Arial"/>
          <w:color w:val="FF0000"/>
          <w:sz w:val="24"/>
          <w:szCs w:val="24"/>
        </w:rPr>
        <w:t>not altering the population parameter to the “true value</w:t>
      </w:r>
      <w:proofErr w:type="gramStart"/>
      <w:r w:rsidRPr="0033028A">
        <w:rPr>
          <w:rFonts w:ascii="Arial" w:hAnsi="Arial" w:cs="Arial"/>
          <w:color w:val="FF0000"/>
          <w:sz w:val="24"/>
          <w:szCs w:val="24"/>
        </w:rPr>
        <w:t>”</w:t>
      </w:r>
      <w:r w:rsidR="00A33CA6" w:rsidRPr="0033028A">
        <w:rPr>
          <w:rFonts w:ascii="Arial" w:hAnsi="Arial" w:cs="Arial"/>
          <w:color w:val="FF0000"/>
          <w:sz w:val="24"/>
          <w:szCs w:val="24"/>
        </w:rPr>
        <w:t>;</w:t>
      </w:r>
      <w:proofErr w:type="gramEnd"/>
    </w:p>
    <w:p w14:paraId="6D6BD4BC" w14:textId="614A00AA" w:rsidR="00317DD3" w:rsidRPr="0033028A" w:rsidRDefault="00A33CA6" w:rsidP="00452385">
      <w:pPr>
        <w:pStyle w:val="ListParagraph"/>
        <w:numPr>
          <w:ilvl w:val="0"/>
          <w:numId w:val="161"/>
        </w:numPr>
        <w:tabs>
          <w:tab w:val="num" w:pos="720"/>
        </w:tabs>
        <w:rPr>
          <w:rFonts w:ascii="Arial" w:hAnsi="Arial" w:cs="Arial"/>
          <w:color w:val="FF0000"/>
          <w:sz w:val="24"/>
          <w:szCs w:val="24"/>
        </w:rPr>
      </w:pPr>
      <w:r w:rsidRPr="0033028A">
        <w:rPr>
          <w:rFonts w:ascii="Arial" w:hAnsi="Arial" w:cs="Arial"/>
          <w:color w:val="FF0000"/>
          <w:sz w:val="24"/>
          <w:szCs w:val="24"/>
        </w:rPr>
        <w:t>l</w:t>
      </w:r>
      <w:r w:rsidR="00317DD3" w:rsidRPr="0033028A">
        <w:rPr>
          <w:rFonts w:ascii="Arial" w:hAnsi="Arial" w:cs="Arial"/>
          <w:color w:val="FF0000"/>
          <w:sz w:val="24"/>
          <w:szCs w:val="24"/>
        </w:rPr>
        <w:t>eaving the question blank</w:t>
      </w:r>
      <w:r w:rsidRPr="0033028A">
        <w:rPr>
          <w:rFonts w:ascii="Arial" w:hAnsi="Arial" w:cs="Arial"/>
          <w:color w:val="FF0000"/>
          <w:sz w:val="24"/>
          <w:szCs w:val="24"/>
        </w:rPr>
        <w:t>.</w:t>
      </w:r>
    </w:p>
    <w:p w14:paraId="0939E3BD" w14:textId="067127EB" w:rsidR="007C3579" w:rsidRPr="00FA3955" w:rsidRDefault="00911F95" w:rsidP="00B43784">
      <w:pPr>
        <w:rPr>
          <w:rFonts w:ascii="Arial" w:hAnsi="Arial" w:cs="Arial"/>
          <w:b/>
          <w:bCs/>
          <w:color w:val="auto"/>
          <w:sz w:val="24"/>
          <w:szCs w:val="24"/>
        </w:rPr>
      </w:pPr>
      <w:r w:rsidRPr="00FA3955">
        <w:rPr>
          <w:rFonts w:ascii="Arial" w:hAnsi="Arial" w:cs="Arial"/>
          <w:b/>
          <w:bCs/>
          <w:color w:val="auto"/>
          <w:sz w:val="24"/>
          <w:szCs w:val="24"/>
        </w:rPr>
        <w:t>NOTES</w:t>
      </w:r>
    </w:p>
    <w:p w14:paraId="0CE28CF3" w14:textId="22D095DF" w:rsidR="00DB4B6A" w:rsidRPr="008B69E4" w:rsidRDefault="00A33CA6" w:rsidP="00482567">
      <w:pPr>
        <w:rPr>
          <w:rFonts w:ascii="Arial" w:hAnsi="Arial" w:cs="Arial"/>
          <w:color w:val="FF0000"/>
          <w:sz w:val="24"/>
          <w:szCs w:val="24"/>
        </w:rPr>
      </w:pPr>
      <w:r w:rsidRPr="00B94A9F">
        <w:rPr>
          <w:rFonts w:ascii="Arial" w:hAnsi="Arial" w:cs="Arial"/>
          <w:color w:val="FF0000"/>
          <w:sz w:val="24"/>
          <w:szCs w:val="24"/>
        </w:rPr>
        <w:t xml:space="preserve">This topic is also on the 9FM0 A Level Further Mathematics </w:t>
      </w:r>
      <w:r w:rsidR="001842E3" w:rsidRPr="00B94A9F">
        <w:rPr>
          <w:rFonts w:ascii="Arial" w:hAnsi="Arial" w:cs="Arial"/>
          <w:color w:val="FF0000"/>
          <w:sz w:val="24"/>
          <w:szCs w:val="24"/>
        </w:rPr>
        <w:t xml:space="preserve">specification </w:t>
      </w:r>
      <w:r w:rsidRPr="00B94A9F">
        <w:rPr>
          <w:rFonts w:ascii="Arial" w:hAnsi="Arial" w:cs="Arial"/>
          <w:color w:val="FF0000"/>
          <w:sz w:val="24"/>
          <w:szCs w:val="24"/>
        </w:rPr>
        <w:t>“Further Statistics 1”. However, there is more focus on the algebra and power functions than there is here.</w:t>
      </w:r>
      <w:r w:rsidR="00F54D87" w:rsidRPr="00B94A9F">
        <w:rPr>
          <w:rFonts w:ascii="Arial" w:hAnsi="Arial" w:cs="Arial"/>
          <w:color w:val="FF0000"/>
          <w:sz w:val="24"/>
          <w:szCs w:val="24"/>
        </w:rPr>
        <w:t xml:space="preserve"> </w:t>
      </w:r>
      <w:r w:rsidRPr="00B94A9F">
        <w:rPr>
          <w:rFonts w:ascii="Arial" w:hAnsi="Arial" w:cs="Arial"/>
          <w:color w:val="FF0000"/>
          <w:sz w:val="24"/>
          <w:szCs w:val="24"/>
        </w:rPr>
        <w:t>In 9ST0, students are only expected to calculate a probability of a Type II error or power for a particular value of the parameter.</w:t>
      </w:r>
      <w:r w:rsidR="00911F95" w:rsidRPr="00FA3955">
        <w:rPr>
          <w:rFonts w:ascii="Arial" w:hAnsi="Arial" w:cs="Arial"/>
          <w:i/>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1A31EB49" w14:textId="77777777" w:rsidTr="00AF6457">
        <w:trPr>
          <w:trHeight w:val="870"/>
        </w:trPr>
        <w:tc>
          <w:tcPr>
            <w:tcW w:w="5000" w:type="pct"/>
            <w:shd w:val="clear" w:color="auto" w:fill="0F243E" w:themeFill="text2" w:themeFillShade="80"/>
            <w:vAlign w:val="center"/>
          </w:tcPr>
          <w:p w14:paraId="6A45FE19" w14:textId="77777777" w:rsidR="00DB4B6A" w:rsidRPr="00FA3955" w:rsidRDefault="00DB4B6A" w:rsidP="00DB4B6A">
            <w:pPr>
              <w:rPr>
                <w:rFonts w:ascii="Arial" w:hAnsi="Arial" w:cs="Arial"/>
                <w:color w:val="FFFFFF" w:themeColor="background1"/>
                <w:sz w:val="24"/>
                <w:szCs w:val="24"/>
              </w:rPr>
            </w:pPr>
            <w:bookmarkStart w:id="134" w:name="Unit20"/>
            <w:bookmarkEnd w:id="134"/>
            <w:r w:rsidRPr="00FA3955">
              <w:rPr>
                <w:rFonts w:ascii="Arial" w:eastAsia="Verdana" w:hAnsi="Arial" w:cs="Arial"/>
                <w:b/>
                <w:color w:val="FFFFFF" w:themeColor="background1"/>
                <w:sz w:val="24"/>
                <w:szCs w:val="24"/>
              </w:rPr>
              <w:lastRenderedPageBreak/>
              <w:t>UNIT 20: The Exponential Distribution</w:t>
            </w:r>
          </w:p>
        </w:tc>
      </w:tr>
    </w:tbl>
    <w:p w14:paraId="081C2012" w14:textId="41300459"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A071021"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3C02A7AB"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18.2</w:t>
      </w:r>
      <w:r w:rsidR="00076A3A" w:rsidRPr="00FA3955">
        <w:rPr>
          <w:rFonts w:ascii="Arial" w:hAnsi="Arial" w:cs="Arial"/>
          <w:szCs w:val="24"/>
        </w:rPr>
        <w:tab/>
      </w:r>
      <w:r w:rsidR="00076A3A" w:rsidRPr="00FA3955">
        <w:rPr>
          <w:rFonts w:ascii="Arial" w:hAnsi="Arial" w:cs="Arial"/>
          <w:b w:val="0"/>
          <w:szCs w:val="24"/>
        </w:rPr>
        <w:t>Determine when an exponential distribution is appropriate (and its relationship to the Poisson distribution as a model of the times between randomly occurring Poisson events).</w:t>
      </w:r>
    </w:p>
    <w:p w14:paraId="4CE71141"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18.3</w:t>
      </w:r>
      <w:r w:rsidR="00076A3A" w:rsidRPr="00FA3955">
        <w:rPr>
          <w:rFonts w:ascii="Arial" w:hAnsi="Arial" w:cs="Arial"/>
          <w:szCs w:val="24"/>
        </w:rPr>
        <w:tab/>
      </w:r>
      <w:r w:rsidR="00076A3A" w:rsidRPr="00FA3955">
        <w:rPr>
          <w:rFonts w:ascii="Arial" w:hAnsi="Arial" w:cs="Arial"/>
          <w:b w:val="0"/>
          <w:szCs w:val="24"/>
        </w:rPr>
        <w:t>Evaluate probabilities for Poisson and exponential distributions and know the corresponding mean and variance.</w:t>
      </w:r>
    </w:p>
    <w:p w14:paraId="578DC50D"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74CD66C6" w14:textId="3765ECB2" w:rsidR="00DB4B6A" w:rsidRPr="00FA3955" w:rsidRDefault="00593505"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DB4B6A" w:rsidRPr="00FA3955">
        <w:rPr>
          <w:rFonts w:ascii="Arial" w:hAnsi="Arial" w:cs="Arial"/>
          <w:sz w:val="24"/>
          <w:szCs w:val="24"/>
          <w:u w:val="single"/>
        </w:rPr>
        <w:t>A</w:t>
      </w:r>
      <w:r w:rsidR="007D1B5F" w:rsidRPr="00FA3955">
        <w:rPr>
          <w:rFonts w:ascii="Arial" w:hAnsi="Arial" w:cs="Arial"/>
          <w:sz w:val="24"/>
          <w:szCs w:val="24"/>
          <w:u w:val="single"/>
        </w:rPr>
        <w:t xml:space="preserve"> Level</w:t>
      </w:r>
      <w:r w:rsidR="00DB4B6A" w:rsidRPr="00FA3955">
        <w:rPr>
          <w:rFonts w:ascii="Arial" w:hAnsi="Arial" w:cs="Arial"/>
          <w:sz w:val="24"/>
          <w:szCs w:val="24"/>
          <w:u w:val="single"/>
        </w:rPr>
        <w:t xml:space="preserve"> Statistics</w:t>
      </w:r>
    </w:p>
    <w:p w14:paraId="06ECBF15" w14:textId="73022D4D" w:rsidR="007D1B5F" w:rsidRPr="00FA3955" w:rsidRDefault="007D1B5F" w:rsidP="00DB4B6A">
      <w:pPr>
        <w:pStyle w:val="sowmain"/>
        <w:rPr>
          <w:rFonts w:ascii="Arial" w:hAnsi="Arial" w:cs="Arial"/>
          <w:sz w:val="24"/>
          <w:szCs w:val="24"/>
        </w:rPr>
      </w:pPr>
      <w:r w:rsidRPr="00FA3955">
        <w:rPr>
          <w:rFonts w:ascii="Arial" w:hAnsi="Arial" w:cs="Arial"/>
          <w:sz w:val="24"/>
          <w:szCs w:val="24"/>
        </w:rPr>
        <w:t>The Poisson Distribution</w:t>
      </w:r>
      <w:r w:rsidR="006C0D30" w:rsidRPr="00FA3955">
        <w:rPr>
          <w:rFonts w:ascii="Arial" w:hAnsi="Arial" w:cs="Arial"/>
          <w:sz w:val="24"/>
          <w:szCs w:val="24"/>
        </w:rPr>
        <w:t xml:space="preserve"> (</w:t>
      </w:r>
      <w:hyperlink w:anchor="Unit15" w:history="1">
        <w:r w:rsidR="006C0D30" w:rsidRPr="00FA3955">
          <w:rPr>
            <w:rStyle w:val="Hyperlink"/>
            <w:rFonts w:ascii="Arial" w:hAnsi="Arial" w:cs="Arial"/>
            <w:sz w:val="24"/>
            <w:szCs w:val="24"/>
          </w:rPr>
          <w:t>Unit 15</w:t>
        </w:r>
      </w:hyperlink>
      <w:r w:rsidR="006C0D30" w:rsidRPr="00FA3955">
        <w:rPr>
          <w:rFonts w:ascii="Arial" w:hAnsi="Arial" w:cs="Arial"/>
          <w:sz w:val="24"/>
          <w:szCs w:val="24"/>
        </w:rPr>
        <w:t>)</w:t>
      </w:r>
    </w:p>
    <w:p w14:paraId="436B339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02A5F83A" w14:textId="77777777" w:rsidR="00F14F50" w:rsidRPr="00FA3955" w:rsidRDefault="00F14F50" w:rsidP="00F14F50">
      <w:pPr>
        <w:pStyle w:val="sowheading"/>
        <w:jc w:val="both"/>
        <w:rPr>
          <w:rFonts w:ascii="Arial" w:hAnsi="Arial" w:cs="Arial"/>
          <w:b w:val="0"/>
          <w:szCs w:val="24"/>
        </w:rPr>
      </w:pPr>
      <w:r w:rsidRPr="00FA3955">
        <w:rPr>
          <w:rFonts w:ascii="Arial" w:hAnsi="Arial" w:cs="Arial"/>
          <w:b w:val="0"/>
          <w:szCs w:val="24"/>
        </w:rPr>
        <w:t xml:space="preserve">conditional, continuous, discrete, distribution, e, expectation, exponential, interval, mean, parameter, Poisson, population, probability, sample, standard deviation, variance, </w:t>
      </w:r>
    </w:p>
    <w:p w14:paraId="3430858A" w14:textId="77777777" w:rsidR="00DB4B6A" w:rsidRPr="00FA3955" w:rsidRDefault="00DB4B6A" w:rsidP="00F14F50">
      <w:pPr>
        <w:pStyle w:val="sowheading"/>
        <w:jc w:val="both"/>
        <w:rPr>
          <w:rFonts w:ascii="Arial" w:hAnsi="Arial" w:cs="Arial"/>
          <w:szCs w:val="24"/>
        </w:rPr>
      </w:pPr>
      <w:r w:rsidRPr="00FA3955">
        <w:rPr>
          <w:rFonts w:ascii="Arial" w:hAnsi="Arial" w:cs="Arial"/>
          <w:szCs w:val="24"/>
        </w:rPr>
        <w:t>UNIT SUMMARY</w:t>
      </w:r>
    </w:p>
    <w:p w14:paraId="447FC904" w14:textId="602BFD80" w:rsidR="007D1B5F" w:rsidRPr="00FA3955" w:rsidRDefault="007D1B5F" w:rsidP="00F14F50">
      <w:pPr>
        <w:rPr>
          <w:rFonts w:ascii="Arial" w:hAnsi="Arial" w:cs="Arial"/>
          <w:b/>
          <w:sz w:val="24"/>
          <w:szCs w:val="24"/>
        </w:rPr>
      </w:pPr>
      <w:r w:rsidRPr="00FA3955">
        <w:rPr>
          <w:rFonts w:ascii="Arial" w:hAnsi="Arial" w:cs="Arial"/>
          <w:sz w:val="24"/>
          <w:szCs w:val="24"/>
        </w:rPr>
        <w:t xml:space="preserve">This unit extends the work in </w:t>
      </w:r>
      <w:hyperlink w:anchor="Unit15" w:history="1">
        <w:r w:rsidRPr="00FA3955">
          <w:rPr>
            <w:rStyle w:val="Hyperlink"/>
            <w:rFonts w:ascii="Arial" w:hAnsi="Arial" w:cs="Arial"/>
            <w:sz w:val="24"/>
            <w:szCs w:val="24"/>
          </w:rPr>
          <w:t>Unit 15</w:t>
        </w:r>
      </w:hyperlink>
      <w:r w:rsidRPr="00FA3955">
        <w:rPr>
          <w:rFonts w:ascii="Arial" w:hAnsi="Arial" w:cs="Arial"/>
          <w:sz w:val="24"/>
          <w:szCs w:val="24"/>
        </w:rPr>
        <w:t xml:space="preserve"> on the Poisson distribution, introducing the exponential distribution.</w:t>
      </w:r>
      <w:r w:rsidR="00F54D87" w:rsidRPr="00FA3955">
        <w:rPr>
          <w:rFonts w:ascii="Arial" w:hAnsi="Arial" w:cs="Arial"/>
          <w:sz w:val="24"/>
          <w:szCs w:val="24"/>
        </w:rPr>
        <w:t xml:space="preserve"> </w:t>
      </w:r>
      <w:r w:rsidRPr="00FA3955">
        <w:rPr>
          <w:rFonts w:ascii="Arial" w:hAnsi="Arial" w:cs="Arial"/>
          <w:sz w:val="24"/>
          <w:szCs w:val="24"/>
        </w:rPr>
        <w:t xml:space="preserve">Just like </w:t>
      </w:r>
      <w:hyperlink w:anchor="Unit5" w:history="1">
        <w:r w:rsidRPr="00FA3955">
          <w:rPr>
            <w:rStyle w:val="Hyperlink"/>
            <w:rFonts w:ascii="Arial" w:hAnsi="Arial" w:cs="Arial"/>
            <w:sz w:val="24"/>
            <w:szCs w:val="24"/>
          </w:rPr>
          <w:t>Units 5</w:t>
        </w:r>
      </w:hyperlink>
      <w:r w:rsidRPr="00FA3955">
        <w:rPr>
          <w:rFonts w:ascii="Arial" w:hAnsi="Arial" w:cs="Arial"/>
          <w:sz w:val="24"/>
          <w:szCs w:val="24"/>
        </w:rPr>
        <w:t xml:space="preserve">, </w:t>
      </w:r>
      <w:hyperlink w:anchor="Unit7" w:history="1">
        <w:r w:rsidRPr="00FA3955">
          <w:rPr>
            <w:rStyle w:val="Hyperlink"/>
            <w:rFonts w:ascii="Arial" w:hAnsi="Arial" w:cs="Arial"/>
            <w:sz w:val="24"/>
            <w:szCs w:val="24"/>
          </w:rPr>
          <w:t>7</w:t>
        </w:r>
      </w:hyperlink>
      <w:r w:rsidRPr="00FA3955">
        <w:rPr>
          <w:rFonts w:ascii="Arial" w:hAnsi="Arial" w:cs="Arial"/>
          <w:sz w:val="24"/>
          <w:szCs w:val="24"/>
        </w:rPr>
        <w:t xml:space="preserve">, and </w:t>
      </w:r>
      <w:hyperlink w:anchor="Unit15" w:history="1">
        <w:r w:rsidRPr="00FA3955">
          <w:rPr>
            <w:rStyle w:val="Hyperlink"/>
            <w:rFonts w:ascii="Arial" w:hAnsi="Arial" w:cs="Arial"/>
            <w:sz w:val="24"/>
            <w:szCs w:val="24"/>
          </w:rPr>
          <w:t>15</w:t>
        </w:r>
      </w:hyperlink>
      <w:r w:rsidRPr="00FA3955">
        <w:rPr>
          <w:rFonts w:ascii="Arial" w:hAnsi="Arial" w:cs="Arial"/>
          <w:sz w:val="24"/>
          <w:szCs w:val="24"/>
        </w:rPr>
        <w:t>, this unit focusses primarily on finding probabilities and</w:t>
      </w:r>
      <w:r w:rsidR="00F14F50" w:rsidRPr="00FA3955">
        <w:rPr>
          <w:rFonts w:ascii="Arial" w:hAnsi="Arial" w:cs="Arial"/>
          <w:sz w:val="24"/>
          <w:szCs w:val="24"/>
        </w:rPr>
        <w:t xml:space="preserve"> interpreting them in context.</w:t>
      </w:r>
    </w:p>
    <w:p w14:paraId="754F6CAD" w14:textId="495036A2" w:rsidR="007D1B5F" w:rsidRPr="00FA3955" w:rsidRDefault="007D1B5F" w:rsidP="00F14F50">
      <w:pPr>
        <w:rPr>
          <w:rFonts w:ascii="Arial" w:hAnsi="Arial" w:cs="Arial"/>
          <w:b/>
          <w:sz w:val="24"/>
          <w:szCs w:val="24"/>
        </w:rPr>
      </w:pPr>
      <w:r w:rsidRPr="00FA3955">
        <w:rPr>
          <w:rFonts w:ascii="Arial" w:hAnsi="Arial" w:cs="Arial"/>
          <w:sz w:val="24"/>
          <w:szCs w:val="24"/>
        </w:rPr>
        <w:t xml:space="preserve">The </w:t>
      </w:r>
      <w:hyperlink r:id="rId255" w:history="1">
        <w:r w:rsidRPr="00FA3955">
          <w:rPr>
            <w:rStyle w:val="Hyperlink"/>
            <w:rFonts w:ascii="Arial" w:hAnsi="Arial" w:cs="Arial"/>
            <w:sz w:val="24"/>
            <w:szCs w:val="24"/>
          </w:rPr>
          <w:t>exponential distribution</w:t>
        </w:r>
      </w:hyperlink>
      <w:r w:rsidRPr="00FA3955">
        <w:rPr>
          <w:rFonts w:ascii="Arial" w:hAnsi="Arial" w:cs="Arial"/>
          <w:sz w:val="24"/>
          <w:szCs w:val="24"/>
        </w:rPr>
        <w:t xml:space="preserve"> and </w:t>
      </w:r>
      <w:hyperlink r:id="rId256" w:history="1">
        <w:r w:rsidRPr="00FA3955">
          <w:rPr>
            <w:rStyle w:val="Hyperlink"/>
            <w:rFonts w:ascii="Arial" w:hAnsi="Arial" w:cs="Arial"/>
            <w:sz w:val="24"/>
            <w:szCs w:val="24"/>
          </w:rPr>
          <w:t>Poisson distribution</w:t>
        </w:r>
      </w:hyperlink>
      <w:r w:rsidR="00F14F50" w:rsidRPr="00FA3955">
        <w:rPr>
          <w:rFonts w:ascii="Arial" w:hAnsi="Arial" w:cs="Arial"/>
          <w:sz w:val="24"/>
          <w:szCs w:val="24"/>
        </w:rPr>
        <w:t xml:space="preserve"> activities</w:t>
      </w:r>
      <w:r w:rsidRPr="00FA3955">
        <w:rPr>
          <w:rFonts w:ascii="Arial" w:hAnsi="Arial" w:cs="Arial"/>
          <w:sz w:val="24"/>
          <w:szCs w:val="24"/>
        </w:rPr>
        <w:t xml:space="preserve"> on Desmos can assist both teachers and students in visualising the probability density function.</w:t>
      </w:r>
    </w:p>
    <w:p w14:paraId="03091AF8" w14:textId="77777777" w:rsidR="00911F95" w:rsidRPr="00FA3955" w:rsidRDefault="00911F95">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5313AC70" w14:textId="77777777" w:rsidTr="00911F95">
        <w:trPr>
          <w:trHeight w:val="580"/>
        </w:trPr>
        <w:tc>
          <w:tcPr>
            <w:tcW w:w="7512" w:type="dxa"/>
            <w:shd w:val="clear" w:color="auto" w:fill="8DB3E2"/>
            <w:vAlign w:val="center"/>
          </w:tcPr>
          <w:p w14:paraId="0F5C41C9" w14:textId="731C0C74" w:rsidR="00911F95" w:rsidRPr="00FA3955" w:rsidRDefault="00911F95" w:rsidP="00911F95">
            <w:pPr>
              <w:spacing w:before="40" w:after="40"/>
              <w:ind w:left="345" w:hanging="345"/>
              <w:rPr>
                <w:rFonts w:ascii="Arial" w:hAnsi="Arial" w:cs="Arial"/>
                <w:b/>
                <w:color w:val="auto"/>
                <w:sz w:val="24"/>
                <w:szCs w:val="24"/>
              </w:rPr>
            </w:pPr>
            <w:bookmarkStart w:id="135" w:name="Unit20a"/>
            <w:bookmarkEnd w:id="135"/>
            <w:r w:rsidRPr="00FA3955">
              <w:rPr>
                <w:rFonts w:ascii="Arial" w:hAnsi="Arial" w:cs="Arial"/>
                <w:b/>
                <w:color w:val="auto"/>
                <w:sz w:val="24"/>
                <w:szCs w:val="24"/>
              </w:rPr>
              <w:lastRenderedPageBreak/>
              <w:t xml:space="preserve">20a. The Exponential Distribution: Conditions for the </w:t>
            </w:r>
            <w:r w:rsidR="008B69E4">
              <w:rPr>
                <w:rFonts w:ascii="Arial" w:hAnsi="Arial" w:cs="Arial"/>
                <w:b/>
                <w:color w:val="auto"/>
                <w:sz w:val="24"/>
                <w:szCs w:val="24"/>
              </w:rPr>
              <w:t xml:space="preserve">  </w:t>
            </w:r>
            <w:r w:rsidR="008B69E4">
              <w:rPr>
                <w:rFonts w:ascii="Arial" w:hAnsi="Arial" w:cs="Arial"/>
                <w:b/>
                <w:color w:val="auto"/>
                <w:sz w:val="24"/>
                <w:szCs w:val="24"/>
              </w:rPr>
              <w:br/>
              <w:t xml:space="preserve">   </w:t>
            </w:r>
            <w:r w:rsidRPr="00FA3955">
              <w:rPr>
                <w:rFonts w:ascii="Arial" w:hAnsi="Arial" w:cs="Arial"/>
                <w:b/>
                <w:color w:val="auto"/>
                <w:sz w:val="24"/>
                <w:szCs w:val="24"/>
              </w:rPr>
              <w:t>Exponential Distribution (18.2)</w:t>
            </w:r>
          </w:p>
        </w:tc>
        <w:tc>
          <w:tcPr>
            <w:tcW w:w="2268" w:type="dxa"/>
            <w:shd w:val="clear" w:color="auto" w:fill="8DB3E2"/>
            <w:vAlign w:val="center"/>
          </w:tcPr>
          <w:p w14:paraId="61547D82"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15FCBA2" w14:textId="77777777" w:rsidR="00911F95" w:rsidRPr="00FA3955" w:rsidRDefault="00F14F50"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34CB336F"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7280FA18"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F14F50" w:rsidRPr="00FA3955">
        <w:rPr>
          <w:rFonts w:ascii="Arial" w:hAnsi="Arial" w:cs="Arial"/>
          <w:sz w:val="24"/>
          <w:szCs w:val="24"/>
        </w:rPr>
        <w:t xml:space="preserve"> be able to</w:t>
      </w:r>
      <w:r w:rsidRPr="00FA3955">
        <w:rPr>
          <w:rFonts w:ascii="Arial" w:hAnsi="Arial" w:cs="Arial"/>
          <w:sz w:val="24"/>
          <w:szCs w:val="24"/>
        </w:rPr>
        <w:t>:</w:t>
      </w:r>
    </w:p>
    <w:p w14:paraId="59076394" w14:textId="77777777" w:rsidR="00911F95" w:rsidRPr="00FA3955" w:rsidRDefault="00DE4AFD" w:rsidP="008B69E4">
      <w:pPr>
        <w:pStyle w:val="sowmain"/>
        <w:numPr>
          <w:ilvl w:val="0"/>
          <w:numId w:val="9"/>
        </w:numPr>
        <w:rPr>
          <w:rFonts w:ascii="Arial" w:hAnsi="Arial" w:cs="Arial"/>
          <w:sz w:val="24"/>
          <w:szCs w:val="24"/>
        </w:rPr>
      </w:pPr>
      <w:r w:rsidRPr="00FA3955">
        <w:rPr>
          <w:rFonts w:ascii="Arial" w:hAnsi="Arial" w:cs="Arial"/>
          <w:sz w:val="24"/>
          <w:szCs w:val="24"/>
        </w:rPr>
        <w:t>Understand the link between the Poisson distribution and the exponential distribution</w:t>
      </w:r>
      <w:r w:rsidR="00496E3C" w:rsidRPr="00FA3955">
        <w:rPr>
          <w:rFonts w:ascii="Arial" w:hAnsi="Arial" w:cs="Arial"/>
          <w:sz w:val="24"/>
          <w:szCs w:val="24"/>
        </w:rPr>
        <w:t>.</w:t>
      </w:r>
    </w:p>
    <w:p w14:paraId="0B83FE29" w14:textId="77777777" w:rsidR="00DE4AFD" w:rsidRPr="00FA3955" w:rsidRDefault="00DE4AFD" w:rsidP="008B69E4">
      <w:pPr>
        <w:pStyle w:val="sowmain"/>
        <w:numPr>
          <w:ilvl w:val="0"/>
          <w:numId w:val="9"/>
        </w:numPr>
        <w:rPr>
          <w:rFonts w:ascii="Arial" w:hAnsi="Arial" w:cs="Arial"/>
          <w:sz w:val="24"/>
          <w:szCs w:val="24"/>
        </w:rPr>
      </w:pPr>
      <w:r w:rsidRPr="00FA3955">
        <w:rPr>
          <w:rFonts w:ascii="Arial" w:hAnsi="Arial" w:cs="Arial"/>
          <w:sz w:val="24"/>
          <w:szCs w:val="24"/>
        </w:rPr>
        <w:t>Know the conditions when an exponential distribution may be appropriate</w:t>
      </w:r>
      <w:r w:rsidR="00496E3C" w:rsidRPr="00FA3955">
        <w:rPr>
          <w:rFonts w:ascii="Arial" w:hAnsi="Arial" w:cs="Arial"/>
          <w:sz w:val="24"/>
          <w:szCs w:val="24"/>
        </w:rPr>
        <w:t>.</w:t>
      </w:r>
    </w:p>
    <w:p w14:paraId="61BA12C1" w14:textId="77777777" w:rsidR="00292D7F" w:rsidRPr="00FA3955" w:rsidRDefault="00292D7F" w:rsidP="008B69E4">
      <w:pPr>
        <w:pStyle w:val="sowmain"/>
        <w:numPr>
          <w:ilvl w:val="0"/>
          <w:numId w:val="9"/>
        </w:numPr>
        <w:rPr>
          <w:rFonts w:ascii="Arial" w:hAnsi="Arial" w:cs="Arial"/>
          <w:sz w:val="24"/>
          <w:szCs w:val="24"/>
        </w:rPr>
      </w:pPr>
      <w:r w:rsidRPr="00FA3955">
        <w:rPr>
          <w:rFonts w:ascii="Arial" w:hAnsi="Arial" w:cs="Arial"/>
          <w:sz w:val="24"/>
          <w:szCs w:val="24"/>
        </w:rPr>
        <w:t>Know the mean and variance of the exponential distribution.</w:t>
      </w:r>
    </w:p>
    <w:p w14:paraId="3A6E683B"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38A16B69" w14:textId="0AC3C6AF" w:rsidR="00911F95" w:rsidRPr="00FA3955" w:rsidRDefault="00DE4AFD" w:rsidP="00F14F50">
      <w:pPr>
        <w:rPr>
          <w:rFonts w:ascii="Arial" w:hAnsi="Arial" w:cs="Arial"/>
          <w:color w:val="00B050"/>
          <w:sz w:val="24"/>
          <w:szCs w:val="24"/>
        </w:rPr>
      </w:pPr>
      <w:r w:rsidRPr="00FA3955">
        <w:rPr>
          <w:rFonts w:ascii="Arial" w:hAnsi="Arial" w:cs="Arial"/>
          <w:sz w:val="24"/>
          <w:szCs w:val="24"/>
        </w:rPr>
        <w:t>Introduce the exponential distribution as a new continuous distribution.</w:t>
      </w:r>
      <w:r w:rsidR="00F54D87" w:rsidRPr="00FA3955">
        <w:rPr>
          <w:rFonts w:ascii="Arial" w:hAnsi="Arial" w:cs="Arial"/>
          <w:sz w:val="24"/>
          <w:szCs w:val="24"/>
        </w:rPr>
        <w:t xml:space="preserve"> </w:t>
      </w:r>
      <w:r w:rsidRPr="00FA3955">
        <w:rPr>
          <w:rFonts w:ascii="Arial" w:hAnsi="Arial" w:cs="Arial"/>
          <w:sz w:val="24"/>
          <w:szCs w:val="24"/>
        </w:rPr>
        <w:t xml:space="preserve">Use the </w:t>
      </w:r>
      <w:hyperlink r:id="rId257" w:history="1">
        <w:r w:rsidRPr="00FA3955">
          <w:rPr>
            <w:rStyle w:val="Hyperlink"/>
            <w:rFonts w:ascii="Arial" w:hAnsi="Arial" w:cs="Arial"/>
            <w:sz w:val="24"/>
            <w:szCs w:val="24"/>
          </w:rPr>
          <w:t>exponential distribution</w:t>
        </w:r>
      </w:hyperlink>
      <w:r w:rsidRPr="00FA3955">
        <w:rPr>
          <w:rFonts w:ascii="Arial" w:hAnsi="Arial" w:cs="Arial"/>
          <w:sz w:val="24"/>
          <w:szCs w:val="24"/>
        </w:rPr>
        <w:t xml:space="preserve"> activity on Desmos to illustrate the </w:t>
      </w:r>
      <w:r w:rsidRPr="00FA3955">
        <w:rPr>
          <w:rFonts w:ascii="Arial" w:hAnsi="Arial" w:cs="Arial"/>
          <w:color w:val="auto"/>
          <w:sz w:val="24"/>
          <w:szCs w:val="24"/>
        </w:rPr>
        <w:t>shape.</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Also explain that the exponential distribution depends on a parameter, </w:t>
      </w:r>
      <m:oMath>
        <m:r>
          <w:rPr>
            <w:rFonts w:ascii="Cambria Math" w:hAnsi="Cambria Math" w:cs="Arial"/>
            <w:color w:val="auto"/>
            <w:sz w:val="24"/>
            <w:szCs w:val="24"/>
          </w:rPr>
          <m:t>λ</m:t>
        </m:r>
      </m:oMath>
      <w:r w:rsidRPr="00FA3955">
        <w:rPr>
          <w:rFonts w:ascii="Arial" w:hAnsi="Arial" w:cs="Arial"/>
          <w:color w:val="auto"/>
          <w:sz w:val="24"/>
          <w:szCs w:val="24"/>
        </w:rPr>
        <w:t>, which changes the shape of the exponential distribution.</w:t>
      </w:r>
      <w:r w:rsidR="00F54D87" w:rsidRPr="00FA3955">
        <w:rPr>
          <w:rFonts w:ascii="Arial" w:hAnsi="Arial" w:cs="Arial"/>
          <w:color w:val="auto"/>
          <w:sz w:val="24"/>
          <w:szCs w:val="24"/>
        </w:rPr>
        <w:t xml:space="preserve"> </w:t>
      </w:r>
      <w:r w:rsidR="00D425D0" w:rsidRPr="00FA3955">
        <w:rPr>
          <w:rFonts w:ascii="Arial" w:hAnsi="Arial" w:cs="Arial"/>
          <w:color w:val="auto"/>
          <w:sz w:val="24"/>
          <w:szCs w:val="24"/>
        </w:rPr>
        <w:t xml:space="preserve">If a random variable </w:t>
      </w:r>
      <m:oMath>
        <m:r>
          <w:rPr>
            <w:rFonts w:ascii="Cambria Math" w:hAnsi="Cambria Math" w:cs="Arial"/>
            <w:color w:val="auto"/>
            <w:sz w:val="24"/>
            <w:szCs w:val="24"/>
          </w:rPr>
          <m:t>X</m:t>
        </m:r>
      </m:oMath>
      <w:r w:rsidR="00D425D0" w:rsidRPr="00FA3955">
        <w:rPr>
          <w:rFonts w:ascii="Arial" w:hAnsi="Arial" w:cs="Arial"/>
          <w:color w:val="auto"/>
          <w:sz w:val="24"/>
          <w:szCs w:val="24"/>
        </w:rPr>
        <w:t xml:space="preserve"> has an exponential distribution, then</w:t>
      </w:r>
      <w:r w:rsidR="00F14F50" w:rsidRPr="00FA3955">
        <w:rPr>
          <w:rFonts w:ascii="Arial" w:hAnsi="Arial" w:cs="Arial"/>
          <w:color w:val="auto"/>
          <w:sz w:val="24"/>
          <w:szCs w:val="24"/>
        </w:rPr>
        <w:t xml:space="preserve"> we write</w:t>
      </w:r>
      <w:r w:rsidR="00D425D0" w:rsidRPr="00FA3955">
        <w:rPr>
          <w:rFonts w:ascii="Arial" w:hAnsi="Arial" w:cs="Arial"/>
          <w:color w:val="auto"/>
          <w:sz w:val="24"/>
          <w:szCs w:val="24"/>
        </w:rPr>
        <w:t xml:space="preserve"> </w:t>
      </w:r>
      <m:oMath>
        <m:r>
          <w:rPr>
            <w:rFonts w:ascii="Cambria Math" w:hAnsi="Cambria Math" w:cs="Arial"/>
            <w:color w:val="auto"/>
            <w:sz w:val="24"/>
            <w:szCs w:val="24"/>
          </w:rPr>
          <m:t>X∼</m:t>
        </m:r>
        <m:r>
          <m:rPr>
            <m:sty m:val="p"/>
          </m:rPr>
          <w:rPr>
            <w:rFonts w:ascii="Cambria Math" w:hAnsi="Cambria Math" w:cs="Arial"/>
            <w:color w:val="auto"/>
            <w:sz w:val="24"/>
            <w:szCs w:val="24"/>
          </w:rPr>
          <m:t>Exp</m:t>
        </m:r>
        <m:r>
          <w:rPr>
            <w:rFonts w:ascii="Cambria Math" w:hAnsi="Cambria Math" w:cs="Arial"/>
            <w:color w:val="auto"/>
            <w:sz w:val="24"/>
            <w:szCs w:val="24"/>
          </w:rPr>
          <m:t>(λ)</m:t>
        </m:r>
      </m:oMath>
      <w:r w:rsidR="00D425D0" w:rsidRPr="00FA3955">
        <w:rPr>
          <w:rFonts w:ascii="Arial" w:hAnsi="Arial" w:cs="Arial"/>
          <w:color w:val="auto"/>
          <w:sz w:val="24"/>
          <w:szCs w:val="24"/>
        </w:rPr>
        <w:t>.</w:t>
      </w:r>
    </w:p>
    <w:p w14:paraId="23A27C07" w14:textId="77777777" w:rsidR="00DE4AFD" w:rsidRPr="00FA3955" w:rsidRDefault="00DE4AFD" w:rsidP="00F14F50">
      <w:pPr>
        <w:rPr>
          <w:rFonts w:ascii="Arial" w:hAnsi="Arial" w:cs="Arial"/>
          <w:sz w:val="24"/>
          <w:szCs w:val="24"/>
        </w:rPr>
      </w:pPr>
      <w:r w:rsidRPr="00FA3955">
        <w:rPr>
          <w:rFonts w:ascii="Arial" w:hAnsi="Arial" w:cs="Arial"/>
          <w:sz w:val="24"/>
          <w:szCs w:val="24"/>
        </w:rPr>
        <w:t>Students need to be aware that if:</w:t>
      </w:r>
    </w:p>
    <w:p w14:paraId="2B7CED10" w14:textId="77777777" w:rsidR="00DE4AFD" w:rsidRPr="00FA3955" w:rsidRDefault="00DE4AFD" w:rsidP="009254BE">
      <w:pPr>
        <w:pStyle w:val="ListParagraph"/>
        <w:numPr>
          <w:ilvl w:val="0"/>
          <w:numId w:val="64"/>
        </w:numPr>
        <w:rPr>
          <w:rFonts w:ascii="Arial" w:hAnsi="Arial" w:cs="Arial"/>
          <w:sz w:val="24"/>
          <w:szCs w:val="24"/>
        </w:rPr>
      </w:pPr>
      <w:r w:rsidRPr="00FA3955">
        <w:rPr>
          <w:rFonts w:ascii="Arial" w:hAnsi="Arial" w:cs="Arial"/>
          <w:sz w:val="24"/>
          <w:szCs w:val="24"/>
        </w:rPr>
        <w:t>events occur independently and randomly</w:t>
      </w:r>
      <w:r w:rsidR="00F14F50" w:rsidRPr="00FA3955">
        <w:rPr>
          <w:rFonts w:ascii="Arial" w:hAnsi="Arial" w:cs="Arial"/>
          <w:sz w:val="24"/>
          <w:szCs w:val="24"/>
        </w:rPr>
        <w:t>,</w:t>
      </w:r>
    </w:p>
    <w:p w14:paraId="729F5474" w14:textId="77777777" w:rsidR="00DE4AFD" w:rsidRPr="00FA3955" w:rsidRDefault="00DE4AFD" w:rsidP="009254BE">
      <w:pPr>
        <w:pStyle w:val="ListParagraph"/>
        <w:numPr>
          <w:ilvl w:val="0"/>
          <w:numId w:val="64"/>
        </w:numPr>
        <w:rPr>
          <w:rFonts w:ascii="Arial" w:hAnsi="Arial" w:cs="Arial"/>
          <w:sz w:val="24"/>
          <w:szCs w:val="24"/>
        </w:rPr>
      </w:pPr>
      <w:r w:rsidRPr="00FA3955">
        <w:rPr>
          <w:rFonts w:ascii="Arial" w:hAnsi="Arial" w:cs="Arial"/>
          <w:sz w:val="24"/>
          <w:szCs w:val="24"/>
        </w:rPr>
        <w:t xml:space="preserve">events occur in a </w:t>
      </w:r>
      <w:r w:rsidR="00F14F50" w:rsidRPr="00FA3955">
        <w:rPr>
          <w:rFonts w:ascii="Arial" w:hAnsi="Arial" w:cs="Arial"/>
          <w:sz w:val="24"/>
          <w:szCs w:val="24"/>
        </w:rPr>
        <w:t xml:space="preserve">specified </w:t>
      </w:r>
      <w:r w:rsidRPr="00FA3955">
        <w:rPr>
          <w:rFonts w:ascii="Arial" w:hAnsi="Arial" w:cs="Arial"/>
          <w:sz w:val="24"/>
          <w:szCs w:val="24"/>
        </w:rPr>
        <w:t>unit of space or time,</w:t>
      </w:r>
    </w:p>
    <w:p w14:paraId="6577D795" w14:textId="77777777" w:rsidR="00DE4AFD" w:rsidRPr="00FA3955" w:rsidRDefault="00DE4AFD" w:rsidP="009254BE">
      <w:pPr>
        <w:pStyle w:val="ListParagraph"/>
        <w:numPr>
          <w:ilvl w:val="0"/>
          <w:numId w:val="64"/>
        </w:numPr>
        <w:rPr>
          <w:rFonts w:ascii="Arial" w:hAnsi="Arial" w:cs="Arial"/>
          <w:sz w:val="24"/>
          <w:szCs w:val="24"/>
        </w:rPr>
      </w:pPr>
      <w:r w:rsidRPr="00FA3955">
        <w:rPr>
          <w:rFonts w:ascii="Arial" w:hAnsi="Arial" w:cs="Arial"/>
          <w:sz w:val="24"/>
          <w:szCs w:val="24"/>
        </w:rPr>
        <w:t>events occur at a constant average rate,</w:t>
      </w:r>
    </w:p>
    <w:p w14:paraId="41964945" w14:textId="1E494307" w:rsidR="00DE4AFD" w:rsidRPr="00FA3955" w:rsidRDefault="00DE4AFD" w:rsidP="00F14F50">
      <w:pPr>
        <w:rPr>
          <w:rFonts w:ascii="Arial" w:hAnsi="Arial" w:cs="Arial"/>
          <w:sz w:val="24"/>
          <w:szCs w:val="24"/>
        </w:rPr>
      </w:pPr>
      <w:r w:rsidRPr="00FA3955">
        <w:rPr>
          <w:rFonts w:ascii="Arial" w:hAnsi="Arial" w:cs="Arial"/>
          <w:sz w:val="24"/>
          <w:szCs w:val="24"/>
        </w:rPr>
        <w:t>then the space or time interval between events can be modelled by an exponential distribution.</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DB7EBB" w:rsidRPr="00DB7EBB">
        <w:rPr>
          <w:rFonts w:ascii="Arial" w:hAnsi="Arial" w:cs="Arial"/>
          <w:color w:val="FF0000"/>
          <w:sz w:val="24"/>
          <w:szCs w:val="24"/>
        </w:rPr>
        <w:t>may</w:t>
      </w:r>
      <w:r w:rsidRPr="00FA3955">
        <w:rPr>
          <w:rFonts w:ascii="Arial" w:hAnsi="Arial" w:cs="Arial"/>
          <w:sz w:val="24"/>
          <w:szCs w:val="24"/>
        </w:rPr>
        <w:t xml:space="preserve"> immediately recognise this as the conditions for a Poisson distribution, except it is the </w:t>
      </w:r>
      <w:r w:rsidR="00F14F50" w:rsidRPr="00FA3955">
        <w:rPr>
          <w:rFonts w:ascii="Arial" w:hAnsi="Arial" w:cs="Arial"/>
          <w:sz w:val="24"/>
          <w:szCs w:val="24"/>
        </w:rPr>
        <w:t>space/</w:t>
      </w:r>
      <w:r w:rsidRPr="00FA3955">
        <w:rPr>
          <w:rFonts w:ascii="Arial" w:hAnsi="Arial" w:cs="Arial"/>
          <w:sz w:val="24"/>
          <w:szCs w:val="24"/>
        </w:rPr>
        <w:t xml:space="preserve">time interval between events that is being modelled, as opposed to the </w:t>
      </w:r>
      <w:r w:rsidR="00F14F50" w:rsidRPr="00FA3955">
        <w:rPr>
          <w:rFonts w:ascii="Arial" w:hAnsi="Arial" w:cs="Arial"/>
          <w:sz w:val="24"/>
          <w:szCs w:val="24"/>
        </w:rPr>
        <w:t xml:space="preserve">number of </w:t>
      </w:r>
      <w:r w:rsidRPr="00FA3955">
        <w:rPr>
          <w:rFonts w:ascii="Arial" w:hAnsi="Arial" w:cs="Arial"/>
          <w:sz w:val="24"/>
          <w:szCs w:val="24"/>
        </w:rPr>
        <w:t>events.</w:t>
      </w:r>
      <w:r w:rsidR="00F54D87" w:rsidRPr="00FA3955">
        <w:rPr>
          <w:rFonts w:ascii="Arial" w:hAnsi="Arial" w:cs="Arial"/>
          <w:sz w:val="24"/>
          <w:szCs w:val="24"/>
        </w:rPr>
        <w:t xml:space="preserve"> </w:t>
      </w:r>
      <w:r w:rsidR="00A33CA6" w:rsidRPr="00F31271">
        <w:rPr>
          <w:rFonts w:ascii="Arial" w:hAnsi="Arial" w:cs="Arial"/>
          <w:color w:val="FF0000"/>
          <w:sz w:val="24"/>
          <w:szCs w:val="24"/>
        </w:rPr>
        <w:t>The acronym ERIC may be revisited at this stage.</w:t>
      </w:r>
      <w:r w:rsidR="00A33CA6" w:rsidRPr="00FA3955">
        <w:rPr>
          <w:rFonts w:ascii="Arial" w:hAnsi="Arial" w:cs="Arial"/>
          <w:sz w:val="24"/>
          <w:szCs w:val="24"/>
        </w:rPr>
        <w:t xml:space="preserve"> </w:t>
      </w:r>
      <w:r w:rsidR="00D425D0" w:rsidRPr="00FA3955">
        <w:rPr>
          <w:rFonts w:ascii="Arial" w:hAnsi="Arial" w:cs="Arial"/>
          <w:sz w:val="24"/>
          <w:szCs w:val="24"/>
        </w:rPr>
        <w:t xml:space="preserve">Emphasise to students that a negative time or space between events doesn’t make sense, so any random variable </w:t>
      </w:r>
      <m:oMath>
        <m:r>
          <w:rPr>
            <w:rFonts w:ascii="Cambria Math" w:hAnsi="Cambria Math" w:cs="Arial"/>
            <w:sz w:val="24"/>
            <w:szCs w:val="24"/>
          </w:rPr>
          <m:t>X</m:t>
        </m:r>
      </m:oMath>
      <w:r w:rsidR="00D425D0" w:rsidRPr="00FA3955">
        <w:rPr>
          <w:rFonts w:ascii="Arial" w:hAnsi="Arial" w:cs="Arial"/>
          <w:sz w:val="24"/>
          <w:szCs w:val="24"/>
        </w:rPr>
        <w:t xml:space="preserve"> following an exponential distribution must take positive values.</w:t>
      </w:r>
    </w:p>
    <w:p w14:paraId="3D85A340" w14:textId="1E46BC69" w:rsidR="00DE4AFD" w:rsidRPr="00FA3955" w:rsidRDefault="00DE4AFD" w:rsidP="00F14F50">
      <w:pPr>
        <w:rPr>
          <w:rFonts w:ascii="Arial" w:hAnsi="Arial" w:cs="Arial"/>
          <w:sz w:val="24"/>
          <w:szCs w:val="24"/>
        </w:rPr>
      </w:pPr>
      <w:r w:rsidRPr="00FA3955">
        <w:rPr>
          <w:rFonts w:ascii="Arial" w:hAnsi="Arial" w:cs="Arial"/>
          <w:sz w:val="24"/>
          <w:szCs w:val="24"/>
        </w:rPr>
        <w:t xml:space="preserve">Show students the Poisson distribution and the exponential distribution together, to show how they change as </w:t>
      </w:r>
      <m:oMath>
        <m:r>
          <w:rPr>
            <w:rFonts w:ascii="Cambria Math" w:hAnsi="Cambria Math" w:cs="Arial"/>
            <w:sz w:val="24"/>
            <w:szCs w:val="24"/>
          </w:rPr>
          <m:t>λ</m:t>
        </m:r>
      </m:oMath>
      <w:r w:rsidR="006C0D30" w:rsidRPr="00FA3955">
        <w:rPr>
          <w:rFonts w:ascii="Arial" w:hAnsi="Arial" w:cs="Arial"/>
          <w:sz w:val="24"/>
          <w:szCs w:val="24"/>
        </w:rPr>
        <w:t xml:space="preserve"> </w:t>
      </w:r>
      <w:r w:rsidRPr="00FA3955">
        <w:rPr>
          <w:rFonts w:ascii="Arial" w:hAnsi="Arial" w:cs="Arial"/>
          <w:sz w:val="24"/>
          <w:szCs w:val="24"/>
        </w:rPr>
        <w:t>changes.</w:t>
      </w:r>
      <w:r w:rsidR="00F54D87" w:rsidRPr="00FA3955">
        <w:rPr>
          <w:rFonts w:ascii="Arial" w:hAnsi="Arial" w:cs="Arial"/>
          <w:sz w:val="24"/>
          <w:szCs w:val="24"/>
        </w:rPr>
        <w:t xml:space="preserve"> </w:t>
      </w:r>
      <w:r w:rsidRPr="00FA3955">
        <w:rPr>
          <w:rFonts w:ascii="Arial" w:hAnsi="Arial" w:cs="Arial"/>
          <w:sz w:val="24"/>
          <w:szCs w:val="24"/>
        </w:rPr>
        <w:t xml:space="preserve">This </w:t>
      </w:r>
      <w:r w:rsidR="009C6960" w:rsidRPr="009C6960">
        <w:rPr>
          <w:rFonts w:ascii="Arial" w:hAnsi="Arial" w:cs="Arial"/>
          <w:color w:val="FF0000"/>
          <w:sz w:val="24"/>
          <w:szCs w:val="24"/>
        </w:rPr>
        <w:t>can</w:t>
      </w:r>
      <w:r w:rsidRPr="00FA3955">
        <w:rPr>
          <w:rFonts w:ascii="Arial" w:hAnsi="Arial" w:cs="Arial"/>
          <w:sz w:val="24"/>
          <w:szCs w:val="24"/>
        </w:rPr>
        <w:t xml:space="preserve"> allow students to make the link that if more events occur in a fixed unit of space or time, the space or time interval will naturally decrease.</w:t>
      </w:r>
      <w:r w:rsidR="00A33CA6" w:rsidRPr="00FA3955">
        <w:rPr>
          <w:rFonts w:ascii="Arial" w:hAnsi="Arial" w:cs="Arial"/>
          <w:sz w:val="24"/>
          <w:szCs w:val="24"/>
        </w:rPr>
        <w:t xml:space="preserve"> </w:t>
      </w:r>
      <w:bookmarkStart w:id="136" w:name="_Hlk190185456"/>
      <w:r w:rsidR="00A33CA6" w:rsidRPr="00F31271">
        <w:rPr>
          <w:rFonts w:ascii="Arial" w:hAnsi="Arial" w:cs="Arial"/>
          <w:color w:val="FF0000"/>
          <w:sz w:val="24"/>
          <w:szCs w:val="24"/>
        </w:rPr>
        <w:t>The shape of the exponential distribution is below, demonstrating a lower limit of 0 and no upper limit.</w:t>
      </w:r>
      <w:bookmarkEnd w:id="136"/>
    </w:p>
    <w:p w14:paraId="3D43A966" w14:textId="7414F3EF" w:rsidR="00A33CA6" w:rsidRPr="00FA3955" w:rsidRDefault="00A33CA6" w:rsidP="00A33CA6">
      <w:pPr>
        <w:jc w:val="center"/>
        <w:rPr>
          <w:rFonts w:ascii="Arial" w:hAnsi="Arial" w:cs="Arial"/>
          <w:sz w:val="24"/>
          <w:szCs w:val="24"/>
        </w:rPr>
      </w:pPr>
      <w:r w:rsidRPr="00FA3955">
        <w:rPr>
          <w:rFonts w:ascii="Arial" w:hAnsi="Arial" w:cs="Arial"/>
          <w:noProof/>
          <w:sz w:val="24"/>
          <w:szCs w:val="24"/>
        </w:rPr>
        <w:drawing>
          <wp:inline distT="0" distB="0" distL="0" distR="0" wp14:anchorId="62DF0AB0" wp14:editId="3B55D2D3">
            <wp:extent cx="1389790" cy="1080000"/>
            <wp:effectExtent l="0" t="0" r="1270" b="6350"/>
            <wp:docPr id="194635519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55196" name="Picture 1" descr="A graph of a function&#10;&#10;Description automatically generated"/>
                    <pic:cNvPicPr/>
                  </pic:nvPicPr>
                  <pic:blipFill>
                    <a:blip r:embed="rId258"/>
                    <a:stretch>
                      <a:fillRect/>
                    </a:stretch>
                  </pic:blipFill>
                  <pic:spPr>
                    <a:xfrm>
                      <a:off x="0" y="0"/>
                      <a:ext cx="1389790" cy="1080000"/>
                    </a:xfrm>
                    <a:prstGeom prst="rect">
                      <a:avLst/>
                    </a:prstGeom>
                  </pic:spPr>
                </pic:pic>
              </a:graphicData>
            </a:graphic>
          </wp:inline>
        </w:drawing>
      </w:r>
    </w:p>
    <w:p w14:paraId="2E8FEBC7" w14:textId="17C7DD0C" w:rsidR="003750B1" w:rsidRPr="00F31271" w:rsidRDefault="003750B1" w:rsidP="003750B1">
      <w:pPr>
        <w:rPr>
          <w:rFonts w:ascii="Arial" w:hAnsi="Arial" w:cs="Arial"/>
          <w:color w:val="FF0000"/>
          <w:sz w:val="24"/>
          <w:szCs w:val="24"/>
        </w:rPr>
      </w:pPr>
      <w:r w:rsidRPr="00F31271">
        <w:rPr>
          <w:rFonts w:ascii="Arial" w:hAnsi="Arial" w:cs="Arial"/>
          <w:color w:val="FF0000"/>
          <w:sz w:val="24"/>
          <w:szCs w:val="24"/>
        </w:rPr>
        <w:t>The total area underneath the curve is 1.</w:t>
      </w:r>
    </w:p>
    <w:p w14:paraId="47795618" w14:textId="2FBEAF64" w:rsidR="00A33CA6" w:rsidRPr="008B69E4" w:rsidRDefault="001C02A7">
      <w:pPr>
        <w:rPr>
          <w:rFonts w:ascii="Arial" w:hAnsi="Arial" w:cs="Arial"/>
          <w:sz w:val="24"/>
          <w:szCs w:val="24"/>
        </w:rPr>
      </w:pPr>
      <w:r w:rsidRPr="00FA3955">
        <w:rPr>
          <w:rFonts w:ascii="Arial" w:hAnsi="Arial" w:cs="Arial"/>
          <w:sz w:val="24"/>
          <w:szCs w:val="24"/>
        </w:rPr>
        <w:lastRenderedPageBreak/>
        <w:t xml:space="preserve">To allow students to appreciate how the exponential distribution can be modelled, simple scenarios designed to allow students to apply the conditions </w:t>
      </w:r>
      <w:r w:rsidR="002605B7" w:rsidRPr="002605B7">
        <w:rPr>
          <w:rFonts w:ascii="Arial" w:hAnsi="Arial" w:cs="Arial"/>
          <w:color w:val="FF0000"/>
          <w:sz w:val="24"/>
          <w:szCs w:val="24"/>
        </w:rPr>
        <w:t>can</w:t>
      </w:r>
      <w:r w:rsidRPr="00FA3955">
        <w:rPr>
          <w:rFonts w:ascii="Arial" w:hAnsi="Arial" w:cs="Arial"/>
          <w:sz w:val="24"/>
          <w:szCs w:val="24"/>
        </w:rPr>
        <w:t xml:space="preserve"> be given</w:t>
      </w:r>
      <w:r w:rsidR="00A33CA6" w:rsidRPr="00FA3955">
        <w:rPr>
          <w:rFonts w:ascii="Arial" w:hAnsi="Arial" w:cs="Arial"/>
          <w:sz w:val="24"/>
          <w:szCs w:val="24"/>
        </w:rPr>
        <w:t>.</w:t>
      </w:r>
    </w:p>
    <w:p w14:paraId="3FE6974F" w14:textId="77777777" w:rsidR="00A33CA6" w:rsidRPr="00FA3955" w:rsidRDefault="00A33CA6" w:rsidP="00F14F50">
      <w:pPr>
        <w:pBdr>
          <w:bottom w:val="single" w:sz="6" w:space="1" w:color="auto"/>
        </w:pBdr>
        <w:rPr>
          <w:rFonts w:ascii="Arial" w:hAnsi="Arial" w:cs="Arial"/>
          <w:b/>
          <w:sz w:val="24"/>
          <w:szCs w:val="24"/>
        </w:rPr>
      </w:pPr>
    </w:p>
    <w:p w14:paraId="401F427A" w14:textId="5647FD1F" w:rsidR="00A33CA6" w:rsidRPr="00FA3955" w:rsidRDefault="00A33CA6" w:rsidP="00F14F50">
      <w:pPr>
        <w:rPr>
          <w:rFonts w:ascii="Arial" w:hAnsi="Arial" w:cs="Arial"/>
          <w:b/>
          <w:color w:val="FF0000"/>
          <w:sz w:val="24"/>
          <w:szCs w:val="24"/>
        </w:rPr>
      </w:pPr>
      <w:r w:rsidRPr="00FA3955">
        <w:rPr>
          <w:rFonts w:ascii="Arial" w:hAnsi="Arial" w:cs="Arial"/>
          <w:b/>
          <w:color w:val="FF0000"/>
          <w:sz w:val="24"/>
          <w:szCs w:val="24"/>
        </w:rPr>
        <w:t>Exemplar</w:t>
      </w:r>
    </w:p>
    <w:p w14:paraId="58B7A941" w14:textId="14E8BEA6" w:rsidR="001C02A7" w:rsidRPr="00FA3955" w:rsidRDefault="001C02A7" w:rsidP="00F14F50">
      <w:pPr>
        <w:rPr>
          <w:rFonts w:ascii="Arial" w:hAnsi="Arial" w:cs="Arial"/>
          <w:b/>
          <w:sz w:val="24"/>
          <w:szCs w:val="24"/>
        </w:rPr>
      </w:pPr>
      <w:r w:rsidRPr="00FA3955">
        <w:rPr>
          <w:rFonts w:ascii="Arial" w:hAnsi="Arial" w:cs="Arial"/>
          <w:b/>
          <w:sz w:val="24"/>
          <w:szCs w:val="24"/>
        </w:rPr>
        <w:t>State, giving reasons, whether the exponential distribution is likely to provide an adequate model for the following situations:</w:t>
      </w:r>
    </w:p>
    <w:p w14:paraId="18E506A5" w14:textId="047EDC4D" w:rsidR="001C02A7" w:rsidRPr="00FA3955" w:rsidRDefault="001C02A7" w:rsidP="009254BE">
      <w:pPr>
        <w:pStyle w:val="ListParagraph"/>
        <w:numPr>
          <w:ilvl w:val="0"/>
          <w:numId w:val="65"/>
        </w:numPr>
        <w:rPr>
          <w:rFonts w:ascii="Arial" w:hAnsi="Arial" w:cs="Arial"/>
          <w:b/>
          <w:sz w:val="24"/>
          <w:szCs w:val="24"/>
        </w:rPr>
      </w:pPr>
      <w:r w:rsidRPr="00FA3955">
        <w:rPr>
          <w:rFonts w:ascii="Arial" w:hAnsi="Arial" w:cs="Arial"/>
          <w:b/>
          <w:sz w:val="24"/>
          <w:szCs w:val="24"/>
        </w:rPr>
        <w:t>At airport security, the home office is conducting a survey of the ethnicity of British people passing through border control.</w:t>
      </w:r>
      <w:r w:rsidR="00F54D87" w:rsidRPr="00FA3955">
        <w:rPr>
          <w:rFonts w:ascii="Arial" w:hAnsi="Arial" w:cs="Arial"/>
          <w:b/>
          <w:sz w:val="24"/>
          <w:szCs w:val="24"/>
        </w:rPr>
        <w:t xml:space="preserve"> </w:t>
      </w:r>
      <w:r w:rsidR="007E0E68" w:rsidRPr="00FA3955">
        <w:rPr>
          <w:rFonts w:ascii="Arial" w:hAnsi="Arial" w:cs="Arial"/>
          <w:b/>
          <w:sz w:val="24"/>
          <w:szCs w:val="24"/>
        </w:rPr>
        <w:br/>
      </w:r>
      <w:r w:rsidRPr="00FA3955">
        <w:rPr>
          <w:rFonts w:ascii="Arial" w:hAnsi="Arial" w:cs="Arial"/>
          <w:b/>
          <w:sz w:val="24"/>
          <w:szCs w:val="24"/>
        </w:rPr>
        <w:t xml:space="preserve">The home office </w:t>
      </w:r>
      <w:proofErr w:type="gramStart"/>
      <w:r w:rsidRPr="00FA3955">
        <w:rPr>
          <w:rFonts w:ascii="Arial" w:hAnsi="Arial" w:cs="Arial"/>
          <w:b/>
          <w:sz w:val="24"/>
          <w:szCs w:val="24"/>
        </w:rPr>
        <w:t>decide</w:t>
      </w:r>
      <w:proofErr w:type="gramEnd"/>
      <w:r w:rsidRPr="00FA3955">
        <w:rPr>
          <w:rFonts w:ascii="Arial" w:hAnsi="Arial" w:cs="Arial"/>
          <w:b/>
          <w:sz w:val="24"/>
          <w:szCs w:val="24"/>
        </w:rPr>
        <w:t xml:space="preserve"> to record the times between British Asian people passing through a particular border control </w:t>
      </w:r>
      <w:r w:rsidRPr="00FA3955">
        <w:rPr>
          <w:rFonts w:ascii="Arial" w:hAnsi="Arial" w:cs="Arial"/>
          <w:b/>
          <w:color w:val="auto"/>
          <w:sz w:val="24"/>
          <w:szCs w:val="24"/>
        </w:rPr>
        <w:t xml:space="preserve">desk </w:t>
      </w:r>
      <w:r w:rsidR="006448F7" w:rsidRPr="00FA3955">
        <w:rPr>
          <w:rFonts w:ascii="Arial" w:hAnsi="Arial" w:cs="Arial"/>
          <w:b/>
          <w:color w:val="auto"/>
          <w:sz w:val="24"/>
          <w:szCs w:val="24"/>
        </w:rPr>
        <w:t>during</w:t>
      </w:r>
      <w:r w:rsidRPr="00FA3955">
        <w:rPr>
          <w:rFonts w:ascii="Arial" w:hAnsi="Arial" w:cs="Arial"/>
          <w:b/>
          <w:color w:val="auto"/>
          <w:sz w:val="24"/>
          <w:szCs w:val="24"/>
        </w:rPr>
        <w:t xml:space="preserve"> </w:t>
      </w:r>
      <w:proofErr w:type="gramStart"/>
      <w:r w:rsidRPr="00FA3955">
        <w:rPr>
          <w:rFonts w:ascii="Arial" w:hAnsi="Arial" w:cs="Arial"/>
          <w:b/>
          <w:color w:val="auto"/>
          <w:sz w:val="24"/>
          <w:szCs w:val="24"/>
        </w:rPr>
        <w:t>1 hour</w:t>
      </w:r>
      <w:proofErr w:type="gramEnd"/>
      <w:r w:rsidRPr="00FA3955">
        <w:rPr>
          <w:rFonts w:ascii="Arial" w:hAnsi="Arial" w:cs="Arial"/>
          <w:b/>
          <w:color w:val="auto"/>
          <w:sz w:val="24"/>
          <w:szCs w:val="24"/>
        </w:rPr>
        <w:t xml:space="preserve"> </w:t>
      </w:r>
      <w:r w:rsidRPr="00FA3955">
        <w:rPr>
          <w:rFonts w:ascii="Arial" w:hAnsi="Arial" w:cs="Arial"/>
          <w:b/>
          <w:sz w:val="24"/>
          <w:szCs w:val="24"/>
        </w:rPr>
        <w:t>intervals.</w:t>
      </w:r>
    </w:p>
    <w:p w14:paraId="253CAE3A" w14:textId="77777777" w:rsidR="00C76E18" w:rsidRPr="00FA3955" w:rsidRDefault="00C76E18" w:rsidP="00C76E18">
      <w:pPr>
        <w:pStyle w:val="ListParagraph"/>
        <w:rPr>
          <w:rFonts w:ascii="Arial" w:hAnsi="Arial" w:cs="Arial"/>
          <w:i/>
          <w:sz w:val="24"/>
          <w:szCs w:val="24"/>
        </w:rPr>
      </w:pPr>
      <w:r w:rsidRPr="00FA3955">
        <w:rPr>
          <w:rFonts w:ascii="Arial" w:hAnsi="Arial" w:cs="Arial"/>
          <w:i/>
          <w:sz w:val="24"/>
          <w:szCs w:val="24"/>
        </w:rPr>
        <w:t xml:space="preserve">The exponential distribution may be appropriate here if British Asians pass through border control randomly and independently in a fixed </w:t>
      </w:r>
      <w:proofErr w:type="gramStart"/>
      <w:r w:rsidRPr="00FA3955">
        <w:rPr>
          <w:rFonts w:ascii="Arial" w:hAnsi="Arial" w:cs="Arial"/>
          <w:i/>
          <w:sz w:val="24"/>
          <w:szCs w:val="24"/>
        </w:rPr>
        <w:t>period of time</w:t>
      </w:r>
      <w:proofErr w:type="gramEnd"/>
      <w:r w:rsidRPr="00FA3955">
        <w:rPr>
          <w:rFonts w:ascii="Arial" w:hAnsi="Arial" w:cs="Arial"/>
          <w:i/>
          <w:sz w:val="24"/>
          <w:szCs w:val="24"/>
        </w:rPr>
        <w:t xml:space="preserve">. </w:t>
      </w:r>
      <w:r w:rsidR="007E0E68" w:rsidRPr="00FA3955">
        <w:rPr>
          <w:rFonts w:ascii="Arial" w:hAnsi="Arial" w:cs="Arial"/>
          <w:i/>
          <w:sz w:val="24"/>
          <w:szCs w:val="24"/>
        </w:rPr>
        <w:br/>
      </w:r>
      <w:r w:rsidRPr="00FA3955">
        <w:rPr>
          <w:rFonts w:ascii="Arial" w:hAnsi="Arial" w:cs="Arial"/>
          <w:i/>
          <w:sz w:val="24"/>
          <w:szCs w:val="24"/>
        </w:rPr>
        <w:t>The average rate at which these people pass through border control is likely to be constant.</w:t>
      </w:r>
    </w:p>
    <w:p w14:paraId="7C076570" w14:textId="77777777" w:rsidR="00C76E18" w:rsidRPr="00FA3955" w:rsidRDefault="00C76E18" w:rsidP="00C76E18">
      <w:pPr>
        <w:pStyle w:val="ListParagraph"/>
        <w:rPr>
          <w:rFonts w:ascii="Arial" w:hAnsi="Arial" w:cs="Arial"/>
          <w:i/>
          <w:sz w:val="24"/>
          <w:szCs w:val="24"/>
        </w:rPr>
      </w:pPr>
    </w:p>
    <w:p w14:paraId="13EA67C0" w14:textId="11D6215C" w:rsidR="00D425D0" w:rsidRPr="00FA3955" w:rsidRDefault="001C02A7" w:rsidP="00A33CA6">
      <w:pPr>
        <w:pStyle w:val="ListParagraph"/>
        <w:numPr>
          <w:ilvl w:val="0"/>
          <w:numId w:val="65"/>
        </w:numPr>
        <w:spacing w:after="0"/>
        <w:ind w:left="714" w:hanging="357"/>
        <w:rPr>
          <w:rFonts w:ascii="Arial" w:hAnsi="Arial" w:cs="Arial"/>
          <w:b/>
          <w:i/>
          <w:sz w:val="24"/>
          <w:szCs w:val="24"/>
        </w:rPr>
      </w:pPr>
      <w:r w:rsidRPr="00FA3955">
        <w:rPr>
          <w:rFonts w:ascii="Arial" w:hAnsi="Arial" w:cs="Arial"/>
          <w:b/>
          <w:sz w:val="24"/>
          <w:szCs w:val="24"/>
        </w:rPr>
        <w:t xml:space="preserve">Following a cup semi-final victory, a football club ticket office receives </w:t>
      </w:r>
      <w:proofErr w:type="gramStart"/>
      <w:r w:rsidRPr="00FA3955">
        <w:rPr>
          <w:rFonts w:ascii="Arial" w:hAnsi="Arial" w:cs="Arial"/>
          <w:b/>
          <w:sz w:val="24"/>
          <w:szCs w:val="24"/>
        </w:rPr>
        <w:t>a large number of</w:t>
      </w:r>
      <w:proofErr w:type="gramEnd"/>
      <w:r w:rsidRPr="00FA3955">
        <w:rPr>
          <w:rFonts w:ascii="Arial" w:hAnsi="Arial" w:cs="Arial"/>
          <w:b/>
          <w:sz w:val="24"/>
          <w:szCs w:val="24"/>
        </w:rPr>
        <w:t xml:space="preserve"> telephone enquiries about tickets for the final</w:t>
      </w:r>
      <w:r w:rsidR="007E0E68" w:rsidRPr="00FA3955">
        <w:rPr>
          <w:rFonts w:ascii="Arial" w:hAnsi="Arial" w:cs="Arial"/>
          <w:b/>
          <w:sz w:val="24"/>
          <w:szCs w:val="24"/>
        </w:rPr>
        <w:t>.</w:t>
      </w:r>
      <w:r w:rsidR="0073196D" w:rsidRPr="00FA3955">
        <w:rPr>
          <w:rFonts w:ascii="Arial" w:hAnsi="Arial" w:cs="Arial"/>
          <w:b/>
          <w:sz w:val="24"/>
          <w:szCs w:val="24"/>
        </w:rPr>
        <w:br/>
      </w:r>
      <w:r w:rsidR="007E0E68" w:rsidRPr="00FA3955">
        <w:rPr>
          <w:rFonts w:ascii="Arial" w:hAnsi="Arial" w:cs="Arial"/>
          <w:b/>
          <w:sz w:val="24"/>
          <w:szCs w:val="24"/>
        </w:rPr>
        <w:t>This resul</w:t>
      </w:r>
      <w:r w:rsidR="0073196D" w:rsidRPr="00FA3955">
        <w:rPr>
          <w:rFonts w:ascii="Arial" w:hAnsi="Arial" w:cs="Arial"/>
          <w:b/>
          <w:sz w:val="24"/>
          <w:szCs w:val="24"/>
        </w:rPr>
        <w:t>t</w:t>
      </w:r>
      <w:r w:rsidR="007E0E68" w:rsidRPr="00FA3955">
        <w:rPr>
          <w:rFonts w:ascii="Arial" w:hAnsi="Arial" w:cs="Arial"/>
          <w:b/>
          <w:sz w:val="24"/>
          <w:szCs w:val="24"/>
        </w:rPr>
        <w:t>ed</w:t>
      </w:r>
      <w:r w:rsidRPr="00FA3955">
        <w:rPr>
          <w:rFonts w:ascii="Arial" w:hAnsi="Arial" w:cs="Arial"/>
          <w:b/>
          <w:sz w:val="24"/>
          <w:szCs w:val="24"/>
        </w:rPr>
        <w:t xml:space="preserve"> in the switchboard frequently being engaged. </w:t>
      </w:r>
      <w:r w:rsidR="0073196D" w:rsidRPr="00FA3955">
        <w:rPr>
          <w:rFonts w:ascii="Arial" w:hAnsi="Arial" w:cs="Arial"/>
          <w:b/>
          <w:sz w:val="24"/>
          <w:szCs w:val="24"/>
        </w:rPr>
        <w:br/>
      </w:r>
      <w:r w:rsidRPr="00FA3955">
        <w:rPr>
          <w:rFonts w:ascii="Arial" w:hAnsi="Arial" w:cs="Arial"/>
          <w:b/>
          <w:sz w:val="24"/>
          <w:szCs w:val="24"/>
        </w:rPr>
        <w:t>The time between calls received during the first morning after the victory is recorded.</w:t>
      </w:r>
      <w:r w:rsidR="00A33CA6" w:rsidRPr="00FA3955">
        <w:rPr>
          <w:rFonts w:ascii="Arial" w:hAnsi="Arial" w:cs="Arial"/>
          <w:b/>
          <w:sz w:val="24"/>
          <w:szCs w:val="24"/>
        </w:rPr>
        <w:br/>
      </w:r>
      <w:r w:rsidRPr="00FA3955">
        <w:rPr>
          <w:rFonts w:ascii="Arial" w:hAnsi="Arial" w:cs="Arial"/>
          <w:i/>
          <w:sz w:val="24"/>
          <w:szCs w:val="24"/>
        </w:rPr>
        <w:t>The exponential distribution may not be appropriate here.</w:t>
      </w:r>
      <w:r w:rsidR="00F54D87" w:rsidRPr="00FA3955">
        <w:rPr>
          <w:rFonts w:ascii="Arial" w:hAnsi="Arial" w:cs="Arial"/>
          <w:i/>
          <w:sz w:val="24"/>
          <w:szCs w:val="24"/>
        </w:rPr>
        <w:t xml:space="preserve"> </w:t>
      </w:r>
      <w:r w:rsidR="0073196D" w:rsidRPr="00FA3955">
        <w:rPr>
          <w:rFonts w:ascii="Arial" w:hAnsi="Arial" w:cs="Arial"/>
          <w:i/>
          <w:sz w:val="24"/>
          <w:szCs w:val="24"/>
        </w:rPr>
        <w:br/>
      </w:r>
      <w:r w:rsidRPr="00FA3955">
        <w:rPr>
          <w:rFonts w:ascii="Arial" w:hAnsi="Arial" w:cs="Arial"/>
          <w:i/>
          <w:sz w:val="24"/>
          <w:szCs w:val="24"/>
        </w:rPr>
        <w:t>When the switchboard is engaged, the</w:t>
      </w:r>
      <w:r w:rsidR="0073196D" w:rsidRPr="00FA3955">
        <w:rPr>
          <w:rFonts w:ascii="Arial" w:hAnsi="Arial" w:cs="Arial"/>
          <w:i/>
          <w:sz w:val="24"/>
          <w:szCs w:val="24"/>
        </w:rPr>
        <w:t xml:space="preserve"> </w:t>
      </w:r>
      <w:r w:rsidRPr="00FA3955">
        <w:rPr>
          <w:rFonts w:ascii="Arial" w:hAnsi="Arial" w:cs="Arial"/>
          <w:i/>
          <w:sz w:val="24"/>
          <w:szCs w:val="24"/>
        </w:rPr>
        <w:t>calls are not received independently of other calls, because</w:t>
      </w:r>
      <w:r w:rsidR="0073196D" w:rsidRPr="00FA3955">
        <w:rPr>
          <w:rFonts w:ascii="Arial" w:hAnsi="Arial" w:cs="Arial"/>
          <w:i/>
          <w:sz w:val="24"/>
          <w:szCs w:val="24"/>
        </w:rPr>
        <w:br/>
      </w:r>
      <w:r w:rsidRPr="00FA3955">
        <w:rPr>
          <w:rFonts w:ascii="Arial" w:hAnsi="Arial" w:cs="Arial"/>
          <w:i/>
          <w:sz w:val="24"/>
          <w:szCs w:val="24"/>
        </w:rPr>
        <w:t>some are held up and depend on the completion of the previous call.</w:t>
      </w:r>
    </w:p>
    <w:p w14:paraId="3C731F38" w14:textId="16A18918" w:rsidR="00A33CA6" w:rsidRPr="00FA3955" w:rsidRDefault="00A33CA6" w:rsidP="00A33CA6">
      <w:pPr>
        <w:pBdr>
          <w:bottom w:val="single" w:sz="6" w:space="1" w:color="auto"/>
        </w:pBdr>
        <w:rPr>
          <w:rFonts w:ascii="Arial" w:hAnsi="Arial" w:cs="Arial"/>
          <w:b/>
          <w:i/>
          <w:sz w:val="24"/>
          <w:szCs w:val="24"/>
        </w:rPr>
      </w:pPr>
    </w:p>
    <w:p w14:paraId="229AE474" w14:textId="29550CF3" w:rsidR="00292D7F" w:rsidRPr="00FA3955" w:rsidRDefault="00292D7F" w:rsidP="00F14F50">
      <w:pPr>
        <w:rPr>
          <w:rFonts w:ascii="Arial" w:hAnsi="Arial" w:cs="Arial"/>
          <w:sz w:val="24"/>
          <w:szCs w:val="24"/>
        </w:rPr>
      </w:pPr>
      <w:r w:rsidRPr="00FA3955">
        <w:rPr>
          <w:rFonts w:ascii="Arial" w:hAnsi="Arial" w:cs="Arial"/>
          <w:sz w:val="24"/>
          <w:szCs w:val="24"/>
        </w:rPr>
        <w:t xml:space="preserve">Students need to appreciate that the mean of the exponential distribution is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λ</m:t>
            </m:r>
          </m:den>
        </m:f>
      </m:oMath>
      <w:r w:rsidRPr="00FA3955">
        <w:rPr>
          <w:rFonts w:ascii="Arial" w:hAnsi="Arial" w:cs="Arial"/>
          <w:sz w:val="24"/>
          <w:szCs w:val="24"/>
        </w:rPr>
        <w:t>.</w:t>
      </w:r>
      <w:r w:rsidR="00F54D87" w:rsidRPr="00FA3955">
        <w:rPr>
          <w:rFonts w:ascii="Arial" w:hAnsi="Arial" w:cs="Arial"/>
          <w:sz w:val="24"/>
          <w:szCs w:val="24"/>
        </w:rPr>
        <w:t xml:space="preserve"> </w:t>
      </w:r>
      <w:r w:rsidR="0073196D" w:rsidRPr="00FA3955">
        <w:rPr>
          <w:rFonts w:ascii="Arial" w:hAnsi="Arial" w:cs="Arial"/>
          <w:sz w:val="24"/>
          <w:szCs w:val="24"/>
        </w:rPr>
        <w:br/>
      </w:r>
      <w:r w:rsidRPr="00FA3955">
        <w:rPr>
          <w:rFonts w:ascii="Arial" w:hAnsi="Arial" w:cs="Arial"/>
          <w:sz w:val="24"/>
          <w:szCs w:val="24"/>
        </w:rPr>
        <w:t xml:space="preserve">This is easy to explain: If an event occurs at a constant average rate of 3 times in a unit of space or time, then the average interval between successive occurrences is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sidRPr="00FA3955">
        <w:rPr>
          <w:rFonts w:ascii="Arial" w:hAnsi="Arial" w:cs="Arial"/>
          <w:sz w:val="24"/>
          <w:szCs w:val="24"/>
        </w:rPr>
        <w:t xml:space="preserve"> of that unit of space or time.</w:t>
      </w:r>
      <w:r w:rsidR="00F54D87" w:rsidRPr="00FA3955">
        <w:rPr>
          <w:rFonts w:ascii="Arial" w:hAnsi="Arial" w:cs="Arial"/>
          <w:sz w:val="24"/>
          <w:szCs w:val="24"/>
        </w:rPr>
        <w:t xml:space="preserve"> </w:t>
      </w:r>
      <w:r w:rsidR="0073196D" w:rsidRPr="00FA3955">
        <w:rPr>
          <w:rFonts w:ascii="Arial" w:hAnsi="Arial" w:cs="Arial"/>
          <w:sz w:val="24"/>
          <w:szCs w:val="24"/>
        </w:rPr>
        <w:br/>
      </w:r>
      <w:r w:rsidRPr="00FA3955">
        <w:rPr>
          <w:rFonts w:ascii="Arial" w:hAnsi="Arial" w:cs="Arial"/>
          <w:sz w:val="24"/>
          <w:szCs w:val="24"/>
        </w:rPr>
        <w:t xml:space="preserve">The variance of the exponential distribution is </w:t>
      </w:r>
      <m:oMath>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λ</m:t>
                </m:r>
              </m:e>
              <m:sup>
                <m:r>
                  <w:rPr>
                    <w:rFonts w:ascii="Cambria Math" w:hAnsi="Cambria Math" w:cs="Arial"/>
                    <w:sz w:val="24"/>
                    <w:szCs w:val="24"/>
                  </w:rPr>
                  <m:t>2</m:t>
                </m:r>
              </m:sup>
            </m:sSup>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Explaining the variance is harder and outside the realms of the A level in </w:t>
      </w:r>
      <w:r w:rsidR="00496E3C" w:rsidRPr="00FA3955">
        <w:rPr>
          <w:rFonts w:ascii="Arial" w:hAnsi="Arial" w:cs="Arial"/>
          <w:sz w:val="24"/>
          <w:szCs w:val="24"/>
        </w:rPr>
        <w:t>S</w:t>
      </w:r>
      <w:r w:rsidRPr="00FA3955">
        <w:rPr>
          <w:rFonts w:ascii="Arial" w:hAnsi="Arial" w:cs="Arial"/>
          <w:sz w:val="24"/>
          <w:szCs w:val="24"/>
        </w:rPr>
        <w:t>tatistics.</w:t>
      </w:r>
    </w:p>
    <w:p w14:paraId="2B3AF65B" w14:textId="70888828" w:rsidR="00292D7F" w:rsidRPr="00F31271" w:rsidRDefault="00292D7F" w:rsidP="00F14F50">
      <w:pPr>
        <w:rPr>
          <w:rFonts w:ascii="Arial" w:hAnsi="Arial" w:cs="Arial"/>
          <w:color w:val="FF0000"/>
          <w:sz w:val="24"/>
          <w:szCs w:val="24"/>
        </w:rPr>
      </w:pPr>
      <w:r w:rsidRPr="00FA3955">
        <w:rPr>
          <w:rFonts w:ascii="Arial" w:hAnsi="Arial" w:cs="Arial"/>
          <w:sz w:val="24"/>
          <w:szCs w:val="24"/>
        </w:rPr>
        <w:t xml:space="preserve">Students can also determine the suitability of the exponential distribution by comparing the mean and variance </w:t>
      </w:r>
      <w:r w:rsidR="00496E3C" w:rsidRPr="00FA3955">
        <w:rPr>
          <w:rFonts w:ascii="Arial" w:hAnsi="Arial" w:cs="Arial"/>
          <w:sz w:val="24"/>
          <w:szCs w:val="24"/>
        </w:rPr>
        <w:t xml:space="preserve">with </w:t>
      </w:r>
      <w:r w:rsidRPr="00FA3955">
        <w:rPr>
          <w:rFonts w:ascii="Arial" w:hAnsi="Arial" w:cs="Arial"/>
          <w:sz w:val="24"/>
          <w:szCs w:val="24"/>
        </w:rPr>
        <w:t>observed results</w:t>
      </w:r>
      <w:r w:rsidR="00397EB5" w:rsidRPr="00FA3955">
        <w:rPr>
          <w:rFonts w:ascii="Arial" w:hAnsi="Arial" w:cs="Arial"/>
          <w:sz w:val="24"/>
          <w:szCs w:val="24"/>
        </w:rPr>
        <w:t xml:space="preserve">, </w:t>
      </w:r>
      <w:bookmarkStart w:id="137" w:name="_Hlk190185667"/>
      <w:r w:rsidR="00397EB5" w:rsidRPr="00F31271">
        <w:rPr>
          <w:rFonts w:ascii="Arial" w:hAnsi="Arial" w:cs="Arial"/>
          <w:color w:val="FF0000"/>
          <w:sz w:val="24"/>
          <w:szCs w:val="24"/>
        </w:rPr>
        <w:t>or in situations where the mean and standard deviation of continuous data are the same.</w:t>
      </w:r>
      <w:bookmarkEnd w:id="137"/>
    </w:p>
    <w:p w14:paraId="5A1FD927" w14:textId="347E448F" w:rsidR="00397EB5" w:rsidRPr="00F31271" w:rsidRDefault="00397EB5" w:rsidP="00F14F50">
      <w:pPr>
        <w:rPr>
          <w:rFonts w:ascii="Arial" w:hAnsi="Arial" w:cs="Arial"/>
          <w:color w:val="FF0000"/>
          <w:sz w:val="24"/>
          <w:szCs w:val="24"/>
        </w:rPr>
      </w:pPr>
      <w:bookmarkStart w:id="138" w:name="_Hlk190186230"/>
      <w:r w:rsidRPr="00F31271">
        <w:rPr>
          <w:rFonts w:ascii="Arial" w:hAnsi="Arial" w:cs="Arial"/>
          <w:color w:val="FF0000"/>
          <w:sz w:val="24"/>
          <w:szCs w:val="24"/>
        </w:rPr>
        <w:t>The following table may help visualise the equivalence of numerical measures for the Poisson and the exponential distribution.</w:t>
      </w:r>
    </w:p>
    <w:tbl>
      <w:tblPr>
        <w:tblStyle w:val="TableGrid"/>
        <w:tblW w:w="0" w:type="auto"/>
        <w:jc w:val="center"/>
        <w:tblLook w:val="04A0" w:firstRow="1" w:lastRow="0" w:firstColumn="1" w:lastColumn="0" w:noHBand="0" w:noVBand="1"/>
      </w:tblPr>
      <w:tblGrid>
        <w:gridCol w:w="1577"/>
        <w:gridCol w:w="830"/>
        <w:gridCol w:w="1217"/>
        <w:gridCol w:w="2005"/>
      </w:tblGrid>
      <w:tr w:rsidR="00397EB5" w:rsidRPr="00FA3955" w14:paraId="16A1F0BE" w14:textId="77777777" w:rsidTr="00397EB5">
        <w:trPr>
          <w:trHeight w:val="454"/>
          <w:jc w:val="center"/>
        </w:trPr>
        <w:tc>
          <w:tcPr>
            <w:tcW w:w="1283" w:type="dxa"/>
          </w:tcPr>
          <w:p w14:paraId="679F8CA9" w14:textId="301E34FE" w:rsidR="00397EB5" w:rsidRPr="00FA3955" w:rsidRDefault="00397EB5" w:rsidP="00397EB5">
            <w:pPr>
              <w:spacing w:before="120" w:after="120"/>
              <w:rPr>
                <w:rFonts w:ascii="Arial" w:hAnsi="Arial" w:cs="Arial"/>
                <w:b/>
                <w:bCs/>
                <w:color w:val="FF0000"/>
                <w:sz w:val="24"/>
                <w:szCs w:val="24"/>
              </w:rPr>
            </w:pPr>
            <w:r w:rsidRPr="00FA3955">
              <w:rPr>
                <w:rFonts w:ascii="Arial" w:hAnsi="Arial" w:cs="Arial"/>
                <w:b/>
                <w:bCs/>
                <w:color w:val="FF0000"/>
                <w:sz w:val="24"/>
                <w:szCs w:val="24"/>
              </w:rPr>
              <w:lastRenderedPageBreak/>
              <w:t>Distribution</w:t>
            </w:r>
          </w:p>
        </w:tc>
        <w:tc>
          <w:tcPr>
            <w:tcW w:w="772" w:type="dxa"/>
          </w:tcPr>
          <w:p w14:paraId="6EE42375" w14:textId="5C08C1B9" w:rsidR="00397EB5" w:rsidRPr="00FA3955" w:rsidRDefault="00397EB5" w:rsidP="00397EB5">
            <w:pPr>
              <w:spacing w:before="120" w:after="120"/>
              <w:jc w:val="center"/>
              <w:rPr>
                <w:rFonts w:ascii="Arial" w:hAnsi="Arial" w:cs="Arial"/>
                <w:b/>
                <w:bCs/>
                <w:color w:val="FF0000"/>
                <w:sz w:val="24"/>
                <w:szCs w:val="24"/>
              </w:rPr>
            </w:pPr>
            <w:r w:rsidRPr="00FA3955">
              <w:rPr>
                <w:rFonts w:ascii="Arial" w:hAnsi="Arial" w:cs="Arial"/>
                <w:b/>
                <w:bCs/>
                <w:color w:val="FF0000"/>
                <w:sz w:val="24"/>
                <w:szCs w:val="24"/>
              </w:rPr>
              <w:t>Mean</w:t>
            </w:r>
          </w:p>
        </w:tc>
        <w:tc>
          <w:tcPr>
            <w:tcW w:w="1038" w:type="dxa"/>
          </w:tcPr>
          <w:p w14:paraId="41312734" w14:textId="7AFF0303" w:rsidR="00397EB5" w:rsidRPr="00FA3955" w:rsidRDefault="00397EB5" w:rsidP="00397EB5">
            <w:pPr>
              <w:spacing w:before="120" w:after="120"/>
              <w:jc w:val="center"/>
              <w:rPr>
                <w:rFonts w:ascii="Arial" w:hAnsi="Arial" w:cs="Arial"/>
                <w:b/>
                <w:bCs/>
                <w:color w:val="FF0000"/>
                <w:sz w:val="24"/>
                <w:szCs w:val="24"/>
              </w:rPr>
            </w:pPr>
            <w:r w:rsidRPr="00FA3955">
              <w:rPr>
                <w:rFonts w:ascii="Arial" w:hAnsi="Arial" w:cs="Arial"/>
                <w:b/>
                <w:bCs/>
                <w:color w:val="FF0000"/>
                <w:sz w:val="24"/>
                <w:szCs w:val="24"/>
              </w:rPr>
              <w:t>Variance</w:t>
            </w:r>
          </w:p>
        </w:tc>
        <w:tc>
          <w:tcPr>
            <w:tcW w:w="2005" w:type="dxa"/>
          </w:tcPr>
          <w:p w14:paraId="15B9DEB8" w14:textId="7207D592" w:rsidR="00397EB5" w:rsidRPr="00FA3955" w:rsidRDefault="00397EB5" w:rsidP="00397EB5">
            <w:pPr>
              <w:spacing w:before="120" w:after="120"/>
              <w:jc w:val="center"/>
              <w:rPr>
                <w:rFonts w:ascii="Arial" w:hAnsi="Arial" w:cs="Arial"/>
                <w:b/>
                <w:bCs/>
                <w:color w:val="FF0000"/>
                <w:sz w:val="24"/>
                <w:szCs w:val="24"/>
              </w:rPr>
            </w:pPr>
            <w:r w:rsidRPr="00FA3955">
              <w:rPr>
                <w:rFonts w:ascii="Arial" w:hAnsi="Arial" w:cs="Arial"/>
                <w:b/>
                <w:bCs/>
                <w:color w:val="FF0000"/>
                <w:sz w:val="24"/>
                <w:szCs w:val="24"/>
              </w:rPr>
              <w:t>Standard Deviation</w:t>
            </w:r>
          </w:p>
        </w:tc>
      </w:tr>
      <w:tr w:rsidR="00397EB5" w:rsidRPr="00FA3955" w14:paraId="4B6BB08A" w14:textId="77777777" w:rsidTr="00397EB5">
        <w:trPr>
          <w:trHeight w:val="454"/>
          <w:jc w:val="center"/>
        </w:trPr>
        <w:tc>
          <w:tcPr>
            <w:tcW w:w="1283" w:type="dxa"/>
          </w:tcPr>
          <w:p w14:paraId="019FC421" w14:textId="597F195A" w:rsidR="00397EB5" w:rsidRPr="00FA3955" w:rsidRDefault="00397EB5" w:rsidP="00397EB5">
            <w:pPr>
              <w:spacing w:before="120" w:after="120"/>
              <w:rPr>
                <w:rFonts w:ascii="Arial" w:hAnsi="Arial" w:cs="Arial"/>
                <w:b/>
                <w:bCs/>
                <w:color w:val="FF0000"/>
                <w:sz w:val="24"/>
                <w:szCs w:val="24"/>
              </w:rPr>
            </w:pPr>
            <w:r w:rsidRPr="00FA3955">
              <w:rPr>
                <w:rFonts w:ascii="Arial" w:hAnsi="Arial" w:cs="Arial"/>
                <w:b/>
                <w:bCs/>
                <w:color w:val="FF0000"/>
                <w:sz w:val="24"/>
                <w:szCs w:val="24"/>
              </w:rPr>
              <w:t>Poisson</w:t>
            </w:r>
          </w:p>
        </w:tc>
        <w:tc>
          <w:tcPr>
            <w:tcW w:w="772" w:type="dxa"/>
          </w:tcPr>
          <w:p w14:paraId="6933D411" w14:textId="749539D7" w:rsidR="00397EB5" w:rsidRPr="00FA3955" w:rsidRDefault="00397EB5" w:rsidP="00397EB5">
            <w:pPr>
              <w:spacing w:before="120" w:after="120"/>
              <w:jc w:val="center"/>
              <w:rPr>
                <w:rFonts w:ascii="Arial" w:hAnsi="Arial" w:cs="Arial"/>
                <w:color w:val="FF0000"/>
                <w:sz w:val="24"/>
                <w:szCs w:val="24"/>
              </w:rPr>
            </w:pPr>
            <m:oMathPara>
              <m:oMath>
                <m:r>
                  <w:rPr>
                    <w:rFonts w:ascii="Cambria Math" w:hAnsi="Cambria Math" w:cs="Arial"/>
                    <w:color w:val="FF0000"/>
                    <w:sz w:val="24"/>
                    <w:szCs w:val="24"/>
                  </w:rPr>
                  <m:t>λ</m:t>
                </m:r>
              </m:oMath>
            </m:oMathPara>
          </w:p>
        </w:tc>
        <w:tc>
          <w:tcPr>
            <w:tcW w:w="1038" w:type="dxa"/>
          </w:tcPr>
          <w:p w14:paraId="045B8538" w14:textId="698B1EAC" w:rsidR="00397EB5" w:rsidRPr="00FA3955" w:rsidRDefault="00397EB5" w:rsidP="00397EB5">
            <w:pPr>
              <w:spacing w:before="120" w:after="120"/>
              <w:jc w:val="center"/>
              <w:rPr>
                <w:rFonts w:ascii="Arial" w:hAnsi="Arial" w:cs="Arial"/>
                <w:color w:val="FF0000"/>
                <w:sz w:val="24"/>
                <w:szCs w:val="24"/>
              </w:rPr>
            </w:pPr>
            <m:oMathPara>
              <m:oMath>
                <m:r>
                  <w:rPr>
                    <w:rFonts w:ascii="Cambria Math" w:hAnsi="Cambria Math" w:cs="Arial"/>
                    <w:color w:val="FF0000"/>
                    <w:sz w:val="24"/>
                    <w:szCs w:val="24"/>
                  </w:rPr>
                  <m:t>λ</m:t>
                </m:r>
              </m:oMath>
            </m:oMathPara>
          </w:p>
        </w:tc>
        <w:tc>
          <w:tcPr>
            <w:tcW w:w="2005" w:type="dxa"/>
          </w:tcPr>
          <w:p w14:paraId="461269A5" w14:textId="2BD43236" w:rsidR="00397EB5" w:rsidRPr="00FA3955" w:rsidRDefault="00000000" w:rsidP="00397EB5">
            <w:pPr>
              <w:spacing w:before="120" w:after="120"/>
              <w:jc w:val="center"/>
              <w:rPr>
                <w:rFonts w:ascii="Arial" w:hAnsi="Arial" w:cs="Arial"/>
                <w:color w:val="FF0000"/>
                <w:sz w:val="24"/>
                <w:szCs w:val="24"/>
              </w:rPr>
            </w:pPr>
            <m:oMathPara>
              <m:oMath>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λ</m:t>
                    </m:r>
                  </m:e>
                </m:rad>
              </m:oMath>
            </m:oMathPara>
          </w:p>
        </w:tc>
      </w:tr>
      <w:tr w:rsidR="00397EB5" w:rsidRPr="00FA3955" w14:paraId="5D24E270" w14:textId="77777777" w:rsidTr="00397EB5">
        <w:trPr>
          <w:trHeight w:val="454"/>
          <w:jc w:val="center"/>
        </w:trPr>
        <w:tc>
          <w:tcPr>
            <w:tcW w:w="1283" w:type="dxa"/>
          </w:tcPr>
          <w:p w14:paraId="3BB7AC7A" w14:textId="68044EE8" w:rsidR="00397EB5" w:rsidRPr="00FA3955" w:rsidRDefault="00397EB5" w:rsidP="00397EB5">
            <w:pPr>
              <w:spacing w:before="120" w:after="120"/>
              <w:rPr>
                <w:rFonts w:ascii="Arial" w:hAnsi="Arial" w:cs="Arial"/>
                <w:b/>
                <w:bCs/>
                <w:color w:val="FF0000"/>
                <w:sz w:val="24"/>
                <w:szCs w:val="24"/>
              </w:rPr>
            </w:pPr>
            <w:r w:rsidRPr="00FA3955">
              <w:rPr>
                <w:rFonts w:ascii="Arial" w:hAnsi="Arial" w:cs="Arial"/>
                <w:b/>
                <w:bCs/>
                <w:color w:val="FF0000"/>
                <w:sz w:val="24"/>
                <w:szCs w:val="24"/>
              </w:rPr>
              <w:t>Exponential</w:t>
            </w:r>
          </w:p>
        </w:tc>
        <w:tc>
          <w:tcPr>
            <w:tcW w:w="772" w:type="dxa"/>
          </w:tcPr>
          <w:p w14:paraId="1060897B" w14:textId="19B51D6C" w:rsidR="00397EB5" w:rsidRPr="00FA3955" w:rsidRDefault="00000000" w:rsidP="00397EB5">
            <w:pPr>
              <w:spacing w:before="120" w:after="120"/>
              <w:jc w:val="center"/>
              <w:rPr>
                <w:rFonts w:ascii="Arial" w:hAnsi="Arial" w:cs="Arial"/>
                <w:color w:val="FF0000"/>
                <w:sz w:val="24"/>
                <w:szCs w:val="24"/>
              </w:rPr>
            </w:pPr>
            <m:oMathPara>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λ</m:t>
                    </m:r>
                  </m:den>
                </m:f>
              </m:oMath>
            </m:oMathPara>
          </w:p>
        </w:tc>
        <w:tc>
          <w:tcPr>
            <w:tcW w:w="1038" w:type="dxa"/>
          </w:tcPr>
          <w:p w14:paraId="62870042" w14:textId="0C207A5D" w:rsidR="00397EB5" w:rsidRPr="00FA3955" w:rsidRDefault="00000000" w:rsidP="00397EB5">
            <w:pPr>
              <w:spacing w:before="120" w:after="120"/>
              <w:jc w:val="center"/>
              <w:rPr>
                <w:rFonts w:ascii="Arial" w:hAnsi="Arial" w:cs="Arial"/>
                <w:color w:val="FF0000"/>
                <w:sz w:val="24"/>
                <w:szCs w:val="24"/>
              </w:rPr>
            </w:pPr>
            <m:oMathPara>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sSup>
                      <m:sSupPr>
                        <m:ctrlPr>
                          <w:rPr>
                            <w:rFonts w:ascii="Cambria Math" w:hAnsi="Cambria Math" w:cs="Arial"/>
                            <w:i/>
                            <w:color w:val="FF0000"/>
                            <w:sz w:val="24"/>
                            <w:szCs w:val="24"/>
                          </w:rPr>
                        </m:ctrlPr>
                      </m:sSupPr>
                      <m:e>
                        <m:r>
                          <w:rPr>
                            <w:rFonts w:ascii="Cambria Math" w:hAnsi="Cambria Math" w:cs="Arial"/>
                            <w:color w:val="FF0000"/>
                            <w:sz w:val="24"/>
                            <w:szCs w:val="24"/>
                          </w:rPr>
                          <m:t>λ</m:t>
                        </m:r>
                      </m:e>
                      <m:sup>
                        <m:r>
                          <w:rPr>
                            <w:rFonts w:ascii="Cambria Math" w:hAnsi="Cambria Math" w:cs="Arial"/>
                            <w:color w:val="FF0000"/>
                            <w:sz w:val="24"/>
                            <w:szCs w:val="24"/>
                          </w:rPr>
                          <m:t>2</m:t>
                        </m:r>
                      </m:sup>
                    </m:sSup>
                  </m:den>
                </m:f>
              </m:oMath>
            </m:oMathPara>
          </w:p>
        </w:tc>
        <w:tc>
          <w:tcPr>
            <w:tcW w:w="2005" w:type="dxa"/>
          </w:tcPr>
          <w:p w14:paraId="7021D63D" w14:textId="7EDA1505" w:rsidR="00397EB5" w:rsidRPr="00FA3955" w:rsidRDefault="00000000" w:rsidP="00397EB5">
            <w:pPr>
              <w:spacing w:before="120" w:after="120"/>
              <w:jc w:val="center"/>
              <w:rPr>
                <w:rFonts w:ascii="Arial" w:hAnsi="Arial" w:cs="Arial"/>
                <w:color w:val="FF0000"/>
                <w:sz w:val="24"/>
                <w:szCs w:val="24"/>
              </w:rPr>
            </w:pPr>
            <m:oMathPara>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λ</m:t>
                    </m:r>
                  </m:den>
                </m:f>
              </m:oMath>
            </m:oMathPara>
          </w:p>
        </w:tc>
      </w:tr>
      <w:bookmarkEnd w:id="138"/>
    </w:tbl>
    <w:p w14:paraId="655044C0" w14:textId="493B868C" w:rsidR="005E2925" w:rsidRPr="00FA3955" w:rsidRDefault="005E2925" w:rsidP="00F14F50">
      <w:pPr>
        <w:pBdr>
          <w:bottom w:val="single" w:sz="6" w:space="1" w:color="auto"/>
        </w:pBdr>
        <w:rPr>
          <w:rFonts w:ascii="Arial" w:hAnsi="Arial" w:cs="Arial"/>
          <w:b/>
          <w:sz w:val="24"/>
          <w:szCs w:val="24"/>
        </w:rPr>
      </w:pPr>
    </w:p>
    <w:p w14:paraId="7C9A62A5" w14:textId="6B90E2A3" w:rsidR="005E2925" w:rsidRPr="00FA3955" w:rsidRDefault="005E2925" w:rsidP="00F14F50">
      <w:pPr>
        <w:rPr>
          <w:rFonts w:ascii="Arial" w:hAnsi="Arial" w:cs="Arial"/>
          <w:b/>
          <w:color w:val="FF0000"/>
          <w:sz w:val="24"/>
          <w:szCs w:val="24"/>
        </w:rPr>
      </w:pPr>
      <w:r w:rsidRPr="00FA3955">
        <w:rPr>
          <w:rFonts w:ascii="Arial" w:hAnsi="Arial" w:cs="Arial"/>
          <w:b/>
          <w:color w:val="FF0000"/>
          <w:sz w:val="24"/>
          <w:szCs w:val="24"/>
        </w:rPr>
        <w:t>Exemplar</w:t>
      </w:r>
    </w:p>
    <w:p w14:paraId="1009CE17" w14:textId="41BD378B" w:rsidR="00292D7F" w:rsidRPr="00FA3955" w:rsidRDefault="00C76E18" w:rsidP="00F14F50">
      <w:pPr>
        <w:rPr>
          <w:rFonts w:ascii="Arial" w:hAnsi="Arial" w:cs="Arial"/>
          <w:b/>
          <w:sz w:val="24"/>
          <w:szCs w:val="24"/>
        </w:rPr>
      </w:pPr>
      <w:r w:rsidRPr="00FA3955">
        <w:rPr>
          <w:rFonts w:ascii="Arial" w:hAnsi="Arial" w:cs="Arial"/>
          <w:b/>
          <w:sz w:val="24"/>
          <w:szCs w:val="24"/>
        </w:rPr>
        <w:t xml:space="preserve">A charity wants to build a well in a remote village in Africa to provide clean drinking water. </w:t>
      </w:r>
      <w:r w:rsidR="0073196D" w:rsidRPr="00FA3955">
        <w:rPr>
          <w:rFonts w:ascii="Arial" w:hAnsi="Arial" w:cs="Arial"/>
          <w:b/>
          <w:sz w:val="24"/>
          <w:szCs w:val="24"/>
        </w:rPr>
        <w:br/>
      </w:r>
      <w:r w:rsidR="00292D7F" w:rsidRPr="00FA3955">
        <w:rPr>
          <w:rFonts w:ascii="Arial" w:hAnsi="Arial" w:cs="Arial"/>
          <w:b/>
          <w:sz w:val="24"/>
          <w:szCs w:val="24"/>
        </w:rPr>
        <w:t xml:space="preserve">It is claimed that the number of </w:t>
      </w:r>
      <w:r w:rsidRPr="00FA3955">
        <w:rPr>
          <w:rFonts w:ascii="Arial" w:hAnsi="Arial" w:cs="Arial"/>
          <w:b/>
          <w:sz w:val="24"/>
          <w:szCs w:val="24"/>
        </w:rPr>
        <w:t xml:space="preserve">cases of cholera diagnosed </w:t>
      </w:r>
      <w:r w:rsidR="00292D7F" w:rsidRPr="00FA3955">
        <w:rPr>
          <w:rFonts w:ascii="Arial" w:hAnsi="Arial" w:cs="Arial"/>
          <w:b/>
          <w:sz w:val="24"/>
          <w:szCs w:val="24"/>
        </w:rPr>
        <w:t xml:space="preserve">per week at </w:t>
      </w:r>
      <w:r w:rsidRPr="00FA3955">
        <w:rPr>
          <w:rFonts w:ascii="Arial" w:hAnsi="Arial" w:cs="Arial"/>
          <w:b/>
          <w:sz w:val="24"/>
          <w:szCs w:val="24"/>
        </w:rPr>
        <w:t xml:space="preserve">this village </w:t>
      </w:r>
      <w:r w:rsidR="00292D7F" w:rsidRPr="00FA3955">
        <w:rPr>
          <w:rFonts w:ascii="Arial" w:hAnsi="Arial" w:cs="Arial"/>
          <w:b/>
          <w:sz w:val="24"/>
          <w:szCs w:val="24"/>
        </w:rPr>
        <w:t>can be modelled by a Poisson distribution with parameter 2.</w:t>
      </w:r>
      <w:r w:rsidR="00F54D87" w:rsidRPr="00FA3955">
        <w:rPr>
          <w:rFonts w:ascii="Arial" w:hAnsi="Arial" w:cs="Arial"/>
          <w:b/>
          <w:sz w:val="24"/>
          <w:szCs w:val="24"/>
        </w:rPr>
        <w:t xml:space="preserve"> </w:t>
      </w:r>
      <w:r w:rsidR="0073196D" w:rsidRPr="00FA3955">
        <w:rPr>
          <w:rFonts w:ascii="Arial" w:hAnsi="Arial" w:cs="Arial"/>
          <w:b/>
          <w:sz w:val="24"/>
          <w:szCs w:val="24"/>
        </w:rPr>
        <w:br/>
      </w:r>
      <w:r w:rsidRPr="00FA3955">
        <w:rPr>
          <w:rFonts w:ascii="Arial" w:hAnsi="Arial" w:cs="Arial"/>
          <w:b/>
          <w:sz w:val="24"/>
          <w:szCs w:val="24"/>
        </w:rPr>
        <w:t>Over many weeks, t</w:t>
      </w:r>
      <w:r w:rsidR="00292D7F" w:rsidRPr="00FA3955">
        <w:rPr>
          <w:rFonts w:ascii="Arial" w:hAnsi="Arial" w:cs="Arial"/>
          <w:b/>
          <w:sz w:val="24"/>
          <w:szCs w:val="24"/>
        </w:rPr>
        <w:t xml:space="preserve">he </w:t>
      </w:r>
      <w:r w:rsidRPr="00FA3955">
        <w:rPr>
          <w:rFonts w:ascii="Arial" w:hAnsi="Arial" w:cs="Arial"/>
          <w:b/>
          <w:sz w:val="24"/>
          <w:szCs w:val="24"/>
        </w:rPr>
        <w:t xml:space="preserve">charity </w:t>
      </w:r>
      <w:r w:rsidR="00292D7F" w:rsidRPr="00FA3955">
        <w:rPr>
          <w:rFonts w:ascii="Arial" w:hAnsi="Arial" w:cs="Arial"/>
          <w:b/>
          <w:sz w:val="24"/>
          <w:szCs w:val="24"/>
        </w:rPr>
        <w:t xml:space="preserve">records the time between </w:t>
      </w:r>
      <w:r w:rsidRPr="00FA3955">
        <w:rPr>
          <w:rFonts w:ascii="Arial" w:hAnsi="Arial" w:cs="Arial"/>
          <w:b/>
          <w:sz w:val="24"/>
          <w:szCs w:val="24"/>
        </w:rPr>
        <w:t xml:space="preserve">diagnoses </w:t>
      </w:r>
      <w:r w:rsidR="00292D7F" w:rsidRPr="00FA3955">
        <w:rPr>
          <w:rFonts w:ascii="Arial" w:hAnsi="Arial" w:cs="Arial"/>
          <w:b/>
          <w:sz w:val="24"/>
          <w:szCs w:val="24"/>
        </w:rPr>
        <w:t>in a week</w:t>
      </w:r>
      <w:r w:rsidR="0073196D" w:rsidRPr="00FA3955">
        <w:rPr>
          <w:rFonts w:ascii="Arial" w:hAnsi="Arial" w:cs="Arial"/>
          <w:b/>
          <w:sz w:val="24"/>
          <w:szCs w:val="24"/>
        </w:rPr>
        <w:t>-</w:t>
      </w:r>
      <w:r w:rsidR="00292D7F" w:rsidRPr="00FA3955">
        <w:rPr>
          <w:rFonts w:ascii="Arial" w:hAnsi="Arial" w:cs="Arial"/>
          <w:b/>
          <w:sz w:val="24"/>
          <w:szCs w:val="24"/>
        </w:rPr>
        <w:t xml:space="preserve">long period and discovered that the mean length of time between </w:t>
      </w:r>
      <w:r w:rsidRPr="00FA3955">
        <w:rPr>
          <w:rFonts w:ascii="Arial" w:hAnsi="Arial" w:cs="Arial"/>
          <w:b/>
          <w:sz w:val="24"/>
          <w:szCs w:val="24"/>
        </w:rPr>
        <w:t xml:space="preserve">diagnoses </w:t>
      </w:r>
      <w:r w:rsidR="00292D7F" w:rsidRPr="00FA3955">
        <w:rPr>
          <w:rFonts w:ascii="Arial" w:hAnsi="Arial" w:cs="Arial"/>
          <w:b/>
          <w:sz w:val="24"/>
          <w:szCs w:val="24"/>
        </w:rPr>
        <w:t>is half a week</w:t>
      </w:r>
      <w:r w:rsidR="00F54D87" w:rsidRPr="00FA3955">
        <w:rPr>
          <w:rFonts w:ascii="Arial" w:hAnsi="Arial" w:cs="Arial"/>
          <w:b/>
          <w:sz w:val="24"/>
          <w:szCs w:val="24"/>
        </w:rPr>
        <w:t xml:space="preserve"> </w:t>
      </w:r>
      <w:r w:rsidR="00292D7F" w:rsidRPr="00FA3955">
        <w:rPr>
          <w:rFonts w:ascii="Arial" w:hAnsi="Arial" w:cs="Arial"/>
          <w:b/>
          <w:sz w:val="24"/>
          <w:szCs w:val="24"/>
        </w:rPr>
        <w:t>and the variance is also half a week.</w:t>
      </w:r>
      <w:r w:rsidR="00F54D87" w:rsidRPr="00FA3955">
        <w:rPr>
          <w:rFonts w:ascii="Arial" w:hAnsi="Arial" w:cs="Arial"/>
          <w:b/>
          <w:sz w:val="24"/>
          <w:szCs w:val="24"/>
        </w:rPr>
        <w:t xml:space="preserve"> </w:t>
      </w:r>
      <w:r w:rsidR="0073196D" w:rsidRPr="00FA3955">
        <w:rPr>
          <w:rFonts w:ascii="Arial" w:hAnsi="Arial" w:cs="Arial"/>
          <w:b/>
          <w:sz w:val="24"/>
          <w:szCs w:val="24"/>
        </w:rPr>
        <w:br/>
      </w:r>
      <w:r w:rsidR="00292D7F" w:rsidRPr="00FA3955">
        <w:rPr>
          <w:rFonts w:ascii="Arial" w:hAnsi="Arial" w:cs="Arial"/>
          <w:b/>
          <w:sz w:val="24"/>
          <w:szCs w:val="24"/>
        </w:rPr>
        <w:t>Comment on the suitability of a Poisson distribution</w:t>
      </w:r>
      <w:r w:rsidR="0073196D" w:rsidRPr="00FA3955">
        <w:rPr>
          <w:rFonts w:ascii="Arial" w:hAnsi="Arial" w:cs="Arial"/>
          <w:b/>
          <w:sz w:val="24"/>
          <w:szCs w:val="24"/>
        </w:rPr>
        <w:t xml:space="preserve"> model</w:t>
      </w:r>
      <w:r w:rsidR="00292D7F" w:rsidRPr="00FA3955">
        <w:rPr>
          <w:rFonts w:ascii="Arial" w:hAnsi="Arial" w:cs="Arial"/>
          <w:b/>
          <w:sz w:val="24"/>
          <w:szCs w:val="24"/>
        </w:rPr>
        <w:t>.</w:t>
      </w:r>
    </w:p>
    <w:p w14:paraId="6333F157" w14:textId="404674A4" w:rsidR="00292D7F" w:rsidRPr="00FA3955" w:rsidRDefault="00292D7F" w:rsidP="00F14F50">
      <w:pPr>
        <w:pBdr>
          <w:bottom w:val="single" w:sz="6" w:space="1" w:color="auto"/>
        </w:pBdr>
        <w:rPr>
          <w:rFonts w:ascii="Arial" w:hAnsi="Arial" w:cs="Arial"/>
          <w:i/>
          <w:sz w:val="24"/>
          <w:szCs w:val="24"/>
        </w:rPr>
      </w:pPr>
      <w:r w:rsidRPr="00FA3955">
        <w:rPr>
          <w:rFonts w:ascii="Arial" w:hAnsi="Arial" w:cs="Arial"/>
          <w:i/>
          <w:sz w:val="24"/>
          <w:szCs w:val="24"/>
        </w:rPr>
        <w:t>The Poisson distribution may not be suitable.</w:t>
      </w:r>
      <w:r w:rsidR="0073196D" w:rsidRPr="00FA3955">
        <w:rPr>
          <w:rFonts w:ascii="Arial" w:hAnsi="Arial" w:cs="Arial"/>
          <w:i/>
          <w:sz w:val="24"/>
          <w:szCs w:val="24"/>
        </w:rPr>
        <w:br/>
      </w:r>
      <w:r w:rsidRPr="00FA3955">
        <w:rPr>
          <w:rFonts w:ascii="Arial" w:hAnsi="Arial" w:cs="Arial"/>
          <w:i/>
          <w:sz w:val="24"/>
          <w:szCs w:val="24"/>
        </w:rPr>
        <w:t xml:space="preserve">If a Poisson distribution </w:t>
      </w:r>
      <w:r w:rsidR="00496E3C" w:rsidRPr="00FA3955">
        <w:rPr>
          <w:rFonts w:ascii="Arial" w:hAnsi="Arial" w:cs="Arial"/>
          <w:i/>
          <w:sz w:val="24"/>
          <w:szCs w:val="24"/>
        </w:rPr>
        <w:t xml:space="preserve">with </w:t>
      </w:r>
      <m:oMath>
        <m:r>
          <w:rPr>
            <w:rFonts w:ascii="Cambria Math" w:hAnsi="Cambria Math" w:cs="Arial"/>
            <w:sz w:val="24"/>
            <w:szCs w:val="24"/>
          </w:rPr>
          <m:t>λ=2</m:t>
        </m:r>
      </m:oMath>
      <w:r w:rsidR="00496E3C" w:rsidRPr="00FA3955">
        <w:rPr>
          <w:rFonts w:ascii="Arial" w:hAnsi="Arial" w:cs="Arial"/>
          <w:i/>
          <w:sz w:val="24"/>
          <w:szCs w:val="24"/>
        </w:rPr>
        <w:t xml:space="preserve"> </w:t>
      </w:r>
      <w:r w:rsidRPr="00FA3955">
        <w:rPr>
          <w:rFonts w:ascii="Arial" w:hAnsi="Arial" w:cs="Arial"/>
          <w:i/>
          <w:sz w:val="24"/>
          <w:szCs w:val="24"/>
        </w:rPr>
        <w:t xml:space="preserve">were suitable, then the time between </w:t>
      </w:r>
      <w:r w:rsidR="00C76E18" w:rsidRPr="00FA3955">
        <w:rPr>
          <w:rFonts w:ascii="Arial" w:hAnsi="Arial" w:cs="Arial"/>
          <w:i/>
          <w:sz w:val="24"/>
          <w:szCs w:val="24"/>
        </w:rPr>
        <w:t xml:space="preserve">diagnoses </w:t>
      </w:r>
      <w:r w:rsidRPr="00FA3955">
        <w:rPr>
          <w:rFonts w:ascii="Arial" w:hAnsi="Arial" w:cs="Arial"/>
          <w:i/>
          <w:sz w:val="24"/>
          <w:szCs w:val="24"/>
        </w:rPr>
        <w:t xml:space="preserve">would follow an exponential distribution </w:t>
      </w:r>
      <m:oMath>
        <m:r>
          <m:rPr>
            <m:sty m:val="p"/>
          </m:rPr>
          <w:rPr>
            <w:rFonts w:ascii="Cambria Math" w:hAnsi="Cambria Math" w:cs="Arial"/>
            <w:sz w:val="24"/>
            <w:szCs w:val="24"/>
          </w:rPr>
          <m:t>Exp</m:t>
        </m:r>
        <m:r>
          <w:rPr>
            <w:rFonts w:ascii="Cambria Math" w:hAnsi="Cambria Math" w:cs="Arial"/>
            <w:sz w:val="24"/>
            <w:szCs w:val="24"/>
          </w:rPr>
          <m:t>(2)</m:t>
        </m:r>
      </m:oMath>
      <w:r w:rsidRPr="00FA3955">
        <w:rPr>
          <w:rFonts w:ascii="Arial" w:hAnsi="Arial" w:cs="Arial"/>
          <w:i/>
          <w:sz w:val="24"/>
          <w:szCs w:val="24"/>
        </w:rPr>
        <w:t xml:space="preserve">. </w:t>
      </w:r>
      <w:r w:rsidR="0073196D" w:rsidRPr="00FA3955">
        <w:rPr>
          <w:rFonts w:ascii="Arial" w:hAnsi="Arial" w:cs="Arial"/>
          <w:i/>
          <w:sz w:val="24"/>
          <w:szCs w:val="24"/>
        </w:rPr>
        <w:br/>
      </w:r>
      <w:r w:rsidRPr="00FA3955">
        <w:rPr>
          <w:rFonts w:ascii="Arial" w:hAnsi="Arial" w:cs="Arial"/>
          <w:i/>
          <w:sz w:val="24"/>
          <w:szCs w:val="24"/>
        </w:rPr>
        <w:t xml:space="preserve">The mean and variance of this distribution would be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w:r w:rsidRPr="00FA3955">
        <w:rPr>
          <w:rFonts w:ascii="Arial" w:hAnsi="Arial" w:cs="Arial"/>
          <w:i/>
          <w:sz w:val="24"/>
          <w:szCs w:val="24"/>
        </w:rPr>
        <w:t xml:space="preserve"> and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m:t>
            </m:r>
          </m:den>
        </m:f>
      </m:oMath>
      <w:r w:rsidRPr="00FA3955">
        <w:rPr>
          <w:rFonts w:ascii="Arial" w:hAnsi="Arial" w:cs="Arial"/>
          <w:i/>
          <w:sz w:val="24"/>
          <w:szCs w:val="24"/>
        </w:rPr>
        <w:t>.</w:t>
      </w:r>
      <w:r w:rsidR="00F54D87" w:rsidRPr="00FA3955">
        <w:rPr>
          <w:rFonts w:ascii="Arial" w:hAnsi="Arial" w:cs="Arial"/>
          <w:i/>
          <w:sz w:val="24"/>
          <w:szCs w:val="24"/>
        </w:rPr>
        <w:t xml:space="preserve"> </w:t>
      </w:r>
      <w:r w:rsidR="0073196D" w:rsidRPr="00FA3955">
        <w:rPr>
          <w:rFonts w:ascii="Arial" w:hAnsi="Arial" w:cs="Arial"/>
          <w:i/>
          <w:sz w:val="24"/>
          <w:szCs w:val="24"/>
        </w:rPr>
        <w:br/>
      </w:r>
      <w:r w:rsidRPr="00FA3955">
        <w:rPr>
          <w:rFonts w:ascii="Arial" w:hAnsi="Arial" w:cs="Arial"/>
          <w:i/>
          <w:sz w:val="24"/>
          <w:szCs w:val="24"/>
        </w:rPr>
        <w:t xml:space="preserve">Although the </w:t>
      </w:r>
      <w:proofErr w:type="spellStart"/>
      <w:r w:rsidRPr="00FA3955">
        <w:rPr>
          <w:rFonts w:ascii="Arial" w:hAnsi="Arial" w:cs="Arial"/>
          <w:i/>
          <w:sz w:val="24"/>
          <w:szCs w:val="24"/>
        </w:rPr>
        <w:t>mean time</w:t>
      </w:r>
      <w:proofErr w:type="spellEnd"/>
      <w:r w:rsidRPr="00FA3955">
        <w:rPr>
          <w:rFonts w:ascii="Arial" w:hAnsi="Arial" w:cs="Arial"/>
          <w:i/>
          <w:sz w:val="24"/>
          <w:szCs w:val="24"/>
        </w:rPr>
        <w:t xml:space="preserve"> interval is half a week, the variance should be a quarter of a week</w:t>
      </w:r>
      <w:r w:rsidR="00496E3C" w:rsidRPr="00FA3955">
        <w:rPr>
          <w:rFonts w:ascii="Arial" w:hAnsi="Arial" w:cs="Arial"/>
          <w:i/>
          <w:sz w:val="24"/>
          <w:szCs w:val="24"/>
        </w:rPr>
        <w:t>, s</w:t>
      </w:r>
      <w:r w:rsidRPr="00FA3955">
        <w:rPr>
          <w:rFonts w:ascii="Arial" w:hAnsi="Arial" w:cs="Arial"/>
          <w:i/>
          <w:sz w:val="24"/>
          <w:szCs w:val="24"/>
        </w:rPr>
        <w:t xml:space="preserve">o the exponential distribution would not be suitable to model the </w:t>
      </w:r>
      <w:r w:rsidR="00C76E18" w:rsidRPr="00FA3955">
        <w:rPr>
          <w:rFonts w:ascii="Arial" w:hAnsi="Arial" w:cs="Arial"/>
          <w:i/>
          <w:sz w:val="24"/>
          <w:szCs w:val="24"/>
        </w:rPr>
        <w:t>time between intervals</w:t>
      </w:r>
      <w:r w:rsidR="00496E3C" w:rsidRPr="00FA3955">
        <w:rPr>
          <w:rFonts w:ascii="Arial" w:hAnsi="Arial" w:cs="Arial"/>
          <w:i/>
          <w:sz w:val="24"/>
          <w:szCs w:val="24"/>
        </w:rPr>
        <w:t>.</w:t>
      </w:r>
      <w:r w:rsidR="0073196D" w:rsidRPr="00FA3955">
        <w:rPr>
          <w:rFonts w:ascii="Arial" w:hAnsi="Arial" w:cs="Arial"/>
          <w:i/>
          <w:sz w:val="24"/>
          <w:szCs w:val="24"/>
        </w:rPr>
        <w:br/>
      </w:r>
      <w:r w:rsidR="00496E3C" w:rsidRPr="00FA3955">
        <w:rPr>
          <w:rFonts w:ascii="Arial" w:hAnsi="Arial" w:cs="Arial"/>
          <w:i/>
          <w:sz w:val="24"/>
          <w:szCs w:val="24"/>
        </w:rPr>
        <w:t>T</w:t>
      </w:r>
      <w:r w:rsidR="00C76E18" w:rsidRPr="00FA3955">
        <w:rPr>
          <w:rFonts w:ascii="Arial" w:hAnsi="Arial" w:cs="Arial"/>
          <w:i/>
          <w:sz w:val="24"/>
          <w:szCs w:val="24"/>
        </w:rPr>
        <w:t xml:space="preserve">he </w:t>
      </w:r>
      <w:r w:rsidRPr="00FA3955">
        <w:rPr>
          <w:rFonts w:ascii="Arial" w:hAnsi="Arial" w:cs="Arial"/>
          <w:i/>
          <w:sz w:val="24"/>
          <w:szCs w:val="24"/>
        </w:rPr>
        <w:t xml:space="preserve">Poisson distribution would </w:t>
      </w:r>
      <w:r w:rsidR="00496E3C" w:rsidRPr="00FA3955">
        <w:rPr>
          <w:rFonts w:ascii="Arial" w:hAnsi="Arial" w:cs="Arial"/>
          <w:i/>
          <w:sz w:val="24"/>
          <w:szCs w:val="24"/>
        </w:rPr>
        <w:t xml:space="preserve">therefore </w:t>
      </w:r>
      <w:r w:rsidRPr="00FA3955">
        <w:rPr>
          <w:rFonts w:ascii="Arial" w:hAnsi="Arial" w:cs="Arial"/>
          <w:i/>
          <w:sz w:val="24"/>
          <w:szCs w:val="24"/>
        </w:rPr>
        <w:t xml:space="preserve">not be suitable to model the number of </w:t>
      </w:r>
      <w:r w:rsidR="00C76E18" w:rsidRPr="00FA3955">
        <w:rPr>
          <w:rFonts w:ascii="Arial" w:hAnsi="Arial" w:cs="Arial"/>
          <w:i/>
          <w:sz w:val="24"/>
          <w:szCs w:val="24"/>
        </w:rPr>
        <w:t xml:space="preserve">diagnoses </w:t>
      </w:r>
      <w:r w:rsidRPr="00FA3955">
        <w:rPr>
          <w:rFonts w:ascii="Arial" w:hAnsi="Arial" w:cs="Arial"/>
          <w:i/>
          <w:sz w:val="24"/>
          <w:szCs w:val="24"/>
        </w:rPr>
        <w:t>per week.</w:t>
      </w:r>
    </w:p>
    <w:p w14:paraId="5ABE7E28"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58FA9F6B" w14:textId="77777777" w:rsidR="00911F95" w:rsidRPr="00FA3955" w:rsidRDefault="00D425D0" w:rsidP="000553D1">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the conditions for when a Poisson or exponential distribution is appropriate</w:t>
      </w:r>
      <w:r w:rsidR="00496E3C" w:rsidRPr="00FA3955">
        <w:rPr>
          <w:rFonts w:ascii="Arial" w:hAnsi="Arial" w:cs="Arial"/>
          <w:sz w:val="24"/>
          <w:szCs w:val="24"/>
        </w:rPr>
        <w:t>.</w:t>
      </w:r>
    </w:p>
    <w:p w14:paraId="21C2B260" w14:textId="77777777" w:rsidR="00D425D0" w:rsidRPr="00FA3955" w:rsidRDefault="00D425D0" w:rsidP="000553D1">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Understanding the difference between recording the number of events or the time between events</w:t>
      </w:r>
      <w:r w:rsidR="00496E3C" w:rsidRPr="00FA3955">
        <w:rPr>
          <w:rFonts w:ascii="Arial" w:hAnsi="Arial" w:cs="Arial"/>
          <w:sz w:val="24"/>
          <w:szCs w:val="24"/>
        </w:rPr>
        <w:t>.</w:t>
      </w:r>
    </w:p>
    <w:p w14:paraId="4541D2EF" w14:textId="77777777" w:rsidR="00292D7F" w:rsidRPr="00FA3955" w:rsidRDefault="00292D7F" w:rsidP="00C76E18">
      <w:pPr>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the use of a Poisson or Exponential distribution</w:t>
      </w:r>
      <w:r w:rsidR="00496E3C" w:rsidRPr="00FA3955">
        <w:rPr>
          <w:rFonts w:ascii="Arial" w:hAnsi="Arial" w:cs="Arial"/>
          <w:sz w:val="24"/>
          <w:szCs w:val="24"/>
        </w:rPr>
        <w:t>.</w:t>
      </w:r>
    </w:p>
    <w:p w14:paraId="0945EE4C" w14:textId="77777777" w:rsidR="00292D7F" w:rsidRPr="00FA3955" w:rsidRDefault="00292D7F" w:rsidP="00496E3C">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496E3C" w:rsidRPr="00FA3955">
        <w:rPr>
          <w:rFonts w:ascii="Arial" w:hAnsi="Arial" w:cs="Arial"/>
          <w:sz w:val="24"/>
          <w:szCs w:val="24"/>
        </w:rPr>
        <w:t xml:space="preserve">Comparing the theoretical </w:t>
      </w:r>
      <w:r w:rsidRPr="00FA3955">
        <w:rPr>
          <w:rFonts w:ascii="Arial" w:hAnsi="Arial" w:cs="Arial"/>
          <w:sz w:val="24"/>
          <w:szCs w:val="24"/>
        </w:rPr>
        <w:t xml:space="preserve">mean or variance of an exponential distribution </w:t>
      </w:r>
      <w:r w:rsidR="00496E3C" w:rsidRPr="00FA3955">
        <w:rPr>
          <w:rFonts w:ascii="Arial" w:hAnsi="Arial" w:cs="Arial"/>
          <w:sz w:val="24"/>
          <w:szCs w:val="24"/>
        </w:rPr>
        <w:t xml:space="preserve">with the observed mean or variance </w:t>
      </w:r>
      <w:r w:rsidRPr="00FA3955">
        <w:rPr>
          <w:rFonts w:ascii="Arial" w:hAnsi="Arial" w:cs="Arial"/>
          <w:sz w:val="24"/>
          <w:szCs w:val="24"/>
        </w:rPr>
        <w:t>to determine suitability.</w:t>
      </w:r>
    </w:p>
    <w:p w14:paraId="31FB996F" w14:textId="46C40C28" w:rsidR="00D84C01" w:rsidRPr="00FA3955" w:rsidRDefault="00D425D0" w:rsidP="005E2925">
      <w:pPr>
        <w:ind w:left="720" w:hanging="720"/>
        <w:rPr>
          <w:rFonts w:ascii="Arial" w:eastAsia="Verdana" w:hAnsi="Arial" w:cs="Arial"/>
          <w:b/>
          <w:sz w:val="24"/>
          <w:szCs w:val="24"/>
        </w:rPr>
      </w:pPr>
      <w:r w:rsidRPr="00FA3955">
        <w:rPr>
          <w:rFonts w:ascii="Arial" w:hAnsi="Arial" w:cs="Arial"/>
          <w:b/>
          <w:sz w:val="24"/>
          <w:szCs w:val="24"/>
        </w:rPr>
        <w:t>E3</w:t>
      </w:r>
      <w:r w:rsidRPr="00FA3955">
        <w:rPr>
          <w:rFonts w:ascii="Arial" w:hAnsi="Arial" w:cs="Arial"/>
          <w:sz w:val="24"/>
          <w:szCs w:val="24"/>
        </w:rPr>
        <w:tab/>
        <w:t xml:space="preserve">Suggesting assumptions or improvements to the </w:t>
      </w:r>
      <w:r w:rsidR="00C76E18" w:rsidRPr="00FA3955">
        <w:rPr>
          <w:rFonts w:ascii="Arial" w:hAnsi="Arial" w:cs="Arial"/>
          <w:sz w:val="24"/>
          <w:szCs w:val="24"/>
        </w:rPr>
        <w:t>model</w:t>
      </w:r>
      <w:r w:rsidRPr="00FA3955">
        <w:rPr>
          <w:rFonts w:ascii="Arial" w:hAnsi="Arial" w:cs="Arial"/>
          <w:sz w:val="24"/>
          <w:szCs w:val="24"/>
        </w:rPr>
        <w:t xml:space="preserve"> that may be made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apply a Poisson or exponential distribution.</w:t>
      </w:r>
    </w:p>
    <w:p w14:paraId="42566FB5" w14:textId="77777777" w:rsidR="008B69E4" w:rsidRDefault="008B69E4">
      <w:pPr>
        <w:rPr>
          <w:rFonts w:ascii="Arial" w:eastAsia="Verdana" w:hAnsi="Arial" w:cs="Arial"/>
          <w:b/>
          <w:sz w:val="24"/>
          <w:szCs w:val="24"/>
        </w:rPr>
      </w:pPr>
      <w:r>
        <w:rPr>
          <w:rFonts w:ascii="Arial" w:hAnsi="Arial" w:cs="Arial"/>
          <w:szCs w:val="24"/>
        </w:rPr>
        <w:br w:type="page"/>
      </w:r>
    </w:p>
    <w:p w14:paraId="02D7FFA6" w14:textId="2D376CD2"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 xml:space="preserve">COMMON </w:t>
      </w:r>
      <w:r w:rsidR="00D3088F" w:rsidRPr="00FA3955">
        <w:rPr>
          <w:rFonts w:ascii="Arial" w:hAnsi="Arial" w:cs="Arial"/>
          <w:szCs w:val="24"/>
        </w:rPr>
        <w:t>AND POSSIBLE MISTAKES</w:t>
      </w:r>
    </w:p>
    <w:p w14:paraId="1B458701" w14:textId="77777777" w:rsidR="00C67D16" w:rsidRDefault="00C76E18" w:rsidP="005E2925">
      <w:pPr>
        <w:rPr>
          <w:rFonts w:ascii="Arial" w:hAnsi="Arial" w:cs="Arial"/>
          <w:sz w:val="24"/>
          <w:szCs w:val="24"/>
        </w:rPr>
      </w:pPr>
      <w:r w:rsidRPr="00FA3955">
        <w:rPr>
          <w:rFonts w:ascii="Arial" w:hAnsi="Arial" w:cs="Arial"/>
          <w:sz w:val="24"/>
          <w:szCs w:val="24"/>
        </w:rPr>
        <w:t xml:space="preserve">See </w:t>
      </w:r>
      <w:hyperlink w:anchor="Unit15a" w:history="1">
        <w:r w:rsidRPr="00FA3955">
          <w:rPr>
            <w:rStyle w:val="Hyperlink"/>
            <w:rFonts w:ascii="Arial" w:hAnsi="Arial" w:cs="Arial"/>
            <w:sz w:val="24"/>
            <w:szCs w:val="24"/>
          </w:rPr>
          <w:t>Unit 15a</w:t>
        </w:r>
      </w:hyperlink>
      <w:r w:rsidRPr="00FA3955">
        <w:rPr>
          <w:rFonts w:ascii="Arial" w:hAnsi="Arial" w:cs="Arial"/>
          <w:sz w:val="24"/>
          <w:szCs w:val="24"/>
        </w:rPr>
        <w:t>.</w:t>
      </w:r>
      <w:r w:rsidR="00F54D87" w:rsidRPr="00FA3955">
        <w:rPr>
          <w:rFonts w:ascii="Arial" w:hAnsi="Arial" w:cs="Arial"/>
          <w:sz w:val="24"/>
          <w:szCs w:val="24"/>
        </w:rPr>
        <w:t xml:space="preserve"> </w:t>
      </w:r>
      <w:r w:rsidR="00C67D16">
        <w:rPr>
          <w:rFonts w:ascii="Arial" w:hAnsi="Arial" w:cs="Arial"/>
          <w:sz w:val="24"/>
          <w:szCs w:val="24"/>
        </w:rPr>
        <w:t>Also:</w:t>
      </w:r>
    </w:p>
    <w:p w14:paraId="10D1C841" w14:textId="77777777" w:rsidR="00C67D16" w:rsidRDefault="00292D7F" w:rsidP="00452385">
      <w:pPr>
        <w:pStyle w:val="ListParagraph"/>
        <w:numPr>
          <w:ilvl w:val="0"/>
          <w:numId w:val="162"/>
        </w:numPr>
        <w:rPr>
          <w:rFonts w:ascii="Arial" w:hAnsi="Arial" w:cs="Arial"/>
          <w:sz w:val="24"/>
          <w:szCs w:val="24"/>
        </w:rPr>
      </w:pPr>
      <w:r w:rsidRPr="00C67D16">
        <w:rPr>
          <w:rFonts w:ascii="Arial" w:hAnsi="Arial" w:cs="Arial"/>
          <w:sz w:val="24"/>
          <w:szCs w:val="24"/>
        </w:rPr>
        <w:t xml:space="preserve">Confusing the values of the variance </w:t>
      </w:r>
      <m:oMath>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λ</m:t>
                </m:r>
              </m:e>
              <m:sup>
                <m:r>
                  <w:rPr>
                    <w:rFonts w:ascii="Cambria Math" w:hAnsi="Cambria Math" w:cs="Arial"/>
                    <w:sz w:val="24"/>
                    <w:szCs w:val="24"/>
                  </w:rPr>
                  <m:t>2</m:t>
                </m:r>
              </m:sup>
            </m:sSup>
          </m:den>
        </m:f>
      </m:oMath>
      <w:r w:rsidRPr="00C67D16">
        <w:rPr>
          <w:rFonts w:ascii="Arial" w:hAnsi="Arial" w:cs="Arial"/>
          <w:sz w:val="24"/>
          <w:szCs w:val="24"/>
        </w:rPr>
        <w:t xml:space="preserve"> and the standard deviation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λ</m:t>
            </m:r>
          </m:den>
        </m:f>
      </m:oMath>
      <w:r w:rsidRPr="00C67D16">
        <w:rPr>
          <w:rFonts w:ascii="Arial" w:hAnsi="Arial" w:cs="Arial"/>
          <w:sz w:val="24"/>
          <w:szCs w:val="24"/>
        </w:rPr>
        <w:t>.</w:t>
      </w:r>
    </w:p>
    <w:p w14:paraId="7D7B6A9B" w14:textId="77777777" w:rsidR="00C67D16" w:rsidRPr="00C67D16" w:rsidRDefault="005E2925" w:rsidP="00452385">
      <w:pPr>
        <w:pStyle w:val="ListParagraph"/>
        <w:numPr>
          <w:ilvl w:val="0"/>
          <w:numId w:val="162"/>
        </w:numPr>
        <w:rPr>
          <w:rFonts w:ascii="Arial" w:hAnsi="Arial" w:cs="Arial"/>
          <w:sz w:val="24"/>
          <w:szCs w:val="24"/>
        </w:rPr>
      </w:pPr>
      <w:r w:rsidRPr="00C67D16">
        <w:rPr>
          <w:rFonts w:ascii="Arial" w:hAnsi="Arial" w:cs="Arial"/>
          <w:color w:val="FF0000"/>
          <w:sz w:val="24"/>
          <w:szCs w:val="24"/>
        </w:rPr>
        <w:t>Mixing up the Poisson distribution with the Exponential distribution</w:t>
      </w:r>
      <w:r w:rsidR="00602519" w:rsidRPr="00C67D16">
        <w:rPr>
          <w:rFonts w:ascii="Arial" w:hAnsi="Arial" w:cs="Arial"/>
          <w:color w:val="FF0000"/>
          <w:sz w:val="24"/>
          <w:szCs w:val="24"/>
        </w:rPr>
        <w:t>:</w:t>
      </w:r>
      <w:r w:rsidRPr="00C67D16">
        <w:rPr>
          <w:rFonts w:ascii="Arial" w:hAnsi="Arial" w:cs="Arial"/>
          <w:color w:val="FF0000"/>
          <w:sz w:val="24"/>
          <w:szCs w:val="24"/>
        </w:rPr>
        <w:t xml:space="preserve"> </w:t>
      </w:r>
      <w:r w:rsidR="00602519" w:rsidRPr="00C67D16">
        <w:rPr>
          <w:rFonts w:ascii="Arial" w:hAnsi="Arial" w:cs="Arial"/>
          <w:color w:val="FF0000"/>
          <w:sz w:val="24"/>
          <w:szCs w:val="24"/>
        </w:rPr>
        <w:t>e</w:t>
      </w:r>
      <w:r w:rsidRPr="00C67D16">
        <w:rPr>
          <w:rFonts w:ascii="Arial" w:hAnsi="Arial" w:cs="Arial"/>
          <w:color w:val="FF0000"/>
          <w:sz w:val="24"/>
          <w:szCs w:val="24"/>
        </w:rPr>
        <w:t xml:space="preserve">mphasise that “the number of” is Poisson (discrete) and “time/space between” is </w:t>
      </w:r>
      <w:r w:rsidR="00602519" w:rsidRPr="00C67D16">
        <w:rPr>
          <w:rFonts w:ascii="Arial" w:hAnsi="Arial" w:cs="Arial"/>
          <w:color w:val="FF0000"/>
          <w:sz w:val="24"/>
          <w:szCs w:val="24"/>
        </w:rPr>
        <w:t>e</w:t>
      </w:r>
      <w:r w:rsidRPr="00C67D16">
        <w:rPr>
          <w:rFonts w:ascii="Arial" w:hAnsi="Arial" w:cs="Arial"/>
          <w:color w:val="FF0000"/>
          <w:sz w:val="24"/>
          <w:szCs w:val="24"/>
        </w:rPr>
        <w:t>xponential (continuous)</w:t>
      </w:r>
      <w:r w:rsidR="00602519" w:rsidRPr="00C67D16">
        <w:rPr>
          <w:rFonts w:ascii="Arial" w:hAnsi="Arial" w:cs="Arial"/>
          <w:color w:val="FF0000"/>
          <w:sz w:val="24"/>
          <w:szCs w:val="24"/>
        </w:rPr>
        <w:t>.</w:t>
      </w:r>
    </w:p>
    <w:p w14:paraId="2316568A" w14:textId="15D3E817" w:rsidR="005E2925" w:rsidRPr="00C67D16" w:rsidRDefault="005E2925" w:rsidP="00452385">
      <w:pPr>
        <w:pStyle w:val="ListParagraph"/>
        <w:numPr>
          <w:ilvl w:val="0"/>
          <w:numId w:val="162"/>
        </w:numPr>
        <w:rPr>
          <w:rFonts w:ascii="Arial" w:hAnsi="Arial" w:cs="Arial"/>
          <w:sz w:val="24"/>
          <w:szCs w:val="24"/>
        </w:rPr>
      </w:pPr>
      <w:r w:rsidRPr="00C67D16">
        <w:rPr>
          <w:rFonts w:ascii="Arial" w:hAnsi="Arial" w:cs="Arial"/>
          <w:color w:val="FF0000"/>
          <w:sz w:val="24"/>
          <w:szCs w:val="24"/>
        </w:rPr>
        <w:t xml:space="preserve">Questions sometimes give the “mean time/space” as opposed to the “mean rate” and </w:t>
      </w:r>
      <w:r w:rsidR="00602519" w:rsidRPr="00C67D16">
        <w:rPr>
          <w:rFonts w:ascii="Arial" w:hAnsi="Arial" w:cs="Arial"/>
          <w:color w:val="FF0000"/>
          <w:sz w:val="24"/>
          <w:szCs w:val="24"/>
        </w:rPr>
        <w:t xml:space="preserve">students </w:t>
      </w:r>
      <w:r w:rsidRPr="00C67D16">
        <w:rPr>
          <w:rFonts w:ascii="Arial" w:hAnsi="Arial" w:cs="Arial"/>
          <w:color w:val="FF0000"/>
          <w:sz w:val="24"/>
          <w:szCs w:val="24"/>
        </w:rPr>
        <w:t xml:space="preserve">often use </w:t>
      </w:r>
      <m:oMath>
        <m:r>
          <w:rPr>
            <w:rFonts w:ascii="Cambria Math" w:hAnsi="Cambria Math" w:cs="Arial"/>
            <w:color w:val="FF0000"/>
            <w:sz w:val="24"/>
            <w:szCs w:val="24"/>
          </w:rPr>
          <m:t>λ=</m:t>
        </m:r>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w:r w:rsidR="00602519" w:rsidRPr="00C67D16">
        <w:rPr>
          <w:rFonts w:ascii="Arial" w:hAnsi="Arial" w:cs="Arial"/>
          <w:color w:val="FF0000"/>
          <w:sz w:val="24"/>
          <w:szCs w:val="24"/>
        </w:rPr>
        <w:t xml:space="preserve"> </w:t>
      </w:r>
      <w:r w:rsidRPr="00C67D16">
        <w:rPr>
          <w:rFonts w:ascii="Arial" w:hAnsi="Arial" w:cs="Arial"/>
          <w:color w:val="FF0000"/>
          <w:sz w:val="24"/>
          <w:szCs w:val="24"/>
        </w:rPr>
        <w:t xml:space="preserve">as opposed to </w:t>
      </w:r>
      <m:oMath>
        <m:r>
          <w:rPr>
            <w:rFonts w:ascii="Cambria Math" w:hAnsi="Cambria Math" w:cs="Arial"/>
            <w:color w:val="FF0000"/>
            <w:sz w:val="24"/>
            <w:szCs w:val="24"/>
          </w:rPr>
          <m:t>λ=</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den>
        </m:f>
      </m:oMath>
    </w:p>
    <w:p w14:paraId="0D0F23BC" w14:textId="77777777" w:rsidR="00D84C01" w:rsidRPr="00FA3955" w:rsidRDefault="00D84C01">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146A4753" w14:textId="77777777" w:rsidTr="00911F95">
        <w:trPr>
          <w:trHeight w:val="580"/>
        </w:trPr>
        <w:tc>
          <w:tcPr>
            <w:tcW w:w="7512" w:type="dxa"/>
            <w:shd w:val="clear" w:color="auto" w:fill="8DB3E2"/>
            <w:vAlign w:val="center"/>
          </w:tcPr>
          <w:p w14:paraId="7EB9F11F" w14:textId="77777777" w:rsidR="00911F95" w:rsidRPr="00FA3955" w:rsidRDefault="00911F95" w:rsidP="00911F95">
            <w:pPr>
              <w:spacing w:before="40" w:after="40"/>
              <w:ind w:left="345" w:hanging="345"/>
              <w:rPr>
                <w:rFonts w:ascii="Arial" w:hAnsi="Arial" w:cs="Arial"/>
                <w:b/>
                <w:color w:val="auto"/>
                <w:sz w:val="24"/>
                <w:szCs w:val="24"/>
              </w:rPr>
            </w:pPr>
            <w:bookmarkStart w:id="139" w:name="Unit20b"/>
            <w:bookmarkEnd w:id="139"/>
            <w:r w:rsidRPr="00FA3955">
              <w:rPr>
                <w:rFonts w:ascii="Arial" w:hAnsi="Arial" w:cs="Arial"/>
                <w:b/>
                <w:color w:val="auto"/>
                <w:sz w:val="24"/>
                <w:szCs w:val="24"/>
              </w:rPr>
              <w:lastRenderedPageBreak/>
              <w:t>20b. The Exponential Distribution: Finding Probabilities from an Exponential Distribution (18.3)</w:t>
            </w:r>
          </w:p>
        </w:tc>
        <w:tc>
          <w:tcPr>
            <w:tcW w:w="2268" w:type="dxa"/>
            <w:shd w:val="clear" w:color="auto" w:fill="8DB3E2"/>
            <w:vAlign w:val="center"/>
          </w:tcPr>
          <w:p w14:paraId="3E642E58"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452B804" w14:textId="77777777" w:rsidR="00911F95" w:rsidRPr="00FA3955" w:rsidRDefault="00D3088F"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C3EF4C6"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26411D8F"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D3088F" w:rsidRPr="00FA3955">
        <w:rPr>
          <w:rFonts w:ascii="Arial" w:hAnsi="Arial" w:cs="Arial"/>
          <w:sz w:val="24"/>
          <w:szCs w:val="24"/>
        </w:rPr>
        <w:t xml:space="preserve"> be able to</w:t>
      </w:r>
      <w:r w:rsidRPr="00FA3955">
        <w:rPr>
          <w:rFonts w:ascii="Arial" w:hAnsi="Arial" w:cs="Arial"/>
          <w:sz w:val="24"/>
          <w:szCs w:val="24"/>
        </w:rPr>
        <w:t>:</w:t>
      </w:r>
    </w:p>
    <w:p w14:paraId="2B17B152" w14:textId="77777777" w:rsidR="00911F95" w:rsidRPr="00FA3955" w:rsidRDefault="00D3088F" w:rsidP="00186BE8">
      <w:pPr>
        <w:pStyle w:val="sowmain"/>
        <w:numPr>
          <w:ilvl w:val="0"/>
          <w:numId w:val="9"/>
        </w:numPr>
        <w:jc w:val="both"/>
        <w:rPr>
          <w:rFonts w:ascii="Arial" w:hAnsi="Arial" w:cs="Arial"/>
          <w:sz w:val="24"/>
          <w:szCs w:val="24"/>
        </w:rPr>
      </w:pPr>
      <w:r w:rsidRPr="00FA3955">
        <w:rPr>
          <w:rFonts w:ascii="Arial" w:hAnsi="Arial" w:cs="Arial"/>
          <w:sz w:val="24"/>
          <w:szCs w:val="24"/>
        </w:rPr>
        <w:t>F</w:t>
      </w:r>
      <w:r w:rsidR="00D425D0" w:rsidRPr="00FA3955">
        <w:rPr>
          <w:rFonts w:ascii="Arial" w:hAnsi="Arial" w:cs="Arial"/>
          <w:sz w:val="24"/>
          <w:szCs w:val="24"/>
        </w:rPr>
        <w:t>ind probabilities from an exponential distribution</w:t>
      </w:r>
      <w:r w:rsidR="00496E3C" w:rsidRPr="00FA3955">
        <w:rPr>
          <w:rFonts w:ascii="Arial" w:hAnsi="Arial" w:cs="Arial"/>
          <w:sz w:val="24"/>
          <w:szCs w:val="24"/>
        </w:rPr>
        <w:t>.</w:t>
      </w:r>
    </w:p>
    <w:p w14:paraId="46FA5D5F" w14:textId="77777777" w:rsidR="00D425D0" w:rsidRPr="00FA3955" w:rsidRDefault="00D3088F"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D425D0" w:rsidRPr="00FA3955">
        <w:rPr>
          <w:rFonts w:ascii="Arial" w:hAnsi="Arial" w:cs="Arial"/>
          <w:sz w:val="24"/>
          <w:szCs w:val="24"/>
        </w:rPr>
        <w:t>nterpret these probabilities in context.</w:t>
      </w:r>
    </w:p>
    <w:p w14:paraId="0DDCE366" w14:textId="77777777" w:rsidR="00993FC4" w:rsidRPr="00FA3955" w:rsidRDefault="00292D7F"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that the exponential distribution has no memory.</w:t>
      </w:r>
    </w:p>
    <w:p w14:paraId="6E0C8A6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7225B2A2" w14:textId="137905BA" w:rsidR="007D3560" w:rsidRPr="00FA3955" w:rsidRDefault="007D3560" w:rsidP="00777504">
      <w:pPr>
        <w:rPr>
          <w:rFonts w:ascii="Arial" w:hAnsi="Arial" w:cs="Arial"/>
          <w:sz w:val="24"/>
          <w:szCs w:val="24"/>
        </w:rPr>
      </w:pPr>
      <w:r w:rsidRPr="00FA3955">
        <w:rPr>
          <w:rFonts w:ascii="Arial" w:hAnsi="Arial" w:cs="Arial"/>
          <w:sz w:val="24"/>
          <w:szCs w:val="24"/>
        </w:rPr>
        <w:t xml:space="preserve">Revise the Poisson distribution, reminding students of the number </w:t>
      </w:r>
      <m:oMath>
        <m:r>
          <w:rPr>
            <w:rFonts w:ascii="Cambria Math" w:hAnsi="Cambria Math" w:cs="Arial"/>
            <w:sz w:val="24"/>
            <w:szCs w:val="24"/>
          </w:rPr>
          <m:t>e≈2.71818</m:t>
        </m:r>
      </m:oMath>
      <w:r w:rsidRPr="00FA3955">
        <w:rPr>
          <w:rFonts w:ascii="Arial" w:hAnsi="Arial" w:cs="Arial"/>
          <w:sz w:val="24"/>
          <w:szCs w:val="24"/>
        </w:rPr>
        <w:t xml:space="preserve">. The calculators can calculate Poisson probabilities so the use of the </w:t>
      </w:r>
      <m:oMath>
        <m:r>
          <w:rPr>
            <w:rFonts w:ascii="Cambria Math" w:hAnsi="Cambria Math" w:cs="Arial"/>
            <w:sz w:val="24"/>
            <w:szCs w:val="24"/>
          </w:rPr>
          <m:t>e</m:t>
        </m:r>
      </m:oMath>
      <w:r w:rsidRPr="00FA3955">
        <w:rPr>
          <w:rFonts w:ascii="Arial" w:hAnsi="Arial" w:cs="Arial"/>
          <w:sz w:val="24"/>
          <w:szCs w:val="24"/>
        </w:rPr>
        <w:t xml:space="preserve"> button on the calculator may not have been seen (unless calculating Poisson probabilities using the formula has been practised).</w:t>
      </w:r>
      <w:r w:rsidR="00F54D87" w:rsidRPr="00FA3955">
        <w:rPr>
          <w:rFonts w:ascii="Arial" w:hAnsi="Arial" w:cs="Arial"/>
          <w:sz w:val="24"/>
          <w:szCs w:val="24"/>
        </w:rPr>
        <w:t xml:space="preserve"> </w:t>
      </w:r>
      <w:r w:rsidRPr="00FA3955">
        <w:rPr>
          <w:rFonts w:ascii="Arial" w:hAnsi="Arial" w:cs="Arial"/>
          <w:sz w:val="24"/>
          <w:szCs w:val="24"/>
        </w:rPr>
        <w:t xml:space="preserve">If they haven’t done so already, ensure students are aware of where the </w:t>
      </w:r>
      <m:oMath>
        <m:r>
          <w:rPr>
            <w:rFonts w:ascii="Cambria Math" w:hAnsi="Cambria Math" w:cs="Arial"/>
            <w:sz w:val="24"/>
            <w:szCs w:val="24"/>
          </w:rPr>
          <m:t>e</m:t>
        </m:r>
      </m:oMath>
      <w:r w:rsidRPr="00FA3955">
        <w:rPr>
          <w:rFonts w:ascii="Arial" w:hAnsi="Arial" w:cs="Arial"/>
          <w:sz w:val="24"/>
          <w:szCs w:val="24"/>
        </w:rPr>
        <w:t xml:space="preserve"> button is on the calculator and how to use it (i.e. using powers </w:t>
      </w:r>
      <w:r w:rsidRPr="00FA3955">
        <w:rPr>
          <w:rFonts w:ascii="Arial" w:hAnsi="Arial" w:cs="Arial"/>
          <w:sz w:val="24"/>
          <w:szCs w:val="24"/>
        </w:rPr>
        <w:br/>
        <w:t xml:space="preserve">of </w:t>
      </w:r>
      <m:oMath>
        <m:r>
          <w:rPr>
            <w:rFonts w:ascii="Cambria Math" w:hAnsi="Cambria Math" w:cs="Arial"/>
            <w:sz w:val="24"/>
            <w:szCs w:val="24"/>
          </w:rPr>
          <m:t>e</m:t>
        </m:r>
      </m:oMath>
      <w:r w:rsidRPr="00FA3955">
        <w:rPr>
          <w:rFonts w:ascii="Arial" w:hAnsi="Arial" w:cs="Arial"/>
          <w:sz w:val="24"/>
          <w:szCs w:val="24"/>
        </w:rPr>
        <w:t>).</w:t>
      </w:r>
    </w:p>
    <w:p w14:paraId="14C7DC53" w14:textId="50CC12AD" w:rsidR="00602519" w:rsidRPr="00F31271" w:rsidRDefault="00602519" w:rsidP="00777504">
      <w:pPr>
        <w:rPr>
          <w:rFonts w:ascii="Arial" w:hAnsi="Arial" w:cs="Arial"/>
          <w:color w:val="FF0000"/>
          <w:sz w:val="24"/>
          <w:szCs w:val="24"/>
        </w:rPr>
      </w:pPr>
      <w:bookmarkStart w:id="140" w:name="_Hlk190188018"/>
      <w:r w:rsidRPr="00F31271">
        <w:rPr>
          <w:rFonts w:ascii="Arial" w:hAnsi="Arial" w:cs="Arial"/>
          <w:color w:val="FF0000"/>
          <w:sz w:val="24"/>
          <w:szCs w:val="24"/>
        </w:rPr>
        <w:t xml:space="preserve">If </w:t>
      </w:r>
      <m:oMath>
        <m:r>
          <w:rPr>
            <w:rFonts w:ascii="Cambria Math" w:hAnsi="Cambria Math" w:cs="Arial"/>
            <w:color w:val="FF0000"/>
            <w:sz w:val="24"/>
            <w:szCs w:val="24"/>
          </w:rPr>
          <m:t>X~</m:t>
        </m:r>
        <m:r>
          <m:rPr>
            <m:sty m:val="p"/>
          </m:rPr>
          <w:rPr>
            <w:rFonts w:ascii="Cambria Math" w:hAnsi="Cambria Math" w:cs="Arial"/>
            <w:color w:val="FF0000"/>
            <w:sz w:val="24"/>
            <w:szCs w:val="24"/>
          </w:rPr>
          <m:t>Exp</m:t>
        </m:r>
        <m:r>
          <w:rPr>
            <w:rFonts w:ascii="Cambria Math" w:hAnsi="Cambria Math" w:cs="Arial"/>
            <w:color w:val="FF0000"/>
            <w:sz w:val="24"/>
            <w:szCs w:val="24"/>
          </w:rPr>
          <m:t>(λ)</m:t>
        </m:r>
      </m:oMath>
      <w:r w:rsidRPr="00F31271">
        <w:rPr>
          <w:rFonts w:ascii="Arial" w:hAnsi="Arial" w:cs="Arial"/>
          <w:color w:val="FF0000"/>
          <w:sz w:val="24"/>
          <w:szCs w:val="24"/>
        </w:rPr>
        <w:t xml:space="preserve"> then the cumulative probability </w:t>
      </w:r>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X≤x</m:t>
            </m:r>
          </m:e>
        </m:d>
        <m:r>
          <w:rPr>
            <w:rFonts w:ascii="Cambria Math" w:hAnsi="Cambria Math" w:cs="Arial"/>
            <w:color w:val="FF0000"/>
            <w:sz w:val="24"/>
            <w:szCs w:val="24"/>
          </w:rPr>
          <m:t>=1-</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-λx</m:t>
            </m:r>
          </m:sup>
        </m:sSup>
      </m:oMath>
      <w:r w:rsidRPr="00F31271">
        <w:rPr>
          <w:rFonts w:ascii="Arial" w:hAnsi="Arial" w:cs="Arial"/>
          <w:color w:val="FF0000"/>
          <w:sz w:val="24"/>
          <w:szCs w:val="24"/>
        </w:rPr>
        <w:t xml:space="preserve"> (this is given in the formula book). This can be illustrated as a sketch:</w:t>
      </w:r>
    </w:p>
    <w:p w14:paraId="409E27B0" w14:textId="4E6343C2" w:rsidR="00602519" w:rsidRPr="00FA3955" w:rsidRDefault="003750B1" w:rsidP="003750B1">
      <w:pPr>
        <w:jc w:val="center"/>
        <w:rPr>
          <w:rFonts w:ascii="Arial" w:hAnsi="Arial" w:cs="Arial"/>
          <w:color w:val="FF0000"/>
          <w:sz w:val="24"/>
          <w:szCs w:val="24"/>
        </w:rPr>
      </w:pPr>
      <w:r w:rsidRPr="00FA3955">
        <w:rPr>
          <w:rFonts w:ascii="Arial" w:hAnsi="Arial" w:cs="Arial"/>
          <w:noProof/>
          <w:color w:val="FF0000"/>
          <w:sz w:val="24"/>
          <w:szCs w:val="24"/>
        </w:rPr>
        <w:drawing>
          <wp:inline distT="0" distB="0" distL="0" distR="0" wp14:anchorId="512B5539" wp14:editId="116522AD">
            <wp:extent cx="1147839" cy="1080000"/>
            <wp:effectExtent l="0" t="0" r="0" b="6350"/>
            <wp:docPr id="1801086707"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86707" name="Picture 1" descr="A graph of a function&#10;&#10;Description automatically generated"/>
                    <pic:cNvPicPr/>
                  </pic:nvPicPr>
                  <pic:blipFill>
                    <a:blip r:embed="rId259"/>
                    <a:stretch>
                      <a:fillRect/>
                    </a:stretch>
                  </pic:blipFill>
                  <pic:spPr>
                    <a:xfrm>
                      <a:off x="0" y="0"/>
                      <a:ext cx="1147839" cy="1080000"/>
                    </a:xfrm>
                    <a:prstGeom prst="rect">
                      <a:avLst/>
                    </a:prstGeom>
                  </pic:spPr>
                </pic:pic>
              </a:graphicData>
            </a:graphic>
          </wp:inline>
        </w:drawing>
      </w:r>
    </w:p>
    <w:p w14:paraId="440021EB" w14:textId="24DD6B77" w:rsidR="003750B1" w:rsidRPr="00F31271" w:rsidRDefault="003750B1" w:rsidP="003750B1">
      <w:pPr>
        <w:rPr>
          <w:rFonts w:ascii="Arial" w:hAnsi="Arial" w:cs="Arial"/>
          <w:color w:val="FF0000"/>
          <w:sz w:val="24"/>
          <w:szCs w:val="24"/>
        </w:rPr>
      </w:pPr>
      <w:r w:rsidRPr="00F31271">
        <w:rPr>
          <w:rFonts w:ascii="Arial" w:hAnsi="Arial" w:cs="Arial"/>
          <w:color w:val="FF0000"/>
          <w:sz w:val="24"/>
          <w:szCs w:val="24"/>
        </w:rPr>
        <w:t xml:space="preserve">“Right-hand” probabilities can be calculated as </w:t>
      </w: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X≥x</m:t>
            </m:r>
          </m:e>
        </m:d>
        <m:r>
          <w:rPr>
            <w:rFonts w:ascii="Cambria Math" w:hAnsi="Cambria Math" w:cs="Arial"/>
            <w:color w:val="FF0000"/>
            <w:sz w:val="24"/>
            <w:szCs w:val="24"/>
          </w:rPr>
          <m:t>=1-</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X≤x</m:t>
            </m:r>
          </m:e>
        </m:d>
        <m:r>
          <w:rPr>
            <w:rFonts w:ascii="Cambria Math" w:hAnsi="Cambria Math" w:cs="Arial"/>
            <w:color w:val="FF0000"/>
            <w:sz w:val="24"/>
            <w:szCs w:val="24"/>
          </w:rPr>
          <m:t>=1-</m:t>
        </m:r>
        <m:d>
          <m:dPr>
            <m:ctrlPr>
              <w:rPr>
                <w:rFonts w:ascii="Cambria Math" w:hAnsi="Cambria Math" w:cs="Arial"/>
                <w:i/>
                <w:color w:val="FF0000"/>
                <w:sz w:val="24"/>
                <w:szCs w:val="24"/>
              </w:rPr>
            </m:ctrlPr>
          </m:dPr>
          <m:e>
            <m:r>
              <w:rPr>
                <w:rFonts w:ascii="Cambria Math" w:hAnsi="Cambria Math" w:cs="Arial"/>
                <w:color w:val="FF0000"/>
                <w:sz w:val="24"/>
                <w:szCs w:val="24"/>
              </w:rPr>
              <m:t>1-</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-λx</m:t>
                </m:r>
              </m:sup>
            </m:sSup>
          </m:e>
        </m:d>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-λx</m:t>
            </m:r>
          </m:sup>
        </m:sSup>
      </m:oMath>
      <w:r w:rsidRPr="00F31271">
        <w:rPr>
          <w:rFonts w:ascii="Arial" w:hAnsi="Arial" w:cs="Arial"/>
          <w:color w:val="FF0000"/>
          <w:sz w:val="24"/>
          <w:szCs w:val="24"/>
        </w:rPr>
        <w:t>. Note that this is not in the formula book and must be remembered.</w:t>
      </w:r>
      <w:r w:rsidR="00F54D87" w:rsidRPr="00F31271">
        <w:rPr>
          <w:rFonts w:ascii="Arial" w:hAnsi="Arial" w:cs="Arial"/>
          <w:color w:val="FF0000"/>
          <w:sz w:val="24"/>
          <w:szCs w:val="24"/>
        </w:rPr>
        <w:t xml:space="preserve"> </w:t>
      </w:r>
      <w:r w:rsidRPr="00F31271">
        <w:rPr>
          <w:rFonts w:ascii="Arial" w:hAnsi="Arial" w:cs="Arial"/>
          <w:color w:val="FF0000"/>
          <w:sz w:val="24"/>
          <w:szCs w:val="24"/>
        </w:rPr>
        <w:t>Using a sketch is helpful.</w:t>
      </w:r>
    </w:p>
    <w:p w14:paraId="0734D38E" w14:textId="0840A932" w:rsidR="003750B1" w:rsidRPr="00FA3955" w:rsidRDefault="003750B1" w:rsidP="003750B1">
      <w:pPr>
        <w:jc w:val="center"/>
        <w:rPr>
          <w:rFonts w:ascii="Arial" w:hAnsi="Arial" w:cs="Arial"/>
          <w:color w:val="FF0000"/>
          <w:sz w:val="24"/>
          <w:szCs w:val="24"/>
        </w:rPr>
      </w:pPr>
      <w:r w:rsidRPr="00FA3955">
        <w:rPr>
          <w:rFonts w:ascii="Arial" w:hAnsi="Arial" w:cs="Arial"/>
          <w:noProof/>
          <w:color w:val="FF0000"/>
          <w:sz w:val="24"/>
          <w:szCs w:val="24"/>
        </w:rPr>
        <w:drawing>
          <wp:inline distT="0" distB="0" distL="0" distR="0" wp14:anchorId="33A79BE3" wp14:editId="6A756D79">
            <wp:extent cx="1179437" cy="1080000"/>
            <wp:effectExtent l="0" t="0" r="1905" b="6350"/>
            <wp:docPr id="20960906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9064" name="Picture 1" descr="A graph of a function&#10;&#10;Description automatically generated"/>
                    <pic:cNvPicPr/>
                  </pic:nvPicPr>
                  <pic:blipFill>
                    <a:blip r:embed="rId260"/>
                    <a:stretch>
                      <a:fillRect/>
                    </a:stretch>
                  </pic:blipFill>
                  <pic:spPr>
                    <a:xfrm>
                      <a:off x="0" y="0"/>
                      <a:ext cx="1179437" cy="1080000"/>
                    </a:xfrm>
                    <a:prstGeom prst="rect">
                      <a:avLst/>
                    </a:prstGeom>
                  </pic:spPr>
                </pic:pic>
              </a:graphicData>
            </a:graphic>
          </wp:inline>
        </w:drawing>
      </w:r>
    </w:p>
    <w:p w14:paraId="34200D19" w14:textId="77777777" w:rsidR="003750B1" w:rsidRPr="00F31271" w:rsidRDefault="003750B1" w:rsidP="003750B1">
      <w:pPr>
        <w:rPr>
          <w:rFonts w:ascii="Arial" w:hAnsi="Arial" w:cs="Arial"/>
          <w:color w:val="FF0000"/>
          <w:sz w:val="24"/>
          <w:szCs w:val="24"/>
        </w:rPr>
      </w:pPr>
      <w:r w:rsidRPr="00F31271">
        <w:rPr>
          <w:rFonts w:ascii="Arial" w:hAnsi="Arial" w:cs="Arial"/>
          <w:color w:val="FF0000"/>
          <w:sz w:val="24"/>
          <w:szCs w:val="24"/>
        </w:rPr>
        <w:t>“Middle” probabilities can be calculated as</w:t>
      </w:r>
    </w:p>
    <w:p w14:paraId="4FFFA111" w14:textId="27B5C4A1" w:rsidR="003750B1" w:rsidRPr="00F31271" w:rsidRDefault="003750B1" w:rsidP="003750B1">
      <w:pPr>
        <w:rPr>
          <w:rFonts w:ascii="Arial" w:hAnsi="Arial" w:cs="Arial"/>
          <w:color w:val="FF0000"/>
          <w:sz w:val="24"/>
          <w:szCs w:val="24"/>
        </w:rPr>
      </w:pPr>
      <m:oMathPara>
        <m:oMath>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a≤X≤b</m:t>
              </m:r>
            </m:e>
          </m:d>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X≤b</m:t>
              </m:r>
            </m:e>
          </m:d>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X≤a</m:t>
              </m:r>
            </m:e>
          </m:d>
          <m:r>
            <w:rPr>
              <w:rFonts w:ascii="Cambria Math" w:hAnsi="Cambria Math" w:cs="Arial"/>
              <w:color w:val="FF0000"/>
              <w:sz w:val="24"/>
              <w:szCs w:val="24"/>
            </w:rPr>
            <m:t>=</m:t>
          </m:r>
          <m:d>
            <m:dPr>
              <m:ctrlPr>
                <w:rPr>
                  <w:rFonts w:ascii="Cambria Math" w:hAnsi="Cambria Math" w:cs="Arial"/>
                  <w:i/>
                  <w:color w:val="FF0000"/>
                  <w:sz w:val="24"/>
                  <w:szCs w:val="24"/>
                </w:rPr>
              </m:ctrlPr>
            </m:dPr>
            <m:e>
              <m:r>
                <w:rPr>
                  <w:rFonts w:ascii="Cambria Math" w:hAnsi="Cambria Math" w:cs="Arial"/>
                  <w:color w:val="FF0000"/>
                  <w:sz w:val="24"/>
                  <w:szCs w:val="24"/>
                </w:rPr>
                <m:t>1-</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-λb</m:t>
                  </m:r>
                </m:sup>
              </m:sSup>
            </m:e>
          </m:d>
          <m:r>
            <w:rPr>
              <w:rFonts w:ascii="Cambria Math" w:hAnsi="Cambria Math" w:cs="Arial"/>
              <w:color w:val="FF0000"/>
              <w:sz w:val="24"/>
              <w:szCs w:val="24"/>
            </w:rPr>
            <m:t>-</m:t>
          </m:r>
          <m:d>
            <m:dPr>
              <m:ctrlPr>
                <w:rPr>
                  <w:rFonts w:ascii="Cambria Math" w:hAnsi="Cambria Math" w:cs="Arial"/>
                  <w:i/>
                  <w:color w:val="FF0000"/>
                  <w:sz w:val="24"/>
                  <w:szCs w:val="24"/>
                </w:rPr>
              </m:ctrlPr>
            </m:dPr>
            <m:e>
              <m:r>
                <w:rPr>
                  <w:rFonts w:ascii="Cambria Math" w:hAnsi="Cambria Math" w:cs="Arial"/>
                  <w:color w:val="FF0000"/>
                  <w:sz w:val="24"/>
                  <w:szCs w:val="24"/>
                </w:rPr>
                <m:t>1-</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-λa</m:t>
                  </m:r>
                </m:sup>
              </m:sSup>
            </m:e>
          </m:d>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-λa</m:t>
              </m:r>
            </m:sup>
          </m:sSup>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-λb</m:t>
              </m:r>
            </m:sup>
          </m:sSup>
        </m:oMath>
      </m:oMathPara>
    </w:p>
    <w:p w14:paraId="19FB0706" w14:textId="298D6870" w:rsidR="003750B1" w:rsidRPr="00F31271" w:rsidRDefault="003750B1" w:rsidP="003750B1">
      <w:pPr>
        <w:rPr>
          <w:rFonts w:ascii="Arial" w:hAnsi="Arial" w:cs="Arial"/>
          <w:color w:val="FF0000"/>
          <w:sz w:val="24"/>
          <w:szCs w:val="24"/>
        </w:rPr>
      </w:pPr>
      <w:r w:rsidRPr="00F31271">
        <w:rPr>
          <w:rFonts w:ascii="Arial" w:hAnsi="Arial" w:cs="Arial"/>
          <w:color w:val="FF0000"/>
          <w:sz w:val="24"/>
          <w:szCs w:val="24"/>
        </w:rPr>
        <w:t>This is also not in the formula book. Sketches are useful to illustrate the formula.</w:t>
      </w:r>
    </w:p>
    <w:p w14:paraId="75A35289" w14:textId="2C07410E" w:rsidR="003750B1" w:rsidRPr="00FA3955" w:rsidRDefault="003750B1" w:rsidP="003750B1">
      <w:pPr>
        <w:jc w:val="center"/>
        <w:rPr>
          <w:rFonts w:ascii="Arial" w:hAnsi="Arial" w:cs="Arial"/>
          <w:color w:val="FF0000"/>
          <w:sz w:val="24"/>
          <w:szCs w:val="24"/>
        </w:rPr>
      </w:pPr>
      <w:r w:rsidRPr="00FA3955">
        <w:rPr>
          <w:rFonts w:ascii="Arial" w:hAnsi="Arial" w:cs="Arial"/>
          <w:noProof/>
          <w:color w:val="FF0000"/>
          <w:sz w:val="24"/>
          <w:szCs w:val="24"/>
        </w:rPr>
        <w:lastRenderedPageBreak/>
        <w:drawing>
          <wp:inline distT="0" distB="0" distL="0" distR="0" wp14:anchorId="2D579240" wp14:editId="2D2FD164">
            <wp:extent cx="3446573" cy="1080000"/>
            <wp:effectExtent l="0" t="0" r="1905" b="6350"/>
            <wp:docPr id="2125795085"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795085" name="Picture 1" descr="A graph of a function&#10;&#10;Description automatically generated"/>
                    <pic:cNvPicPr/>
                  </pic:nvPicPr>
                  <pic:blipFill>
                    <a:blip r:embed="rId261"/>
                    <a:stretch>
                      <a:fillRect/>
                    </a:stretch>
                  </pic:blipFill>
                  <pic:spPr>
                    <a:xfrm>
                      <a:off x="0" y="0"/>
                      <a:ext cx="3446573" cy="1080000"/>
                    </a:xfrm>
                    <a:prstGeom prst="rect">
                      <a:avLst/>
                    </a:prstGeom>
                  </pic:spPr>
                </pic:pic>
              </a:graphicData>
            </a:graphic>
          </wp:inline>
        </w:drawing>
      </w:r>
    </w:p>
    <w:bookmarkEnd w:id="140"/>
    <w:p w14:paraId="43E43A09" w14:textId="40B3E979" w:rsidR="00D425D0" w:rsidRPr="00FA3955" w:rsidRDefault="00D425D0" w:rsidP="00D3088F">
      <w:pPr>
        <w:rPr>
          <w:rFonts w:ascii="Arial" w:hAnsi="Arial" w:cs="Arial"/>
          <w:sz w:val="24"/>
          <w:szCs w:val="24"/>
        </w:rPr>
      </w:pPr>
      <w:r w:rsidRPr="00FA3955">
        <w:rPr>
          <w:rFonts w:ascii="Arial" w:hAnsi="Arial" w:cs="Arial"/>
          <w:sz w:val="24"/>
          <w:szCs w:val="24"/>
        </w:rPr>
        <w:t>Start with non-contextualised examples first t</w:t>
      </w:r>
      <w:r w:rsidR="00D3088F" w:rsidRPr="00FA3955">
        <w:rPr>
          <w:rFonts w:ascii="Arial" w:hAnsi="Arial" w:cs="Arial"/>
          <w:sz w:val="24"/>
          <w:szCs w:val="24"/>
        </w:rPr>
        <w:t>o allow students time to practis</w:t>
      </w:r>
      <w:r w:rsidRPr="00FA3955">
        <w:rPr>
          <w:rFonts w:ascii="Arial" w:hAnsi="Arial" w:cs="Arial"/>
          <w:sz w:val="24"/>
          <w:szCs w:val="24"/>
        </w:rPr>
        <w:t>e using their calculator to calculate probabilities.</w:t>
      </w:r>
      <w:r w:rsidR="00F54D87" w:rsidRPr="00FA3955">
        <w:rPr>
          <w:rFonts w:ascii="Arial" w:hAnsi="Arial" w:cs="Arial"/>
          <w:sz w:val="24"/>
          <w:szCs w:val="24"/>
        </w:rPr>
        <w:t xml:space="preserve"> </w:t>
      </w:r>
      <w:r w:rsidR="00256A3D" w:rsidRPr="00FA3955">
        <w:rPr>
          <w:rFonts w:ascii="Arial" w:hAnsi="Arial" w:cs="Arial"/>
          <w:sz w:val="24"/>
          <w:szCs w:val="24"/>
        </w:rPr>
        <w:t>The storage function on the calculator will help minimise errors with data entry.</w:t>
      </w:r>
      <w:r w:rsidR="00F54D87" w:rsidRPr="00FA3955">
        <w:rPr>
          <w:rFonts w:ascii="Arial" w:hAnsi="Arial" w:cs="Arial"/>
          <w:sz w:val="24"/>
          <w:szCs w:val="24"/>
        </w:rPr>
        <w:t xml:space="preserve"> </w:t>
      </w:r>
      <w:r w:rsidRPr="00FA3955">
        <w:rPr>
          <w:rFonts w:ascii="Arial" w:hAnsi="Arial" w:cs="Arial"/>
          <w:sz w:val="24"/>
          <w:szCs w:val="24"/>
        </w:rPr>
        <w:t xml:space="preserve">This distribution is the only one where students are required to calculate probabilities by hand rather than inputting them into a specific </w:t>
      </w:r>
      <w:r w:rsidR="00D3088F" w:rsidRPr="00FA3955">
        <w:rPr>
          <w:rFonts w:ascii="Arial" w:hAnsi="Arial" w:cs="Arial"/>
          <w:sz w:val="24"/>
          <w:szCs w:val="24"/>
        </w:rPr>
        <w:t xml:space="preserve">calculator </w:t>
      </w:r>
      <w:r w:rsidRPr="00FA3955">
        <w:rPr>
          <w:rFonts w:ascii="Arial" w:hAnsi="Arial" w:cs="Arial"/>
          <w:sz w:val="24"/>
          <w:szCs w:val="24"/>
        </w:rPr>
        <w:t>mode.</w:t>
      </w:r>
    </w:p>
    <w:p w14:paraId="25933A78" w14:textId="6AF6F3E7" w:rsidR="00D425D0" w:rsidRPr="00FA3955" w:rsidRDefault="00D425D0" w:rsidP="00D3088F">
      <w:pPr>
        <w:pBdr>
          <w:bottom w:val="single" w:sz="6" w:space="1" w:color="auto"/>
        </w:pBdr>
        <w:rPr>
          <w:rFonts w:ascii="Arial" w:hAnsi="Arial" w:cs="Arial"/>
          <w:sz w:val="24"/>
          <w:szCs w:val="24"/>
        </w:rPr>
      </w:pPr>
      <w:r w:rsidRPr="00FA3955">
        <w:rPr>
          <w:rFonts w:ascii="Arial" w:hAnsi="Arial" w:cs="Arial"/>
          <w:sz w:val="24"/>
          <w:szCs w:val="24"/>
        </w:rPr>
        <w:t>Introduce contextual scenarios later</w:t>
      </w:r>
      <w:r w:rsidR="00993FC4" w:rsidRPr="00FA3955">
        <w:rPr>
          <w:rFonts w:ascii="Arial" w:hAnsi="Arial" w:cs="Arial"/>
          <w:sz w:val="24"/>
          <w:szCs w:val="24"/>
        </w:rPr>
        <w:t>:</w:t>
      </w:r>
      <w:r w:rsidR="00277550" w:rsidRPr="00FA3955">
        <w:rPr>
          <w:rFonts w:ascii="Arial" w:hAnsi="Arial" w:cs="Arial"/>
          <w:sz w:val="24"/>
          <w:szCs w:val="24"/>
        </w:rPr>
        <w:br/>
      </w:r>
    </w:p>
    <w:p w14:paraId="1DC6C388" w14:textId="6A4B652E" w:rsidR="00277550" w:rsidRPr="00FA3955" w:rsidRDefault="00277550" w:rsidP="00D3088F">
      <w:pPr>
        <w:rPr>
          <w:rFonts w:ascii="Arial" w:hAnsi="Arial" w:cs="Arial"/>
          <w:b/>
          <w:bCs/>
          <w:color w:val="FF0000"/>
          <w:sz w:val="24"/>
          <w:szCs w:val="24"/>
        </w:rPr>
      </w:pPr>
      <w:r w:rsidRPr="00FA3955">
        <w:rPr>
          <w:rFonts w:ascii="Arial" w:hAnsi="Arial" w:cs="Arial"/>
          <w:b/>
          <w:bCs/>
          <w:color w:val="FF0000"/>
          <w:sz w:val="24"/>
          <w:szCs w:val="24"/>
        </w:rPr>
        <w:t>Exemplar</w:t>
      </w:r>
    </w:p>
    <w:p w14:paraId="1C36E736" w14:textId="77777777" w:rsidR="00D3088F" w:rsidRPr="00FA3955" w:rsidRDefault="00993FC4" w:rsidP="00D3088F">
      <w:pPr>
        <w:rPr>
          <w:rFonts w:ascii="Arial" w:hAnsi="Arial" w:cs="Arial"/>
          <w:b/>
          <w:sz w:val="24"/>
          <w:szCs w:val="24"/>
        </w:rPr>
      </w:pPr>
      <w:r w:rsidRPr="00FA3955">
        <w:rPr>
          <w:rFonts w:ascii="Arial" w:hAnsi="Arial" w:cs="Arial"/>
          <w:b/>
          <w:sz w:val="24"/>
          <w:szCs w:val="24"/>
        </w:rPr>
        <w:t>A radioactive element emits particles independently and at random.</w:t>
      </w:r>
      <w:r w:rsidR="00777504" w:rsidRPr="00FA3955">
        <w:rPr>
          <w:rFonts w:ascii="Arial" w:hAnsi="Arial" w:cs="Arial"/>
          <w:b/>
          <w:sz w:val="24"/>
          <w:szCs w:val="24"/>
        </w:rPr>
        <w:br/>
      </w:r>
      <w:r w:rsidRPr="00FA3955">
        <w:rPr>
          <w:rFonts w:ascii="Arial" w:hAnsi="Arial" w:cs="Arial"/>
          <w:b/>
          <w:sz w:val="24"/>
          <w:szCs w:val="24"/>
        </w:rPr>
        <w:t>The mean ra</w:t>
      </w:r>
      <w:r w:rsidR="00D3088F" w:rsidRPr="00FA3955">
        <w:rPr>
          <w:rFonts w:ascii="Arial" w:hAnsi="Arial" w:cs="Arial"/>
          <w:b/>
          <w:sz w:val="24"/>
          <w:szCs w:val="24"/>
        </w:rPr>
        <w:t>te is 2.5 particles per second.</w:t>
      </w:r>
    </w:p>
    <w:p w14:paraId="1C6DE0BC" w14:textId="04071A07" w:rsidR="00277550" w:rsidRPr="00FA3955" w:rsidRDefault="00993FC4" w:rsidP="009254BE">
      <w:pPr>
        <w:pStyle w:val="ListParagraph"/>
        <w:numPr>
          <w:ilvl w:val="0"/>
          <w:numId w:val="66"/>
        </w:numPr>
        <w:rPr>
          <w:rFonts w:ascii="Arial" w:hAnsi="Arial" w:cs="Arial"/>
          <w:b/>
          <w:sz w:val="24"/>
          <w:szCs w:val="24"/>
        </w:rPr>
      </w:pPr>
      <w:r w:rsidRPr="00FA3955">
        <w:rPr>
          <w:rFonts w:ascii="Arial" w:hAnsi="Arial" w:cs="Arial"/>
          <w:b/>
          <w:sz w:val="24"/>
          <w:szCs w:val="24"/>
        </w:rPr>
        <w:t>Calculate the probability that the interval between successive emissions is at most 0.6 se</w:t>
      </w:r>
      <w:r w:rsidR="00D3088F" w:rsidRPr="00FA3955">
        <w:rPr>
          <w:rFonts w:ascii="Arial" w:hAnsi="Arial" w:cs="Arial"/>
          <w:b/>
          <w:sz w:val="24"/>
          <w:szCs w:val="24"/>
        </w:rPr>
        <w:t>conds.</w:t>
      </w:r>
      <w:r w:rsidR="00777504" w:rsidRPr="00FA3955">
        <w:rPr>
          <w:rFonts w:ascii="Arial" w:hAnsi="Arial" w:cs="Arial"/>
          <w:b/>
          <w:sz w:val="24"/>
          <w:szCs w:val="24"/>
        </w:rPr>
        <w:br/>
      </w:r>
      <w:r w:rsidR="00D3088F" w:rsidRPr="00FA3955">
        <w:rPr>
          <w:rFonts w:ascii="Arial" w:hAnsi="Arial" w:cs="Arial"/>
          <w:b/>
          <w:sz w:val="24"/>
          <w:szCs w:val="24"/>
        </w:rPr>
        <w:br/>
      </w: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time between successive emissions of particles.</w:t>
      </w:r>
      <w:r w:rsidR="00F54D87" w:rsidRPr="00FA3955">
        <w:rPr>
          <w:rFonts w:ascii="Arial" w:hAnsi="Arial" w:cs="Arial"/>
          <w:i/>
          <w:sz w:val="24"/>
          <w:szCs w:val="24"/>
        </w:rPr>
        <w:t xml:space="preserve">  </w:t>
      </w:r>
      <w:r w:rsidR="00777504"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Exp</m:t>
        </m:r>
        <m:d>
          <m:dPr>
            <m:ctrlPr>
              <w:rPr>
                <w:rFonts w:ascii="Cambria Math" w:hAnsi="Cambria Math" w:cs="Arial"/>
                <w:i/>
                <w:sz w:val="24"/>
                <w:szCs w:val="24"/>
              </w:rPr>
            </m:ctrlPr>
          </m:dPr>
          <m:e>
            <m:r>
              <w:rPr>
                <w:rFonts w:ascii="Cambria Math" w:hAnsi="Cambria Math" w:cs="Arial"/>
                <w:sz w:val="24"/>
                <w:szCs w:val="24"/>
              </w:rPr>
              <m:t>2.5</m:t>
            </m:r>
          </m:e>
        </m:d>
        <m:r>
          <w:rPr>
            <w:rFonts w:ascii="Cambria Math" w:hAnsi="Cambria Math" w:cs="Arial"/>
            <w:sz w:val="24"/>
            <w:szCs w:val="24"/>
          </w:rPr>
          <m:t>.</m:t>
        </m:r>
      </m:oMath>
    </w:p>
    <w:p w14:paraId="0150BF63" w14:textId="5ED4953B" w:rsidR="00993FC4" w:rsidRPr="00FA3955" w:rsidRDefault="00277550" w:rsidP="00277550">
      <w:pPr>
        <w:pStyle w:val="ListParagraph"/>
        <w:jc w:val="center"/>
        <w:rPr>
          <w:rFonts w:ascii="Arial" w:hAnsi="Arial" w:cs="Arial"/>
          <w:b/>
          <w:sz w:val="24"/>
          <w:szCs w:val="24"/>
        </w:rPr>
      </w:pPr>
      <w:r w:rsidRPr="00FA3955">
        <w:rPr>
          <w:rFonts w:ascii="Arial" w:hAnsi="Arial" w:cs="Arial"/>
          <w:b/>
          <w:noProof/>
          <w:sz w:val="24"/>
          <w:szCs w:val="24"/>
        </w:rPr>
        <w:drawing>
          <wp:inline distT="0" distB="0" distL="0" distR="0" wp14:anchorId="75A76270" wp14:editId="1FAA7CE6">
            <wp:extent cx="2019632" cy="1552375"/>
            <wp:effectExtent l="0" t="0" r="0" b="0"/>
            <wp:docPr id="203114683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46838" name="Picture 1" descr="A diagram of a function&#10;&#10;Description automatically generated"/>
                    <pic:cNvPicPr/>
                  </pic:nvPicPr>
                  <pic:blipFill>
                    <a:blip r:embed="rId262"/>
                    <a:stretch>
                      <a:fillRect/>
                    </a:stretch>
                  </pic:blipFill>
                  <pic:spPr>
                    <a:xfrm>
                      <a:off x="0" y="0"/>
                      <a:ext cx="2023673" cy="1555481"/>
                    </a:xfrm>
                    <a:prstGeom prst="rect">
                      <a:avLst/>
                    </a:prstGeom>
                  </pic:spPr>
                </pic:pic>
              </a:graphicData>
            </a:graphic>
          </wp:inline>
        </w:drawing>
      </w:r>
    </w:p>
    <w:p w14:paraId="1F9C28BC" w14:textId="5922CCDC" w:rsidR="00277550" w:rsidRPr="00FA3955" w:rsidRDefault="00277550" w:rsidP="00277550">
      <w:pPr>
        <w:pStyle w:val="ListParagraph"/>
        <w:rPr>
          <w:rFonts w:ascii="Arial" w:hAnsi="Arial" w:cs="Arial"/>
          <w:bCs/>
          <w:sz w:val="24"/>
          <w:szCs w:val="24"/>
        </w:rPr>
      </w:pPr>
      <m:oMathPara>
        <m:oMathParaPr>
          <m:jc m:val="left"/>
        </m:oMathParaPr>
        <m:oMath>
          <m:r>
            <m:rPr>
              <m:sty m:val="p"/>
            </m:rPr>
            <w:rPr>
              <w:rFonts w:ascii="Cambria Math" w:hAnsi="Cambria Math" w:cs="Arial"/>
              <w:sz w:val="24"/>
              <w:szCs w:val="24"/>
            </w:rPr>
            <m:t>P</m:t>
          </m:r>
          <m:d>
            <m:dPr>
              <m:ctrlPr>
                <w:rPr>
                  <w:rFonts w:ascii="Cambria Math" w:hAnsi="Cambria Math" w:cs="Arial"/>
                  <w:bCs/>
                  <w:i/>
                  <w:sz w:val="24"/>
                  <w:szCs w:val="24"/>
                </w:rPr>
              </m:ctrlPr>
            </m:dPr>
            <m:e>
              <m:r>
                <w:rPr>
                  <w:rFonts w:ascii="Cambria Math" w:hAnsi="Cambria Math" w:cs="Arial"/>
                  <w:sz w:val="24"/>
                  <w:szCs w:val="24"/>
                </w:rPr>
                <m:t>X≤0.6</m:t>
              </m:r>
            </m:e>
          </m:d>
          <m:r>
            <w:rPr>
              <w:rFonts w:ascii="Cambria Math" w:hAnsi="Cambria Math" w:cs="Arial"/>
              <w:sz w:val="24"/>
              <w:szCs w:val="24"/>
            </w:rPr>
            <m:t>=0.777</m:t>
          </m:r>
        </m:oMath>
      </m:oMathPara>
    </w:p>
    <w:p w14:paraId="266ED787" w14:textId="77777777" w:rsidR="00277550" w:rsidRPr="00FA3955" w:rsidRDefault="00277550" w:rsidP="00277550">
      <w:pPr>
        <w:pBdr>
          <w:bottom w:val="single" w:sz="6" w:space="1" w:color="auto"/>
        </w:pBdr>
        <w:rPr>
          <w:rFonts w:ascii="Arial" w:hAnsi="Arial" w:cs="Arial"/>
          <w:bCs/>
          <w:sz w:val="24"/>
          <w:szCs w:val="24"/>
        </w:rPr>
      </w:pPr>
    </w:p>
    <w:p w14:paraId="11CAF85B" w14:textId="1EBF7881" w:rsidR="00993FC4" w:rsidRPr="00FA3955" w:rsidRDefault="00292D7F" w:rsidP="00D3088F">
      <w:pPr>
        <w:rPr>
          <w:rFonts w:ascii="Arial" w:hAnsi="Arial" w:cs="Arial"/>
          <w:color w:val="auto"/>
          <w:sz w:val="24"/>
          <w:szCs w:val="24"/>
        </w:rPr>
      </w:pPr>
      <w:r w:rsidRPr="00FA3955">
        <w:rPr>
          <w:rFonts w:ascii="Arial" w:hAnsi="Arial" w:cs="Arial"/>
          <w:sz w:val="24"/>
          <w:szCs w:val="24"/>
        </w:rPr>
        <w:t>Students need to be aware that the exponential distribution “has no memory”.</w:t>
      </w:r>
      <w:r w:rsidR="00F54D87" w:rsidRPr="00FA3955">
        <w:rPr>
          <w:rFonts w:ascii="Arial" w:hAnsi="Arial" w:cs="Arial"/>
          <w:sz w:val="24"/>
          <w:szCs w:val="24"/>
        </w:rPr>
        <w:t xml:space="preserve"> </w:t>
      </w:r>
      <w:r w:rsidR="00777504" w:rsidRPr="00FA3955">
        <w:rPr>
          <w:rFonts w:ascii="Arial" w:hAnsi="Arial" w:cs="Arial"/>
          <w:sz w:val="24"/>
          <w:szCs w:val="24"/>
        </w:rPr>
        <w:br/>
      </w:r>
      <w:r w:rsidRPr="00FA3955">
        <w:rPr>
          <w:rFonts w:ascii="Arial" w:hAnsi="Arial" w:cs="Arial"/>
          <w:sz w:val="24"/>
          <w:szCs w:val="24"/>
        </w:rPr>
        <w:t>This means that the time or space until the next event occurs does not depend on the time or space already elapsed</w:t>
      </w:r>
      <w:r w:rsidR="00496E3C" w:rsidRPr="00FA3955">
        <w:rPr>
          <w:rFonts w:ascii="Arial" w:hAnsi="Arial" w:cs="Arial"/>
          <w:sz w:val="24"/>
          <w:szCs w:val="24"/>
        </w:rPr>
        <w:t xml:space="preserve"> since the last event</w:t>
      </w:r>
      <w:r w:rsidRPr="00FA3955">
        <w:rPr>
          <w:rFonts w:ascii="Arial" w:hAnsi="Arial" w:cs="Arial"/>
          <w:sz w:val="24"/>
          <w:szCs w:val="24"/>
        </w:rPr>
        <w:t>.</w:t>
      </w:r>
      <w:r w:rsidR="00F54D87" w:rsidRPr="00FA3955">
        <w:rPr>
          <w:rFonts w:ascii="Arial" w:hAnsi="Arial" w:cs="Arial"/>
          <w:sz w:val="24"/>
          <w:szCs w:val="24"/>
        </w:rPr>
        <w:t xml:space="preserve"> </w:t>
      </w:r>
      <w:r w:rsidR="00777504" w:rsidRPr="00FA3955">
        <w:rPr>
          <w:rFonts w:ascii="Arial" w:hAnsi="Arial" w:cs="Arial"/>
          <w:sz w:val="24"/>
          <w:szCs w:val="24"/>
        </w:rPr>
        <w:br/>
      </w:r>
      <w:r w:rsidR="006448F7" w:rsidRPr="00FA3955">
        <w:rPr>
          <w:rFonts w:ascii="Arial" w:hAnsi="Arial" w:cs="Arial"/>
          <w:sz w:val="24"/>
          <w:szCs w:val="24"/>
        </w:rPr>
        <w:br/>
      </w:r>
      <w:r w:rsidRPr="00FA3955">
        <w:rPr>
          <w:rFonts w:ascii="Arial" w:hAnsi="Arial" w:cs="Arial"/>
          <w:sz w:val="24"/>
          <w:szCs w:val="24"/>
        </w:rPr>
        <w:t xml:space="preserve">This means that for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&gt;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oMath>
      <w:r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e>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r>
          <w:rPr>
            <w:rFonts w:ascii="Cambria Math" w:hAnsi="Cambria Math" w:cs="Arial"/>
            <w:color w:val="auto"/>
            <w:sz w:val="24"/>
            <w:szCs w:val="24"/>
          </w:rPr>
          <m:t>)</m:t>
        </m:r>
      </m:oMath>
      <w:r w:rsidR="00F54D87" w:rsidRPr="00FA3955">
        <w:rPr>
          <w:rFonts w:ascii="Arial" w:hAnsi="Arial" w:cs="Arial"/>
          <w:color w:val="auto"/>
          <w:sz w:val="24"/>
          <w:szCs w:val="24"/>
        </w:rPr>
        <w:t xml:space="preserve"> </w:t>
      </w:r>
      <w:r w:rsidR="00777504" w:rsidRPr="00FA3955">
        <w:rPr>
          <w:rFonts w:ascii="Arial" w:hAnsi="Arial" w:cs="Arial"/>
          <w:color w:val="auto"/>
          <w:sz w:val="24"/>
          <w:szCs w:val="24"/>
        </w:rPr>
        <w:t xml:space="preserve"> </w:t>
      </w:r>
      <w:r w:rsidR="00DE0B56" w:rsidRPr="00FA3955">
        <w:rPr>
          <w:rFonts w:ascii="Arial" w:hAnsi="Arial" w:cs="Arial"/>
          <w:color w:val="auto"/>
          <w:sz w:val="24"/>
          <w:szCs w:val="24"/>
        </w:rPr>
        <w:t xml:space="preserve">and </w:t>
      </w:r>
      <m:oMath>
        <m:r>
          <m:rPr>
            <m:sty m:val="p"/>
          </m:rPr>
          <w:rPr>
            <w:rFonts w:ascii="Cambria Math" w:hAnsi="Cambria Math" w:cs="Arial"/>
            <w:color w:val="auto"/>
            <w:sz w:val="24"/>
            <w:szCs w:val="24"/>
          </w:rPr>
          <w:br/>
        </m:r>
        <m:r>
          <w:rPr>
            <w:rFonts w:ascii="Cambria Math" w:hAnsi="Cambria Math" w:cs="Arial"/>
            <w:color w:val="auto"/>
            <w:sz w:val="24"/>
            <w:szCs w:val="24"/>
          </w:rPr>
          <m:t xml:space="preserve">                                                    </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e>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r>
          <w:rPr>
            <w:rFonts w:ascii="Cambria Math" w:hAnsi="Cambria Math" w:cs="Arial"/>
            <w:color w:val="auto"/>
            <w:sz w:val="24"/>
            <w:szCs w:val="24"/>
          </w:rPr>
          <m:t>)</m:t>
        </m:r>
      </m:oMath>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006448F7" w:rsidRPr="00FA3955">
        <w:rPr>
          <w:rFonts w:ascii="Arial" w:hAnsi="Arial" w:cs="Arial"/>
          <w:sz w:val="24"/>
          <w:szCs w:val="24"/>
        </w:rPr>
        <w:br/>
      </w:r>
      <w:r w:rsidR="006448F7" w:rsidRPr="00FA3955">
        <w:rPr>
          <w:rFonts w:ascii="Arial" w:hAnsi="Arial" w:cs="Arial"/>
          <w:sz w:val="24"/>
          <w:szCs w:val="24"/>
        </w:rPr>
        <w:br/>
      </w:r>
      <w:r w:rsidRPr="00FA3955">
        <w:rPr>
          <w:rFonts w:ascii="Arial" w:hAnsi="Arial" w:cs="Arial"/>
          <w:color w:val="auto"/>
          <w:sz w:val="24"/>
          <w:szCs w:val="24"/>
        </w:rPr>
        <w:t xml:space="preserve">The proof of this is not necessary </w:t>
      </w:r>
      <w:r w:rsidR="00496E3C" w:rsidRPr="00FA3955">
        <w:rPr>
          <w:rFonts w:ascii="Arial" w:hAnsi="Arial" w:cs="Arial"/>
          <w:color w:val="auto"/>
          <w:sz w:val="24"/>
          <w:szCs w:val="24"/>
        </w:rPr>
        <w:t xml:space="preserve">and </w:t>
      </w:r>
      <w:r w:rsidR="0044788C" w:rsidRPr="0044788C">
        <w:rPr>
          <w:rFonts w:ascii="Arial" w:hAnsi="Arial" w:cs="Arial"/>
          <w:color w:val="FF0000"/>
          <w:sz w:val="24"/>
          <w:szCs w:val="24"/>
        </w:rPr>
        <w:t>c</w:t>
      </w:r>
      <w:r w:rsidR="00DE0B56" w:rsidRPr="0044788C">
        <w:rPr>
          <w:rFonts w:ascii="Arial" w:hAnsi="Arial" w:cs="Arial"/>
          <w:color w:val="FF0000"/>
          <w:sz w:val="24"/>
          <w:szCs w:val="24"/>
        </w:rPr>
        <w:t>ould</w:t>
      </w:r>
      <w:r w:rsidR="00DE0B56" w:rsidRPr="00FA3955">
        <w:rPr>
          <w:rFonts w:ascii="Arial" w:hAnsi="Arial" w:cs="Arial"/>
          <w:color w:val="auto"/>
          <w:sz w:val="24"/>
          <w:szCs w:val="24"/>
        </w:rPr>
        <w:t xml:space="preserve"> only be </w:t>
      </w:r>
      <w:r w:rsidRPr="00FA3955">
        <w:rPr>
          <w:rFonts w:ascii="Arial" w:hAnsi="Arial" w:cs="Arial"/>
          <w:color w:val="auto"/>
          <w:sz w:val="24"/>
          <w:szCs w:val="24"/>
        </w:rPr>
        <w:t>shown to the mathematically able</w:t>
      </w:r>
      <w:r w:rsidR="007D3560" w:rsidRPr="00FA3955">
        <w:rPr>
          <w:rFonts w:ascii="Arial" w:hAnsi="Arial" w:cs="Arial"/>
          <w:color w:val="auto"/>
          <w:sz w:val="24"/>
          <w:szCs w:val="24"/>
        </w:rPr>
        <w:t xml:space="preserve"> but is included as an </w:t>
      </w:r>
      <w:r w:rsidR="007D3560" w:rsidRPr="00FA3955">
        <w:rPr>
          <w:rFonts w:ascii="Arial" w:hAnsi="Arial" w:cs="Arial"/>
          <w:b/>
          <w:bCs/>
          <w:color w:val="auto"/>
          <w:sz w:val="24"/>
          <w:szCs w:val="24"/>
        </w:rPr>
        <w:t>extension</w:t>
      </w:r>
      <w:r w:rsidRPr="00FA3955">
        <w:rPr>
          <w:rFonts w:ascii="Arial" w:hAnsi="Arial" w:cs="Arial"/>
          <w:color w:val="auto"/>
          <w:sz w:val="24"/>
          <w:szCs w:val="24"/>
        </w:rPr>
        <w:t>:</w:t>
      </w:r>
    </w:p>
    <w:p w14:paraId="32A6882A" w14:textId="77777777" w:rsidR="00292D7F" w:rsidRPr="00FA3955" w:rsidRDefault="00D3088F" w:rsidP="00D3088F">
      <w:pPr>
        <w:rPr>
          <w:rFonts w:ascii="Arial" w:hAnsi="Arial" w:cs="Arial"/>
          <w:sz w:val="24"/>
          <w:szCs w:val="24"/>
        </w:rPr>
      </w:pPr>
      <m:oMathPara>
        <m:oMath>
          <m:r>
            <m:rPr>
              <m:sty m:val="p"/>
            </m:rPr>
            <w:rPr>
              <w:rFonts w:ascii="Cambria Math" w:hAnsi="Cambria Math" w:cs="Arial"/>
              <w:sz w:val="24"/>
              <w:szCs w:val="24"/>
            </w:rPr>
            <w:lastRenderedPageBreak/>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e>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e>
              </m:d>
            </m:num>
            <m:den>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den>
          </m:f>
        </m:oMath>
      </m:oMathPara>
    </w:p>
    <w:p w14:paraId="39C26EB7" w14:textId="77777777" w:rsidR="00DE0B56" w:rsidRPr="00FA3955" w:rsidRDefault="00D3088F" w:rsidP="00D3088F">
      <w:pPr>
        <w:rPr>
          <w:rFonts w:ascii="Arial" w:hAnsi="Arial" w:cs="Arial"/>
          <w:sz w:val="24"/>
          <w:szCs w:val="24"/>
        </w:rPr>
      </w:pPr>
      <m:oMathPara>
        <m:oMath>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sup>
              </m:sSup>
            </m:num>
            <m:den>
              <m:r>
                <w:rPr>
                  <w:rFonts w:ascii="Cambria Math" w:hAnsi="Cambria Math" w:cs="Arial"/>
                  <w:sz w:val="24"/>
                  <w:szCs w:val="24"/>
                </w:rPr>
                <m:t>1-</m:t>
              </m:r>
              <m:d>
                <m:dPr>
                  <m:ctrlPr>
                    <w:rPr>
                      <w:rFonts w:ascii="Cambria Math" w:hAnsi="Cambria Math" w:cs="Arial"/>
                      <w:i/>
                      <w:sz w:val="24"/>
                      <w:szCs w:val="24"/>
                    </w:rPr>
                  </m:ctrlPr>
                </m:dPr>
                <m:e>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e>
              </m:d>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sup>
              </m:sSup>
            </m:num>
            <m:den>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den>
          </m:f>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sup>
          </m:sSup>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r>
            <w:rPr>
              <w:rFonts w:ascii="Cambria Math" w:hAnsi="Cambria Math" w:cs="Arial"/>
              <w:sz w:val="24"/>
              <w:szCs w:val="24"/>
            </w:rPr>
            <m:t>.</m:t>
          </m:r>
        </m:oMath>
      </m:oMathPara>
    </w:p>
    <w:p w14:paraId="22C33F39" w14:textId="2DAD9F7F" w:rsidR="00277550" w:rsidRPr="00FA3955" w:rsidRDefault="00DE0B56" w:rsidP="00D3088F">
      <w:pPr>
        <w:rPr>
          <w:rFonts w:ascii="Arial" w:hAnsi="Arial" w:cs="Arial"/>
          <w:sz w:val="24"/>
          <w:szCs w:val="24"/>
        </w:rPr>
      </w:pPr>
      <w:r w:rsidRPr="00FA3955">
        <w:rPr>
          <w:rFonts w:ascii="Arial" w:hAnsi="Arial" w:cs="Arial"/>
          <w:sz w:val="24"/>
          <w:szCs w:val="24"/>
        </w:rPr>
        <w:t>The proof of the second result is similar.</w:t>
      </w:r>
      <w:r w:rsidR="00F54D87" w:rsidRPr="00FA3955">
        <w:rPr>
          <w:rFonts w:ascii="Arial" w:hAnsi="Arial" w:cs="Arial"/>
          <w:sz w:val="24"/>
          <w:szCs w:val="24"/>
        </w:rPr>
        <w:t xml:space="preserve"> </w:t>
      </w:r>
      <w:r w:rsidR="00777504" w:rsidRPr="00FA3955">
        <w:rPr>
          <w:rFonts w:ascii="Arial" w:hAnsi="Arial" w:cs="Arial"/>
          <w:sz w:val="24"/>
          <w:szCs w:val="24"/>
        </w:rPr>
        <w:br/>
      </w:r>
      <w:r w:rsidRPr="00FA3955">
        <w:rPr>
          <w:rFonts w:ascii="Arial" w:hAnsi="Arial" w:cs="Arial"/>
          <w:sz w:val="24"/>
          <w:szCs w:val="24"/>
        </w:rPr>
        <w:t>Rather than show the proof of this, it would be more beneficial for students to see examples of “no memory” at work.</w:t>
      </w:r>
      <w:r w:rsidR="00F54D87" w:rsidRPr="00FA3955">
        <w:rPr>
          <w:rFonts w:ascii="Arial" w:hAnsi="Arial" w:cs="Arial"/>
          <w:sz w:val="24"/>
          <w:szCs w:val="24"/>
        </w:rPr>
        <w:t xml:space="preserve"> </w:t>
      </w:r>
      <w:r w:rsidR="00777504" w:rsidRPr="00FA3955">
        <w:rPr>
          <w:rFonts w:ascii="Arial" w:hAnsi="Arial" w:cs="Arial"/>
          <w:sz w:val="24"/>
          <w:szCs w:val="24"/>
        </w:rPr>
        <w:br/>
      </w:r>
    </w:p>
    <w:p w14:paraId="731E2E31" w14:textId="6F4AFC82" w:rsidR="00DE0B56" w:rsidRPr="00FA3955" w:rsidRDefault="00DE0B56" w:rsidP="00D3088F">
      <w:pPr>
        <w:pBdr>
          <w:bottom w:val="single" w:sz="6" w:space="1" w:color="auto"/>
        </w:pBdr>
        <w:rPr>
          <w:rFonts w:ascii="Arial" w:hAnsi="Arial" w:cs="Arial"/>
          <w:sz w:val="24"/>
          <w:szCs w:val="24"/>
        </w:rPr>
      </w:pPr>
      <w:r w:rsidRPr="00FA3955">
        <w:rPr>
          <w:rFonts w:ascii="Arial" w:hAnsi="Arial" w:cs="Arial"/>
          <w:sz w:val="24"/>
          <w:szCs w:val="24"/>
        </w:rPr>
        <w:t>As a follow up to the previous example:</w:t>
      </w:r>
      <w:r w:rsidR="00277550" w:rsidRPr="00FA3955">
        <w:rPr>
          <w:rFonts w:ascii="Arial" w:hAnsi="Arial" w:cs="Arial"/>
          <w:sz w:val="24"/>
          <w:szCs w:val="24"/>
        </w:rPr>
        <w:br/>
      </w:r>
    </w:p>
    <w:p w14:paraId="1B69CDB8" w14:textId="61A5C378" w:rsidR="00277550" w:rsidRPr="00FA3955" w:rsidRDefault="00277550" w:rsidP="00277550">
      <w:pPr>
        <w:rPr>
          <w:rFonts w:ascii="Arial" w:hAnsi="Arial" w:cs="Arial"/>
          <w:b/>
          <w:iCs/>
          <w:color w:val="FF0000"/>
          <w:sz w:val="24"/>
          <w:szCs w:val="24"/>
        </w:rPr>
      </w:pPr>
      <w:r w:rsidRPr="00FA3955">
        <w:rPr>
          <w:rFonts w:ascii="Arial" w:hAnsi="Arial" w:cs="Arial"/>
          <w:b/>
          <w:iCs/>
          <w:color w:val="FF0000"/>
          <w:sz w:val="24"/>
          <w:szCs w:val="24"/>
        </w:rPr>
        <w:t>Exemplar</w:t>
      </w:r>
    </w:p>
    <w:p w14:paraId="67DF0FE0" w14:textId="22E3E235" w:rsidR="00D3088F" w:rsidRPr="00FA3955" w:rsidRDefault="00993FC4" w:rsidP="009254BE">
      <w:pPr>
        <w:pStyle w:val="ListParagraph"/>
        <w:numPr>
          <w:ilvl w:val="0"/>
          <w:numId w:val="66"/>
        </w:numPr>
        <w:rPr>
          <w:rFonts w:ascii="Arial" w:hAnsi="Arial" w:cs="Arial"/>
          <w:b/>
          <w:i/>
          <w:sz w:val="24"/>
          <w:szCs w:val="24"/>
        </w:rPr>
      </w:pPr>
      <w:r w:rsidRPr="00FA3955">
        <w:rPr>
          <w:rFonts w:ascii="Arial" w:hAnsi="Arial" w:cs="Arial"/>
          <w:b/>
          <w:sz w:val="24"/>
          <w:szCs w:val="24"/>
        </w:rPr>
        <w:t xml:space="preserve">After the Geiger counter has been on for 1.8 seconds, the technician noticed there had been no emissions so far. </w:t>
      </w:r>
      <w:r w:rsidR="00777504" w:rsidRPr="00FA3955">
        <w:rPr>
          <w:rFonts w:ascii="Arial" w:hAnsi="Arial" w:cs="Arial"/>
          <w:b/>
          <w:sz w:val="24"/>
          <w:szCs w:val="24"/>
        </w:rPr>
        <w:br/>
      </w:r>
      <w:r w:rsidRPr="00FA3955">
        <w:rPr>
          <w:rFonts w:ascii="Arial" w:hAnsi="Arial" w:cs="Arial"/>
          <w:b/>
          <w:sz w:val="24"/>
          <w:szCs w:val="24"/>
        </w:rPr>
        <w:t xml:space="preserve">What is the probability that the </w:t>
      </w:r>
      <w:r w:rsidR="00496E3C" w:rsidRPr="00FA3955">
        <w:rPr>
          <w:rFonts w:ascii="Arial" w:hAnsi="Arial" w:cs="Arial"/>
          <w:b/>
          <w:sz w:val="24"/>
          <w:szCs w:val="24"/>
        </w:rPr>
        <w:t>first emission occurs</w:t>
      </w:r>
      <w:r w:rsidRPr="00FA3955">
        <w:rPr>
          <w:rFonts w:ascii="Arial" w:hAnsi="Arial" w:cs="Arial"/>
          <w:b/>
          <w:sz w:val="24"/>
          <w:szCs w:val="24"/>
        </w:rPr>
        <w:t xml:space="preserve"> 2.3 seconds after the counter has been turned on?</w:t>
      </w:r>
    </w:p>
    <w:p w14:paraId="7370EACD" w14:textId="025C7B78" w:rsidR="00DE0B56" w:rsidRPr="00FA3955" w:rsidRDefault="00DE0B56" w:rsidP="00D3088F">
      <w:pPr>
        <w:pStyle w:val="ListParagraph"/>
        <w:rPr>
          <w:rFonts w:ascii="Arial" w:hAnsi="Arial" w:cs="Arial"/>
          <w:i/>
          <w:color w:val="FF0000"/>
          <w:sz w:val="24"/>
          <w:szCs w:val="24"/>
        </w:rPr>
      </w:pPr>
      <w:r w:rsidRPr="00FA3955">
        <w:rPr>
          <w:rFonts w:ascii="Arial" w:hAnsi="Arial" w:cs="Arial"/>
          <w:i/>
          <w:color w:val="FF0000"/>
          <w:sz w:val="24"/>
          <w:szCs w:val="24"/>
        </w:rPr>
        <w:t>Using conditional probability:</w:t>
      </w:r>
    </w:p>
    <w:p w14:paraId="7C83A7F3" w14:textId="552D3EFE" w:rsidR="00C13362" w:rsidRPr="00FA3955" w:rsidRDefault="00C13362" w:rsidP="00C13362">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3D66D1E" wp14:editId="7E73B7BF">
            <wp:extent cx="1547278" cy="1440000"/>
            <wp:effectExtent l="0" t="0" r="0" b="8255"/>
            <wp:docPr id="1078978146"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78146" name="Picture 1" descr="A diagram of a function&#10;&#10;Description automatically generated"/>
                    <pic:cNvPicPr/>
                  </pic:nvPicPr>
                  <pic:blipFill>
                    <a:blip r:embed="rId263"/>
                    <a:stretch>
                      <a:fillRect/>
                    </a:stretch>
                  </pic:blipFill>
                  <pic:spPr>
                    <a:xfrm>
                      <a:off x="0" y="0"/>
                      <a:ext cx="1547278" cy="1440000"/>
                    </a:xfrm>
                    <a:prstGeom prst="rect">
                      <a:avLst/>
                    </a:prstGeom>
                  </pic:spPr>
                </pic:pic>
              </a:graphicData>
            </a:graphic>
          </wp:inline>
        </w:drawing>
      </w:r>
    </w:p>
    <w:p w14:paraId="2D5DF1D6" w14:textId="77777777" w:rsidR="00C13362" w:rsidRPr="00FA3955" w:rsidRDefault="00D3088F" w:rsidP="00C13362">
      <w:pPr>
        <w:ind w:left="1134"/>
        <w:rPr>
          <w:rFonts w:ascii="Arial" w:hAnsi="Arial" w:cs="Arial"/>
          <w:i/>
          <w:color w:val="FF0000"/>
          <w:sz w:val="24"/>
          <w:szCs w:val="24"/>
        </w:rPr>
      </w:pPr>
      <m:oMathPara>
        <m:oMathParaPr>
          <m:jc m:val="left"/>
        </m:oMathParaPr>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X≤2.3</m:t>
              </m:r>
            </m:e>
            <m:e>
              <m:r>
                <w:rPr>
                  <w:rFonts w:ascii="Cambria Math" w:hAnsi="Cambria Math" w:cs="Arial"/>
                  <w:color w:val="FF0000"/>
                  <w:sz w:val="24"/>
                  <w:szCs w:val="24"/>
                </w:rPr>
                <m:t>X≥1.8</m:t>
              </m:r>
            </m:e>
          </m:d>
          <m:r>
            <w:rPr>
              <w:rFonts w:ascii="Cambria Math" w:hAnsi="Cambria Math" w:cs="Arial"/>
              <w:color w:val="FF0000"/>
              <w:sz w:val="24"/>
              <w:szCs w:val="24"/>
            </w:rPr>
            <m:t>=</m:t>
          </m:r>
          <m:f>
            <m:fPr>
              <m:ctrlPr>
                <w:rPr>
                  <w:rFonts w:ascii="Cambria Math" w:hAnsi="Cambria Math" w:cs="Arial"/>
                  <w:i/>
                  <w:color w:val="FF0000"/>
                  <w:sz w:val="24"/>
                  <w:szCs w:val="24"/>
                </w:rPr>
              </m:ctrlPr>
            </m:fPr>
            <m:num>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X≤2.3∩X≥1.8</m:t>
                  </m:r>
                </m:e>
              </m:d>
            </m:num>
            <m:den>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X≥1.8</m:t>
                  </m:r>
                </m:e>
              </m:d>
            </m:den>
          </m:f>
          <m:r>
            <w:rPr>
              <w:rFonts w:ascii="Cambria Math" w:hAnsi="Cambria Math" w:cs="Arial"/>
              <w:color w:val="FF0000"/>
              <w:sz w:val="24"/>
              <w:szCs w:val="24"/>
            </w:rPr>
            <m:t>=</m:t>
          </m:r>
          <m:f>
            <m:fPr>
              <m:ctrlPr>
                <w:rPr>
                  <w:rFonts w:ascii="Cambria Math" w:hAnsi="Cambria Math" w:cs="Arial"/>
                  <w:i/>
                  <w:color w:val="FF0000"/>
                  <w:sz w:val="24"/>
                  <w:szCs w:val="24"/>
                </w:rPr>
              </m:ctrlPr>
            </m:fPr>
            <m:num>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1.8≤X≤2.3</m:t>
                  </m:r>
                </m:e>
              </m:d>
            </m:num>
            <m:den>
              <m:r>
                <w:rPr>
                  <w:rFonts w:ascii="Cambria Math" w:hAnsi="Cambria Math" w:cs="Arial"/>
                  <w:color w:val="FF0000"/>
                  <w:sz w:val="24"/>
                  <w:szCs w:val="24"/>
                </w:rPr>
                <m:t>1-</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X≤1.8</m:t>
                  </m:r>
                </m:e>
              </m:d>
            </m:den>
          </m:f>
        </m:oMath>
      </m:oMathPara>
    </w:p>
    <w:p w14:paraId="4DEC9FED" w14:textId="4794A341" w:rsidR="00993FC4" w:rsidRPr="00FA3955" w:rsidRDefault="00D3088F" w:rsidP="00C13362">
      <w:pPr>
        <w:ind w:left="1701"/>
        <w:rPr>
          <w:rFonts w:ascii="Arial" w:hAnsi="Arial" w:cs="Arial"/>
          <w:i/>
          <w:color w:val="FF0000"/>
          <w:sz w:val="24"/>
          <w:szCs w:val="24"/>
        </w:rPr>
      </w:pPr>
      <m:oMathPara>
        <m:oMath>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-2.5×1.8</m:t>
                  </m:r>
                </m:sup>
              </m:sSup>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-2.5×2.3</m:t>
                  </m:r>
                </m:sup>
              </m:sSup>
            </m:num>
            <m:den>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-2.5×1.8</m:t>
                  </m:r>
                </m:sup>
              </m:sSup>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0.00793…</m:t>
              </m:r>
            </m:num>
            <m:den>
              <m:r>
                <w:rPr>
                  <w:rFonts w:ascii="Cambria Math" w:hAnsi="Cambria Math" w:cs="Arial"/>
                  <w:color w:val="FF0000"/>
                  <w:sz w:val="24"/>
                  <w:szCs w:val="24"/>
                </w:rPr>
                <m:t>0.0111…</m:t>
              </m:r>
            </m:den>
          </m:f>
          <m:r>
            <w:rPr>
              <w:rFonts w:ascii="Cambria Math" w:hAnsi="Cambria Math" w:cs="Arial"/>
              <w:color w:val="FF0000"/>
              <w:sz w:val="24"/>
              <w:szCs w:val="24"/>
            </w:rPr>
            <m:t>=0.7135</m:t>
          </m:r>
        </m:oMath>
      </m:oMathPara>
    </w:p>
    <w:p w14:paraId="09C01ED8" w14:textId="77777777" w:rsidR="00DE0B56" w:rsidRPr="00FA3955" w:rsidRDefault="00DE0B56" w:rsidP="00D3088F">
      <w:pPr>
        <w:ind w:firstLine="720"/>
        <w:rPr>
          <w:rFonts w:ascii="Arial" w:hAnsi="Arial" w:cs="Arial"/>
          <w:i/>
          <w:color w:val="FF0000"/>
          <w:sz w:val="24"/>
          <w:szCs w:val="24"/>
        </w:rPr>
      </w:pPr>
      <w:r w:rsidRPr="00FA3955">
        <w:rPr>
          <w:rFonts w:ascii="Arial" w:hAnsi="Arial" w:cs="Arial"/>
          <w:i/>
          <w:color w:val="FF0000"/>
          <w:sz w:val="24"/>
          <w:szCs w:val="24"/>
        </w:rPr>
        <w:t>Or using “no memory”:</w:t>
      </w:r>
    </w:p>
    <w:p w14:paraId="697DEB81" w14:textId="2C4C86F2" w:rsidR="00C13362" w:rsidRPr="00FA3955" w:rsidRDefault="00202C50" w:rsidP="00202C50">
      <w:pPr>
        <w:ind w:firstLine="720"/>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EE1B0EF" wp14:editId="066ECF05">
            <wp:extent cx="1527147" cy="1440000"/>
            <wp:effectExtent l="0" t="0" r="0" b="8255"/>
            <wp:docPr id="977598493"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598493" name="Picture 1" descr="A diagram of a function&#10;&#10;Description automatically generated"/>
                    <pic:cNvPicPr/>
                  </pic:nvPicPr>
                  <pic:blipFill>
                    <a:blip r:embed="rId264"/>
                    <a:stretch>
                      <a:fillRect/>
                    </a:stretch>
                  </pic:blipFill>
                  <pic:spPr>
                    <a:xfrm>
                      <a:off x="0" y="0"/>
                      <a:ext cx="1527147" cy="1440000"/>
                    </a:xfrm>
                    <a:prstGeom prst="rect">
                      <a:avLst/>
                    </a:prstGeom>
                  </pic:spPr>
                </pic:pic>
              </a:graphicData>
            </a:graphic>
          </wp:inline>
        </w:drawing>
      </w:r>
    </w:p>
    <w:p w14:paraId="2A6BEC7B" w14:textId="3BA6B3FF" w:rsidR="00DE0B56" w:rsidRPr="00FA3955" w:rsidRDefault="00D3088F" w:rsidP="00D3088F">
      <w:pPr>
        <w:pBdr>
          <w:bottom w:val="single" w:sz="6" w:space="1" w:color="auto"/>
        </w:pBdr>
        <w:rPr>
          <w:rFonts w:ascii="Arial" w:hAnsi="Arial" w:cs="Arial"/>
          <w:i/>
          <w:color w:val="FF0000"/>
          <w:sz w:val="24"/>
          <w:szCs w:val="24"/>
        </w:rPr>
      </w:pPr>
      <m:oMathPara>
        <m:oMath>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X≤2.3</m:t>
              </m:r>
            </m:e>
            <m:e>
              <m:r>
                <w:rPr>
                  <w:rFonts w:ascii="Cambria Math" w:hAnsi="Cambria Math" w:cs="Arial"/>
                  <w:color w:val="FF0000"/>
                  <w:sz w:val="24"/>
                  <w:szCs w:val="24"/>
                </w:rPr>
                <m:t>X≥1.8</m:t>
              </m:r>
            </m:e>
          </m:d>
          <m:r>
            <w:rPr>
              <w:rFonts w:ascii="Cambria Math" w:hAnsi="Cambria Math" w:cs="Arial"/>
              <w:color w:val="FF0000"/>
              <w:sz w:val="24"/>
              <w:szCs w:val="24"/>
            </w:rPr>
            <m:t>=</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X≤2.3-1.8</m:t>
              </m:r>
            </m:e>
          </m:d>
          <m:r>
            <w:rPr>
              <w:rFonts w:ascii="Cambria Math" w:hAnsi="Cambria Math" w:cs="Arial"/>
              <w:color w:val="FF0000"/>
              <w:sz w:val="24"/>
              <w:szCs w:val="24"/>
            </w:rPr>
            <m:t>=</m:t>
          </m:r>
          <m:r>
            <m:rPr>
              <m:sty m:val="p"/>
            </m:rP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X≤0.5</m:t>
              </m:r>
            </m:e>
          </m:d>
          <m:r>
            <w:rPr>
              <w:rFonts w:ascii="Cambria Math" w:hAnsi="Cambria Math" w:cs="Arial"/>
              <w:color w:val="FF0000"/>
              <w:sz w:val="24"/>
              <w:szCs w:val="24"/>
            </w:rPr>
            <m:t>=1-</m:t>
          </m:r>
          <m:sSup>
            <m:sSupPr>
              <m:ctrlPr>
                <w:rPr>
                  <w:rFonts w:ascii="Cambria Math" w:hAnsi="Cambria Math" w:cs="Arial"/>
                  <w:i/>
                  <w:color w:val="FF0000"/>
                  <w:sz w:val="24"/>
                  <w:szCs w:val="24"/>
                </w:rPr>
              </m:ctrlPr>
            </m:sSupPr>
            <m:e>
              <m:r>
                <w:rPr>
                  <w:rFonts w:ascii="Cambria Math" w:hAnsi="Cambria Math" w:cs="Arial"/>
                  <w:color w:val="FF0000"/>
                  <w:sz w:val="24"/>
                  <w:szCs w:val="24"/>
                </w:rPr>
                <m:t>e</m:t>
              </m:r>
            </m:e>
            <m:sup>
              <m:r>
                <w:rPr>
                  <w:rFonts w:ascii="Cambria Math" w:hAnsi="Cambria Math" w:cs="Arial"/>
                  <w:color w:val="FF0000"/>
                  <w:sz w:val="24"/>
                  <w:szCs w:val="24"/>
                </w:rPr>
                <m:t>-2.5×0.5</m:t>
              </m:r>
            </m:sup>
          </m:sSup>
          <m:r>
            <w:rPr>
              <w:rFonts w:ascii="Cambria Math" w:hAnsi="Cambria Math" w:cs="Arial"/>
              <w:color w:val="FF0000"/>
              <w:sz w:val="24"/>
              <w:szCs w:val="24"/>
            </w:rPr>
            <m:t>=0.7135</m:t>
          </m:r>
        </m:oMath>
      </m:oMathPara>
    </w:p>
    <w:p w14:paraId="095C0460" w14:textId="70AE8E68" w:rsidR="0009780B" w:rsidRPr="00FA3955" w:rsidRDefault="0009780B" w:rsidP="00D3088F">
      <w:pPr>
        <w:rPr>
          <w:rFonts w:ascii="Arial" w:hAnsi="Arial" w:cs="Arial"/>
          <w:sz w:val="24"/>
          <w:szCs w:val="24"/>
        </w:rPr>
      </w:pPr>
      <w:r w:rsidRPr="00FA3955">
        <w:rPr>
          <w:rFonts w:ascii="Arial" w:hAnsi="Arial" w:cs="Arial"/>
          <w:sz w:val="24"/>
          <w:szCs w:val="24"/>
        </w:rPr>
        <w:lastRenderedPageBreak/>
        <w:t xml:space="preserve">Students </w:t>
      </w:r>
      <w:r w:rsidR="00F13A59" w:rsidRPr="00F13A59">
        <w:rPr>
          <w:rFonts w:ascii="Arial" w:hAnsi="Arial" w:cs="Arial"/>
          <w:color w:val="FF0000"/>
          <w:sz w:val="24"/>
          <w:szCs w:val="24"/>
        </w:rPr>
        <w:t>may</w:t>
      </w:r>
      <w:r w:rsidRPr="00F13A59">
        <w:rPr>
          <w:rFonts w:ascii="Arial" w:hAnsi="Arial" w:cs="Arial"/>
          <w:color w:val="FF0000"/>
          <w:sz w:val="24"/>
          <w:szCs w:val="24"/>
        </w:rPr>
        <w:t xml:space="preserve"> </w:t>
      </w:r>
      <w:r w:rsidRPr="00FA3955">
        <w:rPr>
          <w:rFonts w:ascii="Arial" w:hAnsi="Arial" w:cs="Arial"/>
          <w:sz w:val="24"/>
          <w:szCs w:val="24"/>
        </w:rPr>
        <w:t xml:space="preserve">need to be reminded that if </w:t>
      </w:r>
      <m:oMath>
        <m:r>
          <w:rPr>
            <w:rFonts w:ascii="Cambria Math" w:hAnsi="Cambria Math" w:cs="Arial"/>
            <w:sz w:val="24"/>
            <w:szCs w:val="24"/>
          </w:rPr>
          <m:t>X≤2.3</m:t>
        </m:r>
      </m:oMath>
      <w:r w:rsidRPr="00FA3955">
        <w:rPr>
          <w:rFonts w:ascii="Arial" w:hAnsi="Arial" w:cs="Arial"/>
          <w:sz w:val="24"/>
          <w:szCs w:val="24"/>
        </w:rPr>
        <w:t xml:space="preserve"> and </w:t>
      </w:r>
      <m:oMath>
        <m:r>
          <w:rPr>
            <w:rFonts w:ascii="Cambria Math" w:hAnsi="Cambria Math" w:cs="Arial"/>
            <w:sz w:val="24"/>
            <w:szCs w:val="24"/>
          </w:rPr>
          <m:t>X≥1.8</m:t>
        </m:r>
      </m:oMath>
      <w:r w:rsidRPr="00FA3955">
        <w:rPr>
          <w:rFonts w:ascii="Arial" w:hAnsi="Arial" w:cs="Arial"/>
          <w:sz w:val="24"/>
          <w:szCs w:val="24"/>
        </w:rPr>
        <w:t xml:space="preserve">, then </w:t>
      </w:r>
      <m:oMath>
        <m:r>
          <w:rPr>
            <w:rFonts w:ascii="Cambria Math" w:hAnsi="Cambria Math" w:cs="Arial"/>
            <w:sz w:val="24"/>
            <w:szCs w:val="24"/>
          </w:rPr>
          <m:t>1.8≤X≤2.3</m:t>
        </m:r>
      </m:oMath>
      <w:r w:rsidRPr="00FA3955">
        <w:rPr>
          <w:rFonts w:ascii="Arial" w:hAnsi="Arial" w:cs="Arial"/>
          <w:sz w:val="24"/>
          <w:szCs w:val="24"/>
        </w:rPr>
        <w:t>.</w:t>
      </w:r>
      <w:r w:rsidR="00DE0B56" w:rsidRPr="00FA3955">
        <w:rPr>
          <w:rFonts w:ascii="Arial" w:hAnsi="Arial" w:cs="Arial"/>
          <w:sz w:val="24"/>
          <w:szCs w:val="24"/>
        </w:rPr>
        <w:t xml:space="preserve"> </w:t>
      </w:r>
      <w:r w:rsidR="00777504" w:rsidRPr="00FA3955">
        <w:rPr>
          <w:rFonts w:ascii="Arial" w:hAnsi="Arial" w:cs="Arial"/>
          <w:sz w:val="24"/>
          <w:szCs w:val="24"/>
        </w:rPr>
        <w:br/>
      </w:r>
      <w:r w:rsidR="00DE0B56" w:rsidRPr="00FA3955">
        <w:rPr>
          <w:rFonts w:ascii="Arial" w:hAnsi="Arial" w:cs="Arial"/>
          <w:sz w:val="24"/>
          <w:szCs w:val="24"/>
        </w:rPr>
        <w:t xml:space="preserve">Students </w:t>
      </w:r>
      <w:r w:rsidR="00F13A59" w:rsidRPr="00F13A59">
        <w:rPr>
          <w:rFonts w:ascii="Arial" w:hAnsi="Arial" w:cs="Arial"/>
          <w:color w:val="FF0000"/>
          <w:sz w:val="24"/>
          <w:szCs w:val="24"/>
        </w:rPr>
        <w:t>may</w:t>
      </w:r>
      <w:r w:rsidR="00DE0B56" w:rsidRPr="00F13A59">
        <w:rPr>
          <w:rFonts w:ascii="Arial" w:hAnsi="Arial" w:cs="Arial"/>
          <w:color w:val="FF0000"/>
          <w:sz w:val="24"/>
          <w:szCs w:val="24"/>
        </w:rPr>
        <w:t xml:space="preserve"> </w:t>
      </w:r>
      <w:r w:rsidR="00DE0B56" w:rsidRPr="00FA3955">
        <w:rPr>
          <w:rFonts w:ascii="Arial" w:hAnsi="Arial" w:cs="Arial"/>
          <w:sz w:val="24"/>
          <w:szCs w:val="24"/>
        </w:rPr>
        <w:t xml:space="preserve">also need to be reminded that if </w:t>
      </w:r>
      <m:oMath>
        <m:r>
          <w:rPr>
            <w:rFonts w:ascii="Cambria Math" w:hAnsi="Cambria Math" w:cs="Arial"/>
            <w:sz w:val="24"/>
            <w:szCs w:val="24"/>
          </w:rPr>
          <m:t>X≥2.3</m:t>
        </m:r>
      </m:oMath>
      <w:r w:rsidR="00DE0B56" w:rsidRPr="00FA3955">
        <w:rPr>
          <w:rFonts w:ascii="Arial" w:hAnsi="Arial" w:cs="Arial"/>
          <w:sz w:val="24"/>
          <w:szCs w:val="24"/>
        </w:rPr>
        <w:t xml:space="preserve"> and </w:t>
      </w:r>
      <m:oMath>
        <m:r>
          <w:rPr>
            <w:rFonts w:ascii="Cambria Math" w:hAnsi="Cambria Math" w:cs="Arial"/>
            <w:sz w:val="24"/>
            <w:szCs w:val="24"/>
          </w:rPr>
          <m:t>X≥1.8</m:t>
        </m:r>
      </m:oMath>
      <w:r w:rsidR="00DE0B56" w:rsidRPr="00FA3955">
        <w:rPr>
          <w:rFonts w:ascii="Arial" w:hAnsi="Arial" w:cs="Arial"/>
          <w:sz w:val="24"/>
          <w:szCs w:val="24"/>
        </w:rPr>
        <w:t xml:space="preserve">, then </w:t>
      </w:r>
      <m:oMath>
        <m:r>
          <w:rPr>
            <w:rFonts w:ascii="Cambria Math" w:hAnsi="Cambria Math" w:cs="Arial"/>
            <w:sz w:val="24"/>
            <w:szCs w:val="24"/>
          </w:rPr>
          <m:t>X≥2.3</m:t>
        </m:r>
      </m:oMath>
      <w:r w:rsidR="00DE0B56" w:rsidRPr="00FA3955">
        <w:rPr>
          <w:rFonts w:ascii="Arial" w:hAnsi="Arial" w:cs="Arial"/>
          <w:sz w:val="24"/>
          <w:szCs w:val="24"/>
        </w:rPr>
        <w:t>.</w:t>
      </w:r>
    </w:p>
    <w:p w14:paraId="17880E24" w14:textId="78CCA1FA" w:rsidR="00202C50" w:rsidRPr="00F31271" w:rsidRDefault="00202C50" w:rsidP="00D3088F">
      <w:pPr>
        <w:rPr>
          <w:rFonts w:ascii="Arial" w:hAnsi="Arial" w:cs="Arial"/>
          <w:color w:val="FF0000"/>
          <w:sz w:val="24"/>
          <w:szCs w:val="24"/>
        </w:rPr>
      </w:pPr>
      <w:r w:rsidRPr="00F31271">
        <w:rPr>
          <w:rFonts w:ascii="Arial" w:hAnsi="Arial" w:cs="Arial"/>
          <w:color w:val="FF0000"/>
          <w:sz w:val="24"/>
          <w:szCs w:val="24"/>
        </w:rPr>
        <w:t xml:space="preserve">Note that the </w:t>
      </w:r>
      <w:proofErr w:type="spellStart"/>
      <w:r w:rsidRPr="00F31271">
        <w:rPr>
          <w:rFonts w:ascii="Arial" w:hAnsi="Arial" w:cs="Arial"/>
          <w:color w:val="FF0000"/>
          <w:sz w:val="24"/>
          <w:szCs w:val="24"/>
        </w:rPr>
        <w:t>memorylessness</w:t>
      </w:r>
      <w:proofErr w:type="spellEnd"/>
      <w:r w:rsidRPr="00F31271">
        <w:rPr>
          <w:rFonts w:ascii="Arial" w:hAnsi="Arial" w:cs="Arial"/>
          <w:color w:val="FF0000"/>
          <w:sz w:val="24"/>
          <w:szCs w:val="24"/>
        </w:rPr>
        <w:t xml:space="preserve"> property of the exponential distribution can only be utilised if the condition is </w:t>
      </w:r>
      <m:oMath>
        <m:r>
          <w:rPr>
            <w:rFonts w:ascii="Cambria Math" w:hAnsi="Cambria Math" w:cs="Arial"/>
            <w:color w:val="FF0000"/>
            <w:sz w:val="24"/>
            <w:szCs w:val="24"/>
          </w:rPr>
          <m:t>X≥a</m:t>
        </m:r>
      </m:oMath>
      <w:r w:rsidRPr="00F31271">
        <w:rPr>
          <w:rFonts w:ascii="Arial" w:hAnsi="Arial" w:cs="Arial"/>
          <w:color w:val="FF0000"/>
          <w:sz w:val="24"/>
          <w:szCs w:val="24"/>
        </w:rPr>
        <w:t>.</w:t>
      </w:r>
      <w:r w:rsidR="00F54D87" w:rsidRPr="00F31271">
        <w:rPr>
          <w:rFonts w:ascii="Arial" w:hAnsi="Arial" w:cs="Arial"/>
          <w:color w:val="FF0000"/>
          <w:sz w:val="24"/>
          <w:szCs w:val="24"/>
        </w:rPr>
        <w:t xml:space="preserve"> </w:t>
      </w:r>
      <w:r w:rsidRPr="00F31271">
        <w:rPr>
          <w:rFonts w:ascii="Arial" w:hAnsi="Arial" w:cs="Arial"/>
          <w:color w:val="FF0000"/>
          <w:sz w:val="24"/>
          <w:szCs w:val="24"/>
        </w:rPr>
        <w:t xml:space="preserve">If a condition is given as </w:t>
      </w:r>
      <m:oMath>
        <m:r>
          <w:rPr>
            <w:rFonts w:ascii="Cambria Math" w:hAnsi="Cambria Math" w:cs="Arial"/>
            <w:color w:val="FF0000"/>
            <w:sz w:val="24"/>
            <w:szCs w:val="24"/>
          </w:rPr>
          <m:t>X≤a</m:t>
        </m:r>
      </m:oMath>
      <w:r w:rsidRPr="00F31271">
        <w:rPr>
          <w:rFonts w:ascii="Arial" w:hAnsi="Arial" w:cs="Arial"/>
          <w:color w:val="FF0000"/>
          <w:sz w:val="24"/>
          <w:szCs w:val="24"/>
        </w:rPr>
        <w:t xml:space="preserve"> (e.g. </w:t>
      </w:r>
      <m:oMath>
        <m:r>
          <w:rPr>
            <w:rFonts w:ascii="Cambria Math" w:hAnsi="Cambria Math" w:cs="Arial"/>
            <w:color w:val="FF0000"/>
            <w:sz w:val="24"/>
            <w:szCs w:val="24"/>
          </w:rPr>
          <m:t>P(X≥1.8|X≤2.3)</m:t>
        </m:r>
      </m:oMath>
      <w:r w:rsidRPr="00F31271">
        <w:rPr>
          <w:rFonts w:ascii="Arial" w:hAnsi="Arial" w:cs="Arial"/>
          <w:color w:val="FF0000"/>
          <w:sz w:val="24"/>
          <w:szCs w:val="24"/>
        </w:rPr>
        <w:t xml:space="preserve">) then students will have to calculate this only by using conditional probability methods (such as in </w:t>
      </w:r>
      <w:hyperlink w:anchor="Unit17c" w:history="1">
        <w:r w:rsidRPr="00FA3955">
          <w:rPr>
            <w:rStyle w:val="Hyperlink"/>
            <w:rFonts w:ascii="Arial" w:hAnsi="Arial" w:cs="Arial"/>
            <w:color w:val="FF0000"/>
            <w:sz w:val="24"/>
            <w:szCs w:val="24"/>
          </w:rPr>
          <w:t>Unit 17c</w:t>
        </w:r>
      </w:hyperlink>
      <w:r w:rsidRPr="00F31271">
        <w:rPr>
          <w:rFonts w:ascii="Arial" w:hAnsi="Arial" w:cs="Arial"/>
          <w:color w:val="FF0000"/>
          <w:sz w:val="24"/>
          <w:szCs w:val="24"/>
        </w:rPr>
        <w:t>).</w:t>
      </w:r>
    </w:p>
    <w:p w14:paraId="2A209A9D" w14:textId="51B7796B"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3FD8344E" w14:textId="77777777" w:rsidR="00911F95" w:rsidRPr="00FA3955" w:rsidRDefault="00DE0B56" w:rsidP="00D3088F">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Using probability theory to calculate probabilities ready for input into technology</w:t>
      </w:r>
      <w:r w:rsidR="00496E3C" w:rsidRPr="00FA3955">
        <w:rPr>
          <w:rFonts w:ascii="Arial" w:hAnsi="Arial" w:cs="Arial"/>
          <w:sz w:val="24"/>
          <w:szCs w:val="24"/>
        </w:rPr>
        <w:t>.</w:t>
      </w:r>
    </w:p>
    <w:p w14:paraId="645B61CF" w14:textId="77777777" w:rsidR="00DE0B56" w:rsidRPr="00FA3955" w:rsidRDefault="00DE0B56" w:rsidP="00D3088F">
      <w:pPr>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Using technology to calculate probabilities</w:t>
      </w:r>
      <w:r w:rsidR="00496E3C" w:rsidRPr="00FA3955">
        <w:rPr>
          <w:rFonts w:ascii="Arial" w:hAnsi="Arial" w:cs="Arial"/>
          <w:sz w:val="24"/>
          <w:szCs w:val="24"/>
        </w:rPr>
        <w:t>.</w:t>
      </w:r>
    </w:p>
    <w:p w14:paraId="20C43B5C" w14:textId="77777777" w:rsidR="00DE0B56" w:rsidRPr="00FA3955" w:rsidRDefault="00DE0B56" w:rsidP="00D3088F">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probabilities</w:t>
      </w:r>
      <w:r w:rsidR="00496E3C" w:rsidRPr="00FA3955">
        <w:rPr>
          <w:rFonts w:ascii="Arial" w:hAnsi="Arial" w:cs="Arial"/>
          <w:sz w:val="24"/>
          <w:szCs w:val="24"/>
        </w:rPr>
        <w:t>.</w:t>
      </w:r>
    </w:p>
    <w:p w14:paraId="23260740" w14:textId="77777777" w:rsidR="00DE0B56" w:rsidRPr="00FA3955" w:rsidRDefault="00DE0B56" w:rsidP="00B44C6C">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Interpreting probabilities in context, using language appropriate for a given target audience.</w:t>
      </w:r>
    </w:p>
    <w:p w14:paraId="04F0D907"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D3088F" w:rsidRPr="00FA3955">
        <w:rPr>
          <w:rFonts w:ascii="Arial" w:hAnsi="Arial" w:cs="Arial"/>
          <w:szCs w:val="24"/>
        </w:rPr>
        <w:t>AND POSSIBLE MISTAKES</w:t>
      </w:r>
    </w:p>
    <w:p w14:paraId="57AB4C5E" w14:textId="77777777" w:rsidR="00B44C6C" w:rsidRPr="00B44C6C" w:rsidRDefault="00DE0B56" w:rsidP="00452385">
      <w:pPr>
        <w:pStyle w:val="ListParagraph"/>
        <w:numPr>
          <w:ilvl w:val="0"/>
          <w:numId w:val="163"/>
        </w:numPr>
        <w:rPr>
          <w:rFonts w:ascii="Arial" w:eastAsia="Verdana" w:hAnsi="Arial" w:cs="Arial"/>
          <w:b/>
          <w:sz w:val="24"/>
          <w:szCs w:val="24"/>
        </w:rPr>
      </w:pPr>
      <w:r w:rsidRPr="00B44C6C">
        <w:rPr>
          <w:rFonts w:ascii="Arial" w:hAnsi="Arial" w:cs="Arial"/>
          <w:sz w:val="24"/>
          <w:szCs w:val="24"/>
        </w:rPr>
        <w:t xml:space="preserve">Due to the higher amount of algebraic manipulation, there </w:t>
      </w:r>
      <w:r w:rsidR="007D3560" w:rsidRPr="00B44C6C">
        <w:rPr>
          <w:rFonts w:ascii="Arial" w:hAnsi="Arial" w:cs="Arial"/>
          <w:sz w:val="24"/>
          <w:szCs w:val="24"/>
        </w:rPr>
        <w:t>may well be</w:t>
      </w:r>
      <w:r w:rsidRPr="00B44C6C">
        <w:rPr>
          <w:rFonts w:ascii="Arial" w:hAnsi="Arial" w:cs="Arial"/>
          <w:sz w:val="24"/>
          <w:szCs w:val="24"/>
        </w:rPr>
        <w:t xml:space="preserve"> algebraic mistake</w:t>
      </w:r>
      <w:r w:rsidR="00B44C6C">
        <w:rPr>
          <w:rFonts w:ascii="Arial" w:hAnsi="Arial" w:cs="Arial"/>
          <w:sz w:val="24"/>
          <w:szCs w:val="24"/>
        </w:rPr>
        <w:t xml:space="preserve"> - p</w:t>
      </w:r>
      <w:r w:rsidRPr="00B44C6C">
        <w:rPr>
          <w:rFonts w:ascii="Arial" w:hAnsi="Arial" w:cs="Arial"/>
          <w:sz w:val="24"/>
          <w:szCs w:val="24"/>
        </w:rPr>
        <w:t>ractice</w:t>
      </w:r>
      <w:r w:rsidR="007D3560" w:rsidRPr="00B44C6C">
        <w:rPr>
          <w:rFonts w:ascii="Arial" w:hAnsi="Arial" w:cs="Arial"/>
          <w:sz w:val="24"/>
          <w:szCs w:val="24"/>
        </w:rPr>
        <w:t xml:space="preserve"> helps</w:t>
      </w:r>
      <w:r w:rsidRPr="00B44C6C">
        <w:rPr>
          <w:rFonts w:ascii="Arial" w:hAnsi="Arial" w:cs="Arial"/>
          <w:sz w:val="24"/>
          <w:szCs w:val="24"/>
        </w:rPr>
        <w:t>.</w:t>
      </w:r>
    </w:p>
    <w:p w14:paraId="167D1116" w14:textId="77777777" w:rsidR="001B565B" w:rsidRPr="001B565B" w:rsidRDefault="00DE0B56" w:rsidP="00452385">
      <w:pPr>
        <w:pStyle w:val="ListParagraph"/>
        <w:numPr>
          <w:ilvl w:val="0"/>
          <w:numId w:val="163"/>
        </w:numPr>
        <w:rPr>
          <w:rFonts w:ascii="Arial" w:eastAsia="Verdana" w:hAnsi="Arial" w:cs="Arial"/>
          <w:b/>
          <w:sz w:val="24"/>
          <w:szCs w:val="24"/>
        </w:rPr>
      </w:pPr>
      <w:r w:rsidRPr="00B44C6C">
        <w:rPr>
          <w:rFonts w:ascii="Arial" w:hAnsi="Arial" w:cs="Arial"/>
          <w:sz w:val="24"/>
          <w:szCs w:val="24"/>
        </w:rPr>
        <w:t xml:space="preserve">Students often read </w:t>
      </w:r>
      <m:oMath>
        <m:r>
          <m:rPr>
            <m:sty m:val="p"/>
          </m:rPr>
          <w:rPr>
            <w:rFonts w:ascii="Cambria Math" w:hAnsi="Cambria Math" w:cs="Arial"/>
            <w:sz w:val="24"/>
            <w:szCs w:val="24"/>
          </w:rPr>
          <m:t>P</m:t>
        </m:r>
        <m:r>
          <w:rPr>
            <w:rFonts w:ascii="Cambria Math" w:hAnsi="Cambria Math" w:cs="Arial"/>
            <w:sz w:val="24"/>
            <w:szCs w:val="24"/>
          </w:rPr>
          <m:t>(X≥a)</m:t>
        </m:r>
      </m:oMath>
      <w:r w:rsidRPr="00B44C6C">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(X≤a)</m:t>
        </m:r>
      </m:oMath>
      <w:r w:rsidRPr="00B44C6C">
        <w:rPr>
          <w:rFonts w:ascii="Arial" w:hAnsi="Arial" w:cs="Arial"/>
          <w:sz w:val="24"/>
          <w:szCs w:val="24"/>
        </w:rPr>
        <w:t xml:space="preserve"> and hence use “</w:t>
      </w:r>
      <m:oMath>
        <m:r>
          <w:rPr>
            <w:rFonts w:ascii="Cambria Math" w:hAnsi="Cambria Math" w:cs="Arial"/>
            <w:sz w:val="24"/>
            <w:szCs w:val="24"/>
          </w:rPr>
          <m:t>1-</m:t>
        </m:r>
      </m:oMath>
      <w:r w:rsidRPr="00B44C6C">
        <w:rPr>
          <w:rFonts w:ascii="Arial" w:hAnsi="Arial" w:cs="Arial"/>
          <w:sz w:val="24"/>
          <w:szCs w:val="24"/>
        </w:rPr>
        <w:t>” when they shouldn’t.</w:t>
      </w:r>
      <w:r w:rsidR="00496E3C" w:rsidRPr="00B44C6C">
        <w:rPr>
          <w:rFonts w:ascii="Arial" w:hAnsi="Arial" w:cs="Arial"/>
          <w:sz w:val="24"/>
          <w:szCs w:val="24"/>
        </w:rPr>
        <w:t xml:space="preserve"> To minimise this, </w:t>
      </w:r>
      <w:r w:rsidR="00B44C6C" w:rsidRPr="007008FE">
        <w:rPr>
          <w:rFonts w:ascii="Arial" w:hAnsi="Arial" w:cs="Arial"/>
          <w:color w:val="FF0000"/>
          <w:sz w:val="24"/>
          <w:szCs w:val="24"/>
        </w:rPr>
        <w:t>you could</w:t>
      </w:r>
      <w:r w:rsidR="00B44C6C">
        <w:rPr>
          <w:rFonts w:ascii="Arial" w:hAnsi="Arial" w:cs="Arial"/>
          <w:sz w:val="24"/>
          <w:szCs w:val="24"/>
        </w:rPr>
        <w:t xml:space="preserve"> </w:t>
      </w:r>
      <w:r w:rsidR="00496E3C" w:rsidRPr="00B44C6C">
        <w:rPr>
          <w:rFonts w:ascii="Arial" w:hAnsi="Arial" w:cs="Arial"/>
          <w:sz w:val="24"/>
          <w:szCs w:val="24"/>
        </w:rPr>
        <w:t xml:space="preserve">teach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-λa</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-λb</m:t>
            </m:r>
          </m:sup>
        </m:sSup>
      </m:oMath>
      <w:r w:rsidR="00496E3C" w:rsidRPr="00B44C6C">
        <w:rPr>
          <w:rFonts w:ascii="Arial" w:hAnsi="Arial" w:cs="Arial"/>
          <w:sz w:val="24"/>
          <w:szCs w:val="24"/>
        </w:rPr>
        <w:t xml:space="preserve"> and if there isn’t a “</w:t>
      </w:r>
      <m:oMath>
        <m:r>
          <w:rPr>
            <w:rFonts w:ascii="Cambria Math" w:hAnsi="Cambria Math" w:cs="Arial"/>
            <w:sz w:val="24"/>
            <w:szCs w:val="24"/>
          </w:rPr>
          <m:t>b</m:t>
        </m:r>
      </m:oMath>
      <w:r w:rsidR="00496E3C" w:rsidRPr="00B44C6C">
        <w:rPr>
          <w:rFonts w:ascii="Arial" w:hAnsi="Arial" w:cs="Arial"/>
          <w:sz w:val="24"/>
          <w:szCs w:val="24"/>
        </w:rPr>
        <w:t>” then the second term is zero.</w:t>
      </w:r>
    </w:p>
    <w:p w14:paraId="6CDB102A" w14:textId="57053755" w:rsidR="0012204E" w:rsidRPr="001B565B" w:rsidRDefault="000F706A" w:rsidP="001B565B">
      <w:pPr>
        <w:rPr>
          <w:rFonts w:ascii="Arial" w:eastAsia="Verdana" w:hAnsi="Arial" w:cs="Arial"/>
          <w:b/>
          <w:sz w:val="24"/>
          <w:szCs w:val="24"/>
        </w:rPr>
      </w:pPr>
      <w:r w:rsidRPr="001B565B">
        <w:rPr>
          <w:rFonts w:ascii="Arial" w:hAnsi="Arial" w:cs="Arial"/>
          <w:color w:val="FF0000"/>
          <w:sz w:val="24"/>
          <w:szCs w:val="24"/>
        </w:rPr>
        <w:t>It is highly advisable for students to utilise sketches of the distribution to minimise these mistakes.</w:t>
      </w:r>
    </w:p>
    <w:p w14:paraId="1096E11B" w14:textId="7572C1D2" w:rsidR="00DB4B6A" w:rsidRPr="00FA3955" w:rsidRDefault="00911F95" w:rsidP="2280C49B">
      <w:pPr>
        <w:pStyle w:val="sowheading"/>
        <w:jc w:val="both"/>
        <w:rPr>
          <w:rFonts w:ascii="Arial" w:hAnsi="Arial" w:cs="Arial"/>
        </w:rPr>
      </w:pPr>
      <w:r w:rsidRPr="2280C49B">
        <w:rPr>
          <w:rFonts w:ascii="Arial" w:hAnsi="Arial" w:cs="Arial"/>
        </w:rPr>
        <w:t>NOTES</w:t>
      </w:r>
      <w:r w:rsidRPr="2280C49B">
        <w:rPr>
          <w:rFonts w:ascii="Arial" w:hAnsi="Arial" w:cs="Arial"/>
          <w:b w:val="0"/>
        </w:rPr>
        <w:t xml:space="preserve"> </w:t>
      </w:r>
      <w:r w:rsidR="007D3560" w:rsidRPr="00FA3955">
        <w:rPr>
          <w:rFonts w:ascii="Arial" w:hAnsi="Arial" w:cs="Arial"/>
          <w:b w:val="0"/>
          <w:szCs w:val="24"/>
        </w:rPr>
        <w:br/>
      </w:r>
      <w:r w:rsidR="000F706A" w:rsidRPr="2280C49B">
        <w:rPr>
          <w:rFonts w:ascii="Arial" w:hAnsi="Arial" w:cs="Arial"/>
          <w:b w:val="0"/>
        </w:rPr>
        <w:t>T</w:t>
      </w:r>
      <w:r w:rsidR="006C0D30" w:rsidRPr="2280C49B">
        <w:rPr>
          <w:rFonts w:ascii="Arial" w:hAnsi="Arial" w:cs="Arial"/>
          <w:b w:val="0"/>
        </w:rPr>
        <w:t xml:space="preserve">he probability density function of the exponential distribution </w:t>
      </w:r>
      <w:r w:rsidR="000F706A" w:rsidRPr="2280C49B">
        <w:rPr>
          <w:rFonts w:ascii="Arial" w:hAnsi="Arial" w:cs="Arial"/>
          <w:b w:val="0"/>
          <w:color w:val="FF0000"/>
        </w:rPr>
        <w:t xml:space="preserve">is </w:t>
      </w:r>
      <m:oMath>
        <m:r>
          <m:rPr>
            <m:sty m:val="bi"/>
          </m:rPr>
          <w:rPr>
            <w:rFonts w:ascii="Cambria Math" w:hAnsi="Cambria Math" w:cs="Arial"/>
            <w:szCs w:val="24"/>
          </w:rPr>
          <m:t>λ</m:t>
        </m:r>
        <m:sSup>
          <m:sSupPr>
            <m:ctrlPr>
              <w:rPr>
                <w:rFonts w:ascii="Cambria Math" w:hAnsi="Cambria Math" w:cs="Arial"/>
                <w:b w:val="0"/>
                <w:i/>
                <w:szCs w:val="24"/>
              </w:rPr>
            </m:ctrlPr>
          </m:sSupPr>
          <m:e>
            <m:r>
              <m:rPr>
                <m:sty m:val="bi"/>
              </m:rPr>
              <w:rPr>
                <w:rFonts w:ascii="Cambria Math" w:hAnsi="Cambria Math" w:cs="Arial"/>
                <w:szCs w:val="24"/>
              </w:rPr>
              <m:t>e</m:t>
            </m:r>
          </m:e>
          <m:sup>
            <m:r>
              <m:rPr>
                <m:sty m:val="bi"/>
              </m:rPr>
              <w:rPr>
                <w:rFonts w:ascii="Cambria Math" w:hAnsi="Cambria Math" w:cs="Arial"/>
                <w:szCs w:val="24"/>
              </w:rPr>
              <m:t>-λx</m:t>
            </m:r>
          </m:sup>
        </m:sSup>
      </m:oMath>
      <w:r w:rsidR="000F706A" w:rsidRPr="2280C49B">
        <w:rPr>
          <w:rFonts w:ascii="Arial" w:hAnsi="Arial" w:cs="Arial"/>
          <w:b w:val="0"/>
        </w:rPr>
        <w:t xml:space="preserve">. </w:t>
      </w:r>
      <w:bookmarkStart w:id="141" w:name="_Hlk190257492"/>
      <w:r w:rsidR="007D3560" w:rsidRPr="2280C49B">
        <w:rPr>
          <w:rFonts w:ascii="Arial" w:hAnsi="Arial" w:cs="Arial"/>
          <w:b w:val="0"/>
          <w:color w:val="FF0000"/>
        </w:rPr>
        <w:t>This</w:t>
      </w:r>
      <w:r w:rsidR="006C0D30" w:rsidRPr="2280C49B">
        <w:rPr>
          <w:rFonts w:ascii="Arial" w:hAnsi="Arial" w:cs="Arial"/>
          <w:b w:val="0"/>
          <w:color w:val="FF0000"/>
        </w:rPr>
        <w:t xml:space="preserve"> is no</w:t>
      </w:r>
      <w:r w:rsidR="007D3560" w:rsidRPr="2280C49B">
        <w:rPr>
          <w:rFonts w:ascii="Arial" w:hAnsi="Arial" w:cs="Arial"/>
          <w:b w:val="0"/>
          <w:color w:val="FF0000"/>
        </w:rPr>
        <w:t>t</w:t>
      </w:r>
      <w:r w:rsidR="006C0D30" w:rsidRPr="2280C49B">
        <w:rPr>
          <w:rFonts w:ascii="Arial" w:hAnsi="Arial" w:cs="Arial"/>
          <w:b w:val="0"/>
          <w:color w:val="FF0000"/>
        </w:rPr>
        <w:t xml:space="preserve"> given in the </w:t>
      </w:r>
      <w:r w:rsidR="007D3560" w:rsidRPr="2280C49B">
        <w:rPr>
          <w:rFonts w:ascii="Arial" w:hAnsi="Arial" w:cs="Arial"/>
          <w:b w:val="0"/>
          <w:color w:val="FF0000"/>
        </w:rPr>
        <w:t xml:space="preserve">current </w:t>
      </w:r>
      <w:r w:rsidR="006C0D30" w:rsidRPr="2280C49B">
        <w:rPr>
          <w:rFonts w:ascii="Arial" w:hAnsi="Arial" w:cs="Arial"/>
          <w:b w:val="0"/>
          <w:color w:val="FF0000"/>
        </w:rPr>
        <w:t>formula book</w:t>
      </w:r>
      <w:r w:rsidR="000F706A" w:rsidRPr="2280C49B">
        <w:rPr>
          <w:rFonts w:ascii="Arial" w:hAnsi="Arial" w:cs="Arial"/>
          <w:b w:val="0"/>
          <w:color w:val="FF0000"/>
        </w:rPr>
        <w:t>, nor is it on the specification.</w:t>
      </w:r>
      <w:r w:rsidR="006C0D30" w:rsidRPr="2280C49B">
        <w:rPr>
          <w:rFonts w:ascii="Arial" w:hAnsi="Arial" w:cs="Arial"/>
          <w:b w:val="0"/>
          <w:color w:val="FF0000"/>
        </w:rPr>
        <w:t xml:space="preserve"> </w:t>
      </w:r>
      <w:r w:rsidR="000F706A" w:rsidRPr="2280C49B">
        <w:rPr>
          <w:rFonts w:ascii="Arial" w:hAnsi="Arial" w:cs="Arial"/>
          <w:b w:val="0"/>
          <w:color w:val="FF0000"/>
        </w:rPr>
        <w:t>I</w:t>
      </w:r>
      <w:r w:rsidR="006C0D30" w:rsidRPr="2280C49B">
        <w:rPr>
          <w:rFonts w:ascii="Arial" w:hAnsi="Arial" w:cs="Arial"/>
          <w:b w:val="0"/>
          <w:color w:val="FF0000"/>
        </w:rPr>
        <w:t xml:space="preserve">t should only be </w:t>
      </w:r>
      <w:r w:rsidR="007D3560" w:rsidRPr="2280C49B">
        <w:rPr>
          <w:rFonts w:ascii="Arial" w:hAnsi="Arial" w:cs="Arial"/>
          <w:b w:val="0"/>
          <w:color w:val="FF0000"/>
        </w:rPr>
        <w:t xml:space="preserve">demonstrated </w:t>
      </w:r>
      <w:r w:rsidR="006C0D30" w:rsidRPr="2280C49B">
        <w:rPr>
          <w:rFonts w:ascii="Arial" w:hAnsi="Arial" w:cs="Arial"/>
          <w:b w:val="0"/>
          <w:color w:val="FF0000"/>
        </w:rPr>
        <w:t xml:space="preserve">to the mathematically able </w:t>
      </w:r>
      <w:r w:rsidR="000F706A" w:rsidRPr="2280C49B">
        <w:rPr>
          <w:rFonts w:ascii="Arial" w:hAnsi="Arial" w:cs="Arial"/>
          <w:b w:val="0"/>
          <w:color w:val="FF0000"/>
        </w:rPr>
        <w:t xml:space="preserve">(e.g. students who also take A </w:t>
      </w:r>
      <w:r w:rsidR="00A300C7" w:rsidRPr="2280C49B">
        <w:rPr>
          <w:rFonts w:ascii="Arial" w:hAnsi="Arial" w:cs="Arial"/>
          <w:b w:val="0"/>
          <w:color w:val="FF0000"/>
        </w:rPr>
        <w:t xml:space="preserve">level </w:t>
      </w:r>
      <w:r w:rsidR="000F706A" w:rsidRPr="2280C49B">
        <w:rPr>
          <w:rFonts w:ascii="Arial" w:hAnsi="Arial" w:cs="Arial"/>
          <w:b w:val="0"/>
          <w:color w:val="FF0000"/>
        </w:rPr>
        <w:t xml:space="preserve">Mathematics) </w:t>
      </w:r>
      <w:r w:rsidR="006C0D30" w:rsidRPr="2280C49B">
        <w:rPr>
          <w:rFonts w:ascii="Arial" w:hAnsi="Arial" w:cs="Arial"/>
          <w:b w:val="0"/>
          <w:color w:val="FF0000"/>
        </w:rPr>
        <w:t>who can easily distinguish between the equation of the probability density</w:t>
      </w:r>
      <w:r w:rsidR="007D3560" w:rsidRPr="2280C49B">
        <w:rPr>
          <w:rFonts w:ascii="Arial" w:hAnsi="Arial" w:cs="Arial"/>
          <w:b w:val="0"/>
          <w:color w:val="FF0000"/>
        </w:rPr>
        <w:t xml:space="preserve"> f</w:t>
      </w:r>
      <w:r w:rsidR="006C0D30" w:rsidRPr="2280C49B">
        <w:rPr>
          <w:rFonts w:ascii="Arial" w:hAnsi="Arial" w:cs="Arial"/>
          <w:b w:val="0"/>
          <w:color w:val="FF0000"/>
        </w:rPr>
        <w:t xml:space="preserve">unction and the area beneath it. Since integration is not on the course, these students </w:t>
      </w:r>
      <w:r w:rsidR="007D3560" w:rsidRPr="2280C49B">
        <w:rPr>
          <w:rFonts w:ascii="Arial" w:hAnsi="Arial" w:cs="Arial"/>
          <w:b w:val="0"/>
          <w:color w:val="FF0000"/>
        </w:rPr>
        <w:t>will</w:t>
      </w:r>
      <w:r w:rsidR="006C0D30" w:rsidRPr="2280C49B">
        <w:rPr>
          <w:rFonts w:ascii="Arial" w:hAnsi="Arial" w:cs="Arial"/>
          <w:b w:val="0"/>
          <w:color w:val="FF0000"/>
        </w:rPr>
        <w:t xml:space="preserve"> </w:t>
      </w:r>
      <w:r w:rsidR="744A14E7" w:rsidRPr="2280C49B">
        <w:rPr>
          <w:rFonts w:ascii="Arial" w:hAnsi="Arial" w:cs="Arial"/>
          <w:b w:val="0"/>
          <w:color w:val="FF0000"/>
        </w:rPr>
        <w:t>likely</w:t>
      </w:r>
      <w:r w:rsidR="007D3560" w:rsidRPr="2280C49B">
        <w:rPr>
          <w:rFonts w:ascii="Arial" w:hAnsi="Arial" w:cs="Arial"/>
          <w:b w:val="0"/>
          <w:color w:val="FF0000"/>
        </w:rPr>
        <w:t xml:space="preserve"> </w:t>
      </w:r>
      <w:r w:rsidR="006C0D30" w:rsidRPr="2280C49B">
        <w:rPr>
          <w:rFonts w:ascii="Arial" w:hAnsi="Arial" w:cs="Arial"/>
          <w:b w:val="0"/>
          <w:color w:val="FF0000"/>
        </w:rPr>
        <w:t>be in the minority.</w:t>
      </w:r>
      <w:bookmarkEnd w:id="141"/>
      <w:r w:rsidRPr="2280C49B">
        <w:rPr>
          <w:rFonts w:ascii="Arial" w:hAnsi="Arial" w:cs="Arial"/>
          <w:color w:val="FF0000"/>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36D5A5C9" w14:textId="77777777" w:rsidTr="00AF6457">
        <w:trPr>
          <w:trHeight w:val="870"/>
        </w:trPr>
        <w:tc>
          <w:tcPr>
            <w:tcW w:w="5000" w:type="pct"/>
            <w:shd w:val="clear" w:color="auto" w:fill="0F243E" w:themeFill="text2" w:themeFillShade="80"/>
            <w:vAlign w:val="center"/>
          </w:tcPr>
          <w:p w14:paraId="07468129" w14:textId="77777777" w:rsidR="00DB4B6A" w:rsidRPr="00FA3955" w:rsidRDefault="00DB4B6A" w:rsidP="00D3088F">
            <w:pPr>
              <w:rPr>
                <w:rFonts w:ascii="Arial" w:hAnsi="Arial" w:cs="Arial"/>
                <w:color w:val="FFFFFF" w:themeColor="background1"/>
                <w:sz w:val="24"/>
                <w:szCs w:val="24"/>
              </w:rPr>
            </w:pPr>
            <w:bookmarkStart w:id="142" w:name="Unit21"/>
            <w:bookmarkEnd w:id="142"/>
            <w:r w:rsidRPr="00FA3955">
              <w:rPr>
                <w:rFonts w:ascii="Arial" w:eastAsia="Verdana" w:hAnsi="Arial" w:cs="Arial"/>
                <w:b/>
                <w:color w:val="FFFFFF" w:themeColor="background1"/>
                <w:sz w:val="24"/>
                <w:szCs w:val="24"/>
              </w:rPr>
              <w:lastRenderedPageBreak/>
              <w:t xml:space="preserve">UNIT 21: Hypothesis Tests </w:t>
            </w:r>
            <w:r w:rsidR="00175460" w:rsidRPr="00FA3955">
              <w:rPr>
                <w:rFonts w:ascii="Arial" w:eastAsia="Verdana" w:hAnsi="Arial" w:cs="Arial"/>
                <w:b/>
                <w:color w:val="FFFFFF" w:themeColor="background1"/>
                <w:sz w:val="24"/>
                <w:szCs w:val="24"/>
              </w:rPr>
              <w:t xml:space="preserve">for the Difference </w:t>
            </w:r>
            <w:r w:rsidR="00D3088F" w:rsidRPr="00FA3955">
              <w:rPr>
                <w:rFonts w:ascii="Arial" w:eastAsia="Verdana" w:hAnsi="Arial" w:cs="Arial"/>
                <w:b/>
                <w:color w:val="FFFFFF" w:themeColor="background1"/>
                <w:sz w:val="24"/>
                <w:szCs w:val="24"/>
              </w:rPr>
              <w:t>between</w:t>
            </w:r>
            <w:r w:rsidR="00175460" w:rsidRPr="00FA3955">
              <w:rPr>
                <w:rFonts w:ascii="Arial" w:eastAsia="Verdana" w:hAnsi="Arial" w:cs="Arial"/>
                <w:b/>
                <w:color w:val="FFFFFF" w:themeColor="background1"/>
                <w:sz w:val="24"/>
                <w:szCs w:val="24"/>
              </w:rPr>
              <w:t xml:space="preserve"> Two Parameters</w:t>
            </w:r>
          </w:p>
        </w:tc>
      </w:tr>
    </w:tbl>
    <w:p w14:paraId="3D45EA15" w14:textId="657D0EEB"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E320E35"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157D448" w14:textId="21024493"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16.2</w:t>
      </w:r>
      <w:r w:rsidR="00076A3A" w:rsidRPr="00FA3955">
        <w:rPr>
          <w:rFonts w:ascii="Arial" w:hAnsi="Arial" w:cs="Arial"/>
          <w:szCs w:val="24"/>
        </w:rPr>
        <w:tab/>
      </w:r>
      <w:r w:rsidR="00076A3A" w:rsidRPr="00FA3955">
        <w:rPr>
          <w:rFonts w:ascii="Arial" w:hAnsi="Arial" w:cs="Arial"/>
          <w:b w:val="0"/>
          <w:szCs w:val="24"/>
        </w:rPr>
        <w:t>Know how to apply knowledge about carrying out hypothesis testing to conduct tests for the difference of two means for two independent normal distributions with known variances</w:t>
      </w:r>
    </w:p>
    <w:p w14:paraId="41779D81" w14:textId="6F0D81FC"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16.3</w:t>
      </w:r>
      <w:r w:rsidR="00076A3A" w:rsidRPr="00FA3955">
        <w:rPr>
          <w:rFonts w:ascii="Arial" w:hAnsi="Arial" w:cs="Arial"/>
          <w:szCs w:val="24"/>
        </w:rPr>
        <w:tab/>
      </w:r>
      <w:r w:rsidR="00076A3A" w:rsidRPr="00FA3955">
        <w:rPr>
          <w:rFonts w:ascii="Arial" w:hAnsi="Arial" w:cs="Arial"/>
          <w:b w:val="0"/>
          <w:szCs w:val="24"/>
        </w:rPr>
        <w:t>Know how to apply knowledge about carrying out hypothesis testing to conduct tests for the difference of two means for two independent normal distributions with unknown but equal variances</w:t>
      </w:r>
    </w:p>
    <w:p w14:paraId="24E2456B" w14:textId="74408C37" w:rsidR="00076A3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16.4</w:t>
      </w:r>
      <w:r w:rsidR="00076A3A" w:rsidRPr="00FA3955">
        <w:rPr>
          <w:rFonts w:ascii="Arial" w:hAnsi="Arial" w:cs="Arial"/>
          <w:szCs w:val="24"/>
        </w:rPr>
        <w:tab/>
      </w:r>
      <w:r w:rsidR="00076A3A" w:rsidRPr="00FA3955">
        <w:rPr>
          <w:rFonts w:ascii="Arial" w:hAnsi="Arial" w:cs="Arial"/>
          <w:b w:val="0"/>
          <w:szCs w:val="24"/>
        </w:rPr>
        <w:t>Know how to apply knowledge about carrying out hypothesis testing to conduct tests for the difference between two binomial proportions</w:t>
      </w:r>
    </w:p>
    <w:p w14:paraId="178DCE66"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16.5</w:t>
      </w:r>
      <w:r w:rsidR="00076A3A" w:rsidRPr="00FA3955">
        <w:rPr>
          <w:rFonts w:ascii="Arial" w:hAnsi="Arial" w:cs="Arial"/>
          <w:szCs w:val="24"/>
        </w:rPr>
        <w:tab/>
      </w:r>
      <w:r w:rsidR="00DE0B56" w:rsidRPr="00FA3955">
        <w:rPr>
          <w:rFonts w:ascii="Arial" w:hAnsi="Arial" w:cs="Arial"/>
          <w:b w:val="0"/>
          <w:szCs w:val="24"/>
        </w:rPr>
        <w:t>I</w:t>
      </w:r>
      <w:r w:rsidR="00076A3A" w:rsidRPr="00FA3955">
        <w:rPr>
          <w:rFonts w:ascii="Arial" w:hAnsi="Arial" w:cs="Arial"/>
          <w:b w:val="0"/>
          <w:szCs w:val="24"/>
        </w:rPr>
        <w:t>nterpret results for 16.2-16.4 in context.</w:t>
      </w:r>
    </w:p>
    <w:p w14:paraId="3633DF32"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7F064738" w14:textId="4308D0F1" w:rsidR="00DB4B6A" w:rsidRPr="00FA3955" w:rsidRDefault="009318F6"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2EE7292E" w14:textId="17BE78EE" w:rsidR="00175460" w:rsidRPr="00FA3955" w:rsidRDefault="00175460" w:rsidP="00DB4B6A">
      <w:pPr>
        <w:pStyle w:val="sowmain"/>
        <w:rPr>
          <w:rFonts w:ascii="Arial" w:hAnsi="Arial" w:cs="Arial"/>
          <w:sz w:val="24"/>
          <w:szCs w:val="24"/>
        </w:rPr>
      </w:pPr>
      <w:r w:rsidRPr="00FA3955">
        <w:rPr>
          <w:rFonts w:ascii="Arial" w:hAnsi="Arial" w:cs="Arial"/>
          <w:sz w:val="24"/>
          <w:szCs w:val="24"/>
        </w:rPr>
        <w:t>Binomial Distribution</w:t>
      </w:r>
      <w:r w:rsidR="007E32BC" w:rsidRPr="00FA3955">
        <w:rPr>
          <w:rFonts w:ascii="Arial" w:hAnsi="Arial" w:cs="Arial"/>
          <w:sz w:val="24"/>
          <w:szCs w:val="24"/>
        </w:rPr>
        <w:t xml:space="preserve"> (</w:t>
      </w:r>
      <w:hyperlink w:anchor="Unit5" w:history="1">
        <w:r w:rsidR="007E32BC" w:rsidRPr="00FA3955">
          <w:rPr>
            <w:rStyle w:val="Hyperlink"/>
            <w:rFonts w:ascii="Arial" w:hAnsi="Arial" w:cs="Arial"/>
            <w:sz w:val="24"/>
            <w:szCs w:val="24"/>
          </w:rPr>
          <w:t>Unit 5</w:t>
        </w:r>
      </w:hyperlink>
      <w:r w:rsidR="007E32BC" w:rsidRPr="00FA3955">
        <w:rPr>
          <w:rFonts w:ascii="Arial" w:hAnsi="Arial" w:cs="Arial"/>
          <w:sz w:val="24"/>
          <w:szCs w:val="24"/>
        </w:rPr>
        <w:t>)</w:t>
      </w:r>
    </w:p>
    <w:p w14:paraId="75238AAC" w14:textId="789FFCB9" w:rsidR="00175460" w:rsidRPr="00FA3955" w:rsidRDefault="00175460" w:rsidP="00DB4B6A">
      <w:pPr>
        <w:pStyle w:val="sowmain"/>
        <w:rPr>
          <w:rFonts w:ascii="Arial" w:hAnsi="Arial" w:cs="Arial"/>
          <w:sz w:val="24"/>
          <w:szCs w:val="24"/>
        </w:rPr>
      </w:pPr>
      <w:r w:rsidRPr="00FA3955">
        <w:rPr>
          <w:rFonts w:ascii="Arial" w:hAnsi="Arial" w:cs="Arial"/>
          <w:sz w:val="24"/>
          <w:szCs w:val="24"/>
        </w:rPr>
        <w:t>Normal Distribution</w:t>
      </w:r>
      <w:r w:rsidR="007E32BC" w:rsidRPr="00FA3955">
        <w:rPr>
          <w:rFonts w:ascii="Arial" w:hAnsi="Arial" w:cs="Arial"/>
          <w:sz w:val="24"/>
          <w:szCs w:val="24"/>
        </w:rPr>
        <w:t xml:space="preserve"> (</w:t>
      </w:r>
      <w:hyperlink w:anchor="Unit7" w:history="1">
        <w:r w:rsidR="007E32BC" w:rsidRPr="00FA3955">
          <w:rPr>
            <w:rStyle w:val="Hyperlink"/>
            <w:rFonts w:ascii="Arial" w:hAnsi="Arial" w:cs="Arial"/>
            <w:sz w:val="24"/>
            <w:szCs w:val="24"/>
          </w:rPr>
          <w:t>Unit 7</w:t>
        </w:r>
      </w:hyperlink>
      <w:r w:rsidR="007E32BC" w:rsidRPr="00FA3955">
        <w:rPr>
          <w:rFonts w:ascii="Arial" w:hAnsi="Arial" w:cs="Arial"/>
          <w:sz w:val="24"/>
          <w:szCs w:val="24"/>
        </w:rPr>
        <w:t>)</w:t>
      </w:r>
    </w:p>
    <w:p w14:paraId="6F8BD4D4" w14:textId="5823EB97" w:rsidR="00175460" w:rsidRPr="00FA3955" w:rsidRDefault="00175460" w:rsidP="00DB4B6A">
      <w:pPr>
        <w:pStyle w:val="sowmain"/>
        <w:rPr>
          <w:rFonts w:ascii="Arial" w:hAnsi="Arial" w:cs="Arial"/>
          <w:sz w:val="24"/>
          <w:szCs w:val="24"/>
        </w:rPr>
      </w:pPr>
      <w:r w:rsidRPr="00FA3955">
        <w:rPr>
          <w:rFonts w:ascii="Arial" w:hAnsi="Arial" w:cs="Arial"/>
          <w:sz w:val="24"/>
          <w:szCs w:val="24"/>
        </w:rPr>
        <w:t>Estimation and Approximation</w:t>
      </w:r>
      <w:r w:rsidR="007E32BC" w:rsidRPr="00FA3955">
        <w:rPr>
          <w:rFonts w:ascii="Arial" w:hAnsi="Arial" w:cs="Arial"/>
          <w:sz w:val="24"/>
          <w:szCs w:val="24"/>
        </w:rPr>
        <w:t xml:space="preserve"> (</w:t>
      </w:r>
      <w:hyperlink w:anchor="Unit9" w:history="1">
        <w:r w:rsidR="007E32BC" w:rsidRPr="00FA3955">
          <w:rPr>
            <w:rStyle w:val="Hyperlink"/>
            <w:rFonts w:ascii="Arial" w:hAnsi="Arial" w:cs="Arial"/>
            <w:sz w:val="24"/>
            <w:szCs w:val="24"/>
          </w:rPr>
          <w:t>Unit 9</w:t>
        </w:r>
      </w:hyperlink>
      <w:r w:rsidR="007E32BC" w:rsidRPr="00FA3955">
        <w:rPr>
          <w:rFonts w:ascii="Arial" w:hAnsi="Arial" w:cs="Arial"/>
          <w:sz w:val="24"/>
          <w:szCs w:val="24"/>
        </w:rPr>
        <w:t>)</w:t>
      </w:r>
    </w:p>
    <w:p w14:paraId="6270BC07" w14:textId="3E89A86E" w:rsidR="00175460" w:rsidRPr="00FA3955" w:rsidRDefault="00175460" w:rsidP="00DB4B6A">
      <w:pPr>
        <w:pStyle w:val="sowmain"/>
        <w:rPr>
          <w:rFonts w:ascii="Arial" w:hAnsi="Arial" w:cs="Arial"/>
          <w:sz w:val="24"/>
          <w:szCs w:val="24"/>
        </w:rPr>
      </w:pPr>
      <w:r w:rsidRPr="00FA3955">
        <w:rPr>
          <w:rFonts w:ascii="Arial" w:hAnsi="Arial" w:cs="Arial"/>
          <w:sz w:val="24"/>
          <w:szCs w:val="24"/>
        </w:rPr>
        <w:t xml:space="preserve">Hypothesis Testing: </w:t>
      </w:r>
      <w:r w:rsidRPr="00FA3955">
        <w:rPr>
          <w:rFonts w:ascii="Arial" w:hAnsi="Arial" w:cs="Arial"/>
          <w:i/>
          <w:sz w:val="24"/>
          <w:szCs w:val="24"/>
        </w:rPr>
        <w:t>z</w:t>
      </w:r>
      <w:r w:rsidR="00A70ACA">
        <w:rPr>
          <w:rFonts w:ascii="Arial" w:hAnsi="Arial" w:cs="Arial"/>
          <w:i/>
          <w:sz w:val="24"/>
          <w:szCs w:val="24"/>
        </w:rPr>
        <w:t>-</w:t>
      </w:r>
      <w:r w:rsidRPr="00FA3955">
        <w:rPr>
          <w:rFonts w:ascii="Arial" w:hAnsi="Arial" w:cs="Arial"/>
          <w:sz w:val="24"/>
          <w:szCs w:val="24"/>
        </w:rPr>
        <w:t xml:space="preserve">tests, </w:t>
      </w:r>
      <w:r w:rsidR="00496E3C" w:rsidRPr="00FA3955">
        <w:rPr>
          <w:rFonts w:ascii="Arial" w:hAnsi="Arial" w:cs="Arial"/>
          <w:sz w:val="24"/>
          <w:szCs w:val="24"/>
        </w:rPr>
        <w:t>tests for proportion</w:t>
      </w:r>
      <w:r w:rsidR="00496E3C" w:rsidRPr="00FA3955">
        <w:rPr>
          <w:rFonts w:ascii="Arial" w:hAnsi="Arial" w:cs="Arial"/>
          <w:i/>
          <w:sz w:val="24"/>
          <w:szCs w:val="24"/>
        </w:rPr>
        <w:t xml:space="preserve"> </w:t>
      </w:r>
      <w:r w:rsidR="007E32BC" w:rsidRPr="00FA3955">
        <w:rPr>
          <w:rFonts w:ascii="Arial" w:hAnsi="Arial" w:cs="Arial"/>
          <w:sz w:val="24"/>
          <w:szCs w:val="24"/>
        </w:rPr>
        <w:t>(</w:t>
      </w:r>
      <w:hyperlink w:anchor="Unit10a" w:history="1">
        <w:r w:rsidR="007E32BC" w:rsidRPr="00FA3955">
          <w:rPr>
            <w:rStyle w:val="Hyperlink"/>
            <w:rFonts w:ascii="Arial" w:hAnsi="Arial" w:cs="Arial"/>
            <w:sz w:val="24"/>
            <w:szCs w:val="24"/>
          </w:rPr>
          <w:t>Units 10a</w:t>
        </w:r>
      </w:hyperlink>
      <w:r w:rsidR="007E32BC" w:rsidRPr="00FA3955">
        <w:rPr>
          <w:rFonts w:ascii="Arial" w:hAnsi="Arial" w:cs="Arial"/>
          <w:sz w:val="24"/>
          <w:szCs w:val="24"/>
        </w:rPr>
        <w:t xml:space="preserve"> and </w:t>
      </w:r>
      <w:hyperlink w:anchor="Unit11" w:history="1">
        <w:r w:rsidR="007E32BC" w:rsidRPr="00FA3955">
          <w:rPr>
            <w:rStyle w:val="Hyperlink"/>
            <w:rFonts w:ascii="Arial" w:hAnsi="Arial" w:cs="Arial"/>
            <w:sz w:val="24"/>
            <w:szCs w:val="24"/>
          </w:rPr>
          <w:t>11</w:t>
        </w:r>
      </w:hyperlink>
      <w:r w:rsidR="007E32BC" w:rsidRPr="00FA3955">
        <w:rPr>
          <w:rFonts w:ascii="Arial" w:hAnsi="Arial" w:cs="Arial"/>
          <w:sz w:val="24"/>
          <w:szCs w:val="24"/>
        </w:rPr>
        <w:t>)</w:t>
      </w:r>
    </w:p>
    <w:p w14:paraId="19EA51DB" w14:textId="77777777" w:rsidR="00175460" w:rsidRPr="00FA3955" w:rsidRDefault="00175460" w:rsidP="00DB4B6A">
      <w:pPr>
        <w:pStyle w:val="sowmain"/>
        <w:rPr>
          <w:rFonts w:ascii="Arial" w:hAnsi="Arial" w:cs="Arial"/>
          <w:sz w:val="24"/>
          <w:szCs w:val="24"/>
        </w:rPr>
      </w:pPr>
    </w:p>
    <w:p w14:paraId="4D52F4F5" w14:textId="1181363B" w:rsidR="00175460" w:rsidRPr="00FA3955" w:rsidRDefault="009318F6"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175460" w:rsidRPr="00FA3955">
        <w:rPr>
          <w:rFonts w:ascii="Arial" w:hAnsi="Arial" w:cs="Arial"/>
          <w:sz w:val="24"/>
          <w:szCs w:val="24"/>
          <w:u w:val="single"/>
        </w:rPr>
        <w:t xml:space="preserve">A </w:t>
      </w:r>
      <w:r w:rsidR="00C60E4A" w:rsidRPr="00FA3955">
        <w:rPr>
          <w:rFonts w:ascii="Arial" w:hAnsi="Arial" w:cs="Arial"/>
          <w:sz w:val="24"/>
          <w:szCs w:val="24"/>
          <w:u w:val="single"/>
        </w:rPr>
        <w:t>L</w:t>
      </w:r>
      <w:r w:rsidR="00175460" w:rsidRPr="00FA3955">
        <w:rPr>
          <w:rFonts w:ascii="Arial" w:hAnsi="Arial" w:cs="Arial"/>
          <w:sz w:val="24"/>
          <w:szCs w:val="24"/>
          <w:u w:val="single"/>
        </w:rPr>
        <w:t>evel Statistics</w:t>
      </w:r>
    </w:p>
    <w:p w14:paraId="028C2FE7" w14:textId="534794C5" w:rsidR="00175460" w:rsidRPr="00FA3955" w:rsidRDefault="00175460" w:rsidP="00DB4B6A">
      <w:pPr>
        <w:pStyle w:val="sowmain"/>
        <w:rPr>
          <w:rFonts w:ascii="Arial" w:hAnsi="Arial" w:cs="Arial"/>
          <w:sz w:val="24"/>
          <w:szCs w:val="24"/>
        </w:rPr>
      </w:pPr>
      <w:r w:rsidRPr="00FA3955">
        <w:rPr>
          <w:rFonts w:ascii="Arial" w:hAnsi="Arial" w:cs="Arial"/>
          <w:sz w:val="24"/>
          <w:szCs w:val="24"/>
        </w:rPr>
        <w:t>Linear Combinations of Random Variables</w:t>
      </w:r>
      <w:r w:rsidR="007E32BC" w:rsidRPr="00FA3955">
        <w:rPr>
          <w:rFonts w:ascii="Arial" w:hAnsi="Arial" w:cs="Arial"/>
          <w:sz w:val="24"/>
          <w:szCs w:val="24"/>
        </w:rPr>
        <w:t xml:space="preserve"> (</w:t>
      </w:r>
      <w:hyperlink w:anchor="Unit16" w:history="1">
        <w:r w:rsidR="007E32BC" w:rsidRPr="00FA3955">
          <w:rPr>
            <w:rStyle w:val="Hyperlink"/>
            <w:rFonts w:ascii="Arial" w:hAnsi="Arial" w:cs="Arial"/>
            <w:sz w:val="24"/>
            <w:szCs w:val="24"/>
          </w:rPr>
          <w:t>Unit 16</w:t>
        </w:r>
      </w:hyperlink>
      <w:r w:rsidR="007E32BC" w:rsidRPr="00FA3955">
        <w:rPr>
          <w:rFonts w:ascii="Arial" w:hAnsi="Arial" w:cs="Arial"/>
          <w:sz w:val="24"/>
          <w:szCs w:val="24"/>
        </w:rPr>
        <w:t>)</w:t>
      </w:r>
    </w:p>
    <w:p w14:paraId="57165CAD" w14:textId="644EBEF8" w:rsidR="00175460" w:rsidRPr="00FA3955" w:rsidRDefault="00175460" w:rsidP="00DB4B6A">
      <w:pPr>
        <w:pStyle w:val="sowmain"/>
        <w:rPr>
          <w:rFonts w:ascii="Arial" w:hAnsi="Arial" w:cs="Arial"/>
          <w:sz w:val="24"/>
          <w:szCs w:val="24"/>
        </w:rPr>
      </w:pPr>
      <w:r w:rsidRPr="00FA3955">
        <w:rPr>
          <w:rFonts w:ascii="Arial" w:hAnsi="Arial" w:cs="Arial"/>
          <w:sz w:val="24"/>
          <w:szCs w:val="24"/>
        </w:rPr>
        <w:t xml:space="preserve">Hypothesis Testing: </w:t>
      </w:r>
      <w:r w:rsidR="007E17EF" w:rsidRPr="00FA3955">
        <w:rPr>
          <w:rFonts w:ascii="Arial" w:hAnsi="Arial" w:cs="Arial"/>
          <w:i/>
          <w:sz w:val="24"/>
          <w:szCs w:val="24"/>
        </w:rPr>
        <w:t>t-</w:t>
      </w:r>
      <w:r w:rsidR="007E17EF" w:rsidRPr="00A70ACA">
        <w:rPr>
          <w:rFonts w:ascii="Arial" w:hAnsi="Arial" w:cs="Arial"/>
          <w:iCs/>
          <w:sz w:val="24"/>
          <w:szCs w:val="24"/>
        </w:rPr>
        <w:t>test</w:t>
      </w:r>
      <w:r w:rsidRPr="00A70ACA">
        <w:rPr>
          <w:rFonts w:ascii="Arial" w:hAnsi="Arial" w:cs="Arial"/>
          <w:iCs/>
          <w:sz w:val="24"/>
          <w:szCs w:val="24"/>
        </w:rPr>
        <w:t>s</w:t>
      </w:r>
      <w:r w:rsidR="007E32BC" w:rsidRPr="00FA3955">
        <w:rPr>
          <w:rFonts w:ascii="Arial" w:hAnsi="Arial" w:cs="Arial"/>
          <w:sz w:val="24"/>
          <w:szCs w:val="24"/>
        </w:rPr>
        <w:t xml:space="preserve"> (</w:t>
      </w:r>
      <w:hyperlink w:anchor="Unit19b" w:history="1">
        <w:r w:rsidR="007E32BC" w:rsidRPr="00FA3955">
          <w:rPr>
            <w:rStyle w:val="Hyperlink"/>
            <w:rFonts w:ascii="Arial" w:hAnsi="Arial" w:cs="Arial"/>
            <w:sz w:val="24"/>
            <w:szCs w:val="24"/>
          </w:rPr>
          <w:t>Unit 19b</w:t>
        </w:r>
      </w:hyperlink>
      <w:r w:rsidR="007E32BC" w:rsidRPr="00FA3955">
        <w:rPr>
          <w:rFonts w:ascii="Arial" w:hAnsi="Arial" w:cs="Arial"/>
          <w:sz w:val="24"/>
          <w:szCs w:val="24"/>
        </w:rPr>
        <w:t>)</w:t>
      </w:r>
    </w:p>
    <w:p w14:paraId="0FEE35B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08E6D71" w14:textId="77777777" w:rsidR="00D3088F" w:rsidRPr="00FA3955" w:rsidRDefault="00496E3C" w:rsidP="00D3088F">
      <w:pPr>
        <w:pStyle w:val="sowheading"/>
        <w:jc w:val="both"/>
        <w:rPr>
          <w:rFonts w:ascii="Arial" w:hAnsi="Arial" w:cs="Arial"/>
          <w:b w:val="0"/>
          <w:szCs w:val="24"/>
        </w:rPr>
      </w:pPr>
      <w:r w:rsidRPr="00FA3955">
        <w:rPr>
          <w:rFonts w:ascii="Arial" w:hAnsi="Arial" w:cs="Arial"/>
          <w:b w:val="0"/>
          <w:szCs w:val="24"/>
        </w:rPr>
        <w:t>a</w:t>
      </w:r>
      <w:r w:rsidR="00D3088F" w:rsidRPr="00FA3955">
        <w:rPr>
          <w:rFonts w:ascii="Arial" w:hAnsi="Arial" w:cs="Arial"/>
          <w:b w:val="0"/>
          <w:szCs w:val="24"/>
        </w:rPr>
        <w:t>lternative</w:t>
      </w:r>
      <w:r w:rsidRPr="00FA3955">
        <w:rPr>
          <w:rFonts w:ascii="Arial" w:hAnsi="Arial" w:cs="Arial"/>
          <w:b w:val="0"/>
          <w:szCs w:val="24"/>
        </w:rPr>
        <w:t xml:space="preserve"> hypothesis</w:t>
      </w:r>
      <w:r w:rsidR="00D3088F" w:rsidRPr="00FA3955">
        <w:rPr>
          <w:rFonts w:ascii="Arial" w:hAnsi="Arial" w:cs="Arial"/>
          <w:b w:val="0"/>
          <w:szCs w:val="24"/>
        </w:rPr>
        <w:t>, binomial, Central Limit Theorem, continuous, critical region, critical value, difference, discrete, distribution, hypothesis, independent, insufficient, mean, normal, null</w:t>
      </w:r>
      <w:r w:rsidRPr="00FA3955">
        <w:rPr>
          <w:rFonts w:ascii="Arial" w:hAnsi="Arial" w:cs="Arial"/>
          <w:b w:val="0"/>
          <w:szCs w:val="24"/>
        </w:rPr>
        <w:t xml:space="preserve"> hypothesis</w:t>
      </w:r>
      <w:r w:rsidR="00D3088F" w:rsidRPr="00FA3955">
        <w:rPr>
          <w:rFonts w:ascii="Arial" w:hAnsi="Arial" w:cs="Arial"/>
          <w:b w:val="0"/>
          <w:szCs w:val="24"/>
        </w:rPr>
        <w:t>, pooled</w:t>
      </w:r>
      <w:r w:rsidRPr="00FA3955">
        <w:rPr>
          <w:rFonts w:ascii="Arial" w:hAnsi="Arial" w:cs="Arial"/>
          <w:b w:val="0"/>
          <w:szCs w:val="24"/>
        </w:rPr>
        <w:t xml:space="preserve"> estimate</w:t>
      </w:r>
      <w:r w:rsidR="00D3088F" w:rsidRPr="00FA3955">
        <w:rPr>
          <w:rFonts w:ascii="Arial" w:hAnsi="Arial" w:cs="Arial"/>
          <w:b w:val="0"/>
          <w:szCs w:val="24"/>
        </w:rPr>
        <w:t>, population, power, probability, proportion, risk, sample, sampling distribution, significance level, significant, standard deviation, sufficient, t</w:t>
      </w:r>
      <w:r w:rsidRPr="00FA3955">
        <w:rPr>
          <w:rFonts w:ascii="Arial" w:hAnsi="Arial" w:cs="Arial"/>
          <w:b w:val="0"/>
          <w:szCs w:val="24"/>
        </w:rPr>
        <w:t>-distribution, test statistic, T</w:t>
      </w:r>
      <w:r w:rsidR="00D3088F" w:rsidRPr="00FA3955">
        <w:rPr>
          <w:rFonts w:ascii="Arial" w:hAnsi="Arial" w:cs="Arial"/>
          <w:b w:val="0"/>
          <w:szCs w:val="24"/>
        </w:rPr>
        <w:t xml:space="preserve">ype I error, </w:t>
      </w:r>
      <w:r w:rsidRPr="00FA3955">
        <w:rPr>
          <w:rFonts w:ascii="Arial" w:hAnsi="Arial" w:cs="Arial"/>
          <w:b w:val="0"/>
          <w:szCs w:val="24"/>
        </w:rPr>
        <w:t>T</w:t>
      </w:r>
      <w:r w:rsidR="00D3088F" w:rsidRPr="00FA3955">
        <w:rPr>
          <w:rFonts w:ascii="Arial" w:hAnsi="Arial" w:cs="Arial"/>
          <w:b w:val="0"/>
          <w:szCs w:val="24"/>
        </w:rPr>
        <w:t xml:space="preserve">ype II error, variance, </w:t>
      </w:r>
    </w:p>
    <w:p w14:paraId="33094CFC" w14:textId="77777777" w:rsidR="00DB4B6A" w:rsidRPr="00FA3955" w:rsidRDefault="00DB4B6A" w:rsidP="00D3088F">
      <w:pPr>
        <w:pStyle w:val="sowheading"/>
        <w:jc w:val="both"/>
        <w:rPr>
          <w:rFonts w:ascii="Arial" w:hAnsi="Arial" w:cs="Arial"/>
          <w:szCs w:val="24"/>
        </w:rPr>
      </w:pPr>
      <w:r w:rsidRPr="00FA3955">
        <w:rPr>
          <w:rFonts w:ascii="Arial" w:hAnsi="Arial" w:cs="Arial"/>
          <w:szCs w:val="24"/>
        </w:rPr>
        <w:t>UNIT SUMMARY</w:t>
      </w:r>
    </w:p>
    <w:p w14:paraId="025B85CE" w14:textId="0F386235" w:rsidR="0012204E" w:rsidRPr="00FA3955" w:rsidRDefault="00175460">
      <w:pPr>
        <w:rPr>
          <w:rFonts w:ascii="Arial" w:hAnsi="Arial" w:cs="Arial"/>
          <w:color w:val="auto"/>
          <w:sz w:val="24"/>
          <w:szCs w:val="24"/>
        </w:rPr>
      </w:pPr>
      <w:r w:rsidRPr="00FA3955">
        <w:rPr>
          <w:rFonts w:ascii="Arial" w:hAnsi="Arial" w:cs="Arial"/>
          <w:sz w:val="24"/>
          <w:szCs w:val="24"/>
        </w:rPr>
        <w:t xml:space="preserve">This unit returns to the idea of hypothesis testing, this time testing for the difference </w:t>
      </w:r>
      <w:r w:rsidR="000F706A" w:rsidRPr="00A70ACA">
        <w:rPr>
          <w:rFonts w:ascii="Arial" w:hAnsi="Arial" w:cs="Arial"/>
          <w:color w:val="FF0000"/>
          <w:sz w:val="24"/>
          <w:szCs w:val="24"/>
        </w:rPr>
        <w:t>in parameters</w:t>
      </w:r>
      <w:r w:rsidR="000F706A" w:rsidRPr="00FA3955">
        <w:rPr>
          <w:rFonts w:ascii="Arial" w:hAnsi="Arial" w:cs="Arial"/>
          <w:sz w:val="24"/>
          <w:szCs w:val="24"/>
        </w:rPr>
        <w:t xml:space="preserve"> </w:t>
      </w:r>
      <w:r w:rsidRPr="00FA3955">
        <w:rPr>
          <w:rFonts w:ascii="Arial" w:hAnsi="Arial" w:cs="Arial"/>
          <w:sz w:val="24"/>
          <w:szCs w:val="24"/>
        </w:rPr>
        <w:t>between two distributions.</w:t>
      </w:r>
      <w:r w:rsidR="00F54D87" w:rsidRPr="00FA3955">
        <w:rPr>
          <w:rFonts w:ascii="Arial" w:hAnsi="Arial" w:cs="Arial"/>
          <w:sz w:val="24"/>
          <w:szCs w:val="24"/>
        </w:rPr>
        <w:t xml:space="preserve"> </w:t>
      </w:r>
      <w:r w:rsidRPr="00FA3955">
        <w:rPr>
          <w:rFonts w:ascii="Arial" w:hAnsi="Arial" w:cs="Arial"/>
          <w:sz w:val="24"/>
          <w:szCs w:val="24"/>
        </w:rPr>
        <w:t>Two of the sub-units refer to the difference between two means and the final sub-unit refers to the difference between two proportions (where the normal approximation</w:t>
      </w:r>
      <w:r w:rsidR="006C0D30" w:rsidRPr="00FA3955">
        <w:rPr>
          <w:rFonts w:ascii="Arial" w:hAnsi="Arial" w:cs="Arial"/>
          <w:sz w:val="24"/>
          <w:szCs w:val="24"/>
        </w:rPr>
        <w:t xml:space="preserve"> is used anyway).</w:t>
      </w:r>
      <w:r w:rsidR="00F54D87" w:rsidRPr="00FA3955">
        <w:rPr>
          <w:rFonts w:ascii="Arial" w:hAnsi="Arial" w:cs="Arial"/>
          <w:sz w:val="24"/>
          <w:szCs w:val="24"/>
        </w:rPr>
        <w:t xml:space="preserve"> </w:t>
      </w:r>
      <w:r w:rsidR="006C0D30" w:rsidRPr="00FA3955">
        <w:rPr>
          <w:rFonts w:ascii="Arial" w:hAnsi="Arial" w:cs="Arial"/>
          <w:sz w:val="24"/>
          <w:szCs w:val="24"/>
        </w:rPr>
        <w:t xml:space="preserve">Utilise the </w:t>
      </w:r>
      <w:hyperlink r:id="rId265" w:history="1">
        <w:r w:rsidR="006C0D30" w:rsidRPr="00FA3955">
          <w:rPr>
            <w:rStyle w:val="Hyperlink"/>
            <w:rFonts w:ascii="Arial" w:hAnsi="Arial" w:cs="Arial"/>
            <w:i/>
            <w:sz w:val="24"/>
            <w:szCs w:val="24"/>
          </w:rPr>
          <w:t>z</w:t>
        </w:r>
        <w:r w:rsidR="0053140F">
          <w:rPr>
            <w:rStyle w:val="Hyperlink"/>
            <w:rFonts w:ascii="Arial" w:hAnsi="Arial" w:cs="Arial"/>
            <w:sz w:val="24"/>
            <w:szCs w:val="24"/>
          </w:rPr>
          <w:t>-</w:t>
        </w:r>
        <w:r w:rsidRPr="00FA3955">
          <w:rPr>
            <w:rStyle w:val="Hyperlink"/>
            <w:rFonts w:ascii="Arial" w:hAnsi="Arial" w:cs="Arial"/>
            <w:sz w:val="24"/>
            <w:szCs w:val="24"/>
          </w:rPr>
          <w:t>test with critical regions</w:t>
        </w:r>
      </w:hyperlink>
      <w:r w:rsidRPr="00FA3955">
        <w:rPr>
          <w:rFonts w:ascii="Arial" w:hAnsi="Arial" w:cs="Arial"/>
          <w:sz w:val="24"/>
          <w:szCs w:val="24"/>
        </w:rPr>
        <w:t xml:space="preserve">, </w:t>
      </w:r>
      <w:hyperlink r:id="rId266" w:history="1">
        <w:r w:rsidR="007E17EF" w:rsidRPr="00FA3955">
          <w:rPr>
            <w:rStyle w:val="Hyperlink"/>
            <w:rFonts w:ascii="Arial" w:hAnsi="Arial" w:cs="Arial"/>
            <w:i/>
            <w:sz w:val="24"/>
            <w:szCs w:val="24"/>
          </w:rPr>
          <w:t>t-</w:t>
        </w:r>
        <w:r w:rsidR="007E17EF" w:rsidRPr="00A70ACA">
          <w:rPr>
            <w:rStyle w:val="Hyperlink"/>
            <w:rFonts w:ascii="Arial" w:hAnsi="Arial" w:cs="Arial"/>
            <w:iCs/>
            <w:sz w:val="24"/>
            <w:szCs w:val="24"/>
          </w:rPr>
          <w:t>test</w:t>
        </w:r>
        <w:r w:rsidRPr="00FA3955">
          <w:rPr>
            <w:rStyle w:val="Hyperlink"/>
            <w:rFonts w:ascii="Arial" w:hAnsi="Arial" w:cs="Arial"/>
            <w:sz w:val="24"/>
            <w:szCs w:val="24"/>
          </w:rPr>
          <w:t xml:space="preserve"> with critical regions</w:t>
        </w:r>
      </w:hyperlink>
      <w:r w:rsidRPr="00FA3955">
        <w:rPr>
          <w:rFonts w:ascii="Arial" w:hAnsi="Arial" w:cs="Arial"/>
          <w:sz w:val="24"/>
          <w:szCs w:val="24"/>
        </w:rPr>
        <w:t xml:space="preserve"> and the </w:t>
      </w:r>
      <w:hyperlink r:id="rId267" w:history="1">
        <w:r w:rsidRPr="00FA3955">
          <w:rPr>
            <w:rStyle w:val="Hyperlink"/>
            <w:rFonts w:ascii="Arial" w:hAnsi="Arial" w:cs="Arial"/>
            <w:sz w:val="24"/>
            <w:szCs w:val="24"/>
          </w:rPr>
          <w:t>binomial distribution with normal approximation</w:t>
        </w:r>
      </w:hyperlink>
      <w:r w:rsidRPr="00FA3955">
        <w:rPr>
          <w:rFonts w:ascii="Arial" w:hAnsi="Arial" w:cs="Arial"/>
          <w:sz w:val="24"/>
          <w:szCs w:val="24"/>
        </w:rPr>
        <w:t xml:space="preserve"> activities in Desmos to help.</w:t>
      </w:r>
      <w:r w:rsidR="008B69E4">
        <w:rPr>
          <w:rFonts w:ascii="Arial" w:hAnsi="Arial" w:cs="Arial"/>
          <w:color w:val="FF0000"/>
          <w:sz w:val="24"/>
          <w:szCs w:val="24"/>
        </w:rPr>
        <w:t xml:space="preserve"> </w:t>
      </w:r>
      <w:r w:rsidR="0012204E" w:rsidRPr="00FA3955">
        <w:rPr>
          <w:rFonts w:ascii="Arial" w:hAnsi="Arial" w:cs="Arial"/>
          <w:color w:val="auto"/>
          <w:sz w:val="24"/>
          <w:szCs w:val="24"/>
        </w:rPr>
        <w:br w:type="page"/>
      </w:r>
    </w:p>
    <w:p w14:paraId="23D65565" w14:textId="6FD07403" w:rsidR="00175460" w:rsidRPr="00FA3955" w:rsidRDefault="00175460" w:rsidP="00D3088F">
      <w:pPr>
        <w:rPr>
          <w:rFonts w:ascii="Arial" w:hAnsi="Arial" w:cs="Arial"/>
          <w:sz w:val="24"/>
          <w:szCs w:val="24"/>
        </w:rPr>
      </w:pPr>
      <w:r w:rsidRPr="00FA3955">
        <w:rPr>
          <w:rFonts w:ascii="Arial" w:hAnsi="Arial" w:cs="Arial"/>
          <w:color w:val="auto"/>
          <w:sz w:val="24"/>
          <w:szCs w:val="24"/>
        </w:rPr>
        <w:lastRenderedPageBreak/>
        <w:t xml:space="preserve">The test statistics are listed in the formula book, but the tests themselves can be taught without the need to standardise the normal distribution, thanks to the technology on </w:t>
      </w:r>
      <w:r w:rsidRPr="00FA3955">
        <w:rPr>
          <w:rFonts w:ascii="Arial" w:hAnsi="Arial" w:cs="Arial"/>
          <w:sz w:val="24"/>
          <w:szCs w:val="24"/>
        </w:rPr>
        <w:t>the</w:t>
      </w:r>
      <w:r w:rsidR="00FC6D14" w:rsidRPr="00FA3955">
        <w:rPr>
          <w:rFonts w:ascii="Arial" w:hAnsi="Arial" w:cs="Arial"/>
          <w:sz w:val="24"/>
          <w:szCs w:val="24"/>
        </w:rPr>
        <w:t xml:space="preserve"> more advanced graphical</w:t>
      </w:r>
      <w:r w:rsidR="00F54D87" w:rsidRPr="00FA3955">
        <w:rPr>
          <w:rFonts w:ascii="Arial" w:hAnsi="Arial" w:cs="Arial"/>
          <w:sz w:val="24"/>
          <w:szCs w:val="24"/>
        </w:rPr>
        <w:t xml:space="preserve"> </w:t>
      </w:r>
      <w:r w:rsidRPr="00FA3955">
        <w:rPr>
          <w:rFonts w:ascii="Arial" w:hAnsi="Arial" w:cs="Arial"/>
          <w:sz w:val="24"/>
          <w:szCs w:val="24"/>
        </w:rPr>
        <w:t>calculators.</w:t>
      </w:r>
      <w:r w:rsidR="00F54D87" w:rsidRPr="00FA3955">
        <w:rPr>
          <w:rFonts w:ascii="Arial" w:hAnsi="Arial" w:cs="Arial"/>
          <w:sz w:val="24"/>
          <w:szCs w:val="24"/>
        </w:rPr>
        <w:t xml:space="preserve"> </w:t>
      </w:r>
      <w:r w:rsidRPr="00FA3955">
        <w:rPr>
          <w:rFonts w:ascii="Arial" w:hAnsi="Arial" w:cs="Arial"/>
          <w:sz w:val="24"/>
          <w:szCs w:val="24"/>
        </w:rPr>
        <w:t>However, it is more important than ever to ensure that students state the distributions they are using.</w:t>
      </w:r>
      <w:r w:rsidR="00F54D87" w:rsidRPr="00FA3955">
        <w:rPr>
          <w:rFonts w:ascii="Arial" w:hAnsi="Arial" w:cs="Arial"/>
          <w:sz w:val="24"/>
          <w:szCs w:val="24"/>
        </w:rPr>
        <w:t xml:space="preserve"> </w:t>
      </w:r>
      <w:r w:rsidRPr="00FA3955">
        <w:rPr>
          <w:rFonts w:ascii="Arial" w:hAnsi="Arial" w:cs="Arial"/>
          <w:sz w:val="24"/>
          <w:szCs w:val="24"/>
        </w:rPr>
        <w:t>The formulae in the formula book can be used as a checking aid.</w:t>
      </w:r>
    </w:p>
    <w:p w14:paraId="7096DC7B" w14:textId="5B4AF5CB" w:rsidR="007E32BC" w:rsidRPr="00FA3955" w:rsidRDefault="005D5EB6" w:rsidP="00D3088F">
      <w:pPr>
        <w:rPr>
          <w:rFonts w:ascii="Arial" w:hAnsi="Arial" w:cs="Arial"/>
          <w:sz w:val="24"/>
          <w:szCs w:val="24"/>
        </w:rPr>
      </w:pPr>
      <w:r w:rsidRPr="005D5EB6">
        <w:rPr>
          <w:rFonts w:ascii="Arial" w:hAnsi="Arial" w:cs="Arial"/>
          <w:color w:val="FF0000"/>
          <w:sz w:val="24"/>
          <w:szCs w:val="24"/>
        </w:rPr>
        <w:t>N</w:t>
      </w:r>
      <w:r w:rsidR="007E32BC" w:rsidRPr="005D5EB6">
        <w:rPr>
          <w:rFonts w:ascii="Arial" w:hAnsi="Arial" w:cs="Arial"/>
          <w:color w:val="FF0000"/>
          <w:sz w:val="24"/>
          <w:szCs w:val="24"/>
        </w:rPr>
        <w:t xml:space="preserve">oted that for </w:t>
      </w:r>
      <w:hyperlink w:anchor="Unit21c" w:history="1">
        <w:r w:rsidR="007E32BC" w:rsidRPr="00B74D8E">
          <w:rPr>
            <w:rStyle w:val="Hyperlink"/>
            <w:rFonts w:ascii="Arial" w:hAnsi="Arial" w:cs="Arial"/>
            <w:color w:val="2C69B2"/>
            <w:sz w:val="24"/>
            <w:szCs w:val="24"/>
          </w:rPr>
          <w:t>Unit 21c</w:t>
        </w:r>
      </w:hyperlink>
      <w:r w:rsidRPr="00B74D8E">
        <w:rPr>
          <w:color w:val="2C69B2"/>
        </w:rPr>
        <w:t xml:space="preserve"> </w:t>
      </w:r>
      <w:r w:rsidRPr="005D5EB6">
        <w:rPr>
          <w:rFonts w:ascii="Arial" w:hAnsi="Arial" w:cs="Arial"/>
          <w:color w:val="FF0000"/>
          <w:sz w:val="24"/>
          <w:szCs w:val="24"/>
        </w:rPr>
        <w:t xml:space="preserve">it is advisable to </w:t>
      </w:r>
      <w:r w:rsidR="007E32BC" w:rsidRPr="00FA3955">
        <w:rPr>
          <w:rFonts w:ascii="Arial" w:hAnsi="Arial" w:cs="Arial"/>
          <w:sz w:val="24"/>
          <w:szCs w:val="24"/>
        </w:rPr>
        <w:t xml:space="preserve">refer to the notes in </w:t>
      </w:r>
      <w:hyperlink w:anchor="Unit9c" w:history="1">
        <w:r w:rsidR="007E32BC" w:rsidRPr="00FA3955">
          <w:rPr>
            <w:rStyle w:val="Hyperlink"/>
            <w:rFonts w:ascii="Arial" w:hAnsi="Arial" w:cs="Arial"/>
            <w:sz w:val="24"/>
            <w:szCs w:val="24"/>
          </w:rPr>
          <w:t>Unit 9c</w:t>
        </w:r>
      </w:hyperlink>
      <w:r w:rsidR="007E32BC" w:rsidRPr="00FA3955">
        <w:rPr>
          <w:rFonts w:ascii="Arial" w:hAnsi="Arial" w:cs="Arial"/>
          <w:sz w:val="24"/>
          <w:szCs w:val="24"/>
        </w:rPr>
        <w:t xml:space="preserve"> and </w:t>
      </w:r>
      <w:hyperlink w:anchor="Unit11b" w:history="1">
        <w:r w:rsidR="007E32BC" w:rsidRPr="00FA3955">
          <w:rPr>
            <w:rStyle w:val="Hyperlink"/>
            <w:rFonts w:ascii="Arial" w:hAnsi="Arial" w:cs="Arial"/>
            <w:sz w:val="24"/>
            <w:szCs w:val="24"/>
          </w:rPr>
          <w:t>Unit 11b</w:t>
        </w:r>
      </w:hyperlink>
      <w:r w:rsidR="007E32BC" w:rsidRPr="00FA3955">
        <w:rPr>
          <w:rFonts w:ascii="Arial" w:hAnsi="Arial" w:cs="Arial"/>
          <w:sz w:val="24"/>
          <w:szCs w:val="24"/>
        </w:rPr>
        <w:t>.</w:t>
      </w:r>
      <w:r w:rsidR="00F54D87" w:rsidRPr="00FA3955">
        <w:rPr>
          <w:rFonts w:ascii="Arial" w:hAnsi="Arial" w:cs="Arial"/>
          <w:sz w:val="24"/>
          <w:szCs w:val="24"/>
        </w:rPr>
        <w:t xml:space="preserve"> </w:t>
      </w:r>
      <w:proofErr w:type="gramStart"/>
      <w:r w:rsidR="007E32BC" w:rsidRPr="00FA3955">
        <w:rPr>
          <w:rFonts w:ascii="Arial" w:hAnsi="Arial" w:cs="Arial"/>
          <w:sz w:val="24"/>
          <w:szCs w:val="24"/>
        </w:rPr>
        <w:t>In order to</w:t>
      </w:r>
      <w:proofErr w:type="gramEnd"/>
      <w:r w:rsidR="007E32BC" w:rsidRPr="00FA3955">
        <w:rPr>
          <w:rFonts w:ascii="Arial" w:hAnsi="Arial" w:cs="Arial"/>
          <w:sz w:val="24"/>
          <w:szCs w:val="24"/>
        </w:rPr>
        <w:t xml:space="preserve"> carry out a hypothesis test for the difference between two proportions, knowledge of the sampling distribution of the proportion needs to be known.</w:t>
      </w:r>
      <w:r w:rsidR="00F54D87" w:rsidRPr="00FA3955">
        <w:rPr>
          <w:rFonts w:ascii="Arial" w:hAnsi="Arial" w:cs="Arial"/>
          <w:sz w:val="24"/>
          <w:szCs w:val="24"/>
        </w:rPr>
        <w:t xml:space="preserve"> </w:t>
      </w:r>
      <w:r w:rsidR="007E32BC" w:rsidRPr="00FA3955">
        <w:rPr>
          <w:rFonts w:ascii="Arial" w:hAnsi="Arial" w:cs="Arial"/>
          <w:sz w:val="24"/>
          <w:szCs w:val="24"/>
        </w:rPr>
        <w:t xml:space="preserve">Although not on the </w:t>
      </w:r>
      <w:r w:rsidR="009318F6" w:rsidRPr="00FA3955">
        <w:rPr>
          <w:rFonts w:ascii="Arial" w:hAnsi="Arial" w:cs="Arial"/>
          <w:sz w:val="24"/>
          <w:szCs w:val="24"/>
        </w:rPr>
        <w:t>Year 1</w:t>
      </w:r>
      <w:r w:rsidR="007E32BC" w:rsidRPr="00FA3955">
        <w:rPr>
          <w:rFonts w:ascii="Arial" w:hAnsi="Arial" w:cs="Arial"/>
          <w:sz w:val="24"/>
          <w:szCs w:val="24"/>
        </w:rPr>
        <w:t xml:space="preserve"> part of the course, it makes more sense to teach it in these respective units.</w:t>
      </w:r>
      <w:r w:rsidR="00F54D87" w:rsidRPr="00FA3955">
        <w:rPr>
          <w:rFonts w:ascii="Arial" w:hAnsi="Arial" w:cs="Arial"/>
          <w:sz w:val="24"/>
          <w:szCs w:val="24"/>
        </w:rPr>
        <w:t xml:space="preserve"> </w:t>
      </w:r>
      <w:r w:rsidR="007E32BC" w:rsidRPr="00FA3955">
        <w:rPr>
          <w:rFonts w:ascii="Arial" w:hAnsi="Arial" w:cs="Arial"/>
          <w:sz w:val="24"/>
          <w:szCs w:val="24"/>
        </w:rPr>
        <w:t xml:space="preserve">You </w:t>
      </w:r>
      <w:r w:rsidR="00D3088F" w:rsidRPr="00FA3955">
        <w:rPr>
          <w:rFonts w:ascii="Arial" w:hAnsi="Arial" w:cs="Arial"/>
          <w:sz w:val="24"/>
          <w:szCs w:val="24"/>
        </w:rPr>
        <w:t>may</w:t>
      </w:r>
      <w:r w:rsidR="007E32BC" w:rsidRPr="00FA3955">
        <w:rPr>
          <w:rFonts w:ascii="Arial" w:hAnsi="Arial" w:cs="Arial"/>
          <w:sz w:val="24"/>
          <w:szCs w:val="24"/>
        </w:rPr>
        <w:t xml:space="preserve"> move the notes of </w:t>
      </w:r>
      <w:hyperlink w:anchor="Unit9c" w:history="1">
        <w:r w:rsidR="007E32BC" w:rsidRPr="00FA3955">
          <w:rPr>
            <w:rStyle w:val="Hyperlink"/>
            <w:rFonts w:ascii="Arial" w:hAnsi="Arial" w:cs="Arial"/>
            <w:sz w:val="24"/>
            <w:szCs w:val="24"/>
          </w:rPr>
          <w:t>Unit 9c</w:t>
        </w:r>
      </w:hyperlink>
      <w:r w:rsidR="007E32BC" w:rsidRPr="00FA3955">
        <w:rPr>
          <w:rFonts w:ascii="Arial" w:hAnsi="Arial" w:cs="Arial"/>
          <w:sz w:val="24"/>
          <w:szCs w:val="24"/>
        </w:rPr>
        <w:t xml:space="preserve"> and </w:t>
      </w:r>
      <w:hyperlink w:anchor="Unit11b" w:history="1">
        <w:r w:rsidR="007E32BC" w:rsidRPr="00FA3955">
          <w:rPr>
            <w:rStyle w:val="Hyperlink"/>
            <w:rFonts w:ascii="Arial" w:hAnsi="Arial" w:cs="Arial"/>
            <w:sz w:val="24"/>
            <w:szCs w:val="24"/>
          </w:rPr>
          <w:t>11b</w:t>
        </w:r>
      </w:hyperlink>
      <w:r w:rsidR="007E32BC" w:rsidRPr="00FA3955">
        <w:rPr>
          <w:rFonts w:ascii="Arial" w:hAnsi="Arial" w:cs="Arial"/>
          <w:sz w:val="24"/>
          <w:szCs w:val="24"/>
        </w:rPr>
        <w:t xml:space="preserve"> into the beginning of </w:t>
      </w:r>
      <w:hyperlink w:anchor="Unit21c" w:history="1">
        <w:r w:rsidR="007E32BC" w:rsidRPr="00FA3955">
          <w:rPr>
            <w:rStyle w:val="Hyperlink"/>
            <w:rFonts w:ascii="Arial" w:hAnsi="Arial" w:cs="Arial"/>
            <w:sz w:val="24"/>
            <w:szCs w:val="24"/>
          </w:rPr>
          <w:t>Unit 21c</w:t>
        </w:r>
      </w:hyperlink>
      <w:r w:rsidR="007E32BC" w:rsidRPr="00FA3955">
        <w:rPr>
          <w:rFonts w:ascii="Arial" w:hAnsi="Arial" w:cs="Arial"/>
          <w:sz w:val="24"/>
          <w:szCs w:val="24"/>
        </w:rPr>
        <w:t xml:space="preserve"> if the sampling distribution of the proportions have not yet been seen until this point.</w:t>
      </w:r>
    </w:p>
    <w:p w14:paraId="66953DE3" w14:textId="77777777" w:rsidR="00175460" w:rsidRPr="00FA3955" w:rsidRDefault="00175460" w:rsidP="00D3088F">
      <w:pPr>
        <w:rPr>
          <w:rFonts w:ascii="Arial" w:hAnsi="Arial" w:cs="Arial"/>
          <w:sz w:val="24"/>
          <w:szCs w:val="24"/>
        </w:rPr>
      </w:pPr>
      <w:r w:rsidRPr="00FA3955">
        <w:rPr>
          <w:rFonts w:ascii="Arial" w:hAnsi="Arial" w:cs="Arial"/>
          <w:sz w:val="24"/>
          <w:szCs w:val="24"/>
        </w:rPr>
        <w:t>The opportunities for embedding the SEC will be the same in each sub-unit, so is presented here as an overview:</w:t>
      </w:r>
    </w:p>
    <w:p w14:paraId="06741A31" w14:textId="77777777" w:rsidR="00175460" w:rsidRPr="00FA3955" w:rsidRDefault="00175460" w:rsidP="00496E3C">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 xml:space="preserve">Identifying possible factors which may result in the population means or proportions </w:t>
      </w:r>
      <w:r w:rsidR="00496E3C" w:rsidRPr="00FA3955">
        <w:rPr>
          <w:rFonts w:ascii="Arial" w:hAnsi="Arial" w:cs="Arial"/>
          <w:sz w:val="24"/>
          <w:szCs w:val="24"/>
        </w:rPr>
        <w:t>being different.</w:t>
      </w:r>
    </w:p>
    <w:p w14:paraId="2F1D6C6B" w14:textId="4D19C2DB"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 xml:space="preserve">Defining an appropriate null and alternative hypothesis from the context of the </w:t>
      </w:r>
      <w:r w:rsidR="008B69E4">
        <w:rPr>
          <w:rFonts w:ascii="Arial" w:hAnsi="Arial" w:cs="Arial"/>
          <w:sz w:val="24"/>
          <w:szCs w:val="24"/>
        </w:rPr>
        <w:br/>
      </w:r>
      <w:r w:rsidRPr="00FA3955">
        <w:rPr>
          <w:rFonts w:ascii="Arial" w:hAnsi="Arial" w:cs="Arial"/>
          <w:sz w:val="24"/>
          <w:szCs w:val="24"/>
        </w:rPr>
        <w:t>question</w:t>
      </w:r>
      <w:r w:rsidR="00496E3C" w:rsidRPr="00FA3955">
        <w:rPr>
          <w:rFonts w:ascii="Arial" w:hAnsi="Arial" w:cs="Arial"/>
          <w:sz w:val="24"/>
          <w:szCs w:val="24"/>
        </w:rPr>
        <w:t>.</w:t>
      </w:r>
    </w:p>
    <w:p w14:paraId="16D51B91" w14:textId="70552D0A"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 xml:space="preserve">Describing a suitable sampling method on collecting samples from two </w:t>
      </w:r>
      <w:r w:rsidR="008B69E4">
        <w:rPr>
          <w:rFonts w:ascii="Arial" w:hAnsi="Arial" w:cs="Arial"/>
          <w:sz w:val="24"/>
          <w:szCs w:val="24"/>
        </w:rPr>
        <w:br/>
      </w:r>
      <w:r w:rsidRPr="00FA3955">
        <w:rPr>
          <w:rFonts w:ascii="Arial" w:hAnsi="Arial" w:cs="Arial"/>
          <w:sz w:val="24"/>
          <w:szCs w:val="24"/>
        </w:rPr>
        <w:t>populations</w:t>
      </w:r>
      <w:r w:rsidR="00496E3C" w:rsidRPr="00FA3955">
        <w:rPr>
          <w:rFonts w:ascii="Arial" w:hAnsi="Arial" w:cs="Arial"/>
          <w:sz w:val="24"/>
          <w:szCs w:val="24"/>
        </w:rPr>
        <w:t>.</w:t>
      </w:r>
    </w:p>
    <w:p w14:paraId="088F4339"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Using exploratory data analysis to </w:t>
      </w:r>
      <w:r w:rsidR="00496E3C" w:rsidRPr="00FA3955">
        <w:rPr>
          <w:rFonts w:ascii="Arial" w:hAnsi="Arial" w:cs="Arial"/>
          <w:sz w:val="24"/>
          <w:szCs w:val="24"/>
        </w:rPr>
        <w:t xml:space="preserve">estimate </w:t>
      </w:r>
      <w:r w:rsidRPr="00FA3955">
        <w:rPr>
          <w:rFonts w:ascii="Arial" w:hAnsi="Arial" w:cs="Arial"/>
          <w:sz w:val="24"/>
          <w:szCs w:val="24"/>
        </w:rPr>
        <w:t>the population variance</w:t>
      </w:r>
      <w:r w:rsidR="00496E3C" w:rsidRPr="00FA3955">
        <w:rPr>
          <w:rFonts w:ascii="Arial" w:hAnsi="Arial" w:cs="Arial"/>
          <w:sz w:val="24"/>
          <w:szCs w:val="24"/>
        </w:rPr>
        <w:t>.</w:t>
      </w:r>
    </w:p>
    <w:p w14:paraId="7B12A85C" w14:textId="0EADBE8A"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Identifying an appropriate hypothesis test to carry out to answer </w:t>
      </w:r>
      <w:proofErr w:type="gramStart"/>
      <w:r w:rsidRPr="00FA3955">
        <w:rPr>
          <w:rFonts w:ascii="Arial" w:hAnsi="Arial" w:cs="Arial"/>
          <w:b/>
          <w:sz w:val="24"/>
          <w:szCs w:val="24"/>
        </w:rPr>
        <w:t>A2</w:t>
      </w:r>
      <w:r w:rsidRPr="00FA3955">
        <w:rPr>
          <w:rFonts w:ascii="Arial" w:hAnsi="Arial" w:cs="Arial"/>
          <w:sz w:val="24"/>
          <w:szCs w:val="24"/>
        </w:rPr>
        <w:t>, and</w:t>
      </w:r>
      <w:proofErr w:type="gramEnd"/>
      <w:r w:rsidRPr="00FA3955">
        <w:rPr>
          <w:rFonts w:ascii="Arial" w:hAnsi="Arial" w:cs="Arial"/>
          <w:sz w:val="24"/>
          <w:szCs w:val="24"/>
        </w:rPr>
        <w:t xml:space="preserve"> planning </w:t>
      </w:r>
      <w:r w:rsidR="008B69E4">
        <w:rPr>
          <w:rFonts w:ascii="Arial" w:hAnsi="Arial" w:cs="Arial"/>
          <w:sz w:val="24"/>
          <w:szCs w:val="24"/>
        </w:rPr>
        <w:br/>
      </w:r>
      <w:r w:rsidRPr="00FA3955">
        <w:rPr>
          <w:rFonts w:ascii="Arial" w:hAnsi="Arial" w:cs="Arial"/>
          <w:sz w:val="24"/>
          <w:szCs w:val="24"/>
        </w:rPr>
        <w:t>how to do it.</w:t>
      </w:r>
    </w:p>
    <w:p w14:paraId="15D1DCA4" w14:textId="77777777" w:rsidR="00175460" w:rsidRPr="00FA3955" w:rsidRDefault="00175460" w:rsidP="00D3088F">
      <w:pPr>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the hypothesis test referring to relevant assumptions</w:t>
      </w:r>
      <w:r w:rsidR="00496E3C" w:rsidRPr="00FA3955">
        <w:rPr>
          <w:rFonts w:ascii="Arial" w:hAnsi="Arial" w:cs="Arial"/>
          <w:sz w:val="24"/>
          <w:szCs w:val="24"/>
        </w:rPr>
        <w:t>.</w:t>
      </w:r>
    </w:p>
    <w:p w14:paraId="2F0A45F0" w14:textId="77777777" w:rsidR="00175460" w:rsidRPr="00FA3955" w:rsidRDefault="00175460" w:rsidP="00D3088F">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Appreciating the practical constraints in taking large random samples</w:t>
      </w:r>
      <w:r w:rsidR="00496E3C" w:rsidRPr="00FA3955">
        <w:rPr>
          <w:rFonts w:ascii="Arial" w:hAnsi="Arial" w:cs="Arial"/>
          <w:sz w:val="24"/>
          <w:szCs w:val="24"/>
        </w:rPr>
        <w:t>.</w:t>
      </w:r>
    </w:p>
    <w:p w14:paraId="3829D12B" w14:textId="77777777" w:rsidR="00175460" w:rsidRPr="00FA3955" w:rsidRDefault="00175460" w:rsidP="002F5F5B">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Appreciating the need for seconda</w:t>
      </w:r>
      <w:r w:rsidR="00D3088F" w:rsidRPr="00FA3955">
        <w:rPr>
          <w:rFonts w:ascii="Arial" w:hAnsi="Arial" w:cs="Arial"/>
          <w:sz w:val="24"/>
          <w:szCs w:val="24"/>
        </w:rPr>
        <w:t>ry data from multiple sources (i</w:t>
      </w:r>
      <w:r w:rsidRPr="00FA3955">
        <w:rPr>
          <w:rFonts w:ascii="Arial" w:hAnsi="Arial" w:cs="Arial"/>
          <w:sz w:val="24"/>
          <w:szCs w:val="24"/>
        </w:rPr>
        <w:t xml:space="preserve">n reference to </w:t>
      </w:r>
      <w:r w:rsidRPr="00FA3955">
        <w:rPr>
          <w:rFonts w:ascii="Arial" w:hAnsi="Arial" w:cs="Arial"/>
          <w:b/>
          <w:sz w:val="24"/>
          <w:szCs w:val="24"/>
        </w:rPr>
        <w:t>A4</w:t>
      </w:r>
      <w:r w:rsidRPr="00FA3955">
        <w:rPr>
          <w:rFonts w:ascii="Arial" w:hAnsi="Arial" w:cs="Arial"/>
          <w:sz w:val="24"/>
          <w:szCs w:val="24"/>
        </w:rPr>
        <w:t>)</w:t>
      </w:r>
      <w:r w:rsidR="00496E3C" w:rsidRPr="00FA3955">
        <w:rPr>
          <w:rFonts w:ascii="Arial" w:hAnsi="Arial" w:cs="Arial"/>
          <w:sz w:val="24"/>
          <w:szCs w:val="24"/>
        </w:rPr>
        <w:t>.</w:t>
      </w:r>
    </w:p>
    <w:p w14:paraId="374A3550" w14:textId="77777777" w:rsidR="00175460" w:rsidRPr="00FA3955" w:rsidRDefault="00175460" w:rsidP="00D3088F">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Recording </w:t>
      </w:r>
      <w:r w:rsidRPr="00FA3955">
        <w:rPr>
          <w:rFonts w:ascii="Arial" w:hAnsi="Arial" w:cs="Arial"/>
          <w:b/>
          <w:sz w:val="24"/>
          <w:szCs w:val="24"/>
        </w:rPr>
        <w:t>A3</w:t>
      </w:r>
      <w:r w:rsidRPr="00FA3955">
        <w:rPr>
          <w:rFonts w:ascii="Arial" w:hAnsi="Arial" w:cs="Arial"/>
          <w:sz w:val="24"/>
          <w:szCs w:val="24"/>
        </w:rPr>
        <w:t xml:space="preserve"> and understanding the need for this to be declared</w:t>
      </w:r>
      <w:r w:rsidR="00496E3C" w:rsidRPr="00FA3955">
        <w:rPr>
          <w:rFonts w:ascii="Arial" w:hAnsi="Arial" w:cs="Arial"/>
          <w:sz w:val="24"/>
          <w:szCs w:val="24"/>
        </w:rPr>
        <w:t>.</w:t>
      </w:r>
    </w:p>
    <w:p w14:paraId="34EC1DF9"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Understanding the context in which samples have been obtained and whether bias can be </w:t>
      </w:r>
      <w:r w:rsidR="00496E3C" w:rsidRPr="00FA3955">
        <w:rPr>
          <w:rFonts w:ascii="Arial" w:hAnsi="Arial" w:cs="Arial"/>
          <w:sz w:val="24"/>
          <w:szCs w:val="24"/>
        </w:rPr>
        <w:t>reduced</w:t>
      </w:r>
      <w:r w:rsidRPr="00FA3955">
        <w:rPr>
          <w:rFonts w:ascii="Arial" w:hAnsi="Arial" w:cs="Arial"/>
          <w:sz w:val="24"/>
          <w:szCs w:val="24"/>
        </w:rPr>
        <w:t xml:space="preserve"> through experimental design.</w:t>
      </w:r>
    </w:p>
    <w:p w14:paraId="6146A01D"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 xml:space="preserve">Calculating numerical measures from a </w:t>
      </w:r>
      <w:proofErr w:type="gramStart"/>
      <w:r w:rsidRPr="00FA3955">
        <w:rPr>
          <w:rFonts w:ascii="Arial" w:hAnsi="Arial" w:cs="Arial"/>
          <w:sz w:val="24"/>
          <w:szCs w:val="24"/>
        </w:rPr>
        <w:t>sample, and</w:t>
      </w:r>
      <w:proofErr w:type="gramEnd"/>
      <w:r w:rsidRPr="00FA3955">
        <w:rPr>
          <w:rFonts w:ascii="Arial" w:hAnsi="Arial" w:cs="Arial"/>
          <w:sz w:val="24"/>
          <w:szCs w:val="24"/>
        </w:rPr>
        <w:t xml:space="preserve"> calculating probabilities</w:t>
      </w:r>
      <w:r w:rsidR="007E32BC" w:rsidRPr="00FA3955">
        <w:rPr>
          <w:rFonts w:ascii="Arial" w:hAnsi="Arial" w:cs="Arial"/>
          <w:sz w:val="24"/>
          <w:szCs w:val="24"/>
        </w:rPr>
        <w:t xml:space="preserve"> including the power of a hypothesis test.</w:t>
      </w:r>
    </w:p>
    <w:p w14:paraId="6D795D63" w14:textId="3A7368CF"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8B69E4">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64008B89"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 xml:space="preserve">Understanding the dangers of defining a hypothesis or significance level </w:t>
      </w:r>
      <w:r w:rsidRPr="00FA3955">
        <w:rPr>
          <w:rFonts w:ascii="Arial" w:hAnsi="Arial" w:cs="Arial"/>
          <w:sz w:val="24"/>
          <w:szCs w:val="24"/>
          <w:u w:val="single"/>
        </w:rPr>
        <w:t>after</w:t>
      </w:r>
      <w:r w:rsidRPr="00FA3955">
        <w:rPr>
          <w:rFonts w:ascii="Arial" w:hAnsi="Arial" w:cs="Arial"/>
          <w:sz w:val="24"/>
          <w:szCs w:val="24"/>
        </w:rPr>
        <w:t xml:space="preserve"> analysing the samples</w:t>
      </w:r>
      <w:r w:rsidR="00496E3C" w:rsidRPr="00FA3955">
        <w:rPr>
          <w:rFonts w:ascii="Arial" w:hAnsi="Arial" w:cs="Arial"/>
          <w:sz w:val="24"/>
          <w:szCs w:val="24"/>
        </w:rPr>
        <w:t>.</w:t>
      </w:r>
    </w:p>
    <w:p w14:paraId="03F5E841" w14:textId="77777777" w:rsidR="00175460" w:rsidRPr="00FA3955" w:rsidRDefault="00175460" w:rsidP="00D3088F">
      <w:pPr>
        <w:rPr>
          <w:rFonts w:ascii="Arial" w:hAnsi="Arial" w:cs="Arial"/>
          <w:sz w:val="24"/>
          <w:szCs w:val="24"/>
        </w:rPr>
      </w:pPr>
      <w:r w:rsidRPr="00FA3955">
        <w:rPr>
          <w:rFonts w:ascii="Arial" w:hAnsi="Arial" w:cs="Arial"/>
          <w:b/>
          <w:sz w:val="24"/>
          <w:szCs w:val="24"/>
        </w:rPr>
        <w:lastRenderedPageBreak/>
        <w:t>D1</w:t>
      </w:r>
      <w:r w:rsidRPr="00FA3955">
        <w:rPr>
          <w:rFonts w:ascii="Arial" w:hAnsi="Arial" w:cs="Arial"/>
          <w:sz w:val="24"/>
          <w:szCs w:val="24"/>
        </w:rPr>
        <w:tab/>
        <w:t>Interpreting numerical measures in context</w:t>
      </w:r>
      <w:r w:rsidR="00496E3C" w:rsidRPr="00FA3955">
        <w:rPr>
          <w:rFonts w:ascii="Arial" w:hAnsi="Arial" w:cs="Arial"/>
          <w:sz w:val="24"/>
          <w:szCs w:val="24"/>
        </w:rPr>
        <w:t>.</w:t>
      </w:r>
    </w:p>
    <w:p w14:paraId="0BDBC528" w14:textId="77777777" w:rsidR="00175460" w:rsidRPr="00FA3955" w:rsidRDefault="00175460" w:rsidP="00D3088F">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results of a hypothesis test in context</w:t>
      </w:r>
      <w:r w:rsidR="00496E3C" w:rsidRPr="00FA3955">
        <w:rPr>
          <w:rFonts w:ascii="Arial" w:hAnsi="Arial" w:cs="Arial"/>
          <w:sz w:val="24"/>
          <w:szCs w:val="24"/>
        </w:rPr>
        <w:t>.</w:t>
      </w:r>
    </w:p>
    <w:p w14:paraId="09274436" w14:textId="78889B45"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Carrying out an appropriate hypothesis </w:t>
      </w:r>
      <w:proofErr w:type="gramStart"/>
      <w:r w:rsidRPr="00FA3955">
        <w:rPr>
          <w:rFonts w:ascii="Arial" w:hAnsi="Arial" w:cs="Arial"/>
          <w:sz w:val="24"/>
          <w:szCs w:val="24"/>
        </w:rPr>
        <w:t>test, and</w:t>
      </w:r>
      <w:proofErr w:type="gramEnd"/>
      <w:r w:rsidRPr="00FA3955">
        <w:rPr>
          <w:rFonts w:ascii="Arial" w:hAnsi="Arial" w:cs="Arial"/>
          <w:sz w:val="24"/>
          <w:szCs w:val="24"/>
        </w:rPr>
        <w:t xml:space="preserve"> determining </w:t>
      </w:r>
      <w:r w:rsidR="00D3088F" w:rsidRPr="00FA3955">
        <w:rPr>
          <w:rFonts w:ascii="Arial" w:hAnsi="Arial" w:cs="Arial"/>
          <w:sz w:val="24"/>
          <w:szCs w:val="24"/>
        </w:rPr>
        <w:t>whether</w:t>
      </w:r>
      <w:r w:rsidRPr="00FA3955">
        <w:rPr>
          <w:rFonts w:ascii="Arial" w:hAnsi="Arial" w:cs="Arial"/>
          <w:sz w:val="24"/>
          <w:szCs w:val="24"/>
        </w:rPr>
        <w:t xml:space="preserve"> the result </w:t>
      </w:r>
      <w:r w:rsidR="008B69E4">
        <w:rPr>
          <w:rFonts w:ascii="Arial" w:hAnsi="Arial" w:cs="Arial"/>
          <w:sz w:val="24"/>
          <w:szCs w:val="24"/>
        </w:rPr>
        <w:br/>
      </w:r>
      <w:r w:rsidRPr="00FA3955">
        <w:rPr>
          <w:rFonts w:ascii="Arial" w:hAnsi="Arial" w:cs="Arial"/>
          <w:sz w:val="24"/>
          <w:szCs w:val="24"/>
        </w:rPr>
        <w:t>is significant</w:t>
      </w:r>
      <w:r w:rsidR="00496E3C" w:rsidRPr="00FA3955">
        <w:rPr>
          <w:rFonts w:ascii="Arial" w:hAnsi="Arial" w:cs="Arial"/>
          <w:sz w:val="24"/>
          <w:szCs w:val="24"/>
        </w:rPr>
        <w:t>.</w:t>
      </w:r>
    </w:p>
    <w:p w14:paraId="42707354"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significance level of a hypothesis test, the sampling methods used, the</w:t>
      </w:r>
      <w:r w:rsidR="00496E3C" w:rsidRPr="00FA3955">
        <w:rPr>
          <w:rFonts w:ascii="Arial" w:hAnsi="Arial" w:cs="Arial"/>
          <w:sz w:val="24"/>
          <w:szCs w:val="24"/>
        </w:rPr>
        <w:t xml:space="preserve"> probability of a T</w:t>
      </w:r>
      <w:r w:rsidR="007E32BC" w:rsidRPr="00FA3955">
        <w:rPr>
          <w:rFonts w:ascii="Arial" w:hAnsi="Arial" w:cs="Arial"/>
          <w:sz w:val="24"/>
          <w:szCs w:val="24"/>
        </w:rPr>
        <w:t>ype II error or the power of a hypothesis test.</w:t>
      </w:r>
    </w:p>
    <w:p w14:paraId="6F0541B1" w14:textId="2BB9B09C"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D3088F" w:rsidRPr="00FA3955">
        <w:rPr>
          <w:rFonts w:ascii="Arial" w:hAnsi="Arial" w:cs="Arial"/>
          <w:sz w:val="24"/>
          <w:szCs w:val="24"/>
        </w:rPr>
        <w:t>Reaching</w:t>
      </w:r>
      <w:r w:rsidRPr="00FA3955">
        <w:rPr>
          <w:rFonts w:ascii="Arial" w:hAnsi="Arial" w:cs="Arial"/>
          <w:sz w:val="24"/>
          <w:szCs w:val="24"/>
        </w:rPr>
        <w:t xml:space="preserve"> conclusions in context in a language appropriate to a given target </w:t>
      </w:r>
      <w:r w:rsidR="008B69E4">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37B61DE2"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 xml:space="preserve">Understanding the disadvantages of using a certain sampling </w:t>
      </w:r>
      <w:proofErr w:type="gramStart"/>
      <w:r w:rsidRPr="00FA3955">
        <w:rPr>
          <w:rFonts w:ascii="Arial" w:hAnsi="Arial" w:cs="Arial"/>
          <w:sz w:val="24"/>
          <w:szCs w:val="24"/>
        </w:rPr>
        <w:t>method, or</w:t>
      </w:r>
      <w:proofErr w:type="gramEnd"/>
      <w:r w:rsidRPr="00FA3955">
        <w:rPr>
          <w:rFonts w:ascii="Arial" w:hAnsi="Arial" w:cs="Arial"/>
          <w:sz w:val="24"/>
          <w:szCs w:val="24"/>
        </w:rPr>
        <w:t xml:space="preserve"> referring </w:t>
      </w:r>
      <w:r w:rsidR="00496E3C" w:rsidRPr="00FA3955">
        <w:rPr>
          <w:rFonts w:ascii="Arial" w:hAnsi="Arial" w:cs="Arial"/>
          <w:sz w:val="24"/>
          <w:szCs w:val="24"/>
        </w:rPr>
        <w:t>to the probability of making a T</w:t>
      </w:r>
      <w:r w:rsidRPr="00FA3955">
        <w:rPr>
          <w:rFonts w:ascii="Arial" w:hAnsi="Arial" w:cs="Arial"/>
          <w:sz w:val="24"/>
          <w:szCs w:val="24"/>
        </w:rPr>
        <w:t>y</w:t>
      </w:r>
      <w:r w:rsidR="007E32BC" w:rsidRPr="00FA3955">
        <w:rPr>
          <w:rFonts w:ascii="Arial" w:hAnsi="Arial" w:cs="Arial"/>
          <w:sz w:val="24"/>
          <w:szCs w:val="24"/>
        </w:rPr>
        <w:t xml:space="preserve">pe I or </w:t>
      </w:r>
      <w:r w:rsidR="00496E3C" w:rsidRPr="00FA3955">
        <w:rPr>
          <w:rFonts w:ascii="Arial" w:hAnsi="Arial" w:cs="Arial"/>
          <w:sz w:val="24"/>
          <w:szCs w:val="24"/>
        </w:rPr>
        <w:t>T</w:t>
      </w:r>
      <w:r w:rsidR="007E32BC" w:rsidRPr="00FA3955">
        <w:rPr>
          <w:rFonts w:ascii="Arial" w:hAnsi="Arial" w:cs="Arial"/>
          <w:sz w:val="24"/>
          <w:szCs w:val="24"/>
        </w:rPr>
        <w:t>ype II error, or the power of a hypothesis test.</w:t>
      </w:r>
    </w:p>
    <w:p w14:paraId="60A5473C"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Understanding that the conclusions of a hypothesis test may not be valid if the sampling technique is not random, or the sample size is insufficiently large</w:t>
      </w:r>
      <w:r w:rsidR="00496E3C" w:rsidRPr="00FA3955">
        <w:rPr>
          <w:rFonts w:ascii="Arial" w:hAnsi="Arial" w:cs="Arial"/>
          <w:sz w:val="24"/>
          <w:szCs w:val="24"/>
        </w:rPr>
        <w:t>.</w:t>
      </w:r>
    </w:p>
    <w:p w14:paraId="3FAAA45C"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alternative methods of sampling and/or hypothesis tests, together with any assumptions made or relaxed</w:t>
      </w:r>
      <w:r w:rsidR="00496E3C" w:rsidRPr="00FA3955">
        <w:rPr>
          <w:rFonts w:ascii="Arial" w:hAnsi="Arial" w:cs="Arial"/>
          <w:sz w:val="24"/>
          <w:szCs w:val="24"/>
        </w:rPr>
        <w:t>.</w:t>
      </w:r>
    </w:p>
    <w:p w14:paraId="107035EA" w14:textId="0DB924F8"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 xml:space="preserve">Redoing a hypothesis test with a new sample incorporating the suggestions </w:t>
      </w:r>
      <w:r w:rsidR="008B69E4">
        <w:rPr>
          <w:rFonts w:ascii="Arial" w:hAnsi="Arial" w:cs="Arial"/>
          <w:sz w:val="24"/>
          <w:szCs w:val="24"/>
        </w:rPr>
        <w:br/>
      </w:r>
      <w:r w:rsidRPr="00FA3955">
        <w:rPr>
          <w:rFonts w:ascii="Arial" w:hAnsi="Arial" w:cs="Arial"/>
          <w:sz w:val="24"/>
          <w:szCs w:val="24"/>
        </w:rPr>
        <w:t xml:space="preserve">made in </w:t>
      </w:r>
      <w:r w:rsidRPr="00FA3955">
        <w:rPr>
          <w:rFonts w:ascii="Arial" w:hAnsi="Arial" w:cs="Arial"/>
          <w:b/>
          <w:sz w:val="24"/>
          <w:szCs w:val="24"/>
        </w:rPr>
        <w:t>E3</w:t>
      </w:r>
      <w:r w:rsidRPr="00FA3955">
        <w:rPr>
          <w:rFonts w:ascii="Arial" w:hAnsi="Arial" w:cs="Arial"/>
          <w:sz w:val="24"/>
          <w:szCs w:val="24"/>
        </w:rPr>
        <w:t>.</w:t>
      </w:r>
    </w:p>
    <w:p w14:paraId="3BD11957" w14:textId="77777777" w:rsidR="00911F95" w:rsidRPr="00FA3955" w:rsidRDefault="00911F95">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792D9DB6" w14:textId="77777777" w:rsidTr="00911F95">
        <w:trPr>
          <w:trHeight w:val="580"/>
        </w:trPr>
        <w:tc>
          <w:tcPr>
            <w:tcW w:w="7512" w:type="dxa"/>
            <w:shd w:val="clear" w:color="auto" w:fill="8DB3E2"/>
            <w:vAlign w:val="center"/>
          </w:tcPr>
          <w:p w14:paraId="5FC5F572" w14:textId="77777777" w:rsidR="00911F95" w:rsidRPr="00FA3955" w:rsidRDefault="00911F95" w:rsidP="00AB78CC">
            <w:pPr>
              <w:spacing w:before="40" w:after="40"/>
              <w:ind w:left="345" w:hanging="345"/>
              <w:rPr>
                <w:rFonts w:ascii="Arial" w:hAnsi="Arial" w:cs="Arial"/>
                <w:b/>
                <w:color w:val="auto"/>
                <w:sz w:val="24"/>
                <w:szCs w:val="24"/>
              </w:rPr>
            </w:pPr>
            <w:bookmarkStart w:id="143" w:name="Unit21a"/>
            <w:bookmarkEnd w:id="143"/>
            <w:r w:rsidRPr="00FA3955">
              <w:rPr>
                <w:rFonts w:ascii="Arial" w:hAnsi="Arial" w:cs="Arial"/>
                <w:b/>
                <w:color w:val="auto"/>
                <w:sz w:val="24"/>
                <w:szCs w:val="24"/>
              </w:rPr>
              <w:lastRenderedPageBreak/>
              <w:t xml:space="preserve">21a. Hypothesis tests for the </w:t>
            </w:r>
            <w:r w:rsidR="00AB78CC" w:rsidRPr="00FA3955">
              <w:rPr>
                <w:rFonts w:ascii="Arial" w:hAnsi="Arial" w:cs="Arial"/>
                <w:b/>
                <w:color w:val="auto"/>
                <w:sz w:val="24"/>
                <w:szCs w:val="24"/>
              </w:rPr>
              <w:t>D</w:t>
            </w:r>
            <w:r w:rsidRPr="00FA3955">
              <w:rPr>
                <w:rFonts w:ascii="Arial" w:hAnsi="Arial" w:cs="Arial"/>
                <w:b/>
                <w:color w:val="auto"/>
                <w:sz w:val="24"/>
                <w:szCs w:val="24"/>
              </w:rPr>
              <w:t xml:space="preserve">ifference </w:t>
            </w:r>
            <w:r w:rsidR="00AB78CC" w:rsidRPr="00FA3955">
              <w:rPr>
                <w:rFonts w:ascii="Arial" w:hAnsi="Arial" w:cs="Arial"/>
                <w:b/>
                <w:color w:val="auto"/>
                <w:sz w:val="24"/>
                <w:szCs w:val="24"/>
              </w:rPr>
              <w:t>B</w:t>
            </w:r>
            <w:r w:rsidRPr="00FA3955">
              <w:rPr>
                <w:rFonts w:ascii="Arial" w:hAnsi="Arial" w:cs="Arial"/>
                <w:b/>
                <w:color w:val="auto"/>
                <w:sz w:val="24"/>
                <w:szCs w:val="24"/>
              </w:rPr>
              <w:t xml:space="preserve">etween </w:t>
            </w:r>
            <w:r w:rsidR="00AB78CC" w:rsidRPr="00FA3955">
              <w:rPr>
                <w:rFonts w:ascii="Arial" w:hAnsi="Arial" w:cs="Arial"/>
                <w:b/>
                <w:color w:val="auto"/>
                <w:sz w:val="24"/>
                <w:szCs w:val="24"/>
              </w:rPr>
              <w:t>T</w:t>
            </w:r>
            <w:r w:rsidRPr="00FA3955">
              <w:rPr>
                <w:rFonts w:ascii="Arial" w:hAnsi="Arial" w:cs="Arial"/>
                <w:b/>
                <w:color w:val="auto"/>
                <w:sz w:val="24"/>
                <w:szCs w:val="24"/>
              </w:rPr>
              <w:t xml:space="preserve">wo </w:t>
            </w:r>
            <w:r w:rsidR="00AB78CC" w:rsidRPr="00FA3955">
              <w:rPr>
                <w:rFonts w:ascii="Arial" w:hAnsi="Arial" w:cs="Arial"/>
                <w:b/>
                <w:color w:val="auto"/>
                <w:sz w:val="24"/>
                <w:szCs w:val="24"/>
              </w:rPr>
              <w:t xml:space="preserve">Parameters: two </w:t>
            </w:r>
            <w:r w:rsidRPr="00FA3955">
              <w:rPr>
                <w:rFonts w:ascii="Arial" w:hAnsi="Arial" w:cs="Arial"/>
                <w:b/>
                <w:color w:val="auto"/>
                <w:sz w:val="24"/>
                <w:szCs w:val="24"/>
              </w:rPr>
              <w:t>population means with known variances (16.2)</w:t>
            </w:r>
          </w:p>
        </w:tc>
        <w:tc>
          <w:tcPr>
            <w:tcW w:w="2268" w:type="dxa"/>
            <w:shd w:val="clear" w:color="auto" w:fill="8DB3E2"/>
            <w:vAlign w:val="center"/>
          </w:tcPr>
          <w:p w14:paraId="48660442"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CBE3CC2" w14:textId="77777777" w:rsidR="00911F95" w:rsidRPr="00FA3955" w:rsidRDefault="00AB78CC"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6085B0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69983A5C"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AB78CC" w:rsidRPr="00FA3955">
        <w:rPr>
          <w:rFonts w:ascii="Arial" w:hAnsi="Arial" w:cs="Arial"/>
          <w:sz w:val="24"/>
          <w:szCs w:val="24"/>
        </w:rPr>
        <w:t xml:space="preserve"> be able to</w:t>
      </w:r>
      <w:r w:rsidRPr="00FA3955">
        <w:rPr>
          <w:rFonts w:ascii="Arial" w:hAnsi="Arial" w:cs="Arial"/>
          <w:sz w:val="24"/>
          <w:szCs w:val="24"/>
        </w:rPr>
        <w:t>:</w:t>
      </w:r>
    </w:p>
    <w:p w14:paraId="1003C513" w14:textId="77777777" w:rsidR="00911F95" w:rsidRPr="00FA3955" w:rsidRDefault="00AB78CC" w:rsidP="00186BE8">
      <w:pPr>
        <w:pStyle w:val="sowmain"/>
        <w:numPr>
          <w:ilvl w:val="0"/>
          <w:numId w:val="9"/>
        </w:numPr>
        <w:jc w:val="both"/>
        <w:rPr>
          <w:rFonts w:ascii="Arial" w:hAnsi="Arial" w:cs="Arial"/>
          <w:sz w:val="24"/>
          <w:szCs w:val="24"/>
        </w:rPr>
      </w:pPr>
      <w:r w:rsidRPr="00FA3955">
        <w:rPr>
          <w:rFonts w:ascii="Arial" w:hAnsi="Arial" w:cs="Arial"/>
          <w:sz w:val="24"/>
          <w:szCs w:val="24"/>
        </w:rPr>
        <w:t>W</w:t>
      </w:r>
      <w:r w:rsidR="00175460" w:rsidRPr="00FA3955">
        <w:rPr>
          <w:rFonts w:ascii="Arial" w:hAnsi="Arial" w:cs="Arial"/>
          <w:sz w:val="24"/>
          <w:szCs w:val="24"/>
        </w:rPr>
        <w:t>rite down the distribution defined by the difference of two independent sampling distributions of the means with known variances.</w:t>
      </w:r>
    </w:p>
    <w:p w14:paraId="7BAC21B8" w14:textId="77777777" w:rsidR="00175460" w:rsidRPr="00FA3955" w:rsidRDefault="00175460"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for the difference of two normally distributed population means</w:t>
      </w:r>
      <w:r w:rsidR="007F57A5" w:rsidRPr="00FA3955">
        <w:rPr>
          <w:rFonts w:ascii="Arial" w:hAnsi="Arial" w:cs="Arial"/>
          <w:sz w:val="24"/>
          <w:szCs w:val="24"/>
        </w:rPr>
        <w:t xml:space="preserve"> with known variance</w:t>
      </w:r>
      <w:r w:rsidR="00496E3C" w:rsidRPr="00FA3955">
        <w:rPr>
          <w:rFonts w:ascii="Arial" w:hAnsi="Arial" w:cs="Arial"/>
          <w:sz w:val="24"/>
          <w:szCs w:val="24"/>
        </w:rPr>
        <w:t>.</w:t>
      </w:r>
    </w:p>
    <w:p w14:paraId="15969C6A" w14:textId="77777777" w:rsidR="00175460" w:rsidRPr="00FA3955" w:rsidRDefault="00175460"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Carry out a hypothesis test for the difference of two population means </w:t>
      </w:r>
      <w:r w:rsidR="007F57A5" w:rsidRPr="00FA3955">
        <w:rPr>
          <w:rFonts w:ascii="Arial" w:hAnsi="Arial" w:cs="Arial"/>
          <w:sz w:val="24"/>
          <w:szCs w:val="24"/>
        </w:rPr>
        <w:t xml:space="preserve">with known variance, </w:t>
      </w:r>
      <w:r w:rsidRPr="00FA3955">
        <w:rPr>
          <w:rFonts w:ascii="Arial" w:hAnsi="Arial" w:cs="Arial"/>
          <w:sz w:val="24"/>
          <w:szCs w:val="24"/>
        </w:rPr>
        <w:t>given large samples</w:t>
      </w:r>
      <w:r w:rsidR="00496E3C" w:rsidRPr="00FA3955">
        <w:rPr>
          <w:rFonts w:ascii="Arial" w:hAnsi="Arial" w:cs="Arial"/>
          <w:sz w:val="24"/>
          <w:szCs w:val="24"/>
        </w:rPr>
        <w:t>.</w:t>
      </w:r>
    </w:p>
    <w:p w14:paraId="4DFB38B1" w14:textId="77777777" w:rsidR="00175460" w:rsidRPr="00FA3955" w:rsidRDefault="0017546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tests in context.</w:t>
      </w:r>
    </w:p>
    <w:p w14:paraId="39BAC241"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4CBB1D4A" w14:textId="023BB67C" w:rsidR="00911F95" w:rsidRPr="00FA3955" w:rsidRDefault="00175460" w:rsidP="00AB78CC">
      <w:pPr>
        <w:rPr>
          <w:rFonts w:ascii="Arial" w:hAnsi="Arial" w:cs="Arial"/>
          <w:sz w:val="24"/>
          <w:szCs w:val="24"/>
        </w:rPr>
      </w:pPr>
      <w:r w:rsidRPr="00FA3955">
        <w:rPr>
          <w:rFonts w:ascii="Arial" w:hAnsi="Arial" w:cs="Arial"/>
          <w:sz w:val="24"/>
          <w:szCs w:val="24"/>
        </w:rPr>
        <w:t>Revise the sampling distribution of the mean and linear combinations of independent normal variables (</w:t>
      </w:r>
      <w:hyperlink w:anchor="Unit9" w:history="1">
        <w:r w:rsidRPr="00FA3955">
          <w:rPr>
            <w:rStyle w:val="Hyperlink"/>
            <w:rFonts w:ascii="Arial" w:hAnsi="Arial" w:cs="Arial"/>
            <w:sz w:val="24"/>
            <w:szCs w:val="24"/>
          </w:rPr>
          <w:t>Units 9</w:t>
        </w:r>
      </w:hyperlink>
      <w:r w:rsidRPr="00FA3955">
        <w:rPr>
          <w:rFonts w:ascii="Arial" w:hAnsi="Arial" w:cs="Arial"/>
          <w:sz w:val="24"/>
          <w:szCs w:val="24"/>
        </w:rPr>
        <w:t xml:space="preserve"> and </w:t>
      </w:r>
      <w:hyperlink w:anchor="Unit16" w:history="1">
        <w:r w:rsidRPr="00FA3955">
          <w:rPr>
            <w:rStyle w:val="Hyperlink"/>
            <w:rFonts w:ascii="Arial" w:hAnsi="Arial" w:cs="Arial"/>
            <w:sz w:val="24"/>
            <w:szCs w:val="24"/>
          </w:rPr>
          <w:t>16</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Also revise hypothesis testing for the mean (</w:t>
      </w:r>
      <w:hyperlink w:anchor="Unit11a" w:history="1">
        <w:r w:rsidRPr="00FA3955">
          <w:rPr>
            <w:rStyle w:val="Hyperlink"/>
            <w:rFonts w:ascii="Arial" w:hAnsi="Arial" w:cs="Arial"/>
            <w:sz w:val="24"/>
            <w:szCs w:val="24"/>
          </w:rPr>
          <w:t>Unit 11</w:t>
        </w:r>
        <w:r w:rsidR="006C0D30" w:rsidRPr="00FA3955">
          <w:rPr>
            <w:rStyle w:val="Hyperlink"/>
            <w:rFonts w:ascii="Arial" w:hAnsi="Arial" w:cs="Arial"/>
            <w:sz w:val="24"/>
            <w:szCs w:val="24"/>
          </w:rPr>
          <w:t>a</w:t>
        </w:r>
      </w:hyperlink>
      <w:r w:rsidRPr="00FA3955">
        <w:rPr>
          <w:rFonts w:ascii="Arial" w:hAnsi="Arial" w:cs="Arial"/>
          <w:sz w:val="24"/>
          <w:szCs w:val="24"/>
        </w:rPr>
        <w:t>).</w:t>
      </w:r>
    </w:p>
    <w:p w14:paraId="415F8C61" w14:textId="2AFFAF8C" w:rsidR="00175460" w:rsidRPr="00FA3955" w:rsidRDefault="005D4982" w:rsidP="00AB78CC">
      <w:pPr>
        <w:rPr>
          <w:rFonts w:ascii="Arial" w:hAnsi="Arial" w:cs="Arial"/>
          <w:sz w:val="24"/>
          <w:szCs w:val="24"/>
        </w:rPr>
      </w:pPr>
      <w:r w:rsidRPr="005D4982">
        <w:rPr>
          <w:rFonts w:ascii="Arial" w:hAnsi="Arial" w:cs="Arial"/>
          <w:color w:val="FF0000"/>
          <w:sz w:val="24"/>
          <w:szCs w:val="24"/>
        </w:rPr>
        <w:t>Remind students</w:t>
      </w:r>
      <w:r w:rsidR="00175460" w:rsidRPr="00FA3955">
        <w:rPr>
          <w:rFonts w:ascii="Arial" w:hAnsi="Arial" w:cs="Arial"/>
          <w:sz w:val="24"/>
          <w:szCs w:val="24"/>
        </w:rPr>
        <w:t xml:space="preserve"> that if </w:t>
      </w:r>
      <m:oMath>
        <m:r>
          <w:rPr>
            <w:rFonts w:ascii="Cambria Math" w:hAnsi="Cambria Math" w:cs="Arial"/>
            <w:sz w:val="24"/>
            <w:szCs w:val="24"/>
          </w:rPr>
          <m:t>X</m:t>
        </m:r>
      </m:oMath>
      <w:r w:rsidR="00175460" w:rsidRPr="00FA3955">
        <w:rPr>
          <w:rFonts w:ascii="Arial" w:hAnsi="Arial" w:cs="Arial"/>
          <w:sz w:val="24"/>
          <w:szCs w:val="24"/>
        </w:rPr>
        <w:t xml:space="preserve"> and </w:t>
      </w:r>
      <m:oMath>
        <m:r>
          <w:rPr>
            <w:rFonts w:ascii="Cambria Math" w:hAnsi="Cambria Math" w:cs="Arial"/>
            <w:sz w:val="24"/>
            <w:szCs w:val="24"/>
          </w:rPr>
          <m:t>Y</m:t>
        </m:r>
      </m:oMath>
      <w:r w:rsidR="00175460" w:rsidRPr="00FA3955">
        <w:rPr>
          <w:rFonts w:ascii="Arial" w:hAnsi="Arial" w:cs="Arial"/>
          <w:sz w:val="24"/>
          <w:szCs w:val="24"/>
        </w:rPr>
        <w:t xml:space="preserve"> are normally distributed, </w:t>
      </w:r>
      <w:r w:rsidR="00AB78CC" w:rsidRPr="00FA3955">
        <w:rPr>
          <w:rFonts w:ascii="Arial" w:hAnsi="Arial" w:cs="Arial"/>
          <w:sz w:val="24"/>
          <w:szCs w:val="24"/>
        </w:rPr>
        <w:t>we write</w:t>
      </w:r>
      <w:r w:rsidR="00931570">
        <w:rPr>
          <w:rFonts w:ascii="Arial" w:hAnsi="Arial" w:cs="Arial"/>
          <w:sz w:val="24"/>
          <w:szCs w:val="24"/>
        </w:rPr>
        <w:br/>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oMath>
      <w:r w:rsidR="00175460" w:rsidRPr="00FA3955">
        <w:rPr>
          <w:rFonts w:ascii="Arial" w:hAnsi="Arial" w:cs="Arial"/>
          <w:sz w:val="24"/>
          <w:szCs w:val="24"/>
        </w:rPr>
        <w:t xml:space="preserve"> and </w:t>
      </w:r>
      <m:oMath>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e>
        </m:d>
      </m:oMath>
      <w:r w:rsidR="00175460" w:rsidRPr="00FA3955">
        <w:rPr>
          <w:rFonts w:ascii="Arial" w:hAnsi="Arial" w:cs="Arial"/>
          <w:sz w:val="24"/>
          <w:szCs w:val="24"/>
        </w:rPr>
        <w:t xml:space="preserve"> where the subscripts denote which population the mean and variance are from.</w:t>
      </w:r>
      <w:r w:rsidR="00F54D87" w:rsidRPr="00FA3955">
        <w:rPr>
          <w:rFonts w:ascii="Arial" w:hAnsi="Arial" w:cs="Arial"/>
          <w:sz w:val="24"/>
          <w:szCs w:val="24"/>
        </w:rPr>
        <w:t xml:space="preserve"> </w:t>
      </w:r>
      <w:r w:rsidR="00912DE2" w:rsidRPr="00912DE2">
        <w:rPr>
          <w:rFonts w:ascii="Arial" w:hAnsi="Arial" w:cs="Arial"/>
          <w:color w:val="FF0000"/>
          <w:sz w:val="24"/>
          <w:szCs w:val="24"/>
        </w:rPr>
        <w:t>Also, remind students</w:t>
      </w:r>
      <w:r w:rsidR="00175460" w:rsidRPr="00FA3955">
        <w:rPr>
          <w:rFonts w:ascii="Arial" w:hAnsi="Arial" w:cs="Arial"/>
          <w:sz w:val="24"/>
          <w:szCs w:val="24"/>
        </w:rPr>
        <w:t xml:space="preserve"> that, if samples of size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oMath>
      <w:r w:rsidR="00175460" w:rsidRPr="00FA3955">
        <w:rPr>
          <w:rFonts w:ascii="Arial" w:hAnsi="Arial" w:cs="Arial"/>
          <w:sz w:val="24"/>
          <w:szCs w:val="24"/>
        </w:rPr>
        <w:t xml:space="preserve"> are taken from </w:t>
      </w:r>
      <m:oMath>
        <m:r>
          <w:rPr>
            <w:rFonts w:ascii="Cambria Math" w:hAnsi="Cambria Math" w:cs="Arial"/>
            <w:sz w:val="24"/>
            <w:szCs w:val="24"/>
          </w:rPr>
          <m:t>X</m:t>
        </m:r>
      </m:oMath>
      <w:r w:rsidR="00175460" w:rsidRPr="00FA3955">
        <w:rPr>
          <w:rFonts w:ascii="Arial" w:hAnsi="Arial" w:cs="Arial"/>
          <w:sz w:val="24"/>
          <w:szCs w:val="24"/>
        </w:rPr>
        <w:t xml:space="preserve"> and samples of size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oMath>
      <w:r w:rsidR="00175460" w:rsidRPr="00FA3955">
        <w:rPr>
          <w:rFonts w:ascii="Arial" w:hAnsi="Arial" w:cs="Arial"/>
          <w:sz w:val="24"/>
          <w:szCs w:val="24"/>
        </w:rPr>
        <w:t xml:space="preserve"> are taken from </w:t>
      </w:r>
      <m:oMath>
        <m:r>
          <w:rPr>
            <w:rFonts w:ascii="Cambria Math" w:hAnsi="Cambria Math" w:cs="Arial"/>
            <w:sz w:val="24"/>
            <w:szCs w:val="24"/>
          </w:rPr>
          <m:t>Y</m:t>
        </m:r>
      </m:oMath>
      <w:r w:rsidR="00175460" w:rsidRPr="00FA3955">
        <w:rPr>
          <w:rFonts w:ascii="Arial" w:hAnsi="Arial" w:cs="Arial"/>
          <w:sz w:val="24"/>
          <w:szCs w:val="24"/>
        </w:rPr>
        <w:t xml:space="preserve">, then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e>
        </m:d>
      </m:oMath>
      <w:r w:rsidR="00175460" w:rsidRPr="00FA3955">
        <w:rPr>
          <w:rFonts w:ascii="Arial" w:hAnsi="Arial" w:cs="Arial"/>
          <w:sz w:val="24"/>
          <w:szCs w:val="24"/>
        </w:rPr>
        <w:t xml:space="preserve"> and</w:t>
      </w:r>
      <w:r w:rsidR="00931570">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oMath>
      <w:r w:rsidR="00175460" w:rsidRPr="00FA3955">
        <w:rPr>
          <w:rFonts w:ascii="Arial" w:hAnsi="Arial" w:cs="Arial"/>
          <w:sz w:val="24"/>
          <w:szCs w:val="24"/>
        </w:rPr>
        <w:t>.</w:t>
      </w:r>
      <w:r w:rsidR="00F54D87" w:rsidRPr="00FA3955">
        <w:rPr>
          <w:rFonts w:ascii="Arial" w:hAnsi="Arial" w:cs="Arial"/>
          <w:sz w:val="24"/>
          <w:szCs w:val="24"/>
        </w:rPr>
        <w:t xml:space="preserve"> </w:t>
      </w:r>
      <w:r w:rsidR="0069735D" w:rsidRPr="0069735D">
        <w:rPr>
          <w:rFonts w:ascii="Arial" w:hAnsi="Arial" w:cs="Arial"/>
          <w:color w:val="FF0000"/>
          <w:sz w:val="24"/>
          <w:szCs w:val="24"/>
        </w:rPr>
        <w:t>Emphasise</w:t>
      </w:r>
      <w:r w:rsidR="00175460" w:rsidRPr="0069735D">
        <w:rPr>
          <w:rFonts w:ascii="Arial" w:hAnsi="Arial" w:cs="Arial"/>
          <w:color w:val="FF0000"/>
          <w:sz w:val="24"/>
          <w:szCs w:val="24"/>
        </w:rPr>
        <w:t xml:space="preserve"> </w:t>
      </w:r>
      <w:r w:rsidR="00175460" w:rsidRPr="00FA3955">
        <w:rPr>
          <w:rFonts w:ascii="Arial" w:hAnsi="Arial" w:cs="Arial"/>
          <w:sz w:val="24"/>
          <w:szCs w:val="24"/>
        </w:rPr>
        <w:t>that the sample sizes can be different here.</w:t>
      </w:r>
    </w:p>
    <w:p w14:paraId="09993FAE" w14:textId="1AB1DC67" w:rsidR="00175460" w:rsidRPr="00FA3955" w:rsidRDefault="00175460" w:rsidP="00AB78CC">
      <w:pPr>
        <w:rPr>
          <w:rFonts w:ascii="Arial" w:hAnsi="Arial" w:cs="Arial"/>
          <w:sz w:val="24"/>
          <w:szCs w:val="24"/>
        </w:rPr>
      </w:pPr>
      <w:r w:rsidRPr="00FA3955">
        <w:rPr>
          <w:rFonts w:ascii="Arial" w:hAnsi="Arial" w:cs="Arial"/>
          <w:sz w:val="24"/>
          <w:szCs w:val="24"/>
        </w:rPr>
        <w:t xml:space="preserve">Finally, using </w:t>
      </w:r>
      <w:hyperlink w:anchor="Unit16" w:history="1">
        <w:r w:rsidRPr="00FA3955">
          <w:rPr>
            <w:rStyle w:val="Hyperlink"/>
            <w:rFonts w:ascii="Arial" w:hAnsi="Arial" w:cs="Arial"/>
            <w:sz w:val="24"/>
            <w:szCs w:val="24"/>
          </w:rPr>
          <w:t>Unit 16</w:t>
        </w:r>
      </w:hyperlink>
      <w:r w:rsidRPr="00FA3955">
        <w:rPr>
          <w:rFonts w:ascii="Arial" w:hAnsi="Arial" w:cs="Arial"/>
          <w:sz w:val="24"/>
          <w:szCs w:val="24"/>
        </w:rPr>
        <w:t xml:space="preserve">, </w:t>
      </w:r>
      <w:r w:rsidR="00B90D74">
        <w:rPr>
          <w:rFonts w:ascii="Arial" w:hAnsi="Arial" w:cs="Arial"/>
          <w:sz w:val="24"/>
          <w:szCs w:val="24"/>
        </w:rPr>
        <w:t>remind students</w:t>
      </w:r>
      <w:r w:rsidRPr="00FA3955">
        <w:rPr>
          <w:rFonts w:ascii="Arial" w:hAnsi="Arial" w:cs="Arial"/>
          <w:sz w:val="24"/>
          <w:szCs w:val="24"/>
        </w:rPr>
        <w:t xml:space="preserve"> of the formulae for the mean and variance of linear combinations (both of which are in the formula book) so</w:t>
      </w:r>
      <w:r w:rsidR="00931570">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oMath>
      <w:r w:rsidRPr="00FA3955">
        <w:rPr>
          <w:rFonts w:ascii="Arial" w:hAnsi="Arial" w:cs="Arial"/>
          <w:sz w:val="24"/>
          <w:szCs w:val="24"/>
        </w:rPr>
        <w:t>.</w:t>
      </w:r>
    </w:p>
    <w:p w14:paraId="1B8548CF" w14:textId="77777777" w:rsidR="0085112B" w:rsidRDefault="00175460" w:rsidP="00AB78CC">
      <w:pPr>
        <w:pBdr>
          <w:bottom w:val="single" w:sz="6" w:space="1" w:color="auto"/>
        </w:pBdr>
        <w:rPr>
          <w:rFonts w:ascii="Arial" w:hAnsi="Arial" w:cs="Arial"/>
          <w:sz w:val="24"/>
          <w:szCs w:val="24"/>
        </w:rPr>
      </w:pPr>
      <w:r w:rsidRPr="00FA3955">
        <w:rPr>
          <w:rFonts w:ascii="Arial" w:hAnsi="Arial" w:cs="Arial"/>
          <w:sz w:val="24"/>
          <w:szCs w:val="24"/>
        </w:rPr>
        <w:t xml:space="preserve">Ensure students get practice at finding the distributions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Y</m:t>
            </m:r>
          </m:e>
        </m:acc>
      </m:oMath>
      <w:r w:rsidRPr="00FA3955">
        <w:rPr>
          <w:rFonts w:ascii="Arial" w:hAnsi="Arial" w:cs="Arial"/>
          <w:sz w:val="24"/>
          <w:szCs w:val="24"/>
        </w:rPr>
        <w:t xml:space="preserve"> given the distributions of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and sample sizes for each:</w:t>
      </w:r>
    </w:p>
    <w:p w14:paraId="336DA444" w14:textId="77777777" w:rsidR="0085112B" w:rsidRDefault="0085112B">
      <w:pPr>
        <w:rPr>
          <w:rFonts w:ascii="Arial" w:hAnsi="Arial" w:cs="Arial"/>
          <w:sz w:val="24"/>
          <w:szCs w:val="24"/>
        </w:rPr>
      </w:pPr>
      <w:r>
        <w:rPr>
          <w:rFonts w:ascii="Arial" w:hAnsi="Arial" w:cs="Arial"/>
          <w:sz w:val="24"/>
          <w:szCs w:val="24"/>
        </w:rPr>
        <w:br w:type="page"/>
      </w:r>
    </w:p>
    <w:p w14:paraId="572CB2E7" w14:textId="1043A584" w:rsidR="00175460" w:rsidRPr="00FA3955" w:rsidRDefault="00175460" w:rsidP="00AB78CC">
      <w:pPr>
        <w:pBdr>
          <w:bottom w:val="single" w:sz="6" w:space="1" w:color="auto"/>
        </w:pBdr>
        <w:rPr>
          <w:rFonts w:ascii="Arial" w:hAnsi="Arial" w:cs="Arial"/>
          <w:sz w:val="24"/>
          <w:szCs w:val="24"/>
        </w:rPr>
      </w:pPr>
    </w:p>
    <w:p w14:paraId="44E6574A" w14:textId="72C91B63" w:rsidR="000F706A" w:rsidRPr="00FA3955" w:rsidRDefault="000F706A" w:rsidP="00AB78CC">
      <w:pPr>
        <w:rPr>
          <w:rFonts w:ascii="Arial" w:hAnsi="Arial" w:cs="Arial"/>
          <w:b/>
          <w:bCs/>
          <w:color w:val="FF0000"/>
          <w:sz w:val="24"/>
          <w:szCs w:val="24"/>
        </w:rPr>
      </w:pPr>
      <w:r w:rsidRPr="00FA3955">
        <w:rPr>
          <w:rFonts w:ascii="Arial" w:hAnsi="Arial" w:cs="Arial"/>
          <w:b/>
          <w:bCs/>
          <w:color w:val="FF0000"/>
          <w:sz w:val="24"/>
          <w:szCs w:val="24"/>
        </w:rPr>
        <w:t>Exemplar</w:t>
      </w:r>
    </w:p>
    <w:p w14:paraId="68D826B3" w14:textId="2D61C25C" w:rsidR="00175460" w:rsidRPr="00FA3955" w:rsidRDefault="00175460" w:rsidP="00AB78CC">
      <w:pPr>
        <w:rPr>
          <w:rFonts w:ascii="Arial" w:hAnsi="Arial" w:cs="Arial"/>
          <w:b/>
          <w:sz w:val="24"/>
          <w:szCs w:val="24"/>
        </w:rPr>
      </w:pPr>
      <w:r w:rsidRPr="00FA3955">
        <w:rPr>
          <w:rFonts w:ascii="Arial" w:hAnsi="Arial" w:cs="Arial"/>
          <w:b/>
          <w:sz w:val="24"/>
          <w:szCs w:val="24"/>
        </w:rPr>
        <w:t xml:space="preserve">It is known that </w:t>
      </w:r>
      <m:oMath>
        <m:r>
          <m:rPr>
            <m:sty m:val="bi"/>
          </m:rPr>
          <w:rPr>
            <w:rFonts w:ascii="Cambria Math" w:hAnsi="Cambria Math" w:cs="Arial"/>
            <w:sz w:val="24"/>
            <w:szCs w:val="24"/>
          </w:rPr>
          <m:t>X</m:t>
        </m:r>
      </m:oMath>
      <w:r w:rsidRPr="00FA3955">
        <w:rPr>
          <w:rFonts w:ascii="Arial" w:hAnsi="Arial" w:cs="Arial"/>
          <w:b/>
          <w:sz w:val="24"/>
          <w:szCs w:val="24"/>
        </w:rPr>
        <w:t xml:space="preserve"> is normally distributed with a mean of 13.4 and a standard deviation of 5.4. </w:t>
      </w:r>
      <w:r w:rsidR="00536540" w:rsidRPr="00FA3955">
        <w:rPr>
          <w:rFonts w:ascii="Arial" w:hAnsi="Arial" w:cs="Arial"/>
          <w:b/>
          <w:sz w:val="24"/>
          <w:szCs w:val="24"/>
        </w:rPr>
        <w:br/>
      </w:r>
      <w:r w:rsidRPr="00FA3955">
        <w:rPr>
          <w:rFonts w:ascii="Arial" w:hAnsi="Arial" w:cs="Arial"/>
          <w:b/>
          <w:sz w:val="24"/>
          <w:szCs w:val="24"/>
        </w:rPr>
        <w:t xml:space="preserve">It is also known that </w:t>
      </w:r>
      <m:oMath>
        <m:r>
          <m:rPr>
            <m:sty m:val="bi"/>
          </m:rPr>
          <w:rPr>
            <w:rFonts w:ascii="Cambria Math" w:hAnsi="Cambria Math" w:cs="Arial"/>
            <w:sz w:val="24"/>
            <w:szCs w:val="24"/>
          </w:rPr>
          <m:t>Y</m:t>
        </m:r>
      </m:oMath>
      <w:r w:rsidRPr="00FA3955">
        <w:rPr>
          <w:rFonts w:ascii="Arial" w:hAnsi="Arial" w:cs="Arial"/>
          <w:b/>
          <w:sz w:val="24"/>
          <w:szCs w:val="24"/>
        </w:rPr>
        <w:t xml:space="preserve"> is normally distributed with a mean of </w:t>
      </w:r>
      <m:oMath>
        <m:r>
          <m:rPr>
            <m:sty m:val="bi"/>
          </m:rPr>
          <w:rPr>
            <w:rFonts w:ascii="Cambria Math" w:hAnsi="Cambria Math" w:cs="Arial"/>
            <w:sz w:val="24"/>
            <w:szCs w:val="24"/>
          </w:rPr>
          <m:t>18.3</m:t>
        </m:r>
      </m:oMath>
      <w:r w:rsidRPr="00FA3955">
        <w:rPr>
          <w:rFonts w:ascii="Arial" w:hAnsi="Arial" w:cs="Arial"/>
          <w:b/>
          <w:sz w:val="24"/>
          <w:szCs w:val="24"/>
        </w:rPr>
        <w:t xml:space="preserve"> and a variance of 20.1.</w:t>
      </w:r>
      <w:r w:rsidR="00F54D87" w:rsidRPr="00FA3955">
        <w:rPr>
          <w:rFonts w:ascii="Arial" w:hAnsi="Arial" w:cs="Arial"/>
          <w:b/>
          <w:sz w:val="24"/>
          <w:szCs w:val="24"/>
        </w:rPr>
        <w:t xml:space="preserve"> </w:t>
      </w:r>
      <w:r w:rsidR="00536540" w:rsidRPr="00FA3955">
        <w:rPr>
          <w:rFonts w:ascii="Arial" w:hAnsi="Arial" w:cs="Arial"/>
          <w:b/>
          <w:sz w:val="24"/>
          <w:szCs w:val="24"/>
        </w:rPr>
        <w:br/>
      </w:r>
      <w:r w:rsidRPr="00FA3955">
        <w:rPr>
          <w:rFonts w:ascii="Arial" w:hAnsi="Arial" w:cs="Arial"/>
          <w:b/>
          <w:sz w:val="24"/>
          <w:szCs w:val="24"/>
        </w:rPr>
        <w:t xml:space="preserve">Given that samples of size 13 are taken from the population of </w:t>
      </w:r>
      <m:oMath>
        <m:r>
          <m:rPr>
            <m:sty m:val="bi"/>
          </m:rPr>
          <w:rPr>
            <w:rFonts w:ascii="Cambria Math" w:hAnsi="Cambria Math" w:cs="Arial"/>
            <w:sz w:val="24"/>
            <w:szCs w:val="24"/>
          </w:rPr>
          <m:t>X</m:t>
        </m:r>
      </m:oMath>
      <w:r w:rsidRPr="00FA3955">
        <w:rPr>
          <w:rFonts w:ascii="Arial" w:hAnsi="Arial" w:cs="Arial"/>
          <w:b/>
          <w:sz w:val="24"/>
          <w:szCs w:val="24"/>
        </w:rPr>
        <w:t xml:space="preserve"> and samples of size 17 are taken from the population of </w:t>
      </w:r>
      <m:oMath>
        <m:r>
          <m:rPr>
            <m:sty m:val="bi"/>
          </m:rPr>
          <w:rPr>
            <w:rFonts w:ascii="Cambria Math" w:hAnsi="Cambria Math" w:cs="Arial"/>
            <w:sz w:val="24"/>
            <w:szCs w:val="24"/>
          </w:rPr>
          <m:t>Y</m:t>
        </m:r>
      </m:oMath>
      <w:r w:rsidRPr="00FA3955">
        <w:rPr>
          <w:rFonts w:ascii="Arial" w:hAnsi="Arial" w:cs="Arial"/>
          <w:b/>
          <w:sz w:val="24"/>
          <w:szCs w:val="24"/>
        </w:rPr>
        <w:t xml:space="preserve">, find the distribution of </w:t>
      </w:r>
      <m:oMath>
        <m:acc>
          <m:accPr>
            <m:chr m:val="̅"/>
            <m:ctrlPr>
              <w:rPr>
                <w:rFonts w:ascii="Cambria Math" w:hAnsi="Cambria Math" w:cs="Arial"/>
                <w:b/>
                <w:i/>
                <w:sz w:val="24"/>
                <w:szCs w:val="24"/>
              </w:rPr>
            </m:ctrlPr>
          </m:accPr>
          <m:e>
            <m:r>
              <m:rPr>
                <m:sty m:val="bi"/>
              </m:rPr>
              <w:rPr>
                <w:rFonts w:ascii="Cambria Math" w:hAnsi="Cambria Math" w:cs="Arial"/>
                <w:sz w:val="24"/>
                <w:szCs w:val="24"/>
              </w:rPr>
              <m:t>X</m:t>
            </m:r>
          </m:e>
        </m:acc>
        <m:r>
          <m:rPr>
            <m:sty m:val="bi"/>
          </m:rPr>
          <w:rPr>
            <w:rFonts w:ascii="Cambria Math" w:hAnsi="Cambria Math" w:cs="Arial"/>
            <w:sz w:val="24"/>
            <w:szCs w:val="24"/>
          </w:rPr>
          <m:t>-</m:t>
        </m:r>
        <m:acc>
          <m:accPr>
            <m:chr m:val="̅"/>
            <m:ctrlPr>
              <w:rPr>
                <w:rFonts w:ascii="Cambria Math" w:hAnsi="Cambria Math" w:cs="Arial"/>
                <w:b/>
                <w:i/>
                <w:sz w:val="24"/>
                <w:szCs w:val="24"/>
              </w:rPr>
            </m:ctrlPr>
          </m:accPr>
          <m:e>
            <m:r>
              <m:rPr>
                <m:sty m:val="bi"/>
              </m:rPr>
              <w:rPr>
                <w:rFonts w:ascii="Cambria Math" w:hAnsi="Cambria Math" w:cs="Arial"/>
                <w:sz w:val="24"/>
                <w:szCs w:val="24"/>
              </w:rPr>
              <m:t>Y</m:t>
            </m:r>
          </m:e>
        </m:acc>
      </m:oMath>
      <w:r w:rsidRPr="00FA3955">
        <w:rPr>
          <w:rFonts w:ascii="Arial" w:hAnsi="Arial" w:cs="Arial"/>
          <w:b/>
          <w:sz w:val="24"/>
          <w:szCs w:val="24"/>
        </w:rPr>
        <w:t>.</w:t>
      </w:r>
    </w:p>
    <w:p w14:paraId="4751989D" w14:textId="5A9AE5CE" w:rsidR="00175460" w:rsidRPr="00FA3955" w:rsidRDefault="00AB78CC" w:rsidP="00AB78CC">
      <w:pPr>
        <w:pBdr>
          <w:bottom w:val="single" w:sz="6" w:space="1" w:color="auto"/>
        </w:pBdr>
        <w:rPr>
          <w:rFonts w:ascii="Arial" w:hAnsi="Arial" w:cs="Arial"/>
          <w:color w:val="auto"/>
          <w:sz w:val="24"/>
          <w:szCs w:val="24"/>
        </w:rPr>
      </w:pPr>
      <m:oMath>
        <m:r>
          <w:rPr>
            <w:rFonts w:ascii="Cambria Math" w:hAnsi="Cambria Math" w:cs="Arial"/>
            <w:sz w:val="24"/>
            <w:szCs w:val="24"/>
          </w:rPr>
          <m:t>X∼</m:t>
        </m:r>
        <m:r>
          <m:rPr>
            <m:sty m:val="p"/>
          </m:rPr>
          <w:rPr>
            <w:rFonts w:ascii="Cambria Math" w:hAnsi="Cambria Math" w:cs="Arial"/>
            <w:color w:val="auto"/>
            <w:sz w:val="24"/>
            <w:szCs w:val="24"/>
          </w:rPr>
          <m:t>N</m:t>
        </m:r>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13.4, 5.4</m:t>
            </m:r>
          </m:e>
          <m:sup>
            <m:r>
              <w:rPr>
                <w:rFonts w:ascii="Cambria Math" w:hAnsi="Cambria Math" w:cs="Arial"/>
                <w:color w:val="auto"/>
                <w:sz w:val="24"/>
                <w:szCs w:val="24"/>
              </w:rPr>
              <m:t>2</m:t>
            </m:r>
          </m:sup>
        </m:sSup>
        <m:r>
          <w:rPr>
            <w:rFonts w:ascii="Cambria Math" w:hAnsi="Cambria Math" w:cs="Arial"/>
            <w:color w:val="auto"/>
            <w:sz w:val="24"/>
            <w:szCs w:val="24"/>
          </w:rPr>
          <m:t>)</m:t>
        </m:r>
      </m:oMath>
      <w:r w:rsidR="00175460" w:rsidRPr="00FA3955">
        <w:rPr>
          <w:rFonts w:ascii="Arial" w:hAnsi="Arial" w:cs="Arial"/>
          <w:i/>
          <w:color w:val="auto"/>
          <w:sz w:val="24"/>
          <w:szCs w:val="24"/>
        </w:rPr>
        <w:t xml:space="preserve"> and </w:t>
      </w:r>
      <m:oMath>
        <m:r>
          <w:rPr>
            <w:rFonts w:ascii="Cambria Math" w:hAnsi="Cambria Math" w:cs="Arial"/>
            <w:color w:val="auto"/>
            <w:sz w:val="24"/>
            <w:szCs w:val="24"/>
          </w:rPr>
          <m:t>Y∼</m:t>
        </m:r>
        <m:r>
          <m:rPr>
            <m:sty m:val="p"/>
          </m:rPr>
          <w:rPr>
            <w:rFonts w:ascii="Cambria Math" w:hAnsi="Cambria Math" w:cs="Arial"/>
            <w:color w:val="auto"/>
            <w:sz w:val="24"/>
            <w:szCs w:val="24"/>
          </w:rPr>
          <m:t>N</m:t>
        </m:r>
        <m:r>
          <w:rPr>
            <w:rFonts w:ascii="Cambria Math" w:hAnsi="Cambria Math" w:cs="Arial"/>
            <w:color w:val="auto"/>
            <w:sz w:val="24"/>
            <w:szCs w:val="24"/>
          </w:rPr>
          <m:t>(18.3, 20.1)</m:t>
        </m:r>
      </m:oMath>
      <w:r w:rsidR="00175460" w:rsidRPr="00FA3955">
        <w:rPr>
          <w:rFonts w:ascii="Arial" w:hAnsi="Arial" w:cs="Arial"/>
          <w:i/>
          <w:color w:val="auto"/>
          <w:sz w:val="24"/>
          <w:szCs w:val="24"/>
        </w:rPr>
        <w:t>.</w:t>
      </w:r>
      <w:r w:rsidRPr="00FA3955">
        <w:rPr>
          <w:rFonts w:ascii="Arial" w:hAnsi="Arial" w:cs="Arial"/>
          <w:i/>
          <w:color w:val="auto"/>
          <w:sz w:val="24"/>
          <w:szCs w:val="24"/>
        </w:rPr>
        <w:br/>
      </w:r>
      <w:r w:rsidR="00175460" w:rsidRPr="00FA3955">
        <w:rPr>
          <w:rFonts w:ascii="Arial" w:hAnsi="Arial" w:cs="Arial"/>
          <w:i/>
          <w:color w:val="auto"/>
          <w:sz w:val="24"/>
          <w:szCs w:val="24"/>
        </w:rPr>
        <w:t xml:space="preserve">So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13.4,  </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5.4</m:t>
                    </m:r>
                  </m:e>
                  <m:sup>
                    <m:r>
                      <w:rPr>
                        <w:rFonts w:ascii="Cambria Math" w:hAnsi="Cambria Math" w:cs="Arial"/>
                        <w:color w:val="auto"/>
                        <w:sz w:val="24"/>
                        <w:szCs w:val="24"/>
                      </w:rPr>
                      <m:t>2</m:t>
                    </m:r>
                  </m:sup>
                </m:sSup>
              </m:num>
              <m:den>
                <m:r>
                  <w:rPr>
                    <w:rFonts w:ascii="Cambria Math" w:hAnsi="Cambria Math" w:cs="Arial"/>
                    <w:color w:val="auto"/>
                    <w:sz w:val="24"/>
                    <w:szCs w:val="24"/>
                  </w:rPr>
                  <m:t>13</m:t>
                </m:r>
              </m:den>
            </m:f>
          </m:e>
        </m:d>
      </m:oMath>
      <w:r w:rsidR="00175460" w:rsidRPr="00FA3955">
        <w:rPr>
          <w:rFonts w:ascii="Arial" w:hAnsi="Arial" w:cs="Arial"/>
          <w:i/>
          <w:color w:val="auto"/>
          <w:sz w:val="24"/>
          <w:szCs w:val="24"/>
        </w:rPr>
        <w:t xml:space="preserve"> and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18.3,  </m:t>
            </m:r>
            <m:f>
              <m:fPr>
                <m:ctrlPr>
                  <w:rPr>
                    <w:rFonts w:ascii="Cambria Math" w:hAnsi="Cambria Math" w:cs="Arial"/>
                    <w:i/>
                    <w:color w:val="auto"/>
                    <w:sz w:val="24"/>
                    <w:szCs w:val="24"/>
                  </w:rPr>
                </m:ctrlPr>
              </m:fPr>
              <m:num>
                <m:r>
                  <w:rPr>
                    <w:rFonts w:ascii="Cambria Math" w:hAnsi="Cambria Math" w:cs="Arial"/>
                    <w:color w:val="auto"/>
                    <w:sz w:val="24"/>
                    <w:szCs w:val="24"/>
                  </w:rPr>
                  <m:t>20.1</m:t>
                </m:r>
              </m:num>
              <m:den>
                <m:r>
                  <w:rPr>
                    <w:rFonts w:ascii="Cambria Math" w:hAnsi="Cambria Math" w:cs="Arial"/>
                    <w:color w:val="auto"/>
                    <w:sz w:val="24"/>
                    <w:szCs w:val="24"/>
                  </w:rPr>
                  <m:t>17</m:t>
                </m:r>
              </m:den>
            </m:f>
          </m:e>
        </m:d>
      </m:oMath>
      <w:r w:rsidR="00175460" w:rsidRPr="00FA3955">
        <w:rPr>
          <w:rFonts w:ascii="Arial" w:hAnsi="Arial" w:cs="Arial"/>
          <w:i/>
          <w:color w:val="auto"/>
          <w:sz w:val="24"/>
          <w:szCs w:val="24"/>
        </w:rPr>
        <w:t>.</w:t>
      </w:r>
      <w:r w:rsidRPr="00FA3955">
        <w:rPr>
          <w:rFonts w:ascii="Arial" w:hAnsi="Arial" w:cs="Arial"/>
          <w:i/>
          <w:color w:val="auto"/>
          <w:sz w:val="24"/>
          <w:szCs w:val="24"/>
        </w:rPr>
        <w:br/>
      </w:r>
      <w:r w:rsidR="00175460" w:rsidRPr="00FA3955">
        <w:rPr>
          <w:rFonts w:ascii="Arial" w:hAnsi="Arial" w:cs="Arial"/>
          <w:i/>
          <w:color w:val="auto"/>
          <w:sz w:val="24"/>
          <w:szCs w:val="24"/>
        </w:rPr>
        <w:t xml:space="preserve">Hence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(13.4-18.3),</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5.4</m:t>
                    </m:r>
                  </m:e>
                  <m:sup>
                    <m:r>
                      <w:rPr>
                        <w:rFonts w:ascii="Cambria Math" w:hAnsi="Cambria Math" w:cs="Arial"/>
                        <w:color w:val="auto"/>
                        <w:sz w:val="24"/>
                        <w:szCs w:val="24"/>
                      </w:rPr>
                      <m:t>2</m:t>
                    </m:r>
                  </m:sup>
                </m:sSup>
              </m:num>
              <m:den>
                <m:r>
                  <w:rPr>
                    <w:rFonts w:ascii="Cambria Math" w:hAnsi="Cambria Math" w:cs="Arial"/>
                    <w:color w:val="auto"/>
                    <w:sz w:val="24"/>
                    <w:szCs w:val="24"/>
                  </w:rPr>
                  <m:t>13</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20.1</m:t>
                </m:r>
              </m:num>
              <m:den>
                <m:r>
                  <w:rPr>
                    <w:rFonts w:ascii="Cambria Math" w:hAnsi="Cambria Math" w:cs="Arial"/>
                    <w:color w:val="auto"/>
                    <w:sz w:val="24"/>
                    <w:szCs w:val="24"/>
                  </w:rPr>
                  <m:t>17</m:t>
                </m:r>
              </m:den>
            </m:f>
          </m:e>
        </m:d>
        <m:r>
          <w:rPr>
            <w:rFonts w:ascii="Cambria Math" w:hAnsi="Cambria Math" w:cs="Arial"/>
            <w:color w:val="auto"/>
            <w:sz w:val="24"/>
            <w:szCs w:val="24"/>
          </w:rPr>
          <m:t>=</m:t>
        </m:r>
        <m:r>
          <m:rPr>
            <m:sty m:val="p"/>
          </m:rPr>
          <w:rPr>
            <w:rFonts w:ascii="Cambria Math" w:hAnsi="Cambria Math" w:cs="Arial"/>
            <w:color w:val="auto"/>
            <w:sz w:val="24"/>
            <w:szCs w:val="24"/>
          </w:rPr>
          <m:t>N</m:t>
        </m:r>
        <m:r>
          <w:rPr>
            <w:rFonts w:ascii="Cambria Math" w:hAnsi="Cambria Math" w:cs="Arial"/>
            <w:color w:val="auto"/>
            <w:sz w:val="24"/>
            <w:szCs w:val="24"/>
          </w:rPr>
          <m:t>(-4.9,  3.4254)</m:t>
        </m:r>
      </m:oMath>
      <w:r w:rsidR="00175460" w:rsidRPr="00FA3955">
        <w:rPr>
          <w:rFonts w:ascii="Arial" w:hAnsi="Arial" w:cs="Arial"/>
          <w:color w:val="auto"/>
          <w:sz w:val="24"/>
          <w:szCs w:val="24"/>
        </w:rPr>
        <w:t>.</w:t>
      </w:r>
    </w:p>
    <w:p w14:paraId="205894FB" w14:textId="77777777" w:rsidR="00175460" w:rsidRPr="00FA3955" w:rsidRDefault="00175460" w:rsidP="00AB78CC">
      <w:pPr>
        <w:rPr>
          <w:rFonts w:ascii="Arial" w:hAnsi="Arial" w:cs="Arial"/>
          <w:sz w:val="24"/>
          <w:szCs w:val="24"/>
        </w:rPr>
      </w:pPr>
      <w:r w:rsidRPr="00FA3955">
        <w:rPr>
          <w:rFonts w:ascii="Arial" w:hAnsi="Arial" w:cs="Arial"/>
          <w:sz w:val="24"/>
          <w:szCs w:val="24"/>
        </w:rPr>
        <w:t>You can then follow this up with probability questions as extra practice.</w:t>
      </w:r>
    </w:p>
    <w:p w14:paraId="015821C7" w14:textId="036EFCC9" w:rsidR="00175460" w:rsidRPr="00FA3955" w:rsidRDefault="00175460" w:rsidP="00AB78CC">
      <w:pPr>
        <w:rPr>
          <w:rFonts w:ascii="Arial" w:hAnsi="Arial" w:cs="Arial"/>
          <w:sz w:val="24"/>
          <w:szCs w:val="24"/>
        </w:rPr>
      </w:pPr>
      <w:r w:rsidRPr="00FA3955">
        <w:rPr>
          <w:rFonts w:ascii="Arial" w:hAnsi="Arial" w:cs="Arial"/>
          <w:sz w:val="24"/>
          <w:szCs w:val="24"/>
        </w:rPr>
        <w:t>Students can then be introduced to the idea of a hypothesis test for the difference of two means.</w:t>
      </w:r>
      <w:r w:rsidR="00F54D87" w:rsidRPr="00FA3955">
        <w:rPr>
          <w:rFonts w:ascii="Arial" w:hAnsi="Arial" w:cs="Arial"/>
          <w:sz w:val="24"/>
          <w:szCs w:val="24"/>
        </w:rPr>
        <w:t xml:space="preserve"> </w:t>
      </w:r>
      <w:r w:rsidRPr="00FA3955">
        <w:rPr>
          <w:rFonts w:ascii="Arial" w:hAnsi="Arial" w:cs="Arial"/>
          <w:sz w:val="24"/>
          <w:szCs w:val="24"/>
        </w:rPr>
        <w:t xml:space="preserve">Given two samples, each taken from independent normal distributions, we want to determine if the population mean from one distribution is greater than, lower than or different </w:t>
      </w:r>
      <w:r w:rsidR="00496E3C" w:rsidRPr="00FA3955">
        <w:rPr>
          <w:rFonts w:ascii="Arial" w:hAnsi="Arial" w:cs="Arial"/>
          <w:sz w:val="24"/>
          <w:szCs w:val="24"/>
        </w:rPr>
        <w:t>from</w:t>
      </w:r>
      <w:r w:rsidRPr="00FA3955">
        <w:rPr>
          <w:rFonts w:ascii="Arial" w:hAnsi="Arial" w:cs="Arial"/>
          <w:sz w:val="24"/>
          <w:szCs w:val="24"/>
        </w:rPr>
        <w:t xml:space="preserve"> the population mean from the other distribution.</w:t>
      </w:r>
    </w:p>
    <w:p w14:paraId="2D147270" w14:textId="53E4628A" w:rsidR="00175460" w:rsidRPr="00FA3955" w:rsidRDefault="00175460" w:rsidP="00AB78CC">
      <w:pPr>
        <w:rPr>
          <w:rFonts w:ascii="Arial" w:hAnsi="Arial" w:cs="Arial"/>
          <w:sz w:val="24"/>
          <w:szCs w:val="24"/>
        </w:rPr>
      </w:pPr>
      <w:r w:rsidRPr="00FA3955">
        <w:rPr>
          <w:rFonts w:ascii="Arial" w:hAnsi="Arial" w:cs="Arial"/>
          <w:sz w:val="24"/>
          <w:szCs w:val="24"/>
        </w:rPr>
        <w:t xml:space="preserve">The choice of null hypotheses can be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+a</m:t>
        </m:r>
      </m:oMath>
      <w:r w:rsidRPr="00FA3955">
        <w:rPr>
          <w:rFonts w:ascii="Arial" w:hAnsi="Arial" w:cs="Arial"/>
          <w:sz w:val="24"/>
          <w:szCs w:val="24"/>
        </w:rPr>
        <w:t xml:space="preserve"> or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=a</m:t>
        </m:r>
      </m:oMath>
      <w:r w:rsidRPr="00FA3955">
        <w:rPr>
          <w:rFonts w:ascii="Arial" w:hAnsi="Arial" w:cs="Arial"/>
          <w:sz w:val="24"/>
          <w:szCs w:val="24"/>
        </w:rPr>
        <w:t xml:space="preserve"> </w:t>
      </w:r>
      <w:r w:rsidR="00AB78CC" w:rsidRPr="00FA3955">
        <w:rPr>
          <w:rFonts w:ascii="Arial" w:hAnsi="Arial" w:cs="Arial"/>
          <w:sz w:val="24"/>
          <w:szCs w:val="24"/>
        </w:rPr>
        <w:t xml:space="preserve">for a specified constant </w:t>
      </w:r>
      <m:oMath>
        <m:r>
          <w:rPr>
            <w:rFonts w:ascii="Cambria Math" w:hAnsi="Cambria Math" w:cs="Arial"/>
            <w:sz w:val="24"/>
            <w:szCs w:val="24"/>
          </w:rPr>
          <m:t>a</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can be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&gt;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+a</m:t>
        </m:r>
      </m:oMath>
      <w:r w:rsidRPr="00FA3955">
        <w:rPr>
          <w:rFonts w:ascii="Arial" w:hAnsi="Arial" w:cs="Arial"/>
          <w:sz w:val="24"/>
          <w:szCs w:val="24"/>
        </w:rPr>
        <w:t xml:space="preserve"> </w:t>
      </w:r>
      <w:r w:rsidR="00496E3C" w:rsidRPr="00FA3955">
        <w:rPr>
          <w:rFonts w:ascii="Arial" w:hAnsi="Arial" w:cs="Arial"/>
          <w:sz w:val="24"/>
          <w:szCs w:val="24"/>
        </w:rPr>
        <w:t>(</w:t>
      </w:r>
      <w:r w:rsidRPr="00FA3955">
        <w:rPr>
          <w:rFonts w:ascii="Arial" w:hAnsi="Arial" w:cs="Arial"/>
          <w:sz w:val="24"/>
          <w:szCs w:val="24"/>
        </w:rPr>
        <w:t xml:space="preserve">or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&gt;a</m:t>
        </m:r>
      </m:oMath>
      <w:r w:rsidR="00496E3C" w:rsidRPr="00FA3955">
        <w:rPr>
          <w:rFonts w:ascii="Arial" w:hAnsi="Arial" w:cs="Arial"/>
          <w:sz w:val="24"/>
          <w:szCs w:val="24"/>
        </w:rPr>
        <w:t>)</w:t>
      </w:r>
      <w:r w:rsidRPr="00FA3955">
        <w:rPr>
          <w:rFonts w:ascii="Arial" w:hAnsi="Arial" w:cs="Arial"/>
          <w:sz w:val="24"/>
          <w:szCs w:val="24"/>
        </w:rPr>
        <w:t xml:space="preserve">, </w:t>
      </w:r>
      <w:r w:rsidR="00496E3C" w:rsidRPr="00FA3955">
        <w:rPr>
          <w:rFonts w:ascii="Arial" w:hAnsi="Arial" w:cs="Arial"/>
          <w:sz w:val="24"/>
          <w:szCs w:val="24"/>
        </w:rPr>
        <w:t xml:space="preserve">or the corresponding hypotheses with </w:t>
      </w:r>
      <m:oMath>
        <m:r>
          <w:rPr>
            <w:rFonts w:ascii="Cambria Math" w:hAnsi="Cambria Math" w:cs="Arial"/>
            <w:sz w:val="24"/>
            <w:szCs w:val="24"/>
          </w:rPr>
          <m:t>&lt;</m:t>
        </m:r>
      </m:oMath>
      <w:r w:rsidR="00496E3C" w:rsidRPr="00FA3955">
        <w:rPr>
          <w:rFonts w:ascii="Arial" w:hAnsi="Arial" w:cs="Arial"/>
          <w:sz w:val="24"/>
          <w:szCs w:val="24"/>
        </w:rPr>
        <w:t xml:space="preserve"> or </w:t>
      </w:r>
      <m:oMath>
        <m:r>
          <w:rPr>
            <w:rFonts w:ascii="Cambria Math" w:hAnsi="Cambria Math" w:cs="Arial"/>
            <w:sz w:val="24"/>
            <w:szCs w:val="24"/>
          </w:rPr>
          <m:t>≠</m:t>
        </m:r>
      </m:oMath>
      <w:r w:rsidR="00496E3C" w:rsidRPr="00FA3955">
        <w:rPr>
          <w:rFonts w:ascii="Arial" w:hAnsi="Arial" w:cs="Arial"/>
          <w:sz w:val="24"/>
          <w:szCs w:val="24"/>
        </w:rPr>
        <w:t>.</w:t>
      </w:r>
    </w:p>
    <w:p w14:paraId="0476ED70" w14:textId="239D94E6" w:rsidR="00175460" w:rsidRPr="00E57333" w:rsidRDefault="00175460" w:rsidP="00AB78CC">
      <w:pPr>
        <w:rPr>
          <w:rFonts w:ascii="Arial" w:hAnsi="Arial" w:cs="Arial"/>
          <w:color w:val="FF0000"/>
          <w:sz w:val="24"/>
          <w:szCs w:val="24"/>
        </w:rPr>
      </w:pPr>
      <w:bookmarkStart w:id="144" w:name="_Hlk190257673"/>
      <w:r w:rsidRPr="0085112B">
        <w:rPr>
          <w:rFonts w:ascii="Arial" w:hAnsi="Arial" w:cs="Arial"/>
          <w:color w:val="FF0000"/>
          <w:sz w:val="24"/>
          <w:szCs w:val="24"/>
        </w:rPr>
        <w:t xml:space="preserve">Students must remember to state the test (difference of two means </w:t>
      </w:r>
      <m:oMath>
        <m:r>
          <w:rPr>
            <w:rFonts w:ascii="Cambria Math" w:hAnsi="Cambria Math" w:cs="Arial"/>
            <w:color w:val="FF0000"/>
            <w:sz w:val="24"/>
            <w:szCs w:val="24"/>
          </w:rPr>
          <m:t>z</m:t>
        </m:r>
      </m:oMath>
      <w:r w:rsidRPr="00E57333">
        <w:rPr>
          <w:rFonts w:ascii="Arial" w:hAnsi="Arial" w:cs="Arial"/>
          <w:color w:val="FF0000"/>
          <w:sz w:val="24"/>
          <w:szCs w:val="24"/>
        </w:rPr>
        <w:t>-test</w:t>
      </w:r>
      <w:r w:rsidR="00214ED7">
        <w:rPr>
          <w:rFonts w:ascii="Arial" w:hAnsi="Arial" w:cs="Arial"/>
          <w:color w:val="FF0000"/>
          <w:sz w:val="24"/>
          <w:szCs w:val="24"/>
        </w:rPr>
        <w:t xml:space="preserve"> or two-sample z-test</w:t>
      </w:r>
      <w:r w:rsidR="000227B5">
        <w:rPr>
          <w:rFonts w:ascii="Arial" w:hAnsi="Arial" w:cs="Arial"/>
          <w:color w:val="FF0000"/>
          <w:sz w:val="24"/>
          <w:szCs w:val="24"/>
        </w:rPr>
        <w:t>)</w:t>
      </w:r>
      <w:r w:rsidRPr="00E57333">
        <w:rPr>
          <w:rFonts w:ascii="Arial" w:hAnsi="Arial" w:cs="Arial"/>
          <w:color w:val="FF0000"/>
          <w:sz w:val="24"/>
          <w:szCs w:val="24"/>
        </w:rPr>
        <w:t>, the tail (one or two tailed), the significance level, and (most importantly) the distribution they are using.</w:t>
      </w:r>
      <w:r w:rsidR="000F706A" w:rsidRPr="00E57333">
        <w:rPr>
          <w:rFonts w:ascii="Arial" w:hAnsi="Arial" w:cs="Arial"/>
          <w:color w:val="FF0000"/>
          <w:sz w:val="24"/>
          <w:szCs w:val="24"/>
        </w:rPr>
        <w:t xml:space="preserve"> There are three methods to be exemplified here, all of which </w:t>
      </w:r>
      <w:r w:rsidR="005C1436" w:rsidRPr="00E57333">
        <w:rPr>
          <w:rFonts w:ascii="Arial" w:hAnsi="Arial" w:cs="Arial"/>
          <w:color w:val="FF0000"/>
          <w:sz w:val="24"/>
          <w:szCs w:val="24"/>
        </w:rPr>
        <w:t xml:space="preserve">could </w:t>
      </w:r>
      <w:r w:rsidR="000F706A" w:rsidRPr="00E57333">
        <w:rPr>
          <w:rFonts w:ascii="Arial" w:hAnsi="Arial" w:cs="Arial"/>
          <w:color w:val="FF0000"/>
          <w:sz w:val="24"/>
          <w:szCs w:val="24"/>
        </w:rPr>
        <w:t xml:space="preserve">gain full marks </w:t>
      </w:r>
      <w:r w:rsidR="005C1436" w:rsidRPr="00E57333">
        <w:rPr>
          <w:rFonts w:ascii="Arial" w:hAnsi="Arial" w:cs="Arial"/>
          <w:color w:val="FF0000"/>
          <w:sz w:val="24"/>
          <w:szCs w:val="24"/>
        </w:rPr>
        <w:t xml:space="preserve">(in line with the mark scheme) </w:t>
      </w:r>
      <w:r w:rsidR="000F706A" w:rsidRPr="00E57333">
        <w:rPr>
          <w:rFonts w:ascii="Arial" w:hAnsi="Arial" w:cs="Arial"/>
          <w:color w:val="FF0000"/>
          <w:sz w:val="24"/>
          <w:szCs w:val="24"/>
        </w:rPr>
        <w:t>in an examination.</w:t>
      </w:r>
    </w:p>
    <w:p w14:paraId="5F793095" w14:textId="1817950B" w:rsidR="000F706A" w:rsidRPr="00FA3955" w:rsidRDefault="000F706A" w:rsidP="000F706A">
      <w:pPr>
        <w:pStyle w:val="ListParagraph"/>
        <w:numPr>
          <w:ilvl w:val="0"/>
          <w:numId w:val="104"/>
        </w:numPr>
        <w:rPr>
          <w:rFonts w:ascii="Arial" w:hAnsi="Arial" w:cs="Arial"/>
          <w:color w:val="FF0000"/>
          <w:sz w:val="24"/>
          <w:szCs w:val="24"/>
        </w:rPr>
      </w:pPr>
      <w:r w:rsidRPr="00FA3955">
        <w:rPr>
          <w:rFonts w:ascii="Arial" w:hAnsi="Arial" w:cs="Arial"/>
          <w:color w:val="FF0000"/>
          <w:sz w:val="24"/>
          <w:szCs w:val="24"/>
        </w:rPr>
        <w:t>Using non-standardised critical regions.</w:t>
      </w:r>
      <w:r w:rsidRPr="00FA3955">
        <w:rPr>
          <w:rFonts w:ascii="Arial" w:hAnsi="Arial" w:cs="Arial"/>
          <w:color w:val="FF0000"/>
          <w:sz w:val="24"/>
          <w:szCs w:val="24"/>
        </w:rPr>
        <w:br/>
        <w:t xml:space="preserve">The distribution to be used is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Y</m:t>
                </m:r>
              </m:sub>
            </m:sSub>
            <m:r>
              <w:rPr>
                <w:rFonts w:ascii="Cambria Math" w:hAnsi="Cambria Math" w:cs="Arial"/>
                <w:color w:val="FF0000"/>
                <w:sz w:val="24"/>
                <w:szCs w:val="24"/>
              </w:rPr>
              <m:t>,</m:t>
            </m:r>
            <m:f>
              <m:fPr>
                <m:ctrlPr>
                  <w:rPr>
                    <w:rFonts w:ascii="Cambria Math" w:hAnsi="Cambria Math" w:cs="Arial"/>
                    <w:i/>
                    <w:color w:val="FF0000"/>
                    <w:sz w:val="24"/>
                    <w:szCs w:val="24"/>
                  </w:rPr>
                </m:ctrlPr>
              </m:fPr>
              <m:num>
                <m:sSubSup>
                  <m:sSubSupPr>
                    <m:ctrlPr>
                      <w:rPr>
                        <w:rFonts w:ascii="Cambria Math" w:hAnsi="Cambria Math" w:cs="Arial"/>
                        <w:i/>
                        <w:color w:val="FF0000"/>
                        <w:sz w:val="24"/>
                        <w:szCs w:val="24"/>
                      </w:rPr>
                    </m:ctrlPr>
                  </m:sSubSupPr>
                  <m:e>
                    <m:r>
                      <w:rPr>
                        <w:rFonts w:ascii="Cambria Math" w:hAnsi="Cambria Math" w:cs="Arial"/>
                        <w:color w:val="FF0000"/>
                        <w:sz w:val="24"/>
                        <w:szCs w:val="24"/>
                      </w:rPr>
                      <m:t>σ</m:t>
                    </m:r>
                  </m:e>
                  <m:sub>
                    <m:r>
                      <w:rPr>
                        <w:rFonts w:ascii="Cambria Math" w:hAnsi="Cambria Math" w:cs="Arial"/>
                        <w:color w:val="FF0000"/>
                        <w:sz w:val="24"/>
                        <w:szCs w:val="24"/>
                      </w:rPr>
                      <m:t>X</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sSubSup>
                  <m:sSubSupPr>
                    <m:ctrlPr>
                      <w:rPr>
                        <w:rFonts w:ascii="Cambria Math" w:hAnsi="Cambria Math" w:cs="Arial"/>
                        <w:i/>
                        <w:color w:val="FF0000"/>
                        <w:sz w:val="24"/>
                        <w:szCs w:val="24"/>
                      </w:rPr>
                    </m:ctrlPr>
                  </m:sSubSupPr>
                  <m:e>
                    <m:r>
                      <w:rPr>
                        <w:rFonts w:ascii="Cambria Math" w:hAnsi="Cambria Math" w:cs="Arial"/>
                        <w:color w:val="FF0000"/>
                        <w:sz w:val="24"/>
                        <w:szCs w:val="24"/>
                      </w:rPr>
                      <m:t>σ</m:t>
                    </m:r>
                  </m:e>
                  <m:sub>
                    <m:r>
                      <w:rPr>
                        <w:rFonts w:ascii="Cambria Math" w:hAnsi="Cambria Math" w:cs="Arial"/>
                        <w:color w:val="FF0000"/>
                        <w:sz w:val="24"/>
                        <w:szCs w:val="24"/>
                      </w:rPr>
                      <m:t>Y</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d>
      </m:oMath>
      <w:r w:rsidRPr="00FA3955">
        <w:rPr>
          <w:rFonts w:ascii="Arial" w:hAnsi="Arial" w:cs="Arial"/>
          <w:color w:val="FF0000"/>
          <w:sz w:val="24"/>
          <w:szCs w:val="24"/>
        </w:rPr>
        <w:br/>
        <w:t xml:space="preserve">The test statistic is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oMath>
    </w:p>
    <w:p w14:paraId="6DD0F072" w14:textId="6D3E0C52" w:rsidR="000F706A" w:rsidRPr="00FA3955" w:rsidRDefault="000F706A" w:rsidP="008A419D">
      <w:pPr>
        <w:pStyle w:val="ListParagraph"/>
        <w:numPr>
          <w:ilvl w:val="0"/>
          <w:numId w:val="104"/>
        </w:numPr>
        <w:rPr>
          <w:rFonts w:ascii="Arial" w:hAnsi="Arial" w:cs="Arial"/>
          <w:color w:val="FF0000"/>
          <w:sz w:val="24"/>
          <w:szCs w:val="24"/>
        </w:rPr>
      </w:pPr>
      <w:r w:rsidRPr="00FA3955">
        <w:rPr>
          <w:rFonts w:ascii="Arial" w:hAnsi="Arial" w:cs="Arial"/>
          <w:color w:val="FF0000"/>
          <w:sz w:val="24"/>
          <w:szCs w:val="24"/>
        </w:rPr>
        <w:t>Using standardised critical regions.</w:t>
      </w:r>
      <w:r w:rsidRPr="00FA3955">
        <w:rPr>
          <w:rFonts w:ascii="Arial" w:hAnsi="Arial" w:cs="Arial"/>
          <w:color w:val="FF0000"/>
          <w:sz w:val="24"/>
          <w:szCs w:val="24"/>
        </w:rPr>
        <w:br/>
        <w:t xml:space="preserve">The distribution to be used is </w:t>
      </w:r>
      <m:oMath>
        <m:r>
          <w:rPr>
            <w:rFonts w:ascii="Cambria Math" w:hAnsi="Cambria Math" w:cs="Arial"/>
            <w:color w:val="FF0000"/>
            <w:sz w:val="24"/>
            <w:szCs w:val="24"/>
          </w:rPr>
          <m:t>Z~</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0,1</m:t>
            </m:r>
          </m:e>
        </m:d>
        <m:r>
          <m:rPr>
            <m:sty m:val="p"/>
          </m:rPr>
          <w:rPr>
            <w:rFonts w:ascii="Cambria Math" w:hAnsi="Cambria Math" w:cs="Arial"/>
            <w:color w:val="FF0000"/>
            <w:sz w:val="24"/>
            <w:szCs w:val="24"/>
          </w:rPr>
          <w:br/>
        </m:r>
      </m:oMath>
      <w:r w:rsidRPr="00FA3955">
        <w:rPr>
          <w:rFonts w:ascii="Arial" w:hAnsi="Arial" w:cs="Arial"/>
          <w:color w:val="FF0000"/>
          <w:sz w:val="24"/>
          <w:szCs w:val="24"/>
        </w:rPr>
        <w:t xml:space="preserve">The test statistic is </w:t>
      </w:r>
      <m:oMath>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e>
            </m:d>
            <m:r>
              <w:rPr>
                <w:rFonts w:ascii="Cambria Math" w:hAnsi="Cambria Math" w:cs="Arial"/>
                <w:color w:val="FF0000"/>
                <w:sz w:val="24"/>
                <w:szCs w:val="24"/>
              </w:rPr>
              <m:t>-</m:t>
            </m:r>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Y</m:t>
                    </m:r>
                  </m:sub>
                </m:sSub>
              </m:e>
            </m:d>
          </m:num>
          <m:den>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sSubSup>
                      <m:sSubSupPr>
                        <m:ctrlPr>
                          <w:rPr>
                            <w:rFonts w:ascii="Cambria Math" w:hAnsi="Cambria Math" w:cs="Arial"/>
                            <w:i/>
                            <w:color w:val="FF0000"/>
                            <w:sz w:val="24"/>
                            <w:szCs w:val="24"/>
                          </w:rPr>
                        </m:ctrlPr>
                      </m:sSubSupPr>
                      <m:e>
                        <m:r>
                          <w:rPr>
                            <w:rFonts w:ascii="Cambria Math" w:hAnsi="Cambria Math" w:cs="Arial"/>
                            <w:color w:val="FF0000"/>
                            <w:sz w:val="24"/>
                            <w:szCs w:val="24"/>
                          </w:rPr>
                          <m:t>σ</m:t>
                        </m:r>
                      </m:e>
                      <m:sub>
                        <m:r>
                          <w:rPr>
                            <w:rFonts w:ascii="Cambria Math" w:hAnsi="Cambria Math" w:cs="Arial"/>
                            <w:color w:val="FF0000"/>
                            <w:sz w:val="24"/>
                            <w:szCs w:val="24"/>
                          </w:rPr>
                          <m:t>X</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sSubSup>
                      <m:sSubSupPr>
                        <m:ctrlPr>
                          <w:rPr>
                            <w:rFonts w:ascii="Cambria Math" w:hAnsi="Cambria Math" w:cs="Arial"/>
                            <w:i/>
                            <w:color w:val="FF0000"/>
                            <w:sz w:val="24"/>
                            <w:szCs w:val="24"/>
                          </w:rPr>
                        </m:ctrlPr>
                      </m:sSubSupPr>
                      <m:e>
                        <m:r>
                          <w:rPr>
                            <w:rFonts w:ascii="Cambria Math" w:hAnsi="Cambria Math" w:cs="Arial"/>
                            <w:color w:val="FF0000"/>
                            <w:sz w:val="24"/>
                            <w:szCs w:val="24"/>
                          </w:rPr>
                          <m:t>σ</m:t>
                        </m:r>
                      </m:e>
                      <m:sub>
                        <m:r>
                          <w:rPr>
                            <w:rFonts w:ascii="Cambria Math" w:hAnsi="Cambria Math" w:cs="Arial"/>
                            <w:color w:val="FF0000"/>
                            <w:sz w:val="24"/>
                            <w:szCs w:val="24"/>
                          </w:rPr>
                          <m:t>Y</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rad>
          </m:den>
        </m:f>
      </m:oMath>
      <w:bookmarkStart w:id="145" w:name="_Hlk190258303"/>
      <w:r w:rsidR="00F54D87" w:rsidRPr="00FA3955">
        <w:rPr>
          <w:rFonts w:ascii="Arial" w:hAnsi="Arial" w:cs="Arial"/>
          <w:color w:val="FF0000"/>
          <w:sz w:val="24"/>
          <w:szCs w:val="24"/>
        </w:rPr>
        <w:t xml:space="preserve"> </w:t>
      </w:r>
      <w:r w:rsidR="00626229" w:rsidRPr="00FA3955">
        <w:rPr>
          <w:rFonts w:ascii="Arial" w:hAnsi="Arial" w:cs="Arial"/>
          <w:color w:val="FF0000"/>
          <w:sz w:val="24"/>
          <w:szCs w:val="24"/>
        </w:rPr>
        <w:t>(this is given in the formula book)</w:t>
      </w:r>
      <w:bookmarkEnd w:id="145"/>
    </w:p>
    <w:p w14:paraId="0E3C25EA" w14:textId="22353B5A" w:rsidR="000F706A" w:rsidRPr="00FA3955" w:rsidRDefault="000F706A" w:rsidP="008A419D">
      <w:pPr>
        <w:pStyle w:val="ListParagraph"/>
        <w:numPr>
          <w:ilvl w:val="0"/>
          <w:numId w:val="104"/>
        </w:numPr>
        <w:rPr>
          <w:rFonts w:ascii="Arial" w:hAnsi="Arial" w:cs="Arial"/>
          <w:color w:val="FF0000"/>
          <w:sz w:val="24"/>
          <w:szCs w:val="24"/>
        </w:rPr>
      </w:pPr>
      <w:r w:rsidRPr="00FA3955">
        <w:rPr>
          <w:rFonts w:ascii="Arial" w:hAnsi="Arial" w:cs="Arial"/>
          <w:color w:val="FF0000"/>
          <w:sz w:val="24"/>
          <w:szCs w:val="24"/>
        </w:rPr>
        <w:t xml:space="preserve">Using </w:t>
      </w:r>
      <w:r w:rsidRPr="00FA3955">
        <w:rPr>
          <w:rFonts w:ascii="Arial" w:hAnsi="Arial" w:cs="Arial"/>
          <w:i/>
          <w:iCs/>
          <w:color w:val="FF0000"/>
          <w:sz w:val="24"/>
          <w:szCs w:val="24"/>
        </w:rPr>
        <w:t>p</w:t>
      </w:r>
      <w:r w:rsidRPr="00FA3955">
        <w:rPr>
          <w:rFonts w:ascii="Arial" w:hAnsi="Arial" w:cs="Arial"/>
          <w:color w:val="FF0000"/>
          <w:sz w:val="24"/>
          <w:szCs w:val="24"/>
        </w:rPr>
        <w:t>-values</w:t>
      </w:r>
      <w:r w:rsidRPr="00FA3955">
        <w:rPr>
          <w:rFonts w:ascii="Arial" w:hAnsi="Arial" w:cs="Arial"/>
          <w:color w:val="FF0000"/>
          <w:sz w:val="24"/>
          <w:szCs w:val="24"/>
        </w:rPr>
        <w:br/>
        <w:t>Either distribution above can be used with the corresponding test statistic.</w:t>
      </w:r>
    </w:p>
    <w:p w14:paraId="617F89E3" w14:textId="0CCC5BDE" w:rsidR="00175460" w:rsidRPr="00E57333" w:rsidRDefault="00175460" w:rsidP="00AB78CC">
      <w:pPr>
        <w:rPr>
          <w:rFonts w:ascii="Arial" w:hAnsi="Arial" w:cs="Arial"/>
          <w:color w:val="FF0000"/>
          <w:sz w:val="24"/>
          <w:szCs w:val="24"/>
        </w:rPr>
      </w:pPr>
      <w:r w:rsidRPr="00E57333">
        <w:rPr>
          <w:rFonts w:ascii="Arial" w:hAnsi="Arial" w:cs="Arial"/>
          <w:color w:val="FF0000"/>
          <w:sz w:val="24"/>
          <w:szCs w:val="24"/>
        </w:rPr>
        <w:t xml:space="preserve">Students must remember to stay consistent with </w:t>
      </w:r>
      <w:r w:rsidR="00AB78CC" w:rsidRPr="00E57333">
        <w:rPr>
          <w:rFonts w:ascii="Arial" w:hAnsi="Arial" w:cs="Arial"/>
          <w:color w:val="FF0000"/>
          <w:sz w:val="24"/>
          <w:szCs w:val="24"/>
        </w:rPr>
        <w:t xml:space="preserve">using either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acc>
          <m:accPr>
            <m:chr m:val="̅"/>
            <m:ctrlPr>
              <w:rPr>
                <w:rFonts w:ascii="Cambria Math" w:hAnsi="Cambria Math" w:cs="Arial"/>
                <w:i/>
                <w:color w:val="FF0000"/>
                <w:sz w:val="24"/>
                <w:szCs w:val="24"/>
              </w:rPr>
            </m:ctrlPr>
          </m:accPr>
          <m:e>
            <m:r>
              <w:rPr>
                <w:rFonts w:ascii="Cambria Math" w:hAnsi="Cambria Math" w:cs="Arial"/>
                <w:color w:val="FF0000"/>
                <w:sz w:val="24"/>
                <w:szCs w:val="24"/>
              </w:rPr>
              <m:t>y</m:t>
            </m:r>
          </m:e>
        </m:acc>
      </m:oMath>
      <w:r w:rsidR="00AB78CC" w:rsidRPr="00E57333">
        <w:rPr>
          <w:rFonts w:ascii="Arial" w:hAnsi="Arial" w:cs="Arial"/>
          <w:color w:val="FF0000"/>
          <w:sz w:val="24"/>
          <w:szCs w:val="24"/>
        </w:rPr>
        <w:t xml:space="preserve"> or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y</m:t>
            </m:r>
          </m:e>
        </m:acc>
        <m:r>
          <w:rPr>
            <w:rFonts w:ascii="Cambria Math" w:hAnsi="Cambria Math" w:cs="Arial"/>
            <w:color w:val="FF0000"/>
            <w:sz w:val="24"/>
            <w:szCs w:val="24"/>
          </w:rPr>
          <m:t>-</m:t>
        </m:r>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vanish/>
            <w:color w:val="FF0000"/>
            <w:sz w:val="24"/>
            <w:szCs w:val="24"/>
          </w:rPr>
          <m:t xml:space="preserve">ar ther wed constant rces (If events.village in Africa to provide clean drinking water.  </m:t>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r>
          <m:rPr>
            <m:sty m:val="p"/>
          </m:rPr>
          <w:rPr>
            <w:rFonts w:ascii="Cambria Math" w:hAnsi="Cambria Math" w:cs="Arial"/>
            <w:vanish/>
            <w:color w:val="FF0000"/>
            <w:sz w:val="24"/>
            <w:szCs w:val="24"/>
          </w:rPr>
          <w:pgNum/>
        </m:r>
      </m:oMath>
      <w:r w:rsidRPr="00E57333">
        <w:rPr>
          <w:rFonts w:ascii="Arial" w:hAnsi="Arial" w:cs="Arial"/>
          <w:color w:val="FF0000"/>
          <w:sz w:val="24"/>
          <w:szCs w:val="24"/>
        </w:rPr>
        <w:t xml:space="preserve"> </w:t>
      </w:r>
      <w:r w:rsidR="006513FC" w:rsidRPr="00E57333">
        <w:rPr>
          <w:rFonts w:ascii="Arial" w:hAnsi="Arial" w:cs="Arial"/>
          <w:color w:val="FF0000"/>
          <w:sz w:val="24"/>
          <w:szCs w:val="24"/>
        </w:rPr>
        <w:t xml:space="preserve">and the critical value must be consistent with it </w:t>
      </w:r>
      <w:r w:rsidRPr="00E57333">
        <w:rPr>
          <w:rFonts w:ascii="Arial" w:hAnsi="Arial" w:cs="Arial"/>
          <w:color w:val="FF0000"/>
          <w:sz w:val="24"/>
          <w:szCs w:val="24"/>
        </w:rPr>
        <w:t xml:space="preserve">(see </w:t>
      </w:r>
      <w:r w:rsidR="00AB78CC" w:rsidRPr="00E57333">
        <w:rPr>
          <w:rFonts w:ascii="Arial" w:hAnsi="Arial" w:cs="Arial"/>
          <w:color w:val="FF0000"/>
          <w:sz w:val="24"/>
          <w:szCs w:val="24"/>
        </w:rPr>
        <w:t>mistakes below</w:t>
      </w:r>
      <w:r w:rsidRPr="00E57333">
        <w:rPr>
          <w:rFonts w:ascii="Arial" w:hAnsi="Arial" w:cs="Arial"/>
          <w:color w:val="FF0000"/>
          <w:sz w:val="24"/>
          <w:szCs w:val="24"/>
        </w:rPr>
        <w:t>).</w:t>
      </w:r>
      <w:r w:rsidR="00F54D87" w:rsidRPr="00E57333">
        <w:rPr>
          <w:rFonts w:ascii="Arial" w:hAnsi="Arial" w:cs="Arial"/>
          <w:color w:val="FF0000"/>
          <w:sz w:val="24"/>
          <w:szCs w:val="24"/>
        </w:rPr>
        <w:t xml:space="preserve"> </w:t>
      </w:r>
      <w:r w:rsidRPr="00E57333">
        <w:rPr>
          <w:rFonts w:ascii="Arial" w:hAnsi="Arial" w:cs="Arial"/>
          <w:color w:val="FF0000"/>
          <w:sz w:val="24"/>
          <w:szCs w:val="24"/>
        </w:rPr>
        <w:t>Again, encourage students to draw a sketch.</w:t>
      </w:r>
    </w:p>
    <w:bookmarkEnd w:id="144"/>
    <w:p w14:paraId="65CF5BD0" w14:textId="4624F9F7" w:rsidR="000F706A" w:rsidRPr="00FA3955" w:rsidRDefault="00FC6D14" w:rsidP="000227B5">
      <w:pPr>
        <w:spacing w:after="0"/>
        <w:jc w:val="both"/>
        <w:rPr>
          <w:rFonts w:ascii="Arial" w:hAnsi="Arial" w:cs="Arial"/>
          <w:b/>
          <w:sz w:val="24"/>
          <w:szCs w:val="24"/>
        </w:rPr>
      </w:pPr>
      <w:r w:rsidRPr="00FA3955">
        <w:rPr>
          <w:rFonts w:ascii="Arial" w:hAnsi="Arial" w:cs="Arial"/>
          <w:sz w:val="24"/>
          <w:szCs w:val="24"/>
        </w:rPr>
        <w:lastRenderedPageBreak/>
        <w:t xml:space="preserve">Begin with examples where the null hypothesis is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oMath>
      <w:r w:rsidRPr="00FA3955">
        <w:rPr>
          <w:rFonts w:ascii="Arial" w:hAnsi="Arial" w:cs="Arial"/>
          <w:sz w:val="24"/>
          <w:szCs w:val="24"/>
        </w:rPr>
        <w:t>.</w:t>
      </w:r>
    </w:p>
    <w:p w14:paraId="7275CFCE" w14:textId="77777777" w:rsidR="000F706A" w:rsidRPr="00FA3955" w:rsidRDefault="000F706A" w:rsidP="00FC6D14">
      <w:pPr>
        <w:pBdr>
          <w:bottom w:val="single" w:sz="6" w:space="1" w:color="auto"/>
        </w:pBdr>
        <w:rPr>
          <w:rFonts w:ascii="Arial" w:hAnsi="Arial" w:cs="Arial"/>
          <w:b/>
          <w:sz w:val="24"/>
          <w:szCs w:val="24"/>
        </w:rPr>
      </w:pPr>
    </w:p>
    <w:p w14:paraId="7E4798CF" w14:textId="590ED9D6" w:rsidR="000F706A" w:rsidRPr="00FA3955" w:rsidRDefault="000F706A" w:rsidP="00FC6D14">
      <w:pPr>
        <w:rPr>
          <w:rFonts w:ascii="Arial" w:hAnsi="Arial" w:cs="Arial"/>
          <w:b/>
          <w:color w:val="FF0000"/>
          <w:sz w:val="24"/>
          <w:szCs w:val="24"/>
        </w:rPr>
      </w:pPr>
      <w:r w:rsidRPr="00FA3955">
        <w:rPr>
          <w:rFonts w:ascii="Arial" w:hAnsi="Arial" w:cs="Arial"/>
          <w:b/>
          <w:color w:val="FF0000"/>
          <w:sz w:val="24"/>
          <w:szCs w:val="24"/>
        </w:rPr>
        <w:t>Exemplar</w:t>
      </w:r>
    </w:p>
    <w:p w14:paraId="5C116C44" w14:textId="2CB207B3" w:rsidR="00FC6D14" w:rsidRPr="00FA3955" w:rsidRDefault="00FC6D14" w:rsidP="00FC6D14">
      <w:pPr>
        <w:rPr>
          <w:rFonts w:ascii="Arial" w:hAnsi="Arial" w:cs="Arial"/>
          <w:b/>
          <w:sz w:val="24"/>
          <w:szCs w:val="24"/>
        </w:rPr>
      </w:pPr>
      <w:r w:rsidRPr="00FA3955">
        <w:rPr>
          <w:rFonts w:ascii="Arial" w:hAnsi="Arial" w:cs="Arial"/>
          <w:b/>
          <w:sz w:val="24"/>
          <w:szCs w:val="24"/>
        </w:rPr>
        <w:t>A lack of vegetable intake in food consumption is suspected of retarding the growth of muscle mass in athletes.</w:t>
      </w:r>
    </w:p>
    <w:p w14:paraId="23735F1F" w14:textId="77777777" w:rsidR="00FC6D14" w:rsidRPr="00FA3955" w:rsidRDefault="00FC6D14" w:rsidP="00FC6D14">
      <w:pPr>
        <w:rPr>
          <w:rFonts w:ascii="Arial" w:hAnsi="Arial" w:cs="Arial"/>
          <w:b/>
          <w:sz w:val="24"/>
          <w:szCs w:val="24"/>
        </w:rPr>
      </w:pPr>
      <w:r w:rsidRPr="00FA3955">
        <w:rPr>
          <w:rFonts w:ascii="Arial" w:hAnsi="Arial" w:cs="Arial"/>
          <w:b/>
          <w:sz w:val="24"/>
          <w:szCs w:val="24"/>
        </w:rPr>
        <w:t xml:space="preserve">The following data are the results of an experiment to measure the percentage gain in muscle mass in 17 developing athletes given either a balanced diet (A) or a diet with no vegetables (B). </w:t>
      </w:r>
      <w:r w:rsidR="00536540" w:rsidRPr="00FA3955">
        <w:rPr>
          <w:rFonts w:ascii="Arial" w:hAnsi="Arial" w:cs="Arial"/>
          <w:b/>
          <w:sz w:val="24"/>
          <w:szCs w:val="24"/>
        </w:rPr>
        <w:br/>
      </w:r>
      <w:r w:rsidRPr="00FA3955">
        <w:rPr>
          <w:rFonts w:ascii="Arial" w:hAnsi="Arial" w:cs="Arial"/>
          <w:b/>
          <w:sz w:val="24"/>
          <w:szCs w:val="24"/>
        </w:rPr>
        <w:t>Athletes are allocated to diets at random.</w:t>
      </w:r>
    </w:p>
    <w:tbl>
      <w:tblPr>
        <w:tblStyle w:val="TableGrid"/>
        <w:tblW w:w="0" w:type="auto"/>
        <w:tblLook w:val="04A0" w:firstRow="1" w:lastRow="0" w:firstColumn="1" w:lastColumn="0" w:noHBand="0" w:noVBand="1"/>
      </w:tblPr>
      <w:tblGrid>
        <w:gridCol w:w="852"/>
        <w:gridCol w:w="855"/>
        <w:gridCol w:w="856"/>
        <w:gridCol w:w="857"/>
        <w:gridCol w:w="858"/>
        <w:gridCol w:w="858"/>
        <w:gridCol w:w="858"/>
        <w:gridCol w:w="858"/>
        <w:gridCol w:w="858"/>
        <w:gridCol w:w="858"/>
        <w:gridCol w:w="782"/>
      </w:tblGrid>
      <w:tr w:rsidR="00FC6D14" w:rsidRPr="00FA3955" w14:paraId="05649FEC" w14:textId="77777777" w:rsidTr="001A073B">
        <w:tc>
          <w:tcPr>
            <w:tcW w:w="875" w:type="dxa"/>
          </w:tcPr>
          <w:p w14:paraId="1C14E9C0" w14:textId="77777777" w:rsidR="00FC6D14" w:rsidRPr="00FA3955" w:rsidRDefault="00FC6D14" w:rsidP="001A073B">
            <w:pPr>
              <w:rPr>
                <w:rFonts w:ascii="Arial" w:hAnsi="Arial" w:cs="Arial"/>
                <w:b/>
                <w:sz w:val="24"/>
                <w:szCs w:val="24"/>
              </w:rPr>
            </w:pPr>
            <w:r w:rsidRPr="00FA3955">
              <w:rPr>
                <w:rFonts w:ascii="Arial" w:hAnsi="Arial" w:cs="Arial"/>
                <w:b/>
                <w:sz w:val="24"/>
                <w:szCs w:val="24"/>
              </w:rPr>
              <w:t>Diet A</w:t>
            </w:r>
          </w:p>
        </w:tc>
        <w:tc>
          <w:tcPr>
            <w:tcW w:w="877" w:type="dxa"/>
          </w:tcPr>
          <w:p w14:paraId="69583B25"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18.2</w:t>
            </w:r>
          </w:p>
        </w:tc>
        <w:tc>
          <w:tcPr>
            <w:tcW w:w="878" w:type="dxa"/>
          </w:tcPr>
          <w:p w14:paraId="78E1F6D2"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25.8</w:t>
            </w:r>
          </w:p>
        </w:tc>
        <w:tc>
          <w:tcPr>
            <w:tcW w:w="878" w:type="dxa"/>
          </w:tcPr>
          <w:p w14:paraId="0FC6C436"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16.8</w:t>
            </w:r>
          </w:p>
        </w:tc>
        <w:tc>
          <w:tcPr>
            <w:tcW w:w="879" w:type="dxa"/>
          </w:tcPr>
          <w:p w14:paraId="57621113"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14.9</w:t>
            </w:r>
          </w:p>
        </w:tc>
        <w:tc>
          <w:tcPr>
            <w:tcW w:w="879" w:type="dxa"/>
          </w:tcPr>
          <w:p w14:paraId="6835EE5A"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19.6</w:t>
            </w:r>
          </w:p>
        </w:tc>
        <w:tc>
          <w:tcPr>
            <w:tcW w:w="879" w:type="dxa"/>
          </w:tcPr>
          <w:p w14:paraId="7805D479"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26.5</w:t>
            </w:r>
          </w:p>
        </w:tc>
        <w:tc>
          <w:tcPr>
            <w:tcW w:w="879" w:type="dxa"/>
          </w:tcPr>
          <w:p w14:paraId="12B527BC"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17.5</w:t>
            </w:r>
          </w:p>
        </w:tc>
        <w:tc>
          <w:tcPr>
            <w:tcW w:w="879" w:type="dxa"/>
          </w:tcPr>
          <w:p w14:paraId="4AC221DA" w14:textId="77777777" w:rsidR="00FC6D14" w:rsidRPr="00FA3955" w:rsidRDefault="00FC6D14" w:rsidP="001A073B">
            <w:pPr>
              <w:rPr>
                <w:rFonts w:ascii="Arial" w:hAnsi="Arial" w:cs="Arial"/>
                <w:bCs/>
                <w:sz w:val="24"/>
                <w:szCs w:val="24"/>
              </w:rPr>
            </w:pPr>
          </w:p>
        </w:tc>
        <w:tc>
          <w:tcPr>
            <w:tcW w:w="879" w:type="dxa"/>
          </w:tcPr>
          <w:p w14:paraId="149977C6" w14:textId="77777777" w:rsidR="00FC6D14" w:rsidRPr="00FA3955" w:rsidRDefault="00FC6D14" w:rsidP="001A073B">
            <w:pPr>
              <w:rPr>
                <w:rFonts w:ascii="Arial" w:hAnsi="Arial" w:cs="Arial"/>
                <w:bCs/>
                <w:sz w:val="24"/>
                <w:szCs w:val="24"/>
              </w:rPr>
            </w:pPr>
          </w:p>
        </w:tc>
        <w:tc>
          <w:tcPr>
            <w:tcW w:w="794" w:type="dxa"/>
          </w:tcPr>
          <w:p w14:paraId="5E9496A8" w14:textId="77777777" w:rsidR="00FC6D14" w:rsidRPr="00FA3955" w:rsidRDefault="00FC6D14" w:rsidP="001A073B">
            <w:pPr>
              <w:rPr>
                <w:rFonts w:ascii="Arial" w:hAnsi="Arial" w:cs="Arial"/>
                <w:bCs/>
                <w:sz w:val="24"/>
                <w:szCs w:val="24"/>
              </w:rPr>
            </w:pPr>
          </w:p>
        </w:tc>
      </w:tr>
      <w:tr w:rsidR="00FC6D14" w:rsidRPr="00FA3955" w14:paraId="2A21ECB8" w14:textId="77777777" w:rsidTr="001A073B">
        <w:tc>
          <w:tcPr>
            <w:tcW w:w="875" w:type="dxa"/>
          </w:tcPr>
          <w:p w14:paraId="0057E200" w14:textId="77777777" w:rsidR="00FC6D14" w:rsidRPr="00FA3955" w:rsidRDefault="00FC6D14" w:rsidP="001A073B">
            <w:pPr>
              <w:rPr>
                <w:rFonts w:ascii="Arial" w:hAnsi="Arial" w:cs="Arial"/>
                <w:b/>
                <w:sz w:val="24"/>
                <w:szCs w:val="24"/>
              </w:rPr>
            </w:pPr>
            <w:r w:rsidRPr="00FA3955">
              <w:rPr>
                <w:rFonts w:ascii="Arial" w:hAnsi="Arial" w:cs="Arial"/>
                <w:b/>
                <w:sz w:val="24"/>
                <w:szCs w:val="24"/>
              </w:rPr>
              <w:t>Diet B</w:t>
            </w:r>
          </w:p>
        </w:tc>
        <w:tc>
          <w:tcPr>
            <w:tcW w:w="877" w:type="dxa"/>
          </w:tcPr>
          <w:p w14:paraId="4685D57E"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13.4</w:t>
            </w:r>
          </w:p>
        </w:tc>
        <w:tc>
          <w:tcPr>
            <w:tcW w:w="878" w:type="dxa"/>
          </w:tcPr>
          <w:p w14:paraId="175C2529"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18.8</w:t>
            </w:r>
          </w:p>
        </w:tc>
        <w:tc>
          <w:tcPr>
            <w:tcW w:w="878" w:type="dxa"/>
          </w:tcPr>
          <w:p w14:paraId="450A445A"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20.5</w:t>
            </w:r>
          </w:p>
        </w:tc>
        <w:tc>
          <w:tcPr>
            <w:tcW w:w="879" w:type="dxa"/>
          </w:tcPr>
          <w:p w14:paraId="35ECFBD9"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7.5</w:t>
            </w:r>
          </w:p>
        </w:tc>
        <w:tc>
          <w:tcPr>
            <w:tcW w:w="879" w:type="dxa"/>
          </w:tcPr>
          <w:p w14:paraId="5F8694CA"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22.2</w:t>
            </w:r>
          </w:p>
        </w:tc>
        <w:tc>
          <w:tcPr>
            <w:tcW w:w="879" w:type="dxa"/>
          </w:tcPr>
          <w:p w14:paraId="4906E4DF"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15.0</w:t>
            </w:r>
          </w:p>
        </w:tc>
        <w:tc>
          <w:tcPr>
            <w:tcW w:w="879" w:type="dxa"/>
          </w:tcPr>
          <w:p w14:paraId="28871089"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12.2</w:t>
            </w:r>
          </w:p>
        </w:tc>
        <w:tc>
          <w:tcPr>
            <w:tcW w:w="879" w:type="dxa"/>
          </w:tcPr>
          <w:p w14:paraId="60922338"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14.3</w:t>
            </w:r>
          </w:p>
        </w:tc>
        <w:tc>
          <w:tcPr>
            <w:tcW w:w="879" w:type="dxa"/>
          </w:tcPr>
          <w:p w14:paraId="615E182C"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18.0</w:t>
            </w:r>
          </w:p>
        </w:tc>
        <w:tc>
          <w:tcPr>
            <w:tcW w:w="794" w:type="dxa"/>
          </w:tcPr>
          <w:p w14:paraId="71D24159" w14:textId="77777777" w:rsidR="00FC6D14" w:rsidRPr="00FA3955" w:rsidRDefault="00FC6D14" w:rsidP="001A073B">
            <w:pPr>
              <w:rPr>
                <w:rFonts w:ascii="Arial" w:hAnsi="Arial" w:cs="Arial"/>
                <w:bCs/>
                <w:sz w:val="24"/>
                <w:szCs w:val="24"/>
              </w:rPr>
            </w:pPr>
            <w:r w:rsidRPr="00FA3955">
              <w:rPr>
                <w:rFonts w:ascii="Arial" w:hAnsi="Arial" w:cs="Arial"/>
                <w:bCs/>
                <w:sz w:val="24"/>
                <w:szCs w:val="24"/>
              </w:rPr>
              <w:t>15.1</w:t>
            </w:r>
          </w:p>
        </w:tc>
      </w:tr>
    </w:tbl>
    <w:p w14:paraId="72830C35" w14:textId="77777777" w:rsidR="00FC6D14" w:rsidRPr="00FA3955" w:rsidRDefault="00FC6D14" w:rsidP="00FC6D14">
      <w:pPr>
        <w:spacing w:before="120"/>
        <w:rPr>
          <w:rFonts w:ascii="Arial" w:hAnsi="Arial" w:cs="Arial"/>
          <w:b/>
          <w:sz w:val="24"/>
          <w:szCs w:val="24"/>
        </w:rPr>
      </w:pPr>
      <w:r w:rsidRPr="00FA3955">
        <w:rPr>
          <w:rFonts w:ascii="Arial" w:hAnsi="Arial" w:cs="Arial"/>
          <w:b/>
          <w:sz w:val="24"/>
          <w:szCs w:val="24"/>
        </w:rPr>
        <w:t>Assuming that the percentages for both Diet A and Diet B are normally distributed with standard deviations 4.5 and 4.9 respectively, investigate, at the 5% significance level, the claim that a lack of vegetable intake retards the mean percentage gain of the muscle mass in athletes.</w:t>
      </w:r>
    </w:p>
    <w:p w14:paraId="28784464" w14:textId="74BD9F7D" w:rsidR="00FC6D14" w:rsidRPr="00FA3955" w:rsidRDefault="00FC6D14" w:rsidP="00FC6D14">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percentage increase of muscle mass in an athlete on Diet A.</w:t>
      </w:r>
      <w:r w:rsidR="000227B5">
        <w:rPr>
          <w:rFonts w:ascii="Arial" w:hAnsi="Arial" w:cs="Arial"/>
          <w:i/>
          <w:sz w:val="24"/>
          <w:szCs w:val="24"/>
        </w:rPr>
        <w:br/>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4.5</m:t>
                </m:r>
              </m:e>
              <m:sup>
                <m:r>
                  <w:rPr>
                    <w:rFonts w:ascii="Cambria Math" w:hAnsi="Cambria Math" w:cs="Arial"/>
                    <w:sz w:val="24"/>
                    <w:szCs w:val="24"/>
                  </w:rPr>
                  <m:t>2</m:t>
                </m:r>
              </m:sup>
            </m:sSup>
          </m:e>
        </m:d>
      </m:oMath>
      <w:r w:rsidRPr="00FA3955">
        <w:rPr>
          <w:rFonts w:ascii="Arial" w:hAnsi="Arial" w:cs="Arial"/>
          <w:i/>
          <w:sz w:val="24"/>
          <w:szCs w:val="24"/>
        </w:rPr>
        <w:t>.</w:t>
      </w:r>
      <w:r w:rsidRPr="00FA3955">
        <w:rPr>
          <w:rFonts w:ascii="Arial" w:hAnsi="Arial" w:cs="Arial"/>
          <w:i/>
          <w:sz w:val="24"/>
          <w:szCs w:val="24"/>
        </w:rPr>
        <w:br/>
        <w:t xml:space="preserve">Let </w:t>
      </w:r>
      <m:oMath>
        <m:r>
          <w:rPr>
            <w:rFonts w:ascii="Cambria Math" w:hAnsi="Cambria Math" w:cs="Arial"/>
            <w:sz w:val="24"/>
            <w:szCs w:val="24"/>
          </w:rPr>
          <m:t>Y</m:t>
        </m:r>
      </m:oMath>
      <w:r w:rsidRPr="00FA3955">
        <w:rPr>
          <w:rFonts w:ascii="Arial" w:hAnsi="Arial" w:cs="Arial"/>
          <w:i/>
          <w:sz w:val="24"/>
          <w:szCs w:val="24"/>
        </w:rPr>
        <w:t xml:space="preserve"> be the percentage increase of muscle mass in an athlete on Diet B.</w:t>
      </w:r>
      <w:r w:rsidR="000227B5">
        <w:rPr>
          <w:rFonts w:ascii="Arial" w:hAnsi="Arial" w:cs="Arial"/>
          <w:i/>
          <w:sz w:val="24"/>
          <w:szCs w:val="24"/>
        </w:rPr>
        <w:br/>
      </w:r>
      <w:r w:rsidRPr="00FA3955">
        <w:rPr>
          <w:rFonts w:ascii="Arial" w:hAnsi="Arial" w:cs="Arial"/>
          <w:i/>
          <w:sz w:val="24"/>
          <w:szCs w:val="24"/>
        </w:rPr>
        <w:t xml:space="preserve">Then </w:t>
      </w:r>
      <m:oMath>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4.9</m:t>
                </m:r>
              </m:e>
              <m:sup>
                <m:r>
                  <w:rPr>
                    <w:rFonts w:ascii="Cambria Math" w:hAnsi="Cambria Math" w:cs="Arial"/>
                    <w:sz w:val="24"/>
                    <w:szCs w:val="24"/>
                  </w:rPr>
                  <m:t>2</m:t>
                </m:r>
              </m:sup>
            </m:sSup>
          </m:e>
        </m:d>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br/>
        <w:t xml:space="preserve">The sample from </w:t>
      </w:r>
      <m:oMath>
        <m:r>
          <w:rPr>
            <w:rFonts w:ascii="Cambria Math" w:hAnsi="Cambria Math" w:cs="Arial"/>
            <w:sz w:val="24"/>
            <w:szCs w:val="24"/>
          </w:rPr>
          <m:t>X</m:t>
        </m:r>
      </m:oMath>
      <w:r w:rsidRPr="00FA3955">
        <w:rPr>
          <w:rFonts w:ascii="Arial" w:hAnsi="Arial" w:cs="Arial"/>
          <w:i/>
          <w:sz w:val="24"/>
          <w:szCs w:val="24"/>
        </w:rPr>
        <w:t xml:space="preserve"> has size 7, so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4.5</m:t>
                    </m:r>
                  </m:e>
                  <m:sup>
                    <m:r>
                      <w:rPr>
                        <w:rFonts w:ascii="Cambria Math" w:hAnsi="Cambria Math" w:cs="Arial"/>
                        <w:sz w:val="24"/>
                        <w:szCs w:val="24"/>
                      </w:rPr>
                      <m:t>2</m:t>
                    </m:r>
                  </m:sup>
                </m:sSup>
              </m:num>
              <m:den>
                <m:r>
                  <w:rPr>
                    <w:rFonts w:ascii="Cambria Math" w:hAnsi="Cambria Math" w:cs="Arial"/>
                    <w:sz w:val="24"/>
                    <w:szCs w:val="24"/>
                  </w:rPr>
                  <m:t>7</m:t>
                </m:r>
              </m:den>
            </m:f>
          </m:e>
        </m:d>
      </m:oMath>
      <w:r w:rsidRPr="00FA3955">
        <w:rPr>
          <w:rFonts w:ascii="Arial" w:hAnsi="Arial" w:cs="Arial"/>
          <w:i/>
          <w:sz w:val="24"/>
          <w:szCs w:val="24"/>
        </w:rPr>
        <w:t xml:space="preserve">. </w:t>
      </w:r>
      <w:r w:rsidRPr="00FA3955">
        <w:rPr>
          <w:rFonts w:ascii="Arial" w:hAnsi="Arial" w:cs="Arial"/>
          <w:i/>
          <w:sz w:val="24"/>
          <w:szCs w:val="24"/>
        </w:rPr>
        <w:br/>
        <w:t xml:space="preserve">The sample from </w:t>
      </w:r>
      <m:oMath>
        <m:r>
          <w:rPr>
            <w:rFonts w:ascii="Cambria Math" w:hAnsi="Cambria Math" w:cs="Arial"/>
            <w:sz w:val="24"/>
            <w:szCs w:val="24"/>
          </w:rPr>
          <m:t>Y</m:t>
        </m:r>
      </m:oMath>
      <w:r w:rsidRPr="00FA3955">
        <w:rPr>
          <w:rFonts w:ascii="Arial" w:hAnsi="Arial" w:cs="Arial"/>
          <w:i/>
          <w:sz w:val="24"/>
          <w:szCs w:val="24"/>
        </w:rPr>
        <w:t xml:space="preserve"> has size 10, so </w:t>
      </w:r>
      <m:oMath>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4.9</m:t>
                    </m:r>
                  </m:e>
                  <m:sup>
                    <m:r>
                      <w:rPr>
                        <w:rFonts w:ascii="Cambria Math" w:hAnsi="Cambria Math" w:cs="Arial"/>
                        <w:sz w:val="24"/>
                        <w:szCs w:val="24"/>
                      </w:rPr>
                      <m:t>2</m:t>
                    </m:r>
                  </m:sup>
                </m:sSup>
              </m:num>
              <m:den>
                <m:r>
                  <w:rPr>
                    <w:rFonts w:ascii="Cambria Math" w:hAnsi="Cambria Math" w:cs="Arial"/>
                    <w:sz w:val="24"/>
                    <w:szCs w:val="24"/>
                  </w:rPr>
                  <m:t>10</m:t>
                </m:r>
              </m:den>
            </m:f>
          </m:e>
        </m:d>
      </m:oMath>
      <w:r w:rsidRPr="00FA3955">
        <w:rPr>
          <w:rFonts w:ascii="Arial" w:hAnsi="Arial" w:cs="Arial"/>
          <w:i/>
          <w:sz w:val="24"/>
          <w:szCs w:val="24"/>
        </w:rPr>
        <w:t>.</w:t>
      </w:r>
    </w:p>
    <w:p w14:paraId="28E482FA" w14:textId="7219FF52" w:rsidR="00FC6D14" w:rsidRPr="00FA3955" w:rsidRDefault="00000000" w:rsidP="00FC6D14">
      <w:pPr>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=0</m:t>
        </m:r>
      </m:oMath>
      <w:r w:rsidR="00FC6D14" w:rsidRPr="00FA3955">
        <w:rPr>
          <w:rFonts w:ascii="Arial" w:hAnsi="Arial" w:cs="Arial"/>
          <w:i/>
          <w:sz w:val="24"/>
          <w:szCs w:val="24"/>
        </w:rPr>
        <w:t>,</w:t>
      </w:r>
      <w:r w:rsidR="00FC6D14"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&gt;0</m:t>
        </m:r>
      </m:oMath>
      <w:r w:rsidR="00FC6D14" w:rsidRPr="00FA3955">
        <w:rPr>
          <w:rFonts w:ascii="Arial" w:hAnsi="Arial" w:cs="Arial"/>
          <w:i/>
          <w:sz w:val="24"/>
          <w:szCs w:val="24"/>
        </w:rPr>
        <w:t>,</w:t>
      </w:r>
      <w:r w:rsidR="00FC6D14" w:rsidRPr="00FA3955">
        <w:rPr>
          <w:rFonts w:ascii="Arial" w:hAnsi="Arial" w:cs="Arial"/>
          <w:i/>
          <w:sz w:val="24"/>
          <w:szCs w:val="24"/>
        </w:rPr>
        <w:br/>
        <w:t xml:space="preserve">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oMath>
      <w:r w:rsidR="00FC6D14"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oMath>
      <w:r w:rsidR="00FC6D14" w:rsidRPr="00FA3955">
        <w:rPr>
          <w:rFonts w:ascii="Arial" w:hAnsi="Arial" w:cs="Arial"/>
          <w:i/>
          <w:sz w:val="24"/>
          <w:szCs w:val="24"/>
        </w:rPr>
        <w:t xml:space="preserve"> are the population mean percentage increases of muscle mass in athletes on diets A and B respectively.</w:t>
      </w:r>
    </w:p>
    <w:p w14:paraId="3E98471F" w14:textId="77777777" w:rsidR="000F706A" w:rsidRPr="00FA3955" w:rsidRDefault="000F706A" w:rsidP="00FC6D14">
      <w:pPr>
        <w:rPr>
          <w:rFonts w:ascii="Arial" w:hAnsi="Arial" w:cs="Arial"/>
          <w:i/>
          <w:color w:val="FF0000"/>
          <w:sz w:val="24"/>
          <w:szCs w:val="24"/>
        </w:rPr>
      </w:pPr>
      <w:r w:rsidRPr="00FA3955">
        <w:rPr>
          <w:rFonts w:ascii="Arial" w:hAnsi="Arial" w:cs="Arial"/>
          <w:i/>
          <w:color w:val="FF0000"/>
          <w:sz w:val="24"/>
          <w:szCs w:val="24"/>
        </w:rPr>
        <w:t>Carry out a</w:t>
      </w:r>
      <w:r w:rsidR="00FC6D14" w:rsidRPr="00FA3955">
        <w:rPr>
          <w:rFonts w:ascii="Arial" w:hAnsi="Arial" w:cs="Arial"/>
          <w:i/>
          <w:color w:val="FF0000"/>
          <w:sz w:val="24"/>
          <w:szCs w:val="24"/>
        </w:rPr>
        <w:t xml:space="preserve"> one-tailed hypothesis test for the difference of two means at the 5% significance level</w:t>
      </w:r>
      <w:r w:rsidRPr="00FA3955">
        <w:rPr>
          <w:rFonts w:ascii="Arial" w:hAnsi="Arial" w:cs="Arial"/>
          <w:i/>
          <w:color w:val="FF0000"/>
          <w:sz w:val="24"/>
          <w:szCs w:val="24"/>
        </w:rPr>
        <w:t>.</w:t>
      </w:r>
    </w:p>
    <w:p w14:paraId="12793503" w14:textId="77777777" w:rsidR="00626229" w:rsidRPr="00FA3955" w:rsidRDefault="00626229" w:rsidP="00626229">
      <w:pPr>
        <w:rPr>
          <w:rFonts w:ascii="Arial" w:hAnsi="Arial" w:cs="Arial"/>
          <w:i/>
          <w:color w:val="FF0000"/>
          <w:sz w:val="24"/>
          <w:szCs w:val="24"/>
        </w:rPr>
      </w:pPr>
      <w:r w:rsidRPr="00FA3955">
        <w:rPr>
          <w:rFonts w:ascii="Arial" w:hAnsi="Arial" w:cs="Arial"/>
          <w:i/>
          <w:color w:val="FF0000"/>
          <w:sz w:val="24"/>
          <w:szCs w:val="24"/>
        </w:rPr>
        <w:t xml:space="preserve">From the samples,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=19.9</m:t>
        </m:r>
      </m:oMath>
      <w:r w:rsidRPr="00FA3955">
        <w:rPr>
          <w:rFonts w:ascii="Arial" w:hAnsi="Arial" w:cs="Arial"/>
          <w:i/>
          <w:color w:val="FF0000"/>
          <w:sz w:val="24"/>
          <w:szCs w:val="24"/>
        </w:rPr>
        <w:t xml:space="preserve"> and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y</m:t>
            </m:r>
          </m:e>
        </m:acc>
        <m:r>
          <w:rPr>
            <w:rFonts w:ascii="Cambria Math" w:hAnsi="Cambria Math" w:cs="Arial"/>
            <w:color w:val="FF0000"/>
            <w:sz w:val="24"/>
            <w:szCs w:val="24"/>
          </w:rPr>
          <m:t>=15.7</m:t>
        </m:r>
      </m:oMath>
      <w:r w:rsidRPr="00FA3955">
        <w:rPr>
          <w:rFonts w:ascii="Arial" w:hAnsi="Arial" w:cs="Arial"/>
          <w:i/>
          <w:color w:val="FF0000"/>
          <w:sz w:val="24"/>
          <w:szCs w:val="24"/>
        </w:rPr>
        <w:t xml:space="preserve">, so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acc>
          <m:accPr>
            <m:chr m:val="̅"/>
            <m:ctrlPr>
              <w:rPr>
                <w:rFonts w:ascii="Cambria Math" w:hAnsi="Cambria Math" w:cs="Arial"/>
                <w:i/>
                <w:color w:val="FF0000"/>
                <w:sz w:val="24"/>
                <w:szCs w:val="24"/>
              </w:rPr>
            </m:ctrlPr>
          </m:accPr>
          <m:e>
            <m:r>
              <w:rPr>
                <w:rFonts w:ascii="Cambria Math" w:hAnsi="Cambria Math" w:cs="Arial"/>
                <w:color w:val="FF0000"/>
                <w:sz w:val="24"/>
                <w:szCs w:val="24"/>
              </w:rPr>
              <m:t>y</m:t>
            </m:r>
          </m:e>
        </m:acc>
        <m:r>
          <w:rPr>
            <w:rFonts w:ascii="Cambria Math" w:hAnsi="Cambria Math" w:cs="Arial"/>
            <w:color w:val="FF0000"/>
            <w:sz w:val="24"/>
            <w:szCs w:val="24"/>
          </w:rPr>
          <m:t>=4.2</m:t>
        </m:r>
      </m:oMath>
      <w:r w:rsidRPr="00FA3955">
        <w:rPr>
          <w:rFonts w:ascii="Arial" w:hAnsi="Arial" w:cs="Arial"/>
          <w:i/>
          <w:color w:val="FF0000"/>
          <w:sz w:val="24"/>
          <w:szCs w:val="24"/>
        </w:rPr>
        <w:t>.</w:t>
      </w:r>
    </w:p>
    <w:p w14:paraId="5814F92C" w14:textId="77777777" w:rsidR="000227B5" w:rsidRDefault="000227B5" w:rsidP="00FC6D14">
      <w:pPr>
        <w:rPr>
          <w:rFonts w:ascii="Arial" w:hAnsi="Arial" w:cs="Arial"/>
          <w:i/>
          <w:color w:val="FF0000"/>
          <w:sz w:val="24"/>
          <w:szCs w:val="24"/>
          <w:u w:val="single"/>
        </w:rPr>
      </w:pPr>
      <w:r>
        <w:rPr>
          <w:rFonts w:ascii="Arial" w:hAnsi="Arial" w:cs="Arial"/>
          <w:i/>
          <w:color w:val="FF0000"/>
          <w:sz w:val="24"/>
          <w:szCs w:val="24"/>
          <w:u w:val="single"/>
        </w:rPr>
        <w:br w:type="page"/>
      </w:r>
    </w:p>
    <w:p w14:paraId="618171B5" w14:textId="74B4D324" w:rsidR="00FC6D14" w:rsidRPr="00FA3955" w:rsidRDefault="000F706A" w:rsidP="00FC6D14">
      <w:pPr>
        <w:rPr>
          <w:rFonts w:ascii="Arial" w:hAnsi="Arial" w:cs="Arial"/>
          <w:i/>
          <w:color w:val="FF0000"/>
          <w:sz w:val="24"/>
          <w:szCs w:val="24"/>
        </w:rPr>
      </w:pPr>
      <w:r w:rsidRPr="00FA3955">
        <w:rPr>
          <w:rFonts w:ascii="Arial" w:hAnsi="Arial" w:cs="Arial"/>
          <w:i/>
          <w:color w:val="FF0000"/>
          <w:sz w:val="24"/>
          <w:szCs w:val="24"/>
          <w:u w:val="single"/>
        </w:rPr>
        <w:lastRenderedPageBreak/>
        <w:t>Method 1: Non-Standardised Critical Regions</w:t>
      </w:r>
      <w:r w:rsidR="00FC6D14" w:rsidRPr="00FA3955">
        <w:rPr>
          <w:rFonts w:ascii="Arial" w:hAnsi="Arial" w:cs="Arial"/>
          <w:i/>
          <w:color w:val="FF0000"/>
          <w:sz w:val="24"/>
          <w:szCs w:val="24"/>
        </w:rPr>
        <w:br/>
      </w:r>
      <w:r w:rsidRPr="00FA3955">
        <w:rPr>
          <w:rFonts w:ascii="Arial" w:hAnsi="Arial" w:cs="Arial"/>
          <w:i/>
          <w:color w:val="FF0000"/>
          <w:sz w:val="24"/>
          <w:szCs w:val="24"/>
        </w:rPr>
        <w:t xml:space="preserve">Using </w:t>
      </w:r>
      <m:oMath>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acc>
          <m:accPr>
            <m:chr m:val="̅"/>
            <m:ctrlPr>
              <w:rPr>
                <w:rFonts w:ascii="Cambria Math" w:hAnsi="Cambria Math" w:cs="Arial"/>
                <w:i/>
                <w:color w:val="FF0000"/>
                <w:sz w:val="24"/>
                <w:szCs w:val="24"/>
              </w:rPr>
            </m:ctrlPr>
          </m:accPr>
          <m:e>
            <m:r>
              <w:rPr>
                <w:rFonts w:ascii="Cambria Math" w:hAnsi="Cambria Math" w:cs="Arial"/>
                <w:color w:val="FF0000"/>
                <w:sz w:val="24"/>
                <w:szCs w:val="24"/>
              </w:rPr>
              <m:t>Y</m:t>
            </m:r>
          </m:e>
        </m:acc>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Y</m:t>
                </m:r>
              </m:sub>
            </m:sSub>
            <m:r>
              <w:rPr>
                <w:rFonts w:ascii="Cambria Math" w:hAnsi="Cambria Math" w:cs="Arial"/>
                <w:color w:val="FF0000"/>
                <w:sz w:val="24"/>
                <w:szCs w:val="24"/>
              </w:rPr>
              <m:t xml:space="preserve">,  </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d>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0 , 5.29</m:t>
            </m:r>
          </m:e>
        </m:d>
      </m:oMath>
      <w:r w:rsidRPr="00FA3955">
        <w:rPr>
          <w:rFonts w:ascii="Arial" w:hAnsi="Arial" w:cs="Arial"/>
          <w:i/>
          <w:color w:val="FF0000"/>
          <w:sz w:val="24"/>
          <w:szCs w:val="24"/>
        </w:rPr>
        <w:t>:</w:t>
      </w:r>
      <w:r w:rsidR="00626229" w:rsidRPr="00FA3955">
        <w:rPr>
          <w:rFonts w:ascii="Arial" w:hAnsi="Arial" w:cs="Arial"/>
          <w:i/>
          <w:color w:val="FF0000"/>
          <w:sz w:val="24"/>
          <w:szCs w:val="24"/>
        </w:rPr>
        <w:br/>
        <w:t>The test statistic is 4.2.</w:t>
      </w:r>
    </w:p>
    <w:p w14:paraId="2F8AA32C" w14:textId="77777777" w:rsidR="00626229" w:rsidRPr="00FA3955" w:rsidRDefault="00626229" w:rsidP="00626229">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1D89C4B" wp14:editId="181576F1">
            <wp:extent cx="1540181" cy="1396800"/>
            <wp:effectExtent l="0" t="0" r="3175" b="0"/>
            <wp:docPr id="790802589"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802589" name="Picture 1" descr="A diagram of a function&#10;&#10;Description automatically generated"/>
                    <pic:cNvPicPr/>
                  </pic:nvPicPr>
                  <pic:blipFill>
                    <a:blip r:embed="rId268"/>
                    <a:stretch>
                      <a:fillRect/>
                    </a:stretch>
                  </pic:blipFill>
                  <pic:spPr>
                    <a:xfrm>
                      <a:off x="0" y="0"/>
                      <a:ext cx="1540181" cy="1396800"/>
                    </a:xfrm>
                    <a:prstGeom prst="rect">
                      <a:avLst/>
                    </a:prstGeom>
                  </pic:spPr>
                </pic:pic>
              </a:graphicData>
            </a:graphic>
          </wp:inline>
        </w:drawing>
      </w:r>
    </w:p>
    <w:p w14:paraId="4D4889EA" w14:textId="2AD05405" w:rsidR="00626229" w:rsidRPr="00FA3955" w:rsidRDefault="00626229" w:rsidP="00626229">
      <w:pPr>
        <w:rPr>
          <w:rFonts w:ascii="Arial" w:hAnsi="Arial" w:cs="Arial"/>
          <w:i/>
          <w:color w:val="FF0000"/>
          <w:sz w:val="24"/>
          <w:szCs w:val="24"/>
        </w:rPr>
      </w:pPr>
      <w:r w:rsidRPr="00FA3955">
        <w:rPr>
          <w:rFonts w:ascii="Arial" w:hAnsi="Arial" w:cs="Arial"/>
          <w:i/>
          <w:color w:val="FF0000"/>
          <w:sz w:val="24"/>
          <w:szCs w:val="24"/>
        </w:rPr>
        <w:t>The critical value (from the calculator) is 3.78.</w:t>
      </w:r>
      <w:r w:rsidRPr="00FA3955">
        <w:rPr>
          <w:rFonts w:ascii="Arial" w:hAnsi="Arial" w:cs="Arial"/>
          <w:i/>
          <w:color w:val="FF0000"/>
          <w:sz w:val="24"/>
          <w:szCs w:val="24"/>
        </w:rPr>
        <w:br/>
        <w:t xml:space="preserve">Since </w:t>
      </w:r>
      <m:oMath>
        <m:r>
          <w:rPr>
            <w:rFonts w:ascii="Cambria Math" w:hAnsi="Cambria Math" w:cs="Arial"/>
            <w:color w:val="FF0000"/>
            <w:sz w:val="24"/>
            <w:szCs w:val="24"/>
          </w:rPr>
          <m:t>4.2&gt;3.78</m:t>
        </m:r>
      </m:oMath>
      <w:r w:rsidRPr="00FA3955">
        <w:rPr>
          <w:rFonts w:ascii="Arial" w:hAnsi="Arial" w:cs="Arial"/>
          <w:i/>
          <w:color w:val="FF0000"/>
          <w:sz w:val="24"/>
          <w:szCs w:val="24"/>
        </w:rPr>
        <w:t>, the result is significant.</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w:t>
      </w:r>
    </w:p>
    <w:p w14:paraId="73442CF3" w14:textId="15340801" w:rsidR="00626229" w:rsidRPr="00FA3955" w:rsidRDefault="00626229" w:rsidP="00626229">
      <w:pPr>
        <w:rPr>
          <w:rFonts w:ascii="Arial" w:hAnsi="Arial" w:cs="Arial"/>
          <w:i/>
          <w:color w:val="FF0000"/>
          <w:sz w:val="24"/>
          <w:szCs w:val="24"/>
        </w:rPr>
      </w:pPr>
      <w:r w:rsidRPr="00FA3955">
        <w:rPr>
          <w:rFonts w:ascii="Arial" w:hAnsi="Arial" w:cs="Arial"/>
          <w:i/>
          <w:color w:val="FF0000"/>
          <w:sz w:val="24"/>
          <w:szCs w:val="24"/>
          <w:u w:val="single"/>
        </w:rPr>
        <w:t>Method 2: Standardised Critical Regions</w:t>
      </w:r>
      <w:r w:rsidRPr="00FA3955">
        <w:rPr>
          <w:rFonts w:ascii="Arial" w:hAnsi="Arial" w:cs="Arial"/>
          <w:i/>
          <w:color w:val="FF0000"/>
          <w:sz w:val="24"/>
          <w:szCs w:val="24"/>
        </w:rPr>
        <w:br/>
        <w:t xml:space="preserve">Using </w:t>
      </w:r>
      <m:oMath>
        <m:r>
          <w:rPr>
            <w:rFonts w:ascii="Cambria Math" w:hAnsi="Cambria Math" w:cs="Arial"/>
            <w:color w:val="FF0000"/>
            <w:sz w:val="24"/>
            <w:szCs w:val="24"/>
          </w:rPr>
          <m:t>Z~</m:t>
        </m:r>
        <m:r>
          <m:rPr>
            <m:sty m:val="p"/>
          </m:rPr>
          <w:rPr>
            <w:rFonts w:ascii="Cambria Math" w:hAnsi="Cambria Math" w:cs="Arial"/>
            <w:color w:val="FF0000"/>
            <w:sz w:val="24"/>
            <w:szCs w:val="24"/>
          </w:rPr>
          <m:t>N</m:t>
        </m:r>
        <m:r>
          <w:rPr>
            <w:rFonts w:ascii="Cambria Math" w:hAnsi="Cambria Math" w:cs="Arial"/>
            <w:color w:val="FF0000"/>
            <w:sz w:val="24"/>
            <w:szCs w:val="24"/>
          </w:rPr>
          <m:t>(0,1)</m:t>
        </m:r>
      </m:oMath>
      <w:r w:rsidRPr="00FA3955">
        <w:rPr>
          <w:rFonts w:ascii="Arial" w:hAnsi="Arial" w:cs="Arial"/>
          <w:i/>
          <w:color w:val="FF0000"/>
          <w:sz w:val="24"/>
          <w:szCs w:val="24"/>
        </w:rPr>
        <w:t>:</w:t>
      </w:r>
      <w:r w:rsidRPr="00FA3955">
        <w:rPr>
          <w:rFonts w:ascii="Arial" w:hAnsi="Arial" w:cs="Arial"/>
          <w:i/>
          <w:color w:val="FF0000"/>
          <w:sz w:val="24"/>
          <w:szCs w:val="24"/>
        </w:rPr>
        <w:br/>
      </w:r>
      <w:r w:rsidR="00392AC6" w:rsidRPr="00FA3955">
        <w:rPr>
          <w:rFonts w:ascii="Arial" w:hAnsi="Arial" w:cs="Arial"/>
          <w:i/>
          <w:color w:val="FF0000"/>
          <w:sz w:val="24"/>
          <w:szCs w:val="24"/>
        </w:rPr>
        <w:t xml:space="preserve">The test statistic, z </w:t>
      </w:r>
      <w:r w:rsidR="008E3029" w:rsidRPr="00FA3955">
        <w:rPr>
          <w:rFonts w:ascii="Arial" w:hAnsi="Arial" w:cs="Arial"/>
          <w:i/>
          <w:color w:val="FF0000"/>
          <w:sz w:val="24"/>
          <w:szCs w:val="24"/>
        </w:rPr>
        <w:t>=</w:t>
      </w:r>
      <w:r w:rsidR="00F54D87" w:rsidRPr="00FA3955">
        <w:rPr>
          <w:rFonts w:ascii="Arial" w:hAnsi="Arial" w:cs="Arial"/>
          <w:i/>
          <w:color w:val="FF0000"/>
          <w:sz w:val="24"/>
          <w:szCs w:val="24"/>
        </w:rPr>
        <w:t xml:space="preserve"> </w:t>
      </w:r>
      <w:r w:rsidR="00392AC6" w:rsidRPr="00FA3955">
        <w:rPr>
          <w:rFonts w:ascii="Arial" w:hAnsi="Arial" w:cs="Arial"/>
          <w:i/>
          <w:color w:val="FF0000"/>
          <w:sz w:val="24"/>
          <w:szCs w:val="24"/>
        </w:rPr>
        <w:t xml:space="preserve"> </w:t>
      </w:r>
      <m:oMath>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acc>
                  <m:accPr>
                    <m:chr m:val="̅"/>
                    <m:ctrlPr>
                      <w:rPr>
                        <w:rFonts w:ascii="Cambria Math" w:hAnsi="Cambria Math" w:cs="Arial"/>
                        <w:i/>
                        <w:color w:val="FF0000"/>
                        <w:sz w:val="24"/>
                        <w:szCs w:val="24"/>
                      </w:rPr>
                    </m:ctrlPr>
                  </m:accPr>
                  <m:e>
                    <m:r>
                      <w:rPr>
                        <w:rFonts w:ascii="Cambria Math" w:hAnsi="Cambria Math" w:cs="Arial"/>
                        <w:color w:val="FF0000"/>
                        <w:sz w:val="24"/>
                        <w:szCs w:val="24"/>
                      </w:rPr>
                      <m:t>x</m:t>
                    </m:r>
                  </m:e>
                </m:acc>
                <m:r>
                  <w:rPr>
                    <w:rFonts w:ascii="Cambria Math" w:hAnsi="Cambria Math" w:cs="Arial"/>
                    <w:color w:val="FF0000"/>
                    <w:sz w:val="24"/>
                    <w:szCs w:val="24"/>
                  </w:rPr>
                  <m:t>-</m:t>
                </m:r>
                <m:acc>
                  <m:accPr>
                    <m:chr m:val="̅"/>
                    <m:ctrlPr>
                      <w:rPr>
                        <w:rFonts w:ascii="Cambria Math" w:hAnsi="Cambria Math" w:cs="Arial"/>
                        <w:i/>
                        <w:color w:val="FF0000"/>
                        <w:sz w:val="24"/>
                        <w:szCs w:val="24"/>
                      </w:rPr>
                    </m:ctrlPr>
                  </m:accPr>
                  <m:e>
                    <m:r>
                      <w:rPr>
                        <w:rFonts w:ascii="Cambria Math" w:hAnsi="Cambria Math" w:cs="Arial"/>
                        <w:color w:val="FF0000"/>
                        <w:sz w:val="24"/>
                        <w:szCs w:val="24"/>
                      </w:rPr>
                      <m:t>y</m:t>
                    </m:r>
                  </m:e>
                </m:acc>
              </m:e>
            </m:d>
            <m:r>
              <w:rPr>
                <w:rFonts w:ascii="Cambria Math" w:hAnsi="Cambria Math" w:cs="Arial"/>
                <w:color w:val="FF0000"/>
                <w:sz w:val="24"/>
                <w:szCs w:val="24"/>
              </w:rPr>
              <m:t>-</m:t>
            </m:r>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Y</m:t>
                    </m:r>
                  </m:sub>
                </m:sSub>
              </m:e>
            </m:d>
          </m:num>
          <m:den>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sSubSup>
                      <m:sSubSupPr>
                        <m:ctrlPr>
                          <w:rPr>
                            <w:rFonts w:ascii="Cambria Math" w:hAnsi="Cambria Math" w:cs="Arial"/>
                            <w:i/>
                            <w:color w:val="FF0000"/>
                            <w:sz w:val="24"/>
                            <w:szCs w:val="24"/>
                          </w:rPr>
                        </m:ctrlPr>
                      </m:sSubSupPr>
                      <m:e>
                        <m:r>
                          <w:rPr>
                            <w:rFonts w:ascii="Cambria Math" w:hAnsi="Cambria Math" w:cs="Arial"/>
                            <w:color w:val="FF0000"/>
                            <w:sz w:val="24"/>
                            <w:szCs w:val="24"/>
                          </w:rPr>
                          <m:t>σ</m:t>
                        </m:r>
                      </m:e>
                      <m:sub>
                        <m:r>
                          <w:rPr>
                            <w:rFonts w:ascii="Cambria Math" w:hAnsi="Cambria Math" w:cs="Arial"/>
                            <w:color w:val="FF0000"/>
                            <w:sz w:val="24"/>
                            <w:szCs w:val="24"/>
                          </w:rPr>
                          <m:t>X</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sSubSup>
                      <m:sSubSupPr>
                        <m:ctrlPr>
                          <w:rPr>
                            <w:rFonts w:ascii="Cambria Math" w:hAnsi="Cambria Math" w:cs="Arial"/>
                            <w:i/>
                            <w:color w:val="FF0000"/>
                            <w:sz w:val="24"/>
                            <w:szCs w:val="24"/>
                          </w:rPr>
                        </m:ctrlPr>
                      </m:sSubSupPr>
                      <m:e>
                        <m:r>
                          <w:rPr>
                            <w:rFonts w:ascii="Cambria Math" w:hAnsi="Cambria Math" w:cs="Arial"/>
                            <w:color w:val="FF0000"/>
                            <w:sz w:val="24"/>
                            <w:szCs w:val="24"/>
                          </w:rPr>
                          <m:t>σ</m:t>
                        </m:r>
                      </m:e>
                      <m:sub>
                        <m:r>
                          <w:rPr>
                            <w:rFonts w:ascii="Cambria Math" w:hAnsi="Cambria Math" w:cs="Arial"/>
                            <w:color w:val="FF0000"/>
                            <w:sz w:val="24"/>
                            <w:szCs w:val="24"/>
                          </w:rPr>
                          <m:t>Y</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rad>
          </m:den>
        </m:f>
        <m:r>
          <w:rPr>
            <w:rFonts w:ascii="Cambria Math" w:hAnsi="Cambria Math" w:cs="Arial"/>
            <w:color w:val="FF0000"/>
            <w:sz w:val="24"/>
            <w:szCs w:val="24"/>
          </w:rPr>
          <m:t xml:space="preserve">= </m:t>
        </m:r>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r>
                  <w:rPr>
                    <w:rFonts w:ascii="Cambria Math" w:hAnsi="Cambria Math" w:cs="Arial"/>
                    <w:color w:val="FF0000"/>
                    <w:sz w:val="24"/>
                    <w:szCs w:val="24"/>
                  </w:rPr>
                  <m:t>4.2</m:t>
                </m:r>
              </m:e>
            </m:d>
            <m:r>
              <w:rPr>
                <w:rFonts w:ascii="Cambria Math" w:hAnsi="Cambria Math" w:cs="Arial"/>
                <w:color w:val="FF0000"/>
                <w:sz w:val="24"/>
                <w:szCs w:val="24"/>
              </w:rPr>
              <m:t>-</m:t>
            </m:r>
            <m:d>
              <m:dPr>
                <m:ctrlPr>
                  <w:rPr>
                    <w:rFonts w:ascii="Cambria Math" w:hAnsi="Cambria Math" w:cs="Arial"/>
                    <w:i/>
                    <w:color w:val="FF0000"/>
                    <w:sz w:val="24"/>
                    <w:szCs w:val="24"/>
                  </w:rPr>
                </m:ctrlPr>
              </m:dPr>
              <m:e>
                <m:r>
                  <w:rPr>
                    <w:rFonts w:ascii="Cambria Math" w:hAnsi="Cambria Math" w:cs="Arial"/>
                    <w:color w:val="FF0000"/>
                    <w:sz w:val="24"/>
                    <w:szCs w:val="24"/>
                  </w:rPr>
                  <m:t>0</m:t>
                </m:r>
              </m:e>
            </m:d>
          </m:num>
          <m:den>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rad>
          </m:den>
        </m:f>
        <m:r>
          <w:rPr>
            <w:rFonts w:ascii="Cambria Math" w:hAnsi="Cambria Math" w:cs="Arial"/>
            <w:color w:val="FF0000"/>
            <w:sz w:val="24"/>
            <w:szCs w:val="24"/>
          </w:rPr>
          <m:t>=1.83</m:t>
        </m:r>
      </m:oMath>
      <w:r w:rsidR="0006153D" w:rsidRPr="00FA3955">
        <w:rPr>
          <w:rFonts w:ascii="Arial" w:hAnsi="Arial" w:cs="Arial"/>
          <w:i/>
          <w:color w:val="FF0000"/>
          <w:sz w:val="24"/>
          <w:szCs w:val="24"/>
        </w:rPr>
        <w:t>.</w:t>
      </w:r>
    </w:p>
    <w:p w14:paraId="1D14525D" w14:textId="125F7625" w:rsidR="00E16E9E" w:rsidRPr="00FA3955" w:rsidRDefault="00626229" w:rsidP="00626229">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A403992" wp14:editId="590F86D1">
            <wp:extent cx="1553996" cy="1396800"/>
            <wp:effectExtent l="0" t="0" r="8255" b="0"/>
            <wp:docPr id="1187322021"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22021" name="Picture 1" descr="A diagram of a normal distribution&#10;&#10;Description automatically generated"/>
                    <pic:cNvPicPr/>
                  </pic:nvPicPr>
                  <pic:blipFill>
                    <a:blip r:embed="rId269"/>
                    <a:stretch>
                      <a:fillRect/>
                    </a:stretch>
                  </pic:blipFill>
                  <pic:spPr>
                    <a:xfrm>
                      <a:off x="0" y="0"/>
                      <a:ext cx="1553996" cy="1396800"/>
                    </a:xfrm>
                    <a:prstGeom prst="rect">
                      <a:avLst/>
                    </a:prstGeom>
                  </pic:spPr>
                </pic:pic>
              </a:graphicData>
            </a:graphic>
          </wp:inline>
        </w:drawing>
      </w:r>
    </w:p>
    <w:p w14:paraId="21B4D8DE" w14:textId="607F5360" w:rsidR="00626229" w:rsidRPr="00FA3955" w:rsidRDefault="008E3029" w:rsidP="00AB78CC">
      <w:pPr>
        <w:rPr>
          <w:rFonts w:ascii="Arial" w:hAnsi="Arial" w:cs="Arial"/>
          <w:i/>
          <w:color w:val="FF0000"/>
          <w:sz w:val="24"/>
          <w:szCs w:val="24"/>
        </w:rPr>
      </w:pPr>
      <w:r w:rsidRPr="00FA3955">
        <w:rPr>
          <w:rFonts w:ascii="Arial" w:hAnsi="Arial" w:cs="Arial"/>
          <w:i/>
          <w:color w:val="FF0000"/>
          <w:sz w:val="24"/>
          <w:szCs w:val="24"/>
        </w:rPr>
        <w:t>The critical value for z =1.65</w:t>
      </w:r>
      <w:r w:rsidR="00626229" w:rsidRPr="00FA3955">
        <w:rPr>
          <w:rFonts w:ascii="Arial" w:hAnsi="Arial" w:cs="Arial"/>
          <w:i/>
          <w:color w:val="FF0000"/>
          <w:sz w:val="24"/>
          <w:szCs w:val="24"/>
        </w:rPr>
        <w:t>.</w:t>
      </w:r>
      <w:r w:rsidR="00626229" w:rsidRPr="00FA3955">
        <w:rPr>
          <w:rFonts w:ascii="Arial" w:hAnsi="Arial" w:cs="Arial"/>
          <w:i/>
          <w:color w:val="FF0000"/>
          <w:sz w:val="24"/>
          <w:szCs w:val="24"/>
        </w:rPr>
        <w:br/>
      </w:r>
      <w:r w:rsidR="00175460" w:rsidRPr="00FA3955">
        <w:rPr>
          <w:rFonts w:ascii="Arial" w:hAnsi="Arial" w:cs="Arial"/>
          <w:i/>
          <w:color w:val="FF0000"/>
          <w:sz w:val="24"/>
          <w:szCs w:val="24"/>
        </w:rPr>
        <w:t xml:space="preserve">Since </w:t>
      </w:r>
      <m:oMath>
        <m:r>
          <w:rPr>
            <w:rFonts w:ascii="Cambria Math" w:hAnsi="Cambria Math" w:cs="Arial"/>
            <w:color w:val="FF0000"/>
            <w:sz w:val="24"/>
            <w:szCs w:val="24"/>
          </w:rPr>
          <m:t>1.83&gt;1.65</m:t>
        </m:r>
      </m:oMath>
      <w:r w:rsidR="00175460" w:rsidRPr="00FA3955">
        <w:rPr>
          <w:rFonts w:ascii="Arial" w:hAnsi="Arial" w:cs="Arial"/>
          <w:i/>
          <w:color w:val="FF0000"/>
          <w:sz w:val="24"/>
          <w:szCs w:val="24"/>
        </w:rPr>
        <w:t>, the result is significant.</w:t>
      </w:r>
      <w:r w:rsidR="00F54D87" w:rsidRPr="00FA3955">
        <w:rPr>
          <w:rFonts w:ascii="Arial" w:hAnsi="Arial" w:cs="Arial"/>
          <w:i/>
          <w:color w:val="FF0000"/>
          <w:sz w:val="24"/>
          <w:szCs w:val="24"/>
        </w:rPr>
        <w:t xml:space="preserve"> </w:t>
      </w:r>
      <w:r w:rsidR="00175460" w:rsidRPr="00FA3955">
        <w:rPr>
          <w:rFonts w:ascii="Arial" w:hAnsi="Arial" w:cs="Arial"/>
          <w:i/>
          <w:color w:val="FF0000"/>
          <w:sz w:val="24"/>
          <w:szCs w:val="24"/>
        </w:rPr>
        <w:t xml:space="preserve">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00626229" w:rsidRPr="00FA3955">
        <w:rPr>
          <w:rFonts w:ascii="Arial" w:hAnsi="Arial" w:cs="Arial"/>
          <w:i/>
          <w:color w:val="FF0000"/>
          <w:sz w:val="24"/>
          <w:szCs w:val="24"/>
        </w:rPr>
        <w:t>.</w:t>
      </w:r>
    </w:p>
    <w:p w14:paraId="0FA4A7AC" w14:textId="77777777" w:rsidR="00626229" w:rsidRPr="00FA3955" w:rsidRDefault="00626229" w:rsidP="00AB78CC">
      <w:pPr>
        <w:rPr>
          <w:rFonts w:ascii="Arial" w:hAnsi="Arial" w:cs="Arial"/>
          <w:i/>
          <w:color w:val="FF0000"/>
          <w:sz w:val="24"/>
          <w:szCs w:val="24"/>
          <w:u w:val="single"/>
        </w:rPr>
      </w:pPr>
      <w:r w:rsidRPr="00FA3955">
        <w:rPr>
          <w:rFonts w:ascii="Arial" w:hAnsi="Arial" w:cs="Arial"/>
          <w:i/>
          <w:color w:val="FF0000"/>
          <w:sz w:val="24"/>
          <w:szCs w:val="24"/>
          <w:u w:val="single"/>
        </w:rPr>
        <w:t>Method 3: p-values</w:t>
      </w:r>
    </w:p>
    <w:p w14:paraId="5D0FA561" w14:textId="22C87922" w:rsidR="00175460" w:rsidRPr="00FA3955" w:rsidRDefault="00626229" w:rsidP="00AB78CC">
      <w:pPr>
        <w:pBdr>
          <w:bottom w:val="single" w:sz="6" w:space="1" w:color="auto"/>
        </w:pBdr>
        <w:rPr>
          <w:rFonts w:ascii="Arial" w:hAnsi="Arial" w:cs="Arial"/>
          <w:i/>
          <w:color w:val="FF0000"/>
          <w:sz w:val="24"/>
          <w:szCs w:val="24"/>
        </w:rPr>
      </w:pPr>
      <w:r w:rsidRPr="00FA3955">
        <w:rPr>
          <w:rFonts w:ascii="Arial" w:hAnsi="Arial" w:cs="Arial"/>
          <w:i/>
          <w:color w:val="FF0000"/>
          <w:sz w:val="24"/>
          <w:szCs w:val="24"/>
        </w:rPr>
        <w:t xml:space="preserve">Using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d>
      </m:oMath>
      <w:r w:rsidRPr="00FA3955">
        <w:rPr>
          <w:rFonts w:ascii="Arial" w:hAnsi="Arial" w:cs="Arial"/>
          <w:i/>
          <w:color w:val="FF0000"/>
          <w:sz w:val="24"/>
          <w:szCs w:val="24"/>
        </w:rPr>
        <w:t xml:space="preserve"> (or </w:t>
      </w:r>
      <m:oMath>
        <m:r>
          <w:rPr>
            <w:rFonts w:ascii="Cambria Math" w:hAnsi="Cambria Math" w:cs="Arial"/>
            <w:color w:val="FF0000"/>
            <w:sz w:val="24"/>
            <w:szCs w:val="24"/>
          </w:rPr>
          <m:t>Z~</m:t>
        </m:r>
        <m:r>
          <m:rPr>
            <m:sty m:val="p"/>
          </m:rPr>
          <w:rPr>
            <w:rFonts w:ascii="Cambria Math" w:hAnsi="Cambria Math" w:cs="Arial"/>
            <w:color w:val="FF0000"/>
            <w:sz w:val="24"/>
            <w:szCs w:val="24"/>
          </w:rPr>
          <m:t>N</m:t>
        </m:r>
        <m:r>
          <w:rPr>
            <w:rFonts w:ascii="Cambria Math" w:hAnsi="Cambria Math" w:cs="Arial"/>
            <w:color w:val="FF0000"/>
            <w:sz w:val="24"/>
            <w:szCs w:val="24"/>
          </w:rPr>
          <m:t>(0,1))</m:t>
        </m:r>
      </m:oMath>
      <w:r w:rsidRPr="00FA3955">
        <w:rPr>
          <w:rFonts w:ascii="Arial" w:hAnsi="Arial" w:cs="Arial"/>
          <w:i/>
          <w:color w:val="FF0000"/>
          <w:sz w:val="24"/>
          <w:szCs w:val="24"/>
        </w:rPr>
        <w:br/>
        <w:t xml:space="preserve">we have </w:t>
      </w:r>
      <m:oMath>
        <m:r>
          <w:rPr>
            <w:rFonts w:ascii="Cambria Math" w:hAnsi="Cambria Math" w:cs="Arial"/>
            <w:color w:val="FF0000"/>
            <w:sz w:val="24"/>
            <w:szCs w:val="24"/>
          </w:rPr>
          <m:t>P(</m:t>
        </m:r>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r>
          <w:rPr>
            <w:rFonts w:ascii="Cambria Math" w:hAnsi="Cambria Math" w:cs="Arial"/>
            <w:color w:val="FF0000"/>
            <w:sz w:val="24"/>
            <w:szCs w:val="24"/>
          </w:rPr>
          <m:t>&gt;4.2)</m:t>
        </m:r>
      </m:oMath>
      <w:r w:rsidRPr="00FA3955">
        <w:rPr>
          <w:rFonts w:ascii="Arial" w:hAnsi="Arial" w:cs="Arial"/>
          <w:i/>
          <w:color w:val="FF0000"/>
          <w:sz w:val="24"/>
          <w:szCs w:val="24"/>
        </w:rPr>
        <w:t xml:space="preserve"> (</w:t>
      </w:r>
      <m:oMath>
        <m:r>
          <w:rPr>
            <w:rFonts w:ascii="Cambria Math" w:hAnsi="Cambria Math" w:cs="Arial"/>
            <w:color w:val="FF0000"/>
            <w:sz w:val="24"/>
            <w:szCs w:val="24"/>
          </w:rPr>
          <m:t>=P(Z&gt;1.83)</m:t>
        </m:r>
      </m:oMath>
      <w:r w:rsidRPr="00FA3955">
        <w:rPr>
          <w:rFonts w:ascii="Arial" w:hAnsi="Arial" w:cs="Arial"/>
          <w:i/>
          <w:color w:val="FF0000"/>
          <w:sz w:val="24"/>
          <w:szCs w:val="24"/>
        </w:rPr>
        <w:t xml:space="preserve">) </w:t>
      </w:r>
      <m:oMath>
        <m:r>
          <w:rPr>
            <w:rFonts w:ascii="Cambria Math" w:hAnsi="Cambria Math" w:cs="Arial"/>
            <w:color w:val="FF0000"/>
            <w:sz w:val="24"/>
            <w:szCs w:val="24"/>
          </w:rPr>
          <m:t>=0.034</m:t>
        </m:r>
      </m:oMath>
      <w:r w:rsidRPr="00FA3955">
        <w:rPr>
          <w:rFonts w:ascii="Arial" w:hAnsi="Arial" w:cs="Arial"/>
          <w:i/>
          <w:color w:val="FF0000"/>
          <w:sz w:val="24"/>
          <w:szCs w:val="24"/>
        </w:rPr>
        <w:t>.</w:t>
      </w:r>
      <w:r w:rsidRPr="00FA3955">
        <w:rPr>
          <w:rFonts w:ascii="Arial" w:hAnsi="Arial" w:cs="Arial"/>
          <w:i/>
          <w:color w:val="FF0000"/>
          <w:sz w:val="24"/>
          <w:szCs w:val="24"/>
        </w:rPr>
        <w:br/>
        <w:t xml:space="preserve">Since </w:t>
      </w:r>
      <m:oMath>
        <m:r>
          <w:rPr>
            <w:rFonts w:ascii="Cambria Math" w:hAnsi="Cambria Math" w:cs="Arial"/>
            <w:color w:val="FF0000"/>
            <w:sz w:val="24"/>
            <w:szCs w:val="24"/>
          </w:rPr>
          <m:t>0.034&lt;0.05</m:t>
        </m:r>
      </m:oMath>
      <w:r w:rsidRPr="00FA3955">
        <w:rPr>
          <w:rFonts w:ascii="Arial" w:hAnsi="Arial" w:cs="Arial"/>
          <w:i/>
          <w:color w:val="FF0000"/>
          <w:sz w:val="24"/>
          <w:szCs w:val="24"/>
        </w:rPr>
        <w:t>, the result is significant. We reject H</w:t>
      </w:r>
      <w:r w:rsidRPr="00FA3955">
        <w:rPr>
          <w:rFonts w:ascii="Arial" w:hAnsi="Arial" w:cs="Arial"/>
          <w:i/>
          <w:color w:val="FF0000"/>
          <w:sz w:val="24"/>
          <w:szCs w:val="24"/>
          <w:vertAlign w:val="subscript"/>
        </w:rPr>
        <w:t>0</w:t>
      </w:r>
      <w:r w:rsidRPr="00FA3955">
        <w:rPr>
          <w:rFonts w:ascii="Arial" w:hAnsi="Arial" w:cs="Arial"/>
          <w:i/>
          <w:color w:val="FF0000"/>
          <w:sz w:val="24"/>
          <w:szCs w:val="24"/>
        </w:rPr>
        <w:t>.</w:t>
      </w:r>
      <w:r w:rsidR="008E3029" w:rsidRPr="00FA3955">
        <w:rPr>
          <w:rFonts w:ascii="Arial" w:hAnsi="Arial" w:cs="Arial"/>
          <w:i/>
          <w:color w:val="FF0000"/>
          <w:sz w:val="24"/>
          <w:szCs w:val="24"/>
        </w:rPr>
        <w:br/>
      </w:r>
      <w:r w:rsidR="00536540" w:rsidRPr="00FA3955">
        <w:rPr>
          <w:rFonts w:ascii="Arial" w:hAnsi="Arial" w:cs="Arial"/>
          <w:i/>
          <w:color w:val="FF0000"/>
          <w:sz w:val="24"/>
          <w:szCs w:val="24"/>
        </w:rPr>
        <w:br/>
        <w:t>T</w:t>
      </w:r>
      <w:r w:rsidR="00175460" w:rsidRPr="00FA3955">
        <w:rPr>
          <w:rFonts w:ascii="Arial" w:hAnsi="Arial" w:cs="Arial"/>
          <w:i/>
          <w:color w:val="FF0000"/>
          <w:sz w:val="24"/>
          <w:szCs w:val="24"/>
        </w:rPr>
        <w:t>here is significant evidence to suggest that the pop</w:t>
      </w:r>
      <w:r w:rsidR="00603C7B" w:rsidRPr="00FA3955">
        <w:rPr>
          <w:rFonts w:ascii="Arial" w:hAnsi="Arial" w:cs="Arial"/>
          <w:i/>
          <w:color w:val="FF0000"/>
          <w:sz w:val="24"/>
          <w:szCs w:val="24"/>
        </w:rPr>
        <w:t xml:space="preserve">ulation mean </w:t>
      </w:r>
      <w:r w:rsidR="006513FC" w:rsidRPr="00FA3955">
        <w:rPr>
          <w:rFonts w:ascii="Arial" w:hAnsi="Arial" w:cs="Arial"/>
          <w:i/>
          <w:color w:val="FF0000"/>
          <w:sz w:val="24"/>
          <w:szCs w:val="24"/>
        </w:rPr>
        <w:t xml:space="preserve">percentage increase of muscle </w:t>
      </w:r>
      <w:r w:rsidR="00603C7B" w:rsidRPr="00FA3955">
        <w:rPr>
          <w:rFonts w:ascii="Arial" w:hAnsi="Arial" w:cs="Arial"/>
          <w:i/>
          <w:color w:val="FF0000"/>
          <w:sz w:val="24"/>
          <w:szCs w:val="24"/>
        </w:rPr>
        <w:t xml:space="preserve">mass </w:t>
      </w:r>
      <w:r w:rsidR="006513FC" w:rsidRPr="00FA3955">
        <w:rPr>
          <w:rFonts w:ascii="Arial" w:hAnsi="Arial" w:cs="Arial"/>
          <w:i/>
          <w:color w:val="FF0000"/>
          <w:sz w:val="24"/>
          <w:szCs w:val="24"/>
        </w:rPr>
        <w:t xml:space="preserve">in </w:t>
      </w:r>
      <w:r w:rsidR="00603C7B" w:rsidRPr="00FA3955">
        <w:rPr>
          <w:rFonts w:ascii="Arial" w:hAnsi="Arial" w:cs="Arial"/>
          <w:i/>
          <w:color w:val="FF0000"/>
          <w:sz w:val="24"/>
          <w:szCs w:val="24"/>
        </w:rPr>
        <w:t>a</w:t>
      </w:r>
      <w:r w:rsidR="006513FC" w:rsidRPr="00FA3955">
        <w:rPr>
          <w:rFonts w:ascii="Arial" w:hAnsi="Arial" w:cs="Arial"/>
          <w:i/>
          <w:color w:val="FF0000"/>
          <w:sz w:val="24"/>
          <w:szCs w:val="24"/>
        </w:rPr>
        <w:t xml:space="preserve">n athlete </w:t>
      </w:r>
      <w:r w:rsidR="00603C7B" w:rsidRPr="00FA3955">
        <w:rPr>
          <w:rFonts w:ascii="Arial" w:hAnsi="Arial" w:cs="Arial"/>
          <w:i/>
          <w:color w:val="FF0000"/>
          <w:sz w:val="24"/>
          <w:szCs w:val="24"/>
        </w:rPr>
        <w:t>on D</w:t>
      </w:r>
      <w:r w:rsidR="00175460" w:rsidRPr="00FA3955">
        <w:rPr>
          <w:rFonts w:ascii="Arial" w:hAnsi="Arial" w:cs="Arial"/>
          <w:i/>
          <w:color w:val="FF0000"/>
          <w:sz w:val="24"/>
          <w:szCs w:val="24"/>
        </w:rPr>
        <w:t xml:space="preserve">iet A is higher than the population mean </w:t>
      </w:r>
      <w:r w:rsidR="006513FC" w:rsidRPr="00FA3955">
        <w:rPr>
          <w:rFonts w:ascii="Arial" w:hAnsi="Arial" w:cs="Arial"/>
          <w:i/>
          <w:color w:val="FF0000"/>
          <w:sz w:val="24"/>
          <w:szCs w:val="24"/>
        </w:rPr>
        <w:t xml:space="preserve">percentage increase of muscle </w:t>
      </w:r>
      <w:r w:rsidR="00175460" w:rsidRPr="00FA3955">
        <w:rPr>
          <w:rFonts w:ascii="Arial" w:hAnsi="Arial" w:cs="Arial"/>
          <w:i/>
          <w:color w:val="FF0000"/>
          <w:sz w:val="24"/>
          <w:szCs w:val="24"/>
        </w:rPr>
        <w:t xml:space="preserve">mass </w:t>
      </w:r>
      <w:r w:rsidR="006513FC" w:rsidRPr="00FA3955">
        <w:rPr>
          <w:rFonts w:ascii="Arial" w:hAnsi="Arial" w:cs="Arial"/>
          <w:i/>
          <w:color w:val="FF0000"/>
          <w:sz w:val="24"/>
          <w:szCs w:val="24"/>
        </w:rPr>
        <w:t xml:space="preserve">in an athlete </w:t>
      </w:r>
      <w:r w:rsidR="00175460" w:rsidRPr="00FA3955">
        <w:rPr>
          <w:rFonts w:ascii="Arial" w:hAnsi="Arial" w:cs="Arial"/>
          <w:i/>
          <w:color w:val="FF0000"/>
          <w:sz w:val="24"/>
          <w:szCs w:val="24"/>
        </w:rPr>
        <w:t xml:space="preserve">on </w:t>
      </w:r>
      <w:r w:rsidR="00603C7B" w:rsidRPr="00FA3955">
        <w:rPr>
          <w:rFonts w:ascii="Arial" w:hAnsi="Arial" w:cs="Arial"/>
          <w:i/>
          <w:color w:val="FF0000"/>
          <w:sz w:val="24"/>
          <w:szCs w:val="24"/>
        </w:rPr>
        <w:t>D</w:t>
      </w:r>
      <w:r w:rsidR="00175460" w:rsidRPr="00FA3955">
        <w:rPr>
          <w:rFonts w:ascii="Arial" w:hAnsi="Arial" w:cs="Arial"/>
          <w:i/>
          <w:color w:val="FF0000"/>
          <w:sz w:val="24"/>
          <w:szCs w:val="24"/>
        </w:rPr>
        <w:t xml:space="preserve">iet B. </w:t>
      </w:r>
      <w:r w:rsidR="00536540" w:rsidRPr="00FA3955">
        <w:rPr>
          <w:rFonts w:ascii="Arial" w:hAnsi="Arial" w:cs="Arial"/>
          <w:i/>
          <w:color w:val="FF0000"/>
          <w:sz w:val="24"/>
          <w:szCs w:val="24"/>
        </w:rPr>
        <w:br/>
      </w:r>
      <w:r w:rsidR="00175460" w:rsidRPr="00FA3955">
        <w:rPr>
          <w:rFonts w:ascii="Arial" w:hAnsi="Arial" w:cs="Arial"/>
          <w:i/>
          <w:color w:val="FF0000"/>
          <w:sz w:val="24"/>
          <w:szCs w:val="24"/>
        </w:rPr>
        <w:t>This suggests that there is</w:t>
      </w:r>
      <w:r w:rsidRPr="00FA3955">
        <w:rPr>
          <w:rFonts w:ascii="Arial" w:hAnsi="Arial" w:cs="Arial"/>
          <w:i/>
          <w:color w:val="FF0000"/>
          <w:sz w:val="24"/>
          <w:szCs w:val="24"/>
        </w:rPr>
        <w:t xml:space="preserve"> significant</w:t>
      </w:r>
      <w:r w:rsidR="00175460" w:rsidRPr="00FA3955">
        <w:rPr>
          <w:rFonts w:ascii="Arial" w:hAnsi="Arial" w:cs="Arial"/>
          <w:i/>
          <w:color w:val="FF0000"/>
          <w:sz w:val="24"/>
          <w:szCs w:val="24"/>
        </w:rPr>
        <w:t xml:space="preserve"> evidence to support the claim that a </w:t>
      </w:r>
      <w:r w:rsidR="006513FC" w:rsidRPr="00FA3955">
        <w:rPr>
          <w:rFonts w:ascii="Arial" w:hAnsi="Arial" w:cs="Arial"/>
          <w:i/>
          <w:color w:val="FF0000"/>
          <w:sz w:val="24"/>
          <w:szCs w:val="24"/>
        </w:rPr>
        <w:t xml:space="preserve">lack of vegetable intake </w:t>
      </w:r>
      <w:r w:rsidR="00175460" w:rsidRPr="00FA3955">
        <w:rPr>
          <w:rFonts w:ascii="Arial" w:hAnsi="Arial" w:cs="Arial"/>
          <w:i/>
          <w:color w:val="FF0000"/>
          <w:sz w:val="24"/>
          <w:szCs w:val="24"/>
        </w:rPr>
        <w:t xml:space="preserve">retards the percentage </w:t>
      </w:r>
      <w:r w:rsidR="006513FC" w:rsidRPr="00FA3955">
        <w:rPr>
          <w:rFonts w:ascii="Arial" w:hAnsi="Arial" w:cs="Arial"/>
          <w:i/>
          <w:color w:val="FF0000"/>
          <w:sz w:val="24"/>
          <w:szCs w:val="24"/>
        </w:rPr>
        <w:t xml:space="preserve">increase </w:t>
      </w:r>
      <w:r w:rsidR="00175460" w:rsidRPr="00FA3955">
        <w:rPr>
          <w:rFonts w:ascii="Arial" w:hAnsi="Arial" w:cs="Arial"/>
          <w:i/>
          <w:color w:val="FF0000"/>
          <w:sz w:val="24"/>
          <w:szCs w:val="24"/>
        </w:rPr>
        <w:t xml:space="preserve">in </w:t>
      </w:r>
      <w:r w:rsidR="006513FC" w:rsidRPr="00FA3955">
        <w:rPr>
          <w:rFonts w:ascii="Arial" w:hAnsi="Arial" w:cs="Arial"/>
          <w:i/>
          <w:color w:val="FF0000"/>
          <w:sz w:val="24"/>
          <w:szCs w:val="24"/>
        </w:rPr>
        <w:t>muscle mass</w:t>
      </w:r>
      <w:r w:rsidR="00496E3C" w:rsidRPr="00FA3955">
        <w:rPr>
          <w:rFonts w:ascii="Arial" w:hAnsi="Arial" w:cs="Arial"/>
          <w:i/>
          <w:color w:val="FF0000"/>
          <w:sz w:val="24"/>
          <w:szCs w:val="24"/>
        </w:rPr>
        <w:t xml:space="preserve"> on average</w:t>
      </w:r>
      <w:r w:rsidR="00175460" w:rsidRPr="00FA3955">
        <w:rPr>
          <w:rFonts w:ascii="Arial" w:hAnsi="Arial" w:cs="Arial"/>
          <w:i/>
          <w:color w:val="FF0000"/>
          <w:sz w:val="24"/>
          <w:szCs w:val="24"/>
        </w:rPr>
        <w:t>.</w:t>
      </w:r>
    </w:p>
    <w:p w14:paraId="3C485BCC" w14:textId="0FAE8549" w:rsidR="00175460" w:rsidRPr="00FA3955" w:rsidRDefault="00175460" w:rsidP="00AB78CC">
      <w:pPr>
        <w:rPr>
          <w:rFonts w:ascii="Arial" w:hAnsi="Arial" w:cs="Arial"/>
          <w:sz w:val="24"/>
          <w:szCs w:val="24"/>
        </w:rPr>
      </w:pPr>
      <w:r w:rsidRPr="00FA3955">
        <w:rPr>
          <w:rFonts w:ascii="Arial" w:hAnsi="Arial" w:cs="Arial"/>
          <w:sz w:val="24"/>
          <w:szCs w:val="24"/>
        </w:rPr>
        <w:t xml:space="preserve">As usual, it is important that students not only interpret the results in </w:t>
      </w:r>
      <w:r w:rsidR="00550AFC" w:rsidRPr="00FA3955">
        <w:rPr>
          <w:rFonts w:ascii="Arial" w:hAnsi="Arial" w:cs="Arial"/>
          <w:sz w:val="24"/>
          <w:szCs w:val="24"/>
        </w:rPr>
        <w:t>context but</w:t>
      </w:r>
      <w:r w:rsidRPr="00FA3955">
        <w:rPr>
          <w:rFonts w:ascii="Arial" w:hAnsi="Arial" w:cs="Arial"/>
          <w:sz w:val="24"/>
          <w:szCs w:val="24"/>
        </w:rPr>
        <w:t xml:space="preserve"> relate their conclusions back to the initial question.</w:t>
      </w:r>
    </w:p>
    <w:p w14:paraId="0F1FD221" w14:textId="1A205258" w:rsidR="00175460" w:rsidRPr="00FA3955" w:rsidRDefault="008E3029" w:rsidP="00AB78CC">
      <w:pPr>
        <w:rPr>
          <w:rFonts w:ascii="Arial" w:hAnsi="Arial" w:cs="Arial"/>
          <w:sz w:val="24"/>
          <w:szCs w:val="24"/>
        </w:rPr>
      </w:pPr>
      <w:r w:rsidRPr="00FA3955">
        <w:rPr>
          <w:rFonts w:ascii="Arial" w:hAnsi="Arial" w:cs="Arial"/>
          <w:sz w:val="24"/>
          <w:szCs w:val="24"/>
        </w:rPr>
        <w:lastRenderedPageBreak/>
        <w:t>O</w:t>
      </w:r>
      <w:r w:rsidR="00175460" w:rsidRPr="00FA3955">
        <w:rPr>
          <w:rFonts w:ascii="Arial" w:hAnsi="Arial" w:cs="Arial"/>
          <w:sz w:val="24"/>
          <w:szCs w:val="24"/>
        </w:rPr>
        <w:t>nce this</w:t>
      </w:r>
      <w:r w:rsidRPr="00FA3955">
        <w:rPr>
          <w:rFonts w:ascii="Arial" w:hAnsi="Arial" w:cs="Arial"/>
          <w:sz w:val="24"/>
          <w:szCs w:val="24"/>
        </w:rPr>
        <w:t xml:space="preserve"> test technique</w:t>
      </w:r>
      <w:r w:rsidR="00175460" w:rsidRPr="00FA3955">
        <w:rPr>
          <w:rFonts w:ascii="Arial" w:hAnsi="Arial" w:cs="Arial"/>
          <w:sz w:val="24"/>
          <w:szCs w:val="24"/>
        </w:rPr>
        <w:t xml:space="preserve"> has been mastered,</w:t>
      </w:r>
      <w:r w:rsidRPr="00FA3955">
        <w:rPr>
          <w:rFonts w:ascii="Arial" w:hAnsi="Arial" w:cs="Arial"/>
          <w:sz w:val="24"/>
          <w:szCs w:val="24"/>
        </w:rPr>
        <w:t xml:space="preserve"> whichever method is </w:t>
      </w:r>
      <w:r w:rsidR="009318F6" w:rsidRPr="00FA3955">
        <w:rPr>
          <w:rFonts w:ascii="Arial" w:hAnsi="Arial" w:cs="Arial"/>
          <w:sz w:val="24"/>
          <w:szCs w:val="24"/>
        </w:rPr>
        <w:t>used, students</w:t>
      </w:r>
      <w:r w:rsidR="00175460" w:rsidRPr="00FA3955">
        <w:rPr>
          <w:rFonts w:ascii="Arial" w:hAnsi="Arial" w:cs="Arial"/>
          <w:sz w:val="24"/>
          <w:szCs w:val="24"/>
        </w:rPr>
        <w:t xml:space="preserve"> </w:t>
      </w:r>
      <w:r w:rsidR="0013190D" w:rsidRPr="0013190D">
        <w:rPr>
          <w:rFonts w:ascii="Arial" w:hAnsi="Arial" w:cs="Arial"/>
          <w:color w:val="FF0000"/>
          <w:sz w:val="24"/>
          <w:szCs w:val="24"/>
        </w:rPr>
        <w:t>could</w:t>
      </w:r>
      <w:r w:rsidR="00175460" w:rsidRPr="0013190D">
        <w:rPr>
          <w:rFonts w:ascii="Arial" w:hAnsi="Arial" w:cs="Arial"/>
          <w:color w:val="FF0000"/>
          <w:sz w:val="24"/>
          <w:szCs w:val="24"/>
        </w:rPr>
        <w:t xml:space="preserve"> </w:t>
      </w:r>
      <w:r w:rsidR="00175460" w:rsidRPr="00FA3955">
        <w:rPr>
          <w:rFonts w:ascii="Arial" w:hAnsi="Arial" w:cs="Arial"/>
          <w:sz w:val="24"/>
          <w:szCs w:val="24"/>
        </w:rPr>
        <w:t xml:space="preserve">start to see situations where they are not testing </w:t>
      </w:r>
      <w:r w:rsidR="00496E3C" w:rsidRPr="00FA3955">
        <w:rPr>
          <w:rFonts w:ascii="Arial" w:hAnsi="Arial" w:cs="Arial"/>
          <w:sz w:val="24"/>
          <w:szCs w:val="24"/>
        </w:rPr>
        <w:t>whether</w:t>
      </w:r>
      <w:r w:rsidR="00175460" w:rsidRPr="00FA3955">
        <w:rPr>
          <w:rFonts w:ascii="Arial" w:hAnsi="Arial" w:cs="Arial"/>
          <w:sz w:val="24"/>
          <w:szCs w:val="24"/>
        </w:rPr>
        <w:t xml:space="preserve"> one mean is bigger than another, but rather if one mean is greater than another by a certain amount,</w:t>
      </w:r>
      <w:r w:rsidRPr="00FA3955">
        <w:rPr>
          <w:rFonts w:ascii="Arial" w:hAnsi="Arial" w:cs="Arial"/>
          <w:sz w:val="24"/>
          <w:szCs w:val="24"/>
        </w:rPr>
        <w:br/>
      </w:r>
      <w:r w:rsidR="00175460" w:rsidRPr="00FA3955">
        <w:rPr>
          <w:rFonts w:ascii="Arial" w:hAnsi="Arial" w:cs="Arial"/>
          <w:sz w:val="24"/>
          <w:szCs w:val="24"/>
        </w:rPr>
        <w:t xml:space="preserve"> e.g.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=30</m:t>
        </m:r>
      </m:oMath>
      <w:r w:rsidR="00175460" w:rsidRPr="00FA3955">
        <w:rPr>
          <w:rFonts w:ascii="Arial" w:hAnsi="Arial" w:cs="Arial"/>
          <w:sz w:val="24"/>
          <w:szCs w:val="24"/>
        </w:rPr>
        <w:t>.</w:t>
      </w:r>
      <w:r w:rsidR="00F54D87" w:rsidRPr="00FA3955">
        <w:rPr>
          <w:rFonts w:ascii="Arial" w:hAnsi="Arial" w:cs="Arial"/>
          <w:sz w:val="24"/>
          <w:szCs w:val="24"/>
        </w:rPr>
        <w:t xml:space="preserve"> </w:t>
      </w:r>
      <w:r w:rsidR="00175460" w:rsidRPr="00FA3955">
        <w:rPr>
          <w:rFonts w:ascii="Arial" w:hAnsi="Arial" w:cs="Arial"/>
          <w:sz w:val="24"/>
          <w:szCs w:val="24"/>
        </w:rPr>
        <w:t xml:space="preserve">These hypothesis tests play out in </w:t>
      </w:r>
      <w:proofErr w:type="gramStart"/>
      <w:r w:rsidR="00175460" w:rsidRPr="00FA3955">
        <w:rPr>
          <w:rFonts w:ascii="Arial" w:hAnsi="Arial" w:cs="Arial"/>
          <w:sz w:val="24"/>
          <w:szCs w:val="24"/>
        </w:rPr>
        <w:t>exactly the same</w:t>
      </w:r>
      <w:proofErr w:type="gramEnd"/>
      <w:r w:rsidR="00175460" w:rsidRPr="00FA3955">
        <w:rPr>
          <w:rFonts w:ascii="Arial" w:hAnsi="Arial" w:cs="Arial"/>
          <w:sz w:val="24"/>
          <w:szCs w:val="24"/>
        </w:rPr>
        <w:t xml:space="preserve"> way.</w:t>
      </w:r>
    </w:p>
    <w:p w14:paraId="52CCFA41" w14:textId="6838DBDB" w:rsidR="00175460" w:rsidRPr="00FA3955" w:rsidRDefault="00175460" w:rsidP="00AB78CC">
      <w:pPr>
        <w:rPr>
          <w:rFonts w:ascii="Arial" w:hAnsi="Arial" w:cs="Arial"/>
          <w:sz w:val="24"/>
          <w:szCs w:val="24"/>
        </w:rPr>
      </w:pPr>
      <w:r w:rsidRPr="00FA3955">
        <w:rPr>
          <w:rFonts w:ascii="Arial" w:hAnsi="Arial" w:cs="Arial"/>
          <w:sz w:val="24"/>
          <w:szCs w:val="24"/>
        </w:rPr>
        <w:t>Finally, introduce questions where the two underlying populations are not normally distributed, but the sample sizes taken from each population are large</w:t>
      </w:r>
      <w:r w:rsidR="009D5016" w:rsidRPr="00FA3955">
        <w:rPr>
          <w:rFonts w:ascii="Arial" w:hAnsi="Arial" w:cs="Arial"/>
          <w:sz w:val="24"/>
          <w:szCs w:val="24"/>
        </w:rPr>
        <w:t xml:space="preserve"> (</w:t>
      </w:r>
      <m:oMath>
        <m:r>
          <w:rPr>
            <w:rFonts w:ascii="Cambria Math" w:hAnsi="Cambria Math" w:cs="Arial"/>
            <w:sz w:val="24"/>
            <w:szCs w:val="24"/>
          </w:rPr>
          <m:t>n≥30</m:t>
        </m:r>
      </m:oMath>
      <w:r w:rsidR="009D5016" w:rsidRPr="00FA3955">
        <w:rPr>
          <w:rFonts w:ascii="Arial" w:hAnsi="Arial" w:cs="Arial"/>
          <w:sz w:val="24"/>
          <w:szCs w:val="24"/>
        </w:rPr>
        <w:t>)</w:t>
      </w:r>
      <w:r w:rsidRPr="00FA3955">
        <w:rPr>
          <w:rFonts w:ascii="Arial" w:hAnsi="Arial" w:cs="Arial"/>
          <w:sz w:val="24"/>
          <w:szCs w:val="24"/>
        </w:rPr>
        <w:t>.</w:t>
      </w:r>
      <w:r w:rsidR="00F54D87" w:rsidRPr="00FA3955">
        <w:rPr>
          <w:rFonts w:ascii="Arial" w:hAnsi="Arial" w:cs="Arial"/>
          <w:sz w:val="24"/>
          <w:szCs w:val="24"/>
        </w:rPr>
        <w:t xml:space="preserve"> </w:t>
      </w:r>
      <w:r w:rsidR="008E3029" w:rsidRPr="00FA3955">
        <w:rPr>
          <w:rFonts w:ascii="Arial" w:hAnsi="Arial" w:cs="Arial"/>
          <w:sz w:val="24"/>
          <w:szCs w:val="24"/>
        </w:rPr>
        <w:br/>
      </w:r>
      <w:r w:rsidRPr="00FA3955">
        <w:rPr>
          <w:rFonts w:ascii="Arial" w:hAnsi="Arial" w:cs="Arial"/>
          <w:sz w:val="24"/>
          <w:szCs w:val="24"/>
        </w:rPr>
        <w:t>Students can then invoke the Central Limit Theorem for both populations and continue with the hypothesis test.</w:t>
      </w:r>
      <w:r w:rsidR="00F54D87" w:rsidRPr="00FA3955">
        <w:rPr>
          <w:rFonts w:ascii="Arial" w:hAnsi="Arial" w:cs="Arial"/>
          <w:sz w:val="24"/>
          <w:szCs w:val="24"/>
        </w:rPr>
        <w:t xml:space="preserve"> </w:t>
      </w:r>
      <w:r w:rsidRPr="00FA3955">
        <w:rPr>
          <w:rFonts w:ascii="Arial" w:hAnsi="Arial" w:cs="Arial"/>
          <w:sz w:val="24"/>
          <w:szCs w:val="24"/>
        </w:rPr>
        <w:t>Ensure students make mention of the use of the Central Limit Theorem whe</w:t>
      </w:r>
      <w:r w:rsidR="009D5016" w:rsidRPr="00FA3955">
        <w:rPr>
          <w:rFonts w:ascii="Arial" w:hAnsi="Arial" w:cs="Arial"/>
          <w:sz w:val="24"/>
          <w:szCs w:val="24"/>
        </w:rPr>
        <w:t>n writing out a hypothesis test.</w:t>
      </w:r>
    </w:p>
    <w:p w14:paraId="2523FD3C" w14:textId="1FF3A915" w:rsidR="00626229" w:rsidRPr="00E57333" w:rsidRDefault="00626229" w:rsidP="00C31DB7">
      <w:pPr>
        <w:spacing w:after="0"/>
        <w:rPr>
          <w:rFonts w:ascii="Arial" w:hAnsi="Arial" w:cs="Arial"/>
          <w:color w:val="FF0000"/>
          <w:sz w:val="24"/>
          <w:szCs w:val="24"/>
        </w:rPr>
      </w:pPr>
      <w:bookmarkStart w:id="146" w:name="_Hlk190258873"/>
      <w:r w:rsidRPr="00E57333">
        <w:rPr>
          <w:rFonts w:ascii="Arial" w:hAnsi="Arial" w:cs="Arial"/>
          <w:color w:val="FF0000"/>
          <w:sz w:val="24"/>
          <w:szCs w:val="24"/>
        </w:rPr>
        <w:t xml:space="preserve">As mentioned in </w:t>
      </w:r>
      <w:hyperlink w:anchor="Unit19d" w:history="1">
        <w:r w:rsidRPr="00FA3955">
          <w:rPr>
            <w:rStyle w:val="Hyperlink"/>
            <w:rFonts w:ascii="Arial" w:hAnsi="Arial" w:cs="Arial"/>
            <w:color w:val="FF0000"/>
            <w:sz w:val="24"/>
            <w:szCs w:val="24"/>
          </w:rPr>
          <w:t>Unit 19d</w:t>
        </w:r>
      </w:hyperlink>
      <w:r w:rsidRPr="00E57333">
        <w:rPr>
          <w:rFonts w:ascii="Arial" w:hAnsi="Arial" w:cs="Arial"/>
          <w:color w:val="FF0000"/>
          <w:sz w:val="24"/>
          <w:szCs w:val="24"/>
        </w:rPr>
        <w:t xml:space="preserve">, the probability of a Type II error (or the power) can be assessed for this test. </w:t>
      </w:r>
      <w:bookmarkStart w:id="147" w:name="_Hlk190258911"/>
      <w:r w:rsidRPr="00E57333">
        <w:rPr>
          <w:rFonts w:ascii="Arial" w:hAnsi="Arial" w:cs="Arial"/>
          <w:color w:val="FF0000"/>
          <w:sz w:val="24"/>
          <w:szCs w:val="24"/>
        </w:rPr>
        <w:t>An example of this as a follow up to the previous example is shown:</w:t>
      </w:r>
      <w:bookmarkEnd w:id="147"/>
    </w:p>
    <w:bookmarkEnd w:id="146"/>
    <w:p w14:paraId="2DFC2C72" w14:textId="77777777" w:rsidR="00626229" w:rsidRPr="00FA3955" w:rsidRDefault="00626229" w:rsidP="00911F95">
      <w:pPr>
        <w:pStyle w:val="sowheading"/>
        <w:pBdr>
          <w:bottom w:val="single" w:sz="6" w:space="1" w:color="auto"/>
        </w:pBdr>
        <w:jc w:val="both"/>
        <w:rPr>
          <w:rFonts w:ascii="Arial" w:hAnsi="Arial" w:cs="Arial"/>
          <w:szCs w:val="24"/>
        </w:rPr>
      </w:pPr>
    </w:p>
    <w:p w14:paraId="4B0C0E52" w14:textId="2A06682F" w:rsidR="00626229" w:rsidRPr="00FA3955" w:rsidRDefault="00626229" w:rsidP="00911F95">
      <w:pPr>
        <w:pStyle w:val="sowheading"/>
        <w:jc w:val="both"/>
        <w:rPr>
          <w:rFonts w:ascii="Arial" w:hAnsi="Arial" w:cs="Arial"/>
          <w:szCs w:val="24"/>
        </w:rPr>
      </w:pPr>
      <w:r w:rsidRPr="00FA3955">
        <w:rPr>
          <w:rFonts w:ascii="Arial" w:hAnsi="Arial" w:cs="Arial"/>
          <w:szCs w:val="24"/>
        </w:rPr>
        <w:t>Exemplar</w:t>
      </w:r>
    </w:p>
    <w:p w14:paraId="4C40AA61" w14:textId="280B68DE" w:rsidR="00626229" w:rsidRPr="00FA3955" w:rsidRDefault="00626229" w:rsidP="00911F95">
      <w:pPr>
        <w:pStyle w:val="sowheading"/>
        <w:jc w:val="both"/>
        <w:rPr>
          <w:rFonts w:ascii="Arial" w:hAnsi="Arial" w:cs="Arial"/>
          <w:szCs w:val="24"/>
        </w:rPr>
      </w:pPr>
      <w:r w:rsidRPr="00FA3955">
        <w:rPr>
          <w:rFonts w:ascii="Arial" w:hAnsi="Arial" w:cs="Arial"/>
          <w:szCs w:val="24"/>
        </w:rPr>
        <w:t xml:space="preserve">Find the probability of a Type II error if the mean percentage gain of the muscle mass in athletes were </w:t>
      </w:r>
      <w:proofErr w:type="gramStart"/>
      <w:r w:rsidRPr="00FA3955">
        <w:rPr>
          <w:rFonts w:ascii="Arial" w:hAnsi="Arial" w:cs="Arial"/>
          <w:szCs w:val="24"/>
        </w:rPr>
        <w:t xml:space="preserve">actually </w:t>
      </w:r>
      <w:r w:rsidR="00620E19" w:rsidRPr="00FA3955">
        <w:rPr>
          <w:rFonts w:ascii="Arial" w:hAnsi="Arial" w:cs="Arial"/>
          <w:szCs w:val="24"/>
        </w:rPr>
        <w:t>5%</w:t>
      </w:r>
      <w:proofErr w:type="gramEnd"/>
      <w:r w:rsidRPr="00FA3955">
        <w:rPr>
          <w:rFonts w:ascii="Arial" w:hAnsi="Arial" w:cs="Arial"/>
          <w:szCs w:val="24"/>
        </w:rPr>
        <w:t xml:space="preserve"> higher under Diet B than under Diet A</w:t>
      </w:r>
      <w:r w:rsidR="00C31DB7">
        <w:rPr>
          <w:rFonts w:ascii="Arial" w:hAnsi="Arial" w:cs="Arial"/>
          <w:szCs w:val="24"/>
        </w:rPr>
        <w:t>.</w:t>
      </w:r>
    </w:p>
    <w:p w14:paraId="65247156" w14:textId="408B106A" w:rsidR="00626229" w:rsidRPr="00FA3955" w:rsidRDefault="00626229" w:rsidP="00626229">
      <w:pPr>
        <w:rPr>
          <w:rFonts w:ascii="Arial" w:hAnsi="Arial" w:cs="Arial"/>
          <w:b/>
          <w:i/>
          <w:color w:val="FF0000"/>
          <w:sz w:val="24"/>
          <w:szCs w:val="24"/>
        </w:rPr>
      </w:pPr>
      <w:r w:rsidRPr="00FA3955">
        <w:rPr>
          <w:rFonts w:ascii="Arial" w:hAnsi="Arial" w:cs="Arial"/>
          <w:bCs/>
          <w:i/>
          <w:iCs/>
          <w:color w:val="FF0000"/>
          <w:sz w:val="24"/>
          <w:szCs w:val="24"/>
          <w:u w:val="single"/>
        </w:rPr>
        <w:t xml:space="preserve">Method 1: Using </w:t>
      </w:r>
      <m:oMath>
        <m:bar>
          <m:barPr>
            <m:pos m:val="top"/>
            <m:ctrlPr>
              <w:rPr>
                <w:rFonts w:ascii="Cambria Math" w:hAnsi="Cambria Math" w:cs="Arial"/>
                <w:bCs/>
                <w:i/>
                <w:iCs/>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bCs/>
                <w:i/>
                <w:iCs/>
                <w:color w:val="FF0000"/>
                <w:sz w:val="24"/>
                <w:szCs w:val="24"/>
              </w:rPr>
            </m:ctrlPr>
          </m:dPr>
          <m:e>
            <m:r>
              <w:rPr>
                <w:rFonts w:ascii="Cambria Math" w:hAnsi="Cambria Math" w:cs="Arial"/>
                <w:color w:val="FF0000"/>
                <w:sz w:val="24"/>
                <w:szCs w:val="24"/>
              </w:rPr>
              <m:t>0,</m:t>
            </m:r>
            <m:f>
              <m:fPr>
                <m:ctrlPr>
                  <w:rPr>
                    <w:rFonts w:ascii="Cambria Math" w:hAnsi="Cambria Math" w:cs="Arial"/>
                    <w:bCs/>
                    <w:i/>
                    <w:iCs/>
                    <w:color w:val="FF0000"/>
                    <w:sz w:val="24"/>
                    <w:szCs w:val="24"/>
                  </w:rPr>
                </m:ctrlPr>
              </m:fPr>
              <m:num>
                <m:sSup>
                  <m:sSupPr>
                    <m:ctrlPr>
                      <w:rPr>
                        <w:rFonts w:ascii="Cambria Math" w:hAnsi="Cambria Math" w:cs="Arial"/>
                        <w:bCs/>
                        <w:i/>
                        <w:iCs/>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bCs/>
                    <w:i/>
                    <w:iCs/>
                    <w:color w:val="FF0000"/>
                    <w:sz w:val="24"/>
                    <w:szCs w:val="24"/>
                  </w:rPr>
                </m:ctrlPr>
              </m:fPr>
              <m:num>
                <m:sSup>
                  <m:sSupPr>
                    <m:ctrlPr>
                      <w:rPr>
                        <w:rFonts w:ascii="Cambria Math" w:hAnsi="Cambria Math" w:cs="Arial"/>
                        <w:bCs/>
                        <w:i/>
                        <w:iCs/>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d>
      </m:oMath>
      <w:r w:rsidRPr="00FA3955">
        <w:rPr>
          <w:rFonts w:ascii="Arial" w:hAnsi="Arial" w:cs="Arial"/>
          <w:bCs/>
          <w:i/>
          <w:iCs/>
          <w:color w:val="FF0000"/>
          <w:sz w:val="24"/>
          <w:szCs w:val="24"/>
          <w:u w:val="single"/>
        </w:rPr>
        <w:br/>
      </w:r>
      <w:r w:rsidRPr="00FA3955">
        <w:rPr>
          <w:rFonts w:ascii="Arial" w:hAnsi="Arial" w:cs="Arial"/>
          <w:bCs/>
          <w:i/>
          <w:iCs/>
          <w:color w:val="FF0000"/>
          <w:sz w:val="24"/>
          <w:szCs w:val="24"/>
        </w:rPr>
        <w:t xml:space="preserve">The critical value is 3.78 (or </w:t>
      </w:r>
      <m:oMath>
        <m:r>
          <w:rPr>
            <w:rFonts w:ascii="Cambria Math" w:hAnsi="Cambria Math" w:cs="Arial"/>
            <w:color w:val="FF0000"/>
            <w:sz w:val="24"/>
            <w:szCs w:val="24"/>
          </w:rPr>
          <m:t>0+1.645×</m:t>
        </m:r>
        <m:rad>
          <m:radPr>
            <m:degHide m:val="1"/>
            <m:ctrlPr>
              <w:rPr>
                <w:rFonts w:ascii="Cambria Math" w:hAnsi="Cambria Math" w:cs="Arial"/>
                <w:bCs/>
                <w:i/>
                <w:iCs/>
                <w:color w:val="FF0000"/>
                <w:sz w:val="24"/>
                <w:szCs w:val="24"/>
              </w:rPr>
            </m:ctrlPr>
          </m:radPr>
          <m:deg/>
          <m:e>
            <m:f>
              <m:fPr>
                <m:ctrlPr>
                  <w:rPr>
                    <w:rFonts w:ascii="Cambria Math" w:hAnsi="Cambria Math" w:cs="Arial"/>
                    <w:bCs/>
                    <w:i/>
                    <w:iCs/>
                    <w:color w:val="FF0000"/>
                    <w:sz w:val="24"/>
                    <w:szCs w:val="24"/>
                  </w:rPr>
                </m:ctrlPr>
              </m:fPr>
              <m:num>
                <m:sSup>
                  <m:sSupPr>
                    <m:ctrlPr>
                      <w:rPr>
                        <w:rFonts w:ascii="Cambria Math" w:hAnsi="Cambria Math" w:cs="Arial"/>
                        <w:bCs/>
                        <w:i/>
                        <w:iCs/>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bCs/>
                    <w:i/>
                    <w:iCs/>
                    <w:color w:val="FF0000"/>
                    <w:sz w:val="24"/>
                    <w:szCs w:val="24"/>
                  </w:rPr>
                </m:ctrlPr>
              </m:fPr>
              <m:num>
                <m:sSup>
                  <m:sSupPr>
                    <m:ctrlPr>
                      <w:rPr>
                        <w:rFonts w:ascii="Cambria Math" w:hAnsi="Cambria Math" w:cs="Arial"/>
                        <w:bCs/>
                        <w:i/>
                        <w:iCs/>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rad>
      </m:oMath>
      <w:r w:rsidRPr="00FA3955">
        <w:rPr>
          <w:rFonts w:ascii="Arial" w:hAnsi="Arial" w:cs="Arial"/>
          <w:bCs/>
          <w:i/>
          <w:iCs/>
          <w:color w:val="FF0000"/>
          <w:sz w:val="24"/>
          <w:szCs w:val="24"/>
        </w:rPr>
        <w:t xml:space="preserve"> ).</w:t>
      </w:r>
      <w:r w:rsidRPr="00FA3955">
        <w:rPr>
          <w:rFonts w:ascii="Arial" w:hAnsi="Arial" w:cs="Arial"/>
          <w:bCs/>
          <w:i/>
          <w:iCs/>
          <w:color w:val="FF0000"/>
          <w:sz w:val="24"/>
          <w:szCs w:val="24"/>
        </w:rPr>
        <w:br/>
        <w:t>H</w:t>
      </w:r>
      <w:r w:rsidRPr="00FA3955">
        <w:rPr>
          <w:rFonts w:ascii="Arial" w:hAnsi="Arial" w:cs="Arial"/>
          <w:bCs/>
          <w:i/>
          <w:iCs/>
          <w:color w:val="FF0000"/>
          <w:sz w:val="24"/>
          <w:szCs w:val="24"/>
          <w:vertAlign w:val="subscript"/>
        </w:rPr>
        <w:t>0</w:t>
      </w:r>
      <w:r w:rsidRPr="00FA3955">
        <w:rPr>
          <w:rFonts w:ascii="Arial" w:hAnsi="Arial" w:cs="Arial"/>
          <w:bCs/>
          <w:i/>
          <w:iCs/>
          <w:color w:val="FF0000"/>
          <w:sz w:val="24"/>
          <w:szCs w:val="24"/>
        </w:rPr>
        <w:t xml:space="preserve"> is not rejected if the test statistic is less than 3.78.</w:t>
      </w:r>
    </w:p>
    <w:p w14:paraId="421CD65F" w14:textId="7486E194" w:rsidR="00626229" w:rsidRPr="00FA3955" w:rsidRDefault="00620E19" w:rsidP="00626229">
      <w:pPr>
        <w:pStyle w:val="ListParagraph"/>
        <w:jc w:val="center"/>
        <w:rPr>
          <w:rFonts w:ascii="Arial" w:hAnsi="Arial" w:cs="Arial"/>
          <w:b/>
          <w:i/>
          <w:color w:val="FF0000"/>
          <w:sz w:val="24"/>
          <w:szCs w:val="24"/>
        </w:rPr>
      </w:pPr>
      <w:r w:rsidRPr="00FA3955">
        <w:rPr>
          <w:rFonts w:ascii="Arial" w:hAnsi="Arial" w:cs="Arial"/>
          <w:b/>
          <w:i/>
          <w:noProof/>
          <w:color w:val="FF0000"/>
          <w:sz w:val="24"/>
          <w:szCs w:val="24"/>
        </w:rPr>
        <w:drawing>
          <wp:inline distT="0" distB="0" distL="0" distR="0" wp14:anchorId="7588E1C0" wp14:editId="2A8C291E">
            <wp:extent cx="2069760" cy="1440000"/>
            <wp:effectExtent l="0" t="0" r="6985" b="8255"/>
            <wp:docPr id="1464360056"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60056" name="Picture 1" descr="A diagram of a normal distribution&#10;&#10;Description automatically generated"/>
                    <pic:cNvPicPr/>
                  </pic:nvPicPr>
                  <pic:blipFill>
                    <a:blip r:embed="rId270"/>
                    <a:stretch>
                      <a:fillRect/>
                    </a:stretch>
                  </pic:blipFill>
                  <pic:spPr>
                    <a:xfrm>
                      <a:off x="0" y="0"/>
                      <a:ext cx="2069760" cy="1440000"/>
                    </a:xfrm>
                    <a:prstGeom prst="rect">
                      <a:avLst/>
                    </a:prstGeom>
                  </pic:spPr>
                </pic:pic>
              </a:graphicData>
            </a:graphic>
          </wp:inline>
        </w:drawing>
      </w:r>
    </w:p>
    <w:p w14:paraId="1F732BED" w14:textId="77777777" w:rsidR="00620E19" w:rsidRPr="00FA3955" w:rsidRDefault="00626229" w:rsidP="00620E19">
      <w:pPr>
        <w:jc w:val="both"/>
        <w:rPr>
          <w:rFonts w:ascii="Arial" w:hAnsi="Arial" w:cs="Arial"/>
          <w:bCs/>
          <w:i/>
          <w:color w:val="FF0000"/>
          <w:sz w:val="24"/>
          <w:szCs w:val="24"/>
        </w:rPr>
      </w:pPr>
      <w:r w:rsidRPr="00FA3955">
        <w:rPr>
          <w:rFonts w:ascii="Arial" w:hAnsi="Arial" w:cs="Arial"/>
          <w:bCs/>
          <w:i/>
          <w:color w:val="FF0000"/>
          <w:sz w:val="24"/>
          <w:szCs w:val="24"/>
        </w:rPr>
        <w:t xml:space="preserve">If the true mean is </w:t>
      </w:r>
      <w:r w:rsidR="00620E19" w:rsidRPr="00FA3955">
        <w:rPr>
          <w:rFonts w:ascii="Arial" w:hAnsi="Arial" w:cs="Arial"/>
          <w:bCs/>
          <w:i/>
          <w:color w:val="FF0000"/>
          <w:sz w:val="24"/>
          <w:szCs w:val="24"/>
        </w:rPr>
        <w:t>5</w:t>
      </w:r>
      <w:r w:rsidRPr="00FA3955">
        <w:rPr>
          <w:rFonts w:ascii="Arial" w:hAnsi="Arial" w:cs="Arial"/>
          <w:bCs/>
          <w:i/>
          <w:color w:val="FF0000"/>
          <w:sz w:val="24"/>
          <w:szCs w:val="24"/>
        </w:rPr>
        <w:t xml:space="preserve">, then using </w:t>
      </w:r>
      <m:oMath>
        <m:r>
          <w:rPr>
            <w:rFonts w:ascii="Cambria Math" w:hAnsi="Cambria Math" w:cs="Arial"/>
            <w:color w:val="FF0000"/>
            <w:sz w:val="24"/>
            <w:szCs w:val="24"/>
          </w:rPr>
          <m:t>Y~</m:t>
        </m:r>
        <m:r>
          <m:rPr>
            <m:sty m:val="p"/>
          </m:rPr>
          <w:rPr>
            <w:rFonts w:ascii="Cambria Math" w:hAnsi="Cambria Math" w:cs="Arial"/>
            <w:color w:val="FF0000"/>
            <w:sz w:val="24"/>
            <w:szCs w:val="24"/>
          </w:rPr>
          <m:t>N</m:t>
        </m:r>
        <m:d>
          <m:dPr>
            <m:ctrlPr>
              <w:rPr>
                <w:rFonts w:ascii="Cambria Math" w:hAnsi="Cambria Math" w:cs="Arial"/>
                <w:bCs/>
                <w:i/>
                <w:color w:val="FF0000"/>
                <w:sz w:val="24"/>
                <w:szCs w:val="24"/>
              </w:rPr>
            </m:ctrlPr>
          </m:dPr>
          <m:e>
            <m:r>
              <w:rPr>
                <w:rFonts w:ascii="Cambria Math" w:hAnsi="Cambria Math" w:cs="Arial"/>
                <w:color w:val="FF0000"/>
                <w:sz w:val="24"/>
                <w:szCs w:val="24"/>
              </w:rPr>
              <m:t xml:space="preserve">5, </m:t>
            </m:r>
            <m:f>
              <m:fPr>
                <m:ctrlPr>
                  <w:rPr>
                    <w:rFonts w:ascii="Cambria Math" w:hAnsi="Cambria Math" w:cs="Arial"/>
                    <w:bCs/>
                    <w:i/>
                    <w:color w:val="FF0000"/>
                    <w:sz w:val="24"/>
                    <w:szCs w:val="24"/>
                  </w:rPr>
                </m:ctrlPr>
              </m:fPr>
              <m:num>
                <m:sSup>
                  <m:sSupPr>
                    <m:ctrlPr>
                      <w:rPr>
                        <w:rFonts w:ascii="Cambria Math" w:hAnsi="Cambria Math" w:cs="Arial"/>
                        <w:bCs/>
                        <w:i/>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bCs/>
                    <w:i/>
                    <w:color w:val="FF0000"/>
                    <w:sz w:val="24"/>
                    <w:szCs w:val="24"/>
                  </w:rPr>
                </m:ctrlPr>
              </m:fPr>
              <m:num>
                <m:sSup>
                  <m:sSupPr>
                    <m:ctrlPr>
                      <w:rPr>
                        <w:rFonts w:ascii="Cambria Math" w:hAnsi="Cambria Math" w:cs="Arial"/>
                        <w:bCs/>
                        <w:i/>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d>
      </m:oMath>
      <w:r w:rsidRPr="00FA3955">
        <w:rPr>
          <w:rFonts w:ascii="Arial" w:hAnsi="Arial" w:cs="Arial"/>
          <w:bCs/>
          <w:i/>
          <w:color w:val="FF0000"/>
          <w:sz w:val="24"/>
          <w:szCs w:val="24"/>
        </w:rPr>
        <w:t xml:space="preserve"> we have</w:t>
      </w:r>
    </w:p>
    <w:p w14:paraId="0990C909" w14:textId="77777777" w:rsidR="00620E19" w:rsidRPr="00FA3955" w:rsidRDefault="00626229" w:rsidP="00620E19">
      <w:pPr>
        <w:rPr>
          <w:rFonts w:ascii="Arial" w:hAnsi="Arial" w:cs="Arial"/>
          <w:bCs/>
          <w:i/>
          <w:color w:val="FF0000"/>
          <w:sz w:val="24"/>
          <w:szCs w:val="24"/>
        </w:rPr>
      </w:pPr>
      <m:oMath>
        <m:r>
          <w:rPr>
            <w:rFonts w:ascii="Cambria Math" w:hAnsi="Cambria Math" w:cs="Arial"/>
            <w:color w:val="FF0000"/>
            <w:sz w:val="24"/>
            <w:szCs w:val="24"/>
          </w:rPr>
          <m:t>β=</m:t>
        </m:r>
      </m:oMath>
      <w:r w:rsidRPr="00FA3955">
        <w:rPr>
          <w:rFonts w:ascii="Arial" w:hAnsi="Arial" w:cs="Arial"/>
          <w:bCs/>
          <w:i/>
          <w:color w:val="FF0000"/>
          <w:sz w:val="24"/>
          <w:szCs w:val="24"/>
        </w:rPr>
        <w:t xml:space="preserve"> </w:t>
      </w:r>
      <w:r w:rsidRPr="00E57333">
        <w:rPr>
          <w:rFonts w:ascii="Arial" w:hAnsi="Arial" w:cs="Arial"/>
          <w:bCs/>
          <w:iCs/>
          <w:color w:val="FF0000"/>
          <w:sz w:val="24"/>
          <w:szCs w:val="24"/>
        </w:rPr>
        <w:t>P</w:t>
      </w:r>
      <w:r w:rsidRPr="00FA3955">
        <w:rPr>
          <w:rFonts w:ascii="Arial" w:hAnsi="Arial" w:cs="Arial"/>
          <w:bCs/>
          <w:i/>
          <w:color w:val="FF0000"/>
          <w:sz w:val="24"/>
          <w:szCs w:val="24"/>
        </w:rPr>
        <w:t xml:space="preserve">(Type II error) = </w:t>
      </w:r>
      <w:r w:rsidRPr="00E57333">
        <w:rPr>
          <w:rFonts w:ascii="Arial" w:hAnsi="Arial" w:cs="Arial"/>
          <w:bCs/>
          <w:iCs/>
          <w:color w:val="FF0000"/>
          <w:sz w:val="24"/>
          <w:szCs w:val="24"/>
        </w:rPr>
        <w:t>P</w:t>
      </w:r>
      <w:r w:rsidRPr="00FA3955">
        <w:rPr>
          <w:rFonts w:ascii="Arial" w:hAnsi="Arial" w:cs="Arial"/>
          <w:bCs/>
          <w:i/>
          <w:color w:val="FF0000"/>
          <w:sz w:val="24"/>
          <w:szCs w:val="24"/>
        </w:rPr>
        <w:t>(not rejecting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false) = </w:t>
      </w:r>
      <m:oMath>
        <m:r>
          <m:rPr>
            <m:sty m:val="p"/>
          </m:rPr>
          <w:rPr>
            <w:rFonts w:ascii="Cambria Math" w:hAnsi="Cambria Math" w:cs="Arial"/>
            <w:color w:val="FF0000"/>
            <w:sz w:val="24"/>
            <w:szCs w:val="24"/>
          </w:rPr>
          <m:t>P</m:t>
        </m:r>
        <m:d>
          <m:dPr>
            <m:endChr m:val="|"/>
            <m:ctrlPr>
              <w:rPr>
                <w:rFonts w:ascii="Cambria Math" w:hAnsi="Cambria Math" w:cs="Arial"/>
                <w:bCs/>
                <w:i/>
                <w:color w:val="FF0000"/>
                <w:sz w:val="24"/>
                <w:szCs w:val="24"/>
              </w:rPr>
            </m:ctrlPr>
          </m:dPr>
          <m:e>
            <m:r>
              <w:rPr>
                <w:rFonts w:ascii="Cambria Math" w:hAnsi="Cambria Math" w:cs="Arial"/>
                <w:color w:val="FF0000"/>
                <w:sz w:val="24"/>
                <w:szCs w:val="24"/>
              </w:rPr>
              <m:t xml:space="preserve">Y≤3.78 </m:t>
            </m:r>
          </m:e>
        </m:d>
        <m:r>
          <w:rPr>
            <w:rFonts w:ascii="Cambria Math" w:hAnsi="Cambria Math" w:cs="Arial"/>
            <w:color w:val="FF0000"/>
            <w:sz w:val="24"/>
            <w:szCs w:val="24"/>
          </w:rPr>
          <m:t>μ=5)=0.299</m:t>
        </m:r>
      </m:oMath>
      <w:r w:rsidRPr="00FA3955">
        <w:rPr>
          <w:rFonts w:ascii="Arial" w:hAnsi="Arial" w:cs="Arial"/>
          <w:bCs/>
          <w:i/>
          <w:color w:val="FF0000"/>
          <w:sz w:val="24"/>
          <w:szCs w:val="24"/>
        </w:rPr>
        <w:br/>
      </w:r>
    </w:p>
    <w:p w14:paraId="3E1EC71A" w14:textId="77777777" w:rsidR="00C31DB7" w:rsidRDefault="00C31DB7" w:rsidP="00620E19">
      <w:pPr>
        <w:rPr>
          <w:rFonts w:ascii="Arial" w:hAnsi="Arial" w:cs="Arial"/>
          <w:bCs/>
          <w:i/>
          <w:color w:val="FF0000"/>
          <w:sz w:val="24"/>
          <w:szCs w:val="24"/>
          <w:u w:val="single"/>
        </w:rPr>
      </w:pPr>
      <w:r>
        <w:rPr>
          <w:rFonts w:ascii="Arial" w:hAnsi="Arial" w:cs="Arial"/>
          <w:bCs/>
          <w:i/>
          <w:color w:val="FF0000"/>
          <w:sz w:val="24"/>
          <w:szCs w:val="24"/>
          <w:u w:val="single"/>
        </w:rPr>
        <w:br w:type="page"/>
      </w:r>
    </w:p>
    <w:p w14:paraId="334DB55C" w14:textId="45147D7C" w:rsidR="00626229" w:rsidRPr="00FA3955" w:rsidRDefault="00626229" w:rsidP="00620E19">
      <w:pPr>
        <w:rPr>
          <w:rFonts w:ascii="Arial" w:hAnsi="Arial" w:cs="Arial"/>
          <w:bCs/>
          <w:i/>
          <w:color w:val="FF0000"/>
          <w:sz w:val="24"/>
          <w:szCs w:val="24"/>
        </w:rPr>
      </w:pPr>
      <w:r w:rsidRPr="00FA3955">
        <w:rPr>
          <w:rFonts w:ascii="Arial" w:hAnsi="Arial" w:cs="Arial"/>
          <w:bCs/>
          <w:i/>
          <w:color w:val="FF0000"/>
          <w:sz w:val="24"/>
          <w:szCs w:val="24"/>
          <w:u w:val="single"/>
        </w:rPr>
        <w:lastRenderedPageBreak/>
        <w:t xml:space="preserve">Method 2: Using </w:t>
      </w:r>
      <m:oMath>
        <m:r>
          <w:rPr>
            <w:rFonts w:ascii="Cambria Math" w:hAnsi="Cambria Math" w:cs="Arial"/>
            <w:color w:val="FF0000"/>
            <w:sz w:val="24"/>
            <w:szCs w:val="24"/>
            <w:u w:val="single"/>
          </w:rPr>
          <m:t>Z~</m:t>
        </m:r>
        <m:r>
          <m:rPr>
            <m:sty m:val="p"/>
          </m:rPr>
          <w:rPr>
            <w:rFonts w:ascii="Cambria Math" w:hAnsi="Cambria Math" w:cs="Arial"/>
            <w:color w:val="FF0000"/>
            <w:sz w:val="24"/>
            <w:szCs w:val="24"/>
            <w:u w:val="single"/>
          </w:rPr>
          <m:t>N</m:t>
        </m:r>
        <m:r>
          <w:rPr>
            <w:rFonts w:ascii="Cambria Math" w:hAnsi="Cambria Math" w:cs="Arial"/>
            <w:color w:val="FF0000"/>
            <w:sz w:val="24"/>
            <w:szCs w:val="24"/>
            <w:u w:val="single"/>
          </w:rPr>
          <m:t>(0,1)</m:t>
        </m:r>
      </m:oMath>
    </w:p>
    <w:p w14:paraId="4733531A" w14:textId="6140E6BE" w:rsidR="00626229" w:rsidRPr="00FA3955" w:rsidRDefault="00626229" w:rsidP="00620E19">
      <w:pPr>
        <w:rPr>
          <w:rFonts w:ascii="Arial" w:hAnsi="Arial" w:cs="Arial"/>
          <w:bCs/>
          <w:i/>
          <w:color w:val="FF0000"/>
          <w:sz w:val="24"/>
          <w:szCs w:val="24"/>
        </w:rPr>
      </w:pPr>
      <w:r w:rsidRPr="00FA3955">
        <w:rPr>
          <w:rFonts w:ascii="Arial" w:hAnsi="Arial" w:cs="Arial"/>
          <w:bCs/>
          <w:i/>
          <w:color w:val="FF0000"/>
          <w:sz w:val="24"/>
          <w:szCs w:val="24"/>
        </w:rPr>
        <w:t>The critical value is 1.6</w:t>
      </w:r>
      <w:r w:rsidR="00620E19" w:rsidRPr="00FA3955">
        <w:rPr>
          <w:rFonts w:ascii="Arial" w:hAnsi="Arial" w:cs="Arial"/>
          <w:bCs/>
          <w:i/>
          <w:color w:val="FF0000"/>
          <w:sz w:val="24"/>
          <w:szCs w:val="24"/>
        </w:rPr>
        <w:t>5</w:t>
      </w:r>
      <w:r w:rsidRPr="00FA3955">
        <w:rPr>
          <w:rFonts w:ascii="Arial" w:hAnsi="Arial" w:cs="Arial"/>
          <w:bCs/>
          <w:i/>
          <w:color w:val="FF0000"/>
          <w:sz w:val="24"/>
          <w:szCs w:val="24"/>
        </w:rPr>
        <w:t>.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is not rejected if the test statistic is </w:t>
      </w:r>
      <w:r w:rsidR="00620E19" w:rsidRPr="00FA3955">
        <w:rPr>
          <w:rFonts w:ascii="Arial" w:hAnsi="Arial" w:cs="Arial"/>
          <w:bCs/>
          <w:i/>
          <w:color w:val="FF0000"/>
          <w:sz w:val="24"/>
          <w:szCs w:val="24"/>
        </w:rPr>
        <w:t xml:space="preserve">less </w:t>
      </w:r>
      <w:r w:rsidRPr="00FA3955">
        <w:rPr>
          <w:rFonts w:ascii="Arial" w:hAnsi="Arial" w:cs="Arial"/>
          <w:bCs/>
          <w:i/>
          <w:color w:val="FF0000"/>
          <w:sz w:val="24"/>
          <w:szCs w:val="24"/>
        </w:rPr>
        <w:t>than 1.65.</w:t>
      </w:r>
      <w:r w:rsidRPr="00FA3955">
        <w:rPr>
          <w:rFonts w:ascii="Arial" w:hAnsi="Arial" w:cs="Arial"/>
          <w:bCs/>
          <w:i/>
          <w:color w:val="FF0000"/>
          <w:sz w:val="24"/>
          <w:szCs w:val="24"/>
        </w:rPr>
        <w:br/>
        <w:t xml:space="preserve">Under </w:t>
      </w:r>
      <m:oMath>
        <m:sSub>
          <m:sSubPr>
            <m:ctrlPr>
              <w:rPr>
                <w:rFonts w:ascii="Cambria Math" w:hAnsi="Cambria Math" w:cs="Arial"/>
                <w:bCs/>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bCs/>
          <w:i/>
          <w:color w:val="FF0000"/>
          <w:sz w:val="24"/>
          <w:szCs w:val="24"/>
        </w:rPr>
        <w:t xml:space="preserve">, the z-value for the true mean is </w:t>
      </w:r>
      <m:oMath>
        <m:f>
          <m:fPr>
            <m:ctrlPr>
              <w:rPr>
                <w:rFonts w:ascii="Cambria Math" w:hAnsi="Cambria Math" w:cs="Arial"/>
                <w:bCs/>
                <w:i/>
                <w:color w:val="FF0000"/>
                <w:sz w:val="24"/>
                <w:szCs w:val="24"/>
              </w:rPr>
            </m:ctrlPr>
          </m:fPr>
          <m:num>
            <m:r>
              <w:rPr>
                <w:rFonts w:ascii="Cambria Math" w:hAnsi="Cambria Math" w:cs="Arial"/>
                <w:color w:val="FF0000"/>
                <w:sz w:val="24"/>
                <w:szCs w:val="24"/>
              </w:rPr>
              <m:t>5-0</m:t>
            </m:r>
          </m:num>
          <m:den>
            <m:rad>
              <m:radPr>
                <m:degHide m:val="1"/>
                <m:ctrlPr>
                  <w:rPr>
                    <w:rFonts w:ascii="Cambria Math" w:hAnsi="Cambria Math" w:cs="Arial"/>
                    <w:bCs/>
                    <w:i/>
                    <w:color w:val="FF0000"/>
                    <w:sz w:val="24"/>
                    <w:szCs w:val="24"/>
                  </w:rPr>
                </m:ctrlPr>
              </m:radPr>
              <m:deg/>
              <m:e>
                <m:f>
                  <m:fPr>
                    <m:ctrlPr>
                      <w:rPr>
                        <w:rFonts w:ascii="Cambria Math" w:hAnsi="Cambria Math" w:cs="Arial"/>
                        <w:bCs/>
                        <w:i/>
                        <w:color w:val="FF0000"/>
                        <w:sz w:val="24"/>
                        <w:szCs w:val="24"/>
                      </w:rPr>
                    </m:ctrlPr>
                  </m:fPr>
                  <m:num>
                    <m:sSup>
                      <m:sSupPr>
                        <m:ctrlPr>
                          <w:rPr>
                            <w:rFonts w:ascii="Cambria Math" w:hAnsi="Cambria Math" w:cs="Arial"/>
                            <w:bCs/>
                            <w:i/>
                            <w:color w:val="FF0000"/>
                            <w:sz w:val="24"/>
                            <w:szCs w:val="24"/>
                          </w:rPr>
                        </m:ctrlPr>
                      </m:sSupPr>
                      <m:e>
                        <m:r>
                          <w:rPr>
                            <w:rFonts w:ascii="Cambria Math" w:hAnsi="Cambria Math" w:cs="Arial"/>
                            <w:color w:val="FF0000"/>
                            <w:sz w:val="24"/>
                            <w:szCs w:val="24"/>
                          </w:rPr>
                          <m:t>4.5</m:t>
                        </m:r>
                      </m:e>
                      <m:sup>
                        <m:r>
                          <w:rPr>
                            <w:rFonts w:ascii="Cambria Math" w:hAnsi="Cambria Math" w:cs="Arial"/>
                            <w:color w:val="FF0000"/>
                            <w:sz w:val="24"/>
                            <w:szCs w:val="24"/>
                          </w:rPr>
                          <m:t>2</m:t>
                        </m:r>
                      </m:sup>
                    </m:sSup>
                  </m:num>
                  <m:den>
                    <m:r>
                      <w:rPr>
                        <w:rFonts w:ascii="Cambria Math" w:hAnsi="Cambria Math" w:cs="Arial"/>
                        <w:color w:val="FF0000"/>
                        <w:sz w:val="24"/>
                        <w:szCs w:val="24"/>
                      </w:rPr>
                      <m:t>7</m:t>
                    </m:r>
                  </m:den>
                </m:f>
                <m:r>
                  <w:rPr>
                    <w:rFonts w:ascii="Cambria Math" w:hAnsi="Cambria Math" w:cs="Arial"/>
                    <w:color w:val="FF0000"/>
                    <w:sz w:val="24"/>
                    <w:szCs w:val="24"/>
                  </w:rPr>
                  <m:t>+</m:t>
                </m:r>
                <m:f>
                  <m:fPr>
                    <m:ctrlPr>
                      <w:rPr>
                        <w:rFonts w:ascii="Cambria Math" w:hAnsi="Cambria Math" w:cs="Arial"/>
                        <w:bCs/>
                        <w:i/>
                        <w:color w:val="FF0000"/>
                        <w:sz w:val="24"/>
                        <w:szCs w:val="24"/>
                      </w:rPr>
                    </m:ctrlPr>
                  </m:fPr>
                  <m:num>
                    <m:sSup>
                      <m:sSupPr>
                        <m:ctrlPr>
                          <w:rPr>
                            <w:rFonts w:ascii="Cambria Math" w:hAnsi="Cambria Math" w:cs="Arial"/>
                            <w:bCs/>
                            <w:i/>
                            <w:color w:val="FF0000"/>
                            <w:sz w:val="24"/>
                            <w:szCs w:val="24"/>
                          </w:rPr>
                        </m:ctrlPr>
                      </m:sSupPr>
                      <m:e>
                        <m:r>
                          <w:rPr>
                            <w:rFonts w:ascii="Cambria Math" w:hAnsi="Cambria Math" w:cs="Arial"/>
                            <w:color w:val="FF0000"/>
                            <w:sz w:val="24"/>
                            <w:szCs w:val="24"/>
                          </w:rPr>
                          <m:t>4.9</m:t>
                        </m:r>
                      </m:e>
                      <m:sup>
                        <m:r>
                          <w:rPr>
                            <w:rFonts w:ascii="Cambria Math" w:hAnsi="Cambria Math" w:cs="Arial"/>
                            <w:color w:val="FF0000"/>
                            <w:sz w:val="24"/>
                            <w:szCs w:val="24"/>
                          </w:rPr>
                          <m:t>2</m:t>
                        </m:r>
                      </m:sup>
                    </m:sSup>
                  </m:num>
                  <m:den>
                    <m:r>
                      <w:rPr>
                        <w:rFonts w:ascii="Cambria Math" w:hAnsi="Cambria Math" w:cs="Arial"/>
                        <w:color w:val="FF0000"/>
                        <w:sz w:val="24"/>
                        <w:szCs w:val="24"/>
                      </w:rPr>
                      <m:t>10</m:t>
                    </m:r>
                  </m:den>
                </m:f>
              </m:e>
            </m:rad>
          </m:den>
        </m:f>
        <m:r>
          <w:rPr>
            <w:rFonts w:ascii="Cambria Math" w:hAnsi="Cambria Math" w:cs="Arial"/>
            <w:color w:val="FF0000"/>
            <w:sz w:val="24"/>
            <w:szCs w:val="24"/>
          </w:rPr>
          <m:t>=2.17</m:t>
        </m:r>
      </m:oMath>
    </w:p>
    <w:p w14:paraId="1707EDA1" w14:textId="095716DB" w:rsidR="00626229" w:rsidRPr="00FA3955" w:rsidRDefault="00620E19" w:rsidP="00626229">
      <w:pPr>
        <w:pStyle w:val="ListParagraph"/>
        <w:jc w:val="center"/>
        <w:rPr>
          <w:rFonts w:ascii="Arial" w:hAnsi="Arial" w:cs="Arial"/>
          <w:bCs/>
          <w:i/>
          <w:color w:val="FF0000"/>
          <w:sz w:val="24"/>
          <w:szCs w:val="24"/>
        </w:rPr>
      </w:pPr>
      <w:r w:rsidRPr="00FA3955">
        <w:rPr>
          <w:rFonts w:ascii="Arial" w:hAnsi="Arial" w:cs="Arial"/>
          <w:bCs/>
          <w:i/>
          <w:noProof/>
          <w:color w:val="FF0000"/>
          <w:sz w:val="24"/>
          <w:szCs w:val="24"/>
        </w:rPr>
        <w:drawing>
          <wp:inline distT="0" distB="0" distL="0" distR="0" wp14:anchorId="6D1475C5" wp14:editId="791E67A8">
            <wp:extent cx="2053895" cy="1440000"/>
            <wp:effectExtent l="0" t="0" r="3810" b="8255"/>
            <wp:docPr id="1694986042"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86042" name="Picture 1" descr="A diagram of a normal distribution&#10;&#10;Description automatically generated"/>
                    <pic:cNvPicPr/>
                  </pic:nvPicPr>
                  <pic:blipFill>
                    <a:blip r:embed="rId271"/>
                    <a:stretch>
                      <a:fillRect/>
                    </a:stretch>
                  </pic:blipFill>
                  <pic:spPr>
                    <a:xfrm>
                      <a:off x="0" y="0"/>
                      <a:ext cx="2053895" cy="1440000"/>
                    </a:xfrm>
                    <a:prstGeom prst="rect">
                      <a:avLst/>
                    </a:prstGeom>
                  </pic:spPr>
                </pic:pic>
              </a:graphicData>
            </a:graphic>
          </wp:inline>
        </w:drawing>
      </w:r>
    </w:p>
    <w:p w14:paraId="7CCB12D8" w14:textId="1038B952" w:rsidR="00620E19" w:rsidRPr="00FA3955" w:rsidRDefault="00626229" w:rsidP="00620E19">
      <w:pPr>
        <w:jc w:val="both"/>
        <w:rPr>
          <w:rFonts w:ascii="Arial" w:hAnsi="Arial" w:cs="Arial"/>
          <w:bCs/>
          <w:i/>
          <w:color w:val="FF0000"/>
          <w:sz w:val="24"/>
          <w:szCs w:val="24"/>
        </w:rPr>
      </w:pPr>
      <w:r w:rsidRPr="00FA3955">
        <w:rPr>
          <w:rFonts w:ascii="Arial" w:hAnsi="Arial" w:cs="Arial"/>
          <w:bCs/>
          <w:i/>
          <w:color w:val="FF0000"/>
          <w:sz w:val="24"/>
          <w:szCs w:val="24"/>
        </w:rPr>
        <w:t xml:space="preserve">Using the z-value for the true mean, and using </w:t>
      </w:r>
      <m:oMath>
        <m:r>
          <w:rPr>
            <w:rFonts w:ascii="Cambria Math" w:hAnsi="Cambria Math" w:cs="Arial"/>
            <w:color w:val="FF0000"/>
            <w:sz w:val="24"/>
            <w:szCs w:val="24"/>
          </w:rPr>
          <m:t>Y~</m:t>
        </m:r>
        <m:r>
          <m:rPr>
            <m:sty m:val="p"/>
          </m:rPr>
          <w:rPr>
            <w:rFonts w:ascii="Cambria Math" w:hAnsi="Cambria Math" w:cs="Arial"/>
            <w:color w:val="FF0000"/>
            <w:sz w:val="24"/>
            <w:szCs w:val="24"/>
          </w:rPr>
          <m:t>N</m:t>
        </m:r>
        <m:r>
          <w:rPr>
            <w:rFonts w:ascii="Cambria Math" w:hAnsi="Cambria Math" w:cs="Arial"/>
            <w:color w:val="FF0000"/>
            <w:sz w:val="24"/>
            <w:szCs w:val="24"/>
          </w:rPr>
          <m:t>(2.17,1)</m:t>
        </m:r>
      </m:oMath>
      <w:r w:rsidRPr="00FA3955">
        <w:rPr>
          <w:rFonts w:ascii="Arial" w:hAnsi="Arial" w:cs="Arial"/>
          <w:bCs/>
          <w:i/>
          <w:color w:val="FF0000"/>
          <w:sz w:val="24"/>
          <w:szCs w:val="24"/>
        </w:rPr>
        <w:t xml:space="preserve"> we have</w:t>
      </w:r>
    </w:p>
    <w:p w14:paraId="3CDBC9C8" w14:textId="0DB6E378" w:rsidR="00626229" w:rsidRPr="00FA3955" w:rsidRDefault="00626229" w:rsidP="00620E19">
      <w:pPr>
        <w:pBdr>
          <w:bottom w:val="single" w:sz="6" w:space="1" w:color="auto"/>
        </w:pBdr>
        <w:jc w:val="both"/>
        <w:rPr>
          <w:rFonts w:ascii="Arial" w:hAnsi="Arial" w:cs="Arial"/>
          <w:i/>
          <w:color w:val="FF0000"/>
          <w:sz w:val="24"/>
          <w:szCs w:val="24"/>
        </w:rPr>
      </w:pPr>
      <m:oMath>
        <m:r>
          <w:rPr>
            <w:rFonts w:ascii="Cambria Math" w:hAnsi="Cambria Math" w:cs="Arial"/>
            <w:color w:val="FF0000"/>
            <w:sz w:val="24"/>
            <w:szCs w:val="24"/>
          </w:rPr>
          <m:t>β=</m:t>
        </m:r>
      </m:oMath>
      <w:r w:rsidRPr="00FA3955">
        <w:rPr>
          <w:rFonts w:ascii="Arial" w:hAnsi="Arial" w:cs="Arial"/>
          <w:bCs/>
          <w:i/>
          <w:color w:val="FF0000"/>
          <w:sz w:val="24"/>
          <w:szCs w:val="24"/>
        </w:rPr>
        <w:t xml:space="preserve"> P(Type II error) = P(not rejecting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 H</w:t>
      </w:r>
      <w:r w:rsidRPr="00FA3955">
        <w:rPr>
          <w:rFonts w:ascii="Arial" w:hAnsi="Arial" w:cs="Arial"/>
          <w:bCs/>
          <w:i/>
          <w:color w:val="FF0000"/>
          <w:sz w:val="24"/>
          <w:szCs w:val="24"/>
          <w:vertAlign w:val="subscript"/>
        </w:rPr>
        <w:t>0</w:t>
      </w:r>
      <w:r w:rsidRPr="00FA3955">
        <w:rPr>
          <w:rFonts w:ascii="Arial" w:hAnsi="Arial" w:cs="Arial"/>
          <w:bCs/>
          <w:i/>
          <w:color w:val="FF0000"/>
          <w:sz w:val="24"/>
          <w:szCs w:val="24"/>
        </w:rPr>
        <w:t xml:space="preserve"> false) = </w:t>
      </w:r>
      <m:oMath>
        <m:r>
          <w:rPr>
            <w:rFonts w:ascii="Cambria Math" w:hAnsi="Cambria Math" w:cs="Arial"/>
            <w:color w:val="FF0000"/>
            <w:sz w:val="24"/>
            <w:szCs w:val="24"/>
          </w:rPr>
          <m:t>P</m:t>
        </m:r>
        <m:d>
          <m:dPr>
            <m:ctrlPr>
              <w:rPr>
                <w:rFonts w:ascii="Cambria Math" w:hAnsi="Cambria Math" w:cs="Arial"/>
                <w:bCs/>
                <w:i/>
                <w:color w:val="FF0000"/>
                <w:sz w:val="24"/>
                <w:szCs w:val="24"/>
              </w:rPr>
            </m:ctrlPr>
          </m:dPr>
          <m:e>
            <m:r>
              <w:rPr>
                <w:rFonts w:ascii="Cambria Math" w:hAnsi="Cambria Math" w:cs="Arial"/>
                <w:color w:val="FF0000"/>
                <w:sz w:val="24"/>
                <w:szCs w:val="24"/>
              </w:rPr>
              <m:t>Y≤-1.65</m:t>
            </m:r>
          </m:e>
          <m:e>
            <m:r>
              <w:rPr>
                <w:rFonts w:ascii="Cambria Math" w:hAnsi="Cambria Math" w:cs="Arial"/>
                <w:color w:val="FF0000"/>
                <w:sz w:val="24"/>
                <w:szCs w:val="24"/>
              </w:rPr>
              <m:t>μ=2.17</m:t>
            </m:r>
          </m:e>
        </m:d>
        <m:r>
          <w:rPr>
            <w:rFonts w:ascii="Cambria Math" w:hAnsi="Cambria Math" w:cs="Arial"/>
            <w:color w:val="FF0000"/>
            <w:sz w:val="24"/>
            <w:szCs w:val="24"/>
          </w:rPr>
          <m:t>=0.299</m:t>
        </m:r>
      </m:oMath>
    </w:p>
    <w:p w14:paraId="1CA96748" w14:textId="7BE7C2B3"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29EBFC91" w14:textId="1037C05F" w:rsidR="00175460" w:rsidRPr="00FA3955" w:rsidRDefault="00175460" w:rsidP="008F41A4">
      <w:pPr>
        <w:pBdr>
          <w:bottom w:val="single" w:sz="6" w:space="1" w:color="auto"/>
        </w:pBdr>
        <w:rPr>
          <w:rFonts w:ascii="Arial" w:hAnsi="Arial" w:cs="Arial"/>
          <w:sz w:val="24"/>
          <w:szCs w:val="24"/>
        </w:rPr>
      </w:pPr>
      <w:r w:rsidRPr="00FA3955">
        <w:rPr>
          <w:rFonts w:ascii="Arial" w:hAnsi="Arial" w:cs="Arial"/>
          <w:sz w:val="24"/>
          <w:szCs w:val="24"/>
        </w:rPr>
        <w:t>An overview of how the SEC can be embedded is given in the unit summary.</w:t>
      </w:r>
      <w:r w:rsidR="00F54D87" w:rsidRPr="00FA3955">
        <w:rPr>
          <w:rFonts w:ascii="Arial" w:hAnsi="Arial" w:cs="Arial"/>
          <w:sz w:val="24"/>
          <w:szCs w:val="24"/>
        </w:rPr>
        <w:t xml:space="preserve"> </w:t>
      </w:r>
      <w:r w:rsidRPr="00FA3955">
        <w:rPr>
          <w:rFonts w:ascii="Arial" w:hAnsi="Arial" w:cs="Arial"/>
          <w:sz w:val="24"/>
          <w:szCs w:val="24"/>
        </w:rPr>
        <w:t xml:space="preserve">However, an example of </w:t>
      </w:r>
      <w:r w:rsidRPr="00FA3955">
        <w:rPr>
          <w:rFonts w:ascii="Arial" w:hAnsi="Arial" w:cs="Arial"/>
          <w:b/>
          <w:sz w:val="24"/>
          <w:szCs w:val="24"/>
        </w:rPr>
        <w:t>B4</w:t>
      </w:r>
      <w:r w:rsidRPr="00FA3955">
        <w:rPr>
          <w:rFonts w:ascii="Arial" w:hAnsi="Arial" w:cs="Arial"/>
          <w:sz w:val="24"/>
          <w:szCs w:val="24"/>
        </w:rPr>
        <w:t xml:space="preserve"> and </w:t>
      </w:r>
      <w:r w:rsidRPr="00FA3955">
        <w:rPr>
          <w:rFonts w:ascii="Arial" w:hAnsi="Arial" w:cs="Arial"/>
          <w:b/>
          <w:sz w:val="24"/>
          <w:szCs w:val="24"/>
        </w:rPr>
        <w:t>C3</w:t>
      </w:r>
      <w:r w:rsidRPr="00FA3955">
        <w:rPr>
          <w:rFonts w:ascii="Arial" w:hAnsi="Arial" w:cs="Arial"/>
          <w:sz w:val="24"/>
          <w:szCs w:val="24"/>
        </w:rPr>
        <w:t xml:space="preserve"> is presented as a follow up question to the above example:</w:t>
      </w:r>
    </w:p>
    <w:p w14:paraId="4F98B469" w14:textId="59DFB25C" w:rsidR="00620E19" w:rsidRPr="00FA3955" w:rsidRDefault="00620E19" w:rsidP="008F41A4">
      <w:pPr>
        <w:rPr>
          <w:rFonts w:ascii="Arial" w:hAnsi="Arial" w:cs="Arial"/>
          <w:b/>
          <w:bCs/>
          <w:color w:val="FF0000"/>
          <w:sz w:val="24"/>
          <w:szCs w:val="24"/>
        </w:rPr>
      </w:pPr>
      <w:r w:rsidRPr="00FA3955">
        <w:rPr>
          <w:rFonts w:ascii="Arial" w:hAnsi="Arial" w:cs="Arial"/>
          <w:b/>
          <w:bCs/>
          <w:color w:val="FF0000"/>
          <w:sz w:val="24"/>
          <w:szCs w:val="24"/>
        </w:rPr>
        <w:t>Exemplar</w:t>
      </w:r>
    </w:p>
    <w:p w14:paraId="5D44FE1F" w14:textId="77777777" w:rsidR="00175460" w:rsidRPr="00FA3955" w:rsidRDefault="00175460" w:rsidP="008F41A4">
      <w:pPr>
        <w:rPr>
          <w:rFonts w:ascii="Arial" w:hAnsi="Arial" w:cs="Arial"/>
          <w:b/>
          <w:bCs/>
          <w:sz w:val="24"/>
          <w:szCs w:val="24"/>
        </w:rPr>
      </w:pPr>
      <w:r w:rsidRPr="00FA3955">
        <w:rPr>
          <w:rFonts w:ascii="Arial" w:hAnsi="Arial" w:cs="Arial"/>
          <w:b/>
          <w:bCs/>
          <w:sz w:val="24"/>
          <w:szCs w:val="24"/>
        </w:rPr>
        <w:t xml:space="preserve">After the experiment was performed, it was discovered that the </w:t>
      </w:r>
      <w:r w:rsidR="008F41A4" w:rsidRPr="00FA3955">
        <w:rPr>
          <w:rFonts w:ascii="Arial" w:hAnsi="Arial" w:cs="Arial"/>
          <w:b/>
          <w:bCs/>
          <w:sz w:val="24"/>
          <w:szCs w:val="24"/>
        </w:rPr>
        <w:t xml:space="preserve">athletes </w:t>
      </w:r>
      <w:r w:rsidRPr="00FA3955">
        <w:rPr>
          <w:rFonts w:ascii="Arial" w:hAnsi="Arial" w:cs="Arial"/>
          <w:b/>
          <w:bCs/>
          <w:sz w:val="24"/>
          <w:szCs w:val="24"/>
        </w:rPr>
        <w:t xml:space="preserve">were not a homogeneous population. In fact, most of the </w:t>
      </w:r>
      <w:r w:rsidR="008F41A4" w:rsidRPr="00FA3955">
        <w:rPr>
          <w:rFonts w:ascii="Arial" w:hAnsi="Arial" w:cs="Arial"/>
          <w:b/>
          <w:bCs/>
          <w:sz w:val="24"/>
          <w:szCs w:val="24"/>
        </w:rPr>
        <w:t xml:space="preserve">athletes </w:t>
      </w:r>
      <w:r w:rsidRPr="00FA3955">
        <w:rPr>
          <w:rFonts w:ascii="Arial" w:hAnsi="Arial" w:cs="Arial"/>
          <w:b/>
          <w:bCs/>
          <w:sz w:val="24"/>
          <w:szCs w:val="24"/>
        </w:rPr>
        <w:t>in the control group, eating Diet A, had been appreciably heavier than those in the experimental group at the start of the experiment. Discuss briefly the possible effect of the information on the validity of your analysis.</w:t>
      </w:r>
    </w:p>
    <w:p w14:paraId="3AD5D4FC" w14:textId="45DBBAB4" w:rsidR="00175460" w:rsidRPr="00FA3955" w:rsidRDefault="00175460" w:rsidP="008F41A4">
      <w:pPr>
        <w:rPr>
          <w:rFonts w:ascii="Arial" w:hAnsi="Arial" w:cs="Arial"/>
          <w:i/>
          <w:sz w:val="24"/>
          <w:szCs w:val="24"/>
        </w:rPr>
      </w:pPr>
      <w:r w:rsidRPr="00FA3955">
        <w:rPr>
          <w:rFonts w:ascii="Arial" w:hAnsi="Arial" w:cs="Arial"/>
          <w:i/>
          <w:sz w:val="24"/>
          <w:szCs w:val="24"/>
        </w:rPr>
        <w:t xml:space="preserve">Percentage gain </w:t>
      </w:r>
      <w:r w:rsidR="008F41A4" w:rsidRPr="00FA3955">
        <w:rPr>
          <w:rFonts w:ascii="Arial" w:hAnsi="Arial" w:cs="Arial"/>
          <w:i/>
          <w:sz w:val="24"/>
          <w:szCs w:val="24"/>
        </w:rPr>
        <w:t xml:space="preserve">of muscle mass </w:t>
      </w:r>
      <w:r w:rsidRPr="00FA3955">
        <w:rPr>
          <w:rFonts w:ascii="Arial" w:hAnsi="Arial" w:cs="Arial"/>
          <w:i/>
          <w:sz w:val="24"/>
          <w:szCs w:val="24"/>
        </w:rPr>
        <w:t xml:space="preserve">may be affected by </w:t>
      </w:r>
      <w:r w:rsidR="008F41A4" w:rsidRPr="00FA3955">
        <w:rPr>
          <w:rFonts w:ascii="Arial" w:hAnsi="Arial" w:cs="Arial"/>
          <w:i/>
          <w:sz w:val="24"/>
          <w:szCs w:val="24"/>
        </w:rPr>
        <w:t xml:space="preserve">the </w:t>
      </w:r>
      <w:r w:rsidRPr="00FA3955">
        <w:rPr>
          <w:rFonts w:ascii="Arial" w:hAnsi="Arial" w:cs="Arial"/>
          <w:i/>
          <w:sz w:val="24"/>
          <w:szCs w:val="24"/>
        </w:rPr>
        <w:t xml:space="preserve">initial mass of </w:t>
      </w:r>
      <w:r w:rsidR="008F41A4" w:rsidRPr="00FA3955">
        <w:rPr>
          <w:rFonts w:ascii="Arial" w:hAnsi="Arial" w:cs="Arial"/>
          <w:i/>
          <w:sz w:val="24"/>
          <w:szCs w:val="24"/>
        </w:rPr>
        <w:t>an athlete</w:t>
      </w:r>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The observed difference might have been a difference between </w:t>
      </w:r>
      <w:r w:rsidR="008F41A4" w:rsidRPr="00FA3955">
        <w:rPr>
          <w:rFonts w:ascii="Arial" w:hAnsi="Arial" w:cs="Arial"/>
          <w:i/>
          <w:sz w:val="24"/>
          <w:szCs w:val="24"/>
        </w:rPr>
        <w:t xml:space="preserve">athletes </w:t>
      </w:r>
      <w:r w:rsidRPr="00FA3955">
        <w:rPr>
          <w:rFonts w:ascii="Arial" w:hAnsi="Arial" w:cs="Arial"/>
          <w:i/>
          <w:sz w:val="24"/>
          <w:szCs w:val="24"/>
        </w:rPr>
        <w:t>with different initial weights, rather than a difference between the effects of different diets.</w:t>
      </w:r>
    </w:p>
    <w:p w14:paraId="3858ACB3" w14:textId="77777777" w:rsidR="00175460" w:rsidRPr="00FA3955" w:rsidRDefault="00175460" w:rsidP="008F41A4">
      <w:pPr>
        <w:pBdr>
          <w:bottom w:val="single" w:sz="6" w:space="1" w:color="auto"/>
        </w:pBdr>
        <w:rPr>
          <w:rFonts w:ascii="Arial" w:hAnsi="Arial" w:cs="Arial"/>
          <w:i/>
          <w:sz w:val="24"/>
          <w:szCs w:val="24"/>
        </w:rPr>
      </w:pPr>
      <w:r w:rsidRPr="00FA3955">
        <w:rPr>
          <w:rFonts w:ascii="Arial" w:hAnsi="Arial" w:cs="Arial"/>
          <w:i/>
          <w:sz w:val="24"/>
          <w:szCs w:val="24"/>
        </w:rPr>
        <w:t>If no significant difference had been observed, it might be that there really was a difference in the population arising from different diets, but this difference was masked by the different between initial weights between two groups. The difference in initial weights is a confounding factor.</w:t>
      </w:r>
    </w:p>
    <w:p w14:paraId="3CE6311C" w14:textId="77777777" w:rsidR="00175460" w:rsidRPr="00FA3955" w:rsidRDefault="00175460" w:rsidP="008F41A4">
      <w:pPr>
        <w:rPr>
          <w:rFonts w:ascii="Arial" w:hAnsi="Arial" w:cs="Arial"/>
          <w:sz w:val="24"/>
          <w:szCs w:val="24"/>
        </w:rPr>
      </w:pPr>
      <w:r w:rsidRPr="00FA3955">
        <w:rPr>
          <w:rFonts w:ascii="Arial" w:hAnsi="Arial" w:cs="Arial"/>
          <w:sz w:val="24"/>
          <w:szCs w:val="24"/>
        </w:rPr>
        <w:t xml:space="preserve">Here students need to appreciate that due to </w:t>
      </w:r>
      <w:r w:rsidR="00496E3C" w:rsidRPr="00FA3955">
        <w:rPr>
          <w:rFonts w:ascii="Arial" w:hAnsi="Arial" w:cs="Arial"/>
          <w:sz w:val="24"/>
          <w:szCs w:val="24"/>
        </w:rPr>
        <w:t xml:space="preserve">poor </w:t>
      </w:r>
      <w:r w:rsidRPr="00FA3955">
        <w:rPr>
          <w:rFonts w:ascii="Arial" w:hAnsi="Arial" w:cs="Arial"/>
          <w:sz w:val="24"/>
          <w:szCs w:val="24"/>
        </w:rPr>
        <w:t>experimental design, the result is biased</w:t>
      </w:r>
      <w:r w:rsidR="00496E3C" w:rsidRPr="00FA3955">
        <w:rPr>
          <w:rFonts w:ascii="Arial" w:hAnsi="Arial" w:cs="Arial"/>
          <w:sz w:val="24"/>
          <w:szCs w:val="24"/>
        </w:rPr>
        <w:t xml:space="preserve"> and so t</w:t>
      </w:r>
      <w:r w:rsidRPr="00FA3955">
        <w:rPr>
          <w:rFonts w:ascii="Arial" w:hAnsi="Arial" w:cs="Arial"/>
          <w:sz w:val="24"/>
          <w:szCs w:val="24"/>
        </w:rPr>
        <w:t xml:space="preserve">he </w:t>
      </w:r>
      <w:r w:rsidR="00496E3C" w:rsidRPr="00FA3955">
        <w:rPr>
          <w:rFonts w:ascii="Arial" w:hAnsi="Arial" w:cs="Arial"/>
          <w:sz w:val="24"/>
          <w:szCs w:val="24"/>
        </w:rPr>
        <w:t xml:space="preserve">reality is </w:t>
      </w:r>
      <w:r w:rsidRPr="00FA3955">
        <w:rPr>
          <w:rFonts w:ascii="Arial" w:hAnsi="Arial" w:cs="Arial"/>
          <w:sz w:val="24"/>
          <w:szCs w:val="24"/>
        </w:rPr>
        <w:t xml:space="preserve">therefore misrepresented. Students can further use the SEC with </w:t>
      </w:r>
      <w:r w:rsidRPr="00FA3955">
        <w:rPr>
          <w:rFonts w:ascii="Arial" w:hAnsi="Arial" w:cs="Arial"/>
          <w:b/>
          <w:sz w:val="24"/>
          <w:szCs w:val="24"/>
        </w:rPr>
        <w:t>E3</w:t>
      </w:r>
      <w:r w:rsidRPr="00FA3955">
        <w:rPr>
          <w:rFonts w:ascii="Arial" w:hAnsi="Arial" w:cs="Arial"/>
          <w:sz w:val="24"/>
          <w:szCs w:val="24"/>
        </w:rPr>
        <w:t xml:space="preserve"> by suggesting, say, paired samples to reduce experimental error.</w:t>
      </w:r>
    </w:p>
    <w:p w14:paraId="0C192E96" w14:textId="77777777" w:rsidR="00F10821" w:rsidRDefault="00F10821" w:rsidP="00FC6D14">
      <w:pPr>
        <w:pStyle w:val="sowheading"/>
        <w:jc w:val="both"/>
        <w:rPr>
          <w:rFonts w:ascii="Arial" w:hAnsi="Arial" w:cs="Arial"/>
          <w:szCs w:val="24"/>
        </w:rPr>
      </w:pPr>
      <w:r>
        <w:rPr>
          <w:rFonts w:ascii="Arial" w:hAnsi="Arial" w:cs="Arial"/>
          <w:szCs w:val="24"/>
        </w:rPr>
        <w:br w:type="page"/>
      </w:r>
    </w:p>
    <w:p w14:paraId="65F6D018" w14:textId="52B886D3" w:rsidR="00FC6D14" w:rsidRPr="00FA3955" w:rsidRDefault="00FC6D14" w:rsidP="00FC6D14">
      <w:pPr>
        <w:pStyle w:val="sowheading"/>
        <w:jc w:val="both"/>
        <w:rPr>
          <w:rFonts w:ascii="Arial" w:hAnsi="Arial" w:cs="Arial"/>
          <w:szCs w:val="24"/>
        </w:rPr>
      </w:pPr>
      <w:r w:rsidRPr="00FA3955">
        <w:rPr>
          <w:rFonts w:ascii="Arial" w:hAnsi="Arial" w:cs="Arial"/>
          <w:szCs w:val="24"/>
        </w:rPr>
        <w:lastRenderedPageBreak/>
        <w:t>COMMON AND POSSIBLE MISTAKES</w:t>
      </w:r>
    </w:p>
    <w:p w14:paraId="489A0927" w14:textId="3116E41D" w:rsidR="00FC6D14" w:rsidRPr="00FA3955" w:rsidRDefault="00FC6D14" w:rsidP="00FC6D14">
      <w:pPr>
        <w:pStyle w:val="sowheading"/>
        <w:jc w:val="both"/>
        <w:rPr>
          <w:rFonts w:ascii="Arial" w:hAnsi="Arial" w:cs="Arial"/>
          <w:b w:val="0"/>
          <w:szCs w:val="24"/>
        </w:rPr>
      </w:pPr>
      <w:r w:rsidRPr="00FA3955">
        <w:rPr>
          <w:rFonts w:ascii="Arial" w:hAnsi="Arial" w:cs="Arial"/>
          <w:b w:val="0"/>
          <w:szCs w:val="24"/>
        </w:rPr>
        <w:t xml:space="preserve">See common and possible mistakes in </w:t>
      </w:r>
      <w:hyperlink w:anchor="Unit11a" w:history="1">
        <w:r w:rsidRPr="00FA3955">
          <w:rPr>
            <w:rStyle w:val="Hyperlink"/>
            <w:rFonts w:ascii="Arial" w:hAnsi="Arial" w:cs="Arial"/>
            <w:b w:val="0"/>
            <w:szCs w:val="24"/>
          </w:rPr>
          <w:t>Unit 11a</w:t>
        </w:r>
      </w:hyperlink>
      <w:r w:rsidRPr="00FA3955">
        <w:rPr>
          <w:rFonts w:ascii="Arial" w:hAnsi="Arial" w:cs="Arial"/>
          <w:b w:val="0"/>
          <w:szCs w:val="24"/>
        </w:rPr>
        <w:t xml:space="preserve">, </w:t>
      </w:r>
      <w:hyperlink w:anchor="Unit16c" w:history="1">
        <w:r w:rsidRPr="00FA3955">
          <w:rPr>
            <w:rStyle w:val="Hyperlink"/>
            <w:rFonts w:ascii="Arial" w:hAnsi="Arial" w:cs="Arial"/>
            <w:b w:val="0"/>
            <w:szCs w:val="24"/>
          </w:rPr>
          <w:t>Unit 16c</w:t>
        </w:r>
      </w:hyperlink>
      <w:r w:rsidRPr="00FA3955">
        <w:rPr>
          <w:rFonts w:ascii="Arial" w:hAnsi="Arial" w:cs="Arial"/>
          <w:b w:val="0"/>
          <w:szCs w:val="24"/>
        </w:rPr>
        <w:t xml:space="preserve"> or </w:t>
      </w:r>
      <w:hyperlink w:anchor="Unit18c" w:history="1">
        <w:r w:rsidRPr="00FA3955">
          <w:rPr>
            <w:rStyle w:val="Hyperlink"/>
            <w:rFonts w:ascii="Arial" w:hAnsi="Arial" w:cs="Arial"/>
            <w:b w:val="0"/>
            <w:szCs w:val="24"/>
          </w:rPr>
          <w:t>Unit 18c</w:t>
        </w:r>
      </w:hyperlink>
      <w:r w:rsidRPr="00FA3955">
        <w:rPr>
          <w:rFonts w:ascii="Arial" w:hAnsi="Arial" w:cs="Arial"/>
          <w:b w:val="0"/>
          <w:szCs w:val="24"/>
        </w:rPr>
        <w:t>.</w:t>
      </w:r>
    </w:p>
    <w:p w14:paraId="757A82EC" w14:textId="49F4496B" w:rsidR="008B69E4" w:rsidRDefault="00FC6D14" w:rsidP="00F10821">
      <w:pPr>
        <w:pStyle w:val="sowheading"/>
        <w:jc w:val="both"/>
        <w:rPr>
          <w:rFonts w:ascii="Arial" w:hAnsi="Arial" w:cs="Arial"/>
          <w:b w:val="0"/>
          <w:szCs w:val="24"/>
        </w:rPr>
      </w:pPr>
      <w:r w:rsidRPr="00FA3955">
        <w:rPr>
          <w:rFonts w:ascii="Arial" w:hAnsi="Arial" w:cs="Arial"/>
          <w:b w:val="0"/>
          <w:szCs w:val="24"/>
        </w:rPr>
        <w:t xml:space="preserve">Using the </w:t>
      </w:r>
      <w:r w:rsidRPr="00FA3955">
        <w:rPr>
          <w:rFonts w:ascii="Arial" w:hAnsi="Arial" w:cs="Arial"/>
          <w:b w:val="0"/>
          <w:i/>
          <w:szCs w:val="24"/>
        </w:rPr>
        <w:t>t</w:t>
      </w:r>
      <w:r w:rsidRPr="00FA3955">
        <w:rPr>
          <w:rFonts w:ascii="Arial" w:hAnsi="Arial" w:cs="Arial"/>
          <w:b w:val="0"/>
          <w:szCs w:val="24"/>
        </w:rPr>
        <w:t xml:space="preserve"> distribution </w:t>
      </w:r>
      <w:r w:rsidR="00620E19" w:rsidRPr="00FA3955">
        <w:rPr>
          <w:rFonts w:ascii="Arial" w:hAnsi="Arial" w:cs="Arial"/>
          <w:b w:val="0"/>
          <w:color w:val="FF0000"/>
          <w:szCs w:val="24"/>
        </w:rPr>
        <w:t xml:space="preserve">may not be </w:t>
      </w:r>
      <w:r w:rsidRPr="00FA3955">
        <w:rPr>
          <w:rFonts w:ascii="Arial" w:hAnsi="Arial" w:cs="Arial"/>
          <w:b w:val="0"/>
          <w:color w:val="FF0000"/>
          <w:szCs w:val="24"/>
        </w:rPr>
        <w:t xml:space="preserve">appropriate </w:t>
      </w:r>
      <w:r w:rsidRPr="00FA3955">
        <w:rPr>
          <w:rFonts w:ascii="Arial" w:hAnsi="Arial" w:cs="Arial"/>
          <w:b w:val="0"/>
          <w:szCs w:val="24"/>
        </w:rPr>
        <w:t>here since the population variances may not be equal.</w:t>
      </w:r>
      <w:r w:rsidR="00620E19" w:rsidRPr="00FA3955">
        <w:rPr>
          <w:rFonts w:ascii="Arial" w:hAnsi="Arial" w:cs="Arial"/>
          <w:b w:val="0"/>
          <w:szCs w:val="24"/>
        </w:rPr>
        <w:t xml:space="preserve"> </w:t>
      </w:r>
      <w:bookmarkStart w:id="148" w:name="_Hlk190259705"/>
      <w:r w:rsidR="00620E19" w:rsidRPr="00FA3955">
        <w:rPr>
          <w:rFonts w:ascii="Arial" w:hAnsi="Arial" w:cs="Arial"/>
          <w:b w:val="0"/>
          <w:color w:val="FF0000"/>
          <w:szCs w:val="24"/>
        </w:rPr>
        <w:t>This can be often identified by wildly different sample variances.</w:t>
      </w:r>
      <w:bookmarkEnd w:id="148"/>
    </w:p>
    <w:p w14:paraId="26898888" w14:textId="0F1A0D3C" w:rsidR="00FC6D14" w:rsidRPr="00FA3955" w:rsidRDefault="00FC6D14" w:rsidP="00FC6D14">
      <w:pPr>
        <w:pStyle w:val="sowheading"/>
        <w:jc w:val="both"/>
        <w:rPr>
          <w:rFonts w:ascii="Arial" w:hAnsi="Arial" w:cs="Arial"/>
          <w:szCs w:val="24"/>
        </w:rPr>
      </w:pPr>
      <w:r w:rsidRPr="00FA3955">
        <w:rPr>
          <w:rFonts w:ascii="Arial" w:hAnsi="Arial" w:cs="Arial"/>
          <w:szCs w:val="24"/>
        </w:rPr>
        <w:t>NOTES</w:t>
      </w:r>
    </w:p>
    <w:p w14:paraId="0547923E" w14:textId="2BC83CC4" w:rsidR="00911F95" w:rsidRPr="00FA3955" w:rsidRDefault="00FC6D14" w:rsidP="00FC6D14">
      <w:pPr>
        <w:pStyle w:val="sowheading"/>
        <w:rPr>
          <w:rFonts w:ascii="Arial" w:hAnsi="Arial" w:cs="Arial"/>
          <w:b w:val="0"/>
          <w:szCs w:val="24"/>
        </w:rPr>
      </w:pPr>
      <w:r w:rsidRPr="00FA3955">
        <w:rPr>
          <w:rFonts w:ascii="Arial" w:hAnsi="Arial" w:cs="Arial"/>
          <w:b w:val="0"/>
          <w:szCs w:val="24"/>
        </w:rPr>
        <w:t xml:space="preserve">Although the test statistic </w:t>
      </w:r>
      <m:oMath>
        <m:f>
          <m:fPr>
            <m:ctrlPr>
              <w:rPr>
                <w:rFonts w:ascii="Cambria Math" w:hAnsi="Cambria Math" w:cs="Arial"/>
                <w:b w:val="0"/>
                <w:szCs w:val="24"/>
              </w:rPr>
            </m:ctrlPr>
          </m:fPr>
          <m:num>
            <m:d>
              <m:dPr>
                <m:ctrlPr>
                  <w:rPr>
                    <w:rFonts w:ascii="Cambria Math" w:hAnsi="Cambria Math" w:cs="Arial"/>
                    <w:b w:val="0"/>
                    <w:szCs w:val="24"/>
                  </w:rPr>
                </m:ctrlPr>
              </m:dPr>
              <m:e>
                <m:acc>
                  <m:accPr>
                    <m:chr m:val="̅"/>
                    <m:ctrlPr>
                      <w:rPr>
                        <w:rFonts w:ascii="Cambria Math" w:hAnsi="Cambria Math" w:cs="Arial"/>
                        <w:b w:val="0"/>
                        <w:szCs w:val="24"/>
                      </w:rPr>
                    </m:ctrlPr>
                  </m:accPr>
                  <m:e>
                    <m:r>
                      <m:rPr>
                        <m:sty m:val="bi"/>
                      </m:rPr>
                      <w:rPr>
                        <w:rFonts w:ascii="Cambria Math" w:hAnsi="Cambria Math" w:cs="Arial"/>
                        <w:szCs w:val="24"/>
                      </w:rPr>
                      <m:t>x</m:t>
                    </m:r>
                  </m:e>
                </m:acc>
                <m:r>
                  <m:rPr>
                    <m:sty m:val="b"/>
                  </m:rPr>
                  <w:rPr>
                    <w:rFonts w:ascii="Cambria Math" w:hAnsi="Cambria Math" w:cs="Arial"/>
                    <w:szCs w:val="24"/>
                  </w:rPr>
                  <m:t>-</m:t>
                </m:r>
                <m:acc>
                  <m:accPr>
                    <m:chr m:val="̅"/>
                    <m:ctrlPr>
                      <w:rPr>
                        <w:rFonts w:ascii="Cambria Math" w:hAnsi="Cambria Math" w:cs="Arial"/>
                        <w:b w:val="0"/>
                        <w:szCs w:val="24"/>
                      </w:rPr>
                    </m:ctrlPr>
                  </m:accPr>
                  <m:e>
                    <m:r>
                      <m:rPr>
                        <m:sty m:val="bi"/>
                      </m:rPr>
                      <w:rPr>
                        <w:rFonts w:ascii="Cambria Math" w:hAnsi="Cambria Math" w:cs="Arial"/>
                        <w:szCs w:val="24"/>
                      </w:rPr>
                      <m:t>y</m:t>
                    </m:r>
                  </m:e>
                </m:acc>
              </m:e>
            </m:d>
            <m:r>
              <m:rPr>
                <m:sty m:val="b"/>
              </m:rPr>
              <w:rPr>
                <w:rFonts w:ascii="Cambria Math" w:hAnsi="Cambria Math" w:cs="Arial"/>
                <w:szCs w:val="24"/>
              </w:rPr>
              <m:t>-</m:t>
            </m:r>
            <m:d>
              <m:dPr>
                <m:ctrlPr>
                  <w:rPr>
                    <w:rFonts w:ascii="Cambria Math" w:hAnsi="Cambria Math" w:cs="Arial"/>
                    <w:b w:val="0"/>
                    <w:szCs w:val="24"/>
                  </w:rPr>
                </m:ctrlPr>
              </m:dPr>
              <m:e>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X</m:t>
                    </m:r>
                  </m:sub>
                </m:sSub>
                <m:r>
                  <m:rPr>
                    <m:sty m:val="b"/>
                  </m:rPr>
                  <w:rPr>
                    <w:rFonts w:ascii="Cambria Math" w:hAnsi="Cambria Math" w:cs="Arial"/>
                    <w:szCs w:val="24"/>
                  </w:rPr>
                  <m:t>-</m:t>
                </m:r>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Y</m:t>
                    </m:r>
                  </m:sub>
                </m:sSub>
              </m:e>
            </m:d>
          </m:num>
          <m:den>
            <m:rad>
              <m:radPr>
                <m:degHide m:val="1"/>
                <m:ctrlPr>
                  <w:rPr>
                    <w:rFonts w:ascii="Cambria Math" w:hAnsi="Cambria Math" w:cs="Arial"/>
                    <w:b w:val="0"/>
                    <w:szCs w:val="24"/>
                  </w:rPr>
                </m:ctrlPr>
              </m:radPr>
              <m:deg/>
              <m:e>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X</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X</m:t>
                        </m:r>
                      </m:sub>
                    </m:sSub>
                  </m:den>
                </m:f>
                <m:r>
                  <m:rPr>
                    <m:sty m:val="b"/>
                  </m:rPr>
                  <w:rPr>
                    <w:rFonts w:ascii="Cambria Math" w:hAnsi="Cambria Math" w:cs="Arial"/>
                    <w:szCs w:val="24"/>
                  </w:rPr>
                  <m:t>+</m:t>
                </m:r>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Y</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Y</m:t>
                        </m:r>
                      </m:sub>
                    </m:sSub>
                  </m:den>
                </m:f>
              </m:e>
            </m:rad>
          </m:den>
        </m:f>
      </m:oMath>
      <w:r w:rsidRPr="00FA3955">
        <w:rPr>
          <w:rFonts w:ascii="Arial" w:hAnsi="Arial" w:cs="Arial"/>
          <w:b w:val="0"/>
          <w:szCs w:val="24"/>
        </w:rPr>
        <w:t xml:space="preserve"> is not explicitly stated as such in the formulae book, the distribution </w:t>
      </w:r>
      <m:oMath>
        <m:f>
          <m:fPr>
            <m:ctrlPr>
              <w:rPr>
                <w:rFonts w:ascii="Cambria Math" w:hAnsi="Cambria Math" w:cs="Arial"/>
                <w:b w:val="0"/>
                <w:szCs w:val="24"/>
              </w:rPr>
            </m:ctrlPr>
          </m:fPr>
          <m:num>
            <m:d>
              <m:dPr>
                <m:ctrlPr>
                  <w:rPr>
                    <w:rFonts w:ascii="Cambria Math" w:hAnsi="Cambria Math" w:cs="Arial"/>
                    <w:b w:val="0"/>
                    <w:szCs w:val="24"/>
                  </w:rPr>
                </m:ctrlPr>
              </m:dPr>
              <m:e>
                <m:acc>
                  <m:accPr>
                    <m:chr m:val="̅"/>
                    <m:ctrlPr>
                      <w:rPr>
                        <w:rFonts w:ascii="Cambria Math" w:hAnsi="Cambria Math" w:cs="Arial"/>
                        <w:b w:val="0"/>
                        <w:szCs w:val="24"/>
                      </w:rPr>
                    </m:ctrlPr>
                  </m:accPr>
                  <m:e>
                    <m:r>
                      <m:rPr>
                        <m:sty m:val="bi"/>
                      </m:rPr>
                      <w:rPr>
                        <w:rFonts w:ascii="Cambria Math" w:hAnsi="Cambria Math" w:cs="Arial"/>
                        <w:szCs w:val="24"/>
                      </w:rPr>
                      <m:t>X</m:t>
                    </m:r>
                  </m:e>
                </m:acc>
                <m:r>
                  <m:rPr>
                    <m:sty m:val="b"/>
                  </m:rPr>
                  <w:rPr>
                    <w:rFonts w:ascii="Cambria Math" w:hAnsi="Cambria Math" w:cs="Arial"/>
                    <w:szCs w:val="24"/>
                  </w:rPr>
                  <m:t>-</m:t>
                </m:r>
                <m:acc>
                  <m:accPr>
                    <m:chr m:val="̅"/>
                    <m:ctrlPr>
                      <w:rPr>
                        <w:rFonts w:ascii="Cambria Math" w:hAnsi="Cambria Math" w:cs="Arial"/>
                        <w:b w:val="0"/>
                        <w:i/>
                        <w:szCs w:val="24"/>
                      </w:rPr>
                    </m:ctrlPr>
                  </m:accPr>
                  <m:e>
                    <m:r>
                      <m:rPr>
                        <m:sty m:val="bi"/>
                      </m:rPr>
                      <w:rPr>
                        <w:rFonts w:ascii="Cambria Math" w:hAnsi="Cambria Math" w:cs="Arial"/>
                        <w:szCs w:val="24"/>
                      </w:rPr>
                      <m:t>Y</m:t>
                    </m:r>
                    <m:ctrlPr>
                      <w:rPr>
                        <w:rFonts w:ascii="Cambria Math" w:hAnsi="Cambria Math" w:cs="Arial"/>
                        <w:b w:val="0"/>
                        <w:szCs w:val="24"/>
                      </w:rPr>
                    </m:ctrlPr>
                  </m:e>
                </m:acc>
              </m:e>
            </m:d>
            <m:r>
              <m:rPr>
                <m:sty m:val="b"/>
              </m:rPr>
              <w:rPr>
                <w:rFonts w:ascii="Cambria Math" w:hAnsi="Cambria Math" w:cs="Arial"/>
                <w:szCs w:val="24"/>
              </w:rPr>
              <m:t>-</m:t>
            </m:r>
            <m:d>
              <m:dPr>
                <m:ctrlPr>
                  <w:rPr>
                    <w:rFonts w:ascii="Cambria Math" w:hAnsi="Cambria Math" w:cs="Arial"/>
                    <w:b w:val="0"/>
                    <w:szCs w:val="24"/>
                  </w:rPr>
                </m:ctrlPr>
              </m:dPr>
              <m:e>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X</m:t>
                    </m:r>
                  </m:sub>
                </m:sSub>
                <m:r>
                  <m:rPr>
                    <m:sty m:val="b"/>
                  </m:rPr>
                  <w:rPr>
                    <w:rFonts w:ascii="Cambria Math" w:hAnsi="Cambria Math" w:cs="Arial"/>
                    <w:szCs w:val="24"/>
                  </w:rPr>
                  <m:t>-</m:t>
                </m:r>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Y</m:t>
                    </m:r>
                  </m:sub>
                </m:sSub>
              </m:e>
            </m:d>
          </m:num>
          <m:den>
            <m:rad>
              <m:radPr>
                <m:degHide m:val="1"/>
                <m:ctrlPr>
                  <w:rPr>
                    <w:rFonts w:ascii="Cambria Math" w:hAnsi="Cambria Math" w:cs="Arial"/>
                    <w:b w:val="0"/>
                    <w:szCs w:val="24"/>
                  </w:rPr>
                </m:ctrlPr>
              </m:radPr>
              <m:deg/>
              <m:e>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X</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X</m:t>
                        </m:r>
                      </m:sub>
                    </m:sSub>
                  </m:den>
                </m:f>
                <m:r>
                  <m:rPr>
                    <m:sty m:val="b"/>
                  </m:rPr>
                  <w:rPr>
                    <w:rFonts w:ascii="Cambria Math" w:hAnsi="Cambria Math" w:cs="Arial"/>
                    <w:szCs w:val="24"/>
                  </w:rPr>
                  <m:t>+</m:t>
                </m:r>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Y</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Y</m:t>
                        </m:r>
                      </m:sub>
                    </m:sSub>
                  </m:den>
                </m:f>
              </m:e>
            </m:rad>
          </m:den>
        </m:f>
      </m:oMath>
      <w:r w:rsidRPr="00FA3955">
        <w:rPr>
          <w:rFonts w:ascii="Arial" w:hAnsi="Arial" w:cs="Arial"/>
          <w:b w:val="0"/>
          <w:szCs w:val="24"/>
        </w:rPr>
        <w:t xml:space="preserve"> is. </w:t>
      </w:r>
      <w:r w:rsidRPr="00FA3955">
        <w:rPr>
          <w:rFonts w:ascii="Arial" w:hAnsi="Arial" w:cs="Arial"/>
          <w:b w:val="0"/>
          <w:szCs w:val="24"/>
        </w:rPr>
        <w:br/>
        <w:t xml:space="preserve">By replacing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Pr="00FA3955">
        <w:rPr>
          <w:rFonts w:ascii="Arial" w:hAnsi="Arial" w:cs="Arial"/>
          <w:b w:val="0"/>
          <w:szCs w:val="24"/>
        </w:rPr>
        <w:t xml:space="preserve"> with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Pr="00FA3955">
        <w:rPr>
          <w:rFonts w:ascii="Arial" w:hAnsi="Arial" w:cs="Arial"/>
          <w:b w:val="0"/>
          <w:szCs w:val="24"/>
        </w:rPr>
        <w:t xml:space="preserve"> and similarly with </w:t>
      </w:r>
      <m:oMath>
        <m:acc>
          <m:accPr>
            <m:chr m:val="̅"/>
            <m:ctrlPr>
              <w:rPr>
                <w:rFonts w:ascii="Cambria Math" w:hAnsi="Cambria Math" w:cs="Arial"/>
                <w:b w:val="0"/>
                <w:i/>
                <w:szCs w:val="24"/>
              </w:rPr>
            </m:ctrlPr>
          </m:accPr>
          <m:e>
            <m:r>
              <m:rPr>
                <m:sty m:val="bi"/>
              </m:rPr>
              <w:rPr>
                <w:rFonts w:ascii="Cambria Math" w:hAnsi="Cambria Math" w:cs="Arial"/>
                <w:szCs w:val="24"/>
              </w:rPr>
              <m:t>Y</m:t>
            </m:r>
          </m:e>
        </m:acc>
      </m:oMath>
      <w:r w:rsidRPr="00FA3955">
        <w:rPr>
          <w:rFonts w:ascii="Arial" w:hAnsi="Arial" w:cs="Arial"/>
          <w:b w:val="0"/>
          <w:szCs w:val="24"/>
        </w:rPr>
        <w:t>, the test statistic can be obtained.</w:t>
      </w:r>
      <w:r w:rsidR="00911F95" w:rsidRPr="00FA3955">
        <w:rPr>
          <w:rFonts w:ascii="Arial" w:hAnsi="Arial" w:cs="Arial"/>
          <w:b w:val="0"/>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513FF55E" w14:textId="77777777" w:rsidTr="00911F95">
        <w:trPr>
          <w:trHeight w:val="580"/>
        </w:trPr>
        <w:tc>
          <w:tcPr>
            <w:tcW w:w="7512" w:type="dxa"/>
            <w:shd w:val="clear" w:color="auto" w:fill="8DB3E2"/>
            <w:vAlign w:val="center"/>
          </w:tcPr>
          <w:p w14:paraId="25C1F6EB" w14:textId="77777777" w:rsidR="00911F95" w:rsidRPr="00FA3955" w:rsidRDefault="00911F95" w:rsidP="008F41A4">
            <w:pPr>
              <w:spacing w:before="40" w:after="40"/>
              <w:ind w:left="345" w:hanging="345"/>
              <w:rPr>
                <w:rFonts w:ascii="Arial" w:hAnsi="Arial" w:cs="Arial"/>
                <w:b/>
                <w:color w:val="auto"/>
                <w:sz w:val="24"/>
                <w:szCs w:val="24"/>
              </w:rPr>
            </w:pPr>
            <w:bookmarkStart w:id="149" w:name="Unit21b"/>
            <w:bookmarkEnd w:id="149"/>
            <w:r w:rsidRPr="00FA3955">
              <w:rPr>
                <w:rFonts w:ascii="Arial" w:hAnsi="Arial" w:cs="Arial"/>
                <w:b/>
                <w:color w:val="auto"/>
                <w:sz w:val="24"/>
                <w:szCs w:val="24"/>
              </w:rPr>
              <w:lastRenderedPageBreak/>
              <w:t xml:space="preserve">21b. Hypothesis Tests for </w:t>
            </w:r>
            <w:r w:rsidR="008F41A4" w:rsidRPr="00FA3955">
              <w:rPr>
                <w:rFonts w:ascii="Arial" w:hAnsi="Arial" w:cs="Arial"/>
                <w:b/>
                <w:color w:val="auto"/>
                <w:sz w:val="24"/>
                <w:szCs w:val="24"/>
              </w:rPr>
              <w:t>t</w:t>
            </w:r>
            <w:r w:rsidRPr="00FA3955">
              <w:rPr>
                <w:rFonts w:ascii="Arial" w:hAnsi="Arial" w:cs="Arial"/>
                <w:b/>
                <w:color w:val="auto"/>
                <w:sz w:val="24"/>
                <w:szCs w:val="24"/>
              </w:rPr>
              <w:t xml:space="preserve">he </w:t>
            </w:r>
            <w:r w:rsidR="008F41A4" w:rsidRPr="00FA3955">
              <w:rPr>
                <w:rFonts w:ascii="Arial" w:hAnsi="Arial" w:cs="Arial"/>
                <w:b/>
                <w:color w:val="auto"/>
                <w:sz w:val="24"/>
                <w:szCs w:val="24"/>
              </w:rPr>
              <w:t>D</w:t>
            </w:r>
            <w:r w:rsidRPr="00FA3955">
              <w:rPr>
                <w:rFonts w:ascii="Arial" w:hAnsi="Arial" w:cs="Arial"/>
                <w:b/>
                <w:color w:val="auto"/>
                <w:sz w:val="24"/>
                <w:szCs w:val="24"/>
              </w:rPr>
              <w:t xml:space="preserve">ifference </w:t>
            </w:r>
            <w:r w:rsidR="008F41A4" w:rsidRPr="00FA3955">
              <w:rPr>
                <w:rFonts w:ascii="Arial" w:hAnsi="Arial" w:cs="Arial"/>
                <w:b/>
                <w:color w:val="auto"/>
                <w:sz w:val="24"/>
                <w:szCs w:val="24"/>
              </w:rPr>
              <w:t>B</w:t>
            </w:r>
            <w:r w:rsidRPr="00FA3955">
              <w:rPr>
                <w:rFonts w:ascii="Arial" w:hAnsi="Arial" w:cs="Arial"/>
                <w:b/>
                <w:color w:val="auto"/>
                <w:sz w:val="24"/>
                <w:szCs w:val="24"/>
              </w:rPr>
              <w:t xml:space="preserve">etween </w:t>
            </w:r>
            <w:r w:rsidR="008F41A4" w:rsidRPr="00FA3955">
              <w:rPr>
                <w:rFonts w:ascii="Arial" w:hAnsi="Arial" w:cs="Arial"/>
                <w:b/>
                <w:color w:val="auto"/>
                <w:sz w:val="24"/>
                <w:szCs w:val="24"/>
              </w:rPr>
              <w:t>T</w:t>
            </w:r>
            <w:r w:rsidRPr="00FA3955">
              <w:rPr>
                <w:rFonts w:ascii="Arial" w:hAnsi="Arial" w:cs="Arial"/>
                <w:b/>
                <w:color w:val="auto"/>
                <w:sz w:val="24"/>
                <w:szCs w:val="24"/>
              </w:rPr>
              <w:t xml:space="preserve">wo </w:t>
            </w:r>
            <w:r w:rsidR="008F41A4" w:rsidRPr="00FA3955">
              <w:rPr>
                <w:rFonts w:ascii="Arial" w:hAnsi="Arial" w:cs="Arial"/>
                <w:b/>
                <w:color w:val="auto"/>
                <w:sz w:val="24"/>
                <w:szCs w:val="24"/>
              </w:rPr>
              <w:t>P</w:t>
            </w:r>
            <w:r w:rsidRPr="00FA3955">
              <w:rPr>
                <w:rFonts w:ascii="Arial" w:hAnsi="Arial" w:cs="Arial"/>
                <w:b/>
                <w:color w:val="auto"/>
                <w:sz w:val="24"/>
                <w:szCs w:val="24"/>
              </w:rPr>
              <w:t xml:space="preserve">opulation </w:t>
            </w:r>
            <w:r w:rsidR="008F41A4" w:rsidRPr="00FA3955">
              <w:rPr>
                <w:rFonts w:ascii="Arial" w:hAnsi="Arial" w:cs="Arial"/>
                <w:b/>
                <w:color w:val="auto"/>
                <w:sz w:val="24"/>
                <w:szCs w:val="24"/>
              </w:rPr>
              <w:t xml:space="preserve">Parameters: Two population means </w:t>
            </w:r>
            <w:r w:rsidRPr="00FA3955">
              <w:rPr>
                <w:rFonts w:ascii="Arial" w:hAnsi="Arial" w:cs="Arial"/>
                <w:b/>
                <w:color w:val="auto"/>
                <w:sz w:val="24"/>
                <w:szCs w:val="24"/>
              </w:rPr>
              <w:t>with unknown, but equal, variances (16.3)</w:t>
            </w:r>
          </w:p>
        </w:tc>
        <w:tc>
          <w:tcPr>
            <w:tcW w:w="2268" w:type="dxa"/>
            <w:shd w:val="clear" w:color="auto" w:fill="8DB3E2"/>
            <w:vAlign w:val="center"/>
          </w:tcPr>
          <w:p w14:paraId="1D2A5729"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C5E85CD" w14:textId="77777777" w:rsidR="00911F95" w:rsidRPr="00FA3955" w:rsidRDefault="008F41A4"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1DB5069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44C9C656"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8F41A4" w:rsidRPr="00FA3955">
        <w:rPr>
          <w:rFonts w:ascii="Arial" w:hAnsi="Arial" w:cs="Arial"/>
          <w:sz w:val="24"/>
          <w:szCs w:val="24"/>
        </w:rPr>
        <w:t xml:space="preserve"> be able to</w:t>
      </w:r>
      <w:r w:rsidRPr="00FA3955">
        <w:rPr>
          <w:rFonts w:ascii="Arial" w:hAnsi="Arial" w:cs="Arial"/>
          <w:sz w:val="24"/>
          <w:szCs w:val="24"/>
        </w:rPr>
        <w:t>:</w:t>
      </w:r>
    </w:p>
    <w:p w14:paraId="0BCAAD08" w14:textId="77777777" w:rsidR="007F57A5" w:rsidRPr="00FA3955" w:rsidRDefault="008F41A4"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7F57A5" w:rsidRPr="00FA3955">
        <w:rPr>
          <w:rFonts w:ascii="Arial" w:hAnsi="Arial" w:cs="Arial"/>
          <w:sz w:val="24"/>
          <w:szCs w:val="24"/>
        </w:rPr>
        <w:t xml:space="preserve">alculate the pooled </w:t>
      </w:r>
      <w:r w:rsidRPr="00FA3955">
        <w:rPr>
          <w:rFonts w:ascii="Arial" w:hAnsi="Arial" w:cs="Arial"/>
          <w:sz w:val="24"/>
          <w:szCs w:val="24"/>
        </w:rPr>
        <w:t xml:space="preserve">estimate of common </w:t>
      </w:r>
      <w:r w:rsidR="007F57A5" w:rsidRPr="00FA3955">
        <w:rPr>
          <w:rFonts w:ascii="Arial" w:hAnsi="Arial" w:cs="Arial"/>
          <w:sz w:val="24"/>
          <w:szCs w:val="24"/>
        </w:rPr>
        <w:t>variance of two samples</w:t>
      </w:r>
    </w:p>
    <w:p w14:paraId="795CD2EF" w14:textId="77777777" w:rsidR="007F57A5" w:rsidRPr="00FA3955" w:rsidRDefault="007F57A5"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for the difference of two normally distributed population means with unknown</w:t>
      </w:r>
      <w:r w:rsidR="008F41A4" w:rsidRPr="00FA3955">
        <w:rPr>
          <w:rFonts w:ascii="Arial" w:hAnsi="Arial" w:cs="Arial"/>
          <w:sz w:val="24"/>
          <w:szCs w:val="24"/>
        </w:rPr>
        <w:t>, but equal,</w:t>
      </w:r>
      <w:r w:rsidRPr="00FA3955">
        <w:rPr>
          <w:rFonts w:ascii="Arial" w:hAnsi="Arial" w:cs="Arial"/>
          <w:sz w:val="24"/>
          <w:szCs w:val="24"/>
        </w:rPr>
        <w:t xml:space="preserve"> variance</w:t>
      </w:r>
      <w:r w:rsidR="008F41A4" w:rsidRPr="00FA3955">
        <w:rPr>
          <w:rFonts w:ascii="Arial" w:hAnsi="Arial" w:cs="Arial"/>
          <w:sz w:val="24"/>
          <w:szCs w:val="24"/>
        </w:rPr>
        <w:t>s</w:t>
      </w:r>
    </w:p>
    <w:p w14:paraId="79152284" w14:textId="77777777" w:rsidR="00911F95" w:rsidRPr="00FA3955" w:rsidRDefault="007F57A5"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tests in context</w:t>
      </w:r>
    </w:p>
    <w:p w14:paraId="3ADA205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5D182D61" w14:textId="77777777" w:rsidR="00911F95" w:rsidRPr="00FA3955" w:rsidRDefault="00C13499" w:rsidP="008F41A4">
      <w:pPr>
        <w:rPr>
          <w:rFonts w:ascii="Arial" w:hAnsi="Arial" w:cs="Arial"/>
          <w:sz w:val="24"/>
          <w:szCs w:val="24"/>
        </w:rPr>
      </w:pPr>
      <w:r w:rsidRPr="00FA3955">
        <w:rPr>
          <w:rFonts w:ascii="Arial" w:hAnsi="Arial" w:cs="Arial"/>
          <w:sz w:val="24"/>
          <w:szCs w:val="24"/>
        </w:rPr>
        <w:t xml:space="preserve">Revise </w:t>
      </w:r>
      <w:r w:rsidRPr="00FA3955">
        <w:rPr>
          <w:rFonts w:ascii="Arial" w:hAnsi="Arial" w:cs="Arial"/>
          <w:i/>
          <w:sz w:val="24"/>
          <w:szCs w:val="24"/>
        </w:rPr>
        <w:t>t</w:t>
      </w:r>
      <w:r w:rsidRPr="00FA3955">
        <w:rPr>
          <w:rFonts w:ascii="Arial" w:hAnsi="Arial" w:cs="Arial"/>
          <w:sz w:val="24"/>
          <w:szCs w:val="24"/>
        </w:rPr>
        <w:t xml:space="preserve">-tests and working out critical values using the percentage points of the </w:t>
      </w:r>
      <w:r w:rsidRPr="00FA3955">
        <w:rPr>
          <w:rFonts w:ascii="Arial" w:hAnsi="Arial" w:cs="Arial"/>
          <w:i/>
          <w:sz w:val="24"/>
          <w:szCs w:val="24"/>
        </w:rPr>
        <w:t>t</w:t>
      </w:r>
      <w:r w:rsidRPr="00FA3955">
        <w:rPr>
          <w:rFonts w:ascii="Arial" w:hAnsi="Arial" w:cs="Arial"/>
          <w:sz w:val="24"/>
          <w:szCs w:val="24"/>
        </w:rPr>
        <w:t>-distribution.</w:t>
      </w:r>
    </w:p>
    <w:p w14:paraId="0391D8C7" w14:textId="70CE5B64" w:rsidR="00C13499" w:rsidRPr="00FA3955" w:rsidRDefault="00C13499" w:rsidP="008F41A4">
      <w:pPr>
        <w:rPr>
          <w:rFonts w:ascii="Arial" w:hAnsi="Arial" w:cs="Arial"/>
          <w:sz w:val="24"/>
          <w:szCs w:val="24"/>
        </w:rPr>
      </w:pPr>
      <w:r w:rsidRPr="00FA3955">
        <w:rPr>
          <w:rFonts w:ascii="Arial" w:hAnsi="Arial" w:cs="Arial"/>
          <w:sz w:val="24"/>
          <w:szCs w:val="24"/>
        </w:rPr>
        <w:t>If the variances for the two populations are unknown, but equal, then</w:t>
      </w:r>
      <w:r w:rsidR="00F10821">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w:t>
      </w:r>
      <w:r w:rsidR="00A23EA1" w:rsidRPr="00A23EA1">
        <w:rPr>
          <w:rFonts w:ascii="Arial" w:hAnsi="Arial" w:cs="Arial"/>
          <w:color w:val="FF0000"/>
          <w:sz w:val="24"/>
          <w:szCs w:val="24"/>
        </w:rPr>
        <w:t>may need reminding</w:t>
      </w:r>
      <w:r w:rsidRPr="00FA3955">
        <w:rPr>
          <w:rFonts w:ascii="Arial" w:hAnsi="Arial" w:cs="Arial"/>
          <w:sz w:val="24"/>
          <w:szCs w:val="24"/>
        </w:rPr>
        <w:t xml:space="preserve"> from </w:t>
      </w:r>
      <w:hyperlink w:anchor="Unit18" w:history="1">
        <w:r w:rsidRPr="00FA3955">
          <w:rPr>
            <w:rStyle w:val="Hyperlink"/>
            <w:rFonts w:ascii="Arial" w:hAnsi="Arial" w:cs="Arial"/>
            <w:sz w:val="24"/>
            <w:szCs w:val="24"/>
          </w:rPr>
          <w:t>Unit</w:t>
        </w:r>
        <w:r w:rsidR="008F41A4" w:rsidRPr="00FA3955">
          <w:rPr>
            <w:rStyle w:val="Hyperlink"/>
            <w:rFonts w:ascii="Arial" w:hAnsi="Arial" w:cs="Arial"/>
            <w:sz w:val="24"/>
            <w:szCs w:val="24"/>
          </w:rPr>
          <w:t>s</w:t>
        </w:r>
        <w:r w:rsidRPr="00FA3955">
          <w:rPr>
            <w:rStyle w:val="Hyperlink"/>
            <w:rFonts w:ascii="Arial" w:hAnsi="Arial" w:cs="Arial"/>
            <w:sz w:val="24"/>
            <w:szCs w:val="24"/>
          </w:rPr>
          <w:t xml:space="preserve"> 18</w:t>
        </w:r>
      </w:hyperlink>
      <w:r w:rsidRPr="00FA3955">
        <w:rPr>
          <w:rFonts w:ascii="Arial" w:hAnsi="Arial" w:cs="Arial"/>
          <w:sz w:val="24"/>
          <w:szCs w:val="24"/>
        </w:rPr>
        <w:t xml:space="preserve"> and </w:t>
      </w:r>
      <w:hyperlink w:anchor="Unit19" w:history="1">
        <w:r w:rsidRPr="00FA3955">
          <w:rPr>
            <w:rStyle w:val="Hyperlink"/>
            <w:rFonts w:ascii="Arial" w:hAnsi="Arial" w:cs="Arial"/>
            <w:sz w:val="24"/>
            <w:szCs w:val="24"/>
          </w:rPr>
          <w:t>19</w:t>
        </w:r>
      </w:hyperlink>
      <w:r w:rsidRPr="00FA3955">
        <w:rPr>
          <w:rFonts w:ascii="Arial" w:hAnsi="Arial" w:cs="Arial"/>
          <w:sz w:val="24"/>
          <w:szCs w:val="24"/>
        </w:rPr>
        <w:t xml:space="preserve"> that, if the variances are unknown, the </w:t>
      </w:r>
      <w:r w:rsidRPr="00FA3955">
        <w:rPr>
          <w:rFonts w:ascii="Arial" w:hAnsi="Arial" w:cs="Arial"/>
          <w:i/>
          <w:sz w:val="24"/>
          <w:szCs w:val="24"/>
        </w:rPr>
        <w:t>t</w:t>
      </w:r>
      <w:r w:rsidRPr="00FA3955">
        <w:rPr>
          <w:rFonts w:ascii="Arial" w:hAnsi="Arial" w:cs="Arial"/>
          <w:sz w:val="24"/>
          <w:szCs w:val="24"/>
        </w:rPr>
        <w:t>-distribution should be used.</w:t>
      </w:r>
      <w:r w:rsidR="00F54D87" w:rsidRPr="00FA3955">
        <w:rPr>
          <w:rFonts w:ascii="Arial" w:hAnsi="Arial" w:cs="Arial"/>
          <w:sz w:val="24"/>
          <w:szCs w:val="24"/>
        </w:rPr>
        <w:t xml:space="preserve"> </w:t>
      </w:r>
      <w:r w:rsidRPr="00FA3955">
        <w:rPr>
          <w:rFonts w:ascii="Arial" w:hAnsi="Arial" w:cs="Arial"/>
          <w:sz w:val="24"/>
          <w:szCs w:val="24"/>
        </w:rPr>
        <w:t xml:space="preserve">However, since there are two samples, which sample variance should be used to estimate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w:t>
      </w:r>
    </w:p>
    <w:p w14:paraId="0D360B69" w14:textId="484D1E1D" w:rsidR="00C13499" w:rsidRPr="00FA3955" w:rsidRDefault="00C13499" w:rsidP="008F41A4">
      <w:pPr>
        <w:rPr>
          <w:rFonts w:ascii="Arial" w:hAnsi="Arial" w:cs="Arial"/>
          <w:sz w:val="24"/>
          <w:szCs w:val="24"/>
        </w:rPr>
      </w:pPr>
      <w:r w:rsidRPr="00FA3955">
        <w:rPr>
          <w:rFonts w:ascii="Arial" w:hAnsi="Arial" w:cs="Arial"/>
          <w:sz w:val="24"/>
          <w:szCs w:val="24"/>
        </w:rPr>
        <w:t xml:space="preserve">The answer is both, but we calculate the pooled </w:t>
      </w:r>
      <w:r w:rsidR="008F41A4" w:rsidRPr="00FA3955">
        <w:rPr>
          <w:rFonts w:ascii="Arial" w:hAnsi="Arial" w:cs="Arial"/>
          <w:sz w:val="24"/>
          <w:szCs w:val="24"/>
        </w:rPr>
        <w:t xml:space="preserve">estimate of common </w:t>
      </w:r>
      <w:r w:rsidRPr="00FA3955">
        <w:rPr>
          <w:rFonts w:ascii="Arial" w:hAnsi="Arial" w:cs="Arial"/>
          <w:sz w:val="24"/>
          <w:szCs w:val="24"/>
        </w:rPr>
        <w:t>variance</w:t>
      </w:r>
      <w:r w:rsidR="009D5016" w:rsidRPr="00FA3955">
        <w:rPr>
          <w:rFonts w:ascii="Arial" w:hAnsi="Arial" w:cs="Arial"/>
          <w:sz w:val="24"/>
          <w:szCs w:val="24"/>
        </w:rPr>
        <w:t xml:space="preserve"> (this is required since the difference may only be modelled by a </w:t>
      </w:r>
      <w:r w:rsidR="009D5016" w:rsidRPr="00FA3955">
        <w:rPr>
          <w:rFonts w:ascii="Arial" w:hAnsi="Arial" w:cs="Arial"/>
          <w:i/>
          <w:sz w:val="24"/>
          <w:szCs w:val="24"/>
        </w:rPr>
        <w:t>t</w:t>
      </w:r>
      <w:r w:rsidR="009D5016" w:rsidRPr="00FA3955">
        <w:rPr>
          <w:rFonts w:ascii="Arial" w:hAnsi="Arial" w:cs="Arial"/>
          <w:sz w:val="24"/>
          <w:szCs w:val="24"/>
        </w:rPr>
        <w:t>-distribution if the population variances are equal)</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is a similar idea to calculating the pooled mean (which is seen in the statistics portion of the A level in Mathematics).</w:t>
      </w:r>
      <w:r w:rsidR="00F54D87" w:rsidRPr="00FA3955">
        <w:rPr>
          <w:rFonts w:ascii="Arial" w:hAnsi="Arial" w:cs="Arial"/>
          <w:sz w:val="24"/>
          <w:szCs w:val="24"/>
        </w:rPr>
        <w:t xml:space="preserve"> </w:t>
      </w:r>
      <w:r w:rsidRPr="00FA3955">
        <w:rPr>
          <w:rFonts w:ascii="Arial" w:hAnsi="Arial" w:cs="Arial"/>
          <w:sz w:val="24"/>
          <w:szCs w:val="24"/>
        </w:rPr>
        <w:t>It can be explained to students:</w:t>
      </w:r>
      <w:r w:rsidR="00F54D87" w:rsidRPr="00FA3955">
        <w:rPr>
          <w:rFonts w:ascii="Arial" w:hAnsi="Arial" w:cs="Arial"/>
          <w:sz w:val="24"/>
          <w:szCs w:val="24"/>
        </w:rPr>
        <w:t xml:space="preserve"> </w:t>
      </w:r>
      <w:r w:rsidRPr="00FA3955">
        <w:rPr>
          <w:rFonts w:ascii="Arial" w:hAnsi="Arial" w:cs="Arial"/>
          <w:sz w:val="24"/>
          <w:szCs w:val="24"/>
        </w:rPr>
        <w:t xml:space="preserve">Recall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den>
        </m:f>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-x</m:t>
                </m:r>
              </m:e>
            </m:d>
          </m:e>
          <m:sup>
            <m:r>
              <w:rPr>
                <w:rFonts w:ascii="Cambria Math" w:hAnsi="Cambria Math" w:cs="Arial"/>
                <w:sz w:val="24"/>
                <w:szCs w:val="24"/>
              </w:rPr>
              <m:t>2</m:t>
            </m:r>
          </m:sup>
        </m:s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den>
        </m:f>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-y</m:t>
                </m:r>
              </m:e>
            </m:d>
          </m:e>
          <m:sup>
            <m:r>
              <w:rPr>
                <w:rFonts w:ascii="Cambria Math" w:hAnsi="Cambria Math" w:cs="Arial"/>
                <w:sz w:val="24"/>
                <w:szCs w:val="24"/>
              </w:rPr>
              <m:t>2</m:t>
            </m:r>
          </m:sup>
        </m:sSup>
      </m:oMath>
      <w:r w:rsidRPr="00FA3955">
        <w:rPr>
          <w:rFonts w:ascii="Arial" w:hAnsi="Arial" w:cs="Arial"/>
          <w:sz w:val="24"/>
          <w:szCs w:val="24"/>
        </w:rPr>
        <w:t>.</w:t>
      </w:r>
      <w:r w:rsidR="00F54D87" w:rsidRPr="00FA3955">
        <w:rPr>
          <w:rFonts w:ascii="Arial" w:hAnsi="Arial" w:cs="Arial"/>
          <w:sz w:val="24"/>
          <w:szCs w:val="24"/>
        </w:rPr>
        <w:t xml:space="preserve"> </w:t>
      </w:r>
      <w:proofErr w:type="gramStart"/>
      <w:r w:rsidRPr="00FA3955">
        <w:rPr>
          <w:rFonts w:ascii="Arial" w:hAnsi="Arial" w:cs="Arial"/>
          <w:sz w:val="24"/>
          <w:szCs w:val="24"/>
        </w:rPr>
        <w:t>So</w:t>
      </w:r>
      <w:proofErr w:type="gramEnd"/>
      <w:r w:rsidRPr="00FA3955">
        <w:rPr>
          <w:rFonts w:ascii="Arial" w:hAnsi="Arial" w:cs="Arial"/>
          <w:sz w:val="24"/>
          <w:szCs w:val="24"/>
        </w:rPr>
        <w:t xml:space="preserve"> rearranging the formula, the sum of the squares of all sample elements (from samples) is</w:t>
      </w:r>
    </w:p>
    <w:p w14:paraId="6D6068B3" w14:textId="77777777" w:rsidR="00C13499" w:rsidRPr="00FA3955" w:rsidRDefault="00000000" w:rsidP="008F41A4">
      <w:pPr>
        <w:rPr>
          <w:rFonts w:ascii="Arial" w:hAnsi="Arial" w:cs="Arial"/>
          <w:sz w:val="24"/>
          <w:szCs w:val="24"/>
        </w:rPr>
      </w:pPr>
      <m:oMathPara>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-x</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-y</m:t>
                  </m:r>
                </m:e>
              </m:d>
            </m:e>
            <m:sup>
              <m:r>
                <w:rPr>
                  <w:rFonts w:ascii="Cambria Math" w:hAnsi="Cambria Math" w:cs="Arial"/>
                  <w:sz w:val="24"/>
                  <w:szCs w:val="24"/>
                </w:rPr>
                <m:t>2</m:t>
              </m:r>
            </m:sup>
          </m:sSup>
        </m:oMath>
      </m:oMathPara>
    </w:p>
    <w:p w14:paraId="269D85A7" w14:textId="28940366" w:rsidR="00C13499" w:rsidRPr="00FA3955" w:rsidRDefault="00C13499" w:rsidP="008F41A4">
      <w:pPr>
        <w:rPr>
          <w:rFonts w:ascii="Arial" w:hAnsi="Arial" w:cs="Arial"/>
          <w:sz w:val="24"/>
          <w:szCs w:val="24"/>
        </w:rPr>
      </w:pPr>
      <w:r w:rsidRPr="00FA3955">
        <w:rPr>
          <w:rFonts w:ascii="Arial" w:hAnsi="Arial" w:cs="Arial"/>
          <w:sz w:val="24"/>
          <w:szCs w:val="24"/>
        </w:rPr>
        <w:t xml:space="preserve">This is a bit like combining the two samples into one sample (except using the </w:t>
      </w:r>
      <w:proofErr w:type="gramStart"/>
      <w:r w:rsidRPr="00FA3955">
        <w:rPr>
          <w:rFonts w:ascii="Arial" w:hAnsi="Arial" w:cs="Arial"/>
          <w:sz w:val="24"/>
          <w:szCs w:val="24"/>
        </w:rPr>
        <w:t>two sample</w:t>
      </w:r>
      <w:proofErr w:type="gramEnd"/>
      <w:r w:rsidRPr="00FA3955">
        <w:rPr>
          <w:rFonts w:ascii="Arial" w:hAnsi="Arial" w:cs="Arial"/>
          <w:sz w:val="24"/>
          <w:szCs w:val="24"/>
        </w:rPr>
        <w:t xml:space="preserve"> means, rather than recalculating the combined sample mean – the latter is not used </w:t>
      </w:r>
      <w:r w:rsidR="00973FBC" w:rsidRPr="00FA3955">
        <w:rPr>
          <w:rFonts w:ascii="Arial" w:hAnsi="Arial" w:cs="Arial"/>
          <w:sz w:val="24"/>
          <w:szCs w:val="24"/>
        </w:rPr>
        <w:t xml:space="preserve">since it is the </w:t>
      </w:r>
      <w:proofErr w:type="gramStart"/>
      <w:r w:rsidR="00973FBC" w:rsidRPr="00FA3955">
        <w:rPr>
          <w:rFonts w:ascii="Arial" w:hAnsi="Arial" w:cs="Arial"/>
          <w:sz w:val="24"/>
          <w:szCs w:val="24"/>
        </w:rPr>
        <w:t>deviations</w:t>
      </w:r>
      <w:proofErr w:type="gramEnd"/>
      <w:r w:rsidR="00973FBC" w:rsidRPr="00FA3955">
        <w:rPr>
          <w:rFonts w:ascii="Arial" w:hAnsi="Arial" w:cs="Arial"/>
          <w:sz w:val="24"/>
          <w:szCs w:val="24"/>
        </w:rPr>
        <w:t xml:space="preserve"> from the respective population means that are being </w:t>
      </w:r>
      <w:r w:rsidR="00496E3C" w:rsidRPr="00FA3955">
        <w:rPr>
          <w:rFonts w:ascii="Arial" w:hAnsi="Arial" w:cs="Arial"/>
          <w:sz w:val="24"/>
          <w:szCs w:val="24"/>
        </w:rPr>
        <w:t>considered</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Remind students that when using the </w:t>
      </w:r>
      <w:r w:rsidRPr="00FA3955">
        <w:rPr>
          <w:rFonts w:ascii="Arial" w:hAnsi="Arial" w:cs="Arial"/>
          <w:i/>
          <w:sz w:val="24"/>
          <w:szCs w:val="24"/>
        </w:rPr>
        <w:t>t</w:t>
      </w:r>
      <w:r w:rsidRPr="00FA3955">
        <w:rPr>
          <w:rFonts w:ascii="Arial" w:hAnsi="Arial" w:cs="Arial"/>
          <w:sz w:val="24"/>
          <w:szCs w:val="24"/>
        </w:rPr>
        <w:t xml:space="preserve">-distribution, the number of degrees of freedom was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oMath>
      <w:r w:rsidRPr="00FA3955">
        <w:rPr>
          <w:rFonts w:ascii="Arial" w:hAnsi="Arial" w:cs="Arial"/>
          <w:sz w:val="24"/>
          <w:szCs w:val="24"/>
        </w:rPr>
        <w:t xml:space="preserve"> for the first population,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oMath>
      <w:r w:rsidRPr="00FA3955">
        <w:rPr>
          <w:rFonts w:ascii="Arial" w:hAnsi="Arial" w:cs="Arial"/>
          <w:sz w:val="24"/>
          <w:szCs w:val="24"/>
        </w:rPr>
        <w:t xml:space="preserve"> for the second population.</w:t>
      </w:r>
      <w:r w:rsidR="00F54D87" w:rsidRPr="00FA3955">
        <w:rPr>
          <w:rFonts w:ascii="Arial" w:hAnsi="Arial" w:cs="Arial"/>
          <w:sz w:val="24"/>
          <w:szCs w:val="24"/>
        </w:rPr>
        <w:t xml:space="preserve"> </w:t>
      </w:r>
      <w:proofErr w:type="gramStart"/>
      <w:r w:rsidRPr="00FA3955">
        <w:rPr>
          <w:rFonts w:ascii="Arial" w:hAnsi="Arial" w:cs="Arial"/>
          <w:sz w:val="24"/>
          <w:szCs w:val="24"/>
        </w:rPr>
        <w:t>So</w:t>
      </w:r>
      <w:proofErr w:type="gramEnd"/>
      <w:r w:rsidRPr="00FA3955">
        <w:rPr>
          <w:rFonts w:ascii="Arial" w:hAnsi="Arial" w:cs="Arial"/>
          <w:sz w:val="24"/>
          <w:szCs w:val="24"/>
        </w:rPr>
        <w:t xml:space="preserve"> for the pooled </w:t>
      </w:r>
      <w:r w:rsidR="008F41A4" w:rsidRPr="00FA3955">
        <w:rPr>
          <w:rFonts w:ascii="Arial" w:hAnsi="Arial" w:cs="Arial"/>
          <w:sz w:val="24"/>
          <w:szCs w:val="24"/>
        </w:rPr>
        <w:t>estimate</w:t>
      </w:r>
      <w:r w:rsidRPr="00FA3955">
        <w:rPr>
          <w:rFonts w:ascii="Arial" w:hAnsi="Arial" w:cs="Arial"/>
          <w:sz w:val="24"/>
          <w:szCs w:val="24"/>
        </w:rPr>
        <w:t xml:space="preserve">, the number of degrees of freedom is </w:t>
      </w: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-2</m:t>
        </m:r>
      </m:oMath>
      <w:r w:rsidRPr="00FA3955">
        <w:rPr>
          <w:rFonts w:ascii="Arial" w:hAnsi="Arial" w:cs="Arial"/>
          <w:sz w:val="24"/>
          <w:szCs w:val="24"/>
        </w:rPr>
        <w:t>.</w:t>
      </w:r>
      <w:r w:rsidR="00F54D87" w:rsidRPr="00FA3955">
        <w:rPr>
          <w:rFonts w:ascii="Arial" w:hAnsi="Arial" w:cs="Arial"/>
          <w:sz w:val="24"/>
          <w:szCs w:val="24"/>
        </w:rPr>
        <w:t xml:space="preserve"> </w:t>
      </w:r>
      <w:proofErr w:type="gramStart"/>
      <w:r w:rsidRPr="00FA3955">
        <w:rPr>
          <w:rFonts w:ascii="Arial" w:hAnsi="Arial" w:cs="Arial"/>
          <w:sz w:val="24"/>
          <w:szCs w:val="24"/>
        </w:rPr>
        <w:t>So</w:t>
      </w:r>
      <w:proofErr w:type="gramEnd"/>
      <w:r w:rsidRPr="00FA3955">
        <w:rPr>
          <w:rFonts w:ascii="Arial" w:hAnsi="Arial" w:cs="Arial"/>
          <w:sz w:val="24"/>
          <w:szCs w:val="24"/>
        </w:rPr>
        <w:t xml:space="preserve"> the pooled </w:t>
      </w:r>
      <w:r w:rsidR="008F41A4" w:rsidRPr="00FA3955">
        <w:rPr>
          <w:rFonts w:ascii="Arial" w:hAnsi="Arial" w:cs="Arial"/>
          <w:sz w:val="24"/>
          <w:szCs w:val="24"/>
        </w:rPr>
        <w:t xml:space="preserve">estimate </w:t>
      </w:r>
      <w:r w:rsidRPr="00FA3955">
        <w:rPr>
          <w:rFonts w:ascii="Arial" w:hAnsi="Arial" w:cs="Arial"/>
          <w:sz w:val="24"/>
          <w:szCs w:val="24"/>
        </w:rPr>
        <w:t>is</w:t>
      </w:r>
    </w:p>
    <w:p w14:paraId="041D1D6E" w14:textId="77777777" w:rsidR="00C13499" w:rsidRPr="00FA3955" w:rsidRDefault="00000000" w:rsidP="008F41A4">
      <w:pPr>
        <w:rPr>
          <w:rFonts w:ascii="Arial" w:hAnsi="Arial" w:cs="Arial"/>
          <w:sz w:val="24"/>
          <w:szCs w:val="24"/>
        </w:rPr>
      </w:pPr>
      <m:oMathPara>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-2</m:t>
              </m:r>
            </m:den>
          </m:f>
          <m:r>
            <w:rPr>
              <w:rFonts w:ascii="Cambria Math" w:hAnsi="Cambria Math" w:cs="Arial"/>
              <w:sz w:val="24"/>
              <w:szCs w:val="24"/>
            </w:rPr>
            <m:t>.</m:t>
          </m:r>
        </m:oMath>
      </m:oMathPara>
    </w:p>
    <w:p w14:paraId="26948B40" w14:textId="51532FDA" w:rsidR="00FC6D14" w:rsidRPr="00FA3955" w:rsidRDefault="00C13499" w:rsidP="00FC6D14">
      <w:pPr>
        <w:rPr>
          <w:rFonts w:ascii="Arial" w:hAnsi="Arial" w:cs="Arial"/>
          <w:sz w:val="24"/>
          <w:szCs w:val="24"/>
        </w:rPr>
      </w:pPr>
      <w:r w:rsidRPr="00FA3955">
        <w:rPr>
          <w:rFonts w:ascii="Arial" w:hAnsi="Arial" w:cs="Arial"/>
          <w:color w:val="auto"/>
          <w:sz w:val="24"/>
          <w:szCs w:val="24"/>
        </w:rPr>
        <w:t>This formula is in the formula book.</w:t>
      </w:r>
      <w:r w:rsidR="00F54D87" w:rsidRPr="00FA3955">
        <w:rPr>
          <w:rFonts w:ascii="Arial" w:hAnsi="Arial" w:cs="Arial"/>
          <w:color w:val="auto"/>
          <w:sz w:val="24"/>
          <w:szCs w:val="24"/>
        </w:rPr>
        <w:t xml:space="preserve"> </w:t>
      </w:r>
      <w:r w:rsidR="008F41A4" w:rsidRPr="00FA3955">
        <w:rPr>
          <w:rFonts w:ascii="Arial" w:hAnsi="Arial" w:cs="Arial"/>
          <w:color w:val="auto"/>
          <w:sz w:val="24"/>
          <w:szCs w:val="24"/>
        </w:rPr>
        <w:t>A</w:t>
      </w:r>
      <w:r w:rsidRPr="00FA3955">
        <w:rPr>
          <w:rFonts w:ascii="Arial" w:hAnsi="Arial" w:cs="Arial"/>
          <w:color w:val="auto"/>
          <w:sz w:val="24"/>
          <w:szCs w:val="24"/>
        </w:rPr>
        <w:t xml:space="preserve">llow students to </w:t>
      </w:r>
      <w:r w:rsidRPr="00FA3955">
        <w:rPr>
          <w:rFonts w:ascii="Arial" w:hAnsi="Arial" w:cs="Arial"/>
          <w:sz w:val="24"/>
          <w:szCs w:val="24"/>
        </w:rPr>
        <w:t xml:space="preserve">calculate the pooled </w:t>
      </w:r>
      <w:r w:rsidR="008F41A4" w:rsidRPr="00FA3955">
        <w:rPr>
          <w:rFonts w:ascii="Arial" w:hAnsi="Arial" w:cs="Arial"/>
          <w:sz w:val="24"/>
          <w:szCs w:val="24"/>
        </w:rPr>
        <w:t xml:space="preserve">estimate of common variance </w:t>
      </w:r>
      <w:r w:rsidRPr="00FA3955">
        <w:rPr>
          <w:rFonts w:ascii="Arial" w:hAnsi="Arial" w:cs="Arial"/>
          <w:sz w:val="24"/>
          <w:szCs w:val="24"/>
        </w:rPr>
        <w:t>from a wide selection of non-contextualised examples.</w:t>
      </w:r>
    </w:p>
    <w:p w14:paraId="6954814F" w14:textId="77777777" w:rsidR="0084726C" w:rsidRPr="00FA3955" w:rsidRDefault="0084726C">
      <w:pPr>
        <w:rPr>
          <w:rFonts w:ascii="Arial" w:hAnsi="Arial" w:cs="Arial"/>
          <w:sz w:val="24"/>
          <w:szCs w:val="24"/>
        </w:rPr>
      </w:pPr>
      <w:r w:rsidRPr="00FA3955">
        <w:rPr>
          <w:rFonts w:ascii="Arial" w:hAnsi="Arial" w:cs="Arial"/>
          <w:sz w:val="24"/>
          <w:szCs w:val="24"/>
        </w:rPr>
        <w:br w:type="page"/>
      </w:r>
    </w:p>
    <w:p w14:paraId="2BAECCE0" w14:textId="0AC8C5A0" w:rsidR="00FC6D14" w:rsidRPr="00FA3955" w:rsidRDefault="00FC6D14" w:rsidP="00FC6D14">
      <w:pPr>
        <w:pBdr>
          <w:bottom w:val="single" w:sz="6" w:space="1" w:color="auto"/>
        </w:pBdr>
        <w:rPr>
          <w:rFonts w:ascii="Arial" w:hAnsi="Arial" w:cs="Arial"/>
          <w:sz w:val="24"/>
          <w:szCs w:val="24"/>
        </w:rPr>
      </w:pPr>
      <w:r w:rsidRPr="00FA3955">
        <w:rPr>
          <w:rFonts w:ascii="Arial" w:hAnsi="Arial" w:cs="Arial"/>
          <w:sz w:val="24"/>
          <w:szCs w:val="24"/>
        </w:rPr>
        <w:lastRenderedPageBreak/>
        <w:t>Start with:</w:t>
      </w:r>
      <w:r w:rsidR="00C709EF" w:rsidRPr="00FA3955">
        <w:rPr>
          <w:rFonts w:ascii="Arial" w:hAnsi="Arial" w:cs="Arial"/>
          <w:sz w:val="24"/>
          <w:szCs w:val="24"/>
        </w:rPr>
        <w:br/>
      </w:r>
      <w:r w:rsidRPr="00FA3955">
        <w:rPr>
          <w:rFonts w:ascii="Arial" w:hAnsi="Arial" w:cs="Arial"/>
          <w:sz w:val="24"/>
          <w:szCs w:val="24"/>
        </w:rPr>
        <w:t xml:space="preserve"> </w:t>
      </w:r>
    </w:p>
    <w:p w14:paraId="2ECE003F" w14:textId="774AC732" w:rsidR="00C709EF" w:rsidRPr="00FA3955" w:rsidRDefault="00C709EF" w:rsidP="00FC6D14">
      <w:pPr>
        <w:rPr>
          <w:rFonts w:ascii="Arial" w:hAnsi="Arial" w:cs="Arial"/>
          <w:b/>
          <w:bCs/>
          <w:color w:val="FF0000"/>
          <w:sz w:val="24"/>
          <w:szCs w:val="24"/>
        </w:rPr>
      </w:pPr>
      <w:r w:rsidRPr="00FA3955">
        <w:rPr>
          <w:rFonts w:ascii="Arial" w:hAnsi="Arial" w:cs="Arial"/>
          <w:b/>
          <w:bCs/>
          <w:color w:val="FF0000"/>
          <w:sz w:val="24"/>
          <w:szCs w:val="24"/>
        </w:rPr>
        <w:t>Exemplar</w:t>
      </w:r>
    </w:p>
    <w:p w14:paraId="6BF670CF" w14:textId="2BD549FB" w:rsidR="00FC6D14" w:rsidRPr="00FA3955" w:rsidRDefault="00FC6D14" w:rsidP="00FC6D14">
      <w:pPr>
        <w:rPr>
          <w:rFonts w:ascii="Arial" w:hAnsi="Arial" w:cs="Arial"/>
          <w:b/>
          <w:sz w:val="24"/>
          <w:szCs w:val="24"/>
        </w:rPr>
      </w:pPr>
      <w:r w:rsidRPr="00FA3955">
        <w:rPr>
          <w:rFonts w:ascii="Arial" w:hAnsi="Arial" w:cs="Arial"/>
          <w:b/>
          <w:sz w:val="24"/>
          <w:szCs w:val="24"/>
        </w:rPr>
        <w:t>Two samples are taken from two independent populations.</w:t>
      </w:r>
      <w:r w:rsidR="00F54D87" w:rsidRPr="00FA3955">
        <w:rPr>
          <w:rFonts w:ascii="Arial" w:hAnsi="Arial" w:cs="Arial"/>
          <w:b/>
          <w:sz w:val="24"/>
          <w:szCs w:val="24"/>
        </w:rPr>
        <w:t xml:space="preserve"> </w:t>
      </w:r>
      <w:r w:rsidRPr="00FA3955">
        <w:rPr>
          <w:rFonts w:ascii="Arial" w:hAnsi="Arial" w:cs="Arial"/>
          <w:b/>
          <w:sz w:val="24"/>
          <w:szCs w:val="24"/>
        </w:rPr>
        <w:t>The first sample has size 6 and has a variance of 14.7.</w:t>
      </w:r>
      <w:r w:rsidR="00F54D87" w:rsidRPr="00FA3955">
        <w:rPr>
          <w:rFonts w:ascii="Arial" w:hAnsi="Arial" w:cs="Arial"/>
          <w:b/>
          <w:sz w:val="24"/>
          <w:szCs w:val="24"/>
        </w:rPr>
        <w:t xml:space="preserve"> </w:t>
      </w:r>
      <w:r w:rsidRPr="00FA3955">
        <w:rPr>
          <w:rFonts w:ascii="Arial" w:hAnsi="Arial" w:cs="Arial"/>
          <w:b/>
          <w:sz w:val="24"/>
          <w:szCs w:val="24"/>
        </w:rPr>
        <w:t>The second sample has size 9 and has a standard deviation of 4.5.</w:t>
      </w:r>
      <w:r w:rsidR="00F54D87" w:rsidRPr="00FA3955">
        <w:rPr>
          <w:rFonts w:ascii="Arial" w:hAnsi="Arial" w:cs="Arial"/>
          <w:b/>
          <w:sz w:val="24"/>
          <w:szCs w:val="24"/>
        </w:rPr>
        <w:t xml:space="preserve"> </w:t>
      </w:r>
      <w:r w:rsidRPr="00FA3955">
        <w:rPr>
          <w:rFonts w:ascii="Arial" w:hAnsi="Arial" w:cs="Arial"/>
          <w:b/>
          <w:sz w:val="24"/>
          <w:szCs w:val="24"/>
        </w:rPr>
        <w:t>Find the pooled estimate of common variance.</w:t>
      </w:r>
    </w:p>
    <w:p w14:paraId="6852A152" w14:textId="3083DA15" w:rsidR="00FC6D14" w:rsidRPr="00FA3955" w:rsidRDefault="00FC6D14" w:rsidP="00FC6D14">
      <w:pPr>
        <w:pBdr>
          <w:bottom w:val="single" w:sz="6" w:space="1" w:color="auto"/>
        </w:pBdr>
        <w:tabs>
          <w:tab w:val="left" w:pos="1418"/>
        </w:tabs>
        <w:rPr>
          <w:rFonts w:ascii="Arial" w:hAnsi="Arial" w:cs="Arial"/>
          <w:i/>
          <w:sz w:val="24"/>
          <w:szCs w:val="24"/>
        </w:rPr>
      </w:pPr>
      <w:r w:rsidRPr="00FA3955">
        <w:rPr>
          <w:rFonts w:ascii="Arial" w:hAnsi="Arial" w:cs="Arial"/>
          <w:i/>
          <w:sz w:val="24"/>
          <w:szCs w:val="24"/>
        </w:rPr>
        <w:t xml:space="preserve">We are told that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=6</m:t>
        </m:r>
      </m:oMath>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=9</m:t>
        </m:r>
      </m:oMath>
      <w:r w:rsidRPr="00FA3955">
        <w:rPr>
          <w:rFonts w:ascii="Arial" w:hAnsi="Arial" w:cs="Arial"/>
          <w:i/>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=14.7</m:t>
        </m:r>
      </m:oMath>
      <w:r w:rsidRPr="00FA3955">
        <w:rPr>
          <w:rFonts w:ascii="Arial" w:hAnsi="Arial" w:cs="Arial"/>
          <w:i/>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4.5</m:t>
            </m:r>
          </m:e>
          <m:sup>
            <m:r>
              <w:rPr>
                <w:rFonts w:ascii="Cambria Math" w:hAnsi="Cambria Math" w:cs="Arial"/>
                <w:sz w:val="24"/>
                <w:szCs w:val="24"/>
              </w:rPr>
              <m:t>2</m:t>
            </m:r>
          </m:sup>
        </m:sSup>
        <m:r>
          <w:rPr>
            <w:rFonts w:ascii="Cambria Math" w:hAnsi="Cambria Math" w:cs="Arial"/>
            <w:sz w:val="24"/>
            <w:szCs w:val="24"/>
          </w:rPr>
          <m:t>=20.25</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br/>
        <w:t xml:space="preserve">Hence </w:t>
      </w:r>
      <w:r w:rsidRPr="00FA3955">
        <w:rPr>
          <w:rFonts w:ascii="Arial" w:hAnsi="Arial" w:cs="Arial"/>
          <w:i/>
          <w:sz w:val="24"/>
          <w:szCs w:val="24"/>
        </w:rPr>
        <w:tab/>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5×14.7+8×20.25</m:t>
            </m:r>
          </m:num>
          <m:den>
            <m:r>
              <w:rPr>
                <w:rFonts w:ascii="Cambria Math" w:hAnsi="Cambria Math" w:cs="Arial"/>
                <w:sz w:val="24"/>
                <w:szCs w:val="24"/>
              </w:rPr>
              <m:t>6+9-2</m:t>
            </m:r>
          </m:den>
        </m:f>
        <m:r>
          <w:rPr>
            <w:rFonts w:ascii="Cambria Math" w:hAnsi="Cambria Math" w:cs="Arial"/>
            <w:sz w:val="24"/>
            <w:szCs w:val="24"/>
          </w:rPr>
          <m:t>=18.115…</m:t>
        </m:r>
      </m:oMath>
      <w:r w:rsidRPr="00FA3955">
        <w:rPr>
          <w:rFonts w:ascii="Arial" w:hAnsi="Arial" w:cs="Arial"/>
          <w:i/>
          <w:sz w:val="24"/>
          <w:szCs w:val="24"/>
        </w:rPr>
        <w:br/>
        <w:t xml:space="preserve">and the pooled estimate of common variance is </w:t>
      </w:r>
      <m:oMath>
        <m:sSubSup>
          <m:sSubSupPr>
            <m:ctrlPr>
              <w:rPr>
                <w:rFonts w:ascii="Cambria Math" w:hAnsi="Cambria Math" w:cs="Arial"/>
                <w:i/>
                <w:sz w:val="24"/>
                <w:szCs w:val="24"/>
              </w:rPr>
            </m:ctrlPr>
          </m:sSubSupPr>
          <m:e>
            <m:r>
              <w:rPr>
                <w:rFonts w:ascii="Cambria Math" w:hAnsi="Cambria Math" w:cs="Arial"/>
                <w:sz w:val="24"/>
                <w:szCs w:val="24"/>
              </w:rPr>
              <m:t>s</m:t>
            </m:r>
            <m:ctrlPr>
              <w:rPr>
                <w:rFonts w:ascii="Cambria Math" w:hAnsi="Cambria Math" w:cs="Arial"/>
                <w:bCs/>
                <w:i/>
                <w:sz w:val="24"/>
                <w:szCs w:val="24"/>
              </w:rPr>
            </m:ctrlPr>
          </m:e>
          <m:sub>
            <m:r>
              <w:rPr>
                <w:rFonts w:ascii="Cambria Math" w:hAnsi="Cambria Math" w:cs="Arial"/>
                <w:sz w:val="24"/>
                <w:szCs w:val="24"/>
              </w:rPr>
              <m:t>p</m:t>
            </m:r>
            <m:ctrlPr>
              <w:rPr>
                <w:rFonts w:ascii="Cambria Math" w:hAnsi="Cambria Math" w:cs="Arial"/>
                <w:bCs/>
                <w:i/>
                <w:sz w:val="24"/>
                <w:szCs w:val="24"/>
              </w:rPr>
            </m:ctrlPr>
          </m:sub>
          <m:sup>
            <m:r>
              <w:rPr>
                <w:rFonts w:ascii="Cambria Math" w:hAnsi="Cambria Math" w:cs="Arial"/>
                <w:sz w:val="24"/>
                <w:szCs w:val="24"/>
              </w:rPr>
              <m:t>2</m:t>
            </m:r>
          </m:sup>
        </m:sSubSup>
        <m:r>
          <w:rPr>
            <w:rFonts w:ascii="Cambria Math" w:hAnsi="Cambria Math" w:cs="Arial"/>
            <w:sz w:val="24"/>
            <w:szCs w:val="24"/>
          </w:rPr>
          <m:t>=18.1</m:t>
        </m:r>
      </m:oMath>
      <w:r w:rsidRPr="00FA3955">
        <w:rPr>
          <w:rFonts w:ascii="Arial" w:hAnsi="Arial" w:cs="Arial"/>
          <w:i/>
          <w:sz w:val="24"/>
          <w:szCs w:val="24"/>
        </w:rPr>
        <w:t xml:space="preserve"> (3 s.f.)</w:t>
      </w:r>
    </w:p>
    <w:p w14:paraId="4503A4D3" w14:textId="4D521E70" w:rsidR="00FC6D14" w:rsidRPr="00FA3955" w:rsidRDefault="00FC6D14" w:rsidP="00FC6D14">
      <w:pPr>
        <w:jc w:val="both"/>
        <w:rPr>
          <w:rFonts w:ascii="Arial" w:hAnsi="Arial" w:cs="Arial"/>
          <w:sz w:val="24"/>
          <w:szCs w:val="24"/>
        </w:rPr>
      </w:pPr>
      <w:r w:rsidRPr="00FA3955">
        <w:rPr>
          <w:rFonts w:ascii="Arial" w:hAnsi="Arial" w:cs="Arial"/>
          <w:sz w:val="24"/>
          <w:szCs w:val="24"/>
        </w:rPr>
        <w:t>For extra practice, allow students to calculate the pooled estimate of common variance from two sets of raw data.</w:t>
      </w:r>
      <w:r w:rsidR="00F54D87" w:rsidRPr="00FA3955">
        <w:rPr>
          <w:rFonts w:ascii="Arial" w:hAnsi="Arial" w:cs="Arial"/>
          <w:sz w:val="24"/>
          <w:szCs w:val="24"/>
        </w:rPr>
        <w:t xml:space="preserve"> </w:t>
      </w:r>
      <w:r w:rsidRPr="00FA3955">
        <w:rPr>
          <w:rFonts w:ascii="Arial" w:hAnsi="Arial" w:cs="Arial"/>
          <w:sz w:val="24"/>
          <w:szCs w:val="24"/>
        </w:rPr>
        <w:t>This will also give extra practice at using the calculator.</w:t>
      </w:r>
    </w:p>
    <w:p w14:paraId="37D70AEB" w14:textId="42993B0C" w:rsidR="00FC6D14" w:rsidRPr="00FA3955" w:rsidRDefault="00FC6D14" w:rsidP="00FC6D14">
      <w:pPr>
        <w:jc w:val="both"/>
        <w:rPr>
          <w:rFonts w:ascii="Arial" w:hAnsi="Arial" w:cs="Arial"/>
          <w:sz w:val="24"/>
          <w:szCs w:val="24"/>
        </w:rPr>
      </w:pPr>
      <w:r w:rsidRPr="00FA3955">
        <w:rPr>
          <w:rFonts w:ascii="Arial" w:hAnsi="Arial" w:cs="Arial"/>
          <w:sz w:val="24"/>
          <w:szCs w:val="24"/>
        </w:rPr>
        <w:t>Once students have practised how to calculated the pooled variance, reintroduce the distribution</w:t>
      </w:r>
      <w:r w:rsidRPr="00FA3955">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br/>
        <w:t xml:space="preserve">Remind students that the pooled variance is the best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 so we may use</w:t>
      </w:r>
      <w:r w:rsidRPr="00FA3955">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br/>
        <w:t xml:space="preserve">Ensure students check in the formulae book – the standardised distribution is given as </w:t>
      </w:r>
      <m:oMath>
        <m:f>
          <m:fPr>
            <m:ctrlPr>
              <w:rPr>
                <w:rFonts w:ascii="Cambria Math" w:hAnsi="Cambria Math" w:cs="Arial"/>
                <w:i/>
                <w:sz w:val="24"/>
                <w:szCs w:val="24"/>
              </w:rPr>
            </m:ctrlPr>
          </m:fPr>
          <m:num>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e>
            </m:d>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e>
            </m:d>
          </m:num>
          <m:den>
            <m:rad>
              <m:radPr>
                <m:degHide m:val="1"/>
                <m:ctrlPr>
                  <w:rPr>
                    <w:rFonts w:ascii="Cambria Math" w:hAnsi="Cambria Math" w:cs="Arial"/>
                    <w:i/>
                    <w:sz w:val="24"/>
                    <w:szCs w:val="24"/>
                  </w:rPr>
                </m:ctrlPr>
              </m:radPr>
              <m:deg/>
              <m:e>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e>
            </m:rad>
          </m:den>
        </m:f>
      </m:oMath>
      <w:r w:rsidRPr="00FA3955">
        <w:rPr>
          <w:rFonts w:ascii="Arial" w:hAnsi="Arial" w:cs="Arial"/>
          <w:sz w:val="24"/>
          <w:szCs w:val="24"/>
        </w:rPr>
        <w:t>.</w:t>
      </w:r>
    </w:p>
    <w:p w14:paraId="4FCAB229" w14:textId="06EF6E0C" w:rsidR="00FC6D14" w:rsidRPr="00FA3955" w:rsidRDefault="00FC6D14" w:rsidP="00FC6D14">
      <w:pPr>
        <w:jc w:val="both"/>
        <w:rPr>
          <w:rFonts w:ascii="Arial" w:hAnsi="Arial" w:cs="Arial"/>
          <w:sz w:val="24"/>
          <w:szCs w:val="24"/>
        </w:rPr>
      </w:pPr>
      <w:r w:rsidRPr="00FA3955">
        <w:rPr>
          <w:rFonts w:ascii="Arial" w:hAnsi="Arial" w:cs="Arial"/>
          <w:sz w:val="24"/>
          <w:szCs w:val="24"/>
        </w:rPr>
        <w:t xml:space="preserve">Since the variance is </w:t>
      </w:r>
      <w:r w:rsidRPr="2280C49B">
        <w:rPr>
          <w:rFonts w:ascii="Arial" w:hAnsi="Arial" w:cs="Arial"/>
          <w:b/>
          <w:bCs/>
          <w:sz w:val="24"/>
          <w:szCs w:val="24"/>
        </w:rPr>
        <w:t>unknown</w:t>
      </w:r>
      <w:r w:rsidRPr="00FA3955">
        <w:rPr>
          <w:rFonts w:ascii="Arial" w:hAnsi="Arial" w:cs="Arial"/>
          <w:sz w:val="24"/>
          <w:szCs w:val="24"/>
        </w:rPr>
        <w:t xml:space="preserve">, </w:t>
      </w:r>
      <w:r w:rsidR="595E33D9" w:rsidRPr="00BE04D3">
        <w:rPr>
          <w:rFonts w:ascii="Arial" w:hAnsi="Arial" w:cs="Arial"/>
          <w:color w:val="FF0000"/>
          <w:sz w:val="24"/>
          <w:szCs w:val="24"/>
        </w:rPr>
        <w:t xml:space="preserve">remind </w:t>
      </w:r>
      <w:r w:rsidRPr="00BE04D3">
        <w:rPr>
          <w:rFonts w:ascii="Arial" w:hAnsi="Arial" w:cs="Arial"/>
          <w:color w:val="FF0000"/>
          <w:sz w:val="24"/>
          <w:szCs w:val="24"/>
        </w:rPr>
        <w:t xml:space="preserve">students </w:t>
      </w:r>
      <w:r w:rsidRPr="00FA3955">
        <w:rPr>
          <w:rFonts w:ascii="Arial" w:hAnsi="Arial" w:cs="Arial"/>
          <w:sz w:val="24"/>
          <w:szCs w:val="24"/>
        </w:rPr>
        <w:t xml:space="preserve">that the </w:t>
      </w:r>
      <w:r w:rsidRPr="2280C49B">
        <w:rPr>
          <w:rFonts w:ascii="Arial" w:hAnsi="Arial" w:cs="Arial"/>
          <w:i/>
          <w:iCs/>
          <w:sz w:val="24"/>
          <w:szCs w:val="24"/>
        </w:rPr>
        <w:t>t</w:t>
      </w:r>
      <w:r w:rsidRPr="00FA3955">
        <w:rPr>
          <w:rFonts w:ascii="Arial" w:hAnsi="Arial" w:cs="Arial"/>
          <w:sz w:val="24"/>
          <w:szCs w:val="24"/>
        </w:rPr>
        <w:t>-distribution should be used.</w:t>
      </w:r>
      <w:r w:rsidR="00F54D87" w:rsidRPr="2280C49B">
        <w:rPr>
          <w:rFonts w:ascii="Arial" w:hAnsi="Arial" w:cs="Arial"/>
          <w:sz w:val="24"/>
          <w:szCs w:val="24"/>
        </w:rPr>
        <w:t xml:space="preserve"> </w:t>
      </w:r>
      <w:r w:rsidRPr="00FA3955">
        <w:rPr>
          <w:rFonts w:ascii="Arial" w:hAnsi="Arial" w:cs="Arial"/>
          <w:sz w:val="24"/>
          <w:szCs w:val="24"/>
        </w:rPr>
        <w:t xml:space="preserve">The number of degrees of freedom </w:t>
      </w:r>
      <w:r w:rsidR="00A466DF" w:rsidRPr="00A466DF">
        <w:rPr>
          <w:rFonts w:ascii="Arial" w:hAnsi="Arial" w:cs="Arial"/>
          <w:color w:val="FF0000"/>
          <w:sz w:val="24"/>
          <w:szCs w:val="24"/>
        </w:rPr>
        <w:t>is</w:t>
      </w:r>
      <w:r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-2</m:t>
        </m:r>
      </m:oMath>
      <w:r w:rsidRPr="00FA3955">
        <w:rPr>
          <w:rFonts w:ascii="Arial" w:hAnsi="Arial" w:cs="Arial"/>
          <w:sz w:val="24"/>
          <w:szCs w:val="24"/>
        </w:rPr>
        <w:t xml:space="preserve"> (this can also be checked in the formulae book in the denominator of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p</m:t>
            </m:r>
          </m:sub>
        </m:sSub>
      </m:oMath>
      <w:r w:rsidRPr="00FA3955">
        <w:rPr>
          <w:rFonts w:ascii="Arial" w:hAnsi="Arial" w:cs="Arial"/>
          <w:sz w:val="24"/>
          <w:szCs w:val="24"/>
        </w:rPr>
        <w:t>).</w:t>
      </w:r>
    </w:p>
    <w:p w14:paraId="2E21B21A" w14:textId="62E8F820" w:rsidR="00C13499" w:rsidRPr="00FA3955" w:rsidRDefault="00FC6D14" w:rsidP="00FC6D14">
      <w:pPr>
        <w:rPr>
          <w:rFonts w:ascii="Arial" w:hAnsi="Arial" w:cs="Arial"/>
          <w:sz w:val="24"/>
          <w:szCs w:val="24"/>
        </w:rPr>
      </w:pPr>
      <w:r w:rsidRPr="00FA3955">
        <w:rPr>
          <w:rFonts w:ascii="Arial" w:hAnsi="Arial" w:cs="Arial"/>
          <w:sz w:val="24"/>
          <w:szCs w:val="24"/>
        </w:rPr>
        <w:t xml:space="preserve">The hypothesis test then continues in a similar way to </w:t>
      </w:r>
      <w:hyperlink w:anchor="Unit19b" w:history="1">
        <w:r w:rsidRPr="00FA3955">
          <w:rPr>
            <w:rStyle w:val="Hyperlink"/>
            <w:rFonts w:ascii="Arial" w:hAnsi="Arial" w:cs="Arial"/>
            <w:sz w:val="24"/>
            <w:szCs w:val="24"/>
          </w:rPr>
          <w:t>Unit 19b</w:t>
        </w:r>
      </w:hyperlink>
      <w:r w:rsidRPr="00FA3955">
        <w:rPr>
          <w:rStyle w:val="Hyperlink"/>
          <w:rFonts w:ascii="Arial" w:hAnsi="Arial" w:cs="Arial"/>
          <w:sz w:val="24"/>
          <w:szCs w:val="24"/>
        </w:rPr>
        <w:t xml:space="preserve"> </w:t>
      </w:r>
      <w:r w:rsidRPr="00FA3955">
        <w:rPr>
          <w:rFonts w:ascii="Arial" w:hAnsi="Arial" w:cs="Arial"/>
          <w:sz w:val="24"/>
          <w:szCs w:val="24"/>
        </w:rPr>
        <w:t xml:space="preserve">and </w:t>
      </w:r>
      <w:hyperlink w:anchor="Unit21a" w:history="1">
        <w:r w:rsidRPr="00FA3955">
          <w:rPr>
            <w:rStyle w:val="Hyperlink"/>
            <w:rFonts w:ascii="Arial" w:hAnsi="Arial" w:cs="Arial"/>
            <w:sz w:val="24"/>
            <w:szCs w:val="24"/>
          </w:rPr>
          <w:t>Unit 21a</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test statistic is the difference between the sample means</w:t>
      </w:r>
      <w:r w:rsidR="00C709EF" w:rsidRPr="00FA3955">
        <w:rPr>
          <w:rFonts w:ascii="Arial" w:hAnsi="Arial" w:cs="Arial"/>
          <w:sz w:val="24"/>
          <w:szCs w:val="24"/>
        </w:rPr>
        <w:t>.</w:t>
      </w:r>
    </w:p>
    <w:p w14:paraId="1478D622" w14:textId="20AEFA1C" w:rsidR="00C709EF" w:rsidRPr="002F5F5B" w:rsidRDefault="00C709EF" w:rsidP="00FC6D14">
      <w:pPr>
        <w:rPr>
          <w:rFonts w:ascii="Arial" w:hAnsi="Arial" w:cs="Arial"/>
          <w:color w:val="FF0000"/>
          <w:sz w:val="24"/>
          <w:szCs w:val="24"/>
        </w:rPr>
      </w:pPr>
      <w:r w:rsidRPr="002F5F5B">
        <w:rPr>
          <w:rFonts w:ascii="Arial" w:hAnsi="Arial" w:cs="Arial"/>
          <w:color w:val="FF0000"/>
          <w:sz w:val="24"/>
          <w:szCs w:val="24"/>
        </w:rPr>
        <w:t>There are two methods exemplified here:</w:t>
      </w:r>
    </w:p>
    <w:p w14:paraId="51EA5994" w14:textId="1E83C0EA" w:rsidR="00C709EF" w:rsidRPr="00FA3955" w:rsidRDefault="00C709EF" w:rsidP="006D5F82">
      <w:pPr>
        <w:pStyle w:val="ListParagraph"/>
        <w:numPr>
          <w:ilvl w:val="0"/>
          <w:numId w:val="105"/>
        </w:numPr>
        <w:rPr>
          <w:rFonts w:ascii="Arial" w:hAnsi="Arial" w:cs="Arial"/>
          <w:color w:val="FF0000"/>
          <w:sz w:val="24"/>
          <w:szCs w:val="24"/>
        </w:rPr>
      </w:pPr>
      <w:r w:rsidRPr="00FA3955">
        <w:rPr>
          <w:rFonts w:ascii="Arial" w:hAnsi="Arial" w:cs="Arial"/>
          <w:color w:val="FF0000"/>
          <w:sz w:val="24"/>
          <w:szCs w:val="24"/>
        </w:rPr>
        <w:t>Using standardised critical regions.</w:t>
      </w:r>
      <w:r w:rsidRPr="00FA3955">
        <w:rPr>
          <w:rFonts w:ascii="Arial" w:hAnsi="Arial" w:cs="Arial"/>
          <w:color w:val="FF0000"/>
          <w:sz w:val="24"/>
          <w:szCs w:val="24"/>
        </w:rPr>
        <w:br/>
        <w:t xml:space="preserve">The test statistic is </w:t>
      </w:r>
      <m:oMath>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e>
            </m:d>
            <m:r>
              <w:rPr>
                <w:rFonts w:ascii="Cambria Math" w:hAnsi="Cambria Math" w:cs="Arial"/>
                <w:color w:val="FF0000"/>
                <w:sz w:val="24"/>
                <w:szCs w:val="24"/>
              </w:rPr>
              <m:t>-</m:t>
            </m:r>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Y</m:t>
                    </m:r>
                  </m:sub>
                </m:sSub>
              </m:e>
            </m:d>
          </m:num>
          <m:den>
            <m:rad>
              <m:radPr>
                <m:degHide m:val="1"/>
                <m:ctrlPr>
                  <w:rPr>
                    <w:rFonts w:ascii="Cambria Math" w:hAnsi="Cambria Math" w:cs="Arial"/>
                    <w:i/>
                    <w:color w:val="FF0000"/>
                    <w:sz w:val="24"/>
                    <w:szCs w:val="24"/>
                  </w:rPr>
                </m:ctrlPr>
              </m:radPr>
              <m:deg/>
              <m:e>
                <m:sSubSup>
                  <m:sSubSupPr>
                    <m:ctrlPr>
                      <w:rPr>
                        <w:rFonts w:ascii="Cambria Math" w:hAnsi="Cambria Math" w:cs="Arial"/>
                        <w:i/>
                        <w:color w:val="FF0000"/>
                        <w:sz w:val="24"/>
                        <w:szCs w:val="24"/>
                      </w:rPr>
                    </m:ctrlPr>
                  </m:sSubSupPr>
                  <m:e>
                    <m:r>
                      <w:rPr>
                        <w:rFonts w:ascii="Cambria Math" w:hAnsi="Cambria Math" w:cs="Arial"/>
                        <w:color w:val="FF0000"/>
                        <w:sz w:val="24"/>
                        <w:szCs w:val="24"/>
                      </w:rPr>
                      <m:t>s</m:t>
                    </m:r>
                  </m:e>
                  <m:sub>
                    <m:r>
                      <w:rPr>
                        <w:rFonts w:ascii="Cambria Math" w:hAnsi="Cambria Math" w:cs="Arial"/>
                        <w:color w:val="FF0000"/>
                        <w:sz w:val="24"/>
                        <w:szCs w:val="24"/>
                      </w:rPr>
                      <m:t>p</m:t>
                    </m:r>
                  </m:sub>
                  <m:sup>
                    <m:r>
                      <w:rPr>
                        <w:rFonts w:ascii="Cambria Math" w:hAnsi="Cambria Math" w:cs="Arial"/>
                        <w:color w:val="FF0000"/>
                        <w:sz w:val="24"/>
                        <w:szCs w:val="24"/>
                      </w:rPr>
                      <m:t>2</m:t>
                    </m:r>
                  </m:sup>
                </m:sSubSup>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d>
              </m:e>
            </m:rad>
          </m:den>
        </m:f>
      </m:oMath>
      <w:r w:rsidR="00F54D87" w:rsidRPr="00FA3955">
        <w:rPr>
          <w:rFonts w:ascii="Arial" w:hAnsi="Arial" w:cs="Arial"/>
          <w:color w:val="FF0000"/>
          <w:sz w:val="24"/>
          <w:szCs w:val="24"/>
        </w:rPr>
        <w:t xml:space="preserve"> </w:t>
      </w:r>
      <w:r w:rsidRPr="00FA3955">
        <w:rPr>
          <w:rFonts w:ascii="Arial" w:hAnsi="Arial" w:cs="Arial"/>
          <w:color w:val="FF0000"/>
          <w:sz w:val="24"/>
          <w:szCs w:val="24"/>
        </w:rPr>
        <w:t>(this is given in the formula book).</w:t>
      </w:r>
      <w:r w:rsidRPr="00FA3955">
        <w:rPr>
          <w:rFonts w:ascii="Arial" w:hAnsi="Arial" w:cs="Arial"/>
          <w:color w:val="FF0000"/>
          <w:sz w:val="24"/>
          <w:szCs w:val="24"/>
        </w:rPr>
        <w:br/>
        <w:t>The critical value is given in the tables in the formula book (or can be obtained from the calculator).</w:t>
      </w:r>
    </w:p>
    <w:p w14:paraId="1D820261" w14:textId="60FBF92D" w:rsidR="00C709EF" w:rsidRPr="00FA3955" w:rsidRDefault="00C709EF" w:rsidP="006D5F82">
      <w:pPr>
        <w:pStyle w:val="ListParagraph"/>
        <w:numPr>
          <w:ilvl w:val="0"/>
          <w:numId w:val="105"/>
        </w:numPr>
        <w:rPr>
          <w:rFonts w:ascii="Arial" w:hAnsi="Arial" w:cs="Arial"/>
          <w:color w:val="FF0000"/>
          <w:sz w:val="24"/>
          <w:szCs w:val="24"/>
        </w:rPr>
      </w:pPr>
      <w:r w:rsidRPr="00FA3955">
        <w:rPr>
          <w:rFonts w:ascii="Arial" w:hAnsi="Arial" w:cs="Arial"/>
          <w:color w:val="FF0000"/>
          <w:sz w:val="24"/>
          <w:szCs w:val="24"/>
        </w:rPr>
        <w:t>Using non-standardised critical regions.</w:t>
      </w:r>
      <w:r w:rsidRPr="00FA3955">
        <w:rPr>
          <w:rFonts w:ascii="Arial" w:hAnsi="Arial" w:cs="Arial"/>
          <w:color w:val="FF0000"/>
          <w:sz w:val="24"/>
          <w:szCs w:val="24"/>
        </w:rPr>
        <w:br/>
        <w:t xml:space="preserve">The test statistic is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oMath>
      <w:r w:rsidRPr="00FA3955">
        <w:rPr>
          <w:rFonts w:ascii="Arial" w:hAnsi="Arial" w:cs="Arial"/>
          <w:color w:val="FF0000"/>
          <w:sz w:val="24"/>
          <w:szCs w:val="24"/>
        </w:rPr>
        <w:br/>
        <w:t xml:space="preserve">The critical values can be obtained by using </w:t>
      </w:r>
      <m:oMath>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Y</m:t>
            </m:r>
          </m:sub>
        </m:sSub>
        <m:r>
          <w:rPr>
            <w:rFonts w:ascii="Cambria Math" w:hAnsi="Cambria Math" w:cs="Arial"/>
            <w:color w:val="FF0000"/>
            <w:sz w:val="24"/>
            <w:szCs w:val="24"/>
          </w:rPr>
          <m:t>)+t</m:t>
        </m:r>
        <m:rad>
          <m:radPr>
            <m:degHide m:val="1"/>
            <m:ctrlPr>
              <w:rPr>
                <w:rFonts w:ascii="Cambria Math" w:hAnsi="Cambria Math" w:cs="Arial"/>
                <w:i/>
                <w:color w:val="FF0000"/>
                <w:sz w:val="24"/>
                <w:szCs w:val="24"/>
              </w:rPr>
            </m:ctrlPr>
          </m:radPr>
          <m:deg/>
          <m:e>
            <m:sSubSup>
              <m:sSubSupPr>
                <m:ctrlPr>
                  <w:rPr>
                    <w:rFonts w:ascii="Cambria Math" w:hAnsi="Cambria Math" w:cs="Arial"/>
                    <w:i/>
                    <w:color w:val="FF0000"/>
                    <w:sz w:val="24"/>
                    <w:szCs w:val="24"/>
                  </w:rPr>
                </m:ctrlPr>
              </m:sSubSupPr>
              <m:e>
                <m:r>
                  <w:rPr>
                    <w:rFonts w:ascii="Cambria Math" w:hAnsi="Cambria Math" w:cs="Arial"/>
                    <w:color w:val="FF0000"/>
                    <w:sz w:val="24"/>
                    <w:szCs w:val="24"/>
                  </w:rPr>
                  <m:t>s</m:t>
                </m:r>
              </m:e>
              <m:sub>
                <m:r>
                  <w:rPr>
                    <w:rFonts w:ascii="Cambria Math" w:hAnsi="Cambria Math" w:cs="Arial"/>
                    <w:color w:val="FF0000"/>
                    <w:sz w:val="24"/>
                    <w:szCs w:val="24"/>
                  </w:rPr>
                  <m:t>p</m:t>
                </m:r>
              </m:sub>
              <m:sup>
                <m:r>
                  <w:rPr>
                    <w:rFonts w:ascii="Cambria Math" w:hAnsi="Cambria Math" w:cs="Arial"/>
                    <w:color w:val="FF0000"/>
                    <w:sz w:val="24"/>
                    <w:szCs w:val="24"/>
                  </w:rPr>
                  <m:t>2</m:t>
                </m:r>
              </m:sup>
            </m:sSubSup>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d>
          </m:e>
        </m:rad>
      </m:oMath>
      <w:r w:rsidRPr="00FA3955">
        <w:rPr>
          <w:rFonts w:ascii="Arial" w:hAnsi="Arial" w:cs="Arial"/>
          <w:color w:val="FF0000"/>
          <w:sz w:val="24"/>
          <w:szCs w:val="24"/>
        </w:rPr>
        <w:t xml:space="preserve"> where </w:t>
      </w:r>
      <w:proofErr w:type="spellStart"/>
      <w:r w:rsidRPr="00FA3955">
        <w:rPr>
          <w:rFonts w:ascii="Arial" w:hAnsi="Arial" w:cs="Arial"/>
          <w:i/>
          <w:iCs/>
          <w:color w:val="FF0000"/>
          <w:sz w:val="24"/>
          <w:szCs w:val="24"/>
        </w:rPr>
        <w:t>t</w:t>
      </w:r>
      <w:proofErr w:type="spellEnd"/>
      <w:r w:rsidRPr="00FA3955">
        <w:rPr>
          <w:rFonts w:ascii="Arial" w:hAnsi="Arial" w:cs="Arial"/>
          <w:color w:val="FF0000"/>
          <w:sz w:val="24"/>
          <w:szCs w:val="24"/>
        </w:rPr>
        <w:t xml:space="preserve"> is </w:t>
      </w:r>
      <w:r w:rsidRPr="00FA3955">
        <w:rPr>
          <w:rFonts w:ascii="Arial" w:hAnsi="Arial" w:cs="Arial"/>
          <w:color w:val="FF0000"/>
          <w:sz w:val="24"/>
          <w:szCs w:val="24"/>
        </w:rPr>
        <w:lastRenderedPageBreak/>
        <w:t xml:space="preserve">the critical </w:t>
      </w:r>
      <w:r w:rsidRPr="00FA3955">
        <w:rPr>
          <w:rFonts w:ascii="Arial" w:hAnsi="Arial" w:cs="Arial"/>
          <w:i/>
          <w:iCs/>
          <w:color w:val="FF0000"/>
          <w:sz w:val="24"/>
          <w:szCs w:val="24"/>
        </w:rPr>
        <w:t>t</w:t>
      </w:r>
      <w:r w:rsidRPr="00FA3955">
        <w:rPr>
          <w:rFonts w:ascii="Arial" w:hAnsi="Arial" w:cs="Arial"/>
          <w:color w:val="FF0000"/>
          <w:sz w:val="24"/>
          <w:szCs w:val="24"/>
        </w:rPr>
        <w:t>-value given in the formula book or the calculator (this is not given in the formula book).</w:t>
      </w:r>
    </w:p>
    <w:p w14:paraId="51A68B7B" w14:textId="2F905041" w:rsidR="00C709EF" w:rsidRPr="002F5F5B" w:rsidRDefault="1BE75C2A" w:rsidP="00C709EF">
      <w:pPr>
        <w:rPr>
          <w:rFonts w:ascii="Arial" w:hAnsi="Arial" w:cs="Arial"/>
          <w:color w:val="FF0000"/>
          <w:sz w:val="24"/>
          <w:szCs w:val="24"/>
        </w:rPr>
      </w:pPr>
      <w:r w:rsidRPr="002F5F5B">
        <w:rPr>
          <w:rFonts w:ascii="Arial" w:hAnsi="Arial" w:cs="Arial"/>
          <w:color w:val="FF0000"/>
          <w:sz w:val="24"/>
          <w:szCs w:val="24"/>
        </w:rPr>
        <w:t xml:space="preserve">Some calculators can also calculate </w:t>
      </w:r>
      <w:r w:rsidRPr="09E9057E">
        <w:rPr>
          <w:rFonts w:ascii="Arial" w:hAnsi="Arial" w:cs="Arial"/>
          <w:i/>
          <w:iCs/>
          <w:color w:val="FF0000"/>
          <w:sz w:val="24"/>
          <w:szCs w:val="24"/>
        </w:rPr>
        <w:t>p</w:t>
      </w:r>
      <w:r w:rsidRPr="002F5F5B">
        <w:rPr>
          <w:rFonts w:ascii="Arial" w:hAnsi="Arial" w:cs="Arial"/>
          <w:color w:val="FF0000"/>
          <w:sz w:val="24"/>
          <w:szCs w:val="24"/>
        </w:rPr>
        <w:t xml:space="preserve">-values for a two-sample </w:t>
      </w:r>
      <w:r w:rsidR="735C262F" w:rsidRPr="09E9057E">
        <w:rPr>
          <w:rFonts w:ascii="Arial" w:hAnsi="Arial" w:cs="Arial"/>
          <w:i/>
          <w:iCs/>
          <w:color w:val="FF0000"/>
          <w:sz w:val="24"/>
          <w:szCs w:val="24"/>
        </w:rPr>
        <w:t>t</w:t>
      </w:r>
      <w:r w:rsidR="735C262F" w:rsidRPr="002F5F5B">
        <w:rPr>
          <w:rFonts w:ascii="Arial" w:hAnsi="Arial" w:cs="Arial"/>
          <w:color w:val="FF0000"/>
          <w:sz w:val="24"/>
          <w:szCs w:val="24"/>
        </w:rPr>
        <w:t>-test</w:t>
      </w:r>
      <w:r w:rsidRPr="002F5F5B">
        <w:rPr>
          <w:rFonts w:ascii="Arial" w:hAnsi="Arial" w:cs="Arial"/>
          <w:color w:val="FF0000"/>
          <w:sz w:val="24"/>
          <w:szCs w:val="24"/>
        </w:rPr>
        <w:t xml:space="preserve">. These may be utilised </w:t>
      </w:r>
      <w:r w:rsidR="32F45000" w:rsidRPr="09E9057E">
        <w:rPr>
          <w:rFonts w:ascii="Arial" w:hAnsi="Arial" w:cs="Arial"/>
          <w:color w:val="FF0000"/>
          <w:sz w:val="24"/>
          <w:szCs w:val="24"/>
        </w:rPr>
        <w:t>to access</w:t>
      </w:r>
      <w:r w:rsidRPr="002F5F5B">
        <w:rPr>
          <w:rFonts w:ascii="Arial" w:hAnsi="Arial" w:cs="Arial"/>
          <w:color w:val="FF0000"/>
          <w:sz w:val="24"/>
          <w:szCs w:val="24"/>
        </w:rPr>
        <w:t xml:space="preserve"> full marks</w:t>
      </w:r>
      <w:r w:rsidR="615F1D67" w:rsidRPr="09E9057E">
        <w:rPr>
          <w:rFonts w:ascii="Arial" w:hAnsi="Arial" w:cs="Arial"/>
          <w:color w:val="FF0000"/>
          <w:sz w:val="24"/>
          <w:szCs w:val="24"/>
        </w:rPr>
        <w:t xml:space="preserve"> (in line with the mark scheme)</w:t>
      </w:r>
      <w:r w:rsidRPr="002F5F5B">
        <w:rPr>
          <w:rFonts w:ascii="Arial" w:hAnsi="Arial" w:cs="Arial"/>
          <w:color w:val="FF0000"/>
          <w:sz w:val="24"/>
          <w:szCs w:val="24"/>
        </w:rPr>
        <w:t>.</w:t>
      </w:r>
    </w:p>
    <w:p w14:paraId="07DF909F" w14:textId="3AABB606" w:rsidR="00FC6D14" w:rsidRPr="00FA3955" w:rsidRDefault="00FC6D14" w:rsidP="00FC6D14">
      <w:pPr>
        <w:pBdr>
          <w:bottom w:val="single" w:sz="6" w:space="1" w:color="auto"/>
        </w:pBdr>
        <w:rPr>
          <w:rFonts w:ascii="Arial" w:hAnsi="Arial" w:cs="Arial"/>
          <w:sz w:val="24"/>
          <w:szCs w:val="24"/>
        </w:rPr>
      </w:pPr>
    </w:p>
    <w:p w14:paraId="17E0AADD" w14:textId="77044871" w:rsidR="00C709EF" w:rsidRPr="00FA3955" w:rsidRDefault="00C709EF" w:rsidP="00FC6D14">
      <w:pPr>
        <w:rPr>
          <w:rFonts w:ascii="Arial" w:hAnsi="Arial" w:cs="Arial"/>
          <w:b/>
          <w:bCs/>
          <w:color w:val="FF0000"/>
          <w:sz w:val="24"/>
          <w:szCs w:val="24"/>
        </w:rPr>
      </w:pPr>
      <w:r w:rsidRPr="00FA3955">
        <w:rPr>
          <w:rFonts w:ascii="Arial" w:hAnsi="Arial" w:cs="Arial"/>
          <w:b/>
          <w:bCs/>
          <w:color w:val="FF0000"/>
          <w:sz w:val="24"/>
          <w:szCs w:val="24"/>
        </w:rPr>
        <w:t>Exemplar</w:t>
      </w:r>
    </w:p>
    <w:p w14:paraId="26BBDD4F" w14:textId="77777777" w:rsidR="00C13499" w:rsidRPr="00FA3955" w:rsidRDefault="00C13499" w:rsidP="008F41A4">
      <w:pPr>
        <w:rPr>
          <w:rFonts w:ascii="Arial" w:hAnsi="Arial" w:cs="Arial"/>
          <w:b/>
          <w:sz w:val="24"/>
          <w:szCs w:val="24"/>
        </w:rPr>
      </w:pPr>
      <w:r w:rsidRPr="00FA3955">
        <w:rPr>
          <w:rFonts w:ascii="Arial" w:hAnsi="Arial" w:cs="Arial"/>
          <w:b/>
          <w:sz w:val="24"/>
          <w:szCs w:val="24"/>
        </w:rPr>
        <w:t>Industrial waste dumped in rivers reduces the amount of dissolved oxygen in the water. A factory was suspected of illegally dumping waste into a river. Specimens of water were taken from the river, six above the factory and eight below the factory, and the dissolved oxygen content (ppm) was as follows:</w:t>
      </w:r>
    </w:p>
    <w:tbl>
      <w:tblPr>
        <w:tblStyle w:val="TableGrid"/>
        <w:tblW w:w="0" w:type="auto"/>
        <w:jc w:val="center"/>
        <w:tblLook w:val="04A0" w:firstRow="1" w:lastRow="0" w:firstColumn="1" w:lastColumn="0" w:noHBand="0" w:noVBand="1"/>
      </w:tblPr>
      <w:tblGrid>
        <w:gridCol w:w="1083"/>
        <w:gridCol w:w="566"/>
        <w:gridCol w:w="566"/>
        <w:gridCol w:w="566"/>
        <w:gridCol w:w="566"/>
        <w:gridCol w:w="566"/>
        <w:gridCol w:w="566"/>
        <w:gridCol w:w="566"/>
        <w:gridCol w:w="566"/>
      </w:tblGrid>
      <w:tr w:rsidR="00C13499" w:rsidRPr="00FA3955" w14:paraId="49BB0D3E" w14:textId="77777777" w:rsidTr="009311EC">
        <w:trPr>
          <w:jc w:val="center"/>
        </w:trPr>
        <w:tc>
          <w:tcPr>
            <w:tcW w:w="1064" w:type="dxa"/>
          </w:tcPr>
          <w:p w14:paraId="1025E65C" w14:textId="77777777" w:rsidR="00C13499" w:rsidRPr="00FA3955" w:rsidRDefault="00C13499" w:rsidP="008F41A4">
            <w:pPr>
              <w:rPr>
                <w:rFonts w:ascii="Arial" w:hAnsi="Arial" w:cs="Arial"/>
                <w:b/>
                <w:sz w:val="24"/>
                <w:szCs w:val="24"/>
              </w:rPr>
            </w:pPr>
            <w:r w:rsidRPr="00FA3955">
              <w:rPr>
                <w:rFonts w:ascii="Arial" w:hAnsi="Arial" w:cs="Arial"/>
                <w:b/>
                <w:sz w:val="24"/>
                <w:szCs w:val="24"/>
              </w:rPr>
              <w:t>Above Factory</w:t>
            </w:r>
          </w:p>
        </w:tc>
        <w:tc>
          <w:tcPr>
            <w:tcW w:w="566" w:type="dxa"/>
          </w:tcPr>
          <w:p w14:paraId="190315EA"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4.9</w:t>
            </w:r>
          </w:p>
        </w:tc>
        <w:tc>
          <w:tcPr>
            <w:tcW w:w="566" w:type="dxa"/>
          </w:tcPr>
          <w:p w14:paraId="266C7838"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5.1</w:t>
            </w:r>
          </w:p>
        </w:tc>
        <w:tc>
          <w:tcPr>
            <w:tcW w:w="566" w:type="dxa"/>
          </w:tcPr>
          <w:p w14:paraId="2A4CB764"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4.7</w:t>
            </w:r>
          </w:p>
        </w:tc>
        <w:tc>
          <w:tcPr>
            <w:tcW w:w="566" w:type="dxa"/>
          </w:tcPr>
          <w:p w14:paraId="5C242FE6"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5.0</w:t>
            </w:r>
          </w:p>
        </w:tc>
        <w:tc>
          <w:tcPr>
            <w:tcW w:w="566" w:type="dxa"/>
          </w:tcPr>
          <w:p w14:paraId="734E69B6"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5.3</w:t>
            </w:r>
          </w:p>
        </w:tc>
        <w:tc>
          <w:tcPr>
            <w:tcW w:w="566" w:type="dxa"/>
          </w:tcPr>
          <w:p w14:paraId="223A5F2F"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4.6</w:t>
            </w:r>
          </w:p>
        </w:tc>
        <w:tc>
          <w:tcPr>
            <w:tcW w:w="566" w:type="dxa"/>
          </w:tcPr>
          <w:p w14:paraId="34624F7D" w14:textId="77777777" w:rsidR="00C13499" w:rsidRPr="00FA3955" w:rsidRDefault="00C13499" w:rsidP="009311EC">
            <w:pPr>
              <w:jc w:val="center"/>
              <w:rPr>
                <w:rFonts w:ascii="Arial" w:hAnsi="Arial" w:cs="Arial"/>
                <w:b/>
                <w:sz w:val="24"/>
                <w:szCs w:val="24"/>
              </w:rPr>
            </w:pPr>
          </w:p>
        </w:tc>
        <w:tc>
          <w:tcPr>
            <w:tcW w:w="566" w:type="dxa"/>
          </w:tcPr>
          <w:p w14:paraId="3A9037D7" w14:textId="77777777" w:rsidR="00C13499" w:rsidRPr="00FA3955" w:rsidRDefault="00C13499" w:rsidP="009311EC">
            <w:pPr>
              <w:jc w:val="center"/>
              <w:rPr>
                <w:rFonts w:ascii="Arial" w:hAnsi="Arial" w:cs="Arial"/>
                <w:b/>
                <w:sz w:val="24"/>
                <w:szCs w:val="24"/>
              </w:rPr>
            </w:pPr>
          </w:p>
        </w:tc>
      </w:tr>
      <w:tr w:rsidR="00C13499" w:rsidRPr="00FA3955" w14:paraId="412CAE44" w14:textId="77777777" w:rsidTr="009311EC">
        <w:trPr>
          <w:jc w:val="center"/>
        </w:trPr>
        <w:tc>
          <w:tcPr>
            <w:tcW w:w="1064" w:type="dxa"/>
          </w:tcPr>
          <w:p w14:paraId="27F7F112" w14:textId="77777777" w:rsidR="00C13499" w:rsidRPr="00FA3955" w:rsidRDefault="00C13499" w:rsidP="008F41A4">
            <w:pPr>
              <w:rPr>
                <w:rFonts w:ascii="Arial" w:hAnsi="Arial" w:cs="Arial"/>
                <w:b/>
                <w:sz w:val="24"/>
                <w:szCs w:val="24"/>
              </w:rPr>
            </w:pPr>
            <w:r w:rsidRPr="00FA3955">
              <w:rPr>
                <w:rFonts w:ascii="Arial" w:hAnsi="Arial" w:cs="Arial"/>
                <w:b/>
                <w:sz w:val="24"/>
                <w:szCs w:val="24"/>
              </w:rPr>
              <w:t>Below Factory</w:t>
            </w:r>
          </w:p>
        </w:tc>
        <w:tc>
          <w:tcPr>
            <w:tcW w:w="566" w:type="dxa"/>
          </w:tcPr>
          <w:p w14:paraId="6DE80871"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3.8</w:t>
            </w:r>
          </w:p>
        </w:tc>
        <w:tc>
          <w:tcPr>
            <w:tcW w:w="566" w:type="dxa"/>
          </w:tcPr>
          <w:p w14:paraId="7998CD22"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4.9</w:t>
            </w:r>
          </w:p>
        </w:tc>
        <w:tc>
          <w:tcPr>
            <w:tcW w:w="566" w:type="dxa"/>
          </w:tcPr>
          <w:p w14:paraId="76029BBE"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4.0</w:t>
            </w:r>
          </w:p>
        </w:tc>
        <w:tc>
          <w:tcPr>
            <w:tcW w:w="566" w:type="dxa"/>
          </w:tcPr>
          <w:p w14:paraId="5D1DB4BE"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3.6</w:t>
            </w:r>
          </w:p>
        </w:tc>
        <w:tc>
          <w:tcPr>
            <w:tcW w:w="566" w:type="dxa"/>
          </w:tcPr>
          <w:p w14:paraId="57ABCC71"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5.0</w:t>
            </w:r>
          </w:p>
        </w:tc>
        <w:tc>
          <w:tcPr>
            <w:tcW w:w="566" w:type="dxa"/>
          </w:tcPr>
          <w:p w14:paraId="74CEE8B5"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3.4</w:t>
            </w:r>
          </w:p>
        </w:tc>
        <w:tc>
          <w:tcPr>
            <w:tcW w:w="566" w:type="dxa"/>
          </w:tcPr>
          <w:p w14:paraId="40C269E8"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3.5</w:t>
            </w:r>
          </w:p>
        </w:tc>
        <w:tc>
          <w:tcPr>
            <w:tcW w:w="566" w:type="dxa"/>
          </w:tcPr>
          <w:p w14:paraId="7D65B063" w14:textId="77777777" w:rsidR="00C13499" w:rsidRPr="00FA3955" w:rsidRDefault="00C13499" w:rsidP="009311EC">
            <w:pPr>
              <w:jc w:val="center"/>
              <w:rPr>
                <w:rFonts w:ascii="Arial" w:hAnsi="Arial" w:cs="Arial"/>
                <w:b/>
                <w:sz w:val="24"/>
                <w:szCs w:val="24"/>
              </w:rPr>
            </w:pPr>
            <w:r w:rsidRPr="00FA3955">
              <w:rPr>
                <w:rFonts w:ascii="Arial" w:hAnsi="Arial" w:cs="Arial"/>
                <w:b/>
                <w:sz w:val="24"/>
                <w:szCs w:val="24"/>
              </w:rPr>
              <w:t>4.0</w:t>
            </w:r>
          </w:p>
        </w:tc>
      </w:tr>
    </w:tbl>
    <w:p w14:paraId="6A263A8C" w14:textId="77777777" w:rsidR="009311EC" w:rsidRPr="00FA3955" w:rsidRDefault="009311EC" w:rsidP="008F41A4">
      <w:pPr>
        <w:rPr>
          <w:rFonts w:ascii="Arial" w:hAnsi="Arial" w:cs="Arial"/>
          <w:b/>
          <w:sz w:val="24"/>
          <w:szCs w:val="24"/>
        </w:rPr>
      </w:pPr>
    </w:p>
    <w:p w14:paraId="57A0F083" w14:textId="77777777" w:rsidR="009311EC" w:rsidRPr="00FA3955" w:rsidRDefault="00C13499" w:rsidP="008F41A4">
      <w:pPr>
        <w:rPr>
          <w:rFonts w:ascii="Arial" w:hAnsi="Arial" w:cs="Arial"/>
          <w:b/>
          <w:sz w:val="24"/>
          <w:szCs w:val="24"/>
        </w:rPr>
      </w:pPr>
      <w:r w:rsidRPr="00FA3955">
        <w:rPr>
          <w:rFonts w:ascii="Arial" w:hAnsi="Arial" w:cs="Arial"/>
          <w:b/>
          <w:sz w:val="24"/>
          <w:szCs w:val="24"/>
        </w:rPr>
        <w:t>Assum</w:t>
      </w:r>
      <w:r w:rsidR="002C1BD2" w:rsidRPr="00FA3955">
        <w:rPr>
          <w:rFonts w:ascii="Arial" w:hAnsi="Arial" w:cs="Arial"/>
          <w:b/>
          <w:sz w:val="24"/>
          <w:szCs w:val="24"/>
        </w:rPr>
        <w:t>e</w:t>
      </w:r>
      <w:r w:rsidRPr="00FA3955">
        <w:rPr>
          <w:rFonts w:ascii="Arial" w:hAnsi="Arial" w:cs="Arial"/>
          <w:b/>
          <w:sz w:val="24"/>
          <w:szCs w:val="24"/>
        </w:rPr>
        <w:t xml:space="preserve"> that the variances </w:t>
      </w:r>
      <w:r w:rsidR="00496E3C" w:rsidRPr="00FA3955">
        <w:rPr>
          <w:rFonts w:ascii="Arial" w:hAnsi="Arial" w:cs="Arial"/>
          <w:b/>
          <w:sz w:val="24"/>
          <w:szCs w:val="24"/>
        </w:rPr>
        <w:t>of</w:t>
      </w:r>
      <w:r w:rsidRPr="00FA3955">
        <w:rPr>
          <w:rFonts w:ascii="Arial" w:hAnsi="Arial" w:cs="Arial"/>
          <w:b/>
          <w:sz w:val="24"/>
          <w:szCs w:val="24"/>
        </w:rPr>
        <w:t xml:space="preserve"> </w:t>
      </w:r>
      <w:r w:rsidR="009311EC" w:rsidRPr="00FA3955">
        <w:rPr>
          <w:rFonts w:ascii="Arial" w:hAnsi="Arial" w:cs="Arial"/>
          <w:b/>
          <w:sz w:val="24"/>
          <w:szCs w:val="24"/>
        </w:rPr>
        <w:t>the populations are equal</w:t>
      </w:r>
      <w:r w:rsidR="002C1BD2" w:rsidRPr="00FA3955">
        <w:rPr>
          <w:rFonts w:ascii="Arial" w:hAnsi="Arial" w:cs="Arial"/>
          <w:b/>
          <w:sz w:val="24"/>
          <w:szCs w:val="24"/>
        </w:rPr>
        <w:t>.</w:t>
      </w:r>
    </w:p>
    <w:p w14:paraId="5437C1C2" w14:textId="77777777" w:rsidR="00C13499" w:rsidRPr="00FA3955" w:rsidRDefault="00C13499" w:rsidP="009254BE">
      <w:pPr>
        <w:pStyle w:val="ListParagraph"/>
        <w:numPr>
          <w:ilvl w:val="0"/>
          <w:numId w:val="67"/>
        </w:numPr>
        <w:rPr>
          <w:rFonts w:ascii="Arial" w:hAnsi="Arial" w:cs="Arial"/>
          <w:b/>
          <w:sz w:val="24"/>
          <w:szCs w:val="24"/>
        </w:rPr>
      </w:pPr>
      <w:r w:rsidRPr="00FA3955">
        <w:rPr>
          <w:rFonts w:ascii="Arial" w:hAnsi="Arial" w:cs="Arial"/>
          <w:b/>
          <w:sz w:val="24"/>
          <w:szCs w:val="24"/>
        </w:rPr>
        <w:t>Investigate, at the 5% significance level, whether the mean of the dissolved oxygen content is more than 0.2 ppm higher above the factory than it is below the factory.</w:t>
      </w:r>
    </w:p>
    <w:p w14:paraId="7A110617" w14:textId="4E6390D3" w:rsidR="009311EC" w:rsidRPr="00FA3955" w:rsidRDefault="009311EC" w:rsidP="009311EC">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dissolved oxygen content in ppm from the river above the factory.</w:t>
      </w:r>
      <w:r w:rsidR="00F54D87" w:rsidRPr="00FA3955">
        <w:rPr>
          <w:rFonts w:ascii="Arial" w:hAnsi="Arial" w:cs="Arial"/>
          <w:i/>
          <w:sz w:val="24"/>
          <w:szCs w:val="24"/>
        </w:rPr>
        <w:t xml:space="preserve"> </w:t>
      </w:r>
      <w:r w:rsidRPr="00FA3955">
        <w:rPr>
          <w:rFonts w:ascii="Arial" w:hAnsi="Arial" w:cs="Arial"/>
          <w:i/>
          <w:sz w:val="24"/>
          <w:szCs w:val="24"/>
        </w:rPr>
        <w:t xml:space="preserve">Let </w:t>
      </w:r>
      <m:oMath>
        <m:r>
          <w:rPr>
            <w:rFonts w:ascii="Cambria Math" w:hAnsi="Cambria Math" w:cs="Arial"/>
            <w:sz w:val="24"/>
            <w:szCs w:val="24"/>
          </w:rPr>
          <m:t>Y</m:t>
        </m:r>
      </m:oMath>
      <w:r w:rsidRPr="00FA3955">
        <w:rPr>
          <w:rFonts w:ascii="Arial" w:hAnsi="Arial" w:cs="Arial"/>
          <w:i/>
          <w:sz w:val="24"/>
          <w:szCs w:val="24"/>
        </w:rPr>
        <w:t xml:space="preserve"> be the dissolved oxygen content in ppm from the river below the factory.</w:t>
      </w:r>
      <w:r w:rsidR="00C318A5" w:rsidRPr="00FA3955">
        <w:rPr>
          <w:rFonts w:ascii="Arial" w:hAnsi="Arial" w:cs="Arial"/>
          <w:i/>
          <w:sz w:val="24"/>
          <w:szCs w:val="24"/>
        </w:rPr>
        <w:br/>
      </w:r>
      <w:r w:rsidRPr="00FA3955">
        <w:rPr>
          <w:rFonts w:ascii="Arial" w:hAnsi="Arial" w:cs="Arial"/>
          <w:i/>
          <w:color w:val="auto"/>
          <w:sz w:val="24"/>
          <w:szCs w:val="24"/>
        </w:rPr>
        <w:t xml:space="preserve">Since the variances </w:t>
      </w:r>
      <w:r w:rsidRPr="00FA3955">
        <w:rPr>
          <w:rFonts w:ascii="Arial" w:hAnsi="Arial" w:cs="Arial"/>
          <w:i/>
          <w:sz w:val="24"/>
          <w:szCs w:val="24"/>
        </w:rPr>
        <w:t xml:space="preserve">are equal and unknown, the </w:t>
      </w:r>
      <m:oMath>
        <m:r>
          <w:rPr>
            <w:rFonts w:ascii="Cambria Math" w:hAnsi="Cambria Math" w:cs="Arial"/>
            <w:sz w:val="24"/>
            <w:szCs w:val="24"/>
          </w:rPr>
          <m:t>t</m:t>
        </m:r>
      </m:oMath>
      <w:r w:rsidRPr="00FA3955">
        <w:rPr>
          <w:rFonts w:ascii="Arial" w:hAnsi="Arial" w:cs="Arial"/>
          <w:i/>
          <w:sz w:val="24"/>
          <w:szCs w:val="24"/>
        </w:rPr>
        <w:t xml:space="preserve"> distribution should be used.</w:t>
      </w:r>
    </w:p>
    <w:p w14:paraId="7A239FA8" w14:textId="11F9A4AE" w:rsidR="009311EC" w:rsidRPr="00FA3955" w:rsidRDefault="009311EC" w:rsidP="009311EC">
      <w:pPr>
        <w:pStyle w:val="ListParagraph"/>
        <w:rPr>
          <w:rFonts w:ascii="Arial" w:hAnsi="Arial" w:cs="Arial"/>
          <w:i/>
          <w:sz w:val="24"/>
          <w:szCs w:val="24"/>
        </w:rPr>
      </w:pPr>
      <w:r w:rsidRPr="00FA3955">
        <w:rPr>
          <w:rFonts w:ascii="Arial" w:hAnsi="Arial" w:cs="Arial"/>
          <w:i/>
          <w:sz w:val="24"/>
          <w:szCs w:val="24"/>
        </w:rPr>
        <w:t xml:space="preserve">The pooled estimate of common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oMath>
      <w:r w:rsidRPr="00FA3955">
        <w:rPr>
          <w:rFonts w:ascii="Arial" w:hAnsi="Arial" w:cs="Arial"/>
          <w:i/>
          <w:sz w:val="24"/>
          <w:szCs w:val="24"/>
        </w:rPr>
        <w:t xml:space="preserve"> can be used to estimate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i/>
          <w:sz w:val="24"/>
          <w:szCs w:val="24"/>
        </w:rPr>
        <w:t>:</w:t>
      </w:r>
      <w:r w:rsidR="009C0711">
        <w:rPr>
          <w:rFonts w:ascii="Arial" w:hAnsi="Arial" w:cs="Arial"/>
          <w:i/>
          <w:sz w:val="24"/>
          <w:szCs w:val="24"/>
        </w:rPr>
        <w:br/>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-2</m:t>
            </m:r>
          </m:den>
        </m:f>
      </m:oMath>
      <w:r w:rsidRPr="00FA3955">
        <w:rPr>
          <w:rFonts w:ascii="Arial" w:hAnsi="Arial" w:cs="Arial"/>
          <w:i/>
          <w:sz w:val="24"/>
          <w:szCs w:val="24"/>
        </w:rPr>
        <w:t>.</w:t>
      </w:r>
      <w:r w:rsidRPr="00FA3955">
        <w:rPr>
          <w:rFonts w:ascii="Arial" w:hAnsi="Arial" w:cs="Arial"/>
          <w:i/>
          <w:sz w:val="24"/>
          <w:szCs w:val="24"/>
        </w:rPr>
        <w:br/>
        <w:t xml:space="preserve">Since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=6</m:t>
        </m:r>
      </m:oMath>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=8</m:t>
        </m:r>
      </m:oMath>
      <w:r w:rsidRPr="00FA3955">
        <w:rPr>
          <w:rFonts w:ascii="Arial" w:hAnsi="Arial" w:cs="Arial"/>
          <w:i/>
          <w:sz w:val="24"/>
          <w:szCs w:val="24"/>
        </w:rPr>
        <w:t xml:space="preserve"> and from the samples,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=0.0667</m:t>
        </m:r>
      </m:oMath>
      <w:r w:rsidRPr="00FA3955">
        <w:rPr>
          <w:rFonts w:ascii="Arial" w:hAnsi="Arial" w:cs="Arial"/>
          <w:i/>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=0.3736</m:t>
        </m:r>
      </m:oMath>
      <w:r w:rsidRPr="00FA3955">
        <w:rPr>
          <w:rFonts w:ascii="Arial" w:hAnsi="Arial" w:cs="Arial"/>
          <w:i/>
          <w:sz w:val="24"/>
          <w:szCs w:val="24"/>
        </w:rPr>
        <w:t>, then</w:t>
      </w:r>
    </w:p>
    <w:p w14:paraId="43B0E13F" w14:textId="77777777" w:rsidR="009311EC" w:rsidRPr="00FA3955" w:rsidRDefault="00000000" w:rsidP="009311EC">
      <w:pPr>
        <w:pStyle w:val="ListParagraph"/>
        <w:rPr>
          <w:rFonts w:ascii="Arial" w:hAnsi="Arial" w:cs="Arial"/>
          <w:i/>
          <w:sz w:val="24"/>
          <w:szCs w:val="24"/>
        </w:rPr>
      </w:pPr>
      <m:oMathPara>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5×0.0667+7×0.3736</m:t>
              </m:r>
            </m:num>
            <m:den>
              <m:r>
                <w:rPr>
                  <w:rFonts w:ascii="Cambria Math" w:hAnsi="Cambria Math" w:cs="Arial"/>
                  <w:sz w:val="24"/>
                  <w:szCs w:val="24"/>
                </w:rPr>
                <m:t>6+8-2</m:t>
              </m:r>
            </m:den>
          </m:f>
          <m:r>
            <w:rPr>
              <w:rFonts w:ascii="Cambria Math" w:hAnsi="Cambria Math" w:cs="Arial"/>
              <w:sz w:val="24"/>
              <w:szCs w:val="24"/>
            </w:rPr>
            <m:t>=0.2457.</m:t>
          </m:r>
        </m:oMath>
      </m:oMathPara>
    </w:p>
    <w:p w14:paraId="2F9A61D4" w14:textId="3E02DFDA" w:rsidR="009311EC" w:rsidRPr="00FA3955" w:rsidRDefault="00000000" w:rsidP="00C709EF">
      <w:pPr>
        <w:pStyle w:val="ListParagraph"/>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=0.2</m:t>
        </m:r>
      </m:oMath>
      <w:r w:rsidR="009311EC" w:rsidRPr="00FA3955">
        <w:rPr>
          <w:rFonts w:ascii="Arial" w:hAnsi="Arial" w:cs="Arial"/>
          <w:i/>
          <w:sz w:val="24"/>
          <w:szCs w:val="24"/>
        </w:rPr>
        <w:t xml:space="preserve"> ppm</w:t>
      </w:r>
      <w:r w:rsidR="009311EC"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&gt;0.2</m:t>
        </m:r>
      </m:oMath>
      <w:r w:rsidR="009311EC" w:rsidRPr="00FA3955">
        <w:rPr>
          <w:rFonts w:ascii="Arial" w:hAnsi="Arial" w:cs="Arial"/>
          <w:i/>
          <w:sz w:val="24"/>
          <w:szCs w:val="24"/>
        </w:rPr>
        <w:t xml:space="preserve"> ppm,</w:t>
      </w:r>
      <w:r w:rsidR="009311EC" w:rsidRPr="00FA3955">
        <w:rPr>
          <w:rFonts w:ascii="Arial" w:hAnsi="Arial" w:cs="Arial"/>
          <w:i/>
          <w:sz w:val="24"/>
          <w:szCs w:val="24"/>
        </w:rPr>
        <w:br/>
        <w:t xml:space="preserve">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oMath>
      <w:r w:rsidR="009311EC"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oMath>
      <w:r w:rsidR="009311EC" w:rsidRPr="00FA3955">
        <w:rPr>
          <w:rFonts w:ascii="Arial" w:hAnsi="Arial" w:cs="Arial"/>
          <w:i/>
          <w:sz w:val="24"/>
          <w:szCs w:val="24"/>
        </w:rPr>
        <w:t xml:space="preserve"> are the population mean dissolved oxygen contents from the rivers above and below the factory respectively.</w:t>
      </w:r>
    </w:p>
    <w:p w14:paraId="2FDB7B97" w14:textId="1D9A993E" w:rsidR="00C709EF" w:rsidRPr="00FA3955" w:rsidRDefault="00C709EF" w:rsidP="00C709EF">
      <w:pPr>
        <w:pStyle w:val="ListParagraph"/>
        <w:rPr>
          <w:rFonts w:ascii="Arial" w:hAnsi="Arial" w:cs="Arial"/>
          <w:i/>
          <w:sz w:val="24"/>
          <w:szCs w:val="24"/>
        </w:rPr>
      </w:pPr>
      <w:r w:rsidRPr="00FA3955">
        <w:rPr>
          <w:rFonts w:ascii="Arial" w:hAnsi="Arial" w:cs="Arial"/>
          <w:i/>
          <w:sz w:val="24"/>
          <w:szCs w:val="24"/>
        </w:rPr>
        <w:t xml:space="preserve">A one-tailed </w:t>
      </w:r>
      <m:oMath>
        <m:r>
          <w:rPr>
            <w:rFonts w:ascii="Cambria Math" w:hAnsi="Cambria Math" w:cs="Arial"/>
            <w:sz w:val="24"/>
            <w:szCs w:val="24"/>
          </w:rPr>
          <m:t>t</m:t>
        </m:r>
      </m:oMath>
      <w:r w:rsidRPr="00FA3955">
        <w:rPr>
          <w:rFonts w:ascii="Arial" w:hAnsi="Arial" w:cs="Arial"/>
          <w:i/>
          <w:sz w:val="24"/>
          <w:szCs w:val="24"/>
        </w:rPr>
        <w:t xml:space="preserve">-test at the 5% significance level with </w:t>
      </w:r>
      <m:oMath>
        <m:r>
          <w:rPr>
            <w:rFonts w:ascii="Cambria Math" w:hAnsi="Cambria Math" w:cs="Arial"/>
            <w:sz w:val="24"/>
            <w:szCs w:val="24"/>
          </w:rPr>
          <m:t>6+8-2=12</m:t>
        </m:r>
      </m:oMath>
      <w:r w:rsidRPr="00FA3955">
        <w:rPr>
          <w:rFonts w:ascii="Arial" w:hAnsi="Arial" w:cs="Arial"/>
          <w:i/>
          <w:sz w:val="24"/>
          <w:szCs w:val="24"/>
        </w:rPr>
        <w:t xml:space="preserve"> degrees of freedom is required.</w:t>
      </w:r>
    </w:p>
    <w:p w14:paraId="3D8E1EC0" w14:textId="7EE2AD6E" w:rsidR="00C709EF" w:rsidRPr="00FA3955" w:rsidRDefault="00C709EF" w:rsidP="00C709EF">
      <w:pPr>
        <w:pStyle w:val="ListParagraph"/>
        <w:rPr>
          <w:rFonts w:ascii="Arial" w:hAnsi="Arial" w:cs="Arial"/>
          <w:i/>
          <w:color w:val="FF0000"/>
          <w:sz w:val="24"/>
          <w:szCs w:val="24"/>
        </w:rPr>
      </w:pPr>
      <w:r w:rsidRPr="00FA3955">
        <w:rPr>
          <w:rFonts w:ascii="Arial" w:hAnsi="Arial" w:cs="Arial"/>
          <w:i/>
          <w:color w:val="FF0000"/>
          <w:sz w:val="24"/>
          <w:szCs w:val="24"/>
        </w:rPr>
        <w:t xml:space="preserve">The sample means are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=4.9333</m:t>
        </m:r>
      </m:oMath>
      <w:r w:rsidRPr="00FA3955">
        <w:rPr>
          <w:rFonts w:ascii="Arial" w:hAnsi="Arial" w:cs="Arial"/>
          <w:i/>
          <w:color w:val="FF0000"/>
          <w:sz w:val="24"/>
          <w:szCs w:val="24"/>
        </w:rPr>
        <w:t xml:space="preserve"> and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r>
          <w:rPr>
            <w:rFonts w:ascii="Cambria Math" w:hAnsi="Cambria Math" w:cs="Arial"/>
            <w:color w:val="FF0000"/>
            <w:sz w:val="24"/>
            <w:szCs w:val="24"/>
          </w:rPr>
          <m:t>=4.025</m:t>
        </m:r>
      </m:oMath>
      <w:r w:rsidRPr="00FA3955">
        <w:rPr>
          <w:rFonts w:ascii="Arial" w:hAnsi="Arial" w:cs="Arial"/>
          <w:i/>
          <w:color w:val="FF0000"/>
          <w:sz w:val="24"/>
          <w:szCs w:val="24"/>
        </w:rPr>
        <w:t xml:space="preserve">, so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r>
          <w:rPr>
            <w:rFonts w:ascii="Cambria Math" w:hAnsi="Cambria Math" w:cs="Arial"/>
            <w:color w:val="FF0000"/>
            <w:sz w:val="24"/>
            <w:szCs w:val="24"/>
          </w:rPr>
          <m:t>-</m:t>
        </m:r>
        <m:bar>
          <m:barPr>
            <m:pos m:val="top"/>
            <m:ctrlPr>
              <w:rPr>
                <w:rFonts w:ascii="Cambria Math" w:hAnsi="Cambria Math" w:cs="Arial"/>
                <w:i/>
                <w:color w:val="FF0000"/>
                <w:sz w:val="24"/>
                <w:szCs w:val="24"/>
              </w:rPr>
            </m:ctrlPr>
          </m:barPr>
          <m:e>
            <m:r>
              <w:rPr>
                <w:rFonts w:ascii="Cambria Math" w:hAnsi="Cambria Math" w:cs="Arial"/>
                <w:color w:val="FF0000"/>
                <w:sz w:val="24"/>
                <w:szCs w:val="24"/>
              </w:rPr>
              <m:t>y</m:t>
            </m:r>
          </m:e>
        </m:bar>
        <m:r>
          <w:rPr>
            <w:rFonts w:ascii="Cambria Math" w:hAnsi="Cambria Math" w:cs="Arial"/>
            <w:color w:val="FF0000"/>
            <w:sz w:val="24"/>
            <w:szCs w:val="24"/>
          </w:rPr>
          <m:t>=0.908</m:t>
        </m:r>
      </m:oMath>
      <w:r w:rsidRPr="00FA3955">
        <w:rPr>
          <w:rFonts w:ascii="Arial" w:hAnsi="Arial" w:cs="Arial"/>
          <w:i/>
          <w:color w:val="FF0000"/>
          <w:sz w:val="24"/>
          <w:szCs w:val="24"/>
        </w:rPr>
        <w:t>.</w:t>
      </w:r>
    </w:p>
    <w:p w14:paraId="698D71B8" w14:textId="77777777" w:rsidR="00C709EF" w:rsidRPr="00FA3955" w:rsidRDefault="00C709EF" w:rsidP="00C709EF">
      <w:pPr>
        <w:pStyle w:val="ListParagraph"/>
        <w:rPr>
          <w:rFonts w:ascii="Arial" w:hAnsi="Arial" w:cs="Arial"/>
          <w:i/>
          <w:color w:val="FF0000"/>
          <w:sz w:val="24"/>
          <w:szCs w:val="24"/>
        </w:rPr>
      </w:pPr>
    </w:p>
    <w:p w14:paraId="3B0035A3" w14:textId="77777777" w:rsidR="009C0711" w:rsidRDefault="009C0711" w:rsidP="00C709EF">
      <w:pPr>
        <w:pStyle w:val="ListParagraph"/>
        <w:rPr>
          <w:rFonts w:ascii="Arial" w:hAnsi="Arial" w:cs="Arial"/>
          <w:i/>
          <w:color w:val="FF0000"/>
          <w:sz w:val="24"/>
          <w:szCs w:val="24"/>
          <w:u w:val="single"/>
        </w:rPr>
      </w:pPr>
      <w:r>
        <w:rPr>
          <w:rFonts w:ascii="Arial" w:hAnsi="Arial" w:cs="Arial"/>
          <w:i/>
          <w:color w:val="FF0000"/>
          <w:sz w:val="24"/>
          <w:szCs w:val="24"/>
          <w:u w:val="single"/>
        </w:rPr>
        <w:br w:type="page"/>
      </w:r>
    </w:p>
    <w:p w14:paraId="18BC0D59" w14:textId="50B14065" w:rsidR="00C709EF" w:rsidRPr="00FA3955" w:rsidRDefault="00C709EF" w:rsidP="00C709EF">
      <w:pPr>
        <w:pStyle w:val="ListParagraph"/>
        <w:rPr>
          <w:rFonts w:ascii="Arial" w:hAnsi="Arial" w:cs="Arial"/>
          <w:i/>
          <w:color w:val="FF0000"/>
          <w:sz w:val="24"/>
          <w:szCs w:val="24"/>
          <w:u w:val="single"/>
        </w:rPr>
      </w:pPr>
      <w:r w:rsidRPr="00FA3955">
        <w:rPr>
          <w:rFonts w:ascii="Arial" w:hAnsi="Arial" w:cs="Arial"/>
          <w:i/>
          <w:color w:val="FF0000"/>
          <w:sz w:val="24"/>
          <w:szCs w:val="24"/>
          <w:u w:val="single"/>
        </w:rPr>
        <w:lastRenderedPageBreak/>
        <w:t>Method 1: Using standardised critical regions</w:t>
      </w:r>
    </w:p>
    <w:p w14:paraId="148DA25B" w14:textId="327FBB85" w:rsidR="00C709EF" w:rsidRPr="00FA3955" w:rsidRDefault="00C709EF" w:rsidP="00C709EF">
      <w:pPr>
        <w:pStyle w:val="ListParagraph"/>
        <w:rPr>
          <w:rFonts w:ascii="Arial" w:hAnsi="Arial" w:cs="Arial"/>
          <w:i/>
          <w:color w:val="FF0000"/>
          <w:sz w:val="24"/>
          <w:szCs w:val="24"/>
        </w:rPr>
      </w:pPr>
      <w:r w:rsidRPr="00FA3955">
        <w:rPr>
          <w:rFonts w:ascii="Arial" w:hAnsi="Arial" w:cs="Arial"/>
          <w:i/>
          <w:color w:val="FF0000"/>
          <w:sz w:val="24"/>
          <w:szCs w:val="24"/>
        </w:rPr>
        <w:t xml:space="preserve">The test statistic is </w:t>
      </w:r>
      <m:oMath>
        <m:f>
          <m:fPr>
            <m:ctrlPr>
              <w:rPr>
                <w:rFonts w:ascii="Cambria Math" w:hAnsi="Cambria Math" w:cs="Arial"/>
                <w:i/>
                <w:color w:val="FF0000"/>
                <w:sz w:val="24"/>
                <w:szCs w:val="24"/>
              </w:rPr>
            </m:ctrlPr>
          </m:fPr>
          <m:num>
            <m:r>
              <w:rPr>
                <w:rFonts w:ascii="Cambria Math" w:hAnsi="Cambria Math" w:cs="Arial"/>
                <w:color w:val="FF0000"/>
                <w:sz w:val="24"/>
                <w:szCs w:val="24"/>
              </w:rPr>
              <m:t>0.908-0.2</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0.2457</m:t>
                </m:r>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8</m:t>
                        </m:r>
                      </m:den>
                    </m:f>
                  </m:e>
                </m:d>
                <m:r>
                  <w:rPr>
                    <w:rFonts w:ascii="Cambria Math" w:hAnsi="Cambria Math" w:cs="Arial"/>
                    <w:color w:val="FF0000"/>
                    <w:sz w:val="24"/>
                    <w:szCs w:val="24"/>
                  </w:rPr>
                  <m:t xml:space="preserve"> </m:t>
                </m:r>
              </m:e>
            </m:rad>
          </m:den>
        </m:f>
        <m:r>
          <w:rPr>
            <w:rFonts w:ascii="Cambria Math" w:hAnsi="Cambria Math" w:cs="Arial"/>
            <w:color w:val="FF0000"/>
            <w:sz w:val="24"/>
            <w:szCs w:val="24"/>
          </w:rPr>
          <m:t>=2.65</m:t>
        </m:r>
      </m:oMath>
    </w:p>
    <w:p w14:paraId="4ADC3886" w14:textId="196566FB" w:rsidR="00A602F7" w:rsidRPr="00FA3955" w:rsidRDefault="00A602F7" w:rsidP="00A602F7">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22C58AA" wp14:editId="32628A65">
            <wp:extent cx="1800317" cy="1587600"/>
            <wp:effectExtent l="0" t="0" r="0" b="0"/>
            <wp:docPr id="1434706672"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06672" name="Picture 1" descr="A diagram of a normal distribution&#10;&#10;Description automatically generated"/>
                    <pic:cNvPicPr/>
                  </pic:nvPicPr>
                  <pic:blipFill>
                    <a:blip r:embed="rId272"/>
                    <a:stretch>
                      <a:fillRect/>
                    </a:stretch>
                  </pic:blipFill>
                  <pic:spPr>
                    <a:xfrm>
                      <a:off x="0" y="0"/>
                      <a:ext cx="1800317" cy="1587600"/>
                    </a:xfrm>
                    <a:prstGeom prst="rect">
                      <a:avLst/>
                    </a:prstGeom>
                  </pic:spPr>
                </pic:pic>
              </a:graphicData>
            </a:graphic>
          </wp:inline>
        </w:drawing>
      </w:r>
    </w:p>
    <w:p w14:paraId="5E8CF4C1" w14:textId="0893ED2E" w:rsidR="00A602F7" w:rsidRPr="00FA3955" w:rsidRDefault="00A602F7" w:rsidP="00A602F7">
      <w:pPr>
        <w:pStyle w:val="ListParagraph"/>
        <w:rPr>
          <w:rFonts w:ascii="Arial" w:hAnsi="Arial" w:cs="Arial"/>
          <w:i/>
          <w:color w:val="FF0000"/>
          <w:sz w:val="24"/>
          <w:szCs w:val="24"/>
        </w:rPr>
      </w:pPr>
      <w:r w:rsidRPr="00FA3955">
        <w:rPr>
          <w:rFonts w:ascii="Arial" w:hAnsi="Arial" w:cs="Arial"/>
          <w:i/>
          <w:color w:val="FF0000"/>
          <w:sz w:val="24"/>
          <w:szCs w:val="24"/>
        </w:rPr>
        <w:t>The critical region (from the tables or calculator) is 1.782 or more.</w:t>
      </w:r>
      <w:r w:rsidRPr="00FA3955">
        <w:rPr>
          <w:rFonts w:ascii="Arial" w:hAnsi="Arial" w:cs="Arial"/>
          <w:i/>
          <w:color w:val="FF0000"/>
          <w:sz w:val="24"/>
          <w:szCs w:val="24"/>
        </w:rPr>
        <w:br/>
        <w:t xml:space="preserve">Since </w:t>
      </w:r>
      <m:oMath>
        <m:r>
          <w:rPr>
            <w:rFonts w:ascii="Cambria Math" w:hAnsi="Cambria Math" w:cs="Arial"/>
            <w:color w:val="FF0000"/>
            <w:sz w:val="24"/>
            <w:szCs w:val="24"/>
          </w:rPr>
          <m:t>2.65&gt;1.782</m:t>
        </m:r>
      </m:oMath>
      <w:r w:rsidRPr="00FA3955">
        <w:rPr>
          <w:rFonts w:ascii="Arial" w:hAnsi="Arial" w:cs="Arial"/>
          <w:i/>
          <w:color w:val="FF0000"/>
          <w:sz w:val="24"/>
          <w:szCs w:val="24"/>
        </w:rPr>
        <w:t xml:space="preserve">, the result is significant. We reject </w:t>
      </w:r>
      <w:r w:rsidRPr="002F5F5B">
        <w:rPr>
          <w:rFonts w:ascii="Arial" w:hAnsi="Arial" w:cs="Arial"/>
          <w:iCs/>
          <w:color w:val="FF0000"/>
          <w:sz w:val="24"/>
          <w:szCs w:val="24"/>
        </w:rPr>
        <w:t>H</w:t>
      </w:r>
      <w:r w:rsidRPr="002F5F5B">
        <w:rPr>
          <w:rFonts w:ascii="Arial" w:hAnsi="Arial" w:cs="Arial"/>
          <w:iCs/>
          <w:color w:val="FF0000"/>
          <w:sz w:val="24"/>
          <w:szCs w:val="24"/>
          <w:vertAlign w:val="subscript"/>
        </w:rPr>
        <w:t>0</w:t>
      </w:r>
      <w:r w:rsidRPr="00FA3955">
        <w:rPr>
          <w:rFonts w:ascii="Arial" w:hAnsi="Arial" w:cs="Arial"/>
          <w:i/>
          <w:color w:val="FF0000"/>
          <w:sz w:val="24"/>
          <w:szCs w:val="24"/>
        </w:rPr>
        <w:t>.</w:t>
      </w:r>
    </w:p>
    <w:p w14:paraId="1E817461" w14:textId="77777777" w:rsidR="00A602F7" w:rsidRPr="00FA3955" w:rsidRDefault="00A602F7" w:rsidP="00A602F7">
      <w:pPr>
        <w:pStyle w:val="ListParagraph"/>
        <w:rPr>
          <w:rFonts w:ascii="Arial" w:hAnsi="Arial" w:cs="Arial"/>
          <w:i/>
          <w:color w:val="FF0000"/>
          <w:sz w:val="24"/>
          <w:szCs w:val="24"/>
        </w:rPr>
      </w:pPr>
    </w:p>
    <w:p w14:paraId="144DDAD9" w14:textId="7F73BB93" w:rsidR="00A602F7" w:rsidRPr="00FA3955" w:rsidRDefault="00A602F7" w:rsidP="00A602F7">
      <w:pPr>
        <w:pStyle w:val="ListParagraph"/>
        <w:rPr>
          <w:rFonts w:ascii="Arial" w:hAnsi="Arial" w:cs="Arial"/>
          <w:i/>
          <w:color w:val="FF0000"/>
          <w:sz w:val="24"/>
          <w:szCs w:val="24"/>
          <w:u w:val="single"/>
        </w:rPr>
      </w:pPr>
      <w:r w:rsidRPr="00FA3955">
        <w:rPr>
          <w:rFonts w:ascii="Arial" w:hAnsi="Arial" w:cs="Arial"/>
          <w:i/>
          <w:color w:val="FF0000"/>
          <w:sz w:val="24"/>
          <w:szCs w:val="24"/>
          <w:u w:val="single"/>
        </w:rPr>
        <w:t>Method 2: Non-standardised critical regions</w:t>
      </w:r>
    </w:p>
    <w:p w14:paraId="30955856" w14:textId="7263FA6F" w:rsidR="00A602F7" w:rsidRPr="00FA3955" w:rsidRDefault="00A602F7" w:rsidP="00A602F7">
      <w:pPr>
        <w:pStyle w:val="ListParagraph"/>
        <w:rPr>
          <w:rFonts w:ascii="Arial" w:hAnsi="Arial" w:cs="Arial"/>
          <w:i/>
          <w:color w:val="FF0000"/>
          <w:sz w:val="24"/>
          <w:szCs w:val="24"/>
        </w:rPr>
      </w:pPr>
      <w:r w:rsidRPr="00FA3955">
        <w:rPr>
          <w:rFonts w:ascii="Arial" w:hAnsi="Arial" w:cs="Arial"/>
          <w:i/>
          <w:color w:val="FF0000"/>
          <w:sz w:val="24"/>
          <w:szCs w:val="24"/>
        </w:rPr>
        <w:t>The test statistic is 0.908.</w:t>
      </w:r>
    </w:p>
    <w:p w14:paraId="7EE2E94E" w14:textId="2E3672EF" w:rsidR="00A602F7" w:rsidRPr="00FA3955" w:rsidRDefault="00A602F7" w:rsidP="00A602F7">
      <w:pPr>
        <w:pStyle w:val="ListParagraph"/>
        <w:rPr>
          <w:rFonts w:ascii="Arial" w:hAnsi="Arial" w:cs="Arial"/>
          <w:i/>
          <w:color w:val="FF0000"/>
          <w:sz w:val="24"/>
          <w:szCs w:val="24"/>
        </w:rPr>
      </w:pPr>
      <w:r w:rsidRPr="00FA3955">
        <w:rPr>
          <w:rFonts w:ascii="Arial" w:hAnsi="Arial" w:cs="Arial"/>
          <w:i/>
          <w:color w:val="FF0000"/>
          <w:sz w:val="24"/>
          <w:szCs w:val="24"/>
        </w:rPr>
        <w:t xml:space="preserve">The standard critical t-value is 1.782, so the critical region is </w:t>
      </w:r>
      <m:oMath>
        <m:r>
          <w:rPr>
            <w:rFonts w:ascii="Cambria Math" w:hAnsi="Cambria Math" w:cs="Arial"/>
            <w:color w:val="FF0000"/>
            <w:sz w:val="24"/>
            <w:szCs w:val="24"/>
          </w:rPr>
          <m:t>0.2+1.782</m:t>
        </m:r>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0.2457</m:t>
            </m:r>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8</m:t>
                    </m:r>
                  </m:den>
                </m:f>
              </m:e>
            </m:d>
          </m:e>
        </m:rad>
        <m:r>
          <w:rPr>
            <w:rFonts w:ascii="Cambria Math" w:hAnsi="Cambria Math" w:cs="Arial"/>
            <w:color w:val="FF0000"/>
            <w:sz w:val="24"/>
            <w:szCs w:val="24"/>
          </w:rPr>
          <m:t>=0.677</m:t>
        </m:r>
      </m:oMath>
    </w:p>
    <w:p w14:paraId="51400286" w14:textId="77777777" w:rsidR="00A20D96" w:rsidRPr="00FA3955" w:rsidRDefault="00A20D96" w:rsidP="009311EC">
      <w:pPr>
        <w:pStyle w:val="ListParagraph"/>
        <w:rPr>
          <w:rFonts w:ascii="Arial" w:hAnsi="Arial" w:cs="Arial"/>
          <w:i/>
          <w:color w:val="FF0000"/>
          <w:sz w:val="24"/>
          <w:szCs w:val="24"/>
        </w:rPr>
      </w:pPr>
    </w:p>
    <w:p w14:paraId="1FADBC9A" w14:textId="30D228BC" w:rsidR="00A20D96" w:rsidRPr="00FA3955" w:rsidRDefault="00A602F7" w:rsidP="00A20D96">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9718945" wp14:editId="48A59B25">
            <wp:extent cx="1766337" cy="1587600"/>
            <wp:effectExtent l="0" t="0" r="5715" b="0"/>
            <wp:docPr id="445699176"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99176" name="Picture 1" descr="A diagram of a normal distribution&#10;&#10;Description automatically generated"/>
                    <pic:cNvPicPr/>
                  </pic:nvPicPr>
                  <pic:blipFill>
                    <a:blip r:embed="rId273"/>
                    <a:stretch>
                      <a:fillRect/>
                    </a:stretch>
                  </pic:blipFill>
                  <pic:spPr>
                    <a:xfrm>
                      <a:off x="0" y="0"/>
                      <a:ext cx="1766337" cy="1587600"/>
                    </a:xfrm>
                    <a:prstGeom prst="rect">
                      <a:avLst/>
                    </a:prstGeom>
                  </pic:spPr>
                </pic:pic>
              </a:graphicData>
            </a:graphic>
          </wp:inline>
        </w:drawing>
      </w:r>
    </w:p>
    <w:p w14:paraId="3089E900" w14:textId="4742BFE8" w:rsidR="00A602F7" w:rsidRPr="00FA3955" w:rsidRDefault="00A602F7" w:rsidP="00A602F7">
      <w:pPr>
        <w:pStyle w:val="ListParagraph"/>
        <w:rPr>
          <w:rFonts w:ascii="Arial" w:hAnsi="Arial" w:cs="Arial"/>
          <w:i/>
          <w:color w:val="FF0000"/>
          <w:sz w:val="24"/>
          <w:szCs w:val="24"/>
        </w:rPr>
      </w:pPr>
      <w:r w:rsidRPr="00FA3955">
        <w:rPr>
          <w:rFonts w:ascii="Arial" w:hAnsi="Arial" w:cs="Arial"/>
          <w:i/>
          <w:color w:val="FF0000"/>
          <w:sz w:val="24"/>
          <w:szCs w:val="24"/>
        </w:rPr>
        <w:t xml:space="preserve">Since </w:t>
      </w:r>
      <m:oMath>
        <m:r>
          <w:rPr>
            <w:rFonts w:ascii="Cambria Math" w:hAnsi="Cambria Math" w:cs="Arial"/>
            <w:color w:val="FF0000"/>
            <w:sz w:val="24"/>
            <w:szCs w:val="24"/>
          </w:rPr>
          <m:t>0.908&gt;0.677</m:t>
        </m:r>
      </m:oMath>
      <w:r w:rsidRPr="00FA3955">
        <w:rPr>
          <w:rFonts w:ascii="Arial" w:hAnsi="Arial" w:cs="Arial"/>
          <w:i/>
          <w:color w:val="FF0000"/>
          <w:sz w:val="24"/>
          <w:szCs w:val="24"/>
        </w:rPr>
        <w:t xml:space="preserve">, the result is significant. We reject </w:t>
      </w:r>
      <w:r w:rsidRPr="002F5F5B">
        <w:rPr>
          <w:rFonts w:ascii="Arial" w:hAnsi="Arial" w:cs="Arial"/>
          <w:iCs/>
          <w:color w:val="FF0000"/>
          <w:sz w:val="24"/>
          <w:szCs w:val="24"/>
        </w:rPr>
        <w:t>H</w:t>
      </w:r>
      <w:r w:rsidRPr="002F5F5B">
        <w:rPr>
          <w:rFonts w:ascii="Arial" w:hAnsi="Arial" w:cs="Arial"/>
          <w:iCs/>
          <w:color w:val="FF0000"/>
          <w:sz w:val="24"/>
          <w:szCs w:val="24"/>
          <w:vertAlign w:val="subscript"/>
        </w:rPr>
        <w:t>0</w:t>
      </w:r>
      <w:r w:rsidRPr="002F5F5B">
        <w:rPr>
          <w:rFonts w:ascii="Arial" w:hAnsi="Arial" w:cs="Arial"/>
          <w:iCs/>
          <w:color w:val="FF0000"/>
          <w:sz w:val="24"/>
          <w:szCs w:val="24"/>
        </w:rPr>
        <w:t>.</w:t>
      </w:r>
    </w:p>
    <w:p w14:paraId="1769DD2C" w14:textId="2154F0DF" w:rsidR="009C6A40" w:rsidRPr="00FA3955" w:rsidRDefault="009C6A40" w:rsidP="009C6A40">
      <w:pPr>
        <w:pStyle w:val="ListParagraph"/>
        <w:rPr>
          <w:rFonts w:ascii="Arial" w:hAnsi="Arial" w:cs="Arial"/>
          <w:i/>
          <w:sz w:val="24"/>
          <w:szCs w:val="24"/>
        </w:rPr>
      </w:pPr>
      <w:r w:rsidRPr="00FA3955">
        <w:rPr>
          <w:rFonts w:ascii="Arial" w:hAnsi="Arial" w:cs="Arial"/>
          <w:i/>
          <w:sz w:val="24"/>
          <w:szCs w:val="24"/>
        </w:rPr>
        <w:t xml:space="preserve"> </w:t>
      </w:r>
      <w:r w:rsidRPr="00FA3955">
        <w:rPr>
          <w:rFonts w:ascii="Arial" w:hAnsi="Arial" w:cs="Arial"/>
          <w:i/>
          <w:sz w:val="24"/>
          <w:szCs w:val="24"/>
        </w:rPr>
        <w:br/>
        <w:t>There is significance evidence to suggest that the mean dissolved oxygen content in the river above the factory is more than 0.2 ppm higher than the mean dissolved oxygen content in the river below the factory.</w:t>
      </w:r>
    </w:p>
    <w:p w14:paraId="4059F998" w14:textId="77777777" w:rsidR="00E16E9E" w:rsidRPr="00FA3955" w:rsidRDefault="00E16E9E" w:rsidP="00E16E9E">
      <w:pPr>
        <w:pStyle w:val="ListParagraph"/>
        <w:rPr>
          <w:rFonts w:ascii="Arial" w:hAnsi="Arial" w:cs="Arial"/>
          <w:i/>
          <w:sz w:val="24"/>
          <w:szCs w:val="24"/>
        </w:rPr>
      </w:pPr>
    </w:p>
    <w:p w14:paraId="00EC4EF0" w14:textId="77777777" w:rsidR="009311EC" w:rsidRPr="00FA3955" w:rsidRDefault="00C13499" w:rsidP="009254BE">
      <w:pPr>
        <w:pStyle w:val="ListParagraph"/>
        <w:numPr>
          <w:ilvl w:val="0"/>
          <w:numId w:val="67"/>
        </w:numPr>
        <w:rPr>
          <w:rFonts w:ascii="Arial" w:hAnsi="Arial" w:cs="Arial"/>
          <w:b/>
          <w:sz w:val="24"/>
          <w:szCs w:val="24"/>
        </w:rPr>
      </w:pPr>
      <w:r w:rsidRPr="00FA3955">
        <w:rPr>
          <w:rFonts w:ascii="Arial" w:hAnsi="Arial" w:cs="Arial"/>
          <w:b/>
          <w:sz w:val="24"/>
          <w:szCs w:val="24"/>
        </w:rPr>
        <w:t xml:space="preserve">What assumptions did you have to make </w:t>
      </w:r>
      <w:proofErr w:type="gramStart"/>
      <w:r w:rsidRPr="00FA3955">
        <w:rPr>
          <w:rFonts w:ascii="Arial" w:hAnsi="Arial" w:cs="Arial"/>
          <w:b/>
          <w:sz w:val="24"/>
          <w:szCs w:val="24"/>
        </w:rPr>
        <w:t>in order for</w:t>
      </w:r>
      <w:proofErr w:type="gramEnd"/>
      <w:r w:rsidRPr="00FA3955">
        <w:rPr>
          <w:rFonts w:ascii="Arial" w:hAnsi="Arial" w:cs="Arial"/>
          <w:b/>
          <w:sz w:val="24"/>
          <w:szCs w:val="24"/>
        </w:rPr>
        <w:t xml:space="preserve"> your </w:t>
      </w:r>
      <w:r w:rsidR="002C1BD2" w:rsidRPr="00FA3955">
        <w:rPr>
          <w:rFonts w:ascii="Arial" w:hAnsi="Arial" w:cs="Arial"/>
          <w:b/>
          <w:sz w:val="24"/>
          <w:szCs w:val="24"/>
        </w:rPr>
        <w:t>test</w:t>
      </w:r>
      <w:r w:rsidRPr="00FA3955">
        <w:rPr>
          <w:rFonts w:ascii="Arial" w:hAnsi="Arial" w:cs="Arial"/>
          <w:b/>
          <w:sz w:val="24"/>
          <w:szCs w:val="24"/>
        </w:rPr>
        <w:t xml:space="preserve"> in (a) to be valid?</w:t>
      </w:r>
      <w:r w:rsidR="003231D4" w:rsidRPr="00FA3955">
        <w:rPr>
          <w:rFonts w:ascii="Arial" w:hAnsi="Arial" w:cs="Arial"/>
          <w:b/>
          <w:sz w:val="24"/>
          <w:szCs w:val="24"/>
        </w:rPr>
        <w:br/>
      </w:r>
    </w:p>
    <w:p w14:paraId="17547E3E" w14:textId="7465DAD1" w:rsidR="00454EEE" w:rsidRPr="00FA3955" w:rsidRDefault="00973FBC" w:rsidP="00E16E9E">
      <w:pPr>
        <w:pStyle w:val="ListParagraph"/>
        <w:rPr>
          <w:rFonts w:ascii="Arial" w:hAnsi="Arial" w:cs="Arial"/>
          <w:i/>
          <w:sz w:val="24"/>
          <w:szCs w:val="24"/>
        </w:rPr>
      </w:pPr>
      <w:r w:rsidRPr="00FA3955">
        <w:rPr>
          <w:rFonts w:ascii="Arial" w:hAnsi="Arial" w:cs="Arial"/>
          <w:i/>
          <w:sz w:val="24"/>
          <w:szCs w:val="24"/>
        </w:rPr>
        <w:t xml:space="preserve">We had to assume that </w:t>
      </w:r>
      <w:r w:rsidR="00A602F7" w:rsidRPr="00FA3955">
        <w:rPr>
          <w:rFonts w:ascii="Arial" w:hAnsi="Arial" w:cs="Arial"/>
          <w:i/>
          <w:color w:val="FF0000"/>
          <w:sz w:val="24"/>
          <w:szCs w:val="24"/>
        </w:rPr>
        <w:t xml:space="preserve">the population of dissolved oxygen content both above and below the factory </w:t>
      </w:r>
      <w:r w:rsidRPr="00FA3955">
        <w:rPr>
          <w:rFonts w:ascii="Arial" w:hAnsi="Arial" w:cs="Arial"/>
          <w:i/>
          <w:color w:val="FF0000"/>
          <w:sz w:val="24"/>
          <w:szCs w:val="24"/>
        </w:rPr>
        <w:t>were</w:t>
      </w:r>
      <w:r w:rsidRPr="00FA3955">
        <w:rPr>
          <w:rFonts w:ascii="Arial" w:hAnsi="Arial" w:cs="Arial"/>
          <w:i/>
          <w:sz w:val="24"/>
          <w:szCs w:val="24"/>
        </w:rPr>
        <w:t xml:space="preserve"> independent</w:t>
      </w:r>
      <w:r w:rsidR="00A602F7" w:rsidRPr="00FA3955">
        <w:rPr>
          <w:rFonts w:ascii="Arial" w:hAnsi="Arial" w:cs="Arial"/>
          <w:i/>
          <w:sz w:val="24"/>
          <w:szCs w:val="24"/>
        </w:rPr>
        <w:t xml:space="preserve"> and</w:t>
      </w:r>
      <w:r w:rsidRPr="00FA3955">
        <w:rPr>
          <w:rFonts w:ascii="Arial" w:hAnsi="Arial" w:cs="Arial"/>
          <w:i/>
          <w:sz w:val="24"/>
          <w:szCs w:val="24"/>
        </w:rPr>
        <w:t xml:space="preserve"> normally distributed with equal variances. </w:t>
      </w:r>
      <w:r w:rsidR="003231D4" w:rsidRPr="00FA3955">
        <w:rPr>
          <w:rFonts w:ascii="Arial" w:hAnsi="Arial" w:cs="Arial"/>
          <w:i/>
          <w:sz w:val="24"/>
          <w:szCs w:val="24"/>
        </w:rPr>
        <w:br/>
      </w:r>
      <w:r w:rsidRPr="00FA3955">
        <w:rPr>
          <w:rFonts w:ascii="Arial" w:hAnsi="Arial" w:cs="Arial"/>
          <w:i/>
          <w:sz w:val="24"/>
          <w:szCs w:val="24"/>
        </w:rPr>
        <w:t xml:space="preserve">We also </w:t>
      </w:r>
      <w:r w:rsidR="002C1BD2" w:rsidRPr="00FA3955">
        <w:rPr>
          <w:rFonts w:ascii="Arial" w:hAnsi="Arial" w:cs="Arial"/>
          <w:i/>
          <w:sz w:val="24"/>
          <w:szCs w:val="24"/>
        </w:rPr>
        <w:t>must</w:t>
      </w:r>
      <w:r w:rsidRPr="00FA3955">
        <w:rPr>
          <w:rFonts w:ascii="Arial" w:hAnsi="Arial" w:cs="Arial"/>
          <w:i/>
          <w:sz w:val="24"/>
          <w:szCs w:val="24"/>
        </w:rPr>
        <w:t xml:space="preserve"> assume the two samples </w:t>
      </w:r>
      <w:r w:rsidR="00A602F7" w:rsidRPr="00FA3955">
        <w:rPr>
          <w:rFonts w:ascii="Arial" w:hAnsi="Arial" w:cs="Arial"/>
          <w:i/>
          <w:color w:val="FF0000"/>
          <w:sz w:val="24"/>
          <w:szCs w:val="24"/>
        </w:rPr>
        <w:t>of water</w:t>
      </w:r>
      <w:r w:rsidR="00A602F7" w:rsidRPr="00FA3955">
        <w:rPr>
          <w:rFonts w:ascii="Arial" w:hAnsi="Arial" w:cs="Arial"/>
          <w:i/>
          <w:sz w:val="24"/>
          <w:szCs w:val="24"/>
        </w:rPr>
        <w:t xml:space="preserve"> </w:t>
      </w:r>
      <w:r w:rsidRPr="00FA3955">
        <w:rPr>
          <w:rFonts w:ascii="Arial" w:hAnsi="Arial" w:cs="Arial"/>
          <w:i/>
          <w:sz w:val="24"/>
          <w:szCs w:val="24"/>
        </w:rPr>
        <w:t xml:space="preserve">had </w:t>
      </w:r>
      <w:r w:rsidR="00A20D96" w:rsidRPr="00FA3955">
        <w:rPr>
          <w:rFonts w:ascii="Arial" w:hAnsi="Arial" w:cs="Arial"/>
          <w:i/>
          <w:sz w:val="24"/>
          <w:szCs w:val="24"/>
        </w:rPr>
        <w:t xml:space="preserve">been </w:t>
      </w:r>
      <w:r w:rsidRPr="00FA3955">
        <w:rPr>
          <w:rFonts w:ascii="Arial" w:hAnsi="Arial" w:cs="Arial"/>
          <w:i/>
          <w:sz w:val="24"/>
          <w:szCs w:val="24"/>
        </w:rPr>
        <w:t>obtained independently and randomly.</w:t>
      </w:r>
    </w:p>
    <w:p w14:paraId="00F04639" w14:textId="4DEDDCB3" w:rsidR="00A602F7" w:rsidRPr="00FA3955" w:rsidRDefault="00A602F7" w:rsidP="00A602F7">
      <w:pPr>
        <w:pBdr>
          <w:bottom w:val="single" w:sz="6" w:space="1" w:color="auto"/>
        </w:pBdr>
        <w:rPr>
          <w:rFonts w:ascii="Arial" w:hAnsi="Arial" w:cs="Arial"/>
          <w:sz w:val="24"/>
          <w:szCs w:val="24"/>
        </w:rPr>
      </w:pPr>
    </w:p>
    <w:p w14:paraId="1F7BD0B2" w14:textId="6872D613" w:rsidR="00911F95" w:rsidRPr="00FA3955" w:rsidRDefault="00911F95" w:rsidP="00911F95">
      <w:pPr>
        <w:pStyle w:val="sowheading"/>
        <w:jc w:val="both"/>
        <w:rPr>
          <w:rFonts w:ascii="Arial" w:hAnsi="Arial" w:cs="Arial"/>
          <w:color w:val="auto"/>
          <w:szCs w:val="24"/>
        </w:rPr>
      </w:pPr>
      <w:r w:rsidRPr="00FA3955">
        <w:rPr>
          <w:rFonts w:ascii="Arial" w:hAnsi="Arial" w:cs="Arial"/>
          <w:color w:val="auto"/>
          <w:szCs w:val="24"/>
        </w:rPr>
        <w:lastRenderedPageBreak/>
        <w:t>OPPORTUNITIES FOR EMBEDDING THE SEC</w:t>
      </w:r>
    </w:p>
    <w:p w14:paraId="6C0211C3" w14:textId="7711B88D" w:rsidR="00973FBC" w:rsidRPr="00FA3955" w:rsidRDefault="00973FBC" w:rsidP="00A20D96">
      <w:pPr>
        <w:pBdr>
          <w:bottom w:val="single" w:sz="6" w:space="1" w:color="auto"/>
        </w:pBdr>
        <w:rPr>
          <w:rFonts w:ascii="Arial" w:hAnsi="Arial" w:cs="Arial"/>
          <w:sz w:val="24"/>
          <w:szCs w:val="24"/>
        </w:rPr>
      </w:pPr>
      <w:r w:rsidRPr="00FA3955">
        <w:rPr>
          <w:rFonts w:ascii="Arial" w:hAnsi="Arial" w:cs="Arial"/>
          <w:sz w:val="24"/>
          <w:szCs w:val="24"/>
        </w:rPr>
        <w:t>In addition to the SEC guidance in the unit summary, the following question can further embed the SEC into questions:</w:t>
      </w:r>
      <w:r w:rsidR="000C7727" w:rsidRPr="00FA3955">
        <w:rPr>
          <w:rFonts w:ascii="Arial" w:hAnsi="Arial" w:cs="Arial"/>
          <w:sz w:val="24"/>
          <w:szCs w:val="24"/>
        </w:rPr>
        <w:br/>
      </w:r>
    </w:p>
    <w:p w14:paraId="6BFAF36F" w14:textId="17B0FBF2" w:rsidR="000C7727" w:rsidRPr="00FA3955" w:rsidRDefault="000C7727" w:rsidP="00A20D96">
      <w:pPr>
        <w:rPr>
          <w:rFonts w:ascii="Arial" w:hAnsi="Arial" w:cs="Arial"/>
          <w:b/>
          <w:bCs/>
          <w:color w:val="FF0000"/>
          <w:sz w:val="24"/>
          <w:szCs w:val="24"/>
        </w:rPr>
      </w:pPr>
      <w:r w:rsidRPr="00FA3955">
        <w:rPr>
          <w:rFonts w:ascii="Arial" w:hAnsi="Arial" w:cs="Arial"/>
          <w:b/>
          <w:bCs/>
          <w:color w:val="FF0000"/>
          <w:sz w:val="24"/>
          <w:szCs w:val="24"/>
        </w:rPr>
        <w:t>Exemplar</w:t>
      </w:r>
    </w:p>
    <w:p w14:paraId="267054BC" w14:textId="77777777" w:rsidR="00C13499" w:rsidRPr="00FA3955" w:rsidRDefault="00C13499" w:rsidP="00A20D96">
      <w:pPr>
        <w:rPr>
          <w:rFonts w:ascii="Arial" w:hAnsi="Arial" w:cs="Arial"/>
          <w:b/>
          <w:sz w:val="24"/>
          <w:szCs w:val="24"/>
        </w:rPr>
      </w:pPr>
      <w:r w:rsidRPr="00FA3955">
        <w:rPr>
          <w:rFonts w:ascii="Arial" w:hAnsi="Arial" w:cs="Arial"/>
          <w:b/>
          <w:sz w:val="24"/>
          <w:szCs w:val="24"/>
        </w:rPr>
        <w:t>One sample taken from below the factory gave a reading of 9.6. Investigation showed that this arose from an error in the measuring equipment, and it was decided to exclude this result from the data given above. Comment on this decision and state which assumptions might have been violated if the result had been included in the analysis.</w:t>
      </w:r>
    </w:p>
    <w:p w14:paraId="06B38D83" w14:textId="77777777" w:rsidR="000C7727" w:rsidRPr="00FA3955" w:rsidRDefault="00973FBC" w:rsidP="006D5F82">
      <w:pPr>
        <w:pStyle w:val="ListParagraph"/>
        <w:numPr>
          <w:ilvl w:val="0"/>
          <w:numId w:val="106"/>
        </w:numPr>
        <w:rPr>
          <w:rFonts w:ascii="Arial" w:hAnsi="Arial" w:cs="Arial"/>
          <w:i/>
          <w:sz w:val="24"/>
          <w:szCs w:val="24"/>
        </w:rPr>
      </w:pPr>
      <w:r w:rsidRPr="00FA3955">
        <w:rPr>
          <w:rFonts w:ascii="Arial" w:hAnsi="Arial" w:cs="Arial"/>
          <w:i/>
          <w:sz w:val="24"/>
          <w:szCs w:val="24"/>
        </w:rPr>
        <w:t>It was wise to omit it, because it was known to be a wrong reading, so it did not come from the population of readings of oxygen content</w:t>
      </w:r>
      <w:r w:rsidR="000C7727" w:rsidRPr="00FA3955">
        <w:rPr>
          <w:rFonts w:ascii="Arial" w:hAnsi="Arial" w:cs="Arial"/>
          <w:i/>
          <w:sz w:val="24"/>
          <w:szCs w:val="24"/>
        </w:rPr>
        <w:t>.</w:t>
      </w:r>
    </w:p>
    <w:p w14:paraId="29834F21" w14:textId="77777777" w:rsidR="000C7727" w:rsidRPr="00FA3955" w:rsidRDefault="00973FBC" w:rsidP="006D5F82">
      <w:pPr>
        <w:pStyle w:val="ListParagraph"/>
        <w:numPr>
          <w:ilvl w:val="0"/>
          <w:numId w:val="106"/>
        </w:numPr>
        <w:rPr>
          <w:rFonts w:ascii="Arial" w:hAnsi="Arial" w:cs="Arial"/>
          <w:i/>
          <w:sz w:val="24"/>
          <w:szCs w:val="24"/>
        </w:rPr>
      </w:pPr>
      <w:r w:rsidRPr="00FA3955">
        <w:rPr>
          <w:rFonts w:ascii="Arial" w:hAnsi="Arial" w:cs="Arial"/>
          <w:i/>
          <w:sz w:val="24"/>
          <w:szCs w:val="24"/>
        </w:rPr>
        <w:t>If the reading 9.6 ppm had been included, the distribution of oxygen content below the factory would have had positive skew, so the assumption that both populations had normal distributions would not be valid.</w:t>
      </w:r>
    </w:p>
    <w:p w14:paraId="3E6F838B" w14:textId="46E3BAD5" w:rsidR="00973FBC" w:rsidRPr="00FA3955" w:rsidRDefault="00973FBC" w:rsidP="006D5F82">
      <w:pPr>
        <w:pStyle w:val="ListParagraph"/>
        <w:numPr>
          <w:ilvl w:val="0"/>
          <w:numId w:val="106"/>
        </w:numPr>
        <w:pBdr>
          <w:bottom w:val="single" w:sz="6" w:space="1" w:color="auto"/>
        </w:pBdr>
        <w:rPr>
          <w:rFonts w:ascii="Arial" w:hAnsi="Arial" w:cs="Arial"/>
          <w:i/>
          <w:sz w:val="24"/>
          <w:szCs w:val="24"/>
        </w:rPr>
      </w:pPr>
      <w:r w:rsidRPr="00FA3955">
        <w:rPr>
          <w:rFonts w:ascii="Arial" w:hAnsi="Arial" w:cs="Arial"/>
          <w:i/>
          <w:sz w:val="24"/>
          <w:szCs w:val="24"/>
        </w:rPr>
        <w:t>Also, the distribution of oxygen content below the factory would have had a larger variance, so the assumption that the populations had equal variances would be violated.</w:t>
      </w:r>
    </w:p>
    <w:p w14:paraId="57163DC4" w14:textId="77777777" w:rsidR="00911F95" w:rsidRPr="00FA3955" w:rsidRDefault="00973FBC" w:rsidP="00A20D96">
      <w:pPr>
        <w:rPr>
          <w:rFonts w:ascii="Arial" w:hAnsi="Arial" w:cs="Arial"/>
          <w:sz w:val="24"/>
          <w:szCs w:val="24"/>
        </w:rPr>
      </w:pPr>
      <w:r w:rsidRPr="00FA3955">
        <w:rPr>
          <w:rFonts w:ascii="Arial" w:hAnsi="Arial" w:cs="Arial"/>
          <w:sz w:val="24"/>
          <w:szCs w:val="24"/>
        </w:rPr>
        <w:t xml:space="preserve">This question addresses </w:t>
      </w:r>
      <w:r w:rsidRPr="00FA3955">
        <w:rPr>
          <w:rFonts w:ascii="Arial" w:hAnsi="Arial" w:cs="Arial"/>
          <w:b/>
          <w:sz w:val="24"/>
          <w:szCs w:val="24"/>
        </w:rPr>
        <w:t>B1</w:t>
      </w:r>
      <w:r w:rsidRPr="00FA3955">
        <w:rPr>
          <w:rFonts w:ascii="Arial" w:hAnsi="Arial" w:cs="Arial"/>
          <w:sz w:val="24"/>
          <w:szCs w:val="24"/>
        </w:rPr>
        <w:t xml:space="preserve"> (</w:t>
      </w:r>
      <w:r w:rsidR="00A20D96" w:rsidRPr="00FA3955">
        <w:rPr>
          <w:rFonts w:ascii="Arial" w:hAnsi="Arial" w:cs="Arial"/>
          <w:sz w:val="24"/>
          <w:szCs w:val="24"/>
        </w:rPr>
        <w:t>checking measuring equipment</w:t>
      </w:r>
      <w:r w:rsidRPr="00FA3955">
        <w:rPr>
          <w:rFonts w:ascii="Arial" w:hAnsi="Arial" w:cs="Arial"/>
          <w:sz w:val="24"/>
          <w:szCs w:val="24"/>
        </w:rPr>
        <w:t xml:space="preserve">), </w:t>
      </w:r>
      <w:r w:rsidRPr="00FA3955">
        <w:rPr>
          <w:rFonts w:ascii="Arial" w:hAnsi="Arial" w:cs="Arial"/>
          <w:b/>
          <w:sz w:val="24"/>
          <w:szCs w:val="24"/>
        </w:rPr>
        <w:t>C3</w:t>
      </w:r>
      <w:r w:rsidRPr="00FA3955">
        <w:rPr>
          <w:rFonts w:ascii="Arial" w:hAnsi="Arial" w:cs="Arial"/>
          <w:sz w:val="24"/>
          <w:szCs w:val="24"/>
        </w:rPr>
        <w:t xml:space="preserve"> (misrepresentation), </w:t>
      </w:r>
      <w:r w:rsidRPr="00FA3955">
        <w:rPr>
          <w:rFonts w:ascii="Arial" w:hAnsi="Arial" w:cs="Arial"/>
          <w:b/>
          <w:sz w:val="24"/>
          <w:szCs w:val="24"/>
        </w:rPr>
        <w:t>D4</w:t>
      </w:r>
      <w:r w:rsidRPr="00FA3955">
        <w:rPr>
          <w:rFonts w:ascii="Arial" w:hAnsi="Arial" w:cs="Arial"/>
          <w:sz w:val="24"/>
          <w:szCs w:val="24"/>
        </w:rPr>
        <w:t xml:space="preserve"> (reliability of findings), </w:t>
      </w:r>
      <w:r w:rsidRPr="00FA3955">
        <w:rPr>
          <w:rFonts w:ascii="Arial" w:hAnsi="Arial" w:cs="Arial"/>
          <w:b/>
          <w:sz w:val="24"/>
          <w:szCs w:val="24"/>
        </w:rPr>
        <w:t>E3</w:t>
      </w:r>
      <w:r w:rsidRPr="00FA3955">
        <w:rPr>
          <w:rFonts w:ascii="Arial" w:hAnsi="Arial" w:cs="Arial"/>
          <w:sz w:val="24"/>
          <w:szCs w:val="24"/>
        </w:rPr>
        <w:t xml:space="preserve"> (explaining why the </w:t>
      </w:r>
      <w:r w:rsidR="00A45E87" w:rsidRPr="00FA3955">
        <w:rPr>
          <w:rFonts w:ascii="Arial" w:hAnsi="Arial" w:cs="Arial"/>
          <w:sz w:val="24"/>
          <w:szCs w:val="24"/>
        </w:rPr>
        <w:t>value</w:t>
      </w:r>
      <w:r w:rsidRPr="00FA3955">
        <w:rPr>
          <w:rFonts w:ascii="Arial" w:hAnsi="Arial" w:cs="Arial"/>
          <w:sz w:val="24"/>
          <w:szCs w:val="24"/>
        </w:rPr>
        <w:t xml:space="preserve"> should be omitted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improve the statistical process).</w:t>
      </w:r>
    </w:p>
    <w:p w14:paraId="0B4C72FB"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A20D96" w:rsidRPr="00FA3955">
        <w:rPr>
          <w:rFonts w:ascii="Arial" w:hAnsi="Arial" w:cs="Arial"/>
          <w:szCs w:val="24"/>
        </w:rPr>
        <w:t>AND POSSIBLE MISTAKES</w:t>
      </w:r>
    </w:p>
    <w:p w14:paraId="0EE3B472" w14:textId="15BC42DC" w:rsidR="00973FBC" w:rsidRPr="00FA3955" w:rsidRDefault="00973FBC" w:rsidP="00973FBC">
      <w:pPr>
        <w:pStyle w:val="sowheading"/>
        <w:jc w:val="both"/>
        <w:rPr>
          <w:rFonts w:ascii="Arial" w:hAnsi="Arial" w:cs="Arial"/>
          <w:b w:val="0"/>
          <w:szCs w:val="24"/>
        </w:rPr>
      </w:pPr>
      <w:r w:rsidRPr="00FA3955">
        <w:rPr>
          <w:rFonts w:ascii="Arial" w:hAnsi="Arial" w:cs="Arial"/>
          <w:b w:val="0"/>
          <w:szCs w:val="24"/>
        </w:rPr>
        <w:t xml:space="preserve">See </w:t>
      </w:r>
      <w:r w:rsidR="00496E3C" w:rsidRPr="00FA3955">
        <w:rPr>
          <w:rFonts w:ascii="Arial" w:hAnsi="Arial" w:cs="Arial"/>
          <w:b w:val="0"/>
          <w:szCs w:val="24"/>
        </w:rPr>
        <w:t xml:space="preserve">common and possible mistakes </w:t>
      </w:r>
      <w:r w:rsidRPr="00FA3955">
        <w:rPr>
          <w:rFonts w:ascii="Arial" w:hAnsi="Arial" w:cs="Arial"/>
          <w:b w:val="0"/>
          <w:szCs w:val="24"/>
        </w:rPr>
        <w:t xml:space="preserve">in </w:t>
      </w:r>
      <w:hyperlink w:anchor="Unit11a" w:history="1">
        <w:r w:rsidRPr="00FA3955">
          <w:rPr>
            <w:rStyle w:val="Hyperlink"/>
            <w:rFonts w:ascii="Arial" w:hAnsi="Arial" w:cs="Arial"/>
            <w:b w:val="0"/>
            <w:szCs w:val="24"/>
          </w:rPr>
          <w:t>Unit 11a</w:t>
        </w:r>
      </w:hyperlink>
      <w:r w:rsidRPr="00FA3955">
        <w:rPr>
          <w:rFonts w:ascii="Arial" w:hAnsi="Arial" w:cs="Arial"/>
          <w:b w:val="0"/>
          <w:szCs w:val="24"/>
        </w:rPr>
        <w:t xml:space="preserve">, </w:t>
      </w:r>
      <w:hyperlink w:anchor="Unit16c" w:history="1">
        <w:r w:rsidRPr="00FA3955">
          <w:rPr>
            <w:rStyle w:val="Hyperlink"/>
            <w:rFonts w:ascii="Arial" w:hAnsi="Arial" w:cs="Arial"/>
            <w:b w:val="0"/>
            <w:szCs w:val="24"/>
          </w:rPr>
          <w:t>Unit 16c</w:t>
        </w:r>
      </w:hyperlink>
      <w:r w:rsidRPr="00FA3955">
        <w:rPr>
          <w:rFonts w:ascii="Arial" w:hAnsi="Arial" w:cs="Arial"/>
          <w:b w:val="0"/>
          <w:szCs w:val="24"/>
        </w:rPr>
        <w:t xml:space="preserve"> or </w:t>
      </w:r>
      <w:hyperlink w:anchor="Unit19b" w:history="1">
        <w:r w:rsidRPr="00FA3955">
          <w:rPr>
            <w:rStyle w:val="Hyperlink"/>
            <w:rFonts w:ascii="Arial" w:hAnsi="Arial" w:cs="Arial"/>
            <w:b w:val="0"/>
            <w:szCs w:val="24"/>
          </w:rPr>
          <w:t>Unit 19b</w:t>
        </w:r>
      </w:hyperlink>
      <w:r w:rsidRPr="00FA3955">
        <w:rPr>
          <w:rFonts w:ascii="Arial" w:hAnsi="Arial" w:cs="Arial"/>
          <w:b w:val="0"/>
          <w:szCs w:val="24"/>
        </w:rPr>
        <w:t>.</w:t>
      </w:r>
    </w:p>
    <w:p w14:paraId="508E21CD" w14:textId="77777777" w:rsidR="00973FBC" w:rsidRPr="00FA3955" w:rsidRDefault="00911F95" w:rsidP="00911F95">
      <w:pPr>
        <w:pStyle w:val="sowheading"/>
        <w:jc w:val="both"/>
        <w:rPr>
          <w:rFonts w:ascii="Arial" w:hAnsi="Arial" w:cs="Arial"/>
          <w:szCs w:val="24"/>
        </w:rPr>
      </w:pPr>
      <w:r w:rsidRPr="00FA3955">
        <w:rPr>
          <w:rFonts w:ascii="Arial" w:hAnsi="Arial" w:cs="Arial"/>
          <w:szCs w:val="24"/>
        </w:rPr>
        <w:t>NOTES</w:t>
      </w:r>
    </w:p>
    <w:p w14:paraId="77B38BA3" w14:textId="785E2CF7" w:rsidR="00911F95" w:rsidRPr="00FA3955" w:rsidRDefault="00E74988" w:rsidP="00A20D96">
      <w:pPr>
        <w:rPr>
          <w:rFonts w:ascii="Arial" w:hAnsi="Arial" w:cs="Arial"/>
          <w:sz w:val="24"/>
          <w:szCs w:val="24"/>
        </w:rPr>
      </w:pPr>
      <w:r w:rsidRPr="00E74988">
        <w:rPr>
          <w:rFonts w:ascii="Arial" w:hAnsi="Arial" w:cs="Arial"/>
          <w:color w:val="FF0000"/>
          <w:sz w:val="24"/>
          <w:szCs w:val="24"/>
        </w:rPr>
        <w:t>Note</w:t>
      </w:r>
      <w:r w:rsidR="00973FBC" w:rsidRPr="00FA3955">
        <w:rPr>
          <w:rFonts w:ascii="Arial" w:hAnsi="Arial" w:cs="Arial"/>
          <w:sz w:val="24"/>
          <w:szCs w:val="24"/>
        </w:rPr>
        <w:t xml:space="preserve"> that the assumption that the variances of both populations being equal is a strong one. Without extensive exploratory data analysis or a hypothesis test about the variance, this assumption cannot be justified.</w:t>
      </w:r>
      <w:r w:rsidR="00F54D87" w:rsidRPr="00FA3955">
        <w:rPr>
          <w:rFonts w:ascii="Arial" w:hAnsi="Arial" w:cs="Arial"/>
          <w:sz w:val="24"/>
          <w:szCs w:val="24"/>
        </w:rPr>
        <w:t xml:space="preserve"> </w:t>
      </w:r>
      <w:r w:rsidR="00973FBC" w:rsidRPr="00FA3955">
        <w:rPr>
          <w:rFonts w:ascii="Arial" w:hAnsi="Arial" w:cs="Arial"/>
          <w:sz w:val="24"/>
          <w:szCs w:val="24"/>
        </w:rPr>
        <w:t xml:space="preserve">In this course, </w:t>
      </w:r>
      <w:r w:rsidR="00A20D96" w:rsidRPr="00FA3955">
        <w:rPr>
          <w:rFonts w:ascii="Arial" w:hAnsi="Arial" w:cs="Arial"/>
          <w:sz w:val="24"/>
          <w:szCs w:val="24"/>
        </w:rPr>
        <w:t>this</w:t>
      </w:r>
      <w:r w:rsidR="00973FBC" w:rsidRPr="00FA3955">
        <w:rPr>
          <w:rFonts w:ascii="Arial" w:hAnsi="Arial" w:cs="Arial"/>
          <w:sz w:val="24"/>
          <w:szCs w:val="24"/>
        </w:rPr>
        <w:t xml:space="preserve"> assumption will always be made (or students must state this as an assumption).</w:t>
      </w:r>
      <w:r w:rsidR="00F54D87" w:rsidRPr="00FA3955">
        <w:rPr>
          <w:rFonts w:ascii="Arial" w:hAnsi="Arial" w:cs="Arial"/>
          <w:sz w:val="24"/>
          <w:szCs w:val="24"/>
        </w:rPr>
        <w:t xml:space="preserve"> </w:t>
      </w:r>
      <w:r w:rsidR="00973FBC" w:rsidRPr="00FA3955">
        <w:rPr>
          <w:rFonts w:ascii="Arial" w:hAnsi="Arial" w:cs="Arial"/>
          <w:sz w:val="24"/>
          <w:szCs w:val="24"/>
        </w:rPr>
        <w:t xml:space="preserve">However, </w:t>
      </w:r>
      <w:r w:rsidR="007D3895" w:rsidRPr="003B2C14">
        <w:rPr>
          <w:rFonts w:ascii="Arial" w:hAnsi="Arial" w:cs="Arial"/>
          <w:color w:val="FF0000"/>
          <w:sz w:val="24"/>
          <w:szCs w:val="24"/>
        </w:rPr>
        <w:t>in A level Further Maths (Further Statistics 2)</w:t>
      </w:r>
      <w:r w:rsidR="00973FBC" w:rsidRPr="00FA3955">
        <w:rPr>
          <w:rFonts w:ascii="Arial" w:hAnsi="Arial" w:cs="Arial"/>
          <w:sz w:val="24"/>
          <w:szCs w:val="24"/>
        </w:rPr>
        <w:t xml:space="preserve">, a hypothesis test </w:t>
      </w:r>
      <w:r w:rsidR="002C1BD2" w:rsidRPr="00FA3955">
        <w:rPr>
          <w:rFonts w:ascii="Arial" w:hAnsi="Arial" w:cs="Arial"/>
          <w:sz w:val="24"/>
          <w:szCs w:val="24"/>
        </w:rPr>
        <w:t>for equality of</w:t>
      </w:r>
      <w:r w:rsidR="00973FBC" w:rsidRPr="00FA3955">
        <w:rPr>
          <w:rFonts w:ascii="Arial" w:hAnsi="Arial" w:cs="Arial"/>
          <w:sz w:val="24"/>
          <w:szCs w:val="24"/>
        </w:rPr>
        <w:t xml:space="preserve"> variance</w:t>
      </w:r>
      <w:r w:rsidR="002C1BD2" w:rsidRPr="00FA3955">
        <w:rPr>
          <w:rFonts w:ascii="Arial" w:hAnsi="Arial" w:cs="Arial"/>
          <w:sz w:val="24"/>
          <w:szCs w:val="24"/>
        </w:rPr>
        <w:t>s</w:t>
      </w:r>
      <w:r w:rsidR="00973FBC" w:rsidRPr="00FA3955">
        <w:rPr>
          <w:rFonts w:ascii="Arial" w:hAnsi="Arial" w:cs="Arial"/>
          <w:sz w:val="24"/>
          <w:szCs w:val="24"/>
        </w:rPr>
        <w:t xml:space="preserve"> is </w:t>
      </w:r>
      <w:r w:rsidR="002C1BD2" w:rsidRPr="00FA3955">
        <w:rPr>
          <w:rFonts w:ascii="Arial" w:hAnsi="Arial" w:cs="Arial"/>
          <w:sz w:val="24"/>
          <w:szCs w:val="24"/>
        </w:rPr>
        <w:t xml:space="preserve">usually </w:t>
      </w:r>
      <w:r w:rsidR="00973FBC" w:rsidRPr="00FA3955">
        <w:rPr>
          <w:rFonts w:ascii="Arial" w:hAnsi="Arial" w:cs="Arial"/>
          <w:sz w:val="24"/>
          <w:szCs w:val="24"/>
        </w:rPr>
        <w:t xml:space="preserve">carried out </w:t>
      </w:r>
      <w:proofErr w:type="gramStart"/>
      <w:r w:rsidR="00973FBC" w:rsidRPr="00FA3955">
        <w:rPr>
          <w:rFonts w:ascii="Arial" w:hAnsi="Arial" w:cs="Arial"/>
          <w:sz w:val="24"/>
          <w:szCs w:val="24"/>
        </w:rPr>
        <w:t>in order to</w:t>
      </w:r>
      <w:proofErr w:type="gramEnd"/>
      <w:r w:rsidR="00973FBC" w:rsidRPr="00FA3955">
        <w:rPr>
          <w:rFonts w:ascii="Arial" w:hAnsi="Arial" w:cs="Arial"/>
          <w:sz w:val="24"/>
          <w:szCs w:val="24"/>
        </w:rPr>
        <w:t xml:space="preserve"> justify this assumption.</w:t>
      </w:r>
    </w:p>
    <w:p w14:paraId="3E00E812" w14:textId="6ED19EF6" w:rsidR="00973FBC" w:rsidRPr="00FA3955" w:rsidRDefault="00973FBC" w:rsidP="00A20D96">
      <w:pPr>
        <w:rPr>
          <w:rFonts w:ascii="Arial" w:hAnsi="Arial" w:cs="Arial"/>
          <w:sz w:val="24"/>
          <w:szCs w:val="24"/>
        </w:rPr>
      </w:pPr>
      <w:r w:rsidRPr="00FA3955">
        <w:rPr>
          <w:rFonts w:ascii="Arial" w:hAnsi="Arial" w:cs="Arial"/>
          <w:sz w:val="24"/>
          <w:szCs w:val="24"/>
        </w:rPr>
        <w:t xml:space="preserve">Students will see the </w:t>
      </w:r>
      <m:oMath>
        <m:r>
          <w:rPr>
            <w:rFonts w:ascii="Cambria Math" w:hAnsi="Cambria Math" w:cs="Arial"/>
            <w:sz w:val="24"/>
            <w:szCs w:val="24"/>
          </w:rPr>
          <m:t>F</m:t>
        </m:r>
      </m:oMath>
      <w:r w:rsidRPr="00FA3955">
        <w:rPr>
          <w:rFonts w:ascii="Arial" w:hAnsi="Arial" w:cs="Arial"/>
          <w:sz w:val="24"/>
          <w:szCs w:val="24"/>
        </w:rPr>
        <w:t xml:space="preserve">-distribution and carry out hypothesis tests using the </w:t>
      </w:r>
      <m:oMath>
        <m:r>
          <w:rPr>
            <w:rFonts w:ascii="Cambria Math" w:hAnsi="Cambria Math" w:cs="Arial"/>
            <w:sz w:val="24"/>
            <w:szCs w:val="24"/>
          </w:rPr>
          <m:t>F</m:t>
        </m:r>
      </m:oMath>
      <w:r w:rsidRPr="00FA3955">
        <w:rPr>
          <w:rFonts w:ascii="Arial" w:hAnsi="Arial" w:cs="Arial"/>
          <w:sz w:val="24"/>
          <w:szCs w:val="24"/>
        </w:rPr>
        <w:t xml:space="preserve">-distribution in </w:t>
      </w:r>
      <w:hyperlink w:anchor="Unit24" w:history="1">
        <w:r w:rsidRPr="00FA3955">
          <w:rPr>
            <w:rStyle w:val="Hyperlink"/>
            <w:rFonts w:ascii="Arial" w:hAnsi="Arial" w:cs="Arial"/>
            <w:sz w:val="24"/>
            <w:szCs w:val="24"/>
          </w:rPr>
          <w:t>Unit 24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as an extension exercise, it </w:t>
      </w:r>
      <w:proofErr w:type="gramStart"/>
      <w:r w:rsidRPr="00FA3955">
        <w:rPr>
          <w:rFonts w:ascii="Arial" w:hAnsi="Arial" w:cs="Arial"/>
          <w:sz w:val="24"/>
          <w:szCs w:val="24"/>
        </w:rPr>
        <w:t>would</w:t>
      </w:r>
      <w:proofErr w:type="gramEnd"/>
      <w:r w:rsidRPr="00FA3955">
        <w:rPr>
          <w:rFonts w:ascii="Arial" w:hAnsi="Arial" w:cs="Arial"/>
          <w:sz w:val="24"/>
          <w:szCs w:val="24"/>
        </w:rPr>
        <w:t xml:space="preserve"> beneficial for students who will use statistics in their </w:t>
      </w:r>
      <w:r w:rsidR="00D02986" w:rsidRPr="00FA3955">
        <w:rPr>
          <w:rFonts w:ascii="Arial" w:hAnsi="Arial" w:cs="Arial"/>
          <w:sz w:val="24"/>
          <w:szCs w:val="24"/>
        </w:rPr>
        <w:t xml:space="preserve">future studies or </w:t>
      </w:r>
      <w:r w:rsidRPr="00FA3955">
        <w:rPr>
          <w:rFonts w:ascii="Arial" w:hAnsi="Arial" w:cs="Arial"/>
          <w:sz w:val="24"/>
          <w:szCs w:val="24"/>
        </w:rPr>
        <w:t>career to see how a hypothesis test for variability is carried out.</w:t>
      </w:r>
    </w:p>
    <w:p w14:paraId="43D3DE1E" w14:textId="7ACC3DA6" w:rsidR="00A20D96" w:rsidRPr="00FA3955" w:rsidRDefault="00973FBC" w:rsidP="00A20D96">
      <w:pPr>
        <w:pBdr>
          <w:bottom w:val="single" w:sz="6" w:space="1" w:color="auto"/>
        </w:pBdr>
        <w:rPr>
          <w:rFonts w:ascii="Arial" w:hAnsi="Arial" w:cs="Arial"/>
          <w:sz w:val="24"/>
          <w:szCs w:val="24"/>
        </w:rPr>
      </w:pPr>
      <w:r w:rsidRPr="00FA3955">
        <w:rPr>
          <w:rFonts w:ascii="Arial" w:hAnsi="Arial" w:cs="Arial"/>
          <w:sz w:val="24"/>
          <w:szCs w:val="24"/>
        </w:rPr>
        <w:t xml:space="preserve">For normally distributed populations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with variances </w:t>
      </w:r>
      <m:oMath>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oMath>
      <w:r w:rsidRPr="00FA3955">
        <w:rPr>
          <w:rFonts w:ascii="Arial" w:hAnsi="Arial" w:cs="Arial"/>
          <w:sz w:val="24"/>
          <w:szCs w:val="24"/>
        </w:rPr>
        <w:t xml:space="preserve"> respective</w:t>
      </w:r>
      <w:r w:rsidR="00A20D96" w:rsidRPr="00FA3955">
        <w:rPr>
          <w:rFonts w:ascii="Arial" w:hAnsi="Arial" w:cs="Arial"/>
          <w:sz w:val="24"/>
          <w:szCs w:val="24"/>
        </w:rPr>
        <w:t>ly</w:t>
      </w:r>
      <w:r w:rsidRPr="00FA3955">
        <w:rPr>
          <w:rFonts w:ascii="Arial" w:hAnsi="Arial" w:cs="Arial"/>
          <w:sz w:val="24"/>
          <w:szCs w:val="24"/>
        </w:rPr>
        <w:t xml:space="preserve">, and samples taken from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with sizes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oMath>
      <w:r w:rsidRPr="00FA3955">
        <w:rPr>
          <w:rFonts w:ascii="Arial" w:hAnsi="Arial" w:cs="Arial"/>
          <w:sz w:val="24"/>
          <w:szCs w:val="24"/>
        </w:rPr>
        <w:t xml:space="preserve"> and sample variances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oMath>
      <w:r w:rsidRPr="00FA3955">
        <w:rPr>
          <w:rFonts w:ascii="Arial" w:hAnsi="Arial" w:cs="Arial"/>
          <w:sz w:val="24"/>
          <w:szCs w:val="24"/>
        </w:rPr>
        <w:t xml:space="preserve"> </w:t>
      </w:r>
      <w:r w:rsidRPr="00FA3955">
        <w:rPr>
          <w:rFonts w:ascii="Arial" w:hAnsi="Arial" w:cs="Arial"/>
          <w:sz w:val="24"/>
          <w:szCs w:val="24"/>
        </w:rPr>
        <w:lastRenderedPageBreak/>
        <w:t xml:space="preserve">respectively, then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num>
          <m:den>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den>
        </m:f>
      </m:oMath>
      <w:r w:rsidRPr="00FA3955">
        <w:rPr>
          <w:rFonts w:ascii="Arial" w:hAnsi="Arial" w:cs="Arial"/>
          <w:sz w:val="24"/>
          <w:szCs w:val="24"/>
        </w:rPr>
        <w:t xml:space="preserve"> </w:t>
      </w:r>
      <w:r w:rsidR="002C1BD2" w:rsidRPr="00FA3955">
        <w:rPr>
          <w:rFonts w:ascii="Arial" w:hAnsi="Arial" w:cs="Arial"/>
          <w:sz w:val="24"/>
          <w:szCs w:val="24"/>
        </w:rPr>
        <w:t>has</w:t>
      </w:r>
      <w:r w:rsidRPr="00FA3955">
        <w:rPr>
          <w:rFonts w:ascii="Arial" w:hAnsi="Arial" w:cs="Arial"/>
          <w:sz w:val="24"/>
          <w:szCs w:val="24"/>
        </w:rPr>
        <w:t xml:space="preserve"> an </w:t>
      </w:r>
      <m:oMath>
        <m:r>
          <w:rPr>
            <w:rFonts w:ascii="Cambria Math" w:hAnsi="Cambria Math" w:cs="Arial"/>
            <w:sz w:val="24"/>
            <w:szCs w:val="24"/>
          </w:rPr>
          <m:t>F</m:t>
        </m:r>
      </m:oMath>
      <w:r w:rsidRPr="00FA3955">
        <w:rPr>
          <w:rFonts w:ascii="Arial" w:hAnsi="Arial" w:cs="Arial"/>
          <w:sz w:val="24"/>
          <w:szCs w:val="24"/>
        </w:rPr>
        <w:t xml:space="preserve">-distribution with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oMath>
      <w:r w:rsidRPr="00FA3955">
        <w:rPr>
          <w:rFonts w:ascii="Arial" w:hAnsi="Arial" w:cs="Arial"/>
          <w:sz w:val="24"/>
          <w:szCs w:val="24"/>
        </w:rPr>
        <w:t xml:space="preserve"> degrees of freedom in the numerator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oMath>
      <w:r w:rsidRPr="00FA3955">
        <w:rPr>
          <w:rFonts w:ascii="Arial" w:hAnsi="Arial" w:cs="Arial"/>
          <w:sz w:val="24"/>
          <w:szCs w:val="24"/>
        </w:rPr>
        <w:t xml:space="preserve"> degrees of freedom in the denominator. </w:t>
      </w:r>
      <w:r w:rsidR="002C1BD2" w:rsidRPr="00FA3955">
        <w:rPr>
          <w:rFonts w:ascii="Arial" w:hAnsi="Arial" w:cs="Arial"/>
          <w:sz w:val="24"/>
          <w:szCs w:val="24"/>
        </w:rPr>
        <w:br/>
      </w:r>
      <w:r w:rsidRPr="00FA3955">
        <w:rPr>
          <w:rFonts w:ascii="Arial" w:hAnsi="Arial" w:cs="Arial"/>
          <w:sz w:val="24"/>
          <w:szCs w:val="24"/>
        </w:rPr>
        <w:t xml:space="preserve"> For a hypothesis test </w:t>
      </w:r>
      <w:r w:rsidR="00496E3C" w:rsidRPr="00FA3955">
        <w:rPr>
          <w:rFonts w:ascii="Arial" w:hAnsi="Arial" w:cs="Arial"/>
          <w:sz w:val="24"/>
          <w:szCs w:val="24"/>
        </w:rPr>
        <w:t>about</w:t>
      </w:r>
      <w:r w:rsidRPr="00FA3955">
        <w:rPr>
          <w:rFonts w:ascii="Arial" w:hAnsi="Arial" w:cs="Arial"/>
          <w:sz w:val="24"/>
          <w:szCs w:val="24"/>
        </w:rPr>
        <w:t xml:space="preserve">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two population variances are equal, the null hypothesis is </w:t>
      </w:r>
      <m:oMath>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=σ</m:t>
        </m:r>
      </m:oMath>
      <w:r w:rsidRPr="00FA3955">
        <w:rPr>
          <w:rFonts w:ascii="Arial" w:hAnsi="Arial" w:cs="Arial"/>
          <w:sz w:val="24"/>
          <w:szCs w:val="24"/>
        </w:rPr>
        <w:t xml:space="preserve">, which means that in the above ratio,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num>
          <m:den>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den>
        </m:f>
      </m:oMath>
      <w:r w:rsidRPr="00FA3955">
        <w:rPr>
          <w:rFonts w:ascii="Arial" w:hAnsi="Arial" w:cs="Arial"/>
          <w:sz w:val="24"/>
          <w:szCs w:val="24"/>
        </w:rPr>
        <w:t xml:space="preserve"> follows an </w:t>
      </w:r>
      <m:oMath>
        <m:r>
          <w:rPr>
            <w:rFonts w:ascii="Cambria Math" w:hAnsi="Cambria Math" w:cs="Arial"/>
            <w:sz w:val="24"/>
            <w:szCs w:val="24"/>
          </w:rPr>
          <m:t>F</m:t>
        </m:r>
      </m:oMath>
      <w:r w:rsidRPr="00FA3955">
        <w:rPr>
          <w:rFonts w:ascii="Arial" w:hAnsi="Arial" w:cs="Arial"/>
          <w:sz w:val="24"/>
          <w:szCs w:val="24"/>
        </w:rPr>
        <w:t>-distribution.</w:t>
      </w:r>
      <w:r w:rsidR="00F54D87" w:rsidRPr="00FA3955">
        <w:rPr>
          <w:rFonts w:ascii="Arial" w:hAnsi="Arial" w:cs="Arial"/>
          <w:sz w:val="24"/>
          <w:szCs w:val="24"/>
        </w:rPr>
        <w:t xml:space="preserve"> </w:t>
      </w:r>
      <w:r w:rsidR="00A20D96" w:rsidRPr="00FA3955">
        <w:rPr>
          <w:rFonts w:ascii="Arial" w:hAnsi="Arial" w:cs="Arial"/>
          <w:sz w:val="24"/>
          <w:szCs w:val="24"/>
        </w:rPr>
        <w:t>T</w:t>
      </w:r>
      <w:r w:rsidRPr="00FA3955">
        <w:rPr>
          <w:rFonts w:ascii="Arial" w:hAnsi="Arial" w:cs="Arial"/>
          <w:sz w:val="24"/>
          <w:szCs w:val="24"/>
        </w:rPr>
        <w:t xml:space="preserve">he numerator is the larger of the sample variances. The critical values are upper tailed and can be found in the </w:t>
      </w:r>
      <m:oMath>
        <m:r>
          <w:rPr>
            <w:rFonts w:ascii="Cambria Math" w:hAnsi="Cambria Math" w:cs="Arial"/>
            <w:sz w:val="24"/>
            <w:szCs w:val="24"/>
          </w:rPr>
          <m:t>F</m:t>
        </m:r>
      </m:oMath>
      <w:r w:rsidRPr="00FA3955">
        <w:rPr>
          <w:rFonts w:ascii="Arial" w:hAnsi="Arial" w:cs="Arial"/>
          <w:sz w:val="24"/>
          <w:szCs w:val="24"/>
        </w:rPr>
        <w:t xml:space="preserve">-distribution tables. The test statistic is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num>
          <m:den>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den>
        </m:f>
      </m:oMath>
      <w:r w:rsidRPr="00FA3955">
        <w:rPr>
          <w:rFonts w:ascii="Arial" w:hAnsi="Arial" w:cs="Arial"/>
          <w:sz w:val="24"/>
          <w:szCs w:val="24"/>
        </w:rPr>
        <w:t>.</w:t>
      </w:r>
      <w:r w:rsidR="002C0813" w:rsidRPr="00FA3955">
        <w:rPr>
          <w:rFonts w:ascii="Arial" w:hAnsi="Arial" w:cs="Arial"/>
          <w:sz w:val="24"/>
          <w:szCs w:val="24"/>
        </w:rPr>
        <w:br/>
      </w:r>
      <w:r w:rsidR="008B69E4">
        <w:rPr>
          <w:rFonts w:ascii="Arial" w:hAnsi="Arial" w:cs="Arial"/>
          <w:color w:val="auto"/>
          <w:sz w:val="24"/>
          <w:szCs w:val="24"/>
        </w:rPr>
        <w:br/>
      </w:r>
      <w:r w:rsidRPr="00FA3955">
        <w:rPr>
          <w:rFonts w:ascii="Arial" w:hAnsi="Arial" w:cs="Arial"/>
          <w:color w:val="auto"/>
          <w:sz w:val="24"/>
          <w:szCs w:val="24"/>
        </w:rPr>
        <w:t xml:space="preserve">For the factory example </w:t>
      </w:r>
      <w:r w:rsidR="002C0813" w:rsidRPr="00FA3955">
        <w:rPr>
          <w:rFonts w:ascii="Arial" w:hAnsi="Arial" w:cs="Arial"/>
          <w:color w:val="auto"/>
          <w:sz w:val="24"/>
          <w:szCs w:val="24"/>
        </w:rPr>
        <w:t>earlier</w:t>
      </w:r>
      <w:r w:rsidRPr="00FA3955">
        <w:rPr>
          <w:rFonts w:ascii="Arial" w:hAnsi="Arial" w:cs="Arial"/>
          <w:color w:val="auto"/>
          <w:sz w:val="24"/>
          <w:szCs w:val="24"/>
        </w:rPr>
        <w:t>, normall</w:t>
      </w:r>
      <w:r w:rsidR="00A20D96" w:rsidRPr="00FA3955">
        <w:rPr>
          <w:rFonts w:ascii="Arial" w:hAnsi="Arial" w:cs="Arial"/>
          <w:color w:val="auto"/>
          <w:sz w:val="24"/>
          <w:szCs w:val="24"/>
        </w:rPr>
        <w:t xml:space="preserve">y the </w:t>
      </w:r>
      <w:r w:rsidR="00A20D96" w:rsidRPr="00FA3955">
        <w:rPr>
          <w:rFonts w:ascii="Arial" w:hAnsi="Arial" w:cs="Arial"/>
          <w:sz w:val="24"/>
          <w:szCs w:val="24"/>
        </w:rPr>
        <w:t>first</w:t>
      </w:r>
      <w:r w:rsidR="002C1BD2" w:rsidRPr="00FA3955">
        <w:rPr>
          <w:rFonts w:ascii="Arial" w:hAnsi="Arial" w:cs="Arial"/>
          <w:sz w:val="24"/>
          <w:szCs w:val="24"/>
        </w:rPr>
        <w:t xml:space="preserve"> investigation would be</w:t>
      </w:r>
      <w:r w:rsidR="00A20D96" w:rsidRPr="00FA3955">
        <w:rPr>
          <w:rFonts w:ascii="Arial" w:hAnsi="Arial" w:cs="Arial"/>
          <w:sz w:val="24"/>
          <w:szCs w:val="24"/>
        </w:rPr>
        <w:t>:</w:t>
      </w:r>
    </w:p>
    <w:p w14:paraId="23143D22" w14:textId="2935BCC0" w:rsidR="000C7727" w:rsidRPr="00FA3955" w:rsidRDefault="000C7727" w:rsidP="00A20D96">
      <w:pPr>
        <w:rPr>
          <w:rFonts w:ascii="Arial" w:hAnsi="Arial" w:cs="Arial"/>
          <w:b/>
          <w:bCs/>
          <w:color w:val="FF0000"/>
          <w:sz w:val="24"/>
          <w:szCs w:val="24"/>
        </w:rPr>
      </w:pPr>
      <w:r w:rsidRPr="00FA3955">
        <w:rPr>
          <w:rFonts w:ascii="Arial" w:hAnsi="Arial" w:cs="Arial"/>
          <w:b/>
          <w:bCs/>
          <w:color w:val="FF0000"/>
          <w:sz w:val="24"/>
          <w:szCs w:val="24"/>
        </w:rPr>
        <w:t>Extension Exemplar</w:t>
      </w:r>
    </w:p>
    <w:p w14:paraId="31FD0E19" w14:textId="77777777" w:rsidR="00973FBC" w:rsidRPr="00FA3955" w:rsidRDefault="00973FBC" w:rsidP="00A20D96">
      <w:pPr>
        <w:rPr>
          <w:rFonts w:ascii="Arial" w:hAnsi="Arial" w:cs="Arial"/>
          <w:b/>
          <w:sz w:val="24"/>
          <w:szCs w:val="24"/>
        </w:rPr>
      </w:pPr>
      <w:r w:rsidRPr="00FA3955">
        <w:rPr>
          <w:rFonts w:ascii="Arial" w:hAnsi="Arial" w:cs="Arial"/>
          <w:b/>
          <w:sz w:val="24"/>
          <w:szCs w:val="24"/>
        </w:rPr>
        <w:t>Investigate, at the 5% significance level, whether the variability of the dissolved oxygen is the same above and below the factory.</w:t>
      </w:r>
    </w:p>
    <w:p w14:paraId="5412AFD2" w14:textId="0865F3EE" w:rsidR="00973FBC" w:rsidRPr="00FA3955" w:rsidRDefault="00973FBC" w:rsidP="00A20D96">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dissolved oxygen content in ppm from the river above the factory.</w:t>
      </w:r>
      <w:r w:rsidR="00F54D87" w:rsidRPr="00FA3955">
        <w:rPr>
          <w:rFonts w:ascii="Arial" w:hAnsi="Arial" w:cs="Arial"/>
          <w:i/>
          <w:sz w:val="24"/>
          <w:szCs w:val="24"/>
        </w:rPr>
        <w:t xml:space="preserve"> </w:t>
      </w:r>
      <w:r w:rsidR="002C0813" w:rsidRPr="00FA3955">
        <w:rPr>
          <w:rFonts w:ascii="Arial" w:hAnsi="Arial" w:cs="Arial"/>
          <w:i/>
          <w:sz w:val="24"/>
          <w:szCs w:val="24"/>
        </w:rPr>
        <w:br/>
      </w:r>
      <w:r w:rsidRPr="00FA3955">
        <w:rPr>
          <w:rFonts w:ascii="Arial" w:hAnsi="Arial" w:cs="Arial"/>
          <w:i/>
          <w:color w:val="auto"/>
          <w:sz w:val="24"/>
          <w:szCs w:val="24"/>
        </w:rPr>
        <w:t xml:space="preserve">Let </w:t>
      </w:r>
      <m:oMath>
        <m:r>
          <w:rPr>
            <w:rFonts w:ascii="Cambria Math" w:hAnsi="Cambria Math" w:cs="Arial"/>
            <w:color w:val="auto"/>
            <w:sz w:val="24"/>
            <w:szCs w:val="24"/>
          </w:rPr>
          <m:t>Y</m:t>
        </m:r>
      </m:oMath>
      <w:r w:rsidRPr="00FA3955">
        <w:rPr>
          <w:rFonts w:ascii="Arial" w:hAnsi="Arial" w:cs="Arial"/>
          <w:i/>
          <w:color w:val="auto"/>
          <w:sz w:val="24"/>
          <w:szCs w:val="24"/>
        </w:rPr>
        <w:t xml:space="preserve"> be the dissolved </w:t>
      </w:r>
      <w:r w:rsidRPr="00FA3955">
        <w:rPr>
          <w:rFonts w:ascii="Arial" w:hAnsi="Arial" w:cs="Arial"/>
          <w:i/>
          <w:sz w:val="24"/>
          <w:szCs w:val="24"/>
        </w:rPr>
        <w:t>oxygen content in ppm from the river below the factory.</w:t>
      </w:r>
    </w:p>
    <w:p w14:paraId="6BEFE3DA" w14:textId="731D1515" w:rsidR="00973FBC" w:rsidRPr="00FA3955" w:rsidRDefault="00000000" w:rsidP="00A20D96">
      <w:pPr>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Y</m:t>
            </m:r>
          </m:sub>
        </m:sSub>
      </m:oMath>
      <w:r w:rsidR="00973FBC" w:rsidRPr="00FA3955">
        <w:rPr>
          <w:rFonts w:ascii="Arial" w:hAnsi="Arial" w:cs="Arial"/>
          <w:i/>
          <w:sz w:val="24"/>
          <w:szCs w:val="24"/>
        </w:rPr>
        <w:t>,</w:t>
      </w:r>
      <w:r w:rsidR="00973FBC"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Y</m:t>
            </m:r>
          </m:sub>
        </m:sSub>
      </m:oMath>
      <w:r w:rsidR="00973FBC" w:rsidRPr="00FA3955">
        <w:rPr>
          <w:rFonts w:ascii="Arial" w:hAnsi="Arial" w:cs="Arial"/>
          <w:i/>
          <w:sz w:val="24"/>
          <w:szCs w:val="24"/>
        </w:rPr>
        <w:t>,</w:t>
      </w:r>
      <w:r w:rsidR="00973FBC" w:rsidRPr="00FA3955">
        <w:rPr>
          <w:rFonts w:ascii="Arial" w:hAnsi="Arial" w:cs="Arial"/>
          <w:i/>
          <w:sz w:val="24"/>
          <w:szCs w:val="24"/>
        </w:rPr>
        <w:br/>
        <w:t xml:space="preserve">where </w:t>
      </w:r>
      <m:oMath>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X</m:t>
            </m:r>
          </m:sub>
        </m:sSub>
      </m:oMath>
      <w:r w:rsidR="00973FBC"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Y</m:t>
            </m:r>
          </m:sub>
        </m:sSub>
      </m:oMath>
      <w:r w:rsidR="00973FBC" w:rsidRPr="00FA3955">
        <w:rPr>
          <w:rFonts w:ascii="Arial" w:hAnsi="Arial" w:cs="Arial"/>
          <w:i/>
          <w:sz w:val="24"/>
          <w:szCs w:val="24"/>
        </w:rPr>
        <w:t xml:space="preserve"> are the population variances of dissolved oxygen content in ppm from the rivers above and below the factory respectively.</w:t>
      </w:r>
    </w:p>
    <w:p w14:paraId="6D0516DB" w14:textId="77777777" w:rsidR="00973FBC" w:rsidRPr="00FA3955" w:rsidRDefault="00973FBC" w:rsidP="00A20D96">
      <w:pPr>
        <w:rPr>
          <w:rFonts w:ascii="Arial" w:hAnsi="Arial" w:cs="Arial"/>
          <w:i/>
          <w:sz w:val="24"/>
          <w:szCs w:val="24"/>
        </w:rPr>
      </w:pPr>
      <w:r w:rsidRPr="00FA3955">
        <w:rPr>
          <w:rFonts w:ascii="Arial" w:hAnsi="Arial" w:cs="Arial"/>
          <w:i/>
          <w:sz w:val="24"/>
          <w:szCs w:val="24"/>
        </w:rPr>
        <w:t xml:space="preserve">We will carry out a two-tailed </w:t>
      </w:r>
      <m:oMath>
        <m:r>
          <w:rPr>
            <w:rFonts w:ascii="Cambria Math" w:hAnsi="Cambria Math" w:cs="Arial"/>
            <w:sz w:val="24"/>
            <w:szCs w:val="24"/>
          </w:rPr>
          <m:t>F</m:t>
        </m:r>
      </m:oMath>
      <w:r w:rsidRPr="00FA3955">
        <w:rPr>
          <w:rFonts w:ascii="Arial" w:hAnsi="Arial" w:cs="Arial"/>
          <w:i/>
          <w:sz w:val="24"/>
          <w:szCs w:val="24"/>
        </w:rPr>
        <w:t>-test at the 5% significance level.</w:t>
      </w:r>
    </w:p>
    <w:p w14:paraId="774AC8B7" w14:textId="77777777" w:rsidR="00973FBC" w:rsidRPr="00FA3955" w:rsidRDefault="00973FBC" w:rsidP="00A20D96">
      <w:pPr>
        <w:rPr>
          <w:rFonts w:ascii="Arial" w:hAnsi="Arial" w:cs="Arial"/>
          <w:i/>
          <w:sz w:val="24"/>
          <w:szCs w:val="24"/>
        </w:rPr>
      </w:pPr>
      <w:r w:rsidRPr="00FA3955">
        <w:rPr>
          <w:rFonts w:ascii="Arial" w:hAnsi="Arial" w:cs="Arial"/>
          <w:i/>
          <w:sz w:val="24"/>
          <w:szCs w:val="24"/>
        </w:rPr>
        <w:t xml:space="preserve">From the samples,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=0.0667</m:t>
        </m:r>
      </m:oMath>
      <w:r w:rsidRPr="00FA3955">
        <w:rPr>
          <w:rFonts w:ascii="Arial" w:hAnsi="Arial" w:cs="Arial"/>
          <w:i/>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=0.3736</m:t>
        </m:r>
      </m:oMath>
      <w:r w:rsidRPr="00FA3955">
        <w:rPr>
          <w:rFonts w:ascii="Arial" w:hAnsi="Arial" w:cs="Arial"/>
          <w:i/>
          <w:sz w:val="24"/>
          <w:szCs w:val="24"/>
        </w:rPr>
        <w:t xml:space="preserve">, so the test statistic is </w:t>
      </w:r>
      <m:oMath>
        <m:r>
          <w:rPr>
            <w:rFonts w:ascii="Cambria Math" w:hAnsi="Cambria Math" w:cs="Arial"/>
            <w:sz w:val="24"/>
            <w:szCs w:val="24"/>
          </w:rPr>
          <m:t>F=</m:t>
        </m:r>
        <m:f>
          <m:fPr>
            <m:ctrlPr>
              <w:rPr>
                <w:rFonts w:ascii="Cambria Math" w:hAnsi="Cambria Math" w:cs="Arial"/>
                <w:i/>
                <w:sz w:val="24"/>
                <w:szCs w:val="24"/>
              </w:rPr>
            </m:ctrlPr>
          </m:fPr>
          <m:num>
            <m:r>
              <w:rPr>
                <w:rFonts w:ascii="Cambria Math" w:hAnsi="Cambria Math" w:cs="Arial"/>
                <w:sz w:val="24"/>
                <w:szCs w:val="24"/>
              </w:rPr>
              <m:t>0.3736</m:t>
            </m:r>
          </m:num>
          <m:den>
            <m:r>
              <w:rPr>
                <w:rFonts w:ascii="Cambria Math" w:hAnsi="Cambria Math" w:cs="Arial"/>
                <w:sz w:val="24"/>
                <w:szCs w:val="24"/>
              </w:rPr>
              <m:t>0.0667</m:t>
            </m:r>
          </m:den>
        </m:f>
        <m:r>
          <w:rPr>
            <w:rFonts w:ascii="Cambria Math" w:hAnsi="Cambria Math" w:cs="Arial"/>
            <w:sz w:val="24"/>
            <w:szCs w:val="24"/>
          </w:rPr>
          <m:t>=5.601</m:t>
        </m:r>
      </m:oMath>
      <w:r w:rsidRPr="00FA3955">
        <w:rPr>
          <w:rFonts w:ascii="Arial" w:hAnsi="Arial" w:cs="Arial"/>
          <w:i/>
          <w:sz w:val="24"/>
          <w:szCs w:val="24"/>
        </w:rPr>
        <w:t xml:space="preserve">. Since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oMath>
      <w:r w:rsidRPr="00FA3955">
        <w:rPr>
          <w:rFonts w:ascii="Arial" w:hAnsi="Arial" w:cs="Arial"/>
          <w:i/>
          <w:sz w:val="24"/>
          <w:szCs w:val="24"/>
        </w:rPr>
        <w:t xml:space="preserve"> is in the numerator,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1</m:t>
            </m:r>
          </m:sub>
        </m:sSub>
        <m:r>
          <w:rPr>
            <w:rFonts w:ascii="Cambria Math" w:hAnsi="Cambria Math" w:cs="Arial"/>
            <w:sz w:val="24"/>
            <w:szCs w:val="24"/>
          </w:rPr>
          <m:t>=7</m:t>
        </m:r>
      </m:oMath>
      <w:r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2</m:t>
            </m:r>
          </m:sub>
        </m:sSub>
        <m:r>
          <w:rPr>
            <w:rFonts w:ascii="Cambria Math" w:hAnsi="Cambria Math" w:cs="Arial"/>
            <w:sz w:val="24"/>
            <w:szCs w:val="24"/>
          </w:rPr>
          <m:t>=5</m:t>
        </m:r>
      </m:oMath>
      <w:r w:rsidRPr="00FA3955">
        <w:rPr>
          <w:rFonts w:ascii="Arial" w:hAnsi="Arial" w:cs="Arial"/>
          <w:i/>
          <w:sz w:val="24"/>
          <w:szCs w:val="24"/>
        </w:rPr>
        <w:t>.</w:t>
      </w:r>
    </w:p>
    <w:p w14:paraId="0B0309BF" w14:textId="77777777" w:rsidR="00973FBC" w:rsidRPr="00FA3955" w:rsidRDefault="00973FBC" w:rsidP="00A20D96">
      <w:pPr>
        <w:rPr>
          <w:rFonts w:ascii="Arial" w:hAnsi="Arial" w:cs="Arial"/>
          <w:i/>
          <w:sz w:val="24"/>
          <w:szCs w:val="24"/>
        </w:rPr>
      </w:pPr>
      <w:r w:rsidRPr="00FA3955">
        <w:rPr>
          <w:rFonts w:ascii="Arial" w:hAnsi="Arial" w:cs="Arial"/>
          <w:i/>
          <w:sz w:val="24"/>
          <w:szCs w:val="24"/>
        </w:rPr>
        <w:t xml:space="preserve">From the tables, the critical value is 6.85, so the critical region is </w:t>
      </w:r>
      <w:r w:rsidR="00496E3C" w:rsidRPr="00FA3955">
        <w:rPr>
          <w:rFonts w:ascii="Arial" w:hAnsi="Arial" w:cs="Arial"/>
          <w:i/>
          <w:sz w:val="24"/>
          <w:szCs w:val="24"/>
        </w:rPr>
        <w:t xml:space="preserve">anything </w:t>
      </w:r>
      <w:r w:rsidRPr="00FA3955">
        <w:rPr>
          <w:rFonts w:ascii="Arial" w:hAnsi="Arial" w:cs="Arial"/>
          <w:i/>
          <w:sz w:val="24"/>
          <w:szCs w:val="24"/>
        </w:rPr>
        <w:t>bigger than 6.85.</w:t>
      </w:r>
    </w:p>
    <w:p w14:paraId="0E99A235" w14:textId="4A4BB738" w:rsidR="00973FBC" w:rsidRPr="00FA3955" w:rsidRDefault="00973FBC" w:rsidP="00A20D96">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5.601&lt;6.85</m:t>
        </m:r>
      </m:oMath>
      <w:r w:rsidRPr="00FA3955">
        <w:rPr>
          <w:rFonts w:ascii="Arial" w:hAnsi="Arial" w:cs="Arial"/>
          <w:i/>
          <w:sz w:val="24"/>
          <w:szCs w:val="24"/>
        </w:rPr>
        <w:t>, the result is not significant.</w:t>
      </w:r>
      <w:r w:rsidR="00F54D87" w:rsidRPr="00FA3955">
        <w:rPr>
          <w:rFonts w:ascii="Arial" w:hAnsi="Arial" w:cs="Arial"/>
          <w:i/>
          <w:sz w:val="24"/>
          <w:szCs w:val="24"/>
        </w:rPr>
        <w:t xml:space="preserve"> </w:t>
      </w:r>
      <w:r w:rsidRPr="00FA3955">
        <w:rPr>
          <w:rFonts w:ascii="Arial" w:hAnsi="Arial" w:cs="Arial"/>
          <w:i/>
          <w:sz w:val="24"/>
          <w:szCs w:val="24"/>
        </w:rPr>
        <w:t xml:space="preserve">We </w:t>
      </w:r>
      <w:r w:rsidR="000C7727" w:rsidRPr="00FA3955">
        <w:rPr>
          <w:rFonts w:ascii="Arial" w:hAnsi="Arial" w:cs="Arial"/>
          <w:i/>
          <w:color w:val="FF0000"/>
          <w:sz w:val="24"/>
          <w:szCs w:val="24"/>
        </w:rPr>
        <w:t>do not reject</w:t>
      </w:r>
      <w:r w:rsidRPr="00FA3955">
        <w:rPr>
          <w:rFonts w:ascii="Arial" w:hAnsi="Arial" w:cs="Arial"/>
          <w:i/>
          <w:sz w:val="24"/>
          <w:szCs w:val="24"/>
        </w:rPr>
        <w:t xml:space="preserve">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oMath>
      <w:r w:rsidRPr="00FA3955">
        <w:rPr>
          <w:rFonts w:ascii="Arial" w:hAnsi="Arial" w:cs="Arial"/>
          <w:i/>
          <w:sz w:val="24"/>
          <w:szCs w:val="24"/>
        </w:rPr>
        <w:t xml:space="preserve">, so there is insufficient evidence to suggest that the variances of </w:t>
      </w:r>
      <w:r w:rsidR="00496E3C" w:rsidRPr="00FA3955">
        <w:rPr>
          <w:rFonts w:ascii="Arial" w:hAnsi="Arial" w:cs="Arial"/>
          <w:i/>
          <w:sz w:val="24"/>
          <w:szCs w:val="24"/>
        </w:rPr>
        <w:t xml:space="preserve">the </w:t>
      </w:r>
      <w:r w:rsidRPr="00FA3955">
        <w:rPr>
          <w:rFonts w:ascii="Arial" w:hAnsi="Arial" w:cs="Arial"/>
          <w:i/>
          <w:sz w:val="24"/>
          <w:szCs w:val="24"/>
        </w:rPr>
        <w:t>populations are not equal.</w:t>
      </w:r>
    </w:p>
    <w:p w14:paraId="36F0791C" w14:textId="55C0BD4E" w:rsidR="00A20D96" w:rsidRPr="00FA3955" w:rsidRDefault="00973FBC" w:rsidP="2280C49B">
      <w:pPr>
        <w:rPr>
          <w:rFonts w:ascii="Arial" w:hAnsi="Arial" w:cs="Arial"/>
          <w:b/>
          <w:bCs/>
          <w:color w:val="auto"/>
          <w:sz w:val="24"/>
          <w:szCs w:val="24"/>
        </w:rPr>
      </w:pPr>
      <w:r w:rsidRPr="00FA3955">
        <w:rPr>
          <w:rFonts w:ascii="Arial" w:hAnsi="Arial" w:cs="Arial"/>
          <w:sz w:val="24"/>
          <w:szCs w:val="24"/>
        </w:rPr>
        <w:t xml:space="preserve">It is one of the easier hypothesis tests to carry out, and </w:t>
      </w:r>
      <m:oMath>
        <m:r>
          <w:rPr>
            <w:rFonts w:ascii="Cambria Math" w:hAnsi="Cambria Math" w:cs="Arial"/>
            <w:sz w:val="24"/>
            <w:szCs w:val="24"/>
          </w:rPr>
          <m:t>F</m:t>
        </m:r>
      </m:oMath>
      <w:r w:rsidRPr="00FA3955">
        <w:rPr>
          <w:rFonts w:ascii="Arial" w:hAnsi="Arial" w:cs="Arial"/>
          <w:sz w:val="24"/>
          <w:szCs w:val="24"/>
        </w:rPr>
        <w:t xml:space="preserve">-tests are on the </w:t>
      </w:r>
      <w:r w:rsidR="2B37C74F" w:rsidRPr="00FA3955">
        <w:rPr>
          <w:rFonts w:ascii="Arial" w:hAnsi="Arial" w:cs="Arial"/>
          <w:sz w:val="24"/>
          <w:szCs w:val="24"/>
        </w:rPr>
        <w:t>specification</w:t>
      </w:r>
      <w:r w:rsidRPr="00FA3955">
        <w:rPr>
          <w:rFonts w:ascii="Arial" w:hAnsi="Arial" w:cs="Arial"/>
          <w:sz w:val="24"/>
          <w:szCs w:val="24"/>
        </w:rPr>
        <w:t xml:space="preserve"> (albeit only in </w:t>
      </w:r>
      <w:hyperlink w:anchor="Unit24" w:history="1">
        <w:r w:rsidRPr="00FA3955">
          <w:rPr>
            <w:rStyle w:val="Hyperlink"/>
            <w:rFonts w:ascii="Arial" w:hAnsi="Arial" w:cs="Arial"/>
            <w:sz w:val="24"/>
            <w:szCs w:val="24"/>
          </w:rPr>
          <w:t>Unit 24: ANOVA</w:t>
        </w:r>
      </w:hyperlink>
      <w:r w:rsidRPr="00FA3955">
        <w:rPr>
          <w:rFonts w:ascii="Arial" w:hAnsi="Arial" w:cs="Arial"/>
          <w:sz w:val="24"/>
          <w:szCs w:val="24"/>
        </w:rPr>
        <w:t>).</w:t>
      </w:r>
      <w:r w:rsidR="00FF7178" w:rsidRPr="00FA3955">
        <w:rPr>
          <w:rFonts w:ascii="Arial" w:hAnsi="Arial" w:cs="Arial"/>
          <w:sz w:val="24"/>
          <w:szCs w:val="24"/>
        </w:rPr>
        <w:t xml:space="preserve"> In the case when the variances are not equal (or cannot be assumed equal), </w:t>
      </w:r>
      <w:r w:rsidR="00A20D96" w:rsidRPr="00FA3955">
        <w:rPr>
          <w:rFonts w:ascii="Arial" w:hAnsi="Arial" w:cs="Arial"/>
          <w:sz w:val="24"/>
          <w:szCs w:val="24"/>
        </w:rPr>
        <w:t xml:space="preserve">students may be asked to use (or may need to identify) a Wilcoxon rank-sum test (only for a test </w:t>
      </w:r>
      <w:r w:rsidR="00496E3C" w:rsidRPr="00FA3955">
        <w:rPr>
          <w:rFonts w:ascii="Arial" w:hAnsi="Arial" w:cs="Arial"/>
          <w:sz w:val="24"/>
          <w:szCs w:val="24"/>
        </w:rPr>
        <w:t>of whether</w:t>
      </w:r>
      <w:r w:rsidR="00A20D96" w:rsidRPr="00FA3955">
        <w:rPr>
          <w:rFonts w:ascii="Arial" w:hAnsi="Arial" w:cs="Arial"/>
          <w:sz w:val="24"/>
          <w:szCs w:val="24"/>
        </w:rPr>
        <w:t xml:space="preserve"> difference between two </w:t>
      </w:r>
      <w:r w:rsidR="000C7727" w:rsidRPr="002F5F5B">
        <w:rPr>
          <w:rFonts w:ascii="Arial" w:hAnsi="Arial" w:cs="Arial"/>
          <w:color w:val="FF0000"/>
          <w:sz w:val="24"/>
          <w:szCs w:val="24"/>
        </w:rPr>
        <w:t>medians</w:t>
      </w:r>
      <w:r w:rsidR="00A20D96" w:rsidRPr="00FA3955">
        <w:rPr>
          <w:rFonts w:ascii="Arial" w:hAnsi="Arial" w:cs="Arial"/>
          <w:sz w:val="24"/>
          <w:szCs w:val="24"/>
        </w:rPr>
        <w:t xml:space="preserve"> is </w:t>
      </w:r>
      <w:r w:rsidR="00A20D96" w:rsidRPr="00FA3955">
        <w:rPr>
          <w:rFonts w:ascii="Arial" w:hAnsi="Arial" w:cs="Arial"/>
          <w:color w:val="auto"/>
          <w:sz w:val="24"/>
          <w:szCs w:val="24"/>
        </w:rPr>
        <w:t>zero).</w:t>
      </w:r>
      <w:r w:rsidR="002C0813" w:rsidRPr="00FA3955">
        <w:rPr>
          <w:rFonts w:ascii="Arial" w:hAnsi="Arial" w:cs="Arial"/>
          <w:color w:val="auto"/>
          <w:sz w:val="24"/>
          <w:szCs w:val="24"/>
        </w:rPr>
        <w:t xml:space="preserve"> </w:t>
      </w:r>
      <w:r w:rsidR="002C1BD2" w:rsidRPr="00FA3955">
        <w:rPr>
          <w:rFonts w:ascii="Arial" w:hAnsi="Arial" w:cs="Arial"/>
          <w:color w:val="auto"/>
          <w:sz w:val="24"/>
          <w:szCs w:val="24"/>
        </w:rPr>
        <w:br/>
      </w:r>
      <w:r w:rsidR="002C1BD2" w:rsidRPr="00FA3955">
        <w:rPr>
          <w:rFonts w:ascii="Arial" w:hAnsi="Arial" w:cs="Arial"/>
          <w:color w:val="auto"/>
          <w:sz w:val="24"/>
          <w:szCs w:val="24"/>
        </w:rPr>
        <w:br/>
      </w:r>
      <w:r w:rsidR="002C1BD2" w:rsidRPr="2280C49B">
        <w:rPr>
          <w:rFonts w:ascii="Arial" w:hAnsi="Arial" w:cs="Arial"/>
          <w:b/>
          <w:bCs/>
          <w:color w:val="auto"/>
          <w:sz w:val="24"/>
          <w:szCs w:val="24"/>
        </w:rPr>
        <w:t>Note:</w:t>
      </w:r>
      <w:r w:rsidR="002C0813" w:rsidRPr="2280C49B">
        <w:rPr>
          <w:rFonts w:ascii="Arial" w:hAnsi="Arial" w:cs="Arial"/>
          <w:b/>
          <w:bCs/>
          <w:color w:val="auto"/>
          <w:sz w:val="24"/>
          <w:szCs w:val="24"/>
        </w:rPr>
        <w:t xml:space="preserve"> this test is </w:t>
      </w:r>
      <w:r w:rsidR="002C0813" w:rsidRPr="2280C49B">
        <w:rPr>
          <w:rFonts w:ascii="Arial" w:hAnsi="Arial" w:cs="Arial"/>
          <w:b/>
          <w:bCs/>
          <w:color w:val="auto"/>
          <w:sz w:val="24"/>
          <w:szCs w:val="24"/>
          <w:u w:val="single"/>
        </w:rPr>
        <w:t>not</w:t>
      </w:r>
      <w:r w:rsidR="002C0813" w:rsidRPr="2280C49B">
        <w:rPr>
          <w:rFonts w:ascii="Arial" w:hAnsi="Arial" w:cs="Arial"/>
          <w:b/>
          <w:bCs/>
          <w:color w:val="auto"/>
          <w:sz w:val="24"/>
          <w:szCs w:val="24"/>
        </w:rPr>
        <w:t xml:space="preserve"> in the defined content </w:t>
      </w:r>
      <w:r w:rsidR="002C1BD2" w:rsidRPr="2280C49B">
        <w:rPr>
          <w:rFonts w:ascii="Arial" w:hAnsi="Arial" w:cs="Arial"/>
          <w:b/>
          <w:bCs/>
          <w:color w:val="auto"/>
          <w:sz w:val="24"/>
          <w:szCs w:val="24"/>
        </w:rPr>
        <w:t xml:space="preserve">for the new specification </w:t>
      </w:r>
      <w:r w:rsidR="002C0813" w:rsidRPr="2280C49B">
        <w:rPr>
          <w:rFonts w:ascii="Arial" w:hAnsi="Arial" w:cs="Arial"/>
          <w:b/>
          <w:bCs/>
          <w:color w:val="auto"/>
          <w:sz w:val="24"/>
          <w:szCs w:val="24"/>
        </w:rPr>
        <w:t>so common variances must be assumed.</w:t>
      </w:r>
    </w:p>
    <w:p w14:paraId="4263074E" w14:textId="1EBFCCAC" w:rsidR="00973FBC" w:rsidRPr="00FA3955" w:rsidRDefault="00A20D96" w:rsidP="00A20D96">
      <w:pPr>
        <w:rPr>
          <w:rFonts w:ascii="Arial" w:hAnsi="Arial" w:cs="Arial"/>
          <w:sz w:val="24"/>
          <w:szCs w:val="24"/>
        </w:rPr>
      </w:pPr>
      <w:r w:rsidRPr="00FA3955">
        <w:rPr>
          <w:rFonts w:ascii="Arial" w:hAnsi="Arial" w:cs="Arial"/>
          <w:sz w:val="24"/>
          <w:szCs w:val="24"/>
        </w:rPr>
        <w:t xml:space="preserve">Outside of the A level course, if the variances are not equal and normal distributions may be assumed, then </w:t>
      </w:r>
      <w:r w:rsidR="00FF7178" w:rsidRPr="00FA3955">
        <w:rPr>
          <w:rFonts w:ascii="Arial" w:hAnsi="Arial" w:cs="Arial"/>
          <w:sz w:val="24"/>
          <w:szCs w:val="24"/>
        </w:rPr>
        <w:t xml:space="preserve">the Welch’s </w:t>
      </w:r>
      <w:r w:rsidR="00FF7178" w:rsidRPr="00FA3955">
        <w:rPr>
          <w:rFonts w:ascii="Arial" w:hAnsi="Arial" w:cs="Arial"/>
          <w:i/>
          <w:sz w:val="24"/>
          <w:szCs w:val="24"/>
        </w:rPr>
        <w:t>t</w:t>
      </w:r>
      <w:r w:rsidR="00FF7178" w:rsidRPr="00FA3955">
        <w:rPr>
          <w:rFonts w:ascii="Arial" w:hAnsi="Arial" w:cs="Arial"/>
          <w:sz w:val="24"/>
          <w:szCs w:val="24"/>
        </w:rPr>
        <w:t>-test would be appropriate.</w:t>
      </w:r>
      <w:r w:rsidR="00F54D87" w:rsidRPr="00FA3955">
        <w:rPr>
          <w:rFonts w:ascii="Arial" w:hAnsi="Arial" w:cs="Arial"/>
          <w:sz w:val="24"/>
          <w:szCs w:val="24"/>
        </w:rPr>
        <w:t xml:space="preserve"> </w:t>
      </w:r>
      <w:r w:rsidR="00FF7178" w:rsidRPr="00FA3955">
        <w:rPr>
          <w:rFonts w:ascii="Arial" w:hAnsi="Arial" w:cs="Arial"/>
          <w:sz w:val="24"/>
          <w:szCs w:val="24"/>
        </w:rPr>
        <w:t xml:space="preserve">The Welch’s </w:t>
      </w:r>
      <w:r w:rsidR="007E17EF" w:rsidRPr="00FA3955">
        <w:rPr>
          <w:rFonts w:ascii="Arial" w:hAnsi="Arial" w:cs="Arial"/>
          <w:i/>
          <w:sz w:val="24"/>
          <w:szCs w:val="24"/>
        </w:rPr>
        <w:t>t-</w:t>
      </w:r>
      <w:r w:rsidR="007E17EF" w:rsidRPr="002F5F5B">
        <w:rPr>
          <w:rFonts w:ascii="Arial" w:hAnsi="Arial" w:cs="Arial"/>
          <w:iCs/>
          <w:sz w:val="24"/>
          <w:szCs w:val="24"/>
        </w:rPr>
        <w:t>test</w:t>
      </w:r>
      <w:r w:rsidR="00FF7178" w:rsidRPr="00FA3955">
        <w:rPr>
          <w:rFonts w:ascii="Arial" w:hAnsi="Arial" w:cs="Arial"/>
          <w:sz w:val="24"/>
          <w:szCs w:val="24"/>
        </w:rPr>
        <w:t xml:space="preserve"> is </w:t>
      </w:r>
      <w:r w:rsidR="00FF7178" w:rsidRPr="00FA3955">
        <w:rPr>
          <w:rFonts w:ascii="Arial" w:hAnsi="Arial" w:cs="Arial"/>
          <w:b/>
          <w:bCs/>
          <w:color w:val="FF0000"/>
          <w:sz w:val="24"/>
          <w:szCs w:val="24"/>
          <w:u w:val="single"/>
        </w:rPr>
        <w:t>not</w:t>
      </w:r>
      <w:r w:rsidR="00FF7178" w:rsidRPr="002F5F5B">
        <w:rPr>
          <w:rFonts w:ascii="Arial" w:hAnsi="Arial" w:cs="Arial"/>
          <w:color w:val="FF0000"/>
          <w:sz w:val="24"/>
          <w:szCs w:val="24"/>
        </w:rPr>
        <w:t xml:space="preserve"> </w:t>
      </w:r>
      <w:r w:rsidR="002C1BD2" w:rsidRPr="00FA3955">
        <w:rPr>
          <w:rFonts w:ascii="Arial" w:hAnsi="Arial" w:cs="Arial"/>
          <w:sz w:val="24"/>
          <w:szCs w:val="24"/>
        </w:rPr>
        <w:t xml:space="preserve">in </w:t>
      </w:r>
      <w:r w:rsidR="00FF7178" w:rsidRPr="00FA3955">
        <w:rPr>
          <w:rFonts w:ascii="Arial" w:hAnsi="Arial" w:cs="Arial"/>
          <w:sz w:val="24"/>
          <w:szCs w:val="24"/>
        </w:rPr>
        <w:t xml:space="preserve">the </w:t>
      </w:r>
      <w:r w:rsidR="002C1BD2" w:rsidRPr="00FA3955">
        <w:rPr>
          <w:rFonts w:ascii="Arial" w:hAnsi="Arial" w:cs="Arial"/>
          <w:sz w:val="24"/>
          <w:szCs w:val="24"/>
        </w:rPr>
        <w:t>new specification</w:t>
      </w:r>
      <w:r w:rsidR="00FF7178" w:rsidRPr="00FA3955">
        <w:rPr>
          <w:rFonts w:ascii="Arial" w:hAnsi="Arial" w:cs="Arial"/>
          <w:sz w:val="24"/>
          <w:szCs w:val="24"/>
        </w:rPr>
        <w:t xml:space="preserve"> but is a standard test and well documented.</w:t>
      </w:r>
    </w:p>
    <w:p w14:paraId="6C1C16E5" w14:textId="77777777" w:rsidR="00911F95" w:rsidRPr="00FA3955" w:rsidRDefault="00911F95">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2AA076D1" w14:textId="77777777" w:rsidTr="00911F95">
        <w:trPr>
          <w:trHeight w:val="580"/>
        </w:trPr>
        <w:tc>
          <w:tcPr>
            <w:tcW w:w="7512" w:type="dxa"/>
            <w:shd w:val="clear" w:color="auto" w:fill="8DB3E2"/>
            <w:vAlign w:val="center"/>
          </w:tcPr>
          <w:p w14:paraId="0CA74E0C" w14:textId="77777777" w:rsidR="00911F95" w:rsidRPr="00FA3955" w:rsidRDefault="00911F95" w:rsidP="00FF00AF">
            <w:pPr>
              <w:spacing w:before="40" w:after="40"/>
              <w:ind w:left="345" w:hanging="345"/>
              <w:rPr>
                <w:rFonts w:ascii="Arial" w:hAnsi="Arial" w:cs="Arial"/>
                <w:b/>
                <w:color w:val="auto"/>
                <w:sz w:val="24"/>
                <w:szCs w:val="24"/>
              </w:rPr>
            </w:pPr>
            <w:bookmarkStart w:id="150" w:name="Unit21c"/>
            <w:bookmarkEnd w:id="150"/>
            <w:r w:rsidRPr="00FA3955">
              <w:rPr>
                <w:rFonts w:ascii="Arial" w:hAnsi="Arial" w:cs="Arial"/>
                <w:b/>
                <w:color w:val="auto"/>
                <w:sz w:val="24"/>
                <w:szCs w:val="24"/>
              </w:rPr>
              <w:lastRenderedPageBreak/>
              <w:t xml:space="preserve">21c. Hypothesis Tests for </w:t>
            </w:r>
            <w:r w:rsidR="00FF00AF" w:rsidRPr="00FA3955">
              <w:rPr>
                <w:rFonts w:ascii="Arial" w:hAnsi="Arial" w:cs="Arial"/>
                <w:b/>
                <w:color w:val="auto"/>
                <w:sz w:val="24"/>
                <w:szCs w:val="24"/>
              </w:rPr>
              <w:t>t</w:t>
            </w:r>
            <w:r w:rsidRPr="00FA3955">
              <w:rPr>
                <w:rFonts w:ascii="Arial" w:hAnsi="Arial" w:cs="Arial"/>
                <w:b/>
                <w:color w:val="auto"/>
                <w:sz w:val="24"/>
                <w:szCs w:val="24"/>
              </w:rPr>
              <w:t xml:space="preserve">he </w:t>
            </w:r>
            <w:r w:rsidR="00FF00AF" w:rsidRPr="00FA3955">
              <w:rPr>
                <w:rFonts w:ascii="Arial" w:hAnsi="Arial" w:cs="Arial"/>
                <w:b/>
                <w:color w:val="auto"/>
                <w:sz w:val="24"/>
                <w:szCs w:val="24"/>
              </w:rPr>
              <w:t>D</w:t>
            </w:r>
            <w:r w:rsidRPr="00FA3955">
              <w:rPr>
                <w:rFonts w:ascii="Arial" w:hAnsi="Arial" w:cs="Arial"/>
                <w:b/>
                <w:color w:val="auto"/>
                <w:sz w:val="24"/>
                <w:szCs w:val="24"/>
              </w:rPr>
              <w:t xml:space="preserve">ifference </w:t>
            </w:r>
            <w:r w:rsidR="00FF00AF" w:rsidRPr="00FA3955">
              <w:rPr>
                <w:rFonts w:ascii="Arial" w:hAnsi="Arial" w:cs="Arial"/>
                <w:b/>
                <w:color w:val="auto"/>
                <w:sz w:val="24"/>
                <w:szCs w:val="24"/>
              </w:rPr>
              <w:t>B</w:t>
            </w:r>
            <w:r w:rsidRPr="00FA3955">
              <w:rPr>
                <w:rFonts w:ascii="Arial" w:hAnsi="Arial" w:cs="Arial"/>
                <w:b/>
                <w:color w:val="auto"/>
                <w:sz w:val="24"/>
                <w:szCs w:val="24"/>
              </w:rPr>
              <w:t xml:space="preserve">etween </w:t>
            </w:r>
            <w:r w:rsidR="00FF00AF" w:rsidRPr="00FA3955">
              <w:rPr>
                <w:rFonts w:ascii="Arial" w:hAnsi="Arial" w:cs="Arial"/>
                <w:b/>
                <w:color w:val="auto"/>
                <w:sz w:val="24"/>
                <w:szCs w:val="24"/>
              </w:rPr>
              <w:t>T</w:t>
            </w:r>
            <w:r w:rsidRPr="00FA3955">
              <w:rPr>
                <w:rFonts w:ascii="Arial" w:hAnsi="Arial" w:cs="Arial"/>
                <w:b/>
                <w:color w:val="auto"/>
                <w:sz w:val="24"/>
                <w:szCs w:val="24"/>
              </w:rPr>
              <w:t xml:space="preserve">wo </w:t>
            </w:r>
            <w:r w:rsidR="00FF00AF" w:rsidRPr="00FA3955">
              <w:rPr>
                <w:rFonts w:ascii="Arial" w:hAnsi="Arial" w:cs="Arial"/>
                <w:b/>
                <w:color w:val="auto"/>
                <w:sz w:val="24"/>
                <w:szCs w:val="24"/>
              </w:rPr>
              <w:t xml:space="preserve">Population Parameters: two </w:t>
            </w:r>
            <w:r w:rsidRPr="00FA3955">
              <w:rPr>
                <w:rFonts w:ascii="Arial" w:hAnsi="Arial" w:cs="Arial"/>
                <w:b/>
                <w:color w:val="auto"/>
                <w:sz w:val="24"/>
                <w:szCs w:val="24"/>
              </w:rPr>
              <w:t>proportions (16.4)</w:t>
            </w:r>
          </w:p>
        </w:tc>
        <w:tc>
          <w:tcPr>
            <w:tcW w:w="2268" w:type="dxa"/>
            <w:shd w:val="clear" w:color="auto" w:fill="8DB3E2"/>
            <w:vAlign w:val="center"/>
          </w:tcPr>
          <w:p w14:paraId="0969E9C5"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F39E204" w14:textId="77777777" w:rsidR="00911F95" w:rsidRPr="00FA3955" w:rsidRDefault="00FF00AF"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8FAEEB7"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7DA4C48F"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FF00AF" w:rsidRPr="00FA3955">
        <w:rPr>
          <w:rFonts w:ascii="Arial" w:hAnsi="Arial" w:cs="Arial"/>
          <w:sz w:val="24"/>
          <w:szCs w:val="24"/>
        </w:rPr>
        <w:t xml:space="preserve"> be able to</w:t>
      </w:r>
      <w:r w:rsidRPr="00FA3955">
        <w:rPr>
          <w:rFonts w:ascii="Arial" w:hAnsi="Arial" w:cs="Arial"/>
          <w:sz w:val="24"/>
          <w:szCs w:val="24"/>
        </w:rPr>
        <w:t>:</w:t>
      </w:r>
    </w:p>
    <w:p w14:paraId="3515993C" w14:textId="77777777" w:rsidR="00973FBC" w:rsidRPr="00FA3955" w:rsidRDefault="00FF00AF"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973FBC" w:rsidRPr="00FA3955">
        <w:rPr>
          <w:rFonts w:ascii="Arial" w:hAnsi="Arial" w:cs="Arial"/>
          <w:sz w:val="24"/>
          <w:szCs w:val="24"/>
        </w:rPr>
        <w:t xml:space="preserve">alculate the pooled </w:t>
      </w:r>
      <w:r w:rsidRPr="00FA3955">
        <w:rPr>
          <w:rFonts w:ascii="Arial" w:hAnsi="Arial" w:cs="Arial"/>
          <w:sz w:val="24"/>
          <w:szCs w:val="24"/>
        </w:rPr>
        <w:t xml:space="preserve">estimate of the </w:t>
      </w:r>
      <w:r w:rsidR="00973FBC" w:rsidRPr="00FA3955">
        <w:rPr>
          <w:rFonts w:ascii="Arial" w:hAnsi="Arial" w:cs="Arial"/>
          <w:sz w:val="24"/>
          <w:szCs w:val="24"/>
        </w:rPr>
        <w:t>proportion of two samples</w:t>
      </w:r>
    </w:p>
    <w:p w14:paraId="18A4733B" w14:textId="77777777" w:rsidR="00973FBC" w:rsidRPr="00FA3955" w:rsidRDefault="00973FBC"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for the difference of two normally distributed population means with unknown variance</w:t>
      </w:r>
    </w:p>
    <w:p w14:paraId="77E56F81" w14:textId="77777777" w:rsidR="00973FBC" w:rsidRPr="00FA3955" w:rsidRDefault="00973FBC"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tests in context</w:t>
      </w:r>
    </w:p>
    <w:p w14:paraId="37F3963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16D744B4" w14:textId="5BCC1555" w:rsidR="00911F95" w:rsidRPr="00FA3955" w:rsidRDefault="00973FBC" w:rsidP="00FF00AF">
      <w:pPr>
        <w:rPr>
          <w:rFonts w:ascii="Arial" w:hAnsi="Arial" w:cs="Arial"/>
          <w:sz w:val="24"/>
          <w:szCs w:val="24"/>
        </w:rPr>
      </w:pPr>
      <w:r w:rsidRPr="00FA3955">
        <w:rPr>
          <w:rFonts w:ascii="Arial" w:hAnsi="Arial" w:cs="Arial"/>
          <w:sz w:val="24"/>
          <w:szCs w:val="24"/>
        </w:rPr>
        <w:t xml:space="preserve">Students </w:t>
      </w:r>
      <w:r w:rsidR="00CF0BEC" w:rsidRPr="00CF0BEC">
        <w:rPr>
          <w:rFonts w:ascii="Arial" w:hAnsi="Arial" w:cs="Arial"/>
          <w:color w:val="FF0000"/>
          <w:sz w:val="24"/>
          <w:szCs w:val="24"/>
        </w:rPr>
        <w:t>may need reminding</w:t>
      </w:r>
      <w:r w:rsidRPr="00FA3955">
        <w:rPr>
          <w:rFonts w:ascii="Arial" w:hAnsi="Arial" w:cs="Arial"/>
          <w:sz w:val="24"/>
          <w:szCs w:val="24"/>
        </w:rPr>
        <w:t xml:space="preserve"> that </w:t>
      </w:r>
      <w:r w:rsidR="00FF00AF" w:rsidRPr="00FA3955">
        <w:rPr>
          <w:rFonts w:ascii="Arial" w:hAnsi="Arial" w:cs="Arial"/>
          <w:sz w:val="24"/>
          <w:szCs w:val="24"/>
        </w:rPr>
        <w:t>sample variances</w:t>
      </w:r>
      <w:r w:rsidRPr="00FA3955">
        <w:rPr>
          <w:rFonts w:ascii="Arial" w:hAnsi="Arial" w:cs="Arial"/>
          <w:sz w:val="24"/>
          <w:szCs w:val="24"/>
        </w:rPr>
        <w:t xml:space="preserve"> need to be “pooled” when dealing with two populations (see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same is true for proportions</w:t>
      </w:r>
      <w:r w:rsidR="009D5016" w:rsidRPr="00FA3955">
        <w:rPr>
          <w:rFonts w:ascii="Arial" w:hAnsi="Arial" w:cs="Arial"/>
          <w:sz w:val="24"/>
          <w:szCs w:val="24"/>
        </w:rPr>
        <w:t xml:space="preserve"> – we are testing to see if the proportions are different, but under the null hypothesis they are </w:t>
      </w:r>
      <w:proofErr w:type="gramStart"/>
      <w:r w:rsidR="009D5016" w:rsidRPr="00FA3955">
        <w:rPr>
          <w:rFonts w:ascii="Arial" w:hAnsi="Arial" w:cs="Arial"/>
          <w:sz w:val="24"/>
          <w:szCs w:val="24"/>
        </w:rPr>
        <w:t>equal</w:t>
      </w:r>
      <w:proofErr w:type="gramEnd"/>
      <w:r w:rsidR="009D5016" w:rsidRPr="00FA3955">
        <w:rPr>
          <w:rFonts w:ascii="Arial" w:hAnsi="Arial" w:cs="Arial"/>
          <w:sz w:val="24"/>
          <w:szCs w:val="24"/>
        </w:rPr>
        <w:t xml:space="preserve"> so a pooled estimate of the proportion is required</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is best explained with an example:</w:t>
      </w:r>
    </w:p>
    <w:p w14:paraId="5B737D1D" w14:textId="77777777" w:rsidR="00973FBC" w:rsidRPr="00FA3955" w:rsidRDefault="00973FBC" w:rsidP="00FF00AF">
      <w:pPr>
        <w:rPr>
          <w:rFonts w:ascii="Arial" w:hAnsi="Arial" w:cs="Arial"/>
          <w:b/>
          <w:color w:val="auto"/>
          <w:sz w:val="24"/>
          <w:szCs w:val="24"/>
        </w:rPr>
      </w:pPr>
      <w:r w:rsidRPr="00FA3955">
        <w:rPr>
          <w:rFonts w:ascii="Arial" w:hAnsi="Arial" w:cs="Arial"/>
          <w:b/>
          <w:color w:val="auto"/>
          <w:sz w:val="24"/>
          <w:szCs w:val="24"/>
        </w:rPr>
        <w:t xml:space="preserve">If 50% of a sample of size 10 </w:t>
      </w:r>
      <w:r w:rsidR="00C60112" w:rsidRPr="00FA3955">
        <w:rPr>
          <w:rFonts w:ascii="Arial" w:hAnsi="Arial" w:cs="Arial"/>
          <w:b/>
          <w:color w:val="auto"/>
          <w:sz w:val="24"/>
          <w:szCs w:val="24"/>
        </w:rPr>
        <w:t xml:space="preserve">suffer from </w:t>
      </w:r>
      <w:r w:rsidRPr="00FA3955">
        <w:rPr>
          <w:rFonts w:ascii="Arial" w:hAnsi="Arial" w:cs="Arial"/>
          <w:b/>
          <w:color w:val="auto"/>
          <w:sz w:val="24"/>
          <w:szCs w:val="24"/>
        </w:rPr>
        <w:t xml:space="preserve">a particular disease, and 75% of a sample of size 20 </w:t>
      </w:r>
      <w:r w:rsidR="00C60112" w:rsidRPr="00FA3955">
        <w:rPr>
          <w:rFonts w:ascii="Arial" w:hAnsi="Arial" w:cs="Arial"/>
          <w:b/>
          <w:color w:val="auto"/>
          <w:sz w:val="24"/>
          <w:szCs w:val="24"/>
        </w:rPr>
        <w:t>suffer from</w:t>
      </w:r>
      <w:r w:rsidRPr="00FA3955">
        <w:rPr>
          <w:rFonts w:ascii="Arial" w:hAnsi="Arial" w:cs="Arial"/>
          <w:b/>
          <w:color w:val="auto"/>
          <w:sz w:val="24"/>
          <w:szCs w:val="24"/>
        </w:rPr>
        <w:t xml:space="preserve"> th</w:t>
      </w:r>
      <w:r w:rsidR="00C60112" w:rsidRPr="00FA3955">
        <w:rPr>
          <w:rFonts w:ascii="Arial" w:hAnsi="Arial" w:cs="Arial"/>
          <w:b/>
          <w:color w:val="auto"/>
          <w:sz w:val="24"/>
          <w:szCs w:val="24"/>
        </w:rPr>
        <w:t>is</w:t>
      </w:r>
      <w:r w:rsidRPr="00FA3955">
        <w:rPr>
          <w:rFonts w:ascii="Arial" w:hAnsi="Arial" w:cs="Arial"/>
          <w:b/>
          <w:color w:val="auto"/>
          <w:sz w:val="24"/>
          <w:szCs w:val="24"/>
        </w:rPr>
        <w:t xml:space="preserve"> disease, what proportion of the total </w:t>
      </w:r>
      <w:r w:rsidR="00C60112" w:rsidRPr="00FA3955">
        <w:rPr>
          <w:rFonts w:ascii="Arial" w:hAnsi="Arial" w:cs="Arial"/>
          <w:b/>
          <w:color w:val="auto"/>
          <w:sz w:val="24"/>
          <w:szCs w:val="24"/>
        </w:rPr>
        <w:t>population</w:t>
      </w:r>
      <w:r w:rsidRPr="00FA3955">
        <w:rPr>
          <w:rFonts w:ascii="Arial" w:hAnsi="Arial" w:cs="Arial"/>
          <w:b/>
          <w:color w:val="auto"/>
          <w:sz w:val="24"/>
          <w:szCs w:val="24"/>
        </w:rPr>
        <w:t xml:space="preserve"> </w:t>
      </w:r>
      <w:r w:rsidR="00C60112" w:rsidRPr="00FA3955">
        <w:rPr>
          <w:rFonts w:ascii="Arial" w:hAnsi="Arial" w:cs="Arial"/>
          <w:b/>
          <w:color w:val="auto"/>
          <w:sz w:val="24"/>
          <w:szCs w:val="24"/>
        </w:rPr>
        <w:t>suffer from</w:t>
      </w:r>
      <w:r w:rsidRPr="00FA3955">
        <w:rPr>
          <w:rFonts w:ascii="Arial" w:hAnsi="Arial" w:cs="Arial"/>
          <w:b/>
          <w:color w:val="auto"/>
          <w:sz w:val="24"/>
          <w:szCs w:val="24"/>
        </w:rPr>
        <w:t xml:space="preserve"> this disease?</w:t>
      </w:r>
    </w:p>
    <w:p w14:paraId="7893A590" w14:textId="46CB41DD" w:rsidR="00973FBC" w:rsidRPr="00FA3955" w:rsidRDefault="00FF00AF" w:rsidP="00FF00AF">
      <w:pPr>
        <w:rPr>
          <w:rFonts w:ascii="Arial" w:hAnsi="Arial" w:cs="Arial"/>
          <w:sz w:val="24"/>
          <w:szCs w:val="24"/>
        </w:rPr>
      </w:pPr>
      <w:r w:rsidRPr="00FA3955">
        <w:rPr>
          <w:rFonts w:ascii="Arial" w:hAnsi="Arial" w:cs="Arial"/>
          <w:sz w:val="24"/>
          <w:szCs w:val="24"/>
        </w:rPr>
        <w:t>Since</w:t>
      </w:r>
      <w:r w:rsidR="00973FBC" w:rsidRPr="00FA3955">
        <w:rPr>
          <w:rFonts w:ascii="Arial" w:hAnsi="Arial" w:cs="Arial"/>
          <w:sz w:val="24"/>
          <w:szCs w:val="24"/>
        </w:rPr>
        <w:t xml:space="preserve"> 50% of 10 is 5 and 75% of 20 is 15</w:t>
      </w:r>
      <w:r w:rsidRPr="00FA3955">
        <w:rPr>
          <w:rFonts w:ascii="Arial" w:hAnsi="Arial" w:cs="Arial"/>
          <w:sz w:val="24"/>
          <w:szCs w:val="24"/>
        </w:rPr>
        <w:t>,</w:t>
      </w:r>
      <w:r w:rsidR="00973FBC" w:rsidRPr="00FA3955">
        <w:rPr>
          <w:rFonts w:ascii="Arial" w:hAnsi="Arial" w:cs="Arial"/>
          <w:sz w:val="24"/>
          <w:szCs w:val="24"/>
        </w:rPr>
        <w:t xml:space="preserve"> </w:t>
      </w:r>
      <w:r w:rsidRPr="00FA3955">
        <w:rPr>
          <w:rFonts w:ascii="Arial" w:hAnsi="Arial" w:cs="Arial"/>
          <w:sz w:val="24"/>
          <w:szCs w:val="24"/>
        </w:rPr>
        <w:t>w</w:t>
      </w:r>
      <w:r w:rsidR="00973FBC" w:rsidRPr="00FA3955">
        <w:rPr>
          <w:rFonts w:ascii="Arial" w:hAnsi="Arial" w:cs="Arial"/>
          <w:sz w:val="24"/>
          <w:szCs w:val="24"/>
        </w:rPr>
        <w:t xml:space="preserve">hen the samples are combined 20 out of the 30 have the disease, so the proportion is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oMath>
      <w:r w:rsidR="00973FBC" w:rsidRPr="00FA3955">
        <w:rPr>
          <w:rFonts w:ascii="Arial" w:hAnsi="Arial" w:cs="Arial"/>
          <w:sz w:val="24"/>
          <w:szCs w:val="24"/>
        </w:rPr>
        <w:t>.</w:t>
      </w:r>
      <w:r w:rsidR="00F54D87" w:rsidRPr="00FA3955">
        <w:rPr>
          <w:rFonts w:ascii="Arial" w:hAnsi="Arial" w:cs="Arial"/>
          <w:sz w:val="24"/>
          <w:szCs w:val="24"/>
        </w:rPr>
        <w:t xml:space="preserve"> </w:t>
      </w:r>
      <w:r w:rsidR="00E1409B" w:rsidRPr="00FA3955">
        <w:rPr>
          <w:rFonts w:ascii="Arial" w:hAnsi="Arial" w:cs="Arial"/>
          <w:sz w:val="24"/>
          <w:szCs w:val="24"/>
        </w:rPr>
        <w:br/>
      </w:r>
      <w:r w:rsidR="00973FBC" w:rsidRPr="00FA3955">
        <w:rPr>
          <w:rFonts w:ascii="Arial" w:hAnsi="Arial" w:cs="Arial"/>
          <w:sz w:val="24"/>
          <w:szCs w:val="24"/>
        </w:rPr>
        <w:t xml:space="preserve">Explain that the 5 came from multiplying the first sample size by the first sample proportion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oMath>
      <w:r w:rsidR="00973FBC" w:rsidRPr="00FA3955">
        <w:rPr>
          <w:rFonts w:ascii="Arial" w:hAnsi="Arial" w:cs="Arial"/>
          <w:sz w:val="24"/>
          <w:szCs w:val="24"/>
        </w:rPr>
        <w:t xml:space="preserve"> and the 15 was obtained likewise for the second sample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m:t>
        </m:r>
      </m:oMath>
      <w:r w:rsidR="00973FBC" w:rsidRPr="00FA3955">
        <w:rPr>
          <w:rFonts w:ascii="Arial" w:hAnsi="Arial" w:cs="Arial"/>
          <w:sz w:val="24"/>
          <w:szCs w:val="24"/>
        </w:rPr>
        <w:t>.</w:t>
      </w:r>
      <w:r w:rsidR="00F54D87" w:rsidRPr="00FA3955">
        <w:rPr>
          <w:rFonts w:ascii="Arial" w:hAnsi="Arial" w:cs="Arial"/>
          <w:sz w:val="24"/>
          <w:szCs w:val="24"/>
        </w:rPr>
        <w:t xml:space="preserve"> </w:t>
      </w:r>
      <w:r w:rsidR="00973FBC" w:rsidRPr="00FA3955">
        <w:rPr>
          <w:rFonts w:ascii="Arial" w:hAnsi="Arial" w:cs="Arial"/>
          <w:sz w:val="24"/>
          <w:szCs w:val="24"/>
        </w:rPr>
        <w:t xml:space="preserve">The combined sample has size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oMath>
      <w:r w:rsidR="00973FBC" w:rsidRPr="00FA3955">
        <w:rPr>
          <w:rFonts w:ascii="Arial" w:hAnsi="Arial" w:cs="Arial"/>
          <w:sz w:val="24"/>
          <w:szCs w:val="24"/>
        </w:rPr>
        <w:t xml:space="preserve"> and so the new proportion is </w:t>
      </w:r>
      <m:oMath>
        <m:r>
          <w:rPr>
            <w:rFonts w:ascii="Cambria Math" w:hAnsi="Cambria Math" w:cs="Arial"/>
            <w:sz w:val="24"/>
            <w:szCs w:val="24"/>
          </w:rPr>
          <m:t>p=</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den>
        </m:f>
      </m:oMath>
      <w:r w:rsidR="00973FBC" w:rsidRPr="00FA3955">
        <w:rPr>
          <w:rFonts w:ascii="Arial" w:hAnsi="Arial" w:cs="Arial"/>
          <w:sz w:val="24"/>
          <w:szCs w:val="24"/>
        </w:rPr>
        <w:t>.</w:t>
      </w:r>
      <w:r w:rsidR="00F54D87" w:rsidRPr="00FA3955">
        <w:rPr>
          <w:rFonts w:ascii="Arial" w:hAnsi="Arial" w:cs="Arial"/>
          <w:sz w:val="24"/>
          <w:szCs w:val="24"/>
        </w:rPr>
        <w:t xml:space="preserve"> </w:t>
      </w:r>
      <w:r w:rsidR="00973FBC" w:rsidRPr="00FA3955">
        <w:rPr>
          <w:rFonts w:ascii="Arial" w:hAnsi="Arial" w:cs="Arial"/>
          <w:sz w:val="24"/>
          <w:szCs w:val="24"/>
        </w:rPr>
        <w:t>This is in the formula book.</w:t>
      </w:r>
    </w:p>
    <w:p w14:paraId="534371F5" w14:textId="250C59E9" w:rsidR="00973FBC" w:rsidRPr="00FA3955" w:rsidRDefault="00973FBC" w:rsidP="00FF00AF">
      <w:pPr>
        <w:rPr>
          <w:rFonts w:ascii="Arial" w:hAnsi="Arial" w:cs="Arial"/>
          <w:sz w:val="24"/>
          <w:szCs w:val="24"/>
        </w:rPr>
      </w:pPr>
      <w:r w:rsidRPr="00FA3955">
        <w:rPr>
          <w:rFonts w:ascii="Arial" w:hAnsi="Arial" w:cs="Arial"/>
          <w:sz w:val="24"/>
          <w:szCs w:val="24"/>
        </w:rPr>
        <w:t xml:space="preserve">Simple examples </w:t>
      </w:r>
      <w:r w:rsidR="00F46CED" w:rsidRPr="00F46CED">
        <w:rPr>
          <w:rFonts w:ascii="Arial" w:hAnsi="Arial" w:cs="Arial"/>
          <w:color w:val="FF0000"/>
          <w:sz w:val="24"/>
          <w:szCs w:val="24"/>
        </w:rPr>
        <w:t>c</w:t>
      </w:r>
      <w:r w:rsidRPr="00F46CED">
        <w:rPr>
          <w:rFonts w:ascii="Arial" w:hAnsi="Arial" w:cs="Arial"/>
          <w:color w:val="FF0000"/>
          <w:sz w:val="24"/>
          <w:szCs w:val="24"/>
        </w:rPr>
        <w:t xml:space="preserve">ould </w:t>
      </w:r>
      <w:r w:rsidRPr="00FA3955">
        <w:rPr>
          <w:rFonts w:ascii="Arial" w:hAnsi="Arial" w:cs="Arial"/>
          <w:sz w:val="24"/>
          <w:szCs w:val="24"/>
        </w:rPr>
        <w:t>be practised here, so students can calculate the pooled proportion.</w:t>
      </w:r>
    </w:p>
    <w:p w14:paraId="5D77AC87" w14:textId="1A14729A" w:rsidR="007E32BC" w:rsidRPr="00FA3955" w:rsidRDefault="007E32BC" w:rsidP="00FF00AF">
      <w:pPr>
        <w:rPr>
          <w:rFonts w:ascii="Arial" w:hAnsi="Arial" w:cs="Arial"/>
          <w:sz w:val="24"/>
          <w:szCs w:val="24"/>
        </w:rPr>
      </w:pPr>
      <w:r w:rsidRPr="00FA3955">
        <w:rPr>
          <w:rFonts w:ascii="Arial" w:hAnsi="Arial" w:cs="Arial"/>
          <w:sz w:val="24"/>
          <w:szCs w:val="24"/>
        </w:rPr>
        <w:t xml:space="preserve">At this point, if the sampling distribution of the proportion has not been seen, it </w:t>
      </w:r>
      <w:r w:rsidR="00F46CED" w:rsidRPr="00F46CED">
        <w:rPr>
          <w:rFonts w:ascii="Arial" w:hAnsi="Arial" w:cs="Arial"/>
          <w:color w:val="FF0000"/>
          <w:sz w:val="24"/>
          <w:szCs w:val="24"/>
        </w:rPr>
        <w:t>c</w:t>
      </w:r>
      <w:r w:rsidRPr="00F46CED">
        <w:rPr>
          <w:rFonts w:ascii="Arial" w:hAnsi="Arial" w:cs="Arial"/>
          <w:color w:val="FF0000"/>
          <w:sz w:val="24"/>
          <w:szCs w:val="24"/>
        </w:rPr>
        <w:t xml:space="preserve">ould </w:t>
      </w:r>
      <w:r w:rsidRPr="00FA3955">
        <w:rPr>
          <w:rFonts w:ascii="Arial" w:hAnsi="Arial" w:cs="Arial"/>
          <w:sz w:val="24"/>
          <w:szCs w:val="24"/>
        </w:rPr>
        <w:t>be seen now.</w:t>
      </w:r>
      <w:r w:rsidR="00F54D87" w:rsidRPr="00FA3955">
        <w:rPr>
          <w:rFonts w:ascii="Arial" w:hAnsi="Arial" w:cs="Arial"/>
          <w:sz w:val="24"/>
          <w:szCs w:val="24"/>
        </w:rPr>
        <w:t xml:space="preserve"> </w:t>
      </w:r>
      <w:r w:rsidR="00FF00AF" w:rsidRPr="00FA3955">
        <w:rPr>
          <w:rFonts w:ascii="Arial" w:hAnsi="Arial" w:cs="Arial"/>
          <w:sz w:val="24"/>
          <w:szCs w:val="24"/>
        </w:rPr>
        <w:t>R</w:t>
      </w:r>
      <w:r w:rsidRPr="00FA3955">
        <w:rPr>
          <w:rFonts w:ascii="Arial" w:hAnsi="Arial" w:cs="Arial"/>
          <w:sz w:val="24"/>
          <w:szCs w:val="24"/>
        </w:rPr>
        <w:t xml:space="preserve">efer to the notes of </w:t>
      </w:r>
      <w:hyperlink w:anchor="Unit9c" w:history="1">
        <w:r w:rsidRPr="00FA3955">
          <w:rPr>
            <w:rStyle w:val="Hyperlink"/>
            <w:rFonts w:ascii="Arial" w:hAnsi="Arial" w:cs="Arial"/>
            <w:sz w:val="24"/>
            <w:szCs w:val="24"/>
          </w:rPr>
          <w:t>Unit 9c</w:t>
        </w:r>
      </w:hyperlink>
      <w:r w:rsidRPr="00FA3955">
        <w:rPr>
          <w:rFonts w:ascii="Arial" w:hAnsi="Arial" w:cs="Arial"/>
          <w:sz w:val="24"/>
          <w:szCs w:val="24"/>
        </w:rPr>
        <w:t xml:space="preserve"> and </w:t>
      </w:r>
      <w:hyperlink w:anchor="Unit11b" w:history="1">
        <w:r w:rsidRPr="00FA3955">
          <w:rPr>
            <w:rStyle w:val="Hyperlink"/>
            <w:rFonts w:ascii="Arial" w:hAnsi="Arial" w:cs="Arial"/>
            <w:sz w:val="24"/>
            <w:szCs w:val="24"/>
          </w:rPr>
          <w:t>Unit 11b</w:t>
        </w:r>
      </w:hyperlink>
      <w:r w:rsidRPr="00FA3955">
        <w:rPr>
          <w:rFonts w:ascii="Arial" w:hAnsi="Arial" w:cs="Arial"/>
          <w:sz w:val="24"/>
          <w:szCs w:val="24"/>
        </w:rPr>
        <w:t>.</w:t>
      </w:r>
      <w:r w:rsidR="00F54D87" w:rsidRPr="00FA3955">
        <w:rPr>
          <w:rFonts w:ascii="Arial" w:hAnsi="Arial" w:cs="Arial"/>
          <w:sz w:val="24"/>
          <w:szCs w:val="24"/>
        </w:rPr>
        <w:t xml:space="preserve">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carry out a hypothesis test for the difference between two proportions, the sampling distribution of the proportion must be used. </w:t>
      </w:r>
      <w:r w:rsidR="00496E3C" w:rsidRPr="00FA3955">
        <w:rPr>
          <w:rFonts w:ascii="Arial" w:hAnsi="Arial" w:cs="Arial"/>
          <w:sz w:val="24"/>
          <w:szCs w:val="24"/>
        </w:rPr>
        <w:t xml:space="preserve">Students do not need to know the </w:t>
      </w:r>
      <w:proofErr w:type="gramStart"/>
      <w:r w:rsidR="00496E3C" w:rsidRPr="00FA3955">
        <w:rPr>
          <w:rFonts w:ascii="Arial" w:hAnsi="Arial" w:cs="Arial"/>
          <w:sz w:val="24"/>
          <w:szCs w:val="24"/>
        </w:rPr>
        <w:t>following, but</w:t>
      </w:r>
      <w:proofErr w:type="gramEnd"/>
      <w:r w:rsidR="00496E3C" w:rsidRPr="00FA3955">
        <w:rPr>
          <w:rFonts w:ascii="Arial" w:hAnsi="Arial" w:cs="Arial"/>
          <w:sz w:val="24"/>
          <w:szCs w:val="24"/>
        </w:rPr>
        <w:t xml:space="preserve"> will gain a greater appreciation of the hypothesis test if they do.</w:t>
      </w:r>
    </w:p>
    <w:p w14:paraId="5CE0359C" w14:textId="05D951D7" w:rsidR="00B14B67" w:rsidRPr="00FA3955" w:rsidRDefault="00973FBC" w:rsidP="00B14B67">
      <w:pPr>
        <w:rPr>
          <w:rFonts w:ascii="Arial" w:hAnsi="Arial" w:cs="Arial"/>
          <w:sz w:val="24"/>
          <w:szCs w:val="24"/>
        </w:rPr>
      </w:pPr>
      <w:r w:rsidRPr="00FA3955">
        <w:rPr>
          <w:rFonts w:ascii="Arial" w:hAnsi="Arial" w:cs="Arial"/>
          <w:sz w:val="24"/>
          <w:szCs w:val="24"/>
        </w:rPr>
        <w:t xml:space="preserve">If we have two sampling distributions of the proportion, say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oMath>
      <w:r w:rsidRPr="00FA3955">
        <w:rPr>
          <w:rFonts w:ascii="Arial" w:hAnsi="Arial" w:cs="Arial"/>
          <w:sz w:val="24"/>
          <w:szCs w:val="24"/>
        </w:rPr>
        <w:t xml:space="preserve"> and </w:t>
      </w:r>
      <m:oMath>
        <m:f>
          <m:fPr>
            <m:ctrlPr>
              <w:rPr>
                <w:rFonts w:ascii="Cambria Math" w:hAnsi="Cambria Math" w:cs="Arial"/>
                <w:i/>
                <w:sz w:val="24"/>
                <w:szCs w:val="24"/>
              </w:rPr>
            </m:ctrlPr>
          </m:fPr>
          <m:num>
            <m:r>
              <w:rPr>
                <w:rFonts w:ascii="Cambria Math" w:hAnsi="Cambria Math" w:cs="Arial"/>
                <w:sz w:val="24"/>
                <w:szCs w:val="24"/>
              </w:rPr>
              <m:t>Y</m:t>
            </m:r>
          </m:num>
          <m:den>
            <m:r>
              <w:rPr>
                <w:rFonts w:ascii="Cambria Math" w:hAnsi="Cambria Math" w:cs="Arial"/>
                <w:sz w:val="24"/>
                <w:szCs w:val="24"/>
              </w:rPr>
              <m:t>n</m:t>
            </m:r>
          </m:den>
        </m:f>
      </m:oMath>
      <w:r w:rsidRPr="00FA3955">
        <w:rPr>
          <w:rFonts w:ascii="Arial" w:hAnsi="Arial" w:cs="Arial"/>
          <w:sz w:val="24"/>
          <w:szCs w:val="24"/>
        </w:rPr>
        <w:t xml:space="preserve"> with proportions </w:t>
      </w:r>
      <m:oMath>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X</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 xml:space="preserve"> p</m:t>
            </m:r>
          </m:e>
          <m:sub>
            <m:r>
              <w:rPr>
                <w:rFonts w:ascii="Cambria Math" w:hAnsi="Cambria Math" w:cs="Arial"/>
                <w:sz w:val="24"/>
                <w:szCs w:val="24"/>
              </w:rPr>
              <m:t>Y</m:t>
            </m:r>
          </m:sub>
        </m:sSub>
      </m:oMath>
      <w:r w:rsidRPr="00FA3955">
        <w:rPr>
          <w:rFonts w:ascii="Arial" w:hAnsi="Arial" w:cs="Arial"/>
          <w:sz w:val="24"/>
          <w:szCs w:val="24"/>
        </w:rPr>
        <w:t xml:space="preserve"> respectively, then the difference </w:t>
      </w:r>
      <m:oMath>
        <m:f>
          <m:fPr>
            <m:ctrlPr>
              <w:rPr>
                <w:rFonts w:ascii="Cambria Math" w:hAnsi="Cambria Math" w:cs="Arial"/>
                <w:i/>
                <w:sz w:val="24"/>
                <w:szCs w:val="24"/>
              </w:rPr>
            </m:ctrlPr>
          </m:fPr>
          <m:num>
            <m:r>
              <w:rPr>
                <w:rFonts w:ascii="Cambria Math" w:hAnsi="Cambria Math" w:cs="Arial"/>
                <w:sz w:val="24"/>
                <w:szCs w:val="24"/>
              </w:rPr>
              <m:t>X</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Y</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r>
              <w:rPr>
                <w:rFonts w:ascii="Cambria Math" w:hAnsi="Cambria Math" w:cs="Arial"/>
                <w:color w:val="auto"/>
                <w:sz w:val="24"/>
                <w:szCs w:val="24"/>
              </w:rPr>
              <m:t xml:space="preserve">,   </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d>
                  <m:dPr>
                    <m:ctrlPr>
                      <w:rPr>
                        <w:rFonts w:ascii="Cambria Math" w:hAnsi="Cambria Math" w:cs="Arial"/>
                        <w:i/>
                        <w:color w:val="auto"/>
                        <w:sz w:val="24"/>
                        <w:szCs w:val="24"/>
                      </w:rPr>
                    </m:ctrlPr>
                  </m:dPr>
                  <m:e>
                    <m:r>
                      <w:rPr>
                        <w:rFonts w:ascii="Cambria Math" w:hAnsi="Cambria Math" w:cs="Arial"/>
                        <w:color w:val="auto"/>
                        <w:sz w:val="24"/>
                        <w:szCs w:val="24"/>
                      </w:rPr>
                      <m:t>1-</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e>
                </m:d>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d>
                  <m:dPr>
                    <m:ctrlPr>
                      <w:rPr>
                        <w:rFonts w:ascii="Cambria Math" w:hAnsi="Cambria Math" w:cs="Arial"/>
                        <w:i/>
                        <w:color w:val="auto"/>
                        <w:sz w:val="24"/>
                        <w:szCs w:val="24"/>
                      </w:rPr>
                    </m:ctrlPr>
                  </m:dPr>
                  <m:e>
                    <m:r>
                      <w:rPr>
                        <w:rFonts w:ascii="Cambria Math" w:hAnsi="Cambria Math" w:cs="Arial"/>
                        <w:color w:val="auto"/>
                        <w:sz w:val="24"/>
                        <w:szCs w:val="24"/>
                      </w:rPr>
                      <m:t>1-</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e>
                </m:d>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oMath>
      <w:r w:rsidRPr="00FA3955">
        <w:rPr>
          <w:rFonts w:ascii="Arial" w:hAnsi="Arial" w:cs="Arial"/>
          <w:color w:val="auto"/>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oMath>
      <w:r w:rsidRPr="00FA3955">
        <w:rPr>
          <w:rFonts w:ascii="Arial" w:hAnsi="Arial" w:cs="Arial"/>
          <w:sz w:val="24"/>
          <w:szCs w:val="24"/>
        </w:rPr>
        <w:t xml:space="preserve"> are the sample sizes of the respective sampling distributions.</w:t>
      </w:r>
      <w:r w:rsidR="00F54D87" w:rsidRPr="00FA3955">
        <w:rPr>
          <w:rFonts w:ascii="Arial" w:hAnsi="Arial" w:cs="Arial"/>
          <w:sz w:val="24"/>
          <w:szCs w:val="24"/>
        </w:rPr>
        <w:t xml:space="preserve"> </w:t>
      </w:r>
      <w:r w:rsidRPr="00FA3955">
        <w:rPr>
          <w:rFonts w:ascii="Arial" w:hAnsi="Arial" w:cs="Arial"/>
          <w:sz w:val="24"/>
          <w:szCs w:val="24"/>
        </w:rPr>
        <w:t xml:space="preserve">Since we are testing whether the proportions are equal or not, our null hypothesis is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Y</m:t>
            </m:r>
          </m:sub>
        </m:sSub>
      </m:oMath>
      <w:r w:rsidRPr="00FA3955">
        <w:rPr>
          <w:rFonts w:ascii="Arial" w:hAnsi="Arial" w:cs="Arial"/>
          <w:sz w:val="24"/>
          <w:szCs w:val="24"/>
        </w:rPr>
        <w:t xml:space="preserve">, or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Y</m:t>
            </m:r>
          </m:sub>
        </m:sSub>
        <m:r>
          <w:rPr>
            <w:rFonts w:ascii="Cambria Math" w:hAnsi="Cambria Math" w:cs="Arial"/>
            <w:sz w:val="24"/>
            <w:szCs w:val="24"/>
          </w:rPr>
          <m:t>=0</m:t>
        </m:r>
      </m:oMath>
      <w:r w:rsidR="0090499C" w:rsidRPr="00FA3955">
        <w:rPr>
          <w:rFonts w:ascii="Arial" w:hAnsi="Arial" w:cs="Arial"/>
          <w:sz w:val="24"/>
          <w:szCs w:val="24"/>
        </w:rPr>
        <w:t xml:space="preserve">. </w:t>
      </w:r>
      <w:r w:rsidR="00C60112" w:rsidRPr="00FA3955">
        <w:rPr>
          <w:rFonts w:ascii="Arial" w:hAnsi="Arial" w:cs="Arial"/>
          <w:sz w:val="24"/>
          <w:szCs w:val="24"/>
        </w:rPr>
        <w:br/>
      </w:r>
      <w:r w:rsidR="00C60112" w:rsidRPr="00FA3955">
        <w:rPr>
          <w:rFonts w:ascii="Arial" w:hAnsi="Arial" w:cs="Arial"/>
          <w:color w:val="auto"/>
          <w:sz w:val="24"/>
          <w:szCs w:val="24"/>
        </w:rPr>
        <w:t>Hence,</w:t>
      </w:r>
      <w:r w:rsidRPr="00FA3955">
        <w:rPr>
          <w:rFonts w:ascii="Arial" w:hAnsi="Arial" w:cs="Arial"/>
          <w:color w:val="auto"/>
          <w:sz w:val="24"/>
          <w:szCs w:val="24"/>
        </w:rPr>
        <w:t xml:space="preserve"> under the null hypothesis,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  p</m:t>
            </m:r>
            <m:d>
              <m:dPr>
                <m:ctrlPr>
                  <w:rPr>
                    <w:rFonts w:ascii="Cambria Math" w:hAnsi="Cambria Math" w:cs="Arial"/>
                    <w:i/>
                    <w:color w:val="auto"/>
                    <w:sz w:val="24"/>
                    <w:szCs w:val="24"/>
                  </w:rPr>
                </m:ctrlPr>
              </m:dPr>
              <m:e>
                <m:r>
                  <w:rPr>
                    <w:rFonts w:ascii="Cambria Math" w:hAnsi="Cambria Math" w:cs="Arial"/>
                    <w:color w:val="auto"/>
                    <w:sz w:val="24"/>
                    <w:szCs w:val="24"/>
                  </w:rPr>
                  <m:t>1-p</m:t>
                </m:r>
              </m:e>
            </m:d>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d>
      </m:oMath>
      <w:r w:rsidR="0090499C" w:rsidRPr="00FA3955">
        <w:rPr>
          <w:rFonts w:ascii="Arial" w:hAnsi="Arial" w:cs="Arial"/>
          <w:color w:val="auto"/>
          <w:sz w:val="24"/>
          <w:szCs w:val="24"/>
        </w:rPr>
        <w:t>, where</w:t>
      </w:r>
      <w:r w:rsidR="006C64C5">
        <w:rPr>
          <w:rFonts w:ascii="Arial" w:hAnsi="Arial" w:cs="Arial"/>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r>
          <w:rPr>
            <w:rFonts w:ascii="Cambria Math" w:hAnsi="Cambria Math" w:cs="Arial"/>
            <w:color w:val="auto"/>
            <w:sz w:val="24"/>
            <w:szCs w:val="24"/>
          </w:rPr>
          <m:t xml:space="preserve">=p, </m:t>
        </m:r>
      </m:oMath>
      <w:r w:rsidR="00C60112" w:rsidRPr="00FA3955">
        <w:rPr>
          <w:rFonts w:ascii="Arial" w:hAnsi="Arial" w:cs="Arial"/>
          <w:color w:val="auto"/>
          <w:sz w:val="24"/>
          <w:szCs w:val="24"/>
        </w:rPr>
        <w:t>the estimate of the population proportion</w:t>
      </w:r>
      <w:r w:rsidR="0090499C" w:rsidRPr="00FA3955">
        <w:rPr>
          <w:rFonts w:ascii="Arial" w:hAnsi="Arial" w:cs="Arial"/>
          <w:color w:val="auto"/>
          <w:sz w:val="24"/>
          <w:szCs w:val="24"/>
        </w:rPr>
        <w:t xml:space="preserve"> </w:t>
      </w:r>
      <w:r w:rsidR="00C60112" w:rsidRPr="00FA3955">
        <w:rPr>
          <w:rFonts w:ascii="Arial" w:hAnsi="Arial" w:cs="Arial"/>
          <w:color w:val="auto"/>
          <w:sz w:val="24"/>
          <w:szCs w:val="24"/>
        </w:rPr>
        <w:t>using</w:t>
      </w:r>
      <w:r w:rsidR="0090499C" w:rsidRPr="00FA3955">
        <w:rPr>
          <w:rFonts w:ascii="Arial" w:hAnsi="Arial" w:cs="Arial"/>
          <w:color w:val="auto"/>
          <w:sz w:val="24"/>
          <w:szCs w:val="24"/>
        </w:rPr>
        <w:t xml:space="preserve"> the pooled proportion of</w:t>
      </w:r>
      <w:r w:rsidR="00C60112" w:rsidRPr="00FA3955">
        <w:rPr>
          <w:rFonts w:ascii="Arial" w:hAnsi="Arial" w:cs="Arial"/>
          <w:color w:val="auto"/>
          <w:sz w:val="24"/>
          <w:szCs w:val="24"/>
        </w:rPr>
        <w:t xml:space="preserve"> the</w:t>
      </w:r>
      <w:r w:rsidR="0090499C" w:rsidRPr="00FA3955">
        <w:rPr>
          <w:rFonts w:ascii="Arial" w:hAnsi="Arial" w:cs="Arial"/>
          <w:color w:val="auto"/>
          <w:sz w:val="24"/>
          <w:szCs w:val="24"/>
        </w:rPr>
        <w:t xml:space="preserve"> two samples.</w:t>
      </w:r>
      <w:r w:rsidR="001A073B" w:rsidRPr="00FA3955">
        <w:rPr>
          <w:rFonts w:ascii="Arial" w:hAnsi="Arial" w:cs="Arial"/>
          <w:sz w:val="24"/>
          <w:szCs w:val="24"/>
        </w:rPr>
        <w:br/>
      </w:r>
      <w:r w:rsidR="008B69E4">
        <w:rPr>
          <w:rFonts w:ascii="Arial" w:hAnsi="Arial" w:cs="Arial"/>
          <w:sz w:val="24"/>
          <w:szCs w:val="24"/>
        </w:rPr>
        <w:br/>
      </w:r>
      <w:r w:rsidRPr="00FA3955">
        <w:rPr>
          <w:rFonts w:ascii="Arial" w:hAnsi="Arial" w:cs="Arial"/>
          <w:sz w:val="24"/>
          <w:szCs w:val="24"/>
        </w:rPr>
        <w:t xml:space="preserve">The remainder of the hypothesis test continues as in </w:t>
      </w:r>
      <w:hyperlink w:anchor="Unit21a" w:history="1">
        <w:r w:rsidRPr="00FA3955">
          <w:rPr>
            <w:rStyle w:val="Hyperlink"/>
            <w:rFonts w:ascii="Arial" w:hAnsi="Arial" w:cs="Arial"/>
            <w:sz w:val="24"/>
            <w:szCs w:val="24"/>
          </w:rPr>
          <w:t xml:space="preserve">Unit </w:t>
        </w:r>
        <w:r w:rsidR="0090499C" w:rsidRPr="00FA3955">
          <w:rPr>
            <w:rStyle w:val="Hyperlink"/>
            <w:rFonts w:ascii="Arial" w:hAnsi="Arial" w:cs="Arial"/>
            <w:sz w:val="24"/>
            <w:szCs w:val="24"/>
          </w:rPr>
          <w:t>21a</w:t>
        </w:r>
      </w:hyperlink>
      <w:r w:rsidR="0090499C" w:rsidRPr="00FA3955">
        <w:rPr>
          <w:rFonts w:ascii="Arial" w:hAnsi="Arial" w:cs="Arial"/>
          <w:sz w:val="24"/>
          <w:szCs w:val="24"/>
        </w:rPr>
        <w:t>, with the test statistic being the difference in the two sample proportions.</w:t>
      </w:r>
      <w:r w:rsidR="00F54D87" w:rsidRPr="00FA3955">
        <w:rPr>
          <w:rFonts w:ascii="Arial" w:hAnsi="Arial" w:cs="Arial"/>
          <w:sz w:val="24"/>
          <w:szCs w:val="24"/>
        </w:rPr>
        <w:t xml:space="preserve"> </w:t>
      </w:r>
      <w:r w:rsidR="0090499C" w:rsidRPr="00FA3955">
        <w:rPr>
          <w:rFonts w:ascii="Arial" w:hAnsi="Arial" w:cs="Arial"/>
          <w:sz w:val="24"/>
          <w:szCs w:val="24"/>
        </w:rPr>
        <w:t xml:space="preserve">It must be stressed to students that the samples must be sufficiently large </w:t>
      </w:r>
      <m:oMath>
        <m:r>
          <w:rPr>
            <w:rFonts w:ascii="Cambria Math" w:hAnsi="Cambria Math" w:cs="Arial"/>
            <w:sz w:val="24"/>
            <w:szCs w:val="24"/>
          </w:rPr>
          <m:t>(n≥30)</m:t>
        </m:r>
      </m:oMath>
      <w:r w:rsidR="00FF00AF" w:rsidRPr="00FA3955">
        <w:rPr>
          <w:rFonts w:ascii="Arial" w:hAnsi="Arial" w:cs="Arial"/>
          <w:sz w:val="24"/>
          <w:szCs w:val="24"/>
        </w:rPr>
        <w:t xml:space="preserve"> </w:t>
      </w:r>
      <w:r w:rsidR="00496E3C" w:rsidRPr="00FA3955">
        <w:rPr>
          <w:rFonts w:ascii="Arial" w:hAnsi="Arial" w:cs="Arial"/>
          <w:sz w:val="24"/>
          <w:szCs w:val="24"/>
        </w:rPr>
        <w:t>for this test to be valid, as it uses the normal approximation to the binomial distribution</w:t>
      </w:r>
      <w:r w:rsidR="001A073B" w:rsidRPr="00FA3955">
        <w:rPr>
          <w:rFonts w:ascii="Arial" w:hAnsi="Arial" w:cs="Arial"/>
          <w:sz w:val="24"/>
          <w:szCs w:val="24"/>
        </w:rPr>
        <w:t xml:space="preserve"> ( no continuity correction required)</w:t>
      </w:r>
    </w:p>
    <w:p w14:paraId="45772256" w14:textId="77777777" w:rsidR="00B14B67" w:rsidRPr="002F5F5B" w:rsidRDefault="00B14B67" w:rsidP="00B14B67">
      <w:pPr>
        <w:rPr>
          <w:rFonts w:ascii="Arial" w:hAnsi="Arial" w:cs="Arial"/>
          <w:color w:val="FF0000"/>
          <w:sz w:val="24"/>
          <w:szCs w:val="24"/>
        </w:rPr>
      </w:pPr>
      <w:r w:rsidRPr="002F5F5B">
        <w:rPr>
          <w:rFonts w:ascii="Arial" w:hAnsi="Arial" w:cs="Arial"/>
          <w:color w:val="FF0000"/>
          <w:sz w:val="24"/>
          <w:szCs w:val="24"/>
        </w:rPr>
        <w:t>There are three methods exemplified here:</w:t>
      </w:r>
    </w:p>
    <w:p w14:paraId="4D42D169" w14:textId="0655D8B2" w:rsidR="00B14B67" w:rsidRPr="00FA3955" w:rsidRDefault="00B14B67" w:rsidP="006D5F82">
      <w:pPr>
        <w:pStyle w:val="ListParagraph"/>
        <w:numPr>
          <w:ilvl w:val="0"/>
          <w:numId w:val="107"/>
        </w:numPr>
        <w:rPr>
          <w:rFonts w:ascii="Arial" w:hAnsi="Arial" w:cs="Arial"/>
          <w:color w:val="FF0000"/>
          <w:sz w:val="24"/>
          <w:szCs w:val="24"/>
        </w:rPr>
      </w:pPr>
      <w:r w:rsidRPr="00FA3955">
        <w:rPr>
          <w:rFonts w:ascii="Arial" w:hAnsi="Arial" w:cs="Arial"/>
          <w:color w:val="FF0000"/>
          <w:sz w:val="24"/>
          <w:szCs w:val="24"/>
        </w:rPr>
        <w:t>Using standardised critical regions.</w:t>
      </w:r>
      <w:r w:rsidR="00120156" w:rsidRPr="00FA3955">
        <w:rPr>
          <w:rFonts w:ascii="Arial" w:hAnsi="Arial" w:cs="Arial"/>
          <w:color w:val="FF0000"/>
          <w:sz w:val="24"/>
          <w:szCs w:val="24"/>
        </w:rPr>
        <w:t xml:space="preserve"> </w:t>
      </w:r>
      <w:r w:rsidRPr="00FA3955">
        <w:rPr>
          <w:rFonts w:ascii="Arial" w:hAnsi="Arial" w:cs="Arial"/>
          <w:color w:val="FF0000"/>
          <w:sz w:val="24"/>
          <w:szCs w:val="24"/>
        </w:rPr>
        <w:br/>
        <w:t xml:space="preserve">The critical values are found using the </w:t>
      </w:r>
      <m:oMath>
        <m:r>
          <w:rPr>
            <w:rFonts w:ascii="Cambria Math" w:hAnsi="Cambria Math" w:cs="Arial"/>
            <w:color w:val="FF0000"/>
            <w:sz w:val="24"/>
            <w:szCs w:val="24"/>
          </w:rPr>
          <m:t>Z~N(0,1)</m:t>
        </m:r>
      </m:oMath>
      <w:r w:rsidRPr="00FA3955">
        <w:rPr>
          <w:rFonts w:ascii="Arial" w:hAnsi="Arial" w:cs="Arial"/>
          <w:color w:val="FF0000"/>
          <w:sz w:val="24"/>
          <w:szCs w:val="24"/>
        </w:rPr>
        <w:t xml:space="preserve"> distribution.</w:t>
      </w:r>
      <w:r w:rsidRPr="00FA3955">
        <w:rPr>
          <w:rFonts w:ascii="Arial" w:hAnsi="Arial" w:cs="Arial"/>
          <w:color w:val="FF0000"/>
          <w:sz w:val="24"/>
          <w:szCs w:val="24"/>
        </w:rPr>
        <w:br/>
        <w:t>The test statistic is</w:t>
      </w:r>
      <w:r w:rsidR="00120156" w:rsidRPr="00FA3955">
        <w:rPr>
          <w:rFonts w:ascii="Arial" w:hAnsi="Arial" w:cs="Arial"/>
          <w:color w:val="FF0000"/>
          <w:sz w:val="24"/>
          <w:szCs w:val="24"/>
        </w:rPr>
        <w:t xml:space="preserve"> </w:t>
      </w:r>
      <m:oMath>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p</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p</m:t>
                </m:r>
              </m:e>
              <m:sub>
                <m:r>
                  <w:rPr>
                    <w:rFonts w:ascii="Cambria Math" w:hAnsi="Cambria Math" w:cs="Arial"/>
                    <w:color w:val="FF0000"/>
                    <w:sz w:val="24"/>
                    <w:szCs w:val="24"/>
                  </w:rPr>
                  <m:t>2</m:t>
                </m:r>
              </m:sub>
            </m:sSub>
            <m:ctrlPr>
              <w:rPr>
                <w:rFonts w:ascii="Cambria Math" w:hAnsi="Cambria Math" w:cs="Arial"/>
                <w:color w:val="FF0000"/>
                <w:sz w:val="24"/>
                <w:szCs w:val="24"/>
              </w:rPr>
            </m:ctrlPr>
          </m:num>
          <m:den>
            <m:r>
              <m:rPr>
                <m:nor/>
              </m:rPr>
              <w:rPr>
                <w:rFonts w:ascii="Arial" w:hAnsi="Arial" w:cs="Arial"/>
                <w:color w:val="FF0000"/>
                <w:sz w:val="24"/>
                <w:szCs w:val="24"/>
              </w:rPr>
              <m:t>standard error</m:t>
            </m:r>
          </m:den>
        </m:f>
      </m:oMath>
      <w:r w:rsidR="00120156" w:rsidRPr="00FA3955">
        <w:rPr>
          <w:rFonts w:ascii="Arial" w:hAnsi="Arial" w:cs="Arial"/>
          <w:color w:val="FF0000"/>
          <w:sz w:val="24"/>
          <w:szCs w:val="24"/>
        </w:rPr>
        <w:br/>
        <w:t xml:space="preserve">where </w:t>
      </w:r>
      <m:oMath>
        <m:r>
          <m:rPr>
            <m:nor/>
          </m:rPr>
          <w:rPr>
            <w:rFonts w:ascii="Arial" w:hAnsi="Arial" w:cs="Arial"/>
            <w:color w:val="FF0000"/>
            <w:sz w:val="24"/>
            <w:szCs w:val="24"/>
          </w:rPr>
          <m:t>standard error</m:t>
        </m:r>
        <m:r>
          <w:rPr>
            <w:rFonts w:ascii="Cambria Math" w:hAnsi="Cambria Math" w:cs="Arial"/>
            <w:color w:val="FF0000"/>
            <w:sz w:val="24"/>
            <w:szCs w:val="24"/>
          </w:rPr>
          <m:t>=</m:t>
        </m:r>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p</m:t>
            </m:r>
            <m:d>
              <m:dPr>
                <m:ctrlPr>
                  <w:rPr>
                    <w:rFonts w:ascii="Cambria Math" w:hAnsi="Cambria Math" w:cs="Arial"/>
                    <w:i/>
                    <w:color w:val="FF0000"/>
                    <w:sz w:val="24"/>
                    <w:szCs w:val="24"/>
                  </w:rPr>
                </m:ctrlPr>
              </m:dPr>
              <m:e>
                <m:r>
                  <w:rPr>
                    <w:rFonts w:ascii="Cambria Math" w:hAnsi="Cambria Math" w:cs="Arial"/>
                    <w:color w:val="FF0000"/>
                    <w:sz w:val="24"/>
                    <w:szCs w:val="24"/>
                  </w:rPr>
                  <m:t>1-p</m:t>
                </m:r>
              </m:e>
            </m:d>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1</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2</m:t>
                        </m:r>
                      </m:sub>
                    </m:sSub>
                  </m:den>
                </m:f>
              </m:e>
            </m:d>
          </m:e>
        </m:rad>
      </m:oMath>
      <w:r w:rsidR="00120156" w:rsidRPr="00FA3955">
        <w:rPr>
          <w:rFonts w:ascii="Arial" w:hAnsi="Arial" w:cs="Arial"/>
          <w:color w:val="FF0000"/>
          <w:sz w:val="24"/>
          <w:szCs w:val="24"/>
        </w:rPr>
        <w:br/>
        <w:t xml:space="preserve">and </w:t>
      </w:r>
      <m:oMath>
        <m:r>
          <w:rPr>
            <w:rFonts w:ascii="Cambria Math" w:hAnsi="Cambria Math" w:cs="Arial"/>
            <w:color w:val="FF0000"/>
            <w:sz w:val="24"/>
            <w:szCs w:val="24"/>
          </w:rPr>
          <m:t>p=</m:t>
        </m:r>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p</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p</m:t>
                </m:r>
              </m:e>
              <m:sub>
                <m:r>
                  <w:rPr>
                    <w:rFonts w:ascii="Cambria Math" w:hAnsi="Cambria Math" w:cs="Arial"/>
                    <w:color w:val="FF0000"/>
                    <w:sz w:val="24"/>
                    <w:szCs w:val="24"/>
                  </w:rPr>
                  <m:t>2</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2</m:t>
                </m:r>
              </m:sub>
            </m:sSub>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2</m:t>
                </m:r>
              </m:sub>
            </m:sSub>
          </m:den>
        </m:f>
      </m:oMath>
      <w:r w:rsidR="00120156" w:rsidRPr="00FA3955">
        <w:rPr>
          <w:rFonts w:ascii="Arial" w:hAnsi="Arial" w:cs="Arial"/>
          <w:color w:val="FF0000"/>
          <w:sz w:val="24"/>
          <w:szCs w:val="24"/>
        </w:rPr>
        <w:br/>
        <w:t>This is given in the formula book.</w:t>
      </w:r>
    </w:p>
    <w:p w14:paraId="581FF1D8" w14:textId="55ADDF64" w:rsidR="00120156" w:rsidRPr="00FA3955" w:rsidRDefault="00120156" w:rsidP="006D5F82">
      <w:pPr>
        <w:pStyle w:val="ListParagraph"/>
        <w:numPr>
          <w:ilvl w:val="0"/>
          <w:numId w:val="107"/>
        </w:numPr>
        <w:rPr>
          <w:rFonts w:ascii="Arial" w:hAnsi="Arial" w:cs="Arial"/>
          <w:color w:val="FF0000"/>
          <w:sz w:val="24"/>
          <w:szCs w:val="24"/>
        </w:rPr>
      </w:pPr>
      <w:r w:rsidRPr="00FA3955">
        <w:rPr>
          <w:rFonts w:ascii="Arial" w:hAnsi="Arial" w:cs="Arial"/>
          <w:color w:val="FF0000"/>
          <w:sz w:val="24"/>
          <w:szCs w:val="24"/>
        </w:rPr>
        <w:t>Using non-standardised critical regions.</w:t>
      </w:r>
      <w:r w:rsidRPr="00FA3955">
        <w:rPr>
          <w:rFonts w:ascii="Arial" w:hAnsi="Arial" w:cs="Arial"/>
          <w:color w:val="FF0000"/>
          <w:sz w:val="24"/>
          <w:szCs w:val="24"/>
        </w:rPr>
        <w:br/>
        <w:t xml:space="preserve">The critical values are found using the </w:t>
      </w:r>
      <m:oMath>
        <m:f>
          <m:fPr>
            <m:ctrlPr>
              <w:rPr>
                <w:rFonts w:ascii="Cambria Math" w:hAnsi="Cambria Math" w:cs="Arial"/>
                <w:i/>
                <w:color w:val="FF0000"/>
                <w:sz w:val="24"/>
                <w:szCs w:val="24"/>
              </w:rPr>
            </m:ctrlPr>
          </m:fPr>
          <m:num>
            <m:r>
              <w:rPr>
                <w:rFonts w:ascii="Cambria Math" w:hAnsi="Cambria Math" w:cs="Arial"/>
                <w:color w:val="FF0000"/>
                <w:sz w:val="24"/>
                <w:szCs w:val="24"/>
              </w:rPr>
              <m:t>X</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Y</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0,p</m:t>
            </m:r>
            <m:d>
              <m:dPr>
                <m:ctrlPr>
                  <w:rPr>
                    <w:rFonts w:ascii="Cambria Math" w:hAnsi="Cambria Math" w:cs="Arial"/>
                    <w:i/>
                    <w:color w:val="FF0000"/>
                    <w:sz w:val="24"/>
                    <w:szCs w:val="24"/>
                  </w:rPr>
                </m:ctrlPr>
              </m:dPr>
              <m:e>
                <m:r>
                  <w:rPr>
                    <w:rFonts w:ascii="Cambria Math" w:hAnsi="Cambria Math" w:cs="Arial"/>
                    <w:color w:val="FF0000"/>
                    <w:sz w:val="24"/>
                    <w:szCs w:val="24"/>
                  </w:rPr>
                  <m:t>1-p</m:t>
                </m:r>
              </m:e>
            </m:d>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d>
          </m:e>
        </m:d>
      </m:oMath>
      <w:r w:rsidRPr="00FA3955">
        <w:rPr>
          <w:rFonts w:ascii="Arial" w:hAnsi="Arial" w:cs="Arial"/>
          <w:color w:val="FF0000"/>
          <w:sz w:val="24"/>
          <w:szCs w:val="24"/>
        </w:rPr>
        <w:t xml:space="preserve"> distribution.</w:t>
      </w:r>
      <w:r w:rsidRPr="00FA3955">
        <w:rPr>
          <w:rFonts w:ascii="Arial" w:hAnsi="Arial" w:cs="Arial"/>
          <w:color w:val="FF0000"/>
          <w:sz w:val="24"/>
          <w:szCs w:val="24"/>
        </w:rPr>
        <w:br/>
        <w:t xml:space="preserve">The test statistic is </w:t>
      </w:r>
      <m:oMath>
        <m:f>
          <m:fPr>
            <m:ctrlPr>
              <w:rPr>
                <w:rFonts w:ascii="Cambria Math" w:hAnsi="Cambria Math" w:cs="Arial"/>
                <w:i/>
                <w:color w:val="FF0000"/>
                <w:sz w:val="24"/>
                <w:szCs w:val="24"/>
              </w:rPr>
            </m:ctrlPr>
          </m:fPr>
          <m:num>
            <m:r>
              <w:rPr>
                <w:rFonts w:ascii="Cambria Math" w:hAnsi="Cambria Math" w:cs="Arial"/>
                <w:color w:val="FF0000"/>
                <w:sz w:val="24"/>
                <w:szCs w:val="24"/>
              </w:rPr>
              <m:t>x</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y</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oMath>
      <w:r w:rsidRPr="00FA3955">
        <w:rPr>
          <w:rFonts w:ascii="Arial" w:hAnsi="Arial" w:cs="Arial"/>
          <w:color w:val="FF0000"/>
          <w:sz w:val="24"/>
          <w:szCs w:val="24"/>
        </w:rPr>
        <w:t>.</w:t>
      </w:r>
    </w:p>
    <w:p w14:paraId="7CDEF97F" w14:textId="0BFAC9F3" w:rsidR="004D0A76" w:rsidRDefault="00120156" w:rsidP="006D5F82">
      <w:pPr>
        <w:pStyle w:val="ListParagraph"/>
        <w:numPr>
          <w:ilvl w:val="0"/>
          <w:numId w:val="107"/>
        </w:numPr>
        <w:rPr>
          <w:rFonts w:ascii="Arial" w:hAnsi="Arial" w:cs="Arial"/>
          <w:color w:val="FF0000"/>
          <w:sz w:val="24"/>
          <w:szCs w:val="24"/>
        </w:rPr>
      </w:pPr>
      <w:r w:rsidRPr="00FA3955">
        <w:rPr>
          <w:rFonts w:ascii="Arial" w:hAnsi="Arial" w:cs="Arial"/>
          <w:color w:val="FF0000"/>
          <w:sz w:val="24"/>
          <w:szCs w:val="24"/>
        </w:rPr>
        <w:t xml:space="preserve">Using </w:t>
      </w:r>
      <w:r w:rsidRPr="00FA3955">
        <w:rPr>
          <w:rFonts w:ascii="Arial" w:hAnsi="Arial" w:cs="Arial"/>
          <w:i/>
          <w:iCs/>
          <w:color w:val="FF0000"/>
          <w:sz w:val="24"/>
          <w:szCs w:val="24"/>
        </w:rPr>
        <w:t>p</w:t>
      </w:r>
      <w:r w:rsidRPr="00FA3955">
        <w:rPr>
          <w:rFonts w:ascii="Arial" w:hAnsi="Arial" w:cs="Arial"/>
          <w:color w:val="FF0000"/>
          <w:sz w:val="24"/>
          <w:szCs w:val="24"/>
        </w:rPr>
        <w:t>-values.</w:t>
      </w:r>
      <w:r w:rsidRPr="00FA3955">
        <w:rPr>
          <w:rFonts w:ascii="Arial" w:hAnsi="Arial" w:cs="Arial"/>
          <w:color w:val="FF0000"/>
          <w:sz w:val="24"/>
          <w:szCs w:val="24"/>
        </w:rPr>
        <w:br/>
        <w:t>These may be calculated using either of the above distributions with the corresponding test statistics.</w:t>
      </w:r>
    </w:p>
    <w:p w14:paraId="2F2221DB" w14:textId="77777777" w:rsidR="004D0A76" w:rsidRDefault="004D0A76">
      <w:pPr>
        <w:rPr>
          <w:rFonts w:ascii="Arial" w:hAnsi="Arial" w:cs="Arial"/>
          <w:color w:val="FF0000"/>
          <w:sz w:val="24"/>
          <w:szCs w:val="24"/>
        </w:rPr>
      </w:pPr>
      <w:r>
        <w:rPr>
          <w:rFonts w:ascii="Arial" w:hAnsi="Arial" w:cs="Arial"/>
          <w:color w:val="FF0000"/>
          <w:sz w:val="24"/>
          <w:szCs w:val="24"/>
        </w:rPr>
        <w:br w:type="page"/>
      </w:r>
    </w:p>
    <w:p w14:paraId="72590609" w14:textId="55F771B3" w:rsidR="00973FBC" w:rsidRPr="00FA3955" w:rsidRDefault="00973FBC" w:rsidP="00FF00AF">
      <w:pPr>
        <w:pBdr>
          <w:bottom w:val="single" w:sz="6" w:space="1" w:color="auto"/>
        </w:pBdr>
        <w:rPr>
          <w:rFonts w:ascii="Arial" w:hAnsi="Arial" w:cs="Arial"/>
          <w:sz w:val="24"/>
          <w:szCs w:val="24"/>
        </w:rPr>
      </w:pPr>
    </w:p>
    <w:p w14:paraId="58532306" w14:textId="4D123C58" w:rsidR="007E429A" w:rsidRPr="00FA3955" w:rsidRDefault="007E429A" w:rsidP="00FF00AF">
      <w:pPr>
        <w:rPr>
          <w:rFonts w:ascii="Arial" w:hAnsi="Arial" w:cs="Arial"/>
          <w:b/>
          <w:bCs/>
          <w:color w:val="FF0000"/>
          <w:sz w:val="24"/>
          <w:szCs w:val="24"/>
        </w:rPr>
      </w:pPr>
      <w:r w:rsidRPr="00FA3955">
        <w:rPr>
          <w:rFonts w:ascii="Arial" w:hAnsi="Arial" w:cs="Arial"/>
          <w:b/>
          <w:bCs/>
          <w:color w:val="FF0000"/>
          <w:sz w:val="24"/>
          <w:szCs w:val="24"/>
        </w:rPr>
        <w:t>Exemplar</w:t>
      </w:r>
    </w:p>
    <w:p w14:paraId="5C49788F" w14:textId="1B2E6769" w:rsidR="001A073B" w:rsidRPr="00FA3955" w:rsidRDefault="001A073B" w:rsidP="001A073B">
      <w:pPr>
        <w:rPr>
          <w:rFonts w:ascii="Arial" w:hAnsi="Arial" w:cs="Arial"/>
          <w:b/>
          <w:sz w:val="24"/>
          <w:szCs w:val="24"/>
        </w:rPr>
      </w:pPr>
      <w:r w:rsidRPr="00FA3955">
        <w:rPr>
          <w:rFonts w:ascii="Arial" w:hAnsi="Arial" w:cs="Arial"/>
          <w:b/>
          <w:sz w:val="24"/>
          <w:szCs w:val="24"/>
        </w:rPr>
        <w:t xml:space="preserve">A company that has been criticised for their lack of diversity amongst their employees decides to roll out a new recruitment initiative. </w:t>
      </w:r>
      <w:r w:rsidRPr="00FA3955">
        <w:rPr>
          <w:rFonts w:ascii="Arial" w:hAnsi="Arial" w:cs="Arial"/>
          <w:b/>
          <w:sz w:val="24"/>
          <w:szCs w:val="24"/>
        </w:rPr>
        <w:br/>
        <w:t xml:space="preserve">Prior to this initiative, the Chief Executive Officer (CEO) of this company takes a random sample of 36 employees who have voluntarily declared their </w:t>
      </w:r>
      <w:r w:rsidR="006C64C5" w:rsidRPr="006C64C5">
        <w:rPr>
          <w:rFonts w:ascii="Arial" w:hAnsi="Arial" w:cs="Arial"/>
          <w:b/>
          <w:color w:val="FF0000"/>
          <w:sz w:val="24"/>
          <w:szCs w:val="24"/>
        </w:rPr>
        <w:t>ethnicity</w:t>
      </w:r>
      <w:r w:rsidRPr="00FA3955">
        <w:rPr>
          <w:rFonts w:ascii="Arial" w:hAnsi="Arial" w:cs="Arial"/>
          <w:b/>
          <w:sz w:val="24"/>
          <w:szCs w:val="24"/>
        </w:rPr>
        <w:t>. She finds that 14 people in her sample have declared themselves as</w:t>
      </w:r>
      <w:r w:rsidR="0091332A">
        <w:rPr>
          <w:rFonts w:ascii="Arial" w:hAnsi="Arial" w:cs="Arial"/>
          <w:b/>
          <w:sz w:val="24"/>
          <w:szCs w:val="24"/>
        </w:rPr>
        <w:t xml:space="preserve"> having an ethnicity other than </w:t>
      </w:r>
      <w:r w:rsidR="001922A6" w:rsidRPr="00FF1009">
        <w:rPr>
          <w:rFonts w:ascii="Arial" w:hAnsi="Arial" w:cs="Arial"/>
          <w:b/>
          <w:color w:val="FF0000"/>
          <w:sz w:val="24"/>
          <w:szCs w:val="24"/>
        </w:rPr>
        <w:t>“</w:t>
      </w:r>
      <w:r w:rsidR="00FF1009" w:rsidRPr="00FF1009">
        <w:rPr>
          <w:rFonts w:ascii="Arial" w:hAnsi="Arial" w:cs="Arial"/>
          <w:b/>
          <w:color w:val="FF0000"/>
          <w:sz w:val="24"/>
          <w:szCs w:val="24"/>
        </w:rPr>
        <w:t>White</w:t>
      </w:r>
      <w:r w:rsidR="001922A6" w:rsidRPr="00FF1009">
        <w:rPr>
          <w:rFonts w:ascii="Arial" w:hAnsi="Arial" w:cs="Arial"/>
          <w:b/>
          <w:color w:val="FF0000"/>
          <w:sz w:val="24"/>
          <w:szCs w:val="24"/>
        </w:rPr>
        <w:t>”</w:t>
      </w:r>
      <w:r w:rsidRPr="00FA3955">
        <w:rPr>
          <w:rFonts w:ascii="Arial" w:hAnsi="Arial" w:cs="Arial"/>
          <w:b/>
          <w:sz w:val="24"/>
          <w:szCs w:val="24"/>
        </w:rPr>
        <w:t>.</w:t>
      </w:r>
      <w:r w:rsidR="00F54D87" w:rsidRPr="00FA3955">
        <w:rPr>
          <w:rFonts w:ascii="Arial" w:hAnsi="Arial" w:cs="Arial"/>
          <w:b/>
          <w:sz w:val="24"/>
          <w:szCs w:val="24"/>
        </w:rPr>
        <w:t xml:space="preserve"> </w:t>
      </w:r>
      <w:r w:rsidRPr="00FA3955">
        <w:rPr>
          <w:rFonts w:ascii="Arial" w:hAnsi="Arial" w:cs="Arial"/>
          <w:b/>
          <w:sz w:val="24"/>
          <w:szCs w:val="24"/>
        </w:rPr>
        <w:t xml:space="preserve">After the new initiative is rolled out, she takes a new random sample of 32 employees who have voluntarily declared their </w:t>
      </w:r>
      <w:r w:rsidR="00FF1009" w:rsidRPr="00FF1009">
        <w:rPr>
          <w:rFonts w:ascii="Arial" w:hAnsi="Arial" w:cs="Arial"/>
          <w:b/>
          <w:color w:val="FF0000"/>
          <w:sz w:val="24"/>
          <w:szCs w:val="24"/>
        </w:rPr>
        <w:t>ethnicity</w:t>
      </w:r>
      <w:r w:rsidRPr="00FA3955">
        <w:rPr>
          <w:rFonts w:ascii="Arial" w:hAnsi="Arial" w:cs="Arial"/>
          <w:b/>
          <w:sz w:val="24"/>
          <w:szCs w:val="24"/>
        </w:rPr>
        <w:t>.</w:t>
      </w:r>
      <w:r w:rsidR="00F54D87" w:rsidRPr="00FA3955">
        <w:rPr>
          <w:rFonts w:ascii="Arial" w:hAnsi="Arial" w:cs="Arial"/>
          <w:b/>
          <w:sz w:val="24"/>
          <w:szCs w:val="24"/>
        </w:rPr>
        <w:t xml:space="preserve"> </w:t>
      </w:r>
      <w:r w:rsidRPr="00FA3955">
        <w:rPr>
          <w:rFonts w:ascii="Arial" w:hAnsi="Arial" w:cs="Arial"/>
          <w:b/>
          <w:sz w:val="24"/>
          <w:szCs w:val="24"/>
        </w:rPr>
        <w:t>In this new sample, 18 have declared themselves as</w:t>
      </w:r>
      <w:r w:rsidR="009E2CD9">
        <w:rPr>
          <w:rFonts w:ascii="Arial" w:hAnsi="Arial" w:cs="Arial"/>
          <w:b/>
          <w:sz w:val="24"/>
          <w:szCs w:val="24"/>
        </w:rPr>
        <w:t xml:space="preserve"> having an ethnicity other than </w:t>
      </w:r>
      <w:r w:rsidR="00FF1009" w:rsidRPr="00FF1009">
        <w:rPr>
          <w:rFonts w:ascii="Arial" w:hAnsi="Arial" w:cs="Arial"/>
          <w:b/>
          <w:color w:val="FF0000"/>
          <w:sz w:val="24"/>
          <w:szCs w:val="24"/>
        </w:rPr>
        <w:t>“White”</w:t>
      </w:r>
      <w:r w:rsidRPr="00FA3955">
        <w:rPr>
          <w:rFonts w:ascii="Arial" w:hAnsi="Arial" w:cs="Arial"/>
          <w:b/>
          <w:sz w:val="24"/>
          <w:szCs w:val="24"/>
        </w:rPr>
        <w:t>.</w:t>
      </w:r>
    </w:p>
    <w:p w14:paraId="09A2F85E" w14:textId="6F1FAA83" w:rsidR="001A073B" w:rsidRPr="00FA3955" w:rsidRDefault="001A073B" w:rsidP="001A073B">
      <w:pPr>
        <w:rPr>
          <w:rFonts w:ascii="Arial" w:hAnsi="Arial" w:cs="Arial"/>
          <w:b/>
          <w:sz w:val="24"/>
          <w:szCs w:val="24"/>
        </w:rPr>
      </w:pPr>
      <w:r w:rsidRPr="00FA3955">
        <w:rPr>
          <w:rFonts w:ascii="Arial" w:hAnsi="Arial" w:cs="Arial"/>
          <w:b/>
          <w:sz w:val="24"/>
          <w:szCs w:val="24"/>
        </w:rPr>
        <w:t xml:space="preserve">Investigate, at the 5% significance level, whether the proportion of employees who have declared their </w:t>
      </w:r>
      <w:r w:rsidR="004D0A76" w:rsidRPr="004D0A76">
        <w:rPr>
          <w:rFonts w:ascii="Arial" w:hAnsi="Arial" w:cs="Arial"/>
          <w:b/>
          <w:color w:val="FF0000"/>
          <w:sz w:val="24"/>
          <w:szCs w:val="24"/>
        </w:rPr>
        <w:t xml:space="preserve">ethnicity as </w:t>
      </w:r>
      <w:r w:rsidR="009E2CD9">
        <w:rPr>
          <w:rFonts w:ascii="Arial" w:hAnsi="Arial" w:cs="Arial"/>
          <w:b/>
          <w:color w:val="FF0000"/>
          <w:sz w:val="24"/>
          <w:szCs w:val="24"/>
        </w:rPr>
        <w:t>other than</w:t>
      </w:r>
      <w:r w:rsidR="004D0A76" w:rsidRPr="004D0A76">
        <w:rPr>
          <w:rFonts w:ascii="Arial" w:hAnsi="Arial" w:cs="Arial"/>
          <w:b/>
          <w:color w:val="FF0000"/>
          <w:sz w:val="24"/>
          <w:szCs w:val="24"/>
        </w:rPr>
        <w:t xml:space="preserve"> “White”</w:t>
      </w:r>
      <w:r w:rsidR="004D0A76">
        <w:rPr>
          <w:rFonts w:ascii="Arial" w:hAnsi="Arial" w:cs="Arial"/>
          <w:b/>
          <w:sz w:val="24"/>
          <w:szCs w:val="24"/>
        </w:rPr>
        <w:t xml:space="preserve"> </w:t>
      </w:r>
      <w:r w:rsidRPr="00FA3955">
        <w:rPr>
          <w:rFonts w:ascii="Arial" w:hAnsi="Arial" w:cs="Arial"/>
          <w:b/>
          <w:sz w:val="24"/>
          <w:szCs w:val="24"/>
        </w:rPr>
        <w:t>has changed since the new initiative was rolled out.</w:t>
      </w:r>
    </w:p>
    <w:p w14:paraId="4C1EEFA3" w14:textId="3EB8BE30" w:rsidR="001A073B" w:rsidRPr="00FA3955" w:rsidRDefault="001A073B" w:rsidP="001A073B">
      <w:pPr>
        <w:rPr>
          <w:rFonts w:ascii="Arial" w:hAnsi="Arial" w:cs="Arial"/>
          <w:i/>
          <w:color w:val="FF0000"/>
          <w:sz w:val="24"/>
          <w:szCs w:val="24"/>
        </w:rPr>
      </w:pPr>
      <w:r w:rsidRPr="00FA3955">
        <w:rPr>
          <w:rFonts w:ascii="Arial" w:hAnsi="Arial" w:cs="Arial"/>
          <w:i/>
          <w:color w:val="FF0000"/>
          <w:sz w:val="24"/>
          <w:szCs w:val="24"/>
        </w:rPr>
        <w:t xml:space="preserve">Let </w:t>
      </w:r>
      <m:oMath>
        <m:r>
          <w:rPr>
            <w:rFonts w:ascii="Cambria Math" w:hAnsi="Cambria Math" w:cs="Arial"/>
            <w:color w:val="FF0000"/>
            <w:sz w:val="24"/>
            <w:szCs w:val="24"/>
          </w:rPr>
          <m:t>X</m:t>
        </m:r>
      </m:oMath>
      <w:r w:rsidRPr="00FA3955">
        <w:rPr>
          <w:rFonts w:ascii="Arial" w:hAnsi="Arial" w:cs="Arial"/>
          <w:i/>
          <w:color w:val="FF0000"/>
          <w:sz w:val="24"/>
          <w:szCs w:val="24"/>
        </w:rPr>
        <w:t xml:space="preserve"> be the number of employees who have voluntarily declared their </w:t>
      </w:r>
      <w:r w:rsidR="00E5595F">
        <w:rPr>
          <w:rFonts w:ascii="Arial" w:hAnsi="Arial" w:cs="Arial"/>
          <w:i/>
          <w:color w:val="FF0000"/>
          <w:sz w:val="24"/>
          <w:szCs w:val="24"/>
        </w:rPr>
        <w:t>ethnicity as</w:t>
      </w:r>
      <w:r w:rsidR="006C46B4">
        <w:rPr>
          <w:rFonts w:ascii="Arial" w:hAnsi="Arial" w:cs="Arial"/>
          <w:i/>
          <w:color w:val="FF0000"/>
          <w:sz w:val="24"/>
          <w:szCs w:val="24"/>
        </w:rPr>
        <w:t xml:space="preserve"> other than</w:t>
      </w:r>
      <w:r w:rsidR="00E5595F">
        <w:rPr>
          <w:rFonts w:ascii="Arial" w:hAnsi="Arial" w:cs="Arial"/>
          <w:i/>
          <w:color w:val="FF0000"/>
          <w:sz w:val="24"/>
          <w:szCs w:val="24"/>
        </w:rPr>
        <w:t xml:space="preserve"> “White” </w:t>
      </w:r>
      <w:r w:rsidRPr="00FA3955">
        <w:rPr>
          <w:rFonts w:ascii="Arial" w:hAnsi="Arial" w:cs="Arial"/>
          <w:i/>
          <w:color w:val="FF0000"/>
          <w:sz w:val="24"/>
          <w:szCs w:val="24"/>
        </w:rPr>
        <w:t>from before the new initiative.</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br/>
        <w:t xml:space="preserve">Let </w:t>
      </w:r>
      <m:oMath>
        <m:r>
          <w:rPr>
            <w:rFonts w:ascii="Cambria Math" w:hAnsi="Cambria Math" w:cs="Arial"/>
            <w:color w:val="FF0000"/>
            <w:sz w:val="24"/>
            <w:szCs w:val="24"/>
          </w:rPr>
          <m:t>Y</m:t>
        </m:r>
      </m:oMath>
      <w:r w:rsidRPr="00FA3955">
        <w:rPr>
          <w:rFonts w:ascii="Arial" w:hAnsi="Arial" w:cs="Arial"/>
          <w:i/>
          <w:color w:val="FF0000"/>
          <w:sz w:val="24"/>
          <w:szCs w:val="24"/>
        </w:rPr>
        <w:t xml:space="preserve"> be the number of employees who have voluntarily declared their </w:t>
      </w:r>
      <w:r w:rsidR="00E5595F">
        <w:rPr>
          <w:rFonts w:ascii="Arial" w:hAnsi="Arial" w:cs="Arial"/>
          <w:i/>
          <w:color w:val="FF0000"/>
          <w:sz w:val="24"/>
          <w:szCs w:val="24"/>
        </w:rPr>
        <w:t>ethnicity as</w:t>
      </w:r>
      <w:r w:rsidR="006C46B4">
        <w:rPr>
          <w:rFonts w:ascii="Arial" w:hAnsi="Arial" w:cs="Arial"/>
          <w:i/>
          <w:color w:val="FF0000"/>
          <w:sz w:val="24"/>
          <w:szCs w:val="24"/>
        </w:rPr>
        <w:t xml:space="preserve"> other than</w:t>
      </w:r>
      <w:r w:rsidR="00E5595F">
        <w:rPr>
          <w:rFonts w:ascii="Arial" w:hAnsi="Arial" w:cs="Arial"/>
          <w:i/>
          <w:color w:val="FF0000"/>
          <w:sz w:val="24"/>
          <w:szCs w:val="24"/>
        </w:rPr>
        <w:t xml:space="preserve"> “White” </w:t>
      </w:r>
      <w:r w:rsidRPr="00FA3955">
        <w:rPr>
          <w:rFonts w:ascii="Arial" w:hAnsi="Arial" w:cs="Arial"/>
          <w:i/>
          <w:color w:val="FF0000"/>
          <w:sz w:val="24"/>
          <w:szCs w:val="24"/>
        </w:rPr>
        <w:t>from after the new initiative.</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Then </w:t>
      </w:r>
      <m:oMath>
        <m:r>
          <w:rPr>
            <w:rFonts w:ascii="Cambria Math" w:hAnsi="Cambria Math" w:cs="Arial"/>
            <w:color w:val="FF0000"/>
            <w:sz w:val="24"/>
            <w:szCs w:val="24"/>
          </w:rPr>
          <m:t>X∼</m:t>
        </m:r>
        <m:r>
          <m:rPr>
            <m:sty m:val="p"/>
          </m:rPr>
          <w:rPr>
            <w:rFonts w:ascii="Cambria Math" w:hAnsi="Cambria Math" w:cs="Arial"/>
            <w:color w:val="FF0000"/>
            <w:sz w:val="24"/>
            <w:szCs w:val="24"/>
          </w:rPr>
          <m:t>B</m:t>
        </m:r>
        <m:d>
          <m:dPr>
            <m:ctrlPr>
              <w:rPr>
                <w:rFonts w:ascii="Cambria Math" w:hAnsi="Cambria Math" w:cs="Arial"/>
                <w:i/>
                <w:color w:val="FF0000"/>
                <w:sz w:val="24"/>
                <w:szCs w:val="24"/>
              </w:rPr>
            </m:ctrlPr>
          </m:dPr>
          <m:e>
            <m:r>
              <w:rPr>
                <w:rFonts w:ascii="Cambria Math" w:hAnsi="Cambria Math" w:cs="Arial"/>
                <w:color w:val="FF0000"/>
                <w:sz w:val="24"/>
                <w:szCs w:val="24"/>
              </w:rPr>
              <m:t>36 ,</m:t>
            </m:r>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X</m:t>
                </m:r>
              </m:sub>
            </m:sSub>
          </m:e>
        </m:d>
      </m:oMath>
      <w:r w:rsidRPr="00FA3955">
        <w:rPr>
          <w:rFonts w:ascii="Arial" w:hAnsi="Arial" w:cs="Arial"/>
          <w:i/>
          <w:color w:val="FF0000"/>
          <w:sz w:val="24"/>
          <w:szCs w:val="24"/>
        </w:rPr>
        <w:t xml:space="preserve"> and </w:t>
      </w:r>
      <m:oMath>
        <m:r>
          <w:rPr>
            <w:rFonts w:ascii="Cambria Math" w:hAnsi="Cambria Math" w:cs="Arial"/>
            <w:color w:val="FF0000"/>
            <w:sz w:val="24"/>
            <w:szCs w:val="24"/>
          </w:rPr>
          <m:t>Y∼</m:t>
        </m:r>
        <m:r>
          <m:rPr>
            <m:sty m:val="p"/>
          </m:rPr>
          <w:rPr>
            <w:rFonts w:ascii="Cambria Math" w:hAnsi="Cambria Math" w:cs="Arial"/>
            <w:color w:val="FF0000"/>
            <w:sz w:val="24"/>
            <w:szCs w:val="24"/>
          </w:rPr>
          <m:t>B</m:t>
        </m:r>
        <m:d>
          <m:dPr>
            <m:ctrlPr>
              <w:rPr>
                <w:rFonts w:ascii="Cambria Math" w:hAnsi="Cambria Math" w:cs="Arial"/>
                <w:i/>
                <w:color w:val="FF0000"/>
                <w:sz w:val="24"/>
                <w:szCs w:val="24"/>
              </w:rPr>
            </m:ctrlPr>
          </m:dPr>
          <m:e>
            <m:r>
              <w:rPr>
                <w:rFonts w:ascii="Cambria Math" w:hAnsi="Cambria Math" w:cs="Arial"/>
                <w:color w:val="FF0000"/>
                <w:sz w:val="24"/>
                <w:szCs w:val="24"/>
              </w:rPr>
              <m:t>32 ,</m:t>
            </m:r>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Y</m:t>
                </m:r>
              </m:sub>
            </m:sSub>
          </m:e>
        </m:d>
      </m:oMath>
      <w:r w:rsidRPr="00FA3955">
        <w:rPr>
          <w:rFonts w:ascii="Arial" w:hAnsi="Arial" w:cs="Arial"/>
          <w:i/>
          <w:color w:val="FF0000"/>
          <w:sz w:val="24"/>
          <w:szCs w:val="24"/>
        </w:rPr>
        <w:t>.</w:t>
      </w:r>
    </w:p>
    <w:p w14:paraId="59DC109D" w14:textId="3337AF1A" w:rsidR="001A073B" w:rsidRPr="00FA3955" w:rsidRDefault="00000000" w:rsidP="001A073B">
      <w:pPr>
        <w:rPr>
          <w:rFonts w:ascii="Arial" w:hAnsi="Arial" w:cs="Arial"/>
          <w:i/>
          <w:color w:val="FF0000"/>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Y</m:t>
            </m:r>
          </m:sub>
        </m:sSub>
        <m:r>
          <w:rPr>
            <w:rFonts w:ascii="Cambria Math" w:hAnsi="Cambria Math" w:cs="Arial"/>
            <w:color w:val="FF0000"/>
            <w:sz w:val="24"/>
            <w:szCs w:val="24"/>
          </w:rPr>
          <m:t>=0</m:t>
        </m:r>
      </m:oMath>
      <w:r w:rsidR="001A073B" w:rsidRPr="00FA3955">
        <w:rPr>
          <w:rFonts w:ascii="Arial" w:hAnsi="Arial" w:cs="Arial"/>
          <w:i/>
          <w:color w:val="FF0000"/>
          <w:sz w:val="24"/>
          <w:szCs w:val="24"/>
        </w:rPr>
        <w:t>,</w:t>
      </w:r>
      <w:r w:rsidR="001A073B" w:rsidRPr="00FA3955">
        <w:rPr>
          <w:rFonts w:ascii="Arial" w:hAnsi="Arial" w:cs="Arial"/>
          <w:i/>
          <w:color w:val="FF0000"/>
          <w:sz w:val="24"/>
          <w:szCs w:val="24"/>
        </w:rPr>
        <w:br/>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X</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Y</m:t>
            </m:r>
          </m:sub>
        </m:sSub>
        <m:r>
          <w:rPr>
            <w:rFonts w:ascii="Cambria Math" w:hAnsi="Cambria Math" w:cs="Arial"/>
            <w:color w:val="FF0000"/>
            <w:sz w:val="24"/>
            <w:szCs w:val="24"/>
          </w:rPr>
          <m:t>≠0</m:t>
        </m:r>
      </m:oMath>
      <w:r w:rsidR="001A073B" w:rsidRPr="00FA3955">
        <w:rPr>
          <w:rFonts w:ascii="Arial" w:hAnsi="Arial" w:cs="Arial"/>
          <w:i/>
          <w:color w:val="FF0000"/>
          <w:sz w:val="24"/>
          <w:szCs w:val="24"/>
        </w:rPr>
        <w:t>,</w:t>
      </w:r>
      <w:r w:rsidR="001A073B" w:rsidRPr="00FA3955">
        <w:rPr>
          <w:rFonts w:ascii="Arial" w:hAnsi="Arial" w:cs="Arial"/>
          <w:i/>
          <w:color w:val="FF0000"/>
          <w:sz w:val="24"/>
          <w:szCs w:val="24"/>
        </w:rPr>
        <w:br/>
        <w:t xml:space="preserve">where </w:t>
      </w:r>
      <m:oMath>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X</m:t>
            </m:r>
          </m:sub>
        </m:sSub>
      </m:oMath>
      <w:r w:rsidR="001A073B" w:rsidRPr="00FA3955">
        <w:rPr>
          <w:rFonts w:ascii="Arial" w:hAnsi="Arial" w:cs="Arial"/>
          <w:i/>
          <w:color w:val="FF0000"/>
          <w:sz w:val="24"/>
          <w:szCs w:val="24"/>
        </w:rPr>
        <w:t xml:space="preserve"> and </w:t>
      </w:r>
      <m:oMath>
        <m:sSub>
          <m:sSubPr>
            <m:ctrlPr>
              <w:rPr>
                <w:rFonts w:ascii="Cambria Math" w:hAnsi="Cambria Math" w:cs="Arial"/>
                <w:i/>
                <w:color w:val="FF0000"/>
                <w:sz w:val="24"/>
                <w:szCs w:val="24"/>
              </w:rPr>
            </m:ctrlPr>
          </m:sSubPr>
          <m:e>
            <m:r>
              <w:rPr>
                <w:rFonts w:ascii="Cambria Math" w:hAnsi="Cambria Math" w:cs="Arial"/>
                <w:color w:val="FF0000"/>
                <w:sz w:val="24"/>
                <w:szCs w:val="24"/>
              </w:rPr>
              <m:t>π</m:t>
            </m:r>
          </m:e>
          <m:sub>
            <m:r>
              <w:rPr>
                <w:rFonts w:ascii="Cambria Math" w:hAnsi="Cambria Math" w:cs="Arial"/>
                <w:color w:val="FF0000"/>
                <w:sz w:val="24"/>
                <w:szCs w:val="24"/>
              </w:rPr>
              <m:t>Y</m:t>
            </m:r>
          </m:sub>
        </m:sSub>
      </m:oMath>
      <w:r w:rsidR="001A073B" w:rsidRPr="00FA3955">
        <w:rPr>
          <w:rFonts w:ascii="Arial" w:hAnsi="Arial" w:cs="Arial"/>
          <w:i/>
          <w:color w:val="FF0000"/>
          <w:sz w:val="24"/>
          <w:szCs w:val="24"/>
        </w:rPr>
        <w:t xml:space="preserve"> are the proportion of the population of employees who have voluntarily declared their </w:t>
      </w:r>
      <w:r w:rsidR="00E5595F">
        <w:rPr>
          <w:rFonts w:ascii="Arial" w:hAnsi="Arial" w:cs="Arial"/>
          <w:i/>
          <w:color w:val="FF0000"/>
          <w:sz w:val="24"/>
          <w:szCs w:val="24"/>
        </w:rPr>
        <w:t xml:space="preserve">ethnicity as </w:t>
      </w:r>
      <w:r w:rsidR="006C46B4">
        <w:rPr>
          <w:rFonts w:ascii="Arial" w:hAnsi="Arial" w:cs="Arial"/>
          <w:i/>
          <w:color w:val="FF0000"/>
          <w:sz w:val="24"/>
          <w:szCs w:val="24"/>
        </w:rPr>
        <w:t>other than</w:t>
      </w:r>
      <w:r w:rsidR="00E5595F">
        <w:rPr>
          <w:rFonts w:ascii="Arial" w:hAnsi="Arial" w:cs="Arial"/>
          <w:i/>
          <w:color w:val="FF0000"/>
          <w:sz w:val="24"/>
          <w:szCs w:val="24"/>
        </w:rPr>
        <w:t xml:space="preserve"> “White” </w:t>
      </w:r>
      <w:r w:rsidR="001A073B" w:rsidRPr="00FA3955">
        <w:rPr>
          <w:rFonts w:ascii="Arial" w:hAnsi="Arial" w:cs="Arial"/>
          <w:i/>
          <w:color w:val="FF0000"/>
          <w:sz w:val="24"/>
          <w:szCs w:val="24"/>
        </w:rPr>
        <w:t>from before and after the initiative was rolled out respectively.</w:t>
      </w:r>
    </w:p>
    <w:p w14:paraId="3A50D969" w14:textId="41AE8BCC" w:rsidR="008508A9" w:rsidRPr="00FA3955" w:rsidRDefault="001A073B" w:rsidP="001A073B">
      <w:pPr>
        <w:rPr>
          <w:rFonts w:ascii="Arial" w:hAnsi="Arial" w:cs="Arial"/>
          <w:i/>
          <w:color w:val="FF0000"/>
          <w:sz w:val="24"/>
          <w:szCs w:val="24"/>
        </w:rPr>
      </w:pPr>
      <w:r w:rsidRPr="00FA3955">
        <w:rPr>
          <w:rFonts w:ascii="Arial" w:hAnsi="Arial" w:cs="Arial"/>
          <w:i/>
          <w:color w:val="FF0000"/>
          <w:sz w:val="24"/>
          <w:szCs w:val="24"/>
        </w:rPr>
        <w:t xml:space="preserve">The pooled estimate of the proportion is </w:t>
      </w:r>
      <m:oMath>
        <m:r>
          <w:rPr>
            <w:rFonts w:ascii="Cambria Math" w:hAnsi="Cambria Math" w:cs="Arial"/>
            <w:color w:val="FF0000"/>
            <w:sz w:val="24"/>
            <w:szCs w:val="24"/>
          </w:rPr>
          <m:t>p=</m:t>
        </m:r>
        <m:f>
          <m:fPr>
            <m:ctrlPr>
              <w:rPr>
                <w:rFonts w:ascii="Cambria Math" w:hAnsi="Cambria Math" w:cs="Arial"/>
                <w:i/>
                <w:color w:val="FF0000"/>
                <w:sz w:val="24"/>
                <w:szCs w:val="24"/>
              </w:rPr>
            </m:ctrlPr>
          </m:fPr>
          <m:num>
            <m:r>
              <w:rPr>
                <w:rFonts w:ascii="Cambria Math" w:hAnsi="Cambria Math" w:cs="Arial"/>
                <w:color w:val="FF0000"/>
                <w:sz w:val="24"/>
                <w:szCs w:val="24"/>
              </w:rPr>
              <m:t>14+18</m:t>
            </m:r>
          </m:num>
          <m:den>
            <m:r>
              <w:rPr>
                <w:rFonts w:ascii="Cambria Math" w:hAnsi="Cambria Math" w:cs="Arial"/>
                <w:color w:val="FF0000"/>
                <w:sz w:val="24"/>
                <w:szCs w:val="24"/>
              </w:rPr>
              <m:t>36+32</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8</m:t>
            </m:r>
          </m:num>
          <m:den>
            <m:r>
              <w:rPr>
                <w:rFonts w:ascii="Cambria Math" w:hAnsi="Cambria Math" w:cs="Arial"/>
                <w:color w:val="FF0000"/>
                <w:sz w:val="24"/>
                <w:szCs w:val="24"/>
              </w:rPr>
              <m:t>17</m:t>
            </m:r>
          </m:den>
        </m:f>
      </m:oMath>
      <w:r w:rsidRPr="00FA3955">
        <w:rPr>
          <w:rFonts w:ascii="Arial" w:hAnsi="Arial" w:cs="Arial"/>
          <w:i/>
          <w:color w:val="FF0000"/>
          <w:sz w:val="24"/>
          <w:szCs w:val="24"/>
        </w:rPr>
        <w:t>.</w:t>
      </w:r>
      <w:r w:rsidR="00E5595F">
        <w:rPr>
          <w:rFonts w:ascii="Arial" w:hAnsi="Arial" w:cs="Arial"/>
          <w:i/>
          <w:color w:val="FF0000"/>
          <w:sz w:val="24"/>
          <w:szCs w:val="24"/>
        </w:rPr>
        <w:br/>
      </w:r>
      <w:r w:rsidR="008508A9" w:rsidRPr="00FA3955">
        <w:rPr>
          <w:rFonts w:ascii="Arial" w:hAnsi="Arial" w:cs="Arial"/>
          <w:i/>
          <w:color w:val="FF0000"/>
          <w:sz w:val="24"/>
          <w:szCs w:val="24"/>
        </w:rPr>
        <w:t xml:space="preserve">We also have </w:t>
      </w:r>
      <m:oMath>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8</m:t>
                </m:r>
              </m:num>
              <m:den>
                <m:r>
                  <w:rPr>
                    <w:rFonts w:ascii="Cambria Math" w:hAnsi="Cambria Math" w:cs="Arial"/>
                    <w:color w:val="FF0000"/>
                    <w:sz w:val="24"/>
                    <w:szCs w:val="24"/>
                  </w:rPr>
                  <m:t>17</m:t>
                </m:r>
              </m:den>
            </m:f>
          </m:e>
        </m:d>
        <m:d>
          <m:dPr>
            <m:ctrlPr>
              <w:rPr>
                <w:rFonts w:ascii="Cambria Math" w:hAnsi="Cambria Math" w:cs="Arial"/>
                <w:i/>
                <w:color w:val="FF0000"/>
                <w:sz w:val="24"/>
                <w:szCs w:val="24"/>
              </w:rPr>
            </m:ctrlPr>
          </m:dPr>
          <m:e>
            <m:r>
              <w:rPr>
                <w:rFonts w:ascii="Cambria Math" w:hAnsi="Cambria Math" w:cs="Arial"/>
                <w:color w:val="FF0000"/>
                <w:sz w:val="24"/>
                <w:szCs w:val="24"/>
              </w:rPr>
              <m:t>1-</m:t>
            </m:r>
            <m:f>
              <m:fPr>
                <m:ctrlPr>
                  <w:rPr>
                    <w:rFonts w:ascii="Cambria Math" w:hAnsi="Cambria Math" w:cs="Arial"/>
                    <w:i/>
                    <w:color w:val="FF0000"/>
                    <w:sz w:val="24"/>
                    <w:szCs w:val="24"/>
                  </w:rPr>
                </m:ctrlPr>
              </m:fPr>
              <m:num>
                <m:r>
                  <w:rPr>
                    <w:rFonts w:ascii="Cambria Math" w:hAnsi="Cambria Math" w:cs="Arial"/>
                    <w:color w:val="FF0000"/>
                    <w:sz w:val="24"/>
                    <w:szCs w:val="24"/>
                  </w:rPr>
                  <m:t>8</m:t>
                </m:r>
              </m:num>
              <m:den>
                <m:r>
                  <w:rPr>
                    <w:rFonts w:ascii="Cambria Math" w:hAnsi="Cambria Math" w:cs="Arial"/>
                    <w:color w:val="FF0000"/>
                    <w:sz w:val="24"/>
                    <w:szCs w:val="24"/>
                  </w:rPr>
                  <m:t>17</m:t>
                </m:r>
              </m:den>
            </m:f>
          </m:e>
        </m:d>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36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32</m:t>
                </m:r>
              </m:den>
            </m:f>
          </m:e>
        </m:d>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68</m:t>
            </m:r>
          </m:den>
        </m:f>
      </m:oMath>
      <w:r w:rsidR="008508A9" w:rsidRPr="00FA3955">
        <w:rPr>
          <w:rFonts w:ascii="Arial" w:hAnsi="Arial" w:cs="Arial"/>
          <w:i/>
          <w:color w:val="FF0000"/>
          <w:sz w:val="24"/>
          <w:szCs w:val="24"/>
        </w:rPr>
        <w:t>.</w:t>
      </w:r>
    </w:p>
    <w:p w14:paraId="52AB39A4" w14:textId="77777777" w:rsidR="001A073B" w:rsidRPr="00FA3955" w:rsidRDefault="001A073B" w:rsidP="001A073B">
      <w:pPr>
        <w:rPr>
          <w:rFonts w:ascii="Arial" w:hAnsi="Arial" w:cs="Arial"/>
          <w:i/>
          <w:color w:val="FF0000"/>
          <w:sz w:val="24"/>
          <w:szCs w:val="24"/>
        </w:rPr>
      </w:pPr>
      <w:r w:rsidRPr="00FA3955">
        <w:rPr>
          <w:rFonts w:ascii="Arial" w:hAnsi="Arial" w:cs="Arial"/>
          <w:i/>
          <w:color w:val="FF0000"/>
          <w:sz w:val="24"/>
          <w:szCs w:val="24"/>
        </w:rPr>
        <w:t xml:space="preserve">A two-tailed difference of proportions test at the 5% significance level </w:t>
      </w:r>
      <w:r w:rsidR="00792F0F" w:rsidRPr="00FA3955">
        <w:rPr>
          <w:rFonts w:ascii="Arial" w:hAnsi="Arial" w:cs="Arial"/>
          <w:i/>
          <w:color w:val="FF0000"/>
          <w:sz w:val="24"/>
          <w:szCs w:val="24"/>
        </w:rPr>
        <w:t>i</w:t>
      </w:r>
      <w:r w:rsidRPr="00FA3955">
        <w:rPr>
          <w:rFonts w:ascii="Arial" w:hAnsi="Arial" w:cs="Arial"/>
          <w:i/>
          <w:color w:val="FF0000"/>
          <w:sz w:val="24"/>
          <w:szCs w:val="24"/>
        </w:rPr>
        <w:t>s required.</w:t>
      </w:r>
    </w:p>
    <w:p w14:paraId="115D889D" w14:textId="77777777" w:rsidR="00E5595F" w:rsidRDefault="00E5595F">
      <w:pPr>
        <w:rPr>
          <w:rFonts w:ascii="Arial" w:hAnsi="Arial" w:cs="Arial"/>
          <w:i/>
          <w:color w:val="FF0000"/>
          <w:sz w:val="24"/>
          <w:szCs w:val="24"/>
          <w:u w:val="single"/>
        </w:rPr>
      </w:pPr>
      <w:r>
        <w:rPr>
          <w:rFonts w:ascii="Arial" w:hAnsi="Arial" w:cs="Arial"/>
          <w:i/>
          <w:color w:val="FF0000"/>
          <w:sz w:val="24"/>
          <w:szCs w:val="24"/>
          <w:u w:val="single"/>
        </w:rPr>
        <w:br w:type="page"/>
      </w:r>
    </w:p>
    <w:p w14:paraId="59B4813B" w14:textId="6035F74F" w:rsidR="00120156" w:rsidRPr="00FA3955" w:rsidRDefault="00120156" w:rsidP="001A073B">
      <w:pPr>
        <w:rPr>
          <w:rFonts w:ascii="Arial" w:hAnsi="Arial" w:cs="Arial"/>
          <w:i/>
          <w:color w:val="FF0000"/>
          <w:sz w:val="24"/>
          <w:szCs w:val="24"/>
          <w:u w:val="single"/>
        </w:rPr>
      </w:pPr>
      <w:r w:rsidRPr="00FA3955">
        <w:rPr>
          <w:rFonts w:ascii="Arial" w:hAnsi="Arial" w:cs="Arial"/>
          <w:i/>
          <w:color w:val="FF0000"/>
          <w:sz w:val="24"/>
          <w:szCs w:val="24"/>
          <w:u w:val="single"/>
        </w:rPr>
        <w:lastRenderedPageBreak/>
        <w:t>Method 1: Using standardised critical regions</w:t>
      </w:r>
    </w:p>
    <w:p w14:paraId="0278CD0C" w14:textId="53F0E55F" w:rsidR="00120156" w:rsidRPr="00FA3955" w:rsidRDefault="00120156" w:rsidP="001A073B">
      <w:pPr>
        <w:rPr>
          <w:rFonts w:ascii="Arial" w:hAnsi="Arial" w:cs="Arial"/>
          <w:i/>
          <w:color w:val="FF0000"/>
          <w:sz w:val="24"/>
          <w:szCs w:val="24"/>
        </w:rPr>
      </w:pPr>
      <w:r w:rsidRPr="00FA3955">
        <w:rPr>
          <w:rFonts w:ascii="Arial" w:hAnsi="Arial" w:cs="Arial"/>
          <w:i/>
          <w:color w:val="FF0000"/>
          <w:sz w:val="24"/>
          <w:szCs w:val="24"/>
        </w:rPr>
        <w:t xml:space="preserve">Using </w:t>
      </w:r>
      <m:oMath>
        <m:r>
          <w:rPr>
            <w:rFonts w:ascii="Cambria Math" w:hAnsi="Cambria Math" w:cs="Arial"/>
            <w:color w:val="FF0000"/>
            <w:sz w:val="24"/>
            <w:szCs w:val="24"/>
          </w:rPr>
          <m:t>Z~N(0,1)</m:t>
        </m:r>
      </m:oMath>
      <w:r w:rsidRPr="00FA3955">
        <w:rPr>
          <w:rFonts w:ascii="Arial" w:hAnsi="Arial" w:cs="Arial"/>
          <w:i/>
          <w:color w:val="FF0000"/>
          <w:sz w:val="24"/>
          <w:szCs w:val="24"/>
        </w:rPr>
        <w:t xml:space="preserve">, the standard error is </w:t>
      </w:r>
      <m:oMath>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68</m:t>
                </m:r>
              </m:den>
            </m:f>
          </m:e>
        </m:rad>
        <m:r>
          <w:rPr>
            <w:rFonts w:ascii="Cambria Math" w:hAnsi="Cambria Math" w:cs="Arial"/>
            <w:color w:val="FF0000"/>
            <w:sz w:val="24"/>
            <w:szCs w:val="24"/>
          </w:rPr>
          <m:t>=0.121…</m:t>
        </m:r>
      </m:oMath>
    </w:p>
    <w:p w14:paraId="2382B4FD" w14:textId="0BC38519" w:rsidR="00120156" w:rsidRPr="00FA3955" w:rsidRDefault="00120156" w:rsidP="001A073B">
      <w:pPr>
        <w:rPr>
          <w:rFonts w:ascii="Arial" w:hAnsi="Arial" w:cs="Arial"/>
          <w:i/>
          <w:color w:val="FF0000"/>
          <w:sz w:val="24"/>
          <w:szCs w:val="24"/>
        </w:rPr>
      </w:pPr>
      <w:proofErr w:type="gramStart"/>
      <w:r w:rsidRPr="00FA3955">
        <w:rPr>
          <w:rFonts w:ascii="Arial" w:hAnsi="Arial" w:cs="Arial"/>
          <w:i/>
          <w:color w:val="FF0000"/>
          <w:sz w:val="24"/>
          <w:szCs w:val="24"/>
        </w:rPr>
        <w:t>Therefore</w:t>
      </w:r>
      <w:proofErr w:type="gramEnd"/>
      <w:r w:rsidRPr="00FA3955">
        <w:rPr>
          <w:rFonts w:ascii="Arial" w:hAnsi="Arial" w:cs="Arial"/>
          <w:i/>
          <w:color w:val="FF0000"/>
          <w:sz w:val="24"/>
          <w:szCs w:val="24"/>
        </w:rPr>
        <w:t xml:space="preserve"> the test statistic is </w:t>
      </w:r>
      <m:oMath>
        <m:f>
          <m:fPr>
            <m:ctrlPr>
              <w:rPr>
                <w:rFonts w:ascii="Cambria Math" w:hAnsi="Cambria Math" w:cs="Arial"/>
                <w:i/>
                <w:color w:val="FF0000"/>
                <w:sz w:val="24"/>
                <w:szCs w:val="24"/>
              </w:rPr>
            </m:ctrlPr>
          </m:fPr>
          <m:num>
            <m:f>
              <m:fPr>
                <m:ctrlPr>
                  <w:rPr>
                    <w:rFonts w:ascii="Cambria Math" w:hAnsi="Cambria Math" w:cs="Arial"/>
                    <w:i/>
                    <w:color w:val="FF0000"/>
                    <w:sz w:val="24"/>
                    <w:szCs w:val="24"/>
                  </w:rPr>
                </m:ctrlPr>
              </m:fPr>
              <m:num>
                <m:r>
                  <w:rPr>
                    <w:rFonts w:ascii="Cambria Math" w:hAnsi="Cambria Math" w:cs="Arial"/>
                    <w:color w:val="FF0000"/>
                    <w:sz w:val="24"/>
                    <w:szCs w:val="24"/>
                  </w:rPr>
                  <m:t>14</m:t>
                </m:r>
              </m:num>
              <m:den>
                <m:r>
                  <w:rPr>
                    <w:rFonts w:ascii="Cambria Math" w:hAnsi="Cambria Math" w:cs="Arial"/>
                    <w:color w:val="FF0000"/>
                    <w:sz w:val="24"/>
                    <w:szCs w:val="24"/>
                  </w:rPr>
                  <m:t>36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18</m:t>
                </m:r>
              </m:num>
              <m:den>
                <m:r>
                  <w:rPr>
                    <w:rFonts w:ascii="Cambria Math" w:hAnsi="Cambria Math" w:cs="Arial"/>
                    <w:color w:val="FF0000"/>
                    <w:sz w:val="24"/>
                    <w:szCs w:val="24"/>
                  </w:rPr>
                  <m:t>32</m:t>
                </m:r>
              </m:den>
            </m:f>
          </m:num>
          <m:den>
            <m:r>
              <w:rPr>
                <w:rFonts w:ascii="Cambria Math" w:hAnsi="Cambria Math" w:cs="Arial"/>
                <w:color w:val="FF0000"/>
                <w:sz w:val="24"/>
                <w:szCs w:val="24"/>
              </w:rPr>
              <m:t>0.121…</m:t>
            </m:r>
          </m:den>
        </m:f>
        <m:r>
          <w:rPr>
            <w:rFonts w:ascii="Cambria Math" w:hAnsi="Cambria Math" w:cs="Arial"/>
            <w:color w:val="FF0000"/>
            <w:sz w:val="24"/>
            <w:szCs w:val="24"/>
          </w:rPr>
          <m:t>=-1.43</m:t>
        </m:r>
      </m:oMath>
    </w:p>
    <w:p w14:paraId="31183DFE" w14:textId="3AE5C0B9" w:rsidR="00120156" w:rsidRPr="00FA3955" w:rsidRDefault="00120156" w:rsidP="00120156">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1B1F5AC4" wp14:editId="63714478">
            <wp:extent cx="1565638" cy="1440000"/>
            <wp:effectExtent l="0" t="0" r="0" b="8255"/>
            <wp:docPr id="946235559"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35559" name="Picture 1" descr="A diagram of a normal distribution&#10;&#10;Description automatically generated"/>
                    <pic:cNvPicPr/>
                  </pic:nvPicPr>
                  <pic:blipFill>
                    <a:blip r:embed="rId274"/>
                    <a:stretch>
                      <a:fillRect/>
                    </a:stretch>
                  </pic:blipFill>
                  <pic:spPr>
                    <a:xfrm>
                      <a:off x="0" y="0"/>
                      <a:ext cx="1565638" cy="1440000"/>
                    </a:xfrm>
                    <a:prstGeom prst="rect">
                      <a:avLst/>
                    </a:prstGeom>
                  </pic:spPr>
                </pic:pic>
              </a:graphicData>
            </a:graphic>
          </wp:inline>
        </w:drawing>
      </w:r>
    </w:p>
    <w:p w14:paraId="79AF265F" w14:textId="392CB51D" w:rsidR="00120156" w:rsidRPr="00FA3955" w:rsidRDefault="00120156" w:rsidP="00120156">
      <w:pPr>
        <w:rPr>
          <w:rFonts w:ascii="Arial" w:hAnsi="Arial" w:cs="Arial"/>
          <w:i/>
          <w:color w:val="FF0000"/>
          <w:sz w:val="24"/>
          <w:szCs w:val="24"/>
        </w:rPr>
      </w:pPr>
      <w:r w:rsidRPr="00FA3955">
        <w:rPr>
          <w:rFonts w:ascii="Arial" w:hAnsi="Arial" w:cs="Arial"/>
          <w:i/>
          <w:color w:val="FF0000"/>
          <w:sz w:val="24"/>
          <w:szCs w:val="24"/>
        </w:rPr>
        <w:t xml:space="preserve">The critical values are </w:t>
      </w:r>
      <m:oMath>
        <m:r>
          <w:rPr>
            <w:rFonts w:ascii="Cambria Math" w:hAnsi="Cambria Math" w:cs="Arial"/>
            <w:color w:val="FF0000"/>
            <w:sz w:val="24"/>
            <w:szCs w:val="24"/>
          </w:rPr>
          <m:t>±1.96</m:t>
        </m:r>
      </m:oMath>
      <w:r w:rsidRPr="00FA3955">
        <w:rPr>
          <w:rFonts w:ascii="Arial" w:hAnsi="Arial" w:cs="Arial"/>
          <w:i/>
          <w:color w:val="FF0000"/>
          <w:sz w:val="24"/>
          <w:szCs w:val="24"/>
        </w:rPr>
        <w:t>.</w:t>
      </w:r>
      <w:r w:rsidRPr="00FA3955">
        <w:rPr>
          <w:rFonts w:ascii="Arial" w:hAnsi="Arial" w:cs="Arial"/>
          <w:i/>
          <w:color w:val="FF0000"/>
          <w:sz w:val="24"/>
          <w:szCs w:val="24"/>
        </w:rPr>
        <w:br/>
        <w:t xml:space="preserve">Since </w:t>
      </w:r>
      <m:oMath>
        <m:r>
          <w:rPr>
            <w:rFonts w:ascii="Cambria Math" w:hAnsi="Cambria Math" w:cs="Arial"/>
            <w:color w:val="FF0000"/>
            <w:sz w:val="24"/>
            <w:szCs w:val="24"/>
          </w:rPr>
          <m:t>-1.96≤-1.43≤1.96</m:t>
        </m:r>
      </m:oMath>
      <w:r w:rsidRPr="00FA3955">
        <w:rPr>
          <w:rFonts w:ascii="Arial" w:hAnsi="Arial" w:cs="Arial"/>
          <w:i/>
          <w:color w:val="FF0000"/>
          <w:sz w:val="24"/>
          <w:szCs w:val="24"/>
        </w:rPr>
        <w:t>, the result is not significant. Do not reject H</w:t>
      </w:r>
      <w:r w:rsidRPr="00FA3955">
        <w:rPr>
          <w:rFonts w:ascii="Arial" w:hAnsi="Arial" w:cs="Arial"/>
          <w:i/>
          <w:color w:val="FF0000"/>
          <w:sz w:val="24"/>
          <w:szCs w:val="24"/>
          <w:vertAlign w:val="subscript"/>
        </w:rPr>
        <w:t>0</w:t>
      </w:r>
      <w:r w:rsidRPr="00FA3955">
        <w:rPr>
          <w:rFonts w:ascii="Arial" w:hAnsi="Arial" w:cs="Arial"/>
          <w:i/>
          <w:color w:val="FF0000"/>
          <w:sz w:val="24"/>
          <w:szCs w:val="24"/>
        </w:rPr>
        <w:t>.</w:t>
      </w:r>
    </w:p>
    <w:p w14:paraId="6C035841" w14:textId="24626CE7" w:rsidR="00120156" w:rsidRPr="00FA3955" w:rsidRDefault="00120156" w:rsidP="00120156">
      <w:pPr>
        <w:rPr>
          <w:rFonts w:ascii="Arial" w:hAnsi="Arial" w:cs="Arial"/>
          <w:i/>
          <w:color w:val="FF0000"/>
          <w:sz w:val="24"/>
          <w:szCs w:val="24"/>
          <w:u w:val="single"/>
        </w:rPr>
      </w:pPr>
      <w:r w:rsidRPr="00FA3955">
        <w:rPr>
          <w:rFonts w:ascii="Arial" w:hAnsi="Arial" w:cs="Arial"/>
          <w:i/>
          <w:color w:val="FF0000"/>
          <w:sz w:val="24"/>
          <w:szCs w:val="24"/>
          <w:u w:val="single"/>
        </w:rPr>
        <w:t>Method 2: Using non-standardised critical regions</w:t>
      </w:r>
    </w:p>
    <w:p w14:paraId="51916AA3" w14:textId="7B5015FF" w:rsidR="00120156" w:rsidRPr="00FA3955" w:rsidRDefault="00120156" w:rsidP="00120156">
      <w:pPr>
        <w:rPr>
          <w:rFonts w:ascii="Arial" w:hAnsi="Arial" w:cs="Arial"/>
          <w:i/>
          <w:color w:val="FF0000"/>
          <w:sz w:val="24"/>
          <w:szCs w:val="24"/>
        </w:rPr>
      </w:pPr>
      <w:r w:rsidRPr="00FA3955">
        <w:rPr>
          <w:rFonts w:ascii="Arial" w:hAnsi="Arial" w:cs="Arial"/>
          <w:i/>
          <w:color w:val="FF0000"/>
          <w:sz w:val="24"/>
          <w:szCs w:val="24"/>
        </w:rPr>
        <w:t xml:space="preserve">Using </w:t>
      </w:r>
      <m:oMath>
        <m:f>
          <m:fPr>
            <m:ctrlPr>
              <w:rPr>
                <w:rFonts w:ascii="Cambria Math" w:hAnsi="Cambria Math" w:cs="Arial"/>
                <w:i/>
                <w:color w:val="FF0000"/>
                <w:sz w:val="24"/>
                <w:szCs w:val="24"/>
              </w:rPr>
            </m:ctrlPr>
          </m:fPr>
          <m:num>
            <m:r>
              <w:rPr>
                <w:rFonts w:ascii="Cambria Math" w:hAnsi="Cambria Math" w:cs="Arial"/>
                <w:color w:val="FF0000"/>
                <w:sz w:val="24"/>
                <w:szCs w:val="24"/>
              </w:rPr>
              <m:t>X</m:t>
            </m:r>
          </m:num>
          <m:den>
            <m:r>
              <w:rPr>
                <w:rFonts w:ascii="Cambria Math" w:hAnsi="Cambria Math" w:cs="Arial"/>
                <w:color w:val="FF0000"/>
                <w:sz w:val="24"/>
                <w:szCs w:val="24"/>
              </w:rPr>
              <m:t>36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Y</m:t>
            </m:r>
          </m:num>
          <m:den>
            <m:r>
              <w:rPr>
                <w:rFonts w:ascii="Cambria Math" w:hAnsi="Cambria Math" w:cs="Arial"/>
                <w:color w:val="FF0000"/>
                <w:sz w:val="24"/>
                <w:szCs w:val="24"/>
              </w:rPr>
              <m:t>32</m:t>
            </m:r>
          </m:den>
        </m:f>
        <m: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68</m:t>
                </m:r>
              </m:den>
            </m:f>
          </m:e>
        </m:d>
      </m:oMath>
    </w:p>
    <w:p w14:paraId="2E9305B7" w14:textId="6329B2B1" w:rsidR="00120156" w:rsidRPr="00FA3955" w:rsidRDefault="00120156" w:rsidP="00120156">
      <w:pPr>
        <w:rPr>
          <w:rFonts w:ascii="Arial" w:hAnsi="Arial" w:cs="Arial"/>
          <w:i/>
          <w:color w:val="FF0000"/>
          <w:sz w:val="24"/>
          <w:szCs w:val="24"/>
        </w:rPr>
      </w:pPr>
      <w:r w:rsidRPr="00FA3955">
        <w:rPr>
          <w:rFonts w:ascii="Arial" w:hAnsi="Arial" w:cs="Arial"/>
          <w:i/>
          <w:color w:val="FF0000"/>
          <w:sz w:val="24"/>
          <w:szCs w:val="24"/>
        </w:rPr>
        <w:t xml:space="preserve">The test statistic is </w:t>
      </w:r>
      <m:oMath>
        <m:f>
          <m:fPr>
            <m:ctrlPr>
              <w:rPr>
                <w:rFonts w:ascii="Cambria Math" w:hAnsi="Cambria Math" w:cs="Arial"/>
                <w:i/>
                <w:color w:val="FF0000"/>
                <w:sz w:val="24"/>
                <w:szCs w:val="24"/>
              </w:rPr>
            </m:ctrlPr>
          </m:fPr>
          <m:num>
            <m:r>
              <w:rPr>
                <w:rFonts w:ascii="Cambria Math" w:hAnsi="Cambria Math" w:cs="Arial"/>
                <w:color w:val="FF0000"/>
                <w:sz w:val="24"/>
                <w:szCs w:val="24"/>
              </w:rPr>
              <m:t>14</m:t>
            </m:r>
          </m:num>
          <m:den>
            <m:r>
              <w:rPr>
                <w:rFonts w:ascii="Cambria Math" w:hAnsi="Cambria Math" w:cs="Arial"/>
                <w:color w:val="FF0000"/>
                <w:sz w:val="24"/>
                <w:szCs w:val="24"/>
              </w:rPr>
              <m:t>36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18</m:t>
            </m:r>
          </m:num>
          <m:den>
            <m:r>
              <w:rPr>
                <w:rFonts w:ascii="Cambria Math" w:hAnsi="Cambria Math" w:cs="Arial"/>
                <w:color w:val="FF0000"/>
                <w:sz w:val="24"/>
                <w:szCs w:val="24"/>
              </w:rPr>
              <m:t>32</m:t>
            </m:r>
          </m:den>
        </m:f>
        <m:r>
          <w:rPr>
            <w:rFonts w:ascii="Cambria Math" w:hAnsi="Cambria Math" w:cs="Arial"/>
            <w:color w:val="FF0000"/>
            <w:sz w:val="24"/>
            <w:szCs w:val="24"/>
          </w:rPr>
          <m:t>=-0.174</m:t>
        </m:r>
      </m:oMath>
    </w:p>
    <w:p w14:paraId="20BB92BB" w14:textId="632BB056" w:rsidR="00120156" w:rsidRPr="00FA3955" w:rsidRDefault="00120156" w:rsidP="00120156">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1E18C18A" wp14:editId="62974322">
            <wp:extent cx="1551845" cy="1440000"/>
            <wp:effectExtent l="0" t="0" r="0" b="8255"/>
            <wp:docPr id="282248741"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48741" name="Picture 1" descr="A diagram of a normal distribution&#10;&#10;Description automatically generated"/>
                    <pic:cNvPicPr/>
                  </pic:nvPicPr>
                  <pic:blipFill>
                    <a:blip r:embed="rId275"/>
                    <a:stretch>
                      <a:fillRect/>
                    </a:stretch>
                  </pic:blipFill>
                  <pic:spPr>
                    <a:xfrm>
                      <a:off x="0" y="0"/>
                      <a:ext cx="1551845" cy="1440000"/>
                    </a:xfrm>
                    <a:prstGeom prst="rect">
                      <a:avLst/>
                    </a:prstGeom>
                  </pic:spPr>
                </pic:pic>
              </a:graphicData>
            </a:graphic>
          </wp:inline>
        </w:drawing>
      </w:r>
    </w:p>
    <w:p w14:paraId="30FB5DB8" w14:textId="11A6FB28" w:rsidR="00120156" w:rsidRPr="00FA3955" w:rsidRDefault="00120156" w:rsidP="00120156">
      <w:pPr>
        <w:rPr>
          <w:rFonts w:ascii="Arial" w:hAnsi="Arial" w:cs="Arial"/>
          <w:i/>
          <w:color w:val="FF0000"/>
          <w:sz w:val="24"/>
          <w:szCs w:val="24"/>
        </w:rPr>
      </w:pPr>
      <w:r w:rsidRPr="00FA3955">
        <w:rPr>
          <w:rFonts w:ascii="Arial" w:hAnsi="Arial" w:cs="Arial"/>
          <w:i/>
          <w:color w:val="FF0000"/>
          <w:sz w:val="24"/>
          <w:szCs w:val="24"/>
        </w:rPr>
        <w:t xml:space="preserve">Using the calculator, the critical values are </w:t>
      </w:r>
      <m:oMath>
        <m:r>
          <w:rPr>
            <w:rFonts w:ascii="Cambria Math" w:hAnsi="Cambria Math" w:cs="Arial"/>
            <w:color w:val="FF0000"/>
            <w:sz w:val="24"/>
            <w:szCs w:val="24"/>
          </w:rPr>
          <m:t>±2.38</m:t>
        </m:r>
      </m:oMath>
      <w:r w:rsidRPr="00FA3955">
        <w:rPr>
          <w:rFonts w:ascii="Arial" w:hAnsi="Arial" w:cs="Arial"/>
          <w:i/>
          <w:color w:val="FF0000"/>
          <w:sz w:val="24"/>
          <w:szCs w:val="24"/>
        </w:rPr>
        <w:t>.</w:t>
      </w:r>
      <w:r w:rsidRPr="00FA3955">
        <w:rPr>
          <w:rFonts w:ascii="Arial" w:hAnsi="Arial" w:cs="Arial"/>
          <w:i/>
          <w:color w:val="FF0000"/>
          <w:sz w:val="24"/>
          <w:szCs w:val="24"/>
        </w:rPr>
        <w:br/>
        <w:t xml:space="preserve">Since </w:t>
      </w:r>
      <m:oMath>
        <m:r>
          <w:rPr>
            <w:rFonts w:ascii="Cambria Math" w:hAnsi="Cambria Math" w:cs="Arial"/>
            <w:color w:val="FF0000"/>
            <w:sz w:val="24"/>
            <w:szCs w:val="24"/>
          </w:rPr>
          <m:t>-2.38≤-0.174≤2.38</m:t>
        </m:r>
      </m:oMath>
      <w:r w:rsidRPr="00FA3955">
        <w:rPr>
          <w:rFonts w:ascii="Arial" w:hAnsi="Arial" w:cs="Arial"/>
          <w:i/>
          <w:color w:val="FF0000"/>
          <w:sz w:val="24"/>
          <w:szCs w:val="24"/>
        </w:rPr>
        <w:t>, the result is not significant. Do not reject H</w:t>
      </w:r>
      <w:r w:rsidRPr="00FA3955">
        <w:rPr>
          <w:rFonts w:ascii="Arial" w:hAnsi="Arial" w:cs="Arial"/>
          <w:i/>
          <w:color w:val="FF0000"/>
          <w:sz w:val="24"/>
          <w:szCs w:val="24"/>
          <w:vertAlign w:val="subscript"/>
        </w:rPr>
        <w:t>0</w:t>
      </w:r>
      <w:r w:rsidRPr="00FA3955">
        <w:rPr>
          <w:rFonts w:ascii="Arial" w:hAnsi="Arial" w:cs="Arial"/>
          <w:i/>
          <w:color w:val="FF0000"/>
          <w:sz w:val="24"/>
          <w:szCs w:val="24"/>
        </w:rPr>
        <w:t>.</w:t>
      </w:r>
    </w:p>
    <w:p w14:paraId="1E382C37" w14:textId="63223153" w:rsidR="00120156" w:rsidRPr="00FA3955" w:rsidRDefault="00120156" w:rsidP="00120156">
      <w:pPr>
        <w:rPr>
          <w:rFonts w:ascii="Arial" w:hAnsi="Arial" w:cs="Arial"/>
          <w:i/>
          <w:color w:val="FF0000"/>
          <w:sz w:val="24"/>
          <w:szCs w:val="24"/>
          <w:u w:val="single"/>
        </w:rPr>
      </w:pPr>
      <w:r w:rsidRPr="00FA3955">
        <w:rPr>
          <w:rFonts w:ascii="Arial" w:hAnsi="Arial" w:cs="Arial"/>
          <w:i/>
          <w:color w:val="FF0000"/>
          <w:sz w:val="24"/>
          <w:szCs w:val="24"/>
          <w:u w:val="single"/>
        </w:rPr>
        <w:t>Method 3: Using p-values</w:t>
      </w:r>
    </w:p>
    <w:p w14:paraId="4A901E52" w14:textId="3E3215CD" w:rsidR="008508A9" w:rsidRPr="00FA3955" w:rsidRDefault="00120156" w:rsidP="00E5595F">
      <w:pPr>
        <w:rPr>
          <w:rFonts w:ascii="Arial" w:hAnsi="Arial" w:cs="Arial"/>
          <w:i/>
          <w:sz w:val="24"/>
          <w:szCs w:val="24"/>
        </w:rPr>
      </w:pPr>
      <w:r w:rsidRPr="00FA3955">
        <w:rPr>
          <w:rFonts w:ascii="Arial" w:hAnsi="Arial" w:cs="Arial"/>
          <w:i/>
          <w:color w:val="FF0000"/>
          <w:sz w:val="24"/>
          <w:szCs w:val="24"/>
        </w:rPr>
        <w:t xml:space="preserve">Using </w:t>
      </w:r>
      <m:oMath>
        <m:f>
          <m:fPr>
            <m:ctrlPr>
              <w:rPr>
                <w:rFonts w:ascii="Cambria Math" w:hAnsi="Cambria Math" w:cs="Arial"/>
                <w:i/>
                <w:color w:val="FF0000"/>
                <w:sz w:val="24"/>
                <w:szCs w:val="24"/>
              </w:rPr>
            </m:ctrlPr>
          </m:fPr>
          <m:num>
            <m:r>
              <w:rPr>
                <w:rFonts w:ascii="Cambria Math" w:hAnsi="Cambria Math" w:cs="Arial"/>
                <w:color w:val="FF0000"/>
                <w:sz w:val="24"/>
                <w:szCs w:val="24"/>
              </w:rPr>
              <m:t>X</m:t>
            </m:r>
          </m:num>
          <m:den>
            <m:r>
              <w:rPr>
                <w:rFonts w:ascii="Cambria Math" w:hAnsi="Cambria Math" w:cs="Arial"/>
                <w:color w:val="FF0000"/>
                <w:sz w:val="24"/>
                <w:szCs w:val="24"/>
              </w:rPr>
              <m:t>36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Y</m:t>
            </m:r>
          </m:num>
          <m:den>
            <m:r>
              <w:rPr>
                <w:rFonts w:ascii="Cambria Math" w:hAnsi="Cambria Math" w:cs="Arial"/>
                <w:color w:val="FF0000"/>
                <w:sz w:val="24"/>
                <w:szCs w:val="24"/>
              </w:rPr>
              <m:t>32</m:t>
            </m:r>
          </m:den>
        </m:f>
        <m:r>
          <w:rPr>
            <w:rFonts w:ascii="Cambria Math" w:hAnsi="Cambria Math" w:cs="Arial"/>
            <w:color w:val="FF0000"/>
            <w:sz w:val="24"/>
            <w:szCs w:val="24"/>
          </w:rPr>
          <m:t>~</m:t>
        </m:r>
        <m:r>
          <m:rPr>
            <m:sty m:val="p"/>
          </m:rPr>
          <w:rPr>
            <w:rFonts w:ascii="Cambria Math" w:hAnsi="Cambria Math" w:cs="Arial"/>
            <w:color w:val="FF0000"/>
            <w:sz w:val="24"/>
            <w:szCs w:val="24"/>
          </w:rPr>
          <m:t>N</m:t>
        </m:r>
        <m:d>
          <m:dPr>
            <m:ctrlPr>
              <w:rPr>
                <w:rFonts w:ascii="Cambria Math" w:hAnsi="Cambria Math" w:cs="Arial"/>
                <w:i/>
                <w:color w:val="FF0000"/>
                <w:sz w:val="24"/>
                <w:szCs w:val="24"/>
              </w:rPr>
            </m:ctrlPr>
          </m:dPr>
          <m:e>
            <m:r>
              <w:rPr>
                <w:rFonts w:ascii="Cambria Math" w:hAnsi="Cambria Math" w:cs="Arial"/>
                <w:color w:val="FF0000"/>
                <w:sz w:val="24"/>
                <w:szCs w:val="24"/>
              </w:rPr>
              <m:t>0,</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68</m:t>
                </m:r>
              </m:den>
            </m:f>
          </m:e>
        </m:d>
      </m:oMath>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(or </w:t>
      </w:r>
      <m:oMath>
        <m:r>
          <w:rPr>
            <w:rFonts w:ascii="Cambria Math" w:hAnsi="Cambria Math" w:cs="Arial"/>
            <w:color w:val="FF0000"/>
            <w:sz w:val="24"/>
            <w:szCs w:val="24"/>
          </w:rPr>
          <m:t>Z~</m:t>
        </m:r>
        <m:r>
          <m:rPr>
            <m:sty m:val="p"/>
          </m:rPr>
          <w:rPr>
            <w:rFonts w:ascii="Cambria Math" w:hAnsi="Cambria Math" w:cs="Arial"/>
            <w:color w:val="FF0000"/>
            <w:sz w:val="24"/>
            <w:szCs w:val="24"/>
          </w:rPr>
          <m:t>N</m:t>
        </m:r>
        <m:r>
          <w:rPr>
            <w:rFonts w:ascii="Cambria Math" w:hAnsi="Cambria Math" w:cs="Arial"/>
            <w:color w:val="FF0000"/>
            <w:sz w:val="24"/>
            <w:szCs w:val="24"/>
          </w:rPr>
          <m:t>(0,1)</m:t>
        </m:r>
      </m:oMath>
      <w:r w:rsidRPr="00FA3955">
        <w:rPr>
          <w:rFonts w:ascii="Arial" w:hAnsi="Arial" w:cs="Arial"/>
          <w:i/>
          <w:color w:val="FF0000"/>
          <w:sz w:val="24"/>
          <w:szCs w:val="24"/>
        </w:rPr>
        <w:t>)</w:t>
      </w:r>
      <w:r w:rsidRPr="00FA3955">
        <w:rPr>
          <w:rFonts w:ascii="Arial" w:hAnsi="Arial" w:cs="Arial"/>
          <w:i/>
          <w:color w:val="FF0000"/>
          <w:sz w:val="24"/>
          <w:szCs w:val="24"/>
        </w:rPr>
        <w:br/>
        <w:t xml:space="preserve">We have </w:t>
      </w:r>
      <m:oMath>
        <m:r>
          <w:rPr>
            <w:rFonts w:ascii="Cambria Math" w:hAnsi="Cambria Math" w:cs="Arial"/>
            <w:color w:val="FF0000"/>
            <w:sz w:val="24"/>
            <w:szCs w:val="24"/>
          </w:rPr>
          <m:t>P</m:t>
        </m:r>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X</m:t>
                </m:r>
              </m:num>
              <m:den>
                <m:r>
                  <w:rPr>
                    <w:rFonts w:ascii="Cambria Math" w:hAnsi="Cambria Math" w:cs="Arial"/>
                    <w:color w:val="FF0000"/>
                    <w:sz w:val="24"/>
                    <w:szCs w:val="24"/>
                  </w:rPr>
                  <m:t>36</m:t>
                </m:r>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Y</m:t>
                </m:r>
              </m:num>
              <m:den>
                <m:r>
                  <w:rPr>
                    <w:rFonts w:ascii="Cambria Math" w:hAnsi="Cambria Math" w:cs="Arial"/>
                    <w:color w:val="FF0000"/>
                    <w:sz w:val="24"/>
                    <w:szCs w:val="24"/>
                  </w:rPr>
                  <m:t>32</m:t>
                </m:r>
              </m:den>
            </m:f>
            <m:r>
              <w:rPr>
                <w:rFonts w:ascii="Cambria Math" w:hAnsi="Cambria Math" w:cs="Arial"/>
                <w:color w:val="FF0000"/>
                <w:sz w:val="24"/>
                <w:szCs w:val="24"/>
              </w:rPr>
              <m:t>≤-0.174</m:t>
            </m:r>
          </m:e>
        </m:d>
      </m:oMath>
      <w:r w:rsidRPr="00FA3955">
        <w:rPr>
          <w:rFonts w:ascii="Arial" w:hAnsi="Arial" w:cs="Arial"/>
          <w:i/>
          <w:color w:val="FF0000"/>
          <w:sz w:val="24"/>
          <w:szCs w:val="24"/>
        </w:rPr>
        <w:t xml:space="preserve"> (or </w:t>
      </w:r>
      <m:oMath>
        <m:r>
          <w:rPr>
            <w:rFonts w:ascii="Cambria Math" w:hAnsi="Cambria Math" w:cs="Arial"/>
            <w:color w:val="FF0000"/>
            <w:sz w:val="24"/>
            <w:szCs w:val="24"/>
          </w:rPr>
          <m:t>P(Z≤-1.43)</m:t>
        </m:r>
      </m:oMath>
      <w:r w:rsidRPr="00FA3955">
        <w:rPr>
          <w:rFonts w:ascii="Arial" w:hAnsi="Arial" w:cs="Arial"/>
          <w:i/>
          <w:color w:val="FF0000"/>
          <w:sz w:val="24"/>
          <w:szCs w:val="24"/>
        </w:rPr>
        <w:t xml:space="preserve">) = </w:t>
      </w:r>
      <w:r w:rsidR="008508A9" w:rsidRPr="00FA3955">
        <w:rPr>
          <w:rFonts w:ascii="Arial" w:hAnsi="Arial" w:cs="Arial"/>
          <w:i/>
          <w:color w:val="FF0000"/>
          <w:sz w:val="24"/>
          <w:szCs w:val="24"/>
        </w:rPr>
        <w:t>0.0761.</w:t>
      </w:r>
      <w:r w:rsidR="008508A9" w:rsidRPr="00FA3955">
        <w:rPr>
          <w:rFonts w:ascii="Arial" w:hAnsi="Arial" w:cs="Arial"/>
          <w:i/>
          <w:color w:val="FF0000"/>
          <w:sz w:val="24"/>
          <w:szCs w:val="24"/>
        </w:rPr>
        <w:br/>
        <w:t xml:space="preserve">So the two-tailed p-value is </w:t>
      </w:r>
      <m:oMath>
        <m:r>
          <w:rPr>
            <w:rFonts w:ascii="Cambria Math" w:hAnsi="Cambria Math" w:cs="Arial"/>
            <w:color w:val="FF0000"/>
            <w:sz w:val="24"/>
            <w:szCs w:val="24"/>
          </w:rPr>
          <m:t>2×0.0761=0.152&gt;0.05</m:t>
        </m:r>
      </m:oMath>
      <w:r w:rsidR="008508A9" w:rsidRPr="00FA3955">
        <w:rPr>
          <w:rFonts w:ascii="Arial" w:hAnsi="Arial" w:cs="Arial"/>
          <w:i/>
          <w:color w:val="FF0000"/>
          <w:sz w:val="24"/>
          <w:szCs w:val="24"/>
        </w:rPr>
        <w:t xml:space="preserve"> so the result is not significant. Do not reject H</w:t>
      </w:r>
      <w:r w:rsidR="008508A9" w:rsidRPr="00FA3955">
        <w:rPr>
          <w:rFonts w:ascii="Arial" w:hAnsi="Arial" w:cs="Arial"/>
          <w:i/>
          <w:color w:val="FF0000"/>
          <w:sz w:val="24"/>
          <w:szCs w:val="24"/>
          <w:vertAlign w:val="subscript"/>
        </w:rPr>
        <w:t>0</w:t>
      </w:r>
      <w:r w:rsidR="008508A9" w:rsidRPr="00FA3955">
        <w:rPr>
          <w:rFonts w:ascii="Arial" w:hAnsi="Arial" w:cs="Arial"/>
          <w:i/>
          <w:color w:val="FF0000"/>
          <w:sz w:val="24"/>
          <w:szCs w:val="24"/>
        </w:rPr>
        <w:t>.</w:t>
      </w:r>
    </w:p>
    <w:p w14:paraId="648C6026" w14:textId="3C62ABDA" w:rsidR="00792F0F" w:rsidRPr="00FA3955" w:rsidRDefault="00792F0F" w:rsidP="00792F0F">
      <w:pPr>
        <w:pBdr>
          <w:bottom w:val="single" w:sz="6" w:space="1" w:color="auto"/>
        </w:pBdr>
        <w:rPr>
          <w:rFonts w:ascii="Arial" w:hAnsi="Arial" w:cs="Arial"/>
          <w:i/>
          <w:sz w:val="24"/>
          <w:szCs w:val="24"/>
        </w:rPr>
      </w:pPr>
      <w:r w:rsidRPr="00FA3955">
        <w:rPr>
          <w:rFonts w:ascii="Arial" w:hAnsi="Arial" w:cs="Arial"/>
          <w:i/>
          <w:sz w:val="24"/>
          <w:szCs w:val="24"/>
        </w:rPr>
        <w:t xml:space="preserve">There is insufficient evidence to suggest that there is a difference in the proportion of employees who have declared their </w:t>
      </w:r>
      <w:r w:rsidR="00E5595F" w:rsidRPr="00E5595F">
        <w:rPr>
          <w:rFonts w:ascii="Arial" w:hAnsi="Arial" w:cs="Arial"/>
          <w:i/>
          <w:color w:val="FF0000"/>
          <w:sz w:val="24"/>
          <w:szCs w:val="24"/>
        </w:rPr>
        <w:t>ethnicity as</w:t>
      </w:r>
      <w:r w:rsidR="00D75C67">
        <w:rPr>
          <w:rFonts w:ascii="Arial" w:hAnsi="Arial" w:cs="Arial"/>
          <w:i/>
          <w:color w:val="FF0000"/>
          <w:sz w:val="24"/>
          <w:szCs w:val="24"/>
        </w:rPr>
        <w:t xml:space="preserve"> something other than</w:t>
      </w:r>
      <w:r w:rsidR="00E5595F" w:rsidRPr="00E5595F">
        <w:rPr>
          <w:rFonts w:ascii="Arial" w:hAnsi="Arial" w:cs="Arial"/>
          <w:i/>
          <w:color w:val="FF0000"/>
          <w:sz w:val="24"/>
          <w:szCs w:val="24"/>
        </w:rPr>
        <w:t xml:space="preserve"> “White”</w:t>
      </w:r>
      <w:r w:rsidR="00E5595F">
        <w:rPr>
          <w:rFonts w:ascii="Arial" w:hAnsi="Arial" w:cs="Arial"/>
          <w:i/>
          <w:sz w:val="24"/>
          <w:szCs w:val="24"/>
        </w:rPr>
        <w:t xml:space="preserve"> </w:t>
      </w:r>
      <w:r w:rsidRPr="00FA3955">
        <w:rPr>
          <w:rFonts w:ascii="Arial" w:hAnsi="Arial" w:cs="Arial"/>
          <w:i/>
          <w:sz w:val="24"/>
          <w:szCs w:val="24"/>
        </w:rPr>
        <w:t>before and after the initiative was rolled out.</w:t>
      </w:r>
    </w:p>
    <w:p w14:paraId="53E3ED5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OPPORTUNITIES FOR EMBEDDING THE SEC</w:t>
      </w:r>
    </w:p>
    <w:p w14:paraId="6A15B66A" w14:textId="0B7D5CFB" w:rsidR="00911F95" w:rsidRPr="00FA3955" w:rsidRDefault="0090499C" w:rsidP="009B2C45">
      <w:pPr>
        <w:rPr>
          <w:rFonts w:ascii="Arial" w:hAnsi="Arial" w:cs="Arial"/>
          <w:sz w:val="24"/>
          <w:szCs w:val="24"/>
        </w:rPr>
      </w:pPr>
      <w:r w:rsidRPr="00FA3955">
        <w:rPr>
          <w:rFonts w:ascii="Arial" w:hAnsi="Arial" w:cs="Arial"/>
          <w:sz w:val="24"/>
          <w:szCs w:val="24"/>
        </w:rPr>
        <w:t xml:space="preserve">In addition to the guidance given in the unit summary, the opportunities for embedding the SEC are the same as those in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w:t>
      </w:r>
    </w:p>
    <w:p w14:paraId="5E03F219" w14:textId="51675DEA" w:rsidR="0070529A" w:rsidRPr="00FA3955" w:rsidRDefault="0070529A" w:rsidP="009B2C45">
      <w:pPr>
        <w:pBdr>
          <w:bottom w:val="single" w:sz="6" w:space="1" w:color="auto"/>
        </w:pBdr>
        <w:rPr>
          <w:rFonts w:ascii="Arial" w:hAnsi="Arial" w:cs="Arial"/>
          <w:sz w:val="24"/>
          <w:szCs w:val="24"/>
        </w:rPr>
      </w:pPr>
      <w:r w:rsidRPr="00FA3955">
        <w:rPr>
          <w:rFonts w:ascii="Arial" w:hAnsi="Arial" w:cs="Arial"/>
          <w:sz w:val="24"/>
          <w:szCs w:val="24"/>
        </w:rPr>
        <w:t>In the example above, the following question may be added:</w:t>
      </w:r>
      <w:r w:rsidR="008508A9" w:rsidRPr="00FA3955">
        <w:rPr>
          <w:rFonts w:ascii="Arial" w:hAnsi="Arial" w:cs="Arial"/>
          <w:sz w:val="24"/>
          <w:szCs w:val="24"/>
        </w:rPr>
        <w:br/>
      </w:r>
    </w:p>
    <w:p w14:paraId="5F872A28" w14:textId="063F9C99" w:rsidR="008508A9" w:rsidRPr="00FA3955" w:rsidRDefault="008508A9" w:rsidP="009B2C45">
      <w:pPr>
        <w:rPr>
          <w:rFonts w:ascii="Arial" w:hAnsi="Arial" w:cs="Arial"/>
          <w:b/>
          <w:bCs/>
          <w:color w:val="FF0000"/>
          <w:sz w:val="24"/>
          <w:szCs w:val="24"/>
        </w:rPr>
      </w:pPr>
      <w:r w:rsidRPr="00FA3955">
        <w:rPr>
          <w:rFonts w:ascii="Arial" w:hAnsi="Arial" w:cs="Arial"/>
          <w:b/>
          <w:bCs/>
          <w:color w:val="FF0000"/>
          <w:sz w:val="24"/>
          <w:szCs w:val="24"/>
        </w:rPr>
        <w:t>Exemplar</w:t>
      </w:r>
    </w:p>
    <w:p w14:paraId="378DA177" w14:textId="5C823125" w:rsidR="008508A9" w:rsidRPr="00FA3955" w:rsidRDefault="0070529A" w:rsidP="009B2C45">
      <w:pPr>
        <w:pBdr>
          <w:bottom w:val="single" w:sz="6" w:space="1" w:color="auto"/>
        </w:pBdr>
        <w:rPr>
          <w:rFonts w:ascii="Arial" w:hAnsi="Arial" w:cs="Arial"/>
          <w:i/>
          <w:sz w:val="24"/>
          <w:szCs w:val="24"/>
        </w:rPr>
      </w:pPr>
      <w:r w:rsidRPr="00FA3955">
        <w:rPr>
          <w:rFonts w:ascii="Arial" w:hAnsi="Arial" w:cs="Arial"/>
          <w:b/>
          <w:sz w:val="24"/>
          <w:szCs w:val="24"/>
        </w:rPr>
        <w:t>Explain why your conclusion may not be valid for the population of employees in the company.</w:t>
      </w:r>
      <w:r w:rsidRPr="00FA3955">
        <w:rPr>
          <w:rFonts w:ascii="Arial" w:hAnsi="Arial" w:cs="Arial"/>
          <w:b/>
          <w:sz w:val="24"/>
          <w:szCs w:val="24"/>
        </w:rPr>
        <w:br/>
      </w:r>
      <w:r w:rsidRPr="00FA3955">
        <w:rPr>
          <w:rFonts w:ascii="Arial" w:hAnsi="Arial" w:cs="Arial"/>
          <w:i/>
          <w:sz w:val="24"/>
          <w:szCs w:val="24"/>
        </w:rPr>
        <w:t xml:space="preserve">The samples obtained are from the population of employees who have voluntarily declared their </w:t>
      </w:r>
      <w:r w:rsidR="00054E0F" w:rsidRPr="00054E0F">
        <w:rPr>
          <w:rFonts w:ascii="Arial" w:hAnsi="Arial" w:cs="Arial"/>
          <w:i/>
          <w:color w:val="FF0000"/>
          <w:sz w:val="24"/>
          <w:szCs w:val="24"/>
        </w:rPr>
        <w:t>ethnicity</w:t>
      </w:r>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It is unknown whether the population of all employees have a similar proportion to the samples taken.</w:t>
      </w:r>
    </w:p>
    <w:p w14:paraId="3E5BCAED" w14:textId="599A7009" w:rsidR="00E16E9E" w:rsidRPr="00FA3955" w:rsidRDefault="0090499C">
      <w:pPr>
        <w:rPr>
          <w:rFonts w:ascii="Arial" w:eastAsia="Verdana" w:hAnsi="Arial" w:cs="Arial"/>
          <w:b/>
          <w:sz w:val="24"/>
          <w:szCs w:val="24"/>
        </w:rPr>
      </w:pPr>
      <w:r w:rsidRPr="00FA3955">
        <w:rPr>
          <w:rFonts w:ascii="Arial" w:hAnsi="Arial" w:cs="Arial"/>
          <w:sz w:val="24"/>
          <w:szCs w:val="24"/>
        </w:rPr>
        <w:t xml:space="preserve">Specific to this sub-unit, the samples must be sufficiently large. This is </w:t>
      </w:r>
      <w:r w:rsidR="00496E3C" w:rsidRPr="00FA3955">
        <w:rPr>
          <w:rFonts w:ascii="Arial" w:hAnsi="Arial" w:cs="Arial"/>
          <w:sz w:val="24"/>
          <w:szCs w:val="24"/>
        </w:rPr>
        <w:t xml:space="preserve">a condition for </w:t>
      </w:r>
      <w:r w:rsidRPr="00FA3955">
        <w:rPr>
          <w:rFonts w:ascii="Arial" w:hAnsi="Arial" w:cs="Arial"/>
          <w:sz w:val="24"/>
          <w:szCs w:val="24"/>
        </w:rPr>
        <w:t xml:space="preserve">the </w:t>
      </w:r>
      <w:r w:rsidR="009B2C45" w:rsidRPr="00FA3955">
        <w:rPr>
          <w:rFonts w:ascii="Arial" w:hAnsi="Arial" w:cs="Arial"/>
          <w:sz w:val="24"/>
          <w:szCs w:val="24"/>
        </w:rPr>
        <w:t>normal approximation to the binomial</w:t>
      </w:r>
      <w:r w:rsidR="00496E3C" w:rsidRPr="00FA3955">
        <w:rPr>
          <w:rFonts w:ascii="Arial" w:hAnsi="Arial" w:cs="Arial"/>
          <w:sz w:val="24"/>
          <w:szCs w:val="24"/>
        </w:rPr>
        <w:t xml:space="preserve"> distribution</w:t>
      </w:r>
      <w:r w:rsidRPr="00FA3955">
        <w:rPr>
          <w:rFonts w:ascii="Arial" w:hAnsi="Arial" w:cs="Arial"/>
          <w:sz w:val="24"/>
          <w:szCs w:val="24"/>
        </w:rPr>
        <w:t xml:space="preserve">. Point </w:t>
      </w:r>
      <w:r w:rsidRPr="00FA3955">
        <w:rPr>
          <w:rFonts w:ascii="Arial" w:hAnsi="Arial" w:cs="Arial"/>
          <w:b/>
          <w:sz w:val="24"/>
          <w:szCs w:val="24"/>
        </w:rPr>
        <w:t>E3</w:t>
      </w:r>
      <w:r w:rsidRPr="00FA3955">
        <w:rPr>
          <w:rFonts w:ascii="Arial" w:hAnsi="Arial" w:cs="Arial"/>
          <w:sz w:val="24"/>
          <w:szCs w:val="24"/>
        </w:rPr>
        <w:t xml:space="preserve"> can be explored by referring to the sample size and how a small sample size would violate the use of the </w:t>
      </w:r>
      <w:r w:rsidR="009B2C45" w:rsidRPr="00FA3955">
        <w:rPr>
          <w:rFonts w:ascii="Arial" w:hAnsi="Arial" w:cs="Arial"/>
          <w:sz w:val="24"/>
          <w:szCs w:val="24"/>
        </w:rPr>
        <w:t>normal approximation</w:t>
      </w:r>
      <w:r w:rsidRPr="00FA3955">
        <w:rPr>
          <w:rFonts w:ascii="Arial" w:hAnsi="Arial" w:cs="Arial"/>
          <w:sz w:val="24"/>
          <w:szCs w:val="24"/>
        </w:rPr>
        <w:t>.</w:t>
      </w:r>
      <w:r w:rsidR="008508A9" w:rsidRPr="00FA3955">
        <w:rPr>
          <w:rFonts w:ascii="Arial" w:hAnsi="Arial" w:cs="Arial"/>
          <w:sz w:val="24"/>
          <w:szCs w:val="24"/>
        </w:rPr>
        <w:t xml:space="preserve"> </w:t>
      </w:r>
    </w:p>
    <w:p w14:paraId="67B0579D" w14:textId="2800B63B"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r w:rsidRPr="00FA3955">
        <w:rPr>
          <w:rFonts w:ascii="Arial" w:hAnsi="Arial" w:cs="Arial"/>
          <w:szCs w:val="24"/>
        </w:rPr>
        <w:t xml:space="preserve"> </w:t>
      </w:r>
    </w:p>
    <w:p w14:paraId="731E1054" w14:textId="0446BBAA" w:rsidR="00792F0F" w:rsidRPr="00FA3955" w:rsidRDefault="00792F0F" w:rsidP="00911F95">
      <w:pPr>
        <w:pStyle w:val="sowheading"/>
        <w:jc w:val="both"/>
        <w:rPr>
          <w:rFonts w:ascii="Arial" w:hAnsi="Arial" w:cs="Arial"/>
          <w:b w:val="0"/>
          <w:bCs/>
          <w:szCs w:val="24"/>
        </w:rPr>
      </w:pPr>
      <w:r w:rsidRPr="00FA3955">
        <w:rPr>
          <w:rFonts w:ascii="Arial" w:hAnsi="Arial" w:cs="Arial"/>
          <w:b w:val="0"/>
          <w:bCs/>
          <w:iCs/>
          <w:szCs w:val="24"/>
        </w:rPr>
        <w:t xml:space="preserve">The test statistic, </w:t>
      </w:r>
      <m:oMath>
        <m:r>
          <m:rPr>
            <m:sty m:val="bi"/>
          </m:rPr>
          <w:rPr>
            <w:rFonts w:ascii="Cambria Math" w:hAnsi="Cambria Math" w:cs="Arial"/>
            <w:szCs w:val="24"/>
          </w:rPr>
          <m:t>z=</m:t>
        </m:r>
        <m:f>
          <m:fPr>
            <m:ctrlPr>
              <w:rPr>
                <w:rFonts w:ascii="Cambria Math" w:hAnsi="Cambria Math" w:cs="Arial"/>
                <w:b w:val="0"/>
                <w:bCs/>
                <w:i/>
                <w:iCs/>
                <w:szCs w:val="24"/>
              </w:rPr>
            </m:ctrlPr>
          </m:fPr>
          <m:num>
            <m:sSub>
              <m:sSubPr>
                <m:ctrlPr>
                  <w:rPr>
                    <w:rFonts w:ascii="Cambria Math" w:hAnsi="Cambria Math" w:cs="Arial"/>
                    <w:b w:val="0"/>
                    <w:bCs/>
                    <w:i/>
                    <w:iCs/>
                    <w:szCs w:val="24"/>
                  </w:rPr>
                </m:ctrlPr>
              </m:sSubPr>
              <m:e>
                <m:r>
                  <m:rPr>
                    <m:sty m:val="bi"/>
                  </m:rPr>
                  <w:rPr>
                    <w:rFonts w:ascii="Cambria Math" w:hAnsi="Cambria Math" w:cs="Arial"/>
                    <w:szCs w:val="24"/>
                  </w:rPr>
                  <m:t>p</m:t>
                </m:r>
              </m:e>
              <m:sub>
                <m:r>
                  <m:rPr>
                    <m:sty m:val="bi"/>
                  </m:rPr>
                  <w:rPr>
                    <w:rFonts w:ascii="Cambria Math" w:hAnsi="Cambria Math" w:cs="Arial"/>
                    <w:szCs w:val="24"/>
                  </w:rPr>
                  <m:t>1</m:t>
                </m:r>
              </m:sub>
            </m:sSub>
            <m:r>
              <m:rPr>
                <m:sty m:val="bi"/>
              </m:rPr>
              <w:rPr>
                <w:rFonts w:ascii="Cambria Math" w:hAnsi="Cambria Math" w:cs="Arial"/>
                <w:szCs w:val="24"/>
              </w:rPr>
              <m:t>-</m:t>
            </m:r>
            <m:sSub>
              <m:sSubPr>
                <m:ctrlPr>
                  <w:rPr>
                    <w:rFonts w:ascii="Cambria Math" w:hAnsi="Cambria Math" w:cs="Arial"/>
                    <w:b w:val="0"/>
                    <w:bCs/>
                    <w:i/>
                    <w:iCs/>
                    <w:szCs w:val="24"/>
                  </w:rPr>
                </m:ctrlPr>
              </m:sSubPr>
              <m:e>
                <m:r>
                  <m:rPr>
                    <m:sty m:val="bi"/>
                  </m:rPr>
                  <w:rPr>
                    <w:rFonts w:ascii="Cambria Math" w:hAnsi="Cambria Math" w:cs="Arial"/>
                    <w:szCs w:val="24"/>
                  </w:rPr>
                  <m:t>p</m:t>
                </m:r>
              </m:e>
              <m:sub>
                <m:r>
                  <m:rPr>
                    <m:sty m:val="bi"/>
                  </m:rPr>
                  <w:rPr>
                    <w:rFonts w:ascii="Cambria Math" w:hAnsi="Cambria Math" w:cs="Arial"/>
                    <w:szCs w:val="24"/>
                  </w:rPr>
                  <m:t>2</m:t>
                </m:r>
              </m:sub>
            </m:sSub>
          </m:num>
          <m:den>
            <m:rad>
              <m:radPr>
                <m:degHide m:val="1"/>
                <m:ctrlPr>
                  <w:rPr>
                    <w:rFonts w:ascii="Cambria Math" w:hAnsi="Cambria Math" w:cs="Arial"/>
                    <w:b w:val="0"/>
                    <w:bCs/>
                    <w:i/>
                    <w:iCs/>
                    <w:szCs w:val="24"/>
                  </w:rPr>
                </m:ctrlPr>
              </m:radPr>
              <m:deg/>
              <m:e>
                <m:r>
                  <m:rPr>
                    <m:sty m:val="bi"/>
                  </m:rPr>
                  <w:rPr>
                    <w:rFonts w:ascii="Cambria Math" w:hAnsi="Cambria Math" w:cs="Arial"/>
                    <w:szCs w:val="24"/>
                  </w:rPr>
                  <m:t>p</m:t>
                </m:r>
                <m:d>
                  <m:dPr>
                    <m:ctrlPr>
                      <w:rPr>
                        <w:rFonts w:ascii="Cambria Math" w:hAnsi="Cambria Math" w:cs="Arial"/>
                        <w:b w:val="0"/>
                        <w:bCs/>
                        <w:i/>
                        <w:iCs/>
                        <w:szCs w:val="24"/>
                      </w:rPr>
                    </m:ctrlPr>
                  </m:dPr>
                  <m:e>
                    <m:r>
                      <m:rPr>
                        <m:sty m:val="bi"/>
                      </m:rPr>
                      <w:rPr>
                        <w:rFonts w:ascii="Cambria Math" w:hAnsi="Cambria Math" w:cs="Arial"/>
                        <w:szCs w:val="24"/>
                      </w:rPr>
                      <m:t>1-p</m:t>
                    </m:r>
                  </m:e>
                </m:d>
                <m:d>
                  <m:dPr>
                    <m:ctrlPr>
                      <w:rPr>
                        <w:rFonts w:ascii="Cambria Math" w:hAnsi="Cambria Math" w:cs="Arial"/>
                        <w:b w:val="0"/>
                        <w:bCs/>
                        <w:i/>
                        <w:iCs/>
                        <w:szCs w:val="24"/>
                      </w:rPr>
                    </m:ctrlPr>
                  </m:dPr>
                  <m:e>
                    <m:f>
                      <m:fPr>
                        <m:ctrlPr>
                          <w:rPr>
                            <w:rFonts w:ascii="Cambria Math" w:hAnsi="Cambria Math" w:cs="Arial"/>
                            <w:b w:val="0"/>
                            <w:bCs/>
                            <w:i/>
                            <w:iCs/>
                            <w:szCs w:val="24"/>
                          </w:rPr>
                        </m:ctrlPr>
                      </m:fPr>
                      <m:num>
                        <m:r>
                          <m:rPr>
                            <m:sty m:val="bi"/>
                          </m:rPr>
                          <w:rPr>
                            <w:rFonts w:ascii="Cambria Math" w:hAnsi="Cambria Math" w:cs="Arial"/>
                            <w:szCs w:val="24"/>
                          </w:rPr>
                          <m:t>1</m:t>
                        </m:r>
                      </m:num>
                      <m:den>
                        <m:sSub>
                          <m:sSubPr>
                            <m:ctrlPr>
                              <w:rPr>
                                <w:rFonts w:ascii="Cambria Math" w:hAnsi="Cambria Math" w:cs="Arial"/>
                                <w:b w:val="0"/>
                                <w:bCs/>
                                <w:i/>
                                <w:iCs/>
                                <w:szCs w:val="24"/>
                              </w:rPr>
                            </m:ctrlPr>
                          </m:sSubPr>
                          <m:e>
                            <m:r>
                              <m:rPr>
                                <m:sty m:val="bi"/>
                              </m:rPr>
                              <w:rPr>
                                <w:rFonts w:ascii="Cambria Math" w:hAnsi="Cambria Math" w:cs="Arial"/>
                                <w:szCs w:val="24"/>
                              </w:rPr>
                              <m:t>n</m:t>
                            </m:r>
                          </m:e>
                          <m:sub>
                            <m:r>
                              <m:rPr>
                                <m:sty m:val="bi"/>
                              </m:rPr>
                              <w:rPr>
                                <w:rFonts w:ascii="Cambria Math" w:hAnsi="Cambria Math" w:cs="Arial"/>
                                <w:szCs w:val="24"/>
                              </w:rPr>
                              <m:t>X</m:t>
                            </m:r>
                          </m:sub>
                        </m:sSub>
                      </m:den>
                    </m:f>
                    <m:r>
                      <m:rPr>
                        <m:sty m:val="bi"/>
                      </m:rPr>
                      <w:rPr>
                        <w:rFonts w:ascii="Cambria Math" w:hAnsi="Cambria Math" w:cs="Arial"/>
                        <w:szCs w:val="24"/>
                      </w:rPr>
                      <m:t>+</m:t>
                    </m:r>
                    <m:f>
                      <m:fPr>
                        <m:ctrlPr>
                          <w:rPr>
                            <w:rFonts w:ascii="Cambria Math" w:hAnsi="Cambria Math" w:cs="Arial"/>
                            <w:b w:val="0"/>
                            <w:bCs/>
                            <w:i/>
                            <w:iCs/>
                            <w:szCs w:val="24"/>
                          </w:rPr>
                        </m:ctrlPr>
                      </m:fPr>
                      <m:num>
                        <m:r>
                          <m:rPr>
                            <m:sty m:val="bi"/>
                          </m:rPr>
                          <w:rPr>
                            <w:rFonts w:ascii="Cambria Math" w:hAnsi="Cambria Math" w:cs="Arial"/>
                            <w:szCs w:val="24"/>
                          </w:rPr>
                          <m:t>1</m:t>
                        </m:r>
                      </m:num>
                      <m:den>
                        <m:sSub>
                          <m:sSubPr>
                            <m:ctrlPr>
                              <w:rPr>
                                <w:rFonts w:ascii="Cambria Math" w:hAnsi="Cambria Math" w:cs="Arial"/>
                                <w:b w:val="0"/>
                                <w:bCs/>
                                <w:i/>
                                <w:iCs/>
                                <w:szCs w:val="24"/>
                              </w:rPr>
                            </m:ctrlPr>
                          </m:sSubPr>
                          <m:e>
                            <m:r>
                              <m:rPr>
                                <m:sty m:val="bi"/>
                              </m:rPr>
                              <w:rPr>
                                <w:rFonts w:ascii="Cambria Math" w:hAnsi="Cambria Math" w:cs="Arial"/>
                                <w:szCs w:val="24"/>
                              </w:rPr>
                              <m:t>n</m:t>
                            </m:r>
                          </m:e>
                          <m:sub>
                            <m:r>
                              <m:rPr>
                                <m:sty m:val="bi"/>
                              </m:rPr>
                              <w:rPr>
                                <w:rFonts w:ascii="Cambria Math" w:hAnsi="Cambria Math" w:cs="Arial"/>
                                <w:szCs w:val="24"/>
                              </w:rPr>
                              <m:t>Y</m:t>
                            </m:r>
                          </m:sub>
                        </m:sSub>
                      </m:den>
                    </m:f>
                  </m:e>
                </m:d>
              </m:e>
            </m:rad>
          </m:den>
        </m:f>
      </m:oMath>
      <w:r w:rsidRPr="00FA3955">
        <w:rPr>
          <w:rFonts w:ascii="Arial" w:hAnsi="Arial" w:cs="Arial"/>
          <w:b w:val="0"/>
          <w:bCs/>
          <w:iCs/>
          <w:szCs w:val="24"/>
        </w:rPr>
        <w:t xml:space="preserve"> , is incorrectly evaluated, often because student fail to use the pooled estimate of the population proportion in the denominator.</w:t>
      </w:r>
      <w:r w:rsidR="00F54D87" w:rsidRPr="00FA3955">
        <w:rPr>
          <w:rFonts w:ascii="Arial" w:hAnsi="Arial" w:cs="Arial"/>
          <w:b w:val="0"/>
          <w:bCs/>
          <w:iCs/>
          <w:szCs w:val="24"/>
        </w:rPr>
        <w:t xml:space="preserve"> </w:t>
      </w:r>
    </w:p>
    <w:p w14:paraId="60A3AC33" w14:textId="2D000EFE" w:rsidR="008B69E4" w:rsidRDefault="0090499C">
      <w:pPr>
        <w:rPr>
          <w:rFonts w:ascii="Arial" w:eastAsia="Verdana" w:hAnsi="Arial" w:cs="Arial"/>
          <w:b/>
          <w:sz w:val="24"/>
          <w:szCs w:val="24"/>
        </w:rPr>
      </w:pPr>
      <w:r w:rsidRPr="00FA3955">
        <w:rPr>
          <w:rFonts w:ascii="Arial" w:hAnsi="Arial" w:cs="Arial"/>
          <w:sz w:val="24"/>
          <w:szCs w:val="24"/>
        </w:rPr>
        <w:t xml:space="preserve">See </w:t>
      </w:r>
      <w:r w:rsidR="00792F0F" w:rsidRPr="00FA3955">
        <w:rPr>
          <w:rFonts w:ascii="Arial" w:hAnsi="Arial" w:cs="Arial"/>
          <w:sz w:val="24"/>
          <w:szCs w:val="24"/>
        </w:rPr>
        <w:t xml:space="preserve">also </w:t>
      </w:r>
      <w:r w:rsidRPr="00FA3955">
        <w:rPr>
          <w:rFonts w:ascii="Arial" w:hAnsi="Arial" w:cs="Arial"/>
          <w:sz w:val="24"/>
          <w:szCs w:val="24"/>
        </w:rPr>
        <w:t xml:space="preserve">common </w:t>
      </w:r>
      <w:r w:rsidR="00496E3C" w:rsidRPr="00FA3955">
        <w:rPr>
          <w:rFonts w:ascii="Arial" w:hAnsi="Arial" w:cs="Arial"/>
          <w:sz w:val="24"/>
          <w:szCs w:val="24"/>
        </w:rPr>
        <w:t xml:space="preserve">and possible </w:t>
      </w:r>
      <w:r w:rsidR="00620D18" w:rsidRPr="00FA3955">
        <w:rPr>
          <w:rFonts w:ascii="Arial" w:hAnsi="Arial" w:cs="Arial"/>
          <w:sz w:val="24"/>
          <w:szCs w:val="24"/>
        </w:rPr>
        <w:t xml:space="preserve">mistakes </w:t>
      </w:r>
      <w:r w:rsidRPr="00FA3955">
        <w:rPr>
          <w:rFonts w:ascii="Arial" w:hAnsi="Arial" w:cs="Arial"/>
          <w:sz w:val="24"/>
          <w:szCs w:val="24"/>
        </w:rPr>
        <w:t xml:space="preserve">in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 xml:space="preserve">, </w:t>
      </w:r>
      <w:hyperlink w:anchor="Unit16c" w:history="1">
        <w:r w:rsidRPr="00FA3955">
          <w:rPr>
            <w:rStyle w:val="Hyperlink"/>
            <w:rFonts w:ascii="Arial" w:hAnsi="Arial" w:cs="Arial"/>
            <w:sz w:val="24"/>
            <w:szCs w:val="24"/>
          </w:rPr>
          <w:t>Unit 16c</w:t>
        </w:r>
      </w:hyperlink>
      <w:r w:rsidRPr="00FA3955">
        <w:rPr>
          <w:rFonts w:ascii="Arial" w:hAnsi="Arial" w:cs="Arial"/>
          <w:sz w:val="24"/>
          <w:szCs w:val="24"/>
        </w:rPr>
        <w:t xml:space="preserve"> or </w:t>
      </w:r>
      <w:hyperlink w:anchor="Unit19b" w:history="1">
        <w:r w:rsidRPr="00FA3955">
          <w:rPr>
            <w:rStyle w:val="Hyperlink"/>
            <w:rFonts w:ascii="Arial" w:hAnsi="Arial" w:cs="Arial"/>
            <w:sz w:val="24"/>
            <w:szCs w:val="24"/>
          </w:rPr>
          <w:t>Unit 19b</w:t>
        </w:r>
      </w:hyperlink>
      <w:r w:rsidRPr="00FA3955">
        <w:rPr>
          <w:rFonts w:ascii="Arial" w:hAnsi="Arial" w:cs="Arial"/>
          <w:sz w:val="24"/>
          <w:szCs w:val="24"/>
        </w:rPr>
        <w:t>.</w:t>
      </w:r>
    </w:p>
    <w:p w14:paraId="408A9BFA" w14:textId="3921CC34"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17F22634" w14:textId="77457F06" w:rsidR="009B2C45" w:rsidRPr="00FA3955" w:rsidRDefault="0090499C">
      <w:pPr>
        <w:rPr>
          <w:rFonts w:ascii="Arial" w:hAnsi="Arial" w:cs="Arial"/>
          <w:sz w:val="24"/>
          <w:szCs w:val="24"/>
        </w:rPr>
      </w:pPr>
      <w:r w:rsidRPr="00FA3955">
        <w:rPr>
          <w:rFonts w:ascii="Arial" w:hAnsi="Arial" w:cs="Arial"/>
          <w:sz w:val="24"/>
          <w:szCs w:val="24"/>
        </w:rPr>
        <w:t xml:space="preserve">As an extension activity, you could use the sampling distribution of the proportion to find the confidence intervals for </w:t>
      </w:r>
      <w:r w:rsidRPr="00FA3955">
        <w:rPr>
          <w:rFonts w:ascii="Arial" w:hAnsi="Arial" w:cs="Arial"/>
          <w:i/>
          <w:sz w:val="24"/>
          <w:szCs w:val="24"/>
        </w:rPr>
        <w:t>p</w:t>
      </w:r>
      <w:r w:rsidRPr="00FA3955">
        <w:rPr>
          <w:rFonts w:ascii="Arial" w:hAnsi="Arial" w:cs="Arial"/>
          <w:sz w:val="24"/>
          <w:szCs w:val="24"/>
        </w:rPr>
        <w:t>.</w:t>
      </w:r>
    </w:p>
    <w:p w14:paraId="3FB04D0B" w14:textId="1171F0CE" w:rsidR="00CA0BED" w:rsidRPr="00FA3955" w:rsidRDefault="00CA0BED">
      <w:pPr>
        <w:rPr>
          <w:rFonts w:ascii="Arial" w:hAnsi="Arial" w:cs="Arial"/>
          <w:sz w:val="24"/>
          <w:szCs w:val="24"/>
        </w:rPr>
      </w:pPr>
      <w:r w:rsidRPr="00FA3955">
        <w:rPr>
          <w:rFonts w:ascii="Arial" w:hAnsi="Arial" w:cs="Arial"/>
          <w:sz w:val="24"/>
          <w:szCs w:val="24"/>
        </w:rPr>
        <w:t xml:space="preserve">It is acceptable to use </w:t>
      </w:r>
      <m:oMath>
        <m:r>
          <w:rPr>
            <w:rFonts w:ascii="Cambria Math" w:hAnsi="Cambria Math" w:cs="Arial"/>
            <w:color w:val="FF0000"/>
            <w:sz w:val="24"/>
            <w:szCs w:val="24"/>
          </w:rPr>
          <m:t>p</m:t>
        </m:r>
      </m:oMath>
      <w:r w:rsidRPr="00FA3955">
        <w:rPr>
          <w:rFonts w:ascii="Arial" w:hAnsi="Arial" w:cs="Arial"/>
          <w:sz w:val="24"/>
          <w:szCs w:val="24"/>
        </w:rPr>
        <w:t xml:space="preserve"> for the population proportion</w:t>
      </w:r>
      <w:r w:rsidR="008508A9" w:rsidRPr="00FA3955">
        <w:rPr>
          <w:rFonts w:ascii="Arial" w:hAnsi="Arial" w:cs="Arial"/>
          <w:sz w:val="24"/>
          <w:szCs w:val="24"/>
        </w:rPr>
        <w:t xml:space="preserve"> </w:t>
      </w:r>
      <w:bookmarkStart w:id="151" w:name="_Hlk190263736"/>
      <w:r w:rsidR="008508A9" w:rsidRPr="002F5F5B">
        <w:rPr>
          <w:rFonts w:ascii="Arial" w:hAnsi="Arial" w:cs="Arial"/>
          <w:color w:val="FF0000"/>
          <w:sz w:val="24"/>
          <w:szCs w:val="24"/>
        </w:rPr>
        <w:t xml:space="preserve">provided subscripts are clearly defined (note that </w:t>
      </w:r>
      <m:oMath>
        <m:r>
          <w:rPr>
            <w:rFonts w:ascii="Cambria Math" w:hAnsi="Cambria Math" w:cs="Arial"/>
            <w:color w:val="FF0000"/>
            <w:sz w:val="24"/>
            <w:szCs w:val="24"/>
          </w:rPr>
          <m:t>p</m:t>
        </m:r>
      </m:oMath>
      <w:r w:rsidR="008508A9" w:rsidRPr="002F5F5B">
        <w:rPr>
          <w:rFonts w:ascii="Arial" w:hAnsi="Arial" w:cs="Arial"/>
          <w:color w:val="FF0000"/>
          <w:sz w:val="24"/>
          <w:szCs w:val="24"/>
        </w:rPr>
        <w:t xml:space="preserve"> is also the symbol for the pooled estimate of the proportion)</w:t>
      </w:r>
      <w:bookmarkEnd w:id="151"/>
    </w:p>
    <w:p w14:paraId="698862A7" w14:textId="77777777" w:rsidR="00DB4B6A" w:rsidRPr="00FA3955" w:rsidRDefault="009B2C45">
      <w:pPr>
        <w:rPr>
          <w:rFonts w:ascii="Arial" w:hAnsi="Arial" w:cs="Arial"/>
          <w:sz w:val="24"/>
          <w:szCs w:val="24"/>
        </w:rPr>
      </w:pPr>
      <w:r w:rsidRPr="00FA3955">
        <w:rPr>
          <w:rFonts w:ascii="Arial" w:hAnsi="Arial" w:cs="Arial"/>
          <w:b/>
          <w:bCs/>
          <w:sz w:val="24"/>
          <w:szCs w:val="24"/>
        </w:rPr>
        <w:t>Continuity corrections are not required</w:t>
      </w:r>
      <w:r w:rsidRPr="00FA3955">
        <w:rPr>
          <w:rFonts w:ascii="Arial" w:hAnsi="Arial" w:cs="Arial"/>
          <w:sz w:val="24"/>
          <w:szCs w:val="24"/>
        </w:rPr>
        <w:t xml:space="preserve"> for the differences between two proportions</w:t>
      </w:r>
      <w:r w:rsidR="00CA0BED" w:rsidRPr="00FA3955">
        <w:rPr>
          <w:rFonts w:ascii="Arial" w:hAnsi="Arial" w:cs="Arial"/>
          <w:sz w:val="24"/>
          <w:szCs w:val="24"/>
        </w:rPr>
        <w:t>.</w:t>
      </w:r>
      <w:r w:rsidR="00DB4B6A"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770FB43" w14:textId="77777777" w:rsidTr="00AF6457">
        <w:trPr>
          <w:trHeight w:val="870"/>
        </w:trPr>
        <w:tc>
          <w:tcPr>
            <w:tcW w:w="5000" w:type="pct"/>
            <w:shd w:val="clear" w:color="auto" w:fill="0F243E" w:themeFill="text2" w:themeFillShade="80"/>
            <w:vAlign w:val="center"/>
          </w:tcPr>
          <w:p w14:paraId="303DA1B2" w14:textId="77777777" w:rsidR="00DB4B6A" w:rsidRPr="00FA3955" w:rsidRDefault="00DB4B6A" w:rsidP="00DB4B6A">
            <w:pPr>
              <w:rPr>
                <w:rFonts w:ascii="Arial" w:hAnsi="Arial" w:cs="Arial"/>
                <w:color w:val="FFFFFF" w:themeColor="background1"/>
                <w:sz w:val="24"/>
                <w:szCs w:val="24"/>
              </w:rPr>
            </w:pPr>
            <w:bookmarkStart w:id="152" w:name="Unit22"/>
            <w:bookmarkEnd w:id="152"/>
            <w:r w:rsidRPr="00FA3955">
              <w:rPr>
                <w:rFonts w:ascii="Arial" w:eastAsia="Verdana" w:hAnsi="Arial" w:cs="Arial"/>
                <w:b/>
                <w:color w:val="FFFFFF" w:themeColor="background1"/>
                <w:sz w:val="24"/>
                <w:szCs w:val="24"/>
              </w:rPr>
              <w:lastRenderedPageBreak/>
              <w:t>UNIT 22: Goodness of Fit</w:t>
            </w:r>
          </w:p>
        </w:tc>
      </w:tr>
    </w:tbl>
    <w:p w14:paraId="54640BC3" w14:textId="0259EDAA"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D240A30"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AA79ED2" w14:textId="5D9CC1C7" w:rsidR="00DB4B6A" w:rsidRPr="00FA3955" w:rsidRDefault="0083722A" w:rsidP="00366A1F">
      <w:pPr>
        <w:pStyle w:val="sowheading"/>
        <w:ind w:left="720" w:hanging="720"/>
        <w:rPr>
          <w:rFonts w:ascii="Arial" w:hAnsi="Arial" w:cs="Arial"/>
          <w:szCs w:val="24"/>
        </w:rPr>
      </w:pPr>
      <w:r w:rsidRPr="00FA3955">
        <w:rPr>
          <w:rFonts w:ascii="Arial" w:hAnsi="Arial" w:cs="Arial"/>
          <w:szCs w:val="24"/>
        </w:rPr>
        <w:t>19.1</w:t>
      </w:r>
      <w:r w:rsidR="00B72AFF" w:rsidRPr="00FA3955">
        <w:rPr>
          <w:rFonts w:ascii="Arial" w:hAnsi="Arial" w:cs="Arial"/>
          <w:szCs w:val="24"/>
        </w:rPr>
        <w:tab/>
      </w:r>
      <w:r w:rsidR="00B72AFF" w:rsidRPr="00FA3955">
        <w:rPr>
          <w:rFonts w:ascii="Arial" w:hAnsi="Arial" w:cs="Arial"/>
          <w:b w:val="0"/>
          <w:szCs w:val="24"/>
        </w:rPr>
        <w:t xml:space="preserve">Conduct a statistical goodness of fit test for binomial, Poisson, normal and exponential distributions or for a specified discrete distribution using </w:t>
      </w:r>
      <w:r w:rsidR="000D0189" w:rsidRPr="00FA3955">
        <w:rPr>
          <w:rFonts w:ascii="Arial" w:eastAsiaTheme="minorHAnsi" w:hAnsi="Arial" w:cs="Arial"/>
          <w:b w:val="0"/>
          <w:noProof/>
          <w:position w:val="-22"/>
          <w:szCs w:val="24"/>
          <w:lang w:eastAsia="en-US"/>
        </w:rPr>
        <w:drawing>
          <wp:inline distT="0" distB="0" distL="0" distR="0" wp14:anchorId="6F1DD360" wp14:editId="6642ED74">
            <wp:extent cx="714375" cy="438150"/>
            <wp:effectExtent l="0" t="0" r="9525"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00B72AFF" w:rsidRPr="00FA3955">
        <w:rPr>
          <w:rFonts w:ascii="Arial" w:hAnsi="Arial" w:cs="Arial"/>
          <w:b w:val="0"/>
          <w:szCs w:val="24"/>
        </w:rPr>
        <w:t xml:space="preserve"> as an approximate </w:t>
      </w:r>
      <w:r w:rsidR="00B72AFF" w:rsidRPr="00FA3955">
        <w:rPr>
          <w:rFonts w:ascii="Arial" w:hAnsi="Arial" w:cs="Arial"/>
          <w:b w:val="0"/>
          <w:i/>
          <w:szCs w:val="24"/>
        </w:rPr>
        <w:t>χ</w:t>
      </w:r>
      <w:r w:rsidR="00B72AFF" w:rsidRPr="00FA3955">
        <w:rPr>
          <w:rFonts w:ascii="Arial" w:hAnsi="Arial" w:cs="Arial"/>
          <w:b w:val="0"/>
          <w:szCs w:val="24"/>
          <w:vertAlign w:val="superscript"/>
        </w:rPr>
        <w:t>2</w:t>
      </w:r>
      <w:r w:rsidR="00B72AFF" w:rsidRPr="00FA3955">
        <w:rPr>
          <w:rFonts w:ascii="Arial" w:hAnsi="Arial" w:cs="Arial"/>
          <w:b w:val="0"/>
          <w:szCs w:val="24"/>
        </w:rPr>
        <w:t xml:space="preserve"> statistic.</w:t>
      </w:r>
    </w:p>
    <w:p w14:paraId="5B84876C" w14:textId="77777777" w:rsidR="007E32BC" w:rsidRPr="00FA3955" w:rsidRDefault="007E32BC" w:rsidP="007E32BC">
      <w:pPr>
        <w:pStyle w:val="sowheading"/>
        <w:ind w:left="720" w:hanging="720"/>
        <w:jc w:val="both"/>
        <w:rPr>
          <w:rFonts w:ascii="Arial" w:hAnsi="Arial" w:cs="Arial"/>
          <w:szCs w:val="24"/>
        </w:rPr>
      </w:pPr>
      <w:r w:rsidRPr="00FA3955">
        <w:rPr>
          <w:rFonts w:ascii="Arial" w:hAnsi="Arial" w:cs="Arial"/>
          <w:szCs w:val="24"/>
        </w:rPr>
        <w:t>PRIOR KNOWLEDGE</w:t>
      </w:r>
    </w:p>
    <w:p w14:paraId="064C2FBA" w14:textId="4EFF0EF6" w:rsidR="007E32BC" w:rsidRPr="00FA3955" w:rsidRDefault="00BE1FBC" w:rsidP="007E32BC">
      <w:pPr>
        <w:pStyle w:val="sowmain"/>
        <w:rPr>
          <w:rFonts w:ascii="Arial" w:hAnsi="Arial" w:cs="Arial"/>
          <w:sz w:val="24"/>
          <w:szCs w:val="24"/>
          <w:u w:val="single"/>
        </w:rPr>
      </w:pPr>
      <w:r w:rsidRPr="00FA3955">
        <w:rPr>
          <w:rFonts w:ascii="Arial" w:hAnsi="Arial" w:cs="Arial"/>
          <w:sz w:val="24"/>
          <w:szCs w:val="24"/>
          <w:u w:val="single"/>
        </w:rPr>
        <w:t>Year 1 of A Level Statistics</w:t>
      </w:r>
    </w:p>
    <w:p w14:paraId="33CF9EDB" w14:textId="30A106B4" w:rsidR="007E32BC" w:rsidRPr="00FA3955" w:rsidRDefault="007E32BC" w:rsidP="007E32BC">
      <w:pPr>
        <w:pStyle w:val="sowmain"/>
        <w:rPr>
          <w:rFonts w:ascii="Arial" w:hAnsi="Arial" w:cs="Arial"/>
          <w:sz w:val="24"/>
          <w:szCs w:val="24"/>
        </w:rPr>
      </w:pPr>
      <w:r w:rsidRPr="00FA3955">
        <w:rPr>
          <w:rFonts w:ascii="Arial" w:hAnsi="Arial" w:cs="Arial"/>
          <w:sz w:val="24"/>
          <w:szCs w:val="24"/>
        </w:rPr>
        <w:t>Discrete Random Variables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p>
    <w:p w14:paraId="3F0DF872" w14:textId="6A005A05" w:rsidR="007E32BC" w:rsidRPr="00FA3955" w:rsidRDefault="007E32BC" w:rsidP="007E32BC">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46AF1BFC" w14:textId="12943CAE" w:rsidR="00E11082" w:rsidRPr="00FA3955" w:rsidRDefault="00E11082" w:rsidP="007E32BC">
      <w:pPr>
        <w:pStyle w:val="sowmain"/>
        <w:rPr>
          <w:rFonts w:ascii="Arial" w:hAnsi="Arial" w:cs="Arial"/>
          <w:color w:val="FF0000"/>
          <w:sz w:val="24"/>
          <w:szCs w:val="24"/>
        </w:rPr>
      </w:pPr>
      <w:r w:rsidRPr="00FA3955">
        <w:rPr>
          <w:rFonts w:ascii="Arial" w:hAnsi="Arial" w:cs="Arial"/>
          <w:color w:val="FF0000"/>
          <w:sz w:val="24"/>
          <w:szCs w:val="24"/>
        </w:rPr>
        <w:t>Continuous Uniform Distribution (</w:t>
      </w:r>
      <w:hyperlink w:anchor="Unit7" w:history="1">
        <w:r w:rsidRPr="00512346">
          <w:rPr>
            <w:rStyle w:val="Hyperlink"/>
            <w:rFonts w:ascii="Arial" w:hAnsi="Arial" w:cs="Arial"/>
            <w:color w:val="2C69B2"/>
            <w:sz w:val="24"/>
            <w:szCs w:val="24"/>
          </w:rPr>
          <w:t>Unit 7</w:t>
        </w:r>
      </w:hyperlink>
      <w:r w:rsidRPr="00FA3955">
        <w:rPr>
          <w:rFonts w:ascii="Arial" w:hAnsi="Arial" w:cs="Arial"/>
          <w:color w:val="FF0000"/>
          <w:sz w:val="24"/>
          <w:szCs w:val="24"/>
        </w:rPr>
        <w:t>)</w:t>
      </w:r>
    </w:p>
    <w:p w14:paraId="160112CC" w14:textId="6B6CC42E" w:rsidR="007E32BC" w:rsidRPr="00FA3955" w:rsidRDefault="007E32BC" w:rsidP="007E32BC">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423AC65E" w14:textId="72892D08" w:rsidR="007E32BC" w:rsidRPr="00FA3955" w:rsidRDefault="00000000" w:rsidP="007E32BC">
      <w:pPr>
        <w:pStyle w:val="sowmain"/>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7E32BC" w:rsidRPr="00FA3955">
        <w:rPr>
          <w:rFonts w:ascii="Arial" w:hAnsi="Arial" w:cs="Arial"/>
          <w:sz w:val="24"/>
          <w:szCs w:val="24"/>
        </w:rPr>
        <w:t xml:space="preserve"> tests and interpreting contributions to the test statistic (</w:t>
      </w:r>
      <w:hyperlink w:anchor="Unit12" w:history="1">
        <w:r w:rsidR="007E32BC" w:rsidRPr="00FA3955">
          <w:rPr>
            <w:rStyle w:val="Hyperlink"/>
            <w:rFonts w:ascii="Arial" w:hAnsi="Arial" w:cs="Arial"/>
            <w:sz w:val="24"/>
            <w:szCs w:val="24"/>
          </w:rPr>
          <w:t>Unit 12</w:t>
        </w:r>
      </w:hyperlink>
      <w:r w:rsidR="007E32BC" w:rsidRPr="00FA3955">
        <w:rPr>
          <w:rFonts w:ascii="Arial" w:hAnsi="Arial" w:cs="Arial"/>
          <w:sz w:val="24"/>
          <w:szCs w:val="24"/>
        </w:rPr>
        <w:t>)</w:t>
      </w:r>
    </w:p>
    <w:p w14:paraId="63D8EF12" w14:textId="4FCA7629" w:rsidR="007E32BC" w:rsidRPr="00FA3955" w:rsidRDefault="007E32BC" w:rsidP="007E32BC">
      <w:pPr>
        <w:pStyle w:val="sowmain"/>
        <w:rPr>
          <w:rFonts w:ascii="Arial" w:hAnsi="Arial" w:cs="Arial"/>
          <w:sz w:val="24"/>
          <w:szCs w:val="24"/>
        </w:rPr>
      </w:pPr>
      <w:r w:rsidRPr="00FA3955">
        <w:rPr>
          <w:rFonts w:ascii="Arial" w:hAnsi="Arial" w:cs="Arial"/>
          <w:sz w:val="24"/>
          <w:szCs w:val="24"/>
        </w:rPr>
        <w:t>Hypothesis Testing: terminology (</w:t>
      </w:r>
      <w:hyperlink w:anchor="Unit10a" w:history="1">
        <w:r w:rsidRPr="00FA3955">
          <w:rPr>
            <w:rStyle w:val="Hyperlink"/>
            <w:rFonts w:ascii="Arial" w:hAnsi="Arial" w:cs="Arial"/>
            <w:sz w:val="24"/>
            <w:szCs w:val="24"/>
          </w:rPr>
          <w:t>Unit 10a</w:t>
        </w:r>
      </w:hyperlink>
      <w:r w:rsidRPr="00FA3955">
        <w:rPr>
          <w:rFonts w:ascii="Arial" w:hAnsi="Arial" w:cs="Arial"/>
          <w:sz w:val="24"/>
          <w:szCs w:val="24"/>
        </w:rPr>
        <w:t>)</w:t>
      </w:r>
    </w:p>
    <w:p w14:paraId="14586719" w14:textId="77777777" w:rsidR="007E32BC" w:rsidRPr="00FA3955" w:rsidRDefault="007E32BC" w:rsidP="007E32BC">
      <w:pPr>
        <w:pStyle w:val="sowmain"/>
        <w:rPr>
          <w:rFonts w:ascii="Arial" w:hAnsi="Arial" w:cs="Arial"/>
          <w:sz w:val="24"/>
          <w:szCs w:val="24"/>
        </w:rPr>
      </w:pPr>
    </w:p>
    <w:p w14:paraId="1E77F098" w14:textId="135732BB" w:rsidR="007E32BC" w:rsidRPr="00FA3955" w:rsidRDefault="00BE1FBC" w:rsidP="007E32BC">
      <w:pPr>
        <w:pStyle w:val="sowmain"/>
        <w:rPr>
          <w:rFonts w:ascii="Arial" w:hAnsi="Arial" w:cs="Arial"/>
          <w:sz w:val="24"/>
          <w:szCs w:val="24"/>
          <w:u w:val="single"/>
        </w:rPr>
      </w:pPr>
      <w:r w:rsidRPr="00FA3955">
        <w:rPr>
          <w:rFonts w:ascii="Arial" w:hAnsi="Arial" w:cs="Arial"/>
          <w:sz w:val="24"/>
          <w:szCs w:val="24"/>
          <w:u w:val="single"/>
        </w:rPr>
        <w:t xml:space="preserve">Year 2 of </w:t>
      </w:r>
      <w:r w:rsidR="007E32BC" w:rsidRPr="00FA3955">
        <w:rPr>
          <w:rFonts w:ascii="Arial" w:hAnsi="Arial" w:cs="Arial"/>
          <w:sz w:val="24"/>
          <w:szCs w:val="24"/>
          <w:u w:val="single"/>
        </w:rPr>
        <w:t xml:space="preserve">A </w:t>
      </w:r>
      <w:r w:rsidR="00C60E4A" w:rsidRPr="00FA3955">
        <w:rPr>
          <w:rFonts w:ascii="Arial" w:hAnsi="Arial" w:cs="Arial"/>
          <w:sz w:val="24"/>
          <w:szCs w:val="24"/>
          <w:u w:val="single"/>
        </w:rPr>
        <w:t>L</w:t>
      </w:r>
      <w:r w:rsidR="007E32BC" w:rsidRPr="00FA3955">
        <w:rPr>
          <w:rFonts w:ascii="Arial" w:hAnsi="Arial" w:cs="Arial"/>
          <w:sz w:val="24"/>
          <w:szCs w:val="24"/>
          <w:u w:val="single"/>
        </w:rPr>
        <w:t>evel Statistics</w:t>
      </w:r>
    </w:p>
    <w:p w14:paraId="7A55A7C5" w14:textId="6F8F5F29" w:rsidR="007E32BC" w:rsidRPr="00FA3955" w:rsidRDefault="007E32BC" w:rsidP="007E32BC">
      <w:pPr>
        <w:pStyle w:val="sowmain"/>
        <w:rPr>
          <w:rFonts w:ascii="Arial" w:hAnsi="Arial" w:cs="Arial"/>
          <w:sz w:val="24"/>
          <w:szCs w:val="24"/>
        </w:rPr>
      </w:pPr>
      <w:r w:rsidRPr="00FA3955">
        <w:rPr>
          <w:rFonts w:ascii="Arial" w:hAnsi="Arial" w:cs="Arial"/>
          <w:sz w:val="24"/>
          <w:szCs w:val="24"/>
        </w:rPr>
        <w:t>Poisson Distribution (</w:t>
      </w:r>
      <w:hyperlink w:anchor="Unit15" w:history="1">
        <w:r w:rsidRPr="00FA3955">
          <w:rPr>
            <w:rStyle w:val="Hyperlink"/>
            <w:rFonts w:ascii="Arial" w:hAnsi="Arial" w:cs="Arial"/>
            <w:sz w:val="24"/>
            <w:szCs w:val="24"/>
          </w:rPr>
          <w:t>Unit 15</w:t>
        </w:r>
      </w:hyperlink>
      <w:r w:rsidRPr="00FA3955">
        <w:rPr>
          <w:rFonts w:ascii="Arial" w:hAnsi="Arial" w:cs="Arial"/>
          <w:sz w:val="24"/>
          <w:szCs w:val="24"/>
        </w:rPr>
        <w:t>)</w:t>
      </w:r>
    </w:p>
    <w:p w14:paraId="43122561" w14:textId="75A9E115" w:rsidR="007E32BC" w:rsidRPr="00FA3955" w:rsidRDefault="007E32BC" w:rsidP="007E32BC">
      <w:pPr>
        <w:pStyle w:val="sowmain"/>
        <w:rPr>
          <w:rFonts w:ascii="Arial" w:hAnsi="Arial" w:cs="Arial"/>
          <w:sz w:val="24"/>
          <w:szCs w:val="24"/>
        </w:rPr>
      </w:pPr>
      <w:r w:rsidRPr="00FA3955">
        <w:rPr>
          <w:rFonts w:ascii="Arial" w:hAnsi="Arial" w:cs="Arial"/>
          <w:sz w:val="24"/>
          <w:szCs w:val="24"/>
        </w:rPr>
        <w:t>Hypothesis Testing: concepts (</w:t>
      </w:r>
      <w:hyperlink w:anchor="Unit19c" w:history="1">
        <w:r w:rsidRPr="00FA3955">
          <w:rPr>
            <w:rStyle w:val="Hyperlink"/>
            <w:rFonts w:ascii="Arial" w:hAnsi="Arial" w:cs="Arial"/>
            <w:sz w:val="24"/>
            <w:szCs w:val="24"/>
          </w:rPr>
          <w:t>Units 19c</w:t>
        </w:r>
      </w:hyperlink>
      <w:r w:rsidRPr="00FA3955">
        <w:rPr>
          <w:rFonts w:ascii="Arial" w:hAnsi="Arial" w:cs="Arial"/>
          <w:sz w:val="24"/>
          <w:szCs w:val="24"/>
        </w:rPr>
        <w:t xml:space="preserve"> and </w:t>
      </w:r>
      <w:hyperlink w:anchor="Unit19d" w:history="1">
        <w:r w:rsidRPr="00FA3955">
          <w:rPr>
            <w:rStyle w:val="Hyperlink"/>
            <w:rFonts w:ascii="Arial" w:hAnsi="Arial" w:cs="Arial"/>
            <w:sz w:val="24"/>
            <w:szCs w:val="24"/>
          </w:rPr>
          <w:t>19d</w:t>
        </w:r>
      </w:hyperlink>
      <w:r w:rsidRPr="00FA3955">
        <w:rPr>
          <w:rFonts w:ascii="Arial" w:hAnsi="Arial" w:cs="Arial"/>
          <w:sz w:val="24"/>
          <w:szCs w:val="24"/>
        </w:rPr>
        <w:t>)</w:t>
      </w:r>
    </w:p>
    <w:p w14:paraId="2A30DAF9" w14:textId="7E43E25F" w:rsidR="007E32BC" w:rsidRPr="00FA3955" w:rsidRDefault="007E32BC" w:rsidP="007E32BC">
      <w:pPr>
        <w:pStyle w:val="sowmain"/>
        <w:rPr>
          <w:rFonts w:ascii="Arial" w:hAnsi="Arial" w:cs="Arial"/>
          <w:sz w:val="24"/>
          <w:szCs w:val="24"/>
        </w:rPr>
      </w:pPr>
      <w:r w:rsidRPr="00FA3955">
        <w:rPr>
          <w:rFonts w:ascii="Arial" w:hAnsi="Arial" w:cs="Arial"/>
          <w:sz w:val="24"/>
          <w:szCs w:val="24"/>
        </w:rPr>
        <w:t>Exponential Distribution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w:t>
      </w:r>
    </w:p>
    <w:p w14:paraId="2F4D490A" w14:textId="77777777" w:rsidR="007E32BC" w:rsidRPr="00FA3955" w:rsidRDefault="007E32BC" w:rsidP="007E32BC">
      <w:pPr>
        <w:pStyle w:val="sowheading"/>
        <w:jc w:val="both"/>
        <w:rPr>
          <w:rFonts w:ascii="Arial" w:hAnsi="Arial" w:cs="Arial"/>
          <w:szCs w:val="24"/>
        </w:rPr>
      </w:pPr>
      <w:r w:rsidRPr="00FA3955">
        <w:rPr>
          <w:rFonts w:ascii="Arial" w:hAnsi="Arial" w:cs="Arial"/>
          <w:szCs w:val="24"/>
        </w:rPr>
        <w:t>KEYWORDS</w:t>
      </w:r>
    </w:p>
    <w:p w14:paraId="42F7E285" w14:textId="03AFF253" w:rsidR="00CA0BED" w:rsidRPr="00FA3955" w:rsidRDefault="00CA0BED" w:rsidP="00CA0BED">
      <w:pPr>
        <w:pStyle w:val="sowheading"/>
        <w:jc w:val="both"/>
        <w:rPr>
          <w:rFonts w:ascii="Arial" w:hAnsi="Arial" w:cs="Arial"/>
          <w:b w:val="0"/>
          <w:szCs w:val="24"/>
        </w:rPr>
      </w:pPr>
      <w:r w:rsidRPr="00FA3955">
        <w:rPr>
          <w:rFonts w:ascii="Arial" w:hAnsi="Arial" w:cs="Arial"/>
          <w:b w:val="0"/>
          <w:szCs w:val="24"/>
        </w:rPr>
        <w:t>alternative</w:t>
      </w:r>
      <w:r w:rsidR="00496E3C" w:rsidRPr="00FA3955">
        <w:rPr>
          <w:rFonts w:ascii="Arial" w:hAnsi="Arial" w:cs="Arial"/>
          <w:b w:val="0"/>
          <w:szCs w:val="24"/>
        </w:rPr>
        <w:t xml:space="preserve"> hypothesis</w:t>
      </w:r>
      <w:r w:rsidRPr="00FA3955">
        <w:rPr>
          <w:rFonts w:ascii="Arial" w:hAnsi="Arial" w:cs="Arial"/>
          <w:b w:val="0"/>
          <w:szCs w:val="24"/>
        </w:rPr>
        <w:t>, binomial, Central Limit Theorem, chi-squared, continuous, critical region, critical value, difference, discrete, distribution, error, exponential, goodness of fit, hypothesis, independent, insufficient, mean, normal, null</w:t>
      </w:r>
      <w:r w:rsidR="00496E3C" w:rsidRPr="00FA3955">
        <w:rPr>
          <w:rFonts w:ascii="Arial" w:hAnsi="Arial" w:cs="Arial"/>
          <w:b w:val="0"/>
          <w:szCs w:val="24"/>
        </w:rPr>
        <w:t xml:space="preserve"> hypothesis</w:t>
      </w:r>
      <w:r w:rsidRPr="00FA3955">
        <w:rPr>
          <w:rFonts w:ascii="Arial" w:hAnsi="Arial" w:cs="Arial"/>
          <w:b w:val="0"/>
          <w:szCs w:val="24"/>
        </w:rPr>
        <w:t>, Poisson, pooled estimate, population, power, probability, proportion, reject, sample, sampling distribution, significance level, significant, standard deviatio</w:t>
      </w:r>
      <w:r w:rsidR="00496E3C" w:rsidRPr="00FA3955">
        <w:rPr>
          <w:rFonts w:ascii="Arial" w:hAnsi="Arial" w:cs="Arial"/>
          <w:b w:val="0"/>
          <w:szCs w:val="24"/>
        </w:rPr>
        <w:t>n, sufficient, test statistic, T</w:t>
      </w:r>
      <w:r w:rsidRPr="00FA3955">
        <w:rPr>
          <w:rFonts w:ascii="Arial" w:hAnsi="Arial" w:cs="Arial"/>
          <w:b w:val="0"/>
          <w:szCs w:val="24"/>
        </w:rPr>
        <w:t xml:space="preserve">ype I error, </w:t>
      </w:r>
      <w:r w:rsidR="00496E3C" w:rsidRPr="00FA3955">
        <w:rPr>
          <w:rFonts w:ascii="Arial" w:hAnsi="Arial" w:cs="Arial"/>
          <w:b w:val="0"/>
          <w:szCs w:val="24"/>
        </w:rPr>
        <w:t>T</w:t>
      </w:r>
      <w:r w:rsidRPr="00FA3955">
        <w:rPr>
          <w:rFonts w:ascii="Arial" w:hAnsi="Arial" w:cs="Arial"/>
          <w:b w:val="0"/>
          <w:szCs w:val="24"/>
        </w:rPr>
        <w:t xml:space="preserve">ype II error, variance, </w:t>
      </w:r>
    </w:p>
    <w:p w14:paraId="3AB9D2A5" w14:textId="77777777" w:rsidR="007E32BC" w:rsidRPr="00FA3955" w:rsidRDefault="007E32BC" w:rsidP="00CA0BED">
      <w:pPr>
        <w:pStyle w:val="sowheading"/>
        <w:jc w:val="both"/>
        <w:rPr>
          <w:rFonts w:ascii="Arial" w:hAnsi="Arial" w:cs="Arial"/>
          <w:szCs w:val="24"/>
        </w:rPr>
      </w:pPr>
      <w:r w:rsidRPr="00FA3955">
        <w:rPr>
          <w:rFonts w:ascii="Arial" w:hAnsi="Arial" w:cs="Arial"/>
          <w:szCs w:val="24"/>
        </w:rPr>
        <w:t>UNIT SUMMARY</w:t>
      </w:r>
    </w:p>
    <w:p w14:paraId="05D2E4FA" w14:textId="413E4D05" w:rsidR="007E32BC" w:rsidRPr="00FA3955" w:rsidRDefault="007E32BC" w:rsidP="00CA0BED">
      <w:pPr>
        <w:rPr>
          <w:rFonts w:ascii="Arial" w:hAnsi="Arial" w:cs="Arial"/>
          <w:sz w:val="24"/>
          <w:szCs w:val="24"/>
        </w:rPr>
      </w:pPr>
      <w:r w:rsidRPr="00FA3955">
        <w:rPr>
          <w:rFonts w:ascii="Arial" w:hAnsi="Arial" w:cs="Arial"/>
          <w:sz w:val="24"/>
          <w:szCs w:val="24"/>
        </w:rPr>
        <w:t xml:space="preserve">This unit continues the theme of hypothesis testing, but with more emphasis on modelling real-world contexts </w:t>
      </w:r>
      <w:r w:rsidR="00CA0BED" w:rsidRPr="00FA3955">
        <w:rPr>
          <w:rFonts w:ascii="Arial" w:hAnsi="Arial" w:cs="Arial"/>
          <w:sz w:val="24"/>
          <w:szCs w:val="24"/>
        </w:rPr>
        <w:t>using</w:t>
      </w:r>
      <w:r w:rsidRPr="00FA3955">
        <w:rPr>
          <w:rFonts w:ascii="Arial" w:hAnsi="Arial" w:cs="Arial"/>
          <w:sz w:val="24"/>
          <w:szCs w:val="24"/>
        </w:rPr>
        <w:t xml:space="preserve"> theoretical distributions.</w:t>
      </w:r>
      <w:r w:rsidR="00F54D87" w:rsidRPr="00FA3955">
        <w:rPr>
          <w:rFonts w:ascii="Arial" w:hAnsi="Arial" w:cs="Arial"/>
          <w:sz w:val="24"/>
          <w:szCs w:val="24"/>
        </w:rPr>
        <w:t xml:space="preserve"> </w:t>
      </w:r>
      <w:r w:rsidR="00CA0BED" w:rsidRPr="00FA3955">
        <w:rPr>
          <w:rFonts w:ascii="Arial" w:hAnsi="Arial" w:cs="Arial"/>
          <w:sz w:val="24"/>
          <w:szCs w:val="24"/>
        </w:rPr>
        <w:t xml:space="preserve">We begin with the largest part of this unit: </w:t>
      </w:r>
      <w:r w:rsidRPr="00FA3955">
        <w:rPr>
          <w:rFonts w:ascii="Arial" w:hAnsi="Arial" w:cs="Arial"/>
          <w:sz w:val="24"/>
          <w:szCs w:val="24"/>
        </w:rPr>
        <w:t xml:space="preserve">calculating expected </w:t>
      </w:r>
      <w:r w:rsidR="00CA0BED" w:rsidRPr="00FA3955">
        <w:rPr>
          <w:rFonts w:ascii="Arial" w:hAnsi="Arial" w:cs="Arial"/>
          <w:sz w:val="24"/>
          <w:szCs w:val="24"/>
        </w:rPr>
        <w:t xml:space="preserve">frequencies </w:t>
      </w:r>
      <w:r w:rsidRPr="00FA3955">
        <w:rPr>
          <w:rFonts w:ascii="Arial" w:hAnsi="Arial" w:cs="Arial"/>
          <w:sz w:val="24"/>
          <w:szCs w:val="24"/>
        </w:rPr>
        <w:t>from various distributions.</w:t>
      </w:r>
      <w:r w:rsidR="00F54D87" w:rsidRPr="00FA3955">
        <w:rPr>
          <w:rFonts w:ascii="Arial" w:hAnsi="Arial" w:cs="Arial"/>
          <w:sz w:val="24"/>
          <w:szCs w:val="24"/>
        </w:rPr>
        <w:t xml:space="preserve"> </w:t>
      </w:r>
      <w:r w:rsidR="0056261A" w:rsidRPr="0056261A">
        <w:rPr>
          <w:rFonts w:ascii="Arial" w:hAnsi="Arial" w:cs="Arial"/>
          <w:color w:val="FF0000"/>
          <w:sz w:val="24"/>
          <w:szCs w:val="24"/>
        </w:rPr>
        <w:t>It is highly advisable to give students plenty of practice here.</w:t>
      </w:r>
      <w:r w:rsidRPr="00FA3955">
        <w:rPr>
          <w:rFonts w:ascii="Arial" w:hAnsi="Arial" w:cs="Arial"/>
          <w:sz w:val="24"/>
          <w:szCs w:val="24"/>
        </w:rPr>
        <w:t xml:space="preserve"> The second sub-unit </w:t>
      </w:r>
      <w:r w:rsidR="00CA0BED" w:rsidRPr="00FA3955">
        <w:rPr>
          <w:rFonts w:ascii="Arial" w:hAnsi="Arial" w:cs="Arial"/>
          <w:sz w:val="24"/>
          <w:szCs w:val="24"/>
        </w:rPr>
        <w:t xml:space="preserve">focusses on </w:t>
      </w:r>
      <w:r w:rsidRPr="00FA3955">
        <w:rPr>
          <w:rFonts w:ascii="Arial" w:hAnsi="Arial" w:cs="Arial"/>
          <w:sz w:val="24"/>
          <w:szCs w:val="24"/>
        </w:rPr>
        <w:t>the hypothesis test itself.</w:t>
      </w:r>
    </w:p>
    <w:p w14:paraId="344D4B15" w14:textId="4451D955" w:rsidR="000D4FB6" w:rsidRPr="00FA3955" w:rsidRDefault="007E32BC">
      <w:pPr>
        <w:rPr>
          <w:rFonts w:ascii="Arial" w:hAnsi="Arial" w:cs="Arial"/>
          <w:color w:val="auto"/>
          <w:sz w:val="24"/>
          <w:szCs w:val="24"/>
        </w:rPr>
      </w:pPr>
      <w:r w:rsidRPr="00FA3955">
        <w:rPr>
          <w:rFonts w:ascii="Arial" w:hAnsi="Arial" w:cs="Arial"/>
          <w:sz w:val="24"/>
          <w:szCs w:val="24"/>
        </w:rPr>
        <w:t xml:space="preserve">You </w:t>
      </w:r>
      <w:r w:rsidR="00CA0BED" w:rsidRPr="00FA3955">
        <w:rPr>
          <w:rFonts w:ascii="Arial" w:hAnsi="Arial" w:cs="Arial"/>
          <w:sz w:val="24"/>
          <w:szCs w:val="24"/>
        </w:rPr>
        <w:t xml:space="preserve">could </w:t>
      </w:r>
      <w:r w:rsidRPr="00FA3955">
        <w:rPr>
          <w:rFonts w:ascii="Arial" w:hAnsi="Arial" w:cs="Arial"/>
          <w:sz w:val="24"/>
          <w:szCs w:val="24"/>
        </w:rPr>
        <w:t xml:space="preserve">use the </w:t>
      </w:r>
      <w:hyperlink r:id="rId277" w:history="1">
        <w:r w:rsidRPr="00FA3955">
          <w:rPr>
            <w:rStyle w:val="Hyperlink"/>
            <w:rFonts w:ascii="Arial" w:hAnsi="Arial" w:cs="Arial"/>
            <w:sz w:val="24"/>
            <w:szCs w:val="24"/>
          </w:rPr>
          <w:t>Model Fitting</w:t>
        </w:r>
      </w:hyperlink>
      <w:r w:rsidRPr="00FA3955">
        <w:rPr>
          <w:rFonts w:ascii="Arial" w:hAnsi="Arial" w:cs="Arial"/>
          <w:sz w:val="24"/>
          <w:szCs w:val="24"/>
        </w:rPr>
        <w:t xml:space="preserve"> activity on Desmos to help students </w:t>
      </w:r>
      <w:r w:rsidR="0054366C" w:rsidRPr="00FA3955">
        <w:rPr>
          <w:rFonts w:ascii="Arial" w:hAnsi="Arial" w:cs="Arial"/>
          <w:sz w:val="24"/>
          <w:szCs w:val="24"/>
        </w:rPr>
        <w:t xml:space="preserve">visualise </w:t>
      </w:r>
      <w:r w:rsidRPr="00FA3955">
        <w:rPr>
          <w:rFonts w:ascii="Arial" w:hAnsi="Arial" w:cs="Arial"/>
          <w:sz w:val="24"/>
          <w:szCs w:val="24"/>
        </w:rPr>
        <w:t>the idea of goodness of fit.</w:t>
      </w:r>
      <w:r w:rsidR="000D4FB6" w:rsidRPr="00FA3955">
        <w:rPr>
          <w:rFonts w:ascii="Arial" w:hAnsi="Arial" w:cs="Arial"/>
          <w:color w:val="auto"/>
          <w:sz w:val="24"/>
          <w:szCs w:val="24"/>
        </w:rPr>
        <w:br w:type="page"/>
      </w:r>
    </w:p>
    <w:p w14:paraId="50C10C68" w14:textId="560FB987" w:rsidR="007E32BC" w:rsidRPr="00FA3955" w:rsidRDefault="007E32BC" w:rsidP="00CA0BED">
      <w:pPr>
        <w:rPr>
          <w:rFonts w:ascii="Arial" w:hAnsi="Arial" w:cs="Arial"/>
          <w:sz w:val="24"/>
          <w:szCs w:val="24"/>
        </w:rPr>
      </w:pPr>
      <w:r w:rsidRPr="00FA3955">
        <w:rPr>
          <w:rFonts w:ascii="Arial" w:hAnsi="Arial" w:cs="Arial"/>
          <w:color w:val="auto"/>
          <w:sz w:val="24"/>
          <w:szCs w:val="24"/>
        </w:rPr>
        <w:lastRenderedPageBreak/>
        <w:t>The opportunities for embedding the SEC will be the same in each sub-unit</w:t>
      </w:r>
      <w:r w:rsidRPr="00FA3955">
        <w:rPr>
          <w:rFonts w:ascii="Arial" w:hAnsi="Arial" w:cs="Arial"/>
          <w:sz w:val="24"/>
          <w:szCs w:val="24"/>
        </w:rPr>
        <w:t>, so is presented here as an overview:</w:t>
      </w:r>
    </w:p>
    <w:p w14:paraId="1905E3FA"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possible factors which may lead to the identification of an appropriate distribution model</w:t>
      </w:r>
      <w:r w:rsidR="00496E3C" w:rsidRPr="00FA3955">
        <w:rPr>
          <w:rFonts w:ascii="Arial" w:hAnsi="Arial" w:cs="Arial"/>
          <w:sz w:val="24"/>
          <w:szCs w:val="24"/>
        </w:rPr>
        <w:t>.</w:t>
      </w:r>
    </w:p>
    <w:p w14:paraId="12079A68" w14:textId="130B5AB6"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 xml:space="preserve">Defining an appropriate null and alternative hypothesis from the context of the </w:t>
      </w:r>
      <w:r w:rsidR="008B69E4">
        <w:rPr>
          <w:rFonts w:ascii="Arial" w:hAnsi="Arial" w:cs="Arial"/>
          <w:sz w:val="24"/>
          <w:szCs w:val="24"/>
        </w:rPr>
        <w:br/>
      </w:r>
      <w:r w:rsidRPr="00FA3955">
        <w:rPr>
          <w:rFonts w:ascii="Arial" w:hAnsi="Arial" w:cs="Arial"/>
          <w:sz w:val="24"/>
          <w:szCs w:val="24"/>
        </w:rPr>
        <w:t>question</w:t>
      </w:r>
      <w:r w:rsidR="00496E3C" w:rsidRPr="00FA3955">
        <w:rPr>
          <w:rFonts w:ascii="Arial" w:hAnsi="Arial" w:cs="Arial"/>
          <w:sz w:val="24"/>
          <w:szCs w:val="24"/>
        </w:rPr>
        <w:t>.</w:t>
      </w:r>
    </w:p>
    <w:p w14:paraId="48BB3E2E" w14:textId="77777777" w:rsidR="007E32BC" w:rsidRPr="00FA3955" w:rsidRDefault="007E32BC" w:rsidP="00CA0BED">
      <w:pPr>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 xml:space="preserve">Describing a suitable sampling method </w:t>
      </w:r>
      <w:r w:rsidR="00CA0BED" w:rsidRPr="00FA3955">
        <w:rPr>
          <w:rFonts w:ascii="Arial" w:hAnsi="Arial" w:cs="Arial"/>
          <w:sz w:val="24"/>
          <w:szCs w:val="24"/>
        </w:rPr>
        <w:t xml:space="preserve">for </w:t>
      </w:r>
      <w:r w:rsidRPr="00FA3955">
        <w:rPr>
          <w:rFonts w:ascii="Arial" w:hAnsi="Arial" w:cs="Arial"/>
          <w:sz w:val="24"/>
          <w:szCs w:val="24"/>
        </w:rPr>
        <w:t>collecting samples from a situation</w:t>
      </w:r>
      <w:r w:rsidR="00496E3C" w:rsidRPr="00FA3955">
        <w:rPr>
          <w:rFonts w:ascii="Arial" w:hAnsi="Arial" w:cs="Arial"/>
          <w:sz w:val="24"/>
          <w:szCs w:val="24"/>
        </w:rPr>
        <w:t>.</w:t>
      </w:r>
    </w:p>
    <w:p w14:paraId="524D3F9B" w14:textId="77777777" w:rsidR="007E32BC" w:rsidRPr="00FA3955" w:rsidRDefault="007E32BC" w:rsidP="00CA0BED">
      <w:pPr>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Using exploratory data analysis to </w:t>
      </w:r>
      <w:r w:rsidR="009D5016" w:rsidRPr="00FA3955">
        <w:rPr>
          <w:rFonts w:ascii="Arial" w:hAnsi="Arial" w:cs="Arial"/>
          <w:sz w:val="24"/>
          <w:szCs w:val="24"/>
        </w:rPr>
        <w:t>estimate</w:t>
      </w:r>
      <w:r w:rsidRPr="00FA3955">
        <w:rPr>
          <w:rFonts w:ascii="Arial" w:hAnsi="Arial" w:cs="Arial"/>
          <w:sz w:val="24"/>
          <w:szCs w:val="24"/>
        </w:rPr>
        <w:t xml:space="preserve"> the population parameters</w:t>
      </w:r>
      <w:r w:rsidR="00496E3C" w:rsidRPr="00FA3955">
        <w:rPr>
          <w:rFonts w:ascii="Arial" w:hAnsi="Arial" w:cs="Arial"/>
          <w:sz w:val="24"/>
          <w:szCs w:val="24"/>
        </w:rPr>
        <w:t>.</w:t>
      </w:r>
    </w:p>
    <w:p w14:paraId="788DEF6D" w14:textId="35A3C0E0"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Identifying an appropriate model to test for goodness of </w:t>
      </w:r>
      <w:proofErr w:type="gramStart"/>
      <w:r w:rsidRPr="00FA3955">
        <w:rPr>
          <w:rFonts w:ascii="Arial" w:hAnsi="Arial" w:cs="Arial"/>
          <w:sz w:val="24"/>
          <w:szCs w:val="24"/>
        </w:rPr>
        <w:t>fit, and</w:t>
      </w:r>
      <w:proofErr w:type="gramEnd"/>
      <w:r w:rsidRPr="00FA3955">
        <w:rPr>
          <w:rFonts w:ascii="Arial" w:hAnsi="Arial" w:cs="Arial"/>
          <w:sz w:val="24"/>
          <w:szCs w:val="24"/>
        </w:rPr>
        <w:t xml:space="preserve"> planning how to </w:t>
      </w:r>
      <w:r w:rsidR="008B69E4">
        <w:rPr>
          <w:rFonts w:ascii="Arial" w:hAnsi="Arial" w:cs="Arial"/>
          <w:sz w:val="24"/>
          <w:szCs w:val="24"/>
        </w:rPr>
        <w:br/>
      </w:r>
      <w:r w:rsidRPr="00FA3955">
        <w:rPr>
          <w:rFonts w:ascii="Arial" w:hAnsi="Arial" w:cs="Arial"/>
          <w:sz w:val="24"/>
          <w:szCs w:val="24"/>
        </w:rPr>
        <w:t xml:space="preserve">do </w:t>
      </w:r>
      <w:r w:rsidR="00CA0BED" w:rsidRPr="00FA3955">
        <w:rPr>
          <w:rFonts w:ascii="Arial" w:hAnsi="Arial" w:cs="Arial"/>
          <w:sz w:val="24"/>
          <w:szCs w:val="24"/>
        </w:rPr>
        <w:t>the test</w:t>
      </w:r>
      <w:r w:rsidRPr="00FA3955">
        <w:rPr>
          <w:rFonts w:ascii="Arial" w:hAnsi="Arial" w:cs="Arial"/>
          <w:sz w:val="24"/>
          <w:szCs w:val="24"/>
        </w:rPr>
        <w:t>.</w:t>
      </w:r>
    </w:p>
    <w:p w14:paraId="78272BCB" w14:textId="77777777" w:rsidR="007E32BC" w:rsidRPr="00FA3955" w:rsidRDefault="007E32BC" w:rsidP="00CA0BED">
      <w:pPr>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the hypothesis test referring to relevant assumptions</w:t>
      </w:r>
      <w:r w:rsidR="00496E3C" w:rsidRPr="00FA3955">
        <w:rPr>
          <w:rFonts w:ascii="Arial" w:hAnsi="Arial" w:cs="Arial"/>
          <w:sz w:val="24"/>
          <w:szCs w:val="24"/>
        </w:rPr>
        <w:t>.</w:t>
      </w:r>
    </w:p>
    <w:p w14:paraId="11C80D0D" w14:textId="77777777" w:rsidR="007E32BC" w:rsidRPr="00FA3955" w:rsidRDefault="007E32BC" w:rsidP="00CA0BED">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Appreciating the practical constraints in taking large random samples</w:t>
      </w:r>
      <w:r w:rsidR="00496E3C" w:rsidRPr="00FA3955">
        <w:rPr>
          <w:rFonts w:ascii="Arial" w:hAnsi="Arial" w:cs="Arial"/>
          <w:sz w:val="24"/>
          <w:szCs w:val="24"/>
        </w:rPr>
        <w:t>.</w:t>
      </w:r>
    </w:p>
    <w:p w14:paraId="42A95A67" w14:textId="77777777" w:rsidR="007E32BC" w:rsidRPr="00FA3955" w:rsidRDefault="007E32BC" w:rsidP="009312AD">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Appreciating the need for seconda</w:t>
      </w:r>
      <w:r w:rsidR="00CA0BED" w:rsidRPr="00FA3955">
        <w:rPr>
          <w:rFonts w:ascii="Arial" w:hAnsi="Arial" w:cs="Arial"/>
          <w:sz w:val="24"/>
          <w:szCs w:val="24"/>
        </w:rPr>
        <w:t>ry data from multiple sources (i</w:t>
      </w:r>
      <w:r w:rsidRPr="00FA3955">
        <w:rPr>
          <w:rFonts w:ascii="Arial" w:hAnsi="Arial" w:cs="Arial"/>
          <w:sz w:val="24"/>
          <w:szCs w:val="24"/>
        </w:rPr>
        <w:t xml:space="preserve">n reference to </w:t>
      </w:r>
      <w:r w:rsidRPr="00FA3955">
        <w:rPr>
          <w:rFonts w:ascii="Arial" w:hAnsi="Arial" w:cs="Arial"/>
          <w:b/>
          <w:sz w:val="24"/>
          <w:szCs w:val="24"/>
        </w:rPr>
        <w:t>A4</w:t>
      </w:r>
      <w:r w:rsidRPr="00FA3955">
        <w:rPr>
          <w:rFonts w:ascii="Arial" w:hAnsi="Arial" w:cs="Arial"/>
          <w:sz w:val="24"/>
          <w:szCs w:val="24"/>
        </w:rPr>
        <w:t>)</w:t>
      </w:r>
      <w:r w:rsidR="00496E3C" w:rsidRPr="00FA3955">
        <w:rPr>
          <w:rFonts w:ascii="Arial" w:hAnsi="Arial" w:cs="Arial"/>
          <w:sz w:val="24"/>
          <w:szCs w:val="24"/>
        </w:rPr>
        <w:t>.</w:t>
      </w:r>
    </w:p>
    <w:p w14:paraId="75FE0179" w14:textId="77777777" w:rsidR="007E32BC" w:rsidRPr="00FA3955" w:rsidRDefault="007E32BC" w:rsidP="00CA0BED">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Recording </w:t>
      </w:r>
      <w:r w:rsidRPr="00FA3955">
        <w:rPr>
          <w:rFonts w:ascii="Arial" w:hAnsi="Arial" w:cs="Arial"/>
          <w:b/>
          <w:sz w:val="24"/>
          <w:szCs w:val="24"/>
        </w:rPr>
        <w:t>A3</w:t>
      </w:r>
      <w:r w:rsidRPr="00FA3955">
        <w:rPr>
          <w:rFonts w:ascii="Arial" w:hAnsi="Arial" w:cs="Arial"/>
          <w:sz w:val="24"/>
          <w:szCs w:val="24"/>
        </w:rPr>
        <w:t xml:space="preserve"> and understanding the need for this to be declared</w:t>
      </w:r>
      <w:r w:rsidR="00496E3C" w:rsidRPr="00FA3955">
        <w:rPr>
          <w:rFonts w:ascii="Arial" w:hAnsi="Arial" w:cs="Arial"/>
          <w:sz w:val="24"/>
          <w:szCs w:val="24"/>
        </w:rPr>
        <w:t>.</w:t>
      </w:r>
    </w:p>
    <w:p w14:paraId="2C8B79EA"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Understanding the context in which samples have been obtained and whether bias </w:t>
      </w:r>
      <w:r w:rsidR="00CA0BED" w:rsidRPr="00FA3955">
        <w:rPr>
          <w:rFonts w:ascii="Arial" w:hAnsi="Arial" w:cs="Arial"/>
          <w:sz w:val="24"/>
          <w:szCs w:val="24"/>
        </w:rPr>
        <w:t>might</w:t>
      </w:r>
      <w:r w:rsidRPr="00FA3955">
        <w:rPr>
          <w:rFonts w:ascii="Arial" w:hAnsi="Arial" w:cs="Arial"/>
          <w:sz w:val="24"/>
          <w:szCs w:val="24"/>
        </w:rPr>
        <w:t xml:space="preserve"> be introduced through </w:t>
      </w:r>
      <w:r w:rsidR="00496E3C" w:rsidRPr="00FA3955">
        <w:rPr>
          <w:rFonts w:ascii="Arial" w:hAnsi="Arial" w:cs="Arial"/>
          <w:sz w:val="24"/>
          <w:szCs w:val="24"/>
        </w:rPr>
        <w:t xml:space="preserve">poor </w:t>
      </w:r>
      <w:r w:rsidRPr="00FA3955">
        <w:rPr>
          <w:rFonts w:ascii="Arial" w:hAnsi="Arial" w:cs="Arial"/>
          <w:sz w:val="24"/>
          <w:szCs w:val="24"/>
        </w:rPr>
        <w:t>experimental design.</w:t>
      </w:r>
    </w:p>
    <w:p w14:paraId="7DD0E2B1"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 xml:space="preserve">Calculating numerical measures from a </w:t>
      </w:r>
      <w:proofErr w:type="gramStart"/>
      <w:r w:rsidRPr="00FA3955">
        <w:rPr>
          <w:rFonts w:ascii="Arial" w:hAnsi="Arial" w:cs="Arial"/>
          <w:sz w:val="24"/>
          <w:szCs w:val="24"/>
        </w:rPr>
        <w:t>sample, and</w:t>
      </w:r>
      <w:proofErr w:type="gramEnd"/>
      <w:r w:rsidRPr="00FA3955">
        <w:rPr>
          <w:rFonts w:ascii="Arial" w:hAnsi="Arial" w:cs="Arial"/>
          <w:sz w:val="24"/>
          <w:szCs w:val="24"/>
        </w:rPr>
        <w:t xml:space="preserve"> calculating probabilities including the power of a hypothesis test.</w:t>
      </w:r>
    </w:p>
    <w:p w14:paraId="51959497" w14:textId="662B1329"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8B69E4">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72723B18"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Understanding the dangers of defining a hypothesis or significance level after analysing the samples</w:t>
      </w:r>
      <w:r w:rsidR="00496E3C" w:rsidRPr="00FA3955">
        <w:rPr>
          <w:rFonts w:ascii="Arial" w:hAnsi="Arial" w:cs="Arial"/>
          <w:sz w:val="24"/>
          <w:szCs w:val="24"/>
        </w:rPr>
        <w:t>.</w:t>
      </w:r>
    </w:p>
    <w:p w14:paraId="23520A8C" w14:textId="77777777" w:rsidR="007E32BC" w:rsidRPr="00FA3955" w:rsidRDefault="007E32BC" w:rsidP="00CA0BED">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w:t>
      </w:r>
      <w:r w:rsidR="00496E3C" w:rsidRPr="00FA3955">
        <w:rPr>
          <w:rFonts w:ascii="Arial" w:hAnsi="Arial" w:cs="Arial"/>
          <w:sz w:val="24"/>
          <w:szCs w:val="24"/>
        </w:rPr>
        <w:t>.</w:t>
      </w:r>
    </w:p>
    <w:p w14:paraId="1D6B5608"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Interpreting the results of a hypothesis test in context, including referring to the contributions to the test statistic to </w:t>
      </w:r>
      <w:r w:rsidR="00496E3C" w:rsidRPr="00FA3955">
        <w:rPr>
          <w:rFonts w:ascii="Arial" w:hAnsi="Arial" w:cs="Arial"/>
          <w:sz w:val="24"/>
          <w:szCs w:val="24"/>
        </w:rPr>
        <w:t>interpret</w:t>
      </w:r>
      <w:r w:rsidRPr="00FA3955">
        <w:rPr>
          <w:rFonts w:ascii="Arial" w:hAnsi="Arial" w:cs="Arial"/>
          <w:sz w:val="24"/>
          <w:szCs w:val="24"/>
        </w:rPr>
        <w:t xml:space="preserve"> a significant result.</w:t>
      </w:r>
    </w:p>
    <w:p w14:paraId="39D03B16" w14:textId="1D8AF82B"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Carrying out an appropriate hypothesis </w:t>
      </w:r>
      <w:proofErr w:type="gramStart"/>
      <w:r w:rsidRPr="00FA3955">
        <w:rPr>
          <w:rFonts w:ascii="Arial" w:hAnsi="Arial" w:cs="Arial"/>
          <w:sz w:val="24"/>
          <w:szCs w:val="24"/>
        </w:rPr>
        <w:t>test, and</w:t>
      </w:r>
      <w:proofErr w:type="gramEnd"/>
      <w:r w:rsidRPr="00FA3955">
        <w:rPr>
          <w:rFonts w:ascii="Arial" w:hAnsi="Arial" w:cs="Arial"/>
          <w:sz w:val="24"/>
          <w:szCs w:val="24"/>
        </w:rPr>
        <w:t xml:space="preserve"> determining </w:t>
      </w:r>
      <w:r w:rsidR="00CA0BED" w:rsidRPr="00FA3955">
        <w:rPr>
          <w:rFonts w:ascii="Arial" w:hAnsi="Arial" w:cs="Arial"/>
          <w:sz w:val="24"/>
          <w:szCs w:val="24"/>
        </w:rPr>
        <w:t>whether</w:t>
      </w:r>
      <w:r w:rsidRPr="00FA3955">
        <w:rPr>
          <w:rFonts w:ascii="Arial" w:hAnsi="Arial" w:cs="Arial"/>
          <w:sz w:val="24"/>
          <w:szCs w:val="24"/>
        </w:rPr>
        <w:t xml:space="preserve"> the result </w:t>
      </w:r>
      <w:r w:rsidR="008B69E4">
        <w:rPr>
          <w:rFonts w:ascii="Arial" w:hAnsi="Arial" w:cs="Arial"/>
          <w:sz w:val="24"/>
          <w:szCs w:val="24"/>
        </w:rPr>
        <w:br/>
      </w:r>
      <w:r w:rsidRPr="00FA3955">
        <w:rPr>
          <w:rFonts w:ascii="Arial" w:hAnsi="Arial" w:cs="Arial"/>
          <w:sz w:val="24"/>
          <w:szCs w:val="24"/>
        </w:rPr>
        <w:t>is significant</w:t>
      </w:r>
      <w:r w:rsidR="00496E3C" w:rsidRPr="00FA3955">
        <w:rPr>
          <w:rFonts w:ascii="Arial" w:hAnsi="Arial" w:cs="Arial"/>
          <w:sz w:val="24"/>
          <w:szCs w:val="24"/>
        </w:rPr>
        <w:t>.</w:t>
      </w:r>
    </w:p>
    <w:p w14:paraId="04778E17"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significance level of a hypothesis test, the sampling meth</w:t>
      </w:r>
      <w:r w:rsidR="00496E3C" w:rsidRPr="00FA3955">
        <w:rPr>
          <w:rFonts w:ascii="Arial" w:hAnsi="Arial" w:cs="Arial"/>
          <w:sz w:val="24"/>
          <w:szCs w:val="24"/>
        </w:rPr>
        <w:t>ods used, the probability of a T</w:t>
      </w:r>
      <w:r w:rsidRPr="00FA3955">
        <w:rPr>
          <w:rFonts w:ascii="Arial" w:hAnsi="Arial" w:cs="Arial"/>
          <w:sz w:val="24"/>
          <w:szCs w:val="24"/>
        </w:rPr>
        <w:t>ype II error or the power of a hypothesis test.</w:t>
      </w:r>
    </w:p>
    <w:p w14:paraId="7992CCB0" w14:textId="775F4F27"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CA0BED" w:rsidRPr="00FA3955">
        <w:rPr>
          <w:rFonts w:ascii="Arial" w:hAnsi="Arial" w:cs="Arial"/>
          <w:sz w:val="24"/>
          <w:szCs w:val="24"/>
        </w:rPr>
        <w:t>Reaching</w:t>
      </w:r>
      <w:r w:rsidRPr="00FA3955">
        <w:rPr>
          <w:rFonts w:ascii="Arial" w:hAnsi="Arial" w:cs="Arial"/>
          <w:sz w:val="24"/>
          <w:szCs w:val="24"/>
        </w:rPr>
        <w:t xml:space="preserve"> conclusions in context in a language appropriate to a given target </w:t>
      </w:r>
      <w:r w:rsidR="008B69E4">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0FC36EF5"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lastRenderedPageBreak/>
        <w:t>E1</w:t>
      </w:r>
      <w:r w:rsidRPr="00FA3955">
        <w:rPr>
          <w:rFonts w:ascii="Arial" w:hAnsi="Arial" w:cs="Arial"/>
          <w:sz w:val="24"/>
          <w:szCs w:val="24"/>
        </w:rPr>
        <w:tab/>
        <w:t xml:space="preserve">Understanding the disadvantages of using a certain sampling </w:t>
      </w:r>
      <w:proofErr w:type="gramStart"/>
      <w:r w:rsidRPr="00FA3955">
        <w:rPr>
          <w:rFonts w:ascii="Arial" w:hAnsi="Arial" w:cs="Arial"/>
          <w:sz w:val="24"/>
          <w:szCs w:val="24"/>
        </w:rPr>
        <w:t>method, or</w:t>
      </w:r>
      <w:proofErr w:type="gramEnd"/>
      <w:r w:rsidRPr="00FA3955">
        <w:rPr>
          <w:rFonts w:ascii="Arial" w:hAnsi="Arial" w:cs="Arial"/>
          <w:sz w:val="24"/>
          <w:szCs w:val="24"/>
        </w:rPr>
        <w:t xml:space="preserve"> referring to the probability of making a </w:t>
      </w:r>
      <w:r w:rsidR="00496E3C" w:rsidRPr="00FA3955">
        <w:rPr>
          <w:rFonts w:ascii="Arial" w:hAnsi="Arial" w:cs="Arial"/>
          <w:sz w:val="24"/>
          <w:szCs w:val="24"/>
        </w:rPr>
        <w:t>T</w:t>
      </w:r>
      <w:r w:rsidRPr="00FA3955">
        <w:rPr>
          <w:rFonts w:ascii="Arial" w:hAnsi="Arial" w:cs="Arial"/>
          <w:sz w:val="24"/>
          <w:szCs w:val="24"/>
        </w:rPr>
        <w:t xml:space="preserve">ype I or </w:t>
      </w:r>
      <w:r w:rsidR="00496E3C" w:rsidRPr="00FA3955">
        <w:rPr>
          <w:rFonts w:ascii="Arial" w:hAnsi="Arial" w:cs="Arial"/>
          <w:sz w:val="24"/>
          <w:szCs w:val="24"/>
        </w:rPr>
        <w:t>T</w:t>
      </w:r>
      <w:r w:rsidRPr="00FA3955">
        <w:rPr>
          <w:rFonts w:ascii="Arial" w:hAnsi="Arial" w:cs="Arial"/>
          <w:sz w:val="24"/>
          <w:szCs w:val="24"/>
        </w:rPr>
        <w:t>ype II error, or the power of a hypothesis test.</w:t>
      </w:r>
    </w:p>
    <w:p w14:paraId="57845996"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Understanding that the conclusions of a hypothesis test may not be valid if the sampling technique is not random, or the sample size is insufficiently large</w:t>
      </w:r>
      <w:r w:rsidR="00496E3C" w:rsidRPr="00FA3955">
        <w:rPr>
          <w:rFonts w:ascii="Arial" w:hAnsi="Arial" w:cs="Arial"/>
          <w:sz w:val="24"/>
          <w:szCs w:val="24"/>
        </w:rPr>
        <w:t>.</w:t>
      </w:r>
    </w:p>
    <w:p w14:paraId="0B6DAC42" w14:textId="68FAC6EF"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Suggesting alternative methods of sampling and/or hypothesis tests, together with any assumptions made or relaxed. Also identifying when to group categories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use a goodness of fit test.</w:t>
      </w:r>
    </w:p>
    <w:p w14:paraId="09760E83" w14:textId="3B56961C" w:rsidR="009312AD" w:rsidRDefault="007E32BC" w:rsidP="008B69E4">
      <w:pPr>
        <w:ind w:left="720" w:hanging="720"/>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 xml:space="preserve">Redoing a hypothesis test with a new sample incorporating the suggestions </w:t>
      </w:r>
      <w:r w:rsidR="008B69E4">
        <w:rPr>
          <w:rFonts w:ascii="Arial" w:hAnsi="Arial" w:cs="Arial"/>
          <w:sz w:val="24"/>
          <w:szCs w:val="24"/>
        </w:rPr>
        <w:br/>
      </w:r>
      <w:r w:rsidRPr="00FA3955">
        <w:rPr>
          <w:rFonts w:ascii="Arial" w:hAnsi="Arial" w:cs="Arial"/>
          <w:sz w:val="24"/>
          <w:szCs w:val="24"/>
        </w:rPr>
        <w:t xml:space="preserve">made in </w:t>
      </w:r>
      <w:r w:rsidRPr="00FA3955">
        <w:rPr>
          <w:rFonts w:ascii="Arial" w:hAnsi="Arial" w:cs="Arial"/>
          <w:b/>
          <w:sz w:val="24"/>
          <w:szCs w:val="24"/>
        </w:rPr>
        <w:t>E3</w:t>
      </w:r>
      <w:r w:rsidRPr="00FA3955">
        <w:rPr>
          <w:rFonts w:ascii="Arial" w:hAnsi="Arial" w:cs="Arial"/>
          <w:sz w:val="24"/>
          <w:szCs w:val="24"/>
        </w:rPr>
        <w:t>.</w:t>
      </w:r>
    </w:p>
    <w:p w14:paraId="03C978C8" w14:textId="77777777" w:rsidR="009312AD" w:rsidRDefault="009312AD">
      <w:pPr>
        <w:rPr>
          <w:rFonts w:ascii="Arial" w:hAnsi="Arial" w:cs="Arial"/>
          <w:sz w:val="24"/>
          <w:szCs w:val="24"/>
        </w:rPr>
      </w:pPr>
      <w:r>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586FE792" w14:textId="77777777" w:rsidTr="00911F95">
        <w:trPr>
          <w:trHeight w:val="580"/>
        </w:trPr>
        <w:tc>
          <w:tcPr>
            <w:tcW w:w="7512" w:type="dxa"/>
            <w:shd w:val="clear" w:color="auto" w:fill="8DB3E2"/>
            <w:vAlign w:val="center"/>
          </w:tcPr>
          <w:p w14:paraId="494B2A2B" w14:textId="440BC536" w:rsidR="00911F95" w:rsidRPr="00FA3955" w:rsidRDefault="00911F95" w:rsidP="00740CC9">
            <w:pPr>
              <w:spacing w:before="40" w:after="40"/>
              <w:ind w:left="345" w:hanging="345"/>
              <w:rPr>
                <w:rFonts w:ascii="Arial" w:hAnsi="Arial" w:cs="Arial"/>
                <w:b/>
                <w:color w:val="auto"/>
                <w:sz w:val="24"/>
                <w:szCs w:val="24"/>
              </w:rPr>
            </w:pPr>
            <w:bookmarkStart w:id="153" w:name="Unit22a"/>
            <w:bookmarkEnd w:id="153"/>
            <w:r w:rsidRPr="00FA3955">
              <w:rPr>
                <w:rFonts w:ascii="Arial" w:hAnsi="Arial" w:cs="Arial"/>
                <w:b/>
                <w:color w:val="auto"/>
                <w:sz w:val="24"/>
                <w:szCs w:val="24"/>
              </w:rPr>
              <w:lastRenderedPageBreak/>
              <w:t xml:space="preserve">22a. Goodness of Fit: Calculating Expected </w:t>
            </w:r>
            <w:r w:rsidR="00740CC9" w:rsidRPr="00FA3955">
              <w:rPr>
                <w:rFonts w:ascii="Arial" w:hAnsi="Arial" w:cs="Arial"/>
                <w:b/>
                <w:color w:val="auto"/>
                <w:sz w:val="24"/>
                <w:szCs w:val="24"/>
              </w:rPr>
              <w:t>Frequencies</w:t>
            </w:r>
            <w:r w:rsidRPr="00FA3955">
              <w:rPr>
                <w:rFonts w:ascii="Arial" w:hAnsi="Arial" w:cs="Arial"/>
                <w:b/>
                <w:color w:val="auto"/>
                <w:sz w:val="24"/>
                <w:szCs w:val="24"/>
              </w:rPr>
              <w:t xml:space="preserve"> for a Goodness of Fit Test (19.1)</w:t>
            </w:r>
          </w:p>
        </w:tc>
        <w:tc>
          <w:tcPr>
            <w:tcW w:w="2268" w:type="dxa"/>
            <w:shd w:val="clear" w:color="auto" w:fill="8DB3E2"/>
            <w:vAlign w:val="center"/>
          </w:tcPr>
          <w:p w14:paraId="639D8F7B"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E96560C" w14:textId="77777777" w:rsidR="00911F95" w:rsidRPr="00FA3955" w:rsidRDefault="00CA0BED"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5813A461"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0495FD00"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CA0BED" w:rsidRPr="00FA3955">
        <w:rPr>
          <w:rFonts w:ascii="Arial" w:hAnsi="Arial" w:cs="Arial"/>
          <w:sz w:val="24"/>
          <w:szCs w:val="24"/>
        </w:rPr>
        <w:t xml:space="preserve"> be able to</w:t>
      </w:r>
      <w:r w:rsidRPr="00FA3955">
        <w:rPr>
          <w:rFonts w:ascii="Arial" w:hAnsi="Arial" w:cs="Arial"/>
          <w:sz w:val="24"/>
          <w:szCs w:val="24"/>
        </w:rPr>
        <w:t>:</w:t>
      </w:r>
    </w:p>
    <w:p w14:paraId="0917A1B9" w14:textId="77777777" w:rsidR="00911F95" w:rsidRPr="00FA3955" w:rsidRDefault="00CA0BED"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1E0033" w:rsidRPr="00FA3955">
        <w:rPr>
          <w:rFonts w:ascii="Arial" w:hAnsi="Arial" w:cs="Arial"/>
          <w:sz w:val="24"/>
          <w:szCs w:val="24"/>
        </w:rPr>
        <w:t>alculate observed frequencies from a table of percentages</w:t>
      </w:r>
      <w:r w:rsidR="00496E3C" w:rsidRPr="00FA3955">
        <w:rPr>
          <w:rFonts w:ascii="Arial" w:hAnsi="Arial" w:cs="Arial"/>
          <w:sz w:val="24"/>
          <w:szCs w:val="24"/>
        </w:rPr>
        <w:t>.</w:t>
      </w:r>
    </w:p>
    <w:p w14:paraId="6AA3FCF0" w14:textId="77777777" w:rsidR="00104D12" w:rsidRPr="00FA3955" w:rsidRDefault="00CA0BED"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104D12" w:rsidRPr="00FA3955">
        <w:rPr>
          <w:rFonts w:ascii="Arial" w:hAnsi="Arial" w:cs="Arial"/>
          <w:sz w:val="24"/>
          <w:szCs w:val="24"/>
        </w:rPr>
        <w:t>alculate expected frequencies using probabilities obtained from standard probability distributions.</w:t>
      </w:r>
    </w:p>
    <w:p w14:paraId="302B6F03"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0D4E882E" w14:textId="77777777" w:rsidR="00911F95" w:rsidRPr="00FA3955" w:rsidRDefault="0054366C" w:rsidP="00CA0BED">
      <w:pPr>
        <w:rPr>
          <w:rFonts w:ascii="Arial" w:hAnsi="Arial" w:cs="Arial"/>
          <w:sz w:val="24"/>
          <w:szCs w:val="24"/>
        </w:rPr>
      </w:pPr>
      <w:r w:rsidRPr="00FA3955">
        <w:rPr>
          <w:rFonts w:ascii="Arial" w:hAnsi="Arial" w:cs="Arial"/>
          <w:sz w:val="24"/>
          <w:szCs w:val="24"/>
        </w:rPr>
        <w:t>Revise the binomial, Poisson, normal and exponential distribution</w:t>
      </w:r>
      <w:r w:rsidR="00CA0BED" w:rsidRPr="00FA3955">
        <w:rPr>
          <w:rFonts w:ascii="Arial" w:hAnsi="Arial" w:cs="Arial"/>
          <w:sz w:val="24"/>
          <w:szCs w:val="24"/>
        </w:rPr>
        <w:t>s</w:t>
      </w:r>
      <w:r w:rsidRPr="00FA3955">
        <w:rPr>
          <w:rFonts w:ascii="Arial" w:hAnsi="Arial" w:cs="Arial"/>
          <w:sz w:val="24"/>
          <w:szCs w:val="24"/>
        </w:rPr>
        <w:t>, specifically finding probabilities.</w:t>
      </w:r>
    </w:p>
    <w:p w14:paraId="18CB0822" w14:textId="534ADF4C" w:rsidR="00CA0BED" w:rsidRPr="00FA3955" w:rsidRDefault="0054366C" w:rsidP="00CA0BED">
      <w:pPr>
        <w:rPr>
          <w:rFonts w:ascii="Arial" w:hAnsi="Arial" w:cs="Arial"/>
          <w:sz w:val="24"/>
          <w:szCs w:val="24"/>
        </w:rPr>
      </w:pPr>
      <w:r w:rsidRPr="00FA3955">
        <w:rPr>
          <w:rFonts w:ascii="Arial" w:hAnsi="Arial" w:cs="Arial"/>
          <w:sz w:val="24"/>
          <w:szCs w:val="24"/>
        </w:rPr>
        <w:t>Starting with a simple example</w:t>
      </w:r>
      <w:r w:rsidR="00CA0BED" w:rsidRPr="00FA3955">
        <w:rPr>
          <w:rFonts w:ascii="Arial" w:hAnsi="Arial" w:cs="Arial"/>
          <w:sz w:val="24"/>
          <w:szCs w:val="24"/>
        </w:rPr>
        <w:t>:</w:t>
      </w:r>
      <w:r w:rsidRPr="00FA3955">
        <w:rPr>
          <w:rFonts w:ascii="Arial" w:hAnsi="Arial" w:cs="Arial"/>
          <w:sz w:val="24"/>
          <w:szCs w:val="24"/>
        </w:rPr>
        <w:t xml:space="preserve"> flip a coin 5 times and record the nu</w:t>
      </w:r>
      <w:r w:rsidR="00CA0BED" w:rsidRPr="00FA3955">
        <w:rPr>
          <w:rFonts w:ascii="Arial" w:hAnsi="Arial" w:cs="Arial"/>
          <w:sz w:val="24"/>
          <w:szCs w:val="24"/>
        </w:rPr>
        <w:t>mber of heads.</w:t>
      </w:r>
      <w:r w:rsidR="00F54D87" w:rsidRPr="00FA3955">
        <w:rPr>
          <w:rFonts w:ascii="Arial" w:hAnsi="Arial" w:cs="Arial"/>
          <w:sz w:val="24"/>
          <w:szCs w:val="24"/>
        </w:rPr>
        <w:t xml:space="preserve"> </w:t>
      </w:r>
      <w:r w:rsidR="00CA0BED" w:rsidRPr="00FA3955">
        <w:rPr>
          <w:rFonts w:ascii="Arial" w:hAnsi="Arial" w:cs="Arial"/>
          <w:sz w:val="24"/>
          <w:szCs w:val="24"/>
        </w:rPr>
        <w:t>Ask students:</w:t>
      </w:r>
    </w:p>
    <w:p w14:paraId="4003B567" w14:textId="77777777" w:rsidR="00CA0BED" w:rsidRPr="00FA3955" w:rsidRDefault="00CA0BED"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to </w:t>
      </w:r>
      <w:r w:rsidR="0054366C" w:rsidRPr="00FA3955">
        <w:rPr>
          <w:rFonts w:ascii="Arial" w:hAnsi="Arial" w:cs="Arial"/>
          <w:sz w:val="24"/>
          <w:szCs w:val="24"/>
        </w:rPr>
        <w:t xml:space="preserve">identify what proportion of heads they </w:t>
      </w:r>
      <w:r w:rsidR="0054366C" w:rsidRPr="00FA3955">
        <w:rPr>
          <w:rFonts w:ascii="Arial" w:hAnsi="Arial" w:cs="Arial"/>
          <w:i/>
          <w:sz w:val="24"/>
          <w:szCs w:val="24"/>
        </w:rPr>
        <w:t>expect</w:t>
      </w:r>
      <w:r w:rsidR="0054366C" w:rsidRPr="00FA3955">
        <w:rPr>
          <w:rFonts w:ascii="Arial" w:hAnsi="Arial" w:cs="Arial"/>
          <w:sz w:val="24"/>
          <w:szCs w:val="24"/>
        </w:rPr>
        <w:t xml:space="preserve"> (emphasise the word </w:t>
      </w:r>
      <w:r w:rsidR="0054366C" w:rsidRPr="00FA3955">
        <w:rPr>
          <w:rFonts w:ascii="Arial" w:hAnsi="Arial" w:cs="Arial"/>
          <w:i/>
          <w:sz w:val="24"/>
          <w:szCs w:val="24"/>
        </w:rPr>
        <w:t>expect</w:t>
      </w:r>
      <w:r w:rsidRPr="00FA3955">
        <w:rPr>
          <w:rFonts w:ascii="Arial" w:hAnsi="Arial" w:cs="Arial"/>
          <w:sz w:val="24"/>
          <w:szCs w:val="24"/>
        </w:rPr>
        <w:t>),</w:t>
      </w:r>
    </w:p>
    <w:p w14:paraId="6952FAF8" w14:textId="77777777" w:rsidR="00CA0BED" w:rsidRPr="00FA3955" w:rsidRDefault="0054366C"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what distribution </w:t>
      </w:r>
      <w:r w:rsidR="00CA0BED" w:rsidRPr="00FA3955">
        <w:rPr>
          <w:rFonts w:ascii="Arial" w:hAnsi="Arial" w:cs="Arial"/>
          <w:sz w:val="24"/>
          <w:szCs w:val="24"/>
        </w:rPr>
        <w:t xml:space="preserve">do </w:t>
      </w:r>
      <w:r w:rsidRPr="00FA3955">
        <w:rPr>
          <w:rFonts w:ascii="Arial" w:hAnsi="Arial" w:cs="Arial"/>
          <w:sz w:val="24"/>
          <w:szCs w:val="24"/>
        </w:rPr>
        <w:t>they believe the number of heads should follow</w:t>
      </w:r>
      <w:r w:rsidR="0070529A" w:rsidRPr="00FA3955">
        <w:rPr>
          <w:rFonts w:ascii="Arial" w:hAnsi="Arial" w:cs="Arial"/>
          <w:sz w:val="24"/>
          <w:szCs w:val="24"/>
        </w:rPr>
        <w:t>?</w:t>
      </w:r>
      <w:r w:rsidRPr="00FA3955">
        <w:rPr>
          <w:rFonts w:ascii="Arial" w:hAnsi="Arial" w:cs="Arial"/>
          <w:sz w:val="24"/>
          <w:szCs w:val="24"/>
        </w:rPr>
        <w:t xml:space="preserve"> (binomial)</w:t>
      </w:r>
    </w:p>
    <w:p w14:paraId="2F72F208" w14:textId="77777777" w:rsidR="00CA0BED" w:rsidRPr="00FA3955" w:rsidRDefault="0054366C"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how could </w:t>
      </w:r>
      <w:r w:rsidR="00CA0BED" w:rsidRPr="00FA3955">
        <w:rPr>
          <w:rFonts w:ascii="Arial" w:hAnsi="Arial" w:cs="Arial"/>
          <w:sz w:val="24"/>
          <w:szCs w:val="24"/>
        </w:rPr>
        <w:t xml:space="preserve">they </w:t>
      </w:r>
      <w:r w:rsidRPr="00FA3955">
        <w:rPr>
          <w:rFonts w:ascii="Arial" w:hAnsi="Arial" w:cs="Arial"/>
          <w:sz w:val="24"/>
          <w:szCs w:val="24"/>
        </w:rPr>
        <w:t xml:space="preserve">test their belief that the proportion of heads is different </w:t>
      </w:r>
      <w:r w:rsidR="00496E3C" w:rsidRPr="00FA3955">
        <w:rPr>
          <w:rFonts w:ascii="Arial" w:hAnsi="Arial" w:cs="Arial"/>
          <w:sz w:val="24"/>
          <w:szCs w:val="24"/>
        </w:rPr>
        <w:t>from</w:t>
      </w:r>
      <w:r w:rsidRPr="00FA3955">
        <w:rPr>
          <w:rFonts w:ascii="Arial" w:hAnsi="Arial" w:cs="Arial"/>
          <w:sz w:val="24"/>
          <w:szCs w:val="24"/>
        </w:rPr>
        <w:t xml:space="preserve"> what they think</w:t>
      </w:r>
      <w:r w:rsidR="0070529A" w:rsidRPr="00FA3955">
        <w:rPr>
          <w:rFonts w:ascii="Arial" w:hAnsi="Arial" w:cs="Arial"/>
          <w:sz w:val="24"/>
          <w:szCs w:val="24"/>
        </w:rPr>
        <w:t>?</w:t>
      </w:r>
      <w:r w:rsidRPr="00FA3955">
        <w:rPr>
          <w:rFonts w:ascii="Arial" w:hAnsi="Arial" w:cs="Arial"/>
          <w:sz w:val="24"/>
          <w:szCs w:val="24"/>
        </w:rPr>
        <w:t xml:space="preserve"> (a hypo</w:t>
      </w:r>
      <w:r w:rsidR="0070529A" w:rsidRPr="00FA3955">
        <w:rPr>
          <w:rFonts w:ascii="Arial" w:hAnsi="Arial" w:cs="Arial"/>
          <w:sz w:val="24"/>
          <w:szCs w:val="24"/>
        </w:rPr>
        <w:t>thesis test about a proportion)</w:t>
      </w:r>
    </w:p>
    <w:p w14:paraId="67BBF2FF" w14:textId="77777777" w:rsidR="0054366C" w:rsidRPr="00FA3955" w:rsidRDefault="0054366C"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how could </w:t>
      </w:r>
      <w:r w:rsidR="00CA0BED" w:rsidRPr="00FA3955">
        <w:rPr>
          <w:rFonts w:ascii="Arial" w:hAnsi="Arial" w:cs="Arial"/>
          <w:sz w:val="24"/>
          <w:szCs w:val="24"/>
        </w:rPr>
        <w:t xml:space="preserve">they </w:t>
      </w:r>
      <w:r w:rsidRPr="00FA3955">
        <w:rPr>
          <w:rFonts w:ascii="Arial" w:hAnsi="Arial" w:cs="Arial"/>
          <w:sz w:val="24"/>
          <w:szCs w:val="24"/>
        </w:rPr>
        <w:t>test their belie</w:t>
      </w:r>
      <w:r w:rsidR="00104D12" w:rsidRPr="00FA3955">
        <w:rPr>
          <w:rFonts w:ascii="Arial" w:hAnsi="Arial" w:cs="Arial"/>
          <w:sz w:val="24"/>
          <w:szCs w:val="24"/>
        </w:rPr>
        <w:t>f</w:t>
      </w:r>
      <w:r w:rsidRPr="00FA3955">
        <w:rPr>
          <w:rFonts w:ascii="Arial" w:hAnsi="Arial" w:cs="Arial"/>
          <w:sz w:val="24"/>
          <w:szCs w:val="24"/>
        </w:rPr>
        <w:t xml:space="preserve"> that the</w:t>
      </w:r>
      <w:r w:rsidR="00CA0BED" w:rsidRPr="00FA3955">
        <w:rPr>
          <w:rFonts w:ascii="Arial" w:hAnsi="Arial" w:cs="Arial"/>
          <w:sz w:val="24"/>
          <w:szCs w:val="24"/>
        </w:rPr>
        <w:t>ir</w:t>
      </w:r>
      <w:r w:rsidRPr="00FA3955">
        <w:rPr>
          <w:rFonts w:ascii="Arial" w:hAnsi="Arial" w:cs="Arial"/>
          <w:sz w:val="24"/>
          <w:szCs w:val="24"/>
        </w:rPr>
        <w:t xml:space="preserve"> </w:t>
      </w:r>
      <w:r w:rsidR="00CA0BED" w:rsidRPr="00FA3955">
        <w:rPr>
          <w:rFonts w:ascii="Arial" w:hAnsi="Arial" w:cs="Arial"/>
          <w:sz w:val="24"/>
          <w:szCs w:val="24"/>
        </w:rPr>
        <w:t xml:space="preserve">chosen distribution </w:t>
      </w:r>
      <w:r w:rsidRPr="00FA3955">
        <w:rPr>
          <w:rFonts w:ascii="Arial" w:hAnsi="Arial" w:cs="Arial"/>
          <w:sz w:val="24"/>
          <w:szCs w:val="24"/>
        </w:rPr>
        <w:t>is valid</w:t>
      </w:r>
      <w:r w:rsidR="0070529A" w:rsidRPr="00FA3955">
        <w:rPr>
          <w:rFonts w:ascii="Arial" w:hAnsi="Arial" w:cs="Arial"/>
          <w:sz w:val="24"/>
          <w:szCs w:val="24"/>
        </w:rPr>
        <w:t>?</w:t>
      </w:r>
      <w:r w:rsidRPr="00FA3955">
        <w:rPr>
          <w:rFonts w:ascii="Arial" w:hAnsi="Arial" w:cs="Arial"/>
          <w:sz w:val="24"/>
          <w:szCs w:val="24"/>
        </w:rPr>
        <w:t xml:space="preserve"> </w:t>
      </w:r>
      <w:r w:rsidR="0070529A" w:rsidRPr="00FA3955">
        <w:rPr>
          <w:rFonts w:ascii="Arial" w:hAnsi="Arial" w:cs="Arial"/>
          <w:sz w:val="24"/>
          <w:szCs w:val="24"/>
        </w:rPr>
        <w:t>(</w:t>
      </w:r>
      <w:r w:rsidRPr="00FA3955">
        <w:rPr>
          <w:rFonts w:ascii="Arial" w:hAnsi="Arial" w:cs="Arial"/>
          <w:sz w:val="24"/>
          <w:szCs w:val="24"/>
        </w:rPr>
        <w:t>direct them to the conditions for a binomial distribution and allow students to identify what assumptions are made</w:t>
      </w:r>
      <w:r w:rsidR="0070529A" w:rsidRPr="00FA3955">
        <w:rPr>
          <w:rFonts w:ascii="Arial" w:hAnsi="Arial" w:cs="Arial"/>
          <w:sz w:val="24"/>
          <w:szCs w:val="24"/>
        </w:rPr>
        <w:t>)</w:t>
      </w:r>
    </w:p>
    <w:p w14:paraId="30661587" w14:textId="1C37CCFE" w:rsidR="0054366C" w:rsidRPr="00FA3955" w:rsidRDefault="0054366C" w:rsidP="00CA0BED">
      <w:pPr>
        <w:rPr>
          <w:rFonts w:ascii="Arial" w:hAnsi="Arial" w:cs="Arial"/>
          <w:sz w:val="24"/>
          <w:szCs w:val="24"/>
        </w:rPr>
      </w:pPr>
      <w:r w:rsidRPr="00FA3955">
        <w:rPr>
          <w:rFonts w:ascii="Arial" w:hAnsi="Arial" w:cs="Arial"/>
          <w:sz w:val="24"/>
          <w:szCs w:val="24"/>
        </w:rPr>
        <w:t xml:space="preserve">In the past, they may have compared the context to the conditions for a binomial </w:t>
      </w:r>
      <w:r w:rsidR="005E7E08" w:rsidRPr="00FA3955">
        <w:rPr>
          <w:rFonts w:ascii="Arial" w:hAnsi="Arial" w:cs="Arial"/>
          <w:sz w:val="24"/>
          <w:szCs w:val="24"/>
        </w:rPr>
        <w:t>distribution or</w:t>
      </w:r>
      <w:r w:rsidRPr="00FA3955">
        <w:rPr>
          <w:rFonts w:ascii="Arial" w:hAnsi="Arial" w:cs="Arial"/>
          <w:sz w:val="24"/>
          <w:szCs w:val="24"/>
        </w:rPr>
        <w:t xml:space="preserve"> compared the mean and variance of a binomial to the mean and variance of their collected data.</w:t>
      </w:r>
      <w:r w:rsidR="00F54D87" w:rsidRPr="00FA3955">
        <w:rPr>
          <w:rFonts w:ascii="Arial" w:hAnsi="Arial" w:cs="Arial"/>
          <w:sz w:val="24"/>
          <w:szCs w:val="24"/>
        </w:rPr>
        <w:t xml:space="preserve"> </w:t>
      </w:r>
      <w:r w:rsidRPr="00FA3955">
        <w:rPr>
          <w:rFonts w:ascii="Arial" w:hAnsi="Arial" w:cs="Arial"/>
          <w:sz w:val="24"/>
          <w:szCs w:val="24"/>
        </w:rPr>
        <w:t>Ask students why this isn’t sufficient (e.g. subjective differences between observed and expected mean, can’t be sure that events are independent etc.)</w:t>
      </w:r>
    </w:p>
    <w:p w14:paraId="57549D4E" w14:textId="01CCE0C5" w:rsidR="0054366C" w:rsidRPr="00FA3955" w:rsidRDefault="0054366C" w:rsidP="00CA0BED">
      <w:pPr>
        <w:rPr>
          <w:rFonts w:ascii="Arial" w:hAnsi="Arial" w:cs="Arial"/>
          <w:sz w:val="24"/>
          <w:szCs w:val="24"/>
        </w:rPr>
      </w:pPr>
      <w:r w:rsidRPr="00FA3955">
        <w:rPr>
          <w:rFonts w:ascii="Arial" w:hAnsi="Arial" w:cs="Arial"/>
          <w:sz w:val="24"/>
          <w:szCs w:val="24"/>
        </w:rPr>
        <w:t xml:space="preserve">This </w:t>
      </w:r>
      <w:r w:rsidR="00232471" w:rsidRPr="00232471">
        <w:rPr>
          <w:rFonts w:ascii="Arial" w:hAnsi="Arial" w:cs="Arial"/>
          <w:color w:val="FF0000"/>
          <w:sz w:val="24"/>
          <w:szCs w:val="24"/>
        </w:rPr>
        <w:t>can</w:t>
      </w:r>
      <w:r w:rsidRPr="00FA3955">
        <w:rPr>
          <w:rFonts w:ascii="Arial" w:hAnsi="Arial" w:cs="Arial"/>
          <w:sz w:val="24"/>
          <w:szCs w:val="24"/>
        </w:rPr>
        <w:t xml:space="preserve"> provide enough of an introduction to the Goodness of Fit test.</w:t>
      </w:r>
      <w:r w:rsidR="00F54D87" w:rsidRPr="00FA3955">
        <w:rPr>
          <w:rFonts w:ascii="Arial" w:hAnsi="Arial" w:cs="Arial"/>
          <w:sz w:val="24"/>
          <w:szCs w:val="24"/>
        </w:rPr>
        <w:t xml:space="preserve"> </w:t>
      </w:r>
      <w:r w:rsidR="00C078F1" w:rsidRPr="00FA3955">
        <w:rPr>
          <w:rFonts w:ascii="Arial" w:hAnsi="Arial" w:cs="Arial"/>
          <w:sz w:val="24"/>
          <w:szCs w:val="24"/>
        </w:rPr>
        <w:t xml:space="preserve">Either repeat the experiment a few </w:t>
      </w:r>
      <w:proofErr w:type="gramStart"/>
      <w:r w:rsidR="00C078F1" w:rsidRPr="00FA3955">
        <w:rPr>
          <w:rFonts w:ascii="Arial" w:hAnsi="Arial" w:cs="Arial"/>
          <w:sz w:val="24"/>
          <w:szCs w:val="24"/>
        </w:rPr>
        <w:t>times, or</w:t>
      </w:r>
      <w:proofErr w:type="gramEnd"/>
      <w:r w:rsidR="00C078F1" w:rsidRPr="00FA3955">
        <w:rPr>
          <w:rFonts w:ascii="Arial" w:hAnsi="Arial" w:cs="Arial"/>
          <w:sz w:val="24"/>
          <w:szCs w:val="24"/>
        </w:rPr>
        <w:t xml:space="preserve"> get the students to each replicate the experiment twice, recording the number of heads each time.</w:t>
      </w:r>
      <w:r w:rsidR="00F54D87" w:rsidRPr="00FA3955">
        <w:rPr>
          <w:rFonts w:ascii="Arial" w:hAnsi="Arial" w:cs="Arial"/>
          <w:sz w:val="24"/>
          <w:szCs w:val="24"/>
        </w:rPr>
        <w:t xml:space="preserve"> </w:t>
      </w:r>
      <w:r w:rsidRPr="00FA3955">
        <w:rPr>
          <w:rFonts w:ascii="Arial" w:hAnsi="Arial" w:cs="Arial"/>
          <w:sz w:val="24"/>
          <w:szCs w:val="24"/>
        </w:rPr>
        <w:t xml:space="preserve">Use the </w:t>
      </w:r>
      <w:hyperlink r:id="rId278" w:history="1">
        <w:r w:rsidRPr="00FA3955">
          <w:rPr>
            <w:rStyle w:val="Hyperlink"/>
            <w:rFonts w:ascii="Arial" w:hAnsi="Arial" w:cs="Arial"/>
            <w:sz w:val="24"/>
            <w:szCs w:val="24"/>
          </w:rPr>
          <w:t>Model Fitting</w:t>
        </w:r>
      </w:hyperlink>
      <w:r w:rsidRPr="00FA3955">
        <w:rPr>
          <w:rFonts w:ascii="Arial" w:hAnsi="Arial" w:cs="Arial"/>
          <w:sz w:val="24"/>
          <w:szCs w:val="24"/>
        </w:rPr>
        <w:t xml:space="preserve"> activity on Desmos and input the data from the coin flipping experiment, and set it to binomial:</w:t>
      </w:r>
    </w:p>
    <w:p w14:paraId="64239B31" w14:textId="77777777" w:rsidR="00C078F1" w:rsidRPr="00FA3955" w:rsidRDefault="00C078F1" w:rsidP="0070529A">
      <w:pPr>
        <w:jc w:val="center"/>
        <w:rPr>
          <w:rFonts w:ascii="Arial" w:hAnsi="Arial" w:cs="Arial"/>
          <w:sz w:val="24"/>
          <w:szCs w:val="24"/>
        </w:rPr>
      </w:pPr>
      <w:r w:rsidRPr="00FA3955">
        <w:rPr>
          <w:rFonts w:ascii="Arial" w:hAnsi="Arial" w:cs="Arial"/>
          <w:noProof/>
          <w:sz w:val="24"/>
          <w:szCs w:val="24"/>
        </w:rPr>
        <w:drawing>
          <wp:inline distT="0" distB="0" distL="0" distR="0" wp14:anchorId="309C646B" wp14:editId="7AC51836">
            <wp:extent cx="2299648" cy="1591129"/>
            <wp:effectExtent l="0" t="0" r="571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2302039" cy="1592783"/>
                    </a:xfrm>
                    <a:prstGeom prst="rect">
                      <a:avLst/>
                    </a:prstGeom>
                  </pic:spPr>
                </pic:pic>
              </a:graphicData>
            </a:graphic>
          </wp:inline>
        </w:drawing>
      </w:r>
    </w:p>
    <w:p w14:paraId="4505892F" w14:textId="31739751" w:rsidR="0054366C" w:rsidRPr="00FA3955" w:rsidRDefault="00C078F1" w:rsidP="00CA0BED">
      <w:pPr>
        <w:rPr>
          <w:rFonts w:ascii="Arial" w:hAnsi="Arial" w:cs="Arial"/>
          <w:sz w:val="24"/>
          <w:szCs w:val="24"/>
        </w:rPr>
      </w:pPr>
      <w:r w:rsidRPr="00FA3955">
        <w:rPr>
          <w:rFonts w:ascii="Arial" w:hAnsi="Arial" w:cs="Arial"/>
          <w:sz w:val="24"/>
          <w:szCs w:val="24"/>
        </w:rPr>
        <w:lastRenderedPageBreak/>
        <w:t xml:space="preserve">This </w:t>
      </w:r>
      <w:r w:rsidR="00E55AD0" w:rsidRPr="00E55AD0">
        <w:rPr>
          <w:rFonts w:ascii="Arial" w:hAnsi="Arial" w:cs="Arial"/>
          <w:color w:val="FF0000"/>
          <w:sz w:val="24"/>
          <w:szCs w:val="24"/>
        </w:rPr>
        <w:t>c</w:t>
      </w:r>
      <w:r w:rsidRPr="00E55AD0">
        <w:rPr>
          <w:rFonts w:ascii="Arial" w:hAnsi="Arial" w:cs="Arial"/>
          <w:color w:val="FF0000"/>
          <w:sz w:val="24"/>
          <w:szCs w:val="24"/>
        </w:rPr>
        <w:t>ould</w:t>
      </w:r>
      <w:r w:rsidRPr="00FA3955">
        <w:rPr>
          <w:rFonts w:ascii="Arial" w:hAnsi="Arial" w:cs="Arial"/>
          <w:sz w:val="24"/>
          <w:szCs w:val="24"/>
        </w:rPr>
        <w:t xml:space="preserve"> allow students to see whether their experiment fits a binomial distribution or not (in this screenshot, it does not).</w:t>
      </w:r>
      <w:r w:rsidR="00F54D87" w:rsidRPr="00FA3955">
        <w:rPr>
          <w:rFonts w:ascii="Arial" w:hAnsi="Arial" w:cs="Arial"/>
          <w:sz w:val="24"/>
          <w:szCs w:val="24"/>
        </w:rPr>
        <w:t xml:space="preserve"> </w:t>
      </w:r>
      <w:r w:rsidRPr="00FA3955">
        <w:rPr>
          <w:rFonts w:ascii="Arial" w:hAnsi="Arial" w:cs="Arial"/>
          <w:sz w:val="24"/>
          <w:szCs w:val="24"/>
        </w:rPr>
        <w:t xml:space="preserve">The red lines represent the binomial </w:t>
      </w:r>
      <w:proofErr w:type="gramStart"/>
      <w:r w:rsidRPr="00FA3955">
        <w:rPr>
          <w:rFonts w:ascii="Arial" w:hAnsi="Arial" w:cs="Arial"/>
          <w:sz w:val="24"/>
          <w:szCs w:val="24"/>
        </w:rPr>
        <w:t>distribution</w:t>
      </w:r>
      <w:proofErr w:type="gramEnd"/>
      <w:r w:rsidRPr="00FA3955">
        <w:rPr>
          <w:rFonts w:ascii="Arial" w:hAnsi="Arial" w:cs="Arial"/>
          <w:sz w:val="24"/>
          <w:szCs w:val="24"/>
        </w:rPr>
        <w:t xml:space="preserve"> and the black lines represent the observed data.</w:t>
      </w:r>
    </w:p>
    <w:p w14:paraId="006C9683" w14:textId="1EE1AE61" w:rsidR="00C078F1" w:rsidRPr="00FA3955" w:rsidRDefault="0070529A" w:rsidP="0070529A">
      <w:pPr>
        <w:rPr>
          <w:rFonts w:ascii="Arial" w:hAnsi="Arial" w:cs="Arial"/>
          <w:sz w:val="24"/>
          <w:szCs w:val="24"/>
        </w:rPr>
      </w:pPr>
      <w:r w:rsidRPr="00FA3955">
        <w:rPr>
          <w:rFonts w:ascii="Arial" w:hAnsi="Arial" w:cs="Arial"/>
          <w:sz w:val="24"/>
          <w:szCs w:val="24"/>
        </w:rPr>
        <w:t xml:space="preserve">One suggested order: begin with </w:t>
      </w:r>
      <w:r w:rsidR="00C078F1" w:rsidRPr="00FA3955">
        <w:rPr>
          <w:rFonts w:ascii="Arial" w:hAnsi="Arial" w:cs="Arial"/>
          <w:sz w:val="24"/>
          <w:szCs w:val="24"/>
        </w:rPr>
        <w:t>qualitative random variable</w:t>
      </w:r>
      <w:r w:rsidRPr="00FA3955">
        <w:rPr>
          <w:rFonts w:ascii="Arial" w:hAnsi="Arial" w:cs="Arial"/>
          <w:sz w:val="24"/>
          <w:szCs w:val="24"/>
        </w:rPr>
        <w:t>s</w:t>
      </w:r>
      <w:r w:rsidR="00C078F1" w:rsidRPr="00FA3955">
        <w:rPr>
          <w:rFonts w:ascii="Arial" w:hAnsi="Arial" w:cs="Arial"/>
          <w:sz w:val="24"/>
          <w:szCs w:val="24"/>
        </w:rPr>
        <w:t xml:space="preserve"> with given tabulated probabilities</w:t>
      </w:r>
      <w:r w:rsidRPr="00FA3955">
        <w:rPr>
          <w:rFonts w:ascii="Arial" w:hAnsi="Arial" w:cs="Arial"/>
          <w:sz w:val="24"/>
          <w:szCs w:val="24"/>
        </w:rPr>
        <w:t>, then d</w:t>
      </w:r>
      <w:r w:rsidR="00C078F1" w:rsidRPr="00FA3955">
        <w:rPr>
          <w:rFonts w:ascii="Arial" w:hAnsi="Arial" w:cs="Arial"/>
          <w:sz w:val="24"/>
          <w:szCs w:val="24"/>
        </w:rPr>
        <w:t>iscrete random variable</w:t>
      </w:r>
      <w:r w:rsidRPr="00FA3955">
        <w:rPr>
          <w:rFonts w:ascii="Arial" w:hAnsi="Arial" w:cs="Arial"/>
          <w:sz w:val="24"/>
          <w:szCs w:val="24"/>
        </w:rPr>
        <w:t>s</w:t>
      </w:r>
      <w:r w:rsidR="00C078F1" w:rsidRPr="00FA3955">
        <w:rPr>
          <w:rFonts w:ascii="Arial" w:hAnsi="Arial" w:cs="Arial"/>
          <w:sz w:val="24"/>
          <w:szCs w:val="24"/>
        </w:rPr>
        <w:t xml:space="preserve"> with tabulated probabilities, binomial, Poisson</w:t>
      </w:r>
      <w:r w:rsidRPr="00FA3955">
        <w:rPr>
          <w:rFonts w:ascii="Arial" w:hAnsi="Arial" w:cs="Arial"/>
          <w:sz w:val="24"/>
          <w:szCs w:val="24"/>
        </w:rPr>
        <w:t xml:space="preserve">, </w:t>
      </w:r>
      <w:r w:rsidR="00E11082" w:rsidRPr="00144F7A">
        <w:rPr>
          <w:rFonts w:ascii="Arial" w:hAnsi="Arial" w:cs="Arial"/>
          <w:color w:val="FF0000"/>
          <w:sz w:val="24"/>
          <w:szCs w:val="24"/>
        </w:rPr>
        <w:t>continuous uniform,</w:t>
      </w:r>
      <w:r w:rsidR="00E11082" w:rsidRPr="00FA3955">
        <w:rPr>
          <w:rFonts w:ascii="Arial" w:hAnsi="Arial" w:cs="Arial"/>
          <w:sz w:val="24"/>
          <w:szCs w:val="24"/>
        </w:rPr>
        <w:t xml:space="preserve"> </w:t>
      </w:r>
      <w:r w:rsidR="00C078F1" w:rsidRPr="00FA3955">
        <w:rPr>
          <w:rFonts w:ascii="Arial" w:hAnsi="Arial" w:cs="Arial"/>
          <w:sz w:val="24"/>
          <w:szCs w:val="24"/>
        </w:rPr>
        <w:t xml:space="preserve">normal then </w:t>
      </w:r>
      <w:r w:rsidRPr="00FA3955">
        <w:rPr>
          <w:rFonts w:ascii="Arial" w:hAnsi="Arial" w:cs="Arial"/>
          <w:sz w:val="24"/>
          <w:szCs w:val="24"/>
        </w:rPr>
        <w:t xml:space="preserve">finally </w:t>
      </w:r>
      <w:r w:rsidR="00C078F1" w:rsidRPr="00FA3955">
        <w:rPr>
          <w:rFonts w:ascii="Arial" w:hAnsi="Arial" w:cs="Arial"/>
          <w:sz w:val="24"/>
          <w:szCs w:val="24"/>
        </w:rPr>
        <w:t>exponential.</w:t>
      </w:r>
      <w:r w:rsidR="00F54D87" w:rsidRPr="00FA3955">
        <w:rPr>
          <w:rFonts w:ascii="Arial" w:hAnsi="Arial" w:cs="Arial"/>
          <w:sz w:val="24"/>
          <w:szCs w:val="24"/>
        </w:rPr>
        <w:t xml:space="preserve"> </w:t>
      </w:r>
      <w:r w:rsidR="00C078F1" w:rsidRPr="00FA3955">
        <w:rPr>
          <w:rFonts w:ascii="Arial" w:hAnsi="Arial" w:cs="Arial"/>
          <w:sz w:val="24"/>
          <w:szCs w:val="24"/>
        </w:rPr>
        <w:t xml:space="preserve">Start with calculating the expected </w:t>
      </w:r>
      <w:r w:rsidRPr="00FA3955">
        <w:rPr>
          <w:rFonts w:ascii="Arial" w:hAnsi="Arial" w:cs="Arial"/>
          <w:sz w:val="24"/>
          <w:szCs w:val="24"/>
        </w:rPr>
        <w:t>frequencies</w:t>
      </w:r>
      <w:r w:rsidR="00C078F1" w:rsidRPr="00FA3955">
        <w:rPr>
          <w:rFonts w:ascii="Arial" w:hAnsi="Arial" w:cs="Arial"/>
          <w:sz w:val="24"/>
          <w:szCs w:val="24"/>
        </w:rPr>
        <w:t>, given the population parameters.</w:t>
      </w:r>
      <w:r w:rsidR="00F54D87" w:rsidRPr="00FA3955">
        <w:rPr>
          <w:rFonts w:ascii="Arial" w:hAnsi="Arial" w:cs="Arial"/>
          <w:sz w:val="24"/>
          <w:szCs w:val="24"/>
        </w:rPr>
        <w:t xml:space="preserve"> </w:t>
      </w:r>
      <w:r w:rsidR="00943156" w:rsidRPr="00FA3955">
        <w:rPr>
          <w:rFonts w:ascii="Arial" w:hAnsi="Arial" w:cs="Arial"/>
          <w:sz w:val="24"/>
          <w:szCs w:val="24"/>
        </w:rPr>
        <w:t xml:space="preserve">Expected </w:t>
      </w:r>
      <w:r w:rsidRPr="00FA3955">
        <w:rPr>
          <w:rFonts w:ascii="Arial" w:hAnsi="Arial" w:cs="Arial"/>
          <w:sz w:val="24"/>
          <w:szCs w:val="24"/>
        </w:rPr>
        <w:t xml:space="preserve">frequencies </w:t>
      </w:r>
      <w:r w:rsidR="00943156" w:rsidRPr="00FA3955">
        <w:rPr>
          <w:rFonts w:ascii="Arial" w:hAnsi="Arial" w:cs="Arial"/>
          <w:sz w:val="24"/>
          <w:szCs w:val="24"/>
        </w:rPr>
        <w:t>are calculated by multiplying the probability by the sample size.</w:t>
      </w:r>
    </w:p>
    <w:p w14:paraId="60D6C92C" w14:textId="3B9AD561" w:rsidR="00C078F1" w:rsidRPr="00FA3955" w:rsidRDefault="00943156" w:rsidP="00CA0BED">
      <w:pPr>
        <w:pBdr>
          <w:bottom w:val="single" w:sz="6" w:space="1" w:color="auto"/>
        </w:pBdr>
        <w:rPr>
          <w:rFonts w:ascii="Arial" w:hAnsi="Arial" w:cs="Arial"/>
          <w:sz w:val="24"/>
          <w:szCs w:val="24"/>
        </w:rPr>
      </w:pPr>
      <w:r w:rsidRPr="00FA3955">
        <w:rPr>
          <w:rFonts w:ascii="Arial" w:hAnsi="Arial" w:cs="Arial"/>
          <w:sz w:val="24"/>
          <w:szCs w:val="24"/>
        </w:rPr>
        <w:t>Qualitative random variable</w:t>
      </w:r>
      <w:r w:rsidR="008C1FCA" w:rsidRPr="00FA3955">
        <w:rPr>
          <w:rFonts w:ascii="Arial" w:hAnsi="Arial" w:cs="Arial"/>
          <w:sz w:val="24"/>
          <w:szCs w:val="24"/>
        </w:rPr>
        <w:t>s and discrete random variables with tabulated probabilities are a revision of GCSE:</w:t>
      </w:r>
      <w:r w:rsidR="00E11082" w:rsidRPr="00FA3955">
        <w:rPr>
          <w:rFonts w:ascii="Arial" w:hAnsi="Arial" w:cs="Arial"/>
          <w:sz w:val="24"/>
          <w:szCs w:val="24"/>
        </w:rPr>
        <w:br/>
      </w:r>
    </w:p>
    <w:p w14:paraId="6364DB4A" w14:textId="5C68CD5A" w:rsidR="00E11082" w:rsidRPr="00FA3955" w:rsidRDefault="00E11082" w:rsidP="00CA0BED">
      <w:pPr>
        <w:rPr>
          <w:rFonts w:ascii="Arial" w:hAnsi="Arial" w:cs="Arial"/>
          <w:b/>
          <w:bCs/>
          <w:color w:val="FF0000"/>
          <w:sz w:val="24"/>
          <w:szCs w:val="24"/>
        </w:rPr>
      </w:pPr>
      <w:r w:rsidRPr="00FA3955">
        <w:rPr>
          <w:rFonts w:ascii="Arial" w:hAnsi="Arial" w:cs="Arial"/>
          <w:b/>
          <w:bCs/>
          <w:color w:val="FF0000"/>
          <w:sz w:val="24"/>
          <w:szCs w:val="24"/>
        </w:rPr>
        <w:t>Exemplar</w:t>
      </w:r>
    </w:p>
    <w:p w14:paraId="2AF095EC" w14:textId="77777777" w:rsidR="00C078F1" w:rsidRPr="00FA3955" w:rsidRDefault="00C078F1" w:rsidP="00CA0BED">
      <w:pPr>
        <w:rPr>
          <w:rFonts w:ascii="Arial" w:hAnsi="Arial" w:cs="Arial"/>
          <w:b/>
          <w:sz w:val="24"/>
          <w:szCs w:val="24"/>
        </w:rPr>
      </w:pPr>
      <w:r w:rsidRPr="00FA3955">
        <w:rPr>
          <w:rFonts w:ascii="Arial" w:hAnsi="Arial" w:cs="Arial"/>
          <w:b/>
          <w:sz w:val="24"/>
          <w:szCs w:val="24"/>
        </w:rPr>
        <w:t xml:space="preserve">A certain variety of plant produces white, pink or blue flowers. According to a genetic theory, the probabilities that the plants will be white, pink or </w:t>
      </w:r>
      <w:proofErr w:type="gramStart"/>
      <w:r w:rsidRPr="00FA3955">
        <w:rPr>
          <w:rFonts w:ascii="Arial" w:hAnsi="Arial" w:cs="Arial"/>
          <w:b/>
          <w:sz w:val="24"/>
          <w:szCs w:val="24"/>
        </w:rPr>
        <w:t>blue-flowering</w:t>
      </w:r>
      <w:proofErr w:type="gramEnd"/>
      <w:r w:rsidRPr="00FA3955">
        <w:rPr>
          <w:rFonts w:ascii="Arial" w:hAnsi="Arial" w:cs="Arial"/>
          <w:b/>
          <w:sz w:val="24"/>
          <w:szCs w:val="24"/>
        </w:rPr>
        <w:t xml:space="preserve"> are given below:</w:t>
      </w:r>
    </w:p>
    <w:tbl>
      <w:tblPr>
        <w:tblStyle w:val="TableGrid"/>
        <w:tblW w:w="0" w:type="auto"/>
        <w:jc w:val="center"/>
        <w:tblLook w:val="04A0" w:firstRow="1" w:lastRow="0" w:firstColumn="1" w:lastColumn="0" w:noHBand="0" w:noVBand="1"/>
      </w:tblPr>
      <w:tblGrid>
        <w:gridCol w:w="948"/>
        <w:gridCol w:w="948"/>
        <w:gridCol w:w="756"/>
      </w:tblGrid>
      <w:tr w:rsidR="00C078F1" w:rsidRPr="00FA3955" w14:paraId="31AD471E" w14:textId="77777777" w:rsidTr="000D4FB6">
        <w:trPr>
          <w:trHeight w:val="332"/>
          <w:jc w:val="center"/>
        </w:trPr>
        <w:tc>
          <w:tcPr>
            <w:tcW w:w="948" w:type="dxa"/>
          </w:tcPr>
          <w:p w14:paraId="6AB4441E" w14:textId="77777777" w:rsidR="00C078F1" w:rsidRPr="00FA3955" w:rsidRDefault="00C078F1" w:rsidP="00CA0BED">
            <w:pPr>
              <w:rPr>
                <w:rFonts w:ascii="Arial" w:hAnsi="Arial" w:cs="Arial"/>
                <w:b/>
                <w:sz w:val="24"/>
                <w:szCs w:val="24"/>
              </w:rPr>
            </w:pPr>
            <w:r w:rsidRPr="00FA3955">
              <w:rPr>
                <w:rFonts w:ascii="Arial" w:hAnsi="Arial" w:cs="Arial"/>
                <w:b/>
                <w:sz w:val="24"/>
                <w:szCs w:val="24"/>
              </w:rPr>
              <w:t>White</w:t>
            </w:r>
          </w:p>
        </w:tc>
        <w:tc>
          <w:tcPr>
            <w:tcW w:w="948" w:type="dxa"/>
          </w:tcPr>
          <w:p w14:paraId="20A61462" w14:textId="77777777" w:rsidR="00C078F1" w:rsidRPr="00FA3955" w:rsidRDefault="00C078F1" w:rsidP="00CA0BED">
            <w:pPr>
              <w:rPr>
                <w:rFonts w:ascii="Arial" w:hAnsi="Arial" w:cs="Arial"/>
                <w:b/>
                <w:sz w:val="24"/>
                <w:szCs w:val="24"/>
              </w:rPr>
            </w:pPr>
            <w:r w:rsidRPr="00FA3955">
              <w:rPr>
                <w:rFonts w:ascii="Arial" w:hAnsi="Arial" w:cs="Arial"/>
                <w:b/>
                <w:sz w:val="24"/>
                <w:szCs w:val="24"/>
              </w:rPr>
              <w:t>Pink</w:t>
            </w:r>
          </w:p>
        </w:tc>
        <w:tc>
          <w:tcPr>
            <w:tcW w:w="756" w:type="dxa"/>
          </w:tcPr>
          <w:p w14:paraId="1E68B325" w14:textId="77777777" w:rsidR="00C078F1" w:rsidRPr="00FA3955" w:rsidRDefault="00C078F1" w:rsidP="00CA0BED">
            <w:pPr>
              <w:rPr>
                <w:rFonts w:ascii="Arial" w:hAnsi="Arial" w:cs="Arial"/>
                <w:b/>
                <w:sz w:val="24"/>
                <w:szCs w:val="24"/>
              </w:rPr>
            </w:pPr>
            <w:r w:rsidRPr="00FA3955">
              <w:rPr>
                <w:rFonts w:ascii="Arial" w:hAnsi="Arial" w:cs="Arial"/>
                <w:b/>
                <w:sz w:val="24"/>
                <w:szCs w:val="24"/>
              </w:rPr>
              <w:t>Blue</w:t>
            </w:r>
          </w:p>
        </w:tc>
      </w:tr>
      <w:tr w:rsidR="00C078F1" w:rsidRPr="00FA3955" w14:paraId="0AD96676" w14:textId="77777777" w:rsidTr="000D4FB6">
        <w:trPr>
          <w:trHeight w:val="644"/>
          <w:jc w:val="center"/>
        </w:trPr>
        <w:tc>
          <w:tcPr>
            <w:tcW w:w="948" w:type="dxa"/>
          </w:tcPr>
          <w:p w14:paraId="5F8E17F9" w14:textId="77777777" w:rsidR="00C078F1" w:rsidRPr="00FA3955" w:rsidRDefault="00000000" w:rsidP="00CA0BED">
            <w:pPr>
              <w:rPr>
                <w:rFonts w:ascii="Arial" w:hAnsi="Arial" w:cs="Arial"/>
                <w:b/>
                <w:sz w:val="24"/>
                <w:szCs w:val="24"/>
              </w:rPr>
            </w:pPr>
            <m:oMathPara>
              <m:oMath>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6</m:t>
                    </m:r>
                  </m:den>
                </m:f>
              </m:oMath>
            </m:oMathPara>
          </w:p>
        </w:tc>
        <w:tc>
          <w:tcPr>
            <w:tcW w:w="948" w:type="dxa"/>
          </w:tcPr>
          <w:p w14:paraId="693A8FA2" w14:textId="77777777" w:rsidR="00C078F1" w:rsidRPr="00FA3955" w:rsidRDefault="00000000" w:rsidP="00CA0BED">
            <w:pPr>
              <w:rPr>
                <w:rFonts w:ascii="Arial" w:hAnsi="Arial" w:cs="Arial"/>
                <w:b/>
                <w:sz w:val="24"/>
                <w:szCs w:val="24"/>
              </w:rPr>
            </w:pPr>
            <m:oMathPara>
              <m:oMath>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3</m:t>
                    </m:r>
                  </m:den>
                </m:f>
              </m:oMath>
            </m:oMathPara>
          </w:p>
        </w:tc>
        <w:tc>
          <w:tcPr>
            <w:tcW w:w="756" w:type="dxa"/>
          </w:tcPr>
          <w:p w14:paraId="06A53470" w14:textId="77777777" w:rsidR="00C078F1" w:rsidRPr="00FA3955" w:rsidRDefault="00000000" w:rsidP="00CA0BED">
            <w:pPr>
              <w:rPr>
                <w:rFonts w:ascii="Arial" w:hAnsi="Arial" w:cs="Arial"/>
                <w:b/>
                <w:sz w:val="24"/>
                <w:szCs w:val="24"/>
              </w:rPr>
            </w:pPr>
            <m:oMathPara>
              <m:oMath>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2</m:t>
                    </m:r>
                  </m:den>
                </m:f>
              </m:oMath>
            </m:oMathPara>
          </w:p>
        </w:tc>
      </w:tr>
    </w:tbl>
    <w:p w14:paraId="513C7211" w14:textId="52EB75B6" w:rsidR="00C078F1" w:rsidRPr="00FA3955" w:rsidRDefault="00C078F1" w:rsidP="00CA0BED">
      <w:pPr>
        <w:rPr>
          <w:rFonts w:ascii="Arial" w:hAnsi="Arial" w:cs="Arial"/>
          <w:b/>
          <w:sz w:val="24"/>
          <w:szCs w:val="24"/>
        </w:rPr>
      </w:pPr>
      <w:r w:rsidRPr="00FA3955">
        <w:rPr>
          <w:rFonts w:ascii="Arial" w:hAnsi="Arial" w:cs="Arial"/>
          <w:b/>
          <w:sz w:val="24"/>
          <w:szCs w:val="24"/>
        </w:rPr>
        <w:t>72 randomly chosen plants were studied</w:t>
      </w:r>
      <w:r w:rsidR="00943156" w:rsidRPr="00FA3955">
        <w:rPr>
          <w:rFonts w:ascii="Arial" w:hAnsi="Arial" w:cs="Arial"/>
          <w:b/>
          <w:sz w:val="24"/>
          <w:szCs w:val="24"/>
        </w:rPr>
        <w:t>.</w:t>
      </w:r>
      <w:r w:rsidR="00F54D87" w:rsidRPr="00FA3955">
        <w:rPr>
          <w:rFonts w:ascii="Arial" w:hAnsi="Arial" w:cs="Arial"/>
          <w:b/>
          <w:sz w:val="24"/>
          <w:szCs w:val="24"/>
        </w:rPr>
        <w:t xml:space="preserve"> </w:t>
      </w:r>
      <w:r w:rsidR="00943156" w:rsidRPr="00FA3955">
        <w:rPr>
          <w:rFonts w:ascii="Arial" w:hAnsi="Arial" w:cs="Arial"/>
          <w:b/>
          <w:sz w:val="24"/>
          <w:szCs w:val="24"/>
        </w:rPr>
        <w:t>Calculate the expected numbers of white, pink and blue flowers from this sample.</w:t>
      </w:r>
    </w:p>
    <w:tbl>
      <w:tblPr>
        <w:tblStyle w:val="TableGrid"/>
        <w:tblW w:w="0" w:type="auto"/>
        <w:jc w:val="center"/>
        <w:tblLook w:val="04A0" w:firstRow="1" w:lastRow="0" w:firstColumn="1" w:lastColumn="0" w:noHBand="0" w:noVBand="1"/>
      </w:tblPr>
      <w:tblGrid>
        <w:gridCol w:w="1350"/>
        <w:gridCol w:w="1490"/>
        <w:gridCol w:w="1490"/>
        <w:gridCol w:w="1490"/>
      </w:tblGrid>
      <w:tr w:rsidR="00943156" w:rsidRPr="00FA3955" w14:paraId="29D09953" w14:textId="77777777" w:rsidTr="000D4FB6">
        <w:trPr>
          <w:trHeight w:val="280"/>
          <w:jc w:val="center"/>
        </w:trPr>
        <w:tc>
          <w:tcPr>
            <w:tcW w:w="1315" w:type="dxa"/>
          </w:tcPr>
          <w:p w14:paraId="16F0CEAB" w14:textId="77777777" w:rsidR="00943156" w:rsidRPr="00FA3955" w:rsidRDefault="00943156" w:rsidP="00CA0BED">
            <w:pPr>
              <w:rPr>
                <w:rFonts w:ascii="Arial" w:hAnsi="Arial" w:cs="Arial"/>
                <w:i/>
                <w:sz w:val="24"/>
                <w:szCs w:val="24"/>
              </w:rPr>
            </w:pPr>
          </w:p>
        </w:tc>
        <w:tc>
          <w:tcPr>
            <w:tcW w:w="1490" w:type="dxa"/>
          </w:tcPr>
          <w:p w14:paraId="2F353D74" w14:textId="77777777" w:rsidR="00943156" w:rsidRPr="00FA3955" w:rsidRDefault="00943156" w:rsidP="00CA0BED">
            <w:pPr>
              <w:rPr>
                <w:rFonts w:ascii="Arial" w:hAnsi="Arial" w:cs="Arial"/>
                <w:i/>
                <w:sz w:val="24"/>
                <w:szCs w:val="24"/>
              </w:rPr>
            </w:pPr>
            <w:r w:rsidRPr="00FA3955">
              <w:rPr>
                <w:rFonts w:ascii="Arial" w:hAnsi="Arial" w:cs="Arial"/>
                <w:i/>
                <w:sz w:val="24"/>
                <w:szCs w:val="24"/>
              </w:rPr>
              <w:t>White</w:t>
            </w:r>
          </w:p>
        </w:tc>
        <w:tc>
          <w:tcPr>
            <w:tcW w:w="1490" w:type="dxa"/>
          </w:tcPr>
          <w:p w14:paraId="288361FC" w14:textId="77777777" w:rsidR="00943156" w:rsidRPr="00FA3955" w:rsidRDefault="00943156" w:rsidP="00CA0BED">
            <w:pPr>
              <w:rPr>
                <w:rFonts w:ascii="Arial" w:hAnsi="Arial" w:cs="Arial"/>
                <w:i/>
                <w:sz w:val="24"/>
                <w:szCs w:val="24"/>
              </w:rPr>
            </w:pPr>
            <w:r w:rsidRPr="00FA3955">
              <w:rPr>
                <w:rFonts w:ascii="Arial" w:hAnsi="Arial" w:cs="Arial"/>
                <w:i/>
                <w:sz w:val="24"/>
                <w:szCs w:val="24"/>
              </w:rPr>
              <w:t>Pink</w:t>
            </w:r>
          </w:p>
        </w:tc>
        <w:tc>
          <w:tcPr>
            <w:tcW w:w="1490" w:type="dxa"/>
          </w:tcPr>
          <w:p w14:paraId="5352C807" w14:textId="77777777" w:rsidR="00943156" w:rsidRPr="00FA3955" w:rsidRDefault="00943156" w:rsidP="00CA0BED">
            <w:pPr>
              <w:rPr>
                <w:rFonts w:ascii="Arial" w:hAnsi="Arial" w:cs="Arial"/>
                <w:i/>
                <w:sz w:val="24"/>
                <w:szCs w:val="24"/>
              </w:rPr>
            </w:pPr>
            <w:r w:rsidRPr="00FA3955">
              <w:rPr>
                <w:rFonts w:ascii="Arial" w:hAnsi="Arial" w:cs="Arial"/>
                <w:i/>
                <w:sz w:val="24"/>
                <w:szCs w:val="24"/>
              </w:rPr>
              <w:t>Blue</w:t>
            </w:r>
          </w:p>
        </w:tc>
      </w:tr>
      <w:tr w:rsidR="00943156" w:rsidRPr="00FA3955" w14:paraId="2EEDE626" w14:textId="77777777" w:rsidTr="000D4FB6">
        <w:trPr>
          <w:trHeight w:val="581"/>
          <w:jc w:val="center"/>
        </w:trPr>
        <w:tc>
          <w:tcPr>
            <w:tcW w:w="1315" w:type="dxa"/>
          </w:tcPr>
          <w:p w14:paraId="4296C464" w14:textId="77777777" w:rsidR="00943156" w:rsidRPr="00FA3955" w:rsidRDefault="00943156" w:rsidP="00CA0BED">
            <w:pPr>
              <w:rPr>
                <w:rFonts w:ascii="Arial" w:hAnsi="Arial" w:cs="Arial"/>
                <w:i/>
                <w:sz w:val="24"/>
                <w:szCs w:val="24"/>
              </w:rPr>
            </w:pPr>
            <w:r w:rsidRPr="00FA3955">
              <w:rPr>
                <w:rFonts w:ascii="Arial" w:hAnsi="Arial" w:cs="Arial"/>
                <w:i/>
                <w:sz w:val="24"/>
                <w:szCs w:val="24"/>
              </w:rPr>
              <w:t>Probability</w:t>
            </w:r>
          </w:p>
        </w:tc>
        <w:tc>
          <w:tcPr>
            <w:tcW w:w="1490" w:type="dxa"/>
          </w:tcPr>
          <w:p w14:paraId="2CF915DC" w14:textId="77777777" w:rsidR="00943156" w:rsidRPr="00FA3955" w:rsidRDefault="00000000" w:rsidP="0070529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6</m:t>
                    </m:r>
                  </m:den>
                </m:f>
              </m:oMath>
            </m:oMathPara>
          </w:p>
        </w:tc>
        <w:tc>
          <w:tcPr>
            <w:tcW w:w="1490" w:type="dxa"/>
          </w:tcPr>
          <w:p w14:paraId="6AC8511E" w14:textId="77777777" w:rsidR="00943156" w:rsidRPr="00FA3955" w:rsidRDefault="00000000" w:rsidP="0070529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m:oMathPara>
          </w:p>
        </w:tc>
        <w:tc>
          <w:tcPr>
            <w:tcW w:w="1490" w:type="dxa"/>
          </w:tcPr>
          <w:p w14:paraId="21DCCE95" w14:textId="77777777" w:rsidR="00943156" w:rsidRPr="00FA3955" w:rsidRDefault="00000000" w:rsidP="0070529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m:oMathPara>
          </w:p>
        </w:tc>
      </w:tr>
      <w:tr w:rsidR="00943156" w:rsidRPr="00FA3955" w14:paraId="7D323DEE" w14:textId="77777777" w:rsidTr="000D4FB6">
        <w:trPr>
          <w:trHeight w:val="581"/>
          <w:jc w:val="center"/>
        </w:trPr>
        <w:tc>
          <w:tcPr>
            <w:tcW w:w="1315" w:type="dxa"/>
          </w:tcPr>
          <w:p w14:paraId="77A3063C" w14:textId="77777777" w:rsidR="00943156" w:rsidRPr="00FA3955" w:rsidRDefault="00943156" w:rsidP="00CA0BED">
            <w:pPr>
              <w:rPr>
                <w:rFonts w:ascii="Arial" w:hAnsi="Arial" w:cs="Arial"/>
                <w:i/>
                <w:sz w:val="24"/>
                <w:szCs w:val="24"/>
              </w:rPr>
            </w:pPr>
            <w:r w:rsidRPr="00FA3955">
              <w:rPr>
                <w:rFonts w:ascii="Arial" w:hAnsi="Arial" w:cs="Arial"/>
                <w:i/>
                <w:sz w:val="24"/>
                <w:szCs w:val="24"/>
              </w:rPr>
              <w:t>Expected</w:t>
            </w:r>
          </w:p>
          <w:p w14:paraId="4433221C" w14:textId="77777777" w:rsidR="00104D12" w:rsidRPr="00FA3955" w:rsidRDefault="00104D12" w:rsidP="00CA0BED">
            <w:pPr>
              <w:rPr>
                <w:rFonts w:ascii="Arial" w:hAnsi="Arial" w:cs="Arial"/>
                <w:i/>
                <w:sz w:val="24"/>
                <w:szCs w:val="24"/>
              </w:rPr>
            </w:pPr>
            <w:r w:rsidRPr="00FA3955">
              <w:rPr>
                <w:rFonts w:ascii="Arial" w:hAnsi="Arial" w:cs="Arial"/>
                <w:i/>
                <w:sz w:val="24"/>
                <w:szCs w:val="24"/>
              </w:rPr>
              <w:t>Frequency</w:t>
            </w:r>
          </w:p>
        </w:tc>
        <w:tc>
          <w:tcPr>
            <w:tcW w:w="1490" w:type="dxa"/>
          </w:tcPr>
          <w:p w14:paraId="78B05ED1" w14:textId="77777777" w:rsidR="00943156" w:rsidRPr="00FA3955" w:rsidRDefault="00000000" w:rsidP="00CA0BED">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×72=12</m:t>
                </m:r>
              </m:oMath>
            </m:oMathPara>
          </w:p>
        </w:tc>
        <w:tc>
          <w:tcPr>
            <w:tcW w:w="1490" w:type="dxa"/>
          </w:tcPr>
          <w:p w14:paraId="21325F2E" w14:textId="77777777" w:rsidR="00943156" w:rsidRPr="00FA3955" w:rsidRDefault="00000000" w:rsidP="00CA0BED">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r>
                  <w:rPr>
                    <w:rFonts w:ascii="Cambria Math" w:hAnsi="Cambria Math" w:cs="Arial"/>
                    <w:sz w:val="24"/>
                    <w:szCs w:val="24"/>
                  </w:rPr>
                  <m:t>×72=24</m:t>
                </m:r>
              </m:oMath>
            </m:oMathPara>
          </w:p>
        </w:tc>
        <w:tc>
          <w:tcPr>
            <w:tcW w:w="1490" w:type="dxa"/>
          </w:tcPr>
          <w:p w14:paraId="247A26E1" w14:textId="77777777" w:rsidR="00943156" w:rsidRPr="00FA3955" w:rsidRDefault="00000000" w:rsidP="00CA0BED">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×72=36</m:t>
                </m:r>
              </m:oMath>
            </m:oMathPara>
          </w:p>
        </w:tc>
      </w:tr>
    </w:tbl>
    <w:p w14:paraId="0B7EDC82" w14:textId="4513088B" w:rsidR="0070529A" w:rsidRPr="00FA3955" w:rsidRDefault="0070529A" w:rsidP="00CA0BED">
      <w:pPr>
        <w:pBdr>
          <w:bottom w:val="single" w:sz="6" w:space="1" w:color="auto"/>
        </w:pBdr>
        <w:rPr>
          <w:rFonts w:ascii="Arial" w:hAnsi="Arial" w:cs="Arial"/>
          <w:sz w:val="24"/>
          <w:szCs w:val="24"/>
        </w:rPr>
      </w:pPr>
    </w:p>
    <w:p w14:paraId="1CDE233F" w14:textId="28EC4530" w:rsidR="0054366C" w:rsidRPr="00FA3955" w:rsidRDefault="00943156" w:rsidP="00CA0BED">
      <w:pPr>
        <w:rPr>
          <w:rFonts w:ascii="Arial" w:hAnsi="Arial" w:cs="Arial"/>
          <w:sz w:val="24"/>
          <w:szCs w:val="24"/>
        </w:rPr>
      </w:pPr>
      <w:r w:rsidRPr="00FA3955">
        <w:rPr>
          <w:rFonts w:ascii="Arial" w:hAnsi="Arial" w:cs="Arial"/>
          <w:sz w:val="24"/>
          <w:szCs w:val="24"/>
        </w:rPr>
        <w:t>Questions involving ratios could also arise.</w:t>
      </w:r>
      <w:r w:rsidR="00F54D87" w:rsidRPr="00FA3955">
        <w:rPr>
          <w:rFonts w:ascii="Arial" w:hAnsi="Arial" w:cs="Arial"/>
          <w:sz w:val="24"/>
          <w:szCs w:val="24"/>
        </w:rPr>
        <w:t xml:space="preserve"> </w:t>
      </w:r>
      <w:r w:rsidRPr="00FA3955">
        <w:rPr>
          <w:rFonts w:ascii="Arial" w:hAnsi="Arial" w:cs="Arial"/>
          <w:sz w:val="24"/>
          <w:szCs w:val="24"/>
        </w:rPr>
        <w:t xml:space="preserve">A modification to the above example could be: </w:t>
      </w:r>
      <w:r w:rsidRPr="00FA3955">
        <w:rPr>
          <w:rFonts w:ascii="Arial" w:hAnsi="Arial" w:cs="Arial"/>
          <w:b/>
          <w:sz w:val="24"/>
          <w:szCs w:val="24"/>
        </w:rPr>
        <w:t xml:space="preserve">According to a genetic theory, the plants will be white, pink or </w:t>
      </w:r>
      <w:proofErr w:type="gramStart"/>
      <w:r w:rsidRPr="00FA3955">
        <w:rPr>
          <w:rFonts w:ascii="Arial" w:hAnsi="Arial" w:cs="Arial"/>
          <w:b/>
          <w:sz w:val="24"/>
          <w:szCs w:val="24"/>
        </w:rPr>
        <w:t>blue-flowering</w:t>
      </w:r>
      <w:proofErr w:type="gramEnd"/>
      <w:r w:rsidRPr="00FA3955">
        <w:rPr>
          <w:rFonts w:ascii="Arial" w:hAnsi="Arial" w:cs="Arial"/>
          <w:b/>
          <w:sz w:val="24"/>
          <w:szCs w:val="24"/>
        </w:rPr>
        <w:t xml:space="preserve"> in the ratio 1:2:3</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will remove the tabulated probability distribution and students will be required to calculate these probabilities before anything else.</w:t>
      </w:r>
    </w:p>
    <w:p w14:paraId="3A919F07" w14:textId="77777777" w:rsidR="003F7126" w:rsidRDefault="008C1FCA" w:rsidP="00CA0BED">
      <w:pPr>
        <w:pBdr>
          <w:bottom w:val="single" w:sz="6" w:space="1" w:color="auto"/>
        </w:pBdr>
        <w:rPr>
          <w:rFonts w:ascii="Arial" w:hAnsi="Arial" w:cs="Arial"/>
          <w:sz w:val="24"/>
          <w:szCs w:val="24"/>
        </w:rPr>
      </w:pPr>
      <w:r w:rsidRPr="00FA3955">
        <w:rPr>
          <w:rFonts w:ascii="Arial" w:hAnsi="Arial" w:cs="Arial"/>
          <w:sz w:val="24"/>
          <w:szCs w:val="24"/>
        </w:rPr>
        <w:t xml:space="preserve">You could embed the SEC here in </w:t>
      </w:r>
      <w:proofErr w:type="gramStart"/>
      <w:r w:rsidRPr="00FA3955">
        <w:rPr>
          <w:rFonts w:ascii="Arial" w:hAnsi="Arial" w:cs="Arial"/>
          <w:sz w:val="24"/>
          <w:szCs w:val="24"/>
        </w:rPr>
        <w:t>a number of</w:t>
      </w:r>
      <w:proofErr w:type="gramEnd"/>
      <w:r w:rsidRPr="00FA3955">
        <w:rPr>
          <w:rFonts w:ascii="Arial" w:hAnsi="Arial" w:cs="Arial"/>
          <w:sz w:val="24"/>
          <w:szCs w:val="24"/>
        </w:rPr>
        <w:t xml:space="preserve"> ways. </w:t>
      </w:r>
      <w:r w:rsidR="0070529A" w:rsidRPr="00FA3955">
        <w:rPr>
          <w:rFonts w:ascii="Arial" w:hAnsi="Arial" w:cs="Arial"/>
          <w:sz w:val="24"/>
          <w:szCs w:val="24"/>
        </w:rPr>
        <w:t>The</w:t>
      </w:r>
      <w:r w:rsidRPr="00FA3955">
        <w:rPr>
          <w:rFonts w:ascii="Arial" w:hAnsi="Arial" w:cs="Arial"/>
          <w:sz w:val="24"/>
          <w:szCs w:val="24"/>
        </w:rPr>
        <w:t xml:space="preserve"> following requires students to identify the correct factor to be modelled in the question, as well as determining the probability of success in each occurrence.</w:t>
      </w:r>
      <w:r w:rsidR="00F54D87" w:rsidRPr="00FA3955">
        <w:rPr>
          <w:rFonts w:ascii="Arial" w:hAnsi="Arial" w:cs="Arial"/>
          <w:sz w:val="24"/>
          <w:szCs w:val="24"/>
        </w:rPr>
        <w:t xml:space="preserve"> </w:t>
      </w:r>
      <w:r w:rsidRPr="00FA3955">
        <w:rPr>
          <w:rFonts w:ascii="Arial" w:hAnsi="Arial" w:cs="Arial"/>
          <w:sz w:val="24"/>
          <w:szCs w:val="24"/>
        </w:rPr>
        <w:t xml:space="preserve">To further embed the SEC, you could </w:t>
      </w:r>
      <w:r w:rsidR="0070529A" w:rsidRPr="00FA3955">
        <w:rPr>
          <w:rFonts w:ascii="Arial" w:hAnsi="Arial" w:cs="Arial"/>
          <w:sz w:val="24"/>
          <w:szCs w:val="24"/>
        </w:rPr>
        <w:t>omit</w:t>
      </w:r>
      <w:r w:rsidRPr="00FA3955">
        <w:rPr>
          <w:rFonts w:ascii="Arial" w:hAnsi="Arial" w:cs="Arial"/>
          <w:sz w:val="24"/>
          <w:szCs w:val="24"/>
        </w:rPr>
        <w:t xml:space="preserve"> part (a).</w:t>
      </w:r>
    </w:p>
    <w:p w14:paraId="1EA8EA6A" w14:textId="77777777" w:rsidR="003F7126" w:rsidRDefault="003F7126">
      <w:pPr>
        <w:rPr>
          <w:rFonts w:ascii="Arial" w:hAnsi="Arial" w:cs="Arial"/>
          <w:sz w:val="24"/>
          <w:szCs w:val="24"/>
        </w:rPr>
      </w:pPr>
      <w:r>
        <w:rPr>
          <w:rFonts w:ascii="Arial" w:hAnsi="Arial" w:cs="Arial"/>
          <w:sz w:val="24"/>
          <w:szCs w:val="24"/>
        </w:rPr>
        <w:br w:type="page"/>
      </w:r>
    </w:p>
    <w:p w14:paraId="10FAEE53" w14:textId="5135A878" w:rsidR="008C1FCA" w:rsidRPr="00FA3955" w:rsidRDefault="008C1FCA" w:rsidP="00CA0BED">
      <w:pPr>
        <w:pBdr>
          <w:bottom w:val="single" w:sz="6" w:space="1" w:color="auto"/>
        </w:pBdr>
        <w:rPr>
          <w:rFonts w:ascii="Arial" w:hAnsi="Arial" w:cs="Arial"/>
          <w:sz w:val="24"/>
          <w:szCs w:val="24"/>
        </w:rPr>
      </w:pPr>
    </w:p>
    <w:p w14:paraId="1B7B3E4B" w14:textId="185FC903" w:rsidR="00E11082" w:rsidRPr="00FA3955" w:rsidRDefault="00E11082" w:rsidP="00CA0BED">
      <w:pPr>
        <w:rPr>
          <w:rFonts w:ascii="Arial" w:hAnsi="Arial" w:cs="Arial"/>
          <w:b/>
          <w:color w:val="FF0000"/>
          <w:sz w:val="24"/>
          <w:szCs w:val="24"/>
        </w:rPr>
      </w:pPr>
      <w:r w:rsidRPr="00FA3955">
        <w:rPr>
          <w:rFonts w:ascii="Arial" w:hAnsi="Arial" w:cs="Arial"/>
          <w:b/>
          <w:color w:val="FF0000"/>
          <w:sz w:val="24"/>
          <w:szCs w:val="24"/>
        </w:rPr>
        <w:t>Exemplar</w:t>
      </w:r>
    </w:p>
    <w:p w14:paraId="05958FBE" w14:textId="5D803B99" w:rsidR="00943156" w:rsidRPr="00FA3955" w:rsidRDefault="00943156" w:rsidP="00CA0BED">
      <w:pPr>
        <w:rPr>
          <w:rFonts w:ascii="Arial" w:hAnsi="Arial" w:cs="Arial"/>
          <w:b/>
          <w:sz w:val="24"/>
          <w:szCs w:val="24"/>
        </w:rPr>
      </w:pPr>
      <w:r w:rsidRPr="00FA3955">
        <w:rPr>
          <w:rFonts w:ascii="Arial" w:hAnsi="Arial" w:cs="Arial"/>
          <w:b/>
          <w:sz w:val="24"/>
          <w:szCs w:val="24"/>
        </w:rPr>
        <w:t xml:space="preserve">A coin is tossed to determine which cricket team should choose whether to bat first. The umpire of </w:t>
      </w:r>
      <w:r w:rsidR="00C45787" w:rsidRPr="00FA3955">
        <w:rPr>
          <w:rFonts w:ascii="Arial" w:hAnsi="Arial" w:cs="Arial"/>
          <w:b/>
          <w:sz w:val="24"/>
          <w:szCs w:val="24"/>
        </w:rPr>
        <w:t>the local</w:t>
      </w:r>
      <w:r w:rsidRPr="00FA3955">
        <w:rPr>
          <w:rFonts w:ascii="Arial" w:hAnsi="Arial" w:cs="Arial"/>
          <w:b/>
          <w:sz w:val="24"/>
          <w:szCs w:val="24"/>
        </w:rPr>
        <w:t xml:space="preserve"> </w:t>
      </w:r>
      <w:r w:rsidR="00C45787" w:rsidRPr="00FA3955">
        <w:rPr>
          <w:rFonts w:ascii="Arial" w:hAnsi="Arial" w:cs="Arial"/>
          <w:b/>
          <w:sz w:val="24"/>
          <w:szCs w:val="24"/>
        </w:rPr>
        <w:t>c</w:t>
      </w:r>
      <w:r w:rsidRPr="00FA3955">
        <w:rPr>
          <w:rFonts w:ascii="Arial" w:hAnsi="Arial" w:cs="Arial"/>
          <w:b/>
          <w:sz w:val="24"/>
          <w:szCs w:val="24"/>
        </w:rPr>
        <w:t xml:space="preserve">ricket </w:t>
      </w:r>
      <w:r w:rsidR="00C45787" w:rsidRPr="00FA3955">
        <w:rPr>
          <w:rFonts w:ascii="Arial" w:hAnsi="Arial" w:cs="Arial"/>
          <w:b/>
          <w:sz w:val="24"/>
          <w:szCs w:val="24"/>
        </w:rPr>
        <w:t>t</w:t>
      </w:r>
      <w:r w:rsidRPr="00FA3955">
        <w:rPr>
          <w:rFonts w:ascii="Arial" w:hAnsi="Arial" w:cs="Arial"/>
          <w:b/>
          <w:sz w:val="24"/>
          <w:szCs w:val="24"/>
        </w:rPr>
        <w:t xml:space="preserve">eam keeps 2 coins in his pocket so that he always has a coin available. A member of </w:t>
      </w:r>
      <w:r w:rsidR="00E832CA" w:rsidRPr="00FA3955">
        <w:rPr>
          <w:rFonts w:ascii="Arial" w:hAnsi="Arial" w:cs="Arial"/>
          <w:b/>
          <w:sz w:val="24"/>
          <w:szCs w:val="24"/>
        </w:rPr>
        <w:t>a cricket</w:t>
      </w:r>
      <w:r w:rsidRPr="00FA3955">
        <w:rPr>
          <w:rFonts w:ascii="Arial" w:hAnsi="Arial" w:cs="Arial"/>
          <w:b/>
          <w:sz w:val="24"/>
          <w:szCs w:val="24"/>
        </w:rPr>
        <w:t xml:space="preserve"> team claimed that the coins were biased. He borrowed the 2 coins and tossed them 40 times. He recorded the number of heads at each toss.</w:t>
      </w:r>
    </w:p>
    <w:p w14:paraId="55B8183B" w14:textId="71363DDB" w:rsidR="0070529A" w:rsidRPr="00FA3955" w:rsidRDefault="00943156" w:rsidP="009254BE">
      <w:pPr>
        <w:pStyle w:val="ListParagraph"/>
        <w:numPr>
          <w:ilvl w:val="0"/>
          <w:numId w:val="69"/>
        </w:numPr>
        <w:rPr>
          <w:rFonts w:ascii="Arial" w:hAnsi="Arial" w:cs="Arial"/>
          <w:b/>
          <w:sz w:val="24"/>
          <w:szCs w:val="24"/>
        </w:rPr>
      </w:pPr>
      <w:r w:rsidRPr="00FA3955">
        <w:rPr>
          <w:rFonts w:ascii="Arial" w:hAnsi="Arial" w:cs="Arial"/>
          <w:b/>
          <w:sz w:val="24"/>
          <w:szCs w:val="24"/>
        </w:rPr>
        <w:t xml:space="preserve">Write down the name of the probability distribution which models </w:t>
      </w:r>
      <w:r w:rsidR="008C1FCA" w:rsidRPr="00FA3955">
        <w:rPr>
          <w:rFonts w:ascii="Arial" w:hAnsi="Arial" w:cs="Arial"/>
          <w:b/>
          <w:sz w:val="24"/>
          <w:szCs w:val="24"/>
        </w:rPr>
        <w:t>the number of heads showing</w:t>
      </w:r>
      <w:r w:rsidRPr="00FA3955">
        <w:rPr>
          <w:rFonts w:ascii="Arial" w:hAnsi="Arial" w:cs="Arial"/>
          <w:b/>
          <w:sz w:val="24"/>
          <w:szCs w:val="24"/>
        </w:rPr>
        <w:t>, if the coins were unbiased.</w:t>
      </w:r>
      <w:r w:rsidR="00F54D87" w:rsidRPr="00FA3955">
        <w:rPr>
          <w:rFonts w:ascii="Arial" w:hAnsi="Arial" w:cs="Arial"/>
          <w:b/>
          <w:sz w:val="24"/>
          <w:szCs w:val="24"/>
        </w:rPr>
        <w:t xml:space="preserve"> </w:t>
      </w:r>
      <w:r w:rsidRPr="00FA3955">
        <w:rPr>
          <w:rFonts w:ascii="Arial" w:hAnsi="Arial" w:cs="Arial"/>
          <w:b/>
          <w:sz w:val="24"/>
          <w:szCs w:val="24"/>
        </w:rPr>
        <w:t>State clearly the population parameters.</w:t>
      </w:r>
    </w:p>
    <w:p w14:paraId="12866FB8" w14:textId="48F000AE" w:rsidR="0070529A" w:rsidRPr="00FA3955" w:rsidRDefault="0070529A" w:rsidP="0070529A">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heads showing after each toss.</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(2,0.5)</m:t>
        </m:r>
      </m:oMath>
      <w:r w:rsidRPr="00FA3955">
        <w:rPr>
          <w:rFonts w:ascii="Arial" w:hAnsi="Arial" w:cs="Arial"/>
          <w:i/>
          <w:sz w:val="24"/>
          <w:szCs w:val="24"/>
        </w:rPr>
        <w:t>.</w:t>
      </w:r>
    </w:p>
    <w:p w14:paraId="4A78A8FB" w14:textId="77777777" w:rsidR="0070529A" w:rsidRPr="00FA3955" w:rsidRDefault="0070529A" w:rsidP="0070529A">
      <w:pPr>
        <w:pStyle w:val="ListParagraph"/>
        <w:rPr>
          <w:rFonts w:ascii="Arial" w:hAnsi="Arial" w:cs="Arial"/>
          <w:sz w:val="24"/>
          <w:szCs w:val="24"/>
        </w:rPr>
      </w:pPr>
    </w:p>
    <w:p w14:paraId="11F7756F" w14:textId="77777777" w:rsidR="0070529A" w:rsidRPr="00FA3955" w:rsidRDefault="00943156" w:rsidP="009254BE">
      <w:pPr>
        <w:pStyle w:val="ListParagraph"/>
        <w:numPr>
          <w:ilvl w:val="0"/>
          <w:numId w:val="69"/>
        </w:numPr>
        <w:rPr>
          <w:rFonts w:ascii="Arial" w:hAnsi="Arial" w:cs="Arial"/>
          <w:b/>
          <w:sz w:val="24"/>
          <w:szCs w:val="24"/>
        </w:rPr>
      </w:pPr>
      <w:r w:rsidRPr="00FA3955">
        <w:rPr>
          <w:rFonts w:ascii="Arial" w:hAnsi="Arial" w:cs="Arial"/>
          <w:b/>
          <w:sz w:val="24"/>
          <w:szCs w:val="24"/>
        </w:rPr>
        <w:t>Calculate the expected values if the coins were unbiased.</w:t>
      </w:r>
    </w:p>
    <w:p w14:paraId="5D60EB67" w14:textId="77777777" w:rsidR="008C1FCA" w:rsidRPr="00FA3955" w:rsidRDefault="0070529A" w:rsidP="0070529A">
      <w:pPr>
        <w:pStyle w:val="ListParagraph"/>
        <w:rPr>
          <w:rFonts w:ascii="Arial" w:hAnsi="Arial" w:cs="Arial"/>
          <w:sz w:val="24"/>
          <w:szCs w:val="24"/>
        </w:rPr>
      </w:pPr>
      <w:r w:rsidRPr="00FA3955">
        <w:rPr>
          <w:rFonts w:ascii="Arial" w:hAnsi="Arial" w:cs="Arial"/>
          <w:i/>
          <w:sz w:val="24"/>
          <w:szCs w:val="24"/>
        </w:rPr>
        <w:t>U</w:t>
      </w:r>
      <w:r w:rsidR="008C1FCA" w:rsidRPr="00FA3955">
        <w:rPr>
          <w:rFonts w:ascii="Arial" w:hAnsi="Arial" w:cs="Arial"/>
          <w:i/>
          <w:sz w:val="24"/>
          <w:szCs w:val="24"/>
        </w:rPr>
        <w:t>sing the calculator:</w:t>
      </w:r>
    </w:p>
    <w:tbl>
      <w:tblPr>
        <w:tblStyle w:val="TableGrid"/>
        <w:tblW w:w="0" w:type="auto"/>
        <w:jc w:val="center"/>
        <w:tblLook w:val="04A0" w:firstRow="1" w:lastRow="0" w:firstColumn="1" w:lastColumn="0" w:noHBand="0" w:noVBand="1"/>
      </w:tblPr>
      <w:tblGrid>
        <w:gridCol w:w="2190"/>
        <w:gridCol w:w="711"/>
        <w:gridCol w:w="601"/>
        <w:gridCol w:w="711"/>
      </w:tblGrid>
      <w:tr w:rsidR="008C1FCA" w:rsidRPr="00FA3955" w14:paraId="3FF13C10" w14:textId="77777777" w:rsidTr="008C1FCA">
        <w:trPr>
          <w:jc w:val="center"/>
        </w:trPr>
        <w:tc>
          <w:tcPr>
            <w:tcW w:w="2190" w:type="dxa"/>
          </w:tcPr>
          <w:p w14:paraId="6A33C494" w14:textId="77777777" w:rsidR="008C1FCA" w:rsidRPr="00FA3955" w:rsidRDefault="00FB5C3F" w:rsidP="00CA0BED">
            <w:pPr>
              <w:rPr>
                <w:rFonts w:ascii="Arial" w:hAnsi="Arial" w:cs="Arial"/>
                <w:b/>
                <w:i/>
                <w:sz w:val="24"/>
                <w:szCs w:val="24"/>
              </w:rPr>
            </w:pPr>
            <m:oMathPara>
              <m:oMath>
                <m:r>
                  <m:rPr>
                    <m:sty m:val="bi"/>
                  </m:rPr>
                  <w:rPr>
                    <w:rFonts w:ascii="Cambria Math" w:hAnsi="Cambria Math" w:cs="Arial"/>
                    <w:sz w:val="24"/>
                    <w:szCs w:val="24"/>
                  </w:rPr>
                  <m:t>x</m:t>
                </m:r>
              </m:oMath>
            </m:oMathPara>
          </w:p>
        </w:tc>
        <w:tc>
          <w:tcPr>
            <w:tcW w:w="711" w:type="dxa"/>
          </w:tcPr>
          <w:p w14:paraId="5F094CC3" w14:textId="77777777" w:rsidR="008C1FCA" w:rsidRPr="00FA3955" w:rsidRDefault="008C1FCA" w:rsidP="00CA0BED">
            <w:pPr>
              <w:rPr>
                <w:rFonts w:ascii="Arial" w:hAnsi="Arial" w:cs="Arial"/>
                <w:b/>
                <w:i/>
                <w:sz w:val="24"/>
                <w:szCs w:val="24"/>
              </w:rPr>
            </w:pPr>
            <w:r w:rsidRPr="00FA3955">
              <w:rPr>
                <w:rFonts w:ascii="Arial" w:hAnsi="Arial" w:cs="Arial"/>
                <w:b/>
                <w:i/>
                <w:sz w:val="24"/>
                <w:szCs w:val="24"/>
              </w:rPr>
              <w:t>0</w:t>
            </w:r>
          </w:p>
        </w:tc>
        <w:tc>
          <w:tcPr>
            <w:tcW w:w="601" w:type="dxa"/>
          </w:tcPr>
          <w:p w14:paraId="02D2BD5E" w14:textId="77777777" w:rsidR="008C1FCA" w:rsidRPr="00FA3955" w:rsidRDefault="008C1FCA" w:rsidP="00CA0BED">
            <w:pPr>
              <w:rPr>
                <w:rFonts w:ascii="Arial" w:hAnsi="Arial" w:cs="Arial"/>
                <w:b/>
                <w:i/>
                <w:sz w:val="24"/>
                <w:szCs w:val="24"/>
              </w:rPr>
            </w:pPr>
            <w:r w:rsidRPr="00FA3955">
              <w:rPr>
                <w:rFonts w:ascii="Arial" w:hAnsi="Arial" w:cs="Arial"/>
                <w:b/>
                <w:i/>
                <w:sz w:val="24"/>
                <w:szCs w:val="24"/>
              </w:rPr>
              <w:t>1</w:t>
            </w:r>
          </w:p>
        </w:tc>
        <w:tc>
          <w:tcPr>
            <w:tcW w:w="711" w:type="dxa"/>
          </w:tcPr>
          <w:p w14:paraId="69B78188" w14:textId="77777777" w:rsidR="008C1FCA" w:rsidRPr="00FA3955" w:rsidRDefault="008C1FCA" w:rsidP="00CA0BED">
            <w:pPr>
              <w:rPr>
                <w:rFonts w:ascii="Arial" w:hAnsi="Arial" w:cs="Arial"/>
                <w:b/>
                <w:i/>
                <w:sz w:val="24"/>
                <w:szCs w:val="24"/>
              </w:rPr>
            </w:pPr>
            <w:r w:rsidRPr="00FA3955">
              <w:rPr>
                <w:rFonts w:ascii="Arial" w:hAnsi="Arial" w:cs="Arial"/>
                <w:b/>
                <w:i/>
                <w:sz w:val="24"/>
                <w:szCs w:val="24"/>
              </w:rPr>
              <w:t>2</w:t>
            </w:r>
          </w:p>
        </w:tc>
      </w:tr>
      <w:tr w:rsidR="008C1FCA" w:rsidRPr="00FA3955" w14:paraId="3902DEE4" w14:textId="77777777" w:rsidTr="008C1FCA">
        <w:trPr>
          <w:jc w:val="center"/>
        </w:trPr>
        <w:tc>
          <w:tcPr>
            <w:tcW w:w="2190" w:type="dxa"/>
          </w:tcPr>
          <w:p w14:paraId="249A13BF" w14:textId="77777777" w:rsidR="008C1FCA" w:rsidRPr="00FA3955" w:rsidRDefault="00FB5C3F" w:rsidP="00CA0BED">
            <w:pPr>
              <w:rPr>
                <w:rFonts w:ascii="Arial" w:hAnsi="Arial" w:cs="Arial"/>
                <w:b/>
                <w:i/>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(X=x)</m:t>
                </m:r>
              </m:oMath>
            </m:oMathPara>
          </w:p>
        </w:tc>
        <w:tc>
          <w:tcPr>
            <w:tcW w:w="711" w:type="dxa"/>
          </w:tcPr>
          <w:p w14:paraId="45F4495F" w14:textId="77777777" w:rsidR="008C1FCA" w:rsidRPr="00FA3955" w:rsidRDefault="008C1FCA" w:rsidP="00CA0BED">
            <w:pPr>
              <w:rPr>
                <w:rFonts w:ascii="Arial" w:hAnsi="Arial" w:cs="Arial"/>
                <w:i/>
                <w:sz w:val="24"/>
                <w:szCs w:val="24"/>
              </w:rPr>
            </w:pPr>
            <w:r w:rsidRPr="00FA3955">
              <w:rPr>
                <w:rFonts w:ascii="Arial" w:hAnsi="Arial" w:cs="Arial"/>
                <w:i/>
                <w:sz w:val="24"/>
                <w:szCs w:val="24"/>
              </w:rPr>
              <w:t>0.25</w:t>
            </w:r>
          </w:p>
        </w:tc>
        <w:tc>
          <w:tcPr>
            <w:tcW w:w="601" w:type="dxa"/>
          </w:tcPr>
          <w:p w14:paraId="47AFAA30" w14:textId="77777777" w:rsidR="008C1FCA" w:rsidRPr="00FA3955" w:rsidRDefault="008C1FCA" w:rsidP="00CA0BED">
            <w:pPr>
              <w:rPr>
                <w:rFonts w:ascii="Arial" w:hAnsi="Arial" w:cs="Arial"/>
                <w:i/>
                <w:sz w:val="24"/>
                <w:szCs w:val="24"/>
              </w:rPr>
            </w:pPr>
            <w:r w:rsidRPr="00FA3955">
              <w:rPr>
                <w:rFonts w:ascii="Arial" w:hAnsi="Arial" w:cs="Arial"/>
                <w:i/>
                <w:sz w:val="24"/>
                <w:szCs w:val="24"/>
              </w:rPr>
              <w:t>0.5</w:t>
            </w:r>
          </w:p>
        </w:tc>
        <w:tc>
          <w:tcPr>
            <w:tcW w:w="711" w:type="dxa"/>
          </w:tcPr>
          <w:p w14:paraId="3920C3C3" w14:textId="77777777" w:rsidR="008C1FCA" w:rsidRPr="00FA3955" w:rsidRDefault="008C1FCA" w:rsidP="00CA0BED">
            <w:pPr>
              <w:rPr>
                <w:rFonts w:ascii="Arial" w:hAnsi="Arial" w:cs="Arial"/>
                <w:i/>
                <w:sz w:val="24"/>
                <w:szCs w:val="24"/>
              </w:rPr>
            </w:pPr>
            <w:r w:rsidRPr="00FA3955">
              <w:rPr>
                <w:rFonts w:ascii="Arial" w:hAnsi="Arial" w:cs="Arial"/>
                <w:i/>
                <w:sz w:val="24"/>
                <w:szCs w:val="24"/>
              </w:rPr>
              <w:t>0.25</w:t>
            </w:r>
          </w:p>
        </w:tc>
      </w:tr>
      <w:tr w:rsidR="008C1FCA" w:rsidRPr="00FA3955" w14:paraId="11687091" w14:textId="77777777" w:rsidTr="008C1FCA">
        <w:trPr>
          <w:jc w:val="center"/>
        </w:trPr>
        <w:tc>
          <w:tcPr>
            <w:tcW w:w="2190" w:type="dxa"/>
          </w:tcPr>
          <w:p w14:paraId="3E2D9C82" w14:textId="77777777" w:rsidR="008C1FCA" w:rsidRPr="00FA3955" w:rsidRDefault="008C1FCA" w:rsidP="00CA0BED">
            <w:pPr>
              <w:rPr>
                <w:rFonts w:ascii="Arial" w:hAnsi="Arial" w:cs="Arial"/>
                <w:b/>
                <w:i/>
                <w:sz w:val="24"/>
                <w:szCs w:val="24"/>
              </w:rPr>
            </w:pPr>
            <w:r w:rsidRPr="00FA3955">
              <w:rPr>
                <w:rFonts w:ascii="Arial" w:hAnsi="Arial" w:cs="Arial"/>
                <w:b/>
                <w:i/>
                <w:sz w:val="24"/>
                <w:szCs w:val="24"/>
              </w:rPr>
              <w:t>Expected frequency</w:t>
            </w:r>
          </w:p>
        </w:tc>
        <w:tc>
          <w:tcPr>
            <w:tcW w:w="711" w:type="dxa"/>
          </w:tcPr>
          <w:p w14:paraId="76D9EC3C" w14:textId="77777777" w:rsidR="008C1FCA" w:rsidRPr="00FA3955" w:rsidRDefault="008C1FCA" w:rsidP="00CA0BED">
            <w:pPr>
              <w:rPr>
                <w:rFonts w:ascii="Arial" w:hAnsi="Arial" w:cs="Arial"/>
                <w:i/>
                <w:sz w:val="24"/>
                <w:szCs w:val="24"/>
              </w:rPr>
            </w:pPr>
            <w:r w:rsidRPr="00FA3955">
              <w:rPr>
                <w:rFonts w:ascii="Arial" w:hAnsi="Arial" w:cs="Arial"/>
                <w:i/>
                <w:sz w:val="24"/>
                <w:szCs w:val="24"/>
              </w:rPr>
              <w:t>10</w:t>
            </w:r>
          </w:p>
        </w:tc>
        <w:tc>
          <w:tcPr>
            <w:tcW w:w="601" w:type="dxa"/>
          </w:tcPr>
          <w:p w14:paraId="21489ECD" w14:textId="77777777" w:rsidR="008C1FCA" w:rsidRPr="00FA3955" w:rsidRDefault="008C1FCA" w:rsidP="00CA0BED">
            <w:pPr>
              <w:rPr>
                <w:rFonts w:ascii="Arial" w:hAnsi="Arial" w:cs="Arial"/>
                <w:i/>
                <w:sz w:val="24"/>
                <w:szCs w:val="24"/>
              </w:rPr>
            </w:pPr>
            <w:r w:rsidRPr="00FA3955">
              <w:rPr>
                <w:rFonts w:ascii="Arial" w:hAnsi="Arial" w:cs="Arial"/>
                <w:i/>
                <w:sz w:val="24"/>
                <w:szCs w:val="24"/>
              </w:rPr>
              <w:t>20</w:t>
            </w:r>
          </w:p>
        </w:tc>
        <w:tc>
          <w:tcPr>
            <w:tcW w:w="711" w:type="dxa"/>
          </w:tcPr>
          <w:p w14:paraId="7A00F29D" w14:textId="77777777" w:rsidR="008C1FCA" w:rsidRPr="00FA3955" w:rsidRDefault="008C1FCA" w:rsidP="00CA0BED">
            <w:pPr>
              <w:rPr>
                <w:rFonts w:ascii="Arial" w:hAnsi="Arial" w:cs="Arial"/>
                <w:i/>
                <w:sz w:val="24"/>
                <w:szCs w:val="24"/>
              </w:rPr>
            </w:pPr>
            <w:r w:rsidRPr="00FA3955">
              <w:rPr>
                <w:rFonts w:ascii="Arial" w:hAnsi="Arial" w:cs="Arial"/>
                <w:i/>
                <w:sz w:val="24"/>
                <w:szCs w:val="24"/>
              </w:rPr>
              <w:t>10</w:t>
            </w:r>
          </w:p>
        </w:tc>
      </w:tr>
    </w:tbl>
    <w:p w14:paraId="6EB32425" w14:textId="6A62706F" w:rsidR="0070529A" w:rsidRPr="00FA3955" w:rsidRDefault="0070529A" w:rsidP="00CA0BED">
      <w:pPr>
        <w:pBdr>
          <w:bottom w:val="single" w:sz="6" w:space="1" w:color="auto"/>
        </w:pBdr>
        <w:rPr>
          <w:rFonts w:ascii="Arial" w:hAnsi="Arial" w:cs="Arial"/>
          <w:sz w:val="24"/>
          <w:szCs w:val="24"/>
        </w:rPr>
      </w:pPr>
    </w:p>
    <w:p w14:paraId="768671BE" w14:textId="4A71C4EC" w:rsidR="00316461" w:rsidRPr="00FA3955" w:rsidRDefault="008C1FCA">
      <w:pPr>
        <w:rPr>
          <w:rFonts w:ascii="Arial" w:hAnsi="Arial" w:cs="Arial"/>
          <w:sz w:val="24"/>
          <w:szCs w:val="24"/>
        </w:rPr>
      </w:pPr>
      <w:r w:rsidRPr="00FA3955">
        <w:rPr>
          <w:rFonts w:ascii="Arial" w:hAnsi="Arial" w:cs="Arial"/>
          <w:sz w:val="24"/>
          <w:szCs w:val="24"/>
        </w:rPr>
        <w:t xml:space="preserve">After enough practice has been given using the population parameters, start giving </w:t>
      </w:r>
      <w:r w:rsidR="00740CC9" w:rsidRPr="00FA3955">
        <w:rPr>
          <w:rFonts w:ascii="Arial" w:hAnsi="Arial" w:cs="Arial"/>
          <w:sz w:val="24"/>
          <w:szCs w:val="24"/>
        </w:rPr>
        <w:t xml:space="preserve">observed frequencies </w:t>
      </w:r>
      <w:proofErr w:type="gramStart"/>
      <w:r w:rsidR="00740CC9" w:rsidRPr="00FA3955">
        <w:rPr>
          <w:rFonts w:ascii="Arial" w:hAnsi="Arial" w:cs="Arial"/>
          <w:sz w:val="24"/>
          <w:szCs w:val="24"/>
        </w:rPr>
        <w:t>in order for</w:t>
      </w:r>
      <w:proofErr w:type="gramEnd"/>
      <w:r w:rsidR="00740CC9" w:rsidRPr="00FA3955">
        <w:rPr>
          <w:rFonts w:ascii="Arial" w:hAnsi="Arial" w:cs="Arial"/>
          <w:sz w:val="24"/>
          <w:szCs w:val="24"/>
        </w:rPr>
        <w:t xml:space="preserve"> students to estimate the population parameters.</w:t>
      </w:r>
    </w:p>
    <w:p w14:paraId="4FC0E49E" w14:textId="494B3D02" w:rsidR="00E11082" w:rsidRPr="00FA3955" w:rsidRDefault="00E11082">
      <w:pPr>
        <w:pBdr>
          <w:bottom w:val="single" w:sz="6" w:space="1" w:color="auto"/>
        </w:pBdr>
        <w:rPr>
          <w:rFonts w:ascii="Arial" w:hAnsi="Arial" w:cs="Arial"/>
          <w:sz w:val="24"/>
          <w:szCs w:val="24"/>
        </w:rPr>
      </w:pPr>
    </w:p>
    <w:p w14:paraId="2B271CCC" w14:textId="01E9D258" w:rsidR="00E11082" w:rsidRPr="00FA3955" w:rsidRDefault="00E11082">
      <w:pPr>
        <w:rPr>
          <w:rFonts w:ascii="Arial" w:hAnsi="Arial" w:cs="Arial"/>
          <w:b/>
          <w:color w:val="FF0000"/>
          <w:sz w:val="24"/>
          <w:szCs w:val="24"/>
        </w:rPr>
      </w:pPr>
      <w:r w:rsidRPr="00FA3955">
        <w:rPr>
          <w:rFonts w:ascii="Arial" w:hAnsi="Arial" w:cs="Arial"/>
          <w:b/>
          <w:color w:val="FF0000"/>
          <w:sz w:val="24"/>
          <w:szCs w:val="24"/>
        </w:rPr>
        <w:t>Exemplar</w:t>
      </w:r>
    </w:p>
    <w:p w14:paraId="35D41BE6" w14:textId="64784F48" w:rsidR="008C1FCA" w:rsidRPr="00FA3955" w:rsidRDefault="008C1FCA" w:rsidP="00CA0BED">
      <w:pPr>
        <w:rPr>
          <w:rFonts w:ascii="Arial" w:hAnsi="Arial" w:cs="Arial"/>
          <w:b/>
          <w:sz w:val="24"/>
          <w:szCs w:val="24"/>
        </w:rPr>
      </w:pPr>
      <w:r w:rsidRPr="00FA3955">
        <w:rPr>
          <w:rFonts w:ascii="Arial" w:hAnsi="Arial" w:cs="Arial"/>
          <w:b/>
          <w:sz w:val="24"/>
          <w:szCs w:val="24"/>
        </w:rPr>
        <w:t xml:space="preserve">The head of a large computing department keeps a record of the number of computers which break down on any </w:t>
      </w:r>
      <w:proofErr w:type="gramStart"/>
      <w:r w:rsidRPr="00FA3955">
        <w:rPr>
          <w:rFonts w:ascii="Arial" w:hAnsi="Arial" w:cs="Arial"/>
          <w:b/>
          <w:sz w:val="24"/>
          <w:szCs w:val="24"/>
        </w:rPr>
        <w:t>particular day</w:t>
      </w:r>
      <w:proofErr w:type="gramEnd"/>
      <w:r w:rsidRPr="00FA3955">
        <w:rPr>
          <w:rFonts w:ascii="Arial" w:hAnsi="Arial" w:cs="Arial"/>
          <w:b/>
          <w:sz w:val="24"/>
          <w:szCs w:val="24"/>
        </w:rPr>
        <w:t xml:space="preserve">. </w:t>
      </w:r>
    </w:p>
    <w:tbl>
      <w:tblPr>
        <w:tblStyle w:val="TableGrid"/>
        <w:tblW w:w="0" w:type="auto"/>
        <w:jc w:val="center"/>
        <w:tblLayout w:type="fixed"/>
        <w:tblLook w:val="04A0" w:firstRow="1" w:lastRow="0" w:firstColumn="1" w:lastColumn="0" w:noHBand="0" w:noVBand="1"/>
      </w:tblPr>
      <w:tblGrid>
        <w:gridCol w:w="3794"/>
        <w:gridCol w:w="546"/>
        <w:gridCol w:w="546"/>
        <w:gridCol w:w="546"/>
        <w:gridCol w:w="436"/>
        <w:gridCol w:w="436"/>
        <w:gridCol w:w="436"/>
      </w:tblGrid>
      <w:tr w:rsidR="00740CC9" w:rsidRPr="00FA3955" w14:paraId="01DBD96D" w14:textId="77777777" w:rsidTr="00740CC9">
        <w:trPr>
          <w:jc w:val="center"/>
        </w:trPr>
        <w:tc>
          <w:tcPr>
            <w:tcW w:w="3794" w:type="dxa"/>
          </w:tcPr>
          <w:p w14:paraId="253F1A54" w14:textId="77777777" w:rsidR="008C1FCA" w:rsidRPr="00FA3955" w:rsidRDefault="008C1FCA" w:rsidP="00CA0BED">
            <w:pPr>
              <w:rPr>
                <w:rFonts w:ascii="Arial" w:hAnsi="Arial" w:cs="Arial"/>
                <w:b/>
                <w:sz w:val="24"/>
                <w:szCs w:val="24"/>
              </w:rPr>
            </w:pPr>
            <w:r w:rsidRPr="00FA3955">
              <w:rPr>
                <w:rFonts w:ascii="Arial" w:hAnsi="Arial" w:cs="Arial"/>
                <w:b/>
                <w:sz w:val="24"/>
                <w:szCs w:val="24"/>
              </w:rPr>
              <w:t>Number of computers which fail (</w:t>
            </w:r>
            <m:oMath>
              <m:r>
                <m:rPr>
                  <m:sty m:val="bi"/>
                </m:rPr>
                <w:rPr>
                  <w:rFonts w:ascii="Cambria Math" w:hAnsi="Cambria Math" w:cs="Arial"/>
                  <w:sz w:val="24"/>
                  <w:szCs w:val="24"/>
                </w:rPr>
                <m:t>x</m:t>
              </m:r>
            </m:oMath>
            <w:r w:rsidRPr="00FA3955">
              <w:rPr>
                <w:rFonts w:ascii="Arial" w:hAnsi="Arial" w:cs="Arial"/>
                <w:b/>
                <w:sz w:val="24"/>
                <w:szCs w:val="24"/>
              </w:rPr>
              <w:t>)</w:t>
            </w:r>
          </w:p>
        </w:tc>
        <w:tc>
          <w:tcPr>
            <w:tcW w:w="546" w:type="dxa"/>
          </w:tcPr>
          <w:p w14:paraId="00E1BED8"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0</w:t>
            </w:r>
          </w:p>
        </w:tc>
        <w:tc>
          <w:tcPr>
            <w:tcW w:w="546" w:type="dxa"/>
          </w:tcPr>
          <w:p w14:paraId="6F630C07"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1</w:t>
            </w:r>
          </w:p>
        </w:tc>
        <w:tc>
          <w:tcPr>
            <w:tcW w:w="546" w:type="dxa"/>
          </w:tcPr>
          <w:p w14:paraId="45D16526"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2</w:t>
            </w:r>
          </w:p>
        </w:tc>
        <w:tc>
          <w:tcPr>
            <w:tcW w:w="436" w:type="dxa"/>
          </w:tcPr>
          <w:p w14:paraId="0D224AE2"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3</w:t>
            </w:r>
          </w:p>
        </w:tc>
        <w:tc>
          <w:tcPr>
            <w:tcW w:w="436" w:type="dxa"/>
          </w:tcPr>
          <w:p w14:paraId="779F7F0A"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4</w:t>
            </w:r>
          </w:p>
        </w:tc>
        <w:tc>
          <w:tcPr>
            <w:tcW w:w="436" w:type="dxa"/>
          </w:tcPr>
          <w:p w14:paraId="3CD992A7"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5</w:t>
            </w:r>
          </w:p>
        </w:tc>
      </w:tr>
      <w:tr w:rsidR="00740CC9" w:rsidRPr="00FA3955" w14:paraId="6F7C2DB4" w14:textId="77777777" w:rsidTr="00740CC9">
        <w:trPr>
          <w:jc w:val="center"/>
        </w:trPr>
        <w:tc>
          <w:tcPr>
            <w:tcW w:w="3794" w:type="dxa"/>
          </w:tcPr>
          <w:p w14:paraId="6A30EC62" w14:textId="77777777" w:rsidR="008C1FCA" w:rsidRPr="00FA3955" w:rsidRDefault="00740CC9" w:rsidP="00CA0BED">
            <w:pPr>
              <w:rPr>
                <w:rFonts w:ascii="Arial" w:hAnsi="Arial" w:cs="Arial"/>
                <w:b/>
                <w:sz w:val="24"/>
                <w:szCs w:val="24"/>
              </w:rPr>
            </w:pPr>
            <w:r w:rsidRPr="00FA3955">
              <w:rPr>
                <w:rFonts w:ascii="Arial" w:hAnsi="Arial" w:cs="Arial"/>
                <w:b/>
                <w:sz w:val="24"/>
                <w:szCs w:val="24"/>
              </w:rPr>
              <w:t>Frequency</w:t>
            </w:r>
          </w:p>
        </w:tc>
        <w:tc>
          <w:tcPr>
            <w:tcW w:w="546" w:type="dxa"/>
          </w:tcPr>
          <w:p w14:paraId="71E957DF"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41</w:t>
            </w:r>
          </w:p>
        </w:tc>
        <w:tc>
          <w:tcPr>
            <w:tcW w:w="546" w:type="dxa"/>
          </w:tcPr>
          <w:p w14:paraId="1FDD08EA"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25</w:t>
            </w:r>
          </w:p>
        </w:tc>
        <w:tc>
          <w:tcPr>
            <w:tcW w:w="546" w:type="dxa"/>
          </w:tcPr>
          <w:p w14:paraId="7DABB911"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18</w:t>
            </w:r>
          </w:p>
        </w:tc>
        <w:tc>
          <w:tcPr>
            <w:tcW w:w="436" w:type="dxa"/>
          </w:tcPr>
          <w:p w14:paraId="3FE7CCFE"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8</w:t>
            </w:r>
          </w:p>
        </w:tc>
        <w:tc>
          <w:tcPr>
            <w:tcW w:w="436" w:type="dxa"/>
          </w:tcPr>
          <w:p w14:paraId="3AB00404"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5</w:t>
            </w:r>
          </w:p>
        </w:tc>
        <w:tc>
          <w:tcPr>
            <w:tcW w:w="436" w:type="dxa"/>
          </w:tcPr>
          <w:p w14:paraId="0D96DBD5" w14:textId="77777777" w:rsidR="008C1FCA" w:rsidRPr="00FA3955" w:rsidRDefault="00740CC9" w:rsidP="00CB5B76">
            <w:pPr>
              <w:jc w:val="center"/>
              <w:rPr>
                <w:rFonts w:ascii="Arial" w:hAnsi="Arial" w:cs="Arial"/>
                <w:b/>
                <w:sz w:val="24"/>
                <w:szCs w:val="24"/>
              </w:rPr>
            </w:pPr>
            <w:r w:rsidRPr="00FA3955">
              <w:rPr>
                <w:rFonts w:ascii="Arial" w:hAnsi="Arial" w:cs="Arial"/>
                <w:b/>
                <w:sz w:val="24"/>
                <w:szCs w:val="24"/>
              </w:rPr>
              <w:t>3</w:t>
            </w:r>
          </w:p>
        </w:tc>
      </w:tr>
    </w:tbl>
    <w:p w14:paraId="09F23C7E" w14:textId="2B579FFA" w:rsidR="008C1FCA" w:rsidRPr="00FA3955" w:rsidRDefault="008C1FCA" w:rsidP="00CA0BED">
      <w:pPr>
        <w:rPr>
          <w:rFonts w:ascii="Arial" w:hAnsi="Arial" w:cs="Arial"/>
          <w:b/>
          <w:sz w:val="24"/>
          <w:szCs w:val="24"/>
        </w:rPr>
      </w:pPr>
      <w:proofErr w:type="gramStart"/>
      <w:r w:rsidRPr="00FA3955">
        <w:rPr>
          <w:rFonts w:ascii="Arial" w:hAnsi="Arial" w:cs="Arial"/>
          <w:b/>
          <w:sz w:val="24"/>
          <w:szCs w:val="24"/>
        </w:rPr>
        <w:t>In order to</w:t>
      </w:r>
      <w:proofErr w:type="gramEnd"/>
      <w:r w:rsidRPr="00FA3955">
        <w:rPr>
          <w:rFonts w:ascii="Arial" w:hAnsi="Arial" w:cs="Arial"/>
          <w:b/>
          <w:sz w:val="24"/>
          <w:szCs w:val="24"/>
        </w:rPr>
        <w:t xml:space="preserve"> decide how many spare computers to keep, </w:t>
      </w:r>
      <w:r w:rsidR="0088079C" w:rsidRPr="00FA3955">
        <w:rPr>
          <w:rFonts w:ascii="Arial" w:hAnsi="Arial" w:cs="Arial"/>
          <w:b/>
          <w:sz w:val="24"/>
          <w:szCs w:val="24"/>
        </w:rPr>
        <w:t>s</w:t>
      </w:r>
      <w:r w:rsidRPr="00FA3955">
        <w:rPr>
          <w:rFonts w:ascii="Arial" w:hAnsi="Arial" w:cs="Arial"/>
          <w:b/>
          <w:sz w:val="24"/>
          <w:szCs w:val="24"/>
        </w:rPr>
        <w:t>he wishes to model the situation using a Poisson distribution.</w:t>
      </w:r>
    </w:p>
    <w:p w14:paraId="2D07690B" w14:textId="77777777" w:rsidR="00740CC9" w:rsidRPr="00FA3955" w:rsidRDefault="00740CC9" w:rsidP="00CA0BED">
      <w:pPr>
        <w:rPr>
          <w:rFonts w:ascii="Arial" w:hAnsi="Arial" w:cs="Arial"/>
          <w:b/>
          <w:sz w:val="24"/>
          <w:szCs w:val="24"/>
        </w:rPr>
      </w:pPr>
      <w:r w:rsidRPr="00FA3955">
        <w:rPr>
          <w:rFonts w:ascii="Arial" w:hAnsi="Arial" w:cs="Arial"/>
          <w:b/>
          <w:sz w:val="24"/>
          <w:szCs w:val="24"/>
        </w:rPr>
        <w:t xml:space="preserve">By </w:t>
      </w:r>
      <w:r w:rsidR="00CB5B76" w:rsidRPr="00FA3955">
        <w:rPr>
          <w:rFonts w:ascii="Arial" w:hAnsi="Arial" w:cs="Arial"/>
          <w:b/>
          <w:sz w:val="24"/>
          <w:szCs w:val="24"/>
        </w:rPr>
        <w:t>estimating</w:t>
      </w:r>
      <w:r w:rsidRPr="00FA3955">
        <w:rPr>
          <w:rFonts w:ascii="Arial" w:hAnsi="Arial" w:cs="Arial"/>
          <w:b/>
          <w:sz w:val="24"/>
          <w:szCs w:val="24"/>
        </w:rPr>
        <w:t xml:space="preserve"> the appropriate population parameter, calculate the expected frequencies.</w:t>
      </w:r>
    </w:p>
    <w:p w14:paraId="1055987A" w14:textId="3A56F272" w:rsidR="00740CC9" w:rsidRPr="00FA3955" w:rsidRDefault="00740CC9" w:rsidP="00CA0BED">
      <w:pPr>
        <w:rPr>
          <w:rFonts w:ascii="Arial" w:hAnsi="Arial" w:cs="Arial"/>
          <w:i/>
          <w:sz w:val="24"/>
          <w:szCs w:val="24"/>
        </w:rPr>
      </w:pPr>
      <w:r w:rsidRPr="00FA3955">
        <w:rPr>
          <w:rFonts w:ascii="Arial" w:hAnsi="Arial" w:cs="Arial"/>
          <w:i/>
          <w:sz w:val="24"/>
          <w:szCs w:val="24"/>
        </w:rPr>
        <w:t xml:space="preserve">The population parameter of a Poisson distribution is </w:t>
      </w:r>
      <m:oMath>
        <m:r>
          <w:rPr>
            <w:rFonts w:ascii="Cambria Math" w:hAnsi="Cambria Math" w:cs="Arial"/>
            <w:sz w:val="24"/>
            <w:szCs w:val="24"/>
          </w:rPr>
          <m:t>λ</m:t>
        </m:r>
      </m:oMath>
      <w:r w:rsidRPr="00FA3955">
        <w:rPr>
          <w:rFonts w:ascii="Arial" w:hAnsi="Arial" w:cs="Arial"/>
          <w:i/>
          <w:sz w:val="24"/>
          <w:szCs w:val="24"/>
        </w:rPr>
        <w:t xml:space="preserve"> which is the mean. </w:t>
      </w:r>
      <w:r w:rsidR="00E832CA" w:rsidRPr="00FA3955">
        <w:rPr>
          <w:rFonts w:ascii="Arial" w:hAnsi="Arial" w:cs="Arial"/>
          <w:i/>
          <w:sz w:val="24"/>
          <w:szCs w:val="24"/>
        </w:rPr>
        <w:br/>
      </w:r>
      <w:r w:rsidRPr="00FA3955">
        <w:rPr>
          <w:rFonts w:ascii="Arial" w:hAnsi="Arial" w:cs="Arial"/>
          <w:i/>
          <w:sz w:val="24"/>
          <w:szCs w:val="24"/>
        </w:rPr>
        <w:t xml:space="preserve">The mean of the observed frequencies is 1.2 (from the calculator). </w:t>
      </w:r>
      <w:r w:rsidR="00E832CA" w:rsidRPr="00FA3955">
        <w:rPr>
          <w:rFonts w:ascii="Arial" w:hAnsi="Arial" w:cs="Arial"/>
          <w:i/>
          <w:sz w:val="24"/>
          <w:szCs w:val="24"/>
        </w:rPr>
        <w:br/>
      </w:r>
      <w:r w:rsidRPr="00FA3955">
        <w:rPr>
          <w:rFonts w:ascii="Arial" w:hAnsi="Arial" w:cs="Arial"/>
          <w:i/>
          <w:sz w:val="24"/>
          <w:szCs w:val="24"/>
        </w:rPr>
        <w:t xml:space="preserve">The total frequency is </w:t>
      </w:r>
      <m:oMath>
        <m:r>
          <w:rPr>
            <w:rFonts w:ascii="Cambria Math" w:hAnsi="Cambria Math" w:cs="Arial"/>
            <w:sz w:val="24"/>
            <w:szCs w:val="24"/>
          </w:rPr>
          <m:t>100</m:t>
        </m:r>
      </m:oMath>
      <w:r w:rsidRPr="00FA3955">
        <w:rPr>
          <w:rFonts w:ascii="Arial" w:hAnsi="Arial" w:cs="Arial"/>
          <w:i/>
          <w:sz w:val="24"/>
          <w:szCs w:val="24"/>
        </w:rPr>
        <w:t xml:space="preserve">. </w:t>
      </w:r>
      <w:r w:rsidR="00E832CA" w:rsidRPr="00FA3955">
        <w:rPr>
          <w:rFonts w:ascii="Arial" w:hAnsi="Arial" w:cs="Arial"/>
          <w:i/>
          <w:sz w:val="24"/>
          <w:szCs w:val="24"/>
        </w:rPr>
        <w:br/>
      </w: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computers which fail.</w:t>
      </w:r>
      <w:r w:rsidR="00F54D87" w:rsidRPr="00FA3955">
        <w:rPr>
          <w:rFonts w:ascii="Arial" w:hAnsi="Arial" w:cs="Arial"/>
          <w:i/>
          <w:sz w:val="24"/>
          <w:szCs w:val="24"/>
        </w:rPr>
        <w:t xml:space="preserve"> </w:t>
      </w:r>
      <w:r w:rsidRPr="00FA3955">
        <w:rPr>
          <w:rFonts w:ascii="Arial" w:hAnsi="Arial" w:cs="Arial"/>
          <w:i/>
          <w:sz w:val="24"/>
          <w:szCs w:val="24"/>
        </w:rPr>
        <w:t xml:space="preserve">Assuming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(1.2)</m:t>
        </m:r>
      </m:oMath>
      <w:r w:rsidRPr="00FA3955">
        <w:rPr>
          <w:rFonts w:ascii="Arial" w:hAnsi="Arial" w:cs="Arial"/>
          <w:i/>
          <w:sz w:val="24"/>
          <w:szCs w:val="24"/>
        </w:rPr>
        <w:t>:</w:t>
      </w:r>
    </w:p>
    <w:tbl>
      <w:tblPr>
        <w:tblStyle w:val="TableGrid"/>
        <w:tblW w:w="0" w:type="auto"/>
        <w:jc w:val="center"/>
        <w:tblLayout w:type="fixed"/>
        <w:tblLook w:val="04A0" w:firstRow="1" w:lastRow="0" w:firstColumn="1" w:lastColumn="0" w:noHBand="0" w:noVBand="1"/>
      </w:tblPr>
      <w:tblGrid>
        <w:gridCol w:w="2122"/>
        <w:gridCol w:w="992"/>
        <w:gridCol w:w="992"/>
        <w:gridCol w:w="992"/>
        <w:gridCol w:w="993"/>
        <w:gridCol w:w="850"/>
        <w:gridCol w:w="1361"/>
      </w:tblGrid>
      <w:tr w:rsidR="00740CC9" w:rsidRPr="00FA3955" w14:paraId="0222B9BE" w14:textId="77777777" w:rsidTr="000D4FB6">
        <w:trPr>
          <w:jc w:val="center"/>
        </w:trPr>
        <w:tc>
          <w:tcPr>
            <w:tcW w:w="2122" w:type="dxa"/>
          </w:tcPr>
          <w:p w14:paraId="3EC72CC1" w14:textId="77777777" w:rsidR="00740CC9" w:rsidRPr="00FA3955" w:rsidRDefault="00CA0BED" w:rsidP="00CA0BED">
            <w:pPr>
              <w:rPr>
                <w:rFonts w:ascii="Arial" w:hAnsi="Arial" w:cs="Arial"/>
                <w:i/>
                <w:sz w:val="24"/>
                <w:szCs w:val="24"/>
              </w:rPr>
            </w:pPr>
            <m:oMathPara>
              <m:oMath>
                <m:r>
                  <w:rPr>
                    <w:rFonts w:ascii="Cambria Math" w:hAnsi="Cambria Math" w:cs="Arial"/>
                    <w:sz w:val="24"/>
                    <w:szCs w:val="24"/>
                  </w:rPr>
                  <w:lastRenderedPageBreak/>
                  <m:t>x</m:t>
                </m:r>
              </m:oMath>
            </m:oMathPara>
          </w:p>
        </w:tc>
        <w:tc>
          <w:tcPr>
            <w:tcW w:w="992" w:type="dxa"/>
          </w:tcPr>
          <w:p w14:paraId="7A0CB6EF" w14:textId="77777777" w:rsidR="00740CC9" w:rsidRPr="00FA3955" w:rsidRDefault="00740CC9" w:rsidP="00CA0BED">
            <w:pPr>
              <w:rPr>
                <w:rFonts w:ascii="Arial" w:hAnsi="Arial" w:cs="Arial"/>
                <w:i/>
                <w:sz w:val="24"/>
                <w:szCs w:val="24"/>
              </w:rPr>
            </w:pPr>
            <w:r w:rsidRPr="00FA3955">
              <w:rPr>
                <w:rFonts w:ascii="Arial" w:hAnsi="Arial" w:cs="Arial"/>
                <w:i/>
                <w:sz w:val="24"/>
                <w:szCs w:val="24"/>
              </w:rPr>
              <w:t>0</w:t>
            </w:r>
          </w:p>
        </w:tc>
        <w:tc>
          <w:tcPr>
            <w:tcW w:w="992" w:type="dxa"/>
          </w:tcPr>
          <w:p w14:paraId="54D2F253" w14:textId="77777777" w:rsidR="00740CC9" w:rsidRPr="00FA3955" w:rsidRDefault="00740CC9" w:rsidP="00CA0BED">
            <w:pPr>
              <w:rPr>
                <w:rFonts w:ascii="Arial" w:hAnsi="Arial" w:cs="Arial"/>
                <w:i/>
                <w:sz w:val="24"/>
                <w:szCs w:val="24"/>
              </w:rPr>
            </w:pPr>
            <w:r w:rsidRPr="00FA3955">
              <w:rPr>
                <w:rFonts w:ascii="Arial" w:hAnsi="Arial" w:cs="Arial"/>
                <w:i/>
                <w:sz w:val="24"/>
                <w:szCs w:val="24"/>
              </w:rPr>
              <w:t>1</w:t>
            </w:r>
          </w:p>
        </w:tc>
        <w:tc>
          <w:tcPr>
            <w:tcW w:w="992" w:type="dxa"/>
          </w:tcPr>
          <w:p w14:paraId="3BA72B9A" w14:textId="77777777" w:rsidR="00740CC9" w:rsidRPr="00FA3955" w:rsidRDefault="00740CC9" w:rsidP="00CA0BED">
            <w:pPr>
              <w:rPr>
                <w:rFonts w:ascii="Arial" w:hAnsi="Arial" w:cs="Arial"/>
                <w:i/>
                <w:sz w:val="24"/>
                <w:szCs w:val="24"/>
              </w:rPr>
            </w:pPr>
            <w:r w:rsidRPr="00FA3955">
              <w:rPr>
                <w:rFonts w:ascii="Arial" w:hAnsi="Arial" w:cs="Arial"/>
                <w:i/>
                <w:sz w:val="24"/>
                <w:szCs w:val="24"/>
              </w:rPr>
              <w:t>2</w:t>
            </w:r>
          </w:p>
        </w:tc>
        <w:tc>
          <w:tcPr>
            <w:tcW w:w="993" w:type="dxa"/>
          </w:tcPr>
          <w:p w14:paraId="1740776F" w14:textId="77777777" w:rsidR="00740CC9" w:rsidRPr="00FA3955" w:rsidRDefault="00740CC9" w:rsidP="00CA0BED">
            <w:pPr>
              <w:rPr>
                <w:rFonts w:ascii="Arial" w:hAnsi="Arial" w:cs="Arial"/>
                <w:i/>
                <w:sz w:val="24"/>
                <w:szCs w:val="24"/>
              </w:rPr>
            </w:pPr>
            <w:r w:rsidRPr="00FA3955">
              <w:rPr>
                <w:rFonts w:ascii="Arial" w:hAnsi="Arial" w:cs="Arial"/>
                <w:i/>
                <w:sz w:val="24"/>
                <w:szCs w:val="24"/>
              </w:rPr>
              <w:t>3</w:t>
            </w:r>
          </w:p>
        </w:tc>
        <w:tc>
          <w:tcPr>
            <w:tcW w:w="850" w:type="dxa"/>
          </w:tcPr>
          <w:p w14:paraId="1F32918D" w14:textId="77777777" w:rsidR="00740CC9" w:rsidRPr="00FA3955" w:rsidRDefault="00740CC9" w:rsidP="00CA0BED">
            <w:pPr>
              <w:rPr>
                <w:rFonts w:ascii="Arial" w:hAnsi="Arial" w:cs="Arial"/>
                <w:i/>
                <w:sz w:val="24"/>
                <w:szCs w:val="24"/>
              </w:rPr>
            </w:pPr>
            <w:r w:rsidRPr="00FA3955">
              <w:rPr>
                <w:rFonts w:ascii="Arial" w:hAnsi="Arial" w:cs="Arial"/>
                <w:i/>
                <w:sz w:val="24"/>
                <w:szCs w:val="24"/>
              </w:rPr>
              <w:t>4</w:t>
            </w:r>
          </w:p>
        </w:tc>
        <w:tc>
          <w:tcPr>
            <w:tcW w:w="1361" w:type="dxa"/>
          </w:tcPr>
          <w:p w14:paraId="720698D9" w14:textId="77777777" w:rsidR="00740CC9" w:rsidRPr="00FA3955" w:rsidRDefault="00740CC9" w:rsidP="00CA0BED">
            <w:pPr>
              <w:rPr>
                <w:rFonts w:ascii="Arial" w:hAnsi="Arial" w:cs="Arial"/>
                <w:b/>
                <w:bCs/>
                <w:i/>
                <w:sz w:val="24"/>
                <w:szCs w:val="24"/>
              </w:rPr>
            </w:pPr>
            <w:r w:rsidRPr="00FA3955">
              <w:rPr>
                <w:rFonts w:ascii="Arial" w:hAnsi="Arial" w:cs="Arial"/>
                <w:b/>
                <w:bCs/>
                <w:i/>
                <w:sz w:val="24"/>
                <w:szCs w:val="24"/>
              </w:rPr>
              <w:t>5</w:t>
            </w:r>
            <w:r w:rsidR="00104D12" w:rsidRPr="00FA3955">
              <w:rPr>
                <w:rFonts w:ascii="Arial" w:hAnsi="Arial" w:cs="Arial"/>
                <w:b/>
                <w:bCs/>
                <w:i/>
                <w:sz w:val="24"/>
                <w:szCs w:val="24"/>
              </w:rPr>
              <w:t xml:space="preserve"> or more</w:t>
            </w:r>
            <w:r w:rsidR="00E832CA" w:rsidRPr="00FA3955">
              <w:rPr>
                <w:rFonts w:ascii="Arial" w:hAnsi="Arial" w:cs="Arial"/>
                <w:b/>
                <w:bCs/>
                <w:i/>
                <w:sz w:val="24"/>
                <w:szCs w:val="24"/>
              </w:rPr>
              <w:t>*</w:t>
            </w:r>
          </w:p>
        </w:tc>
      </w:tr>
      <w:tr w:rsidR="00740CC9" w:rsidRPr="00FA3955" w14:paraId="13F73EF2" w14:textId="77777777" w:rsidTr="000D4FB6">
        <w:trPr>
          <w:jc w:val="center"/>
        </w:trPr>
        <w:tc>
          <w:tcPr>
            <w:tcW w:w="2122" w:type="dxa"/>
          </w:tcPr>
          <w:p w14:paraId="093C59B6" w14:textId="77777777" w:rsidR="00740CC9" w:rsidRPr="00FA3955" w:rsidRDefault="00CA0BED" w:rsidP="00CA0BED">
            <w:pPr>
              <w:rPr>
                <w:rFonts w:ascii="Arial" w:hAnsi="Arial" w:cs="Arial"/>
                <w:i/>
                <w:sz w:val="24"/>
                <w:szCs w:val="24"/>
              </w:rPr>
            </w:pPr>
            <m:oMathPara>
              <m:oMath>
                <m:r>
                  <m:rPr>
                    <m:sty m:val="p"/>
                  </m:rPr>
                  <w:rPr>
                    <w:rFonts w:ascii="Cambria Math" w:hAnsi="Cambria Math" w:cs="Arial"/>
                    <w:sz w:val="24"/>
                    <w:szCs w:val="24"/>
                  </w:rPr>
                  <m:t>P</m:t>
                </m:r>
                <m:r>
                  <w:rPr>
                    <w:rFonts w:ascii="Cambria Math" w:hAnsi="Cambria Math" w:cs="Arial"/>
                    <w:sz w:val="24"/>
                    <w:szCs w:val="24"/>
                  </w:rPr>
                  <m:t>(X=x)</m:t>
                </m:r>
              </m:oMath>
            </m:oMathPara>
          </w:p>
        </w:tc>
        <w:tc>
          <w:tcPr>
            <w:tcW w:w="992" w:type="dxa"/>
          </w:tcPr>
          <w:p w14:paraId="6B4A4A9F" w14:textId="77777777" w:rsidR="00740CC9" w:rsidRPr="00FA3955" w:rsidRDefault="00740CC9" w:rsidP="00CA0BED">
            <w:pPr>
              <w:rPr>
                <w:rFonts w:ascii="Arial" w:hAnsi="Arial" w:cs="Arial"/>
                <w:i/>
                <w:sz w:val="24"/>
                <w:szCs w:val="24"/>
              </w:rPr>
            </w:pPr>
            <w:r w:rsidRPr="00FA3955">
              <w:rPr>
                <w:rFonts w:ascii="Arial" w:hAnsi="Arial" w:cs="Arial"/>
                <w:i/>
                <w:sz w:val="24"/>
                <w:szCs w:val="24"/>
              </w:rPr>
              <w:t>0.3012</w:t>
            </w:r>
          </w:p>
        </w:tc>
        <w:tc>
          <w:tcPr>
            <w:tcW w:w="992" w:type="dxa"/>
          </w:tcPr>
          <w:p w14:paraId="1C1DACBE" w14:textId="77777777" w:rsidR="00740CC9" w:rsidRPr="00FA3955" w:rsidRDefault="00740CC9" w:rsidP="00CA0BED">
            <w:pPr>
              <w:rPr>
                <w:rFonts w:ascii="Arial" w:hAnsi="Arial" w:cs="Arial"/>
                <w:i/>
                <w:sz w:val="24"/>
                <w:szCs w:val="24"/>
              </w:rPr>
            </w:pPr>
            <w:r w:rsidRPr="00FA3955">
              <w:rPr>
                <w:rFonts w:ascii="Arial" w:hAnsi="Arial" w:cs="Arial"/>
                <w:i/>
                <w:sz w:val="24"/>
                <w:szCs w:val="24"/>
              </w:rPr>
              <w:t>0.3614</w:t>
            </w:r>
          </w:p>
        </w:tc>
        <w:tc>
          <w:tcPr>
            <w:tcW w:w="992" w:type="dxa"/>
          </w:tcPr>
          <w:p w14:paraId="3978AA73" w14:textId="77777777" w:rsidR="00740CC9" w:rsidRPr="00FA3955" w:rsidRDefault="00740CC9" w:rsidP="00CA0BED">
            <w:pPr>
              <w:rPr>
                <w:rFonts w:ascii="Arial" w:hAnsi="Arial" w:cs="Arial"/>
                <w:i/>
                <w:sz w:val="24"/>
                <w:szCs w:val="24"/>
              </w:rPr>
            </w:pPr>
            <w:r w:rsidRPr="00FA3955">
              <w:rPr>
                <w:rFonts w:ascii="Arial" w:hAnsi="Arial" w:cs="Arial"/>
                <w:i/>
                <w:sz w:val="24"/>
                <w:szCs w:val="24"/>
              </w:rPr>
              <w:t>0.2168</w:t>
            </w:r>
          </w:p>
        </w:tc>
        <w:tc>
          <w:tcPr>
            <w:tcW w:w="993" w:type="dxa"/>
          </w:tcPr>
          <w:p w14:paraId="652FC4CF" w14:textId="77777777" w:rsidR="00740CC9" w:rsidRPr="00FA3955" w:rsidRDefault="00740CC9" w:rsidP="00CA0BED">
            <w:pPr>
              <w:rPr>
                <w:rFonts w:ascii="Arial" w:hAnsi="Arial" w:cs="Arial"/>
                <w:i/>
                <w:sz w:val="24"/>
                <w:szCs w:val="24"/>
              </w:rPr>
            </w:pPr>
            <w:r w:rsidRPr="00FA3955">
              <w:rPr>
                <w:rFonts w:ascii="Arial" w:hAnsi="Arial" w:cs="Arial"/>
                <w:i/>
                <w:sz w:val="24"/>
                <w:szCs w:val="24"/>
              </w:rPr>
              <w:t>0.0867</w:t>
            </w:r>
          </w:p>
        </w:tc>
        <w:tc>
          <w:tcPr>
            <w:tcW w:w="850" w:type="dxa"/>
          </w:tcPr>
          <w:p w14:paraId="749E1A87" w14:textId="77777777" w:rsidR="00740CC9" w:rsidRPr="00FA3955" w:rsidRDefault="00740CC9" w:rsidP="00CA0BED">
            <w:pPr>
              <w:rPr>
                <w:rFonts w:ascii="Arial" w:hAnsi="Arial" w:cs="Arial"/>
                <w:i/>
                <w:sz w:val="24"/>
                <w:szCs w:val="24"/>
              </w:rPr>
            </w:pPr>
            <w:r w:rsidRPr="00FA3955">
              <w:rPr>
                <w:rFonts w:ascii="Arial" w:hAnsi="Arial" w:cs="Arial"/>
                <w:i/>
                <w:sz w:val="24"/>
                <w:szCs w:val="24"/>
              </w:rPr>
              <w:t>0.026</w:t>
            </w:r>
          </w:p>
        </w:tc>
        <w:tc>
          <w:tcPr>
            <w:tcW w:w="1361" w:type="dxa"/>
          </w:tcPr>
          <w:p w14:paraId="706CAB5F" w14:textId="77777777" w:rsidR="00740CC9" w:rsidRPr="00FA3955" w:rsidRDefault="00104D12" w:rsidP="00CA0BED">
            <w:pPr>
              <w:rPr>
                <w:rFonts w:ascii="Arial" w:hAnsi="Arial" w:cs="Arial"/>
                <w:i/>
                <w:sz w:val="24"/>
                <w:szCs w:val="24"/>
              </w:rPr>
            </w:pPr>
            <w:r w:rsidRPr="00FA3955">
              <w:rPr>
                <w:rFonts w:ascii="Arial" w:hAnsi="Arial" w:cs="Arial"/>
                <w:i/>
                <w:sz w:val="24"/>
                <w:szCs w:val="24"/>
              </w:rPr>
              <w:t>0.0079</w:t>
            </w:r>
          </w:p>
        </w:tc>
      </w:tr>
      <w:tr w:rsidR="00740CC9" w:rsidRPr="00FA3955" w14:paraId="6B9A3EF6" w14:textId="77777777" w:rsidTr="000D4FB6">
        <w:trPr>
          <w:jc w:val="center"/>
        </w:trPr>
        <w:tc>
          <w:tcPr>
            <w:tcW w:w="2122" w:type="dxa"/>
          </w:tcPr>
          <w:p w14:paraId="0F367EE4" w14:textId="77777777" w:rsidR="00740CC9" w:rsidRPr="00FA3955" w:rsidRDefault="00740CC9" w:rsidP="00CA0BED">
            <w:pPr>
              <w:rPr>
                <w:rFonts w:ascii="Arial" w:eastAsia="Calibri" w:hAnsi="Arial" w:cs="Arial"/>
                <w:i/>
                <w:sz w:val="24"/>
                <w:szCs w:val="24"/>
              </w:rPr>
            </w:pPr>
            <w:r w:rsidRPr="00FA3955">
              <w:rPr>
                <w:rFonts w:ascii="Arial" w:eastAsia="Calibri" w:hAnsi="Arial" w:cs="Arial"/>
                <w:i/>
                <w:sz w:val="24"/>
                <w:szCs w:val="24"/>
              </w:rPr>
              <w:t>Expected Frequency</w:t>
            </w:r>
            <w:r w:rsidR="00BD5847" w:rsidRPr="00FA3955">
              <w:rPr>
                <w:rFonts w:ascii="Arial" w:eastAsia="Calibri" w:hAnsi="Arial" w:cs="Arial"/>
                <w:i/>
                <w:sz w:val="24"/>
                <w:szCs w:val="24"/>
              </w:rPr>
              <w:br/>
            </w:r>
            <w:r w:rsidR="00EE681B" w:rsidRPr="00FA3955">
              <w:rPr>
                <w:rFonts w:ascii="Arial" w:eastAsia="Calibri"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×100)</m:t>
              </m:r>
            </m:oMath>
          </w:p>
        </w:tc>
        <w:tc>
          <w:tcPr>
            <w:tcW w:w="992" w:type="dxa"/>
          </w:tcPr>
          <w:p w14:paraId="38AEB46A" w14:textId="77777777" w:rsidR="00740CC9" w:rsidRPr="00FA3955" w:rsidRDefault="00740CC9" w:rsidP="00CA0BED">
            <w:pPr>
              <w:rPr>
                <w:rFonts w:ascii="Arial" w:hAnsi="Arial" w:cs="Arial"/>
                <w:i/>
                <w:sz w:val="24"/>
                <w:szCs w:val="24"/>
              </w:rPr>
            </w:pPr>
            <w:r w:rsidRPr="00FA3955">
              <w:rPr>
                <w:rFonts w:ascii="Arial" w:hAnsi="Arial" w:cs="Arial"/>
                <w:i/>
                <w:sz w:val="24"/>
                <w:szCs w:val="24"/>
              </w:rPr>
              <w:t>30.12</w:t>
            </w:r>
          </w:p>
        </w:tc>
        <w:tc>
          <w:tcPr>
            <w:tcW w:w="992" w:type="dxa"/>
          </w:tcPr>
          <w:p w14:paraId="214C1A34" w14:textId="77777777" w:rsidR="00740CC9" w:rsidRPr="00FA3955" w:rsidRDefault="00740CC9" w:rsidP="00CA0BED">
            <w:pPr>
              <w:rPr>
                <w:rFonts w:ascii="Arial" w:hAnsi="Arial" w:cs="Arial"/>
                <w:i/>
                <w:sz w:val="24"/>
                <w:szCs w:val="24"/>
              </w:rPr>
            </w:pPr>
            <w:r w:rsidRPr="00FA3955">
              <w:rPr>
                <w:rFonts w:ascii="Arial" w:hAnsi="Arial" w:cs="Arial"/>
                <w:i/>
                <w:sz w:val="24"/>
                <w:szCs w:val="24"/>
              </w:rPr>
              <w:t>36.14</w:t>
            </w:r>
          </w:p>
        </w:tc>
        <w:tc>
          <w:tcPr>
            <w:tcW w:w="992" w:type="dxa"/>
          </w:tcPr>
          <w:p w14:paraId="7F96129B" w14:textId="77777777" w:rsidR="00740CC9" w:rsidRPr="00FA3955" w:rsidRDefault="00740CC9" w:rsidP="00CA0BED">
            <w:pPr>
              <w:rPr>
                <w:rFonts w:ascii="Arial" w:hAnsi="Arial" w:cs="Arial"/>
                <w:i/>
                <w:sz w:val="24"/>
                <w:szCs w:val="24"/>
              </w:rPr>
            </w:pPr>
            <w:r w:rsidRPr="00FA3955">
              <w:rPr>
                <w:rFonts w:ascii="Arial" w:hAnsi="Arial" w:cs="Arial"/>
                <w:i/>
                <w:sz w:val="24"/>
                <w:szCs w:val="24"/>
              </w:rPr>
              <w:t>21.68</w:t>
            </w:r>
          </w:p>
        </w:tc>
        <w:tc>
          <w:tcPr>
            <w:tcW w:w="993" w:type="dxa"/>
          </w:tcPr>
          <w:p w14:paraId="3B54BCB8" w14:textId="77777777" w:rsidR="00740CC9" w:rsidRPr="00FA3955" w:rsidRDefault="00740CC9" w:rsidP="00CA0BED">
            <w:pPr>
              <w:rPr>
                <w:rFonts w:ascii="Arial" w:hAnsi="Arial" w:cs="Arial"/>
                <w:i/>
                <w:sz w:val="24"/>
                <w:szCs w:val="24"/>
              </w:rPr>
            </w:pPr>
            <w:r w:rsidRPr="00FA3955">
              <w:rPr>
                <w:rFonts w:ascii="Arial" w:hAnsi="Arial" w:cs="Arial"/>
                <w:i/>
                <w:sz w:val="24"/>
                <w:szCs w:val="24"/>
              </w:rPr>
              <w:t>8.67</w:t>
            </w:r>
          </w:p>
        </w:tc>
        <w:tc>
          <w:tcPr>
            <w:tcW w:w="850" w:type="dxa"/>
          </w:tcPr>
          <w:p w14:paraId="3CD8B4C9" w14:textId="77777777" w:rsidR="00740CC9" w:rsidRPr="00FA3955" w:rsidRDefault="00740CC9" w:rsidP="00CA0BED">
            <w:pPr>
              <w:rPr>
                <w:rFonts w:ascii="Arial" w:hAnsi="Arial" w:cs="Arial"/>
                <w:i/>
                <w:sz w:val="24"/>
                <w:szCs w:val="24"/>
              </w:rPr>
            </w:pPr>
            <w:r w:rsidRPr="00FA3955">
              <w:rPr>
                <w:rFonts w:ascii="Arial" w:hAnsi="Arial" w:cs="Arial"/>
                <w:i/>
                <w:sz w:val="24"/>
                <w:szCs w:val="24"/>
              </w:rPr>
              <w:t>2.6</w:t>
            </w:r>
          </w:p>
        </w:tc>
        <w:tc>
          <w:tcPr>
            <w:tcW w:w="1361" w:type="dxa"/>
          </w:tcPr>
          <w:p w14:paraId="609C69F8" w14:textId="77777777" w:rsidR="00740CC9" w:rsidRPr="00FA3955" w:rsidRDefault="00104D12" w:rsidP="00CA0BED">
            <w:pPr>
              <w:rPr>
                <w:rFonts w:ascii="Arial" w:hAnsi="Arial" w:cs="Arial"/>
                <w:i/>
                <w:sz w:val="24"/>
                <w:szCs w:val="24"/>
              </w:rPr>
            </w:pPr>
            <w:r w:rsidRPr="00FA3955">
              <w:rPr>
                <w:rFonts w:ascii="Arial" w:hAnsi="Arial" w:cs="Arial"/>
                <w:i/>
                <w:sz w:val="24"/>
                <w:szCs w:val="24"/>
              </w:rPr>
              <w:t>0.79</w:t>
            </w:r>
          </w:p>
        </w:tc>
      </w:tr>
    </w:tbl>
    <w:p w14:paraId="176E447A" w14:textId="77777777" w:rsidR="00CB5B76" w:rsidRPr="00FA3955" w:rsidRDefault="00CB5B76" w:rsidP="00CA0BED">
      <w:pPr>
        <w:pBdr>
          <w:bottom w:val="single" w:sz="6" w:space="1" w:color="auto"/>
        </w:pBdr>
        <w:rPr>
          <w:rFonts w:ascii="Arial" w:hAnsi="Arial" w:cs="Arial"/>
          <w:sz w:val="24"/>
          <w:szCs w:val="24"/>
        </w:rPr>
      </w:pPr>
    </w:p>
    <w:p w14:paraId="7C45BF61" w14:textId="77777777" w:rsidR="00104D12" w:rsidRPr="00FA3955" w:rsidRDefault="00E832CA" w:rsidP="00CA0BED">
      <w:pPr>
        <w:rPr>
          <w:rFonts w:ascii="Arial" w:hAnsi="Arial" w:cs="Arial"/>
          <w:sz w:val="24"/>
          <w:szCs w:val="24"/>
        </w:rPr>
      </w:pPr>
      <w:r w:rsidRPr="00FA3955">
        <w:rPr>
          <w:rFonts w:ascii="Arial" w:hAnsi="Arial" w:cs="Arial"/>
          <w:b/>
          <w:bCs/>
          <w:sz w:val="24"/>
          <w:szCs w:val="24"/>
        </w:rPr>
        <w:t>*</w:t>
      </w:r>
      <w:r w:rsidR="00104D12" w:rsidRPr="00FA3955">
        <w:rPr>
          <w:rFonts w:ascii="Arial" w:hAnsi="Arial" w:cs="Arial"/>
          <w:sz w:val="24"/>
          <w:szCs w:val="24"/>
        </w:rPr>
        <w:t>Students must remember that</w:t>
      </w:r>
      <w:r w:rsidRPr="00FA3955">
        <w:rPr>
          <w:rFonts w:ascii="Arial" w:hAnsi="Arial" w:cs="Arial"/>
          <w:sz w:val="24"/>
          <w:szCs w:val="24"/>
        </w:rPr>
        <w:t>,</w:t>
      </w:r>
      <w:r w:rsidR="00104D12" w:rsidRPr="00FA3955">
        <w:rPr>
          <w:rFonts w:ascii="Arial" w:hAnsi="Arial" w:cs="Arial"/>
          <w:sz w:val="24"/>
          <w:szCs w:val="24"/>
        </w:rPr>
        <w:t xml:space="preserve"> since the Poisson distribution has no upper limit, this must be </w:t>
      </w:r>
      <w:proofErr w:type="gramStart"/>
      <w:r w:rsidR="00104D12" w:rsidRPr="00FA3955">
        <w:rPr>
          <w:rFonts w:ascii="Arial" w:hAnsi="Arial" w:cs="Arial"/>
          <w:sz w:val="24"/>
          <w:szCs w:val="24"/>
        </w:rPr>
        <w:t>taken into account</w:t>
      </w:r>
      <w:proofErr w:type="gramEnd"/>
      <w:r w:rsidR="00104D12" w:rsidRPr="00FA3955">
        <w:rPr>
          <w:rFonts w:ascii="Arial" w:hAnsi="Arial" w:cs="Arial"/>
          <w:sz w:val="24"/>
          <w:szCs w:val="24"/>
        </w:rPr>
        <w:t xml:space="preserve"> when finding </w:t>
      </w:r>
      <w:r w:rsidR="00496E3C" w:rsidRPr="00FA3955">
        <w:rPr>
          <w:rFonts w:ascii="Arial" w:hAnsi="Arial" w:cs="Arial"/>
          <w:sz w:val="24"/>
          <w:szCs w:val="24"/>
        </w:rPr>
        <w:t>the final expected frequency</w:t>
      </w:r>
      <w:r w:rsidR="00104D12" w:rsidRPr="00FA3955">
        <w:rPr>
          <w:rFonts w:ascii="Arial" w:hAnsi="Arial" w:cs="Arial"/>
          <w:sz w:val="24"/>
          <w:szCs w:val="24"/>
        </w:rPr>
        <w:t>.</w:t>
      </w:r>
    </w:p>
    <w:p w14:paraId="1ACBDBE2" w14:textId="349FD416" w:rsidR="00137C4C" w:rsidRPr="00FA3955" w:rsidRDefault="00137C4C" w:rsidP="00CA0BED">
      <w:pPr>
        <w:rPr>
          <w:rFonts w:ascii="Arial" w:hAnsi="Arial" w:cs="Arial"/>
          <w:sz w:val="24"/>
          <w:szCs w:val="24"/>
        </w:rPr>
      </w:pPr>
      <w:r w:rsidRPr="00FA3955">
        <w:rPr>
          <w:rFonts w:ascii="Arial" w:hAnsi="Arial" w:cs="Arial"/>
          <w:sz w:val="24"/>
          <w:szCs w:val="24"/>
        </w:rPr>
        <w:t>A modifica</w:t>
      </w:r>
      <w:r w:rsidR="00CB5B76" w:rsidRPr="00FA3955">
        <w:rPr>
          <w:rFonts w:ascii="Arial" w:hAnsi="Arial" w:cs="Arial"/>
          <w:sz w:val="24"/>
          <w:szCs w:val="24"/>
        </w:rPr>
        <w:t xml:space="preserve">tion to this style of question </w:t>
      </w:r>
      <w:r w:rsidRPr="00FA3955">
        <w:rPr>
          <w:rFonts w:ascii="Arial" w:hAnsi="Arial" w:cs="Arial"/>
          <w:sz w:val="24"/>
          <w:szCs w:val="24"/>
        </w:rPr>
        <w:t>could be to give observed percentages instead of frequencies.</w:t>
      </w:r>
      <w:r w:rsidR="00F54D87" w:rsidRPr="00FA3955">
        <w:rPr>
          <w:rFonts w:ascii="Arial" w:hAnsi="Arial" w:cs="Arial"/>
          <w:sz w:val="24"/>
          <w:szCs w:val="24"/>
        </w:rPr>
        <w:t xml:space="preserve"> </w:t>
      </w:r>
      <w:r w:rsidRPr="00FA3955">
        <w:rPr>
          <w:rFonts w:ascii="Arial" w:hAnsi="Arial" w:cs="Arial"/>
          <w:sz w:val="24"/>
          <w:szCs w:val="24"/>
        </w:rPr>
        <w:t>Students would then be required to calculate the observed frequencies prior to calculating the expected frequencies.</w:t>
      </w:r>
    </w:p>
    <w:p w14:paraId="20ABFC5B" w14:textId="72980D35" w:rsidR="00E11082" w:rsidRPr="00FA3955" w:rsidRDefault="00740CC9" w:rsidP="00E11082">
      <w:pPr>
        <w:pBdr>
          <w:bottom w:val="single" w:sz="6" w:space="1" w:color="auto"/>
        </w:pBdr>
        <w:rPr>
          <w:rFonts w:ascii="Arial" w:hAnsi="Arial" w:cs="Arial"/>
          <w:sz w:val="24"/>
          <w:szCs w:val="24"/>
        </w:rPr>
      </w:pPr>
      <w:r w:rsidRPr="00FA3955">
        <w:rPr>
          <w:rFonts w:ascii="Arial" w:hAnsi="Arial" w:cs="Arial"/>
          <w:sz w:val="24"/>
          <w:szCs w:val="24"/>
        </w:rPr>
        <w:t>For continuous distributions, again start with calculating expected frequencies with given population parameters.</w:t>
      </w:r>
      <w:r w:rsidR="00F54D87" w:rsidRPr="00FA3955">
        <w:rPr>
          <w:rFonts w:ascii="Arial" w:hAnsi="Arial" w:cs="Arial"/>
          <w:sz w:val="24"/>
          <w:szCs w:val="24"/>
        </w:rPr>
        <w:t xml:space="preserve"> </w:t>
      </w:r>
      <w:r w:rsidRPr="00FA3955">
        <w:rPr>
          <w:rFonts w:ascii="Arial" w:hAnsi="Arial" w:cs="Arial"/>
          <w:sz w:val="24"/>
          <w:szCs w:val="24"/>
        </w:rPr>
        <w:t>Obviously, a grouped frequency table would be given in these cases.</w:t>
      </w:r>
    </w:p>
    <w:p w14:paraId="19BF3975" w14:textId="77C251B0" w:rsidR="00740CC9" w:rsidRPr="00FA3955" w:rsidRDefault="00740CC9" w:rsidP="00CA0BED">
      <w:pPr>
        <w:pBdr>
          <w:bottom w:val="single" w:sz="6" w:space="1" w:color="auto"/>
        </w:pBdr>
        <w:rPr>
          <w:rFonts w:ascii="Arial" w:hAnsi="Arial" w:cs="Arial"/>
          <w:sz w:val="24"/>
          <w:szCs w:val="24"/>
        </w:rPr>
      </w:pPr>
    </w:p>
    <w:p w14:paraId="69BB1DD4" w14:textId="296B7CF5" w:rsidR="00E11082" w:rsidRPr="00FA3955" w:rsidRDefault="00E11082" w:rsidP="00CA0BED">
      <w:pPr>
        <w:rPr>
          <w:rFonts w:ascii="Arial" w:hAnsi="Arial" w:cs="Arial"/>
          <w:b/>
          <w:bCs/>
          <w:color w:val="FF0000"/>
          <w:sz w:val="24"/>
          <w:szCs w:val="24"/>
        </w:rPr>
      </w:pPr>
      <w:r w:rsidRPr="00FA3955">
        <w:rPr>
          <w:rFonts w:ascii="Arial" w:hAnsi="Arial" w:cs="Arial"/>
          <w:b/>
          <w:bCs/>
          <w:color w:val="FF0000"/>
          <w:sz w:val="24"/>
          <w:szCs w:val="24"/>
        </w:rPr>
        <w:t>Exemplar</w:t>
      </w:r>
    </w:p>
    <w:p w14:paraId="580BF480" w14:textId="4E3F9374" w:rsidR="00740CC9" w:rsidRPr="00FA3955" w:rsidRDefault="00740CC9" w:rsidP="00CA0BED">
      <w:pPr>
        <w:rPr>
          <w:rFonts w:ascii="Arial" w:hAnsi="Arial" w:cs="Arial"/>
          <w:b/>
          <w:sz w:val="24"/>
          <w:szCs w:val="24"/>
        </w:rPr>
      </w:pPr>
      <w:r w:rsidRPr="00FA3955">
        <w:rPr>
          <w:rFonts w:ascii="Arial" w:hAnsi="Arial" w:cs="Arial"/>
          <w:b/>
          <w:sz w:val="24"/>
          <w:szCs w:val="24"/>
        </w:rPr>
        <w:t>A weaving mill produces pieces of fabric of nominal length 70 m</w:t>
      </w:r>
      <w:r w:rsidR="00A01DB5" w:rsidRPr="00FA3955">
        <w:rPr>
          <w:rFonts w:ascii="Arial" w:hAnsi="Arial" w:cs="Arial"/>
          <w:b/>
          <w:sz w:val="24"/>
          <w:szCs w:val="24"/>
        </w:rPr>
        <w:t xml:space="preserve"> and standard deviation 2.9 m</w:t>
      </w:r>
      <w:r w:rsidRPr="00FA3955">
        <w:rPr>
          <w:rFonts w:ascii="Arial" w:hAnsi="Arial" w:cs="Arial"/>
          <w:b/>
          <w:sz w:val="24"/>
          <w:szCs w:val="24"/>
        </w:rPr>
        <w:t xml:space="preserve">. </w:t>
      </w:r>
      <w:r w:rsidR="00A01DB5" w:rsidRPr="00FA3955">
        <w:rPr>
          <w:rFonts w:ascii="Arial" w:hAnsi="Arial" w:cs="Arial"/>
          <w:b/>
          <w:sz w:val="24"/>
          <w:szCs w:val="24"/>
        </w:rPr>
        <w:t xml:space="preserve">It is suspected that a </w:t>
      </w:r>
      <w:r w:rsidR="00A01DB5" w:rsidRPr="00FA3955">
        <w:rPr>
          <w:rFonts w:ascii="Arial" w:hAnsi="Arial" w:cs="Arial"/>
          <w:b/>
          <w:sz w:val="24"/>
          <w:szCs w:val="24"/>
          <w:u w:val="single"/>
        </w:rPr>
        <w:t>normal</w:t>
      </w:r>
      <w:r w:rsidR="00A01DB5" w:rsidRPr="00FA3955">
        <w:rPr>
          <w:rFonts w:ascii="Arial" w:hAnsi="Arial" w:cs="Arial"/>
          <w:b/>
          <w:sz w:val="24"/>
          <w:szCs w:val="24"/>
        </w:rPr>
        <w:t xml:space="preserve"> distribution may be used to model the length of a piece of fabric.</w:t>
      </w:r>
      <w:r w:rsidR="00F54D87" w:rsidRPr="00FA3955">
        <w:rPr>
          <w:rFonts w:ascii="Arial" w:hAnsi="Arial" w:cs="Arial"/>
          <w:b/>
          <w:sz w:val="24"/>
          <w:szCs w:val="24"/>
        </w:rPr>
        <w:t xml:space="preserve"> </w:t>
      </w:r>
      <w:r w:rsidR="00E832CA" w:rsidRPr="00FA3955">
        <w:rPr>
          <w:rFonts w:ascii="Arial" w:hAnsi="Arial" w:cs="Arial"/>
          <w:b/>
          <w:sz w:val="24"/>
          <w:szCs w:val="24"/>
        </w:rPr>
        <w:br/>
      </w:r>
      <w:r w:rsidR="00A01DB5" w:rsidRPr="00FA3955">
        <w:rPr>
          <w:rFonts w:ascii="Arial" w:hAnsi="Arial" w:cs="Arial"/>
          <w:b/>
          <w:sz w:val="24"/>
          <w:szCs w:val="24"/>
        </w:rPr>
        <w:t>The lengths of a random sample of 150 pieces were measured, and grouped into the following categories:</w:t>
      </w:r>
    </w:p>
    <w:tbl>
      <w:tblPr>
        <w:tblStyle w:val="TableGrid"/>
        <w:tblW w:w="0" w:type="auto"/>
        <w:jc w:val="center"/>
        <w:tblLook w:val="04A0" w:firstRow="1" w:lastRow="0" w:firstColumn="1" w:lastColumn="0" w:noHBand="0" w:noVBand="1"/>
      </w:tblPr>
      <w:tblGrid>
        <w:gridCol w:w="1368"/>
        <w:gridCol w:w="1368"/>
        <w:gridCol w:w="1368"/>
        <w:gridCol w:w="1368"/>
        <w:gridCol w:w="1368"/>
        <w:gridCol w:w="1368"/>
      </w:tblGrid>
      <w:tr w:rsidR="00A01DB5" w:rsidRPr="00FA3955" w14:paraId="3AA92662" w14:textId="77777777" w:rsidTr="00A01DB5">
        <w:trPr>
          <w:jc w:val="center"/>
        </w:trPr>
        <w:tc>
          <w:tcPr>
            <w:tcW w:w="1368" w:type="dxa"/>
          </w:tcPr>
          <w:p w14:paraId="5DAFB8C7" w14:textId="77777777" w:rsidR="00A01DB5" w:rsidRPr="00FA3955" w:rsidRDefault="00A01DB5" w:rsidP="00CA0BED">
            <w:pPr>
              <w:rPr>
                <w:rFonts w:ascii="Arial" w:eastAsia="Calibri" w:hAnsi="Arial" w:cs="Arial"/>
                <w:b/>
                <w:sz w:val="24"/>
                <w:szCs w:val="24"/>
              </w:rPr>
            </w:pPr>
            <w:r w:rsidRPr="00FA3955">
              <w:rPr>
                <w:rFonts w:ascii="Arial" w:eastAsia="Calibri" w:hAnsi="Arial" w:cs="Arial"/>
                <w:b/>
                <w:sz w:val="24"/>
                <w:szCs w:val="24"/>
              </w:rPr>
              <w:t>Length</w:t>
            </w:r>
            <w:r w:rsidR="008B1833" w:rsidRPr="00FA3955">
              <w:rPr>
                <w:rFonts w:ascii="Arial" w:eastAsia="Calibri" w:hAnsi="Arial" w:cs="Arial"/>
                <w:b/>
                <w:sz w:val="24"/>
                <w:szCs w:val="24"/>
              </w:rPr>
              <w:t xml:space="preserve"> (m)</w:t>
            </w:r>
          </w:p>
        </w:tc>
        <w:tc>
          <w:tcPr>
            <w:tcW w:w="1368" w:type="dxa"/>
          </w:tcPr>
          <w:p w14:paraId="395081CF" w14:textId="77777777" w:rsidR="00A01DB5" w:rsidRPr="00FA3955" w:rsidRDefault="00CB5B76" w:rsidP="00CA0BED">
            <w:pPr>
              <w:rPr>
                <w:rFonts w:ascii="Arial" w:hAnsi="Arial" w:cs="Arial"/>
                <w:b/>
                <w:sz w:val="24"/>
                <w:szCs w:val="24"/>
              </w:rPr>
            </w:pPr>
            <m:oMathPara>
              <m:oMath>
                <m:r>
                  <m:rPr>
                    <m:sty m:val="bi"/>
                  </m:rPr>
                  <w:rPr>
                    <w:rFonts w:ascii="Cambria Math" w:hAnsi="Cambria Math" w:cs="Arial"/>
                    <w:sz w:val="24"/>
                    <w:szCs w:val="24"/>
                  </w:rPr>
                  <m:t>65-67</m:t>
                </m:r>
              </m:oMath>
            </m:oMathPara>
          </w:p>
        </w:tc>
        <w:tc>
          <w:tcPr>
            <w:tcW w:w="1368" w:type="dxa"/>
          </w:tcPr>
          <w:p w14:paraId="6090C208" w14:textId="77777777" w:rsidR="00A01DB5" w:rsidRPr="00FA3955" w:rsidRDefault="00CB5B76" w:rsidP="00CA0BED">
            <w:pPr>
              <w:rPr>
                <w:rFonts w:ascii="Arial" w:hAnsi="Arial" w:cs="Arial"/>
                <w:b/>
                <w:sz w:val="24"/>
                <w:szCs w:val="24"/>
              </w:rPr>
            </w:pPr>
            <m:oMathPara>
              <m:oMath>
                <m:r>
                  <m:rPr>
                    <m:sty m:val="bi"/>
                  </m:rPr>
                  <w:rPr>
                    <w:rFonts w:ascii="Cambria Math" w:hAnsi="Cambria Math" w:cs="Arial"/>
                    <w:sz w:val="24"/>
                    <w:szCs w:val="24"/>
                  </w:rPr>
                  <m:t>67-69</m:t>
                </m:r>
              </m:oMath>
            </m:oMathPara>
          </w:p>
        </w:tc>
        <w:tc>
          <w:tcPr>
            <w:tcW w:w="1368" w:type="dxa"/>
          </w:tcPr>
          <w:p w14:paraId="2C7092F6" w14:textId="77777777" w:rsidR="00A01DB5" w:rsidRPr="00FA3955" w:rsidRDefault="00CB5B76" w:rsidP="00CA0BED">
            <w:pPr>
              <w:rPr>
                <w:rFonts w:ascii="Arial" w:hAnsi="Arial" w:cs="Arial"/>
                <w:b/>
                <w:sz w:val="24"/>
                <w:szCs w:val="24"/>
              </w:rPr>
            </w:pPr>
            <m:oMathPara>
              <m:oMath>
                <m:r>
                  <m:rPr>
                    <m:sty m:val="bi"/>
                  </m:rPr>
                  <w:rPr>
                    <w:rFonts w:ascii="Cambria Math" w:hAnsi="Cambria Math" w:cs="Arial"/>
                    <w:sz w:val="24"/>
                    <w:szCs w:val="24"/>
                  </w:rPr>
                  <m:t>69-71</m:t>
                </m:r>
              </m:oMath>
            </m:oMathPara>
          </w:p>
        </w:tc>
        <w:tc>
          <w:tcPr>
            <w:tcW w:w="1368" w:type="dxa"/>
          </w:tcPr>
          <w:p w14:paraId="75C2A9FA" w14:textId="77777777" w:rsidR="00A01DB5" w:rsidRPr="00FA3955" w:rsidRDefault="00CB5B76" w:rsidP="00CA0BED">
            <w:pPr>
              <w:rPr>
                <w:rFonts w:ascii="Arial" w:hAnsi="Arial" w:cs="Arial"/>
                <w:b/>
                <w:sz w:val="24"/>
                <w:szCs w:val="24"/>
              </w:rPr>
            </w:pPr>
            <m:oMathPara>
              <m:oMath>
                <m:r>
                  <m:rPr>
                    <m:sty m:val="bi"/>
                  </m:rPr>
                  <w:rPr>
                    <w:rFonts w:ascii="Cambria Math" w:hAnsi="Cambria Math" w:cs="Arial"/>
                    <w:sz w:val="24"/>
                    <w:szCs w:val="24"/>
                  </w:rPr>
                  <m:t>71-73</m:t>
                </m:r>
              </m:oMath>
            </m:oMathPara>
          </w:p>
        </w:tc>
        <w:tc>
          <w:tcPr>
            <w:tcW w:w="1368" w:type="dxa"/>
          </w:tcPr>
          <w:p w14:paraId="47FFC804" w14:textId="77777777" w:rsidR="00A01DB5" w:rsidRPr="00FA3955" w:rsidRDefault="00CB5B76" w:rsidP="00CA0BED">
            <w:pPr>
              <w:rPr>
                <w:rFonts w:ascii="Arial" w:hAnsi="Arial" w:cs="Arial"/>
                <w:b/>
                <w:sz w:val="24"/>
                <w:szCs w:val="24"/>
              </w:rPr>
            </w:pPr>
            <m:oMathPara>
              <m:oMath>
                <m:r>
                  <m:rPr>
                    <m:sty m:val="bi"/>
                  </m:rPr>
                  <w:rPr>
                    <w:rFonts w:ascii="Cambria Math" w:hAnsi="Cambria Math" w:cs="Arial"/>
                    <w:sz w:val="24"/>
                    <w:szCs w:val="24"/>
                  </w:rPr>
                  <m:t>73-75</m:t>
                </m:r>
              </m:oMath>
            </m:oMathPara>
          </w:p>
        </w:tc>
      </w:tr>
    </w:tbl>
    <w:p w14:paraId="526B9194" w14:textId="77777777" w:rsidR="00A01DB5" w:rsidRPr="00FA3955" w:rsidRDefault="00A01DB5" w:rsidP="00E11082">
      <w:pPr>
        <w:spacing w:before="120"/>
        <w:rPr>
          <w:rFonts w:ascii="Arial" w:hAnsi="Arial" w:cs="Arial"/>
          <w:b/>
          <w:sz w:val="24"/>
          <w:szCs w:val="24"/>
        </w:rPr>
      </w:pPr>
      <w:r w:rsidRPr="00FA3955">
        <w:rPr>
          <w:rFonts w:ascii="Arial" w:hAnsi="Arial" w:cs="Arial"/>
          <w:b/>
          <w:sz w:val="24"/>
          <w:szCs w:val="24"/>
        </w:rPr>
        <w:t>Calculate the expected frequencies.</w:t>
      </w:r>
    </w:p>
    <w:p w14:paraId="03BCBA14" w14:textId="7808A3E0" w:rsidR="00A01DB5" w:rsidRPr="00FA3955" w:rsidRDefault="00A01DB5" w:rsidP="00CA0BED">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length of a piece of fabric.</w:t>
      </w:r>
      <w:r w:rsidR="00F54D87" w:rsidRPr="00FA3955">
        <w:rPr>
          <w:rFonts w:ascii="Arial" w:hAnsi="Arial" w:cs="Arial"/>
          <w:i/>
          <w:sz w:val="24"/>
          <w:szCs w:val="24"/>
        </w:rPr>
        <w:t xml:space="preserve"> </w:t>
      </w:r>
      <w:r w:rsidRPr="00FA3955">
        <w:rPr>
          <w:rFonts w:ascii="Arial" w:hAnsi="Arial" w:cs="Arial"/>
          <w:i/>
          <w:sz w:val="24"/>
          <w:szCs w:val="24"/>
        </w:rPr>
        <w:t xml:space="preserve">Assuming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 xml:space="preserve">70, </m:t>
            </m:r>
            <m:sSup>
              <m:sSupPr>
                <m:ctrlPr>
                  <w:rPr>
                    <w:rFonts w:ascii="Cambria Math" w:hAnsi="Cambria Math" w:cs="Arial"/>
                    <w:i/>
                    <w:sz w:val="24"/>
                    <w:szCs w:val="24"/>
                  </w:rPr>
                </m:ctrlPr>
              </m:sSupPr>
              <m:e>
                <m:r>
                  <w:rPr>
                    <w:rFonts w:ascii="Cambria Math" w:hAnsi="Cambria Math" w:cs="Arial"/>
                    <w:sz w:val="24"/>
                    <w:szCs w:val="24"/>
                  </w:rPr>
                  <m:t>2.9</m:t>
                </m:r>
              </m:e>
              <m:sup>
                <m:r>
                  <w:rPr>
                    <w:rFonts w:ascii="Cambria Math" w:hAnsi="Cambria Math" w:cs="Arial"/>
                    <w:sz w:val="24"/>
                    <w:szCs w:val="24"/>
                  </w:rPr>
                  <m:t>2</m:t>
                </m:r>
              </m:sup>
            </m:sSup>
          </m:e>
        </m:d>
      </m:oMath>
      <w:r w:rsidRPr="00FA3955">
        <w:rPr>
          <w:rFonts w:ascii="Arial" w:hAnsi="Arial" w:cs="Arial"/>
          <w:i/>
          <w:sz w:val="24"/>
          <w:szCs w:val="24"/>
        </w:rPr>
        <w:t xml:space="preserve"> and using the calculator:</w:t>
      </w:r>
    </w:p>
    <w:tbl>
      <w:tblPr>
        <w:tblStyle w:val="TableGrid"/>
        <w:tblW w:w="10421" w:type="dxa"/>
        <w:jc w:val="center"/>
        <w:tblLook w:val="04A0" w:firstRow="1" w:lastRow="0" w:firstColumn="1" w:lastColumn="0" w:noHBand="0" w:noVBand="1"/>
      </w:tblPr>
      <w:tblGrid>
        <w:gridCol w:w="1984"/>
        <w:gridCol w:w="1237"/>
        <w:gridCol w:w="1134"/>
        <w:gridCol w:w="1134"/>
        <w:gridCol w:w="1134"/>
        <w:gridCol w:w="1134"/>
        <w:gridCol w:w="1134"/>
        <w:gridCol w:w="1530"/>
      </w:tblGrid>
      <w:tr w:rsidR="009D5016" w:rsidRPr="00FA3955" w14:paraId="763E5B85" w14:textId="77777777" w:rsidTr="0060362A">
        <w:trPr>
          <w:trHeight w:val="454"/>
          <w:jc w:val="center"/>
        </w:trPr>
        <w:tc>
          <w:tcPr>
            <w:tcW w:w="1984" w:type="dxa"/>
            <w:vAlign w:val="center"/>
          </w:tcPr>
          <w:p w14:paraId="7A3B4689" w14:textId="77777777" w:rsidR="009D5016" w:rsidRPr="00FA3955" w:rsidRDefault="009D5016" w:rsidP="0060362A">
            <w:pPr>
              <w:rPr>
                <w:rFonts w:ascii="Arial" w:eastAsia="Calibri" w:hAnsi="Arial" w:cs="Arial"/>
                <w:i/>
                <w:sz w:val="24"/>
                <w:szCs w:val="24"/>
              </w:rPr>
            </w:pPr>
            <w:r w:rsidRPr="00FA3955">
              <w:rPr>
                <w:rFonts w:ascii="Arial" w:eastAsia="Calibri" w:hAnsi="Arial" w:cs="Arial"/>
                <w:i/>
                <w:sz w:val="24"/>
                <w:szCs w:val="24"/>
              </w:rPr>
              <w:t>Length (m)</w:t>
            </w:r>
          </w:p>
        </w:tc>
        <w:tc>
          <w:tcPr>
            <w:tcW w:w="1237" w:type="dxa"/>
            <w:vAlign w:val="center"/>
          </w:tcPr>
          <w:p w14:paraId="4F0DFB97" w14:textId="77777777" w:rsidR="009D5016" w:rsidRPr="00FA3955" w:rsidRDefault="00E832CA" w:rsidP="0060362A">
            <w:pPr>
              <w:jc w:val="center"/>
              <w:rPr>
                <w:rFonts w:ascii="Arial" w:hAnsi="Arial" w:cs="Arial"/>
                <w:b/>
                <w:bCs/>
                <w:i/>
                <w:sz w:val="24"/>
                <w:szCs w:val="24"/>
              </w:rPr>
            </w:pPr>
            <w:r w:rsidRPr="00FA3955">
              <w:rPr>
                <w:rFonts w:ascii="Arial" w:hAnsi="Arial" w:cs="Arial"/>
                <w:b/>
                <w:bCs/>
                <w:i/>
                <w:sz w:val="24"/>
                <w:szCs w:val="24"/>
              </w:rPr>
              <w:t>*</w:t>
            </w:r>
            <w:r w:rsidR="009D5016" w:rsidRPr="00FA3955">
              <w:rPr>
                <w:rFonts w:ascii="Arial" w:hAnsi="Arial" w:cs="Arial"/>
                <w:b/>
                <w:bCs/>
                <w:i/>
                <w:sz w:val="24"/>
                <w:szCs w:val="24"/>
              </w:rPr>
              <w:t>65 or less</w:t>
            </w:r>
          </w:p>
        </w:tc>
        <w:tc>
          <w:tcPr>
            <w:tcW w:w="1134" w:type="dxa"/>
            <w:vAlign w:val="center"/>
          </w:tcPr>
          <w:p w14:paraId="6679B994" w14:textId="77777777" w:rsidR="009D5016" w:rsidRPr="00FA3955" w:rsidRDefault="009D5016" w:rsidP="0060362A">
            <w:pPr>
              <w:jc w:val="center"/>
              <w:rPr>
                <w:rFonts w:ascii="Arial" w:hAnsi="Arial" w:cs="Arial"/>
                <w:i/>
                <w:sz w:val="24"/>
                <w:szCs w:val="24"/>
              </w:rPr>
            </w:pPr>
            <m:oMathPara>
              <m:oMath>
                <m:r>
                  <w:rPr>
                    <w:rFonts w:ascii="Cambria Math" w:hAnsi="Cambria Math" w:cs="Arial"/>
                    <w:sz w:val="24"/>
                    <w:szCs w:val="24"/>
                  </w:rPr>
                  <m:t>65-67</m:t>
                </m:r>
              </m:oMath>
            </m:oMathPara>
          </w:p>
        </w:tc>
        <w:tc>
          <w:tcPr>
            <w:tcW w:w="1134" w:type="dxa"/>
            <w:vAlign w:val="center"/>
          </w:tcPr>
          <w:p w14:paraId="66D147EB" w14:textId="77777777" w:rsidR="009D5016" w:rsidRPr="00FA3955" w:rsidRDefault="009D5016" w:rsidP="0060362A">
            <w:pPr>
              <w:jc w:val="center"/>
              <w:rPr>
                <w:rFonts w:ascii="Arial" w:hAnsi="Arial" w:cs="Arial"/>
                <w:i/>
                <w:sz w:val="24"/>
                <w:szCs w:val="24"/>
              </w:rPr>
            </w:pPr>
            <m:oMathPara>
              <m:oMath>
                <m:r>
                  <w:rPr>
                    <w:rFonts w:ascii="Cambria Math" w:hAnsi="Cambria Math" w:cs="Arial"/>
                    <w:sz w:val="24"/>
                    <w:szCs w:val="24"/>
                  </w:rPr>
                  <m:t>67-69</m:t>
                </m:r>
              </m:oMath>
            </m:oMathPara>
          </w:p>
        </w:tc>
        <w:tc>
          <w:tcPr>
            <w:tcW w:w="1134" w:type="dxa"/>
            <w:vAlign w:val="center"/>
          </w:tcPr>
          <w:p w14:paraId="05C0E475" w14:textId="77777777" w:rsidR="009D5016" w:rsidRPr="00FA3955" w:rsidRDefault="009D5016" w:rsidP="0060362A">
            <w:pPr>
              <w:jc w:val="center"/>
              <w:rPr>
                <w:rFonts w:ascii="Arial" w:hAnsi="Arial" w:cs="Arial"/>
                <w:i/>
                <w:sz w:val="24"/>
                <w:szCs w:val="24"/>
              </w:rPr>
            </w:pPr>
            <m:oMathPara>
              <m:oMath>
                <m:r>
                  <w:rPr>
                    <w:rFonts w:ascii="Cambria Math" w:hAnsi="Cambria Math" w:cs="Arial"/>
                    <w:sz w:val="24"/>
                    <w:szCs w:val="24"/>
                  </w:rPr>
                  <m:t>69-71</m:t>
                </m:r>
              </m:oMath>
            </m:oMathPara>
          </w:p>
        </w:tc>
        <w:tc>
          <w:tcPr>
            <w:tcW w:w="1134" w:type="dxa"/>
            <w:vAlign w:val="center"/>
          </w:tcPr>
          <w:p w14:paraId="54090710" w14:textId="77777777" w:rsidR="009D5016" w:rsidRPr="00FA3955" w:rsidRDefault="009D5016" w:rsidP="0060362A">
            <w:pPr>
              <w:jc w:val="center"/>
              <w:rPr>
                <w:rFonts w:ascii="Arial" w:hAnsi="Arial" w:cs="Arial"/>
                <w:i/>
                <w:sz w:val="24"/>
                <w:szCs w:val="24"/>
              </w:rPr>
            </w:pPr>
            <m:oMathPara>
              <m:oMath>
                <m:r>
                  <w:rPr>
                    <w:rFonts w:ascii="Cambria Math" w:hAnsi="Cambria Math" w:cs="Arial"/>
                    <w:sz w:val="24"/>
                    <w:szCs w:val="24"/>
                  </w:rPr>
                  <m:t>71-73</m:t>
                </m:r>
              </m:oMath>
            </m:oMathPara>
          </w:p>
        </w:tc>
        <w:tc>
          <w:tcPr>
            <w:tcW w:w="1134" w:type="dxa"/>
            <w:vAlign w:val="center"/>
          </w:tcPr>
          <w:p w14:paraId="7960D13E" w14:textId="77777777" w:rsidR="009D5016" w:rsidRPr="00FA3955" w:rsidRDefault="009D5016" w:rsidP="0060362A">
            <w:pPr>
              <w:jc w:val="center"/>
              <w:rPr>
                <w:rFonts w:ascii="Arial" w:hAnsi="Arial" w:cs="Arial"/>
                <w:i/>
                <w:sz w:val="24"/>
                <w:szCs w:val="24"/>
              </w:rPr>
            </w:pPr>
            <m:oMathPara>
              <m:oMath>
                <m:r>
                  <w:rPr>
                    <w:rFonts w:ascii="Cambria Math" w:hAnsi="Cambria Math" w:cs="Arial"/>
                    <w:sz w:val="24"/>
                    <w:szCs w:val="24"/>
                  </w:rPr>
                  <m:t>73-75</m:t>
                </m:r>
              </m:oMath>
            </m:oMathPara>
          </w:p>
        </w:tc>
        <w:tc>
          <w:tcPr>
            <w:tcW w:w="1530" w:type="dxa"/>
            <w:vAlign w:val="center"/>
          </w:tcPr>
          <w:p w14:paraId="12482EF6" w14:textId="77777777" w:rsidR="009D5016" w:rsidRPr="00FA3955" w:rsidRDefault="00E832CA" w:rsidP="0060362A">
            <w:pPr>
              <w:jc w:val="center"/>
              <w:rPr>
                <w:rFonts w:ascii="Arial" w:hAnsi="Arial" w:cs="Arial"/>
                <w:b/>
                <w:bCs/>
                <w:i/>
                <w:sz w:val="24"/>
                <w:szCs w:val="24"/>
              </w:rPr>
            </w:pPr>
            <w:r w:rsidRPr="00FA3955">
              <w:rPr>
                <w:rFonts w:ascii="Arial" w:hAnsi="Arial" w:cs="Arial"/>
                <w:b/>
                <w:bCs/>
                <w:i/>
                <w:sz w:val="24"/>
                <w:szCs w:val="24"/>
              </w:rPr>
              <w:t>*</w:t>
            </w:r>
            <w:r w:rsidR="009D5016" w:rsidRPr="00FA3955">
              <w:rPr>
                <w:rFonts w:ascii="Arial" w:hAnsi="Arial" w:cs="Arial"/>
                <w:b/>
                <w:bCs/>
                <w:i/>
                <w:sz w:val="24"/>
                <w:szCs w:val="24"/>
              </w:rPr>
              <w:t>75 or more</w:t>
            </w:r>
          </w:p>
        </w:tc>
      </w:tr>
      <w:tr w:rsidR="009D5016" w:rsidRPr="00FA3955" w14:paraId="68FCB8F1" w14:textId="77777777" w:rsidTr="0060362A">
        <w:trPr>
          <w:trHeight w:val="454"/>
          <w:jc w:val="center"/>
        </w:trPr>
        <w:tc>
          <w:tcPr>
            <w:tcW w:w="1984" w:type="dxa"/>
            <w:vAlign w:val="center"/>
          </w:tcPr>
          <w:p w14:paraId="5149FA72" w14:textId="77777777" w:rsidR="00E832CA" w:rsidRPr="00FA3955" w:rsidRDefault="009D5016" w:rsidP="0060362A">
            <w:pPr>
              <w:rPr>
                <w:rFonts w:ascii="Arial" w:eastAsia="Calibri" w:hAnsi="Arial" w:cs="Arial"/>
                <w:i/>
                <w:sz w:val="24"/>
                <w:szCs w:val="24"/>
              </w:rPr>
            </w:pPr>
            <w:r w:rsidRPr="00FA3955">
              <w:rPr>
                <w:rFonts w:ascii="Arial" w:eastAsia="Calibri" w:hAnsi="Arial" w:cs="Arial"/>
                <w:i/>
                <w:sz w:val="24"/>
                <w:szCs w:val="24"/>
              </w:rPr>
              <w:t>Probability</w:t>
            </w:r>
          </w:p>
        </w:tc>
        <w:tc>
          <w:tcPr>
            <w:tcW w:w="1237" w:type="dxa"/>
            <w:vAlign w:val="center"/>
          </w:tcPr>
          <w:p w14:paraId="1E19CE71"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0.0423</w:t>
            </w:r>
          </w:p>
        </w:tc>
        <w:tc>
          <w:tcPr>
            <w:tcW w:w="1134" w:type="dxa"/>
            <w:vAlign w:val="center"/>
          </w:tcPr>
          <w:p w14:paraId="5F119586" w14:textId="77777777" w:rsidR="009D5016" w:rsidRPr="00FA3955" w:rsidRDefault="009D5016" w:rsidP="0060362A">
            <w:pPr>
              <w:jc w:val="center"/>
              <w:rPr>
                <w:rFonts w:ascii="Arial" w:eastAsia="Calibri" w:hAnsi="Arial" w:cs="Arial"/>
                <w:i/>
                <w:sz w:val="24"/>
                <w:szCs w:val="24"/>
              </w:rPr>
            </w:pPr>
            <w:r w:rsidRPr="00FA3955">
              <w:rPr>
                <w:rFonts w:ascii="Arial" w:eastAsia="Calibri" w:hAnsi="Arial" w:cs="Arial"/>
                <w:i/>
                <w:sz w:val="24"/>
                <w:szCs w:val="24"/>
              </w:rPr>
              <w:t>0.1081</w:t>
            </w:r>
          </w:p>
        </w:tc>
        <w:tc>
          <w:tcPr>
            <w:tcW w:w="1134" w:type="dxa"/>
            <w:vAlign w:val="center"/>
          </w:tcPr>
          <w:p w14:paraId="40A212AA"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0.2147</w:t>
            </w:r>
          </w:p>
        </w:tc>
        <w:tc>
          <w:tcPr>
            <w:tcW w:w="1134" w:type="dxa"/>
            <w:vAlign w:val="center"/>
          </w:tcPr>
          <w:p w14:paraId="24B2ED8F"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0.2698</w:t>
            </w:r>
          </w:p>
        </w:tc>
        <w:tc>
          <w:tcPr>
            <w:tcW w:w="1134" w:type="dxa"/>
            <w:vAlign w:val="center"/>
          </w:tcPr>
          <w:p w14:paraId="7F504CB4"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0.2147</w:t>
            </w:r>
          </w:p>
        </w:tc>
        <w:tc>
          <w:tcPr>
            <w:tcW w:w="1134" w:type="dxa"/>
            <w:vAlign w:val="center"/>
          </w:tcPr>
          <w:p w14:paraId="469B99B7"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0.1081</w:t>
            </w:r>
          </w:p>
        </w:tc>
        <w:tc>
          <w:tcPr>
            <w:tcW w:w="1530" w:type="dxa"/>
            <w:vAlign w:val="center"/>
          </w:tcPr>
          <w:p w14:paraId="5A64D2ED"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0.0423</w:t>
            </w:r>
          </w:p>
        </w:tc>
      </w:tr>
      <w:tr w:rsidR="009D5016" w:rsidRPr="00FA3955" w14:paraId="5C6924C8" w14:textId="77777777" w:rsidTr="0060362A">
        <w:trPr>
          <w:trHeight w:val="454"/>
          <w:jc w:val="center"/>
        </w:trPr>
        <w:tc>
          <w:tcPr>
            <w:tcW w:w="1984" w:type="dxa"/>
            <w:vAlign w:val="center"/>
          </w:tcPr>
          <w:p w14:paraId="424FF681" w14:textId="77777777" w:rsidR="009D5016" w:rsidRPr="00FA3955" w:rsidRDefault="009D5016" w:rsidP="0060362A">
            <w:pPr>
              <w:rPr>
                <w:rFonts w:ascii="Arial" w:eastAsia="Calibri" w:hAnsi="Arial" w:cs="Arial"/>
                <w:i/>
                <w:sz w:val="24"/>
                <w:szCs w:val="24"/>
              </w:rPr>
            </w:pPr>
            <w:r w:rsidRPr="00FA3955">
              <w:rPr>
                <w:rFonts w:ascii="Arial" w:eastAsia="Calibri" w:hAnsi="Arial" w:cs="Arial"/>
                <w:i/>
                <w:sz w:val="24"/>
                <w:szCs w:val="24"/>
              </w:rPr>
              <w:t>Expected frequency</w:t>
            </w:r>
          </w:p>
        </w:tc>
        <w:tc>
          <w:tcPr>
            <w:tcW w:w="1237" w:type="dxa"/>
            <w:vAlign w:val="center"/>
          </w:tcPr>
          <w:p w14:paraId="10B07D7F"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6.345</w:t>
            </w:r>
          </w:p>
        </w:tc>
        <w:tc>
          <w:tcPr>
            <w:tcW w:w="1134" w:type="dxa"/>
            <w:vAlign w:val="center"/>
          </w:tcPr>
          <w:p w14:paraId="5DCB2150" w14:textId="77777777" w:rsidR="009D5016" w:rsidRPr="00FA3955" w:rsidRDefault="009D5016" w:rsidP="0060362A">
            <w:pPr>
              <w:jc w:val="center"/>
              <w:rPr>
                <w:rFonts w:ascii="Arial" w:eastAsia="Calibri" w:hAnsi="Arial" w:cs="Arial"/>
                <w:i/>
                <w:sz w:val="24"/>
                <w:szCs w:val="24"/>
              </w:rPr>
            </w:pPr>
            <w:r w:rsidRPr="00FA3955">
              <w:rPr>
                <w:rFonts w:ascii="Arial" w:eastAsia="Calibri" w:hAnsi="Arial" w:cs="Arial"/>
                <w:i/>
                <w:sz w:val="24"/>
                <w:szCs w:val="24"/>
              </w:rPr>
              <w:t>16.215</w:t>
            </w:r>
          </w:p>
        </w:tc>
        <w:tc>
          <w:tcPr>
            <w:tcW w:w="1134" w:type="dxa"/>
            <w:vAlign w:val="center"/>
          </w:tcPr>
          <w:p w14:paraId="54C9F265"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32.205</w:t>
            </w:r>
          </w:p>
        </w:tc>
        <w:tc>
          <w:tcPr>
            <w:tcW w:w="1134" w:type="dxa"/>
            <w:vAlign w:val="center"/>
          </w:tcPr>
          <w:p w14:paraId="626501F4"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40.47</w:t>
            </w:r>
          </w:p>
        </w:tc>
        <w:tc>
          <w:tcPr>
            <w:tcW w:w="1134" w:type="dxa"/>
            <w:vAlign w:val="center"/>
          </w:tcPr>
          <w:p w14:paraId="5808D1BE"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32.205</w:t>
            </w:r>
          </w:p>
        </w:tc>
        <w:tc>
          <w:tcPr>
            <w:tcW w:w="1134" w:type="dxa"/>
            <w:vAlign w:val="center"/>
          </w:tcPr>
          <w:p w14:paraId="656359A3"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16.215</w:t>
            </w:r>
          </w:p>
        </w:tc>
        <w:tc>
          <w:tcPr>
            <w:tcW w:w="1530" w:type="dxa"/>
            <w:vAlign w:val="center"/>
          </w:tcPr>
          <w:p w14:paraId="2F72A678" w14:textId="77777777" w:rsidR="009D5016" w:rsidRPr="00FA3955" w:rsidRDefault="009D5016" w:rsidP="0060362A">
            <w:pPr>
              <w:jc w:val="center"/>
              <w:rPr>
                <w:rFonts w:ascii="Arial" w:hAnsi="Arial" w:cs="Arial"/>
                <w:i/>
                <w:sz w:val="24"/>
                <w:szCs w:val="24"/>
              </w:rPr>
            </w:pPr>
            <w:r w:rsidRPr="00FA3955">
              <w:rPr>
                <w:rFonts w:ascii="Arial" w:hAnsi="Arial" w:cs="Arial"/>
                <w:i/>
                <w:sz w:val="24"/>
                <w:szCs w:val="24"/>
              </w:rPr>
              <w:t>6.345</w:t>
            </w:r>
          </w:p>
        </w:tc>
      </w:tr>
    </w:tbl>
    <w:p w14:paraId="665ADED3" w14:textId="7EF0333B" w:rsidR="00E11082" w:rsidRPr="00FA3955" w:rsidRDefault="00E11082" w:rsidP="00CA0BED">
      <w:pPr>
        <w:pBdr>
          <w:bottom w:val="single" w:sz="6" w:space="1" w:color="auto"/>
        </w:pBdr>
        <w:rPr>
          <w:rFonts w:ascii="Arial" w:hAnsi="Arial" w:cs="Arial"/>
          <w:b/>
          <w:bCs/>
          <w:sz w:val="24"/>
          <w:szCs w:val="24"/>
        </w:rPr>
      </w:pPr>
    </w:p>
    <w:p w14:paraId="5F4EC40E" w14:textId="05A18029" w:rsidR="00A01DB5" w:rsidRPr="00FA3955" w:rsidRDefault="00E832CA" w:rsidP="00CA0BED">
      <w:pPr>
        <w:rPr>
          <w:rFonts w:ascii="Arial" w:hAnsi="Arial" w:cs="Arial"/>
          <w:sz w:val="24"/>
          <w:szCs w:val="24"/>
        </w:rPr>
      </w:pPr>
      <w:r w:rsidRPr="00FA3955">
        <w:rPr>
          <w:rFonts w:ascii="Arial" w:hAnsi="Arial" w:cs="Arial"/>
          <w:b/>
          <w:bCs/>
          <w:sz w:val="24"/>
          <w:szCs w:val="24"/>
        </w:rPr>
        <w:t>*</w:t>
      </w:r>
      <w:r w:rsidR="00CB5B76" w:rsidRPr="00FA3955">
        <w:rPr>
          <w:rFonts w:ascii="Arial" w:hAnsi="Arial" w:cs="Arial"/>
          <w:sz w:val="24"/>
          <w:szCs w:val="24"/>
        </w:rPr>
        <w:t xml:space="preserve">Since the normal distribution has no lower or upper limit, the lowest and highest classes must not specify </w:t>
      </w:r>
      <w:r w:rsidR="00496E3C" w:rsidRPr="00FA3955">
        <w:rPr>
          <w:rFonts w:ascii="Arial" w:hAnsi="Arial" w:cs="Arial"/>
          <w:sz w:val="24"/>
          <w:szCs w:val="24"/>
        </w:rPr>
        <w:t>limits.</w:t>
      </w:r>
      <w:r w:rsidR="009D5016" w:rsidRPr="00FA3955">
        <w:rPr>
          <w:rFonts w:ascii="Arial" w:hAnsi="Arial" w:cs="Arial"/>
          <w:sz w:val="24"/>
          <w:szCs w:val="24"/>
        </w:rPr>
        <w:t xml:space="preserve"> Extra classes</w:t>
      </w:r>
      <w:r w:rsidRPr="00FA3955">
        <w:rPr>
          <w:rFonts w:ascii="Arial" w:hAnsi="Arial" w:cs="Arial"/>
          <w:sz w:val="24"/>
          <w:szCs w:val="24"/>
        </w:rPr>
        <w:t>,’</w:t>
      </w:r>
      <w:r w:rsidRPr="00FA3955">
        <w:rPr>
          <w:rFonts w:ascii="Arial" w:hAnsi="Arial" w:cs="Arial"/>
          <w:i/>
          <w:sz w:val="24"/>
          <w:szCs w:val="24"/>
        </w:rPr>
        <w:t xml:space="preserve"> 65 or less’ and</w:t>
      </w:r>
      <w:r w:rsidR="00F54D87" w:rsidRPr="00FA3955">
        <w:rPr>
          <w:rFonts w:ascii="Arial" w:hAnsi="Arial" w:cs="Arial"/>
          <w:i/>
          <w:sz w:val="24"/>
          <w:szCs w:val="24"/>
        </w:rPr>
        <w:t xml:space="preserve"> </w:t>
      </w:r>
      <w:r w:rsidRPr="00FA3955">
        <w:rPr>
          <w:rFonts w:ascii="Arial" w:hAnsi="Arial" w:cs="Arial"/>
          <w:sz w:val="24"/>
          <w:szCs w:val="24"/>
        </w:rPr>
        <w:t>‘</w:t>
      </w:r>
      <w:r w:rsidRPr="00FA3955">
        <w:rPr>
          <w:rFonts w:ascii="Arial" w:hAnsi="Arial" w:cs="Arial"/>
          <w:i/>
          <w:sz w:val="24"/>
          <w:szCs w:val="24"/>
        </w:rPr>
        <w:t>75 or more’,</w:t>
      </w:r>
      <w:r w:rsidRPr="00FA3955">
        <w:rPr>
          <w:rFonts w:ascii="Arial" w:hAnsi="Arial" w:cs="Arial"/>
          <w:sz w:val="24"/>
          <w:szCs w:val="24"/>
        </w:rPr>
        <w:t xml:space="preserve"> </w:t>
      </w:r>
      <w:r w:rsidR="009D5016" w:rsidRPr="00FA3955">
        <w:rPr>
          <w:rFonts w:ascii="Arial" w:hAnsi="Arial" w:cs="Arial"/>
          <w:sz w:val="24"/>
          <w:szCs w:val="24"/>
        </w:rPr>
        <w:t xml:space="preserve">are introduced here for this reason, and students </w:t>
      </w:r>
      <w:r w:rsidR="00D11386" w:rsidRPr="00D11386">
        <w:rPr>
          <w:rFonts w:ascii="Arial" w:hAnsi="Arial" w:cs="Arial"/>
          <w:color w:val="FF0000"/>
          <w:sz w:val="24"/>
          <w:szCs w:val="24"/>
        </w:rPr>
        <w:t>need to</w:t>
      </w:r>
      <w:r w:rsidR="009D5016" w:rsidRPr="00FA3955">
        <w:rPr>
          <w:rFonts w:ascii="Arial" w:hAnsi="Arial" w:cs="Arial"/>
          <w:sz w:val="24"/>
          <w:szCs w:val="24"/>
        </w:rPr>
        <w:t xml:space="preserve"> understand that these classes would have observed frequencies of zero.</w:t>
      </w:r>
      <w:r w:rsidR="00F54D87" w:rsidRPr="00FA3955">
        <w:rPr>
          <w:rFonts w:ascii="Arial" w:hAnsi="Arial" w:cs="Arial"/>
          <w:sz w:val="24"/>
          <w:szCs w:val="24"/>
        </w:rPr>
        <w:t xml:space="preserve"> </w:t>
      </w:r>
      <w:r w:rsidR="00A01DB5" w:rsidRPr="00FA3955">
        <w:rPr>
          <w:rFonts w:ascii="Arial" w:hAnsi="Arial" w:cs="Arial"/>
          <w:sz w:val="24"/>
          <w:szCs w:val="24"/>
        </w:rPr>
        <w:t xml:space="preserve">You can then reintroduce observed </w:t>
      </w:r>
      <w:r w:rsidR="00A01DB5" w:rsidRPr="00FA3955">
        <w:rPr>
          <w:rFonts w:ascii="Arial" w:hAnsi="Arial" w:cs="Arial"/>
          <w:sz w:val="24"/>
          <w:szCs w:val="24"/>
        </w:rPr>
        <w:lastRenderedPageBreak/>
        <w:t>frequencies and find</w:t>
      </w:r>
      <w:r w:rsidR="00CB5B76" w:rsidRPr="00FA3955">
        <w:rPr>
          <w:rFonts w:ascii="Arial" w:hAnsi="Arial" w:cs="Arial"/>
          <w:sz w:val="24"/>
          <w:szCs w:val="24"/>
        </w:rPr>
        <w:t>ing</w:t>
      </w:r>
      <w:r w:rsidR="00A01DB5" w:rsidRPr="00FA3955">
        <w:rPr>
          <w:rFonts w:ascii="Arial" w:hAnsi="Arial" w:cs="Arial"/>
          <w:sz w:val="24"/>
          <w:szCs w:val="24"/>
        </w:rPr>
        <w:t xml:space="preserve"> estimates of the population parameters from the data given (or from summary statistics).</w:t>
      </w:r>
    </w:p>
    <w:p w14:paraId="133AEF93" w14:textId="29EE26B3" w:rsidR="0060362A" w:rsidRPr="00FA3955" w:rsidRDefault="00137C4C" w:rsidP="0060362A">
      <w:pPr>
        <w:pBdr>
          <w:bottom w:val="single" w:sz="6" w:space="1" w:color="auto"/>
        </w:pBdr>
        <w:rPr>
          <w:rFonts w:ascii="Arial" w:hAnsi="Arial" w:cs="Arial"/>
          <w:sz w:val="24"/>
          <w:szCs w:val="24"/>
        </w:rPr>
      </w:pPr>
      <w:r w:rsidRPr="00FA3955">
        <w:rPr>
          <w:rFonts w:ascii="Arial" w:hAnsi="Arial" w:cs="Arial"/>
          <w:sz w:val="24"/>
          <w:szCs w:val="24"/>
        </w:rPr>
        <w:t>So far, all the probabilities can be calculated from the relevant distribution modes on the calculators.</w:t>
      </w:r>
      <w:r w:rsidR="00F54D87" w:rsidRPr="00FA3955">
        <w:rPr>
          <w:rFonts w:ascii="Arial" w:hAnsi="Arial" w:cs="Arial"/>
          <w:sz w:val="24"/>
          <w:szCs w:val="24"/>
        </w:rPr>
        <w:t xml:space="preserve"> </w:t>
      </w:r>
      <w:r w:rsidR="00E11082" w:rsidRPr="00144F7A">
        <w:rPr>
          <w:rFonts w:ascii="Arial" w:hAnsi="Arial" w:cs="Arial"/>
          <w:color w:val="FF0000"/>
          <w:sz w:val="24"/>
          <w:szCs w:val="24"/>
        </w:rPr>
        <w:t>The continuous uniform distribution and the exponential distributions require manual calculation of the probabilities.</w:t>
      </w:r>
      <w:r w:rsidR="00E11082" w:rsidRPr="00FA3955">
        <w:rPr>
          <w:rFonts w:ascii="Arial" w:hAnsi="Arial" w:cs="Arial"/>
          <w:sz w:val="24"/>
          <w:szCs w:val="24"/>
        </w:rPr>
        <w:t xml:space="preserve"> </w:t>
      </w:r>
    </w:p>
    <w:p w14:paraId="33FC6D5A" w14:textId="5705A601" w:rsidR="00E11082" w:rsidRPr="00FA3955" w:rsidRDefault="00E11082" w:rsidP="00CA0BED">
      <w:pPr>
        <w:pBdr>
          <w:bottom w:val="single" w:sz="6" w:space="1" w:color="auto"/>
        </w:pBdr>
        <w:rPr>
          <w:rFonts w:ascii="Arial" w:hAnsi="Arial" w:cs="Arial"/>
          <w:sz w:val="24"/>
          <w:szCs w:val="24"/>
        </w:rPr>
      </w:pPr>
    </w:p>
    <w:p w14:paraId="1ADE0E22" w14:textId="52742B6C" w:rsidR="00E11082" w:rsidRPr="00FA3955" w:rsidRDefault="00E11082" w:rsidP="00CA0BED">
      <w:pPr>
        <w:rPr>
          <w:rFonts w:ascii="Arial" w:hAnsi="Arial" w:cs="Arial"/>
          <w:b/>
          <w:bCs/>
          <w:color w:val="FF0000"/>
          <w:sz w:val="24"/>
          <w:szCs w:val="24"/>
        </w:rPr>
      </w:pPr>
      <w:r w:rsidRPr="00FA3955">
        <w:rPr>
          <w:rFonts w:ascii="Arial" w:hAnsi="Arial" w:cs="Arial"/>
          <w:b/>
          <w:bCs/>
          <w:color w:val="FF0000"/>
          <w:sz w:val="24"/>
          <w:szCs w:val="24"/>
        </w:rPr>
        <w:t>Exemplar</w:t>
      </w:r>
    </w:p>
    <w:p w14:paraId="58EB2DDA" w14:textId="3099BFF1" w:rsidR="00E11082" w:rsidRPr="00FA3955" w:rsidRDefault="00E11082" w:rsidP="00CA0BED">
      <w:pPr>
        <w:rPr>
          <w:rFonts w:ascii="Arial" w:hAnsi="Arial" w:cs="Arial"/>
          <w:b/>
          <w:bCs/>
          <w:color w:val="FF0000"/>
          <w:sz w:val="24"/>
          <w:szCs w:val="24"/>
        </w:rPr>
      </w:pPr>
      <w:r w:rsidRPr="00FA3955">
        <w:rPr>
          <w:rFonts w:ascii="Arial" w:hAnsi="Arial" w:cs="Arial"/>
          <w:b/>
          <w:bCs/>
          <w:color w:val="FF0000"/>
          <w:sz w:val="24"/>
          <w:szCs w:val="24"/>
        </w:rPr>
        <w:t xml:space="preserve">A test for reaction times is carried out by participants sitting in front of a screen with a button. </w:t>
      </w:r>
      <w:r w:rsidR="001B7AD4" w:rsidRPr="00FA3955">
        <w:rPr>
          <w:rFonts w:ascii="Arial" w:hAnsi="Arial" w:cs="Arial"/>
          <w:b/>
          <w:bCs/>
          <w:color w:val="FF0000"/>
          <w:sz w:val="24"/>
          <w:szCs w:val="24"/>
        </w:rPr>
        <w:t>In</w:t>
      </w:r>
      <w:r w:rsidRPr="00FA3955">
        <w:rPr>
          <w:rFonts w:ascii="Arial" w:hAnsi="Arial" w:cs="Arial"/>
          <w:b/>
          <w:bCs/>
          <w:color w:val="FF0000"/>
          <w:sz w:val="24"/>
          <w:szCs w:val="24"/>
        </w:rPr>
        <w:t xml:space="preserve"> </w:t>
      </w:r>
      <w:r w:rsidR="001B7AD4" w:rsidRPr="00FA3955">
        <w:rPr>
          <w:rFonts w:ascii="Arial" w:hAnsi="Arial" w:cs="Arial"/>
          <w:b/>
          <w:bCs/>
          <w:color w:val="FF0000"/>
          <w:sz w:val="24"/>
          <w:szCs w:val="24"/>
        </w:rPr>
        <w:t xml:space="preserve">each test, a whistle is </w:t>
      </w:r>
      <w:proofErr w:type="gramStart"/>
      <w:r w:rsidR="001B7AD4" w:rsidRPr="00FA3955">
        <w:rPr>
          <w:rFonts w:ascii="Arial" w:hAnsi="Arial" w:cs="Arial"/>
          <w:b/>
          <w:bCs/>
          <w:color w:val="FF0000"/>
          <w:sz w:val="24"/>
          <w:szCs w:val="24"/>
        </w:rPr>
        <w:t>blown</w:t>
      </w:r>
      <w:proofErr w:type="gramEnd"/>
      <w:r w:rsidR="001B7AD4" w:rsidRPr="00FA3955">
        <w:rPr>
          <w:rFonts w:ascii="Arial" w:hAnsi="Arial" w:cs="Arial"/>
          <w:b/>
          <w:bCs/>
          <w:color w:val="FF0000"/>
          <w:sz w:val="24"/>
          <w:szCs w:val="24"/>
        </w:rPr>
        <w:t xml:space="preserve"> and</w:t>
      </w:r>
      <w:r w:rsidRPr="00FA3955">
        <w:rPr>
          <w:rFonts w:ascii="Arial" w:hAnsi="Arial" w:cs="Arial"/>
          <w:b/>
          <w:bCs/>
          <w:color w:val="FF0000"/>
          <w:sz w:val="24"/>
          <w:szCs w:val="24"/>
        </w:rPr>
        <w:t xml:space="preserve"> a red light will flash on the screen</w:t>
      </w:r>
      <w:r w:rsidR="001B7AD4" w:rsidRPr="00FA3955">
        <w:rPr>
          <w:rFonts w:ascii="Arial" w:hAnsi="Arial" w:cs="Arial"/>
          <w:b/>
          <w:bCs/>
          <w:color w:val="FF0000"/>
          <w:sz w:val="24"/>
          <w:szCs w:val="24"/>
        </w:rPr>
        <w:t xml:space="preserve"> at a random time between 0 and 10 seconds after the whistle is blown</w:t>
      </w:r>
      <w:r w:rsidRPr="00FA3955">
        <w:rPr>
          <w:rFonts w:ascii="Arial" w:hAnsi="Arial" w:cs="Arial"/>
          <w:b/>
          <w:bCs/>
          <w:color w:val="FF0000"/>
          <w:sz w:val="24"/>
          <w:szCs w:val="24"/>
        </w:rPr>
        <w:t xml:space="preserve">. The participants are instructed to press the button when they first see the red light. The time at which the </w:t>
      </w:r>
      <w:proofErr w:type="gramStart"/>
      <w:r w:rsidRPr="00FA3955">
        <w:rPr>
          <w:rFonts w:ascii="Arial" w:hAnsi="Arial" w:cs="Arial"/>
          <w:b/>
          <w:bCs/>
          <w:color w:val="FF0000"/>
          <w:sz w:val="24"/>
          <w:szCs w:val="24"/>
        </w:rPr>
        <w:t>red light</w:t>
      </w:r>
      <w:proofErr w:type="gramEnd"/>
      <w:r w:rsidRPr="00FA3955">
        <w:rPr>
          <w:rFonts w:ascii="Arial" w:hAnsi="Arial" w:cs="Arial"/>
          <w:b/>
          <w:bCs/>
          <w:color w:val="FF0000"/>
          <w:sz w:val="24"/>
          <w:szCs w:val="24"/>
        </w:rPr>
        <w:t xml:space="preserve"> flashes is assumed to be equally likely between 0 and 10 seconds</w:t>
      </w:r>
      <w:r w:rsidR="001B7AD4" w:rsidRPr="00FA3955">
        <w:rPr>
          <w:rFonts w:ascii="Arial" w:hAnsi="Arial" w:cs="Arial"/>
          <w:b/>
          <w:bCs/>
          <w:color w:val="FF0000"/>
          <w:sz w:val="24"/>
          <w:szCs w:val="24"/>
        </w:rPr>
        <w:t xml:space="preserve"> after the whistle is blown.</w:t>
      </w:r>
    </w:p>
    <w:p w14:paraId="2F7F4120" w14:textId="620AFDEF" w:rsidR="00E11082" w:rsidRPr="00FA3955" w:rsidRDefault="001B7AD4" w:rsidP="00CA0BED">
      <w:pPr>
        <w:rPr>
          <w:rFonts w:ascii="Arial" w:hAnsi="Arial" w:cs="Arial"/>
          <w:b/>
          <w:bCs/>
          <w:color w:val="FF0000"/>
          <w:sz w:val="24"/>
          <w:szCs w:val="24"/>
        </w:rPr>
      </w:pPr>
      <w:r w:rsidRPr="00FA3955">
        <w:rPr>
          <w:rFonts w:ascii="Arial" w:hAnsi="Arial" w:cs="Arial"/>
          <w:b/>
          <w:bCs/>
          <w:color w:val="FF0000"/>
          <w:sz w:val="24"/>
          <w:szCs w:val="24"/>
        </w:rPr>
        <w:t xml:space="preserve">The time at which the red light appears after the whistle is blown is recorded </w:t>
      </w:r>
      <w:r w:rsidR="00E726B2">
        <w:rPr>
          <w:rFonts w:ascii="Arial" w:hAnsi="Arial" w:cs="Arial"/>
          <w:b/>
          <w:bCs/>
          <w:color w:val="FF0000"/>
          <w:sz w:val="24"/>
          <w:szCs w:val="24"/>
        </w:rPr>
        <w:t xml:space="preserve">for </w:t>
      </w:r>
      <w:r w:rsidRPr="00FA3955">
        <w:rPr>
          <w:rFonts w:ascii="Arial" w:hAnsi="Arial" w:cs="Arial"/>
          <w:b/>
          <w:bCs/>
          <w:color w:val="FF0000"/>
          <w:sz w:val="24"/>
          <w:szCs w:val="24"/>
        </w:rPr>
        <w:t>94 participants.</w:t>
      </w:r>
    </w:p>
    <w:tbl>
      <w:tblPr>
        <w:tblStyle w:val="TableGrid"/>
        <w:tblW w:w="8731" w:type="dxa"/>
        <w:jc w:val="center"/>
        <w:tblLook w:val="04A0" w:firstRow="1" w:lastRow="0" w:firstColumn="1" w:lastColumn="0" w:noHBand="0" w:noVBand="1"/>
      </w:tblPr>
      <w:tblGrid>
        <w:gridCol w:w="3061"/>
        <w:gridCol w:w="1134"/>
        <w:gridCol w:w="1134"/>
        <w:gridCol w:w="1134"/>
        <w:gridCol w:w="1134"/>
        <w:gridCol w:w="1134"/>
      </w:tblGrid>
      <w:tr w:rsidR="0060362A" w:rsidRPr="00FA3955" w14:paraId="4EE271F9" w14:textId="77777777" w:rsidTr="001B7AD4">
        <w:trPr>
          <w:trHeight w:val="397"/>
          <w:jc w:val="center"/>
        </w:trPr>
        <w:tc>
          <w:tcPr>
            <w:tcW w:w="3061" w:type="dxa"/>
            <w:vAlign w:val="center"/>
          </w:tcPr>
          <w:p w14:paraId="311A3E9E" w14:textId="50BFD399" w:rsidR="00E11082" w:rsidRPr="00FA3955" w:rsidRDefault="00E11082" w:rsidP="001B7AD4">
            <w:pPr>
              <w:jc w:val="center"/>
              <w:rPr>
                <w:rFonts w:ascii="Arial" w:hAnsi="Arial" w:cs="Arial"/>
                <w:b/>
                <w:bCs/>
                <w:color w:val="FF0000"/>
                <w:sz w:val="24"/>
                <w:szCs w:val="24"/>
              </w:rPr>
            </w:pPr>
            <w:r w:rsidRPr="00FA3955">
              <w:rPr>
                <w:rFonts w:ascii="Arial" w:hAnsi="Arial" w:cs="Arial"/>
                <w:b/>
                <w:bCs/>
                <w:color w:val="FF0000"/>
                <w:sz w:val="24"/>
                <w:szCs w:val="24"/>
              </w:rPr>
              <w:t xml:space="preserve">Time </w:t>
            </w:r>
            <w:r w:rsidR="001B7AD4" w:rsidRPr="00FA3955">
              <w:rPr>
                <w:rFonts w:ascii="Arial" w:hAnsi="Arial" w:cs="Arial"/>
                <w:b/>
                <w:bCs/>
                <w:color w:val="FF0000"/>
                <w:sz w:val="24"/>
                <w:szCs w:val="24"/>
              </w:rPr>
              <w:t>after the whistle is blown</w:t>
            </w:r>
          </w:p>
        </w:tc>
        <w:tc>
          <w:tcPr>
            <w:tcW w:w="1134" w:type="dxa"/>
            <w:vAlign w:val="center"/>
          </w:tcPr>
          <w:p w14:paraId="56E0F269" w14:textId="34A04E50"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0 – 2</w:t>
            </w:r>
          </w:p>
        </w:tc>
        <w:tc>
          <w:tcPr>
            <w:tcW w:w="1134" w:type="dxa"/>
            <w:vAlign w:val="center"/>
          </w:tcPr>
          <w:p w14:paraId="0EC09D22" w14:textId="1AEE9AEC"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2 – 5</w:t>
            </w:r>
          </w:p>
        </w:tc>
        <w:tc>
          <w:tcPr>
            <w:tcW w:w="1134" w:type="dxa"/>
            <w:vAlign w:val="center"/>
          </w:tcPr>
          <w:p w14:paraId="0E58E5EA" w14:textId="1A0C5D41"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5 – 6</w:t>
            </w:r>
          </w:p>
        </w:tc>
        <w:tc>
          <w:tcPr>
            <w:tcW w:w="1134" w:type="dxa"/>
            <w:vAlign w:val="center"/>
          </w:tcPr>
          <w:p w14:paraId="0378FD35" w14:textId="316C2D08"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6 – 8</w:t>
            </w:r>
          </w:p>
        </w:tc>
        <w:tc>
          <w:tcPr>
            <w:tcW w:w="1134" w:type="dxa"/>
            <w:vAlign w:val="center"/>
          </w:tcPr>
          <w:p w14:paraId="53967A66" w14:textId="6C9FACD5"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8 – 10</w:t>
            </w:r>
          </w:p>
        </w:tc>
      </w:tr>
      <w:tr w:rsidR="0060362A" w:rsidRPr="00FA3955" w14:paraId="64B31730" w14:textId="77777777" w:rsidTr="001B7AD4">
        <w:trPr>
          <w:trHeight w:val="397"/>
          <w:jc w:val="center"/>
        </w:trPr>
        <w:tc>
          <w:tcPr>
            <w:tcW w:w="3061" w:type="dxa"/>
            <w:vAlign w:val="center"/>
          </w:tcPr>
          <w:p w14:paraId="603B2BE8" w14:textId="3044C5D7"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Frequency</w:t>
            </w:r>
          </w:p>
        </w:tc>
        <w:tc>
          <w:tcPr>
            <w:tcW w:w="1134" w:type="dxa"/>
            <w:vAlign w:val="center"/>
          </w:tcPr>
          <w:p w14:paraId="591043F0" w14:textId="5966A664"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7</w:t>
            </w:r>
          </w:p>
        </w:tc>
        <w:tc>
          <w:tcPr>
            <w:tcW w:w="1134" w:type="dxa"/>
            <w:vAlign w:val="center"/>
          </w:tcPr>
          <w:p w14:paraId="600B342A" w14:textId="520A29A3"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6</w:t>
            </w:r>
          </w:p>
        </w:tc>
        <w:tc>
          <w:tcPr>
            <w:tcW w:w="1134" w:type="dxa"/>
            <w:vAlign w:val="center"/>
          </w:tcPr>
          <w:p w14:paraId="28DD1144" w14:textId="01A7E3A8"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19</w:t>
            </w:r>
          </w:p>
        </w:tc>
        <w:tc>
          <w:tcPr>
            <w:tcW w:w="1134" w:type="dxa"/>
            <w:vAlign w:val="center"/>
          </w:tcPr>
          <w:p w14:paraId="43EC27A8" w14:textId="35EC4C7C"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25</w:t>
            </w:r>
          </w:p>
        </w:tc>
        <w:tc>
          <w:tcPr>
            <w:tcW w:w="1134" w:type="dxa"/>
            <w:vAlign w:val="center"/>
          </w:tcPr>
          <w:p w14:paraId="55BA3C96" w14:textId="1BC72850" w:rsidR="00E11082" w:rsidRPr="00FA3955" w:rsidRDefault="001B7AD4" w:rsidP="001B7AD4">
            <w:pPr>
              <w:jc w:val="center"/>
              <w:rPr>
                <w:rFonts w:ascii="Arial" w:hAnsi="Arial" w:cs="Arial"/>
                <w:b/>
                <w:bCs/>
                <w:color w:val="FF0000"/>
                <w:sz w:val="24"/>
                <w:szCs w:val="24"/>
              </w:rPr>
            </w:pPr>
            <w:r w:rsidRPr="00FA3955">
              <w:rPr>
                <w:rFonts w:ascii="Arial" w:hAnsi="Arial" w:cs="Arial"/>
                <w:b/>
                <w:bCs/>
                <w:color w:val="FF0000"/>
                <w:sz w:val="24"/>
                <w:szCs w:val="24"/>
              </w:rPr>
              <w:t>37</w:t>
            </w:r>
          </w:p>
        </w:tc>
      </w:tr>
    </w:tbl>
    <w:p w14:paraId="43F4B965" w14:textId="25165E46" w:rsidR="001B7AD4" w:rsidRPr="00FA3955" w:rsidRDefault="001B7AD4" w:rsidP="001B7AD4">
      <w:pPr>
        <w:spacing w:before="120"/>
        <w:rPr>
          <w:rFonts w:ascii="Arial" w:hAnsi="Arial" w:cs="Arial"/>
          <w:b/>
          <w:bCs/>
          <w:color w:val="FF0000"/>
          <w:sz w:val="24"/>
          <w:szCs w:val="24"/>
        </w:rPr>
      </w:pPr>
      <w:r w:rsidRPr="00FA3955">
        <w:rPr>
          <w:rFonts w:ascii="Arial" w:hAnsi="Arial" w:cs="Arial"/>
          <w:b/>
          <w:bCs/>
          <w:color w:val="FF0000"/>
          <w:sz w:val="24"/>
          <w:szCs w:val="24"/>
        </w:rPr>
        <w:t>Calculate the expected frequencies for each category.</w:t>
      </w:r>
    </w:p>
    <w:p w14:paraId="47CFBF20" w14:textId="576F230E" w:rsidR="001B7AD4" w:rsidRPr="00FA3955" w:rsidRDefault="001B7AD4" w:rsidP="001B7AD4">
      <w:pPr>
        <w:spacing w:before="120"/>
        <w:rPr>
          <w:rFonts w:ascii="Arial" w:hAnsi="Arial" w:cs="Arial"/>
          <w:i/>
          <w:iCs/>
          <w:color w:val="FF0000"/>
          <w:sz w:val="24"/>
          <w:szCs w:val="24"/>
        </w:rPr>
      </w:pPr>
      <w:r w:rsidRPr="00FA3955">
        <w:rPr>
          <w:rFonts w:ascii="Arial" w:hAnsi="Arial" w:cs="Arial"/>
          <w:i/>
          <w:iCs/>
          <w:color w:val="FF0000"/>
          <w:sz w:val="24"/>
          <w:szCs w:val="24"/>
        </w:rPr>
        <w:t xml:space="preserve">Let X be the time the </w:t>
      </w:r>
      <w:proofErr w:type="gramStart"/>
      <w:r w:rsidRPr="00FA3955">
        <w:rPr>
          <w:rFonts w:ascii="Arial" w:hAnsi="Arial" w:cs="Arial"/>
          <w:i/>
          <w:iCs/>
          <w:color w:val="FF0000"/>
          <w:sz w:val="24"/>
          <w:szCs w:val="24"/>
        </w:rPr>
        <w:t>red light</w:t>
      </w:r>
      <w:proofErr w:type="gramEnd"/>
      <w:r w:rsidRPr="00FA3955">
        <w:rPr>
          <w:rFonts w:ascii="Arial" w:hAnsi="Arial" w:cs="Arial"/>
          <w:i/>
          <w:iCs/>
          <w:color w:val="FF0000"/>
          <w:sz w:val="24"/>
          <w:szCs w:val="24"/>
        </w:rPr>
        <w:t xml:space="preserve"> flashes after the whistle is blown. Using the continuous uniform distribution over </w:t>
      </w:r>
      <m:oMath>
        <m:r>
          <w:rPr>
            <w:rFonts w:ascii="Cambria Math" w:hAnsi="Cambria Math" w:cs="Arial"/>
            <w:color w:val="FF0000"/>
            <w:sz w:val="24"/>
            <w:szCs w:val="24"/>
          </w:rPr>
          <m:t>0≤X≤10</m:t>
        </m:r>
      </m:oMath>
      <w:r w:rsidRPr="00FA3955">
        <w:rPr>
          <w:rFonts w:ascii="Arial" w:hAnsi="Arial" w:cs="Arial"/>
          <w:i/>
          <w:iCs/>
          <w:color w:val="FF0000"/>
          <w:sz w:val="24"/>
          <w:szCs w:val="24"/>
        </w:rPr>
        <w:t>,</w:t>
      </w:r>
    </w:p>
    <w:tbl>
      <w:tblPr>
        <w:tblStyle w:val="TableGrid"/>
        <w:tblW w:w="9866" w:type="dxa"/>
        <w:jc w:val="center"/>
        <w:tblLook w:val="04A0" w:firstRow="1" w:lastRow="0" w:firstColumn="1" w:lastColumn="0" w:noHBand="0" w:noVBand="1"/>
      </w:tblPr>
      <w:tblGrid>
        <w:gridCol w:w="3061"/>
        <w:gridCol w:w="1361"/>
        <w:gridCol w:w="1361"/>
        <w:gridCol w:w="1361"/>
        <w:gridCol w:w="1361"/>
        <w:gridCol w:w="1361"/>
      </w:tblGrid>
      <w:tr w:rsidR="0060362A" w:rsidRPr="00FA3955" w14:paraId="7F8969FF" w14:textId="77777777" w:rsidTr="001B7AD4">
        <w:trPr>
          <w:trHeight w:val="397"/>
          <w:jc w:val="center"/>
        </w:trPr>
        <w:tc>
          <w:tcPr>
            <w:tcW w:w="3061" w:type="dxa"/>
            <w:vAlign w:val="center"/>
          </w:tcPr>
          <w:p w14:paraId="72523275" w14:textId="77777777"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Time after the whistle is blown</w:t>
            </w:r>
          </w:p>
        </w:tc>
        <w:tc>
          <w:tcPr>
            <w:tcW w:w="1361" w:type="dxa"/>
            <w:vAlign w:val="center"/>
          </w:tcPr>
          <w:p w14:paraId="5666B10F" w14:textId="77777777"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0 – 2</w:t>
            </w:r>
          </w:p>
        </w:tc>
        <w:tc>
          <w:tcPr>
            <w:tcW w:w="1361" w:type="dxa"/>
            <w:vAlign w:val="center"/>
          </w:tcPr>
          <w:p w14:paraId="3CA35E59" w14:textId="77777777"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2 – 5</w:t>
            </w:r>
          </w:p>
        </w:tc>
        <w:tc>
          <w:tcPr>
            <w:tcW w:w="1361" w:type="dxa"/>
            <w:vAlign w:val="center"/>
          </w:tcPr>
          <w:p w14:paraId="62674443" w14:textId="77777777"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5 – 6</w:t>
            </w:r>
          </w:p>
        </w:tc>
        <w:tc>
          <w:tcPr>
            <w:tcW w:w="1361" w:type="dxa"/>
            <w:vAlign w:val="center"/>
          </w:tcPr>
          <w:p w14:paraId="2EB2A691" w14:textId="77777777"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6 – 8</w:t>
            </w:r>
          </w:p>
        </w:tc>
        <w:tc>
          <w:tcPr>
            <w:tcW w:w="1361" w:type="dxa"/>
            <w:vAlign w:val="center"/>
          </w:tcPr>
          <w:p w14:paraId="16ACD58E" w14:textId="77777777"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8 – 10</w:t>
            </w:r>
          </w:p>
        </w:tc>
      </w:tr>
      <w:tr w:rsidR="0060362A" w:rsidRPr="00FA3955" w14:paraId="74385CB2" w14:textId="77777777" w:rsidTr="00144F7A">
        <w:trPr>
          <w:trHeight w:val="624"/>
          <w:jc w:val="center"/>
        </w:trPr>
        <w:tc>
          <w:tcPr>
            <w:tcW w:w="3061" w:type="dxa"/>
            <w:vAlign w:val="center"/>
          </w:tcPr>
          <w:p w14:paraId="55B44B6E" w14:textId="165A62FE"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Probability</w:t>
            </w:r>
          </w:p>
        </w:tc>
        <w:tc>
          <w:tcPr>
            <w:tcW w:w="1361" w:type="dxa"/>
            <w:vAlign w:val="center"/>
          </w:tcPr>
          <w:p w14:paraId="00BE951B" w14:textId="70328CC6" w:rsidR="001B7AD4" w:rsidRPr="00FA3955" w:rsidRDefault="001B7AD4" w:rsidP="005328B6">
            <w:pPr>
              <w:jc w:val="center"/>
              <w:rPr>
                <w:rFonts w:ascii="Arial" w:hAnsi="Arial" w:cs="Arial"/>
                <w:i/>
                <w:iCs/>
                <w:color w:val="FF0000"/>
                <w:sz w:val="24"/>
                <w:szCs w:val="24"/>
              </w:rPr>
            </w:pPr>
            <m:oMathPara>
              <m:oMath>
                <m:r>
                  <w:rPr>
                    <w:rFonts w:ascii="Cambria Math" w:hAnsi="Cambria Math" w:cs="Arial"/>
                    <w:color w:val="FF0000"/>
                    <w:sz w:val="24"/>
                    <w:szCs w:val="24"/>
                  </w:rPr>
                  <m:t>2×</m:t>
                </m:r>
                <m:f>
                  <m:fPr>
                    <m:ctrlPr>
                      <w:rPr>
                        <w:rFonts w:ascii="Cambria Math" w:hAnsi="Cambria Math" w:cs="Arial"/>
                        <w:i/>
                        <w:iCs/>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10</m:t>
                    </m:r>
                  </m:den>
                </m:f>
                <m:r>
                  <w:rPr>
                    <w:rFonts w:ascii="Cambria Math" w:hAnsi="Cambria Math" w:cs="Arial"/>
                    <w:color w:val="FF0000"/>
                    <w:sz w:val="24"/>
                    <w:szCs w:val="24"/>
                  </w:rPr>
                  <m:t>=0.2</m:t>
                </m:r>
              </m:oMath>
            </m:oMathPara>
          </w:p>
        </w:tc>
        <w:tc>
          <w:tcPr>
            <w:tcW w:w="1361" w:type="dxa"/>
            <w:vAlign w:val="center"/>
          </w:tcPr>
          <w:p w14:paraId="2A6ACDA1" w14:textId="68F4D9D9" w:rsidR="001B7AD4" w:rsidRPr="00FA3955" w:rsidRDefault="001B7AD4" w:rsidP="005328B6">
            <w:pPr>
              <w:jc w:val="center"/>
              <w:rPr>
                <w:rFonts w:ascii="Arial" w:hAnsi="Arial" w:cs="Arial"/>
                <w:i/>
                <w:iCs/>
                <w:color w:val="FF0000"/>
                <w:sz w:val="24"/>
                <w:szCs w:val="24"/>
              </w:rPr>
            </w:pPr>
            <m:oMathPara>
              <m:oMath>
                <m:r>
                  <w:rPr>
                    <w:rFonts w:ascii="Cambria Math" w:hAnsi="Cambria Math" w:cs="Arial"/>
                    <w:color w:val="FF0000"/>
                    <w:sz w:val="24"/>
                    <w:szCs w:val="24"/>
                  </w:rPr>
                  <m:t>3×</m:t>
                </m:r>
                <m:f>
                  <m:fPr>
                    <m:ctrlPr>
                      <w:rPr>
                        <w:rFonts w:ascii="Cambria Math" w:hAnsi="Cambria Math" w:cs="Arial"/>
                        <w:i/>
                        <w:iCs/>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10</m:t>
                    </m:r>
                  </m:den>
                </m:f>
                <m:r>
                  <w:rPr>
                    <w:rFonts w:ascii="Cambria Math" w:hAnsi="Cambria Math" w:cs="Arial"/>
                    <w:color w:val="FF0000"/>
                    <w:sz w:val="24"/>
                    <w:szCs w:val="24"/>
                  </w:rPr>
                  <m:t>=0.3</m:t>
                </m:r>
              </m:oMath>
            </m:oMathPara>
          </w:p>
        </w:tc>
        <w:tc>
          <w:tcPr>
            <w:tcW w:w="1361" w:type="dxa"/>
            <w:vAlign w:val="center"/>
          </w:tcPr>
          <w:p w14:paraId="5E5F6265" w14:textId="03F2BB4D" w:rsidR="001B7AD4" w:rsidRPr="00FA3955" w:rsidRDefault="001B7AD4" w:rsidP="005328B6">
            <w:pPr>
              <w:jc w:val="center"/>
              <w:rPr>
                <w:rFonts w:ascii="Arial" w:hAnsi="Arial" w:cs="Arial"/>
                <w:i/>
                <w:iCs/>
                <w:color w:val="FF0000"/>
                <w:sz w:val="24"/>
                <w:szCs w:val="24"/>
              </w:rPr>
            </w:pPr>
            <m:oMathPara>
              <m:oMath>
                <m:r>
                  <w:rPr>
                    <w:rFonts w:ascii="Cambria Math" w:hAnsi="Cambria Math" w:cs="Arial"/>
                    <w:color w:val="FF0000"/>
                    <w:sz w:val="24"/>
                    <w:szCs w:val="24"/>
                  </w:rPr>
                  <m:t>1×</m:t>
                </m:r>
                <m:f>
                  <m:fPr>
                    <m:ctrlPr>
                      <w:rPr>
                        <w:rFonts w:ascii="Cambria Math" w:hAnsi="Cambria Math" w:cs="Arial"/>
                        <w:i/>
                        <w:iCs/>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10</m:t>
                    </m:r>
                  </m:den>
                </m:f>
                <m:r>
                  <w:rPr>
                    <w:rFonts w:ascii="Cambria Math" w:hAnsi="Cambria Math" w:cs="Arial"/>
                    <w:color w:val="FF0000"/>
                    <w:sz w:val="24"/>
                    <w:szCs w:val="24"/>
                  </w:rPr>
                  <m:t>=0.1</m:t>
                </m:r>
              </m:oMath>
            </m:oMathPara>
          </w:p>
        </w:tc>
        <w:tc>
          <w:tcPr>
            <w:tcW w:w="1361" w:type="dxa"/>
            <w:vAlign w:val="center"/>
          </w:tcPr>
          <w:p w14:paraId="0C4E97EC" w14:textId="42DE0039" w:rsidR="001B7AD4" w:rsidRPr="00FA3955" w:rsidRDefault="001B7AD4" w:rsidP="005328B6">
            <w:pPr>
              <w:jc w:val="center"/>
              <w:rPr>
                <w:rFonts w:ascii="Arial" w:hAnsi="Arial" w:cs="Arial"/>
                <w:i/>
                <w:iCs/>
                <w:color w:val="FF0000"/>
                <w:sz w:val="24"/>
                <w:szCs w:val="24"/>
              </w:rPr>
            </w:pPr>
            <m:oMathPara>
              <m:oMath>
                <m:r>
                  <w:rPr>
                    <w:rFonts w:ascii="Cambria Math" w:hAnsi="Cambria Math" w:cs="Arial"/>
                    <w:color w:val="FF0000"/>
                    <w:sz w:val="24"/>
                    <w:szCs w:val="24"/>
                  </w:rPr>
                  <m:t>2×</m:t>
                </m:r>
                <m:f>
                  <m:fPr>
                    <m:ctrlPr>
                      <w:rPr>
                        <w:rFonts w:ascii="Cambria Math" w:hAnsi="Cambria Math" w:cs="Arial"/>
                        <w:i/>
                        <w:iCs/>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10</m:t>
                    </m:r>
                  </m:den>
                </m:f>
                <m:r>
                  <w:rPr>
                    <w:rFonts w:ascii="Cambria Math" w:hAnsi="Cambria Math" w:cs="Arial"/>
                    <w:color w:val="FF0000"/>
                    <w:sz w:val="24"/>
                    <w:szCs w:val="24"/>
                  </w:rPr>
                  <m:t>=0.2</m:t>
                </m:r>
              </m:oMath>
            </m:oMathPara>
          </w:p>
        </w:tc>
        <w:tc>
          <w:tcPr>
            <w:tcW w:w="1361" w:type="dxa"/>
            <w:vAlign w:val="center"/>
          </w:tcPr>
          <w:p w14:paraId="3E26DEA6" w14:textId="3CC8C7A9" w:rsidR="002D5ABD" w:rsidRPr="00FA3955" w:rsidRDefault="001B7AD4" w:rsidP="002D5ABD">
            <w:pPr>
              <w:jc w:val="center"/>
              <w:rPr>
                <w:rFonts w:ascii="Arial" w:hAnsi="Arial" w:cs="Arial"/>
                <w:i/>
                <w:color w:val="FF0000"/>
                <w:sz w:val="24"/>
                <w:szCs w:val="24"/>
              </w:rPr>
            </w:pPr>
            <m:oMathPara>
              <m:oMath>
                <m:r>
                  <w:rPr>
                    <w:rFonts w:ascii="Cambria Math" w:hAnsi="Cambria Math" w:cs="Arial"/>
                    <w:color w:val="FF0000"/>
                    <w:sz w:val="24"/>
                    <w:szCs w:val="24"/>
                  </w:rPr>
                  <m:t>2×</m:t>
                </m:r>
                <m:f>
                  <m:fPr>
                    <m:ctrlPr>
                      <w:rPr>
                        <w:rFonts w:ascii="Cambria Math" w:hAnsi="Cambria Math" w:cs="Arial"/>
                        <w:i/>
                        <w:iCs/>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10</m:t>
                    </m:r>
                  </m:den>
                </m:f>
                <m:r>
                  <w:rPr>
                    <w:rFonts w:ascii="Cambria Math" w:hAnsi="Cambria Math" w:cs="Arial"/>
                    <w:color w:val="FF0000"/>
                    <w:sz w:val="24"/>
                    <w:szCs w:val="24"/>
                  </w:rPr>
                  <m:t>=0.2</m:t>
                </m:r>
              </m:oMath>
            </m:oMathPara>
          </w:p>
        </w:tc>
      </w:tr>
      <w:tr w:rsidR="0060362A" w:rsidRPr="00FA3955" w14:paraId="2F0155C2" w14:textId="77777777" w:rsidTr="001B7AD4">
        <w:trPr>
          <w:trHeight w:val="397"/>
          <w:jc w:val="center"/>
        </w:trPr>
        <w:tc>
          <w:tcPr>
            <w:tcW w:w="3061" w:type="dxa"/>
            <w:vAlign w:val="center"/>
          </w:tcPr>
          <w:p w14:paraId="31A358C0" w14:textId="07C9B119" w:rsidR="001B7AD4" w:rsidRPr="00FA3955" w:rsidRDefault="001B7AD4" w:rsidP="005328B6">
            <w:pPr>
              <w:jc w:val="center"/>
              <w:rPr>
                <w:rFonts w:ascii="Arial" w:hAnsi="Arial" w:cs="Arial"/>
                <w:b/>
                <w:bCs/>
                <w:i/>
                <w:iCs/>
                <w:color w:val="FF0000"/>
                <w:sz w:val="24"/>
                <w:szCs w:val="24"/>
              </w:rPr>
            </w:pPr>
            <w:r w:rsidRPr="00FA3955">
              <w:rPr>
                <w:rFonts w:ascii="Arial" w:hAnsi="Arial" w:cs="Arial"/>
                <w:b/>
                <w:bCs/>
                <w:i/>
                <w:iCs/>
                <w:color w:val="FF0000"/>
                <w:sz w:val="24"/>
                <w:szCs w:val="24"/>
              </w:rPr>
              <w:t>Expected frequency</w:t>
            </w:r>
          </w:p>
        </w:tc>
        <w:tc>
          <w:tcPr>
            <w:tcW w:w="1361" w:type="dxa"/>
            <w:vAlign w:val="center"/>
          </w:tcPr>
          <w:p w14:paraId="6290939E" w14:textId="22652A90" w:rsidR="001B7AD4" w:rsidRPr="00FA3955" w:rsidRDefault="001B7AD4" w:rsidP="005328B6">
            <w:pPr>
              <w:jc w:val="center"/>
              <w:rPr>
                <w:rFonts w:ascii="Arial" w:hAnsi="Arial" w:cs="Arial"/>
                <w:i/>
                <w:iCs/>
                <w:color w:val="FF0000"/>
                <w:sz w:val="24"/>
                <w:szCs w:val="24"/>
              </w:rPr>
            </w:pPr>
            <w:r w:rsidRPr="00FA3955">
              <w:rPr>
                <w:rFonts w:ascii="Arial" w:hAnsi="Arial" w:cs="Arial"/>
                <w:i/>
                <w:iCs/>
                <w:color w:val="FF0000"/>
                <w:sz w:val="24"/>
                <w:szCs w:val="24"/>
              </w:rPr>
              <w:t>18.8</w:t>
            </w:r>
          </w:p>
        </w:tc>
        <w:tc>
          <w:tcPr>
            <w:tcW w:w="1361" w:type="dxa"/>
            <w:vAlign w:val="center"/>
          </w:tcPr>
          <w:p w14:paraId="5F7BF461" w14:textId="3226DAE1" w:rsidR="001B7AD4" w:rsidRPr="00FA3955" w:rsidRDefault="001B7AD4" w:rsidP="005328B6">
            <w:pPr>
              <w:jc w:val="center"/>
              <w:rPr>
                <w:rFonts w:ascii="Arial" w:hAnsi="Arial" w:cs="Arial"/>
                <w:i/>
                <w:iCs/>
                <w:color w:val="FF0000"/>
                <w:sz w:val="24"/>
                <w:szCs w:val="24"/>
              </w:rPr>
            </w:pPr>
            <w:r w:rsidRPr="00FA3955">
              <w:rPr>
                <w:rFonts w:ascii="Arial" w:hAnsi="Arial" w:cs="Arial"/>
                <w:i/>
                <w:iCs/>
                <w:color w:val="FF0000"/>
                <w:sz w:val="24"/>
                <w:szCs w:val="24"/>
              </w:rPr>
              <w:t>28.2</w:t>
            </w:r>
          </w:p>
        </w:tc>
        <w:tc>
          <w:tcPr>
            <w:tcW w:w="1361" w:type="dxa"/>
            <w:vAlign w:val="center"/>
          </w:tcPr>
          <w:p w14:paraId="315B213A" w14:textId="76C69D92" w:rsidR="001B7AD4" w:rsidRPr="00FA3955" w:rsidRDefault="001B7AD4" w:rsidP="005328B6">
            <w:pPr>
              <w:jc w:val="center"/>
              <w:rPr>
                <w:rFonts w:ascii="Arial" w:hAnsi="Arial" w:cs="Arial"/>
                <w:i/>
                <w:iCs/>
                <w:color w:val="FF0000"/>
                <w:sz w:val="24"/>
                <w:szCs w:val="24"/>
              </w:rPr>
            </w:pPr>
            <w:r w:rsidRPr="00FA3955">
              <w:rPr>
                <w:rFonts w:ascii="Arial" w:hAnsi="Arial" w:cs="Arial"/>
                <w:i/>
                <w:iCs/>
                <w:color w:val="FF0000"/>
                <w:sz w:val="24"/>
                <w:szCs w:val="24"/>
              </w:rPr>
              <w:t>9.4</w:t>
            </w:r>
          </w:p>
        </w:tc>
        <w:tc>
          <w:tcPr>
            <w:tcW w:w="1361" w:type="dxa"/>
            <w:vAlign w:val="center"/>
          </w:tcPr>
          <w:p w14:paraId="10168ECE" w14:textId="2CD6D9BF" w:rsidR="001B7AD4" w:rsidRPr="00FA3955" w:rsidRDefault="001B7AD4" w:rsidP="005328B6">
            <w:pPr>
              <w:jc w:val="center"/>
              <w:rPr>
                <w:rFonts w:ascii="Arial" w:hAnsi="Arial" w:cs="Arial"/>
                <w:i/>
                <w:iCs/>
                <w:color w:val="FF0000"/>
                <w:sz w:val="24"/>
                <w:szCs w:val="24"/>
              </w:rPr>
            </w:pPr>
            <w:r w:rsidRPr="00FA3955">
              <w:rPr>
                <w:rFonts w:ascii="Arial" w:hAnsi="Arial" w:cs="Arial"/>
                <w:i/>
                <w:iCs/>
                <w:color w:val="FF0000"/>
                <w:sz w:val="24"/>
                <w:szCs w:val="24"/>
              </w:rPr>
              <w:t>18.8</w:t>
            </w:r>
          </w:p>
        </w:tc>
        <w:tc>
          <w:tcPr>
            <w:tcW w:w="1361" w:type="dxa"/>
            <w:vAlign w:val="center"/>
          </w:tcPr>
          <w:p w14:paraId="4C713B6B" w14:textId="36C815E7" w:rsidR="001B7AD4" w:rsidRPr="00FA3955" w:rsidRDefault="001B7AD4" w:rsidP="005328B6">
            <w:pPr>
              <w:jc w:val="center"/>
              <w:rPr>
                <w:rFonts w:ascii="Arial" w:hAnsi="Arial" w:cs="Arial"/>
                <w:i/>
                <w:iCs/>
                <w:color w:val="FF0000"/>
                <w:sz w:val="24"/>
                <w:szCs w:val="24"/>
              </w:rPr>
            </w:pPr>
            <w:r w:rsidRPr="00FA3955">
              <w:rPr>
                <w:rFonts w:ascii="Arial" w:hAnsi="Arial" w:cs="Arial"/>
                <w:i/>
                <w:iCs/>
                <w:color w:val="FF0000"/>
                <w:sz w:val="24"/>
                <w:szCs w:val="24"/>
              </w:rPr>
              <w:t>18.8</w:t>
            </w:r>
          </w:p>
        </w:tc>
      </w:tr>
    </w:tbl>
    <w:p w14:paraId="1FC24452" w14:textId="018BDD6D" w:rsidR="001B7AD4" w:rsidRPr="00FA3955" w:rsidRDefault="001B7AD4" w:rsidP="001B7AD4">
      <w:pPr>
        <w:pBdr>
          <w:bottom w:val="single" w:sz="6" w:space="1" w:color="auto"/>
        </w:pBdr>
        <w:spacing w:before="120"/>
        <w:rPr>
          <w:rFonts w:ascii="Arial" w:hAnsi="Arial" w:cs="Arial"/>
          <w:sz w:val="24"/>
          <w:szCs w:val="24"/>
        </w:rPr>
      </w:pPr>
    </w:p>
    <w:p w14:paraId="3CD4AEDB" w14:textId="0BB75E95" w:rsidR="0060362A" w:rsidRPr="00FA3955" w:rsidRDefault="0060362A">
      <w:pPr>
        <w:rPr>
          <w:rFonts w:ascii="Arial" w:hAnsi="Arial" w:cs="Arial"/>
          <w:sz w:val="24"/>
          <w:szCs w:val="24"/>
        </w:rPr>
      </w:pPr>
    </w:p>
    <w:p w14:paraId="6BC4486A" w14:textId="639D21D2" w:rsidR="00137C4C" w:rsidRPr="00FA3955" w:rsidRDefault="00137C4C" w:rsidP="00CA0BED">
      <w:pPr>
        <w:pBdr>
          <w:bottom w:val="single" w:sz="6" w:space="1" w:color="auto"/>
        </w:pBdr>
        <w:rPr>
          <w:rFonts w:ascii="Arial" w:hAnsi="Arial" w:cs="Arial"/>
          <w:sz w:val="24"/>
          <w:szCs w:val="24"/>
        </w:rPr>
      </w:pPr>
      <w:r w:rsidRPr="00FA3955">
        <w:rPr>
          <w:rFonts w:ascii="Arial" w:hAnsi="Arial" w:cs="Arial"/>
          <w:sz w:val="24"/>
          <w:szCs w:val="24"/>
        </w:rPr>
        <w:t xml:space="preserve">The exponential distribution will be </w:t>
      </w:r>
      <w:r w:rsidR="001B7AD4" w:rsidRPr="00144F7A">
        <w:rPr>
          <w:rFonts w:ascii="Arial" w:hAnsi="Arial" w:cs="Arial"/>
          <w:color w:val="FF0000"/>
          <w:sz w:val="24"/>
          <w:szCs w:val="24"/>
        </w:rPr>
        <w:t xml:space="preserve">the </w:t>
      </w:r>
      <w:r w:rsidRPr="00FA3955">
        <w:rPr>
          <w:rFonts w:ascii="Arial" w:hAnsi="Arial" w:cs="Arial"/>
          <w:sz w:val="24"/>
          <w:szCs w:val="24"/>
        </w:rPr>
        <w:t>one most prone to error, due to the manual input involved.</w:t>
      </w:r>
      <w:r w:rsidR="0060362A" w:rsidRPr="00FA3955">
        <w:rPr>
          <w:rFonts w:ascii="Arial" w:hAnsi="Arial" w:cs="Arial"/>
          <w:sz w:val="24"/>
          <w:szCs w:val="24"/>
        </w:rPr>
        <w:br/>
      </w:r>
    </w:p>
    <w:p w14:paraId="43A1CAB5" w14:textId="77777777" w:rsidR="008B69E4" w:rsidRDefault="008B69E4">
      <w:pPr>
        <w:rPr>
          <w:rFonts w:ascii="Arial" w:hAnsi="Arial" w:cs="Arial"/>
          <w:b/>
          <w:bCs/>
          <w:color w:val="FF0000"/>
          <w:sz w:val="24"/>
          <w:szCs w:val="24"/>
        </w:rPr>
      </w:pPr>
      <w:r>
        <w:rPr>
          <w:rFonts w:ascii="Arial" w:hAnsi="Arial" w:cs="Arial"/>
          <w:b/>
          <w:bCs/>
          <w:color w:val="FF0000"/>
          <w:sz w:val="24"/>
          <w:szCs w:val="24"/>
        </w:rPr>
        <w:br w:type="page"/>
      </w:r>
    </w:p>
    <w:p w14:paraId="126EB733" w14:textId="53E2ECC3" w:rsidR="0060362A" w:rsidRPr="00FA3955" w:rsidRDefault="0060362A" w:rsidP="00CA0BED">
      <w:pPr>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641B09F5" w14:textId="304F588D" w:rsidR="00137C4C" w:rsidRPr="00FA3955" w:rsidRDefault="00137C4C" w:rsidP="00CA0BED">
      <w:pPr>
        <w:rPr>
          <w:rFonts w:ascii="Arial" w:hAnsi="Arial" w:cs="Arial"/>
          <w:b/>
          <w:sz w:val="24"/>
          <w:szCs w:val="24"/>
        </w:rPr>
      </w:pPr>
      <w:r w:rsidRPr="00FA3955">
        <w:rPr>
          <w:rFonts w:ascii="Arial" w:hAnsi="Arial" w:cs="Arial"/>
          <w:b/>
          <w:sz w:val="24"/>
          <w:szCs w:val="24"/>
        </w:rPr>
        <w:t xml:space="preserve">The head of a large computing department keeps records from which </w:t>
      </w:r>
      <w:r w:rsidR="00CB5B76" w:rsidRPr="00FA3955">
        <w:rPr>
          <w:rFonts w:ascii="Arial" w:hAnsi="Arial" w:cs="Arial"/>
          <w:b/>
          <w:sz w:val="24"/>
          <w:szCs w:val="24"/>
        </w:rPr>
        <w:t>s</w:t>
      </w:r>
      <w:r w:rsidRPr="00FA3955">
        <w:rPr>
          <w:rFonts w:ascii="Arial" w:hAnsi="Arial" w:cs="Arial"/>
          <w:b/>
          <w:sz w:val="24"/>
          <w:szCs w:val="24"/>
        </w:rPr>
        <w:t>he can calculate the time, in hours, between computer failures. She suspects the failures occur randomly and independently, and at a constant</w:t>
      </w:r>
      <w:r w:rsidR="00496E3C" w:rsidRPr="00FA3955">
        <w:rPr>
          <w:rFonts w:ascii="Arial" w:hAnsi="Arial" w:cs="Arial"/>
          <w:b/>
          <w:sz w:val="24"/>
          <w:szCs w:val="24"/>
        </w:rPr>
        <w:t xml:space="preserve"> average</w:t>
      </w:r>
      <w:r w:rsidRPr="00FA3955">
        <w:rPr>
          <w:rFonts w:ascii="Arial" w:hAnsi="Arial" w:cs="Arial"/>
          <w:b/>
          <w:sz w:val="24"/>
          <w:szCs w:val="24"/>
        </w:rPr>
        <w:t xml:space="preserve"> rate.</w:t>
      </w:r>
      <w:r w:rsidR="00F54D87" w:rsidRPr="00FA3955">
        <w:rPr>
          <w:rFonts w:ascii="Arial" w:hAnsi="Arial" w:cs="Arial"/>
          <w:b/>
          <w:sz w:val="24"/>
          <w:szCs w:val="24"/>
        </w:rPr>
        <w:t xml:space="preserve"> </w:t>
      </w:r>
      <w:r w:rsidRPr="00FA3955">
        <w:rPr>
          <w:rFonts w:ascii="Arial" w:hAnsi="Arial" w:cs="Arial"/>
          <w:b/>
          <w:sz w:val="24"/>
          <w:szCs w:val="24"/>
        </w:rPr>
        <w:t>She calculated the times between 50 consecutive computer failures, and the percentage in each class was as follows:</w:t>
      </w:r>
    </w:p>
    <w:tbl>
      <w:tblPr>
        <w:tblStyle w:val="TableGrid"/>
        <w:tblW w:w="0" w:type="auto"/>
        <w:tblLook w:val="04A0" w:firstRow="1" w:lastRow="0" w:firstColumn="1" w:lastColumn="0" w:noHBand="0" w:noVBand="1"/>
      </w:tblPr>
      <w:tblGrid>
        <w:gridCol w:w="1793"/>
        <w:gridCol w:w="1349"/>
        <w:gridCol w:w="1551"/>
        <w:gridCol w:w="1551"/>
        <w:gridCol w:w="1551"/>
        <w:gridCol w:w="1555"/>
      </w:tblGrid>
      <w:tr w:rsidR="00137C4C" w:rsidRPr="00FA3955" w14:paraId="75EE3742" w14:textId="77777777" w:rsidTr="00137C4C">
        <w:tc>
          <w:tcPr>
            <w:tcW w:w="1809" w:type="dxa"/>
          </w:tcPr>
          <w:p w14:paraId="7C59FB27" w14:textId="77777777" w:rsidR="00137C4C" w:rsidRPr="00FA3955" w:rsidRDefault="00137C4C" w:rsidP="00CA0BED">
            <w:pPr>
              <w:rPr>
                <w:rFonts w:ascii="Arial" w:hAnsi="Arial" w:cs="Arial"/>
                <w:b/>
                <w:sz w:val="24"/>
                <w:szCs w:val="24"/>
              </w:rPr>
            </w:pPr>
            <w:r w:rsidRPr="00FA3955">
              <w:rPr>
                <w:rFonts w:ascii="Arial" w:hAnsi="Arial" w:cs="Arial"/>
                <w:b/>
                <w:sz w:val="24"/>
                <w:szCs w:val="24"/>
              </w:rPr>
              <w:t>Time (in hours)</w:t>
            </w:r>
          </w:p>
        </w:tc>
        <w:tc>
          <w:tcPr>
            <w:tcW w:w="1383" w:type="dxa"/>
          </w:tcPr>
          <w:p w14:paraId="230510BD"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0-12</m:t>
                </m:r>
              </m:oMath>
            </m:oMathPara>
          </w:p>
        </w:tc>
        <w:tc>
          <w:tcPr>
            <w:tcW w:w="1596" w:type="dxa"/>
          </w:tcPr>
          <w:p w14:paraId="145FE905"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12-24</m:t>
                </m:r>
              </m:oMath>
            </m:oMathPara>
          </w:p>
        </w:tc>
        <w:tc>
          <w:tcPr>
            <w:tcW w:w="1596" w:type="dxa"/>
          </w:tcPr>
          <w:p w14:paraId="3E7B2DCC"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24-48</m:t>
                </m:r>
              </m:oMath>
            </m:oMathPara>
          </w:p>
        </w:tc>
        <w:tc>
          <w:tcPr>
            <w:tcW w:w="1596" w:type="dxa"/>
          </w:tcPr>
          <w:p w14:paraId="1698C1CE"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48-72</m:t>
                </m:r>
              </m:oMath>
            </m:oMathPara>
          </w:p>
        </w:tc>
        <w:tc>
          <w:tcPr>
            <w:tcW w:w="1596" w:type="dxa"/>
          </w:tcPr>
          <w:p w14:paraId="7D4FB561" w14:textId="77777777" w:rsidR="00137C4C" w:rsidRPr="00FA3955" w:rsidRDefault="00CB5B76" w:rsidP="00CA0BED">
            <w:pPr>
              <w:rPr>
                <w:rFonts w:ascii="Arial" w:hAnsi="Arial" w:cs="Arial"/>
                <w:b/>
                <w:sz w:val="24"/>
                <w:szCs w:val="24"/>
              </w:rPr>
            </w:pPr>
            <m:oMath>
              <m:r>
                <m:rPr>
                  <m:sty m:val="bi"/>
                </m:rPr>
                <w:rPr>
                  <w:rFonts w:ascii="Cambria Math" w:hAnsi="Cambria Math" w:cs="Arial"/>
                  <w:sz w:val="24"/>
                  <w:szCs w:val="24"/>
                </w:rPr>
                <m:t>72</m:t>
              </m:r>
            </m:oMath>
            <w:r w:rsidR="00137C4C" w:rsidRPr="00FA3955">
              <w:rPr>
                <w:rFonts w:ascii="Arial" w:hAnsi="Arial" w:cs="Arial"/>
                <w:b/>
                <w:sz w:val="24"/>
                <w:szCs w:val="24"/>
              </w:rPr>
              <w:t xml:space="preserve"> or more</w:t>
            </w:r>
          </w:p>
        </w:tc>
      </w:tr>
      <w:tr w:rsidR="00137C4C" w:rsidRPr="00FA3955" w14:paraId="14C33E80" w14:textId="77777777" w:rsidTr="00137C4C">
        <w:tc>
          <w:tcPr>
            <w:tcW w:w="1809" w:type="dxa"/>
          </w:tcPr>
          <w:p w14:paraId="4ECAC3E8" w14:textId="77777777" w:rsidR="00137C4C" w:rsidRPr="00FA3955" w:rsidRDefault="00137C4C" w:rsidP="00CA0BED">
            <w:pPr>
              <w:rPr>
                <w:rFonts w:ascii="Arial" w:hAnsi="Arial" w:cs="Arial"/>
                <w:b/>
                <w:sz w:val="24"/>
                <w:szCs w:val="24"/>
              </w:rPr>
            </w:pPr>
            <w:r w:rsidRPr="00FA3955">
              <w:rPr>
                <w:rFonts w:ascii="Arial" w:hAnsi="Arial" w:cs="Arial"/>
                <w:b/>
                <w:sz w:val="24"/>
                <w:szCs w:val="24"/>
              </w:rPr>
              <w:t>Percentage</w:t>
            </w:r>
          </w:p>
        </w:tc>
        <w:tc>
          <w:tcPr>
            <w:tcW w:w="1383" w:type="dxa"/>
          </w:tcPr>
          <w:p w14:paraId="53CA6888"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40%</m:t>
                </m:r>
              </m:oMath>
            </m:oMathPara>
          </w:p>
        </w:tc>
        <w:tc>
          <w:tcPr>
            <w:tcW w:w="1596" w:type="dxa"/>
          </w:tcPr>
          <w:p w14:paraId="17190DAA"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28%</m:t>
                </m:r>
              </m:oMath>
            </m:oMathPara>
          </w:p>
        </w:tc>
        <w:tc>
          <w:tcPr>
            <w:tcW w:w="1596" w:type="dxa"/>
          </w:tcPr>
          <w:p w14:paraId="372DE795"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20%</m:t>
                </m:r>
              </m:oMath>
            </m:oMathPara>
          </w:p>
        </w:tc>
        <w:tc>
          <w:tcPr>
            <w:tcW w:w="1596" w:type="dxa"/>
          </w:tcPr>
          <w:p w14:paraId="771A1B23"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6%</m:t>
                </m:r>
              </m:oMath>
            </m:oMathPara>
          </w:p>
        </w:tc>
        <w:tc>
          <w:tcPr>
            <w:tcW w:w="1596" w:type="dxa"/>
          </w:tcPr>
          <w:p w14:paraId="3F901004" w14:textId="77777777" w:rsidR="00137C4C" w:rsidRPr="00FA3955" w:rsidRDefault="00CB5B76" w:rsidP="00CA0BED">
            <w:pPr>
              <w:rPr>
                <w:rFonts w:ascii="Arial" w:hAnsi="Arial" w:cs="Arial"/>
                <w:b/>
                <w:sz w:val="24"/>
                <w:szCs w:val="24"/>
              </w:rPr>
            </w:pPr>
            <m:oMathPara>
              <m:oMath>
                <m:r>
                  <m:rPr>
                    <m:sty m:val="bi"/>
                  </m:rPr>
                  <w:rPr>
                    <w:rFonts w:ascii="Cambria Math" w:hAnsi="Cambria Math" w:cs="Arial"/>
                    <w:sz w:val="24"/>
                    <w:szCs w:val="24"/>
                  </w:rPr>
                  <m:t>6%</m:t>
                </m:r>
              </m:oMath>
            </m:oMathPara>
          </w:p>
        </w:tc>
      </w:tr>
    </w:tbl>
    <w:p w14:paraId="21416E32" w14:textId="77777777" w:rsidR="00CB5B76" w:rsidRPr="00FA3955" w:rsidRDefault="00CB5B76" w:rsidP="00CA0BED">
      <w:pPr>
        <w:rPr>
          <w:rFonts w:ascii="Arial" w:hAnsi="Arial" w:cs="Arial"/>
          <w:b/>
          <w:sz w:val="24"/>
          <w:szCs w:val="24"/>
        </w:rPr>
      </w:pPr>
    </w:p>
    <w:p w14:paraId="662D48C2" w14:textId="77777777" w:rsidR="00137C4C" w:rsidRPr="00FA3955" w:rsidRDefault="00137C4C" w:rsidP="00CA0BED">
      <w:pPr>
        <w:rPr>
          <w:rFonts w:ascii="Arial" w:hAnsi="Arial" w:cs="Arial"/>
          <w:b/>
          <w:sz w:val="24"/>
          <w:szCs w:val="24"/>
        </w:rPr>
      </w:pPr>
      <w:r w:rsidRPr="00FA3955">
        <w:rPr>
          <w:rFonts w:ascii="Arial" w:hAnsi="Arial" w:cs="Arial"/>
          <w:b/>
          <w:sz w:val="24"/>
          <w:szCs w:val="24"/>
        </w:rPr>
        <w:t>Using an appropriate probability distribution, calculate the expected frequencies.</w:t>
      </w:r>
    </w:p>
    <w:p w14:paraId="724D1716" w14:textId="6F04E38D" w:rsidR="00137C4C" w:rsidRPr="00FA3955" w:rsidRDefault="00137C4C" w:rsidP="00CA0BED">
      <w:pPr>
        <w:rPr>
          <w:rFonts w:ascii="Arial" w:hAnsi="Arial" w:cs="Arial"/>
          <w:i/>
          <w:sz w:val="24"/>
          <w:szCs w:val="24"/>
        </w:rPr>
      </w:pPr>
      <w:r w:rsidRPr="00FA3955">
        <w:rPr>
          <w:rFonts w:ascii="Arial" w:hAnsi="Arial" w:cs="Arial"/>
          <w:i/>
          <w:sz w:val="24"/>
          <w:szCs w:val="24"/>
        </w:rPr>
        <w:t>Since the department head thinks the failures occur randomly, independen</w:t>
      </w:r>
      <w:r w:rsidR="00CB5B76" w:rsidRPr="00FA3955">
        <w:rPr>
          <w:rFonts w:ascii="Arial" w:hAnsi="Arial" w:cs="Arial"/>
          <w:i/>
          <w:sz w:val="24"/>
          <w:szCs w:val="24"/>
        </w:rPr>
        <w:t xml:space="preserve">tly and at a constant rate, an </w:t>
      </w:r>
      <w:r w:rsidR="00CB5B76" w:rsidRPr="00FA3955">
        <w:rPr>
          <w:rFonts w:ascii="Arial" w:hAnsi="Arial" w:cs="Arial"/>
          <w:b/>
          <w:bCs/>
          <w:i/>
          <w:sz w:val="24"/>
          <w:szCs w:val="24"/>
          <w:u w:val="single"/>
        </w:rPr>
        <w:t>e</w:t>
      </w:r>
      <w:r w:rsidRPr="00FA3955">
        <w:rPr>
          <w:rFonts w:ascii="Arial" w:hAnsi="Arial" w:cs="Arial"/>
          <w:b/>
          <w:bCs/>
          <w:i/>
          <w:sz w:val="24"/>
          <w:szCs w:val="24"/>
          <w:u w:val="single"/>
        </w:rPr>
        <w:t>xponential distribution</w:t>
      </w:r>
      <w:r w:rsidRPr="00FA3955">
        <w:rPr>
          <w:rFonts w:ascii="Arial" w:hAnsi="Arial" w:cs="Arial"/>
          <w:i/>
          <w:sz w:val="24"/>
          <w:szCs w:val="24"/>
        </w:rPr>
        <w:t xml:space="preserve"> could be used to model the time between failures.</w:t>
      </w:r>
      <w:r w:rsidR="00F54D87" w:rsidRPr="00FA3955">
        <w:rPr>
          <w:rFonts w:ascii="Arial" w:hAnsi="Arial" w:cs="Arial"/>
          <w:i/>
          <w:sz w:val="24"/>
          <w:szCs w:val="24"/>
        </w:rPr>
        <w:t xml:space="preserve"> </w:t>
      </w:r>
      <w:r w:rsidRPr="00FA3955">
        <w:rPr>
          <w:rFonts w:ascii="Arial" w:hAnsi="Arial" w:cs="Arial"/>
          <w:i/>
          <w:sz w:val="24"/>
          <w:szCs w:val="24"/>
        </w:rPr>
        <w:t>Since 50 computer failures were recorded:</w:t>
      </w:r>
    </w:p>
    <w:tbl>
      <w:tblPr>
        <w:tblStyle w:val="TableGrid"/>
        <w:tblW w:w="0" w:type="auto"/>
        <w:tblLook w:val="04A0" w:firstRow="1" w:lastRow="0" w:firstColumn="1" w:lastColumn="0" w:noHBand="0" w:noVBand="1"/>
      </w:tblPr>
      <w:tblGrid>
        <w:gridCol w:w="1790"/>
        <w:gridCol w:w="1351"/>
        <w:gridCol w:w="1555"/>
        <w:gridCol w:w="1555"/>
        <w:gridCol w:w="1555"/>
        <w:gridCol w:w="1544"/>
      </w:tblGrid>
      <w:tr w:rsidR="00137C4C" w:rsidRPr="00FA3955" w14:paraId="46B2181D" w14:textId="77777777" w:rsidTr="00137C4C">
        <w:tc>
          <w:tcPr>
            <w:tcW w:w="1809" w:type="dxa"/>
          </w:tcPr>
          <w:p w14:paraId="127B9451" w14:textId="77777777" w:rsidR="00137C4C" w:rsidRPr="00FA3955" w:rsidRDefault="00137C4C" w:rsidP="00CA0BED">
            <w:pPr>
              <w:rPr>
                <w:rFonts w:ascii="Arial" w:hAnsi="Arial" w:cs="Arial"/>
                <w:b/>
                <w:i/>
                <w:sz w:val="24"/>
                <w:szCs w:val="24"/>
              </w:rPr>
            </w:pPr>
            <w:r w:rsidRPr="00FA3955">
              <w:rPr>
                <w:rFonts w:ascii="Arial" w:hAnsi="Arial" w:cs="Arial"/>
                <w:b/>
                <w:i/>
                <w:sz w:val="24"/>
                <w:szCs w:val="24"/>
              </w:rPr>
              <w:t>Time (in hours)</w:t>
            </w:r>
          </w:p>
        </w:tc>
        <w:tc>
          <w:tcPr>
            <w:tcW w:w="1383" w:type="dxa"/>
          </w:tcPr>
          <w:p w14:paraId="29F59B81"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0-12</m:t>
                </m:r>
              </m:oMath>
            </m:oMathPara>
          </w:p>
        </w:tc>
        <w:tc>
          <w:tcPr>
            <w:tcW w:w="1596" w:type="dxa"/>
          </w:tcPr>
          <w:p w14:paraId="4E5B608E"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12-24</m:t>
                </m:r>
              </m:oMath>
            </m:oMathPara>
          </w:p>
        </w:tc>
        <w:tc>
          <w:tcPr>
            <w:tcW w:w="1596" w:type="dxa"/>
          </w:tcPr>
          <w:p w14:paraId="2294065F"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24-48</m:t>
                </m:r>
              </m:oMath>
            </m:oMathPara>
          </w:p>
        </w:tc>
        <w:tc>
          <w:tcPr>
            <w:tcW w:w="1596" w:type="dxa"/>
          </w:tcPr>
          <w:p w14:paraId="23C53BBC"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48-72</m:t>
                </m:r>
              </m:oMath>
            </m:oMathPara>
          </w:p>
        </w:tc>
        <w:tc>
          <w:tcPr>
            <w:tcW w:w="1596" w:type="dxa"/>
          </w:tcPr>
          <w:p w14:paraId="6091713D" w14:textId="77777777" w:rsidR="00137C4C" w:rsidRPr="00FA3955" w:rsidRDefault="00FB5C3F" w:rsidP="006C74A0">
            <w:pPr>
              <w:rPr>
                <w:rFonts w:ascii="Arial" w:hAnsi="Arial" w:cs="Arial"/>
                <w:i/>
                <w:sz w:val="24"/>
                <w:szCs w:val="24"/>
              </w:rPr>
            </w:pPr>
            <m:oMathPara>
              <m:oMath>
                <m:r>
                  <w:rPr>
                    <w:rFonts w:ascii="Cambria Math" w:hAnsi="Cambria Math" w:cs="Arial"/>
                    <w:sz w:val="24"/>
                    <w:szCs w:val="24"/>
                  </w:rPr>
                  <m:t>72-</m:t>
                </m:r>
              </m:oMath>
            </m:oMathPara>
          </w:p>
        </w:tc>
      </w:tr>
      <w:tr w:rsidR="00137C4C" w:rsidRPr="00FA3955" w14:paraId="67A749F2" w14:textId="77777777" w:rsidTr="00137C4C">
        <w:tc>
          <w:tcPr>
            <w:tcW w:w="1809" w:type="dxa"/>
          </w:tcPr>
          <w:p w14:paraId="3953DA0A" w14:textId="77777777" w:rsidR="00137C4C" w:rsidRPr="00FA3955" w:rsidRDefault="00137C4C" w:rsidP="00CA0BED">
            <w:pPr>
              <w:rPr>
                <w:rFonts w:ascii="Arial" w:hAnsi="Arial" w:cs="Arial"/>
                <w:b/>
                <w:i/>
                <w:sz w:val="24"/>
                <w:szCs w:val="24"/>
              </w:rPr>
            </w:pPr>
            <w:r w:rsidRPr="00FA3955">
              <w:rPr>
                <w:rFonts w:ascii="Arial" w:hAnsi="Arial" w:cs="Arial"/>
                <w:b/>
                <w:i/>
                <w:sz w:val="24"/>
                <w:szCs w:val="24"/>
              </w:rPr>
              <w:t>Observed Frequency</w:t>
            </w:r>
          </w:p>
        </w:tc>
        <w:tc>
          <w:tcPr>
            <w:tcW w:w="1383" w:type="dxa"/>
          </w:tcPr>
          <w:p w14:paraId="60E092BD"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20</m:t>
                </m:r>
              </m:oMath>
            </m:oMathPara>
          </w:p>
        </w:tc>
        <w:tc>
          <w:tcPr>
            <w:tcW w:w="1596" w:type="dxa"/>
          </w:tcPr>
          <w:p w14:paraId="226A4616"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14</m:t>
                </m:r>
              </m:oMath>
            </m:oMathPara>
          </w:p>
        </w:tc>
        <w:tc>
          <w:tcPr>
            <w:tcW w:w="1596" w:type="dxa"/>
          </w:tcPr>
          <w:p w14:paraId="620F8345"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10</m:t>
                </m:r>
              </m:oMath>
            </m:oMathPara>
          </w:p>
        </w:tc>
        <w:tc>
          <w:tcPr>
            <w:tcW w:w="1596" w:type="dxa"/>
          </w:tcPr>
          <w:p w14:paraId="082BE0A3"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3</m:t>
                </m:r>
              </m:oMath>
            </m:oMathPara>
          </w:p>
        </w:tc>
        <w:tc>
          <w:tcPr>
            <w:tcW w:w="1596" w:type="dxa"/>
          </w:tcPr>
          <w:p w14:paraId="16557647" w14:textId="77777777" w:rsidR="00137C4C" w:rsidRPr="00FA3955" w:rsidRDefault="00FB5C3F" w:rsidP="00CA0BED">
            <w:pPr>
              <w:rPr>
                <w:rFonts w:ascii="Arial" w:hAnsi="Arial" w:cs="Arial"/>
                <w:i/>
                <w:sz w:val="24"/>
                <w:szCs w:val="24"/>
              </w:rPr>
            </w:pPr>
            <m:oMathPara>
              <m:oMath>
                <m:r>
                  <w:rPr>
                    <w:rFonts w:ascii="Cambria Math" w:hAnsi="Cambria Math" w:cs="Arial"/>
                    <w:sz w:val="24"/>
                    <w:szCs w:val="24"/>
                  </w:rPr>
                  <m:t>3</m:t>
                </m:r>
              </m:oMath>
            </m:oMathPara>
          </w:p>
        </w:tc>
      </w:tr>
    </w:tbl>
    <w:p w14:paraId="25D67AE0" w14:textId="262A9525" w:rsidR="00137C4C" w:rsidRPr="00FA3955" w:rsidRDefault="00137C4C" w:rsidP="0060362A">
      <w:pPr>
        <w:spacing w:before="120" w:after="120"/>
        <w:rPr>
          <w:rFonts w:ascii="Arial" w:hAnsi="Arial" w:cs="Arial"/>
          <w:i/>
          <w:sz w:val="24"/>
          <w:szCs w:val="24"/>
        </w:rPr>
      </w:pPr>
      <w:r w:rsidRPr="00FA3955">
        <w:rPr>
          <w:rFonts w:ascii="Arial" w:hAnsi="Arial" w:cs="Arial"/>
          <w:i/>
          <w:sz w:val="24"/>
          <w:szCs w:val="24"/>
        </w:rPr>
        <w:t xml:space="preserve">Using the calculator, the mean of this sample is </w:t>
      </w:r>
      <m:oMath>
        <m:r>
          <w:rPr>
            <w:rFonts w:ascii="Cambria Math" w:hAnsi="Cambria Math" w:cs="Arial"/>
            <w:sz w:val="24"/>
            <w:szCs w:val="24"/>
          </w:rPr>
          <m:t>23.28</m:t>
        </m:r>
      </m:oMath>
      <w:r w:rsidR="00256A3D" w:rsidRPr="00FA3955">
        <w:rPr>
          <w:rFonts w:ascii="Arial" w:hAnsi="Arial" w:cs="Arial"/>
          <w:i/>
          <w:sz w:val="24"/>
          <w:szCs w:val="24"/>
        </w:rPr>
        <w:t xml:space="preserve">, so </w:t>
      </w:r>
      <m:oMath>
        <m:r>
          <w:rPr>
            <w:rFonts w:ascii="Cambria Math" w:hAnsi="Cambria Math" w:cs="Arial"/>
            <w:sz w:val="24"/>
            <w:szCs w:val="24"/>
          </w:rPr>
          <m:t>λ=</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23.28</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25</m:t>
            </m:r>
          </m:num>
          <m:den>
            <m:r>
              <w:rPr>
                <w:rFonts w:ascii="Cambria Math" w:hAnsi="Cambria Math" w:cs="Arial"/>
                <w:sz w:val="24"/>
                <w:szCs w:val="24"/>
              </w:rPr>
              <m:t>582</m:t>
            </m:r>
          </m:den>
        </m:f>
      </m:oMath>
      <w:r w:rsidR="00F4718A" w:rsidRPr="00FA3955">
        <w:rPr>
          <w:rFonts w:ascii="Arial" w:hAnsi="Arial" w:cs="Arial"/>
          <w:i/>
          <w:sz w:val="24"/>
          <w:szCs w:val="24"/>
        </w:rPr>
        <w:t>.</w:t>
      </w:r>
      <w:r w:rsidR="00F54D87" w:rsidRPr="00FA3955">
        <w:rPr>
          <w:rFonts w:ascii="Arial" w:hAnsi="Arial" w:cs="Arial"/>
          <w:i/>
          <w:sz w:val="24"/>
          <w:szCs w:val="24"/>
        </w:rPr>
        <w:t xml:space="preserve"> </w:t>
      </w:r>
      <w:r w:rsidR="00F4718A" w:rsidRPr="00FA3955">
        <w:rPr>
          <w:rFonts w:ascii="Arial" w:hAnsi="Arial" w:cs="Arial"/>
          <w:i/>
          <w:sz w:val="24"/>
          <w:szCs w:val="24"/>
        </w:rPr>
        <w:t xml:space="preserve">Let </w:t>
      </w:r>
      <m:oMath>
        <m:r>
          <w:rPr>
            <w:rFonts w:ascii="Cambria Math" w:hAnsi="Cambria Math" w:cs="Arial"/>
            <w:sz w:val="24"/>
            <w:szCs w:val="24"/>
          </w:rPr>
          <m:t>X</m:t>
        </m:r>
      </m:oMath>
      <w:r w:rsidR="00F4718A" w:rsidRPr="00FA3955">
        <w:rPr>
          <w:rFonts w:ascii="Arial" w:hAnsi="Arial" w:cs="Arial"/>
          <w:i/>
          <w:sz w:val="24"/>
          <w:szCs w:val="24"/>
        </w:rPr>
        <w:t xml:space="preserve"> be the time, in hours, between computer failures.</w:t>
      </w:r>
      <w:r w:rsidR="00F54D87" w:rsidRPr="00FA3955">
        <w:rPr>
          <w:rFonts w:ascii="Arial" w:hAnsi="Arial" w:cs="Arial"/>
          <w:i/>
          <w:sz w:val="24"/>
          <w:szCs w:val="24"/>
        </w:rPr>
        <w:t xml:space="preserve"> </w:t>
      </w:r>
      <w:r w:rsidR="00F4718A" w:rsidRPr="00FA3955">
        <w:rPr>
          <w:rFonts w:ascii="Arial" w:hAnsi="Arial" w:cs="Arial"/>
          <w:i/>
          <w:sz w:val="24"/>
          <w:szCs w:val="24"/>
        </w:rPr>
        <w:t xml:space="preserve">Assuming </w:t>
      </w:r>
      <m:oMath>
        <m:r>
          <w:rPr>
            <w:rFonts w:ascii="Cambria Math" w:hAnsi="Cambria Math" w:cs="Arial"/>
            <w:sz w:val="24"/>
            <w:szCs w:val="24"/>
          </w:rPr>
          <m:t>X∼</m:t>
        </m:r>
        <m:r>
          <m:rPr>
            <m:sty m:val="p"/>
          </m:rPr>
          <w:rPr>
            <w:rFonts w:ascii="Cambria Math" w:hAnsi="Cambria Math" w:cs="Arial"/>
            <w:sz w:val="24"/>
            <w:szCs w:val="24"/>
          </w:rPr>
          <m:t>Exp</m:t>
        </m:r>
        <m:d>
          <m:dPr>
            <m:ctrlPr>
              <w:rPr>
                <w:rFonts w:ascii="Cambria Math" w:hAnsi="Cambria Math" w:cs="Arial"/>
                <w:i/>
                <w:sz w:val="24"/>
                <w:szCs w:val="24"/>
              </w:rPr>
            </m:ctrlPr>
          </m:dPr>
          <m:e>
            <m:r>
              <w:rPr>
                <w:rFonts w:ascii="Cambria Math" w:hAnsi="Cambria Math" w:cs="Arial"/>
                <w:sz w:val="24"/>
                <w:szCs w:val="24"/>
              </w:rPr>
              <m:t>λ</m:t>
            </m:r>
          </m:e>
        </m:d>
      </m:oMath>
      <w:r w:rsidR="00F4718A" w:rsidRPr="00FA3955">
        <w:rPr>
          <w:rFonts w:ascii="Arial" w:hAnsi="Arial" w:cs="Arial"/>
          <w:i/>
          <w:sz w:val="24"/>
          <w:szCs w:val="24"/>
        </w:rPr>
        <w:t>:</w:t>
      </w:r>
    </w:p>
    <w:tbl>
      <w:tblPr>
        <w:tblStyle w:val="TableGrid"/>
        <w:tblW w:w="10025" w:type="dxa"/>
        <w:tblLayout w:type="fixed"/>
        <w:tblLook w:val="04A0" w:firstRow="1" w:lastRow="0" w:firstColumn="1" w:lastColumn="0" w:noHBand="0" w:noVBand="1"/>
      </w:tblPr>
      <w:tblGrid>
        <w:gridCol w:w="1587"/>
        <w:gridCol w:w="1439"/>
        <w:gridCol w:w="1843"/>
        <w:gridCol w:w="1843"/>
        <w:gridCol w:w="1767"/>
        <w:gridCol w:w="1546"/>
      </w:tblGrid>
      <w:tr w:rsidR="00F4718A" w:rsidRPr="00FA3955" w14:paraId="5CAC6E7C" w14:textId="77777777" w:rsidTr="00F368C5">
        <w:trPr>
          <w:trHeight w:val="528"/>
        </w:trPr>
        <w:tc>
          <w:tcPr>
            <w:tcW w:w="1587" w:type="dxa"/>
          </w:tcPr>
          <w:p w14:paraId="3034A5EA" w14:textId="368BEF4F" w:rsidR="00F4718A" w:rsidRPr="00FA3955" w:rsidRDefault="00F4718A" w:rsidP="00CA0BED">
            <w:pPr>
              <w:rPr>
                <w:rFonts w:ascii="Arial" w:hAnsi="Arial" w:cs="Arial"/>
                <w:b/>
                <w:i/>
                <w:sz w:val="24"/>
                <w:szCs w:val="24"/>
              </w:rPr>
            </w:pPr>
            <w:r w:rsidRPr="00FA3955">
              <w:rPr>
                <w:rFonts w:ascii="Arial" w:hAnsi="Arial" w:cs="Arial"/>
                <w:b/>
                <w:i/>
                <w:sz w:val="24"/>
                <w:szCs w:val="24"/>
              </w:rPr>
              <w:t>Time</w:t>
            </w:r>
            <w:r w:rsidR="00257B2B" w:rsidRPr="00FA3955">
              <w:rPr>
                <w:rFonts w:ascii="Arial" w:hAnsi="Arial" w:cs="Arial"/>
                <w:b/>
                <w:i/>
                <w:sz w:val="24"/>
                <w:szCs w:val="24"/>
              </w:rPr>
              <w:br/>
            </w:r>
            <w:r w:rsidRPr="00FA3955">
              <w:rPr>
                <w:rFonts w:ascii="Arial" w:hAnsi="Arial" w:cs="Arial"/>
                <w:b/>
                <w:i/>
                <w:sz w:val="24"/>
                <w:szCs w:val="24"/>
              </w:rPr>
              <w:t>(in hours)</w:t>
            </w:r>
          </w:p>
        </w:tc>
        <w:tc>
          <w:tcPr>
            <w:tcW w:w="1439" w:type="dxa"/>
          </w:tcPr>
          <w:p w14:paraId="6ECDC0DF"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0-12</m:t>
                </m:r>
              </m:oMath>
            </m:oMathPara>
          </w:p>
        </w:tc>
        <w:tc>
          <w:tcPr>
            <w:tcW w:w="1843" w:type="dxa"/>
          </w:tcPr>
          <w:p w14:paraId="666D140F"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12-24</m:t>
                </m:r>
              </m:oMath>
            </m:oMathPara>
          </w:p>
        </w:tc>
        <w:tc>
          <w:tcPr>
            <w:tcW w:w="1843" w:type="dxa"/>
          </w:tcPr>
          <w:p w14:paraId="01A776C5"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24-48</m:t>
                </m:r>
              </m:oMath>
            </m:oMathPara>
          </w:p>
        </w:tc>
        <w:tc>
          <w:tcPr>
            <w:tcW w:w="1767" w:type="dxa"/>
          </w:tcPr>
          <w:p w14:paraId="10840596"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48-72</m:t>
                </m:r>
              </m:oMath>
            </m:oMathPara>
          </w:p>
        </w:tc>
        <w:tc>
          <w:tcPr>
            <w:tcW w:w="1546" w:type="dxa"/>
          </w:tcPr>
          <w:p w14:paraId="33D710CE"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72-</m:t>
                </m:r>
              </m:oMath>
            </m:oMathPara>
          </w:p>
        </w:tc>
      </w:tr>
      <w:tr w:rsidR="00F4718A" w:rsidRPr="00FA3955" w14:paraId="049E3E37" w14:textId="77777777" w:rsidTr="00F368C5">
        <w:trPr>
          <w:trHeight w:val="282"/>
        </w:trPr>
        <w:tc>
          <w:tcPr>
            <w:tcW w:w="1587" w:type="dxa"/>
            <w:tcBorders>
              <w:bottom w:val="single" w:sz="4" w:space="0" w:color="auto"/>
            </w:tcBorders>
          </w:tcPr>
          <w:p w14:paraId="5E1783B8" w14:textId="77777777" w:rsidR="00F4718A" w:rsidRPr="00FA3955" w:rsidRDefault="006C74A0" w:rsidP="00CA0BED">
            <w:pPr>
              <w:rPr>
                <w:rFonts w:ascii="Arial" w:hAnsi="Arial" w:cs="Arial"/>
                <w:b/>
                <w:i/>
                <w:sz w:val="24"/>
                <w:szCs w:val="24"/>
              </w:rPr>
            </w:pPr>
            <w:r w:rsidRPr="00FA3955">
              <w:rPr>
                <w:rFonts w:ascii="Arial" w:hAnsi="Arial" w:cs="Arial"/>
                <w:b/>
                <w:i/>
                <w:sz w:val="24"/>
                <w:szCs w:val="24"/>
              </w:rPr>
              <w:t>Probability</w:t>
            </w:r>
          </w:p>
        </w:tc>
        <w:tc>
          <w:tcPr>
            <w:tcW w:w="1439" w:type="dxa"/>
          </w:tcPr>
          <w:p w14:paraId="472504F5"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-λ×12</m:t>
                    </m:r>
                  </m:sup>
                </m:sSup>
              </m:oMath>
            </m:oMathPara>
          </w:p>
        </w:tc>
        <w:tc>
          <w:tcPr>
            <w:tcW w:w="1843" w:type="dxa"/>
          </w:tcPr>
          <w:p w14:paraId="723C000B" w14:textId="77777777" w:rsidR="00F4718A" w:rsidRPr="00FA3955" w:rsidRDefault="00000000" w:rsidP="00CA0BED">
            <w:pPr>
              <w:rPr>
                <w:rFonts w:ascii="Arial" w:hAnsi="Arial" w:cs="Arial"/>
                <w:i/>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-λ×12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-λ×24</m:t>
                    </m:r>
                  </m:sup>
                </m:sSup>
              </m:oMath>
            </m:oMathPara>
          </w:p>
        </w:tc>
        <w:tc>
          <w:tcPr>
            <w:tcW w:w="1843" w:type="dxa"/>
          </w:tcPr>
          <w:p w14:paraId="02DAAC6C" w14:textId="77777777" w:rsidR="00F4718A" w:rsidRPr="00FA3955" w:rsidRDefault="00000000" w:rsidP="00CA0BED">
            <w:pPr>
              <w:rPr>
                <w:rFonts w:ascii="Arial" w:hAnsi="Arial" w:cs="Arial"/>
                <w:i/>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-λ×24</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-λ×48</m:t>
                    </m:r>
                  </m:sup>
                </m:sSup>
              </m:oMath>
            </m:oMathPara>
          </w:p>
        </w:tc>
        <w:tc>
          <w:tcPr>
            <w:tcW w:w="1767" w:type="dxa"/>
          </w:tcPr>
          <w:p w14:paraId="1A15599E" w14:textId="77777777" w:rsidR="00F4718A" w:rsidRPr="00FA3955" w:rsidRDefault="00000000" w:rsidP="00CA0BED">
            <w:pPr>
              <w:rPr>
                <w:rFonts w:ascii="Arial" w:hAnsi="Arial" w:cs="Arial"/>
                <w:i/>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-λ×48</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-λ×72</m:t>
                    </m:r>
                  </m:sup>
                </m:sSup>
                <m:r>
                  <w:rPr>
                    <w:rFonts w:ascii="Cambria Math" w:hAnsi="Cambria Math" w:cs="Arial"/>
                    <w:vanish/>
                    <w:sz w:val="24"/>
                    <w:szCs w:val="24"/>
                  </w:rPr>
                  <m:t>8)mes e, in hours, between computer failures.  Assuming  tindependently rate.  lculating the expected frequencies.equencies</m:t>
                </m:r>
              </m:oMath>
            </m:oMathPara>
          </w:p>
        </w:tc>
        <w:tc>
          <w:tcPr>
            <w:tcW w:w="1546" w:type="dxa"/>
          </w:tcPr>
          <w:p w14:paraId="401BC696" w14:textId="77777777" w:rsidR="00F4718A" w:rsidRPr="00FA3955" w:rsidRDefault="00FB5C3F" w:rsidP="00CA0BED">
            <w:pPr>
              <w:rPr>
                <w:rFonts w:ascii="Arial" w:hAnsi="Arial" w:cs="Arial"/>
                <w:i/>
                <w:sz w:val="24"/>
                <w:szCs w:val="24"/>
              </w:rPr>
            </w:pPr>
            <m:oMathPara>
              <m:oMath>
                <m:r>
                  <w:rPr>
                    <w:rFonts w:ascii="Cambria Math" w:hAnsi="Cambria Math" w:cs="Arial"/>
                    <w:sz w:val="24"/>
                    <w:szCs w:val="24"/>
                  </w:rPr>
                  <m:t>1-0.9546</m:t>
                </m:r>
              </m:oMath>
            </m:oMathPara>
          </w:p>
        </w:tc>
      </w:tr>
      <w:tr w:rsidR="00F4718A" w:rsidRPr="00FA3955" w14:paraId="3885B2C2" w14:textId="77777777" w:rsidTr="00F368C5">
        <w:trPr>
          <w:trHeight w:val="264"/>
        </w:trPr>
        <w:tc>
          <w:tcPr>
            <w:tcW w:w="1587" w:type="dxa"/>
            <w:tcBorders>
              <w:left w:val="nil"/>
              <w:bottom w:val="single" w:sz="4" w:space="0" w:color="auto"/>
            </w:tcBorders>
          </w:tcPr>
          <w:p w14:paraId="45C56FAA" w14:textId="77777777" w:rsidR="00F4718A" w:rsidRPr="00FA3955" w:rsidRDefault="00F4718A" w:rsidP="00CA0BED">
            <w:pPr>
              <w:rPr>
                <w:rFonts w:ascii="Arial" w:hAnsi="Arial" w:cs="Arial"/>
                <w:i/>
                <w:sz w:val="24"/>
                <w:szCs w:val="24"/>
              </w:rPr>
            </w:pPr>
          </w:p>
        </w:tc>
        <w:tc>
          <w:tcPr>
            <w:tcW w:w="1439" w:type="dxa"/>
          </w:tcPr>
          <w:p w14:paraId="4259A2A0" w14:textId="77777777" w:rsidR="00F4718A" w:rsidRPr="00FA3955" w:rsidRDefault="00256A3D" w:rsidP="00CA0BED">
            <w:pPr>
              <w:rPr>
                <w:rFonts w:ascii="Arial" w:hAnsi="Arial" w:cs="Arial"/>
                <w:i/>
                <w:sz w:val="24"/>
                <w:szCs w:val="24"/>
              </w:rPr>
            </w:pPr>
            <w:r w:rsidRPr="00FA3955">
              <w:rPr>
                <w:rFonts w:ascii="Arial" w:hAnsi="Arial" w:cs="Arial"/>
                <w:i/>
                <w:sz w:val="24"/>
                <w:szCs w:val="24"/>
              </w:rPr>
              <w:t>0.4028</w:t>
            </w:r>
          </w:p>
        </w:tc>
        <w:tc>
          <w:tcPr>
            <w:tcW w:w="1843" w:type="dxa"/>
          </w:tcPr>
          <w:p w14:paraId="03C0B41D" w14:textId="77777777" w:rsidR="00F4718A" w:rsidRPr="00FA3955" w:rsidRDefault="00256A3D" w:rsidP="00CA0BED">
            <w:pPr>
              <w:rPr>
                <w:rFonts w:ascii="Arial" w:hAnsi="Arial" w:cs="Arial"/>
                <w:i/>
                <w:sz w:val="24"/>
                <w:szCs w:val="24"/>
              </w:rPr>
            </w:pPr>
            <w:r w:rsidRPr="00FA3955">
              <w:rPr>
                <w:rFonts w:ascii="Arial" w:hAnsi="Arial" w:cs="Arial"/>
                <w:i/>
                <w:sz w:val="24"/>
                <w:szCs w:val="24"/>
              </w:rPr>
              <w:t>0.2405</w:t>
            </w:r>
          </w:p>
        </w:tc>
        <w:tc>
          <w:tcPr>
            <w:tcW w:w="1843" w:type="dxa"/>
          </w:tcPr>
          <w:p w14:paraId="12CA63CD" w14:textId="77777777" w:rsidR="00F4718A" w:rsidRPr="00FA3955" w:rsidRDefault="00256A3D" w:rsidP="00CA0BED">
            <w:pPr>
              <w:rPr>
                <w:rFonts w:ascii="Arial" w:hAnsi="Arial" w:cs="Arial"/>
                <w:i/>
                <w:sz w:val="24"/>
                <w:szCs w:val="24"/>
              </w:rPr>
            </w:pPr>
            <w:r w:rsidRPr="00FA3955">
              <w:rPr>
                <w:rFonts w:ascii="Arial" w:hAnsi="Arial" w:cs="Arial"/>
                <w:i/>
                <w:sz w:val="24"/>
                <w:szCs w:val="24"/>
              </w:rPr>
              <w:t>0.2295</w:t>
            </w:r>
          </w:p>
        </w:tc>
        <w:tc>
          <w:tcPr>
            <w:tcW w:w="1767" w:type="dxa"/>
          </w:tcPr>
          <w:p w14:paraId="796369D7" w14:textId="77777777" w:rsidR="00F4718A" w:rsidRPr="00FA3955" w:rsidRDefault="00256A3D" w:rsidP="00CA0BED">
            <w:pPr>
              <w:rPr>
                <w:rFonts w:ascii="Arial" w:hAnsi="Arial" w:cs="Arial"/>
                <w:i/>
                <w:sz w:val="24"/>
                <w:szCs w:val="24"/>
              </w:rPr>
            </w:pPr>
            <w:r w:rsidRPr="00FA3955">
              <w:rPr>
                <w:rFonts w:ascii="Arial" w:hAnsi="Arial" w:cs="Arial"/>
                <w:i/>
                <w:sz w:val="24"/>
                <w:szCs w:val="24"/>
              </w:rPr>
              <w:t>0.0818</w:t>
            </w:r>
          </w:p>
        </w:tc>
        <w:tc>
          <w:tcPr>
            <w:tcW w:w="1546" w:type="dxa"/>
          </w:tcPr>
          <w:p w14:paraId="75E04A0C" w14:textId="77777777" w:rsidR="00F4718A" w:rsidRPr="00FA3955" w:rsidRDefault="00256A3D" w:rsidP="00CA0BED">
            <w:pPr>
              <w:rPr>
                <w:rFonts w:ascii="Arial" w:hAnsi="Arial" w:cs="Arial"/>
                <w:i/>
                <w:sz w:val="24"/>
                <w:szCs w:val="24"/>
              </w:rPr>
            </w:pPr>
            <w:r w:rsidRPr="00FA3955">
              <w:rPr>
                <w:rFonts w:ascii="Arial" w:hAnsi="Arial" w:cs="Arial"/>
                <w:i/>
                <w:sz w:val="24"/>
                <w:szCs w:val="24"/>
              </w:rPr>
              <w:t>0.0454</w:t>
            </w:r>
          </w:p>
        </w:tc>
      </w:tr>
      <w:tr w:rsidR="006C74A0" w:rsidRPr="00FA3955" w14:paraId="098A31CF" w14:textId="77777777" w:rsidTr="00F368C5">
        <w:trPr>
          <w:trHeight w:val="511"/>
        </w:trPr>
        <w:tc>
          <w:tcPr>
            <w:tcW w:w="1587" w:type="dxa"/>
            <w:tcBorders>
              <w:left w:val="single" w:sz="4" w:space="0" w:color="auto"/>
              <w:bottom w:val="single" w:sz="4" w:space="0" w:color="auto"/>
            </w:tcBorders>
          </w:tcPr>
          <w:p w14:paraId="7C2794D0" w14:textId="77777777" w:rsidR="006C74A0" w:rsidRPr="00FA3955" w:rsidRDefault="006C74A0" w:rsidP="00CA0BED">
            <w:pPr>
              <w:rPr>
                <w:rFonts w:ascii="Arial" w:hAnsi="Arial" w:cs="Arial"/>
                <w:b/>
                <w:i/>
                <w:sz w:val="24"/>
                <w:szCs w:val="24"/>
              </w:rPr>
            </w:pPr>
            <w:r w:rsidRPr="00FA3955">
              <w:rPr>
                <w:rFonts w:ascii="Arial" w:hAnsi="Arial" w:cs="Arial"/>
                <w:b/>
                <w:i/>
                <w:sz w:val="24"/>
                <w:szCs w:val="24"/>
              </w:rPr>
              <w:t>Expected Frequency</w:t>
            </w:r>
          </w:p>
        </w:tc>
        <w:tc>
          <w:tcPr>
            <w:tcW w:w="1439" w:type="dxa"/>
          </w:tcPr>
          <w:p w14:paraId="1584F5B0" w14:textId="77777777" w:rsidR="006C74A0" w:rsidRPr="00FA3955" w:rsidRDefault="006C74A0" w:rsidP="00CA0BED">
            <w:pPr>
              <w:rPr>
                <w:rFonts w:ascii="Arial" w:hAnsi="Arial" w:cs="Arial"/>
                <w:i/>
                <w:sz w:val="24"/>
                <w:szCs w:val="24"/>
              </w:rPr>
            </w:pPr>
            <w:r w:rsidRPr="00FA3955">
              <w:rPr>
                <w:rFonts w:ascii="Arial" w:hAnsi="Arial" w:cs="Arial"/>
                <w:i/>
                <w:sz w:val="24"/>
                <w:szCs w:val="24"/>
              </w:rPr>
              <w:t>20.14</w:t>
            </w:r>
          </w:p>
        </w:tc>
        <w:tc>
          <w:tcPr>
            <w:tcW w:w="1843" w:type="dxa"/>
          </w:tcPr>
          <w:p w14:paraId="28D219CF" w14:textId="77777777" w:rsidR="006C74A0" w:rsidRPr="00FA3955" w:rsidRDefault="006C74A0" w:rsidP="00CA0BED">
            <w:pPr>
              <w:rPr>
                <w:rFonts w:ascii="Arial" w:hAnsi="Arial" w:cs="Arial"/>
                <w:i/>
                <w:sz w:val="24"/>
                <w:szCs w:val="24"/>
              </w:rPr>
            </w:pPr>
            <w:r w:rsidRPr="00FA3955">
              <w:rPr>
                <w:rFonts w:ascii="Arial" w:hAnsi="Arial" w:cs="Arial"/>
                <w:i/>
                <w:sz w:val="24"/>
                <w:szCs w:val="24"/>
              </w:rPr>
              <w:t>12.025</w:t>
            </w:r>
          </w:p>
        </w:tc>
        <w:tc>
          <w:tcPr>
            <w:tcW w:w="1843" w:type="dxa"/>
          </w:tcPr>
          <w:p w14:paraId="1F34EEDF" w14:textId="77777777" w:rsidR="006C74A0" w:rsidRPr="00FA3955" w:rsidRDefault="006C74A0" w:rsidP="00CA0BED">
            <w:pPr>
              <w:rPr>
                <w:rFonts w:ascii="Arial" w:hAnsi="Arial" w:cs="Arial"/>
                <w:i/>
                <w:sz w:val="24"/>
                <w:szCs w:val="24"/>
              </w:rPr>
            </w:pPr>
            <w:r w:rsidRPr="00FA3955">
              <w:rPr>
                <w:rFonts w:ascii="Arial" w:hAnsi="Arial" w:cs="Arial"/>
                <w:i/>
                <w:sz w:val="24"/>
                <w:szCs w:val="24"/>
              </w:rPr>
              <w:t>11.475</w:t>
            </w:r>
          </w:p>
        </w:tc>
        <w:tc>
          <w:tcPr>
            <w:tcW w:w="1767" w:type="dxa"/>
          </w:tcPr>
          <w:p w14:paraId="4CBC9E3A" w14:textId="77777777" w:rsidR="006C74A0" w:rsidRPr="00FA3955" w:rsidRDefault="006C74A0" w:rsidP="00CA0BED">
            <w:pPr>
              <w:rPr>
                <w:rFonts w:ascii="Arial" w:hAnsi="Arial" w:cs="Arial"/>
                <w:i/>
                <w:sz w:val="24"/>
                <w:szCs w:val="24"/>
              </w:rPr>
            </w:pPr>
            <w:r w:rsidRPr="00FA3955">
              <w:rPr>
                <w:rFonts w:ascii="Arial" w:hAnsi="Arial" w:cs="Arial"/>
                <w:i/>
                <w:sz w:val="24"/>
                <w:szCs w:val="24"/>
              </w:rPr>
              <w:t>4.09</w:t>
            </w:r>
          </w:p>
        </w:tc>
        <w:tc>
          <w:tcPr>
            <w:tcW w:w="1546" w:type="dxa"/>
          </w:tcPr>
          <w:p w14:paraId="7B0F0044" w14:textId="77777777" w:rsidR="006C74A0" w:rsidRPr="00FA3955" w:rsidRDefault="006C74A0" w:rsidP="00CA0BED">
            <w:pPr>
              <w:rPr>
                <w:rFonts w:ascii="Arial" w:hAnsi="Arial" w:cs="Arial"/>
                <w:i/>
                <w:sz w:val="24"/>
                <w:szCs w:val="24"/>
              </w:rPr>
            </w:pPr>
            <w:r w:rsidRPr="00FA3955">
              <w:rPr>
                <w:rFonts w:ascii="Arial" w:hAnsi="Arial" w:cs="Arial"/>
                <w:i/>
                <w:sz w:val="24"/>
                <w:szCs w:val="24"/>
              </w:rPr>
              <w:t>2.27</w:t>
            </w:r>
          </w:p>
        </w:tc>
      </w:tr>
    </w:tbl>
    <w:p w14:paraId="118DB6E9" w14:textId="77777777" w:rsidR="0060362A" w:rsidRPr="00FA3955" w:rsidRDefault="0060362A" w:rsidP="0060362A">
      <w:pPr>
        <w:pBdr>
          <w:bottom w:val="single" w:sz="6" w:space="1" w:color="auto"/>
        </w:pBdr>
        <w:spacing w:before="120"/>
        <w:rPr>
          <w:rFonts w:ascii="Arial" w:hAnsi="Arial" w:cs="Arial"/>
          <w:sz w:val="24"/>
          <w:szCs w:val="24"/>
        </w:rPr>
      </w:pPr>
    </w:p>
    <w:p w14:paraId="09D81198" w14:textId="0A838243" w:rsidR="00F4718A" w:rsidRPr="00FA3955" w:rsidRDefault="00256A3D" w:rsidP="0060362A">
      <w:pPr>
        <w:spacing w:before="120"/>
        <w:rPr>
          <w:rFonts w:ascii="Arial" w:hAnsi="Arial" w:cs="Arial"/>
          <w:sz w:val="24"/>
          <w:szCs w:val="24"/>
        </w:rPr>
      </w:pPr>
      <w:r w:rsidRPr="00FA3955">
        <w:rPr>
          <w:rFonts w:ascii="Arial" w:hAnsi="Arial" w:cs="Arial"/>
          <w:sz w:val="24"/>
          <w:szCs w:val="24"/>
        </w:rPr>
        <w:t xml:space="preserve">As mentioned in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 the use of the storage function on the calculator will make these calculations easier to input.</w:t>
      </w:r>
      <w:r w:rsidR="00F54D87" w:rsidRPr="00FA3955">
        <w:rPr>
          <w:rFonts w:ascii="Arial" w:hAnsi="Arial" w:cs="Arial"/>
          <w:sz w:val="24"/>
          <w:szCs w:val="24"/>
        </w:rPr>
        <w:t xml:space="preserve"> </w:t>
      </w:r>
      <w:r w:rsidRPr="00FA3955">
        <w:rPr>
          <w:rFonts w:ascii="Arial" w:hAnsi="Arial" w:cs="Arial"/>
          <w:sz w:val="24"/>
          <w:szCs w:val="24"/>
        </w:rPr>
        <w:t xml:space="preserve">Students need to remember that </w:t>
      </w:r>
      <w:r w:rsidR="00CB5B76" w:rsidRPr="00FA3955">
        <w:rPr>
          <w:rFonts w:ascii="Arial" w:hAnsi="Arial" w:cs="Arial"/>
          <w:sz w:val="24"/>
          <w:szCs w:val="24"/>
        </w:rPr>
        <w:t>(like the Poisson and n</w:t>
      </w:r>
      <w:r w:rsidR="008B1833" w:rsidRPr="00FA3955">
        <w:rPr>
          <w:rFonts w:ascii="Arial" w:hAnsi="Arial" w:cs="Arial"/>
          <w:sz w:val="24"/>
          <w:szCs w:val="24"/>
        </w:rPr>
        <w:t xml:space="preserve">ormal distributions) </w:t>
      </w:r>
      <w:r w:rsidRPr="00FA3955">
        <w:rPr>
          <w:rFonts w:ascii="Arial" w:hAnsi="Arial" w:cs="Arial"/>
          <w:sz w:val="24"/>
          <w:szCs w:val="24"/>
        </w:rPr>
        <w:t>since there is no upper limit to an exponential distribution, the upper limit should be removed when calculating the expected frequencies.</w:t>
      </w:r>
      <w:r w:rsidR="00F54D87" w:rsidRPr="00FA3955">
        <w:rPr>
          <w:rFonts w:ascii="Arial" w:hAnsi="Arial" w:cs="Arial"/>
          <w:sz w:val="24"/>
          <w:szCs w:val="24"/>
        </w:rPr>
        <w:t xml:space="preserve"> </w:t>
      </w:r>
      <w:r w:rsidRPr="00FA3955">
        <w:rPr>
          <w:rFonts w:ascii="Arial" w:hAnsi="Arial" w:cs="Arial"/>
          <w:sz w:val="24"/>
          <w:szCs w:val="24"/>
        </w:rPr>
        <w:t xml:space="preserve">The final cell should then be calculated by </w:t>
      </w:r>
      <w:r w:rsidR="00CB5B76" w:rsidRPr="00FA3955">
        <w:rPr>
          <w:rFonts w:ascii="Arial" w:hAnsi="Arial" w:cs="Arial"/>
          <w:sz w:val="24"/>
          <w:szCs w:val="24"/>
        </w:rPr>
        <w:t xml:space="preserve">either </w:t>
      </w:r>
      <w:r w:rsidRPr="00FA3955">
        <w:rPr>
          <w:rFonts w:ascii="Arial" w:hAnsi="Arial" w:cs="Arial"/>
          <w:sz w:val="24"/>
          <w:szCs w:val="24"/>
        </w:rPr>
        <w:t>subtracting th</w:t>
      </w:r>
      <w:r w:rsidR="00CB5B76" w:rsidRPr="00FA3955">
        <w:rPr>
          <w:rFonts w:ascii="Arial" w:hAnsi="Arial" w:cs="Arial"/>
          <w:sz w:val="24"/>
          <w:szCs w:val="24"/>
        </w:rPr>
        <w:t xml:space="preserve">e sum of the other cells from 1 or using the result </w:t>
      </w:r>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-λa</m:t>
            </m:r>
          </m:sup>
        </m:sSup>
      </m:oMath>
      <w:r w:rsidR="00CB5B76" w:rsidRPr="00FA3955">
        <w:rPr>
          <w:rFonts w:ascii="Arial" w:hAnsi="Arial" w:cs="Arial"/>
          <w:sz w:val="24"/>
          <w:szCs w:val="24"/>
        </w:rPr>
        <w:t>.</w:t>
      </w:r>
    </w:p>
    <w:p w14:paraId="41279C75" w14:textId="77777777" w:rsidR="00911F95" w:rsidRPr="00FA3955" w:rsidRDefault="00911F95" w:rsidP="008C1FCA">
      <w:pPr>
        <w:pStyle w:val="sowheading"/>
        <w:jc w:val="both"/>
        <w:rPr>
          <w:rFonts w:ascii="Arial" w:hAnsi="Arial" w:cs="Arial"/>
          <w:szCs w:val="24"/>
        </w:rPr>
      </w:pPr>
      <w:r w:rsidRPr="00FA3955">
        <w:rPr>
          <w:rFonts w:ascii="Arial" w:hAnsi="Arial" w:cs="Arial"/>
          <w:szCs w:val="24"/>
        </w:rPr>
        <w:t>OPPORTUNITIES FOR EMBEDDING THE SEC</w:t>
      </w:r>
    </w:p>
    <w:p w14:paraId="27A9FCBD" w14:textId="77777777" w:rsidR="00911F95" w:rsidRPr="00FA3955" w:rsidRDefault="00256A3D" w:rsidP="00CB5B76">
      <w:pPr>
        <w:rPr>
          <w:rFonts w:ascii="Arial" w:hAnsi="Arial" w:cs="Arial"/>
          <w:sz w:val="24"/>
          <w:szCs w:val="24"/>
        </w:rPr>
      </w:pPr>
      <w:r w:rsidRPr="00FA3955">
        <w:rPr>
          <w:rFonts w:ascii="Arial" w:hAnsi="Arial" w:cs="Arial"/>
          <w:sz w:val="24"/>
          <w:szCs w:val="24"/>
        </w:rPr>
        <w:t>The SEC has been embedded throughout the teaching points.</w:t>
      </w:r>
    </w:p>
    <w:p w14:paraId="25EC0799" w14:textId="77777777" w:rsidR="00971710" w:rsidRDefault="00971710" w:rsidP="00911F95">
      <w:pPr>
        <w:pStyle w:val="sowheading"/>
        <w:jc w:val="both"/>
        <w:rPr>
          <w:rFonts w:ascii="Arial" w:hAnsi="Arial" w:cs="Arial"/>
          <w:color w:val="auto"/>
          <w:szCs w:val="24"/>
        </w:rPr>
      </w:pPr>
      <w:r>
        <w:rPr>
          <w:rFonts w:ascii="Arial" w:hAnsi="Arial" w:cs="Arial"/>
          <w:color w:val="auto"/>
          <w:szCs w:val="24"/>
        </w:rPr>
        <w:br w:type="page"/>
      </w:r>
    </w:p>
    <w:p w14:paraId="37F593AA" w14:textId="06BD4426" w:rsidR="00911F95" w:rsidRPr="00FA3955" w:rsidRDefault="00911F95" w:rsidP="00911F95">
      <w:pPr>
        <w:pStyle w:val="sowheading"/>
        <w:jc w:val="both"/>
        <w:rPr>
          <w:rFonts w:ascii="Arial" w:hAnsi="Arial" w:cs="Arial"/>
          <w:color w:val="auto"/>
          <w:szCs w:val="24"/>
        </w:rPr>
      </w:pPr>
      <w:r w:rsidRPr="00FA3955">
        <w:rPr>
          <w:rFonts w:ascii="Arial" w:hAnsi="Arial" w:cs="Arial"/>
          <w:color w:val="auto"/>
          <w:szCs w:val="24"/>
        </w:rPr>
        <w:lastRenderedPageBreak/>
        <w:t xml:space="preserve">COMMON </w:t>
      </w:r>
      <w:r w:rsidR="00CB5B76" w:rsidRPr="00FA3955">
        <w:rPr>
          <w:rFonts w:ascii="Arial" w:hAnsi="Arial" w:cs="Arial"/>
          <w:color w:val="auto"/>
          <w:szCs w:val="24"/>
        </w:rPr>
        <w:t>AND POSSIBLE MISTAKES</w:t>
      </w:r>
    </w:p>
    <w:p w14:paraId="539C273C" w14:textId="77777777" w:rsidR="004E07D5" w:rsidRPr="004E07D5" w:rsidRDefault="00496E3C" w:rsidP="004E07D5">
      <w:pPr>
        <w:pStyle w:val="ListParagraph"/>
        <w:numPr>
          <w:ilvl w:val="0"/>
          <w:numId w:val="164"/>
        </w:numPr>
        <w:rPr>
          <w:rFonts w:ascii="Arial" w:hAnsi="Arial" w:cs="Arial"/>
          <w:sz w:val="24"/>
          <w:szCs w:val="24"/>
        </w:rPr>
      </w:pPr>
      <w:r w:rsidRPr="004E07D5">
        <w:rPr>
          <w:rFonts w:ascii="Arial" w:hAnsi="Arial" w:cs="Arial"/>
          <w:color w:val="auto"/>
          <w:sz w:val="24"/>
          <w:szCs w:val="24"/>
        </w:rPr>
        <w:t>F</w:t>
      </w:r>
      <w:r w:rsidR="009A5647" w:rsidRPr="004E07D5">
        <w:rPr>
          <w:rFonts w:ascii="Arial" w:hAnsi="Arial" w:cs="Arial"/>
          <w:color w:val="auto"/>
          <w:sz w:val="24"/>
          <w:szCs w:val="24"/>
        </w:rPr>
        <w:t>orget</w:t>
      </w:r>
      <w:r w:rsidRPr="004E07D5">
        <w:rPr>
          <w:rFonts w:ascii="Arial" w:hAnsi="Arial" w:cs="Arial"/>
          <w:color w:val="auto"/>
          <w:sz w:val="24"/>
          <w:szCs w:val="24"/>
        </w:rPr>
        <w:t>ting</w:t>
      </w:r>
      <w:r w:rsidR="009A5647" w:rsidRPr="004E07D5">
        <w:rPr>
          <w:rFonts w:ascii="Arial" w:hAnsi="Arial" w:cs="Arial"/>
          <w:color w:val="auto"/>
          <w:sz w:val="24"/>
          <w:szCs w:val="24"/>
        </w:rPr>
        <w:t xml:space="preserve"> that percentages are not frequencies.</w:t>
      </w:r>
    </w:p>
    <w:p w14:paraId="6E83E29C"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color w:val="auto"/>
          <w:sz w:val="24"/>
          <w:szCs w:val="24"/>
        </w:rPr>
        <w:t>U</w:t>
      </w:r>
      <w:r w:rsidR="009A5647" w:rsidRPr="004E07D5">
        <w:rPr>
          <w:rFonts w:ascii="Arial" w:hAnsi="Arial" w:cs="Arial"/>
          <w:color w:val="auto"/>
          <w:sz w:val="24"/>
          <w:szCs w:val="24"/>
        </w:rPr>
        <w:t>s</w:t>
      </w:r>
      <w:r w:rsidRPr="004E07D5">
        <w:rPr>
          <w:rFonts w:ascii="Arial" w:hAnsi="Arial" w:cs="Arial"/>
          <w:color w:val="auto"/>
          <w:sz w:val="24"/>
          <w:szCs w:val="24"/>
        </w:rPr>
        <w:t xml:space="preserve">ing the incorrect binomial or </w:t>
      </w:r>
      <w:r w:rsidR="008B76E0" w:rsidRPr="004E07D5">
        <w:rPr>
          <w:rFonts w:ascii="Arial" w:hAnsi="Arial" w:cs="Arial"/>
          <w:color w:val="auto"/>
          <w:sz w:val="24"/>
          <w:szCs w:val="24"/>
        </w:rPr>
        <w:t>P</w:t>
      </w:r>
      <w:r w:rsidRPr="004E07D5">
        <w:rPr>
          <w:rFonts w:ascii="Arial" w:hAnsi="Arial" w:cs="Arial"/>
          <w:color w:val="auto"/>
          <w:sz w:val="24"/>
          <w:szCs w:val="24"/>
        </w:rPr>
        <w:t xml:space="preserve">oisson mode on their </w:t>
      </w:r>
      <w:r w:rsidRPr="004E07D5">
        <w:rPr>
          <w:rFonts w:ascii="Arial" w:hAnsi="Arial" w:cs="Arial"/>
          <w:sz w:val="24"/>
          <w:szCs w:val="24"/>
        </w:rPr>
        <w:t xml:space="preserve">calculator (finding </w:t>
      </w:r>
      <w:r w:rsidR="004E07D5">
        <w:rPr>
          <w:rFonts w:ascii="Arial" w:hAnsi="Arial" w:cs="Arial"/>
          <w:sz w:val="24"/>
          <w:szCs w:val="24"/>
        </w:rPr>
        <w:br/>
      </w:r>
      <m:oMath>
        <m:r>
          <w:rPr>
            <w:rFonts w:ascii="Cambria Math" w:hAnsi="Cambria Math" w:cs="Arial"/>
            <w:sz w:val="24"/>
            <w:szCs w:val="24"/>
          </w:rPr>
          <m:t>P(X≤x)</m:t>
        </m:r>
      </m:oMath>
      <w:r w:rsidRPr="004E07D5">
        <w:rPr>
          <w:rFonts w:ascii="Arial" w:hAnsi="Arial" w:cs="Arial"/>
          <w:sz w:val="24"/>
          <w:szCs w:val="24"/>
        </w:rPr>
        <w:t xml:space="preserve"> instead of </w:t>
      </w:r>
      <m:oMath>
        <m:r>
          <w:rPr>
            <w:rFonts w:ascii="Cambria Math" w:hAnsi="Cambria Math" w:cs="Arial"/>
            <w:sz w:val="24"/>
            <w:szCs w:val="24"/>
          </w:rPr>
          <m:t>P(X=x)</m:t>
        </m:r>
      </m:oMath>
      <w:r w:rsidRPr="004E07D5">
        <w:rPr>
          <w:rFonts w:ascii="Arial" w:hAnsi="Arial" w:cs="Arial"/>
          <w:sz w:val="24"/>
          <w:szCs w:val="24"/>
        </w:rPr>
        <w:t>).</w:t>
      </w:r>
    </w:p>
    <w:p w14:paraId="2B9287DC" w14:textId="77777777" w:rsidR="004E07D5" w:rsidRDefault="00FB5C3F" w:rsidP="004E07D5">
      <w:pPr>
        <w:pStyle w:val="ListParagraph"/>
        <w:numPr>
          <w:ilvl w:val="0"/>
          <w:numId w:val="164"/>
        </w:numPr>
        <w:rPr>
          <w:rFonts w:ascii="Arial" w:hAnsi="Arial" w:cs="Arial"/>
          <w:sz w:val="24"/>
          <w:szCs w:val="24"/>
        </w:rPr>
      </w:pPr>
      <w:r w:rsidRPr="004E07D5">
        <w:rPr>
          <w:rFonts w:ascii="Arial" w:hAnsi="Arial" w:cs="Arial"/>
          <w:sz w:val="24"/>
          <w:szCs w:val="24"/>
        </w:rPr>
        <w:t xml:space="preserve">Confusing the binomial parameter </w:t>
      </w:r>
      <w:r w:rsidRPr="004E07D5">
        <w:rPr>
          <w:rFonts w:ascii="Arial" w:hAnsi="Arial" w:cs="Arial"/>
          <w:i/>
          <w:sz w:val="24"/>
          <w:szCs w:val="24"/>
        </w:rPr>
        <w:t xml:space="preserve">n, </w:t>
      </w:r>
      <w:r w:rsidRPr="004E07D5">
        <w:rPr>
          <w:rFonts w:ascii="Arial" w:hAnsi="Arial" w:cs="Arial"/>
          <w:sz w:val="24"/>
          <w:szCs w:val="24"/>
        </w:rPr>
        <w:t>the total number of trials, with the total of the observed frequencies.</w:t>
      </w:r>
    </w:p>
    <w:p w14:paraId="4FE9C950" w14:textId="77777777" w:rsidR="004E07D5" w:rsidRDefault="00FB5C3F" w:rsidP="004E07D5">
      <w:pPr>
        <w:pStyle w:val="ListParagraph"/>
        <w:numPr>
          <w:ilvl w:val="0"/>
          <w:numId w:val="164"/>
        </w:numPr>
        <w:rPr>
          <w:rFonts w:ascii="Arial" w:hAnsi="Arial" w:cs="Arial"/>
          <w:sz w:val="24"/>
          <w:szCs w:val="24"/>
        </w:rPr>
      </w:pPr>
      <w:r w:rsidRPr="004E07D5">
        <w:rPr>
          <w:rFonts w:ascii="Arial" w:hAnsi="Arial" w:cs="Arial"/>
          <w:sz w:val="24"/>
          <w:szCs w:val="24"/>
        </w:rPr>
        <w:t xml:space="preserve">Confusing the binomial parameter </w:t>
      </w:r>
      <w:r w:rsidRPr="004E07D5">
        <w:rPr>
          <w:rFonts w:ascii="Arial" w:hAnsi="Arial" w:cs="Arial"/>
          <w:i/>
          <w:sz w:val="24"/>
          <w:szCs w:val="24"/>
        </w:rPr>
        <w:t>n</w:t>
      </w:r>
      <w:r w:rsidRPr="004E07D5">
        <w:rPr>
          <w:rFonts w:ascii="Arial" w:hAnsi="Arial" w:cs="Arial"/>
          <w:sz w:val="24"/>
          <w:szCs w:val="24"/>
        </w:rPr>
        <w:t xml:space="preserve"> , the total number of trials, with the total number of categories (</w:t>
      </w:r>
      <w:r w:rsidR="00DB4D2E" w:rsidRPr="004E07D5">
        <w:rPr>
          <w:rFonts w:ascii="Arial" w:hAnsi="Arial" w:cs="Arial"/>
          <w:sz w:val="24"/>
          <w:szCs w:val="24"/>
        </w:rPr>
        <w:t>e.g.</w:t>
      </w:r>
      <w:r w:rsidRPr="004E07D5">
        <w:rPr>
          <w:rFonts w:ascii="Arial" w:hAnsi="Arial" w:cs="Arial"/>
          <w:sz w:val="24"/>
          <w:szCs w:val="24"/>
        </w:rPr>
        <w:t xml:space="preserve"> categories 0 , 1, 2, 3, 4, 5 does not mean that </w:t>
      </w:r>
      <w:r w:rsidRPr="004E07D5">
        <w:rPr>
          <w:rFonts w:ascii="Arial" w:hAnsi="Arial" w:cs="Arial"/>
          <w:i/>
          <w:iCs/>
          <w:sz w:val="24"/>
          <w:szCs w:val="24"/>
        </w:rPr>
        <w:t>n</w:t>
      </w:r>
      <w:r w:rsidRPr="004E07D5">
        <w:rPr>
          <w:rFonts w:ascii="Arial" w:hAnsi="Arial" w:cs="Arial"/>
          <w:sz w:val="24"/>
          <w:szCs w:val="24"/>
        </w:rPr>
        <w:t xml:space="preserve"> = 6</w:t>
      </w:r>
      <w:r w:rsidR="004E07D5">
        <w:rPr>
          <w:rFonts w:ascii="Arial" w:hAnsi="Arial" w:cs="Arial"/>
          <w:sz w:val="24"/>
          <w:szCs w:val="24"/>
        </w:rPr>
        <w:t>)</w:t>
      </w:r>
    </w:p>
    <w:p w14:paraId="6B1B6B51"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sz w:val="24"/>
          <w:szCs w:val="24"/>
        </w:rPr>
        <w:t>Forgetting that the final interval is unbounded for Poisson and exponential distributions.</w:t>
      </w:r>
      <w:r w:rsidR="00F54D87" w:rsidRPr="004E07D5">
        <w:rPr>
          <w:rFonts w:ascii="Arial" w:hAnsi="Arial" w:cs="Arial"/>
          <w:sz w:val="24"/>
          <w:szCs w:val="24"/>
        </w:rPr>
        <w:t xml:space="preserve"> </w:t>
      </w:r>
    </w:p>
    <w:p w14:paraId="7ABB3046"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sz w:val="24"/>
          <w:szCs w:val="24"/>
        </w:rPr>
        <w:t>Forgetting that both the first and last intervals are unbounded for the normal distribution.</w:t>
      </w:r>
      <w:r w:rsidR="00F54D87" w:rsidRPr="004E07D5">
        <w:rPr>
          <w:rFonts w:ascii="Arial" w:hAnsi="Arial" w:cs="Arial"/>
          <w:sz w:val="24"/>
          <w:szCs w:val="24"/>
        </w:rPr>
        <w:t xml:space="preserve"> </w:t>
      </w:r>
    </w:p>
    <w:p w14:paraId="061CB49D"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sz w:val="24"/>
          <w:szCs w:val="24"/>
        </w:rPr>
        <w:t xml:space="preserve">Saying “constant rate” instead of “constant mean rate” (if the rate were constant, the variable would not be random). </w:t>
      </w:r>
    </w:p>
    <w:p w14:paraId="1A447176" w14:textId="56826A08" w:rsidR="00911F95" w:rsidRPr="00CD57D1" w:rsidRDefault="00496E3C" w:rsidP="00CD57D1">
      <w:pPr>
        <w:pStyle w:val="ListParagraph"/>
        <w:numPr>
          <w:ilvl w:val="0"/>
          <w:numId w:val="164"/>
        </w:numPr>
        <w:rPr>
          <w:rFonts w:ascii="Arial" w:hAnsi="Arial" w:cs="Arial"/>
          <w:sz w:val="24"/>
          <w:szCs w:val="24"/>
        </w:rPr>
      </w:pPr>
      <w:r w:rsidRPr="004E07D5">
        <w:rPr>
          <w:rFonts w:ascii="Arial" w:hAnsi="Arial" w:cs="Arial"/>
          <w:sz w:val="24"/>
          <w:szCs w:val="24"/>
        </w:rPr>
        <w:t xml:space="preserve">Coping with boundaries for continuous random variables of the form, for example, </w:t>
      </w:r>
      <m:oMath>
        <m:r>
          <w:rPr>
            <w:rFonts w:ascii="Cambria Math" w:hAnsi="Cambria Math" w:cs="Arial"/>
            <w:sz w:val="24"/>
            <w:szCs w:val="24"/>
          </w:rPr>
          <m:t>40-44</m:t>
        </m:r>
      </m:oMath>
      <w:r w:rsidRPr="004E07D5">
        <w:rPr>
          <w:rFonts w:ascii="Arial" w:hAnsi="Arial" w:cs="Arial"/>
          <w:sz w:val="24"/>
          <w:szCs w:val="24"/>
        </w:rPr>
        <w:t xml:space="preserve">, </w:t>
      </w:r>
      <m:oMath>
        <m:r>
          <w:rPr>
            <w:rFonts w:ascii="Cambria Math" w:hAnsi="Cambria Math" w:cs="Arial"/>
            <w:sz w:val="24"/>
            <w:szCs w:val="24"/>
          </w:rPr>
          <m:t>45-49</m:t>
        </m:r>
      </m:oMath>
      <w:r w:rsidRPr="004E07D5">
        <w:rPr>
          <w:rFonts w:ascii="Arial" w:hAnsi="Arial" w:cs="Arial"/>
          <w:sz w:val="24"/>
          <w:szCs w:val="24"/>
        </w:rPr>
        <w:t xml:space="preserve"> etc.</w:t>
      </w:r>
      <w:r w:rsidR="00911F95" w:rsidRPr="00CD57D1">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11AEE1ED" w14:textId="77777777" w:rsidTr="00911F95">
        <w:trPr>
          <w:trHeight w:val="580"/>
        </w:trPr>
        <w:tc>
          <w:tcPr>
            <w:tcW w:w="7512" w:type="dxa"/>
            <w:shd w:val="clear" w:color="auto" w:fill="8DB3E2"/>
            <w:vAlign w:val="center"/>
          </w:tcPr>
          <w:p w14:paraId="4EC18A8B" w14:textId="77777777" w:rsidR="00911F95" w:rsidRPr="00FA3955" w:rsidRDefault="00911F95" w:rsidP="00911F95">
            <w:pPr>
              <w:spacing w:before="40" w:after="40"/>
              <w:ind w:left="345" w:hanging="345"/>
              <w:rPr>
                <w:rFonts w:ascii="Arial" w:hAnsi="Arial" w:cs="Arial"/>
                <w:b/>
                <w:color w:val="auto"/>
                <w:sz w:val="24"/>
                <w:szCs w:val="24"/>
              </w:rPr>
            </w:pPr>
            <w:bookmarkStart w:id="154" w:name="Unit22b"/>
            <w:bookmarkEnd w:id="154"/>
            <w:r w:rsidRPr="00FA3955">
              <w:rPr>
                <w:rFonts w:ascii="Arial" w:hAnsi="Arial" w:cs="Arial"/>
                <w:b/>
                <w:color w:val="auto"/>
                <w:sz w:val="24"/>
                <w:szCs w:val="24"/>
              </w:rPr>
              <w:lastRenderedPageBreak/>
              <w:t xml:space="preserve">22b. Goodness of Fit: </w:t>
            </w:r>
            <w:r w:rsidR="009A5647" w:rsidRPr="00FA3955">
              <w:rPr>
                <w:rFonts w:ascii="Arial" w:hAnsi="Arial" w:cs="Arial"/>
                <w:b/>
                <w:color w:val="auto"/>
                <w:sz w:val="24"/>
                <w:szCs w:val="24"/>
              </w:rPr>
              <w:t>Hypothesis tests for the Goodness of Fit (19.1)</w:t>
            </w:r>
          </w:p>
        </w:tc>
        <w:tc>
          <w:tcPr>
            <w:tcW w:w="2268" w:type="dxa"/>
            <w:shd w:val="clear" w:color="auto" w:fill="8DB3E2"/>
            <w:vAlign w:val="center"/>
          </w:tcPr>
          <w:p w14:paraId="71ECC5B1"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3691748" w14:textId="77777777" w:rsidR="00911F95" w:rsidRPr="00FA3955" w:rsidRDefault="00CB5B76" w:rsidP="00911F95">
            <w:pPr>
              <w:spacing w:before="40" w:after="40"/>
              <w:jc w:val="right"/>
              <w:rPr>
                <w:rFonts w:ascii="Arial" w:hAnsi="Arial" w:cs="Arial"/>
                <w:sz w:val="24"/>
                <w:szCs w:val="24"/>
              </w:rPr>
            </w:pPr>
            <w:r w:rsidRPr="00FA3955">
              <w:rPr>
                <w:rFonts w:ascii="Arial" w:hAnsi="Arial" w:cs="Arial"/>
                <w:sz w:val="24"/>
                <w:szCs w:val="24"/>
              </w:rPr>
              <w:t>4 hours</w:t>
            </w:r>
          </w:p>
        </w:tc>
      </w:tr>
    </w:tbl>
    <w:p w14:paraId="7D1E007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03058884"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CB5B76" w:rsidRPr="00FA3955">
        <w:rPr>
          <w:rFonts w:ascii="Arial" w:hAnsi="Arial" w:cs="Arial"/>
          <w:sz w:val="24"/>
          <w:szCs w:val="24"/>
        </w:rPr>
        <w:t xml:space="preserve"> be able to</w:t>
      </w:r>
      <w:r w:rsidRPr="00FA3955">
        <w:rPr>
          <w:rFonts w:ascii="Arial" w:hAnsi="Arial" w:cs="Arial"/>
          <w:sz w:val="24"/>
          <w:szCs w:val="24"/>
        </w:rPr>
        <w:t>:</w:t>
      </w:r>
    </w:p>
    <w:p w14:paraId="0652DFFC" w14:textId="77777777" w:rsidR="00911F95"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the test statistic for a goodness of fit hypothesis test</w:t>
      </w:r>
      <w:r w:rsidR="00496E3C" w:rsidRPr="00FA3955">
        <w:rPr>
          <w:rFonts w:ascii="Arial" w:hAnsi="Arial" w:cs="Arial"/>
          <w:sz w:val="24"/>
          <w:szCs w:val="24"/>
        </w:rPr>
        <w:t>.</w:t>
      </w:r>
    </w:p>
    <w:p w14:paraId="34678A96" w14:textId="7777777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goodness of fit hypothesis test</w:t>
      </w:r>
      <w:r w:rsidR="00496E3C" w:rsidRPr="00FA3955">
        <w:rPr>
          <w:rFonts w:ascii="Arial" w:hAnsi="Arial" w:cs="Arial"/>
          <w:sz w:val="24"/>
          <w:szCs w:val="24"/>
        </w:rPr>
        <w:t>.</w:t>
      </w:r>
    </w:p>
    <w:p w14:paraId="033C6445" w14:textId="7777777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Determine the number of degrees of freedom</w:t>
      </w:r>
      <w:r w:rsidR="00496E3C" w:rsidRPr="00FA3955">
        <w:rPr>
          <w:rFonts w:ascii="Arial" w:hAnsi="Arial" w:cs="Arial"/>
          <w:sz w:val="24"/>
          <w:szCs w:val="24"/>
        </w:rPr>
        <w:t>.</w:t>
      </w:r>
    </w:p>
    <w:p w14:paraId="3EDF4FBF" w14:textId="7777777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goodness of fit hypothesis test</w:t>
      </w:r>
      <w:r w:rsidR="00496E3C" w:rsidRPr="00FA3955">
        <w:rPr>
          <w:rFonts w:ascii="Arial" w:hAnsi="Arial" w:cs="Arial"/>
          <w:sz w:val="24"/>
          <w:szCs w:val="24"/>
        </w:rPr>
        <w:t>.</w:t>
      </w:r>
    </w:p>
    <w:p w14:paraId="180315B7" w14:textId="4C3CC5D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Know when to group classes or outcomes together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validate the goodness of fit test.</w:t>
      </w:r>
    </w:p>
    <w:p w14:paraId="4964CC92" w14:textId="77777777" w:rsidR="00802442" w:rsidRPr="00FA3955" w:rsidRDefault="00CB5B76" w:rsidP="00186BE8">
      <w:pPr>
        <w:pStyle w:val="sowmain"/>
        <w:numPr>
          <w:ilvl w:val="0"/>
          <w:numId w:val="9"/>
        </w:numPr>
        <w:jc w:val="both"/>
        <w:rPr>
          <w:rFonts w:ascii="Arial" w:hAnsi="Arial" w:cs="Arial"/>
          <w:sz w:val="24"/>
          <w:szCs w:val="24"/>
        </w:rPr>
      </w:pPr>
      <w:r w:rsidRPr="00FA3955">
        <w:rPr>
          <w:rFonts w:ascii="Arial" w:hAnsi="Arial" w:cs="Arial"/>
          <w:sz w:val="24"/>
          <w:szCs w:val="24"/>
        </w:rPr>
        <w:t>J</w:t>
      </w:r>
      <w:r w:rsidR="00802442" w:rsidRPr="00FA3955">
        <w:rPr>
          <w:rFonts w:ascii="Arial" w:hAnsi="Arial" w:cs="Arial"/>
          <w:sz w:val="24"/>
          <w:szCs w:val="24"/>
        </w:rPr>
        <w:t>ustify the reasons leading to the rejection of the null hypothesis.</w:t>
      </w:r>
    </w:p>
    <w:p w14:paraId="3B08D4A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5CD20B4A" w14:textId="7AA3856D" w:rsidR="00911F95" w:rsidRPr="00FA3955" w:rsidRDefault="009A5647" w:rsidP="00783D96">
      <w:pPr>
        <w:rPr>
          <w:rFonts w:ascii="Arial" w:hAnsi="Arial" w:cs="Arial"/>
          <w:sz w:val="24"/>
          <w:szCs w:val="24"/>
        </w:rPr>
      </w:pPr>
      <w:r w:rsidRPr="00FA3955">
        <w:rPr>
          <w:rFonts w:ascii="Arial" w:hAnsi="Arial" w:cs="Arial"/>
          <w:sz w:val="24"/>
          <w:szCs w:val="24"/>
        </w:rPr>
        <w:t xml:space="preserve">Revise the main points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for association with contingency tables, emphasising the test statistic </w:t>
      </w:r>
      <m:oMath>
        <m:nary>
          <m:naryPr>
            <m:chr m:val="∑"/>
            <m:subHide m:val="1"/>
            <m:supHide m:val="1"/>
            <m:ctrlPr>
              <w:rPr>
                <w:rFonts w:ascii="Cambria Math" w:hAnsi="Cambria Math" w:cs="Arial"/>
                <w:i/>
                <w:sz w:val="24"/>
                <w:szCs w:val="24"/>
              </w:rPr>
            </m:ctrlPr>
          </m:naryPr>
          <m:sub/>
          <m:sup/>
          <m:e>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e>
        </m:nary>
      </m:oMath>
      <w:r w:rsidRPr="00FA3955">
        <w:rPr>
          <w:rFonts w:ascii="Arial" w:hAnsi="Arial" w:cs="Arial"/>
          <w:sz w:val="24"/>
          <w:szCs w:val="24"/>
        </w:rPr>
        <w:t xml:space="preserve"> and that this statistic approximately follows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provided that the expected frequencies are at least 5.</w:t>
      </w:r>
      <w:r w:rsidR="00F54D87" w:rsidRPr="00FA3955">
        <w:rPr>
          <w:rFonts w:ascii="Arial" w:hAnsi="Arial" w:cs="Arial"/>
          <w:sz w:val="24"/>
          <w:szCs w:val="24"/>
        </w:rPr>
        <w:t xml:space="preserve"> </w:t>
      </w:r>
      <w:r w:rsidRPr="00FA3955">
        <w:rPr>
          <w:rFonts w:ascii="Arial" w:hAnsi="Arial" w:cs="Arial"/>
          <w:sz w:val="24"/>
          <w:szCs w:val="24"/>
        </w:rPr>
        <w:t xml:space="preserve">Again, use the </w:t>
      </w:r>
      <w:hyperlink r:id="rId280" w:history="1">
        <w:r w:rsidRPr="00FA3955">
          <w:rPr>
            <w:rStyle w:val="Hyperlink"/>
            <w:rFonts w:ascii="Arial" w:hAnsi="Arial" w:cs="Arial"/>
            <w:sz w:val="24"/>
            <w:szCs w:val="24"/>
          </w:rPr>
          <w:t>chi-squared distribution</w:t>
        </w:r>
      </w:hyperlink>
      <w:r w:rsidRPr="00FA3955">
        <w:rPr>
          <w:rFonts w:ascii="Arial" w:hAnsi="Arial" w:cs="Arial"/>
          <w:sz w:val="24"/>
          <w:szCs w:val="24"/>
        </w:rPr>
        <w:t xml:space="preserve"> activity on Desmos to help revise.</w:t>
      </w:r>
      <w:r w:rsidR="00802442" w:rsidRPr="00FA3955">
        <w:rPr>
          <w:rFonts w:ascii="Arial" w:hAnsi="Arial" w:cs="Arial"/>
          <w:sz w:val="24"/>
          <w:szCs w:val="24"/>
        </w:rPr>
        <w:t xml:space="preserve"> Also remind students about the analysis of the contributions to the test statistic and how to interpret them in context.</w:t>
      </w:r>
    </w:p>
    <w:p w14:paraId="0107F7D1" w14:textId="75A8CB40" w:rsidR="00D84A5B" w:rsidRPr="00FA3955" w:rsidRDefault="00783D96" w:rsidP="00783D96">
      <w:pPr>
        <w:rPr>
          <w:rFonts w:ascii="Arial" w:hAnsi="Arial" w:cs="Arial"/>
          <w:sz w:val="24"/>
          <w:szCs w:val="24"/>
        </w:rPr>
      </w:pPr>
      <w:r w:rsidRPr="00FA3955">
        <w:rPr>
          <w:rFonts w:ascii="Arial" w:hAnsi="Arial" w:cs="Arial"/>
          <w:sz w:val="24"/>
          <w:szCs w:val="24"/>
        </w:rPr>
        <w:t>Most</w:t>
      </w:r>
      <w:r w:rsidR="009A5647" w:rsidRPr="00FA3955">
        <w:rPr>
          <w:rFonts w:ascii="Arial" w:hAnsi="Arial" w:cs="Arial"/>
          <w:sz w:val="24"/>
          <w:szCs w:val="24"/>
        </w:rPr>
        <w:t xml:space="preserve"> of the work </w:t>
      </w:r>
      <w:r w:rsidR="0070665D" w:rsidRPr="0070665D">
        <w:rPr>
          <w:rFonts w:ascii="Arial" w:hAnsi="Arial" w:cs="Arial"/>
          <w:color w:val="FF0000"/>
          <w:sz w:val="24"/>
          <w:szCs w:val="24"/>
        </w:rPr>
        <w:t>may</w:t>
      </w:r>
      <w:r w:rsidR="009A5647" w:rsidRPr="00FA3955">
        <w:rPr>
          <w:rFonts w:ascii="Arial" w:hAnsi="Arial" w:cs="Arial"/>
          <w:sz w:val="24"/>
          <w:szCs w:val="24"/>
        </w:rPr>
        <w:t xml:space="preserve"> have been done in the previous sub-unit.</w:t>
      </w:r>
      <w:r w:rsidR="00F54D87" w:rsidRPr="00FA3955">
        <w:rPr>
          <w:rFonts w:ascii="Arial" w:hAnsi="Arial" w:cs="Arial"/>
          <w:sz w:val="24"/>
          <w:szCs w:val="24"/>
        </w:rPr>
        <w:t xml:space="preserve"> </w:t>
      </w:r>
      <w:r w:rsidR="009A5647" w:rsidRPr="00FA3955">
        <w:rPr>
          <w:rFonts w:ascii="Arial" w:hAnsi="Arial" w:cs="Arial"/>
          <w:sz w:val="24"/>
          <w:szCs w:val="24"/>
        </w:rPr>
        <w:t>Calculating the test s</w:t>
      </w:r>
      <w:r w:rsidR="00D84A5B" w:rsidRPr="00FA3955">
        <w:rPr>
          <w:rFonts w:ascii="Arial" w:hAnsi="Arial" w:cs="Arial"/>
          <w:sz w:val="24"/>
          <w:szCs w:val="24"/>
        </w:rPr>
        <w:t xml:space="preserve">tatistic and the hypothesis test (including the grouping of </w:t>
      </w:r>
      <w:proofErr w:type="gramStart"/>
      <w:r w:rsidR="00D84A5B" w:rsidRPr="00FA3955">
        <w:rPr>
          <w:rFonts w:ascii="Arial" w:hAnsi="Arial" w:cs="Arial"/>
          <w:sz w:val="24"/>
          <w:szCs w:val="24"/>
        </w:rPr>
        <w:t>small expected</w:t>
      </w:r>
      <w:proofErr w:type="gramEnd"/>
      <w:r w:rsidR="00D84A5B" w:rsidRPr="00FA3955">
        <w:rPr>
          <w:rFonts w:ascii="Arial" w:hAnsi="Arial" w:cs="Arial"/>
          <w:sz w:val="24"/>
          <w:szCs w:val="24"/>
        </w:rPr>
        <w:t xml:space="preserve"> frequencies) is the same as in </w:t>
      </w:r>
      <w:hyperlink w:anchor="Unit12b" w:history="1">
        <w:r w:rsidR="00D84A5B" w:rsidRPr="00FA3955">
          <w:rPr>
            <w:rStyle w:val="Hyperlink"/>
            <w:rFonts w:ascii="Arial" w:hAnsi="Arial" w:cs="Arial"/>
            <w:sz w:val="24"/>
            <w:szCs w:val="24"/>
          </w:rPr>
          <w:t>Unit 12</w:t>
        </w:r>
        <w:r w:rsidR="00160CF3" w:rsidRPr="00FA3955">
          <w:rPr>
            <w:rStyle w:val="Hyperlink"/>
            <w:rFonts w:ascii="Arial" w:hAnsi="Arial" w:cs="Arial"/>
            <w:sz w:val="24"/>
            <w:szCs w:val="24"/>
          </w:rPr>
          <w:t>b</w:t>
        </w:r>
      </w:hyperlink>
      <w:r w:rsidR="00D84A5B" w:rsidRPr="00FA3955">
        <w:rPr>
          <w:rFonts w:ascii="Arial" w:hAnsi="Arial" w:cs="Arial"/>
          <w:sz w:val="24"/>
          <w:szCs w:val="24"/>
        </w:rPr>
        <w:t>.</w:t>
      </w:r>
      <w:r w:rsidR="00F54D87" w:rsidRPr="00FA3955">
        <w:rPr>
          <w:rFonts w:ascii="Arial" w:hAnsi="Arial" w:cs="Arial"/>
          <w:sz w:val="24"/>
          <w:szCs w:val="24"/>
        </w:rPr>
        <w:t xml:space="preserve"> </w:t>
      </w:r>
      <w:r w:rsidR="00D84A5B" w:rsidRPr="00FA3955">
        <w:rPr>
          <w:rFonts w:ascii="Arial" w:hAnsi="Arial" w:cs="Arial"/>
          <w:sz w:val="24"/>
          <w:szCs w:val="24"/>
        </w:rPr>
        <w:t>The only change is the determining the number of degrees of freedom.</w:t>
      </w:r>
    </w:p>
    <w:p w14:paraId="29BACFEA" w14:textId="6C35185E" w:rsidR="00EB0257" w:rsidRPr="00FA3955" w:rsidRDefault="00496E3C" w:rsidP="00783D96">
      <w:pPr>
        <w:rPr>
          <w:rFonts w:ascii="Arial" w:hAnsi="Arial" w:cs="Arial"/>
          <w:sz w:val="24"/>
          <w:szCs w:val="24"/>
        </w:rPr>
      </w:pPr>
      <w:r w:rsidRPr="00FA3955">
        <w:rPr>
          <w:rFonts w:ascii="Arial" w:hAnsi="Arial" w:cs="Arial"/>
          <w:sz w:val="24"/>
          <w:szCs w:val="24"/>
        </w:rPr>
        <w:t>The</w:t>
      </w:r>
      <w:r w:rsidR="00D84A5B" w:rsidRPr="00FA3955">
        <w:rPr>
          <w:rFonts w:ascii="Arial" w:hAnsi="Arial" w:cs="Arial"/>
          <w:sz w:val="24"/>
          <w:szCs w:val="24"/>
        </w:rPr>
        <w:t xml:space="preserve"> number of degrees of freedom is calculated as the number of constraints subtracted from the number of cells. Treating the table of expected frequencies as a </w:t>
      </w:r>
      <m:oMath>
        <m:r>
          <w:rPr>
            <w:rFonts w:ascii="Cambria Math" w:hAnsi="Cambria Math" w:cs="Arial"/>
            <w:sz w:val="24"/>
            <w:szCs w:val="24"/>
          </w:rPr>
          <m:t>1×m</m:t>
        </m:r>
      </m:oMath>
      <w:r w:rsidR="00D84A5B" w:rsidRPr="00FA3955">
        <w:rPr>
          <w:rFonts w:ascii="Arial" w:hAnsi="Arial" w:cs="Arial"/>
          <w:sz w:val="24"/>
          <w:szCs w:val="24"/>
        </w:rPr>
        <w:t xml:space="preserve"> contingency table, the number of degrees of freedom is </w:t>
      </w:r>
      <m:oMath>
        <m:r>
          <w:rPr>
            <w:rFonts w:ascii="Cambria Math" w:hAnsi="Cambria Math" w:cs="Arial"/>
            <w:sz w:val="24"/>
            <w:szCs w:val="24"/>
          </w:rPr>
          <m:t>m-1</m:t>
        </m:r>
      </m:oMath>
      <w:r w:rsidR="0060362A" w:rsidRPr="00FA3955">
        <w:rPr>
          <w:rFonts w:ascii="Arial" w:hAnsi="Arial" w:cs="Arial"/>
          <w:sz w:val="24"/>
          <w:szCs w:val="24"/>
        </w:rPr>
        <w:t xml:space="preserve"> </w:t>
      </w:r>
      <w:bookmarkStart w:id="155" w:name="_Hlk190265683"/>
      <w:r w:rsidR="0060362A" w:rsidRPr="002828CE">
        <w:rPr>
          <w:rFonts w:ascii="Arial" w:hAnsi="Arial" w:cs="Arial"/>
          <w:color w:val="FF0000"/>
          <w:sz w:val="24"/>
          <w:szCs w:val="24"/>
        </w:rPr>
        <w:t>(this is because the total expected is equal to the total observed – students are not expected to know this)</w:t>
      </w:r>
      <w:bookmarkEnd w:id="155"/>
      <w:r w:rsidR="00D84A5B" w:rsidRPr="00FA3955">
        <w:rPr>
          <w:rFonts w:ascii="Arial" w:hAnsi="Arial" w:cs="Arial"/>
          <w:sz w:val="24"/>
          <w:szCs w:val="24"/>
        </w:rPr>
        <w:t>.</w:t>
      </w:r>
      <w:r w:rsidR="00F54D87" w:rsidRPr="00FA3955">
        <w:rPr>
          <w:rFonts w:ascii="Arial" w:hAnsi="Arial" w:cs="Arial"/>
          <w:sz w:val="24"/>
          <w:szCs w:val="24"/>
        </w:rPr>
        <w:t xml:space="preserve"> </w:t>
      </w:r>
      <w:r w:rsidR="00D84A5B" w:rsidRPr="00FA3955">
        <w:rPr>
          <w:rFonts w:ascii="Arial" w:hAnsi="Arial" w:cs="Arial"/>
          <w:sz w:val="24"/>
          <w:szCs w:val="24"/>
        </w:rPr>
        <w:t xml:space="preserve">However, students </w:t>
      </w:r>
      <w:r w:rsidR="004252BD" w:rsidRPr="004252BD">
        <w:rPr>
          <w:rFonts w:ascii="Arial" w:hAnsi="Arial" w:cs="Arial"/>
          <w:color w:val="FF0000"/>
          <w:sz w:val="24"/>
          <w:szCs w:val="24"/>
        </w:rPr>
        <w:t>need to</w:t>
      </w:r>
      <w:r w:rsidR="00D84A5B" w:rsidRPr="00FA3955">
        <w:rPr>
          <w:rFonts w:ascii="Arial" w:hAnsi="Arial" w:cs="Arial"/>
          <w:sz w:val="24"/>
          <w:szCs w:val="24"/>
        </w:rPr>
        <w:t xml:space="preserve"> appreciate that </w:t>
      </w:r>
      <w:r w:rsidRPr="00FA3955">
        <w:rPr>
          <w:rFonts w:ascii="Arial" w:hAnsi="Arial" w:cs="Arial"/>
          <w:sz w:val="24"/>
          <w:szCs w:val="24"/>
        </w:rPr>
        <w:t xml:space="preserve">for each </w:t>
      </w:r>
      <w:r w:rsidR="00D84A5B" w:rsidRPr="00FA3955">
        <w:rPr>
          <w:rFonts w:ascii="Arial" w:hAnsi="Arial" w:cs="Arial"/>
          <w:sz w:val="24"/>
          <w:szCs w:val="24"/>
        </w:rPr>
        <w:t xml:space="preserve">population parameter estimated, </w:t>
      </w:r>
      <w:r w:rsidRPr="00FA3955">
        <w:rPr>
          <w:rFonts w:ascii="Arial" w:hAnsi="Arial" w:cs="Arial"/>
          <w:sz w:val="24"/>
          <w:szCs w:val="24"/>
        </w:rPr>
        <w:t>they should subtract another degree of freedom</w:t>
      </w:r>
      <w:r w:rsidR="00EB0257" w:rsidRPr="00FA3955">
        <w:rPr>
          <w:rFonts w:ascii="Arial" w:hAnsi="Arial" w:cs="Arial"/>
          <w:sz w:val="24"/>
          <w:szCs w:val="24"/>
        </w:rPr>
        <w:t>.</w:t>
      </w:r>
      <w:r w:rsidR="0060362A" w:rsidRPr="00FA3955">
        <w:rPr>
          <w:rFonts w:ascii="Arial" w:hAnsi="Arial" w:cs="Arial"/>
          <w:sz w:val="24"/>
          <w:szCs w:val="24"/>
        </w:rPr>
        <w:t xml:space="preserve"> </w:t>
      </w:r>
    </w:p>
    <w:p w14:paraId="7EC70651" w14:textId="4C4426F3" w:rsidR="00CD093D" w:rsidRDefault="00EB0257" w:rsidP="00783D96">
      <w:pPr>
        <w:rPr>
          <w:rFonts w:ascii="Arial" w:hAnsi="Arial" w:cs="Arial"/>
          <w:sz w:val="24"/>
          <w:szCs w:val="24"/>
        </w:rPr>
      </w:pPr>
      <w:r w:rsidRPr="00FA3955">
        <w:rPr>
          <w:rFonts w:ascii="Arial" w:hAnsi="Arial" w:cs="Arial"/>
          <w:sz w:val="24"/>
          <w:szCs w:val="24"/>
        </w:rPr>
        <w:t xml:space="preserve">For example, for a random variable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(5,p)</m:t>
        </m:r>
      </m:oMath>
      <w:r w:rsidRPr="00FA3955">
        <w:rPr>
          <w:rFonts w:ascii="Arial" w:hAnsi="Arial" w:cs="Arial"/>
          <w:sz w:val="24"/>
          <w:szCs w:val="24"/>
        </w:rPr>
        <w:t xml:space="preserve">, then the number of outcomes for </w:t>
      </w:r>
      <m:oMath>
        <m:r>
          <w:rPr>
            <w:rFonts w:ascii="Cambria Math" w:hAnsi="Cambria Math" w:cs="Arial"/>
            <w:sz w:val="24"/>
            <w:szCs w:val="24"/>
          </w:rPr>
          <m:t>X</m:t>
        </m:r>
      </m:oMath>
      <w:r w:rsidRPr="00FA3955">
        <w:rPr>
          <w:rFonts w:ascii="Arial" w:hAnsi="Arial" w:cs="Arial"/>
          <w:sz w:val="24"/>
          <w:szCs w:val="24"/>
        </w:rPr>
        <w:t xml:space="preserve"> is 6 (the values 0 to 5).</w:t>
      </w:r>
      <w:r w:rsidR="00F54D87" w:rsidRPr="00FA3955">
        <w:rPr>
          <w:rFonts w:ascii="Arial" w:hAnsi="Arial" w:cs="Arial"/>
          <w:sz w:val="24"/>
          <w:szCs w:val="24"/>
        </w:rPr>
        <w:t xml:space="preserve"> </w:t>
      </w:r>
      <w:r w:rsidRPr="00FA3955">
        <w:rPr>
          <w:rFonts w:ascii="Arial" w:hAnsi="Arial" w:cs="Arial"/>
          <w:sz w:val="24"/>
          <w:szCs w:val="24"/>
        </w:rPr>
        <w:t xml:space="preserve">If </w:t>
      </w:r>
      <w:r w:rsidRPr="00FA3955">
        <w:rPr>
          <w:rFonts w:ascii="Arial" w:hAnsi="Arial" w:cs="Arial"/>
          <w:i/>
          <w:sz w:val="24"/>
          <w:szCs w:val="24"/>
        </w:rPr>
        <w:t>p</w:t>
      </w:r>
      <w:r w:rsidRPr="00FA3955">
        <w:rPr>
          <w:rFonts w:ascii="Arial" w:hAnsi="Arial" w:cs="Arial"/>
          <w:sz w:val="24"/>
          <w:szCs w:val="24"/>
        </w:rPr>
        <w:t xml:space="preserve"> is known, then the number of degrees of freedom, </w:t>
      </w:r>
      <m:oMath>
        <m:r>
          <w:rPr>
            <w:rFonts w:ascii="Cambria Math" w:hAnsi="Cambria Math" w:cs="Arial"/>
            <w:sz w:val="24"/>
            <w:szCs w:val="24"/>
          </w:rPr>
          <m:t>ν</m:t>
        </m:r>
      </m:oMath>
      <w:r w:rsidRPr="00FA3955">
        <w:rPr>
          <w:rFonts w:ascii="Arial" w:hAnsi="Arial" w:cs="Arial"/>
          <w:sz w:val="24"/>
          <w:szCs w:val="24"/>
        </w:rPr>
        <w:t xml:space="preserve">, is </w:t>
      </w:r>
      <m:oMath>
        <m:r>
          <w:rPr>
            <w:rFonts w:ascii="Cambria Math" w:hAnsi="Cambria Math" w:cs="Arial"/>
            <w:sz w:val="24"/>
            <w:szCs w:val="24"/>
          </w:rPr>
          <m:t>6-1=5</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if </w:t>
      </w:r>
      <m:oMath>
        <m:r>
          <w:rPr>
            <w:rFonts w:ascii="Cambria Math" w:hAnsi="Cambria Math" w:cs="Arial"/>
            <w:sz w:val="24"/>
            <w:szCs w:val="24"/>
          </w:rPr>
          <m:t>p</m:t>
        </m:r>
      </m:oMath>
      <w:r w:rsidRPr="00FA3955">
        <w:rPr>
          <w:rFonts w:ascii="Arial" w:hAnsi="Arial" w:cs="Arial"/>
          <w:sz w:val="24"/>
          <w:szCs w:val="24"/>
        </w:rPr>
        <w:t xml:space="preserve"> </w:t>
      </w:r>
      <w:r w:rsidR="00783D96" w:rsidRPr="00FA3955">
        <w:rPr>
          <w:rFonts w:ascii="Arial" w:hAnsi="Arial" w:cs="Arial"/>
          <w:sz w:val="24"/>
          <w:szCs w:val="24"/>
        </w:rPr>
        <w:t xml:space="preserve">is </w:t>
      </w:r>
      <w:r w:rsidRPr="00FA3955">
        <w:rPr>
          <w:rFonts w:ascii="Arial" w:hAnsi="Arial" w:cs="Arial"/>
          <w:sz w:val="24"/>
          <w:szCs w:val="24"/>
        </w:rPr>
        <w:t xml:space="preserve">estimated from the sample data, then the number of degrees of freedom is </w:t>
      </w:r>
      <m:oMath>
        <m:r>
          <w:rPr>
            <w:rFonts w:ascii="Cambria Math" w:hAnsi="Cambria Math" w:cs="Arial"/>
            <w:sz w:val="24"/>
            <w:szCs w:val="24"/>
          </w:rPr>
          <m:t>ν=6-1-1=4</m:t>
        </m:r>
      </m:oMath>
      <w:r w:rsidRPr="00FA3955">
        <w:rPr>
          <w:rFonts w:ascii="Arial" w:hAnsi="Arial" w:cs="Arial"/>
          <w:sz w:val="24"/>
          <w:szCs w:val="24"/>
        </w:rPr>
        <w:t>.</w:t>
      </w:r>
      <w:r w:rsidR="00F54D87" w:rsidRPr="00FA3955">
        <w:rPr>
          <w:rFonts w:ascii="Arial" w:hAnsi="Arial" w:cs="Arial"/>
          <w:sz w:val="24"/>
          <w:szCs w:val="24"/>
        </w:rPr>
        <w:t xml:space="preserve"> </w:t>
      </w:r>
      <w:r w:rsidR="008B0A27" w:rsidRPr="00FA3955">
        <w:rPr>
          <w:rFonts w:ascii="Arial" w:hAnsi="Arial" w:cs="Arial"/>
          <w:sz w:val="24"/>
          <w:szCs w:val="24"/>
        </w:rPr>
        <w:br/>
      </w:r>
      <w:r w:rsidRPr="00FA3955">
        <w:rPr>
          <w:rFonts w:ascii="Arial" w:hAnsi="Arial" w:cs="Arial"/>
          <w:sz w:val="24"/>
          <w:szCs w:val="24"/>
        </w:rPr>
        <w:t xml:space="preserve">Another example, a normally distributed random variable </w:t>
      </w:r>
      <m:oMath>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xml:space="preserve"> with a sample randomly obtained from </w:t>
      </w:r>
      <m:oMath>
        <m:r>
          <w:rPr>
            <w:rFonts w:ascii="Cambria Math" w:hAnsi="Cambria Math" w:cs="Arial"/>
            <w:sz w:val="24"/>
            <w:szCs w:val="24"/>
          </w:rPr>
          <m:t>Y</m:t>
        </m:r>
      </m:oMath>
      <w:r w:rsidRPr="00FA3955">
        <w:rPr>
          <w:rFonts w:ascii="Arial" w:hAnsi="Arial" w:cs="Arial"/>
          <w:sz w:val="24"/>
          <w:szCs w:val="24"/>
        </w:rPr>
        <w:t xml:space="preserve"> grouped into 8 classes: if the mean and variance are known, then the number of degrees of freedom is </w:t>
      </w:r>
      <m:oMath>
        <m:r>
          <w:rPr>
            <w:rFonts w:ascii="Cambria Math" w:hAnsi="Cambria Math" w:cs="Arial"/>
            <w:sz w:val="24"/>
            <w:szCs w:val="24"/>
          </w:rPr>
          <m:t>ν=8-1=7</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For each population parameter estimated, you would subtract another degree of freedom.</w:t>
      </w:r>
    </w:p>
    <w:p w14:paraId="6D9716D6" w14:textId="77777777" w:rsidR="00CD093D" w:rsidRDefault="00CD093D">
      <w:pPr>
        <w:rPr>
          <w:rFonts w:ascii="Arial" w:hAnsi="Arial" w:cs="Arial"/>
          <w:sz w:val="24"/>
          <w:szCs w:val="24"/>
        </w:rPr>
      </w:pPr>
      <w:r>
        <w:rPr>
          <w:rFonts w:ascii="Arial" w:hAnsi="Arial" w:cs="Arial"/>
          <w:sz w:val="24"/>
          <w:szCs w:val="24"/>
        </w:rPr>
        <w:br w:type="page"/>
      </w:r>
    </w:p>
    <w:p w14:paraId="5147D85C" w14:textId="77777777" w:rsidR="009A5647" w:rsidRPr="00FA3955" w:rsidRDefault="009A5647" w:rsidP="00783D96">
      <w:pPr>
        <w:rPr>
          <w:rFonts w:ascii="Arial" w:hAnsi="Arial" w:cs="Arial"/>
          <w:sz w:val="24"/>
          <w:szCs w:val="24"/>
        </w:rPr>
      </w:pPr>
    </w:p>
    <w:p w14:paraId="568067E2" w14:textId="77777777" w:rsidR="0031336D" w:rsidRPr="0031336D" w:rsidRDefault="00EB0257" w:rsidP="009254BE">
      <w:pPr>
        <w:pStyle w:val="ListParagraph"/>
        <w:numPr>
          <w:ilvl w:val="0"/>
          <w:numId w:val="75"/>
        </w:numPr>
        <w:rPr>
          <w:rFonts w:ascii="Arial" w:hAnsi="Arial" w:cs="Arial"/>
          <w:sz w:val="24"/>
          <w:szCs w:val="24"/>
        </w:rPr>
      </w:pPr>
      <w:r w:rsidRPr="00FA3955">
        <w:rPr>
          <w:rFonts w:ascii="Arial" w:hAnsi="Arial" w:cs="Arial"/>
          <w:color w:val="auto"/>
          <w:sz w:val="24"/>
          <w:szCs w:val="24"/>
        </w:rPr>
        <w:t xml:space="preserve">The null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oMath>
      <w:r w:rsidRPr="00FA3955">
        <w:rPr>
          <w:rFonts w:ascii="Arial" w:hAnsi="Arial" w:cs="Arial"/>
          <w:color w:val="auto"/>
          <w:sz w:val="24"/>
          <w:szCs w:val="24"/>
        </w:rPr>
        <w:t xml:space="preserve"> The distribution is </w:t>
      </w:r>
      <w:r w:rsidRPr="00FA3955">
        <w:rPr>
          <w:rFonts w:ascii="Arial" w:hAnsi="Arial" w:cs="Arial"/>
          <w:color w:val="FF0000"/>
          <w:sz w:val="24"/>
          <w:szCs w:val="24"/>
        </w:rPr>
        <w:t>a</w:t>
      </w:r>
      <w:r w:rsidR="0060362A" w:rsidRPr="00FA3955">
        <w:rPr>
          <w:rFonts w:ascii="Arial" w:hAnsi="Arial" w:cs="Arial"/>
          <w:color w:val="FF0000"/>
          <w:sz w:val="24"/>
          <w:szCs w:val="24"/>
        </w:rPr>
        <w:t xml:space="preserve"> suitable model </w:t>
      </w:r>
      <w:r w:rsidR="0060362A" w:rsidRPr="00FA3955">
        <w:rPr>
          <w:rFonts w:ascii="Arial" w:hAnsi="Arial" w:cs="Arial"/>
          <w:color w:val="auto"/>
          <w:sz w:val="24"/>
          <w:szCs w:val="24"/>
        </w:rPr>
        <w:t>for the observed data</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008B0A27" w:rsidRPr="00FA3955">
        <w:rPr>
          <w:rFonts w:ascii="Arial" w:hAnsi="Arial" w:cs="Arial"/>
          <w:color w:val="auto"/>
          <w:sz w:val="24"/>
          <w:szCs w:val="24"/>
        </w:rPr>
        <w:br/>
      </w:r>
      <w:r w:rsidRPr="00FA3955">
        <w:rPr>
          <w:rFonts w:ascii="Arial" w:hAnsi="Arial" w:cs="Arial"/>
          <w:color w:val="auto"/>
          <w:sz w:val="24"/>
          <w:szCs w:val="24"/>
        </w:rPr>
        <w:t xml:space="preserve">The alternative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Pr="00FA3955">
        <w:rPr>
          <w:rFonts w:ascii="Arial" w:hAnsi="Arial" w:cs="Arial"/>
          <w:color w:val="auto"/>
          <w:sz w:val="24"/>
          <w:szCs w:val="24"/>
        </w:rPr>
        <w:t xml:space="preserve">: The distribution is not </w:t>
      </w:r>
      <w:r w:rsidR="0060362A" w:rsidRPr="00FA3955">
        <w:rPr>
          <w:rFonts w:ascii="Arial" w:hAnsi="Arial" w:cs="Arial"/>
          <w:color w:val="FF0000"/>
          <w:sz w:val="24"/>
          <w:szCs w:val="24"/>
        </w:rPr>
        <w:t xml:space="preserve">a suitable model </w:t>
      </w:r>
      <w:r w:rsidR="0060362A" w:rsidRPr="00FA3955">
        <w:rPr>
          <w:rFonts w:ascii="Arial" w:hAnsi="Arial" w:cs="Arial"/>
          <w:color w:val="auto"/>
          <w:sz w:val="24"/>
          <w:szCs w:val="24"/>
        </w:rPr>
        <w:t>for the observed data</w:t>
      </w:r>
      <w:r w:rsidRPr="00FA3955">
        <w:rPr>
          <w:rFonts w:ascii="Arial" w:hAnsi="Arial" w:cs="Arial"/>
          <w:color w:val="auto"/>
          <w:sz w:val="24"/>
          <w:szCs w:val="24"/>
        </w:rPr>
        <w:t>.</w:t>
      </w:r>
      <w:r w:rsidR="008B0A27" w:rsidRPr="00FA3955">
        <w:rPr>
          <w:rFonts w:ascii="Arial" w:hAnsi="Arial" w:cs="Arial"/>
          <w:color w:val="auto"/>
          <w:sz w:val="24"/>
          <w:szCs w:val="24"/>
        </w:rPr>
        <w:br/>
      </w:r>
      <w:r w:rsidR="006935D6" w:rsidRPr="00FA3955">
        <w:rPr>
          <w:rFonts w:ascii="Arial" w:hAnsi="Arial" w:cs="Arial"/>
          <w:color w:val="auto"/>
          <w:sz w:val="24"/>
          <w:szCs w:val="24"/>
        </w:rPr>
        <w:t xml:space="preserve">For specific distributions with given parameters, the null and alternative hypotheses can be stated in symbols, like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5,2.7</m:t>
                </m:r>
              </m:e>
              <m:sup>
                <m:r>
                  <w:rPr>
                    <w:rFonts w:ascii="Cambria Math" w:hAnsi="Cambria Math" w:cs="Arial"/>
                    <w:color w:val="auto"/>
                    <w:sz w:val="24"/>
                    <w:szCs w:val="24"/>
                  </w:rPr>
                  <m:t>2</m:t>
                </m:r>
              </m:sup>
            </m:sSup>
          </m:e>
        </m:d>
      </m:oMath>
      <w:r w:rsidR="006935D6" w:rsidRPr="00FA3955">
        <w:rPr>
          <w:rFonts w:ascii="Arial" w:hAnsi="Arial" w:cs="Arial"/>
          <w:color w:val="auto"/>
          <w:sz w:val="24"/>
          <w:szCs w:val="24"/>
        </w:rPr>
        <w:t xml:space="preserve">. </w:t>
      </w:r>
    </w:p>
    <w:p w14:paraId="79E3A9E8" w14:textId="52C9603A" w:rsidR="009C4264" w:rsidRDefault="006935D6" w:rsidP="009C4264">
      <w:pPr>
        <w:rPr>
          <w:rFonts w:ascii="Arial" w:hAnsi="Arial" w:cs="Arial"/>
          <w:sz w:val="24"/>
          <w:szCs w:val="24"/>
        </w:rPr>
      </w:pPr>
      <w:r w:rsidRPr="0031336D">
        <w:rPr>
          <w:rFonts w:ascii="Arial" w:hAnsi="Arial" w:cs="Arial"/>
          <w:color w:val="auto"/>
          <w:sz w:val="24"/>
          <w:szCs w:val="24"/>
        </w:rPr>
        <w:t>E</w:t>
      </w:r>
      <w:r w:rsidR="00EB0257" w:rsidRPr="0031336D">
        <w:rPr>
          <w:rFonts w:ascii="Arial" w:hAnsi="Arial" w:cs="Arial"/>
          <w:color w:val="auto"/>
          <w:sz w:val="24"/>
          <w:szCs w:val="24"/>
        </w:rPr>
        <w:t xml:space="preserve">nsure </w:t>
      </w:r>
      <w:r w:rsidR="006820F6" w:rsidRPr="0031336D">
        <w:rPr>
          <w:rFonts w:ascii="Arial" w:hAnsi="Arial" w:cs="Arial"/>
          <w:color w:val="auto"/>
          <w:sz w:val="24"/>
          <w:szCs w:val="24"/>
        </w:rPr>
        <w:t xml:space="preserve">that </w:t>
      </w:r>
      <w:r w:rsidR="00EB0257" w:rsidRPr="0031336D">
        <w:rPr>
          <w:rFonts w:ascii="Arial" w:hAnsi="Arial" w:cs="Arial"/>
          <w:color w:val="auto"/>
          <w:sz w:val="24"/>
          <w:szCs w:val="24"/>
        </w:rPr>
        <w:t xml:space="preserve">students state the name </w:t>
      </w:r>
      <w:r w:rsidR="00EB0257" w:rsidRPr="0031336D">
        <w:rPr>
          <w:rFonts w:ascii="Arial" w:hAnsi="Arial" w:cs="Arial"/>
          <w:sz w:val="24"/>
          <w:szCs w:val="24"/>
        </w:rPr>
        <w:t>of the distribution that they are fitting.</w:t>
      </w:r>
    </w:p>
    <w:p w14:paraId="22768BC6" w14:textId="664DD3F6" w:rsidR="006820F6" w:rsidRPr="009C4264" w:rsidRDefault="006820F6" w:rsidP="009C4264">
      <w:pPr>
        <w:pStyle w:val="ListParagraph"/>
        <w:numPr>
          <w:ilvl w:val="0"/>
          <w:numId w:val="165"/>
        </w:numPr>
        <w:rPr>
          <w:rFonts w:ascii="Arial" w:hAnsi="Arial" w:cs="Arial"/>
          <w:sz w:val="24"/>
          <w:szCs w:val="24"/>
        </w:rPr>
      </w:pPr>
      <w:r w:rsidRPr="009C4264">
        <w:rPr>
          <w:rFonts w:ascii="Arial" w:hAnsi="Arial" w:cs="Arial"/>
          <w:sz w:val="24"/>
          <w:szCs w:val="24"/>
        </w:rPr>
        <w:t>a qualitative or discrete quantitative random variable with given tabulated probabilities (</w:t>
      </w:r>
      <m:oMath>
        <m:r>
          <w:rPr>
            <w:rFonts w:ascii="Cambria Math" w:hAnsi="Cambria Math" w:cs="Arial"/>
            <w:sz w:val="24"/>
            <w:szCs w:val="24"/>
          </w:rPr>
          <m:t>ν=</m:t>
        </m:r>
      </m:oMath>
      <w:r w:rsidRPr="009C4264">
        <w:rPr>
          <w:rFonts w:ascii="Arial" w:hAnsi="Arial" w:cs="Arial"/>
          <w:sz w:val="24"/>
          <w:szCs w:val="24"/>
        </w:rPr>
        <w:t xml:space="preserve"> number of cells </w:t>
      </w:r>
      <m:oMath>
        <m:r>
          <w:rPr>
            <w:rFonts w:ascii="Cambria Math" w:hAnsi="Cambria Math" w:cs="Arial"/>
            <w:sz w:val="24"/>
            <w:szCs w:val="24"/>
          </w:rPr>
          <m:t>-1</m:t>
        </m:r>
      </m:oMath>
      <w:proofErr w:type="gramStart"/>
      <w:r w:rsidRPr="009C4264">
        <w:rPr>
          <w:rFonts w:ascii="Arial" w:hAnsi="Arial" w:cs="Arial"/>
          <w:sz w:val="24"/>
          <w:szCs w:val="24"/>
        </w:rPr>
        <w:t>);</w:t>
      </w:r>
      <w:proofErr w:type="gramEnd"/>
      <w:r w:rsidRPr="009C4264">
        <w:rPr>
          <w:rFonts w:ascii="Arial" w:hAnsi="Arial" w:cs="Arial"/>
          <w:sz w:val="24"/>
          <w:szCs w:val="24"/>
        </w:rPr>
        <w:t xml:space="preserve"> </w:t>
      </w:r>
    </w:p>
    <w:p w14:paraId="38DCE753" w14:textId="564FA2C1" w:rsidR="006820F6" w:rsidRPr="00FA3955" w:rsidRDefault="006820F6" w:rsidP="009254BE">
      <w:pPr>
        <w:pStyle w:val="ListParagraph"/>
        <w:numPr>
          <w:ilvl w:val="0"/>
          <w:numId w:val="74"/>
        </w:numPr>
        <w:ind w:left="714" w:hanging="357"/>
        <w:rPr>
          <w:rFonts w:ascii="Arial" w:hAnsi="Arial" w:cs="Arial"/>
          <w:sz w:val="24"/>
          <w:szCs w:val="24"/>
        </w:rPr>
      </w:pPr>
      <w:r w:rsidRPr="00FA3955">
        <w:rPr>
          <w:rFonts w:ascii="Arial" w:hAnsi="Arial" w:cs="Arial"/>
          <w:sz w:val="24"/>
          <w:szCs w:val="24"/>
        </w:rPr>
        <w:t>a binomial distribution (</w:t>
      </w:r>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-1,</m:t>
        </m:r>
      </m:oMath>
      <w:r w:rsidRPr="00FA3955">
        <w:rPr>
          <w:rFonts w:ascii="Arial" w:hAnsi="Arial" w:cs="Arial"/>
          <w:sz w:val="24"/>
          <w:szCs w:val="24"/>
        </w:rPr>
        <w:t xml:space="preserve"> if </w:t>
      </w:r>
      <m:oMath>
        <m:r>
          <w:rPr>
            <w:rFonts w:ascii="Cambria Math" w:hAnsi="Cambria Math" w:cs="Arial"/>
            <w:sz w:val="24"/>
            <w:szCs w:val="24"/>
          </w:rPr>
          <m:t>p</m:t>
        </m:r>
      </m:oMath>
      <w:r w:rsidRPr="00FA3955">
        <w:rPr>
          <w:rFonts w:ascii="Arial" w:hAnsi="Arial" w:cs="Arial"/>
          <w:sz w:val="24"/>
          <w:szCs w:val="24"/>
        </w:rPr>
        <w:t xml:space="preserve"> is given, or</w:t>
      </w:r>
      <w:r w:rsidR="00E832CA" w:rsidRPr="00FA3955">
        <w:rPr>
          <w:rFonts w:ascii="Arial" w:hAnsi="Arial" w:cs="Arial"/>
          <w:sz w:val="24"/>
          <w:szCs w:val="24"/>
        </w:rPr>
        <w:br/>
        <w:t xml:space="preserve">                                      </w:t>
      </w:r>
      <w:r w:rsidRPr="00FA3955">
        <w:rPr>
          <w:rFonts w:ascii="Arial" w:hAnsi="Arial" w:cs="Arial"/>
          <w:sz w:val="24"/>
          <w:szCs w:val="24"/>
        </w:rPr>
        <w:t xml:space="preserve"> </w:t>
      </w:r>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 xml:space="preserve">-2, </m:t>
        </m:r>
      </m:oMath>
      <w:r w:rsidRPr="00FA3955">
        <w:rPr>
          <w:rFonts w:ascii="Arial" w:hAnsi="Arial" w:cs="Arial"/>
          <w:sz w:val="24"/>
          <w:szCs w:val="24"/>
        </w:rPr>
        <w:t>if</w:t>
      </w:r>
      <w:r w:rsidR="00E832CA" w:rsidRPr="00FA3955">
        <w:rPr>
          <w:rFonts w:ascii="Arial" w:hAnsi="Arial" w:cs="Arial"/>
          <w:sz w:val="24"/>
          <w:szCs w:val="24"/>
        </w:rPr>
        <w:t xml:space="preserve"> </w:t>
      </w:r>
      <w:r w:rsidRPr="00FA3955">
        <w:rPr>
          <w:rFonts w:ascii="Arial" w:hAnsi="Arial" w:cs="Arial"/>
          <w:i/>
          <w:sz w:val="24"/>
          <w:szCs w:val="24"/>
        </w:rPr>
        <w:t>p</w:t>
      </w:r>
      <w:r w:rsidRPr="00FA3955">
        <w:rPr>
          <w:rFonts w:ascii="Arial" w:hAnsi="Arial" w:cs="Arial"/>
          <w:sz w:val="24"/>
          <w:szCs w:val="24"/>
        </w:rPr>
        <w:t xml:space="preserve"> is estimated</w:t>
      </w:r>
      <w:proofErr w:type="gramStart"/>
      <w:r w:rsidRPr="00FA3955">
        <w:rPr>
          <w:rFonts w:ascii="Arial" w:hAnsi="Arial" w:cs="Arial"/>
          <w:sz w:val="24"/>
          <w:szCs w:val="24"/>
        </w:rPr>
        <w:t>);</w:t>
      </w:r>
      <w:proofErr w:type="gramEnd"/>
      <w:r w:rsidRPr="00FA3955">
        <w:rPr>
          <w:rFonts w:ascii="Arial" w:hAnsi="Arial" w:cs="Arial"/>
          <w:sz w:val="24"/>
          <w:szCs w:val="24"/>
        </w:rPr>
        <w:t xml:space="preserve"> </w:t>
      </w:r>
    </w:p>
    <w:p w14:paraId="0DA31E11" w14:textId="4823A738" w:rsidR="006820F6" w:rsidRPr="00FA3955" w:rsidRDefault="006820F6" w:rsidP="009254BE">
      <w:pPr>
        <w:pStyle w:val="ListParagraph"/>
        <w:numPr>
          <w:ilvl w:val="0"/>
          <w:numId w:val="74"/>
        </w:numPr>
        <w:ind w:left="714" w:hanging="357"/>
        <w:rPr>
          <w:rFonts w:ascii="Arial" w:hAnsi="Arial" w:cs="Arial"/>
          <w:sz w:val="24"/>
          <w:szCs w:val="24"/>
        </w:rPr>
      </w:pPr>
      <w:r w:rsidRPr="00FA3955">
        <w:rPr>
          <w:rFonts w:ascii="Arial" w:hAnsi="Arial" w:cs="Arial"/>
          <w:sz w:val="24"/>
          <w:szCs w:val="24"/>
        </w:rPr>
        <w:t xml:space="preserve">a Poisson </w:t>
      </w:r>
      <w:proofErr w:type="gramStart"/>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 (</w:t>
      </w:r>
      <w:proofErr w:type="gramEnd"/>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-1,</m:t>
        </m:r>
      </m:oMath>
      <w:r w:rsidRPr="00FA3955">
        <w:rPr>
          <w:rFonts w:ascii="Arial" w:hAnsi="Arial" w:cs="Arial"/>
          <w:sz w:val="24"/>
          <w:szCs w:val="24"/>
        </w:rPr>
        <w:t xml:space="preserve"> if </w:t>
      </w:r>
      <m:oMath>
        <m:r>
          <w:rPr>
            <w:rFonts w:ascii="Cambria Math" w:hAnsi="Cambria Math" w:cs="Arial"/>
            <w:sz w:val="24"/>
            <w:szCs w:val="24"/>
          </w:rPr>
          <m:t>λ</m:t>
        </m:r>
      </m:oMath>
      <w:r w:rsidRPr="00FA3955">
        <w:rPr>
          <w:rFonts w:ascii="Arial" w:hAnsi="Arial" w:cs="Arial"/>
          <w:sz w:val="24"/>
          <w:szCs w:val="24"/>
        </w:rPr>
        <w:t xml:space="preserve"> is given, or </w:t>
      </w:r>
      <m:oMath>
        <m:r>
          <m:rPr>
            <m:sty m:val="p"/>
          </m:rPr>
          <w:rPr>
            <w:rFonts w:ascii="Cambria Math" w:hAnsi="Cambria Math" w:cs="Arial"/>
            <w:sz w:val="24"/>
            <w:szCs w:val="24"/>
          </w:rPr>
          <w:br/>
        </m:r>
      </m:oMath>
      <w:r w:rsidR="00E832CA" w:rsidRPr="00FA3955">
        <w:rPr>
          <w:rFonts w:ascii="Arial" w:hAnsi="Arial" w:cs="Arial"/>
          <w:sz w:val="24"/>
          <w:szCs w:val="24"/>
        </w:rPr>
        <w:t xml:space="preserve">                                       </w:t>
      </w:r>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-2,</m:t>
        </m:r>
      </m:oMath>
      <w:r w:rsidRPr="00FA3955">
        <w:rPr>
          <w:rFonts w:ascii="Arial" w:hAnsi="Arial" w:cs="Arial"/>
          <w:sz w:val="24"/>
          <w:szCs w:val="24"/>
        </w:rPr>
        <w:t xml:space="preserve"> if </w:t>
      </w:r>
      <m:oMath>
        <m:r>
          <w:rPr>
            <w:rFonts w:ascii="Cambria Math" w:hAnsi="Cambria Math" w:cs="Arial"/>
            <w:sz w:val="24"/>
            <w:szCs w:val="24"/>
          </w:rPr>
          <m:t>λ</m:t>
        </m:r>
      </m:oMath>
      <w:r w:rsidRPr="00FA3955">
        <w:rPr>
          <w:rFonts w:ascii="Arial" w:hAnsi="Arial" w:cs="Arial"/>
          <w:sz w:val="24"/>
          <w:szCs w:val="24"/>
        </w:rPr>
        <w:t xml:space="preserve"> is estimated</w:t>
      </w:r>
      <w:proofErr w:type="gramStart"/>
      <w:r w:rsidRPr="00FA3955">
        <w:rPr>
          <w:rFonts w:ascii="Arial" w:hAnsi="Arial" w:cs="Arial"/>
          <w:sz w:val="24"/>
          <w:szCs w:val="24"/>
        </w:rPr>
        <w:t>);</w:t>
      </w:r>
      <w:proofErr w:type="gramEnd"/>
      <w:r w:rsidRPr="00FA3955">
        <w:rPr>
          <w:rFonts w:ascii="Arial" w:hAnsi="Arial" w:cs="Arial"/>
          <w:sz w:val="24"/>
          <w:szCs w:val="24"/>
        </w:rPr>
        <w:t xml:space="preserve"> </w:t>
      </w:r>
    </w:p>
    <w:p w14:paraId="45C52D85" w14:textId="77777777" w:rsidR="006820F6" w:rsidRPr="00FA3955" w:rsidRDefault="006820F6" w:rsidP="009254BE">
      <w:pPr>
        <w:pStyle w:val="ListParagraph"/>
        <w:numPr>
          <w:ilvl w:val="0"/>
          <w:numId w:val="74"/>
        </w:numPr>
        <w:ind w:left="714" w:hanging="357"/>
        <w:rPr>
          <w:rFonts w:ascii="Arial" w:hAnsi="Arial" w:cs="Arial"/>
          <w:sz w:val="24"/>
          <w:szCs w:val="24"/>
        </w:rPr>
      </w:pPr>
      <w:r w:rsidRPr="00FA3955">
        <w:rPr>
          <w:rFonts w:ascii="Arial" w:hAnsi="Arial" w:cs="Arial"/>
          <w:sz w:val="24"/>
          <w:szCs w:val="24"/>
        </w:rPr>
        <w:t>an Exponential distribution (</w:t>
      </w:r>
      <m:oMath>
        <m:r>
          <w:rPr>
            <w:rFonts w:ascii="Cambria Math" w:hAnsi="Cambria Math" w:cs="Arial"/>
            <w:sz w:val="24"/>
            <w:szCs w:val="24"/>
          </w:rPr>
          <m:t>ν</m:t>
        </m:r>
      </m:oMath>
      <w:r w:rsidRPr="00FA3955">
        <w:rPr>
          <w:rFonts w:ascii="Arial" w:hAnsi="Arial" w:cs="Arial"/>
          <w:sz w:val="24"/>
          <w:szCs w:val="24"/>
        </w:rPr>
        <w:t xml:space="preserve"> as for Poisson</w:t>
      </w:r>
      <w:proofErr w:type="gramStart"/>
      <w:r w:rsidRPr="00FA3955">
        <w:rPr>
          <w:rFonts w:ascii="Arial" w:hAnsi="Arial" w:cs="Arial"/>
          <w:sz w:val="24"/>
          <w:szCs w:val="24"/>
        </w:rPr>
        <w:t>);</w:t>
      </w:r>
      <w:proofErr w:type="gramEnd"/>
      <w:r w:rsidRPr="00FA3955">
        <w:rPr>
          <w:rFonts w:ascii="Arial" w:hAnsi="Arial" w:cs="Arial"/>
          <w:sz w:val="24"/>
          <w:szCs w:val="24"/>
        </w:rPr>
        <w:t xml:space="preserve"> </w:t>
      </w:r>
    </w:p>
    <w:p w14:paraId="38701BC3" w14:textId="3636ABB2" w:rsidR="006820F6" w:rsidRPr="00FA3955" w:rsidRDefault="006820F6" w:rsidP="009254BE">
      <w:pPr>
        <w:pStyle w:val="ListParagraph"/>
        <w:numPr>
          <w:ilvl w:val="0"/>
          <w:numId w:val="74"/>
        </w:numPr>
        <w:ind w:left="714" w:hanging="357"/>
        <w:rPr>
          <w:rFonts w:ascii="Arial" w:hAnsi="Arial" w:cs="Arial"/>
          <w:sz w:val="24"/>
          <w:szCs w:val="24"/>
        </w:rPr>
      </w:pPr>
      <w:r w:rsidRPr="00FA3955">
        <w:rPr>
          <w:rFonts w:ascii="Arial" w:hAnsi="Arial" w:cs="Arial"/>
          <w:sz w:val="24"/>
          <w:szCs w:val="24"/>
        </w:rPr>
        <w:t>or a normal distribution (</w:t>
      </w:r>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-1</m:t>
        </m:r>
      </m:oMath>
      <w:r w:rsidRPr="00FA3955">
        <w:rPr>
          <w:rFonts w:ascii="Arial" w:hAnsi="Arial" w:cs="Arial"/>
          <w:sz w:val="24"/>
          <w:szCs w:val="24"/>
        </w:rPr>
        <w:t xml:space="preserve"> if both </w:t>
      </w:r>
      <m:oMath>
        <m:r>
          <w:rPr>
            <w:rFonts w:ascii="Cambria Math" w:hAnsi="Cambria Math" w:cs="Arial"/>
            <w:sz w:val="24"/>
            <w:szCs w:val="24"/>
          </w:rPr>
          <m:t>μ</m:t>
        </m:r>
      </m:oMath>
      <w:r w:rsidRPr="00FA3955">
        <w:rPr>
          <w:rFonts w:ascii="Arial" w:hAnsi="Arial" w:cs="Arial"/>
          <w:sz w:val="24"/>
          <w:szCs w:val="24"/>
        </w:rPr>
        <w:t xml:space="preserve"> and </w:t>
      </w:r>
      <m:oMath>
        <m:r>
          <w:rPr>
            <w:rFonts w:ascii="Cambria Math" w:hAnsi="Cambria Math" w:cs="Arial"/>
            <w:sz w:val="24"/>
            <w:szCs w:val="24"/>
          </w:rPr>
          <m:t>σ</m:t>
        </m:r>
      </m:oMath>
      <w:r w:rsidRPr="00FA3955">
        <w:rPr>
          <w:rFonts w:ascii="Arial" w:hAnsi="Arial" w:cs="Arial"/>
          <w:sz w:val="24"/>
          <w:szCs w:val="24"/>
        </w:rPr>
        <w:t xml:space="preserve"> are given,</w:t>
      </w:r>
      <w:r w:rsidR="00E832CA" w:rsidRPr="00FA3955">
        <w:rPr>
          <w:rFonts w:ascii="Arial" w:hAnsi="Arial" w:cs="Arial"/>
          <w:sz w:val="24"/>
          <w:szCs w:val="24"/>
        </w:rPr>
        <w:br/>
        <w:t xml:space="preserve">                                        </w:t>
      </w:r>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-2</m:t>
        </m:r>
      </m:oMath>
      <w:r w:rsidRPr="00FA3955">
        <w:rPr>
          <w:rFonts w:ascii="Arial" w:hAnsi="Arial" w:cs="Arial"/>
          <w:sz w:val="24"/>
          <w:szCs w:val="24"/>
        </w:rPr>
        <w:t xml:space="preserve"> if exactly one of </w:t>
      </w:r>
      <m:oMath>
        <m:r>
          <w:rPr>
            <w:rFonts w:ascii="Cambria Math" w:hAnsi="Cambria Math" w:cs="Arial"/>
            <w:sz w:val="24"/>
            <w:szCs w:val="24"/>
          </w:rPr>
          <m:t>μ</m:t>
        </m:r>
      </m:oMath>
      <w:r w:rsidRPr="00FA3955">
        <w:rPr>
          <w:rFonts w:ascii="Arial" w:hAnsi="Arial" w:cs="Arial"/>
          <w:sz w:val="24"/>
          <w:szCs w:val="24"/>
        </w:rPr>
        <w:t xml:space="preserve"> or </w:t>
      </w:r>
      <m:oMath>
        <m:r>
          <w:rPr>
            <w:rFonts w:ascii="Cambria Math" w:hAnsi="Cambria Math" w:cs="Arial"/>
            <w:sz w:val="24"/>
            <w:szCs w:val="24"/>
          </w:rPr>
          <m:t>σ</m:t>
        </m:r>
      </m:oMath>
      <w:r w:rsidRPr="00FA3955">
        <w:rPr>
          <w:rFonts w:ascii="Arial" w:hAnsi="Arial" w:cs="Arial"/>
          <w:sz w:val="24"/>
          <w:szCs w:val="24"/>
        </w:rPr>
        <w:t xml:space="preserve"> are estimated, or </w:t>
      </w:r>
      <w:r w:rsidR="00E832CA" w:rsidRPr="00FA3955">
        <w:rPr>
          <w:rFonts w:ascii="Arial" w:hAnsi="Arial" w:cs="Arial"/>
          <w:sz w:val="24"/>
          <w:szCs w:val="24"/>
        </w:rPr>
        <w:br/>
        <w:t xml:space="preserve">                                        </w:t>
      </w:r>
      <m:oMath>
        <m:r>
          <w:rPr>
            <w:rFonts w:ascii="Cambria Math" w:hAnsi="Cambria Math" w:cs="Arial"/>
            <w:sz w:val="24"/>
            <w:szCs w:val="24"/>
          </w:rPr>
          <m:t xml:space="preserve">ν= </m:t>
        </m:r>
      </m:oMath>
      <w:r w:rsidRPr="00FA3955">
        <w:rPr>
          <w:rFonts w:ascii="Arial" w:hAnsi="Arial" w:cs="Arial"/>
          <w:sz w:val="24"/>
          <w:szCs w:val="24"/>
        </w:rPr>
        <w:t xml:space="preserve">number of cells </w:t>
      </w:r>
      <m:oMath>
        <m:r>
          <w:rPr>
            <w:rFonts w:ascii="Cambria Math" w:hAnsi="Cambria Math" w:cs="Arial"/>
            <w:sz w:val="24"/>
            <w:szCs w:val="24"/>
          </w:rPr>
          <m:t>-3</m:t>
        </m:r>
      </m:oMath>
      <w:r w:rsidRPr="00FA3955">
        <w:rPr>
          <w:rFonts w:ascii="Arial" w:hAnsi="Arial" w:cs="Arial"/>
          <w:sz w:val="24"/>
          <w:szCs w:val="24"/>
        </w:rPr>
        <w:t xml:space="preserve"> if both </w:t>
      </w:r>
      <m:oMath>
        <m:r>
          <w:rPr>
            <w:rFonts w:ascii="Cambria Math" w:hAnsi="Cambria Math" w:cs="Arial"/>
            <w:sz w:val="24"/>
            <w:szCs w:val="24"/>
          </w:rPr>
          <m:t>μ</m:t>
        </m:r>
      </m:oMath>
      <w:r w:rsidRPr="00FA3955">
        <w:rPr>
          <w:rFonts w:ascii="Arial" w:hAnsi="Arial" w:cs="Arial"/>
          <w:sz w:val="24"/>
          <w:szCs w:val="24"/>
        </w:rPr>
        <w:t xml:space="preserve"> and </w:t>
      </w:r>
      <m:oMath>
        <m:r>
          <w:rPr>
            <w:rFonts w:ascii="Cambria Math" w:hAnsi="Cambria Math" w:cs="Arial"/>
            <w:sz w:val="24"/>
            <w:szCs w:val="24"/>
          </w:rPr>
          <m:t>σ</m:t>
        </m:r>
      </m:oMath>
      <w:r w:rsidRPr="00FA3955">
        <w:rPr>
          <w:rFonts w:ascii="Arial" w:hAnsi="Arial" w:cs="Arial"/>
          <w:sz w:val="24"/>
          <w:szCs w:val="24"/>
        </w:rPr>
        <w:t xml:space="preserve"> are estimated).</w:t>
      </w:r>
    </w:p>
    <w:p w14:paraId="2F7B6AA1" w14:textId="46A7B85E" w:rsidR="0060362A" w:rsidRPr="002828CE" w:rsidRDefault="0060362A" w:rsidP="0060362A">
      <w:pPr>
        <w:rPr>
          <w:rFonts w:ascii="Arial" w:hAnsi="Arial" w:cs="Arial"/>
          <w:color w:val="FF0000"/>
          <w:sz w:val="24"/>
          <w:szCs w:val="24"/>
        </w:rPr>
      </w:pPr>
      <w:bookmarkStart w:id="156" w:name="_Hlk190266208"/>
      <w:r w:rsidRPr="002828CE">
        <w:rPr>
          <w:rFonts w:ascii="Arial" w:hAnsi="Arial" w:cs="Arial"/>
          <w:color w:val="FF0000"/>
          <w:sz w:val="24"/>
          <w:szCs w:val="24"/>
        </w:rPr>
        <w:t>The easiest way to estimate the appropriate parameters is by using the sample mean of the observed data. The following table may be useful to summarise these methods.</w:t>
      </w:r>
    </w:p>
    <w:tbl>
      <w:tblPr>
        <w:tblStyle w:val="TableGrid"/>
        <w:tblW w:w="8404" w:type="dxa"/>
        <w:jc w:val="center"/>
        <w:tblLook w:val="04A0" w:firstRow="1" w:lastRow="0" w:firstColumn="1" w:lastColumn="0" w:noHBand="0" w:noVBand="1"/>
      </w:tblPr>
      <w:tblGrid>
        <w:gridCol w:w="1577"/>
        <w:gridCol w:w="1684"/>
        <w:gridCol w:w="1510"/>
        <w:gridCol w:w="3633"/>
      </w:tblGrid>
      <w:tr w:rsidR="008A7D9F" w:rsidRPr="00FA3955" w14:paraId="4313D449" w14:textId="58997C60" w:rsidTr="008A7D9F">
        <w:trPr>
          <w:jc w:val="center"/>
        </w:trPr>
        <w:tc>
          <w:tcPr>
            <w:tcW w:w="1361" w:type="dxa"/>
          </w:tcPr>
          <w:p w14:paraId="4043C8A8" w14:textId="2401DA5A" w:rsidR="0060362A" w:rsidRPr="00FA3955" w:rsidRDefault="0060362A" w:rsidP="008A7D9F">
            <w:pPr>
              <w:jc w:val="center"/>
              <w:rPr>
                <w:rFonts w:ascii="Arial" w:hAnsi="Arial" w:cs="Arial"/>
                <w:b/>
                <w:bCs/>
                <w:color w:val="FF0000"/>
                <w:sz w:val="24"/>
                <w:szCs w:val="24"/>
              </w:rPr>
            </w:pPr>
            <w:r w:rsidRPr="00FA3955">
              <w:rPr>
                <w:rFonts w:ascii="Arial" w:hAnsi="Arial" w:cs="Arial"/>
                <w:b/>
                <w:bCs/>
                <w:color w:val="FF0000"/>
                <w:sz w:val="24"/>
                <w:szCs w:val="24"/>
              </w:rPr>
              <w:t>Distribution</w:t>
            </w:r>
          </w:p>
        </w:tc>
        <w:tc>
          <w:tcPr>
            <w:tcW w:w="1338" w:type="dxa"/>
          </w:tcPr>
          <w:p w14:paraId="0375A043" w14:textId="1D469D8E" w:rsidR="0060362A" w:rsidRPr="00FA3955" w:rsidRDefault="0060362A" w:rsidP="008A7D9F">
            <w:pPr>
              <w:jc w:val="center"/>
              <w:rPr>
                <w:rFonts w:ascii="Arial" w:hAnsi="Arial" w:cs="Arial"/>
                <w:b/>
                <w:bCs/>
                <w:color w:val="FF0000"/>
                <w:sz w:val="24"/>
                <w:szCs w:val="24"/>
              </w:rPr>
            </w:pPr>
            <w:r w:rsidRPr="00FA3955">
              <w:rPr>
                <w:rFonts w:ascii="Arial" w:hAnsi="Arial" w:cs="Arial"/>
                <w:b/>
                <w:bCs/>
                <w:color w:val="FF0000"/>
                <w:sz w:val="24"/>
                <w:szCs w:val="24"/>
              </w:rPr>
              <w:t>Parameter</w:t>
            </w:r>
            <w:r w:rsidR="008A7D9F" w:rsidRPr="00FA3955">
              <w:rPr>
                <w:rFonts w:ascii="Arial" w:hAnsi="Arial" w:cs="Arial"/>
                <w:b/>
                <w:bCs/>
                <w:color w:val="FF0000"/>
                <w:sz w:val="24"/>
                <w:szCs w:val="24"/>
              </w:rPr>
              <w:t>(s)</w:t>
            </w:r>
          </w:p>
        </w:tc>
        <w:tc>
          <w:tcPr>
            <w:tcW w:w="1283" w:type="dxa"/>
          </w:tcPr>
          <w:p w14:paraId="5291EBE7" w14:textId="369B65C8" w:rsidR="0060362A" w:rsidRPr="00FA3955" w:rsidRDefault="0060362A" w:rsidP="008A7D9F">
            <w:pPr>
              <w:jc w:val="center"/>
              <w:rPr>
                <w:rFonts w:ascii="Arial" w:hAnsi="Arial" w:cs="Arial"/>
                <w:b/>
                <w:bCs/>
                <w:color w:val="FF0000"/>
                <w:sz w:val="24"/>
                <w:szCs w:val="24"/>
              </w:rPr>
            </w:pPr>
            <w:r w:rsidRPr="00FA3955">
              <w:rPr>
                <w:rFonts w:ascii="Arial" w:hAnsi="Arial" w:cs="Arial"/>
                <w:b/>
                <w:bCs/>
                <w:color w:val="FF0000"/>
                <w:sz w:val="24"/>
                <w:szCs w:val="24"/>
              </w:rPr>
              <w:t>Estimate</w:t>
            </w:r>
            <w:r w:rsidR="008A7D9F" w:rsidRPr="00FA3955">
              <w:rPr>
                <w:rFonts w:ascii="Arial" w:hAnsi="Arial" w:cs="Arial"/>
                <w:b/>
                <w:bCs/>
                <w:color w:val="FF0000"/>
                <w:sz w:val="24"/>
                <w:szCs w:val="24"/>
              </w:rPr>
              <w:t>(s)</w:t>
            </w:r>
          </w:p>
        </w:tc>
        <w:tc>
          <w:tcPr>
            <w:tcW w:w="4422" w:type="dxa"/>
          </w:tcPr>
          <w:p w14:paraId="13455B26" w14:textId="31135A68" w:rsidR="0060362A" w:rsidRPr="00FA3955" w:rsidRDefault="0060362A" w:rsidP="008A7D9F">
            <w:pPr>
              <w:jc w:val="center"/>
              <w:rPr>
                <w:rFonts w:ascii="Arial" w:hAnsi="Arial" w:cs="Arial"/>
                <w:b/>
                <w:bCs/>
                <w:color w:val="FF0000"/>
                <w:sz w:val="24"/>
                <w:szCs w:val="24"/>
              </w:rPr>
            </w:pPr>
            <w:r w:rsidRPr="00FA3955">
              <w:rPr>
                <w:rFonts w:ascii="Arial" w:hAnsi="Arial" w:cs="Arial"/>
                <w:b/>
                <w:bCs/>
                <w:color w:val="FF0000"/>
                <w:sz w:val="24"/>
                <w:szCs w:val="24"/>
              </w:rPr>
              <w:t>Reason</w:t>
            </w:r>
          </w:p>
        </w:tc>
      </w:tr>
      <w:tr w:rsidR="008A7D9F" w:rsidRPr="00FA3955" w14:paraId="54D7DAE6" w14:textId="77777777" w:rsidTr="008A7D9F">
        <w:trPr>
          <w:trHeight w:val="624"/>
          <w:jc w:val="center"/>
        </w:trPr>
        <w:tc>
          <w:tcPr>
            <w:tcW w:w="1361" w:type="dxa"/>
            <w:vAlign w:val="center"/>
          </w:tcPr>
          <w:p w14:paraId="3A9799DB" w14:textId="345F6ADA" w:rsidR="0060362A" w:rsidRPr="00FA3955" w:rsidRDefault="0060362A" w:rsidP="008A7D9F">
            <w:pPr>
              <w:rPr>
                <w:rFonts w:ascii="Arial" w:hAnsi="Arial" w:cs="Arial"/>
                <w:b/>
                <w:bCs/>
                <w:color w:val="FF0000"/>
                <w:sz w:val="24"/>
                <w:szCs w:val="24"/>
              </w:rPr>
            </w:pPr>
            <w:r w:rsidRPr="00FA3955">
              <w:rPr>
                <w:rFonts w:ascii="Arial" w:hAnsi="Arial" w:cs="Arial"/>
                <w:b/>
                <w:bCs/>
                <w:color w:val="FF0000"/>
                <w:sz w:val="24"/>
                <w:szCs w:val="24"/>
              </w:rPr>
              <w:t>Binomial</w:t>
            </w:r>
          </w:p>
        </w:tc>
        <w:tc>
          <w:tcPr>
            <w:tcW w:w="1338" w:type="dxa"/>
          </w:tcPr>
          <w:p w14:paraId="64F62DAA" w14:textId="39173F7D" w:rsidR="0060362A" w:rsidRPr="00FA3955" w:rsidRDefault="008A7D9F" w:rsidP="0060362A">
            <w:pPr>
              <w:rPr>
                <w:rFonts w:ascii="Arial" w:hAnsi="Arial" w:cs="Arial"/>
                <w:color w:val="FF0000"/>
                <w:sz w:val="24"/>
                <w:szCs w:val="24"/>
              </w:rPr>
            </w:pPr>
            <m:oMathPara>
              <m:oMath>
                <m:r>
                  <w:rPr>
                    <w:rFonts w:ascii="Cambria Math" w:hAnsi="Cambria Math" w:cs="Arial"/>
                    <w:color w:val="FF0000"/>
                    <w:sz w:val="24"/>
                    <w:szCs w:val="24"/>
                  </w:rPr>
                  <m:t>p</m:t>
                </m:r>
              </m:oMath>
            </m:oMathPara>
          </w:p>
        </w:tc>
        <w:tc>
          <w:tcPr>
            <w:tcW w:w="1283" w:type="dxa"/>
          </w:tcPr>
          <w:p w14:paraId="5342BB0F" w14:textId="3D100B15" w:rsidR="0060362A" w:rsidRPr="00FA3955" w:rsidRDefault="00000000" w:rsidP="0060362A">
            <w:pPr>
              <w:rPr>
                <w:rFonts w:ascii="Arial" w:hAnsi="Arial" w:cs="Arial"/>
                <w:color w:val="FF0000"/>
                <w:sz w:val="24"/>
                <w:szCs w:val="24"/>
              </w:rPr>
            </w:pPr>
            <m:oMathPara>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num>
                  <m:den>
                    <m:r>
                      <w:rPr>
                        <w:rFonts w:ascii="Cambria Math" w:hAnsi="Cambria Math" w:cs="Arial"/>
                        <w:color w:val="FF0000"/>
                        <w:sz w:val="24"/>
                        <w:szCs w:val="24"/>
                      </w:rPr>
                      <m:t>n</m:t>
                    </m:r>
                  </m:den>
                </m:f>
              </m:oMath>
            </m:oMathPara>
          </w:p>
        </w:tc>
        <w:tc>
          <w:tcPr>
            <w:tcW w:w="4422" w:type="dxa"/>
          </w:tcPr>
          <w:p w14:paraId="420F024B" w14:textId="4BDF7187" w:rsidR="0060362A" w:rsidRPr="00FA3955" w:rsidRDefault="008A7D9F" w:rsidP="0060362A">
            <w:pPr>
              <w:rPr>
                <w:rFonts w:ascii="Arial" w:hAnsi="Arial" w:cs="Arial"/>
                <w:i/>
                <w:color w:val="FF0000"/>
                <w:sz w:val="24"/>
                <w:szCs w:val="24"/>
              </w:rPr>
            </w:pPr>
            <w:r w:rsidRPr="00FA3955">
              <w:rPr>
                <w:rFonts w:ascii="Arial" w:hAnsi="Arial" w:cs="Arial"/>
                <w:color w:val="FF0000"/>
                <w:sz w:val="24"/>
                <w:szCs w:val="24"/>
              </w:rPr>
              <w:t xml:space="preserve">The mean of a binomial is </w:t>
            </w:r>
            <m:oMath>
              <m:r>
                <w:rPr>
                  <w:rFonts w:ascii="Cambria Math" w:hAnsi="Cambria Math" w:cs="Arial"/>
                  <w:color w:val="FF0000"/>
                  <w:sz w:val="24"/>
                  <w:szCs w:val="24"/>
                </w:rPr>
                <m:t>np</m:t>
              </m:r>
            </m:oMath>
            <w:r w:rsidRPr="00FA3955">
              <w:rPr>
                <w:rFonts w:ascii="Arial" w:hAnsi="Arial" w:cs="Arial"/>
                <w:color w:val="FF0000"/>
                <w:sz w:val="24"/>
                <w:szCs w:val="24"/>
              </w:rPr>
              <w:t>.</w:t>
            </w:r>
          </w:p>
        </w:tc>
      </w:tr>
      <w:tr w:rsidR="008A7D9F" w:rsidRPr="00FA3955" w14:paraId="77D16E1F" w14:textId="77777777" w:rsidTr="008A7D9F">
        <w:trPr>
          <w:jc w:val="center"/>
        </w:trPr>
        <w:tc>
          <w:tcPr>
            <w:tcW w:w="1361" w:type="dxa"/>
            <w:vAlign w:val="center"/>
          </w:tcPr>
          <w:p w14:paraId="089ED767" w14:textId="3850896A" w:rsidR="008A7D9F" w:rsidRPr="00FA3955" w:rsidRDefault="008A7D9F" w:rsidP="008A7D9F">
            <w:pPr>
              <w:rPr>
                <w:rFonts w:ascii="Arial" w:hAnsi="Arial" w:cs="Arial"/>
                <w:b/>
                <w:bCs/>
                <w:color w:val="FF0000"/>
                <w:sz w:val="24"/>
                <w:szCs w:val="24"/>
              </w:rPr>
            </w:pPr>
            <w:r w:rsidRPr="00FA3955">
              <w:rPr>
                <w:rFonts w:ascii="Arial" w:hAnsi="Arial" w:cs="Arial"/>
                <w:b/>
                <w:bCs/>
                <w:color w:val="FF0000"/>
                <w:sz w:val="24"/>
                <w:szCs w:val="24"/>
              </w:rPr>
              <w:t>Poisson</w:t>
            </w:r>
          </w:p>
        </w:tc>
        <w:tc>
          <w:tcPr>
            <w:tcW w:w="1338" w:type="dxa"/>
          </w:tcPr>
          <w:p w14:paraId="50BA39D9" w14:textId="37BFA47F" w:rsidR="008A7D9F" w:rsidRPr="00FA3955" w:rsidRDefault="008A7D9F" w:rsidP="0060362A">
            <w:pPr>
              <w:rPr>
                <w:rFonts w:ascii="Arial" w:hAnsi="Arial" w:cs="Arial"/>
                <w:i/>
                <w:iCs/>
                <w:color w:val="FF0000"/>
                <w:sz w:val="24"/>
                <w:szCs w:val="24"/>
              </w:rPr>
            </w:pPr>
            <m:oMathPara>
              <m:oMath>
                <m:r>
                  <w:rPr>
                    <w:rFonts w:ascii="Cambria Math" w:hAnsi="Cambria Math" w:cs="Arial"/>
                    <w:color w:val="FF0000"/>
                    <w:sz w:val="24"/>
                    <w:szCs w:val="24"/>
                  </w:rPr>
                  <m:t>λ</m:t>
                </m:r>
              </m:oMath>
            </m:oMathPara>
          </w:p>
        </w:tc>
        <w:tc>
          <w:tcPr>
            <w:tcW w:w="1283" w:type="dxa"/>
          </w:tcPr>
          <w:p w14:paraId="134A12DA" w14:textId="4F5F81FE" w:rsidR="008A7D9F" w:rsidRPr="00FA3955" w:rsidRDefault="00000000" w:rsidP="0060362A">
            <w:pPr>
              <w:rPr>
                <w:rFonts w:ascii="Arial" w:hAnsi="Arial" w:cs="Arial"/>
                <w:color w:val="FF0000"/>
                <w:sz w:val="24"/>
                <w:szCs w:val="24"/>
              </w:rPr>
            </w:pPr>
            <m:oMathPara>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m:oMathPara>
          </w:p>
        </w:tc>
        <w:tc>
          <w:tcPr>
            <w:tcW w:w="4422" w:type="dxa"/>
          </w:tcPr>
          <w:p w14:paraId="1BC1E095" w14:textId="333195C4" w:rsidR="008A7D9F" w:rsidRPr="00FA3955" w:rsidRDefault="008A7D9F" w:rsidP="0060362A">
            <w:pPr>
              <w:rPr>
                <w:rFonts w:ascii="Arial" w:hAnsi="Arial" w:cs="Arial"/>
                <w:color w:val="FF0000"/>
                <w:sz w:val="24"/>
                <w:szCs w:val="24"/>
              </w:rPr>
            </w:pPr>
            <w:r w:rsidRPr="00FA3955">
              <w:rPr>
                <w:rFonts w:ascii="Arial" w:hAnsi="Arial" w:cs="Arial"/>
                <w:color w:val="FF0000"/>
                <w:sz w:val="24"/>
                <w:szCs w:val="24"/>
              </w:rPr>
              <w:t xml:space="preserve">The mean of a Poisson distribution is </w:t>
            </w:r>
            <m:oMath>
              <m:r>
                <w:rPr>
                  <w:rFonts w:ascii="Cambria Math" w:hAnsi="Cambria Math" w:cs="Arial"/>
                  <w:color w:val="FF0000"/>
                  <w:sz w:val="24"/>
                  <w:szCs w:val="24"/>
                </w:rPr>
                <m:t>λ</m:t>
              </m:r>
            </m:oMath>
            <w:r w:rsidRPr="00FA3955">
              <w:rPr>
                <w:rFonts w:ascii="Arial" w:hAnsi="Arial" w:cs="Arial"/>
                <w:color w:val="FF0000"/>
                <w:sz w:val="24"/>
                <w:szCs w:val="24"/>
              </w:rPr>
              <w:t>.</w:t>
            </w:r>
          </w:p>
        </w:tc>
      </w:tr>
      <w:tr w:rsidR="008A7D9F" w:rsidRPr="00FA3955" w14:paraId="15FDE4CE" w14:textId="77777777" w:rsidTr="008A7D9F">
        <w:trPr>
          <w:jc w:val="center"/>
        </w:trPr>
        <w:tc>
          <w:tcPr>
            <w:tcW w:w="1361" w:type="dxa"/>
            <w:vAlign w:val="center"/>
          </w:tcPr>
          <w:p w14:paraId="1BFCFE0F" w14:textId="6839D6B8" w:rsidR="008A7D9F" w:rsidRPr="00FA3955" w:rsidRDefault="008A7D9F" w:rsidP="008A7D9F">
            <w:pPr>
              <w:rPr>
                <w:rFonts w:ascii="Arial" w:hAnsi="Arial" w:cs="Arial"/>
                <w:b/>
                <w:bCs/>
                <w:color w:val="FF0000"/>
                <w:sz w:val="24"/>
                <w:szCs w:val="24"/>
              </w:rPr>
            </w:pPr>
            <w:r w:rsidRPr="00FA3955">
              <w:rPr>
                <w:rFonts w:ascii="Arial" w:hAnsi="Arial" w:cs="Arial"/>
                <w:b/>
                <w:bCs/>
                <w:color w:val="FF0000"/>
                <w:sz w:val="24"/>
                <w:szCs w:val="24"/>
              </w:rPr>
              <w:t>Exponential</w:t>
            </w:r>
          </w:p>
        </w:tc>
        <w:tc>
          <w:tcPr>
            <w:tcW w:w="1338" w:type="dxa"/>
          </w:tcPr>
          <w:p w14:paraId="53AB4669" w14:textId="37E1EE06" w:rsidR="008A7D9F" w:rsidRPr="00FA3955" w:rsidRDefault="008A7D9F" w:rsidP="0060362A">
            <w:pPr>
              <w:rPr>
                <w:rFonts w:ascii="Arial" w:hAnsi="Arial" w:cs="Arial"/>
                <w:iCs/>
                <w:color w:val="FF0000"/>
                <w:sz w:val="24"/>
                <w:szCs w:val="24"/>
              </w:rPr>
            </w:pPr>
            <m:oMathPara>
              <m:oMath>
                <m:r>
                  <w:rPr>
                    <w:rFonts w:ascii="Cambria Math" w:hAnsi="Cambria Math" w:cs="Arial"/>
                    <w:color w:val="FF0000"/>
                    <w:sz w:val="24"/>
                    <w:szCs w:val="24"/>
                  </w:rPr>
                  <m:t>λ</m:t>
                </m:r>
              </m:oMath>
            </m:oMathPara>
          </w:p>
        </w:tc>
        <w:tc>
          <w:tcPr>
            <w:tcW w:w="1283" w:type="dxa"/>
          </w:tcPr>
          <w:p w14:paraId="6CB9167D" w14:textId="7C32730F" w:rsidR="008A7D9F" w:rsidRPr="00FA3955" w:rsidRDefault="00000000" w:rsidP="0060362A">
            <w:pPr>
              <w:rPr>
                <w:rFonts w:ascii="Arial" w:hAnsi="Arial" w:cs="Arial"/>
                <w:i/>
                <w:color w:val="FF0000"/>
                <w:sz w:val="24"/>
                <w:szCs w:val="24"/>
              </w:rPr>
            </w:pPr>
            <m:oMathPara>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den>
                </m:f>
              </m:oMath>
            </m:oMathPara>
          </w:p>
        </w:tc>
        <w:tc>
          <w:tcPr>
            <w:tcW w:w="4422" w:type="dxa"/>
          </w:tcPr>
          <w:p w14:paraId="13A0AC47" w14:textId="104B61D7" w:rsidR="008A7D9F" w:rsidRPr="00FA3955" w:rsidRDefault="008A7D9F" w:rsidP="0060362A">
            <w:pPr>
              <w:rPr>
                <w:rFonts w:ascii="Arial" w:hAnsi="Arial" w:cs="Arial"/>
                <w:color w:val="FF0000"/>
                <w:sz w:val="24"/>
                <w:szCs w:val="24"/>
              </w:rPr>
            </w:pPr>
            <w:r w:rsidRPr="00FA3955">
              <w:rPr>
                <w:rFonts w:ascii="Arial" w:hAnsi="Arial" w:cs="Arial"/>
                <w:color w:val="FF0000"/>
                <w:sz w:val="24"/>
                <w:szCs w:val="24"/>
              </w:rPr>
              <w:t xml:space="preserve">The mean of an exponential distribution is </w:t>
            </w:r>
            <m:oMath>
              <m:f>
                <m:fPr>
                  <m:ctrlPr>
                    <w:rPr>
                      <w:rFonts w:ascii="Cambria Math" w:hAnsi="Cambria Math" w:cs="Arial"/>
                      <w:i/>
                      <w:color w:val="FF0000"/>
                      <w:sz w:val="24"/>
                      <w:szCs w:val="24"/>
                    </w:rPr>
                  </m:ctrlPr>
                </m:fPr>
                <m:num>
                  <m:r>
                    <w:rPr>
                      <w:rFonts w:ascii="Cambria Math" w:hAnsi="Cambria Math" w:cs="Arial"/>
                      <w:color w:val="FF0000"/>
                      <w:sz w:val="24"/>
                      <w:szCs w:val="24"/>
                    </w:rPr>
                    <m:t>1</m:t>
                  </m:r>
                </m:num>
                <m:den>
                  <m:r>
                    <w:rPr>
                      <w:rFonts w:ascii="Cambria Math" w:hAnsi="Cambria Math" w:cs="Arial"/>
                      <w:color w:val="FF0000"/>
                      <w:sz w:val="24"/>
                      <w:szCs w:val="24"/>
                    </w:rPr>
                    <m:t>λ</m:t>
                  </m:r>
                </m:den>
              </m:f>
            </m:oMath>
            <w:r w:rsidRPr="00FA3955">
              <w:rPr>
                <w:rFonts w:ascii="Arial" w:hAnsi="Arial" w:cs="Arial"/>
                <w:color w:val="FF0000"/>
                <w:sz w:val="24"/>
                <w:szCs w:val="24"/>
              </w:rPr>
              <w:t>.</w:t>
            </w:r>
          </w:p>
        </w:tc>
      </w:tr>
      <w:tr w:rsidR="008A7D9F" w:rsidRPr="00FA3955" w14:paraId="0D523C54" w14:textId="77777777" w:rsidTr="008A7D9F">
        <w:trPr>
          <w:jc w:val="center"/>
        </w:trPr>
        <w:tc>
          <w:tcPr>
            <w:tcW w:w="1361" w:type="dxa"/>
            <w:vMerge w:val="restart"/>
            <w:vAlign w:val="center"/>
          </w:tcPr>
          <w:p w14:paraId="5C198882" w14:textId="7E85DED2" w:rsidR="008A7D9F" w:rsidRPr="00FA3955" w:rsidRDefault="008A7D9F" w:rsidP="008A7D9F">
            <w:pPr>
              <w:rPr>
                <w:rFonts w:ascii="Arial" w:hAnsi="Arial" w:cs="Arial"/>
                <w:b/>
                <w:bCs/>
                <w:color w:val="FF0000"/>
                <w:sz w:val="24"/>
                <w:szCs w:val="24"/>
              </w:rPr>
            </w:pPr>
            <w:r w:rsidRPr="00FA3955">
              <w:rPr>
                <w:rFonts w:ascii="Arial" w:hAnsi="Arial" w:cs="Arial"/>
                <w:b/>
                <w:bCs/>
                <w:color w:val="FF0000"/>
                <w:sz w:val="24"/>
                <w:szCs w:val="24"/>
              </w:rPr>
              <w:t>Normal</w:t>
            </w:r>
          </w:p>
        </w:tc>
        <w:tc>
          <w:tcPr>
            <w:tcW w:w="1338" w:type="dxa"/>
          </w:tcPr>
          <w:p w14:paraId="5A96DD5C" w14:textId="5B052214" w:rsidR="008A7D9F" w:rsidRPr="00FA3955" w:rsidRDefault="008A7D9F" w:rsidP="0060362A">
            <w:pPr>
              <w:rPr>
                <w:rFonts w:ascii="Arial" w:hAnsi="Arial" w:cs="Arial"/>
                <w:iCs/>
                <w:color w:val="FF0000"/>
                <w:sz w:val="24"/>
                <w:szCs w:val="24"/>
              </w:rPr>
            </w:pPr>
            <m:oMathPara>
              <m:oMath>
                <m:r>
                  <w:rPr>
                    <w:rFonts w:ascii="Cambria Math" w:hAnsi="Cambria Math" w:cs="Arial"/>
                    <w:color w:val="FF0000"/>
                    <w:sz w:val="24"/>
                    <w:szCs w:val="24"/>
                  </w:rPr>
                  <m:t>μ</m:t>
                </m:r>
              </m:oMath>
            </m:oMathPara>
          </w:p>
        </w:tc>
        <w:tc>
          <w:tcPr>
            <w:tcW w:w="1283" w:type="dxa"/>
          </w:tcPr>
          <w:p w14:paraId="68B6EF1B" w14:textId="6DD34ECF" w:rsidR="008A7D9F" w:rsidRPr="00FA3955" w:rsidRDefault="00000000" w:rsidP="0060362A">
            <w:pPr>
              <w:rPr>
                <w:rFonts w:ascii="Arial" w:hAnsi="Arial" w:cs="Arial"/>
                <w:color w:val="FF0000"/>
                <w:sz w:val="24"/>
                <w:szCs w:val="24"/>
              </w:rPr>
            </w:pPr>
            <m:oMathPara>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x</m:t>
                    </m:r>
                  </m:e>
                </m:bar>
              </m:oMath>
            </m:oMathPara>
          </w:p>
        </w:tc>
        <w:tc>
          <w:tcPr>
            <w:tcW w:w="4422" w:type="dxa"/>
          </w:tcPr>
          <w:p w14:paraId="4CFFD319" w14:textId="36F51C38" w:rsidR="008A7D9F" w:rsidRPr="00FA3955" w:rsidRDefault="008A7D9F" w:rsidP="0060362A">
            <w:pPr>
              <w:rPr>
                <w:rFonts w:ascii="Arial" w:hAnsi="Arial" w:cs="Arial"/>
                <w:color w:val="FF0000"/>
                <w:sz w:val="24"/>
                <w:szCs w:val="24"/>
              </w:rPr>
            </w:pPr>
            <w:r w:rsidRPr="00FA3955">
              <w:rPr>
                <w:rFonts w:ascii="Arial" w:hAnsi="Arial" w:cs="Arial"/>
                <w:color w:val="FF0000"/>
                <w:sz w:val="24"/>
                <w:szCs w:val="24"/>
              </w:rPr>
              <w:t xml:space="preserve">The sample mean is an unbiased estimate for </w:t>
            </w:r>
            <m:oMath>
              <m:r>
                <w:rPr>
                  <w:rFonts w:ascii="Cambria Math" w:hAnsi="Cambria Math" w:cs="Arial"/>
                  <w:color w:val="FF0000"/>
                  <w:sz w:val="24"/>
                  <w:szCs w:val="24"/>
                </w:rPr>
                <m:t>μ</m:t>
              </m:r>
            </m:oMath>
            <w:r w:rsidRPr="00FA3955">
              <w:rPr>
                <w:rFonts w:ascii="Arial" w:hAnsi="Arial" w:cs="Arial"/>
                <w:color w:val="FF0000"/>
                <w:sz w:val="24"/>
                <w:szCs w:val="24"/>
              </w:rPr>
              <w:t>.</w:t>
            </w:r>
          </w:p>
        </w:tc>
      </w:tr>
      <w:tr w:rsidR="008A7D9F" w:rsidRPr="00FA3955" w14:paraId="09146477" w14:textId="77777777" w:rsidTr="008A7D9F">
        <w:trPr>
          <w:jc w:val="center"/>
        </w:trPr>
        <w:tc>
          <w:tcPr>
            <w:tcW w:w="1361" w:type="dxa"/>
            <w:vMerge/>
          </w:tcPr>
          <w:p w14:paraId="744F90B8" w14:textId="77777777" w:rsidR="008A7D9F" w:rsidRPr="00FA3955" w:rsidRDefault="008A7D9F" w:rsidP="0060362A">
            <w:pPr>
              <w:rPr>
                <w:rFonts w:ascii="Arial" w:hAnsi="Arial" w:cs="Arial"/>
                <w:color w:val="FF0000"/>
                <w:sz w:val="24"/>
                <w:szCs w:val="24"/>
              </w:rPr>
            </w:pPr>
          </w:p>
        </w:tc>
        <w:tc>
          <w:tcPr>
            <w:tcW w:w="1338" w:type="dxa"/>
          </w:tcPr>
          <w:p w14:paraId="2B6FEB11" w14:textId="6E3BF188" w:rsidR="008A7D9F" w:rsidRPr="00FA3955" w:rsidRDefault="00000000" w:rsidP="0060362A">
            <w:pPr>
              <w:rPr>
                <w:rFonts w:ascii="Arial" w:hAnsi="Arial" w:cs="Arial"/>
                <w:iCs/>
                <w:color w:val="FF0000"/>
                <w:sz w:val="24"/>
                <w:szCs w:val="24"/>
              </w:rPr>
            </w:pPr>
            <m:oMathPara>
              <m:oMath>
                <m:sSup>
                  <m:sSupPr>
                    <m:ctrlPr>
                      <w:rPr>
                        <w:rFonts w:ascii="Cambria Math" w:hAnsi="Cambria Math" w:cs="Arial"/>
                        <w:i/>
                        <w:iCs/>
                        <w:color w:val="FF0000"/>
                        <w:sz w:val="24"/>
                        <w:szCs w:val="24"/>
                      </w:rPr>
                    </m:ctrlPr>
                  </m:sSupPr>
                  <m:e>
                    <m:r>
                      <w:rPr>
                        <w:rFonts w:ascii="Cambria Math" w:hAnsi="Cambria Math" w:cs="Arial"/>
                        <w:color w:val="FF0000"/>
                        <w:sz w:val="24"/>
                        <w:szCs w:val="24"/>
                      </w:rPr>
                      <m:t>σ</m:t>
                    </m:r>
                  </m:e>
                  <m:sup>
                    <m:r>
                      <w:rPr>
                        <w:rFonts w:ascii="Cambria Math" w:hAnsi="Cambria Math" w:cs="Arial"/>
                        <w:color w:val="FF0000"/>
                        <w:sz w:val="24"/>
                        <w:szCs w:val="24"/>
                      </w:rPr>
                      <m:t>2</m:t>
                    </m:r>
                  </m:sup>
                </m:sSup>
              </m:oMath>
            </m:oMathPara>
          </w:p>
        </w:tc>
        <w:tc>
          <w:tcPr>
            <w:tcW w:w="1283" w:type="dxa"/>
          </w:tcPr>
          <w:p w14:paraId="7F99A757" w14:textId="126238A9" w:rsidR="008A7D9F" w:rsidRPr="00FA3955" w:rsidRDefault="00000000" w:rsidP="0060362A">
            <w:pPr>
              <w:rPr>
                <w:rFonts w:ascii="Arial" w:hAnsi="Arial" w:cs="Arial"/>
                <w:color w:val="FF0000"/>
                <w:sz w:val="24"/>
                <w:szCs w:val="24"/>
              </w:rPr>
            </w:pPr>
            <m:oMathPara>
              <m:oMath>
                <m:sSubSup>
                  <m:sSubSupPr>
                    <m:ctrlPr>
                      <w:rPr>
                        <w:rFonts w:ascii="Cambria Math" w:hAnsi="Cambria Math" w:cs="Arial"/>
                        <w:i/>
                        <w:color w:val="FF0000"/>
                        <w:sz w:val="24"/>
                        <w:szCs w:val="24"/>
                      </w:rPr>
                    </m:ctrlPr>
                  </m:sSubSupPr>
                  <m:e>
                    <m:r>
                      <w:rPr>
                        <w:rFonts w:ascii="Cambria Math" w:hAnsi="Cambria Math" w:cs="Arial"/>
                        <w:color w:val="FF0000"/>
                        <w:sz w:val="24"/>
                        <w:szCs w:val="24"/>
                      </w:rPr>
                      <m:t>s</m:t>
                    </m:r>
                  </m:e>
                  <m:sub>
                    <m:r>
                      <w:rPr>
                        <w:rFonts w:ascii="Cambria Math" w:hAnsi="Cambria Math" w:cs="Arial"/>
                        <w:color w:val="FF0000"/>
                        <w:sz w:val="24"/>
                        <w:szCs w:val="24"/>
                      </w:rPr>
                      <m:t>x</m:t>
                    </m:r>
                  </m:sub>
                  <m:sup>
                    <m:r>
                      <w:rPr>
                        <w:rFonts w:ascii="Cambria Math" w:hAnsi="Cambria Math" w:cs="Arial"/>
                        <w:color w:val="FF0000"/>
                        <w:sz w:val="24"/>
                        <w:szCs w:val="24"/>
                      </w:rPr>
                      <m:t>2</m:t>
                    </m:r>
                  </m:sup>
                </m:sSubSup>
              </m:oMath>
            </m:oMathPara>
          </w:p>
        </w:tc>
        <w:tc>
          <w:tcPr>
            <w:tcW w:w="4422" w:type="dxa"/>
          </w:tcPr>
          <w:p w14:paraId="44B5AF57" w14:textId="74486323" w:rsidR="008A7D9F" w:rsidRPr="00FA3955" w:rsidRDefault="008A7D9F" w:rsidP="0060362A">
            <w:pPr>
              <w:rPr>
                <w:rFonts w:ascii="Arial" w:hAnsi="Arial" w:cs="Arial"/>
                <w:color w:val="FF0000"/>
                <w:sz w:val="24"/>
                <w:szCs w:val="24"/>
              </w:rPr>
            </w:pPr>
            <w:r w:rsidRPr="00FA3955">
              <w:rPr>
                <w:rFonts w:ascii="Arial" w:hAnsi="Arial" w:cs="Arial"/>
                <w:color w:val="FF0000"/>
                <w:sz w:val="24"/>
                <w:szCs w:val="24"/>
              </w:rPr>
              <w:t xml:space="preserve">The sample variance is an unbiased estimate for </w:t>
            </w:r>
            <m:oMath>
              <m:sSup>
                <m:sSupPr>
                  <m:ctrlPr>
                    <w:rPr>
                      <w:rFonts w:ascii="Cambria Math" w:hAnsi="Cambria Math" w:cs="Arial"/>
                      <w:i/>
                      <w:color w:val="FF0000"/>
                      <w:sz w:val="24"/>
                      <w:szCs w:val="24"/>
                    </w:rPr>
                  </m:ctrlPr>
                </m:sSupPr>
                <m:e>
                  <m:r>
                    <w:rPr>
                      <w:rFonts w:ascii="Cambria Math" w:hAnsi="Cambria Math" w:cs="Arial"/>
                      <w:color w:val="FF0000"/>
                      <w:sz w:val="24"/>
                      <w:szCs w:val="24"/>
                    </w:rPr>
                    <m:t>σ</m:t>
                  </m:r>
                </m:e>
                <m:sup>
                  <m:r>
                    <w:rPr>
                      <w:rFonts w:ascii="Cambria Math" w:hAnsi="Cambria Math" w:cs="Arial"/>
                      <w:color w:val="FF0000"/>
                      <w:sz w:val="24"/>
                      <w:szCs w:val="24"/>
                    </w:rPr>
                    <m:t>2</m:t>
                  </m:r>
                </m:sup>
              </m:sSup>
            </m:oMath>
            <w:r w:rsidRPr="00FA3955">
              <w:rPr>
                <w:rFonts w:ascii="Arial" w:hAnsi="Arial" w:cs="Arial"/>
                <w:color w:val="FF0000"/>
                <w:sz w:val="24"/>
                <w:szCs w:val="24"/>
              </w:rPr>
              <w:t>.</w:t>
            </w:r>
          </w:p>
        </w:tc>
      </w:tr>
    </w:tbl>
    <w:bookmarkEnd w:id="156"/>
    <w:p w14:paraId="3FE5D684" w14:textId="42291DF6" w:rsidR="00DB09C3" w:rsidRPr="00FA3955" w:rsidRDefault="00DB09C3" w:rsidP="008A7D9F">
      <w:pPr>
        <w:pBdr>
          <w:bottom w:val="single" w:sz="6" w:space="1" w:color="auto"/>
        </w:pBdr>
        <w:spacing w:before="120"/>
        <w:rPr>
          <w:rFonts w:ascii="Arial" w:hAnsi="Arial" w:cs="Arial"/>
          <w:sz w:val="24"/>
          <w:szCs w:val="24"/>
        </w:rPr>
      </w:pPr>
      <w:r w:rsidRPr="00FA3955">
        <w:rPr>
          <w:rFonts w:ascii="Arial" w:hAnsi="Arial" w:cs="Arial"/>
          <w:sz w:val="24"/>
          <w:szCs w:val="24"/>
        </w:rPr>
        <w:t xml:space="preserve">Begin with examples </w:t>
      </w:r>
      <w:r w:rsidRPr="00FA3955">
        <w:rPr>
          <w:rFonts w:ascii="Arial" w:hAnsi="Arial" w:cs="Arial"/>
          <w:color w:val="auto"/>
          <w:sz w:val="24"/>
          <w:szCs w:val="24"/>
        </w:rPr>
        <w:t xml:space="preserve">where </w:t>
      </w:r>
      <w:r w:rsidRPr="00FA3955">
        <w:rPr>
          <w:rFonts w:ascii="Arial" w:hAnsi="Arial" w:cs="Arial"/>
          <w:b/>
          <w:color w:val="auto"/>
          <w:sz w:val="24"/>
          <w:szCs w:val="24"/>
        </w:rPr>
        <w:t>none</w:t>
      </w:r>
      <w:r w:rsidRPr="00FA3955">
        <w:rPr>
          <w:rFonts w:ascii="Arial" w:hAnsi="Arial" w:cs="Arial"/>
          <w:color w:val="auto"/>
          <w:sz w:val="24"/>
          <w:szCs w:val="24"/>
        </w:rPr>
        <w:t xml:space="preserve"> of the classes need</w:t>
      </w:r>
      <w:r w:rsidR="008B0A27" w:rsidRPr="00FA3955">
        <w:rPr>
          <w:rFonts w:ascii="Arial" w:hAnsi="Arial" w:cs="Arial"/>
          <w:color w:val="auto"/>
          <w:sz w:val="24"/>
          <w:szCs w:val="24"/>
        </w:rPr>
        <w:t>s</w:t>
      </w:r>
      <w:r w:rsidRPr="00FA3955">
        <w:rPr>
          <w:rFonts w:ascii="Arial" w:hAnsi="Arial" w:cs="Arial"/>
          <w:color w:val="auto"/>
          <w:sz w:val="24"/>
          <w:szCs w:val="24"/>
        </w:rPr>
        <w:t xml:space="preserve"> to be grouped.</w:t>
      </w:r>
      <w:r w:rsidR="00F54D87" w:rsidRPr="00FA3955">
        <w:rPr>
          <w:rFonts w:ascii="Arial" w:hAnsi="Arial" w:cs="Arial"/>
          <w:color w:val="auto"/>
          <w:sz w:val="24"/>
          <w:szCs w:val="24"/>
        </w:rPr>
        <w:t xml:space="preserve"> </w:t>
      </w:r>
      <w:r w:rsidR="006935D6" w:rsidRPr="00FA3955">
        <w:rPr>
          <w:rFonts w:ascii="Arial" w:hAnsi="Arial" w:cs="Arial"/>
          <w:color w:val="auto"/>
          <w:sz w:val="24"/>
          <w:szCs w:val="24"/>
        </w:rPr>
        <w:t xml:space="preserve">To ease students into the hypothesis tests, begin with the expected values already calculated and the observed values </w:t>
      </w:r>
      <w:r w:rsidR="006935D6" w:rsidRPr="00FA3955">
        <w:rPr>
          <w:rFonts w:ascii="Arial" w:hAnsi="Arial" w:cs="Arial"/>
          <w:sz w:val="24"/>
          <w:szCs w:val="24"/>
        </w:rPr>
        <w:t>given.</w:t>
      </w:r>
      <w:r w:rsidR="00F54D87" w:rsidRPr="00FA3955">
        <w:rPr>
          <w:rFonts w:ascii="Arial" w:hAnsi="Arial" w:cs="Arial"/>
          <w:sz w:val="24"/>
          <w:szCs w:val="24"/>
        </w:rPr>
        <w:t xml:space="preserve"> </w:t>
      </w:r>
      <w:r w:rsidR="006935D6" w:rsidRPr="00FA3955">
        <w:rPr>
          <w:rFonts w:ascii="Arial" w:hAnsi="Arial" w:cs="Arial"/>
          <w:sz w:val="24"/>
          <w:szCs w:val="24"/>
        </w:rPr>
        <w:t>Once students get more familiar with the hypothesis test, move the starting point further back, incorporating work from the previous sub-unit.</w:t>
      </w:r>
      <w:r w:rsidR="00F54D87" w:rsidRPr="00FA3955">
        <w:rPr>
          <w:rFonts w:ascii="Arial" w:hAnsi="Arial" w:cs="Arial"/>
          <w:sz w:val="24"/>
          <w:szCs w:val="24"/>
        </w:rPr>
        <w:t xml:space="preserve"> </w:t>
      </w:r>
      <w:r w:rsidR="006935D6" w:rsidRPr="00FA3955">
        <w:rPr>
          <w:rFonts w:ascii="Arial" w:hAnsi="Arial" w:cs="Arial"/>
          <w:sz w:val="24"/>
          <w:szCs w:val="24"/>
        </w:rPr>
        <w:t xml:space="preserve">The example below shows a “full” goodness of fit </w:t>
      </w:r>
      <w:r w:rsidR="00783D96" w:rsidRPr="00FA3955">
        <w:rPr>
          <w:rFonts w:ascii="Arial" w:hAnsi="Arial" w:cs="Arial"/>
          <w:sz w:val="24"/>
          <w:szCs w:val="24"/>
        </w:rPr>
        <w:t>question</w:t>
      </w:r>
      <w:r w:rsidR="006935D6" w:rsidRPr="00FA3955">
        <w:rPr>
          <w:rFonts w:ascii="Arial" w:hAnsi="Arial" w:cs="Arial"/>
          <w:sz w:val="24"/>
          <w:szCs w:val="24"/>
        </w:rPr>
        <w:t>.</w:t>
      </w:r>
      <w:r w:rsidR="008A7D9F" w:rsidRPr="00FA3955">
        <w:rPr>
          <w:rFonts w:ascii="Arial" w:hAnsi="Arial" w:cs="Arial"/>
          <w:sz w:val="24"/>
          <w:szCs w:val="24"/>
        </w:rPr>
        <w:br/>
      </w:r>
    </w:p>
    <w:p w14:paraId="16347965" w14:textId="77777777" w:rsidR="008B69E4" w:rsidRDefault="008B69E4">
      <w:pPr>
        <w:rPr>
          <w:rFonts w:ascii="Arial" w:hAnsi="Arial" w:cs="Arial"/>
          <w:b/>
          <w:bCs/>
          <w:color w:val="FF0000"/>
          <w:sz w:val="24"/>
          <w:szCs w:val="24"/>
        </w:rPr>
      </w:pPr>
      <w:r>
        <w:rPr>
          <w:rFonts w:ascii="Arial" w:hAnsi="Arial" w:cs="Arial"/>
          <w:b/>
          <w:bCs/>
          <w:color w:val="FF0000"/>
          <w:sz w:val="24"/>
          <w:szCs w:val="24"/>
        </w:rPr>
        <w:br w:type="page"/>
      </w:r>
    </w:p>
    <w:p w14:paraId="71841EA0" w14:textId="46A72B49" w:rsidR="008A7D9F" w:rsidRPr="00FA3955" w:rsidRDefault="008A7D9F" w:rsidP="008A7D9F">
      <w:pPr>
        <w:spacing w:before="120"/>
        <w:rPr>
          <w:rFonts w:ascii="Arial" w:hAnsi="Arial" w:cs="Arial"/>
          <w:b/>
          <w:bCs/>
          <w:color w:val="FF0000"/>
          <w:sz w:val="24"/>
          <w:szCs w:val="24"/>
        </w:rPr>
      </w:pPr>
      <w:r w:rsidRPr="00FA3955">
        <w:rPr>
          <w:rFonts w:ascii="Arial" w:hAnsi="Arial" w:cs="Arial"/>
          <w:b/>
          <w:bCs/>
          <w:color w:val="FF0000"/>
          <w:sz w:val="24"/>
          <w:szCs w:val="24"/>
        </w:rPr>
        <w:lastRenderedPageBreak/>
        <w:t>Exemplar</w:t>
      </w:r>
    </w:p>
    <w:p w14:paraId="6F635526" w14:textId="77777777" w:rsidR="006935D6" w:rsidRPr="00FA3955" w:rsidRDefault="006935D6" w:rsidP="00783D96">
      <w:pPr>
        <w:rPr>
          <w:rFonts w:ascii="Arial" w:hAnsi="Arial" w:cs="Arial"/>
          <w:b/>
          <w:sz w:val="24"/>
          <w:szCs w:val="24"/>
        </w:rPr>
      </w:pPr>
      <w:r w:rsidRPr="00FA3955">
        <w:rPr>
          <w:rFonts w:ascii="Arial" w:hAnsi="Arial" w:cs="Arial"/>
          <w:b/>
          <w:sz w:val="24"/>
          <w:szCs w:val="24"/>
        </w:rPr>
        <w:t xml:space="preserve">The manager of a workshop has introduced a scheme to reduce the waste offcut of hardwood timber. The manager thinks that the distribution of lengths of waste timber can be modelled by a normal distribution. 100 lengths of waste timber are </w:t>
      </w:r>
      <w:proofErr w:type="gramStart"/>
      <w:r w:rsidRPr="00FA3955">
        <w:rPr>
          <w:rFonts w:ascii="Arial" w:hAnsi="Arial" w:cs="Arial"/>
          <w:b/>
          <w:sz w:val="24"/>
          <w:szCs w:val="24"/>
        </w:rPr>
        <w:t>measured</w:t>
      </w:r>
      <w:proofErr w:type="gramEnd"/>
      <w:r w:rsidRPr="00FA3955">
        <w:rPr>
          <w:rFonts w:ascii="Arial" w:hAnsi="Arial" w:cs="Arial"/>
          <w:b/>
          <w:sz w:val="24"/>
          <w:szCs w:val="24"/>
        </w:rPr>
        <w:t xml:space="preserve"> and the results are as follows:</w:t>
      </w:r>
    </w:p>
    <w:tbl>
      <w:tblPr>
        <w:tblStyle w:val="TableGrid"/>
        <w:tblW w:w="10659" w:type="dxa"/>
        <w:tblInd w:w="-572" w:type="dxa"/>
        <w:tblLook w:val="04A0" w:firstRow="1" w:lastRow="0" w:firstColumn="1" w:lastColumn="0" w:noHBand="0" w:noVBand="1"/>
      </w:tblPr>
      <w:tblGrid>
        <w:gridCol w:w="1587"/>
        <w:gridCol w:w="907"/>
        <w:gridCol w:w="1531"/>
        <w:gridCol w:w="1531"/>
        <w:gridCol w:w="1531"/>
        <w:gridCol w:w="1701"/>
        <w:gridCol w:w="1871"/>
      </w:tblGrid>
      <w:tr w:rsidR="001D5FDB" w:rsidRPr="00FA3955" w14:paraId="40AD6269" w14:textId="77777777" w:rsidTr="001D5FDB">
        <w:trPr>
          <w:trHeight w:val="549"/>
        </w:trPr>
        <w:tc>
          <w:tcPr>
            <w:tcW w:w="1587" w:type="dxa"/>
          </w:tcPr>
          <w:p w14:paraId="50C692C8" w14:textId="77777777" w:rsidR="006935D6" w:rsidRPr="00FA3955" w:rsidRDefault="006935D6" w:rsidP="00783D96">
            <w:pPr>
              <w:rPr>
                <w:rFonts w:ascii="Arial" w:hAnsi="Arial" w:cs="Arial"/>
                <w:b/>
                <w:sz w:val="24"/>
                <w:szCs w:val="24"/>
              </w:rPr>
            </w:pPr>
            <w:r w:rsidRPr="00FA3955">
              <w:rPr>
                <w:rFonts w:ascii="Arial" w:hAnsi="Arial" w:cs="Arial"/>
                <w:b/>
                <w:sz w:val="24"/>
                <w:szCs w:val="24"/>
              </w:rPr>
              <w:t xml:space="preserve">Length </w:t>
            </w:r>
            <m:oMath>
              <m:r>
                <m:rPr>
                  <m:sty m:val="bi"/>
                </m:rPr>
                <w:rPr>
                  <w:rFonts w:ascii="Cambria Math" w:hAnsi="Cambria Math" w:cs="Arial"/>
                  <w:sz w:val="24"/>
                  <w:szCs w:val="24"/>
                </w:rPr>
                <m:t>l</m:t>
              </m:r>
            </m:oMath>
            <w:r w:rsidRPr="00FA3955">
              <w:rPr>
                <w:rFonts w:ascii="Arial" w:hAnsi="Arial" w:cs="Arial"/>
                <w:b/>
                <w:sz w:val="24"/>
                <w:szCs w:val="24"/>
              </w:rPr>
              <w:t xml:space="preserve"> (mm)</w:t>
            </w:r>
          </w:p>
        </w:tc>
        <w:tc>
          <w:tcPr>
            <w:tcW w:w="907" w:type="dxa"/>
          </w:tcPr>
          <w:p w14:paraId="6CF9E5C9" w14:textId="77777777" w:rsidR="006935D6" w:rsidRPr="00FA3955" w:rsidRDefault="00783D96" w:rsidP="005B0751">
            <w:pPr>
              <w:jc w:val="center"/>
              <w:rPr>
                <w:rFonts w:ascii="Arial" w:hAnsi="Arial" w:cs="Arial"/>
                <w:b/>
                <w:sz w:val="24"/>
                <w:szCs w:val="24"/>
              </w:rPr>
            </w:pPr>
            <m:oMathPara>
              <m:oMath>
                <m:r>
                  <m:rPr>
                    <m:sty m:val="bi"/>
                  </m:rPr>
                  <w:rPr>
                    <w:rFonts w:ascii="Cambria Math" w:hAnsi="Cambria Math" w:cs="Arial"/>
                    <w:sz w:val="24"/>
                    <w:szCs w:val="24"/>
                  </w:rPr>
                  <m:t>l&lt;20</m:t>
                </m:r>
              </m:oMath>
            </m:oMathPara>
          </w:p>
        </w:tc>
        <w:tc>
          <w:tcPr>
            <w:tcW w:w="1531" w:type="dxa"/>
          </w:tcPr>
          <w:p w14:paraId="49F135C6" w14:textId="77777777" w:rsidR="006935D6" w:rsidRPr="00FA3955" w:rsidRDefault="00783D96" w:rsidP="005B0751">
            <w:pPr>
              <w:jc w:val="center"/>
              <w:rPr>
                <w:rFonts w:ascii="Arial" w:hAnsi="Arial" w:cs="Arial"/>
                <w:b/>
                <w:sz w:val="24"/>
                <w:szCs w:val="24"/>
              </w:rPr>
            </w:pPr>
            <m:oMathPara>
              <m:oMath>
                <m:r>
                  <m:rPr>
                    <m:sty m:val="bi"/>
                  </m:rPr>
                  <w:rPr>
                    <w:rFonts w:ascii="Cambria Math" w:hAnsi="Cambria Math" w:cs="Arial"/>
                    <w:sz w:val="24"/>
                    <w:szCs w:val="24"/>
                  </w:rPr>
                  <m:t>20≤l&lt;40</m:t>
                </m:r>
              </m:oMath>
            </m:oMathPara>
          </w:p>
        </w:tc>
        <w:tc>
          <w:tcPr>
            <w:tcW w:w="1531" w:type="dxa"/>
          </w:tcPr>
          <w:p w14:paraId="45A8BA2E" w14:textId="77777777" w:rsidR="006935D6" w:rsidRPr="00FA3955" w:rsidRDefault="00783D96" w:rsidP="005B0751">
            <w:pPr>
              <w:jc w:val="center"/>
              <w:rPr>
                <w:rFonts w:ascii="Arial" w:hAnsi="Arial" w:cs="Arial"/>
                <w:b/>
                <w:sz w:val="24"/>
                <w:szCs w:val="24"/>
              </w:rPr>
            </w:pPr>
            <m:oMathPara>
              <m:oMath>
                <m:r>
                  <m:rPr>
                    <m:sty m:val="bi"/>
                  </m:rPr>
                  <w:rPr>
                    <w:rFonts w:ascii="Cambria Math" w:hAnsi="Cambria Math" w:cs="Arial"/>
                    <w:sz w:val="24"/>
                    <w:szCs w:val="24"/>
                  </w:rPr>
                  <m:t>40≤l&lt;60</m:t>
                </m:r>
              </m:oMath>
            </m:oMathPara>
          </w:p>
        </w:tc>
        <w:tc>
          <w:tcPr>
            <w:tcW w:w="1531" w:type="dxa"/>
          </w:tcPr>
          <w:p w14:paraId="74FB5AF6" w14:textId="77777777" w:rsidR="006935D6" w:rsidRPr="00FA3955" w:rsidRDefault="00783D96" w:rsidP="005B0751">
            <w:pPr>
              <w:jc w:val="center"/>
              <w:rPr>
                <w:rFonts w:ascii="Arial" w:hAnsi="Arial" w:cs="Arial"/>
                <w:b/>
                <w:sz w:val="24"/>
                <w:szCs w:val="24"/>
              </w:rPr>
            </w:pPr>
            <m:oMathPara>
              <m:oMath>
                <m:r>
                  <m:rPr>
                    <m:sty m:val="bi"/>
                  </m:rPr>
                  <w:rPr>
                    <w:rFonts w:ascii="Cambria Math" w:hAnsi="Cambria Math" w:cs="Arial"/>
                    <w:sz w:val="24"/>
                    <w:szCs w:val="24"/>
                  </w:rPr>
                  <m:t>60≤l&lt;80</m:t>
                </m:r>
              </m:oMath>
            </m:oMathPara>
          </w:p>
        </w:tc>
        <w:tc>
          <w:tcPr>
            <w:tcW w:w="1701" w:type="dxa"/>
          </w:tcPr>
          <w:p w14:paraId="69DD90EA" w14:textId="77777777" w:rsidR="006935D6" w:rsidRPr="00FA3955" w:rsidRDefault="00783D96" w:rsidP="005B0751">
            <w:pPr>
              <w:jc w:val="center"/>
              <w:rPr>
                <w:rFonts w:ascii="Arial" w:hAnsi="Arial" w:cs="Arial"/>
                <w:b/>
                <w:sz w:val="24"/>
                <w:szCs w:val="24"/>
              </w:rPr>
            </w:pPr>
            <m:oMathPara>
              <m:oMath>
                <m:r>
                  <m:rPr>
                    <m:sty m:val="bi"/>
                  </m:rPr>
                  <w:rPr>
                    <w:rFonts w:ascii="Cambria Math" w:hAnsi="Cambria Math" w:cs="Arial"/>
                    <w:sz w:val="24"/>
                    <w:szCs w:val="24"/>
                  </w:rPr>
                  <m:t>80≤l&lt;100</m:t>
                </m:r>
              </m:oMath>
            </m:oMathPara>
          </w:p>
        </w:tc>
        <w:tc>
          <w:tcPr>
            <w:tcW w:w="1871" w:type="dxa"/>
          </w:tcPr>
          <w:p w14:paraId="740D6375" w14:textId="77777777" w:rsidR="006935D6" w:rsidRPr="00FA3955" w:rsidRDefault="00783D96" w:rsidP="005B0751">
            <w:pPr>
              <w:jc w:val="center"/>
              <w:rPr>
                <w:rFonts w:ascii="Arial" w:hAnsi="Arial" w:cs="Arial"/>
                <w:b/>
                <w:sz w:val="24"/>
                <w:szCs w:val="24"/>
              </w:rPr>
            </w:pPr>
            <m:oMathPara>
              <m:oMath>
                <m:r>
                  <m:rPr>
                    <m:sty m:val="bi"/>
                  </m:rPr>
                  <w:rPr>
                    <w:rFonts w:ascii="Cambria Math" w:hAnsi="Cambria Math" w:cs="Arial"/>
                    <w:sz w:val="24"/>
                    <w:szCs w:val="24"/>
                  </w:rPr>
                  <m:t>100≤l&lt;120</m:t>
                </m:r>
              </m:oMath>
            </m:oMathPara>
          </w:p>
        </w:tc>
      </w:tr>
      <w:tr w:rsidR="001D5FDB" w:rsidRPr="00FA3955" w14:paraId="19F2D24F" w14:textId="77777777" w:rsidTr="001D5FDB">
        <w:trPr>
          <w:trHeight w:val="264"/>
        </w:trPr>
        <w:tc>
          <w:tcPr>
            <w:tcW w:w="1587" w:type="dxa"/>
          </w:tcPr>
          <w:p w14:paraId="56A526FE" w14:textId="77777777" w:rsidR="006935D6" w:rsidRPr="00FA3955" w:rsidRDefault="006935D6" w:rsidP="00783D96">
            <w:pPr>
              <w:rPr>
                <w:rFonts w:ascii="Arial" w:hAnsi="Arial" w:cs="Arial"/>
                <w:b/>
                <w:sz w:val="24"/>
                <w:szCs w:val="24"/>
              </w:rPr>
            </w:pPr>
            <w:r w:rsidRPr="00FA3955">
              <w:rPr>
                <w:rFonts w:ascii="Arial" w:hAnsi="Arial" w:cs="Arial"/>
                <w:b/>
                <w:sz w:val="24"/>
                <w:szCs w:val="24"/>
              </w:rPr>
              <w:t>Frequency</w:t>
            </w:r>
          </w:p>
        </w:tc>
        <w:tc>
          <w:tcPr>
            <w:tcW w:w="907" w:type="dxa"/>
          </w:tcPr>
          <w:p w14:paraId="18D5B7BE" w14:textId="77777777" w:rsidR="006935D6" w:rsidRPr="00FA3955" w:rsidRDefault="006935D6" w:rsidP="005B0751">
            <w:pPr>
              <w:jc w:val="center"/>
              <w:rPr>
                <w:rFonts w:ascii="Arial" w:hAnsi="Arial" w:cs="Arial"/>
                <w:b/>
                <w:sz w:val="24"/>
                <w:szCs w:val="24"/>
              </w:rPr>
            </w:pPr>
            <w:r w:rsidRPr="00FA3955">
              <w:rPr>
                <w:rFonts w:ascii="Arial" w:hAnsi="Arial" w:cs="Arial"/>
                <w:b/>
                <w:sz w:val="24"/>
                <w:szCs w:val="24"/>
              </w:rPr>
              <w:t>5</w:t>
            </w:r>
          </w:p>
        </w:tc>
        <w:tc>
          <w:tcPr>
            <w:tcW w:w="1531" w:type="dxa"/>
          </w:tcPr>
          <w:p w14:paraId="59F6A2DA" w14:textId="77777777" w:rsidR="006935D6" w:rsidRPr="00FA3955" w:rsidRDefault="006935D6" w:rsidP="005B0751">
            <w:pPr>
              <w:jc w:val="center"/>
              <w:rPr>
                <w:rFonts w:ascii="Arial" w:hAnsi="Arial" w:cs="Arial"/>
                <w:b/>
                <w:sz w:val="24"/>
                <w:szCs w:val="24"/>
              </w:rPr>
            </w:pPr>
            <w:r w:rsidRPr="00FA3955">
              <w:rPr>
                <w:rFonts w:ascii="Arial" w:hAnsi="Arial" w:cs="Arial"/>
                <w:b/>
                <w:sz w:val="24"/>
                <w:szCs w:val="24"/>
              </w:rPr>
              <w:t>16</w:t>
            </w:r>
          </w:p>
        </w:tc>
        <w:tc>
          <w:tcPr>
            <w:tcW w:w="1531" w:type="dxa"/>
          </w:tcPr>
          <w:p w14:paraId="65D27330" w14:textId="77777777" w:rsidR="006935D6" w:rsidRPr="00FA3955" w:rsidRDefault="006935D6" w:rsidP="005B0751">
            <w:pPr>
              <w:jc w:val="center"/>
              <w:rPr>
                <w:rFonts w:ascii="Arial" w:hAnsi="Arial" w:cs="Arial"/>
                <w:b/>
                <w:sz w:val="24"/>
                <w:szCs w:val="24"/>
              </w:rPr>
            </w:pPr>
            <w:r w:rsidRPr="00FA3955">
              <w:rPr>
                <w:rFonts w:ascii="Arial" w:hAnsi="Arial" w:cs="Arial"/>
                <w:b/>
                <w:sz w:val="24"/>
                <w:szCs w:val="24"/>
              </w:rPr>
              <w:t>33</w:t>
            </w:r>
          </w:p>
        </w:tc>
        <w:tc>
          <w:tcPr>
            <w:tcW w:w="1531" w:type="dxa"/>
          </w:tcPr>
          <w:p w14:paraId="5599EB27" w14:textId="77777777" w:rsidR="006935D6" w:rsidRPr="00FA3955" w:rsidRDefault="006935D6" w:rsidP="005B0751">
            <w:pPr>
              <w:jc w:val="center"/>
              <w:rPr>
                <w:rFonts w:ascii="Arial" w:hAnsi="Arial" w:cs="Arial"/>
                <w:b/>
                <w:sz w:val="24"/>
                <w:szCs w:val="24"/>
              </w:rPr>
            </w:pPr>
            <w:r w:rsidRPr="00FA3955">
              <w:rPr>
                <w:rFonts w:ascii="Arial" w:hAnsi="Arial" w:cs="Arial"/>
                <w:b/>
                <w:sz w:val="24"/>
                <w:szCs w:val="24"/>
              </w:rPr>
              <w:t>23</w:t>
            </w:r>
          </w:p>
        </w:tc>
        <w:tc>
          <w:tcPr>
            <w:tcW w:w="1701" w:type="dxa"/>
          </w:tcPr>
          <w:p w14:paraId="0CDF1488" w14:textId="77777777" w:rsidR="006935D6" w:rsidRPr="00FA3955" w:rsidRDefault="006935D6" w:rsidP="005B0751">
            <w:pPr>
              <w:jc w:val="center"/>
              <w:rPr>
                <w:rFonts w:ascii="Arial" w:hAnsi="Arial" w:cs="Arial"/>
                <w:b/>
                <w:sz w:val="24"/>
                <w:szCs w:val="24"/>
              </w:rPr>
            </w:pPr>
            <w:r w:rsidRPr="00FA3955">
              <w:rPr>
                <w:rFonts w:ascii="Arial" w:hAnsi="Arial" w:cs="Arial"/>
                <w:b/>
                <w:sz w:val="24"/>
                <w:szCs w:val="24"/>
              </w:rPr>
              <w:t>15</w:t>
            </w:r>
          </w:p>
        </w:tc>
        <w:tc>
          <w:tcPr>
            <w:tcW w:w="1871" w:type="dxa"/>
          </w:tcPr>
          <w:p w14:paraId="65236551" w14:textId="77777777" w:rsidR="006935D6" w:rsidRPr="00FA3955" w:rsidRDefault="006935D6" w:rsidP="005B0751">
            <w:pPr>
              <w:jc w:val="center"/>
              <w:rPr>
                <w:rFonts w:ascii="Arial" w:hAnsi="Arial" w:cs="Arial"/>
                <w:b/>
                <w:sz w:val="24"/>
                <w:szCs w:val="24"/>
              </w:rPr>
            </w:pPr>
            <w:r w:rsidRPr="00FA3955">
              <w:rPr>
                <w:rFonts w:ascii="Arial" w:hAnsi="Arial" w:cs="Arial"/>
                <w:b/>
                <w:sz w:val="24"/>
                <w:szCs w:val="24"/>
              </w:rPr>
              <w:t>8</w:t>
            </w:r>
          </w:p>
        </w:tc>
      </w:tr>
    </w:tbl>
    <w:p w14:paraId="6B1089AC" w14:textId="77777777" w:rsidR="006935D6" w:rsidRPr="00FA3955" w:rsidRDefault="006935D6" w:rsidP="001D5FDB">
      <w:pPr>
        <w:spacing w:before="120"/>
        <w:rPr>
          <w:rFonts w:ascii="Arial" w:hAnsi="Arial" w:cs="Arial"/>
          <w:b/>
          <w:sz w:val="24"/>
          <w:szCs w:val="24"/>
        </w:rPr>
      </w:pPr>
      <w:r w:rsidRPr="00FA3955">
        <w:rPr>
          <w:rFonts w:ascii="Arial" w:hAnsi="Arial" w:cs="Arial"/>
          <w:b/>
          <w:sz w:val="24"/>
          <w:szCs w:val="24"/>
        </w:rPr>
        <w:t xml:space="preserve">Carry out a </w:t>
      </w:r>
      <m:oMath>
        <m:sSup>
          <m:sSupPr>
            <m:ctrlPr>
              <w:rPr>
                <w:rFonts w:ascii="Cambria Math" w:hAnsi="Cambria Math" w:cs="Arial"/>
                <w:b/>
                <w:i/>
                <w:sz w:val="24"/>
                <w:szCs w:val="24"/>
              </w:rPr>
            </m:ctrlPr>
          </m:sSupPr>
          <m:e>
            <m:r>
              <m:rPr>
                <m:sty m:val="bi"/>
              </m:rPr>
              <w:rPr>
                <w:rFonts w:ascii="Cambria Math" w:hAnsi="Cambria Math" w:cs="Arial"/>
                <w:sz w:val="24"/>
                <w:szCs w:val="24"/>
              </w:rPr>
              <m:t>χ</m:t>
            </m:r>
          </m:e>
          <m:sup>
            <m:r>
              <m:rPr>
                <m:sty m:val="bi"/>
              </m:rPr>
              <w:rPr>
                <w:rFonts w:ascii="Cambria Math" w:hAnsi="Cambria Math" w:cs="Arial"/>
                <w:sz w:val="24"/>
                <w:szCs w:val="24"/>
              </w:rPr>
              <m:t>2</m:t>
            </m:r>
          </m:sup>
        </m:sSup>
      </m:oMath>
      <w:r w:rsidRPr="00FA3955">
        <w:rPr>
          <w:rFonts w:ascii="Arial" w:hAnsi="Arial" w:cs="Arial"/>
          <w:b/>
          <w:sz w:val="24"/>
          <w:szCs w:val="24"/>
        </w:rPr>
        <w:t xml:space="preserve"> test at the 5% significance level to see whether a </w:t>
      </w:r>
      <w:r w:rsidRPr="00FA3955">
        <w:rPr>
          <w:rFonts w:ascii="Arial" w:hAnsi="Arial" w:cs="Arial"/>
          <w:b/>
          <w:sz w:val="24"/>
          <w:szCs w:val="24"/>
          <w:u w:val="single"/>
        </w:rPr>
        <w:t>normal distribution</w:t>
      </w:r>
      <w:r w:rsidRPr="00FA3955">
        <w:rPr>
          <w:rFonts w:ascii="Arial" w:hAnsi="Arial" w:cs="Arial"/>
          <w:b/>
          <w:sz w:val="24"/>
          <w:szCs w:val="24"/>
        </w:rPr>
        <w:t xml:space="preserve"> is a suitable model.</w:t>
      </w:r>
    </w:p>
    <w:p w14:paraId="747E7475" w14:textId="3E6F4F44" w:rsidR="006935D6" w:rsidRPr="00FA3955" w:rsidRDefault="006935D6" w:rsidP="00783D96">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length of waste timber.</w:t>
      </w:r>
      <w:r w:rsidR="00F54D87" w:rsidRPr="00FA3955">
        <w:rPr>
          <w:rFonts w:ascii="Arial" w:hAnsi="Arial" w:cs="Arial"/>
          <w:i/>
          <w:sz w:val="24"/>
          <w:szCs w:val="24"/>
        </w:rPr>
        <w:t xml:space="preserve"> </w:t>
      </w:r>
      <w:r w:rsidRPr="00FA3955">
        <w:rPr>
          <w:rFonts w:ascii="Arial" w:hAnsi="Arial" w:cs="Arial"/>
          <w:i/>
          <w:sz w:val="24"/>
          <w:szCs w:val="24"/>
        </w:rPr>
        <w:t xml:space="preserve">From the observed data, the sample mean is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=60.2</m:t>
        </m:r>
      </m:oMath>
      <w:r w:rsidRPr="00FA3955">
        <w:rPr>
          <w:rFonts w:ascii="Arial" w:hAnsi="Arial" w:cs="Arial"/>
          <w:i/>
          <w:sz w:val="24"/>
          <w:szCs w:val="24"/>
        </w:rPr>
        <w:t xml:space="preserve"> and the standard deviation is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=25.819</m:t>
        </m:r>
      </m:oMath>
      <w:r w:rsidRPr="00FA3955">
        <w:rPr>
          <w:rFonts w:ascii="Arial" w:hAnsi="Arial" w:cs="Arial"/>
          <w:i/>
          <w:sz w:val="24"/>
          <w:szCs w:val="24"/>
        </w:rPr>
        <w:t xml:space="preserve"> (obtained from the calculator).</w:t>
      </w:r>
      <w:r w:rsidR="00445895" w:rsidRPr="00FA3955">
        <w:rPr>
          <w:rFonts w:ascii="Arial" w:hAnsi="Arial" w:cs="Arial"/>
          <w:i/>
          <w:sz w:val="24"/>
          <w:szCs w:val="24"/>
        </w:rPr>
        <w:t xml:space="preserve"> These are the estimates for μ and σ.</w:t>
      </w:r>
    </w:p>
    <w:p w14:paraId="324698C7" w14:textId="60B73364" w:rsidR="006935D6" w:rsidRPr="00FA3955" w:rsidRDefault="00000000" w:rsidP="00783D96">
      <w:pPr>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m:rPr>
            <m:sty m:val="p"/>
          </m:rPr>
          <w:rPr>
            <w:rFonts w:ascii="Cambria Math" w:hAnsi="Cambria Math" w:cs="Arial"/>
            <w:sz w:val="24"/>
            <w:szCs w:val="24"/>
          </w:rPr>
          <m:t>:</m:t>
        </m:r>
      </m:oMath>
      <w:r w:rsidR="006935D6" w:rsidRPr="00FA3955">
        <w:rPr>
          <w:rFonts w:ascii="Arial" w:hAnsi="Arial" w:cs="Arial"/>
          <w:i/>
          <w:sz w:val="24"/>
          <w:szCs w:val="24"/>
        </w:rPr>
        <w:t xml:space="preserve"> </w:t>
      </w:r>
      <w:r w:rsidR="00783D96" w:rsidRPr="00FA3955">
        <w:rPr>
          <w:rFonts w:ascii="Arial" w:hAnsi="Arial" w:cs="Arial"/>
          <w:i/>
          <w:sz w:val="24"/>
          <w:szCs w:val="24"/>
        </w:rPr>
        <w:t xml:space="preserve">The normal distribution is a </w:t>
      </w:r>
      <w:r w:rsidR="008A7D9F" w:rsidRPr="00FA3955">
        <w:rPr>
          <w:rFonts w:ascii="Arial" w:hAnsi="Arial" w:cs="Arial"/>
          <w:i/>
          <w:color w:val="FF0000"/>
          <w:sz w:val="24"/>
          <w:szCs w:val="24"/>
        </w:rPr>
        <w:t>suitable model</w:t>
      </w:r>
      <w:r w:rsidR="008A7D9F" w:rsidRPr="00FA3955">
        <w:rPr>
          <w:rFonts w:ascii="Arial" w:hAnsi="Arial" w:cs="Arial"/>
          <w:i/>
          <w:sz w:val="24"/>
          <w:szCs w:val="24"/>
        </w:rPr>
        <w:t xml:space="preserve"> </w:t>
      </w:r>
      <w:r w:rsidR="00783D96" w:rsidRPr="00FA3955">
        <w:rPr>
          <w:rFonts w:ascii="Arial" w:hAnsi="Arial" w:cs="Arial"/>
          <w:i/>
          <w:sz w:val="24"/>
          <w:szCs w:val="24"/>
        </w:rPr>
        <w:t>for the length of waste timber,</w:t>
      </w:r>
      <w:r w:rsidR="006935D6"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m:rPr>
            <m:sty m:val="p"/>
          </m:rPr>
          <w:rPr>
            <w:rFonts w:ascii="Cambria Math" w:hAnsi="Cambria Math" w:cs="Arial"/>
            <w:sz w:val="24"/>
            <w:szCs w:val="24"/>
          </w:rPr>
          <m:t>:</m:t>
        </m:r>
      </m:oMath>
      <w:r w:rsidR="006935D6" w:rsidRPr="00FA3955">
        <w:rPr>
          <w:rFonts w:ascii="Arial" w:hAnsi="Arial" w:cs="Arial"/>
          <w:i/>
          <w:sz w:val="24"/>
          <w:szCs w:val="24"/>
        </w:rPr>
        <w:t xml:space="preserve"> </w:t>
      </w:r>
      <w:r w:rsidR="00783D96" w:rsidRPr="00FA3955">
        <w:rPr>
          <w:rFonts w:ascii="Arial" w:hAnsi="Arial" w:cs="Arial"/>
          <w:i/>
          <w:sz w:val="24"/>
          <w:szCs w:val="24"/>
        </w:rPr>
        <w:t xml:space="preserve">The normal distribution is not a </w:t>
      </w:r>
      <w:r w:rsidR="008A7D9F" w:rsidRPr="00FA3955">
        <w:rPr>
          <w:rFonts w:ascii="Arial" w:hAnsi="Arial" w:cs="Arial"/>
          <w:i/>
          <w:color w:val="FF0000"/>
          <w:sz w:val="24"/>
          <w:szCs w:val="24"/>
        </w:rPr>
        <w:t>suitable model</w:t>
      </w:r>
      <w:r w:rsidR="008A7D9F" w:rsidRPr="00FA3955">
        <w:rPr>
          <w:rFonts w:ascii="Arial" w:hAnsi="Arial" w:cs="Arial"/>
          <w:i/>
          <w:sz w:val="24"/>
          <w:szCs w:val="24"/>
        </w:rPr>
        <w:t xml:space="preserve"> </w:t>
      </w:r>
      <w:r w:rsidR="00783D96" w:rsidRPr="00FA3955">
        <w:rPr>
          <w:rFonts w:ascii="Arial" w:hAnsi="Arial" w:cs="Arial"/>
          <w:i/>
          <w:sz w:val="24"/>
          <w:szCs w:val="24"/>
        </w:rPr>
        <w:t>for the length of waste timber.</w:t>
      </w:r>
    </w:p>
    <w:p w14:paraId="595FCFE6" w14:textId="6F3B6AA7" w:rsidR="006935D6" w:rsidRPr="00FA3955" w:rsidRDefault="0092096D" w:rsidP="00783D96">
      <w:pPr>
        <w:rPr>
          <w:rFonts w:ascii="Arial" w:hAnsi="Arial" w:cs="Arial"/>
          <w:i/>
          <w:sz w:val="24"/>
          <w:szCs w:val="24"/>
        </w:rPr>
      </w:pPr>
      <w:r w:rsidRPr="00FA3955">
        <w:rPr>
          <w:rFonts w:ascii="Arial" w:hAnsi="Arial" w:cs="Arial"/>
          <w:i/>
          <w:sz w:val="24"/>
          <w:szCs w:val="24"/>
        </w:rPr>
        <w:t>From the calculator:</w:t>
      </w:r>
    </w:p>
    <w:tbl>
      <w:tblPr>
        <w:tblStyle w:val="TableGrid"/>
        <w:tblW w:w="10695" w:type="dxa"/>
        <w:tblInd w:w="-572" w:type="dxa"/>
        <w:tblLook w:val="04A0" w:firstRow="1" w:lastRow="0" w:firstColumn="1" w:lastColumn="0" w:noHBand="0" w:noVBand="1"/>
      </w:tblPr>
      <w:tblGrid>
        <w:gridCol w:w="1587"/>
        <w:gridCol w:w="862"/>
        <w:gridCol w:w="1374"/>
        <w:gridCol w:w="1374"/>
        <w:gridCol w:w="1374"/>
        <w:gridCol w:w="1485"/>
        <w:gridCol w:w="1650"/>
        <w:gridCol w:w="989"/>
      </w:tblGrid>
      <w:tr w:rsidR="008B69E4" w:rsidRPr="008B69E4" w14:paraId="688940EA" w14:textId="77777777" w:rsidTr="001D5FDB">
        <w:trPr>
          <w:trHeight w:val="247"/>
        </w:trPr>
        <w:tc>
          <w:tcPr>
            <w:tcW w:w="1587" w:type="dxa"/>
          </w:tcPr>
          <w:p w14:paraId="4BB7A0F1" w14:textId="77777777" w:rsidR="006C74A0" w:rsidRPr="008B69E4" w:rsidRDefault="00445895" w:rsidP="009545A4">
            <w:pPr>
              <w:rPr>
                <w:rFonts w:ascii="Arial" w:hAnsi="Arial" w:cs="Arial"/>
                <w:b/>
                <w:i/>
                <w:sz w:val="21"/>
                <w:szCs w:val="21"/>
              </w:rPr>
            </w:pPr>
            <m:oMathPara>
              <m:oMath>
                <m:r>
                  <m:rPr>
                    <m:sty m:val="bi"/>
                  </m:rPr>
                  <w:rPr>
                    <w:rFonts w:ascii="Cambria Math" w:hAnsi="Cambria Math" w:cs="Arial"/>
                    <w:sz w:val="21"/>
                    <w:szCs w:val="21"/>
                  </w:rPr>
                  <m:t>l</m:t>
                </m:r>
              </m:oMath>
            </m:oMathPara>
          </w:p>
        </w:tc>
        <w:tc>
          <w:tcPr>
            <w:tcW w:w="862" w:type="dxa"/>
          </w:tcPr>
          <w:p w14:paraId="5EA61717" w14:textId="77777777" w:rsidR="006C74A0" w:rsidRPr="008B69E4" w:rsidRDefault="00445895" w:rsidP="009545A4">
            <w:pPr>
              <w:jc w:val="center"/>
              <w:rPr>
                <w:rFonts w:ascii="Arial" w:hAnsi="Arial" w:cs="Arial"/>
                <w:b/>
                <w:i/>
                <w:sz w:val="21"/>
                <w:szCs w:val="21"/>
              </w:rPr>
            </w:pPr>
            <m:oMathPara>
              <m:oMath>
                <m:r>
                  <m:rPr>
                    <m:sty m:val="bi"/>
                  </m:rPr>
                  <w:rPr>
                    <w:rFonts w:ascii="Cambria Math" w:hAnsi="Cambria Math" w:cs="Arial"/>
                    <w:sz w:val="21"/>
                    <w:szCs w:val="21"/>
                  </w:rPr>
                  <m:t>l&lt;20</m:t>
                </m:r>
              </m:oMath>
            </m:oMathPara>
          </w:p>
        </w:tc>
        <w:tc>
          <w:tcPr>
            <w:tcW w:w="1374" w:type="dxa"/>
          </w:tcPr>
          <w:p w14:paraId="24D0A985" w14:textId="77777777" w:rsidR="006C74A0" w:rsidRPr="008B69E4" w:rsidRDefault="00445895" w:rsidP="009545A4">
            <w:pPr>
              <w:jc w:val="center"/>
              <w:rPr>
                <w:rFonts w:ascii="Arial" w:hAnsi="Arial" w:cs="Arial"/>
                <w:b/>
                <w:i/>
                <w:sz w:val="21"/>
                <w:szCs w:val="21"/>
              </w:rPr>
            </w:pPr>
            <m:oMathPara>
              <m:oMath>
                <m:r>
                  <m:rPr>
                    <m:sty m:val="bi"/>
                  </m:rPr>
                  <w:rPr>
                    <w:rFonts w:ascii="Cambria Math" w:hAnsi="Cambria Math" w:cs="Arial"/>
                    <w:sz w:val="21"/>
                    <w:szCs w:val="21"/>
                  </w:rPr>
                  <m:t>20≤l&lt;40</m:t>
                </m:r>
              </m:oMath>
            </m:oMathPara>
          </w:p>
        </w:tc>
        <w:tc>
          <w:tcPr>
            <w:tcW w:w="1374" w:type="dxa"/>
          </w:tcPr>
          <w:p w14:paraId="740416D3" w14:textId="77777777" w:rsidR="006C74A0" w:rsidRPr="008B69E4" w:rsidRDefault="00445895" w:rsidP="009545A4">
            <w:pPr>
              <w:jc w:val="center"/>
              <w:rPr>
                <w:rFonts w:ascii="Arial" w:hAnsi="Arial" w:cs="Arial"/>
                <w:b/>
                <w:i/>
                <w:sz w:val="21"/>
                <w:szCs w:val="21"/>
              </w:rPr>
            </w:pPr>
            <m:oMathPara>
              <m:oMath>
                <m:r>
                  <m:rPr>
                    <m:sty m:val="bi"/>
                  </m:rPr>
                  <w:rPr>
                    <w:rFonts w:ascii="Cambria Math" w:hAnsi="Cambria Math" w:cs="Arial"/>
                    <w:sz w:val="21"/>
                    <w:szCs w:val="21"/>
                  </w:rPr>
                  <m:t>40≤l&lt;60</m:t>
                </m:r>
              </m:oMath>
            </m:oMathPara>
          </w:p>
        </w:tc>
        <w:tc>
          <w:tcPr>
            <w:tcW w:w="1374" w:type="dxa"/>
          </w:tcPr>
          <w:p w14:paraId="5BEC8FBE" w14:textId="77777777" w:rsidR="006C74A0" w:rsidRPr="008B69E4" w:rsidRDefault="00445895" w:rsidP="009545A4">
            <w:pPr>
              <w:jc w:val="center"/>
              <w:rPr>
                <w:rFonts w:ascii="Arial" w:hAnsi="Arial" w:cs="Arial"/>
                <w:b/>
                <w:i/>
                <w:sz w:val="21"/>
                <w:szCs w:val="21"/>
              </w:rPr>
            </w:pPr>
            <m:oMathPara>
              <m:oMath>
                <m:r>
                  <m:rPr>
                    <m:sty m:val="bi"/>
                  </m:rPr>
                  <w:rPr>
                    <w:rFonts w:ascii="Cambria Math" w:hAnsi="Cambria Math" w:cs="Arial"/>
                    <w:sz w:val="21"/>
                    <w:szCs w:val="21"/>
                  </w:rPr>
                  <m:t>60≤l&lt;80</m:t>
                </m:r>
              </m:oMath>
            </m:oMathPara>
          </w:p>
        </w:tc>
        <w:tc>
          <w:tcPr>
            <w:tcW w:w="1485" w:type="dxa"/>
          </w:tcPr>
          <w:p w14:paraId="1D5345DD" w14:textId="77777777" w:rsidR="006C74A0" w:rsidRPr="008B69E4" w:rsidRDefault="00445895" w:rsidP="009545A4">
            <w:pPr>
              <w:jc w:val="center"/>
              <w:rPr>
                <w:rFonts w:ascii="Arial" w:hAnsi="Arial" w:cs="Arial"/>
                <w:b/>
                <w:i/>
                <w:sz w:val="21"/>
                <w:szCs w:val="21"/>
              </w:rPr>
            </w:pPr>
            <m:oMathPara>
              <m:oMath>
                <m:r>
                  <m:rPr>
                    <m:sty m:val="bi"/>
                  </m:rPr>
                  <w:rPr>
                    <w:rFonts w:ascii="Cambria Math" w:hAnsi="Cambria Math" w:cs="Arial"/>
                    <w:sz w:val="21"/>
                    <w:szCs w:val="21"/>
                  </w:rPr>
                  <m:t>80≤l&lt;100</m:t>
                </m:r>
              </m:oMath>
            </m:oMathPara>
          </w:p>
        </w:tc>
        <w:tc>
          <w:tcPr>
            <w:tcW w:w="1650" w:type="dxa"/>
          </w:tcPr>
          <w:p w14:paraId="1EAC00F6" w14:textId="77777777" w:rsidR="006C74A0" w:rsidRPr="008B69E4" w:rsidRDefault="00445895" w:rsidP="009545A4">
            <w:pPr>
              <w:jc w:val="center"/>
              <w:rPr>
                <w:rFonts w:ascii="Arial" w:hAnsi="Arial" w:cs="Arial"/>
                <w:b/>
                <w:i/>
                <w:sz w:val="21"/>
                <w:szCs w:val="21"/>
              </w:rPr>
            </w:pPr>
            <m:oMathPara>
              <m:oMath>
                <m:r>
                  <m:rPr>
                    <m:sty m:val="bi"/>
                  </m:rPr>
                  <w:rPr>
                    <w:rFonts w:ascii="Cambria Math" w:hAnsi="Cambria Math" w:cs="Arial"/>
                    <w:sz w:val="21"/>
                    <w:szCs w:val="21"/>
                  </w:rPr>
                  <m:t>100≤l≤120</m:t>
                </m:r>
              </m:oMath>
            </m:oMathPara>
          </w:p>
        </w:tc>
        <w:tc>
          <w:tcPr>
            <w:tcW w:w="989" w:type="dxa"/>
          </w:tcPr>
          <w:p w14:paraId="47AD9065" w14:textId="77777777" w:rsidR="006C74A0" w:rsidRPr="008B69E4" w:rsidRDefault="00445895" w:rsidP="006C74A0">
            <w:pPr>
              <w:jc w:val="center"/>
              <w:rPr>
                <w:rFonts w:ascii="Arial" w:hAnsi="Arial" w:cs="Arial"/>
                <w:b/>
                <w:sz w:val="21"/>
                <w:szCs w:val="21"/>
              </w:rPr>
            </w:pPr>
            <m:oMathPara>
              <m:oMath>
                <m:r>
                  <m:rPr>
                    <m:sty m:val="bi"/>
                  </m:rPr>
                  <w:rPr>
                    <w:rFonts w:ascii="Cambria Math" w:hAnsi="Cambria Math" w:cs="Arial"/>
                    <w:sz w:val="21"/>
                    <w:szCs w:val="21"/>
                  </w:rPr>
                  <m:t>l≥120</m:t>
                </m:r>
              </m:oMath>
            </m:oMathPara>
          </w:p>
        </w:tc>
      </w:tr>
      <w:tr w:rsidR="008B69E4" w:rsidRPr="008B69E4" w14:paraId="768625D9" w14:textId="77777777" w:rsidTr="001D5FDB">
        <w:trPr>
          <w:trHeight w:val="259"/>
        </w:trPr>
        <w:tc>
          <w:tcPr>
            <w:tcW w:w="1587" w:type="dxa"/>
          </w:tcPr>
          <w:p w14:paraId="748C431F" w14:textId="77777777" w:rsidR="006C74A0" w:rsidRPr="008B69E4" w:rsidRDefault="006C74A0" w:rsidP="009545A4">
            <w:pPr>
              <w:rPr>
                <w:rFonts w:ascii="Arial" w:hAnsi="Arial" w:cs="Arial"/>
                <w:b/>
                <w:i/>
                <w:sz w:val="21"/>
                <w:szCs w:val="21"/>
              </w:rPr>
            </w:pPr>
            <w:r w:rsidRPr="008B69E4">
              <w:rPr>
                <w:rFonts w:ascii="Arial" w:hAnsi="Arial" w:cs="Arial"/>
                <w:b/>
                <w:i/>
                <w:sz w:val="21"/>
                <w:szCs w:val="21"/>
              </w:rPr>
              <w:t>Probability</w:t>
            </w:r>
          </w:p>
        </w:tc>
        <w:tc>
          <w:tcPr>
            <w:tcW w:w="862" w:type="dxa"/>
          </w:tcPr>
          <w:p w14:paraId="43F7EE9A" w14:textId="77777777" w:rsidR="006C74A0" w:rsidRPr="008B69E4" w:rsidRDefault="006C74A0" w:rsidP="009545A4">
            <w:pPr>
              <w:jc w:val="center"/>
              <w:rPr>
                <w:rFonts w:ascii="Arial" w:hAnsi="Arial" w:cs="Arial"/>
                <w:i/>
                <w:sz w:val="21"/>
                <w:szCs w:val="21"/>
              </w:rPr>
            </w:pPr>
            <w:r w:rsidRPr="008B69E4">
              <w:rPr>
                <w:rFonts w:ascii="Arial" w:hAnsi="Arial" w:cs="Arial"/>
                <w:i/>
                <w:sz w:val="21"/>
                <w:szCs w:val="21"/>
              </w:rPr>
              <w:t>0.0597</w:t>
            </w:r>
          </w:p>
        </w:tc>
        <w:tc>
          <w:tcPr>
            <w:tcW w:w="1374" w:type="dxa"/>
          </w:tcPr>
          <w:p w14:paraId="19896AFB" w14:textId="77777777" w:rsidR="006C74A0" w:rsidRPr="008B69E4" w:rsidRDefault="006C74A0" w:rsidP="009545A4">
            <w:pPr>
              <w:jc w:val="center"/>
              <w:rPr>
                <w:rFonts w:ascii="Arial" w:hAnsi="Arial" w:cs="Arial"/>
                <w:i/>
                <w:sz w:val="21"/>
                <w:szCs w:val="21"/>
              </w:rPr>
            </w:pPr>
            <w:r w:rsidRPr="008B69E4">
              <w:rPr>
                <w:rFonts w:ascii="Arial" w:hAnsi="Arial" w:cs="Arial"/>
                <w:i/>
                <w:sz w:val="21"/>
                <w:szCs w:val="21"/>
              </w:rPr>
              <w:t>0.1573</w:t>
            </w:r>
          </w:p>
        </w:tc>
        <w:tc>
          <w:tcPr>
            <w:tcW w:w="1374" w:type="dxa"/>
          </w:tcPr>
          <w:p w14:paraId="47D9DB47" w14:textId="77777777" w:rsidR="006C74A0" w:rsidRPr="008B69E4" w:rsidRDefault="006C74A0" w:rsidP="009545A4">
            <w:pPr>
              <w:jc w:val="center"/>
              <w:rPr>
                <w:rFonts w:ascii="Arial" w:hAnsi="Arial" w:cs="Arial"/>
                <w:i/>
                <w:sz w:val="21"/>
                <w:szCs w:val="21"/>
              </w:rPr>
            </w:pPr>
            <w:r w:rsidRPr="008B69E4">
              <w:rPr>
                <w:rFonts w:ascii="Arial" w:hAnsi="Arial" w:cs="Arial"/>
                <w:i/>
                <w:sz w:val="21"/>
                <w:szCs w:val="21"/>
              </w:rPr>
              <w:t>0.2800</w:t>
            </w:r>
          </w:p>
        </w:tc>
        <w:tc>
          <w:tcPr>
            <w:tcW w:w="1374" w:type="dxa"/>
          </w:tcPr>
          <w:p w14:paraId="0BBE0033" w14:textId="77777777" w:rsidR="006C74A0" w:rsidRPr="008B69E4" w:rsidRDefault="006C74A0" w:rsidP="009545A4">
            <w:pPr>
              <w:jc w:val="center"/>
              <w:rPr>
                <w:rFonts w:ascii="Arial" w:hAnsi="Arial" w:cs="Arial"/>
                <w:i/>
                <w:sz w:val="21"/>
                <w:szCs w:val="21"/>
              </w:rPr>
            </w:pPr>
            <w:r w:rsidRPr="008B69E4">
              <w:rPr>
                <w:rFonts w:ascii="Arial" w:hAnsi="Arial" w:cs="Arial"/>
                <w:i/>
                <w:sz w:val="21"/>
                <w:szCs w:val="21"/>
              </w:rPr>
              <w:t>0.2815</w:t>
            </w:r>
          </w:p>
        </w:tc>
        <w:tc>
          <w:tcPr>
            <w:tcW w:w="1485" w:type="dxa"/>
          </w:tcPr>
          <w:p w14:paraId="131A49FF" w14:textId="77777777" w:rsidR="006C74A0" w:rsidRPr="008B69E4" w:rsidRDefault="006C74A0" w:rsidP="009545A4">
            <w:pPr>
              <w:jc w:val="center"/>
              <w:rPr>
                <w:rFonts w:ascii="Arial" w:hAnsi="Arial" w:cs="Arial"/>
                <w:i/>
                <w:sz w:val="21"/>
                <w:szCs w:val="21"/>
              </w:rPr>
            </w:pPr>
            <w:r w:rsidRPr="008B69E4">
              <w:rPr>
                <w:rFonts w:ascii="Arial" w:hAnsi="Arial" w:cs="Arial"/>
                <w:i/>
                <w:sz w:val="21"/>
                <w:szCs w:val="21"/>
              </w:rPr>
              <w:t>0.1600</w:t>
            </w:r>
          </w:p>
        </w:tc>
        <w:tc>
          <w:tcPr>
            <w:tcW w:w="1650" w:type="dxa"/>
          </w:tcPr>
          <w:p w14:paraId="72956837" w14:textId="77777777" w:rsidR="006C74A0" w:rsidRPr="008B69E4" w:rsidRDefault="006C74A0" w:rsidP="009545A4">
            <w:pPr>
              <w:jc w:val="center"/>
              <w:rPr>
                <w:rFonts w:ascii="Arial" w:hAnsi="Arial" w:cs="Arial"/>
                <w:i/>
                <w:sz w:val="21"/>
                <w:szCs w:val="21"/>
              </w:rPr>
            </w:pPr>
            <w:r w:rsidRPr="008B69E4">
              <w:rPr>
                <w:rFonts w:ascii="Arial" w:hAnsi="Arial" w:cs="Arial"/>
                <w:i/>
                <w:sz w:val="21"/>
                <w:szCs w:val="21"/>
              </w:rPr>
              <w:t>0.0513</w:t>
            </w:r>
          </w:p>
        </w:tc>
        <w:tc>
          <w:tcPr>
            <w:tcW w:w="989" w:type="dxa"/>
          </w:tcPr>
          <w:p w14:paraId="68CC091A" w14:textId="77777777" w:rsidR="006C74A0" w:rsidRPr="008B69E4" w:rsidRDefault="006C74A0" w:rsidP="006C74A0">
            <w:pPr>
              <w:jc w:val="center"/>
              <w:rPr>
                <w:rFonts w:ascii="Arial" w:hAnsi="Arial" w:cs="Arial"/>
                <w:i/>
                <w:sz w:val="21"/>
                <w:szCs w:val="21"/>
              </w:rPr>
            </w:pPr>
            <w:r w:rsidRPr="008B69E4">
              <w:rPr>
                <w:rFonts w:ascii="Arial" w:hAnsi="Arial" w:cs="Arial"/>
                <w:i/>
                <w:sz w:val="21"/>
                <w:szCs w:val="21"/>
              </w:rPr>
              <w:t>0.0102</w:t>
            </w:r>
          </w:p>
        </w:tc>
      </w:tr>
      <w:tr w:rsidR="008B69E4" w:rsidRPr="008B69E4" w14:paraId="2E8E78F7" w14:textId="77777777" w:rsidTr="001D5FDB">
        <w:trPr>
          <w:trHeight w:val="494"/>
        </w:trPr>
        <w:tc>
          <w:tcPr>
            <w:tcW w:w="1587" w:type="dxa"/>
          </w:tcPr>
          <w:p w14:paraId="1366FC42" w14:textId="77777777" w:rsidR="006C74A0" w:rsidRPr="008B69E4" w:rsidRDefault="006C74A0" w:rsidP="009545A4">
            <w:pPr>
              <w:rPr>
                <w:rFonts w:ascii="Arial" w:eastAsia="Calibri" w:hAnsi="Arial" w:cs="Arial"/>
                <w:b/>
                <w:i/>
                <w:sz w:val="21"/>
                <w:szCs w:val="21"/>
              </w:rPr>
            </w:pPr>
            <w:r w:rsidRPr="008B69E4">
              <w:rPr>
                <w:rFonts w:ascii="Arial" w:eastAsia="Calibri" w:hAnsi="Arial" w:cs="Arial"/>
                <w:b/>
                <w:i/>
                <w:sz w:val="21"/>
                <w:szCs w:val="21"/>
              </w:rPr>
              <w:t>Expected Frequencies</w:t>
            </w:r>
          </w:p>
        </w:tc>
        <w:tc>
          <w:tcPr>
            <w:tcW w:w="862" w:type="dxa"/>
            <w:vAlign w:val="center"/>
          </w:tcPr>
          <w:p w14:paraId="70E81E5B"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5.97</w:t>
            </w:r>
          </w:p>
        </w:tc>
        <w:tc>
          <w:tcPr>
            <w:tcW w:w="1374" w:type="dxa"/>
            <w:vAlign w:val="center"/>
          </w:tcPr>
          <w:p w14:paraId="13E1739C"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15.73</w:t>
            </w:r>
          </w:p>
        </w:tc>
        <w:tc>
          <w:tcPr>
            <w:tcW w:w="1374" w:type="dxa"/>
            <w:vAlign w:val="center"/>
          </w:tcPr>
          <w:p w14:paraId="4B1CE689"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28.00</w:t>
            </w:r>
          </w:p>
        </w:tc>
        <w:tc>
          <w:tcPr>
            <w:tcW w:w="1374" w:type="dxa"/>
            <w:vAlign w:val="center"/>
          </w:tcPr>
          <w:p w14:paraId="2EC4FED2"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28.15</w:t>
            </w:r>
          </w:p>
        </w:tc>
        <w:tc>
          <w:tcPr>
            <w:tcW w:w="1485" w:type="dxa"/>
            <w:vAlign w:val="center"/>
          </w:tcPr>
          <w:p w14:paraId="56708B17"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16.00</w:t>
            </w:r>
          </w:p>
        </w:tc>
        <w:tc>
          <w:tcPr>
            <w:tcW w:w="1650" w:type="dxa"/>
            <w:vAlign w:val="center"/>
          </w:tcPr>
          <w:p w14:paraId="3694D22A"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5.13</w:t>
            </w:r>
          </w:p>
        </w:tc>
        <w:tc>
          <w:tcPr>
            <w:tcW w:w="989" w:type="dxa"/>
            <w:vAlign w:val="center"/>
          </w:tcPr>
          <w:p w14:paraId="064F62D0" w14:textId="77777777" w:rsidR="006C74A0" w:rsidRPr="008B69E4" w:rsidRDefault="006C74A0" w:rsidP="00A02BDC">
            <w:pPr>
              <w:jc w:val="center"/>
              <w:rPr>
                <w:rFonts w:ascii="Arial" w:hAnsi="Arial" w:cs="Arial"/>
                <w:i/>
                <w:sz w:val="21"/>
                <w:szCs w:val="21"/>
              </w:rPr>
            </w:pPr>
            <w:r w:rsidRPr="008B69E4">
              <w:rPr>
                <w:rFonts w:ascii="Arial" w:hAnsi="Arial" w:cs="Arial"/>
                <w:i/>
                <w:sz w:val="21"/>
                <w:szCs w:val="21"/>
              </w:rPr>
              <w:t>1.02</w:t>
            </w:r>
          </w:p>
        </w:tc>
      </w:tr>
    </w:tbl>
    <w:p w14:paraId="2AC36670" w14:textId="77777777" w:rsidR="006C74A0" w:rsidRPr="00FA3955" w:rsidRDefault="00445895" w:rsidP="00783D96">
      <w:pPr>
        <w:rPr>
          <w:rFonts w:ascii="Arial" w:hAnsi="Arial" w:cs="Arial"/>
          <w:i/>
          <w:sz w:val="24"/>
          <w:szCs w:val="24"/>
        </w:rPr>
      </w:pPr>
      <w:r w:rsidRPr="00FA3955">
        <w:rPr>
          <w:rFonts w:ascii="Arial" w:hAnsi="Arial" w:cs="Arial"/>
          <w:i/>
          <w:sz w:val="24"/>
          <w:szCs w:val="24"/>
        </w:rPr>
        <w:br/>
      </w:r>
      <w:r w:rsidR="006C74A0" w:rsidRPr="00FA3955">
        <w:rPr>
          <w:rFonts w:ascii="Arial" w:hAnsi="Arial" w:cs="Arial"/>
          <w:i/>
          <w:sz w:val="24"/>
          <w:szCs w:val="24"/>
        </w:rPr>
        <w:t>Since the final class has an expected frequency smaller than 5, we pool</w:t>
      </w:r>
      <w:r w:rsidR="005B0751" w:rsidRPr="00FA3955">
        <w:rPr>
          <w:rFonts w:ascii="Arial" w:hAnsi="Arial" w:cs="Arial"/>
          <w:i/>
          <w:sz w:val="24"/>
          <w:szCs w:val="24"/>
        </w:rPr>
        <w:t xml:space="preserve"> (combine)</w:t>
      </w:r>
      <w:r w:rsidR="006C74A0" w:rsidRPr="00FA3955">
        <w:rPr>
          <w:rFonts w:ascii="Arial" w:hAnsi="Arial" w:cs="Arial"/>
          <w:i/>
          <w:sz w:val="24"/>
          <w:szCs w:val="24"/>
        </w:rPr>
        <w:t xml:space="preserve"> the last two classes:</w:t>
      </w:r>
    </w:p>
    <w:tbl>
      <w:tblPr>
        <w:tblStyle w:val="TableGrid"/>
        <w:tblW w:w="9700" w:type="dxa"/>
        <w:tblLook w:val="04A0" w:firstRow="1" w:lastRow="0" w:firstColumn="1" w:lastColumn="0" w:noHBand="0" w:noVBand="1"/>
      </w:tblPr>
      <w:tblGrid>
        <w:gridCol w:w="1455"/>
        <w:gridCol w:w="932"/>
        <w:gridCol w:w="1354"/>
        <w:gridCol w:w="1354"/>
        <w:gridCol w:w="1354"/>
        <w:gridCol w:w="1566"/>
        <w:gridCol w:w="1685"/>
      </w:tblGrid>
      <w:tr w:rsidR="0092096D" w:rsidRPr="00FA3955" w14:paraId="129F923C" w14:textId="77777777" w:rsidTr="00B66F6A">
        <w:tc>
          <w:tcPr>
            <w:tcW w:w="1368" w:type="dxa"/>
          </w:tcPr>
          <w:p w14:paraId="253D8DD6" w14:textId="77777777" w:rsidR="0092096D" w:rsidRPr="00887755" w:rsidRDefault="00445895" w:rsidP="00783D96">
            <w:pPr>
              <w:rPr>
                <w:rFonts w:ascii="Arial" w:hAnsi="Arial" w:cs="Arial"/>
                <w:b/>
                <w:i/>
                <w:sz w:val="21"/>
                <w:szCs w:val="21"/>
              </w:rPr>
            </w:pPr>
            <m:oMathPara>
              <m:oMath>
                <m:r>
                  <m:rPr>
                    <m:sty m:val="bi"/>
                  </m:rPr>
                  <w:rPr>
                    <w:rFonts w:ascii="Cambria Math" w:hAnsi="Cambria Math" w:cs="Arial"/>
                    <w:sz w:val="21"/>
                    <w:szCs w:val="21"/>
                  </w:rPr>
                  <m:t>l</m:t>
                </m:r>
              </m:oMath>
            </m:oMathPara>
          </w:p>
        </w:tc>
        <w:tc>
          <w:tcPr>
            <w:tcW w:w="934" w:type="dxa"/>
          </w:tcPr>
          <w:p w14:paraId="45771898" w14:textId="77777777" w:rsidR="0092096D" w:rsidRPr="00887755" w:rsidRDefault="00445895" w:rsidP="00783D96">
            <w:pPr>
              <w:jc w:val="center"/>
              <w:rPr>
                <w:rFonts w:ascii="Arial" w:hAnsi="Arial" w:cs="Arial"/>
                <w:b/>
                <w:i/>
                <w:sz w:val="21"/>
                <w:szCs w:val="21"/>
              </w:rPr>
            </w:pPr>
            <m:oMathPara>
              <m:oMath>
                <m:r>
                  <m:rPr>
                    <m:sty m:val="bi"/>
                  </m:rPr>
                  <w:rPr>
                    <w:rFonts w:ascii="Cambria Math" w:hAnsi="Cambria Math" w:cs="Arial"/>
                    <w:sz w:val="21"/>
                    <w:szCs w:val="21"/>
                  </w:rPr>
                  <m:t>l&lt;20</m:t>
                </m:r>
              </m:oMath>
            </m:oMathPara>
          </w:p>
        </w:tc>
        <w:tc>
          <w:tcPr>
            <w:tcW w:w="1368" w:type="dxa"/>
          </w:tcPr>
          <w:p w14:paraId="04F74E7F" w14:textId="77777777" w:rsidR="0092096D" w:rsidRPr="00887755" w:rsidRDefault="00445895" w:rsidP="00783D96">
            <w:pPr>
              <w:jc w:val="center"/>
              <w:rPr>
                <w:rFonts w:ascii="Arial" w:hAnsi="Arial" w:cs="Arial"/>
                <w:b/>
                <w:i/>
                <w:sz w:val="21"/>
                <w:szCs w:val="21"/>
              </w:rPr>
            </w:pPr>
            <m:oMathPara>
              <m:oMath>
                <m:r>
                  <m:rPr>
                    <m:sty m:val="bi"/>
                  </m:rPr>
                  <w:rPr>
                    <w:rFonts w:ascii="Cambria Math" w:hAnsi="Cambria Math" w:cs="Arial"/>
                    <w:sz w:val="21"/>
                    <w:szCs w:val="21"/>
                  </w:rPr>
                  <m:t>20≤l&lt;40</m:t>
                </m:r>
              </m:oMath>
            </m:oMathPara>
          </w:p>
        </w:tc>
        <w:tc>
          <w:tcPr>
            <w:tcW w:w="1368" w:type="dxa"/>
          </w:tcPr>
          <w:p w14:paraId="1E8B185C" w14:textId="77777777" w:rsidR="0092096D" w:rsidRPr="00887755" w:rsidRDefault="00445895" w:rsidP="00783D96">
            <w:pPr>
              <w:jc w:val="center"/>
              <w:rPr>
                <w:rFonts w:ascii="Arial" w:hAnsi="Arial" w:cs="Arial"/>
                <w:b/>
                <w:i/>
                <w:sz w:val="21"/>
                <w:szCs w:val="21"/>
              </w:rPr>
            </w:pPr>
            <m:oMathPara>
              <m:oMath>
                <m:r>
                  <m:rPr>
                    <m:sty m:val="bi"/>
                  </m:rPr>
                  <w:rPr>
                    <w:rFonts w:ascii="Cambria Math" w:hAnsi="Cambria Math" w:cs="Arial"/>
                    <w:sz w:val="21"/>
                    <w:szCs w:val="21"/>
                  </w:rPr>
                  <m:t>40≤l&lt;60</m:t>
                </m:r>
              </m:oMath>
            </m:oMathPara>
          </w:p>
        </w:tc>
        <w:tc>
          <w:tcPr>
            <w:tcW w:w="1368" w:type="dxa"/>
          </w:tcPr>
          <w:p w14:paraId="59323A11" w14:textId="77777777" w:rsidR="0092096D" w:rsidRPr="00887755" w:rsidRDefault="00445895" w:rsidP="00783D96">
            <w:pPr>
              <w:jc w:val="center"/>
              <w:rPr>
                <w:rFonts w:ascii="Arial" w:hAnsi="Arial" w:cs="Arial"/>
                <w:b/>
                <w:i/>
                <w:sz w:val="21"/>
                <w:szCs w:val="21"/>
              </w:rPr>
            </w:pPr>
            <m:oMathPara>
              <m:oMath>
                <m:r>
                  <m:rPr>
                    <m:sty m:val="bi"/>
                  </m:rPr>
                  <w:rPr>
                    <w:rFonts w:ascii="Cambria Math" w:hAnsi="Cambria Math" w:cs="Arial"/>
                    <w:sz w:val="21"/>
                    <w:szCs w:val="21"/>
                  </w:rPr>
                  <m:t>60≤l&lt;80</m:t>
                </m:r>
              </m:oMath>
            </m:oMathPara>
          </w:p>
        </w:tc>
        <w:tc>
          <w:tcPr>
            <w:tcW w:w="1586" w:type="dxa"/>
          </w:tcPr>
          <w:p w14:paraId="76EA844D" w14:textId="77777777" w:rsidR="0092096D" w:rsidRPr="00887755" w:rsidRDefault="00445895" w:rsidP="00783D96">
            <w:pPr>
              <w:jc w:val="center"/>
              <w:rPr>
                <w:rFonts w:ascii="Arial" w:hAnsi="Arial" w:cs="Arial"/>
                <w:b/>
                <w:i/>
                <w:sz w:val="21"/>
                <w:szCs w:val="21"/>
              </w:rPr>
            </w:pPr>
            <m:oMathPara>
              <m:oMath>
                <m:r>
                  <m:rPr>
                    <m:sty m:val="bi"/>
                  </m:rPr>
                  <w:rPr>
                    <w:rFonts w:ascii="Cambria Math" w:hAnsi="Cambria Math" w:cs="Arial"/>
                    <w:sz w:val="21"/>
                    <w:szCs w:val="21"/>
                  </w:rPr>
                  <m:t>80≤l&lt;100</m:t>
                </m:r>
              </m:oMath>
            </m:oMathPara>
          </w:p>
        </w:tc>
        <w:tc>
          <w:tcPr>
            <w:tcW w:w="1708" w:type="dxa"/>
          </w:tcPr>
          <w:p w14:paraId="1DE26DEB" w14:textId="77777777" w:rsidR="0092096D" w:rsidRPr="00887755" w:rsidRDefault="00445895" w:rsidP="00783D96">
            <w:pPr>
              <w:jc w:val="center"/>
              <w:rPr>
                <w:rFonts w:ascii="Arial" w:hAnsi="Arial" w:cs="Arial"/>
                <w:b/>
                <w:i/>
                <w:sz w:val="21"/>
                <w:szCs w:val="21"/>
              </w:rPr>
            </w:pPr>
            <m:oMathPara>
              <m:oMath>
                <m:r>
                  <m:rPr>
                    <m:sty m:val="bi"/>
                  </m:rPr>
                  <w:rPr>
                    <w:rFonts w:ascii="Cambria Math" w:hAnsi="Cambria Math" w:cs="Arial"/>
                    <w:sz w:val="21"/>
                    <w:szCs w:val="21"/>
                  </w:rPr>
                  <m:t>100≤l</m:t>
                </m:r>
              </m:oMath>
            </m:oMathPara>
          </w:p>
        </w:tc>
      </w:tr>
      <w:tr w:rsidR="0092096D" w:rsidRPr="00FA3955" w14:paraId="1EB92115" w14:textId="77777777" w:rsidTr="00B66F6A">
        <w:tc>
          <w:tcPr>
            <w:tcW w:w="1368" w:type="dxa"/>
          </w:tcPr>
          <w:p w14:paraId="0EB9D4AD" w14:textId="77777777" w:rsidR="0092096D" w:rsidRPr="00887755" w:rsidRDefault="005B0751" w:rsidP="00783D96">
            <w:pPr>
              <w:rPr>
                <w:rFonts w:ascii="Arial" w:hAnsi="Arial" w:cs="Arial"/>
                <w:b/>
                <w:i/>
                <w:sz w:val="21"/>
                <w:szCs w:val="21"/>
              </w:rPr>
            </w:pPr>
            <w:r w:rsidRPr="00887755">
              <w:rPr>
                <w:rFonts w:ascii="Arial" w:eastAsia="Calibri" w:hAnsi="Arial" w:cs="Arial"/>
                <w:b/>
                <w:i/>
                <w:sz w:val="21"/>
                <w:szCs w:val="21"/>
              </w:rPr>
              <w:t>Observed Frequencies</w:t>
            </w:r>
          </w:p>
        </w:tc>
        <w:tc>
          <w:tcPr>
            <w:tcW w:w="934" w:type="dxa"/>
          </w:tcPr>
          <w:p w14:paraId="0A20B243" w14:textId="77777777" w:rsidR="0092096D" w:rsidRPr="00887755" w:rsidRDefault="005B0751" w:rsidP="00783D96">
            <w:pPr>
              <w:jc w:val="center"/>
              <w:rPr>
                <w:rFonts w:ascii="Arial" w:hAnsi="Arial" w:cs="Arial"/>
                <w:i/>
                <w:sz w:val="21"/>
                <w:szCs w:val="21"/>
              </w:rPr>
            </w:pPr>
            <w:r w:rsidRPr="00887755">
              <w:rPr>
                <w:rFonts w:ascii="Arial" w:hAnsi="Arial" w:cs="Arial"/>
                <w:i/>
                <w:sz w:val="21"/>
                <w:szCs w:val="21"/>
              </w:rPr>
              <w:t>5</w:t>
            </w:r>
          </w:p>
        </w:tc>
        <w:tc>
          <w:tcPr>
            <w:tcW w:w="1368" w:type="dxa"/>
          </w:tcPr>
          <w:p w14:paraId="23637DC6" w14:textId="77777777" w:rsidR="0092096D" w:rsidRPr="00887755" w:rsidRDefault="005B0751" w:rsidP="00783D96">
            <w:pPr>
              <w:jc w:val="center"/>
              <w:rPr>
                <w:rFonts w:ascii="Arial" w:hAnsi="Arial" w:cs="Arial"/>
                <w:i/>
                <w:sz w:val="21"/>
                <w:szCs w:val="21"/>
              </w:rPr>
            </w:pPr>
            <w:r w:rsidRPr="00887755">
              <w:rPr>
                <w:rFonts w:ascii="Arial" w:hAnsi="Arial" w:cs="Arial"/>
                <w:i/>
                <w:sz w:val="21"/>
                <w:szCs w:val="21"/>
              </w:rPr>
              <w:t>16</w:t>
            </w:r>
          </w:p>
        </w:tc>
        <w:tc>
          <w:tcPr>
            <w:tcW w:w="1368" w:type="dxa"/>
          </w:tcPr>
          <w:p w14:paraId="3ADCC8B5" w14:textId="77777777" w:rsidR="0092096D" w:rsidRPr="00887755" w:rsidRDefault="005B0751" w:rsidP="00783D96">
            <w:pPr>
              <w:jc w:val="center"/>
              <w:rPr>
                <w:rFonts w:ascii="Arial" w:hAnsi="Arial" w:cs="Arial"/>
                <w:i/>
                <w:sz w:val="21"/>
                <w:szCs w:val="21"/>
              </w:rPr>
            </w:pPr>
            <w:r w:rsidRPr="00887755">
              <w:rPr>
                <w:rFonts w:ascii="Arial" w:hAnsi="Arial" w:cs="Arial"/>
                <w:i/>
                <w:sz w:val="21"/>
                <w:szCs w:val="21"/>
              </w:rPr>
              <w:t>33</w:t>
            </w:r>
          </w:p>
        </w:tc>
        <w:tc>
          <w:tcPr>
            <w:tcW w:w="1368" w:type="dxa"/>
          </w:tcPr>
          <w:p w14:paraId="430C8EF0" w14:textId="77777777" w:rsidR="0092096D" w:rsidRPr="00887755" w:rsidRDefault="005B0751" w:rsidP="00783D96">
            <w:pPr>
              <w:jc w:val="center"/>
              <w:rPr>
                <w:rFonts w:ascii="Arial" w:hAnsi="Arial" w:cs="Arial"/>
                <w:i/>
                <w:sz w:val="21"/>
                <w:szCs w:val="21"/>
              </w:rPr>
            </w:pPr>
            <w:r w:rsidRPr="00887755">
              <w:rPr>
                <w:rFonts w:ascii="Arial" w:hAnsi="Arial" w:cs="Arial"/>
                <w:i/>
                <w:sz w:val="21"/>
                <w:szCs w:val="21"/>
              </w:rPr>
              <w:t>23</w:t>
            </w:r>
          </w:p>
        </w:tc>
        <w:tc>
          <w:tcPr>
            <w:tcW w:w="1586" w:type="dxa"/>
          </w:tcPr>
          <w:p w14:paraId="53D45618" w14:textId="77777777" w:rsidR="0092096D" w:rsidRPr="00887755" w:rsidRDefault="005B0751" w:rsidP="00783D96">
            <w:pPr>
              <w:jc w:val="center"/>
              <w:rPr>
                <w:rFonts w:ascii="Arial" w:hAnsi="Arial" w:cs="Arial"/>
                <w:i/>
                <w:sz w:val="21"/>
                <w:szCs w:val="21"/>
              </w:rPr>
            </w:pPr>
            <w:r w:rsidRPr="00887755">
              <w:rPr>
                <w:rFonts w:ascii="Arial" w:hAnsi="Arial" w:cs="Arial"/>
                <w:i/>
                <w:sz w:val="21"/>
                <w:szCs w:val="21"/>
              </w:rPr>
              <w:t>15</w:t>
            </w:r>
          </w:p>
        </w:tc>
        <w:tc>
          <w:tcPr>
            <w:tcW w:w="1708" w:type="dxa"/>
          </w:tcPr>
          <w:p w14:paraId="13F7A672" w14:textId="77777777" w:rsidR="0092096D" w:rsidRPr="00887755" w:rsidRDefault="005B0751" w:rsidP="006C74A0">
            <w:pPr>
              <w:jc w:val="center"/>
              <w:rPr>
                <w:rFonts w:ascii="Arial" w:hAnsi="Arial" w:cs="Arial"/>
                <w:i/>
                <w:sz w:val="21"/>
                <w:szCs w:val="21"/>
              </w:rPr>
            </w:pPr>
            <w:r w:rsidRPr="00887755">
              <w:rPr>
                <w:rFonts w:ascii="Arial" w:hAnsi="Arial" w:cs="Arial"/>
                <w:i/>
                <w:sz w:val="21"/>
                <w:szCs w:val="21"/>
              </w:rPr>
              <w:t>8</w:t>
            </w:r>
          </w:p>
        </w:tc>
      </w:tr>
      <w:tr w:rsidR="0092096D" w:rsidRPr="00FA3955" w14:paraId="6E609E51" w14:textId="77777777" w:rsidTr="00B66F6A">
        <w:tc>
          <w:tcPr>
            <w:tcW w:w="1368" w:type="dxa"/>
          </w:tcPr>
          <w:p w14:paraId="3F36E8E9" w14:textId="77777777" w:rsidR="0092096D" w:rsidRPr="00887755" w:rsidRDefault="0092096D" w:rsidP="00783D96">
            <w:pPr>
              <w:rPr>
                <w:rFonts w:ascii="Arial" w:eastAsia="Calibri" w:hAnsi="Arial" w:cs="Arial"/>
                <w:b/>
                <w:i/>
                <w:sz w:val="21"/>
                <w:szCs w:val="21"/>
              </w:rPr>
            </w:pPr>
            <w:r w:rsidRPr="00887755">
              <w:rPr>
                <w:rFonts w:ascii="Arial" w:eastAsia="Calibri" w:hAnsi="Arial" w:cs="Arial"/>
                <w:b/>
                <w:i/>
                <w:sz w:val="21"/>
                <w:szCs w:val="21"/>
              </w:rPr>
              <w:t>Expected Frequencies</w:t>
            </w:r>
          </w:p>
        </w:tc>
        <w:tc>
          <w:tcPr>
            <w:tcW w:w="934" w:type="dxa"/>
          </w:tcPr>
          <w:p w14:paraId="38921B05"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5.97</w:t>
            </w:r>
          </w:p>
        </w:tc>
        <w:tc>
          <w:tcPr>
            <w:tcW w:w="1368" w:type="dxa"/>
          </w:tcPr>
          <w:p w14:paraId="582369A1"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15.73</w:t>
            </w:r>
          </w:p>
        </w:tc>
        <w:tc>
          <w:tcPr>
            <w:tcW w:w="1368" w:type="dxa"/>
          </w:tcPr>
          <w:p w14:paraId="61982505"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28.00</w:t>
            </w:r>
          </w:p>
        </w:tc>
        <w:tc>
          <w:tcPr>
            <w:tcW w:w="1368" w:type="dxa"/>
          </w:tcPr>
          <w:p w14:paraId="24D1215C"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28.15</w:t>
            </w:r>
          </w:p>
        </w:tc>
        <w:tc>
          <w:tcPr>
            <w:tcW w:w="1586" w:type="dxa"/>
          </w:tcPr>
          <w:p w14:paraId="05F99985"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16.00</w:t>
            </w:r>
          </w:p>
        </w:tc>
        <w:tc>
          <w:tcPr>
            <w:tcW w:w="1708" w:type="dxa"/>
          </w:tcPr>
          <w:p w14:paraId="538347A6"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6.15</w:t>
            </w:r>
          </w:p>
        </w:tc>
      </w:tr>
      <w:tr w:rsidR="0092096D" w:rsidRPr="00FA3955" w14:paraId="7E09D512" w14:textId="77777777" w:rsidTr="00445895">
        <w:trPr>
          <w:trHeight w:val="578"/>
        </w:trPr>
        <w:tc>
          <w:tcPr>
            <w:tcW w:w="1368" w:type="dxa"/>
          </w:tcPr>
          <w:p w14:paraId="0BA682AA" w14:textId="77777777" w:rsidR="0092096D" w:rsidRPr="00887755" w:rsidRDefault="00000000" w:rsidP="00783D96">
            <w:pPr>
              <w:rPr>
                <w:rFonts w:ascii="Arial" w:eastAsia="Calibri" w:hAnsi="Arial" w:cs="Arial"/>
                <w:b/>
                <w:i/>
                <w:sz w:val="21"/>
                <w:szCs w:val="21"/>
              </w:rPr>
            </w:pPr>
            <m:oMathPara>
              <m:oMath>
                <m:f>
                  <m:fPr>
                    <m:ctrlPr>
                      <w:rPr>
                        <w:rFonts w:ascii="Cambria Math" w:eastAsia="Calibri" w:hAnsi="Cambria Math" w:cs="Arial"/>
                        <w:b/>
                        <w:i/>
                        <w:sz w:val="21"/>
                        <w:szCs w:val="21"/>
                      </w:rPr>
                    </m:ctrlPr>
                  </m:fPr>
                  <m:num>
                    <m:sSup>
                      <m:sSupPr>
                        <m:ctrlPr>
                          <w:rPr>
                            <w:rFonts w:ascii="Cambria Math" w:eastAsia="Calibri" w:hAnsi="Cambria Math" w:cs="Arial"/>
                            <w:b/>
                            <w:i/>
                            <w:sz w:val="21"/>
                            <w:szCs w:val="21"/>
                          </w:rPr>
                        </m:ctrlPr>
                      </m:sSupPr>
                      <m:e>
                        <m:d>
                          <m:dPr>
                            <m:ctrlPr>
                              <w:rPr>
                                <w:rFonts w:ascii="Cambria Math" w:eastAsia="Calibri" w:hAnsi="Cambria Math" w:cs="Arial"/>
                                <w:b/>
                                <w:i/>
                                <w:sz w:val="21"/>
                                <w:szCs w:val="21"/>
                              </w:rPr>
                            </m:ctrlPr>
                          </m:dPr>
                          <m:e>
                            <m:r>
                              <m:rPr>
                                <m:sty m:val="bi"/>
                              </m:rPr>
                              <w:rPr>
                                <w:rFonts w:ascii="Cambria Math" w:eastAsia="Calibri" w:hAnsi="Cambria Math" w:cs="Arial"/>
                                <w:sz w:val="21"/>
                                <w:szCs w:val="21"/>
                              </w:rPr>
                              <m:t>O-E</m:t>
                            </m:r>
                          </m:e>
                        </m:d>
                      </m:e>
                      <m:sup>
                        <m:r>
                          <m:rPr>
                            <m:sty m:val="bi"/>
                          </m:rPr>
                          <w:rPr>
                            <w:rFonts w:ascii="Cambria Math" w:eastAsia="Calibri" w:hAnsi="Cambria Math" w:cs="Arial"/>
                            <w:sz w:val="21"/>
                            <w:szCs w:val="21"/>
                          </w:rPr>
                          <m:t>2</m:t>
                        </m:r>
                      </m:sup>
                    </m:sSup>
                  </m:num>
                  <m:den>
                    <m:r>
                      <m:rPr>
                        <m:sty m:val="bi"/>
                      </m:rPr>
                      <w:rPr>
                        <w:rFonts w:ascii="Cambria Math" w:eastAsia="Calibri" w:hAnsi="Cambria Math" w:cs="Arial"/>
                        <w:sz w:val="21"/>
                        <w:szCs w:val="21"/>
                      </w:rPr>
                      <m:t>E</m:t>
                    </m:r>
                  </m:den>
                </m:f>
              </m:oMath>
            </m:oMathPara>
          </w:p>
        </w:tc>
        <w:tc>
          <w:tcPr>
            <w:tcW w:w="934" w:type="dxa"/>
          </w:tcPr>
          <w:p w14:paraId="0DEF6357"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0.1576</w:t>
            </w:r>
          </w:p>
        </w:tc>
        <w:tc>
          <w:tcPr>
            <w:tcW w:w="1368" w:type="dxa"/>
          </w:tcPr>
          <w:p w14:paraId="33C2C132" w14:textId="77777777" w:rsidR="0092096D" w:rsidRPr="00887755" w:rsidRDefault="0092096D" w:rsidP="00783D96">
            <w:pPr>
              <w:jc w:val="center"/>
              <w:rPr>
                <w:rFonts w:ascii="Arial" w:hAnsi="Arial" w:cs="Arial"/>
                <w:i/>
                <w:sz w:val="21"/>
                <w:szCs w:val="21"/>
              </w:rPr>
            </w:pPr>
            <w:r w:rsidRPr="00887755">
              <w:rPr>
                <w:rFonts w:ascii="Arial" w:hAnsi="Arial" w:cs="Arial"/>
                <w:i/>
                <w:sz w:val="21"/>
                <w:szCs w:val="21"/>
              </w:rPr>
              <w:t>0.00</w:t>
            </w:r>
            <w:r w:rsidR="002E5A2E" w:rsidRPr="00887755">
              <w:rPr>
                <w:rFonts w:ascii="Arial" w:hAnsi="Arial" w:cs="Arial"/>
                <w:i/>
                <w:sz w:val="21"/>
                <w:szCs w:val="21"/>
              </w:rPr>
              <w:t>46</w:t>
            </w:r>
          </w:p>
        </w:tc>
        <w:tc>
          <w:tcPr>
            <w:tcW w:w="1368" w:type="dxa"/>
          </w:tcPr>
          <w:p w14:paraId="517A64AB" w14:textId="77777777" w:rsidR="0092096D" w:rsidRPr="00887755" w:rsidRDefault="0092096D" w:rsidP="00783D96">
            <w:pPr>
              <w:jc w:val="center"/>
              <w:rPr>
                <w:rFonts w:ascii="Arial" w:hAnsi="Arial" w:cs="Arial"/>
                <w:i/>
                <w:sz w:val="21"/>
                <w:szCs w:val="21"/>
              </w:rPr>
            </w:pPr>
            <w:r w:rsidRPr="00887755">
              <w:rPr>
                <w:rFonts w:ascii="Arial" w:hAnsi="Arial" w:cs="Arial"/>
                <w:i/>
                <w:sz w:val="21"/>
                <w:szCs w:val="21"/>
              </w:rPr>
              <w:t>0.</w:t>
            </w:r>
            <w:r w:rsidR="002E5A2E" w:rsidRPr="00887755">
              <w:rPr>
                <w:rFonts w:ascii="Arial" w:hAnsi="Arial" w:cs="Arial"/>
                <w:i/>
                <w:sz w:val="21"/>
                <w:szCs w:val="21"/>
              </w:rPr>
              <w:t>8929</w:t>
            </w:r>
          </w:p>
        </w:tc>
        <w:tc>
          <w:tcPr>
            <w:tcW w:w="1368" w:type="dxa"/>
          </w:tcPr>
          <w:p w14:paraId="5F74D53A" w14:textId="77777777" w:rsidR="0092096D" w:rsidRPr="00887755" w:rsidRDefault="0092096D" w:rsidP="00783D96">
            <w:pPr>
              <w:jc w:val="center"/>
              <w:rPr>
                <w:rFonts w:ascii="Arial" w:hAnsi="Arial" w:cs="Arial"/>
                <w:i/>
                <w:sz w:val="21"/>
                <w:szCs w:val="21"/>
              </w:rPr>
            </w:pPr>
            <w:r w:rsidRPr="00887755">
              <w:rPr>
                <w:rFonts w:ascii="Arial" w:hAnsi="Arial" w:cs="Arial"/>
                <w:i/>
                <w:sz w:val="21"/>
                <w:szCs w:val="21"/>
              </w:rPr>
              <w:t>0.</w:t>
            </w:r>
            <w:r w:rsidR="002E5A2E" w:rsidRPr="00887755">
              <w:rPr>
                <w:rFonts w:ascii="Arial" w:hAnsi="Arial" w:cs="Arial"/>
                <w:i/>
                <w:sz w:val="21"/>
                <w:szCs w:val="21"/>
              </w:rPr>
              <w:t>9422</w:t>
            </w:r>
          </w:p>
        </w:tc>
        <w:tc>
          <w:tcPr>
            <w:tcW w:w="1586" w:type="dxa"/>
          </w:tcPr>
          <w:p w14:paraId="2024FB7F" w14:textId="77777777" w:rsidR="0092096D" w:rsidRPr="00887755" w:rsidRDefault="0092096D" w:rsidP="00783D96">
            <w:pPr>
              <w:jc w:val="center"/>
              <w:rPr>
                <w:rFonts w:ascii="Arial" w:hAnsi="Arial" w:cs="Arial"/>
                <w:i/>
                <w:sz w:val="21"/>
                <w:szCs w:val="21"/>
              </w:rPr>
            </w:pPr>
            <w:r w:rsidRPr="00887755">
              <w:rPr>
                <w:rFonts w:ascii="Arial" w:hAnsi="Arial" w:cs="Arial"/>
                <w:i/>
                <w:sz w:val="21"/>
                <w:szCs w:val="21"/>
              </w:rPr>
              <w:t>0.06</w:t>
            </w:r>
            <w:r w:rsidR="002E5A2E" w:rsidRPr="00887755">
              <w:rPr>
                <w:rFonts w:ascii="Arial" w:hAnsi="Arial" w:cs="Arial"/>
                <w:i/>
                <w:sz w:val="21"/>
                <w:szCs w:val="21"/>
              </w:rPr>
              <w:t>25</w:t>
            </w:r>
          </w:p>
        </w:tc>
        <w:tc>
          <w:tcPr>
            <w:tcW w:w="1708" w:type="dxa"/>
          </w:tcPr>
          <w:p w14:paraId="45D1006B" w14:textId="77777777" w:rsidR="0092096D" w:rsidRPr="00887755" w:rsidRDefault="002E5A2E" w:rsidP="00783D96">
            <w:pPr>
              <w:jc w:val="center"/>
              <w:rPr>
                <w:rFonts w:ascii="Arial" w:hAnsi="Arial" w:cs="Arial"/>
                <w:i/>
                <w:sz w:val="21"/>
                <w:szCs w:val="21"/>
              </w:rPr>
            </w:pPr>
            <w:r w:rsidRPr="00887755">
              <w:rPr>
                <w:rFonts w:ascii="Arial" w:hAnsi="Arial" w:cs="Arial"/>
                <w:i/>
                <w:sz w:val="21"/>
                <w:szCs w:val="21"/>
              </w:rPr>
              <w:t>0.5565</w:t>
            </w:r>
          </w:p>
        </w:tc>
      </w:tr>
    </w:tbl>
    <w:p w14:paraId="5A400953" w14:textId="08305337" w:rsidR="0092096D" w:rsidRPr="00FA3955" w:rsidRDefault="008B0A27" w:rsidP="00783D96">
      <w:pPr>
        <w:rPr>
          <w:rFonts w:ascii="Arial" w:hAnsi="Arial" w:cs="Arial"/>
          <w:i/>
          <w:color w:val="auto"/>
          <w:sz w:val="24"/>
          <w:szCs w:val="24"/>
        </w:rPr>
      </w:pPr>
      <w:r w:rsidRPr="00FA3955">
        <w:rPr>
          <w:rFonts w:ascii="Arial" w:hAnsi="Arial" w:cs="Arial"/>
          <w:i/>
          <w:color w:val="auto"/>
          <w:sz w:val="24"/>
          <w:szCs w:val="24"/>
        </w:rPr>
        <w:t>C</w:t>
      </w:r>
      <w:r w:rsidR="00445895" w:rsidRPr="00FA3955">
        <w:rPr>
          <w:rFonts w:ascii="Arial" w:hAnsi="Arial" w:cs="Arial"/>
          <w:i/>
          <w:color w:val="auto"/>
          <w:sz w:val="24"/>
          <w:szCs w:val="24"/>
        </w:rPr>
        <w:t>onduct</w:t>
      </w:r>
      <w:r w:rsidR="0092096D" w:rsidRPr="00FA3955">
        <w:rPr>
          <w:rFonts w:ascii="Arial" w:hAnsi="Arial" w:cs="Arial"/>
          <w:i/>
          <w:color w:val="auto"/>
          <w:sz w:val="24"/>
          <w:szCs w:val="24"/>
        </w:rPr>
        <w:t xml:space="preserve">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92096D" w:rsidRPr="00FA3955">
        <w:rPr>
          <w:rFonts w:ascii="Arial" w:hAnsi="Arial" w:cs="Arial"/>
          <w:i/>
          <w:color w:val="auto"/>
          <w:sz w:val="24"/>
          <w:szCs w:val="24"/>
        </w:rPr>
        <w:t xml:space="preserve"> test at the 5% significance level using </w:t>
      </w:r>
      <m:oMath>
        <m:r>
          <w:rPr>
            <w:rFonts w:ascii="Cambria Math" w:hAnsi="Cambria Math" w:cs="Arial"/>
            <w:color w:val="auto"/>
            <w:sz w:val="24"/>
            <w:szCs w:val="24"/>
          </w:rPr>
          <m:t>ν=6-1-2=3</m:t>
        </m:r>
      </m:oMath>
      <w:r w:rsidR="0092096D" w:rsidRPr="00FA3955">
        <w:rPr>
          <w:rFonts w:ascii="Arial" w:hAnsi="Arial" w:cs="Arial"/>
          <w:i/>
          <w:color w:val="auto"/>
          <w:sz w:val="24"/>
          <w:szCs w:val="24"/>
        </w:rPr>
        <w:t xml:space="preserve"> degrees of freedom.</w:t>
      </w:r>
      <w:r w:rsidR="008A7D9F" w:rsidRPr="00FA3955">
        <w:rPr>
          <w:rFonts w:ascii="Arial" w:hAnsi="Arial" w:cs="Arial"/>
          <w:i/>
          <w:color w:val="auto"/>
          <w:sz w:val="24"/>
          <w:szCs w:val="24"/>
        </w:rPr>
        <w:br/>
      </w:r>
      <w:bookmarkStart w:id="157" w:name="_Hlk190266467"/>
      <w:r w:rsidR="008A7D9F" w:rsidRPr="00FA3955">
        <w:rPr>
          <w:rFonts w:ascii="Arial" w:hAnsi="Arial" w:cs="Arial"/>
          <w:i/>
          <w:color w:val="FF0000"/>
          <w:sz w:val="24"/>
          <w:szCs w:val="24"/>
        </w:rPr>
        <w:t xml:space="preserve">(This is because there are 6 classes after pooling data, resulting in </w:t>
      </w:r>
      <m:oMath>
        <m:r>
          <w:rPr>
            <w:rFonts w:ascii="Cambria Math" w:hAnsi="Cambria Math" w:cs="Arial"/>
            <w:color w:val="FF0000"/>
            <w:sz w:val="24"/>
            <w:szCs w:val="24"/>
          </w:rPr>
          <m:t>6-1</m:t>
        </m:r>
      </m:oMath>
      <w:r w:rsidR="008A7D9F" w:rsidRPr="00FA3955">
        <w:rPr>
          <w:rFonts w:ascii="Arial" w:hAnsi="Arial" w:cs="Arial"/>
          <w:i/>
          <w:color w:val="FF0000"/>
          <w:sz w:val="24"/>
          <w:szCs w:val="24"/>
        </w:rPr>
        <w:t xml:space="preserve"> degrees of freedom. However, both </w:t>
      </w:r>
      <m:oMath>
        <m:r>
          <w:rPr>
            <w:rFonts w:ascii="Cambria Math" w:hAnsi="Cambria Math" w:cs="Arial"/>
            <w:color w:val="FF0000"/>
            <w:sz w:val="24"/>
            <w:szCs w:val="24"/>
          </w:rPr>
          <m:t>μ</m:t>
        </m:r>
      </m:oMath>
      <w:r w:rsidR="008A7D9F" w:rsidRPr="00FA3955">
        <w:rPr>
          <w:rFonts w:ascii="Arial" w:hAnsi="Arial" w:cs="Arial"/>
          <w:i/>
          <w:color w:val="FF0000"/>
          <w:sz w:val="24"/>
          <w:szCs w:val="24"/>
        </w:rPr>
        <w:t xml:space="preserve"> and </w:t>
      </w:r>
      <m:oMath>
        <m:sSup>
          <m:sSupPr>
            <m:ctrlPr>
              <w:rPr>
                <w:rFonts w:ascii="Cambria Math" w:hAnsi="Cambria Math" w:cs="Arial"/>
                <w:i/>
                <w:color w:val="FF0000"/>
                <w:sz w:val="24"/>
                <w:szCs w:val="24"/>
              </w:rPr>
            </m:ctrlPr>
          </m:sSupPr>
          <m:e>
            <m:r>
              <w:rPr>
                <w:rFonts w:ascii="Cambria Math" w:hAnsi="Cambria Math" w:cs="Arial"/>
                <w:color w:val="FF0000"/>
                <w:sz w:val="24"/>
                <w:szCs w:val="24"/>
              </w:rPr>
              <m:t>σ</m:t>
            </m:r>
          </m:e>
          <m:sup>
            <m:r>
              <w:rPr>
                <w:rFonts w:ascii="Cambria Math" w:hAnsi="Cambria Math" w:cs="Arial"/>
                <w:color w:val="FF0000"/>
                <w:sz w:val="24"/>
                <w:szCs w:val="24"/>
              </w:rPr>
              <m:t>2</m:t>
            </m:r>
          </m:sup>
        </m:sSup>
      </m:oMath>
      <w:r w:rsidR="008A7D9F" w:rsidRPr="00FA3955">
        <w:rPr>
          <w:rFonts w:ascii="Arial" w:hAnsi="Arial" w:cs="Arial"/>
          <w:i/>
          <w:color w:val="FF0000"/>
          <w:sz w:val="24"/>
          <w:szCs w:val="24"/>
        </w:rPr>
        <w:t xml:space="preserve"> were estimated from the data, so a further two degrees of freedom are subtracted.)</w:t>
      </w:r>
      <w:bookmarkEnd w:id="157"/>
    </w:p>
    <w:p w14:paraId="65B2A3AB" w14:textId="4F40C8EE" w:rsidR="0092096D" w:rsidRPr="00FA3955" w:rsidRDefault="0092096D" w:rsidP="00783D96">
      <w:pPr>
        <w:rPr>
          <w:rFonts w:ascii="Arial" w:hAnsi="Arial" w:cs="Arial"/>
          <w:i/>
          <w:color w:val="auto"/>
          <w:sz w:val="24"/>
          <w:szCs w:val="24"/>
        </w:rPr>
      </w:pPr>
      <w:r w:rsidRPr="00FA3955">
        <w:rPr>
          <w:rFonts w:ascii="Arial" w:hAnsi="Arial" w:cs="Arial"/>
          <w:i/>
          <w:color w:val="auto"/>
          <w:sz w:val="24"/>
          <w:szCs w:val="24"/>
        </w:rPr>
        <w:t xml:space="preserve">The test statistic is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=2.62</m:t>
        </m:r>
      </m:oMath>
      <w:r w:rsidRPr="00FA3955">
        <w:rPr>
          <w:rFonts w:ascii="Arial" w:hAnsi="Arial" w:cs="Arial"/>
          <w:i/>
          <w:color w:val="auto"/>
          <w:sz w:val="24"/>
          <w:szCs w:val="24"/>
        </w:rPr>
        <w:t>.</w:t>
      </w:r>
      <w:r w:rsidR="00F54D87" w:rsidRPr="00FA3955">
        <w:rPr>
          <w:rFonts w:ascii="Arial" w:hAnsi="Arial" w:cs="Arial"/>
          <w:i/>
          <w:color w:val="auto"/>
          <w:sz w:val="24"/>
          <w:szCs w:val="24"/>
        </w:rPr>
        <w:t xml:space="preserve"> </w:t>
      </w:r>
      <w:r w:rsidRPr="00FA3955">
        <w:rPr>
          <w:rFonts w:ascii="Arial" w:hAnsi="Arial" w:cs="Arial"/>
          <w:i/>
          <w:color w:val="auto"/>
          <w:sz w:val="24"/>
          <w:szCs w:val="24"/>
        </w:rPr>
        <w:t xml:space="preserve">The critical region is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≥7.815</m:t>
        </m:r>
      </m:oMath>
      <w:r w:rsidRPr="00FA3955">
        <w:rPr>
          <w:rFonts w:ascii="Arial" w:hAnsi="Arial" w:cs="Arial"/>
          <w:i/>
          <w:color w:val="auto"/>
          <w:sz w:val="24"/>
          <w:szCs w:val="24"/>
        </w:rPr>
        <w:t>.</w:t>
      </w:r>
    </w:p>
    <w:p w14:paraId="7A505997" w14:textId="6FAC221D" w:rsidR="008A7D9F" w:rsidRPr="00FA3955" w:rsidRDefault="008A7D9F" w:rsidP="008A7D9F">
      <w:pPr>
        <w:jc w:val="center"/>
        <w:rPr>
          <w:rFonts w:ascii="Arial" w:hAnsi="Arial" w:cs="Arial"/>
          <w:i/>
          <w:color w:val="auto"/>
          <w:sz w:val="24"/>
          <w:szCs w:val="24"/>
        </w:rPr>
      </w:pPr>
      <w:r w:rsidRPr="00FA3955">
        <w:rPr>
          <w:rFonts w:ascii="Arial" w:hAnsi="Arial" w:cs="Arial"/>
          <w:i/>
          <w:noProof/>
          <w:color w:val="auto"/>
          <w:sz w:val="24"/>
          <w:szCs w:val="24"/>
        </w:rPr>
        <w:lastRenderedPageBreak/>
        <w:drawing>
          <wp:inline distT="0" distB="0" distL="0" distR="0" wp14:anchorId="39A59464" wp14:editId="108D185D">
            <wp:extent cx="2088266" cy="1440000"/>
            <wp:effectExtent l="0" t="0" r="7620" b="8255"/>
            <wp:docPr id="1204313195"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13195" name="Picture 1" descr="A diagram of a function&#10;&#10;Description automatically generated"/>
                    <pic:cNvPicPr/>
                  </pic:nvPicPr>
                  <pic:blipFill>
                    <a:blip r:embed="rId281"/>
                    <a:stretch>
                      <a:fillRect/>
                    </a:stretch>
                  </pic:blipFill>
                  <pic:spPr>
                    <a:xfrm>
                      <a:off x="0" y="0"/>
                      <a:ext cx="2088266" cy="1440000"/>
                    </a:xfrm>
                    <a:prstGeom prst="rect">
                      <a:avLst/>
                    </a:prstGeom>
                  </pic:spPr>
                </pic:pic>
              </a:graphicData>
            </a:graphic>
          </wp:inline>
        </w:drawing>
      </w:r>
    </w:p>
    <w:p w14:paraId="113DD441" w14:textId="03693B84" w:rsidR="0092096D" w:rsidRPr="00FA3955" w:rsidRDefault="0092096D" w:rsidP="00783D96">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2.62≤7.815</m:t>
        </m:r>
      </m:oMath>
      <w:r w:rsidRPr="00FA3955">
        <w:rPr>
          <w:rFonts w:ascii="Arial" w:hAnsi="Arial" w:cs="Arial"/>
          <w:i/>
          <w:sz w:val="24"/>
          <w:szCs w:val="24"/>
        </w:rPr>
        <w:t>, the result is not significant.</w:t>
      </w:r>
      <w:r w:rsidR="00F54D87" w:rsidRPr="00FA3955">
        <w:rPr>
          <w:rFonts w:ascii="Arial" w:hAnsi="Arial" w:cs="Arial"/>
          <w:i/>
          <w:sz w:val="24"/>
          <w:szCs w:val="24"/>
        </w:rPr>
        <w:t xml:space="preserve"> </w:t>
      </w:r>
      <w:r w:rsidRPr="00FA3955">
        <w:rPr>
          <w:rFonts w:ascii="Arial" w:hAnsi="Arial" w:cs="Arial"/>
          <w:i/>
          <w:sz w:val="24"/>
          <w:szCs w:val="24"/>
        </w:rPr>
        <w:t xml:space="preserve">We </w:t>
      </w:r>
      <w:r w:rsidR="008A7D9F" w:rsidRPr="00FA3955">
        <w:rPr>
          <w:rFonts w:ascii="Arial" w:hAnsi="Arial" w:cs="Arial"/>
          <w:i/>
          <w:color w:val="FF0000"/>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783D96" w:rsidRPr="00FA3955">
        <w:rPr>
          <w:rFonts w:ascii="Arial" w:hAnsi="Arial" w:cs="Arial"/>
          <w:i/>
          <w:sz w:val="24"/>
          <w:szCs w:val="24"/>
        </w:rPr>
        <w:t>as</w:t>
      </w:r>
      <w:r w:rsidRPr="00FA3955">
        <w:rPr>
          <w:rFonts w:ascii="Arial" w:hAnsi="Arial" w:cs="Arial"/>
          <w:i/>
          <w:sz w:val="24"/>
          <w:szCs w:val="24"/>
        </w:rPr>
        <w:t xml:space="preserve"> there is insufficient evidence to suggest that the normal distribution </w:t>
      </w:r>
      <w:r w:rsidR="002E5A2E" w:rsidRPr="00FA3955">
        <w:rPr>
          <w:rFonts w:ascii="Arial" w:hAnsi="Arial" w:cs="Arial"/>
          <w:i/>
          <w:sz w:val="24"/>
          <w:szCs w:val="24"/>
        </w:rPr>
        <w:t>is an unsuitable model</w:t>
      </w:r>
      <w:r w:rsidR="00783D96" w:rsidRPr="00FA3955">
        <w:rPr>
          <w:rFonts w:ascii="Arial" w:hAnsi="Arial" w:cs="Arial"/>
          <w:i/>
          <w:sz w:val="24"/>
          <w:szCs w:val="24"/>
        </w:rPr>
        <w:t xml:space="preserve"> for the length of waste timber</w:t>
      </w:r>
      <w:r w:rsidRPr="00FA3955">
        <w:rPr>
          <w:rFonts w:ascii="Arial" w:hAnsi="Arial" w:cs="Arial"/>
          <w:i/>
          <w:sz w:val="24"/>
          <w:szCs w:val="24"/>
        </w:rPr>
        <w:t>.</w:t>
      </w:r>
    </w:p>
    <w:p w14:paraId="34C2AC4F" w14:textId="771CDD63" w:rsidR="00BC01B0" w:rsidRPr="002828CE" w:rsidRDefault="0179C83B" w:rsidP="00783D96">
      <w:pPr>
        <w:rPr>
          <w:rFonts w:ascii="Arial" w:hAnsi="Arial" w:cs="Arial"/>
          <w:color w:val="FF0000"/>
          <w:sz w:val="24"/>
          <w:szCs w:val="24"/>
        </w:rPr>
      </w:pPr>
      <w:r w:rsidRPr="002828CE">
        <w:rPr>
          <w:rFonts w:ascii="Arial" w:hAnsi="Arial" w:cs="Arial"/>
          <w:color w:val="FF0000"/>
          <w:sz w:val="24"/>
          <w:szCs w:val="24"/>
        </w:rPr>
        <w:t xml:space="preserve">Note that </w:t>
      </w:r>
      <w:r w:rsidRPr="09E9057E">
        <w:rPr>
          <w:rFonts w:ascii="Arial" w:hAnsi="Arial" w:cs="Arial"/>
          <w:i/>
          <w:iCs/>
          <w:color w:val="FF0000"/>
          <w:sz w:val="24"/>
          <w:szCs w:val="24"/>
        </w:rPr>
        <w:t>p</w:t>
      </w:r>
      <w:r w:rsidRPr="002828CE">
        <w:rPr>
          <w:rFonts w:ascii="Arial" w:hAnsi="Arial" w:cs="Arial"/>
          <w:color w:val="FF0000"/>
          <w:sz w:val="24"/>
          <w:szCs w:val="24"/>
        </w:rPr>
        <w:t xml:space="preserve">-values obtained from the calculator (for calculators that can) may be utilised </w:t>
      </w:r>
      <w:r w:rsidR="1EEF068A" w:rsidRPr="09E9057E">
        <w:rPr>
          <w:rFonts w:ascii="Arial" w:hAnsi="Arial" w:cs="Arial"/>
          <w:color w:val="FF0000"/>
          <w:sz w:val="24"/>
          <w:szCs w:val="24"/>
        </w:rPr>
        <w:t>to access</w:t>
      </w:r>
      <w:r w:rsidRPr="002828CE">
        <w:rPr>
          <w:rFonts w:ascii="Arial" w:hAnsi="Arial" w:cs="Arial"/>
          <w:color w:val="FF0000"/>
          <w:sz w:val="24"/>
          <w:szCs w:val="24"/>
        </w:rPr>
        <w:t xml:space="preserve"> full marks</w:t>
      </w:r>
      <w:r w:rsidR="399F29EB" w:rsidRPr="09E9057E">
        <w:rPr>
          <w:rFonts w:ascii="Arial" w:hAnsi="Arial" w:cs="Arial"/>
          <w:color w:val="FF0000"/>
          <w:sz w:val="24"/>
          <w:szCs w:val="24"/>
        </w:rPr>
        <w:t xml:space="preserve"> (in line with the mark scheme)</w:t>
      </w:r>
      <w:r w:rsidRPr="002828CE">
        <w:rPr>
          <w:rFonts w:ascii="Arial" w:hAnsi="Arial" w:cs="Arial"/>
          <w:color w:val="FF0000"/>
          <w:sz w:val="24"/>
          <w:szCs w:val="24"/>
        </w:rPr>
        <w:t>.</w:t>
      </w:r>
    </w:p>
    <w:p w14:paraId="0C048221" w14:textId="3F7CDB25" w:rsidR="006914D6" w:rsidRPr="00FA3955" w:rsidRDefault="006914D6" w:rsidP="00783D96">
      <w:pPr>
        <w:rPr>
          <w:rFonts w:ascii="Arial" w:hAnsi="Arial" w:cs="Arial"/>
          <w:sz w:val="24"/>
          <w:szCs w:val="24"/>
        </w:rPr>
      </w:pPr>
      <w:r w:rsidRPr="2280C49B">
        <w:rPr>
          <w:rFonts w:ascii="Arial" w:hAnsi="Arial" w:cs="Arial"/>
          <w:sz w:val="24"/>
          <w:szCs w:val="24"/>
        </w:rPr>
        <w:t xml:space="preserve">For </w:t>
      </w:r>
      <w:proofErr w:type="gramStart"/>
      <w:r w:rsidRPr="2280C49B">
        <w:rPr>
          <w:rFonts w:ascii="Arial" w:hAnsi="Arial" w:cs="Arial"/>
          <w:sz w:val="24"/>
          <w:szCs w:val="24"/>
        </w:rPr>
        <w:t>small expected</w:t>
      </w:r>
      <w:proofErr w:type="gramEnd"/>
      <w:r w:rsidRPr="2280C49B">
        <w:rPr>
          <w:rFonts w:ascii="Arial" w:hAnsi="Arial" w:cs="Arial"/>
          <w:sz w:val="24"/>
          <w:szCs w:val="24"/>
        </w:rPr>
        <w:t xml:space="preserve"> frequencies, the classes should be grouped in an appropriate way, and only adjacent cells should be grouped</w:t>
      </w:r>
      <w:r w:rsidR="00783D96" w:rsidRPr="2280C49B">
        <w:rPr>
          <w:rFonts w:ascii="Arial" w:hAnsi="Arial" w:cs="Arial"/>
          <w:sz w:val="24"/>
          <w:szCs w:val="24"/>
        </w:rPr>
        <w:t>.</w:t>
      </w:r>
      <w:r w:rsidR="00F54D87" w:rsidRPr="2280C49B">
        <w:rPr>
          <w:rFonts w:ascii="Arial" w:hAnsi="Arial" w:cs="Arial"/>
          <w:sz w:val="24"/>
          <w:szCs w:val="24"/>
        </w:rPr>
        <w:t xml:space="preserve"> </w:t>
      </w:r>
      <w:r w:rsidR="4F13E192" w:rsidRPr="00E41E54">
        <w:rPr>
          <w:rFonts w:ascii="Arial" w:hAnsi="Arial" w:cs="Arial"/>
          <w:color w:val="FF0000"/>
          <w:sz w:val="24"/>
          <w:szCs w:val="24"/>
        </w:rPr>
        <w:t>Remind s</w:t>
      </w:r>
      <w:r w:rsidR="00575E1F" w:rsidRPr="00E41E54">
        <w:rPr>
          <w:rFonts w:ascii="Arial" w:hAnsi="Arial" w:cs="Arial"/>
          <w:color w:val="FF0000"/>
          <w:sz w:val="24"/>
          <w:szCs w:val="24"/>
        </w:rPr>
        <w:t>tudents</w:t>
      </w:r>
      <w:r w:rsidR="00575E1F" w:rsidRPr="2280C49B">
        <w:rPr>
          <w:rFonts w:ascii="Arial" w:hAnsi="Arial" w:cs="Arial"/>
          <w:sz w:val="24"/>
          <w:szCs w:val="24"/>
        </w:rPr>
        <w:t xml:space="preserve"> that if classes are grouped together and the parameters are estimated, the number of degrees of freedom may be calculated 0 or less.</w:t>
      </w:r>
      <w:r w:rsidR="00F54D87" w:rsidRPr="2280C49B">
        <w:rPr>
          <w:rFonts w:ascii="Arial" w:hAnsi="Arial" w:cs="Arial"/>
          <w:sz w:val="24"/>
          <w:szCs w:val="24"/>
        </w:rPr>
        <w:t xml:space="preserve"> </w:t>
      </w:r>
      <w:r w:rsidR="00575E1F" w:rsidRPr="2280C49B">
        <w:rPr>
          <w:rFonts w:ascii="Arial" w:hAnsi="Arial" w:cs="Arial"/>
          <w:sz w:val="24"/>
          <w:szCs w:val="24"/>
        </w:rPr>
        <w:t>This means the test is not valid due to the sample size (see SEC below).</w:t>
      </w:r>
    </w:p>
    <w:p w14:paraId="618CE131" w14:textId="6BF07B35" w:rsidR="00ED1609" w:rsidRPr="00887755" w:rsidRDefault="00802442">
      <w:pPr>
        <w:rPr>
          <w:rFonts w:ascii="Arial" w:hAnsi="Arial" w:cs="Arial"/>
          <w:sz w:val="24"/>
          <w:szCs w:val="24"/>
        </w:rPr>
      </w:pPr>
      <w:r w:rsidRPr="00FA3955">
        <w:rPr>
          <w:rFonts w:ascii="Arial" w:hAnsi="Arial" w:cs="Arial"/>
          <w:sz w:val="24"/>
          <w:szCs w:val="24"/>
        </w:rPr>
        <w:t xml:space="preserve">For examples which lead to the rejection of the null hypothesis, students </w:t>
      </w:r>
      <w:r w:rsidR="00B349F1" w:rsidRPr="00B349F1">
        <w:rPr>
          <w:rFonts w:ascii="Arial" w:hAnsi="Arial" w:cs="Arial"/>
          <w:color w:val="FF0000"/>
          <w:sz w:val="24"/>
          <w:szCs w:val="24"/>
        </w:rPr>
        <w:t>could then</w:t>
      </w:r>
      <w:r w:rsidRPr="00FA3955">
        <w:rPr>
          <w:rFonts w:ascii="Arial" w:hAnsi="Arial" w:cs="Arial"/>
          <w:sz w:val="24"/>
          <w:szCs w:val="24"/>
        </w:rPr>
        <w:t xml:space="preserve"> be able to identify and interpret the largest contributions to the test statistic.</w:t>
      </w:r>
      <w:r w:rsidR="00F54D87" w:rsidRPr="00FA3955">
        <w:rPr>
          <w:rFonts w:ascii="Arial" w:hAnsi="Arial" w:cs="Arial"/>
          <w:sz w:val="24"/>
          <w:szCs w:val="24"/>
        </w:rPr>
        <w:t xml:space="preserve"> </w:t>
      </w:r>
      <w:r w:rsidRPr="00FA3955">
        <w:rPr>
          <w:rFonts w:ascii="Arial" w:hAnsi="Arial" w:cs="Arial"/>
          <w:sz w:val="24"/>
          <w:szCs w:val="24"/>
        </w:rPr>
        <w:t xml:space="preserve">This is done in an analogous way to </w:t>
      </w:r>
      <w:hyperlink w:anchor="Unit12c" w:history="1">
        <w:r w:rsidRPr="00FA3955">
          <w:rPr>
            <w:rStyle w:val="Hyperlink"/>
            <w:rFonts w:ascii="Arial" w:hAnsi="Arial" w:cs="Arial"/>
            <w:sz w:val="24"/>
            <w:szCs w:val="24"/>
          </w:rPr>
          <w:t>Unit 12</w:t>
        </w:r>
        <w:r w:rsidR="00160CF3" w:rsidRPr="00FA3955">
          <w:rPr>
            <w:rStyle w:val="Hyperlink"/>
            <w:rFonts w:ascii="Arial" w:hAnsi="Arial" w:cs="Arial"/>
            <w:sz w:val="24"/>
            <w:szCs w:val="24"/>
          </w:rPr>
          <w:t>c</w:t>
        </w:r>
      </w:hyperlink>
      <w:r w:rsidRPr="00FA3955">
        <w:rPr>
          <w:rFonts w:ascii="Arial" w:hAnsi="Arial" w:cs="Arial"/>
          <w:sz w:val="24"/>
          <w:szCs w:val="24"/>
        </w:rPr>
        <w:t>.</w:t>
      </w:r>
    </w:p>
    <w:p w14:paraId="6EADBF5F" w14:textId="77777777" w:rsidR="00ED1609" w:rsidRPr="00FA3955" w:rsidRDefault="00ED1609" w:rsidP="00783D96">
      <w:pPr>
        <w:pBdr>
          <w:bottom w:val="single" w:sz="6" w:space="1" w:color="auto"/>
        </w:pBdr>
        <w:rPr>
          <w:rFonts w:ascii="Arial" w:hAnsi="Arial" w:cs="Arial"/>
          <w:b/>
          <w:sz w:val="24"/>
          <w:szCs w:val="24"/>
        </w:rPr>
      </w:pPr>
    </w:p>
    <w:p w14:paraId="2384D906" w14:textId="192527A9" w:rsidR="00ED1609" w:rsidRPr="00FA3955" w:rsidRDefault="00ED1609" w:rsidP="00783D96">
      <w:pPr>
        <w:rPr>
          <w:rFonts w:ascii="Arial" w:hAnsi="Arial" w:cs="Arial"/>
          <w:b/>
          <w:color w:val="FF0000"/>
          <w:sz w:val="24"/>
          <w:szCs w:val="24"/>
        </w:rPr>
      </w:pPr>
      <w:r w:rsidRPr="00FA3955">
        <w:rPr>
          <w:rFonts w:ascii="Arial" w:hAnsi="Arial" w:cs="Arial"/>
          <w:b/>
          <w:color w:val="FF0000"/>
          <w:sz w:val="24"/>
          <w:szCs w:val="24"/>
        </w:rPr>
        <w:t>Exemplar</w:t>
      </w:r>
    </w:p>
    <w:p w14:paraId="52CB6FE8" w14:textId="1A938318" w:rsidR="00575E1F" w:rsidRPr="00FA3955" w:rsidRDefault="00575E1F" w:rsidP="00783D96">
      <w:pPr>
        <w:rPr>
          <w:rFonts w:ascii="Arial" w:hAnsi="Arial" w:cs="Arial"/>
          <w:b/>
          <w:sz w:val="24"/>
          <w:szCs w:val="24"/>
        </w:rPr>
      </w:pPr>
      <w:r w:rsidRPr="00FA3955">
        <w:rPr>
          <w:rFonts w:ascii="Arial" w:hAnsi="Arial" w:cs="Arial"/>
          <w:b/>
          <w:sz w:val="24"/>
          <w:szCs w:val="24"/>
        </w:rPr>
        <w:t xml:space="preserve">The head of a large computing department keeps a record of the number of computers which break down on any </w:t>
      </w:r>
      <w:proofErr w:type="gramStart"/>
      <w:r w:rsidRPr="00FA3955">
        <w:rPr>
          <w:rFonts w:ascii="Arial" w:hAnsi="Arial" w:cs="Arial"/>
          <w:b/>
          <w:sz w:val="24"/>
          <w:szCs w:val="24"/>
        </w:rPr>
        <w:t>particular day</w:t>
      </w:r>
      <w:proofErr w:type="gramEnd"/>
      <w:r w:rsidRPr="00FA3955">
        <w:rPr>
          <w:rFonts w:ascii="Arial" w:hAnsi="Arial" w:cs="Arial"/>
          <w:b/>
          <w:sz w:val="24"/>
          <w:szCs w:val="24"/>
        </w:rPr>
        <w:t xml:space="preserve">. </w:t>
      </w:r>
    </w:p>
    <w:tbl>
      <w:tblPr>
        <w:tblStyle w:val="TableGrid"/>
        <w:tblW w:w="6222" w:type="dxa"/>
        <w:jc w:val="center"/>
        <w:tblLook w:val="04A0" w:firstRow="1" w:lastRow="0" w:firstColumn="1" w:lastColumn="0" w:noHBand="0" w:noVBand="1"/>
      </w:tblPr>
      <w:tblGrid>
        <w:gridCol w:w="3276"/>
        <w:gridCol w:w="546"/>
        <w:gridCol w:w="546"/>
        <w:gridCol w:w="546"/>
        <w:gridCol w:w="436"/>
        <w:gridCol w:w="436"/>
        <w:gridCol w:w="436"/>
      </w:tblGrid>
      <w:tr w:rsidR="00575E1F" w:rsidRPr="00FA3955" w14:paraId="212D8536" w14:textId="77777777" w:rsidTr="00445895">
        <w:trPr>
          <w:trHeight w:val="444"/>
          <w:jc w:val="center"/>
        </w:trPr>
        <w:tc>
          <w:tcPr>
            <w:tcW w:w="3276" w:type="dxa"/>
          </w:tcPr>
          <w:p w14:paraId="61910054" w14:textId="77777777" w:rsidR="00575E1F" w:rsidRPr="00FA3955" w:rsidRDefault="00575E1F" w:rsidP="00783D96">
            <w:pPr>
              <w:rPr>
                <w:rFonts w:ascii="Arial" w:hAnsi="Arial" w:cs="Arial"/>
                <w:b/>
                <w:sz w:val="24"/>
                <w:szCs w:val="24"/>
              </w:rPr>
            </w:pPr>
            <w:r w:rsidRPr="00FA3955">
              <w:rPr>
                <w:rFonts w:ascii="Arial" w:hAnsi="Arial" w:cs="Arial"/>
                <w:b/>
                <w:sz w:val="24"/>
                <w:szCs w:val="24"/>
              </w:rPr>
              <w:t xml:space="preserve">No. of computers which fail </w:t>
            </w:r>
            <m:oMath>
              <m:r>
                <m:rPr>
                  <m:sty m:val="bi"/>
                </m:rPr>
                <w:rPr>
                  <w:rFonts w:ascii="Cambria Math" w:hAnsi="Cambria Math" w:cs="Arial"/>
                  <w:sz w:val="24"/>
                  <w:szCs w:val="24"/>
                </w:rPr>
                <m:t>(x)</m:t>
              </m:r>
            </m:oMath>
          </w:p>
        </w:tc>
        <w:tc>
          <w:tcPr>
            <w:tcW w:w="546" w:type="dxa"/>
          </w:tcPr>
          <w:p w14:paraId="12C689AF" w14:textId="77777777" w:rsidR="00575E1F" w:rsidRPr="00FA3955" w:rsidRDefault="00575E1F" w:rsidP="00783D96">
            <w:pPr>
              <w:jc w:val="center"/>
              <w:rPr>
                <w:rFonts w:ascii="Arial" w:hAnsi="Arial" w:cs="Arial"/>
                <w:b/>
                <w:sz w:val="24"/>
                <w:szCs w:val="24"/>
              </w:rPr>
            </w:pPr>
            <w:r w:rsidRPr="00FA3955">
              <w:rPr>
                <w:rFonts w:ascii="Arial" w:hAnsi="Arial" w:cs="Arial"/>
                <w:b/>
                <w:sz w:val="24"/>
                <w:szCs w:val="24"/>
              </w:rPr>
              <w:t>0</w:t>
            </w:r>
          </w:p>
        </w:tc>
        <w:tc>
          <w:tcPr>
            <w:tcW w:w="546" w:type="dxa"/>
          </w:tcPr>
          <w:p w14:paraId="659CB904" w14:textId="77777777" w:rsidR="00575E1F" w:rsidRPr="00FA3955" w:rsidRDefault="00575E1F" w:rsidP="00783D96">
            <w:pPr>
              <w:jc w:val="center"/>
              <w:rPr>
                <w:rFonts w:ascii="Arial" w:hAnsi="Arial" w:cs="Arial"/>
                <w:b/>
                <w:sz w:val="24"/>
                <w:szCs w:val="24"/>
              </w:rPr>
            </w:pPr>
            <w:r w:rsidRPr="00FA3955">
              <w:rPr>
                <w:rFonts w:ascii="Arial" w:hAnsi="Arial" w:cs="Arial"/>
                <w:b/>
                <w:sz w:val="24"/>
                <w:szCs w:val="24"/>
              </w:rPr>
              <w:t>1</w:t>
            </w:r>
          </w:p>
        </w:tc>
        <w:tc>
          <w:tcPr>
            <w:tcW w:w="546" w:type="dxa"/>
          </w:tcPr>
          <w:p w14:paraId="4872C25E" w14:textId="77777777" w:rsidR="00575E1F" w:rsidRPr="00FA3955" w:rsidRDefault="00575E1F" w:rsidP="00783D96">
            <w:pPr>
              <w:jc w:val="center"/>
              <w:rPr>
                <w:rFonts w:ascii="Arial" w:hAnsi="Arial" w:cs="Arial"/>
                <w:b/>
                <w:sz w:val="24"/>
                <w:szCs w:val="24"/>
              </w:rPr>
            </w:pPr>
            <w:r w:rsidRPr="00FA3955">
              <w:rPr>
                <w:rFonts w:ascii="Arial" w:hAnsi="Arial" w:cs="Arial"/>
                <w:b/>
                <w:sz w:val="24"/>
                <w:szCs w:val="24"/>
              </w:rPr>
              <w:t>2</w:t>
            </w:r>
          </w:p>
        </w:tc>
        <w:tc>
          <w:tcPr>
            <w:tcW w:w="436" w:type="dxa"/>
          </w:tcPr>
          <w:p w14:paraId="759769E9" w14:textId="77777777" w:rsidR="00575E1F" w:rsidRPr="00FA3955" w:rsidRDefault="00575E1F" w:rsidP="00783D96">
            <w:pPr>
              <w:jc w:val="center"/>
              <w:rPr>
                <w:rFonts w:ascii="Arial" w:hAnsi="Arial" w:cs="Arial"/>
                <w:b/>
                <w:sz w:val="24"/>
                <w:szCs w:val="24"/>
              </w:rPr>
            </w:pPr>
            <w:r w:rsidRPr="00FA3955">
              <w:rPr>
                <w:rFonts w:ascii="Arial" w:hAnsi="Arial" w:cs="Arial"/>
                <w:b/>
                <w:sz w:val="24"/>
                <w:szCs w:val="24"/>
              </w:rPr>
              <w:t>3</w:t>
            </w:r>
          </w:p>
        </w:tc>
        <w:tc>
          <w:tcPr>
            <w:tcW w:w="436" w:type="dxa"/>
          </w:tcPr>
          <w:p w14:paraId="4CC700B6" w14:textId="77777777" w:rsidR="00575E1F" w:rsidRPr="00FA3955" w:rsidRDefault="00575E1F" w:rsidP="00783D96">
            <w:pPr>
              <w:jc w:val="center"/>
              <w:rPr>
                <w:rFonts w:ascii="Arial" w:hAnsi="Arial" w:cs="Arial"/>
                <w:b/>
                <w:sz w:val="24"/>
                <w:szCs w:val="24"/>
              </w:rPr>
            </w:pPr>
            <w:r w:rsidRPr="00FA3955">
              <w:rPr>
                <w:rFonts w:ascii="Arial" w:hAnsi="Arial" w:cs="Arial"/>
                <w:b/>
                <w:sz w:val="24"/>
                <w:szCs w:val="24"/>
              </w:rPr>
              <w:t>4</w:t>
            </w:r>
          </w:p>
        </w:tc>
        <w:tc>
          <w:tcPr>
            <w:tcW w:w="436" w:type="dxa"/>
          </w:tcPr>
          <w:p w14:paraId="097323B5" w14:textId="77777777" w:rsidR="00575E1F" w:rsidRPr="00FA3955" w:rsidRDefault="00575E1F" w:rsidP="00783D96">
            <w:pPr>
              <w:jc w:val="center"/>
              <w:rPr>
                <w:rFonts w:ascii="Arial" w:hAnsi="Arial" w:cs="Arial"/>
                <w:b/>
                <w:sz w:val="24"/>
                <w:szCs w:val="24"/>
              </w:rPr>
            </w:pPr>
            <w:r w:rsidRPr="00FA3955">
              <w:rPr>
                <w:rFonts w:ascii="Arial" w:hAnsi="Arial" w:cs="Arial"/>
                <w:b/>
                <w:sz w:val="24"/>
                <w:szCs w:val="24"/>
              </w:rPr>
              <w:t>5</w:t>
            </w:r>
          </w:p>
        </w:tc>
      </w:tr>
      <w:tr w:rsidR="00575E1F" w:rsidRPr="00FA3955" w14:paraId="12244586" w14:textId="77777777" w:rsidTr="00575E1F">
        <w:trPr>
          <w:jc w:val="center"/>
        </w:trPr>
        <w:tc>
          <w:tcPr>
            <w:tcW w:w="3276" w:type="dxa"/>
          </w:tcPr>
          <w:p w14:paraId="6A5C33C5" w14:textId="77777777" w:rsidR="00575E1F" w:rsidRPr="00FA3955" w:rsidRDefault="00575E1F" w:rsidP="00783D96">
            <w:pPr>
              <w:rPr>
                <w:rFonts w:ascii="Arial" w:hAnsi="Arial" w:cs="Arial"/>
                <w:b/>
                <w:sz w:val="24"/>
                <w:szCs w:val="24"/>
              </w:rPr>
            </w:pPr>
            <w:r w:rsidRPr="00FA3955">
              <w:rPr>
                <w:rFonts w:ascii="Arial" w:hAnsi="Arial" w:cs="Arial"/>
                <w:b/>
                <w:sz w:val="24"/>
                <w:szCs w:val="24"/>
              </w:rPr>
              <w:t>Frequency</w:t>
            </w:r>
          </w:p>
        </w:tc>
        <w:tc>
          <w:tcPr>
            <w:tcW w:w="546" w:type="dxa"/>
          </w:tcPr>
          <w:p w14:paraId="6E3AED85" w14:textId="77777777" w:rsidR="00575E1F" w:rsidRPr="00FA3955" w:rsidRDefault="00575E1F" w:rsidP="00783D96">
            <w:pPr>
              <w:jc w:val="center"/>
              <w:rPr>
                <w:rFonts w:ascii="Arial" w:hAnsi="Arial" w:cs="Arial"/>
                <w:sz w:val="24"/>
                <w:szCs w:val="24"/>
              </w:rPr>
            </w:pPr>
            <w:r w:rsidRPr="00FA3955">
              <w:rPr>
                <w:rFonts w:ascii="Arial" w:hAnsi="Arial" w:cs="Arial"/>
                <w:sz w:val="24"/>
                <w:szCs w:val="24"/>
              </w:rPr>
              <w:t>41</w:t>
            </w:r>
          </w:p>
        </w:tc>
        <w:tc>
          <w:tcPr>
            <w:tcW w:w="546" w:type="dxa"/>
          </w:tcPr>
          <w:p w14:paraId="65B7092A" w14:textId="77777777" w:rsidR="00575E1F" w:rsidRPr="00FA3955" w:rsidRDefault="00575E1F" w:rsidP="00783D96">
            <w:pPr>
              <w:jc w:val="center"/>
              <w:rPr>
                <w:rFonts w:ascii="Arial" w:hAnsi="Arial" w:cs="Arial"/>
                <w:sz w:val="24"/>
                <w:szCs w:val="24"/>
              </w:rPr>
            </w:pPr>
            <w:r w:rsidRPr="00FA3955">
              <w:rPr>
                <w:rFonts w:ascii="Arial" w:hAnsi="Arial" w:cs="Arial"/>
                <w:sz w:val="24"/>
                <w:szCs w:val="24"/>
              </w:rPr>
              <w:t>25</w:t>
            </w:r>
          </w:p>
        </w:tc>
        <w:tc>
          <w:tcPr>
            <w:tcW w:w="546" w:type="dxa"/>
          </w:tcPr>
          <w:p w14:paraId="39E78838" w14:textId="77777777" w:rsidR="00575E1F" w:rsidRPr="00FA3955" w:rsidRDefault="00575E1F" w:rsidP="00783D96">
            <w:pPr>
              <w:jc w:val="center"/>
              <w:rPr>
                <w:rFonts w:ascii="Arial" w:hAnsi="Arial" w:cs="Arial"/>
                <w:sz w:val="24"/>
                <w:szCs w:val="24"/>
              </w:rPr>
            </w:pPr>
            <w:r w:rsidRPr="00FA3955">
              <w:rPr>
                <w:rFonts w:ascii="Arial" w:hAnsi="Arial" w:cs="Arial"/>
                <w:sz w:val="24"/>
                <w:szCs w:val="24"/>
              </w:rPr>
              <w:t>18</w:t>
            </w:r>
          </w:p>
        </w:tc>
        <w:tc>
          <w:tcPr>
            <w:tcW w:w="436" w:type="dxa"/>
          </w:tcPr>
          <w:p w14:paraId="02619EC5" w14:textId="77777777" w:rsidR="00575E1F" w:rsidRPr="00FA3955" w:rsidRDefault="00575E1F" w:rsidP="00783D96">
            <w:pPr>
              <w:jc w:val="center"/>
              <w:rPr>
                <w:rFonts w:ascii="Arial" w:hAnsi="Arial" w:cs="Arial"/>
                <w:sz w:val="24"/>
                <w:szCs w:val="24"/>
              </w:rPr>
            </w:pPr>
            <w:r w:rsidRPr="00FA3955">
              <w:rPr>
                <w:rFonts w:ascii="Arial" w:hAnsi="Arial" w:cs="Arial"/>
                <w:sz w:val="24"/>
                <w:szCs w:val="24"/>
              </w:rPr>
              <w:t>8</w:t>
            </w:r>
          </w:p>
        </w:tc>
        <w:tc>
          <w:tcPr>
            <w:tcW w:w="436" w:type="dxa"/>
          </w:tcPr>
          <w:p w14:paraId="7614978C" w14:textId="77777777" w:rsidR="00575E1F" w:rsidRPr="00FA3955" w:rsidRDefault="00575E1F" w:rsidP="00783D96">
            <w:pPr>
              <w:jc w:val="center"/>
              <w:rPr>
                <w:rFonts w:ascii="Arial" w:hAnsi="Arial" w:cs="Arial"/>
                <w:sz w:val="24"/>
                <w:szCs w:val="24"/>
              </w:rPr>
            </w:pPr>
            <w:r w:rsidRPr="00FA3955">
              <w:rPr>
                <w:rFonts w:ascii="Arial" w:hAnsi="Arial" w:cs="Arial"/>
                <w:sz w:val="24"/>
                <w:szCs w:val="24"/>
              </w:rPr>
              <w:t>5</w:t>
            </w:r>
          </w:p>
        </w:tc>
        <w:tc>
          <w:tcPr>
            <w:tcW w:w="436" w:type="dxa"/>
          </w:tcPr>
          <w:p w14:paraId="0F06C79B" w14:textId="77777777" w:rsidR="00575E1F" w:rsidRPr="00FA3955" w:rsidRDefault="00575E1F" w:rsidP="00783D96">
            <w:pPr>
              <w:jc w:val="center"/>
              <w:rPr>
                <w:rFonts w:ascii="Arial" w:hAnsi="Arial" w:cs="Arial"/>
                <w:sz w:val="24"/>
                <w:szCs w:val="24"/>
              </w:rPr>
            </w:pPr>
            <w:r w:rsidRPr="00FA3955">
              <w:rPr>
                <w:rFonts w:ascii="Arial" w:hAnsi="Arial" w:cs="Arial"/>
                <w:sz w:val="24"/>
                <w:szCs w:val="24"/>
              </w:rPr>
              <w:t>3</w:t>
            </w:r>
          </w:p>
        </w:tc>
      </w:tr>
    </w:tbl>
    <w:p w14:paraId="148BF2B5" w14:textId="0E0DA34C" w:rsidR="00575E1F" w:rsidRPr="00FA3955" w:rsidRDefault="00445895" w:rsidP="00783D96">
      <w:pPr>
        <w:rPr>
          <w:rFonts w:ascii="Arial" w:hAnsi="Arial" w:cs="Arial"/>
          <w:b/>
          <w:sz w:val="24"/>
          <w:szCs w:val="24"/>
        </w:rPr>
      </w:pPr>
      <w:r w:rsidRPr="00FA3955">
        <w:rPr>
          <w:rFonts w:ascii="Arial" w:hAnsi="Arial" w:cs="Arial"/>
          <w:b/>
          <w:sz w:val="24"/>
          <w:szCs w:val="24"/>
        </w:rPr>
        <w:br/>
      </w:r>
      <w:proofErr w:type="gramStart"/>
      <w:r w:rsidR="00575E1F" w:rsidRPr="00FA3955">
        <w:rPr>
          <w:rFonts w:ascii="Arial" w:hAnsi="Arial" w:cs="Arial"/>
          <w:b/>
          <w:sz w:val="24"/>
          <w:szCs w:val="24"/>
        </w:rPr>
        <w:t>In order to</w:t>
      </w:r>
      <w:proofErr w:type="gramEnd"/>
      <w:r w:rsidR="00575E1F" w:rsidRPr="00FA3955">
        <w:rPr>
          <w:rFonts w:ascii="Arial" w:hAnsi="Arial" w:cs="Arial"/>
          <w:b/>
          <w:sz w:val="24"/>
          <w:szCs w:val="24"/>
        </w:rPr>
        <w:t xml:space="preserve"> decide how many spare </w:t>
      </w:r>
      <w:r w:rsidR="00575E1F" w:rsidRPr="00FA3955">
        <w:rPr>
          <w:rFonts w:ascii="Arial" w:hAnsi="Arial" w:cs="Arial"/>
          <w:b/>
          <w:color w:val="auto"/>
          <w:sz w:val="24"/>
          <w:szCs w:val="24"/>
        </w:rPr>
        <w:t xml:space="preserve">computers to </w:t>
      </w:r>
      <w:r w:rsidR="00162EC4" w:rsidRPr="00FA3955">
        <w:rPr>
          <w:rFonts w:ascii="Arial" w:hAnsi="Arial" w:cs="Arial"/>
          <w:b/>
          <w:color w:val="auto"/>
          <w:sz w:val="24"/>
          <w:szCs w:val="24"/>
        </w:rPr>
        <w:t>have</w:t>
      </w:r>
      <w:r w:rsidR="00575E1F" w:rsidRPr="00FA3955">
        <w:rPr>
          <w:rFonts w:ascii="Arial" w:hAnsi="Arial" w:cs="Arial"/>
          <w:b/>
          <w:color w:val="auto"/>
          <w:sz w:val="24"/>
          <w:szCs w:val="24"/>
        </w:rPr>
        <w:t xml:space="preserve">, he wishes to model the situation </w:t>
      </w:r>
      <w:r w:rsidR="00575E1F" w:rsidRPr="00FA3955">
        <w:rPr>
          <w:rFonts w:ascii="Arial" w:hAnsi="Arial" w:cs="Arial"/>
          <w:b/>
          <w:sz w:val="24"/>
          <w:szCs w:val="24"/>
        </w:rPr>
        <w:t xml:space="preserve">using a </w:t>
      </w:r>
      <w:r w:rsidR="00575E1F" w:rsidRPr="00FA3955">
        <w:rPr>
          <w:rFonts w:ascii="Arial" w:hAnsi="Arial" w:cs="Arial"/>
          <w:b/>
          <w:sz w:val="24"/>
          <w:szCs w:val="24"/>
          <w:u w:val="single"/>
        </w:rPr>
        <w:t>Poisson distribution</w:t>
      </w:r>
      <w:r w:rsidR="00575E1F" w:rsidRPr="00FA3955">
        <w:rPr>
          <w:rFonts w:ascii="Arial" w:hAnsi="Arial" w:cs="Arial"/>
          <w:b/>
          <w:sz w:val="24"/>
          <w:szCs w:val="24"/>
        </w:rPr>
        <w:t>.</w:t>
      </w:r>
      <w:r w:rsidR="00F54D87" w:rsidRPr="00FA3955">
        <w:rPr>
          <w:rFonts w:ascii="Arial" w:hAnsi="Arial" w:cs="Arial"/>
          <w:b/>
          <w:sz w:val="24"/>
          <w:szCs w:val="24"/>
        </w:rPr>
        <w:t xml:space="preserve"> </w:t>
      </w:r>
      <w:r w:rsidR="00575E1F" w:rsidRPr="00FA3955">
        <w:rPr>
          <w:rFonts w:ascii="Arial" w:hAnsi="Arial" w:cs="Arial"/>
          <w:b/>
          <w:sz w:val="24"/>
          <w:szCs w:val="24"/>
        </w:rPr>
        <w:t xml:space="preserve">Carry out a </w:t>
      </w:r>
      <m:oMath>
        <m:sSup>
          <m:sSupPr>
            <m:ctrlPr>
              <w:rPr>
                <w:rFonts w:ascii="Cambria Math" w:hAnsi="Cambria Math" w:cs="Arial"/>
                <w:b/>
                <w:i/>
                <w:sz w:val="24"/>
                <w:szCs w:val="24"/>
              </w:rPr>
            </m:ctrlPr>
          </m:sSupPr>
          <m:e>
            <m:r>
              <m:rPr>
                <m:sty m:val="bi"/>
              </m:rPr>
              <w:rPr>
                <w:rFonts w:ascii="Cambria Math" w:hAnsi="Cambria Math" w:cs="Arial"/>
                <w:sz w:val="24"/>
                <w:szCs w:val="24"/>
              </w:rPr>
              <m:t>χ</m:t>
            </m:r>
          </m:e>
          <m:sup>
            <m:r>
              <m:rPr>
                <m:sty m:val="bi"/>
              </m:rPr>
              <w:rPr>
                <w:rFonts w:ascii="Cambria Math" w:hAnsi="Cambria Math" w:cs="Arial"/>
                <w:sz w:val="24"/>
                <w:szCs w:val="24"/>
              </w:rPr>
              <m:t>2</m:t>
            </m:r>
          </m:sup>
        </m:sSup>
      </m:oMath>
      <w:r w:rsidR="00575E1F" w:rsidRPr="00FA3955">
        <w:rPr>
          <w:rFonts w:ascii="Arial" w:hAnsi="Arial" w:cs="Arial"/>
          <w:b/>
          <w:sz w:val="24"/>
          <w:szCs w:val="24"/>
        </w:rPr>
        <w:t xml:space="preserve"> test at the 5% significance level to see whether </w:t>
      </w:r>
      <w:r w:rsidR="00575E1F" w:rsidRPr="00FA3955">
        <w:rPr>
          <w:rFonts w:ascii="Arial" w:hAnsi="Arial" w:cs="Arial"/>
          <w:b/>
          <w:color w:val="FF0000"/>
          <w:sz w:val="24"/>
          <w:szCs w:val="24"/>
        </w:rPr>
        <w:t>a Poisson distribution</w:t>
      </w:r>
      <w:r w:rsidR="00ED1609" w:rsidRPr="00FA3955">
        <w:rPr>
          <w:rFonts w:ascii="Arial" w:hAnsi="Arial" w:cs="Arial"/>
          <w:b/>
          <w:color w:val="FF0000"/>
          <w:sz w:val="24"/>
          <w:szCs w:val="24"/>
        </w:rPr>
        <w:t xml:space="preserve"> is not suitable</w:t>
      </w:r>
      <w:r w:rsidR="00575E1F" w:rsidRPr="00FA3955">
        <w:rPr>
          <w:rFonts w:ascii="Arial" w:hAnsi="Arial" w:cs="Arial"/>
          <w:b/>
          <w:sz w:val="24"/>
          <w:szCs w:val="24"/>
        </w:rPr>
        <w:t xml:space="preserve">. </w:t>
      </w:r>
      <w:r w:rsidR="005B0751" w:rsidRPr="00FA3955">
        <w:rPr>
          <w:rFonts w:ascii="Arial" w:hAnsi="Arial" w:cs="Arial"/>
          <w:b/>
          <w:sz w:val="24"/>
          <w:szCs w:val="24"/>
        </w:rPr>
        <w:br/>
      </w:r>
      <w:r w:rsidR="00575E1F" w:rsidRPr="00FA3955">
        <w:rPr>
          <w:rFonts w:ascii="Arial" w:hAnsi="Arial" w:cs="Arial"/>
          <w:b/>
          <w:sz w:val="24"/>
          <w:szCs w:val="24"/>
        </w:rPr>
        <w:t xml:space="preserve">If a Poisson distribution is not suitable, suggest reasons why not by making references to the contributions to the value of </w:t>
      </w:r>
      <m:oMath>
        <m:sSup>
          <m:sSupPr>
            <m:ctrlPr>
              <w:rPr>
                <w:rFonts w:ascii="Cambria Math" w:hAnsi="Cambria Math" w:cs="Arial"/>
                <w:b/>
                <w:i/>
                <w:sz w:val="24"/>
                <w:szCs w:val="24"/>
              </w:rPr>
            </m:ctrlPr>
          </m:sSupPr>
          <m:e>
            <m:r>
              <m:rPr>
                <m:sty m:val="bi"/>
              </m:rPr>
              <w:rPr>
                <w:rFonts w:ascii="Cambria Math" w:hAnsi="Cambria Math" w:cs="Arial"/>
                <w:sz w:val="24"/>
                <w:szCs w:val="24"/>
              </w:rPr>
              <m:t>χ</m:t>
            </m:r>
          </m:e>
          <m:sup>
            <m:r>
              <m:rPr>
                <m:sty m:val="bi"/>
              </m:rPr>
              <w:rPr>
                <w:rFonts w:ascii="Cambria Math" w:hAnsi="Cambria Math" w:cs="Arial"/>
                <w:sz w:val="24"/>
                <w:szCs w:val="24"/>
              </w:rPr>
              <m:t>2</m:t>
            </m:r>
          </m:sup>
        </m:sSup>
      </m:oMath>
      <w:r w:rsidR="00575E1F" w:rsidRPr="00FA3955">
        <w:rPr>
          <w:rFonts w:ascii="Arial" w:hAnsi="Arial" w:cs="Arial"/>
          <w:b/>
          <w:sz w:val="24"/>
          <w:szCs w:val="24"/>
        </w:rPr>
        <w:t>.</w:t>
      </w:r>
    </w:p>
    <w:p w14:paraId="57EAD91A" w14:textId="3C3E4432" w:rsidR="00575E1F" w:rsidRPr="00FA3955" w:rsidRDefault="0078037C" w:rsidP="00783D96">
      <w:pPr>
        <w:rPr>
          <w:rFonts w:ascii="Arial" w:hAnsi="Arial" w:cs="Arial"/>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computers which break down on any </w:t>
      </w:r>
      <w:proofErr w:type="gramStart"/>
      <w:r w:rsidRPr="00FA3955">
        <w:rPr>
          <w:rFonts w:ascii="Arial" w:hAnsi="Arial" w:cs="Arial"/>
          <w:i/>
          <w:sz w:val="24"/>
          <w:szCs w:val="24"/>
        </w:rPr>
        <w:t>particular day</w:t>
      </w:r>
      <w:proofErr w:type="gramEnd"/>
      <w:r w:rsidRPr="00FA3955">
        <w:rPr>
          <w:rFonts w:ascii="Arial" w:hAnsi="Arial" w:cs="Arial"/>
          <w:i/>
          <w:sz w:val="24"/>
          <w:szCs w:val="24"/>
        </w:rPr>
        <w:t>.</w:t>
      </w:r>
      <w:r w:rsidR="00F54D87" w:rsidRPr="00FA3955">
        <w:rPr>
          <w:rFonts w:ascii="Arial" w:hAnsi="Arial" w:cs="Arial"/>
          <w:i/>
          <w:sz w:val="24"/>
          <w:szCs w:val="24"/>
        </w:rPr>
        <w:t xml:space="preserve"> </w:t>
      </w:r>
      <w:r w:rsidR="00445895" w:rsidRPr="00FA3955">
        <w:rPr>
          <w:rFonts w:ascii="Arial" w:hAnsi="Arial" w:cs="Arial"/>
          <w:i/>
          <w:sz w:val="24"/>
          <w:szCs w:val="24"/>
        </w:rPr>
        <w:br/>
      </w:r>
      <w:r w:rsidRPr="00FA3955">
        <w:rPr>
          <w:rFonts w:ascii="Arial" w:hAnsi="Arial" w:cs="Arial"/>
          <w:i/>
          <w:sz w:val="24"/>
          <w:szCs w:val="24"/>
        </w:rPr>
        <w:t xml:space="preserve">From the sample,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=1.2</m:t>
        </m:r>
      </m:oMath>
      <w:r w:rsidRPr="00FA3955">
        <w:rPr>
          <w:rFonts w:ascii="Arial" w:hAnsi="Arial" w:cs="Arial"/>
          <w:sz w:val="24"/>
          <w:szCs w:val="24"/>
        </w:rPr>
        <w:t xml:space="preserve"> </w:t>
      </w:r>
      <w:r w:rsidRPr="00FA3955">
        <w:rPr>
          <w:rFonts w:ascii="Arial" w:hAnsi="Arial" w:cs="Arial"/>
          <w:i/>
          <w:sz w:val="24"/>
          <w:szCs w:val="24"/>
        </w:rPr>
        <w:t>and the sample has size 100.</w:t>
      </w:r>
      <w:r w:rsidR="00445895" w:rsidRPr="00FA3955">
        <w:rPr>
          <w:rFonts w:ascii="Arial" w:hAnsi="Arial" w:cs="Arial"/>
          <w:i/>
          <w:sz w:val="24"/>
          <w:szCs w:val="24"/>
        </w:rPr>
        <w:t xml:space="preserve"> The estimate for λ = 1.2</w:t>
      </w:r>
    </w:p>
    <w:p w14:paraId="6797A1FE" w14:textId="240228AB" w:rsidR="0078037C" w:rsidRPr="00FA3955" w:rsidRDefault="00000000" w:rsidP="00783D96">
      <w:pPr>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oMath>
      <w:r w:rsidR="0078037C" w:rsidRPr="00FA3955">
        <w:rPr>
          <w:rFonts w:ascii="Arial" w:hAnsi="Arial" w:cs="Arial"/>
          <w:iCs/>
          <w:sz w:val="24"/>
          <w:szCs w:val="24"/>
        </w:rPr>
        <w:t>:</w:t>
      </w:r>
      <w:r w:rsidR="0078037C" w:rsidRPr="00FA3955">
        <w:rPr>
          <w:rFonts w:ascii="Arial" w:hAnsi="Arial" w:cs="Arial"/>
          <w:i/>
          <w:sz w:val="24"/>
          <w:szCs w:val="24"/>
        </w:rPr>
        <w:t xml:space="preserve"> </w:t>
      </w:r>
      <w:r w:rsidR="00783D96" w:rsidRPr="00FA3955">
        <w:rPr>
          <w:rFonts w:ascii="Arial" w:hAnsi="Arial" w:cs="Arial"/>
          <w:i/>
          <w:sz w:val="24"/>
          <w:szCs w:val="24"/>
        </w:rPr>
        <w:t xml:space="preserve">A Poisson distribution is a </w:t>
      </w:r>
      <w:r w:rsidR="00ED1609" w:rsidRPr="00FA3955">
        <w:rPr>
          <w:rFonts w:ascii="Arial" w:hAnsi="Arial" w:cs="Arial"/>
          <w:i/>
          <w:color w:val="FF0000"/>
          <w:sz w:val="24"/>
          <w:szCs w:val="24"/>
        </w:rPr>
        <w:t>suitable model</w:t>
      </w:r>
      <w:r w:rsidR="00ED1609" w:rsidRPr="00FA3955">
        <w:rPr>
          <w:rFonts w:ascii="Arial" w:hAnsi="Arial" w:cs="Arial"/>
          <w:i/>
          <w:sz w:val="24"/>
          <w:szCs w:val="24"/>
        </w:rPr>
        <w:t xml:space="preserve"> </w:t>
      </w:r>
      <w:r w:rsidR="00783D96" w:rsidRPr="00FA3955">
        <w:rPr>
          <w:rFonts w:ascii="Arial" w:hAnsi="Arial" w:cs="Arial"/>
          <w:i/>
          <w:sz w:val="24"/>
          <w:szCs w:val="24"/>
        </w:rPr>
        <w:t xml:space="preserve">for the number of computers which break down on any </w:t>
      </w:r>
      <w:proofErr w:type="gramStart"/>
      <w:r w:rsidR="00783D96" w:rsidRPr="00FA3955">
        <w:rPr>
          <w:rFonts w:ascii="Arial" w:hAnsi="Arial" w:cs="Arial"/>
          <w:i/>
          <w:sz w:val="24"/>
          <w:szCs w:val="24"/>
        </w:rPr>
        <w:t>particular day</w:t>
      </w:r>
      <w:proofErr w:type="gramEnd"/>
      <w:r w:rsidR="00783D96" w:rsidRPr="00FA3955">
        <w:rPr>
          <w:rFonts w:ascii="Arial" w:hAnsi="Arial" w:cs="Arial"/>
          <w:i/>
          <w:sz w:val="24"/>
          <w:szCs w:val="24"/>
        </w:rPr>
        <w:t>,</w:t>
      </w:r>
      <w:r w:rsidR="00783D96"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oMath>
      <w:r w:rsidR="0078037C" w:rsidRPr="00FA3955">
        <w:rPr>
          <w:rFonts w:ascii="Arial" w:hAnsi="Arial" w:cs="Arial"/>
          <w:iCs/>
          <w:sz w:val="24"/>
          <w:szCs w:val="24"/>
        </w:rPr>
        <w:t>:</w:t>
      </w:r>
      <w:r w:rsidR="0078037C" w:rsidRPr="00FA3955">
        <w:rPr>
          <w:rFonts w:ascii="Arial" w:hAnsi="Arial" w:cs="Arial"/>
          <w:i/>
          <w:sz w:val="24"/>
          <w:szCs w:val="24"/>
        </w:rPr>
        <w:t xml:space="preserve"> </w:t>
      </w:r>
      <w:r w:rsidR="00783D96" w:rsidRPr="00FA3955">
        <w:rPr>
          <w:rFonts w:ascii="Arial" w:hAnsi="Arial" w:cs="Arial"/>
          <w:i/>
          <w:sz w:val="24"/>
          <w:szCs w:val="24"/>
        </w:rPr>
        <w:t xml:space="preserve">A Poisson distribution is not a </w:t>
      </w:r>
      <w:r w:rsidR="00ED1609" w:rsidRPr="00FA3955">
        <w:rPr>
          <w:rFonts w:ascii="Arial" w:hAnsi="Arial" w:cs="Arial"/>
          <w:i/>
          <w:color w:val="FF0000"/>
          <w:sz w:val="24"/>
          <w:szCs w:val="24"/>
        </w:rPr>
        <w:t>suitable model</w:t>
      </w:r>
      <w:r w:rsidR="00ED1609" w:rsidRPr="00FA3955">
        <w:rPr>
          <w:rFonts w:ascii="Arial" w:hAnsi="Arial" w:cs="Arial"/>
          <w:i/>
          <w:sz w:val="24"/>
          <w:szCs w:val="24"/>
        </w:rPr>
        <w:t xml:space="preserve"> </w:t>
      </w:r>
      <w:r w:rsidR="00783D96" w:rsidRPr="00FA3955">
        <w:rPr>
          <w:rFonts w:ascii="Arial" w:hAnsi="Arial" w:cs="Arial"/>
          <w:i/>
          <w:sz w:val="24"/>
          <w:szCs w:val="24"/>
        </w:rPr>
        <w:t xml:space="preserve">for the number of computers which break down on any </w:t>
      </w:r>
      <w:proofErr w:type="gramStart"/>
      <w:r w:rsidR="00783D96" w:rsidRPr="00FA3955">
        <w:rPr>
          <w:rFonts w:ascii="Arial" w:hAnsi="Arial" w:cs="Arial"/>
          <w:i/>
          <w:sz w:val="24"/>
          <w:szCs w:val="24"/>
        </w:rPr>
        <w:t>particular day</w:t>
      </w:r>
      <w:proofErr w:type="gramEnd"/>
      <w:r w:rsidR="0078037C" w:rsidRPr="00FA3955">
        <w:rPr>
          <w:rFonts w:ascii="Arial" w:hAnsi="Arial" w:cs="Arial"/>
          <w:i/>
          <w:sz w:val="24"/>
          <w:szCs w:val="24"/>
        </w:rPr>
        <w:t>.</w:t>
      </w:r>
    </w:p>
    <w:p w14:paraId="3F2E8E86" w14:textId="77777777" w:rsidR="0078037C" w:rsidRPr="00FA3955" w:rsidRDefault="0078037C" w:rsidP="00783D96">
      <w:pPr>
        <w:rPr>
          <w:rFonts w:ascii="Arial" w:hAnsi="Arial" w:cs="Arial"/>
          <w:i/>
          <w:sz w:val="24"/>
          <w:szCs w:val="24"/>
        </w:rPr>
      </w:pPr>
      <w:r w:rsidRPr="00FA3955">
        <w:rPr>
          <w:rFonts w:ascii="Arial" w:hAnsi="Arial" w:cs="Arial"/>
          <w:i/>
          <w:sz w:val="24"/>
          <w:szCs w:val="24"/>
        </w:rPr>
        <w:t>From the calculator:</w:t>
      </w:r>
    </w:p>
    <w:tbl>
      <w:tblPr>
        <w:tblStyle w:val="TableGrid"/>
        <w:tblW w:w="6644" w:type="dxa"/>
        <w:jc w:val="center"/>
        <w:tblLook w:val="04A0" w:firstRow="1" w:lastRow="0" w:firstColumn="1" w:lastColumn="0" w:noHBand="0" w:noVBand="1"/>
      </w:tblPr>
      <w:tblGrid>
        <w:gridCol w:w="1430"/>
        <w:gridCol w:w="951"/>
        <w:gridCol w:w="951"/>
        <w:gridCol w:w="951"/>
        <w:gridCol w:w="951"/>
        <w:gridCol w:w="951"/>
        <w:gridCol w:w="951"/>
      </w:tblGrid>
      <w:tr w:rsidR="0078037C" w:rsidRPr="00FA3955" w14:paraId="0B2E22A3" w14:textId="77777777" w:rsidTr="0078037C">
        <w:trPr>
          <w:jc w:val="center"/>
        </w:trPr>
        <w:tc>
          <w:tcPr>
            <w:tcW w:w="1296" w:type="dxa"/>
          </w:tcPr>
          <w:p w14:paraId="781E912E" w14:textId="77777777" w:rsidR="0078037C" w:rsidRPr="00FA3955" w:rsidRDefault="00445895" w:rsidP="00783D96">
            <w:pPr>
              <w:rPr>
                <w:rFonts w:ascii="Arial" w:hAnsi="Arial" w:cs="Arial"/>
                <w:b/>
                <w:i/>
                <w:sz w:val="24"/>
                <w:szCs w:val="24"/>
              </w:rPr>
            </w:pPr>
            <m:oMathPara>
              <m:oMath>
                <m:r>
                  <m:rPr>
                    <m:sty m:val="bi"/>
                  </m:rPr>
                  <w:rPr>
                    <w:rFonts w:ascii="Cambria Math" w:hAnsi="Cambria Math" w:cs="Arial"/>
                    <w:sz w:val="24"/>
                    <w:szCs w:val="24"/>
                  </w:rPr>
                  <m:t>x</m:t>
                </m:r>
              </m:oMath>
            </m:oMathPara>
          </w:p>
        </w:tc>
        <w:tc>
          <w:tcPr>
            <w:tcW w:w="821" w:type="dxa"/>
          </w:tcPr>
          <w:p w14:paraId="47B47E22"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0</w:t>
            </w:r>
          </w:p>
        </w:tc>
        <w:tc>
          <w:tcPr>
            <w:tcW w:w="821" w:type="dxa"/>
          </w:tcPr>
          <w:p w14:paraId="7257B1E5"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1</w:t>
            </w:r>
          </w:p>
        </w:tc>
        <w:tc>
          <w:tcPr>
            <w:tcW w:w="821" w:type="dxa"/>
          </w:tcPr>
          <w:p w14:paraId="29508C56"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2</w:t>
            </w:r>
          </w:p>
        </w:tc>
        <w:tc>
          <w:tcPr>
            <w:tcW w:w="821" w:type="dxa"/>
          </w:tcPr>
          <w:p w14:paraId="122499AF"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3</w:t>
            </w:r>
          </w:p>
        </w:tc>
        <w:tc>
          <w:tcPr>
            <w:tcW w:w="821" w:type="dxa"/>
          </w:tcPr>
          <w:p w14:paraId="21288B45"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4</w:t>
            </w:r>
          </w:p>
        </w:tc>
        <w:tc>
          <w:tcPr>
            <w:tcW w:w="1243" w:type="dxa"/>
          </w:tcPr>
          <w:p w14:paraId="2B738E7D"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5 or more</w:t>
            </w:r>
          </w:p>
        </w:tc>
      </w:tr>
      <w:tr w:rsidR="0078037C" w:rsidRPr="00FA3955" w14:paraId="4216BD00" w14:textId="77777777" w:rsidTr="0078037C">
        <w:trPr>
          <w:jc w:val="center"/>
        </w:trPr>
        <w:tc>
          <w:tcPr>
            <w:tcW w:w="1296" w:type="dxa"/>
          </w:tcPr>
          <w:p w14:paraId="03F376CC" w14:textId="77777777" w:rsidR="0078037C" w:rsidRPr="00FA3955" w:rsidRDefault="00445895" w:rsidP="00445895">
            <w:pPr>
              <w:jc w:val="center"/>
              <w:rPr>
                <w:rFonts w:ascii="Arial" w:hAnsi="Arial" w:cs="Arial"/>
                <w:b/>
                <w:i/>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(X=x)</m:t>
                </m:r>
              </m:oMath>
            </m:oMathPara>
          </w:p>
        </w:tc>
        <w:tc>
          <w:tcPr>
            <w:tcW w:w="821" w:type="dxa"/>
          </w:tcPr>
          <w:p w14:paraId="2E2130B3"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0.3012</w:t>
            </w:r>
          </w:p>
        </w:tc>
        <w:tc>
          <w:tcPr>
            <w:tcW w:w="821" w:type="dxa"/>
          </w:tcPr>
          <w:p w14:paraId="4A560C88"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0.3614</w:t>
            </w:r>
          </w:p>
        </w:tc>
        <w:tc>
          <w:tcPr>
            <w:tcW w:w="821" w:type="dxa"/>
          </w:tcPr>
          <w:p w14:paraId="622B9E83"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0.2169</w:t>
            </w:r>
          </w:p>
        </w:tc>
        <w:tc>
          <w:tcPr>
            <w:tcW w:w="821" w:type="dxa"/>
          </w:tcPr>
          <w:p w14:paraId="3E6CF104"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0.0867</w:t>
            </w:r>
          </w:p>
        </w:tc>
        <w:tc>
          <w:tcPr>
            <w:tcW w:w="821" w:type="dxa"/>
          </w:tcPr>
          <w:p w14:paraId="7466EFBB"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0.0260</w:t>
            </w:r>
          </w:p>
        </w:tc>
        <w:tc>
          <w:tcPr>
            <w:tcW w:w="1243" w:type="dxa"/>
          </w:tcPr>
          <w:p w14:paraId="2C07CB80"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0.0062</w:t>
            </w:r>
          </w:p>
        </w:tc>
      </w:tr>
      <w:tr w:rsidR="0078037C" w:rsidRPr="00FA3955" w14:paraId="216756D7" w14:textId="77777777" w:rsidTr="0078037C">
        <w:trPr>
          <w:jc w:val="center"/>
        </w:trPr>
        <w:tc>
          <w:tcPr>
            <w:tcW w:w="1296" w:type="dxa"/>
          </w:tcPr>
          <w:p w14:paraId="7D5D781F" w14:textId="77777777" w:rsidR="0078037C" w:rsidRPr="00FA3955" w:rsidRDefault="0078037C" w:rsidP="00445895">
            <w:pPr>
              <w:jc w:val="center"/>
              <w:rPr>
                <w:rFonts w:ascii="Arial" w:eastAsia="Calibri" w:hAnsi="Arial" w:cs="Arial"/>
                <w:b/>
                <w:i/>
                <w:sz w:val="24"/>
                <w:szCs w:val="24"/>
              </w:rPr>
            </w:pPr>
            <w:r w:rsidRPr="00FA3955">
              <w:rPr>
                <w:rFonts w:ascii="Arial" w:eastAsia="Calibri" w:hAnsi="Arial" w:cs="Arial"/>
                <w:b/>
                <w:i/>
                <w:sz w:val="24"/>
                <w:szCs w:val="24"/>
              </w:rPr>
              <w:t>Expected Frequency</w:t>
            </w:r>
          </w:p>
        </w:tc>
        <w:tc>
          <w:tcPr>
            <w:tcW w:w="821" w:type="dxa"/>
          </w:tcPr>
          <w:p w14:paraId="05D63646"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30.12</w:t>
            </w:r>
          </w:p>
        </w:tc>
        <w:tc>
          <w:tcPr>
            <w:tcW w:w="821" w:type="dxa"/>
          </w:tcPr>
          <w:p w14:paraId="05ECDC65"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36.14</w:t>
            </w:r>
          </w:p>
        </w:tc>
        <w:tc>
          <w:tcPr>
            <w:tcW w:w="821" w:type="dxa"/>
          </w:tcPr>
          <w:p w14:paraId="6ACFD4AC"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21.69</w:t>
            </w:r>
          </w:p>
        </w:tc>
        <w:tc>
          <w:tcPr>
            <w:tcW w:w="821" w:type="dxa"/>
          </w:tcPr>
          <w:p w14:paraId="421EBD5A"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8.67</w:t>
            </w:r>
          </w:p>
        </w:tc>
        <w:tc>
          <w:tcPr>
            <w:tcW w:w="821" w:type="dxa"/>
          </w:tcPr>
          <w:p w14:paraId="3052EAB5"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2.6</w:t>
            </w:r>
          </w:p>
        </w:tc>
        <w:tc>
          <w:tcPr>
            <w:tcW w:w="1243" w:type="dxa"/>
          </w:tcPr>
          <w:p w14:paraId="7802E064"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0.62</w:t>
            </w:r>
          </w:p>
        </w:tc>
      </w:tr>
    </w:tbl>
    <w:p w14:paraId="147B28FC" w14:textId="76818094" w:rsidR="0078037C" w:rsidRPr="00FA3955" w:rsidRDefault="00445895" w:rsidP="00783D96">
      <w:pPr>
        <w:rPr>
          <w:rFonts w:ascii="Arial" w:hAnsi="Arial" w:cs="Arial"/>
          <w:i/>
          <w:color w:val="auto"/>
          <w:sz w:val="24"/>
          <w:szCs w:val="24"/>
        </w:rPr>
      </w:pPr>
      <w:r w:rsidRPr="00FA3955">
        <w:rPr>
          <w:rFonts w:ascii="Arial" w:hAnsi="Arial" w:cs="Arial"/>
          <w:i/>
          <w:color w:val="auto"/>
          <w:sz w:val="24"/>
          <w:szCs w:val="24"/>
        </w:rPr>
        <w:br/>
      </w:r>
      <w:r w:rsidR="0078037C" w:rsidRPr="00FA3955">
        <w:rPr>
          <w:rFonts w:ascii="Arial" w:hAnsi="Arial" w:cs="Arial"/>
          <w:i/>
          <w:color w:val="auto"/>
          <w:sz w:val="24"/>
          <w:szCs w:val="24"/>
        </w:rPr>
        <w:t xml:space="preserve">Since the expected </w:t>
      </w:r>
      <w:r w:rsidR="00496E3C" w:rsidRPr="00FA3955">
        <w:rPr>
          <w:rFonts w:ascii="Arial" w:hAnsi="Arial" w:cs="Arial"/>
          <w:i/>
          <w:color w:val="auto"/>
          <w:sz w:val="24"/>
          <w:szCs w:val="24"/>
        </w:rPr>
        <w:t>frequencies</w:t>
      </w:r>
      <w:r w:rsidR="0078037C" w:rsidRPr="00FA3955">
        <w:rPr>
          <w:rFonts w:ascii="Arial" w:hAnsi="Arial" w:cs="Arial"/>
          <w:i/>
          <w:color w:val="auto"/>
          <w:sz w:val="24"/>
          <w:szCs w:val="24"/>
        </w:rPr>
        <w:t xml:space="preserve"> for </w:t>
      </w:r>
      <w:r w:rsidR="00496E3C" w:rsidRPr="00FA3955">
        <w:rPr>
          <w:rFonts w:ascii="Arial" w:hAnsi="Arial" w:cs="Arial"/>
          <w:i/>
          <w:color w:val="auto"/>
          <w:sz w:val="24"/>
          <w:szCs w:val="24"/>
        </w:rPr>
        <w:t>“</w:t>
      </w:r>
      <m:oMath>
        <m:r>
          <w:rPr>
            <w:rFonts w:ascii="Cambria Math" w:hAnsi="Cambria Math" w:cs="Arial"/>
            <w:color w:val="auto"/>
            <w:sz w:val="24"/>
            <w:szCs w:val="24"/>
          </w:rPr>
          <m:t>x=4</m:t>
        </m:r>
      </m:oMath>
      <w:r w:rsidR="00496E3C" w:rsidRPr="00FA3955">
        <w:rPr>
          <w:rFonts w:ascii="Arial" w:hAnsi="Arial" w:cs="Arial"/>
          <w:i/>
          <w:color w:val="auto"/>
          <w:sz w:val="24"/>
          <w:szCs w:val="24"/>
        </w:rPr>
        <w:t>”</w:t>
      </w:r>
      <w:r w:rsidR="0078037C" w:rsidRPr="00FA3955">
        <w:rPr>
          <w:rFonts w:ascii="Arial" w:hAnsi="Arial" w:cs="Arial"/>
          <w:i/>
          <w:color w:val="auto"/>
          <w:sz w:val="24"/>
          <w:szCs w:val="24"/>
        </w:rPr>
        <w:t xml:space="preserve"> and </w:t>
      </w:r>
      <w:r w:rsidR="00496E3C" w:rsidRPr="00FA3955">
        <w:rPr>
          <w:rFonts w:ascii="Arial" w:hAnsi="Arial" w:cs="Arial"/>
          <w:i/>
          <w:color w:val="auto"/>
          <w:sz w:val="24"/>
          <w:szCs w:val="24"/>
        </w:rPr>
        <w:t>“</w:t>
      </w:r>
      <m:oMath>
        <m:r>
          <w:rPr>
            <w:rFonts w:ascii="Cambria Math" w:hAnsi="Cambria Math" w:cs="Arial"/>
            <w:color w:val="auto"/>
            <w:sz w:val="24"/>
            <w:szCs w:val="24"/>
          </w:rPr>
          <m:t>x=5</m:t>
        </m:r>
      </m:oMath>
      <w:r w:rsidR="0078037C" w:rsidRPr="00FA3955">
        <w:rPr>
          <w:rFonts w:ascii="Arial" w:hAnsi="Arial" w:cs="Arial"/>
          <w:i/>
          <w:color w:val="auto"/>
          <w:sz w:val="24"/>
          <w:szCs w:val="24"/>
        </w:rPr>
        <w:t xml:space="preserve"> </w:t>
      </w:r>
      <w:r w:rsidR="00496E3C" w:rsidRPr="00FA3955">
        <w:rPr>
          <w:rFonts w:ascii="Arial" w:hAnsi="Arial" w:cs="Arial"/>
          <w:i/>
          <w:color w:val="auto"/>
          <w:sz w:val="24"/>
          <w:szCs w:val="24"/>
        </w:rPr>
        <w:t xml:space="preserve">or more” </w:t>
      </w:r>
      <w:r w:rsidR="00162EC4" w:rsidRPr="00FA3955">
        <w:rPr>
          <w:rFonts w:ascii="Arial" w:hAnsi="Arial" w:cs="Arial"/>
          <w:i/>
          <w:color w:val="auto"/>
          <w:sz w:val="24"/>
          <w:szCs w:val="24"/>
        </w:rPr>
        <w:t>are less than 5,</w:t>
      </w:r>
      <w:r w:rsidR="00F54D87" w:rsidRPr="00FA3955">
        <w:rPr>
          <w:rFonts w:ascii="Arial" w:hAnsi="Arial" w:cs="Arial"/>
          <w:i/>
          <w:color w:val="auto"/>
          <w:sz w:val="24"/>
          <w:szCs w:val="24"/>
        </w:rPr>
        <w:t xml:space="preserve"> </w:t>
      </w:r>
      <w:r w:rsidR="0078037C" w:rsidRPr="00FA3955">
        <w:rPr>
          <w:rFonts w:ascii="Arial" w:hAnsi="Arial" w:cs="Arial"/>
          <w:i/>
          <w:color w:val="auto"/>
          <w:sz w:val="24"/>
          <w:szCs w:val="24"/>
        </w:rPr>
        <w:t>the cells</w:t>
      </w:r>
      <w:r w:rsidR="00162EC4" w:rsidRPr="00FA3955">
        <w:rPr>
          <w:rFonts w:ascii="Arial" w:hAnsi="Arial" w:cs="Arial"/>
          <w:i/>
          <w:color w:val="auto"/>
          <w:sz w:val="24"/>
          <w:szCs w:val="24"/>
        </w:rPr>
        <w:t xml:space="preserve"> are </w:t>
      </w:r>
      <w:r w:rsidR="005B0751" w:rsidRPr="00FA3955">
        <w:rPr>
          <w:rFonts w:ascii="Arial" w:hAnsi="Arial" w:cs="Arial"/>
          <w:i/>
          <w:color w:val="auto"/>
          <w:sz w:val="24"/>
          <w:szCs w:val="24"/>
        </w:rPr>
        <w:t>pooled</w:t>
      </w:r>
      <w:r w:rsidR="0078037C" w:rsidRPr="00FA3955">
        <w:rPr>
          <w:rFonts w:ascii="Arial" w:hAnsi="Arial" w:cs="Arial"/>
          <w:i/>
          <w:color w:val="auto"/>
          <w:sz w:val="24"/>
          <w:szCs w:val="24"/>
        </w:rPr>
        <w:t>:</w:t>
      </w:r>
    </w:p>
    <w:tbl>
      <w:tblPr>
        <w:tblStyle w:val="TableGrid"/>
        <w:tblW w:w="5023" w:type="dxa"/>
        <w:jc w:val="center"/>
        <w:tblLook w:val="04A0" w:firstRow="1" w:lastRow="0" w:firstColumn="1" w:lastColumn="0" w:noHBand="0" w:noVBand="1"/>
      </w:tblPr>
      <w:tblGrid>
        <w:gridCol w:w="1430"/>
        <w:gridCol w:w="819"/>
        <w:gridCol w:w="820"/>
        <w:gridCol w:w="820"/>
        <w:gridCol w:w="1134"/>
      </w:tblGrid>
      <w:tr w:rsidR="0078037C" w:rsidRPr="00FA3955" w14:paraId="3B662690" w14:textId="77777777" w:rsidTr="0078037C">
        <w:trPr>
          <w:jc w:val="center"/>
        </w:trPr>
        <w:tc>
          <w:tcPr>
            <w:tcW w:w="1296" w:type="dxa"/>
          </w:tcPr>
          <w:p w14:paraId="53E00BD6" w14:textId="77777777" w:rsidR="0078037C" w:rsidRPr="00FA3955" w:rsidRDefault="00445895" w:rsidP="00445895">
            <w:pPr>
              <w:jc w:val="center"/>
              <w:rPr>
                <w:rFonts w:ascii="Arial" w:hAnsi="Arial" w:cs="Arial"/>
                <w:b/>
                <w:i/>
                <w:sz w:val="24"/>
                <w:szCs w:val="24"/>
              </w:rPr>
            </w:pPr>
            <m:oMathPara>
              <m:oMath>
                <m:r>
                  <m:rPr>
                    <m:sty m:val="bi"/>
                  </m:rPr>
                  <w:rPr>
                    <w:rFonts w:ascii="Cambria Math" w:hAnsi="Cambria Math" w:cs="Arial"/>
                    <w:sz w:val="24"/>
                    <w:szCs w:val="24"/>
                  </w:rPr>
                  <m:t>x</m:t>
                </m:r>
              </m:oMath>
            </m:oMathPara>
          </w:p>
        </w:tc>
        <w:tc>
          <w:tcPr>
            <w:tcW w:w="821" w:type="dxa"/>
          </w:tcPr>
          <w:p w14:paraId="5532E4BC"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0</w:t>
            </w:r>
          </w:p>
        </w:tc>
        <w:tc>
          <w:tcPr>
            <w:tcW w:w="821" w:type="dxa"/>
          </w:tcPr>
          <w:p w14:paraId="1C7DF1E4"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1</w:t>
            </w:r>
          </w:p>
        </w:tc>
        <w:tc>
          <w:tcPr>
            <w:tcW w:w="821" w:type="dxa"/>
          </w:tcPr>
          <w:p w14:paraId="26B57964" w14:textId="77777777" w:rsidR="0078037C" w:rsidRPr="00FA3955" w:rsidRDefault="0078037C" w:rsidP="00783D96">
            <w:pPr>
              <w:jc w:val="center"/>
              <w:rPr>
                <w:rFonts w:ascii="Arial" w:hAnsi="Arial" w:cs="Arial"/>
                <w:b/>
                <w:i/>
                <w:sz w:val="24"/>
                <w:szCs w:val="24"/>
              </w:rPr>
            </w:pPr>
            <w:r w:rsidRPr="00FA3955">
              <w:rPr>
                <w:rFonts w:ascii="Arial" w:hAnsi="Arial" w:cs="Arial"/>
                <w:b/>
                <w:i/>
                <w:sz w:val="24"/>
                <w:szCs w:val="24"/>
              </w:rPr>
              <w:t>2</w:t>
            </w:r>
          </w:p>
        </w:tc>
        <w:tc>
          <w:tcPr>
            <w:tcW w:w="1264" w:type="dxa"/>
          </w:tcPr>
          <w:p w14:paraId="1AFEC8B2" w14:textId="77777777" w:rsidR="0078037C" w:rsidRPr="00FA3955" w:rsidRDefault="00445895" w:rsidP="00783D96">
            <w:pPr>
              <w:jc w:val="center"/>
              <w:rPr>
                <w:rFonts w:ascii="Arial" w:hAnsi="Arial" w:cs="Arial"/>
                <w:b/>
                <w:i/>
                <w:sz w:val="24"/>
                <w:szCs w:val="24"/>
              </w:rPr>
            </w:pPr>
            <m:oMath>
              <m:r>
                <m:rPr>
                  <m:sty m:val="bi"/>
                </m:rPr>
                <w:rPr>
                  <w:rFonts w:ascii="Cambria Math" w:hAnsi="Cambria Math" w:cs="Arial"/>
                  <w:sz w:val="24"/>
                  <w:szCs w:val="24"/>
                </w:rPr>
                <m:t>3</m:t>
              </m:r>
            </m:oMath>
            <w:r w:rsidR="0078037C" w:rsidRPr="00FA3955">
              <w:rPr>
                <w:rFonts w:ascii="Arial" w:hAnsi="Arial" w:cs="Arial"/>
                <w:b/>
                <w:i/>
                <w:sz w:val="24"/>
                <w:szCs w:val="24"/>
              </w:rPr>
              <w:t xml:space="preserve"> or more</w:t>
            </w:r>
          </w:p>
        </w:tc>
      </w:tr>
      <w:tr w:rsidR="005B0751" w:rsidRPr="00FA3955" w14:paraId="5990A640" w14:textId="77777777" w:rsidTr="0078037C">
        <w:trPr>
          <w:jc w:val="center"/>
        </w:trPr>
        <w:tc>
          <w:tcPr>
            <w:tcW w:w="1296" w:type="dxa"/>
          </w:tcPr>
          <w:p w14:paraId="58E22A3E" w14:textId="77777777" w:rsidR="005B0751" w:rsidRPr="00FA3955" w:rsidRDefault="005B0751" w:rsidP="005B0751">
            <w:pPr>
              <w:jc w:val="center"/>
              <w:rPr>
                <w:rFonts w:ascii="Arial" w:eastAsia="Calibri" w:hAnsi="Arial" w:cs="Arial"/>
                <w:b/>
                <w:i/>
                <w:sz w:val="24"/>
                <w:szCs w:val="24"/>
              </w:rPr>
            </w:pPr>
            <w:r w:rsidRPr="00FA3955">
              <w:rPr>
                <w:rFonts w:ascii="Arial" w:eastAsia="Calibri" w:hAnsi="Arial" w:cs="Arial"/>
                <w:b/>
                <w:i/>
                <w:sz w:val="24"/>
                <w:szCs w:val="24"/>
              </w:rPr>
              <w:t>Observed Frequency</w:t>
            </w:r>
          </w:p>
        </w:tc>
        <w:tc>
          <w:tcPr>
            <w:tcW w:w="821" w:type="dxa"/>
          </w:tcPr>
          <w:p w14:paraId="777B74BF" w14:textId="77777777" w:rsidR="005B0751" w:rsidRPr="00FA3955" w:rsidRDefault="005B0751" w:rsidP="005B0751">
            <w:pPr>
              <w:jc w:val="center"/>
              <w:rPr>
                <w:rFonts w:ascii="Arial" w:hAnsi="Arial" w:cs="Arial"/>
                <w:i/>
                <w:sz w:val="24"/>
                <w:szCs w:val="24"/>
              </w:rPr>
            </w:pPr>
            <w:r w:rsidRPr="00FA3955">
              <w:rPr>
                <w:rFonts w:ascii="Arial" w:hAnsi="Arial" w:cs="Arial"/>
                <w:i/>
                <w:sz w:val="24"/>
                <w:szCs w:val="24"/>
              </w:rPr>
              <w:t>41</w:t>
            </w:r>
          </w:p>
        </w:tc>
        <w:tc>
          <w:tcPr>
            <w:tcW w:w="821" w:type="dxa"/>
          </w:tcPr>
          <w:p w14:paraId="563AB6A0" w14:textId="77777777" w:rsidR="005B0751" w:rsidRPr="00FA3955" w:rsidRDefault="005B0751" w:rsidP="005B0751">
            <w:pPr>
              <w:jc w:val="center"/>
              <w:rPr>
                <w:rFonts w:ascii="Arial" w:hAnsi="Arial" w:cs="Arial"/>
                <w:i/>
                <w:sz w:val="24"/>
                <w:szCs w:val="24"/>
              </w:rPr>
            </w:pPr>
            <w:r w:rsidRPr="00FA3955">
              <w:rPr>
                <w:rFonts w:ascii="Arial" w:hAnsi="Arial" w:cs="Arial"/>
                <w:i/>
                <w:sz w:val="24"/>
                <w:szCs w:val="24"/>
              </w:rPr>
              <w:t>25</w:t>
            </w:r>
          </w:p>
        </w:tc>
        <w:tc>
          <w:tcPr>
            <w:tcW w:w="821" w:type="dxa"/>
          </w:tcPr>
          <w:p w14:paraId="257D000D" w14:textId="77777777" w:rsidR="005B0751" w:rsidRPr="00FA3955" w:rsidRDefault="005B0751" w:rsidP="005B0751">
            <w:pPr>
              <w:jc w:val="center"/>
              <w:rPr>
                <w:rFonts w:ascii="Arial" w:hAnsi="Arial" w:cs="Arial"/>
                <w:i/>
                <w:sz w:val="24"/>
                <w:szCs w:val="24"/>
              </w:rPr>
            </w:pPr>
            <w:r w:rsidRPr="00FA3955">
              <w:rPr>
                <w:rFonts w:ascii="Arial" w:hAnsi="Arial" w:cs="Arial"/>
                <w:i/>
                <w:sz w:val="24"/>
                <w:szCs w:val="24"/>
              </w:rPr>
              <w:t>18</w:t>
            </w:r>
          </w:p>
        </w:tc>
        <w:tc>
          <w:tcPr>
            <w:tcW w:w="1264" w:type="dxa"/>
          </w:tcPr>
          <w:p w14:paraId="4777CA17" w14:textId="77777777" w:rsidR="005B0751" w:rsidRPr="00FA3955" w:rsidRDefault="005B0751" w:rsidP="005B0751">
            <w:pPr>
              <w:jc w:val="center"/>
              <w:rPr>
                <w:rFonts w:ascii="Arial" w:hAnsi="Arial" w:cs="Arial"/>
                <w:i/>
                <w:sz w:val="24"/>
                <w:szCs w:val="24"/>
              </w:rPr>
            </w:pPr>
            <w:r w:rsidRPr="00FA3955">
              <w:rPr>
                <w:rFonts w:ascii="Arial" w:hAnsi="Arial" w:cs="Arial"/>
                <w:i/>
                <w:sz w:val="24"/>
                <w:szCs w:val="24"/>
              </w:rPr>
              <w:t>16</w:t>
            </w:r>
          </w:p>
        </w:tc>
      </w:tr>
      <w:tr w:rsidR="0078037C" w:rsidRPr="00FA3955" w14:paraId="59DF1AC1" w14:textId="77777777" w:rsidTr="0078037C">
        <w:trPr>
          <w:jc w:val="center"/>
        </w:trPr>
        <w:tc>
          <w:tcPr>
            <w:tcW w:w="1296" w:type="dxa"/>
          </w:tcPr>
          <w:p w14:paraId="1D46D38C" w14:textId="77777777" w:rsidR="0078037C" w:rsidRPr="00FA3955" w:rsidRDefault="0078037C" w:rsidP="00445895">
            <w:pPr>
              <w:jc w:val="center"/>
              <w:rPr>
                <w:rFonts w:ascii="Arial" w:eastAsia="Calibri" w:hAnsi="Arial" w:cs="Arial"/>
                <w:b/>
                <w:i/>
                <w:sz w:val="24"/>
                <w:szCs w:val="24"/>
              </w:rPr>
            </w:pPr>
            <w:r w:rsidRPr="00FA3955">
              <w:rPr>
                <w:rFonts w:ascii="Arial" w:eastAsia="Calibri" w:hAnsi="Arial" w:cs="Arial"/>
                <w:b/>
                <w:i/>
                <w:sz w:val="24"/>
                <w:szCs w:val="24"/>
              </w:rPr>
              <w:t>Expected Frequency</w:t>
            </w:r>
          </w:p>
        </w:tc>
        <w:tc>
          <w:tcPr>
            <w:tcW w:w="821" w:type="dxa"/>
          </w:tcPr>
          <w:p w14:paraId="412E63B9"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30.12</w:t>
            </w:r>
          </w:p>
        </w:tc>
        <w:tc>
          <w:tcPr>
            <w:tcW w:w="821" w:type="dxa"/>
          </w:tcPr>
          <w:p w14:paraId="2BB47D16"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36.14</w:t>
            </w:r>
          </w:p>
        </w:tc>
        <w:tc>
          <w:tcPr>
            <w:tcW w:w="821" w:type="dxa"/>
          </w:tcPr>
          <w:p w14:paraId="462F7668"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21.69</w:t>
            </w:r>
          </w:p>
        </w:tc>
        <w:tc>
          <w:tcPr>
            <w:tcW w:w="1264" w:type="dxa"/>
          </w:tcPr>
          <w:p w14:paraId="25DE3D37"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12.05</w:t>
            </w:r>
          </w:p>
        </w:tc>
      </w:tr>
      <w:tr w:rsidR="0078037C" w:rsidRPr="00FA3955" w14:paraId="1F37AE4B" w14:textId="77777777" w:rsidTr="00445895">
        <w:trPr>
          <w:trHeight w:val="576"/>
          <w:jc w:val="center"/>
        </w:trPr>
        <w:tc>
          <w:tcPr>
            <w:tcW w:w="1296" w:type="dxa"/>
          </w:tcPr>
          <w:p w14:paraId="5F124BA8" w14:textId="77777777" w:rsidR="0078037C" w:rsidRPr="00FA3955" w:rsidRDefault="00000000" w:rsidP="00445895">
            <w:pPr>
              <w:jc w:val="center"/>
              <w:rPr>
                <w:rFonts w:ascii="Arial" w:eastAsia="Calibri" w:hAnsi="Arial" w:cs="Arial"/>
                <w:b/>
                <w:i/>
                <w:sz w:val="24"/>
                <w:szCs w:val="24"/>
              </w:rPr>
            </w:pPr>
            <m:oMathPara>
              <m:oMath>
                <m:f>
                  <m:fPr>
                    <m:ctrlPr>
                      <w:rPr>
                        <w:rFonts w:ascii="Cambria Math" w:eastAsia="Calibri" w:hAnsi="Cambria Math" w:cs="Arial"/>
                        <w:b/>
                        <w:i/>
                        <w:sz w:val="24"/>
                        <w:szCs w:val="24"/>
                      </w:rPr>
                    </m:ctrlPr>
                  </m:fPr>
                  <m:num>
                    <m:sSup>
                      <m:sSupPr>
                        <m:ctrlPr>
                          <w:rPr>
                            <w:rFonts w:ascii="Cambria Math" w:eastAsia="Calibri" w:hAnsi="Cambria Math" w:cs="Arial"/>
                            <w:b/>
                            <w:i/>
                            <w:sz w:val="24"/>
                            <w:szCs w:val="24"/>
                          </w:rPr>
                        </m:ctrlPr>
                      </m:sSupPr>
                      <m:e>
                        <m:d>
                          <m:dPr>
                            <m:ctrlPr>
                              <w:rPr>
                                <w:rFonts w:ascii="Cambria Math" w:eastAsia="Calibri" w:hAnsi="Cambria Math" w:cs="Arial"/>
                                <w:b/>
                                <w:i/>
                                <w:sz w:val="24"/>
                                <w:szCs w:val="24"/>
                              </w:rPr>
                            </m:ctrlPr>
                          </m:dPr>
                          <m:e>
                            <m:r>
                              <m:rPr>
                                <m:sty m:val="bi"/>
                              </m:rPr>
                              <w:rPr>
                                <w:rFonts w:ascii="Cambria Math" w:eastAsia="Calibri" w:hAnsi="Cambria Math" w:cs="Arial"/>
                                <w:sz w:val="24"/>
                                <w:szCs w:val="24"/>
                              </w:rPr>
                              <m:t>O-E</m:t>
                            </m:r>
                          </m:e>
                        </m:d>
                      </m:e>
                      <m:sup>
                        <m:r>
                          <m:rPr>
                            <m:sty m:val="bi"/>
                          </m:rPr>
                          <w:rPr>
                            <w:rFonts w:ascii="Cambria Math" w:eastAsia="Calibri" w:hAnsi="Cambria Math" w:cs="Arial"/>
                            <w:sz w:val="24"/>
                            <w:szCs w:val="24"/>
                          </w:rPr>
                          <m:t>2</m:t>
                        </m:r>
                      </m:sup>
                    </m:sSup>
                  </m:num>
                  <m:den>
                    <m:r>
                      <m:rPr>
                        <m:sty m:val="bi"/>
                      </m:rPr>
                      <w:rPr>
                        <w:rFonts w:ascii="Cambria Math" w:eastAsia="Calibri" w:hAnsi="Cambria Math" w:cs="Arial"/>
                        <w:sz w:val="24"/>
                        <w:szCs w:val="24"/>
                      </w:rPr>
                      <m:t>E</m:t>
                    </m:r>
                  </m:den>
                </m:f>
              </m:oMath>
            </m:oMathPara>
          </w:p>
        </w:tc>
        <w:tc>
          <w:tcPr>
            <w:tcW w:w="821" w:type="dxa"/>
          </w:tcPr>
          <w:p w14:paraId="5BED5B4C"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3.930</w:t>
            </w:r>
          </w:p>
        </w:tc>
        <w:tc>
          <w:tcPr>
            <w:tcW w:w="821" w:type="dxa"/>
          </w:tcPr>
          <w:p w14:paraId="3BD468B2"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3.434</w:t>
            </w:r>
          </w:p>
        </w:tc>
        <w:tc>
          <w:tcPr>
            <w:tcW w:w="821" w:type="dxa"/>
          </w:tcPr>
          <w:p w14:paraId="5EC158B1"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0.628</w:t>
            </w:r>
          </w:p>
        </w:tc>
        <w:tc>
          <w:tcPr>
            <w:tcW w:w="1264" w:type="dxa"/>
          </w:tcPr>
          <w:p w14:paraId="3A746AF3" w14:textId="77777777" w:rsidR="0078037C" w:rsidRPr="00FA3955" w:rsidRDefault="0078037C" w:rsidP="00783D96">
            <w:pPr>
              <w:jc w:val="center"/>
              <w:rPr>
                <w:rFonts w:ascii="Arial" w:hAnsi="Arial" w:cs="Arial"/>
                <w:i/>
                <w:sz w:val="24"/>
                <w:szCs w:val="24"/>
              </w:rPr>
            </w:pPr>
            <w:r w:rsidRPr="00FA3955">
              <w:rPr>
                <w:rFonts w:ascii="Arial" w:hAnsi="Arial" w:cs="Arial"/>
                <w:i/>
                <w:sz w:val="24"/>
                <w:szCs w:val="24"/>
              </w:rPr>
              <w:t>1.295</w:t>
            </w:r>
          </w:p>
        </w:tc>
      </w:tr>
    </w:tbl>
    <w:p w14:paraId="362627B2" w14:textId="2B56B5C6" w:rsidR="0078037C" w:rsidRPr="00FA3955" w:rsidRDefault="00445895" w:rsidP="00783D96">
      <w:pPr>
        <w:rPr>
          <w:rFonts w:ascii="Arial" w:hAnsi="Arial" w:cs="Arial"/>
          <w:i/>
          <w:sz w:val="24"/>
          <w:szCs w:val="24"/>
        </w:rPr>
      </w:pPr>
      <w:r w:rsidRPr="00FA3955">
        <w:rPr>
          <w:rFonts w:ascii="Arial" w:hAnsi="Arial" w:cs="Arial"/>
          <w:i/>
          <w:color w:val="auto"/>
          <w:sz w:val="24"/>
          <w:szCs w:val="24"/>
        </w:rPr>
        <w:t>Conduct</w:t>
      </w:r>
      <w:r w:rsidR="0078037C" w:rsidRPr="00FA3955">
        <w:rPr>
          <w:rFonts w:ascii="Arial" w:hAnsi="Arial" w:cs="Arial"/>
          <w:i/>
          <w:color w:val="auto"/>
          <w:sz w:val="24"/>
          <w:szCs w:val="24"/>
        </w:rPr>
        <w:t xml:space="preserve">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78037C" w:rsidRPr="00FA3955">
        <w:rPr>
          <w:rFonts w:ascii="Arial" w:hAnsi="Arial" w:cs="Arial"/>
          <w:i/>
          <w:color w:val="auto"/>
          <w:sz w:val="24"/>
          <w:szCs w:val="24"/>
        </w:rPr>
        <w:t xml:space="preserve"> test </w:t>
      </w:r>
      <w:r w:rsidR="0078037C" w:rsidRPr="00FA3955">
        <w:rPr>
          <w:rFonts w:ascii="Arial" w:hAnsi="Arial" w:cs="Arial"/>
          <w:i/>
          <w:sz w:val="24"/>
          <w:szCs w:val="24"/>
        </w:rPr>
        <w:t xml:space="preserve">at the 5% significance level using </w:t>
      </w:r>
      <m:oMath>
        <m:r>
          <w:rPr>
            <w:rFonts w:ascii="Cambria Math" w:hAnsi="Cambria Math" w:cs="Arial"/>
            <w:sz w:val="24"/>
            <w:szCs w:val="24"/>
          </w:rPr>
          <m:t>ν=4-1-1=2</m:t>
        </m:r>
      </m:oMath>
      <w:r w:rsidR="0078037C" w:rsidRPr="00FA3955">
        <w:rPr>
          <w:rFonts w:ascii="Arial" w:hAnsi="Arial" w:cs="Arial"/>
          <w:i/>
          <w:sz w:val="24"/>
          <w:szCs w:val="24"/>
        </w:rPr>
        <w:t>.</w:t>
      </w:r>
      <w:r w:rsidR="00ED1609" w:rsidRPr="00FA3955">
        <w:rPr>
          <w:rFonts w:ascii="Arial" w:hAnsi="Arial" w:cs="Arial"/>
          <w:i/>
          <w:sz w:val="24"/>
          <w:szCs w:val="24"/>
        </w:rPr>
        <w:br/>
      </w:r>
      <w:r w:rsidR="00ED1609" w:rsidRPr="00FA3955">
        <w:rPr>
          <w:rFonts w:ascii="Arial" w:hAnsi="Arial" w:cs="Arial"/>
          <w:i/>
          <w:color w:val="FF0000"/>
          <w:sz w:val="24"/>
          <w:szCs w:val="24"/>
        </w:rPr>
        <w:t xml:space="preserve">(This is because there are 4 classes after combining, and the value of </w:t>
      </w:r>
      <m:oMath>
        <m:r>
          <w:rPr>
            <w:rFonts w:ascii="Cambria Math" w:hAnsi="Cambria Math" w:cs="Arial"/>
            <w:color w:val="FF0000"/>
            <w:sz w:val="24"/>
            <w:szCs w:val="24"/>
          </w:rPr>
          <m:t>λ</m:t>
        </m:r>
      </m:oMath>
      <w:r w:rsidR="00ED1609" w:rsidRPr="00FA3955">
        <w:rPr>
          <w:rFonts w:ascii="Arial" w:hAnsi="Arial" w:cs="Arial"/>
          <w:i/>
          <w:color w:val="FF0000"/>
          <w:sz w:val="24"/>
          <w:szCs w:val="24"/>
        </w:rPr>
        <w:t xml:space="preserve"> was estimated from the data)</w:t>
      </w:r>
    </w:p>
    <w:p w14:paraId="70CDB732" w14:textId="612E9743" w:rsidR="0078037C" w:rsidRPr="00FA3955" w:rsidRDefault="0078037C" w:rsidP="00783D96">
      <w:pPr>
        <w:rPr>
          <w:rFonts w:ascii="Arial" w:hAnsi="Arial" w:cs="Arial"/>
          <w:i/>
          <w:sz w:val="24"/>
          <w:szCs w:val="24"/>
        </w:rPr>
      </w:pPr>
      <w:r w:rsidRPr="00FA3955">
        <w:rPr>
          <w:rFonts w:ascii="Arial" w:hAnsi="Arial" w:cs="Arial"/>
          <w:i/>
          <w:sz w:val="24"/>
          <w:szCs w:val="24"/>
        </w:rPr>
        <w:t xml:space="preserve">The test statistic is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r>
          <w:rPr>
            <w:rFonts w:ascii="Cambria Math" w:hAnsi="Cambria Math" w:cs="Arial"/>
            <w:sz w:val="24"/>
            <w:szCs w:val="24"/>
          </w:rPr>
          <m:t>=9.29</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The critical region is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r>
          <w:rPr>
            <w:rFonts w:ascii="Cambria Math" w:hAnsi="Cambria Math" w:cs="Arial"/>
            <w:sz w:val="24"/>
            <w:szCs w:val="24"/>
          </w:rPr>
          <m:t>≥5.991</m:t>
        </m:r>
      </m:oMath>
      <w:r w:rsidRPr="00FA3955">
        <w:rPr>
          <w:rFonts w:ascii="Arial" w:hAnsi="Arial" w:cs="Arial"/>
          <w:i/>
          <w:sz w:val="24"/>
          <w:szCs w:val="24"/>
        </w:rPr>
        <w:t>.</w:t>
      </w:r>
    </w:p>
    <w:p w14:paraId="5C2D0679" w14:textId="62828845" w:rsidR="00ED1609" w:rsidRPr="00FA3955" w:rsidRDefault="00ED1609" w:rsidP="00ED1609">
      <w:pPr>
        <w:jc w:val="center"/>
        <w:rPr>
          <w:rFonts w:ascii="Arial" w:hAnsi="Arial" w:cs="Arial"/>
          <w:i/>
          <w:sz w:val="24"/>
          <w:szCs w:val="24"/>
        </w:rPr>
      </w:pPr>
      <w:r w:rsidRPr="00FA3955">
        <w:rPr>
          <w:rFonts w:ascii="Arial" w:hAnsi="Arial" w:cs="Arial"/>
          <w:i/>
          <w:noProof/>
          <w:sz w:val="24"/>
          <w:szCs w:val="24"/>
        </w:rPr>
        <w:drawing>
          <wp:inline distT="0" distB="0" distL="0" distR="0" wp14:anchorId="44B2B3CE" wp14:editId="78C1CFD4">
            <wp:extent cx="2194286" cy="1440000"/>
            <wp:effectExtent l="0" t="0" r="0" b="8255"/>
            <wp:docPr id="601134876" name="Picture 1" descr="A diagram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134876" name="Picture 1" descr="A diagram of a curve&#10;&#10;Description automatically generated"/>
                    <pic:cNvPicPr/>
                  </pic:nvPicPr>
                  <pic:blipFill>
                    <a:blip r:embed="rId282"/>
                    <a:stretch>
                      <a:fillRect/>
                    </a:stretch>
                  </pic:blipFill>
                  <pic:spPr>
                    <a:xfrm>
                      <a:off x="0" y="0"/>
                      <a:ext cx="2194286" cy="1440000"/>
                    </a:xfrm>
                    <a:prstGeom prst="rect">
                      <a:avLst/>
                    </a:prstGeom>
                  </pic:spPr>
                </pic:pic>
              </a:graphicData>
            </a:graphic>
          </wp:inline>
        </w:drawing>
      </w:r>
    </w:p>
    <w:p w14:paraId="1EF9E9B5" w14:textId="389BE7B9" w:rsidR="0078037C" w:rsidRPr="00FA3955" w:rsidRDefault="0078037C" w:rsidP="00783D96">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9.29≥5.991</m:t>
        </m:r>
      </m:oMath>
      <w:r w:rsidRPr="00FA3955">
        <w:rPr>
          <w:rFonts w:ascii="Arial" w:hAnsi="Arial" w:cs="Arial"/>
          <w:i/>
          <w:sz w:val="24"/>
          <w:szCs w:val="24"/>
        </w:rPr>
        <w:t>, the result is significant.</w:t>
      </w:r>
      <w:r w:rsidR="00F54D87" w:rsidRPr="00FA3955">
        <w:rPr>
          <w:rFonts w:ascii="Arial" w:hAnsi="Arial" w:cs="Arial"/>
          <w:i/>
          <w:sz w:val="24"/>
          <w:szCs w:val="24"/>
        </w:rPr>
        <w:t xml:space="preserve"> </w:t>
      </w:r>
      <w:r w:rsidRPr="00FA3955">
        <w:rPr>
          <w:rFonts w:ascii="Arial" w:hAnsi="Arial" w:cs="Arial"/>
          <w:i/>
          <w:sz w:val="24"/>
          <w:szCs w:val="24"/>
        </w:rPr>
        <w:t xml:space="preserve">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783D96" w:rsidRPr="00FA3955">
        <w:rPr>
          <w:rFonts w:ascii="Arial" w:hAnsi="Arial" w:cs="Arial"/>
          <w:i/>
          <w:sz w:val="24"/>
          <w:szCs w:val="24"/>
        </w:rPr>
        <w:t>as</w:t>
      </w:r>
      <w:r w:rsidRPr="00FA3955">
        <w:rPr>
          <w:rFonts w:ascii="Arial" w:hAnsi="Arial" w:cs="Arial"/>
          <w:i/>
          <w:sz w:val="24"/>
          <w:szCs w:val="24"/>
        </w:rPr>
        <w:t xml:space="preserve"> there is significant evidence to suggest that a Poisson distribution may not be a suitable model. </w:t>
      </w:r>
      <w:r w:rsidR="00445895" w:rsidRPr="00FA3955">
        <w:rPr>
          <w:rFonts w:ascii="Arial" w:hAnsi="Arial" w:cs="Arial"/>
          <w:i/>
          <w:sz w:val="24"/>
          <w:szCs w:val="24"/>
        </w:rPr>
        <w:br/>
      </w:r>
      <w:r w:rsidRPr="00FA3955">
        <w:rPr>
          <w:rFonts w:ascii="Arial" w:hAnsi="Arial" w:cs="Arial"/>
          <w:i/>
          <w:sz w:val="24"/>
          <w:szCs w:val="24"/>
        </w:rPr>
        <w:t xml:space="preserve">Since </w:t>
      </w:r>
      <m:oMath>
        <m:r>
          <w:rPr>
            <w:rFonts w:ascii="Cambria Math" w:hAnsi="Cambria Math" w:cs="Arial"/>
            <w:sz w:val="24"/>
            <w:szCs w:val="24"/>
          </w:rPr>
          <m:t>3.93</m:t>
        </m:r>
      </m:oMath>
      <w:r w:rsidRPr="00FA3955">
        <w:rPr>
          <w:rFonts w:ascii="Arial" w:hAnsi="Arial" w:cs="Arial"/>
          <w:i/>
          <w:sz w:val="24"/>
          <w:szCs w:val="24"/>
        </w:rPr>
        <w:t xml:space="preserve"> is a large contribution to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there are </w:t>
      </w:r>
      <w:r w:rsidR="00F01D90" w:rsidRPr="00FA3955">
        <w:rPr>
          <w:rFonts w:ascii="Arial" w:hAnsi="Arial" w:cs="Arial"/>
          <w:i/>
          <w:sz w:val="24"/>
          <w:szCs w:val="24"/>
        </w:rPr>
        <w:t xml:space="preserve">a lot </w:t>
      </w:r>
      <w:r w:rsidRPr="00FA3955">
        <w:rPr>
          <w:rFonts w:ascii="Arial" w:hAnsi="Arial" w:cs="Arial"/>
          <w:i/>
          <w:sz w:val="24"/>
          <w:szCs w:val="24"/>
        </w:rPr>
        <w:t>more days than expected</w:t>
      </w:r>
      <w:r w:rsidR="00783D96" w:rsidRPr="00FA3955">
        <w:rPr>
          <w:rFonts w:ascii="Arial" w:hAnsi="Arial" w:cs="Arial"/>
          <w:i/>
          <w:sz w:val="24"/>
          <w:szCs w:val="24"/>
        </w:rPr>
        <w:t xml:space="preserve"> (41 as opposed to 30)</w:t>
      </w:r>
      <w:r w:rsidRPr="00FA3955">
        <w:rPr>
          <w:rFonts w:ascii="Arial" w:hAnsi="Arial" w:cs="Arial"/>
          <w:i/>
          <w:sz w:val="24"/>
          <w:szCs w:val="24"/>
        </w:rPr>
        <w:t xml:space="preserve"> where no computers fail.</w:t>
      </w:r>
      <w:r w:rsidR="00F54D87" w:rsidRPr="00FA3955">
        <w:rPr>
          <w:rFonts w:ascii="Arial" w:hAnsi="Arial" w:cs="Arial"/>
          <w:i/>
          <w:sz w:val="24"/>
          <w:szCs w:val="24"/>
        </w:rPr>
        <w:t xml:space="preserve"> </w:t>
      </w:r>
      <w:r w:rsidR="00445895" w:rsidRPr="00FA3955">
        <w:rPr>
          <w:rFonts w:ascii="Arial" w:hAnsi="Arial" w:cs="Arial"/>
          <w:i/>
          <w:sz w:val="24"/>
          <w:szCs w:val="24"/>
        </w:rPr>
        <w:br/>
      </w:r>
      <w:r w:rsidR="00F01D90" w:rsidRPr="00FA3955">
        <w:rPr>
          <w:rFonts w:ascii="Arial" w:hAnsi="Arial" w:cs="Arial"/>
          <w:i/>
          <w:sz w:val="24"/>
          <w:szCs w:val="24"/>
        </w:rPr>
        <w:t xml:space="preserve">Also, </w:t>
      </w:r>
      <m:oMath>
        <m:r>
          <w:rPr>
            <w:rFonts w:ascii="Cambria Math" w:hAnsi="Cambria Math" w:cs="Arial"/>
            <w:sz w:val="24"/>
            <w:szCs w:val="24"/>
          </w:rPr>
          <m:t>3.434</m:t>
        </m:r>
      </m:oMath>
      <w:r w:rsidR="00F01D90" w:rsidRPr="00FA3955">
        <w:rPr>
          <w:rFonts w:ascii="Arial" w:hAnsi="Arial" w:cs="Arial"/>
          <w:i/>
          <w:sz w:val="24"/>
          <w:szCs w:val="24"/>
        </w:rPr>
        <w:t xml:space="preserve"> is a large contribution to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F01D90" w:rsidRPr="00FA3955">
        <w:rPr>
          <w:rFonts w:ascii="Arial" w:hAnsi="Arial" w:cs="Arial"/>
          <w:i/>
          <w:sz w:val="24"/>
          <w:szCs w:val="24"/>
        </w:rPr>
        <w:t>, there a lot fewer days than expected where only one computer failed</w:t>
      </w:r>
      <w:r w:rsidR="00783D96" w:rsidRPr="00FA3955">
        <w:rPr>
          <w:rFonts w:ascii="Arial" w:hAnsi="Arial" w:cs="Arial"/>
          <w:i/>
          <w:sz w:val="24"/>
          <w:szCs w:val="24"/>
        </w:rPr>
        <w:t xml:space="preserve"> (25 compared to 36)</w:t>
      </w:r>
      <w:r w:rsidR="00F01D90" w:rsidRPr="00FA3955">
        <w:rPr>
          <w:rFonts w:ascii="Arial" w:hAnsi="Arial" w:cs="Arial"/>
          <w:i/>
          <w:sz w:val="24"/>
          <w:szCs w:val="24"/>
        </w:rPr>
        <w:t>.</w:t>
      </w:r>
    </w:p>
    <w:p w14:paraId="118DB210" w14:textId="77777777" w:rsidR="00887755" w:rsidRDefault="00887755">
      <w:pPr>
        <w:rPr>
          <w:rFonts w:ascii="Arial" w:eastAsia="Verdana" w:hAnsi="Arial" w:cs="Arial"/>
          <w:b/>
          <w:sz w:val="24"/>
          <w:szCs w:val="24"/>
        </w:rPr>
      </w:pPr>
      <w:r>
        <w:rPr>
          <w:rFonts w:ascii="Arial" w:hAnsi="Arial" w:cs="Arial"/>
          <w:szCs w:val="24"/>
        </w:rPr>
        <w:br w:type="page"/>
      </w:r>
    </w:p>
    <w:p w14:paraId="748797FF" w14:textId="4B54DC21"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OPPORTUNITIES FOR EMBEDDING THE SEC</w:t>
      </w:r>
    </w:p>
    <w:p w14:paraId="10DF0A46" w14:textId="77777777" w:rsidR="00911F95" w:rsidRPr="00FA3955" w:rsidRDefault="00DB09C3" w:rsidP="00783D96">
      <w:pPr>
        <w:rPr>
          <w:rFonts w:ascii="Arial" w:hAnsi="Arial" w:cs="Arial"/>
          <w:sz w:val="24"/>
          <w:szCs w:val="24"/>
        </w:rPr>
      </w:pPr>
      <w:r w:rsidRPr="00FA3955">
        <w:rPr>
          <w:rFonts w:ascii="Arial" w:hAnsi="Arial" w:cs="Arial"/>
          <w:sz w:val="24"/>
          <w:szCs w:val="24"/>
        </w:rPr>
        <w:t xml:space="preserve">In addition to the unit summary and the previous sub-unit, points </w:t>
      </w:r>
      <w:r w:rsidRPr="00FA3955">
        <w:rPr>
          <w:rFonts w:ascii="Arial" w:hAnsi="Arial" w:cs="Arial"/>
          <w:b/>
          <w:sz w:val="24"/>
          <w:szCs w:val="24"/>
        </w:rPr>
        <w:t>E1</w:t>
      </w:r>
      <w:r w:rsidRPr="00FA3955">
        <w:rPr>
          <w:rFonts w:ascii="Arial" w:hAnsi="Arial" w:cs="Arial"/>
          <w:sz w:val="24"/>
          <w:szCs w:val="24"/>
        </w:rPr>
        <w:t xml:space="preserve">, </w:t>
      </w:r>
      <w:r w:rsidRPr="00FA3955">
        <w:rPr>
          <w:rFonts w:ascii="Arial" w:hAnsi="Arial" w:cs="Arial"/>
          <w:b/>
          <w:sz w:val="24"/>
          <w:szCs w:val="24"/>
        </w:rPr>
        <w:t>E3</w:t>
      </w:r>
      <w:r w:rsidRPr="00FA3955">
        <w:rPr>
          <w:rFonts w:ascii="Arial" w:hAnsi="Arial" w:cs="Arial"/>
          <w:sz w:val="24"/>
          <w:szCs w:val="24"/>
        </w:rPr>
        <w:t xml:space="preserve"> and </w:t>
      </w:r>
      <w:r w:rsidRPr="00FA3955">
        <w:rPr>
          <w:rFonts w:ascii="Arial" w:hAnsi="Arial" w:cs="Arial"/>
          <w:b/>
          <w:sz w:val="24"/>
          <w:szCs w:val="24"/>
        </w:rPr>
        <w:t>E4</w:t>
      </w:r>
      <w:r w:rsidRPr="00FA3955">
        <w:rPr>
          <w:rFonts w:ascii="Arial" w:hAnsi="Arial" w:cs="Arial"/>
          <w:sz w:val="24"/>
          <w:szCs w:val="24"/>
        </w:rPr>
        <w:t xml:space="preserve"> can be emphasised by acknowledging that if the population parameters are estimated and the data are not grouped into sufficiently divided classes, then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will not be valid (the number of degrees of freedom would be negative).</w:t>
      </w:r>
    </w:p>
    <w:p w14:paraId="5799E3FD"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783D96" w:rsidRPr="00FA3955">
        <w:rPr>
          <w:rFonts w:ascii="Arial" w:hAnsi="Arial" w:cs="Arial"/>
          <w:szCs w:val="24"/>
        </w:rPr>
        <w:t>AND POSSIBLE MISTAKES</w:t>
      </w:r>
      <w:r w:rsidRPr="00FA3955">
        <w:rPr>
          <w:rFonts w:ascii="Arial" w:hAnsi="Arial" w:cs="Arial"/>
          <w:szCs w:val="24"/>
        </w:rPr>
        <w:t xml:space="preserve"> </w:t>
      </w:r>
    </w:p>
    <w:p w14:paraId="1087B628" w14:textId="77777777" w:rsidR="00CE069B" w:rsidRDefault="00160CF3" w:rsidP="00CE069B">
      <w:pPr>
        <w:pStyle w:val="ListParagraph"/>
        <w:numPr>
          <w:ilvl w:val="0"/>
          <w:numId w:val="165"/>
        </w:numPr>
        <w:rPr>
          <w:rFonts w:ascii="Arial" w:hAnsi="Arial" w:cs="Arial"/>
          <w:sz w:val="24"/>
          <w:szCs w:val="24"/>
        </w:rPr>
      </w:pPr>
      <w:r w:rsidRPr="00CE069B">
        <w:rPr>
          <w:rFonts w:ascii="Arial" w:hAnsi="Arial" w:cs="Arial"/>
          <w:sz w:val="24"/>
          <w:szCs w:val="24"/>
        </w:rPr>
        <w:t xml:space="preserve">Forgetting </w:t>
      </w:r>
      <w:r w:rsidR="00783D96" w:rsidRPr="00CE069B">
        <w:rPr>
          <w:rFonts w:ascii="Arial" w:hAnsi="Arial" w:cs="Arial"/>
          <w:sz w:val="24"/>
          <w:szCs w:val="24"/>
        </w:rPr>
        <w:t>to</w:t>
      </w:r>
      <w:r w:rsidRPr="00CE069B">
        <w:rPr>
          <w:rFonts w:ascii="Arial" w:hAnsi="Arial" w:cs="Arial"/>
          <w:sz w:val="24"/>
          <w:szCs w:val="24"/>
        </w:rPr>
        <w:t xml:space="preserve"> group the cells</w:t>
      </w:r>
      <w:r w:rsidR="00CE069B">
        <w:rPr>
          <w:rFonts w:ascii="Arial" w:hAnsi="Arial" w:cs="Arial"/>
          <w:sz w:val="24"/>
          <w:szCs w:val="24"/>
        </w:rPr>
        <w:t>.</w:t>
      </w:r>
    </w:p>
    <w:p w14:paraId="18C5E405" w14:textId="77777777" w:rsidR="00CE069B" w:rsidRDefault="00160CF3" w:rsidP="00CE069B">
      <w:pPr>
        <w:pStyle w:val="ListParagraph"/>
        <w:numPr>
          <w:ilvl w:val="0"/>
          <w:numId w:val="165"/>
        </w:numPr>
        <w:rPr>
          <w:rFonts w:ascii="Arial" w:hAnsi="Arial" w:cs="Arial"/>
          <w:sz w:val="24"/>
          <w:szCs w:val="24"/>
        </w:rPr>
      </w:pPr>
      <w:r w:rsidRPr="00CE069B">
        <w:rPr>
          <w:rFonts w:ascii="Arial" w:hAnsi="Arial" w:cs="Arial"/>
          <w:sz w:val="24"/>
          <w:szCs w:val="24"/>
        </w:rPr>
        <w:t>Forgetting to subtract one from the number of degrees of freedom for each parameter estimated.</w:t>
      </w:r>
    </w:p>
    <w:p w14:paraId="1EBCF29C" w14:textId="77777777" w:rsidR="00CE069B" w:rsidRDefault="00160CF3" w:rsidP="00CE069B">
      <w:pPr>
        <w:pStyle w:val="ListParagraph"/>
        <w:numPr>
          <w:ilvl w:val="0"/>
          <w:numId w:val="165"/>
        </w:numPr>
        <w:rPr>
          <w:rFonts w:ascii="Arial" w:hAnsi="Arial" w:cs="Arial"/>
          <w:sz w:val="24"/>
          <w:szCs w:val="24"/>
        </w:rPr>
      </w:pPr>
      <w:r w:rsidRPr="00CE069B">
        <w:rPr>
          <w:rFonts w:ascii="Arial" w:hAnsi="Arial" w:cs="Arial"/>
          <w:sz w:val="24"/>
          <w:szCs w:val="24"/>
        </w:rPr>
        <w:t>If the cells are grouped, using the number of degrees of freedom as if they weren’t grouped.</w:t>
      </w:r>
    </w:p>
    <w:p w14:paraId="15A9F953" w14:textId="77777777" w:rsidR="00CE069B" w:rsidRDefault="00783D96" w:rsidP="00CE069B">
      <w:pPr>
        <w:pStyle w:val="ListParagraph"/>
        <w:numPr>
          <w:ilvl w:val="0"/>
          <w:numId w:val="165"/>
        </w:numPr>
        <w:rPr>
          <w:rFonts w:ascii="Arial" w:hAnsi="Arial" w:cs="Arial"/>
          <w:sz w:val="24"/>
          <w:szCs w:val="24"/>
        </w:rPr>
      </w:pPr>
      <w:r w:rsidRPr="00CE069B">
        <w:rPr>
          <w:rFonts w:ascii="Arial" w:hAnsi="Arial" w:cs="Arial"/>
          <w:sz w:val="24"/>
          <w:szCs w:val="24"/>
        </w:rPr>
        <w:t xml:space="preserve">Writing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oMath>
      <w:r w:rsidRPr="00CE069B">
        <w:rPr>
          <w:rFonts w:ascii="Arial" w:hAnsi="Arial" w:cs="Arial"/>
          <w:sz w:val="24"/>
          <w:szCs w:val="24"/>
        </w:rPr>
        <w:t xml:space="preserve"> incorrectly; it is important that students understand that data </w:t>
      </w:r>
      <w:r w:rsidR="00A45E87" w:rsidRPr="00CE069B">
        <w:rPr>
          <w:rFonts w:ascii="Arial" w:hAnsi="Arial" w:cs="Arial"/>
          <w:sz w:val="24"/>
          <w:szCs w:val="24"/>
        </w:rPr>
        <w:t>are</w:t>
      </w:r>
      <w:r w:rsidRPr="00CE069B">
        <w:rPr>
          <w:rFonts w:ascii="Arial" w:hAnsi="Arial" w:cs="Arial"/>
          <w:sz w:val="24"/>
          <w:szCs w:val="24"/>
        </w:rPr>
        <w:t xml:space="preserve"> given, so the data cannot “fit” a model – it is the model which fits the data.</w:t>
      </w:r>
    </w:p>
    <w:p w14:paraId="59917C6E" w14:textId="77777777" w:rsidR="00CE069B" w:rsidRDefault="00783D96" w:rsidP="00CE069B">
      <w:pPr>
        <w:pStyle w:val="ListParagraph"/>
        <w:numPr>
          <w:ilvl w:val="0"/>
          <w:numId w:val="165"/>
        </w:numPr>
        <w:rPr>
          <w:rFonts w:ascii="Arial" w:hAnsi="Arial" w:cs="Arial"/>
          <w:sz w:val="24"/>
          <w:szCs w:val="24"/>
        </w:rPr>
      </w:pPr>
      <w:r w:rsidRPr="00CE069B">
        <w:rPr>
          <w:rFonts w:ascii="Arial" w:hAnsi="Arial" w:cs="Arial"/>
          <w:sz w:val="24"/>
          <w:szCs w:val="24"/>
        </w:rPr>
        <w:t>Not putting enough context in a conclusion.</w:t>
      </w:r>
    </w:p>
    <w:p w14:paraId="35FE4008" w14:textId="77777777" w:rsidR="00CE069B" w:rsidRDefault="00783D96" w:rsidP="00CE069B">
      <w:pPr>
        <w:pStyle w:val="ListParagraph"/>
        <w:numPr>
          <w:ilvl w:val="0"/>
          <w:numId w:val="165"/>
        </w:numPr>
        <w:rPr>
          <w:rFonts w:ascii="Arial" w:hAnsi="Arial" w:cs="Arial"/>
          <w:sz w:val="24"/>
          <w:szCs w:val="24"/>
        </w:rPr>
      </w:pPr>
      <w:r w:rsidRPr="00CE069B">
        <w:rPr>
          <w:rFonts w:ascii="Arial" w:hAnsi="Arial" w:cs="Arial"/>
          <w:sz w:val="24"/>
          <w:szCs w:val="24"/>
        </w:rPr>
        <w:t>During the interpretation, comparing observed frequencies with other observed frequencies, rather than expected frequencies.</w:t>
      </w:r>
    </w:p>
    <w:p w14:paraId="00BCC9DD" w14:textId="77777777" w:rsidR="00CE069B" w:rsidRPr="00CE069B" w:rsidRDefault="00496E3C" w:rsidP="009E3601">
      <w:pPr>
        <w:pStyle w:val="ListParagraph"/>
        <w:numPr>
          <w:ilvl w:val="0"/>
          <w:numId w:val="165"/>
        </w:numPr>
        <w:rPr>
          <w:rFonts w:ascii="Arial" w:hAnsi="Arial" w:cs="Arial"/>
          <w:color w:val="FF0000"/>
          <w:sz w:val="24"/>
          <w:szCs w:val="24"/>
        </w:rPr>
      </w:pPr>
      <w:r w:rsidRPr="00CE069B">
        <w:rPr>
          <w:rFonts w:ascii="Arial" w:hAnsi="Arial" w:cs="Arial"/>
          <w:sz w:val="24"/>
          <w:szCs w:val="24"/>
        </w:rPr>
        <w:t>Stating that a sample has a probability distribution (it is the population which may have a probability distribution).</w:t>
      </w:r>
      <w:bookmarkStart w:id="158" w:name="_Hlk190267029"/>
    </w:p>
    <w:p w14:paraId="5E4745FD" w14:textId="2AF47F1A" w:rsidR="00ED1609" w:rsidRPr="00CE069B" w:rsidRDefault="00ED1609" w:rsidP="009E3601">
      <w:pPr>
        <w:pStyle w:val="ListParagraph"/>
        <w:numPr>
          <w:ilvl w:val="0"/>
          <w:numId w:val="165"/>
        </w:numPr>
        <w:rPr>
          <w:rFonts w:ascii="Arial" w:hAnsi="Arial" w:cs="Arial"/>
          <w:color w:val="FF0000"/>
          <w:sz w:val="24"/>
          <w:szCs w:val="24"/>
        </w:rPr>
      </w:pPr>
      <w:r w:rsidRPr="00CE069B">
        <w:rPr>
          <w:rFonts w:ascii="Arial" w:hAnsi="Arial" w:cs="Arial"/>
          <w:color w:val="FF0000"/>
          <w:sz w:val="24"/>
          <w:szCs w:val="24"/>
        </w:rPr>
        <w:t>Students often make incorrect conclusions after a test of goodness of fit. If H</w:t>
      </w:r>
      <w:r w:rsidRPr="00CE069B">
        <w:rPr>
          <w:rFonts w:ascii="Arial" w:hAnsi="Arial" w:cs="Arial"/>
          <w:color w:val="FF0000"/>
          <w:sz w:val="24"/>
          <w:szCs w:val="24"/>
          <w:vertAlign w:val="subscript"/>
        </w:rPr>
        <w:t>0</w:t>
      </w:r>
      <w:r w:rsidRPr="00CE069B">
        <w:rPr>
          <w:rFonts w:ascii="Arial" w:hAnsi="Arial" w:cs="Arial"/>
          <w:color w:val="FF0000"/>
          <w:sz w:val="24"/>
          <w:szCs w:val="24"/>
        </w:rPr>
        <w:t xml:space="preserve"> is rejected, there is significant evidence to suggest the distribution is not a suitable model. If H</w:t>
      </w:r>
      <w:r w:rsidRPr="00CE069B">
        <w:rPr>
          <w:rFonts w:ascii="Arial" w:hAnsi="Arial" w:cs="Arial"/>
          <w:color w:val="FF0000"/>
          <w:sz w:val="24"/>
          <w:szCs w:val="24"/>
          <w:vertAlign w:val="subscript"/>
        </w:rPr>
        <w:t>0</w:t>
      </w:r>
      <w:r w:rsidRPr="00CE069B">
        <w:rPr>
          <w:rFonts w:ascii="Arial" w:hAnsi="Arial" w:cs="Arial"/>
          <w:color w:val="FF0000"/>
          <w:sz w:val="24"/>
          <w:szCs w:val="24"/>
        </w:rPr>
        <w:t xml:space="preserve"> is not rejected, there is insufficient evidence to suggest the distribution is not a suitable model.</w:t>
      </w:r>
    </w:p>
    <w:bookmarkEnd w:id="158"/>
    <w:p w14:paraId="481EBC1A" w14:textId="77777777" w:rsidR="00CF0BB3" w:rsidRPr="00FA3955" w:rsidRDefault="00CF0BB3" w:rsidP="00783D96">
      <w:pPr>
        <w:rPr>
          <w:rFonts w:ascii="Arial" w:hAnsi="Arial" w:cs="Arial"/>
          <w:b/>
          <w:sz w:val="24"/>
          <w:szCs w:val="24"/>
        </w:rPr>
      </w:pPr>
      <w:r w:rsidRPr="00FA3955">
        <w:rPr>
          <w:rFonts w:ascii="Arial" w:hAnsi="Arial" w:cs="Arial"/>
          <w:sz w:val="24"/>
          <w:szCs w:val="24"/>
        </w:rPr>
        <w:t>Students must remember to state the degrees of freedom.</w:t>
      </w:r>
    </w:p>
    <w:p w14:paraId="5E23085C" w14:textId="77777777"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0104A63D" w14:textId="23AB1E96" w:rsidR="00DB4B6A" w:rsidRPr="00FA3955" w:rsidRDefault="00496E3C" w:rsidP="00783D96">
      <w:pPr>
        <w:rPr>
          <w:rFonts w:ascii="Arial" w:hAnsi="Arial" w:cs="Arial"/>
          <w:sz w:val="24"/>
          <w:szCs w:val="24"/>
        </w:rPr>
      </w:pPr>
      <w:r w:rsidRPr="00FA3955">
        <w:rPr>
          <w:rFonts w:ascii="Arial" w:hAnsi="Arial" w:cs="Arial"/>
          <w:sz w:val="24"/>
          <w:szCs w:val="24"/>
        </w:rPr>
        <w:t>Questions about identifying T</w:t>
      </w:r>
      <w:r w:rsidR="00F01D90" w:rsidRPr="00FA3955">
        <w:rPr>
          <w:rFonts w:ascii="Arial" w:hAnsi="Arial" w:cs="Arial"/>
          <w:sz w:val="24"/>
          <w:szCs w:val="24"/>
        </w:rPr>
        <w:t xml:space="preserve">ype I and </w:t>
      </w:r>
      <w:r w:rsidRPr="00FA3955">
        <w:rPr>
          <w:rFonts w:ascii="Arial" w:hAnsi="Arial" w:cs="Arial"/>
          <w:sz w:val="24"/>
          <w:szCs w:val="24"/>
        </w:rPr>
        <w:t>T</w:t>
      </w:r>
      <w:r w:rsidR="00F01D90" w:rsidRPr="00FA3955">
        <w:rPr>
          <w:rFonts w:ascii="Arial" w:hAnsi="Arial" w:cs="Arial"/>
          <w:sz w:val="24"/>
          <w:szCs w:val="24"/>
        </w:rPr>
        <w:t xml:space="preserve">ype II errors could be asked, but students will not be required to calculate the risk of a </w:t>
      </w:r>
      <w:r w:rsidRPr="00FA3955">
        <w:rPr>
          <w:rFonts w:ascii="Arial" w:hAnsi="Arial" w:cs="Arial"/>
          <w:sz w:val="24"/>
          <w:szCs w:val="24"/>
        </w:rPr>
        <w:t>T</w:t>
      </w:r>
      <w:r w:rsidR="00F01D90" w:rsidRPr="00FA3955">
        <w:rPr>
          <w:rFonts w:ascii="Arial" w:hAnsi="Arial" w:cs="Arial"/>
          <w:sz w:val="24"/>
          <w:szCs w:val="24"/>
        </w:rPr>
        <w:t>ype II error or the power of this hypothesis test.</w:t>
      </w:r>
      <w:r w:rsidR="00F54D87" w:rsidRPr="00FA3955">
        <w:rPr>
          <w:rFonts w:ascii="Arial" w:hAnsi="Arial" w:cs="Arial"/>
          <w:sz w:val="24"/>
          <w:szCs w:val="24"/>
        </w:rPr>
        <w:t xml:space="preserve"> </w:t>
      </w:r>
      <w:r w:rsidR="00F01D90" w:rsidRPr="00FA3955">
        <w:rPr>
          <w:rFonts w:ascii="Arial" w:hAnsi="Arial" w:cs="Arial"/>
          <w:sz w:val="24"/>
          <w:szCs w:val="24"/>
        </w:rPr>
        <w:t xml:space="preserve">This is due to the necessity of calculating </w:t>
      </w:r>
      <m:oMath>
        <m:r>
          <w:rPr>
            <w:rFonts w:ascii="Cambria Math" w:hAnsi="Cambria Math" w:cs="Arial"/>
            <w:sz w:val="24"/>
            <w:szCs w:val="24"/>
          </w:rPr>
          <m:t>p</m:t>
        </m:r>
      </m:oMath>
      <w:r w:rsidR="00F01D90" w:rsidRPr="00FA3955">
        <w:rPr>
          <w:rFonts w:ascii="Arial" w:hAnsi="Arial" w:cs="Arial"/>
          <w:sz w:val="24"/>
          <w:szCs w:val="24"/>
        </w:rPr>
        <w:t xml:space="preserve">-values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F01D90" w:rsidRPr="00FA3955">
        <w:rPr>
          <w:rFonts w:ascii="Arial" w:hAnsi="Arial" w:cs="Arial"/>
          <w:sz w:val="24"/>
          <w:szCs w:val="24"/>
        </w:rPr>
        <w:t xml:space="preserve"> distribution.</w:t>
      </w:r>
      <w:r w:rsidR="00DB4B6A"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638441F" w14:textId="77777777" w:rsidTr="00AF6457">
        <w:trPr>
          <w:trHeight w:val="870"/>
        </w:trPr>
        <w:tc>
          <w:tcPr>
            <w:tcW w:w="5000" w:type="pct"/>
            <w:shd w:val="clear" w:color="auto" w:fill="0F243E" w:themeFill="text2" w:themeFillShade="80"/>
            <w:vAlign w:val="center"/>
          </w:tcPr>
          <w:p w14:paraId="2A6A2C75" w14:textId="77777777" w:rsidR="00DB4B6A" w:rsidRPr="00FA3955" w:rsidRDefault="00DB4B6A" w:rsidP="00DB4B6A">
            <w:pPr>
              <w:rPr>
                <w:rFonts w:ascii="Arial" w:hAnsi="Arial" w:cs="Arial"/>
                <w:color w:val="FFFFFF" w:themeColor="background1"/>
                <w:sz w:val="24"/>
                <w:szCs w:val="24"/>
              </w:rPr>
            </w:pPr>
            <w:bookmarkStart w:id="159" w:name="Unit23"/>
            <w:bookmarkEnd w:id="159"/>
            <w:r w:rsidRPr="00FA3955">
              <w:rPr>
                <w:rFonts w:ascii="Arial" w:eastAsia="Verdana" w:hAnsi="Arial" w:cs="Arial"/>
                <w:b/>
                <w:color w:val="FFFFFF" w:themeColor="background1"/>
                <w:sz w:val="24"/>
                <w:szCs w:val="24"/>
              </w:rPr>
              <w:lastRenderedPageBreak/>
              <w:t>UNIT 23: Further Experimental Design</w:t>
            </w:r>
          </w:p>
        </w:tc>
      </w:tr>
    </w:tbl>
    <w:p w14:paraId="779A2067" w14:textId="6B6011F2"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6EDA0E58"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3E653AC8"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13.1</w:t>
      </w:r>
      <w:r w:rsidR="00B72AFF" w:rsidRPr="00FA3955">
        <w:rPr>
          <w:rFonts w:ascii="Arial" w:hAnsi="Arial" w:cs="Arial"/>
          <w:szCs w:val="24"/>
        </w:rPr>
        <w:tab/>
      </w:r>
      <w:r w:rsidR="00B72AFF" w:rsidRPr="00FA3955">
        <w:rPr>
          <w:rFonts w:ascii="Arial" w:hAnsi="Arial" w:cs="Arial"/>
          <w:b w:val="0"/>
          <w:szCs w:val="24"/>
        </w:rPr>
        <w:t xml:space="preserve">Know and discuss issues involved in experimental design: experimental error, randomisation, replication, control and experimental groups, and blind and </w:t>
      </w:r>
      <w:proofErr w:type="gramStart"/>
      <w:r w:rsidR="00B72AFF" w:rsidRPr="00FA3955">
        <w:rPr>
          <w:rFonts w:ascii="Arial" w:hAnsi="Arial" w:cs="Arial"/>
          <w:b w:val="0"/>
          <w:szCs w:val="24"/>
        </w:rPr>
        <w:t>double blind</w:t>
      </w:r>
      <w:proofErr w:type="gramEnd"/>
      <w:r w:rsidR="00B72AFF" w:rsidRPr="00FA3955">
        <w:rPr>
          <w:rFonts w:ascii="Arial" w:hAnsi="Arial" w:cs="Arial"/>
          <w:b w:val="0"/>
          <w:szCs w:val="24"/>
        </w:rPr>
        <w:t xml:space="preserve"> trials.</w:t>
      </w:r>
    </w:p>
    <w:p w14:paraId="4C8CEB63" w14:textId="77777777" w:rsidR="0083722A" w:rsidRPr="00FA3955" w:rsidRDefault="0083722A" w:rsidP="00DB4B6A">
      <w:pPr>
        <w:pStyle w:val="sowheading"/>
        <w:ind w:left="720" w:hanging="720"/>
        <w:jc w:val="both"/>
        <w:rPr>
          <w:rFonts w:ascii="Arial" w:hAnsi="Arial" w:cs="Arial"/>
          <w:b w:val="0"/>
          <w:szCs w:val="24"/>
        </w:rPr>
      </w:pPr>
      <w:r w:rsidRPr="00FA3955">
        <w:rPr>
          <w:rFonts w:ascii="Arial" w:hAnsi="Arial" w:cs="Arial"/>
          <w:szCs w:val="24"/>
        </w:rPr>
        <w:t>13.2</w:t>
      </w:r>
      <w:r w:rsidR="00B72AFF" w:rsidRPr="00FA3955">
        <w:rPr>
          <w:rFonts w:ascii="Arial" w:hAnsi="Arial" w:cs="Arial"/>
          <w:szCs w:val="24"/>
        </w:rPr>
        <w:tab/>
      </w:r>
      <w:r w:rsidR="00B72AFF" w:rsidRPr="00FA3955">
        <w:rPr>
          <w:rFonts w:ascii="Arial" w:hAnsi="Arial" w:cs="Arial"/>
          <w:b w:val="0"/>
          <w:szCs w:val="24"/>
        </w:rPr>
        <w:t>Know the benefits of use of paired comparisons and blocking to reduce experimental error.</w:t>
      </w:r>
    </w:p>
    <w:p w14:paraId="552F21E9"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17.1</w:t>
      </w:r>
      <w:r w:rsidR="00B72AFF" w:rsidRPr="00FA3955">
        <w:rPr>
          <w:rFonts w:ascii="Arial" w:hAnsi="Arial" w:cs="Arial"/>
          <w:szCs w:val="24"/>
        </w:rPr>
        <w:tab/>
      </w:r>
      <w:r w:rsidR="00B72AFF" w:rsidRPr="00FA3955">
        <w:rPr>
          <w:rFonts w:ascii="Arial" w:hAnsi="Arial" w:cs="Arial"/>
          <w:b w:val="0"/>
          <w:szCs w:val="24"/>
        </w:rPr>
        <w:t xml:space="preserve">Use sign, Wilcoxon signed-rank or paired </w:t>
      </w:r>
      <w:r w:rsidR="00B72AFF" w:rsidRPr="00FA3955">
        <w:rPr>
          <w:rFonts w:ascii="Arial" w:hAnsi="Arial" w:cs="Arial"/>
          <w:b w:val="0"/>
          <w:i/>
          <w:szCs w:val="24"/>
        </w:rPr>
        <w:t>t</w:t>
      </w:r>
      <w:r w:rsidR="00B72AFF" w:rsidRPr="00FA3955">
        <w:rPr>
          <w:rFonts w:ascii="Arial" w:hAnsi="Arial" w:cs="Arial"/>
          <w:b w:val="0"/>
          <w:szCs w:val="24"/>
        </w:rPr>
        <w:t>-test, understanding appropriate test selection and interpreting the results in context.</w:t>
      </w:r>
    </w:p>
    <w:p w14:paraId="0C34C588"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F8ABCBC" w14:textId="6C1612BD" w:rsidR="00DB4B6A" w:rsidRPr="00FA3955" w:rsidRDefault="008D6854" w:rsidP="00DB4B6A">
      <w:pPr>
        <w:pStyle w:val="sowmain"/>
        <w:rPr>
          <w:rFonts w:ascii="Arial" w:hAnsi="Arial" w:cs="Arial"/>
          <w:sz w:val="24"/>
          <w:szCs w:val="24"/>
          <w:u w:val="single"/>
        </w:rPr>
      </w:pPr>
      <w:r w:rsidRPr="00FA3955">
        <w:rPr>
          <w:rFonts w:ascii="Arial" w:hAnsi="Arial" w:cs="Arial"/>
          <w:sz w:val="24"/>
          <w:szCs w:val="24"/>
          <w:u w:val="single"/>
        </w:rPr>
        <w:t>Year 1 of A Level Statistics</w:t>
      </w:r>
    </w:p>
    <w:p w14:paraId="68775954" w14:textId="32C7C327" w:rsidR="004D60E4" w:rsidRPr="00FA3955" w:rsidRDefault="004D60E4" w:rsidP="00DB4B6A">
      <w:pPr>
        <w:pStyle w:val="sowmain"/>
        <w:rPr>
          <w:rFonts w:ascii="Arial" w:hAnsi="Arial" w:cs="Arial"/>
          <w:sz w:val="24"/>
          <w:szCs w:val="24"/>
        </w:rPr>
      </w:pPr>
      <w:r w:rsidRPr="00FA3955">
        <w:rPr>
          <w:rFonts w:ascii="Arial" w:hAnsi="Arial" w:cs="Arial"/>
          <w:sz w:val="24"/>
          <w:szCs w:val="24"/>
        </w:rPr>
        <w:t>Experimental design (</w:t>
      </w:r>
      <w:hyperlink w:anchor="Unit14a" w:history="1">
        <w:r w:rsidRPr="00FA3955">
          <w:rPr>
            <w:rStyle w:val="Hyperlink"/>
            <w:rFonts w:ascii="Arial" w:hAnsi="Arial" w:cs="Arial"/>
            <w:sz w:val="24"/>
            <w:szCs w:val="24"/>
          </w:rPr>
          <w:t>Unit 14</w:t>
        </w:r>
        <w:r w:rsidR="006E0F3C" w:rsidRPr="00FA3955">
          <w:rPr>
            <w:rStyle w:val="Hyperlink"/>
            <w:rFonts w:ascii="Arial" w:hAnsi="Arial" w:cs="Arial"/>
            <w:sz w:val="24"/>
            <w:szCs w:val="24"/>
          </w:rPr>
          <w:t>a</w:t>
        </w:r>
      </w:hyperlink>
      <w:r w:rsidRPr="00FA3955">
        <w:rPr>
          <w:rFonts w:ascii="Arial" w:hAnsi="Arial" w:cs="Arial"/>
          <w:sz w:val="24"/>
          <w:szCs w:val="24"/>
        </w:rPr>
        <w:t>)</w:t>
      </w:r>
    </w:p>
    <w:p w14:paraId="45AACDF9" w14:textId="045CC249" w:rsidR="004D60E4" w:rsidRPr="00FA3955" w:rsidRDefault="004D60E4" w:rsidP="00DB4B6A">
      <w:pPr>
        <w:pStyle w:val="sowmain"/>
        <w:rPr>
          <w:rFonts w:ascii="Arial" w:hAnsi="Arial" w:cs="Arial"/>
          <w:sz w:val="24"/>
          <w:szCs w:val="24"/>
        </w:rPr>
      </w:pPr>
      <w:r w:rsidRPr="00FA3955">
        <w:rPr>
          <w:rFonts w:ascii="Arial" w:hAnsi="Arial" w:cs="Arial"/>
          <w:sz w:val="24"/>
          <w:szCs w:val="24"/>
        </w:rPr>
        <w:t>Hypothesis tests for paired sampl</w:t>
      </w:r>
      <w:r w:rsidR="006E0F3C" w:rsidRPr="00FA3955">
        <w:rPr>
          <w:rFonts w:ascii="Arial" w:hAnsi="Arial" w:cs="Arial"/>
          <w:sz w:val="24"/>
          <w:szCs w:val="24"/>
        </w:rPr>
        <w:t>es (</w:t>
      </w:r>
      <w:hyperlink w:anchor="Unit14b" w:history="1">
        <w:r w:rsidR="006E0F3C" w:rsidRPr="00FA3955">
          <w:rPr>
            <w:rStyle w:val="Hyperlink"/>
            <w:rFonts w:ascii="Arial" w:hAnsi="Arial" w:cs="Arial"/>
            <w:sz w:val="24"/>
            <w:szCs w:val="24"/>
          </w:rPr>
          <w:t>Unit 14b</w:t>
        </w:r>
      </w:hyperlink>
      <w:r w:rsidR="006E0F3C" w:rsidRPr="00FA3955">
        <w:rPr>
          <w:rFonts w:ascii="Arial" w:hAnsi="Arial" w:cs="Arial"/>
          <w:sz w:val="24"/>
          <w:szCs w:val="24"/>
        </w:rPr>
        <w:t xml:space="preserve"> and </w:t>
      </w:r>
      <w:hyperlink w:anchor="Unit14c" w:history="1">
        <w:r w:rsidR="006E0F3C" w:rsidRPr="00FA3955">
          <w:rPr>
            <w:rStyle w:val="Hyperlink"/>
            <w:rFonts w:ascii="Arial" w:hAnsi="Arial" w:cs="Arial"/>
            <w:sz w:val="24"/>
            <w:szCs w:val="24"/>
          </w:rPr>
          <w:t>14c</w:t>
        </w:r>
      </w:hyperlink>
      <w:r w:rsidR="006E0F3C" w:rsidRPr="00FA3955">
        <w:rPr>
          <w:rFonts w:ascii="Arial" w:hAnsi="Arial" w:cs="Arial"/>
          <w:sz w:val="24"/>
          <w:szCs w:val="24"/>
        </w:rPr>
        <w:t>)</w:t>
      </w:r>
    </w:p>
    <w:p w14:paraId="44AC96DC" w14:textId="77777777" w:rsidR="00DB4B6A" w:rsidRPr="00FA3955" w:rsidRDefault="00DB4B6A" w:rsidP="00DB4B6A">
      <w:pPr>
        <w:pStyle w:val="sowmain"/>
        <w:rPr>
          <w:rFonts w:ascii="Arial" w:hAnsi="Arial" w:cs="Arial"/>
          <w:sz w:val="24"/>
          <w:szCs w:val="24"/>
        </w:rPr>
      </w:pPr>
    </w:p>
    <w:p w14:paraId="2C2441C0" w14:textId="1D493A59" w:rsidR="006E0F3C" w:rsidRPr="00FA3955" w:rsidRDefault="008D6854" w:rsidP="00DB4B6A">
      <w:pPr>
        <w:pStyle w:val="sowmain"/>
        <w:rPr>
          <w:rFonts w:ascii="Arial" w:hAnsi="Arial" w:cs="Arial"/>
          <w:sz w:val="24"/>
          <w:szCs w:val="24"/>
        </w:rPr>
      </w:pPr>
      <w:r w:rsidRPr="00FA3955">
        <w:rPr>
          <w:rFonts w:ascii="Arial" w:hAnsi="Arial" w:cs="Arial"/>
          <w:sz w:val="24"/>
          <w:szCs w:val="24"/>
          <w:u w:val="single"/>
        </w:rPr>
        <w:t xml:space="preserve">Year 2 of </w:t>
      </w:r>
      <w:r w:rsidR="006E0F3C" w:rsidRPr="00FA3955">
        <w:rPr>
          <w:rFonts w:ascii="Arial" w:hAnsi="Arial" w:cs="Arial"/>
          <w:sz w:val="24"/>
          <w:szCs w:val="24"/>
          <w:u w:val="single"/>
        </w:rPr>
        <w:t xml:space="preserve">A </w:t>
      </w:r>
      <w:r w:rsidRPr="00FA3955">
        <w:rPr>
          <w:rFonts w:ascii="Arial" w:hAnsi="Arial" w:cs="Arial"/>
          <w:sz w:val="24"/>
          <w:szCs w:val="24"/>
          <w:u w:val="single"/>
        </w:rPr>
        <w:t>L</w:t>
      </w:r>
      <w:r w:rsidR="006E0F3C" w:rsidRPr="00FA3955">
        <w:rPr>
          <w:rFonts w:ascii="Arial" w:hAnsi="Arial" w:cs="Arial"/>
          <w:sz w:val="24"/>
          <w:szCs w:val="24"/>
          <w:u w:val="single"/>
        </w:rPr>
        <w:t>evel Statistics</w:t>
      </w:r>
    </w:p>
    <w:p w14:paraId="05FB35B3" w14:textId="18159353" w:rsidR="006E0F3C" w:rsidRPr="00FA3955" w:rsidRDefault="006E0F3C" w:rsidP="00DB4B6A">
      <w:pPr>
        <w:pStyle w:val="sowmain"/>
        <w:rPr>
          <w:rFonts w:ascii="Arial" w:hAnsi="Arial" w:cs="Arial"/>
          <w:sz w:val="24"/>
          <w:szCs w:val="24"/>
        </w:rPr>
      </w:pPr>
      <w:r w:rsidRPr="00FA3955">
        <w:rPr>
          <w:rFonts w:ascii="Arial" w:hAnsi="Arial" w:cs="Arial"/>
          <w:sz w:val="24"/>
          <w:szCs w:val="24"/>
        </w:rPr>
        <w:t xml:space="preserve">Unpaired </w:t>
      </w:r>
      <w:r w:rsidRPr="00FA3955">
        <w:rPr>
          <w:rFonts w:ascii="Arial" w:hAnsi="Arial" w:cs="Arial"/>
          <w:i/>
          <w:sz w:val="24"/>
          <w:szCs w:val="24"/>
        </w:rPr>
        <w:t>z-</w:t>
      </w:r>
      <w:r w:rsidRPr="00FA3955">
        <w:rPr>
          <w:rFonts w:ascii="Arial" w:hAnsi="Arial" w:cs="Arial"/>
          <w:sz w:val="24"/>
          <w:szCs w:val="24"/>
        </w:rPr>
        <w:t>test and</w:t>
      </w:r>
      <w:r w:rsidRPr="00FA3955">
        <w:rPr>
          <w:rFonts w:ascii="Arial" w:hAnsi="Arial" w:cs="Arial"/>
          <w:i/>
          <w:sz w:val="24"/>
          <w:szCs w:val="24"/>
        </w:rPr>
        <w:t xml:space="preserve"> t</w:t>
      </w:r>
      <w:r w:rsidRPr="00FA3955">
        <w:rPr>
          <w:rFonts w:ascii="Arial" w:hAnsi="Arial" w:cs="Arial"/>
          <w:sz w:val="24"/>
          <w:szCs w:val="24"/>
        </w:rPr>
        <w:t>-test (</w:t>
      </w:r>
      <w:hyperlink w:anchor="Unit21" w:history="1">
        <w:r w:rsidRPr="00FA3955">
          <w:rPr>
            <w:rStyle w:val="Hyperlink"/>
            <w:rFonts w:ascii="Arial" w:hAnsi="Arial" w:cs="Arial"/>
            <w:sz w:val="24"/>
            <w:szCs w:val="24"/>
          </w:rPr>
          <w:t>Unit 21</w:t>
        </w:r>
      </w:hyperlink>
      <w:r w:rsidRPr="00FA3955">
        <w:rPr>
          <w:rFonts w:ascii="Arial" w:hAnsi="Arial" w:cs="Arial"/>
          <w:sz w:val="24"/>
          <w:szCs w:val="24"/>
        </w:rPr>
        <w:t>)</w:t>
      </w:r>
    </w:p>
    <w:p w14:paraId="1147CA6E"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0A2D8C7F" w14:textId="77777777" w:rsidR="008625DC" w:rsidRPr="00FA3955" w:rsidRDefault="008625DC" w:rsidP="008625DC">
      <w:pPr>
        <w:pStyle w:val="sowheading"/>
        <w:jc w:val="both"/>
        <w:rPr>
          <w:rFonts w:ascii="Arial" w:hAnsi="Arial" w:cs="Arial"/>
          <w:b w:val="0"/>
          <w:szCs w:val="24"/>
        </w:rPr>
      </w:pPr>
      <w:r w:rsidRPr="00FA3955">
        <w:rPr>
          <w:rFonts w:ascii="Arial" w:hAnsi="Arial" w:cs="Arial"/>
          <w:b w:val="0"/>
          <w:szCs w:val="24"/>
        </w:rPr>
        <w:t>alternative hypothesis, association, binomial, blind trials, blocking factor, blocking, control</w:t>
      </w:r>
      <w:r w:rsidR="00496E3C" w:rsidRPr="00FA3955">
        <w:rPr>
          <w:rFonts w:ascii="Arial" w:hAnsi="Arial" w:cs="Arial"/>
          <w:b w:val="0"/>
          <w:szCs w:val="24"/>
        </w:rPr>
        <w:t xml:space="preserve"> group</w:t>
      </w:r>
      <w:r w:rsidRPr="00FA3955">
        <w:rPr>
          <w:rFonts w:ascii="Arial" w:hAnsi="Arial" w:cs="Arial"/>
          <w:b w:val="0"/>
          <w:szCs w:val="24"/>
        </w:rPr>
        <w:t>, distribution-free, double blind trials, experimental design, experimental error, experimental</w:t>
      </w:r>
      <w:r w:rsidR="00496E3C" w:rsidRPr="00FA3955">
        <w:rPr>
          <w:rFonts w:ascii="Arial" w:hAnsi="Arial" w:cs="Arial"/>
          <w:b w:val="0"/>
          <w:szCs w:val="24"/>
        </w:rPr>
        <w:t xml:space="preserve"> group</w:t>
      </w:r>
      <w:r w:rsidRPr="00FA3955">
        <w:rPr>
          <w:rFonts w:ascii="Arial" w:hAnsi="Arial" w:cs="Arial"/>
          <w:b w:val="0"/>
          <w:szCs w:val="24"/>
        </w:rPr>
        <w:t xml:space="preserve">, hypothesis, independent, Mann-Whitney, median, non-parametric, null hypothesis, paired, population, randomisation, randomised block design, randomised design, rank, replication, sample, sign, significance level, </w:t>
      </w:r>
      <w:r w:rsidRPr="00FA3955">
        <w:rPr>
          <w:rFonts w:ascii="Arial" w:hAnsi="Arial" w:cs="Arial"/>
          <w:b w:val="0"/>
          <w:i/>
          <w:szCs w:val="24"/>
        </w:rPr>
        <w:t>t</w:t>
      </w:r>
      <w:r w:rsidRPr="00FA3955">
        <w:rPr>
          <w:rFonts w:ascii="Arial" w:hAnsi="Arial" w:cs="Arial"/>
          <w:b w:val="0"/>
          <w:szCs w:val="24"/>
        </w:rPr>
        <w:t>-distribution, unpaired, Wilcoxon</w:t>
      </w:r>
      <w:r w:rsidR="00496E3C" w:rsidRPr="00FA3955">
        <w:rPr>
          <w:rFonts w:ascii="Arial" w:hAnsi="Arial" w:cs="Arial"/>
          <w:b w:val="0"/>
          <w:szCs w:val="24"/>
        </w:rPr>
        <w:t xml:space="preserve"> signed-rank</w:t>
      </w:r>
      <w:r w:rsidRPr="00FA3955">
        <w:rPr>
          <w:rFonts w:ascii="Arial" w:hAnsi="Arial" w:cs="Arial"/>
          <w:b w:val="0"/>
          <w:szCs w:val="24"/>
        </w:rPr>
        <w:t xml:space="preserve">, </w:t>
      </w:r>
      <w:r w:rsidR="00496E3C" w:rsidRPr="00FA3955">
        <w:rPr>
          <w:rFonts w:ascii="Arial" w:hAnsi="Arial" w:cs="Arial"/>
          <w:b w:val="0"/>
          <w:szCs w:val="24"/>
        </w:rPr>
        <w:t>Wilcoxon rank-sum,</w:t>
      </w:r>
    </w:p>
    <w:p w14:paraId="10738FE6" w14:textId="77777777" w:rsidR="00DB4B6A" w:rsidRPr="00FA3955" w:rsidRDefault="00DB4B6A" w:rsidP="008625DC">
      <w:pPr>
        <w:pStyle w:val="sowheading"/>
        <w:jc w:val="both"/>
        <w:rPr>
          <w:rFonts w:ascii="Arial" w:hAnsi="Arial" w:cs="Arial"/>
          <w:szCs w:val="24"/>
        </w:rPr>
      </w:pPr>
      <w:r w:rsidRPr="00FA3955">
        <w:rPr>
          <w:rFonts w:ascii="Arial" w:hAnsi="Arial" w:cs="Arial"/>
          <w:szCs w:val="24"/>
        </w:rPr>
        <w:t>UNIT SUMMARY</w:t>
      </w:r>
    </w:p>
    <w:p w14:paraId="3C642107" w14:textId="1AA73794" w:rsidR="00792B97" w:rsidRPr="00FA3955" w:rsidRDefault="004D60E4" w:rsidP="008625DC">
      <w:pPr>
        <w:rPr>
          <w:rFonts w:ascii="Arial" w:hAnsi="Arial" w:cs="Arial"/>
          <w:sz w:val="24"/>
          <w:szCs w:val="24"/>
        </w:rPr>
      </w:pPr>
      <w:r w:rsidRPr="00FA3955">
        <w:rPr>
          <w:rFonts w:ascii="Arial" w:hAnsi="Arial" w:cs="Arial"/>
          <w:sz w:val="24"/>
          <w:szCs w:val="24"/>
        </w:rPr>
        <w:t xml:space="preserve">This unit builds on the introduction to experimental design </w:t>
      </w:r>
      <w:r w:rsidR="00496E3C" w:rsidRPr="00FA3955">
        <w:rPr>
          <w:rFonts w:ascii="Arial" w:hAnsi="Arial" w:cs="Arial"/>
          <w:sz w:val="24"/>
          <w:szCs w:val="24"/>
        </w:rPr>
        <w:t>(</w:t>
      </w:r>
      <w:hyperlink w:anchor="Unit14" w:history="1">
        <w:r w:rsidRPr="00FA3955">
          <w:rPr>
            <w:rStyle w:val="Hyperlink"/>
            <w:rFonts w:ascii="Arial" w:hAnsi="Arial" w:cs="Arial"/>
            <w:sz w:val="24"/>
            <w:szCs w:val="24"/>
          </w:rPr>
          <w:t>Unit 14</w:t>
        </w:r>
      </w:hyperlink>
      <w:r w:rsidR="00496E3C" w:rsidRPr="00FA3955">
        <w:rPr>
          <w:rStyle w:val="Hyperlink"/>
          <w:rFonts w:ascii="Arial" w:hAnsi="Arial" w:cs="Arial"/>
          <w:sz w:val="24"/>
          <w:szCs w:val="24"/>
        </w:rPr>
        <w: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This unit is split into two focal points: the paired sample </w:t>
      </w:r>
      <w:r w:rsidRPr="00FA3955">
        <w:rPr>
          <w:rFonts w:ascii="Arial" w:hAnsi="Arial" w:cs="Arial"/>
          <w:i/>
          <w:sz w:val="24"/>
          <w:szCs w:val="24"/>
        </w:rPr>
        <w:t>t</w:t>
      </w:r>
      <w:r w:rsidRPr="00FA3955">
        <w:rPr>
          <w:rFonts w:ascii="Arial" w:hAnsi="Arial" w:cs="Arial"/>
          <w:sz w:val="24"/>
          <w:szCs w:val="24"/>
        </w:rPr>
        <w:t>-test and the theoretical concepts of experimental design together with their application.</w:t>
      </w:r>
      <w:r w:rsidR="00F54D87" w:rsidRPr="00FA3955">
        <w:rPr>
          <w:rFonts w:ascii="Arial" w:hAnsi="Arial" w:cs="Arial"/>
          <w:sz w:val="24"/>
          <w:szCs w:val="24"/>
        </w:rPr>
        <w:t xml:space="preserve"> </w:t>
      </w:r>
      <w:r w:rsidRPr="00FA3955">
        <w:rPr>
          <w:rFonts w:ascii="Arial" w:hAnsi="Arial" w:cs="Arial"/>
          <w:sz w:val="24"/>
          <w:szCs w:val="24"/>
        </w:rPr>
        <w:t>Students need to be able to justify their reasons for the design of experiments, referencing the ways of reducing bias and experimental error.</w:t>
      </w:r>
      <w:r w:rsidR="00F54D87" w:rsidRPr="00FA3955">
        <w:rPr>
          <w:rFonts w:ascii="Arial" w:hAnsi="Arial" w:cs="Arial"/>
          <w:sz w:val="24"/>
          <w:szCs w:val="24"/>
        </w:rPr>
        <w:t xml:space="preserve"> </w:t>
      </w:r>
      <w:r w:rsidRPr="00FA3955">
        <w:rPr>
          <w:rFonts w:ascii="Arial" w:hAnsi="Arial" w:cs="Arial"/>
          <w:sz w:val="24"/>
          <w:szCs w:val="24"/>
        </w:rPr>
        <w:t>A revision of the paired sign test and the paired Wilcoxon signed-rank test would be beneficial here to remind students of the purposes behind experimental design.</w:t>
      </w:r>
      <w:r w:rsidR="008625DC" w:rsidRPr="00FA3955">
        <w:rPr>
          <w:rFonts w:ascii="Arial" w:hAnsi="Arial" w:cs="Arial"/>
          <w:sz w:val="24"/>
          <w:szCs w:val="24"/>
        </w:rPr>
        <w:t xml:space="preserve"> Questions will often use the sign test and/or the Wilcoxon signed-rank test together with experimental design terminology.</w:t>
      </w:r>
    </w:p>
    <w:p w14:paraId="6853E567" w14:textId="1C0BF14C" w:rsidR="00792B97" w:rsidRPr="00FA3955" w:rsidRDefault="00792B97" w:rsidP="008625DC">
      <w:pPr>
        <w:rPr>
          <w:rFonts w:ascii="Arial" w:hAnsi="Arial" w:cs="Arial"/>
          <w:sz w:val="24"/>
          <w:szCs w:val="24"/>
        </w:rPr>
      </w:pPr>
      <w:r w:rsidRPr="00FA3955">
        <w:rPr>
          <w:rFonts w:ascii="Arial" w:hAnsi="Arial" w:cs="Arial"/>
          <w:sz w:val="24"/>
          <w:szCs w:val="24"/>
        </w:rPr>
        <w:t>This is a good unit to embed the SEC due to the focus on experimental design.</w:t>
      </w:r>
      <w:r w:rsidR="00F54D87" w:rsidRPr="00FA3955">
        <w:rPr>
          <w:rFonts w:ascii="Arial" w:hAnsi="Arial" w:cs="Arial"/>
          <w:sz w:val="24"/>
          <w:szCs w:val="24"/>
        </w:rPr>
        <w:t xml:space="preserve"> </w:t>
      </w:r>
      <w:r w:rsidRPr="00FA3955">
        <w:rPr>
          <w:rFonts w:ascii="Arial" w:hAnsi="Arial" w:cs="Arial"/>
          <w:sz w:val="24"/>
          <w:szCs w:val="24"/>
        </w:rPr>
        <w:t xml:space="preserve">The revision of the Sign test and the Wilcoxon Signed-rank test, together with the paired sample </w:t>
      </w:r>
      <w:r w:rsidRPr="00FA3955">
        <w:rPr>
          <w:rFonts w:ascii="Arial" w:hAnsi="Arial" w:cs="Arial"/>
          <w:i/>
          <w:sz w:val="24"/>
          <w:szCs w:val="24"/>
        </w:rPr>
        <w:t>t</w:t>
      </w:r>
      <w:r w:rsidRPr="00FA3955">
        <w:rPr>
          <w:rFonts w:ascii="Arial" w:hAnsi="Arial" w:cs="Arial"/>
          <w:sz w:val="24"/>
          <w:szCs w:val="24"/>
        </w:rPr>
        <w:t>-test will help complete the cycle.</w:t>
      </w:r>
    </w:p>
    <w:p w14:paraId="759494C7" w14:textId="77777777" w:rsidR="00792B97" w:rsidRPr="00FA3955" w:rsidRDefault="00792B97" w:rsidP="008625DC">
      <w:pPr>
        <w:ind w:left="720" w:hanging="720"/>
        <w:rPr>
          <w:rFonts w:ascii="Arial" w:hAnsi="Arial" w:cs="Arial"/>
          <w:sz w:val="24"/>
          <w:szCs w:val="24"/>
        </w:rPr>
      </w:pPr>
      <w:r w:rsidRPr="00FA3955">
        <w:rPr>
          <w:rFonts w:ascii="Arial" w:hAnsi="Arial" w:cs="Arial"/>
          <w:b/>
          <w:sz w:val="24"/>
          <w:szCs w:val="24"/>
        </w:rPr>
        <w:lastRenderedPageBreak/>
        <w:t>A1</w:t>
      </w:r>
      <w:r w:rsidRPr="00FA3955">
        <w:rPr>
          <w:rFonts w:ascii="Arial" w:hAnsi="Arial" w:cs="Arial"/>
          <w:sz w:val="24"/>
          <w:szCs w:val="24"/>
        </w:rPr>
        <w:tab/>
        <w:t>Identifying treatments, control groups, experimental groups etc. related to the factor under investigation</w:t>
      </w:r>
      <w:r w:rsidR="00496E3C" w:rsidRPr="00FA3955">
        <w:rPr>
          <w:rFonts w:ascii="Arial" w:hAnsi="Arial" w:cs="Arial"/>
          <w:sz w:val="24"/>
          <w:szCs w:val="24"/>
        </w:rPr>
        <w:t>.</w:t>
      </w:r>
    </w:p>
    <w:p w14:paraId="601C99DE" w14:textId="77777777" w:rsidR="00792B97" w:rsidRPr="00FA3955" w:rsidRDefault="00792B97" w:rsidP="008625DC">
      <w:pPr>
        <w:rPr>
          <w:rFonts w:ascii="Arial" w:hAnsi="Arial" w:cs="Arial"/>
          <w:sz w:val="24"/>
          <w:szCs w:val="24"/>
        </w:rPr>
      </w:pPr>
      <w:r w:rsidRPr="00FA3955">
        <w:rPr>
          <w:rFonts w:ascii="Arial" w:hAnsi="Arial" w:cs="Arial"/>
          <w:b/>
          <w:sz w:val="24"/>
          <w:szCs w:val="24"/>
        </w:rPr>
        <w:t>A2</w:t>
      </w:r>
      <w:r w:rsidRPr="00FA3955">
        <w:rPr>
          <w:rFonts w:ascii="Arial" w:hAnsi="Arial" w:cs="Arial"/>
          <w:b/>
          <w:sz w:val="24"/>
          <w:szCs w:val="24"/>
        </w:rPr>
        <w:tab/>
      </w:r>
      <w:r w:rsidRPr="00FA3955">
        <w:rPr>
          <w:rFonts w:ascii="Arial" w:hAnsi="Arial" w:cs="Arial"/>
          <w:sz w:val="24"/>
          <w:szCs w:val="24"/>
        </w:rPr>
        <w:t>Defining the null and alternative hypotheses in relation to the context.</w:t>
      </w:r>
    </w:p>
    <w:p w14:paraId="4447B1FD" w14:textId="77777777" w:rsidR="00792B97" w:rsidRPr="00FA3955" w:rsidRDefault="00792B97" w:rsidP="008625DC">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Describing a data collection method, justifying the choice of method (referring to advantages, practicality and assumptions).</w:t>
      </w:r>
    </w:p>
    <w:p w14:paraId="0D8416AC" w14:textId="77777777" w:rsidR="00F140D6" w:rsidRPr="00FA3955" w:rsidRDefault="00792B97" w:rsidP="008625DC">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r>
      <w:r w:rsidR="00F140D6" w:rsidRPr="00FA3955">
        <w:rPr>
          <w:rFonts w:ascii="Arial" w:hAnsi="Arial" w:cs="Arial"/>
          <w:sz w:val="24"/>
          <w:szCs w:val="24"/>
        </w:rPr>
        <w:t xml:space="preserve">Using exploratory data analysis to determine </w:t>
      </w:r>
      <w:r w:rsidR="008625DC" w:rsidRPr="00FA3955">
        <w:rPr>
          <w:rFonts w:ascii="Arial" w:hAnsi="Arial" w:cs="Arial"/>
          <w:sz w:val="24"/>
          <w:szCs w:val="24"/>
        </w:rPr>
        <w:t xml:space="preserve">whether </w:t>
      </w:r>
      <w:r w:rsidR="00F140D6" w:rsidRPr="00FA3955">
        <w:rPr>
          <w:rFonts w:ascii="Arial" w:hAnsi="Arial" w:cs="Arial"/>
          <w:sz w:val="24"/>
          <w:szCs w:val="24"/>
        </w:rPr>
        <w:t>the underlying population satisfies the assumptions (e.g. symmetrical distribution, normal distribution)</w:t>
      </w:r>
      <w:r w:rsidR="00496E3C" w:rsidRPr="00FA3955">
        <w:rPr>
          <w:rFonts w:ascii="Arial" w:hAnsi="Arial" w:cs="Arial"/>
          <w:sz w:val="24"/>
          <w:szCs w:val="24"/>
        </w:rPr>
        <w:t>.</w:t>
      </w:r>
    </w:p>
    <w:p w14:paraId="1F667D35" w14:textId="03F4BBA6"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Understanding that the observations will be compared through analysis of the </w:t>
      </w:r>
      <w:r w:rsidR="00887755">
        <w:rPr>
          <w:rFonts w:ascii="Arial" w:hAnsi="Arial" w:cs="Arial"/>
          <w:sz w:val="24"/>
          <w:szCs w:val="24"/>
        </w:rPr>
        <w:br/>
      </w:r>
      <w:r w:rsidRPr="00FA3955">
        <w:rPr>
          <w:rFonts w:ascii="Arial" w:hAnsi="Arial" w:cs="Arial"/>
          <w:sz w:val="24"/>
          <w:szCs w:val="24"/>
        </w:rPr>
        <w:t>differences</w:t>
      </w:r>
      <w:r w:rsidR="00496E3C" w:rsidRPr="00FA3955">
        <w:rPr>
          <w:rFonts w:ascii="Arial" w:hAnsi="Arial" w:cs="Arial"/>
          <w:sz w:val="24"/>
          <w:szCs w:val="24"/>
        </w:rPr>
        <w:t>.</w:t>
      </w:r>
    </w:p>
    <w:p w14:paraId="39DE20FD"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Referring to experimental design concepts to reduce bias (</w:t>
      </w:r>
      <w:r w:rsidR="008625DC" w:rsidRPr="00FA3955">
        <w:rPr>
          <w:rFonts w:ascii="Arial" w:hAnsi="Arial" w:cs="Arial"/>
          <w:sz w:val="24"/>
          <w:szCs w:val="24"/>
        </w:rPr>
        <w:t>randomisation</w:t>
      </w:r>
      <w:r w:rsidRPr="00FA3955">
        <w:rPr>
          <w:rFonts w:ascii="Arial" w:hAnsi="Arial" w:cs="Arial"/>
          <w:sz w:val="24"/>
          <w:szCs w:val="24"/>
        </w:rPr>
        <w:t>)</w:t>
      </w:r>
      <w:r w:rsidR="008625DC" w:rsidRPr="00FA3955">
        <w:rPr>
          <w:rFonts w:ascii="Arial" w:hAnsi="Arial" w:cs="Arial"/>
          <w:sz w:val="24"/>
          <w:szCs w:val="24"/>
        </w:rPr>
        <w:t xml:space="preserve"> or experimental error (paired comparisons)</w:t>
      </w:r>
      <w:r w:rsidR="00496E3C" w:rsidRPr="00FA3955">
        <w:rPr>
          <w:rFonts w:ascii="Arial" w:hAnsi="Arial" w:cs="Arial"/>
          <w:sz w:val="24"/>
          <w:szCs w:val="24"/>
        </w:rPr>
        <w:t>.</w:t>
      </w:r>
    </w:p>
    <w:p w14:paraId="19A44F5F"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 xml:space="preserve">Understanding the practicalities of taking a large random sample, identifying </w:t>
      </w:r>
      <w:r w:rsidR="008625DC" w:rsidRPr="00FA3955">
        <w:rPr>
          <w:rFonts w:ascii="Arial" w:hAnsi="Arial" w:cs="Arial"/>
          <w:sz w:val="24"/>
          <w:szCs w:val="24"/>
        </w:rPr>
        <w:t xml:space="preserve">issues </w:t>
      </w:r>
      <w:r w:rsidRPr="00FA3955">
        <w:rPr>
          <w:rFonts w:ascii="Arial" w:hAnsi="Arial" w:cs="Arial"/>
          <w:sz w:val="24"/>
          <w:szCs w:val="24"/>
        </w:rPr>
        <w:t>that cannot be overcome through experimental design</w:t>
      </w:r>
      <w:r w:rsidR="00496E3C" w:rsidRPr="00FA3955">
        <w:rPr>
          <w:rFonts w:ascii="Arial" w:hAnsi="Arial" w:cs="Arial"/>
          <w:sz w:val="24"/>
          <w:szCs w:val="24"/>
        </w:rPr>
        <w:t>.</w:t>
      </w:r>
    </w:p>
    <w:p w14:paraId="4F85B199"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Using secondary source data and understanding the dangers of reporting findings (e.g. using a secondary source which is later retracted due to malpractice)</w:t>
      </w:r>
      <w:r w:rsidR="00496E3C" w:rsidRPr="00FA3955">
        <w:rPr>
          <w:rFonts w:ascii="Arial" w:hAnsi="Arial" w:cs="Arial"/>
          <w:sz w:val="24"/>
          <w:szCs w:val="24"/>
        </w:rPr>
        <w:t>.</w:t>
      </w:r>
    </w:p>
    <w:p w14:paraId="56FB1C5D"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Declaring and recording the methods described in </w:t>
      </w:r>
      <w:r w:rsidRPr="00FA3955">
        <w:rPr>
          <w:rFonts w:ascii="Arial" w:hAnsi="Arial" w:cs="Arial"/>
          <w:b/>
          <w:sz w:val="24"/>
          <w:szCs w:val="24"/>
        </w:rPr>
        <w:t>A3</w:t>
      </w:r>
      <w:r w:rsidRPr="00FA3955">
        <w:rPr>
          <w:rFonts w:ascii="Arial" w:hAnsi="Arial" w:cs="Arial"/>
          <w:sz w:val="24"/>
          <w:szCs w:val="24"/>
        </w:rPr>
        <w:t xml:space="preserve"> and appreciating that the findings may not be accepted by the wider community</w:t>
      </w:r>
      <w:r w:rsidR="00496E3C" w:rsidRPr="00FA3955">
        <w:rPr>
          <w:rFonts w:ascii="Arial" w:hAnsi="Arial" w:cs="Arial"/>
          <w:sz w:val="24"/>
          <w:szCs w:val="24"/>
        </w:rPr>
        <w:t>.</w:t>
      </w:r>
    </w:p>
    <w:p w14:paraId="7A7BF732" w14:textId="77777777" w:rsidR="00F140D6" w:rsidRPr="00FA3955" w:rsidRDefault="00F140D6" w:rsidP="001D4A5C">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Showing an awareness of the need for blind or </w:t>
      </w:r>
      <w:proofErr w:type="gramStart"/>
      <w:r w:rsidRPr="00FA3955">
        <w:rPr>
          <w:rFonts w:ascii="Arial" w:hAnsi="Arial" w:cs="Arial"/>
          <w:sz w:val="24"/>
          <w:szCs w:val="24"/>
        </w:rPr>
        <w:t>double blind</w:t>
      </w:r>
      <w:proofErr w:type="gramEnd"/>
      <w:r w:rsidRPr="00FA3955">
        <w:rPr>
          <w:rFonts w:ascii="Arial" w:hAnsi="Arial" w:cs="Arial"/>
          <w:sz w:val="24"/>
          <w:szCs w:val="24"/>
        </w:rPr>
        <w:t xml:space="preserve"> trials to reduce </w:t>
      </w:r>
      <w:r w:rsidR="001D4A5C" w:rsidRPr="00FA3955">
        <w:rPr>
          <w:rFonts w:ascii="Arial" w:hAnsi="Arial" w:cs="Arial"/>
          <w:sz w:val="24"/>
          <w:szCs w:val="24"/>
        </w:rPr>
        <w:t xml:space="preserve">the </w:t>
      </w:r>
      <w:r w:rsidR="00496E3C" w:rsidRPr="00FA3955">
        <w:rPr>
          <w:rFonts w:ascii="Arial" w:hAnsi="Arial" w:cs="Arial"/>
          <w:sz w:val="24"/>
          <w:szCs w:val="24"/>
        </w:rPr>
        <w:t>effect on outcomes</w:t>
      </w:r>
      <w:r w:rsidRPr="00FA3955">
        <w:rPr>
          <w:rFonts w:ascii="Arial" w:hAnsi="Arial" w:cs="Arial"/>
          <w:sz w:val="24"/>
          <w:szCs w:val="24"/>
        </w:rPr>
        <w:t>.</w:t>
      </w:r>
    </w:p>
    <w:p w14:paraId="00C72A16" w14:textId="5ECF8CBF"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 xml:space="preserve">Calculating numerical measures and probabilities from collected data, using </w:t>
      </w:r>
      <w:r w:rsidR="00887755">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73A63746" w14:textId="77777777" w:rsidR="00F140D6" w:rsidRPr="00FA3955" w:rsidRDefault="00F140D6" w:rsidP="001D4A5C">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Calculating numerical measures and probabilities from summary statistics generated by appropriate software</w:t>
      </w:r>
      <w:r w:rsidR="00496E3C" w:rsidRPr="00FA3955">
        <w:rPr>
          <w:rFonts w:ascii="Arial" w:hAnsi="Arial" w:cs="Arial"/>
          <w:sz w:val="24"/>
          <w:szCs w:val="24"/>
        </w:rPr>
        <w:t>.</w:t>
      </w:r>
    </w:p>
    <w:p w14:paraId="4AA37BDB" w14:textId="77777777" w:rsidR="00F140D6" w:rsidRPr="00FA3955" w:rsidRDefault="00F140D6" w:rsidP="001D4A5C">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Appreciating that a lack of consideration of the sources of experimental error and bias can lead to misrepresentation</w:t>
      </w:r>
      <w:r w:rsidR="00496E3C" w:rsidRPr="00FA3955">
        <w:rPr>
          <w:rFonts w:ascii="Arial" w:hAnsi="Arial" w:cs="Arial"/>
          <w:sz w:val="24"/>
          <w:szCs w:val="24"/>
        </w:rPr>
        <w:t>.</w:t>
      </w:r>
    </w:p>
    <w:p w14:paraId="7CD3567F" w14:textId="5B575320"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 xml:space="preserve">Analysing numerical measures and probabilities and comparing them to </w:t>
      </w:r>
      <w:r w:rsidR="00887755">
        <w:rPr>
          <w:rFonts w:ascii="Arial" w:hAnsi="Arial" w:cs="Arial"/>
          <w:sz w:val="24"/>
          <w:szCs w:val="24"/>
        </w:rPr>
        <w:br/>
      </w:r>
      <w:r w:rsidRPr="00FA3955">
        <w:rPr>
          <w:rFonts w:ascii="Arial" w:hAnsi="Arial" w:cs="Arial"/>
          <w:sz w:val="24"/>
          <w:szCs w:val="24"/>
        </w:rPr>
        <w:t>expected values</w:t>
      </w:r>
      <w:r w:rsidR="00496E3C" w:rsidRPr="00FA3955">
        <w:rPr>
          <w:rFonts w:ascii="Arial" w:hAnsi="Arial" w:cs="Arial"/>
          <w:sz w:val="24"/>
          <w:szCs w:val="24"/>
        </w:rPr>
        <w:t>.</w:t>
      </w:r>
    </w:p>
    <w:p w14:paraId="52AA5373" w14:textId="77777777" w:rsidR="00F140D6" w:rsidRPr="00FA3955" w:rsidRDefault="00F140D6" w:rsidP="008625DC">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results of a hypothesis test relating to the context</w:t>
      </w:r>
      <w:r w:rsidR="00496E3C" w:rsidRPr="00FA3955">
        <w:rPr>
          <w:rFonts w:ascii="Arial" w:hAnsi="Arial" w:cs="Arial"/>
          <w:sz w:val="24"/>
          <w:szCs w:val="24"/>
        </w:rPr>
        <w:t>.</w:t>
      </w:r>
    </w:p>
    <w:p w14:paraId="6B5052CB" w14:textId="401CE75D"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Using an appropriate hypothesis test and determining the significance of the </w:t>
      </w:r>
      <w:r w:rsidR="00887755">
        <w:rPr>
          <w:rFonts w:ascii="Arial" w:hAnsi="Arial" w:cs="Arial"/>
          <w:sz w:val="24"/>
          <w:szCs w:val="24"/>
        </w:rPr>
        <w:br/>
      </w:r>
      <w:r w:rsidRPr="00FA3955">
        <w:rPr>
          <w:rFonts w:ascii="Arial" w:hAnsi="Arial" w:cs="Arial"/>
          <w:sz w:val="24"/>
          <w:szCs w:val="24"/>
        </w:rPr>
        <w:t>result</w:t>
      </w:r>
      <w:r w:rsidR="00496E3C" w:rsidRPr="00FA3955">
        <w:rPr>
          <w:rFonts w:ascii="Arial" w:hAnsi="Arial" w:cs="Arial"/>
          <w:sz w:val="24"/>
          <w:szCs w:val="24"/>
        </w:rPr>
        <w:t>.</w:t>
      </w:r>
    </w:p>
    <w:p w14:paraId="038524CB" w14:textId="77777777" w:rsidR="00E910EB" w:rsidRPr="00FA3955" w:rsidRDefault="00F140D6" w:rsidP="001D4A5C">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data collection method, the underlying population and the external factors that ma</w:t>
      </w:r>
      <w:r w:rsidR="00E910EB" w:rsidRPr="00FA3955">
        <w:rPr>
          <w:rFonts w:ascii="Arial" w:hAnsi="Arial" w:cs="Arial"/>
          <w:sz w:val="24"/>
          <w:szCs w:val="24"/>
        </w:rPr>
        <w:t>y affect the dependent variable and discussing the effect on the findings</w:t>
      </w:r>
      <w:r w:rsidR="00496E3C" w:rsidRPr="00FA3955">
        <w:rPr>
          <w:rFonts w:ascii="Arial" w:hAnsi="Arial" w:cs="Arial"/>
          <w:sz w:val="24"/>
          <w:szCs w:val="24"/>
        </w:rPr>
        <w:t>.</w:t>
      </w:r>
    </w:p>
    <w:p w14:paraId="25E13AB7" w14:textId="2FE4B47A" w:rsidR="00E910EB" w:rsidRPr="00FA3955" w:rsidRDefault="00E910EB" w:rsidP="00887755">
      <w:pPr>
        <w:ind w:left="720" w:hanging="720"/>
        <w:rPr>
          <w:rFonts w:ascii="Arial" w:hAnsi="Arial" w:cs="Arial"/>
          <w:sz w:val="24"/>
          <w:szCs w:val="24"/>
        </w:rPr>
      </w:pPr>
      <w:r w:rsidRPr="00FA3955">
        <w:rPr>
          <w:rFonts w:ascii="Arial" w:hAnsi="Arial" w:cs="Arial"/>
          <w:b/>
          <w:sz w:val="24"/>
          <w:szCs w:val="24"/>
        </w:rPr>
        <w:lastRenderedPageBreak/>
        <w:t>D5</w:t>
      </w:r>
      <w:r w:rsidRPr="00FA3955">
        <w:rPr>
          <w:rFonts w:ascii="Arial" w:hAnsi="Arial" w:cs="Arial"/>
          <w:sz w:val="24"/>
          <w:szCs w:val="24"/>
        </w:rPr>
        <w:tab/>
      </w:r>
      <w:r w:rsidR="001D4A5C" w:rsidRPr="00FA3955">
        <w:rPr>
          <w:rFonts w:ascii="Arial" w:hAnsi="Arial" w:cs="Arial"/>
          <w:sz w:val="24"/>
          <w:szCs w:val="24"/>
        </w:rPr>
        <w:t>Reaching</w:t>
      </w:r>
      <w:r w:rsidRPr="00FA3955">
        <w:rPr>
          <w:rFonts w:ascii="Arial" w:hAnsi="Arial" w:cs="Arial"/>
          <w:sz w:val="24"/>
          <w:szCs w:val="24"/>
        </w:rPr>
        <w:t xml:space="preserve"> conclusions in context, using language appropriate to a given target </w:t>
      </w:r>
      <w:r w:rsidR="00887755">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4C965672" w14:textId="73EC700D" w:rsidR="00E910EB" w:rsidRPr="00FA3955" w:rsidRDefault="00E910EB" w:rsidP="00887755">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 xml:space="preserve">Identifying whether a sampling method described is suitable for the investigation, </w:t>
      </w:r>
      <w:r w:rsidR="00887755">
        <w:rPr>
          <w:rFonts w:ascii="Arial" w:hAnsi="Arial" w:cs="Arial"/>
          <w:sz w:val="24"/>
          <w:szCs w:val="24"/>
        </w:rPr>
        <w:br/>
      </w:r>
      <w:r w:rsidRPr="00FA3955">
        <w:rPr>
          <w:rFonts w:ascii="Arial" w:hAnsi="Arial" w:cs="Arial"/>
          <w:sz w:val="24"/>
          <w:szCs w:val="24"/>
        </w:rPr>
        <w:t>giving reasons</w:t>
      </w:r>
      <w:r w:rsidR="00496E3C" w:rsidRPr="00FA3955">
        <w:rPr>
          <w:rFonts w:ascii="Arial" w:hAnsi="Arial" w:cs="Arial"/>
          <w:sz w:val="24"/>
          <w:szCs w:val="24"/>
        </w:rPr>
        <w:t>.</w:t>
      </w:r>
    </w:p>
    <w:p w14:paraId="3E7F36B2" w14:textId="77777777" w:rsidR="00E910EB" w:rsidRPr="00FA3955" w:rsidRDefault="00E910EB" w:rsidP="001D4A5C">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r>
      <w:r w:rsidR="00496E3C" w:rsidRPr="00FA3955">
        <w:rPr>
          <w:rFonts w:ascii="Arial" w:hAnsi="Arial" w:cs="Arial"/>
          <w:sz w:val="24"/>
          <w:szCs w:val="24"/>
        </w:rPr>
        <w:t>A</w:t>
      </w:r>
      <w:r w:rsidRPr="00FA3955">
        <w:rPr>
          <w:rFonts w:ascii="Arial" w:hAnsi="Arial" w:cs="Arial"/>
          <w:sz w:val="24"/>
          <w:szCs w:val="24"/>
        </w:rPr>
        <w:t>ppreciating that a conclusion may not be valid if the sample was not obtained randomly</w:t>
      </w:r>
      <w:r w:rsidR="001D4A5C" w:rsidRPr="00FA3955">
        <w:rPr>
          <w:rFonts w:ascii="Arial" w:hAnsi="Arial" w:cs="Arial"/>
          <w:sz w:val="24"/>
          <w:szCs w:val="24"/>
        </w:rPr>
        <w:t>,</w:t>
      </w:r>
      <w:r w:rsidRPr="00FA3955">
        <w:rPr>
          <w:rFonts w:ascii="Arial" w:hAnsi="Arial" w:cs="Arial"/>
          <w:sz w:val="24"/>
          <w:szCs w:val="24"/>
        </w:rPr>
        <w:t xml:space="preserve"> or bias was not minimised</w:t>
      </w:r>
      <w:r w:rsidR="001D4A5C" w:rsidRPr="00FA3955">
        <w:rPr>
          <w:rFonts w:ascii="Arial" w:hAnsi="Arial" w:cs="Arial"/>
          <w:sz w:val="24"/>
          <w:szCs w:val="24"/>
        </w:rPr>
        <w:t>,</w:t>
      </w:r>
      <w:r w:rsidRPr="00FA3955">
        <w:rPr>
          <w:rFonts w:ascii="Arial" w:hAnsi="Arial" w:cs="Arial"/>
          <w:sz w:val="24"/>
          <w:szCs w:val="24"/>
        </w:rPr>
        <w:t xml:space="preserve"> through a poor experimental design.</w:t>
      </w:r>
    </w:p>
    <w:p w14:paraId="316217FE" w14:textId="77777777" w:rsidR="00E910EB" w:rsidRPr="00FA3955" w:rsidRDefault="00E910EB" w:rsidP="001D4A5C">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improvements to the process, referring to the underlying population or sampling technique</w:t>
      </w:r>
      <w:r w:rsidR="00496E3C" w:rsidRPr="00FA3955">
        <w:rPr>
          <w:rFonts w:ascii="Arial" w:hAnsi="Arial" w:cs="Arial"/>
          <w:sz w:val="24"/>
          <w:szCs w:val="24"/>
        </w:rPr>
        <w:t>.</w:t>
      </w:r>
    </w:p>
    <w:p w14:paraId="1B3F3023" w14:textId="5093AAB8" w:rsidR="001D4A5C" w:rsidRPr="00FA3955" w:rsidRDefault="00E910EB" w:rsidP="00887755">
      <w:pPr>
        <w:ind w:left="720" w:hanging="720"/>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 xml:space="preserve">Describing ways of replicating the experiments to </w:t>
      </w:r>
      <w:r w:rsidR="001D4A5C" w:rsidRPr="00FA3955">
        <w:rPr>
          <w:rFonts w:ascii="Arial" w:hAnsi="Arial" w:cs="Arial"/>
          <w:sz w:val="24"/>
          <w:szCs w:val="24"/>
        </w:rPr>
        <w:t>estimate the size of</w:t>
      </w:r>
      <w:r w:rsidRPr="00FA3955">
        <w:rPr>
          <w:rFonts w:ascii="Arial" w:hAnsi="Arial" w:cs="Arial"/>
          <w:sz w:val="24"/>
          <w:szCs w:val="24"/>
        </w:rPr>
        <w:t xml:space="preserve"> </w:t>
      </w:r>
      <w:r w:rsidR="00887755">
        <w:rPr>
          <w:rFonts w:ascii="Arial" w:hAnsi="Arial" w:cs="Arial"/>
          <w:sz w:val="24"/>
          <w:szCs w:val="24"/>
        </w:rPr>
        <w:br/>
      </w:r>
      <w:r w:rsidRPr="00FA3955">
        <w:rPr>
          <w:rFonts w:ascii="Arial" w:hAnsi="Arial" w:cs="Arial"/>
          <w:sz w:val="24"/>
          <w:szCs w:val="24"/>
        </w:rPr>
        <w:t>experimental error</w:t>
      </w:r>
      <w:r w:rsidR="00496E3C" w:rsidRPr="00FA3955">
        <w:rPr>
          <w:rFonts w:ascii="Arial" w:hAnsi="Arial" w:cs="Arial"/>
          <w:sz w:val="24"/>
          <w:szCs w:val="24"/>
        </w:rPr>
        <w:t>.</w:t>
      </w:r>
    </w:p>
    <w:p w14:paraId="62265F6B" w14:textId="77777777" w:rsidR="001D4A5C" w:rsidRPr="00FA3955" w:rsidRDefault="001D4A5C">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348D0F0D" w14:textId="77777777" w:rsidTr="00911F95">
        <w:trPr>
          <w:trHeight w:val="580"/>
        </w:trPr>
        <w:tc>
          <w:tcPr>
            <w:tcW w:w="7512" w:type="dxa"/>
            <w:shd w:val="clear" w:color="auto" w:fill="8DB3E2"/>
            <w:vAlign w:val="center"/>
          </w:tcPr>
          <w:p w14:paraId="26D1E4A4" w14:textId="77777777" w:rsidR="007E598C" w:rsidRDefault="00911F95" w:rsidP="00911F95">
            <w:pPr>
              <w:spacing w:before="40" w:after="40"/>
              <w:ind w:left="345" w:hanging="345"/>
              <w:rPr>
                <w:rFonts w:ascii="Arial" w:hAnsi="Arial" w:cs="Arial"/>
                <w:b/>
                <w:color w:val="auto"/>
                <w:sz w:val="24"/>
                <w:szCs w:val="24"/>
              </w:rPr>
            </w:pPr>
            <w:bookmarkStart w:id="160" w:name="Unit23a"/>
            <w:bookmarkEnd w:id="160"/>
            <w:r w:rsidRPr="00FA3955">
              <w:rPr>
                <w:rFonts w:ascii="Arial" w:hAnsi="Arial" w:cs="Arial"/>
                <w:b/>
                <w:color w:val="auto"/>
                <w:sz w:val="24"/>
                <w:szCs w:val="24"/>
              </w:rPr>
              <w:lastRenderedPageBreak/>
              <w:t xml:space="preserve">23a. Further Experimental Design: Terminology </w:t>
            </w:r>
          </w:p>
          <w:p w14:paraId="75276841" w14:textId="70D141B0" w:rsidR="00911F95" w:rsidRPr="00FA3955" w:rsidRDefault="00911F95" w:rsidP="00911F95">
            <w:pPr>
              <w:spacing w:before="40" w:after="40"/>
              <w:ind w:left="345" w:hanging="345"/>
              <w:rPr>
                <w:rFonts w:ascii="Arial" w:hAnsi="Arial" w:cs="Arial"/>
                <w:b/>
                <w:color w:val="auto"/>
                <w:sz w:val="24"/>
                <w:szCs w:val="24"/>
              </w:rPr>
            </w:pPr>
            <w:r w:rsidRPr="00FA3955">
              <w:rPr>
                <w:rFonts w:ascii="Arial" w:hAnsi="Arial" w:cs="Arial"/>
                <w:b/>
                <w:color w:val="auto"/>
                <w:sz w:val="24"/>
                <w:szCs w:val="24"/>
              </w:rPr>
              <w:t>(13.1)</w:t>
            </w:r>
            <w:r w:rsidR="007E598C">
              <w:rPr>
                <w:rFonts w:ascii="Arial" w:hAnsi="Arial" w:cs="Arial"/>
                <w:b/>
                <w:color w:val="auto"/>
                <w:sz w:val="24"/>
                <w:szCs w:val="24"/>
              </w:rPr>
              <w:t xml:space="preserve"> </w:t>
            </w:r>
            <w:r w:rsidRPr="00FA3955">
              <w:rPr>
                <w:rFonts w:ascii="Arial" w:hAnsi="Arial" w:cs="Arial"/>
                <w:b/>
                <w:color w:val="auto"/>
                <w:sz w:val="24"/>
                <w:szCs w:val="24"/>
              </w:rPr>
              <w:t>(13.2)</w:t>
            </w:r>
            <w:r w:rsidR="007E598C">
              <w:rPr>
                <w:rFonts w:ascii="Arial" w:hAnsi="Arial" w:cs="Arial"/>
                <w:b/>
                <w:color w:val="auto"/>
                <w:sz w:val="24"/>
                <w:szCs w:val="24"/>
              </w:rPr>
              <w:t xml:space="preserve"> </w:t>
            </w:r>
            <w:r w:rsidRPr="00FA3955">
              <w:rPr>
                <w:rFonts w:ascii="Arial" w:hAnsi="Arial" w:cs="Arial"/>
                <w:b/>
                <w:color w:val="auto"/>
                <w:sz w:val="24"/>
                <w:szCs w:val="24"/>
              </w:rPr>
              <w:t>(13.3)</w:t>
            </w:r>
          </w:p>
        </w:tc>
        <w:tc>
          <w:tcPr>
            <w:tcW w:w="2268" w:type="dxa"/>
            <w:shd w:val="clear" w:color="auto" w:fill="8DB3E2"/>
            <w:vAlign w:val="center"/>
          </w:tcPr>
          <w:p w14:paraId="03D78465"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DFED70D" w14:textId="77777777" w:rsidR="00911F95" w:rsidRPr="00FA3955" w:rsidRDefault="001D4A5C"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2872CFB"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36D5690F" w14:textId="77777777" w:rsidR="00802442"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1D4A5C" w:rsidRPr="00FA3955">
        <w:rPr>
          <w:rFonts w:ascii="Arial" w:hAnsi="Arial" w:cs="Arial"/>
          <w:sz w:val="24"/>
          <w:szCs w:val="24"/>
        </w:rPr>
        <w:t xml:space="preserve"> be able to</w:t>
      </w:r>
      <w:r w:rsidRPr="00FA3955">
        <w:rPr>
          <w:rFonts w:ascii="Arial" w:hAnsi="Arial" w:cs="Arial"/>
          <w:sz w:val="24"/>
          <w:szCs w:val="24"/>
        </w:rPr>
        <w:t>:</w:t>
      </w:r>
    </w:p>
    <w:p w14:paraId="342C300E" w14:textId="77777777" w:rsidR="00802442" w:rsidRPr="00FA3955" w:rsidRDefault="00802442"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terms: experimental error, randomisation, replication, control and experimental groups, </w:t>
      </w:r>
      <w:r w:rsidR="001D4A5C" w:rsidRPr="00FA3955">
        <w:rPr>
          <w:rFonts w:ascii="Arial" w:hAnsi="Arial" w:cs="Arial"/>
          <w:sz w:val="24"/>
          <w:szCs w:val="24"/>
        </w:rPr>
        <w:t xml:space="preserve">blind and </w:t>
      </w:r>
      <w:proofErr w:type="gramStart"/>
      <w:r w:rsidR="001D4A5C" w:rsidRPr="00FA3955">
        <w:rPr>
          <w:rFonts w:ascii="Arial" w:hAnsi="Arial" w:cs="Arial"/>
          <w:sz w:val="24"/>
          <w:szCs w:val="24"/>
        </w:rPr>
        <w:t>double blind</w:t>
      </w:r>
      <w:proofErr w:type="gramEnd"/>
      <w:r w:rsidR="001D4A5C" w:rsidRPr="00FA3955">
        <w:rPr>
          <w:rFonts w:ascii="Arial" w:hAnsi="Arial" w:cs="Arial"/>
          <w:sz w:val="24"/>
          <w:szCs w:val="24"/>
        </w:rPr>
        <w:t xml:space="preserve"> trials</w:t>
      </w:r>
      <w:r w:rsidR="00496E3C" w:rsidRPr="00FA3955">
        <w:rPr>
          <w:rFonts w:ascii="Arial" w:hAnsi="Arial" w:cs="Arial"/>
          <w:sz w:val="24"/>
          <w:szCs w:val="24"/>
        </w:rPr>
        <w:t>.</w:t>
      </w:r>
      <w:r w:rsidR="00287607" w:rsidRPr="00FA3955">
        <w:rPr>
          <w:rFonts w:ascii="Arial" w:hAnsi="Arial" w:cs="Arial"/>
          <w:sz w:val="24"/>
          <w:szCs w:val="24"/>
        </w:rPr>
        <w:t xml:space="preserve"> </w:t>
      </w:r>
    </w:p>
    <w:p w14:paraId="1E3C4721" w14:textId="77777777" w:rsidR="00802442" w:rsidRPr="00FA3955" w:rsidRDefault="001D4A5C"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802442" w:rsidRPr="00FA3955">
        <w:rPr>
          <w:rFonts w:ascii="Arial" w:hAnsi="Arial" w:cs="Arial"/>
          <w:sz w:val="24"/>
          <w:szCs w:val="24"/>
        </w:rPr>
        <w:t>dentify control groups and experimental groups in context</w:t>
      </w:r>
      <w:r w:rsidR="00496E3C" w:rsidRPr="00FA3955">
        <w:rPr>
          <w:rFonts w:ascii="Arial" w:hAnsi="Arial" w:cs="Arial"/>
          <w:sz w:val="24"/>
          <w:szCs w:val="24"/>
        </w:rPr>
        <w:t>.</w:t>
      </w:r>
    </w:p>
    <w:p w14:paraId="09817FC1" w14:textId="77777777" w:rsidR="00802442" w:rsidRPr="00FA3955" w:rsidRDefault="001D4A5C"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802442" w:rsidRPr="00FA3955">
        <w:rPr>
          <w:rFonts w:ascii="Arial" w:hAnsi="Arial" w:cs="Arial"/>
          <w:sz w:val="24"/>
          <w:szCs w:val="24"/>
        </w:rPr>
        <w:t xml:space="preserve">dentify situations where blind and </w:t>
      </w:r>
      <w:proofErr w:type="gramStart"/>
      <w:r w:rsidR="00802442" w:rsidRPr="00FA3955">
        <w:rPr>
          <w:rFonts w:ascii="Arial" w:hAnsi="Arial" w:cs="Arial"/>
          <w:sz w:val="24"/>
          <w:szCs w:val="24"/>
        </w:rPr>
        <w:t>double blind</w:t>
      </w:r>
      <w:proofErr w:type="gramEnd"/>
      <w:r w:rsidR="00802442" w:rsidRPr="00FA3955">
        <w:rPr>
          <w:rFonts w:ascii="Arial" w:hAnsi="Arial" w:cs="Arial"/>
          <w:sz w:val="24"/>
          <w:szCs w:val="24"/>
        </w:rPr>
        <w:t xml:space="preserve"> trials could </w:t>
      </w:r>
      <w:r w:rsidRPr="00FA3955">
        <w:rPr>
          <w:rFonts w:ascii="Arial" w:hAnsi="Arial" w:cs="Arial"/>
          <w:sz w:val="24"/>
          <w:szCs w:val="24"/>
        </w:rPr>
        <w:t xml:space="preserve">be employed, </w:t>
      </w:r>
      <w:r w:rsidR="00802442" w:rsidRPr="00FA3955">
        <w:rPr>
          <w:rFonts w:ascii="Arial" w:hAnsi="Arial" w:cs="Arial"/>
          <w:sz w:val="24"/>
          <w:szCs w:val="24"/>
        </w:rPr>
        <w:t>with justification</w:t>
      </w:r>
      <w:r w:rsidR="00496E3C" w:rsidRPr="00FA3955">
        <w:rPr>
          <w:rFonts w:ascii="Arial" w:hAnsi="Arial" w:cs="Arial"/>
          <w:sz w:val="24"/>
          <w:szCs w:val="24"/>
        </w:rPr>
        <w:t>.</w:t>
      </w:r>
    </w:p>
    <w:p w14:paraId="480EBC85" w14:textId="77777777" w:rsidR="004D60E4" w:rsidRPr="00FA3955" w:rsidRDefault="00802442" w:rsidP="001D4A5C">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replication can </w:t>
      </w:r>
      <w:r w:rsidR="001D4A5C" w:rsidRPr="00FA3955">
        <w:rPr>
          <w:rFonts w:ascii="Arial" w:hAnsi="Arial" w:cs="Arial"/>
          <w:sz w:val="24"/>
          <w:szCs w:val="24"/>
        </w:rPr>
        <w:t xml:space="preserve">estimate the size </w:t>
      </w:r>
      <w:r w:rsidRPr="00FA3955">
        <w:rPr>
          <w:rFonts w:ascii="Arial" w:hAnsi="Arial" w:cs="Arial"/>
          <w:sz w:val="24"/>
          <w:szCs w:val="24"/>
        </w:rPr>
        <w:t>experimental error and randomisation can reduce bias.</w:t>
      </w:r>
    </w:p>
    <w:p w14:paraId="78631700"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0C764F4B" w14:textId="3BEC91E3" w:rsidR="00911F95" w:rsidRPr="00FA3955" w:rsidRDefault="00802442" w:rsidP="001D4A5C">
      <w:pPr>
        <w:rPr>
          <w:rFonts w:ascii="Arial" w:hAnsi="Arial" w:cs="Arial"/>
          <w:sz w:val="24"/>
          <w:szCs w:val="24"/>
        </w:rPr>
      </w:pPr>
      <w:r w:rsidRPr="00FA3955">
        <w:rPr>
          <w:rFonts w:ascii="Arial" w:hAnsi="Arial" w:cs="Arial"/>
          <w:sz w:val="24"/>
          <w:szCs w:val="24"/>
        </w:rPr>
        <w:t xml:space="preserve">Revise </w:t>
      </w:r>
      <w:hyperlink w:anchor="Unit14a" w:history="1">
        <w:r w:rsidRPr="00FA3955">
          <w:rPr>
            <w:rStyle w:val="Hyperlink"/>
            <w:rFonts w:ascii="Arial" w:hAnsi="Arial" w:cs="Arial"/>
            <w:sz w:val="24"/>
            <w:szCs w:val="24"/>
          </w:rPr>
          <w:t>Unit 14a</w:t>
        </w:r>
      </w:hyperlink>
      <w:r w:rsidRPr="00FA3955">
        <w:rPr>
          <w:rFonts w:ascii="Arial" w:hAnsi="Arial" w:cs="Arial"/>
          <w:sz w:val="24"/>
          <w:szCs w:val="24"/>
        </w:rPr>
        <w:t xml:space="preserve">, </w:t>
      </w:r>
      <w:proofErr w:type="gramStart"/>
      <w:r w:rsidRPr="00FA3955">
        <w:rPr>
          <w:rFonts w:ascii="Arial" w:hAnsi="Arial" w:cs="Arial"/>
          <w:sz w:val="24"/>
          <w:szCs w:val="24"/>
        </w:rPr>
        <w:t>in particular the</w:t>
      </w:r>
      <w:proofErr w:type="gramEnd"/>
      <w:r w:rsidRPr="00FA3955">
        <w:rPr>
          <w:rFonts w:ascii="Arial" w:hAnsi="Arial" w:cs="Arial"/>
          <w:sz w:val="24"/>
          <w:szCs w:val="24"/>
        </w:rPr>
        <w:t xml:space="preserve"> concepts of experimental error</w:t>
      </w:r>
      <w:r w:rsidR="001D4A5C" w:rsidRPr="00FA3955">
        <w:rPr>
          <w:rFonts w:ascii="Arial" w:hAnsi="Arial" w:cs="Arial"/>
          <w:sz w:val="24"/>
          <w:szCs w:val="24"/>
        </w:rPr>
        <w:t xml:space="preserve"> </w:t>
      </w:r>
      <w:r w:rsidRPr="00FA3955">
        <w:rPr>
          <w:rFonts w:ascii="Arial" w:hAnsi="Arial" w:cs="Arial"/>
          <w:sz w:val="24"/>
          <w:szCs w:val="24"/>
        </w:rPr>
        <w:t>and paired comparisons.</w:t>
      </w:r>
    </w:p>
    <w:p w14:paraId="31CCA020" w14:textId="77777777" w:rsidR="00EF6C47" w:rsidRPr="00FA3955" w:rsidRDefault="00EF6C47" w:rsidP="001D4A5C">
      <w:pPr>
        <w:rPr>
          <w:rFonts w:ascii="Arial" w:hAnsi="Arial" w:cs="Arial"/>
          <w:sz w:val="24"/>
          <w:szCs w:val="24"/>
        </w:rPr>
      </w:pPr>
      <w:r w:rsidRPr="00FA3955">
        <w:rPr>
          <w:rFonts w:ascii="Arial" w:hAnsi="Arial" w:cs="Arial"/>
          <w:sz w:val="24"/>
          <w:szCs w:val="24"/>
        </w:rPr>
        <w:t xml:space="preserve">A treatment is an aspect of the experiment that is to be compared (for example, in an experiment to compare the effect of vitamin supplements to improve mental health, the </w:t>
      </w:r>
      <w:r w:rsidR="00975E65" w:rsidRPr="00FA3955">
        <w:rPr>
          <w:rFonts w:ascii="Arial" w:hAnsi="Arial" w:cs="Arial"/>
          <w:sz w:val="24"/>
          <w:szCs w:val="24"/>
        </w:rPr>
        <w:t xml:space="preserve">vitamin supplement </w:t>
      </w:r>
      <w:r w:rsidRPr="00FA3955">
        <w:rPr>
          <w:rFonts w:ascii="Arial" w:hAnsi="Arial" w:cs="Arial"/>
          <w:sz w:val="24"/>
          <w:szCs w:val="24"/>
        </w:rPr>
        <w:t>is the treatment).</w:t>
      </w:r>
    </w:p>
    <w:p w14:paraId="1227C817" w14:textId="25396928" w:rsidR="00EF6C47" w:rsidRPr="00FA3955" w:rsidRDefault="00335FEC" w:rsidP="001D4A5C">
      <w:pPr>
        <w:rPr>
          <w:rFonts w:ascii="Arial" w:hAnsi="Arial" w:cs="Arial"/>
          <w:sz w:val="24"/>
          <w:szCs w:val="24"/>
        </w:rPr>
      </w:pPr>
      <w:r w:rsidRPr="00FA3955">
        <w:rPr>
          <w:rFonts w:ascii="Arial" w:hAnsi="Arial" w:cs="Arial"/>
          <w:sz w:val="24"/>
          <w:szCs w:val="24"/>
        </w:rPr>
        <w:t>A control group receives no active treatment (or the standard treatment</w:t>
      </w:r>
      <w:proofErr w:type="gramStart"/>
      <w:r w:rsidRPr="00FA3955">
        <w:rPr>
          <w:rFonts w:ascii="Arial" w:hAnsi="Arial" w:cs="Arial"/>
          <w:sz w:val="24"/>
          <w:szCs w:val="24"/>
        </w:rPr>
        <w:t>)</w:t>
      </w:r>
      <w:proofErr w:type="gramEnd"/>
      <w:r w:rsidRPr="00FA3955">
        <w:rPr>
          <w:rFonts w:ascii="Arial" w:hAnsi="Arial" w:cs="Arial"/>
          <w:sz w:val="24"/>
          <w:szCs w:val="24"/>
        </w:rPr>
        <w:t xml:space="preserve"> and an experimental group receives an active treatment (or a new treatment).</w:t>
      </w:r>
      <w:r w:rsidR="00F54D87" w:rsidRPr="00FA3955">
        <w:rPr>
          <w:rFonts w:ascii="Arial" w:hAnsi="Arial" w:cs="Arial"/>
          <w:sz w:val="24"/>
          <w:szCs w:val="24"/>
        </w:rPr>
        <w:t xml:space="preserve"> </w:t>
      </w:r>
      <w:r w:rsidR="00EF6C47" w:rsidRPr="00FA3955">
        <w:rPr>
          <w:rFonts w:ascii="Arial" w:hAnsi="Arial" w:cs="Arial"/>
          <w:sz w:val="24"/>
          <w:szCs w:val="24"/>
        </w:rPr>
        <w:t>A placebo treatment is a treatment</w:t>
      </w:r>
      <w:r w:rsidR="00975E65" w:rsidRPr="00FA3955">
        <w:rPr>
          <w:rFonts w:ascii="Arial" w:hAnsi="Arial" w:cs="Arial"/>
          <w:sz w:val="24"/>
          <w:szCs w:val="24"/>
        </w:rPr>
        <w:t xml:space="preserve"> that looks like the real </w:t>
      </w:r>
      <w:proofErr w:type="gramStart"/>
      <w:r w:rsidR="00975E65" w:rsidRPr="00FA3955">
        <w:rPr>
          <w:rFonts w:ascii="Arial" w:hAnsi="Arial" w:cs="Arial"/>
          <w:sz w:val="24"/>
          <w:szCs w:val="24"/>
        </w:rPr>
        <w:t>treatment, but</w:t>
      </w:r>
      <w:proofErr w:type="gramEnd"/>
      <w:r w:rsidR="00975E65" w:rsidRPr="00FA3955">
        <w:rPr>
          <w:rFonts w:ascii="Arial" w:hAnsi="Arial" w:cs="Arial"/>
          <w:sz w:val="24"/>
          <w:szCs w:val="24"/>
        </w:rPr>
        <w:t xml:space="preserve"> </w:t>
      </w:r>
      <w:proofErr w:type="gramStart"/>
      <w:r w:rsidR="00975E65" w:rsidRPr="00FA3955">
        <w:rPr>
          <w:rFonts w:ascii="Arial" w:hAnsi="Arial" w:cs="Arial"/>
          <w:sz w:val="24"/>
          <w:szCs w:val="24"/>
        </w:rPr>
        <w:t>actually has</w:t>
      </w:r>
      <w:proofErr w:type="gramEnd"/>
      <w:r w:rsidR="00975E65" w:rsidRPr="00FA3955">
        <w:rPr>
          <w:rFonts w:ascii="Arial" w:hAnsi="Arial" w:cs="Arial"/>
          <w:sz w:val="24"/>
          <w:szCs w:val="24"/>
        </w:rPr>
        <w:t xml:space="preserve"> no effect on the dependent variable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In the above example, the control group would be the group of people who might take a placebo</w:t>
      </w:r>
      <w:r w:rsidR="00975E65" w:rsidRPr="00FA3955">
        <w:rPr>
          <w:rFonts w:ascii="Arial" w:hAnsi="Arial" w:cs="Arial"/>
          <w:sz w:val="24"/>
          <w:szCs w:val="24"/>
        </w:rPr>
        <w:t xml:space="preserve"> (e.g. an inert pill that looks like a vitamin </w:t>
      </w:r>
      <w:proofErr w:type="gramStart"/>
      <w:r w:rsidR="00975E65" w:rsidRPr="00FA3955">
        <w:rPr>
          <w:rFonts w:ascii="Arial" w:hAnsi="Arial" w:cs="Arial"/>
          <w:sz w:val="24"/>
          <w:szCs w:val="24"/>
        </w:rPr>
        <w:t>supplement</w:t>
      </w:r>
      <w:r w:rsidRPr="00FA3955">
        <w:rPr>
          <w:rFonts w:ascii="Arial" w:hAnsi="Arial" w:cs="Arial"/>
          <w:sz w:val="24"/>
          <w:szCs w:val="24"/>
        </w:rPr>
        <w:t>, but</w:t>
      </w:r>
      <w:proofErr w:type="gramEnd"/>
      <w:r w:rsidRPr="00FA3955">
        <w:rPr>
          <w:rFonts w:ascii="Arial" w:hAnsi="Arial" w:cs="Arial"/>
          <w:sz w:val="24"/>
          <w:szCs w:val="24"/>
        </w:rPr>
        <w:t xml:space="preserve"> has no vitamin content) and the experimental group would be the group of people who take a vitamin supplement.</w:t>
      </w:r>
    </w:p>
    <w:p w14:paraId="1B33D361" w14:textId="77777777" w:rsidR="00DA252C" w:rsidRPr="00FA3955" w:rsidRDefault="00E8132C" w:rsidP="001D4A5C">
      <w:pPr>
        <w:rPr>
          <w:rFonts w:ascii="Arial" w:hAnsi="Arial" w:cs="Arial"/>
          <w:sz w:val="24"/>
          <w:szCs w:val="24"/>
        </w:rPr>
      </w:pPr>
      <w:r w:rsidRPr="00FA3955">
        <w:rPr>
          <w:rFonts w:ascii="Arial" w:hAnsi="Arial" w:cs="Arial"/>
          <w:sz w:val="24"/>
          <w:szCs w:val="24"/>
        </w:rPr>
        <w:t xml:space="preserve">Experimental error is </w:t>
      </w:r>
      <w:r w:rsidR="00DA252C" w:rsidRPr="00FA3955">
        <w:rPr>
          <w:rFonts w:ascii="Arial" w:hAnsi="Arial" w:cs="Arial"/>
          <w:sz w:val="24"/>
          <w:szCs w:val="24"/>
        </w:rPr>
        <w:t xml:space="preserve">the variation in the dependent variable that arises from other sources other </w:t>
      </w:r>
      <w:r w:rsidR="00496E3C" w:rsidRPr="00FA3955">
        <w:rPr>
          <w:rFonts w:ascii="Arial" w:hAnsi="Arial" w:cs="Arial"/>
          <w:sz w:val="24"/>
          <w:szCs w:val="24"/>
        </w:rPr>
        <w:t xml:space="preserve">those taken into consideration </w:t>
      </w:r>
      <w:r w:rsidR="00DA252C" w:rsidRPr="00FA3955">
        <w:rPr>
          <w:rFonts w:ascii="Arial" w:hAnsi="Arial" w:cs="Arial"/>
          <w:sz w:val="24"/>
          <w:szCs w:val="24"/>
        </w:rPr>
        <w:t>(e.g. variation in people, plants, weather etc.).</w:t>
      </w:r>
    </w:p>
    <w:p w14:paraId="2E40EC7B" w14:textId="77777777" w:rsidR="00E8132C" w:rsidRPr="00FA3955" w:rsidRDefault="00E8132C" w:rsidP="001D4A5C">
      <w:pPr>
        <w:rPr>
          <w:rFonts w:ascii="Arial" w:hAnsi="Arial" w:cs="Arial"/>
          <w:sz w:val="24"/>
          <w:szCs w:val="24"/>
        </w:rPr>
      </w:pPr>
      <w:r w:rsidRPr="00FA3955">
        <w:rPr>
          <w:rFonts w:ascii="Arial" w:hAnsi="Arial" w:cs="Arial"/>
          <w:sz w:val="24"/>
          <w:szCs w:val="24"/>
        </w:rPr>
        <w:t xml:space="preserve">Replication is </w:t>
      </w:r>
      <w:r w:rsidR="00496E3C" w:rsidRPr="00FA3955">
        <w:rPr>
          <w:rFonts w:ascii="Arial" w:hAnsi="Arial" w:cs="Arial"/>
          <w:sz w:val="24"/>
          <w:szCs w:val="24"/>
        </w:rPr>
        <w:t xml:space="preserve">repeating </w:t>
      </w:r>
      <w:r w:rsidRPr="00FA3955">
        <w:rPr>
          <w:rFonts w:ascii="Arial" w:hAnsi="Arial" w:cs="Arial"/>
          <w:sz w:val="24"/>
          <w:szCs w:val="24"/>
        </w:rPr>
        <w:t xml:space="preserve">the experiment </w:t>
      </w:r>
      <w:r w:rsidR="00496E3C" w:rsidRPr="00FA3955">
        <w:rPr>
          <w:rFonts w:ascii="Arial" w:hAnsi="Arial" w:cs="Arial"/>
          <w:sz w:val="24"/>
          <w:szCs w:val="24"/>
        </w:rPr>
        <w:t>under apparently identical conditions</w:t>
      </w:r>
      <w:r w:rsidRPr="00FA3955">
        <w:rPr>
          <w:rFonts w:ascii="Arial" w:hAnsi="Arial" w:cs="Arial"/>
          <w:sz w:val="24"/>
          <w:szCs w:val="24"/>
        </w:rPr>
        <w:t xml:space="preserve">. </w:t>
      </w:r>
      <w:r w:rsidR="00DA252C" w:rsidRPr="00FA3955">
        <w:rPr>
          <w:rFonts w:ascii="Arial" w:hAnsi="Arial" w:cs="Arial"/>
          <w:sz w:val="24"/>
          <w:szCs w:val="24"/>
        </w:rPr>
        <w:t>You can estimate the size of the experimental error through replication.</w:t>
      </w:r>
    </w:p>
    <w:p w14:paraId="0BBD0606" w14:textId="77777777" w:rsidR="00E8132C" w:rsidRPr="00FA3955" w:rsidRDefault="001D4A5C" w:rsidP="001D4A5C">
      <w:pPr>
        <w:rPr>
          <w:rFonts w:ascii="Arial" w:hAnsi="Arial" w:cs="Arial"/>
          <w:sz w:val="24"/>
          <w:szCs w:val="24"/>
        </w:rPr>
      </w:pPr>
      <w:r w:rsidRPr="00FA3955">
        <w:rPr>
          <w:rFonts w:ascii="Arial" w:hAnsi="Arial" w:cs="Arial"/>
          <w:sz w:val="24"/>
          <w:szCs w:val="24"/>
        </w:rPr>
        <w:t xml:space="preserve">A paired comparison is </w:t>
      </w:r>
      <w:r w:rsidR="00335FEC" w:rsidRPr="00FA3955">
        <w:rPr>
          <w:rFonts w:ascii="Arial" w:hAnsi="Arial" w:cs="Arial"/>
          <w:sz w:val="24"/>
          <w:szCs w:val="24"/>
        </w:rPr>
        <w:t>a simple experimental design when two treatments are being compared</w:t>
      </w:r>
      <w:r w:rsidR="00E8132C" w:rsidRPr="00FA3955">
        <w:rPr>
          <w:rFonts w:ascii="Arial" w:hAnsi="Arial" w:cs="Arial"/>
          <w:sz w:val="24"/>
          <w:szCs w:val="24"/>
        </w:rPr>
        <w:t xml:space="preserve">. This reduces experimental error by </w:t>
      </w:r>
      <w:r w:rsidR="00DA252C" w:rsidRPr="00FA3955">
        <w:rPr>
          <w:rFonts w:ascii="Arial" w:hAnsi="Arial" w:cs="Arial"/>
          <w:sz w:val="24"/>
          <w:szCs w:val="24"/>
        </w:rPr>
        <w:t xml:space="preserve">minimising </w:t>
      </w:r>
      <w:r w:rsidR="00E8132C" w:rsidRPr="00FA3955">
        <w:rPr>
          <w:rFonts w:ascii="Arial" w:hAnsi="Arial" w:cs="Arial"/>
          <w:sz w:val="24"/>
          <w:szCs w:val="24"/>
        </w:rPr>
        <w:t xml:space="preserve">variation </w:t>
      </w:r>
      <w:r w:rsidR="00DA252C" w:rsidRPr="00FA3955">
        <w:rPr>
          <w:rFonts w:ascii="Arial" w:hAnsi="Arial" w:cs="Arial"/>
          <w:sz w:val="24"/>
          <w:szCs w:val="24"/>
        </w:rPr>
        <w:t xml:space="preserve">between </w:t>
      </w:r>
      <w:r w:rsidR="00E8132C" w:rsidRPr="00FA3955">
        <w:rPr>
          <w:rFonts w:ascii="Arial" w:hAnsi="Arial" w:cs="Arial"/>
          <w:sz w:val="24"/>
          <w:szCs w:val="24"/>
        </w:rPr>
        <w:t>sample elements</w:t>
      </w:r>
      <w:r w:rsidR="00335FEC" w:rsidRPr="00FA3955">
        <w:rPr>
          <w:rFonts w:ascii="Arial" w:hAnsi="Arial" w:cs="Arial"/>
          <w:sz w:val="24"/>
          <w:szCs w:val="24"/>
        </w:rPr>
        <w:t>.</w:t>
      </w:r>
    </w:p>
    <w:p w14:paraId="6D9CD7C3" w14:textId="68DD12B8" w:rsidR="00032FC5" w:rsidRPr="00FA3955" w:rsidRDefault="00032FC5" w:rsidP="001D4A5C">
      <w:pPr>
        <w:rPr>
          <w:rFonts w:ascii="Arial" w:hAnsi="Arial" w:cs="Arial"/>
          <w:sz w:val="24"/>
          <w:szCs w:val="24"/>
        </w:rPr>
      </w:pPr>
      <w:r w:rsidRPr="00FA3955">
        <w:rPr>
          <w:rFonts w:ascii="Arial" w:hAnsi="Arial" w:cs="Arial"/>
          <w:sz w:val="24"/>
          <w:szCs w:val="24"/>
        </w:rPr>
        <w:t xml:space="preserve">Randomisation is the allocation of </w:t>
      </w:r>
      <w:r w:rsidR="00335FEC" w:rsidRPr="00FA3955">
        <w:rPr>
          <w:rFonts w:ascii="Arial" w:hAnsi="Arial" w:cs="Arial"/>
          <w:sz w:val="24"/>
          <w:szCs w:val="24"/>
        </w:rPr>
        <w:t xml:space="preserve">participants </w:t>
      </w:r>
      <w:r w:rsidRPr="00FA3955">
        <w:rPr>
          <w:rFonts w:ascii="Arial" w:hAnsi="Arial" w:cs="Arial"/>
          <w:sz w:val="24"/>
          <w:szCs w:val="24"/>
        </w:rPr>
        <w:t xml:space="preserve">to the two </w:t>
      </w:r>
      <w:r w:rsidR="00DA252C" w:rsidRPr="00FA3955">
        <w:rPr>
          <w:rFonts w:ascii="Arial" w:hAnsi="Arial" w:cs="Arial"/>
          <w:sz w:val="24"/>
          <w:szCs w:val="24"/>
        </w:rPr>
        <w:t>groups</w:t>
      </w:r>
      <w:r w:rsidRPr="00FA3955">
        <w:rPr>
          <w:rFonts w:ascii="Arial" w:hAnsi="Arial" w:cs="Arial"/>
          <w:sz w:val="24"/>
          <w:szCs w:val="24"/>
        </w:rPr>
        <w:t xml:space="preserve"> in a random way.</w:t>
      </w:r>
      <w:r w:rsidR="00F54D87" w:rsidRPr="00FA3955">
        <w:rPr>
          <w:rFonts w:ascii="Arial" w:hAnsi="Arial" w:cs="Arial"/>
          <w:sz w:val="24"/>
          <w:szCs w:val="24"/>
        </w:rPr>
        <w:t xml:space="preserve"> </w:t>
      </w:r>
      <w:r w:rsidRPr="00FA3955">
        <w:rPr>
          <w:rFonts w:ascii="Arial" w:hAnsi="Arial" w:cs="Arial"/>
          <w:sz w:val="24"/>
          <w:szCs w:val="24"/>
        </w:rPr>
        <w:t xml:space="preserve">This could be </w:t>
      </w:r>
      <w:proofErr w:type="gramStart"/>
      <w:r w:rsidRPr="00FA3955">
        <w:rPr>
          <w:rFonts w:ascii="Arial" w:hAnsi="Arial" w:cs="Arial"/>
          <w:sz w:val="24"/>
          <w:szCs w:val="24"/>
        </w:rPr>
        <w:t>through the use of</w:t>
      </w:r>
      <w:proofErr w:type="gramEnd"/>
      <w:r w:rsidRPr="00FA3955">
        <w:rPr>
          <w:rFonts w:ascii="Arial" w:hAnsi="Arial" w:cs="Arial"/>
          <w:sz w:val="24"/>
          <w:szCs w:val="24"/>
        </w:rPr>
        <w:t xml:space="preserve"> random numbers</w:t>
      </w:r>
      <w:r w:rsidR="00DA252C" w:rsidRPr="00FA3955">
        <w:rPr>
          <w:rFonts w:ascii="Arial" w:hAnsi="Arial" w:cs="Arial"/>
          <w:sz w:val="24"/>
          <w:szCs w:val="24"/>
        </w:rPr>
        <w:t xml:space="preserve">. In the case of paired comparisons, this is the allocation of the different </w:t>
      </w:r>
      <w:r w:rsidR="00496E3C" w:rsidRPr="00FA3955">
        <w:rPr>
          <w:rFonts w:ascii="Arial" w:hAnsi="Arial" w:cs="Arial"/>
          <w:sz w:val="24"/>
          <w:szCs w:val="24"/>
        </w:rPr>
        <w:t xml:space="preserve">treatments </w:t>
      </w:r>
      <w:r w:rsidR="00DA252C" w:rsidRPr="00FA3955">
        <w:rPr>
          <w:rFonts w:ascii="Arial" w:hAnsi="Arial" w:cs="Arial"/>
          <w:sz w:val="24"/>
          <w:szCs w:val="24"/>
        </w:rPr>
        <w:t xml:space="preserve">to the </w:t>
      </w:r>
      <w:r w:rsidR="00335FEC" w:rsidRPr="00FA3955">
        <w:rPr>
          <w:rFonts w:ascii="Arial" w:hAnsi="Arial" w:cs="Arial"/>
          <w:sz w:val="24"/>
          <w:szCs w:val="24"/>
        </w:rPr>
        <w:t xml:space="preserve">participants </w:t>
      </w:r>
      <w:r w:rsidR="00496E3C" w:rsidRPr="00FA3955">
        <w:rPr>
          <w:rFonts w:ascii="Arial" w:hAnsi="Arial" w:cs="Arial"/>
          <w:sz w:val="24"/>
          <w:szCs w:val="24"/>
        </w:rPr>
        <w:t xml:space="preserve">or </w:t>
      </w:r>
      <w:r w:rsidR="00DA252C" w:rsidRPr="00FA3955">
        <w:rPr>
          <w:rFonts w:ascii="Arial" w:hAnsi="Arial" w:cs="Arial"/>
          <w:sz w:val="24"/>
          <w:szCs w:val="24"/>
        </w:rPr>
        <w:t>the order in which the experiments are carried out</w:t>
      </w:r>
      <w:r w:rsidR="00287607" w:rsidRPr="00FA3955">
        <w:rPr>
          <w:rFonts w:ascii="Arial" w:hAnsi="Arial" w:cs="Arial"/>
          <w:sz w:val="24"/>
          <w:szCs w:val="24"/>
        </w:rPr>
        <w:t>.</w:t>
      </w:r>
    </w:p>
    <w:p w14:paraId="350E4DE6" w14:textId="74EAEA90" w:rsidR="00032FC5" w:rsidRPr="00FA3955" w:rsidRDefault="00032FC5" w:rsidP="001D4A5C">
      <w:pPr>
        <w:rPr>
          <w:rFonts w:ascii="Arial" w:hAnsi="Arial" w:cs="Arial"/>
          <w:sz w:val="24"/>
          <w:szCs w:val="24"/>
        </w:rPr>
      </w:pPr>
      <w:r w:rsidRPr="00FA3955">
        <w:rPr>
          <w:rFonts w:ascii="Arial" w:hAnsi="Arial" w:cs="Arial"/>
          <w:sz w:val="24"/>
          <w:szCs w:val="24"/>
        </w:rPr>
        <w:lastRenderedPageBreak/>
        <w:t xml:space="preserve">A blind trial is </w:t>
      </w:r>
      <w:r w:rsidR="00496E3C" w:rsidRPr="00FA3955">
        <w:rPr>
          <w:rFonts w:ascii="Arial" w:hAnsi="Arial" w:cs="Arial"/>
          <w:sz w:val="24"/>
          <w:szCs w:val="24"/>
        </w:rPr>
        <w:t xml:space="preserve">an experiment </w:t>
      </w:r>
      <w:r w:rsidRPr="00FA3955">
        <w:rPr>
          <w:rFonts w:ascii="Arial" w:hAnsi="Arial" w:cs="Arial"/>
          <w:sz w:val="24"/>
          <w:szCs w:val="24"/>
        </w:rPr>
        <w:t xml:space="preserve">where the </w:t>
      </w:r>
      <w:r w:rsidR="00335FEC" w:rsidRPr="00FA3955">
        <w:rPr>
          <w:rFonts w:ascii="Arial" w:hAnsi="Arial" w:cs="Arial"/>
          <w:sz w:val="24"/>
          <w:szCs w:val="24"/>
        </w:rPr>
        <w:t xml:space="preserve">participants </w:t>
      </w:r>
      <w:r w:rsidRPr="00FA3955">
        <w:rPr>
          <w:rFonts w:ascii="Arial" w:hAnsi="Arial" w:cs="Arial"/>
          <w:sz w:val="24"/>
          <w:szCs w:val="24"/>
        </w:rPr>
        <w:t xml:space="preserve">are unaware </w:t>
      </w:r>
      <w:r w:rsidR="00335FEC" w:rsidRPr="00FA3955">
        <w:rPr>
          <w:rFonts w:ascii="Arial" w:hAnsi="Arial" w:cs="Arial"/>
          <w:sz w:val="24"/>
          <w:szCs w:val="24"/>
        </w:rPr>
        <w:t xml:space="preserve">whether </w:t>
      </w:r>
      <w:r w:rsidRPr="00FA3955">
        <w:rPr>
          <w:rFonts w:ascii="Arial" w:hAnsi="Arial" w:cs="Arial"/>
          <w:sz w:val="24"/>
          <w:szCs w:val="24"/>
        </w:rPr>
        <w:t>they are in the control group or the experimental group.</w:t>
      </w:r>
      <w:r w:rsidR="00F54D87" w:rsidRPr="00FA3955">
        <w:rPr>
          <w:rFonts w:ascii="Arial" w:hAnsi="Arial" w:cs="Arial"/>
          <w:sz w:val="24"/>
          <w:szCs w:val="24"/>
        </w:rPr>
        <w:t xml:space="preserve"> </w:t>
      </w:r>
      <w:r w:rsidRPr="00FA3955">
        <w:rPr>
          <w:rFonts w:ascii="Arial" w:hAnsi="Arial" w:cs="Arial"/>
          <w:sz w:val="24"/>
          <w:szCs w:val="24"/>
        </w:rPr>
        <w:t xml:space="preserve">A </w:t>
      </w:r>
      <w:proofErr w:type="gramStart"/>
      <w:r w:rsidRPr="00FA3955">
        <w:rPr>
          <w:rFonts w:ascii="Arial" w:hAnsi="Arial" w:cs="Arial"/>
          <w:sz w:val="24"/>
          <w:szCs w:val="24"/>
        </w:rPr>
        <w:t>double blind</w:t>
      </w:r>
      <w:proofErr w:type="gramEnd"/>
      <w:r w:rsidRPr="00FA3955">
        <w:rPr>
          <w:rFonts w:ascii="Arial" w:hAnsi="Arial" w:cs="Arial"/>
          <w:sz w:val="24"/>
          <w:szCs w:val="24"/>
        </w:rPr>
        <w:t xml:space="preserve"> trial is where </w:t>
      </w:r>
      <w:r w:rsidR="00DA252C" w:rsidRPr="00FA3955">
        <w:rPr>
          <w:rFonts w:ascii="Arial" w:hAnsi="Arial" w:cs="Arial"/>
          <w:sz w:val="24"/>
          <w:szCs w:val="24"/>
        </w:rPr>
        <w:t xml:space="preserve">neither the </w:t>
      </w:r>
      <w:r w:rsidR="00496E3C" w:rsidRPr="00FA3955">
        <w:rPr>
          <w:rFonts w:ascii="Arial" w:hAnsi="Arial" w:cs="Arial"/>
          <w:sz w:val="24"/>
          <w:szCs w:val="24"/>
        </w:rPr>
        <w:t xml:space="preserve">participants </w:t>
      </w:r>
      <w:r w:rsidR="00DA252C" w:rsidRPr="00FA3955">
        <w:rPr>
          <w:rFonts w:ascii="Arial" w:hAnsi="Arial" w:cs="Arial"/>
          <w:sz w:val="24"/>
          <w:szCs w:val="24"/>
        </w:rPr>
        <w:t>nor</w:t>
      </w:r>
      <w:r w:rsidRPr="00FA3955">
        <w:rPr>
          <w:rFonts w:ascii="Arial" w:hAnsi="Arial" w:cs="Arial"/>
          <w:sz w:val="24"/>
          <w:szCs w:val="24"/>
        </w:rPr>
        <w:t xml:space="preserve"> the researchers are aware </w:t>
      </w:r>
      <w:r w:rsidR="00496E3C" w:rsidRPr="00FA3955">
        <w:rPr>
          <w:rFonts w:ascii="Arial" w:hAnsi="Arial" w:cs="Arial"/>
          <w:sz w:val="24"/>
          <w:szCs w:val="24"/>
        </w:rPr>
        <w:t xml:space="preserve">of who is </w:t>
      </w:r>
      <w:r w:rsidRPr="00FA3955">
        <w:rPr>
          <w:rFonts w:ascii="Arial" w:hAnsi="Arial" w:cs="Arial"/>
          <w:sz w:val="24"/>
          <w:szCs w:val="24"/>
        </w:rPr>
        <w:t xml:space="preserve">in the control group </w:t>
      </w:r>
      <w:r w:rsidR="00496E3C" w:rsidRPr="00FA3955">
        <w:rPr>
          <w:rFonts w:ascii="Arial" w:hAnsi="Arial" w:cs="Arial"/>
          <w:sz w:val="24"/>
          <w:szCs w:val="24"/>
        </w:rPr>
        <w:t xml:space="preserve">and who are in </w:t>
      </w:r>
      <w:r w:rsidRPr="00FA3955">
        <w:rPr>
          <w:rFonts w:ascii="Arial" w:hAnsi="Arial" w:cs="Arial"/>
          <w:sz w:val="24"/>
          <w:szCs w:val="24"/>
        </w:rPr>
        <w:t>experimental groups.</w:t>
      </w:r>
      <w:r w:rsidR="00F54D87" w:rsidRPr="00FA3955">
        <w:rPr>
          <w:rFonts w:ascii="Arial" w:hAnsi="Arial" w:cs="Arial"/>
          <w:sz w:val="24"/>
          <w:szCs w:val="24"/>
        </w:rPr>
        <w:t xml:space="preserve"> </w:t>
      </w:r>
      <w:r w:rsidRPr="00FA3955">
        <w:rPr>
          <w:rFonts w:ascii="Arial" w:hAnsi="Arial" w:cs="Arial"/>
          <w:sz w:val="24"/>
          <w:szCs w:val="24"/>
        </w:rPr>
        <w:t xml:space="preserve">A blind trial is used to </w:t>
      </w:r>
      <w:r w:rsidR="00335FEC" w:rsidRPr="00FA3955">
        <w:rPr>
          <w:rFonts w:ascii="Arial" w:hAnsi="Arial" w:cs="Arial"/>
          <w:sz w:val="24"/>
          <w:szCs w:val="24"/>
        </w:rPr>
        <w:t>reduce the influence of expectations of the participants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 </w:t>
      </w:r>
      <w:proofErr w:type="gramStart"/>
      <w:r w:rsidRPr="00FA3955">
        <w:rPr>
          <w:rFonts w:ascii="Arial" w:hAnsi="Arial" w:cs="Arial"/>
          <w:sz w:val="24"/>
          <w:szCs w:val="24"/>
        </w:rPr>
        <w:t>double blind</w:t>
      </w:r>
      <w:proofErr w:type="gramEnd"/>
      <w:r w:rsidRPr="00FA3955">
        <w:rPr>
          <w:rFonts w:ascii="Arial" w:hAnsi="Arial" w:cs="Arial"/>
          <w:sz w:val="24"/>
          <w:szCs w:val="24"/>
        </w:rPr>
        <w:t xml:space="preserve"> trial will additionally </w:t>
      </w:r>
      <w:r w:rsidR="00335FEC" w:rsidRPr="00FA3955">
        <w:rPr>
          <w:rFonts w:ascii="Arial" w:hAnsi="Arial" w:cs="Arial"/>
          <w:sz w:val="24"/>
          <w:szCs w:val="24"/>
        </w:rPr>
        <w:t>reduce the influence of expectations of the staff looking after the participants</w:t>
      </w:r>
      <w:r w:rsidRPr="00FA3955">
        <w:rPr>
          <w:rFonts w:ascii="Arial" w:hAnsi="Arial" w:cs="Arial"/>
          <w:sz w:val="24"/>
          <w:szCs w:val="24"/>
        </w:rPr>
        <w:t>.</w:t>
      </w:r>
    </w:p>
    <w:p w14:paraId="00CF465A" w14:textId="733592EA" w:rsidR="00335FEC" w:rsidRPr="00FA3955" w:rsidRDefault="00335FEC" w:rsidP="001D4A5C">
      <w:pPr>
        <w:rPr>
          <w:rFonts w:ascii="Arial" w:hAnsi="Arial" w:cs="Arial"/>
          <w:sz w:val="24"/>
          <w:szCs w:val="24"/>
        </w:rPr>
      </w:pPr>
      <w:r w:rsidRPr="00FA3955">
        <w:rPr>
          <w:rFonts w:ascii="Arial" w:hAnsi="Arial" w:cs="Arial"/>
          <w:sz w:val="24"/>
          <w:szCs w:val="24"/>
        </w:rPr>
        <w:t xml:space="preserve">For example, during an investigation into the efficacy of a drug, </w:t>
      </w:r>
      <w:r w:rsidR="00496E3C" w:rsidRPr="00FA3955">
        <w:rPr>
          <w:rFonts w:ascii="Arial" w:hAnsi="Arial" w:cs="Arial"/>
          <w:sz w:val="24"/>
          <w:szCs w:val="24"/>
        </w:rPr>
        <w:t xml:space="preserve">in </w:t>
      </w:r>
      <w:r w:rsidRPr="00FA3955">
        <w:rPr>
          <w:rFonts w:ascii="Arial" w:hAnsi="Arial" w:cs="Arial"/>
          <w:sz w:val="24"/>
          <w:szCs w:val="24"/>
        </w:rPr>
        <w:t xml:space="preserve">a blind trial the patients </w:t>
      </w:r>
      <w:r w:rsidR="00496E3C" w:rsidRPr="00FA3955">
        <w:rPr>
          <w:rFonts w:ascii="Arial" w:hAnsi="Arial" w:cs="Arial"/>
          <w:sz w:val="24"/>
          <w:szCs w:val="24"/>
        </w:rPr>
        <w:t xml:space="preserve">would not be </w:t>
      </w:r>
      <w:r w:rsidRPr="00FA3955">
        <w:rPr>
          <w:rFonts w:ascii="Arial" w:hAnsi="Arial" w:cs="Arial"/>
          <w:sz w:val="24"/>
          <w:szCs w:val="24"/>
        </w:rPr>
        <w:t>aware whether they are receiving the drug or a placebo.</w:t>
      </w:r>
      <w:r w:rsidR="00F54D87" w:rsidRPr="00FA3955">
        <w:rPr>
          <w:rFonts w:ascii="Arial" w:hAnsi="Arial" w:cs="Arial"/>
          <w:sz w:val="24"/>
          <w:szCs w:val="24"/>
        </w:rPr>
        <w:t xml:space="preserve"> </w:t>
      </w:r>
      <w:r w:rsidR="00496E3C" w:rsidRPr="00FA3955">
        <w:rPr>
          <w:rFonts w:ascii="Arial" w:hAnsi="Arial" w:cs="Arial"/>
          <w:sz w:val="24"/>
          <w:szCs w:val="24"/>
        </w:rPr>
        <w:t>In a</w:t>
      </w:r>
      <w:r w:rsidRPr="00FA3955">
        <w:rPr>
          <w:rFonts w:ascii="Arial" w:hAnsi="Arial" w:cs="Arial"/>
          <w:sz w:val="24"/>
          <w:szCs w:val="24"/>
        </w:rPr>
        <w:t xml:space="preserve"> double blind </w:t>
      </w:r>
      <w:proofErr w:type="gramStart"/>
      <w:r w:rsidRPr="00FA3955">
        <w:rPr>
          <w:rFonts w:ascii="Arial" w:hAnsi="Arial" w:cs="Arial"/>
          <w:sz w:val="24"/>
          <w:szCs w:val="24"/>
        </w:rPr>
        <w:t>trial</w:t>
      </w:r>
      <w:proofErr w:type="gramEnd"/>
      <w:r w:rsidRPr="00FA3955">
        <w:rPr>
          <w:rFonts w:ascii="Arial" w:hAnsi="Arial" w:cs="Arial"/>
          <w:sz w:val="24"/>
          <w:szCs w:val="24"/>
        </w:rPr>
        <w:t xml:space="preserve"> the nurses</w:t>
      </w:r>
      <w:r w:rsidR="00496E3C" w:rsidRPr="00FA3955">
        <w:rPr>
          <w:rFonts w:ascii="Arial" w:hAnsi="Arial" w:cs="Arial"/>
          <w:sz w:val="24"/>
          <w:szCs w:val="24"/>
        </w:rPr>
        <w:t xml:space="preserve"> or </w:t>
      </w:r>
      <w:r w:rsidRPr="00FA3955">
        <w:rPr>
          <w:rFonts w:ascii="Arial" w:hAnsi="Arial" w:cs="Arial"/>
          <w:sz w:val="24"/>
          <w:szCs w:val="24"/>
        </w:rPr>
        <w:t>doctors are also unaware which patients are receiving the drug (apart from the research coordinator, who wouldn’t be interacting with the patients).</w:t>
      </w:r>
      <w:r w:rsidR="00792A68" w:rsidRPr="00FA3955">
        <w:rPr>
          <w:rFonts w:ascii="Arial" w:hAnsi="Arial" w:cs="Arial"/>
          <w:sz w:val="24"/>
          <w:szCs w:val="24"/>
        </w:rPr>
        <w:t xml:space="preserve"> This ensures that the clinical outcomes are not affected by the expectations of the patients or the staff interacting with the patients.</w:t>
      </w:r>
    </w:p>
    <w:p w14:paraId="2ACA9D59" w14:textId="69521DE8" w:rsidR="00362936" w:rsidRPr="00FA3955" w:rsidRDefault="00362936" w:rsidP="001D4A5C">
      <w:pPr>
        <w:pBdr>
          <w:bottom w:val="single" w:sz="6" w:space="1" w:color="auto"/>
        </w:pBdr>
        <w:rPr>
          <w:rFonts w:ascii="Arial" w:hAnsi="Arial" w:cs="Arial"/>
          <w:sz w:val="24"/>
          <w:szCs w:val="24"/>
        </w:rPr>
      </w:pPr>
      <w:r w:rsidRPr="00FA3955">
        <w:rPr>
          <w:rFonts w:ascii="Arial" w:hAnsi="Arial" w:cs="Arial"/>
          <w:sz w:val="24"/>
          <w:szCs w:val="24"/>
        </w:rPr>
        <w:t xml:space="preserve">Students will need some time and plenty of examples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understand and appreciate this terminology.</w:t>
      </w:r>
      <w:r w:rsidR="00F54D87" w:rsidRPr="00FA3955">
        <w:rPr>
          <w:rFonts w:ascii="Arial" w:hAnsi="Arial" w:cs="Arial"/>
          <w:sz w:val="24"/>
          <w:szCs w:val="24"/>
        </w:rPr>
        <w:t xml:space="preserve"> </w:t>
      </w:r>
      <w:r w:rsidR="00ED1609" w:rsidRPr="00832E03">
        <w:rPr>
          <w:rFonts w:ascii="Arial" w:hAnsi="Arial" w:cs="Arial"/>
          <w:color w:val="FF0000"/>
          <w:sz w:val="24"/>
          <w:szCs w:val="24"/>
        </w:rPr>
        <w:t>Students must also be familiar enough with contexts to suggest why certain experimental designs are not appropriate, or even possible.</w:t>
      </w:r>
      <w:r w:rsidR="00ED1609" w:rsidRPr="00FA3955">
        <w:rPr>
          <w:rFonts w:ascii="Arial" w:hAnsi="Arial" w:cs="Arial"/>
          <w:sz w:val="24"/>
          <w:szCs w:val="24"/>
        </w:rPr>
        <w:t xml:space="preserve"> </w:t>
      </w:r>
      <w:r w:rsidRPr="00FA3955">
        <w:rPr>
          <w:rFonts w:ascii="Arial" w:hAnsi="Arial" w:cs="Arial"/>
          <w:sz w:val="24"/>
          <w:szCs w:val="24"/>
        </w:rPr>
        <w:t>Questions such as the following will help them understand not just the terminology but the purposes too:</w:t>
      </w:r>
      <w:r w:rsidR="00ED1609" w:rsidRPr="00FA3955">
        <w:rPr>
          <w:rFonts w:ascii="Arial" w:hAnsi="Arial" w:cs="Arial"/>
          <w:sz w:val="24"/>
          <w:szCs w:val="24"/>
        </w:rPr>
        <w:br/>
      </w:r>
    </w:p>
    <w:p w14:paraId="69EDCA1A" w14:textId="3EB84E67" w:rsidR="00ED1609" w:rsidRPr="00FA3955" w:rsidRDefault="00ED1609" w:rsidP="001D4A5C">
      <w:pPr>
        <w:rPr>
          <w:rFonts w:ascii="Arial" w:hAnsi="Arial" w:cs="Arial"/>
          <w:b/>
          <w:bCs/>
          <w:color w:val="FF0000"/>
          <w:sz w:val="24"/>
          <w:szCs w:val="24"/>
        </w:rPr>
      </w:pPr>
      <w:r w:rsidRPr="00FA3955">
        <w:rPr>
          <w:rFonts w:ascii="Arial" w:hAnsi="Arial" w:cs="Arial"/>
          <w:b/>
          <w:bCs/>
          <w:color w:val="FF0000"/>
          <w:sz w:val="24"/>
          <w:szCs w:val="24"/>
        </w:rPr>
        <w:t>Exemplar</w:t>
      </w:r>
    </w:p>
    <w:p w14:paraId="3A033115" w14:textId="7C057F01" w:rsidR="00362936" w:rsidRPr="00FC4EDB" w:rsidRDefault="00FE21E5" w:rsidP="001D4A5C">
      <w:pPr>
        <w:rPr>
          <w:rFonts w:ascii="Arial" w:hAnsi="Arial" w:cs="Arial"/>
          <w:b/>
          <w:color w:val="FF0000"/>
          <w:sz w:val="24"/>
          <w:szCs w:val="24"/>
        </w:rPr>
      </w:pPr>
      <w:r w:rsidRPr="00FC4EDB">
        <w:rPr>
          <w:rFonts w:ascii="Arial" w:hAnsi="Arial" w:cs="Arial"/>
          <w:b/>
          <w:color w:val="FF0000"/>
          <w:sz w:val="24"/>
          <w:szCs w:val="24"/>
        </w:rPr>
        <w:t xml:space="preserve">As part of an investigation into the </w:t>
      </w:r>
      <w:r w:rsidR="00E33A9C" w:rsidRPr="00FC4EDB">
        <w:rPr>
          <w:rFonts w:ascii="Arial" w:hAnsi="Arial" w:cs="Arial"/>
          <w:b/>
          <w:color w:val="FF0000"/>
          <w:sz w:val="24"/>
          <w:szCs w:val="24"/>
        </w:rPr>
        <w:t>effects of caffeine</w:t>
      </w:r>
      <w:r w:rsidR="00A0315C" w:rsidRPr="00FC4EDB">
        <w:rPr>
          <w:rFonts w:ascii="Arial" w:hAnsi="Arial" w:cs="Arial"/>
          <w:b/>
          <w:color w:val="FF0000"/>
          <w:sz w:val="24"/>
          <w:szCs w:val="24"/>
        </w:rPr>
        <w:t xml:space="preserve"> </w:t>
      </w:r>
      <w:r w:rsidR="00E33A9C" w:rsidRPr="00FC4EDB">
        <w:rPr>
          <w:rFonts w:ascii="Arial" w:hAnsi="Arial" w:cs="Arial"/>
          <w:b/>
          <w:color w:val="FF0000"/>
          <w:sz w:val="24"/>
          <w:szCs w:val="24"/>
        </w:rPr>
        <w:t>on</w:t>
      </w:r>
      <w:r w:rsidRPr="00FC4EDB">
        <w:rPr>
          <w:rFonts w:ascii="Arial" w:hAnsi="Arial" w:cs="Arial"/>
          <w:b/>
          <w:color w:val="FF0000"/>
          <w:sz w:val="24"/>
          <w:szCs w:val="24"/>
        </w:rPr>
        <w:t xml:space="preserve"> </w:t>
      </w:r>
      <w:proofErr w:type="gramStart"/>
      <w:r w:rsidRPr="00FC4EDB">
        <w:rPr>
          <w:rFonts w:ascii="Arial" w:hAnsi="Arial" w:cs="Arial"/>
          <w:b/>
          <w:color w:val="FF0000"/>
          <w:sz w:val="24"/>
          <w:szCs w:val="24"/>
        </w:rPr>
        <w:t>16-19 year olds</w:t>
      </w:r>
      <w:proofErr w:type="gramEnd"/>
      <w:r w:rsidRPr="00FC4EDB">
        <w:rPr>
          <w:rFonts w:ascii="Arial" w:hAnsi="Arial" w:cs="Arial"/>
          <w:b/>
          <w:color w:val="FF0000"/>
          <w:sz w:val="24"/>
          <w:szCs w:val="24"/>
        </w:rPr>
        <w:t xml:space="preserve">, a </w:t>
      </w:r>
      <w:r w:rsidR="00A0315C" w:rsidRPr="00FC4EDB">
        <w:rPr>
          <w:rFonts w:ascii="Arial" w:hAnsi="Arial" w:cs="Arial"/>
          <w:b/>
          <w:color w:val="FF0000"/>
          <w:sz w:val="24"/>
          <w:szCs w:val="24"/>
        </w:rPr>
        <w:t xml:space="preserve">wellbeing </w:t>
      </w:r>
      <w:r w:rsidRPr="00FC4EDB">
        <w:rPr>
          <w:rFonts w:ascii="Arial" w:hAnsi="Arial" w:cs="Arial"/>
          <w:b/>
          <w:color w:val="FF0000"/>
          <w:sz w:val="24"/>
          <w:szCs w:val="24"/>
        </w:rPr>
        <w:t xml:space="preserve">charity identifies sets of three people who are closely matched in </w:t>
      </w:r>
      <w:r w:rsidR="0039100B" w:rsidRPr="00FC4EDB">
        <w:rPr>
          <w:rFonts w:ascii="Arial" w:hAnsi="Arial" w:cs="Arial"/>
          <w:b/>
          <w:color w:val="FF0000"/>
          <w:sz w:val="24"/>
          <w:szCs w:val="24"/>
        </w:rPr>
        <w:t>personal characteristics (</w:t>
      </w:r>
      <w:r w:rsidRPr="00FC4EDB">
        <w:rPr>
          <w:rFonts w:ascii="Arial" w:hAnsi="Arial" w:cs="Arial"/>
          <w:b/>
          <w:color w:val="FF0000"/>
          <w:sz w:val="24"/>
          <w:szCs w:val="24"/>
        </w:rPr>
        <w:t>age, race, socio-economic background</w:t>
      </w:r>
      <w:r w:rsidR="0039100B" w:rsidRPr="00FC4EDB">
        <w:rPr>
          <w:rFonts w:ascii="Arial" w:hAnsi="Arial" w:cs="Arial"/>
          <w:b/>
          <w:color w:val="FF0000"/>
          <w:sz w:val="24"/>
          <w:szCs w:val="24"/>
        </w:rPr>
        <w:t xml:space="preserve"> and </w:t>
      </w:r>
      <w:r w:rsidRPr="00FC4EDB">
        <w:rPr>
          <w:rFonts w:ascii="Arial" w:hAnsi="Arial" w:cs="Arial"/>
          <w:b/>
          <w:color w:val="FF0000"/>
          <w:sz w:val="24"/>
          <w:szCs w:val="24"/>
        </w:rPr>
        <w:t>gender</w:t>
      </w:r>
      <w:r w:rsidR="0039100B" w:rsidRPr="00FC4EDB">
        <w:rPr>
          <w:rFonts w:ascii="Arial" w:hAnsi="Arial" w:cs="Arial"/>
          <w:b/>
          <w:color w:val="FF0000"/>
          <w:sz w:val="24"/>
          <w:szCs w:val="24"/>
        </w:rPr>
        <w:t>)</w:t>
      </w:r>
      <w:r w:rsidRPr="00FC4EDB">
        <w:rPr>
          <w:rFonts w:ascii="Arial" w:hAnsi="Arial" w:cs="Arial"/>
          <w:b/>
          <w:color w:val="FF0000"/>
          <w:sz w:val="24"/>
          <w:szCs w:val="24"/>
        </w:rPr>
        <w:t>. For each set of three people, one person is given a placebo, one a</w:t>
      </w:r>
      <w:r w:rsidR="00FC4EDB" w:rsidRPr="00FC4EDB">
        <w:rPr>
          <w:rFonts w:ascii="Arial" w:hAnsi="Arial" w:cs="Arial"/>
          <w:b/>
          <w:color w:val="FF0000"/>
          <w:sz w:val="24"/>
          <w:szCs w:val="24"/>
        </w:rPr>
        <w:t xml:space="preserve"> low-strength caffeine tablet </w:t>
      </w:r>
      <w:r w:rsidR="0039100B" w:rsidRPr="00FC4EDB">
        <w:rPr>
          <w:rFonts w:ascii="Arial" w:hAnsi="Arial" w:cs="Arial"/>
          <w:b/>
          <w:color w:val="FF0000"/>
          <w:sz w:val="24"/>
          <w:szCs w:val="24"/>
        </w:rPr>
        <w:t xml:space="preserve">and one a </w:t>
      </w:r>
      <w:r w:rsidR="00FC4EDB" w:rsidRPr="00FC4EDB">
        <w:rPr>
          <w:rFonts w:ascii="Arial" w:hAnsi="Arial" w:cs="Arial"/>
          <w:b/>
          <w:color w:val="FF0000"/>
          <w:sz w:val="24"/>
          <w:szCs w:val="24"/>
        </w:rPr>
        <w:t>high-strength caffeine tablet</w:t>
      </w:r>
      <w:r w:rsidR="0039100B" w:rsidRPr="00FC4EDB">
        <w:rPr>
          <w:rFonts w:ascii="Arial" w:hAnsi="Arial" w:cs="Arial"/>
          <w:b/>
          <w:color w:val="FF0000"/>
          <w:sz w:val="24"/>
          <w:szCs w:val="24"/>
        </w:rPr>
        <w:t>.</w:t>
      </w:r>
    </w:p>
    <w:p w14:paraId="277EB820" w14:textId="77777777" w:rsidR="0039100B" w:rsidRPr="00FA3955" w:rsidRDefault="0039100B" w:rsidP="009254BE">
      <w:pPr>
        <w:pStyle w:val="ListParagraph"/>
        <w:numPr>
          <w:ilvl w:val="0"/>
          <w:numId w:val="70"/>
        </w:numPr>
        <w:rPr>
          <w:rFonts w:ascii="Arial" w:hAnsi="Arial" w:cs="Arial"/>
          <w:b/>
          <w:sz w:val="24"/>
          <w:szCs w:val="24"/>
        </w:rPr>
      </w:pPr>
      <w:r w:rsidRPr="00FA3955">
        <w:rPr>
          <w:rFonts w:ascii="Arial" w:hAnsi="Arial" w:cs="Arial"/>
          <w:b/>
          <w:sz w:val="24"/>
          <w:szCs w:val="24"/>
        </w:rPr>
        <w:t>Identify the people who are part of the control group.</w:t>
      </w:r>
    </w:p>
    <w:p w14:paraId="436A7C57" w14:textId="77777777" w:rsidR="00792A68" w:rsidRPr="00FA3955" w:rsidRDefault="00792A68" w:rsidP="00792A68">
      <w:pPr>
        <w:pStyle w:val="ListParagraph"/>
        <w:rPr>
          <w:rFonts w:ascii="Arial" w:hAnsi="Arial" w:cs="Arial"/>
          <w:i/>
          <w:sz w:val="24"/>
          <w:szCs w:val="24"/>
        </w:rPr>
      </w:pPr>
      <w:r w:rsidRPr="00FA3955">
        <w:rPr>
          <w:rFonts w:ascii="Arial" w:hAnsi="Arial" w:cs="Arial"/>
          <w:i/>
          <w:sz w:val="24"/>
          <w:szCs w:val="24"/>
        </w:rPr>
        <w:t>The control group are the people who were given a placebo.</w:t>
      </w:r>
    </w:p>
    <w:p w14:paraId="6730F1D7" w14:textId="77777777" w:rsidR="00792A68" w:rsidRPr="00FA3955" w:rsidRDefault="00792A68" w:rsidP="00792A68">
      <w:pPr>
        <w:pStyle w:val="ListParagraph"/>
        <w:rPr>
          <w:rFonts w:ascii="Arial" w:hAnsi="Arial" w:cs="Arial"/>
          <w:i/>
          <w:sz w:val="24"/>
          <w:szCs w:val="24"/>
        </w:rPr>
      </w:pPr>
    </w:p>
    <w:p w14:paraId="5BBAB5F2" w14:textId="77777777" w:rsidR="00792A68" w:rsidRPr="00FA3955" w:rsidRDefault="0039100B" w:rsidP="009254BE">
      <w:pPr>
        <w:pStyle w:val="ListParagraph"/>
        <w:numPr>
          <w:ilvl w:val="0"/>
          <w:numId w:val="70"/>
        </w:numPr>
        <w:rPr>
          <w:rFonts w:ascii="Arial" w:hAnsi="Arial" w:cs="Arial"/>
          <w:b/>
          <w:i/>
          <w:sz w:val="24"/>
          <w:szCs w:val="24"/>
        </w:rPr>
      </w:pPr>
      <w:r w:rsidRPr="00FA3955">
        <w:rPr>
          <w:rFonts w:ascii="Arial" w:hAnsi="Arial" w:cs="Arial"/>
          <w:b/>
          <w:sz w:val="24"/>
          <w:szCs w:val="24"/>
        </w:rPr>
        <w:t>Explain what double blind trials are, and why they may be employed in this investigation.</w:t>
      </w:r>
    </w:p>
    <w:p w14:paraId="24E2F3E3" w14:textId="0E5233B6" w:rsidR="0039100B" w:rsidRPr="00FA3955" w:rsidRDefault="00496E3C" w:rsidP="00792A68">
      <w:pPr>
        <w:pStyle w:val="ListParagraph"/>
        <w:rPr>
          <w:rFonts w:ascii="Arial" w:hAnsi="Arial" w:cs="Arial"/>
          <w:i/>
          <w:sz w:val="24"/>
          <w:szCs w:val="24"/>
        </w:rPr>
      </w:pPr>
      <w:r w:rsidRPr="00FA3955">
        <w:rPr>
          <w:rFonts w:ascii="Arial" w:hAnsi="Arial" w:cs="Arial"/>
          <w:i/>
          <w:sz w:val="24"/>
          <w:szCs w:val="24"/>
        </w:rPr>
        <w:t>In double blind trials,</w:t>
      </w:r>
      <w:r w:rsidR="0039100B" w:rsidRPr="00FA3955">
        <w:rPr>
          <w:rFonts w:ascii="Arial" w:hAnsi="Arial" w:cs="Arial"/>
          <w:i/>
          <w:sz w:val="24"/>
          <w:szCs w:val="24"/>
        </w:rPr>
        <w:t xml:space="preserve"> neither the </w:t>
      </w:r>
      <w:r w:rsidR="00792A68" w:rsidRPr="00FA3955">
        <w:rPr>
          <w:rFonts w:ascii="Arial" w:hAnsi="Arial" w:cs="Arial"/>
          <w:i/>
          <w:sz w:val="24"/>
          <w:szCs w:val="24"/>
        </w:rPr>
        <w:t>patients</w:t>
      </w:r>
      <w:r w:rsidR="0039100B" w:rsidRPr="00FA3955">
        <w:rPr>
          <w:rFonts w:ascii="Arial" w:hAnsi="Arial" w:cs="Arial"/>
          <w:i/>
          <w:sz w:val="24"/>
          <w:szCs w:val="24"/>
        </w:rPr>
        <w:t xml:space="preserve"> nor </w:t>
      </w:r>
      <w:r w:rsidR="00792A68" w:rsidRPr="00FA3955">
        <w:rPr>
          <w:rFonts w:ascii="Arial" w:hAnsi="Arial" w:cs="Arial"/>
          <w:i/>
          <w:sz w:val="24"/>
          <w:szCs w:val="24"/>
        </w:rPr>
        <w:t xml:space="preserve">the people looking after the patients </w:t>
      </w:r>
      <w:r w:rsidR="0039100B" w:rsidRPr="00FA3955">
        <w:rPr>
          <w:rFonts w:ascii="Arial" w:hAnsi="Arial" w:cs="Arial"/>
          <w:i/>
          <w:sz w:val="24"/>
          <w:szCs w:val="24"/>
        </w:rPr>
        <w:t>are aware which treatment has been allocated to whom.</w:t>
      </w:r>
      <w:r w:rsidR="00F54D87" w:rsidRPr="00FA3955">
        <w:rPr>
          <w:rFonts w:ascii="Arial" w:hAnsi="Arial" w:cs="Arial"/>
          <w:i/>
          <w:sz w:val="24"/>
          <w:szCs w:val="24"/>
        </w:rPr>
        <w:t xml:space="preserve"> </w:t>
      </w:r>
      <w:r w:rsidR="0039100B" w:rsidRPr="00FA3955">
        <w:rPr>
          <w:rFonts w:ascii="Arial" w:hAnsi="Arial" w:cs="Arial"/>
          <w:i/>
          <w:sz w:val="24"/>
          <w:szCs w:val="24"/>
        </w:rPr>
        <w:t xml:space="preserve">This is employed so </w:t>
      </w:r>
      <w:r w:rsidR="00792A68" w:rsidRPr="00FA3955">
        <w:rPr>
          <w:rFonts w:ascii="Arial" w:hAnsi="Arial" w:cs="Arial"/>
          <w:i/>
          <w:sz w:val="24"/>
          <w:szCs w:val="24"/>
        </w:rPr>
        <w:t>the clinical outcomes are not affected by the expectations of patients or the staff who are looking after the patients.</w:t>
      </w:r>
    </w:p>
    <w:p w14:paraId="79F29FCF" w14:textId="77777777" w:rsidR="00ED1609" w:rsidRPr="00FA3955" w:rsidRDefault="00ED1609" w:rsidP="00ED1609">
      <w:pPr>
        <w:pBdr>
          <w:bottom w:val="single" w:sz="6" w:space="1" w:color="auto"/>
        </w:pBdr>
        <w:rPr>
          <w:rFonts w:ascii="Arial" w:hAnsi="Arial" w:cs="Arial"/>
          <w:i/>
          <w:sz w:val="24"/>
          <w:szCs w:val="24"/>
        </w:rPr>
      </w:pPr>
    </w:p>
    <w:p w14:paraId="13088CC5" w14:textId="77777777" w:rsidR="00FC4EDB" w:rsidRDefault="00FC4EDB">
      <w:pPr>
        <w:rPr>
          <w:rFonts w:ascii="Arial" w:eastAsia="Verdana" w:hAnsi="Arial" w:cs="Arial"/>
          <w:b/>
          <w:sz w:val="24"/>
          <w:szCs w:val="24"/>
        </w:rPr>
      </w:pPr>
      <w:r>
        <w:rPr>
          <w:rFonts w:ascii="Arial" w:hAnsi="Arial" w:cs="Arial"/>
          <w:szCs w:val="24"/>
        </w:rPr>
        <w:br w:type="page"/>
      </w:r>
    </w:p>
    <w:p w14:paraId="31B2FF51" w14:textId="79E64C43"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OPPORTUNITIES FOR EMBEDDING THE SEC</w:t>
      </w:r>
    </w:p>
    <w:p w14:paraId="3AF99494" w14:textId="648DA4D8" w:rsidR="00911F95" w:rsidRPr="00FA3955" w:rsidRDefault="005149E9" w:rsidP="00792A68">
      <w:pPr>
        <w:rPr>
          <w:rFonts w:ascii="Arial" w:hAnsi="Arial" w:cs="Arial"/>
          <w:sz w:val="24"/>
          <w:szCs w:val="24"/>
        </w:rPr>
      </w:pPr>
      <w:r w:rsidRPr="00FA3955">
        <w:rPr>
          <w:rFonts w:ascii="Arial" w:hAnsi="Arial" w:cs="Arial"/>
          <w:sz w:val="24"/>
          <w:szCs w:val="24"/>
        </w:rPr>
        <w:t>Many areas of the initial planning and data collection stages can be embedded here.</w:t>
      </w:r>
      <w:r w:rsidR="00F54D87" w:rsidRPr="00FA3955">
        <w:rPr>
          <w:rFonts w:ascii="Arial" w:hAnsi="Arial" w:cs="Arial"/>
          <w:sz w:val="24"/>
          <w:szCs w:val="24"/>
        </w:rPr>
        <w:t xml:space="preserve"> </w:t>
      </w:r>
      <w:r w:rsidRPr="00FA3955">
        <w:rPr>
          <w:rFonts w:ascii="Arial" w:hAnsi="Arial" w:cs="Arial"/>
          <w:sz w:val="24"/>
          <w:szCs w:val="24"/>
        </w:rPr>
        <w:t>You could use the case study of Diederik Stapel, who was suspended from Tilburg University (Netherlands) for fabricated evidence, misrepresentation and omitting changes made between experiments.</w:t>
      </w:r>
      <w:r w:rsidR="00F54D87" w:rsidRPr="00FA3955">
        <w:rPr>
          <w:rFonts w:ascii="Arial" w:hAnsi="Arial" w:cs="Arial"/>
          <w:sz w:val="24"/>
          <w:szCs w:val="24"/>
        </w:rPr>
        <w:t xml:space="preserve"> </w:t>
      </w:r>
      <w:r w:rsidRPr="00FA3955">
        <w:rPr>
          <w:rFonts w:ascii="Arial" w:hAnsi="Arial" w:cs="Arial"/>
          <w:sz w:val="24"/>
          <w:szCs w:val="24"/>
        </w:rPr>
        <w:t>Other case studies can also be used for students to appreciate the importance behind declaring data collection methodologies and the ethics behind statistical studies.</w:t>
      </w:r>
    </w:p>
    <w:p w14:paraId="13C5B68E"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792A68" w:rsidRPr="00FA3955">
        <w:rPr>
          <w:rFonts w:ascii="Arial" w:hAnsi="Arial" w:cs="Arial"/>
          <w:szCs w:val="24"/>
        </w:rPr>
        <w:t>AND POSSIBLE MISTAKES</w:t>
      </w:r>
    </w:p>
    <w:p w14:paraId="6D66060B" w14:textId="77777777" w:rsidR="00FC4EDB" w:rsidRDefault="00792A68" w:rsidP="00FC4EDB">
      <w:pPr>
        <w:pStyle w:val="ListParagraph"/>
        <w:numPr>
          <w:ilvl w:val="0"/>
          <w:numId w:val="166"/>
        </w:numPr>
        <w:rPr>
          <w:rFonts w:ascii="Arial" w:hAnsi="Arial" w:cs="Arial"/>
          <w:sz w:val="24"/>
          <w:szCs w:val="24"/>
        </w:rPr>
      </w:pPr>
      <w:r w:rsidRPr="00FC4EDB">
        <w:rPr>
          <w:rFonts w:ascii="Arial" w:hAnsi="Arial" w:cs="Arial"/>
          <w:sz w:val="24"/>
          <w:szCs w:val="24"/>
        </w:rPr>
        <w:t>Confusing the definitions of “bias” and “experimental error”.</w:t>
      </w:r>
    </w:p>
    <w:p w14:paraId="48248DE1" w14:textId="77777777" w:rsidR="00FC4EDB" w:rsidRPr="00FC4EDB" w:rsidRDefault="00792A68" w:rsidP="00C52607">
      <w:pPr>
        <w:pStyle w:val="ListParagraph"/>
        <w:numPr>
          <w:ilvl w:val="0"/>
          <w:numId w:val="166"/>
        </w:numPr>
        <w:rPr>
          <w:rFonts w:ascii="Arial" w:hAnsi="Arial" w:cs="Arial"/>
          <w:b/>
          <w:sz w:val="24"/>
          <w:szCs w:val="24"/>
        </w:rPr>
      </w:pPr>
      <w:r w:rsidRPr="00FC4EDB">
        <w:rPr>
          <w:rFonts w:ascii="Arial" w:hAnsi="Arial" w:cs="Arial"/>
          <w:sz w:val="24"/>
          <w:szCs w:val="24"/>
        </w:rPr>
        <w:t>Confusing which experimental designs reduce bias and which reduce experimental error.</w:t>
      </w:r>
    </w:p>
    <w:p w14:paraId="1279E625" w14:textId="77777777" w:rsidR="009A2CED" w:rsidRPr="009A2CED" w:rsidRDefault="006E0F3C" w:rsidP="00C52607">
      <w:pPr>
        <w:pStyle w:val="ListParagraph"/>
        <w:numPr>
          <w:ilvl w:val="0"/>
          <w:numId w:val="166"/>
        </w:numPr>
        <w:rPr>
          <w:rFonts w:ascii="Arial" w:hAnsi="Arial" w:cs="Arial"/>
          <w:b/>
          <w:sz w:val="24"/>
          <w:szCs w:val="24"/>
        </w:rPr>
      </w:pPr>
      <w:r w:rsidRPr="00FC4EDB">
        <w:rPr>
          <w:rFonts w:ascii="Arial" w:hAnsi="Arial" w:cs="Arial"/>
          <w:sz w:val="24"/>
          <w:szCs w:val="24"/>
        </w:rPr>
        <w:t>Giving definitions of experimental design terminology without reference to the context given.</w:t>
      </w:r>
      <w:r w:rsidR="00F54D87" w:rsidRPr="00FC4EDB">
        <w:rPr>
          <w:rFonts w:ascii="Arial" w:hAnsi="Arial" w:cs="Arial"/>
          <w:sz w:val="24"/>
          <w:szCs w:val="24"/>
        </w:rPr>
        <w:t xml:space="preserve"> </w:t>
      </w:r>
      <w:r w:rsidRPr="00FC4EDB">
        <w:rPr>
          <w:rFonts w:ascii="Arial" w:hAnsi="Arial" w:cs="Arial"/>
          <w:sz w:val="24"/>
          <w:szCs w:val="24"/>
        </w:rPr>
        <w:t>Although a student who can remember the formal definitions deserves merit, it is more beneficial for a student to apply the definitions to a wide range of contexts.</w:t>
      </w:r>
    </w:p>
    <w:p w14:paraId="47CD9D4C" w14:textId="4EF7C629" w:rsidR="00CF0BB3" w:rsidRPr="00FC4EDB" w:rsidRDefault="006E0F3C" w:rsidP="00C52607">
      <w:pPr>
        <w:pStyle w:val="ListParagraph"/>
        <w:numPr>
          <w:ilvl w:val="0"/>
          <w:numId w:val="166"/>
        </w:numPr>
        <w:rPr>
          <w:rFonts w:ascii="Arial" w:hAnsi="Arial" w:cs="Arial"/>
          <w:b/>
          <w:sz w:val="24"/>
          <w:szCs w:val="24"/>
        </w:rPr>
      </w:pPr>
      <w:r w:rsidRPr="00FC4EDB">
        <w:rPr>
          <w:rFonts w:ascii="Arial" w:hAnsi="Arial" w:cs="Arial"/>
          <w:sz w:val="24"/>
          <w:szCs w:val="24"/>
        </w:rPr>
        <w:t xml:space="preserve">Language and comprehension </w:t>
      </w:r>
      <w:proofErr w:type="gramStart"/>
      <w:r w:rsidRPr="00FC4EDB">
        <w:rPr>
          <w:rFonts w:ascii="Arial" w:hAnsi="Arial" w:cs="Arial"/>
          <w:sz w:val="24"/>
          <w:szCs w:val="24"/>
        </w:rPr>
        <w:t>is</w:t>
      </w:r>
      <w:proofErr w:type="gramEnd"/>
      <w:r w:rsidRPr="00FC4EDB">
        <w:rPr>
          <w:rFonts w:ascii="Arial" w:hAnsi="Arial" w:cs="Arial"/>
          <w:sz w:val="24"/>
          <w:szCs w:val="24"/>
        </w:rPr>
        <w:t xml:space="preserve"> another problem students struggle with.</w:t>
      </w:r>
    </w:p>
    <w:p w14:paraId="361844A7" w14:textId="77777777"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19CD0182" w14:textId="77777777" w:rsidR="00765490" w:rsidRDefault="00E910EB">
      <w:pPr>
        <w:rPr>
          <w:rFonts w:ascii="Arial" w:hAnsi="Arial" w:cs="Arial"/>
          <w:sz w:val="24"/>
          <w:szCs w:val="24"/>
        </w:rPr>
      </w:pPr>
      <w:r w:rsidRPr="00FA3955">
        <w:rPr>
          <w:rFonts w:ascii="Arial" w:hAnsi="Arial" w:cs="Arial"/>
          <w:sz w:val="24"/>
          <w:szCs w:val="24"/>
        </w:rPr>
        <w:t xml:space="preserve">Completely randomised design will be </w:t>
      </w:r>
      <w:r w:rsidR="00287607" w:rsidRPr="00FA3955">
        <w:rPr>
          <w:rFonts w:ascii="Arial" w:hAnsi="Arial" w:cs="Arial"/>
          <w:sz w:val="24"/>
          <w:szCs w:val="24"/>
        </w:rPr>
        <w:t>seen</w:t>
      </w:r>
      <w:r w:rsidRPr="00FA3955">
        <w:rPr>
          <w:rFonts w:ascii="Arial" w:hAnsi="Arial" w:cs="Arial"/>
          <w:sz w:val="24"/>
          <w:szCs w:val="24"/>
        </w:rPr>
        <w:t xml:space="preserve"> in </w:t>
      </w:r>
      <w:hyperlink w:anchor="Unit24b" w:history="1">
        <w:r w:rsidRPr="00FA3955">
          <w:rPr>
            <w:rStyle w:val="Hyperlink"/>
            <w:rFonts w:ascii="Arial" w:hAnsi="Arial" w:cs="Arial"/>
            <w:sz w:val="24"/>
            <w:szCs w:val="24"/>
          </w:rPr>
          <w:t>Unit 24b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Blocking and randomised block design will </w:t>
      </w:r>
      <w:r w:rsidR="00792A68" w:rsidRPr="00FA3955">
        <w:rPr>
          <w:rFonts w:ascii="Arial" w:hAnsi="Arial" w:cs="Arial"/>
          <w:sz w:val="24"/>
          <w:szCs w:val="24"/>
        </w:rPr>
        <w:t xml:space="preserve">also </w:t>
      </w:r>
      <w:r w:rsidRPr="00FA3955">
        <w:rPr>
          <w:rFonts w:ascii="Arial" w:hAnsi="Arial" w:cs="Arial"/>
          <w:sz w:val="24"/>
          <w:szCs w:val="24"/>
        </w:rPr>
        <w:t xml:space="preserve">be </w:t>
      </w:r>
      <w:r w:rsidR="00792A68" w:rsidRPr="00FA3955">
        <w:rPr>
          <w:rFonts w:ascii="Arial" w:hAnsi="Arial" w:cs="Arial"/>
          <w:sz w:val="24"/>
          <w:szCs w:val="24"/>
        </w:rPr>
        <w:t xml:space="preserve">seen </w:t>
      </w:r>
      <w:r w:rsidRPr="00FA3955">
        <w:rPr>
          <w:rFonts w:ascii="Arial" w:hAnsi="Arial" w:cs="Arial"/>
          <w:sz w:val="24"/>
          <w:szCs w:val="24"/>
        </w:rPr>
        <w:t xml:space="preserve">in </w:t>
      </w:r>
      <w:hyperlink w:anchor="Unit24c" w:history="1">
        <w:r w:rsidRPr="00FA3955">
          <w:rPr>
            <w:rStyle w:val="Hyperlink"/>
            <w:rFonts w:ascii="Arial" w:hAnsi="Arial" w:cs="Arial"/>
            <w:sz w:val="24"/>
            <w:szCs w:val="24"/>
          </w:rPr>
          <w:t>Unit 24c</w:t>
        </w:r>
      </w:hyperlink>
      <w:r w:rsidRPr="00FA3955">
        <w:rPr>
          <w:rFonts w:ascii="Arial" w:hAnsi="Arial" w:cs="Arial"/>
          <w:sz w:val="24"/>
          <w:szCs w:val="24"/>
        </w:rPr>
        <w:t>.</w:t>
      </w:r>
      <w:r w:rsidR="00F54D87" w:rsidRPr="00FA3955">
        <w:rPr>
          <w:rFonts w:ascii="Arial" w:hAnsi="Arial" w:cs="Arial"/>
          <w:sz w:val="24"/>
          <w:szCs w:val="24"/>
        </w:rPr>
        <w:t xml:space="preserve"> </w:t>
      </w:r>
      <w:r w:rsidR="006E0F3C" w:rsidRPr="00FA3955">
        <w:rPr>
          <w:rFonts w:ascii="Arial" w:hAnsi="Arial" w:cs="Arial"/>
          <w:sz w:val="24"/>
          <w:szCs w:val="24"/>
        </w:rPr>
        <w:t xml:space="preserve">It is possible that questions on experimental design will be combined with hypothesis tests seen in </w:t>
      </w:r>
      <w:hyperlink w:anchor="Unit14" w:history="1">
        <w:r w:rsidR="006E0F3C" w:rsidRPr="00FA3955">
          <w:rPr>
            <w:rStyle w:val="Hyperlink"/>
            <w:rFonts w:ascii="Arial" w:hAnsi="Arial" w:cs="Arial"/>
            <w:sz w:val="24"/>
            <w:szCs w:val="24"/>
          </w:rPr>
          <w:t>Unit 14</w:t>
        </w:r>
      </w:hyperlink>
      <w:r w:rsidR="006E0F3C" w:rsidRPr="00FA3955">
        <w:rPr>
          <w:rFonts w:ascii="Arial" w:hAnsi="Arial" w:cs="Arial"/>
          <w:sz w:val="24"/>
          <w:szCs w:val="24"/>
        </w:rPr>
        <w:t>.</w:t>
      </w:r>
    </w:p>
    <w:p w14:paraId="3319D6CB" w14:textId="75D9066D" w:rsidR="00911F95" w:rsidRPr="00765490" w:rsidRDefault="00765490">
      <w:pPr>
        <w:rPr>
          <w:rFonts w:ascii="Arial" w:hAnsi="Arial" w:cs="Arial"/>
          <w:b/>
          <w:color w:val="auto"/>
          <w:sz w:val="24"/>
          <w:szCs w:val="24"/>
        </w:rPr>
      </w:pPr>
      <w:r w:rsidRPr="00765490">
        <w:rPr>
          <w:rFonts w:ascii="Arial" w:hAnsi="Arial" w:cs="Arial"/>
          <w:bCs/>
          <w:color w:val="FF0000"/>
          <w:sz w:val="24"/>
          <w:szCs w:val="24"/>
        </w:rPr>
        <w:t>On the Maths Emporium (</w:t>
      </w:r>
      <w:hyperlink r:id="rId283" w:history="1">
        <w:r w:rsidRPr="00180632">
          <w:rPr>
            <w:rStyle w:val="Hyperlink"/>
            <w:rFonts w:ascii="Arial" w:hAnsi="Arial" w:cs="Arial"/>
            <w:bCs/>
            <w:color w:val="2C69B2"/>
            <w:sz w:val="24"/>
            <w:szCs w:val="24"/>
          </w:rPr>
          <w:t>www.mathsemporium.com</w:t>
        </w:r>
      </w:hyperlink>
      <w:r w:rsidRPr="00765490">
        <w:rPr>
          <w:rFonts w:ascii="Arial" w:hAnsi="Arial" w:cs="Arial"/>
          <w:bCs/>
          <w:color w:val="FF0000"/>
          <w:sz w:val="24"/>
          <w:szCs w:val="24"/>
        </w:rPr>
        <w:t xml:space="preserve">), you can find an end-of-topic test on this </w:t>
      </w:r>
      <w:r>
        <w:rPr>
          <w:rFonts w:ascii="Arial" w:hAnsi="Arial" w:cs="Arial"/>
          <w:bCs/>
          <w:color w:val="FF0000"/>
          <w:sz w:val="24"/>
          <w:szCs w:val="24"/>
        </w:rPr>
        <w:t>sub</w:t>
      </w:r>
      <w:r w:rsidRPr="00765490">
        <w:rPr>
          <w:rFonts w:ascii="Arial" w:hAnsi="Arial" w:cs="Arial"/>
          <w:bCs/>
          <w:color w:val="FF0000"/>
          <w:sz w:val="24"/>
          <w:szCs w:val="24"/>
        </w:rPr>
        <w:t xml:space="preserve">unit </w:t>
      </w:r>
      <w:hyperlink r:id="rId284" w:history="1">
        <w:r w:rsidRPr="00180632">
          <w:rPr>
            <w:rStyle w:val="Hyperlink"/>
            <w:rFonts w:ascii="Arial" w:hAnsi="Arial" w:cs="Arial"/>
            <w:bCs/>
            <w:color w:val="2C69B2"/>
            <w:sz w:val="24"/>
            <w:szCs w:val="24"/>
          </w:rPr>
          <w:t>here</w:t>
        </w:r>
      </w:hyperlink>
      <w:r w:rsidRPr="00765490">
        <w:rPr>
          <w:rFonts w:ascii="Arial" w:hAnsi="Arial" w:cs="Arial"/>
          <w:bCs/>
          <w:color w:val="FF0000"/>
          <w:sz w:val="24"/>
          <w:szCs w:val="24"/>
        </w:rPr>
        <w:t>.</w:t>
      </w:r>
      <w:r w:rsidR="00911F95"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613C613B" w14:textId="77777777" w:rsidTr="00911F95">
        <w:trPr>
          <w:trHeight w:val="580"/>
        </w:trPr>
        <w:tc>
          <w:tcPr>
            <w:tcW w:w="7512" w:type="dxa"/>
            <w:shd w:val="clear" w:color="auto" w:fill="8DB3E2"/>
            <w:vAlign w:val="center"/>
          </w:tcPr>
          <w:p w14:paraId="0151EEFC" w14:textId="77777777" w:rsidR="00911F95" w:rsidRPr="00FA3955" w:rsidRDefault="00911F95" w:rsidP="00911F95">
            <w:pPr>
              <w:spacing w:before="40" w:after="40"/>
              <w:ind w:left="345" w:hanging="345"/>
              <w:rPr>
                <w:rFonts w:ascii="Arial" w:hAnsi="Arial" w:cs="Arial"/>
                <w:b/>
                <w:color w:val="auto"/>
                <w:sz w:val="24"/>
                <w:szCs w:val="24"/>
              </w:rPr>
            </w:pPr>
            <w:bookmarkStart w:id="161" w:name="Unit23b"/>
            <w:bookmarkEnd w:id="161"/>
            <w:r w:rsidRPr="00FA3955">
              <w:rPr>
                <w:rFonts w:ascii="Arial" w:hAnsi="Arial" w:cs="Arial"/>
                <w:b/>
                <w:color w:val="auto"/>
                <w:sz w:val="24"/>
                <w:szCs w:val="24"/>
              </w:rPr>
              <w:lastRenderedPageBreak/>
              <w:t>23b. Further Experimental Design: Hypothesis tests for the difference between two population means, using paired samples</w:t>
            </w:r>
            <w:r w:rsidR="008D2640" w:rsidRPr="00FA3955">
              <w:rPr>
                <w:rFonts w:ascii="Arial" w:hAnsi="Arial" w:cs="Arial"/>
                <w:b/>
                <w:color w:val="auto"/>
                <w:sz w:val="24"/>
                <w:szCs w:val="24"/>
              </w:rPr>
              <w:t xml:space="preserve"> (17.1)</w:t>
            </w:r>
          </w:p>
        </w:tc>
        <w:tc>
          <w:tcPr>
            <w:tcW w:w="2268" w:type="dxa"/>
            <w:shd w:val="clear" w:color="auto" w:fill="8DB3E2"/>
            <w:vAlign w:val="center"/>
          </w:tcPr>
          <w:p w14:paraId="3F49E6BB"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1255BB8" w14:textId="77777777" w:rsidR="00911F95" w:rsidRPr="00FA3955" w:rsidRDefault="00792A6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46B07E5"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791AD8DE"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792A68" w:rsidRPr="00FA3955">
        <w:rPr>
          <w:rFonts w:ascii="Arial" w:hAnsi="Arial" w:cs="Arial"/>
          <w:sz w:val="24"/>
          <w:szCs w:val="24"/>
        </w:rPr>
        <w:t xml:space="preserve"> be able to</w:t>
      </w:r>
      <w:r w:rsidRPr="00FA3955">
        <w:rPr>
          <w:rFonts w:ascii="Arial" w:hAnsi="Arial" w:cs="Arial"/>
          <w:sz w:val="24"/>
          <w:szCs w:val="24"/>
        </w:rPr>
        <w:t>:</w:t>
      </w:r>
    </w:p>
    <w:p w14:paraId="15FEC672" w14:textId="77777777" w:rsidR="00911F95" w:rsidRPr="00FA3955" w:rsidRDefault="00792A6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362936" w:rsidRPr="00FA3955">
        <w:rPr>
          <w:rFonts w:ascii="Arial" w:hAnsi="Arial" w:cs="Arial"/>
          <w:sz w:val="24"/>
          <w:szCs w:val="24"/>
        </w:rPr>
        <w:t xml:space="preserve">arry out a paired sample </w:t>
      </w:r>
      <w:r w:rsidR="00362936" w:rsidRPr="00FA3955">
        <w:rPr>
          <w:rFonts w:ascii="Arial" w:hAnsi="Arial" w:cs="Arial"/>
          <w:i/>
          <w:sz w:val="24"/>
          <w:szCs w:val="24"/>
        </w:rPr>
        <w:t>t</w:t>
      </w:r>
      <w:r w:rsidR="00362936" w:rsidRPr="00FA3955">
        <w:rPr>
          <w:rFonts w:ascii="Arial" w:hAnsi="Arial" w:cs="Arial"/>
          <w:sz w:val="24"/>
          <w:szCs w:val="24"/>
        </w:rPr>
        <w:t>-test</w:t>
      </w:r>
      <w:r w:rsidR="00496E3C" w:rsidRPr="00FA3955">
        <w:rPr>
          <w:rFonts w:ascii="Arial" w:hAnsi="Arial" w:cs="Arial"/>
          <w:sz w:val="24"/>
          <w:szCs w:val="24"/>
        </w:rPr>
        <w:t>.</w:t>
      </w:r>
    </w:p>
    <w:p w14:paraId="6A0FB863" w14:textId="77777777" w:rsidR="00096F5D" w:rsidRPr="00FA3955" w:rsidRDefault="00096F5D"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w:t>
      </w:r>
      <w:r w:rsidR="00496E3C" w:rsidRPr="00FA3955">
        <w:rPr>
          <w:rFonts w:ascii="Arial" w:hAnsi="Arial" w:cs="Arial"/>
          <w:sz w:val="24"/>
          <w:szCs w:val="24"/>
        </w:rPr>
        <w:t>.</w:t>
      </w:r>
    </w:p>
    <w:p w14:paraId="782197E9"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3BCDBFB4" w14:textId="0B579B3E" w:rsidR="00096F5D" w:rsidRPr="00FA3955" w:rsidRDefault="00096F5D" w:rsidP="00465F30">
      <w:pPr>
        <w:rPr>
          <w:rFonts w:ascii="Arial" w:hAnsi="Arial" w:cs="Arial"/>
          <w:sz w:val="24"/>
          <w:szCs w:val="24"/>
        </w:rPr>
      </w:pPr>
      <w:r w:rsidRPr="00FA3955">
        <w:rPr>
          <w:rFonts w:ascii="Arial" w:hAnsi="Arial" w:cs="Arial"/>
          <w:sz w:val="24"/>
          <w:szCs w:val="24"/>
        </w:rPr>
        <w:t>This is a good opportunity to rev</w:t>
      </w:r>
      <w:r w:rsidR="00792A68" w:rsidRPr="00FA3955">
        <w:rPr>
          <w:rFonts w:ascii="Arial" w:hAnsi="Arial" w:cs="Arial"/>
          <w:sz w:val="24"/>
          <w:szCs w:val="24"/>
        </w:rPr>
        <w:t>ise the paired versions of the s</w:t>
      </w:r>
      <w:r w:rsidRPr="00FA3955">
        <w:rPr>
          <w:rFonts w:ascii="Arial" w:hAnsi="Arial" w:cs="Arial"/>
          <w:sz w:val="24"/>
          <w:szCs w:val="24"/>
        </w:rPr>
        <w:t xml:space="preserve">ign test and the Wilcoxon Signed-Rank test from </w:t>
      </w:r>
      <w:hyperlink w:anchor="Unit14" w:history="1">
        <w:r w:rsidRPr="00FA3955">
          <w:rPr>
            <w:rStyle w:val="Hyperlink"/>
            <w:rFonts w:ascii="Arial" w:hAnsi="Arial" w:cs="Arial"/>
            <w:sz w:val="24"/>
            <w:szCs w:val="24"/>
          </w:rPr>
          <w:t>Unit 14</w:t>
        </w:r>
      </w:hyperlink>
      <w:r w:rsidRPr="00FA3955">
        <w:rPr>
          <w:rFonts w:ascii="Arial" w:hAnsi="Arial" w:cs="Arial"/>
          <w:sz w:val="24"/>
          <w:szCs w:val="24"/>
        </w:rPr>
        <w:t>, incorporating follow-up questions from the previous sub-unit.</w:t>
      </w:r>
      <w:r w:rsidR="00F54D87" w:rsidRPr="00FA3955">
        <w:rPr>
          <w:rFonts w:ascii="Arial" w:hAnsi="Arial" w:cs="Arial"/>
          <w:sz w:val="24"/>
          <w:szCs w:val="24"/>
        </w:rPr>
        <w:t xml:space="preserve"> </w:t>
      </w:r>
      <w:r w:rsidRPr="00FA3955">
        <w:rPr>
          <w:rFonts w:ascii="Arial" w:hAnsi="Arial" w:cs="Arial"/>
          <w:sz w:val="24"/>
          <w:szCs w:val="24"/>
        </w:rPr>
        <w:t>This will help to embed more stages of the SEC than was previous possible.</w:t>
      </w:r>
      <w:r w:rsidR="00F54D87" w:rsidRPr="00FA3955">
        <w:rPr>
          <w:rFonts w:ascii="Arial" w:hAnsi="Arial" w:cs="Arial"/>
          <w:sz w:val="24"/>
          <w:szCs w:val="24"/>
        </w:rPr>
        <w:t xml:space="preserve"> </w:t>
      </w:r>
      <w:r w:rsidRPr="00FA3955">
        <w:rPr>
          <w:rFonts w:ascii="Arial" w:hAnsi="Arial" w:cs="Arial"/>
          <w:sz w:val="24"/>
          <w:szCs w:val="24"/>
        </w:rPr>
        <w:t>Also revise the hypothesis test for the difference between two means with unknown variance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 the unpaired analogue of the </w:t>
      </w:r>
      <w:r w:rsidRPr="00FA3955">
        <w:rPr>
          <w:rFonts w:ascii="Arial" w:hAnsi="Arial" w:cs="Arial"/>
          <w:i/>
          <w:sz w:val="24"/>
          <w:szCs w:val="24"/>
        </w:rPr>
        <w:t>t</w:t>
      </w:r>
      <w:r w:rsidRPr="00FA3955">
        <w:rPr>
          <w:rFonts w:ascii="Arial" w:hAnsi="Arial" w:cs="Arial"/>
          <w:sz w:val="24"/>
          <w:szCs w:val="24"/>
        </w:rPr>
        <w:t>-test).</w:t>
      </w:r>
    </w:p>
    <w:p w14:paraId="5F40322F" w14:textId="6E749C00" w:rsidR="00096F5D" w:rsidRPr="00FA3955" w:rsidRDefault="00096F5D" w:rsidP="00465F30">
      <w:pPr>
        <w:rPr>
          <w:rFonts w:ascii="Arial" w:hAnsi="Arial" w:cs="Arial"/>
          <w:sz w:val="24"/>
          <w:szCs w:val="24"/>
        </w:rPr>
      </w:pPr>
      <w:r w:rsidRPr="00FA3955">
        <w:rPr>
          <w:rFonts w:ascii="Arial" w:hAnsi="Arial" w:cs="Arial"/>
          <w:sz w:val="24"/>
          <w:szCs w:val="24"/>
        </w:rPr>
        <w:t xml:space="preserve">The null hypothesis is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r>
          <w:rPr>
            <w:rFonts w:ascii="Cambria Math" w:hAnsi="Cambria Math" w:cs="Arial"/>
            <w:sz w:val="24"/>
            <w:szCs w:val="24"/>
          </w:rPr>
          <m:t>=a</m:t>
        </m:r>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oMath>
      <w:r w:rsidRPr="00FA3955">
        <w:rPr>
          <w:rFonts w:ascii="Arial" w:hAnsi="Arial" w:cs="Arial"/>
          <w:sz w:val="24"/>
          <w:szCs w:val="24"/>
        </w:rPr>
        <w:t xml:space="preserve"> </w:t>
      </w:r>
      <w:r w:rsidR="00496E3C" w:rsidRPr="00FA3955">
        <w:rPr>
          <w:rFonts w:ascii="Arial" w:hAnsi="Arial" w:cs="Arial"/>
          <w:sz w:val="24"/>
          <w:szCs w:val="24"/>
        </w:rPr>
        <w:t xml:space="preserve">is </w:t>
      </w:r>
      <w:r w:rsidRPr="00FA3955">
        <w:rPr>
          <w:rFonts w:ascii="Arial" w:hAnsi="Arial" w:cs="Arial"/>
          <w:sz w:val="24"/>
          <w:szCs w:val="24"/>
        </w:rPr>
        <w:t xml:space="preserve">the </w:t>
      </w:r>
      <w:r w:rsidR="00496E3C" w:rsidRPr="00FA3955">
        <w:rPr>
          <w:rFonts w:ascii="Arial" w:hAnsi="Arial" w:cs="Arial"/>
          <w:sz w:val="24"/>
          <w:szCs w:val="24"/>
        </w:rPr>
        <w:t xml:space="preserve">difference in </w:t>
      </w:r>
      <w:r w:rsidRPr="00FA3955">
        <w:rPr>
          <w:rFonts w:ascii="Arial" w:hAnsi="Arial" w:cs="Arial"/>
          <w:sz w:val="24"/>
          <w:szCs w:val="24"/>
        </w:rPr>
        <w:t xml:space="preserve">population means of the control and experimental groups respectively and </w:t>
      </w:r>
      <m:oMath>
        <m:r>
          <w:rPr>
            <w:rFonts w:ascii="Cambria Math" w:hAnsi="Cambria Math" w:cs="Arial"/>
            <w:sz w:val="24"/>
            <w:szCs w:val="24"/>
          </w:rPr>
          <m:t>a</m:t>
        </m:r>
      </m:oMath>
      <w:r w:rsidRPr="00FA3955">
        <w:rPr>
          <w:rFonts w:ascii="Arial" w:hAnsi="Arial" w:cs="Arial"/>
          <w:sz w:val="24"/>
          <w:szCs w:val="24"/>
        </w:rPr>
        <w:t xml:space="preserve"> is a constant (usually zero, but not necessarily).</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can </w:t>
      </w:r>
      <w:r w:rsidR="00496E3C" w:rsidRPr="00FA3955">
        <w:rPr>
          <w:rFonts w:ascii="Arial" w:hAnsi="Arial" w:cs="Arial"/>
          <w:sz w:val="24"/>
          <w:szCs w:val="24"/>
        </w:rPr>
        <w:t xml:space="preserve">have </w:t>
      </w:r>
      <w:r w:rsidRPr="00FA3955">
        <w:rPr>
          <w:rFonts w:ascii="Arial" w:hAnsi="Arial" w:cs="Arial"/>
          <w:sz w:val="24"/>
          <w:szCs w:val="24"/>
        </w:rPr>
        <w:t>greater than, less than or not equal to.</w:t>
      </w:r>
      <w:r w:rsidR="00F54D87" w:rsidRPr="00FA3955">
        <w:rPr>
          <w:rFonts w:ascii="Arial" w:hAnsi="Arial" w:cs="Arial"/>
          <w:sz w:val="24"/>
          <w:szCs w:val="24"/>
        </w:rPr>
        <w:t xml:space="preserve"> </w:t>
      </w:r>
      <w:r w:rsidR="00190F6D" w:rsidRPr="00FA3955">
        <w:rPr>
          <w:rFonts w:ascii="Arial" w:hAnsi="Arial" w:cs="Arial"/>
          <w:sz w:val="24"/>
          <w:szCs w:val="24"/>
        </w:rPr>
        <w:t xml:space="preserve">The assumptions required for a paired </w:t>
      </w:r>
      <w:r w:rsidR="00190F6D" w:rsidRPr="00FA3955">
        <w:rPr>
          <w:rFonts w:ascii="Arial" w:hAnsi="Arial" w:cs="Arial"/>
          <w:i/>
          <w:sz w:val="24"/>
          <w:szCs w:val="24"/>
        </w:rPr>
        <w:t>t</w:t>
      </w:r>
      <w:r w:rsidR="00190F6D" w:rsidRPr="00FA3955">
        <w:rPr>
          <w:rFonts w:ascii="Arial" w:hAnsi="Arial" w:cs="Arial"/>
          <w:sz w:val="24"/>
          <w:szCs w:val="24"/>
        </w:rPr>
        <w:t xml:space="preserve">-test are that the </w:t>
      </w:r>
      <w:r w:rsidR="00190F6D" w:rsidRPr="00FA3955">
        <w:rPr>
          <w:rFonts w:ascii="Arial" w:hAnsi="Arial" w:cs="Arial"/>
          <w:i/>
          <w:sz w:val="24"/>
          <w:szCs w:val="24"/>
        </w:rPr>
        <w:t>differences</w:t>
      </w:r>
      <w:r w:rsidR="00190F6D" w:rsidRPr="00FA3955">
        <w:rPr>
          <w:rFonts w:ascii="Arial" w:hAnsi="Arial" w:cs="Arial"/>
          <w:sz w:val="24"/>
          <w:szCs w:val="24"/>
        </w:rPr>
        <w:t xml:space="preserve"> between the paired observations </w:t>
      </w:r>
      <w:r w:rsidR="001924D4" w:rsidRPr="00FA3955">
        <w:rPr>
          <w:rFonts w:ascii="Arial" w:hAnsi="Arial" w:cs="Arial"/>
          <w:sz w:val="24"/>
          <w:szCs w:val="24"/>
        </w:rPr>
        <w:t xml:space="preserve">are </w:t>
      </w:r>
      <w:r w:rsidR="00190F6D" w:rsidRPr="00FA3955">
        <w:rPr>
          <w:rFonts w:ascii="Arial" w:hAnsi="Arial" w:cs="Arial"/>
          <w:sz w:val="24"/>
          <w:szCs w:val="24"/>
        </w:rPr>
        <w:t>normally distributed.</w:t>
      </w:r>
    </w:p>
    <w:p w14:paraId="408842B9" w14:textId="0E3B5020" w:rsidR="00DF31F2" w:rsidRPr="00FA3955" w:rsidRDefault="001924D4" w:rsidP="00465F30">
      <w:pPr>
        <w:rPr>
          <w:rFonts w:ascii="Arial" w:hAnsi="Arial" w:cs="Arial"/>
          <w:sz w:val="24"/>
          <w:szCs w:val="24"/>
        </w:rPr>
      </w:pPr>
      <w:r w:rsidRPr="00FA3955">
        <w:rPr>
          <w:rFonts w:ascii="Arial" w:hAnsi="Arial" w:cs="Arial"/>
          <w:sz w:val="24"/>
          <w:szCs w:val="24"/>
        </w:rPr>
        <w:t xml:space="preserve">Suppose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C</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E</m:t>
            </m:r>
          </m:sub>
        </m:sSub>
      </m:oMath>
      <w:r w:rsidRPr="00FA3955">
        <w:rPr>
          <w:rFonts w:ascii="Arial" w:hAnsi="Arial" w:cs="Arial"/>
          <w:sz w:val="24"/>
          <w:szCs w:val="24"/>
        </w:rPr>
        <w:t xml:space="preserve"> are the observations from the control group and experimental group respectively such that each observation from one group has a corresponding pair in the other group.</w:t>
      </w:r>
      <w:r w:rsidR="00F54D87" w:rsidRPr="00FA3955">
        <w:rPr>
          <w:rFonts w:ascii="Arial" w:hAnsi="Arial" w:cs="Arial"/>
          <w:sz w:val="24"/>
          <w:szCs w:val="24"/>
        </w:rPr>
        <w:t xml:space="preserve"> </w:t>
      </w:r>
      <w:r w:rsidRPr="00FA3955">
        <w:rPr>
          <w:rFonts w:ascii="Arial" w:hAnsi="Arial" w:cs="Arial"/>
          <w:sz w:val="24"/>
          <w:szCs w:val="24"/>
        </w:rPr>
        <w:t xml:space="preserve">Let </w:t>
      </w:r>
      <m:oMath>
        <m:r>
          <w:rPr>
            <w:rFonts w:ascii="Cambria Math" w:hAnsi="Cambria Math" w:cs="Arial"/>
            <w:sz w:val="24"/>
            <w:szCs w:val="24"/>
          </w:rPr>
          <m:t>D</m:t>
        </m:r>
      </m:oMath>
      <w:r w:rsidRPr="00FA3955">
        <w:rPr>
          <w:rFonts w:ascii="Arial" w:hAnsi="Arial" w:cs="Arial"/>
          <w:sz w:val="24"/>
          <w:szCs w:val="24"/>
        </w:rPr>
        <w:t xml:space="preserve"> be the differences between the pairs.</w:t>
      </w:r>
      <w:r w:rsidR="00F54D87" w:rsidRPr="00FA3955">
        <w:rPr>
          <w:rFonts w:ascii="Arial" w:hAnsi="Arial" w:cs="Arial"/>
          <w:sz w:val="24"/>
          <w:szCs w:val="24"/>
        </w:rPr>
        <w:t xml:space="preserve"> </w:t>
      </w:r>
      <w:r w:rsidRPr="00FA3955">
        <w:rPr>
          <w:rFonts w:ascii="Arial" w:hAnsi="Arial" w:cs="Arial"/>
          <w:sz w:val="24"/>
          <w:szCs w:val="24"/>
        </w:rPr>
        <w:t xml:space="preserve">If the assumption holds, then </w:t>
      </w:r>
      <m:oMath>
        <m:r>
          <w:rPr>
            <w:rFonts w:ascii="Cambria Math" w:hAnsi="Cambria Math" w:cs="Arial"/>
            <w:sz w:val="24"/>
            <w:szCs w:val="24"/>
          </w:rPr>
          <m:t>D∼</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r>
              <w:rPr>
                <w:rFonts w:ascii="Cambria Math" w:hAnsi="Cambria Math" w:cs="Arial"/>
                <w:sz w:val="24"/>
                <w:szCs w:val="24"/>
              </w:rPr>
              <m:t xml:space="preserve">, </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D</m:t>
                </m:r>
              </m:sub>
              <m:sup>
                <m:r>
                  <w:rPr>
                    <w:rFonts w:ascii="Cambria Math" w:hAnsi="Cambria Math" w:cs="Arial"/>
                    <w:sz w:val="24"/>
                    <w:szCs w:val="24"/>
                  </w:rPr>
                  <m:t>2</m:t>
                </m:r>
              </m:sup>
            </m:sSubSup>
          </m:e>
        </m:d>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D</m:t>
            </m:r>
          </m:sub>
        </m:sSub>
      </m:oMath>
      <w:r w:rsidRPr="00FA3955">
        <w:rPr>
          <w:rFonts w:ascii="Arial" w:hAnsi="Arial" w:cs="Arial"/>
          <w:sz w:val="24"/>
          <w:szCs w:val="24"/>
        </w:rPr>
        <w:t xml:space="preserve"> are the population mean and standard deviation of the differences between the pairs.</w:t>
      </w:r>
      <w:r w:rsidR="00F54D87" w:rsidRPr="00FA3955">
        <w:rPr>
          <w:rFonts w:ascii="Arial" w:hAnsi="Arial" w:cs="Arial"/>
          <w:sz w:val="24"/>
          <w:szCs w:val="24"/>
        </w:rPr>
        <w:t xml:space="preserve"> </w:t>
      </w:r>
    </w:p>
    <w:p w14:paraId="024AE067" w14:textId="0E20DE92" w:rsidR="00DF31F2" w:rsidRPr="00832E03" w:rsidRDefault="00DF31F2" w:rsidP="00465F30">
      <w:pPr>
        <w:rPr>
          <w:rFonts w:ascii="Arial" w:hAnsi="Arial" w:cs="Arial"/>
          <w:color w:val="FF0000"/>
          <w:sz w:val="24"/>
          <w:szCs w:val="24"/>
        </w:rPr>
      </w:pPr>
      <w:r w:rsidRPr="00832E03">
        <w:rPr>
          <w:rFonts w:ascii="Arial" w:hAnsi="Arial" w:cs="Arial"/>
          <w:color w:val="FF0000"/>
          <w:sz w:val="24"/>
          <w:szCs w:val="24"/>
        </w:rPr>
        <w:t>There are two methods that will be exemplified here:</w:t>
      </w:r>
    </w:p>
    <w:p w14:paraId="152079DB" w14:textId="3E116DEC" w:rsidR="00DF31F2" w:rsidRPr="00FA3955" w:rsidRDefault="00DF31F2" w:rsidP="006D5F82">
      <w:pPr>
        <w:pStyle w:val="ListParagraph"/>
        <w:numPr>
          <w:ilvl w:val="0"/>
          <w:numId w:val="108"/>
        </w:numPr>
        <w:rPr>
          <w:rFonts w:ascii="Arial" w:hAnsi="Arial" w:cs="Arial"/>
          <w:color w:val="FF0000"/>
          <w:sz w:val="24"/>
          <w:szCs w:val="24"/>
        </w:rPr>
      </w:pPr>
      <w:r w:rsidRPr="00FA3955">
        <w:rPr>
          <w:rFonts w:ascii="Arial" w:hAnsi="Arial" w:cs="Arial"/>
          <w:color w:val="FF0000"/>
          <w:sz w:val="24"/>
          <w:szCs w:val="24"/>
        </w:rPr>
        <w:t>Using standardised critical regions.</w:t>
      </w:r>
      <w:r w:rsidRPr="00FA3955">
        <w:rPr>
          <w:rFonts w:ascii="Arial" w:hAnsi="Arial" w:cs="Arial"/>
          <w:color w:val="FF0000"/>
          <w:sz w:val="24"/>
          <w:szCs w:val="24"/>
        </w:rPr>
        <w:br/>
        <w:t xml:space="preserve">The test statistic is </w:t>
      </w:r>
      <m:oMath>
        <m:f>
          <m:fPr>
            <m:ctrlPr>
              <w:rPr>
                <w:rFonts w:ascii="Cambria Math" w:hAnsi="Cambria Math" w:cs="Arial"/>
                <w:i/>
                <w:color w:val="FF0000"/>
                <w:sz w:val="24"/>
                <w:szCs w:val="24"/>
              </w:rPr>
            </m:ctrlPr>
          </m:fPr>
          <m:num>
            <m:bar>
              <m:barPr>
                <m:pos m:val="top"/>
                <m:ctrlPr>
                  <w:rPr>
                    <w:rFonts w:ascii="Cambria Math" w:hAnsi="Cambria Math" w:cs="Arial"/>
                    <w:i/>
                    <w:color w:val="FF0000"/>
                    <w:sz w:val="24"/>
                    <w:szCs w:val="24"/>
                  </w:rPr>
                </m:ctrlPr>
              </m:barPr>
              <m:e>
                <m:r>
                  <w:rPr>
                    <w:rFonts w:ascii="Cambria Math" w:hAnsi="Cambria Math" w:cs="Arial"/>
                    <w:color w:val="FF0000"/>
                    <w:sz w:val="24"/>
                    <w:szCs w:val="24"/>
                  </w:rPr>
                  <m:t>d</m:t>
                </m:r>
              </m:e>
            </m:bar>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D</m:t>
                </m:r>
              </m:sub>
            </m:sSub>
          </m:num>
          <m:den>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d</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oMath>
      <w:r w:rsidRPr="00FA3955">
        <w:rPr>
          <w:rFonts w:ascii="Arial" w:hAnsi="Arial" w:cs="Arial"/>
          <w:color w:val="FF0000"/>
          <w:sz w:val="24"/>
          <w:szCs w:val="24"/>
        </w:rPr>
        <w:t xml:space="preserve"> and the critical values are the standard </w:t>
      </w:r>
      <w:r w:rsidRPr="00FA3955">
        <w:rPr>
          <w:rFonts w:ascii="Arial" w:hAnsi="Arial" w:cs="Arial"/>
          <w:i/>
          <w:iCs/>
          <w:color w:val="FF0000"/>
          <w:sz w:val="24"/>
          <w:szCs w:val="24"/>
        </w:rPr>
        <w:t>t</w:t>
      </w:r>
      <w:r w:rsidRPr="00FA3955">
        <w:rPr>
          <w:rFonts w:ascii="Arial" w:hAnsi="Arial" w:cs="Arial"/>
          <w:color w:val="FF0000"/>
          <w:sz w:val="24"/>
          <w:szCs w:val="24"/>
        </w:rPr>
        <w:t xml:space="preserve">-values given in the tables or the calculator. </w:t>
      </w:r>
      <w:r w:rsidRPr="00FA3955">
        <w:rPr>
          <w:rFonts w:ascii="Arial" w:hAnsi="Arial" w:cs="Arial"/>
          <w:i/>
          <w:color w:val="FF0000"/>
          <w:sz w:val="24"/>
          <w:szCs w:val="24"/>
        </w:rPr>
        <w:t xml:space="preserve">(Note: Formula Book gives </w:t>
      </w:r>
      <w:r w:rsidRPr="00FA3955">
        <w:rPr>
          <w:rFonts w:ascii="Arial" w:hAnsi="Arial" w:cs="Arial"/>
          <w:i/>
          <w:color w:val="FF0000"/>
          <w:position w:val="-54"/>
          <w:sz w:val="24"/>
          <w:szCs w:val="24"/>
        </w:rPr>
        <w:object w:dxaOrig="1040" w:dyaOrig="940" w14:anchorId="3D09DA88">
          <v:shape id="_x0000_i1073" type="#_x0000_t75" style="width:40.2pt;height:40.2pt" o:ole="">
            <v:imagedata r:id="rId285" o:title=""/>
          </v:shape>
          <o:OLEObject Type="Embed" ProgID="Equation.DSMT4" ShapeID="_x0000_i1073" DrawAspect="Content" ObjectID="_1825582607" r:id="rId286"/>
        </w:object>
      </w:r>
      <w:r w:rsidRPr="00FA3955">
        <w:rPr>
          <w:rFonts w:ascii="Arial" w:hAnsi="Arial" w:cs="Arial"/>
          <w:i/>
          <w:color w:val="FF0000"/>
          <w:sz w:val="24"/>
          <w:szCs w:val="24"/>
        </w:rPr>
        <w:t xml:space="preserve"> and states ‘Also used in matched pairs’</w:t>
      </w:r>
      <w:r w:rsidRPr="00FA3955">
        <w:rPr>
          <w:rFonts w:ascii="Arial" w:hAnsi="Arial" w:cs="Arial"/>
          <w:iCs/>
          <w:color w:val="FF0000"/>
          <w:sz w:val="24"/>
          <w:szCs w:val="24"/>
        </w:rPr>
        <w:t>.)</w:t>
      </w:r>
    </w:p>
    <w:p w14:paraId="02A38D7A" w14:textId="7F9D6100" w:rsidR="00DF31F2" w:rsidRPr="00FA3955" w:rsidRDefault="00DF31F2" w:rsidP="006D5F82">
      <w:pPr>
        <w:pStyle w:val="ListParagraph"/>
        <w:numPr>
          <w:ilvl w:val="0"/>
          <w:numId w:val="108"/>
        </w:numPr>
        <w:rPr>
          <w:rFonts w:ascii="Arial" w:hAnsi="Arial" w:cs="Arial"/>
          <w:color w:val="FF0000"/>
          <w:sz w:val="24"/>
          <w:szCs w:val="24"/>
        </w:rPr>
      </w:pPr>
      <w:r w:rsidRPr="00FA3955">
        <w:rPr>
          <w:rFonts w:ascii="Arial" w:hAnsi="Arial" w:cs="Arial"/>
          <w:color w:val="FF0000"/>
          <w:sz w:val="24"/>
          <w:szCs w:val="24"/>
        </w:rPr>
        <w:t>Using non-standardised critical regions.</w:t>
      </w:r>
      <w:r w:rsidRPr="00FA3955">
        <w:rPr>
          <w:rFonts w:ascii="Arial" w:hAnsi="Arial" w:cs="Arial"/>
          <w:color w:val="FF0000"/>
          <w:sz w:val="24"/>
          <w:szCs w:val="24"/>
        </w:rPr>
        <w:br/>
        <w:t xml:space="preserve">The test statistic is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d</m:t>
            </m:r>
          </m:e>
        </m:bar>
      </m:oMath>
      <w:r w:rsidRPr="00FA3955">
        <w:rPr>
          <w:rFonts w:ascii="Arial" w:hAnsi="Arial" w:cs="Arial"/>
          <w:color w:val="FF0000"/>
          <w:sz w:val="24"/>
          <w:szCs w:val="24"/>
        </w:rPr>
        <w:t xml:space="preserve"> and the critical values are obtained from </w:t>
      </w:r>
      <m:oMath>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D</m:t>
            </m:r>
          </m:sub>
        </m:sSub>
        <m:r>
          <w:rPr>
            <w:rFonts w:ascii="Cambria Math" w:hAnsi="Cambria Math" w:cs="Arial"/>
            <w:color w:val="FF0000"/>
            <w:sz w:val="24"/>
            <w:szCs w:val="24"/>
          </w:rPr>
          <m:t>+t×</m:t>
        </m:r>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d</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oMath>
      <w:r w:rsidRPr="00FA3955">
        <w:rPr>
          <w:rFonts w:ascii="Arial" w:hAnsi="Arial" w:cs="Arial"/>
          <w:color w:val="FF0000"/>
          <w:sz w:val="24"/>
          <w:szCs w:val="24"/>
        </w:rPr>
        <w:t xml:space="preserve"> where </w:t>
      </w:r>
      <w:proofErr w:type="spellStart"/>
      <w:r w:rsidRPr="00FA3955">
        <w:rPr>
          <w:rFonts w:ascii="Arial" w:hAnsi="Arial" w:cs="Arial"/>
          <w:i/>
          <w:iCs/>
          <w:color w:val="FF0000"/>
          <w:sz w:val="24"/>
          <w:szCs w:val="24"/>
        </w:rPr>
        <w:t>t</w:t>
      </w:r>
      <w:proofErr w:type="spellEnd"/>
      <w:r w:rsidRPr="00FA3955">
        <w:rPr>
          <w:rFonts w:ascii="Arial" w:hAnsi="Arial" w:cs="Arial"/>
          <w:color w:val="FF0000"/>
          <w:sz w:val="24"/>
          <w:szCs w:val="24"/>
        </w:rPr>
        <w:t xml:space="preserve"> is the standard </w:t>
      </w:r>
      <w:r w:rsidRPr="00FA3955">
        <w:rPr>
          <w:rFonts w:ascii="Arial" w:hAnsi="Arial" w:cs="Arial"/>
          <w:i/>
          <w:iCs/>
          <w:color w:val="FF0000"/>
          <w:sz w:val="24"/>
          <w:szCs w:val="24"/>
        </w:rPr>
        <w:t>t</w:t>
      </w:r>
      <w:r w:rsidRPr="00FA3955">
        <w:rPr>
          <w:rFonts w:ascii="Arial" w:hAnsi="Arial" w:cs="Arial"/>
          <w:color w:val="FF0000"/>
          <w:sz w:val="24"/>
          <w:szCs w:val="24"/>
        </w:rPr>
        <w:t>-value given in the tables or the calculator.</w:t>
      </w:r>
    </w:p>
    <w:p w14:paraId="46E4420B" w14:textId="147DA26F" w:rsidR="00BC01B0" w:rsidRPr="00832E03" w:rsidRDefault="0179C83B" w:rsidP="00465F30">
      <w:pPr>
        <w:rPr>
          <w:rFonts w:ascii="Arial" w:hAnsi="Arial" w:cs="Arial"/>
          <w:color w:val="FF0000"/>
          <w:sz w:val="24"/>
          <w:szCs w:val="24"/>
        </w:rPr>
      </w:pPr>
      <w:r w:rsidRPr="00832E03">
        <w:rPr>
          <w:rFonts w:ascii="Arial" w:hAnsi="Arial" w:cs="Arial"/>
          <w:color w:val="FF0000"/>
          <w:sz w:val="24"/>
          <w:szCs w:val="24"/>
        </w:rPr>
        <w:t xml:space="preserve">Note also that </w:t>
      </w:r>
      <w:r w:rsidRPr="09E9057E">
        <w:rPr>
          <w:rFonts w:ascii="Arial" w:hAnsi="Arial" w:cs="Arial"/>
          <w:i/>
          <w:iCs/>
          <w:color w:val="FF0000"/>
          <w:sz w:val="24"/>
          <w:szCs w:val="24"/>
        </w:rPr>
        <w:t>p</w:t>
      </w:r>
      <w:r w:rsidRPr="00832E03">
        <w:rPr>
          <w:rFonts w:ascii="Arial" w:hAnsi="Arial" w:cs="Arial"/>
          <w:color w:val="FF0000"/>
          <w:sz w:val="24"/>
          <w:szCs w:val="24"/>
        </w:rPr>
        <w:t xml:space="preserve">-values obtained from calculators may be utilised </w:t>
      </w:r>
      <w:r w:rsidR="12429766" w:rsidRPr="09E9057E">
        <w:rPr>
          <w:rFonts w:ascii="Arial" w:hAnsi="Arial" w:cs="Arial"/>
          <w:color w:val="FF0000"/>
          <w:sz w:val="24"/>
          <w:szCs w:val="24"/>
        </w:rPr>
        <w:t>to access</w:t>
      </w:r>
      <w:r w:rsidRPr="00832E03">
        <w:rPr>
          <w:rFonts w:ascii="Arial" w:hAnsi="Arial" w:cs="Arial"/>
          <w:color w:val="FF0000"/>
          <w:sz w:val="24"/>
          <w:szCs w:val="24"/>
        </w:rPr>
        <w:t xml:space="preserve"> full marks</w:t>
      </w:r>
      <w:r w:rsidR="06646F80" w:rsidRPr="09E9057E">
        <w:rPr>
          <w:rFonts w:ascii="Arial" w:hAnsi="Arial" w:cs="Arial"/>
          <w:color w:val="FF0000"/>
          <w:sz w:val="24"/>
          <w:szCs w:val="24"/>
        </w:rPr>
        <w:t xml:space="preserve"> (in line with the mark scheme)</w:t>
      </w:r>
      <w:r w:rsidRPr="00832E03">
        <w:rPr>
          <w:rFonts w:ascii="Arial" w:hAnsi="Arial" w:cs="Arial"/>
          <w:color w:val="FF0000"/>
          <w:sz w:val="24"/>
          <w:szCs w:val="24"/>
        </w:rPr>
        <w:t>.</w:t>
      </w:r>
    </w:p>
    <w:p w14:paraId="4FF9146F" w14:textId="4EF42C01" w:rsidR="00DF31F2" w:rsidRPr="00FA3955" w:rsidRDefault="001924D4">
      <w:pPr>
        <w:rPr>
          <w:rFonts w:ascii="Arial" w:hAnsi="Arial" w:cs="Arial"/>
          <w:b/>
          <w:sz w:val="24"/>
          <w:szCs w:val="24"/>
        </w:rPr>
      </w:pPr>
      <w:r w:rsidRPr="00FA3955">
        <w:rPr>
          <w:rFonts w:ascii="Arial" w:hAnsi="Arial" w:cs="Arial"/>
          <w:sz w:val="24"/>
          <w:szCs w:val="24"/>
        </w:rPr>
        <w:t xml:space="preserve">The remainder of the </w:t>
      </w:r>
      <w:r w:rsidRPr="00FA3955">
        <w:rPr>
          <w:rFonts w:ascii="Arial" w:hAnsi="Arial" w:cs="Arial"/>
          <w:i/>
          <w:sz w:val="24"/>
          <w:szCs w:val="24"/>
        </w:rPr>
        <w:t>t</w:t>
      </w:r>
      <w:r w:rsidRPr="00FA3955">
        <w:rPr>
          <w:rFonts w:ascii="Arial" w:hAnsi="Arial" w:cs="Arial"/>
          <w:sz w:val="24"/>
          <w:szCs w:val="24"/>
        </w:rPr>
        <w:t>-test is the same as the unpaired version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w:t>
      </w:r>
      <w:r w:rsidR="00DF31F2" w:rsidRPr="00FA3955">
        <w:rPr>
          <w:rFonts w:ascii="Arial" w:hAnsi="Arial" w:cs="Arial"/>
          <w:b/>
          <w:sz w:val="24"/>
          <w:szCs w:val="24"/>
        </w:rPr>
        <w:br w:type="page"/>
      </w:r>
    </w:p>
    <w:p w14:paraId="731513EE" w14:textId="77777777" w:rsidR="00DF31F2" w:rsidRPr="00FA3955" w:rsidRDefault="00DF31F2" w:rsidP="00465F30">
      <w:pPr>
        <w:pBdr>
          <w:bottom w:val="single" w:sz="6" w:space="1" w:color="auto"/>
        </w:pBdr>
        <w:rPr>
          <w:rFonts w:ascii="Arial" w:hAnsi="Arial" w:cs="Arial"/>
          <w:b/>
          <w:sz w:val="24"/>
          <w:szCs w:val="24"/>
        </w:rPr>
      </w:pPr>
    </w:p>
    <w:p w14:paraId="138D8C75" w14:textId="1A94AA95" w:rsidR="00DF31F2" w:rsidRPr="00FA3955" w:rsidRDefault="00DF31F2" w:rsidP="00465F30">
      <w:pPr>
        <w:rPr>
          <w:rFonts w:ascii="Arial" w:hAnsi="Arial" w:cs="Arial"/>
          <w:b/>
          <w:color w:val="FF0000"/>
          <w:sz w:val="24"/>
          <w:szCs w:val="24"/>
        </w:rPr>
      </w:pPr>
      <w:r w:rsidRPr="00FA3955">
        <w:rPr>
          <w:rFonts w:ascii="Arial" w:hAnsi="Arial" w:cs="Arial"/>
          <w:b/>
          <w:color w:val="FF0000"/>
          <w:sz w:val="24"/>
          <w:szCs w:val="24"/>
        </w:rPr>
        <w:t>Exemplar</w:t>
      </w:r>
    </w:p>
    <w:p w14:paraId="61735A1A" w14:textId="0AAA8F32" w:rsidR="001924D4" w:rsidRPr="00FA3955" w:rsidRDefault="001924D4" w:rsidP="00465F30">
      <w:pPr>
        <w:rPr>
          <w:rFonts w:ascii="Arial" w:hAnsi="Arial" w:cs="Arial"/>
          <w:b/>
          <w:sz w:val="24"/>
          <w:szCs w:val="24"/>
        </w:rPr>
      </w:pPr>
      <w:r w:rsidRPr="00FA3955">
        <w:rPr>
          <w:rFonts w:ascii="Arial" w:hAnsi="Arial" w:cs="Arial"/>
          <w:b/>
          <w:sz w:val="24"/>
          <w:szCs w:val="24"/>
        </w:rPr>
        <w:t>Two machines called analysers are used in a hospital laboratory to measure blood creatinine levels. To compare the performance of the two machines, a technician took seven specimens of blood and measured the creatinine level (in micromoles per litre) of each specimen using each machine. The results were as follows:</w:t>
      </w:r>
    </w:p>
    <w:tbl>
      <w:tblPr>
        <w:tblStyle w:val="TableGrid"/>
        <w:tblW w:w="0" w:type="auto"/>
        <w:tblLook w:val="04A0" w:firstRow="1" w:lastRow="0" w:firstColumn="1" w:lastColumn="0" w:noHBand="0" w:noVBand="1"/>
      </w:tblPr>
      <w:tblGrid>
        <w:gridCol w:w="1381"/>
        <w:gridCol w:w="989"/>
        <w:gridCol w:w="1166"/>
        <w:gridCol w:w="1166"/>
        <w:gridCol w:w="1166"/>
        <w:gridCol w:w="1158"/>
        <w:gridCol w:w="1166"/>
        <w:gridCol w:w="1158"/>
      </w:tblGrid>
      <w:tr w:rsidR="00DD4062" w:rsidRPr="00FA3955" w14:paraId="24AEB3BF" w14:textId="77777777" w:rsidTr="00792B97">
        <w:tc>
          <w:tcPr>
            <w:tcW w:w="1384" w:type="dxa"/>
          </w:tcPr>
          <w:p w14:paraId="215477CE" w14:textId="77777777" w:rsidR="00DD4062" w:rsidRPr="00FA3955" w:rsidRDefault="00DD4062" w:rsidP="00465F30">
            <w:pPr>
              <w:rPr>
                <w:rFonts w:ascii="Arial" w:hAnsi="Arial" w:cs="Arial"/>
                <w:b/>
                <w:sz w:val="24"/>
                <w:szCs w:val="24"/>
              </w:rPr>
            </w:pPr>
            <w:r w:rsidRPr="00FA3955">
              <w:rPr>
                <w:rFonts w:ascii="Arial" w:hAnsi="Arial" w:cs="Arial"/>
                <w:b/>
                <w:sz w:val="24"/>
                <w:szCs w:val="24"/>
              </w:rPr>
              <w:t>Specimen</w:t>
            </w:r>
          </w:p>
        </w:tc>
        <w:tc>
          <w:tcPr>
            <w:tcW w:w="1010" w:type="dxa"/>
          </w:tcPr>
          <w:p w14:paraId="4084E3F1"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1</w:t>
            </w:r>
          </w:p>
        </w:tc>
        <w:tc>
          <w:tcPr>
            <w:tcW w:w="1197" w:type="dxa"/>
          </w:tcPr>
          <w:p w14:paraId="452960AE"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2</w:t>
            </w:r>
          </w:p>
        </w:tc>
        <w:tc>
          <w:tcPr>
            <w:tcW w:w="1197" w:type="dxa"/>
          </w:tcPr>
          <w:p w14:paraId="5F6EBBAA"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3</w:t>
            </w:r>
          </w:p>
        </w:tc>
        <w:tc>
          <w:tcPr>
            <w:tcW w:w="1197" w:type="dxa"/>
          </w:tcPr>
          <w:p w14:paraId="36225B66"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4</w:t>
            </w:r>
          </w:p>
        </w:tc>
        <w:tc>
          <w:tcPr>
            <w:tcW w:w="1197" w:type="dxa"/>
          </w:tcPr>
          <w:p w14:paraId="5F192E72"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5</w:t>
            </w:r>
          </w:p>
        </w:tc>
        <w:tc>
          <w:tcPr>
            <w:tcW w:w="1197" w:type="dxa"/>
          </w:tcPr>
          <w:p w14:paraId="6417B5CF"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6</w:t>
            </w:r>
          </w:p>
        </w:tc>
        <w:tc>
          <w:tcPr>
            <w:tcW w:w="1197" w:type="dxa"/>
          </w:tcPr>
          <w:p w14:paraId="7CA6C3B3"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7</w:t>
            </w:r>
          </w:p>
        </w:tc>
      </w:tr>
      <w:tr w:rsidR="00DD4062" w:rsidRPr="00FA3955" w14:paraId="2F6DFA5D" w14:textId="77777777" w:rsidTr="00792B97">
        <w:tc>
          <w:tcPr>
            <w:tcW w:w="1384" w:type="dxa"/>
          </w:tcPr>
          <w:p w14:paraId="5D327AD4" w14:textId="77777777" w:rsidR="00DD4062" w:rsidRPr="00FA3955" w:rsidRDefault="00DD4062" w:rsidP="00465F30">
            <w:pPr>
              <w:rPr>
                <w:rFonts w:ascii="Arial" w:hAnsi="Arial" w:cs="Arial"/>
                <w:b/>
                <w:sz w:val="24"/>
                <w:szCs w:val="24"/>
              </w:rPr>
            </w:pPr>
            <w:r w:rsidRPr="00FA3955">
              <w:rPr>
                <w:rFonts w:ascii="Arial" w:hAnsi="Arial" w:cs="Arial"/>
                <w:b/>
                <w:sz w:val="24"/>
                <w:szCs w:val="24"/>
              </w:rPr>
              <w:t>Analyser A</w:t>
            </w:r>
          </w:p>
        </w:tc>
        <w:tc>
          <w:tcPr>
            <w:tcW w:w="1010" w:type="dxa"/>
          </w:tcPr>
          <w:p w14:paraId="749F0C0D"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119</w:t>
            </w:r>
          </w:p>
        </w:tc>
        <w:tc>
          <w:tcPr>
            <w:tcW w:w="1197" w:type="dxa"/>
          </w:tcPr>
          <w:p w14:paraId="149E444A"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173</w:t>
            </w:r>
          </w:p>
        </w:tc>
        <w:tc>
          <w:tcPr>
            <w:tcW w:w="1197" w:type="dxa"/>
          </w:tcPr>
          <w:p w14:paraId="16AE7E36"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100</w:t>
            </w:r>
          </w:p>
        </w:tc>
        <w:tc>
          <w:tcPr>
            <w:tcW w:w="1197" w:type="dxa"/>
          </w:tcPr>
          <w:p w14:paraId="3F2CA15A"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99</w:t>
            </w:r>
          </w:p>
        </w:tc>
        <w:tc>
          <w:tcPr>
            <w:tcW w:w="1197" w:type="dxa"/>
          </w:tcPr>
          <w:p w14:paraId="2E36DB54"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77</w:t>
            </w:r>
          </w:p>
        </w:tc>
        <w:tc>
          <w:tcPr>
            <w:tcW w:w="1197" w:type="dxa"/>
          </w:tcPr>
          <w:p w14:paraId="0988F2FF"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124</w:t>
            </w:r>
          </w:p>
        </w:tc>
        <w:tc>
          <w:tcPr>
            <w:tcW w:w="1197" w:type="dxa"/>
          </w:tcPr>
          <w:p w14:paraId="65DECD11" w14:textId="77777777" w:rsidR="00DD4062" w:rsidRPr="00FA3955" w:rsidRDefault="00792B97" w:rsidP="00465F30">
            <w:pPr>
              <w:jc w:val="center"/>
              <w:rPr>
                <w:rFonts w:ascii="Arial" w:hAnsi="Arial" w:cs="Arial"/>
                <w:b/>
                <w:sz w:val="24"/>
                <w:szCs w:val="24"/>
              </w:rPr>
            </w:pPr>
            <w:r w:rsidRPr="00FA3955">
              <w:rPr>
                <w:rFonts w:ascii="Arial" w:hAnsi="Arial" w:cs="Arial"/>
                <w:b/>
                <w:sz w:val="24"/>
                <w:szCs w:val="24"/>
              </w:rPr>
              <w:t>73</w:t>
            </w:r>
          </w:p>
        </w:tc>
      </w:tr>
      <w:tr w:rsidR="00792B97" w:rsidRPr="00FA3955" w14:paraId="6FBD2327" w14:textId="77777777" w:rsidTr="00792B97">
        <w:tc>
          <w:tcPr>
            <w:tcW w:w="1384" w:type="dxa"/>
          </w:tcPr>
          <w:p w14:paraId="292A9EEC" w14:textId="77777777" w:rsidR="00792B97" w:rsidRPr="00FA3955" w:rsidRDefault="00792B97" w:rsidP="00465F30">
            <w:pPr>
              <w:rPr>
                <w:rFonts w:ascii="Arial" w:hAnsi="Arial" w:cs="Arial"/>
                <w:b/>
                <w:sz w:val="24"/>
                <w:szCs w:val="24"/>
              </w:rPr>
            </w:pPr>
            <w:r w:rsidRPr="00FA3955">
              <w:rPr>
                <w:rFonts w:ascii="Arial" w:hAnsi="Arial" w:cs="Arial"/>
                <w:b/>
                <w:sz w:val="24"/>
                <w:szCs w:val="24"/>
              </w:rPr>
              <w:t>Analyser B</w:t>
            </w:r>
          </w:p>
        </w:tc>
        <w:tc>
          <w:tcPr>
            <w:tcW w:w="1010" w:type="dxa"/>
          </w:tcPr>
          <w:p w14:paraId="631F951B"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106</w:t>
            </w:r>
          </w:p>
        </w:tc>
        <w:tc>
          <w:tcPr>
            <w:tcW w:w="1197" w:type="dxa"/>
          </w:tcPr>
          <w:p w14:paraId="4DA810B0"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153</w:t>
            </w:r>
          </w:p>
        </w:tc>
        <w:tc>
          <w:tcPr>
            <w:tcW w:w="1197" w:type="dxa"/>
          </w:tcPr>
          <w:p w14:paraId="43950EA6"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83</w:t>
            </w:r>
          </w:p>
        </w:tc>
        <w:tc>
          <w:tcPr>
            <w:tcW w:w="1197" w:type="dxa"/>
          </w:tcPr>
          <w:p w14:paraId="485FC08F"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100</w:t>
            </w:r>
          </w:p>
        </w:tc>
        <w:tc>
          <w:tcPr>
            <w:tcW w:w="1197" w:type="dxa"/>
          </w:tcPr>
          <w:p w14:paraId="1C6B0804"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69</w:t>
            </w:r>
          </w:p>
        </w:tc>
        <w:tc>
          <w:tcPr>
            <w:tcW w:w="1197" w:type="dxa"/>
          </w:tcPr>
          <w:p w14:paraId="511F41AA"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123</w:t>
            </w:r>
          </w:p>
        </w:tc>
        <w:tc>
          <w:tcPr>
            <w:tcW w:w="1197" w:type="dxa"/>
          </w:tcPr>
          <w:p w14:paraId="37270A26" w14:textId="77777777" w:rsidR="00792B97" w:rsidRPr="00FA3955" w:rsidRDefault="00792B97" w:rsidP="00465F30">
            <w:pPr>
              <w:jc w:val="center"/>
              <w:rPr>
                <w:rFonts w:ascii="Arial" w:hAnsi="Arial" w:cs="Arial"/>
                <w:b/>
                <w:sz w:val="24"/>
                <w:szCs w:val="24"/>
              </w:rPr>
            </w:pPr>
            <w:r w:rsidRPr="00FA3955">
              <w:rPr>
                <w:rFonts w:ascii="Arial" w:hAnsi="Arial" w:cs="Arial"/>
                <w:b/>
                <w:sz w:val="24"/>
                <w:szCs w:val="24"/>
              </w:rPr>
              <w:t>67</w:t>
            </w:r>
          </w:p>
        </w:tc>
      </w:tr>
    </w:tbl>
    <w:p w14:paraId="34A94BE2" w14:textId="77777777" w:rsidR="001924D4" w:rsidRPr="00FA3955" w:rsidRDefault="001924D4" w:rsidP="00544974">
      <w:pPr>
        <w:pStyle w:val="ListParagraph"/>
        <w:numPr>
          <w:ilvl w:val="0"/>
          <w:numId w:val="71"/>
        </w:numPr>
        <w:spacing w:before="120"/>
        <w:rPr>
          <w:rFonts w:ascii="Arial" w:hAnsi="Arial" w:cs="Arial"/>
          <w:b/>
          <w:sz w:val="24"/>
          <w:szCs w:val="24"/>
        </w:rPr>
      </w:pPr>
      <w:r w:rsidRPr="00FA3955">
        <w:rPr>
          <w:rFonts w:ascii="Arial" w:hAnsi="Arial" w:cs="Arial"/>
          <w:b/>
          <w:sz w:val="24"/>
          <w:szCs w:val="24"/>
        </w:rPr>
        <w:t xml:space="preserve">Carry out a paired </w:t>
      </w:r>
      <w:r w:rsidRPr="00FA3955">
        <w:rPr>
          <w:rFonts w:ascii="Arial" w:hAnsi="Arial" w:cs="Arial"/>
          <w:b/>
          <w:i/>
          <w:sz w:val="24"/>
          <w:szCs w:val="24"/>
        </w:rPr>
        <w:t>t</w:t>
      </w:r>
      <w:r w:rsidRPr="00FA3955">
        <w:rPr>
          <w:rFonts w:ascii="Arial" w:hAnsi="Arial" w:cs="Arial"/>
          <w:b/>
          <w:sz w:val="24"/>
          <w:szCs w:val="24"/>
        </w:rPr>
        <w:t>-test at the 5% significance level to determine whether there is any difference between the analysers.</w:t>
      </w:r>
    </w:p>
    <w:p w14:paraId="32DB0187" w14:textId="054BCC87" w:rsidR="00465F30" w:rsidRPr="00FA3955" w:rsidRDefault="00465F30" w:rsidP="00465F30">
      <w:pPr>
        <w:pStyle w:val="ListParagraph"/>
        <w:rPr>
          <w:rFonts w:ascii="Arial" w:hAnsi="Arial" w:cs="Arial"/>
          <w:i/>
          <w:sz w:val="24"/>
          <w:szCs w:val="24"/>
        </w:rPr>
      </w:pPr>
      <w:r w:rsidRPr="00FA3955">
        <w:rPr>
          <w:rFonts w:ascii="Arial" w:hAnsi="Arial" w:cs="Arial"/>
          <w:i/>
          <w:sz w:val="24"/>
          <w:szCs w:val="24"/>
        </w:rPr>
        <w:t xml:space="preserve">Let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A</m:t>
            </m:r>
          </m:sub>
        </m:sSub>
      </m:oMath>
      <w:r w:rsidRPr="00FA3955">
        <w:rPr>
          <w:rFonts w:ascii="Arial" w:hAnsi="Arial" w:cs="Arial"/>
          <w:i/>
          <w:sz w:val="24"/>
          <w:szCs w:val="24"/>
        </w:rPr>
        <w:t xml:space="preserve"> be the</w:t>
      </w:r>
      <w:r w:rsidR="00496E3C" w:rsidRPr="00FA3955">
        <w:rPr>
          <w:rFonts w:ascii="Arial" w:hAnsi="Arial" w:cs="Arial"/>
          <w:i/>
          <w:sz w:val="24"/>
          <w:szCs w:val="24"/>
        </w:rPr>
        <w:t xml:space="preserve"> reading of the </w:t>
      </w:r>
      <w:r w:rsidRPr="00FA3955">
        <w:rPr>
          <w:rFonts w:ascii="Arial" w:hAnsi="Arial" w:cs="Arial"/>
          <w:i/>
          <w:sz w:val="24"/>
          <w:szCs w:val="24"/>
        </w:rPr>
        <w:t>creatinine level in micromoles per litre of the specimen using analyser A</w:t>
      </w:r>
      <w:r w:rsidR="00DF31F2" w:rsidRPr="00FA3955">
        <w:rPr>
          <w:rFonts w:ascii="Arial" w:hAnsi="Arial" w:cs="Arial"/>
          <w:i/>
          <w:sz w:val="24"/>
          <w:szCs w:val="24"/>
        </w:rPr>
        <w:t xml:space="preserve"> and let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B</m:t>
            </m:r>
          </m:sub>
        </m:sSub>
      </m:oMath>
      <w:r w:rsidRPr="00FA3955">
        <w:rPr>
          <w:rFonts w:ascii="Arial" w:hAnsi="Arial" w:cs="Arial"/>
          <w:i/>
          <w:sz w:val="24"/>
          <w:szCs w:val="24"/>
        </w:rPr>
        <w:t xml:space="preserve"> be th</w:t>
      </w:r>
      <w:r w:rsidR="00DF31F2" w:rsidRPr="00FA3955">
        <w:rPr>
          <w:rFonts w:ascii="Arial" w:hAnsi="Arial" w:cs="Arial"/>
          <w:i/>
          <w:sz w:val="24"/>
          <w:szCs w:val="24"/>
        </w:rPr>
        <w:t xml:space="preserve">at for </w:t>
      </w:r>
      <w:r w:rsidRPr="00FA3955">
        <w:rPr>
          <w:rFonts w:ascii="Arial" w:hAnsi="Arial" w:cs="Arial"/>
          <w:i/>
          <w:sz w:val="24"/>
          <w:szCs w:val="24"/>
        </w:rPr>
        <w:t>analyser B.</w:t>
      </w:r>
      <w:r w:rsidR="00496E3C" w:rsidRPr="00FA3955">
        <w:rPr>
          <w:rFonts w:ascii="Arial" w:hAnsi="Arial" w:cs="Arial"/>
          <w:i/>
          <w:sz w:val="24"/>
          <w:szCs w:val="24"/>
        </w:rPr>
        <w:t xml:space="preserve"> </w:t>
      </w:r>
      <w:r w:rsidR="007E5D81" w:rsidRPr="00FA3955">
        <w:rPr>
          <w:rFonts w:ascii="Arial" w:hAnsi="Arial" w:cs="Arial"/>
          <w:i/>
          <w:sz w:val="24"/>
          <w:szCs w:val="24"/>
        </w:rPr>
        <w:br/>
      </w:r>
      <w:r w:rsidR="00496E3C" w:rsidRPr="00FA3955">
        <w:rPr>
          <w:rFonts w:ascii="Arial" w:hAnsi="Arial" w:cs="Arial"/>
          <w:i/>
          <w:sz w:val="24"/>
          <w:szCs w:val="24"/>
        </w:rPr>
        <w:t xml:space="preserve">Let </w:t>
      </w:r>
      <m:oMath>
        <m:r>
          <w:rPr>
            <w:rFonts w:ascii="Cambria Math" w:hAnsi="Cambria Math" w:cs="Arial"/>
            <w:sz w:val="24"/>
            <w:szCs w:val="24"/>
          </w:rPr>
          <m:t>D=</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A</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B</m:t>
            </m:r>
          </m:sub>
        </m:sSub>
      </m:oMath>
      <w:r w:rsidR="00496E3C" w:rsidRPr="00FA3955">
        <w:rPr>
          <w:rFonts w:ascii="Arial" w:hAnsi="Arial" w:cs="Arial"/>
          <w:i/>
          <w:sz w:val="24"/>
          <w:szCs w:val="24"/>
        </w:rPr>
        <w:t>.</w:t>
      </w:r>
    </w:p>
    <w:p w14:paraId="16D66C44" w14:textId="77777777" w:rsidR="00465F30" w:rsidRPr="00FA3955" w:rsidRDefault="00465F30" w:rsidP="00465F30">
      <w:pPr>
        <w:pStyle w:val="ListParagraph"/>
        <w:rPr>
          <w:rFonts w:ascii="Arial" w:hAnsi="Arial" w:cs="Arial"/>
          <w:i/>
          <w:sz w:val="24"/>
          <w:szCs w:val="24"/>
        </w:rPr>
      </w:pPr>
    </w:p>
    <w:p w14:paraId="3B042679" w14:textId="43CC056B" w:rsidR="00465F30" w:rsidRPr="00FA3955" w:rsidRDefault="00000000" w:rsidP="00465F30">
      <w:pPr>
        <w:pStyle w:val="ListParagraph"/>
        <w:rPr>
          <w:rFonts w:ascii="Arial" w:hAnsi="Arial" w:cs="Arial"/>
          <w:i/>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r>
          <w:rPr>
            <w:rFonts w:ascii="Cambria Math" w:hAnsi="Cambria Math" w:cs="Arial"/>
            <w:sz w:val="24"/>
            <w:szCs w:val="24"/>
          </w:rPr>
          <m:t>=0</m:t>
        </m:r>
      </m:oMath>
      <w:r w:rsidR="00465F30" w:rsidRPr="00FA3955">
        <w:rPr>
          <w:rFonts w:ascii="Arial" w:hAnsi="Arial" w:cs="Arial"/>
          <w:i/>
          <w:sz w:val="24"/>
          <w:szCs w:val="24"/>
        </w:rPr>
        <w:t>,</w:t>
      </w:r>
      <w:r w:rsidR="00465F30"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r>
          <w:rPr>
            <w:rFonts w:ascii="Cambria Math" w:hAnsi="Cambria Math" w:cs="Arial"/>
            <w:sz w:val="24"/>
            <w:szCs w:val="24"/>
          </w:rPr>
          <m:t>≠0</m:t>
        </m:r>
      </m:oMath>
      <w:r w:rsidR="00465F30" w:rsidRPr="00FA3955">
        <w:rPr>
          <w:rFonts w:ascii="Arial" w:hAnsi="Arial" w:cs="Arial"/>
          <w:i/>
          <w:sz w:val="24"/>
          <w:szCs w:val="24"/>
        </w:rPr>
        <w:t>,</w:t>
      </w:r>
      <w:r w:rsidR="00465F30" w:rsidRPr="00FA3955">
        <w:rPr>
          <w:rFonts w:ascii="Arial" w:hAnsi="Arial" w:cs="Arial"/>
          <w:i/>
          <w:sz w:val="24"/>
          <w:szCs w:val="24"/>
        </w:rPr>
        <w:br/>
        <w:t xml:space="preserve">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oMath>
      <w:r w:rsidR="00465F30" w:rsidRPr="00FA3955">
        <w:rPr>
          <w:rFonts w:ascii="Arial" w:hAnsi="Arial" w:cs="Arial"/>
          <w:i/>
          <w:sz w:val="24"/>
          <w:szCs w:val="24"/>
        </w:rPr>
        <w:t xml:space="preserve"> </w:t>
      </w:r>
      <w:r w:rsidR="00496E3C" w:rsidRPr="00FA3955">
        <w:rPr>
          <w:rFonts w:ascii="Arial" w:hAnsi="Arial" w:cs="Arial"/>
          <w:i/>
          <w:sz w:val="24"/>
          <w:szCs w:val="24"/>
        </w:rPr>
        <w:t xml:space="preserve">is </w:t>
      </w:r>
      <w:r w:rsidR="00465F30" w:rsidRPr="00FA3955">
        <w:rPr>
          <w:rFonts w:ascii="Arial" w:hAnsi="Arial" w:cs="Arial"/>
          <w:i/>
          <w:sz w:val="24"/>
          <w:szCs w:val="24"/>
        </w:rPr>
        <w:t xml:space="preserve">the </w:t>
      </w:r>
      <w:r w:rsidR="00496E3C" w:rsidRPr="00FA3955">
        <w:rPr>
          <w:rFonts w:ascii="Arial" w:hAnsi="Arial" w:cs="Arial"/>
          <w:i/>
          <w:sz w:val="24"/>
          <w:szCs w:val="24"/>
        </w:rPr>
        <w:t xml:space="preserve">difference in </w:t>
      </w:r>
      <w:r w:rsidR="00465F30" w:rsidRPr="00FA3955">
        <w:rPr>
          <w:rFonts w:ascii="Arial" w:hAnsi="Arial" w:cs="Arial"/>
          <w:i/>
          <w:sz w:val="24"/>
          <w:szCs w:val="24"/>
        </w:rPr>
        <w:t xml:space="preserve">mean </w:t>
      </w:r>
      <w:r w:rsidR="00496E3C" w:rsidRPr="00FA3955">
        <w:rPr>
          <w:rFonts w:ascii="Arial" w:hAnsi="Arial" w:cs="Arial"/>
          <w:i/>
          <w:sz w:val="24"/>
          <w:szCs w:val="24"/>
        </w:rPr>
        <w:t xml:space="preserve">in readings of the </w:t>
      </w:r>
      <w:r w:rsidR="00465F30" w:rsidRPr="00FA3955">
        <w:rPr>
          <w:rFonts w:ascii="Arial" w:hAnsi="Arial" w:cs="Arial"/>
          <w:i/>
          <w:sz w:val="24"/>
          <w:szCs w:val="24"/>
        </w:rPr>
        <w:t>creatinine level of the specimen using analysers A and B respectively.</w:t>
      </w:r>
    </w:p>
    <w:p w14:paraId="49989C2C" w14:textId="61AC4350" w:rsidR="00DF31F2" w:rsidRPr="00FA3955" w:rsidRDefault="00DF31F2" w:rsidP="00465F30">
      <w:pPr>
        <w:pStyle w:val="ListParagraph"/>
        <w:rPr>
          <w:rFonts w:ascii="Arial" w:hAnsi="Arial" w:cs="Arial"/>
          <w:i/>
          <w:sz w:val="24"/>
          <w:szCs w:val="24"/>
        </w:rPr>
      </w:pPr>
      <w:r w:rsidRPr="00FA3955">
        <w:rPr>
          <w:rFonts w:ascii="Arial" w:hAnsi="Arial" w:cs="Arial"/>
          <w:i/>
          <w:sz w:val="24"/>
          <w:szCs w:val="24"/>
        </w:rPr>
        <w:t xml:space="preserve">We will carry out a two-tailed paired t-test at the 5% significance level using </w:t>
      </w:r>
      <m:oMath>
        <m:r>
          <w:rPr>
            <w:rFonts w:ascii="Cambria Math" w:hAnsi="Cambria Math" w:cs="Arial"/>
            <w:sz w:val="24"/>
            <w:szCs w:val="24"/>
          </w:rPr>
          <m:t>ν=7-1=6</m:t>
        </m:r>
      </m:oMath>
    </w:p>
    <w:tbl>
      <w:tblPr>
        <w:tblStyle w:val="TableGrid"/>
        <w:tblW w:w="0" w:type="auto"/>
        <w:jc w:val="center"/>
        <w:tblLook w:val="04A0" w:firstRow="1" w:lastRow="0" w:firstColumn="1" w:lastColumn="0" w:noHBand="0" w:noVBand="1"/>
      </w:tblPr>
      <w:tblGrid>
        <w:gridCol w:w="1384"/>
        <w:gridCol w:w="617"/>
        <w:gridCol w:w="617"/>
        <w:gridCol w:w="617"/>
        <w:gridCol w:w="617"/>
        <w:gridCol w:w="516"/>
        <w:gridCol w:w="617"/>
        <w:gridCol w:w="516"/>
      </w:tblGrid>
      <w:tr w:rsidR="00465F30" w:rsidRPr="00FA3955" w14:paraId="3B3872F4" w14:textId="77777777" w:rsidTr="00465F30">
        <w:trPr>
          <w:jc w:val="center"/>
        </w:trPr>
        <w:tc>
          <w:tcPr>
            <w:tcW w:w="1384" w:type="dxa"/>
          </w:tcPr>
          <w:p w14:paraId="795A1D87" w14:textId="77777777" w:rsidR="00465F30" w:rsidRPr="00FA3955" w:rsidRDefault="00465F30" w:rsidP="00465F30">
            <w:pPr>
              <w:rPr>
                <w:rFonts w:ascii="Arial" w:hAnsi="Arial" w:cs="Arial"/>
                <w:i/>
                <w:sz w:val="24"/>
                <w:szCs w:val="24"/>
              </w:rPr>
            </w:pPr>
            <w:r w:rsidRPr="00FA3955">
              <w:rPr>
                <w:rFonts w:ascii="Arial" w:hAnsi="Arial" w:cs="Arial"/>
                <w:i/>
                <w:sz w:val="24"/>
                <w:szCs w:val="24"/>
              </w:rPr>
              <w:t>Specimen</w:t>
            </w:r>
          </w:p>
        </w:tc>
        <w:tc>
          <w:tcPr>
            <w:tcW w:w="616" w:type="dxa"/>
          </w:tcPr>
          <w:p w14:paraId="112BC140" w14:textId="77777777" w:rsidR="00465F30" w:rsidRPr="00FA3955" w:rsidRDefault="00465F30" w:rsidP="00465F30">
            <w:pPr>
              <w:rPr>
                <w:rFonts w:ascii="Arial" w:hAnsi="Arial" w:cs="Arial"/>
                <w:i/>
                <w:sz w:val="24"/>
                <w:szCs w:val="24"/>
              </w:rPr>
            </w:pPr>
            <w:r w:rsidRPr="00FA3955">
              <w:rPr>
                <w:rFonts w:ascii="Arial" w:hAnsi="Arial" w:cs="Arial"/>
                <w:i/>
                <w:sz w:val="24"/>
                <w:szCs w:val="24"/>
              </w:rPr>
              <w:t>1</w:t>
            </w:r>
          </w:p>
        </w:tc>
        <w:tc>
          <w:tcPr>
            <w:tcW w:w="616" w:type="dxa"/>
          </w:tcPr>
          <w:p w14:paraId="56A17BCE" w14:textId="77777777" w:rsidR="00465F30" w:rsidRPr="00FA3955" w:rsidRDefault="00465F30" w:rsidP="00465F30">
            <w:pPr>
              <w:rPr>
                <w:rFonts w:ascii="Arial" w:hAnsi="Arial" w:cs="Arial"/>
                <w:i/>
                <w:sz w:val="24"/>
                <w:szCs w:val="24"/>
              </w:rPr>
            </w:pPr>
            <w:r w:rsidRPr="00FA3955">
              <w:rPr>
                <w:rFonts w:ascii="Arial" w:hAnsi="Arial" w:cs="Arial"/>
                <w:i/>
                <w:sz w:val="24"/>
                <w:szCs w:val="24"/>
              </w:rPr>
              <w:t>2</w:t>
            </w:r>
          </w:p>
        </w:tc>
        <w:tc>
          <w:tcPr>
            <w:tcW w:w="616" w:type="dxa"/>
          </w:tcPr>
          <w:p w14:paraId="0C177996" w14:textId="77777777" w:rsidR="00465F30" w:rsidRPr="00FA3955" w:rsidRDefault="00465F30" w:rsidP="00465F30">
            <w:pPr>
              <w:rPr>
                <w:rFonts w:ascii="Arial" w:hAnsi="Arial" w:cs="Arial"/>
                <w:i/>
                <w:sz w:val="24"/>
                <w:szCs w:val="24"/>
              </w:rPr>
            </w:pPr>
            <w:r w:rsidRPr="00FA3955">
              <w:rPr>
                <w:rFonts w:ascii="Arial" w:hAnsi="Arial" w:cs="Arial"/>
                <w:i/>
                <w:sz w:val="24"/>
                <w:szCs w:val="24"/>
              </w:rPr>
              <w:t>3</w:t>
            </w:r>
          </w:p>
        </w:tc>
        <w:tc>
          <w:tcPr>
            <w:tcW w:w="616" w:type="dxa"/>
          </w:tcPr>
          <w:p w14:paraId="7BA02A9B" w14:textId="77777777" w:rsidR="00465F30" w:rsidRPr="00FA3955" w:rsidRDefault="00465F30" w:rsidP="00465F30">
            <w:pPr>
              <w:rPr>
                <w:rFonts w:ascii="Arial" w:hAnsi="Arial" w:cs="Arial"/>
                <w:i/>
                <w:sz w:val="24"/>
                <w:szCs w:val="24"/>
              </w:rPr>
            </w:pPr>
            <w:r w:rsidRPr="00FA3955">
              <w:rPr>
                <w:rFonts w:ascii="Arial" w:hAnsi="Arial" w:cs="Arial"/>
                <w:i/>
                <w:sz w:val="24"/>
                <w:szCs w:val="24"/>
              </w:rPr>
              <w:t>4</w:t>
            </w:r>
          </w:p>
        </w:tc>
        <w:tc>
          <w:tcPr>
            <w:tcW w:w="516" w:type="dxa"/>
          </w:tcPr>
          <w:p w14:paraId="4A8F8893" w14:textId="77777777" w:rsidR="00465F30" w:rsidRPr="00FA3955" w:rsidRDefault="00465F30" w:rsidP="00465F30">
            <w:pPr>
              <w:rPr>
                <w:rFonts w:ascii="Arial" w:hAnsi="Arial" w:cs="Arial"/>
                <w:i/>
                <w:sz w:val="24"/>
                <w:szCs w:val="24"/>
              </w:rPr>
            </w:pPr>
            <w:r w:rsidRPr="00FA3955">
              <w:rPr>
                <w:rFonts w:ascii="Arial" w:hAnsi="Arial" w:cs="Arial"/>
                <w:i/>
                <w:sz w:val="24"/>
                <w:szCs w:val="24"/>
              </w:rPr>
              <w:t>5</w:t>
            </w:r>
          </w:p>
        </w:tc>
        <w:tc>
          <w:tcPr>
            <w:tcW w:w="616" w:type="dxa"/>
          </w:tcPr>
          <w:p w14:paraId="7F774A70" w14:textId="77777777" w:rsidR="00465F30" w:rsidRPr="00FA3955" w:rsidRDefault="00465F30" w:rsidP="00465F30">
            <w:pPr>
              <w:rPr>
                <w:rFonts w:ascii="Arial" w:hAnsi="Arial" w:cs="Arial"/>
                <w:i/>
                <w:sz w:val="24"/>
                <w:szCs w:val="24"/>
              </w:rPr>
            </w:pPr>
            <w:r w:rsidRPr="00FA3955">
              <w:rPr>
                <w:rFonts w:ascii="Arial" w:hAnsi="Arial" w:cs="Arial"/>
                <w:i/>
                <w:sz w:val="24"/>
                <w:szCs w:val="24"/>
              </w:rPr>
              <w:t>6</w:t>
            </w:r>
          </w:p>
        </w:tc>
        <w:tc>
          <w:tcPr>
            <w:tcW w:w="516" w:type="dxa"/>
          </w:tcPr>
          <w:p w14:paraId="1E6F9F21" w14:textId="77777777" w:rsidR="00465F30" w:rsidRPr="00FA3955" w:rsidRDefault="00465F30" w:rsidP="00465F30">
            <w:pPr>
              <w:rPr>
                <w:rFonts w:ascii="Arial" w:hAnsi="Arial" w:cs="Arial"/>
                <w:i/>
                <w:sz w:val="24"/>
                <w:szCs w:val="24"/>
              </w:rPr>
            </w:pPr>
            <w:r w:rsidRPr="00FA3955">
              <w:rPr>
                <w:rFonts w:ascii="Arial" w:hAnsi="Arial" w:cs="Arial"/>
                <w:i/>
                <w:sz w:val="24"/>
                <w:szCs w:val="24"/>
              </w:rPr>
              <w:t>7</w:t>
            </w:r>
          </w:p>
        </w:tc>
      </w:tr>
      <w:tr w:rsidR="00465F30" w:rsidRPr="00FA3955" w14:paraId="0355917F" w14:textId="77777777" w:rsidTr="00465F30">
        <w:trPr>
          <w:jc w:val="center"/>
        </w:trPr>
        <w:tc>
          <w:tcPr>
            <w:tcW w:w="1384" w:type="dxa"/>
          </w:tcPr>
          <w:p w14:paraId="7F9EDCCB" w14:textId="77777777" w:rsidR="00465F30" w:rsidRPr="00FA3955" w:rsidRDefault="00465F30" w:rsidP="00465F30">
            <w:pPr>
              <w:rPr>
                <w:rFonts w:ascii="Arial" w:hAnsi="Arial" w:cs="Arial"/>
                <w:i/>
                <w:sz w:val="24"/>
                <w:szCs w:val="24"/>
              </w:rPr>
            </w:pPr>
            <w:r w:rsidRPr="00FA3955">
              <w:rPr>
                <w:rFonts w:ascii="Arial" w:hAnsi="Arial" w:cs="Arial"/>
                <w:i/>
                <w:sz w:val="24"/>
                <w:szCs w:val="24"/>
              </w:rPr>
              <w:t>Analyser A</w:t>
            </w:r>
          </w:p>
        </w:tc>
        <w:tc>
          <w:tcPr>
            <w:tcW w:w="616" w:type="dxa"/>
          </w:tcPr>
          <w:p w14:paraId="0C895601" w14:textId="77777777" w:rsidR="00465F30" w:rsidRPr="00FA3955" w:rsidRDefault="00465F30" w:rsidP="00465F30">
            <w:pPr>
              <w:rPr>
                <w:rFonts w:ascii="Arial" w:hAnsi="Arial" w:cs="Arial"/>
                <w:i/>
                <w:sz w:val="24"/>
                <w:szCs w:val="24"/>
              </w:rPr>
            </w:pPr>
            <w:r w:rsidRPr="00FA3955">
              <w:rPr>
                <w:rFonts w:ascii="Arial" w:hAnsi="Arial" w:cs="Arial"/>
                <w:i/>
                <w:sz w:val="24"/>
                <w:szCs w:val="24"/>
              </w:rPr>
              <w:t>119</w:t>
            </w:r>
          </w:p>
        </w:tc>
        <w:tc>
          <w:tcPr>
            <w:tcW w:w="616" w:type="dxa"/>
          </w:tcPr>
          <w:p w14:paraId="0BB51A64" w14:textId="77777777" w:rsidR="00465F30" w:rsidRPr="00FA3955" w:rsidRDefault="00465F30" w:rsidP="00465F30">
            <w:pPr>
              <w:rPr>
                <w:rFonts w:ascii="Arial" w:hAnsi="Arial" w:cs="Arial"/>
                <w:i/>
                <w:sz w:val="24"/>
                <w:szCs w:val="24"/>
              </w:rPr>
            </w:pPr>
            <w:r w:rsidRPr="00FA3955">
              <w:rPr>
                <w:rFonts w:ascii="Arial" w:hAnsi="Arial" w:cs="Arial"/>
                <w:i/>
                <w:sz w:val="24"/>
                <w:szCs w:val="24"/>
              </w:rPr>
              <w:t>173</w:t>
            </w:r>
          </w:p>
        </w:tc>
        <w:tc>
          <w:tcPr>
            <w:tcW w:w="616" w:type="dxa"/>
          </w:tcPr>
          <w:p w14:paraId="3DC22061" w14:textId="77777777" w:rsidR="00465F30" w:rsidRPr="00FA3955" w:rsidRDefault="00465F30" w:rsidP="00465F30">
            <w:pPr>
              <w:rPr>
                <w:rFonts w:ascii="Arial" w:hAnsi="Arial" w:cs="Arial"/>
                <w:i/>
                <w:sz w:val="24"/>
                <w:szCs w:val="24"/>
              </w:rPr>
            </w:pPr>
            <w:r w:rsidRPr="00FA3955">
              <w:rPr>
                <w:rFonts w:ascii="Arial" w:hAnsi="Arial" w:cs="Arial"/>
                <w:i/>
                <w:sz w:val="24"/>
                <w:szCs w:val="24"/>
              </w:rPr>
              <w:t>100</w:t>
            </w:r>
          </w:p>
        </w:tc>
        <w:tc>
          <w:tcPr>
            <w:tcW w:w="616" w:type="dxa"/>
          </w:tcPr>
          <w:p w14:paraId="5B610FF7" w14:textId="77777777" w:rsidR="00465F30" w:rsidRPr="00FA3955" w:rsidRDefault="00465F30" w:rsidP="00465F30">
            <w:pPr>
              <w:rPr>
                <w:rFonts w:ascii="Arial" w:hAnsi="Arial" w:cs="Arial"/>
                <w:i/>
                <w:sz w:val="24"/>
                <w:szCs w:val="24"/>
              </w:rPr>
            </w:pPr>
            <w:r w:rsidRPr="00FA3955">
              <w:rPr>
                <w:rFonts w:ascii="Arial" w:hAnsi="Arial" w:cs="Arial"/>
                <w:i/>
                <w:sz w:val="24"/>
                <w:szCs w:val="24"/>
              </w:rPr>
              <w:t>99</w:t>
            </w:r>
          </w:p>
        </w:tc>
        <w:tc>
          <w:tcPr>
            <w:tcW w:w="516" w:type="dxa"/>
          </w:tcPr>
          <w:p w14:paraId="35AE51B2" w14:textId="77777777" w:rsidR="00465F30" w:rsidRPr="00FA3955" w:rsidRDefault="00465F30" w:rsidP="00465F30">
            <w:pPr>
              <w:rPr>
                <w:rFonts w:ascii="Arial" w:hAnsi="Arial" w:cs="Arial"/>
                <w:i/>
                <w:sz w:val="24"/>
                <w:szCs w:val="24"/>
              </w:rPr>
            </w:pPr>
            <w:r w:rsidRPr="00FA3955">
              <w:rPr>
                <w:rFonts w:ascii="Arial" w:hAnsi="Arial" w:cs="Arial"/>
                <w:i/>
                <w:sz w:val="24"/>
                <w:szCs w:val="24"/>
              </w:rPr>
              <w:t>77</w:t>
            </w:r>
          </w:p>
        </w:tc>
        <w:tc>
          <w:tcPr>
            <w:tcW w:w="616" w:type="dxa"/>
          </w:tcPr>
          <w:p w14:paraId="7B80E0C5" w14:textId="77777777" w:rsidR="00465F30" w:rsidRPr="00FA3955" w:rsidRDefault="00465F30" w:rsidP="00465F30">
            <w:pPr>
              <w:rPr>
                <w:rFonts w:ascii="Arial" w:hAnsi="Arial" w:cs="Arial"/>
                <w:i/>
                <w:sz w:val="24"/>
                <w:szCs w:val="24"/>
              </w:rPr>
            </w:pPr>
            <w:r w:rsidRPr="00FA3955">
              <w:rPr>
                <w:rFonts w:ascii="Arial" w:hAnsi="Arial" w:cs="Arial"/>
                <w:i/>
                <w:sz w:val="24"/>
                <w:szCs w:val="24"/>
              </w:rPr>
              <w:t>124</w:t>
            </w:r>
          </w:p>
        </w:tc>
        <w:tc>
          <w:tcPr>
            <w:tcW w:w="516" w:type="dxa"/>
          </w:tcPr>
          <w:p w14:paraId="1A3BCDDF" w14:textId="77777777" w:rsidR="00465F30" w:rsidRPr="00FA3955" w:rsidRDefault="00465F30" w:rsidP="00465F30">
            <w:pPr>
              <w:rPr>
                <w:rFonts w:ascii="Arial" w:hAnsi="Arial" w:cs="Arial"/>
                <w:i/>
                <w:sz w:val="24"/>
                <w:szCs w:val="24"/>
              </w:rPr>
            </w:pPr>
            <w:r w:rsidRPr="00FA3955">
              <w:rPr>
                <w:rFonts w:ascii="Arial" w:hAnsi="Arial" w:cs="Arial"/>
                <w:i/>
                <w:sz w:val="24"/>
                <w:szCs w:val="24"/>
              </w:rPr>
              <w:t>73</w:t>
            </w:r>
          </w:p>
        </w:tc>
      </w:tr>
      <w:tr w:rsidR="00465F30" w:rsidRPr="00FA3955" w14:paraId="67EB760C" w14:textId="77777777" w:rsidTr="00465F30">
        <w:trPr>
          <w:jc w:val="center"/>
        </w:trPr>
        <w:tc>
          <w:tcPr>
            <w:tcW w:w="1384" w:type="dxa"/>
          </w:tcPr>
          <w:p w14:paraId="04BB726F" w14:textId="77777777" w:rsidR="00465F30" w:rsidRPr="00FA3955" w:rsidRDefault="00465F30" w:rsidP="00465F30">
            <w:pPr>
              <w:rPr>
                <w:rFonts w:ascii="Arial" w:hAnsi="Arial" w:cs="Arial"/>
                <w:i/>
                <w:sz w:val="24"/>
                <w:szCs w:val="24"/>
              </w:rPr>
            </w:pPr>
            <w:r w:rsidRPr="00FA3955">
              <w:rPr>
                <w:rFonts w:ascii="Arial" w:hAnsi="Arial" w:cs="Arial"/>
                <w:i/>
                <w:sz w:val="24"/>
                <w:szCs w:val="24"/>
              </w:rPr>
              <w:t>Analyser B</w:t>
            </w:r>
          </w:p>
        </w:tc>
        <w:tc>
          <w:tcPr>
            <w:tcW w:w="616" w:type="dxa"/>
          </w:tcPr>
          <w:p w14:paraId="2621AFC4" w14:textId="77777777" w:rsidR="00465F30" w:rsidRPr="00FA3955" w:rsidRDefault="00465F30" w:rsidP="00465F30">
            <w:pPr>
              <w:rPr>
                <w:rFonts w:ascii="Arial" w:hAnsi="Arial" w:cs="Arial"/>
                <w:i/>
                <w:sz w:val="24"/>
                <w:szCs w:val="24"/>
              </w:rPr>
            </w:pPr>
            <w:r w:rsidRPr="00FA3955">
              <w:rPr>
                <w:rFonts w:ascii="Arial" w:hAnsi="Arial" w:cs="Arial"/>
                <w:i/>
                <w:sz w:val="24"/>
                <w:szCs w:val="24"/>
              </w:rPr>
              <w:t>106</w:t>
            </w:r>
          </w:p>
        </w:tc>
        <w:tc>
          <w:tcPr>
            <w:tcW w:w="616" w:type="dxa"/>
          </w:tcPr>
          <w:p w14:paraId="7560C8D1" w14:textId="77777777" w:rsidR="00465F30" w:rsidRPr="00FA3955" w:rsidRDefault="00465F30" w:rsidP="00465F30">
            <w:pPr>
              <w:rPr>
                <w:rFonts w:ascii="Arial" w:hAnsi="Arial" w:cs="Arial"/>
                <w:i/>
                <w:sz w:val="24"/>
                <w:szCs w:val="24"/>
              </w:rPr>
            </w:pPr>
            <w:r w:rsidRPr="00FA3955">
              <w:rPr>
                <w:rFonts w:ascii="Arial" w:hAnsi="Arial" w:cs="Arial"/>
                <w:i/>
                <w:sz w:val="24"/>
                <w:szCs w:val="24"/>
              </w:rPr>
              <w:t>153</w:t>
            </w:r>
          </w:p>
        </w:tc>
        <w:tc>
          <w:tcPr>
            <w:tcW w:w="616" w:type="dxa"/>
          </w:tcPr>
          <w:p w14:paraId="1D04F93B" w14:textId="77777777" w:rsidR="00465F30" w:rsidRPr="00FA3955" w:rsidRDefault="00465F30" w:rsidP="00465F30">
            <w:pPr>
              <w:rPr>
                <w:rFonts w:ascii="Arial" w:hAnsi="Arial" w:cs="Arial"/>
                <w:i/>
                <w:sz w:val="24"/>
                <w:szCs w:val="24"/>
              </w:rPr>
            </w:pPr>
            <w:r w:rsidRPr="00FA3955">
              <w:rPr>
                <w:rFonts w:ascii="Arial" w:hAnsi="Arial" w:cs="Arial"/>
                <w:i/>
                <w:sz w:val="24"/>
                <w:szCs w:val="24"/>
              </w:rPr>
              <w:t>83</w:t>
            </w:r>
          </w:p>
        </w:tc>
        <w:tc>
          <w:tcPr>
            <w:tcW w:w="616" w:type="dxa"/>
          </w:tcPr>
          <w:p w14:paraId="62DA1749" w14:textId="77777777" w:rsidR="00465F30" w:rsidRPr="00FA3955" w:rsidRDefault="00465F30" w:rsidP="00465F30">
            <w:pPr>
              <w:rPr>
                <w:rFonts w:ascii="Arial" w:hAnsi="Arial" w:cs="Arial"/>
                <w:i/>
                <w:sz w:val="24"/>
                <w:szCs w:val="24"/>
              </w:rPr>
            </w:pPr>
            <w:r w:rsidRPr="00FA3955">
              <w:rPr>
                <w:rFonts w:ascii="Arial" w:hAnsi="Arial" w:cs="Arial"/>
                <w:i/>
                <w:sz w:val="24"/>
                <w:szCs w:val="24"/>
              </w:rPr>
              <w:t>100</w:t>
            </w:r>
          </w:p>
        </w:tc>
        <w:tc>
          <w:tcPr>
            <w:tcW w:w="516" w:type="dxa"/>
          </w:tcPr>
          <w:p w14:paraId="63BC36F7" w14:textId="77777777" w:rsidR="00465F30" w:rsidRPr="00FA3955" w:rsidRDefault="00465F30" w:rsidP="00465F30">
            <w:pPr>
              <w:rPr>
                <w:rFonts w:ascii="Arial" w:hAnsi="Arial" w:cs="Arial"/>
                <w:i/>
                <w:sz w:val="24"/>
                <w:szCs w:val="24"/>
              </w:rPr>
            </w:pPr>
            <w:r w:rsidRPr="00FA3955">
              <w:rPr>
                <w:rFonts w:ascii="Arial" w:hAnsi="Arial" w:cs="Arial"/>
                <w:i/>
                <w:sz w:val="24"/>
                <w:szCs w:val="24"/>
              </w:rPr>
              <w:t>69</w:t>
            </w:r>
          </w:p>
        </w:tc>
        <w:tc>
          <w:tcPr>
            <w:tcW w:w="616" w:type="dxa"/>
          </w:tcPr>
          <w:p w14:paraId="46958DB4" w14:textId="77777777" w:rsidR="00465F30" w:rsidRPr="00FA3955" w:rsidRDefault="00465F30" w:rsidP="00465F30">
            <w:pPr>
              <w:rPr>
                <w:rFonts w:ascii="Arial" w:hAnsi="Arial" w:cs="Arial"/>
                <w:i/>
                <w:sz w:val="24"/>
                <w:szCs w:val="24"/>
              </w:rPr>
            </w:pPr>
            <w:r w:rsidRPr="00FA3955">
              <w:rPr>
                <w:rFonts w:ascii="Arial" w:hAnsi="Arial" w:cs="Arial"/>
                <w:i/>
                <w:sz w:val="24"/>
                <w:szCs w:val="24"/>
              </w:rPr>
              <w:t>123</w:t>
            </w:r>
          </w:p>
        </w:tc>
        <w:tc>
          <w:tcPr>
            <w:tcW w:w="516" w:type="dxa"/>
          </w:tcPr>
          <w:p w14:paraId="726A0269" w14:textId="77777777" w:rsidR="00465F30" w:rsidRPr="00FA3955" w:rsidRDefault="00465F30" w:rsidP="00465F30">
            <w:pPr>
              <w:rPr>
                <w:rFonts w:ascii="Arial" w:hAnsi="Arial" w:cs="Arial"/>
                <w:i/>
                <w:sz w:val="24"/>
                <w:szCs w:val="24"/>
              </w:rPr>
            </w:pPr>
            <w:r w:rsidRPr="00FA3955">
              <w:rPr>
                <w:rFonts w:ascii="Arial" w:hAnsi="Arial" w:cs="Arial"/>
                <w:i/>
                <w:sz w:val="24"/>
                <w:szCs w:val="24"/>
              </w:rPr>
              <w:t>67</w:t>
            </w:r>
          </w:p>
        </w:tc>
      </w:tr>
      <w:tr w:rsidR="00465F30" w:rsidRPr="00FA3955" w14:paraId="5E6F641F" w14:textId="77777777" w:rsidTr="00465F30">
        <w:trPr>
          <w:jc w:val="center"/>
        </w:trPr>
        <w:tc>
          <w:tcPr>
            <w:tcW w:w="1384" w:type="dxa"/>
          </w:tcPr>
          <w:p w14:paraId="4F1C8698" w14:textId="77777777" w:rsidR="00465F30" w:rsidRPr="00FA3955" w:rsidRDefault="00465F30" w:rsidP="00465F30">
            <w:pPr>
              <w:rPr>
                <w:rFonts w:ascii="Arial" w:hAnsi="Arial" w:cs="Arial"/>
                <w:i/>
                <w:sz w:val="24"/>
                <w:szCs w:val="24"/>
              </w:rPr>
            </w:pPr>
            <w:r w:rsidRPr="00FA3955">
              <w:rPr>
                <w:rFonts w:ascii="Arial" w:hAnsi="Arial" w:cs="Arial"/>
                <w:i/>
                <w:sz w:val="24"/>
                <w:szCs w:val="24"/>
              </w:rPr>
              <w:t>Difference</w:t>
            </w:r>
          </w:p>
        </w:tc>
        <w:tc>
          <w:tcPr>
            <w:tcW w:w="616" w:type="dxa"/>
          </w:tcPr>
          <w:p w14:paraId="14646610" w14:textId="77777777" w:rsidR="00465F30" w:rsidRPr="00FA3955" w:rsidRDefault="00465F30" w:rsidP="00465F30">
            <w:pPr>
              <w:rPr>
                <w:rFonts w:ascii="Arial" w:hAnsi="Arial" w:cs="Arial"/>
                <w:i/>
                <w:sz w:val="24"/>
                <w:szCs w:val="24"/>
              </w:rPr>
            </w:pPr>
            <w:r w:rsidRPr="00FA3955">
              <w:rPr>
                <w:rFonts w:ascii="Arial" w:hAnsi="Arial" w:cs="Arial"/>
                <w:i/>
                <w:sz w:val="24"/>
                <w:szCs w:val="24"/>
              </w:rPr>
              <w:t>13</w:t>
            </w:r>
          </w:p>
        </w:tc>
        <w:tc>
          <w:tcPr>
            <w:tcW w:w="616" w:type="dxa"/>
          </w:tcPr>
          <w:p w14:paraId="6AAC3C6A" w14:textId="77777777" w:rsidR="00465F30" w:rsidRPr="00FA3955" w:rsidRDefault="00465F30" w:rsidP="00465F30">
            <w:pPr>
              <w:rPr>
                <w:rFonts w:ascii="Arial" w:hAnsi="Arial" w:cs="Arial"/>
                <w:i/>
                <w:sz w:val="24"/>
                <w:szCs w:val="24"/>
              </w:rPr>
            </w:pPr>
            <w:r w:rsidRPr="00FA3955">
              <w:rPr>
                <w:rFonts w:ascii="Arial" w:hAnsi="Arial" w:cs="Arial"/>
                <w:i/>
                <w:sz w:val="24"/>
                <w:szCs w:val="24"/>
              </w:rPr>
              <w:t>20</w:t>
            </w:r>
          </w:p>
        </w:tc>
        <w:tc>
          <w:tcPr>
            <w:tcW w:w="616" w:type="dxa"/>
          </w:tcPr>
          <w:p w14:paraId="6C96AF15" w14:textId="77777777" w:rsidR="00465F30" w:rsidRPr="00FA3955" w:rsidRDefault="00465F30" w:rsidP="00465F30">
            <w:pPr>
              <w:rPr>
                <w:rFonts w:ascii="Arial" w:hAnsi="Arial" w:cs="Arial"/>
                <w:i/>
                <w:sz w:val="24"/>
                <w:szCs w:val="24"/>
              </w:rPr>
            </w:pPr>
            <w:r w:rsidRPr="00FA3955">
              <w:rPr>
                <w:rFonts w:ascii="Arial" w:hAnsi="Arial" w:cs="Arial"/>
                <w:i/>
                <w:sz w:val="24"/>
                <w:szCs w:val="24"/>
              </w:rPr>
              <w:t>17</w:t>
            </w:r>
          </w:p>
        </w:tc>
        <w:tc>
          <w:tcPr>
            <w:tcW w:w="616" w:type="dxa"/>
          </w:tcPr>
          <w:p w14:paraId="6BC7AD24" w14:textId="77777777" w:rsidR="00465F30" w:rsidRPr="00FA3955" w:rsidRDefault="00465F30" w:rsidP="00465F30">
            <w:pPr>
              <w:rPr>
                <w:rFonts w:ascii="Arial" w:hAnsi="Arial" w:cs="Arial"/>
                <w:i/>
                <w:sz w:val="24"/>
                <w:szCs w:val="24"/>
              </w:rPr>
            </w:pPr>
            <w:r w:rsidRPr="00FA3955">
              <w:rPr>
                <w:rFonts w:ascii="Arial" w:hAnsi="Arial" w:cs="Arial"/>
                <w:i/>
                <w:sz w:val="24"/>
                <w:szCs w:val="24"/>
              </w:rPr>
              <w:t>-1</w:t>
            </w:r>
          </w:p>
        </w:tc>
        <w:tc>
          <w:tcPr>
            <w:tcW w:w="516" w:type="dxa"/>
          </w:tcPr>
          <w:p w14:paraId="664A294C" w14:textId="77777777" w:rsidR="00465F30" w:rsidRPr="00FA3955" w:rsidRDefault="00465F30" w:rsidP="00465F30">
            <w:pPr>
              <w:rPr>
                <w:rFonts w:ascii="Arial" w:hAnsi="Arial" w:cs="Arial"/>
                <w:i/>
                <w:sz w:val="24"/>
                <w:szCs w:val="24"/>
              </w:rPr>
            </w:pPr>
            <w:r w:rsidRPr="00FA3955">
              <w:rPr>
                <w:rFonts w:ascii="Arial" w:hAnsi="Arial" w:cs="Arial"/>
                <w:i/>
                <w:sz w:val="24"/>
                <w:szCs w:val="24"/>
              </w:rPr>
              <w:t>8</w:t>
            </w:r>
          </w:p>
        </w:tc>
        <w:tc>
          <w:tcPr>
            <w:tcW w:w="616" w:type="dxa"/>
          </w:tcPr>
          <w:p w14:paraId="461F461D" w14:textId="77777777" w:rsidR="00465F30" w:rsidRPr="00FA3955" w:rsidRDefault="00465F30" w:rsidP="00465F30">
            <w:pPr>
              <w:rPr>
                <w:rFonts w:ascii="Arial" w:hAnsi="Arial" w:cs="Arial"/>
                <w:i/>
                <w:sz w:val="24"/>
                <w:szCs w:val="24"/>
              </w:rPr>
            </w:pPr>
            <w:r w:rsidRPr="00FA3955">
              <w:rPr>
                <w:rFonts w:ascii="Arial" w:hAnsi="Arial" w:cs="Arial"/>
                <w:i/>
                <w:sz w:val="24"/>
                <w:szCs w:val="24"/>
              </w:rPr>
              <w:t>1</w:t>
            </w:r>
          </w:p>
        </w:tc>
        <w:tc>
          <w:tcPr>
            <w:tcW w:w="516" w:type="dxa"/>
          </w:tcPr>
          <w:p w14:paraId="38D1A9E4" w14:textId="77777777" w:rsidR="00465F30" w:rsidRPr="00FA3955" w:rsidRDefault="00465F30" w:rsidP="00465F30">
            <w:pPr>
              <w:rPr>
                <w:rFonts w:ascii="Arial" w:hAnsi="Arial" w:cs="Arial"/>
                <w:i/>
                <w:sz w:val="24"/>
                <w:szCs w:val="24"/>
              </w:rPr>
            </w:pPr>
            <w:r w:rsidRPr="00FA3955">
              <w:rPr>
                <w:rFonts w:ascii="Arial" w:hAnsi="Arial" w:cs="Arial"/>
                <w:i/>
                <w:sz w:val="24"/>
                <w:szCs w:val="24"/>
              </w:rPr>
              <w:t>6</w:t>
            </w:r>
          </w:p>
        </w:tc>
      </w:tr>
    </w:tbl>
    <w:p w14:paraId="098C273B" w14:textId="32CD48C1" w:rsidR="00465F30" w:rsidRPr="00FA3955" w:rsidRDefault="00465F30" w:rsidP="00DF31F2">
      <w:pPr>
        <w:pStyle w:val="ListParagraph"/>
        <w:spacing w:before="120"/>
        <w:rPr>
          <w:rFonts w:ascii="Arial" w:hAnsi="Arial" w:cs="Arial"/>
          <w:i/>
          <w:sz w:val="24"/>
          <w:szCs w:val="24"/>
        </w:rPr>
      </w:pPr>
      <w:r w:rsidRPr="00FA3955">
        <w:rPr>
          <w:rFonts w:ascii="Arial" w:hAnsi="Arial" w:cs="Arial"/>
          <w:i/>
          <w:sz w:val="24"/>
          <w:szCs w:val="24"/>
        </w:rPr>
        <w:t xml:space="preserve">From the calculator,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d</m:t>
            </m:r>
          </m:sub>
        </m:sSub>
        <m:r>
          <w:rPr>
            <w:rFonts w:ascii="Cambria Math" w:hAnsi="Cambria Math" w:cs="Arial"/>
            <w:sz w:val="24"/>
            <w:szCs w:val="24"/>
          </w:rPr>
          <m:t>=7.90</m:t>
        </m:r>
      </m:oMath>
      <w:r w:rsidRPr="00FA3955">
        <w:rPr>
          <w:rFonts w:ascii="Arial" w:hAnsi="Arial" w:cs="Arial"/>
          <w:i/>
          <w:sz w:val="24"/>
          <w:szCs w:val="24"/>
        </w:rPr>
        <w:t xml:space="preserve"> and the test statistic </w:t>
      </w:r>
      <m:oMath>
        <m:acc>
          <m:accPr>
            <m:chr m:val="̅"/>
            <m:ctrlPr>
              <w:rPr>
                <w:rFonts w:ascii="Cambria Math" w:hAnsi="Cambria Math" w:cs="Arial"/>
                <w:i/>
                <w:sz w:val="24"/>
                <w:szCs w:val="24"/>
              </w:rPr>
            </m:ctrlPr>
          </m:accPr>
          <m:e>
            <m:r>
              <w:rPr>
                <w:rFonts w:ascii="Cambria Math" w:hAnsi="Cambria Math" w:cs="Arial"/>
                <w:sz w:val="24"/>
                <w:szCs w:val="24"/>
              </w:rPr>
              <m:t>d</m:t>
            </m:r>
          </m:e>
        </m:acc>
        <m:r>
          <w:rPr>
            <w:rFonts w:ascii="Cambria Math" w:hAnsi="Cambria Math" w:cs="Arial"/>
            <w:sz w:val="24"/>
            <w:szCs w:val="24"/>
          </w:rPr>
          <m:t>=9.14</m:t>
        </m:r>
      </m:oMath>
      <w:r w:rsidRPr="00FA3955">
        <w:rPr>
          <w:rFonts w:ascii="Arial" w:hAnsi="Arial" w:cs="Arial"/>
          <w:i/>
          <w:sz w:val="24"/>
          <w:szCs w:val="24"/>
        </w:rPr>
        <w:t>.</w:t>
      </w:r>
      <w:r w:rsidR="00F54D87" w:rsidRPr="00FA3955">
        <w:rPr>
          <w:rFonts w:ascii="Arial" w:hAnsi="Arial" w:cs="Arial"/>
          <w:i/>
          <w:sz w:val="24"/>
          <w:szCs w:val="24"/>
        </w:rPr>
        <w:t xml:space="preserve"> </w:t>
      </w:r>
      <w:r w:rsidR="00714CBA" w:rsidRPr="00FA3955">
        <w:rPr>
          <w:rFonts w:ascii="Arial" w:hAnsi="Arial" w:cs="Arial"/>
          <w:i/>
          <w:sz w:val="24"/>
          <w:szCs w:val="24"/>
        </w:rPr>
        <w:br/>
      </w:r>
    </w:p>
    <w:p w14:paraId="74649886" w14:textId="77777777" w:rsidR="00B8426B" w:rsidRDefault="00B8426B">
      <w:pPr>
        <w:rPr>
          <w:rFonts w:ascii="Arial" w:hAnsi="Arial" w:cs="Arial"/>
          <w:i/>
          <w:color w:val="FF0000"/>
          <w:sz w:val="24"/>
          <w:szCs w:val="24"/>
          <w:u w:val="single"/>
        </w:rPr>
      </w:pPr>
      <w:r>
        <w:rPr>
          <w:rFonts w:ascii="Arial" w:hAnsi="Arial" w:cs="Arial"/>
          <w:i/>
          <w:color w:val="FF0000"/>
          <w:sz w:val="24"/>
          <w:szCs w:val="24"/>
          <w:u w:val="single"/>
        </w:rPr>
        <w:br w:type="page"/>
      </w:r>
    </w:p>
    <w:p w14:paraId="7DD50426" w14:textId="0849057F" w:rsidR="00DF31F2" w:rsidRPr="00FA3955" w:rsidRDefault="00DF31F2" w:rsidP="00DF31F2">
      <w:pPr>
        <w:pStyle w:val="ListParagraph"/>
        <w:spacing w:before="120"/>
        <w:rPr>
          <w:rFonts w:ascii="Arial" w:hAnsi="Arial" w:cs="Arial"/>
          <w:i/>
          <w:color w:val="FF0000"/>
          <w:sz w:val="24"/>
          <w:szCs w:val="24"/>
          <w:u w:val="single"/>
        </w:rPr>
      </w:pPr>
      <w:r w:rsidRPr="00FA3955">
        <w:rPr>
          <w:rFonts w:ascii="Arial" w:hAnsi="Arial" w:cs="Arial"/>
          <w:i/>
          <w:color w:val="FF0000"/>
          <w:sz w:val="24"/>
          <w:szCs w:val="24"/>
          <w:u w:val="single"/>
        </w:rPr>
        <w:lastRenderedPageBreak/>
        <w:t>Method 1: Using standardised critical regions</w:t>
      </w:r>
    </w:p>
    <w:p w14:paraId="43DEFD32" w14:textId="6E47C92F" w:rsidR="00DF31F2" w:rsidRPr="00FA3955" w:rsidRDefault="00714CBA" w:rsidP="00714CBA">
      <w:pPr>
        <w:ind w:left="680"/>
        <w:rPr>
          <w:rFonts w:ascii="Arial" w:hAnsi="Arial" w:cs="Arial"/>
          <w:i/>
          <w:color w:val="FF0000"/>
          <w:sz w:val="24"/>
          <w:szCs w:val="24"/>
        </w:rPr>
      </w:pPr>
      <w:r w:rsidRPr="00FA3955">
        <w:rPr>
          <w:rFonts w:ascii="Arial" w:hAnsi="Arial" w:cs="Arial"/>
          <w:i/>
          <w:color w:val="FF0000"/>
          <w:sz w:val="24"/>
          <w:szCs w:val="24"/>
        </w:rPr>
        <w:t xml:space="preserve">The test statistic in this case is </w:t>
      </w:r>
      <m:oMath>
        <m:r>
          <w:rPr>
            <w:rFonts w:ascii="Cambria Math" w:hAnsi="Cambria Math" w:cs="Arial"/>
            <w:color w:val="FF0000"/>
            <w:sz w:val="24"/>
            <w:szCs w:val="24"/>
          </w:rPr>
          <m:t>t=</m:t>
        </m:r>
        <m:f>
          <m:fPr>
            <m:ctrlPr>
              <w:rPr>
                <w:rFonts w:ascii="Cambria Math" w:hAnsi="Cambria Math" w:cs="Arial"/>
                <w:i/>
                <w:color w:val="FF0000"/>
                <w:sz w:val="24"/>
                <w:szCs w:val="24"/>
              </w:rPr>
            </m:ctrlPr>
          </m:fPr>
          <m:num>
            <m:acc>
              <m:accPr>
                <m:chr m:val="̅"/>
                <m:ctrlPr>
                  <w:rPr>
                    <w:rFonts w:ascii="Cambria Math" w:hAnsi="Cambria Math" w:cs="Arial"/>
                    <w:i/>
                    <w:color w:val="FF0000"/>
                    <w:sz w:val="24"/>
                    <w:szCs w:val="24"/>
                  </w:rPr>
                </m:ctrlPr>
              </m:accPr>
              <m:e>
                <m:r>
                  <w:rPr>
                    <w:rFonts w:ascii="Cambria Math" w:hAnsi="Cambria Math" w:cs="Arial"/>
                    <w:color w:val="FF0000"/>
                    <w:sz w:val="24"/>
                    <w:szCs w:val="24"/>
                  </w:rPr>
                  <m:t>d</m:t>
                </m:r>
              </m:e>
            </m:acc>
            <m:r>
              <w:rPr>
                <w:rFonts w:ascii="Cambria Math" w:hAnsi="Cambria Math" w:cs="Arial"/>
                <w:color w:val="FF0000"/>
                <w:sz w:val="24"/>
                <w:szCs w:val="24"/>
              </w:rPr>
              <m:t xml:space="preserve"> -</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D</m:t>
                </m:r>
              </m:sub>
            </m:sSub>
          </m:num>
          <m:den>
            <m:f>
              <m:fPr>
                <m:ctrlPr>
                  <w:rPr>
                    <w:rFonts w:ascii="Cambria Math" w:hAnsi="Cambria Math" w:cs="Arial"/>
                    <w:i/>
                    <w:color w:val="FF0000"/>
                    <w:sz w:val="24"/>
                    <w:szCs w:val="24"/>
                  </w:rPr>
                </m:ctrlPr>
              </m:fPr>
              <m:num>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d</m:t>
                    </m:r>
                  </m:sub>
                </m:sSub>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n</m:t>
                    </m:r>
                  </m:e>
                </m:rad>
              </m:den>
            </m:f>
          </m:den>
        </m:f>
        <m:r>
          <w:rPr>
            <w:rFonts w:ascii="Cambria Math" w:hAnsi="Cambria Math" w:cs="Arial"/>
            <w:color w:val="FF0000"/>
            <w:sz w:val="24"/>
            <w:szCs w:val="24"/>
          </w:rPr>
          <m:t xml:space="preserve">= </m:t>
        </m:r>
        <m:f>
          <m:fPr>
            <m:ctrlPr>
              <w:rPr>
                <w:rFonts w:ascii="Cambria Math" w:hAnsi="Cambria Math" w:cs="Arial"/>
                <w:i/>
                <w:color w:val="FF0000"/>
                <w:sz w:val="24"/>
                <w:szCs w:val="24"/>
              </w:rPr>
            </m:ctrlPr>
          </m:fPr>
          <m:num>
            <m:r>
              <w:rPr>
                <w:rFonts w:ascii="Cambria Math" w:hAnsi="Cambria Math" w:cs="Arial"/>
                <w:color w:val="FF0000"/>
                <w:sz w:val="24"/>
                <w:szCs w:val="24"/>
              </w:rPr>
              <m:t>9.14 -0</m:t>
            </m:r>
          </m:num>
          <m:den>
            <m:f>
              <m:fPr>
                <m:type m:val="skw"/>
                <m:ctrlPr>
                  <w:rPr>
                    <w:rFonts w:ascii="Cambria Math" w:hAnsi="Cambria Math" w:cs="Arial"/>
                    <w:i/>
                    <w:color w:val="FF0000"/>
                    <w:sz w:val="24"/>
                    <w:szCs w:val="24"/>
                  </w:rPr>
                </m:ctrlPr>
              </m:fPr>
              <m:num>
                <m:r>
                  <w:rPr>
                    <w:rFonts w:ascii="Cambria Math" w:hAnsi="Cambria Math" w:cs="Arial"/>
                    <w:color w:val="FF0000"/>
                    <w:sz w:val="24"/>
                    <w:szCs w:val="24"/>
                  </w:rPr>
                  <m:t>7.90</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7</m:t>
                    </m:r>
                  </m:e>
                </m:rad>
              </m:den>
            </m:f>
          </m:den>
        </m:f>
        <m:r>
          <w:rPr>
            <w:rFonts w:ascii="Cambria Math" w:hAnsi="Cambria Math" w:cs="Arial"/>
            <w:color w:val="FF0000"/>
            <w:sz w:val="24"/>
            <w:szCs w:val="24"/>
          </w:rPr>
          <m:t>=3.06</m:t>
        </m:r>
      </m:oMath>
      <w:r w:rsidRPr="00FA3955">
        <w:rPr>
          <w:rFonts w:ascii="Arial" w:hAnsi="Arial" w:cs="Arial"/>
          <w:i/>
          <w:color w:val="FF0000"/>
          <w:sz w:val="24"/>
          <w:szCs w:val="24"/>
        </w:rPr>
        <w:t xml:space="preserve"> </w:t>
      </w:r>
      <w:r w:rsidRPr="00FA3955">
        <w:rPr>
          <w:rFonts w:ascii="Arial" w:hAnsi="Arial" w:cs="Arial"/>
          <w:i/>
          <w:color w:val="FF0000"/>
          <w:sz w:val="24"/>
          <w:szCs w:val="24"/>
        </w:rPr>
        <w:br/>
      </w:r>
      <w:r w:rsidR="00A94476" w:rsidRPr="00FA3955">
        <w:rPr>
          <w:rFonts w:ascii="Arial" w:hAnsi="Arial" w:cs="Arial"/>
          <w:i/>
          <w:color w:val="FF0000"/>
          <w:sz w:val="24"/>
          <w:szCs w:val="24"/>
        </w:rPr>
        <w:t>S</w:t>
      </w:r>
      <w:r w:rsidRPr="00FA3955">
        <w:rPr>
          <w:rFonts w:ascii="Arial" w:hAnsi="Arial" w:cs="Arial"/>
          <w:i/>
          <w:color w:val="FF0000"/>
          <w:sz w:val="24"/>
          <w:szCs w:val="24"/>
        </w:rPr>
        <w:t>tandard critical value as given in the tables</w:t>
      </w:r>
      <w:r w:rsidR="00A94476" w:rsidRPr="00FA3955">
        <w:rPr>
          <w:rFonts w:ascii="Arial" w:hAnsi="Arial" w:cs="Arial"/>
          <w:i/>
          <w:color w:val="FF0000"/>
          <w:sz w:val="24"/>
          <w:szCs w:val="24"/>
        </w:rPr>
        <w:t xml:space="preserve"> t with for </w:t>
      </w:r>
      <m:oMath>
        <m:r>
          <w:rPr>
            <w:rFonts w:ascii="Cambria Math" w:hAnsi="Cambria Math" w:cs="Arial"/>
            <w:color w:val="FF0000"/>
            <w:sz w:val="24"/>
            <w:szCs w:val="24"/>
          </w:rPr>
          <m:t>ν=6</m:t>
        </m:r>
      </m:oMath>
      <w:r w:rsidR="00F54D87" w:rsidRPr="00FA3955">
        <w:rPr>
          <w:rFonts w:ascii="Arial" w:hAnsi="Arial" w:cs="Arial"/>
          <w:i/>
          <w:color w:val="FF0000"/>
          <w:sz w:val="24"/>
          <w:szCs w:val="24"/>
        </w:rPr>
        <w:t xml:space="preserve"> </w:t>
      </w:r>
      <w:r w:rsidR="00A94476" w:rsidRPr="00FA3955">
        <w:rPr>
          <w:rFonts w:ascii="Arial" w:hAnsi="Arial" w:cs="Arial"/>
          <w:i/>
          <w:color w:val="FF0000"/>
          <w:sz w:val="24"/>
          <w:szCs w:val="24"/>
        </w:rPr>
        <w:t xml:space="preserve">is </w:t>
      </w:r>
      <m:oMath>
        <m:r>
          <w:rPr>
            <w:rFonts w:ascii="Cambria Math" w:hAnsi="Cambria Math" w:cs="Arial"/>
            <w:color w:val="FF0000"/>
            <w:sz w:val="24"/>
            <w:szCs w:val="24"/>
          </w:rPr>
          <m:t>± 2.447</m:t>
        </m:r>
      </m:oMath>
    </w:p>
    <w:p w14:paraId="7D8EE9EA" w14:textId="77777777" w:rsidR="00DF31F2" w:rsidRPr="00FA3955" w:rsidRDefault="00DF31F2" w:rsidP="00DF31F2">
      <w:pPr>
        <w:ind w:left="680"/>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0EAA44E" wp14:editId="381D4A8C">
            <wp:extent cx="1516545" cy="1440000"/>
            <wp:effectExtent l="0" t="0" r="7620" b="8255"/>
            <wp:docPr id="1911106319" name="Picture 1" descr="A diagram of a normal distrib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06319" name="Picture 1" descr="A diagram of a normal distribution&#10;&#10;Description automatically generated"/>
                    <pic:cNvPicPr/>
                  </pic:nvPicPr>
                  <pic:blipFill>
                    <a:blip r:embed="rId287"/>
                    <a:stretch>
                      <a:fillRect/>
                    </a:stretch>
                  </pic:blipFill>
                  <pic:spPr>
                    <a:xfrm>
                      <a:off x="0" y="0"/>
                      <a:ext cx="1516545" cy="1440000"/>
                    </a:xfrm>
                    <a:prstGeom prst="rect">
                      <a:avLst/>
                    </a:prstGeom>
                  </pic:spPr>
                </pic:pic>
              </a:graphicData>
            </a:graphic>
          </wp:inline>
        </w:drawing>
      </w:r>
    </w:p>
    <w:p w14:paraId="062233D5" w14:textId="5F6BF5EF" w:rsidR="00DF31F2" w:rsidRPr="00FA3955" w:rsidRDefault="00A94476" w:rsidP="00DF31F2">
      <w:pPr>
        <w:ind w:left="680"/>
        <w:rPr>
          <w:rFonts w:ascii="Arial" w:hAnsi="Arial" w:cs="Arial"/>
          <w:i/>
          <w:color w:val="FF0000"/>
          <w:sz w:val="24"/>
          <w:szCs w:val="24"/>
        </w:rPr>
      </w:pPr>
      <w:r w:rsidRPr="00FA3955">
        <w:rPr>
          <w:rFonts w:ascii="Arial" w:hAnsi="Arial" w:cs="Arial"/>
          <w:i/>
          <w:color w:val="FF0000"/>
          <w:sz w:val="24"/>
          <w:szCs w:val="24"/>
        </w:rPr>
        <w:t>Since</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3.06 </w:t>
      </w:r>
      <m:oMath>
        <m:r>
          <w:rPr>
            <w:rFonts w:ascii="Cambria Math" w:hAnsi="Cambria Math" w:cs="Arial"/>
            <w:color w:val="FF0000"/>
            <w:sz w:val="24"/>
            <w:szCs w:val="24"/>
          </w:rPr>
          <m:t>&gt;2.447</m:t>
        </m:r>
      </m:oMath>
      <w:r w:rsidRPr="00FA3955">
        <w:rPr>
          <w:rFonts w:ascii="Arial" w:hAnsi="Arial" w:cs="Arial"/>
          <w:i/>
          <w:color w:val="FF0000"/>
          <w:sz w:val="24"/>
          <w:szCs w:val="24"/>
        </w:rPr>
        <w:t xml:space="preserve"> the result is significant.</w:t>
      </w:r>
      <w:r w:rsidR="00F54D87" w:rsidRPr="00FA3955">
        <w:rPr>
          <w:rFonts w:ascii="Arial" w:hAnsi="Arial" w:cs="Arial"/>
          <w:i/>
          <w:color w:val="FF0000"/>
          <w:sz w:val="24"/>
          <w:szCs w:val="24"/>
        </w:rPr>
        <w:t xml:space="preserve"> </w:t>
      </w:r>
      <w:r w:rsidRPr="00FA3955">
        <w:rPr>
          <w:rFonts w:ascii="Arial" w:hAnsi="Arial" w:cs="Arial"/>
          <w:i/>
          <w:color w:val="FF0000"/>
          <w:sz w:val="24"/>
          <w:szCs w:val="24"/>
        </w:rPr>
        <w:br/>
        <w:t xml:space="preserve">We reject </w:t>
      </w:r>
      <m:oMath>
        <m:sSub>
          <m:sSubPr>
            <m:ctrlPr>
              <w:rPr>
                <w:rFonts w:ascii="Cambria Math" w:hAnsi="Cambria Math" w:cs="Arial"/>
                <w:iCs/>
                <w:color w:val="FF0000"/>
                <w:sz w:val="24"/>
                <w:szCs w:val="24"/>
              </w:rPr>
            </m:ctrlPr>
          </m:sSubPr>
          <m:e>
            <m:r>
              <m:rPr>
                <m:sty m:val="p"/>
              </m:rPr>
              <w:rPr>
                <w:rFonts w:ascii="Cambria Math" w:hAnsi="Cambria Math" w:cs="Arial"/>
                <w:color w:val="FF0000"/>
                <w:sz w:val="24"/>
                <w:szCs w:val="24"/>
              </w:rPr>
              <m:t>H</m:t>
            </m:r>
          </m:e>
          <m:sub>
            <m:r>
              <m:rPr>
                <m:sty m:val="p"/>
              </m:rPr>
              <w:rPr>
                <w:rFonts w:ascii="Cambria Math" w:hAnsi="Cambria Math" w:cs="Arial"/>
                <w:color w:val="FF0000"/>
                <w:sz w:val="24"/>
                <w:szCs w:val="24"/>
              </w:rPr>
              <m:t>0</m:t>
            </m:r>
          </m:sub>
        </m:sSub>
      </m:oMath>
      <w:r w:rsidRPr="00FA3955">
        <w:rPr>
          <w:rFonts w:ascii="Arial" w:hAnsi="Arial" w:cs="Arial"/>
          <w:i/>
          <w:color w:val="FF0000"/>
          <w:sz w:val="24"/>
          <w:szCs w:val="24"/>
        </w:rPr>
        <w:t>, so there is sufficient evidence to suggest that there is a difference between the mean readings of the two analysers.</w:t>
      </w:r>
    </w:p>
    <w:p w14:paraId="692B2567" w14:textId="712BE662" w:rsidR="00DF31F2" w:rsidRPr="00FA3955" w:rsidRDefault="00DF31F2" w:rsidP="00544974">
      <w:pPr>
        <w:pStyle w:val="ListParagraph"/>
        <w:spacing w:before="120"/>
        <w:ind w:left="680"/>
        <w:rPr>
          <w:rFonts w:ascii="Arial" w:hAnsi="Arial" w:cs="Arial"/>
          <w:i/>
          <w:color w:val="FF0000"/>
          <w:sz w:val="24"/>
          <w:szCs w:val="24"/>
          <w:u w:val="single"/>
        </w:rPr>
      </w:pPr>
      <w:r w:rsidRPr="00FA3955">
        <w:rPr>
          <w:rFonts w:ascii="Arial" w:hAnsi="Arial" w:cs="Arial"/>
          <w:i/>
          <w:color w:val="FF0000"/>
          <w:sz w:val="24"/>
          <w:szCs w:val="24"/>
          <w:u w:val="single"/>
        </w:rPr>
        <w:t>Method 2: Using non-standardised critical regions</w:t>
      </w:r>
    </w:p>
    <w:p w14:paraId="3746D502" w14:textId="22D790BA" w:rsidR="00DF31F2" w:rsidRPr="00FA3955" w:rsidRDefault="00DF31F2" w:rsidP="00DF31F2">
      <w:pPr>
        <w:ind w:left="680"/>
        <w:rPr>
          <w:rFonts w:ascii="Arial" w:hAnsi="Arial" w:cs="Arial"/>
          <w:i/>
          <w:color w:val="FF0000"/>
          <w:sz w:val="24"/>
          <w:szCs w:val="24"/>
        </w:rPr>
      </w:pPr>
      <w:r w:rsidRPr="00FA3955">
        <w:rPr>
          <w:rFonts w:ascii="Arial" w:hAnsi="Arial" w:cs="Arial"/>
          <w:i/>
          <w:color w:val="FF0000"/>
          <w:sz w:val="24"/>
          <w:szCs w:val="24"/>
        </w:rPr>
        <w:t xml:space="preserve">The test statistic in this case is </w:t>
      </w:r>
      <m:oMath>
        <m:bar>
          <m:barPr>
            <m:pos m:val="top"/>
            <m:ctrlPr>
              <w:rPr>
                <w:rFonts w:ascii="Cambria Math" w:hAnsi="Cambria Math" w:cs="Arial"/>
                <w:i/>
                <w:color w:val="FF0000"/>
                <w:sz w:val="24"/>
                <w:szCs w:val="24"/>
              </w:rPr>
            </m:ctrlPr>
          </m:barPr>
          <m:e>
            <m:r>
              <w:rPr>
                <w:rFonts w:ascii="Cambria Math" w:hAnsi="Cambria Math" w:cs="Arial"/>
                <w:color w:val="FF0000"/>
                <w:sz w:val="24"/>
                <w:szCs w:val="24"/>
              </w:rPr>
              <m:t>d</m:t>
            </m:r>
          </m:e>
        </m:bar>
        <m:r>
          <w:rPr>
            <w:rFonts w:ascii="Cambria Math" w:hAnsi="Cambria Math" w:cs="Arial"/>
            <w:color w:val="FF0000"/>
            <w:sz w:val="24"/>
            <w:szCs w:val="24"/>
          </w:rPr>
          <m:t>=9.14</m:t>
        </m:r>
      </m:oMath>
      <w:r w:rsidRPr="00FA3955">
        <w:rPr>
          <w:rFonts w:ascii="Arial" w:hAnsi="Arial" w:cs="Arial"/>
          <w:i/>
          <w:color w:val="FF0000"/>
          <w:sz w:val="24"/>
          <w:szCs w:val="24"/>
        </w:rPr>
        <w:t xml:space="preserve"> </w:t>
      </w:r>
      <w:r w:rsidRPr="00FA3955">
        <w:rPr>
          <w:rFonts w:ascii="Arial" w:hAnsi="Arial" w:cs="Arial"/>
          <w:i/>
          <w:color w:val="FF0000"/>
          <w:sz w:val="24"/>
          <w:szCs w:val="24"/>
        </w:rPr>
        <w:br/>
        <w:t xml:space="preserve">Standard critical value as given in the tables </w:t>
      </w:r>
      <w:r w:rsidR="00C232CB">
        <w:rPr>
          <w:rFonts w:ascii="Arial" w:hAnsi="Arial" w:cs="Arial"/>
          <w:i/>
          <w:color w:val="FF0000"/>
          <w:sz w:val="24"/>
          <w:szCs w:val="24"/>
        </w:rPr>
        <w:t xml:space="preserve">for </w:t>
      </w:r>
      <w:r w:rsidRPr="00FA3955">
        <w:rPr>
          <w:rFonts w:ascii="Arial" w:hAnsi="Arial" w:cs="Arial"/>
          <w:i/>
          <w:color w:val="FF0000"/>
          <w:sz w:val="24"/>
          <w:szCs w:val="24"/>
        </w:rPr>
        <w:t xml:space="preserve">t with </w:t>
      </w:r>
      <m:oMath>
        <m:r>
          <w:rPr>
            <w:rFonts w:ascii="Cambria Math" w:hAnsi="Cambria Math" w:cs="Arial"/>
            <w:color w:val="FF0000"/>
            <w:sz w:val="24"/>
            <w:szCs w:val="24"/>
          </w:rPr>
          <m:t>ν=6</m:t>
        </m:r>
      </m:oMath>
      <w:r w:rsidR="00F54D87" w:rsidRPr="00FA3955">
        <w:rPr>
          <w:rFonts w:ascii="Arial" w:hAnsi="Arial" w:cs="Arial"/>
          <w:i/>
          <w:color w:val="FF0000"/>
          <w:sz w:val="24"/>
          <w:szCs w:val="24"/>
        </w:rPr>
        <w:t xml:space="preserve"> </w:t>
      </w:r>
      <w:r w:rsidRPr="00FA3955">
        <w:rPr>
          <w:rFonts w:ascii="Arial" w:hAnsi="Arial" w:cs="Arial"/>
          <w:i/>
          <w:color w:val="FF0000"/>
          <w:sz w:val="24"/>
          <w:szCs w:val="24"/>
        </w:rPr>
        <w:t xml:space="preserve">is </w:t>
      </w:r>
      <m:oMath>
        <m:r>
          <w:rPr>
            <w:rFonts w:ascii="Cambria Math" w:hAnsi="Cambria Math" w:cs="Arial"/>
            <w:color w:val="FF0000"/>
            <w:sz w:val="24"/>
            <w:szCs w:val="24"/>
          </w:rPr>
          <m:t>± 2.447</m:t>
        </m:r>
      </m:oMath>
      <w:r w:rsidRPr="00FA3955">
        <w:rPr>
          <w:rFonts w:ascii="Arial" w:hAnsi="Arial" w:cs="Arial"/>
          <w:i/>
          <w:color w:val="FF0000"/>
          <w:sz w:val="24"/>
          <w:szCs w:val="24"/>
        </w:rPr>
        <w:t xml:space="preserve">, hence the critical values are </w:t>
      </w:r>
      <m:oMath>
        <m:r>
          <w:rPr>
            <w:rFonts w:ascii="Cambria Math" w:hAnsi="Cambria Math" w:cs="Arial"/>
            <w:color w:val="FF0000"/>
            <w:sz w:val="24"/>
            <w:szCs w:val="24"/>
          </w:rPr>
          <m:t>0+2.447×</m:t>
        </m:r>
        <m:f>
          <m:fPr>
            <m:ctrlPr>
              <w:rPr>
                <w:rFonts w:ascii="Cambria Math" w:hAnsi="Cambria Math" w:cs="Arial"/>
                <w:i/>
                <w:color w:val="FF0000"/>
                <w:sz w:val="24"/>
                <w:szCs w:val="24"/>
              </w:rPr>
            </m:ctrlPr>
          </m:fPr>
          <m:num>
            <m:r>
              <w:rPr>
                <w:rFonts w:ascii="Cambria Math" w:hAnsi="Cambria Math" w:cs="Arial"/>
                <w:color w:val="FF0000"/>
                <w:sz w:val="24"/>
                <w:szCs w:val="24"/>
              </w:rPr>
              <m:t>7.90</m:t>
            </m:r>
          </m:num>
          <m:den>
            <m:rad>
              <m:radPr>
                <m:degHide m:val="1"/>
                <m:ctrlPr>
                  <w:rPr>
                    <w:rFonts w:ascii="Cambria Math" w:hAnsi="Cambria Math" w:cs="Arial"/>
                    <w:i/>
                    <w:color w:val="FF0000"/>
                    <w:sz w:val="24"/>
                    <w:szCs w:val="24"/>
                  </w:rPr>
                </m:ctrlPr>
              </m:radPr>
              <m:deg/>
              <m:e>
                <m:r>
                  <w:rPr>
                    <w:rFonts w:ascii="Cambria Math" w:hAnsi="Cambria Math" w:cs="Arial"/>
                    <w:color w:val="FF0000"/>
                    <w:sz w:val="24"/>
                    <w:szCs w:val="24"/>
                  </w:rPr>
                  <m:t>7</m:t>
                </m:r>
              </m:e>
            </m:rad>
          </m:den>
        </m:f>
        <m:r>
          <w:rPr>
            <w:rFonts w:ascii="Cambria Math" w:hAnsi="Cambria Math" w:cs="Arial"/>
            <w:color w:val="FF0000"/>
            <w:sz w:val="24"/>
            <w:szCs w:val="24"/>
          </w:rPr>
          <m:t>=7.31</m:t>
        </m:r>
      </m:oMath>
      <w:r w:rsidR="00544974" w:rsidRPr="00FA3955">
        <w:rPr>
          <w:rFonts w:ascii="Arial" w:hAnsi="Arial" w:cs="Arial"/>
          <w:i/>
          <w:color w:val="FF0000"/>
          <w:sz w:val="24"/>
          <w:szCs w:val="24"/>
        </w:rPr>
        <w:t xml:space="preserve"> (and </w:t>
      </w:r>
      <m:oMath>
        <m:r>
          <w:rPr>
            <w:rFonts w:ascii="Cambria Math" w:hAnsi="Cambria Math" w:cs="Arial"/>
            <w:color w:val="FF0000"/>
            <w:sz w:val="24"/>
            <w:szCs w:val="24"/>
          </w:rPr>
          <m:t>-7.31)</m:t>
        </m:r>
      </m:oMath>
    </w:p>
    <w:p w14:paraId="3366797B" w14:textId="30F62C37" w:rsidR="00DF31F2" w:rsidRPr="00FA3955" w:rsidRDefault="00544974" w:rsidP="00DF31F2">
      <w:pPr>
        <w:ind w:left="680"/>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F0B1624" wp14:editId="4B42CF28">
            <wp:extent cx="1563158" cy="1440000"/>
            <wp:effectExtent l="0" t="0" r="0" b="8255"/>
            <wp:docPr id="1991832560"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32560" name="Picture 1" descr="A diagram of a function&#10;&#10;Description automatically generated"/>
                    <pic:cNvPicPr/>
                  </pic:nvPicPr>
                  <pic:blipFill>
                    <a:blip r:embed="rId288"/>
                    <a:stretch>
                      <a:fillRect/>
                    </a:stretch>
                  </pic:blipFill>
                  <pic:spPr>
                    <a:xfrm>
                      <a:off x="0" y="0"/>
                      <a:ext cx="1563158" cy="1440000"/>
                    </a:xfrm>
                    <a:prstGeom prst="rect">
                      <a:avLst/>
                    </a:prstGeom>
                  </pic:spPr>
                </pic:pic>
              </a:graphicData>
            </a:graphic>
          </wp:inline>
        </w:drawing>
      </w:r>
    </w:p>
    <w:p w14:paraId="3531FEDF" w14:textId="04F8B896" w:rsidR="00465F30" w:rsidRPr="00FA3955" w:rsidRDefault="00465F30" w:rsidP="00A94476">
      <w:pPr>
        <w:ind w:left="680"/>
        <w:rPr>
          <w:rFonts w:ascii="Arial" w:hAnsi="Arial" w:cs="Arial"/>
          <w:i/>
          <w:color w:val="FF0000"/>
          <w:sz w:val="24"/>
          <w:szCs w:val="24"/>
        </w:rPr>
      </w:pPr>
      <w:r w:rsidRPr="00FA3955">
        <w:rPr>
          <w:rFonts w:ascii="Arial" w:hAnsi="Arial" w:cs="Arial"/>
          <w:i/>
          <w:color w:val="FF0000"/>
          <w:sz w:val="24"/>
          <w:szCs w:val="24"/>
        </w:rPr>
        <w:t>Since</w:t>
      </w:r>
      <w:r w:rsidR="00A94476" w:rsidRPr="00FA3955">
        <w:rPr>
          <w:rFonts w:ascii="Arial" w:hAnsi="Arial" w:cs="Arial"/>
          <w:i/>
          <w:color w:val="FF0000"/>
          <w:sz w:val="24"/>
          <w:szCs w:val="24"/>
        </w:rPr>
        <w:t xml:space="preserve"> 9.14</w:t>
      </w:r>
      <w:r w:rsidR="00544974" w:rsidRPr="00FA3955">
        <w:rPr>
          <w:rFonts w:ascii="Arial" w:hAnsi="Arial" w:cs="Arial"/>
          <w:i/>
          <w:color w:val="FF0000"/>
          <w:sz w:val="24"/>
          <w:szCs w:val="24"/>
        </w:rPr>
        <w:t xml:space="preserve"> &gt; 7.31</w:t>
      </w:r>
      <w:r w:rsidRPr="00FA3955">
        <w:rPr>
          <w:rFonts w:ascii="Arial" w:hAnsi="Arial" w:cs="Arial"/>
          <w:i/>
          <w:color w:val="FF0000"/>
          <w:sz w:val="24"/>
          <w:szCs w:val="24"/>
        </w:rPr>
        <w:t xml:space="preserve">, the result is significant. </w:t>
      </w:r>
      <w:r w:rsidR="00A94476" w:rsidRPr="00FA3955">
        <w:rPr>
          <w:rFonts w:ascii="Arial" w:hAnsi="Arial" w:cs="Arial"/>
          <w:i/>
          <w:color w:val="FF0000"/>
          <w:sz w:val="24"/>
          <w:szCs w:val="24"/>
        </w:rPr>
        <w:br/>
      </w:r>
      <w:r w:rsidRPr="00FA3955">
        <w:rPr>
          <w:rFonts w:ascii="Arial" w:hAnsi="Arial" w:cs="Arial"/>
          <w:i/>
          <w:color w:val="FF0000"/>
          <w:sz w:val="24"/>
          <w:szCs w:val="24"/>
        </w:rPr>
        <w:t xml:space="preserve">We </w:t>
      </w:r>
      <w:r w:rsidR="00A94476" w:rsidRPr="00FA3955">
        <w:rPr>
          <w:rFonts w:ascii="Arial" w:hAnsi="Arial" w:cs="Arial"/>
          <w:i/>
          <w:color w:val="FF0000"/>
          <w:sz w:val="24"/>
          <w:szCs w:val="24"/>
        </w:rPr>
        <w:t>rejec</w:t>
      </w:r>
      <w:r w:rsidRPr="00FA3955">
        <w:rPr>
          <w:rFonts w:ascii="Arial" w:hAnsi="Arial" w:cs="Arial"/>
          <w:i/>
          <w:color w:val="FF0000"/>
          <w:sz w:val="24"/>
          <w:szCs w:val="24"/>
        </w:rPr>
        <w:t xml:space="preserve">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FA3955">
        <w:rPr>
          <w:rFonts w:ascii="Arial" w:hAnsi="Arial" w:cs="Arial"/>
          <w:i/>
          <w:color w:val="FF0000"/>
          <w:sz w:val="24"/>
          <w:szCs w:val="24"/>
        </w:rPr>
        <w:t xml:space="preserve">, so there is sufficient evidence to suggest that there is a difference between the </w:t>
      </w:r>
      <w:r w:rsidR="00496E3C" w:rsidRPr="00FA3955">
        <w:rPr>
          <w:rFonts w:ascii="Arial" w:hAnsi="Arial" w:cs="Arial"/>
          <w:i/>
          <w:color w:val="FF0000"/>
          <w:sz w:val="24"/>
          <w:szCs w:val="24"/>
        </w:rPr>
        <w:t xml:space="preserve">mean readings of the </w:t>
      </w:r>
      <w:r w:rsidRPr="00FA3955">
        <w:rPr>
          <w:rFonts w:ascii="Arial" w:hAnsi="Arial" w:cs="Arial"/>
          <w:i/>
          <w:color w:val="FF0000"/>
          <w:sz w:val="24"/>
          <w:szCs w:val="24"/>
        </w:rPr>
        <w:t>two analysers.</w:t>
      </w:r>
    </w:p>
    <w:p w14:paraId="5A0B6F20" w14:textId="77777777" w:rsidR="00465F30" w:rsidRPr="00FA3955" w:rsidRDefault="001924D4" w:rsidP="009254BE">
      <w:pPr>
        <w:pStyle w:val="ListParagraph"/>
        <w:numPr>
          <w:ilvl w:val="0"/>
          <w:numId w:val="71"/>
        </w:numPr>
        <w:rPr>
          <w:rFonts w:ascii="Arial" w:hAnsi="Arial" w:cs="Arial"/>
          <w:b/>
          <w:bCs/>
          <w:sz w:val="24"/>
          <w:szCs w:val="24"/>
        </w:rPr>
      </w:pPr>
      <w:r w:rsidRPr="00FA3955">
        <w:rPr>
          <w:rFonts w:ascii="Arial" w:hAnsi="Arial" w:cs="Arial"/>
          <w:b/>
          <w:bCs/>
          <w:sz w:val="24"/>
          <w:szCs w:val="24"/>
        </w:rPr>
        <w:t>What assumptions have you had to make to be able to carry out this test?</w:t>
      </w:r>
    </w:p>
    <w:p w14:paraId="03B30EB9" w14:textId="77777777" w:rsidR="00DD4062" w:rsidRPr="00FA3955" w:rsidRDefault="00DD4062" w:rsidP="00544974">
      <w:pPr>
        <w:pStyle w:val="ListParagraph"/>
        <w:spacing w:after="0"/>
        <w:rPr>
          <w:rFonts w:ascii="Arial" w:hAnsi="Arial" w:cs="Arial"/>
          <w:i/>
          <w:sz w:val="24"/>
          <w:szCs w:val="24"/>
        </w:rPr>
      </w:pPr>
      <w:r w:rsidRPr="00FA3955">
        <w:rPr>
          <w:rFonts w:ascii="Arial" w:hAnsi="Arial" w:cs="Arial"/>
          <w:i/>
          <w:sz w:val="24"/>
          <w:szCs w:val="24"/>
        </w:rPr>
        <w:t xml:space="preserve">We assumed that the differences between the </w:t>
      </w:r>
      <w:r w:rsidR="00496E3C" w:rsidRPr="00FA3955">
        <w:rPr>
          <w:rFonts w:ascii="Arial" w:hAnsi="Arial" w:cs="Arial"/>
          <w:i/>
          <w:sz w:val="24"/>
          <w:szCs w:val="24"/>
        </w:rPr>
        <w:t xml:space="preserve">readings of </w:t>
      </w:r>
      <w:r w:rsidR="00465F30" w:rsidRPr="00FA3955">
        <w:rPr>
          <w:rFonts w:ascii="Arial" w:hAnsi="Arial" w:cs="Arial"/>
          <w:i/>
          <w:sz w:val="24"/>
          <w:szCs w:val="24"/>
        </w:rPr>
        <w:t xml:space="preserve">creatinine levels </w:t>
      </w:r>
      <w:r w:rsidRPr="00FA3955">
        <w:rPr>
          <w:rFonts w:ascii="Arial" w:hAnsi="Arial" w:cs="Arial"/>
          <w:i/>
          <w:sz w:val="24"/>
          <w:szCs w:val="24"/>
        </w:rPr>
        <w:t>were normally distributed.</w:t>
      </w:r>
      <w:r w:rsidR="00496E3C" w:rsidRPr="00FA3955">
        <w:rPr>
          <w:rFonts w:ascii="Arial" w:hAnsi="Arial" w:cs="Arial"/>
          <w:i/>
          <w:sz w:val="24"/>
          <w:szCs w:val="24"/>
        </w:rPr>
        <w:t xml:space="preserve"> We also assumed the specimens were taken at random.</w:t>
      </w:r>
    </w:p>
    <w:p w14:paraId="5043EF58" w14:textId="12F4604F" w:rsidR="00544974" w:rsidRPr="00FA3955" w:rsidRDefault="00544974" w:rsidP="00544974">
      <w:pPr>
        <w:pBdr>
          <w:bottom w:val="single" w:sz="6" w:space="1" w:color="auto"/>
        </w:pBdr>
        <w:rPr>
          <w:rFonts w:ascii="Arial" w:hAnsi="Arial" w:cs="Arial"/>
          <w:sz w:val="24"/>
          <w:szCs w:val="24"/>
        </w:rPr>
      </w:pPr>
    </w:p>
    <w:p w14:paraId="0748787F" w14:textId="243236B4" w:rsidR="00792B97" w:rsidRPr="00FA3955" w:rsidRDefault="00792B97" w:rsidP="00465F30">
      <w:pPr>
        <w:rPr>
          <w:rFonts w:ascii="Arial" w:hAnsi="Arial" w:cs="Arial"/>
          <w:sz w:val="24"/>
          <w:szCs w:val="24"/>
        </w:rPr>
      </w:pPr>
      <w:r w:rsidRPr="00FA3955">
        <w:rPr>
          <w:rFonts w:ascii="Arial" w:hAnsi="Arial" w:cs="Arial"/>
          <w:sz w:val="24"/>
          <w:szCs w:val="24"/>
        </w:rPr>
        <w:t xml:space="preserve">The difference between the assumptions of the paired </w:t>
      </w:r>
      <w:r w:rsidRPr="00FA3955">
        <w:rPr>
          <w:rFonts w:ascii="Arial" w:hAnsi="Arial" w:cs="Arial"/>
          <w:i/>
          <w:sz w:val="24"/>
          <w:szCs w:val="24"/>
        </w:rPr>
        <w:t>t</w:t>
      </w:r>
      <w:r w:rsidRPr="00FA3955">
        <w:rPr>
          <w:rFonts w:ascii="Arial" w:hAnsi="Arial" w:cs="Arial"/>
          <w:sz w:val="24"/>
          <w:szCs w:val="24"/>
        </w:rPr>
        <w:t>-test and the Wilcoxon Signed-rank test is the assumption that the differences between the pairs are normally distributed.</w:t>
      </w:r>
      <w:r w:rsidR="00F54D87" w:rsidRPr="00FA3955">
        <w:rPr>
          <w:rFonts w:ascii="Arial" w:hAnsi="Arial" w:cs="Arial"/>
          <w:sz w:val="24"/>
          <w:szCs w:val="24"/>
        </w:rPr>
        <w:t xml:space="preserve"> </w:t>
      </w:r>
      <w:r w:rsidRPr="00FA3955">
        <w:rPr>
          <w:rFonts w:ascii="Arial" w:hAnsi="Arial" w:cs="Arial"/>
          <w:sz w:val="24"/>
          <w:szCs w:val="24"/>
        </w:rPr>
        <w:t>For the Wilcoxon Signed-rank test, the differences just need to be symmetrically distributed about the mean.</w:t>
      </w:r>
    </w:p>
    <w:p w14:paraId="024356D7" w14:textId="63D78970" w:rsidR="00792B97" w:rsidRPr="00FA3955" w:rsidRDefault="00A27478" w:rsidP="00465F30">
      <w:pPr>
        <w:rPr>
          <w:rFonts w:ascii="Arial" w:hAnsi="Arial" w:cs="Arial"/>
          <w:sz w:val="24"/>
          <w:szCs w:val="24"/>
        </w:rPr>
      </w:pPr>
      <w:r w:rsidRPr="00A27478">
        <w:rPr>
          <w:rFonts w:ascii="Arial" w:hAnsi="Arial" w:cs="Arial"/>
          <w:color w:val="FF0000"/>
          <w:sz w:val="24"/>
          <w:szCs w:val="24"/>
        </w:rPr>
        <w:lastRenderedPageBreak/>
        <w:t>Note</w:t>
      </w:r>
      <w:r w:rsidR="00792B97" w:rsidRPr="00FA3955">
        <w:rPr>
          <w:rFonts w:ascii="Arial" w:hAnsi="Arial" w:cs="Arial"/>
          <w:sz w:val="24"/>
          <w:szCs w:val="24"/>
        </w:rPr>
        <w:t xml:space="preserve"> that if the sample size is sufficiently large (</w:t>
      </w:r>
      <m:oMath>
        <m:r>
          <w:rPr>
            <w:rFonts w:ascii="Cambria Math" w:hAnsi="Cambria Math" w:cs="Arial"/>
            <w:sz w:val="24"/>
            <w:szCs w:val="24"/>
          </w:rPr>
          <m:t>n≥50</m:t>
        </m:r>
      </m:oMath>
      <w:r w:rsidR="00496E3C" w:rsidRPr="00FA3955">
        <w:rPr>
          <w:rFonts w:ascii="Arial" w:hAnsi="Arial" w:cs="Arial"/>
          <w:sz w:val="24"/>
          <w:szCs w:val="24"/>
        </w:rPr>
        <w:t>, say</w:t>
      </w:r>
      <w:r w:rsidR="00792B97" w:rsidRPr="00FA3955">
        <w:rPr>
          <w:rFonts w:ascii="Arial" w:hAnsi="Arial" w:cs="Arial"/>
          <w:sz w:val="24"/>
          <w:szCs w:val="24"/>
        </w:rPr>
        <w:t xml:space="preserve">), the normal distribution can be used instead (this would be called a paired </w:t>
      </w:r>
      <w:r w:rsidR="00792B97" w:rsidRPr="00FA3955">
        <w:rPr>
          <w:rFonts w:ascii="Arial" w:hAnsi="Arial" w:cs="Arial"/>
          <w:i/>
          <w:sz w:val="24"/>
          <w:szCs w:val="24"/>
        </w:rPr>
        <w:t>z</w:t>
      </w:r>
      <w:r w:rsidR="00792B97" w:rsidRPr="00FA3955">
        <w:rPr>
          <w:rFonts w:ascii="Arial" w:hAnsi="Arial" w:cs="Arial"/>
          <w:sz w:val="24"/>
          <w:szCs w:val="24"/>
        </w:rPr>
        <w:t>-test</w:t>
      </w:r>
      <w:r w:rsidR="00544974" w:rsidRPr="00832E03">
        <w:rPr>
          <w:rFonts w:ascii="Arial" w:hAnsi="Arial" w:cs="Arial"/>
          <w:color w:val="FF0000"/>
          <w:sz w:val="24"/>
          <w:szCs w:val="24"/>
        </w:rPr>
        <w:t>, which is not within the scope of this course</w:t>
      </w:r>
      <w:r w:rsidR="00792B97" w:rsidRPr="00FA3955">
        <w:rPr>
          <w:rFonts w:ascii="Arial" w:hAnsi="Arial" w:cs="Arial"/>
          <w:sz w:val="24"/>
          <w:szCs w:val="24"/>
        </w:rPr>
        <w:t>).</w:t>
      </w:r>
    </w:p>
    <w:p w14:paraId="6C671A25"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198DF76D" w14:textId="4B3942E5" w:rsidR="00B067A1" w:rsidRPr="00FA3955" w:rsidRDefault="00792B97">
      <w:pPr>
        <w:rPr>
          <w:rFonts w:ascii="Arial" w:eastAsia="Verdana" w:hAnsi="Arial" w:cs="Arial"/>
          <w:b/>
          <w:sz w:val="24"/>
          <w:szCs w:val="24"/>
        </w:rPr>
      </w:pPr>
      <w:r w:rsidRPr="00FA3955">
        <w:rPr>
          <w:rFonts w:ascii="Arial" w:hAnsi="Arial" w:cs="Arial"/>
          <w:sz w:val="24"/>
          <w:szCs w:val="24"/>
        </w:rPr>
        <w:t>See the unit summary.</w:t>
      </w:r>
    </w:p>
    <w:p w14:paraId="4F091576" w14:textId="52B8E09E"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465F30" w:rsidRPr="00FA3955">
        <w:rPr>
          <w:rFonts w:ascii="Arial" w:hAnsi="Arial" w:cs="Arial"/>
          <w:szCs w:val="24"/>
        </w:rPr>
        <w:t>AND POSSIBLE MISTAKES</w:t>
      </w:r>
    </w:p>
    <w:p w14:paraId="3B5FD307" w14:textId="77777777" w:rsidR="00060866" w:rsidRDefault="006E0F3C" w:rsidP="00060866">
      <w:pPr>
        <w:pStyle w:val="ListParagraph"/>
        <w:numPr>
          <w:ilvl w:val="0"/>
          <w:numId w:val="167"/>
        </w:numPr>
        <w:rPr>
          <w:rFonts w:ascii="Arial" w:hAnsi="Arial" w:cs="Arial"/>
          <w:sz w:val="24"/>
          <w:szCs w:val="24"/>
        </w:rPr>
      </w:pPr>
      <w:r w:rsidRPr="00060866">
        <w:rPr>
          <w:rFonts w:ascii="Arial" w:hAnsi="Arial" w:cs="Arial"/>
          <w:sz w:val="24"/>
          <w:szCs w:val="24"/>
        </w:rPr>
        <w:t xml:space="preserve">Using </w:t>
      </w:r>
      <w:r w:rsidR="00465F30" w:rsidRPr="00060866">
        <w:rPr>
          <w:rFonts w:ascii="Arial" w:hAnsi="Arial" w:cs="Arial"/>
          <w:sz w:val="24"/>
          <w:szCs w:val="24"/>
        </w:rPr>
        <w:t xml:space="preserve">either </w:t>
      </w:r>
      <w:r w:rsidRPr="00060866">
        <w:rPr>
          <w:rFonts w:ascii="Arial" w:hAnsi="Arial" w:cs="Arial"/>
          <w:sz w:val="24"/>
          <w:szCs w:val="24"/>
        </w:rPr>
        <w:t xml:space="preserve">the unpaired </w:t>
      </w:r>
      <w:r w:rsidRPr="00060866">
        <w:rPr>
          <w:rFonts w:ascii="Arial" w:hAnsi="Arial" w:cs="Arial"/>
          <w:i/>
          <w:sz w:val="24"/>
          <w:szCs w:val="24"/>
        </w:rPr>
        <w:t>t</w:t>
      </w:r>
      <w:r w:rsidRPr="00060866">
        <w:rPr>
          <w:rFonts w:ascii="Arial" w:hAnsi="Arial" w:cs="Arial"/>
          <w:sz w:val="24"/>
          <w:szCs w:val="24"/>
        </w:rPr>
        <w:t>-test</w:t>
      </w:r>
      <w:r w:rsidR="00465F30" w:rsidRPr="00060866">
        <w:rPr>
          <w:rFonts w:ascii="Arial" w:hAnsi="Arial" w:cs="Arial"/>
          <w:sz w:val="24"/>
          <w:szCs w:val="24"/>
        </w:rPr>
        <w:t xml:space="preserve">, the </w:t>
      </w:r>
      <w:r w:rsidR="00496E3C" w:rsidRPr="00060866">
        <w:rPr>
          <w:rFonts w:ascii="Arial" w:hAnsi="Arial" w:cs="Arial"/>
          <w:sz w:val="24"/>
          <w:szCs w:val="24"/>
        </w:rPr>
        <w:t>paired</w:t>
      </w:r>
      <w:r w:rsidR="00465F30" w:rsidRPr="00060866">
        <w:rPr>
          <w:rFonts w:ascii="Arial" w:hAnsi="Arial" w:cs="Arial"/>
          <w:sz w:val="24"/>
          <w:szCs w:val="24"/>
        </w:rPr>
        <w:t xml:space="preserve"> Wilcoxon signed-rank test or the Wilcoxon rank-sum test </w:t>
      </w:r>
      <w:r w:rsidRPr="00060866">
        <w:rPr>
          <w:rFonts w:ascii="Arial" w:hAnsi="Arial" w:cs="Arial"/>
          <w:sz w:val="24"/>
          <w:szCs w:val="24"/>
        </w:rPr>
        <w:t xml:space="preserve">instead of the paired </w:t>
      </w:r>
      <w:r w:rsidRPr="00060866">
        <w:rPr>
          <w:rFonts w:ascii="Arial" w:hAnsi="Arial" w:cs="Arial"/>
          <w:i/>
          <w:sz w:val="24"/>
          <w:szCs w:val="24"/>
        </w:rPr>
        <w:t>t</w:t>
      </w:r>
      <w:r w:rsidRPr="00060866">
        <w:rPr>
          <w:rFonts w:ascii="Arial" w:hAnsi="Arial" w:cs="Arial"/>
          <w:sz w:val="24"/>
          <w:szCs w:val="24"/>
        </w:rPr>
        <w:t>-test.</w:t>
      </w:r>
    </w:p>
    <w:p w14:paraId="65760E11" w14:textId="77777777" w:rsidR="00060866" w:rsidRDefault="00465F30" w:rsidP="00060866">
      <w:pPr>
        <w:pStyle w:val="ListParagraph"/>
        <w:numPr>
          <w:ilvl w:val="0"/>
          <w:numId w:val="167"/>
        </w:numPr>
        <w:rPr>
          <w:rFonts w:ascii="Arial" w:hAnsi="Arial" w:cs="Arial"/>
          <w:sz w:val="24"/>
          <w:szCs w:val="24"/>
        </w:rPr>
      </w:pPr>
      <w:r w:rsidRPr="00060866">
        <w:rPr>
          <w:rFonts w:ascii="Arial" w:hAnsi="Arial" w:cs="Arial"/>
          <w:sz w:val="24"/>
          <w:szCs w:val="24"/>
        </w:rPr>
        <w:t>Consistency of the signs when using the critical value.</w:t>
      </w:r>
    </w:p>
    <w:p w14:paraId="2A8941E9" w14:textId="374ACD14" w:rsidR="006E0F3C" w:rsidRPr="00060866" w:rsidRDefault="00060866" w:rsidP="00060866">
      <w:pPr>
        <w:pStyle w:val="ListParagraph"/>
        <w:numPr>
          <w:ilvl w:val="0"/>
          <w:numId w:val="167"/>
        </w:numPr>
        <w:rPr>
          <w:rFonts w:ascii="Arial" w:hAnsi="Arial" w:cs="Arial"/>
          <w:sz w:val="24"/>
          <w:szCs w:val="24"/>
        </w:rPr>
      </w:pPr>
      <w:r w:rsidRPr="00FA63F3">
        <w:rPr>
          <w:rFonts w:ascii="Arial" w:hAnsi="Arial" w:cs="Arial"/>
          <w:color w:val="FF0000"/>
          <w:sz w:val="24"/>
          <w:szCs w:val="24"/>
        </w:rPr>
        <w:t xml:space="preserve">Misreading </w:t>
      </w:r>
      <w:r w:rsidR="00496E3C" w:rsidRPr="00060866">
        <w:rPr>
          <w:rFonts w:ascii="Arial" w:hAnsi="Arial" w:cs="Arial"/>
          <w:sz w:val="24"/>
          <w:szCs w:val="24"/>
        </w:rPr>
        <w:t xml:space="preserve">the table of values for the </w:t>
      </w:r>
      <w:r w:rsidR="00496E3C" w:rsidRPr="00060866">
        <w:rPr>
          <w:rFonts w:ascii="Arial" w:hAnsi="Arial" w:cs="Arial"/>
          <w:i/>
          <w:sz w:val="24"/>
          <w:szCs w:val="24"/>
        </w:rPr>
        <w:t>t</w:t>
      </w:r>
      <w:r w:rsidR="00496E3C" w:rsidRPr="00060866">
        <w:rPr>
          <w:rFonts w:ascii="Arial" w:hAnsi="Arial" w:cs="Arial"/>
          <w:sz w:val="24"/>
          <w:szCs w:val="24"/>
        </w:rPr>
        <w:t>-distribution.</w:t>
      </w:r>
    </w:p>
    <w:p w14:paraId="58E8A5A1" w14:textId="77777777"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7026EAA6" w14:textId="2386B707" w:rsidR="00DB4B6A" w:rsidRPr="00FA3955" w:rsidRDefault="006E0F3C">
      <w:pPr>
        <w:rPr>
          <w:rFonts w:ascii="Arial" w:hAnsi="Arial" w:cs="Arial"/>
          <w:sz w:val="24"/>
          <w:szCs w:val="24"/>
        </w:rPr>
      </w:pPr>
      <w:r w:rsidRPr="00FA3955">
        <w:rPr>
          <w:rFonts w:ascii="Arial" w:hAnsi="Arial" w:cs="Arial"/>
          <w:sz w:val="24"/>
          <w:szCs w:val="24"/>
        </w:rPr>
        <w:t xml:space="preserve">It is highly possible that assessment questions for this unit will be combined with that of </w:t>
      </w:r>
      <w:hyperlink w:anchor="Unit14" w:history="1">
        <w:r w:rsidRPr="00FA3955">
          <w:rPr>
            <w:rStyle w:val="Hyperlink"/>
            <w:rFonts w:ascii="Arial" w:hAnsi="Arial" w:cs="Arial"/>
            <w:sz w:val="24"/>
            <w:szCs w:val="24"/>
          </w:rPr>
          <w:t>Unit 14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For example, students may </w:t>
      </w:r>
      <w:r w:rsidR="00496E3C" w:rsidRPr="00FA3955">
        <w:rPr>
          <w:rFonts w:ascii="Arial" w:hAnsi="Arial" w:cs="Arial"/>
          <w:sz w:val="24"/>
          <w:szCs w:val="24"/>
        </w:rPr>
        <w:t>be asked to carry out a paired s</w:t>
      </w:r>
      <w:r w:rsidRPr="00FA3955">
        <w:rPr>
          <w:rFonts w:ascii="Arial" w:hAnsi="Arial" w:cs="Arial"/>
          <w:sz w:val="24"/>
          <w:szCs w:val="24"/>
        </w:rPr>
        <w:t xml:space="preserve">ign test followed by a paired </w:t>
      </w:r>
      <w:r w:rsidRPr="00FA3955">
        <w:rPr>
          <w:rFonts w:ascii="Arial" w:hAnsi="Arial" w:cs="Arial"/>
          <w:i/>
          <w:sz w:val="24"/>
          <w:szCs w:val="24"/>
        </w:rPr>
        <w:t>t</w:t>
      </w:r>
      <w:r w:rsidRPr="00FA3955">
        <w:rPr>
          <w:rFonts w:ascii="Arial" w:hAnsi="Arial" w:cs="Arial"/>
          <w:sz w:val="24"/>
          <w:szCs w:val="24"/>
        </w:rPr>
        <w:t>-test and then compare the results at the end.</w:t>
      </w:r>
      <w:r w:rsidR="00DB4B6A"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77529CE2" w14:textId="77777777" w:rsidTr="00AF6457">
        <w:trPr>
          <w:trHeight w:val="870"/>
        </w:trPr>
        <w:tc>
          <w:tcPr>
            <w:tcW w:w="5000" w:type="pct"/>
            <w:shd w:val="clear" w:color="auto" w:fill="0F243E" w:themeFill="text2" w:themeFillShade="80"/>
            <w:vAlign w:val="center"/>
          </w:tcPr>
          <w:p w14:paraId="2004E85B" w14:textId="77777777" w:rsidR="00DB4B6A" w:rsidRPr="00FA3955" w:rsidRDefault="00DB4B6A" w:rsidP="00DB4B6A">
            <w:pPr>
              <w:rPr>
                <w:rFonts w:ascii="Arial" w:hAnsi="Arial" w:cs="Arial"/>
                <w:color w:val="FFFFFF" w:themeColor="background1"/>
                <w:sz w:val="24"/>
                <w:szCs w:val="24"/>
              </w:rPr>
            </w:pPr>
            <w:bookmarkStart w:id="162" w:name="Unit24"/>
            <w:bookmarkEnd w:id="162"/>
            <w:r w:rsidRPr="00FA3955">
              <w:rPr>
                <w:rFonts w:ascii="Arial" w:eastAsia="Verdana" w:hAnsi="Arial" w:cs="Arial"/>
                <w:b/>
                <w:color w:val="FFFFFF" w:themeColor="background1"/>
                <w:sz w:val="24"/>
                <w:szCs w:val="24"/>
              </w:rPr>
              <w:lastRenderedPageBreak/>
              <w:t>UNIT 24: Analysis of Variance (ANOVA)</w:t>
            </w:r>
          </w:p>
        </w:tc>
      </w:tr>
    </w:tbl>
    <w:p w14:paraId="3759824A" w14:textId="60044829"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FE811D8"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50177D2" w14:textId="77777777" w:rsidR="00496E3C" w:rsidRPr="00FA3955" w:rsidRDefault="00496E3C" w:rsidP="00496E3C">
      <w:pPr>
        <w:pStyle w:val="sowheading"/>
        <w:ind w:left="720" w:hanging="720"/>
        <w:jc w:val="both"/>
        <w:rPr>
          <w:rFonts w:ascii="Arial" w:hAnsi="Arial" w:cs="Arial"/>
          <w:szCs w:val="24"/>
        </w:rPr>
      </w:pPr>
      <w:r w:rsidRPr="00FA3955">
        <w:rPr>
          <w:rFonts w:ascii="Arial" w:hAnsi="Arial" w:cs="Arial"/>
          <w:szCs w:val="24"/>
        </w:rPr>
        <w:t>13.3</w:t>
      </w:r>
      <w:r w:rsidRPr="00FA3955">
        <w:rPr>
          <w:rFonts w:ascii="Arial" w:hAnsi="Arial" w:cs="Arial"/>
          <w:szCs w:val="24"/>
        </w:rPr>
        <w:tab/>
      </w:r>
      <w:r w:rsidRPr="00FA3955">
        <w:rPr>
          <w:rFonts w:ascii="Arial" w:hAnsi="Arial" w:cs="Arial"/>
          <w:b w:val="0"/>
          <w:szCs w:val="24"/>
        </w:rPr>
        <w:t>Use completely random and randomised block designs.</w:t>
      </w:r>
    </w:p>
    <w:p w14:paraId="245E5994"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20.1</w:t>
      </w:r>
      <w:r w:rsidR="00B72AFF" w:rsidRPr="00FA3955">
        <w:rPr>
          <w:rFonts w:ascii="Arial" w:hAnsi="Arial" w:cs="Arial"/>
          <w:szCs w:val="24"/>
        </w:rPr>
        <w:tab/>
      </w:r>
      <w:r w:rsidR="00B72AFF" w:rsidRPr="00FA3955">
        <w:rPr>
          <w:rFonts w:ascii="Arial" w:hAnsi="Arial" w:cs="Arial"/>
          <w:b w:val="0"/>
          <w:szCs w:val="24"/>
        </w:rPr>
        <w:t>Conduct one-way analysis of variance, using a completely randomised design with appreciation of the underlying model with additive effects and experimental errors distributed as N(0, σ</w:t>
      </w:r>
      <w:r w:rsidR="00B72AFF" w:rsidRPr="00FA3955">
        <w:rPr>
          <w:rFonts w:ascii="Arial" w:hAnsi="Arial" w:cs="Arial"/>
          <w:b w:val="0"/>
          <w:szCs w:val="24"/>
          <w:vertAlign w:val="superscript"/>
        </w:rPr>
        <w:t>2</w:t>
      </w:r>
      <w:r w:rsidR="00B72AFF" w:rsidRPr="00FA3955">
        <w:rPr>
          <w:rFonts w:ascii="Arial" w:hAnsi="Arial" w:cs="Arial"/>
          <w:b w:val="0"/>
          <w:szCs w:val="24"/>
        </w:rPr>
        <w:t xml:space="preserve"> ).</w:t>
      </w:r>
    </w:p>
    <w:p w14:paraId="529F55A3"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20.2</w:t>
      </w:r>
      <w:r w:rsidR="00B72AFF" w:rsidRPr="00FA3955">
        <w:rPr>
          <w:rFonts w:ascii="Arial" w:hAnsi="Arial" w:cs="Arial"/>
          <w:szCs w:val="24"/>
        </w:rPr>
        <w:tab/>
      </w:r>
      <w:r w:rsidR="00B72AFF" w:rsidRPr="00FA3955">
        <w:rPr>
          <w:rFonts w:ascii="Arial" w:hAnsi="Arial" w:cs="Arial"/>
          <w:b w:val="0"/>
          <w:szCs w:val="24"/>
        </w:rPr>
        <w:t>Conduct two-way analysis of variance without replicates, using a randomised block design with blocking.</w:t>
      </w:r>
    </w:p>
    <w:p w14:paraId="45A52402"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20.3</w:t>
      </w:r>
      <w:r w:rsidR="00B72AFF" w:rsidRPr="00FA3955">
        <w:rPr>
          <w:rFonts w:ascii="Arial" w:hAnsi="Arial" w:cs="Arial"/>
          <w:szCs w:val="24"/>
        </w:rPr>
        <w:tab/>
      </w:r>
      <w:r w:rsidR="00B72AFF" w:rsidRPr="00FA3955">
        <w:rPr>
          <w:rFonts w:ascii="Arial" w:hAnsi="Arial" w:cs="Arial"/>
          <w:b w:val="0"/>
          <w:szCs w:val="24"/>
        </w:rPr>
        <w:t>Identify assumptions and interpretations in context.</w:t>
      </w:r>
    </w:p>
    <w:p w14:paraId="6B6339BD"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1D5023E7" w14:textId="77777777" w:rsidR="008D6854" w:rsidRPr="00FA3955" w:rsidRDefault="008D6854" w:rsidP="008D6854">
      <w:pPr>
        <w:pStyle w:val="sowmain"/>
        <w:rPr>
          <w:rFonts w:ascii="Arial" w:hAnsi="Arial" w:cs="Arial"/>
          <w:sz w:val="24"/>
          <w:szCs w:val="24"/>
          <w:u w:val="single"/>
        </w:rPr>
      </w:pPr>
      <w:r w:rsidRPr="00FA3955">
        <w:rPr>
          <w:rFonts w:ascii="Arial" w:hAnsi="Arial" w:cs="Arial"/>
          <w:sz w:val="24"/>
          <w:szCs w:val="24"/>
          <w:u w:val="single"/>
        </w:rPr>
        <w:t>Year 1 of A Level Statistics</w:t>
      </w:r>
    </w:p>
    <w:p w14:paraId="33230900" w14:textId="09FF6CAD" w:rsidR="00C61FA6" w:rsidRPr="00FA3955" w:rsidRDefault="00C61FA6" w:rsidP="00DB4B6A">
      <w:pPr>
        <w:pStyle w:val="sowmain"/>
        <w:rPr>
          <w:rFonts w:ascii="Arial" w:hAnsi="Arial" w:cs="Arial"/>
          <w:sz w:val="24"/>
          <w:szCs w:val="24"/>
        </w:rPr>
      </w:pPr>
      <w:r w:rsidRPr="00FA3955">
        <w:rPr>
          <w:rFonts w:ascii="Arial" w:hAnsi="Arial" w:cs="Arial"/>
          <w:sz w:val="24"/>
          <w:szCs w:val="24"/>
        </w:rPr>
        <w:t>Numerical Measures</w:t>
      </w:r>
      <w:r w:rsidR="001A6667" w:rsidRPr="00FA3955">
        <w:rPr>
          <w:rFonts w:ascii="Arial" w:hAnsi="Arial" w:cs="Arial"/>
          <w:sz w:val="24"/>
          <w:szCs w:val="24"/>
        </w:rPr>
        <w:t xml:space="preserve"> (</w:t>
      </w:r>
      <w:hyperlink w:anchor="Unit1" w:history="1">
        <w:r w:rsidR="001A6667" w:rsidRPr="00FA3955">
          <w:rPr>
            <w:rStyle w:val="Hyperlink"/>
            <w:rFonts w:ascii="Arial" w:hAnsi="Arial" w:cs="Arial"/>
            <w:sz w:val="24"/>
            <w:szCs w:val="24"/>
          </w:rPr>
          <w:t>Unit 1</w:t>
        </w:r>
      </w:hyperlink>
      <w:r w:rsidR="001A6667" w:rsidRPr="00FA3955">
        <w:rPr>
          <w:rFonts w:ascii="Arial" w:hAnsi="Arial" w:cs="Arial"/>
          <w:sz w:val="24"/>
          <w:szCs w:val="24"/>
        </w:rPr>
        <w:t>)</w:t>
      </w:r>
    </w:p>
    <w:p w14:paraId="621D1612" w14:textId="341DAE58" w:rsidR="00C61FA6" w:rsidRPr="00FA3955" w:rsidRDefault="00C61FA6" w:rsidP="00DB4B6A">
      <w:pPr>
        <w:pStyle w:val="sowmain"/>
        <w:rPr>
          <w:rFonts w:ascii="Arial" w:hAnsi="Arial" w:cs="Arial"/>
          <w:sz w:val="24"/>
          <w:szCs w:val="24"/>
        </w:rPr>
      </w:pPr>
      <w:r w:rsidRPr="00FA3955">
        <w:rPr>
          <w:rFonts w:ascii="Arial" w:hAnsi="Arial" w:cs="Arial"/>
          <w:sz w:val="24"/>
          <w:szCs w:val="24"/>
        </w:rPr>
        <w:t>Normal Distribution</w:t>
      </w:r>
      <w:r w:rsidR="00850B74" w:rsidRPr="00FA3955">
        <w:rPr>
          <w:rFonts w:ascii="Arial" w:hAnsi="Arial" w:cs="Arial"/>
          <w:sz w:val="24"/>
          <w:szCs w:val="24"/>
        </w:rPr>
        <w:t xml:space="preserve"> (</w:t>
      </w:r>
      <w:hyperlink w:anchor="Unit7" w:history="1">
        <w:r w:rsidR="00850B74" w:rsidRPr="00FA3955">
          <w:rPr>
            <w:rStyle w:val="Hyperlink"/>
            <w:rFonts w:ascii="Arial" w:hAnsi="Arial" w:cs="Arial"/>
            <w:sz w:val="24"/>
            <w:szCs w:val="24"/>
          </w:rPr>
          <w:t>Unit 7</w:t>
        </w:r>
      </w:hyperlink>
      <w:r w:rsidR="001A6667" w:rsidRPr="00FA3955">
        <w:rPr>
          <w:rFonts w:ascii="Arial" w:hAnsi="Arial" w:cs="Arial"/>
          <w:sz w:val="24"/>
          <w:szCs w:val="24"/>
        </w:rPr>
        <w:t>)</w:t>
      </w:r>
    </w:p>
    <w:p w14:paraId="10E49EE9" w14:textId="74622068" w:rsidR="001A6667" w:rsidRPr="00FA3955" w:rsidRDefault="001A6667" w:rsidP="00DB4B6A">
      <w:pPr>
        <w:pStyle w:val="sowmain"/>
        <w:rPr>
          <w:rFonts w:ascii="Arial" w:hAnsi="Arial" w:cs="Arial"/>
          <w:sz w:val="24"/>
          <w:szCs w:val="24"/>
        </w:rPr>
      </w:pPr>
      <w:r w:rsidRPr="00FA3955">
        <w:rPr>
          <w:rFonts w:ascii="Arial" w:hAnsi="Arial" w:cs="Arial"/>
          <w:sz w:val="24"/>
          <w:szCs w:val="24"/>
        </w:rPr>
        <w:t>Experimental Design (</w:t>
      </w:r>
      <w:hyperlink w:anchor="Unit14" w:history="1">
        <w:r w:rsidRPr="00FA3955">
          <w:rPr>
            <w:rStyle w:val="Hyperlink"/>
            <w:rFonts w:ascii="Arial" w:hAnsi="Arial" w:cs="Arial"/>
            <w:sz w:val="24"/>
            <w:szCs w:val="24"/>
          </w:rPr>
          <w:t>Unit 14</w:t>
        </w:r>
      </w:hyperlink>
      <w:r w:rsidRPr="00FA3955">
        <w:rPr>
          <w:rFonts w:ascii="Arial" w:hAnsi="Arial" w:cs="Arial"/>
          <w:sz w:val="24"/>
          <w:szCs w:val="24"/>
        </w:rPr>
        <w:t>)</w:t>
      </w:r>
    </w:p>
    <w:p w14:paraId="2DB1197A" w14:textId="77777777" w:rsidR="00C61FA6" w:rsidRPr="00FA3955" w:rsidRDefault="00C61FA6" w:rsidP="00DB4B6A">
      <w:pPr>
        <w:pStyle w:val="sowmain"/>
        <w:rPr>
          <w:rFonts w:ascii="Arial" w:hAnsi="Arial" w:cs="Arial"/>
          <w:sz w:val="24"/>
          <w:szCs w:val="24"/>
        </w:rPr>
      </w:pPr>
    </w:p>
    <w:p w14:paraId="7E2B2612" w14:textId="70C88C78" w:rsidR="00C61FA6" w:rsidRPr="00FA3955" w:rsidRDefault="008D6854"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C61FA6" w:rsidRPr="00FA3955">
        <w:rPr>
          <w:rFonts w:ascii="Arial" w:hAnsi="Arial" w:cs="Arial"/>
          <w:sz w:val="24"/>
          <w:szCs w:val="24"/>
          <w:u w:val="single"/>
        </w:rPr>
        <w:t>A Level Statistics</w:t>
      </w:r>
    </w:p>
    <w:p w14:paraId="58608F0D" w14:textId="655DD64B" w:rsidR="001A6667" w:rsidRPr="00FA3955" w:rsidRDefault="001A6667" w:rsidP="00DB4B6A">
      <w:pPr>
        <w:pStyle w:val="sowmain"/>
        <w:rPr>
          <w:rFonts w:ascii="Arial" w:hAnsi="Arial" w:cs="Arial"/>
          <w:sz w:val="24"/>
          <w:szCs w:val="24"/>
        </w:rPr>
      </w:pPr>
      <w:r w:rsidRPr="00FA3955">
        <w:rPr>
          <w:rFonts w:ascii="Arial" w:hAnsi="Arial" w:cs="Arial"/>
          <w:sz w:val="24"/>
          <w:szCs w:val="24"/>
        </w:rPr>
        <w:t xml:space="preserve">Unpaired </w:t>
      </w:r>
      <w:r w:rsidRPr="00FA3955">
        <w:rPr>
          <w:rFonts w:ascii="Arial" w:hAnsi="Arial" w:cs="Arial"/>
          <w:i/>
          <w:sz w:val="24"/>
          <w:szCs w:val="24"/>
        </w:rPr>
        <w:t>t</w:t>
      </w:r>
      <w:r w:rsidRPr="00FA3955">
        <w:rPr>
          <w:rFonts w:ascii="Arial" w:hAnsi="Arial" w:cs="Arial"/>
          <w:sz w:val="24"/>
          <w:szCs w:val="24"/>
        </w:rPr>
        <w:t>-test (</w:t>
      </w:r>
      <w:hyperlink w:anchor="Unit21b" w:history="1">
        <w:r w:rsidRPr="00FA3955">
          <w:rPr>
            <w:rStyle w:val="Hyperlink"/>
            <w:rFonts w:ascii="Arial" w:hAnsi="Arial" w:cs="Arial"/>
            <w:sz w:val="24"/>
            <w:szCs w:val="24"/>
          </w:rPr>
          <w:t>Unit 21</w:t>
        </w:r>
        <w:r w:rsidR="00850B74" w:rsidRPr="00FA3955">
          <w:rPr>
            <w:rStyle w:val="Hyperlink"/>
            <w:rFonts w:ascii="Arial" w:hAnsi="Arial" w:cs="Arial"/>
            <w:sz w:val="24"/>
            <w:szCs w:val="24"/>
          </w:rPr>
          <w:t>b</w:t>
        </w:r>
      </w:hyperlink>
      <w:r w:rsidRPr="00FA3955">
        <w:rPr>
          <w:rFonts w:ascii="Arial" w:hAnsi="Arial" w:cs="Arial"/>
          <w:sz w:val="24"/>
          <w:szCs w:val="24"/>
        </w:rPr>
        <w:t>)</w:t>
      </w:r>
    </w:p>
    <w:p w14:paraId="0B5CD226" w14:textId="0EE27349" w:rsidR="00C61FA6" w:rsidRPr="00FA3955" w:rsidRDefault="00C61FA6" w:rsidP="00DB4B6A">
      <w:pPr>
        <w:pStyle w:val="sowmain"/>
        <w:rPr>
          <w:rFonts w:ascii="Arial" w:hAnsi="Arial" w:cs="Arial"/>
          <w:sz w:val="24"/>
          <w:szCs w:val="24"/>
        </w:rPr>
      </w:pPr>
      <w:r w:rsidRPr="00FA3955">
        <w:rPr>
          <w:rFonts w:ascii="Arial" w:hAnsi="Arial" w:cs="Arial"/>
          <w:sz w:val="24"/>
          <w:szCs w:val="24"/>
        </w:rPr>
        <w:t>Experimental Design</w:t>
      </w:r>
      <w:r w:rsidR="001A6667" w:rsidRPr="00FA3955">
        <w:rPr>
          <w:rFonts w:ascii="Arial" w:hAnsi="Arial" w:cs="Arial"/>
          <w:sz w:val="24"/>
          <w:szCs w:val="24"/>
        </w:rPr>
        <w:t xml:space="preserve"> and Paired </w:t>
      </w:r>
      <w:r w:rsidR="001A6667" w:rsidRPr="00FA3955">
        <w:rPr>
          <w:rFonts w:ascii="Arial" w:hAnsi="Arial" w:cs="Arial"/>
          <w:i/>
          <w:sz w:val="24"/>
          <w:szCs w:val="24"/>
        </w:rPr>
        <w:t>t</w:t>
      </w:r>
      <w:r w:rsidR="001A6667" w:rsidRPr="00FA3955">
        <w:rPr>
          <w:rFonts w:ascii="Arial" w:hAnsi="Arial" w:cs="Arial"/>
          <w:sz w:val="24"/>
          <w:szCs w:val="24"/>
        </w:rPr>
        <w:t>-test (</w:t>
      </w:r>
      <w:hyperlink w:anchor="Unit23" w:history="1">
        <w:r w:rsidR="001A6667" w:rsidRPr="00FA3955">
          <w:rPr>
            <w:rStyle w:val="Hyperlink"/>
            <w:rFonts w:ascii="Arial" w:hAnsi="Arial" w:cs="Arial"/>
            <w:sz w:val="24"/>
            <w:szCs w:val="24"/>
          </w:rPr>
          <w:t>Unit 23</w:t>
        </w:r>
      </w:hyperlink>
      <w:r w:rsidR="001A6667" w:rsidRPr="00FA3955">
        <w:rPr>
          <w:rFonts w:ascii="Arial" w:hAnsi="Arial" w:cs="Arial"/>
          <w:sz w:val="24"/>
          <w:szCs w:val="24"/>
        </w:rPr>
        <w:t>)</w:t>
      </w:r>
    </w:p>
    <w:p w14:paraId="02F6A8EA" w14:textId="77777777" w:rsidR="00CF0BB3" w:rsidRPr="00FA3955" w:rsidRDefault="00CF0BB3" w:rsidP="00CF0BB3">
      <w:pPr>
        <w:pStyle w:val="sowmain"/>
        <w:rPr>
          <w:rFonts w:ascii="Arial" w:hAnsi="Arial" w:cs="Arial"/>
          <w:sz w:val="24"/>
          <w:szCs w:val="24"/>
          <w:u w:val="single"/>
        </w:rPr>
      </w:pPr>
    </w:p>
    <w:p w14:paraId="4BBAD9D2" w14:textId="77777777" w:rsidR="00CF0BB3" w:rsidRPr="00FA3955" w:rsidRDefault="00CF0BB3" w:rsidP="00CF0BB3">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5A432BB3" w14:textId="77777777" w:rsidR="00CF0BB3" w:rsidRPr="00FA3955" w:rsidRDefault="00CF0BB3" w:rsidP="00CF0BB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p>
    <w:p w14:paraId="5DF05DC6"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694A5669" w14:textId="5DCDB22A" w:rsidR="00465F30" w:rsidRPr="00FA3955" w:rsidRDefault="00465F30" w:rsidP="00465F30">
      <w:pPr>
        <w:pStyle w:val="sowheading"/>
        <w:jc w:val="both"/>
        <w:rPr>
          <w:rFonts w:ascii="Arial" w:hAnsi="Arial" w:cs="Arial"/>
          <w:b w:val="0"/>
          <w:szCs w:val="24"/>
        </w:rPr>
      </w:pPr>
      <w:r w:rsidRPr="00FA3955">
        <w:rPr>
          <w:rFonts w:ascii="Arial" w:hAnsi="Arial" w:cs="Arial"/>
          <w:b w:val="0"/>
          <w:szCs w:val="24"/>
        </w:rPr>
        <w:t xml:space="preserve">additive model, analysis, </w:t>
      </w:r>
      <w:r w:rsidR="004A0A7F" w:rsidRPr="00F8082F">
        <w:rPr>
          <w:rFonts w:ascii="Arial" w:hAnsi="Arial" w:cs="Arial"/>
          <w:b w:val="0"/>
          <w:color w:val="FF0000"/>
          <w:szCs w:val="24"/>
        </w:rPr>
        <w:t>ANOVA</w:t>
      </w:r>
      <w:r w:rsidRPr="00FA3955">
        <w:rPr>
          <w:rFonts w:ascii="Arial" w:hAnsi="Arial" w:cs="Arial"/>
          <w:b w:val="0"/>
          <w:szCs w:val="24"/>
        </w:rPr>
        <w:t xml:space="preserve">, assumptions, between, blocking, columns, completely randomised design, degrees of freedom, effect, experimental error, </w:t>
      </w:r>
      <w:r w:rsidR="00304671" w:rsidRPr="00FA3955">
        <w:rPr>
          <w:rFonts w:ascii="Arial" w:hAnsi="Arial" w:cs="Arial"/>
          <w:b w:val="0"/>
          <w:i/>
          <w:szCs w:val="24"/>
        </w:rPr>
        <w:t>F</w:t>
      </w:r>
      <w:r w:rsidR="00304671" w:rsidRPr="00FA3955">
        <w:rPr>
          <w:rFonts w:ascii="Arial" w:hAnsi="Arial" w:cs="Arial"/>
          <w:b w:val="0"/>
          <w:szCs w:val="24"/>
        </w:rPr>
        <w:t xml:space="preserve"> distribution, </w:t>
      </w:r>
      <w:r w:rsidRPr="00FA3955">
        <w:rPr>
          <w:rFonts w:ascii="Arial" w:hAnsi="Arial" w:cs="Arial"/>
          <w:b w:val="0"/>
          <w:szCs w:val="24"/>
        </w:rPr>
        <w:t xml:space="preserve">factor, independent, linear model, mean square, mean, one-factor, one-way, paired, pooled estimate of common variance, randomisation, randomised block design, rank-sum, rows, sum of squares, sum, </w:t>
      </w:r>
      <w:r w:rsidRPr="00FA3955">
        <w:rPr>
          <w:rFonts w:ascii="Arial" w:hAnsi="Arial" w:cs="Arial"/>
          <w:b w:val="0"/>
          <w:i/>
          <w:szCs w:val="24"/>
        </w:rPr>
        <w:t>t</w:t>
      </w:r>
      <w:r w:rsidRPr="00FA3955">
        <w:rPr>
          <w:rFonts w:ascii="Arial" w:hAnsi="Arial" w:cs="Arial"/>
          <w:b w:val="0"/>
          <w:szCs w:val="24"/>
        </w:rPr>
        <w:t xml:space="preserve">-distribution, total, two-factor, two-way, unpaired, variance, Wilcoxon, within, </w:t>
      </w:r>
    </w:p>
    <w:p w14:paraId="63E1E00C" w14:textId="77777777" w:rsidR="00DB4B6A" w:rsidRPr="00FA3955" w:rsidRDefault="00DB4B6A" w:rsidP="00465F30">
      <w:pPr>
        <w:pStyle w:val="sowheading"/>
        <w:jc w:val="both"/>
        <w:rPr>
          <w:rFonts w:ascii="Arial" w:hAnsi="Arial" w:cs="Arial"/>
          <w:szCs w:val="24"/>
        </w:rPr>
      </w:pPr>
      <w:r w:rsidRPr="00FA3955">
        <w:rPr>
          <w:rFonts w:ascii="Arial" w:hAnsi="Arial" w:cs="Arial"/>
          <w:szCs w:val="24"/>
        </w:rPr>
        <w:t>UNIT SUMMARY</w:t>
      </w:r>
    </w:p>
    <w:p w14:paraId="6B5D0765" w14:textId="3738EA4C" w:rsidR="007F761C" w:rsidRPr="00FA3955" w:rsidRDefault="007F761C" w:rsidP="00304671">
      <w:pPr>
        <w:rPr>
          <w:rFonts w:ascii="Arial" w:hAnsi="Arial" w:cs="Arial"/>
          <w:sz w:val="24"/>
          <w:szCs w:val="24"/>
        </w:rPr>
      </w:pPr>
      <w:r w:rsidRPr="00FA3955">
        <w:rPr>
          <w:rFonts w:ascii="Arial" w:hAnsi="Arial" w:cs="Arial"/>
          <w:sz w:val="24"/>
          <w:szCs w:val="24"/>
        </w:rPr>
        <w:t xml:space="preserve">This unit extends the idea of the unpaired and paired </w:t>
      </w:r>
      <w:r w:rsidRPr="00FA3955">
        <w:rPr>
          <w:rFonts w:ascii="Arial" w:hAnsi="Arial" w:cs="Arial"/>
          <w:i/>
          <w:sz w:val="24"/>
          <w:szCs w:val="24"/>
        </w:rPr>
        <w:t>t</w:t>
      </w:r>
      <w:r w:rsidRPr="00FA3955">
        <w:rPr>
          <w:rFonts w:ascii="Arial" w:hAnsi="Arial" w:cs="Arial"/>
          <w:sz w:val="24"/>
          <w:szCs w:val="24"/>
        </w:rPr>
        <w:t>-tests seen in earlier units.</w:t>
      </w:r>
      <w:r w:rsidR="00F54D87" w:rsidRPr="00FA3955">
        <w:rPr>
          <w:rFonts w:ascii="Arial" w:hAnsi="Arial" w:cs="Arial"/>
          <w:sz w:val="24"/>
          <w:szCs w:val="24"/>
        </w:rPr>
        <w:t xml:space="preserve"> </w:t>
      </w:r>
      <w:r w:rsidRPr="00FA3955">
        <w:rPr>
          <w:rFonts w:ascii="Arial" w:hAnsi="Arial" w:cs="Arial"/>
          <w:sz w:val="24"/>
          <w:szCs w:val="24"/>
        </w:rPr>
        <w:t xml:space="preserve">It is important that students have seen randomisation, completely randomised designs and randomised block designs, </w:t>
      </w:r>
      <w:proofErr w:type="gramStart"/>
      <w:r w:rsidRPr="00FA3955">
        <w:rPr>
          <w:rFonts w:ascii="Arial" w:hAnsi="Arial" w:cs="Arial"/>
          <w:sz w:val="24"/>
          <w:szCs w:val="24"/>
        </w:rPr>
        <w:t>in order to</w:t>
      </w:r>
      <w:proofErr w:type="gramEnd"/>
      <w:r w:rsidRPr="00FA3955">
        <w:rPr>
          <w:rFonts w:ascii="Arial" w:hAnsi="Arial" w:cs="Arial"/>
          <w:sz w:val="24"/>
          <w:szCs w:val="24"/>
        </w:rPr>
        <w:t xml:space="preserve"> make the most of the SEC in this unit.</w:t>
      </w:r>
    </w:p>
    <w:p w14:paraId="0058E89C" w14:textId="77777777" w:rsidR="00B067A1" w:rsidRPr="00FA3955" w:rsidRDefault="00B067A1">
      <w:pPr>
        <w:rPr>
          <w:rFonts w:ascii="Arial" w:hAnsi="Arial" w:cs="Arial"/>
          <w:sz w:val="24"/>
          <w:szCs w:val="24"/>
        </w:rPr>
      </w:pPr>
      <w:r w:rsidRPr="00FA3955">
        <w:rPr>
          <w:rFonts w:ascii="Arial" w:hAnsi="Arial" w:cs="Arial"/>
          <w:sz w:val="24"/>
          <w:szCs w:val="24"/>
        </w:rPr>
        <w:br w:type="page"/>
      </w:r>
    </w:p>
    <w:p w14:paraId="6AF1A221" w14:textId="11A89FD1" w:rsidR="007F761C" w:rsidRPr="00FA3955" w:rsidRDefault="007F761C" w:rsidP="00304671">
      <w:pPr>
        <w:rPr>
          <w:rFonts w:ascii="Arial" w:hAnsi="Arial" w:cs="Arial"/>
          <w:sz w:val="24"/>
          <w:szCs w:val="24"/>
        </w:rPr>
      </w:pPr>
      <w:r w:rsidRPr="2280C49B">
        <w:rPr>
          <w:rFonts w:ascii="Arial" w:hAnsi="Arial" w:cs="Arial"/>
          <w:sz w:val="24"/>
          <w:szCs w:val="24"/>
        </w:rPr>
        <w:lastRenderedPageBreak/>
        <w:t xml:space="preserve">Although the examples provided in this unit work through the calculations from scratch, exam questions </w:t>
      </w:r>
      <w:r w:rsidR="00CF0BB3" w:rsidRPr="2280C49B">
        <w:rPr>
          <w:rFonts w:ascii="Arial" w:hAnsi="Arial" w:cs="Arial"/>
          <w:sz w:val="24"/>
          <w:szCs w:val="24"/>
        </w:rPr>
        <w:t xml:space="preserve">may </w:t>
      </w:r>
      <w:r w:rsidRPr="2280C49B">
        <w:rPr>
          <w:rFonts w:ascii="Arial" w:hAnsi="Arial" w:cs="Arial"/>
          <w:sz w:val="24"/>
          <w:szCs w:val="24"/>
        </w:rPr>
        <w:t>involve a printout of summary statistics for students to work with.</w:t>
      </w:r>
      <w:r w:rsidR="00F54D87" w:rsidRPr="2280C49B">
        <w:rPr>
          <w:rFonts w:ascii="Arial" w:hAnsi="Arial" w:cs="Arial"/>
          <w:sz w:val="24"/>
          <w:szCs w:val="24"/>
        </w:rPr>
        <w:t xml:space="preserve"> </w:t>
      </w:r>
      <w:r w:rsidRPr="2280C49B">
        <w:rPr>
          <w:rFonts w:ascii="Arial" w:hAnsi="Arial" w:cs="Arial"/>
          <w:sz w:val="24"/>
          <w:szCs w:val="24"/>
        </w:rPr>
        <w:t>Ensure students see a mixture of both.</w:t>
      </w:r>
      <w:r w:rsidR="00F54D87" w:rsidRPr="2280C49B">
        <w:rPr>
          <w:rFonts w:ascii="Arial" w:hAnsi="Arial" w:cs="Arial"/>
          <w:sz w:val="24"/>
          <w:szCs w:val="24"/>
        </w:rPr>
        <w:t xml:space="preserve"> </w:t>
      </w:r>
      <w:r w:rsidRPr="2280C49B">
        <w:rPr>
          <w:rFonts w:ascii="Arial" w:hAnsi="Arial" w:cs="Arial"/>
          <w:sz w:val="24"/>
          <w:szCs w:val="24"/>
        </w:rPr>
        <w:t xml:space="preserve">Sometimes the ANOVA tables will be given and sometimes </w:t>
      </w:r>
      <w:r w:rsidR="00CF0BB3" w:rsidRPr="2280C49B">
        <w:rPr>
          <w:rFonts w:ascii="Arial" w:hAnsi="Arial" w:cs="Arial"/>
          <w:sz w:val="24"/>
          <w:szCs w:val="24"/>
        </w:rPr>
        <w:t>students</w:t>
      </w:r>
      <w:r w:rsidRPr="2280C49B">
        <w:rPr>
          <w:rFonts w:ascii="Arial" w:hAnsi="Arial" w:cs="Arial"/>
          <w:sz w:val="24"/>
          <w:szCs w:val="24"/>
        </w:rPr>
        <w:t xml:space="preserve"> will be required to make one themselves.</w:t>
      </w:r>
      <w:r w:rsidR="00F54D87" w:rsidRPr="2280C49B">
        <w:rPr>
          <w:rFonts w:ascii="Arial" w:hAnsi="Arial" w:cs="Arial"/>
          <w:sz w:val="24"/>
          <w:szCs w:val="24"/>
        </w:rPr>
        <w:t xml:space="preserve"> </w:t>
      </w:r>
      <w:r w:rsidR="4423A10B" w:rsidRPr="00683530">
        <w:rPr>
          <w:rFonts w:ascii="Arial" w:hAnsi="Arial" w:cs="Arial"/>
          <w:color w:val="FF0000"/>
          <w:sz w:val="24"/>
          <w:szCs w:val="24"/>
        </w:rPr>
        <w:t>Students will benefit from lots of</w:t>
      </w:r>
      <w:r w:rsidRPr="00683530">
        <w:rPr>
          <w:rFonts w:ascii="Arial" w:hAnsi="Arial" w:cs="Arial"/>
          <w:color w:val="FF0000"/>
          <w:sz w:val="24"/>
          <w:szCs w:val="24"/>
        </w:rPr>
        <w:t xml:space="preserve"> practice here</w:t>
      </w:r>
      <w:r w:rsidRPr="2280C49B">
        <w:rPr>
          <w:rFonts w:ascii="Arial" w:hAnsi="Arial" w:cs="Arial"/>
          <w:sz w:val="24"/>
          <w:szCs w:val="24"/>
        </w:rPr>
        <w:t>.</w:t>
      </w:r>
      <w:r w:rsidR="00F54D87" w:rsidRPr="2280C49B">
        <w:rPr>
          <w:rFonts w:ascii="Arial" w:hAnsi="Arial" w:cs="Arial"/>
          <w:sz w:val="24"/>
          <w:szCs w:val="24"/>
        </w:rPr>
        <w:t xml:space="preserve"> </w:t>
      </w:r>
      <w:r w:rsidRPr="2280C49B">
        <w:rPr>
          <w:rFonts w:ascii="Arial" w:hAnsi="Arial" w:cs="Arial"/>
          <w:sz w:val="24"/>
          <w:szCs w:val="24"/>
        </w:rPr>
        <w:t xml:space="preserve">It is also a very important topic due to its prevalence in modern day scientific, medical and clinical research. Students </w:t>
      </w:r>
      <w:r w:rsidR="00DE7759" w:rsidRPr="00DE7759">
        <w:rPr>
          <w:rFonts w:ascii="Arial" w:hAnsi="Arial" w:cs="Arial"/>
          <w:color w:val="FF0000"/>
          <w:sz w:val="24"/>
          <w:szCs w:val="24"/>
        </w:rPr>
        <w:t>can</w:t>
      </w:r>
      <w:r w:rsidRPr="2280C49B">
        <w:rPr>
          <w:rFonts w:ascii="Arial" w:hAnsi="Arial" w:cs="Arial"/>
          <w:sz w:val="24"/>
          <w:szCs w:val="24"/>
        </w:rPr>
        <w:t xml:space="preserve"> hopefully, by the end of the unit, appreciate that multi-factor (three or more) ANOVA is possible, but it </w:t>
      </w:r>
      <w:r w:rsidR="1A98D9AB" w:rsidRPr="00683530">
        <w:rPr>
          <w:rFonts w:ascii="Arial" w:hAnsi="Arial" w:cs="Arial"/>
          <w:color w:val="FF0000"/>
          <w:sz w:val="24"/>
          <w:szCs w:val="24"/>
        </w:rPr>
        <w:t xml:space="preserve">is </w:t>
      </w:r>
      <w:r w:rsidRPr="2280C49B">
        <w:rPr>
          <w:rFonts w:ascii="Arial" w:hAnsi="Arial" w:cs="Arial"/>
          <w:sz w:val="24"/>
          <w:szCs w:val="24"/>
        </w:rPr>
        <w:t>outside the realms of this course.</w:t>
      </w:r>
    </w:p>
    <w:p w14:paraId="52E5B051" w14:textId="5EB4CA22" w:rsidR="008F5AF1" w:rsidRPr="00FA3955" w:rsidRDefault="007F761C" w:rsidP="00304671">
      <w:pPr>
        <w:rPr>
          <w:rFonts w:ascii="Arial" w:hAnsi="Arial" w:cs="Arial"/>
          <w:sz w:val="24"/>
          <w:szCs w:val="24"/>
        </w:rPr>
      </w:pPr>
      <w:r w:rsidRPr="00FA3955">
        <w:rPr>
          <w:rFonts w:ascii="Arial" w:hAnsi="Arial" w:cs="Arial"/>
          <w:sz w:val="24"/>
          <w:szCs w:val="24"/>
        </w:rPr>
        <w:t xml:space="preserve">The </w:t>
      </w:r>
      <m:oMath>
        <m:r>
          <w:rPr>
            <w:rFonts w:ascii="Cambria Math" w:hAnsi="Cambria Math" w:cs="Arial"/>
            <w:sz w:val="24"/>
            <w:szCs w:val="24"/>
          </w:rPr>
          <m:t>F</m:t>
        </m:r>
      </m:oMath>
      <w:r w:rsidRPr="00FA3955">
        <w:rPr>
          <w:rFonts w:ascii="Arial" w:hAnsi="Arial" w:cs="Arial"/>
          <w:sz w:val="24"/>
          <w:szCs w:val="24"/>
        </w:rPr>
        <w:t xml:space="preserve">-distribution makes its debut in this unit, unless the extension activity (mentioned in the notes of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of a hypothesis test </w:t>
      </w:r>
      <w:r w:rsidR="00CF0BB3" w:rsidRPr="00FA3955">
        <w:rPr>
          <w:rFonts w:ascii="Arial" w:hAnsi="Arial" w:cs="Arial"/>
          <w:sz w:val="24"/>
          <w:szCs w:val="24"/>
        </w:rPr>
        <w:t xml:space="preserve">for the difference </w:t>
      </w:r>
      <w:r w:rsidRPr="00FA3955">
        <w:rPr>
          <w:rFonts w:ascii="Arial" w:hAnsi="Arial" w:cs="Arial"/>
          <w:sz w:val="24"/>
          <w:szCs w:val="24"/>
        </w:rPr>
        <w:t>between two variances has been taught.</w:t>
      </w:r>
      <w:r w:rsidR="00F54D87" w:rsidRPr="2280C49B">
        <w:rPr>
          <w:rFonts w:ascii="Arial" w:hAnsi="Arial" w:cs="Arial"/>
          <w:sz w:val="24"/>
          <w:szCs w:val="24"/>
        </w:rPr>
        <w:t xml:space="preserve"> </w:t>
      </w:r>
      <w:r w:rsidRPr="00FA3955">
        <w:rPr>
          <w:rFonts w:ascii="Arial" w:hAnsi="Arial" w:cs="Arial"/>
          <w:sz w:val="24"/>
          <w:szCs w:val="24"/>
        </w:rPr>
        <w:t xml:space="preserve">Use the </w:t>
      </w:r>
      <m:oMath>
        <w:hyperlink r:id="rId289" w:history="1">
          <m:r>
            <m:rPr>
              <m:sty m:val="p"/>
            </m:rPr>
            <w:rPr>
              <w:rStyle w:val="Hyperlink"/>
              <w:rFonts w:ascii="Cambria Math" w:hAnsi="Cambria Math" w:cs="Arial"/>
              <w:sz w:val="24"/>
              <w:szCs w:val="24"/>
            </w:rPr>
            <m:t>F</m:t>
          </m:r>
        </w:hyperlink>
      </m:oMath>
      <w:r w:rsidRPr="00FA3955">
        <w:rPr>
          <w:rStyle w:val="Hyperlink"/>
          <w:rFonts w:ascii="Arial" w:hAnsi="Arial" w:cs="Arial"/>
          <w:sz w:val="24"/>
          <w:szCs w:val="24"/>
        </w:rPr>
        <w:t>-distribution</w:t>
      </w:r>
      <w:r w:rsidRPr="00FA3955">
        <w:rPr>
          <w:rFonts w:ascii="Arial" w:hAnsi="Arial" w:cs="Arial"/>
          <w:sz w:val="24"/>
          <w:szCs w:val="24"/>
        </w:rPr>
        <w:t xml:space="preserve"> activity on Desmos to help illustrate how </w:t>
      </w:r>
      <w:proofErr w:type="gramStart"/>
      <w:r w:rsidRPr="00FA3955">
        <w:rPr>
          <w:rFonts w:ascii="Arial" w:hAnsi="Arial" w:cs="Arial"/>
          <w:sz w:val="24"/>
          <w:szCs w:val="24"/>
        </w:rPr>
        <w:t>similar to</w:t>
      </w:r>
      <w:proofErr w:type="gramEnd"/>
      <w:r w:rsidRPr="00FA3955">
        <w:rPr>
          <w:rFonts w:ascii="Arial" w:hAnsi="Arial" w:cs="Arial"/>
          <w:sz w:val="24"/>
          <w:szCs w:val="24"/>
        </w:rPr>
        <w:t xml:space="preserve">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it is.</w:t>
      </w:r>
      <w:r w:rsidR="00F54D87" w:rsidRPr="2280C49B">
        <w:rPr>
          <w:rFonts w:ascii="Arial" w:hAnsi="Arial" w:cs="Arial"/>
          <w:sz w:val="24"/>
          <w:szCs w:val="24"/>
        </w:rPr>
        <w:t xml:space="preserve"> </w:t>
      </w:r>
      <w:r w:rsidRPr="00FA3955">
        <w:rPr>
          <w:rFonts w:ascii="Arial" w:hAnsi="Arial" w:cs="Arial"/>
          <w:sz w:val="24"/>
          <w:szCs w:val="24"/>
        </w:rPr>
        <w:t xml:space="preserve">It is also possible to easily calculate an effect size measure,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oMath>
      <w:r w:rsidRPr="00FA3955">
        <w:rPr>
          <w:rFonts w:ascii="Arial" w:hAnsi="Arial" w:cs="Arial"/>
          <w:sz w:val="24"/>
          <w:szCs w:val="24"/>
        </w:rPr>
        <w:t>, from ANOVA.</w:t>
      </w:r>
      <w:r w:rsidR="00F54D87" w:rsidRPr="2280C49B">
        <w:rPr>
          <w:rFonts w:ascii="Arial" w:hAnsi="Arial" w:cs="Arial"/>
          <w:sz w:val="24"/>
          <w:szCs w:val="24"/>
        </w:rPr>
        <w:t xml:space="preserve"> </w:t>
      </w:r>
      <w:r w:rsidRPr="00FA3955">
        <w:rPr>
          <w:rFonts w:ascii="Arial" w:hAnsi="Arial" w:cs="Arial"/>
          <w:sz w:val="24"/>
          <w:szCs w:val="24"/>
        </w:rPr>
        <w:t xml:space="preserve">Although not on the </w:t>
      </w:r>
      <w:r w:rsidR="0A82426C" w:rsidRPr="00FA3955">
        <w:rPr>
          <w:rFonts w:ascii="Arial" w:hAnsi="Arial" w:cs="Arial"/>
          <w:sz w:val="24"/>
          <w:szCs w:val="24"/>
        </w:rPr>
        <w:t>specification</w:t>
      </w:r>
      <w:r w:rsidRPr="00FA3955">
        <w:rPr>
          <w:rFonts w:ascii="Arial" w:hAnsi="Arial" w:cs="Arial"/>
          <w:sz w:val="24"/>
          <w:szCs w:val="24"/>
        </w:rPr>
        <w:t>, it does act as an introduction into the final unit.</w:t>
      </w:r>
    </w:p>
    <w:p w14:paraId="50A9F5A8" w14:textId="26548511" w:rsidR="00850B74" w:rsidRPr="00FA3955" w:rsidRDefault="00850B74" w:rsidP="00304671">
      <w:pPr>
        <w:rPr>
          <w:rFonts w:ascii="Arial" w:hAnsi="Arial" w:cs="Arial"/>
          <w:sz w:val="24"/>
          <w:szCs w:val="24"/>
        </w:rPr>
      </w:pPr>
      <w:r w:rsidRPr="00FA3955">
        <w:rPr>
          <w:rFonts w:ascii="Arial" w:hAnsi="Arial" w:cs="Arial"/>
          <w:sz w:val="24"/>
          <w:szCs w:val="24"/>
        </w:rPr>
        <w:t>The linear additive models of ANOVA are touched upon briefly.</w:t>
      </w:r>
      <w:r w:rsidR="00F54D87" w:rsidRPr="00FA3955">
        <w:rPr>
          <w:rFonts w:ascii="Arial" w:hAnsi="Arial" w:cs="Arial"/>
          <w:sz w:val="24"/>
          <w:szCs w:val="24"/>
        </w:rPr>
        <w:t xml:space="preserve"> </w:t>
      </w:r>
      <w:r w:rsidRPr="00FA3955">
        <w:rPr>
          <w:rFonts w:ascii="Arial" w:hAnsi="Arial" w:cs="Arial"/>
          <w:sz w:val="24"/>
          <w:szCs w:val="24"/>
        </w:rPr>
        <w:t>Students do not need to have in-depth knowledge of these models, nor do they need to know their relationship with regression.</w:t>
      </w:r>
      <w:r w:rsidR="00F54D87" w:rsidRPr="00FA3955">
        <w:rPr>
          <w:rFonts w:ascii="Arial" w:hAnsi="Arial" w:cs="Arial"/>
          <w:sz w:val="24"/>
          <w:szCs w:val="24"/>
        </w:rPr>
        <w:t xml:space="preserve"> </w:t>
      </w:r>
      <w:r w:rsidRPr="00FA3955">
        <w:rPr>
          <w:rFonts w:ascii="Arial" w:hAnsi="Arial" w:cs="Arial"/>
          <w:sz w:val="24"/>
          <w:szCs w:val="24"/>
        </w:rPr>
        <w:t xml:space="preserve">However, they do need to be aware of how the model works: the </w:t>
      </w:r>
      <w:hyperlink r:id="rId290" w:history="1">
        <w:r w:rsidRPr="00FA3955">
          <w:rPr>
            <w:rStyle w:val="Hyperlink"/>
            <w:rFonts w:ascii="Arial" w:hAnsi="Arial" w:cs="Arial"/>
            <w:sz w:val="24"/>
            <w:szCs w:val="24"/>
          </w:rPr>
          <w:t>one factor ANOVA activity</w:t>
        </w:r>
      </w:hyperlink>
      <w:r w:rsidRPr="00FA3955">
        <w:rPr>
          <w:rFonts w:ascii="Arial" w:hAnsi="Arial" w:cs="Arial"/>
          <w:sz w:val="24"/>
          <w:szCs w:val="24"/>
        </w:rPr>
        <w:t xml:space="preserve"> in Desmos (for 3 samples) will aid students in visualising the model.</w:t>
      </w:r>
    </w:p>
    <w:p w14:paraId="23420CE4" w14:textId="77777777" w:rsidR="008F5AF1" w:rsidRPr="00FA3955" w:rsidRDefault="008F5AF1" w:rsidP="00304671">
      <w:pPr>
        <w:rPr>
          <w:rFonts w:ascii="Arial" w:hAnsi="Arial" w:cs="Arial"/>
          <w:sz w:val="24"/>
          <w:szCs w:val="24"/>
        </w:rPr>
      </w:pPr>
      <w:r w:rsidRPr="00FA3955">
        <w:rPr>
          <w:rFonts w:ascii="Arial" w:hAnsi="Arial" w:cs="Arial"/>
          <w:sz w:val="24"/>
          <w:szCs w:val="24"/>
        </w:rPr>
        <w:t>The SEC can, as usual, be embedded by providing a synoptic element to questions:</w:t>
      </w:r>
    </w:p>
    <w:p w14:paraId="37F55F05"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treatments, control groups, experimental groups etc. related to the factor or factors under investigation</w:t>
      </w:r>
      <w:r w:rsidR="00CF0BB3" w:rsidRPr="00FA3955">
        <w:rPr>
          <w:rFonts w:ascii="Arial" w:hAnsi="Arial" w:cs="Arial"/>
          <w:sz w:val="24"/>
          <w:szCs w:val="24"/>
        </w:rPr>
        <w:t>.</w:t>
      </w:r>
    </w:p>
    <w:p w14:paraId="5B4B14A3" w14:textId="77777777" w:rsidR="00FE21E5" w:rsidRPr="00FA3955" w:rsidRDefault="00FE21E5" w:rsidP="00304671">
      <w:pPr>
        <w:rPr>
          <w:rFonts w:ascii="Arial" w:hAnsi="Arial" w:cs="Arial"/>
          <w:sz w:val="24"/>
          <w:szCs w:val="24"/>
        </w:rPr>
      </w:pPr>
      <w:r w:rsidRPr="00FA3955">
        <w:rPr>
          <w:rFonts w:ascii="Arial" w:hAnsi="Arial" w:cs="Arial"/>
          <w:b/>
          <w:sz w:val="24"/>
          <w:szCs w:val="24"/>
        </w:rPr>
        <w:t>A2</w:t>
      </w:r>
      <w:r w:rsidRPr="00FA3955">
        <w:rPr>
          <w:rFonts w:ascii="Arial" w:hAnsi="Arial" w:cs="Arial"/>
          <w:b/>
          <w:sz w:val="24"/>
          <w:szCs w:val="24"/>
        </w:rPr>
        <w:tab/>
      </w:r>
      <w:r w:rsidRPr="00FA3955">
        <w:rPr>
          <w:rFonts w:ascii="Arial" w:hAnsi="Arial" w:cs="Arial"/>
          <w:sz w:val="24"/>
          <w:szCs w:val="24"/>
        </w:rPr>
        <w:t>Defining the null and alternative hypotheses in relation to the context.</w:t>
      </w:r>
    </w:p>
    <w:p w14:paraId="6A63988A"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Describing a data collection method, justifying the choice of method (referring to advantages, practicality and assumptions).</w:t>
      </w:r>
    </w:p>
    <w:p w14:paraId="09DFD27C"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Using exploratory data analysis to determine if the underlying populations satisfies the assumptions (observations are normal distributed with equal variance)</w:t>
      </w:r>
      <w:r w:rsidR="00CF0BB3" w:rsidRPr="00FA3955">
        <w:rPr>
          <w:rFonts w:ascii="Arial" w:hAnsi="Arial" w:cs="Arial"/>
          <w:sz w:val="24"/>
          <w:szCs w:val="24"/>
        </w:rPr>
        <w:t>.</w:t>
      </w:r>
    </w:p>
    <w:p w14:paraId="6A9A852F"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Understanding that the observations will be compared through one- or two-factor ANOVA, justifying the choice by </w:t>
      </w:r>
      <w:proofErr w:type="gramStart"/>
      <w:r w:rsidRPr="00FA3955">
        <w:rPr>
          <w:rFonts w:ascii="Arial" w:hAnsi="Arial" w:cs="Arial"/>
          <w:sz w:val="24"/>
          <w:szCs w:val="24"/>
        </w:rPr>
        <w:t>making reference</w:t>
      </w:r>
      <w:proofErr w:type="gramEnd"/>
      <w:r w:rsidRPr="00FA3955">
        <w:rPr>
          <w:rFonts w:ascii="Arial" w:hAnsi="Arial" w:cs="Arial"/>
          <w:sz w:val="24"/>
          <w:szCs w:val="24"/>
        </w:rPr>
        <w:t xml:space="preserve"> to the assumptions and advantages.</w:t>
      </w:r>
    </w:p>
    <w:p w14:paraId="44F4475F"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Referring to experimental design concepts to reduce bias</w:t>
      </w:r>
      <w:r w:rsidR="00304671" w:rsidRPr="00FA3955">
        <w:rPr>
          <w:rFonts w:ascii="Arial" w:hAnsi="Arial" w:cs="Arial"/>
          <w:sz w:val="24"/>
          <w:szCs w:val="24"/>
        </w:rPr>
        <w:t xml:space="preserve"> (completely randomised designs) or experimental error</w:t>
      </w:r>
      <w:r w:rsidRPr="00FA3955">
        <w:rPr>
          <w:rFonts w:ascii="Arial" w:hAnsi="Arial" w:cs="Arial"/>
          <w:sz w:val="24"/>
          <w:szCs w:val="24"/>
        </w:rPr>
        <w:t xml:space="preserve"> (randomised block designs)</w:t>
      </w:r>
      <w:r w:rsidR="00CF0BB3" w:rsidRPr="00FA3955">
        <w:rPr>
          <w:rFonts w:ascii="Arial" w:hAnsi="Arial" w:cs="Arial"/>
          <w:sz w:val="24"/>
          <w:szCs w:val="24"/>
        </w:rPr>
        <w:t>.</w:t>
      </w:r>
    </w:p>
    <w:p w14:paraId="6A62E58B"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Understanding the practicalities of taking a large random sample</w:t>
      </w:r>
      <w:r w:rsidR="00CF0BB3" w:rsidRPr="00FA3955">
        <w:rPr>
          <w:rFonts w:ascii="Arial" w:hAnsi="Arial" w:cs="Arial"/>
          <w:sz w:val="24"/>
          <w:szCs w:val="24"/>
        </w:rPr>
        <w:t>.</w:t>
      </w:r>
    </w:p>
    <w:p w14:paraId="6F0D041F"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Using secondary source data and understanding the dangers of reporting findings (e.g. using a secondary source which is later retracted due to malpractice)</w:t>
      </w:r>
      <w:r w:rsidR="00CF0BB3" w:rsidRPr="00FA3955">
        <w:rPr>
          <w:rFonts w:ascii="Arial" w:hAnsi="Arial" w:cs="Arial"/>
          <w:sz w:val="24"/>
          <w:szCs w:val="24"/>
        </w:rPr>
        <w:t>.</w:t>
      </w:r>
    </w:p>
    <w:p w14:paraId="6164186A"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lastRenderedPageBreak/>
        <w:t>B3</w:t>
      </w:r>
      <w:r w:rsidRPr="00FA3955">
        <w:rPr>
          <w:rFonts w:ascii="Arial" w:hAnsi="Arial" w:cs="Arial"/>
          <w:sz w:val="24"/>
          <w:szCs w:val="24"/>
        </w:rPr>
        <w:tab/>
        <w:t xml:space="preserve">Declaring and recording the methods described in </w:t>
      </w:r>
      <w:r w:rsidRPr="00FA3955">
        <w:rPr>
          <w:rFonts w:ascii="Arial" w:hAnsi="Arial" w:cs="Arial"/>
          <w:b/>
          <w:sz w:val="24"/>
          <w:szCs w:val="24"/>
        </w:rPr>
        <w:t>A3</w:t>
      </w:r>
      <w:r w:rsidRPr="00FA3955">
        <w:rPr>
          <w:rFonts w:ascii="Arial" w:hAnsi="Arial" w:cs="Arial"/>
          <w:sz w:val="24"/>
          <w:szCs w:val="24"/>
        </w:rPr>
        <w:t xml:space="preserve"> and appreciating that the findings may not be accepted by the wider community</w:t>
      </w:r>
      <w:r w:rsidR="00CF0BB3" w:rsidRPr="00FA3955">
        <w:rPr>
          <w:rFonts w:ascii="Arial" w:hAnsi="Arial" w:cs="Arial"/>
          <w:sz w:val="24"/>
          <w:szCs w:val="24"/>
        </w:rPr>
        <w:t>.</w:t>
      </w:r>
    </w:p>
    <w:p w14:paraId="58097DC9"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Showing an awareness of the need for randomisation to r</w:t>
      </w:r>
      <w:r w:rsidR="00304671" w:rsidRPr="00FA3955">
        <w:rPr>
          <w:rFonts w:ascii="Arial" w:hAnsi="Arial" w:cs="Arial"/>
          <w:sz w:val="24"/>
          <w:szCs w:val="24"/>
        </w:rPr>
        <w:t xml:space="preserve">educe bias and blind/double blind trials to reduce the influence of expectations </w:t>
      </w:r>
      <w:r w:rsidR="00CF0BB3" w:rsidRPr="00FA3955">
        <w:rPr>
          <w:rFonts w:ascii="Arial" w:hAnsi="Arial" w:cs="Arial"/>
          <w:sz w:val="24"/>
          <w:szCs w:val="24"/>
        </w:rPr>
        <w:t xml:space="preserve">of </w:t>
      </w:r>
      <w:r w:rsidR="00304671" w:rsidRPr="00FA3955">
        <w:rPr>
          <w:rFonts w:ascii="Arial" w:hAnsi="Arial" w:cs="Arial"/>
          <w:sz w:val="24"/>
          <w:szCs w:val="24"/>
        </w:rPr>
        <w:t>by patients and researchers.</w:t>
      </w:r>
    </w:p>
    <w:p w14:paraId="7F2B7BB5" w14:textId="77777777" w:rsidR="00FE21E5" w:rsidRPr="00FA3955" w:rsidRDefault="00FE21E5" w:rsidP="00304671">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collected data, using technology</w:t>
      </w:r>
      <w:r w:rsidR="00CF0BB3" w:rsidRPr="00FA3955">
        <w:rPr>
          <w:rFonts w:ascii="Arial" w:hAnsi="Arial" w:cs="Arial"/>
          <w:sz w:val="24"/>
          <w:szCs w:val="24"/>
        </w:rPr>
        <w:t>.</w:t>
      </w:r>
    </w:p>
    <w:p w14:paraId="4235B9FA" w14:textId="2EC1AD3E" w:rsidR="00FE21E5" w:rsidRPr="00FA3955" w:rsidRDefault="00FE21E5" w:rsidP="000440F1">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0440F1">
        <w:rPr>
          <w:rFonts w:ascii="Arial" w:hAnsi="Arial" w:cs="Arial"/>
          <w:sz w:val="24"/>
          <w:szCs w:val="24"/>
        </w:rPr>
        <w:br/>
      </w:r>
      <w:r w:rsidRPr="00FA3955">
        <w:rPr>
          <w:rFonts w:ascii="Arial" w:hAnsi="Arial" w:cs="Arial"/>
          <w:sz w:val="24"/>
          <w:szCs w:val="24"/>
        </w:rPr>
        <w:t>appropriate software</w:t>
      </w:r>
      <w:r w:rsidR="00CF0BB3" w:rsidRPr="00FA3955">
        <w:rPr>
          <w:rFonts w:ascii="Arial" w:hAnsi="Arial" w:cs="Arial"/>
          <w:sz w:val="24"/>
          <w:szCs w:val="24"/>
        </w:rPr>
        <w:t>.</w:t>
      </w:r>
    </w:p>
    <w:p w14:paraId="222C82F7"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Appreciating that a lack of consideration of the sources of experimental error and bias can lead to misrepresentation</w:t>
      </w:r>
      <w:r w:rsidR="00CF0BB3" w:rsidRPr="00FA3955">
        <w:rPr>
          <w:rFonts w:ascii="Arial" w:hAnsi="Arial" w:cs="Arial"/>
          <w:sz w:val="24"/>
          <w:szCs w:val="24"/>
        </w:rPr>
        <w:t>.</w:t>
      </w:r>
    </w:p>
    <w:p w14:paraId="20A8FAB9" w14:textId="77777777" w:rsidR="00FE21E5" w:rsidRPr="00FA3955" w:rsidRDefault="00FE21E5" w:rsidP="00304671">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Analysing numerical measures from the samples obtained</w:t>
      </w:r>
      <w:r w:rsidR="00CF0BB3" w:rsidRPr="00FA3955">
        <w:rPr>
          <w:rFonts w:ascii="Arial" w:hAnsi="Arial" w:cs="Arial"/>
          <w:sz w:val="24"/>
          <w:szCs w:val="24"/>
        </w:rPr>
        <w:t>.</w:t>
      </w:r>
    </w:p>
    <w:p w14:paraId="0DA75F81" w14:textId="77777777" w:rsidR="00FE21E5" w:rsidRPr="00FA3955" w:rsidRDefault="00FE21E5" w:rsidP="00304671">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results of a hypothesis test relating to the context.</w:t>
      </w:r>
    </w:p>
    <w:p w14:paraId="69079899" w14:textId="102D7BC5" w:rsidR="00FE21E5" w:rsidRPr="00FA3955" w:rsidRDefault="00FE21E5" w:rsidP="00887755">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Using an appropriate hypothesis test and determining </w:t>
      </w:r>
      <w:r w:rsidR="00CF0BB3" w:rsidRPr="00FA3955">
        <w:rPr>
          <w:rFonts w:ascii="Arial" w:hAnsi="Arial" w:cs="Arial"/>
          <w:sz w:val="24"/>
          <w:szCs w:val="24"/>
        </w:rPr>
        <w:t xml:space="preserve">whether a </w:t>
      </w:r>
      <w:r w:rsidRPr="00FA3955">
        <w:rPr>
          <w:rFonts w:ascii="Arial" w:hAnsi="Arial" w:cs="Arial"/>
          <w:sz w:val="24"/>
          <w:szCs w:val="24"/>
        </w:rPr>
        <w:t>result</w:t>
      </w:r>
      <w:r w:rsidR="00CF0BB3" w:rsidRPr="00FA3955">
        <w:rPr>
          <w:rFonts w:ascii="Arial" w:hAnsi="Arial" w:cs="Arial"/>
          <w:sz w:val="24"/>
          <w:szCs w:val="24"/>
        </w:rPr>
        <w:t xml:space="preserve"> is </w:t>
      </w:r>
      <w:r w:rsidR="00887755">
        <w:rPr>
          <w:rFonts w:ascii="Arial" w:hAnsi="Arial" w:cs="Arial"/>
          <w:sz w:val="24"/>
          <w:szCs w:val="24"/>
        </w:rPr>
        <w:br/>
      </w:r>
      <w:r w:rsidR="00CF0BB3" w:rsidRPr="00FA3955">
        <w:rPr>
          <w:rFonts w:ascii="Arial" w:hAnsi="Arial" w:cs="Arial"/>
          <w:sz w:val="24"/>
          <w:szCs w:val="24"/>
        </w:rPr>
        <w:t>statistically significant.</w:t>
      </w:r>
    </w:p>
    <w:p w14:paraId="63762363"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 xml:space="preserve">Referring to the data collection method, the underlying population and the external factors that may affect the dependent </w:t>
      </w:r>
      <w:proofErr w:type="gramStart"/>
      <w:r w:rsidRPr="00FA3955">
        <w:rPr>
          <w:rFonts w:ascii="Arial" w:hAnsi="Arial" w:cs="Arial"/>
          <w:sz w:val="24"/>
          <w:szCs w:val="24"/>
        </w:rPr>
        <w:t>variable</w:t>
      </w:r>
      <w:r w:rsidR="00CF0BB3" w:rsidRPr="00FA3955">
        <w:rPr>
          <w:rFonts w:ascii="Arial" w:hAnsi="Arial" w:cs="Arial"/>
          <w:sz w:val="24"/>
          <w:szCs w:val="24"/>
        </w:rPr>
        <w:t>,</w:t>
      </w:r>
      <w:r w:rsidRPr="00FA3955">
        <w:rPr>
          <w:rFonts w:ascii="Arial" w:hAnsi="Arial" w:cs="Arial"/>
          <w:sz w:val="24"/>
          <w:szCs w:val="24"/>
        </w:rPr>
        <w:t xml:space="preserve"> and</w:t>
      </w:r>
      <w:proofErr w:type="gramEnd"/>
      <w:r w:rsidRPr="00FA3955">
        <w:rPr>
          <w:rFonts w:ascii="Arial" w:hAnsi="Arial" w:cs="Arial"/>
          <w:sz w:val="24"/>
          <w:szCs w:val="24"/>
        </w:rPr>
        <w:t xml:space="preserve"> discussing the effect on the findings</w:t>
      </w:r>
      <w:r w:rsidR="00CF0BB3" w:rsidRPr="00FA3955">
        <w:rPr>
          <w:rFonts w:ascii="Arial" w:hAnsi="Arial" w:cs="Arial"/>
          <w:sz w:val="24"/>
          <w:szCs w:val="24"/>
        </w:rPr>
        <w:t>.</w:t>
      </w:r>
    </w:p>
    <w:p w14:paraId="463865D4" w14:textId="3BF1DC0E" w:rsidR="00FE21E5" w:rsidRPr="00FA3955" w:rsidRDefault="00FE21E5" w:rsidP="00887755">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304671" w:rsidRPr="00FA3955">
        <w:rPr>
          <w:rFonts w:ascii="Arial" w:hAnsi="Arial" w:cs="Arial"/>
          <w:sz w:val="24"/>
          <w:szCs w:val="24"/>
        </w:rPr>
        <w:t>Reaching</w:t>
      </w:r>
      <w:r w:rsidRPr="00FA3955">
        <w:rPr>
          <w:rFonts w:ascii="Arial" w:hAnsi="Arial" w:cs="Arial"/>
          <w:sz w:val="24"/>
          <w:szCs w:val="24"/>
        </w:rPr>
        <w:t xml:space="preserve"> conclusions in context, using language appropriate to a given target </w:t>
      </w:r>
      <w:r w:rsidR="00887755">
        <w:rPr>
          <w:rFonts w:ascii="Arial" w:hAnsi="Arial" w:cs="Arial"/>
          <w:sz w:val="24"/>
          <w:szCs w:val="24"/>
        </w:rPr>
        <w:br/>
      </w:r>
      <w:r w:rsidRPr="00FA3955">
        <w:rPr>
          <w:rFonts w:ascii="Arial" w:hAnsi="Arial" w:cs="Arial"/>
          <w:sz w:val="24"/>
          <w:szCs w:val="24"/>
        </w:rPr>
        <w:t>audience</w:t>
      </w:r>
      <w:r w:rsidR="00CF0BB3" w:rsidRPr="00FA3955">
        <w:rPr>
          <w:rFonts w:ascii="Arial" w:hAnsi="Arial" w:cs="Arial"/>
          <w:sz w:val="24"/>
          <w:szCs w:val="24"/>
        </w:rPr>
        <w:t>.</w:t>
      </w:r>
    </w:p>
    <w:p w14:paraId="7CA76030"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whether a sampling method described is suitable for the investigation, referring to the assumptions</w:t>
      </w:r>
      <w:r w:rsidR="00CF0BB3" w:rsidRPr="00FA3955">
        <w:rPr>
          <w:rFonts w:ascii="Arial" w:hAnsi="Arial" w:cs="Arial"/>
          <w:sz w:val="24"/>
          <w:szCs w:val="24"/>
        </w:rPr>
        <w:t>.</w:t>
      </w:r>
    </w:p>
    <w:p w14:paraId="3C21FA0A"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r>
      <w:r w:rsidR="00CF0BB3" w:rsidRPr="00FA3955">
        <w:rPr>
          <w:rFonts w:ascii="Arial" w:hAnsi="Arial" w:cs="Arial"/>
          <w:sz w:val="24"/>
          <w:szCs w:val="24"/>
        </w:rPr>
        <w:t>A</w:t>
      </w:r>
      <w:r w:rsidRPr="00FA3955">
        <w:rPr>
          <w:rFonts w:ascii="Arial" w:hAnsi="Arial" w:cs="Arial"/>
          <w:sz w:val="24"/>
          <w:szCs w:val="24"/>
        </w:rPr>
        <w:t>ppreciating that a conclusion may not be valid if the sample was not obtained randomly</w:t>
      </w:r>
      <w:r w:rsidR="00304671" w:rsidRPr="00FA3955">
        <w:rPr>
          <w:rFonts w:ascii="Arial" w:hAnsi="Arial" w:cs="Arial"/>
          <w:sz w:val="24"/>
          <w:szCs w:val="24"/>
        </w:rPr>
        <w:t>,</w:t>
      </w:r>
      <w:r w:rsidRPr="00FA3955">
        <w:rPr>
          <w:rFonts w:ascii="Arial" w:hAnsi="Arial" w:cs="Arial"/>
          <w:sz w:val="24"/>
          <w:szCs w:val="24"/>
        </w:rPr>
        <w:t xml:space="preserve"> or bias was not minimised through poor experimental design.</w:t>
      </w:r>
    </w:p>
    <w:p w14:paraId="7E821AFC"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improvements to the process, referring to the underlying population, sampling technique or blocking factor</w:t>
      </w:r>
      <w:r w:rsidR="00CF0BB3" w:rsidRPr="00FA3955">
        <w:rPr>
          <w:rFonts w:ascii="Arial" w:hAnsi="Arial" w:cs="Arial"/>
          <w:sz w:val="24"/>
          <w:szCs w:val="24"/>
        </w:rPr>
        <w:t>.</w:t>
      </w:r>
    </w:p>
    <w:p w14:paraId="60522F14" w14:textId="37A6E69C" w:rsidR="00FE21E5" w:rsidRPr="00FA3955" w:rsidRDefault="00FE21E5" w:rsidP="00304671">
      <w:pPr>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Cha</w:t>
      </w:r>
      <w:r w:rsidR="00850B74" w:rsidRPr="00FA3955">
        <w:rPr>
          <w:rFonts w:ascii="Arial" w:hAnsi="Arial" w:cs="Arial"/>
          <w:sz w:val="24"/>
          <w:szCs w:val="24"/>
        </w:rPr>
        <w:t>nging the blocking factor to el</w:t>
      </w:r>
      <w:r w:rsidRPr="00FA3955">
        <w:rPr>
          <w:rFonts w:ascii="Arial" w:hAnsi="Arial" w:cs="Arial"/>
          <w:sz w:val="24"/>
          <w:szCs w:val="24"/>
        </w:rPr>
        <w:t>icit a more robust test.</w:t>
      </w:r>
    </w:p>
    <w:p w14:paraId="4BE50415" w14:textId="77777777" w:rsidR="008D2640" w:rsidRPr="00FA3955" w:rsidRDefault="008D2640" w:rsidP="008F5AF1">
      <w:pPr>
        <w:ind w:left="720" w:hanging="720"/>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132523D3" w14:textId="77777777" w:rsidTr="007747B6">
        <w:trPr>
          <w:trHeight w:val="580"/>
        </w:trPr>
        <w:tc>
          <w:tcPr>
            <w:tcW w:w="7512" w:type="dxa"/>
            <w:shd w:val="clear" w:color="auto" w:fill="8DB3E2"/>
            <w:vAlign w:val="center"/>
          </w:tcPr>
          <w:p w14:paraId="2BDA7019" w14:textId="77777777" w:rsidR="008D2640" w:rsidRPr="00FA3955" w:rsidRDefault="008D2640" w:rsidP="00304671">
            <w:pPr>
              <w:spacing w:before="40" w:after="40"/>
              <w:ind w:left="345" w:hanging="345"/>
              <w:rPr>
                <w:rFonts w:ascii="Arial" w:hAnsi="Arial" w:cs="Arial"/>
                <w:b/>
                <w:color w:val="auto"/>
                <w:sz w:val="24"/>
                <w:szCs w:val="24"/>
              </w:rPr>
            </w:pPr>
            <w:bookmarkStart w:id="163" w:name="Unit24a"/>
            <w:bookmarkEnd w:id="163"/>
            <w:r w:rsidRPr="00FA3955">
              <w:rPr>
                <w:rFonts w:ascii="Arial" w:hAnsi="Arial" w:cs="Arial"/>
                <w:b/>
                <w:color w:val="auto"/>
                <w:sz w:val="24"/>
                <w:szCs w:val="24"/>
              </w:rPr>
              <w:lastRenderedPageBreak/>
              <w:t>24a. Analysis of Variance (ANOVA): Conditions for Analysis of Variance (20.3)</w:t>
            </w:r>
          </w:p>
        </w:tc>
        <w:tc>
          <w:tcPr>
            <w:tcW w:w="2268" w:type="dxa"/>
            <w:shd w:val="clear" w:color="auto" w:fill="8DB3E2"/>
            <w:vAlign w:val="center"/>
          </w:tcPr>
          <w:p w14:paraId="760B3A15"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7C03104" w14:textId="77777777" w:rsidR="008D2640" w:rsidRPr="00FA3955" w:rsidRDefault="00304671" w:rsidP="007747B6">
            <w:pPr>
              <w:spacing w:before="40" w:after="40"/>
              <w:jc w:val="right"/>
              <w:rPr>
                <w:rFonts w:ascii="Arial" w:hAnsi="Arial" w:cs="Arial"/>
                <w:sz w:val="24"/>
                <w:szCs w:val="24"/>
              </w:rPr>
            </w:pPr>
            <w:r w:rsidRPr="00FA3955">
              <w:rPr>
                <w:rFonts w:ascii="Arial" w:hAnsi="Arial" w:cs="Arial"/>
                <w:sz w:val="24"/>
                <w:szCs w:val="24"/>
              </w:rPr>
              <w:t>1 hour</w:t>
            </w:r>
          </w:p>
        </w:tc>
      </w:tr>
    </w:tbl>
    <w:p w14:paraId="12DC0011"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1CFB3850"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304671" w:rsidRPr="00FA3955">
        <w:rPr>
          <w:rFonts w:ascii="Arial" w:hAnsi="Arial" w:cs="Arial"/>
          <w:sz w:val="24"/>
          <w:szCs w:val="24"/>
        </w:rPr>
        <w:t xml:space="preserve"> be able to</w:t>
      </w:r>
      <w:r w:rsidRPr="00FA3955">
        <w:rPr>
          <w:rFonts w:ascii="Arial" w:hAnsi="Arial" w:cs="Arial"/>
          <w:sz w:val="24"/>
          <w:szCs w:val="24"/>
        </w:rPr>
        <w:t>:</w:t>
      </w:r>
    </w:p>
    <w:p w14:paraId="6CAC0803" w14:textId="77777777" w:rsidR="008D2640" w:rsidRPr="00FA3955" w:rsidRDefault="00FF7178" w:rsidP="00186BE8">
      <w:pPr>
        <w:pStyle w:val="sowmain"/>
        <w:numPr>
          <w:ilvl w:val="0"/>
          <w:numId w:val="9"/>
        </w:numPr>
        <w:jc w:val="both"/>
        <w:rPr>
          <w:rFonts w:ascii="Arial" w:hAnsi="Arial" w:cs="Arial"/>
          <w:sz w:val="24"/>
          <w:szCs w:val="24"/>
        </w:rPr>
      </w:pPr>
      <w:r w:rsidRPr="00FA3955">
        <w:rPr>
          <w:rFonts w:ascii="Arial" w:hAnsi="Arial" w:cs="Arial"/>
          <w:sz w:val="24"/>
          <w:szCs w:val="24"/>
        </w:rPr>
        <w:t>Un</w:t>
      </w:r>
      <w:r w:rsidR="00CF0BB3" w:rsidRPr="00FA3955">
        <w:rPr>
          <w:rFonts w:ascii="Arial" w:hAnsi="Arial" w:cs="Arial"/>
          <w:sz w:val="24"/>
          <w:szCs w:val="24"/>
        </w:rPr>
        <w:t>derstand when ANOVA can be used</w:t>
      </w:r>
    </w:p>
    <w:p w14:paraId="1EBC48B6" w14:textId="77777777" w:rsidR="004323FA" w:rsidRPr="00FA3955" w:rsidRDefault="00FB5C18" w:rsidP="004323FA">
      <w:pPr>
        <w:pStyle w:val="sowmain"/>
        <w:numPr>
          <w:ilvl w:val="0"/>
          <w:numId w:val="9"/>
        </w:numPr>
        <w:rPr>
          <w:rFonts w:ascii="Arial" w:hAnsi="Arial" w:cs="Arial"/>
          <w:sz w:val="24"/>
          <w:szCs w:val="24"/>
        </w:rPr>
      </w:pPr>
      <w:r w:rsidRPr="00FA3955">
        <w:rPr>
          <w:rFonts w:ascii="Arial" w:hAnsi="Arial" w:cs="Arial"/>
          <w:sz w:val="24"/>
          <w:szCs w:val="24"/>
        </w:rPr>
        <w:t xml:space="preserve">Have a basic idea </w:t>
      </w:r>
      <w:r w:rsidR="004323FA" w:rsidRPr="00FA3955">
        <w:rPr>
          <w:rFonts w:ascii="Arial" w:hAnsi="Arial" w:cs="Arial"/>
          <w:sz w:val="24"/>
          <w:szCs w:val="24"/>
        </w:rPr>
        <w:t>of the theory behind</w:t>
      </w:r>
      <w:r w:rsidRPr="00FA3955">
        <w:rPr>
          <w:rFonts w:ascii="Arial" w:hAnsi="Arial" w:cs="Arial"/>
          <w:sz w:val="24"/>
          <w:szCs w:val="24"/>
        </w:rPr>
        <w:t xml:space="preserve"> ANOVA </w:t>
      </w:r>
      <w:r w:rsidR="004323FA" w:rsidRPr="00FA3955">
        <w:rPr>
          <w:rFonts w:ascii="Arial" w:hAnsi="Arial" w:cs="Arial"/>
          <w:sz w:val="24"/>
          <w:szCs w:val="24"/>
        </w:rPr>
        <w:t>analysis</w:t>
      </w:r>
    </w:p>
    <w:p w14:paraId="383E3E11" w14:textId="77777777" w:rsidR="008D2640" w:rsidRPr="00FA3955" w:rsidRDefault="004323FA" w:rsidP="004323FA">
      <w:pPr>
        <w:pStyle w:val="sowmain"/>
        <w:ind w:left="284"/>
        <w:jc w:val="both"/>
        <w:rPr>
          <w:rFonts w:ascii="Arial" w:hAnsi="Arial" w:cs="Arial"/>
          <w:b/>
          <w:sz w:val="24"/>
          <w:szCs w:val="24"/>
        </w:rPr>
      </w:pPr>
      <w:r w:rsidRPr="00FA3955">
        <w:rPr>
          <w:rFonts w:ascii="Arial" w:hAnsi="Arial" w:cs="Arial"/>
          <w:sz w:val="24"/>
          <w:szCs w:val="24"/>
        </w:rPr>
        <w:br/>
      </w:r>
      <w:r w:rsidR="008D2640" w:rsidRPr="00FA3955">
        <w:rPr>
          <w:rFonts w:ascii="Arial" w:hAnsi="Arial" w:cs="Arial"/>
          <w:b/>
          <w:sz w:val="24"/>
          <w:szCs w:val="24"/>
        </w:rPr>
        <w:t>TEACHING POINTS</w:t>
      </w:r>
    </w:p>
    <w:p w14:paraId="46DFE4BF" w14:textId="7B88D586" w:rsidR="008D2640" w:rsidRPr="00FA3955" w:rsidRDefault="00FF7178" w:rsidP="00304671">
      <w:pPr>
        <w:rPr>
          <w:rFonts w:ascii="Arial" w:hAnsi="Arial" w:cs="Arial"/>
          <w:sz w:val="24"/>
          <w:szCs w:val="24"/>
        </w:rPr>
      </w:pPr>
      <w:r w:rsidRPr="00FA3955">
        <w:rPr>
          <w:rFonts w:ascii="Arial" w:hAnsi="Arial" w:cs="Arial"/>
          <w:sz w:val="24"/>
          <w:szCs w:val="24"/>
        </w:rPr>
        <w:t xml:space="preserve">Revise the unpaired </w:t>
      </w:r>
      <w:r w:rsidRPr="00FA3955">
        <w:rPr>
          <w:rFonts w:ascii="Arial" w:hAnsi="Arial" w:cs="Arial"/>
          <w:i/>
          <w:sz w:val="24"/>
          <w:szCs w:val="24"/>
        </w:rPr>
        <w:t>t</w:t>
      </w:r>
      <w:r w:rsidRPr="00FA3955">
        <w:rPr>
          <w:rFonts w:ascii="Arial" w:hAnsi="Arial" w:cs="Arial"/>
          <w:sz w:val="24"/>
          <w:szCs w:val="24"/>
        </w:rPr>
        <w:t xml:space="preserve">-test 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and the Wilcoxon rank-sum test from </w:t>
      </w:r>
      <w:hyperlink w:anchor="Unit14c" w:history="1">
        <w:r w:rsidRPr="00FA3955">
          <w:rPr>
            <w:rStyle w:val="Hyperlink"/>
            <w:rFonts w:ascii="Arial" w:hAnsi="Arial" w:cs="Arial"/>
            <w:sz w:val="24"/>
            <w:szCs w:val="24"/>
          </w:rPr>
          <w:t>Unit 14c</w:t>
        </w:r>
      </w:hyperlink>
      <w:r w:rsidRPr="00FA3955">
        <w:rPr>
          <w:rFonts w:ascii="Arial" w:hAnsi="Arial" w:cs="Arial"/>
          <w:sz w:val="24"/>
          <w:szCs w:val="24"/>
        </w:rPr>
        <w:t>.</w:t>
      </w:r>
    </w:p>
    <w:p w14:paraId="165753AC" w14:textId="725F85BC" w:rsidR="00FF7178" w:rsidRPr="00FA3955" w:rsidRDefault="00FF7178" w:rsidP="00304671">
      <w:pPr>
        <w:rPr>
          <w:rFonts w:ascii="Arial" w:hAnsi="Arial" w:cs="Arial"/>
          <w:sz w:val="24"/>
          <w:szCs w:val="24"/>
        </w:rPr>
      </w:pPr>
      <w:r w:rsidRPr="00FA3955">
        <w:rPr>
          <w:rFonts w:ascii="Arial" w:hAnsi="Arial" w:cs="Arial"/>
          <w:sz w:val="24"/>
          <w:szCs w:val="24"/>
        </w:rPr>
        <w:t>Analysis of Variance (commonly abbreviated to ANOVA) is a very common test in the world of applied statistics.</w:t>
      </w:r>
      <w:r w:rsidR="00F54D87" w:rsidRPr="00FA3955">
        <w:rPr>
          <w:rFonts w:ascii="Arial" w:hAnsi="Arial" w:cs="Arial"/>
          <w:sz w:val="24"/>
          <w:szCs w:val="24"/>
        </w:rPr>
        <w:t xml:space="preserve"> </w:t>
      </w:r>
      <w:r w:rsidRPr="00FA3955">
        <w:rPr>
          <w:rFonts w:ascii="Arial" w:hAnsi="Arial" w:cs="Arial"/>
          <w:sz w:val="24"/>
          <w:szCs w:val="24"/>
        </w:rPr>
        <w:t xml:space="preserve">Despite the name, the test itself is to determine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a set of </w:t>
      </w:r>
      <w:proofErr w:type="spellStart"/>
      <w:r w:rsidRPr="00FA3955">
        <w:rPr>
          <w:rFonts w:ascii="Arial" w:hAnsi="Arial" w:cs="Arial"/>
          <w:i/>
          <w:sz w:val="24"/>
          <w:szCs w:val="24"/>
        </w:rPr>
        <w:t>n</w:t>
      </w:r>
      <w:proofErr w:type="spellEnd"/>
      <w:r w:rsidRPr="00FA3955">
        <w:rPr>
          <w:rFonts w:ascii="Arial" w:hAnsi="Arial" w:cs="Arial"/>
          <w:sz w:val="24"/>
          <w:szCs w:val="24"/>
        </w:rPr>
        <w:t xml:space="preserve"> independent normally distributed populations have equal means or not.</w:t>
      </w:r>
      <w:r w:rsidR="00F54D87" w:rsidRPr="00FA3955">
        <w:rPr>
          <w:rFonts w:ascii="Arial" w:hAnsi="Arial" w:cs="Arial"/>
          <w:sz w:val="24"/>
          <w:szCs w:val="24"/>
        </w:rPr>
        <w:t xml:space="preserve"> </w:t>
      </w:r>
      <w:r w:rsidR="00CF0BB3" w:rsidRPr="00FA3955">
        <w:rPr>
          <w:rFonts w:ascii="Arial" w:hAnsi="Arial" w:cs="Arial"/>
          <w:sz w:val="24"/>
          <w:szCs w:val="24"/>
        </w:rPr>
        <w:t xml:space="preserve">One-factor (or one-way) ANOVA </w:t>
      </w:r>
      <w:r w:rsidRPr="00FA3955">
        <w:rPr>
          <w:rFonts w:ascii="Arial" w:hAnsi="Arial" w:cs="Arial"/>
          <w:sz w:val="24"/>
          <w:szCs w:val="24"/>
        </w:rPr>
        <w:t xml:space="preserve">is an extension of the unpaired </w:t>
      </w:r>
      <w:r w:rsidRPr="00FA3955">
        <w:rPr>
          <w:rFonts w:ascii="Arial" w:hAnsi="Arial" w:cs="Arial"/>
          <w:i/>
          <w:sz w:val="24"/>
          <w:szCs w:val="24"/>
        </w:rPr>
        <w:t>t</w:t>
      </w:r>
      <w:r w:rsidRPr="00FA3955">
        <w:rPr>
          <w:rFonts w:ascii="Arial" w:hAnsi="Arial" w:cs="Arial"/>
          <w:sz w:val="24"/>
          <w:szCs w:val="24"/>
        </w:rPr>
        <w:t xml:space="preserve">-test 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which tested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a set of </w:t>
      </w:r>
      <w:r w:rsidR="00850B74" w:rsidRPr="00FA3955">
        <w:rPr>
          <w:rFonts w:ascii="Arial" w:hAnsi="Arial" w:cs="Arial"/>
          <w:sz w:val="24"/>
          <w:szCs w:val="24"/>
        </w:rPr>
        <w:t>two</w:t>
      </w:r>
      <w:r w:rsidRPr="00FA3955">
        <w:rPr>
          <w:rFonts w:ascii="Arial" w:hAnsi="Arial" w:cs="Arial"/>
          <w:sz w:val="24"/>
          <w:szCs w:val="24"/>
        </w:rPr>
        <w:t xml:space="preserve"> independent normally distributed populations had equal means.</w:t>
      </w:r>
    </w:p>
    <w:p w14:paraId="2F31B09F" w14:textId="143FDB13" w:rsidR="00FB5C18" w:rsidRPr="00FA3955" w:rsidRDefault="00FB5C18" w:rsidP="00304671">
      <w:pPr>
        <w:rPr>
          <w:rFonts w:ascii="Arial" w:hAnsi="Arial" w:cs="Arial"/>
          <w:sz w:val="24"/>
          <w:szCs w:val="24"/>
        </w:rPr>
      </w:pPr>
      <w:r w:rsidRPr="00FA3955">
        <w:rPr>
          <w:rFonts w:ascii="Arial" w:hAnsi="Arial" w:cs="Arial"/>
          <w:sz w:val="24"/>
          <w:szCs w:val="24"/>
        </w:rPr>
        <w:t xml:space="preserve">One of the conditions (as in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is that the set of </w:t>
      </w:r>
      <m:oMath>
        <m:r>
          <w:rPr>
            <w:rFonts w:ascii="Cambria Math" w:hAnsi="Cambria Math" w:cs="Arial"/>
            <w:sz w:val="24"/>
            <w:szCs w:val="24"/>
          </w:rPr>
          <m:t>n</m:t>
        </m:r>
      </m:oMath>
      <w:r w:rsidRPr="00FA3955">
        <w:rPr>
          <w:rFonts w:ascii="Arial" w:hAnsi="Arial" w:cs="Arial"/>
          <w:sz w:val="24"/>
          <w:szCs w:val="24"/>
        </w:rPr>
        <w:t xml:space="preserve"> independent, normally distributed populations would have an unknown but common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Convey to students that one way of doing this without ANOVA is by using the unpaired </w:t>
      </w:r>
      <w:r w:rsidRPr="00FA3955">
        <w:rPr>
          <w:rFonts w:ascii="Arial" w:hAnsi="Arial" w:cs="Arial"/>
          <w:i/>
          <w:sz w:val="24"/>
          <w:szCs w:val="24"/>
        </w:rPr>
        <w:t>t</w:t>
      </w:r>
      <w:r w:rsidRPr="00FA3955">
        <w:rPr>
          <w:rFonts w:ascii="Arial" w:hAnsi="Arial" w:cs="Arial"/>
          <w:sz w:val="24"/>
          <w:szCs w:val="24"/>
        </w:rPr>
        <w:t xml:space="preserve">-test multiple times (the number of instances does not increase linearly, i.e. for a set of 3 populations, 3 unpaired </w:t>
      </w:r>
      <w:r w:rsidRPr="00FA3955">
        <w:rPr>
          <w:rFonts w:ascii="Arial" w:hAnsi="Arial" w:cs="Arial"/>
          <w:i/>
          <w:sz w:val="24"/>
          <w:szCs w:val="24"/>
        </w:rPr>
        <w:t>t</w:t>
      </w:r>
      <w:r w:rsidRPr="00FA3955">
        <w:rPr>
          <w:rFonts w:ascii="Arial" w:hAnsi="Arial" w:cs="Arial"/>
          <w:sz w:val="24"/>
          <w:szCs w:val="24"/>
        </w:rPr>
        <w:t xml:space="preserve">-tests must be carried out; for a set of 4 populations, 6 unpaired </w:t>
      </w:r>
      <w:r w:rsidRPr="00FA3955">
        <w:rPr>
          <w:rFonts w:ascii="Arial" w:hAnsi="Arial" w:cs="Arial"/>
          <w:i/>
          <w:sz w:val="24"/>
          <w:szCs w:val="24"/>
        </w:rPr>
        <w:t>t</w:t>
      </w:r>
      <w:r w:rsidRPr="00FA3955">
        <w:rPr>
          <w:rFonts w:ascii="Arial" w:hAnsi="Arial" w:cs="Arial"/>
          <w:sz w:val="24"/>
          <w:szCs w:val="24"/>
        </w:rPr>
        <w:t>-tests must be carried out).</w:t>
      </w:r>
      <w:r w:rsidR="00F54D87" w:rsidRPr="00FA3955">
        <w:rPr>
          <w:rFonts w:ascii="Arial" w:hAnsi="Arial" w:cs="Arial"/>
          <w:sz w:val="24"/>
          <w:szCs w:val="24"/>
        </w:rPr>
        <w:t xml:space="preserve"> </w:t>
      </w:r>
      <w:r w:rsidRPr="00FA3955">
        <w:rPr>
          <w:rFonts w:ascii="Arial" w:hAnsi="Arial" w:cs="Arial"/>
          <w:sz w:val="24"/>
          <w:szCs w:val="24"/>
        </w:rPr>
        <w:t xml:space="preserve">Since each hypothesis test comes </w:t>
      </w:r>
      <w:r w:rsidR="00496E3C" w:rsidRPr="00FA3955">
        <w:rPr>
          <w:rFonts w:ascii="Arial" w:hAnsi="Arial" w:cs="Arial"/>
          <w:sz w:val="24"/>
          <w:szCs w:val="24"/>
        </w:rPr>
        <w:t>with a probability of making a T</w:t>
      </w:r>
      <w:r w:rsidRPr="00FA3955">
        <w:rPr>
          <w:rFonts w:ascii="Arial" w:hAnsi="Arial" w:cs="Arial"/>
          <w:sz w:val="24"/>
          <w:szCs w:val="24"/>
        </w:rPr>
        <w:t xml:space="preserve">ype I error (the significance level), this error is compounded with each </w:t>
      </w:r>
      <w:r w:rsidRPr="00FA3955">
        <w:rPr>
          <w:rFonts w:ascii="Arial" w:hAnsi="Arial" w:cs="Arial"/>
          <w:i/>
          <w:sz w:val="24"/>
          <w:szCs w:val="24"/>
        </w:rPr>
        <w:t>t</w:t>
      </w:r>
      <w:r w:rsidRPr="00FA3955">
        <w:rPr>
          <w:rFonts w:ascii="Arial" w:hAnsi="Arial" w:cs="Arial"/>
          <w:sz w:val="24"/>
          <w:szCs w:val="24"/>
        </w:rPr>
        <w:t>-test making this method unreliable.</w:t>
      </w:r>
      <w:r w:rsidR="00F54D87" w:rsidRPr="00FA3955">
        <w:rPr>
          <w:rFonts w:ascii="Arial" w:hAnsi="Arial" w:cs="Arial"/>
          <w:sz w:val="24"/>
          <w:szCs w:val="24"/>
        </w:rPr>
        <w:t xml:space="preserve"> </w:t>
      </w:r>
      <w:r w:rsidRPr="00FA3955">
        <w:rPr>
          <w:rFonts w:ascii="Arial" w:hAnsi="Arial" w:cs="Arial"/>
          <w:sz w:val="24"/>
          <w:szCs w:val="24"/>
        </w:rPr>
        <w:t xml:space="preserve">The advantage of ANOVA </w:t>
      </w:r>
      <w:r w:rsidR="003D6015" w:rsidRPr="00FA3955">
        <w:rPr>
          <w:rFonts w:ascii="Arial" w:hAnsi="Arial" w:cs="Arial"/>
          <w:sz w:val="24"/>
          <w:szCs w:val="24"/>
        </w:rPr>
        <w:t xml:space="preserve">is that </w:t>
      </w:r>
      <w:proofErr w:type="gramStart"/>
      <w:r w:rsidR="003D6015" w:rsidRPr="00FA3955">
        <w:rPr>
          <w:rFonts w:ascii="Arial" w:hAnsi="Arial" w:cs="Arial"/>
          <w:sz w:val="24"/>
          <w:szCs w:val="24"/>
        </w:rPr>
        <w:t>all of</w:t>
      </w:r>
      <w:proofErr w:type="gramEnd"/>
      <w:r w:rsidR="003D6015" w:rsidRPr="00FA3955">
        <w:rPr>
          <w:rFonts w:ascii="Arial" w:hAnsi="Arial" w:cs="Arial"/>
          <w:sz w:val="24"/>
          <w:szCs w:val="24"/>
        </w:rPr>
        <w:t xml:space="preserve"> the data </w:t>
      </w:r>
      <w:r w:rsidR="00A45E87" w:rsidRPr="00FA3955">
        <w:rPr>
          <w:rFonts w:ascii="Arial" w:hAnsi="Arial" w:cs="Arial"/>
          <w:sz w:val="24"/>
          <w:szCs w:val="24"/>
        </w:rPr>
        <w:t xml:space="preserve">are </w:t>
      </w:r>
      <w:r w:rsidR="003D6015" w:rsidRPr="00FA3955">
        <w:rPr>
          <w:rFonts w:ascii="Arial" w:hAnsi="Arial" w:cs="Arial"/>
          <w:sz w:val="24"/>
          <w:szCs w:val="24"/>
        </w:rPr>
        <w:t xml:space="preserve">used in a single test (meaning better estimates of population parameters), it has more power than multiple </w:t>
      </w:r>
      <m:oMath>
        <m:r>
          <w:rPr>
            <w:rFonts w:ascii="Cambria Math" w:hAnsi="Cambria Math" w:cs="Arial"/>
            <w:sz w:val="24"/>
            <w:szCs w:val="24"/>
          </w:rPr>
          <m:t>t</m:t>
        </m:r>
      </m:oMath>
      <w:r w:rsidR="003D6015" w:rsidRPr="00FA3955">
        <w:rPr>
          <w:rFonts w:ascii="Arial" w:hAnsi="Arial" w:cs="Arial"/>
          <w:sz w:val="24"/>
          <w:szCs w:val="24"/>
        </w:rPr>
        <w:t>-tests, and it is easy to identify effects due to different factors.</w:t>
      </w:r>
    </w:p>
    <w:p w14:paraId="20519403" w14:textId="70C41C6D" w:rsidR="00FB5C18" w:rsidRPr="00FA3955" w:rsidRDefault="00FB5C18" w:rsidP="00304671">
      <w:pPr>
        <w:rPr>
          <w:rFonts w:ascii="Arial" w:hAnsi="Arial" w:cs="Arial"/>
          <w:sz w:val="24"/>
          <w:szCs w:val="24"/>
        </w:rPr>
      </w:pPr>
      <w:r w:rsidRPr="00FA3955">
        <w:rPr>
          <w:rFonts w:ascii="Arial" w:hAnsi="Arial" w:cs="Arial"/>
          <w:sz w:val="24"/>
          <w:szCs w:val="24"/>
        </w:rPr>
        <w:t xml:space="preserve">ANOVA is best taught from </w:t>
      </w:r>
      <w:r w:rsidR="00E73C5D" w:rsidRPr="00FA3955">
        <w:rPr>
          <w:rFonts w:ascii="Arial" w:hAnsi="Arial" w:cs="Arial"/>
          <w:sz w:val="24"/>
          <w:szCs w:val="24"/>
        </w:rPr>
        <w:t xml:space="preserve">a greatly simplified </w:t>
      </w:r>
      <w:r w:rsidRPr="00FA3955">
        <w:rPr>
          <w:rFonts w:ascii="Arial" w:hAnsi="Arial" w:cs="Arial"/>
          <w:sz w:val="24"/>
          <w:szCs w:val="24"/>
        </w:rPr>
        <w:t>example</w:t>
      </w:r>
      <w:r w:rsidR="00E73C5D" w:rsidRPr="00FA3955">
        <w:rPr>
          <w:rFonts w:ascii="Arial" w:hAnsi="Arial" w:cs="Arial"/>
          <w:sz w:val="24"/>
          <w:szCs w:val="24"/>
        </w:rPr>
        <w:t>: when the sample sizes are all the same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For instance:</w:t>
      </w:r>
    </w:p>
    <w:p w14:paraId="74A7FF2B" w14:textId="2E83681A" w:rsidR="00FB5C18" w:rsidRPr="00FA3955" w:rsidRDefault="00BC3E9E" w:rsidP="00304671">
      <w:pPr>
        <w:rPr>
          <w:rFonts w:ascii="Arial" w:hAnsi="Arial" w:cs="Arial"/>
          <w:b/>
          <w:sz w:val="24"/>
          <w:szCs w:val="24"/>
        </w:rPr>
      </w:pPr>
      <w:r w:rsidRPr="00FA3955">
        <w:rPr>
          <w:rFonts w:ascii="Arial" w:hAnsi="Arial" w:cs="Arial"/>
          <w:b/>
          <w:sz w:val="24"/>
          <w:szCs w:val="24"/>
        </w:rPr>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w:t>
      </w:r>
      <w:proofErr w:type="gramStart"/>
      <w:r w:rsidRPr="00FA3955">
        <w:rPr>
          <w:rFonts w:ascii="Arial" w:hAnsi="Arial" w:cs="Arial"/>
          <w:b/>
          <w:sz w:val="24"/>
          <w:szCs w:val="24"/>
        </w:rPr>
        <w:t>60 watt</w:t>
      </w:r>
      <w:proofErr w:type="gramEnd"/>
      <w:r w:rsidRPr="00FA3955">
        <w:rPr>
          <w:rFonts w:ascii="Arial" w:hAnsi="Arial" w:cs="Arial"/>
          <w:b/>
          <w:sz w:val="24"/>
          <w:szCs w:val="24"/>
        </w:rPr>
        <w:t xml:space="preserve">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A sample of five lightbulbs is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tblLook w:val="04A0" w:firstRow="1" w:lastRow="0" w:firstColumn="1" w:lastColumn="0" w:noHBand="0" w:noVBand="1"/>
      </w:tblPr>
      <w:tblGrid>
        <w:gridCol w:w="1177"/>
        <w:gridCol w:w="1158"/>
        <w:gridCol w:w="1157"/>
        <w:gridCol w:w="1157"/>
        <w:gridCol w:w="1157"/>
        <w:gridCol w:w="1157"/>
        <w:gridCol w:w="1190"/>
        <w:gridCol w:w="1197"/>
      </w:tblGrid>
      <w:tr w:rsidR="00BC3E9E" w:rsidRPr="00FA3955" w14:paraId="240D329C" w14:textId="77777777" w:rsidTr="00BC3E9E">
        <w:tc>
          <w:tcPr>
            <w:tcW w:w="1197" w:type="dxa"/>
          </w:tcPr>
          <w:p w14:paraId="6BF50AC8" w14:textId="77777777" w:rsidR="00BC3E9E" w:rsidRPr="00FA3955" w:rsidRDefault="00BC3E9E" w:rsidP="00304671">
            <w:pPr>
              <w:rPr>
                <w:rFonts w:ascii="Arial" w:hAnsi="Arial" w:cs="Arial"/>
                <w:b/>
                <w:sz w:val="24"/>
                <w:szCs w:val="24"/>
              </w:rPr>
            </w:pPr>
            <w:r w:rsidRPr="00FA3955">
              <w:rPr>
                <w:rFonts w:ascii="Arial" w:hAnsi="Arial" w:cs="Arial"/>
                <w:b/>
                <w:sz w:val="24"/>
                <w:szCs w:val="24"/>
              </w:rPr>
              <w:t>Make</w:t>
            </w:r>
          </w:p>
        </w:tc>
        <w:tc>
          <w:tcPr>
            <w:tcW w:w="5985" w:type="dxa"/>
            <w:gridSpan w:val="5"/>
            <w:tcBorders>
              <w:bottom w:val="single" w:sz="4" w:space="0" w:color="auto"/>
            </w:tcBorders>
          </w:tcPr>
          <w:p w14:paraId="32AB85BB" w14:textId="77777777" w:rsidR="00BC3E9E" w:rsidRPr="00FA3955" w:rsidRDefault="00BC3E9E" w:rsidP="00304671">
            <w:pPr>
              <w:rPr>
                <w:rFonts w:ascii="Arial" w:hAnsi="Arial" w:cs="Arial"/>
                <w:b/>
                <w:sz w:val="24"/>
                <w:szCs w:val="24"/>
              </w:rPr>
            </w:pPr>
            <w:r w:rsidRPr="00FA3955">
              <w:rPr>
                <w:rFonts w:ascii="Arial" w:hAnsi="Arial" w:cs="Arial"/>
                <w:b/>
                <w:sz w:val="24"/>
                <w:szCs w:val="24"/>
              </w:rPr>
              <w:t>Lifetime above 1000 hours</w:t>
            </w:r>
          </w:p>
        </w:tc>
        <w:tc>
          <w:tcPr>
            <w:tcW w:w="1197" w:type="dxa"/>
          </w:tcPr>
          <w:p w14:paraId="79362023" w14:textId="77777777" w:rsidR="00BC3E9E" w:rsidRPr="00FA3955" w:rsidRDefault="00BC3E9E" w:rsidP="00304671">
            <w:pPr>
              <w:rPr>
                <w:rFonts w:ascii="Arial" w:hAnsi="Arial" w:cs="Arial"/>
                <w:b/>
                <w:sz w:val="24"/>
                <w:szCs w:val="24"/>
              </w:rPr>
            </w:pPr>
            <w:r w:rsidRPr="00FA3955">
              <w:rPr>
                <w:rFonts w:ascii="Arial" w:hAnsi="Arial" w:cs="Arial"/>
                <w:b/>
                <w:sz w:val="24"/>
                <w:szCs w:val="24"/>
              </w:rPr>
              <w:t>Sample mean</w:t>
            </w:r>
          </w:p>
        </w:tc>
        <w:tc>
          <w:tcPr>
            <w:tcW w:w="1197" w:type="dxa"/>
          </w:tcPr>
          <w:p w14:paraId="2C7BCA50" w14:textId="77777777" w:rsidR="00BC3E9E" w:rsidRPr="00FA3955" w:rsidRDefault="00BC3E9E" w:rsidP="00304671">
            <w:pPr>
              <w:rPr>
                <w:rFonts w:ascii="Arial" w:hAnsi="Arial" w:cs="Arial"/>
                <w:b/>
                <w:sz w:val="24"/>
                <w:szCs w:val="24"/>
              </w:rPr>
            </w:pPr>
            <w:r w:rsidRPr="00FA3955">
              <w:rPr>
                <w:rFonts w:ascii="Arial" w:hAnsi="Arial" w:cs="Arial"/>
                <w:b/>
                <w:sz w:val="24"/>
                <w:szCs w:val="24"/>
              </w:rPr>
              <w:t>Sample variance</w:t>
            </w:r>
          </w:p>
        </w:tc>
      </w:tr>
      <w:tr w:rsidR="00BC3E9E" w:rsidRPr="00FA3955" w14:paraId="7302CDF0" w14:textId="77777777" w:rsidTr="00BC3E9E">
        <w:tc>
          <w:tcPr>
            <w:tcW w:w="1197" w:type="dxa"/>
          </w:tcPr>
          <w:p w14:paraId="295B5274" w14:textId="77777777" w:rsidR="00BC3E9E" w:rsidRPr="00FA3955" w:rsidRDefault="00BC3E9E"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2F77066E" w14:textId="77777777" w:rsidR="00BC3E9E" w:rsidRPr="00FA3955" w:rsidRDefault="00BC3E9E" w:rsidP="00304671">
            <w:pPr>
              <w:rPr>
                <w:rFonts w:ascii="Arial" w:hAnsi="Arial" w:cs="Arial"/>
                <w:b/>
                <w:sz w:val="24"/>
                <w:szCs w:val="24"/>
              </w:rPr>
            </w:pPr>
            <w:r w:rsidRPr="00FA3955">
              <w:rPr>
                <w:rFonts w:ascii="Arial" w:hAnsi="Arial" w:cs="Arial"/>
                <w:b/>
                <w:sz w:val="24"/>
                <w:szCs w:val="24"/>
              </w:rPr>
              <w:t>16</w:t>
            </w:r>
          </w:p>
        </w:tc>
        <w:tc>
          <w:tcPr>
            <w:tcW w:w="1197" w:type="dxa"/>
            <w:tcBorders>
              <w:left w:val="nil"/>
              <w:bottom w:val="single" w:sz="4" w:space="0" w:color="auto"/>
              <w:right w:val="nil"/>
            </w:tcBorders>
          </w:tcPr>
          <w:p w14:paraId="043E7F15" w14:textId="77777777" w:rsidR="00BC3E9E" w:rsidRPr="00FA3955" w:rsidRDefault="00BC3E9E"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6C9E094A" w14:textId="77777777" w:rsidR="00BC3E9E" w:rsidRPr="00FA3955" w:rsidRDefault="00BC3E9E"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05D752B9" w14:textId="77777777" w:rsidR="00BC3E9E" w:rsidRPr="00FA3955" w:rsidRDefault="00BC3E9E"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308D39FB" w14:textId="77777777" w:rsidR="00BC3E9E" w:rsidRPr="00FA3955" w:rsidRDefault="00BC3E9E" w:rsidP="00304671">
            <w:pPr>
              <w:rPr>
                <w:rFonts w:ascii="Arial" w:hAnsi="Arial" w:cs="Arial"/>
                <w:b/>
                <w:sz w:val="24"/>
                <w:szCs w:val="24"/>
              </w:rPr>
            </w:pPr>
            <w:r w:rsidRPr="00FA3955">
              <w:rPr>
                <w:rFonts w:ascii="Arial" w:hAnsi="Arial" w:cs="Arial"/>
                <w:b/>
                <w:sz w:val="24"/>
                <w:szCs w:val="24"/>
              </w:rPr>
              <w:t>15</w:t>
            </w:r>
          </w:p>
        </w:tc>
        <w:tc>
          <w:tcPr>
            <w:tcW w:w="1197" w:type="dxa"/>
          </w:tcPr>
          <w:p w14:paraId="34F6238F" w14:textId="77777777" w:rsidR="00BC3E9E" w:rsidRPr="00FA3955" w:rsidRDefault="00BC3E9E" w:rsidP="00304671">
            <w:pPr>
              <w:rPr>
                <w:rFonts w:ascii="Arial" w:hAnsi="Arial" w:cs="Arial"/>
                <w:b/>
                <w:sz w:val="24"/>
                <w:szCs w:val="24"/>
              </w:rPr>
            </w:pPr>
            <w:r w:rsidRPr="00FA3955">
              <w:rPr>
                <w:rFonts w:ascii="Arial" w:hAnsi="Arial" w:cs="Arial"/>
                <w:b/>
                <w:sz w:val="24"/>
                <w:szCs w:val="24"/>
              </w:rPr>
              <w:t>16</w:t>
            </w:r>
          </w:p>
        </w:tc>
        <w:tc>
          <w:tcPr>
            <w:tcW w:w="1197" w:type="dxa"/>
          </w:tcPr>
          <w:p w14:paraId="61BEE277" w14:textId="77777777" w:rsidR="00BC3E9E" w:rsidRPr="00FA3955" w:rsidRDefault="00BC3E9E" w:rsidP="00304671">
            <w:pPr>
              <w:rPr>
                <w:rFonts w:ascii="Arial" w:hAnsi="Arial" w:cs="Arial"/>
                <w:b/>
                <w:sz w:val="24"/>
                <w:szCs w:val="24"/>
              </w:rPr>
            </w:pPr>
            <w:r w:rsidRPr="00FA3955">
              <w:rPr>
                <w:rFonts w:ascii="Arial" w:hAnsi="Arial" w:cs="Arial"/>
                <w:b/>
                <w:sz w:val="24"/>
                <w:szCs w:val="24"/>
              </w:rPr>
              <w:t>9</w:t>
            </w:r>
          </w:p>
        </w:tc>
      </w:tr>
      <w:tr w:rsidR="00BC3E9E" w:rsidRPr="00FA3955" w14:paraId="5701CA4A" w14:textId="77777777" w:rsidTr="00BC3E9E">
        <w:tc>
          <w:tcPr>
            <w:tcW w:w="1197" w:type="dxa"/>
          </w:tcPr>
          <w:p w14:paraId="4DA360CE" w14:textId="77777777" w:rsidR="00BC3E9E" w:rsidRPr="00FA3955" w:rsidRDefault="00BC3E9E"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0FC598FA" w14:textId="77777777" w:rsidR="00BC3E9E" w:rsidRPr="00FA3955" w:rsidRDefault="00BC3E9E"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2A8A7601" w14:textId="77777777" w:rsidR="00BC3E9E" w:rsidRPr="00FA3955" w:rsidRDefault="00BC3E9E"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1CDDCD45" w14:textId="77777777" w:rsidR="00BC3E9E" w:rsidRPr="00FA3955" w:rsidRDefault="00BC3E9E"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04189FCB" w14:textId="77777777" w:rsidR="00BC3E9E" w:rsidRPr="00FA3955" w:rsidRDefault="00BC3E9E"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3FB6EC6A" w14:textId="77777777" w:rsidR="00BC3E9E" w:rsidRPr="00FA3955" w:rsidRDefault="00BC3E9E" w:rsidP="00304671">
            <w:pPr>
              <w:rPr>
                <w:rFonts w:ascii="Arial" w:hAnsi="Arial" w:cs="Arial"/>
                <w:b/>
                <w:sz w:val="24"/>
                <w:szCs w:val="24"/>
              </w:rPr>
            </w:pPr>
            <w:r w:rsidRPr="00FA3955">
              <w:rPr>
                <w:rFonts w:ascii="Arial" w:hAnsi="Arial" w:cs="Arial"/>
                <w:b/>
                <w:sz w:val="24"/>
                <w:szCs w:val="24"/>
              </w:rPr>
              <w:t>24</w:t>
            </w:r>
          </w:p>
        </w:tc>
        <w:tc>
          <w:tcPr>
            <w:tcW w:w="1197" w:type="dxa"/>
          </w:tcPr>
          <w:p w14:paraId="679864CA" w14:textId="77777777" w:rsidR="00BC3E9E" w:rsidRPr="00FA3955" w:rsidRDefault="00BC3E9E" w:rsidP="00304671">
            <w:pPr>
              <w:rPr>
                <w:rFonts w:ascii="Arial" w:hAnsi="Arial" w:cs="Arial"/>
                <w:b/>
                <w:sz w:val="24"/>
                <w:szCs w:val="24"/>
              </w:rPr>
            </w:pPr>
            <w:r w:rsidRPr="00FA3955">
              <w:rPr>
                <w:rFonts w:ascii="Arial" w:hAnsi="Arial" w:cs="Arial"/>
                <w:b/>
                <w:sz w:val="24"/>
                <w:szCs w:val="24"/>
              </w:rPr>
              <w:t>20</w:t>
            </w:r>
          </w:p>
        </w:tc>
        <w:tc>
          <w:tcPr>
            <w:tcW w:w="1197" w:type="dxa"/>
          </w:tcPr>
          <w:p w14:paraId="5C5F81C2" w14:textId="77777777" w:rsidR="00BC3E9E" w:rsidRPr="00FA3955" w:rsidRDefault="00BC3E9E" w:rsidP="00304671">
            <w:pPr>
              <w:rPr>
                <w:rFonts w:ascii="Arial" w:hAnsi="Arial" w:cs="Arial"/>
                <w:b/>
                <w:sz w:val="24"/>
                <w:szCs w:val="24"/>
              </w:rPr>
            </w:pPr>
            <w:r w:rsidRPr="00FA3955">
              <w:rPr>
                <w:rFonts w:ascii="Arial" w:hAnsi="Arial" w:cs="Arial"/>
                <w:b/>
                <w:sz w:val="24"/>
                <w:szCs w:val="24"/>
              </w:rPr>
              <w:t>10</w:t>
            </w:r>
          </w:p>
        </w:tc>
      </w:tr>
      <w:tr w:rsidR="00BC3E9E" w:rsidRPr="00FA3955" w14:paraId="2E139BB8" w14:textId="77777777" w:rsidTr="00BC3E9E">
        <w:tc>
          <w:tcPr>
            <w:tcW w:w="1197" w:type="dxa"/>
          </w:tcPr>
          <w:p w14:paraId="7ABA586A" w14:textId="77777777" w:rsidR="00BC3E9E" w:rsidRPr="00FA3955" w:rsidRDefault="00BC3E9E"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59DECB0D" w14:textId="77777777" w:rsidR="00BC3E9E" w:rsidRPr="00FA3955" w:rsidRDefault="00BC3E9E"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532084F8" w14:textId="77777777" w:rsidR="00BC3E9E" w:rsidRPr="00FA3955" w:rsidRDefault="00BC3E9E"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2199F05E" w14:textId="77777777" w:rsidR="00BC3E9E" w:rsidRPr="00FA3955" w:rsidRDefault="00BC3E9E"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29A70A8F" w14:textId="77777777" w:rsidR="00BC3E9E" w:rsidRPr="00FA3955" w:rsidRDefault="00BC3E9E" w:rsidP="00304671">
            <w:pPr>
              <w:rPr>
                <w:rFonts w:ascii="Arial" w:hAnsi="Arial" w:cs="Arial"/>
                <w:b/>
                <w:sz w:val="24"/>
                <w:szCs w:val="24"/>
              </w:rPr>
            </w:pPr>
            <w:r w:rsidRPr="00FA3955">
              <w:rPr>
                <w:rFonts w:ascii="Arial" w:hAnsi="Arial" w:cs="Arial"/>
                <w:b/>
                <w:sz w:val="24"/>
                <w:szCs w:val="24"/>
              </w:rPr>
              <w:t>30</w:t>
            </w:r>
          </w:p>
        </w:tc>
        <w:tc>
          <w:tcPr>
            <w:tcW w:w="1197" w:type="dxa"/>
            <w:tcBorders>
              <w:top w:val="single" w:sz="4" w:space="0" w:color="auto"/>
              <w:left w:val="nil"/>
            </w:tcBorders>
          </w:tcPr>
          <w:p w14:paraId="084CE393" w14:textId="77777777" w:rsidR="00BC3E9E" w:rsidRPr="00FA3955" w:rsidRDefault="00BC3E9E" w:rsidP="00304671">
            <w:pPr>
              <w:rPr>
                <w:rFonts w:ascii="Arial" w:hAnsi="Arial" w:cs="Arial"/>
                <w:b/>
                <w:sz w:val="24"/>
                <w:szCs w:val="24"/>
              </w:rPr>
            </w:pPr>
            <w:r w:rsidRPr="00FA3955">
              <w:rPr>
                <w:rFonts w:ascii="Arial" w:hAnsi="Arial" w:cs="Arial"/>
                <w:b/>
                <w:sz w:val="24"/>
                <w:szCs w:val="24"/>
              </w:rPr>
              <w:t>24</w:t>
            </w:r>
          </w:p>
        </w:tc>
        <w:tc>
          <w:tcPr>
            <w:tcW w:w="1197" w:type="dxa"/>
          </w:tcPr>
          <w:p w14:paraId="08C326CB" w14:textId="77777777" w:rsidR="00BC3E9E" w:rsidRPr="00FA3955" w:rsidRDefault="00BC3E9E" w:rsidP="00304671">
            <w:pPr>
              <w:rPr>
                <w:rFonts w:ascii="Arial" w:hAnsi="Arial" w:cs="Arial"/>
                <w:b/>
                <w:sz w:val="24"/>
                <w:szCs w:val="24"/>
              </w:rPr>
            </w:pPr>
            <w:r w:rsidRPr="00FA3955">
              <w:rPr>
                <w:rFonts w:ascii="Arial" w:hAnsi="Arial" w:cs="Arial"/>
                <w:b/>
                <w:sz w:val="24"/>
                <w:szCs w:val="24"/>
              </w:rPr>
              <w:t>27</w:t>
            </w:r>
          </w:p>
        </w:tc>
        <w:tc>
          <w:tcPr>
            <w:tcW w:w="1197" w:type="dxa"/>
          </w:tcPr>
          <w:p w14:paraId="41B3E98D" w14:textId="77777777" w:rsidR="00BC3E9E" w:rsidRPr="00FA3955" w:rsidRDefault="00BC3E9E" w:rsidP="00304671">
            <w:pPr>
              <w:rPr>
                <w:rFonts w:ascii="Arial" w:hAnsi="Arial" w:cs="Arial"/>
                <w:b/>
                <w:sz w:val="24"/>
                <w:szCs w:val="24"/>
              </w:rPr>
            </w:pPr>
            <w:r w:rsidRPr="00FA3955">
              <w:rPr>
                <w:rFonts w:ascii="Arial" w:hAnsi="Arial" w:cs="Arial"/>
                <w:b/>
                <w:sz w:val="24"/>
                <w:szCs w:val="24"/>
              </w:rPr>
              <w:t>11</w:t>
            </w:r>
          </w:p>
        </w:tc>
      </w:tr>
    </w:tbl>
    <w:p w14:paraId="41499EFC" w14:textId="77777777" w:rsidR="00304671" w:rsidRPr="00FA3955" w:rsidRDefault="00304671" w:rsidP="00304671">
      <w:pPr>
        <w:rPr>
          <w:rFonts w:ascii="Arial" w:hAnsi="Arial" w:cs="Arial"/>
          <w:sz w:val="24"/>
          <w:szCs w:val="24"/>
        </w:rPr>
      </w:pPr>
    </w:p>
    <w:p w14:paraId="40650BC7" w14:textId="023D7382" w:rsidR="00BC3E9E" w:rsidRPr="00FA3955" w:rsidRDefault="00BC3E9E" w:rsidP="00304671">
      <w:pPr>
        <w:rPr>
          <w:rFonts w:ascii="Arial" w:hAnsi="Arial" w:cs="Arial"/>
          <w:sz w:val="24"/>
          <w:szCs w:val="24"/>
        </w:rPr>
      </w:pPr>
      <w:r w:rsidRPr="00FA3955">
        <w:rPr>
          <w:rFonts w:ascii="Arial" w:hAnsi="Arial" w:cs="Arial"/>
          <w:sz w:val="24"/>
          <w:szCs w:val="24"/>
        </w:rPr>
        <w:t>Each sample gives an unbiased estimate of the population variance, but this is variance within each sample.</w:t>
      </w:r>
      <w:r w:rsidR="00F54D87" w:rsidRPr="00FA3955">
        <w:rPr>
          <w:rFonts w:ascii="Arial" w:hAnsi="Arial" w:cs="Arial"/>
          <w:sz w:val="24"/>
          <w:szCs w:val="24"/>
        </w:rPr>
        <w:t xml:space="preserve"> </w:t>
      </w:r>
      <w:r w:rsidRPr="00FA3955">
        <w:rPr>
          <w:rFonts w:ascii="Arial" w:hAnsi="Arial" w:cs="Arial"/>
          <w:sz w:val="24"/>
          <w:szCs w:val="24"/>
        </w:rPr>
        <w:t xml:space="preserve">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the sample variances can be pooled together using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oMath>
      <w:r w:rsidRPr="00FA3955">
        <w:rPr>
          <w:rFonts w:ascii="Arial" w:hAnsi="Arial" w:cs="Arial"/>
          <w:sz w:val="24"/>
          <w:szCs w:val="24"/>
        </w:rPr>
        <w:t xml:space="preserve"> (the formula for two variances is in the formula book).</w:t>
      </w:r>
    </w:p>
    <w:p w14:paraId="7F81B026" w14:textId="0A84EF56" w:rsidR="00BC3E9E" w:rsidRPr="00FA3955" w:rsidRDefault="00BC3E9E" w:rsidP="00304671">
      <w:pPr>
        <w:rPr>
          <w:rFonts w:ascii="Arial" w:hAnsi="Arial" w:cs="Arial"/>
          <w:sz w:val="24"/>
          <w:szCs w:val="24"/>
        </w:rPr>
      </w:pPr>
      <w:r w:rsidRPr="00FA3955">
        <w:rPr>
          <w:rFonts w:ascii="Arial" w:hAnsi="Arial" w:cs="Arial"/>
          <w:sz w:val="24"/>
          <w:szCs w:val="24"/>
        </w:rPr>
        <w:lastRenderedPageBreak/>
        <w:t xml:space="preserve">The extension of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oMath>
      <w:r w:rsidRPr="00FA3955">
        <w:rPr>
          <w:rFonts w:ascii="Arial" w:hAnsi="Arial" w:cs="Arial"/>
          <w:sz w:val="24"/>
          <w:szCs w:val="24"/>
        </w:rPr>
        <w:t xml:space="preserve"> is the sum of </w:t>
      </w: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i</m:t>
            </m:r>
          </m:sub>
          <m:sup>
            <m:r>
              <w:rPr>
                <w:rFonts w:ascii="Cambria Math" w:hAnsi="Cambria Math" w:cs="Arial"/>
                <w:sz w:val="24"/>
                <w:szCs w:val="24"/>
              </w:rPr>
              <m:t>2</m:t>
            </m:r>
          </m:sup>
        </m:sSubSup>
      </m:oMath>
      <w:r w:rsidRPr="00FA3955">
        <w:rPr>
          <w:rFonts w:ascii="Arial" w:hAnsi="Arial" w:cs="Arial"/>
          <w:sz w:val="24"/>
          <w:szCs w:val="24"/>
        </w:rPr>
        <w:t xml:space="preserve"> for each sample, divided by the sum of the sample sizes minus the number of samples.</w:t>
      </w:r>
      <w:r w:rsidR="00F54D87" w:rsidRPr="00FA3955">
        <w:rPr>
          <w:rFonts w:ascii="Arial" w:hAnsi="Arial" w:cs="Arial"/>
          <w:sz w:val="24"/>
          <w:szCs w:val="24"/>
        </w:rPr>
        <w:t xml:space="preserve"> </w:t>
      </w:r>
      <w:r w:rsidRPr="00FA3955">
        <w:rPr>
          <w:rFonts w:ascii="Arial" w:hAnsi="Arial" w:cs="Arial"/>
          <w:sz w:val="24"/>
          <w:szCs w:val="24"/>
        </w:rPr>
        <w:t xml:space="preserve">So for three samples,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1</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2</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3</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3</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3</m:t>
                </m:r>
              </m:sub>
            </m:sSub>
            <m:r>
              <w:rPr>
                <w:rFonts w:ascii="Cambria Math" w:hAnsi="Cambria Math" w:cs="Arial"/>
                <w:sz w:val="24"/>
                <w:szCs w:val="24"/>
              </w:rPr>
              <m:t>-3</m:t>
            </m:r>
          </m:den>
        </m:f>
      </m:oMath>
      <w:r w:rsidRPr="00FA3955">
        <w:rPr>
          <w:rFonts w:ascii="Arial" w:hAnsi="Arial" w:cs="Arial"/>
          <w:sz w:val="24"/>
          <w:szCs w:val="24"/>
        </w:rPr>
        <w:t xml:space="preserve"> (compare this to t</w:t>
      </w:r>
      <w:r w:rsidR="006C74A0" w:rsidRPr="00FA3955">
        <w:rPr>
          <w:rFonts w:ascii="Arial" w:hAnsi="Arial" w:cs="Arial"/>
          <w:sz w:val="24"/>
          <w:szCs w:val="24"/>
        </w:rPr>
        <w:t>he formula in the formula book).</w:t>
      </w:r>
    </w:p>
    <w:p w14:paraId="2D4FA05C" w14:textId="28DE770F" w:rsidR="00BC3E9E" w:rsidRPr="00FA3955" w:rsidRDefault="00BC3E9E" w:rsidP="00304671">
      <w:pPr>
        <w:rPr>
          <w:rFonts w:ascii="Arial" w:hAnsi="Arial" w:cs="Arial"/>
          <w:sz w:val="24"/>
          <w:szCs w:val="24"/>
        </w:rPr>
      </w:pPr>
      <w:r w:rsidRPr="00FA3955">
        <w:rPr>
          <w:rFonts w:ascii="Arial" w:hAnsi="Arial" w:cs="Arial"/>
          <w:sz w:val="24"/>
          <w:szCs w:val="24"/>
        </w:rPr>
        <w:t xml:space="preserve">In the example above,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×9+</m:t>
            </m:r>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×10+</m:t>
            </m:r>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×11</m:t>
            </m:r>
          </m:num>
          <m:den>
            <m:r>
              <w:rPr>
                <w:rFonts w:ascii="Cambria Math" w:hAnsi="Cambria Math" w:cs="Arial"/>
                <w:sz w:val="24"/>
                <w:szCs w:val="24"/>
              </w:rPr>
              <m:t>5+5+5-3</m:t>
            </m:r>
          </m:den>
        </m:f>
        <m:r>
          <w:rPr>
            <w:rFonts w:ascii="Cambria Math" w:hAnsi="Cambria Math" w:cs="Arial"/>
            <w:sz w:val="24"/>
            <w:szCs w:val="24"/>
          </w:rPr>
          <m:t>=10</m:t>
        </m:r>
      </m:oMath>
      <w:r w:rsidRPr="00FA3955">
        <w:rPr>
          <w:rFonts w:ascii="Arial" w:hAnsi="Arial" w:cs="Arial"/>
          <w:sz w:val="24"/>
          <w:szCs w:val="24"/>
        </w:rPr>
        <w:t>.</w:t>
      </w:r>
      <w:r w:rsidR="00F54D87" w:rsidRPr="00FA3955">
        <w:rPr>
          <w:rFonts w:ascii="Arial" w:hAnsi="Arial" w:cs="Arial"/>
          <w:sz w:val="24"/>
          <w:szCs w:val="24"/>
        </w:rPr>
        <w:t xml:space="preserve"> </w:t>
      </w:r>
      <w:r w:rsidR="00E73C5D" w:rsidRPr="00FA3955">
        <w:rPr>
          <w:rFonts w:ascii="Arial" w:hAnsi="Arial" w:cs="Arial"/>
          <w:sz w:val="24"/>
          <w:szCs w:val="24"/>
        </w:rPr>
        <w:t xml:space="preserve">This is the “within samples” estimate of the </w:t>
      </w:r>
      <w:proofErr w:type="gramStart"/>
      <w:r w:rsidR="00E73C5D" w:rsidRPr="00FA3955">
        <w:rPr>
          <w:rFonts w:ascii="Arial" w:hAnsi="Arial" w:cs="Arial"/>
          <w:sz w:val="24"/>
          <w:szCs w:val="24"/>
        </w:rPr>
        <w:t>variance, and</w:t>
      </w:r>
      <w:proofErr w:type="gramEnd"/>
      <w:r w:rsidR="00E73C5D" w:rsidRPr="00FA3955">
        <w:rPr>
          <w:rFonts w:ascii="Arial" w:hAnsi="Arial" w:cs="Arial"/>
          <w:sz w:val="24"/>
          <w:szCs w:val="24"/>
        </w:rPr>
        <w:t xml:space="preserve"> call it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00E73C5D" w:rsidRPr="00FA3955">
        <w:rPr>
          <w:rFonts w:ascii="Arial" w:hAnsi="Arial" w:cs="Arial"/>
          <w:sz w:val="24"/>
          <w:szCs w:val="24"/>
        </w:rPr>
        <w:t>.</w:t>
      </w:r>
    </w:p>
    <w:p w14:paraId="62C7BB51" w14:textId="7AF2CDEA" w:rsidR="00BC3E9E" w:rsidRPr="00FA3955" w:rsidRDefault="00850B74" w:rsidP="00304671">
      <w:pPr>
        <w:rPr>
          <w:rFonts w:ascii="Arial" w:hAnsi="Arial" w:cs="Arial"/>
          <w:sz w:val="24"/>
          <w:szCs w:val="24"/>
        </w:rPr>
      </w:pPr>
      <w:r w:rsidRPr="00FA3955">
        <w:rPr>
          <w:rFonts w:ascii="Arial" w:hAnsi="Arial" w:cs="Arial"/>
          <w:sz w:val="24"/>
          <w:szCs w:val="24"/>
        </w:rPr>
        <w:t xml:space="preserve">Recall from </w:t>
      </w:r>
      <w:hyperlink w:anchor="Unit9a" w:history="1">
        <w:r w:rsidRPr="00FA3955">
          <w:rPr>
            <w:rStyle w:val="Hyperlink"/>
            <w:rFonts w:ascii="Arial" w:hAnsi="Arial" w:cs="Arial"/>
            <w:sz w:val="24"/>
            <w:szCs w:val="24"/>
          </w:rPr>
          <w:t>Unit 9</w:t>
        </w:r>
        <w:r w:rsidR="00BC3E9E" w:rsidRPr="00FA3955">
          <w:rPr>
            <w:rStyle w:val="Hyperlink"/>
            <w:rFonts w:ascii="Arial" w:hAnsi="Arial" w:cs="Arial"/>
            <w:sz w:val="24"/>
            <w:szCs w:val="24"/>
          </w:rPr>
          <w:t>a</w:t>
        </w:r>
      </w:hyperlink>
      <w:r w:rsidR="00BC3E9E" w:rsidRPr="00FA3955">
        <w:rPr>
          <w:rFonts w:ascii="Arial" w:hAnsi="Arial" w:cs="Arial"/>
          <w:sz w:val="24"/>
          <w:szCs w:val="24"/>
        </w:rPr>
        <w:t xml:space="preserve"> the sampling distribution of the mean,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B036AD" w:rsidRPr="00FA3955">
        <w:rPr>
          <w:rFonts w:ascii="Arial" w:hAnsi="Arial" w:cs="Arial"/>
          <w:sz w:val="24"/>
          <w:szCs w:val="24"/>
        </w:rPr>
        <w:t>.</w:t>
      </w:r>
      <w:r w:rsidR="00F54D87" w:rsidRPr="00FA3955">
        <w:rPr>
          <w:rFonts w:ascii="Arial" w:hAnsi="Arial" w:cs="Arial"/>
          <w:sz w:val="24"/>
          <w:szCs w:val="24"/>
        </w:rPr>
        <w:t xml:space="preserve"> </w:t>
      </w:r>
      <w:r w:rsidR="00B036AD" w:rsidRPr="00FA3955">
        <w:rPr>
          <w:rFonts w:ascii="Arial" w:hAnsi="Arial" w:cs="Arial"/>
          <w:sz w:val="24"/>
          <w:szCs w:val="24"/>
        </w:rPr>
        <w:t>We are assuming that the variances between the populations are equal.</w:t>
      </w:r>
      <w:r w:rsidR="00F54D87" w:rsidRPr="00FA3955">
        <w:rPr>
          <w:rFonts w:ascii="Arial" w:hAnsi="Arial" w:cs="Arial"/>
          <w:sz w:val="24"/>
          <w:szCs w:val="24"/>
        </w:rPr>
        <w:t xml:space="preserve"> </w:t>
      </w:r>
      <w:r w:rsidR="00B036AD" w:rsidRPr="00FA3955">
        <w:rPr>
          <w:rFonts w:ascii="Arial" w:hAnsi="Arial" w:cs="Arial"/>
          <w:sz w:val="24"/>
          <w:szCs w:val="24"/>
        </w:rPr>
        <w:t>If the means are also equal, then these samples must originate from the same sampling distribution</w:t>
      </w:r>
      <w:r w:rsidR="00E73C5D" w:rsidRPr="00FA3955">
        <w:rPr>
          <w:rFonts w:ascii="Arial" w:hAnsi="Arial" w:cs="Arial"/>
          <w:sz w:val="24"/>
          <w:szCs w:val="24"/>
        </w:rPr>
        <w:t xml:space="preserve"> </w:t>
      </w:r>
      <m:oMath>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5</m:t>
                </m:r>
              </m:den>
            </m:f>
          </m:e>
        </m:d>
      </m:oMath>
      <w:r w:rsidR="00E73C5D" w:rsidRPr="00FA3955">
        <w:rPr>
          <w:rFonts w:ascii="Arial" w:hAnsi="Arial" w:cs="Arial"/>
          <w:sz w:val="24"/>
          <w:szCs w:val="24"/>
        </w:rPr>
        <w:t>.</w:t>
      </w:r>
      <w:r w:rsidR="00F54D87" w:rsidRPr="00FA3955">
        <w:rPr>
          <w:rFonts w:ascii="Arial" w:hAnsi="Arial" w:cs="Arial"/>
          <w:sz w:val="24"/>
          <w:szCs w:val="24"/>
        </w:rPr>
        <w:t xml:space="preserve"> </w:t>
      </w:r>
      <w:proofErr w:type="gramStart"/>
      <w:r w:rsidR="00E73C5D" w:rsidRPr="00FA3955">
        <w:rPr>
          <w:rFonts w:ascii="Arial" w:hAnsi="Arial" w:cs="Arial"/>
          <w:sz w:val="24"/>
          <w:szCs w:val="24"/>
        </w:rPr>
        <w:t>So</w:t>
      </w:r>
      <w:proofErr w:type="gramEnd"/>
      <w:r w:rsidR="00E73C5D" w:rsidRPr="00FA3955">
        <w:rPr>
          <w:rFonts w:ascii="Arial" w:hAnsi="Arial" w:cs="Arial"/>
          <w:sz w:val="24"/>
          <w:szCs w:val="24"/>
        </w:rPr>
        <w:t xml:space="preserve"> considering the sample means 16, 20 and 27 as a sample of size 3, this sample variance is </w:t>
      </w:r>
      <m:oMath>
        <m:r>
          <w:rPr>
            <w:rFonts w:ascii="Cambria Math" w:hAnsi="Cambria Math" w:cs="Arial"/>
            <w:sz w:val="24"/>
            <w:szCs w:val="24"/>
          </w:rPr>
          <m:t>31</m:t>
        </m:r>
      </m:oMath>
      <w:r w:rsidR="00E73C5D" w:rsidRPr="00FA3955">
        <w:rPr>
          <w:rFonts w:ascii="Arial" w:hAnsi="Arial" w:cs="Arial"/>
          <w:sz w:val="24"/>
          <w:szCs w:val="24"/>
        </w:rPr>
        <w:t xml:space="preserve">, which would be an unbiased estimate for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5</m:t>
            </m:r>
          </m:den>
        </m:f>
      </m:oMath>
      <w:r w:rsidR="00E73C5D" w:rsidRPr="00FA3955">
        <w:rPr>
          <w:rFonts w:ascii="Arial" w:hAnsi="Arial" w:cs="Arial"/>
          <w:sz w:val="24"/>
          <w:szCs w:val="24"/>
        </w:rPr>
        <w:t>.</w:t>
      </w:r>
      <w:r w:rsidR="00F54D87" w:rsidRPr="00FA3955">
        <w:rPr>
          <w:rFonts w:ascii="Arial" w:hAnsi="Arial" w:cs="Arial"/>
          <w:sz w:val="24"/>
          <w:szCs w:val="24"/>
        </w:rPr>
        <w:t xml:space="preserve"> </w:t>
      </w:r>
      <w:r w:rsidR="00E73C5D" w:rsidRPr="00FA3955">
        <w:rPr>
          <w:rFonts w:ascii="Arial" w:hAnsi="Arial" w:cs="Arial"/>
          <w:sz w:val="24"/>
          <w:szCs w:val="24"/>
        </w:rPr>
        <w:t xml:space="preserve">So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E73C5D" w:rsidRPr="00FA3955">
        <w:rPr>
          <w:rFonts w:ascii="Arial" w:hAnsi="Arial" w:cs="Arial"/>
          <w:sz w:val="24"/>
          <w:szCs w:val="24"/>
        </w:rPr>
        <w:t xml:space="preserve"> can be estimated by </w:t>
      </w:r>
      <m:oMath>
        <m:r>
          <w:rPr>
            <w:rFonts w:ascii="Cambria Math" w:hAnsi="Cambria Math" w:cs="Arial"/>
            <w:sz w:val="24"/>
            <w:szCs w:val="24"/>
          </w:rPr>
          <m:t>31×5=155</m:t>
        </m:r>
      </m:oMath>
      <w:r w:rsidR="00E73C5D" w:rsidRPr="00FA3955">
        <w:rPr>
          <w:rFonts w:ascii="Arial" w:hAnsi="Arial" w:cs="Arial"/>
          <w:sz w:val="24"/>
          <w:szCs w:val="24"/>
        </w:rPr>
        <w:t xml:space="preserve">. This is the “between samples” estimate of the </w:t>
      </w:r>
      <w:r w:rsidR="00861D07" w:rsidRPr="00FA3955">
        <w:rPr>
          <w:rFonts w:ascii="Arial" w:hAnsi="Arial" w:cs="Arial"/>
          <w:sz w:val="24"/>
          <w:szCs w:val="24"/>
        </w:rPr>
        <w:t>variance and</w:t>
      </w:r>
      <w:r w:rsidR="00E73C5D" w:rsidRPr="00FA3955">
        <w:rPr>
          <w:rFonts w:ascii="Arial" w:hAnsi="Arial" w:cs="Arial"/>
          <w:sz w:val="24"/>
          <w:szCs w:val="24"/>
        </w:rPr>
        <w:t xml:space="preserve"> call it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E73C5D" w:rsidRPr="00FA3955">
        <w:rPr>
          <w:rFonts w:ascii="Arial" w:hAnsi="Arial" w:cs="Arial"/>
          <w:sz w:val="24"/>
          <w:szCs w:val="24"/>
        </w:rPr>
        <w:t>.</w:t>
      </w:r>
    </w:p>
    <w:p w14:paraId="236A00B9" w14:textId="77777777" w:rsidR="00E73C5D" w:rsidRPr="00FA3955" w:rsidRDefault="00E73C5D" w:rsidP="00304671">
      <w:pPr>
        <w:rPr>
          <w:rFonts w:ascii="Arial" w:hAnsi="Arial" w:cs="Arial"/>
          <w:sz w:val="24"/>
          <w:szCs w:val="24"/>
        </w:rPr>
      </w:pPr>
      <w:r w:rsidRPr="00FA3955">
        <w:rPr>
          <w:rFonts w:ascii="Arial" w:hAnsi="Arial" w:cs="Arial"/>
          <w:sz w:val="24"/>
          <w:szCs w:val="24"/>
        </w:rPr>
        <w:t xml:space="preserve">If the means and the variances of all the populations are the same, then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Pr="00FA3955">
        <w:rPr>
          <w:rFonts w:ascii="Arial" w:hAnsi="Arial" w:cs="Arial"/>
          <w:sz w:val="24"/>
          <w:szCs w:val="24"/>
        </w:rPr>
        <w:t xml:space="preserve"> should be estimates of the same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75035D" w:rsidRPr="00FA3955">
        <w:rPr>
          <w:rFonts w:ascii="Arial" w:hAnsi="Arial" w:cs="Arial"/>
          <w:sz w:val="24"/>
          <w:szCs w:val="24"/>
        </w:rPr>
        <w:t xml:space="preserve">. However, if the means are not the same, then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75035D" w:rsidRPr="00FA3955">
        <w:rPr>
          <w:rFonts w:ascii="Arial" w:hAnsi="Arial" w:cs="Arial"/>
          <w:sz w:val="24"/>
          <w:szCs w:val="24"/>
        </w:rPr>
        <w:t xml:space="preserve"> will be an estimate of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75035D" w:rsidRPr="00FA3955">
        <w:rPr>
          <w:rFonts w:ascii="Arial" w:hAnsi="Arial" w:cs="Arial"/>
          <w:sz w:val="24"/>
          <w:szCs w:val="24"/>
        </w:rPr>
        <w:t xml:space="preserve"> plus some variability between the sample means (so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&gt;</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m:t>
        </m:r>
      </m:oMath>
      <w:r w:rsidR="0075035D" w:rsidRPr="00FA3955">
        <w:rPr>
          <w:rFonts w:ascii="Arial" w:hAnsi="Arial" w:cs="Arial"/>
          <w:sz w:val="24"/>
          <w:szCs w:val="24"/>
        </w:rPr>
        <w:t>.</w:t>
      </w:r>
    </w:p>
    <w:p w14:paraId="34AA7B12" w14:textId="5932C0C7" w:rsidR="0075035D" w:rsidRPr="00FA3955" w:rsidRDefault="0075035D" w:rsidP="00304671">
      <w:pPr>
        <w:rPr>
          <w:rFonts w:ascii="Arial" w:hAnsi="Arial" w:cs="Arial"/>
          <w:sz w:val="24"/>
          <w:szCs w:val="24"/>
        </w:rPr>
      </w:pPr>
      <w:r w:rsidRPr="00FA3955">
        <w:rPr>
          <w:rFonts w:ascii="Arial" w:hAnsi="Arial" w:cs="Arial"/>
          <w:sz w:val="24"/>
          <w:szCs w:val="24"/>
        </w:rPr>
        <w:t>This is why this method is called “analysis of variance”, because we are analysing the variance to determine a result about the mean.</w:t>
      </w:r>
      <w:r w:rsidR="00F54D87" w:rsidRPr="00FA3955">
        <w:rPr>
          <w:rFonts w:ascii="Arial" w:hAnsi="Arial" w:cs="Arial"/>
          <w:sz w:val="24"/>
          <w:szCs w:val="24"/>
        </w:rPr>
        <w:t xml:space="preserve"> </w:t>
      </w:r>
      <w:r w:rsidRPr="00FA3955">
        <w:rPr>
          <w:rFonts w:ascii="Arial" w:hAnsi="Arial" w:cs="Arial"/>
          <w:sz w:val="24"/>
          <w:szCs w:val="24"/>
        </w:rPr>
        <w:t xml:space="preserve">Another way of explaining this would </w:t>
      </w:r>
      <w:proofErr w:type="gramStart"/>
      <w:r w:rsidRPr="00FA3955">
        <w:rPr>
          <w:rFonts w:ascii="Arial" w:hAnsi="Arial" w:cs="Arial"/>
          <w:sz w:val="24"/>
          <w:szCs w:val="24"/>
        </w:rPr>
        <w:t>be</w:t>
      </w:r>
      <w:r w:rsidR="00304671" w:rsidRPr="00FA3955">
        <w:rPr>
          <w:rFonts w:ascii="Arial" w:hAnsi="Arial" w:cs="Arial"/>
          <w:sz w:val="24"/>
          <w:szCs w:val="24"/>
        </w:rPr>
        <w:t>:</w:t>
      </w:r>
      <w:proofErr w:type="gramEnd"/>
      <w:r w:rsidRPr="00FA3955">
        <w:rPr>
          <w:rFonts w:ascii="Arial" w:hAnsi="Arial" w:cs="Arial"/>
          <w:sz w:val="24"/>
          <w:szCs w:val="24"/>
        </w:rPr>
        <w:t xml:space="preserve"> under the assumption that the means are the same, the variance estimates would be the same.</w:t>
      </w:r>
      <w:r w:rsidR="00F54D87" w:rsidRPr="00FA3955">
        <w:rPr>
          <w:rFonts w:ascii="Arial" w:hAnsi="Arial" w:cs="Arial"/>
          <w:sz w:val="24"/>
          <w:szCs w:val="24"/>
        </w:rPr>
        <w:t xml:space="preserve"> </w:t>
      </w:r>
      <w:proofErr w:type="gramStart"/>
      <w:r w:rsidRPr="00FA3955">
        <w:rPr>
          <w:rFonts w:ascii="Arial" w:hAnsi="Arial" w:cs="Arial"/>
          <w:sz w:val="24"/>
          <w:szCs w:val="24"/>
        </w:rPr>
        <w:t>So</w:t>
      </w:r>
      <w:proofErr w:type="gramEnd"/>
      <w:r w:rsidRPr="00FA3955">
        <w:rPr>
          <w:rFonts w:ascii="Arial" w:hAnsi="Arial" w:cs="Arial"/>
          <w:sz w:val="24"/>
          <w:szCs w:val="24"/>
        </w:rPr>
        <w:t xml:space="preserve"> if the variance estimates are not the same, then means cannot be the same. In this example, the variance estimates are </w:t>
      </w:r>
      <m:oMath>
        <m:r>
          <w:rPr>
            <w:rFonts w:ascii="Cambria Math" w:hAnsi="Cambria Math" w:cs="Arial"/>
            <w:sz w:val="24"/>
            <w:szCs w:val="24"/>
          </w:rPr>
          <m:t>10</m:t>
        </m:r>
      </m:oMath>
      <w:r w:rsidRPr="00FA3955">
        <w:rPr>
          <w:rFonts w:ascii="Arial" w:hAnsi="Arial" w:cs="Arial"/>
          <w:sz w:val="24"/>
          <w:szCs w:val="24"/>
        </w:rPr>
        <w:t xml:space="preserve"> and </w:t>
      </w:r>
      <m:oMath>
        <m:r>
          <w:rPr>
            <w:rFonts w:ascii="Cambria Math" w:hAnsi="Cambria Math" w:cs="Arial"/>
            <w:sz w:val="24"/>
            <w:szCs w:val="24"/>
          </w:rPr>
          <m:t>155</m:t>
        </m:r>
      </m:oMath>
      <w:r w:rsidRPr="00FA3955">
        <w:rPr>
          <w:rFonts w:ascii="Arial" w:hAnsi="Arial" w:cs="Arial"/>
          <w:sz w:val="24"/>
          <w:szCs w:val="24"/>
        </w:rPr>
        <w:t>, which suggests that the means are not the same.</w:t>
      </w:r>
    </w:p>
    <w:p w14:paraId="0B402E6B" w14:textId="1A2913D9" w:rsidR="00FB5C18" w:rsidRPr="00FA3955" w:rsidRDefault="00CE6DD9" w:rsidP="00304671">
      <w:pPr>
        <w:rPr>
          <w:rFonts w:ascii="Arial" w:hAnsi="Arial" w:cs="Arial"/>
          <w:sz w:val="24"/>
          <w:szCs w:val="24"/>
        </w:rPr>
      </w:pPr>
      <w:r w:rsidRPr="00FA3955">
        <w:rPr>
          <w:rFonts w:ascii="Arial" w:hAnsi="Arial" w:cs="Arial"/>
          <w:sz w:val="24"/>
          <w:szCs w:val="24"/>
        </w:rPr>
        <w:t xml:space="preserve">In the above example, if all three samples were combined to make one single sample of size 15, the combined sample variance would come out at </w:t>
      </w:r>
      <m:oMath>
        <m:f>
          <m:fPr>
            <m:ctrlPr>
              <w:rPr>
                <w:rFonts w:ascii="Cambria Math" w:hAnsi="Cambria Math" w:cs="Arial"/>
                <w:i/>
                <w:sz w:val="24"/>
                <w:szCs w:val="24"/>
              </w:rPr>
            </m:ctrlPr>
          </m:fPr>
          <m:num>
            <m:r>
              <w:rPr>
                <w:rFonts w:ascii="Cambria Math" w:hAnsi="Cambria Math" w:cs="Arial"/>
                <w:sz w:val="24"/>
                <w:szCs w:val="24"/>
              </w:rPr>
              <m:t>430</m:t>
            </m:r>
          </m:num>
          <m:den>
            <m:r>
              <w:rPr>
                <w:rFonts w:ascii="Cambria Math" w:hAnsi="Cambria Math" w:cs="Arial"/>
                <w:sz w:val="24"/>
                <w:szCs w:val="24"/>
              </w:rPr>
              <m:t>14</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Recall the formula for sample variance (in the formula book), so </w:t>
      </w:r>
      <m:oMath>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x-</m:t>
                </m:r>
                <m:acc>
                  <m:accPr>
                    <m:chr m:val="̅"/>
                    <m:ctrlPr>
                      <w:rPr>
                        <w:rFonts w:ascii="Cambria Math" w:hAnsi="Cambria Math" w:cs="Arial"/>
                        <w:i/>
                        <w:sz w:val="24"/>
                        <w:szCs w:val="24"/>
                      </w:rPr>
                    </m:ctrlPr>
                  </m:accPr>
                  <m:e>
                    <m:r>
                      <w:rPr>
                        <w:rFonts w:ascii="Cambria Math" w:hAnsi="Cambria Math" w:cs="Arial"/>
                        <w:sz w:val="24"/>
                        <w:szCs w:val="24"/>
                      </w:rPr>
                      <m:t>x</m:t>
                    </m:r>
                  </m:e>
                </m:acc>
              </m:e>
            </m:d>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n-1</m:t>
            </m:r>
          </m:e>
        </m:d>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Take the three sample variances calculated:</w:t>
      </w:r>
      <w:r w:rsidR="00F54D87" w:rsidRPr="00FA3955">
        <w:rPr>
          <w:rFonts w:ascii="Arial" w:hAnsi="Arial" w:cs="Arial"/>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=10</m:t>
        </m:r>
      </m:oMath>
      <w:r w:rsidRPr="00FA3955">
        <w:rPr>
          <w:rFonts w:ascii="Arial" w:hAnsi="Arial" w:cs="Arial"/>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=155</m:t>
        </m:r>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430</m:t>
            </m:r>
          </m:num>
          <m:den>
            <m:r>
              <w:rPr>
                <w:rFonts w:ascii="Cambria Math" w:hAnsi="Cambria Math" w:cs="Arial"/>
                <w:sz w:val="24"/>
                <w:szCs w:val="24"/>
              </w:rPr>
              <m:t>14</m:t>
            </m:r>
          </m:den>
        </m:f>
      </m:oMath>
      <w:r w:rsidRPr="00FA3955">
        <w:rPr>
          <w:rFonts w:ascii="Arial" w:hAnsi="Arial" w:cs="Arial"/>
          <w:sz w:val="24"/>
          <w:szCs w:val="24"/>
        </w:rPr>
        <w:t xml:space="preserve"> (the total).</w:t>
      </w:r>
      <w:r w:rsidR="00F54D87" w:rsidRPr="00FA3955">
        <w:rPr>
          <w:rFonts w:ascii="Arial" w:hAnsi="Arial" w:cs="Arial"/>
          <w:sz w:val="24"/>
          <w:szCs w:val="24"/>
        </w:rPr>
        <w:t xml:space="preserve"> </w:t>
      </w:r>
      <w:r w:rsidRPr="00FA3955">
        <w:rPr>
          <w:rFonts w:ascii="Arial" w:hAnsi="Arial" w:cs="Arial"/>
          <w:sz w:val="24"/>
          <w:szCs w:val="24"/>
        </w:rPr>
        <w:t xml:space="preserve">By multiplying by </w:t>
      </w:r>
      <w:r w:rsidR="007F3092" w:rsidRPr="00FA3955">
        <w:rPr>
          <w:rFonts w:ascii="Arial" w:hAnsi="Arial" w:cs="Arial"/>
          <w:sz w:val="24"/>
          <w:szCs w:val="24"/>
        </w:rPr>
        <w:t xml:space="preserve">the number of degrees of freedom in each case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007F3092" w:rsidRPr="00FA3955">
        <w:rPr>
          <w:rFonts w:ascii="Arial" w:hAnsi="Arial" w:cs="Arial"/>
          <w:sz w:val="24"/>
          <w:szCs w:val="24"/>
        </w:rPr>
        <w:t xml:space="preserve"> it was </w:t>
      </w:r>
      <m:oMath>
        <m:r>
          <w:rPr>
            <w:rFonts w:ascii="Cambria Math" w:hAnsi="Cambria Math" w:cs="Arial"/>
            <w:sz w:val="24"/>
            <w:szCs w:val="24"/>
          </w:rPr>
          <m:t>12</m:t>
        </m:r>
      </m:oMath>
      <w:r w:rsidR="007F3092" w:rsidRPr="00FA3955">
        <w:rPr>
          <w:rFonts w:ascii="Arial" w:hAnsi="Arial" w:cs="Arial"/>
          <w:sz w:val="24"/>
          <w:szCs w:val="24"/>
        </w:rPr>
        <w:t xml:space="preserve">,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7F3092" w:rsidRPr="00FA3955">
        <w:rPr>
          <w:rFonts w:ascii="Arial" w:hAnsi="Arial" w:cs="Arial"/>
          <w:sz w:val="24"/>
          <w:szCs w:val="24"/>
        </w:rPr>
        <w:t xml:space="preserve"> it was 2 and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007F3092" w:rsidRPr="00FA3955">
        <w:rPr>
          <w:rFonts w:ascii="Arial" w:hAnsi="Arial" w:cs="Arial"/>
          <w:sz w:val="24"/>
          <w:szCs w:val="24"/>
        </w:rPr>
        <w:t xml:space="preserve"> it was 14) </w:t>
      </w:r>
      <w:r w:rsidRPr="00FA3955">
        <w:rPr>
          <w:rFonts w:ascii="Arial" w:hAnsi="Arial" w:cs="Arial"/>
          <w:sz w:val="24"/>
          <w:szCs w:val="24"/>
        </w:rPr>
        <w:t xml:space="preserve">we would see </w:t>
      </w:r>
      <m:oMath>
        <m:r>
          <w:rPr>
            <w:rFonts w:ascii="Cambria Math" w:hAnsi="Cambria Math" w:cs="Arial"/>
            <w:sz w:val="24"/>
            <w:szCs w:val="24"/>
          </w:rPr>
          <m:t>12×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=120</m:t>
        </m:r>
      </m:oMath>
      <w:r w:rsidRPr="00FA3955">
        <w:rPr>
          <w:rFonts w:ascii="Arial" w:hAnsi="Arial" w:cs="Arial"/>
          <w:sz w:val="24"/>
          <w:szCs w:val="24"/>
        </w:rPr>
        <w:t xml:space="preserve">, </w:t>
      </w:r>
      <m:oMath>
        <m:r>
          <w:rPr>
            <w:rFonts w:ascii="Cambria Math" w:hAnsi="Cambria Math" w:cs="Arial"/>
            <w:sz w:val="24"/>
            <w:szCs w:val="24"/>
          </w:rPr>
          <m:t>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=310</m:t>
        </m:r>
      </m:oMath>
      <w:r w:rsidRPr="00FA3955">
        <w:rPr>
          <w:rFonts w:ascii="Arial" w:hAnsi="Arial" w:cs="Arial"/>
          <w:sz w:val="24"/>
          <w:szCs w:val="24"/>
        </w:rPr>
        <w:t xml:space="preserve"> and </w:t>
      </w:r>
      <m:oMath>
        <m:r>
          <w:rPr>
            <w:rFonts w:ascii="Cambria Math" w:hAnsi="Cambria Math" w:cs="Arial"/>
            <w:sz w:val="24"/>
            <w:szCs w:val="24"/>
          </w:rPr>
          <m:t>14×</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=430</m:t>
        </m:r>
      </m:oMath>
      <w:r w:rsidRPr="00FA3955">
        <w:rPr>
          <w:rFonts w:ascii="Arial" w:hAnsi="Arial" w:cs="Arial"/>
          <w:sz w:val="24"/>
          <w:szCs w:val="24"/>
        </w:rPr>
        <w:t xml:space="preserve">, and students should be able to see that </w:t>
      </w:r>
      <m:oMath>
        <m:r>
          <w:rPr>
            <w:rFonts w:ascii="Cambria Math" w:hAnsi="Cambria Math" w:cs="Arial"/>
            <w:sz w:val="24"/>
            <w:szCs w:val="24"/>
          </w:rPr>
          <m:t>120+310=430</m:t>
        </m:r>
      </m:oMath>
      <w:r w:rsidR="007F3092" w:rsidRPr="00FA3955">
        <w:rPr>
          <w:rFonts w:ascii="Arial" w:hAnsi="Arial" w:cs="Arial"/>
          <w:sz w:val="24"/>
          <w:szCs w:val="24"/>
        </w:rPr>
        <w:t>.</w:t>
      </w:r>
      <w:r w:rsidR="00F54D87" w:rsidRPr="00FA3955">
        <w:rPr>
          <w:rFonts w:ascii="Arial" w:hAnsi="Arial" w:cs="Arial"/>
          <w:sz w:val="24"/>
          <w:szCs w:val="24"/>
        </w:rPr>
        <w:t xml:space="preserve"> </w:t>
      </w:r>
      <w:r w:rsidR="00812367" w:rsidRPr="00FA3955">
        <w:rPr>
          <w:rFonts w:ascii="Arial" w:hAnsi="Arial" w:cs="Arial"/>
          <w:sz w:val="24"/>
          <w:szCs w:val="24"/>
        </w:rPr>
        <w:t>Emphasise to students that this always holds.</w:t>
      </w:r>
    </w:p>
    <w:p w14:paraId="38418049" w14:textId="77777777" w:rsidR="007F3092" w:rsidRPr="00FA3955" w:rsidRDefault="007F3092" w:rsidP="00304671">
      <w:pPr>
        <w:rPr>
          <w:rFonts w:ascii="Arial" w:hAnsi="Arial" w:cs="Arial"/>
          <w:sz w:val="24"/>
          <w:szCs w:val="24"/>
        </w:rPr>
      </w:pPr>
      <w:r w:rsidRPr="00FA3955">
        <w:rPr>
          <w:rFonts w:ascii="Arial" w:hAnsi="Arial" w:cs="Arial"/>
          <w:sz w:val="24"/>
          <w:szCs w:val="24"/>
        </w:rPr>
        <w:t>Introduce the case when the samples do not have the same size:</w:t>
      </w:r>
    </w:p>
    <w:p w14:paraId="0098525A" w14:textId="77777777" w:rsidR="000440F1" w:rsidRDefault="000440F1">
      <w:pPr>
        <w:rPr>
          <w:rFonts w:ascii="Arial" w:hAnsi="Arial" w:cs="Arial"/>
          <w:b/>
          <w:sz w:val="24"/>
          <w:szCs w:val="24"/>
        </w:rPr>
      </w:pPr>
      <w:r>
        <w:rPr>
          <w:rFonts w:ascii="Arial" w:hAnsi="Arial" w:cs="Arial"/>
          <w:b/>
          <w:sz w:val="24"/>
          <w:szCs w:val="24"/>
        </w:rPr>
        <w:br w:type="page"/>
      </w:r>
    </w:p>
    <w:p w14:paraId="43E339F3" w14:textId="34EB39FC" w:rsidR="007F3092" w:rsidRPr="00FA3955" w:rsidRDefault="007F3092" w:rsidP="00304671">
      <w:pPr>
        <w:rPr>
          <w:rFonts w:ascii="Arial" w:hAnsi="Arial" w:cs="Arial"/>
          <w:b/>
          <w:sz w:val="24"/>
          <w:szCs w:val="24"/>
        </w:rPr>
      </w:pPr>
      <w:r w:rsidRPr="00FA3955">
        <w:rPr>
          <w:rFonts w:ascii="Arial" w:hAnsi="Arial" w:cs="Arial"/>
          <w:b/>
          <w:sz w:val="24"/>
          <w:szCs w:val="24"/>
        </w:rPr>
        <w:lastRenderedPageBreak/>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w:t>
      </w:r>
      <w:proofErr w:type="gramStart"/>
      <w:r w:rsidRPr="00FA3955">
        <w:rPr>
          <w:rFonts w:ascii="Arial" w:hAnsi="Arial" w:cs="Arial"/>
          <w:b/>
          <w:sz w:val="24"/>
          <w:szCs w:val="24"/>
        </w:rPr>
        <w:t>60 watt</w:t>
      </w:r>
      <w:proofErr w:type="gramEnd"/>
      <w:r w:rsidRPr="00FA3955">
        <w:rPr>
          <w:rFonts w:ascii="Arial" w:hAnsi="Arial" w:cs="Arial"/>
          <w:b/>
          <w:sz w:val="24"/>
          <w:szCs w:val="24"/>
        </w:rPr>
        <w:t xml:space="preserve">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Samples of lightbulbs are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tblLook w:val="04A0" w:firstRow="1" w:lastRow="0" w:firstColumn="1" w:lastColumn="0" w:noHBand="0" w:noVBand="1"/>
      </w:tblPr>
      <w:tblGrid>
        <w:gridCol w:w="1177"/>
        <w:gridCol w:w="1158"/>
        <w:gridCol w:w="1157"/>
        <w:gridCol w:w="1157"/>
        <w:gridCol w:w="1157"/>
        <w:gridCol w:w="1157"/>
        <w:gridCol w:w="1190"/>
        <w:gridCol w:w="1197"/>
      </w:tblGrid>
      <w:tr w:rsidR="007F3092" w:rsidRPr="00FA3955" w14:paraId="74FCF372" w14:textId="77777777" w:rsidTr="007F3092">
        <w:tc>
          <w:tcPr>
            <w:tcW w:w="1197" w:type="dxa"/>
          </w:tcPr>
          <w:p w14:paraId="7F32F96A" w14:textId="77777777" w:rsidR="007F3092" w:rsidRPr="00FA3955" w:rsidRDefault="007F3092" w:rsidP="00304671">
            <w:pPr>
              <w:rPr>
                <w:rFonts w:ascii="Arial" w:hAnsi="Arial" w:cs="Arial"/>
                <w:b/>
                <w:sz w:val="24"/>
                <w:szCs w:val="24"/>
              </w:rPr>
            </w:pPr>
            <w:r w:rsidRPr="00FA3955">
              <w:rPr>
                <w:rFonts w:ascii="Arial" w:hAnsi="Arial" w:cs="Arial"/>
                <w:b/>
                <w:sz w:val="24"/>
                <w:szCs w:val="24"/>
              </w:rPr>
              <w:t>Make</w:t>
            </w:r>
          </w:p>
        </w:tc>
        <w:tc>
          <w:tcPr>
            <w:tcW w:w="5985" w:type="dxa"/>
            <w:gridSpan w:val="5"/>
            <w:tcBorders>
              <w:bottom w:val="single" w:sz="4" w:space="0" w:color="auto"/>
            </w:tcBorders>
          </w:tcPr>
          <w:p w14:paraId="6197450D" w14:textId="77777777" w:rsidR="007F3092" w:rsidRPr="00FA3955" w:rsidRDefault="007F3092" w:rsidP="00304671">
            <w:pPr>
              <w:rPr>
                <w:rFonts w:ascii="Arial" w:hAnsi="Arial" w:cs="Arial"/>
                <w:b/>
                <w:sz w:val="24"/>
                <w:szCs w:val="24"/>
              </w:rPr>
            </w:pPr>
            <w:r w:rsidRPr="00FA3955">
              <w:rPr>
                <w:rFonts w:ascii="Arial" w:hAnsi="Arial" w:cs="Arial"/>
                <w:b/>
                <w:sz w:val="24"/>
                <w:szCs w:val="24"/>
              </w:rPr>
              <w:t>Lifetime above 1000 hours</w:t>
            </w:r>
          </w:p>
        </w:tc>
        <w:tc>
          <w:tcPr>
            <w:tcW w:w="1197" w:type="dxa"/>
          </w:tcPr>
          <w:p w14:paraId="0340F325" w14:textId="77777777" w:rsidR="007F3092" w:rsidRPr="00FA3955" w:rsidRDefault="007F3092" w:rsidP="00304671">
            <w:pPr>
              <w:rPr>
                <w:rFonts w:ascii="Arial" w:hAnsi="Arial" w:cs="Arial"/>
                <w:b/>
                <w:sz w:val="24"/>
                <w:szCs w:val="24"/>
              </w:rPr>
            </w:pPr>
            <w:r w:rsidRPr="00FA3955">
              <w:rPr>
                <w:rFonts w:ascii="Arial" w:hAnsi="Arial" w:cs="Arial"/>
                <w:b/>
                <w:sz w:val="24"/>
                <w:szCs w:val="24"/>
              </w:rPr>
              <w:t>Sample mean</w:t>
            </w:r>
          </w:p>
        </w:tc>
        <w:tc>
          <w:tcPr>
            <w:tcW w:w="1197" w:type="dxa"/>
          </w:tcPr>
          <w:p w14:paraId="6DBC89BC" w14:textId="77777777" w:rsidR="007F3092" w:rsidRPr="00FA3955" w:rsidRDefault="007F3092" w:rsidP="00304671">
            <w:pPr>
              <w:rPr>
                <w:rFonts w:ascii="Arial" w:hAnsi="Arial" w:cs="Arial"/>
                <w:b/>
                <w:sz w:val="24"/>
                <w:szCs w:val="24"/>
              </w:rPr>
            </w:pPr>
            <w:r w:rsidRPr="00FA3955">
              <w:rPr>
                <w:rFonts w:ascii="Arial" w:hAnsi="Arial" w:cs="Arial"/>
                <w:b/>
                <w:sz w:val="24"/>
                <w:szCs w:val="24"/>
              </w:rPr>
              <w:t>Sample variance</w:t>
            </w:r>
          </w:p>
        </w:tc>
      </w:tr>
      <w:tr w:rsidR="007F3092" w:rsidRPr="00FA3955" w14:paraId="24540523" w14:textId="77777777" w:rsidTr="007F3092">
        <w:tc>
          <w:tcPr>
            <w:tcW w:w="1197" w:type="dxa"/>
          </w:tcPr>
          <w:p w14:paraId="271460D0" w14:textId="77777777" w:rsidR="007F3092" w:rsidRPr="00FA3955" w:rsidRDefault="007F3092"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53D2E3E7" w14:textId="77777777" w:rsidR="007F3092" w:rsidRPr="00FA3955" w:rsidRDefault="007F3092"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5C7DF4AD" w14:textId="77777777" w:rsidR="007F3092" w:rsidRPr="00FA3955" w:rsidRDefault="007F3092"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67206FEE" w14:textId="77777777" w:rsidR="007F3092" w:rsidRPr="00FA3955" w:rsidRDefault="007F3092"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6272EA8E" w14:textId="77777777" w:rsidR="007F3092" w:rsidRPr="00FA3955" w:rsidRDefault="007F3092"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6D9D3568" w14:textId="77777777" w:rsidR="007F3092" w:rsidRPr="00FA3955" w:rsidRDefault="007F3092" w:rsidP="00304671">
            <w:pPr>
              <w:rPr>
                <w:rFonts w:ascii="Arial" w:hAnsi="Arial" w:cs="Arial"/>
                <w:b/>
                <w:sz w:val="24"/>
                <w:szCs w:val="24"/>
              </w:rPr>
            </w:pPr>
          </w:p>
        </w:tc>
        <w:tc>
          <w:tcPr>
            <w:tcW w:w="1197" w:type="dxa"/>
          </w:tcPr>
          <w:p w14:paraId="4316BF3B" w14:textId="77777777" w:rsidR="007F3092" w:rsidRPr="00FA3955" w:rsidRDefault="007F3092" w:rsidP="00304671">
            <w:pPr>
              <w:rPr>
                <w:rFonts w:ascii="Arial" w:hAnsi="Arial" w:cs="Arial"/>
                <w:b/>
                <w:sz w:val="24"/>
                <w:szCs w:val="24"/>
              </w:rPr>
            </w:pPr>
            <w:r w:rsidRPr="00FA3955">
              <w:rPr>
                <w:rFonts w:ascii="Arial" w:hAnsi="Arial" w:cs="Arial"/>
                <w:b/>
                <w:sz w:val="24"/>
                <w:szCs w:val="24"/>
              </w:rPr>
              <w:t>16</w:t>
            </w:r>
          </w:p>
        </w:tc>
        <w:tc>
          <w:tcPr>
            <w:tcW w:w="1197" w:type="dxa"/>
          </w:tcPr>
          <w:p w14:paraId="5AB31C5D" w14:textId="77777777" w:rsidR="007F3092" w:rsidRPr="00FA3955" w:rsidRDefault="007F3092" w:rsidP="00304671">
            <w:pPr>
              <w:rPr>
                <w:rFonts w:ascii="Arial" w:hAnsi="Arial" w:cs="Arial"/>
                <w:b/>
                <w:sz w:val="24"/>
                <w:szCs w:val="24"/>
              </w:rPr>
            </w:pPr>
            <w:r w:rsidRPr="00FA3955">
              <w:rPr>
                <w:rFonts w:ascii="Arial" w:hAnsi="Arial" w:cs="Arial"/>
                <w:b/>
                <w:sz w:val="24"/>
                <w:szCs w:val="24"/>
              </w:rPr>
              <w:t>12</w:t>
            </w:r>
          </w:p>
        </w:tc>
      </w:tr>
      <w:tr w:rsidR="007F3092" w:rsidRPr="00FA3955" w14:paraId="2CDAEA6A" w14:textId="77777777" w:rsidTr="007F3092">
        <w:tc>
          <w:tcPr>
            <w:tcW w:w="1197" w:type="dxa"/>
          </w:tcPr>
          <w:p w14:paraId="4655D207" w14:textId="77777777" w:rsidR="007F3092" w:rsidRPr="00FA3955" w:rsidRDefault="007F3092"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656726DD" w14:textId="77777777" w:rsidR="007F3092" w:rsidRPr="00FA3955" w:rsidRDefault="007F3092"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414AE1B3" w14:textId="77777777" w:rsidR="007F3092" w:rsidRPr="00FA3955" w:rsidRDefault="007F3092"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70C15BB4" w14:textId="77777777" w:rsidR="007F3092" w:rsidRPr="00FA3955" w:rsidRDefault="007F3092"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44E7F3C3" w14:textId="77777777" w:rsidR="007F3092" w:rsidRPr="00FA3955" w:rsidRDefault="007F3092"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117F64EC" w14:textId="77777777" w:rsidR="007F3092" w:rsidRPr="00FA3955" w:rsidRDefault="007F3092" w:rsidP="00304671">
            <w:pPr>
              <w:rPr>
                <w:rFonts w:ascii="Arial" w:hAnsi="Arial" w:cs="Arial"/>
                <w:b/>
                <w:sz w:val="24"/>
                <w:szCs w:val="24"/>
              </w:rPr>
            </w:pPr>
            <w:r w:rsidRPr="00FA3955">
              <w:rPr>
                <w:rFonts w:ascii="Arial" w:hAnsi="Arial" w:cs="Arial"/>
                <w:b/>
                <w:sz w:val="24"/>
                <w:szCs w:val="24"/>
              </w:rPr>
              <w:t>24</w:t>
            </w:r>
          </w:p>
        </w:tc>
        <w:tc>
          <w:tcPr>
            <w:tcW w:w="1197" w:type="dxa"/>
          </w:tcPr>
          <w:p w14:paraId="5F4F667B" w14:textId="77777777" w:rsidR="007F3092" w:rsidRPr="00FA3955" w:rsidRDefault="007F3092" w:rsidP="00304671">
            <w:pPr>
              <w:rPr>
                <w:rFonts w:ascii="Arial" w:hAnsi="Arial" w:cs="Arial"/>
                <w:b/>
                <w:sz w:val="24"/>
                <w:szCs w:val="24"/>
              </w:rPr>
            </w:pPr>
            <w:r w:rsidRPr="00FA3955">
              <w:rPr>
                <w:rFonts w:ascii="Arial" w:hAnsi="Arial" w:cs="Arial"/>
                <w:b/>
                <w:sz w:val="24"/>
                <w:szCs w:val="24"/>
              </w:rPr>
              <w:t>20</w:t>
            </w:r>
          </w:p>
        </w:tc>
        <w:tc>
          <w:tcPr>
            <w:tcW w:w="1197" w:type="dxa"/>
          </w:tcPr>
          <w:p w14:paraId="041B7818" w14:textId="77777777" w:rsidR="007F3092" w:rsidRPr="00FA3955" w:rsidRDefault="007F3092" w:rsidP="00304671">
            <w:pPr>
              <w:rPr>
                <w:rFonts w:ascii="Arial" w:hAnsi="Arial" w:cs="Arial"/>
                <w:b/>
                <w:sz w:val="24"/>
                <w:szCs w:val="24"/>
              </w:rPr>
            </w:pPr>
            <w:r w:rsidRPr="00FA3955">
              <w:rPr>
                <w:rFonts w:ascii="Arial" w:hAnsi="Arial" w:cs="Arial"/>
                <w:b/>
                <w:sz w:val="24"/>
                <w:szCs w:val="24"/>
              </w:rPr>
              <w:t>10</w:t>
            </w:r>
          </w:p>
        </w:tc>
      </w:tr>
      <w:tr w:rsidR="007F3092" w:rsidRPr="00FA3955" w14:paraId="4266BC8D" w14:textId="77777777" w:rsidTr="007F3092">
        <w:tc>
          <w:tcPr>
            <w:tcW w:w="1197" w:type="dxa"/>
          </w:tcPr>
          <w:p w14:paraId="655FB91A" w14:textId="77777777" w:rsidR="007F3092" w:rsidRPr="00FA3955" w:rsidRDefault="007F3092"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244CF70F" w14:textId="77777777" w:rsidR="007F3092" w:rsidRPr="00FA3955" w:rsidRDefault="007F3092"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37AEC168" w14:textId="77777777" w:rsidR="007F3092" w:rsidRPr="00FA3955" w:rsidRDefault="007F3092"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463E8D25" w14:textId="77777777" w:rsidR="007F3092" w:rsidRPr="00FA3955" w:rsidRDefault="007F3092"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68B9A087" w14:textId="77777777" w:rsidR="007F3092" w:rsidRPr="00FA3955" w:rsidRDefault="007F3092" w:rsidP="00304671">
            <w:pPr>
              <w:rPr>
                <w:rFonts w:ascii="Arial" w:hAnsi="Arial" w:cs="Arial"/>
                <w:b/>
                <w:sz w:val="24"/>
                <w:szCs w:val="24"/>
              </w:rPr>
            </w:pPr>
          </w:p>
        </w:tc>
        <w:tc>
          <w:tcPr>
            <w:tcW w:w="1197" w:type="dxa"/>
            <w:tcBorders>
              <w:top w:val="single" w:sz="4" w:space="0" w:color="auto"/>
              <w:left w:val="nil"/>
            </w:tcBorders>
          </w:tcPr>
          <w:p w14:paraId="34503DF3" w14:textId="77777777" w:rsidR="007F3092" w:rsidRPr="00FA3955" w:rsidRDefault="007F3092" w:rsidP="00304671">
            <w:pPr>
              <w:rPr>
                <w:rFonts w:ascii="Arial" w:hAnsi="Arial" w:cs="Arial"/>
                <w:b/>
                <w:sz w:val="24"/>
                <w:szCs w:val="24"/>
              </w:rPr>
            </w:pPr>
          </w:p>
        </w:tc>
        <w:tc>
          <w:tcPr>
            <w:tcW w:w="1197" w:type="dxa"/>
          </w:tcPr>
          <w:p w14:paraId="05656421" w14:textId="77777777" w:rsidR="007F3092" w:rsidRPr="00FA3955" w:rsidRDefault="007F3092" w:rsidP="00304671">
            <w:pPr>
              <w:rPr>
                <w:rFonts w:ascii="Arial" w:hAnsi="Arial" w:cs="Arial"/>
                <w:b/>
                <w:sz w:val="24"/>
                <w:szCs w:val="24"/>
              </w:rPr>
            </w:pPr>
            <w:r w:rsidRPr="00FA3955">
              <w:rPr>
                <w:rFonts w:ascii="Arial" w:hAnsi="Arial" w:cs="Arial"/>
                <w:b/>
                <w:sz w:val="24"/>
                <w:szCs w:val="24"/>
              </w:rPr>
              <w:t>27</w:t>
            </w:r>
          </w:p>
        </w:tc>
        <w:tc>
          <w:tcPr>
            <w:tcW w:w="1197" w:type="dxa"/>
          </w:tcPr>
          <w:p w14:paraId="1DBEF918" w14:textId="77777777" w:rsidR="007F3092" w:rsidRPr="00FA3955" w:rsidRDefault="007F3092" w:rsidP="00304671">
            <w:pPr>
              <w:rPr>
                <w:rFonts w:ascii="Arial" w:hAnsi="Arial" w:cs="Arial"/>
                <w:b/>
                <w:sz w:val="24"/>
                <w:szCs w:val="24"/>
              </w:rPr>
            </w:pPr>
            <w:r w:rsidRPr="00FA3955">
              <w:rPr>
                <w:rFonts w:ascii="Arial" w:hAnsi="Arial" w:cs="Arial"/>
                <w:b/>
                <w:sz w:val="24"/>
                <w:szCs w:val="24"/>
              </w:rPr>
              <w:t>13</w:t>
            </w:r>
          </w:p>
        </w:tc>
      </w:tr>
    </w:tbl>
    <w:p w14:paraId="7A5C34DA" w14:textId="77777777" w:rsidR="00304671" w:rsidRPr="00FA3955" w:rsidRDefault="00304671" w:rsidP="00304671">
      <w:pPr>
        <w:rPr>
          <w:rFonts w:ascii="Arial" w:hAnsi="Arial" w:cs="Arial"/>
          <w:sz w:val="24"/>
          <w:szCs w:val="24"/>
        </w:rPr>
      </w:pPr>
    </w:p>
    <w:p w14:paraId="3E6481E9" w14:textId="77777777" w:rsidR="007F3092" w:rsidRPr="00FA3955" w:rsidRDefault="007F3092" w:rsidP="00304671">
      <w:pPr>
        <w:rPr>
          <w:rFonts w:ascii="Arial" w:hAnsi="Arial" w:cs="Arial"/>
          <w:sz w:val="24"/>
          <w:szCs w:val="24"/>
        </w:rPr>
      </w:pPr>
      <w:r w:rsidRPr="00FA3955">
        <w:rPr>
          <w:rFonts w:ascii="Arial" w:hAnsi="Arial" w:cs="Arial"/>
          <w:sz w:val="24"/>
          <w:szCs w:val="24"/>
        </w:rPr>
        <w:t xml:space="preserve">Following the same procedure as before, we can calculate the “within </w:t>
      </w:r>
      <w:r w:rsidR="00812367" w:rsidRPr="00FA3955">
        <w:rPr>
          <w:rFonts w:ascii="Arial" w:hAnsi="Arial" w:cs="Arial"/>
          <w:sz w:val="24"/>
          <w:szCs w:val="24"/>
        </w:rPr>
        <w:t>samples</w:t>
      </w:r>
      <w:r w:rsidRPr="00FA3955">
        <w:rPr>
          <w:rFonts w:ascii="Arial" w:hAnsi="Arial" w:cs="Arial"/>
          <w:sz w:val="24"/>
          <w:szCs w:val="24"/>
        </w:rPr>
        <w:t>” estimate of the variance:</w:t>
      </w:r>
    </w:p>
    <w:p w14:paraId="30D8A515" w14:textId="77777777" w:rsidR="007F3092" w:rsidRPr="00FA3955" w:rsidRDefault="00000000" w:rsidP="00304671">
      <w:pPr>
        <w:rPr>
          <w:rFonts w:ascii="Arial" w:hAnsi="Arial" w:cs="Arial"/>
          <w:sz w:val="24"/>
          <w:szCs w:val="24"/>
        </w:rPr>
      </w:pPr>
      <m:oMathPara>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4-1</m:t>
                  </m:r>
                </m:e>
              </m:d>
              <m:r>
                <w:rPr>
                  <w:rFonts w:ascii="Cambria Math" w:hAnsi="Cambria Math" w:cs="Arial"/>
                  <w:sz w:val="24"/>
                  <w:szCs w:val="24"/>
                </w:rPr>
                <m:t>×12+</m:t>
              </m:r>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×10+</m:t>
              </m:r>
              <m:d>
                <m:dPr>
                  <m:ctrlPr>
                    <w:rPr>
                      <w:rFonts w:ascii="Cambria Math" w:hAnsi="Cambria Math" w:cs="Arial"/>
                      <w:i/>
                      <w:sz w:val="24"/>
                      <w:szCs w:val="24"/>
                    </w:rPr>
                  </m:ctrlPr>
                </m:dPr>
                <m:e>
                  <m:r>
                    <w:rPr>
                      <w:rFonts w:ascii="Cambria Math" w:hAnsi="Cambria Math" w:cs="Arial"/>
                      <w:sz w:val="24"/>
                      <w:szCs w:val="24"/>
                    </w:rPr>
                    <m:t>3-1</m:t>
                  </m:r>
                </m:e>
              </m:d>
              <m:r>
                <w:rPr>
                  <w:rFonts w:ascii="Cambria Math" w:hAnsi="Cambria Math" w:cs="Arial"/>
                  <w:sz w:val="24"/>
                  <w:szCs w:val="24"/>
                </w:rPr>
                <m:t>×13</m:t>
              </m:r>
            </m:num>
            <m:den>
              <m:r>
                <w:rPr>
                  <w:rFonts w:ascii="Cambria Math" w:hAnsi="Cambria Math" w:cs="Arial"/>
                  <w:sz w:val="24"/>
                  <w:szCs w:val="24"/>
                </w:rPr>
                <m:t>4+5+3-3</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34</m:t>
              </m:r>
            </m:num>
            <m:den>
              <m:r>
                <w:rPr>
                  <w:rFonts w:ascii="Cambria Math" w:hAnsi="Cambria Math" w:cs="Arial"/>
                  <w:sz w:val="24"/>
                  <w:szCs w:val="24"/>
                </w:rPr>
                <m:t>3</m:t>
              </m:r>
            </m:den>
          </m:f>
          <m:r>
            <w:rPr>
              <w:rFonts w:ascii="Cambria Math" w:hAnsi="Cambria Math" w:cs="Arial"/>
              <w:sz w:val="24"/>
              <w:szCs w:val="24"/>
            </w:rPr>
            <m:t>=11.33,</m:t>
          </m:r>
        </m:oMath>
      </m:oMathPara>
    </w:p>
    <w:p w14:paraId="0241DD84" w14:textId="77777777" w:rsidR="007F3092" w:rsidRPr="00FA3955" w:rsidRDefault="00812367" w:rsidP="00304671">
      <w:pPr>
        <w:rPr>
          <w:rFonts w:ascii="Arial" w:hAnsi="Arial" w:cs="Arial"/>
          <w:sz w:val="24"/>
          <w:szCs w:val="24"/>
        </w:rPr>
      </w:pPr>
      <w:r w:rsidRPr="00FA3955">
        <w:rPr>
          <w:rFonts w:ascii="Arial" w:hAnsi="Arial" w:cs="Arial"/>
          <w:sz w:val="24"/>
          <w:szCs w:val="24"/>
        </w:rPr>
        <w:t>w</w:t>
      </w:r>
      <w:r w:rsidR="007F3092" w:rsidRPr="00FA3955">
        <w:rPr>
          <w:rFonts w:ascii="Arial" w:hAnsi="Arial" w:cs="Arial"/>
          <w:sz w:val="24"/>
          <w:szCs w:val="24"/>
        </w:rPr>
        <w:t xml:space="preserve">hich has </w:t>
      </w:r>
      <m:oMath>
        <m:r>
          <w:rPr>
            <w:rFonts w:ascii="Cambria Math" w:hAnsi="Cambria Math" w:cs="Arial"/>
            <w:sz w:val="24"/>
            <w:szCs w:val="24"/>
          </w:rPr>
          <m:t>4+5+3-3=9</m:t>
        </m:r>
      </m:oMath>
      <w:r w:rsidR="007F3092" w:rsidRPr="00FA3955">
        <w:rPr>
          <w:rFonts w:ascii="Arial" w:hAnsi="Arial" w:cs="Arial"/>
          <w:sz w:val="24"/>
          <w:szCs w:val="24"/>
        </w:rPr>
        <w:t xml:space="preserve"> degrees of freedom (the sum of the sample sizes minus the number of samples).</w:t>
      </w:r>
    </w:p>
    <w:p w14:paraId="33DBBDFC" w14:textId="2F0F10B7" w:rsidR="00812367" w:rsidRPr="00FA3955" w:rsidRDefault="00812367" w:rsidP="00304671">
      <w:pPr>
        <w:rPr>
          <w:rFonts w:ascii="Arial" w:hAnsi="Arial" w:cs="Arial"/>
          <w:sz w:val="24"/>
          <w:szCs w:val="24"/>
        </w:rPr>
      </w:pPr>
      <w:r w:rsidRPr="00FA3955">
        <w:rPr>
          <w:rFonts w:ascii="Arial" w:hAnsi="Arial" w:cs="Arial"/>
          <w:sz w:val="24"/>
          <w:szCs w:val="24"/>
        </w:rPr>
        <w:t xml:space="preserve">However, students </w:t>
      </w:r>
      <w:r w:rsidR="00925993" w:rsidRPr="00925993">
        <w:rPr>
          <w:rFonts w:ascii="Arial" w:hAnsi="Arial" w:cs="Arial"/>
          <w:color w:val="FF0000"/>
          <w:sz w:val="24"/>
          <w:szCs w:val="24"/>
        </w:rPr>
        <w:t>may</w:t>
      </w:r>
      <w:r w:rsidRPr="00FA3955">
        <w:rPr>
          <w:rFonts w:ascii="Arial" w:hAnsi="Arial" w:cs="Arial"/>
          <w:sz w:val="24"/>
          <w:szCs w:val="24"/>
        </w:rPr>
        <w:t xml:space="preserve"> notice now that the “between treatments” estimate is </w:t>
      </w:r>
      <w:r w:rsidR="00304671" w:rsidRPr="00FA3955">
        <w:rPr>
          <w:rFonts w:ascii="Arial" w:hAnsi="Arial" w:cs="Arial"/>
          <w:sz w:val="24"/>
          <w:szCs w:val="24"/>
        </w:rPr>
        <w:t xml:space="preserve">not mentioned </w:t>
      </w:r>
      <w:r w:rsidRPr="00FA3955">
        <w:rPr>
          <w:rFonts w:ascii="Arial" w:hAnsi="Arial" w:cs="Arial"/>
          <w:sz w:val="24"/>
          <w:szCs w:val="24"/>
        </w:rPr>
        <w:t>since the sample sizes are different.</w:t>
      </w:r>
      <w:r w:rsidR="00F54D87" w:rsidRPr="00FA3955">
        <w:rPr>
          <w:rFonts w:ascii="Arial" w:hAnsi="Arial" w:cs="Arial"/>
          <w:sz w:val="24"/>
          <w:szCs w:val="24"/>
        </w:rPr>
        <w:t xml:space="preserve"> </w:t>
      </w:r>
      <w:r w:rsidRPr="00FA3955">
        <w:rPr>
          <w:rFonts w:ascii="Arial" w:hAnsi="Arial" w:cs="Arial"/>
          <w:sz w:val="24"/>
          <w:szCs w:val="24"/>
        </w:rPr>
        <w:t>However, we can find it by using the “total” property earlier.</w:t>
      </w:r>
      <w:r w:rsidR="00F54D87" w:rsidRPr="00FA3955">
        <w:rPr>
          <w:rFonts w:ascii="Arial" w:hAnsi="Arial" w:cs="Arial"/>
          <w:sz w:val="24"/>
          <w:szCs w:val="24"/>
        </w:rPr>
        <w:t xml:space="preserve"> </w:t>
      </w:r>
      <w:r w:rsidRPr="00FA3955">
        <w:rPr>
          <w:rFonts w:ascii="Arial" w:hAnsi="Arial" w:cs="Arial"/>
          <w:sz w:val="24"/>
          <w:szCs w:val="24"/>
        </w:rPr>
        <w:t xml:space="preserve">By combining all samples together to make a “total” sample, we can calculate the “total”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3731</m:t>
            </m:r>
          </m:num>
          <m:den>
            <m:r>
              <w:rPr>
                <w:rFonts w:ascii="Cambria Math" w:hAnsi="Cambria Math" w:cs="Arial"/>
                <w:sz w:val="24"/>
                <w:szCs w:val="24"/>
              </w:rPr>
              <m:t>132</m:t>
            </m:r>
          </m:den>
        </m:f>
      </m:oMath>
      <w:r w:rsidRPr="00FA3955">
        <w:rPr>
          <w:rFonts w:ascii="Arial" w:hAnsi="Arial" w:cs="Arial"/>
          <w:sz w:val="24"/>
          <w:szCs w:val="24"/>
        </w:rPr>
        <w:t xml:space="preserve">, which has </w:t>
      </w:r>
      <m:oMath>
        <m:r>
          <w:rPr>
            <w:rFonts w:ascii="Cambria Math" w:hAnsi="Cambria Math" w:cs="Arial"/>
            <w:sz w:val="24"/>
            <w:szCs w:val="24"/>
          </w:rPr>
          <m:t>12-1=11</m:t>
        </m:r>
      </m:oMath>
      <w:r w:rsidRPr="00FA3955">
        <w:rPr>
          <w:rFonts w:ascii="Arial" w:hAnsi="Arial" w:cs="Arial"/>
          <w:sz w:val="24"/>
          <w:szCs w:val="24"/>
        </w:rPr>
        <w:t xml:space="preserve"> degrees of freedom.</w:t>
      </w:r>
      <w:r w:rsidR="00F54D87" w:rsidRPr="00FA3955">
        <w:rPr>
          <w:rFonts w:ascii="Arial" w:hAnsi="Arial" w:cs="Arial"/>
          <w:sz w:val="24"/>
          <w:szCs w:val="24"/>
        </w:rPr>
        <w:t xml:space="preserve"> </w:t>
      </w:r>
      <w:r w:rsidRPr="00FA3955">
        <w:rPr>
          <w:rFonts w:ascii="Arial" w:hAnsi="Arial" w:cs="Arial"/>
          <w:sz w:val="24"/>
          <w:szCs w:val="24"/>
        </w:rPr>
        <w:t xml:space="preserve">Using the “total” property, we know that </w:t>
      </w:r>
      <m:oMath>
        <m:r>
          <w:rPr>
            <w:rFonts w:ascii="Cambria Math" w:hAnsi="Cambria Math" w:cs="Arial"/>
            <w:sz w:val="24"/>
            <w:szCs w:val="24"/>
          </w:rPr>
          <m:t>9</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=11</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Pr="00FA3955">
        <w:rPr>
          <w:rFonts w:ascii="Arial" w:hAnsi="Arial" w:cs="Arial"/>
          <w:sz w:val="24"/>
          <w:szCs w:val="24"/>
        </w:rPr>
        <w:t xml:space="preserve"> (the two because it is one fewer than the number of samples). So </w:t>
      </w:r>
      <m:oMath>
        <m:r>
          <w:rPr>
            <w:rFonts w:ascii="Cambria Math" w:hAnsi="Cambria Math" w:cs="Arial"/>
            <w:sz w:val="24"/>
            <w:szCs w:val="24"/>
          </w:rPr>
          <m:t>11</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-9</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2507</m:t>
            </m:r>
          </m:num>
          <m:den>
            <m:r>
              <w:rPr>
                <w:rFonts w:ascii="Cambria Math" w:hAnsi="Cambria Math" w:cs="Arial"/>
                <w:sz w:val="24"/>
                <w:szCs w:val="24"/>
              </w:rPr>
              <m:t>12</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So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2507</m:t>
            </m:r>
          </m:num>
          <m:den>
            <m:r>
              <w:rPr>
                <w:rFonts w:ascii="Cambria Math" w:hAnsi="Cambria Math" w:cs="Arial"/>
                <w:sz w:val="24"/>
                <w:szCs w:val="24"/>
              </w:rPr>
              <m:t>24</m:t>
            </m:r>
          </m:den>
        </m:f>
        <m:r>
          <w:rPr>
            <w:rFonts w:ascii="Cambria Math" w:hAnsi="Cambria Math" w:cs="Arial"/>
            <w:sz w:val="24"/>
            <w:szCs w:val="24"/>
          </w:rPr>
          <m:t>=104.5</m:t>
        </m:r>
      </m:oMath>
      <w:r w:rsidRPr="00FA3955">
        <w:rPr>
          <w:rFonts w:ascii="Arial" w:hAnsi="Arial" w:cs="Arial"/>
          <w:sz w:val="24"/>
          <w:szCs w:val="24"/>
        </w:rPr>
        <w:t xml:space="preserve"> is the “between samples” estimate of the variance.</w:t>
      </w:r>
    </w:p>
    <w:p w14:paraId="10144CC3" w14:textId="411F7DF3" w:rsidR="007F3092" w:rsidRPr="00FA3955" w:rsidRDefault="00812367" w:rsidP="00304671">
      <w:pPr>
        <w:rPr>
          <w:rFonts w:ascii="Arial" w:hAnsi="Arial" w:cs="Arial"/>
          <w:sz w:val="24"/>
          <w:szCs w:val="24"/>
        </w:rPr>
      </w:pPr>
      <w:r w:rsidRPr="00FA3955">
        <w:rPr>
          <w:rFonts w:ascii="Arial" w:hAnsi="Arial" w:cs="Arial"/>
          <w:sz w:val="24"/>
          <w:szCs w:val="24"/>
        </w:rPr>
        <w:t>Although this method can be used to carry out ANOVA, none of these formulae are in the formula book.</w:t>
      </w:r>
      <w:r w:rsidR="00F54D87" w:rsidRPr="00FA3955">
        <w:rPr>
          <w:rFonts w:ascii="Arial" w:hAnsi="Arial" w:cs="Arial"/>
          <w:sz w:val="24"/>
          <w:szCs w:val="24"/>
        </w:rPr>
        <w:t xml:space="preserve"> </w:t>
      </w:r>
      <w:r w:rsidRPr="00FA3955">
        <w:rPr>
          <w:rFonts w:ascii="Arial" w:hAnsi="Arial" w:cs="Arial"/>
          <w:sz w:val="24"/>
          <w:szCs w:val="24"/>
        </w:rPr>
        <w:t>This method</w:t>
      </w:r>
      <w:r w:rsidR="00304671" w:rsidRPr="00FA3955">
        <w:rPr>
          <w:rFonts w:ascii="Arial" w:hAnsi="Arial" w:cs="Arial"/>
          <w:sz w:val="24"/>
          <w:szCs w:val="24"/>
        </w:rPr>
        <w:t xml:space="preserve"> only</w:t>
      </w:r>
      <w:r w:rsidRPr="00FA3955">
        <w:rPr>
          <w:rFonts w:ascii="Arial" w:hAnsi="Arial" w:cs="Arial"/>
          <w:sz w:val="24"/>
          <w:szCs w:val="24"/>
        </w:rPr>
        <w:t xml:space="preserve"> illustrates how ANOVA works and students will gain a better appreciation of the method if they see it</w:t>
      </w:r>
      <w:r w:rsidR="004323FA" w:rsidRPr="00FA3955">
        <w:rPr>
          <w:rFonts w:ascii="Arial" w:hAnsi="Arial" w:cs="Arial"/>
          <w:sz w:val="24"/>
          <w:szCs w:val="24"/>
        </w:rPr>
        <w:t xml:space="preserve"> in action</w:t>
      </w:r>
      <w:r w:rsidRPr="00FA3955">
        <w:rPr>
          <w:rFonts w:ascii="Arial" w:hAnsi="Arial" w:cs="Arial"/>
          <w:sz w:val="24"/>
          <w:szCs w:val="24"/>
        </w:rPr>
        <w:t>.</w:t>
      </w:r>
      <w:r w:rsidR="00F54D87" w:rsidRPr="00FA3955">
        <w:rPr>
          <w:rFonts w:ascii="Arial" w:hAnsi="Arial" w:cs="Arial"/>
          <w:sz w:val="24"/>
          <w:szCs w:val="24"/>
        </w:rPr>
        <w:t xml:space="preserve"> </w:t>
      </w:r>
      <w:r w:rsidR="004323FA" w:rsidRPr="00FA3955">
        <w:rPr>
          <w:rFonts w:ascii="Arial" w:hAnsi="Arial" w:cs="Arial"/>
          <w:sz w:val="24"/>
          <w:szCs w:val="24"/>
        </w:rPr>
        <w:br/>
      </w:r>
      <w:r w:rsidR="00C04386" w:rsidRPr="00FA3955">
        <w:rPr>
          <w:rFonts w:ascii="Arial" w:hAnsi="Arial" w:cs="Arial"/>
          <w:sz w:val="24"/>
          <w:szCs w:val="24"/>
        </w:rPr>
        <w:t xml:space="preserve">The method that is </w:t>
      </w:r>
      <w:r w:rsidR="00C04386" w:rsidRPr="00FA3955">
        <w:rPr>
          <w:rFonts w:ascii="Arial" w:hAnsi="Arial" w:cs="Arial"/>
          <w:b/>
          <w:sz w:val="24"/>
          <w:szCs w:val="24"/>
        </w:rPr>
        <w:t>best taught in practice</w:t>
      </w:r>
      <w:r w:rsidR="00C04386" w:rsidRPr="00FA3955">
        <w:rPr>
          <w:rFonts w:ascii="Arial" w:hAnsi="Arial" w:cs="Arial"/>
          <w:sz w:val="24"/>
          <w:szCs w:val="24"/>
        </w:rPr>
        <w:t xml:space="preserve"> is detailed in the following sub-unit (ANOVA tables).</w:t>
      </w:r>
    </w:p>
    <w:p w14:paraId="75D181A5"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0167889D" w14:textId="702F9882" w:rsidR="008D2640" w:rsidRPr="00FA3955" w:rsidRDefault="00C04386" w:rsidP="00304671">
      <w:pPr>
        <w:rPr>
          <w:rFonts w:ascii="Arial" w:hAnsi="Arial" w:cs="Arial"/>
          <w:sz w:val="24"/>
          <w:szCs w:val="24"/>
        </w:rPr>
      </w:pPr>
      <w:r w:rsidRPr="00FA3955">
        <w:rPr>
          <w:rFonts w:ascii="Arial" w:hAnsi="Arial" w:cs="Arial"/>
          <w:sz w:val="24"/>
          <w:szCs w:val="24"/>
        </w:rPr>
        <w:t>In addition to the unit summary, referring to the assumptions of independent, normal distributions with equal variances will add to the justification of a proposed method of processing data, as well as the discussion of the reliability of results and the evaluation of the process.</w:t>
      </w:r>
      <w:r w:rsidR="00F54D87" w:rsidRPr="00FA3955">
        <w:rPr>
          <w:rFonts w:ascii="Arial" w:hAnsi="Arial" w:cs="Arial"/>
          <w:sz w:val="24"/>
          <w:szCs w:val="24"/>
        </w:rPr>
        <w:t xml:space="preserve"> </w:t>
      </w:r>
    </w:p>
    <w:p w14:paraId="7BF09146"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r w:rsidRPr="00FA3955">
        <w:rPr>
          <w:rFonts w:ascii="Arial" w:hAnsi="Arial" w:cs="Arial"/>
          <w:szCs w:val="24"/>
        </w:rPr>
        <w:t xml:space="preserve"> </w:t>
      </w:r>
    </w:p>
    <w:p w14:paraId="57022B02" w14:textId="77777777" w:rsidR="008D2640" w:rsidRPr="00FA3955" w:rsidRDefault="00850B74" w:rsidP="00304671">
      <w:pPr>
        <w:rPr>
          <w:rFonts w:ascii="Arial" w:hAnsi="Arial" w:cs="Arial"/>
          <w:sz w:val="24"/>
          <w:szCs w:val="24"/>
        </w:rPr>
      </w:pPr>
      <w:proofErr w:type="gramStart"/>
      <w:r w:rsidRPr="00FA3955">
        <w:rPr>
          <w:rFonts w:ascii="Arial" w:hAnsi="Arial" w:cs="Arial"/>
          <w:sz w:val="24"/>
          <w:szCs w:val="24"/>
        </w:rPr>
        <w:t>The majority of</w:t>
      </w:r>
      <w:proofErr w:type="gramEnd"/>
      <w:r w:rsidRPr="00FA3955">
        <w:rPr>
          <w:rFonts w:ascii="Arial" w:hAnsi="Arial" w:cs="Arial"/>
          <w:sz w:val="24"/>
          <w:szCs w:val="24"/>
        </w:rPr>
        <w:t xml:space="preserve"> the mistakes will occur in the following sub-unit. The conditions of normality, independence and equal variance often get </w:t>
      </w:r>
      <w:r w:rsidR="00CF0BB3" w:rsidRPr="00FA3955">
        <w:rPr>
          <w:rFonts w:ascii="Arial" w:hAnsi="Arial" w:cs="Arial"/>
          <w:sz w:val="24"/>
          <w:szCs w:val="24"/>
        </w:rPr>
        <w:t>forgotten</w:t>
      </w:r>
      <w:r w:rsidRPr="00FA3955">
        <w:rPr>
          <w:rFonts w:ascii="Arial" w:hAnsi="Arial" w:cs="Arial"/>
          <w:sz w:val="24"/>
          <w:szCs w:val="24"/>
        </w:rPr>
        <w:t>.</w:t>
      </w:r>
    </w:p>
    <w:p w14:paraId="6E35BA0C" w14:textId="77777777" w:rsidR="000440F1" w:rsidRDefault="000440F1">
      <w:pPr>
        <w:rPr>
          <w:rFonts w:ascii="Arial" w:eastAsia="Verdana" w:hAnsi="Arial" w:cs="Arial"/>
          <w:b/>
          <w:sz w:val="24"/>
          <w:szCs w:val="24"/>
        </w:rPr>
      </w:pPr>
      <w:r>
        <w:rPr>
          <w:rFonts w:ascii="Arial" w:hAnsi="Arial" w:cs="Arial"/>
          <w:szCs w:val="24"/>
        </w:rPr>
        <w:br w:type="page"/>
      </w:r>
    </w:p>
    <w:p w14:paraId="0938C56B" w14:textId="6E9BE88F" w:rsidR="008D2640" w:rsidRPr="00FA3955" w:rsidRDefault="008D2640" w:rsidP="008D2640">
      <w:pPr>
        <w:pStyle w:val="sowheading"/>
        <w:jc w:val="both"/>
        <w:rPr>
          <w:rFonts w:ascii="Arial" w:hAnsi="Arial" w:cs="Arial"/>
          <w:b w:val="0"/>
          <w:szCs w:val="24"/>
        </w:rPr>
      </w:pPr>
      <w:r w:rsidRPr="00FA3955">
        <w:rPr>
          <w:rFonts w:ascii="Arial" w:hAnsi="Arial" w:cs="Arial"/>
          <w:szCs w:val="24"/>
        </w:rPr>
        <w:lastRenderedPageBreak/>
        <w:t>NOTES</w:t>
      </w:r>
      <w:r w:rsidRPr="00FA3955">
        <w:rPr>
          <w:rFonts w:ascii="Arial" w:hAnsi="Arial" w:cs="Arial"/>
          <w:b w:val="0"/>
          <w:szCs w:val="24"/>
        </w:rPr>
        <w:t xml:space="preserve"> </w:t>
      </w:r>
    </w:p>
    <w:p w14:paraId="61FA5D9B" w14:textId="6CFAAD22" w:rsidR="00C04386" w:rsidRPr="00FA3955" w:rsidRDefault="00C04386">
      <w:pPr>
        <w:rPr>
          <w:rFonts w:ascii="Arial" w:hAnsi="Arial" w:cs="Arial"/>
          <w:b/>
          <w:color w:val="auto"/>
          <w:sz w:val="24"/>
          <w:szCs w:val="24"/>
        </w:rPr>
      </w:pPr>
      <w:r w:rsidRPr="00FA3955">
        <w:rPr>
          <w:rFonts w:ascii="Arial" w:hAnsi="Arial" w:cs="Arial"/>
          <w:sz w:val="24"/>
          <w:szCs w:val="24"/>
        </w:rPr>
        <w:t>If the normality assumption is violated, then the Kruskal-</w:t>
      </w:r>
      <w:proofErr w:type="gramStart"/>
      <w:r w:rsidRPr="00FA3955">
        <w:rPr>
          <w:rFonts w:ascii="Arial" w:hAnsi="Arial" w:cs="Arial"/>
          <w:sz w:val="24"/>
          <w:szCs w:val="24"/>
        </w:rPr>
        <w:t>Wallis</w:t>
      </w:r>
      <w:proofErr w:type="gramEnd"/>
      <w:r w:rsidRPr="00FA3955">
        <w:rPr>
          <w:rFonts w:ascii="Arial" w:hAnsi="Arial" w:cs="Arial"/>
          <w:sz w:val="24"/>
          <w:szCs w:val="24"/>
        </w:rPr>
        <w:t xml:space="preserve"> test is a non-parametric version which tests for the equality of medians.</w:t>
      </w:r>
      <w:r w:rsidR="00F54D87" w:rsidRPr="00FA3955">
        <w:rPr>
          <w:rFonts w:ascii="Arial" w:hAnsi="Arial" w:cs="Arial"/>
          <w:sz w:val="24"/>
          <w:szCs w:val="24"/>
        </w:rPr>
        <w:t xml:space="preserve"> </w:t>
      </w:r>
      <w:r w:rsidRPr="00FA3955">
        <w:rPr>
          <w:rFonts w:ascii="Arial" w:hAnsi="Arial" w:cs="Arial"/>
          <w:sz w:val="24"/>
          <w:szCs w:val="24"/>
        </w:rPr>
        <w:t xml:space="preserve">This is mentioned in the notes of </w:t>
      </w:r>
      <w:hyperlink w:anchor="Unit13c" w:history="1">
        <w:r w:rsidRPr="00FA3955">
          <w:rPr>
            <w:rStyle w:val="Hyperlink"/>
            <w:rFonts w:ascii="Arial" w:hAnsi="Arial" w:cs="Arial"/>
            <w:sz w:val="24"/>
            <w:szCs w:val="24"/>
          </w:rPr>
          <w:t>Unit 13c</w:t>
        </w:r>
      </w:hyperlink>
      <w:r w:rsidRPr="00FA3955">
        <w:rPr>
          <w:rFonts w:ascii="Arial" w:hAnsi="Arial" w:cs="Arial"/>
          <w:sz w:val="24"/>
          <w:szCs w:val="24"/>
        </w:rPr>
        <w:t>.</w:t>
      </w:r>
    </w:p>
    <w:p w14:paraId="5CE5E4F0" w14:textId="67D0DF92" w:rsidR="008D2640" w:rsidRPr="00FA3955" w:rsidRDefault="00CF0BB3">
      <w:pPr>
        <w:rPr>
          <w:rFonts w:ascii="Arial" w:hAnsi="Arial" w:cs="Arial"/>
          <w:color w:val="auto"/>
          <w:sz w:val="24"/>
          <w:szCs w:val="24"/>
        </w:rPr>
      </w:pPr>
      <w:r w:rsidRPr="00FA3955">
        <w:rPr>
          <w:rFonts w:ascii="Arial" w:hAnsi="Arial" w:cs="Arial"/>
          <w:color w:val="auto"/>
          <w:sz w:val="24"/>
          <w:szCs w:val="24"/>
        </w:rPr>
        <w:t>T</w:t>
      </w:r>
      <w:r w:rsidR="00C04386" w:rsidRPr="00FA3955">
        <w:rPr>
          <w:rFonts w:ascii="Arial" w:hAnsi="Arial" w:cs="Arial"/>
          <w:color w:val="auto"/>
          <w:sz w:val="24"/>
          <w:szCs w:val="24"/>
        </w:rPr>
        <w:t>he method detailed in this sub-section is a valid one.</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However, it </w:t>
      </w:r>
      <w:r w:rsidR="00C04386" w:rsidRPr="00FA3955">
        <w:rPr>
          <w:rFonts w:ascii="Arial" w:hAnsi="Arial" w:cs="Arial"/>
          <w:color w:val="auto"/>
          <w:sz w:val="24"/>
          <w:szCs w:val="24"/>
        </w:rPr>
        <w:t>is purely used as an illustration of how ANOVA works, and the method detailed in the following sub-sections can be described as equivalent to the one in this sub-section.</w:t>
      </w:r>
      <w:r w:rsidR="008D2640" w:rsidRPr="00FA3955">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6D1282F7" w14:textId="77777777" w:rsidTr="007747B6">
        <w:trPr>
          <w:trHeight w:val="580"/>
        </w:trPr>
        <w:tc>
          <w:tcPr>
            <w:tcW w:w="7512" w:type="dxa"/>
            <w:shd w:val="clear" w:color="auto" w:fill="8DB3E2"/>
            <w:vAlign w:val="center"/>
          </w:tcPr>
          <w:p w14:paraId="7A8CBF06" w14:textId="77777777" w:rsidR="008D2640" w:rsidRPr="00FA3955" w:rsidRDefault="008D2640" w:rsidP="008D2640">
            <w:pPr>
              <w:spacing w:before="40" w:after="40"/>
              <w:ind w:left="345" w:hanging="345"/>
              <w:rPr>
                <w:rFonts w:ascii="Arial" w:hAnsi="Arial" w:cs="Arial"/>
                <w:b/>
                <w:color w:val="auto"/>
                <w:sz w:val="24"/>
                <w:szCs w:val="24"/>
              </w:rPr>
            </w:pPr>
            <w:bookmarkStart w:id="164" w:name="Unit24b"/>
            <w:bookmarkEnd w:id="164"/>
            <w:r w:rsidRPr="00FA3955">
              <w:rPr>
                <w:rFonts w:ascii="Arial" w:hAnsi="Arial" w:cs="Arial"/>
                <w:b/>
                <w:color w:val="auto"/>
                <w:sz w:val="24"/>
                <w:szCs w:val="24"/>
              </w:rPr>
              <w:lastRenderedPageBreak/>
              <w:t>24b. Analysis of Variance (ANOVA): One-factor Analysis of Variance (20.1)</w:t>
            </w:r>
          </w:p>
        </w:tc>
        <w:tc>
          <w:tcPr>
            <w:tcW w:w="2268" w:type="dxa"/>
            <w:shd w:val="clear" w:color="auto" w:fill="8DB3E2"/>
            <w:vAlign w:val="center"/>
          </w:tcPr>
          <w:p w14:paraId="04894258"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0C2D282" w14:textId="77777777" w:rsidR="008D2640" w:rsidRPr="00FA3955" w:rsidRDefault="00304671" w:rsidP="007747B6">
            <w:pPr>
              <w:spacing w:before="40" w:after="40"/>
              <w:jc w:val="right"/>
              <w:rPr>
                <w:rFonts w:ascii="Arial" w:hAnsi="Arial" w:cs="Arial"/>
                <w:sz w:val="24"/>
                <w:szCs w:val="24"/>
              </w:rPr>
            </w:pPr>
            <w:r w:rsidRPr="00FA3955">
              <w:rPr>
                <w:rFonts w:ascii="Arial" w:hAnsi="Arial" w:cs="Arial"/>
                <w:sz w:val="24"/>
                <w:szCs w:val="24"/>
              </w:rPr>
              <w:t>3 hours</w:t>
            </w:r>
          </w:p>
        </w:tc>
      </w:tr>
    </w:tbl>
    <w:p w14:paraId="7A373157"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326CE14D"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741E78" w:rsidRPr="00FA3955">
        <w:rPr>
          <w:rFonts w:ascii="Arial" w:hAnsi="Arial" w:cs="Arial"/>
          <w:sz w:val="24"/>
          <w:szCs w:val="24"/>
        </w:rPr>
        <w:t xml:space="preserve"> be able to</w:t>
      </w:r>
      <w:r w:rsidRPr="00FA3955">
        <w:rPr>
          <w:rFonts w:ascii="Arial" w:hAnsi="Arial" w:cs="Arial"/>
          <w:sz w:val="24"/>
          <w:szCs w:val="24"/>
        </w:rPr>
        <w:t>:</w:t>
      </w:r>
    </w:p>
    <w:p w14:paraId="160C02D8" w14:textId="77777777" w:rsidR="00304671" w:rsidRPr="00FA3955" w:rsidRDefault="00304671"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 completely randomised design</w:t>
      </w:r>
      <w:r w:rsidR="00CF0BB3" w:rsidRPr="00FA3955">
        <w:rPr>
          <w:rFonts w:ascii="Arial" w:hAnsi="Arial" w:cs="Arial"/>
          <w:sz w:val="24"/>
          <w:szCs w:val="24"/>
        </w:rPr>
        <w:t>.</w:t>
      </w:r>
    </w:p>
    <w:p w14:paraId="65D5D0F6" w14:textId="77777777" w:rsidR="00304671" w:rsidRPr="00FA3955" w:rsidRDefault="00304671" w:rsidP="00304671">
      <w:pPr>
        <w:pStyle w:val="sowmain"/>
        <w:numPr>
          <w:ilvl w:val="0"/>
          <w:numId w:val="9"/>
        </w:numPr>
        <w:jc w:val="both"/>
        <w:rPr>
          <w:rFonts w:ascii="Arial" w:hAnsi="Arial" w:cs="Arial"/>
          <w:sz w:val="24"/>
          <w:szCs w:val="24"/>
        </w:rPr>
      </w:pPr>
      <w:r w:rsidRPr="00FA3955">
        <w:rPr>
          <w:rFonts w:ascii="Arial" w:hAnsi="Arial" w:cs="Arial"/>
          <w:sz w:val="24"/>
          <w:szCs w:val="24"/>
        </w:rPr>
        <w:t>Appreciate how completely randomised design can be used in ANOVA</w:t>
      </w:r>
      <w:r w:rsidR="00CF0BB3" w:rsidRPr="00FA3955">
        <w:rPr>
          <w:rFonts w:ascii="Arial" w:hAnsi="Arial" w:cs="Arial"/>
          <w:sz w:val="24"/>
          <w:szCs w:val="24"/>
        </w:rPr>
        <w:t>.</w:t>
      </w:r>
    </w:p>
    <w:p w14:paraId="56BE6BEC" w14:textId="77777777" w:rsidR="008D2640" w:rsidRPr="00FA3955" w:rsidRDefault="00741E7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B00BD0" w:rsidRPr="00FA3955">
        <w:rPr>
          <w:rFonts w:ascii="Arial" w:hAnsi="Arial" w:cs="Arial"/>
          <w:sz w:val="24"/>
          <w:szCs w:val="24"/>
        </w:rPr>
        <w:t>omplete a one-factor ANOVA table</w:t>
      </w:r>
      <w:r w:rsidR="00CF0BB3" w:rsidRPr="00FA3955">
        <w:rPr>
          <w:rFonts w:ascii="Arial" w:hAnsi="Arial" w:cs="Arial"/>
          <w:sz w:val="24"/>
          <w:szCs w:val="24"/>
        </w:rPr>
        <w:t>.</w:t>
      </w:r>
    </w:p>
    <w:p w14:paraId="623F0E8E" w14:textId="77777777" w:rsidR="00B00BD0" w:rsidRPr="00FA3955" w:rsidRDefault="00B00BD0"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test for equality of means using ANOVA</w:t>
      </w:r>
      <w:r w:rsidR="00CF0BB3" w:rsidRPr="00FA3955">
        <w:rPr>
          <w:rFonts w:ascii="Arial" w:hAnsi="Arial" w:cs="Arial"/>
          <w:sz w:val="24"/>
          <w:szCs w:val="24"/>
        </w:rPr>
        <w:t>.</w:t>
      </w:r>
    </w:p>
    <w:p w14:paraId="281E44EA" w14:textId="77777777" w:rsidR="00B00BD0" w:rsidRPr="00FA3955" w:rsidRDefault="00B00BD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 in context</w:t>
      </w:r>
      <w:r w:rsidR="00CF0BB3" w:rsidRPr="00FA3955">
        <w:rPr>
          <w:rFonts w:ascii="Arial" w:hAnsi="Arial" w:cs="Arial"/>
          <w:sz w:val="24"/>
          <w:szCs w:val="24"/>
        </w:rPr>
        <w:t>.</w:t>
      </w:r>
    </w:p>
    <w:p w14:paraId="2C468AFE" w14:textId="77777777" w:rsidR="00971F6D" w:rsidRPr="00FA3955" w:rsidRDefault="00971F6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and use the linear model for </w:t>
      </w:r>
      <w:r w:rsidR="00CF0BB3" w:rsidRPr="00FA3955">
        <w:rPr>
          <w:rFonts w:ascii="Arial" w:hAnsi="Arial" w:cs="Arial"/>
          <w:sz w:val="24"/>
          <w:szCs w:val="24"/>
        </w:rPr>
        <w:t xml:space="preserve">one-factor </w:t>
      </w:r>
      <w:r w:rsidRPr="00FA3955">
        <w:rPr>
          <w:rFonts w:ascii="Arial" w:hAnsi="Arial" w:cs="Arial"/>
          <w:sz w:val="24"/>
          <w:szCs w:val="24"/>
        </w:rPr>
        <w:t>ANOVA</w:t>
      </w:r>
      <w:r w:rsidR="00CF0BB3" w:rsidRPr="00FA3955">
        <w:rPr>
          <w:rFonts w:ascii="Arial" w:hAnsi="Arial" w:cs="Arial"/>
          <w:sz w:val="24"/>
          <w:szCs w:val="24"/>
        </w:rPr>
        <w:t>.</w:t>
      </w:r>
    </w:p>
    <w:p w14:paraId="294EFEC7"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TEACHING POINTS</w:t>
      </w:r>
    </w:p>
    <w:p w14:paraId="5690DD3A" w14:textId="77777777" w:rsidR="00B00BD0" w:rsidRPr="00FA3955" w:rsidRDefault="00B00BD0" w:rsidP="00304671">
      <w:pPr>
        <w:rPr>
          <w:rFonts w:ascii="Arial" w:hAnsi="Arial" w:cs="Arial"/>
          <w:sz w:val="24"/>
          <w:szCs w:val="24"/>
        </w:rPr>
      </w:pPr>
      <w:r w:rsidRPr="00FA3955">
        <w:rPr>
          <w:rFonts w:ascii="Arial" w:hAnsi="Arial" w:cs="Arial"/>
          <w:sz w:val="24"/>
          <w:szCs w:val="24"/>
        </w:rPr>
        <w:t xml:space="preserve">Remind students that bias can be introduced from non-random sampling methods, and experimental error can be introduced from a poor experimental design, both of which can affect the reliability of conclusions. </w:t>
      </w:r>
    </w:p>
    <w:p w14:paraId="0E83D81C" w14:textId="531DC55F" w:rsidR="00B00BD0" w:rsidRPr="00FA3955" w:rsidRDefault="00287607" w:rsidP="00304671">
      <w:pPr>
        <w:rPr>
          <w:rFonts w:ascii="Arial" w:hAnsi="Arial" w:cs="Arial"/>
          <w:sz w:val="24"/>
          <w:szCs w:val="24"/>
        </w:rPr>
      </w:pPr>
      <w:r w:rsidRPr="00FA3955">
        <w:rPr>
          <w:rFonts w:ascii="Arial" w:hAnsi="Arial" w:cs="Arial"/>
          <w:sz w:val="24"/>
          <w:szCs w:val="24"/>
        </w:rPr>
        <w:t>Revise randomisation (</w:t>
      </w:r>
      <w:hyperlink w:anchor="Unit23a" w:history="1">
        <w:r w:rsidRPr="00FA3955">
          <w:rPr>
            <w:rStyle w:val="Hyperlink"/>
            <w:rFonts w:ascii="Arial" w:hAnsi="Arial" w:cs="Arial"/>
            <w:sz w:val="24"/>
            <w:szCs w:val="24"/>
          </w:rPr>
          <w:t>Unit 23a</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If there is more than one treatment (e.g. different concentrations of a drug to be administered to patients) then a completely randomised design </w:t>
      </w:r>
      <w:r w:rsidR="00CF0BB3" w:rsidRPr="00FA3955">
        <w:rPr>
          <w:rFonts w:ascii="Arial" w:hAnsi="Arial" w:cs="Arial"/>
          <w:sz w:val="24"/>
          <w:szCs w:val="24"/>
        </w:rPr>
        <w:t xml:space="preserve">involves </w:t>
      </w:r>
      <w:r w:rsidRPr="00FA3955">
        <w:rPr>
          <w:rFonts w:ascii="Arial" w:hAnsi="Arial" w:cs="Arial"/>
          <w:sz w:val="24"/>
          <w:szCs w:val="24"/>
        </w:rPr>
        <w:t xml:space="preserve">each treatment </w:t>
      </w:r>
      <w:r w:rsidR="00CF0BB3" w:rsidRPr="00FA3955">
        <w:rPr>
          <w:rFonts w:ascii="Arial" w:hAnsi="Arial" w:cs="Arial"/>
          <w:sz w:val="24"/>
          <w:szCs w:val="24"/>
        </w:rPr>
        <w:t xml:space="preserve">being </w:t>
      </w:r>
      <w:r w:rsidRPr="00FA3955">
        <w:rPr>
          <w:rFonts w:ascii="Arial" w:hAnsi="Arial" w:cs="Arial"/>
          <w:sz w:val="24"/>
          <w:szCs w:val="24"/>
        </w:rPr>
        <w:t xml:space="preserve">allocated at random to the participants. </w:t>
      </w:r>
      <w:r w:rsidR="00B00BD0" w:rsidRPr="00FA3955">
        <w:rPr>
          <w:rFonts w:ascii="Arial" w:hAnsi="Arial" w:cs="Arial"/>
          <w:sz w:val="24"/>
          <w:szCs w:val="24"/>
        </w:rPr>
        <w:t>This is a good example for where ANOVA can be used (and embeds the SEC).</w:t>
      </w:r>
    </w:p>
    <w:p w14:paraId="73065C12" w14:textId="3829A57A" w:rsidR="00B00BD0" w:rsidRPr="00FA3955" w:rsidRDefault="00B00BD0" w:rsidP="00304671">
      <w:pPr>
        <w:rPr>
          <w:rFonts w:ascii="Arial" w:hAnsi="Arial" w:cs="Arial"/>
          <w:sz w:val="24"/>
          <w:szCs w:val="24"/>
        </w:rPr>
      </w:pPr>
      <w:r w:rsidRPr="00FA3955">
        <w:rPr>
          <w:rFonts w:ascii="Arial" w:hAnsi="Arial" w:cs="Arial"/>
          <w:sz w:val="24"/>
          <w:szCs w:val="24"/>
        </w:rPr>
        <w:t xml:space="preserve">Recap the ideas of the “within samples” estimate of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Pr="00FA3955">
        <w:rPr>
          <w:rFonts w:ascii="Arial" w:hAnsi="Arial" w:cs="Arial"/>
          <w:sz w:val="24"/>
          <w:szCs w:val="24"/>
        </w:rPr>
        <w:t xml:space="preserve">, “between samples” estimate of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Pr="00FA3955">
        <w:rPr>
          <w:rFonts w:ascii="Arial" w:hAnsi="Arial" w:cs="Arial"/>
          <w:sz w:val="24"/>
          <w:szCs w:val="24"/>
        </w:rPr>
        <w:t xml:space="preserve"> and the “total” estimate of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formula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Pr="00FA3955">
        <w:rPr>
          <w:rFonts w:ascii="Arial" w:hAnsi="Arial" w:cs="Arial"/>
          <w:sz w:val="24"/>
          <w:szCs w:val="24"/>
        </w:rPr>
        <w:t xml:space="preserve"> is </w:t>
      </w:r>
      <m:oMath>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num>
          <m:den>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den>
        </m:f>
      </m:oMath>
      <w:r w:rsidRPr="00FA3955">
        <w:rPr>
          <w:rFonts w:ascii="Arial" w:hAnsi="Arial" w:cs="Arial"/>
          <w:sz w:val="24"/>
          <w:szCs w:val="24"/>
        </w:rPr>
        <w:t xml:space="preserve"> where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oMath>
      <w:r w:rsidRPr="00FA3955">
        <w:rPr>
          <w:rFonts w:ascii="Arial" w:hAnsi="Arial" w:cs="Arial"/>
          <w:sz w:val="24"/>
          <w:szCs w:val="24"/>
        </w:rPr>
        <w:t xml:space="preserve"> is the total sum of squares:</w:t>
      </w:r>
    </w:p>
    <w:p w14:paraId="56071DB1" w14:textId="5F9D479C" w:rsidR="00B00BD0" w:rsidRPr="00FA3955" w:rsidRDefault="00304671" w:rsidP="00304671">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w:br/>
          </m:r>
        </m:oMath>
      </m:oMathPara>
      <w:r w:rsidR="00B00BD0" w:rsidRPr="00FA3955">
        <w:rPr>
          <w:rFonts w:ascii="Arial" w:hAnsi="Arial" w:cs="Arial"/>
          <w:sz w:val="24"/>
          <w:szCs w:val="24"/>
        </w:rPr>
        <w:t xml:space="preserve">where </w:t>
      </w:r>
      <m:oMath>
        <m:r>
          <w:rPr>
            <w:rFonts w:ascii="Cambria Math" w:hAnsi="Cambria Math" w:cs="Arial"/>
            <w:sz w:val="24"/>
            <w:szCs w:val="24"/>
          </w:rPr>
          <m:t>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oMath>
      <w:r w:rsidR="00B00BD0" w:rsidRPr="00FA3955">
        <w:rPr>
          <w:rFonts w:ascii="Arial" w:hAnsi="Arial" w:cs="Arial"/>
          <w:sz w:val="24"/>
          <w:szCs w:val="24"/>
        </w:rPr>
        <w:t xml:space="preserve"> is the total sum of all observations and </w:t>
      </w:r>
      <m:oMath>
        <m:r>
          <w:rPr>
            <w:rFonts w:ascii="Cambria Math" w:hAnsi="Cambria Math" w:cs="Arial"/>
            <w:sz w:val="24"/>
            <w:szCs w:val="24"/>
          </w:rPr>
          <m:t>n</m:t>
        </m:r>
      </m:oMath>
      <w:r w:rsidR="00B00BD0" w:rsidRPr="00FA3955">
        <w:rPr>
          <w:rFonts w:ascii="Arial" w:hAnsi="Arial" w:cs="Arial"/>
          <w:sz w:val="24"/>
          <w:szCs w:val="24"/>
        </w:rPr>
        <w:t xml:space="preserve"> is the total number of observations, and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=n-1</m:t>
        </m:r>
      </m:oMath>
      <w:r w:rsidR="00B00BD0" w:rsidRPr="00FA3955">
        <w:rPr>
          <w:rFonts w:ascii="Arial" w:hAnsi="Arial" w:cs="Arial"/>
          <w:sz w:val="24"/>
          <w:szCs w:val="24"/>
        </w:rPr>
        <w:t xml:space="preserve"> is the number of degrees of freedom.</w:t>
      </w:r>
      <w:r w:rsidR="00F54D87" w:rsidRPr="00FA3955">
        <w:rPr>
          <w:rFonts w:ascii="Arial" w:hAnsi="Arial" w:cs="Arial"/>
          <w:sz w:val="24"/>
          <w:szCs w:val="24"/>
        </w:rPr>
        <w:t xml:space="preserve"> </w:t>
      </w:r>
      <w:r w:rsidR="005A088B" w:rsidRPr="00FA3955">
        <w:rPr>
          <w:rFonts w:ascii="Arial" w:hAnsi="Arial" w:cs="Arial"/>
          <w:sz w:val="24"/>
          <w:szCs w:val="24"/>
        </w:rPr>
        <w:t xml:space="preserve">The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005A088B" w:rsidRPr="00FA3955">
        <w:rPr>
          <w:rFonts w:ascii="Arial" w:hAnsi="Arial" w:cs="Arial"/>
          <w:sz w:val="24"/>
          <w:szCs w:val="24"/>
        </w:rPr>
        <w:t xml:space="preserve"> refers to the observation in the </w:t>
      </w:r>
      <m:oMath>
        <m:r>
          <w:rPr>
            <w:rFonts w:ascii="Cambria Math" w:hAnsi="Cambria Math" w:cs="Arial"/>
            <w:sz w:val="24"/>
            <w:szCs w:val="24"/>
            <w:vertAlign w:val="superscript"/>
          </w:rPr>
          <m:t>i</m:t>
        </m:r>
      </m:oMath>
      <w:r w:rsidR="005A088B" w:rsidRPr="00FA3955">
        <w:rPr>
          <w:rFonts w:ascii="Arial" w:hAnsi="Arial" w:cs="Arial"/>
          <w:sz w:val="24"/>
          <w:szCs w:val="24"/>
          <w:vertAlign w:val="superscript"/>
        </w:rPr>
        <w:t xml:space="preserve">th </w:t>
      </w:r>
      <w:r w:rsidR="005A088B" w:rsidRPr="00FA3955">
        <w:rPr>
          <w:rFonts w:ascii="Arial" w:hAnsi="Arial" w:cs="Arial"/>
          <w:sz w:val="24"/>
          <w:szCs w:val="24"/>
        </w:rPr>
        <w:t xml:space="preserve">row and the </w:t>
      </w:r>
      <m:oMath>
        <m:r>
          <w:rPr>
            <w:rFonts w:ascii="Cambria Math" w:hAnsi="Cambria Math" w:cs="Arial"/>
            <w:sz w:val="24"/>
            <w:szCs w:val="24"/>
          </w:rPr>
          <m:t>j</m:t>
        </m:r>
      </m:oMath>
      <w:r w:rsidR="005A088B" w:rsidRPr="00FA3955">
        <w:rPr>
          <w:rFonts w:ascii="Arial" w:hAnsi="Arial" w:cs="Arial"/>
          <w:sz w:val="24"/>
          <w:szCs w:val="24"/>
          <w:vertAlign w:val="superscript"/>
        </w:rPr>
        <w:t>th</w:t>
      </w:r>
      <w:r w:rsidR="005A088B" w:rsidRPr="00FA3955">
        <w:rPr>
          <w:rFonts w:ascii="Arial" w:hAnsi="Arial" w:cs="Arial"/>
          <w:sz w:val="24"/>
          <w:szCs w:val="24"/>
        </w:rPr>
        <w:t xml:space="preserve"> column.</w:t>
      </w:r>
      <w:r w:rsidR="00F54D87" w:rsidRPr="00FA3955">
        <w:rPr>
          <w:rFonts w:ascii="Arial" w:hAnsi="Arial" w:cs="Arial"/>
          <w:sz w:val="24"/>
          <w:szCs w:val="24"/>
        </w:rPr>
        <w:t xml:space="preserve"> </w:t>
      </w:r>
      <w:r w:rsidR="005A088B" w:rsidRPr="00FA3955">
        <w:rPr>
          <w:rFonts w:ascii="Arial" w:hAnsi="Arial" w:cs="Arial"/>
          <w:sz w:val="24"/>
          <w:szCs w:val="24"/>
        </w:rPr>
        <w:t xml:space="preserve">The </w:t>
      </w:r>
      <w:r w:rsidR="00B00BD0" w:rsidRPr="00FA3955">
        <w:rPr>
          <w:rFonts w:ascii="Arial" w:hAnsi="Arial" w:cs="Arial"/>
          <w:sz w:val="24"/>
          <w:szCs w:val="24"/>
        </w:rPr>
        <w:t xml:space="preserve">formula for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oMath>
      <w:r w:rsidR="00B00BD0" w:rsidRPr="00FA3955">
        <w:rPr>
          <w:rFonts w:ascii="Arial" w:hAnsi="Arial" w:cs="Arial"/>
          <w:sz w:val="24"/>
          <w:szCs w:val="24"/>
        </w:rPr>
        <w:t xml:space="preserve"> is in the formula book, but the meanings of </w:t>
      </w:r>
      <m:oMath>
        <m:r>
          <w:rPr>
            <w:rFonts w:ascii="Cambria Math" w:hAnsi="Cambria Math" w:cs="Arial"/>
            <w:sz w:val="24"/>
            <w:szCs w:val="24"/>
          </w:rPr>
          <m:t>T</m:t>
        </m:r>
      </m:oMath>
      <w:r w:rsidR="00B00BD0" w:rsidRPr="00FA3955">
        <w:rPr>
          <w:rFonts w:ascii="Arial" w:hAnsi="Arial" w:cs="Arial"/>
          <w:sz w:val="24"/>
          <w:szCs w:val="24"/>
        </w:rPr>
        <w:t xml:space="preserve"> and </w:t>
      </w:r>
      <m:oMath>
        <m:r>
          <w:rPr>
            <w:rFonts w:ascii="Cambria Math" w:hAnsi="Cambria Math" w:cs="Arial"/>
            <w:sz w:val="24"/>
            <w:szCs w:val="24"/>
          </w:rPr>
          <m:t>n</m:t>
        </m:r>
      </m:oMath>
      <w:r w:rsidR="00B00BD0" w:rsidRPr="00FA3955">
        <w:rPr>
          <w:rFonts w:ascii="Arial" w:hAnsi="Arial" w:cs="Arial"/>
          <w:sz w:val="24"/>
          <w:szCs w:val="24"/>
        </w:rPr>
        <w:t xml:space="preserve"> are not.</w:t>
      </w:r>
      <w:r w:rsidR="00F54D87" w:rsidRPr="00FA3955">
        <w:rPr>
          <w:rFonts w:ascii="Arial" w:hAnsi="Arial" w:cs="Arial"/>
          <w:sz w:val="24"/>
          <w:szCs w:val="24"/>
        </w:rPr>
        <w:t xml:space="preserve"> </w:t>
      </w:r>
      <w:r w:rsidR="00B00BD0" w:rsidRPr="00FA3955">
        <w:rPr>
          <w:rFonts w:ascii="Arial" w:hAnsi="Arial" w:cs="Arial"/>
          <w:sz w:val="24"/>
          <w:szCs w:val="24"/>
        </w:rPr>
        <w:t xml:space="preserve">The formula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B00BD0" w:rsidRPr="00FA3955">
        <w:rPr>
          <w:rFonts w:ascii="Arial" w:hAnsi="Arial" w:cs="Arial"/>
          <w:sz w:val="24"/>
          <w:szCs w:val="24"/>
        </w:rPr>
        <w:t xml:space="preserve"> is </w:t>
      </w:r>
      <m:oMath>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den>
        </m:f>
      </m:oMath>
      <w:r w:rsidR="00B00BD0" w:rsidRPr="00FA3955">
        <w:rPr>
          <w:rFonts w:ascii="Arial" w:hAnsi="Arial" w:cs="Arial"/>
          <w:sz w:val="24"/>
          <w:szCs w:val="24"/>
        </w:rPr>
        <w:t xml:space="preserve"> where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00B00BD0" w:rsidRPr="00FA3955">
        <w:rPr>
          <w:rFonts w:ascii="Arial" w:hAnsi="Arial" w:cs="Arial"/>
          <w:sz w:val="24"/>
          <w:szCs w:val="24"/>
        </w:rPr>
        <w:t xml:space="preserve"> is the “between groups” sum of squares:</w:t>
      </w:r>
    </w:p>
    <w:p w14:paraId="6A0AF294" w14:textId="77777777" w:rsidR="00B00BD0" w:rsidRPr="00FA3955" w:rsidRDefault="00304671" w:rsidP="00304671">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T</m:t>
                      </m:r>
                    </m:e>
                    <m:sub>
                      <m:r>
                        <w:rPr>
                          <w:rFonts w:ascii="Cambria Math" w:hAnsi="Cambria Math" w:cs="Arial"/>
                          <w:sz w:val="24"/>
                          <w:szCs w:val="24"/>
                        </w:rPr>
                        <m:t>i</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r>
            <w:rPr>
              <w:rFonts w:ascii="Cambria Math" w:hAnsi="Cambria Math" w:cs="Arial"/>
              <w:sz w:val="24"/>
              <w:szCs w:val="24"/>
            </w:rPr>
            <m:t>,</m:t>
          </m:r>
        </m:oMath>
      </m:oMathPara>
    </w:p>
    <w:p w14:paraId="41090B75" w14:textId="7A0172A9" w:rsidR="00B00BD0" w:rsidRPr="00FA3955" w:rsidRDefault="00B00BD0" w:rsidP="00304671">
      <w:pPr>
        <w:rPr>
          <w:rFonts w:ascii="Arial" w:hAnsi="Arial" w:cs="Arial"/>
          <w:sz w:val="24"/>
          <w:szCs w:val="24"/>
        </w:rPr>
      </w:pPr>
      <w:r w:rsidRPr="00FA3955">
        <w:rPr>
          <w:rFonts w:ascii="Arial" w:hAnsi="Arial" w:cs="Arial"/>
          <w:sz w:val="24"/>
          <w:szCs w:val="24"/>
        </w:rPr>
        <w:t xml:space="preserve">Where </w:t>
      </w:r>
      <m:oMath>
        <m:r>
          <w:rPr>
            <w:rFonts w:ascii="Cambria Math" w:hAnsi="Cambria Math" w:cs="Arial"/>
            <w:sz w:val="24"/>
            <w:szCs w:val="24"/>
          </w:rPr>
          <m:t>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oMath>
      <w:r w:rsidRPr="00FA3955">
        <w:rPr>
          <w:rFonts w:ascii="Arial" w:hAnsi="Arial" w:cs="Arial"/>
          <w:sz w:val="24"/>
          <w:szCs w:val="24"/>
        </w:rPr>
        <w:t xml:space="preserve"> is the total sum of all observations, </w:t>
      </w:r>
      <m:oMath>
        <m:r>
          <w:rPr>
            <w:rFonts w:ascii="Cambria Math" w:hAnsi="Cambria Math" w:cs="Arial"/>
            <w:sz w:val="24"/>
            <w:szCs w:val="24"/>
          </w:rPr>
          <m:t>n</m:t>
        </m:r>
      </m:oMath>
      <w:r w:rsidRPr="00FA3955">
        <w:rPr>
          <w:rFonts w:ascii="Arial" w:hAnsi="Arial" w:cs="Arial"/>
          <w:sz w:val="24"/>
          <w:szCs w:val="24"/>
        </w:rPr>
        <w:t xml:space="preserve"> is the total number of observations,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i</m:t>
            </m:r>
          </m:sub>
        </m:sSub>
      </m:oMath>
      <w:r w:rsidRPr="00FA3955">
        <w:rPr>
          <w:rFonts w:ascii="Arial" w:hAnsi="Arial" w:cs="Arial"/>
          <w:sz w:val="24"/>
          <w:szCs w:val="24"/>
        </w:rPr>
        <w:t xml:space="preserve"> is the total sum of observations within a sample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oMath>
      <w:r w:rsidRPr="00FA3955">
        <w:rPr>
          <w:rFonts w:ascii="Arial" w:hAnsi="Arial" w:cs="Arial"/>
          <w:sz w:val="24"/>
          <w:szCs w:val="24"/>
        </w:rPr>
        <w:t xml:space="preserve"> is the size of that sample.</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oMath>
      <w:r w:rsidR="001C6F54" w:rsidRPr="00FA3955">
        <w:rPr>
          <w:rFonts w:ascii="Arial" w:hAnsi="Arial" w:cs="Arial"/>
          <w:sz w:val="24"/>
          <w:szCs w:val="24"/>
        </w:rPr>
        <w:t xml:space="preserve"> is one less than the number of samples.</w:t>
      </w:r>
      <w:r w:rsidR="00F54D87" w:rsidRPr="00FA3955">
        <w:rPr>
          <w:rFonts w:ascii="Arial" w:hAnsi="Arial" w:cs="Arial"/>
          <w:sz w:val="24"/>
          <w:szCs w:val="24"/>
        </w:rPr>
        <w:t xml:space="preserve"> </w:t>
      </w:r>
      <w:r w:rsidR="001C6F54" w:rsidRPr="00FA3955">
        <w:rPr>
          <w:rFonts w:ascii="Arial" w:hAnsi="Arial" w:cs="Arial"/>
          <w:sz w:val="24"/>
          <w:szCs w:val="24"/>
        </w:rPr>
        <w:t xml:space="preserve">The formula for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001C6F54" w:rsidRPr="00FA3955">
        <w:rPr>
          <w:rFonts w:ascii="Arial" w:hAnsi="Arial" w:cs="Arial"/>
          <w:sz w:val="24"/>
          <w:szCs w:val="24"/>
        </w:rPr>
        <w:t xml:space="preserve"> is in the formula book, but the definitions of </w:t>
      </w:r>
      <m:oMath>
        <m:r>
          <w:rPr>
            <w:rFonts w:ascii="Cambria Math" w:hAnsi="Cambria Math" w:cs="Arial"/>
            <w:sz w:val="24"/>
            <w:szCs w:val="24"/>
          </w:rPr>
          <m:t>T</m:t>
        </m:r>
      </m:oMath>
      <w:r w:rsidR="001C6F54"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i</m:t>
            </m:r>
          </m:sub>
        </m:sSub>
      </m:oMath>
      <w:r w:rsidR="001C6F54" w:rsidRPr="00FA3955">
        <w:rPr>
          <w:rFonts w:ascii="Arial" w:hAnsi="Arial" w:cs="Arial"/>
          <w:sz w:val="24"/>
          <w:szCs w:val="24"/>
        </w:rPr>
        <w:t xml:space="preserve">, </w:t>
      </w:r>
      <m:oMath>
        <m:r>
          <w:rPr>
            <w:rFonts w:ascii="Cambria Math" w:hAnsi="Cambria Math" w:cs="Arial"/>
            <w:sz w:val="24"/>
            <w:szCs w:val="24"/>
          </w:rPr>
          <m:t>n</m:t>
        </m:r>
      </m:oMath>
      <w:r w:rsidR="001C6F54"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oMath>
      <w:r w:rsidR="001C6F54" w:rsidRPr="00FA3955">
        <w:rPr>
          <w:rFonts w:ascii="Arial" w:hAnsi="Arial" w:cs="Arial"/>
          <w:sz w:val="24"/>
          <w:szCs w:val="24"/>
        </w:rPr>
        <w:t xml:space="preserve"> are not.</w:t>
      </w:r>
    </w:p>
    <w:p w14:paraId="13094C5E" w14:textId="77777777" w:rsidR="00B00BD0" w:rsidRPr="00FA3955" w:rsidRDefault="001C6F54" w:rsidP="00304671">
      <w:pPr>
        <w:rPr>
          <w:rFonts w:ascii="Arial" w:hAnsi="Arial" w:cs="Arial"/>
          <w:sz w:val="24"/>
          <w:szCs w:val="24"/>
        </w:rPr>
      </w:pPr>
      <w:r w:rsidRPr="00FA3955">
        <w:rPr>
          <w:rFonts w:ascii="Arial" w:hAnsi="Arial" w:cs="Arial"/>
          <w:sz w:val="24"/>
          <w:szCs w:val="24"/>
        </w:rPr>
        <w:lastRenderedPageBreak/>
        <w:t>These are the only two formulae relating to a one-factor ANOVA table listed in the formula book.</w:t>
      </w:r>
    </w:p>
    <w:p w14:paraId="66C362DA" w14:textId="162B9EA7" w:rsidR="001C6F54" w:rsidRPr="00FA3955" w:rsidRDefault="001C6F54" w:rsidP="00304671">
      <w:pPr>
        <w:rPr>
          <w:rFonts w:ascii="Arial" w:hAnsi="Arial" w:cs="Arial"/>
          <w:sz w:val="24"/>
          <w:szCs w:val="24"/>
        </w:rPr>
      </w:pPr>
      <w:r w:rsidRPr="00FA3955">
        <w:rPr>
          <w:rFonts w:ascii="Arial" w:hAnsi="Arial" w:cs="Arial"/>
          <w:sz w:val="24"/>
          <w:szCs w:val="24"/>
        </w:rPr>
        <w:t xml:space="preserve">From the previous subsection,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oMath>
      <w:r w:rsidRPr="00FA3955">
        <w:rPr>
          <w:rFonts w:ascii="Arial" w:hAnsi="Arial" w:cs="Arial"/>
          <w:sz w:val="24"/>
          <w:szCs w:val="24"/>
        </w:rPr>
        <w:t xml:space="preserve"> is the “within groups” sum of squares and is calculated by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formula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num>
          <m:den>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W</m:t>
                </m:r>
              </m:sub>
            </m:sSub>
          </m:den>
        </m:f>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W</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oMath>
      <w:r w:rsidRPr="00FA3955">
        <w:rPr>
          <w:rFonts w:ascii="Arial" w:hAnsi="Arial" w:cs="Arial"/>
          <w:sz w:val="24"/>
          <w:szCs w:val="24"/>
        </w:rPr>
        <w:t xml:space="preserve"> (students </w:t>
      </w:r>
      <w:r w:rsidR="005F550A" w:rsidRPr="005F550A">
        <w:rPr>
          <w:rFonts w:ascii="Arial" w:hAnsi="Arial" w:cs="Arial"/>
          <w:color w:val="FF0000"/>
          <w:sz w:val="24"/>
          <w:szCs w:val="24"/>
        </w:rPr>
        <w:t>c</w:t>
      </w:r>
      <w:r w:rsidRPr="005F550A">
        <w:rPr>
          <w:rFonts w:ascii="Arial" w:hAnsi="Arial" w:cs="Arial"/>
          <w:color w:val="FF0000"/>
          <w:sz w:val="24"/>
          <w:szCs w:val="24"/>
        </w:rPr>
        <w:t xml:space="preserve">ould </w:t>
      </w:r>
      <w:r w:rsidRPr="00FA3955">
        <w:rPr>
          <w:rFonts w:ascii="Arial" w:hAnsi="Arial" w:cs="Arial"/>
          <w:sz w:val="24"/>
          <w:szCs w:val="24"/>
        </w:rPr>
        <w:t>check their answers by calculating the pooled variance of samples).</w:t>
      </w:r>
    </w:p>
    <w:p w14:paraId="70B42194" w14:textId="1277CAB7" w:rsidR="001C6F54" w:rsidRPr="00FA3955" w:rsidRDefault="001C6F54" w:rsidP="00304671">
      <w:pPr>
        <w:rPr>
          <w:rFonts w:ascii="Arial" w:hAnsi="Arial" w:cs="Arial"/>
          <w:sz w:val="24"/>
          <w:szCs w:val="24"/>
        </w:rPr>
      </w:pPr>
      <w:r w:rsidRPr="00FA3955">
        <w:rPr>
          <w:rFonts w:ascii="Arial" w:hAnsi="Arial" w:cs="Arial"/>
          <w:sz w:val="24"/>
          <w:szCs w:val="24"/>
        </w:rPr>
        <w:t xml:space="preserve">The value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Pr="00FA3955">
        <w:rPr>
          <w:rFonts w:ascii="Arial" w:hAnsi="Arial" w:cs="Arial"/>
          <w:sz w:val="24"/>
          <w:szCs w:val="24"/>
        </w:rPr>
        <w:t xml:space="preserve"> is also called the “mean square between groups” and is denoted by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value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Pr="00FA3955">
        <w:rPr>
          <w:rFonts w:ascii="Arial" w:hAnsi="Arial" w:cs="Arial"/>
          <w:sz w:val="24"/>
          <w:szCs w:val="24"/>
        </w:rPr>
        <w:t xml:space="preserve"> is also called the “mean square within groups” or “</w:t>
      </w:r>
      <w:r w:rsidR="00CF0BB3" w:rsidRPr="00FA3955">
        <w:rPr>
          <w:rFonts w:ascii="Arial" w:hAnsi="Arial" w:cs="Arial"/>
          <w:sz w:val="24"/>
          <w:szCs w:val="24"/>
        </w:rPr>
        <w:t>residuals mean square</w:t>
      </w:r>
      <w:r w:rsidRPr="00FA3955">
        <w:rPr>
          <w:rFonts w:ascii="Arial" w:hAnsi="Arial" w:cs="Arial"/>
          <w:sz w:val="24"/>
          <w:szCs w:val="24"/>
        </w:rPr>
        <w:t xml:space="preserve">” and is denoted by either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oMath>
      <w:r w:rsidRPr="00FA3955">
        <w:rPr>
          <w:rFonts w:ascii="Arial" w:hAnsi="Arial" w:cs="Arial"/>
          <w:sz w:val="24"/>
          <w:szCs w:val="24"/>
        </w:rPr>
        <w:t xml:space="preserve"> or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w:r w:rsidRPr="00FA3955">
        <w:rPr>
          <w:rFonts w:ascii="Arial" w:hAnsi="Arial" w:cs="Arial"/>
          <w:sz w:val="24"/>
          <w:szCs w:val="24"/>
        </w:rPr>
        <w:t>.</w:t>
      </w:r>
    </w:p>
    <w:p w14:paraId="4979298B" w14:textId="77777777" w:rsidR="001C6F54" w:rsidRPr="00FA3955" w:rsidRDefault="001C6F54" w:rsidP="00304671">
      <w:pPr>
        <w:rPr>
          <w:rFonts w:ascii="Arial" w:hAnsi="Arial" w:cs="Arial"/>
          <w:sz w:val="24"/>
          <w:szCs w:val="24"/>
        </w:rPr>
      </w:pPr>
      <w:r w:rsidRPr="00FA3955">
        <w:rPr>
          <w:rFonts w:ascii="Arial" w:hAnsi="Arial" w:cs="Arial"/>
          <w:sz w:val="24"/>
          <w:szCs w:val="24"/>
        </w:rPr>
        <w:t>An ANOVA table looks like the following:</w:t>
      </w:r>
    </w:p>
    <w:tbl>
      <w:tblPr>
        <w:tblStyle w:val="TableGrid"/>
        <w:tblW w:w="0" w:type="auto"/>
        <w:jc w:val="center"/>
        <w:tblLook w:val="04A0" w:firstRow="1" w:lastRow="0" w:firstColumn="1" w:lastColumn="0" w:noHBand="0" w:noVBand="1"/>
      </w:tblPr>
      <w:tblGrid>
        <w:gridCol w:w="1881"/>
        <w:gridCol w:w="1878"/>
        <w:gridCol w:w="1881"/>
        <w:gridCol w:w="1871"/>
        <w:gridCol w:w="1839"/>
      </w:tblGrid>
      <w:tr w:rsidR="003B0430" w:rsidRPr="00FA3955" w14:paraId="1BDF779B" w14:textId="77777777" w:rsidTr="00850B74">
        <w:trPr>
          <w:jc w:val="center"/>
        </w:trPr>
        <w:tc>
          <w:tcPr>
            <w:tcW w:w="1915" w:type="dxa"/>
          </w:tcPr>
          <w:p w14:paraId="483BA039" w14:textId="77777777" w:rsidR="003B0430" w:rsidRPr="00FA3955" w:rsidRDefault="003B0430" w:rsidP="00304671">
            <w:pPr>
              <w:rPr>
                <w:rFonts w:ascii="Arial" w:hAnsi="Arial" w:cs="Arial"/>
                <w:b/>
                <w:sz w:val="24"/>
                <w:szCs w:val="24"/>
              </w:rPr>
            </w:pPr>
            <w:r w:rsidRPr="00FA3955">
              <w:rPr>
                <w:rFonts w:ascii="Arial" w:hAnsi="Arial" w:cs="Arial"/>
                <w:b/>
                <w:sz w:val="24"/>
                <w:szCs w:val="24"/>
              </w:rPr>
              <w:t>Source of Variation</w:t>
            </w:r>
          </w:p>
        </w:tc>
        <w:tc>
          <w:tcPr>
            <w:tcW w:w="1915" w:type="dxa"/>
          </w:tcPr>
          <w:p w14:paraId="327E85AC" w14:textId="77777777" w:rsidR="003B0430" w:rsidRPr="00FA3955" w:rsidRDefault="003B0430" w:rsidP="00304671">
            <w:pPr>
              <w:rPr>
                <w:rFonts w:ascii="Arial" w:hAnsi="Arial" w:cs="Arial"/>
                <w:b/>
                <w:sz w:val="24"/>
                <w:szCs w:val="24"/>
              </w:rPr>
            </w:pPr>
            <w:r w:rsidRPr="00FA3955">
              <w:rPr>
                <w:rFonts w:ascii="Arial" w:hAnsi="Arial" w:cs="Arial"/>
                <w:b/>
                <w:sz w:val="24"/>
                <w:szCs w:val="24"/>
              </w:rPr>
              <w:t>Sum of Squares (SS)</w:t>
            </w:r>
          </w:p>
        </w:tc>
        <w:tc>
          <w:tcPr>
            <w:tcW w:w="1915" w:type="dxa"/>
          </w:tcPr>
          <w:p w14:paraId="3ADADE98" w14:textId="77777777" w:rsidR="003B0430" w:rsidRPr="00FA3955" w:rsidRDefault="003B0430" w:rsidP="00304671">
            <w:pPr>
              <w:rPr>
                <w:rFonts w:ascii="Arial" w:hAnsi="Arial" w:cs="Arial"/>
                <w:b/>
                <w:sz w:val="24"/>
                <w:szCs w:val="24"/>
              </w:rPr>
            </w:pPr>
            <w:r w:rsidRPr="00FA3955">
              <w:rPr>
                <w:rFonts w:ascii="Arial" w:hAnsi="Arial" w:cs="Arial"/>
                <w:b/>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799A2F27" w14:textId="77777777" w:rsidR="003B0430" w:rsidRPr="00FA3955" w:rsidRDefault="003B0430" w:rsidP="00304671">
            <w:pPr>
              <w:rPr>
                <w:rFonts w:ascii="Arial" w:hAnsi="Arial" w:cs="Arial"/>
                <w:b/>
                <w:sz w:val="24"/>
                <w:szCs w:val="24"/>
              </w:rPr>
            </w:pPr>
            <w:r w:rsidRPr="00FA3955">
              <w:rPr>
                <w:rFonts w:ascii="Arial" w:hAnsi="Arial" w:cs="Arial"/>
                <w:b/>
                <w:sz w:val="24"/>
                <w:szCs w:val="24"/>
              </w:rPr>
              <w:t>Mean Square (MS)</w:t>
            </w:r>
          </w:p>
        </w:tc>
        <w:tc>
          <w:tcPr>
            <w:tcW w:w="1916" w:type="dxa"/>
          </w:tcPr>
          <w:p w14:paraId="2B0FE561" w14:textId="77777777" w:rsidR="003B0430" w:rsidRPr="00FA3955" w:rsidRDefault="00304671" w:rsidP="00304671">
            <w:pPr>
              <w:rPr>
                <w:rFonts w:ascii="Arial" w:hAnsi="Arial" w:cs="Arial"/>
                <w:b/>
                <w:sz w:val="24"/>
                <w:szCs w:val="24"/>
              </w:rPr>
            </w:pPr>
            <m:oMathPara>
              <m:oMath>
                <m:r>
                  <m:rPr>
                    <m:sty m:val="bi"/>
                  </m:rPr>
                  <w:rPr>
                    <w:rFonts w:ascii="Cambria Math" w:hAnsi="Cambria Math" w:cs="Arial"/>
                    <w:sz w:val="24"/>
                    <w:szCs w:val="24"/>
                  </w:rPr>
                  <m:t>F</m:t>
                </m:r>
              </m:oMath>
            </m:oMathPara>
          </w:p>
        </w:tc>
      </w:tr>
      <w:tr w:rsidR="003B0430" w:rsidRPr="00FA3955" w14:paraId="388F83A8" w14:textId="77777777" w:rsidTr="00EB17D0">
        <w:trPr>
          <w:jc w:val="center"/>
        </w:trPr>
        <w:tc>
          <w:tcPr>
            <w:tcW w:w="1915" w:type="dxa"/>
          </w:tcPr>
          <w:p w14:paraId="66FC4614" w14:textId="77777777" w:rsidR="003B0430" w:rsidRPr="00FA3955" w:rsidRDefault="003B0430" w:rsidP="00304671">
            <w:pPr>
              <w:rPr>
                <w:rFonts w:ascii="Arial" w:hAnsi="Arial" w:cs="Arial"/>
                <w:b/>
                <w:sz w:val="24"/>
                <w:szCs w:val="24"/>
              </w:rPr>
            </w:pPr>
            <w:r w:rsidRPr="00FA3955">
              <w:rPr>
                <w:rFonts w:ascii="Arial" w:hAnsi="Arial" w:cs="Arial"/>
                <w:b/>
                <w:sz w:val="24"/>
                <w:szCs w:val="24"/>
              </w:rPr>
              <w:t>Between groups</w:t>
            </w:r>
          </w:p>
        </w:tc>
        <w:tc>
          <w:tcPr>
            <w:tcW w:w="1915" w:type="dxa"/>
          </w:tcPr>
          <w:p w14:paraId="7719661F" w14:textId="77777777" w:rsidR="003B0430" w:rsidRPr="00FA3955" w:rsidRDefault="003B0430" w:rsidP="00304671">
            <w:pPr>
              <w:rPr>
                <w:rFonts w:ascii="Arial" w:hAnsi="Arial" w:cs="Arial"/>
                <w:b/>
                <w:sz w:val="24"/>
                <w:szCs w:val="24"/>
              </w:rPr>
            </w:pPr>
          </w:p>
        </w:tc>
        <w:tc>
          <w:tcPr>
            <w:tcW w:w="1915" w:type="dxa"/>
          </w:tcPr>
          <w:p w14:paraId="246FB2F1" w14:textId="77777777" w:rsidR="003B0430" w:rsidRPr="00FA3955" w:rsidRDefault="003B0430" w:rsidP="00304671">
            <w:pPr>
              <w:rPr>
                <w:rFonts w:ascii="Arial" w:hAnsi="Arial" w:cs="Arial"/>
                <w:b/>
                <w:sz w:val="24"/>
                <w:szCs w:val="24"/>
              </w:rPr>
            </w:pPr>
          </w:p>
        </w:tc>
        <w:tc>
          <w:tcPr>
            <w:tcW w:w="1915" w:type="dxa"/>
          </w:tcPr>
          <w:p w14:paraId="6C308ECE" w14:textId="77777777" w:rsidR="003B0430" w:rsidRPr="00FA3955" w:rsidRDefault="003B0430" w:rsidP="00304671">
            <w:pPr>
              <w:rPr>
                <w:rFonts w:ascii="Arial" w:hAnsi="Arial" w:cs="Arial"/>
                <w:b/>
                <w:sz w:val="24"/>
                <w:szCs w:val="24"/>
              </w:rPr>
            </w:pPr>
          </w:p>
        </w:tc>
        <w:tc>
          <w:tcPr>
            <w:tcW w:w="1916" w:type="dxa"/>
            <w:tcBorders>
              <w:bottom w:val="single" w:sz="4" w:space="0" w:color="auto"/>
            </w:tcBorders>
          </w:tcPr>
          <w:p w14:paraId="1DE36B13" w14:textId="77777777" w:rsidR="003B0430" w:rsidRPr="00FA3955" w:rsidRDefault="003B0430" w:rsidP="00304671">
            <w:pPr>
              <w:rPr>
                <w:rFonts w:ascii="Arial" w:hAnsi="Arial" w:cs="Arial"/>
                <w:b/>
                <w:sz w:val="24"/>
                <w:szCs w:val="24"/>
              </w:rPr>
            </w:pPr>
          </w:p>
        </w:tc>
      </w:tr>
      <w:tr w:rsidR="003B0430" w:rsidRPr="00FA3955" w14:paraId="1807D6F8" w14:textId="77777777" w:rsidTr="00EB17D0">
        <w:trPr>
          <w:jc w:val="center"/>
        </w:trPr>
        <w:tc>
          <w:tcPr>
            <w:tcW w:w="1915" w:type="dxa"/>
          </w:tcPr>
          <w:p w14:paraId="74BA9001" w14:textId="77777777" w:rsidR="003B0430" w:rsidRPr="00FA3955" w:rsidRDefault="003B0430" w:rsidP="00304671">
            <w:pPr>
              <w:rPr>
                <w:rFonts w:ascii="Arial" w:hAnsi="Arial" w:cs="Arial"/>
                <w:b/>
                <w:sz w:val="24"/>
                <w:szCs w:val="24"/>
              </w:rPr>
            </w:pPr>
            <w:r w:rsidRPr="00FA3955">
              <w:rPr>
                <w:rFonts w:ascii="Arial" w:hAnsi="Arial" w:cs="Arial"/>
                <w:b/>
                <w:sz w:val="24"/>
                <w:szCs w:val="24"/>
              </w:rPr>
              <w:t>Within Groups / Error</w:t>
            </w:r>
          </w:p>
        </w:tc>
        <w:tc>
          <w:tcPr>
            <w:tcW w:w="1915" w:type="dxa"/>
          </w:tcPr>
          <w:p w14:paraId="34337D9C" w14:textId="77777777" w:rsidR="003B0430" w:rsidRPr="00FA3955" w:rsidRDefault="003B0430" w:rsidP="00304671">
            <w:pPr>
              <w:rPr>
                <w:rFonts w:ascii="Arial" w:hAnsi="Arial" w:cs="Arial"/>
                <w:b/>
                <w:sz w:val="24"/>
                <w:szCs w:val="24"/>
              </w:rPr>
            </w:pPr>
          </w:p>
        </w:tc>
        <w:tc>
          <w:tcPr>
            <w:tcW w:w="1915" w:type="dxa"/>
          </w:tcPr>
          <w:p w14:paraId="36669E44" w14:textId="77777777" w:rsidR="003B0430" w:rsidRPr="00FA3955" w:rsidRDefault="003B0430" w:rsidP="00304671">
            <w:pPr>
              <w:rPr>
                <w:rFonts w:ascii="Arial" w:hAnsi="Arial" w:cs="Arial"/>
                <w:b/>
                <w:sz w:val="24"/>
                <w:szCs w:val="24"/>
              </w:rPr>
            </w:pPr>
          </w:p>
        </w:tc>
        <w:tc>
          <w:tcPr>
            <w:tcW w:w="1915" w:type="dxa"/>
            <w:tcBorders>
              <w:bottom w:val="single" w:sz="4" w:space="0" w:color="auto"/>
            </w:tcBorders>
          </w:tcPr>
          <w:p w14:paraId="19D27351" w14:textId="77777777" w:rsidR="003B0430" w:rsidRPr="00FA3955" w:rsidRDefault="003B0430" w:rsidP="00304671">
            <w:pPr>
              <w:rPr>
                <w:rFonts w:ascii="Arial" w:hAnsi="Arial" w:cs="Arial"/>
                <w:b/>
                <w:sz w:val="24"/>
                <w:szCs w:val="24"/>
              </w:rPr>
            </w:pPr>
          </w:p>
        </w:tc>
        <w:tc>
          <w:tcPr>
            <w:tcW w:w="1916" w:type="dxa"/>
            <w:tcBorders>
              <w:bottom w:val="nil"/>
              <w:right w:val="nil"/>
            </w:tcBorders>
          </w:tcPr>
          <w:p w14:paraId="399EB162" w14:textId="77777777" w:rsidR="003B0430" w:rsidRPr="00FA3955" w:rsidRDefault="003B0430" w:rsidP="00304671">
            <w:pPr>
              <w:rPr>
                <w:rFonts w:ascii="Arial" w:hAnsi="Arial" w:cs="Arial"/>
                <w:b/>
                <w:sz w:val="24"/>
                <w:szCs w:val="24"/>
              </w:rPr>
            </w:pPr>
          </w:p>
        </w:tc>
      </w:tr>
      <w:tr w:rsidR="003B0430" w:rsidRPr="00FA3955" w14:paraId="35190A5D" w14:textId="77777777" w:rsidTr="00EB17D0">
        <w:trPr>
          <w:jc w:val="center"/>
        </w:trPr>
        <w:tc>
          <w:tcPr>
            <w:tcW w:w="1915" w:type="dxa"/>
          </w:tcPr>
          <w:p w14:paraId="7FCE9DD0" w14:textId="77777777" w:rsidR="003B0430" w:rsidRPr="00FA3955" w:rsidRDefault="003B0430" w:rsidP="00304671">
            <w:pPr>
              <w:rPr>
                <w:rFonts w:ascii="Arial" w:hAnsi="Arial" w:cs="Arial"/>
                <w:b/>
                <w:sz w:val="24"/>
                <w:szCs w:val="24"/>
              </w:rPr>
            </w:pPr>
            <w:r w:rsidRPr="00FA3955">
              <w:rPr>
                <w:rFonts w:ascii="Arial" w:hAnsi="Arial" w:cs="Arial"/>
                <w:b/>
                <w:sz w:val="24"/>
                <w:szCs w:val="24"/>
              </w:rPr>
              <w:t>Total</w:t>
            </w:r>
          </w:p>
        </w:tc>
        <w:tc>
          <w:tcPr>
            <w:tcW w:w="1915" w:type="dxa"/>
          </w:tcPr>
          <w:p w14:paraId="34893DD5" w14:textId="77777777" w:rsidR="003B0430" w:rsidRPr="00FA3955" w:rsidRDefault="003B0430" w:rsidP="00304671">
            <w:pPr>
              <w:rPr>
                <w:rFonts w:ascii="Arial" w:hAnsi="Arial" w:cs="Arial"/>
                <w:b/>
                <w:sz w:val="24"/>
                <w:szCs w:val="24"/>
              </w:rPr>
            </w:pPr>
          </w:p>
        </w:tc>
        <w:tc>
          <w:tcPr>
            <w:tcW w:w="1915" w:type="dxa"/>
          </w:tcPr>
          <w:p w14:paraId="1015E53B" w14:textId="77777777" w:rsidR="003B0430" w:rsidRPr="00FA3955" w:rsidRDefault="003B0430" w:rsidP="00304671">
            <w:pPr>
              <w:rPr>
                <w:rFonts w:ascii="Arial" w:hAnsi="Arial" w:cs="Arial"/>
                <w:b/>
                <w:sz w:val="24"/>
                <w:szCs w:val="24"/>
              </w:rPr>
            </w:pPr>
          </w:p>
        </w:tc>
        <w:tc>
          <w:tcPr>
            <w:tcW w:w="1915" w:type="dxa"/>
            <w:tcBorders>
              <w:bottom w:val="nil"/>
              <w:right w:val="nil"/>
            </w:tcBorders>
          </w:tcPr>
          <w:p w14:paraId="3307BB89" w14:textId="77777777" w:rsidR="003B0430" w:rsidRPr="00FA3955" w:rsidRDefault="003B0430" w:rsidP="00304671">
            <w:pPr>
              <w:rPr>
                <w:rFonts w:ascii="Arial" w:hAnsi="Arial" w:cs="Arial"/>
                <w:b/>
                <w:sz w:val="24"/>
                <w:szCs w:val="24"/>
              </w:rPr>
            </w:pPr>
          </w:p>
        </w:tc>
        <w:tc>
          <w:tcPr>
            <w:tcW w:w="1916" w:type="dxa"/>
            <w:tcBorders>
              <w:top w:val="nil"/>
              <w:left w:val="nil"/>
              <w:bottom w:val="nil"/>
              <w:right w:val="nil"/>
            </w:tcBorders>
          </w:tcPr>
          <w:p w14:paraId="4AB24BF6" w14:textId="77777777" w:rsidR="003B0430" w:rsidRPr="00FA3955" w:rsidRDefault="003B0430" w:rsidP="00304671">
            <w:pPr>
              <w:rPr>
                <w:rFonts w:ascii="Arial" w:hAnsi="Arial" w:cs="Arial"/>
                <w:b/>
                <w:sz w:val="24"/>
                <w:szCs w:val="24"/>
              </w:rPr>
            </w:pPr>
          </w:p>
        </w:tc>
      </w:tr>
    </w:tbl>
    <w:p w14:paraId="1CAF5E24" w14:textId="77777777" w:rsidR="001C6F54" w:rsidRPr="00FA3955" w:rsidRDefault="003B0430" w:rsidP="00304671">
      <w:pPr>
        <w:rPr>
          <w:rFonts w:ascii="Arial" w:hAnsi="Arial" w:cs="Arial"/>
          <w:sz w:val="24"/>
          <w:szCs w:val="24"/>
        </w:rPr>
      </w:pPr>
      <w:r w:rsidRPr="00FA3955">
        <w:rPr>
          <w:rFonts w:ascii="Arial" w:hAnsi="Arial" w:cs="Arial"/>
          <w:sz w:val="24"/>
          <w:szCs w:val="24"/>
        </w:rPr>
        <w:t>The column of “Mean square” are the same values as calculated in the previous sub-unit for comparison.</w:t>
      </w:r>
    </w:p>
    <w:p w14:paraId="14343C32" w14:textId="77777777" w:rsidR="006B01F1" w:rsidRDefault="003B0430" w:rsidP="00304671">
      <w:pPr>
        <w:pBdr>
          <w:bottom w:val="single" w:sz="6" w:space="1" w:color="auto"/>
        </w:pBdr>
        <w:rPr>
          <w:rFonts w:ascii="Arial" w:hAnsi="Arial" w:cs="Arial"/>
          <w:sz w:val="24"/>
          <w:szCs w:val="24"/>
        </w:rPr>
      </w:pPr>
      <w:r w:rsidRPr="00FA3955">
        <w:rPr>
          <w:rFonts w:ascii="Arial" w:hAnsi="Arial" w:cs="Arial"/>
          <w:sz w:val="24"/>
          <w:szCs w:val="24"/>
        </w:rPr>
        <w:t xml:space="preserve">Allow students to practise filling in the ANOVA table (without the </w:t>
      </w:r>
      <m:oMath>
        <m:r>
          <w:rPr>
            <w:rFonts w:ascii="Cambria Math" w:hAnsi="Cambria Math" w:cs="Arial"/>
            <w:sz w:val="24"/>
            <w:szCs w:val="24"/>
          </w:rPr>
          <m:t>F</m:t>
        </m:r>
      </m:oMath>
      <w:r w:rsidR="00CF0BB3" w:rsidRPr="00FA3955">
        <w:rPr>
          <w:rFonts w:ascii="Arial" w:hAnsi="Arial" w:cs="Arial"/>
          <w:sz w:val="24"/>
          <w:szCs w:val="24"/>
        </w:rPr>
        <w:t xml:space="preserve"> column). </w:t>
      </w:r>
      <w:r w:rsidRPr="00FA3955">
        <w:rPr>
          <w:rFonts w:ascii="Arial" w:hAnsi="Arial" w:cs="Arial"/>
          <w:sz w:val="24"/>
          <w:szCs w:val="24"/>
        </w:rPr>
        <w:t>This will take a lot of time due to the complexities of the formulae, so plenty of worked examples and continuous checking is required.</w:t>
      </w:r>
    </w:p>
    <w:p w14:paraId="22834914" w14:textId="77777777" w:rsidR="006B01F1" w:rsidRDefault="006B01F1">
      <w:pPr>
        <w:rPr>
          <w:rFonts w:ascii="Arial" w:hAnsi="Arial" w:cs="Arial"/>
          <w:sz w:val="24"/>
          <w:szCs w:val="24"/>
        </w:rPr>
      </w:pPr>
      <w:r>
        <w:rPr>
          <w:rFonts w:ascii="Arial" w:hAnsi="Arial" w:cs="Arial"/>
          <w:sz w:val="24"/>
          <w:szCs w:val="24"/>
        </w:rPr>
        <w:br w:type="page"/>
      </w:r>
    </w:p>
    <w:p w14:paraId="0EBB4214" w14:textId="40B9F1E3" w:rsidR="003B0430" w:rsidRPr="00FA3955" w:rsidRDefault="003B0430" w:rsidP="00304671">
      <w:pPr>
        <w:pBdr>
          <w:bottom w:val="single" w:sz="6" w:space="1" w:color="auto"/>
        </w:pBdr>
        <w:rPr>
          <w:rFonts w:ascii="Arial" w:hAnsi="Arial" w:cs="Arial"/>
          <w:sz w:val="24"/>
          <w:szCs w:val="24"/>
        </w:rPr>
      </w:pPr>
    </w:p>
    <w:p w14:paraId="75D04213" w14:textId="5A9AEA81" w:rsidR="005763F6" w:rsidRPr="00FA3955" w:rsidRDefault="005763F6" w:rsidP="00304671">
      <w:pPr>
        <w:rPr>
          <w:rFonts w:ascii="Arial" w:hAnsi="Arial" w:cs="Arial"/>
          <w:b/>
          <w:bCs/>
          <w:color w:val="FF0000"/>
          <w:sz w:val="24"/>
          <w:szCs w:val="24"/>
        </w:rPr>
      </w:pPr>
      <w:r w:rsidRPr="00FA3955">
        <w:rPr>
          <w:rFonts w:ascii="Arial" w:hAnsi="Arial" w:cs="Arial"/>
          <w:b/>
          <w:bCs/>
          <w:color w:val="FF0000"/>
          <w:sz w:val="24"/>
          <w:szCs w:val="24"/>
        </w:rPr>
        <w:t>Exemplar</w:t>
      </w:r>
    </w:p>
    <w:p w14:paraId="40E2B92E" w14:textId="18A88315" w:rsidR="003B0430" w:rsidRPr="00FA3955" w:rsidRDefault="003B0430" w:rsidP="00304671">
      <w:pPr>
        <w:rPr>
          <w:rFonts w:ascii="Arial" w:hAnsi="Arial" w:cs="Arial"/>
          <w:b/>
          <w:sz w:val="24"/>
          <w:szCs w:val="24"/>
        </w:rPr>
      </w:pPr>
      <w:r w:rsidRPr="00FA3955">
        <w:rPr>
          <w:rFonts w:ascii="Arial" w:hAnsi="Arial" w:cs="Arial"/>
          <w:b/>
          <w:sz w:val="24"/>
          <w:szCs w:val="24"/>
        </w:rPr>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w:t>
      </w:r>
      <w:proofErr w:type="gramStart"/>
      <w:r w:rsidRPr="00FA3955">
        <w:rPr>
          <w:rFonts w:ascii="Arial" w:hAnsi="Arial" w:cs="Arial"/>
          <w:b/>
          <w:sz w:val="24"/>
          <w:szCs w:val="24"/>
        </w:rPr>
        <w:t>60 watt</w:t>
      </w:r>
      <w:proofErr w:type="gramEnd"/>
      <w:r w:rsidRPr="00FA3955">
        <w:rPr>
          <w:rFonts w:ascii="Arial" w:hAnsi="Arial" w:cs="Arial"/>
          <w:b/>
          <w:sz w:val="24"/>
          <w:szCs w:val="24"/>
        </w:rPr>
        <w:t xml:space="preserve">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Samples of lightbulbs are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jc w:val="center"/>
        <w:tblLook w:val="04A0" w:firstRow="1" w:lastRow="0" w:firstColumn="1" w:lastColumn="0" w:noHBand="0" w:noVBand="1"/>
      </w:tblPr>
      <w:tblGrid>
        <w:gridCol w:w="1197"/>
        <w:gridCol w:w="1197"/>
        <w:gridCol w:w="1197"/>
        <w:gridCol w:w="1197"/>
        <w:gridCol w:w="1197"/>
        <w:gridCol w:w="1197"/>
      </w:tblGrid>
      <w:tr w:rsidR="00C27B95" w:rsidRPr="00FA3955" w14:paraId="1DA50CF9" w14:textId="77777777" w:rsidTr="00850B74">
        <w:trPr>
          <w:jc w:val="center"/>
        </w:trPr>
        <w:tc>
          <w:tcPr>
            <w:tcW w:w="1197" w:type="dxa"/>
          </w:tcPr>
          <w:p w14:paraId="54E6F13A" w14:textId="77777777" w:rsidR="00C27B95" w:rsidRPr="00FA3955" w:rsidRDefault="00FA6C93" w:rsidP="00304671">
            <w:pPr>
              <w:rPr>
                <w:rFonts w:ascii="Arial" w:hAnsi="Arial" w:cs="Arial"/>
                <w:b/>
                <w:sz w:val="24"/>
                <w:szCs w:val="24"/>
              </w:rPr>
            </w:pPr>
            <w:r w:rsidRPr="00FA3955">
              <w:rPr>
                <w:rFonts w:ascii="Arial" w:hAnsi="Arial" w:cs="Arial"/>
                <w:b/>
                <w:sz w:val="24"/>
                <w:szCs w:val="24"/>
              </w:rPr>
              <w:t>Brand</w:t>
            </w:r>
          </w:p>
        </w:tc>
        <w:tc>
          <w:tcPr>
            <w:tcW w:w="5985" w:type="dxa"/>
            <w:gridSpan w:val="5"/>
            <w:tcBorders>
              <w:bottom w:val="single" w:sz="4" w:space="0" w:color="auto"/>
            </w:tcBorders>
          </w:tcPr>
          <w:p w14:paraId="3AC11DE7" w14:textId="77777777" w:rsidR="00C27B95" w:rsidRPr="00FA3955" w:rsidRDefault="00C27B95" w:rsidP="00304671">
            <w:pPr>
              <w:rPr>
                <w:rFonts w:ascii="Arial" w:hAnsi="Arial" w:cs="Arial"/>
                <w:b/>
                <w:sz w:val="24"/>
                <w:szCs w:val="24"/>
              </w:rPr>
            </w:pPr>
            <w:r w:rsidRPr="00FA3955">
              <w:rPr>
                <w:rFonts w:ascii="Arial" w:hAnsi="Arial" w:cs="Arial"/>
                <w:b/>
                <w:sz w:val="24"/>
                <w:szCs w:val="24"/>
              </w:rPr>
              <w:t>Lifetime above 1000 hours</w:t>
            </w:r>
          </w:p>
        </w:tc>
      </w:tr>
      <w:tr w:rsidR="00C27B95" w:rsidRPr="00FA3955" w14:paraId="74FC85FC" w14:textId="77777777" w:rsidTr="00850B74">
        <w:trPr>
          <w:jc w:val="center"/>
        </w:trPr>
        <w:tc>
          <w:tcPr>
            <w:tcW w:w="1197" w:type="dxa"/>
          </w:tcPr>
          <w:p w14:paraId="5FEF6F11" w14:textId="77777777" w:rsidR="00C27B95" w:rsidRPr="00FA3955" w:rsidRDefault="00C27B95"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7F84CB5E" w14:textId="77777777" w:rsidR="00C27B95" w:rsidRPr="00FA3955" w:rsidRDefault="00C27B95"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247AE071" w14:textId="77777777" w:rsidR="00C27B95" w:rsidRPr="00FA3955" w:rsidRDefault="00C27B95"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19011C4E" w14:textId="77777777" w:rsidR="00C27B95" w:rsidRPr="00FA3955" w:rsidRDefault="00C27B95"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5AA79A3A" w14:textId="77777777" w:rsidR="00C27B95" w:rsidRPr="00FA3955" w:rsidRDefault="00C27B95"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6AD47E41" w14:textId="77777777" w:rsidR="00C27B95" w:rsidRPr="00FA3955" w:rsidRDefault="00C27B95" w:rsidP="00304671">
            <w:pPr>
              <w:rPr>
                <w:rFonts w:ascii="Arial" w:hAnsi="Arial" w:cs="Arial"/>
                <w:b/>
                <w:sz w:val="24"/>
                <w:szCs w:val="24"/>
              </w:rPr>
            </w:pPr>
          </w:p>
        </w:tc>
      </w:tr>
      <w:tr w:rsidR="00C27B95" w:rsidRPr="00FA3955" w14:paraId="0A01564E" w14:textId="77777777" w:rsidTr="00850B74">
        <w:trPr>
          <w:jc w:val="center"/>
        </w:trPr>
        <w:tc>
          <w:tcPr>
            <w:tcW w:w="1197" w:type="dxa"/>
          </w:tcPr>
          <w:p w14:paraId="16AD16DA" w14:textId="77777777" w:rsidR="00C27B95" w:rsidRPr="00FA3955" w:rsidRDefault="00C27B95"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095257E1" w14:textId="77777777" w:rsidR="00C27B95" w:rsidRPr="00FA3955" w:rsidRDefault="00C27B95"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37020C6F" w14:textId="77777777" w:rsidR="00C27B95" w:rsidRPr="00FA3955" w:rsidRDefault="00C27B95"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64A3D2EB" w14:textId="77777777" w:rsidR="00C27B95" w:rsidRPr="00FA3955" w:rsidRDefault="00C27B95"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7BDF5DFB" w14:textId="77777777" w:rsidR="00C27B95" w:rsidRPr="00FA3955" w:rsidRDefault="00C27B95"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43255381" w14:textId="77777777" w:rsidR="00C27B95" w:rsidRPr="00FA3955" w:rsidRDefault="00C27B95" w:rsidP="00304671">
            <w:pPr>
              <w:rPr>
                <w:rFonts w:ascii="Arial" w:hAnsi="Arial" w:cs="Arial"/>
                <w:b/>
                <w:sz w:val="24"/>
                <w:szCs w:val="24"/>
              </w:rPr>
            </w:pPr>
            <w:r w:rsidRPr="00FA3955">
              <w:rPr>
                <w:rFonts w:ascii="Arial" w:hAnsi="Arial" w:cs="Arial"/>
                <w:b/>
                <w:sz w:val="24"/>
                <w:szCs w:val="24"/>
              </w:rPr>
              <w:t>24</w:t>
            </w:r>
          </w:p>
        </w:tc>
      </w:tr>
      <w:tr w:rsidR="00C27B95" w:rsidRPr="00FA3955" w14:paraId="229FDFCC" w14:textId="77777777" w:rsidTr="00850B74">
        <w:trPr>
          <w:jc w:val="center"/>
        </w:trPr>
        <w:tc>
          <w:tcPr>
            <w:tcW w:w="1197" w:type="dxa"/>
          </w:tcPr>
          <w:p w14:paraId="7058AB06" w14:textId="77777777" w:rsidR="00C27B95" w:rsidRPr="00FA3955" w:rsidRDefault="00C27B95"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14A60A55" w14:textId="77777777" w:rsidR="00C27B95" w:rsidRPr="00FA3955" w:rsidRDefault="00C27B95"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40E709D0" w14:textId="77777777" w:rsidR="00C27B95" w:rsidRPr="00FA3955" w:rsidRDefault="00C27B95"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7A704D78" w14:textId="77777777" w:rsidR="00C27B95" w:rsidRPr="00FA3955" w:rsidRDefault="00C27B95"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4158FDCA" w14:textId="77777777" w:rsidR="00C27B95" w:rsidRPr="00FA3955" w:rsidRDefault="00C27B95" w:rsidP="00304671">
            <w:pPr>
              <w:rPr>
                <w:rFonts w:ascii="Arial" w:hAnsi="Arial" w:cs="Arial"/>
                <w:b/>
                <w:sz w:val="24"/>
                <w:szCs w:val="24"/>
              </w:rPr>
            </w:pPr>
          </w:p>
        </w:tc>
        <w:tc>
          <w:tcPr>
            <w:tcW w:w="1197" w:type="dxa"/>
            <w:tcBorders>
              <w:top w:val="single" w:sz="4" w:space="0" w:color="auto"/>
              <w:left w:val="nil"/>
            </w:tcBorders>
          </w:tcPr>
          <w:p w14:paraId="0E0CF857" w14:textId="77777777" w:rsidR="00C27B95" w:rsidRPr="00FA3955" w:rsidRDefault="00C27B95" w:rsidP="00304671">
            <w:pPr>
              <w:rPr>
                <w:rFonts w:ascii="Arial" w:hAnsi="Arial" w:cs="Arial"/>
                <w:b/>
                <w:sz w:val="24"/>
                <w:szCs w:val="24"/>
              </w:rPr>
            </w:pPr>
          </w:p>
        </w:tc>
      </w:tr>
    </w:tbl>
    <w:p w14:paraId="6A5965CE" w14:textId="77777777" w:rsidR="003B0430" w:rsidRPr="00FA3955" w:rsidRDefault="00C27B95" w:rsidP="00304671">
      <w:pPr>
        <w:rPr>
          <w:rFonts w:ascii="Arial" w:hAnsi="Arial" w:cs="Arial"/>
          <w:b/>
          <w:sz w:val="24"/>
          <w:szCs w:val="24"/>
        </w:rPr>
      </w:pPr>
      <w:r w:rsidRPr="00FA3955">
        <w:rPr>
          <w:rFonts w:ascii="Arial" w:hAnsi="Arial" w:cs="Arial"/>
          <w:b/>
          <w:sz w:val="24"/>
          <w:szCs w:val="24"/>
        </w:rPr>
        <w:t>Complete the ANOVA table below.</w:t>
      </w:r>
    </w:p>
    <w:tbl>
      <w:tblPr>
        <w:tblStyle w:val="TableGrid"/>
        <w:tblW w:w="0" w:type="auto"/>
        <w:jc w:val="center"/>
        <w:tblLook w:val="04A0" w:firstRow="1" w:lastRow="0" w:firstColumn="1" w:lastColumn="0" w:noHBand="0" w:noVBand="1"/>
      </w:tblPr>
      <w:tblGrid>
        <w:gridCol w:w="1915"/>
        <w:gridCol w:w="1915"/>
        <w:gridCol w:w="1915"/>
        <w:gridCol w:w="1915"/>
      </w:tblGrid>
      <w:tr w:rsidR="00C27B95" w:rsidRPr="00FA3955" w14:paraId="1E82B5AF" w14:textId="77777777" w:rsidTr="00850B74">
        <w:trPr>
          <w:jc w:val="center"/>
        </w:trPr>
        <w:tc>
          <w:tcPr>
            <w:tcW w:w="1915" w:type="dxa"/>
          </w:tcPr>
          <w:p w14:paraId="02A381BB" w14:textId="77777777" w:rsidR="00C27B95" w:rsidRPr="00FA3955" w:rsidRDefault="00C27B95" w:rsidP="00304671">
            <w:pPr>
              <w:rPr>
                <w:rFonts w:ascii="Arial" w:hAnsi="Arial" w:cs="Arial"/>
                <w:b/>
                <w:sz w:val="24"/>
                <w:szCs w:val="24"/>
              </w:rPr>
            </w:pPr>
            <w:r w:rsidRPr="00FA3955">
              <w:rPr>
                <w:rFonts w:ascii="Arial" w:hAnsi="Arial" w:cs="Arial"/>
                <w:b/>
                <w:sz w:val="24"/>
                <w:szCs w:val="24"/>
              </w:rPr>
              <w:t>Source of Variation</w:t>
            </w:r>
          </w:p>
        </w:tc>
        <w:tc>
          <w:tcPr>
            <w:tcW w:w="1915" w:type="dxa"/>
          </w:tcPr>
          <w:p w14:paraId="55B49A01" w14:textId="77777777" w:rsidR="00C27B95" w:rsidRPr="00FA3955" w:rsidRDefault="00C27B95" w:rsidP="00304671">
            <w:pPr>
              <w:jc w:val="center"/>
              <w:rPr>
                <w:rFonts w:ascii="Arial" w:hAnsi="Arial" w:cs="Arial"/>
                <w:b/>
                <w:sz w:val="24"/>
                <w:szCs w:val="24"/>
              </w:rPr>
            </w:pPr>
            <w:r w:rsidRPr="00FA3955">
              <w:rPr>
                <w:rFonts w:ascii="Arial" w:hAnsi="Arial" w:cs="Arial"/>
                <w:b/>
                <w:sz w:val="24"/>
                <w:szCs w:val="24"/>
              </w:rPr>
              <w:t>Sum of Squares (SS)</w:t>
            </w:r>
          </w:p>
        </w:tc>
        <w:tc>
          <w:tcPr>
            <w:tcW w:w="1915" w:type="dxa"/>
          </w:tcPr>
          <w:p w14:paraId="0C85059D" w14:textId="77777777" w:rsidR="00C27B95" w:rsidRPr="00FA3955" w:rsidRDefault="00C27B95" w:rsidP="00304671">
            <w:pPr>
              <w:jc w:val="center"/>
              <w:rPr>
                <w:rFonts w:ascii="Arial" w:hAnsi="Arial" w:cs="Arial"/>
                <w:b/>
                <w:sz w:val="24"/>
                <w:szCs w:val="24"/>
              </w:rPr>
            </w:pPr>
            <w:r w:rsidRPr="00FA3955">
              <w:rPr>
                <w:rFonts w:ascii="Arial" w:hAnsi="Arial" w:cs="Arial"/>
                <w:b/>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66351C11" w14:textId="77777777" w:rsidR="00C27B95" w:rsidRPr="00FA3955" w:rsidRDefault="00C27B95" w:rsidP="00304671">
            <w:pPr>
              <w:jc w:val="center"/>
              <w:rPr>
                <w:rFonts w:ascii="Arial" w:hAnsi="Arial" w:cs="Arial"/>
                <w:b/>
                <w:sz w:val="24"/>
                <w:szCs w:val="24"/>
              </w:rPr>
            </w:pPr>
            <w:r w:rsidRPr="00FA3955">
              <w:rPr>
                <w:rFonts w:ascii="Arial" w:hAnsi="Arial" w:cs="Arial"/>
                <w:b/>
                <w:sz w:val="24"/>
                <w:szCs w:val="24"/>
              </w:rPr>
              <w:t>Mean Square (MS)</w:t>
            </w:r>
          </w:p>
        </w:tc>
      </w:tr>
      <w:tr w:rsidR="00C27B95" w:rsidRPr="00FA3955" w14:paraId="60547A2C" w14:textId="77777777" w:rsidTr="00850B74">
        <w:trPr>
          <w:jc w:val="center"/>
        </w:trPr>
        <w:tc>
          <w:tcPr>
            <w:tcW w:w="1915" w:type="dxa"/>
          </w:tcPr>
          <w:p w14:paraId="1780B792" w14:textId="77777777" w:rsidR="00C27B95" w:rsidRPr="00FA3955" w:rsidRDefault="00C27B95" w:rsidP="00304671">
            <w:pPr>
              <w:rPr>
                <w:rFonts w:ascii="Arial" w:hAnsi="Arial" w:cs="Arial"/>
                <w:b/>
                <w:sz w:val="24"/>
                <w:szCs w:val="24"/>
              </w:rPr>
            </w:pPr>
            <w:r w:rsidRPr="00FA3955">
              <w:rPr>
                <w:rFonts w:ascii="Arial" w:hAnsi="Arial" w:cs="Arial"/>
                <w:b/>
                <w:sz w:val="24"/>
                <w:szCs w:val="24"/>
              </w:rPr>
              <w:t xml:space="preserve">Between </w:t>
            </w:r>
            <w:r w:rsidR="00FA6C93" w:rsidRPr="00FA3955">
              <w:rPr>
                <w:rFonts w:ascii="Arial" w:hAnsi="Arial" w:cs="Arial"/>
                <w:b/>
                <w:sz w:val="24"/>
                <w:szCs w:val="24"/>
              </w:rPr>
              <w:t>brands</w:t>
            </w:r>
          </w:p>
        </w:tc>
        <w:tc>
          <w:tcPr>
            <w:tcW w:w="1915" w:type="dxa"/>
          </w:tcPr>
          <w:p w14:paraId="400F09F8" w14:textId="77777777" w:rsidR="00C27B95" w:rsidRPr="00FA3955" w:rsidRDefault="00C27B95" w:rsidP="00304671">
            <w:pPr>
              <w:rPr>
                <w:rFonts w:ascii="Arial" w:hAnsi="Arial" w:cs="Arial"/>
                <w:b/>
                <w:sz w:val="24"/>
                <w:szCs w:val="24"/>
              </w:rPr>
            </w:pPr>
          </w:p>
        </w:tc>
        <w:tc>
          <w:tcPr>
            <w:tcW w:w="1915" w:type="dxa"/>
          </w:tcPr>
          <w:p w14:paraId="1BFE5633" w14:textId="77777777" w:rsidR="00C27B95" w:rsidRPr="00FA3955" w:rsidRDefault="00C27B95" w:rsidP="00304671">
            <w:pPr>
              <w:rPr>
                <w:rFonts w:ascii="Arial" w:hAnsi="Arial" w:cs="Arial"/>
                <w:b/>
                <w:sz w:val="24"/>
                <w:szCs w:val="24"/>
              </w:rPr>
            </w:pPr>
          </w:p>
        </w:tc>
        <w:tc>
          <w:tcPr>
            <w:tcW w:w="1915" w:type="dxa"/>
          </w:tcPr>
          <w:p w14:paraId="073D939C" w14:textId="77777777" w:rsidR="00C27B95" w:rsidRPr="00FA3955" w:rsidRDefault="00C27B95" w:rsidP="00304671">
            <w:pPr>
              <w:rPr>
                <w:rFonts w:ascii="Arial" w:hAnsi="Arial" w:cs="Arial"/>
                <w:b/>
                <w:sz w:val="24"/>
                <w:szCs w:val="24"/>
              </w:rPr>
            </w:pPr>
          </w:p>
        </w:tc>
      </w:tr>
      <w:tr w:rsidR="00C27B95" w:rsidRPr="00FA3955" w14:paraId="42A47967" w14:textId="77777777" w:rsidTr="00850B74">
        <w:trPr>
          <w:jc w:val="center"/>
        </w:trPr>
        <w:tc>
          <w:tcPr>
            <w:tcW w:w="1915" w:type="dxa"/>
          </w:tcPr>
          <w:p w14:paraId="23DFD429" w14:textId="1E332714" w:rsidR="00C27B95" w:rsidRPr="00FA3955" w:rsidRDefault="00C27B95" w:rsidP="00304671">
            <w:pPr>
              <w:rPr>
                <w:rFonts w:ascii="Arial" w:hAnsi="Arial" w:cs="Arial"/>
                <w:b/>
                <w:sz w:val="24"/>
                <w:szCs w:val="24"/>
              </w:rPr>
            </w:pPr>
            <w:r w:rsidRPr="00FA3955">
              <w:rPr>
                <w:rFonts w:ascii="Arial" w:hAnsi="Arial" w:cs="Arial"/>
                <w:b/>
                <w:sz w:val="24"/>
                <w:szCs w:val="24"/>
              </w:rPr>
              <w:t>Within</w:t>
            </w:r>
            <w:r w:rsidR="00F54D87" w:rsidRPr="00FA3955">
              <w:rPr>
                <w:rFonts w:ascii="Arial" w:hAnsi="Arial" w:cs="Arial"/>
                <w:b/>
                <w:sz w:val="24"/>
                <w:szCs w:val="24"/>
              </w:rPr>
              <w:t xml:space="preserve"> </w:t>
            </w:r>
            <w:r w:rsidR="00FA6C93" w:rsidRPr="00FA3955">
              <w:rPr>
                <w:rFonts w:ascii="Arial" w:hAnsi="Arial" w:cs="Arial"/>
                <w:b/>
                <w:sz w:val="24"/>
                <w:szCs w:val="24"/>
              </w:rPr>
              <w:t>brands</w:t>
            </w:r>
          </w:p>
        </w:tc>
        <w:tc>
          <w:tcPr>
            <w:tcW w:w="1915" w:type="dxa"/>
          </w:tcPr>
          <w:p w14:paraId="5CDAEB21" w14:textId="77777777" w:rsidR="00C27B95" w:rsidRPr="00FA3955" w:rsidRDefault="00C27B95" w:rsidP="00304671">
            <w:pPr>
              <w:rPr>
                <w:rFonts w:ascii="Arial" w:hAnsi="Arial" w:cs="Arial"/>
                <w:b/>
                <w:sz w:val="24"/>
                <w:szCs w:val="24"/>
              </w:rPr>
            </w:pPr>
          </w:p>
        </w:tc>
        <w:tc>
          <w:tcPr>
            <w:tcW w:w="1915" w:type="dxa"/>
          </w:tcPr>
          <w:p w14:paraId="557B40B5" w14:textId="77777777" w:rsidR="00C27B95" w:rsidRPr="00FA3955" w:rsidRDefault="00C27B95" w:rsidP="00304671">
            <w:pPr>
              <w:rPr>
                <w:rFonts w:ascii="Arial" w:hAnsi="Arial" w:cs="Arial"/>
                <w:b/>
                <w:sz w:val="24"/>
                <w:szCs w:val="24"/>
              </w:rPr>
            </w:pPr>
          </w:p>
        </w:tc>
        <w:tc>
          <w:tcPr>
            <w:tcW w:w="1915" w:type="dxa"/>
            <w:tcBorders>
              <w:bottom w:val="single" w:sz="4" w:space="0" w:color="auto"/>
            </w:tcBorders>
          </w:tcPr>
          <w:p w14:paraId="746E32EC" w14:textId="77777777" w:rsidR="00C27B95" w:rsidRPr="00FA3955" w:rsidRDefault="00C27B95" w:rsidP="00304671">
            <w:pPr>
              <w:rPr>
                <w:rFonts w:ascii="Arial" w:hAnsi="Arial" w:cs="Arial"/>
                <w:b/>
                <w:sz w:val="24"/>
                <w:szCs w:val="24"/>
              </w:rPr>
            </w:pPr>
          </w:p>
        </w:tc>
      </w:tr>
      <w:tr w:rsidR="00C27B95" w:rsidRPr="00FA3955" w14:paraId="61C431B6" w14:textId="77777777" w:rsidTr="00850B74">
        <w:trPr>
          <w:jc w:val="center"/>
        </w:trPr>
        <w:tc>
          <w:tcPr>
            <w:tcW w:w="1915" w:type="dxa"/>
          </w:tcPr>
          <w:p w14:paraId="3AD22D06" w14:textId="77777777" w:rsidR="00C27B95" w:rsidRPr="00FA3955" w:rsidRDefault="00C27B95" w:rsidP="00304671">
            <w:pPr>
              <w:rPr>
                <w:rFonts w:ascii="Arial" w:hAnsi="Arial" w:cs="Arial"/>
                <w:b/>
                <w:sz w:val="24"/>
                <w:szCs w:val="24"/>
              </w:rPr>
            </w:pPr>
            <w:r w:rsidRPr="00FA3955">
              <w:rPr>
                <w:rFonts w:ascii="Arial" w:hAnsi="Arial" w:cs="Arial"/>
                <w:b/>
                <w:sz w:val="24"/>
                <w:szCs w:val="24"/>
              </w:rPr>
              <w:t>Total</w:t>
            </w:r>
          </w:p>
        </w:tc>
        <w:tc>
          <w:tcPr>
            <w:tcW w:w="1915" w:type="dxa"/>
          </w:tcPr>
          <w:p w14:paraId="2C161965" w14:textId="77777777" w:rsidR="00C27B95" w:rsidRPr="00FA3955" w:rsidRDefault="00C27B95" w:rsidP="00304671">
            <w:pPr>
              <w:rPr>
                <w:rFonts w:ascii="Arial" w:hAnsi="Arial" w:cs="Arial"/>
                <w:b/>
                <w:sz w:val="24"/>
                <w:szCs w:val="24"/>
              </w:rPr>
            </w:pPr>
          </w:p>
        </w:tc>
        <w:tc>
          <w:tcPr>
            <w:tcW w:w="1915" w:type="dxa"/>
          </w:tcPr>
          <w:p w14:paraId="66D905D7" w14:textId="77777777" w:rsidR="00C27B95" w:rsidRPr="00FA3955" w:rsidRDefault="00C27B95" w:rsidP="00304671">
            <w:pPr>
              <w:rPr>
                <w:rFonts w:ascii="Arial" w:hAnsi="Arial" w:cs="Arial"/>
                <w:b/>
                <w:sz w:val="24"/>
                <w:szCs w:val="24"/>
              </w:rPr>
            </w:pPr>
          </w:p>
        </w:tc>
        <w:tc>
          <w:tcPr>
            <w:tcW w:w="1915" w:type="dxa"/>
            <w:tcBorders>
              <w:bottom w:val="nil"/>
              <w:right w:val="nil"/>
            </w:tcBorders>
          </w:tcPr>
          <w:p w14:paraId="2EC1F441" w14:textId="77777777" w:rsidR="00C27B95" w:rsidRPr="00FA3955" w:rsidRDefault="00C27B95" w:rsidP="00304671">
            <w:pPr>
              <w:rPr>
                <w:rFonts w:ascii="Arial" w:hAnsi="Arial" w:cs="Arial"/>
                <w:b/>
                <w:sz w:val="24"/>
                <w:szCs w:val="24"/>
              </w:rPr>
            </w:pPr>
          </w:p>
        </w:tc>
      </w:tr>
    </w:tbl>
    <w:p w14:paraId="3EB3F3A0" w14:textId="6ED9FA9D" w:rsidR="00C27B95" w:rsidRPr="00FA3955" w:rsidRDefault="00C27B95" w:rsidP="002039EC">
      <w:pPr>
        <w:spacing w:before="120"/>
        <w:rPr>
          <w:rFonts w:ascii="Arial" w:hAnsi="Arial" w:cs="Arial"/>
          <w:i/>
          <w:sz w:val="24"/>
          <w:szCs w:val="24"/>
        </w:rPr>
      </w:pPr>
      <w:r w:rsidRPr="00FA3955">
        <w:rPr>
          <w:rFonts w:ascii="Arial" w:hAnsi="Arial" w:cs="Arial"/>
          <w:i/>
          <w:sz w:val="24"/>
          <w:szCs w:val="24"/>
        </w:rPr>
        <w:t xml:space="preserve">Using the formula book: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oMath>
      <w:r w:rsidRPr="00FA3955">
        <w:rPr>
          <w:rFonts w:ascii="Arial" w:hAnsi="Arial" w:cs="Arial"/>
          <w:i/>
          <w:sz w:val="24"/>
          <w:szCs w:val="24"/>
        </w:rPr>
        <w:t>.</w:t>
      </w:r>
    </w:p>
    <w:p w14:paraId="1896192B" w14:textId="77777777" w:rsidR="00C27B95" w:rsidRPr="00FA3955" w:rsidRDefault="00304671" w:rsidP="00304671">
      <w:pPr>
        <w:rPr>
          <w:rFonts w:ascii="Arial" w:hAnsi="Arial" w:cs="Arial"/>
          <w:i/>
          <w:sz w:val="24"/>
          <w:szCs w:val="24"/>
        </w:rPr>
      </w:pPr>
      <m:oMath>
        <m:r>
          <w:rPr>
            <w:rFonts w:ascii="Cambria Math" w:hAnsi="Cambria Math" w:cs="Arial"/>
            <w:sz w:val="24"/>
            <w:szCs w:val="24"/>
          </w:rPr>
          <m:t>T</m:t>
        </m:r>
      </m:oMath>
      <w:r w:rsidR="00C27B95" w:rsidRPr="00FA3955">
        <w:rPr>
          <w:rFonts w:ascii="Arial" w:hAnsi="Arial" w:cs="Arial"/>
          <w:i/>
          <w:sz w:val="24"/>
          <w:szCs w:val="24"/>
        </w:rPr>
        <w:t xml:space="preserve"> is the total sum of observations: </w:t>
      </w:r>
      <m:oMath>
        <m:r>
          <w:rPr>
            <w:rFonts w:ascii="Cambria Math" w:hAnsi="Cambria Math" w:cs="Arial"/>
            <w:sz w:val="24"/>
            <w:szCs w:val="24"/>
          </w:rPr>
          <m:t>T=245</m:t>
        </m:r>
      </m:oMath>
      <w:r w:rsidR="00C27B95" w:rsidRPr="00FA3955">
        <w:rPr>
          <w:rFonts w:ascii="Arial" w:hAnsi="Arial" w:cs="Arial"/>
          <w:i/>
          <w:sz w:val="24"/>
          <w:szCs w:val="24"/>
        </w:rPr>
        <w:t>.</w:t>
      </w:r>
      <w:r w:rsidR="00C27B95" w:rsidRPr="00FA3955">
        <w:rPr>
          <w:rFonts w:ascii="Arial" w:hAnsi="Arial" w:cs="Arial"/>
          <w:i/>
          <w:sz w:val="24"/>
          <w:szCs w:val="24"/>
        </w:rPr>
        <w:br/>
      </w:r>
      <m:oMath>
        <m:r>
          <w:rPr>
            <w:rFonts w:ascii="Cambria Math" w:hAnsi="Cambria Math" w:cs="Arial"/>
            <w:sz w:val="24"/>
            <w:szCs w:val="24"/>
          </w:rPr>
          <m:t>n</m:t>
        </m:r>
      </m:oMath>
      <w:r w:rsidR="00C27B95" w:rsidRPr="00FA3955">
        <w:rPr>
          <w:rFonts w:ascii="Arial" w:hAnsi="Arial" w:cs="Arial"/>
          <w:i/>
          <w:sz w:val="24"/>
          <w:szCs w:val="24"/>
        </w:rPr>
        <w:t xml:space="preserve"> is the total number of observations: </w:t>
      </w:r>
      <m:oMath>
        <m:r>
          <w:rPr>
            <w:rFonts w:ascii="Cambria Math" w:hAnsi="Cambria Math" w:cs="Arial"/>
            <w:sz w:val="24"/>
            <w:szCs w:val="24"/>
          </w:rPr>
          <m:t>n=12</m:t>
        </m:r>
      </m:oMath>
      <w:r w:rsidR="00C27B95" w:rsidRPr="00FA3955">
        <w:rPr>
          <w:rFonts w:ascii="Arial" w:hAnsi="Arial" w:cs="Arial"/>
          <w:i/>
          <w:sz w:val="24"/>
          <w:szCs w:val="24"/>
        </w:rPr>
        <w:t>.</w:t>
      </w:r>
    </w:p>
    <w:p w14:paraId="51504A81"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The total sum of squares is </w:t>
      </w:r>
      <m:oMath>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=5313</m:t>
        </m:r>
      </m:oMath>
      <w:r w:rsidRPr="00FA3955">
        <w:rPr>
          <w:rFonts w:ascii="Arial" w:hAnsi="Arial" w:cs="Arial"/>
          <w:i/>
          <w:sz w:val="24"/>
          <w:szCs w:val="24"/>
        </w:rPr>
        <w:t>.</w:t>
      </w:r>
    </w:p>
    <w:p w14:paraId="1047266F"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So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=5313-</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245</m:t>
                </m:r>
              </m:e>
              <m:sup>
                <m:r>
                  <w:rPr>
                    <w:rFonts w:ascii="Cambria Math" w:hAnsi="Cambria Math" w:cs="Arial"/>
                    <w:sz w:val="24"/>
                    <w:szCs w:val="24"/>
                  </w:rPr>
                  <m:t>2</m:t>
                </m:r>
              </m:sup>
            </m:sSup>
          </m:num>
          <m:den>
            <m:r>
              <w:rPr>
                <w:rFonts w:ascii="Cambria Math" w:hAnsi="Cambria Math" w:cs="Arial"/>
                <w:sz w:val="24"/>
                <w:szCs w:val="24"/>
              </w:rPr>
              <m:t>12</m:t>
            </m:r>
          </m:den>
        </m:f>
        <m:r>
          <w:rPr>
            <w:rFonts w:ascii="Cambria Math" w:hAnsi="Cambria Math" w:cs="Arial"/>
            <w:sz w:val="24"/>
            <w:szCs w:val="24"/>
          </w:rPr>
          <m:t>=310.917</m:t>
        </m:r>
      </m:oMath>
      <w:r w:rsidRPr="00FA3955">
        <w:rPr>
          <w:rFonts w:ascii="Arial" w:hAnsi="Arial" w:cs="Arial"/>
          <w:i/>
          <w:sz w:val="24"/>
          <w:szCs w:val="24"/>
        </w:rPr>
        <w:t>.</w:t>
      </w:r>
    </w:p>
    <w:p w14:paraId="149A3590"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Using the formula book: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T</m:t>
                    </m:r>
                  </m:e>
                  <m:sub>
                    <m:r>
                      <w:rPr>
                        <w:rFonts w:ascii="Cambria Math" w:hAnsi="Cambria Math" w:cs="Arial"/>
                        <w:sz w:val="24"/>
                        <w:szCs w:val="24"/>
                      </w:rPr>
                      <m:t>i</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oMath>
      <w:r w:rsidRPr="00FA3955">
        <w:rPr>
          <w:rFonts w:ascii="Arial" w:hAnsi="Arial" w:cs="Arial"/>
          <w:i/>
          <w:sz w:val="24"/>
          <w:szCs w:val="24"/>
        </w:rPr>
        <w:t>.</w:t>
      </w:r>
    </w:p>
    <w:p w14:paraId="7B05827E" w14:textId="2B6EFB6A" w:rsidR="00C27B95" w:rsidRPr="00FA3955" w:rsidRDefault="00000000" w:rsidP="00304671">
      <w:pPr>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=64</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=4</m:t>
        </m:r>
      </m:oMath>
      <w:r w:rsidR="00C27B95" w:rsidRPr="00FA3955">
        <w:rPr>
          <w:rFonts w:ascii="Arial" w:hAnsi="Arial" w:cs="Arial"/>
          <w:i/>
          <w:sz w:val="24"/>
          <w:szCs w:val="24"/>
        </w:rPr>
        <w:t>,</w:t>
      </w:r>
      <w:r w:rsidR="00F54D87"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=100</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=5</m:t>
        </m:r>
      </m:oMath>
      <w:r w:rsidR="00C27B95"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3</m:t>
            </m:r>
          </m:sub>
        </m:sSub>
        <m:r>
          <w:rPr>
            <w:rFonts w:ascii="Cambria Math" w:hAnsi="Cambria Math" w:cs="Arial"/>
            <w:sz w:val="24"/>
            <w:szCs w:val="24"/>
          </w:rPr>
          <m:t>=81</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3</m:t>
            </m:r>
          </m:sub>
        </m:sSub>
        <m:r>
          <w:rPr>
            <w:rFonts w:ascii="Cambria Math" w:hAnsi="Cambria Math" w:cs="Arial"/>
            <w:sz w:val="24"/>
            <w:szCs w:val="24"/>
          </w:rPr>
          <m:t>=3</m:t>
        </m:r>
      </m:oMath>
      <w:r w:rsidR="00C27B95" w:rsidRPr="00FA3955">
        <w:rPr>
          <w:rFonts w:ascii="Arial" w:hAnsi="Arial" w:cs="Arial"/>
          <w:i/>
          <w:sz w:val="24"/>
          <w:szCs w:val="24"/>
        </w:rPr>
        <w:t>.</w:t>
      </w:r>
    </w:p>
    <w:p w14:paraId="1D6C09EC"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So </w:t>
      </w:r>
      <m:oMath>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64</m:t>
                </m:r>
              </m:e>
              <m:sup>
                <m:r>
                  <w:rPr>
                    <w:rFonts w:ascii="Cambria Math" w:hAnsi="Cambria Math" w:cs="Arial"/>
                    <w:sz w:val="24"/>
                    <w:szCs w:val="24"/>
                  </w:rPr>
                  <m:t>2</m:t>
                </m:r>
              </m:sup>
            </m:sSup>
          </m:num>
          <m:den>
            <m:r>
              <w:rPr>
                <w:rFonts w:ascii="Cambria Math" w:hAnsi="Cambria Math" w:cs="Arial"/>
                <w:sz w:val="24"/>
                <w:szCs w:val="24"/>
              </w:rPr>
              <m:t>4</m:t>
            </m:r>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100</m:t>
                </m:r>
              </m:e>
              <m:sup>
                <m:r>
                  <w:rPr>
                    <w:rFonts w:ascii="Cambria Math" w:hAnsi="Cambria Math" w:cs="Arial"/>
                    <w:sz w:val="24"/>
                    <w:szCs w:val="24"/>
                  </w:rPr>
                  <m:t>2</m:t>
                </m:r>
              </m:sup>
            </m:sSup>
          </m:num>
          <m:den>
            <m:r>
              <w:rPr>
                <w:rFonts w:ascii="Cambria Math" w:hAnsi="Cambria Math" w:cs="Arial"/>
                <w:sz w:val="24"/>
                <w:szCs w:val="24"/>
              </w:rPr>
              <m:t>5</m:t>
            </m:r>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81</m:t>
                </m:r>
              </m:e>
              <m:sup>
                <m:r>
                  <w:rPr>
                    <w:rFonts w:ascii="Cambria Math" w:hAnsi="Cambria Math" w:cs="Arial"/>
                    <w:sz w:val="24"/>
                    <w:szCs w:val="24"/>
                  </w:rPr>
                  <m:t>2</m:t>
                </m:r>
              </m:sup>
            </m:sSup>
          </m:num>
          <m:den>
            <m:r>
              <w:rPr>
                <w:rFonts w:ascii="Cambria Math" w:hAnsi="Cambria Math" w:cs="Arial"/>
                <w:sz w:val="24"/>
                <w:szCs w:val="24"/>
              </w:rPr>
              <m:t>3</m:t>
            </m:r>
          </m:den>
        </m:f>
        <m:r>
          <w:rPr>
            <w:rFonts w:ascii="Cambria Math" w:hAnsi="Cambria Math" w:cs="Arial"/>
            <w:sz w:val="24"/>
            <w:szCs w:val="24"/>
          </w:rPr>
          <m:t>=5211</m:t>
        </m:r>
      </m:oMath>
      <w:r w:rsidRPr="00FA3955">
        <w:rPr>
          <w:rFonts w:ascii="Arial" w:hAnsi="Arial" w:cs="Arial"/>
          <w:i/>
          <w:sz w:val="24"/>
          <w:szCs w:val="24"/>
        </w:rPr>
        <w:t>.</w:t>
      </w:r>
    </w:p>
    <w:p w14:paraId="54C556CF"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Hence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=5211-</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245</m:t>
                </m:r>
              </m:e>
              <m:sup>
                <m:r>
                  <w:rPr>
                    <w:rFonts w:ascii="Cambria Math" w:hAnsi="Cambria Math" w:cs="Arial"/>
                    <w:sz w:val="24"/>
                    <w:szCs w:val="24"/>
                  </w:rPr>
                  <m:t>2</m:t>
                </m:r>
              </m:sup>
            </m:sSup>
          </m:num>
          <m:den>
            <m:r>
              <w:rPr>
                <w:rFonts w:ascii="Cambria Math" w:hAnsi="Cambria Math" w:cs="Arial"/>
                <w:sz w:val="24"/>
                <w:szCs w:val="24"/>
              </w:rPr>
              <m:t>12</m:t>
            </m:r>
          </m:den>
        </m:f>
        <m:r>
          <w:rPr>
            <w:rFonts w:ascii="Cambria Math" w:hAnsi="Cambria Math" w:cs="Arial"/>
            <w:sz w:val="24"/>
            <w:szCs w:val="24"/>
          </w:rPr>
          <m:t>=208.917</m:t>
        </m:r>
      </m:oMath>
      <w:r w:rsidRPr="00FA3955">
        <w:rPr>
          <w:rFonts w:ascii="Arial" w:hAnsi="Arial" w:cs="Arial"/>
          <w:i/>
          <w:sz w:val="24"/>
          <w:szCs w:val="24"/>
        </w:rPr>
        <w:t>.</w:t>
      </w:r>
    </w:p>
    <w:p w14:paraId="31A02641" w14:textId="77777777" w:rsidR="00C27B95" w:rsidRPr="00FA3955" w:rsidRDefault="00304671" w:rsidP="00304671">
      <w:pPr>
        <w:rPr>
          <w:rFonts w:ascii="Arial" w:hAnsi="Arial" w:cs="Arial"/>
          <w:i/>
          <w:sz w:val="24"/>
          <w:szCs w:val="24"/>
        </w:rPr>
      </w:pP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=310.917-208.917=102</m:t>
        </m:r>
      </m:oMath>
      <w:r w:rsidR="00C27B95" w:rsidRPr="00FA3955">
        <w:rPr>
          <w:rFonts w:ascii="Arial" w:hAnsi="Arial" w:cs="Arial"/>
          <w:i/>
          <w:sz w:val="24"/>
          <w:szCs w:val="24"/>
        </w:rPr>
        <w:t>.</w:t>
      </w:r>
    </w:p>
    <w:p w14:paraId="67E86A65" w14:textId="77777777" w:rsidR="00C27B95" w:rsidRPr="00FA3955" w:rsidRDefault="00000000" w:rsidP="00304671">
      <w:pPr>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r>
          <w:rPr>
            <w:rFonts w:ascii="Cambria Math" w:hAnsi="Cambria Math" w:cs="Arial"/>
            <w:sz w:val="24"/>
            <w:szCs w:val="24"/>
          </w:rPr>
          <m:t>=2</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=11</m:t>
        </m:r>
      </m:oMath>
      <w:r w:rsidR="00C27B95" w:rsidRPr="00FA3955">
        <w:rPr>
          <w:rFonts w:ascii="Arial" w:hAnsi="Arial" w:cs="Arial"/>
          <w:i/>
          <w:sz w:val="24"/>
          <w:szCs w:val="24"/>
        </w:rPr>
        <w:t xml:space="preserve"> so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W</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r>
          <w:rPr>
            <w:rFonts w:ascii="Cambria Math" w:hAnsi="Cambria Math" w:cs="Arial"/>
            <w:sz w:val="24"/>
            <w:szCs w:val="24"/>
          </w:rPr>
          <m:t>=11-2=9</m:t>
        </m:r>
      </m:oMath>
      <w:r w:rsidR="00C27B95" w:rsidRPr="00FA3955">
        <w:rPr>
          <w:rFonts w:ascii="Arial" w:hAnsi="Arial" w:cs="Arial"/>
          <w:i/>
          <w:sz w:val="24"/>
          <w:szCs w:val="24"/>
        </w:rPr>
        <w:t>.</w:t>
      </w:r>
    </w:p>
    <w:tbl>
      <w:tblPr>
        <w:tblStyle w:val="TableGrid"/>
        <w:tblW w:w="0" w:type="auto"/>
        <w:jc w:val="center"/>
        <w:tblLook w:val="04A0" w:firstRow="1" w:lastRow="0" w:firstColumn="1" w:lastColumn="0" w:noHBand="0" w:noVBand="1"/>
      </w:tblPr>
      <w:tblGrid>
        <w:gridCol w:w="1915"/>
        <w:gridCol w:w="1915"/>
        <w:gridCol w:w="1915"/>
        <w:gridCol w:w="1915"/>
      </w:tblGrid>
      <w:tr w:rsidR="00C27B95" w:rsidRPr="00FA3955" w14:paraId="4D385138" w14:textId="77777777" w:rsidTr="005A088B">
        <w:trPr>
          <w:jc w:val="center"/>
        </w:trPr>
        <w:tc>
          <w:tcPr>
            <w:tcW w:w="1915" w:type="dxa"/>
          </w:tcPr>
          <w:p w14:paraId="5A469C47" w14:textId="77777777" w:rsidR="00C27B95" w:rsidRPr="00FA3955" w:rsidRDefault="00C27B95" w:rsidP="00304671">
            <w:pPr>
              <w:rPr>
                <w:rFonts w:ascii="Arial" w:hAnsi="Arial" w:cs="Arial"/>
                <w:b/>
                <w:i/>
                <w:sz w:val="24"/>
                <w:szCs w:val="24"/>
              </w:rPr>
            </w:pPr>
            <w:r w:rsidRPr="00FA3955">
              <w:rPr>
                <w:rFonts w:ascii="Arial" w:hAnsi="Arial" w:cs="Arial"/>
                <w:b/>
                <w:i/>
                <w:sz w:val="24"/>
                <w:szCs w:val="24"/>
              </w:rPr>
              <w:t>Source of Variation</w:t>
            </w:r>
          </w:p>
        </w:tc>
        <w:tc>
          <w:tcPr>
            <w:tcW w:w="1915" w:type="dxa"/>
          </w:tcPr>
          <w:p w14:paraId="61E625BC" w14:textId="77777777" w:rsidR="00C27B95" w:rsidRPr="00FA3955" w:rsidRDefault="00C27B95" w:rsidP="00304671">
            <w:pPr>
              <w:jc w:val="center"/>
              <w:rPr>
                <w:rFonts w:ascii="Arial" w:hAnsi="Arial" w:cs="Arial"/>
                <w:b/>
                <w:i/>
                <w:sz w:val="24"/>
                <w:szCs w:val="24"/>
              </w:rPr>
            </w:pPr>
            <w:r w:rsidRPr="00FA3955">
              <w:rPr>
                <w:rFonts w:ascii="Arial" w:hAnsi="Arial" w:cs="Arial"/>
                <w:b/>
                <w:i/>
                <w:sz w:val="24"/>
                <w:szCs w:val="24"/>
              </w:rPr>
              <w:t>Sum of Squares (SS)</w:t>
            </w:r>
          </w:p>
        </w:tc>
        <w:tc>
          <w:tcPr>
            <w:tcW w:w="1915" w:type="dxa"/>
          </w:tcPr>
          <w:p w14:paraId="5542843F" w14:textId="77777777" w:rsidR="00C27B95" w:rsidRPr="00FA3955" w:rsidRDefault="00C27B95" w:rsidP="00304671">
            <w:pPr>
              <w:jc w:val="center"/>
              <w:rPr>
                <w:rFonts w:ascii="Arial" w:hAnsi="Arial" w:cs="Arial"/>
                <w:b/>
                <w:i/>
                <w:sz w:val="24"/>
                <w:szCs w:val="24"/>
              </w:rPr>
            </w:pPr>
            <w:r w:rsidRPr="00FA3955">
              <w:rPr>
                <w:rFonts w:ascii="Arial" w:hAnsi="Arial" w:cs="Arial"/>
                <w:b/>
                <w:i/>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73D854C0" w14:textId="77777777" w:rsidR="00C27B95" w:rsidRPr="00FA3955" w:rsidRDefault="00C27B95" w:rsidP="00304671">
            <w:pPr>
              <w:jc w:val="center"/>
              <w:rPr>
                <w:rFonts w:ascii="Arial" w:hAnsi="Arial" w:cs="Arial"/>
                <w:b/>
                <w:i/>
                <w:sz w:val="24"/>
                <w:szCs w:val="24"/>
              </w:rPr>
            </w:pPr>
            <w:r w:rsidRPr="00FA3955">
              <w:rPr>
                <w:rFonts w:ascii="Arial" w:hAnsi="Arial" w:cs="Arial"/>
                <w:b/>
                <w:i/>
                <w:sz w:val="24"/>
                <w:szCs w:val="24"/>
              </w:rPr>
              <w:t>Mean Square (MS)</w:t>
            </w:r>
          </w:p>
        </w:tc>
      </w:tr>
      <w:tr w:rsidR="00C27B95" w:rsidRPr="00FA3955" w14:paraId="575EF5D2" w14:textId="77777777" w:rsidTr="005A088B">
        <w:trPr>
          <w:jc w:val="center"/>
        </w:trPr>
        <w:tc>
          <w:tcPr>
            <w:tcW w:w="1915" w:type="dxa"/>
          </w:tcPr>
          <w:p w14:paraId="0490BAC6" w14:textId="77777777" w:rsidR="00C27B95" w:rsidRPr="00FA3955" w:rsidRDefault="00C27B95" w:rsidP="00304671">
            <w:pPr>
              <w:rPr>
                <w:rFonts w:ascii="Arial" w:hAnsi="Arial" w:cs="Arial"/>
                <w:b/>
                <w:i/>
                <w:sz w:val="24"/>
                <w:szCs w:val="24"/>
              </w:rPr>
            </w:pPr>
            <w:r w:rsidRPr="00FA3955">
              <w:rPr>
                <w:rFonts w:ascii="Arial" w:hAnsi="Arial" w:cs="Arial"/>
                <w:b/>
                <w:i/>
                <w:sz w:val="24"/>
                <w:szCs w:val="24"/>
              </w:rPr>
              <w:t xml:space="preserve">Between </w:t>
            </w:r>
            <w:r w:rsidR="00FA6C93" w:rsidRPr="00FA3955">
              <w:rPr>
                <w:rFonts w:ascii="Arial" w:hAnsi="Arial" w:cs="Arial"/>
                <w:b/>
                <w:i/>
                <w:sz w:val="24"/>
                <w:szCs w:val="24"/>
              </w:rPr>
              <w:t>brands</w:t>
            </w:r>
          </w:p>
        </w:tc>
        <w:tc>
          <w:tcPr>
            <w:tcW w:w="1915" w:type="dxa"/>
          </w:tcPr>
          <w:p w14:paraId="3F59E0D9" w14:textId="77777777" w:rsidR="00C27B95" w:rsidRPr="00FA3955" w:rsidRDefault="00CF0BB3" w:rsidP="00304671">
            <w:pPr>
              <w:rPr>
                <w:rFonts w:ascii="Arial" w:hAnsi="Arial" w:cs="Arial"/>
                <w:i/>
                <w:sz w:val="24"/>
                <w:szCs w:val="24"/>
              </w:rPr>
            </w:pPr>
            <m:oMathPara>
              <m:oMath>
                <m:r>
                  <w:rPr>
                    <w:rFonts w:ascii="Cambria Math" w:hAnsi="Cambria Math" w:cs="Arial"/>
                    <w:sz w:val="24"/>
                    <w:szCs w:val="24"/>
                  </w:rPr>
                  <m:t>208.917</m:t>
                </m:r>
              </m:oMath>
            </m:oMathPara>
          </w:p>
        </w:tc>
        <w:tc>
          <w:tcPr>
            <w:tcW w:w="1915" w:type="dxa"/>
          </w:tcPr>
          <w:p w14:paraId="7613B108"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2</m:t>
                </m:r>
              </m:oMath>
            </m:oMathPara>
          </w:p>
        </w:tc>
        <w:tc>
          <w:tcPr>
            <w:tcW w:w="1915" w:type="dxa"/>
          </w:tcPr>
          <w:p w14:paraId="6C7B75B1" w14:textId="77777777" w:rsidR="00C27B95" w:rsidRPr="00FA3955" w:rsidRDefault="00CF0BB3" w:rsidP="00304671">
            <w:pPr>
              <w:rPr>
                <w:rFonts w:ascii="Arial" w:hAnsi="Arial" w:cs="Arial"/>
                <w:i/>
                <w:sz w:val="24"/>
                <w:szCs w:val="24"/>
              </w:rPr>
            </w:pPr>
            <m:oMathPara>
              <m:oMath>
                <m:r>
                  <w:rPr>
                    <w:rFonts w:ascii="Cambria Math" w:hAnsi="Cambria Math" w:cs="Arial"/>
                    <w:sz w:val="24"/>
                    <w:szCs w:val="24"/>
                  </w:rPr>
                  <m:t>104.458</m:t>
                </m:r>
              </m:oMath>
            </m:oMathPara>
          </w:p>
        </w:tc>
      </w:tr>
      <w:tr w:rsidR="00C27B95" w:rsidRPr="00FA3955" w14:paraId="096EA0AA" w14:textId="77777777" w:rsidTr="005A088B">
        <w:trPr>
          <w:jc w:val="center"/>
        </w:trPr>
        <w:tc>
          <w:tcPr>
            <w:tcW w:w="1915" w:type="dxa"/>
          </w:tcPr>
          <w:p w14:paraId="71095021" w14:textId="02B192EF" w:rsidR="00C27B95" w:rsidRPr="00FA3955" w:rsidRDefault="00C27B95" w:rsidP="00304671">
            <w:pPr>
              <w:rPr>
                <w:rFonts w:ascii="Arial" w:hAnsi="Arial" w:cs="Arial"/>
                <w:b/>
                <w:i/>
                <w:sz w:val="24"/>
                <w:szCs w:val="24"/>
              </w:rPr>
            </w:pPr>
            <w:r w:rsidRPr="00FA3955">
              <w:rPr>
                <w:rFonts w:ascii="Arial" w:hAnsi="Arial" w:cs="Arial"/>
                <w:b/>
                <w:i/>
                <w:sz w:val="24"/>
                <w:szCs w:val="24"/>
              </w:rPr>
              <w:t>Within</w:t>
            </w:r>
            <w:r w:rsidR="005763F6" w:rsidRPr="00FA3955">
              <w:rPr>
                <w:rFonts w:ascii="Arial" w:hAnsi="Arial" w:cs="Arial"/>
                <w:b/>
                <w:i/>
                <w:sz w:val="24"/>
                <w:szCs w:val="24"/>
              </w:rPr>
              <w:t xml:space="preserve"> </w:t>
            </w:r>
            <w:r w:rsidR="00FA6C93" w:rsidRPr="00FA3955">
              <w:rPr>
                <w:rFonts w:ascii="Arial" w:hAnsi="Arial" w:cs="Arial"/>
                <w:b/>
                <w:i/>
                <w:sz w:val="24"/>
                <w:szCs w:val="24"/>
              </w:rPr>
              <w:t>brands</w:t>
            </w:r>
          </w:p>
        </w:tc>
        <w:tc>
          <w:tcPr>
            <w:tcW w:w="1915" w:type="dxa"/>
          </w:tcPr>
          <w:p w14:paraId="0D53EFD6"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102</m:t>
                </m:r>
              </m:oMath>
            </m:oMathPara>
          </w:p>
        </w:tc>
        <w:tc>
          <w:tcPr>
            <w:tcW w:w="1915" w:type="dxa"/>
          </w:tcPr>
          <w:p w14:paraId="6824A34E"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9</m:t>
                </m:r>
              </m:oMath>
            </m:oMathPara>
          </w:p>
        </w:tc>
        <w:tc>
          <w:tcPr>
            <w:tcW w:w="1915" w:type="dxa"/>
            <w:tcBorders>
              <w:bottom w:val="single" w:sz="4" w:space="0" w:color="auto"/>
            </w:tcBorders>
          </w:tcPr>
          <w:p w14:paraId="6099DAE0" w14:textId="77777777" w:rsidR="00C27B95" w:rsidRPr="00FA3955" w:rsidRDefault="00610543" w:rsidP="00304671">
            <w:pPr>
              <w:rPr>
                <w:rFonts w:ascii="Arial" w:hAnsi="Arial" w:cs="Arial"/>
                <w:i/>
                <w:sz w:val="24"/>
                <w:szCs w:val="24"/>
              </w:rPr>
            </w:pPr>
            <m:oMathPara>
              <m:oMath>
                <m:r>
                  <w:rPr>
                    <w:rFonts w:ascii="Cambria Math" w:hAnsi="Cambria Math" w:cs="Arial"/>
                    <w:sz w:val="24"/>
                    <w:szCs w:val="24"/>
                  </w:rPr>
                  <m:t>11.3333</m:t>
                </m:r>
              </m:oMath>
            </m:oMathPara>
          </w:p>
        </w:tc>
      </w:tr>
      <w:tr w:rsidR="00C27B95" w:rsidRPr="00FA3955" w14:paraId="17405483" w14:textId="77777777" w:rsidTr="005A088B">
        <w:trPr>
          <w:jc w:val="center"/>
        </w:trPr>
        <w:tc>
          <w:tcPr>
            <w:tcW w:w="1915" w:type="dxa"/>
          </w:tcPr>
          <w:p w14:paraId="741652B3" w14:textId="77777777" w:rsidR="00C27B95" w:rsidRPr="00FA3955" w:rsidRDefault="00C27B95" w:rsidP="00304671">
            <w:pPr>
              <w:rPr>
                <w:rFonts w:ascii="Arial" w:hAnsi="Arial" w:cs="Arial"/>
                <w:b/>
                <w:i/>
                <w:sz w:val="24"/>
                <w:szCs w:val="24"/>
              </w:rPr>
            </w:pPr>
            <w:r w:rsidRPr="00FA3955">
              <w:rPr>
                <w:rFonts w:ascii="Arial" w:hAnsi="Arial" w:cs="Arial"/>
                <w:b/>
                <w:i/>
                <w:sz w:val="24"/>
                <w:szCs w:val="24"/>
              </w:rPr>
              <w:t>Total</w:t>
            </w:r>
          </w:p>
        </w:tc>
        <w:tc>
          <w:tcPr>
            <w:tcW w:w="1915" w:type="dxa"/>
          </w:tcPr>
          <w:p w14:paraId="176F9F08" w14:textId="77777777" w:rsidR="00C27B95" w:rsidRPr="00FA3955" w:rsidRDefault="00CF0BB3" w:rsidP="00304671">
            <w:pPr>
              <w:rPr>
                <w:rFonts w:ascii="Arial" w:hAnsi="Arial" w:cs="Arial"/>
                <w:i/>
                <w:sz w:val="24"/>
                <w:szCs w:val="24"/>
              </w:rPr>
            </w:pPr>
            <m:oMathPara>
              <m:oMath>
                <m:r>
                  <w:rPr>
                    <w:rFonts w:ascii="Cambria Math" w:hAnsi="Cambria Math" w:cs="Arial"/>
                    <w:sz w:val="24"/>
                    <w:szCs w:val="24"/>
                  </w:rPr>
                  <m:t>310.917</m:t>
                </m:r>
              </m:oMath>
            </m:oMathPara>
          </w:p>
        </w:tc>
        <w:tc>
          <w:tcPr>
            <w:tcW w:w="1915" w:type="dxa"/>
          </w:tcPr>
          <w:p w14:paraId="3034AF14"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11</m:t>
                </m:r>
              </m:oMath>
            </m:oMathPara>
          </w:p>
        </w:tc>
        <w:tc>
          <w:tcPr>
            <w:tcW w:w="1915" w:type="dxa"/>
            <w:tcBorders>
              <w:bottom w:val="nil"/>
              <w:right w:val="nil"/>
            </w:tcBorders>
          </w:tcPr>
          <w:p w14:paraId="702D5C71" w14:textId="77777777" w:rsidR="00C27B95" w:rsidRPr="00FA3955" w:rsidRDefault="00C27B95" w:rsidP="00304671">
            <w:pPr>
              <w:rPr>
                <w:rFonts w:ascii="Arial" w:hAnsi="Arial" w:cs="Arial"/>
                <w:i/>
                <w:sz w:val="24"/>
                <w:szCs w:val="24"/>
              </w:rPr>
            </w:pPr>
          </w:p>
        </w:tc>
      </w:tr>
    </w:tbl>
    <w:p w14:paraId="19F6EA01" w14:textId="77777777" w:rsidR="00304671" w:rsidRPr="00FA3955" w:rsidRDefault="00304671" w:rsidP="00304671">
      <w:pPr>
        <w:pBdr>
          <w:bottom w:val="single" w:sz="6" w:space="1" w:color="auto"/>
        </w:pBdr>
        <w:rPr>
          <w:rFonts w:ascii="Arial" w:hAnsi="Arial" w:cs="Arial"/>
          <w:sz w:val="24"/>
          <w:szCs w:val="24"/>
        </w:rPr>
      </w:pPr>
    </w:p>
    <w:p w14:paraId="307BD59F" w14:textId="2F0F00B0" w:rsidR="00C27B95" w:rsidRPr="00FA3955" w:rsidRDefault="60E007AC" w:rsidP="00304671">
      <w:pPr>
        <w:rPr>
          <w:rFonts w:ascii="Arial" w:hAnsi="Arial" w:cs="Arial"/>
          <w:sz w:val="24"/>
          <w:szCs w:val="24"/>
        </w:rPr>
      </w:pPr>
      <w:r w:rsidRPr="09E9057E">
        <w:rPr>
          <w:rFonts w:ascii="Arial" w:hAnsi="Arial" w:cs="Arial"/>
          <w:sz w:val="24"/>
          <w:szCs w:val="24"/>
        </w:rPr>
        <w:lastRenderedPageBreak/>
        <w:t xml:space="preserve">This example is precisely the same example as in the previous sub-unit, and students </w:t>
      </w:r>
      <w:r w:rsidR="00962A42" w:rsidRPr="00962A42">
        <w:rPr>
          <w:rFonts w:ascii="Arial" w:hAnsi="Arial" w:cs="Arial"/>
          <w:color w:val="FF0000"/>
          <w:sz w:val="24"/>
          <w:szCs w:val="24"/>
        </w:rPr>
        <w:t>may notice</w:t>
      </w:r>
      <w:r w:rsidRPr="09E9057E">
        <w:rPr>
          <w:rFonts w:ascii="Arial" w:hAnsi="Arial" w:cs="Arial"/>
          <w:sz w:val="24"/>
          <w:szCs w:val="24"/>
        </w:rPr>
        <w:t xml:space="preserve"> that the answers are the same</w:t>
      </w:r>
      <w:r w:rsidR="2BD6E93B" w:rsidRPr="09E9057E">
        <w:rPr>
          <w:rFonts w:ascii="Arial" w:hAnsi="Arial" w:cs="Arial"/>
          <w:sz w:val="24"/>
          <w:szCs w:val="24"/>
        </w:rPr>
        <w:t>.</w:t>
      </w:r>
      <w:r w:rsidR="3F2D214E" w:rsidRPr="09E9057E">
        <w:rPr>
          <w:rFonts w:ascii="Arial" w:hAnsi="Arial" w:cs="Arial"/>
          <w:sz w:val="24"/>
          <w:szCs w:val="24"/>
        </w:rPr>
        <w:t xml:space="preserve"> </w:t>
      </w:r>
      <w:r w:rsidR="3F2D214E" w:rsidRPr="005047CC">
        <w:rPr>
          <w:rFonts w:ascii="Arial" w:hAnsi="Arial" w:cs="Arial"/>
          <w:color w:val="FF0000"/>
          <w:sz w:val="24"/>
          <w:szCs w:val="24"/>
        </w:rPr>
        <w:t>Note that some calculators can generate the above ANOVA table by inputting the data provided</w:t>
      </w:r>
      <w:bookmarkStart w:id="165" w:name="_Hlk190420747"/>
      <w:r w:rsidR="3F2D214E" w:rsidRPr="005047CC">
        <w:rPr>
          <w:rFonts w:ascii="Arial" w:hAnsi="Arial" w:cs="Arial"/>
          <w:color w:val="FF0000"/>
          <w:sz w:val="24"/>
          <w:szCs w:val="24"/>
        </w:rPr>
        <w:t xml:space="preserve">. </w:t>
      </w:r>
      <w:r w:rsidR="2A0D4F8D" w:rsidRPr="005047CC">
        <w:rPr>
          <w:rFonts w:ascii="Arial" w:hAnsi="Arial" w:cs="Arial"/>
          <w:color w:val="FF0000"/>
          <w:sz w:val="24"/>
          <w:szCs w:val="24"/>
        </w:rPr>
        <w:t xml:space="preserve">Students who utilise this may still </w:t>
      </w:r>
      <w:r w:rsidR="489FE9B6" w:rsidRPr="09E9057E">
        <w:rPr>
          <w:rFonts w:ascii="Arial" w:hAnsi="Arial" w:cs="Arial"/>
          <w:color w:val="FF0000"/>
          <w:sz w:val="24"/>
          <w:szCs w:val="24"/>
        </w:rPr>
        <w:t>access</w:t>
      </w:r>
      <w:r w:rsidR="2A0D4F8D" w:rsidRPr="005047CC">
        <w:rPr>
          <w:rFonts w:ascii="Arial" w:hAnsi="Arial" w:cs="Arial"/>
          <w:color w:val="FF0000"/>
          <w:sz w:val="24"/>
          <w:szCs w:val="24"/>
        </w:rPr>
        <w:t xml:space="preserve"> full marks</w:t>
      </w:r>
      <w:r w:rsidR="2B696970" w:rsidRPr="09E9057E">
        <w:rPr>
          <w:rFonts w:ascii="Arial" w:hAnsi="Arial" w:cs="Arial"/>
          <w:color w:val="FF0000"/>
          <w:sz w:val="24"/>
          <w:szCs w:val="24"/>
        </w:rPr>
        <w:t xml:space="preserve"> (in line with the mark scheme)</w:t>
      </w:r>
      <w:r w:rsidR="2A0D4F8D" w:rsidRPr="005047CC">
        <w:rPr>
          <w:rFonts w:ascii="Arial" w:hAnsi="Arial" w:cs="Arial"/>
          <w:color w:val="FF0000"/>
          <w:sz w:val="24"/>
          <w:szCs w:val="24"/>
        </w:rPr>
        <w:t xml:space="preserve">, although </w:t>
      </w:r>
      <w:bookmarkEnd w:id="165"/>
      <w:r w:rsidR="2A0D4F8D" w:rsidRPr="005047CC">
        <w:rPr>
          <w:rFonts w:ascii="Arial" w:hAnsi="Arial" w:cs="Arial"/>
          <w:color w:val="FF0000"/>
          <w:sz w:val="24"/>
          <w:szCs w:val="24"/>
        </w:rPr>
        <w:t>e</w:t>
      </w:r>
      <w:r w:rsidR="3F2D214E" w:rsidRPr="005047CC">
        <w:rPr>
          <w:rFonts w:ascii="Arial" w:hAnsi="Arial" w:cs="Arial"/>
          <w:color w:val="FF0000"/>
          <w:sz w:val="24"/>
          <w:szCs w:val="24"/>
        </w:rPr>
        <w:t>xam questions may require manual calculation if, for example, summary data are presented.</w:t>
      </w:r>
    </w:p>
    <w:p w14:paraId="19BF0384" w14:textId="12A0E0CE" w:rsidR="003B0430" w:rsidRPr="00FA3955" w:rsidRDefault="003B0430" w:rsidP="00304671">
      <w:pPr>
        <w:rPr>
          <w:rFonts w:ascii="Arial" w:hAnsi="Arial" w:cs="Arial"/>
          <w:sz w:val="24"/>
          <w:szCs w:val="24"/>
        </w:rPr>
      </w:pPr>
      <w:r w:rsidRPr="00FA3955">
        <w:rPr>
          <w:rFonts w:ascii="Arial" w:hAnsi="Arial" w:cs="Arial"/>
          <w:sz w:val="24"/>
          <w:szCs w:val="24"/>
        </w:rPr>
        <w:t xml:space="preserve">The </w:t>
      </w:r>
      <m:oMath>
        <m:r>
          <w:rPr>
            <w:rFonts w:ascii="Cambria Math" w:hAnsi="Cambria Math" w:cs="Arial"/>
            <w:sz w:val="24"/>
            <w:szCs w:val="24"/>
          </w:rPr>
          <m:t>F</m:t>
        </m:r>
      </m:oMath>
      <w:r w:rsidRPr="00FA3955">
        <w:rPr>
          <w:rFonts w:ascii="Arial" w:hAnsi="Arial" w:cs="Arial"/>
          <w:sz w:val="24"/>
          <w:szCs w:val="24"/>
        </w:rPr>
        <w:t xml:space="preserve"> column is the ratio between the mean squares, </w:t>
      </w:r>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den>
        </m:f>
      </m:oMath>
      <w:r w:rsidR="00BD2627" w:rsidRPr="00FA3955">
        <w:rPr>
          <w:rFonts w:ascii="Arial" w:hAnsi="Arial" w:cs="Arial"/>
          <w:sz w:val="24"/>
          <w:szCs w:val="24"/>
        </w:rPr>
        <w:t>.</w:t>
      </w:r>
      <w:r w:rsidR="00F54D87" w:rsidRPr="00FA3955">
        <w:rPr>
          <w:rFonts w:ascii="Arial" w:hAnsi="Arial" w:cs="Arial"/>
          <w:sz w:val="24"/>
          <w:szCs w:val="24"/>
        </w:rPr>
        <w:t xml:space="preserve"> </w:t>
      </w:r>
      <w:r w:rsidR="00BD2627" w:rsidRPr="00FA3955">
        <w:rPr>
          <w:rFonts w:ascii="Arial" w:hAnsi="Arial" w:cs="Arial"/>
          <w:sz w:val="24"/>
          <w:szCs w:val="24"/>
        </w:rPr>
        <w:t xml:space="preserve">As mentioned in the previous sub-unit,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&gt;M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oMath>
      <w:r w:rsidR="00BD2627" w:rsidRPr="00FA3955">
        <w:rPr>
          <w:rFonts w:ascii="Arial" w:hAnsi="Arial" w:cs="Arial"/>
          <w:sz w:val="24"/>
          <w:szCs w:val="24"/>
        </w:rPr>
        <w:t xml:space="preserve"> so ensure that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00BD2627" w:rsidRPr="00FA3955">
        <w:rPr>
          <w:rFonts w:ascii="Arial" w:hAnsi="Arial" w:cs="Arial"/>
          <w:sz w:val="24"/>
          <w:szCs w:val="24"/>
        </w:rPr>
        <w:t xml:space="preserve"> is in the numerator</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If the variances are </w:t>
      </w:r>
      <w:proofErr w:type="gramStart"/>
      <w:r w:rsidRPr="00FA3955">
        <w:rPr>
          <w:rFonts w:ascii="Arial" w:hAnsi="Arial" w:cs="Arial"/>
          <w:sz w:val="24"/>
          <w:szCs w:val="24"/>
        </w:rPr>
        <w:t>equal</w:t>
      </w:r>
      <w:proofErr w:type="gramEnd"/>
      <w:r w:rsidRPr="00FA3955">
        <w:rPr>
          <w:rFonts w:ascii="Arial" w:hAnsi="Arial" w:cs="Arial"/>
          <w:sz w:val="24"/>
          <w:szCs w:val="24"/>
        </w:rPr>
        <w:t xml:space="preserve"> then </w:t>
      </w:r>
      <m:oMath>
        <m:r>
          <w:rPr>
            <w:rFonts w:ascii="Cambria Math" w:hAnsi="Cambria Math" w:cs="Arial"/>
            <w:sz w:val="24"/>
            <w:szCs w:val="24"/>
          </w:rPr>
          <m:t>F=1</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statistic </w:t>
      </w:r>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den>
        </m:f>
      </m:oMath>
      <w:r w:rsidRPr="00FA3955">
        <w:rPr>
          <w:rFonts w:ascii="Arial" w:hAnsi="Arial" w:cs="Arial"/>
          <w:sz w:val="24"/>
          <w:szCs w:val="24"/>
        </w:rPr>
        <w:t xml:space="preserve"> follows an </w:t>
      </w:r>
      <m:oMath>
        <m:r>
          <w:rPr>
            <w:rFonts w:ascii="Cambria Math" w:hAnsi="Cambria Math" w:cs="Arial"/>
            <w:sz w:val="24"/>
            <w:szCs w:val="24"/>
          </w:rPr>
          <m:t>F</m:t>
        </m:r>
      </m:oMath>
      <w:r w:rsidRPr="00FA3955">
        <w:rPr>
          <w:rFonts w:ascii="Arial" w:hAnsi="Arial" w:cs="Arial"/>
          <w:sz w:val="24"/>
          <w:szCs w:val="24"/>
        </w:rPr>
        <w:t xml:space="preserve">-distribution, which is a ratio of two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distributions.</w:t>
      </w:r>
      <w:r w:rsidR="00F54D87" w:rsidRPr="00FA3955">
        <w:rPr>
          <w:rFonts w:ascii="Arial" w:hAnsi="Arial" w:cs="Arial"/>
          <w:sz w:val="24"/>
          <w:szCs w:val="24"/>
        </w:rPr>
        <w:t xml:space="preserve"> </w:t>
      </w:r>
      <w:r w:rsidRPr="00FA3955">
        <w:rPr>
          <w:rFonts w:ascii="Arial" w:hAnsi="Arial" w:cs="Arial"/>
          <w:sz w:val="24"/>
          <w:szCs w:val="24"/>
        </w:rPr>
        <w:t xml:space="preserve">Use the </w:t>
      </w:r>
      <m:oMath>
        <w:hyperlink r:id="rId291" w:history="1">
          <m:r>
            <w:rPr>
              <w:rStyle w:val="Hyperlink"/>
              <w:rFonts w:ascii="Cambria Math" w:hAnsi="Cambria Math" w:cs="Arial"/>
              <w:sz w:val="24"/>
              <w:szCs w:val="24"/>
            </w:rPr>
            <m:t>F</m:t>
          </m:r>
        </w:hyperlink>
      </m:oMath>
      <w:r w:rsidRPr="00FA3955">
        <w:rPr>
          <w:rStyle w:val="Hyperlink"/>
          <w:rFonts w:ascii="Arial" w:hAnsi="Arial" w:cs="Arial"/>
          <w:sz w:val="24"/>
          <w:szCs w:val="24"/>
        </w:rPr>
        <w:t>-distribution</w:t>
      </w:r>
      <w:r w:rsidRPr="00FA3955">
        <w:rPr>
          <w:rFonts w:ascii="Arial" w:hAnsi="Arial" w:cs="Arial"/>
          <w:sz w:val="24"/>
          <w:szCs w:val="24"/>
        </w:rPr>
        <w:t xml:space="preserve"> activity on Desmos to illustrate to students how it similar to a </w:t>
      </w:r>
      <m:oMath>
        <w:hyperlink r:id="rId292"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Pr="00FA3955">
        <w:rPr>
          <w:rStyle w:val="Hyperlink"/>
          <w:rFonts w:ascii="Arial" w:hAnsi="Arial" w:cs="Arial"/>
          <w:sz w:val="24"/>
          <w:szCs w:val="24"/>
        </w:rPr>
        <w:t xml:space="preserve"> distribution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However, since there are two variables involved, there are two different values for the number of degrees of freedom.</w:t>
      </w:r>
      <w:r w:rsidR="00F54D87" w:rsidRPr="00FA3955">
        <w:rPr>
          <w:rFonts w:ascii="Arial" w:hAnsi="Arial" w:cs="Arial"/>
          <w:sz w:val="24"/>
          <w:szCs w:val="24"/>
        </w:rPr>
        <w:t xml:space="preserve"> </w:t>
      </w:r>
      <w:r w:rsidRPr="00FA3955">
        <w:rPr>
          <w:rFonts w:ascii="Arial" w:hAnsi="Arial" w:cs="Arial"/>
          <w:sz w:val="24"/>
          <w:szCs w:val="24"/>
        </w:rPr>
        <w:t xml:space="preserve">Show students the table of values from the </w:t>
      </w:r>
      <m:oMath>
        <m:r>
          <w:rPr>
            <w:rFonts w:ascii="Cambria Math" w:hAnsi="Cambria Math" w:cs="Arial"/>
            <w:sz w:val="24"/>
            <w:szCs w:val="24"/>
          </w:rPr>
          <m:t>F</m:t>
        </m:r>
      </m:oMath>
      <w:r w:rsidRPr="00FA3955">
        <w:rPr>
          <w:rFonts w:ascii="Arial" w:hAnsi="Arial" w:cs="Arial"/>
          <w:sz w:val="24"/>
          <w:szCs w:val="24"/>
        </w:rPr>
        <w:t xml:space="preserve">-distribution, highlighting that the number of degrees of freedom are </w:t>
      </w:r>
      <w:r w:rsidR="00CF0BB3" w:rsidRPr="00FA3955">
        <w:rPr>
          <w:rFonts w:ascii="Arial" w:hAnsi="Arial" w:cs="Arial"/>
          <w:sz w:val="24"/>
          <w:szCs w:val="24"/>
        </w:rPr>
        <w:t>fall</w:t>
      </w:r>
      <w:r w:rsidRPr="00FA3955">
        <w:rPr>
          <w:rFonts w:ascii="Arial" w:hAnsi="Arial" w:cs="Arial"/>
          <w:sz w:val="24"/>
          <w:szCs w:val="24"/>
        </w:rPr>
        <w:t xml:space="preserve"> into “numerator” and “denominator”</w:t>
      </w:r>
      <w:r w:rsidR="00CF0BB3" w:rsidRPr="00FA3955">
        <w:rPr>
          <w:rFonts w:ascii="Arial" w:hAnsi="Arial" w:cs="Arial"/>
          <w:sz w:val="24"/>
          <w:szCs w:val="24"/>
        </w:rPr>
        <w:t xml:space="preserve"> categories</w:t>
      </w:r>
      <w:r w:rsidRPr="00FA3955">
        <w:rPr>
          <w:rFonts w:ascii="Arial" w:hAnsi="Arial" w:cs="Arial"/>
          <w:sz w:val="24"/>
          <w:szCs w:val="24"/>
        </w:rPr>
        <w:t>.</w:t>
      </w:r>
    </w:p>
    <w:p w14:paraId="4FF68EC2" w14:textId="77777777" w:rsidR="00BD2627" w:rsidRPr="00FA3955" w:rsidRDefault="00BD2627" w:rsidP="00304671">
      <w:pPr>
        <w:rPr>
          <w:rFonts w:ascii="Arial" w:hAnsi="Arial" w:cs="Arial"/>
          <w:sz w:val="24"/>
          <w:szCs w:val="24"/>
        </w:rPr>
      </w:pPr>
      <w:r w:rsidRPr="00FA3955">
        <w:rPr>
          <w:rFonts w:ascii="Arial" w:hAnsi="Arial" w:cs="Arial"/>
          <w:sz w:val="24"/>
          <w:szCs w:val="24"/>
        </w:rPr>
        <w:t>For the above example, the question may continue:</w:t>
      </w:r>
      <w:r w:rsidR="00FA6C93" w:rsidRPr="00FA3955">
        <w:rPr>
          <w:rFonts w:ascii="Arial" w:hAnsi="Arial" w:cs="Arial"/>
          <w:sz w:val="24"/>
          <w:szCs w:val="24"/>
        </w:rPr>
        <w:br/>
      </w:r>
      <w:r w:rsidRPr="00FA3955">
        <w:rPr>
          <w:rFonts w:ascii="Arial" w:hAnsi="Arial" w:cs="Arial"/>
          <w:b/>
          <w:sz w:val="24"/>
          <w:szCs w:val="24"/>
        </w:rPr>
        <w:t xml:space="preserve">Carry out a hypothesis test at the 5% significance level to investigate whether the mean lifetime of a bulb is different </w:t>
      </w:r>
      <w:r w:rsidR="00FA6C93" w:rsidRPr="00FA3955">
        <w:rPr>
          <w:rFonts w:ascii="Arial" w:hAnsi="Arial" w:cs="Arial"/>
          <w:b/>
          <w:sz w:val="24"/>
          <w:szCs w:val="24"/>
        </w:rPr>
        <w:t xml:space="preserve">for </w:t>
      </w:r>
      <w:r w:rsidRPr="00FA3955">
        <w:rPr>
          <w:rFonts w:ascii="Arial" w:hAnsi="Arial" w:cs="Arial"/>
          <w:b/>
          <w:sz w:val="24"/>
          <w:szCs w:val="24"/>
        </w:rPr>
        <w:t>the</w:t>
      </w:r>
      <w:r w:rsidR="00FA6C93" w:rsidRPr="00FA3955">
        <w:rPr>
          <w:rFonts w:ascii="Arial" w:hAnsi="Arial" w:cs="Arial"/>
          <w:b/>
          <w:sz w:val="24"/>
          <w:szCs w:val="24"/>
        </w:rPr>
        <w:t xml:space="preserve"> 3 brands</w:t>
      </w:r>
      <w:r w:rsidRPr="00FA3955">
        <w:rPr>
          <w:rFonts w:ascii="Arial" w:hAnsi="Arial" w:cs="Arial"/>
          <w:b/>
          <w:sz w:val="24"/>
          <w:szCs w:val="24"/>
        </w:rPr>
        <w:t>.</w:t>
      </w:r>
    </w:p>
    <w:p w14:paraId="5FACD737" w14:textId="089EF491" w:rsidR="00F6206D" w:rsidRPr="00F6206D" w:rsidRDefault="00BD2627" w:rsidP="004A1735">
      <w:pPr>
        <w:spacing w:after="0" w:line="240" w:lineRule="auto"/>
        <w:rPr>
          <w:rFonts w:ascii="Arial" w:hAnsi="Arial" w:cs="Arial"/>
          <w:color w:val="auto"/>
          <w:sz w:val="24"/>
          <w:szCs w:val="24"/>
        </w:rPr>
      </w:pPr>
      <w:r w:rsidRPr="00FA3955">
        <w:rPr>
          <w:rFonts w:ascii="Arial" w:hAnsi="Arial" w:cs="Arial"/>
          <w:sz w:val="24"/>
          <w:szCs w:val="24"/>
        </w:rPr>
        <w:t>The hypothesis test itself should be straightforward now.</w:t>
      </w:r>
      <w:r w:rsidR="00F54D87" w:rsidRPr="00FA3955">
        <w:rPr>
          <w:rFonts w:ascii="Arial" w:hAnsi="Arial" w:cs="Arial"/>
          <w:sz w:val="24"/>
          <w:szCs w:val="24"/>
        </w:rPr>
        <w:t xml:space="preserve"> </w:t>
      </w:r>
      <w:r w:rsidR="008B76E0" w:rsidRPr="00FA3955">
        <w:rPr>
          <w:rFonts w:ascii="Arial" w:hAnsi="Arial" w:cs="Arial"/>
          <w:sz w:val="24"/>
          <w:szCs w:val="24"/>
        </w:rPr>
        <w:br/>
      </w:r>
      <w:r w:rsidRPr="00FA3955">
        <w:rPr>
          <w:rFonts w:ascii="Arial" w:hAnsi="Arial" w:cs="Arial"/>
          <w:color w:val="auto"/>
          <w:sz w:val="24"/>
          <w:szCs w:val="24"/>
        </w:rPr>
        <w:t xml:space="preserve">The null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n</m:t>
            </m:r>
          </m:sub>
        </m:sSub>
      </m:oMath>
      <w:r w:rsidRPr="00FA3955">
        <w:rPr>
          <w:rFonts w:ascii="Arial" w:hAnsi="Arial" w:cs="Arial"/>
          <w:color w:val="auto"/>
          <w:sz w:val="24"/>
          <w:szCs w:val="24"/>
        </w:rPr>
        <w:t xml:space="preserve"> </w:t>
      </w:r>
      <w:r w:rsidRPr="00F6206D">
        <w:rPr>
          <w:rFonts w:ascii="Arial" w:hAnsi="Arial" w:cs="Arial"/>
          <w:color w:val="FF0000"/>
          <w:sz w:val="24"/>
          <w:szCs w:val="24"/>
        </w:rPr>
        <w:t>or</w:t>
      </w:r>
      <m:oMath>
        <m:r>
          <w:rPr>
            <w:rFonts w:ascii="Cambria Math" w:hAnsi="Cambria Math" w:cs="Arial"/>
            <w:color w:val="FF0000"/>
            <w:sz w:val="24"/>
            <w:szCs w:val="24"/>
          </w:rPr>
          <m:t xml:space="preserve"> </m:t>
        </m:r>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i</m:t>
            </m:r>
          </m:sub>
        </m:sSub>
        <m:r>
          <w:rPr>
            <w:rFonts w:ascii="Cambria Math" w:hAnsi="Cambria Math" w:cs="Arial"/>
            <w:color w:val="FF0000"/>
            <w:sz w:val="24"/>
            <w:szCs w:val="24"/>
          </w:rPr>
          <m:t>=μ</m:t>
        </m:r>
      </m:oMath>
      <w:r w:rsidRPr="00F6206D">
        <w:rPr>
          <w:rFonts w:ascii="Arial" w:hAnsi="Arial" w:cs="Arial"/>
          <w:color w:val="FF0000"/>
          <w:sz w:val="24"/>
          <w:szCs w:val="24"/>
        </w:rPr>
        <w:t xml:space="preserve"> </w:t>
      </w:r>
      <w:r w:rsidR="002A17D1" w:rsidRPr="00F6206D">
        <w:rPr>
          <w:rFonts w:ascii="Arial" w:hAnsi="Arial" w:cs="Arial"/>
          <w:color w:val="FF0000"/>
          <w:sz w:val="24"/>
          <w:szCs w:val="24"/>
        </w:rPr>
        <w:t xml:space="preserve">for </w:t>
      </w:r>
      <m:oMath>
        <m:r>
          <w:rPr>
            <w:rFonts w:ascii="Cambria Math" w:hAnsi="Cambria Math" w:cs="Arial"/>
            <w:color w:val="FF0000"/>
            <w:sz w:val="24"/>
            <w:szCs w:val="24"/>
          </w:rPr>
          <m:t>i=1,2,…,n</m:t>
        </m:r>
      </m:oMath>
    </w:p>
    <w:p w14:paraId="2BD7DDDC" w14:textId="589B7A3A" w:rsidR="004A1735" w:rsidRPr="00F6206D" w:rsidRDefault="00BD2627" w:rsidP="004A1735">
      <w:pPr>
        <w:spacing w:after="0" w:line="240" w:lineRule="auto"/>
        <w:rPr>
          <w:rFonts w:ascii="Arial" w:hAnsi="Arial" w:cs="Arial"/>
          <w:color w:val="auto"/>
          <w:sz w:val="24"/>
          <w:szCs w:val="24"/>
        </w:rPr>
      </w:pPr>
      <w:r w:rsidRPr="00FA3955">
        <w:rPr>
          <w:rFonts w:ascii="Arial" w:hAnsi="Arial" w:cs="Arial"/>
          <w:color w:val="auto"/>
          <w:sz w:val="24"/>
          <w:szCs w:val="24"/>
        </w:rPr>
        <w:t xml:space="preserve">The alternative hypothesis </w:t>
      </w:r>
      <w:r w:rsidR="008B76E0" w:rsidRPr="00FA3955">
        <w:rPr>
          <w:rFonts w:ascii="Arial" w:hAnsi="Arial" w:cs="Arial"/>
          <w:color w:val="auto"/>
          <w:sz w:val="24"/>
          <w:szCs w:val="24"/>
        </w:rPr>
        <w:t>is</w:t>
      </w:r>
      <w:r w:rsidRPr="00FA3955">
        <w:rPr>
          <w:rFonts w:ascii="Arial" w:hAnsi="Arial" w:cs="Arial"/>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Pr="00FA3955">
        <w:rPr>
          <w:rFonts w:ascii="Arial" w:hAnsi="Arial" w:cs="Arial"/>
          <w:color w:val="auto"/>
          <w:sz w:val="24"/>
          <w:szCs w:val="24"/>
        </w:rPr>
        <w:t xml:space="preserve">: </w:t>
      </w:r>
      <w:r w:rsidRPr="00FA3955">
        <w:rPr>
          <w:rFonts w:ascii="Arial" w:hAnsi="Arial" w:cs="Arial"/>
          <w:b/>
          <w:bCs/>
          <w:color w:val="auto"/>
          <w:sz w:val="24"/>
          <w:szCs w:val="24"/>
        </w:rPr>
        <w:t xml:space="preserve">at least </w:t>
      </w:r>
      <w:r w:rsidR="008B76E0" w:rsidRPr="00FA3955">
        <w:rPr>
          <w:rFonts w:ascii="Arial" w:hAnsi="Arial" w:cs="Arial"/>
          <w:b/>
          <w:bCs/>
          <w:color w:val="auto"/>
          <w:sz w:val="24"/>
          <w:szCs w:val="24"/>
        </w:rPr>
        <w:t>two</w:t>
      </w:r>
      <w:r w:rsidRPr="00FA3955">
        <w:rPr>
          <w:rFonts w:ascii="Arial" w:hAnsi="Arial" w:cs="Arial"/>
          <w:color w:val="auto"/>
          <w:sz w:val="24"/>
          <w:szCs w:val="24"/>
        </w:rPr>
        <w:t xml:space="preserve"> means </w:t>
      </w:r>
      <w:r w:rsidR="008B76E0" w:rsidRPr="00FA3955">
        <w:rPr>
          <w:rFonts w:ascii="Arial" w:hAnsi="Arial" w:cs="Arial"/>
          <w:color w:val="auto"/>
          <w:sz w:val="24"/>
          <w:szCs w:val="24"/>
        </w:rPr>
        <w:t>differ (from each other)</w:t>
      </w:r>
      <w:r w:rsidR="00F54D87" w:rsidRPr="00FA3955">
        <w:rPr>
          <w:rFonts w:ascii="Arial" w:hAnsi="Arial" w:cs="Arial"/>
          <w:color w:val="auto"/>
          <w:sz w:val="24"/>
          <w:szCs w:val="24"/>
        </w:rPr>
        <w:t xml:space="preserve"> </w:t>
      </w:r>
    </w:p>
    <w:p w14:paraId="232E496B" w14:textId="77777777" w:rsidR="004A1735" w:rsidRPr="004A1735" w:rsidRDefault="004A1735" w:rsidP="004A1735">
      <w:pPr>
        <w:spacing w:after="0" w:line="240" w:lineRule="auto"/>
        <w:rPr>
          <w:rFonts w:ascii="Arial" w:hAnsi="Arial" w:cs="Arial"/>
          <w:color w:val="FF0000"/>
          <w:sz w:val="24"/>
          <w:szCs w:val="24"/>
        </w:rPr>
      </w:pPr>
      <w:r w:rsidRPr="004A1735">
        <w:rPr>
          <w:rFonts w:ascii="Arial" w:hAnsi="Arial" w:cs="Arial"/>
          <w:color w:val="FF0000"/>
          <w:sz w:val="24"/>
          <w:szCs w:val="24"/>
        </w:rPr>
        <w:t>The alternative hypothesis may also be stated using appropriate notation as</w:t>
      </w:r>
    </w:p>
    <w:p w14:paraId="737A2F8E" w14:textId="7507FFBB" w:rsidR="000A5DEB" w:rsidRPr="000A5DEB" w:rsidRDefault="00000000" w:rsidP="004A1735">
      <w:pPr>
        <w:spacing w:after="0" w:line="240" w:lineRule="auto"/>
        <w:rPr>
          <w:rFonts w:ascii="Arial" w:hAnsi="Arial" w:cs="Arial"/>
          <w:color w:val="FF0000"/>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i</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j</m:t>
            </m:r>
          </m:sub>
        </m:sSub>
        <m:r>
          <w:rPr>
            <w:rFonts w:ascii="Cambria Math" w:hAnsi="Cambria Math" w:cs="Arial"/>
            <w:color w:val="FF0000"/>
            <w:sz w:val="24"/>
            <w:szCs w:val="24"/>
          </w:rPr>
          <m:t>,</m:t>
        </m:r>
      </m:oMath>
      <w:r w:rsidR="00A12B86">
        <w:rPr>
          <w:rFonts w:ascii="Arial" w:hAnsi="Arial" w:cs="Arial"/>
          <w:color w:val="FF0000"/>
          <w:sz w:val="24"/>
          <w:szCs w:val="24"/>
        </w:rPr>
        <w:t xml:space="preserve">for some </w:t>
      </w:r>
      <m:oMath>
        <m:r>
          <w:rPr>
            <w:rFonts w:ascii="Cambria Math" w:hAnsi="Cambria Math" w:cs="Arial"/>
            <w:color w:val="FF0000"/>
            <w:sz w:val="24"/>
            <w:szCs w:val="24"/>
          </w:rPr>
          <m:t>i</m:t>
        </m:r>
      </m:oMath>
      <w:r w:rsidR="00A12B86">
        <w:rPr>
          <w:rFonts w:ascii="Arial" w:hAnsi="Arial" w:cs="Arial"/>
          <w:color w:val="FF0000"/>
          <w:sz w:val="24"/>
          <w:szCs w:val="24"/>
        </w:rPr>
        <w:t xml:space="preserve"> and</w:t>
      </w:r>
      <m:oMath>
        <m:r>
          <w:rPr>
            <w:rFonts w:ascii="Cambria Math" w:hAnsi="Cambria Math" w:cs="Arial"/>
            <w:color w:val="FF0000"/>
            <w:sz w:val="24"/>
            <w:szCs w:val="24"/>
          </w:rPr>
          <m:t xml:space="preserve"> j</m:t>
        </m:r>
      </m:oMath>
    </w:p>
    <w:p w14:paraId="7CD6AC2B" w14:textId="77777777" w:rsidR="004A1735" w:rsidRDefault="004A1735" w:rsidP="004A1735">
      <w:pPr>
        <w:spacing w:after="0" w:line="240" w:lineRule="auto"/>
        <w:rPr>
          <w:rFonts w:ascii="Arial" w:hAnsi="Arial" w:cs="Arial"/>
          <w:color w:val="FF0000"/>
          <w:sz w:val="24"/>
          <w:szCs w:val="24"/>
        </w:rPr>
      </w:pPr>
      <w:r w:rsidRPr="004A1735">
        <w:rPr>
          <w:rFonts w:ascii="Arial" w:hAnsi="Arial" w:cs="Arial"/>
          <w:color w:val="FF0000"/>
          <w:sz w:val="24"/>
          <w:szCs w:val="24"/>
        </w:rPr>
        <w:t>It is not correct to state</w:t>
      </w:r>
    </w:p>
    <w:p w14:paraId="0159EC45" w14:textId="52CA8915" w:rsidR="00A12B86" w:rsidRPr="000A5DEB" w:rsidRDefault="00000000" w:rsidP="00A12B86">
      <w:pPr>
        <w:spacing w:after="0" w:line="240" w:lineRule="auto"/>
        <w:rPr>
          <w:rFonts w:ascii="Arial" w:hAnsi="Arial" w:cs="Arial"/>
          <w:color w:val="FF0000"/>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μ</m:t>
            </m:r>
          </m:e>
          <m:sub>
            <m:r>
              <w:rPr>
                <w:rFonts w:ascii="Cambria Math" w:hAnsi="Cambria Math" w:cs="Arial"/>
                <w:color w:val="FF0000"/>
                <w:sz w:val="24"/>
                <w:szCs w:val="24"/>
              </w:rPr>
              <m:t>i</m:t>
            </m:r>
          </m:sub>
        </m:sSub>
        <m:r>
          <w:rPr>
            <w:rFonts w:ascii="Cambria Math" w:hAnsi="Cambria Math" w:cs="Arial"/>
            <w:color w:val="FF0000"/>
            <w:sz w:val="24"/>
            <w:szCs w:val="24"/>
          </w:rPr>
          <m:t xml:space="preserve">≠μ, </m:t>
        </m:r>
      </m:oMath>
      <w:r w:rsidR="00A12B86">
        <w:rPr>
          <w:rFonts w:ascii="Arial" w:hAnsi="Arial" w:cs="Arial"/>
          <w:color w:val="FF0000"/>
          <w:sz w:val="24"/>
          <w:szCs w:val="24"/>
        </w:rPr>
        <w:t xml:space="preserve">for some </w:t>
      </w:r>
      <m:oMath>
        <m:r>
          <w:rPr>
            <w:rFonts w:ascii="Cambria Math" w:hAnsi="Cambria Math" w:cs="Arial"/>
            <w:color w:val="FF0000"/>
            <w:sz w:val="24"/>
            <w:szCs w:val="24"/>
          </w:rPr>
          <m:t>i</m:t>
        </m:r>
      </m:oMath>
    </w:p>
    <w:p w14:paraId="2BA23159" w14:textId="67DD60BB" w:rsidR="004A1735" w:rsidRPr="004A1735" w:rsidRDefault="004A1735" w:rsidP="004A1735">
      <w:pPr>
        <w:spacing w:after="0" w:line="240" w:lineRule="auto"/>
        <w:rPr>
          <w:rFonts w:ascii="Arial" w:hAnsi="Arial" w:cs="Arial"/>
          <w:color w:val="FF0000"/>
          <w:sz w:val="24"/>
          <w:szCs w:val="24"/>
        </w:rPr>
      </w:pPr>
      <w:r w:rsidRPr="004A1735">
        <w:rPr>
          <w:rFonts w:ascii="Arial" w:hAnsi="Arial" w:cs="Arial"/>
          <w:color w:val="FF0000"/>
          <w:sz w:val="24"/>
          <w:szCs w:val="24"/>
        </w:rPr>
        <w:t xml:space="preserve">since this is stating, effectively, that only one of the </w:t>
      </w:r>
      <w:proofErr w:type="gramStart"/>
      <w:r w:rsidRPr="004A1735">
        <w:rPr>
          <w:rFonts w:ascii="Arial" w:hAnsi="Arial" w:cs="Arial"/>
          <w:color w:val="FF0000"/>
          <w:sz w:val="24"/>
          <w:szCs w:val="24"/>
        </w:rPr>
        <w:t>population</w:t>
      </w:r>
      <w:proofErr w:type="gramEnd"/>
      <w:r w:rsidRPr="004A1735">
        <w:rPr>
          <w:rFonts w:ascii="Arial" w:hAnsi="Arial" w:cs="Arial"/>
          <w:color w:val="FF0000"/>
          <w:sz w:val="24"/>
          <w:szCs w:val="24"/>
        </w:rPr>
        <w:t xml:space="preserve"> means differs.</w:t>
      </w:r>
    </w:p>
    <w:p w14:paraId="233388B4" w14:textId="04C07F39" w:rsidR="005763F6" w:rsidRPr="00FA3955" w:rsidRDefault="004323FA" w:rsidP="004A1735">
      <w:pPr>
        <w:spacing w:after="0" w:line="240" w:lineRule="auto"/>
        <w:rPr>
          <w:rFonts w:ascii="Arial" w:hAnsi="Arial" w:cs="Arial"/>
          <w:color w:val="auto"/>
          <w:sz w:val="24"/>
          <w:szCs w:val="24"/>
        </w:rPr>
      </w:pPr>
      <w:r w:rsidRPr="00FA3955">
        <w:rPr>
          <w:rFonts w:ascii="Arial" w:hAnsi="Arial" w:cs="Arial"/>
          <w:color w:val="auto"/>
          <w:sz w:val="24"/>
          <w:szCs w:val="24"/>
        </w:rPr>
        <w:t>It</w:t>
      </w:r>
      <w:r w:rsidR="00BD2627" w:rsidRPr="00FA3955">
        <w:rPr>
          <w:rFonts w:ascii="Arial" w:hAnsi="Arial" w:cs="Arial"/>
          <w:color w:val="auto"/>
          <w:sz w:val="24"/>
          <w:szCs w:val="24"/>
        </w:rPr>
        <w:t xml:space="preserve"> is important that students appreciate that the test cannot pinpoint which population mean is different, it can only detect that there is a </w:t>
      </w:r>
      <w:r w:rsidRPr="00FA3955">
        <w:rPr>
          <w:rFonts w:ascii="Arial" w:hAnsi="Arial" w:cs="Arial"/>
          <w:color w:val="auto"/>
          <w:sz w:val="24"/>
          <w:szCs w:val="24"/>
        </w:rPr>
        <w:t xml:space="preserve">significant </w:t>
      </w:r>
      <w:r w:rsidR="00BD2627" w:rsidRPr="00FA3955">
        <w:rPr>
          <w:rFonts w:ascii="Arial" w:hAnsi="Arial" w:cs="Arial"/>
          <w:color w:val="auto"/>
          <w:sz w:val="24"/>
          <w:szCs w:val="24"/>
        </w:rPr>
        <w:t>difference</w:t>
      </w:r>
      <w:r w:rsidR="008B76E0" w:rsidRPr="00FA3955">
        <w:rPr>
          <w:rFonts w:ascii="Arial" w:hAnsi="Arial" w:cs="Arial"/>
          <w:color w:val="auto"/>
          <w:sz w:val="24"/>
          <w:szCs w:val="24"/>
        </w:rPr>
        <w:t xml:space="preserve"> </w:t>
      </w:r>
      <w:r w:rsidR="008B76E0" w:rsidRPr="00FA3955">
        <w:rPr>
          <w:rFonts w:ascii="Arial" w:hAnsi="Arial" w:cs="Arial"/>
          <w:b/>
          <w:color w:val="auto"/>
          <w:sz w:val="24"/>
          <w:szCs w:val="24"/>
        </w:rPr>
        <w:t>between two of them</w:t>
      </w:r>
      <w:r w:rsidR="008B76E0" w:rsidRPr="00FA3955">
        <w:rPr>
          <w:rFonts w:ascii="Arial" w:hAnsi="Arial" w:cs="Arial"/>
          <w:color w:val="auto"/>
          <w:sz w:val="24"/>
          <w:szCs w:val="24"/>
        </w:rPr>
        <w:t xml:space="preserve"> (largest and smallest means)</w:t>
      </w:r>
      <w:r w:rsidR="00BD2627" w:rsidRPr="00FA3955">
        <w:rPr>
          <w:rFonts w:ascii="Arial" w:hAnsi="Arial" w:cs="Arial"/>
          <w:color w:val="auto"/>
          <w:sz w:val="24"/>
          <w:szCs w:val="24"/>
        </w:rPr>
        <w:t>.</w:t>
      </w:r>
      <w:r w:rsidR="005763F6" w:rsidRPr="00FA3955">
        <w:rPr>
          <w:rFonts w:ascii="Arial" w:hAnsi="Arial" w:cs="Arial"/>
          <w:color w:val="auto"/>
          <w:sz w:val="24"/>
          <w:szCs w:val="24"/>
        </w:rPr>
        <w:br/>
      </w:r>
      <w:r w:rsidR="005763F6" w:rsidRPr="005047CC">
        <w:rPr>
          <w:rFonts w:ascii="Arial" w:hAnsi="Arial" w:cs="Arial"/>
          <w:color w:val="FF0000"/>
          <w:sz w:val="24"/>
          <w:szCs w:val="24"/>
        </w:rPr>
        <w:t>Variables and subscripts for each group must be clearly defined in the context of the question.</w:t>
      </w:r>
    </w:p>
    <w:p w14:paraId="439DEDBD" w14:textId="77777777" w:rsidR="00574EEB" w:rsidRDefault="00574EEB" w:rsidP="008B76E0">
      <w:pPr>
        <w:rPr>
          <w:rFonts w:ascii="Arial" w:hAnsi="Arial" w:cs="Arial"/>
          <w:color w:val="auto"/>
          <w:sz w:val="24"/>
          <w:szCs w:val="24"/>
        </w:rPr>
      </w:pPr>
    </w:p>
    <w:p w14:paraId="73207699" w14:textId="2CA4A6C0" w:rsidR="008B76E0" w:rsidRPr="00FA3955" w:rsidRDefault="004323FA" w:rsidP="008B76E0">
      <w:pPr>
        <w:rPr>
          <w:rFonts w:ascii="Arial" w:hAnsi="Arial" w:cs="Arial"/>
          <w:color w:val="auto"/>
          <w:sz w:val="24"/>
          <w:szCs w:val="24"/>
        </w:rPr>
      </w:pPr>
      <w:r w:rsidRPr="00FA3955">
        <w:rPr>
          <w:rFonts w:ascii="Arial" w:hAnsi="Arial" w:cs="Arial"/>
          <w:color w:val="auto"/>
          <w:sz w:val="24"/>
          <w:szCs w:val="24"/>
        </w:rPr>
        <w:t>I</w:t>
      </w:r>
      <w:r w:rsidR="008B76E0" w:rsidRPr="00FA3955">
        <w:rPr>
          <w:rFonts w:ascii="Arial" w:hAnsi="Arial" w:cs="Arial"/>
          <w:color w:val="auto"/>
          <w:sz w:val="24"/>
          <w:szCs w:val="24"/>
        </w:rPr>
        <w:t>n ‘real life’</w:t>
      </w:r>
      <w:r w:rsidRPr="00FA3955">
        <w:rPr>
          <w:rFonts w:ascii="Arial" w:hAnsi="Arial" w:cs="Arial"/>
          <w:color w:val="auto"/>
          <w:sz w:val="24"/>
          <w:szCs w:val="24"/>
        </w:rPr>
        <w:t xml:space="preserve"> analysis, a ‘post hoc’ </w:t>
      </w:r>
      <w:r w:rsidR="004F1D3F" w:rsidRPr="00FA3955">
        <w:rPr>
          <w:rFonts w:ascii="Arial" w:hAnsi="Arial" w:cs="Arial"/>
          <w:color w:val="auto"/>
          <w:sz w:val="24"/>
          <w:szCs w:val="24"/>
        </w:rPr>
        <w:t xml:space="preserve">(after the event) </w:t>
      </w:r>
      <w:r w:rsidRPr="00FA3955">
        <w:rPr>
          <w:rFonts w:ascii="Arial" w:hAnsi="Arial" w:cs="Arial"/>
          <w:color w:val="auto"/>
          <w:sz w:val="24"/>
          <w:szCs w:val="24"/>
        </w:rPr>
        <w:t>additional test</w:t>
      </w:r>
      <w:r w:rsidR="004F1D3F" w:rsidRPr="00FA3955">
        <w:rPr>
          <w:rFonts w:ascii="Arial" w:hAnsi="Arial" w:cs="Arial"/>
          <w:color w:val="auto"/>
          <w:sz w:val="24"/>
          <w:szCs w:val="24"/>
        </w:rPr>
        <w:t xml:space="preserve">, for example </w:t>
      </w:r>
      <w:r w:rsidR="004F1D3F" w:rsidRPr="00FA3955">
        <w:rPr>
          <w:rStyle w:val="Emphasis"/>
          <w:rFonts w:ascii="Arial" w:hAnsi="Arial" w:cs="Arial"/>
          <w:b/>
          <w:bCs/>
          <w:i w:val="0"/>
          <w:iCs w:val="0"/>
          <w:color w:val="auto"/>
          <w:sz w:val="24"/>
          <w:szCs w:val="24"/>
          <w:shd w:val="clear" w:color="auto" w:fill="FFFFFF"/>
        </w:rPr>
        <w:t>Tukey's</w:t>
      </w:r>
      <w:r w:rsidR="004F1D3F" w:rsidRPr="00FA3955">
        <w:rPr>
          <w:rFonts w:ascii="Arial" w:hAnsi="Arial" w:cs="Arial"/>
          <w:color w:val="auto"/>
          <w:sz w:val="24"/>
          <w:szCs w:val="24"/>
          <w:shd w:val="clear" w:color="auto" w:fill="FFFFFF"/>
        </w:rPr>
        <w:t> honestly significant difference (HSD) test,</w:t>
      </w:r>
      <w:r w:rsidRPr="00FA3955">
        <w:rPr>
          <w:rFonts w:ascii="Arial" w:hAnsi="Arial" w:cs="Arial"/>
          <w:color w:val="auto"/>
          <w:sz w:val="24"/>
          <w:szCs w:val="24"/>
        </w:rPr>
        <w:t xml:space="preserve"> may be carried out </w:t>
      </w:r>
      <w:proofErr w:type="gramStart"/>
      <w:r w:rsidRPr="00FA3955">
        <w:rPr>
          <w:rFonts w:ascii="Arial" w:hAnsi="Arial" w:cs="Arial"/>
          <w:color w:val="auto"/>
          <w:sz w:val="24"/>
          <w:szCs w:val="24"/>
        </w:rPr>
        <w:t>in order to</w:t>
      </w:r>
      <w:proofErr w:type="gramEnd"/>
      <w:r w:rsidRPr="00FA3955">
        <w:rPr>
          <w:rFonts w:ascii="Arial" w:hAnsi="Arial" w:cs="Arial"/>
          <w:color w:val="auto"/>
          <w:sz w:val="24"/>
          <w:szCs w:val="24"/>
        </w:rPr>
        <w:t xml:space="preserve"> identify all significant differences between means. This is </w:t>
      </w:r>
      <w:r w:rsidRPr="00FA3955">
        <w:rPr>
          <w:rFonts w:ascii="Arial" w:hAnsi="Arial" w:cs="Arial"/>
          <w:b/>
          <w:color w:val="auto"/>
          <w:sz w:val="24"/>
          <w:szCs w:val="24"/>
        </w:rPr>
        <w:t>not</w:t>
      </w:r>
      <w:r w:rsidRPr="00FA3955">
        <w:rPr>
          <w:rFonts w:ascii="Arial" w:hAnsi="Arial" w:cs="Arial"/>
          <w:color w:val="auto"/>
          <w:sz w:val="24"/>
          <w:szCs w:val="24"/>
        </w:rPr>
        <w:t xml:space="preserve"> in the specification.</w:t>
      </w:r>
      <w:r w:rsidR="008B76E0" w:rsidRPr="00FA3955">
        <w:rPr>
          <w:rFonts w:ascii="Arial" w:hAnsi="Arial" w:cs="Arial"/>
          <w:color w:val="auto"/>
          <w:sz w:val="24"/>
          <w:szCs w:val="24"/>
        </w:rPr>
        <w:t xml:space="preserve"> </w:t>
      </w:r>
    </w:p>
    <w:p w14:paraId="3F72ADD0" w14:textId="77777777" w:rsidR="00BD2627" w:rsidRPr="00FA3955" w:rsidRDefault="00CF0BB3" w:rsidP="00304671">
      <w:pPr>
        <w:rPr>
          <w:rFonts w:ascii="Arial" w:hAnsi="Arial" w:cs="Arial"/>
          <w:sz w:val="24"/>
          <w:szCs w:val="24"/>
        </w:rPr>
      </w:pPr>
      <w:r w:rsidRPr="00FA3955">
        <w:rPr>
          <w:rFonts w:ascii="Arial" w:hAnsi="Arial" w:cs="Arial"/>
          <w:sz w:val="24"/>
          <w:szCs w:val="24"/>
        </w:rPr>
        <w:t>In ANOVA, t</w:t>
      </w:r>
      <w:r w:rsidR="00BD2627" w:rsidRPr="00FA3955">
        <w:rPr>
          <w:rFonts w:ascii="Arial" w:hAnsi="Arial" w:cs="Arial"/>
          <w:sz w:val="24"/>
          <w:szCs w:val="24"/>
        </w:rPr>
        <w:t xml:space="preserve">he </w:t>
      </w:r>
      <m:oMath>
        <m:r>
          <w:rPr>
            <w:rFonts w:ascii="Cambria Math" w:hAnsi="Cambria Math" w:cs="Arial"/>
            <w:sz w:val="24"/>
            <w:szCs w:val="24"/>
          </w:rPr>
          <m:t>F</m:t>
        </m:r>
      </m:oMath>
      <w:r w:rsidR="00BD2627" w:rsidRPr="00FA3955">
        <w:rPr>
          <w:rFonts w:ascii="Arial" w:hAnsi="Arial" w:cs="Arial"/>
          <w:sz w:val="24"/>
          <w:szCs w:val="24"/>
        </w:rPr>
        <w:t xml:space="preserve">-test is always </w:t>
      </w:r>
      <w:r w:rsidR="005A088B" w:rsidRPr="00FA3955">
        <w:rPr>
          <w:rFonts w:ascii="Arial" w:hAnsi="Arial" w:cs="Arial"/>
          <w:sz w:val="24"/>
          <w:szCs w:val="24"/>
        </w:rPr>
        <w:t xml:space="preserve">one-tailed and </w:t>
      </w:r>
      <w:r w:rsidR="00BD2627" w:rsidRPr="00FA3955">
        <w:rPr>
          <w:rFonts w:ascii="Arial" w:hAnsi="Arial" w:cs="Arial"/>
          <w:sz w:val="24"/>
          <w:szCs w:val="24"/>
        </w:rPr>
        <w:t>upper-tailed</w:t>
      </w:r>
      <w:r w:rsidR="005A088B" w:rsidRPr="00FA3955">
        <w:rPr>
          <w:rFonts w:ascii="Arial" w:hAnsi="Arial" w:cs="Arial"/>
          <w:sz w:val="24"/>
          <w:szCs w:val="24"/>
        </w:rPr>
        <w:t xml:space="preserve"> (like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5A088B" w:rsidRPr="00FA3955">
        <w:rPr>
          <w:rFonts w:ascii="Arial" w:hAnsi="Arial" w:cs="Arial"/>
          <w:sz w:val="24"/>
          <w:szCs w:val="24"/>
        </w:rPr>
        <w:t xml:space="preserve"> test)</w:t>
      </w:r>
      <w:r w:rsidR="00BD2627" w:rsidRPr="00FA3955">
        <w:rPr>
          <w:rFonts w:ascii="Arial" w:hAnsi="Arial" w:cs="Arial"/>
          <w:sz w:val="24"/>
          <w:szCs w:val="24"/>
        </w:rPr>
        <w:t xml:space="preserve"> and the significance levels are clearly labelled in the tables.</w:t>
      </w:r>
    </w:p>
    <w:p w14:paraId="2D82E380" w14:textId="77777777" w:rsidR="00BD2627" w:rsidRPr="00FA3955" w:rsidRDefault="00BD2627" w:rsidP="00304671">
      <w:pPr>
        <w:rPr>
          <w:rFonts w:ascii="Arial" w:hAnsi="Arial" w:cs="Arial"/>
          <w:sz w:val="24"/>
          <w:szCs w:val="24"/>
        </w:rPr>
      </w:pPr>
      <w:r w:rsidRPr="00FA3955">
        <w:rPr>
          <w:rFonts w:ascii="Arial" w:hAnsi="Arial" w:cs="Arial"/>
          <w:sz w:val="24"/>
          <w:szCs w:val="24"/>
        </w:rPr>
        <w:t xml:space="preserve">The test statistic is the </w:t>
      </w:r>
      <m:oMath>
        <m:r>
          <w:rPr>
            <w:rFonts w:ascii="Cambria Math" w:hAnsi="Cambria Math" w:cs="Arial"/>
            <w:sz w:val="24"/>
            <w:szCs w:val="24"/>
          </w:rPr>
          <m:t>F</m:t>
        </m:r>
      </m:oMath>
      <w:r w:rsidRPr="00FA3955">
        <w:rPr>
          <w:rFonts w:ascii="Arial" w:hAnsi="Arial" w:cs="Arial"/>
          <w:sz w:val="24"/>
          <w:szCs w:val="24"/>
        </w:rPr>
        <w:t xml:space="preserve"> value calculated in the ANOVA table.</w:t>
      </w:r>
    </w:p>
    <w:p w14:paraId="6C54574F" w14:textId="504A6B33" w:rsidR="00CA467C" w:rsidRDefault="00BD2627">
      <w:pPr>
        <w:rPr>
          <w:rFonts w:ascii="Arial" w:hAnsi="Arial" w:cs="Arial"/>
          <w:sz w:val="24"/>
          <w:szCs w:val="24"/>
        </w:rPr>
      </w:pPr>
      <w:r w:rsidRPr="00FA3955">
        <w:rPr>
          <w:rFonts w:ascii="Arial" w:hAnsi="Arial" w:cs="Arial"/>
          <w:sz w:val="24"/>
          <w:szCs w:val="24"/>
        </w:rPr>
        <w:t>To answer the example:</w:t>
      </w:r>
      <w:r w:rsidR="00CA467C">
        <w:rPr>
          <w:rFonts w:ascii="Arial" w:hAnsi="Arial" w:cs="Arial"/>
          <w:sz w:val="24"/>
          <w:szCs w:val="24"/>
        </w:rPr>
        <w:br w:type="page"/>
      </w:r>
    </w:p>
    <w:p w14:paraId="56114183" w14:textId="77777777" w:rsidR="004F1D3F" w:rsidRPr="00FA3955" w:rsidRDefault="004F1D3F" w:rsidP="00304671">
      <w:pPr>
        <w:pBdr>
          <w:bottom w:val="single" w:sz="6" w:space="1" w:color="auto"/>
        </w:pBdr>
        <w:rPr>
          <w:rFonts w:ascii="Arial" w:hAnsi="Arial" w:cs="Arial"/>
          <w:sz w:val="24"/>
          <w:szCs w:val="24"/>
        </w:rPr>
      </w:pPr>
    </w:p>
    <w:p w14:paraId="57485354" w14:textId="11586AA7" w:rsidR="005763F6" w:rsidRPr="00FA3955" w:rsidRDefault="005763F6" w:rsidP="00304671">
      <w:pPr>
        <w:rPr>
          <w:rFonts w:ascii="Arial" w:hAnsi="Arial" w:cs="Arial"/>
          <w:b/>
          <w:bCs/>
          <w:color w:val="FF0000"/>
          <w:sz w:val="24"/>
          <w:szCs w:val="24"/>
        </w:rPr>
      </w:pPr>
      <w:r w:rsidRPr="00FA3955">
        <w:rPr>
          <w:rFonts w:ascii="Arial" w:hAnsi="Arial" w:cs="Arial"/>
          <w:b/>
          <w:bCs/>
          <w:color w:val="FF0000"/>
          <w:sz w:val="24"/>
          <w:szCs w:val="24"/>
        </w:rPr>
        <w:t>Exemplar</w:t>
      </w:r>
    </w:p>
    <w:p w14:paraId="775081BC" w14:textId="77777777" w:rsidR="005763F6" w:rsidRPr="00FA3955" w:rsidRDefault="005763F6" w:rsidP="005763F6">
      <w:pPr>
        <w:rPr>
          <w:rFonts w:ascii="Arial" w:hAnsi="Arial" w:cs="Arial"/>
          <w:sz w:val="24"/>
          <w:szCs w:val="24"/>
        </w:rPr>
      </w:pPr>
      <w:r w:rsidRPr="00FA3955">
        <w:rPr>
          <w:rFonts w:ascii="Arial" w:hAnsi="Arial" w:cs="Arial"/>
          <w:b/>
          <w:sz w:val="24"/>
          <w:szCs w:val="24"/>
        </w:rPr>
        <w:t>Carry out a hypothesis test at the 5% significance level to investigate whether the mean lifetime of a bulb is different for the 3 brands.</w:t>
      </w:r>
    </w:p>
    <w:p w14:paraId="1BEEA0E2" w14:textId="00237E31" w:rsidR="005763F6" w:rsidRPr="00FA3955" w:rsidRDefault="005763F6" w:rsidP="00304671">
      <w:pPr>
        <w:rPr>
          <w:rFonts w:ascii="Arial" w:hAnsi="Arial" w:cs="Arial"/>
          <w:i/>
          <w:iCs/>
          <w:color w:val="FF0000"/>
          <w:sz w:val="24"/>
          <w:szCs w:val="24"/>
        </w:rPr>
      </w:pPr>
      <w:r w:rsidRPr="00FA3955">
        <w:rPr>
          <w:rFonts w:ascii="Arial" w:hAnsi="Arial" w:cs="Arial"/>
          <w:i/>
          <w:iCs/>
          <w:color w:val="FF0000"/>
          <w:sz w:val="24"/>
          <w:szCs w:val="24"/>
        </w:rPr>
        <w:t>Let A be the lifetime of a bulb for lightbulb brand A, let B be that for brand B and let C be that for brand C.</w:t>
      </w:r>
    </w:p>
    <w:p w14:paraId="7AA65966" w14:textId="6CACC1D7" w:rsidR="00BD2627" w:rsidRPr="00FA3955" w:rsidRDefault="00000000" w:rsidP="00304671">
      <w:pPr>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A</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B</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C</m:t>
            </m:r>
          </m:sub>
        </m:sSub>
      </m:oMath>
      <w:r w:rsidR="00BD2627" w:rsidRPr="00FA3955">
        <w:rPr>
          <w:rFonts w:ascii="Arial" w:hAnsi="Arial" w:cs="Arial"/>
          <w:i/>
          <w:sz w:val="24"/>
          <w:szCs w:val="24"/>
        </w:rPr>
        <w:t>,</w:t>
      </w:r>
      <w:r w:rsidR="00BD2627"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oMath>
      <w:r w:rsidR="00BD2627" w:rsidRPr="00FA3955">
        <w:rPr>
          <w:rFonts w:ascii="Arial" w:hAnsi="Arial" w:cs="Arial"/>
          <w:i/>
          <w:sz w:val="24"/>
          <w:szCs w:val="24"/>
        </w:rPr>
        <w:t xml:space="preserve">: At least </w:t>
      </w:r>
      <w:r w:rsidR="008B76E0" w:rsidRPr="00FA3955">
        <w:rPr>
          <w:rFonts w:ascii="Arial" w:hAnsi="Arial" w:cs="Arial"/>
          <w:i/>
          <w:sz w:val="24"/>
          <w:szCs w:val="24"/>
        </w:rPr>
        <w:t xml:space="preserve">two </w:t>
      </w:r>
      <w:r w:rsidR="00BD2627" w:rsidRPr="00FA3955">
        <w:rPr>
          <w:rFonts w:ascii="Arial" w:hAnsi="Arial" w:cs="Arial"/>
          <w:i/>
          <w:sz w:val="24"/>
          <w:szCs w:val="24"/>
        </w:rPr>
        <w:t xml:space="preserve">of </w:t>
      </w:r>
      <w:r w:rsidR="00BD2627" w:rsidRPr="00FA3955">
        <w:rPr>
          <w:rFonts w:ascii="Arial" w:hAnsi="Arial" w:cs="Arial"/>
          <w:i/>
          <w:color w:val="auto"/>
          <w:sz w:val="24"/>
          <w:szCs w:val="24"/>
        </w:rPr>
        <w:t>the</w:t>
      </w:r>
      <w:r w:rsidR="00FA6C93" w:rsidRPr="00FA3955">
        <w:rPr>
          <w:rFonts w:ascii="Arial" w:hAnsi="Arial" w:cs="Arial"/>
          <w:i/>
          <w:color w:val="auto"/>
          <w:sz w:val="24"/>
          <w:szCs w:val="24"/>
        </w:rPr>
        <w:t xml:space="preserve"> brands</w:t>
      </w:r>
      <w:r w:rsidR="00BD2627" w:rsidRPr="00FA3955">
        <w:rPr>
          <w:rFonts w:ascii="Arial" w:hAnsi="Arial" w:cs="Arial"/>
          <w:i/>
          <w:color w:val="auto"/>
          <w:sz w:val="24"/>
          <w:szCs w:val="24"/>
        </w:rPr>
        <w:t xml:space="preserve"> ha</w:t>
      </w:r>
      <w:r w:rsidR="008B76E0" w:rsidRPr="00FA3955">
        <w:rPr>
          <w:rFonts w:ascii="Arial" w:hAnsi="Arial" w:cs="Arial"/>
          <w:i/>
          <w:color w:val="auto"/>
          <w:sz w:val="24"/>
          <w:szCs w:val="24"/>
        </w:rPr>
        <w:t>ve</w:t>
      </w:r>
      <w:r w:rsidR="00BD2627" w:rsidRPr="00FA3955">
        <w:rPr>
          <w:rFonts w:ascii="Arial" w:hAnsi="Arial" w:cs="Arial"/>
          <w:i/>
          <w:color w:val="auto"/>
          <w:sz w:val="24"/>
          <w:szCs w:val="24"/>
        </w:rPr>
        <w:t xml:space="preserve"> a mean lifetime </w:t>
      </w:r>
      <w:r w:rsidR="008B76E0" w:rsidRPr="00FA3955">
        <w:rPr>
          <w:rFonts w:ascii="Arial" w:hAnsi="Arial" w:cs="Arial"/>
          <w:i/>
          <w:color w:val="auto"/>
          <w:sz w:val="24"/>
          <w:szCs w:val="24"/>
        </w:rPr>
        <w:t>that differ from each other</w:t>
      </w:r>
      <w:r w:rsidR="00BD2627" w:rsidRPr="00FA3955">
        <w:rPr>
          <w:rFonts w:ascii="Arial" w:hAnsi="Arial" w:cs="Arial"/>
          <w:i/>
          <w:color w:val="auto"/>
          <w:sz w:val="24"/>
          <w:szCs w:val="24"/>
        </w:rPr>
        <w:t>.</w:t>
      </w:r>
    </w:p>
    <w:p w14:paraId="5AC086E1" w14:textId="4F3D28AD" w:rsidR="00BD2627" w:rsidRPr="00FA3955" w:rsidRDefault="00BD2627" w:rsidP="00304671">
      <w:pPr>
        <w:rPr>
          <w:rFonts w:ascii="Arial" w:hAnsi="Arial" w:cs="Arial"/>
          <w:i/>
          <w:sz w:val="24"/>
          <w:szCs w:val="24"/>
        </w:rPr>
      </w:pPr>
      <w:r w:rsidRPr="00FA3955">
        <w:rPr>
          <w:rFonts w:ascii="Arial" w:hAnsi="Arial" w:cs="Arial"/>
          <w:i/>
          <w:sz w:val="24"/>
          <w:szCs w:val="24"/>
        </w:rPr>
        <w:t>We will carry out a</w:t>
      </w:r>
      <w:r w:rsidR="005763F6" w:rsidRPr="00FA3955">
        <w:rPr>
          <w:rFonts w:ascii="Arial" w:hAnsi="Arial" w:cs="Arial"/>
          <w:i/>
          <w:sz w:val="24"/>
          <w:szCs w:val="24"/>
        </w:rPr>
        <w:t xml:space="preserve"> </w:t>
      </w:r>
      <w:r w:rsidR="005763F6" w:rsidRPr="00FA3955">
        <w:rPr>
          <w:rFonts w:ascii="Arial" w:hAnsi="Arial" w:cs="Arial"/>
          <w:i/>
          <w:color w:val="FF0000"/>
          <w:sz w:val="24"/>
          <w:szCs w:val="24"/>
        </w:rPr>
        <w:t>one-factor ANOVA</w:t>
      </w:r>
      <w:r w:rsidRPr="00FA3955">
        <w:rPr>
          <w:rFonts w:ascii="Arial" w:hAnsi="Arial" w:cs="Arial"/>
          <w:i/>
          <w:color w:val="FF0000"/>
          <w:sz w:val="24"/>
          <w:szCs w:val="24"/>
        </w:rPr>
        <w:t xml:space="preserve"> </w:t>
      </w:r>
      <w:r w:rsidRPr="00FA3955">
        <w:rPr>
          <w:rFonts w:ascii="Arial" w:hAnsi="Arial" w:cs="Arial"/>
          <w:i/>
          <w:sz w:val="24"/>
          <w:szCs w:val="24"/>
        </w:rPr>
        <w:t xml:space="preserve">at the 5% significance level, using </w:t>
      </w:r>
      <m:oMath>
        <m:r>
          <w:rPr>
            <w:rFonts w:ascii="Cambria Math" w:hAnsi="Cambria Math" w:cs="Arial"/>
            <w:sz w:val="24"/>
            <w:szCs w:val="24"/>
          </w:rPr>
          <m:t>2</m:t>
        </m:r>
      </m:oMath>
      <w:r w:rsidRPr="00FA3955">
        <w:rPr>
          <w:rFonts w:ascii="Arial" w:hAnsi="Arial" w:cs="Arial"/>
          <w:i/>
          <w:sz w:val="24"/>
          <w:szCs w:val="24"/>
        </w:rPr>
        <w:t xml:space="preserve"> degrees of freedom in the numerator and 9 degrees of freedom in the denominator.</w:t>
      </w:r>
    </w:p>
    <w:p w14:paraId="27034413" w14:textId="2222B766" w:rsidR="00BD2627" w:rsidRPr="00FA3955" w:rsidRDefault="00304671" w:rsidP="00304671">
      <w:pPr>
        <w:rPr>
          <w:rFonts w:ascii="Arial" w:hAnsi="Arial" w:cs="Arial"/>
          <w:i/>
          <w:sz w:val="24"/>
          <w:szCs w:val="24"/>
        </w:rPr>
      </w:pPr>
      <m:oMath>
        <m:r>
          <w:rPr>
            <w:rFonts w:ascii="Cambria Math" w:hAnsi="Cambria Math" w:cs="Arial"/>
            <w:sz w:val="24"/>
            <w:szCs w:val="24"/>
          </w:rPr>
          <m:t>F=</m:t>
        </m:r>
        <m:f>
          <m:fPr>
            <m:ctrlPr>
              <w:rPr>
                <w:rFonts w:ascii="Cambria Math" w:hAnsi="Cambria Math" w:cs="Arial"/>
                <w:i/>
                <w:sz w:val="24"/>
                <w:szCs w:val="24"/>
              </w:rPr>
            </m:ctrlPr>
          </m:fPr>
          <m:num>
            <m:r>
              <w:rPr>
                <w:rFonts w:ascii="Cambria Math" w:hAnsi="Cambria Math" w:cs="Arial"/>
                <w:sz w:val="24"/>
                <w:szCs w:val="24"/>
              </w:rPr>
              <m:t>104.5</m:t>
            </m:r>
          </m:num>
          <m:den>
            <m:r>
              <w:rPr>
                <w:rFonts w:ascii="Cambria Math" w:hAnsi="Cambria Math" w:cs="Arial"/>
                <w:sz w:val="24"/>
                <w:szCs w:val="24"/>
              </w:rPr>
              <m:t>11.33</m:t>
            </m:r>
          </m:den>
        </m:f>
        <m:r>
          <w:rPr>
            <w:rFonts w:ascii="Cambria Math" w:hAnsi="Cambria Math" w:cs="Arial"/>
            <w:sz w:val="24"/>
            <w:szCs w:val="24"/>
          </w:rPr>
          <m:t>=9.22</m:t>
        </m:r>
      </m:oMath>
      <w:r w:rsidR="00BD2627" w:rsidRPr="00FA3955">
        <w:rPr>
          <w:rFonts w:ascii="Arial" w:hAnsi="Arial" w:cs="Arial"/>
          <w:i/>
          <w:sz w:val="24"/>
          <w:szCs w:val="24"/>
        </w:rPr>
        <w:t xml:space="preserve"> is the test statistic.</w:t>
      </w:r>
    </w:p>
    <w:p w14:paraId="43575AAE" w14:textId="77777777" w:rsidR="00BD2627" w:rsidRPr="00FA3955" w:rsidRDefault="00BD2627" w:rsidP="00304671">
      <w:pPr>
        <w:rPr>
          <w:rFonts w:ascii="Arial" w:hAnsi="Arial" w:cs="Arial"/>
          <w:i/>
          <w:sz w:val="24"/>
          <w:szCs w:val="24"/>
        </w:rPr>
      </w:pPr>
      <w:r w:rsidRPr="00FA3955">
        <w:rPr>
          <w:rFonts w:ascii="Arial" w:hAnsi="Arial" w:cs="Arial"/>
          <w:i/>
          <w:sz w:val="24"/>
          <w:szCs w:val="24"/>
        </w:rPr>
        <w:t xml:space="preserve">From the tables, the critical region is </w:t>
      </w:r>
      <m:oMath>
        <m:r>
          <w:rPr>
            <w:rFonts w:ascii="Cambria Math" w:hAnsi="Cambria Math" w:cs="Arial"/>
            <w:sz w:val="24"/>
            <w:szCs w:val="24"/>
          </w:rPr>
          <m:t>F≥4.256</m:t>
        </m:r>
      </m:oMath>
      <w:r w:rsidR="005A088B" w:rsidRPr="00FA3955">
        <w:rPr>
          <w:rFonts w:ascii="Arial" w:hAnsi="Arial" w:cs="Arial"/>
          <w:i/>
          <w:sz w:val="24"/>
          <w:szCs w:val="24"/>
        </w:rPr>
        <w:t>.</w:t>
      </w:r>
    </w:p>
    <w:p w14:paraId="7F5605A0" w14:textId="18386AF5" w:rsidR="007B7BAA" w:rsidRPr="00FA3955" w:rsidRDefault="007B7BAA" w:rsidP="007B7BAA">
      <w:pPr>
        <w:jc w:val="center"/>
        <w:rPr>
          <w:rFonts w:ascii="Arial" w:hAnsi="Arial" w:cs="Arial"/>
          <w:i/>
          <w:sz w:val="24"/>
          <w:szCs w:val="24"/>
        </w:rPr>
      </w:pPr>
      <w:r w:rsidRPr="00FA3955">
        <w:rPr>
          <w:rFonts w:ascii="Arial" w:hAnsi="Arial" w:cs="Arial"/>
          <w:i/>
          <w:noProof/>
          <w:sz w:val="24"/>
          <w:szCs w:val="24"/>
        </w:rPr>
        <w:drawing>
          <wp:inline distT="0" distB="0" distL="0" distR="0" wp14:anchorId="476BEC2E" wp14:editId="4805D4CE">
            <wp:extent cx="2171881" cy="1440000"/>
            <wp:effectExtent l="0" t="0" r="0" b="8255"/>
            <wp:docPr id="369295092" name="Picture 1" descr="A diagram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95092" name="Picture 1" descr="A diagram of a curve&#10;&#10;Description automatically generated"/>
                    <pic:cNvPicPr/>
                  </pic:nvPicPr>
                  <pic:blipFill>
                    <a:blip r:embed="rId293"/>
                    <a:stretch>
                      <a:fillRect/>
                    </a:stretch>
                  </pic:blipFill>
                  <pic:spPr>
                    <a:xfrm>
                      <a:off x="0" y="0"/>
                      <a:ext cx="2171881" cy="1440000"/>
                    </a:xfrm>
                    <a:prstGeom prst="rect">
                      <a:avLst/>
                    </a:prstGeom>
                  </pic:spPr>
                </pic:pic>
              </a:graphicData>
            </a:graphic>
          </wp:inline>
        </w:drawing>
      </w:r>
    </w:p>
    <w:p w14:paraId="093E8D85" w14:textId="7F7AF59F" w:rsidR="005A088B" w:rsidRPr="00FA3955" w:rsidRDefault="005A088B" w:rsidP="00304671">
      <w:pPr>
        <w:pBdr>
          <w:bottom w:val="single" w:sz="6" w:space="1" w:color="auto"/>
        </w:pBdr>
        <w:rPr>
          <w:rFonts w:ascii="Arial" w:hAnsi="Arial" w:cs="Arial"/>
          <w:i/>
          <w:color w:val="FF0000"/>
          <w:sz w:val="24"/>
          <w:szCs w:val="24"/>
        </w:rPr>
      </w:pPr>
      <w:r w:rsidRPr="00FA3955">
        <w:rPr>
          <w:rFonts w:ascii="Arial" w:hAnsi="Arial" w:cs="Arial"/>
          <w:i/>
          <w:sz w:val="24"/>
          <w:szCs w:val="24"/>
        </w:rPr>
        <w:t xml:space="preserve">Since </w:t>
      </w:r>
      <m:oMath>
        <m:r>
          <w:rPr>
            <w:rFonts w:ascii="Cambria Math" w:hAnsi="Cambria Math" w:cs="Arial"/>
            <w:sz w:val="24"/>
            <w:szCs w:val="24"/>
          </w:rPr>
          <m:t>9.22≥4.256</m:t>
        </m:r>
      </m:oMath>
      <w:r w:rsidRPr="00FA3955">
        <w:rPr>
          <w:rFonts w:ascii="Arial" w:hAnsi="Arial" w:cs="Arial"/>
          <w:i/>
          <w:sz w:val="24"/>
          <w:szCs w:val="24"/>
        </w:rPr>
        <w:t xml:space="preserve">, the result is significant. 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287607" w:rsidRPr="00FA3955">
        <w:rPr>
          <w:rFonts w:ascii="Arial" w:hAnsi="Arial" w:cs="Arial"/>
          <w:i/>
          <w:sz w:val="24"/>
          <w:szCs w:val="24"/>
        </w:rPr>
        <w:t>as</w:t>
      </w:r>
      <w:r w:rsidRPr="00FA3955">
        <w:rPr>
          <w:rFonts w:ascii="Arial" w:hAnsi="Arial" w:cs="Arial"/>
          <w:i/>
          <w:sz w:val="24"/>
          <w:szCs w:val="24"/>
        </w:rPr>
        <w:t xml:space="preserve"> there is significant evidence to suggest that </w:t>
      </w:r>
      <w:r w:rsidR="00CF0BB3" w:rsidRPr="00FA3955">
        <w:rPr>
          <w:rFonts w:ascii="Arial" w:hAnsi="Arial" w:cs="Arial"/>
          <w:i/>
          <w:color w:val="FF0000"/>
          <w:sz w:val="24"/>
          <w:szCs w:val="24"/>
        </w:rPr>
        <w:t xml:space="preserve">at least </w:t>
      </w:r>
      <w:r w:rsidR="007B7BAA" w:rsidRPr="00FA3955">
        <w:rPr>
          <w:rFonts w:ascii="Arial" w:hAnsi="Arial" w:cs="Arial"/>
          <w:i/>
          <w:color w:val="FF0000"/>
          <w:sz w:val="24"/>
          <w:szCs w:val="24"/>
        </w:rPr>
        <w:t>two</w:t>
      </w:r>
      <w:r w:rsidRPr="00FA3955">
        <w:rPr>
          <w:rFonts w:ascii="Arial" w:hAnsi="Arial" w:cs="Arial"/>
          <w:i/>
          <w:color w:val="FF0000"/>
          <w:sz w:val="24"/>
          <w:szCs w:val="24"/>
        </w:rPr>
        <w:t xml:space="preserve"> of the </w:t>
      </w:r>
      <w:r w:rsidR="00FA6C93" w:rsidRPr="00FA3955">
        <w:rPr>
          <w:rFonts w:ascii="Arial" w:hAnsi="Arial" w:cs="Arial"/>
          <w:i/>
          <w:color w:val="FF0000"/>
          <w:sz w:val="24"/>
          <w:szCs w:val="24"/>
        </w:rPr>
        <w:t>brands</w:t>
      </w:r>
      <w:r w:rsidRPr="00FA3955">
        <w:rPr>
          <w:rFonts w:ascii="Arial" w:hAnsi="Arial" w:cs="Arial"/>
          <w:i/>
          <w:color w:val="FF0000"/>
          <w:sz w:val="24"/>
          <w:szCs w:val="24"/>
        </w:rPr>
        <w:t xml:space="preserve"> of lightbulb </w:t>
      </w:r>
      <w:r w:rsidR="007B7BAA" w:rsidRPr="00FA3955">
        <w:rPr>
          <w:rFonts w:ascii="Arial" w:hAnsi="Arial" w:cs="Arial"/>
          <w:i/>
          <w:color w:val="FF0000"/>
          <w:sz w:val="24"/>
          <w:szCs w:val="24"/>
        </w:rPr>
        <w:t xml:space="preserve">have different </w:t>
      </w:r>
      <w:r w:rsidRPr="00FA3955">
        <w:rPr>
          <w:rFonts w:ascii="Arial" w:hAnsi="Arial" w:cs="Arial"/>
          <w:i/>
          <w:color w:val="FF0000"/>
          <w:sz w:val="24"/>
          <w:szCs w:val="24"/>
        </w:rPr>
        <w:t>mean lifetimes.</w:t>
      </w:r>
    </w:p>
    <w:p w14:paraId="78DCAD6F" w14:textId="257C9302" w:rsidR="008E4FC6" w:rsidRDefault="00E94B2C">
      <w:pPr>
        <w:rPr>
          <w:rFonts w:ascii="Arial" w:hAnsi="Arial" w:cs="Arial"/>
          <w:sz w:val="24"/>
          <w:szCs w:val="24"/>
        </w:rPr>
      </w:pPr>
      <w:r w:rsidRPr="00FA3955">
        <w:rPr>
          <w:rFonts w:ascii="Arial" w:hAnsi="Arial" w:cs="Arial"/>
          <w:sz w:val="24"/>
          <w:szCs w:val="24"/>
        </w:rPr>
        <w:t xml:space="preserve">The linear one-factor model of ANOVA is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r>
          <w:rPr>
            <w:rFonts w:ascii="Cambria Math" w:hAnsi="Cambria Math" w:cs="Arial"/>
            <w:sz w:val="24"/>
            <w:szCs w:val="24"/>
          </w:rPr>
          <m:t>=μ+</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is in the formula book.</w:t>
      </w:r>
      <w:r w:rsidR="00F54D87" w:rsidRPr="00FA3955">
        <w:rPr>
          <w:rFonts w:ascii="Arial" w:hAnsi="Arial" w:cs="Arial"/>
          <w:sz w:val="24"/>
          <w:szCs w:val="24"/>
        </w:rPr>
        <w:t xml:space="preserve"> </w:t>
      </w:r>
      <w:r w:rsidRPr="00FA3955">
        <w:rPr>
          <w:rFonts w:ascii="Arial" w:hAnsi="Arial" w:cs="Arial"/>
          <w:sz w:val="24"/>
          <w:szCs w:val="24"/>
        </w:rPr>
        <w:t xml:space="preserve">What isn’t mentioned in the formula book is what the symbols mean: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Pr="00FA3955">
        <w:rPr>
          <w:rFonts w:ascii="Arial" w:hAnsi="Arial" w:cs="Arial"/>
          <w:sz w:val="24"/>
          <w:szCs w:val="24"/>
        </w:rPr>
        <w:t xml:space="preserve"> is the observation in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row, </w:t>
      </w:r>
      <m:oMath>
        <m:r>
          <w:rPr>
            <w:rFonts w:ascii="Cambria Math" w:hAnsi="Cambria Math" w:cs="Arial"/>
            <w:sz w:val="24"/>
            <w:szCs w:val="24"/>
          </w:rPr>
          <m:t>j</m:t>
        </m:r>
      </m:oMath>
      <w:r w:rsidRPr="00FA3955">
        <w:rPr>
          <w:rFonts w:ascii="Arial" w:hAnsi="Arial" w:cs="Arial"/>
          <w:sz w:val="24"/>
          <w:szCs w:val="24"/>
          <w:vertAlign w:val="superscript"/>
        </w:rPr>
        <w:t>th</w:t>
      </w:r>
      <w:r w:rsidRPr="00FA3955">
        <w:rPr>
          <w:rFonts w:ascii="Arial" w:hAnsi="Arial" w:cs="Arial"/>
          <w:sz w:val="24"/>
          <w:szCs w:val="24"/>
        </w:rPr>
        <w:t xml:space="preserve"> column; </w:t>
      </w:r>
      <m:oMath>
        <m:r>
          <w:rPr>
            <w:rFonts w:ascii="Cambria Math" w:hAnsi="Cambria Math" w:cs="Arial"/>
            <w:sz w:val="24"/>
            <w:szCs w:val="24"/>
          </w:rPr>
          <m:t>μ</m:t>
        </m:r>
      </m:oMath>
      <w:r w:rsidR="003D6015" w:rsidRPr="00FA3955">
        <w:rPr>
          <w:rFonts w:ascii="Arial" w:hAnsi="Arial" w:cs="Arial"/>
          <w:sz w:val="24"/>
          <w:szCs w:val="24"/>
        </w:rPr>
        <w:t xml:space="preserve"> is the overall </w:t>
      </w:r>
      <w:r w:rsidR="00287607" w:rsidRPr="00FA3955">
        <w:rPr>
          <w:rFonts w:ascii="Arial" w:hAnsi="Arial" w:cs="Arial"/>
          <w:sz w:val="24"/>
          <w:szCs w:val="24"/>
        </w:rPr>
        <w:t>mean</w:t>
      </w:r>
      <w:r w:rsidR="003D6015"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3D6015" w:rsidRPr="00FA3955">
        <w:rPr>
          <w:rFonts w:ascii="Arial" w:hAnsi="Arial" w:cs="Arial"/>
          <w:sz w:val="24"/>
          <w:szCs w:val="24"/>
        </w:rPr>
        <w:t xml:space="preserve"> is the effect due to the </w:t>
      </w:r>
      <m:oMath>
        <m:r>
          <w:rPr>
            <w:rFonts w:ascii="Cambria Math" w:hAnsi="Cambria Math" w:cs="Arial"/>
            <w:sz w:val="24"/>
            <w:szCs w:val="24"/>
          </w:rPr>
          <m:t>i</m:t>
        </m:r>
      </m:oMath>
      <w:r w:rsidR="003D6015" w:rsidRPr="00FA3955">
        <w:rPr>
          <w:rFonts w:ascii="Arial" w:hAnsi="Arial" w:cs="Arial"/>
          <w:sz w:val="24"/>
          <w:szCs w:val="24"/>
          <w:vertAlign w:val="superscript"/>
        </w:rPr>
        <w:t>th</w:t>
      </w:r>
      <w:r w:rsidR="003D6015" w:rsidRPr="00FA3955">
        <w:rPr>
          <w:rFonts w:ascii="Arial" w:hAnsi="Arial" w:cs="Arial"/>
          <w:sz w:val="24"/>
          <w:szCs w:val="24"/>
        </w:rPr>
        <w:t xml:space="preserve"> group;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003D6015" w:rsidRPr="00FA3955">
        <w:rPr>
          <w:rFonts w:ascii="Arial" w:hAnsi="Arial" w:cs="Arial"/>
          <w:sz w:val="24"/>
          <w:szCs w:val="24"/>
        </w:rPr>
        <w:t xml:space="preserve"> is the inherent residual random variation.</w:t>
      </w:r>
      <w:r w:rsidR="00F54D87" w:rsidRPr="00FA3955">
        <w:rPr>
          <w:rFonts w:ascii="Arial" w:hAnsi="Arial" w:cs="Arial"/>
          <w:sz w:val="24"/>
          <w:szCs w:val="24"/>
        </w:rPr>
        <w:t xml:space="preserve"> </w:t>
      </w:r>
      <m:oMath>
        <m:r>
          <w:rPr>
            <w:rFonts w:ascii="Cambria Math" w:hAnsi="Cambria Math" w:cs="Arial"/>
            <w:sz w:val="24"/>
            <w:szCs w:val="24"/>
          </w:rPr>
          <m:t>μ</m:t>
        </m:r>
      </m:oMath>
      <w:r w:rsidRPr="00FA3955">
        <w:rPr>
          <w:rFonts w:ascii="Arial" w:hAnsi="Arial" w:cs="Arial"/>
          <w:sz w:val="24"/>
          <w:szCs w:val="24"/>
        </w:rPr>
        <w:t xml:space="preserve"> </w:t>
      </w:r>
      <w:r w:rsidR="003D6015" w:rsidRPr="00FA3955">
        <w:rPr>
          <w:rFonts w:ascii="Arial" w:hAnsi="Arial" w:cs="Arial"/>
          <w:sz w:val="24"/>
          <w:szCs w:val="24"/>
        </w:rPr>
        <w:t xml:space="preserve">can be estimated by </w:t>
      </w:r>
      <w:r w:rsidRPr="00FA3955">
        <w:rPr>
          <w:rFonts w:ascii="Arial" w:hAnsi="Arial" w:cs="Arial"/>
          <w:sz w:val="24"/>
          <w:szCs w:val="24"/>
        </w:rPr>
        <w:t xml:space="preserve">the grand mean </w:t>
      </w:r>
      <m:oMath>
        <m:d>
          <m:dPr>
            <m:ctrlPr>
              <w:rPr>
                <w:rFonts w:ascii="Cambria Math" w:hAnsi="Cambria Math" w:cs="Arial"/>
                <w:i/>
                <w:sz w:val="24"/>
                <w:szCs w:val="24"/>
              </w:rPr>
            </m:ctrlPr>
          </m:dPr>
          <m:e>
            <m:f>
              <m:fPr>
                <m:ctrlPr>
                  <w:rPr>
                    <w:rFonts w:ascii="Cambria Math" w:hAnsi="Cambria Math" w:cs="Arial"/>
                    <w:i/>
                    <w:sz w:val="24"/>
                    <w:szCs w:val="24"/>
                  </w:rPr>
                </m:ctrlPr>
              </m:fPr>
              <m:num>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num>
              <m:den>
                <m:r>
                  <w:rPr>
                    <w:rFonts w:ascii="Cambria Math" w:hAnsi="Cambria Math" w:cs="Arial"/>
                    <w:sz w:val="24"/>
                    <w:szCs w:val="24"/>
                  </w:rPr>
                  <m:t>n</m:t>
                </m:r>
              </m:den>
            </m:f>
          </m:e>
        </m:d>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3D6015" w:rsidRPr="00FA3955">
        <w:rPr>
          <w:rFonts w:ascii="Arial" w:hAnsi="Arial" w:cs="Arial"/>
          <w:sz w:val="24"/>
          <w:szCs w:val="24"/>
        </w:rPr>
        <w:t xml:space="preserve"> can be estimated by </w:t>
      </w:r>
      <w:r w:rsidRPr="00FA3955">
        <w:rPr>
          <w:rFonts w:ascii="Arial" w:hAnsi="Arial" w:cs="Arial"/>
          <w:sz w:val="24"/>
          <w:szCs w:val="24"/>
        </w:rPr>
        <w:t xml:space="preserve">the difference between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group sample </w:t>
      </w:r>
      <w:r w:rsidR="003D6015" w:rsidRPr="00FA3955">
        <w:rPr>
          <w:rFonts w:ascii="Arial" w:hAnsi="Arial" w:cs="Arial"/>
          <w:sz w:val="24"/>
          <w:szCs w:val="24"/>
        </w:rPr>
        <w:t>mean</w:t>
      </w:r>
      <w:r w:rsidR="007734A6" w:rsidRPr="00FA3955">
        <w:rPr>
          <w:rFonts w:ascii="Arial" w:hAnsi="Arial" w:cs="Arial"/>
          <w:sz w:val="24"/>
          <w:szCs w:val="24"/>
        </w:rPr>
        <w:t xml:space="preserve"> and the grand mean</w:t>
      </w:r>
      <w:r w:rsidR="003D6015" w:rsidRPr="00FA3955">
        <w:rPr>
          <w:rFonts w:ascii="Arial" w:hAnsi="Arial" w:cs="Arial"/>
          <w:sz w:val="24"/>
          <w:szCs w:val="24"/>
        </w:rPr>
        <w:t>.</w:t>
      </w:r>
      <w:r w:rsidR="00F54D87" w:rsidRPr="00FA3955">
        <w:rPr>
          <w:rFonts w:ascii="Arial" w:hAnsi="Arial" w:cs="Arial"/>
          <w:sz w:val="24"/>
          <w:szCs w:val="24"/>
        </w:rPr>
        <w:t xml:space="preserve"> </w:t>
      </w:r>
      <w:r w:rsidR="003D6015" w:rsidRPr="00FA3955">
        <w:rPr>
          <w:rFonts w:ascii="Arial" w:hAnsi="Arial" w:cs="Arial"/>
          <w:sz w:val="24"/>
          <w:szCs w:val="24"/>
        </w:rPr>
        <w:t xml:space="preserve">Simple rearranging of the equation </w:t>
      </w:r>
      <w:r w:rsidR="00CF0BB3" w:rsidRPr="00FA3955">
        <w:rPr>
          <w:rFonts w:ascii="Arial" w:hAnsi="Arial" w:cs="Arial"/>
          <w:sz w:val="24"/>
          <w:szCs w:val="24"/>
        </w:rPr>
        <w:t xml:space="preserve">enables </w:t>
      </w:r>
      <w:r w:rsidR="003D6015" w:rsidRPr="00FA3955">
        <w:rPr>
          <w:rFonts w:ascii="Arial" w:hAnsi="Arial" w:cs="Arial"/>
          <w:sz w:val="24"/>
          <w:szCs w:val="24"/>
        </w:rPr>
        <w:t>the inherent residual random variations to be estimated.</w:t>
      </w:r>
      <w:r w:rsidR="00F54D87" w:rsidRPr="00FA3955">
        <w:rPr>
          <w:rFonts w:ascii="Arial" w:hAnsi="Arial" w:cs="Arial"/>
          <w:sz w:val="24"/>
          <w:szCs w:val="24"/>
        </w:rPr>
        <w:t xml:space="preserve"> </w:t>
      </w:r>
      <w:r w:rsidR="003D6015" w:rsidRPr="00FA3955">
        <w:rPr>
          <w:rFonts w:ascii="Arial" w:hAnsi="Arial" w:cs="Arial"/>
          <w:sz w:val="24"/>
          <w:szCs w:val="24"/>
        </w:rPr>
        <w:t>Questions could include:</w:t>
      </w:r>
      <w:r w:rsidR="008E4FC6">
        <w:rPr>
          <w:rFonts w:ascii="Arial" w:hAnsi="Arial" w:cs="Arial"/>
          <w:sz w:val="24"/>
          <w:szCs w:val="24"/>
        </w:rPr>
        <w:br w:type="page"/>
      </w:r>
    </w:p>
    <w:p w14:paraId="73C6B6AE" w14:textId="77777777" w:rsidR="007B7BAA" w:rsidRPr="00FA3955" w:rsidRDefault="007B7BAA" w:rsidP="00304671">
      <w:pPr>
        <w:pBdr>
          <w:bottom w:val="single" w:sz="6" w:space="1" w:color="auto"/>
        </w:pBdr>
        <w:rPr>
          <w:rFonts w:ascii="Arial" w:hAnsi="Arial" w:cs="Arial"/>
          <w:b/>
          <w:sz w:val="24"/>
          <w:szCs w:val="24"/>
        </w:rPr>
      </w:pPr>
    </w:p>
    <w:p w14:paraId="7D81B597" w14:textId="124EEC8A" w:rsidR="007B7BAA" w:rsidRPr="00FA3955" w:rsidRDefault="007B7BAA" w:rsidP="00304671">
      <w:pPr>
        <w:rPr>
          <w:rFonts w:ascii="Arial" w:hAnsi="Arial" w:cs="Arial"/>
          <w:b/>
          <w:color w:val="FF0000"/>
          <w:sz w:val="24"/>
          <w:szCs w:val="24"/>
        </w:rPr>
      </w:pPr>
      <w:r w:rsidRPr="00FA3955">
        <w:rPr>
          <w:rFonts w:ascii="Arial" w:hAnsi="Arial" w:cs="Arial"/>
          <w:b/>
          <w:color w:val="FF0000"/>
          <w:sz w:val="24"/>
          <w:szCs w:val="24"/>
        </w:rPr>
        <w:t>Exemplar</w:t>
      </w:r>
    </w:p>
    <w:p w14:paraId="72C23CAA" w14:textId="6EBF9BE6" w:rsidR="003D6015" w:rsidRPr="00FA3955" w:rsidRDefault="003D6015" w:rsidP="00304671">
      <w:pPr>
        <w:rPr>
          <w:rFonts w:ascii="Arial" w:hAnsi="Arial" w:cs="Arial"/>
          <w:b/>
          <w:sz w:val="24"/>
          <w:szCs w:val="24"/>
        </w:rPr>
      </w:pPr>
      <w:r w:rsidRPr="00FA3955">
        <w:rPr>
          <w:rFonts w:ascii="Arial" w:hAnsi="Arial" w:cs="Arial"/>
          <w:b/>
          <w:sz w:val="24"/>
          <w:szCs w:val="24"/>
        </w:rPr>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w:t>
      </w:r>
      <w:proofErr w:type="gramStart"/>
      <w:r w:rsidRPr="00FA3955">
        <w:rPr>
          <w:rFonts w:ascii="Arial" w:hAnsi="Arial" w:cs="Arial"/>
          <w:b/>
          <w:sz w:val="24"/>
          <w:szCs w:val="24"/>
        </w:rPr>
        <w:t>60 watt</w:t>
      </w:r>
      <w:proofErr w:type="gramEnd"/>
      <w:r w:rsidRPr="00FA3955">
        <w:rPr>
          <w:rFonts w:ascii="Arial" w:hAnsi="Arial" w:cs="Arial"/>
          <w:b/>
          <w:sz w:val="24"/>
          <w:szCs w:val="24"/>
        </w:rPr>
        <w:t xml:space="preserve">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Samples of lightbulbs are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tblLook w:val="04A0" w:firstRow="1" w:lastRow="0" w:firstColumn="1" w:lastColumn="0" w:noHBand="0" w:noVBand="1"/>
      </w:tblPr>
      <w:tblGrid>
        <w:gridCol w:w="1197"/>
        <w:gridCol w:w="1197"/>
        <w:gridCol w:w="1197"/>
        <w:gridCol w:w="1197"/>
        <w:gridCol w:w="1197"/>
        <w:gridCol w:w="1197"/>
      </w:tblGrid>
      <w:tr w:rsidR="003D6015" w:rsidRPr="00FA3955" w14:paraId="238557AD" w14:textId="77777777" w:rsidTr="007734A6">
        <w:tc>
          <w:tcPr>
            <w:tcW w:w="1197" w:type="dxa"/>
          </w:tcPr>
          <w:p w14:paraId="209E2F69" w14:textId="77777777" w:rsidR="003D6015" w:rsidRPr="00FA3955" w:rsidRDefault="003D6015" w:rsidP="00304671">
            <w:pPr>
              <w:rPr>
                <w:rFonts w:ascii="Arial" w:hAnsi="Arial" w:cs="Arial"/>
                <w:b/>
                <w:sz w:val="24"/>
                <w:szCs w:val="24"/>
              </w:rPr>
            </w:pPr>
            <w:r w:rsidRPr="00FA3955">
              <w:rPr>
                <w:rFonts w:ascii="Arial" w:hAnsi="Arial" w:cs="Arial"/>
                <w:b/>
                <w:sz w:val="24"/>
                <w:szCs w:val="24"/>
              </w:rPr>
              <w:t>Make</w:t>
            </w:r>
          </w:p>
        </w:tc>
        <w:tc>
          <w:tcPr>
            <w:tcW w:w="5985" w:type="dxa"/>
            <w:gridSpan w:val="5"/>
            <w:tcBorders>
              <w:bottom w:val="single" w:sz="4" w:space="0" w:color="auto"/>
            </w:tcBorders>
          </w:tcPr>
          <w:p w14:paraId="6F8D871D" w14:textId="77777777" w:rsidR="003D6015" w:rsidRPr="00FA3955" w:rsidRDefault="003D6015" w:rsidP="00304671">
            <w:pPr>
              <w:rPr>
                <w:rFonts w:ascii="Arial" w:hAnsi="Arial" w:cs="Arial"/>
                <w:b/>
                <w:sz w:val="24"/>
                <w:szCs w:val="24"/>
              </w:rPr>
            </w:pPr>
            <w:r w:rsidRPr="00FA3955">
              <w:rPr>
                <w:rFonts w:ascii="Arial" w:hAnsi="Arial" w:cs="Arial"/>
                <w:b/>
                <w:sz w:val="24"/>
                <w:szCs w:val="24"/>
              </w:rPr>
              <w:t>Lifetime above 1000 hours</w:t>
            </w:r>
          </w:p>
        </w:tc>
      </w:tr>
      <w:tr w:rsidR="003D6015" w:rsidRPr="00FA3955" w14:paraId="55C2BECD" w14:textId="77777777" w:rsidTr="007734A6">
        <w:tc>
          <w:tcPr>
            <w:tcW w:w="1197" w:type="dxa"/>
          </w:tcPr>
          <w:p w14:paraId="4D81504E" w14:textId="77777777" w:rsidR="003D6015" w:rsidRPr="00FA3955" w:rsidRDefault="003D6015"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74F28C9C" w14:textId="77777777" w:rsidR="003D6015" w:rsidRPr="00FA3955" w:rsidRDefault="003D6015"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1809396E" w14:textId="77777777" w:rsidR="003D6015" w:rsidRPr="00FA3955" w:rsidRDefault="003D6015"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34ECF512" w14:textId="77777777" w:rsidR="003D6015" w:rsidRPr="00FA3955" w:rsidRDefault="003D6015"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018291A7" w14:textId="77777777" w:rsidR="003D6015" w:rsidRPr="00FA3955" w:rsidRDefault="003D6015"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091A6C8B" w14:textId="77777777" w:rsidR="003D6015" w:rsidRPr="00FA3955" w:rsidRDefault="003D6015" w:rsidP="00304671">
            <w:pPr>
              <w:rPr>
                <w:rFonts w:ascii="Arial" w:hAnsi="Arial" w:cs="Arial"/>
                <w:b/>
                <w:sz w:val="24"/>
                <w:szCs w:val="24"/>
              </w:rPr>
            </w:pPr>
          </w:p>
        </w:tc>
      </w:tr>
      <w:tr w:rsidR="003D6015" w:rsidRPr="00FA3955" w14:paraId="10D1B540" w14:textId="77777777" w:rsidTr="007734A6">
        <w:tc>
          <w:tcPr>
            <w:tcW w:w="1197" w:type="dxa"/>
          </w:tcPr>
          <w:p w14:paraId="2B1EAD8E" w14:textId="77777777" w:rsidR="003D6015" w:rsidRPr="00FA3955" w:rsidRDefault="003D6015"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52F4F21B" w14:textId="77777777" w:rsidR="003D6015" w:rsidRPr="00FA3955" w:rsidRDefault="003D6015"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19F8E7A1" w14:textId="77777777" w:rsidR="003D6015" w:rsidRPr="00FA3955" w:rsidRDefault="003D6015"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7CDABB97" w14:textId="77777777" w:rsidR="003D6015" w:rsidRPr="00FA3955" w:rsidRDefault="003D6015"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6E5B8138" w14:textId="77777777" w:rsidR="003D6015" w:rsidRPr="00FA3955" w:rsidRDefault="003D6015"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47793ACD" w14:textId="77777777" w:rsidR="003D6015" w:rsidRPr="00FA3955" w:rsidRDefault="003D6015" w:rsidP="00304671">
            <w:pPr>
              <w:rPr>
                <w:rFonts w:ascii="Arial" w:hAnsi="Arial" w:cs="Arial"/>
                <w:b/>
                <w:sz w:val="24"/>
                <w:szCs w:val="24"/>
              </w:rPr>
            </w:pPr>
            <w:r w:rsidRPr="00FA3955">
              <w:rPr>
                <w:rFonts w:ascii="Arial" w:hAnsi="Arial" w:cs="Arial"/>
                <w:b/>
                <w:sz w:val="24"/>
                <w:szCs w:val="24"/>
              </w:rPr>
              <w:t>24</w:t>
            </w:r>
          </w:p>
        </w:tc>
      </w:tr>
      <w:tr w:rsidR="003D6015" w:rsidRPr="00FA3955" w14:paraId="28AE0097" w14:textId="77777777" w:rsidTr="007734A6">
        <w:tc>
          <w:tcPr>
            <w:tcW w:w="1197" w:type="dxa"/>
          </w:tcPr>
          <w:p w14:paraId="58230581" w14:textId="77777777" w:rsidR="003D6015" w:rsidRPr="00FA3955" w:rsidRDefault="003D6015"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52971AFA" w14:textId="77777777" w:rsidR="003D6015" w:rsidRPr="00FA3955" w:rsidRDefault="003D6015"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09F2BEFE" w14:textId="77777777" w:rsidR="003D6015" w:rsidRPr="00FA3955" w:rsidRDefault="003D6015"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4095C567" w14:textId="77777777" w:rsidR="003D6015" w:rsidRPr="00FA3955" w:rsidRDefault="003D6015"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4CC2E3EC" w14:textId="77777777" w:rsidR="003D6015" w:rsidRPr="00FA3955" w:rsidRDefault="003D6015" w:rsidP="00304671">
            <w:pPr>
              <w:rPr>
                <w:rFonts w:ascii="Arial" w:hAnsi="Arial" w:cs="Arial"/>
                <w:b/>
                <w:sz w:val="24"/>
                <w:szCs w:val="24"/>
              </w:rPr>
            </w:pPr>
          </w:p>
        </w:tc>
        <w:tc>
          <w:tcPr>
            <w:tcW w:w="1197" w:type="dxa"/>
            <w:tcBorders>
              <w:top w:val="single" w:sz="4" w:space="0" w:color="auto"/>
              <w:left w:val="nil"/>
            </w:tcBorders>
          </w:tcPr>
          <w:p w14:paraId="6BAEB6F7" w14:textId="77777777" w:rsidR="003D6015" w:rsidRPr="00FA3955" w:rsidRDefault="003D6015" w:rsidP="00304671">
            <w:pPr>
              <w:rPr>
                <w:rFonts w:ascii="Arial" w:hAnsi="Arial" w:cs="Arial"/>
                <w:b/>
                <w:sz w:val="24"/>
                <w:szCs w:val="24"/>
              </w:rPr>
            </w:pPr>
          </w:p>
        </w:tc>
      </w:tr>
    </w:tbl>
    <w:p w14:paraId="36597932" w14:textId="47CCADA8" w:rsidR="003D6015" w:rsidRPr="00FA3955" w:rsidRDefault="003D6015" w:rsidP="00304671">
      <w:pPr>
        <w:rPr>
          <w:rFonts w:ascii="Arial" w:hAnsi="Arial" w:cs="Arial"/>
          <w:b/>
          <w:sz w:val="24"/>
          <w:szCs w:val="24"/>
        </w:rPr>
      </w:pPr>
      <w:r w:rsidRPr="00FA3955">
        <w:rPr>
          <w:rFonts w:ascii="Arial" w:hAnsi="Arial" w:cs="Arial"/>
          <w:b/>
          <w:sz w:val="24"/>
          <w:szCs w:val="24"/>
        </w:rPr>
        <w:t xml:space="preserve">A model for this design is </w:t>
      </w:r>
      <m:oMath>
        <m:sSub>
          <m:sSubPr>
            <m:ctrlPr>
              <w:rPr>
                <w:rFonts w:ascii="Cambria Math" w:hAnsi="Cambria Math" w:cs="Arial"/>
                <w:b/>
                <w:i/>
                <w:sz w:val="24"/>
                <w:szCs w:val="24"/>
              </w:rPr>
            </m:ctrlPr>
          </m:sSubPr>
          <m:e>
            <m:r>
              <m:rPr>
                <m:sty m:val="bi"/>
              </m:rPr>
              <w:rPr>
                <w:rFonts w:ascii="Cambria Math" w:hAnsi="Cambria Math" w:cs="Arial"/>
                <w:sz w:val="24"/>
                <w:szCs w:val="24"/>
              </w:rPr>
              <m:t>x</m:t>
            </m:r>
          </m:e>
          <m:sub>
            <m:r>
              <m:rPr>
                <m:sty m:val="bi"/>
              </m:rPr>
              <w:rPr>
                <w:rFonts w:ascii="Cambria Math" w:hAnsi="Cambria Math" w:cs="Arial"/>
                <w:sz w:val="24"/>
                <w:szCs w:val="24"/>
              </w:rPr>
              <m:t>ij</m:t>
            </m:r>
          </m:sub>
        </m:sSub>
        <m:r>
          <m:rPr>
            <m:sty m:val="bi"/>
          </m:rPr>
          <w:rPr>
            <w:rFonts w:ascii="Cambria Math" w:hAnsi="Cambria Math" w:cs="Arial"/>
            <w:sz w:val="24"/>
            <w:szCs w:val="24"/>
          </w:rPr>
          <m:t>=μ+</m:t>
        </m:r>
        <m:sSub>
          <m:sSubPr>
            <m:ctrlPr>
              <w:rPr>
                <w:rFonts w:ascii="Cambria Math" w:hAnsi="Cambria Math" w:cs="Arial"/>
                <w:b/>
                <w:i/>
                <w:sz w:val="24"/>
                <w:szCs w:val="24"/>
              </w:rPr>
            </m:ctrlPr>
          </m:sSubPr>
          <m:e>
            <m:r>
              <m:rPr>
                <m:sty m:val="bi"/>
              </m:rPr>
              <w:rPr>
                <w:rFonts w:ascii="Cambria Math" w:hAnsi="Cambria Math" w:cs="Arial"/>
                <w:sz w:val="24"/>
                <w:szCs w:val="24"/>
              </w:rPr>
              <m:t>α</m:t>
            </m:r>
          </m:e>
          <m:sub>
            <m:r>
              <m:rPr>
                <m:sty m:val="bi"/>
              </m:rPr>
              <w:rPr>
                <w:rFonts w:ascii="Cambria Math" w:hAnsi="Cambria Math" w:cs="Arial"/>
                <w:sz w:val="24"/>
                <w:szCs w:val="24"/>
              </w:rPr>
              <m:t>i</m:t>
            </m:r>
          </m:sub>
        </m:sSub>
        <m:r>
          <m:rPr>
            <m:sty m:val="bi"/>
          </m:rPr>
          <w:rPr>
            <w:rFonts w:ascii="Cambria Math" w:hAnsi="Cambria Math" w:cs="Arial"/>
            <w:sz w:val="24"/>
            <w:szCs w:val="24"/>
          </w:rPr>
          <m:t>+</m:t>
        </m:r>
        <m:sSub>
          <m:sSubPr>
            <m:ctrlPr>
              <w:rPr>
                <w:rFonts w:ascii="Cambria Math" w:hAnsi="Cambria Math" w:cs="Arial"/>
                <w:b/>
                <w:i/>
                <w:sz w:val="24"/>
                <w:szCs w:val="24"/>
              </w:rPr>
            </m:ctrlPr>
          </m:sSubPr>
          <m:e>
            <m:r>
              <m:rPr>
                <m:sty m:val="bi"/>
              </m:rPr>
              <w:rPr>
                <w:rFonts w:ascii="Cambria Math" w:hAnsi="Cambria Math" w:cs="Arial"/>
                <w:sz w:val="24"/>
                <w:szCs w:val="24"/>
              </w:rPr>
              <m:t>ε</m:t>
            </m:r>
          </m:e>
          <m:sub>
            <m:r>
              <m:rPr>
                <m:sty m:val="bi"/>
              </m:rPr>
              <w:rPr>
                <w:rFonts w:ascii="Cambria Math" w:hAnsi="Cambria Math" w:cs="Arial"/>
                <w:sz w:val="24"/>
                <w:szCs w:val="24"/>
              </w:rPr>
              <m:t>ij</m:t>
            </m:r>
          </m:sub>
        </m:sSub>
      </m:oMath>
      <w:r w:rsidRPr="00FA3955">
        <w:rPr>
          <w:rFonts w:ascii="Arial" w:hAnsi="Arial" w:cs="Arial"/>
          <w:b/>
          <w:sz w:val="24"/>
          <w:szCs w:val="24"/>
        </w:rPr>
        <w:t xml:space="preserve"> where </w:t>
      </w:r>
      <m:oMath>
        <m:sSub>
          <m:sSubPr>
            <m:ctrlPr>
              <w:rPr>
                <w:rFonts w:ascii="Cambria Math" w:hAnsi="Cambria Math" w:cs="Arial"/>
                <w:b/>
                <w:i/>
                <w:sz w:val="24"/>
                <w:szCs w:val="24"/>
              </w:rPr>
            </m:ctrlPr>
          </m:sSubPr>
          <m:e>
            <m:r>
              <m:rPr>
                <m:sty m:val="bi"/>
              </m:rPr>
              <w:rPr>
                <w:rFonts w:ascii="Cambria Math" w:hAnsi="Cambria Math" w:cs="Arial"/>
                <w:sz w:val="24"/>
                <w:szCs w:val="24"/>
              </w:rPr>
              <m:t>ε</m:t>
            </m:r>
          </m:e>
          <m:sub>
            <m:r>
              <m:rPr>
                <m:sty m:val="bi"/>
              </m:rPr>
              <w:rPr>
                <w:rFonts w:ascii="Cambria Math" w:hAnsi="Cambria Math" w:cs="Arial"/>
                <w:sz w:val="24"/>
                <w:szCs w:val="24"/>
              </w:rPr>
              <m:t>ij</m:t>
            </m:r>
          </m:sub>
        </m:sSub>
        <m:r>
          <m:rPr>
            <m:sty m:val="bi"/>
          </m:rPr>
          <w:rPr>
            <w:rFonts w:ascii="Cambria Math" w:hAnsi="Cambria Math" w:cs="Arial"/>
            <w:sz w:val="24"/>
            <w:szCs w:val="24"/>
          </w:rPr>
          <m:t>∼</m:t>
        </m:r>
        <m:r>
          <m:rPr>
            <m:sty m:val="b"/>
          </m:rPr>
          <w:rPr>
            <w:rFonts w:ascii="Cambria Math" w:hAnsi="Cambria Math" w:cs="Arial"/>
            <w:sz w:val="24"/>
            <w:szCs w:val="24"/>
          </w:rPr>
          <m:t>N</m:t>
        </m:r>
        <m:d>
          <m:dPr>
            <m:ctrlPr>
              <w:rPr>
                <w:rFonts w:ascii="Cambria Math" w:hAnsi="Cambria Math" w:cs="Arial"/>
                <w:b/>
                <w:i/>
                <w:sz w:val="24"/>
                <w:szCs w:val="24"/>
              </w:rPr>
            </m:ctrlPr>
          </m:dPr>
          <m:e>
            <m:r>
              <m:rPr>
                <m:sty m:val="bi"/>
              </m:rPr>
              <w:rPr>
                <w:rFonts w:ascii="Cambria Math" w:hAnsi="Cambria Math" w:cs="Arial"/>
                <w:sz w:val="24"/>
                <w:szCs w:val="24"/>
              </w:rPr>
              <m:t>0,</m:t>
            </m:r>
            <m:sSup>
              <m:sSupPr>
                <m:ctrlPr>
                  <w:rPr>
                    <w:rFonts w:ascii="Cambria Math" w:hAnsi="Cambria Math" w:cs="Arial"/>
                    <w:b/>
                    <w:i/>
                    <w:sz w:val="24"/>
                    <w:szCs w:val="24"/>
                  </w:rPr>
                </m:ctrlPr>
              </m:sSupPr>
              <m:e>
                <m:r>
                  <m:rPr>
                    <m:sty m:val="bi"/>
                  </m:rPr>
                  <w:rPr>
                    <w:rFonts w:ascii="Cambria Math" w:hAnsi="Cambria Math" w:cs="Arial"/>
                    <w:sz w:val="24"/>
                    <w:szCs w:val="24"/>
                  </w:rPr>
                  <m:t>σ</m:t>
                </m:r>
              </m:e>
              <m:sup>
                <m:r>
                  <m:rPr>
                    <m:sty m:val="bi"/>
                  </m:rPr>
                  <w:rPr>
                    <w:rFonts w:ascii="Cambria Math" w:hAnsi="Cambria Math" w:cs="Arial"/>
                    <w:sz w:val="24"/>
                    <w:szCs w:val="24"/>
                  </w:rPr>
                  <m:t>2</m:t>
                </m:r>
              </m:sup>
            </m:sSup>
          </m:e>
        </m:d>
      </m:oMath>
      <w:r w:rsidRPr="00FA3955">
        <w:rPr>
          <w:rFonts w:ascii="Arial" w:hAnsi="Arial" w:cs="Arial"/>
          <w:b/>
          <w:sz w:val="24"/>
          <w:szCs w:val="24"/>
        </w:rPr>
        <w:t xml:space="preserve"> where </w:t>
      </w:r>
      <m:oMath>
        <m:sSup>
          <m:sSupPr>
            <m:ctrlPr>
              <w:rPr>
                <w:rFonts w:ascii="Cambria Math" w:hAnsi="Cambria Math" w:cs="Arial"/>
                <w:b/>
                <w:i/>
                <w:sz w:val="24"/>
                <w:szCs w:val="24"/>
              </w:rPr>
            </m:ctrlPr>
          </m:sSupPr>
          <m:e>
            <m:r>
              <m:rPr>
                <m:sty m:val="bi"/>
              </m:rPr>
              <w:rPr>
                <w:rFonts w:ascii="Cambria Math" w:hAnsi="Cambria Math" w:cs="Arial"/>
                <w:sz w:val="24"/>
                <w:szCs w:val="24"/>
              </w:rPr>
              <m:t>σ</m:t>
            </m:r>
          </m:e>
          <m:sup>
            <m:r>
              <m:rPr>
                <m:sty m:val="bi"/>
              </m:rPr>
              <w:rPr>
                <w:rFonts w:ascii="Cambria Math" w:hAnsi="Cambria Math" w:cs="Arial"/>
                <w:sz w:val="24"/>
                <w:szCs w:val="24"/>
              </w:rPr>
              <m:t>2</m:t>
            </m:r>
          </m:sup>
        </m:sSup>
      </m:oMath>
      <w:r w:rsidRPr="00FA3955">
        <w:rPr>
          <w:rFonts w:ascii="Arial" w:hAnsi="Arial" w:cs="Arial"/>
          <w:b/>
          <w:sz w:val="24"/>
          <w:szCs w:val="24"/>
        </w:rPr>
        <w:t xml:space="preserve"> is the common variance between all three </w:t>
      </w:r>
      <w:r w:rsidR="00FA6C93" w:rsidRPr="00FA3955">
        <w:rPr>
          <w:rFonts w:ascii="Arial" w:hAnsi="Arial" w:cs="Arial"/>
          <w:b/>
          <w:sz w:val="24"/>
          <w:szCs w:val="24"/>
        </w:rPr>
        <w:t>brands</w:t>
      </w:r>
      <w:r w:rsidRPr="00FA3955">
        <w:rPr>
          <w:rFonts w:ascii="Arial" w:hAnsi="Arial" w:cs="Arial"/>
          <w:b/>
          <w:sz w:val="24"/>
          <w:szCs w:val="24"/>
        </w:rPr>
        <w:t xml:space="preserve"> of lightbulb.</w:t>
      </w:r>
      <w:r w:rsidR="00F54D87" w:rsidRPr="00FA3955">
        <w:rPr>
          <w:rFonts w:ascii="Arial" w:hAnsi="Arial" w:cs="Arial"/>
          <w:b/>
          <w:sz w:val="24"/>
          <w:szCs w:val="24"/>
        </w:rPr>
        <w:t xml:space="preserve"> </w:t>
      </w:r>
      <w:r w:rsidRPr="00FA3955">
        <w:rPr>
          <w:rFonts w:ascii="Arial" w:hAnsi="Arial" w:cs="Arial"/>
          <w:b/>
          <w:sz w:val="24"/>
          <w:szCs w:val="24"/>
        </w:rPr>
        <w:t xml:space="preserve">Estimate the overall </w:t>
      </w:r>
      <w:r w:rsidR="00287607" w:rsidRPr="00FA3955">
        <w:rPr>
          <w:rFonts w:ascii="Arial" w:hAnsi="Arial" w:cs="Arial"/>
          <w:b/>
          <w:sz w:val="24"/>
          <w:szCs w:val="24"/>
        </w:rPr>
        <w:t>mean</w:t>
      </w:r>
      <w:r w:rsidRPr="00FA3955">
        <w:rPr>
          <w:rFonts w:ascii="Arial" w:hAnsi="Arial" w:cs="Arial"/>
          <w:b/>
          <w:sz w:val="24"/>
          <w:szCs w:val="24"/>
        </w:rPr>
        <w:t xml:space="preserve"> </w:t>
      </w:r>
      <m:oMath>
        <m:r>
          <m:rPr>
            <m:sty m:val="bi"/>
          </m:rPr>
          <w:rPr>
            <w:rFonts w:ascii="Cambria Math" w:hAnsi="Cambria Math" w:cs="Arial"/>
            <w:sz w:val="24"/>
            <w:szCs w:val="24"/>
          </w:rPr>
          <m:t>μ</m:t>
        </m:r>
      </m:oMath>
      <w:r w:rsidRPr="00FA3955">
        <w:rPr>
          <w:rFonts w:ascii="Arial" w:hAnsi="Arial" w:cs="Arial"/>
          <w:b/>
          <w:sz w:val="24"/>
          <w:szCs w:val="24"/>
        </w:rPr>
        <w:t xml:space="preserve">, the effect due to </w:t>
      </w:r>
      <w:r w:rsidR="00FA6C93" w:rsidRPr="00FA3955">
        <w:rPr>
          <w:rFonts w:ascii="Arial" w:hAnsi="Arial" w:cs="Arial"/>
          <w:b/>
          <w:sz w:val="24"/>
          <w:szCs w:val="24"/>
        </w:rPr>
        <w:t>Brand</w:t>
      </w:r>
      <w:r w:rsidRPr="00FA3955">
        <w:rPr>
          <w:rFonts w:ascii="Arial" w:hAnsi="Arial" w:cs="Arial"/>
          <w:b/>
          <w:sz w:val="24"/>
          <w:szCs w:val="24"/>
        </w:rPr>
        <w:t xml:space="preserve"> B of lightbulb </w:t>
      </w:r>
      <m:oMath>
        <m:sSub>
          <m:sSubPr>
            <m:ctrlPr>
              <w:rPr>
                <w:rFonts w:ascii="Cambria Math" w:hAnsi="Cambria Math" w:cs="Arial"/>
                <w:b/>
                <w:i/>
                <w:sz w:val="24"/>
                <w:szCs w:val="24"/>
              </w:rPr>
            </m:ctrlPr>
          </m:sSubPr>
          <m:e>
            <m:r>
              <m:rPr>
                <m:sty m:val="bi"/>
              </m:rPr>
              <w:rPr>
                <w:rFonts w:ascii="Cambria Math" w:hAnsi="Cambria Math" w:cs="Arial"/>
                <w:sz w:val="24"/>
                <w:szCs w:val="24"/>
              </w:rPr>
              <m:t>α</m:t>
            </m:r>
          </m:e>
          <m:sub>
            <m:r>
              <m:rPr>
                <m:sty m:val="bi"/>
              </m:rPr>
              <w:rPr>
                <w:rFonts w:ascii="Cambria Math" w:hAnsi="Cambria Math" w:cs="Arial"/>
                <w:sz w:val="24"/>
                <w:szCs w:val="24"/>
              </w:rPr>
              <m:t>B</m:t>
            </m:r>
          </m:sub>
        </m:sSub>
      </m:oMath>
      <w:r w:rsidRPr="00FA3955">
        <w:rPr>
          <w:rFonts w:ascii="Arial" w:hAnsi="Arial" w:cs="Arial"/>
          <w:b/>
          <w:sz w:val="24"/>
          <w:szCs w:val="24"/>
        </w:rPr>
        <w:t xml:space="preserve">, and the residual error for the sample unit with a lifetime of 1020 hours, </w:t>
      </w:r>
      <m:oMath>
        <m:sSub>
          <m:sSubPr>
            <m:ctrlPr>
              <w:rPr>
                <w:rFonts w:ascii="Cambria Math" w:hAnsi="Cambria Math" w:cs="Arial"/>
                <w:b/>
                <w:i/>
                <w:color w:val="FF0000"/>
                <w:sz w:val="24"/>
                <w:szCs w:val="24"/>
              </w:rPr>
            </m:ctrlPr>
          </m:sSubPr>
          <m:e>
            <m:r>
              <m:rPr>
                <m:sty m:val="bi"/>
              </m:rPr>
              <w:rPr>
                <w:rFonts w:ascii="Cambria Math" w:hAnsi="Cambria Math" w:cs="Arial"/>
                <w:color w:val="FF0000"/>
                <w:sz w:val="24"/>
                <w:szCs w:val="24"/>
              </w:rPr>
              <m:t>ε</m:t>
            </m:r>
          </m:e>
          <m:sub>
            <m:r>
              <m:rPr>
                <m:sty m:val="bi"/>
              </m:rPr>
              <w:rPr>
                <w:rFonts w:ascii="Cambria Math" w:hAnsi="Cambria Math" w:cs="Arial"/>
                <w:color w:val="FF0000"/>
                <w:sz w:val="24"/>
                <w:szCs w:val="24"/>
              </w:rPr>
              <m:t>B</m:t>
            </m:r>
            <m:r>
              <m:rPr>
                <m:sty m:val="bi"/>
              </m:rPr>
              <w:rPr>
                <w:rFonts w:ascii="Cambria Math" w:hAnsi="Cambria Math" w:cs="Arial"/>
                <w:color w:val="FF0000"/>
                <w:sz w:val="24"/>
                <w:szCs w:val="24"/>
              </w:rPr>
              <m:t>2</m:t>
            </m:r>
          </m:sub>
        </m:sSub>
      </m:oMath>
      <w:r w:rsidRPr="00FA3955">
        <w:rPr>
          <w:rFonts w:ascii="Arial" w:hAnsi="Arial" w:cs="Arial"/>
          <w:b/>
          <w:color w:val="FF0000"/>
          <w:sz w:val="24"/>
          <w:szCs w:val="24"/>
        </w:rPr>
        <w:t>.</w:t>
      </w:r>
    </w:p>
    <w:p w14:paraId="218B52ED" w14:textId="2AF343D3" w:rsidR="003D6015" w:rsidRPr="00FA3955" w:rsidRDefault="003D6015" w:rsidP="00304671">
      <w:pPr>
        <w:rPr>
          <w:rFonts w:ascii="Arial" w:hAnsi="Arial" w:cs="Arial"/>
          <w:i/>
          <w:sz w:val="24"/>
          <w:szCs w:val="24"/>
        </w:rPr>
      </w:pPr>
      <w:r w:rsidRPr="00FA3955">
        <w:rPr>
          <w:rFonts w:ascii="Arial" w:hAnsi="Arial" w:cs="Arial"/>
          <w:i/>
          <w:sz w:val="24"/>
          <w:szCs w:val="24"/>
        </w:rPr>
        <w:t xml:space="preserve">The grand mean is </w:t>
      </w:r>
      <m:oMath>
        <m:f>
          <m:fPr>
            <m:ctrlPr>
              <w:rPr>
                <w:rFonts w:ascii="Cambria Math" w:hAnsi="Cambria Math" w:cs="Arial"/>
                <w:i/>
                <w:sz w:val="24"/>
                <w:szCs w:val="24"/>
              </w:rPr>
            </m:ctrlPr>
          </m:fPr>
          <m:num>
            <m:r>
              <w:rPr>
                <w:rFonts w:ascii="Cambria Math" w:hAnsi="Cambria Math" w:cs="Arial"/>
                <w:sz w:val="24"/>
                <w:szCs w:val="24"/>
              </w:rPr>
              <m:t>245</m:t>
            </m:r>
          </m:num>
          <m:den>
            <m:r>
              <w:rPr>
                <w:rFonts w:ascii="Cambria Math" w:hAnsi="Cambria Math" w:cs="Arial"/>
                <w:sz w:val="24"/>
                <w:szCs w:val="24"/>
              </w:rPr>
              <m:t>12</m:t>
            </m:r>
          </m:den>
        </m:f>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w:rPr>
            <w:rFonts w:ascii="Cambria Math" w:hAnsi="Cambria Math" w:cs="Arial"/>
            <w:sz w:val="24"/>
            <w:szCs w:val="24"/>
          </w:rPr>
          <m:t>μ=20.417</m:t>
        </m:r>
      </m:oMath>
      <w:r w:rsidRPr="00FA3955">
        <w:rPr>
          <w:rFonts w:ascii="Arial" w:hAnsi="Arial" w:cs="Arial"/>
          <w:i/>
          <w:sz w:val="24"/>
          <w:szCs w:val="24"/>
        </w:rPr>
        <w:t>.</w:t>
      </w:r>
      <w:r w:rsidRPr="00FA3955">
        <w:rPr>
          <w:rFonts w:ascii="Arial" w:hAnsi="Arial" w:cs="Arial"/>
          <w:i/>
          <w:sz w:val="24"/>
          <w:szCs w:val="24"/>
        </w:rPr>
        <w:br/>
        <w:t xml:space="preserve">The mean of </w:t>
      </w:r>
      <w:r w:rsidR="00FA6C93" w:rsidRPr="00FA3955">
        <w:rPr>
          <w:rFonts w:ascii="Arial" w:hAnsi="Arial" w:cs="Arial"/>
          <w:i/>
          <w:sz w:val="24"/>
          <w:szCs w:val="24"/>
        </w:rPr>
        <w:t>Brand</w:t>
      </w:r>
      <w:r w:rsidRPr="00FA3955">
        <w:rPr>
          <w:rFonts w:ascii="Arial" w:hAnsi="Arial" w:cs="Arial"/>
          <w:i/>
          <w:sz w:val="24"/>
          <w:szCs w:val="24"/>
        </w:rPr>
        <w:t xml:space="preserve"> B is </w:t>
      </w:r>
      <m:oMath>
        <m:f>
          <m:fPr>
            <m:ctrlPr>
              <w:rPr>
                <w:rFonts w:ascii="Cambria Math" w:hAnsi="Cambria Math" w:cs="Arial"/>
                <w:i/>
                <w:sz w:val="24"/>
                <w:szCs w:val="24"/>
              </w:rPr>
            </m:ctrlPr>
          </m:fPr>
          <m:num>
            <m:r>
              <w:rPr>
                <w:rFonts w:ascii="Cambria Math" w:hAnsi="Cambria Math" w:cs="Arial"/>
                <w:sz w:val="24"/>
                <w:szCs w:val="24"/>
              </w:rPr>
              <m:t>100</m:t>
            </m:r>
          </m:num>
          <m:den>
            <m:r>
              <w:rPr>
                <w:rFonts w:ascii="Cambria Math" w:hAnsi="Cambria Math" w:cs="Arial"/>
                <w:sz w:val="24"/>
                <w:szCs w:val="24"/>
              </w:rPr>
              <m:t>5</m:t>
            </m:r>
          </m:den>
        </m:f>
        <m:r>
          <w:rPr>
            <w:rFonts w:ascii="Cambria Math" w:hAnsi="Cambria Math" w:cs="Arial"/>
            <w:sz w:val="24"/>
            <w:szCs w:val="24"/>
          </w:rPr>
          <m:t>=20</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So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B</m:t>
            </m:r>
          </m:sub>
        </m:sSub>
        <m:r>
          <w:rPr>
            <w:rFonts w:ascii="Cambria Math" w:hAnsi="Cambria Math" w:cs="Arial"/>
            <w:sz w:val="24"/>
            <w:szCs w:val="24"/>
          </w:rPr>
          <m:t>=20-20.417=-0.417</m:t>
        </m:r>
      </m:oMath>
      <w:r w:rsidRPr="00FA3955">
        <w:rPr>
          <w:rFonts w:ascii="Arial" w:hAnsi="Arial" w:cs="Arial"/>
          <w:i/>
          <w:sz w:val="24"/>
          <w:szCs w:val="24"/>
        </w:rPr>
        <w:t>.</w:t>
      </w:r>
    </w:p>
    <w:p w14:paraId="78F906D1" w14:textId="0521C28F" w:rsidR="003D6015" w:rsidRPr="00FA3955" w:rsidRDefault="003D6015" w:rsidP="00304671">
      <w:pPr>
        <w:pBdr>
          <w:bottom w:val="single" w:sz="6" w:space="1" w:color="auto"/>
        </w:pBdr>
        <w:rPr>
          <w:rFonts w:ascii="Arial" w:hAnsi="Arial" w:cs="Arial"/>
          <w:i/>
          <w:color w:val="FF0000"/>
          <w:sz w:val="24"/>
          <w:szCs w:val="24"/>
        </w:rPr>
      </w:pPr>
      <w:r w:rsidRPr="00FA3955">
        <w:rPr>
          <w:rFonts w:ascii="Arial" w:hAnsi="Arial" w:cs="Arial"/>
          <w:i/>
          <w:sz w:val="24"/>
          <w:szCs w:val="24"/>
        </w:rPr>
        <w:t xml:space="preserve">Finally, </w:t>
      </w:r>
      <m:oMath>
        <m:r>
          <w:rPr>
            <w:rFonts w:ascii="Cambria Math" w:hAnsi="Cambria Math" w:cs="Arial"/>
            <w:color w:val="FF0000"/>
            <w:sz w:val="24"/>
            <w:szCs w:val="24"/>
          </w:rPr>
          <m:t>22-20.417+0.417=</m:t>
        </m:r>
        <m:sSub>
          <m:sSubPr>
            <m:ctrlPr>
              <w:rPr>
                <w:rFonts w:ascii="Cambria Math" w:hAnsi="Cambria Math" w:cs="Arial"/>
                <w:i/>
                <w:color w:val="FF0000"/>
                <w:sz w:val="24"/>
                <w:szCs w:val="24"/>
              </w:rPr>
            </m:ctrlPr>
          </m:sSubPr>
          <m:e>
            <m:r>
              <w:rPr>
                <w:rFonts w:ascii="Cambria Math" w:hAnsi="Cambria Math" w:cs="Arial"/>
                <w:color w:val="FF0000"/>
                <w:sz w:val="24"/>
                <w:szCs w:val="24"/>
              </w:rPr>
              <m:t>ε</m:t>
            </m:r>
          </m:e>
          <m:sub>
            <m:r>
              <w:rPr>
                <w:rFonts w:ascii="Cambria Math" w:hAnsi="Cambria Math" w:cs="Arial"/>
                <w:color w:val="FF0000"/>
                <w:sz w:val="24"/>
                <w:szCs w:val="24"/>
              </w:rPr>
              <m:t>B2</m:t>
            </m:r>
          </m:sub>
        </m:sSub>
        <m:r>
          <w:rPr>
            <w:rFonts w:ascii="Cambria Math" w:hAnsi="Cambria Math" w:cs="Arial"/>
            <w:color w:val="FF0000"/>
            <w:sz w:val="24"/>
            <w:szCs w:val="24"/>
          </w:rPr>
          <m:t>=2</m:t>
        </m:r>
      </m:oMath>
      <w:r w:rsidRPr="00FA3955">
        <w:rPr>
          <w:rFonts w:ascii="Arial" w:hAnsi="Arial" w:cs="Arial"/>
          <w:i/>
          <w:color w:val="FF0000"/>
          <w:sz w:val="24"/>
          <w:szCs w:val="24"/>
        </w:rPr>
        <w:t>.</w:t>
      </w:r>
    </w:p>
    <w:p w14:paraId="6198FC92" w14:textId="5AA9BBE1" w:rsidR="007B7BAA" w:rsidRPr="005047CC" w:rsidRDefault="003D6015" w:rsidP="00304671">
      <w:pPr>
        <w:rPr>
          <w:rFonts w:ascii="Arial" w:hAnsi="Arial" w:cs="Arial"/>
          <w:color w:val="FF0000"/>
          <w:sz w:val="24"/>
          <w:szCs w:val="24"/>
        </w:rPr>
      </w:pPr>
      <w:r w:rsidRPr="00FA3955">
        <w:rPr>
          <w:rFonts w:ascii="Arial" w:hAnsi="Arial" w:cs="Arial"/>
          <w:sz w:val="24"/>
          <w:szCs w:val="24"/>
        </w:rPr>
        <w:t xml:space="preserve">This example </w:t>
      </w:r>
      <w:r w:rsidR="007734A6" w:rsidRPr="00FA3955">
        <w:rPr>
          <w:rFonts w:ascii="Arial" w:hAnsi="Arial" w:cs="Arial"/>
          <w:sz w:val="24"/>
          <w:szCs w:val="24"/>
        </w:rPr>
        <w:t xml:space="preserve">determines the effects due to the make of lightbulb, together with the random variation of the bulb within the </w:t>
      </w:r>
      <w:r w:rsidR="00FA6C93" w:rsidRPr="00FA3955">
        <w:rPr>
          <w:rFonts w:ascii="Arial" w:hAnsi="Arial" w:cs="Arial"/>
          <w:sz w:val="24"/>
          <w:szCs w:val="24"/>
        </w:rPr>
        <w:t>brand</w:t>
      </w:r>
      <w:r w:rsidR="007734A6" w:rsidRPr="00FA3955">
        <w:rPr>
          <w:rFonts w:ascii="Arial" w:hAnsi="Arial" w:cs="Arial"/>
          <w:sz w:val="24"/>
          <w:szCs w:val="24"/>
        </w:rPr>
        <w:t>.</w:t>
      </w:r>
      <w:r w:rsidR="00F54D87" w:rsidRPr="00FA3955">
        <w:rPr>
          <w:rFonts w:ascii="Arial" w:hAnsi="Arial" w:cs="Arial"/>
          <w:sz w:val="24"/>
          <w:szCs w:val="24"/>
        </w:rPr>
        <w:t xml:space="preserve"> </w:t>
      </w:r>
      <w:r w:rsidR="007B7BAA" w:rsidRPr="005047CC">
        <w:rPr>
          <w:rFonts w:ascii="Arial" w:hAnsi="Arial" w:cs="Arial"/>
          <w:color w:val="FF0000"/>
          <w:sz w:val="24"/>
          <w:szCs w:val="24"/>
        </w:rPr>
        <w:t xml:space="preserve">In the above example, </w:t>
      </w:r>
      <m:oMath>
        <m:r>
          <w:rPr>
            <w:rFonts w:ascii="Cambria Math" w:hAnsi="Cambria Math" w:cs="Arial"/>
            <w:color w:val="FF0000"/>
            <w:sz w:val="24"/>
            <w:szCs w:val="24"/>
          </w:rPr>
          <m:t>μ</m:t>
        </m:r>
      </m:oMath>
      <w:r w:rsidR="007B7BAA" w:rsidRPr="005047CC">
        <w:rPr>
          <w:rFonts w:ascii="Arial" w:hAnsi="Arial" w:cs="Arial"/>
          <w:color w:val="FF0000"/>
          <w:sz w:val="24"/>
          <w:szCs w:val="24"/>
        </w:rPr>
        <w:t xml:space="preserve"> may be interpreted as “the average lifetime of a bulb above 1000 hours”, without any reference to any </w:t>
      </w:r>
      <w:proofErr w:type="gramStart"/>
      <w:r w:rsidR="007B7BAA" w:rsidRPr="005047CC">
        <w:rPr>
          <w:rFonts w:ascii="Arial" w:hAnsi="Arial" w:cs="Arial"/>
          <w:color w:val="FF0000"/>
          <w:sz w:val="24"/>
          <w:szCs w:val="24"/>
        </w:rPr>
        <w:t>particular group</w:t>
      </w:r>
      <w:proofErr w:type="gramEnd"/>
      <w:r w:rsidR="007B7BAA" w:rsidRPr="005047CC">
        <w:rPr>
          <w:rFonts w:ascii="Arial" w:hAnsi="Arial" w:cs="Arial"/>
          <w:color w:val="FF0000"/>
          <w:sz w:val="24"/>
          <w:szCs w:val="24"/>
        </w:rPr>
        <w:t>.</w:t>
      </w:r>
      <w:r w:rsidR="00F54D87" w:rsidRPr="005047CC">
        <w:rPr>
          <w:rFonts w:ascii="Arial" w:hAnsi="Arial" w:cs="Arial"/>
          <w:color w:val="FF0000"/>
          <w:sz w:val="24"/>
          <w:szCs w:val="24"/>
        </w:rPr>
        <w:t xml:space="preserve"> </w:t>
      </w:r>
      <m:oMath>
        <m:sSub>
          <m:sSubPr>
            <m:ctrlPr>
              <w:rPr>
                <w:rFonts w:ascii="Cambria Math" w:hAnsi="Cambria Math" w:cs="Arial"/>
                <w:i/>
                <w:color w:val="FF0000"/>
                <w:sz w:val="24"/>
                <w:szCs w:val="24"/>
              </w:rPr>
            </m:ctrlPr>
          </m:sSubPr>
          <m:e>
            <m:r>
              <w:rPr>
                <w:rFonts w:ascii="Cambria Math" w:hAnsi="Cambria Math" w:cs="Arial"/>
                <w:color w:val="FF0000"/>
                <w:sz w:val="24"/>
                <w:szCs w:val="24"/>
              </w:rPr>
              <m:t>α</m:t>
            </m:r>
          </m:e>
          <m:sub>
            <m:r>
              <w:rPr>
                <w:rFonts w:ascii="Cambria Math" w:hAnsi="Cambria Math" w:cs="Arial"/>
                <w:color w:val="FF0000"/>
                <w:sz w:val="24"/>
                <w:szCs w:val="24"/>
              </w:rPr>
              <m:t>B</m:t>
            </m:r>
          </m:sub>
        </m:sSub>
      </m:oMath>
      <w:r w:rsidR="007B7BAA" w:rsidRPr="005047CC">
        <w:rPr>
          <w:rFonts w:ascii="Arial" w:hAnsi="Arial" w:cs="Arial"/>
          <w:color w:val="FF0000"/>
          <w:sz w:val="24"/>
          <w:szCs w:val="24"/>
        </w:rPr>
        <w:t xml:space="preserve"> can be interpreted as “the effect of being a Brand B bulb”. In the above example, the average lifetime of a Brand B bulb is </w:t>
      </w:r>
      <m:oMath>
        <m:r>
          <w:rPr>
            <w:rFonts w:ascii="Cambria Math" w:hAnsi="Cambria Math" w:cs="Arial"/>
            <w:color w:val="FF0000"/>
            <w:sz w:val="24"/>
            <w:szCs w:val="24"/>
          </w:rPr>
          <m:t>-0.417</m:t>
        </m:r>
      </m:oMath>
      <w:r w:rsidR="007B7BAA" w:rsidRPr="005047CC">
        <w:rPr>
          <w:rFonts w:ascii="Arial" w:hAnsi="Arial" w:cs="Arial"/>
          <w:color w:val="FF0000"/>
          <w:sz w:val="24"/>
          <w:szCs w:val="24"/>
        </w:rPr>
        <w:t xml:space="preserve"> hours</w:t>
      </w:r>
      <w:r w:rsidR="00B810D0">
        <w:rPr>
          <w:rFonts w:ascii="Arial" w:hAnsi="Arial" w:cs="Arial"/>
          <w:color w:val="FF0000"/>
          <w:sz w:val="24"/>
          <w:szCs w:val="24"/>
        </w:rPr>
        <w:t xml:space="preserve"> compared with</w:t>
      </w:r>
      <w:r w:rsidR="007B7BAA" w:rsidRPr="005047CC">
        <w:rPr>
          <w:rFonts w:ascii="Arial" w:hAnsi="Arial" w:cs="Arial"/>
          <w:color w:val="FF0000"/>
          <w:sz w:val="24"/>
          <w:szCs w:val="24"/>
        </w:rPr>
        <w:t xml:space="preserve"> the average bulb, so the effect of being a Brand B bulb is that they are expected to last 0.417 hours less than the average bulb.</w:t>
      </w:r>
    </w:p>
    <w:p w14:paraId="629772CA" w14:textId="47456B8F" w:rsidR="007B7BAA" w:rsidRPr="005047CC" w:rsidRDefault="00000000" w:rsidP="00304671">
      <w:pPr>
        <w:rPr>
          <w:rFonts w:ascii="Arial" w:hAnsi="Arial" w:cs="Arial"/>
          <w:color w:val="FF0000"/>
          <w:sz w:val="24"/>
          <w:szCs w:val="24"/>
        </w:rPr>
      </w:pPr>
      <m:oMath>
        <m:sSub>
          <m:sSubPr>
            <m:ctrlPr>
              <w:rPr>
                <w:rFonts w:ascii="Cambria Math" w:hAnsi="Cambria Math" w:cs="Arial"/>
                <w:i/>
                <w:color w:val="FF0000"/>
                <w:sz w:val="24"/>
                <w:szCs w:val="24"/>
              </w:rPr>
            </m:ctrlPr>
          </m:sSubPr>
          <m:e>
            <m:r>
              <w:rPr>
                <w:rFonts w:ascii="Cambria Math" w:hAnsi="Cambria Math" w:cs="Arial"/>
                <w:color w:val="FF0000"/>
                <w:sz w:val="24"/>
                <w:szCs w:val="24"/>
              </w:rPr>
              <m:t>ε</m:t>
            </m:r>
          </m:e>
          <m:sub>
            <m:r>
              <w:rPr>
                <w:rFonts w:ascii="Cambria Math" w:hAnsi="Cambria Math" w:cs="Arial"/>
                <w:color w:val="FF0000"/>
                <w:sz w:val="24"/>
                <w:szCs w:val="24"/>
              </w:rPr>
              <m:t>B2</m:t>
            </m:r>
          </m:sub>
        </m:sSub>
      </m:oMath>
      <w:r w:rsidR="007B7BAA" w:rsidRPr="005047CC">
        <w:rPr>
          <w:rFonts w:ascii="Arial" w:hAnsi="Arial" w:cs="Arial"/>
          <w:color w:val="FF0000"/>
          <w:sz w:val="24"/>
          <w:szCs w:val="24"/>
        </w:rPr>
        <w:t xml:space="preserve"> can be interpreted as the “inherent random error” of the second Brand B bulb in the sample. We are expecting a Brand B bulb to last 20 hours above 1000 hours, but this </w:t>
      </w:r>
      <w:proofErr w:type="gramStart"/>
      <w:r w:rsidR="007B7BAA" w:rsidRPr="005047CC">
        <w:rPr>
          <w:rFonts w:ascii="Arial" w:hAnsi="Arial" w:cs="Arial"/>
          <w:color w:val="FF0000"/>
          <w:sz w:val="24"/>
          <w:szCs w:val="24"/>
        </w:rPr>
        <w:t>particular bulb</w:t>
      </w:r>
      <w:proofErr w:type="gramEnd"/>
      <w:r w:rsidR="007B7BAA" w:rsidRPr="005047CC">
        <w:rPr>
          <w:rFonts w:ascii="Arial" w:hAnsi="Arial" w:cs="Arial"/>
          <w:color w:val="FF0000"/>
          <w:sz w:val="24"/>
          <w:szCs w:val="24"/>
        </w:rPr>
        <w:t xml:space="preserve"> lasted 2 hours longer.</w:t>
      </w:r>
    </w:p>
    <w:p w14:paraId="04876D06" w14:textId="5AF29D72" w:rsidR="003D6015" w:rsidRPr="00FA3955" w:rsidRDefault="007734A6" w:rsidP="00304671">
      <w:pPr>
        <w:rPr>
          <w:rFonts w:ascii="Arial" w:hAnsi="Arial" w:cs="Arial"/>
          <w:sz w:val="24"/>
          <w:szCs w:val="24"/>
        </w:rPr>
      </w:pPr>
      <w:r w:rsidRPr="00FA3955">
        <w:rPr>
          <w:rFonts w:ascii="Arial" w:hAnsi="Arial" w:cs="Arial"/>
          <w:sz w:val="24"/>
          <w:szCs w:val="24"/>
        </w:rPr>
        <w:t xml:space="preserve">Although the </w:t>
      </w:r>
      <w:r w:rsidR="007B7BAA" w:rsidRPr="005047CC">
        <w:rPr>
          <w:rFonts w:ascii="Arial" w:hAnsi="Arial" w:cs="Arial"/>
          <w:color w:val="FF0000"/>
          <w:sz w:val="24"/>
          <w:szCs w:val="24"/>
        </w:rPr>
        <w:t>ANOVA</w:t>
      </w:r>
      <w:r w:rsidR="007B7BAA" w:rsidRPr="00FA3955">
        <w:rPr>
          <w:rFonts w:ascii="Arial" w:hAnsi="Arial" w:cs="Arial"/>
          <w:sz w:val="24"/>
          <w:szCs w:val="24"/>
        </w:rPr>
        <w:t xml:space="preserve"> </w:t>
      </w:r>
      <w:r w:rsidRPr="00FA3955">
        <w:rPr>
          <w:rFonts w:ascii="Arial" w:hAnsi="Arial" w:cs="Arial"/>
          <w:sz w:val="24"/>
          <w:szCs w:val="24"/>
        </w:rPr>
        <w:t>test does not pinpoint the population mean which is different from the others, you can use the linear model to estimate and quantify the effects of the different groups.</w:t>
      </w:r>
      <w:r w:rsidR="00F54D87" w:rsidRPr="00FA3955">
        <w:rPr>
          <w:rFonts w:ascii="Arial" w:hAnsi="Arial" w:cs="Arial"/>
          <w:sz w:val="24"/>
          <w:szCs w:val="24"/>
        </w:rPr>
        <w:t xml:space="preserve"> </w:t>
      </w:r>
      <w:r w:rsidRPr="00FA3955">
        <w:rPr>
          <w:rFonts w:ascii="Arial" w:hAnsi="Arial" w:cs="Arial"/>
          <w:sz w:val="24"/>
          <w:szCs w:val="24"/>
        </w:rPr>
        <w:t xml:space="preserve">Students can </w:t>
      </w:r>
      <w:r w:rsidR="00287607" w:rsidRPr="00FA3955">
        <w:rPr>
          <w:rFonts w:ascii="Arial" w:hAnsi="Arial" w:cs="Arial"/>
          <w:sz w:val="24"/>
          <w:szCs w:val="24"/>
        </w:rPr>
        <w:t xml:space="preserve">decide which populations seem to have the highest and lowest </w:t>
      </w:r>
      <w:proofErr w:type="gramStart"/>
      <w:r w:rsidR="00287607" w:rsidRPr="00FA3955">
        <w:rPr>
          <w:rFonts w:ascii="Arial" w:hAnsi="Arial" w:cs="Arial"/>
          <w:sz w:val="24"/>
          <w:szCs w:val="24"/>
        </w:rPr>
        <w:t>means, but</w:t>
      </w:r>
      <w:proofErr w:type="gramEnd"/>
      <w:r w:rsidR="00287607" w:rsidRPr="00FA3955">
        <w:rPr>
          <w:rFonts w:ascii="Arial" w:hAnsi="Arial" w:cs="Arial"/>
          <w:sz w:val="24"/>
          <w:szCs w:val="24"/>
        </w:rPr>
        <w:t xml:space="preserve"> cannot comment on the in-between ones.</w:t>
      </w:r>
      <w:r w:rsidR="00F54D87" w:rsidRPr="00FA3955">
        <w:rPr>
          <w:rFonts w:ascii="Arial" w:hAnsi="Arial" w:cs="Arial"/>
          <w:sz w:val="24"/>
          <w:szCs w:val="24"/>
        </w:rPr>
        <w:t xml:space="preserve"> </w:t>
      </w:r>
      <w:r w:rsidR="008F6052" w:rsidRPr="00FA3955">
        <w:rPr>
          <w:rFonts w:ascii="Arial" w:hAnsi="Arial" w:cs="Arial"/>
          <w:sz w:val="24"/>
          <w:szCs w:val="24"/>
        </w:rPr>
        <w:t xml:space="preserve">Use the </w:t>
      </w:r>
      <w:hyperlink r:id="rId294" w:history="1">
        <w:r w:rsidR="008F6052" w:rsidRPr="00FA3955">
          <w:rPr>
            <w:rStyle w:val="Hyperlink"/>
            <w:rFonts w:ascii="Arial" w:hAnsi="Arial" w:cs="Arial"/>
            <w:sz w:val="24"/>
            <w:szCs w:val="24"/>
          </w:rPr>
          <w:t>ANOVA Linear Model</w:t>
        </w:r>
      </w:hyperlink>
      <w:r w:rsidR="008F6052" w:rsidRPr="00FA3955">
        <w:rPr>
          <w:rFonts w:ascii="Arial" w:hAnsi="Arial" w:cs="Arial"/>
          <w:sz w:val="24"/>
          <w:szCs w:val="24"/>
        </w:rPr>
        <w:t xml:space="preserve"> activity on Desmos to illustrate this model.</w:t>
      </w:r>
    </w:p>
    <w:p w14:paraId="5A6E44A3" w14:textId="77777777" w:rsidR="008F6052" w:rsidRPr="00FA3955" w:rsidRDefault="008F6052" w:rsidP="00287607">
      <w:pPr>
        <w:jc w:val="center"/>
        <w:rPr>
          <w:rFonts w:ascii="Arial" w:hAnsi="Arial" w:cs="Arial"/>
          <w:sz w:val="24"/>
          <w:szCs w:val="24"/>
        </w:rPr>
      </w:pPr>
      <w:r w:rsidRPr="00FA3955">
        <w:rPr>
          <w:rFonts w:ascii="Arial" w:hAnsi="Arial" w:cs="Arial"/>
          <w:noProof/>
          <w:sz w:val="24"/>
          <w:szCs w:val="24"/>
        </w:rPr>
        <w:lastRenderedPageBreak/>
        <w:drawing>
          <wp:inline distT="0" distB="0" distL="0" distR="0" wp14:anchorId="61E88658" wp14:editId="4A69B81D">
            <wp:extent cx="2592250" cy="2880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2592250" cy="2880000"/>
                    </a:xfrm>
                    <a:prstGeom prst="rect">
                      <a:avLst/>
                    </a:prstGeom>
                  </pic:spPr>
                </pic:pic>
              </a:graphicData>
            </a:graphic>
          </wp:inline>
        </w:drawing>
      </w:r>
    </w:p>
    <w:p w14:paraId="534C09AA"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271BA08B" w14:textId="1368BE2A" w:rsidR="008D2640" w:rsidRPr="00FA3955" w:rsidRDefault="007734A6" w:rsidP="00287607">
      <w:pPr>
        <w:rPr>
          <w:rFonts w:ascii="Arial" w:hAnsi="Arial" w:cs="Arial"/>
          <w:sz w:val="24"/>
          <w:szCs w:val="24"/>
        </w:rPr>
      </w:pPr>
      <w:r w:rsidRPr="00FA3955">
        <w:rPr>
          <w:rFonts w:ascii="Arial" w:hAnsi="Arial" w:cs="Arial"/>
          <w:sz w:val="24"/>
          <w:szCs w:val="24"/>
        </w:rPr>
        <w:t>See the unit summary.</w:t>
      </w:r>
      <w:r w:rsidR="00F54D87" w:rsidRPr="00FA3955">
        <w:rPr>
          <w:rFonts w:ascii="Arial" w:hAnsi="Arial" w:cs="Arial"/>
          <w:sz w:val="24"/>
          <w:szCs w:val="24"/>
        </w:rPr>
        <w:t xml:space="preserve"> </w:t>
      </w:r>
      <w:r w:rsidRPr="00FA3955">
        <w:rPr>
          <w:rFonts w:ascii="Arial" w:hAnsi="Arial" w:cs="Arial"/>
          <w:sz w:val="24"/>
          <w:szCs w:val="24"/>
        </w:rPr>
        <w:t xml:space="preserve">References to completely randomised design and describing methods </w:t>
      </w:r>
      <w:r w:rsidR="00CF0BB3" w:rsidRPr="00FA3955">
        <w:rPr>
          <w:rFonts w:ascii="Arial" w:hAnsi="Arial" w:cs="Arial"/>
          <w:sz w:val="24"/>
          <w:szCs w:val="24"/>
        </w:rPr>
        <w:t>for</w:t>
      </w:r>
      <w:r w:rsidRPr="00FA3955">
        <w:rPr>
          <w:rFonts w:ascii="Arial" w:hAnsi="Arial" w:cs="Arial"/>
          <w:sz w:val="24"/>
          <w:szCs w:val="24"/>
        </w:rPr>
        <w:t xml:space="preserve"> how to reduce bias will help with </w:t>
      </w:r>
      <w:r w:rsidR="009215B3" w:rsidRPr="00FA3955">
        <w:rPr>
          <w:rFonts w:ascii="Arial" w:hAnsi="Arial" w:cs="Arial"/>
          <w:b/>
          <w:sz w:val="24"/>
          <w:szCs w:val="24"/>
        </w:rPr>
        <w:t>S</w:t>
      </w:r>
      <w:r w:rsidRPr="00FA3955">
        <w:rPr>
          <w:rFonts w:ascii="Arial" w:hAnsi="Arial" w:cs="Arial"/>
          <w:b/>
          <w:sz w:val="24"/>
          <w:szCs w:val="24"/>
        </w:rPr>
        <w:t>tage A</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use of the one-factor linear model will help students interpret the r</w:t>
      </w:r>
      <w:r w:rsidR="00CC18E0" w:rsidRPr="00FA3955">
        <w:rPr>
          <w:rFonts w:ascii="Arial" w:hAnsi="Arial" w:cs="Arial"/>
          <w:sz w:val="24"/>
          <w:szCs w:val="24"/>
        </w:rPr>
        <w:t xml:space="preserve">esults of their hypothesis test in </w:t>
      </w:r>
      <w:r w:rsidR="00CC18E0" w:rsidRPr="00FA3955">
        <w:rPr>
          <w:rFonts w:ascii="Arial" w:hAnsi="Arial" w:cs="Arial"/>
          <w:b/>
          <w:sz w:val="24"/>
          <w:szCs w:val="24"/>
        </w:rPr>
        <w:t>Stage D</w:t>
      </w:r>
      <w:r w:rsidR="00CC18E0" w:rsidRPr="00FA3955">
        <w:rPr>
          <w:rFonts w:ascii="Arial" w:hAnsi="Arial" w:cs="Arial"/>
          <w:sz w:val="24"/>
          <w:szCs w:val="24"/>
        </w:rPr>
        <w:t>.</w:t>
      </w:r>
    </w:p>
    <w:p w14:paraId="69EAA98B"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287607" w:rsidRPr="00FA3955">
        <w:rPr>
          <w:rFonts w:ascii="Arial" w:hAnsi="Arial" w:cs="Arial"/>
          <w:szCs w:val="24"/>
        </w:rPr>
        <w:t>AND POSSIBLE MISTAKES</w:t>
      </w:r>
    </w:p>
    <w:p w14:paraId="66E47FAF" w14:textId="77777777" w:rsidR="00D655BC" w:rsidRDefault="00287607" w:rsidP="00D655BC">
      <w:pPr>
        <w:pStyle w:val="ListParagraph"/>
        <w:numPr>
          <w:ilvl w:val="0"/>
          <w:numId w:val="168"/>
        </w:numPr>
        <w:rPr>
          <w:rFonts w:ascii="Arial" w:hAnsi="Arial" w:cs="Arial"/>
          <w:sz w:val="24"/>
          <w:szCs w:val="24"/>
        </w:rPr>
      </w:pPr>
      <w:r w:rsidRPr="00D655BC">
        <w:rPr>
          <w:rFonts w:ascii="Arial" w:hAnsi="Arial" w:cs="Arial"/>
          <w:sz w:val="24"/>
          <w:szCs w:val="24"/>
        </w:rPr>
        <w:t>Using a two-factor ANOVA instead of a one-factor ANOVA.</w:t>
      </w:r>
    </w:p>
    <w:p w14:paraId="39F5CD84" w14:textId="77777777" w:rsidR="00D655BC" w:rsidRDefault="00D655BC" w:rsidP="00D655BC">
      <w:pPr>
        <w:pStyle w:val="ListParagraph"/>
        <w:numPr>
          <w:ilvl w:val="0"/>
          <w:numId w:val="168"/>
        </w:numPr>
        <w:rPr>
          <w:rFonts w:ascii="Arial" w:hAnsi="Arial" w:cs="Arial"/>
          <w:sz w:val="24"/>
          <w:szCs w:val="24"/>
        </w:rPr>
      </w:pPr>
      <w:r w:rsidRPr="00D655BC">
        <w:rPr>
          <w:rFonts w:ascii="Arial" w:hAnsi="Arial" w:cs="Arial"/>
          <w:sz w:val="24"/>
          <w:szCs w:val="24"/>
        </w:rPr>
        <w:t>Concluding that the population means (all) differ rather than there is a significant difference between at least two population means in the case that H</w:t>
      </w:r>
      <w:r w:rsidRPr="00D655BC">
        <w:rPr>
          <w:rFonts w:ascii="Arial" w:hAnsi="Arial" w:cs="Arial"/>
          <w:sz w:val="24"/>
          <w:szCs w:val="24"/>
          <w:vertAlign w:val="subscript"/>
        </w:rPr>
        <w:t>0</w:t>
      </w:r>
      <w:r w:rsidRPr="00D655BC">
        <w:rPr>
          <w:rFonts w:ascii="Arial" w:hAnsi="Arial" w:cs="Arial"/>
          <w:sz w:val="24"/>
          <w:szCs w:val="24"/>
        </w:rPr>
        <w:t xml:space="preserve"> is rejected.</w:t>
      </w:r>
    </w:p>
    <w:p w14:paraId="3747493C" w14:textId="007C731A" w:rsidR="009D0864" w:rsidRDefault="00CF0BB3">
      <w:pPr>
        <w:rPr>
          <w:rFonts w:ascii="Arial" w:eastAsia="Verdana" w:hAnsi="Arial" w:cs="Arial"/>
          <w:b/>
          <w:sz w:val="24"/>
          <w:szCs w:val="24"/>
        </w:rPr>
      </w:pPr>
      <w:r w:rsidRPr="00D655BC">
        <w:rPr>
          <w:rFonts w:ascii="Arial" w:hAnsi="Arial" w:cs="Arial"/>
          <w:sz w:val="24"/>
          <w:szCs w:val="24"/>
        </w:rPr>
        <w:t>Students must remember to state the degrees of freedom.</w:t>
      </w:r>
    </w:p>
    <w:p w14:paraId="1E7A9FB9" w14:textId="50ED3641" w:rsidR="008D2640" w:rsidRPr="00FA3955" w:rsidRDefault="008D2640" w:rsidP="008D2640">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614E4ACE" w14:textId="3F5AAA1B" w:rsidR="008D2640" w:rsidRPr="00FA3955" w:rsidRDefault="00CF0BB3">
      <w:pPr>
        <w:rPr>
          <w:rFonts w:ascii="Arial" w:hAnsi="Arial" w:cs="Arial"/>
          <w:sz w:val="24"/>
          <w:szCs w:val="24"/>
        </w:rPr>
      </w:pPr>
      <w:r w:rsidRPr="00FA3955">
        <w:rPr>
          <w:rFonts w:ascii="Arial" w:hAnsi="Arial" w:cs="Arial"/>
          <w:sz w:val="24"/>
          <w:szCs w:val="24"/>
        </w:rPr>
        <w:t xml:space="preserve">Although not on the </w:t>
      </w:r>
      <w:r w:rsidR="170474B2" w:rsidRPr="00FA3955">
        <w:rPr>
          <w:rFonts w:ascii="Arial" w:hAnsi="Arial" w:cs="Arial"/>
          <w:sz w:val="24"/>
          <w:szCs w:val="24"/>
        </w:rPr>
        <w:t>specification</w:t>
      </w:r>
      <w:r w:rsidRPr="00FA3955">
        <w:rPr>
          <w:rFonts w:ascii="Arial" w:hAnsi="Arial" w:cs="Arial"/>
          <w:sz w:val="24"/>
          <w:szCs w:val="24"/>
        </w:rPr>
        <w:t>, a</w:t>
      </w:r>
      <w:r w:rsidR="00CC18E0" w:rsidRPr="00FA3955">
        <w:rPr>
          <w:rFonts w:ascii="Arial" w:hAnsi="Arial" w:cs="Arial"/>
          <w:sz w:val="24"/>
          <w:szCs w:val="24"/>
        </w:rPr>
        <w:t xml:space="preserve">n effect size measure,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den>
        </m:f>
      </m:oMath>
      <w:r w:rsidR="00CC18E0" w:rsidRPr="00FA3955">
        <w:rPr>
          <w:rFonts w:ascii="Arial" w:hAnsi="Arial" w:cs="Arial"/>
          <w:sz w:val="24"/>
          <w:szCs w:val="24"/>
        </w:rPr>
        <w:t xml:space="preserve"> is easily calculated here.</w:t>
      </w:r>
      <w:r w:rsidR="00F54D87" w:rsidRPr="2280C49B">
        <w:rPr>
          <w:rFonts w:ascii="Arial" w:hAnsi="Arial" w:cs="Arial"/>
          <w:sz w:val="24"/>
          <w:szCs w:val="24"/>
        </w:rPr>
        <w:t xml:space="preserve"> </w:t>
      </w:r>
      <w:r w:rsidR="00CC18E0" w:rsidRPr="00FA3955">
        <w:rPr>
          <w:rFonts w:ascii="Arial" w:hAnsi="Arial" w:cs="Arial"/>
          <w:sz w:val="24"/>
          <w:szCs w:val="24"/>
        </w:rPr>
        <w:t xml:space="preserve">See the notes of </w:t>
      </w:r>
      <w:hyperlink w:anchor="Unit25" w:history="1">
        <w:r w:rsidR="00CC18E0" w:rsidRPr="00FA3955">
          <w:rPr>
            <w:rStyle w:val="Hyperlink"/>
            <w:rFonts w:ascii="Arial" w:hAnsi="Arial" w:cs="Arial"/>
            <w:sz w:val="24"/>
            <w:szCs w:val="24"/>
          </w:rPr>
          <w:t>Unit 25</w:t>
        </w:r>
      </w:hyperlink>
      <w:r w:rsidR="00CC18E0" w:rsidRPr="00FA3955">
        <w:rPr>
          <w:rFonts w:ascii="Arial" w:hAnsi="Arial" w:cs="Arial"/>
          <w:sz w:val="24"/>
          <w:szCs w:val="24"/>
        </w:rPr>
        <w:t>.</w:t>
      </w:r>
      <w:r w:rsidR="008D264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1B293126" w14:textId="77777777" w:rsidTr="007747B6">
        <w:trPr>
          <w:trHeight w:val="580"/>
        </w:trPr>
        <w:tc>
          <w:tcPr>
            <w:tcW w:w="7512" w:type="dxa"/>
            <w:shd w:val="clear" w:color="auto" w:fill="8DB3E2"/>
            <w:vAlign w:val="center"/>
          </w:tcPr>
          <w:p w14:paraId="1398AF6F" w14:textId="77777777" w:rsidR="008D2640" w:rsidRPr="00FA3955" w:rsidRDefault="008D2640" w:rsidP="007747B6">
            <w:pPr>
              <w:spacing w:before="40" w:after="40"/>
              <w:ind w:left="345" w:hanging="345"/>
              <w:rPr>
                <w:rFonts w:ascii="Arial" w:hAnsi="Arial" w:cs="Arial"/>
                <w:b/>
                <w:color w:val="auto"/>
                <w:sz w:val="24"/>
                <w:szCs w:val="24"/>
              </w:rPr>
            </w:pPr>
            <w:bookmarkStart w:id="166" w:name="Unit24c"/>
            <w:bookmarkEnd w:id="166"/>
            <w:r w:rsidRPr="00FA3955">
              <w:rPr>
                <w:rFonts w:ascii="Arial" w:hAnsi="Arial" w:cs="Arial"/>
                <w:b/>
                <w:color w:val="auto"/>
                <w:sz w:val="24"/>
                <w:szCs w:val="24"/>
              </w:rPr>
              <w:lastRenderedPageBreak/>
              <w:t>24c. Analysis of Variance (ANOVA): Two-factor Analysis of Variance (20.2)</w:t>
            </w:r>
          </w:p>
        </w:tc>
        <w:tc>
          <w:tcPr>
            <w:tcW w:w="2268" w:type="dxa"/>
            <w:shd w:val="clear" w:color="auto" w:fill="8DB3E2"/>
            <w:vAlign w:val="center"/>
          </w:tcPr>
          <w:p w14:paraId="638EECB2"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D1B4B6B" w14:textId="77777777" w:rsidR="008D2640" w:rsidRPr="00FA3955" w:rsidRDefault="00287607" w:rsidP="007747B6">
            <w:pPr>
              <w:spacing w:before="40" w:after="40"/>
              <w:jc w:val="right"/>
              <w:rPr>
                <w:rFonts w:ascii="Arial" w:hAnsi="Arial" w:cs="Arial"/>
                <w:sz w:val="24"/>
                <w:szCs w:val="24"/>
              </w:rPr>
            </w:pPr>
            <w:r w:rsidRPr="00FA3955">
              <w:rPr>
                <w:rFonts w:ascii="Arial" w:hAnsi="Arial" w:cs="Arial"/>
                <w:sz w:val="24"/>
                <w:szCs w:val="24"/>
              </w:rPr>
              <w:t>2 hours</w:t>
            </w:r>
          </w:p>
        </w:tc>
      </w:tr>
    </w:tbl>
    <w:p w14:paraId="164F3A3A"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7879781E"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287607" w:rsidRPr="00FA3955">
        <w:rPr>
          <w:rFonts w:ascii="Arial" w:hAnsi="Arial" w:cs="Arial"/>
          <w:sz w:val="24"/>
          <w:szCs w:val="24"/>
        </w:rPr>
        <w:t xml:space="preserve"> be able to</w:t>
      </w:r>
      <w:r w:rsidRPr="00FA3955">
        <w:rPr>
          <w:rFonts w:ascii="Arial" w:hAnsi="Arial" w:cs="Arial"/>
          <w:sz w:val="24"/>
          <w:szCs w:val="24"/>
        </w:rPr>
        <w:t>:</w:t>
      </w:r>
    </w:p>
    <w:p w14:paraId="670207D0" w14:textId="77777777" w:rsidR="00287607" w:rsidRPr="00FA3955" w:rsidRDefault="00287607"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terms: blocking, randomised block design</w:t>
      </w:r>
      <w:r w:rsidR="00CF0BB3" w:rsidRPr="00FA3955">
        <w:rPr>
          <w:rFonts w:ascii="Arial" w:hAnsi="Arial" w:cs="Arial"/>
          <w:sz w:val="24"/>
          <w:szCs w:val="24"/>
        </w:rPr>
        <w:t>.</w:t>
      </w:r>
    </w:p>
    <w:p w14:paraId="53F2AC93" w14:textId="77777777" w:rsidR="00287607" w:rsidRPr="00FA3955" w:rsidRDefault="00287607" w:rsidP="00287607">
      <w:pPr>
        <w:pStyle w:val="sowmain"/>
        <w:numPr>
          <w:ilvl w:val="0"/>
          <w:numId w:val="9"/>
        </w:numPr>
        <w:jc w:val="both"/>
        <w:rPr>
          <w:rFonts w:ascii="Arial" w:hAnsi="Arial" w:cs="Arial"/>
          <w:sz w:val="24"/>
          <w:szCs w:val="24"/>
        </w:rPr>
      </w:pPr>
      <w:r w:rsidRPr="00FA3955">
        <w:rPr>
          <w:rFonts w:ascii="Arial" w:hAnsi="Arial" w:cs="Arial"/>
          <w:sz w:val="24"/>
          <w:szCs w:val="24"/>
        </w:rPr>
        <w:t>Appreciate that blocking can reduce experimental error</w:t>
      </w:r>
      <w:r w:rsidR="00CF0BB3" w:rsidRPr="00FA3955">
        <w:rPr>
          <w:rFonts w:ascii="Arial" w:hAnsi="Arial" w:cs="Arial"/>
          <w:sz w:val="24"/>
          <w:szCs w:val="24"/>
        </w:rPr>
        <w:t>.</w:t>
      </w:r>
    </w:p>
    <w:p w14:paraId="1FD36077" w14:textId="77777777" w:rsidR="00CC18E0" w:rsidRPr="00FA3955" w:rsidRDefault="00741E7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CC18E0" w:rsidRPr="00FA3955">
        <w:rPr>
          <w:rFonts w:ascii="Arial" w:hAnsi="Arial" w:cs="Arial"/>
          <w:sz w:val="24"/>
          <w:szCs w:val="24"/>
        </w:rPr>
        <w:t>omplete a two-factor ANOVA table</w:t>
      </w:r>
      <w:r w:rsidR="00CF0BB3" w:rsidRPr="00FA3955">
        <w:rPr>
          <w:rFonts w:ascii="Arial" w:hAnsi="Arial" w:cs="Arial"/>
          <w:sz w:val="24"/>
          <w:szCs w:val="24"/>
        </w:rPr>
        <w:t>.</w:t>
      </w:r>
    </w:p>
    <w:p w14:paraId="0B287FA3" w14:textId="77777777" w:rsidR="00CC18E0" w:rsidRPr="00FA3955" w:rsidRDefault="00CC18E0"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test for equality of means using two-factor ANOVA</w:t>
      </w:r>
      <w:r w:rsidR="00CF0BB3" w:rsidRPr="00FA3955">
        <w:rPr>
          <w:rFonts w:ascii="Arial" w:hAnsi="Arial" w:cs="Arial"/>
          <w:sz w:val="24"/>
          <w:szCs w:val="24"/>
        </w:rPr>
        <w:t>.</w:t>
      </w:r>
    </w:p>
    <w:p w14:paraId="2BB551DB" w14:textId="77777777" w:rsidR="00CC18E0" w:rsidRPr="00FA3955" w:rsidRDefault="00CC18E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 in context</w:t>
      </w:r>
      <w:r w:rsidR="00CF0BB3" w:rsidRPr="00FA3955">
        <w:rPr>
          <w:rFonts w:ascii="Arial" w:hAnsi="Arial" w:cs="Arial"/>
          <w:sz w:val="24"/>
          <w:szCs w:val="24"/>
        </w:rPr>
        <w:t>.</w:t>
      </w:r>
    </w:p>
    <w:p w14:paraId="6611F687" w14:textId="77777777" w:rsidR="00CC18E0" w:rsidRPr="00FA3955" w:rsidRDefault="00CC18E0"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use the linear two-factor model for ANOVA</w:t>
      </w:r>
      <w:r w:rsidR="00CF0BB3" w:rsidRPr="00FA3955">
        <w:rPr>
          <w:rFonts w:ascii="Arial" w:hAnsi="Arial" w:cs="Arial"/>
          <w:sz w:val="24"/>
          <w:szCs w:val="24"/>
        </w:rPr>
        <w:t>.</w:t>
      </w:r>
    </w:p>
    <w:p w14:paraId="5A2B8D2E" w14:textId="77777777" w:rsidR="00304671" w:rsidRPr="00FA3955" w:rsidRDefault="00CC18E0" w:rsidP="00287607">
      <w:pPr>
        <w:pStyle w:val="sowmain"/>
        <w:numPr>
          <w:ilvl w:val="0"/>
          <w:numId w:val="9"/>
        </w:numPr>
        <w:jc w:val="both"/>
        <w:rPr>
          <w:rFonts w:ascii="Arial" w:hAnsi="Arial" w:cs="Arial"/>
          <w:sz w:val="24"/>
          <w:szCs w:val="24"/>
        </w:rPr>
      </w:pPr>
      <w:r w:rsidRPr="00FA3955">
        <w:rPr>
          <w:rFonts w:ascii="Arial" w:hAnsi="Arial" w:cs="Arial"/>
          <w:sz w:val="24"/>
          <w:szCs w:val="24"/>
        </w:rPr>
        <w:t>Appreciate how randomised block design can be used in ANOVA</w:t>
      </w:r>
      <w:r w:rsidR="00CF0BB3" w:rsidRPr="00FA3955">
        <w:rPr>
          <w:rFonts w:ascii="Arial" w:hAnsi="Arial" w:cs="Arial"/>
          <w:sz w:val="24"/>
          <w:szCs w:val="24"/>
        </w:rPr>
        <w:t>.</w:t>
      </w:r>
    </w:p>
    <w:p w14:paraId="53D40C61"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TEACHING POINTS</w:t>
      </w:r>
    </w:p>
    <w:p w14:paraId="08EBC9F2" w14:textId="026A312B" w:rsidR="00792A68" w:rsidRPr="00FA3955" w:rsidRDefault="00792A68" w:rsidP="009F7169">
      <w:pPr>
        <w:rPr>
          <w:rFonts w:ascii="Arial" w:hAnsi="Arial" w:cs="Arial"/>
          <w:sz w:val="24"/>
          <w:szCs w:val="24"/>
        </w:rPr>
      </w:pPr>
      <w:r w:rsidRPr="00FA3955">
        <w:rPr>
          <w:rFonts w:ascii="Arial" w:hAnsi="Arial" w:cs="Arial"/>
          <w:sz w:val="24"/>
          <w:szCs w:val="24"/>
        </w:rPr>
        <w:t xml:space="preserve">Students need to be aware that it is not always possible to eliminate </w:t>
      </w:r>
      <w:r w:rsidR="00CF0BB3" w:rsidRPr="00FA3955">
        <w:rPr>
          <w:rFonts w:ascii="Arial" w:hAnsi="Arial" w:cs="Arial"/>
          <w:sz w:val="24"/>
          <w:szCs w:val="24"/>
        </w:rPr>
        <w:t xml:space="preserve">variation arising from </w:t>
      </w:r>
      <w:r w:rsidRPr="00FA3955">
        <w:rPr>
          <w:rFonts w:ascii="Arial" w:hAnsi="Arial" w:cs="Arial"/>
          <w:sz w:val="24"/>
          <w:szCs w:val="24"/>
        </w:rPr>
        <w:t>external factors from statistical experiments.</w:t>
      </w:r>
      <w:r w:rsidR="00F54D87" w:rsidRPr="00FA3955">
        <w:rPr>
          <w:rFonts w:ascii="Arial" w:hAnsi="Arial" w:cs="Arial"/>
          <w:sz w:val="24"/>
          <w:szCs w:val="24"/>
        </w:rPr>
        <w:t xml:space="preserve"> </w:t>
      </w:r>
      <w:r w:rsidRPr="00FA3955">
        <w:rPr>
          <w:rFonts w:ascii="Arial" w:hAnsi="Arial" w:cs="Arial"/>
          <w:sz w:val="24"/>
          <w:szCs w:val="24"/>
        </w:rPr>
        <w:t xml:space="preserve">For example, if the effect of an experimental drug on the white blood cell count of patients is being investigated, then the age/race/gender of the patient may </w:t>
      </w:r>
      <w:proofErr w:type="gramStart"/>
      <w:r w:rsidRPr="00FA3955">
        <w:rPr>
          <w:rFonts w:ascii="Arial" w:hAnsi="Arial" w:cs="Arial"/>
          <w:sz w:val="24"/>
          <w:szCs w:val="24"/>
        </w:rPr>
        <w:t>have an effect on</w:t>
      </w:r>
      <w:proofErr w:type="gramEnd"/>
      <w:r w:rsidRPr="00FA3955">
        <w:rPr>
          <w:rFonts w:ascii="Arial" w:hAnsi="Arial" w:cs="Arial"/>
          <w:sz w:val="24"/>
          <w:szCs w:val="24"/>
        </w:rPr>
        <w:t xml:space="preserve"> the dependent variable.</w:t>
      </w:r>
      <w:r w:rsidR="00F54D87" w:rsidRPr="00FA3955">
        <w:rPr>
          <w:rFonts w:ascii="Arial" w:hAnsi="Arial" w:cs="Arial"/>
          <w:sz w:val="24"/>
          <w:szCs w:val="24"/>
        </w:rPr>
        <w:t xml:space="preserve"> </w:t>
      </w:r>
      <w:r w:rsidRPr="00FA3955">
        <w:rPr>
          <w:rFonts w:ascii="Arial" w:hAnsi="Arial" w:cs="Arial"/>
          <w:sz w:val="24"/>
          <w:szCs w:val="24"/>
        </w:rPr>
        <w:t>It is not possible to remove these effects.</w:t>
      </w:r>
      <w:r w:rsidR="00F54D87" w:rsidRPr="00FA3955">
        <w:rPr>
          <w:rFonts w:ascii="Arial" w:hAnsi="Arial" w:cs="Arial"/>
          <w:sz w:val="24"/>
          <w:szCs w:val="24"/>
        </w:rPr>
        <w:t xml:space="preserve"> </w:t>
      </w:r>
      <w:r w:rsidRPr="00FA3955">
        <w:rPr>
          <w:rFonts w:ascii="Arial" w:hAnsi="Arial" w:cs="Arial"/>
          <w:sz w:val="24"/>
          <w:szCs w:val="24"/>
        </w:rPr>
        <w:t>Blocking is a method for dealing with such effects.</w:t>
      </w:r>
      <w:r w:rsidR="00F54D87" w:rsidRPr="00FA3955">
        <w:rPr>
          <w:rFonts w:ascii="Arial" w:hAnsi="Arial" w:cs="Arial"/>
          <w:sz w:val="24"/>
          <w:szCs w:val="24"/>
        </w:rPr>
        <w:t xml:space="preserve"> </w:t>
      </w:r>
      <w:r w:rsidR="00287607" w:rsidRPr="00FA3955">
        <w:rPr>
          <w:rFonts w:ascii="Arial" w:hAnsi="Arial" w:cs="Arial"/>
          <w:sz w:val="24"/>
          <w:szCs w:val="24"/>
        </w:rPr>
        <w:t>Members of the e</w:t>
      </w:r>
      <w:r w:rsidRPr="00FA3955">
        <w:rPr>
          <w:rFonts w:ascii="Arial" w:hAnsi="Arial" w:cs="Arial"/>
          <w:sz w:val="24"/>
          <w:szCs w:val="24"/>
        </w:rPr>
        <w:t xml:space="preserve">xperimental </w:t>
      </w:r>
      <w:r w:rsidR="00287607" w:rsidRPr="00FA3955">
        <w:rPr>
          <w:rFonts w:ascii="Arial" w:hAnsi="Arial" w:cs="Arial"/>
          <w:sz w:val="24"/>
          <w:szCs w:val="24"/>
        </w:rPr>
        <w:t xml:space="preserve">group </w:t>
      </w:r>
      <w:r w:rsidRPr="00FA3955">
        <w:rPr>
          <w:rFonts w:ascii="Arial" w:hAnsi="Arial" w:cs="Arial"/>
          <w:sz w:val="24"/>
          <w:szCs w:val="24"/>
        </w:rPr>
        <w:t xml:space="preserve">are </w:t>
      </w:r>
      <w:r w:rsidR="00287607" w:rsidRPr="00FA3955">
        <w:rPr>
          <w:rFonts w:ascii="Arial" w:hAnsi="Arial" w:cs="Arial"/>
          <w:sz w:val="24"/>
          <w:szCs w:val="24"/>
        </w:rPr>
        <w:t xml:space="preserve">“blocked” together by </w:t>
      </w:r>
      <w:r w:rsidRPr="00FA3955">
        <w:rPr>
          <w:rFonts w:ascii="Arial" w:hAnsi="Arial" w:cs="Arial"/>
          <w:sz w:val="24"/>
          <w:szCs w:val="24"/>
        </w:rPr>
        <w:t>an external factor in common (e.g. race</w:t>
      </w:r>
      <w:r w:rsidR="00287607" w:rsidRPr="00FA3955">
        <w:rPr>
          <w:rFonts w:ascii="Arial" w:hAnsi="Arial" w:cs="Arial"/>
          <w:sz w:val="24"/>
          <w:szCs w:val="24"/>
        </w:rPr>
        <w:t>, hair colour</w:t>
      </w:r>
      <w:r w:rsidRPr="00FA3955">
        <w:rPr>
          <w:rFonts w:ascii="Arial" w:hAnsi="Arial" w:cs="Arial"/>
          <w:sz w:val="24"/>
          <w:szCs w:val="24"/>
        </w:rPr>
        <w:t>).</w:t>
      </w:r>
      <w:r w:rsidR="00287607" w:rsidRPr="00FA3955">
        <w:rPr>
          <w:rFonts w:ascii="Arial" w:hAnsi="Arial" w:cs="Arial"/>
          <w:sz w:val="24"/>
          <w:szCs w:val="24"/>
        </w:rPr>
        <w:t xml:space="preserve"> </w:t>
      </w:r>
      <w:r w:rsidRPr="00FA3955">
        <w:rPr>
          <w:rFonts w:ascii="Arial" w:hAnsi="Arial" w:cs="Arial"/>
          <w:sz w:val="24"/>
          <w:szCs w:val="24"/>
        </w:rPr>
        <w:t>The randomisation of treatments within each block is called a randomised block design.</w:t>
      </w:r>
    </w:p>
    <w:p w14:paraId="765932EC" w14:textId="77777777" w:rsidR="00D655BC" w:rsidRDefault="00CF0BB3" w:rsidP="009F7169">
      <w:pPr>
        <w:pBdr>
          <w:bottom w:val="single" w:sz="6" w:space="1" w:color="auto"/>
        </w:pBdr>
        <w:rPr>
          <w:rFonts w:ascii="Arial" w:hAnsi="Arial" w:cs="Arial"/>
          <w:sz w:val="24"/>
          <w:szCs w:val="24"/>
        </w:rPr>
      </w:pPr>
      <w:r w:rsidRPr="00FA3955">
        <w:rPr>
          <w:rFonts w:ascii="Arial" w:hAnsi="Arial" w:cs="Arial"/>
          <w:sz w:val="24"/>
          <w:szCs w:val="24"/>
        </w:rPr>
        <w:t>The use of blocking ensures that if there is a difference between population means for the different levels of the factor of interest, such a difference is more likely to be detected.</w:t>
      </w:r>
    </w:p>
    <w:p w14:paraId="3BE206C3" w14:textId="77777777" w:rsidR="00D655BC" w:rsidRDefault="00D655BC">
      <w:pPr>
        <w:rPr>
          <w:rFonts w:ascii="Arial" w:hAnsi="Arial" w:cs="Arial"/>
          <w:sz w:val="24"/>
          <w:szCs w:val="24"/>
        </w:rPr>
      </w:pPr>
      <w:r>
        <w:rPr>
          <w:rFonts w:ascii="Arial" w:hAnsi="Arial" w:cs="Arial"/>
          <w:sz w:val="24"/>
          <w:szCs w:val="24"/>
        </w:rPr>
        <w:br w:type="page"/>
      </w:r>
    </w:p>
    <w:p w14:paraId="58AF012F" w14:textId="57037D12" w:rsidR="00CF0BB3" w:rsidRPr="00FA3955" w:rsidRDefault="003305C3" w:rsidP="009F7169">
      <w:pPr>
        <w:pBdr>
          <w:bottom w:val="single" w:sz="6" w:space="1" w:color="auto"/>
        </w:pBdr>
        <w:rPr>
          <w:rFonts w:ascii="Arial" w:hAnsi="Arial" w:cs="Arial"/>
          <w:sz w:val="24"/>
          <w:szCs w:val="24"/>
        </w:rPr>
      </w:pPr>
      <w:r w:rsidRPr="00FA3955">
        <w:rPr>
          <w:rFonts w:ascii="Arial" w:hAnsi="Arial" w:cs="Arial"/>
          <w:sz w:val="24"/>
          <w:szCs w:val="24"/>
        </w:rPr>
        <w:lastRenderedPageBreak/>
        <w:br/>
      </w:r>
    </w:p>
    <w:p w14:paraId="7A7DD148" w14:textId="67DE6ED1" w:rsidR="003305C3" w:rsidRPr="00FA3955" w:rsidRDefault="003305C3" w:rsidP="009F7169">
      <w:pPr>
        <w:rPr>
          <w:rFonts w:ascii="Arial" w:hAnsi="Arial" w:cs="Arial"/>
          <w:b/>
          <w:bCs/>
          <w:color w:val="FF0000"/>
          <w:sz w:val="24"/>
          <w:szCs w:val="24"/>
        </w:rPr>
      </w:pPr>
      <w:r w:rsidRPr="00FA3955">
        <w:rPr>
          <w:rFonts w:ascii="Arial" w:hAnsi="Arial" w:cs="Arial"/>
          <w:b/>
          <w:bCs/>
          <w:color w:val="FF0000"/>
          <w:sz w:val="24"/>
          <w:szCs w:val="24"/>
        </w:rPr>
        <w:t>Exemplar</w:t>
      </w:r>
    </w:p>
    <w:p w14:paraId="6F8982C4" w14:textId="20DA343C" w:rsidR="00792A68" w:rsidRDefault="00792A68" w:rsidP="009F7169">
      <w:pPr>
        <w:rPr>
          <w:rFonts w:ascii="Arial" w:hAnsi="Arial" w:cs="Arial"/>
          <w:b/>
          <w:sz w:val="24"/>
          <w:szCs w:val="24"/>
        </w:rPr>
      </w:pPr>
      <w:r w:rsidRPr="00FA3955">
        <w:rPr>
          <w:rFonts w:ascii="Arial" w:hAnsi="Arial" w:cs="Arial"/>
          <w:b/>
          <w:sz w:val="24"/>
          <w:szCs w:val="24"/>
        </w:rPr>
        <w:t xml:space="preserve">In a comparison of the efficacy of three drugs, </w:t>
      </w:r>
      <m:oMath>
        <m:r>
          <m:rPr>
            <m:sty m:val="b"/>
          </m:rPr>
          <w:rPr>
            <w:rFonts w:ascii="Cambria Math" w:hAnsi="Cambria Math" w:cs="Arial"/>
            <w:sz w:val="24"/>
            <w:szCs w:val="24"/>
          </w:rPr>
          <m:t>A, B</m:t>
        </m:r>
      </m:oMath>
      <w:r w:rsidRPr="00FA3955">
        <w:rPr>
          <w:rFonts w:ascii="Arial" w:hAnsi="Arial" w:cs="Arial"/>
          <w:b/>
          <w:sz w:val="24"/>
          <w:szCs w:val="24"/>
        </w:rPr>
        <w:t xml:space="preserve"> and </w:t>
      </w:r>
      <m:oMath>
        <m:r>
          <m:rPr>
            <m:sty m:val="b"/>
          </m:rPr>
          <w:rPr>
            <w:rFonts w:ascii="Cambria Math" w:hAnsi="Cambria Math" w:cs="Arial"/>
            <w:sz w:val="24"/>
            <w:szCs w:val="24"/>
          </w:rPr>
          <m:t>C</m:t>
        </m:r>
      </m:oMath>
      <w:r w:rsidRPr="00FA3955">
        <w:rPr>
          <w:rFonts w:ascii="Arial" w:hAnsi="Arial" w:cs="Arial"/>
          <w:b/>
          <w:sz w:val="24"/>
          <w:szCs w:val="24"/>
        </w:rPr>
        <w:t>, four people (</w:t>
      </w:r>
      <w:r w:rsidR="009F7169" w:rsidRPr="00FA3955">
        <w:rPr>
          <w:rFonts w:ascii="Arial" w:hAnsi="Arial" w:cs="Arial"/>
          <w:b/>
          <w:sz w:val="24"/>
          <w:szCs w:val="24"/>
        </w:rPr>
        <w:t>Ranjit</w:t>
      </w:r>
      <w:r w:rsidRPr="00FA3955">
        <w:rPr>
          <w:rFonts w:ascii="Arial" w:hAnsi="Arial" w:cs="Arial"/>
          <w:b/>
          <w:sz w:val="24"/>
          <w:szCs w:val="24"/>
        </w:rPr>
        <w:t xml:space="preserve">, </w:t>
      </w:r>
      <w:r w:rsidR="009F7169" w:rsidRPr="00FA3955">
        <w:rPr>
          <w:rFonts w:ascii="Arial" w:hAnsi="Arial" w:cs="Arial"/>
          <w:b/>
          <w:sz w:val="24"/>
          <w:szCs w:val="24"/>
        </w:rPr>
        <w:t>Sally</w:t>
      </w:r>
      <w:r w:rsidRPr="00FA3955">
        <w:rPr>
          <w:rFonts w:ascii="Arial" w:hAnsi="Arial" w:cs="Arial"/>
          <w:b/>
          <w:sz w:val="24"/>
          <w:szCs w:val="24"/>
        </w:rPr>
        <w:t xml:space="preserve">, </w:t>
      </w:r>
      <w:r w:rsidR="009F7169" w:rsidRPr="00FA3955">
        <w:rPr>
          <w:rFonts w:ascii="Arial" w:hAnsi="Arial" w:cs="Arial"/>
          <w:b/>
          <w:sz w:val="24"/>
          <w:szCs w:val="24"/>
        </w:rPr>
        <w:t>Tallulah</w:t>
      </w:r>
      <w:r w:rsidRPr="00FA3955">
        <w:rPr>
          <w:rFonts w:ascii="Arial" w:hAnsi="Arial" w:cs="Arial"/>
          <w:b/>
          <w:sz w:val="24"/>
          <w:szCs w:val="24"/>
        </w:rPr>
        <w:t xml:space="preserve"> and </w:t>
      </w:r>
      <w:r w:rsidR="009F7169" w:rsidRPr="00FA3955">
        <w:rPr>
          <w:rFonts w:ascii="Arial" w:hAnsi="Arial" w:cs="Arial"/>
          <w:b/>
          <w:sz w:val="24"/>
          <w:szCs w:val="24"/>
        </w:rPr>
        <w:t>Usain</w:t>
      </w:r>
      <w:r w:rsidRPr="00FA3955">
        <w:rPr>
          <w:rFonts w:ascii="Arial" w:hAnsi="Arial" w:cs="Arial"/>
          <w:b/>
          <w:sz w:val="24"/>
          <w:szCs w:val="24"/>
        </w:rPr>
        <w:t>) are to be treated using these three drugs.</w:t>
      </w:r>
      <w:r w:rsidR="00F54D87" w:rsidRPr="00FA3955">
        <w:rPr>
          <w:rFonts w:ascii="Arial" w:hAnsi="Arial" w:cs="Arial"/>
          <w:b/>
          <w:sz w:val="24"/>
          <w:szCs w:val="24"/>
        </w:rPr>
        <w:t xml:space="preserve"> </w:t>
      </w:r>
      <w:r w:rsidRPr="00FA3955">
        <w:rPr>
          <w:rFonts w:ascii="Arial" w:hAnsi="Arial" w:cs="Arial"/>
          <w:b/>
          <w:sz w:val="24"/>
          <w:szCs w:val="24"/>
        </w:rPr>
        <w:t>After a week, samples of blood will be taken from these four people to be analysed.</w:t>
      </w:r>
      <w:r w:rsidR="00F54D87" w:rsidRPr="00FA3955">
        <w:rPr>
          <w:rFonts w:ascii="Arial" w:hAnsi="Arial" w:cs="Arial"/>
          <w:b/>
          <w:sz w:val="24"/>
          <w:szCs w:val="24"/>
        </w:rPr>
        <w:t xml:space="preserve"> </w:t>
      </w:r>
      <w:r w:rsidRPr="00FA3955">
        <w:rPr>
          <w:rFonts w:ascii="Arial" w:hAnsi="Arial" w:cs="Arial"/>
          <w:b/>
          <w:sz w:val="24"/>
          <w:szCs w:val="24"/>
        </w:rPr>
        <w:t>Three experimental designs are suggested:</w:t>
      </w:r>
    </w:p>
    <w:tbl>
      <w:tblPr>
        <w:tblStyle w:val="TableGrid"/>
        <w:tblpPr w:leftFromText="181" w:rightFromText="181" w:vertAnchor="page" w:horzAnchor="page" w:tblpX="8257" w:tblpY="4185"/>
        <w:tblOverlap w:val="never"/>
        <w:tblW w:w="0" w:type="auto"/>
        <w:tblLook w:val="04A0" w:firstRow="1" w:lastRow="0" w:firstColumn="1" w:lastColumn="0" w:noHBand="0" w:noVBand="1"/>
      </w:tblPr>
      <w:tblGrid>
        <w:gridCol w:w="1048"/>
        <w:gridCol w:w="1048"/>
        <w:gridCol w:w="1048"/>
      </w:tblGrid>
      <w:tr w:rsidR="00F2486B" w:rsidRPr="008F5E72" w14:paraId="73474651" w14:textId="77777777" w:rsidTr="00A2266E">
        <w:tc>
          <w:tcPr>
            <w:tcW w:w="3144" w:type="dxa"/>
            <w:gridSpan w:val="3"/>
          </w:tcPr>
          <w:p w14:paraId="5C48E35D" w14:textId="77777777" w:rsidR="00F2486B" w:rsidRPr="008F5E72" w:rsidRDefault="00F2486B" w:rsidP="00A2266E">
            <w:pPr>
              <w:rPr>
                <w:rFonts w:ascii="Arial" w:hAnsi="Arial" w:cs="Arial"/>
                <w:b/>
                <w:sz w:val="22"/>
                <w:szCs w:val="22"/>
              </w:rPr>
            </w:pPr>
            <w:r w:rsidRPr="008F5E72">
              <w:rPr>
                <w:rFonts w:ascii="Arial" w:hAnsi="Arial" w:cs="Arial"/>
                <w:b/>
                <w:sz w:val="22"/>
                <w:szCs w:val="22"/>
              </w:rPr>
              <w:t>Design 3</w:t>
            </w:r>
          </w:p>
        </w:tc>
      </w:tr>
      <w:tr w:rsidR="00F2486B" w:rsidRPr="008F5E72" w14:paraId="20CD3526" w14:textId="77777777" w:rsidTr="00A2266E">
        <w:tc>
          <w:tcPr>
            <w:tcW w:w="1048" w:type="dxa"/>
          </w:tcPr>
          <w:p w14:paraId="106181F9" w14:textId="77777777" w:rsidR="00F2486B" w:rsidRPr="008F5E72" w:rsidRDefault="00F2486B" w:rsidP="00A2266E">
            <w:pPr>
              <w:rPr>
                <w:rFonts w:ascii="Arial" w:hAnsi="Arial" w:cs="Arial"/>
                <w:b/>
                <w:sz w:val="22"/>
                <w:szCs w:val="22"/>
              </w:rPr>
            </w:pPr>
            <w:r w:rsidRPr="008F5E72">
              <w:rPr>
                <w:rFonts w:ascii="Arial" w:hAnsi="Arial" w:cs="Arial"/>
                <w:b/>
                <w:sz w:val="22"/>
                <w:szCs w:val="22"/>
              </w:rPr>
              <w:t>A</w:t>
            </w:r>
          </w:p>
        </w:tc>
        <w:tc>
          <w:tcPr>
            <w:tcW w:w="1048" w:type="dxa"/>
          </w:tcPr>
          <w:p w14:paraId="07C3DA58" w14:textId="77777777" w:rsidR="00F2486B" w:rsidRPr="008F5E72" w:rsidRDefault="00F2486B" w:rsidP="00A2266E">
            <w:pPr>
              <w:rPr>
                <w:rFonts w:ascii="Arial" w:hAnsi="Arial" w:cs="Arial"/>
                <w:b/>
                <w:sz w:val="22"/>
                <w:szCs w:val="22"/>
              </w:rPr>
            </w:pPr>
            <w:r w:rsidRPr="008F5E72">
              <w:rPr>
                <w:rFonts w:ascii="Arial" w:hAnsi="Arial" w:cs="Arial"/>
                <w:b/>
                <w:sz w:val="22"/>
                <w:szCs w:val="22"/>
              </w:rPr>
              <w:t>B</w:t>
            </w:r>
          </w:p>
        </w:tc>
        <w:tc>
          <w:tcPr>
            <w:tcW w:w="1048" w:type="dxa"/>
          </w:tcPr>
          <w:p w14:paraId="7F9C0DE0" w14:textId="77777777" w:rsidR="00F2486B" w:rsidRPr="008F5E72" w:rsidRDefault="00F2486B" w:rsidP="00A2266E">
            <w:pPr>
              <w:rPr>
                <w:rFonts w:ascii="Arial" w:hAnsi="Arial" w:cs="Arial"/>
                <w:b/>
                <w:sz w:val="22"/>
                <w:szCs w:val="22"/>
              </w:rPr>
            </w:pPr>
            <w:r w:rsidRPr="008F5E72">
              <w:rPr>
                <w:rFonts w:ascii="Arial" w:hAnsi="Arial" w:cs="Arial"/>
                <w:b/>
                <w:sz w:val="22"/>
                <w:szCs w:val="22"/>
              </w:rPr>
              <w:t>C</w:t>
            </w:r>
          </w:p>
        </w:tc>
      </w:tr>
      <w:tr w:rsidR="00F2486B" w:rsidRPr="008F5E72" w14:paraId="190B7246" w14:textId="77777777" w:rsidTr="00A2266E">
        <w:tc>
          <w:tcPr>
            <w:tcW w:w="1048" w:type="dxa"/>
          </w:tcPr>
          <w:p w14:paraId="7B7CC67F" w14:textId="77777777" w:rsidR="00F2486B" w:rsidRPr="008F5E72" w:rsidRDefault="00F2486B" w:rsidP="00A2266E">
            <w:pPr>
              <w:rPr>
                <w:rFonts w:ascii="Arial" w:hAnsi="Arial" w:cs="Arial"/>
                <w:b/>
                <w:sz w:val="22"/>
                <w:szCs w:val="22"/>
              </w:rPr>
            </w:pPr>
            <w:r w:rsidRPr="008F5E72">
              <w:rPr>
                <w:rFonts w:ascii="Arial" w:hAnsi="Arial" w:cs="Arial"/>
                <w:b/>
                <w:sz w:val="22"/>
                <w:szCs w:val="22"/>
              </w:rPr>
              <w:t>Ranjit</w:t>
            </w:r>
          </w:p>
        </w:tc>
        <w:tc>
          <w:tcPr>
            <w:tcW w:w="1048" w:type="dxa"/>
          </w:tcPr>
          <w:p w14:paraId="7CD7F237" w14:textId="77777777" w:rsidR="00F2486B" w:rsidRPr="008F5E72" w:rsidRDefault="00F2486B" w:rsidP="00A2266E">
            <w:pPr>
              <w:rPr>
                <w:rFonts w:ascii="Arial" w:hAnsi="Arial" w:cs="Arial"/>
                <w:b/>
                <w:sz w:val="22"/>
                <w:szCs w:val="22"/>
              </w:rPr>
            </w:pPr>
            <w:r w:rsidRPr="008F5E72">
              <w:rPr>
                <w:rFonts w:ascii="Arial" w:hAnsi="Arial" w:cs="Arial"/>
                <w:b/>
                <w:sz w:val="22"/>
                <w:szCs w:val="22"/>
              </w:rPr>
              <w:t>Sally</w:t>
            </w:r>
          </w:p>
        </w:tc>
        <w:tc>
          <w:tcPr>
            <w:tcW w:w="1048" w:type="dxa"/>
          </w:tcPr>
          <w:p w14:paraId="03742065" w14:textId="77777777" w:rsidR="00F2486B" w:rsidRPr="008F5E72" w:rsidRDefault="00F2486B" w:rsidP="00A2266E">
            <w:pPr>
              <w:rPr>
                <w:rFonts w:ascii="Arial" w:hAnsi="Arial" w:cs="Arial"/>
                <w:b/>
                <w:sz w:val="22"/>
                <w:szCs w:val="22"/>
              </w:rPr>
            </w:pPr>
            <w:r w:rsidRPr="008F5E72">
              <w:rPr>
                <w:rFonts w:ascii="Arial" w:hAnsi="Arial" w:cs="Arial"/>
                <w:b/>
                <w:sz w:val="22"/>
                <w:szCs w:val="22"/>
              </w:rPr>
              <w:t>Tallulah</w:t>
            </w:r>
          </w:p>
        </w:tc>
      </w:tr>
      <w:tr w:rsidR="00F2486B" w:rsidRPr="008F5E72" w14:paraId="396F559E" w14:textId="77777777" w:rsidTr="00A2266E">
        <w:tc>
          <w:tcPr>
            <w:tcW w:w="1048" w:type="dxa"/>
          </w:tcPr>
          <w:p w14:paraId="672BA804" w14:textId="77777777" w:rsidR="00F2486B" w:rsidRPr="008F5E72" w:rsidRDefault="00F2486B" w:rsidP="00A2266E">
            <w:pPr>
              <w:rPr>
                <w:rFonts w:ascii="Arial" w:hAnsi="Arial" w:cs="Arial"/>
                <w:b/>
                <w:sz w:val="22"/>
                <w:szCs w:val="22"/>
              </w:rPr>
            </w:pPr>
            <w:r w:rsidRPr="008F5E72">
              <w:rPr>
                <w:rFonts w:ascii="Arial" w:hAnsi="Arial" w:cs="Arial"/>
                <w:b/>
                <w:sz w:val="22"/>
                <w:szCs w:val="22"/>
              </w:rPr>
              <w:t>Tallulah</w:t>
            </w:r>
          </w:p>
        </w:tc>
        <w:tc>
          <w:tcPr>
            <w:tcW w:w="1048" w:type="dxa"/>
          </w:tcPr>
          <w:p w14:paraId="10D99153" w14:textId="77777777" w:rsidR="00F2486B" w:rsidRPr="008F5E72" w:rsidRDefault="00F2486B" w:rsidP="00A2266E">
            <w:pPr>
              <w:rPr>
                <w:rFonts w:ascii="Arial" w:hAnsi="Arial" w:cs="Arial"/>
                <w:b/>
                <w:sz w:val="22"/>
                <w:szCs w:val="22"/>
              </w:rPr>
            </w:pPr>
            <w:r w:rsidRPr="008F5E72">
              <w:rPr>
                <w:rFonts w:ascii="Arial" w:hAnsi="Arial" w:cs="Arial"/>
                <w:b/>
                <w:sz w:val="22"/>
                <w:szCs w:val="22"/>
              </w:rPr>
              <w:t>Usain</w:t>
            </w:r>
          </w:p>
        </w:tc>
        <w:tc>
          <w:tcPr>
            <w:tcW w:w="1048" w:type="dxa"/>
          </w:tcPr>
          <w:p w14:paraId="05A8D7E6" w14:textId="77777777" w:rsidR="00F2486B" w:rsidRPr="008F5E72" w:rsidRDefault="00F2486B" w:rsidP="00A2266E">
            <w:pPr>
              <w:rPr>
                <w:rFonts w:ascii="Arial" w:hAnsi="Arial" w:cs="Arial"/>
                <w:b/>
                <w:sz w:val="22"/>
                <w:szCs w:val="22"/>
              </w:rPr>
            </w:pPr>
            <w:r w:rsidRPr="008F5E72">
              <w:rPr>
                <w:rFonts w:ascii="Arial" w:hAnsi="Arial" w:cs="Arial"/>
                <w:b/>
                <w:sz w:val="22"/>
                <w:szCs w:val="22"/>
              </w:rPr>
              <w:t>Sally</w:t>
            </w:r>
          </w:p>
        </w:tc>
      </w:tr>
      <w:tr w:rsidR="00F2486B" w:rsidRPr="008F5E72" w14:paraId="310B8FDA" w14:textId="77777777" w:rsidTr="00A2266E">
        <w:tc>
          <w:tcPr>
            <w:tcW w:w="1048" w:type="dxa"/>
          </w:tcPr>
          <w:p w14:paraId="7F3457AD" w14:textId="77777777" w:rsidR="00F2486B" w:rsidRPr="008F5E72" w:rsidRDefault="00F2486B" w:rsidP="00A2266E">
            <w:pPr>
              <w:rPr>
                <w:rFonts w:ascii="Arial" w:hAnsi="Arial" w:cs="Arial"/>
                <w:b/>
                <w:sz w:val="22"/>
                <w:szCs w:val="22"/>
              </w:rPr>
            </w:pPr>
            <w:r w:rsidRPr="008F5E72">
              <w:rPr>
                <w:rFonts w:ascii="Arial" w:hAnsi="Arial" w:cs="Arial"/>
                <w:b/>
                <w:sz w:val="22"/>
                <w:szCs w:val="22"/>
              </w:rPr>
              <w:t>Usain</w:t>
            </w:r>
          </w:p>
        </w:tc>
        <w:tc>
          <w:tcPr>
            <w:tcW w:w="1048" w:type="dxa"/>
          </w:tcPr>
          <w:p w14:paraId="16147A6A" w14:textId="77777777" w:rsidR="00F2486B" w:rsidRPr="008F5E72" w:rsidRDefault="00F2486B" w:rsidP="00A2266E">
            <w:pPr>
              <w:rPr>
                <w:rFonts w:ascii="Arial" w:hAnsi="Arial" w:cs="Arial"/>
                <w:b/>
                <w:sz w:val="22"/>
                <w:szCs w:val="22"/>
              </w:rPr>
            </w:pPr>
            <w:r w:rsidRPr="008F5E72">
              <w:rPr>
                <w:rFonts w:ascii="Arial" w:hAnsi="Arial" w:cs="Arial"/>
                <w:b/>
                <w:sz w:val="22"/>
                <w:szCs w:val="22"/>
              </w:rPr>
              <w:t>Ranjit</w:t>
            </w:r>
          </w:p>
        </w:tc>
        <w:tc>
          <w:tcPr>
            <w:tcW w:w="1048" w:type="dxa"/>
          </w:tcPr>
          <w:p w14:paraId="2AA90402" w14:textId="77777777" w:rsidR="00F2486B" w:rsidRPr="008F5E72" w:rsidRDefault="00F2486B" w:rsidP="00A2266E">
            <w:pPr>
              <w:rPr>
                <w:rFonts w:ascii="Arial" w:hAnsi="Arial" w:cs="Arial"/>
                <w:b/>
                <w:sz w:val="22"/>
                <w:szCs w:val="22"/>
              </w:rPr>
            </w:pPr>
            <w:r w:rsidRPr="008F5E72">
              <w:rPr>
                <w:rFonts w:ascii="Arial" w:hAnsi="Arial" w:cs="Arial"/>
                <w:b/>
                <w:sz w:val="22"/>
                <w:szCs w:val="22"/>
              </w:rPr>
              <w:t>Usain</w:t>
            </w:r>
          </w:p>
        </w:tc>
      </w:tr>
      <w:tr w:rsidR="00F2486B" w:rsidRPr="008F5E72" w14:paraId="54C58862" w14:textId="77777777" w:rsidTr="00A2266E">
        <w:tc>
          <w:tcPr>
            <w:tcW w:w="1048" w:type="dxa"/>
          </w:tcPr>
          <w:p w14:paraId="239A70D8" w14:textId="77777777" w:rsidR="00F2486B" w:rsidRPr="008F5E72" w:rsidRDefault="00F2486B" w:rsidP="00A2266E">
            <w:pPr>
              <w:rPr>
                <w:rFonts w:ascii="Arial" w:hAnsi="Arial" w:cs="Arial"/>
                <w:b/>
                <w:sz w:val="22"/>
                <w:szCs w:val="22"/>
              </w:rPr>
            </w:pPr>
            <w:r w:rsidRPr="008F5E72">
              <w:rPr>
                <w:rFonts w:ascii="Arial" w:hAnsi="Arial" w:cs="Arial"/>
                <w:b/>
                <w:sz w:val="22"/>
                <w:szCs w:val="22"/>
              </w:rPr>
              <w:t>Sally</w:t>
            </w:r>
          </w:p>
        </w:tc>
        <w:tc>
          <w:tcPr>
            <w:tcW w:w="1048" w:type="dxa"/>
          </w:tcPr>
          <w:p w14:paraId="76E7CF5B" w14:textId="77777777" w:rsidR="00F2486B" w:rsidRPr="008F5E72" w:rsidRDefault="00F2486B" w:rsidP="00A2266E">
            <w:pPr>
              <w:rPr>
                <w:rFonts w:ascii="Arial" w:hAnsi="Arial" w:cs="Arial"/>
                <w:b/>
                <w:sz w:val="22"/>
                <w:szCs w:val="22"/>
              </w:rPr>
            </w:pPr>
            <w:r w:rsidRPr="008F5E72">
              <w:rPr>
                <w:rFonts w:ascii="Arial" w:hAnsi="Arial" w:cs="Arial"/>
                <w:b/>
                <w:sz w:val="22"/>
                <w:szCs w:val="22"/>
              </w:rPr>
              <w:t>Tallulah</w:t>
            </w:r>
          </w:p>
        </w:tc>
        <w:tc>
          <w:tcPr>
            <w:tcW w:w="1048" w:type="dxa"/>
          </w:tcPr>
          <w:p w14:paraId="360ABB70" w14:textId="77777777" w:rsidR="00F2486B" w:rsidRPr="008F5E72" w:rsidRDefault="00F2486B" w:rsidP="00A2266E">
            <w:pPr>
              <w:rPr>
                <w:rFonts w:ascii="Arial" w:hAnsi="Arial" w:cs="Arial"/>
                <w:b/>
                <w:sz w:val="22"/>
                <w:szCs w:val="22"/>
              </w:rPr>
            </w:pPr>
            <w:r w:rsidRPr="008F5E72">
              <w:rPr>
                <w:rFonts w:ascii="Arial" w:hAnsi="Arial" w:cs="Arial"/>
                <w:b/>
                <w:sz w:val="22"/>
                <w:szCs w:val="22"/>
              </w:rPr>
              <w:t>Ranjit</w:t>
            </w:r>
          </w:p>
        </w:tc>
      </w:tr>
    </w:tbl>
    <w:tbl>
      <w:tblPr>
        <w:tblStyle w:val="TableGrid"/>
        <w:tblpPr w:leftFromText="181" w:rightFromText="181" w:vertAnchor="page" w:horzAnchor="page" w:tblpX="4673" w:tblpY="4188"/>
        <w:tblOverlap w:val="never"/>
        <w:tblW w:w="0" w:type="auto"/>
        <w:tblLook w:val="04A0" w:firstRow="1" w:lastRow="0" w:firstColumn="1" w:lastColumn="0" w:noHBand="0" w:noVBand="1"/>
      </w:tblPr>
      <w:tblGrid>
        <w:gridCol w:w="1048"/>
        <w:gridCol w:w="1048"/>
        <w:gridCol w:w="1048"/>
      </w:tblGrid>
      <w:tr w:rsidR="00F2486B" w:rsidRPr="008F5E72" w14:paraId="1E1C902C" w14:textId="77777777" w:rsidTr="00F2486B">
        <w:tc>
          <w:tcPr>
            <w:tcW w:w="3144" w:type="dxa"/>
            <w:gridSpan w:val="3"/>
          </w:tcPr>
          <w:p w14:paraId="48A286DC" w14:textId="77777777" w:rsidR="00F2486B" w:rsidRPr="008F5E72" w:rsidRDefault="00F2486B" w:rsidP="00F2486B">
            <w:pPr>
              <w:rPr>
                <w:rFonts w:ascii="Arial" w:hAnsi="Arial" w:cs="Arial"/>
                <w:b/>
                <w:sz w:val="22"/>
                <w:szCs w:val="22"/>
              </w:rPr>
            </w:pPr>
            <w:r w:rsidRPr="008F5E72">
              <w:rPr>
                <w:rFonts w:ascii="Arial" w:hAnsi="Arial" w:cs="Arial"/>
                <w:b/>
                <w:sz w:val="22"/>
                <w:szCs w:val="22"/>
              </w:rPr>
              <w:t>Design 2</w:t>
            </w:r>
          </w:p>
        </w:tc>
      </w:tr>
      <w:tr w:rsidR="00F2486B" w:rsidRPr="008F5E72" w14:paraId="7A784FC7" w14:textId="77777777" w:rsidTr="00F2486B">
        <w:tc>
          <w:tcPr>
            <w:tcW w:w="1048" w:type="dxa"/>
          </w:tcPr>
          <w:p w14:paraId="48D3B130" w14:textId="77777777" w:rsidR="00F2486B" w:rsidRPr="008F5E72" w:rsidRDefault="00F2486B" w:rsidP="00F2486B">
            <w:pPr>
              <w:rPr>
                <w:rFonts w:ascii="Arial" w:hAnsi="Arial" w:cs="Arial"/>
                <w:b/>
                <w:sz w:val="22"/>
                <w:szCs w:val="22"/>
              </w:rPr>
            </w:pPr>
            <w:r w:rsidRPr="008F5E72">
              <w:rPr>
                <w:rFonts w:ascii="Arial" w:hAnsi="Arial" w:cs="Arial"/>
                <w:b/>
                <w:sz w:val="22"/>
                <w:szCs w:val="22"/>
              </w:rPr>
              <w:t>A</w:t>
            </w:r>
          </w:p>
        </w:tc>
        <w:tc>
          <w:tcPr>
            <w:tcW w:w="1048" w:type="dxa"/>
          </w:tcPr>
          <w:p w14:paraId="7C416A08" w14:textId="77777777" w:rsidR="00F2486B" w:rsidRPr="008F5E72" w:rsidRDefault="00F2486B" w:rsidP="00F2486B">
            <w:pPr>
              <w:rPr>
                <w:rFonts w:ascii="Arial" w:hAnsi="Arial" w:cs="Arial"/>
                <w:b/>
                <w:sz w:val="22"/>
                <w:szCs w:val="22"/>
              </w:rPr>
            </w:pPr>
            <w:r w:rsidRPr="008F5E72">
              <w:rPr>
                <w:rFonts w:ascii="Arial" w:hAnsi="Arial" w:cs="Arial"/>
                <w:b/>
                <w:sz w:val="22"/>
                <w:szCs w:val="22"/>
              </w:rPr>
              <w:t>B</w:t>
            </w:r>
          </w:p>
        </w:tc>
        <w:tc>
          <w:tcPr>
            <w:tcW w:w="1048" w:type="dxa"/>
          </w:tcPr>
          <w:p w14:paraId="748DAED0" w14:textId="77777777" w:rsidR="00F2486B" w:rsidRPr="008F5E72" w:rsidRDefault="00F2486B" w:rsidP="00F2486B">
            <w:pPr>
              <w:rPr>
                <w:rFonts w:ascii="Arial" w:hAnsi="Arial" w:cs="Arial"/>
                <w:b/>
                <w:sz w:val="22"/>
                <w:szCs w:val="22"/>
              </w:rPr>
            </w:pPr>
            <w:r w:rsidRPr="008F5E72">
              <w:rPr>
                <w:rFonts w:ascii="Arial" w:hAnsi="Arial" w:cs="Arial"/>
                <w:b/>
                <w:sz w:val="22"/>
                <w:szCs w:val="22"/>
              </w:rPr>
              <w:t>C</w:t>
            </w:r>
          </w:p>
        </w:tc>
      </w:tr>
      <w:tr w:rsidR="00F2486B" w:rsidRPr="008F5E72" w14:paraId="413DAD1E" w14:textId="77777777" w:rsidTr="00F2486B">
        <w:tc>
          <w:tcPr>
            <w:tcW w:w="1048" w:type="dxa"/>
          </w:tcPr>
          <w:p w14:paraId="74998CFC"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1048" w:type="dxa"/>
          </w:tcPr>
          <w:p w14:paraId="41C29DF3"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048" w:type="dxa"/>
          </w:tcPr>
          <w:p w14:paraId="62325D99"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r>
      <w:tr w:rsidR="00F2486B" w:rsidRPr="008F5E72" w14:paraId="76D4E131" w14:textId="77777777" w:rsidTr="00F2486B">
        <w:tc>
          <w:tcPr>
            <w:tcW w:w="1048" w:type="dxa"/>
          </w:tcPr>
          <w:p w14:paraId="76273F5F"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048" w:type="dxa"/>
          </w:tcPr>
          <w:p w14:paraId="5AB719CB"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c>
          <w:tcPr>
            <w:tcW w:w="1048" w:type="dxa"/>
          </w:tcPr>
          <w:p w14:paraId="3D656B5F"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r w:rsidR="00F2486B" w:rsidRPr="008F5E72" w14:paraId="126BEECF" w14:textId="77777777" w:rsidTr="00F2486B">
        <w:tc>
          <w:tcPr>
            <w:tcW w:w="1048" w:type="dxa"/>
          </w:tcPr>
          <w:p w14:paraId="5FD01227"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c>
          <w:tcPr>
            <w:tcW w:w="1048" w:type="dxa"/>
          </w:tcPr>
          <w:p w14:paraId="4C555E06"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1048" w:type="dxa"/>
          </w:tcPr>
          <w:p w14:paraId="0204EFB0"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r>
      <w:tr w:rsidR="00F2486B" w:rsidRPr="008F5E72" w14:paraId="2B2F4700" w14:textId="77777777" w:rsidTr="00F2486B">
        <w:tc>
          <w:tcPr>
            <w:tcW w:w="1048" w:type="dxa"/>
          </w:tcPr>
          <w:p w14:paraId="51B533B2" w14:textId="77777777" w:rsidR="00F2486B" w:rsidRPr="008F5E72" w:rsidRDefault="00F2486B" w:rsidP="00F2486B">
            <w:pPr>
              <w:rPr>
                <w:rFonts w:ascii="Arial" w:hAnsi="Arial" w:cs="Arial"/>
                <w:b/>
                <w:sz w:val="22"/>
                <w:szCs w:val="22"/>
              </w:rPr>
            </w:pPr>
            <w:r w:rsidRPr="008F5E72">
              <w:rPr>
                <w:rFonts w:ascii="Arial" w:hAnsi="Arial" w:cs="Arial"/>
                <w:b/>
                <w:sz w:val="22"/>
                <w:szCs w:val="22"/>
              </w:rPr>
              <w:t>Usain</w:t>
            </w:r>
          </w:p>
        </w:tc>
        <w:tc>
          <w:tcPr>
            <w:tcW w:w="1048" w:type="dxa"/>
          </w:tcPr>
          <w:p w14:paraId="2F8D22DC" w14:textId="77777777" w:rsidR="00F2486B" w:rsidRPr="008F5E72" w:rsidRDefault="00F2486B" w:rsidP="00F2486B">
            <w:pPr>
              <w:rPr>
                <w:rFonts w:ascii="Arial" w:hAnsi="Arial" w:cs="Arial"/>
                <w:b/>
                <w:sz w:val="22"/>
                <w:szCs w:val="22"/>
              </w:rPr>
            </w:pPr>
            <w:r w:rsidRPr="008F5E72">
              <w:rPr>
                <w:rFonts w:ascii="Arial" w:hAnsi="Arial" w:cs="Arial"/>
                <w:b/>
                <w:sz w:val="22"/>
                <w:szCs w:val="22"/>
              </w:rPr>
              <w:t>Usain</w:t>
            </w:r>
          </w:p>
        </w:tc>
        <w:tc>
          <w:tcPr>
            <w:tcW w:w="1048" w:type="dxa"/>
          </w:tcPr>
          <w:p w14:paraId="547F1AAD" w14:textId="77777777" w:rsidR="00F2486B" w:rsidRPr="008F5E72" w:rsidRDefault="00F2486B" w:rsidP="00F2486B">
            <w:pPr>
              <w:rPr>
                <w:rFonts w:ascii="Arial" w:hAnsi="Arial" w:cs="Arial"/>
                <w:b/>
                <w:sz w:val="22"/>
                <w:szCs w:val="22"/>
              </w:rPr>
            </w:pPr>
            <w:r w:rsidRPr="008F5E72">
              <w:rPr>
                <w:rFonts w:ascii="Arial" w:hAnsi="Arial" w:cs="Arial"/>
                <w:b/>
                <w:sz w:val="22"/>
                <w:szCs w:val="22"/>
              </w:rPr>
              <w:t>Usain</w:t>
            </w:r>
          </w:p>
        </w:tc>
      </w:tr>
      <w:tr w:rsidR="00F2486B" w:rsidRPr="008F5E72" w14:paraId="41B115DD" w14:textId="77777777" w:rsidTr="00F2486B">
        <w:tc>
          <w:tcPr>
            <w:tcW w:w="1048" w:type="dxa"/>
          </w:tcPr>
          <w:p w14:paraId="4FC390E8"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1048" w:type="dxa"/>
          </w:tcPr>
          <w:p w14:paraId="1C9B002E"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048" w:type="dxa"/>
          </w:tcPr>
          <w:p w14:paraId="0162ADC5"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bl>
    <w:tbl>
      <w:tblPr>
        <w:tblStyle w:val="TableGrid"/>
        <w:tblpPr w:leftFromText="181" w:rightFromText="181" w:vertAnchor="page" w:horzAnchor="margin" w:tblpY="4187"/>
        <w:tblOverlap w:val="never"/>
        <w:tblW w:w="0" w:type="auto"/>
        <w:tblLook w:val="04A0" w:firstRow="1" w:lastRow="0" w:firstColumn="1" w:lastColumn="0" w:noHBand="0" w:noVBand="1"/>
      </w:tblPr>
      <w:tblGrid>
        <w:gridCol w:w="828"/>
        <w:gridCol w:w="730"/>
        <w:gridCol w:w="1483"/>
      </w:tblGrid>
      <w:tr w:rsidR="00F2486B" w:rsidRPr="008F5E72" w14:paraId="1BD29059" w14:textId="77777777" w:rsidTr="00F2486B">
        <w:tc>
          <w:tcPr>
            <w:tcW w:w="3041" w:type="dxa"/>
            <w:gridSpan w:val="3"/>
          </w:tcPr>
          <w:p w14:paraId="059AB9B2" w14:textId="77777777" w:rsidR="00F2486B" w:rsidRPr="008F5E72" w:rsidRDefault="00F2486B" w:rsidP="00F2486B">
            <w:pPr>
              <w:rPr>
                <w:rFonts w:ascii="Arial" w:hAnsi="Arial" w:cs="Arial"/>
                <w:b/>
                <w:sz w:val="22"/>
                <w:szCs w:val="22"/>
              </w:rPr>
            </w:pPr>
            <w:r w:rsidRPr="008F5E72">
              <w:rPr>
                <w:rFonts w:ascii="Arial" w:hAnsi="Arial" w:cs="Arial"/>
                <w:b/>
                <w:sz w:val="22"/>
                <w:szCs w:val="22"/>
              </w:rPr>
              <w:t>Design 1</w:t>
            </w:r>
          </w:p>
        </w:tc>
      </w:tr>
      <w:tr w:rsidR="00F2486B" w:rsidRPr="008F5E72" w14:paraId="7F8E9557" w14:textId="77777777" w:rsidTr="00F2486B">
        <w:tc>
          <w:tcPr>
            <w:tcW w:w="828" w:type="dxa"/>
          </w:tcPr>
          <w:p w14:paraId="77F86006" w14:textId="77777777" w:rsidR="00F2486B" w:rsidRPr="008F5E72" w:rsidRDefault="00F2486B" w:rsidP="00F2486B">
            <w:pPr>
              <w:rPr>
                <w:rFonts w:ascii="Arial" w:hAnsi="Arial" w:cs="Arial"/>
                <w:b/>
                <w:sz w:val="22"/>
                <w:szCs w:val="22"/>
              </w:rPr>
            </w:pPr>
            <w:r w:rsidRPr="008F5E72">
              <w:rPr>
                <w:rFonts w:ascii="Arial" w:hAnsi="Arial" w:cs="Arial"/>
                <w:b/>
                <w:sz w:val="22"/>
                <w:szCs w:val="22"/>
              </w:rPr>
              <w:t>A</w:t>
            </w:r>
          </w:p>
        </w:tc>
        <w:tc>
          <w:tcPr>
            <w:tcW w:w="730" w:type="dxa"/>
          </w:tcPr>
          <w:p w14:paraId="0E88C124" w14:textId="77777777" w:rsidR="00F2486B" w:rsidRPr="008F5E72" w:rsidRDefault="00F2486B" w:rsidP="00F2486B">
            <w:pPr>
              <w:rPr>
                <w:rFonts w:ascii="Arial" w:hAnsi="Arial" w:cs="Arial"/>
                <w:b/>
                <w:sz w:val="22"/>
                <w:szCs w:val="22"/>
              </w:rPr>
            </w:pPr>
            <w:r w:rsidRPr="008F5E72">
              <w:rPr>
                <w:rFonts w:ascii="Arial" w:hAnsi="Arial" w:cs="Arial"/>
                <w:b/>
                <w:sz w:val="22"/>
                <w:szCs w:val="22"/>
              </w:rPr>
              <w:t>B</w:t>
            </w:r>
          </w:p>
        </w:tc>
        <w:tc>
          <w:tcPr>
            <w:tcW w:w="1483" w:type="dxa"/>
          </w:tcPr>
          <w:p w14:paraId="2F663867" w14:textId="77777777" w:rsidR="00F2486B" w:rsidRPr="008F5E72" w:rsidRDefault="00F2486B" w:rsidP="00F2486B">
            <w:pPr>
              <w:rPr>
                <w:rFonts w:ascii="Arial" w:hAnsi="Arial" w:cs="Arial"/>
                <w:b/>
                <w:sz w:val="22"/>
                <w:szCs w:val="22"/>
              </w:rPr>
            </w:pPr>
            <w:r w:rsidRPr="008F5E72">
              <w:rPr>
                <w:rFonts w:ascii="Arial" w:hAnsi="Arial" w:cs="Arial"/>
                <w:b/>
                <w:sz w:val="22"/>
                <w:szCs w:val="22"/>
              </w:rPr>
              <w:t>C</w:t>
            </w:r>
          </w:p>
        </w:tc>
      </w:tr>
      <w:tr w:rsidR="00F2486B" w:rsidRPr="008F5E72" w14:paraId="704829CC" w14:textId="77777777" w:rsidTr="00F2486B">
        <w:tc>
          <w:tcPr>
            <w:tcW w:w="828" w:type="dxa"/>
          </w:tcPr>
          <w:p w14:paraId="1C042737"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730" w:type="dxa"/>
          </w:tcPr>
          <w:p w14:paraId="66611F27"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483" w:type="dxa"/>
          </w:tcPr>
          <w:p w14:paraId="36F50185"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r w:rsidR="00F2486B" w:rsidRPr="008F5E72" w14:paraId="6621E561" w14:textId="77777777" w:rsidTr="00F2486B">
        <w:tc>
          <w:tcPr>
            <w:tcW w:w="828" w:type="dxa"/>
          </w:tcPr>
          <w:p w14:paraId="1B787930"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730" w:type="dxa"/>
          </w:tcPr>
          <w:p w14:paraId="77CDE680"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483" w:type="dxa"/>
          </w:tcPr>
          <w:p w14:paraId="3110A1F4"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r w:rsidR="00F2486B" w:rsidRPr="008F5E72" w14:paraId="216D38C9" w14:textId="77777777" w:rsidTr="00F2486B">
        <w:tc>
          <w:tcPr>
            <w:tcW w:w="828" w:type="dxa"/>
          </w:tcPr>
          <w:p w14:paraId="3D69AEFA"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730" w:type="dxa"/>
          </w:tcPr>
          <w:p w14:paraId="1A6A8683"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483" w:type="dxa"/>
          </w:tcPr>
          <w:p w14:paraId="03B71354"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bl>
    <w:p w14:paraId="1495C9AC" w14:textId="77777777" w:rsidR="00D655BC" w:rsidRDefault="00D655BC" w:rsidP="009F7169">
      <w:pPr>
        <w:rPr>
          <w:rFonts w:ascii="Arial" w:hAnsi="Arial" w:cs="Arial"/>
          <w:b/>
          <w:sz w:val="24"/>
          <w:szCs w:val="24"/>
        </w:rPr>
      </w:pPr>
    </w:p>
    <w:p w14:paraId="39F176F1" w14:textId="2B94D7CE" w:rsidR="008F5E72" w:rsidRDefault="008F5E72" w:rsidP="009F7169">
      <w:pPr>
        <w:rPr>
          <w:rFonts w:ascii="Arial" w:hAnsi="Arial" w:cs="Arial"/>
          <w:b/>
          <w:sz w:val="24"/>
          <w:szCs w:val="24"/>
        </w:rPr>
      </w:pPr>
      <w:r>
        <w:rPr>
          <w:rFonts w:ascii="Arial" w:hAnsi="Arial" w:cs="Arial"/>
          <w:b/>
          <w:sz w:val="24"/>
          <w:szCs w:val="24"/>
        </w:rPr>
        <w:t xml:space="preserve">                                           </w:t>
      </w:r>
    </w:p>
    <w:p w14:paraId="55572C5C" w14:textId="6E12B20B" w:rsidR="00792A68" w:rsidRPr="00FA3955" w:rsidRDefault="00792A68" w:rsidP="009F7169">
      <w:pPr>
        <w:rPr>
          <w:rFonts w:ascii="Arial" w:hAnsi="Arial" w:cs="Arial"/>
          <w:b/>
          <w:sz w:val="24"/>
          <w:szCs w:val="24"/>
        </w:rPr>
      </w:pPr>
      <w:r w:rsidRPr="00FA3955">
        <w:rPr>
          <w:rFonts w:ascii="Arial" w:hAnsi="Arial" w:cs="Arial"/>
          <w:b/>
          <w:sz w:val="24"/>
          <w:szCs w:val="24"/>
        </w:rPr>
        <w:t xml:space="preserve">For example, the first column of </w:t>
      </w:r>
      <w:r w:rsidR="009F7169" w:rsidRPr="00FA3955">
        <w:rPr>
          <w:rFonts w:ascii="Arial" w:hAnsi="Arial" w:cs="Arial"/>
          <w:b/>
          <w:sz w:val="24"/>
          <w:szCs w:val="24"/>
        </w:rPr>
        <w:t>D</w:t>
      </w:r>
      <w:r w:rsidRPr="00FA3955">
        <w:rPr>
          <w:rFonts w:ascii="Arial" w:hAnsi="Arial" w:cs="Arial"/>
          <w:b/>
          <w:sz w:val="24"/>
          <w:szCs w:val="24"/>
        </w:rPr>
        <w:t xml:space="preserve">esign 2 says that drug A will be used to treat </w:t>
      </w:r>
      <w:r w:rsidR="009F7169" w:rsidRPr="00FA3955">
        <w:rPr>
          <w:rFonts w:ascii="Arial" w:hAnsi="Arial" w:cs="Arial"/>
          <w:b/>
          <w:sz w:val="24"/>
          <w:szCs w:val="24"/>
        </w:rPr>
        <w:t xml:space="preserve">Ranjit </w:t>
      </w:r>
      <w:r w:rsidRPr="00FA3955">
        <w:rPr>
          <w:rFonts w:ascii="Arial" w:hAnsi="Arial" w:cs="Arial"/>
          <w:b/>
          <w:sz w:val="24"/>
          <w:szCs w:val="24"/>
        </w:rPr>
        <w:t xml:space="preserve">for two weeks, and </w:t>
      </w:r>
      <w:r w:rsidR="009F7169" w:rsidRPr="00FA3955">
        <w:rPr>
          <w:rFonts w:ascii="Arial" w:hAnsi="Arial" w:cs="Arial"/>
          <w:b/>
          <w:sz w:val="24"/>
          <w:szCs w:val="24"/>
        </w:rPr>
        <w:t>Sally</w:t>
      </w:r>
      <w:r w:rsidRPr="00FA3955">
        <w:rPr>
          <w:rFonts w:ascii="Arial" w:hAnsi="Arial" w:cs="Arial"/>
          <w:b/>
          <w:sz w:val="24"/>
          <w:szCs w:val="24"/>
        </w:rPr>
        <w:t xml:space="preserve">, </w:t>
      </w:r>
      <w:r w:rsidR="009F7169" w:rsidRPr="00FA3955">
        <w:rPr>
          <w:rFonts w:ascii="Arial" w:hAnsi="Arial" w:cs="Arial"/>
          <w:b/>
          <w:sz w:val="24"/>
          <w:szCs w:val="24"/>
        </w:rPr>
        <w:t xml:space="preserve">Tallulah </w:t>
      </w:r>
      <w:r w:rsidRPr="00FA3955">
        <w:rPr>
          <w:rFonts w:ascii="Arial" w:hAnsi="Arial" w:cs="Arial"/>
          <w:b/>
          <w:sz w:val="24"/>
          <w:szCs w:val="24"/>
        </w:rPr>
        <w:t xml:space="preserve">and </w:t>
      </w:r>
      <w:r w:rsidR="009F7169" w:rsidRPr="00FA3955">
        <w:rPr>
          <w:rFonts w:ascii="Arial" w:hAnsi="Arial" w:cs="Arial"/>
          <w:b/>
          <w:sz w:val="24"/>
          <w:szCs w:val="24"/>
        </w:rPr>
        <w:t xml:space="preserve">Usain </w:t>
      </w:r>
      <w:r w:rsidRPr="00FA3955">
        <w:rPr>
          <w:rFonts w:ascii="Arial" w:hAnsi="Arial" w:cs="Arial"/>
          <w:b/>
          <w:sz w:val="24"/>
          <w:szCs w:val="24"/>
        </w:rPr>
        <w:t>for one week only.</w:t>
      </w:r>
      <w:r w:rsidR="00F54D87" w:rsidRPr="00FA3955">
        <w:rPr>
          <w:rFonts w:ascii="Arial" w:hAnsi="Arial" w:cs="Arial"/>
          <w:b/>
          <w:sz w:val="24"/>
          <w:szCs w:val="24"/>
        </w:rPr>
        <w:t xml:space="preserve"> </w:t>
      </w:r>
      <w:r w:rsidRPr="00FA3955">
        <w:rPr>
          <w:rFonts w:ascii="Arial" w:hAnsi="Arial" w:cs="Arial"/>
          <w:b/>
          <w:sz w:val="24"/>
          <w:szCs w:val="24"/>
        </w:rPr>
        <w:t>The written order within any column has no relevance.</w:t>
      </w:r>
    </w:p>
    <w:p w14:paraId="0C4DB36C" w14:textId="77777777" w:rsidR="009F7169" w:rsidRPr="00FA3955" w:rsidRDefault="00792A68" w:rsidP="009254BE">
      <w:pPr>
        <w:pStyle w:val="ListParagraph"/>
        <w:numPr>
          <w:ilvl w:val="0"/>
          <w:numId w:val="72"/>
        </w:numPr>
        <w:rPr>
          <w:rFonts w:ascii="Arial" w:hAnsi="Arial" w:cs="Arial"/>
          <w:i/>
          <w:sz w:val="24"/>
          <w:szCs w:val="24"/>
        </w:rPr>
      </w:pPr>
      <w:r w:rsidRPr="00FA3955">
        <w:rPr>
          <w:rFonts w:ascii="Arial" w:hAnsi="Arial" w:cs="Arial"/>
          <w:b/>
          <w:sz w:val="24"/>
          <w:szCs w:val="24"/>
        </w:rPr>
        <w:t>State two disadvantages of Design 1</w:t>
      </w:r>
      <w:r w:rsidR="009F7169" w:rsidRPr="00FA3955">
        <w:rPr>
          <w:rFonts w:ascii="Arial" w:hAnsi="Arial" w:cs="Arial"/>
          <w:b/>
          <w:sz w:val="24"/>
          <w:szCs w:val="24"/>
        </w:rPr>
        <w:t>.</w:t>
      </w:r>
    </w:p>
    <w:p w14:paraId="1BE8DC3A" w14:textId="5E453E70" w:rsidR="009F7169" w:rsidRPr="00FA3955" w:rsidRDefault="009F7169" w:rsidP="009F7169">
      <w:pPr>
        <w:pStyle w:val="ListParagraph"/>
        <w:rPr>
          <w:rFonts w:ascii="Arial" w:hAnsi="Arial" w:cs="Arial"/>
          <w:i/>
          <w:sz w:val="24"/>
          <w:szCs w:val="24"/>
        </w:rPr>
      </w:pPr>
      <w:r w:rsidRPr="00FA3955">
        <w:rPr>
          <w:rFonts w:ascii="Arial" w:hAnsi="Arial" w:cs="Arial"/>
          <w:i/>
          <w:sz w:val="24"/>
          <w:szCs w:val="24"/>
        </w:rPr>
        <w:t xml:space="preserve">Each drug is only used on one person, so the overall efficacy of the drug cannot be </w:t>
      </w:r>
      <w:proofErr w:type="gramStart"/>
      <w:r w:rsidRPr="00FA3955">
        <w:rPr>
          <w:rFonts w:ascii="Arial" w:hAnsi="Arial" w:cs="Arial"/>
          <w:i/>
          <w:sz w:val="24"/>
          <w:szCs w:val="24"/>
        </w:rPr>
        <w:t>fairly judged</w:t>
      </w:r>
      <w:proofErr w:type="gramEnd"/>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Usain does not receive a treatment and therefore is aware </w:t>
      </w:r>
      <w:r w:rsidR="00CF0BB3" w:rsidRPr="00FA3955">
        <w:rPr>
          <w:rFonts w:ascii="Arial" w:hAnsi="Arial" w:cs="Arial"/>
          <w:i/>
          <w:sz w:val="24"/>
          <w:szCs w:val="24"/>
        </w:rPr>
        <w:t xml:space="preserve">he is </w:t>
      </w:r>
      <w:r w:rsidRPr="00FA3955">
        <w:rPr>
          <w:rFonts w:ascii="Arial" w:hAnsi="Arial" w:cs="Arial"/>
          <w:i/>
          <w:sz w:val="24"/>
          <w:szCs w:val="24"/>
        </w:rPr>
        <w:t>in the control group, influencing the clinical outcome through his expectation of no improvement.</w:t>
      </w:r>
      <w:r w:rsidR="00CF0BB3" w:rsidRPr="00FA3955">
        <w:rPr>
          <w:rFonts w:ascii="Arial" w:hAnsi="Arial" w:cs="Arial"/>
          <w:i/>
          <w:sz w:val="24"/>
          <w:szCs w:val="24"/>
        </w:rPr>
        <w:t xml:space="preserve"> Any observed differences in outcome may be a difference between patients, not between treatments.</w:t>
      </w:r>
      <w:r w:rsidR="00F51F09" w:rsidRPr="00FA3955">
        <w:rPr>
          <w:rFonts w:ascii="Arial" w:hAnsi="Arial" w:cs="Arial"/>
          <w:i/>
          <w:sz w:val="24"/>
          <w:szCs w:val="24"/>
        </w:rPr>
        <w:br/>
      </w:r>
    </w:p>
    <w:p w14:paraId="1786F675" w14:textId="77777777" w:rsidR="009F7169" w:rsidRPr="00FA3955" w:rsidRDefault="00792A68" w:rsidP="009254BE">
      <w:pPr>
        <w:pStyle w:val="ListParagraph"/>
        <w:numPr>
          <w:ilvl w:val="0"/>
          <w:numId w:val="72"/>
        </w:numPr>
        <w:rPr>
          <w:rFonts w:ascii="Arial" w:hAnsi="Arial" w:cs="Arial"/>
          <w:b/>
          <w:i/>
          <w:sz w:val="24"/>
          <w:szCs w:val="24"/>
        </w:rPr>
      </w:pPr>
      <w:r w:rsidRPr="00FA3955">
        <w:rPr>
          <w:rFonts w:ascii="Arial" w:hAnsi="Arial" w:cs="Arial"/>
          <w:b/>
          <w:sz w:val="24"/>
          <w:szCs w:val="24"/>
        </w:rPr>
        <w:t>Write down the name of Design 3</w:t>
      </w:r>
      <w:r w:rsidR="009F7169" w:rsidRPr="00FA3955">
        <w:rPr>
          <w:rFonts w:ascii="Arial" w:hAnsi="Arial" w:cs="Arial"/>
          <w:b/>
          <w:sz w:val="24"/>
          <w:szCs w:val="24"/>
        </w:rPr>
        <w:t>.</w:t>
      </w:r>
    </w:p>
    <w:p w14:paraId="2FA997A8" w14:textId="77777777" w:rsidR="009F7169" w:rsidRPr="00FA3955" w:rsidRDefault="009F7169" w:rsidP="009F7169">
      <w:pPr>
        <w:pStyle w:val="ListParagraph"/>
        <w:rPr>
          <w:rFonts w:ascii="Arial" w:hAnsi="Arial" w:cs="Arial"/>
          <w:i/>
          <w:sz w:val="24"/>
          <w:szCs w:val="24"/>
        </w:rPr>
      </w:pPr>
      <w:r w:rsidRPr="00FA3955">
        <w:rPr>
          <w:rFonts w:ascii="Arial" w:hAnsi="Arial" w:cs="Arial"/>
          <w:i/>
          <w:sz w:val="24"/>
          <w:szCs w:val="24"/>
        </w:rPr>
        <w:t>Randomised Block Design</w:t>
      </w:r>
    </w:p>
    <w:p w14:paraId="182BE7DE" w14:textId="77777777" w:rsidR="009F7169" w:rsidRPr="00FA3955" w:rsidRDefault="009F7169" w:rsidP="009F7169">
      <w:pPr>
        <w:pStyle w:val="ListParagraph"/>
        <w:rPr>
          <w:rFonts w:ascii="Arial" w:hAnsi="Arial" w:cs="Arial"/>
          <w:i/>
          <w:sz w:val="24"/>
          <w:szCs w:val="24"/>
        </w:rPr>
      </w:pPr>
    </w:p>
    <w:p w14:paraId="676AEF56" w14:textId="77777777" w:rsidR="009F7169" w:rsidRPr="00FA3955" w:rsidRDefault="00792A68" w:rsidP="009254BE">
      <w:pPr>
        <w:pStyle w:val="ListParagraph"/>
        <w:numPr>
          <w:ilvl w:val="0"/>
          <w:numId w:val="72"/>
        </w:numPr>
        <w:rPr>
          <w:rFonts w:ascii="Arial" w:hAnsi="Arial" w:cs="Arial"/>
          <w:b/>
          <w:sz w:val="24"/>
          <w:szCs w:val="24"/>
        </w:rPr>
      </w:pPr>
      <w:r w:rsidRPr="00FA3955">
        <w:rPr>
          <w:rFonts w:ascii="Arial" w:hAnsi="Arial" w:cs="Arial"/>
          <w:b/>
          <w:sz w:val="24"/>
          <w:szCs w:val="24"/>
        </w:rPr>
        <w:t>State one advantage of Design 3 over Design 2</w:t>
      </w:r>
      <w:r w:rsidR="009F7169" w:rsidRPr="00FA3955">
        <w:rPr>
          <w:rFonts w:ascii="Arial" w:hAnsi="Arial" w:cs="Arial"/>
          <w:b/>
          <w:sz w:val="24"/>
          <w:szCs w:val="24"/>
        </w:rPr>
        <w:t>.</w:t>
      </w:r>
    </w:p>
    <w:p w14:paraId="0C6C9F38" w14:textId="21794500" w:rsidR="00792A68" w:rsidRPr="00FA3955" w:rsidRDefault="00792A68" w:rsidP="009F7169">
      <w:pPr>
        <w:pStyle w:val="ListParagraph"/>
        <w:rPr>
          <w:rFonts w:ascii="Arial" w:hAnsi="Arial" w:cs="Arial"/>
          <w:i/>
          <w:sz w:val="24"/>
          <w:szCs w:val="24"/>
        </w:rPr>
      </w:pPr>
      <w:r w:rsidRPr="00FA3955">
        <w:rPr>
          <w:rFonts w:ascii="Arial" w:hAnsi="Arial" w:cs="Arial"/>
          <w:i/>
          <w:sz w:val="24"/>
          <w:szCs w:val="24"/>
        </w:rPr>
        <w:t>Each person is treated by each drug in Design 3.</w:t>
      </w:r>
      <w:r w:rsidR="00F54D87" w:rsidRPr="00FA3955">
        <w:rPr>
          <w:rFonts w:ascii="Arial" w:hAnsi="Arial" w:cs="Arial"/>
          <w:i/>
          <w:sz w:val="24"/>
          <w:szCs w:val="24"/>
        </w:rPr>
        <w:t xml:space="preserve"> </w:t>
      </w:r>
      <w:r w:rsidRPr="00FA3955">
        <w:rPr>
          <w:rFonts w:ascii="Arial" w:hAnsi="Arial" w:cs="Arial"/>
          <w:i/>
          <w:sz w:val="24"/>
          <w:szCs w:val="24"/>
        </w:rPr>
        <w:t>In Design 2, the people are treated more than once by the same drug, but it is not the same drug for each person.</w:t>
      </w:r>
    </w:p>
    <w:p w14:paraId="47E1634E" w14:textId="77777777" w:rsidR="003305C3" w:rsidRPr="00FA3955" w:rsidRDefault="003305C3" w:rsidP="003305C3">
      <w:pPr>
        <w:pBdr>
          <w:bottom w:val="single" w:sz="6" w:space="1" w:color="auto"/>
        </w:pBdr>
        <w:rPr>
          <w:rFonts w:ascii="Arial" w:hAnsi="Arial" w:cs="Arial"/>
          <w:b/>
          <w:sz w:val="24"/>
          <w:szCs w:val="24"/>
        </w:rPr>
      </w:pPr>
    </w:p>
    <w:p w14:paraId="3E24ED2D" w14:textId="4458E392" w:rsidR="008D2640" w:rsidRPr="00FA3955" w:rsidRDefault="009F7169" w:rsidP="009F7169">
      <w:pPr>
        <w:rPr>
          <w:rFonts w:ascii="Arial" w:hAnsi="Arial" w:cs="Arial"/>
          <w:sz w:val="24"/>
          <w:szCs w:val="24"/>
        </w:rPr>
      </w:pPr>
      <w:r w:rsidRPr="00FA3955">
        <w:rPr>
          <w:rFonts w:ascii="Arial" w:hAnsi="Arial" w:cs="Arial"/>
          <w:sz w:val="24"/>
          <w:szCs w:val="24"/>
        </w:rPr>
        <w:t>Revise</w:t>
      </w:r>
      <w:r w:rsidR="00192B6F" w:rsidRPr="00FA3955">
        <w:rPr>
          <w:rFonts w:ascii="Arial" w:hAnsi="Arial" w:cs="Arial"/>
          <w:sz w:val="24"/>
          <w:szCs w:val="24"/>
        </w:rPr>
        <w:t xml:space="preserve"> the paired </w:t>
      </w:r>
      <w:r w:rsidR="00192B6F" w:rsidRPr="00FA3955">
        <w:rPr>
          <w:rFonts w:ascii="Arial" w:hAnsi="Arial" w:cs="Arial"/>
          <w:i/>
          <w:sz w:val="24"/>
          <w:szCs w:val="24"/>
        </w:rPr>
        <w:t>t</w:t>
      </w:r>
      <w:r w:rsidR="00192B6F" w:rsidRPr="00FA3955">
        <w:rPr>
          <w:rFonts w:ascii="Arial" w:hAnsi="Arial" w:cs="Arial"/>
          <w:sz w:val="24"/>
          <w:szCs w:val="24"/>
        </w:rPr>
        <w:t xml:space="preserve">-test from </w:t>
      </w:r>
      <w:hyperlink w:anchor="Unit23b" w:history="1">
        <w:r w:rsidR="00192B6F" w:rsidRPr="00FA3955">
          <w:rPr>
            <w:rStyle w:val="Hyperlink"/>
            <w:rFonts w:ascii="Arial" w:hAnsi="Arial" w:cs="Arial"/>
            <w:sz w:val="24"/>
            <w:szCs w:val="24"/>
          </w:rPr>
          <w:t>Unit 23b</w:t>
        </w:r>
      </w:hyperlink>
      <w:r w:rsidR="00192B6F" w:rsidRPr="00FA3955">
        <w:rPr>
          <w:rFonts w:ascii="Arial" w:hAnsi="Arial" w:cs="Arial"/>
          <w:sz w:val="24"/>
          <w:szCs w:val="24"/>
        </w:rPr>
        <w:t>.</w:t>
      </w:r>
      <w:r w:rsidR="00F54D87" w:rsidRPr="00FA3955">
        <w:rPr>
          <w:rFonts w:ascii="Arial" w:hAnsi="Arial" w:cs="Arial"/>
          <w:sz w:val="24"/>
          <w:szCs w:val="24"/>
        </w:rPr>
        <w:t xml:space="preserve"> </w:t>
      </w:r>
      <w:r w:rsidR="00192B6F" w:rsidRPr="00FA3955">
        <w:rPr>
          <w:rFonts w:ascii="Arial" w:hAnsi="Arial" w:cs="Arial"/>
          <w:sz w:val="24"/>
          <w:szCs w:val="24"/>
        </w:rPr>
        <w:t xml:space="preserve">Just </w:t>
      </w:r>
      <w:r w:rsidR="00CF0BB3" w:rsidRPr="00FA3955">
        <w:rPr>
          <w:rFonts w:ascii="Arial" w:hAnsi="Arial" w:cs="Arial"/>
          <w:sz w:val="24"/>
          <w:szCs w:val="24"/>
        </w:rPr>
        <w:t xml:space="preserve">as </w:t>
      </w:r>
      <w:r w:rsidR="00192B6F" w:rsidRPr="00FA3955">
        <w:rPr>
          <w:rFonts w:ascii="Arial" w:hAnsi="Arial" w:cs="Arial"/>
          <w:sz w:val="24"/>
          <w:szCs w:val="24"/>
        </w:rPr>
        <w:t xml:space="preserve">one-factor ANOVA could be thought of as an extension of the unpaired </w:t>
      </w:r>
      <w:r w:rsidR="00192B6F" w:rsidRPr="00FA3955">
        <w:rPr>
          <w:rFonts w:ascii="Arial" w:hAnsi="Arial" w:cs="Arial"/>
          <w:i/>
          <w:sz w:val="24"/>
          <w:szCs w:val="24"/>
        </w:rPr>
        <w:t>t</w:t>
      </w:r>
      <w:r w:rsidR="00192B6F" w:rsidRPr="00FA3955">
        <w:rPr>
          <w:rFonts w:ascii="Arial" w:hAnsi="Arial" w:cs="Arial"/>
          <w:sz w:val="24"/>
          <w:szCs w:val="24"/>
        </w:rPr>
        <w:t xml:space="preserve">-test, a two-factor ANOVA could be thought of as an extension of the paired </w:t>
      </w:r>
      <w:r w:rsidR="00192B6F" w:rsidRPr="00FA3955">
        <w:rPr>
          <w:rFonts w:ascii="Arial" w:hAnsi="Arial" w:cs="Arial"/>
          <w:i/>
          <w:sz w:val="24"/>
          <w:szCs w:val="24"/>
        </w:rPr>
        <w:t>t</w:t>
      </w:r>
      <w:r w:rsidR="00192B6F" w:rsidRPr="00FA3955">
        <w:rPr>
          <w:rFonts w:ascii="Arial" w:hAnsi="Arial" w:cs="Arial"/>
          <w:sz w:val="24"/>
          <w:szCs w:val="24"/>
        </w:rPr>
        <w:t>-test.</w:t>
      </w:r>
    </w:p>
    <w:p w14:paraId="29ABBC47" w14:textId="211F3853" w:rsidR="005030A0" w:rsidRPr="00FA3955" w:rsidRDefault="005030A0" w:rsidP="009F7169">
      <w:pPr>
        <w:rPr>
          <w:rFonts w:ascii="Arial" w:hAnsi="Arial" w:cs="Arial"/>
          <w:sz w:val="24"/>
          <w:szCs w:val="24"/>
        </w:rPr>
      </w:pPr>
      <w:r w:rsidRPr="00FA3955">
        <w:rPr>
          <w:rFonts w:ascii="Arial" w:hAnsi="Arial" w:cs="Arial"/>
          <w:sz w:val="24"/>
          <w:szCs w:val="24"/>
        </w:rPr>
        <w:t xml:space="preserve">The assumptions for two-factor ANOVA are: the </w:t>
      </w:r>
      <w:r w:rsidR="00192B6F" w:rsidRPr="00FA3955">
        <w:rPr>
          <w:rFonts w:ascii="Arial" w:hAnsi="Arial" w:cs="Arial"/>
          <w:sz w:val="24"/>
          <w:szCs w:val="24"/>
        </w:rPr>
        <w:t>populations from which the samples are obtained are (approxim</w:t>
      </w:r>
      <w:r w:rsidR="009F7169" w:rsidRPr="00FA3955">
        <w:rPr>
          <w:rFonts w:ascii="Arial" w:hAnsi="Arial" w:cs="Arial"/>
          <w:sz w:val="24"/>
          <w:szCs w:val="24"/>
        </w:rPr>
        <w:t>ately) normally distributed, there must be no interaction between the factors</w:t>
      </w:r>
      <w:r w:rsidR="00192B6F" w:rsidRPr="00FA3955">
        <w:rPr>
          <w:rFonts w:ascii="Arial" w:hAnsi="Arial" w:cs="Arial"/>
          <w:sz w:val="24"/>
          <w:szCs w:val="24"/>
        </w:rPr>
        <w:t>, the variances of all populations are equal.</w:t>
      </w:r>
      <w:r w:rsidR="00F54D87" w:rsidRPr="00FA3955">
        <w:rPr>
          <w:rFonts w:ascii="Arial" w:hAnsi="Arial" w:cs="Arial"/>
          <w:sz w:val="24"/>
          <w:szCs w:val="24"/>
        </w:rPr>
        <w:t xml:space="preserve"> </w:t>
      </w:r>
      <w:r w:rsidR="00192B6F" w:rsidRPr="00FA3955">
        <w:rPr>
          <w:rFonts w:ascii="Arial" w:hAnsi="Arial" w:cs="Arial"/>
          <w:sz w:val="24"/>
          <w:szCs w:val="24"/>
        </w:rPr>
        <w:t xml:space="preserve">For two-factor ANOVA (just as in the paired </w:t>
      </w:r>
      <w:r w:rsidR="00192B6F" w:rsidRPr="00FA3955">
        <w:rPr>
          <w:rFonts w:ascii="Arial" w:hAnsi="Arial" w:cs="Arial"/>
          <w:i/>
          <w:sz w:val="24"/>
          <w:szCs w:val="24"/>
        </w:rPr>
        <w:t>t</w:t>
      </w:r>
      <w:r w:rsidR="00192B6F" w:rsidRPr="00FA3955">
        <w:rPr>
          <w:rFonts w:ascii="Arial" w:hAnsi="Arial" w:cs="Arial"/>
          <w:sz w:val="24"/>
          <w:szCs w:val="24"/>
        </w:rPr>
        <w:t>-test), the groups must have the same sample size.</w:t>
      </w:r>
    </w:p>
    <w:p w14:paraId="3C62BCF8" w14:textId="77777777" w:rsidR="00192B6F" w:rsidRPr="00FA3955" w:rsidRDefault="00192B6F" w:rsidP="009F7169">
      <w:pPr>
        <w:rPr>
          <w:rFonts w:ascii="Arial" w:hAnsi="Arial" w:cs="Arial"/>
          <w:sz w:val="24"/>
          <w:szCs w:val="24"/>
        </w:rPr>
      </w:pPr>
      <w:r w:rsidRPr="00FA3955">
        <w:rPr>
          <w:rFonts w:ascii="Arial" w:hAnsi="Arial" w:cs="Arial"/>
          <w:sz w:val="24"/>
          <w:szCs w:val="24"/>
        </w:rPr>
        <w:lastRenderedPageBreak/>
        <w:t>Start with an example:</w:t>
      </w:r>
    </w:p>
    <w:p w14:paraId="2D5D5C17" w14:textId="3972D622" w:rsidR="004C5498" w:rsidRPr="00FA3955" w:rsidRDefault="004C5498" w:rsidP="009F7169">
      <w:pPr>
        <w:rPr>
          <w:rFonts w:ascii="Arial" w:hAnsi="Arial" w:cs="Arial"/>
          <w:b/>
          <w:sz w:val="24"/>
          <w:szCs w:val="24"/>
        </w:rPr>
      </w:pPr>
      <w:r w:rsidRPr="00FA3955">
        <w:rPr>
          <w:rFonts w:ascii="Arial" w:hAnsi="Arial" w:cs="Arial"/>
          <w:b/>
          <w:sz w:val="24"/>
          <w:szCs w:val="24"/>
        </w:rPr>
        <w:t xml:space="preserve">A pharmaceutical product is manufactured by a fermentation process. An experiment was run to compare three similar chemical salts, 1, 2 and 3, in the manufacture of the pharmaceutical product. There were four types of </w:t>
      </w:r>
      <w:proofErr w:type="gramStart"/>
      <w:r w:rsidRPr="00FA3955">
        <w:rPr>
          <w:rFonts w:ascii="Arial" w:hAnsi="Arial" w:cs="Arial"/>
          <w:b/>
          <w:sz w:val="24"/>
          <w:szCs w:val="24"/>
        </w:rPr>
        <w:t>fermenter</w:t>
      </w:r>
      <w:proofErr w:type="gramEnd"/>
      <w:r w:rsidRPr="00FA3955">
        <w:rPr>
          <w:rFonts w:ascii="Arial" w:hAnsi="Arial" w:cs="Arial"/>
          <w:b/>
          <w:sz w:val="24"/>
          <w:szCs w:val="24"/>
        </w:rPr>
        <w:t>, A, B, C and D, available for use in the manufacture. Three fermentations were started in each type of fermenter, one containing salt 1, another salt 2 and the third salt 3. After two days, the same volume was taken from each fermenter and analysed. The results for amount of fermentation were as follows:</w:t>
      </w:r>
    </w:p>
    <w:tbl>
      <w:tblPr>
        <w:tblStyle w:val="TableGrid"/>
        <w:tblW w:w="0" w:type="auto"/>
        <w:jc w:val="center"/>
        <w:tblLook w:val="04A0" w:firstRow="1" w:lastRow="0" w:firstColumn="1" w:lastColumn="0" w:noHBand="0" w:noVBand="1"/>
      </w:tblPr>
      <w:tblGrid>
        <w:gridCol w:w="669"/>
        <w:gridCol w:w="436"/>
        <w:gridCol w:w="1596"/>
        <w:gridCol w:w="1596"/>
        <w:gridCol w:w="1596"/>
        <w:gridCol w:w="1596"/>
      </w:tblGrid>
      <w:tr w:rsidR="004C5498" w:rsidRPr="00FA3955" w14:paraId="33804CAA" w14:textId="77777777" w:rsidTr="004C5498">
        <w:trPr>
          <w:jc w:val="center"/>
        </w:trPr>
        <w:tc>
          <w:tcPr>
            <w:tcW w:w="669" w:type="dxa"/>
            <w:tcBorders>
              <w:top w:val="nil"/>
              <w:left w:val="nil"/>
              <w:bottom w:val="nil"/>
              <w:right w:val="nil"/>
            </w:tcBorders>
          </w:tcPr>
          <w:p w14:paraId="7BA38F8B" w14:textId="77777777" w:rsidR="004C5498" w:rsidRPr="00FA3955" w:rsidRDefault="004C5498" w:rsidP="009F7169">
            <w:pPr>
              <w:rPr>
                <w:rFonts w:ascii="Arial" w:hAnsi="Arial" w:cs="Arial"/>
                <w:b/>
                <w:sz w:val="24"/>
                <w:szCs w:val="24"/>
              </w:rPr>
            </w:pPr>
          </w:p>
        </w:tc>
        <w:tc>
          <w:tcPr>
            <w:tcW w:w="436" w:type="dxa"/>
            <w:tcBorders>
              <w:top w:val="nil"/>
              <w:left w:val="nil"/>
              <w:bottom w:val="nil"/>
            </w:tcBorders>
          </w:tcPr>
          <w:p w14:paraId="4CC6C97F" w14:textId="77777777" w:rsidR="004C5498" w:rsidRPr="00FA3955" w:rsidRDefault="004C5498" w:rsidP="009F7169">
            <w:pPr>
              <w:rPr>
                <w:rFonts w:ascii="Arial" w:hAnsi="Arial" w:cs="Arial"/>
                <w:b/>
                <w:sz w:val="24"/>
                <w:szCs w:val="24"/>
              </w:rPr>
            </w:pPr>
          </w:p>
        </w:tc>
        <w:tc>
          <w:tcPr>
            <w:tcW w:w="6384" w:type="dxa"/>
            <w:gridSpan w:val="4"/>
          </w:tcPr>
          <w:p w14:paraId="012CECAD"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Fermenter Type</w:t>
            </w:r>
          </w:p>
        </w:tc>
      </w:tr>
      <w:tr w:rsidR="004C5498" w:rsidRPr="00FA3955" w14:paraId="011AF62C" w14:textId="77777777" w:rsidTr="004C5498">
        <w:trPr>
          <w:jc w:val="center"/>
        </w:trPr>
        <w:tc>
          <w:tcPr>
            <w:tcW w:w="669" w:type="dxa"/>
            <w:tcBorders>
              <w:top w:val="nil"/>
              <w:left w:val="nil"/>
              <w:right w:val="nil"/>
            </w:tcBorders>
          </w:tcPr>
          <w:p w14:paraId="5C09E8DA" w14:textId="77777777" w:rsidR="004C5498" w:rsidRPr="00FA3955" w:rsidRDefault="004C5498" w:rsidP="009F7169">
            <w:pPr>
              <w:rPr>
                <w:rFonts w:ascii="Arial" w:hAnsi="Arial" w:cs="Arial"/>
                <w:b/>
                <w:sz w:val="24"/>
                <w:szCs w:val="24"/>
              </w:rPr>
            </w:pPr>
          </w:p>
        </w:tc>
        <w:tc>
          <w:tcPr>
            <w:tcW w:w="436" w:type="dxa"/>
            <w:tcBorders>
              <w:top w:val="nil"/>
              <w:left w:val="nil"/>
            </w:tcBorders>
          </w:tcPr>
          <w:p w14:paraId="0336E966" w14:textId="77777777" w:rsidR="004C5498" w:rsidRPr="00FA3955" w:rsidRDefault="004C5498" w:rsidP="009F7169">
            <w:pPr>
              <w:rPr>
                <w:rFonts w:ascii="Arial" w:hAnsi="Arial" w:cs="Arial"/>
                <w:b/>
                <w:sz w:val="24"/>
                <w:szCs w:val="24"/>
              </w:rPr>
            </w:pPr>
          </w:p>
        </w:tc>
        <w:tc>
          <w:tcPr>
            <w:tcW w:w="1596" w:type="dxa"/>
          </w:tcPr>
          <w:p w14:paraId="6CA4A2F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A</w:t>
            </w:r>
          </w:p>
        </w:tc>
        <w:tc>
          <w:tcPr>
            <w:tcW w:w="1596" w:type="dxa"/>
          </w:tcPr>
          <w:p w14:paraId="030C4DA1"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B</w:t>
            </w:r>
          </w:p>
        </w:tc>
        <w:tc>
          <w:tcPr>
            <w:tcW w:w="1596" w:type="dxa"/>
          </w:tcPr>
          <w:p w14:paraId="0A0ABB96"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C</w:t>
            </w:r>
          </w:p>
        </w:tc>
        <w:tc>
          <w:tcPr>
            <w:tcW w:w="1596" w:type="dxa"/>
          </w:tcPr>
          <w:p w14:paraId="58CB0F68"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D</w:t>
            </w:r>
          </w:p>
        </w:tc>
      </w:tr>
      <w:tr w:rsidR="004C5498" w:rsidRPr="00FA3955" w14:paraId="4D5BF86F" w14:textId="77777777" w:rsidTr="004C5498">
        <w:trPr>
          <w:jc w:val="center"/>
        </w:trPr>
        <w:tc>
          <w:tcPr>
            <w:tcW w:w="669" w:type="dxa"/>
            <w:vMerge w:val="restart"/>
            <w:vAlign w:val="center"/>
          </w:tcPr>
          <w:p w14:paraId="0262A1AC" w14:textId="77777777" w:rsidR="004C5498" w:rsidRPr="00FA3955" w:rsidRDefault="004C5498" w:rsidP="009F7169">
            <w:pPr>
              <w:rPr>
                <w:rFonts w:ascii="Arial" w:hAnsi="Arial" w:cs="Arial"/>
                <w:b/>
                <w:sz w:val="24"/>
                <w:szCs w:val="24"/>
              </w:rPr>
            </w:pPr>
            <w:r w:rsidRPr="00FA3955">
              <w:rPr>
                <w:rFonts w:ascii="Arial" w:hAnsi="Arial" w:cs="Arial"/>
                <w:b/>
                <w:sz w:val="24"/>
                <w:szCs w:val="24"/>
              </w:rPr>
              <w:t>Salt</w:t>
            </w:r>
          </w:p>
        </w:tc>
        <w:tc>
          <w:tcPr>
            <w:tcW w:w="436" w:type="dxa"/>
          </w:tcPr>
          <w:p w14:paraId="1CE0F2FE" w14:textId="77777777" w:rsidR="004C5498" w:rsidRPr="00FA3955" w:rsidRDefault="004C5498" w:rsidP="009F7169">
            <w:pPr>
              <w:rPr>
                <w:rFonts w:ascii="Arial" w:hAnsi="Arial" w:cs="Arial"/>
                <w:b/>
                <w:sz w:val="24"/>
                <w:szCs w:val="24"/>
              </w:rPr>
            </w:pPr>
            <w:r w:rsidRPr="00FA3955">
              <w:rPr>
                <w:rFonts w:ascii="Arial" w:hAnsi="Arial" w:cs="Arial"/>
                <w:b/>
                <w:sz w:val="24"/>
                <w:szCs w:val="24"/>
              </w:rPr>
              <w:t>1</w:t>
            </w:r>
          </w:p>
        </w:tc>
        <w:tc>
          <w:tcPr>
            <w:tcW w:w="1596" w:type="dxa"/>
          </w:tcPr>
          <w:p w14:paraId="7CD6BF6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67</w:t>
            </w:r>
          </w:p>
        </w:tc>
        <w:tc>
          <w:tcPr>
            <w:tcW w:w="1596" w:type="dxa"/>
          </w:tcPr>
          <w:p w14:paraId="55794AF6"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69</w:t>
            </w:r>
          </w:p>
        </w:tc>
        <w:tc>
          <w:tcPr>
            <w:tcW w:w="1596" w:type="dxa"/>
          </w:tcPr>
          <w:p w14:paraId="293DA9B1"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72</w:t>
            </w:r>
          </w:p>
        </w:tc>
        <w:tc>
          <w:tcPr>
            <w:tcW w:w="1596" w:type="dxa"/>
          </w:tcPr>
          <w:p w14:paraId="3DA3BB79"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68</w:t>
            </w:r>
          </w:p>
        </w:tc>
      </w:tr>
      <w:tr w:rsidR="004C5498" w:rsidRPr="00FA3955" w14:paraId="05ACF48E" w14:textId="77777777" w:rsidTr="004C5498">
        <w:trPr>
          <w:jc w:val="center"/>
        </w:trPr>
        <w:tc>
          <w:tcPr>
            <w:tcW w:w="669" w:type="dxa"/>
            <w:vMerge/>
          </w:tcPr>
          <w:p w14:paraId="5C568E3E" w14:textId="77777777" w:rsidR="004C5498" w:rsidRPr="00FA3955" w:rsidRDefault="004C5498" w:rsidP="009F7169">
            <w:pPr>
              <w:rPr>
                <w:rFonts w:ascii="Arial" w:hAnsi="Arial" w:cs="Arial"/>
                <w:b/>
                <w:sz w:val="24"/>
                <w:szCs w:val="24"/>
              </w:rPr>
            </w:pPr>
          </w:p>
        </w:tc>
        <w:tc>
          <w:tcPr>
            <w:tcW w:w="436" w:type="dxa"/>
          </w:tcPr>
          <w:p w14:paraId="7F9BCB25" w14:textId="77777777" w:rsidR="004C5498" w:rsidRPr="00FA3955" w:rsidRDefault="004C5498" w:rsidP="009F7169">
            <w:pPr>
              <w:rPr>
                <w:rFonts w:ascii="Arial" w:hAnsi="Arial" w:cs="Arial"/>
                <w:b/>
                <w:sz w:val="24"/>
                <w:szCs w:val="24"/>
              </w:rPr>
            </w:pPr>
            <w:r w:rsidRPr="00FA3955">
              <w:rPr>
                <w:rFonts w:ascii="Arial" w:hAnsi="Arial" w:cs="Arial"/>
                <w:b/>
                <w:sz w:val="24"/>
                <w:szCs w:val="24"/>
              </w:rPr>
              <w:t>2</w:t>
            </w:r>
          </w:p>
        </w:tc>
        <w:tc>
          <w:tcPr>
            <w:tcW w:w="1596" w:type="dxa"/>
          </w:tcPr>
          <w:p w14:paraId="16CD367E"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78</w:t>
            </w:r>
          </w:p>
        </w:tc>
        <w:tc>
          <w:tcPr>
            <w:tcW w:w="1596" w:type="dxa"/>
          </w:tcPr>
          <w:p w14:paraId="59B0308D"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73</w:t>
            </w:r>
          </w:p>
        </w:tc>
        <w:tc>
          <w:tcPr>
            <w:tcW w:w="1596" w:type="dxa"/>
          </w:tcPr>
          <w:p w14:paraId="5743749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80</w:t>
            </w:r>
          </w:p>
        </w:tc>
        <w:tc>
          <w:tcPr>
            <w:tcW w:w="1596" w:type="dxa"/>
          </w:tcPr>
          <w:p w14:paraId="51DC260F"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69</w:t>
            </w:r>
          </w:p>
        </w:tc>
      </w:tr>
      <w:tr w:rsidR="004C5498" w:rsidRPr="00FA3955" w14:paraId="11558BDE" w14:textId="77777777" w:rsidTr="004C5498">
        <w:trPr>
          <w:jc w:val="center"/>
        </w:trPr>
        <w:tc>
          <w:tcPr>
            <w:tcW w:w="669" w:type="dxa"/>
            <w:vMerge/>
          </w:tcPr>
          <w:p w14:paraId="572E9CAA" w14:textId="77777777" w:rsidR="004C5498" w:rsidRPr="00FA3955" w:rsidRDefault="004C5498" w:rsidP="009F7169">
            <w:pPr>
              <w:rPr>
                <w:rFonts w:ascii="Arial" w:hAnsi="Arial" w:cs="Arial"/>
                <w:b/>
                <w:sz w:val="24"/>
                <w:szCs w:val="24"/>
              </w:rPr>
            </w:pPr>
          </w:p>
        </w:tc>
        <w:tc>
          <w:tcPr>
            <w:tcW w:w="436" w:type="dxa"/>
          </w:tcPr>
          <w:p w14:paraId="323CFEA0" w14:textId="77777777" w:rsidR="004C5498" w:rsidRPr="00FA3955" w:rsidRDefault="004C5498" w:rsidP="009F7169">
            <w:pPr>
              <w:rPr>
                <w:rFonts w:ascii="Arial" w:hAnsi="Arial" w:cs="Arial"/>
                <w:b/>
                <w:sz w:val="24"/>
                <w:szCs w:val="24"/>
              </w:rPr>
            </w:pPr>
            <w:r w:rsidRPr="00FA3955">
              <w:rPr>
                <w:rFonts w:ascii="Arial" w:hAnsi="Arial" w:cs="Arial"/>
                <w:b/>
                <w:sz w:val="24"/>
                <w:szCs w:val="24"/>
              </w:rPr>
              <w:t>3</w:t>
            </w:r>
          </w:p>
        </w:tc>
        <w:tc>
          <w:tcPr>
            <w:tcW w:w="1596" w:type="dxa"/>
          </w:tcPr>
          <w:p w14:paraId="690103EF"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68</w:t>
            </w:r>
          </w:p>
        </w:tc>
        <w:tc>
          <w:tcPr>
            <w:tcW w:w="1596" w:type="dxa"/>
          </w:tcPr>
          <w:p w14:paraId="6700D06C"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65</w:t>
            </w:r>
          </w:p>
        </w:tc>
        <w:tc>
          <w:tcPr>
            <w:tcW w:w="1596" w:type="dxa"/>
          </w:tcPr>
          <w:p w14:paraId="2548AEF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73</w:t>
            </w:r>
          </w:p>
        </w:tc>
        <w:tc>
          <w:tcPr>
            <w:tcW w:w="1596" w:type="dxa"/>
          </w:tcPr>
          <w:p w14:paraId="706C99CF"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70</w:t>
            </w:r>
          </w:p>
        </w:tc>
      </w:tr>
    </w:tbl>
    <w:p w14:paraId="19E38C42" w14:textId="77777777" w:rsidR="009F7169" w:rsidRPr="00FA3955" w:rsidRDefault="009F7169" w:rsidP="009F7169">
      <w:pPr>
        <w:rPr>
          <w:rFonts w:ascii="Arial" w:hAnsi="Arial" w:cs="Arial"/>
          <w:b/>
          <w:sz w:val="24"/>
          <w:szCs w:val="24"/>
        </w:rPr>
      </w:pPr>
    </w:p>
    <w:p w14:paraId="498873D4" w14:textId="42EF013B" w:rsidR="004C5498" w:rsidRPr="00FA3955" w:rsidRDefault="003F397F" w:rsidP="009F7169">
      <w:pPr>
        <w:rPr>
          <w:rFonts w:ascii="Arial" w:hAnsi="Arial" w:cs="Arial"/>
          <w:sz w:val="24"/>
          <w:szCs w:val="24"/>
        </w:rPr>
      </w:pPr>
      <w:r w:rsidRPr="003F397F">
        <w:rPr>
          <w:rFonts w:ascii="Arial" w:hAnsi="Arial" w:cs="Arial"/>
          <w:color w:val="FF0000"/>
          <w:sz w:val="24"/>
          <w:szCs w:val="24"/>
        </w:rPr>
        <w:t>This can demonstrate</w:t>
      </w:r>
      <w:r w:rsidR="009F7169" w:rsidRPr="00FA3955">
        <w:rPr>
          <w:rFonts w:ascii="Arial" w:hAnsi="Arial" w:cs="Arial"/>
          <w:sz w:val="24"/>
          <w:szCs w:val="24"/>
        </w:rPr>
        <w:t xml:space="preserve"> how blocking can be used in ANOVA: t</w:t>
      </w:r>
      <w:r w:rsidR="004C5498" w:rsidRPr="00FA3955">
        <w:rPr>
          <w:rFonts w:ascii="Arial" w:hAnsi="Arial" w:cs="Arial"/>
          <w:sz w:val="24"/>
          <w:szCs w:val="24"/>
        </w:rPr>
        <w:t xml:space="preserve">he fermenter type is the blocking </w:t>
      </w:r>
      <w:proofErr w:type="gramStart"/>
      <w:r w:rsidR="004C5498" w:rsidRPr="00FA3955">
        <w:rPr>
          <w:rFonts w:ascii="Arial" w:hAnsi="Arial" w:cs="Arial"/>
          <w:sz w:val="24"/>
          <w:szCs w:val="24"/>
        </w:rPr>
        <w:t>factor</w:t>
      </w:r>
      <w:proofErr w:type="gramEnd"/>
      <w:r w:rsidR="00741E78" w:rsidRPr="00FA3955">
        <w:rPr>
          <w:rFonts w:ascii="Arial" w:hAnsi="Arial" w:cs="Arial"/>
          <w:sz w:val="24"/>
          <w:szCs w:val="24"/>
        </w:rPr>
        <w:t xml:space="preserve"> and the amount of fermentation is the </w:t>
      </w:r>
      <w:r w:rsidR="00CF0BB3" w:rsidRPr="00FA3955">
        <w:rPr>
          <w:rFonts w:ascii="Arial" w:hAnsi="Arial" w:cs="Arial"/>
          <w:sz w:val="24"/>
          <w:szCs w:val="24"/>
        </w:rPr>
        <w:t>variable</w:t>
      </w:r>
      <w:r w:rsidR="00741E78" w:rsidRPr="00FA3955">
        <w:rPr>
          <w:rFonts w:ascii="Arial" w:hAnsi="Arial" w:cs="Arial"/>
          <w:sz w:val="24"/>
          <w:szCs w:val="24"/>
        </w:rPr>
        <w:t xml:space="preserve"> to be measured.</w:t>
      </w:r>
      <w:r w:rsidR="00F54D87" w:rsidRPr="00FA3955">
        <w:rPr>
          <w:rFonts w:ascii="Arial" w:hAnsi="Arial" w:cs="Arial"/>
          <w:sz w:val="24"/>
          <w:szCs w:val="24"/>
        </w:rPr>
        <w:t xml:space="preserve"> </w:t>
      </w:r>
      <w:r w:rsidR="00741E78" w:rsidRPr="00FA3955">
        <w:rPr>
          <w:rFonts w:ascii="Arial" w:hAnsi="Arial" w:cs="Arial"/>
          <w:sz w:val="24"/>
          <w:szCs w:val="24"/>
        </w:rPr>
        <w:t>The type of chemical salt is the factor of interest</w:t>
      </w:r>
      <w:r w:rsidR="004C5498" w:rsidRPr="00FA3955">
        <w:rPr>
          <w:rFonts w:ascii="Arial" w:hAnsi="Arial" w:cs="Arial"/>
          <w:sz w:val="24"/>
          <w:szCs w:val="24"/>
        </w:rPr>
        <w:t>. A two-factor ANOVA table looks like:</w:t>
      </w:r>
    </w:p>
    <w:tbl>
      <w:tblPr>
        <w:tblStyle w:val="TableGrid"/>
        <w:tblW w:w="0" w:type="auto"/>
        <w:tblLook w:val="04A0" w:firstRow="1" w:lastRow="0" w:firstColumn="1" w:lastColumn="0" w:noHBand="0" w:noVBand="1"/>
      </w:tblPr>
      <w:tblGrid>
        <w:gridCol w:w="1880"/>
        <w:gridCol w:w="1876"/>
        <w:gridCol w:w="1876"/>
        <w:gridCol w:w="1867"/>
        <w:gridCol w:w="1851"/>
      </w:tblGrid>
      <w:tr w:rsidR="00C722BD" w:rsidRPr="00FA3955" w14:paraId="0AA04F59" w14:textId="77777777" w:rsidTr="004C5498">
        <w:tc>
          <w:tcPr>
            <w:tcW w:w="1915" w:type="dxa"/>
          </w:tcPr>
          <w:p w14:paraId="12D05A2B" w14:textId="77777777" w:rsidR="004C5498" w:rsidRPr="00FA3955" w:rsidRDefault="004C5498" w:rsidP="009F7169">
            <w:pPr>
              <w:rPr>
                <w:rFonts w:ascii="Arial" w:hAnsi="Arial" w:cs="Arial"/>
                <w:b/>
                <w:sz w:val="24"/>
                <w:szCs w:val="24"/>
              </w:rPr>
            </w:pPr>
            <w:r w:rsidRPr="00FA3955">
              <w:rPr>
                <w:rFonts w:ascii="Arial" w:hAnsi="Arial" w:cs="Arial"/>
                <w:b/>
                <w:sz w:val="24"/>
                <w:szCs w:val="24"/>
              </w:rPr>
              <w:t>Source of Variation</w:t>
            </w:r>
          </w:p>
        </w:tc>
        <w:tc>
          <w:tcPr>
            <w:tcW w:w="1915" w:type="dxa"/>
          </w:tcPr>
          <w:p w14:paraId="5E1FE867" w14:textId="77777777" w:rsidR="004C5498" w:rsidRPr="00FA3955" w:rsidRDefault="004C5498" w:rsidP="00741E78">
            <w:pPr>
              <w:jc w:val="center"/>
              <w:rPr>
                <w:rFonts w:ascii="Arial" w:hAnsi="Arial" w:cs="Arial"/>
                <w:b/>
                <w:sz w:val="24"/>
                <w:szCs w:val="24"/>
              </w:rPr>
            </w:pPr>
            <w:r w:rsidRPr="00FA3955">
              <w:rPr>
                <w:rFonts w:ascii="Arial" w:hAnsi="Arial" w:cs="Arial"/>
                <w:b/>
                <w:sz w:val="24"/>
                <w:szCs w:val="24"/>
              </w:rPr>
              <w:t xml:space="preserve">Sum of Squares </w:t>
            </w:r>
            <m:oMath>
              <m:r>
                <m:rPr>
                  <m:sty m:val="bi"/>
                </m:rPr>
                <w:rPr>
                  <w:rFonts w:ascii="Cambria Math" w:hAnsi="Cambria Math" w:cs="Arial"/>
                  <w:sz w:val="24"/>
                  <w:szCs w:val="24"/>
                </w:rPr>
                <m:t>(SS)</m:t>
              </m:r>
            </m:oMath>
          </w:p>
        </w:tc>
        <w:tc>
          <w:tcPr>
            <w:tcW w:w="1915" w:type="dxa"/>
          </w:tcPr>
          <w:p w14:paraId="0923ADE2" w14:textId="77777777" w:rsidR="004C5498" w:rsidRPr="00FA3955" w:rsidRDefault="004C5498" w:rsidP="00741E78">
            <w:pPr>
              <w:jc w:val="center"/>
              <w:rPr>
                <w:rFonts w:ascii="Arial" w:hAnsi="Arial" w:cs="Arial"/>
                <w:b/>
                <w:sz w:val="24"/>
                <w:szCs w:val="24"/>
              </w:rPr>
            </w:pPr>
            <w:r w:rsidRPr="00FA3955">
              <w:rPr>
                <w:rFonts w:ascii="Arial" w:hAnsi="Arial" w:cs="Arial"/>
                <w:b/>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38D2713F" w14:textId="77777777" w:rsidR="004C5498" w:rsidRPr="00FA3955" w:rsidRDefault="004C5498" w:rsidP="00741E78">
            <w:pPr>
              <w:jc w:val="center"/>
              <w:rPr>
                <w:rFonts w:ascii="Arial" w:hAnsi="Arial" w:cs="Arial"/>
                <w:b/>
                <w:sz w:val="24"/>
                <w:szCs w:val="24"/>
              </w:rPr>
            </w:pPr>
            <w:r w:rsidRPr="00FA3955">
              <w:rPr>
                <w:rFonts w:ascii="Arial" w:hAnsi="Arial" w:cs="Arial"/>
                <w:b/>
                <w:sz w:val="24"/>
                <w:szCs w:val="24"/>
              </w:rPr>
              <w:t xml:space="preserve">Mean square </w:t>
            </w:r>
            <m:oMath>
              <m:r>
                <m:rPr>
                  <m:sty m:val="bi"/>
                </m:rPr>
                <w:rPr>
                  <w:rFonts w:ascii="Cambria Math" w:hAnsi="Cambria Math" w:cs="Arial"/>
                  <w:sz w:val="24"/>
                  <w:szCs w:val="24"/>
                </w:rPr>
                <m:t>(MS)</m:t>
              </m:r>
            </m:oMath>
          </w:p>
        </w:tc>
        <w:tc>
          <w:tcPr>
            <w:tcW w:w="1916" w:type="dxa"/>
          </w:tcPr>
          <w:p w14:paraId="7C4F55ED" w14:textId="77777777" w:rsidR="004C5498" w:rsidRPr="00FA3955" w:rsidRDefault="00741E78" w:rsidP="00741E78">
            <w:pPr>
              <w:jc w:val="center"/>
              <w:rPr>
                <w:rFonts w:ascii="Arial" w:hAnsi="Arial" w:cs="Arial"/>
                <w:b/>
                <w:sz w:val="24"/>
                <w:szCs w:val="24"/>
              </w:rPr>
            </w:pPr>
            <m:oMathPara>
              <m:oMath>
                <m:r>
                  <m:rPr>
                    <m:sty m:val="bi"/>
                  </m:rPr>
                  <w:rPr>
                    <w:rFonts w:ascii="Cambria Math" w:hAnsi="Cambria Math" w:cs="Arial"/>
                    <w:sz w:val="24"/>
                    <w:szCs w:val="24"/>
                  </w:rPr>
                  <m:t>F</m:t>
                </m:r>
              </m:oMath>
            </m:oMathPara>
          </w:p>
        </w:tc>
      </w:tr>
      <w:tr w:rsidR="00C722BD" w:rsidRPr="00FA3955" w14:paraId="251F7F37" w14:textId="77777777" w:rsidTr="004C5498">
        <w:tc>
          <w:tcPr>
            <w:tcW w:w="1915" w:type="dxa"/>
          </w:tcPr>
          <w:p w14:paraId="4310D2B0" w14:textId="77777777" w:rsidR="004C5498" w:rsidRPr="00FA3955" w:rsidRDefault="004C5498" w:rsidP="009F7169">
            <w:pPr>
              <w:rPr>
                <w:rFonts w:ascii="Arial" w:hAnsi="Arial" w:cs="Arial"/>
                <w:b/>
                <w:sz w:val="24"/>
                <w:szCs w:val="24"/>
              </w:rPr>
            </w:pPr>
            <w:r w:rsidRPr="00FA3955">
              <w:rPr>
                <w:rFonts w:ascii="Arial" w:hAnsi="Arial" w:cs="Arial"/>
                <w:b/>
                <w:sz w:val="24"/>
                <w:szCs w:val="24"/>
              </w:rPr>
              <w:t>Between Rows</w:t>
            </w:r>
          </w:p>
        </w:tc>
        <w:tc>
          <w:tcPr>
            <w:tcW w:w="1915" w:type="dxa"/>
          </w:tcPr>
          <w:p w14:paraId="776F7D1B"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oMath>
            </m:oMathPara>
          </w:p>
        </w:tc>
        <w:tc>
          <w:tcPr>
            <w:tcW w:w="1915" w:type="dxa"/>
          </w:tcPr>
          <w:p w14:paraId="0B1F667A"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R</m:t>
                    </m:r>
                  </m:sub>
                </m:sSub>
              </m:oMath>
            </m:oMathPara>
          </w:p>
        </w:tc>
        <w:tc>
          <w:tcPr>
            <w:tcW w:w="1915" w:type="dxa"/>
          </w:tcPr>
          <w:p w14:paraId="4EAB1EED"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oMath>
            </m:oMathPara>
          </w:p>
        </w:tc>
        <w:tc>
          <w:tcPr>
            <w:tcW w:w="1916" w:type="dxa"/>
          </w:tcPr>
          <w:p w14:paraId="15CE4450" w14:textId="77777777" w:rsidR="004C5498" w:rsidRPr="00FA3955" w:rsidRDefault="00000000" w:rsidP="00C05433">
            <w:pPr>
              <w:spacing w:after="120"/>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den>
                </m:f>
              </m:oMath>
            </m:oMathPara>
          </w:p>
        </w:tc>
      </w:tr>
      <w:tr w:rsidR="00C722BD" w:rsidRPr="00FA3955" w14:paraId="2A2147B7" w14:textId="77777777" w:rsidTr="00C722BD">
        <w:tc>
          <w:tcPr>
            <w:tcW w:w="1915" w:type="dxa"/>
          </w:tcPr>
          <w:p w14:paraId="446025C4" w14:textId="77777777" w:rsidR="004C5498" w:rsidRPr="00FA3955" w:rsidRDefault="004C5498" w:rsidP="009F7169">
            <w:pPr>
              <w:rPr>
                <w:rFonts w:ascii="Arial" w:hAnsi="Arial" w:cs="Arial"/>
                <w:b/>
                <w:sz w:val="24"/>
                <w:szCs w:val="24"/>
              </w:rPr>
            </w:pPr>
            <w:r w:rsidRPr="00FA3955">
              <w:rPr>
                <w:rFonts w:ascii="Arial" w:hAnsi="Arial" w:cs="Arial"/>
                <w:b/>
                <w:sz w:val="24"/>
                <w:szCs w:val="24"/>
              </w:rPr>
              <w:t>Between Columns</w:t>
            </w:r>
          </w:p>
        </w:tc>
        <w:tc>
          <w:tcPr>
            <w:tcW w:w="1915" w:type="dxa"/>
          </w:tcPr>
          <w:p w14:paraId="3795A04D"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oMath>
            </m:oMathPara>
          </w:p>
        </w:tc>
        <w:tc>
          <w:tcPr>
            <w:tcW w:w="1915" w:type="dxa"/>
          </w:tcPr>
          <w:p w14:paraId="02338A7C"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C</m:t>
                    </m:r>
                  </m:sub>
                </m:sSub>
              </m:oMath>
            </m:oMathPara>
          </w:p>
        </w:tc>
        <w:tc>
          <w:tcPr>
            <w:tcW w:w="1915" w:type="dxa"/>
          </w:tcPr>
          <w:p w14:paraId="0E5468BA"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oMath>
            </m:oMathPara>
          </w:p>
        </w:tc>
        <w:tc>
          <w:tcPr>
            <w:tcW w:w="1916" w:type="dxa"/>
            <w:tcBorders>
              <w:bottom w:val="single" w:sz="4" w:space="0" w:color="auto"/>
            </w:tcBorders>
          </w:tcPr>
          <w:p w14:paraId="57426B75" w14:textId="77777777" w:rsidR="004C5498" w:rsidRPr="00FA3955" w:rsidRDefault="00000000" w:rsidP="00C05433">
            <w:pPr>
              <w:spacing w:after="120"/>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den>
                </m:f>
              </m:oMath>
            </m:oMathPara>
          </w:p>
        </w:tc>
      </w:tr>
      <w:tr w:rsidR="00C722BD" w:rsidRPr="00FA3955" w14:paraId="3EC5B6F8" w14:textId="77777777" w:rsidTr="00C722BD">
        <w:tc>
          <w:tcPr>
            <w:tcW w:w="1915" w:type="dxa"/>
          </w:tcPr>
          <w:p w14:paraId="59C8F3A6" w14:textId="77777777" w:rsidR="004C5498" w:rsidRPr="00FA3955" w:rsidRDefault="004C5498" w:rsidP="009F7169">
            <w:pPr>
              <w:rPr>
                <w:rFonts w:ascii="Arial" w:hAnsi="Arial" w:cs="Arial"/>
                <w:b/>
                <w:sz w:val="24"/>
                <w:szCs w:val="24"/>
              </w:rPr>
            </w:pPr>
            <w:r w:rsidRPr="00FA3955">
              <w:rPr>
                <w:rFonts w:ascii="Arial" w:hAnsi="Arial" w:cs="Arial"/>
                <w:b/>
                <w:sz w:val="24"/>
                <w:szCs w:val="24"/>
              </w:rPr>
              <w:t>Error</w:t>
            </w:r>
          </w:p>
        </w:tc>
        <w:tc>
          <w:tcPr>
            <w:tcW w:w="1915" w:type="dxa"/>
          </w:tcPr>
          <w:p w14:paraId="0D37FBAD"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m:oMathPara>
          </w:p>
        </w:tc>
        <w:tc>
          <w:tcPr>
            <w:tcW w:w="1915" w:type="dxa"/>
          </w:tcPr>
          <w:p w14:paraId="37BEE38E"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E</m:t>
                    </m:r>
                  </m:sub>
                </m:sSub>
              </m:oMath>
            </m:oMathPara>
          </w:p>
        </w:tc>
        <w:tc>
          <w:tcPr>
            <w:tcW w:w="1915" w:type="dxa"/>
            <w:tcBorders>
              <w:bottom w:val="single" w:sz="4" w:space="0" w:color="auto"/>
            </w:tcBorders>
          </w:tcPr>
          <w:p w14:paraId="312C91E8"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m:oMathPara>
          </w:p>
        </w:tc>
        <w:tc>
          <w:tcPr>
            <w:tcW w:w="1916" w:type="dxa"/>
            <w:tcBorders>
              <w:bottom w:val="nil"/>
              <w:right w:val="nil"/>
            </w:tcBorders>
          </w:tcPr>
          <w:p w14:paraId="15E64A86" w14:textId="77777777" w:rsidR="004C5498" w:rsidRPr="00FA3955" w:rsidRDefault="004C5498" w:rsidP="009F7169">
            <w:pPr>
              <w:rPr>
                <w:rFonts w:ascii="Arial" w:hAnsi="Arial" w:cs="Arial"/>
                <w:sz w:val="24"/>
                <w:szCs w:val="24"/>
              </w:rPr>
            </w:pPr>
          </w:p>
        </w:tc>
      </w:tr>
      <w:tr w:rsidR="00C722BD" w:rsidRPr="00FA3955" w14:paraId="534BEA9B" w14:textId="77777777" w:rsidTr="00C722BD">
        <w:tc>
          <w:tcPr>
            <w:tcW w:w="1915" w:type="dxa"/>
          </w:tcPr>
          <w:p w14:paraId="42091C17" w14:textId="77777777" w:rsidR="004C5498" w:rsidRPr="00FA3955" w:rsidRDefault="004C5498" w:rsidP="009F7169">
            <w:pPr>
              <w:rPr>
                <w:rFonts w:ascii="Arial" w:hAnsi="Arial" w:cs="Arial"/>
                <w:b/>
                <w:sz w:val="24"/>
                <w:szCs w:val="24"/>
              </w:rPr>
            </w:pPr>
            <w:r w:rsidRPr="00FA3955">
              <w:rPr>
                <w:rFonts w:ascii="Arial" w:hAnsi="Arial" w:cs="Arial"/>
                <w:b/>
                <w:sz w:val="24"/>
                <w:szCs w:val="24"/>
              </w:rPr>
              <w:t>Total</w:t>
            </w:r>
          </w:p>
        </w:tc>
        <w:tc>
          <w:tcPr>
            <w:tcW w:w="1915" w:type="dxa"/>
          </w:tcPr>
          <w:p w14:paraId="72876995"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oMath>
            </m:oMathPara>
          </w:p>
        </w:tc>
        <w:tc>
          <w:tcPr>
            <w:tcW w:w="1915" w:type="dxa"/>
          </w:tcPr>
          <w:p w14:paraId="4FEA610E"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oMath>
            </m:oMathPara>
          </w:p>
        </w:tc>
        <w:tc>
          <w:tcPr>
            <w:tcW w:w="1915" w:type="dxa"/>
            <w:tcBorders>
              <w:bottom w:val="nil"/>
              <w:right w:val="nil"/>
            </w:tcBorders>
          </w:tcPr>
          <w:p w14:paraId="6D9A2D86" w14:textId="77777777" w:rsidR="004C5498" w:rsidRPr="00FA3955" w:rsidRDefault="004C5498" w:rsidP="009F7169">
            <w:pPr>
              <w:rPr>
                <w:rFonts w:ascii="Arial" w:hAnsi="Arial" w:cs="Arial"/>
                <w:sz w:val="24"/>
                <w:szCs w:val="24"/>
              </w:rPr>
            </w:pPr>
          </w:p>
        </w:tc>
        <w:tc>
          <w:tcPr>
            <w:tcW w:w="1916" w:type="dxa"/>
            <w:tcBorders>
              <w:top w:val="nil"/>
              <w:left w:val="nil"/>
              <w:bottom w:val="nil"/>
              <w:right w:val="nil"/>
            </w:tcBorders>
          </w:tcPr>
          <w:p w14:paraId="4ED16CE8" w14:textId="77777777" w:rsidR="004C5498" w:rsidRPr="00FA3955" w:rsidRDefault="004C5498" w:rsidP="009F7169">
            <w:pPr>
              <w:rPr>
                <w:rFonts w:ascii="Arial" w:hAnsi="Arial" w:cs="Arial"/>
                <w:sz w:val="24"/>
                <w:szCs w:val="24"/>
              </w:rPr>
            </w:pPr>
          </w:p>
        </w:tc>
      </w:tr>
    </w:tbl>
    <w:p w14:paraId="590FB229" w14:textId="77777777" w:rsidR="004C5498" w:rsidRPr="00FA3955" w:rsidRDefault="004C5498" w:rsidP="00C05433">
      <w:pPr>
        <w:spacing w:before="120"/>
        <w:rPr>
          <w:rFonts w:ascii="Arial" w:hAnsi="Arial" w:cs="Arial"/>
          <w:sz w:val="24"/>
          <w:szCs w:val="24"/>
        </w:rPr>
      </w:pPr>
      <w:r w:rsidRPr="00FA3955">
        <w:rPr>
          <w:rFonts w:ascii="Arial" w:hAnsi="Arial" w:cs="Arial"/>
          <w:sz w:val="24"/>
          <w:szCs w:val="24"/>
        </w:rPr>
        <w:t>It looks very similar to the one-factor ANOVA table, except there is an extra row for the second factor.</w:t>
      </w:r>
    </w:p>
    <w:p w14:paraId="4A32A2D0" w14:textId="1ED6EE6F" w:rsidR="00C722BD" w:rsidRPr="00FA3955" w:rsidRDefault="00C722BD" w:rsidP="009F7169">
      <w:pPr>
        <w:rPr>
          <w:rFonts w:ascii="Arial" w:hAnsi="Arial" w:cs="Arial"/>
          <w:sz w:val="24"/>
          <w:szCs w:val="24"/>
        </w:rPr>
      </w:pPr>
      <w:r w:rsidRPr="00FA3955">
        <w:rPr>
          <w:rFonts w:ascii="Arial" w:hAnsi="Arial" w:cs="Arial"/>
          <w:sz w:val="24"/>
          <w:szCs w:val="24"/>
        </w:rPr>
        <w:t xml:space="preserve">The total sum of squares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mn</m:t>
            </m:r>
          </m:den>
        </m:f>
      </m:oMath>
      <w:r w:rsidRPr="00FA3955">
        <w:rPr>
          <w:rFonts w:ascii="Arial" w:hAnsi="Arial" w:cs="Arial"/>
          <w:sz w:val="24"/>
          <w:szCs w:val="24"/>
        </w:rPr>
        <w:t xml:space="preserve"> is in the formula book.</w:t>
      </w:r>
      <w:r w:rsidR="00F54D87" w:rsidRPr="00FA3955">
        <w:rPr>
          <w:rFonts w:ascii="Arial" w:hAnsi="Arial" w:cs="Arial"/>
          <w:sz w:val="24"/>
          <w:szCs w:val="24"/>
        </w:rPr>
        <w:t xml:space="preserve"> </w:t>
      </w:r>
      <w:r w:rsidRPr="00FA3955">
        <w:rPr>
          <w:rFonts w:ascii="Arial" w:hAnsi="Arial" w:cs="Arial"/>
          <w:sz w:val="24"/>
          <w:szCs w:val="24"/>
        </w:rPr>
        <w:t xml:space="preserve">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Pr="00FA3955">
        <w:rPr>
          <w:rFonts w:ascii="Arial" w:hAnsi="Arial" w:cs="Arial"/>
          <w:sz w:val="24"/>
          <w:szCs w:val="24"/>
        </w:rPr>
        <w:t xml:space="preserve"> is the observation in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row and </w:t>
      </w:r>
      <m:oMath>
        <m:r>
          <w:rPr>
            <w:rFonts w:ascii="Cambria Math" w:hAnsi="Cambria Math" w:cs="Arial"/>
            <w:sz w:val="24"/>
            <w:szCs w:val="24"/>
          </w:rPr>
          <m:t>j</m:t>
        </m:r>
      </m:oMath>
      <w:r w:rsidRPr="00FA3955">
        <w:rPr>
          <w:rFonts w:ascii="Arial" w:hAnsi="Arial" w:cs="Arial"/>
          <w:sz w:val="24"/>
          <w:szCs w:val="24"/>
          <w:vertAlign w:val="superscript"/>
        </w:rPr>
        <w:t>th</w:t>
      </w:r>
      <w:r w:rsidRPr="00FA3955">
        <w:rPr>
          <w:rFonts w:ascii="Arial" w:hAnsi="Arial" w:cs="Arial"/>
          <w:sz w:val="24"/>
          <w:szCs w:val="24"/>
        </w:rPr>
        <w:t xml:space="preserve"> column; </w:t>
      </w:r>
      <m:oMath>
        <m:r>
          <w:rPr>
            <w:rFonts w:ascii="Cambria Math" w:hAnsi="Cambria Math" w:cs="Arial"/>
            <w:sz w:val="24"/>
            <w:szCs w:val="24"/>
          </w:rPr>
          <m:t>T</m:t>
        </m:r>
      </m:oMath>
      <w:r w:rsidRPr="00FA3955">
        <w:rPr>
          <w:rFonts w:ascii="Arial" w:hAnsi="Arial" w:cs="Arial"/>
          <w:sz w:val="24"/>
          <w:szCs w:val="24"/>
        </w:rPr>
        <w:t xml:space="preserve"> is the total sum of all observations </w:t>
      </w:r>
      <m:oMath>
        <m:d>
          <m:dPr>
            <m:ctrlPr>
              <w:rPr>
                <w:rFonts w:ascii="Cambria Math" w:hAnsi="Cambria Math" w:cs="Arial"/>
                <w:i/>
                <w:sz w:val="24"/>
                <w:szCs w:val="24"/>
              </w:rPr>
            </m:ctrlPr>
          </m:dPr>
          <m:e>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e>
        </m:d>
      </m:oMath>
      <w:r w:rsidRPr="00FA3955">
        <w:rPr>
          <w:rFonts w:ascii="Arial" w:hAnsi="Arial" w:cs="Arial"/>
          <w:sz w:val="24"/>
          <w:szCs w:val="24"/>
        </w:rPr>
        <w:t xml:space="preserve">; </w:t>
      </w:r>
      <m:oMath>
        <m:r>
          <w:rPr>
            <w:rFonts w:ascii="Cambria Math" w:hAnsi="Cambria Math" w:cs="Arial"/>
            <w:sz w:val="24"/>
            <w:szCs w:val="24"/>
          </w:rPr>
          <m:t>m</m:t>
        </m:r>
      </m:oMath>
      <w:r w:rsidRPr="00FA3955">
        <w:rPr>
          <w:rFonts w:ascii="Arial" w:hAnsi="Arial" w:cs="Arial"/>
          <w:sz w:val="24"/>
          <w:szCs w:val="24"/>
        </w:rPr>
        <w:t xml:space="preserve"> is the number of rows and </w:t>
      </w:r>
      <m:oMath>
        <m:r>
          <w:rPr>
            <w:rFonts w:ascii="Cambria Math" w:hAnsi="Cambria Math" w:cs="Arial"/>
            <w:sz w:val="24"/>
            <w:szCs w:val="24"/>
          </w:rPr>
          <m:t>n</m:t>
        </m:r>
      </m:oMath>
      <w:r w:rsidRPr="00FA3955">
        <w:rPr>
          <w:rFonts w:ascii="Arial" w:hAnsi="Arial" w:cs="Arial"/>
          <w:sz w:val="24"/>
          <w:szCs w:val="24"/>
        </w:rPr>
        <w:t xml:space="preserve"> is the number of columns.</w:t>
      </w:r>
      <w:r w:rsidR="00F54D87" w:rsidRPr="00FA3955">
        <w:rPr>
          <w:rFonts w:ascii="Arial" w:hAnsi="Arial" w:cs="Arial"/>
          <w:sz w:val="24"/>
          <w:szCs w:val="24"/>
        </w:rPr>
        <w:t xml:space="preserve"> </w:t>
      </w:r>
      <w:r w:rsidRPr="00FA3955">
        <w:rPr>
          <w:rFonts w:ascii="Arial" w:hAnsi="Arial" w:cs="Arial"/>
          <w:sz w:val="24"/>
          <w:szCs w:val="24"/>
        </w:rPr>
        <w:t xml:space="preserve">The definition of the symbols </w:t>
      </w:r>
      <w:proofErr w:type="gramStart"/>
      <w:r w:rsidRPr="00FA3955">
        <w:rPr>
          <w:rFonts w:ascii="Arial" w:hAnsi="Arial" w:cs="Arial"/>
          <w:sz w:val="24"/>
          <w:szCs w:val="24"/>
        </w:rPr>
        <w:t>are</w:t>
      </w:r>
      <w:proofErr w:type="gramEnd"/>
      <w:r w:rsidRPr="00FA3955">
        <w:rPr>
          <w:rFonts w:ascii="Arial" w:hAnsi="Arial" w:cs="Arial"/>
          <w:sz w:val="24"/>
          <w:szCs w:val="24"/>
        </w:rPr>
        <w:t xml:space="preserve"> not included in the formula book.</w:t>
      </w:r>
    </w:p>
    <w:p w14:paraId="139CF030" w14:textId="62A7CB3F" w:rsidR="00C722BD" w:rsidRPr="00FA3955" w:rsidRDefault="00C722BD" w:rsidP="009F7169">
      <w:pPr>
        <w:rPr>
          <w:rFonts w:ascii="Arial" w:hAnsi="Arial" w:cs="Arial"/>
          <w:sz w:val="24"/>
          <w:szCs w:val="24"/>
        </w:rPr>
      </w:pPr>
      <w:r w:rsidRPr="00FA3955">
        <w:rPr>
          <w:rFonts w:ascii="Arial" w:hAnsi="Arial" w:cs="Arial"/>
          <w:sz w:val="24"/>
          <w:szCs w:val="24"/>
        </w:rPr>
        <w:t xml:space="preserve">The “between rows” sum of squares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R</m:t>
                    </m:r>
                  </m:e>
                  <m:sub>
                    <m:r>
                      <w:rPr>
                        <w:rFonts w:ascii="Cambria Math" w:hAnsi="Cambria Math" w:cs="Arial"/>
                        <w:sz w:val="24"/>
                        <w:szCs w:val="24"/>
                      </w:rPr>
                      <m:t>i</m:t>
                    </m:r>
                  </m:sub>
                  <m:sup>
                    <m:r>
                      <w:rPr>
                        <w:rFonts w:ascii="Cambria Math" w:hAnsi="Cambria Math" w:cs="Arial"/>
                        <w:sz w:val="24"/>
                        <w:szCs w:val="24"/>
                      </w:rPr>
                      <m:t>2</m:t>
                    </m:r>
                  </m:sup>
                </m:sSubSup>
              </m:num>
              <m:den>
                <m:r>
                  <w:rPr>
                    <w:rFonts w:ascii="Cambria Math" w:hAnsi="Cambria Math" w:cs="Arial"/>
                    <w:sz w:val="24"/>
                    <w:szCs w:val="24"/>
                  </w:rPr>
                  <m:t>n</m:t>
                </m:r>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mn</m:t>
            </m:r>
          </m:den>
        </m:f>
      </m:oMath>
      <w:r w:rsidRPr="00FA3955">
        <w:rPr>
          <w:rFonts w:ascii="Arial" w:hAnsi="Arial" w:cs="Arial"/>
          <w:sz w:val="24"/>
          <w:szCs w:val="24"/>
        </w:rPr>
        <w:t xml:space="preserve"> is in the formula book.</w:t>
      </w:r>
      <w:r w:rsidR="00F54D87" w:rsidRPr="00FA3955">
        <w:rPr>
          <w:rFonts w:ascii="Arial" w:hAnsi="Arial" w:cs="Arial"/>
          <w:sz w:val="24"/>
          <w:szCs w:val="24"/>
        </w:rPr>
        <w:t xml:space="preserve"> </w:t>
      </w:r>
      <w:r w:rsidRPr="00FA3955">
        <w:rPr>
          <w:rFonts w:ascii="Arial" w:hAnsi="Arial" w:cs="Arial"/>
          <w:sz w:val="24"/>
          <w:szCs w:val="24"/>
        </w:rPr>
        <w:t xml:space="preserve">Here,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i</m:t>
            </m:r>
          </m:sub>
        </m:sSub>
      </m:oMath>
      <w:r w:rsidRPr="00FA3955">
        <w:rPr>
          <w:rFonts w:ascii="Arial" w:hAnsi="Arial" w:cs="Arial"/>
          <w:sz w:val="24"/>
          <w:szCs w:val="24"/>
        </w:rPr>
        <w:t xml:space="preserve"> is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row total.</w:t>
      </w:r>
      <w:r w:rsidR="00F54D87" w:rsidRPr="00FA3955">
        <w:rPr>
          <w:rFonts w:ascii="Arial" w:hAnsi="Arial" w:cs="Arial"/>
          <w:sz w:val="24"/>
          <w:szCs w:val="24"/>
        </w:rPr>
        <w:t xml:space="preserve"> </w:t>
      </w:r>
      <w:r w:rsidRPr="00FA3955">
        <w:rPr>
          <w:rFonts w:ascii="Arial" w:hAnsi="Arial" w:cs="Arial"/>
          <w:sz w:val="24"/>
          <w:szCs w:val="24"/>
        </w:rPr>
        <w:t xml:space="preserve">Similarly, the “between columns” sum of squares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j</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C</m:t>
                    </m:r>
                  </m:e>
                  <m:sub>
                    <m:r>
                      <w:rPr>
                        <w:rFonts w:ascii="Cambria Math" w:hAnsi="Cambria Math" w:cs="Arial"/>
                        <w:sz w:val="24"/>
                        <w:szCs w:val="24"/>
                      </w:rPr>
                      <m:t>j</m:t>
                    </m:r>
                  </m:sub>
                  <m:sup>
                    <m:r>
                      <w:rPr>
                        <w:rFonts w:ascii="Cambria Math" w:hAnsi="Cambria Math" w:cs="Arial"/>
                        <w:sz w:val="24"/>
                        <w:szCs w:val="24"/>
                      </w:rPr>
                      <m:t>2</m:t>
                    </m:r>
                  </m:sup>
                </m:sSubSup>
              </m:num>
              <m:den>
                <m:r>
                  <w:rPr>
                    <w:rFonts w:ascii="Cambria Math" w:hAnsi="Cambria Math" w:cs="Arial"/>
                    <w:sz w:val="24"/>
                    <w:szCs w:val="24"/>
                  </w:rPr>
                  <m:t>m</m:t>
                </m:r>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mn</m:t>
            </m:r>
          </m:den>
        </m:f>
      </m:oMath>
      <w:r w:rsidRPr="00FA3955">
        <w:rPr>
          <w:rFonts w:ascii="Arial" w:hAnsi="Arial" w:cs="Arial"/>
          <w:sz w:val="24"/>
          <w:szCs w:val="24"/>
        </w:rPr>
        <w:t xml:space="preserve"> is in the formula book.</w:t>
      </w:r>
      <w:r w:rsidR="00F54D87" w:rsidRPr="00FA3955">
        <w:rPr>
          <w:rFonts w:ascii="Arial" w:hAnsi="Arial" w:cs="Arial"/>
          <w:sz w:val="24"/>
          <w:szCs w:val="24"/>
        </w:rPr>
        <w:t xml:space="preserve"> </w:t>
      </w:r>
      <w:r w:rsidRPr="00FA3955">
        <w:rPr>
          <w:rFonts w:ascii="Arial" w:hAnsi="Arial" w:cs="Arial"/>
          <w:sz w:val="24"/>
          <w:szCs w:val="24"/>
        </w:rPr>
        <w:t xml:space="preserve">Here, </w:t>
      </w:r>
      <m:oMath>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j</m:t>
            </m:r>
          </m:sub>
        </m:sSub>
      </m:oMath>
      <w:r w:rsidRPr="00FA3955">
        <w:rPr>
          <w:rFonts w:ascii="Arial" w:hAnsi="Arial" w:cs="Arial"/>
          <w:sz w:val="24"/>
          <w:szCs w:val="24"/>
        </w:rPr>
        <w:t xml:space="preserve"> is the </w:t>
      </w:r>
      <m:oMath>
        <m:r>
          <w:rPr>
            <w:rFonts w:ascii="Cambria Math" w:hAnsi="Cambria Math" w:cs="Arial"/>
            <w:sz w:val="24"/>
            <w:szCs w:val="24"/>
          </w:rPr>
          <m:t>j</m:t>
        </m:r>
      </m:oMath>
      <w:r w:rsidRPr="00FA3955">
        <w:rPr>
          <w:rFonts w:ascii="Arial" w:hAnsi="Arial" w:cs="Arial"/>
          <w:sz w:val="24"/>
          <w:szCs w:val="24"/>
          <w:vertAlign w:val="superscript"/>
        </w:rPr>
        <w:t>th</w:t>
      </w:r>
      <w:r w:rsidRPr="00FA3955">
        <w:rPr>
          <w:rFonts w:ascii="Arial" w:hAnsi="Arial" w:cs="Arial"/>
          <w:sz w:val="24"/>
          <w:szCs w:val="24"/>
        </w:rPr>
        <w:t xml:space="preserve"> column total.</w:t>
      </w:r>
      <w:r w:rsidR="00F54D87" w:rsidRPr="00FA3955">
        <w:rPr>
          <w:rFonts w:ascii="Arial" w:hAnsi="Arial" w:cs="Arial"/>
          <w:sz w:val="24"/>
          <w:szCs w:val="24"/>
        </w:rPr>
        <w:t xml:space="preserve"> </w:t>
      </w:r>
      <w:r w:rsidRPr="00FA3955">
        <w:rPr>
          <w:rFonts w:ascii="Arial" w:hAnsi="Arial" w:cs="Arial"/>
          <w:sz w:val="24"/>
          <w:szCs w:val="24"/>
        </w:rPr>
        <w:t xml:space="preserve">Neither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i</m:t>
            </m:r>
          </m:sub>
        </m:sSub>
      </m:oMath>
      <w:r w:rsidRPr="00FA3955">
        <w:rPr>
          <w:rFonts w:ascii="Arial" w:hAnsi="Arial" w:cs="Arial"/>
          <w:sz w:val="24"/>
          <w:szCs w:val="24"/>
        </w:rPr>
        <w:t xml:space="preserve"> or </w:t>
      </w:r>
      <m:oMath>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j</m:t>
            </m:r>
          </m:sub>
        </m:sSub>
      </m:oMath>
      <w:r w:rsidRPr="00FA3955">
        <w:rPr>
          <w:rFonts w:ascii="Arial" w:hAnsi="Arial" w:cs="Arial"/>
          <w:sz w:val="24"/>
          <w:szCs w:val="24"/>
        </w:rPr>
        <w:t xml:space="preserve"> are defined in the formula book.</w:t>
      </w:r>
    </w:p>
    <w:p w14:paraId="06B72720" w14:textId="5A2D2D8A" w:rsidR="00C722BD" w:rsidRPr="00FA3955" w:rsidRDefault="00C722BD" w:rsidP="009F7169">
      <w:pPr>
        <w:rPr>
          <w:rFonts w:ascii="Arial" w:hAnsi="Arial" w:cs="Arial"/>
          <w:sz w:val="24"/>
          <w:szCs w:val="24"/>
        </w:rPr>
      </w:pPr>
      <w:r w:rsidRPr="00FA3955">
        <w:rPr>
          <w:rFonts w:ascii="Arial" w:hAnsi="Arial" w:cs="Arial"/>
          <w:sz w:val="24"/>
          <w:szCs w:val="24"/>
        </w:rPr>
        <w:t xml:space="preserve">Everything else is not in the formula book: The error sum of squares is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w:r w:rsidRPr="00FA3955">
        <w:rPr>
          <w:rFonts w:ascii="Arial" w:hAnsi="Arial" w:cs="Arial"/>
          <w:sz w:val="24"/>
          <w:szCs w:val="24"/>
        </w:rPr>
        <w:t xml:space="preserve">. The numbers of degrees of freedom are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R</m:t>
            </m:r>
          </m:sub>
        </m:sSub>
        <m:r>
          <w:rPr>
            <w:rFonts w:ascii="Cambria Math" w:hAnsi="Cambria Math" w:cs="Arial"/>
            <w:sz w:val="24"/>
            <w:szCs w:val="24"/>
          </w:rPr>
          <m:t>=m-1</m:t>
        </m:r>
      </m:oMath>
      <w:r w:rsidRPr="00FA3955">
        <w:rPr>
          <w:rFonts w:ascii="Arial" w:hAnsi="Arial" w:cs="Arial"/>
          <w:sz w:val="24"/>
          <w:szCs w:val="24"/>
        </w:rPr>
        <w:t xml:space="preserve"> (one fewer than the number of rows),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C</m:t>
            </m:r>
          </m:sub>
        </m:sSub>
        <m:r>
          <w:rPr>
            <w:rFonts w:ascii="Cambria Math" w:hAnsi="Cambria Math" w:cs="Arial"/>
            <w:sz w:val="24"/>
            <w:szCs w:val="24"/>
          </w:rPr>
          <m:t>=n-1</m:t>
        </m:r>
      </m:oMath>
      <w:r w:rsidRPr="00FA3955">
        <w:rPr>
          <w:rFonts w:ascii="Arial" w:hAnsi="Arial" w:cs="Arial"/>
          <w:sz w:val="24"/>
          <w:szCs w:val="24"/>
        </w:rPr>
        <w:t xml:space="preserve"> (one fewer than the number of columns),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=mn-1</m:t>
        </m:r>
      </m:oMath>
      <w:r w:rsidRPr="00FA3955">
        <w:rPr>
          <w:rFonts w:ascii="Arial" w:hAnsi="Arial" w:cs="Arial"/>
          <w:sz w:val="24"/>
          <w:szCs w:val="24"/>
        </w:rPr>
        <w:t xml:space="preserve"> (one </w:t>
      </w:r>
      <w:r w:rsidRPr="00FA3955">
        <w:rPr>
          <w:rFonts w:ascii="Arial" w:hAnsi="Arial" w:cs="Arial"/>
          <w:sz w:val="24"/>
          <w:szCs w:val="24"/>
        </w:rPr>
        <w:lastRenderedPageBreak/>
        <w:t xml:space="preserve">fewer than the total number of observations) and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E</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R</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mean square values are the sum of squares divided by the corresponding number of degrees of freedom.</w:t>
      </w:r>
    </w:p>
    <w:p w14:paraId="71079D2C" w14:textId="11F36A26" w:rsidR="003305C3" w:rsidRPr="00FA3955" w:rsidRDefault="00583E45" w:rsidP="009F7169">
      <w:pPr>
        <w:pBdr>
          <w:bottom w:val="single" w:sz="6" w:space="1" w:color="auto"/>
        </w:pBdr>
        <w:rPr>
          <w:rFonts w:ascii="Arial" w:hAnsi="Arial" w:cs="Arial"/>
          <w:sz w:val="24"/>
          <w:szCs w:val="24"/>
        </w:rPr>
      </w:pPr>
      <w:r w:rsidRPr="00FA3955">
        <w:rPr>
          <w:rFonts w:ascii="Arial" w:hAnsi="Arial" w:cs="Arial"/>
          <w:sz w:val="24"/>
          <w:szCs w:val="24"/>
        </w:rPr>
        <w:t>To complete the question for the above example</w:t>
      </w:r>
      <w:r w:rsidR="003305C3" w:rsidRPr="00FA3955">
        <w:rPr>
          <w:rFonts w:ascii="Arial" w:hAnsi="Arial" w:cs="Arial"/>
          <w:sz w:val="24"/>
          <w:szCs w:val="24"/>
        </w:rPr>
        <w:t>:</w:t>
      </w:r>
      <w:r w:rsidR="003305C3" w:rsidRPr="00FA3955">
        <w:rPr>
          <w:rFonts w:ascii="Arial" w:hAnsi="Arial" w:cs="Arial"/>
          <w:sz w:val="24"/>
          <w:szCs w:val="24"/>
        </w:rPr>
        <w:br/>
      </w:r>
    </w:p>
    <w:p w14:paraId="0511CD1B" w14:textId="150D8D23" w:rsidR="003305C3" w:rsidRPr="00FA3955" w:rsidRDefault="003305C3" w:rsidP="009F7169">
      <w:pPr>
        <w:rPr>
          <w:rFonts w:ascii="Arial" w:hAnsi="Arial" w:cs="Arial"/>
          <w:b/>
          <w:bCs/>
          <w:color w:val="FF0000"/>
          <w:sz w:val="24"/>
          <w:szCs w:val="24"/>
        </w:rPr>
      </w:pPr>
      <w:r w:rsidRPr="00FA3955">
        <w:rPr>
          <w:rFonts w:ascii="Arial" w:hAnsi="Arial" w:cs="Arial"/>
          <w:b/>
          <w:bCs/>
          <w:color w:val="FF0000"/>
          <w:sz w:val="24"/>
          <w:szCs w:val="24"/>
        </w:rPr>
        <w:t>Exemplar</w:t>
      </w:r>
    </w:p>
    <w:p w14:paraId="3B64A741" w14:textId="43EC41BE" w:rsidR="00583E45" w:rsidRPr="00FA3955" w:rsidRDefault="00583E45" w:rsidP="009F7169">
      <w:pPr>
        <w:rPr>
          <w:rFonts w:ascii="Arial" w:hAnsi="Arial" w:cs="Arial"/>
          <w:sz w:val="24"/>
          <w:szCs w:val="24"/>
        </w:rPr>
      </w:pPr>
      <w:r w:rsidRPr="00FA3955">
        <w:rPr>
          <w:rFonts w:ascii="Arial" w:hAnsi="Arial" w:cs="Arial"/>
          <w:b/>
          <w:sz w:val="24"/>
          <w:szCs w:val="24"/>
        </w:rPr>
        <w:t xml:space="preserve">Test, at the 5% level of significance, the hypothesis that the type of salt does not affect the </w:t>
      </w:r>
      <w:r w:rsidR="00CF0BB3" w:rsidRPr="00FA3955">
        <w:rPr>
          <w:rFonts w:ascii="Arial" w:hAnsi="Arial" w:cs="Arial"/>
          <w:b/>
          <w:sz w:val="24"/>
          <w:szCs w:val="24"/>
        </w:rPr>
        <w:t xml:space="preserve">mean </w:t>
      </w:r>
      <w:r w:rsidRPr="00FA3955">
        <w:rPr>
          <w:rFonts w:ascii="Arial" w:hAnsi="Arial" w:cs="Arial"/>
          <w:b/>
          <w:sz w:val="24"/>
          <w:szCs w:val="24"/>
        </w:rPr>
        <w:t>amount of fermentation.</w:t>
      </w:r>
    </w:p>
    <w:tbl>
      <w:tblPr>
        <w:tblStyle w:val="TableGrid"/>
        <w:tblW w:w="0" w:type="auto"/>
        <w:jc w:val="center"/>
        <w:tblLook w:val="04A0" w:firstRow="1" w:lastRow="0" w:firstColumn="1" w:lastColumn="0" w:noHBand="0" w:noVBand="1"/>
      </w:tblPr>
      <w:tblGrid>
        <w:gridCol w:w="669"/>
        <w:gridCol w:w="1111"/>
        <w:gridCol w:w="1513"/>
        <w:gridCol w:w="1513"/>
        <w:gridCol w:w="1513"/>
        <w:gridCol w:w="1513"/>
        <w:gridCol w:w="1528"/>
      </w:tblGrid>
      <w:tr w:rsidR="00583E45" w:rsidRPr="00FA3955" w14:paraId="3EF698A1" w14:textId="77777777" w:rsidTr="00583E45">
        <w:trPr>
          <w:jc w:val="center"/>
        </w:trPr>
        <w:tc>
          <w:tcPr>
            <w:tcW w:w="669" w:type="dxa"/>
            <w:tcBorders>
              <w:top w:val="nil"/>
              <w:left w:val="nil"/>
              <w:bottom w:val="nil"/>
              <w:right w:val="nil"/>
            </w:tcBorders>
          </w:tcPr>
          <w:p w14:paraId="1F713E09" w14:textId="77777777" w:rsidR="00583E45" w:rsidRPr="00FA3955" w:rsidRDefault="00583E45" w:rsidP="009F7169">
            <w:pPr>
              <w:rPr>
                <w:rFonts w:ascii="Arial" w:hAnsi="Arial" w:cs="Arial"/>
                <w:i/>
                <w:sz w:val="24"/>
                <w:szCs w:val="24"/>
              </w:rPr>
            </w:pPr>
          </w:p>
        </w:tc>
        <w:tc>
          <w:tcPr>
            <w:tcW w:w="436" w:type="dxa"/>
            <w:tcBorders>
              <w:top w:val="nil"/>
              <w:left w:val="nil"/>
              <w:bottom w:val="nil"/>
            </w:tcBorders>
          </w:tcPr>
          <w:p w14:paraId="56659571" w14:textId="77777777" w:rsidR="00583E45" w:rsidRPr="00FA3955" w:rsidRDefault="00583E45" w:rsidP="009F7169">
            <w:pPr>
              <w:rPr>
                <w:rFonts w:ascii="Arial" w:hAnsi="Arial" w:cs="Arial"/>
                <w:i/>
                <w:sz w:val="24"/>
                <w:szCs w:val="24"/>
              </w:rPr>
            </w:pPr>
          </w:p>
        </w:tc>
        <w:tc>
          <w:tcPr>
            <w:tcW w:w="6384" w:type="dxa"/>
            <w:gridSpan w:val="4"/>
          </w:tcPr>
          <w:p w14:paraId="1222F668"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Fermenter Type</w:t>
            </w:r>
          </w:p>
        </w:tc>
        <w:tc>
          <w:tcPr>
            <w:tcW w:w="1596" w:type="dxa"/>
            <w:tcBorders>
              <w:top w:val="nil"/>
              <w:right w:val="nil"/>
            </w:tcBorders>
          </w:tcPr>
          <w:p w14:paraId="6253ABE7" w14:textId="77777777" w:rsidR="00583E45" w:rsidRPr="00FA3955" w:rsidRDefault="00583E45" w:rsidP="00741E78">
            <w:pPr>
              <w:jc w:val="center"/>
              <w:rPr>
                <w:rFonts w:ascii="Arial" w:hAnsi="Arial" w:cs="Arial"/>
                <w:b/>
                <w:bCs/>
                <w:i/>
                <w:sz w:val="24"/>
                <w:szCs w:val="24"/>
              </w:rPr>
            </w:pPr>
          </w:p>
        </w:tc>
      </w:tr>
      <w:tr w:rsidR="00583E45" w:rsidRPr="00FA3955" w14:paraId="5ED7B560" w14:textId="77777777" w:rsidTr="000D7104">
        <w:trPr>
          <w:jc w:val="center"/>
        </w:trPr>
        <w:tc>
          <w:tcPr>
            <w:tcW w:w="669" w:type="dxa"/>
            <w:tcBorders>
              <w:top w:val="nil"/>
              <w:left w:val="nil"/>
              <w:right w:val="nil"/>
            </w:tcBorders>
          </w:tcPr>
          <w:p w14:paraId="154A3EEB" w14:textId="77777777" w:rsidR="00583E45" w:rsidRPr="00FA3955" w:rsidRDefault="00583E45" w:rsidP="009F7169">
            <w:pPr>
              <w:rPr>
                <w:rFonts w:ascii="Arial" w:hAnsi="Arial" w:cs="Arial"/>
                <w:i/>
                <w:sz w:val="24"/>
                <w:szCs w:val="24"/>
              </w:rPr>
            </w:pPr>
          </w:p>
        </w:tc>
        <w:tc>
          <w:tcPr>
            <w:tcW w:w="436" w:type="dxa"/>
            <w:tcBorders>
              <w:top w:val="nil"/>
              <w:left w:val="nil"/>
            </w:tcBorders>
          </w:tcPr>
          <w:p w14:paraId="5C5C7C76" w14:textId="77777777" w:rsidR="00583E45" w:rsidRPr="00FA3955" w:rsidRDefault="00583E45" w:rsidP="009F7169">
            <w:pPr>
              <w:rPr>
                <w:rFonts w:ascii="Arial" w:hAnsi="Arial" w:cs="Arial"/>
                <w:i/>
                <w:sz w:val="24"/>
                <w:szCs w:val="24"/>
              </w:rPr>
            </w:pPr>
          </w:p>
        </w:tc>
        <w:tc>
          <w:tcPr>
            <w:tcW w:w="1596" w:type="dxa"/>
          </w:tcPr>
          <w:p w14:paraId="631F9275"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A</w:t>
            </w:r>
          </w:p>
        </w:tc>
        <w:tc>
          <w:tcPr>
            <w:tcW w:w="1596" w:type="dxa"/>
          </w:tcPr>
          <w:p w14:paraId="4D42794E"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B</w:t>
            </w:r>
          </w:p>
        </w:tc>
        <w:tc>
          <w:tcPr>
            <w:tcW w:w="1596" w:type="dxa"/>
          </w:tcPr>
          <w:p w14:paraId="0A348745"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C</w:t>
            </w:r>
          </w:p>
        </w:tc>
        <w:tc>
          <w:tcPr>
            <w:tcW w:w="1596" w:type="dxa"/>
          </w:tcPr>
          <w:p w14:paraId="1C36250E"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D</w:t>
            </w:r>
          </w:p>
        </w:tc>
        <w:tc>
          <w:tcPr>
            <w:tcW w:w="1596" w:type="dxa"/>
          </w:tcPr>
          <w:p w14:paraId="64384C65"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Row Total</w:t>
            </w:r>
          </w:p>
        </w:tc>
      </w:tr>
      <w:tr w:rsidR="00583E45" w:rsidRPr="00FA3955" w14:paraId="1F520A1F" w14:textId="77777777" w:rsidTr="000D7104">
        <w:trPr>
          <w:jc w:val="center"/>
        </w:trPr>
        <w:tc>
          <w:tcPr>
            <w:tcW w:w="669" w:type="dxa"/>
            <w:vMerge w:val="restart"/>
            <w:vAlign w:val="center"/>
          </w:tcPr>
          <w:p w14:paraId="1456194A"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Salt</w:t>
            </w:r>
          </w:p>
        </w:tc>
        <w:tc>
          <w:tcPr>
            <w:tcW w:w="436" w:type="dxa"/>
          </w:tcPr>
          <w:p w14:paraId="4614F78F"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1</w:t>
            </w:r>
          </w:p>
        </w:tc>
        <w:tc>
          <w:tcPr>
            <w:tcW w:w="1596" w:type="dxa"/>
          </w:tcPr>
          <w:p w14:paraId="2D6A1453"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67</w:t>
            </w:r>
          </w:p>
        </w:tc>
        <w:tc>
          <w:tcPr>
            <w:tcW w:w="1596" w:type="dxa"/>
          </w:tcPr>
          <w:p w14:paraId="599A72CB"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69</w:t>
            </w:r>
          </w:p>
        </w:tc>
        <w:tc>
          <w:tcPr>
            <w:tcW w:w="1596" w:type="dxa"/>
          </w:tcPr>
          <w:p w14:paraId="1532A9E5"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72</w:t>
            </w:r>
          </w:p>
        </w:tc>
        <w:tc>
          <w:tcPr>
            <w:tcW w:w="1596" w:type="dxa"/>
          </w:tcPr>
          <w:p w14:paraId="53AC68FE"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68</w:t>
            </w:r>
          </w:p>
        </w:tc>
        <w:tc>
          <w:tcPr>
            <w:tcW w:w="1596" w:type="dxa"/>
          </w:tcPr>
          <w:p w14:paraId="1844B7F6"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276</w:t>
            </w:r>
          </w:p>
        </w:tc>
      </w:tr>
      <w:tr w:rsidR="00583E45" w:rsidRPr="00FA3955" w14:paraId="7061DD6B" w14:textId="77777777" w:rsidTr="000D7104">
        <w:trPr>
          <w:jc w:val="center"/>
        </w:trPr>
        <w:tc>
          <w:tcPr>
            <w:tcW w:w="669" w:type="dxa"/>
            <w:vMerge/>
          </w:tcPr>
          <w:p w14:paraId="295B121E" w14:textId="77777777" w:rsidR="00583E45" w:rsidRPr="00FA3955" w:rsidRDefault="00583E45" w:rsidP="009F7169">
            <w:pPr>
              <w:rPr>
                <w:rFonts w:ascii="Arial" w:hAnsi="Arial" w:cs="Arial"/>
                <w:b/>
                <w:bCs/>
                <w:i/>
                <w:sz w:val="24"/>
                <w:szCs w:val="24"/>
              </w:rPr>
            </w:pPr>
          </w:p>
        </w:tc>
        <w:tc>
          <w:tcPr>
            <w:tcW w:w="436" w:type="dxa"/>
          </w:tcPr>
          <w:p w14:paraId="25D2CDFC"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2</w:t>
            </w:r>
          </w:p>
        </w:tc>
        <w:tc>
          <w:tcPr>
            <w:tcW w:w="1596" w:type="dxa"/>
          </w:tcPr>
          <w:p w14:paraId="23350228"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78</w:t>
            </w:r>
          </w:p>
        </w:tc>
        <w:tc>
          <w:tcPr>
            <w:tcW w:w="1596" w:type="dxa"/>
          </w:tcPr>
          <w:p w14:paraId="43A0888E"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73</w:t>
            </w:r>
          </w:p>
        </w:tc>
        <w:tc>
          <w:tcPr>
            <w:tcW w:w="1596" w:type="dxa"/>
          </w:tcPr>
          <w:p w14:paraId="00A38921"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80</w:t>
            </w:r>
          </w:p>
        </w:tc>
        <w:tc>
          <w:tcPr>
            <w:tcW w:w="1596" w:type="dxa"/>
          </w:tcPr>
          <w:p w14:paraId="1CD06CCA"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69</w:t>
            </w:r>
          </w:p>
        </w:tc>
        <w:tc>
          <w:tcPr>
            <w:tcW w:w="1596" w:type="dxa"/>
          </w:tcPr>
          <w:p w14:paraId="02EA44E6"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300</w:t>
            </w:r>
          </w:p>
        </w:tc>
      </w:tr>
      <w:tr w:rsidR="00583E45" w:rsidRPr="00FA3955" w14:paraId="45948E34" w14:textId="77777777" w:rsidTr="00583E45">
        <w:trPr>
          <w:jc w:val="center"/>
        </w:trPr>
        <w:tc>
          <w:tcPr>
            <w:tcW w:w="669" w:type="dxa"/>
            <w:vMerge/>
            <w:tcBorders>
              <w:bottom w:val="single" w:sz="4" w:space="0" w:color="auto"/>
            </w:tcBorders>
          </w:tcPr>
          <w:p w14:paraId="75783A5C" w14:textId="77777777" w:rsidR="00583E45" w:rsidRPr="00FA3955" w:rsidRDefault="00583E45" w:rsidP="009F7169">
            <w:pPr>
              <w:rPr>
                <w:rFonts w:ascii="Arial" w:hAnsi="Arial" w:cs="Arial"/>
                <w:b/>
                <w:bCs/>
                <w:i/>
                <w:sz w:val="24"/>
                <w:szCs w:val="24"/>
              </w:rPr>
            </w:pPr>
          </w:p>
        </w:tc>
        <w:tc>
          <w:tcPr>
            <w:tcW w:w="436" w:type="dxa"/>
          </w:tcPr>
          <w:p w14:paraId="2063C48C"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3</w:t>
            </w:r>
          </w:p>
        </w:tc>
        <w:tc>
          <w:tcPr>
            <w:tcW w:w="1596" w:type="dxa"/>
          </w:tcPr>
          <w:p w14:paraId="2E7802B5"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68</w:t>
            </w:r>
          </w:p>
        </w:tc>
        <w:tc>
          <w:tcPr>
            <w:tcW w:w="1596" w:type="dxa"/>
          </w:tcPr>
          <w:p w14:paraId="4D0C970B"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65</w:t>
            </w:r>
          </w:p>
        </w:tc>
        <w:tc>
          <w:tcPr>
            <w:tcW w:w="1596" w:type="dxa"/>
          </w:tcPr>
          <w:p w14:paraId="770B7129"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73</w:t>
            </w:r>
          </w:p>
        </w:tc>
        <w:tc>
          <w:tcPr>
            <w:tcW w:w="1596" w:type="dxa"/>
          </w:tcPr>
          <w:p w14:paraId="0D012EE1" w14:textId="77777777" w:rsidR="00583E45" w:rsidRPr="00FA3955" w:rsidRDefault="00583E45" w:rsidP="00741E78">
            <w:pPr>
              <w:jc w:val="center"/>
              <w:rPr>
                <w:rFonts w:ascii="Arial" w:hAnsi="Arial" w:cs="Arial"/>
                <w:i/>
                <w:sz w:val="24"/>
                <w:szCs w:val="24"/>
              </w:rPr>
            </w:pPr>
            <w:r w:rsidRPr="00FA3955">
              <w:rPr>
                <w:rFonts w:ascii="Arial" w:hAnsi="Arial" w:cs="Arial"/>
                <w:i/>
                <w:sz w:val="24"/>
                <w:szCs w:val="24"/>
              </w:rPr>
              <w:t>70</w:t>
            </w:r>
          </w:p>
        </w:tc>
        <w:tc>
          <w:tcPr>
            <w:tcW w:w="1596" w:type="dxa"/>
          </w:tcPr>
          <w:p w14:paraId="01702052"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276</w:t>
            </w:r>
          </w:p>
        </w:tc>
      </w:tr>
      <w:tr w:rsidR="00583E45" w:rsidRPr="00FA3955" w14:paraId="34B3B971" w14:textId="77777777" w:rsidTr="00583E45">
        <w:trPr>
          <w:jc w:val="center"/>
        </w:trPr>
        <w:tc>
          <w:tcPr>
            <w:tcW w:w="669" w:type="dxa"/>
            <w:tcBorders>
              <w:left w:val="nil"/>
              <w:bottom w:val="nil"/>
            </w:tcBorders>
          </w:tcPr>
          <w:p w14:paraId="6F20455E" w14:textId="77777777" w:rsidR="00583E45" w:rsidRPr="00FA3955" w:rsidRDefault="00583E45" w:rsidP="009F7169">
            <w:pPr>
              <w:rPr>
                <w:rFonts w:ascii="Arial" w:hAnsi="Arial" w:cs="Arial"/>
                <w:b/>
                <w:bCs/>
                <w:i/>
                <w:sz w:val="24"/>
                <w:szCs w:val="24"/>
              </w:rPr>
            </w:pPr>
          </w:p>
        </w:tc>
        <w:tc>
          <w:tcPr>
            <w:tcW w:w="436" w:type="dxa"/>
          </w:tcPr>
          <w:p w14:paraId="441222B5"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Column Total</w:t>
            </w:r>
          </w:p>
        </w:tc>
        <w:tc>
          <w:tcPr>
            <w:tcW w:w="1596" w:type="dxa"/>
          </w:tcPr>
          <w:p w14:paraId="06CA4177"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213</w:t>
            </w:r>
          </w:p>
        </w:tc>
        <w:tc>
          <w:tcPr>
            <w:tcW w:w="1596" w:type="dxa"/>
          </w:tcPr>
          <w:p w14:paraId="183E1F31"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207</w:t>
            </w:r>
          </w:p>
        </w:tc>
        <w:tc>
          <w:tcPr>
            <w:tcW w:w="1596" w:type="dxa"/>
          </w:tcPr>
          <w:p w14:paraId="223F4DAE"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225</w:t>
            </w:r>
          </w:p>
        </w:tc>
        <w:tc>
          <w:tcPr>
            <w:tcW w:w="1596" w:type="dxa"/>
          </w:tcPr>
          <w:p w14:paraId="7193CC7F"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207</w:t>
            </w:r>
          </w:p>
        </w:tc>
        <w:tc>
          <w:tcPr>
            <w:tcW w:w="1596" w:type="dxa"/>
          </w:tcPr>
          <w:p w14:paraId="4E191E7E" w14:textId="77777777" w:rsidR="00583E45" w:rsidRPr="00FA3955" w:rsidRDefault="00583E45" w:rsidP="00741E78">
            <w:pPr>
              <w:jc w:val="center"/>
              <w:rPr>
                <w:rFonts w:ascii="Arial" w:hAnsi="Arial" w:cs="Arial"/>
                <w:b/>
                <w:bCs/>
                <w:i/>
                <w:sz w:val="24"/>
                <w:szCs w:val="24"/>
              </w:rPr>
            </w:pPr>
            <w:r w:rsidRPr="00FA3955">
              <w:rPr>
                <w:rFonts w:ascii="Arial" w:hAnsi="Arial" w:cs="Arial"/>
                <w:b/>
                <w:bCs/>
                <w:i/>
                <w:sz w:val="24"/>
                <w:szCs w:val="24"/>
              </w:rPr>
              <w:t>852</w:t>
            </w:r>
          </w:p>
        </w:tc>
      </w:tr>
    </w:tbl>
    <w:p w14:paraId="5458D8B6" w14:textId="2CA45B3C" w:rsidR="003305C3" w:rsidRPr="00FA3955" w:rsidRDefault="003305C3" w:rsidP="003305C3">
      <w:pPr>
        <w:spacing w:before="120"/>
        <w:rPr>
          <w:rFonts w:ascii="Arial" w:hAnsi="Arial" w:cs="Arial"/>
          <w:i/>
          <w:color w:val="FF0000"/>
          <w:sz w:val="24"/>
          <w:szCs w:val="24"/>
        </w:rPr>
      </w:pPr>
      <w:r w:rsidRPr="00FA3955">
        <w:rPr>
          <w:rFonts w:ascii="Arial" w:hAnsi="Arial" w:cs="Arial"/>
          <w:i/>
          <w:color w:val="FF0000"/>
          <w:sz w:val="24"/>
          <w:szCs w:val="24"/>
        </w:rPr>
        <w:t xml:space="preserve">Using the calculator, </w:t>
      </w:r>
      <m:oMath>
        <m:r>
          <w:rPr>
            <w:rFonts w:ascii="Cambria Math" w:hAnsi="Cambria Math" w:cs="Arial"/>
            <w:color w:val="FF0000"/>
            <w:sz w:val="24"/>
            <w:szCs w:val="24"/>
          </w:rPr>
          <m:t>∑∑</m:t>
        </m:r>
        <m:sSup>
          <m:sSupPr>
            <m:ctrlPr>
              <w:rPr>
                <w:rFonts w:ascii="Cambria Math" w:hAnsi="Cambria Math" w:cs="Arial"/>
                <w:i/>
                <w:color w:val="FF0000"/>
                <w:sz w:val="24"/>
                <w:szCs w:val="24"/>
              </w:rPr>
            </m:ctrlPr>
          </m:sSupPr>
          <m:e>
            <m:r>
              <w:rPr>
                <w:rFonts w:ascii="Cambria Math" w:hAnsi="Cambria Math" w:cs="Arial"/>
                <w:color w:val="FF0000"/>
                <w:sz w:val="24"/>
                <w:szCs w:val="24"/>
              </w:rPr>
              <m:t>x</m:t>
            </m:r>
          </m:e>
          <m:sup>
            <m:r>
              <w:rPr>
                <w:rFonts w:ascii="Cambria Math" w:hAnsi="Cambria Math" w:cs="Arial"/>
                <w:color w:val="FF0000"/>
                <w:sz w:val="24"/>
                <w:szCs w:val="24"/>
              </w:rPr>
              <m:t>2</m:t>
            </m:r>
          </m:sup>
        </m:sSup>
        <m:r>
          <w:rPr>
            <w:rFonts w:ascii="Cambria Math" w:hAnsi="Cambria Math" w:cs="Arial"/>
            <w:color w:val="FF0000"/>
            <w:sz w:val="24"/>
            <w:szCs w:val="24"/>
          </w:rPr>
          <m:t>=60710</m:t>
        </m:r>
      </m:oMath>
      <w:r w:rsidRPr="00FA3955">
        <w:rPr>
          <w:rFonts w:ascii="Arial" w:hAnsi="Arial" w:cs="Arial"/>
          <w:i/>
          <w:color w:val="FF0000"/>
          <w:sz w:val="24"/>
          <w:szCs w:val="24"/>
        </w:rPr>
        <w:t>.</w:t>
      </w:r>
    </w:p>
    <w:p w14:paraId="786CB611" w14:textId="49506A02" w:rsidR="003305C3" w:rsidRPr="00FA3955" w:rsidRDefault="003305C3" w:rsidP="003305C3">
      <w:pPr>
        <w:spacing w:before="120"/>
        <w:rPr>
          <w:rFonts w:ascii="Arial" w:hAnsi="Arial" w:cs="Arial"/>
          <w:i/>
          <w:color w:val="FF0000"/>
          <w:sz w:val="24"/>
          <w:szCs w:val="24"/>
        </w:rPr>
      </w:pPr>
      <m:oMath>
        <m:r>
          <w:rPr>
            <w:rFonts w:ascii="Cambria Math" w:hAnsi="Cambria Math" w:cs="Arial"/>
            <w:color w:val="FF0000"/>
            <w:sz w:val="24"/>
            <w:szCs w:val="24"/>
          </w:rPr>
          <m:t>S</m:t>
        </m:r>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T</m:t>
            </m:r>
          </m:sub>
        </m:sSub>
        <m:r>
          <w:rPr>
            <w:rFonts w:ascii="Cambria Math" w:hAnsi="Cambria Math" w:cs="Arial"/>
            <w:color w:val="FF0000"/>
            <w:sz w:val="24"/>
            <w:szCs w:val="24"/>
          </w:rPr>
          <m:t>=60710-</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852</m:t>
                </m:r>
              </m:e>
              <m:sup>
                <m:r>
                  <w:rPr>
                    <w:rFonts w:ascii="Cambria Math" w:hAnsi="Cambria Math" w:cs="Arial"/>
                    <w:color w:val="FF0000"/>
                    <w:sz w:val="24"/>
                    <w:szCs w:val="24"/>
                  </w:rPr>
                  <m:t>2</m:t>
                </m:r>
              </m:sup>
            </m:sSup>
          </m:num>
          <m:den>
            <m:r>
              <w:rPr>
                <w:rFonts w:ascii="Cambria Math" w:hAnsi="Cambria Math" w:cs="Arial"/>
                <w:color w:val="FF0000"/>
                <w:sz w:val="24"/>
                <w:szCs w:val="24"/>
              </w:rPr>
              <m:t>12</m:t>
            </m:r>
          </m:den>
        </m:f>
        <m:r>
          <w:rPr>
            <w:rFonts w:ascii="Cambria Math" w:hAnsi="Cambria Math" w:cs="Arial"/>
            <w:color w:val="FF0000"/>
            <w:sz w:val="24"/>
            <w:szCs w:val="24"/>
          </w:rPr>
          <m:t>=218</m:t>
        </m:r>
      </m:oMath>
      <w:r w:rsidRPr="00FA3955">
        <w:rPr>
          <w:rFonts w:ascii="Arial" w:hAnsi="Arial" w:cs="Arial"/>
          <w:i/>
          <w:color w:val="FF0000"/>
          <w:sz w:val="24"/>
          <w:szCs w:val="24"/>
        </w:rPr>
        <w:t xml:space="preserve"> </w:t>
      </w:r>
      <w:r w:rsidRPr="00FA3955">
        <w:rPr>
          <w:rFonts w:ascii="Arial" w:hAnsi="Arial" w:cs="Arial"/>
          <w:i/>
          <w:color w:val="FF0000"/>
          <w:sz w:val="24"/>
          <w:szCs w:val="24"/>
        </w:rPr>
        <w:br/>
      </w:r>
      <m:oMath>
        <m:r>
          <w:rPr>
            <w:rFonts w:ascii="Cambria Math" w:hAnsi="Cambria Math" w:cs="Arial"/>
            <w:color w:val="FF0000"/>
            <w:sz w:val="24"/>
            <w:szCs w:val="24"/>
          </w:rPr>
          <m:t>S</m:t>
        </m:r>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R</m:t>
            </m:r>
          </m:sub>
        </m:sSub>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276</m:t>
                </m:r>
              </m:e>
              <m:sup>
                <m:r>
                  <w:rPr>
                    <w:rFonts w:ascii="Cambria Math" w:hAnsi="Cambria Math" w:cs="Arial"/>
                    <w:color w:val="FF0000"/>
                    <w:sz w:val="24"/>
                    <w:szCs w:val="24"/>
                  </w:rPr>
                  <m:t>2</m:t>
                </m:r>
              </m:sup>
            </m:sSup>
          </m:num>
          <m:den>
            <m:r>
              <w:rPr>
                <w:rFonts w:ascii="Cambria Math" w:hAnsi="Cambria Math" w:cs="Arial"/>
                <w:color w:val="FF0000"/>
                <w:sz w:val="24"/>
                <w:szCs w:val="24"/>
              </w:rPr>
              <m:t>4</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300</m:t>
                </m:r>
              </m:e>
              <m:sup>
                <m:r>
                  <w:rPr>
                    <w:rFonts w:ascii="Cambria Math" w:hAnsi="Cambria Math" w:cs="Arial"/>
                    <w:color w:val="FF0000"/>
                    <w:sz w:val="24"/>
                    <w:szCs w:val="24"/>
                  </w:rPr>
                  <m:t>2</m:t>
                </m:r>
              </m:sup>
            </m:sSup>
          </m:num>
          <m:den>
            <m:r>
              <w:rPr>
                <w:rFonts w:ascii="Cambria Math" w:hAnsi="Cambria Math" w:cs="Arial"/>
                <w:color w:val="FF0000"/>
                <w:sz w:val="24"/>
                <w:szCs w:val="24"/>
              </w:rPr>
              <m:t>4</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276</m:t>
                </m:r>
              </m:e>
              <m:sup>
                <m:r>
                  <w:rPr>
                    <w:rFonts w:ascii="Cambria Math" w:hAnsi="Cambria Math" w:cs="Arial"/>
                    <w:color w:val="FF0000"/>
                    <w:sz w:val="24"/>
                    <w:szCs w:val="24"/>
                  </w:rPr>
                  <m:t>2</m:t>
                </m:r>
              </m:sup>
            </m:sSup>
          </m:num>
          <m:den>
            <m:r>
              <w:rPr>
                <w:rFonts w:ascii="Cambria Math" w:hAnsi="Cambria Math" w:cs="Arial"/>
                <w:color w:val="FF0000"/>
                <w:sz w:val="24"/>
                <w:szCs w:val="24"/>
              </w:rPr>
              <m:t>4</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852</m:t>
                </m:r>
              </m:e>
              <m:sup>
                <m:r>
                  <w:rPr>
                    <w:rFonts w:ascii="Cambria Math" w:hAnsi="Cambria Math" w:cs="Arial"/>
                    <w:color w:val="FF0000"/>
                    <w:sz w:val="24"/>
                    <w:szCs w:val="24"/>
                  </w:rPr>
                  <m:t>2</m:t>
                </m:r>
              </m:sup>
            </m:sSup>
          </m:num>
          <m:den>
            <m:r>
              <w:rPr>
                <w:rFonts w:ascii="Cambria Math" w:hAnsi="Cambria Math" w:cs="Arial"/>
                <w:color w:val="FF0000"/>
                <w:sz w:val="24"/>
                <w:szCs w:val="24"/>
              </w:rPr>
              <m:t>12</m:t>
            </m:r>
          </m:den>
        </m:f>
        <m:r>
          <w:rPr>
            <w:rFonts w:ascii="Cambria Math" w:hAnsi="Cambria Math" w:cs="Arial"/>
            <w:color w:val="FF0000"/>
            <w:sz w:val="24"/>
            <w:szCs w:val="24"/>
          </w:rPr>
          <m:t>=96</m:t>
        </m:r>
      </m:oMath>
      <w:r w:rsidRPr="00FA3955">
        <w:rPr>
          <w:rFonts w:ascii="Arial" w:hAnsi="Arial" w:cs="Arial"/>
          <w:i/>
          <w:color w:val="FF0000"/>
          <w:sz w:val="24"/>
          <w:szCs w:val="24"/>
        </w:rPr>
        <w:t xml:space="preserve"> </w:t>
      </w:r>
      <w:r w:rsidRPr="00FA3955">
        <w:rPr>
          <w:rFonts w:ascii="Arial" w:hAnsi="Arial" w:cs="Arial"/>
          <w:i/>
          <w:color w:val="FF0000"/>
          <w:sz w:val="24"/>
          <w:szCs w:val="24"/>
        </w:rPr>
        <w:br/>
      </w:r>
      <m:oMath>
        <m:r>
          <w:rPr>
            <w:rFonts w:ascii="Cambria Math" w:hAnsi="Cambria Math" w:cs="Arial"/>
            <w:color w:val="FF0000"/>
            <w:sz w:val="24"/>
            <w:szCs w:val="24"/>
          </w:rPr>
          <m:t>S</m:t>
        </m:r>
        <m:sSub>
          <m:sSubPr>
            <m:ctrlPr>
              <w:rPr>
                <w:rFonts w:ascii="Cambria Math" w:hAnsi="Cambria Math" w:cs="Arial"/>
                <w:i/>
                <w:color w:val="FF0000"/>
                <w:sz w:val="24"/>
                <w:szCs w:val="24"/>
              </w:rPr>
            </m:ctrlPr>
          </m:sSubPr>
          <m:e>
            <m:r>
              <w:rPr>
                <w:rFonts w:ascii="Cambria Math" w:hAnsi="Cambria Math" w:cs="Arial"/>
                <w:color w:val="FF0000"/>
                <w:sz w:val="24"/>
                <w:szCs w:val="24"/>
              </w:rPr>
              <m:t>S</m:t>
            </m:r>
          </m:e>
          <m:sub>
            <m:r>
              <w:rPr>
                <w:rFonts w:ascii="Cambria Math" w:hAnsi="Cambria Math" w:cs="Arial"/>
                <w:color w:val="FF0000"/>
                <w:sz w:val="24"/>
                <w:szCs w:val="24"/>
              </w:rPr>
              <m:t>C</m:t>
            </m:r>
          </m:sub>
        </m:sSub>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213</m:t>
                </m:r>
              </m:e>
              <m:sup>
                <m:r>
                  <w:rPr>
                    <w:rFonts w:ascii="Cambria Math" w:hAnsi="Cambria Math" w:cs="Arial"/>
                    <w:color w:val="FF0000"/>
                    <w:sz w:val="24"/>
                    <w:szCs w:val="24"/>
                  </w:rPr>
                  <m:t>2</m:t>
                </m:r>
              </m:sup>
            </m:sSup>
          </m:num>
          <m:den>
            <m:r>
              <w:rPr>
                <w:rFonts w:ascii="Cambria Math" w:hAnsi="Cambria Math" w:cs="Arial"/>
                <w:color w:val="FF0000"/>
                <w:sz w:val="24"/>
                <w:szCs w:val="24"/>
              </w:rPr>
              <m:t>3</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207</m:t>
                </m:r>
              </m:e>
              <m:sup>
                <m:r>
                  <w:rPr>
                    <w:rFonts w:ascii="Cambria Math" w:hAnsi="Cambria Math" w:cs="Arial"/>
                    <w:color w:val="FF0000"/>
                    <w:sz w:val="24"/>
                    <w:szCs w:val="24"/>
                  </w:rPr>
                  <m:t>2</m:t>
                </m:r>
              </m:sup>
            </m:sSup>
          </m:num>
          <m:den>
            <m:r>
              <w:rPr>
                <w:rFonts w:ascii="Cambria Math" w:hAnsi="Cambria Math" w:cs="Arial"/>
                <w:color w:val="FF0000"/>
                <w:sz w:val="24"/>
                <w:szCs w:val="24"/>
              </w:rPr>
              <m:t>3</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225</m:t>
                </m:r>
              </m:e>
              <m:sup>
                <m:r>
                  <w:rPr>
                    <w:rFonts w:ascii="Cambria Math" w:hAnsi="Cambria Math" w:cs="Arial"/>
                    <w:color w:val="FF0000"/>
                    <w:sz w:val="24"/>
                    <w:szCs w:val="24"/>
                  </w:rPr>
                  <m:t>2</m:t>
                </m:r>
              </m:sup>
            </m:sSup>
          </m:num>
          <m:den>
            <m:r>
              <w:rPr>
                <w:rFonts w:ascii="Cambria Math" w:hAnsi="Cambria Math" w:cs="Arial"/>
                <w:color w:val="FF0000"/>
                <w:sz w:val="24"/>
                <w:szCs w:val="24"/>
              </w:rPr>
              <m:t>3</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207</m:t>
                </m:r>
              </m:e>
              <m:sup>
                <m:r>
                  <w:rPr>
                    <w:rFonts w:ascii="Cambria Math" w:hAnsi="Cambria Math" w:cs="Arial"/>
                    <w:color w:val="FF0000"/>
                    <w:sz w:val="24"/>
                    <w:szCs w:val="24"/>
                  </w:rPr>
                  <m:t>2</m:t>
                </m:r>
              </m:sup>
            </m:sSup>
          </m:num>
          <m:den>
            <m:r>
              <w:rPr>
                <w:rFonts w:ascii="Cambria Math" w:hAnsi="Cambria Math" w:cs="Arial"/>
                <w:color w:val="FF0000"/>
                <w:sz w:val="24"/>
                <w:szCs w:val="24"/>
              </w:rPr>
              <m:t>3</m:t>
            </m:r>
          </m:den>
        </m:f>
        <m:r>
          <w:rPr>
            <w:rFonts w:ascii="Cambria Math" w:hAnsi="Cambria Math" w:cs="Arial"/>
            <w:color w:val="FF0000"/>
            <w:sz w:val="24"/>
            <w:szCs w:val="24"/>
          </w:rPr>
          <m:t>-</m:t>
        </m:r>
        <m:f>
          <m:fPr>
            <m:ctrlPr>
              <w:rPr>
                <w:rFonts w:ascii="Cambria Math" w:hAnsi="Cambria Math" w:cs="Arial"/>
                <w:i/>
                <w:color w:val="FF0000"/>
                <w:sz w:val="24"/>
                <w:szCs w:val="24"/>
              </w:rPr>
            </m:ctrlPr>
          </m:fPr>
          <m:num>
            <m:sSup>
              <m:sSupPr>
                <m:ctrlPr>
                  <w:rPr>
                    <w:rFonts w:ascii="Cambria Math" w:hAnsi="Cambria Math" w:cs="Arial"/>
                    <w:i/>
                    <w:color w:val="FF0000"/>
                    <w:sz w:val="24"/>
                    <w:szCs w:val="24"/>
                  </w:rPr>
                </m:ctrlPr>
              </m:sSupPr>
              <m:e>
                <m:r>
                  <w:rPr>
                    <w:rFonts w:ascii="Cambria Math" w:hAnsi="Cambria Math" w:cs="Arial"/>
                    <w:color w:val="FF0000"/>
                    <w:sz w:val="24"/>
                    <w:szCs w:val="24"/>
                  </w:rPr>
                  <m:t>852</m:t>
                </m:r>
              </m:e>
              <m:sup>
                <m:r>
                  <w:rPr>
                    <w:rFonts w:ascii="Cambria Math" w:hAnsi="Cambria Math" w:cs="Arial"/>
                    <w:color w:val="FF0000"/>
                    <w:sz w:val="24"/>
                    <w:szCs w:val="24"/>
                  </w:rPr>
                  <m:t>2</m:t>
                </m:r>
              </m:sup>
            </m:sSup>
          </m:num>
          <m:den>
            <m:r>
              <w:rPr>
                <w:rFonts w:ascii="Cambria Math" w:hAnsi="Cambria Math" w:cs="Arial"/>
                <w:color w:val="FF0000"/>
                <w:sz w:val="24"/>
                <w:szCs w:val="24"/>
              </w:rPr>
              <m:t>12</m:t>
            </m:r>
          </m:den>
        </m:f>
        <m:r>
          <w:rPr>
            <w:rFonts w:ascii="Cambria Math" w:hAnsi="Cambria Math" w:cs="Arial"/>
            <w:color w:val="FF0000"/>
            <w:sz w:val="24"/>
            <w:szCs w:val="24"/>
          </w:rPr>
          <m:t>=72</m:t>
        </m:r>
      </m:oMath>
      <w:r w:rsidRPr="00FA3955">
        <w:rPr>
          <w:rFonts w:ascii="Arial" w:hAnsi="Arial" w:cs="Arial"/>
          <w:i/>
          <w:color w:val="FF0000"/>
          <w:sz w:val="24"/>
          <w:szCs w:val="24"/>
        </w:rPr>
        <w:t xml:space="preserve"> </w:t>
      </w:r>
    </w:p>
    <w:p w14:paraId="75C9E35F" w14:textId="69E0D297" w:rsidR="00583E45" w:rsidRPr="00FA3955" w:rsidRDefault="003305C3" w:rsidP="003305C3">
      <w:pPr>
        <w:spacing w:before="120"/>
        <w:rPr>
          <w:rFonts w:ascii="Arial" w:hAnsi="Arial" w:cs="Arial"/>
          <w:i/>
          <w:sz w:val="24"/>
          <w:szCs w:val="24"/>
        </w:rPr>
      </w:pPr>
      <w:r w:rsidRPr="00FA3955">
        <w:rPr>
          <w:rFonts w:ascii="Arial" w:hAnsi="Arial" w:cs="Arial"/>
          <w:i/>
          <w:sz w:val="24"/>
          <w:szCs w:val="24"/>
        </w:rPr>
        <w:t>T</w:t>
      </w:r>
      <w:r w:rsidR="00583E45" w:rsidRPr="00FA3955">
        <w:rPr>
          <w:rFonts w:ascii="Arial" w:hAnsi="Arial" w:cs="Arial"/>
          <w:i/>
          <w:sz w:val="24"/>
          <w:szCs w:val="24"/>
        </w:rPr>
        <w:t>he two-factor ANOVA table looks like:</w:t>
      </w:r>
    </w:p>
    <w:tbl>
      <w:tblPr>
        <w:tblStyle w:val="TableGrid"/>
        <w:tblW w:w="0" w:type="auto"/>
        <w:tblLook w:val="04A0" w:firstRow="1" w:lastRow="0" w:firstColumn="1" w:lastColumn="0" w:noHBand="0" w:noVBand="1"/>
      </w:tblPr>
      <w:tblGrid>
        <w:gridCol w:w="1980"/>
        <w:gridCol w:w="1775"/>
        <w:gridCol w:w="1871"/>
        <w:gridCol w:w="1866"/>
        <w:gridCol w:w="1858"/>
      </w:tblGrid>
      <w:tr w:rsidR="00583E45" w:rsidRPr="00FA3955" w14:paraId="68616E25" w14:textId="77777777" w:rsidTr="003305C3">
        <w:tc>
          <w:tcPr>
            <w:tcW w:w="1980" w:type="dxa"/>
          </w:tcPr>
          <w:p w14:paraId="5D24AC38"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Source of Variation</w:t>
            </w:r>
          </w:p>
        </w:tc>
        <w:tc>
          <w:tcPr>
            <w:tcW w:w="1775" w:type="dxa"/>
          </w:tcPr>
          <w:p w14:paraId="62EFD228"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 xml:space="preserve">Sum of Squares </w:t>
            </w:r>
            <m:oMath>
              <m:r>
                <m:rPr>
                  <m:sty m:val="bi"/>
                </m:rPr>
                <w:rPr>
                  <w:rFonts w:ascii="Cambria Math" w:hAnsi="Cambria Math" w:cs="Arial"/>
                  <w:sz w:val="24"/>
                  <w:szCs w:val="24"/>
                </w:rPr>
                <m:t>(SS)</m:t>
              </m:r>
            </m:oMath>
          </w:p>
        </w:tc>
        <w:tc>
          <w:tcPr>
            <w:tcW w:w="1871" w:type="dxa"/>
          </w:tcPr>
          <w:p w14:paraId="255E455D"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 xml:space="preserve">Degrees of freedom </w:t>
            </w:r>
            <m:oMath>
              <m:d>
                <m:dPr>
                  <m:ctrlPr>
                    <w:rPr>
                      <w:rFonts w:ascii="Cambria Math" w:hAnsi="Cambria Math" w:cs="Arial"/>
                      <w:b/>
                      <w:bCs/>
                      <w:i/>
                      <w:sz w:val="24"/>
                      <w:szCs w:val="24"/>
                    </w:rPr>
                  </m:ctrlPr>
                </m:dPr>
                <m:e>
                  <m:r>
                    <m:rPr>
                      <m:sty m:val="bi"/>
                    </m:rPr>
                    <w:rPr>
                      <w:rFonts w:ascii="Cambria Math" w:hAnsi="Cambria Math" w:cs="Arial"/>
                      <w:sz w:val="24"/>
                      <w:szCs w:val="24"/>
                    </w:rPr>
                    <m:t>ν</m:t>
                  </m:r>
                </m:e>
              </m:d>
            </m:oMath>
          </w:p>
        </w:tc>
        <w:tc>
          <w:tcPr>
            <w:tcW w:w="1866" w:type="dxa"/>
          </w:tcPr>
          <w:p w14:paraId="2C97CBCA"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 xml:space="preserve">Mean square </w:t>
            </w:r>
            <m:oMath>
              <m:r>
                <m:rPr>
                  <m:sty m:val="bi"/>
                </m:rPr>
                <w:rPr>
                  <w:rFonts w:ascii="Cambria Math" w:hAnsi="Cambria Math" w:cs="Arial"/>
                  <w:sz w:val="24"/>
                  <w:szCs w:val="24"/>
                </w:rPr>
                <m:t>(MS)</m:t>
              </m:r>
            </m:oMath>
          </w:p>
        </w:tc>
        <w:tc>
          <w:tcPr>
            <w:tcW w:w="1858" w:type="dxa"/>
          </w:tcPr>
          <w:p w14:paraId="5671D767" w14:textId="77777777" w:rsidR="00583E45" w:rsidRPr="00FA3955" w:rsidRDefault="00FA6C93" w:rsidP="009F7169">
            <w:pPr>
              <w:rPr>
                <w:rFonts w:ascii="Arial" w:hAnsi="Arial" w:cs="Arial"/>
                <w:b/>
                <w:bCs/>
                <w:i/>
                <w:sz w:val="24"/>
                <w:szCs w:val="24"/>
              </w:rPr>
            </w:pPr>
            <m:oMathPara>
              <m:oMath>
                <m:r>
                  <m:rPr>
                    <m:sty m:val="bi"/>
                  </m:rPr>
                  <w:rPr>
                    <w:rFonts w:ascii="Cambria Math" w:hAnsi="Cambria Math" w:cs="Arial"/>
                    <w:sz w:val="24"/>
                    <w:szCs w:val="24"/>
                  </w:rPr>
                  <m:t>F</m:t>
                </m:r>
              </m:oMath>
            </m:oMathPara>
          </w:p>
        </w:tc>
      </w:tr>
      <w:tr w:rsidR="00583E45" w:rsidRPr="00FA3955" w14:paraId="2714D749" w14:textId="77777777" w:rsidTr="003305C3">
        <w:tc>
          <w:tcPr>
            <w:tcW w:w="1980" w:type="dxa"/>
          </w:tcPr>
          <w:p w14:paraId="7CCB7893"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Between Salts</w:t>
            </w:r>
          </w:p>
        </w:tc>
        <w:tc>
          <w:tcPr>
            <w:tcW w:w="1775" w:type="dxa"/>
          </w:tcPr>
          <w:p w14:paraId="24DD9843"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96</w:t>
            </w:r>
          </w:p>
        </w:tc>
        <w:tc>
          <w:tcPr>
            <w:tcW w:w="1871" w:type="dxa"/>
          </w:tcPr>
          <w:p w14:paraId="64271BBA"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2</w:t>
            </w:r>
          </w:p>
        </w:tc>
        <w:tc>
          <w:tcPr>
            <w:tcW w:w="1866" w:type="dxa"/>
          </w:tcPr>
          <w:p w14:paraId="4B5FA329"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48</w:t>
            </w:r>
          </w:p>
        </w:tc>
        <w:tc>
          <w:tcPr>
            <w:tcW w:w="1858" w:type="dxa"/>
          </w:tcPr>
          <w:p w14:paraId="2F0327A6"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5.76</w:t>
            </w:r>
          </w:p>
        </w:tc>
      </w:tr>
      <w:tr w:rsidR="00583E45" w:rsidRPr="00FA3955" w14:paraId="7B8C062C" w14:textId="77777777" w:rsidTr="003305C3">
        <w:tc>
          <w:tcPr>
            <w:tcW w:w="1980" w:type="dxa"/>
          </w:tcPr>
          <w:p w14:paraId="6593C609"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Between Fermenters</w:t>
            </w:r>
          </w:p>
        </w:tc>
        <w:tc>
          <w:tcPr>
            <w:tcW w:w="1775" w:type="dxa"/>
          </w:tcPr>
          <w:p w14:paraId="71214226"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72</w:t>
            </w:r>
          </w:p>
        </w:tc>
        <w:tc>
          <w:tcPr>
            <w:tcW w:w="1871" w:type="dxa"/>
          </w:tcPr>
          <w:p w14:paraId="23F3A7D0"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3</w:t>
            </w:r>
          </w:p>
        </w:tc>
        <w:tc>
          <w:tcPr>
            <w:tcW w:w="1866" w:type="dxa"/>
          </w:tcPr>
          <w:p w14:paraId="5579A1B7"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24</w:t>
            </w:r>
          </w:p>
        </w:tc>
        <w:tc>
          <w:tcPr>
            <w:tcW w:w="1858" w:type="dxa"/>
            <w:tcBorders>
              <w:bottom w:val="single" w:sz="4" w:space="0" w:color="auto"/>
            </w:tcBorders>
          </w:tcPr>
          <w:p w14:paraId="363DCA70"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2.88</w:t>
            </w:r>
          </w:p>
        </w:tc>
      </w:tr>
      <w:tr w:rsidR="00583E45" w:rsidRPr="00FA3955" w14:paraId="021B8CB4" w14:textId="77777777" w:rsidTr="003305C3">
        <w:tc>
          <w:tcPr>
            <w:tcW w:w="1980" w:type="dxa"/>
          </w:tcPr>
          <w:p w14:paraId="45D5BDDF"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Error</w:t>
            </w:r>
          </w:p>
        </w:tc>
        <w:tc>
          <w:tcPr>
            <w:tcW w:w="1775" w:type="dxa"/>
          </w:tcPr>
          <w:p w14:paraId="33E1DF77"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50</w:t>
            </w:r>
          </w:p>
        </w:tc>
        <w:tc>
          <w:tcPr>
            <w:tcW w:w="1871" w:type="dxa"/>
          </w:tcPr>
          <w:p w14:paraId="7B46AEB2"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6</w:t>
            </w:r>
          </w:p>
        </w:tc>
        <w:tc>
          <w:tcPr>
            <w:tcW w:w="1866" w:type="dxa"/>
            <w:tcBorders>
              <w:bottom w:val="single" w:sz="4" w:space="0" w:color="auto"/>
            </w:tcBorders>
          </w:tcPr>
          <w:p w14:paraId="61A8D407" w14:textId="77777777" w:rsidR="00583E45" w:rsidRPr="00FA3955" w:rsidRDefault="00CF0BB3" w:rsidP="00CF0BB3">
            <w:pPr>
              <w:jc w:val="center"/>
              <w:rPr>
                <w:rFonts w:ascii="Arial" w:hAnsi="Arial" w:cs="Arial"/>
                <w:i/>
                <w:sz w:val="24"/>
                <w:szCs w:val="24"/>
              </w:rPr>
            </w:pPr>
            <w:r w:rsidRPr="00FA3955">
              <w:rPr>
                <w:rFonts w:ascii="Arial" w:hAnsi="Arial" w:cs="Arial"/>
                <w:i/>
                <w:sz w:val="24"/>
                <w:szCs w:val="24"/>
              </w:rPr>
              <w:t>8.33</w:t>
            </w:r>
          </w:p>
        </w:tc>
        <w:tc>
          <w:tcPr>
            <w:tcW w:w="1858" w:type="dxa"/>
            <w:tcBorders>
              <w:bottom w:val="nil"/>
              <w:right w:val="nil"/>
            </w:tcBorders>
          </w:tcPr>
          <w:p w14:paraId="24DB0A01" w14:textId="77777777" w:rsidR="00583E45" w:rsidRPr="00FA3955" w:rsidRDefault="00583E45" w:rsidP="00CF0BB3">
            <w:pPr>
              <w:jc w:val="center"/>
              <w:rPr>
                <w:rFonts w:ascii="Arial" w:hAnsi="Arial" w:cs="Arial"/>
                <w:i/>
                <w:sz w:val="24"/>
                <w:szCs w:val="24"/>
              </w:rPr>
            </w:pPr>
          </w:p>
        </w:tc>
      </w:tr>
      <w:tr w:rsidR="00583E45" w:rsidRPr="00FA3955" w14:paraId="04E13173" w14:textId="77777777" w:rsidTr="003305C3">
        <w:tc>
          <w:tcPr>
            <w:tcW w:w="1980" w:type="dxa"/>
          </w:tcPr>
          <w:p w14:paraId="75F17BAD" w14:textId="77777777" w:rsidR="00583E45" w:rsidRPr="00FA3955" w:rsidRDefault="00583E45" w:rsidP="009F7169">
            <w:pPr>
              <w:rPr>
                <w:rFonts w:ascii="Arial" w:hAnsi="Arial" w:cs="Arial"/>
                <w:b/>
                <w:bCs/>
                <w:i/>
                <w:sz w:val="24"/>
                <w:szCs w:val="24"/>
              </w:rPr>
            </w:pPr>
            <w:r w:rsidRPr="00FA3955">
              <w:rPr>
                <w:rFonts w:ascii="Arial" w:hAnsi="Arial" w:cs="Arial"/>
                <w:b/>
                <w:bCs/>
                <w:i/>
                <w:sz w:val="24"/>
                <w:szCs w:val="24"/>
              </w:rPr>
              <w:t>Total</w:t>
            </w:r>
          </w:p>
        </w:tc>
        <w:tc>
          <w:tcPr>
            <w:tcW w:w="1775" w:type="dxa"/>
          </w:tcPr>
          <w:p w14:paraId="4C229515"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218</w:t>
            </w:r>
          </w:p>
        </w:tc>
        <w:tc>
          <w:tcPr>
            <w:tcW w:w="1871" w:type="dxa"/>
          </w:tcPr>
          <w:p w14:paraId="65BE337F" w14:textId="77777777" w:rsidR="00583E45" w:rsidRPr="00FA3955" w:rsidRDefault="00583E45" w:rsidP="00CF0BB3">
            <w:pPr>
              <w:jc w:val="center"/>
              <w:rPr>
                <w:rFonts w:ascii="Arial" w:hAnsi="Arial" w:cs="Arial"/>
                <w:i/>
                <w:sz w:val="24"/>
                <w:szCs w:val="24"/>
              </w:rPr>
            </w:pPr>
            <w:r w:rsidRPr="00FA3955">
              <w:rPr>
                <w:rFonts w:ascii="Arial" w:hAnsi="Arial" w:cs="Arial"/>
                <w:i/>
                <w:sz w:val="24"/>
                <w:szCs w:val="24"/>
              </w:rPr>
              <w:t>11</w:t>
            </w:r>
          </w:p>
        </w:tc>
        <w:tc>
          <w:tcPr>
            <w:tcW w:w="1866" w:type="dxa"/>
            <w:tcBorders>
              <w:bottom w:val="nil"/>
              <w:right w:val="nil"/>
            </w:tcBorders>
          </w:tcPr>
          <w:p w14:paraId="4CCA8C6B" w14:textId="77777777" w:rsidR="00583E45" w:rsidRPr="00FA3955" w:rsidRDefault="00583E45" w:rsidP="00CF0BB3">
            <w:pPr>
              <w:jc w:val="center"/>
              <w:rPr>
                <w:rFonts w:ascii="Arial" w:hAnsi="Arial" w:cs="Arial"/>
                <w:i/>
                <w:sz w:val="24"/>
                <w:szCs w:val="24"/>
              </w:rPr>
            </w:pPr>
          </w:p>
        </w:tc>
        <w:tc>
          <w:tcPr>
            <w:tcW w:w="1858" w:type="dxa"/>
            <w:tcBorders>
              <w:top w:val="nil"/>
              <w:left w:val="nil"/>
              <w:bottom w:val="nil"/>
              <w:right w:val="nil"/>
            </w:tcBorders>
          </w:tcPr>
          <w:p w14:paraId="1179B353" w14:textId="77777777" w:rsidR="00583E45" w:rsidRPr="00FA3955" w:rsidRDefault="00583E45" w:rsidP="00CF0BB3">
            <w:pPr>
              <w:jc w:val="center"/>
              <w:rPr>
                <w:rFonts w:ascii="Arial" w:hAnsi="Arial" w:cs="Arial"/>
                <w:i/>
                <w:sz w:val="24"/>
                <w:szCs w:val="24"/>
              </w:rPr>
            </w:pPr>
          </w:p>
        </w:tc>
      </w:tr>
    </w:tbl>
    <w:p w14:paraId="0D3E8656" w14:textId="65D809C6" w:rsidR="000D7104" w:rsidRPr="00FA3955" w:rsidRDefault="00000000" w:rsidP="003305C3">
      <w:pPr>
        <w:spacing w:before="120"/>
        <w:rPr>
          <w:rFonts w:ascii="Arial" w:hAnsi="Arial" w:cs="Arial"/>
          <w:i/>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3</m:t>
            </m:r>
          </m:sub>
        </m:sSub>
      </m:oMath>
      <w:r w:rsidR="000D7104" w:rsidRPr="00FA3955">
        <w:rPr>
          <w:rFonts w:ascii="Arial" w:hAnsi="Arial" w:cs="Arial"/>
          <w:i/>
          <w:color w:val="auto"/>
          <w:sz w:val="24"/>
          <w:szCs w:val="24"/>
        </w:rPr>
        <w:t>,</w:t>
      </w:r>
      <w:r w:rsidR="000D7104" w:rsidRPr="00FA3955">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oMath>
      <w:r w:rsidR="008B76E0" w:rsidRPr="00FA3955">
        <w:rPr>
          <w:rFonts w:ascii="Arial" w:hAnsi="Arial" w:cs="Arial"/>
          <w:i/>
          <w:color w:val="auto"/>
          <w:sz w:val="24"/>
          <w:szCs w:val="24"/>
        </w:rPr>
        <w:t xml:space="preserve"> </w:t>
      </w:r>
      <w:r w:rsidR="008B76E0" w:rsidRPr="00FA3955">
        <w:rPr>
          <w:rFonts w:ascii="Arial" w:hAnsi="Arial" w:cs="Arial"/>
          <w:b/>
          <w:bCs/>
          <w:i/>
          <w:color w:val="auto"/>
          <w:sz w:val="24"/>
          <w:szCs w:val="24"/>
        </w:rPr>
        <w:t>at least two</w:t>
      </w:r>
      <w:r w:rsidR="008B76E0" w:rsidRPr="00FA3955">
        <w:rPr>
          <w:rFonts w:ascii="Arial" w:hAnsi="Arial" w:cs="Arial"/>
          <w:i/>
          <w:color w:val="auto"/>
          <w:sz w:val="24"/>
          <w:szCs w:val="24"/>
        </w:rPr>
        <w:t xml:space="preserve"> </w:t>
      </w:r>
      <w:r w:rsidR="000D7104" w:rsidRPr="00FA3955">
        <w:rPr>
          <w:rFonts w:ascii="Arial" w:hAnsi="Arial" w:cs="Arial"/>
          <w:i/>
          <w:color w:val="auto"/>
          <w:sz w:val="24"/>
          <w:szCs w:val="24"/>
        </w:rPr>
        <w:t>of the population means o</w:t>
      </w:r>
      <w:r w:rsidR="008B76E0" w:rsidRPr="00FA3955">
        <w:rPr>
          <w:rFonts w:ascii="Arial" w:hAnsi="Arial" w:cs="Arial"/>
          <w:i/>
          <w:color w:val="auto"/>
          <w:sz w:val="24"/>
          <w:szCs w:val="24"/>
        </w:rPr>
        <w:t xml:space="preserve">f the amount of fermentation </w:t>
      </w:r>
      <w:r w:rsidR="000D7104" w:rsidRPr="00FA3955">
        <w:rPr>
          <w:rFonts w:ascii="Arial" w:hAnsi="Arial" w:cs="Arial"/>
          <w:i/>
          <w:color w:val="auto"/>
          <w:sz w:val="24"/>
          <w:szCs w:val="24"/>
        </w:rPr>
        <w:t xml:space="preserve">differ from </w:t>
      </w:r>
      <w:r w:rsidR="008B76E0" w:rsidRPr="00FA3955">
        <w:rPr>
          <w:rFonts w:ascii="Arial" w:hAnsi="Arial" w:cs="Arial"/>
          <w:i/>
          <w:color w:val="auto"/>
          <w:sz w:val="24"/>
          <w:szCs w:val="24"/>
        </w:rPr>
        <w:t>each</w:t>
      </w:r>
      <w:r w:rsidR="004752ED" w:rsidRPr="00FA3955">
        <w:rPr>
          <w:rFonts w:ascii="Arial" w:hAnsi="Arial" w:cs="Arial"/>
          <w:i/>
          <w:color w:val="auto"/>
          <w:sz w:val="24"/>
          <w:szCs w:val="24"/>
        </w:rPr>
        <w:t xml:space="preserve"> </w:t>
      </w:r>
      <w:r w:rsidR="000D7104" w:rsidRPr="00FA3955">
        <w:rPr>
          <w:rFonts w:ascii="Arial" w:hAnsi="Arial" w:cs="Arial"/>
          <w:i/>
          <w:color w:val="auto"/>
          <w:sz w:val="24"/>
          <w:szCs w:val="24"/>
        </w:rPr>
        <w:t>other,</w:t>
      </w:r>
      <w:r w:rsidR="000D7104" w:rsidRPr="00FA3955">
        <w:rPr>
          <w:rFonts w:ascii="Arial" w:hAnsi="Arial" w:cs="Arial"/>
          <w:i/>
          <w:color w:val="auto"/>
          <w:sz w:val="24"/>
          <w:szCs w:val="24"/>
        </w:rPr>
        <w:br/>
      </w:r>
      <w:r w:rsidR="000D7104" w:rsidRPr="00FA3955">
        <w:rPr>
          <w:rFonts w:ascii="Arial" w:hAnsi="Arial" w:cs="Arial"/>
          <w:i/>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i</m:t>
            </m:r>
          </m:sub>
        </m:sSub>
      </m:oMath>
      <w:r w:rsidR="000D7104" w:rsidRPr="00FA3955">
        <w:rPr>
          <w:rFonts w:ascii="Arial" w:hAnsi="Arial" w:cs="Arial"/>
          <w:i/>
          <w:sz w:val="24"/>
          <w:szCs w:val="24"/>
        </w:rPr>
        <w:t xml:space="preserve"> is the population mean of the amount of fermentation due to salt </w:t>
      </w:r>
      <m:oMath>
        <m:r>
          <w:rPr>
            <w:rFonts w:ascii="Cambria Math" w:hAnsi="Cambria Math" w:cs="Arial"/>
            <w:sz w:val="24"/>
            <w:szCs w:val="24"/>
          </w:rPr>
          <m:t>i</m:t>
        </m:r>
      </m:oMath>
      <w:r w:rsidR="000D7104" w:rsidRPr="00FA3955">
        <w:rPr>
          <w:rFonts w:ascii="Arial" w:hAnsi="Arial" w:cs="Arial"/>
          <w:i/>
          <w:sz w:val="24"/>
          <w:szCs w:val="24"/>
        </w:rPr>
        <w:t>.</w:t>
      </w:r>
    </w:p>
    <w:p w14:paraId="32B45B33" w14:textId="1A7C58DB" w:rsidR="00583E45" w:rsidRPr="00FA3955" w:rsidRDefault="00583E45" w:rsidP="009F7169">
      <w:pPr>
        <w:rPr>
          <w:rFonts w:ascii="Arial" w:hAnsi="Arial" w:cs="Arial"/>
          <w:i/>
          <w:sz w:val="24"/>
          <w:szCs w:val="24"/>
        </w:rPr>
      </w:pPr>
      <w:r w:rsidRPr="00FA3955">
        <w:rPr>
          <w:rFonts w:ascii="Arial" w:hAnsi="Arial" w:cs="Arial"/>
          <w:i/>
          <w:sz w:val="24"/>
          <w:szCs w:val="24"/>
        </w:rPr>
        <w:t xml:space="preserve">We will carry out </w:t>
      </w:r>
      <w:r w:rsidR="003305C3" w:rsidRPr="00FA3955">
        <w:rPr>
          <w:rFonts w:ascii="Arial" w:hAnsi="Arial" w:cs="Arial"/>
          <w:i/>
          <w:sz w:val="24"/>
          <w:szCs w:val="24"/>
        </w:rPr>
        <w:t xml:space="preserve">a </w:t>
      </w:r>
      <w:r w:rsidR="003305C3" w:rsidRPr="00FA3955">
        <w:rPr>
          <w:rFonts w:ascii="Arial" w:hAnsi="Arial" w:cs="Arial"/>
          <w:i/>
          <w:color w:val="FF0000"/>
          <w:sz w:val="24"/>
          <w:szCs w:val="24"/>
        </w:rPr>
        <w:t>two-factor ANOVA</w:t>
      </w:r>
      <w:r w:rsidRPr="00FA3955">
        <w:rPr>
          <w:rFonts w:ascii="Arial" w:hAnsi="Arial" w:cs="Arial"/>
          <w:i/>
          <w:sz w:val="24"/>
          <w:szCs w:val="24"/>
        </w:rPr>
        <w:t xml:space="preserve"> between salts</w:t>
      </w:r>
      <w:r w:rsidR="000D7104" w:rsidRPr="00FA3955">
        <w:rPr>
          <w:rFonts w:ascii="Arial" w:hAnsi="Arial" w:cs="Arial"/>
          <w:i/>
          <w:sz w:val="24"/>
          <w:szCs w:val="24"/>
        </w:rPr>
        <w:t xml:space="preserve"> at the 5% significance level, using 2 degrees of freedom in the numerator and 6 degrees of freedom in the denominator.</w:t>
      </w:r>
    </w:p>
    <w:p w14:paraId="2DC41C98" w14:textId="18218C1A" w:rsidR="003305C3" w:rsidRPr="00FA3955" w:rsidRDefault="000D7104" w:rsidP="009F7169">
      <w:pPr>
        <w:rPr>
          <w:rFonts w:ascii="Arial" w:hAnsi="Arial" w:cs="Arial"/>
          <w:i/>
          <w:sz w:val="24"/>
          <w:szCs w:val="24"/>
        </w:rPr>
      </w:pPr>
      <w:r w:rsidRPr="00FA3955">
        <w:rPr>
          <w:rFonts w:ascii="Arial" w:hAnsi="Arial" w:cs="Arial"/>
          <w:i/>
          <w:sz w:val="24"/>
          <w:szCs w:val="24"/>
        </w:rPr>
        <w:t xml:space="preserve">From the tables, the critical region is </w:t>
      </w:r>
      <m:oMath>
        <m:r>
          <w:rPr>
            <w:rFonts w:ascii="Cambria Math" w:hAnsi="Cambria Math" w:cs="Arial"/>
            <w:sz w:val="24"/>
            <w:szCs w:val="24"/>
          </w:rPr>
          <m:t>F≥</m:t>
        </m:r>
        <m:r>
          <w:rPr>
            <w:rFonts w:ascii="Cambria Math" w:hAnsi="Cambria Math" w:cs="Arial"/>
            <w:color w:val="FF0000"/>
            <w:sz w:val="24"/>
            <w:szCs w:val="24"/>
          </w:rPr>
          <m:t>5.143</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The test statistic is </w:t>
      </w:r>
      <m:oMath>
        <m:r>
          <w:rPr>
            <w:rFonts w:ascii="Cambria Math" w:hAnsi="Cambria Math" w:cs="Arial"/>
            <w:sz w:val="24"/>
            <w:szCs w:val="24"/>
          </w:rPr>
          <m:t>5.76</m:t>
        </m:r>
      </m:oMath>
      <w:r w:rsidRPr="00FA3955">
        <w:rPr>
          <w:rFonts w:ascii="Arial" w:hAnsi="Arial" w:cs="Arial"/>
          <w:i/>
          <w:sz w:val="24"/>
          <w:szCs w:val="24"/>
        </w:rPr>
        <w:t>.</w:t>
      </w:r>
    </w:p>
    <w:p w14:paraId="5B86F5E3" w14:textId="77777777" w:rsidR="003305C3" w:rsidRPr="00FA3955" w:rsidRDefault="003305C3" w:rsidP="009F7169">
      <w:pPr>
        <w:rPr>
          <w:rFonts w:ascii="Arial" w:hAnsi="Arial" w:cs="Arial"/>
          <w:i/>
          <w:sz w:val="24"/>
          <w:szCs w:val="24"/>
        </w:rPr>
      </w:pPr>
    </w:p>
    <w:p w14:paraId="3F4E7271" w14:textId="77777777" w:rsidR="003305C3" w:rsidRPr="00FA3955" w:rsidRDefault="003305C3" w:rsidP="009F7169">
      <w:pPr>
        <w:rPr>
          <w:rFonts w:ascii="Arial" w:hAnsi="Arial" w:cs="Arial"/>
          <w:i/>
          <w:sz w:val="24"/>
          <w:szCs w:val="24"/>
        </w:rPr>
      </w:pPr>
    </w:p>
    <w:p w14:paraId="0D5E0769" w14:textId="3F6852FA" w:rsidR="003305C3" w:rsidRPr="00FA3955" w:rsidRDefault="00313D91" w:rsidP="003305C3">
      <w:pPr>
        <w:jc w:val="center"/>
        <w:rPr>
          <w:rFonts w:ascii="Arial" w:hAnsi="Arial" w:cs="Arial"/>
          <w:i/>
          <w:sz w:val="24"/>
          <w:szCs w:val="24"/>
        </w:rPr>
      </w:pPr>
      <w:r w:rsidRPr="00BC4903">
        <w:rPr>
          <w:rFonts w:ascii="Arial" w:hAnsi="Arial" w:cs="Arial"/>
          <w:i/>
          <w:noProof/>
          <w:color w:val="auto"/>
          <w:sz w:val="24"/>
          <w:szCs w:val="24"/>
        </w:rPr>
        <w:lastRenderedPageBreak/>
        <w:drawing>
          <wp:inline distT="0" distB="0" distL="0" distR="0" wp14:anchorId="2F2F911C" wp14:editId="4EDEBB2F">
            <wp:extent cx="2241391" cy="1440000"/>
            <wp:effectExtent l="0" t="0" r="6985" b="8255"/>
            <wp:docPr id="1131632958" name="Picture 1" descr="A diagram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32958" name="Picture 1" descr="A diagram of a curve&#10;&#10;AI-generated content may be incorrect."/>
                    <pic:cNvPicPr/>
                  </pic:nvPicPr>
                  <pic:blipFill>
                    <a:blip r:embed="rId296"/>
                    <a:stretch>
                      <a:fillRect/>
                    </a:stretch>
                  </pic:blipFill>
                  <pic:spPr>
                    <a:xfrm>
                      <a:off x="0" y="0"/>
                      <a:ext cx="2241391" cy="1440000"/>
                    </a:xfrm>
                    <a:prstGeom prst="rect">
                      <a:avLst/>
                    </a:prstGeom>
                  </pic:spPr>
                </pic:pic>
              </a:graphicData>
            </a:graphic>
          </wp:inline>
        </w:drawing>
      </w:r>
    </w:p>
    <w:p w14:paraId="7CF953F3" w14:textId="77777777" w:rsidR="00AC26AD" w:rsidRPr="00AC26AD" w:rsidRDefault="00AC26AD" w:rsidP="00AC26AD">
      <w:pPr>
        <w:rPr>
          <w:rFonts w:ascii="Arial" w:hAnsi="Arial" w:cs="Arial"/>
          <w:i/>
          <w:color w:val="FF0000"/>
          <w:sz w:val="24"/>
          <w:szCs w:val="24"/>
        </w:rPr>
      </w:pPr>
      <w:r w:rsidRPr="00AC26AD">
        <w:rPr>
          <w:rFonts w:ascii="Arial" w:hAnsi="Arial" w:cs="Arial"/>
          <w:i/>
          <w:color w:val="FF0000"/>
          <w:sz w:val="24"/>
          <w:szCs w:val="24"/>
        </w:rPr>
        <w:t xml:space="preserve">Since </w:t>
      </w:r>
      <m:oMath>
        <m:r>
          <w:rPr>
            <w:rFonts w:ascii="Cambria Math" w:hAnsi="Cambria Math" w:cs="Arial"/>
            <w:color w:val="FF0000"/>
            <w:sz w:val="24"/>
            <w:szCs w:val="24"/>
          </w:rPr>
          <m:t>5.76≥5.143</m:t>
        </m:r>
      </m:oMath>
      <w:r w:rsidRPr="00AC26AD">
        <w:rPr>
          <w:rFonts w:ascii="Arial" w:hAnsi="Arial" w:cs="Arial"/>
          <w:i/>
          <w:color w:val="FF0000"/>
          <w:sz w:val="24"/>
          <w:szCs w:val="24"/>
        </w:rPr>
        <w:t xml:space="preserve">, the result is significant. We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AC26AD">
        <w:rPr>
          <w:rFonts w:ascii="Arial" w:hAnsi="Arial" w:cs="Arial"/>
          <w:i/>
          <w:color w:val="FF0000"/>
          <w:sz w:val="24"/>
          <w:szCs w:val="24"/>
        </w:rPr>
        <w:t>, so there is significant evidence to suggest that the type of salt affects the mean amount of fermentation.</w:t>
      </w:r>
    </w:p>
    <w:p w14:paraId="53E6708A" w14:textId="2C08C209" w:rsidR="000D7104" w:rsidRPr="00FA3955" w:rsidRDefault="00377D9C" w:rsidP="009F7169">
      <w:pPr>
        <w:pBdr>
          <w:top w:val="single" w:sz="6" w:space="1" w:color="auto"/>
          <w:bottom w:val="single" w:sz="6" w:space="1" w:color="auto"/>
        </w:pBdr>
        <w:rPr>
          <w:rFonts w:ascii="Arial" w:hAnsi="Arial" w:cs="Arial"/>
          <w:sz w:val="24"/>
          <w:szCs w:val="24"/>
        </w:rPr>
      </w:pPr>
      <w:r w:rsidRPr="00FA3955">
        <w:rPr>
          <w:rFonts w:ascii="Arial" w:hAnsi="Arial" w:cs="Arial"/>
          <w:sz w:val="24"/>
          <w:szCs w:val="24"/>
        </w:rPr>
        <w:t>In examples such as these, students can also determine how effective the blocking factor is:</w:t>
      </w:r>
      <w:r w:rsidR="003305C3" w:rsidRPr="00FA3955">
        <w:rPr>
          <w:rFonts w:ascii="Arial" w:hAnsi="Arial" w:cs="Arial"/>
          <w:sz w:val="24"/>
          <w:szCs w:val="24"/>
        </w:rPr>
        <w:br/>
      </w:r>
    </w:p>
    <w:p w14:paraId="6763E090" w14:textId="669AEE63" w:rsidR="003305C3" w:rsidRPr="00FA3955" w:rsidRDefault="003305C3" w:rsidP="009F7169">
      <w:pPr>
        <w:rPr>
          <w:rFonts w:ascii="Arial" w:hAnsi="Arial" w:cs="Arial"/>
          <w:b/>
          <w:bCs/>
          <w:color w:val="FF0000"/>
          <w:sz w:val="24"/>
          <w:szCs w:val="24"/>
        </w:rPr>
      </w:pPr>
      <w:r w:rsidRPr="00FA3955">
        <w:rPr>
          <w:rFonts w:ascii="Arial" w:hAnsi="Arial" w:cs="Arial"/>
          <w:b/>
          <w:bCs/>
          <w:color w:val="FF0000"/>
          <w:sz w:val="24"/>
          <w:szCs w:val="24"/>
        </w:rPr>
        <w:t>Exemplar</w:t>
      </w:r>
    </w:p>
    <w:p w14:paraId="14F39179" w14:textId="4D2553B2" w:rsidR="003305C3" w:rsidRPr="00FA3955" w:rsidRDefault="003305C3" w:rsidP="009F7169">
      <w:pPr>
        <w:rPr>
          <w:rFonts w:ascii="Arial" w:hAnsi="Arial" w:cs="Arial"/>
          <w:b/>
          <w:bCs/>
          <w:color w:val="FF0000"/>
          <w:sz w:val="24"/>
          <w:szCs w:val="24"/>
        </w:rPr>
      </w:pPr>
      <w:r w:rsidRPr="00FA3955">
        <w:rPr>
          <w:rFonts w:ascii="Arial" w:hAnsi="Arial" w:cs="Arial"/>
          <w:b/>
          <w:bCs/>
          <w:color w:val="FF0000"/>
          <w:sz w:val="24"/>
          <w:szCs w:val="24"/>
        </w:rPr>
        <w:t>Determine whether the fermenter type is an effective blocking factor.</w:t>
      </w:r>
    </w:p>
    <w:p w14:paraId="081D19ED" w14:textId="2ACE08A8" w:rsidR="00C43D17" w:rsidRPr="00C43D17" w:rsidRDefault="00000000" w:rsidP="009F7169">
      <w:pPr>
        <w:rPr>
          <w:rFonts w:ascii="Arial" w:hAnsi="Arial" w:cs="Arial"/>
          <w:i/>
          <w:strike/>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A</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B</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C</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oMath>
      <w:r w:rsidR="00377D9C" w:rsidRPr="00FA3955">
        <w:rPr>
          <w:rFonts w:ascii="Arial" w:hAnsi="Arial" w:cs="Arial"/>
          <w:i/>
          <w:sz w:val="24"/>
          <w:szCs w:val="24"/>
        </w:rPr>
        <w:t>,</w:t>
      </w:r>
      <w:r w:rsidR="00377D9C"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oMath>
      <w:r w:rsidR="00377D9C" w:rsidRPr="00FA3955">
        <w:rPr>
          <w:rFonts w:ascii="Arial" w:hAnsi="Arial" w:cs="Arial"/>
          <w:i/>
          <w:sz w:val="24"/>
          <w:szCs w:val="24"/>
        </w:rPr>
        <w:t xml:space="preserve">: </w:t>
      </w:r>
      <w:r w:rsidR="00377D9C" w:rsidRPr="00FA3955">
        <w:rPr>
          <w:rFonts w:ascii="Arial" w:hAnsi="Arial" w:cs="Arial"/>
          <w:b/>
          <w:bCs/>
          <w:i/>
          <w:color w:val="auto"/>
          <w:sz w:val="24"/>
          <w:szCs w:val="24"/>
        </w:rPr>
        <w:t xml:space="preserve">at least </w:t>
      </w:r>
      <w:r w:rsidR="004752ED" w:rsidRPr="00FA3955">
        <w:rPr>
          <w:rFonts w:ascii="Arial" w:hAnsi="Arial" w:cs="Arial"/>
          <w:b/>
          <w:bCs/>
          <w:i/>
          <w:color w:val="auto"/>
          <w:sz w:val="24"/>
          <w:szCs w:val="24"/>
        </w:rPr>
        <w:t>two</w:t>
      </w:r>
      <w:r w:rsidR="00377D9C" w:rsidRPr="00FA3955">
        <w:rPr>
          <w:rFonts w:ascii="Arial" w:hAnsi="Arial" w:cs="Arial"/>
          <w:i/>
          <w:color w:val="auto"/>
          <w:sz w:val="24"/>
          <w:szCs w:val="24"/>
        </w:rPr>
        <w:t xml:space="preserve"> of the population means of the amount of</w:t>
      </w:r>
      <w:r w:rsidR="004752ED" w:rsidRPr="00FA3955">
        <w:rPr>
          <w:rFonts w:ascii="Arial" w:hAnsi="Arial" w:cs="Arial"/>
          <w:i/>
          <w:color w:val="auto"/>
          <w:sz w:val="24"/>
          <w:szCs w:val="24"/>
        </w:rPr>
        <w:t xml:space="preserve"> fermentation differ</w:t>
      </w:r>
      <w:r w:rsidR="00377D9C" w:rsidRPr="00FA3955">
        <w:rPr>
          <w:rFonts w:ascii="Arial" w:hAnsi="Arial" w:cs="Arial"/>
          <w:i/>
          <w:color w:val="auto"/>
          <w:sz w:val="24"/>
          <w:szCs w:val="24"/>
        </w:rPr>
        <w:t xml:space="preserve"> from</w:t>
      </w:r>
      <w:r w:rsidR="004752ED" w:rsidRPr="00FA3955">
        <w:rPr>
          <w:rFonts w:ascii="Arial" w:hAnsi="Arial" w:cs="Arial"/>
          <w:i/>
          <w:color w:val="auto"/>
          <w:sz w:val="24"/>
          <w:szCs w:val="24"/>
        </w:rPr>
        <w:t xml:space="preserve"> each </w:t>
      </w:r>
      <w:r w:rsidR="00377D9C" w:rsidRPr="00FA3955">
        <w:rPr>
          <w:rFonts w:ascii="Arial" w:hAnsi="Arial" w:cs="Arial"/>
          <w:i/>
          <w:color w:val="auto"/>
          <w:sz w:val="24"/>
          <w:szCs w:val="24"/>
        </w:rPr>
        <w:t>othe</w:t>
      </w:r>
      <w:r w:rsidR="004752ED" w:rsidRPr="00FA3955">
        <w:rPr>
          <w:rFonts w:ascii="Arial" w:hAnsi="Arial" w:cs="Arial"/>
          <w:i/>
          <w:color w:val="auto"/>
          <w:sz w:val="24"/>
          <w:szCs w:val="24"/>
        </w:rPr>
        <w:t>r</w:t>
      </w:r>
    </w:p>
    <w:p w14:paraId="04A2D39F" w14:textId="32CF4FCC" w:rsidR="00377D9C" w:rsidRPr="00FA3955" w:rsidRDefault="00F74040" w:rsidP="009F7169">
      <w:pPr>
        <w:rPr>
          <w:rFonts w:ascii="Arial" w:hAnsi="Arial" w:cs="Arial"/>
          <w:i/>
          <w:sz w:val="24"/>
          <w:szCs w:val="24"/>
        </w:rPr>
      </w:pPr>
      <w:r w:rsidRPr="00FA3955">
        <w:rPr>
          <w:rFonts w:ascii="Arial" w:hAnsi="Arial" w:cs="Arial"/>
          <w:i/>
          <w:sz w:val="24"/>
          <w:szCs w:val="24"/>
        </w:rPr>
        <w:t>Conduct</w:t>
      </w:r>
      <w:r w:rsidR="00377D9C" w:rsidRPr="00FA3955">
        <w:rPr>
          <w:rFonts w:ascii="Arial" w:hAnsi="Arial" w:cs="Arial"/>
          <w:i/>
          <w:sz w:val="24"/>
          <w:szCs w:val="24"/>
        </w:rPr>
        <w:t xml:space="preserve"> </w:t>
      </w:r>
      <w:r w:rsidR="003305C3" w:rsidRPr="00FA3955">
        <w:rPr>
          <w:rFonts w:ascii="Arial" w:hAnsi="Arial" w:cs="Arial"/>
          <w:i/>
          <w:sz w:val="24"/>
          <w:szCs w:val="24"/>
        </w:rPr>
        <w:t xml:space="preserve">a </w:t>
      </w:r>
      <w:r w:rsidR="003305C3" w:rsidRPr="00FA3955">
        <w:rPr>
          <w:rFonts w:ascii="Arial" w:hAnsi="Arial" w:cs="Arial"/>
          <w:i/>
          <w:color w:val="FF0000"/>
          <w:sz w:val="24"/>
          <w:szCs w:val="24"/>
        </w:rPr>
        <w:t>two-factor ANOVA</w:t>
      </w:r>
      <w:r w:rsidR="00377D9C" w:rsidRPr="00FA3955">
        <w:rPr>
          <w:rFonts w:ascii="Arial" w:hAnsi="Arial" w:cs="Arial"/>
          <w:i/>
          <w:sz w:val="24"/>
          <w:szCs w:val="24"/>
        </w:rPr>
        <w:t xml:space="preserve"> between fermenters at the 5% significance level, using 3 degrees of freedom in the numerator and 6 degrees of freedom in the denominator.</w:t>
      </w:r>
    </w:p>
    <w:p w14:paraId="4946E3D7" w14:textId="4923BB53" w:rsidR="003305C3" w:rsidRPr="00FA3955" w:rsidRDefault="00377D9C" w:rsidP="009F7169">
      <w:pPr>
        <w:rPr>
          <w:rFonts w:ascii="Arial" w:hAnsi="Arial" w:cs="Arial"/>
          <w:i/>
          <w:sz w:val="24"/>
          <w:szCs w:val="24"/>
        </w:rPr>
      </w:pPr>
      <w:r w:rsidRPr="00FA3955">
        <w:rPr>
          <w:rFonts w:ascii="Arial" w:hAnsi="Arial" w:cs="Arial"/>
          <w:i/>
          <w:sz w:val="24"/>
          <w:szCs w:val="24"/>
        </w:rPr>
        <w:t>From the tables, the critical re</w:t>
      </w:r>
      <w:r w:rsidR="004A10B9" w:rsidRPr="00FA3955">
        <w:rPr>
          <w:rFonts w:ascii="Arial" w:hAnsi="Arial" w:cs="Arial"/>
          <w:i/>
          <w:sz w:val="24"/>
          <w:szCs w:val="24"/>
        </w:rPr>
        <w:t xml:space="preserve">gion is </w:t>
      </w:r>
      <m:oMath>
        <m:r>
          <w:rPr>
            <w:rFonts w:ascii="Cambria Math" w:hAnsi="Cambria Math" w:cs="Arial"/>
            <w:sz w:val="24"/>
            <w:szCs w:val="24"/>
          </w:rPr>
          <m:t>F≥</m:t>
        </m:r>
        <m:r>
          <w:rPr>
            <w:rFonts w:ascii="Cambria Math" w:hAnsi="Cambria Math" w:cs="Arial"/>
            <w:color w:val="FF0000"/>
            <w:sz w:val="24"/>
            <w:szCs w:val="24"/>
          </w:rPr>
          <m:t>4.757</m:t>
        </m:r>
      </m:oMath>
      <w:r w:rsidR="004A10B9" w:rsidRPr="00FA3955">
        <w:rPr>
          <w:rFonts w:ascii="Arial" w:hAnsi="Arial" w:cs="Arial"/>
          <w:i/>
          <w:sz w:val="24"/>
          <w:szCs w:val="24"/>
        </w:rPr>
        <w:t>.</w:t>
      </w:r>
      <w:r w:rsidR="00F54D87" w:rsidRPr="00FA3955">
        <w:rPr>
          <w:rFonts w:ascii="Arial" w:hAnsi="Arial" w:cs="Arial"/>
          <w:i/>
          <w:sz w:val="24"/>
          <w:szCs w:val="24"/>
        </w:rPr>
        <w:t xml:space="preserve"> </w:t>
      </w:r>
      <w:r w:rsidR="004A10B9" w:rsidRPr="00FA3955">
        <w:rPr>
          <w:rFonts w:ascii="Arial" w:hAnsi="Arial" w:cs="Arial"/>
          <w:i/>
          <w:sz w:val="24"/>
          <w:szCs w:val="24"/>
        </w:rPr>
        <w:t xml:space="preserve">The test statistic is </w:t>
      </w:r>
      <m:oMath>
        <m:r>
          <w:rPr>
            <w:rFonts w:ascii="Cambria Math" w:hAnsi="Cambria Math" w:cs="Arial"/>
            <w:sz w:val="24"/>
            <w:szCs w:val="24"/>
          </w:rPr>
          <m:t>2.88</m:t>
        </m:r>
      </m:oMath>
      <w:r w:rsidR="004A10B9" w:rsidRPr="00FA3955">
        <w:rPr>
          <w:rFonts w:ascii="Arial" w:hAnsi="Arial" w:cs="Arial"/>
          <w:i/>
          <w:sz w:val="24"/>
          <w:szCs w:val="24"/>
        </w:rPr>
        <w:t>.</w:t>
      </w:r>
    </w:p>
    <w:p w14:paraId="65C5C40D" w14:textId="089434FE" w:rsidR="003305C3" w:rsidRPr="00FA3955" w:rsidRDefault="00F42B6E" w:rsidP="00E44C96">
      <w:pPr>
        <w:jc w:val="center"/>
        <w:rPr>
          <w:rFonts w:ascii="Arial" w:hAnsi="Arial" w:cs="Arial"/>
          <w:i/>
          <w:sz w:val="24"/>
          <w:szCs w:val="24"/>
        </w:rPr>
      </w:pPr>
      <w:r w:rsidRPr="00BC4903">
        <w:rPr>
          <w:rFonts w:ascii="Arial" w:hAnsi="Arial" w:cs="Arial"/>
          <w:i/>
          <w:noProof/>
          <w:color w:val="auto"/>
          <w:sz w:val="24"/>
          <w:szCs w:val="24"/>
        </w:rPr>
        <w:drawing>
          <wp:inline distT="0" distB="0" distL="0" distR="0" wp14:anchorId="3740F73E" wp14:editId="5259E8BA">
            <wp:extent cx="1973982" cy="1440000"/>
            <wp:effectExtent l="0" t="0" r="7620" b="8255"/>
            <wp:docPr id="1608158860" name="Picture 1"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58860" name="Picture 1" descr="A diagram of a function&#10;&#10;AI-generated content may be incorrect."/>
                    <pic:cNvPicPr/>
                  </pic:nvPicPr>
                  <pic:blipFill>
                    <a:blip r:embed="rId297"/>
                    <a:stretch>
                      <a:fillRect/>
                    </a:stretch>
                  </pic:blipFill>
                  <pic:spPr>
                    <a:xfrm>
                      <a:off x="0" y="0"/>
                      <a:ext cx="1973982" cy="1440000"/>
                    </a:xfrm>
                    <a:prstGeom prst="rect">
                      <a:avLst/>
                    </a:prstGeom>
                  </pic:spPr>
                </pic:pic>
              </a:graphicData>
            </a:graphic>
          </wp:inline>
        </w:drawing>
      </w:r>
    </w:p>
    <w:p w14:paraId="73E446C8" w14:textId="77777777" w:rsidR="00AB798F" w:rsidRPr="00AB798F" w:rsidRDefault="00AB798F" w:rsidP="00AB798F">
      <w:pPr>
        <w:pBdr>
          <w:bottom w:val="single" w:sz="6" w:space="1" w:color="auto"/>
        </w:pBdr>
        <w:rPr>
          <w:rFonts w:ascii="Arial" w:hAnsi="Arial" w:cs="Arial"/>
          <w:i/>
          <w:color w:val="FF0000"/>
          <w:sz w:val="24"/>
          <w:szCs w:val="24"/>
        </w:rPr>
      </w:pPr>
      <w:r w:rsidRPr="00AB798F">
        <w:rPr>
          <w:rFonts w:ascii="Arial" w:hAnsi="Arial" w:cs="Arial"/>
          <w:i/>
          <w:color w:val="FF0000"/>
          <w:sz w:val="24"/>
          <w:szCs w:val="24"/>
        </w:rPr>
        <w:t xml:space="preserve">Since </w:t>
      </w:r>
      <m:oMath>
        <m:r>
          <w:rPr>
            <w:rFonts w:ascii="Cambria Math" w:hAnsi="Cambria Math" w:cs="Arial"/>
            <w:color w:val="FF0000"/>
            <w:sz w:val="24"/>
            <w:szCs w:val="24"/>
          </w:rPr>
          <m:t>2.88≤4.757</m:t>
        </m:r>
      </m:oMath>
      <w:r w:rsidRPr="00AB798F">
        <w:rPr>
          <w:rFonts w:ascii="Arial" w:hAnsi="Arial" w:cs="Arial"/>
          <w:i/>
          <w:color w:val="FF0000"/>
          <w:sz w:val="24"/>
          <w:szCs w:val="24"/>
        </w:rPr>
        <w:t xml:space="preserve">, the result is not significant. We do not reject </w:t>
      </w:r>
      <m:oMath>
        <m:sSub>
          <m:sSubPr>
            <m:ctrlPr>
              <w:rPr>
                <w:rFonts w:ascii="Cambria Math" w:hAnsi="Cambria Math" w:cs="Arial"/>
                <w:i/>
                <w:color w:val="FF0000"/>
                <w:sz w:val="24"/>
                <w:szCs w:val="24"/>
              </w:rPr>
            </m:ctrlPr>
          </m:sSubPr>
          <m:e>
            <m:r>
              <w:rPr>
                <w:rFonts w:ascii="Cambria Math" w:hAnsi="Cambria Math" w:cs="Arial"/>
                <w:color w:val="FF0000"/>
                <w:sz w:val="24"/>
                <w:szCs w:val="24"/>
              </w:rPr>
              <m:t>H</m:t>
            </m:r>
          </m:e>
          <m:sub>
            <m:r>
              <w:rPr>
                <w:rFonts w:ascii="Cambria Math" w:hAnsi="Cambria Math" w:cs="Arial"/>
                <w:color w:val="FF0000"/>
                <w:sz w:val="24"/>
                <w:szCs w:val="24"/>
              </w:rPr>
              <m:t>0</m:t>
            </m:r>
          </m:sub>
        </m:sSub>
      </m:oMath>
      <w:r w:rsidRPr="00AB798F">
        <w:rPr>
          <w:rFonts w:ascii="Arial" w:hAnsi="Arial" w:cs="Arial"/>
          <w:i/>
          <w:color w:val="FF0000"/>
          <w:sz w:val="24"/>
          <w:szCs w:val="24"/>
        </w:rPr>
        <w:t>, so there is insufficient evidence to suggest that the fermenter type affects the amount of fermentation. This suggests that the fermenter type is not an effective blocking factor.</w:t>
      </w:r>
    </w:p>
    <w:p w14:paraId="0FE28939" w14:textId="77777777" w:rsidR="009D0864" w:rsidRDefault="009D0864">
      <w:pPr>
        <w:rPr>
          <w:rFonts w:ascii="Arial" w:hAnsi="Arial" w:cs="Arial"/>
          <w:sz w:val="24"/>
          <w:szCs w:val="24"/>
        </w:rPr>
      </w:pPr>
      <w:r>
        <w:rPr>
          <w:rFonts w:ascii="Arial" w:hAnsi="Arial" w:cs="Arial"/>
          <w:sz w:val="24"/>
          <w:szCs w:val="24"/>
        </w:rPr>
        <w:br w:type="page"/>
      </w:r>
    </w:p>
    <w:p w14:paraId="272C6C8E" w14:textId="47D6A0C5" w:rsidR="00CF0BB3" w:rsidRPr="00FA3955" w:rsidRDefault="00CF0BB3" w:rsidP="00CF0BB3">
      <w:pPr>
        <w:rPr>
          <w:rFonts w:ascii="Arial" w:hAnsi="Arial" w:cs="Arial"/>
          <w:sz w:val="24"/>
          <w:szCs w:val="24"/>
        </w:rPr>
      </w:pPr>
      <w:r w:rsidRPr="00FA3955">
        <w:rPr>
          <w:rFonts w:ascii="Arial" w:hAnsi="Arial" w:cs="Arial"/>
          <w:sz w:val="24"/>
          <w:szCs w:val="24"/>
        </w:rPr>
        <w:lastRenderedPageBreak/>
        <w:t>If there were significant differences between the fermenters, the differences in “fermenter effect” would introduce further variability in the amount of fermentation. Unless “choice of fermenter” is used as a blocking factor, this extra variability is added to the residual sum of squares. When there is a large amount of residual variation, any difference between the salts is less likely to be detected.</w:t>
      </w:r>
    </w:p>
    <w:p w14:paraId="5C31D175" w14:textId="7ECF6B71" w:rsidR="00E44C96" w:rsidRPr="00FA3955" w:rsidRDefault="00CF0BB3">
      <w:pPr>
        <w:rPr>
          <w:rFonts w:ascii="Arial" w:hAnsi="Arial" w:cs="Arial"/>
          <w:sz w:val="24"/>
          <w:szCs w:val="24"/>
        </w:rPr>
      </w:pPr>
      <w:r w:rsidRPr="00FA3955">
        <w:rPr>
          <w:rFonts w:ascii="Arial" w:hAnsi="Arial" w:cs="Arial"/>
          <w:sz w:val="24"/>
          <w:szCs w:val="24"/>
        </w:rPr>
        <w:t xml:space="preserve">In the example above, however, there was no significant difference between the effects of the different fermenters, so the conclusion was not affected by whether the blocking factor was used or not. </w:t>
      </w:r>
    </w:p>
    <w:p w14:paraId="243D675D" w14:textId="770EB9C8" w:rsidR="004A10B9" w:rsidRPr="00FA3955" w:rsidRDefault="004A10B9" w:rsidP="00CF0BB3">
      <w:pPr>
        <w:rPr>
          <w:rFonts w:ascii="Arial" w:hAnsi="Arial" w:cs="Arial"/>
          <w:sz w:val="24"/>
          <w:szCs w:val="24"/>
        </w:rPr>
      </w:pPr>
      <w:r w:rsidRPr="00FA3955">
        <w:rPr>
          <w:rFonts w:ascii="Arial" w:hAnsi="Arial" w:cs="Arial"/>
          <w:sz w:val="24"/>
          <w:szCs w:val="24"/>
        </w:rPr>
        <w:t xml:space="preserve">The linear two-factor model for ANOVA is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r>
          <w:rPr>
            <w:rFonts w:ascii="Cambria Math" w:hAnsi="Cambria Math" w:cs="Arial"/>
            <w:sz w:val="24"/>
            <w:szCs w:val="24"/>
          </w:rPr>
          <m:t>=μ+</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This is listed in the formula book, but the definitions of the symbols are not.</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Pr="00FA3955">
        <w:rPr>
          <w:rFonts w:ascii="Arial" w:hAnsi="Arial" w:cs="Arial"/>
          <w:sz w:val="24"/>
          <w:szCs w:val="24"/>
        </w:rPr>
        <w:t xml:space="preserve">, </w:t>
      </w:r>
      <m:oMath>
        <m:r>
          <w:rPr>
            <w:rFonts w:ascii="Cambria Math" w:hAnsi="Cambria Math" w:cs="Arial"/>
            <w:sz w:val="24"/>
            <w:szCs w:val="24"/>
          </w:rPr>
          <m:t>μ</m:t>
        </m:r>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Pr="00FA3955">
        <w:rPr>
          <w:rFonts w:ascii="Arial" w:hAnsi="Arial" w:cs="Arial"/>
          <w:sz w:val="24"/>
          <w:szCs w:val="24"/>
        </w:rPr>
        <w:t xml:space="preserve"> are as in </w:t>
      </w:r>
      <w:hyperlink w:anchor="Unit24b" w:history="1">
        <w:r w:rsidRPr="00FA3955">
          <w:rPr>
            <w:rStyle w:val="Hyperlink"/>
            <w:rFonts w:ascii="Arial" w:hAnsi="Arial" w:cs="Arial"/>
            <w:sz w:val="24"/>
            <w:szCs w:val="24"/>
          </w:rPr>
          <w:t>Unit 24b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This time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Pr="00FA3955">
        <w:rPr>
          <w:rFonts w:ascii="Arial" w:hAnsi="Arial" w:cs="Arial"/>
          <w:sz w:val="24"/>
          <w:szCs w:val="24"/>
        </w:rPr>
        <w:t xml:space="preserve"> is the effect due to the row factor and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FA3955">
        <w:rPr>
          <w:rFonts w:ascii="Arial" w:hAnsi="Arial" w:cs="Arial"/>
          <w:sz w:val="24"/>
          <w:szCs w:val="24"/>
        </w:rPr>
        <w:t xml:space="preserve"> is the effect due to the column factor.</w:t>
      </w:r>
      <w:r w:rsidR="00F54D87" w:rsidRPr="00FA3955">
        <w:rPr>
          <w:rFonts w:ascii="Arial" w:hAnsi="Arial" w:cs="Arial"/>
          <w:sz w:val="24"/>
          <w:szCs w:val="24"/>
        </w:rPr>
        <w:t xml:space="preserve"> </w:t>
      </w:r>
      <w:r w:rsidRPr="00FA3955">
        <w:rPr>
          <w:rFonts w:ascii="Arial" w:hAnsi="Arial" w:cs="Arial"/>
          <w:sz w:val="24"/>
          <w:szCs w:val="24"/>
        </w:rPr>
        <w:t>As before, these can be estimated by the difference between the row/column means and the grand mean.</w:t>
      </w:r>
      <w:r w:rsidR="00F54D87" w:rsidRPr="00FA3955">
        <w:rPr>
          <w:rFonts w:ascii="Arial" w:hAnsi="Arial" w:cs="Arial"/>
          <w:sz w:val="24"/>
          <w:szCs w:val="24"/>
        </w:rPr>
        <w:t xml:space="preserve"> </w:t>
      </w:r>
      <w:r w:rsidR="00741E78" w:rsidRPr="00FA3955">
        <w:rPr>
          <w:rFonts w:ascii="Arial" w:hAnsi="Arial" w:cs="Arial"/>
          <w:sz w:val="24"/>
          <w:szCs w:val="24"/>
        </w:rPr>
        <w:t xml:space="preserve">Students can then decide which populations seem to have the highest and lowest </w:t>
      </w:r>
      <w:proofErr w:type="gramStart"/>
      <w:r w:rsidR="00741E78" w:rsidRPr="00FA3955">
        <w:rPr>
          <w:rFonts w:ascii="Arial" w:hAnsi="Arial" w:cs="Arial"/>
          <w:sz w:val="24"/>
          <w:szCs w:val="24"/>
        </w:rPr>
        <w:t>means, but</w:t>
      </w:r>
      <w:proofErr w:type="gramEnd"/>
      <w:r w:rsidR="00741E78" w:rsidRPr="00FA3955">
        <w:rPr>
          <w:rFonts w:ascii="Arial" w:hAnsi="Arial" w:cs="Arial"/>
          <w:sz w:val="24"/>
          <w:szCs w:val="24"/>
        </w:rPr>
        <w:t xml:space="preserve"> cannot comment on the in-between ones.</w:t>
      </w:r>
    </w:p>
    <w:p w14:paraId="62B32B08"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0E86C05B" w14:textId="0AFA1702" w:rsidR="008D2640" w:rsidRPr="00FA3955" w:rsidRDefault="006B69F3" w:rsidP="00741E78">
      <w:pPr>
        <w:rPr>
          <w:rFonts w:ascii="Arial" w:hAnsi="Arial" w:cs="Arial"/>
          <w:sz w:val="24"/>
          <w:szCs w:val="24"/>
        </w:rPr>
      </w:pPr>
      <w:r w:rsidRPr="00FA3955">
        <w:rPr>
          <w:rFonts w:ascii="Arial" w:hAnsi="Arial" w:cs="Arial"/>
          <w:sz w:val="24"/>
          <w:szCs w:val="24"/>
        </w:rPr>
        <w:t>See the unit summary.</w:t>
      </w:r>
      <w:r w:rsidR="00F54D87" w:rsidRPr="00FA3955">
        <w:rPr>
          <w:rFonts w:ascii="Arial" w:hAnsi="Arial" w:cs="Arial"/>
          <w:sz w:val="24"/>
          <w:szCs w:val="24"/>
        </w:rPr>
        <w:t xml:space="preserve"> </w:t>
      </w:r>
      <w:r w:rsidRPr="00FA3955">
        <w:rPr>
          <w:rFonts w:ascii="Arial" w:hAnsi="Arial" w:cs="Arial"/>
          <w:sz w:val="24"/>
          <w:szCs w:val="24"/>
        </w:rPr>
        <w:t xml:space="preserve">In addition to this, references to the blocking factor and </w:t>
      </w:r>
      <w:proofErr w:type="gramStart"/>
      <w:r w:rsidRPr="00FA3955">
        <w:rPr>
          <w:rFonts w:ascii="Arial" w:hAnsi="Arial" w:cs="Arial"/>
          <w:sz w:val="24"/>
          <w:szCs w:val="24"/>
        </w:rPr>
        <w:t>whether or not</w:t>
      </w:r>
      <w:proofErr w:type="gramEnd"/>
      <w:r w:rsidRPr="00FA3955">
        <w:rPr>
          <w:rFonts w:ascii="Arial" w:hAnsi="Arial" w:cs="Arial"/>
          <w:sz w:val="24"/>
          <w:szCs w:val="24"/>
        </w:rPr>
        <w:t xml:space="preserve"> the blocking factor was effective or not can emphasise </w:t>
      </w:r>
      <w:r w:rsidR="009215B3" w:rsidRPr="00FA3955">
        <w:rPr>
          <w:rFonts w:ascii="Arial" w:hAnsi="Arial" w:cs="Arial"/>
          <w:b/>
          <w:sz w:val="24"/>
          <w:szCs w:val="24"/>
        </w:rPr>
        <w:t>S</w:t>
      </w:r>
      <w:r w:rsidRPr="00FA3955">
        <w:rPr>
          <w:rFonts w:ascii="Arial" w:hAnsi="Arial" w:cs="Arial"/>
          <w:b/>
          <w:sz w:val="24"/>
          <w:szCs w:val="24"/>
        </w:rPr>
        <w:t>tage E</w:t>
      </w:r>
      <w:r w:rsidRPr="00FA3955">
        <w:rPr>
          <w:rFonts w:ascii="Arial" w:hAnsi="Arial" w:cs="Arial"/>
          <w:sz w:val="24"/>
          <w:szCs w:val="24"/>
        </w:rPr>
        <w:t xml:space="preserve"> with analysis from </w:t>
      </w:r>
      <w:r w:rsidR="009215B3" w:rsidRPr="00FA3955">
        <w:rPr>
          <w:rFonts w:ascii="Arial" w:hAnsi="Arial" w:cs="Arial"/>
          <w:b/>
          <w:sz w:val="24"/>
          <w:szCs w:val="24"/>
        </w:rPr>
        <w:t>S</w:t>
      </w:r>
      <w:r w:rsidRPr="00FA3955">
        <w:rPr>
          <w:rFonts w:ascii="Arial" w:hAnsi="Arial" w:cs="Arial"/>
          <w:b/>
          <w:sz w:val="24"/>
          <w:szCs w:val="24"/>
        </w:rPr>
        <w:t>tage D</w:t>
      </w:r>
      <w:r w:rsidRPr="00FA3955">
        <w:rPr>
          <w:rFonts w:ascii="Arial" w:hAnsi="Arial" w:cs="Arial"/>
          <w:sz w:val="24"/>
          <w:szCs w:val="24"/>
        </w:rPr>
        <w:t>.</w:t>
      </w:r>
    </w:p>
    <w:p w14:paraId="628E0C7E"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741E78" w:rsidRPr="00FA3955">
        <w:rPr>
          <w:rFonts w:ascii="Arial" w:hAnsi="Arial" w:cs="Arial"/>
          <w:szCs w:val="24"/>
        </w:rPr>
        <w:t>AND POSSIBLE MISTAKES</w:t>
      </w:r>
      <w:r w:rsidRPr="00FA3955">
        <w:rPr>
          <w:rFonts w:ascii="Arial" w:hAnsi="Arial" w:cs="Arial"/>
          <w:szCs w:val="24"/>
        </w:rPr>
        <w:t xml:space="preserve"> </w:t>
      </w:r>
    </w:p>
    <w:p w14:paraId="17BCFCC4" w14:textId="77777777" w:rsidR="007B2806" w:rsidRDefault="00741E78" w:rsidP="007B2806">
      <w:pPr>
        <w:pStyle w:val="ListParagraph"/>
        <w:numPr>
          <w:ilvl w:val="0"/>
          <w:numId w:val="169"/>
        </w:numPr>
        <w:rPr>
          <w:rFonts w:ascii="Arial" w:hAnsi="Arial" w:cs="Arial"/>
          <w:sz w:val="24"/>
          <w:szCs w:val="24"/>
        </w:rPr>
      </w:pPr>
      <w:r w:rsidRPr="007B2806">
        <w:rPr>
          <w:rFonts w:ascii="Arial" w:hAnsi="Arial" w:cs="Arial"/>
          <w:sz w:val="24"/>
          <w:szCs w:val="24"/>
        </w:rPr>
        <w:t xml:space="preserve">Dividing by the number of rows instead of the number of columns when calculating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oMath>
      <w:r w:rsidRPr="007B2806">
        <w:rPr>
          <w:rFonts w:ascii="Arial" w:hAnsi="Arial" w:cs="Arial"/>
          <w:sz w:val="24"/>
          <w:szCs w:val="24"/>
        </w:rPr>
        <w:t xml:space="preserve">, and similarly dividing by the number of columns instead of the number of rows when calculating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oMath>
      <w:r w:rsidRPr="007B2806">
        <w:rPr>
          <w:rFonts w:ascii="Arial" w:hAnsi="Arial" w:cs="Arial"/>
          <w:sz w:val="24"/>
          <w:szCs w:val="24"/>
        </w:rPr>
        <w:t>.</w:t>
      </w:r>
      <w:r w:rsidR="00CF0BB3" w:rsidRPr="007B2806">
        <w:rPr>
          <w:rFonts w:ascii="Arial" w:hAnsi="Arial" w:cs="Arial"/>
          <w:sz w:val="24"/>
          <w:szCs w:val="24"/>
        </w:rPr>
        <w:t xml:space="preserve"> </w:t>
      </w:r>
    </w:p>
    <w:p w14:paraId="730A7BED" w14:textId="77777777" w:rsidR="007B2806" w:rsidRDefault="00CF0BB3" w:rsidP="007B2806">
      <w:pPr>
        <w:pStyle w:val="ListParagraph"/>
        <w:numPr>
          <w:ilvl w:val="0"/>
          <w:numId w:val="169"/>
        </w:numPr>
        <w:rPr>
          <w:rFonts w:ascii="Arial" w:hAnsi="Arial" w:cs="Arial"/>
          <w:sz w:val="24"/>
          <w:szCs w:val="24"/>
        </w:rPr>
      </w:pPr>
      <w:r w:rsidRPr="007B2806">
        <w:rPr>
          <w:rFonts w:ascii="Arial" w:hAnsi="Arial" w:cs="Arial"/>
          <w:sz w:val="24"/>
          <w:szCs w:val="24"/>
        </w:rPr>
        <w:t xml:space="preserve">Not labelling ANOVA tables in context, for example “between salts” and “between fermenters”, which results in getting the degrees of freedom mixed up. </w:t>
      </w:r>
    </w:p>
    <w:p w14:paraId="40F1A944" w14:textId="77777777" w:rsidR="007B2806" w:rsidRDefault="00F74040" w:rsidP="007B2806">
      <w:pPr>
        <w:pStyle w:val="ListParagraph"/>
        <w:numPr>
          <w:ilvl w:val="0"/>
          <w:numId w:val="169"/>
        </w:numPr>
        <w:rPr>
          <w:rFonts w:ascii="Arial" w:hAnsi="Arial" w:cs="Arial"/>
          <w:sz w:val="24"/>
          <w:szCs w:val="24"/>
        </w:rPr>
      </w:pPr>
      <w:r w:rsidRPr="007B2806">
        <w:rPr>
          <w:rFonts w:ascii="Arial" w:hAnsi="Arial" w:cs="Arial"/>
          <w:sz w:val="24"/>
          <w:szCs w:val="24"/>
        </w:rPr>
        <w:t>Forgetting</w:t>
      </w:r>
      <w:r w:rsidR="00CF0BB3" w:rsidRPr="007B2806">
        <w:rPr>
          <w:rFonts w:ascii="Arial" w:hAnsi="Arial" w:cs="Arial"/>
          <w:sz w:val="24"/>
          <w:szCs w:val="24"/>
        </w:rPr>
        <w:t xml:space="preserve"> to state the degrees of freedom.</w:t>
      </w:r>
      <w:bookmarkStart w:id="167" w:name="_Hlk190270165"/>
    </w:p>
    <w:p w14:paraId="1C02283E" w14:textId="11F779F6" w:rsidR="003305C3" w:rsidRPr="007B2806" w:rsidRDefault="00E44C96" w:rsidP="007B2806">
      <w:pPr>
        <w:rPr>
          <w:rFonts w:ascii="Arial" w:hAnsi="Arial" w:cs="Arial"/>
          <w:sz w:val="24"/>
          <w:szCs w:val="24"/>
        </w:rPr>
      </w:pPr>
      <w:r w:rsidRPr="007B2806">
        <w:rPr>
          <w:rFonts w:ascii="Arial" w:hAnsi="Arial" w:cs="Arial"/>
          <w:color w:val="FF0000"/>
          <w:sz w:val="24"/>
          <w:szCs w:val="24"/>
        </w:rPr>
        <w:t>Students must remember to clearly define variables and subscripts for each factor level.</w:t>
      </w:r>
      <w:bookmarkEnd w:id="167"/>
    </w:p>
    <w:p w14:paraId="42A031A5" w14:textId="77777777" w:rsidR="003305C3" w:rsidRPr="00FA3955" w:rsidRDefault="003305C3" w:rsidP="00CF0BB3">
      <w:pPr>
        <w:rPr>
          <w:rFonts w:ascii="Arial" w:hAnsi="Arial" w:cs="Arial"/>
          <w:b/>
          <w:bCs/>
          <w:color w:val="FF0000"/>
          <w:sz w:val="24"/>
          <w:szCs w:val="24"/>
        </w:rPr>
      </w:pPr>
      <w:r w:rsidRPr="00FA3955">
        <w:rPr>
          <w:rFonts w:ascii="Arial" w:hAnsi="Arial" w:cs="Arial"/>
          <w:b/>
          <w:bCs/>
          <w:color w:val="FF0000"/>
          <w:sz w:val="24"/>
          <w:szCs w:val="24"/>
        </w:rPr>
        <w:t>NOTES</w:t>
      </w:r>
    </w:p>
    <w:p w14:paraId="3EA00FAC" w14:textId="69340448" w:rsidR="003305C3" w:rsidRPr="005047CC" w:rsidRDefault="00E44C96" w:rsidP="003305C3">
      <w:pPr>
        <w:rPr>
          <w:rFonts w:ascii="Arial" w:hAnsi="Arial" w:cs="Arial"/>
          <w:color w:val="FF0000"/>
          <w:sz w:val="24"/>
          <w:szCs w:val="24"/>
        </w:rPr>
      </w:pPr>
      <w:r w:rsidRPr="005047CC">
        <w:rPr>
          <w:rFonts w:ascii="Arial" w:hAnsi="Arial" w:cs="Arial"/>
          <w:color w:val="FF0000"/>
          <w:sz w:val="24"/>
          <w:szCs w:val="24"/>
        </w:rPr>
        <w:t>It is w</w:t>
      </w:r>
      <w:r w:rsidR="003305C3" w:rsidRPr="005047CC">
        <w:rPr>
          <w:rFonts w:ascii="Arial" w:hAnsi="Arial" w:cs="Arial"/>
          <w:color w:val="FF0000"/>
          <w:sz w:val="24"/>
          <w:szCs w:val="24"/>
        </w:rPr>
        <w:t xml:space="preserve">orth noting that </w:t>
      </w:r>
      <w:r w:rsidRPr="005047CC">
        <w:rPr>
          <w:rFonts w:ascii="Arial" w:hAnsi="Arial" w:cs="Arial"/>
          <w:color w:val="FF0000"/>
          <w:sz w:val="24"/>
          <w:szCs w:val="24"/>
        </w:rPr>
        <w:t xml:space="preserve">the </w:t>
      </w:r>
      <w:r w:rsidR="003305C3" w:rsidRPr="005047CC">
        <w:rPr>
          <w:rFonts w:ascii="Arial" w:hAnsi="Arial" w:cs="Arial"/>
          <w:color w:val="FF0000"/>
          <w:sz w:val="24"/>
          <w:szCs w:val="24"/>
        </w:rPr>
        <w:t xml:space="preserve">assumption </w:t>
      </w:r>
      <w:r w:rsidRPr="005047CC">
        <w:rPr>
          <w:rFonts w:ascii="Arial" w:hAnsi="Arial" w:cs="Arial"/>
          <w:color w:val="FF0000"/>
          <w:sz w:val="24"/>
          <w:szCs w:val="24"/>
        </w:rPr>
        <w:t>that “there is no interaction between the factors” is not strictly necessary for a two-way ANOVA.</w:t>
      </w:r>
      <w:r w:rsidR="00F54D87" w:rsidRPr="005047CC">
        <w:rPr>
          <w:rFonts w:ascii="Arial" w:hAnsi="Arial" w:cs="Arial"/>
          <w:color w:val="FF0000"/>
          <w:sz w:val="24"/>
          <w:szCs w:val="24"/>
        </w:rPr>
        <w:t xml:space="preserve"> </w:t>
      </w:r>
      <w:r w:rsidRPr="005047CC">
        <w:rPr>
          <w:rFonts w:ascii="Arial" w:hAnsi="Arial" w:cs="Arial"/>
          <w:color w:val="FF0000"/>
          <w:sz w:val="24"/>
          <w:szCs w:val="24"/>
        </w:rPr>
        <w:t xml:space="preserve">Students will only be </w:t>
      </w:r>
      <w:r w:rsidR="003305C3" w:rsidRPr="005047CC">
        <w:rPr>
          <w:rFonts w:ascii="Arial" w:hAnsi="Arial" w:cs="Arial"/>
          <w:color w:val="FF0000"/>
          <w:sz w:val="24"/>
          <w:szCs w:val="24"/>
        </w:rPr>
        <w:t>assess</w:t>
      </w:r>
      <w:r w:rsidRPr="005047CC">
        <w:rPr>
          <w:rFonts w:ascii="Arial" w:hAnsi="Arial" w:cs="Arial"/>
          <w:color w:val="FF0000"/>
          <w:sz w:val="24"/>
          <w:szCs w:val="24"/>
        </w:rPr>
        <w:t>ed on this</w:t>
      </w:r>
      <w:r w:rsidR="003305C3" w:rsidRPr="005047CC">
        <w:rPr>
          <w:rFonts w:ascii="Arial" w:hAnsi="Arial" w:cs="Arial"/>
          <w:color w:val="FF0000"/>
          <w:sz w:val="24"/>
          <w:szCs w:val="24"/>
        </w:rPr>
        <w:t xml:space="preserve"> the special case where there is no interaction between factors.</w:t>
      </w:r>
      <w:r w:rsidR="00F54D87" w:rsidRPr="005047CC">
        <w:rPr>
          <w:rFonts w:ascii="Arial" w:hAnsi="Arial" w:cs="Arial"/>
          <w:color w:val="FF0000"/>
          <w:sz w:val="24"/>
          <w:szCs w:val="24"/>
        </w:rPr>
        <w:t xml:space="preserve"> </w:t>
      </w:r>
      <w:r w:rsidR="003305C3" w:rsidRPr="005047CC">
        <w:rPr>
          <w:rFonts w:ascii="Arial" w:hAnsi="Arial" w:cs="Arial"/>
          <w:color w:val="FF0000"/>
          <w:sz w:val="24"/>
          <w:szCs w:val="24"/>
        </w:rPr>
        <w:t>A full two-way ANOVA with replicates does not require this assumption, but to carry it out by hand would be too time consuming for an examination and</w:t>
      </w:r>
      <w:r w:rsidRPr="005047CC">
        <w:rPr>
          <w:rFonts w:ascii="Arial" w:hAnsi="Arial" w:cs="Arial"/>
          <w:color w:val="FF0000"/>
          <w:sz w:val="24"/>
          <w:szCs w:val="24"/>
        </w:rPr>
        <w:t>, a</w:t>
      </w:r>
      <w:r w:rsidR="00E60005">
        <w:rPr>
          <w:rFonts w:ascii="Arial" w:hAnsi="Arial" w:cs="Arial"/>
          <w:color w:val="FF0000"/>
          <w:sz w:val="24"/>
          <w:szCs w:val="24"/>
        </w:rPr>
        <w:t>s</w:t>
      </w:r>
      <w:r w:rsidRPr="005047CC">
        <w:rPr>
          <w:rFonts w:ascii="Arial" w:hAnsi="Arial" w:cs="Arial"/>
          <w:color w:val="FF0000"/>
          <w:sz w:val="24"/>
          <w:szCs w:val="24"/>
        </w:rPr>
        <w:t xml:space="preserve"> such,</w:t>
      </w:r>
      <w:r w:rsidR="003305C3" w:rsidRPr="005047CC">
        <w:rPr>
          <w:rFonts w:ascii="Arial" w:hAnsi="Arial" w:cs="Arial"/>
          <w:color w:val="FF0000"/>
          <w:sz w:val="24"/>
          <w:szCs w:val="24"/>
        </w:rPr>
        <w:t xml:space="preserve"> is not on the course.</w:t>
      </w:r>
    </w:p>
    <w:p w14:paraId="7E8228C4" w14:textId="414657B9" w:rsidR="00DB4B6A" w:rsidRPr="00FA3955" w:rsidRDefault="00DB4B6A" w:rsidP="00CF0BB3">
      <w:pPr>
        <w:rPr>
          <w:rFonts w:ascii="Arial" w:hAnsi="Arial" w:cs="Arial"/>
          <w:b/>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0987B92F" w14:textId="77777777" w:rsidTr="00AF6457">
        <w:trPr>
          <w:trHeight w:val="870"/>
        </w:trPr>
        <w:tc>
          <w:tcPr>
            <w:tcW w:w="5000" w:type="pct"/>
            <w:shd w:val="clear" w:color="auto" w:fill="0F243E" w:themeFill="text2" w:themeFillShade="80"/>
            <w:vAlign w:val="center"/>
          </w:tcPr>
          <w:p w14:paraId="6262F617" w14:textId="77777777" w:rsidR="00DB4B6A" w:rsidRPr="00FA3955" w:rsidRDefault="00DB4B6A" w:rsidP="00DB4B6A">
            <w:pPr>
              <w:rPr>
                <w:rFonts w:ascii="Arial" w:hAnsi="Arial" w:cs="Arial"/>
                <w:color w:val="FFFFFF" w:themeColor="background1"/>
                <w:sz w:val="24"/>
                <w:szCs w:val="24"/>
              </w:rPr>
            </w:pPr>
            <w:bookmarkStart w:id="168" w:name="Unit25"/>
            <w:bookmarkEnd w:id="168"/>
            <w:r w:rsidRPr="00FA3955">
              <w:rPr>
                <w:rFonts w:ascii="Arial" w:eastAsia="Verdana" w:hAnsi="Arial" w:cs="Arial"/>
                <w:b/>
                <w:color w:val="FFFFFF" w:themeColor="background1"/>
                <w:sz w:val="24"/>
                <w:szCs w:val="24"/>
              </w:rPr>
              <w:lastRenderedPageBreak/>
              <w:t>UNIT 25: Effect Size</w:t>
            </w:r>
          </w:p>
        </w:tc>
      </w:tr>
    </w:tbl>
    <w:p w14:paraId="36D7F7F9" w14:textId="211DDD74"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650D244"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359F4722" w14:textId="77777777" w:rsidR="00DB4B6A" w:rsidRPr="00FA3955" w:rsidRDefault="0083722A" w:rsidP="00DB4B6A">
      <w:pPr>
        <w:pStyle w:val="sowheading"/>
        <w:ind w:left="720" w:hanging="720"/>
        <w:jc w:val="both"/>
        <w:rPr>
          <w:rFonts w:ascii="Arial" w:hAnsi="Arial" w:cs="Arial"/>
          <w:b w:val="0"/>
          <w:szCs w:val="24"/>
        </w:rPr>
      </w:pPr>
      <w:r w:rsidRPr="00FA3955">
        <w:rPr>
          <w:rFonts w:ascii="Arial" w:hAnsi="Arial" w:cs="Arial"/>
          <w:szCs w:val="24"/>
        </w:rPr>
        <w:t>21.1</w:t>
      </w:r>
      <w:r w:rsidR="00B72AFF" w:rsidRPr="00FA3955">
        <w:rPr>
          <w:rFonts w:ascii="Arial" w:hAnsi="Arial" w:cs="Arial"/>
          <w:szCs w:val="24"/>
        </w:rPr>
        <w:tab/>
      </w:r>
      <w:r w:rsidR="00B72AFF" w:rsidRPr="00FA3955">
        <w:rPr>
          <w:rFonts w:ascii="Arial" w:hAnsi="Arial" w:cs="Arial"/>
          <w:b w:val="0"/>
          <w:szCs w:val="24"/>
        </w:rPr>
        <w:t>Know the notion of effect size as a complementary methodology to standard significance testing, and apply in authentic contexts</w:t>
      </w:r>
    </w:p>
    <w:p w14:paraId="3A78A151"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21.2</w:t>
      </w:r>
      <w:r w:rsidR="00B72AFF" w:rsidRPr="00FA3955">
        <w:rPr>
          <w:rFonts w:ascii="Arial" w:hAnsi="Arial" w:cs="Arial"/>
          <w:szCs w:val="24"/>
        </w:rPr>
        <w:tab/>
      </w:r>
      <w:r w:rsidR="00B72AFF" w:rsidRPr="00FA3955">
        <w:rPr>
          <w:rFonts w:ascii="Arial" w:hAnsi="Arial" w:cs="Arial"/>
          <w:b w:val="0"/>
          <w:szCs w:val="24"/>
        </w:rPr>
        <w:t xml:space="preserve">Know and use Cohen’s </w:t>
      </w:r>
      <w:r w:rsidR="00B72AFF" w:rsidRPr="00FA3955">
        <w:rPr>
          <w:rFonts w:ascii="Arial" w:hAnsi="Arial" w:cs="Arial"/>
          <w:b w:val="0"/>
          <w:i/>
          <w:szCs w:val="24"/>
        </w:rPr>
        <w:t>d</w:t>
      </w:r>
      <w:r w:rsidR="00B72AFF" w:rsidRPr="00FA3955">
        <w:rPr>
          <w:rFonts w:ascii="Arial" w:hAnsi="Arial" w:cs="Arial"/>
          <w:b w:val="0"/>
          <w:szCs w:val="24"/>
        </w:rPr>
        <w:t xml:space="preserve"> in simple situations</w:t>
      </w:r>
    </w:p>
    <w:p w14:paraId="40D18295"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408B6605" w14:textId="49BE08D2" w:rsidR="00DB4B6A" w:rsidRPr="00FA3955" w:rsidRDefault="001C5B4D" w:rsidP="00DB4B6A">
      <w:pPr>
        <w:pStyle w:val="sowmain"/>
        <w:rPr>
          <w:rFonts w:ascii="Arial" w:hAnsi="Arial" w:cs="Arial"/>
          <w:sz w:val="24"/>
          <w:szCs w:val="24"/>
        </w:rPr>
      </w:pPr>
      <w:r w:rsidRPr="00FA3955">
        <w:rPr>
          <w:rFonts w:ascii="Arial" w:hAnsi="Arial" w:cs="Arial"/>
          <w:sz w:val="24"/>
          <w:szCs w:val="24"/>
          <w:u w:val="single"/>
        </w:rPr>
        <w:t xml:space="preserve">Year 2 of </w:t>
      </w:r>
      <w:r w:rsidR="00032FC5" w:rsidRPr="00FA3955">
        <w:rPr>
          <w:rFonts w:ascii="Arial" w:hAnsi="Arial" w:cs="Arial"/>
          <w:sz w:val="24"/>
          <w:szCs w:val="24"/>
          <w:u w:val="single"/>
        </w:rPr>
        <w:t>A Level</w:t>
      </w:r>
      <w:r w:rsidR="00DB4B6A" w:rsidRPr="00FA3955">
        <w:rPr>
          <w:rFonts w:ascii="Arial" w:hAnsi="Arial" w:cs="Arial"/>
          <w:sz w:val="24"/>
          <w:szCs w:val="24"/>
          <w:u w:val="single"/>
        </w:rPr>
        <w:t xml:space="preserve"> Statistics</w:t>
      </w:r>
    </w:p>
    <w:p w14:paraId="3ED5AA21" w14:textId="5CDCB8C8" w:rsidR="00DB4B6A" w:rsidRPr="00FA3955" w:rsidRDefault="00032FC5" w:rsidP="00DB4B6A">
      <w:pPr>
        <w:pStyle w:val="sowmain"/>
        <w:rPr>
          <w:rFonts w:ascii="Arial" w:hAnsi="Arial" w:cs="Arial"/>
          <w:sz w:val="24"/>
          <w:szCs w:val="24"/>
        </w:rPr>
      </w:pPr>
      <w:r w:rsidRPr="00FA3955">
        <w:rPr>
          <w:rFonts w:ascii="Arial" w:hAnsi="Arial" w:cs="Arial"/>
          <w:sz w:val="24"/>
          <w:szCs w:val="24"/>
        </w:rPr>
        <w:t>Confidence Intervals (</w:t>
      </w:r>
      <w:hyperlink w:anchor="Unit18" w:history="1">
        <w:r w:rsidRPr="00FA3955">
          <w:rPr>
            <w:rStyle w:val="Hyperlink"/>
            <w:rFonts w:ascii="Arial" w:hAnsi="Arial" w:cs="Arial"/>
            <w:sz w:val="24"/>
            <w:szCs w:val="24"/>
          </w:rPr>
          <w:t>Unit 18</w:t>
        </w:r>
      </w:hyperlink>
      <w:r w:rsidRPr="00FA3955">
        <w:rPr>
          <w:rFonts w:ascii="Arial" w:hAnsi="Arial" w:cs="Arial"/>
          <w:sz w:val="24"/>
          <w:szCs w:val="24"/>
        </w:rPr>
        <w:t>)</w:t>
      </w:r>
    </w:p>
    <w:p w14:paraId="25EC8570" w14:textId="7E7F47F2" w:rsidR="00032FC5" w:rsidRPr="00FA3955" w:rsidRDefault="00032FC5" w:rsidP="00DB4B6A">
      <w:pPr>
        <w:pStyle w:val="sowmain"/>
        <w:rPr>
          <w:rFonts w:ascii="Arial" w:hAnsi="Arial" w:cs="Arial"/>
          <w:sz w:val="24"/>
          <w:szCs w:val="24"/>
        </w:rPr>
      </w:pPr>
      <w:r w:rsidRPr="00FA3955">
        <w:rPr>
          <w:rFonts w:ascii="Arial" w:hAnsi="Arial" w:cs="Arial"/>
          <w:sz w:val="24"/>
          <w:szCs w:val="24"/>
        </w:rPr>
        <w:t>Pooled Variance (</w:t>
      </w:r>
      <w:hyperlink w:anchor="Unit21" w:history="1">
        <w:r w:rsidRPr="00FA3955">
          <w:rPr>
            <w:rStyle w:val="Hyperlink"/>
            <w:rFonts w:ascii="Arial" w:hAnsi="Arial" w:cs="Arial"/>
            <w:sz w:val="24"/>
            <w:szCs w:val="24"/>
          </w:rPr>
          <w:t>Unit 21</w:t>
        </w:r>
      </w:hyperlink>
      <w:r w:rsidRPr="00FA3955">
        <w:rPr>
          <w:rFonts w:ascii="Arial" w:hAnsi="Arial" w:cs="Arial"/>
          <w:sz w:val="24"/>
          <w:szCs w:val="24"/>
        </w:rPr>
        <w:t>)</w:t>
      </w:r>
    </w:p>
    <w:p w14:paraId="7DC7DE2B" w14:textId="77777777" w:rsidR="00032FC5" w:rsidRPr="00FA3955" w:rsidRDefault="00032FC5" w:rsidP="00DB4B6A">
      <w:pPr>
        <w:pStyle w:val="sowmain"/>
        <w:rPr>
          <w:rFonts w:ascii="Arial" w:hAnsi="Arial" w:cs="Arial"/>
          <w:sz w:val="24"/>
          <w:szCs w:val="24"/>
        </w:rPr>
      </w:pPr>
      <w:r w:rsidRPr="00FA3955">
        <w:rPr>
          <w:rFonts w:ascii="Arial" w:hAnsi="Arial" w:cs="Arial"/>
          <w:sz w:val="24"/>
          <w:szCs w:val="24"/>
        </w:rPr>
        <w:t>Hypothesis Testing</w:t>
      </w:r>
    </w:p>
    <w:p w14:paraId="77A31892"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6F28A1B" w14:textId="77777777" w:rsidR="00741E78" w:rsidRPr="00FA3955" w:rsidRDefault="00741E78" w:rsidP="00741E78">
      <w:pPr>
        <w:pStyle w:val="sowheading"/>
        <w:jc w:val="both"/>
        <w:rPr>
          <w:rFonts w:ascii="Arial" w:hAnsi="Arial" w:cs="Arial"/>
          <w:b w:val="0"/>
          <w:szCs w:val="24"/>
        </w:rPr>
      </w:pPr>
      <w:r w:rsidRPr="00FA3955">
        <w:rPr>
          <w:rFonts w:ascii="Arial" w:hAnsi="Arial" w:cs="Arial"/>
          <w:b w:val="0"/>
          <w:szCs w:val="24"/>
        </w:rPr>
        <w:t xml:space="preserve">Cohen’s </w:t>
      </w:r>
      <w:r w:rsidRPr="00FA3955">
        <w:rPr>
          <w:rFonts w:ascii="Arial" w:hAnsi="Arial" w:cs="Arial"/>
          <w:b w:val="0"/>
          <w:i/>
          <w:szCs w:val="24"/>
        </w:rPr>
        <w:t>d</w:t>
      </w:r>
      <w:r w:rsidRPr="00FA3955">
        <w:rPr>
          <w:rFonts w:ascii="Arial" w:hAnsi="Arial" w:cs="Arial"/>
          <w:b w:val="0"/>
          <w:szCs w:val="24"/>
        </w:rPr>
        <w:t xml:space="preserve">, confidence intervals, effect size, hypothesis testing, </w:t>
      </w:r>
      <w:r w:rsidRPr="00FA3955">
        <w:rPr>
          <w:rFonts w:ascii="Arial" w:hAnsi="Arial" w:cs="Arial"/>
          <w:b w:val="0"/>
          <w:i/>
          <w:szCs w:val="24"/>
        </w:rPr>
        <w:t>p</w:t>
      </w:r>
      <w:r w:rsidRPr="00FA3955">
        <w:rPr>
          <w:rFonts w:ascii="Arial" w:hAnsi="Arial" w:cs="Arial"/>
          <w:b w:val="0"/>
          <w:szCs w:val="24"/>
        </w:rPr>
        <w:t xml:space="preserve">-values, result, sample size, significance, </w:t>
      </w:r>
    </w:p>
    <w:p w14:paraId="61A90B64" w14:textId="77777777" w:rsidR="00DB4B6A" w:rsidRPr="00FA3955" w:rsidRDefault="00DB4B6A" w:rsidP="00741E78">
      <w:pPr>
        <w:pStyle w:val="sowheading"/>
        <w:jc w:val="both"/>
        <w:rPr>
          <w:rFonts w:ascii="Arial" w:hAnsi="Arial" w:cs="Arial"/>
          <w:szCs w:val="24"/>
        </w:rPr>
      </w:pPr>
      <w:r w:rsidRPr="00FA3955">
        <w:rPr>
          <w:rFonts w:ascii="Arial" w:hAnsi="Arial" w:cs="Arial"/>
          <w:szCs w:val="24"/>
        </w:rPr>
        <w:t>UNIT SUMMARY</w:t>
      </w:r>
    </w:p>
    <w:p w14:paraId="2D26F683" w14:textId="1E04FA35" w:rsidR="004752ED" w:rsidRPr="00874AF8" w:rsidRDefault="00032FC5">
      <w:pPr>
        <w:rPr>
          <w:rFonts w:ascii="Arial" w:hAnsi="Arial" w:cs="Arial"/>
          <w:color w:val="FF0000"/>
          <w:sz w:val="24"/>
          <w:szCs w:val="24"/>
        </w:rPr>
      </w:pPr>
      <w:r w:rsidRPr="2280C49B">
        <w:rPr>
          <w:rFonts w:ascii="Arial" w:hAnsi="Arial" w:cs="Arial"/>
          <w:sz w:val="24"/>
          <w:szCs w:val="24"/>
        </w:rPr>
        <w:t xml:space="preserve">The </w:t>
      </w:r>
      <w:r w:rsidR="6598E27C" w:rsidRPr="2280C49B">
        <w:rPr>
          <w:rFonts w:ascii="Arial" w:hAnsi="Arial" w:cs="Arial"/>
          <w:sz w:val="24"/>
          <w:szCs w:val="24"/>
        </w:rPr>
        <w:t>specification</w:t>
      </w:r>
      <w:r w:rsidRPr="2280C49B">
        <w:rPr>
          <w:rFonts w:ascii="Arial" w:hAnsi="Arial" w:cs="Arial"/>
          <w:sz w:val="24"/>
          <w:szCs w:val="24"/>
        </w:rPr>
        <w:t xml:space="preserve"> only requires students to be aware of the concept of effect size and carry out a rudimentary calculation to interpret effect size.</w:t>
      </w:r>
      <w:r w:rsidR="00F54D87" w:rsidRPr="2280C49B">
        <w:rPr>
          <w:rFonts w:ascii="Arial" w:hAnsi="Arial" w:cs="Arial"/>
          <w:sz w:val="24"/>
          <w:szCs w:val="24"/>
        </w:rPr>
        <w:t xml:space="preserve"> </w:t>
      </w:r>
      <w:r w:rsidRPr="2280C49B">
        <w:rPr>
          <w:rFonts w:ascii="Arial" w:hAnsi="Arial" w:cs="Arial"/>
          <w:sz w:val="24"/>
          <w:szCs w:val="24"/>
        </w:rPr>
        <w:t xml:space="preserve">It does not, however, do the topic justice and it must be emphasised to students that effect size can be misinterpreted and </w:t>
      </w:r>
      <w:r w:rsidRPr="2280C49B">
        <w:rPr>
          <w:rFonts w:ascii="Arial" w:hAnsi="Arial" w:cs="Arial"/>
          <w:color w:val="auto"/>
          <w:sz w:val="24"/>
          <w:szCs w:val="24"/>
        </w:rPr>
        <w:t>misrepresented if</w:t>
      </w:r>
      <w:r w:rsidR="00C61FA6" w:rsidRPr="2280C49B">
        <w:rPr>
          <w:rFonts w:ascii="Arial" w:hAnsi="Arial" w:cs="Arial"/>
          <w:color w:val="auto"/>
          <w:sz w:val="24"/>
          <w:szCs w:val="24"/>
        </w:rPr>
        <w:t xml:space="preserve"> it is not understood properly.</w:t>
      </w:r>
      <w:r w:rsidR="00F54D87" w:rsidRPr="2280C49B">
        <w:rPr>
          <w:rFonts w:ascii="Arial" w:hAnsi="Arial" w:cs="Arial"/>
          <w:color w:val="auto"/>
          <w:sz w:val="24"/>
          <w:szCs w:val="24"/>
        </w:rPr>
        <w:t xml:space="preserve"> </w:t>
      </w:r>
      <w:r>
        <w:br/>
      </w:r>
      <w:r w:rsidR="00C61FA6" w:rsidRPr="2280C49B">
        <w:rPr>
          <w:rFonts w:ascii="Arial" w:hAnsi="Arial" w:cs="Arial"/>
          <w:color w:val="auto"/>
          <w:sz w:val="24"/>
          <w:szCs w:val="24"/>
        </w:rPr>
        <w:t xml:space="preserve">Students will be required to calculate Cohen’s </w:t>
      </w:r>
      <w:r w:rsidR="00C61FA6" w:rsidRPr="2280C49B">
        <w:rPr>
          <w:rFonts w:ascii="Arial" w:hAnsi="Arial" w:cs="Arial"/>
          <w:i/>
          <w:iCs/>
          <w:color w:val="auto"/>
          <w:sz w:val="24"/>
          <w:szCs w:val="24"/>
        </w:rPr>
        <w:t>d</w:t>
      </w:r>
      <w:r w:rsidR="00C61FA6" w:rsidRPr="2280C49B">
        <w:rPr>
          <w:rFonts w:ascii="Arial" w:hAnsi="Arial" w:cs="Arial"/>
          <w:color w:val="auto"/>
          <w:sz w:val="24"/>
          <w:szCs w:val="24"/>
        </w:rPr>
        <w:t xml:space="preserve"> in simple cases and i</w:t>
      </w:r>
      <w:r w:rsidR="004752ED" w:rsidRPr="2280C49B">
        <w:rPr>
          <w:rFonts w:ascii="Arial" w:hAnsi="Arial" w:cs="Arial"/>
          <w:color w:val="auto"/>
          <w:sz w:val="24"/>
          <w:szCs w:val="24"/>
        </w:rPr>
        <w:t xml:space="preserve">nterpret the size of the effect and compare the information that the Cohen’s </w:t>
      </w:r>
      <w:r w:rsidR="004752ED" w:rsidRPr="2280C49B">
        <w:rPr>
          <w:rFonts w:ascii="Arial" w:hAnsi="Arial" w:cs="Arial"/>
          <w:i/>
          <w:iCs/>
          <w:color w:val="auto"/>
          <w:sz w:val="24"/>
          <w:szCs w:val="24"/>
        </w:rPr>
        <w:t>d</w:t>
      </w:r>
      <w:r w:rsidR="00F54D87" w:rsidRPr="2280C49B">
        <w:rPr>
          <w:rFonts w:ascii="Arial" w:hAnsi="Arial" w:cs="Arial"/>
          <w:color w:val="auto"/>
          <w:sz w:val="24"/>
          <w:szCs w:val="24"/>
        </w:rPr>
        <w:t xml:space="preserve"> </w:t>
      </w:r>
      <w:r w:rsidR="004752ED" w:rsidRPr="2280C49B">
        <w:rPr>
          <w:rFonts w:ascii="Arial" w:hAnsi="Arial" w:cs="Arial"/>
          <w:color w:val="auto"/>
          <w:sz w:val="24"/>
          <w:szCs w:val="24"/>
        </w:rPr>
        <w:t xml:space="preserve">provides with that provided from the outcome of a </w:t>
      </w:r>
      <w:r w:rsidR="007E17EF" w:rsidRPr="2280C49B">
        <w:rPr>
          <w:rFonts w:ascii="Arial" w:hAnsi="Arial" w:cs="Arial"/>
          <w:i/>
          <w:iCs/>
          <w:color w:val="auto"/>
          <w:sz w:val="24"/>
          <w:szCs w:val="24"/>
        </w:rPr>
        <w:t>t-</w:t>
      </w:r>
      <w:r w:rsidR="007E17EF" w:rsidRPr="00874AF8">
        <w:rPr>
          <w:rFonts w:ascii="Arial" w:hAnsi="Arial" w:cs="Arial"/>
          <w:color w:val="auto"/>
          <w:sz w:val="24"/>
          <w:szCs w:val="24"/>
        </w:rPr>
        <w:t>test</w:t>
      </w:r>
      <w:r w:rsidR="004752ED" w:rsidRPr="2280C49B">
        <w:rPr>
          <w:rFonts w:ascii="Arial" w:hAnsi="Arial" w:cs="Arial"/>
          <w:color w:val="auto"/>
          <w:sz w:val="24"/>
          <w:szCs w:val="24"/>
        </w:rPr>
        <w:t xml:space="preserve"> .</w:t>
      </w:r>
    </w:p>
    <w:p w14:paraId="4ACBCABE" w14:textId="1384907A" w:rsidR="008D2640" w:rsidRPr="00FA3955" w:rsidRDefault="00C61FA6">
      <w:pPr>
        <w:rPr>
          <w:rFonts w:ascii="Arial" w:hAnsi="Arial" w:cs="Arial"/>
          <w:sz w:val="24"/>
          <w:szCs w:val="24"/>
        </w:rPr>
      </w:pPr>
      <w:r w:rsidRPr="2280C49B">
        <w:rPr>
          <w:rFonts w:ascii="Arial" w:hAnsi="Arial" w:cs="Arial"/>
          <w:sz w:val="24"/>
          <w:szCs w:val="24"/>
        </w:rPr>
        <w:t xml:space="preserve">Students </w:t>
      </w:r>
      <w:r w:rsidR="009B370A" w:rsidRPr="009B370A">
        <w:rPr>
          <w:rFonts w:ascii="Arial" w:hAnsi="Arial" w:cs="Arial"/>
          <w:color w:val="FF0000"/>
          <w:sz w:val="24"/>
          <w:szCs w:val="24"/>
        </w:rPr>
        <w:t>may</w:t>
      </w:r>
      <w:r w:rsidRPr="2280C49B">
        <w:rPr>
          <w:rFonts w:ascii="Arial" w:hAnsi="Arial" w:cs="Arial"/>
          <w:sz w:val="24"/>
          <w:szCs w:val="24"/>
        </w:rPr>
        <w:t xml:space="preserve"> also appreciate that usually (although not on the </w:t>
      </w:r>
      <w:r w:rsidR="6D8EA874" w:rsidRPr="2280C49B">
        <w:rPr>
          <w:rFonts w:ascii="Arial" w:hAnsi="Arial" w:cs="Arial"/>
          <w:sz w:val="24"/>
          <w:szCs w:val="24"/>
        </w:rPr>
        <w:t>specification</w:t>
      </w:r>
      <w:r w:rsidRPr="2280C49B">
        <w:rPr>
          <w:rFonts w:ascii="Arial" w:hAnsi="Arial" w:cs="Arial"/>
          <w:sz w:val="24"/>
          <w:szCs w:val="24"/>
        </w:rPr>
        <w:t xml:space="preserve">), Cohen’s </w:t>
      </w:r>
      <w:r w:rsidRPr="2280C49B">
        <w:rPr>
          <w:rFonts w:ascii="Arial" w:hAnsi="Arial" w:cs="Arial"/>
          <w:i/>
          <w:iCs/>
          <w:sz w:val="24"/>
          <w:szCs w:val="24"/>
        </w:rPr>
        <w:t>d</w:t>
      </w:r>
      <w:r w:rsidRPr="2280C49B">
        <w:rPr>
          <w:rFonts w:ascii="Arial" w:hAnsi="Arial" w:cs="Arial"/>
          <w:sz w:val="24"/>
          <w:szCs w:val="24"/>
        </w:rPr>
        <w:t xml:space="preserve"> is reported as a confidence interval in real world statistical publications.</w:t>
      </w:r>
      <w:r w:rsidRPr="2280C49B">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56D72F2E" w14:textId="77777777" w:rsidTr="007747B6">
        <w:trPr>
          <w:trHeight w:val="580"/>
        </w:trPr>
        <w:tc>
          <w:tcPr>
            <w:tcW w:w="7512" w:type="dxa"/>
            <w:shd w:val="clear" w:color="auto" w:fill="8DB3E2"/>
            <w:vAlign w:val="center"/>
          </w:tcPr>
          <w:p w14:paraId="072DBBFC" w14:textId="77777777" w:rsidR="008D2640" w:rsidRPr="00FA3955" w:rsidRDefault="005253ED" w:rsidP="005253ED">
            <w:pPr>
              <w:spacing w:before="40" w:after="40"/>
              <w:ind w:left="345" w:hanging="345"/>
              <w:rPr>
                <w:rFonts w:ascii="Arial" w:hAnsi="Arial" w:cs="Arial"/>
                <w:b/>
                <w:color w:val="auto"/>
                <w:sz w:val="24"/>
                <w:szCs w:val="24"/>
              </w:rPr>
            </w:pPr>
            <w:r w:rsidRPr="00FA3955">
              <w:rPr>
                <w:rFonts w:ascii="Arial" w:hAnsi="Arial" w:cs="Arial"/>
                <w:b/>
                <w:color w:val="auto"/>
                <w:sz w:val="24"/>
                <w:szCs w:val="24"/>
              </w:rPr>
              <w:lastRenderedPageBreak/>
              <w:t>25</w:t>
            </w:r>
            <w:r w:rsidR="008D2640" w:rsidRPr="00FA3955">
              <w:rPr>
                <w:rFonts w:ascii="Arial" w:hAnsi="Arial" w:cs="Arial"/>
                <w:b/>
                <w:color w:val="auto"/>
                <w:sz w:val="24"/>
                <w:szCs w:val="24"/>
              </w:rPr>
              <w:t xml:space="preserve">. Effect Size: </w:t>
            </w:r>
            <w:r w:rsidRPr="00FA3955">
              <w:rPr>
                <w:rFonts w:ascii="Arial" w:hAnsi="Arial" w:cs="Arial"/>
                <w:b/>
                <w:color w:val="auto"/>
                <w:sz w:val="24"/>
                <w:szCs w:val="24"/>
              </w:rPr>
              <w:t xml:space="preserve">Cohen’s </w:t>
            </w:r>
            <w:r w:rsidRPr="00FA3955">
              <w:rPr>
                <w:rFonts w:ascii="Arial" w:hAnsi="Arial" w:cs="Arial"/>
                <w:b/>
                <w:i/>
                <w:color w:val="auto"/>
                <w:sz w:val="24"/>
                <w:szCs w:val="24"/>
              </w:rPr>
              <w:t>d</w:t>
            </w:r>
            <w:r w:rsidR="008D2640" w:rsidRPr="00FA3955">
              <w:rPr>
                <w:rFonts w:ascii="Arial" w:hAnsi="Arial" w:cs="Arial"/>
                <w:b/>
                <w:color w:val="auto"/>
                <w:sz w:val="24"/>
                <w:szCs w:val="24"/>
              </w:rPr>
              <w:t xml:space="preserve"> (21.1)</w:t>
            </w:r>
          </w:p>
        </w:tc>
        <w:tc>
          <w:tcPr>
            <w:tcW w:w="2268" w:type="dxa"/>
            <w:shd w:val="clear" w:color="auto" w:fill="8DB3E2"/>
            <w:vAlign w:val="center"/>
          </w:tcPr>
          <w:p w14:paraId="009167AD"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5430301" w14:textId="77777777" w:rsidR="008D2640" w:rsidRPr="00FA3955" w:rsidRDefault="00741E78" w:rsidP="007747B6">
            <w:pPr>
              <w:spacing w:before="40" w:after="40"/>
              <w:jc w:val="right"/>
              <w:rPr>
                <w:rFonts w:ascii="Arial" w:hAnsi="Arial" w:cs="Arial"/>
                <w:sz w:val="24"/>
                <w:szCs w:val="24"/>
              </w:rPr>
            </w:pPr>
            <w:r w:rsidRPr="00FA3955">
              <w:rPr>
                <w:rFonts w:ascii="Arial" w:hAnsi="Arial" w:cs="Arial"/>
                <w:sz w:val="24"/>
                <w:szCs w:val="24"/>
              </w:rPr>
              <w:t>2 hours</w:t>
            </w:r>
          </w:p>
        </w:tc>
      </w:tr>
    </w:tbl>
    <w:p w14:paraId="1839D9A5"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7E5F51EC"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741E78" w:rsidRPr="00FA3955">
        <w:rPr>
          <w:rFonts w:ascii="Arial" w:hAnsi="Arial" w:cs="Arial"/>
          <w:sz w:val="24"/>
          <w:szCs w:val="24"/>
        </w:rPr>
        <w:t xml:space="preserve"> be able to</w:t>
      </w:r>
      <w:r w:rsidRPr="00FA3955">
        <w:rPr>
          <w:rFonts w:ascii="Arial" w:hAnsi="Arial" w:cs="Arial"/>
          <w:sz w:val="24"/>
          <w:szCs w:val="24"/>
        </w:rPr>
        <w:t>:</w:t>
      </w:r>
    </w:p>
    <w:p w14:paraId="29D6D9C6" w14:textId="77777777" w:rsidR="008D2640" w:rsidRPr="00FA3955" w:rsidRDefault="00C61FA6"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difference between statistical significance and effect size</w:t>
      </w:r>
    </w:p>
    <w:p w14:paraId="326D5154" w14:textId="77777777" w:rsidR="00C61FA6" w:rsidRPr="00FA3955" w:rsidRDefault="00C61FA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a </w:t>
      </w:r>
      <w:r w:rsidRPr="00FA3955">
        <w:rPr>
          <w:rFonts w:ascii="Arial" w:hAnsi="Arial" w:cs="Arial"/>
          <w:i/>
          <w:sz w:val="24"/>
          <w:szCs w:val="24"/>
        </w:rPr>
        <w:t>p</w:t>
      </w:r>
      <w:r w:rsidRPr="00FA3955">
        <w:rPr>
          <w:rFonts w:ascii="Arial" w:hAnsi="Arial" w:cs="Arial"/>
          <w:sz w:val="24"/>
          <w:szCs w:val="24"/>
        </w:rPr>
        <w:t>-value or the comparison between a test statistic and a critical region is not an indication of effect size</w:t>
      </w:r>
    </w:p>
    <w:p w14:paraId="26D5D989" w14:textId="77777777" w:rsidR="003E0D5F" w:rsidRPr="00FA3955" w:rsidRDefault="00E153F9"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3E0D5F" w:rsidRPr="00FA3955">
        <w:rPr>
          <w:rFonts w:ascii="Arial" w:hAnsi="Arial" w:cs="Arial"/>
          <w:sz w:val="24"/>
          <w:szCs w:val="24"/>
        </w:rPr>
        <w:t xml:space="preserve">alculate and interpret the value of Cohen’s </w:t>
      </w:r>
      <w:r w:rsidR="003E0D5F" w:rsidRPr="00FA3955">
        <w:rPr>
          <w:rFonts w:ascii="Arial" w:hAnsi="Arial" w:cs="Arial"/>
          <w:i/>
          <w:sz w:val="24"/>
          <w:szCs w:val="24"/>
        </w:rPr>
        <w:t>d</w:t>
      </w:r>
    </w:p>
    <w:p w14:paraId="75072453"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TEACHING POINTS</w:t>
      </w:r>
    </w:p>
    <w:p w14:paraId="2E096FE7" w14:textId="461EB9BE" w:rsidR="008D2640" w:rsidRPr="00FA3955" w:rsidRDefault="00E910EB" w:rsidP="00E153F9">
      <w:pPr>
        <w:rPr>
          <w:rFonts w:ascii="Arial" w:hAnsi="Arial" w:cs="Arial"/>
          <w:sz w:val="24"/>
          <w:szCs w:val="24"/>
        </w:rPr>
      </w:pPr>
      <w:r w:rsidRPr="00FA3955">
        <w:rPr>
          <w:rFonts w:ascii="Arial" w:hAnsi="Arial" w:cs="Arial"/>
          <w:sz w:val="24"/>
          <w:szCs w:val="24"/>
        </w:rPr>
        <w:t xml:space="preserve">Revise hypothesis testing using a </w:t>
      </w:r>
      <w:r w:rsidRPr="00FA3955">
        <w:rPr>
          <w:rFonts w:ascii="Arial" w:hAnsi="Arial" w:cs="Arial"/>
          <w:i/>
          <w:sz w:val="24"/>
          <w:szCs w:val="24"/>
        </w:rPr>
        <w:t>p</w:t>
      </w:r>
      <w:r w:rsidRPr="00FA3955">
        <w:rPr>
          <w:rFonts w:ascii="Arial" w:hAnsi="Arial" w:cs="Arial"/>
          <w:sz w:val="24"/>
          <w:szCs w:val="24"/>
        </w:rPr>
        <w:t>-value.</w:t>
      </w:r>
      <w:r w:rsidR="00F54D87" w:rsidRPr="00FA3955">
        <w:rPr>
          <w:rFonts w:ascii="Arial" w:hAnsi="Arial" w:cs="Arial"/>
          <w:sz w:val="24"/>
          <w:szCs w:val="24"/>
        </w:rPr>
        <w:t xml:space="preserve"> </w:t>
      </w:r>
      <w:r w:rsidRPr="00FA3955">
        <w:rPr>
          <w:rFonts w:ascii="Arial" w:hAnsi="Arial" w:cs="Arial"/>
          <w:sz w:val="24"/>
          <w:szCs w:val="24"/>
        </w:rPr>
        <w:t>One example</w:t>
      </w:r>
      <w:r w:rsidR="00417524" w:rsidRPr="00FA3955">
        <w:rPr>
          <w:rFonts w:ascii="Arial" w:hAnsi="Arial" w:cs="Arial"/>
          <w:sz w:val="24"/>
          <w:szCs w:val="24"/>
        </w:rPr>
        <w:t>:</w:t>
      </w:r>
    </w:p>
    <w:p w14:paraId="3B16AC30" w14:textId="23C89833" w:rsidR="00417524" w:rsidRPr="00FA3955" w:rsidRDefault="00417524" w:rsidP="00E153F9">
      <w:pPr>
        <w:rPr>
          <w:rFonts w:ascii="Arial" w:hAnsi="Arial" w:cs="Arial"/>
          <w:b/>
          <w:sz w:val="24"/>
          <w:szCs w:val="24"/>
        </w:rPr>
      </w:pPr>
      <w:r w:rsidRPr="00FA3955">
        <w:rPr>
          <w:rFonts w:ascii="Arial" w:hAnsi="Arial" w:cs="Arial"/>
          <w:b/>
          <w:sz w:val="24"/>
          <w:szCs w:val="24"/>
        </w:rPr>
        <w:t>The plums from a particular variety of plum tree have masses which can be modelled by a normal distribution with standard deviation 5 g.</w:t>
      </w:r>
      <w:r w:rsidR="00F54D87" w:rsidRPr="00FA3955">
        <w:rPr>
          <w:rFonts w:ascii="Arial" w:hAnsi="Arial" w:cs="Arial"/>
          <w:b/>
          <w:sz w:val="24"/>
          <w:szCs w:val="24"/>
        </w:rPr>
        <w:t xml:space="preserve"> </w:t>
      </w:r>
      <w:r w:rsidRPr="00FA3955">
        <w:rPr>
          <w:rFonts w:ascii="Arial" w:hAnsi="Arial" w:cs="Arial"/>
          <w:b/>
          <w:sz w:val="24"/>
          <w:szCs w:val="24"/>
        </w:rPr>
        <w:t>It is claimed that the mean mass of a plum is 24 g, but there have been reports that it could be higher.</w:t>
      </w:r>
    </w:p>
    <w:p w14:paraId="6FD87AE9" w14:textId="77777777" w:rsidR="00417524" w:rsidRPr="00FA3955" w:rsidRDefault="00417524" w:rsidP="009254BE">
      <w:pPr>
        <w:pStyle w:val="ListParagraph"/>
        <w:numPr>
          <w:ilvl w:val="0"/>
          <w:numId w:val="73"/>
        </w:numPr>
        <w:rPr>
          <w:rFonts w:ascii="Arial" w:hAnsi="Arial" w:cs="Arial"/>
          <w:b/>
          <w:sz w:val="24"/>
          <w:szCs w:val="24"/>
        </w:rPr>
      </w:pPr>
      <w:r w:rsidRPr="00FA3955">
        <w:rPr>
          <w:rFonts w:ascii="Arial" w:hAnsi="Arial" w:cs="Arial"/>
          <w:b/>
          <w:sz w:val="24"/>
          <w:szCs w:val="24"/>
        </w:rPr>
        <w:t>20 plums are selected at random and the mean mass of a plum from the sample is 28 g. Test at the 5% significance level the claim that the mean mass of a plum is 24 g.</w:t>
      </w:r>
    </w:p>
    <w:p w14:paraId="5EF035CD" w14:textId="77777777" w:rsidR="00417524" w:rsidRPr="00FA3955" w:rsidRDefault="00417524" w:rsidP="009254BE">
      <w:pPr>
        <w:pStyle w:val="ListParagraph"/>
        <w:numPr>
          <w:ilvl w:val="0"/>
          <w:numId w:val="73"/>
        </w:numPr>
        <w:rPr>
          <w:rFonts w:ascii="Arial" w:hAnsi="Arial" w:cs="Arial"/>
          <w:b/>
          <w:sz w:val="24"/>
          <w:szCs w:val="24"/>
        </w:rPr>
      </w:pPr>
      <w:r w:rsidRPr="00FA3955">
        <w:rPr>
          <w:rFonts w:ascii="Arial" w:hAnsi="Arial" w:cs="Arial"/>
          <w:b/>
          <w:sz w:val="24"/>
          <w:szCs w:val="24"/>
        </w:rPr>
        <w:t>This time 40 plums are selected at random and the mean mass of a plus from this sample is also 28 g. Test at the 5% significance level the claim that the mean mass of a plum is 24 g.</w:t>
      </w:r>
    </w:p>
    <w:p w14:paraId="404CEEBC" w14:textId="760B193B" w:rsidR="00417524" w:rsidRPr="00FA3955" w:rsidRDefault="00417524" w:rsidP="00E153F9">
      <w:pPr>
        <w:rPr>
          <w:rFonts w:ascii="Arial" w:hAnsi="Arial" w:cs="Arial"/>
          <w:sz w:val="24"/>
          <w:szCs w:val="24"/>
        </w:rPr>
      </w:pPr>
      <w:r w:rsidRPr="00FA3955">
        <w:rPr>
          <w:rFonts w:ascii="Arial" w:hAnsi="Arial" w:cs="Arial"/>
          <w:sz w:val="24"/>
          <w:szCs w:val="24"/>
        </w:rPr>
        <w:t xml:space="preserve">This is an example in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 xml:space="preserve"> – the </w:t>
      </w:r>
      <w:r w:rsidRPr="00FA3955">
        <w:rPr>
          <w:rFonts w:ascii="Arial" w:hAnsi="Arial" w:cs="Arial"/>
          <w:i/>
          <w:sz w:val="24"/>
          <w:szCs w:val="24"/>
        </w:rPr>
        <w:t>p</w:t>
      </w:r>
      <w:r w:rsidR="00B00588">
        <w:rPr>
          <w:rFonts w:ascii="Arial" w:hAnsi="Arial" w:cs="Arial"/>
          <w:sz w:val="24"/>
          <w:szCs w:val="24"/>
        </w:rPr>
        <w:t>-</w:t>
      </w:r>
      <w:r w:rsidRPr="00FA3955">
        <w:rPr>
          <w:rFonts w:ascii="Arial" w:hAnsi="Arial" w:cs="Arial"/>
          <w:sz w:val="24"/>
          <w:szCs w:val="24"/>
        </w:rPr>
        <w:t xml:space="preserve">value for part (a) is </w:t>
      </w:r>
      <m:oMath>
        <m:r>
          <w:rPr>
            <w:rFonts w:ascii="Cambria Math" w:hAnsi="Cambria Math" w:cs="Arial"/>
            <w:color w:val="FF0000"/>
            <w:sz w:val="24"/>
            <w:szCs w:val="24"/>
          </w:rPr>
          <m:t>0.000347</m:t>
        </m:r>
      </m:oMath>
      <w:r w:rsidRPr="00874AF8">
        <w:rPr>
          <w:rFonts w:ascii="Arial" w:hAnsi="Arial" w:cs="Arial"/>
          <w:color w:val="FF0000"/>
          <w:sz w:val="24"/>
          <w:szCs w:val="24"/>
        </w:rPr>
        <w:t xml:space="preserve"> </w:t>
      </w:r>
      <w:r w:rsidRPr="00FA3955">
        <w:rPr>
          <w:rFonts w:ascii="Arial" w:hAnsi="Arial" w:cs="Arial"/>
          <w:sz w:val="24"/>
          <w:szCs w:val="24"/>
        </w:rPr>
        <w:t xml:space="preserve">and the </w:t>
      </w:r>
      <w:r w:rsidRPr="00FA3955">
        <w:rPr>
          <w:rFonts w:ascii="Arial" w:hAnsi="Arial" w:cs="Arial"/>
          <w:i/>
          <w:sz w:val="24"/>
          <w:szCs w:val="24"/>
        </w:rPr>
        <w:t>p</w:t>
      </w:r>
      <w:r w:rsidR="00B00588">
        <w:rPr>
          <w:rFonts w:ascii="Arial" w:hAnsi="Arial" w:cs="Arial"/>
          <w:sz w:val="24"/>
          <w:szCs w:val="24"/>
        </w:rPr>
        <w:t>-</w:t>
      </w:r>
      <w:r w:rsidRPr="00FA3955">
        <w:rPr>
          <w:rFonts w:ascii="Arial" w:hAnsi="Arial" w:cs="Arial"/>
          <w:sz w:val="24"/>
          <w:szCs w:val="24"/>
        </w:rPr>
        <w:t xml:space="preserve">value for part (b) is </w:t>
      </w:r>
      <m:oMath>
        <m:r>
          <w:rPr>
            <w:rFonts w:ascii="Cambria Math" w:hAnsi="Cambria Math" w:cs="Arial"/>
            <w:color w:val="FF0000"/>
            <w:sz w:val="24"/>
            <w:szCs w:val="24"/>
          </w:rPr>
          <m:t>4.2×</m:t>
        </m:r>
        <m:sSup>
          <m:sSupPr>
            <m:ctrlPr>
              <w:rPr>
                <w:rFonts w:ascii="Cambria Math" w:hAnsi="Cambria Math" w:cs="Arial"/>
                <w:i/>
                <w:color w:val="FF0000"/>
                <w:sz w:val="24"/>
                <w:szCs w:val="24"/>
              </w:rPr>
            </m:ctrlPr>
          </m:sSupPr>
          <m:e>
            <m:r>
              <w:rPr>
                <w:rFonts w:ascii="Cambria Math" w:hAnsi="Cambria Math" w:cs="Arial"/>
                <w:color w:val="FF0000"/>
                <w:sz w:val="24"/>
                <w:szCs w:val="24"/>
              </w:rPr>
              <m:t>10</m:t>
            </m:r>
          </m:e>
          <m:sup>
            <m:r>
              <w:rPr>
                <w:rFonts w:ascii="Cambria Math" w:hAnsi="Cambria Math" w:cs="Arial"/>
                <w:color w:val="FF0000"/>
                <w:sz w:val="24"/>
                <w:szCs w:val="24"/>
              </w:rPr>
              <m:t>-7</m:t>
            </m:r>
          </m:sup>
        </m:sSup>
      </m:oMath>
      <w:r w:rsidRPr="00FA3955">
        <w:rPr>
          <w:rFonts w:ascii="Arial" w:hAnsi="Arial" w:cs="Arial"/>
          <w:sz w:val="24"/>
          <w:szCs w:val="24"/>
        </w:rPr>
        <w:t>.</w:t>
      </w:r>
      <w:r w:rsidR="00F54D87" w:rsidRPr="00FA3955">
        <w:rPr>
          <w:rFonts w:ascii="Arial" w:hAnsi="Arial" w:cs="Arial"/>
          <w:sz w:val="24"/>
          <w:szCs w:val="24"/>
        </w:rPr>
        <w:t xml:space="preserve"> </w:t>
      </w:r>
      <w:r w:rsidR="001B40E3" w:rsidRPr="00FA3955">
        <w:rPr>
          <w:rFonts w:ascii="Arial" w:hAnsi="Arial" w:cs="Arial"/>
          <w:sz w:val="24"/>
          <w:szCs w:val="24"/>
        </w:rPr>
        <w:t xml:space="preserve">For comparison, the critical region for part (a) is </w:t>
      </w:r>
      <m:oMath>
        <m:r>
          <w:rPr>
            <w:rFonts w:ascii="Cambria Math" w:hAnsi="Cambria Math" w:cs="Arial"/>
            <w:sz w:val="24"/>
            <w:szCs w:val="24"/>
          </w:rPr>
          <m:t>X≥25.8</m:t>
        </m:r>
      </m:oMath>
      <w:r w:rsidR="001B40E3" w:rsidRPr="00FA3955">
        <w:rPr>
          <w:rFonts w:ascii="Arial" w:hAnsi="Arial" w:cs="Arial"/>
          <w:sz w:val="24"/>
          <w:szCs w:val="24"/>
        </w:rPr>
        <w:t xml:space="preserve"> and the critical region for part (b) is </w:t>
      </w:r>
      <m:oMath>
        <m:r>
          <w:rPr>
            <w:rFonts w:ascii="Cambria Math" w:hAnsi="Cambria Math" w:cs="Arial"/>
            <w:sz w:val="24"/>
            <w:szCs w:val="24"/>
          </w:rPr>
          <m:t>X≥25.3</m:t>
        </m:r>
      </m:oMath>
      <w:r w:rsidR="001B40E3"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Clearly this results in two significant results, leading to the rejection of the null hypothesis.</w:t>
      </w:r>
      <w:r w:rsidR="00F54D87" w:rsidRPr="00FA3955">
        <w:rPr>
          <w:rFonts w:ascii="Arial" w:hAnsi="Arial" w:cs="Arial"/>
          <w:sz w:val="24"/>
          <w:szCs w:val="24"/>
        </w:rPr>
        <w:t xml:space="preserve"> </w:t>
      </w:r>
      <w:r w:rsidRPr="00FA3955">
        <w:rPr>
          <w:rFonts w:ascii="Arial" w:hAnsi="Arial" w:cs="Arial"/>
          <w:sz w:val="24"/>
          <w:szCs w:val="24"/>
        </w:rPr>
        <w:t xml:space="preserve">However, the increase in sample size has clearly </w:t>
      </w:r>
      <w:r w:rsidR="001B40E3" w:rsidRPr="00FA3955">
        <w:rPr>
          <w:rFonts w:ascii="Arial" w:hAnsi="Arial" w:cs="Arial"/>
          <w:sz w:val="24"/>
          <w:szCs w:val="24"/>
        </w:rPr>
        <w:t xml:space="preserve">changed </w:t>
      </w:r>
      <w:r w:rsidRPr="00FA3955">
        <w:rPr>
          <w:rFonts w:ascii="Arial" w:hAnsi="Arial" w:cs="Arial"/>
          <w:sz w:val="24"/>
          <w:szCs w:val="24"/>
        </w:rPr>
        <w:t xml:space="preserve">the </w:t>
      </w:r>
      <w:r w:rsidRPr="00FA3955">
        <w:rPr>
          <w:rFonts w:ascii="Arial" w:hAnsi="Arial" w:cs="Arial"/>
          <w:i/>
          <w:sz w:val="24"/>
          <w:szCs w:val="24"/>
        </w:rPr>
        <w:t>p</w:t>
      </w:r>
      <w:r w:rsidRPr="00FA3955">
        <w:rPr>
          <w:rFonts w:ascii="Arial" w:hAnsi="Arial" w:cs="Arial"/>
          <w:sz w:val="24"/>
          <w:szCs w:val="24"/>
        </w:rPr>
        <w:t xml:space="preserve"> value</w:t>
      </w:r>
      <w:r w:rsidR="001B40E3" w:rsidRPr="00FA3955">
        <w:rPr>
          <w:rFonts w:ascii="Arial" w:hAnsi="Arial" w:cs="Arial"/>
          <w:sz w:val="24"/>
          <w:szCs w:val="24"/>
        </w:rPr>
        <w:t>.</w:t>
      </w:r>
      <w:r w:rsidR="00F54D87" w:rsidRPr="00FA3955">
        <w:rPr>
          <w:rFonts w:ascii="Arial" w:hAnsi="Arial" w:cs="Arial"/>
          <w:sz w:val="24"/>
          <w:szCs w:val="24"/>
        </w:rPr>
        <w:t xml:space="preserve"> </w:t>
      </w:r>
      <w:r w:rsidR="001B40E3" w:rsidRPr="00FA3955">
        <w:rPr>
          <w:rFonts w:ascii="Arial" w:hAnsi="Arial" w:cs="Arial"/>
          <w:sz w:val="24"/>
          <w:szCs w:val="24"/>
        </w:rPr>
        <w:t xml:space="preserve">In both cases, the </w:t>
      </w:r>
      <w:r w:rsidR="001B40E3" w:rsidRPr="00FA3955">
        <w:rPr>
          <w:rFonts w:ascii="Arial" w:hAnsi="Arial" w:cs="Arial"/>
          <w:i/>
          <w:sz w:val="24"/>
          <w:szCs w:val="24"/>
        </w:rPr>
        <w:t>p</w:t>
      </w:r>
      <w:r w:rsidR="00B00588">
        <w:rPr>
          <w:rFonts w:ascii="Arial" w:hAnsi="Arial" w:cs="Arial"/>
          <w:sz w:val="24"/>
          <w:szCs w:val="24"/>
        </w:rPr>
        <w:t>-</w:t>
      </w:r>
      <w:r w:rsidR="001B40E3" w:rsidRPr="00FA3955">
        <w:rPr>
          <w:rFonts w:ascii="Arial" w:hAnsi="Arial" w:cs="Arial"/>
          <w:sz w:val="24"/>
          <w:szCs w:val="24"/>
        </w:rPr>
        <w:t>values are wildly different but the difference between the critical value and the test statistic is not.</w:t>
      </w:r>
      <w:r w:rsidR="00F54D87" w:rsidRPr="00FA3955">
        <w:rPr>
          <w:rFonts w:ascii="Arial" w:hAnsi="Arial" w:cs="Arial"/>
          <w:sz w:val="24"/>
          <w:szCs w:val="24"/>
        </w:rPr>
        <w:t xml:space="preserve"> </w:t>
      </w:r>
      <w:r w:rsidR="001B40E3" w:rsidRPr="00FA3955">
        <w:rPr>
          <w:rFonts w:ascii="Arial" w:hAnsi="Arial" w:cs="Arial"/>
          <w:sz w:val="24"/>
          <w:szCs w:val="24"/>
        </w:rPr>
        <w:t>This example highlights that a hypothesis test does not measure the size of an effect.</w:t>
      </w:r>
    </w:p>
    <w:p w14:paraId="626F8666" w14:textId="353E7101" w:rsidR="001B40E3" w:rsidRPr="00FA3955" w:rsidRDefault="001B40E3" w:rsidP="00E153F9">
      <w:pPr>
        <w:rPr>
          <w:rFonts w:ascii="Arial" w:hAnsi="Arial" w:cs="Arial"/>
          <w:sz w:val="24"/>
          <w:szCs w:val="24"/>
        </w:rPr>
      </w:pPr>
      <w:r w:rsidRPr="00FA3955">
        <w:rPr>
          <w:rFonts w:ascii="Arial" w:hAnsi="Arial" w:cs="Arial"/>
          <w:sz w:val="24"/>
          <w:szCs w:val="24"/>
        </w:rPr>
        <w:t>Students need to be aware that a hypothesis test only detects if there is an effect (statistical significance) and possibly the direction of the effect (e.g. greater than, less than) but does not give any indication over how large the effect truly is (practical significance).</w:t>
      </w:r>
      <w:r w:rsidR="00F54D87" w:rsidRPr="00FA3955">
        <w:rPr>
          <w:rFonts w:ascii="Arial" w:hAnsi="Arial" w:cs="Arial"/>
          <w:sz w:val="24"/>
          <w:szCs w:val="24"/>
        </w:rPr>
        <w:t xml:space="preserve"> </w:t>
      </w:r>
      <w:r w:rsidRPr="00FA3955">
        <w:rPr>
          <w:rFonts w:ascii="Arial" w:hAnsi="Arial" w:cs="Arial"/>
          <w:sz w:val="24"/>
          <w:szCs w:val="24"/>
        </w:rPr>
        <w:t xml:space="preserve">As seen earlier, a larger sample size can result in a significant </w:t>
      </w:r>
      <w:r w:rsidRPr="00FA3955">
        <w:rPr>
          <w:rFonts w:ascii="Arial" w:hAnsi="Arial" w:cs="Arial"/>
          <w:i/>
          <w:sz w:val="24"/>
          <w:szCs w:val="24"/>
        </w:rPr>
        <w:t>p</w:t>
      </w:r>
      <w:r w:rsidR="00B00588">
        <w:rPr>
          <w:rFonts w:ascii="Arial" w:hAnsi="Arial" w:cs="Arial"/>
          <w:sz w:val="24"/>
          <w:szCs w:val="24"/>
        </w:rPr>
        <w:t>-</w:t>
      </w:r>
      <w:r w:rsidRPr="00FA3955">
        <w:rPr>
          <w:rFonts w:ascii="Arial" w:hAnsi="Arial" w:cs="Arial"/>
          <w:sz w:val="24"/>
          <w:szCs w:val="24"/>
        </w:rPr>
        <w:t>value (and a very low one).</w:t>
      </w:r>
      <w:r w:rsidR="00F54D87" w:rsidRPr="00FA3955">
        <w:rPr>
          <w:rFonts w:ascii="Arial" w:hAnsi="Arial" w:cs="Arial"/>
          <w:sz w:val="24"/>
          <w:szCs w:val="24"/>
        </w:rPr>
        <w:t xml:space="preserve"> </w:t>
      </w:r>
      <w:r w:rsidRPr="00FA3955">
        <w:rPr>
          <w:rFonts w:ascii="Arial" w:hAnsi="Arial" w:cs="Arial"/>
          <w:sz w:val="24"/>
          <w:szCs w:val="24"/>
        </w:rPr>
        <w:t xml:space="preserve">On the other hand, </w:t>
      </w:r>
      <w:r w:rsidR="00E44C96" w:rsidRPr="00874AF8">
        <w:rPr>
          <w:rFonts w:ascii="Arial" w:hAnsi="Arial" w:cs="Arial"/>
          <w:color w:val="FF0000"/>
          <w:sz w:val="24"/>
          <w:szCs w:val="24"/>
        </w:rPr>
        <w:t>the non-rejection</w:t>
      </w:r>
      <w:r w:rsidR="00E44C96" w:rsidRPr="00FA3955">
        <w:rPr>
          <w:rFonts w:ascii="Arial" w:hAnsi="Arial" w:cs="Arial"/>
          <w:sz w:val="24"/>
          <w:szCs w:val="24"/>
        </w:rPr>
        <w:t xml:space="preserve"> </w:t>
      </w:r>
      <w:r w:rsidRPr="00FA3955">
        <w:rPr>
          <w:rFonts w:ascii="Arial" w:hAnsi="Arial" w:cs="Arial"/>
          <w:sz w:val="24"/>
          <w:szCs w:val="24"/>
        </w:rPr>
        <w:t>of the null hypothesis can occur more easily with a hypothesis test with low power (which is also dependent on sample size).</w:t>
      </w:r>
    </w:p>
    <w:p w14:paraId="6B83EAAB" w14:textId="1FA662AF" w:rsidR="001B40E3" w:rsidRPr="00FA3955" w:rsidRDefault="003E0D5F" w:rsidP="00E153F9">
      <w:pPr>
        <w:rPr>
          <w:rFonts w:ascii="Arial" w:hAnsi="Arial" w:cs="Arial"/>
          <w:sz w:val="24"/>
          <w:szCs w:val="24"/>
        </w:rPr>
      </w:pPr>
      <w:r w:rsidRPr="00FA3955">
        <w:rPr>
          <w:rFonts w:ascii="Arial" w:hAnsi="Arial" w:cs="Arial"/>
          <w:sz w:val="24"/>
          <w:szCs w:val="24"/>
        </w:rPr>
        <w:t>E</w:t>
      </w:r>
      <w:r w:rsidR="001B40E3" w:rsidRPr="00FA3955">
        <w:rPr>
          <w:rFonts w:ascii="Arial" w:hAnsi="Arial" w:cs="Arial"/>
          <w:sz w:val="24"/>
          <w:szCs w:val="24"/>
        </w:rPr>
        <w:t xml:space="preserve">ffect size </w:t>
      </w:r>
      <w:proofErr w:type="gramStart"/>
      <w:r w:rsidR="00401EC2" w:rsidRPr="00401EC2">
        <w:rPr>
          <w:rFonts w:ascii="Arial" w:hAnsi="Arial" w:cs="Arial"/>
          <w:color w:val="FF0000"/>
          <w:sz w:val="24"/>
          <w:szCs w:val="24"/>
        </w:rPr>
        <w:t>is</w:t>
      </w:r>
      <w:r w:rsidR="001B40E3" w:rsidRPr="00FA3955">
        <w:rPr>
          <w:rFonts w:ascii="Arial" w:hAnsi="Arial" w:cs="Arial"/>
          <w:sz w:val="24"/>
          <w:szCs w:val="24"/>
        </w:rPr>
        <w:t xml:space="preserve"> </w:t>
      </w:r>
      <w:r w:rsidRPr="00FA3955">
        <w:rPr>
          <w:rFonts w:ascii="Arial" w:hAnsi="Arial" w:cs="Arial"/>
          <w:sz w:val="24"/>
          <w:szCs w:val="24"/>
        </w:rPr>
        <w:t>not be</w:t>
      </w:r>
      <w:proofErr w:type="gramEnd"/>
      <w:r w:rsidRPr="00FA3955">
        <w:rPr>
          <w:rFonts w:ascii="Arial" w:hAnsi="Arial" w:cs="Arial"/>
          <w:sz w:val="24"/>
          <w:szCs w:val="24"/>
        </w:rPr>
        <w:t xml:space="preserve"> directly influenced by sample size. Any change in the sample size </w:t>
      </w:r>
      <w:r w:rsidR="00401EC2" w:rsidRPr="00401EC2">
        <w:rPr>
          <w:rFonts w:ascii="Arial" w:hAnsi="Arial" w:cs="Arial"/>
          <w:color w:val="FF0000"/>
          <w:sz w:val="24"/>
          <w:szCs w:val="24"/>
        </w:rPr>
        <w:t>does</w:t>
      </w:r>
      <w:r w:rsidRPr="00FA3955">
        <w:rPr>
          <w:rFonts w:ascii="Arial" w:hAnsi="Arial" w:cs="Arial"/>
          <w:sz w:val="24"/>
          <w:szCs w:val="24"/>
        </w:rPr>
        <w:t xml:space="preserve"> not directly translate to any meaningful change in the effect size.</w:t>
      </w:r>
      <w:r w:rsidR="00F54D87" w:rsidRPr="00FA3955">
        <w:rPr>
          <w:rFonts w:ascii="Arial" w:hAnsi="Arial" w:cs="Arial"/>
          <w:sz w:val="24"/>
          <w:szCs w:val="24"/>
        </w:rPr>
        <w:t xml:space="preserve"> </w:t>
      </w:r>
      <w:r w:rsidRPr="00FA3955">
        <w:rPr>
          <w:rFonts w:ascii="Arial" w:hAnsi="Arial" w:cs="Arial"/>
          <w:sz w:val="24"/>
          <w:szCs w:val="24"/>
        </w:rPr>
        <w:t>There are many measures of effect size (some people refer to them as measures of association), but only one will be assessed in the A level.</w:t>
      </w:r>
    </w:p>
    <w:p w14:paraId="3ECE8660" w14:textId="321F033A" w:rsidR="003E0D5F" w:rsidRPr="00FA3955" w:rsidRDefault="003E0D5F" w:rsidP="00E153F9">
      <w:pPr>
        <w:rPr>
          <w:rFonts w:ascii="Arial" w:hAnsi="Arial" w:cs="Arial"/>
          <w:sz w:val="24"/>
          <w:szCs w:val="24"/>
        </w:rPr>
      </w:pPr>
      <w:r w:rsidRPr="00FA3955">
        <w:rPr>
          <w:rFonts w:ascii="Arial" w:hAnsi="Arial" w:cs="Arial"/>
          <w:sz w:val="24"/>
          <w:szCs w:val="24"/>
        </w:rPr>
        <w:lastRenderedPageBreak/>
        <w:t xml:space="preserve">Cohen’s </w:t>
      </w:r>
      <w:r w:rsidRPr="00FA3955">
        <w:rPr>
          <w:rFonts w:ascii="Arial" w:hAnsi="Arial" w:cs="Arial"/>
          <w:i/>
          <w:sz w:val="24"/>
          <w:szCs w:val="24"/>
        </w:rPr>
        <w:t>d</w:t>
      </w:r>
      <w:r w:rsidRPr="00FA3955">
        <w:rPr>
          <w:rFonts w:ascii="Arial" w:hAnsi="Arial" w:cs="Arial"/>
          <w:sz w:val="24"/>
          <w:szCs w:val="24"/>
        </w:rPr>
        <w:t xml:space="preserve"> is used for measuring the effect size between two means</w:t>
      </w:r>
      <w:r w:rsidR="00CF0BB3" w:rsidRPr="00FA3955">
        <w:rPr>
          <w:rFonts w:ascii="Arial" w:hAnsi="Arial" w:cs="Arial"/>
          <w:sz w:val="24"/>
          <w:szCs w:val="24"/>
        </w:rPr>
        <w:t xml:space="preserve"> and only for normally distributed variables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formula</w:t>
      </w:r>
      <w:r w:rsidR="004C448C" w:rsidRPr="00FA3955">
        <w:rPr>
          <w:rFonts w:ascii="Arial" w:hAnsi="Arial" w:cs="Arial"/>
          <w:sz w:val="24"/>
          <w:szCs w:val="24"/>
        </w:rPr>
        <w:t xml:space="preserve"> for Cohen’s </w:t>
      </w:r>
      <w:r w:rsidR="004C448C" w:rsidRPr="00FA3955">
        <w:rPr>
          <w:rFonts w:ascii="Arial" w:hAnsi="Arial" w:cs="Arial"/>
          <w:i/>
          <w:sz w:val="24"/>
          <w:szCs w:val="24"/>
        </w:rPr>
        <w:t>d</w:t>
      </w:r>
      <w:r w:rsidR="004C448C" w:rsidRPr="00FA3955">
        <w:rPr>
          <w:rFonts w:ascii="Arial" w:hAnsi="Arial" w:cs="Arial"/>
          <w:sz w:val="24"/>
          <w:szCs w:val="24"/>
        </w:rPr>
        <w:t xml:space="preserve"> is given in the formula book:</w:t>
      </w:r>
    </w:p>
    <w:p w14:paraId="325BEA01" w14:textId="1F65CC75" w:rsidR="00E44C96" w:rsidRPr="00874AF8" w:rsidRDefault="00E153F9" w:rsidP="00E44C96">
      <w:pPr>
        <w:jc w:val="center"/>
        <w:rPr>
          <w:rFonts w:ascii="Arial" w:hAnsi="Arial" w:cs="Arial"/>
          <w:color w:val="FF0000"/>
          <w:sz w:val="24"/>
          <w:szCs w:val="24"/>
        </w:rPr>
      </w:pPr>
      <m:oMath>
        <m:r>
          <w:rPr>
            <w:rFonts w:ascii="Cambria Math" w:hAnsi="Cambria Math" w:cs="Arial"/>
            <w:color w:val="FF0000"/>
            <w:sz w:val="24"/>
            <w:szCs w:val="24"/>
          </w:rPr>
          <m:t>d=</m:t>
        </m:r>
        <m:f>
          <m:fPr>
            <m:ctrlPr>
              <w:rPr>
                <w:rFonts w:ascii="Cambria Math" w:hAnsi="Cambria Math" w:cs="Arial"/>
                <w:i/>
                <w:color w:val="FF0000"/>
                <w:sz w:val="24"/>
                <w:szCs w:val="24"/>
              </w:rPr>
            </m:ctrlPr>
          </m:fPr>
          <m:num>
            <m:acc>
              <m:accPr>
                <m:chr m:val="̅"/>
                <m:ctrlPr>
                  <w:rPr>
                    <w:rFonts w:ascii="Cambria Math" w:hAnsi="Cambria Math" w:cs="Arial"/>
                    <w:i/>
                    <w:color w:val="FF0000"/>
                    <w:sz w:val="24"/>
                    <w:szCs w:val="24"/>
                  </w:rPr>
                </m:ctrlPr>
              </m:accPr>
              <m:e>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1</m:t>
                    </m:r>
                  </m:sub>
                </m:sSub>
              </m:e>
            </m:acc>
            <m:r>
              <w:rPr>
                <w:rFonts w:ascii="Cambria Math" w:hAnsi="Cambria Math" w:cs="Arial"/>
                <w:color w:val="FF0000"/>
                <w:sz w:val="24"/>
                <w:szCs w:val="24"/>
              </w:rPr>
              <m:t>-</m:t>
            </m:r>
            <m:acc>
              <m:accPr>
                <m:chr m:val="̅"/>
                <m:ctrlPr>
                  <w:rPr>
                    <w:rFonts w:ascii="Cambria Math" w:hAnsi="Cambria Math" w:cs="Arial"/>
                    <w:i/>
                    <w:color w:val="FF0000"/>
                    <w:sz w:val="24"/>
                    <w:szCs w:val="24"/>
                  </w:rPr>
                </m:ctrlPr>
              </m:accPr>
              <m:e>
                <m:sSub>
                  <m:sSubPr>
                    <m:ctrlPr>
                      <w:rPr>
                        <w:rFonts w:ascii="Cambria Math" w:hAnsi="Cambria Math" w:cs="Arial"/>
                        <w:i/>
                        <w:color w:val="FF0000"/>
                        <w:sz w:val="24"/>
                        <w:szCs w:val="24"/>
                      </w:rPr>
                    </m:ctrlPr>
                  </m:sSubPr>
                  <m:e>
                    <m:r>
                      <w:rPr>
                        <w:rFonts w:ascii="Cambria Math" w:hAnsi="Cambria Math" w:cs="Arial"/>
                        <w:color w:val="FF0000"/>
                        <w:sz w:val="24"/>
                        <w:szCs w:val="24"/>
                      </w:rPr>
                      <m:t>x</m:t>
                    </m:r>
                  </m:e>
                  <m:sub>
                    <m:r>
                      <w:rPr>
                        <w:rFonts w:ascii="Cambria Math" w:hAnsi="Cambria Math" w:cs="Arial"/>
                        <w:color w:val="FF0000"/>
                        <w:sz w:val="24"/>
                        <w:szCs w:val="24"/>
                      </w:rPr>
                      <m:t>2</m:t>
                    </m:r>
                  </m:sub>
                </m:sSub>
              </m:e>
            </m:acc>
          </m:num>
          <m:den>
            <m:r>
              <w:rPr>
                <w:rFonts w:ascii="Cambria Math" w:hAnsi="Cambria Math" w:cs="Arial"/>
                <w:color w:val="FF0000"/>
                <w:sz w:val="24"/>
                <w:szCs w:val="24"/>
              </w:rPr>
              <m:t>s</m:t>
            </m:r>
          </m:den>
        </m:f>
      </m:oMath>
      <w:r w:rsidR="00F54D87" w:rsidRPr="00874AF8">
        <w:rPr>
          <w:rFonts w:ascii="Arial" w:hAnsi="Arial" w:cs="Arial"/>
          <w:color w:val="FF0000"/>
          <w:sz w:val="24"/>
          <w:szCs w:val="24"/>
        </w:rPr>
        <w:t xml:space="preserve">  </w:t>
      </w:r>
      <w:r w:rsidR="00E44C96" w:rsidRPr="00874AF8">
        <w:rPr>
          <w:rFonts w:ascii="Arial" w:hAnsi="Arial" w:cs="Arial"/>
          <w:color w:val="FF0000"/>
          <w:sz w:val="24"/>
          <w:szCs w:val="24"/>
        </w:rPr>
        <w:t xml:space="preserve">where </w:t>
      </w:r>
      <m:oMath>
        <m:r>
          <w:rPr>
            <w:rFonts w:ascii="Cambria Math" w:hAnsi="Cambria Math" w:cs="Arial"/>
            <w:color w:val="FF0000"/>
            <w:sz w:val="24"/>
            <w:szCs w:val="24"/>
          </w:rPr>
          <m:t>s=</m:t>
        </m:r>
        <m:rad>
          <m:radPr>
            <m:degHide m:val="1"/>
            <m:ctrlPr>
              <w:rPr>
                <w:rFonts w:ascii="Cambria Math" w:hAnsi="Cambria Math" w:cs="Arial"/>
                <w:i/>
                <w:color w:val="FF0000"/>
                <w:sz w:val="24"/>
                <w:szCs w:val="24"/>
              </w:rPr>
            </m:ctrlPr>
          </m:radPr>
          <m:deg/>
          <m:e>
            <m:f>
              <m:fPr>
                <m:ctrlPr>
                  <w:rPr>
                    <w:rFonts w:ascii="Cambria Math" w:hAnsi="Cambria Math" w:cs="Arial"/>
                    <w:i/>
                    <w:color w:val="FF0000"/>
                    <w:sz w:val="24"/>
                    <w:szCs w:val="24"/>
                  </w:rPr>
                </m:ctrlPr>
              </m:fPr>
              <m:num>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1</m:t>
                        </m:r>
                      </m:sub>
                    </m:sSub>
                    <m:r>
                      <w:rPr>
                        <w:rFonts w:ascii="Cambria Math" w:hAnsi="Cambria Math" w:cs="Arial"/>
                        <w:color w:val="FF0000"/>
                        <w:sz w:val="24"/>
                        <w:szCs w:val="24"/>
                      </w:rPr>
                      <m:t>-1</m:t>
                    </m:r>
                  </m:e>
                </m:d>
                <m:sSubSup>
                  <m:sSubSupPr>
                    <m:ctrlPr>
                      <w:rPr>
                        <w:rFonts w:ascii="Cambria Math" w:hAnsi="Cambria Math" w:cs="Arial"/>
                        <w:i/>
                        <w:color w:val="FF0000"/>
                        <w:sz w:val="24"/>
                        <w:szCs w:val="24"/>
                      </w:rPr>
                    </m:ctrlPr>
                  </m:sSubSupPr>
                  <m:e>
                    <m:r>
                      <w:rPr>
                        <w:rFonts w:ascii="Cambria Math" w:hAnsi="Cambria Math" w:cs="Arial"/>
                        <w:color w:val="FF0000"/>
                        <w:sz w:val="24"/>
                        <w:szCs w:val="24"/>
                      </w:rPr>
                      <m:t>s</m:t>
                    </m:r>
                  </m:e>
                  <m:sub>
                    <m:r>
                      <w:rPr>
                        <w:rFonts w:ascii="Cambria Math" w:hAnsi="Cambria Math" w:cs="Arial"/>
                        <w:color w:val="FF0000"/>
                        <w:sz w:val="24"/>
                        <w:szCs w:val="24"/>
                      </w:rPr>
                      <m:t>1</m:t>
                    </m:r>
                  </m:sub>
                  <m:sup>
                    <m:r>
                      <w:rPr>
                        <w:rFonts w:ascii="Cambria Math" w:hAnsi="Cambria Math" w:cs="Arial"/>
                        <w:color w:val="FF0000"/>
                        <w:sz w:val="24"/>
                        <w:szCs w:val="24"/>
                      </w:rPr>
                      <m:t>2</m:t>
                    </m:r>
                  </m:sup>
                </m:sSubSup>
                <m:r>
                  <w:rPr>
                    <w:rFonts w:ascii="Cambria Math" w:hAnsi="Cambria Math" w:cs="Arial"/>
                    <w:color w:val="FF0000"/>
                    <w:sz w:val="24"/>
                    <w:szCs w:val="24"/>
                  </w:rPr>
                  <m:t>+</m:t>
                </m:r>
                <m:d>
                  <m:dPr>
                    <m:ctrlPr>
                      <w:rPr>
                        <w:rFonts w:ascii="Cambria Math" w:hAnsi="Cambria Math" w:cs="Arial"/>
                        <w:i/>
                        <w:color w:val="FF0000"/>
                        <w:sz w:val="24"/>
                        <w:szCs w:val="24"/>
                      </w:rPr>
                    </m:ctrlPr>
                  </m:dPr>
                  <m:e>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2</m:t>
                        </m:r>
                      </m:sub>
                    </m:sSub>
                    <m:r>
                      <w:rPr>
                        <w:rFonts w:ascii="Cambria Math" w:hAnsi="Cambria Math" w:cs="Arial"/>
                        <w:color w:val="FF0000"/>
                        <w:sz w:val="24"/>
                        <w:szCs w:val="24"/>
                      </w:rPr>
                      <m:t>-1</m:t>
                    </m:r>
                  </m:e>
                </m:d>
                <m:sSubSup>
                  <m:sSubSupPr>
                    <m:ctrlPr>
                      <w:rPr>
                        <w:rFonts w:ascii="Cambria Math" w:hAnsi="Cambria Math" w:cs="Arial"/>
                        <w:i/>
                        <w:color w:val="FF0000"/>
                        <w:sz w:val="24"/>
                        <w:szCs w:val="24"/>
                      </w:rPr>
                    </m:ctrlPr>
                  </m:sSubSupPr>
                  <m:e>
                    <m:r>
                      <w:rPr>
                        <w:rFonts w:ascii="Cambria Math" w:hAnsi="Cambria Math" w:cs="Arial"/>
                        <w:color w:val="FF0000"/>
                        <w:sz w:val="24"/>
                        <w:szCs w:val="24"/>
                      </w:rPr>
                      <m:t>s</m:t>
                    </m:r>
                  </m:e>
                  <m:sub>
                    <m:r>
                      <w:rPr>
                        <w:rFonts w:ascii="Cambria Math" w:hAnsi="Cambria Math" w:cs="Arial"/>
                        <w:color w:val="FF0000"/>
                        <w:sz w:val="24"/>
                        <w:szCs w:val="24"/>
                      </w:rPr>
                      <m:t>2</m:t>
                    </m:r>
                  </m:sub>
                  <m:sup>
                    <m:r>
                      <w:rPr>
                        <w:rFonts w:ascii="Cambria Math" w:hAnsi="Cambria Math" w:cs="Arial"/>
                        <w:color w:val="FF0000"/>
                        <w:sz w:val="24"/>
                        <w:szCs w:val="24"/>
                      </w:rPr>
                      <m:t>2</m:t>
                    </m:r>
                  </m:sup>
                </m:sSubSup>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1</m:t>
                    </m:r>
                  </m:sub>
                </m:sSub>
                <m:r>
                  <w:rPr>
                    <w:rFonts w:ascii="Cambria Math" w:hAnsi="Cambria Math" w:cs="Arial"/>
                    <w:color w:val="FF0000"/>
                    <w:sz w:val="24"/>
                    <w:szCs w:val="24"/>
                  </w:rPr>
                  <m:t>+</m:t>
                </m:r>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2</m:t>
                    </m:r>
                  </m:sub>
                </m:sSub>
                <m:r>
                  <w:rPr>
                    <w:rFonts w:ascii="Cambria Math" w:hAnsi="Cambria Math" w:cs="Arial"/>
                    <w:color w:val="FF0000"/>
                    <w:sz w:val="24"/>
                    <w:szCs w:val="24"/>
                  </w:rPr>
                  <m:t>-2</m:t>
                </m:r>
              </m:den>
            </m:f>
          </m:e>
        </m:rad>
      </m:oMath>
    </w:p>
    <w:p w14:paraId="5E11F8B8" w14:textId="4FE88E17" w:rsidR="00E44C96" w:rsidRPr="00874AF8" w:rsidRDefault="004C448C" w:rsidP="00E153F9">
      <w:pPr>
        <w:rPr>
          <w:rFonts w:ascii="Arial" w:hAnsi="Arial" w:cs="Arial"/>
          <w:color w:val="FF0000"/>
          <w:sz w:val="24"/>
          <w:szCs w:val="24"/>
        </w:rPr>
      </w:pPr>
      <w:r w:rsidRPr="00FA3955">
        <w:rPr>
          <w:rFonts w:ascii="Arial" w:hAnsi="Arial" w:cs="Arial"/>
          <w:sz w:val="24"/>
          <w:szCs w:val="24"/>
        </w:rPr>
        <w:t xml:space="preserve">where </w:t>
      </w:r>
      <m:oMath>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acc>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i</m:t>
            </m:r>
          </m:sub>
          <m:sup>
            <m:r>
              <w:rPr>
                <w:rFonts w:ascii="Cambria Math" w:hAnsi="Cambria Math" w:cs="Arial"/>
                <w:sz w:val="24"/>
                <w:szCs w:val="24"/>
              </w:rPr>
              <m:t>2</m:t>
            </m:r>
          </m:sup>
        </m:sSubSup>
      </m:oMath>
      <w:r w:rsidRPr="00FA3955">
        <w:rPr>
          <w:rFonts w:ascii="Arial" w:hAnsi="Arial" w:cs="Arial"/>
          <w:sz w:val="24"/>
          <w:szCs w:val="24"/>
        </w:rPr>
        <w:t xml:space="preserve"> are the mean and variance taken from a sample of size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may even recognise this as the standardised test statistic 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where the difference between two means is hypothesised to be zero</w:t>
      </w:r>
      <w:r w:rsidR="00E44C96" w:rsidRPr="00FA3955">
        <w:rPr>
          <w:rFonts w:ascii="Arial" w:hAnsi="Arial" w:cs="Arial"/>
          <w:sz w:val="24"/>
          <w:szCs w:val="24"/>
        </w:rPr>
        <w:t xml:space="preserve"> </w:t>
      </w:r>
      <w:bookmarkStart w:id="169" w:name="_Hlk190270701"/>
      <w:r w:rsidR="00E44C96" w:rsidRPr="00874AF8">
        <w:rPr>
          <w:rFonts w:ascii="Arial" w:hAnsi="Arial" w:cs="Arial"/>
          <w:color w:val="FF0000"/>
          <w:sz w:val="24"/>
          <w:szCs w:val="24"/>
        </w:rPr>
        <w:t xml:space="preserve">and the sample sizes </w:t>
      </w:r>
      <m:oMath>
        <m:d>
          <m:dPr>
            <m:ctrlPr>
              <w:rPr>
                <w:rFonts w:ascii="Cambria Math" w:hAnsi="Cambria Math" w:cs="Arial"/>
                <w:i/>
                <w:color w:val="FF0000"/>
                <w:sz w:val="24"/>
                <w:szCs w:val="24"/>
              </w:rPr>
            </m:ctrlPr>
          </m:dPr>
          <m:e>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x</m:t>
                    </m:r>
                  </m:sub>
                </m:sSub>
              </m:den>
            </m:f>
            <m:r>
              <w:rPr>
                <w:rFonts w:ascii="Cambria Math" w:hAnsi="Cambria Math" w:cs="Arial"/>
                <w:color w:val="FF0000"/>
                <w:sz w:val="24"/>
                <w:szCs w:val="24"/>
              </w:rPr>
              <m:t>+</m:t>
            </m:r>
            <m:f>
              <m:fPr>
                <m:ctrlPr>
                  <w:rPr>
                    <w:rFonts w:ascii="Cambria Math" w:hAnsi="Cambria Math" w:cs="Arial"/>
                    <w:i/>
                    <w:color w:val="FF0000"/>
                    <w:sz w:val="24"/>
                    <w:szCs w:val="24"/>
                  </w:rPr>
                </m:ctrlPr>
              </m:fPr>
              <m:num>
                <m:r>
                  <w:rPr>
                    <w:rFonts w:ascii="Cambria Math" w:hAnsi="Cambria Math" w:cs="Arial"/>
                    <w:color w:val="FF0000"/>
                    <w:sz w:val="24"/>
                    <w:szCs w:val="24"/>
                  </w:rPr>
                  <m:t>1</m:t>
                </m:r>
              </m:num>
              <m:den>
                <m:sSub>
                  <m:sSubPr>
                    <m:ctrlPr>
                      <w:rPr>
                        <w:rFonts w:ascii="Cambria Math" w:hAnsi="Cambria Math" w:cs="Arial"/>
                        <w:i/>
                        <w:color w:val="FF0000"/>
                        <w:sz w:val="24"/>
                        <w:szCs w:val="24"/>
                      </w:rPr>
                    </m:ctrlPr>
                  </m:sSubPr>
                  <m:e>
                    <m:r>
                      <w:rPr>
                        <w:rFonts w:ascii="Cambria Math" w:hAnsi="Cambria Math" w:cs="Arial"/>
                        <w:color w:val="FF0000"/>
                        <w:sz w:val="24"/>
                        <w:szCs w:val="24"/>
                      </w:rPr>
                      <m:t>n</m:t>
                    </m:r>
                  </m:e>
                  <m:sub>
                    <m:r>
                      <w:rPr>
                        <w:rFonts w:ascii="Cambria Math" w:hAnsi="Cambria Math" w:cs="Arial"/>
                        <w:color w:val="FF0000"/>
                        <w:sz w:val="24"/>
                        <w:szCs w:val="24"/>
                      </w:rPr>
                      <m:t>y</m:t>
                    </m:r>
                  </m:sub>
                </m:sSub>
              </m:den>
            </m:f>
          </m:e>
        </m:d>
      </m:oMath>
      <w:r w:rsidR="00E44C96" w:rsidRPr="00874AF8">
        <w:rPr>
          <w:rFonts w:ascii="Arial" w:hAnsi="Arial" w:cs="Arial"/>
          <w:color w:val="FF0000"/>
          <w:sz w:val="24"/>
          <w:szCs w:val="24"/>
        </w:rPr>
        <w:t xml:space="preserve"> omitted</w:t>
      </w:r>
      <w:bookmarkEnd w:id="169"/>
      <w:r w:rsidRPr="00FA3955">
        <w:rPr>
          <w:rFonts w:ascii="Arial" w:hAnsi="Arial" w:cs="Arial"/>
          <w:sz w:val="24"/>
          <w:szCs w:val="24"/>
        </w:rPr>
        <w:t>.</w:t>
      </w:r>
      <w:r w:rsidR="00F54D87" w:rsidRPr="00FA3955">
        <w:rPr>
          <w:rFonts w:ascii="Arial" w:hAnsi="Arial" w:cs="Arial"/>
          <w:sz w:val="24"/>
          <w:szCs w:val="24"/>
        </w:rPr>
        <w:t xml:space="preserve"> </w:t>
      </w:r>
      <w:r w:rsidR="00597F81" w:rsidRPr="00FA3955">
        <w:rPr>
          <w:rFonts w:ascii="Arial" w:hAnsi="Arial" w:cs="Arial"/>
          <w:sz w:val="24"/>
          <w:szCs w:val="24"/>
        </w:rPr>
        <w:t xml:space="preserve">The value of </w:t>
      </w:r>
      <w:r w:rsidR="00597F81" w:rsidRPr="00FA3955">
        <w:rPr>
          <w:rFonts w:ascii="Arial" w:hAnsi="Arial" w:cs="Arial"/>
          <w:i/>
          <w:sz w:val="24"/>
          <w:szCs w:val="24"/>
        </w:rPr>
        <w:t>d</w:t>
      </w:r>
      <w:r w:rsidR="00597F81" w:rsidRPr="00FA3955">
        <w:rPr>
          <w:rFonts w:ascii="Arial" w:hAnsi="Arial" w:cs="Arial"/>
          <w:sz w:val="24"/>
          <w:szCs w:val="24"/>
        </w:rPr>
        <w:t xml:space="preserve"> indicates the distance (measured in standard deviations) between the two means.</w:t>
      </w:r>
      <w:r w:rsidR="00F54D87" w:rsidRPr="00FA3955">
        <w:rPr>
          <w:rFonts w:ascii="Arial" w:hAnsi="Arial" w:cs="Arial"/>
          <w:sz w:val="24"/>
          <w:szCs w:val="24"/>
        </w:rPr>
        <w:t xml:space="preserve"> </w:t>
      </w:r>
      <w:r w:rsidR="00E44C96" w:rsidRPr="00874AF8">
        <w:rPr>
          <w:rFonts w:ascii="Arial" w:hAnsi="Arial" w:cs="Arial"/>
          <w:color w:val="FF0000"/>
          <w:sz w:val="24"/>
          <w:szCs w:val="24"/>
        </w:rPr>
        <w:t>As a guide, the specification lists the following:</w:t>
      </w:r>
    </w:p>
    <w:p w14:paraId="3FDE81B9" w14:textId="177F4116" w:rsidR="00E44C96" w:rsidRPr="00FA3955" w:rsidRDefault="00874AF8" w:rsidP="006D5F82">
      <w:pPr>
        <w:pStyle w:val="ListParagraph"/>
        <w:numPr>
          <w:ilvl w:val="0"/>
          <w:numId w:val="109"/>
        </w:numPr>
        <w:rPr>
          <w:rFonts w:ascii="Arial" w:hAnsi="Arial" w:cs="Arial"/>
          <w:color w:val="FF0000"/>
          <w:sz w:val="24"/>
          <w:szCs w:val="24"/>
        </w:rPr>
      </w:pPr>
      <m:oMath>
        <m:r>
          <w:rPr>
            <w:rFonts w:ascii="Cambria Math" w:hAnsi="Cambria Math" w:cs="Arial"/>
            <w:color w:val="FF0000"/>
            <w:sz w:val="24"/>
            <w:szCs w:val="24"/>
          </w:rPr>
          <m:t>0.2&lt;</m:t>
        </m:r>
        <m:d>
          <m:dPr>
            <m:begChr m:val="|"/>
            <m:endChr m:val="|"/>
            <m:ctrlPr>
              <w:rPr>
                <w:rFonts w:ascii="Cambria Math" w:hAnsi="Cambria Math" w:cs="Arial"/>
                <w:i/>
                <w:color w:val="FF0000"/>
                <w:sz w:val="24"/>
                <w:szCs w:val="24"/>
              </w:rPr>
            </m:ctrlPr>
          </m:dPr>
          <m:e>
            <m:r>
              <w:rPr>
                <w:rFonts w:ascii="Cambria Math" w:hAnsi="Cambria Math" w:cs="Arial"/>
                <w:color w:val="FF0000"/>
                <w:sz w:val="24"/>
                <w:szCs w:val="24"/>
              </w:rPr>
              <m:t>d</m:t>
            </m:r>
          </m:e>
        </m:d>
        <m:r>
          <w:rPr>
            <w:rFonts w:ascii="Cambria Math" w:hAnsi="Cambria Math" w:cs="Arial"/>
            <w:color w:val="FF0000"/>
            <w:sz w:val="24"/>
            <w:szCs w:val="24"/>
          </w:rPr>
          <m:t>≤0.5</m:t>
        </m:r>
      </m:oMath>
      <w:r w:rsidR="00F54D87" w:rsidRPr="00FA3955">
        <w:rPr>
          <w:rFonts w:ascii="Arial" w:hAnsi="Arial" w:cs="Arial"/>
          <w:color w:val="FF0000"/>
          <w:sz w:val="24"/>
          <w:szCs w:val="24"/>
        </w:rPr>
        <w:t xml:space="preserve"> </w:t>
      </w:r>
      <w:r w:rsidR="00E44C96" w:rsidRPr="00FA3955">
        <w:rPr>
          <w:rFonts w:ascii="Arial" w:hAnsi="Arial" w:cs="Arial"/>
          <w:color w:val="FF0000"/>
          <w:sz w:val="24"/>
          <w:szCs w:val="24"/>
        </w:rPr>
        <w:t xml:space="preserve"> represents a small effect,</w:t>
      </w:r>
    </w:p>
    <w:p w14:paraId="4B3242F1" w14:textId="04ECDEC1" w:rsidR="00E44C96" w:rsidRPr="00FA3955" w:rsidRDefault="00E44C96" w:rsidP="006D5F82">
      <w:pPr>
        <w:pStyle w:val="ListParagraph"/>
        <w:numPr>
          <w:ilvl w:val="0"/>
          <w:numId w:val="109"/>
        </w:numPr>
        <w:rPr>
          <w:rFonts w:ascii="Arial" w:hAnsi="Arial" w:cs="Arial"/>
          <w:color w:val="FF0000"/>
          <w:sz w:val="24"/>
          <w:szCs w:val="24"/>
        </w:rPr>
      </w:pPr>
      <m:oMath>
        <m:r>
          <w:rPr>
            <w:rFonts w:ascii="Cambria Math" w:hAnsi="Cambria Math" w:cs="Arial"/>
            <w:color w:val="FF0000"/>
            <w:sz w:val="24"/>
            <w:szCs w:val="24"/>
          </w:rPr>
          <m:t>0.5&lt;</m:t>
        </m:r>
        <m:d>
          <m:dPr>
            <m:begChr m:val="|"/>
            <m:endChr m:val="|"/>
            <m:ctrlPr>
              <w:rPr>
                <w:rFonts w:ascii="Cambria Math" w:hAnsi="Cambria Math" w:cs="Arial"/>
                <w:i/>
                <w:color w:val="FF0000"/>
                <w:sz w:val="24"/>
                <w:szCs w:val="24"/>
              </w:rPr>
            </m:ctrlPr>
          </m:dPr>
          <m:e>
            <m:r>
              <w:rPr>
                <w:rFonts w:ascii="Cambria Math" w:hAnsi="Cambria Math" w:cs="Arial"/>
                <w:color w:val="FF0000"/>
                <w:sz w:val="24"/>
                <w:szCs w:val="24"/>
              </w:rPr>
              <m:t>d</m:t>
            </m:r>
          </m:e>
        </m:d>
        <m:r>
          <w:rPr>
            <w:rFonts w:ascii="Cambria Math" w:hAnsi="Cambria Math" w:cs="Arial"/>
            <w:color w:val="FF0000"/>
            <w:sz w:val="24"/>
            <w:szCs w:val="24"/>
          </w:rPr>
          <m:t>≤0.8</m:t>
        </m:r>
      </m:oMath>
      <w:r w:rsidRPr="00FA3955">
        <w:rPr>
          <w:rFonts w:ascii="Arial" w:hAnsi="Arial" w:cs="Arial"/>
          <w:color w:val="FF0000"/>
          <w:sz w:val="24"/>
          <w:szCs w:val="24"/>
        </w:rPr>
        <w:t xml:space="preserve"> represents a medium effect,</w:t>
      </w:r>
    </w:p>
    <w:p w14:paraId="1200E8B2" w14:textId="0EAFB6E6" w:rsidR="00E44C96" w:rsidRPr="00FA3955" w:rsidRDefault="00000000" w:rsidP="006D5F82">
      <w:pPr>
        <w:pStyle w:val="ListParagraph"/>
        <w:numPr>
          <w:ilvl w:val="0"/>
          <w:numId w:val="109"/>
        </w:numPr>
        <w:rPr>
          <w:rFonts w:ascii="Arial" w:hAnsi="Arial" w:cs="Arial"/>
          <w:color w:val="FF0000"/>
          <w:sz w:val="24"/>
          <w:szCs w:val="24"/>
        </w:rPr>
      </w:pPr>
      <m:oMath>
        <m:d>
          <m:dPr>
            <m:begChr m:val="|"/>
            <m:endChr m:val="|"/>
            <m:ctrlPr>
              <w:rPr>
                <w:rFonts w:ascii="Cambria Math" w:hAnsi="Cambria Math" w:cs="Arial"/>
                <w:i/>
                <w:color w:val="FF0000"/>
                <w:sz w:val="24"/>
                <w:szCs w:val="24"/>
              </w:rPr>
            </m:ctrlPr>
          </m:dPr>
          <m:e>
            <m:r>
              <w:rPr>
                <w:rFonts w:ascii="Cambria Math" w:hAnsi="Cambria Math" w:cs="Arial"/>
                <w:color w:val="FF0000"/>
                <w:sz w:val="24"/>
                <w:szCs w:val="24"/>
              </w:rPr>
              <m:t>d</m:t>
            </m:r>
          </m:e>
        </m:d>
        <m:r>
          <w:rPr>
            <w:rFonts w:ascii="Cambria Math" w:hAnsi="Cambria Math" w:cs="Arial"/>
            <w:color w:val="FF0000"/>
            <w:sz w:val="24"/>
            <w:szCs w:val="24"/>
          </w:rPr>
          <m:t>&gt;0.8</m:t>
        </m:r>
      </m:oMath>
      <w:r w:rsidR="00E44C96" w:rsidRPr="00FA3955">
        <w:rPr>
          <w:rFonts w:ascii="Arial" w:hAnsi="Arial" w:cs="Arial"/>
          <w:color w:val="FF0000"/>
          <w:sz w:val="24"/>
          <w:szCs w:val="24"/>
        </w:rPr>
        <w:t xml:space="preserve"> represents a large effect.</w:t>
      </w:r>
    </w:p>
    <w:p w14:paraId="4243BD91" w14:textId="788229DD" w:rsidR="004C448C" w:rsidRPr="00FA3955" w:rsidRDefault="00596092" w:rsidP="00E153F9">
      <w:pPr>
        <w:pBdr>
          <w:bottom w:val="single" w:sz="6" w:space="1" w:color="auto"/>
        </w:pBdr>
        <w:rPr>
          <w:rFonts w:ascii="Arial" w:hAnsi="Arial" w:cs="Arial"/>
          <w:sz w:val="24"/>
          <w:szCs w:val="24"/>
        </w:rPr>
      </w:pPr>
      <w:r w:rsidRPr="00596092">
        <w:rPr>
          <w:rFonts w:ascii="Arial" w:hAnsi="Arial" w:cs="Arial"/>
          <w:color w:val="FF0000"/>
          <w:sz w:val="24"/>
          <w:szCs w:val="24"/>
        </w:rPr>
        <w:t>Note</w:t>
      </w:r>
      <w:r w:rsidR="00597F81" w:rsidRPr="00FA3955">
        <w:rPr>
          <w:rFonts w:ascii="Arial" w:hAnsi="Arial" w:cs="Arial"/>
          <w:sz w:val="24"/>
          <w:szCs w:val="24"/>
        </w:rPr>
        <w:t xml:space="preserve"> that these are only guidelines and statisticians should exercise caution when interpreting the results (as stated by Cohen himself).</w:t>
      </w:r>
      <w:r w:rsidR="00E44C96" w:rsidRPr="00FA3955">
        <w:rPr>
          <w:rFonts w:ascii="Arial" w:hAnsi="Arial" w:cs="Arial"/>
          <w:sz w:val="24"/>
          <w:szCs w:val="24"/>
        </w:rPr>
        <w:br/>
      </w:r>
    </w:p>
    <w:p w14:paraId="19B3CAE5" w14:textId="0BC9CF96" w:rsidR="00E44C96" w:rsidRPr="00FA3955" w:rsidRDefault="00E44C96" w:rsidP="00E153F9">
      <w:pPr>
        <w:rPr>
          <w:rFonts w:ascii="Arial" w:hAnsi="Arial" w:cs="Arial"/>
          <w:b/>
          <w:bCs/>
          <w:color w:val="FF0000"/>
          <w:sz w:val="24"/>
          <w:szCs w:val="24"/>
        </w:rPr>
      </w:pPr>
      <w:r w:rsidRPr="00FA3955">
        <w:rPr>
          <w:rFonts w:ascii="Arial" w:hAnsi="Arial" w:cs="Arial"/>
          <w:b/>
          <w:bCs/>
          <w:color w:val="FF0000"/>
          <w:sz w:val="24"/>
          <w:szCs w:val="24"/>
        </w:rPr>
        <w:t>Exemplar</w:t>
      </w:r>
    </w:p>
    <w:p w14:paraId="3BCC375F" w14:textId="77777777" w:rsidR="00E153F9" w:rsidRPr="00FA3955" w:rsidRDefault="00E153F9" w:rsidP="00E153F9">
      <w:pPr>
        <w:rPr>
          <w:rFonts w:ascii="Arial" w:hAnsi="Arial" w:cs="Arial"/>
          <w:b/>
          <w:sz w:val="24"/>
          <w:szCs w:val="24"/>
        </w:rPr>
      </w:pPr>
      <w:r w:rsidRPr="00FA3955">
        <w:rPr>
          <w:rFonts w:ascii="Arial" w:hAnsi="Arial" w:cs="Arial"/>
          <w:b/>
          <w:sz w:val="24"/>
          <w:szCs w:val="24"/>
        </w:rPr>
        <w:t>A lack of vegetable intake in food consumption is suspected of retarding the growth of muscle mass in athletes.</w:t>
      </w:r>
    </w:p>
    <w:p w14:paraId="24750D3B" w14:textId="77777777" w:rsidR="00E153F9" w:rsidRPr="00FA3955" w:rsidRDefault="00E153F9" w:rsidP="00E153F9">
      <w:pPr>
        <w:rPr>
          <w:rFonts w:ascii="Arial" w:hAnsi="Arial" w:cs="Arial"/>
          <w:b/>
          <w:sz w:val="24"/>
          <w:szCs w:val="24"/>
        </w:rPr>
      </w:pPr>
      <w:r w:rsidRPr="00FA3955">
        <w:rPr>
          <w:rFonts w:ascii="Arial" w:hAnsi="Arial" w:cs="Arial"/>
          <w:b/>
          <w:sz w:val="24"/>
          <w:szCs w:val="24"/>
        </w:rPr>
        <w:t>The following data are the results of an experiment to measure the percentage gain in muscle mass in developing athletes given either a balanced diet (A) or a diet with no vegetables (B).</w:t>
      </w:r>
    </w:p>
    <w:tbl>
      <w:tblPr>
        <w:tblStyle w:val="TableGrid"/>
        <w:tblW w:w="0" w:type="auto"/>
        <w:tblLook w:val="04A0" w:firstRow="1" w:lastRow="0" w:firstColumn="1" w:lastColumn="0" w:noHBand="0" w:noVBand="1"/>
      </w:tblPr>
      <w:tblGrid>
        <w:gridCol w:w="852"/>
        <w:gridCol w:w="855"/>
        <w:gridCol w:w="856"/>
        <w:gridCol w:w="857"/>
        <w:gridCol w:w="858"/>
        <w:gridCol w:w="858"/>
        <w:gridCol w:w="858"/>
        <w:gridCol w:w="858"/>
        <w:gridCol w:w="858"/>
        <w:gridCol w:w="858"/>
        <w:gridCol w:w="782"/>
      </w:tblGrid>
      <w:tr w:rsidR="00E153F9" w:rsidRPr="00FA3955" w14:paraId="7B3EF878" w14:textId="77777777" w:rsidTr="00E153F9">
        <w:tc>
          <w:tcPr>
            <w:tcW w:w="875" w:type="dxa"/>
          </w:tcPr>
          <w:p w14:paraId="3989627B" w14:textId="77777777" w:rsidR="00E153F9" w:rsidRPr="00FA3955" w:rsidRDefault="00E153F9" w:rsidP="00E153F9">
            <w:pPr>
              <w:rPr>
                <w:rFonts w:ascii="Arial" w:hAnsi="Arial" w:cs="Arial"/>
                <w:b/>
                <w:sz w:val="24"/>
                <w:szCs w:val="24"/>
              </w:rPr>
            </w:pPr>
            <w:r w:rsidRPr="00FA3955">
              <w:rPr>
                <w:rFonts w:ascii="Arial" w:hAnsi="Arial" w:cs="Arial"/>
                <w:b/>
                <w:sz w:val="24"/>
                <w:szCs w:val="24"/>
              </w:rPr>
              <w:t>Diet A</w:t>
            </w:r>
          </w:p>
        </w:tc>
        <w:tc>
          <w:tcPr>
            <w:tcW w:w="877" w:type="dxa"/>
          </w:tcPr>
          <w:p w14:paraId="6693DE8D" w14:textId="77777777" w:rsidR="00E153F9" w:rsidRPr="00FA3955" w:rsidRDefault="00E153F9" w:rsidP="00E153F9">
            <w:pPr>
              <w:rPr>
                <w:rFonts w:ascii="Arial" w:hAnsi="Arial" w:cs="Arial"/>
                <w:b/>
                <w:sz w:val="24"/>
                <w:szCs w:val="24"/>
              </w:rPr>
            </w:pPr>
            <w:r w:rsidRPr="00FA3955">
              <w:rPr>
                <w:rFonts w:ascii="Arial" w:hAnsi="Arial" w:cs="Arial"/>
                <w:b/>
                <w:sz w:val="24"/>
                <w:szCs w:val="24"/>
              </w:rPr>
              <w:t>18.2</w:t>
            </w:r>
          </w:p>
        </w:tc>
        <w:tc>
          <w:tcPr>
            <w:tcW w:w="878" w:type="dxa"/>
          </w:tcPr>
          <w:p w14:paraId="51CDA734" w14:textId="77777777" w:rsidR="00E153F9" w:rsidRPr="00FA3955" w:rsidRDefault="00E153F9" w:rsidP="00E153F9">
            <w:pPr>
              <w:rPr>
                <w:rFonts w:ascii="Arial" w:hAnsi="Arial" w:cs="Arial"/>
                <w:b/>
                <w:sz w:val="24"/>
                <w:szCs w:val="24"/>
              </w:rPr>
            </w:pPr>
            <w:r w:rsidRPr="00FA3955">
              <w:rPr>
                <w:rFonts w:ascii="Arial" w:hAnsi="Arial" w:cs="Arial"/>
                <w:b/>
                <w:sz w:val="24"/>
                <w:szCs w:val="24"/>
              </w:rPr>
              <w:t>25.8</w:t>
            </w:r>
          </w:p>
        </w:tc>
        <w:tc>
          <w:tcPr>
            <w:tcW w:w="878" w:type="dxa"/>
          </w:tcPr>
          <w:p w14:paraId="599469E1" w14:textId="77777777" w:rsidR="00E153F9" w:rsidRPr="00FA3955" w:rsidRDefault="00E153F9" w:rsidP="00E153F9">
            <w:pPr>
              <w:rPr>
                <w:rFonts w:ascii="Arial" w:hAnsi="Arial" w:cs="Arial"/>
                <w:b/>
                <w:sz w:val="24"/>
                <w:szCs w:val="24"/>
              </w:rPr>
            </w:pPr>
            <w:r w:rsidRPr="00FA3955">
              <w:rPr>
                <w:rFonts w:ascii="Arial" w:hAnsi="Arial" w:cs="Arial"/>
                <w:b/>
                <w:sz w:val="24"/>
                <w:szCs w:val="24"/>
              </w:rPr>
              <w:t>16.8</w:t>
            </w:r>
          </w:p>
        </w:tc>
        <w:tc>
          <w:tcPr>
            <w:tcW w:w="879" w:type="dxa"/>
          </w:tcPr>
          <w:p w14:paraId="2DAEBD79" w14:textId="77777777" w:rsidR="00E153F9" w:rsidRPr="00FA3955" w:rsidRDefault="00E153F9" w:rsidP="00E153F9">
            <w:pPr>
              <w:rPr>
                <w:rFonts w:ascii="Arial" w:hAnsi="Arial" w:cs="Arial"/>
                <w:b/>
                <w:sz w:val="24"/>
                <w:szCs w:val="24"/>
              </w:rPr>
            </w:pPr>
            <w:r w:rsidRPr="00FA3955">
              <w:rPr>
                <w:rFonts w:ascii="Arial" w:hAnsi="Arial" w:cs="Arial"/>
                <w:b/>
                <w:sz w:val="24"/>
                <w:szCs w:val="24"/>
              </w:rPr>
              <w:t>14.9</w:t>
            </w:r>
          </w:p>
        </w:tc>
        <w:tc>
          <w:tcPr>
            <w:tcW w:w="879" w:type="dxa"/>
          </w:tcPr>
          <w:p w14:paraId="23A7918B" w14:textId="77777777" w:rsidR="00E153F9" w:rsidRPr="00FA3955" w:rsidRDefault="00E153F9" w:rsidP="00E153F9">
            <w:pPr>
              <w:rPr>
                <w:rFonts w:ascii="Arial" w:hAnsi="Arial" w:cs="Arial"/>
                <w:b/>
                <w:sz w:val="24"/>
                <w:szCs w:val="24"/>
              </w:rPr>
            </w:pPr>
            <w:r w:rsidRPr="00FA3955">
              <w:rPr>
                <w:rFonts w:ascii="Arial" w:hAnsi="Arial" w:cs="Arial"/>
                <w:b/>
                <w:sz w:val="24"/>
                <w:szCs w:val="24"/>
              </w:rPr>
              <w:t>19.6</w:t>
            </w:r>
          </w:p>
        </w:tc>
        <w:tc>
          <w:tcPr>
            <w:tcW w:w="879" w:type="dxa"/>
          </w:tcPr>
          <w:p w14:paraId="6E873904" w14:textId="77777777" w:rsidR="00E153F9" w:rsidRPr="00FA3955" w:rsidRDefault="00E153F9" w:rsidP="00E153F9">
            <w:pPr>
              <w:rPr>
                <w:rFonts w:ascii="Arial" w:hAnsi="Arial" w:cs="Arial"/>
                <w:b/>
                <w:sz w:val="24"/>
                <w:szCs w:val="24"/>
              </w:rPr>
            </w:pPr>
            <w:r w:rsidRPr="00FA3955">
              <w:rPr>
                <w:rFonts w:ascii="Arial" w:hAnsi="Arial" w:cs="Arial"/>
                <w:b/>
                <w:sz w:val="24"/>
                <w:szCs w:val="24"/>
              </w:rPr>
              <w:t>26.5</w:t>
            </w:r>
          </w:p>
        </w:tc>
        <w:tc>
          <w:tcPr>
            <w:tcW w:w="879" w:type="dxa"/>
          </w:tcPr>
          <w:p w14:paraId="54A33F25" w14:textId="77777777" w:rsidR="00E153F9" w:rsidRPr="00FA3955" w:rsidRDefault="00E153F9" w:rsidP="00E153F9">
            <w:pPr>
              <w:rPr>
                <w:rFonts w:ascii="Arial" w:hAnsi="Arial" w:cs="Arial"/>
                <w:b/>
                <w:sz w:val="24"/>
                <w:szCs w:val="24"/>
              </w:rPr>
            </w:pPr>
            <w:r w:rsidRPr="00FA3955">
              <w:rPr>
                <w:rFonts w:ascii="Arial" w:hAnsi="Arial" w:cs="Arial"/>
                <w:b/>
                <w:sz w:val="24"/>
                <w:szCs w:val="24"/>
              </w:rPr>
              <w:t>17.5</w:t>
            </w:r>
          </w:p>
        </w:tc>
        <w:tc>
          <w:tcPr>
            <w:tcW w:w="879" w:type="dxa"/>
          </w:tcPr>
          <w:p w14:paraId="15BA4F7A" w14:textId="77777777" w:rsidR="00E153F9" w:rsidRPr="00FA3955" w:rsidRDefault="00E153F9" w:rsidP="00E153F9">
            <w:pPr>
              <w:rPr>
                <w:rFonts w:ascii="Arial" w:hAnsi="Arial" w:cs="Arial"/>
                <w:b/>
                <w:sz w:val="24"/>
                <w:szCs w:val="24"/>
              </w:rPr>
            </w:pPr>
          </w:p>
        </w:tc>
        <w:tc>
          <w:tcPr>
            <w:tcW w:w="879" w:type="dxa"/>
          </w:tcPr>
          <w:p w14:paraId="2787B76A" w14:textId="77777777" w:rsidR="00E153F9" w:rsidRPr="00FA3955" w:rsidRDefault="00E153F9" w:rsidP="00E153F9">
            <w:pPr>
              <w:rPr>
                <w:rFonts w:ascii="Arial" w:hAnsi="Arial" w:cs="Arial"/>
                <w:b/>
                <w:sz w:val="24"/>
                <w:szCs w:val="24"/>
              </w:rPr>
            </w:pPr>
          </w:p>
        </w:tc>
        <w:tc>
          <w:tcPr>
            <w:tcW w:w="794" w:type="dxa"/>
          </w:tcPr>
          <w:p w14:paraId="1C942AE9" w14:textId="77777777" w:rsidR="00E153F9" w:rsidRPr="00FA3955" w:rsidRDefault="00E153F9" w:rsidP="00E153F9">
            <w:pPr>
              <w:rPr>
                <w:rFonts w:ascii="Arial" w:hAnsi="Arial" w:cs="Arial"/>
                <w:b/>
                <w:sz w:val="24"/>
                <w:szCs w:val="24"/>
              </w:rPr>
            </w:pPr>
          </w:p>
        </w:tc>
      </w:tr>
      <w:tr w:rsidR="00E153F9" w:rsidRPr="00FA3955" w14:paraId="1E5B83DC" w14:textId="77777777" w:rsidTr="00E153F9">
        <w:tc>
          <w:tcPr>
            <w:tcW w:w="875" w:type="dxa"/>
          </w:tcPr>
          <w:p w14:paraId="39CF0CE7" w14:textId="77777777" w:rsidR="00E153F9" w:rsidRPr="00FA3955" w:rsidRDefault="00E153F9" w:rsidP="00E153F9">
            <w:pPr>
              <w:rPr>
                <w:rFonts w:ascii="Arial" w:hAnsi="Arial" w:cs="Arial"/>
                <w:b/>
                <w:sz w:val="24"/>
                <w:szCs w:val="24"/>
              </w:rPr>
            </w:pPr>
            <w:r w:rsidRPr="00FA3955">
              <w:rPr>
                <w:rFonts w:ascii="Arial" w:hAnsi="Arial" w:cs="Arial"/>
                <w:b/>
                <w:sz w:val="24"/>
                <w:szCs w:val="24"/>
              </w:rPr>
              <w:t>Diet B</w:t>
            </w:r>
          </w:p>
        </w:tc>
        <w:tc>
          <w:tcPr>
            <w:tcW w:w="877" w:type="dxa"/>
          </w:tcPr>
          <w:p w14:paraId="572ED6C1" w14:textId="77777777" w:rsidR="00E153F9" w:rsidRPr="00FA3955" w:rsidRDefault="00E153F9" w:rsidP="00E153F9">
            <w:pPr>
              <w:rPr>
                <w:rFonts w:ascii="Arial" w:hAnsi="Arial" w:cs="Arial"/>
                <w:b/>
                <w:sz w:val="24"/>
                <w:szCs w:val="24"/>
              </w:rPr>
            </w:pPr>
            <w:r w:rsidRPr="00FA3955">
              <w:rPr>
                <w:rFonts w:ascii="Arial" w:hAnsi="Arial" w:cs="Arial"/>
                <w:b/>
                <w:sz w:val="24"/>
                <w:szCs w:val="24"/>
              </w:rPr>
              <w:t>13.4</w:t>
            </w:r>
          </w:p>
        </w:tc>
        <w:tc>
          <w:tcPr>
            <w:tcW w:w="878" w:type="dxa"/>
          </w:tcPr>
          <w:p w14:paraId="3AF185FA" w14:textId="77777777" w:rsidR="00E153F9" w:rsidRPr="00FA3955" w:rsidRDefault="00E153F9" w:rsidP="00E153F9">
            <w:pPr>
              <w:rPr>
                <w:rFonts w:ascii="Arial" w:hAnsi="Arial" w:cs="Arial"/>
                <w:b/>
                <w:sz w:val="24"/>
                <w:szCs w:val="24"/>
              </w:rPr>
            </w:pPr>
            <w:r w:rsidRPr="00FA3955">
              <w:rPr>
                <w:rFonts w:ascii="Arial" w:hAnsi="Arial" w:cs="Arial"/>
                <w:b/>
                <w:sz w:val="24"/>
                <w:szCs w:val="24"/>
              </w:rPr>
              <w:t>18.8</w:t>
            </w:r>
          </w:p>
        </w:tc>
        <w:tc>
          <w:tcPr>
            <w:tcW w:w="878" w:type="dxa"/>
          </w:tcPr>
          <w:p w14:paraId="5EAD95D2" w14:textId="77777777" w:rsidR="00E153F9" w:rsidRPr="00FA3955" w:rsidRDefault="00E153F9" w:rsidP="00E153F9">
            <w:pPr>
              <w:rPr>
                <w:rFonts w:ascii="Arial" w:hAnsi="Arial" w:cs="Arial"/>
                <w:b/>
                <w:sz w:val="24"/>
                <w:szCs w:val="24"/>
              </w:rPr>
            </w:pPr>
            <w:r w:rsidRPr="00FA3955">
              <w:rPr>
                <w:rFonts w:ascii="Arial" w:hAnsi="Arial" w:cs="Arial"/>
                <w:b/>
                <w:sz w:val="24"/>
                <w:szCs w:val="24"/>
              </w:rPr>
              <w:t>20.5</w:t>
            </w:r>
          </w:p>
        </w:tc>
        <w:tc>
          <w:tcPr>
            <w:tcW w:w="879" w:type="dxa"/>
          </w:tcPr>
          <w:p w14:paraId="44597680" w14:textId="77777777" w:rsidR="00E153F9" w:rsidRPr="00FA3955" w:rsidRDefault="00E153F9" w:rsidP="00E153F9">
            <w:pPr>
              <w:rPr>
                <w:rFonts w:ascii="Arial" w:hAnsi="Arial" w:cs="Arial"/>
                <w:b/>
                <w:sz w:val="24"/>
                <w:szCs w:val="24"/>
              </w:rPr>
            </w:pPr>
            <w:r w:rsidRPr="00FA3955">
              <w:rPr>
                <w:rFonts w:ascii="Arial" w:hAnsi="Arial" w:cs="Arial"/>
                <w:b/>
                <w:sz w:val="24"/>
                <w:szCs w:val="24"/>
              </w:rPr>
              <w:t>7.5</w:t>
            </w:r>
          </w:p>
        </w:tc>
        <w:tc>
          <w:tcPr>
            <w:tcW w:w="879" w:type="dxa"/>
          </w:tcPr>
          <w:p w14:paraId="3723E4D7" w14:textId="77777777" w:rsidR="00E153F9" w:rsidRPr="00FA3955" w:rsidRDefault="00E153F9" w:rsidP="00E153F9">
            <w:pPr>
              <w:rPr>
                <w:rFonts w:ascii="Arial" w:hAnsi="Arial" w:cs="Arial"/>
                <w:b/>
                <w:sz w:val="24"/>
                <w:szCs w:val="24"/>
              </w:rPr>
            </w:pPr>
            <w:r w:rsidRPr="00FA3955">
              <w:rPr>
                <w:rFonts w:ascii="Arial" w:hAnsi="Arial" w:cs="Arial"/>
                <w:b/>
                <w:sz w:val="24"/>
                <w:szCs w:val="24"/>
              </w:rPr>
              <w:t>22.2</w:t>
            </w:r>
          </w:p>
        </w:tc>
        <w:tc>
          <w:tcPr>
            <w:tcW w:w="879" w:type="dxa"/>
          </w:tcPr>
          <w:p w14:paraId="770EEBDC" w14:textId="77777777" w:rsidR="00E153F9" w:rsidRPr="00FA3955" w:rsidRDefault="00E153F9" w:rsidP="00E153F9">
            <w:pPr>
              <w:rPr>
                <w:rFonts w:ascii="Arial" w:hAnsi="Arial" w:cs="Arial"/>
                <w:b/>
                <w:sz w:val="24"/>
                <w:szCs w:val="24"/>
              </w:rPr>
            </w:pPr>
            <w:r w:rsidRPr="00FA3955">
              <w:rPr>
                <w:rFonts w:ascii="Arial" w:hAnsi="Arial" w:cs="Arial"/>
                <w:b/>
                <w:sz w:val="24"/>
                <w:szCs w:val="24"/>
              </w:rPr>
              <w:t>15.0</w:t>
            </w:r>
          </w:p>
        </w:tc>
        <w:tc>
          <w:tcPr>
            <w:tcW w:w="879" w:type="dxa"/>
          </w:tcPr>
          <w:p w14:paraId="127B5C5F" w14:textId="77777777" w:rsidR="00E153F9" w:rsidRPr="00FA3955" w:rsidRDefault="00E153F9" w:rsidP="00E153F9">
            <w:pPr>
              <w:rPr>
                <w:rFonts w:ascii="Arial" w:hAnsi="Arial" w:cs="Arial"/>
                <w:b/>
                <w:sz w:val="24"/>
                <w:szCs w:val="24"/>
              </w:rPr>
            </w:pPr>
            <w:r w:rsidRPr="00FA3955">
              <w:rPr>
                <w:rFonts w:ascii="Arial" w:hAnsi="Arial" w:cs="Arial"/>
                <w:b/>
                <w:sz w:val="24"/>
                <w:szCs w:val="24"/>
              </w:rPr>
              <w:t>12.2</w:t>
            </w:r>
          </w:p>
        </w:tc>
        <w:tc>
          <w:tcPr>
            <w:tcW w:w="879" w:type="dxa"/>
          </w:tcPr>
          <w:p w14:paraId="21936F52" w14:textId="77777777" w:rsidR="00E153F9" w:rsidRPr="00FA3955" w:rsidRDefault="00E153F9" w:rsidP="00E153F9">
            <w:pPr>
              <w:rPr>
                <w:rFonts w:ascii="Arial" w:hAnsi="Arial" w:cs="Arial"/>
                <w:b/>
                <w:sz w:val="24"/>
                <w:szCs w:val="24"/>
              </w:rPr>
            </w:pPr>
            <w:r w:rsidRPr="00FA3955">
              <w:rPr>
                <w:rFonts w:ascii="Arial" w:hAnsi="Arial" w:cs="Arial"/>
                <w:b/>
                <w:sz w:val="24"/>
                <w:szCs w:val="24"/>
              </w:rPr>
              <w:t>14.3</w:t>
            </w:r>
          </w:p>
        </w:tc>
        <w:tc>
          <w:tcPr>
            <w:tcW w:w="879" w:type="dxa"/>
          </w:tcPr>
          <w:p w14:paraId="30226938" w14:textId="77777777" w:rsidR="00E153F9" w:rsidRPr="00FA3955" w:rsidRDefault="00E153F9" w:rsidP="00E153F9">
            <w:pPr>
              <w:rPr>
                <w:rFonts w:ascii="Arial" w:hAnsi="Arial" w:cs="Arial"/>
                <w:b/>
                <w:sz w:val="24"/>
                <w:szCs w:val="24"/>
              </w:rPr>
            </w:pPr>
            <w:r w:rsidRPr="00FA3955">
              <w:rPr>
                <w:rFonts w:ascii="Arial" w:hAnsi="Arial" w:cs="Arial"/>
                <w:b/>
                <w:sz w:val="24"/>
                <w:szCs w:val="24"/>
              </w:rPr>
              <w:t>18.0</w:t>
            </w:r>
          </w:p>
        </w:tc>
        <w:tc>
          <w:tcPr>
            <w:tcW w:w="794" w:type="dxa"/>
          </w:tcPr>
          <w:p w14:paraId="332B4750" w14:textId="77777777" w:rsidR="00E153F9" w:rsidRPr="00FA3955" w:rsidRDefault="00E153F9" w:rsidP="00E153F9">
            <w:pPr>
              <w:rPr>
                <w:rFonts w:ascii="Arial" w:hAnsi="Arial" w:cs="Arial"/>
                <w:b/>
                <w:sz w:val="24"/>
                <w:szCs w:val="24"/>
              </w:rPr>
            </w:pPr>
            <w:r w:rsidRPr="00FA3955">
              <w:rPr>
                <w:rFonts w:ascii="Arial" w:hAnsi="Arial" w:cs="Arial"/>
                <w:b/>
                <w:sz w:val="24"/>
                <w:szCs w:val="24"/>
              </w:rPr>
              <w:t>15.1</w:t>
            </w:r>
          </w:p>
        </w:tc>
      </w:tr>
    </w:tbl>
    <w:p w14:paraId="645B5816" w14:textId="77777777" w:rsidR="00E153F9" w:rsidRPr="00FA3955" w:rsidRDefault="00E153F9" w:rsidP="00E44C96">
      <w:pPr>
        <w:spacing w:before="120"/>
        <w:rPr>
          <w:rFonts w:ascii="Arial" w:hAnsi="Arial" w:cs="Arial"/>
          <w:b/>
          <w:sz w:val="24"/>
          <w:szCs w:val="24"/>
        </w:rPr>
      </w:pPr>
      <w:r w:rsidRPr="00FA3955">
        <w:rPr>
          <w:rFonts w:ascii="Arial" w:hAnsi="Arial" w:cs="Arial"/>
          <w:b/>
          <w:sz w:val="24"/>
          <w:szCs w:val="24"/>
        </w:rPr>
        <w:t xml:space="preserve">Assuming that the percentages for both Diet A and Diet B are normally distributed, calculate Cohen’s </w:t>
      </w:r>
      <w:r w:rsidRPr="00FA3955">
        <w:rPr>
          <w:rFonts w:ascii="Arial" w:hAnsi="Arial" w:cs="Arial"/>
          <w:b/>
          <w:i/>
          <w:sz w:val="24"/>
          <w:szCs w:val="24"/>
        </w:rPr>
        <w:t>d</w:t>
      </w:r>
      <w:r w:rsidRPr="00FA3955">
        <w:rPr>
          <w:rFonts w:ascii="Arial" w:hAnsi="Arial" w:cs="Arial"/>
          <w:b/>
          <w:sz w:val="24"/>
          <w:szCs w:val="24"/>
        </w:rPr>
        <w:t xml:space="preserve"> and interpret what this means in context.</w:t>
      </w:r>
    </w:p>
    <w:p w14:paraId="1F4F3BCE" w14:textId="77777777" w:rsidR="00CF0BB3" w:rsidRPr="00FA3955" w:rsidRDefault="00CF0BB3" w:rsidP="00E153F9">
      <w:pPr>
        <w:rPr>
          <w:rFonts w:ascii="Arial" w:hAnsi="Arial" w:cs="Arial"/>
          <w:b/>
          <w:sz w:val="24"/>
          <w:szCs w:val="24"/>
        </w:rPr>
      </w:pPr>
      <w:r w:rsidRPr="00FA3955">
        <w:rPr>
          <w:rFonts w:ascii="Arial" w:hAnsi="Arial" w:cs="Arial"/>
          <w:b/>
          <w:sz w:val="24"/>
          <w:szCs w:val="24"/>
        </w:rPr>
        <w:t>You may assume that the sample standard deviation for Diet A is 4.50 and the sample standard deviation for Diet B is 4.32, both correct to 3 significant figures.</w:t>
      </w:r>
    </w:p>
    <w:p w14:paraId="3DB61252" w14:textId="77777777" w:rsidR="00E153F9" w:rsidRPr="00FA3955" w:rsidRDefault="00597F81" w:rsidP="00E153F9">
      <w:pPr>
        <w:rPr>
          <w:rFonts w:ascii="Arial" w:hAnsi="Arial" w:cs="Arial"/>
          <w:i/>
          <w:sz w:val="24"/>
          <w:szCs w:val="24"/>
        </w:rPr>
      </w:pPr>
      <w:r w:rsidRPr="00FA3955">
        <w:rPr>
          <w:rFonts w:ascii="Arial" w:hAnsi="Arial" w:cs="Arial"/>
          <w:i/>
          <w:sz w:val="24"/>
          <w:szCs w:val="24"/>
        </w:rPr>
        <w:t xml:space="preserve">The pooled sample variance is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7-1</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4.5</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10-1</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4.32</m:t>
                </m:r>
              </m:e>
              <m:sup>
                <m:r>
                  <w:rPr>
                    <w:rFonts w:ascii="Cambria Math" w:hAnsi="Cambria Math" w:cs="Arial"/>
                    <w:sz w:val="24"/>
                    <w:szCs w:val="24"/>
                  </w:rPr>
                  <m:t>2</m:t>
                </m:r>
              </m:sup>
            </m:sSup>
          </m:num>
          <m:den>
            <m:r>
              <w:rPr>
                <w:rFonts w:ascii="Cambria Math" w:hAnsi="Cambria Math" w:cs="Arial"/>
                <w:sz w:val="24"/>
                <w:szCs w:val="24"/>
              </w:rPr>
              <m:t>7+10-2</m:t>
            </m:r>
          </m:den>
        </m:f>
        <m:r>
          <w:rPr>
            <w:rFonts w:ascii="Cambria Math" w:hAnsi="Cambria Math" w:cs="Arial"/>
            <w:sz w:val="24"/>
            <w:szCs w:val="24"/>
          </w:rPr>
          <m:t>=19.297</m:t>
        </m:r>
      </m:oMath>
    </w:p>
    <w:p w14:paraId="0CE9AE61" w14:textId="66DE3326" w:rsidR="00597F81" w:rsidRPr="00FA3955" w:rsidRDefault="00597F81" w:rsidP="00E153F9">
      <w:pPr>
        <w:rPr>
          <w:rFonts w:ascii="Arial" w:hAnsi="Arial" w:cs="Arial"/>
          <w:i/>
          <w:sz w:val="24"/>
          <w:szCs w:val="24"/>
        </w:rPr>
      </w:pPr>
      <w:r w:rsidRPr="00FA3955">
        <w:rPr>
          <w:rFonts w:ascii="Arial" w:hAnsi="Arial" w:cs="Arial"/>
          <w:i/>
          <w:sz w:val="24"/>
          <w:szCs w:val="24"/>
        </w:rPr>
        <w:t xml:space="preserve">The mean </w:t>
      </w:r>
      <w:r w:rsidR="00E153F9" w:rsidRPr="00FA3955">
        <w:rPr>
          <w:rFonts w:ascii="Arial" w:hAnsi="Arial" w:cs="Arial"/>
          <w:i/>
          <w:sz w:val="24"/>
          <w:szCs w:val="24"/>
        </w:rPr>
        <w:t xml:space="preserve">percentage increase </w:t>
      </w:r>
      <w:r w:rsidRPr="00FA3955">
        <w:rPr>
          <w:rFonts w:ascii="Arial" w:hAnsi="Arial" w:cs="Arial"/>
          <w:i/>
          <w:sz w:val="24"/>
          <w:szCs w:val="24"/>
        </w:rPr>
        <w:t xml:space="preserve">from </w:t>
      </w:r>
      <w:r w:rsidR="00E153F9" w:rsidRPr="00FA3955">
        <w:rPr>
          <w:rFonts w:ascii="Arial" w:hAnsi="Arial" w:cs="Arial"/>
          <w:i/>
          <w:sz w:val="24"/>
          <w:szCs w:val="24"/>
        </w:rPr>
        <w:t xml:space="preserve">Diet A </w:t>
      </w:r>
      <w:r w:rsidRPr="00FA3955">
        <w:rPr>
          <w:rFonts w:ascii="Arial" w:hAnsi="Arial" w:cs="Arial"/>
          <w:i/>
          <w:sz w:val="24"/>
          <w:szCs w:val="24"/>
        </w:rPr>
        <w:t xml:space="preserve">is </w:t>
      </w:r>
      <w:r w:rsidR="00E153F9" w:rsidRPr="00FA3955">
        <w:rPr>
          <w:rFonts w:ascii="Arial" w:hAnsi="Arial" w:cs="Arial"/>
          <w:i/>
          <w:sz w:val="24"/>
          <w:szCs w:val="24"/>
        </w:rPr>
        <w:t>19.9</w:t>
      </w:r>
      <w:r w:rsidRPr="00FA3955">
        <w:rPr>
          <w:rFonts w:ascii="Arial" w:hAnsi="Arial" w:cs="Arial"/>
          <w:i/>
          <w:sz w:val="24"/>
          <w:szCs w:val="24"/>
        </w:rPr>
        <w:t xml:space="preserve"> and the mean </w:t>
      </w:r>
      <w:r w:rsidR="00E153F9" w:rsidRPr="00FA3955">
        <w:rPr>
          <w:rFonts w:ascii="Arial" w:hAnsi="Arial" w:cs="Arial"/>
          <w:i/>
          <w:sz w:val="24"/>
          <w:szCs w:val="24"/>
        </w:rPr>
        <w:t xml:space="preserve">percentage increase </w:t>
      </w:r>
      <w:r w:rsidRPr="00FA3955">
        <w:rPr>
          <w:rFonts w:ascii="Arial" w:hAnsi="Arial" w:cs="Arial"/>
          <w:i/>
          <w:sz w:val="24"/>
          <w:szCs w:val="24"/>
        </w:rPr>
        <w:t xml:space="preserve">from </w:t>
      </w:r>
      <w:r w:rsidR="00E153F9" w:rsidRPr="00FA3955">
        <w:rPr>
          <w:rFonts w:ascii="Arial" w:hAnsi="Arial" w:cs="Arial"/>
          <w:i/>
          <w:sz w:val="24"/>
          <w:szCs w:val="24"/>
        </w:rPr>
        <w:t xml:space="preserve">Diet B </w:t>
      </w:r>
      <w:r w:rsidRPr="00FA3955">
        <w:rPr>
          <w:rFonts w:ascii="Arial" w:hAnsi="Arial" w:cs="Arial"/>
          <w:i/>
          <w:sz w:val="24"/>
          <w:szCs w:val="24"/>
        </w:rPr>
        <w:t xml:space="preserve">is </w:t>
      </w:r>
      <w:r w:rsidR="00E153F9" w:rsidRPr="00FA3955">
        <w:rPr>
          <w:rFonts w:ascii="Arial" w:hAnsi="Arial" w:cs="Arial"/>
          <w:i/>
          <w:sz w:val="24"/>
          <w:szCs w:val="24"/>
        </w:rPr>
        <w:t>14.7</w:t>
      </w:r>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So</w:t>
      </w:r>
    </w:p>
    <w:p w14:paraId="7BD389DD" w14:textId="77777777" w:rsidR="00597F81" w:rsidRPr="00FA3955" w:rsidRDefault="00E153F9" w:rsidP="00E153F9">
      <w:pPr>
        <w:rPr>
          <w:rFonts w:ascii="Arial" w:hAnsi="Arial" w:cs="Arial"/>
          <w:i/>
          <w:sz w:val="24"/>
          <w:szCs w:val="24"/>
        </w:rPr>
      </w:pPr>
      <m:oMathPara>
        <m:oMath>
          <m:r>
            <w:rPr>
              <w:rFonts w:ascii="Cambria Math" w:hAnsi="Cambria Math" w:cs="Arial"/>
              <w:sz w:val="24"/>
              <w:szCs w:val="24"/>
            </w:rPr>
            <m:t>d=</m:t>
          </m:r>
          <m:f>
            <m:fPr>
              <m:ctrlPr>
                <w:rPr>
                  <w:rFonts w:ascii="Cambria Math" w:hAnsi="Cambria Math" w:cs="Arial"/>
                  <w:i/>
                  <w:sz w:val="24"/>
                  <w:szCs w:val="24"/>
                </w:rPr>
              </m:ctrlPr>
            </m:fPr>
            <m:num>
              <m:r>
                <w:rPr>
                  <w:rFonts w:ascii="Cambria Math" w:hAnsi="Cambria Math" w:cs="Arial"/>
                  <w:sz w:val="24"/>
                  <w:szCs w:val="24"/>
                </w:rPr>
                <m:t>19.9-14.7</m:t>
              </m:r>
            </m:num>
            <m:den>
              <m:rad>
                <m:radPr>
                  <m:degHide m:val="1"/>
                  <m:ctrlPr>
                    <w:rPr>
                      <w:rFonts w:ascii="Cambria Math" w:hAnsi="Cambria Math" w:cs="Arial"/>
                      <w:i/>
                      <w:sz w:val="24"/>
                      <w:szCs w:val="24"/>
                    </w:rPr>
                  </m:ctrlPr>
                </m:radPr>
                <m:deg/>
                <m:e>
                  <m:r>
                    <w:rPr>
                      <w:rFonts w:ascii="Cambria Math" w:hAnsi="Cambria Math" w:cs="Arial"/>
                      <w:sz w:val="24"/>
                      <w:szCs w:val="24"/>
                    </w:rPr>
                    <m:t>19.297</m:t>
                  </m:r>
                </m:e>
              </m:rad>
            </m:den>
          </m:f>
          <m:r>
            <w:rPr>
              <w:rFonts w:ascii="Cambria Math" w:hAnsi="Cambria Math" w:cs="Arial"/>
              <w:sz w:val="24"/>
              <w:szCs w:val="24"/>
            </w:rPr>
            <m:t>=1.18.</m:t>
          </m:r>
        </m:oMath>
      </m:oMathPara>
    </w:p>
    <w:p w14:paraId="7D5CE030" w14:textId="77777777" w:rsidR="00597F81" w:rsidRPr="00FA3955" w:rsidRDefault="00597F81" w:rsidP="00E153F9">
      <w:pPr>
        <w:rPr>
          <w:rFonts w:ascii="Arial" w:hAnsi="Arial" w:cs="Arial"/>
          <w:i/>
          <w:sz w:val="24"/>
          <w:szCs w:val="24"/>
        </w:rPr>
      </w:pPr>
      <w:r w:rsidRPr="00FA3955">
        <w:rPr>
          <w:rFonts w:ascii="Arial" w:hAnsi="Arial" w:cs="Arial"/>
          <w:i/>
          <w:sz w:val="24"/>
          <w:szCs w:val="24"/>
        </w:rPr>
        <w:lastRenderedPageBreak/>
        <w:t xml:space="preserve">This indicates a </w:t>
      </w:r>
      <w:r w:rsidR="009B1AE8" w:rsidRPr="00FA3955">
        <w:rPr>
          <w:rFonts w:ascii="Arial" w:hAnsi="Arial" w:cs="Arial"/>
          <w:i/>
          <w:sz w:val="24"/>
          <w:szCs w:val="24"/>
        </w:rPr>
        <w:t xml:space="preserve">very </w:t>
      </w:r>
      <w:r w:rsidR="00E153F9" w:rsidRPr="00FA3955">
        <w:rPr>
          <w:rFonts w:ascii="Arial" w:hAnsi="Arial" w:cs="Arial"/>
          <w:i/>
          <w:sz w:val="24"/>
          <w:szCs w:val="24"/>
        </w:rPr>
        <w:t xml:space="preserve">large effect between the mean percentage increases </w:t>
      </w:r>
      <w:r w:rsidR="009B1AE8" w:rsidRPr="00FA3955">
        <w:rPr>
          <w:rFonts w:ascii="Arial" w:hAnsi="Arial" w:cs="Arial"/>
          <w:i/>
          <w:sz w:val="24"/>
          <w:szCs w:val="24"/>
        </w:rPr>
        <w:t xml:space="preserve">between the two </w:t>
      </w:r>
      <w:r w:rsidR="00E153F9" w:rsidRPr="00FA3955">
        <w:rPr>
          <w:rFonts w:ascii="Arial" w:hAnsi="Arial" w:cs="Arial"/>
          <w:i/>
          <w:sz w:val="24"/>
          <w:szCs w:val="24"/>
        </w:rPr>
        <w:t>diets</w:t>
      </w:r>
      <w:r w:rsidR="009B1AE8" w:rsidRPr="00FA3955">
        <w:rPr>
          <w:rFonts w:ascii="Arial" w:hAnsi="Arial" w:cs="Arial"/>
          <w:i/>
          <w:sz w:val="24"/>
          <w:szCs w:val="24"/>
        </w:rPr>
        <w:t>.</w:t>
      </w:r>
    </w:p>
    <w:p w14:paraId="6F1189D8" w14:textId="3147625E" w:rsidR="00DD070F" w:rsidRPr="00FA3955" w:rsidRDefault="00DD070F" w:rsidP="00E153F9">
      <w:pPr>
        <w:pBdr>
          <w:bottom w:val="single" w:sz="6" w:space="1" w:color="auto"/>
        </w:pBdr>
        <w:rPr>
          <w:rFonts w:ascii="Arial" w:hAnsi="Arial" w:cs="Arial"/>
          <w:i/>
          <w:sz w:val="24"/>
          <w:szCs w:val="24"/>
        </w:rPr>
      </w:pPr>
      <w:r w:rsidRPr="00FA3955">
        <w:rPr>
          <w:rFonts w:ascii="Arial" w:hAnsi="Arial" w:cs="Arial"/>
          <w:i/>
          <w:sz w:val="24"/>
          <w:szCs w:val="24"/>
        </w:rPr>
        <w:t xml:space="preserve">(note that the test statistic is </w:t>
      </w:r>
      <m:oMath>
        <m:r>
          <w:rPr>
            <w:rFonts w:ascii="Cambria Math" w:hAnsi="Cambria Math" w:cs="Arial"/>
            <w:sz w:val="24"/>
            <w:szCs w:val="24"/>
          </w:rPr>
          <m:t>t=1.94</m:t>
        </m:r>
      </m:oMath>
      <w:r w:rsidRPr="00FA3955">
        <w:rPr>
          <w:rFonts w:ascii="Arial" w:hAnsi="Arial" w:cs="Arial"/>
          <w:i/>
          <w:sz w:val="24"/>
          <w:szCs w:val="24"/>
        </w:rPr>
        <w:t xml:space="preserve"> with t , </w:t>
      </w:r>
      <m:oMath>
        <m:r>
          <w:rPr>
            <w:rFonts w:ascii="Cambria Math" w:hAnsi="Cambria Math" w:cs="Arial"/>
            <w:sz w:val="24"/>
            <w:szCs w:val="24"/>
          </w:rPr>
          <m:t>υ=15, 1 tail</m:t>
        </m:r>
      </m:oMath>
      <w:r w:rsidRPr="00FA3955">
        <w:rPr>
          <w:rFonts w:ascii="Arial" w:hAnsi="Arial" w:cs="Arial"/>
          <w:i/>
          <w:sz w:val="24"/>
          <w:szCs w:val="24"/>
        </w:rPr>
        <w:t xml:space="preserve"> critical value = 1.753 , so this leads to rejection of H</w:t>
      </w:r>
      <w:r w:rsidR="00E44C96" w:rsidRPr="00FA3955">
        <w:rPr>
          <w:rFonts w:ascii="Arial" w:hAnsi="Arial" w:cs="Arial"/>
          <w:i/>
          <w:sz w:val="24"/>
          <w:szCs w:val="24"/>
          <w:vertAlign w:val="subscript"/>
        </w:rPr>
        <w:t>0</w:t>
      </w:r>
      <w:r w:rsidRPr="00FA3955">
        <w:rPr>
          <w:rFonts w:ascii="Arial" w:hAnsi="Arial" w:cs="Arial"/>
          <w:i/>
          <w:sz w:val="24"/>
          <w:szCs w:val="24"/>
        </w:rPr>
        <w:t xml:space="preserve"> and the conclusion that Diet A leads to a greater muscle mass, on average)</w:t>
      </w:r>
    </w:p>
    <w:p w14:paraId="0EE21FC7" w14:textId="706DE6F2" w:rsidR="00417524" w:rsidRPr="00FA3955" w:rsidRDefault="009B1AE8" w:rsidP="00E153F9">
      <w:pPr>
        <w:rPr>
          <w:rFonts w:ascii="Arial" w:hAnsi="Arial" w:cs="Arial"/>
          <w:sz w:val="24"/>
          <w:szCs w:val="24"/>
        </w:rPr>
      </w:pPr>
      <w:r w:rsidRPr="00FA3955">
        <w:rPr>
          <w:rFonts w:ascii="Arial" w:hAnsi="Arial" w:cs="Arial"/>
          <w:sz w:val="24"/>
          <w:szCs w:val="24"/>
        </w:rPr>
        <w:t xml:space="preserve">In </w:t>
      </w:r>
      <w:hyperlink w:anchor="Unit21a" w:history="1">
        <w:r w:rsidR="00E153F9" w:rsidRPr="00FA3955">
          <w:rPr>
            <w:rStyle w:val="Hyperlink"/>
            <w:rFonts w:ascii="Arial" w:hAnsi="Arial" w:cs="Arial"/>
            <w:sz w:val="24"/>
            <w:szCs w:val="24"/>
          </w:rPr>
          <w:t>Unit 21a</w:t>
        </w:r>
      </w:hyperlink>
      <w:r w:rsidR="00E153F9" w:rsidRPr="00FA3955">
        <w:rPr>
          <w:rFonts w:ascii="Arial" w:hAnsi="Arial" w:cs="Arial"/>
          <w:sz w:val="24"/>
          <w:szCs w:val="24"/>
        </w:rPr>
        <w:t xml:space="preserve"> (where this example was last seen), </w:t>
      </w:r>
      <w:r w:rsidRPr="00FA3955">
        <w:rPr>
          <w:rFonts w:ascii="Arial" w:hAnsi="Arial" w:cs="Arial"/>
          <w:sz w:val="24"/>
          <w:szCs w:val="24"/>
        </w:rPr>
        <w:t>it was discovered that the result was statistically significant (there was an effect).</w:t>
      </w:r>
      <w:r w:rsidR="00F54D87" w:rsidRPr="00FA3955">
        <w:rPr>
          <w:rFonts w:ascii="Arial" w:hAnsi="Arial" w:cs="Arial"/>
          <w:sz w:val="24"/>
          <w:szCs w:val="24"/>
        </w:rPr>
        <w:t xml:space="preserve"> </w:t>
      </w:r>
      <w:r w:rsidRPr="00FA3955">
        <w:rPr>
          <w:rFonts w:ascii="Arial" w:hAnsi="Arial" w:cs="Arial"/>
          <w:sz w:val="24"/>
          <w:szCs w:val="24"/>
        </w:rPr>
        <w:t>However, students can now also say that the result is practically significant (there was a large effect).</w:t>
      </w:r>
      <w:r w:rsidR="00F54D87" w:rsidRPr="00FA3955">
        <w:rPr>
          <w:rFonts w:ascii="Arial" w:hAnsi="Arial" w:cs="Arial"/>
          <w:sz w:val="24"/>
          <w:szCs w:val="24"/>
        </w:rPr>
        <w:t xml:space="preserve"> </w:t>
      </w:r>
      <w:r w:rsidR="006000B8" w:rsidRPr="006000B8">
        <w:rPr>
          <w:rFonts w:ascii="Arial" w:hAnsi="Arial" w:cs="Arial"/>
          <w:color w:val="FF0000"/>
          <w:sz w:val="24"/>
          <w:szCs w:val="24"/>
        </w:rPr>
        <w:t>Heavily emphasise</w:t>
      </w:r>
      <w:r w:rsidRPr="00FA3955">
        <w:rPr>
          <w:rFonts w:ascii="Arial" w:hAnsi="Arial" w:cs="Arial"/>
          <w:sz w:val="24"/>
          <w:szCs w:val="24"/>
        </w:rPr>
        <w:t>, however, that effect size alone is not an effective reporting of results.</w:t>
      </w:r>
      <w:r w:rsidR="00F54D87" w:rsidRPr="00FA3955">
        <w:rPr>
          <w:rFonts w:ascii="Arial" w:hAnsi="Arial" w:cs="Arial"/>
          <w:sz w:val="24"/>
          <w:szCs w:val="24"/>
        </w:rPr>
        <w:t xml:space="preserve"> </w:t>
      </w:r>
      <w:r w:rsidRPr="00FA3955">
        <w:rPr>
          <w:rFonts w:ascii="Arial" w:hAnsi="Arial" w:cs="Arial"/>
          <w:sz w:val="24"/>
          <w:szCs w:val="24"/>
        </w:rPr>
        <w:t>The effect size should be accompanied with a rigorous hypothesis test.</w:t>
      </w:r>
    </w:p>
    <w:p w14:paraId="4016524F" w14:textId="77777777" w:rsidR="00696B09" w:rsidRDefault="008608F7" w:rsidP="00DD070F">
      <w:pPr>
        <w:rPr>
          <w:rFonts w:ascii="Arial" w:hAnsi="Arial" w:cs="Arial"/>
          <w:sz w:val="24"/>
          <w:szCs w:val="24"/>
        </w:rPr>
      </w:pPr>
      <w:r w:rsidRPr="00FA3955">
        <w:rPr>
          <w:rFonts w:ascii="Arial" w:hAnsi="Arial" w:cs="Arial"/>
          <w:sz w:val="24"/>
          <w:szCs w:val="24"/>
        </w:rPr>
        <w:t xml:space="preserve">It may be useful to distinguish each of the </w:t>
      </w:r>
      <w:r w:rsidR="00DD070F" w:rsidRPr="00FA3955">
        <w:rPr>
          <w:rFonts w:ascii="Arial" w:hAnsi="Arial" w:cs="Arial"/>
          <w:sz w:val="24"/>
          <w:szCs w:val="24"/>
        </w:rPr>
        <w:t>4</w:t>
      </w:r>
      <w:r w:rsidRPr="00FA3955">
        <w:rPr>
          <w:rFonts w:ascii="Arial" w:hAnsi="Arial" w:cs="Arial"/>
          <w:sz w:val="24"/>
          <w:szCs w:val="24"/>
        </w:rPr>
        <w:t xml:space="preserve"> </w:t>
      </w:r>
      <w:r w:rsidR="00DD070F" w:rsidRPr="00FA3955">
        <w:rPr>
          <w:rFonts w:ascii="Arial" w:hAnsi="Arial" w:cs="Arial"/>
          <w:sz w:val="24"/>
          <w:szCs w:val="24"/>
        </w:rPr>
        <w:t xml:space="preserve">possible </w:t>
      </w:r>
      <w:r w:rsidRPr="00FA3955">
        <w:rPr>
          <w:rFonts w:ascii="Arial" w:hAnsi="Arial" w:cs="Arial"/>
          <w:sz w:val="24"/>
          <w:szCs w:val="24"/>
        </w:rPr>
        <w:t>cases:</w:t>
      </w:r>
    </w:p>
    <w:p w14:paraId="468FF82D" w14:textId="77777777" w:rsidR="00696B09" w:rsidRDefault="00DD070F" w:rsidP="00DD070F">
      <w:pPr>
        <w:rPr>
          <w:rFonts w:ascii="Arial" w:hAnsi="Arial" w:cs="Arial"/>
          <w:sz w:val="24"/>
          <w:szCs w:val="24"/>
        </w:rPr>
      </w:pPr>
      <w:r w:rsidRPr="00FA3955">
        <w:rPr>
          <w:rFonts w:ascii="Arial" w:hAnsi="Arial" w:cs="Arial"/>
          <w:sz w:val="24"/>
          <w:szCs w:val="24"/>
        </w:rPr>
        <w:t xml:space="preserve">Case 1 </w:t>
      </w:r>
      <w:r w:rsidR="00824287" w:rsidRPr="00FA3955">
        <w:rPr>
          <w:rFonts w:ascii="Arial" w:hAnsi="Arial" w:cs="Arial"/>
          <w:sz w:val="24"/>
          <w:szCs w:val="24"/>
        </w:rPr>
        <w:t xml:space="preserve">test result </w:t>
      </w:r>
      <w:r w:rsidR="008608F7" w:rsidRPr="00FA3955">
        <w:rPr>
          <w:rFonts w:ascii="Arial" w:hAnsi="Arial" w:cs="Arial"/>
          <w:sz w:val="24"/>
          <w:szCs w:val="24"/>
        </w:rPr>
        <w:t xml:space="preserve">statistically significant with a large effect size; </w:t>
      </w:r>
      <w:r w:rsidRPr="00FA3955">
        <w:rPr>
          <w:rFonts w:ascii="Arial" w:hAnsi="Arial" w:cs="Arial"/>
          <w:sz w:val="24"/>
          <w:szCs w:val="24"/>
        </w:rPr>
        <w:br/>
        <w:t>Case 2</w:t>
      </w:r>
      <w:r w:rsidR="00824287" w:rsidRPr="00FA3955">
        <w:rPr>
          <w:rFonts w:ascii="Arial" w:hAnsi="Arial" w:cs="Arial"/>
          <w:sz w:val="24"/>
          <w:szCs w:val="24"/>
        </w:rPr>
        <w:t xml:space="preserve"> test result </w:t>
      </w:r>
      <w:r w:rsidR="008608F7" w:rsidRPr="00FA3955">
        <w:rPr>
          <w:rFonts w:ascii="Arial" w:hAnsi="Arial" w:cs="Arial"/>
          <w:sz w:val="24"/>
          <w:szCs w:val="24"/>
        </w:rPr>
        <w:t>statistically significant with a small effect size;</w:t>
      </w:r>
      <w:r w:rsidRPr="00FA3955">
        <w:rPr>
          <w:rFonts w:ascii="Arial" w:hAnsi="Arial" w:cs="Arial"/>
          <w:sz w:val="24"/>
          <w:szCs w:val="24"/>
        </w:rPr>
        <w:br/>
        <w:t xml:space="preserve">Case </w:t>
      </w:r>
      <w:r w:rsidR="00824287" w:rsidRPr="00FA3955">
        <w:rPr>
          <w:rFonts w:ascii="Arial" w:hAnsi="Arial" w:cs="Arial"/>
          <w:sz w:val="24"/>
          <w:szCs w:val="24"/>
        </w:rPr>
        <w:t>3</w:t>
      </w:r>
      <w:r w:rsidRPr="00FA3955">
        <w:rPr>
          <w:rFonts w:ascii="Arial" w:hAnsi="Arial" w:cs="Arial"/>
          <w:sz w:val="24"/>
          <w:szCs w:val="24"/>
        </w:rPr>
        <w:t xml:space="preserve"> </w:t>
      </w:r>
      <w:r w:rsidR="00824287" w:rsidRPr="00FA3955">
        <w:rPr>
          <w:rFonts w:ascii="Arial" w:hAnsi="Arial" w:cs="Arial"/>
          <w:sz w:val="24"/>
          <w:szCs w:val="24"/>
        </w:rPr>
        <w:t xml:space="preserve">test result </w:t>
      </w:r>
      <w:r w:rsidR="008608F7" w:rsidRPr="00FA3955">
        <w:rPr>
          <w:rFonts w:ascii="Arial" w:hAnsi="Arial" w:cs="Arial"/>
          <w:sz w:val="24"/>
          <w:szCs w:val="24"/>
        </w:rPr>
        <w:t xml:space="preserve">not statistically significant but a large effect size; </w:t>
      </w:r>
      <w:r w:rsidRPr="00FA3955">
        <w:rPr>
          <w:rFonts w:ascii="Arial" w:hAnsi="Arial" w:cs="Arial"/>
          <w:sz w:val="24"/>
          <w:szCs w:val="24"/>
        </w:rPr>
        <w:br/>
        <w:t xml:space="preserve">Case 4 </w:t>
      </w:r>
      <w:r w:rsidR="00824287" w:rsidRPr="00FA3955">
        <w:rPr>
          <w:rFonts w:ascii="Arial" w:hAnsi="Arial" w:cs="Arial"/>
          <w:sz w:val="24"/>
          <w:szCs w:val="24"/>
        </w:rPr>
        <w:t xml:space="preserve">test result </w:t>
      </w:r>
      <w:r w:rsidR="008608F7" w:rsidRPr="00FA3955">
        <w:rPr>
          <w:rFonts w:ascii="Arial" w:hAnsi="Arial" w:cs="Arial"/>
          <w:sz w:val="24"/>
          <w:szCs w:val="24"/>
        </w:rPr>
        <w:t xml:space="preserve">not statistically significant but a small effect size. </w:t>
      </w:r>
    </w:p>
    <w:p w14:paraId="3AB689B8" w14:textId="77777777" w:rsidR="00696B09" w:rsidRDefault="008608F7" w:rsidP="00DD070F">
      <w:pPr>
        <w:rPr>
          <w:rFonts w:ascii="Arial" w:hAnsi="Arial" w:cs="Arial"/>
          <w:sz w:val="24"/>
          <w:szCs w:val="24"/>
        </w:rPr>
      </w:pPr>
      <w:r w:rsidRPr="00FA3955">
        <w:rPr>
          <w:rFonts w:ascii="Arial" w:hAnsi="Arial" w:cs="Arial"/>
          <w:sz w:val="24"/>
          <w:szCs w:val="24"/>
        </w:rPr>
        <w:t xml:space="preserve">Allow students to discuss the implications of each of these and to suggest ways to investigate further. </w:t>
      </w:r>
    </w:p>
    <w:p w14:paraId="0CC1E87B" w14:textId="4DD33574" w:rsidR="00824287" w:rsidRPr="00FA3955" w:rsidRDefault="008608F7" w:rsidP="00DD070F">
      <w:pPr>
        <w:rPr>
          <w:rFonts w:ascii="Arial" w:hAnsi="Arial" w:cs="Arial"/>
          <w:sz w:val="24"/>
          <w:szCs w:val="24"/>
        </w:rPr>
      </w:pPr>
      <w:r w:rsidRPr="00FA3955">
        <w:rPr>
          <w:rFonts w:ascii="Arial" w:hAnsi="Arial" w:cs="Arial"/>
          <w:sz w:val="24"/>
          <w:szCs w:val="24"/>
        </w:rPr>
        <w:t>For example</w:t>
      </w:r>
      <w:r w:rsidR="00824287" w:rsidRPr="00FA3955">
        <w:rPr>
          <w:rFonts w:ascii="Arial" w:hAnsi="Arial" w:cs="Arial"/>
          <w:sz w:val="24"/>
          <w:szCs w:val="24"/>
        </w:rPr>
        <w:t>,</w:t>
      </w:r>
      <w:r w:rsidRPr="00FA3955">
        <w:rPr>
          <w:rFonts w:ascii="Arial" w:hAnsi="Arial" w:cs="Arial"/>
          <w:sz w:val="24"/>
          <w:szCs w:val="24"/>
        </w:rPr>
        <w:t xml:space="preserve"> a result which is not statistically significant, but has a large effect size may warrant further investigation with a larger study</w:t>
      </w:r>
      <w:r w:rsidR="00824287" w:rsidRPr="00FA3955">
        <w:rPr>
          <w:rFonts w:ascii="Arial" w:hAnsi="Arial" w:cs="Arial"/>
          <w:sz w:val="24"/>
          <w:szCs w:val="24"/>
        </w:rPr>
        <w:t>.</w:t>
      </w:r>
    </w:p>
    <w:p w14:paraId="06006D4F" w14:textId="77777777" w:rsidR="008608F7" w:rsidRPr="00FA3955" w:rsidRDefault="00824287" w:rsidP="00DD070F">
      <w:pPr>
        <w:rPr>
          <w:rFonts w:ascii="Arial" w:hAnsi="Arial" w:cs="Arial"/>
          <w:color w:val="auto"/>
          <w:sz w:val="24"/>
          <w:szCs w:val="24"/>
        </w:rPr>
      </w:pPr>
      <w:r w:rsidRPr="00FA3955">
        <w:rPr>
          <w:rFonts w:ascii="Arial" w:hAnsi="Arial" w:cs="Arial"/>
          <w:sz w:val="24"/>
          <w:szCs w:val="24"/>
        </w:rPr>
        <w:t>For example,</w:t>
      </w:r>
      <w:r w:rsidR="008608F7" w:rsidRPr="00FA3955">
        <w:rPr>
          <w:rFonts w:ascii="Arial" w:hAnsi="Arial" w:cs="Arial"/>
          <w:sz w:val="24"/>
          <w:szCs w:val="24"/>
        </w:rPr>
        <w:t xml:space="preserve"> a result which is statistically significant but has a small effect may not have any practical significance and care should be taken when </w:t>
      </w:r>
      <w:r w:rsidR="008608F7" w:rsidRPr="00FA3955">
        <w:rPr>
          <w:rFonts w:ascii="Arial" w:hAnsi="Arial" w:cs="Arial"/>
          <w:color w:val="auto"/>
          <w:sz w:val="24"/>
          <w:szCs w:val="24"/>
        </w:rPr>
        <w:t>interpreting the results.</w:t>
      </w:r>
    </w:p>
    <w:p w14:paraId="596E3322" w14:textId="1214DE10" w:rsidR="00CF6CA5" w:rsidRPr="00FA3955" w:rsidRDefault="00CF6CA5" w:rsidP="00CF6CA5">
      <w:pPr>
        <w:rPr>
          <w:rFonts w:ascii="Arial" w:hAnsi="Arial" w:cs="Arial"/>
          <w:color w:val="auto"/>
          <w:sz w:val="24"/>
          <w:szCs w:val="24"/>
        </w:rPr>
      </w:pPr>
      <w:r w:rsidRPr="00FA3955">
        <w:rPr>
          <w:rFonts w:ascii="Arial" w:hAnsi="Arial" w:cs="Arial"/>
          <w:color w:val="auto"/>
          <w:sz w:val="24"/>
          <w:szCs w:val="24"/>
        </w:rPr>
        <w:t xml:space="preserve">It is worth noting that the sample size affects the </w:t>
      </w:r>
      <w:r w:rsidRPr="00FA3955">
        <w:rPr>
          <w:rFonts w:ascii="Arial" w:hAnsi="Arial" w:cs="Arial"/>
          <w:i/>
          <w:color w:val="auto"/>
          <w:sz w:val="24"/>
          <w:szCs w:val="24"/>
        </w:rPr>
        <w:t>t-</w:t>
      </w:r>
      <w:r w:rsidRPr="00FA3955">
        <w:rPr>
          <w:rFonts w:ascii="Arial" w:hAnsi="Arial" w:cs="Arial"/>
          <w:color w:val="auto"/>
          <w:sz w:val="24"/>
          <w:szCs w:val="24"/>
        </w:rPr>
        <w:t xml:space="preserve">test test statistic or </w:t>
      </w:r>
      <w:r w:rsidRPr="00FA3955">
        <w:rPr>
          <w:rFonts w:ascii="Arial" w:hAnsi="Arial" w:cs="Arial"/>
          <w:i/>
          <w:color w:val="auto"/>
          <w:sz w:val="24"/>
          <w:szCs w:val="24"/>
        </w:rPr>
        <w:t>p</w:t>
      </w:r>
      <w:r w:rsidRPr="00FA3955">
        <w:rPr>
          <w:rFonts w:ascii="Arial" w:hAnsi="Arial" w:cs="Arial"/>
          <w:color w:val="auto"/>
          <w:sz w:val="24"/>
          <w:szCs w:val="24"/>
        </w:rPr>
        <w:t xml:space="preserve">-value (larger samples more likely to determine a significant change), but does not affect Cohen’s </w:t>
      </w:r>
      <w:r w:rsidRPr="00FA3955">
        <w:rPr>
          <w:rFonts w:ascii="Arial" w:hAnsi="Arial" w:cs="Arial"/>
          <w:i/>
          <w:color w:val="auto"/>
          <w:sz w:val="24"/>
          <w:szCs w:val="24"/>
        </w:rPr>
        <w:t>d.</w:t>
      </w:r>
    </w:p>
    <w:p w14:paraId="73AC8B78"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3D6F7EEB" w14:textId="1A99B06D" w:rsidR="008D2640" w:rsidRPr="00FA3955" w:rsidRDefault="009B1AE8" w:rsidP="00E153F9">
      <w:pPr>
        <w:rPr>
          <w:rFonts w:ascii="Arial" w:hAnsi="Arial" w:cs="Arial"/>
          <w:sz w:val="24"/>
          <w:szCs w:val="24"/>
        </w:rPr>
      </w:pPr>
      <w:r w:rsidRPr="00FA3955">
        <w:rPr>
          <w:rFonts w:ascii="Arial" w:hAnsi="Arial" w:cs="Arial"/>
          <w:sz w:val="24"/>
          <w:szCs w:val="24"/>
        </w:rPr>
        <w:t>As stated above, the effect size should be reported as a complementary result to a hypothesis test. It should also accompany a clear data collection methodology, design of experiment and evaluation of process.</w:t>
      </w:r>
      <w:r w:rsidR="00F54D87" w:rsidRPr="00FA3955">
        <w:rPr>
          <w:rFonts w:ascii="Arial" w:hAnsi="Arial" w:cs="Arial"/>
          <w:sz w:val="24"/>
          <w:szCs w:val="24"/>
        </w:rPr>
        <w:t xml:space="preserve"> </w:t>
      </w:r>
      <w:r w:rsidRPr="00FA3955">
        <w:rPr>
          <w:rFonts w:ascii="Arial" w:hAnsi="Arial" w:cs="Arial"/>
          <w:sz w:val="24"/>
          <w:szCs w:val="24"/>
        </w:rPr>
        <w:t xml:space="preserve">By this point in the course, students </w:t>
      </w:r>
      <w:r w:rsidR="0004130E" w:rsidRPr="0004130E">
        <w:rPr>
          <w:rFonts w:ascii="Arial" w:hAnsi="Arial" w:cs="Arial"/>
          <w:color w:val="FF0000"/>
          <w:sz w:val="24"/>
          <w:szCs w:val="24"/>
        </w:rPr>
        <w:t>are advised to</w:t>
      </w:r>
      <w:r w:rsidRPr="00FA3955">
        <w:rPr>
          <w:rFonts w:ascii="Arial" w:hAnsi="Arial" w:cs="Arial"/>
          <w:sz w:val="24"/>
          <w:szCs w:val="24"/>
        </w:rPr>
        <w:t xml:space="preserve"> have practised many examples of a f</w:t>
      </w:r>
      <w:r w:rsidR="009215B3" w:rsidRPr="00FA3955">
        <w:rPr>
          <w:rFonts w:ascii="Arial" w:hAnsi="Arial" w:cs="Arial"/>
          <w:sz w:val="24"/>
          <w:szCs w:val="24"/>
        </w:rPr>
        <w:t xml:space="preserve">ull </w:t>
      </w:r>
      <w:proofErr w:type="gramStart"/>
      <w:r w:rsidR="009215B3" w:rsidRPr="00FA3955">
        <w:rPr>
          <w:rFonts w:ascii="Arial" w:hAnsi="Arial" w:cs="Arial"/>
          <w:sz w:val="24"/>
          <w:szCs w:val="24"/>
        </w:rPr>
        <w:t>SEC</w:t>
      </w:r>
      <w:proofErr w:type="gramEnd"/>
      <w:r w:rsidR="009215B3" w:rsidRPr="00FA3955">
        <w:rPr>
          <w:rFonts w:ascii="Arial" w:hAnsi="Arial" w:cs="Arial"/>
          <w:sz w:val="24"/>
          <w:szCs w:val="24"/>
        </w:rPr>
        <w:t xml:space="preserve"> and this topic adds to </w:t>
      </w:r>
      <w:r w:rsidR="009215B3" w:rsidRPr="00FA3955">
        <w:rPr>
          <w:rFonts w:ascii="Arial" w:hAnsi="Arial" w:cs="Arial"/>
          <w:b/>
          <w:sz w:val="24"/>
          <w:szCs w:val="24"/>
        </w:rPr>
        <w:t>S</w:t>
      </w:r>
      <w:r w:rsidRPr="00FA3955">
        <w:rPr>
          <w:rFonts w:ascii="Arial" w:hAnsi="Arial" w:cs="Arial"/>
          <w:b/>
          <w:sz w:val="24"/>
          <w:szCs w:val="24"/>
        </w:rPr>
        <w:t>tage D</w:t>
      </w:r>
      <w:r w:rsidRPr="00FA3955">
        <w:rPr>
          <w:rFonts w:ascii="Arial" w:hAnsi="Arial" w:cs="Arial"/>
          <w:sz w:val="24"/>
          <w:szCs w:val="24"/>
        </w:rPr>
        <w:t>.</w:t>
      </w:r>
    </w:p>
    <w:p w14:paraId="7964CED1"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E153F9" w:rsidRPr="00FA3955">
        <w:rPr>
          <w:rFonts w:ascii="Arial" w:hAnsi="Arial" w:cs="Arial"/>
          <w:szCs w:val="24"/>
        </w:rPr>
        <w:t>AND POSSIBLE MISTAKES</w:t>
      </w:r>
      <w:r w:rsidRPr="00FA3955">
        <w:rPr>
          <w:rFonts w:ascii="Arial" w:hAnsi="Arial" w:cs="Arial"/>
          <w:szCs w:val="24"/>
        </w:rPr>
        <w:t xml:space="preserve"> </w:t>
      </w:r>
    </w:p>
    <w:p w14:paraId="3954A548" w14:textId="77777777" w:rsidR="00696B09" w:rsidRDefault="00543E76" w:rsidP="00696B09">
      <w:pPr>
        <w:pStyle w:val="sowheading"/>
        <w:numPr>
          <w:ilvl w:val="0"/>
          <w:numId w:val="170"/>
        </w:numPr>
        <w:spacing w:before="0" w:after="0"/>
        <w:jc w:val="both"/>
        <w:rPr>
          <w:rFonts w:ascii="Arial" w:hAnsi="Arial" w:cs="Arial"/>
          <w:b w:val="0"/>
          <w:color w:val="FF0000"/>
          <w:szCs w:val="24"/>
        </w:rPr>
      </w:pPr>
      <w:r w:rsidRPr="00FA3955">
        <w:rPr>
          <w:rFonts w:ascii="Arial" w:hAnsi="Arial" w:cs="Arial"/>
          <w:b w:val="0"/>
          <w:color w:val="FF0000"/>
          <w:szCs w:val="24"/>
        </w:rPr>
        <w:t xml:space="preserve">Confusing the Cohen’s </w:t>
      </w:r>
      <w:r w:rsidRPr="00FA3955">
        <w:rPr>
          <w:rFonts w:ascii="Arial" w:hAnsi="Arial" w:cs="Arial"/>
          <w:b w:val="0"/>
          <w:i/>
          <w:iCs/>
          <w:color w:val="FF0000"/>
          <w:szCs w:val="24"/>
        </w:rPr>
        <w:t>d</w:t>
      </w:r>
      <w:r w:rsidRPr="00FA3955">
        <w:rPr>
          <w:rFonts w:ascii="Arial" w:hAnsi="Arial" w:cs="Arial"/>
          <w:b w:val="0"/>
          <w:color w:val="FF0000"/>
          <w:szCs w:val="24"/>
        </w:rPr>
        <w:t xml:space="preserve"> thresholds with those of correlation.</w:t>
      </w:r>
    </w:p>
    <w:p w14:paraId="14D2715E" w14:textId="77777777" w:rsidR="00696B09" w:rsidRDefault="00543E76" w:rsidP="00696B09">
      <w:pPr>
        <w:pStyle w:val="sowheading"/>
        <w:numPr>
          <w:ilvl w:val="0"/>
          <w:numId w:val="170"/>
        </w:numPr>
        <w:spacing w:before="0" w:after="0"/>
        <w:jc w:val="both"/>
        <w:rPr>
          <w:rFonts w:ascii="Arial" w:hAnsi="Arial" w:cs="Arial"/>
          <w:b w:val="0"/>
          <w:color w:val="FF0000"/>
          <w:szCs w:val="24"/>
        </w:rPr>
      </w:pPr>
      <w:r w:rsidRPr="00FA3955">
        <w:rPr>
          <w:rFonts w:ascii="Arial" w:hAnsi="Arial" w:cs="Arial"/>
          <w:b w:val="0"/>
          <w:color w:val="FF0000"/>
          <w:szCs w:val="24"/>
        </w:rPr>
        <w:t xml:space="preserve">Interpreting Cohen’s </w:t>
      </w:r>
      <w:r w:rsidRPr="00FA3955">
        <w:rPr>
          <w:rFonts w:ascii="Arial" w:hAnsi="Arial" w:cs="Arial"/>
          <w:b w:val="0"/>
          <w:i/>
          <w:iCs/>
          <w:color w:val="FF0000"/>
          <w:szCs w:val="24"/>
        </w:rPr>
        <w:t>d</w:t>
      </w:r>
      <w:r w:rsidRPr="00FA3955">
        <w:rPr>
          <w:rFonts w:ascii="Arial" w:hAnsi="Arial" w:cs="Arial"/>
          <w:b w:val="0"/>
          <w:color w:val="FF0000"/>
          <w:szCs w:val="24"/>
        </w:rPr>
        <w:t xml:space="preserve"> in terms of correlation instead of effect.</w:t>
      </w:r>
    </w:p>
    <w:p w14:paraId="6E36DDDC" w14:textId="77777777" w:rsidR="00696B09" w:rsidRDefault="00543E76" w:rsidP="00696B09">
      <w:pPr>
        <w:pStyle w:val="sowheading"/>
        <w:numPr>
          <w:ilvl w:val="0"/>
          <w:numId w:val="170"/>
        </w:numPr>
        <w:spacing w:before="0" w:after="0"/>
        <w:jc w:val="both"/>
        <w:rPr>
          <w:rFonts w:ascii="Arial" w:hAnsi="Arial" w:cs="Arial"/>
          <w:b w:val="0"/>
          <w:color w:val="FF0000"/>
          <w:szCs w:val="24"/>
        </w:rPr>
      </w:pPr>
      <w:r w:rsidRPr="00FA3955">
        <w:rPr>
          <w:rFonts w:ascii="Arial" w:hAnsi="Arial" w:cs="Arial"/>
          <w:b w:val="0"/>
          <w:color w:val="FF0000"/>
          <w:szCs w:val="24"/>
        </w:rPr>
        <w:t xml:space="preserve">Confusing Cohen’s </w:t>
      </w:r>
      <w:r w:rsidRPr="00FA3955">
        <w:rPr>
          <w:rFonts w:ascii="Arial" w:hAnsi="Arial" w:cs="Arial"/>
          <w:b w:val="0"/>
          <w:i/>
          <w:iCs/>
          <w:color w:val="FF0000"/>
          <w:szCs w:val="24"/>
        </w:rPr>
        <w:t>d</w:t>
      </w:r>
      <w:r w:rsidRPr="00FA3955">
        <w:rPr>
          <w:rFonts w:ascii="Arial" w:hAnsi="Arial" w:cs="Arial"/>
          <w:b w:val="0"/>
          <w:color w:val="FF0000"/>
          <w:szCs w:val="24"/>
        </w:rPr>
        <w:t xml:space="preserve"> with a </w:t>
      </w:r>
      <w:r w:rsidRPr="00FA3955">
        <w:rPr>
          <w:rFonts w:ascii="Arial" w:hAnsi="Arial" w:cs="Arial"/>
          <w:b w:val="0"/>
          <w:i/>
          <w:iCs/>
          <w:color w:val="FF0000"/>
          <w:szCs w:val="24"/>
        </w:rPr>
        <w:t>p</w:t>
      </w:r>
      <w:r w:rsidRPr="00FA3955">
        <w:rPr>
          <w:rFonts w:ascii="Arial" w:hAnsi="Arial" w:cs="Arial"/>
          <w:b w:val="0"/>
          <w:color w:val="FF0000"/>
          <w:szCs w:val="24"/>
        </w:rPr>
        <w:t>-value.</w:t>
      </w:r>
    </w:p>
    <w:p w14:paraId="0BD93A36" w14:textId="74409F94" w:rsidR="00543E76" w:rsidRPr="00FA3955" w:rsidRDefault="00543E76" w:rsidP="00696B09">
      <w:pPr>
        <w:pStyle w:val="sowheading"/>
        <w:numPr>
          <w:ilvl w:val="0"/>
          <w:numId w:val="170"/>
        </w:numPr>
        <w:spacing w:before="0" w:after="0"/>
        <w:jc w:val="both"/>
        <w:rPr>
          <w:rFonts w:ascii="Arial" w:hAnsi="Arial" w:cs="Arial"/>
          <w:b w:val="0"/>
          <w:color w:val="FF0000"/>
          <w:szCs w:val="24"/>
        </w:rPr>
      </w:pPr>
      <w:r w:rsidRPr="00FA3955">
        <w:rPr>
          <w:rFonts w:ascii="Arial" w:hAnsi="Arial" w:cs="Arial"/>
          <w:b w:val="0"/>
          <w:color w:val="FF0000"/>
          <w:szCs w:val="24"/>
        </w:rPr>
        <w:t>Using the standard deviations (as opposed to the variances) in the formula.</w:t>
      </w:r>
    </w:p>
    <w:p w14:paraId="5CE8AC9C" w14:textId="77777777" w:rsidR="00696B09" w:rsidRDefault="00696B09" w:rsidP="008D2640">
      <w:pPr>
        <w:pStyle w:val="sowheading"/>
        <w:jc w:val="both"/>
        <w:rPr>
          <w:rFonts w:ascii="Arial" w:hAnsi="Arial" w:cs="Arial"/>
          <w:szCs w:val="24"/>
        </w:rPr>
      </w:pPr>
      <w:r>
        <w:rPr>
          <w:rFonts w:ascii="Arial" w:hAnsi="Arial" w:cs="Arial"/>
          <w:szCs w:val="24"/>
        </w:rPr>
        <w:br w:type="page"/>
      </w:r>
    </w:p>
    <w:p w14:paraId="796010AA" w14:textId="37C35D8D" w:rsidR="008D2640" w:rsidRPr="00FA3955" w:rsidRDefault="008D2640" w:rsidP="008D2640">
      <w:pPr>
        <w:pStyle w:val="sowheading"/>
        <w:jc w:val="both"/>
        <w:rPr>
          <w:rFonts w:ascii="Arial" w:hAnsi="Arial" w:cs="Arial"/>
          <w:b w:val="0"/>
          <w:szCs w:val="24"/>
        </w:rPr>
      </w:pPr>
      <w:r w:rsidRPr="00FA3955">
        <w:rPr>
          <w:rFonts w:ascii="Arial" w:hAnsi="Arial" w:cs="Arial"/>
          <w:szCs w:val="24"/>
        </w:rPr>
        <w:lastRenderedPageBreak/>
        <w:t>NOTES</w:t>
      </w:r>
      <w:r w:rsidRPr="00FA3955">
        <w:rPr>
          <w:rFonts w:ascii="Arial" w:hAnsi="Arial" w:cs="Arial"/>
          <w:b w:val="0"/>
          <w:szCs w:val="24"/>
        </w:rPr>
        <w:t xml:space="preserve"> </w:t>
      </w:r>
    </w:p>
    <w:p w14:paraId="756C48AF" w14:textId="6D303853" w:rsidR="009B1AE8" w:rsidRPr="00FA3955" w:rsidRDefault="009B1AE8">
      <w:pPr>
        <w:rPr>
          <w:rFonts w:ascii="Arial" w:hAnsi="Arial" w:cs="Arial"/>
          <w:sz w:val="24"/>
          <w:szCs w:val="24"/>
        </w:rPr>
      </w:pPr>
      <w:r w:rsidRPr="00FA3955">
        <w:rPr>
          <w:rFonts w:ascii="Arial" w:hAnsi="Arial" w:cs="Arial"/>
          <w:sz w:val="24"/>
          <w:szCs w:val="24"/>
        </w:rPr>
        <w:t>Effect size is a relatively new topic in the world of statistics.</w:t>
      </w:r>
      <w:r w:rsidR="00F54D87" w:rsidRPr="00FA3955">
        <w:rPr>
          <w:rFonts w:ascii="Arial" w:hAnsi="Arial" w:cs="Arial"/>
          <w:sz w:val="24"/>
          <w:szCs w:val="24"/>
        </w:rPr>
        <w:t xml:space="preserve"> </w:t>
      </w:r>
      <w:r w:rsidRPr="00FA3955">
        <w:rPr>
          <w:rFonts w:ascii="Arial" w:hAnsi="Arial" w:cs="Arial"/>
          <w:sz w:val="24"/>
          <w:szCs w:val="24"/>
        </w:rPr>
        <w:t>However, it is rising to prominence in applied statistics to the point where journal editors will not accept a paper unles</w:t>
      </w:r>
      <w:r w:rsidR="00E153F9" w:rsidRPr="00FA3955">
        <w:rPr>
          <w:rFonts w:ascii="Arial" w:hAnsi="Arial" w:cs="Arial"/>
          <w:sz w:val="24"/>
          <w:szCs w:val="24"/>
        </w:rPr>
        <w:t>s the effect size is reported. It is highly used in psychological and clinical science.</w:t>
      </w:r>
    </w:p>
    <w:p w14:paraId="562D5663" w14:textId="0E3648AA" w:rsidR="005419E2" w:rsidRPr="00FA3955" w:rsidRDefault="009B1AE8" w:rsidP="009B1AE8">
      <w:pPr>
        <w:rPr>
          <w:rFonts w:ascii="Arial" w:hAnsi="Arial" w:cs="Arial"/>
          <w:sz w:val="24"/>
          <w:szCs w:val="24"/>
        </w:rPr>
      </w:pPr>
      <w:r w:rsidRPr="2280C49B">
        <w:rPr>
          <w:rFonts w:ascii="Arial" w:hAnsi="Arial" w:cs="Arial"/>
          <w:sz w:val="24"/>
          <w:szCs w:val="24"/>
        </w:rPr>
        <w:t xml:space="preserve">In practice, Cohen’s </w:t>
      </w:r>
      <w:r w:rsidRPr="2280C49B">
        <w:rPr>
          <w:rFonts w:ascii="Arial" w:hAnsi="Arial" w:cs="Arial"/>
          <w:i/>
          <w:iCs/>
          <w:sz w:val="24"/>
          <w:szCs w:val="24"/>
        </w:rPr>
        <w:t>d</w:t>
      </w:r>
      <w:r w:rsidRPr="2280C49B">
        <w:rPr>
          <w:rFonts w:ascii="Arial" w:hAnsi="Arial" w:cs="Arial"/>
          <w:sz w:val="24"/>
          <w:szCs w:val="24"/>
        </w:rPr>
        <w:t xml:space="preserve"> is usually reported in a confidence interval.</w:t>
      </w:r>
      <w:r w:rsidR="00F54D87" w:rsidRPr="2280C49B">
        <w:rPr>
          <w:rFonts w:ascii="Arial" w:hAnsi="Arial" w:cs="Arial"/>
          <w:sz w:val="24"/>
          <w:szCs w:val="24"/>
        </w:rPr>
        <w:t xml:space="preserve"> </w:t>
      </w:r>
      <w:r w:rsidRPr="2280C49B">
        <w:rPr>
          <w:rFonts w:ascii="Arial" w:hAnsi="Arial" w:cs="Arial"/>
          <w:sz w:val="24"/>
          <w:szCs w:val="24"/>
        </w:rPr>
        <w:t xml:space="preserve">This is not on the </w:t>
      </w:r>
      <w:proofErr w:type="gramStart"/>
      <w:r w:rsidR="2FB7BCE5" w:rsidRPr="2280C49B">
        <w:rPr>
          <w:rFonts w:ascii="Arial" w:hAnsi="Arial" w:cs="Arial"/>
          <w:sz w:val="24"/>
          <w:szCs w:val="24"/>
        </w:rPr>
        <w:t>specification</w:t>
      </w:r>
      <w:proofErr w:type="gramEnd"/>
      <w:r w:rsidRPr="2280C49B">
        <w:rPr>
          <w:rFonts w:ascii="Arial" w:hAnsi="Arial" w:cs="Arial"/>
          <w:sz w:val="24"/>
          <w:szCs w:val="24"/>
        </w:rPr>
        <w:t xml:space="preserve"> bu</w:t>
      </w:r>
      <w:r w:rsidR="00CC18E0" w:rsidRPr="2280C49B">
        <w:rPr>
          <w:rFonts w:ascii="Arial" w:hAnsi="Arial" w:cs="Arial"/>
          <w:sz w:val="24"/>
          <w:szCs w:val="24"/>
        </w:rPr>
        <w:t xml:space="preserve">t students </w:t>
      </w:r>
      <w:r w:rsidR="00350419" w:rsidRPr="00350419">
        <w:rPr>
          <w:rFonts w:ascii="Arial" w:hAnsi="Arial" w:cs="Arial"/>
          <w:color w:val="FF0000"/>
          <w:sz w:val="24"/>
          <w:szCs w:val="24"/>
        </w:rPr>
        <w:t>could be made aware</w:t>
      </w:r>
      <w:r w:rsidR="00CC18E0" w:rsidRPr="2280C49B">
        <w:rPr>
          <w:rFonts w:ascii="Arial" w:hAnsi="Arial" w:cs="Arial"/>
          <w:sz w:val="24"/>
          <w:szCs w:val="24"/>
        </w:rPr>
        <w:t xml:space="preserve"> of the current academic standard.</w:t>
      </w:r>
    </w:p>
    <w:p w14:paraId="6FE3197B" w14:textId="759FE354" w:rsidR="00543E76" w:rsidRPr="00701902" w:rsidRDefault="00543E76" w:rsidP="009B1AE8">
      <w:pPr>
        <w:rPr>
          <w:rFonts w:ascii="Arial" w:hAnsi="Arial" w:cs="Arial"/>
          <w:color w:val="FF0000"/>
          <w:sz w:val="24"/>
          <w:szCs w:val="24"/>
        </w:rPr>
      </w:pPr>
      <w:bookmarkStart w:id="170" w:name="_Hlk190271130"/>
      <w:r w:rsidRPr="00701902">
        <w:rPr>
          <w:rFonts w:ascii="Arial" w:hAnsi="Arial" w:cs="Arial"/>
          <w:color w:val="FF0000"/>
          <w:sz w:val="24"/>
          <w:szCs w:val="24"/>
        </w:rPr>
        <w:t xml:space="preserve">Other examples of effect size measures are the PMCC and SRCC. They provide a descriptive inferential interpretation about the population from the sample without being dependent on the sample size. However, unlike in the PMCC/Spearman’s rank tests where the test statistics are also </w:t>
      </w:r>
      <w:proofErr w:type="gramStart"/>
      <w:r w:rsidRPr="00701902">
        <w:rPr>
          <w:rFonts w:ascii="Arial" w:hAnsi="Arial" w:cs="Arial"/>
          <w:color w:val="FF0000"/>
          <w:sz w:val="24"/>
          <w:szCs w:val="24"/>
        </w:rPr>
        <w:t>effect</w:t>
      </w:r>
      <w:proofErr w:type="gramEnd"/>
      <w:r w:rsidRPr="00701902">
        <w:rPr>
          <w:rFonts w:ascii="Arial" w:hAnsi="Arial" w:cs="Arial"/>
          <w:color w:val="FF0000"/>
          <w:sz w:val="24"/>
          <w:szCs w:val="24"/>
        </w:rPr>
        <w:t xml:space="preserve"> size measures, this is not true for tests about the mean.</w:t>
      </w:r>
    </w:p>
    <w:bookmarkEnd w:id="170"/>
    <w:p w14:paraId="2457F4B3" w14:textId="5426F38E" w:rsidR="00CC18E0" w:rsidRPr="00FA3955" w:rsidRDefault="00CC18E0" w:rsidP="009B1AE8">
      <w:pPr>
        <w:rPr>
          <w:rFonts w:ascii="Arial" w:hAnsi="Arial" w:cs="Arial"/>
          <w:sz w:val="24"/>
          <w:szCs w:val="24"/>
        </w:rPr>
      </w:pPr>
      <w:r w:rsidRPr="00FA3955">
        <w:rPr>
          <w:rFonts w:ascii="Arial" w:hAnsi="Arial" w:cs="Arial"/>
          <w:sz w:val="24"/>
          <w:szCs w:val="24"/>
        </w:rPr>
        <w:t xml:space="preserve">Another effect size measure which is easy to calculate, but </w:t>
      </w:r>
      <w:r w:rsidRPr="00FA3955">
        <w:rPr>
          <w:rFonts w:ascii="Arial" w:hAnsi="Arial" w:cs="Arial"/>
          <w:b/>
          <w:bCs/>
          <w:sz w:val="24"/>
          <w:szCs w:val="24"/>
        </w:rPr>
        <w:t>not</w:t>
      </w:r>
      <w:r w:rsidRPr="00FA3955">
        <w:rPr>
          <w:rFonts w:ascii="Arial" w:hAnsi="Arial" w:cs="Arial"/>
          <w:sz w:val="24"/>
          <w:szCs w:val="24"/>
        </w:rPr>
        <w:t xml:space="preserve"> on the </w:t>
      </w:r>
      <w:r w:rsidR="31078E78" w:rsidRPr="00FA3955">
        <w:rPr>
          <w:rFonts w:ascii="Arial" w:hAnsi="Arial" w:cs="Arial"/>
          <w:sz w:val="24"/>
          <w:szCs w:val="24"/>
        </w:rPr>
        <w:t>specification</w:t>
      </w:r>
      <w:r w:rsidRPr="00FA3955">
        <w:rPr>
          <w:rFonts w:ascii="Arial" w:hAnsi="Arial" w:cs="Arial"/>
          <w:sz w:val="24"/>
          <w:szCs w:val="24"/>
        </w:rPr>
        <w:t xml:space="preserve">, is the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oMath>
      <w:r w:rsidRPr="00FA3955">
        <w:rPr>
          <w:rFonts w:ascii="Arial" w:hAnsi="Arial" w:cs="Arial"/>
          <w:sz w:val="24"/>
          <w:szCs w:val="24"/>
        </w:rPr>
        <w:t xml:space="preserve"> effect size measure for ANOVA.</w:t>
      </w:r>
      <w:r w:rsidR="00F54D87" w:rsidRPr="2280C49B">
        <w:rPr>
          <w:rFonts w:ascii="Arial" w:hAnsi="Arial" w:cs="Arial"/>
          <w:sz w:val="24"/>
          <w:szCs w:val="24"/>
        </w:rPr>
        <w:t xml:space="preserve"> </w:t>
      </w:r>
      <w:r w:rsidRPr="00FA3955">
        <w:rPr>
          <w:rFonts w:ascii="Arial" w:hAnsi="Arial" w:cs="Arial"/>
          <w:sz w:val="24"/>
          <w:szCs w:val="24"/>
        </w:rPr>
        <w:t xml:space="preserve">It is calculated as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den>
        </m:f>
      </m:oMath>
      <w:r w:rsidR="00006B90" w:rsidRPr="00FA3955">
        <w:rPr>
          <w:rFonts w:ascii="Arial" w:hAnsi="Arial" w:cs="Arial"/>
          <w:sz w:val="24"/>
          <w:szCs w:val="24"/>
        </w:rPr>
        <w:t>.</w:t>
      </w:r>
      <w:r w:rsidR="00E44C96" w:rsidRPr="00FA3955">
        <w:rPr>
          <w:rFonts w:ascii="Arial" w:hAnsi="Arial" w:cs="Arial"/>
          <w:sz w:val="24"/>
          <w:szCs w:val="24"/>
        </w:rPr>
        <w:t xml:space="preserve"> </w:t>
      </w:r>
    </w:p>
    <w:p w14:paraId="336D911C" w14:textId="0D64AE00" w:rsidR="00A47126" w:rsidRPr="00FA3955" w:rsidRDefault="00A47126">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B854A5" w:rsidRPr="00FA3955" w14:paraId="065622DB" w14:textId="77777777" w:rsidTr="005328B6">
        <w:trPr>
          <w:trHeight w:val="870"/>
        </w:trPr>
        <w:tc>
          <w:tcPr>
            <w:tcW w:w="5000" w:type="pct"/>
            <w:shd w:val="clear" w:color="auto" w:fill="0F243E" w:themeFill="text2" w:themeFillShade="80"/>
            <w:vAlign w:val="center"/>
          </w:tcPr>
          <w:p w14:paraId="7C4F394C" w14:textId="09656871" w:rsidR="00A47126" w:rsidRPr="006245D4" w:rsidRDefault="00B854A5" w:rsidP="005328B6">
            <w:pPr>
              <w:rPr>
                <w:rFonts w:ascii="Arial" w:eastAsia="Verdana" w:hAnsi="Arial" w:cs="Arial"/>
                <w:b/>
                <w:color w:val="FF0000"/>
                <w:sz w:val="24"/>
                <w:szCs w:val="24"/>
              </w:rPr>
            </w:pPr>
            <w:bookmarkStart w:id="171" w:name="Project"/>
            <w:bookmarkEnd w:id="171"/>
            <w:r w:rsidRPr="00FA3955">
              <w:rPr>
                <w:rFonts w:ascii="Arial" w:eastAsia="Verdana" w:hAnsi="Arial" w:cs="Arial"/>
                <w:b/>
                <w:color w:val="FF0000"/>
                <w:sz w:val="24"/>
                <w:szCs w:val="24"/>
              </w:rPr>
              <w:lastRenderedPageBreak/>
              <w:t xml:space="preserve">UNIT 26. </w:t>
            </w:r>
            <w:r w:rsidR="00A47126" w:rsidRPr="00FA3955">
              <w:rPr>
                <w:rFonts w:ascii="Arial" w:eastAsia="Verdana" w:hAnsi="Arial" w:cs="Arial"/>
                <w:b/>
                <w:color w:val="FF0000"/>
                <w:sz w:val="24"/>
                <w:szCs w:val="24"/>
              </w:rPr>
              <w:t>The Statistical Project</w:t>
            </w:r>
            <w:r w:rsidR="006245D4">
              <w:rPr>
                <w:rFonts w:ascii="Arial" w:eastAsia="Verdana" w:hAnsi="Arial" w:cs="Arial"/>
                <w:b/>
                <w:color w:val="FF0000"/>
                <w:sz w:val="24"/>
                <w:szCs w:val="24"/>
              </w:rPr>
              <w:t xml:space="preserve"> (SEC)</w:t>
            </w:r>
          </w:p>
        </w:tc>
      </w:tr>
    </w:tbl>
    <w:p w14:paraId="7CAFFDE1" w14:textId="77777777" w:rsidR="00A47126" w:rsidRPr="00FA3955" w:rsidRDefault="00A47126" w:rsidP="00A47126">
      <w:pPr>
        <w:spacing w:after="0"/>
        <w:jc w:val="right"/>
        <w:rPr>
          <w:rFonts w:ascii="Arial" w:hAnsi="Arial" w:cs="Arial"/>
          <w:color w:val="FF0000"/>
          <w:sz w:val="24"/>
          <w:szCs w:val="24"/>
        </w:rPr>
      </w:pPr>
      <w:hyperlink w:anchor="Overview" w:history="1">
        <w:r w:rsidRPr="00FA3955">
          <w:rPr>
            <w:rStyle w:val="Hyperlink"/>
            <w:rFonts w:ascii="Arial" w:eastAsia="Verdana" w:hAnsi="Arial" w:cs="Arial"/>
            <w:color w:val="FF0000"/>
            <w:sz w:val="24"/>
            <w:szCs w:val="24"/>
          </w:rPr>
          <w:t>Return to overview</w:t>
        </w:r>
      </w:hyperlink>
    </w:p>
    <w:p w14:paraId="26D5D7C1" w14:textId="24B9ACD7" w:rsidR="00A47126" w:rsidRPr="00FA3955" w:rsidRDefault="00A47126" w:rsidP="00A47126">
      <w:pPr>
        <w:pStyle w:val="sowheading"/>
        <w:jc w:val="both"/>
        <w:rPr>
          <w:rFonts w:ascii="Arial" w:hAnsi="Arial" w:cs="Arial"/>
          <w:color w:val="FF0000"/>
          <w:szCs w:val="24"/>
        </w:rPr>
      </w:pPr>
      <w:r w:rsidRPr="00FA3955">
        <w:rPr>
          <w:rFonts w:ascii="Arial" w:hAnsi="Arial" w:cs="Arial"/>
          <w:color w:val="FF0000"/>
          <w:szCs w:val="24"/>
        </w:rPr>
        <w:t>SUMMARY</w:t>
      </w:r>
    </w:p>
    <w:p w14:paraId="5819262F" w14:textId="6130798A" w:rsidR="002744F4" w:rsidRPr="000358F6" w:rsidRDefault="1DCF5F73" w:rsidP="002744F4">
      <w:pPr>
        <w:rPr>
          <w:rFonts w:ascii="Arial" w:hAnsi="Arial" w:cs="Arial"/>
          <w:color w:val="FF0000"/>
          <w:sz w:val="24"/>
          <w:szCs w:val="24"/>
        </w:rPr>
      </w:pPr>
      <w:r w:rsidRPr="2280C49B">
        <w:rPr>
          <w:rFonts w:ascii="Arial" w:hAnsi="Arial" w:cs="Arial"/>
          <w:color w:val="FF0000"/>
          <w:sz w:val="24"/>
          <w:szCs w:val="24"/>
        </w:rPr>
        <w:t>S</w:t>
      </w:r>
      <w:r w:rsidR="002744F4" w:rsidRPr="000358F6">
        <w:rPr>
          <w:rFonts w:ascii="Arial" w:hAnsi="Arial" w:cs="Arial"/>
          <w:color w:val="FF0000"/>
          <w:sz w:val="24"/>
          <w:szCs w:val="24"/>
        </w:rPr>
        <w:t>tudents complet</w:t>
      </w:r>
      <w:r w:rsidR="47EE6B61" w:rsidRPr="2280C49B">
        <w:rPr>
          <w:rFonts w:ascii="Arial" w:hAnsi="Arial" w:cs="Arial"/>
          <w:color w:val="FF0000"/>
          <w:sz w:val="24"/>
          <w:szCs w:val="24"/>
        </w:rPr>
        <w:t>ing</w:t>
      </w:r>
      <w:r w:rsidR="002744F4" w:rsidRPr="000358F6">
        <w:rPr>
          <w:rFonts w:ascii="Arial" w:hAnsi="Arial" w:cs="Arial"/>
          <w:color w:val="FF0000"/>
          <w:sz w:val="24"/>
          <w:szCs w:val="24"/>
        </w:rPr>
        <w:t xml:space="preserve"> a full run of the SEC and putting their </w:t>
      </w:r>
      <w:r w:rsidR="62BC1C38" w:rsidRPr="2280C49B">
        <w:rPr>
          <w:rFonts w:ascii="Arial" w:hAnsi="Arial" w:cs="Arial"/>
          <w:color w:val="FF0000"/>
          <w:sz w:val="24"/>
          <w:szCs w:val="24"/>
        </w:rPr>
        <w:t xml:space="preserve">A-Level </w:t>
      </w:r>
      <w:r w:rsidR="002744F4" w:rsidRPr="000358F6">
        <w:rPr>
          <w:rFonts w:ascii="Arial" w:hAnsi="Arial" w:cs="Arial"/>
          <w:color w:val="FF0000"/>
          <w:sz w:val="24"/>
          <w:szCs w:val="24"/>
        </w:rPr>
        <w:t>knowledge into practice will consolidate and reinforce the importance of statistical techniques</w:t>
      </w:r>
      <w:r w:rsidR="23F37E35" w:rsidRPr="2280C49B">
        <w:rPr>
          <w:rFonts w:ascii="Arial" w:hAnsi="Arial" w:cs="Arial"/>
          <w:color w:val="FF0000"/>
          <w:sz w:val="24"/>
          <w:szCs w:val="24"/>
        </w:rPr>
        <w:t>.</w:t>
      </w:r>
    </w:p>
    <w:p w14:paraId="57DAAB1F" w14:textId="77777777" w:rsidR="002744F4" w:rsidRPr="000358F6" w:rsidRDefault="002744F4" w:rsidP="002744F4">
      <w:pPr>
        <w:rPr>
          <w:rFonts w:ascii="Arial" w:hAnsi="Arial" w:cs="Arial"/>
          <w:color w:val="FF0000"/>
          <w:sz w:val="24"/>
          <w:szCs w:val="24"/>
        </w:rPr>
      </w:pPr>
      <w:r w:rsidRPr="000358F6">
        <w:rPr>
          <w:rFonts w:ascii="Arial" w:hAnsi="Arial" w:cs="Arial"/>
          <w:color w:val="FF0000"/>
          <w:sz w:val="24"/>
          <w:szCs w:val="24"/>
        </w:rPr>
        <w:t>Using the SEC as a guide, in Stage A students can plan investigations by deciding what to investigate, what data they would need to collect and what steps are needed to reduce bias and experimental error. Ideally, students would have free reign over what area they wish to study and students with a particular interest in certain fields (e.g. geography, sport, computers, psychology etc) are given a chance to apply their knowledge to something they genuinely want to investigate.</w:t>
      </w:r>
    </w:p>
    <w:p w14:paraId="7AE39A20" w14:textId="77777777" w:rsidR="002744F4" w:rsidRPr="000358F6" w:rsidRDefault="002744F4" w:rsidP="002744F4">
      <w:pPr>
        <w:rPr>
          <w:rFonts w:ascii="Arial" w:hAnsi="Arial" w:cs="Arial"/>
          <w:color w:val="FF0000"/>
          <w:sz w:val="24"/>
          <w:szCs w:val="24"/>
        </w:rPr>
      </w:pPr>
      <w:r w:rsidRPr="000358F6">
        <w:rPr>
          <w:rFonts w:ascii="Arial" w:hAnsi="Arial" w:cs="Arial"/>
          <w:color w:val="FF0000"/>
          <w:sz w:val="24"/>
          <w:szCs w:val="24"/>
        </w:rPr>
        <w:t>In Stage B, students would collect their own data, either through primary or secondary (or both) methods and report their data collection methodologies. This also allows for an opportunity to experience first-hand the constraints involved when designing primary data collection methods or the reliability of secondary data.</w:t>
      </w:r>
    </w:p>
    <w:p w14:paraId="089CC3FA" w14:textId="4EDC5411" w:rsidR="002744F4" w:rsidRPr="000358F6" w:rsidRDefault="002744F4" w:rsidP="002744F4">
      <w:pPr>
        <w:rPr>
          <w:rFonts w:ascii="Arial" w:hAnsi="Arial" w:cs="Arial"/>
          <w:color w:val="FF0000"/>
          <w:sz w:val="24"/>
          <w:szCs w:val="24"/>
        </w:rPr>
      </w:pPr>
      <w:r w:rsidRPr="000358F6">
        <w:rPr>
          <w:rFonts w:ascii="Arial" w:hAnsi="Arial" w:cs="Arial"/>
          <w:color w:val="FF0000"/>
          <w:sz w:val="24"/>
          <w:szCs w:val="24"/>
        </w:rPr>
        <w:t xml:space="preserve">In Stage C, students can use technology to organise and process their data. Discourage the use of organising data “by-hand” and encourage the use of software and technology. Spreadsheet and database software would be more fitting in with the specification but there is no reason why students cannot use other statistical software such as R, SPSS, Minitab etc. Students </w:t>
      </w:r>
      <w:r w:rsidR="00350419">
        <w:rPr>
          <w:rFonts w:ascii="Arial" w:hAnsi="Arial" w:cs="Arial"/>
          <w:color w:val="FF0000"/>
          <w:sz w:val="24"/>
          <w:szCs w:val="24"/>
        </w:rPr>
        <w:t>c</w:t>
      </w:r>
      <w:r w:rsidRPr="000358F6">
        <w:rPr>
          <w:rFonts w:ascii="Arial" w:hAnsi="Arial" w:cs="Arial"/>
          <w:color w:val="FF0000"/>
          <w:sz w:val="24"/>
          <w:szCs w:val="24"/>
        </w:rPr>
        <w:t xml:space="preserve">ould also be able to select appropriate data visualisations for their </w:t>
      </w:r>
      <w:proofErr w:type="gramStart"/>
      <w:r w:rsidRPr="000358F6">
        <w:rPr>
          <w:rFonts w:ascii="Arial" w:hAnsi="Arial" w:cs="Arial"/>
          <w:color w:val="FF0000"/>
          <w:sz w:val="24"/>
          <w:szCs w:val="24"/>
        </w:rPr>
        <w:t>data, and</w:t>
      </w:r>
      <w:proofErr w:type="gramEnd"/>
      <w:r w:rsidRPr="000358F6">
        <w:rPr>
          <w:rFonts w:ascii="Arial" w:hAnsi="Arial" w:cs="Arial"/>
          <w:color w:val="FF0000"/>
          <w:sz w:val="24"/>
          <w:szCs w:val="24"/>
        </w:rPr>
        <w:t xml:space="preserve"> learn how to generate these visualisations using technology.</w:t>
      </w:r>
    </w:p>
    <w:p w14:paraId="0116F529" w14:textId="569C245D" w:rsidR="002744F4" w:rsidRPr="000358F6" w:rsidRDefault="002744F4" w:rsidP="002744F4">
      <w:pPr>
        <w:rPr>
          <w:rFonts w:ascii="Arial" w:hAnsi="Arial" w:cs="Arial"/>
          <w:color w:val="FF0000"/>
          <w:sz w:val="24"/>
          <w:szCs w:val="24"/>
        </w:rPr>
      </w:pPr>
      <w:r w:rsidRPr="000358F6">
        <w:rPr>
          <w:rFonts w:ascii="Arial" w:hAnsi="Arial" w:cs="Arial"/>
          <w:color w:val="FF0000"/>
          <w:sz w:val="24"/>
          <w:szCs w:val="24"/>
        </w:rPr>
        <w:t xml:space="preserve">In Stage D, inferential statistical techniques (confidence intervals, hypothesis testing) </w:t>
      </w:r>
      <w:r w:rsidR="00350419">
        <w:rPr>
          <w:rFonts w:ascii="Arial" w:hAnsi="Arial" w:cs="Arial"/>
          <w:color w:val="FF0000"/>
          <w:sz w:val="24"/>
          <w:szCs w:val="24"/>
        </w:rPr>
        <w:t>c</w:t>
      </w:r>
      <w:r w:rsidRPr="000358F6">
        <w:rPr>
          <w:rFonts w:ascii="Arial" w:hAnsi="Arial" w:cs="Arial"/>
          <w:color w:val="FF0000"/>
          <w:sz w:val="24"/>
          <w:szCs w:val="24"/>
        </w:rPr>
        <w:t>ould be used to investigate the question at hand. This may be limited to the amount of content currently taught at the time when this project is conducted.</w:t>
      </w:r>
      <w:r w:rsidR="00F54D87" w:rsidRPr="000358F6">
        <w:rPr>
          <w:rFonts w:ascii="Arial" w:hAnsi="Arial" w:cs="Arial"/>
          <w:color w:val="FF0000"/>
          <w:sz w:val="24"/>
          <w:szCs w:val="24"/>
        </w:rPr>
        <w:t xml:space="preserve"> </w:t>
      </w:r>
      <w:r w:rsidRPr="000358F6">
        <w:rPr>
          <w:rFonts w:ascii="Arial" w:hAnsi="Arial" w:cs="Arial"/>
          <w:color w:val="FF0000"/>
          <w:sz w:val="24"/>
          <w:szCs w:val="24"/>
        </w:rPr>
        <w:t>Communication of their findings to a target audience (for example, their peers who are also taking the qualification) is also a part of this stage. This may be via short presentations, academic posters or research reports.</w:t>
      </w:r>
    </w:p>
    <w:p w14:paraId="68C7E73B" w14:textId="5D62B412" w:rsidR="002744F4" w:rsidRPr="000358F6" w:rsidRDefault="002744F4" w:rsidP="002744F4">
      <w:pPr>
        <w:rPr>
          <w:rFonts w:ascii="Arial" w:hAnsi="Arial" w:cs="Arial"/>
          <w:color w:val="FF0000"/>
          <w:sz w:val="24"/>
          <w:szCs w:val="24"/>
        </w:rPr>
      </w:pPr>
      <w:r w:rsidRPr="000358F6">
        <w:rPr>
          <w:rFonts w:ascii="Arial" w:hAnsi="Arial" w:cs="Arial"/>
          <w:color w:val="FF0000"/>
          <w:sz w:val="24"/>
          <w:szCs w:val="24"/>
        </w:rPr>
        <w:t xml:space="preserve">Finally, in Stage E students </w:t>
      </w:r>
      <w:r w:rsidR="00350419">
        <w:rPr>
          <w:rFonts w:ascii="Arial" w:hAnsi="Arial" w:cs="Arial"/>
          <w:color w:val="FF0000"/>
          <w:sz w:val="24"/>
          <w:szCs w:val="24"/>
        </w:rPr>
        <w:t>c</w:t>
      </w:r>
      <w:r w:rsidRPr="000358F6">
        <w:rPr>
          <w:rFonts w:ascii="Arial" w:hAnsi="Arial" w:cs="Arial"/>
          <w:color w:val="FF0000"/>
          <w:sz w:val="24"/>
          <w:szCs w:val="24"/>
        </w:rPr>
        <w:t>ould reflect on their project and examine the strengths and weaknesses in their approach, suggesting improvements and refinements (without doing them).</w:t>
      </w:r>
    </w:p>
    <w:p w14:paraId="57FEAB42" w14:textId="77777777" w:rsidR="002744F4" w:rsidRPr="000358F6" w:rsidRDefault="002744F4" w:rsidP="002744F4">
      <w:pPr>
        <w:rPr>
          <w:rFonts w:ascii="Arial" w:hAnsi="Arial" w:cs="Arial"/>
          <w:color w:val="FF0000"/>
          <w:sz w:val="24"/>
          <w:szCs w:val="24"/>
        </w:rPr>
      </w:pPr>
      <w:r w:rsidRPr="000358F6">
        <w:rPr>
          <w:rFonts w:ascii="Arial" w:hAnsi="Arial" w:cs="Arial"/>
          <w:color w:val="FF0000"/>
          <w:sz w:val="24"/>
          <w:szCs w:val="24"/>
        </w:rPr>
        <w:t>Anecdotally, the best time to conduct this project would be at the end of Year 12 (or their first year of study) since it allows students to consolidate their learning from that first year in a single project. Depending on the mode of communication of findings, employment skills such as verbal or visual presentation are developed.</w:t>
      </w:r>
    </w:p>
    <w:p w14:paraId="6F712E06" w14:textId="4A163EAB" w:rsidR="00A47126" w:rsidRPr="000358F6" w:rsidRDefault="002744F4" w:rsidP="002744F4">
      <w:pPr>
        <w:rPr>
          <w:rFonts w:ascii="Arial" w:hAnsi="Arial" w:cs="Arial"/>
          <w:color w:val="FF0000"/>
          <w:sz w:val="24"/>
          <w:szCs w:val="24"/>
        </w:rPr>
      </w:pPr>
      <w:r w:rsidRPr="000358F6">
        <w:rPr>
          <w:rFonts w:ascii="Arial" w:hAnsi="Arial" w:cs="Arial"/>
          <w:color w:val="FF0000"/>
          <w:sz w:val="24"/>
          <w:szCs w:val="24"/>
        </w:rPr>
        <w:t>The SEC may be used as a guide for assessment, should you wish this project to be assessed (using the points of the SEC as a list of objectives or criteria).</w:t>
      </w:r>
    </w:p>
    <w:p w14:paraId="5D533D9C" w14:textId="42D9FA24" w:rsidR="001E52F9" w:rsidRPr="00FA3955" w:rsidRDefault="001E52F9">
      <w:pPr>
        <w:rPr>
          <w:rFonts w:ascii="Arial" w:hAnsi="Arial" w:cs="Arial"/>
          <w:b/>
          <w:sz w:val="24"/>
          <w:szCs w:val="24"/>
        </w:rPr>
      </w:pP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1E52F9" w:rsidRPr="00FA3955" w14:paraId="15E4A348" w14:textId="77777777" w:rsidTr="009204EA">
        <w:trPr>
          <w:trHeight w:val="870"/>
        </w:trPr>
        <w:tc>
          <w:tcPr>
            <w:tcW w:w="5000" w:type="pct"/>
            <w:shd w:val="clear" w:color="auto" w:fill="0F243E" w:themeFill="text2" w:themeFillShade="80"/>
            <w:vAlign w:val="center"/>
          </w:tcPr>
          <w:p w14:paraId="5D6F678E" w14:textId="1BB37C9A" w:rsidR="001E52F9" w:rsidRPr="00FA3955" w:rsidRDefault="001E52F9" w:rsidP="009204EA">
            <w:pPr>
              <w:rPr>
                <w:rFonts w:ascii="Arial" w:hAnsi="Arial" w:cs="Arial"/>
                <w:color w:val="FFFFFF" w:themeColor="background1"/>
                <w:sz w:val="24"/>
                <w:szCs w:val="24"/>
              </w:rPr>
            </w:pPr>
            <w:bookmarkStart w:id="172" w:name="Desmos"/>
            <w:bookmarkEnd w:id="172"/>
            <w:r w:rsidRPr="00FA3955">
              <w:rPr>
                <w:rFonts w:ascii="Arial" w:eastAsia="Verdana" w:hAnsi="Arial" w:cs="Arial"/>
                <w:b/>
                <w:color w:val="FFFFFF" w:themeColor="background1"/>
                <w:sz w:val="24"/>
                <w:szCs w:val="24"/>
              </w:rPr>
              <w:lastRenderedPageBreak/>
              <w:t>Appendix:</w:t>
            </w:r>
            <w:r w:rsidR="00F54D87" w:rsidRPr="00FA3955">
              <w:rPr>
                <w:rFonts w:ascii="Arial" w:eastAsia="Verdana" w:hAnsi="Arial" w:cs="Arial"/>
                <w:b/>
                <w:color w:val="FFFFFF" w:themeColor="background1"/>
                <w:sz w:val="24"/>
                <w:szCs w:val="24"/>
              </w:rPr>
              <w:t xml:space="preserve"> </w:t>
            </w:r>
            <w:r w:rsidRPr="00FA3955">
              <w:rPr>
                <w:rFonts w:ascii="Arial" w:eastAsia="Verdana" w:hAnsi="Arial" w:cs="Arial"/>
                <w:b/>
                <w:color w:val="FFFFFF" w:themeColor="background1"/>
                <w:sz w:val="24"/>
                <w:szCs w:val="24"/>
              </w:rPr>
              <w:t>Activities on Desmos</w:t>
            </w:r>
          </w:p>
        </w:tc>
      </w:tr>
    </w:tbl>
    <w:p w14:paraId="7F58BBD2" w14:textId="046A95BA" w:rsidR="001E52F9" w:rsidRPr="00FA3955" w:rsidRDefault="001E52F9" w:rsidP="001E52F9">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0A2A701D" w14:textId="77777777" w:rsidR="001E52F9" w:rsidRPr="00FA3955" w:rsidRDefault="001E52F9">
      <w:pPr>
        <w:rPr>
          <w:rFonts w:ascii="Arial" w:hAnsi="Arial" w:cs="Arial"/>
          <w:b/>
          <w:sz w:val="24"/>
          <w:szCs w:val="24"/>
        </w:rPr>
      </w:pPr>
    </w:p>
    <w:p w14:paraId="191BAFBA" w14:textId="4FBFCEC6" w:rsidR="001E52F9" w:rsidRPr="00FA3955" w:rsidRDefault="001E52F9">
      <w:pPr>
        <w:rPr>
          <w:rFonts w:ascii="Arial" w:hAnsi="Arial" w:cs="Arial"/>
          <w:sz w:val="24"/>
          <w:szCs w:val="24"/>
        </w:rPr>
      </w:pPr>
      <w:r w:rsidRPr="00FA3955">
        <w:rPr>
          <w:rFonts w:ascii="Arial" w:hAnsi="Arial" w:cs="Arial"/>
          <w:sz w:val="24"/>
          <w:szCs w:val="24"/>
        </w:rPr>
        <w:t>Activities on Desmos (</w:t>
      </w:r>
      <w:hyperlink r:id="rId298" w:history="1">
        <w:r w:rsidRPr="00FA3955">
          <w:rPr>
            <w:rStyle w:val="Hyperlink"/>
            <w:rFonts w:ascii="Arial" w:hAnsi="Arial" w:cs="Arial"/>
            <w:sz w:val="24"/>
            <w:szCs w:val="24"/>
          </w:rPr>
          <w:t>www.desmos.com</w:t>
        </w:r>
      </w:hyperlink>
      <w:r w:rsidRPr="00FA3955">
        <w:rPr>
          <w:rFonts w:ascii="Arial" w:hAnsi="Arial" w:cs="Arial"/>
          <w:sz w:val="24"/>
          <w:szCs w:val="24"/>
        </w:rPr>
        <w:t>) have been created to aid teachers and students in exploring many of the probability distributions and statistical diagrams.</w:t>
      </w:r>
      <w:r w:rsidR="00F54D87" w:rsidRPr="00FA3955">
        <w:rPr>
          <w:rFonts w:ascii="Arial" w:hAnsi="Arial" w:cs="Arial"/>
          <w:sz w:val="24"/>
          <w:szCs w:val="24"/>
        </w:rPr>
        <w:t xml:space="preserve"> </w:t>
      </w:r>
      <w:r w:rsidRPr="00FA3955">
        <w:rPr>
          <w:rFonts w:ascii="Arial" w:hAnsi="Arial" w:cs="Arial"/>
          <w:sz w:val="24"/>
          <w:szCs w:val="24"/>
        </w:rPr>
        <w:t>These may be used freely.</w:t>
      </w:r>
    </w:p>
    <w:p w14:paraId="563125F8" w14:textId="7294C78E" w:rsidR="001E52F9" w:rsidRPr="00FA3955" w:rsidRDefault="001E52F9" w:rsidP="009254BE">
      <w:pPr>
        <w:pStyle w:val="ListParagraph"/>
        <w:numPr>
          <w:ilvl w:val="0"/>
          <w:numId w:val="50"/>
        </w:numPr>
        <w:rPr>
          <w:rFonts w:ascii="Arial" w:hAnsi="Arial" w:cs="Arial"/>
          <w:sz w:val="24"/>
          <w:szCs w:val="24"/>
        </w:rPr>
      </w:pPr>
      <w:hyperlink r:id="rId299" w:history="1">
        <w:r w:rsidRPr="00FA3955">
          <w:rPr>
            <w:rStyle w:val="Hyperlink"/>
            <w:rFonts w:ascii="Arial" w:hAnsi="Arial" w:cs="Arial"/>
            <w:sz w:val="24"/>
            <w:szCs w:val="24"/>
          </w:rPr>
          <w:t>Bar Charts</w:t>
        </w:r>
      </w:hyperlink>
    </w:p>
    <w:p w14:paraId="368A8C29" w14:textId="5346082B"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0" w:history="1">
        <w:r w:rsidRPr="00FA3955">
          <w:rPr>
            <w:rStyle w:val="Hyperlink"/>
            <w:rFonts w:ascii="Arial" w:hAnsi="Arial" w:cs="Arial"/>
            <w:sz w:val="24"/>
            <w:szCs w:val="24"/>
          </w:rPr>
          <w:t>Dual Bar Charts</w:t>
        </w:r>
      </w:hyperlink>
    </w:p>
    <w:p w14:paraId="7C2FDE67" w14:textId="5B8EAE64"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1" w:history="1">
        <w:r w:rsidRPr="00FA3955">
          <w:rPr>
            <w:rStyle w:val="Hyperlink"/>
            <w:rFonts w:ascii="Arial" w:hAnsi="Arial" w:cs="Arial"/>
            <w:sz w:val="24"/>
            <w:szCs w:val="24"/>
          </w:rPr>
          <w:t>Stacked Bar Charts</w:t>
        </w:r>
      </w:hyperlink>
    </w:p>
    <w:p w14:paraId="537409A2" w14:textId="255BD229"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2" w:history="1">
        <w:r w:rsidRPr="00FA3955">
          <w:rPr>
            <w:rStyle w:val="Hyperlink"/>
            <w:rFonts w:ascii="Arial" w:hAnsi="Arial" w:cs="Arial"/>
            <w:sz w:val="24"/>
            <w:szCs w:val="24"/>
          </w:rPr>
          <w:t>Vertical Line Charts</w:t>
        </w:r>
      </w:hyperlink>
    </w:p>
    <w:p w14:paraId="25A25B34" w14:textId="0D026735" w:rsidR="001E52F9" w:rsidRPr="00FA3955" w:rsidRDefault="001E52F9" w:rsidP="009254BE">
      <w:pPr>
        <w:pStyle w:val="ListParagraph"/>
        <w:numPr>
          <w:ilvl w:val="0"/>
          <w:numId w:val="50"/>
        </w:numPr>
        <w:rPr>
          <w:rFonts w:ascii="Arial" w:hAnsi="Arial" w:cs="Arial"/>
          <w:sz w:val="24"/>
          <w:szCs w:val="24"/>
        </w:rPr>
      </w:pPr>
      <w:hyperlink r:id="rId303" w:history="1">
        <w:r w:rsidRPr="00FA3955">
          <w:rPr>
            <w:rStyle w:val="Hyperlink"/>
            <w:rFonts w:ascii="Arial" w:hAnsi="Arial" w:cs="Arial"/>
            <w:sz w:val="24"/>
            <w:szCs w:val="24"/>
          </w:rPr>
          <w:t>Pie Charts</w:t>
        </w:r>
      </w:hyperlink>
    </w:p>
    <w:p w14:paraId="60919B14" w14:textId="5B5B0329"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4" w:history="1">
        <w:r w:rsidRPr="00FA3955">
          <w:rPr>
            <w:rStyle w:val="Hyperlink"/>
            <w:rFonts w:ascii="Arial" w:hAnsi="Arial" w:cs="Arial"/>
            <w:sz w:val="24"/>
            <w:szCs w:val="24"/>
          </w:rPr>
          <w:t>Histograms</w:t>
        </w:r>
      </w:hyperlink>
    </w:p>
    <w:p w14:paraId="4CF72927" w14:textId="6CBA3018"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5" w:history="1">
        <w:r w:rsidRPr="00FA3955">
          <w:rPr>
            <w:rStyle w:val="Hyperlink"/>
            <w:rFonts w:ascii="Arial" w:hAnsi="Arial" w:cs="Arial"/>
            <w:sz w:val="24"/>
            <w:szCs w:val="24"/>
          </w:rPr>
          <w:t>Binomial Distribution with Normal Approximation</w:t>
        </w:r>
      </w:hyperlink>
    </w:p>
    <w:p w14:paraId="40F2A3AC" w14:textId="084D8F98" w:rsidR="001E52F9" w:rsidRPr="00FA3955" w:rsidRDefault="001E52F9" w:rsidP="009254BE">
      <w:pPr>
        <w:pStyle w:val="ListParagraph"/>
        <w:numPr>
          <w:ilvl w:val="0"/>
          <w:numId w:val="50"/>
        </w:numPr>
        <w:rPr>
          <w:rFonts w:ascii="Arial" w:hAnsi="Arial" w:cs="Arial"/>
          <w:sz w:val="24"/>
          <w:szCs w:val="24"/>
        </w:rPr>
      </w:pPr>
      <w:hyperlink r:id="rId306" w:history="1">
        <w:r w:rsidRPr="00FA3955">
          <w:rPr>
            <w:rStyle w:val="Hyperlink"/>
            <w:rFonts w:ascii="Arial" w:hAnsi="Arial" w:cs="Arial"/>
            <w:sz w:val="24"/>
            <w:szCs w:val="24"/>
          </w:rPr>
          <w:t>Scatter Graphs and regression lines, with residuals</w:t>
        </w:r>
      </w:hyperlink>
    </w:p>
    <w:p w14:paraId="377DC38B" w14:textId="340F324B" w:rsidR="001E52F9" w:rsidRPr="00FA3955" w:rsidRDefault="001E52F9" w:rsidP="009254BE">
      <w:pPr>
        <w:pStyle w:val="ListParagraph"/>
        <w:numPr>
          <w:ilvl w:val="0"/>
          <w:numId w:val="50"/>
        </w:numPr>
        <w:rPr>
          <w:rFonts w:ascii="Arial" w:hAnsi="Arial" w:cs="Arial"/>
          <w:sz w:val="24"/>
          <w:szCs w:val="24"/>
        </w:rPr>
      </w:pPr>
      <w:hyperlink r:id="rId307" w:history="1">
        <w:r w:rsidRPr="00FA3955">
          <w:rPr>
            <w:rStyle w:val="Hyperlink"/>
            <w:rFonts w:ascii="Arial" w:hAnsi="Arial" w:cs="Arial"/>
            <w:sz w:val="24"/>
            <w:szCs w:val="24"/>
          </w:rPr>
          <w:t>Normal Distribution</w:t>
        </w:r>
      </w:hyperlink>
    </w:p>
    <w:p w14:paraId="6EC37EF7" w14:textId="6AEAA7FB" w:rsidR="001E52F9" w:rsidRPr="00FA3955" w:rsidRDefault="001E52F9" w:rsidP="009254BE">
      <w:pPr>
        <w:pStyle w:val="ListParagraph"/>
        <w:numPr>
          <w:ilvl w:val="0"/>
          <w:numId w:val="50"/>
        </w:numPr>
        <w:rPr>
          <w:rFonts w:ascii="Arial" w:hAnsi="Arial" w:cs="Arial"/>
          <w:sz w:val="24"/>
          <w:szCs w:val="24"/>
        </w:rPr>
      </w:pPr>
      <w:hyperlink r:id="rId308" w:history="1">
        <w:r w:rsidRPr="00FA3955">
          <w:rPr>
            <w:rStyle w:val="Hyperlink"/>
            <w:rFonts w:ascii="Arial" w:hAnsi="Arial" w:cs="Arial"/>
            <w:sz w:val="24"/>
            <w:szCs w:val="24"/>
          </w:rPr>
          <w:t>Sampling Distributions</w:t>
        </w:r>
      </w:hyperlink>
      <w:r w:rsidRPr="00FA3955">
        <w:rPr>
          <w:rFonts w:ascii="Arial" w:hAnsi="Arial" w:cs="Arial"/>
          <w:sz w:val="24"/>
          <w:szCs w:val="24"/>
        </w:rPr>
        <w:br/>
        <w:t>To use when explaining the sampling distribution of the mean/variance/standard deviation</w:t>
      </w:r>
    </w:p>
    <w:p w14:paraId="5CEAB0E8" w14:textId="48A26C4B"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9" w:history="1">
        <w:r w:rsidRPr="00FA3955">
          <w:rPr>
            <w:rStyle w:val="Hyperlink"/>
            <w:rFonts w:ascii="Arial" w:hAnsi="Arial" w:cs="Arial"/>
            <w:i/>
            <w:sz w:val="24"/>
            <w:szCs w:val="24"/>
          </w:rPr>
          <w:t>z</w:t>
        </w:r>
        <w:r w:rsidRPr="00FA3955">
          <w:rPr>
            <w:rStyle w:val="Hyperlink"/>
            <w:rFonts w:ascii="Arial" w:hAnsi="Arial" w:cs="Arial"/>
            <w:sz w:val="24"/>
            <w:szCs w:val="24"/>
          </w:rPr>
          <w:t xml:space="preserve"> test with critical regions</w:t>
        </w:r>
      </w:hyperlink>
      <w:r w:rsidRPr="00FA3955">
        <w:rPr>
          <w:rFonts w:ascii="Arial" w:hAnsi="Arial" w:cs="Arial"/>
          <w:sz w:val="24"/>
          <w:szCs w:val="24"/>
        </w:rPr>
        <w:br/>
        <w:t>To use for hypothesis tests about the mean with known variance for large samples or an underlying Normal distribution</w:t>
      </w:r>
    </w:p>
    <w:p w14:paraId="329192C4" w14:textId="66CFA273" w:rsidR="001E52F9" w:rsidRPr="00FA3955" w:rsidRDefault="00F20542" w:rsidP="009254BE">
      <w:pPr>
        <w:pStyle w:val="ListParagraph"/>
        <w:numPr>
          <w:ilvl w:val="0"/>
          <w:numId w:val="50"/>
        </w:numPr>
        <w:rPr>
          <w:rFonts w:ascii="Arial" w:eastAsia="Times New Roman" w:hAnsi="Arial" w:cs="Arial"/>
          <w:color w:val="auto"/>
          <w:sz w:val="24"/>
          <w:szCs w:val="24"/>
          <w:lang w:eastAsia="en-US"/>
        </w:rPr>
      </w:pPr>
      <w:hyperlink r:id="rId310" w:history="1">
        <w:r w:rsidRPr="00773E00">
          <w:rPr>
            <w:rStyle w:val="Hyperlink"/>
            <w:rFonts w:ascii="Arial" w:hAnsi="Arial" w:cs="Arial"/>
            <w:sz w:val="24"/>
            <w:szCs w:val="24"/>
          </w:rPr>
          <w:t>Binomial inference</w:t>
        </w:r>
      </w:hyperlink>
      <w:r w:rsidR="001E52F9" w:rsidRPr="00FA3955">
        <w:rPr>
          <w:rFonts w:ascii="Arial" w:hAnsi="Arial" w:cs="Arial"/>
          <w:sz w:val="24"/>
          <w:szCs w:val="24"/>
        </w:rPr>
        <w:br/>
        <w:t>To use for hypothesis tests about the proportion, or sign tests</w:t>
      </w:r>
    </w:p>
    <w:p w14:paraId="15B844EB" w14:textId="5EBB69DE" w:rsidR="001E52F9" w:rsidRPr="00FA3955" w:rsidRDefault="001E52F9" w:rsidP="009254BE">
      <w:pPr>
        <w:pStyle w:val="ListParagraph"/>
        <w:numPr>
          <w:ilvl w:val="0"/>
          <w:numId w:val="50"/>
        </w:numPr>
        <w:rPr>
          <w:rFonts w:ascii="Arial" w:hAnsi="Arial" w:cs="Arial"/>
          <w:sz w:val="24"/>
          <w:szCs w:val="24"/>
        </w:rPr>
      </w:pPr>
      <w:hyperlink r:id="rId311" w:history="1">
        <w:r w:rsidRPr="00FA3955">
          <w:rPr>
            <w:rStyle w:val="Hyperlink"/>
            <w:rFonts w:ascii="Arial" w:hAnsi="Arial" w:cs="Arial"/>
            <w:sz w:val="24"/>
            <w:szCs w:val="24"/>
          </w:rPr>
          <w:t>Chi-Squared Distribution</w:t>
        </w:r>
      </w:hyperlink>
    </w:p>
    <w:p w14:paraId="5938AB6F" w14:textId="6A7467C2" w:rsidR="001E52F9" w:rsidRPr="00FA3955" w:rsidRDefault="001E52F9" w:rsidP="009254BE">
      <w:pPr>
        <w:pStyle w:val="ListParagraph"/>
        <w:numPr>
          <w:ilvl w:val="0"/>
          <w:numId w:val="50"/>
        </w:numPr>
        <w:rPr>
          <w:rFonts w:ascii="Arial" w:hAnsi="Arial" w:cs="Arial"/>
          <w:sz w:val="24"/>
          <w:szCs w:val="24"/>
        </w:rPr>
      </w:pPr>
      <w:hyperlink r:id="rId312" w:history="1">
        <w:r w:rsidRPr="00FA3955">
          <w:rPr>
            <w:rStyle w:val="Hyperlink"/>
            <w:rFonts w:ascii="Arial" w:hAnsi="Arial" w:cs="Arial"/>
            <w:sz w:val="24"/>
            <w:szCs w:val="24"/>
          </w:rPr>
          <w:t>Wilcoxon Signed-Rank with critical regions</w:t>
        </w:r>
      </w:hyperlink>
    </w:p>
    <w:p w14:paraId="6E15A6C6" w14:textId="1374D173" w:rsidR="001E52F9" w:rsidRPr="00FA3955" w:rsidRDefault="001E52F9" w:rsidP="009254BE">
      <w:pPr>
        <w:pStyle w:val="ListParagraph"/>
        <w:numPr>
          <w:ilvl w:val="0"/>
          <w:numId w:val="50"/>
        </w:numPr>
        <w:rPr>
          <w:rFonts w:ascii="Arial" w:hAnsi="Arial" w:cs="Arial"/>
          <w:sz w:val="24"/>
          <w:szCs w:val="24"/>
        </w:rPr>
      </w:pPr>
      <w:hyperlink r:id="rId313" w:history="1">
        <w:r w:rsidRPr="00FA3955">
          <w:rPr>
            <w:rStyle w:val="Hyperlink"/>
            <w:rFonts w:ascii="Arial" w:hAnsi="Arial" w:cs="Arial"/>
            <w:sz w:val="24"/>
            <w:szCs w:val="24"/>
          </w:rPr>
          <w:t>Poisson Distribution (with normal approximation)</w:t>
        </w:r>
      </w:hyperlink>
    </w:p>
    <w:p w14:paraId="4FABF7E2" w14:textId="5D80783D"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14" w:history="1">
        <w:r w:rsidRPr="00FA3955">
          <w:rPr>
            <w:rStyle w:val="Hyperlink"/>
            <w:rFonts w:ascii="Arial" w:hAnsi="Arial" w:cs="Arial"/>
            <w:sz w:val="24"/>
            <w:szCs w:val="24"/>
          </w:rPr>
          <w:t>Confidence Intervals (Normal Distribution)</w:t>
        </w:r>
      </w:hyperlink>
    </w:p>
    <w:p w14:paraId="13517FFB" w14:textId="7F7F37D1"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15" w:history="1">
        <w:r w:rsidRPr="00FA3955">
          <w:rPr>
            <w:rStyle w:val="Hyperlink"/>
            <w:rFonts w:ascii="Arial" w:hAnsi="Arial" w:cs="Arial"/>
            <w:sz w:val="24"/>
            <w:szCs w:val="24"/>
          </w:rPr>
          <w:t>Confidence Intervals (t distribution)</w:t>
        </w:r>
      </w:hyperlink>
    </w:p>
    <w:p w14:paraId="38A782B8" w14:textId="784005D9" w:rsidR="001E52F9" w:rsidRPr="00FA3955" w:rsidRDefault="00933B95" w:rsidP="009254BE">
      <w:pPr>
        <w:pStyle w:val="ListParagraph"/>
        <w:numPr>
          <w:ilvl w:val="0"/>
          <w:numId w:val="50"/>
        </w:numPr>
        <w:rPr>
          <w:rFonts w:ascii="Arial" w:hAnsi="Arial" w:cs="Arial"/>
          <w:sz w:val="24"/>
          <w:szCs w:val="24"/>
        </w:rPr>
      </w:pPr>
      <w:hyperlink r:id="rId316" w:history="1">
        <w:r>
          <w:rPr>
            <w:rStyle w:val="Hyperlink"/>
            <w:rFonts w:ascii="Arial" w:hAnsi="Arial" w:cs="Arial"/>
            <w:sz w:val="24"/>
            <w:szCs w:val="24"/>
          </w:rPr>
          <w:t>t</w:t>
        </w:r>
        <w:r w:rsidR="001E52F9" w:rsidRPr="00FA3955">
          <w:rPr>
            <w:rStyle w:val="Hyperlink"/>
            <w:rFonts w:ascii="Arial" w:hAnsi="Arial" w:cs="Arial"/>
            <w:sz w:val="24"/>
            <w:szCs w:val="24"/>
          </w:rPr>
          <w:t xml:space="preserve"> distribution with critical regions</w:t>
        </w:r>
      </w:hyperlink>
      <w:r w:rsidR="001E52F9" w:rsidRPr="00FA3955">
        <w:rPr>
          <w:rFonts w:ascii="Arial" w:hAnsi="Arial" w:cs="Arial"/>
          <w:sz w:val="24"/>
          <w:szCs w:val="24"/>
        </w:rPr>
        <w:br/>
        <w:t>To use for hypothesis tests about the mean with unknown variance and an underlying normal distribution</w:t>
      </w:r>
    </w:p>
    <w:p w14:paraId="0D4EB213" w14:textId="0FEAFBEB" w:rsidR="001E52F9" w:rsidRPr="00FA3955" w:rsidRDefault="00496E3C" w:rsidP="009254BE">
      <w:pPr>
        <w:pStyle w:val="ListParagraph"/>
        <w:numPr>
          <w:ilvl w:val="0"/>
          <w:numId w:val="50"/>
        </w:numPr>
        <w:rPr>
          <w:rFonts w:ascii="Arial" w:hAnsi="Arial" w:cs="Arial"/>
          <w:sz w:val="24"/>
          <w:szCs w:val="24"/>
        </w:rPr>
      </w:pPr>
      <w:hyperlink r:id="rId317" w:history="1">
        <w:r w:rsidRPr="00FA3955">
          <w:rPr>
            <w:rStyle w:val="Hyperlink"/>
            <w:rFonts w:ascii="Arial" w:hAnsi="Arial" w:cs="Arial"/>
            <w:sz w:val="24"/>
            <w:szCs w:val="24"/>
          </w:rPr>
          <w:t>Type I and T</w:t>
        </w:r>
        <w:r w:rsidR="001E52F9" w:rsidRPr="00FA3955">
          <w:rPr>
            <w:rStyle w:val="Hyperlink"/>
            <w:rFonts w:ascii="Arial" w:hAnsi="Arial" w:cs="Arial"/>
            <w:sz w:val="24"/>
            <w:szCs w:val="24"/>
          </w:rPr>
          <w:t>ype II errors</w:t>
        </w:r>
      </w:hyperlink>
      <w:r w:rsidRPr="00FA3955">
        <w:rPr>
          <w:rFonts w:ascii="Arial" w:hAnsi="Arial" w:cs="Arial"/>
          <w:sz w:val="24"/>
          <w:szCs w:val="24"/>
        </w:rPr>
        <w:br/>
        <w:t>To use when explaining T</w:t>
      </w:r>
      <w:r w:rsidR="001E52F9" w:rsidRPr="00FA3955">
        <w:rPr>
          <w:rFonts w:ascii="Arial" w:hAnsi="Arial" w:cs="Arial"/>
          <w:sz w:val="24"/>
          <w:szCs w:val="24"/>
        </w:rPr>
        <w:t xml:space="preserve">ype I and </w:t>
      </w:r>
      <w:r w:rsidRPr="00FA3955">
        <w:rPr>
          <w:rFonts w:ascii="Arial" w:hAnsi="Arial" w:cs="Arial"/>
          <w:sz w:val="24"/>
          <w:szCs w:val="24"/>
        </w:rPr>
        <w:t>T</w:t>
      </w:r>
      <w:r w:rsidR="001E52F9" w:rsidRPr="00FA3955">
        <w:rPr>
          <w:rFonts w:ascii="Arial" w:hAnsi="Arial" w:cs="Arial"/>
          <w:sz w:val="24"/>
          <w:szCs w:val="24"/>
        </w:rPr>
        <w:t>ype II errors, and the power of a hypothesis test</w:t>
      </w:r>
    </w:p>
    <w:p w14:paraId="1F124597" w14:textId="089ED663" w:rsidR="001E52F9" w:rsidRPr="00FA3955" w:rsidRDefault="006B1446" w:rsidP="009254BE">
      <w:pPr>
        <w:pStyle w:val="ListParagraph"/>
        <w:numPr>
          <w:ilvl w:val="0"/>
          <w:numId w:val="50"/>
        </w:numPr>
        <w:rPr>
          <w:rStyle w:val="Hyperlink"/>
          <w:rFonts w:ascii="Arial" w:hAnsi="Arial" w:cs="Arial"/>
          <w:sz w:val="24"/>
          <w:szCs w:val="24"/>
        </w:rPr>
      </w:pPr>
      <w:r w:rsidRPr="00FA3955">
        <w:rPr>
          <w:rFonts w:ascii="Arial" w:hAnsi="Arial" w:cs="Arial"/>
          <w:sz w:val="24"/>
          <w:szCs w:val="24"/>
        </w:rPr>
        <w:fldChar w:fldCharType="begin"/>
      </w:r>
      <w:r w:rsidRPr="00FA3955">
        <w:rPr>
          <w:rFonts w:ascii="Arial" w:hAnsi="Arial" w:cs="Arial"/>
          <w:sz w:val="24"/>
          <w:szCs w:val="24"/>
        </w:rPr>
        <w:instrText>HYPERLINK "https://www.desmos.com/calculator/roeemddc0f"</w:instrText>
      </w:r>
      <w:r w:rsidRPr="00FA3955">
        <w:rPr>
          <w:rFonts w:ascii="Arial" w:hAnsi="Arial" w:cs="Arial"/>
          <w:sz w:val="24"/>
          <w:szCs w:val="24"/>
        </w:rPr>
      </w:r>
      <w:r w:rsidRPr="00FA3955">
        <w:rPr>
          <w:rFonts w:ascii="Arial" w:hAnsi="Arial" w:cs="Arial"/>
          <w:sz w:val="24"/>
          <w:szCs w:val="24"/>
        </w:rPr>
        <w:fldChar w:fldCharType="separate"/>
      </w:r>
      <w:r w:rsidR="001E52F9" w:rsidRPr="00FA3955">
        <w:rPr>
          <w:rStyle w:val="Hyperlink"/>
          <w:rFonts w:ascii="Arial" w:hAnsi="Arial" w:cs="Arial"/>
          <w:sz w:val="24"/>
          <w:szCs w:val="24"/>
        </w:rPr>
        <w:t>Exponential and Poisson Distributions</w:t>
      </w:r>
    </w:p>
    <w:p w14:paraId="1B047EA9" w14:textId="60CAC4BA" w:rsidR="001E52F9" w:rsidRPr="00FA3955" w:rsidRDefault="006B1446" w:rsidP="009254BE">
      <w:pPr>
        <w:pStyle w:val="ListParagraph"/>
        <w:numPr>
          <w:ilvl w:val="0"/>
          <w:numId w:val="50"/>
        </w:numPr>
        <w:rPr>
          <w:rFonts w:ascii="Arial" w:hAnsi="Arial" w:cs="Arial"/>
          <w:sz w:val="24"/>
          <w:szCs w:val="24"/>
        </w:rPr>
      </w:pPr>
      <w:r w:rsidRPr="00FA3955">
        <w:rPr>
          <w:rFonts w:ascii="Arial" w:hAnsi="Arial" w:cs="Arial"/>
          <w:sz w:val="24"/>
          <w:szCs w:val="24"/>
        </w:rPr>
        <w:fldChar w:fldCharType="end"/>
      </w:r>
      <w:hyperlink r:id="rId318" w:history="1">
        <w:r w:rsidR="001E52F9" w:rsidRPr="00FA3955">
          <w:rPr>
            <w:rStyle w:val="Hyperlink"/>
            <w:rFonts w:ascii="Arial" w:hAnsi="Arial" w:cs="Arial"/>
            <w:sz w:val="24"/>
            <w:szCs w:val="24"/>
          </w:rPr>
          <w:t>Model Fitting</w:t>
        </w:r>
      </w:hyperlink>
      <w:r w:rsidR="001E52F9" w:rsidRPr="00FA3955">
        <w:rPr>
          <w:rFonts w:ascii="Arial" w:hAnsi="Arial" w:cs="Arial"/>
          <w:sz w:val="24"/>
          <w:szCs w:val="24"/>
        </w:rPr>
        <w:br/>
        <w:t>To use for Goodness of fit</w:t>
      </w:r>
    </w:p>
    <w:p w14:paraId="167BD3D7" w14:textId="1F7D69D5" w:rsidR="001E52F9" w:rsidRPr="00FA3955" w:rsidRDefault="001E52F9" w:rsidP="009254BE">
      <w:pPr>
        <w:pStyle w:val="ListParagraph"/>
        <w:numPr>
          <w:ilvl w:val="0"/>
          <w:numId w:val="50"/>
        </w:numPr>
        <w:rPr>
          <w:rFonts w:ascii="Arial" w:hAnsi="Arial" w:cs="Arial"/>
          <w:sz w:val="24"/>
          <w:szCs w:val="24"/>
        </w:rPr>
      </w:pPr>
      <w:hyperlink r:id="rId319" w:history="1">
        <w:r w:rsidRPr="00FA3955">
          <w:rPr>
            <w:rStyle w:val="Hyperlink"/>
            <w:rFonts w:ascii="Arial" w:hAnsi="Arial" w:cs="Arial"/>
            <w:sz w:val="24"/>
            <w:szCs w:val="24"/>
          </w:rPr>
          <w:t>F Distribution</w:t>
        </w:r>
      </w:hyperlink>
    </w:p>
    <w:p w14:paraId="277AACA8" w14:textId="424369AD" w:rsidR="001E52F9" w:rsidRPr="00FA3955" w:rsidRDefault="001E52F9" w:rsidP="009254BE">
      <w:pPr>
        <w:pStyle w:val="ListParagraph"/>
        <w:numPr>
          <w:ilvl w:val="0"/>
          <w:numId w:val="50"/>
        </w:numPr>
        <w:rPr>
          <w:rFonts w:ascii="Arial" w:hAnsi="Arial" w:cs="Arial"/>
          <w:sz w:val="24"/>
          <w:szCs w:val="24"/>
        </w:rPr>
      </w:pPr>
      <w:hyperlink r:id="rId320" w:history="1">
        <w:r w:rsidRPr="00FA3955">
          <w:rPr>
            <w:rStyle w:val="Hyperlink"/>
            <w:rFonts w:ascii="Arial" w:hAnsi="Arial" w:cs="Arial"/>
            <w:sz w:val="24"/>
            <w:szCs w:val="24"/>
          </w:rPr>
          <w:t>ANOVA Linear Model</w:t>
        </w:r>
      </w:hyperlink>
    </w:p>
    <w:p w14:paraId="283E82CC" w14:textId="77777777" w:rsidR="007734A6" w:rsidRPr="00FA3955" w:rsidRDefault="007734A6" w:rsidP="009254BE">
      <w:pPr>
        <w:pStyle w:val="ListParagraph"/>
        <w:numPr>
          <w:ilvl w:val="0"/>
          <w:numId w:val="50"/>
        </w:numPr>
        <w:rPr>
          <w:rFonts w:ascii="Arial" w:hAnsi="Arial" w:cs="Arial"/>
          <w:sz w:val="24"/>
          <w:szCs w:val="24"/>
        </w:rPr>
      </w:pPr>
      <w:r w:rsidRPr="00FA3955">
        <w:rPr>
          <w:rFonts w:ascii="Arial" w:hAnsi="Arial" w:cs="Arial"/>
          <w:sz w:val="24"/>
          <w:szCs w:val="24"/>
        </w:rPr>
        <w:br w:type="page"/>
      </w:r>
    </w:p>
    <w:p w14:paraId="012C96D1" w14:textId="77777777" w:rsidR="008E7B91" w:rsidRPr="00FA3955" w:rsidRDefault="008E7B91" w:rsidP="00477D64">
      <w:pPr>
        <w:pStyle w:val="BackCover"/>
        <w:spacing w:line="240" w:lineRule="auto"/>
        <w:jc w:val="both"/>
        <w:rPr>
          <w:rFonts w:ascii="Arial" w:hAnsi="Arial" w:cs="Arial"/>
          <w:b w:val="0"/>
          <w:sz w:val="24"/>
          <w:szCs w:val="24"/>
        </w:rPr>
      </w:pPr>
      <w:r w:rsidRPr="00FA3955">
        <w:rPr>
          <w:rFonts w:ascii="Arial" w:hAnsi="Arial" w:cs="Arial"/>
          <w:b w:val="0"/>
          <w:sz w:val="24"/>
          <w:szCs w:val="24"/>
        </w:rPr>
        <w:lastRenderedPageBreak/>
        <w:t>Acknowledgment</w:t>
      </w:r>
      <w:r w:rsidR="00B72AFF" w:rsidRPr="00FA3955">
        <w:rPr>
          <w:rFonts w:ascii="Arial" w:hAnsi="Arial" w:cs="Arial"/>
          <w:b w:val="0"/>
          <w:sz w:val="24"/>
          <w:szCs w:val="24"/>
        </w:rPr>
        <w:t>s</w:t>
      </w:r>
      <w:r w:rsidRPr="00FA3955">
        <w:rPr>
          <w:rFonts w:ascii="Arial" w:hAnsi="Arial" w:cs="Arial"/>
          <w:b w:val="0"/>
          <w:sz w:val="24"/>
          <w:szCs w:val="24"/>
        </w:rPr>
        <w:t>:</w:t>
      </w:r>
      <w:r w:rsidR="00477D64" w:rsidRPr="00FA3955">
        <w:rPr>
          <w:rFonts w:ascii="Arial" w:hAnsi="Arial" w:cs="Arial"/>
          <w:b w:val="0"/>
          <w:sz w:val="24"/>
          <w:szCs w:val="24"/>
        </w:rPr>
        <w:t xml:space="preserve"> </w:t>
      </w:r>
    </w:p>
    <w:p w14:paraId="26A28713" w14:textId="77777777" w:rsidR="008E7B91" w:rsidRPr="00FA3955" w:rsidRDefault="008E7B91" w:rsidP="008E7B91">
      <w:pPr>
        <w:pStyle w:val="BackCover"/>
        <w:spacing w:line="240" w:lineRule="auto"/>
        <w:rPr>
          <w:rFonts w:ascii="Arial" w:hAnsi="Arial" w:cs="Arial"/>
          <w:sz w:val="24"/>
          <w:szCs w:val="24"/>
        </w:rPr>
      </w:pPr>
    </w:p>
    <w:p w14:paraId="4EC413E3" w14:textId="77777777" w:rsidR="00CD42CB" w:rsidRPr="00FA3955" w:rsidRDefault="00CD42CB" w:rsidP="008E7B91">
      <w:pPr>
        <w:pStyle w:val="BackCover"/>
        <w:spacing w:line="240" w:lineRule="auto"/>
        <w:rPr>
          <w:rFonts w:ascii="Arial" w:hAnsi="Arial" w:cs="Arial"/>
          <w:b w:val="0"/>
          <w:sz w:val="24"/>
          <w:szCs w:val="24"/>
        </w:rPr>
      </w:pPr>
    </w:p>
    <w:p w14:paraId="533BDAA8" w14:textId="77777777" w:rsidR="00CD42CB" w:rsidRPr="00FA3955" w:rsidRDefault="00CD42CB" w:rsidP="008E7B91">
      <w:pPr>
        <w:pStyle w:val="BackCover"/>
        <w:spacing w:line="240" w:lineRule="auto"/>
        <w:rPr>
          <w:rFonts w:ascii="Arial" w:hAnsi="Arial" w:cs="Arial"/>
          <w:b w:val="0"/>
          <w:sz w:val="24"/>
          <w:szCs w:val="24"/>
        </w:rPr>
      </w:pPr>
    </w:p>
    <w:p w14:paraId="3A404E27" w14:textId="77777777"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For more information on Edexcel and BTEC qualifications please</w:t>
      </w:r>
    </w:p>
    <w:p w14:paraId="5002EFF4" w14:textId="5D7240D5"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 xml:space="preserve">visit our websites: </w:t>
      </w:r>
      <w:hyperlink r:id="rId321" w:history="1">
        <w:r w:rsidRPr="00FA3955">
          <w:rPr>
            <w:rFonts w:ascii="Arial" w:hAnsi="Arial" w:cs="Arial"/>
            <w:b w:val="0"/>
            <w:sz w:val="24"/>
            <w:szCs w:val="24"/>
          </w:rPr>
          <w:t>www.edexcel.com</w:t>
        </w:r>
      </w:hyperlink>
      <w:r w:rsidRPr="00FA3955">
        <w:rPr>
          <w:rFonts w:ascii="Arial" w:hAnsi="Arial" w:cs="Arial"/>
          <w:b w:val="0"/>
          <w:sz w:val="24"/>
          <w:szCs w:val="24"/>
        </w:rPr>
        <w:t xml:space="preserve"> and www.btec.co.uk</w:t>
      </w:r>
    </w:p>
    <w:p w14:paraId="1BBC4FEA" w14:textId="77777777" w:rsidR="00C81034" w:rsidRPr="00FA3955" w:rsidRDefault="00C81034" w:rsidP="008E7B91">
      <w:pPr>
        <w:pStyle w:val="BackCover"/>
        <w:spacing w:line="240" w:lineRule="auto"/>
        <w:rPr>
          <w:rFonts w:ascii="Arial" w:hAnsi="Arial" w:cs="Arial"/>
          <w:b w:val="0"/>
          <w:sz w:val="24"/>
          <w:szCs w:val="24"/>
        </w:rPr>
      </w:pPr>
    </w:p>
    <w:p w14:paraId="2252898B" w14:textId="77777777"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Edexcel is a registered trademark of Pearson Education Limited</w:t>
      </w:r>
    </w:p>
    <w:p w14:paraId="5373628D" w14:textId="77777777" w:rsidR="00C81034" w:rsidRPr="00FA3955" w:rsidRDefault="00C81034" w:rsidP="008E7B91">
      <w:pPr>
        <w:pStyle w:val="BackCover"/>
        <w:spacing w:line="240" w:lineRule="auto"/>
        <w:rPr>
          <w:rFonts w:ascii="Arial" w:hAnsi="Arial" w:cs="Arial"/>
          <w:b w:val="0"/>
          <w:sz w:val="24"/>
          <w:szCs w:val="24"/>
        </w:rPr>
      </w:pPr>
    </w:p>
    <w:p w14:paraId="0C9898E3" w14:textId="77777777"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Pearson Education Limited. Registered in England and Wales No. 872828</w:t>
      </w:r>
    </w:p>
    <w:p w14:paraId="552DF1E3" w14:textId="77777777" w:rsidR="00FF2348"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 xml:space="preserve">Registered Office: </w:t>
      </w:r>
      <w:r w:rsidRPr="00FA3955">
        <w:rPr>
          <w:rFonts w:ascii="Arial" w:hAnsi="Arial" w:cs="Arial"/>
          <w:b w:val="0"/>
          <w:color w:val="222222"/>
          <w:sz w:val="24"/>
          <w:szCs w:val="24"/>
          <w:shd w:val="clear" w:color="auto" w:fill="FFFFFF"/>
        </w:rPr>
        <w:t>80 Strand, London WC2R 0RL</w:t>
      </w:r>
      <w:r w:rsidRPr="00FA3955">
        <w:rPr>
          <w:rFonts w:ascii="Arial" w:hAnsi="Arial" w:cs="Arial"/>
          <w:b w:val="0"/>
          <w:sz w:val="24"/>
          <w:szCs w:val="24"/>
        </w:rPr>
        <w:t xml:space="preserve">. </w:t>
      </w:r>
      <w:r w:rsidRPr="00FA3955">
        <w:rPr>
          <w:rFonts w:ascii="Arial" w:hAnsi="Arial" w:cs="Arial"/>
          <w:b w:val="0"/>
          <w:sz w:val="24"/>
          <w:szCs w:val="24"/>
        </w:rPr>
        <w:br/>
        <w:t>VAT Reg No GB 278 537121</w:t>
      </w:r>
    </w:p>
    <w:sectPr w:rsidR="00FF2348" w:rsidRPr="00FA3955" w:rsidSect="00194E29">
      <w:headerReference w:type="default" r:id="rId322"/>
      <w:headerReference w:type="first" r:id="rId323"/>
      <w:pgSz w:w="11906" w:h="16838"/>
      <w:pgMar w:top="1276" w:right="1134" w:bottom="1276" w:left="1134" w:header="720" w:footer="123" w:gutter="0"/>
      <w:cols w:space="720" w:equalWidth="0">
        <w:col w:w="9360"/>
      </w:cols>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1725F2" w14:textId="77777777" w:rsidR="00D125D5" w:rsidRDefault="00D125D5">
      <w:pPr>
        <w:spacing w:after="0" w:line="240" w:lineRule="auto"/>
      </w:pPr>
      <w:r>
        <w:separator/>
      </w:r>
    </w:p>
  </w:endnote>
  <w:endnote w:type="continuationSeparator" w:id="0">
    <w:p w14:paraId="001F2D82" w14:textId="77777777" w:rsidR="00D125D5" w:rsidRDefault="00D125D5">
      <w:pPr>
        <w:spacing w:after="0" w:line="240" w:lineRule="auto"/>
      </w:pPr>
      <w:r>
        <w:continuationSeparator/>
      </w:r>
    </w:p>
  </w:endnote>
  <w:endnote w:type="continuationNotice" w:id="1">
    <w:p w14:paraId="6D798963" w14:textId="77777777" w:rsidR="00D125D5" w:rsidRDefault="00D125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5235076"/>
      <w:docPartObj>
        <w:docPartGallery w:val="Page Numbers (Bottom of Page)"/>
        <w:docPartUnique/>
      </w:docPartObj>
    </w:sdtPr>
    <w:sdtEndPr>
      <w:rPr>
        <w:noProof/>
      </w:rPr>
    </w:sdtEndPr>
    <w:sdtContent>
      <w:p w14:paraId="7E50347A" w14:textId="13439B86" w:rsidR="003726D1" w:rsidRDefault="003726D1">
        <w:pPr>
          <w:pStyle w:val="Footer"/>
        </w:pPr>
        <w:r>
          <w:fldChar w:fldCharType="begin"/>
        </w:r>
        <w:r>
          <w:instrText xml:space="preserve"> PAGE   \* MERGEFORMAT </w:instrText>
        </w:r>
        <w:r>
          <w:fldChar w:fldCharType="separate"/>
        </w:r>
        <w:r>
          <w:rPr>
            <w:noProof/>
          </w:rPr>
          <w:t>286</w:t>
        </w:r>
        <w:r>
          <w:rPr>
            <w:noProof/>
          </w:rPr>
          <w:fldChar w:fldCharType="end"/>
        </w:r>
      </w:p>
    </w:sdtContent>
  </w:sdt>
  <w:p w14:paraId="65FA336A" w14:textId="4126A5AD" w:rsidR="003726D1" w:rsidRDefault="003726D1" w:rsidP="003265E2">
    <w:pPr>
      <w:pStyle w:val="Footerodd"/>
      <w:tabs>
        <w:tab w:val="right" w:pos="9072"/>
      </w:tabs>
      <w:jc w:val="right"/>
    </w:pPr>
    <w:r w:rsidRPr="009D798A">
      <w:t xml:space="preserve">Pearson Edexcel </w:t>
    </w:r>
    <w:r>
      <w:t>Level 3 Advanced GCE</w:t>
    </w:r>
    <w:r w:rsidRPr="009D798A">
      <w:t xml:space="preserve"> in </w:t>
    </w:r>
    <w:r>
      <w:t>Statistics (9ST0)</w:t>
    </w:r>
    <w:r>
      <w:br/>
    </w:r>
    <w:r>
      <w:tab/>
      <w:t>Two-year Scheme of Work</w:t>
    </w:r>
    <w:r w:rsidR="003E35C9">
      <w:t xml:space="preserve"> – Version </w:t>
    </w:r>
    <w:r w:rsidR="00454737">
      <w:t>3</w:t>
    </w:r>
    <w:r w:rsidR="00AC0CF1">
      <w:t>.</w:t>
    </w:r>
    <w:r w:rsidR="005137DB">
      <w:t>5</w:t>
    </w:r>
  </w:p>
  <w:p w14:paraId="4A935687" w14:textId="68DB21D2" w:rsidR="003726D1" w:rsidRDefault="003726D1" w:rsidP="003265E2">
    <w:pPr>
      <w:pStyle w:val="Footerodd"/>
      <w:tabs>
        <w:tab w:val="right" w:pos="9072"/>
      </w:tabs>
      <w:jc w:val="right"/>
    </w:pPr>
    <w:r w:rsidRPr="009D798A">
      <w:t xml:space="preserve">© Pearson Education </w:t>
    </w:r>
    <w:r w:rsidRPr="008E751B">
      <w:t>Limited</w:t>
    </w:r>
    <w:r w:rsidRPr="009D798A">
      <w:t xml:space="preserve"> 20</w:t>
    </w:r>
    <w:r w:rsidR="003E35C9">
      <w:t>2</w:t>
    </w:r>
    <w:r w:rsidR="00454737">
      <w:t>5</w:t>
    </w:r>
  </w:p>
  <w:p w14:paraId="116B5DE6" w14:textId="77777777" w:rsidR="003726D1" w:rsidRDefault="003726D1" w:rsidP="00B17482">
    <w:pPr>
      <w:pStyle w:val="Footerodd"/>
      <w:tabs>
        <w:tab w:val="right" w:pos="9072"/>
      </w:tabs>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6483F" w14:textId="4380F736" w:rsidR="003726D1" w:rsidRPr="00633C7A" w:rsidRDefault="00633C7A" w:rsidP="00633C7A">
    <w:pPr>
      <w:spacing w:before="120" w:after="360"/>
      <w:jc w:val="right"/>
      <w:rPr>
        <w:rFonts w:ascii="Open Sans" w:hAnsi="Open Sans" w:cs="Open Sans"/>
        <w:color w:val="244061" w:themeColor="accent1" w:themeShade="80"/>
        <w:sz w:val="20"/>
        <w:szCs w:val="20"/>
      </w:rPr>
    </w:pPr>
    <w:r w:rsidRPr="00633C7A">
      <w:rPr>
        <w:rFonts w:ascii="Open Sans" w:eastAsia="Verdana" w:hAnsi="Open Sans" w:cs="Open Sans"/>
        <w:color w:val="244061" w:themeColor="accent1" w:themeShade="80"/>
        <w:sz w:val="20"/>
        <w:szCs w:val="20"/>
      </w:rPr>
      <w:t xml:space="preserve">Version </w:t>
    </w:r>
    <w:r w:rsidR="002840EA">
      <w:rPr>
        <w:rFonts w:ascii="Open Sans" w:eastAsia="Verdana" w:hAnsi="Open Sans" w:cs="Open Sans"/>
        <w:color w:val="244061" w:themeColor="accent1" w:themeShade="80"/>
        <w:sz w:val="20"/>
        <w:szCs w:val="20"/>
      </w:rPr>
      <w:t>3</w:t>
    </w:r>
    <w:r w:rsidR="008D2EC4">
      <w:rPr>
        <w:rFonts w:ascii="Open Sans" w:eastAsia="Verdana" w:hAnsi="Open Sans" w:cs="Open Sans"/>
        <w:color w:val="244061" w:themeColor="accent1" w:themeShade="80"/>
        <w:sz w:val="20"/>
        <w:szCs w:val="20"/>
      </w:rPr>
      <w:t>.</w:t>
    </w:r>
    <w:r w:rsidR="005137DB">
      <w:rPr>
        <w:rFonts w:ascii="Open Sans" w:eastAsia="Verdana" w:hAnsi="Open Sans" w:cs="Open Sans"/>
        <w:color w:val="244061" w:themeColor="accent1" w:themeShade="80"/>
        <w:sz w:val="20"/>
        <w:szCs w:val="20"/>
      </w:rPr>
      <w:t>5</w:t>
    </w:r>
    <w:r w:rsidRPr="00633C7A">
      <w:rPr>
        <w:rFonts w:ascii="Open Sans" w:eastAsia="Verdana" w:hAnsi="Open Sans" w:cs="Open Sans"/>
        <w:color w:val="244061" w:themeColor="accent1" w:themeShade="80"/>
        <w:sz w:val="20"/>
        <w:szCs w:val="20"/>
      </w:rPr>
      <w:t xml:space="preserve"> – updated </w:t>
    </w:r>
    <w:r w:rsidR="005137DB">
      <w:rPr>
        <w:rFonts w:ascii="Open Sans" w:eastAsia="Verdana" w:hAnsi="Open Sans" w:cs="Open Sans"/>
        <w:color w:val="244061" w:themeColor="accent1" w:themeShade="80"/>
        <w:sz w:val="20"/>
        <w:szCs w:val="20"/>
      </w:rPr>
      <w:t>November</w:t>
    </w:r>
    <w:r w:rsidR="002840EA">
      <w:rPr>
        <w:rFonts w:ascii="Open Sans" w:eastAsia="Verdana" w:hAnsi="Open Sans" w:cs="Open Sans"/>
        <w:color w:val="244061" w:themeColor="accent1" w:themeShade="80"/>
        <w:sz w:val="20"/>
        <w:szCs w:val="20"/>
      </w:rPr>
      <w:t xml:space="preserve">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A1705" w14:textId="77777777" w:rsidR="003726D1" w:rsidRDefault="003726D1">
    <w:pPr>
      <w:pStyle w:val="Footer"/>
    </w:pPr>
    <w:r>
      <w:t>3</w:t>
    </w:r>
  </w:p>
  <w:p w14:paraId="0892583C" w14:textId="77777777" w:rsidR="003F3302" w:rsidRDefault="003726D1" w:rsidP="00B17482">
    <w:pPr>
      <w:pStyle w:val="Footerodd"/>
      <w:tabs>
        <w:tab w:val="right" w:pos="9072"/>
      </w:tabs>
      <w:jc w:val="right"/>
    </w:pPr>
    <w:r w:rsidRPr="009D798A">
      <w:t xml:space="preserve">Pearson Edexcel </w:t>
    </w:r>
    <w:r>
      <w:t>Level 3 Advanced GCE</w:t>
    </w:r>
    <w:r w:rsidRPr="009D798A">
      <w:t xml:space="preserve"> in </w:t>
    </w:r>
    <w:r>
      <w:t>Statistics (9ST0)</w:t>
    </w:r>
    <w:r>
      <w:br/>
    </w:r>
    <w:r>
      <w:tab/>
    </w:r>
    <w:r w:rsidR="003F3302">
      <w:t>Two-year Scheme of Work – Version 2</w:t>
    </w:r>
  </w:p>
  <w:p w14:paraId="1C6288D7" w14:textId="7B9B1C1C" w:rsidR="003726D1" w:rsidRDefault="003726D1" w:rsidP="00B17482">
    <w:pPr>
      <w:pStyle w:val="Footerodd"/>
      <w:tabs>
        <w:tab w:val="right" w:pos="9072"/>
      </w:tabs>
      <w:jc w:val="right"/>
    </w:pPr>
    <w:r w:rsidRPr="009D798A">
      <w:t xml:space="preserve">© Pearson Education </w:t>
    </w:r>
    <w:r w:rsidRPr="008E751B">
      <w:t>Limited</w:t>
    </w:r>
    <w:r w:rsidRPr="009D798A">
      <w:t xml:space="preserve"> 20</w:t>
    </w:r>
    <w:r w:rsidR="003F3302">
      <w:t>23</w:t>
    </w:r>
  </w:p>
  <w:p w14:paraId="0B2866EB" w14:textId="77777777" w:rsidR="003726D1" w:rsidRDefault="003726D1" w:rsidP="00B17482">
    <w:pPr>
      <w:pStyle w:val="Footerodd"/>
      <w:tabs>
        <w:tab w:val="right" w:pos="9072"/>
      </w:tabs>
      <w:jc w:val="right"/>
    </w:pPr>
  </w:p>
  <w:p w14:paraId="2800EB70" w14:textId="77777777" w:rsidR="003726D1" w:rsidRDefault="003726D1" w:rsidP="00B17482">
    <w:pPr>
      <w:pStyle w:val="Footerodd"/>
      <w:tabs>
        <w:tab w:val="right" w:pos="9072"/>
      </w:tabs>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F0C0A" w14:textId="77777777" w:rsidR="002840EA" w:rsidRDefault="002840EA">
    <w:pPr>
      <w:pStyle w:val="Footer"/>
    </w:pPr>
    <w:r>
      <w:t>3</w:t>
    </w:r>
  </w:p>
  <w:p w14:paraId="53ED9819" w14:textId="77777777" w:rsidR="002840EA" w:rsidRDefault="002840EA" w:rsidP="00B17482">
    <w:pPr>
      <w:pStyle w:val="Footerodd"/>
      <w:tabs>
        <w:tab w:val="right" w:pos="9072"/>
      </w:tabs>
      <w:jc w:val="right"/>
    </w:pPr>
    <w:r w:rsidRPr="009D798A">
      <w:t xml:space="preserve">Pearson Edexcel </w:t>
    </w:r>
    <w:r>
      <w:t>Level 3 Advanced GCE</w:t>
    </w:r>
    <w:r w:rsidRPr="009D798A">
      <w:t xml:space="preserve"> in </w:t>
    </w:r>
    <w:r>
      <w:t>Statistics (9ST0)</w:t>
    </w:r>
    <w:r>
      <w:br/>
    </w:r>
    <w:r>
      <w:tab/>
      <w:t>Two-year Scheme of Work – Version 2</w:t>
    </w:r>
  </w:p>
  <w:p w14:paraId="5CF0E753" w14:textId="77777777" w:rsidR="002840EA" w:rsidRDefault="002840EA" w:rsidP="00B17482">
    <w:pPr>
      <w:pStyle w:val="Footerodd"/>
      <w:tabs>
        <w:tab w:val="right" w:pos="9072"/>
      </w:tabs>
      <w:jc w:val="right"/>
    </w:pPr>
    <w:r w:rsidRPr="009D798A">
      <w:t xml:space="preserve">© Pearson Education </w:t>
    </w:r>
    <w:r w:rsidRPr="008E751B">
      <w:t>Limited</w:t>
    </w:r>
    <w:r w:rsidRPr="009D798A">
      <w:t xml:space="preserve"> 20</w:t>
    </w:r>
    <w:r>
      <w:t>23</w:t>
    </w:r>
  </w:p>
  <w:p w14:paraId="20E738BD" w14:textId="77777777" w:rsidR="002840EA" w:rsidRDefault="002840EA" w:rsidP="00B17482">
    <w:pPr>
      <w:pStyle w:val="Footerodd"/>
      <w:tabs>
        <w:tab w:val="right" w:pos="9072"/>
      </w:tabs>
      <w:jc w:val="right"/>
    </w:pPr>
  </w:p>
  <w:p w14:paraId="61787F7A" w14:textId="77777777" w:rsidR="002840EA" w:rsidRDefault="002840EA" w:rsidP="00B17482">
    <w:pPr>
      <w:pStyle w:val="Footerodd"/>
      <w:tabs>
        <w:tab w:val="right" w:pos="9072"/>
      </w:tabs>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606F5" w14:textId="77777777" w:rsidR="00D125D5" w:rsidRDefault="00D125D5">
      <w:pPr>
        <w:spacing w:after="0" w:line="240" w:lineRule="auto"/>
      </w:pPr>
      <w:r>
        <w:separator/>
      </w:r>
    </w:p>
  </w:footnote>
  <w:footnote w:type="continuationSeparator" w:id="0">
    <w:p w14:paraId="000912DB" w14:textId="77777777" w:rsidR="00D125D5" w:rsidRDefault="00D125D5">
      <w:pPr>
        <w:spacing w:after="0" w:line="240" w:lineRule="auto"/>
      </w:pPr>
      <w:r>
        <w:continuationSeparator/>
      </w:r>
    </w:p>
  </w:footnote>
  <w:footnote w:type="continuationNotice" w:id="1">
    <w:p w14:paraId="62CD28CE" w14:textId="77777777" w:rsidR="00D125D5" w:rsidRDefault="00D125D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09958" w14:textId="77777777" w:rsidR="003726D1" w:rsidRPr="00A45FF1" w:rsidRDefault="003726D1" w:rsidP="00A45FF1">
    <w:pPr>
      <w:pStyle w:val="TOC1"/>
      <w:tabs>
        <w:tab w:val="right" w:pos="9016"/>
      </w:tabs>
      <w:rPr>
        <w:rFonts w:ascii="Times New Roman" w:hAnsi="Times New Roman"/>
        <w:noProof/>
      </w:rPr>
    </w:pPr>
    <w:r>
      <w:rPr>
        <w:rFonts w:ascii="Times New Roman" w:hAnsi="Times New Roman"/>
        <w:noProof/>
      </w:rPr>
      <w:t xml:space="preserve"> </w:t>
    </w:r>
    <w:r>
      <w:rPr>
        <w:noProof/>
        <w:lang w:eastAsia="en-GB"/>
      </w:rPr>
      <w:drawing>
        <wp:anchor distT="0" distB="0" distL="114300" distR="114300" simplePos="0" relativeHeight="251658240" behindDoc="1" locked="0" layoutInCell="1" allowOverlap="1" wp14:anchorId="5714FE50" wp14:editId="5B6D1E40">
          <wp:simplePos x="0" y="0"/>
          <wp:positionH relativeFrom="column">
            <wp:posOffset>5505450</wp:posOffset>
          </wp:positionH>
          <wp:positionV relativeFrom="paragraph">
            <wp:posOffset>-28575</wp:posOffset>
          </wp:positionV>
          <wp:extent cx="914400" cy="276225"/>
          <wp:effectExtent l="0" t="0" r="0" b="9525"/>
          <wp:wrapTight wrapText="bothSides">
            <wp:wrapPolygon edited="0">
              <wp:start x="900" y="0"/>
              <wp:lineTo x="0" y="2979"/>
              <wp:lineTo x="0" y="19366"/>
              <wp:lineTo x="1350" y="20855"/>
              <wp:lineTo x="3150" y="20855"/>
              <wp:lineTo x="21150" y="16386"/>
              <wp:lineTo x="21150" y="5959"/>
              <wp:lineTo x="4950" y="0"/>
              <wp:lineTo x="900" y="0"/>
            </wp:wrapPolygon>
          </wp:wrapTight>
          <wp:docPr id="722626082" name="Picture 72262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17B99F5B" w14:paraId="35F65372" w14:textId="77777777" w:rsidTr="17B99F5B">
      <w:trPr>
        <w:trHeight w:val="300"/>
      </w:trPr>
      <w:tc>
        <w:tcPr>
          <w:tcW w:w="3210" w:type="dxa"/>
        </w:tcPr>
        <w:p w14:paraId="5F12A3B7" w14:textId="2FCE7D8A" w:rsidR="17B99F5B" w:rsidRDefault="17B99F5B" w:rsidP="17B99F5B">
          <w:pPr>
            <w:pStyle w:val="Header"/>
            <w:ind w:left="-115"/>
          </w:pPr>
        </w:p>
      </w:tc>
      <w:tc>
        <w:tcPr>
          <w:tcW w:w="3210" w:type="dxa"/>
        </w:tcPr>
        <w:p w14:paraId="445F5F3D" w14:textId="70CFA283" w:rsidR="17B99F5B" w:rsidRDefault="17B99F5B" w:rsidP="17B99F5B">
          <w:pPr>
            <w:pStyle w:val="Header"/>
            <w:jc w:val="center"/>
          </w:pPr>
        </w:p>
      </w:tc>
      <w:tc>
        <w:tcPr>
          <w:tcW w:w="3210" w:type="dxa"/>
        </w:tcPr>
        <w:p w14:paraId="34A054B8" w14:textId="63EB9F7C" w:rsidR="17B99F5B" w:rsidRDefault="17B99F5B" w:rsidP="17B99F5B">
          <w:pPr>
            <w:pStyle w:val="Header"/>
            <w:ind w:right="-115"/>
            <w:jc w:val="right"/>
          </w:pPr>
        </w:p>
      </w:tc>
    </w:tr>
  </w:tbl>
  <w:p w14:paraId="2AAAE108" w14:textId="0A796DD5" w:rsidR="17B99F5B" w:rsidRDefault="17B99F5B" w:rsidP="17B99F5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79272" w14:textId="3920E7BE" w:rsidR="003726D1" w:rsidRDefault="003726D1">
    <w:pPr>
      <w:pStyle w:val="Header"/>
    </w:pPr>
    <w:r>
      <w:rPr>
        <w:noProof/>
      </w:rPr>
      <w:drawing>
        <wp:anchor distT="0" distB="0" distL="114300" distR="114300" simplePos="0" relativeHeight="251658241" behindDoc="1" locked="0" layoutInCell="1" allowOverlap="1" wp14:anchorId="3FA5E7C3" wp14:editId="5AB8FCEE">
          <wp:simplePos x="0" y="0"/>
          <wp:positionH relativeFrom="column">
            <wp:posOffset>5534025</wp:posOffset>
          </wp:positionH>
          <wp:positionV relativeFrom="paragraph">
            <wp:posOffset>9525</wp:posOffset>
          </wp:positionV>
          <wp:extent cx="914400" cy="276225"/>
          <wp:effectExtent l="0" t="0" r="0" b="9525"/>
          <wp:wrapTight wrapText="bothSides">
            <wp:wrapPolygon edited="0">
              <wp:start x="900" y="0"/>
              <wp:lineTo x="0" y="2979"/>
              <wp:lineTo x="0" y="19366"/>
              <wp:lineTo x="1350" y="20855"/>
              <wp:lineTo x="3150" y="20855"/>
              <wp:lineTo x="21150" y="16386"/>
              <wp:lineTo x="21150" y="5959"/>
              <wp:lineTo x="4950" y="0"/>
              <wp:lineTo x="900" y="0"/>
            </wp:wrapPolygon>
          </wp:wrapTight>
          <wp:docPr id="1119872185" name="Picture 111987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074">
      <w:rPr>
        <w:noProof/>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B19D3" w14:textId="63934F04" w:rsidR="003726D1" w:rsidRDefault="003726D1">
    <w:pPr>
      <w:pStyle w:val="Header"/>
    </w:pPr>
    <w:r>
      <w:rPr>
        <w:noProof/>
      </w:rPr>
      <w:drawing>
        <wp:anchor distT="0" distB="0" distL="114300" distR="114300" simplePos="0" relativeHeight="251658242" behindDoc="1" locked="0" layoutInCell="1" allowOverlap="1" wp14:anchorId="277E473F" wp14:editId="327FF117">
          <wp:simplePos x="0" y="0"/>
          <wp:positionH relativeFrom="column">
            <wp:posOffset>5534025</wp:posOffset>
          </wp:positionH>
          <wp:positionV relativeFrom="paragraph">
            <wp:posOffset>9525</wp:posOffset>
          </wp:positionV>
          <wp:extent cx="914400" cy="276225"/>
          <wp:effectExtent l="0" t="0" r="0" b="9525"/>
          <wp:wrapTight wrapText="bothSides">
            <wp:wrapPolygon edited="0">
              <wp:start x="900" y="0"/>
              <wp:lineTo x="0" y="2979"/>
              <wp:lineTo x="0" y="19366"/>
              <wp:lineTo x="1350" y="20855"/>
              <wp:lineTo x="3150" y="20855"/>
              <wp:lineTo x="21150" y="16386"/>
              <wp:lineTo x="21150" y="5959"/>
              <wp:lineTo x="4950" y="0"/>
              <wp:lineTo x="900" y="0"/>
            </wp:wrapPolygon>
          </wp:wrapTight>
          <wp:docPr id="1944640992" name="Picture 194464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rebuchet MS" w:cs="Times New Roman"/>
        <w:b/>
        <w:sz w:val="28"/>
        <w:szCs w:val="36"/>
      </w:rPr>
      <w:t>Assessment Models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BB588" w14:textId="77777777" w:rsidR="003726D1" w:rsidRPr="009A06AF" w:rsidRDefault="003726D1" w:rsidP="009A06A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B9EC" w14:textId="0EAA6A30" w:rsidR="003726D1" w:rsidRPr="00A45FF1" w:rsidRDefault="003726D1" w:rsidP="00A45FF1">
    <w:pPr>
      <w:pStyle w:val="TOC1"/>
      <w:tabs>
        <w:tab w:val="right" w:pos="9016"/>
      </w:tabs>
      <w:rPr>
        <w:rFonts w:ascii="Times New Roman" w:hAnsi="Times New Roman"/>
        <w:noProof/>
      </w:rPr>
    </w:pPr>
    <w:r>
      <w:rPr>
        <w:noProof/>
        <w:lang w:eastAsia="en-GB"/>
      </w:rPr>
      <w:drawing>
        <wp:anchor distT="0" distB="0" distL="114300" distR="114300" simplePos="0" relativeHeight="251658243" behindDoc="1" locked="0" layoutInCell="1" allowOverlap="1" wp14:anchorId="75A0C196" wp14:editId="332F8C3B">
          <wp:simplePos x="0" y="0"/>
          <wp:positionH relativeFrom="column">
            <wp:posOffset>5534025</wp:posOffset>
          </wp:positionH>
          <wp:positionV relativeFrom="paragraph">
            <wp:posOffset>9525</wp:posOffset>
          </wp:positionV>
          <wp:extent cx="914400" cy="276225"/>
          <wp:effectExtent l="0" t="0" r="0" b="9525"/>
          <wp:wrapTight wrapText="bothSides">
            <wp:wrapPolygon edited="0">
              <wp:start x="900" y="0"/>
              <wp:lineTo x="0" y="2979"/>
              <wp:lineTo x="0" y="19366"/>
              <wp:lineTo x="1350" y="20855"/>
              <wp:lineTo x="3150" y="20855"/>
              <wp:lineTo x="21150" y="16386"/>
              <wp:lineTo x="21150" y="5959"/>
              <wp:lineTo x="4950" y="0"/>
              <wp:lineTo x="90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rPr>
      <w:t>Overview</w:t>
    </w:r>
    <w:r>
      <w:rPr>
        <w:rFonts w:ascii="Times New Roman" w:hAnsi="Times New Roman"/>
        <w:noProof/>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56EA58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694CB3"/>
    <w:multiLevelType w:val="hybridMultilevel"/>
    <w:tmpl w:val="5AE8D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C0314A"/>
    <w:multiLevelType w:val="hybridMultilevel"/>
    <w:tmpl w:val="5A9EE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E719D3"/>
    <w:multiLevelType w:val="hybridMultilevel"/>
    <w:tmpl w:val="C66CD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3070BF"/>
    <w:multiLevelType w:val="hybridMultilevel"/>
    <w:tmpl w:val="3B58F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597BE7"/>
    <w:multiLevelType w:val="hybridMultilevel"/>
    <w:tmpl w:val="2F30A9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F57648"/>
    <w:multiLevelType w:val="hybridMultilevel"/>
    <w:tmpl w:val="030AE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A37456"/>
    <w:multiLevelType w:val="hybridMultilevel"/>
    <w:tmpl w:val="C730174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09541C25"/>
    <w:multiLevelType w:val="hybridMultilevel"/>
    <w:tmpl w:val="F948F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7F0997"/>
    <w:multiLevelType w:val="hybridMultilevel"/>
    <w:tmpl w:val="188AA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A700A67"/>
    <w:multiLevelType w:val="hybridMultilevel"/>
    <w:tmpl w:val="9EFEF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C17026A"/>
    <w:multiLevelType w:val="hybridMultilevel"/>
    <w:tmpl w:val="A84AAB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4F64F4"/>
    <w:multiLevelType w:val="hybridMultilevel"/>
    <w:tmpl w:val="7EDA0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CDB6B5D"/>
    <w:multiLevelType w:val="hybridMultilevel"/>
    <w:tmpl w:val="54E42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6D53DA"/>
    <w:multiLevelType w:val="hybridMultilevel"/>
    <w:tmpl w:val="390AB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937F97"/>
    <w:multiLevelType w:val="hybridMultilevel"/>
    <w:tmpl w:val="2A543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003CB8"/>
    <w:multiLevelType w:val="hybridMultilevel"/>
    <w:tmpl w:val="4AA2A1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636DB6"/>
    <w:multiLevelType w:val="hybridMultilevel"/>
    <w:tmpl w:val="3CF28D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7D3FCE"/>
    <w:multiLevelType w:val="hybridMultilevel"/>
    <w:tmpl w:val="09EE63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1213F74"/>
    <w:multiLevelType w:val="hybridMultilevel"/>
    <w:tmpl w:val="B120B14C"/>
    <w:lvl w:ilvl="0" w:tplc="08090017">
      <w:start w:val="1"/>
      <w:numFmt w:val="lowerLetter"/>
      <w:lvlText w:val="%1)"/>
      <w:lvlJc w:val="left"/>
      <w:pPr>
        <w:ind w:left="720" w:hanging="360"/>
      </w:pPr>
      <w:rPr>
        <w:rFonts w:hint="default"/>
      </w:rPr>
    </w:lvl>
    <w:lvl w:ilvl="1" w:tplc="58BA6DCA">
      <w:start w:val="1"/>
      <w:numFmt w:val="lowerRoman"/>
      <w:lvlText w:val="%2."/>
      <w:lvlJc w:val="right"/>
      <w:pPr>
        <w:ind w:left="1440" w:hanging="360"/>
      </w:pPr>
      <w:rPr>
        <w:i w:val="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16C0ED7"/>
    <w:multiLevelType w:val="hybridMultilevel"/>
    <w:tmpl w:val="09125D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192344E"/>
    <w:multiLevelType w:val="hybridMultilevel"/>
    <w:tmpl w:val="4B546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34F72C6"/>
    <w:multiLevelType w:val="hybridMultilevel"/>
    <w:tmpl w:val="D6983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4CF72B8"/>
    <w:multiLevelType w:val="hybridMultilevel"/>
    <w:tmpl w:val="A996930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5AE616C"/>
    <w:multiLevelType w:val="hybridMultilevel"/>
    <w:tmpl w:val="59462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6172D2F"/>
    <w:multiLevelType w:val="hybridMultilevel"/>
    <w:tmpl w:val="5F780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6363D43"/>
    <w:multiLevelType w:val="hybridMultilevel"/>
    <w:tmpl w:val="BF8CF4A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6BC6C0B"/>
    <w:multiLevelType w:val="hybridMultilevel"/>
    <w:tmpl w:val="51360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8245EF6"/>
    <w:multiLevelType w:val="hybridMultilevel"/>
    <w:tmpl w:val="4386C070"/>
    <w:lvl w:ilvl="0" w:tplc="3280D7CC">
      <w:start w:val="1"/>
      <w:numFmt w:val="bullet"/>
      <w:pStyle w:val="sow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8F526CF"/>
    <w:multiLevelType w:val="hybridMultilevel"/>
    <w:tmpl w:val="19961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9806634"/>
    <w:multiLevelType w:val="hybridMultilevel"/>
    <w:tmpl w:val="70F83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9E92CC8"/>
    <w:multiLevelType w:val="hybridMultilevel"/>
    <w:tmpl w:val="4072B2C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1AECED51"/>
    <w:multiLevelType w:val="hybridMultilevel"/>
    <w:tmpl w:val="3C167B3A"/>
    <w:lvl w:ilvl="0" w:tplc="EA125614">
      <w:start w:val="1"/>
      <w:numFmt w:val="bullet"/>
      <w:lvlText w:val=""/>
      <w:lvlJc w:val="left"/>
      <w:pPr>
        <w:ind w:left="720" w:hanging="360"/>
      </w:pPr>
      <w:rPr>
        <w:rFonts w:ascii="Symbol" w:hAnsi="Symbol" w:hint="default"/>
      </w:rPr>
    </w:lvl>
    <w:lvl w:ilvl="1" w:tplc="C84EF34C">
      <w:start w:val="1"/>
      <w:numFmt w:val="bullet"/>
      <w:lvlText w:val="o"/>
      <w:lvlJc w:val="left"/>
      <w:pPr>
        <w:ind w:left="1440" w:hanging="360"/>
      </w:pPr>
      <w:rPr>
        <w:rFonts w:ascii="Courier New" w:hAnsi="Courier New" w:hint="default"/>
      </w:rPr>
    </w:lvl>
    <w:lvl w:ilvl="2" w:tplc="46323D86">
      <w:start w:val="1"/>
      <w:numFmt w:val="bullet"/>
      <w:lvlText w:val=""/>
      <w:lvlJc w:val="left"/>
      <w:pPr>
        <w:ind w:left="2160" w:hanging="360"/>
      </w:pPr>
      <w:rPr>
        <w:rFonts w:ascii="Wingdings" w:hAnsi="Wingdings" w:hint="default"/>
      </w:rPr>
    </w:lvl>
    <w:lvl w:ilvl="3" w:tplc="C5EC72E2">
      <w:start w:val="1"/>
      <w:numFmt w:val="bullet"/>
      <w:lvlText w:val=""/>
      <w:lvlJc w:val="left"/>
      <w:pPr>
        <w:ind w:left="2880" w:hanging="360"/>
      </w:pPr>
      <w:rPr>
        <w:rFonts w:ascii="Symbol" w:hAnsi="Symbol" w:hint="default"/>
      </w:rPr>
    </w:lvl>
    <w:lvl w:ilvl="4" w:tplc="AD90E4F0">
      <w:start w:val="1"/>
      <w:numFmt w:val="bullet"/>
      <w:lvlText w:val="o"/>
      <w:lvlJc w:val="left"/>
      <w:pPr>
        <w:ind w:left="3600" w:hanging="360"/>
      </w:pPr>
      <w:rPr>
        <w:rFonts w:ascii="Courier New" w:hAnsi="Courier New" w:hint="default"/>
      </w:rPr>
    </w:lvl>
    <w:lvl w:ilvl="5" w:tplc="89DA0F40">
      <w:start w:val="1"/>
      <w:numFmt w:val="bullet"/>
      <w:lvlText w:val=""/>
      <w:lvlJc w:val="left"/>
      <w:pPr>
        <w:ind w:left="4320" w:hanging="360"/>
      </w:pPr>
      <w:rPr>
        <w:rFonts w:ascii="Wingdings" w:hAnsi="Wingdings" w:hint="default"/>
      </w:rPr>
    </w:lvl>
    <w:lvl w:ilvl="6" w:tplc="51E65020">
      <w:start w:val="1"/>
      <w:numFmt w:val="bullet"/>
      <w:lvlText w:val=""/>
      <w:lvlJc w:val="left"/>
      <w:pPr>
        <w:ind w:left="5040" w:hanging="360"/>
      </w:pPr>
      <w:rPr>
        <w:rFonts w:ascii="Symbol" w:hAnsi="Symbol" w:hint="default"/>
      </w:rPr>
    </w:lvl>
    <w:lvl w:ilvl="7" w:tplc="5A92F06E">
      <w:start w:val="1"/>
      <w:numFmt w:val="bullet"/>
      <w:lvlText w:val="o"/>
      <w:lvlJc w:val="left"/>
      <w:pPr>
        <w:ind w:left="5760" w:hanging="360"/>
      </w:pPr>
      <w:rPr>
        <w:rFonts w:ascii="Courier New" w:hAnsi="Courier New" w:hint="default"/>
      </w:rPr>
    </w:lvl>
    <w:lvl w:ilvl="8" w:tplc="4F46BCE0">
      <w:start w:val="1"/>
      <w:numFmt w:val="bullet"/>
      <w:lvlText w:val=""/>
      <w:lvlJc w:val="left"/>
      <w:pPr>
        <w:ind w:left="6480" w:hanging="360"/>
      </w:pPr>
      <w:rPr>
        <w:rFonts w:ascii="Wingdings" w:hAnsi="Wingdings" w:hint="default"/>
      </w:rPr>
    </w:lvl>
  </w:abstractNum>
  <w:abstractNum w:abstractNumId="33" w15:restartNumberingAfterBreak="0">
    <w:nsid w:val="1BC87B4D"/>
    <w:multiLevelType w:val="hybridMultilevel"/>
    <w:tmpl w:val="6CCAD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CA51797"/>
    <w:multiLevelType w:val="hybridMultilevel"/>
    <w:tmpl w:val="69D8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D1850D1"/>
    <w:multiLevelType w:val="hybridMultilevel"/>
    <w:tmpl w:val="633EA2B0"/>
    <w:lvl w:ilvl="0" w:tplc="04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36" w15:restartNumberingAfterBreak="0">
    <w:nsid w:val="1D726190"/>
    <w:multiLevelType w:val="hybridMultilevel"/>
    <w:tmpl w:val="544E9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DAF6FCF"/>
    <w:multiLevelType w:val="hybridMultilevel"/>
    <w:tmpl w:val="4E683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DC958BF"/>
    <w:multiLevelType w:val="hybridMultilevel"/>
    <w:tmpl w:val="81EA6960"/>
    <w:lvl w:ilvl="0" w:tplc="FC0A91B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DEC2D01"/>
    <w:multiLevelType w:val="hybridMultilevel"/>
    <w:tmpl w:val="8DBC0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E0434FF"/>
    <w:multiLevelType w:val="hybridMultilevel"/>
    <w:tmpl w:val="D084D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EC51DB1"/>
    <w:multiLevelType w:val="hybridMultilevel"/>
    <w:tmpl w:val="A4FAA872"/>
    <w:lvl w:ilvl="0" w:tplc="C5700D4E">
      <w:start w:val="1"/>
      <w:numFmt w:val="lowerLetter"/>
      <w:lvlText w:val="%1)"/>
      <w:lvlJc w:val="left"/>
      <w:pPr>
        <w:ind w:left="720" w:hanging="360"/>
      </w:pPr>
      <w:rPr>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ED63D45"/>
    <w:multiLevelType w:val="hybridMultilevel"/>
    <w:tmpl w:val="E3DCEFA0"/>
    <w:lvl w:ilvl="0" w:tplc="809EB138">
      <w:start w:val="1"/>
      <w:numFmt w:val="bullet"/>
      <w:pStyle w:val="textbullets"/>
      <w:lvlText w:val="●"/>
      <w:lvlJc w:val="left"/>
      <w:pPr>
        <w:tabs>
          <w:tab w:val="num" w:pos="360"/>
        </w:tabs>
        <w:ind w:left="360" w:hanging="360"/>
      </w:pPr>
      <w:rPr>
        <w:rFonts w:ascii="Verdana" w:hAnsi="Verdana" w:hint="default"/>
        <w:b w:val="0"/>
        <w:i w:val="0"/>
        <w:color w:val="auto"/>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F8E3D3B"/>
    <w:multiLevelType w:val="hybridMultilevel"/>
    <w:tmpl w:val="3170FCD0"/>
    <w:lvl w:ilvl="0" w:tplc="446089B4">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21742035"/>
    <w:multiLevelType w:val="hybridMultilevel"/>
    <w:tmpl w:val="64929EF6"/>
    <w:lvl w:ilvl="0" w:tplc="C8DC214A">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219E56B4"/>
    <w:multiLevelType w:val="hybridMultilevel"/>
    <w:tmpl w:val="984287E2"/>
    <w:lvl w:ilvl="0" w:tplc="B50E6006">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1C418F8"/>
    <w:multiLevelType w:val="hybridMultilevel"/>
    <w:tmpl w:val="14067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25975E6"/>
    <w:multiLevelType w:val="hybridMultilevel"/>
    <w:tmpl w:val="AF028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2A00788"/>
    <w:multiLevelType w:val="hybridMultilevel"/>
    <w:tmpl w:val="5D5ADB1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2CA5B5D"/>
    <w:multiLevelType w:val="hybridMultilevel"/>
    <w:tmpl w:val="9D80A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3AA72FB"/>
    <w:multiLevelType w:val="hybridMultilevel"/>
    <w:tmpl w:val="1B0AC566"/>
    <w:lvl w:ilvl="0" w:tplc="B50E6006">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25916297"/>
    <w:multiLevelType w:val="hybridMultilevel"/>
    <w:tmpl w:val="2FD2D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5B4368D"/>
    <w:multiLevelType w:val="hybridMultilevel"/>
    <w:tmpl w:val="B5E809B4"/>
    <w:lvl w:ilvl="0" w:tplc="888ABA3A">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25C64B12"/>
    <w:multiLevelType w:val="hybridMultilevel"/>
    <w:tmpl w:val="DBBEB7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2624638F"/>
    <w:multiLevelType w:val="hybridMultilevel"/>
    <w:tmpl w:val="738AE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6DC763C"/>
    <w:multiLevelType w:val="hybridMultilevel"/>
    <w:tmpl w:val="0F8E048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2729058D"/>
    <w:multiLevelType w:val="hybridMultilevel"/>
    <w:tmpl w:val="2C588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77E39EC"/>
    <w:multiLevelType w:val="hybridMultilevel"/>
    <w:tmpl w:val="84763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7907F64"/>
    <w:multiLevelType w:val="hybridMultilevel"/>
    <w:tmpl w:val="C15A154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27BB58CF"/>
    <w:multiLevelType w:val="hybridMultilevel"/>
    <w:tmpl w:val="87541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934621F"/>
    <w:multiLevelType w:val="hybridMultilevel"/>
    <w:tmpl w:val="02549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97A585B"/>
    <w:multiLevelType w:val="hybridMultilevel"/>
    <w:tmpl w:val="E97A71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98D3A49"/>
    <w:multiLevelType w:val="hybridMultilevel"/>
    <w:tmpl w:val="8CFAF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B4C3A6A"/>
    <w:multiLevelType w:val="hybridMultilevel"/>
    <w:tmpl w:val="F1BA114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2B6F6F73"/>
    <w:multiLevelType w:val="hybridMultilevel"/>
    <w:tmpl w:val="9B3E3C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D8E5284"/>
    <w:multiLevelType w:val="hybridMultilevel"/>
    <w:tmpl w:val="A8902D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2E861043"/>
    <w:multiLevelType w:val="hybridMultilevel"/>
    <w:tmpl w:val="405C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1902786"/>
    <w:multiLevelType w:val="hybridMultilevel"/>
    <w:tmpl w:val="D73CBE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8" w15:restartNumberingAfterBreak="0">
    <w:nsid w:val="32C27B0E"/>
    <w:multiLevelType w:val="hybridMultilevel"/>
    <w:tmpl w:val="2E9EB3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348206C"/>
    <w:multiLevelType w:val="hybridMultilevel"/>
    <w:tmpl w:val="F1C6C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4043140"/>
    <w:multiLevelType w:val="hybridMultilevel"/>
    <w:tmpl w:val="9EF83210"/>
    <w:lvl w:ilvl="0" w:tplc="DEF02842">
      <w:start w:val="1"/>
      <w:numFmt w:val="lowerLetter"/>
      <w:lvlText w:val="%1)"/>
      <w:lvlJc w:val="left"/>
      <w:pPr>
        <w:ind w:left="720" w:hanging="360"/>
      </w:pPr>
      <w:rPr>
        <w:rFonts w:hint="default"/>
        <w:b/>
        <w:bCs/>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35BA5B4E"/>
    <w:multiLevelType w:val="hybridMultilevel"/>
    <w:tmpl w:val="15F82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6F62719"/>
    <w:multiLevelType w:val="hybridMultilevel"/>
    <w:tmpl w:val="9D5EB3C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379E5427"/>
    <w:multiLevelType w:val="hybridMultilevel"/>
    <w:tmpl w:val="323229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381E2426"/>
    <w:multiLevelType w:val="hybridMultilevel"/>
    <w:tmpl w:val="DCD2F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387D3FA2"/>
    <w:multiLevelType w:val="hybridMultilevel"/>
    <w:tmpl w:val="E2882F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9E66C56"/>
    <w:multiLevelType w:val="hybridMultilevel"/>
    <w:tmpl w:val="FA5E7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A34191D"/>
    <w:multiLevelType w:val="hybridMultilevel"/>
    <w:tmpl w:val="9DA8B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A494EE4"/>
    <w:multiLevelType w:val="hybridMultilevel"/>
    <w:tmpl w:val="88BE8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A7F5358"/>
    <w:multiLevelType w:val="hybridMultilevel"/>
    <w:tmpl w:val="358ED9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A865443"/>
    <w:multiLevelType w:val="hybridMultilevel"/>
    <w:tmpl w:val="5C8A8658"/>
    <w:lvl w:ilvl="0" w:tplc="56F45A40">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C496F20"/>
    <w:multiLevelType w:val="hybridMultilevel"/>
    <w:tmpl w:val="D284BC3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D5F377B"/>
    <w:multiLevelType w:val="hybridMultilevel"/>
    <w:tmpl w:val="F9E8EE2E"/>
    <w:lvl w:ilvl="0" w:tplc="E57C8692">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3D6C1D92"/>
    <w:multiLevelType w:val="hybridMultilevel"/>
    <w:tmpl w:val="5C909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DB04BCA"/>
    <w:multiLevelType w:val="hybridMultilevel"/>
    <w:tmpl w:val="770A4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E2D02AC"/>
    <w:multiLevelType w:val="hybridMultilevel"/>
    <w:tmpl w:val="8D600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3E5464E5"/>
    <w:multiLevelType w:val="hybridMultilevel"/>
    <w:tmpl w:val="C91CB4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40216D4E"/>
    <w:multiLevelType w:val="hybridMultilevel"/>
    <w:tmpl w:val="1FCE9F9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8" w15:restartNumberingAfterBreak="0">
    <w:nsid w:val="407E7467"/>
    <w:multiLevelType w:val="hybridMultilevel"/>
    <w:tmpl w:val="A65CB6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41215AA8"/>
    <w:multiLevelType w:val="hybridMultilevel"/>
    <w:tmpl w:val="48CA0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2FC0C25"/>
    <w:multiLevelType w:val="hybridMultilevel"/>
    <w:tmpl w:val="38B6E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39B4C5B"/>
    <w:multiLevelType w:val="hybridMultilevel"/>
    <w:tmpl w:val="F43C6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4301E91"/>
    <w:multiLevelType w:val="hybridMultilevel"/>
    <w:tmpl w:val="43D6C4B4"/>
    <w:lvl w:ilvl="0" w:tplc="08090017">
      <w:start w:val="1"/>
      <w:numFmt w:val="lowerLetter"/>
      <w:lvlText w:val="%1)"/>
      <w:lvlJc w:val="left"/>
      <w:pPr>
        <w:ind w:left="720" w:hanging="360"/>
      </w:pPr>
      <w:rPr>
        <w:rFonts w:hint="default"/>
      </w:r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44C86C8C"/>
    <w:multiLevelType w:val="hybridMultilevel"/>
    <w:tmpl w:val="185C04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4" w15:restartNumberingAfterBreak="0">
    <w:nsid w:val="44EF3FB6"/>
    <w:multiLevelType w:val="hybridMultilevel"/>
    <w:tmpl w:val="DA1C0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5870F33"/>
    <w:multiLevelType w:val="hybridMultilevel"/>
    <w:tmpl w:val="8494A52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5EA5F89"/>
    <w:multiLevelType w:val="hybridMultilevel"/>
    <w:tmpl w:val="8CEA922E"/>
    <w:lvl w:ilvl="0" w:tplc="69845076">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64A4716"/>
    <w:multiLevelType w:val="hybridMultilevel"/>
    <w:tmpl w:val="2E1EAAE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7804E1D"/>
    <w:multiLevelType w:val="hybridMultilevel"/>
    <w:tmpl w:val="CDC0E07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9" w15:restartNumberingAfterBreak="0">
    <w:nsid w:val="47886D39"/>
    <w:multiLevelType w:val="hybridMultilevel"/>
    <w:tmpl w:val="4DD0BC66"/>
    <w:lvl w:ilvl="0" w:tplc="38986E38">
      <w:start w:val="1"/>
      <w:numFmt w:val="lowerLetter"/>
      <w:lvlText w:val="%1)"/>
      <w:lvlJc w:val="left"/>
      <w:pPr>
        <w:ind w:left="720" w:hanging="360"/>
      </w:pPr>
      <w:rPr>
        <w:rFonts w:hint="default"/>
        <w:b/>
        <w:bCs/>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479A3580"/>
    <w:multiLevelType w:val="hybridMultilevel"/>
    <w:tmpl w:val="3C342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485943A5"/>
    <w:multiLevelType w:val="hybridMultilevel"/>
    <w:tmpl w:val="8D0EED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4870401A"/>
    <w:multiLevelType w:val="hybridMultilevel"/>
    <w:tmpl w:val="B122E3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9173824"/>
    <w:multiLevelType w:val="hybridMultilevel"/>
    <w:tmpl w:val="E8D85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9504836"/>
    <w:multiLevelType w:val="hybridMultilevel"/>
    <w:tmpl w:val="1C1835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9CF4F20"/>
    <w:multiLevelType w:val="hybridMultilevel"/>
    <w:tmpl w:val="928EC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B8C0BBA"/>
    <w:multiLevelType w:val="hybridMultilevel"/>
    <w:tmpl w:val="260AA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4D2704F8"/>
    <w:multiLevelType w:val="hybridMultilevel"/>
    <w:tmpl w:val="81982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4D2C480F"/>
    <w:multiLevelType w:val="hybridMultilevel"/>
    <w:tmpl w:val="442A4A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D6D131E"/>
    <w:multiLevelType w:val="hybridMultilevel"/>
    <w:tmpl w:val="2CC026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4D894842"/>
    <w:multiLevelType w:val="hybridMultilevel"/>
    <w:tmpl w:val="039A6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4ED91607"/>
    <w:multiLevelType w:val="hybridMultilevel"/>
    <w:tmpl w:val="79E843D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EF024DE"/>
    <w:multiLevelType w:val="hybridMultilevel"/>
    <w:tmpl w:val="EB1E9D2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4F5824A7"/>
    <w:multiLevelType w:val="hybridMultilevel"/>
    <w:tmpl w:val="6AF23590"/>
    <w:lvl w:ilvl="0" w:tplc="35EE62C2">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1A16190"/>
    <w:multiLevelType w:val="hybridMultilevel"/>
    <w:tmpl w:val="2E9EB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1E921B1"/>
    <w:multiLevelType w:val="hybridMultilevel"/>
    <w:tmpl w:val="52FE5F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27E01CB"/>
    <w:multiLevelType w:val="hybridMultilevel"/>
    <w:tmpl w:val="6A6C1B5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34D6D20"/>
    <w:multiLevelType w:val="hybridMultilevel"/>
    <w:tmpl w:val="77C64B2C"/>
    <w:lvl w:ilvl="0" w:tplc="3CAACD7E">
      <w:start w:val="1"/>
      <w:numFmt w:val="lowerLetter"/>
      <w:lvlText w:val="%1)"/>
      <w:lvlJc w:val="left"/>
      <w:pPr>
        <w:ind w:left="720" w:hanging="360"/>
      </w:pPr>
      <w:rPr>
        <w:rFonts w:hint="default"/>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40D2B55"/>
    <w:multiLevelType w:val="hybridMultilevel"/>
    <w:tmpl w:val="2D20B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49F23A9"/>
    <w:multiLevelType w:val="hybridMultilevel"/>
    <w:tmpl w:val="80A80C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55BC5591"/>
    <w:multiLevelType w:val="hybridMultilevel"/>
    <w:tmpl w:val="8B26AB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56287FFE"/>
    <w:multiLevelType w:val="hybridMultilevel"/>
    <w:tmpl w:val="2FEAB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66515E6"/>
    <w:multiLevelType w:val="hybridMultilevel"/>
    <w:tmpl w:val="8070E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685732D"/>
    <w:multiLevelType w:val="hybridMultilevel"/>
    <w:tmpl w:val="587E7222"/>
    <w:lvl w:ilvl="0" w:tplc="06BCCA9A">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7C054F"/>
    <w:multiLevelType w:val="hybridMultilevel"/>
    <w:tmpl w:val="B6E05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9B94FCA"/>
    <w:multiLevelType w:val="hybridMultilevel"/>
    <w:tmpl w:val="9FEC9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9BD624F"/>
    <w:multiLevelType w:val="hybridMultilevel"/>
    <w:tmpl w:val="FA844A56"/>
    <w:lvl w:ilvl="0" w:tplc="13E81D5E">
      <w:start w:val="1"/>
      <w:numFmt w:val="bullet"/>
      <w:pStyle w:val="SoWbullets0"/>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5B132613"/>
    <w:multiLevelType w:val="hybridMultilevel"/>
    <w:tmpl w:val="DB06398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8" w15:restartNumberingAfterBreak="0">
    <w:nsid w:val="5B854DFE"/>
    <w:multiLevelType w:val="hybridMultilevel"/>
    <w:tmpl w:val="F6EA2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B8E3284"/>
    <w:multiLevelType w:val="hybridMultilevel"/>
    <w:tmpl w:val="8ADA473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DE30806"/>
    <w:multiLevelType w:val="hybridMultilevel"/>
    <w:tmpl w:val="E97A77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16246B9"/>
    <w:multiLevelType w:val="hybridMultilevel"/>
    <w:tmpl w:val="D7683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1984232"/>
    <w:multiLevelType w:val="hybridMultilevel"/>
    <w:tmpl w:val="961A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2651A81"/>
    <w:multiLevelType w:val="hybridMultilevel"/>
    <w:tmpl w:val="C5D2BB3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15:restartNumberingAfterBreak="0">
    <w:nsid w:val="627321DA"/>
    <w:multiLevelType w:val="hybridMultilevel"/>
    <w:tmpl w:val="CADA8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63707DC8"/>
    <w:multiLevelType w:val="hybridMultilevel"/>
    <w:tmpl w:val="A4106E52"/>
    <w:lvl w:ilvl="0" w:tplc="A53EE84C">
      <w:start w:val="1"/>
      <w:numFmt w:val="lowerLetter"/>
      <w:lvlText w:val="%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641B2A91"/>
    <w:multiLevelType w:val="hybridMultilevel"/>
    <w:tmpl w:val="6D9EE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6672710E"/>
    <w:multiLevelType w:val="hybridMultilevel"/>
    <w:tmpl w:val="F0F8D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75917CF"/>
    <w:multiLevelType w:val="hybridMultilevel"/>
    <w:tmpl w:val="50240256"/>
    <w:lvl w:ilvl="0" w:tplc="D48202A6">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69505D46"/>
    <w:multiLevelType w:val="hybridMultilevel"/>
    <w:tmpl w:val="DF28B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A2569C2"/>
    <w:multiLevelType w:val="hybridMultilevel"/>
    <w:tmpl w:val="EBEC4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ACD7C33"/>
    <w:multiLevelType w:val="hybridMultilevel"/>
    <w:tmpl w:val="0F4AE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AE071FE"/>
    <w:multiLevelType w:val="hybridMultilevel"/>
    <w:tmpl w:val="B9C44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6AF224CA"/>
    <w:multiLevelType w:val="hybridMultilevel"/>
    <w:tmpl w:val="25F6D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6B393834"/>
    <w:multiLevelType w:val="hybridMultilevel"/>
    <w:tmpl w:val="93EC449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6BAD263C"/>
    <w:multiLevelType w:val="hybridMultilevel"/>
    <w:tmpl w:val="E752E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BE27DCE"/>
    <w:multiLevelType w:val="hybridMultilevel"/>
    <w:tmpl w:val="CFB276A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6C275864"/>
    <w:multiLevelType w:val="hybridMultilevel"/>
    <w:tmpl w:val="96E07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D4D71ED"/>
    <w:multiLevelType w:val="hybridMultilevel"/>
    <w:tmpl w:val="CA5E05C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D7A30FB"/>
    <w:multiLevelType w:val="hybridMultilevel"/>
    <w:tmpl w:val="79D07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6DEC49F0"/>
    <w:multiLevelType w:val="hybridMultilevel"/>
    <w:tmpl w:val="74EE6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6E0F0608"/>
    <w:multiLevelType w:val="multilevel"/>
    <w:tmpl w:val="3D287AB6"/>
    <w:lvl w:ilvl="0">
      <w:start w:val="1"/>
      <w:numFmt w:val="decimal"/>
      <w:lvlText w:val="%1"/>
      <w:lvlJc w:val="left"/>
      <w:pPr>
        <w:ind w:left="720" w:hanging="720"/>
      </w:pPr>
      <w:rPr>
        <w:rFonts w:hint="default"/>
      </w:rPr>
    </w:lvl>
    <w:lvl w:ilvl="1">
      <w:start w:val="1"/>
      <w:numFmt w:val="decimal"/>
      <w:pStyle w:val="sowspeclist"/>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2" w15:restartNumberingAfterBreak="0">
    <w:nsid w:val="6EA6204F"/>
    <w:multiLevelType w:val="hybridMultilevel"/>
    <w:tmpl w:val="449C6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707A5B51"/>
    <w:multiLevelType w:val="hybridMultilevel"/>
    <w:tmpl w:val="D1D0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0A83B7F"/>
    <w:multiLevelType w:val="hybridMultilevel"/>
    <w:tmpl w:val="908A8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70BF0DAE"/>
    <w:multiLevelType w:val="hybridMultilevel"/>
    <w:tmpl w:val="7E261B7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70E13C77"/>
    <w:multiLevelType w:val="hybridMultilevel"/>
    <w:tmpl w:val="52304F7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70EA0115"/>
    <w:multiLevelType w:val="hybridMultilevel"/>
    <w:tmpl w:val="424844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71134384"/>
    <w:multiLevelType w:val="hybridMultilevel"/>
    <w:tmpl w:val="E5269CD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74361E95"/>
    <w:multiLevelType w:val="hybridMultilevel"/>
    <w:tmpl w:val="B132547C"/>
    <w:lvl w:ilvl="0" w:tplc="7576D5A4">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75C13C0A"/>
    <w:multiLevelType w:val="hybridMultilevel"/>
    <w:tmpl w:val="1DAC9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6112919"/>
    <w:multiLevelType w:val="multilevel"/>
    <w:tmpl w:val="D6EE0C2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62" w15:restartNumberingAfterBreak="0">
    <w:nsid w:val="774B56CC"/>
    <w:multiLevelType w:val="hybridMultilevel"/>
    <w:tmpl w:val="7FD0BFFA"/>
    <w:lvl w:ilvl="0" w:tplc="5A167C0E">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15:restartNumberingAfterBreak="0">
    <w:nsid w:val="7AAC6D08"/>
    <w:multiLevelType w:val="hybridMultilevel"/>
    <w:tmpl w:val="455677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C604C42"/>
    <w:multiLevelType w:val="hybridMultilevel"/>
    <w:tmpl w:val="679898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7CAF17DC"/>
    <w:multiLevelType w:val="hybridMultilevel"/>
    <w:tmpl w:val="08F05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7DF865F5"/>
    <w:multiLevelType w:val="hybridMultilevel"/>
    <w:tmpl w:val="550AC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E931CE9"/>
    <w:multiLevelType w:val="hybridMultilevel"/>
    <w:tmpl w:val="ABE2A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7EA252CE"/>
    <w:multiLevelType w:val="hybridMultilevel"/>
    <w:tmpl w:val="D4B47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7EAB4B1B"/>
    <w:multiLevelType w:val="hybridMultilevel"/>
    <w:tmpl w:val="0B3EB12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0" w15:restartNumberingAfterBreak="0">
    <w:nsid w:val="7EDC13FC"/>
    <w:multiLevelType w:val="hybridMultilevel"/>
    <w:tmpl w:val="AC5022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04775267">
    <w:abstractNumId w:val="32"/>
  </w:num>
  <w:num w:numId="2" w16cid:durableId="1183864011">
    <w:abstractNumId w:val="161"/>
  </w:num>
  <w:num w:numId="3" w16cid:durableId="1237937140">
    <w:abstractNumId w:val="42"/>
  </w:num>
  <w:num w:numId="4" w16cid:durableId="575824708">
    <w:abstractNumId w:val="28"/>
  </w:num>
  <w:num w:numId="5" w16cid:durableId="246962392">
    <w:abstractNumId w:val="151"/>
  </w:num>
  <w:num w:numId="6" w16cid:durableId="1850220488">
    <w:abstractNumId w:val="126"/>
  </w:num>
  <w:num w:numId="7" w16cid:durableId="839546347">
    <w:abstractNumId w:val="122"/>
  </w:num>
  <w:num w:numId="8" w16cid:durableId="360739917">
    <w:abstractNumId w:val="140"/>
  </w:num>
  <w:num w:numId="9" w16cid:durableId="1155998889">
    <w:abstractNumId w:val="15"/>
  </w:num>
  <w:num w:numId="10" w16cid:durableId="2092239962">
    <w:abstractNumId w:val="156"/>
  </w:num>
  <w:num w:numId="11" w16cid:durableId="361170458">
    <w:abstractNumId w:val="0"/>
  </w:num>
  <w:num w:numId="12" w16cid:durableId="1860922070">
    <w:abstractNumId w:val="83"/>
  </w:num>
  <w:num w:numId="13" w16cid:durableId="1394347378">
    <w:abstractNumId w:val="97"/>
  </w:num>
  <w:num w:numId="14" w16cid:durableId="468207021">
    <w:abstractNumId w:val="117"/>
  </w:num>
  <w:num w:numId="15" w16cid:durableId="182862819">
    <w:abstractNumId w:val="92"/>
  </w:num>
  <w:num w:numId="16" w16cid:durableId="417868431">
    <w:abstractNumId w:val="168"/>
  </w:num>
  <w:num w:numId="17" w16cid:durableId="28382096">
    <w:abstractNumId w:val="63"/>
  </w:num>
  <w:num w:numId="18" w16cid:durableId="1206914907">
    <w:abstractNumId w:val="128"/>
  </w:num>
  <w:num w:numId="19" w16cid:durableId="620571387">
    <w:abstractNumId w:val="133"/>
  </w:num>
  <w:num w:numId="20" w16cid:durableId="1144662513">
    <w:abstractNumId w:val="21"/>
  </w:num>
  <w:num w:numId="21" w16cid:durableId="242375187">
    <w:abstractNumId w:val="26"/>
  </w:num>
  <w:num w:numId="22" w16cid:durableId="1372919278">
    <w:abstractNumId w:val="146"/>
  </w:num>
  <w:num w:numId="23" w16cid:durableId="989555594">
    <w:abstractNumId w:val="124"/>
  </w:num>
  <w:num w:numId="24" w16cid:durableId="2022587162">
    <w:abstractNumId w:val="110"/>
  </w:num>
  <w:num w:numId="25" w16cid:durableId="634678278">
    <w:abstractNumId w:val="145"/>
  </w:num>
  <w:num w:numId="26" w16cid:durableId="625087445">
    <w:abstractNumId w:val="81"/>
  </w:num>
  <w:num w:numId="27" w16cid:durableId="2012756159">
    <w:abstractNumId w:val="159"/>
  </w:num>
  <w:num w:numId="28" w16cid:durableId="322706504">
    <w:abstractNumId w:val="119"/>
  </w:num>
  <w:num w:numId="29" w16cid:durableId="1311012983">
    <w:abstractNumId w:val="132"/>
  </w:num>
  <w:num w:numId="30" w16cid:durableId="973944728">
    <w:abstractNumId w:val="25"/>
  </w:num>
  <w:num w:numId="31" w16cid:durableId="2036079710">
    <w:abstractNumId w:val="64"/>
  </w:num>
  <w:num w:numId="32" w16cid:durableId="1956397864">
    <w:abstractNumId w:val="44"/>
  </w:num>
  <w:num w:numId="33" w16cid:durableId="562065269">
    <w:abstractNumId w:val="139"/>
  </w:num>
  <w:num w:numId="34" w16cid:durableId="666854">
    <w:abstractNumId w:val="153"/>
  </w:num>
  <w:num w:numId="35" w16cid:durableId="224411623">
    <w:abstractNumId w:val="43"/>
  </w:num>
  <w:num w:numId="36" w16cid:durableId="34434014">
    <w:abstractNumId w:val="76"/>
  </w:num>
  <w:num w:numId="37" w16cid:durableId="19403377">
    <w:abstractNumId w:val="113"/>
  </w:num>
  <w:num w:numId="38" w16cid:durableId="1295671398">
    <w:abstractNumId w:val="33"/>
  </w:num>
  <w:num w:numId="39" w16cid:durableId="798648341">
    <w:abstractNumId w:val="38"/>
  </w:num>
  <w:num w:numId="40" w16cid:durableId="1469277731">
    <w:abstractNumId w:val="138"/>
  </w:num>
  <w:num w:numId="41" w16cid:durableId="811407400">
    <w:abstractNumId w:val="23"/>
  </w:num>
  <w:num w:numId="42" w16cid:durableId="4405853">
    <w:abstractNumId w:val="158"/>
  </w:num>
  <w:num w:numId="43" w16cid:durableId="182211679">
    <w:abstractNumId w:val="120"/>
  </w:num>
  <w:num w:numId="44" w16cid:durableId="1190417271">
    <w:abstractNumId w:val="108"/>
  </w:num>
  <w:num w:numId="45" w16cid:durableId="2018388932">
    <w:abstractNumId w:val="111"/>
  </w:num>
  <w:num w:numId="46" w16cid:durableId="1244215927">
    <w:abstractNumId w:val="24"/>
  </w:num>
  <w:num w:numId="47" w16cid:durableId="878736338">
    <w:abstractNumId w:val="150"/>
  </w:num>
  <w:num w:numId="48" w16cid:durableId="849370228">
    <w:abstractNumId w:val="96"/>
  </w:num>
  <w:num w:numId="49" w16cid:durableId="1467625465">
    <w:abstractNumId w:val="162"/>
  </w:num>
  <w:num w:numId="50" w16cid:durableId="664161683">
    <w:abstractNumId w:val="55"/>
  </w:num>
  <w:num w:numId="51" w16cid:durableId="402946411">
    <w:abstractNumId w:val="11"/>
  </w:num>
  <w:num w:numId="52" w16cid:durableId="615407261">
    <w:abstractNumId w:val="112"/>
  </w:num>
  <w:num w:numId="53" w16cid:durableId="1716344884">
    <w:abstractNumId w:val="52"/>
  </w:num>
  <w:num w:numId="54" w16cid:durableId="70474098">
    <w:abstractNumId w:val="72"/>
  </w:num>
  <w:num w:numId="55" w16cid:durableId="1533691276">
    <w:abstractNumId w:val="53"/>
  </w:num>
  <w:num w:numId="56" w16cid:durableId="1011682379">
    <w:abstractNumId w:val="58"/>
  </w:num>
  <w:num w:numId="57" w16cid:durableId="961572844">
    <w:abstractNumId w:val="123"/>
  </w:num>
  <w:num w:numId="58" w16cid:durableId="1299190278">
    <w:abstractNumId w:val="148"/>
  </w:num>
  <w:num w:numId="59" w16cid:durableId="1043752953">
    <w:abstractNumId w:val="101"/>
  </w:num>
  <w:num w:numId="60" w16cid:durableId="1640570420">
    <w:abstractNumId w:val="19"/>
  </w:num>
  <w:num w:numId="61" w16cid:durableId="1010330167">
    <w:abstractNumId w:val="144"/>
  </w:num>
  <w:num w:numId="62" w16cid:durableId="1802336104">
    <w:abstractNumId w:val="80"/>
  </w:num>
  <w:num w:numId="63" w16cid:durableId="1705134535">
    <w:abstractNumId w:val="135"/>
  </w:num>
  <w:num w:numId="64" w16cid:durableId="1201358985">
    <w:abstractNumId w:val="39"/>
  </w:num>
  <w:num w:numId="65" w16cid:durableId="1116364417">
    <w:abstractNumId w:val="41"/>
  </w:num>
  <w:num w:numId="66" w16cid:durableId="560603428">
    <w:abstractNumId w:val="45"/>
  </w:num>
  <w:num w:numId="67" w16cid:durableId="1346665406">
    <w:abstractNumId w:val="50"/>
  </w:num>
  <w:num w:numId="68" w16cid:durableId="1904289372">
    <w:abstractNumId w:val="16"/>
  </w:num>
  <w:num w:numId="69" w16cid:durableId="216816798">
    <w:abstractNumId w:val="86"/>
  </w:num>
  <w:num w:numId="70" w16cid:durableId="721752057">
    <w:abstractNumId w:val="155"/>
  </w:num>
  <w:num w:numId="71" w16cid:durableId="1000353794">
    <w:abstractNumId w:val="95"/>
  </w:num>
  <w:num w:numId="72" w16cid:durableId="1216893609">
    <w:abstractNumId w:val="82"/>
  </w:num>
  <w:num w:numId="73" w16cid:durableId="1784878791">
    <w:abstractNumId w:val="129"/>
  </w:num>
  <w:num w:numId="74" w16cid:durableId="2074154459">
    <w:abstractNumId w:val="91"/>
  </w:num>
  <w:num w:numId="75" w16cid:durableId="1398161632">
    <w:abstractNumId w:val="35"/>
  </w:num>
  <w:num w:numId="76" w16cid:durableId="401178309">
    <w:abstractNumId w:val="61"/>
  </w:num>
  <w:num w:numId="77" w16cid:durableId="533346185">
    <w:abstractNumId w:val="90"/>
  </w:num>
  <w:num w:numId="78" w16cid:durableId="1311594739">
    <w:abstractNumId w:val="56"/>
  </w:num>
  <w:num w:numId="79" w16cid:durableId="203911296">
    <w:abstractNumId w:val="48"/>
  </w:num>
  <w:num w:numId="80" w16cid:durableId="627008339">
    <w:abstractNumId w:val="79"/>
  </w:num>
  <w:num w:numId="81" w16cid:durableId="527447828">
    <w:abstractNumId w:val="77"/>
  </w:num>
  <w:num w:numId="82" w16cid:durableId="1478305669">
    <w:abstractNumId w:val="100"/>
  </w:num>
  <w:num w:numId="83" w16cid:durableId="211580490">
    <w:abstractNumId w:val="125"/>
  </w:num>
  <w:num w:numId="84" w16cid:durableId="92556988">
    <w:abstractNumId w:val="116"/>
  </w:num>
  <w:num w:numId="85" w16cid:durableId="79839701">
    <w:abstractNumId w:val="88"/>
  </w:num>
  <w:num w:numId="86" w16cid:durableId="1252465902">
    <w:abstractNumId w:val="31"/>
  </w:num>
  <w:num w:numId="87" w16cid:durableId="1340619194">
    <w:abstractNumId w:val="98"/>
  </w:num>
  <w:num w:numId="88" w16cid:durableId="1130972627">
    <w:abstractNumId w:val="137"/>
  </w:num>
  <w:num w:numId="89" w16cid:durableId="255021292">
    <w:abstractNumId w:val="87"/>
  </w:num>
  <w:num w:numId="90" w16cid:durableId="143199717">
    <w:abstractNumId w:val="93"/>
  </w:num>
  <w:num w:numId="91" w16cid:durableId="849560544">
    <w:abstractNumId w:val="67"/>
  </w:num>
  <w:num w:numId="92" w16cid:durableId="660888474">
    <w:abstractNumId w:val="160"/>
  </w:num>
  <w:num w:numId="93" w16cid:durableId="1606617955">
    <w:abstractNumId w:val="169"/>
  </w:num>
  <w:num w:numId="94" w16cid:durableId="1728727005">
    <w:abstractNumId w:val="36"/>
  </w:num>
  <w:num w:numId="95" w16cid:durableId="1750080229">
    <w:abstractNumId w:val="7"/>
  </w:num>
  <w:num w:numId="96" w16cid:durableId="1268581386">
    <w:abstractNumId w:val="99"/>
  </w:num>
  <w:num w:numId="97" w16cid:durableId="1822115800">
    <w:abstractNumId w:val="127"/>
  </w:num>
  <w:num w:numId="98" w16cid:durableId="1324432201">
    <w:abstractNumId w:val="60"/>
  </w:num>
  <w:num w:numId="99" w16cid:durableId="669020452">
    <w:abstractNumId w:val="70"/>
  </w:num>
  <w:num w:numId="100" w16cid:durableId="232813557">
    <w:abstractNumId w:val="105"/>
  </w:num>
  <w:num w:numId="101" w16cid:durableId="1384987766">
    <w:abstractNumId w:val="85"/>
  </w:num>
  <w:num w:numId="102" w16cid:durableId="1317537391">
    <w:abstractNumId w:val="10"/>
  </w:num>
  <w:num w:numId="103" w16cid:durableId="1217937118">
    <w:abstractNumId w:val="18"/>
  </w:num>
  <w:num w:numId="104" w16cid:durableId="1833713875">
    <w:abstractNumId w:val="40"/>
  </w:num>
  <w:num w:numId="105" w16cid:durableId="785585639">
    <w:abstractNumId w:val="3"/>
  </w:num>
  <w:num w:numId="106" w16cid:durableId="1944069278">
    <w:abstractNumId w:val="141"/>
  </w:num>
  <w:num w:numId="107" w16cid:durableId="151725517">
    <w:abstractNumId w:val="143"/>
  </w:num>
  <w:num w:numId="108" w16cid:durableId="1716462970">
    <w:abstractNumId w:val="170"/>
  </w:num>
  <w:num w:numId="109" w16cid:durableId="1465735997">
    <w:abstractNumId w:val="165"/>
  </w:num>
  <w:num w:numId="110" w16cid:durableId="1977488849">
    <w:abstractNumId w:val="29"/>
  </w:num>
  <w:num w:numId="111" w16cid:durableId="1110583100">
    <w:abstractNumId w:val="147"/>
  </w:num>
  <w:num w:numId="112" w16cid:durableId="1646740426">
    <w:abstractNumId w:val="152"/>
  </w:num>
  <w:num w:numId="113" w16cid:durableId="1697073504">
    <w:abstractNumId w:val="66"/>
  </w:num>
  <w:num w:numId="114" w16cid:durableId="1176925166">
    <w:abstractNumId w:val="78"/>
  </w:num>
  <w:num w:numId="115" w16cid:durableId="914239642">
    <w:abstractNumId w:val="74"/>
  </w:num>
  <w:num w:numId="116" w16cid:durableId="326439139">
    <w:abstractNumId w:val="5"/>
  </w:num>
  <w:num w:numId="117" w16cid:durableId="2110346080">
    <w:abstractNumId w:val="107"/>
  </w:num>
  <w:num w:numId="118" w16cid:durableId="510030130">
    <w:abstractNumId w:val="149"/>
  </w:num>
  <w:num w:numId="119" w16cid:durableId="783504075">
    <w:abstractNumId w:val="142"/>
  </w:num>
  <w:num w:numId="120" w16cid:durableId="469830075">
    <w:abstractNumId w:val="1"/>
  </w:num>
  <w:num w:numId="121" w16cid:durableId="1499228581">
    <w:abstractNumId w:val="71"/>
  </w:num>
  <w:num w:numId="122" w16cid:durableId="2009553239">
    <w:abstractNumId w:val="69"/>
  </w:num>
  <w:num w:numId="123" w16cid:durableId="1303189706">
    <w:abstractNumId w:val="54"/>
  </w:num>
  <w:num w:numId="124" w16cid:durableId="206141509">
    <w:abstractNumId w:val="84"/>
  </w:num>
  <w:num w:numId="125" w16cid:durableId="1921285051">
    <w:abstractNumId w:val="30"/>
  </w:num>
  <w:num w:numId="126" w16cid:durableId="979843055">
    <w:abstractNumId w:val="163"/>
  </w:num>
  <w:num w:numId="127" w16cid:durableId="717703790">
    <w:abstractNumId w:val="59"/>
  </w:num>
  <w:num w:numId="128" w16cid:durableId="152961934">
    <w:abstractNumId w:val="8"/>
  </w:num>
  <w:num w:numId="129" w16cid:durableId="376011209">
    <w:abstractNumId w:val="134"/>
  </w:num>
  <w:num w:numId="130" w16cid:durableId="142820390">
    <w:abstractNumId w:val="46"/>
  </w:num>
  <w:num w:numId="131" w16cid:durableId="756247296">
    <w:abstractNumId w:val="75"/>
  </w:num>
  <w:num w:numId="132" w16cid:durableId="613367620">
    <w:abstractNumId w:val="115"/>
  </w:num>
  <w:num w:numId="133" w16cid:durableId="512497732">
    <w:abstractNumId w:val="27"/>
  </w:num>
  <w:num w:numId="134" w16cid:durableId="783958476">
    <w:abstractNumId w:val="4"/>
  </w:num>
  <w:num w:numId="135" w16cid:durableId="1797723423">
    <w:abstractNumId w:val="9"/>
  </w:num>
  <w:num w:numId="136" w16cid:durableId="1962682259">
    <w:abstractNumId w:val="154"/>
  </w:num>
  <w:num w:numId="137" w16cid:durableId="309099152">
    <w:abstractNumId w:val="65"/>
  </w:num>
  <w:num w:numId="138" w16cid:durableId="480730072">
    <w:abstractNumId w:val="104"/>
  </w:num>
  <w:num w:numId="139" w16cid:durableId="1151866269">
    <w:abstractNumId w:val="131"/>
  </w:num>
  <w:num w:numId="140" w16cid:durableId="303238414">
    <w:abstractNumId w:val="164"/>
  </w:num>
  <w:num w:numId="141" w16cid:durableId="687607234">
    <w:abstractNumId w:val="166"/>
  </w:num>
  <w:num w:numId="142" w16cid:durableId="990135988">
    <w:abstractNumId w:val="47"/>
  </w:num>
  <w:num w:numId="143" w16cid:durableId="522593942">
    <w:abstractNumId w:val="6"/>
  </w:num>
  <w:num w:numId="144" w16cid:durableId="902449213">
    <w:abstractNumId w:val="2"/>
  </w:num>
  <w:num w:numId="145" w16cid:durableId="1477794989">
    <w:abstractNumId w:val="62"/>
  </w:num>
  <w:num w:numId="146" w16cid:durableId="1046561307">
    <w:abstractNumId w:val="89"/>
  </w:num>
  <w:num w:numId="147" w16cid:durableId="1420365207">
    <w:abstractNumId w:val="22"/>
  </w:num>
  <w:num w:numId="148" w16cid:durableId="529534458">
    <w:abstractNumId w:val="130"/>
  </w:num>
  <w:num w:numId="149" w16cid:durableId="1352564537">
    <w:abstractNumId w:val="20"/>
  </w:num>
  <w:num w:numId="150" w16cid:durableId="508717505">
    <w:abstractNumId w:val="118"/>
  </w:num>
  <w:num w:numId="151" w16cid:durableId="779953982">
    <w:abstractNumId w:val="37"/>
  </w:num>
  <w:num w:numId="152" w16cid:durableId="1424379811">
    <w:abstractNumId w:val="136"/>
  </w:num>
  <w:num w:numId="153" w16cid:durableId="1893957013">
    <w:abstractNumId w:val="12"/>
  </w:num>
  <w:num w:numId="154" w16cid:durableId="996571091">
    <w:abstractNumId w:val="57"/>
  </w:num>
  <w:num w:numId="155" w16cid:durableId="436170434">
    <w:abstractNumId w:val="121"/>
  </w:num>
  <w:num w:numId="156" w16cid:durableId="1819958676">
    <w:abstractNumId w:val="109"/>
  </w:num>
  <w:num w:numId="157" w16cid:durableId="1944260959">
    <w:abstractNumId w:val="49"/>
  </w:num>
  <w:num w:numId="158" w16cid:durableId="1532961071">
    <w:abstractNumId w:val="94"/>
  </w:num>
  <w:num w:numId="159" w16cid:durableId="711003070">
    <w:abstractNumId w:val="34"/>
  </w:num>
  <w:num w:numId="160" w16cid:durableId="302855384">
    <w:abstractNumId w:val="14"/>
  </w:num>
  <w:num w:numId="161" w16cid:durableId="54550320">
    <w:abstractNumId w:val="167"/>
  </w:num>
  <w:num w:numId="162" w16cid:durableId="721442633">
    <w:abstractNumId w:val="102"/>
  </w:num>
  <w:num w:numId="163" w16cid:durableId="141115905">
    <w:abstractNumId w:val="157"/>
  </w:num>
  <w:num w:numId="164" w16cid:durableId="1227913635">
    <w:abstractNumId w:val="68"/>
  </w:num>
  <w:num w:numId="165" w16cid:durableId="339622070">
    <w:abstractNumId w:val="106"/>
  </w:num>
  <w:num w:numId="166" w16cid:durableId="867721295">
    <w:abstractNumId w:val="17"/>
  </w:num>
  <w:num w:numId="167" w16cid:durableId="1681546442">
    <w:abstractNumId w:val="13"/>
  </w:num>
  <w:num w:numId="168" w16cid:durableId="1078358188">
    <w:abstractNumId w:val="73"/>
  </w:num>
  <w:num w:numId="169" w16cid:durableId="1581058286">
    <w:abstractNumId w:val="114"/>
  </w:num>
  <w:num w:numId="170" w16cid:durableId="1016150106">
    <w:abstractNumId w:val="51"/>
  </w:num>
  <w:num w:numId="171" w16cid:durableId="972054022">
    <w:abstractNumId w:val="103"/>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348"/>
    <w:rsid w:val="00000106"/>
    <w:rsid w:val="00000E96"/>
    <w:rsid w:val="0000122B"/>
    <w:rsid w:val="000012E0"/>
    <w:rsid w:val="00001B3C"/>
    <w:rsid w:val="00003245"/>
    <w:rsid w:val="00003FD0"/>
    <w:rsid w:val="000044A9"/>
    <w:rsid w:val="0000481B"/>
    <w:rsid w:val="000049CE"/>
    <w:rsid w:val="000052B0"/>
    <w:rsid w:val="0000546B"/>
    <w:rsid w:val="00005AEC"/>
    <w:rsid w:val="00005C4E"/>
    <w:rsid w:val="00005C7A"/>
    <w:rsid w:val="00006B90"/>
    <w:rsid w:val="00006BF9"/>
    <w:rsid w:val="00006DD2"/>
    <w:rsid w:val="00007C7F"/>
    <w:rsid w:val="00010AFE"/>
    <w:rsid w:val="00010B49"/>
    <w:rsid w:val="00011C4D"/>
    <w:rsid w:val="00011D80"/>
    <w:rsid w:val="000120CC"/>
    <w:rsid w:val="00012C1F"/>
    <w:rsid w:val="000144C2"/>
    <w:rsid w:val="000153C9"/>
    <w:rsid w:val="00016108"/>
    <w:rsid w:val="000162BA"/>
    <w:rsid w:val="00017208"/>
    <w:rsid w:val="000172F6"/>
    <w:rsid w:val="00017AC1"/>
    <w:rsid w:val="0002106A"/>
    <w:rsid w:val="0002144E"/>
    <w:rsid w:val="0002155E"/>
    <w:rsid w:val="00021B05"/>
    <w:rsid w:val="00022706"/>
    <w:rsid w:val="000227B5"/>
    <w:rsid w:val="00022BFD"/>
    <w:rsid w:val="00022FC8"/>
    <w:rsid w:val="00023252"/>
    <w:rsid w:val="000232AD"/>
    <w:rsid w:val="000251C1"/>
    <w:rsid w:val="0002685E"/>
    <w:rsid w:val="00030263"/>
    <w:rsid w:val="00031B48"/>
    <w:rsid w:val="00031E4D"/>
    <w:rsid w:val="00032390"/>
    <w:rsid w:val="000323E8"/>
    <w:rsid w:val="00032429"/>
    <w:rsid w:val="00032468"/>
    <w:rsid w:val="00032FC5"/>
    <w:rsid w:val="0003314F"/>
    <w:rsid w:val="000352A5"/>
    <w:rsid w:val="000358F6"/>
    <w:rsid w:val="00035DB5"/>
    <w:rsid w:val="000367A1"/>
    <w:rsid w:val="000369A4"/>
    <w:rsid w:val="00037DF0"/>
    <w:rsid w:val="00037F1B"/>
    <w:rsid w:val="0004039A"/>
    <w:rsid w:val="000408D4"/>
    <w:rsid w:val="00040BAD"/>
    <w:rsid w:val="0004130E"/>
    <w:rsid w:val="00041840"/>
    <w:rsid w:val="00043251"/>
    <w:rsid w:val="000432C0"/>
    <w:rsid w:val="00043502"/>
    <w:rsid w:val="0004384E"/>
    <w:rsid w:val="000440F1"/>
    <w:rsid w:val="000451DB"/>
    <w:rsid w:val="000458CF"/>
    <w:rsid w:val="00046C48"/>
    <w:rsid w:val="00046EBA"/>
    <w:rsid w:val="00050B16"/>
    <w:rsid w:val="00050DF5"/>
    <w:rsid w:val="000510E9"/>
    <w:rsid w:val="00051ED3"/>
    <w:rsid w:val="000537C4"/>
    <w:rsid w:val="00053BE3"/>
    <w:rsid w:val="00054E0F"/>
    <w:rsid w:val="000553D1"/>
    <w:rsid w:val="000554F8"/>
    <w:rsid w:val="000556E9"/>
    <w:rsid w:val="00056F87"/>
    <w:rsid w:val="00057AD9"/>
    <w:rsid w:val="000607F2"/>
    <w:rsid w:val="00060866"/>
    <w:rsid w:val="000609F3"/>
    <w:rsid w:val="0006153D"/>
    <w:rsid w:val="00062A93"/>
    <w:rsid w:val="00062B9A"/>
    <w:rsid w:val="000637FE"/>
    <w:rsid w:val="00063BA4"/>
    <w:rsid w:val="00063BB0"/>
    <w:rsid w:val="00065280"/>
    <w:rsid w:val="00066F4E"/>
    <w:rsid w:val="00067163"/>
    <w:rsid w:val="00067AF9"/>
    <w:rsid w:val="00067B54"/>
    <w:rsid w:val="00067D41"/>
    <w:rsid w:val="00067DAA"/>
    <w:rsid w:val="00072203"/>
    <w:rsid w:val="0007256E"/>
    <w:rsid w:val="00072811"/>
    <w:rsid w:val="00072E35"/>
    <w:rsid w:val="00073146"/>
    <w:rsid w:val="00073EB6"/>
    <w:rsid w:val="000748BB"/>
    <w:rsid w:val="00074F1C"/>
    <w:rsid w:val="0007592D"/>
    <w:rsid w:val="00076014"/>
    <w:rsid w:val="00076A3A"/>
    <w:rsid w:val="00076BE1"/>
    <w:rsid w:val="00076FCC"/>
    <w:rsid w:val="000770DD"/>
    <w:rsid w:val="0007780A"/>
    <w:rsid w:val="000804C1"/>
    <w:rsid w:val="000818AC"/>
    <w:rsid w:val="00082392"/>
    <w:rsid w:val="00082A18"/>
    <w:rsid w:val="0008319F"/>
    <w:rsid w:val="00083CED"/>
    <w:rsid w:val="00084508"/>
    <w:rsid w:val="00085136"/>
    <w:rsid w:val="000851DE"/>
    <w:rsid w:val="0008566F"/>
    <w:rsid w:val="00085C10"/>
    <w:rsid w:val="00086101"/>
    <w:rsid w:val="00086C78"/>
    <w:rsid w:val="0009037F"/>
    <w:rsid w:val="00090559"/>
    <w:rsid w:val="00090E8F"/>
    <w:rsid w:val="00092233"/>
    <w:rsid w:val="0009239C"/>
    <w:rsid w:val="000928FD"/>
    <w:rsid w:val="00093A65"/>
    <w:rsid w:val="00093CDF"/>
    <w:rsid w:val="00093E41"/>
    <w:rsid w:val="00094382"/>
    <w:rsid w:val="00094B81"/>
    <w:rsid w:val="00096F5D"/>
    <w:rsid w:val="000973B0"/>
    <w:rsid w:val="0009780B"/>
    <w:rsid w:val="00097A43"/>
    <w:rsid w:val="00097E46"/>
    <w:rsid w:val="000A1374"/>
    <w:rsid w:val="000A16DD"/>
    <w:rsid w:val="000A2064"/>
    <w:rsid w:val="000A341B"/>
    <w:rsid w:val="000A3D94"/>
    <w:rsid w:val="000A4264"/>
    <w:rsid w:val="000A428F"/>
    <w:rsid w:val="000A4818"/>
    <w:rsid w:val="000A503F"/>
    <w:rsid w:val="000A5DEB"/>
    <w:rsid w:val="000A5F3B"/>
    <w:rsid w:val="000A6521"/>
    <w:rsid w:val="000A70C7"/>
    <w:rsid w:val="000A719A"/>
    <w:rsid w:val="000A7268"/>
    <w:rsid w:val="000B00F1"/>
    <w:rsid w:val="000B04F6"/>
    <w:rsid w:val="000B1065"/>
    <w:rsid w:val="000B122C"/>
    <w:rsid w:val="000B1386"/>
    <w:rsid w:val="000B1519"/>
    <w:rsid w:val="000B179A"/>
    <w:rsid w:val="000B20FF"/>
    <w:rsid w:val="000B2142"/>
    <w:rsid w:val="000B2450"/>
    <w:rsid w:val="000B2C86"/>
    <w:rsid w:val="000B3393"/>
    <w:rsid w:val="000B37D6"/>
    <w:rsid w:val="000B48C1"/>
    <w:rsid w:val="000B4FB4"/>
    <w:rsid w:val="000B5A97"/>
    <w:rsid w:val="000B5F50"/>
    <w:rsid w:val="000B7949"/>
    <w:rsid w:val="000C17B6"/>
    <w:rsid w:val="000C1BA5"/>
    <w:rsid w:val="000C1DD8"/>
    <w:rsid w:val="000C1FBA"/>
    <w:rsid w:val="000C2B5E"/>
    <w:rsid w:val="000C3280"/>
    <w:rsid w:val="000C35FA"/>
    <w:rsid w:val="000C3C12"/>
    <w:rsid w:val="000C4326"/>
    <w:rsid w:val="000C46B8"/>
    <w:rsid w:val="000C5ECC"/>
    <w:rsid w:val="000C6BF9"/>
    <w:rsid w:val="000C7727"/>
    <w:rsid w:val="000C7948"/>
    <w:rsid w:val="000D0189"/>
    <w:rsid w:val="000D0AF3"/>
    <w:rsid w:val="000D0DAD"/>
    <w:rsid w:val="000D16B7"/>
    <w:rsid w:val="000D4BF6"/>
    <w:rsid w:val="000D4FAD"/>
    <w:rsid w:val="000D4FB6"/>
    <w:rsid w:val="000D6145"/>
    <w:rsid w:val="000D66A7"/>
    <w:rsid w:val="000D6972"/>
    <w:rsid w:val="000D6DCC"/>
    <w:rsid w:val="000D6F9A"/>
    <w:rsid w:val="000D7104"/>
    <w:rsid w:val="000D7312"/>
    <w:rsid w:val="000E007A"/>
    <w:rsid w:val="000E04D3"/>
    <w:rsid w:val="000E098C"/>
    <w:rsid w:val="000E0E2A"/>
    <w:rsid w:val="000E0F3F"/>
    <w:rsid w:val="000E126D"/>
    <w:rsid w:val="000E192A"/>
    <w:rsid w:val="000E2D27"/>
    <w:rsid w:val="000E2D9D"/>
    <w:rsid w:val="000E3395"/>
    <w:rsid w:val="000E35E3"/>
    <w:rsid w:val="000E4BDD"/>
    <w:rsid w:val="000E4D47"/>
    <w:rsid w:val="000E54D9"/>
    <w:rsid w:val="000E6685"/>
    <w:rsid w:val="000E7592"/>
    <w:rsid w:val="000E7DB4"/>
    <w:rsid w:val="000F10F2"/>
    <w:rsid w:val="000F12C4"/>
    <w:rsid w:val="000F1987"/>
    <w:rsid w:val="000F21BD"/>
    <w:rsid w:val="000F2AC5"/>
    <w:rsid w:val="000F310E"/>
    <w:rsid w:val="000F3180"/>
    <w:rsid w:val="000F4413"/>
    <w:rsid w:val="000F5475"/>
    <w:rsid w:val="000F58C9"/>
    <w:rsid w:val="000F5B7D"/>
    <w:rsid w:val="000F5ED9"/>
    <w:rsid w:val="000F6853"/>
    <w:rsid w:val="000F6F48"/>
    <w:rsid w:val="000F706A"/>
    <w:rsid w:val="000F7675"/>
    <w:rsid w:val="00100480"/>
    <w:rsid w:val="00100A97"/>
    <w:rsid w:val="00100F11"/>
    <w:rsid w:val="00101114"/>
    <w:rsid w:val="00101C19"/>
    <w:rsid w:val="00101FD1"/>
    <w:rsid w:val="0010208C"/>
    <w:rsid w:val="00102AFA"/>
    <w:rsid w:val="001032DF"/>
    <w:rsid w:val="00103607"/>
    <w:rsid w:val="00103E0D"/>
    <w:rsid w:val="001041E4"/>
    <w:rsid w:val="00104D12"/>
    <w:rsid w:val="00105384"/>
    <w:rsid w:val="00105A1C"/>
    <w:rsid w:val="001061EA"/>
    <w:rsid w:val="00106532"/>
    <w:rsid w:val="00106C17"/>
    <w:rsid w:val="00106CB6"/>
    <w:rsid w:val="00106F50"/>
    <w:rsid w:val="001107C8"/>
    <w:rsid w:val="00110D91"/>
    <w:rsid w:val="00110ED3"/>
    <w:rsid w:val="001112DE"/>
    <w:rsid w:val="00111F6C"/>
    <w:rsid w:val="0011370F"/>
    <w:rsid w:val="00113E30"/>
    <w:rsid w:val="00113ED6"/>
    <w:rsid w:val="00114026"/>
    <w:rsid w:val="001142F7"/>
    <w:rsid w:val="001146AA"/>
    <w:rsid w:val="001147DB"/>
    <w:rsid w:val="00114E75"/>
    <w:rsid w:val="001154E6"/>
    <w:rsid w:val="0011645C"/>
    <w:rsid w:val="00117075"/>
    <w:rsid w:val="00120156"/>
    <w:rsid w:val="00120F33"/>
    <w:rsid w:val="0012204E"/>
    <w:rsid w:val="00122DFF"/>
    <w:rsid w:val="00124A06"/>
    <w:rsid w:val="00124B98"/>
    <w:rsid w:val="001257FD"/>
    <w:rsid w:val="001268E3"/>
    <w:rsid w:val="00126D7B"/>
    <w:rsid w:val="00127CD2"/>
    <w:rsid w:val="001303E4"/>
    <w:rsid w:val="00130A3A"/>
    <w:rsid w:val="001312CB"/>
    <w:rsid w:val="001313D1"/>
    <w:rsid w:val="00131787"/>
    <w:rsid w:val="0013190D"/>
    <w:rsid w:val="00131C40"/>
    <w:rsid w:val="00131C6F"/>
    <w:rsid w:val="00134810"/>
    <w:rsid w:val="001349C6"/>
    <w:rsid w:val="001352AD"/>
    <w:rsid w:val="001359F4"/>
    <w:rsid w:val="00135E59"/>
    <w:rsid w:val="00135F6A"/>
    <w:rsid w:val="00137C4C"/>
    <w:rsid w:val="001411A5"/>
    <w:rsid w:val="00141570"/>
    <w:rsid w:val="00141A4F"/>
    <w:rsid w:val="00142294"/>
    <w:rsid w:val="00142BFD"/>
    <w:rsid w:val="00143118"/>
    <w:rsid w:val="0014318F"/>
    <w:rsid w:val="001439F7"/>
    <w:rsid w:val="001441A9"/>
    <w:rsid w:val="00144774"/>
    <w:rsid w:val="00144F7A"/>
    <w:rsid w:val="001453F7"/>
    <w:rsid w:val="00145AAD"/>
    <w:rsid w:val="00145B66"/>
    <w:rsid w:val="00146D2C"/>
    <w:rsid w:val="00147515"/>
    <w:rsid w:val="00147ED2"/>
    <w:rsid w:val="0015088A"/>
    <w:rsid w:val="0015281E"/>
    <w:rsid w:val="00152C9B"/>
    <w:rsid w:val="00153567"/>
    <w:rsid w:val="001542EB"/>
    <w:rsid w:val="00154537"/>
    <w:rsid w:val="001547CF"/>
    <w:rsid w:val="00154A5A"/>
    <w:rsid w:val="00155596"/>
    <w:rsid w:val="0015625E"/>
    <w:rsid w:val="001571A7"/>
    <w:rsid w:val="0015737D"/>
    <w:rsid w:val="00157724"/>
    <w:rsid w:val="001578A7"/>
    <w:rsid w:val="001609B5"/>
    <w:rsid w:val="00160A4E"/>
    <w:rsid w:val="00160CF3"/>
    <w:rsid w:val="0016144C"/>
    <w:rsid w:val="00161960"/>
    <w:rsid w:val="00161F20"/>
    <w:rsid w:val="0016295E"/>
    <w:rsid w:val="00162EC4"/>
    <w:rsid w:val="00163C23"/>
    <w:rsid w:val="00165DC9"/>
    <w:rsid w:val="001661D2"/>
    <w:rsid w:val="0016691B"/>
    <w:rsid w:val="00166CD4"/>
    <w:rsid w:val="0016777E"/>
    <w:rsid w:val="00167FCF"/>
    <w:rsid w:val="00170D7B"/>
    <w:rsid w:val="00170E1C"/>
    <w:rsid w:val="00171646"/>
    <w:rsid w:val="00172A0A"/>
    <w:rsid w:val="00172CB2"/>
    <w:rsid w:val="00172EAD"/>
    <w:rsid w:val="0017490D"/>
    <w:rsid w:val="00174A3C"/>
    <w:rsid w:val="00174B1F"/>
    <w:rsid w:val="00174FA1"/>
    <w:rsid w:val="00175460"/>
    <w:rsid w:val="001757B9"/>
    <w:rsid w:val="0017644B"/>
    <w:rsid w:val="00176526"/>
    <w:rsid w:val="001802A9"/>
    <w:rsid w:val="00180632"/>
    <w:rsid w:val="0018097E"/>
    <w:rsid w:val="00182460"/>
    <w:rsid w:val="001827B4"/>
    <w:rsid w:val="00182B20"/>
    <w:rsid w:val="00182BB3"/>
    <w:rsid w:val="0018402B"/>
    <w:rsid w:val="001842E3"/>
    <w:rsid w:val="001843B4"/>
    <w:rsid w:val="00186B7F"/>
    <w:rsid w:val="00186BE8"/>
    <w:rsid w:val="00186F65"/>
    <w:rsid w:val="0018737B"/>
    <w:rsid w:val="00187449"/>
    <w:rsid w:val="001902AE"/>
    <w:rsid w:val="00190418"/>
    <w:rsid w:val="00190A2E"/>
    <w:rsid w:val="00190F6D"/>
    <w:rsid w:val="00191D5F"/>
    <w:rsid w:val="001922A6"/>
    <w:rsid w:val="001924D4"/>
    <w:rsid w:val="00192B05"/>
    <w:rsid w:val="00192B6F"/>
    <w:rsid w:val="00194516"/>
    <w:rsid w:val="00194AFA"/>
    <w:rsid w:val="00194E29"/>
    <w:rsid w:val="001952BA"/>
    <w:rsid w:val="00195C54"/>
    <w:rsid w:val="00195D16"/>
    <w:rsid w:val="00195FD2"/>
    <w:rsid w:val="0019600C"/>
    <w:rsid w:val="001974B2"/>
    <w:rsid w:val="001A073B"/>
    <w:rsid w:val="001A2160"/>
    <w:rsid w:val="001A3453"/>
    <w:rsid w:val="001A4030"/>
    <w:rsid w:val="001A4416"/>
    <w:rsid w:val="001A50BF"/>
    <w:rsid w:val="001A6667"/>
    <w:rsid w:val="001A6C7B"/>
    <w:rsid w:val="001A7AB2"/>
    <w:rsid w:val="001A7DBA"/>
    <w:rsid w:val="001A7ECB"/>
    <w:rsid w:val="001B0018"/>
    <w:rsid w:val="001B05E7"/>
    <w:rsid w:val="001B09AC"/>
    <w:rsid w:val="001B15F4"/>
    <w:rsid w:val="001B19DA"/>
    <w:rsid w:val="001B1A64"/>
    <w:rsid w:val="001B294F"/>
    <w:rsid w:val="001B2B1F"/>
    <w:rsid w:val="001B2BFE"/>
    <w:rsid w:val="001B3272"/>
    <w:rsid w:val="001B35BA"/>
    <w:rsid w:val="001B40E3"/>
    <w:rsid w:val="001B43BD"/>
    <w:rsid w:val="001B43DE"/>
    <w:rsid w:val="001B4C28"/>
    <w:rsid w:val="001B4E2D"/>
    <w:rsid w:val="001B5656"/>
    <w:rsid w:val="001B565B"/>
    <w:rsid w:val="001B6319"/>
    <w:rsid w:val="001B651F"/>
    <w:rsid w:val="001B6549"/>
    <w:rsid w:val="001B658B"/>
    <w:rsid w:val="001B6EC9"/>
    <w:rsid w:val="001B7318"/>
    <w:rsid w:val="001B7AD4"/>
    <w:rsid w:val="001B7F2F"/>
    <w:rsid w:val="001C02A7"/>
    <w:rsid w:val="001C03E0"/>
    <w:rsid w:val="001C0C4B"/>
    <w:rsid w:val="001C0E13"/>
    <w:rsid w:val="001C117F"/>
    <w:rsid w:val="001C2342"/>
    <w:rsid w:val="001C2E57"/>
    <w:rsid w:val="001C3031"/>
    <w:rsid w:val="001C384E"/>
    <w:rsid w:val="001C4019"/>
    <w:rsid w:val="001C4CAB"/>
    <w:rsid w:val="001C5753"/>
    <w:rsid w:val="001C5B4D"/>
    <w:rsid w:val="001C65BB"/>
    <w:rsid w:val="001C66C8"/>
    <w:rsid w:val="001C6F54"/>
    <w:rsid w:val="001C74CA"/>
    <w:rsid w:val="001C7851"/>
    <w:rsid w:val="001C7B69"/>
    <w:rsid w:val="001D000C"/>
    <w:rsid w:val="001D0DA5"/>
    <w:rsid w:val="001D1229"/>
    <w:rsid w:val="001D2326"/>
    <w:rsid w:val="001D2AB7"/>
    <w:rsid w:val="001D4A5C"/>
    <w:rsid w:val="001D5819"/>
    <w:rsid w:val="001D5C83"/>
    <w:rsid w:val="001D5FDB"/>
    <w:rsid w:val="001D6378"/>
    <w:rsid w:val="001D63A7"/>
    <w:rsid w:val="001D67AA"/>
    <w:rsid w:val="001D6E4F"/>
    <w:rsid w:val="001D74DF"/>
    <w:rsid w:val="001D7FBD"/>
    <w:rsid w:val="001E0033"/>
    <w:rsid w:val="001E05D0"/>
    <w:rsid w:val="001E0C73"/>
    <w:rsid w:val="001E1F47"/>
    <w:rsid w:val="001E2278"/>
    <w:rsid w:val="001E228E"/>
    <w:rsid w:val="001E2C21"/>
    <w:rsid w:val="001E2E4C"/>
    <w:rsid w:val="001E31BD"/>
    <w:rsid w:val="001E52F9"/>
    <w:rsid w:val="001E5B25"/>
    <w:rsid w:val="001E5D40"/>
    <w:rsid w:val="001E610F"/>
    <w:rsid w:val="001E6C73"/>
    <w:rsid w:val="001E7651"/>
    <w:rsid w:val="001E7CB4"/>
    <w:rsid w:val="001F0044"/>
    <w:rsid w:val="001F0071"/>
    <w:rsid w:val="001F1206"/>
    <w:rsid w:val="001F1DCD"/>
    <w:rsid w:val="001F279C"/>
    <w:rsid w:val="001F3ABC"/>
    <w:rsid w:val="001F3C1F"/>
    <w:rsid w:val="001F5B35"/>
    <w:rsid w:val="001F5D79"/>
    <w:rsid w:val="001F6324"/>
    <w:rsid w:val="001F6433"/>
    <w:rsid w:val="001F6587"/>
    <w:rsid w:val="001F7536"/>
    <w:rsid w:val="001F7B76"/>
    <w:rsid w:val="002000BA"/>
    <w:rsid w:val="002004CA"/>
    <w:rsid w:val="00201A14"/>
    <w:rsid w:val="00201CEB"/>
    <w:rsid w:val="0020283E"/>
    <w:rsid w:val="00202C50"/>
    <w:rsid w:val="002039EC"/>
    <w:rsid w:val="00203A16"/>
    <w:rsid w:val="00203A5F"/>
    <w:rsid w:val="00203AE9"/>
    <w:rsid w:val="00203C62"/>
    <w:rsid w:val="00203FF7"/>
    <w:rsid w:val="002044E4"/>
    <w:rsid w:val="00204518"/>
    <w:rsid w:val="00204E84"/>
    <w:rsid w:val="002051F0"/>
    <w:rsid w:val="002058FF"/>
    <w:rsid w:val="00206CEB"/>
    <w:rsid w:val="002073BF"/>
    <w:rsid w:val="00207601"/>
    <w:rsid w:val="0020788A"/>
    <w:rsid w:val="002102CE"/>
    <w:rsid w:val="00210BAD"/>
    <w:rsid w:val="0021130A"/>
    <w:rsid w:val="002114ED"/>
    <w:rsid w:val="002118B3"/>
    <w:rsid w:val="00211A05"/>
    <w:rsid w:val="00212687"/>
    <w:rsid w:val="002133B7"/>
    <w:rsid w:val="00213628"/>
    <w:rsid w:val="00213A1C"/>
    <w:rsid w:val="00214110"/>
    <w:rsid w:val="00214ED7"/>
    <w:rsid w:val="002154DF"/>
    <w:rsid w:val="0021678D"/>
    <w:rsid w:val="002169F5"/>
    <w:rsid w:val="0022094E"/>
    <w:rsid w:val="002211A0"/>
    <w:rsid w:val="00221DE5"/>
    <w:rsid w:val="002223A5"/>
    <w:rsid w:val="00223048"/>
    <w:rsid w:val="00223AD2"/>
    <w:rsid w:val="00223EB2"/>
    <w:rsid w:val="00224BF9"/>
    <w:rsid w:val="0022518D"/>
    <w:rsid w:val="00225482"/>
    <w:rsid w:val="00225F0C"/>
    <w:rsid w:val="002265F6"/>
    <w:rsid w:val="00226D9D"/>
    <w:rsid w:val="002272F7"/>
    <w:rsid w:val="0023125F"/>
    <w:rsid w:val="00231430"/>
    <w:rsid w:val="0023147F"/>
    <w:rsid w:val="00231FA4"/>
    <w:rsid w:val="002320DF"/>
    <w:rsid w:val="00232471"/>
    <w:rsid w:val="00232D35"/>
    <w:rsid w:val="00233B3B"/>
    <w:rsid w:val="00234001"/>
    <w:rsid w:val="00234288"/>
    <w:rsid w:val="00234779"/>
    <w:rsid w:val="00234DD0"/>
    <w:rsid w:val="00235D08"/>
    <w:rsid w:val="002364BC"/>
    <w:rsid w:val="00236529"/>
    <w:rsid w:val="00237E1A"/>
    <w:rsid w:val="00237E86"/>
    <w:rsid w:val="00240034"/>
    <w:rsid w:val="00240362"/>
    <w:rsid w:val="00241ACC"/>
    <w:rsid w:val="00242290"/>
    <w:rsid w:val="00245A8A"/>
    <w:rsid w:val="00246442"/>
    <w:rsid w:val="00246905"/>
    <w:rsid w:val="00247991"/>
    <w:rsid w:val="00247B5E"/>
    <w:rsid w:val="002500FA"/>
    <w:rsid w:val="00250A80"/>
    <w:rsid w:val="00250FD5"/>
    <w:rsid w:val="00252667"/>
    <w:rsid w:val="0025346F"/>
    <w:rsid w:val="0025410B"/>
    <w:rsid w:val="00255277"/>
    <w:rsid w:val="00255C84"/>
    <w:rsid w:val="00256447"/>
    <w:rsid w:val="00256A3D"/>
    <w:rsid w:val="00257199"/>
    <w:rsid w:val="0025738E"/>
    <w:rsid w:val="00257463"/>
    <w:rsid w:val="00257AF1"/>
    <w:rsid w:val="00257B2B"/>
    <w:rsid w:val="002602A3"/>
    <w:rsid w:val="002605B7"/>
    <w:rsid w:val="002608E6"/>
    <w:rsid w:val="00260922"/>
    <w:rsid w:val="002624AD"/>
    <w:rsid w:val="00262833"/>
    <w:rsid w:val="0026289E"/>
    <w:rsid w:val="00262B24"/>
    <w:rsid w:val="002633F0"/>
    <w:rsid w:val="00263DF7"/>
    <w:rsid w:val="00263E35"/>
    <w:rsid w:val="00264435"/>
    <w:rsid w:val="0026447B"/>
    <w:rsid w:val="00264C92"/>
    <w:rsid w:val="00264D13"/>
    <w:rsid w:val="00266441"/>
    <w:rsid w:val="00266B79"/>
    <w:rsid w:val="00266BBC"/>
    <w:rsid w:val="00266C24"/>
    <w:rsid w:val="00266F78"/>
    <w:rsid w:val="00267250"/>
    <w:rsid w:val="0027266E"/>
    <w:rsid w:val="00273E76"/>
    <w:rsid w:val="002744F4"/>
    <w:rsid w:val="00274A15"/>
    <w:rsid w:val="00276A28"/>
    <w:rsid w:val="00277550"/>
    <w:rsid w:val="00277A11"/>
    <w:rsid w:val="00280B29"/>
    <w:rsid w:val="00280FDF"/>
    <w:rsid w:val="0028232A"/>
    <w:rsid w:val="002828CE"/>
    <w:rsid w:val="00282A14"/>
    <w:rsid w:val="002830F1"/>
    <w:rsid w:val="00283889"/>
    <w:rsid w:val="002840EA"/>
    <w:rsid w:val="00284EE8"/>
    <w:rsid w:val="002856B8"/>
    <w:rsid w:val="002860F3"/>
    <w:rsid w:val="00287492"/>
    <w:rsid w:val="002875C2"/>
    <w:rsid w:val="00287607"/>
    <w:rsid w:val="0028762C"/>
    <w:rsid w:val="00290790"/>
    <w:rsid w:val="00290815"/>
    <w:rsid w:val="0029115F"/>
    <w:rsid w:val="002917BB"/>
    <w:rsid w:val="00292C45"/>
    <w:rsid w:val="00292D7F"/>
    <w:rsid w:val="00293579"/>
    <w:rsid w:val="002935AE"/>
    <w:rsid w:val="00293A41"/>
    <w:rsid w:val="002954C1"/>
    <w:rsid w:val="00295A05"/>
    <w:rsid w:val="00295D35"/>
    <w:rsid w:val="00295F46"/>
    <w:rsid w:val="002969FF"/>
    <w:rsid w:val="002971EF"/>
    <w:rsid w:val="00297E8D"/>
    <w:rsid w:val="002A020C"/>
    <w:rsid w:val="002A06F0"/>
    <w:rsid w:val="002A094D"/>
    <w:rsid w:val="002A17D1"/>
    <w:rsid w:val="002A214D"/>
    <w:rsid w:val="002A286D"/>
    <w:rsid w:val="002A2A2F"/>
    <w:rsid w:val="002A2BE9"/>
    <w:rsid w:val="002A3127"/>
    <w:rsid w:val="002A3EE0"/>
    <w:rsid w:val="002A4527"/>
    <w:rsid w:val="002A4CB5"/>
    <w:rsid w:val="002A56D9"/>
    <w:rsid w:val="002A57A7"/>
    <w:rsid w:val="002A588D"/>
    <w:rsid w:val="002A597B"/>
    <w:rsid w:val="002A5A8B"/>
    <w:rsid w:val="002A5BC3"/>
    <w:rsid w:val="002A62E2"/>
    <w:rsid w:val="002A6968"/>
    <w:rsid w:val="002A70AA"/>
    <w:rsid w:val="002A74EB"/>
    <w:rsid w:val="002A74F9"/>
    <w:rsid w:val="002A7EEA"/>
    <w:rsid w:val="002B0900"/>
    <w:rsid w:val="002B1863"/>
    <w:rsid w:val="002B1993"/>
    <w:rsid w:val="002B1A5B"/>
    <w:rsid w:val="002B2F20"/>
    <w:rsid w:val="002B31FB"/>
    <w:rsid w:val="002B3870"/>
    <w:rsid w:val="002B63AD"/>
    <w:rsid w:val="002B6A71"/>
    <w:rsid w:val="002B6E2E"/>
    <w:rsid w:val="002B6F3F"/>
    <w:rsid w:val="002B746E"/>
    <w:rsid w:val="002B749E"/>
    <w:rsid w:val="002B7CD4"/>
    <w:rsid w:val="002C04CF"/>
    <w:rsid w:val="002C0813"/>
    <w:rsid w:val="002C1BD2"/>
    <w:rsid w:val="002C249D"/>
    <w:rsid w:val="002C25C5"/>
    <w:rsid w:val="002C2764"/>
    <w:rsid w:val="002C289E"/>
    <w:rsid w:val="002C2ED2"/>
    <w:rsid w:val="002C369B"/>
    <w:rsid w:val="002C3A5D"/>
    <w:rsid w:val="002C3CD6"/>
    <w:rsid w:val="002C411E"/>
    <w:rsid w:val="002C4606"/>
    <w:rsid w:val="002C4E0A"/>
    <w:rsid w:val="002C63AA"/>
    <w:rsid w:val="002C6D6C"/>
    <w:rsid w:val="002D2363"/>
    <w:rsid w:val="002D255A"/>
    <w:rsid w:val="002D3306"/>
    <w:rsid w:val="002D397E"/>
    <w:rsid w:val="002D4C44"/>
    <w:rsid w:val="002D5474"/>
    <w:rsid w:val="002D586C"/>
    <w:rsid w:val="002D5ABD"/>
    <w:rsid w:val="002D733B"/>
    <w:rsid w:val="002D784D"/>
    <w:rsid w:val="002E1CBC"/>
    <w:rsid w:val="002E1D08"/>
    <w:rsid w:val="002E263C"/>
    <w:rsid w:val="002E2CA6"/>
    <w:rsid w:val="002E33F5"/>
    <w:rsid w:val="002E423D"/>
    <w:rsid w:val="002E4251"/>
    <w:rsid w:val="002E48F7"/>
    <w:rsid w:val="002E4D77"/>
    <w:rsid w:val="002E4E60"/>
    <w:rsid w:val="002E54C0"/>
    <w:rsid w:val="002E57AC"/>
    <w:rsid w:val="002E5A2E"/>
    <w:rsid w:val="002E708E"/>
    <w:rsid w:val="002E7C7C"/>
    <w:rsid w:val="002F041E"/>
    <w:rsid w:val="002F06D6"/>
    <w:rsid w:val="002F0824"/>
    <w:rsid w:val="002F11B4"/>
    <w:rsid w:val="002F1984"/>
    <w:rsid w:val="002F252B"/>
    <w:rsid w:val="002F2ABA"/>
    <w:rsid w:val="002F2BE9"/>
    <w:rsid w:val="002F2C55"/>
    <w:rsid w:val="002F3F02"/>
    <w:rsid w:val="002F52BD"/>
    <w:rsid w:val="002F5502"/>
    <w:rsid w:val="002F5AC9"/>
    <w:rsid w:val="002F5B7F"/>
    <w:rsid w:val="002F5BDA"/>
    <w:rsid w:val="002F5F5B"/>
    <w:rsid w:val="002F6445"/>
    <w:rsid w:val="002F656D"/>
    <w:rsid w:val="002F6D78"/>
    <w:rsid w:val="002F6DB6"/>
    <w:rsid w:val="002F741A"/>
    <w:rsid w:val="002F7881"/>
    <w:rsid w:val="00300418"/>
    <w:rsid w:val="00300772"/>
    <w:rsid w:val="003017EE"/>
    <w:rsid w:val="003022D6"/>
    <w:rsid w:val="00302732"/>
    <w:rsid w:val="00304671"/>
    <w:rsid w:val="00304920"/>
    <w:rsid w:val="00304B59"/>
    <w:rsid w:val="00305084"/>
    <w:rsid w:val="00307B65"/>
    <w:rsid w:val="003102A2"/>
    <w:rsid w:val="00310425"/>
    <w:rsid w:val="00310B6A"/>
    <w:rsid w:val="00311842"/>
    <w:rsid w:val="00311E3F"/>
    <w:rsid w:val="00312D0E"/>
    <w:rsid w:val="0031334E"/>
    <w:rsid w:val="0031336D"/>
    <w:rsid w:val="00313519"/>
    <w:rsid w:val="003139CF"/>
    <w:rsid w:val="00313D91"/>
    <w:rsid w:val="003141BE"/>
    <w:rsid w:val="003142F6"/>
    <w:rsid w:val="00314655"/>
    <w:rsid w:val="00314702"/>
    <w:rsid w:val="003155A1"/>
    <w:rsid w:val="003156E7"/>
    <w:rsid w:val="00315A64"/>
    <w:rsid w:val="00315C60"/>
    <w:rsid w:val="003163A6"/>
    <w:rsid w:val="00316461"/>
    <w:rsid w:val="00316964"/>
    <w:rsid w:val="003173E4"/>
    <w:rsid w:val="00317DD3"/>
    <w:rsid w:val="0032013D"/>
    <w:rsid w:val="00320646"/>
    <w:rsid w:val="003208E5"/>
    <w:rsid w:val="00321533"/>
    <w:rsid w:val="003220B0"/>
    <w:rsid w:val="003226D9"/>
    <w:rsid w:val="00322859"/>
    <w:rsid w:val="003231D4"/>
    <w:rsid w:val="00323CDF"/>
    <w:rsid w:val="003240E3"/>
    <w:rsid w:val="003248AA"/>
    <w:rsid w:val="003253A4"/>
    <w:rsid w:val="00325645"/>
    <w:rsid w:val="00325710"/>
    <w:rsid w:val="003265E2"/>
    <w:rsid w:val="00326D89"/>
    <w:rsid w:val="003276E9"/>
    <w:rsid w:val="0033028A"/>
    <w:rsid w:val="003305C3"/>
    <w:rsid w:val="00330889"/>
    <w:rsid w:val="003317F8"/>
    <w:rsid w:val="003319DD"/>
    <w:rsid w:val="003339DD"/>
    <w:rsid w:val="00333FD5"/>
    <w:rsid w:val="00334563"/>
    <w:rsid w:val="00335842"/>
    <w:rsid w:val="00335B8A"/>
    <w:rsid w:val="00335FEC"/>
    <w:rsid w:val="00336AB3"/>
    <w:rsid w:val="00337DAF"/>
    <w:rsid w:val="00340234"/>
    <w:rsid w:val="003410D7"/>
    <w:rsid w:val="00341445"/>
    <w:rsid w:val="00341DBC"/>
    <w:rsid w:val="003434FD"/>
    <w:rsid w:val="003439AD"/>
    <w:rsid w:val="003439CF"/>
    <w:rsid w:val="0034431A"/>
    <w:rsid w:val="00344A29"/>
    <w:rsid w:val="00344B95"/>
    <w:rsid w:val="00345D81"/>
    <w:rsid w:val="0034625B"/>
    <w:rsid w:val="00346463"/>
    <w:rsid w:val="003469AD"/>
    <w:rsid w:val="00346A6B"/>
    <w:rsid w:val="00347424"/>
    <w:rsid w:val="00347894"/>
    <w:rsid w:val="00350419"/>
    <w:rsid w:val="003504AE"/>
    <w:rsid w:val="003507D4"/>
    <w:rsid w:val="003507FF"/>
    <w:rsid w:val="0035233E"/>
    <w:rsid w:val="0035263B"/>
    <w:rsid w:val="00353B51"/>
    <w:rsid w:val="00353EEB"/>
    <w:rsid w:val="003540D0"/>
    <w:rsid w:val="00354D06"/>
    <w:rsid w:val="0035730A"/>
    <w:rsid w:val="003573AC"/>
    <w:rsid w:val="003574E2"/>
    <w:rsid w:val="0035778F"/>
    <w:rsid w:val="00362936"/>
    <w:rsid w:val="00362A0A"/>
    <w:rsid w:val="00362A7C"/>
    <w:rsid w:val="00362CD6"/>
    <w:rsid w:val="00363136"/>
    <w:rsid w:val="00363D7F"/>
    <w:rsid w:val="00363E9B"/>
    <w:rsid w:val="00364192"/>
    <w:rsid w:val="003652B8"/>
    <w:rsid w:val="00365407"/>
    <w:rsid w:val="00365605"/>
    <w:rsid w:val="003664C9"/>
    <w:rsid w:val="003664D0"/>
    <w:rsid w:val="00366A1F"/>
    <w:rsid w:val="003670E2"/>
    <w:rsid w:val="00367B9C"/>
    <w:rsid w:val="00367F07"/>
    <w:rsid w:val="00370115"/>
    <w:rsid w:val="00370EC4"/>
    <w:rsid w:val="0037134F"/>
    <w:rsid w:val="00371353"/>
    <w:rsid w:val="003714AA"/>
    <w:rsid w:val="003714C6"/>
    <w:rsid w:val="00371F2E"/>
    <w:rsid w:val="003721C0"/>
    <w:rsid w:val="003726D1"/>
    <w:rsid w:val="00372C8A"/>
    <w:rsid w:val="00372F08"/>
    <w:rsid w:val="00373310"/>
    <w:rsid w:val="0037336A"/>
    <w:rsid w:val="00373DE8"/>
    <w:rsid w:val="00374E1F"/>
    <w:rsid w:val="003750B1"/>
    <w:rsid w:val="003750D8"/>
    <w:rsid w:val="00375C56"/>
    <w:rsid w:val="003767C7"/>
    <w:rsid w:val="00376905"/>
    <w:rsid w:val="00376B50"/>
    <w:rsid w:val="00376D7C"/>
    <w:rsid w:val="00376F17"/>
    <w:rsid w:val="003771D2"/>
    <w:rsid w:val="003778B6"/>
    <w:rsid w:val="00377D9C"/>
    <w:rsid w:val="00380E23"/>
    <w:rsid w:val="003816FB"/>
    <w:rsid w:val="003819B7"/>
    <w:rsid w:val="00382667"/>
    <w:rsid w:val="00382AC0"/>
    <w:rsid w:val="0038392B"/>
    <w:rsid w:val="003849E7"/>
    <w:rsid w:val="003857A7"/>
    <w:rsid w:val="00385AAA"/>
    <w:rsid w:val="00385D6E"/>
    <w:rsid w:val="003870D3"/>
    <w:rsid w:val="00387893"/>
    <w:rsid w:val="003909F6"/>
    <w:rsid w:val="0039100B"/>
    <w:rsid w:val="00391257"/>
    <w:rsid w:val="003926FC"/>
    <w:rsid w:val="00392AC6"/>
    <w:rsid w:val="003936AB"/>
    <w:rsid w:val="00393B6A"/>
    <w:rsid w:val="00393DE1"/>
    <w:rsid w:val="00395440"/>
    <w:rsid w:val="003959DA"/>
    <w:rsid w:val="003966E1"/>
    <w:rsid w:val="003968AB"/>
    <w:rsid w:val="00396993"/>
    <w:rsid w:val="0039699E"/>
    <w:rsid w:val="00397EB5"/>
    <w:rsid w:val="003A0413"/>
    <w:rsid w:val="003A16DE"/>
    <w:rsid w:val="003A1783"/>
    <w:rsid w:val="003A267F"/>
    <w:rsid w:val="003A351B"/>
    <w:rsid w:val="003A3A87"/>
    <w:rsid w:val="003A467F"/>
    <w:rsid w:val="003A4768"/>
    <w:rsid w:val="003A4A80"/>
    <w:rsid w:val="003A4B43"/>
    <w:rsid w:val="003A550F"/>
    <w:rsid w:val="003A5A29"/>
    <w:rsid w:val="003A5FB5"/>
    <w:rsid w:val="003A60E7"/>
    <w:rsid w:val="003A666E"/>
    <w:rsid w:val="003A693C"/>
    <w:rsid w:val="003A6C8B"/>
    <w:rsid w:val="003A7E93"/>
    <w:rsid w:val="003B0430"/>
    <w:rsid w:val="003B0492"/>
    <w:rsid w:val="003B0632"/>
    <w:rsid w:val="003B189B"/>
    <w:rsid w:val="003B2A6A"/>
    <w:rsid w:val="003B2C14"/>
    <w:rsid w:val="003B3020"/>
    <w:rsid w:val="003B35F1"/>
    <w:rsid w:val="003B3CC2"/>
    <w:rsid w:val="003B3CDB"/>
    <w:rsid w:val="003B4C1B"/>
    <w:rsid w:val="003B5159"/>
    <w:rsid w:val="003B5489"/>
    <w:rsid w:val="003B5DE6"/>
    <w:rsid w:val="003B5E11"/>
    <w:rsid w:val="003B5FCA"/>
    <w:rsid w:val="003B65CE"/>
    <w:rsid w:val="003B68CA"/>
    <w:rsid w:val="003B70AA"/>
    <w:rsid w:val="003B73B6"/>
    <w:rsid w:val="003C06EF"/>
    <w:rsid w:val="003C1AE0"/>
    <w:rsid w:val="003C2320"/>
    <w:rsid w:val="003C2A87"/>
    <w:rsid w:val="003C2CCB"/>
    <w:rsid w:val="003C2D6F"/>
    <w:rsid w:val="003C2EA8"/>
    <w:rsid w:val="003C3FF9"/>
    <w:rsid w:val="003C415E"/>
    <w:rsid w:val="003C4E51"/>
    <w:rsid w:val="003C55F4"/>
    <w:rsid w:val="003C5BED"/>
    <w:rsid w:val="003C5DD3"/>
    <w:rsid w:val="003C631E"/>
    <w:rsid w:val="003C67CB"/>
    <w:rsid w:val="003C70C7"/>
    <w:rsid w:val="003C7491"/>
    <w:rsid w:val="003C7604"/>
    <w:rsid w:val="003C794F"/>
    <w:rsid w:val="003C7ADE"/>
    <w:rsid w:val="003D03A1"/>
    <w:rsid w:val="003D0B36"/>
    <w:rsid w:val="003D19E8"/>
    <w:rsid w:val="003D1E83"/>
    <w:rsid w:val="003D22EB"/>
    <w:rsid w:val="003D3334"/>
    <w:rsid w:val="003D3EC4"/>
    <w:rsid w:val="003D4671"/>
    <w:rsid w:val="003D4C30"/>
    <w:rsid w:val="003D4DB1"/>
    <w:rsid w:val="003D5C6E"/>
    <w:rsid w:val="003D6015"/>
    <w:rsid w:val="003D73BB"/>
    <w:rsid w:val="003D7969"/>
    <w:rsid w:val="003E05E7"/>
    <w:rsid w:val="003E07EA"/>
    <w:rsid w:val="003E0D5F"/>
    <w:rsid w:val="003E0DDE"/>
    <w:rsid w:val="003E106A"/>
    <w:rsid w:val="003E251E"/>
    <w:rsid w:val="003E2703"/>
    <w:rsid w:val="003E35C9"/>
    <w:rsid w:val="003E43CF"/>
    <w:rsid w:val="003E4A58"/>
    <w:rsid w:val="003E4BD3"/>
    <w:rsid w:val="003E4DCB"/>
    <w:rsid w:val="003E5C17"/>
    <w:rsid w:val="003E5C6D"/>
    <w:rsid w:val="003E603C"/>
    <w:rsid w:val="003E6514"/>
    <w:rsid w:val="003E66B1"/>
    <w:rsid w:val="003E67CB"/>
    <w:rsid w:val="003E6DA4"/>
    <w:rsid w:val="003E6EA7"/>
    <w:rsid w:val="003E7074"/>
    <w:rsid w:val="003E7690"/>
    <w:rsid w:val="003E7777"/>
    <w:rsid w:val="003F16D8"/>
    <w:rsid w:val="003F2C4E"/>
    <w:rsid w:val="003F2EC4"/>
    <w:rsid w:val="003F32A3"/>
    <w:rsid w:val="003F32AE"/>
    <w:rsid w:val="003F3302"/>
    <w:rsid w:val="003F3612"/>
    <w:rsid w:val="003F3820"/>
    <w:rsid w:val="003F397F"/>
    <w:rsid w:val="003F3BAF"/>
    <w:rsid w:val="003F688A"/>
    <w:rsid w:val="003F6D66"/>
    <w:rsid w:val="003F6FD2"/>
    <w:rsid w:val="003F7126"/>
    <w:rsid w:val="003F7166"/>
    <w:rsid w:val="003F7501"/>
    <w:rsid w:val="003F7B66"/>
    <w:rsid w:val="004001DA"/>
    <w:rsid w:val="0040037B"/>
    <w:rsid w:val="004007A0"/>
    <w:rsid w:val="00400AD6"/>
    <w:rsid w:val="00400F23"/>
    <w:rsid w:val="0040152F"/>
    <w:rsid w:val="0040158E"/>
    <w:rsid w:val="00401EC2"/>
    <w:rsid w:val="0040243F"/>
    <w:rsid w:val="00402E21"/>
    <w:rsid w:val="00402EBE"/>
    <w:rsid w:val="004030B9"/>
    <w:rsid w:val="00403503"/>
    <w:rsid w:val="0040368A"/>
    <w:rsid w:val="004038AB"/>
    <w:rsid w:val="004041ED"/>
    <w:rsid w:val="004043E7"/>
    <w:rsid w:val="00404B33"/>
    <w:rsid w:val="00405A58"/>
    <w:rsid w:val="00407230"/>
    <w:rsid w:val="0040793F"/>
    <w:rsid w:val="00407CFC"/>
    <w:rsid w:val="00410E7E"/>
    <w:rsid w:val="00411B1C"/>
    <w:rsid w:val="00413B17"/>
    <w:rsid w:val="004148AA"/>
    <w:rsid w:val="0041493B"/>
    <w:rsid w:val="004149BA"/>
    <w:rsid w:val="00415262"/>
    <w:rsid w:val="00415DB4"/>
    <w:rsid w:val="004167E9"/>
    <w:rsid w:val="00416FAF"/>
    <w:rsid w:val="00417524"/>
    <w:rsid w:val="004178EA"/>
    <w:rsid w:val="0042187C"/>
    <w:rsid w:val="00421BAD"/>
    <w:rsid w:val="00422620"/>
    <w:rsid w:val="004227AE"/>
    <w:rsid w:val="00424CD0"/>
    <w:rsid w:val="004252BD"/>
    <w:rsid w:val="004252D2"/>
    <w:rsid w:val="004258A2"/>
    <w:rsid w:val="0042659F"/>
    <w:rsid w:val="00427ACF"/>
    <w:rsid w:val="00430C5A"/>
    <w:rsid w:val="00430EB0"/>
    <w:rsid w:val="00431584"/>
    <w:rsid w:val="00431788"/>
    <w:rsid w:val="00431A70"/>
    <w:rsid w:val="004323FA"/>
    <w:rsid w:val="004325F0"/>
    <w:rsid w:val="00432AA0"/>
    <w:rsid w:val="00432BEE"/>
    <w:rsid w:val="004349D9"/>
    <w:rsid w:val="0043606B"/>
    <w:rsid w:val="004361CB"/>
    <w:rsid w:val="004367F3"/>
    <w:rsid w:val="00437A70"/>
    <w:rsid w:val="00440AD5"/>
    <w:rsid w:val="00441CC8"/>
    <w:rsid w:val="00442383"/>
    <w:rsid w:val="00442593"/>
    <w:rsid w:val="00442B1C"/>
    <w:rsid w:val="00442C86"/>
    <w:rsid w:val="004430B8"/>
    <w:rsid w:val="0044403E"/>
    <w:rsid w:val="00444311"/>
    <w:rsid w:val="00444619"/>
    <w:rsid w:val="004446D6"/>
    <w:rsid w:val="00444F71"/>
    <w:rsid w:val="0044573C"/>
    <w:rsid w:val="00445895"/>
    <w:rsid w:val="00445B37"/>
    <w:rsid w:val="00445F35"/>
    <w:rsid w:val="00446932"/>
    <w:rsid w:val="004472F4"/>
    <w:rsid w:val="0044788C"/>
    <w:rsid w:val="00447BEB"/>
    <w:rsid w:val="00452385"/>
    <w:rsid w:val="004529A9"/>
    <w:rsid w:val="00453936"/>
    <w:rsid w:val="00453C20"/>
    <w:rsid w:val="00454737"/>
    <w:rsid w:val="00454A13"/>
    <w:rsid w:val="00454D79"/>
    <w:rsid w:val="00454EEE"/>
    <w:rsid w:val="00455639"/>
    <w:rsid w:val="00455C1C"/>
    <w:rsid w:val="0045682A"/>
    <w:rsid w:val="00456AE7"/>
    <w:rsid w:val="00456B08"/>
    <w:rsid w:val="00456DAB"/>
    <w:rsid w:val="00457083"/>
    <w:rsid w:val="0045795F"/>
    <w:rsid w:val="00457A61"/>
    <w:rsid w:val="00457BDF"/>
    <w:rsid w:val="00460FBD"/>
    <w:rsid w:val="0046156A"/>
    <w:rsid w:val="004616F8"/>
    <w:rsid w:val="00462189"/>
    <w:rsid w:val="00462AF1"/>
    <w:rsid w:val="00463C2B"/>
    <w:rsid w:val="00463E8E"/>
    <w:rsid w:val="00464D4F"/>
    <w:rsid w:val="00464EDD"/>
    <w:rsid w:val="00465281"/>
    <w:rsid w:val="004655D0"/>
    <w:rsid w:val="00465741"/>
    <w:rsid w:val="00465A37"/>
    <w:rsid w:val="00465F30"/>
    <w:rsid w:val="004663DF"/>
    <w:rsid w:val="00467483"/>
    <w:rsid w:val="004675DF"/>
    <w:rsid w:val="00470854"/>
    <w:rsid w:val="00470DB9"/>
    <w:rsid w:val="00471096"/>
    <w:rsid w:val="0047140A"/>
    <w:rsid w:val="00471DB9"/>
    <w:rsid w:val="00472804"/>
    <w:rsid w:val="0047295D"/>
    <w:rsid w:val="004731A3"/>
    <w:rsid w:val="00473325"/>
    <w:rsid w:val="00473357"/>
    <w:rsid w:val="004735B6"/>
    <w:rsid w:val="004737E2"/>
    <w:rsid w:val="004751CF"/>
    <w:rsid w:val="004752ED"/>
    <w:rsid w:val="00477838"/>
    <w:rsid w:val="00477D41"/>
    <w:rsid w:val="00477D64"/>
    <w:rsid w:val="00481B68"/>
    <w:rsid w:val="00482567"/>
    <w:rsid w:val="00483D1C"/>
    <w:rsid w:val="00484485"/>
    <w:rsid w:val="004859FD"/>
    <w:rsid w:val="00485BA8"/>
    <w:rsid w:val="004860DE"/>
    <w:rsid w:val="00486184"/>
    <w:rsid w:val="00486676"/>
    <w:rsid w:val="00486E0D"/>
    <w:rsid w:val="00487C1D"/>
    <w:rsid w:val="00487ED1"/>
    <w:rsid w:val="00491836"/>
    <w:rsid w:val="00491B25"/>
    <w:rsid w:val="00492293"/>
    <w:rsid w:val="004922AF"/>
    <w:rsid w:val="004928B7"/>
    <w:rsid w:val="00492D99"/>
    <w:rsid w:val="0049310E"/>
    <w:rsid w:val="00493F8D"/>
    <w:rsid w:val="004942FB"/>
    <w:rsid w:val="00494426"/>
    <w:rsid w:val="00495018"/>
    <w:rsid w:val="00495287"/>
    <w:rsid w:val="004952A7"/>
    <w:rsid w:val="00495406"/>
    <w:rsid w:val="0049542F"/>
    <w:rsid w:val="00495572"/>
    <w:rsid w:val="0049651D"/>
    <w:rsid w:val="00496DD5"/>
    <w:rsid w:val="00496E3C"/>
    <w:rsid w:val="0049751F"/>
    <w:rsid w:val="004A0085"/>
    <w:rsid w:val="004A0522"/>
    <w:rsid w:val="004A0A7F"/>
    <w:rsid w:val="004A10B9"/>
    <w:rsid w:val="004A1735"/>
    <w:rsid w:val="004A1D4D"/>
    <w:rsid w:val="004A2D20"/>
    <w:rsid w:val="004A2FF3"/>
    <w:rsid w:val="004A313A"/>
    <w:rsid w:val="004A4A72"/>
    <w:rsid w:val="004A4DB6"/>
    <w:rsid w:val="004A50A7"/>
    <w:rsid w:val="004A588C"/>
    <w:rsid w:val="004A7135"/>
    <w:rsid w:val="004A756C"/>
    <w:rsid w:val="004A7828"/>
    <w:rsid w:val="004A7BDB"/>
    <w:rsid w:val="004A7DC2"/>
    <w:rsid w:val="004B0087"/>
    <w:rsid w:val="004B03EC"/>
    <w:rsid w:val="004B0651"/>
    <w:rsid w:val="004B0AC0"/>
    <w:rsid w:val="004B0BEE"/>
    <w:rsid w:val="004B12AB"/>
    <w:rsid w:val="004B14E1"/>
    <w:rsid w:val="004B1804"/>
    <w:rsid w:val="004B2974"/>
    <w:rsid w:val="004B3528"/>
    <w:rsid w:val="004B3B3A"/>
    <w:rsid w:val="004B3E55"/>
    <w:rsid w:val="004B3FEB"/>
    <w:rsid w:val="004B48BC"/>
    <w:rsid w:val="004B4A0E"/>
    <w:rsid w:val="004B4C00"/>
    <w:rsid w:val="004B5061"/>
    <w:rsid w:val="004B5533"/>
    <w:rsid w:val="004B5751"/>
    <w:rsid w:val="004B6114"/>
    <w:rsid w:val="004B61A0"/>
    <w:rsid w:val="004B675A"/>
    <w:rsid w:val="004B6E18"/>
    <w:rsid w:val="004B6F8F"/>
    <w:rsid w:val="004B7318"/>
    <w:rsid w:val="004B74D2"/>
    <w:rsid w:val="004B7889"/>
    <w:rsid w:val="004C001B"/>
    <w:rsid w:val="004C01C4"/>
    <w:rsid w:val="004C0BFF"/>
    <w:rsid w:val="004C1BEB"/>
    <w:rsid w:val="004C2469"/>
    <w:rsid w:val="004C2542"/>
    <w:rsid w:val="004C37D6"/>
    <w:rsid w:val="004C3AD3"/>
    <w:rsid w:val="004C3C42"/>
    <w:rsid w:val="004C3C88"/>
    <w:rsid w:val="004C3D89"/>
    <w:rsid w:val="004C448C"/>
    <w:rsid w:val="004C4C11"/>
    <w:rsid w:val="004C5498"/>
    <w:rsid w:val="004C55AE"/>
    <w:rsid w:val="004C5793"/>
    <w:rsid w:val="004C585B"/>
    <w:rsid w:val="004C5B6B"/>
    <w:rsid w:val="004C5BF9"/>
    <w:rsid w:val="004C61C2"/>
    <w:rsid w:val="004C61EB"/>
    <w:rsid w:val="004C6662"/>
    <w:rsid w:val="004C7028"/>
    <w:rsid w:val="004C74C1"/>
    <w:rsid w:val="004C7ED9"/>
    <w:rsid w:val="004D04C4"/>
    <w:rsid w:val="004D0A76"/>
    <w:rsid w:val="004D1077"/>
    <w:rsid w:val="004D1098"/>
    <w:rsid w:val="004D15E4"/>
    <w:rsid w:val="004D18F9"/>
    <w:rsid w:val="004D1B76"/>
    <w:rsid w:val="004D1BC2"/>
    <w:rsid w:val="004D1E89"/>
    <w:rsid w:val="004D2220"/>
    <w:rsid w:val="004D2725"/>
    <w:rsid w:val="004D29F5"/>
    <w:rsid w:val="004D2CBA"/>
    <w:rsid w:val="004D2F14"/>
    <w:rsid w:val="004D3D69"/>
    <w:rsid w:val="004D3FD7"/>
    <w:rsid w:val="004D5080"/>
    <w:rsid w:val="004D5549"/>
    <w:rsid w:val="004D5A04"/>
    <w:rsid w:val="004D60E4"/>
    <w:rsid w:val="004D66EF"/>
    <w:rsid w:val="004D6A70"/>
    <w:rsid w:val="004D7EF0"/>
    <w:rsid w:val="004E07D5"/>
    <w:rsid w:val="004E1ACC"/>
    <w:rsid w:val="004E1BBE"/>
    <w:rsid w:val="004E229E"/>
    <w:rsid w:val="004E2AFB"/>
    <w:rsid w:val="004E2F73"/>
    <w:rsid w:val="004E2FAF"/>
    <w:rsid w:val="004E3515"/>
    <w:rsid w:val="004E3A28"/>
    <w:rsid w:val="004E3F89"/>
    <w:rsid w:val="004E47C3"/>
    <w:rsid w:val="004E4B47"/>
    <w:rsid w:val="004E4ED9"/>
    <w:rsid w:val="004E6514"/>
    <w:rsid w:val="004E6CA0"/>
    <w:rsid w:val="004E7DAD"/>
    <w:rsid w:val="004F0024"/>
    <w:rsid w:val="004F083F"/>
    <w:rsid w:val="004F0871"/>
    <w:rsid w:val="004F096F"/>
    <w:rsid w:val="004F11C7"/>
    <w:rsid w:val="004F153C"/>
    <w:rsid w:val="004F15D9"/>
    <w:rsid w:val="004F1D3F"/>
    <w:rsid w:val="004F23D5"/>
    <w:rsid w:val="004F2A1A"/>
    <w:rsid w:val="004F40EC"/>
    <w:rsid w:val="004F45AD"/>
    <w:rsid w:val="004F5570"/>
    <w:rsid w:val="004F55F8"/>
    <w:rsid w:val="004F5C3F"/>
    <w:rsid w:val="004F6975"/>
    <w:rsid w:val="00500BBC"/>
    <w:rsid w:val="00501430"/>
    <w:rsid w:val="005019AB"/>
    <w:rsid w:val="005030A0"/>
    <w:rsid w:val="005047CC"/>
    <w:rsid w:val="005050AA"/>
    <w:rsid w:val="00505102"/>
    <w:rsid w:val="0050529C"/>
    <w:rsid w:val="00505F9C"/>
    <w:rsid w:val="00505FD1"/>
    <w:rsid w:val="0051097E"/>
    <w:rsid w:val="00510D13"/>
    <w:rsid w:val="00510F12"/>
    <w:rsid w:val="00511180"/>
    <w:rsid w:val="005111C2"/>
    <w:rsid w:val="00511388"/>
    <w:rsid w:val="00511716"/>
    <w:rsid w:val="00512148"/>
    <w:rsid w:val="00512346"/>
    <w:rsid w:val="0051275E"/>
    <w:rsid w:val="0051355D"/>
    <w:rsid w:val="0051361C"/>
    <w:rsid w:val="005137DB"/>
    <w:rsid w:val="0051411C"/>
    <w:rsid w:val="005149E9"/>
    <w:rsid w:val="00514AD9"/>
    <w:rsid w:val="00514D23"/>
    <w:rsid w:val="0051518E"/>
    <w:rsid w:val="00515193"/>
    <w:rsid w:val="00515664"/>
    <w:rsid w:val="005157C5"/>
    <w:rsid w:val="005157CA"/>
    <w:rsid w:val="00516C34"/>
    <w:rsid w:val="00516EBA"/>
    <w:rsid w:val="005174AF"/>
    <w:rsid w:val="005204EC"/>
    <w:rsid w:val="0052077A"/>
    <w:rsid w:val="00520EC6"/>
    <w:rsid w:val="0052124C"/>
    <w:rsid w:val="0052150A"/>
    <w:rsid w:val="00522660"/>
    <w:rsid w:val="00522814"/>
    <w:rsid w:val="00522F39"/>
    <w:rsid w:val="00523038"/>
    <w:rsid w:val="0052310A"/>
    <w:rsid w:val="005234B2"/>
    <w:rsid w:val="005238BE"/>
    <w:rsid w:val="0052408F"/>
    <w:rsid w:val="00524667"/>
    <w:rsid w:val="0052470D"/>
    <w:rsid w:val="00525142"/>
    <w:rsid w:val="005253ED"/>
    <w:rsid w:val="005258AC"/>
    <w:rsid w:val="00526A7F"/>
    <w:rsid w:val="00526AA3"/>
    <w:rsid w:val="00526BF9"/>
    <w:rsid w:val="00526E94"/>
    <w:rsid w:val="00530A99"/>
    <w:rsid w:val="00530AAE"/>
    <w:rsid w:val="0053140F"/>
    <w:rsid w:val="0053245B"/>
    <w:rsid w:val="00532FF2"/>
    <w:rsid w:val="00533BC7"/>
    <w:rsid w:val="0053507C"/>
    <w:rsid w:val="005353EB"/>
    <w:rsid w:val="00535B13"/>
    <w:rsid w:val="00535F80"/>
    <w:rsid w:val="005362E9"/>
    <w:rsid w:val="00536540"/>
    <w:rsid w:val="0053657D"/>
    <w:rsid w:val="00536B0A"/>
    <w:rsid w:val="00536DC1"/>
    <w:rsid w:val="00537243"/>
    <w:rsid w:val="00537425"/>
    <w:rsid w:val="00537718"/>
    <w:rsid w:val="0053799B"/>
    <w:rsid w:val="00537B20"/>
    <w:rsid w:val="00537EEE"/>
    <w:rsid w:val="00537F00"/>
    <w:rsid w:val="00540538"/>
    <w:rsid w:val="0054055D"/>
    <w:rsid w:val="005419E2"/>
    <w:rsid w:val="00542597"/>
    <w:rsid w:val="00542FB7"/>
    <w:rsid w:val="0054366C"/>
    <w:rsid w:val="00543B98"/>
    <w:rsid w:val="00543E76"/>
    <w:rsid w:val="0054481E"/>
    <w:rsid w:val="00544974"/>
    <w:rsid w:val="005449B4"/>
    <w:rsid w:val="0054539F"/>
    <w:rsid w:val="0054564B"/>
    <w:rsid w:val="00545E86"/>
    <w:rsid w:val="0054607E"/>
    <w:rsid w:val="005469C9"/>
    <w:rsid w:val="00547142"/>
    <w:rsid w:val="005471E6"/>
    <w:rsid w:val="0054722C"/>
    <w:rsid w:val="005479A1"/>
    <w:rsid w:val="00547A9F"/>
    <w:rsid w:val="00550AFC"/>
    <w:rsid w:val="00550D8E"/>
    <w:rsid w:val="00550E5E"/>
    <w:rsid w:val="00552A76"/>
    <w:rsid w:val="0055309B"/>
    <w:rsid w:val="00553F2F"/>
    <w:rsid w:val="00554C34"/>
    <w:rsid w:val="00555593"/>
    <w:rsid w:val="00555761"/>
    <w:rsid w:val="00555ECC"/>
    <w:rsid w:val="00555FB9"/>
    <w:rsid w:val="00556928"/>
    <w:rsid w:val="005578D7"/>
    <w:rsid w:val="005607F4"/>
    <w:rsid w:val="00561971"/>
    <w:rsid w:val="005621AA"/>
    <w:rsid w:val="0056261A"/>
    <w:rsid w:val="005642F7"/>
    <w:rsid w:val="00564C0B"/>
    <w:rsid w:val="00565176"/>
    <w:rsid w:val="00565607"/>
    <w:rsid w:val="0056747C"/>
    <w:rsid w:val="0056752D"/>
    <w:rsid w:val="00567BD7"/>
    <w:rsid w:val="00567CE6"/>
    <w:rsid w:val="0057010D"/>
    <w:rsid w:val="00570707"/>
    <w:rsid w:val="005713DD"/>
    <w:rsid w:val="005721D0"/>
    <w:rsid w:val="00572BB1"/>
    <w:rsid w:val="00573D8A"/>
    <w:rsid w:val="00573F29"/>
    <w:rsid w:val="00573F9F"/>
    <w:rsid w:val="00574286"/>
    <w:rsid w:val="005746DB"/>
    <w:rsid w:val="00574788"/>
    <w:rsid w:val="00574EEB"/>
    <w:rsid w:val="00575CD4"/>
    <w:rsid w:val="00575E1F"/>
    <w:rsid w:val="005763F6"/>
    <w:rsid w:val="00576787"/>
    <w:rsid w:val="00577A25"/>
    <w:rsid w:val="0058127A"/>
    <w:rsid w:val="00581B20"/>
    <w:rsid w:val="00581EC6"/>
    <w:rsid w:val="00581FD6"/>
    <w:rsid w:val="0058220E"/>
    <w:rsid w:val="0058265D"/>
    <w:rsid w:val="00582F59"/>
    <w:rsid w:val="00583701"/>
    <w:rsid w:val="00583E45"/>
    <w:rsid w:val="00584129"/>
    <w:rsid w:val="005842FE"/>
    <w:rsid w:val="00584900"/>
    <w:rsid w:val="005856DA"/>
    <w:rsid w:val="00585812"/>
    <w:rsid w:val="00585E88"/>
    <w:rsid w:val="005860CC"/>
    <w:rsid w:val="0058628E"/>
    <w:rsid w:val="005868F8"/>
    <w:rsid w:val="00586D71"/>
    <w:rsid w:val="00587208"/>
    <w:rsid w:val="00587850"/>
    <w:rsid w:val="00590055"/>
    <w:rsid w:val="00590608"/>
    <w:rsid w:val="00590B60"/>
    <w:rsid w:val="00590BAA"/>
    <w:rsid w:val="005916BB"/>
    <w:rsid w:val="00591A27"/>
    <w:rsid w:val="0059204F"/>
    <w:rsid w:val="00592D49"/>
    <w:rsid w:val="00593505"/>
    <w:rsid w:val="00593BF9"/>
    <w:rsid w:val="00594259"/>
    <w:rsid w:val="0059510E"/>
    <w:rsid w:val="005958C3"/>
    <w:rsid w:val="00595DC7"/>
    <w:rsid w:val="00595F46"/>
    <w:rsid w:val="00596092"/>
    <w:rsid w:val="00596B42"/>
    <w:rsid w:val="00596E2F"/>
    <w:rsid w:val="005979A6"/>
    <w:rsid w:val="00597F22"/>
    <w:rsid w:val="00597F81"/>
    <w:rsid w:val="005A0586"/>
    <w:rsid w:val="005A088B"/>
    <w:rsid w:val="005A27B5"/>
    <w:rsid w:val="005A3E4D"/>
    <w:rsid w:val="005A3F7F"/>
    <w:rsid w:val="005A594A"/>
    <w:rsid w:val="005A5CA2"/>
    <w:rsid w:val="005A6157"/>
    <w:rsid w:val="005A7141"/>
    <w:rsid w:val="005B0751"/>
    <w:rsid w:val="005B1387"/>
    <w:rsid w:val="005B1ACC"/>
    <w:rsid w:val="005B1AFF"/>
    <w:rsid w:val="005B28DB"/>
    <w:rsid w:val="005B2C28"/>
    <w:rsid w:val="005B2D5F"/>
    <w:rsid w:val="005B2D71"/>
    <w:rsid w:val="005B4425"/>
    <w:rsid w:val="005B44C7"/>
    <w:rsid w:val="005B5195"/>
    <w:rsid w:val="005B5296"/>
    <w:rsid w:val="005B57E7"/>
    <w:rsid w:val="005B59EC"/>
    <w:rsid w:val="005B73E0"/>
    <w:rsid w:val="005B751B"/>
    <w:rsid w:val="005C0B62"/>
    <w:rsid w:val="005C0D18"/>
    <w:rsid w:val="005C1436"/>
    <w:rsid w:val="005C1A7C"/>
    <w:rsid w:val="005C223E"/>
    <w:rsid w:val="005C2B3A"/>
    <w:rsid w:val="005C2BD9"/>
    <w:rsid w:val="005C3995"/>
    <w:rsid w:val="005C3D9D"/>
    <w:rsid w:val="005C497E"/>
    <w:rsid w:val="005C4A17"/>
    <w:rsid w:val="005C4E33"/>
    <w:rsid w:val="005C4E92"/>
    <w:rsid w:val="005C53A7"/>
    <w:rsid w:val="005C53ED"/>
    <w:rsid w:val="005C5604"/>
    <w:rsid w:val="005C5B24"/>
    <w:rsid w:val="005C6155"/>
    <w:rsid w:val="005C66DF"/>
    <w:rsid w:val="005C687D"/>
    <w:rsid w:val="005C7160"/>
    <w:rsid w:val="005C7A30"/>
    <w:rsid w:val="005C7E14"/>
    <w:rsid w:val="005D043E"/>
    <w:rsid w:val="005D07A9"/>
    <w:rsid w:val="005D12E7"/>
    <w:rsid w:val="005D1913"/>
    <w:rsid w:val="005D2F1A"/>
    <w:rsid w:val="005D39C6"/>
    <w:rsid w:val="005D4505"/>
    <w:rsid w:val="005D4982"/>
    <w:rsid w:val="005D49C6"/>
    <w:rsid w:val="005D540D"/>
    <w:rsid w:val="005D5598"/>
    <w:rsid w:val="005D57F8"/>
    <w:rsid w:val="005D5957"/>
    <w:rsid w:val="005D5C40"/>
    <w:rsid w:val="005D5EB6"/>
    <w:rsid w:val="005D62C4"/>
    <w:rsid w:val="005D7F58"/>
    <w:rsid w:val="005D7F70"/>
    <w:rsid w:val="005E04CF"/>
    <w:rsid w:val="005E1FC0"/>
    <w:rsid w:val="005E2925"/>
    <w:rsid w:val="005E2CC4"/>
    <w:rsid w:val="005E3DA9"/>
    <w:rsid w:val="005E4FC4"/>
    <w:rsid w:val="005E6177"/>
    <w:rsid w:val="005E6273"/>
    <w:rsid w:val="005E6758"/>
    <w:rsid w:val="005E7BD5"/>
    <w:rsid w:val="005E7E08"/>
    <w:rsid w:val="005E7E85"/>
    <w:rsid w:val="005F0076"/>
    <w:rsid w:val="005F09F3"/>
    <w:rsid w:val="005F12AA"/>
    <w:rsid w:val="005F1422"/>
    <w:rsid w:val="005F14B0"/>
    <w:rsid w:val="005F23F0"/>
    <w:rsid w:val="005F32FB"/>
    <w:rsid w:val="005F492F"/>
    <w:rsid w:val="005F550A"/>
    <w:rsid w:val="005F5A79"/>
    <w:rsid w:val="005F5E80"/>
    <w:rsid w:val="005F6969"/>
    <w:rsid w:val="005F6F37"/>
    <w:rsid w:val="005F7165"/>
    <w:rsid w:val="005F74FC"/>
    <w:rsid w:val="005F7593"/>
    <w:rsid w:val="005F7C68"/>
    <w:rsid w:val="006000B8"/>
    <w:rsid w:val="00602519"/>
    <w:rsid w:val="0060272A"/>
    <w:rsid w:val="00602D0C"/>
    <w:rsid w:val="006032D9"/>
    <w:rsid w:val="0060362A"/>
    <w:rsid w:val="00603688"/>
    <w:rsid w:val="006038D4"/>
    <w:rsid w:val="00603C7B"/>
    <w:rsid w:val="00604172"/>
    <w:rsid w:val="00605840"/>
    <w:rsid w:val="00605F36"/>
    <w:rsid w:val="00605FCC"/>
    <w:rsid w:val="006062AA"/>
    <w:rsid w:val="006067F5"/>
    <w:rsid w:val="00607852"/>
    <w:rsid w:val="00610543"/>
    <w:rsid w:val="00611F63"/>
    <w:rsid w:val="006121BF"/>
    <w:rsid w:val="006123E8"/>
    <w:rsid w:val="006134E2"/>
    <w:rsid w:val="00613A8B"/>
    <w:rsid w:val="006140B2"/>
    <w:rsid w:val="006143E2"/>
    <w:rsid w:val="0061440D"/>
    <w:rsid w:val="006146AE"/>
    <w:rsid w:val="00620897"/>
    <w:rsid w:val="00620D03"/>
    <w:rsid w:val="00620D18"/>
    <w:rsid w:val="00620E19"/>
    <w:rsid w:val="00621B55"/>
    <w:rsid w:val="0062215A"/>
    <w:rsid w:val="006238FB"/>
    <w:rsid w:val="00623FFB"/>
    <w:rsid w:val="006245D4"/>
    <w:rsid w:val="00625F5A"/>
    <w:rsid w:val="00626229"/>
    <w:rsid w:val="00626676"/>
    <w:rsid w:val="00626697"/>
    <w:rsid w:val="006311AB"/>
    <w:rsid w:val="0063143F"/>
    <w:rsid w:val="006319E0"/>
    <w:rsid w:val="0063206A"/>
    <w:rsid w:val="006320FE"/>
    <w:rsid w:val="0063219C"/>
    <w:rsid w:val="0063314D"/>
    <w:rsid w:val="006331C2"/>
    <w:rsid w:val="00633511"/>
    <w:rsid w:val="00633866"/>
    <w:rsid w:val="006338D3"/>
    <w:rsid w:val="006339AB"/>
    <w:rsid w:val="00633C7A"/>
    <w:rsid w:val="00633F9D"/>
    <w:rsid w:val="006348A4"/>
    <w:rsid w:val="00636B5E"/>
    <w:rsid w:val="006371C7"/>
    <w:rsid w:val="0063776D"/>
    <w:rsid w:val="00640E61"/>
    <w:rsid w:val="00642372"/>
    <w:rsid w:val="00642576"/>
    <w:rsid w:val="0064314B"/>
    <w:rsid w:val="006432F6"/>
    <w:rsid w:val="006434F9"/>
    <w:rsid w:val="0064392B"/>
    <w:rsid w:val="00643B68"/>
    <w:rsid w:val="006448F7"/>
    <w:rsid w:val="00644D74"/>
    <w:rsid w:val="00645223"/>
    <w:rsid w:val="006459E2"/>
    <w:rsid w:val="006466A1"/>
    <w:rsid w:val="006474A7"/>
    <w:rsid w:val="006477D2"/>
    <w:rsid w:val="00647878"/>
    <w:rsid w:val="00647EB6"/>
    <w:rsid w:val="006513FC"/>
    <w:rsid w:val="00651A8E"/>
    <w:rsid w:val="00651BDE"/>
    <w:rsid w:val="006522F7"/>
    <w:rsid w:val="00652C34"/>
    <w:rsid w:val="0065436D"/>
    <w:rsid w:val="0065491B"/>
    <w:rsid w:val="00654BD9"/>
    <w:rsid w:val="00655252"/>
    <w:rsid w:val="0065670A"/>
    <w:rsid w:val="006568EC"/>
    <w:rsid w:val="00656FD2"/>
    <w:rsid w:val="0065702A"/>
    <w:rsid w:val="00660093"/>
    <w:rsid w:val="00662998"/>
    <w:rsid w:val="006638D5"/>
    <w:rsid w:val="00664175"/>
    <w:rsid w:val="0066418C"/>
    <w:rsid w:val="0066508F"/>
    <w:rsid w:val="006669B4"/>
    <w:rsid w:val="00666EA4"/>
    <w:rsid w:val="006672E6"/>
    <w:rsid w:val="00667DA9"/>
    <w:rsid w:val="00670183"/>
    <w:rsid w:val="00670249"/>
    <w:rsid w:val="00670793"/>
    <w:rsid w:val="00670809"/>
    <w:rsid w:val="00670DD6"/>
    <w:rsid w:val="00671A51"/>
    <w:rsid w:val="00671FFE"/>
    <w:rsid w:val="00672CBD"/>
    <w:rsid w:val="0067300D"/>
    <w:rsid w:val="006739F7"/>
    <w:rsid w:val="00673F43"/>
    <w:rsid w:val="0067424C"/>
    <w:rsid w:val="006755B1"/>
    <w:rsid w:val="0067590B"/>
    <w:rsid w:val="00675ADE"/>
    <w:rsid w:val="00675B84"/>
    <w:rsid w:val="00676BFB"/>
    <w:rsid w:val="006816B4"/>
    <w:rsid w:val="00681B27"/>
    <w:rsid w:val="006820F6"/>
    <w:rsid w:val="006822F0"/>
    <w:rsid w:val="00683530"/>
    <w:rsid w:val="0068483B"/>
    <w:rsid w:val="00684F17"/>
    <w:rsid w:val="006850EF"/>
    <w:rsid w:val="00685512"/>
    <w:rsid w:val="00687A51"/>
    <w:rsid w:val="00687EF1"/>
    <w:rsid w:val="00690005"/>
    <w:rsid w:val="006905EB"/>
    <w:rsid w:val="00690AEF"/>
    <w:rsid w:val="006914D6"/>
    <w:rsid w:val="00692156"/>
    <w:rsid w:val="006924DF"/>
    <w:rsid w:val="0069253E"/>
    <w:rsid w:val="006927E3"/>
    <w:rsid w:val="006935D6"/>
    <w:rsid w:val="00693A9B"/>
    <w:rsid w:val="00693D6A"/>
    <w:rsid w:val="0069502E"/>
    <w:rsid w:val="00695C2D"/>
    <w:rsid w:val="00695C64"/>
    <w:rsid w:val="00696B09"/>
    <w:rsid w:val="0069735D"/>
    <w:rsid w:val="006A028A"/>
    <w:rsid w:val="006A0B10"/>
    <w:rsid w:val="006A0B91"/>
    <w:rsid w:val="006A139F"/>
    <w:rsid w:val="006A1531"/>
    <w:rsid w:val="006A159E"/>
    <w:rsid w:val="006A1A33"/>
    <w:rsid w:val="006A1BB8"/>
    <w:rsid w:val="006A3107"/>
    <w:rsid w:val="006A3C2F"/>
    <w:rsid w:val="006A4037"/>
    <w:rsid w:val="006A4A2A"/>
    <w:rsid w:val="006A4C1A"/>
    <w:rsid w:val="006A5CC6"/>
    <w:rsid w:val="006A661F"/>
    <w:rsid w:val="006A68F4"/>
    <w:rsid w:val="006A6B16"/>
    <w:rsid w:val="006A7DCD"/>
    <w:rsid w:val="006B01F1"/>
    <w:rsid w:val="006B1220"/>
    <w:rsid w:val="006B1347"/>
    <w:rsid w:val="006B1446"/>
    <w:rsid w:val="006B1A2D"/>
    <w:rsid w:val="006B1B2E"/>
    <w:rsid w:val="006B2073"/>
    <w:rsid w:val="006B267E"/>
    <w:rsid w:val="006B37DB"/>
    <w:rsid w:val="006B4C0D"/>
    <w:rsid w:val="006B5280"/>
    <w:rsid w:val="006B5304"/>
    <w:rsid w:val="006B5B19"/>
    <w:rsid w:val="006B5C29"/>
    <w:rsid w:val="006B5FB4"/>
    <w:rsid w:val="006B6128"/>
    <w:rsid w:val="006B62D0"/>
    <w:rsid w:val="006B69F3"/>
    <w:rsid w:val="006B6A15"/>
    <w:rsid w:val="006B7B91"/>
    <w:rsid w:val="006B7B98"/>
    <w:rsid w:val="006C0AE6"/>
    <w:rsid w:val="006C0D30"/>
    <w:rsid w:val="006C10D9"/>
    <w:rsid w:val="006C1221"/>
    <w:rsid w:val="006C12D2"/>
    <w:rsid w:val="006C1A02"/>
    <w:rsid w:val="006C1C09"/>
    <w:rsid w:val="006C25AA"/>
    <w:rsid w:val="006C3D02"/>
    <w:rsid w:val="006C46B4"/>
    <w:rsid w:val="006C4BBD"/>
    <w:rsid w:val="006C532C"/>
    <w:rsid w:val="006C5563"/>
    <w:rsid w:val="006C590B"/>
    <w:rsid w:val="006C6185"/>
    <w:rsid w:val="006C64C5"/>
    <w:rsid w:val="006C682D"/>
    <w:rsid w:val="006C6BCB"/>
    <w:rsid w:val="006C6CF5"/>
    <w:rsid w:val="006C6E4C"/>
    <w:rsid w:val="006C74A0"/>
    <w:rsid w:val="006D0638"/>
    <w:rsid w:val="006D1837"/>
    <w:rsid w:val="006D1F13"/>
    <w:rsid w:val="006D231D"/>
    <w:rsid w:val="006D27AD"/>
    <w:rsid w:val="006D3FA9"/>
    <w:rsid w:val="006D4431"/>
    <w:rsid w:val="006D4DE9"/>
    <w:rsid w:val="006D4FFC"/>
    <w:rsid w:val="006D5A2D"/>
    <w:rsid w:val="006D5F82"/>
    <w:rsid w:val="006D6285"/>
    <w:rsid w:val="006D68BC"/>
    <w:rsid w:val="006D6C92"/>
    <w:rsid w:val="006D6D60"/>
    <w:rsid w:val="006E0F3C"/>
    <w:rsid w:val="006E184F"/>
    <w:rsid w:val="006E1D15"/>
    <w:rsid w:val="006E2D8D"/>
    <w:rsid w:val="006E3AF6"/>
    <w:rsid w:val="006E3BF0"/>
    <w:rsid w:val="006E3DCD"/>
    <w:rsid w:val="006E4790"/>
    <w:rsid w:val="006E48C4"/>
    <w:rsid w:val="006E4D8E"/>
    <w:rsid w:val="006E51D8"/>
    <w:rsid w:val="006E5B67"/>
    <w:rsid w:val="006E68BB"/>
    <w:rsid w:val="006E732E"/>
    <w:rsid w:val="006E7558"/>
    <w:rsid w:val="006E778D"/>
    <w:rsid w:val="006E7B2E"/>
    <w:rsid w:val="006E7D18"/>
    <w:rsid w:val="006E7DB3"/>
    <w:rsid w:val="006F0662"/>
    <w:rsid w:val="006F0C18"/>
    <w:rsid w:val="006F23CD"/>
    <w:rsid w:val="006F33C2"/>
    <w:rsid w:val="006F425D"/>
    <w:rsid w:val="006F447E"/>
    <w:rsid w:val="006F482A"/>
    <w:rsid w:val="006F4F31"/>
    <w:rsid w:val="006F517C"/>
    <w:rsid w:val="006F51D5"/>
    <w:rsid w:val="006F588F"/>
    <w:rsid w:val="006F5D06"/>
    <w:rsid w:val="006F7746"/>
    <w:rsid w:val="007002EC"/>
    <w:rsid w:val="007008FE"/>
    <w:rsid w:val="00700E68"/>
    <w:rsid w:val="007011D0"/>
    <w:rsid w:val="00701623"/>
    <w:rsid w:val="00701902"/>
    <w:rsid w:val="0070203D"/>
    <w:rsid w:val="00702634"/>
    <w:rsid w:val="0070491F"/>
    <w:rsid w:val="0070529A"/>
    <w:rsid w:val="0070595D"/>
    <w:rsid w:val="0070665D"/>
    <w:rsid w:val="007076AF"/>
    <w:rsid w:val="007078F1"/>
    <w:rsid w:val="00707B63"/>
    <w:rsid w:val="007103E0"/>
    <w:rsid w:val="007105A1"/>
    <w:rsid w:val="00710E3F"/>
    <w:rsid w:val="00711D04"/>
    <w:rsid w:val="00711F36"/>
    <w:rsid w:val="00711F90"/>
    <w:rsid w:val="0071371A"/>
    <w:rsid w:val="00713D5C"/>
    <w:rsid w:val="00713FD4"/>
    <w:rsid w:val="00714CBA"/>
    <w:rsid w:val="007153DD"/>
    <w:rsid w:val="00715606"/>
    <w:rsid w:val="00716379"/>
    <w:rsid w:val="00716916"/>
    <w:rsid w:val="0071702A"/>
    <w:rsid w:val="007171AD"/>
    <w:rsid w:val="00717D02"/>
    <w:rsid w:val="007202BA"/>
    <w:rsid w:val="00721072"/>
    <w:rsid w:val="00721145"/>
    <w:rsid w:val="00721CFD"/>
    <w:rsid w:val="00723750"/>
    <w:rsid w:val="007239CA"/>
    <w:rsid w:val="00725020"/>
    <w:rsid w:val="00725713"/>
    <w:rsid w:val="00726464"/>
    <w:rsid w:val="00726495"/>
    <w:rsid w:val="0072677A"/>
    <w:rsid w:val="00727F51"/>
    <w:rsid w:val="0073196D"/>
    <w:rsid w:val="00731CFB"/>
    <w:rsid w:val="007328E8"/>
    <w:rsid w:val="00732A75"/>
    <w:rsid w:val="0073380A"/>
    <w:rsid w:val="00733DE0"/>
    <w:rsid w:val="00734D3F"/>
    <w:rsid w:val="00735C62"/>
    <w:rsid w:val="00735DE8"/>
    <w:rsid w:val="0073637D"/>
    <w:rsid w:val="007366AE"/>
    <w:rsid w:val="007379C5"/>
    <w:rsid w:val="00737C9C"/>
    <w:rsid w:val="007404FD"/>
    <w:rsid w:val="00740A9F"/>
    <w:rsid w:val="00740CC9"/>
    <w:rsid w:val="00740EE0"/>
    <w:rsid w:val="00741E78"/>
    <w:rsid w:val="00741EC2"/>
    <w:rsid w:val="00741EC4"/>
    <w:rsid w:val="00742010"/>
    <w:rsid w:val="00742708"/>
    <w:rsid w:val="00742BEB"/>
    <w:rsid w:val="00742F33"/>
    <w:rsid w:val="00742FE9"/>
    <w:rsid w:val="007433E5"/>
    <w:rsid w:val="007435D8"/>
    <w:rsid w:val="00743635"/>
    <w:rsid w:val="00743710"/>
    <w:rsid w:val="007444E9"/>
    <w:rsid w:val="007445EB"/>
    <w:rsid w:val="00744DAE"/>
    <w:rsid w:val="007452AB"/>
    <w:rsid w:val="007457A3"/>
    <w:rsid w:val="0074603A"/>
    <w:rsid w:val="0074613D"/>
    <w:rsid w:val="0074713B"/>
    <w:rsid w:val="007477B4"/>
    <w:rsid w:val="00747CF0"/>
    <w:rsid w:val="00747E73"/>
    <w:rsid w:val="0075035D"/>
    <w:rsid w:val="007510DE"/>
    <w:rsid w:val="00751AF0"/>
    <w:rsid w:val="00751B9F"/>
    <w:rsid w:val="0075268F"/>
    <w:rsid w:val="00752985"/>
    <w:rsid w:val="00753799"/>
    <w:rsid w:val="00753C72"/>
    <w:rsid w:val="00754F9B"/>
    <w:rsid w:val="00755D23"/>
    <w:rsid w:val="00755F1C"/>
    <w:rsid w:val="00756D41"/>
    <w:rsid w:val="00757739"/>
    <w:rsid w:val="007578EB"/>
    <w:rsid w:val="00760413"/>
    <w:rsid w:val="00761C36"/>
    <w:rsid w:val="007620A8"/>
    <w:rsid w:val="007624D3"/>
    <w:rsid w:val="007624E1"/>
    <w:rsid w:val="007626F2"/>
    <w:rsid w:val="00762F81"/>
    <w:rsid w:val="007636C2"/>
    <w:rsid w:val="00764EA2"/>
    <w:rsid w:val="00765490"/>
    <w:rsid w:val="00765500"/>
    <w:rsid w:val="007679B6"/>
    <w:rsid w:val="00767A21"/>
    <w:rsid w:val="00767C79"/>
    <w:rsid w:val="00767C85"/>
    <w:rsid w:val="0077074F"/>
    <w:rsid w:val="00770916"/>
    <w:rsid w:val="00771094"/>
    <w:rsid w:val="007717F5"/>
    <w:rsid w:val="00771F50"/>
    <w:rsid w:val="00772B0C"/>
    <w:rsid w:val="007734A6"/>
    <w:rsid w:val="00773E00"/>
    <w:rsid w:val="007747B6"/>
    <w:rsid w:val="00774C18"/>
    <w:rsid w:val="00775281"/>
    <w:rsid w:val="0077596B"/>
    <w:rsid w:val="00777258"/>
    <w:rsid w:val="00777504"/>
    <w:rsid w:val="0078037C"/>
    <w:rsid w:val="00780956"/>
    <w:rsid w:val="00780D14"/>
    <w:rsid w:val="00781BE0"/>
    <w:rsid w:val="0078227D"/>
    <w:rsid w:val="0078363E"/>
    <w:rsid w:val="00783723"/>
    <w:rsid w:val="0078378D"/>
    <w:rsid w:val="00783D96"/>
    <w:rsid w:val="00784E06"/>
    <w:rsid w:val="00784F6A"/>
    <w:rsid w:val="00785010"/>
    <w:rsid w:val="007861DB"/>
    <w:rsid w:val="007862EF"/>
    <w:rsid w:val="0078669E"/>
    <w:rsid w:val="00787667"/>
    <w:rsid w:val="007903D1"/>
    <w:rsid w:val="00790B8D"/>
    <w:rsid w:val="007918A3"/>
    <w:rsid w:val="00792A68"/>
    <w:rsid w:val="00792AF6"/>
    <w:rsid w:val="00792B97"/>
    <w:rsid w:val="00792F0F"/>
    <w:rsid w:val="00793E75"/>
    <w:rsid w:val="007945F6"/>
    <w:rsid w:val="007958ED"/>
    <w:rsid w:val="0079652C"/>
    <w:rsid w:val="0079698F"/>
    <w:rsid w:val="00796F5C"/>
    <w:rsid w:val="007973FF"/>
    <w:rsid w:val="007A0711"/>
    <w:rsid w:val="007A260C"/>
    <w:rsid w:val="007A2A4C"/>
    <w:rsid w:val="007A4013"/>
    <w:rsid w:val="007A448F"/>
    <w:rsid w:val="007A55F3"/>
    <w:rsid w:val="007A64D3"/>
    <w:rsid w:val="007A6753"/>
    <w:rsid w:val="007A6AC5"/>
    <w:rsid w:val="007A6DF8"/>
    <w:rsid w:val="007A736F"/>
    <w:rsid w:val="007A7597"/>
    <w:rsid w:val="007B0595"/>
    <w:rsid w:val="007B072F"/>
    <w:rsid w:val="007B162C"/>
    <w:rsid w:val="007B1639"/>
    <w:rsid w:val="007B1FE9"/>
    <w:rsid w:val="007B22C4"/>
    <w:rsid w:val="007B2806"/>
    <w:rsid w:val="007B3D0F"/>
    <w:rsid w:val="007B3EF0"/>
    <w:rsid w:val="007B403F"/>
    <w:rsid w:val="007B56D0"/>
    <w:rsid w:val="007B5929"/>
    <w:rsid w:val="007B5B5B"/>
    <w:rsid w:val="007B6FC7"/>
    <w:rsid w:val="007B7283"/>
    <w:rsid w:val="007B79D1"/>
    <w:rsid w:val="007B7BAA"/>
    <w:rsid w:val="007C0B07"/>
    <w:rsid w:val="007C172D"/>
    <w:rsid w:val="007C1BDD"/>
    <w:rsid w:val="007C22BD"/>
    <w:rsid w:val="007C268F"/>
    <w:rsid w:val="007C308A"/>
    <w:rsid w:val="007C356E"/>
    <w:rsid w:val="007C3579"/>
    <w:rsid w:val="007C6151"/>
    <w:rsid w:val="007C6CF6"/>
    <w:rsid w:val="007C6E4F"/>
    <w:rsid w:val="007C7790"/>
    <w:rsid w:val="007D016B"/>
    <w:rsid w:val="007D074A"/>
    <w:rsid w:val="007D1A48"/>
    <w:rsid w:val="007D1B5F"/>
    <w:rsid w:val="007D1C22"/>
    <w:rsid w:val="007D1F0D"/>
    <w:rsid w:val="007D214C"/>
    <w:rsid w:val="007D29B5"/>
    <w:rsid w:val="007D2A47"/>
    <w:rsid w:val="007D3560"/>
    <w:rsid w:val="007D3895"/>
    <w:rsid w:val="007D3F9C"/>
    <w:rsid w:val="007D44DA"/>
    <w:rsid w:val="007D4D8D"/>
    <w:rsid w:val="007D50DE"/>
    <w:rsid w:val="007D5646"/>
    <w:rsid w:val="007D5E3C"/>
    <w:rsid w:val="007D5F3F"/>
    <w:rsid w:val="007D671F"/>
    <w:rsid w:val="007D7563"/>
    <w:rsid w:val="007D77E9"/>
    <w:rsid w:val="007E02BE"/>
    <w:rsid w:val="007E0375"/>
    <w:rsid w:val="007E08E1"/>
    <w:rsid w:val="007E0E68"/>
    <w:rsid w:val="007E17EF"/>
    <w:rsid w:val="007E1DCA"/>
    <w:rsid w:val="007E2C0C"/>
    <w:rsid w:val="007E32BC"/>
    <w:rsid w:val="007E3327"/>
    <w:rsid w:val="007E39A9"/>
    <w:rsid w:val="007E3C9C"/>
    <w:rsid w:val="007E429A"/>
    <w:rsid w:val="007E474B"/>
    <w:rsid w:val="007E4A4B"/>
    <w:rsid w:val="007E598C"/>
    <w:rsid w:val="007E5D81"/>
    <w:rsid w:val="007E6112"/>
    <w:rsid w:val="007E615E"/>
    <w:rsid w:val="007E65F3"/>
    <w:rsid w:val="007E6CB7"/>
    <w:rsid w:val="007E6EF1"/>
    <w:rsid w:val="007E7429"/>
    <w:rsid w:val="007E79B0"/>
    <w:rsid w:val="007F1A53"/>
    <w:rsid w:val="007F1C09"/>
    <w:rsid w:val="007F2616"/>
    <w:rsid w:val="007F2B9A"/>
    <w:rsid w:val="007F3092"/>
    <w:rsid w:val="007F395D"/>
    <w:rsid w:val="007F4442"/>
    <w:rsid w:val="007F46FD"/>
    <w:rsid w:val="007F4A5B"/>
    <w:rsid w:val="007F55CF"/>
    <w:rsid w:val="007F55E4"/>
    <w:rsid w:val="007F57A5"/>
    <w:rsid w:val="007F6064"/>
    <w:rsid w:val="007F6407"/>
    <w:rsid w:val="007F676F"/>
    <w:rsid w:val="007F67FC"/>
    <w:rsid w:val="007F6B0E"/>
    <w:rsid w:val="007F7184"/>
    <w:rsid w:val="007F761C"/>
    <w:rsid w:val="00800CEB"/>
    <w:rsid w:val="008016C8"/>
    <w:rsid w:val="00801C29"/>
    <w:rsid w:val="00802442"/>
    <w:rsid w:val="00804969"/>
    <w:rsid w:val="0080498B"/>
    <w:rsid w:val="0080547B"/>
    <w:rsid w:val="008057DF"/>
    <w:rsid w:val="008060B7"/>
    <w:rsid w:val="008061E0"/>
    <w:rsid w:val="008064AF"/>
    <w:rsid w:val="008070BA"/>
    <w:rsid w:val="00807130"/>
    <w:rsid w:val="0080780E"/>
    <w:rsid w:val="008078F4"/>
    <w:rsid w:val="008107CB"/>
    <w:rsid w:val="00812367"/>
    <w:rsid w:val="008130EF"/>
    <w:rsid w:val="008135CF"/>
    <w:rsid w:val="008154B4"/>
    <w:rsid w:val="00815528"/>
    <w:rsid w:val="0081627B"/>
    <w:rsid w:val="0081694A"/>
    <w:rsid w:val="00822D8C"/>
    <w:rsid w:val="0082357F"/>
    <w:rsid w:val="0082417A"/>
    <w:rsid w:val="00824287"/>
    <w:rsid w:val="00824FB7"/>
    <w:rsid w:val="0082567F"/>
    <w:rsid w:val="0082586B"/>
    <w:rsid w:val="008259AC"/>
    <w:rsid w:val="00826C2B"/>
    <w:rsid w:val="00827276"/>
    <w:rsid w:val="008276AB"/>
    <w:rsid w:val="008312CB"/>
    <w:rsid w:val="00831422"/>
    <w:rsid w:val="008319E5"/>
    <w:rsid w:val="008322AD"/>
    <w:rsid w:val="00832E03"/>
    <w:rsid w:val="008341D7"/>
    <w:rsid w:val="008355FF"/>
    <w:rsid w:val="0083665C"/>
    <w:rsid w:val="008367EA"/>
    <w:rsid w:val="008368A2"/>
    <w:rsid w:val="0083722A"/>
    <w:rsid w:val="0083771C"/>
    <w:rsid w:val="008406AA"/>
    <w:rsid w:val="0084119E"/>
    <w:rsid w:val="00841305"/>
    <w:rsid w:val="00841C6E"/>
    <w:rsid w:val="00841D14"/>
    <w:rsid w:val="00841E8A"/>
    <w:rsid w:val="00842403"/>
    <w:rsid w:val="00842BBD"/>
    <w:rsid w:val="008441F2"/>
    <w:rsid w:val="0084599A"/>
    <w:rsid w:val="00845C17"/>
    <w:rsid w:val="00846EEB"/>
    <w:rsid w:val="0084726C"/>
    <w:rsid w:val="008475C1"/>
    <w:rsid w:val="008504D5"/>
    <w:rsid w:val="008508A9"/>
    <w:rsid w:val="00850B74"/>
    <w:rsid w:val="00850EDB"/>
    <w:rsid w:val="0085112B"/>
    <w:rsid w:val="00852B1B"/>
    <w:rsid w:val="00853CFB"/>
    <w:rsid w:val="008549A7"/>
    <w:rsid w:val="00854FFE"/>
    <w:rsid w:val="00855C22"/>
    <w:rsid w:val="00857FDC"/>
    <w:rsid w:val="008603BD"/>
    <w:rsid w:val="0086080B"/>
    <w:rsid w:val="008608F7"/>
    <w:rsid w:val="008609F0"/>
    <w:rsid w:val="00860ADD"/>
    <w:rsid w:val="00860C77"/>
    <w:rsid w:val="00860E58"/>
    <w:rsid w:val="00860FB6"/>
    <w:rsid w:val="008613DE"/>
    <w:rsid w:val="00861D07"/>
    <w:rsid w:val="008625DC"/>
    <w:rsid w:val="00862A92"/>
    <w:rsid w:val="00863A47"/>
    <w:rsid w:val="00863F47"/>
    <w:rsid w:val="008640AC"/>
    <w:rsid w:val="00864638"/>
    <w:rsid w:val="00864FA8"/>
    <w:rsid w:val="0086512F"/>
    <w:rsid w:val="00866CF1"/>
    <w:rsid w:val="00867056"/>
    <w:rsid w:val="008670C3"/>
    <w:rsid w:val="00867D1A"/>
    <w:rsid w:val="00867E17"/>
    <w:rsid w:val="008711B5"/>
    <w:rsid w:val="00871C69"/>
    <w:rsid w:val="00871F71"/>
    <w:rsid w:val="0087210F"/>
    <w:rsid w:val="008723FA"/>
    <w:rsid w:val="00872CE8"/>
    <w:rsid w:val="008733BD"/>
    <w:rsid w:val="008733F4"/>
    <w:rsid w:val="0087390A"/>
    <w:rsid w:val="00874395"/>
    <w:rsid w:val="00874AF8"/>
    <w:rsid w:val="00875E39"/>
    <w:rsid w:val="00876564"/>
    <w:rsid w:val="00877690"/>
    <w:rsid w:val="00877998"/>
    <w:rsid w:val="00880458"/>
    <w:rsid w:val="0088079C"/>
    <w:rsid w:val="00880FAD"/>
    <w:rsid w:val="00882288"/>
    <w:rsid w:val="008826A1"/>
    <w:rsid w:val="0088434A"/>
    <w:rsid w:val="00884BAD"/>
    <w:rsid w:val="008850F6"/>
    <w:rsid w:val="0088530C"/>
    <w:rsid w:val="008869CD"/>
    <w:rsid w:val="00887755"/>
    <w:rsid w:val="008877F4"/>
    <w:rsid w:val="00887984"/>
    <w:rsid w:val="0089004B"/>
    <w:rsid w:val="00890C0A"/>
    <w:rsid w:val="00890F0D"/>
    <w:rsid w:val="0089177F"/>
    <w:rsid w:val="00891D92"/>
    <w:rsid w:val="0089213F"/>
    <w:rsid w:val="00892600"/>
    <w:rsid w:val="0089300D"/>
    <w:rsid w:val="0089321E"/>
    <w:rsid w:val="0089388F"/>
    <w:rsid w:val="00893E79"/>
    <w:rsid w:val="008944B5"/>
    <w:rsid w:val="00894688"/>
    <w:rsid w:val="00894842"/>
    <w:rsid w:val="00896629"/>
    <w:rsid w:val="00896B3B"/>
    <w:rsid w:val="008A00DB"/>
    <w:rsid w:val="008A0191"/>
    <w:rsid w:val="008A0227"/>
    <w:rsid w:val="008A05CE"/>
    <w:rsid w:val="008A0C0E"/>
    <w:rsid w:val="008A18AC"/>
    <w:rsid w:val="008A1A50"/>
    <w:rsid w:val="008A1FA7"/>
    <w:rsid w:val="008A21F6"/>
    <w:rsid w:val="008A2976"/>
    <w:rsid w:val="008A3482"/>
    <w:rsid w:val="008A34AA"/>
    <w:rsid w:val="008A3BEC"/>
    <w:rsid w:val="008A3EE9"/>
    <w:rsid w:val="008A4091"/>
    <w:rsid w:val="008A40BA"/>
    <w:rsid w:val="008A475E"/>
    <w:rsid w:val="008A47D6"/>
    <w:rsid w:val="008A4814"/>
    <w:rsid w:val="008A499A"/>
    <w:rsid w:val="008A5086"/>
    <w:rsid w:val="008A50CC"/>
    <w:rsid w:val="008A566D"/>
    <w:rsid w:val="008A716E"/>
    <w:rsid w:val="008A7D9F"/>
    <w:rsid w:val="008A7DD6"/>
    <w:rsid w:val="008B00A7"/>
    <w:rsid w:val="008B01C7"/>
    <w:rsid w:val="008B0640"/>
    <w:rsid w:val="008B0A27"/>
    <w:rsid w:val="008B0D8B"/>
    <w:rsid w:val="008B158C"/>
    <w:rsid w:val="008B1833"/>
    <w:rsid w:val="008B2D95"/>
    <w:rsid w:val="008B333A"/>
    <w:rsid w:val="008B4E8C"/>
    <w:rsid w:val="008B5936"/>
    <w:rsid w:val="008B598B"/>
    <w:rsid w:val="008B621E"/>
    <w:rsid w:val="008B6422"/>
    <w:rsid w:val="008B6807"/>
    <w:rsid w:val="008B69E4"/>
    <w:rsid w:val="008B7069"/>
    <w:rsid w:val="008B76E0"/>
    <w:rsid w:val="008B773E"/>
    <w:rsid w:val="008B788A"/>
    <w:rsid w:val="008B7F15"/>
    <w:rsid w:val="008BAA8C"/>
    <w:rsid w:val="008C06B0"/>
    <w:rsid w:val="008C192E"/>
    <w:rsid w:val="008C1FCA"/>
    <w:rsid w:val="008C23B5"/>
    <w:rsid w:val="008C2B5C"/>
    <w:rsid w:val="008C348D"/>
    <w:rsid w:val="008C3AD5"/>
    <w:rsid w:val="008C3E3E"/>
    <w:rsid w:val="008C45D3"/>
    <w:rsid w:val="008C4EA4"/>
    <w:rsid w:val="008C5517"/>
    <w:rsid w:val="008C58E9"/>
    <w:rsid w:val="008C6FC5"/>
    <w:rsid w:val="008C7029"/>
    <w:rsid w:val="008D04DF"/>
    <w:rsid w:val="008D12EA"/>
    <w:rsid w:val="008D1906"/>
    <w:rsid w:val="008D20E1"/>
    <w:rsid w:val="008D2640"/>
    <w:rsid w:val="008D2EC4"/>
    <w:rsid w:val="008D2F8B"/>
    <w:rsid w:val="008D371B"/>
    <w:rsid w:val="008D3E60"/>
    <w:rsid w:val="008D6536"/>
    <w:rsid w:val="008D6854"/>
    <w:rsid w:val="008D76AD"/>
    <w:rsid w:val="008E0409"/>
    <w:rsid w:val="008E0855"/>
    <w:rsid w:val="008E23CB"/>
    <w:rsid w:val="008E255E"/>
    <w:rsid w:val="008E2853"/>
    <w:rsid w:val="008E3029"/>
    <w:rsid w:val="008E3FBE"/>
    <w:rsid w:val="008E46E0"/>
    <w:rsid w:val="008E4FC6"/>
    <w:rsid w:val="008E55E2"/>
    <w:rsid w:val="008E6AE6"/>
    <w:rsid w:val="008E731A"/>
    <w:rsid w:val="008E735F"/>
    <w:rsid w:val="008E7B01"/>
    <w:rsid w:val="008E7B91"/>
    <w:rsid w:val="008F162E"/>
    <w:rsid w:val="008F1827"/>
    <w:rsid w:val="008F212A"/>
    <w:rsid w:val="008F2169"/>
    <w:rsid w:val="008F27BD"/>
    <w:rsid w:val="008F2F45"/>
    <w:rsid w:val="008F3E1D"/>
    <w:rsid w:val="008F3ED6"/>
    <w:rsid w:val="008F3F5D"/>
    <w:rsid w:val="008F4170"/>
    <w:rsid w:val="008F41A4"/>
    <w:rsid w:val="008F5AF1"/>
    <w:rsid w:val="008F5D26"/>
    <w:rsid w:val="008F5E72"/>
    <w:rsid w:val="008F6052"/>
    <w:rsid w:val="008F6349"/>
    <w:rsid w:val="008F6BA6"/>
    <w:rsid w:val="008F6CC5"/>
    <w:rsid w:val="008F6D0A"/>
    <w:rsid w:val="008F7818"/>
    <w:rsid w:val="008F7CAE"/>
    <w:rsid w:val="008F7D71"/>
    <w:rsid w:val="00900A02"/>
    <w:rsid w:val="00900BDA"/>
    <w:rsid w:val="00900E01"/>
    <w:rsid w:val="00900EA3"/>
    <w:rsid w:val="00901091"/>
    <w:rsid w:val="009020F7"/>
    <w:rsid w:val="00902AFE"/>
    <w:rsid w:val="009031E0"/>
    <w:rsid w:val="009038A0"/>
    <w:rsid w:val="00903EB0"/>
    <w:rsid w:val="00904463"/>
    <w:rsid w:val="0090499C"/>
    <w:rsid w:val="00904FED"/>
    <w:rsid w:val="009050BF"/>
    <w:rsid w:val="00906113"/>
    <w:rsid w:val="00906B99"/>
    <w:rsid w:val="00907697"/>
    <w:rsid w:val="009076B6"/>
    <w:rsid w:val="009079DF"/>
    <w:rsid w:val="009103E1"/>
    <w:rsid w:val="009107AF"/>
    <w:rsid w:val="00911F95"/>
    <w:rsid w:val="00912151"/>
    <w:rsid w:val="009124E7"/>
    <w:rsid w:val="00912A4C"/>
    <w:rsid w:val="00912DE2"/>
    <w:rsid w:val="0091332A"/>
    <w:rsid w:val="00913C68"/>
    <w:rsid w:val="009143FC"/>
    <w:rsid w:val="00914D8C"/>
    <w:rsid w:val="00914F65"/>
    <w:rsid w:val="0091562F"/>
    <w:rsid w:val="00916EDA"/>
    <w:rsid w:val="009174C5"/>
    <w:rsid w:val="00917D88"/>
    <w:rsid w:val="009204EA"/>
    <w:rsid w:val="0092096D"/>
    <w:rsid w:val="009215B3"/>
    <w:rsid w:val="00922801"/>
    <w:rsid w:val="00922DE6"/>
    <w:rsid w:val="009236A8"/>
    <w:rsid w:val="00923FA8"/>
    <w:rsid w:val="00924974"/>
    <w:rsid w:val="00924EC4"/>
    <w:rsid w:val="009254BE"/>
    <w:rsid w:val="00925993"/>
    <w:rsid w:val="00925EF4"/>
    <w:rsid w:val="00926911"/>
    <w:rsid w:val="009273C2"/>
    <w:rsid w:val="00927D48"/>
    <w:rsid w:val="00927DDE"/>
    <w:rsid w:val="0093039E"/>
    <w:rsid w:val="0093077B"/>
    <w:rsid w:val="0093080A"/>
    <w:rsid w:val="00930E4F"/>
    <w:rsid w:val="009311EC"/>
    <w:rsid w:val="009312AD"/>
    <w:rsid w:val="00931570"/>
    <w:rsid w:val="009318F6"/>
    <w:rsid w:val="00931C54"/>
    <w:rsid w:val="00932C94"/>
    <w:rsid w:val="009338D4"/>
    <w:rsid w:val="00933B95"/>
    <w:rsid w:val="009346AB"/>
    <w:rsid w:val="009356F1"/>
    <w:rsid w:val="0093583B"/>
    <w:rsid w:val="00935BB0"/>
    <w:rsid w:val="00935D28"/>
    <w:rsid w:val="00936217"/>
    <w:rsid w:val="00936AFE"/>
    <w:rsid w:val="009371BA"/>
    <w:rsid w:val="00937BA6"/>
    <w:rsid w:val="0094051D"/>
    <w:rsid w:val="00941A52"/>
    <w:rsid w:val="009429DA"/>
    <w:rsid w:val="00943156"/>
    <w:rsid w:val="00944CB4"/>
    <w:rsid w:val="00944FFE"/>
    <w:rsid w:val="009465B3"/>
    <w:rsid w:val="00950335"/>
    <w:rsid w:val="00950ADB"/>
    <w:rsid w:val="00950EE5"/>
    <w:rsid w:val="009510F7"/>
    <w:rsid w:val="009511CA"/>
    <w:rsid w:val="009514C1"/>
    <w:rsid w:val="00951EE7"/>
    <w:rsid w:val="0095217C"/>
    <w:rsid w:val="0095238A"/>
    <w:rsid w:val="00952560"/>
    <w:rsid w:val="00952582"/>
    <w:rsid w:val="00952B6A"/>
    <w:rsid w:val="00952BA0"/>
    <w:rsid w:val="00953A55"/>
    <w:rsid w:val="00953B33"/>
    <w:rsid w:val="009545A4"/>
    <w:rsid w:val="009547AE"/>
    <w:rsid w:val="00954884"/>
    <w:rsid w:val="00954FC2"/>
    <w:rsid w:val="009550C9"/>
    <w:rsid w:val="00955384"/>
    <w:rsid w:val="00955931"/>
    <w:rsid w:val="009563E2"/>
    <w:rsid w:val="0095690E"/>
    <w:rsid w:val="009574EE"/>
    <w:rsid w:val="00957918"/>
    <w:rsid w:val="00961B1A"/>
    <w:rsid w:val="0096266D"/>
    <w:rsid w:val="009626D6"/>
    <w:rsid w:val="00962A42"/>
    <w:rsid w:val="0096363F"/>
    <w:rsid w:val="009636BD"/>
    <w:rsid w:val="00963A56"/>
    <w:rsid w:val="00963A9C"/>
    <w:rsid w:val="00971710"/>
    <w:rsid w:val="00971A46"/>
    <w:rsid w:val="00971BE9"/>
    <w:rsid w:val="00971F6D"/>
    <w:rsid w:val="00972498"/>
    <w:rsid w:val="00972D32"/>
    <w:rsid w:val="00972ED7"/>
    <w:rsid w:val="00973FBC"/>
    <w:rsid w:val="00974CBA"/>
    <w:rsid w:val="00975DDB"/>
    <w:rsid w:val="00975E65"/>
    <w:rsid w:val="00976214"/>
    <w:rsid w:val="00976D49"/>
    <w:rsid w:val="00976F1F"/>
    <w:rsid w:val="00977FE1"/>
    <w:rsid w:val="00981F44"/>
    <w:rsid w:val="00981FD4"/>
    <w:rsid w:val="0098273F"/>
    <w:rsid w:val="009829DF"/>
    <w:rsid w:val="00983C0F"/>
    <w:rsid w:val="0098426D"/>
    <w:rsid w:val="00984332"/>
    <w:rsid w:val="00984A60"/>
    <w:rsid w:val="009862D9"/>
    <w:rsid w:val="00986420"/>
    <w:rsid w:val="009864B0"/>
    <w:rsid w:val="00986747"/>
    <w:rsid w:val="00986955"/>
    <w:rsid w:val="00986AFC"/>
    <w:rsid w:val="00986F49"/>
    <w:rsid w:val="00987A8C"/>
    <w:rsid w:val="00987CB1"/>
    <w:rsid w:val="0098F5BE"/>
    <w:rsid w:val="009900B7"/>
    <w:rsid w:val="009904FF"/>
    <w:rsid w:val="00990D74"/>
    <w:rsid w:val="009917ED"/>
    <w:rsid w:val="009925A4"/>
    <w:rsid w:val="00992A33"/>
    <w:rsid w:val="00993109"/>
    <w:rsid w:val="009939A0"/>
    <w:rsid w:val="00993E15"/>
    <w:rsid w:val="00993FC4"/>
    <w:rsid w:val="009940B8"/>
    <w:rsid w:val="009948D8"/>
    <w:rsid w:val="00994AA3"/>
    <w:rsid w:val="00995C00"/>
    <w:rsid w:val="00996751"/>
    <w:rsid w:val="00996959"/>
    <w:rsid w:val="00996C24"/>
    <w:rsid w:val="00997099"/>
    <w:rsid w:val="00997303"/>
    <w:rsid w:val="00997456"/>
    <w:rsid w:val="00997907"/>
    <w:rsid w:val="009A06AF"/>
    <w:rsid w:val="009A19BB"/>
    <w:rsid w:val="009A1B3A"/>
    <w:rsid w:val="009A2186"/>
    <w:rsid w:val="009A2CED"/>
    <w:rsid w:val="009A374D"/>
    <w:rsid w:val="009A41B2"/>
    <w:rsid w:val="009A521D"/>
    <w:rsid w:val="009A5422"/>
    <w:rsid w:val="009A5647"/>
    <w:rsid w:val="009A6F4B"/>
    <w:rsid w:val="009A7203"/>
    <w:rsid w:val="009B0533"/>
    <w:rsid w:val="009B0539"/>
    <w:rsid w:val="009B057F"/>
    <w:rsid w:val="009B0F3D"/>
    <w:rsid w:val="009B126B"/>
    <w:rsid w:val="009B1AE8"/>
    <w:rsid w:val="009B1BFE"/>
    <w:rsid w:val="009B241F"/>
    <w:rsid w:val="009B28C4"/>
    <w:rsid w:val="009B2C45"/>
    <w:rsid w:val="009B3042"/>
    <w:rsid w:val="009B370A"/>
    <w:rsid w:val="009B3796"/>
    <w:rsid w:val="009B380C"/>
    <w:rsid w:val="009B40EE"/>
    <w:rsid w:val="009B42C9"/>
    <w:rsid w:val="009B44D8"/>
    <w:rsid w:val="009B489B"/>
    <w:rsid w:val="009B4E77"/>
    <w:rsid w:val="009B4F92"/>
    <w:rsid w:val="009B701E"/>
    <w:rsid w:val="009B7068"/>
    <w:rsid w:val="009B7622"/>
    <w:rsid w:val="009B76A9"/>
    <w:rsid w:val="009B7A44"/>
    <w:rsid w:val="009C03BF"/>
    <w:rsid w:val="009C0711"/>
    <w:rsid w:val="009C0B8A"/>
    <w:rsid w:val="009C0EF3"/>
    <w:rsid w:val="009C1F02"/>
    <w:rsid w:val="009C2463"/>
    <w:rsid w:val="009C28AE"/>
    <w:rsid w:val="009C28C9"/>
    <w:rsid w:val="009C384A"/>
    <w:rsid w:val="009C4264"/>
    <w:rsid w:val="009C563F"/>
    <w:rsid w:val="009C6144"/>
    <w:rsid w:val="009C6960"/>
    <w:rsid w:val="009C6A40"/>
    <w:rsid w:val="009D0049"/>
    <w:rsid w:val="009D0864"/>
    <w:rsid w:val="009D0B04"/>
    <w:rsid w:val="009D1F49"/>
    <w:rsid w:val="009D1F9D"/>
    <w:rsid w:val="009D2013"/>
    <w:rsid w:val="009D25F4"/>
    <w:rsid w:val="009D2AD0"/>
    <w:rsid w:val="009D40EB"/>
    <w:rsid w:val="009D46C1"/>
    <w:rsid w:val="009D5016"/>
    <w:rsid w:val="009D5FB4"/>
    <w:rsid w:val="009D6B20"/>
    <w:rsid w:val="009D7384"/>
    <w:rsid w:val="009D7A75"/>
    <w:rsid w:val="009E02A4"/>
    <w:rsid w:val="009E129E"/>
    <w:rsid w:val="009E2083"/>
    <w:rsid w:val="009E2671"/>
    <w:rsid w:val="009E2CD9"/>
    <w:rsid w:val="009E2DB8"/>
    <w:rsid w:val="009E3135"/>
    <w:rsid w:val="009E3433"/>
    <w:rsid w:val="009E3752"/>
    <w:rsid w:val="009E3A8B"/>
    <w:rsid w:val="009E4B40"/>
    <w:rsid w:val="009E4FDB"/>
    <w:rsid w:val="009E5530"/>
    <w:rsid w:val="009E63BE"/>
    <w:rsid w:val="009E66E2"/>
    <w:rsid w:val="009E6AB4"/>
    <w:rsid w:val="009E6E6D"/>
    <w:rsid w:val="009E7304"/>
    <w:rsid w:val="009E773C"/>
    <w:rsid w:val="009E7743"/>
    <w:rsid w:val="009E78CA"/>
    <w:rsid w:val="009F0070"/>
    <w:rsid w:val="009F0A10"/>
    <w:rsid w:val="009F0DCC"/>
    <w:rsid w:val="009F1687"/>
    <w:rsid w:val="009F2035"/>
    <w:rsid w:val="009F22C2"/>
    <w:rsid w:val="009F32C3"/>
    <w:rsid w:val="009F3E19"/>
    <w:rsid w:val="009F4A54"/>
    <w:rsid w:val="009F572C"/>
    <w:rsid w:val="009F5BF5"/>
    <w:rsid w:val="009F619F"/>
    <w:rsid w:val="009F7169"/>
    <w:rsid w:val="009F7F1D"/>
    <w:rsid w:val="00A00730"/>
    <w:rsid w:val="00A00B13"/>
    <w:rsid w:val="00A015F5"/>
    <w:rsid w:val="00A01DB5"/>
    <w:rsid w:val="00A02BDC"/>
    <w:rsid w:val="00A030D5"/>
    <w:rsid w:val="00A0315C"/>
    <w:rsid w:val="00A037B8"/>
    <w:rsid w:val="00A03C80"/>
    <w:rsid w:val="00A04483"/>
    <w:rsid w:val="00A04B4F"/>
    <w:rsid w:val="00A068DC"/>
    <w:rsid w:val="00A06957"/>
    <w:rsid w:val="00A07679"/>
    <w:rsid w:val="00A07AC5"/>
    <w:rsid w:val="00A103C6"/>
    <w:rsid w:val="00A10663"/>
    <w:rsid w:val="00A108C4"/>
    <w:rsid w:val="00A10F99"/>
    <w:rsid w:val="00A113CA"/>
    <w:rsid w:val="00A11A56"/>
    <w:rsid w:val="00A12B5C"/>
    <w:rsid w:val="00A12B86"/>
    <w:rsid w:val="00A13D1E"/>
    <w:rsid w:val="00A1407D"/>
    <w:rsid w:val="00A140BF"/>
    <w:rsid w:val="00A14E7C"/>
    <w:rsid w:val="00A160D9"/>
    <w:rsid w:val="00A1691A"/>
    <w:rsid w:val="00A170EE"/>
    <w:rsid w:val="00A207EA"/>
    <w:rsid w:val="00A20961"/>
    <w:rsid w:val="00A20D96"/>
    <w:rsid w:val="00A21729"/>
    <w:rsid w:val="00A2191E"/>
    <w:rsid w:val="00A2246C"/>
    <w:rsid w:val="00A22555"/>
    <w:rsid w:val="00A2266E"/>
    <w:rsid w:val="00A22CD7"/>
    <w:rsid w:val="00A23473"/>
    <w:rsid w:val="00A23D7B"/>
    <w:rsid w:val="00A23EA1"/>
    <w:rsid w:val="00A251E1"/>
    <w:rsid w:val="00A2579E"/>
    <w:rsid w:val="00A27478"/>
    <w:rsid w:val="00A279E0"/>
    <w:rsid w:val="00A300C7"/>
    <w:rsid w:val="00A30648"/>
    <w:rsid w:val="00A31E60"/>
    <w:rsid w:val="00A32796"/>
    <w:rsid w:val="00A337D2"/>
    <w:rsid w:val="00A33C24"/>
    <w:rsid w:val="00A33CA6"/>
    <w:rsid w:val="00A342AE"/>
    <w:rsid w:val="00A36404"/>
    <w:rsid w:val="00A365CE"/>
    <w:rsid w:val="00A37129"/>
    <w:rsid w:val="00A375FD"/>
    <w:rsid w:val="00A37858"/>
    <w:rsid w:val="00A37A2C"/>
    <w:rsid w:val="00A40AFF"/>
    <w:rsid w:val="00A41EF6"/>
    <w:rsid w:val="00A43533"/>
    <w:rsid w:val="00A437A6"/>
    <w:rsid w:val="00A43DC1"/>
    <w:rsid w:val="00A44131"/>
    <w:rsid w:val="00A44572"/>
    <w:rsid w:val="00A44EB8"/>
    <w:rsid w:val="00A452E6"/>
    <w:rsid w:val="00A45443"/>
    <w:rsid w:val="00A45C5A"/>
    <w:rsid w:val="00A45E6D"/>
    <w:rsid w:val="00A45E87"/>
    <w:rsid w:val="00A45F30"/>
    <w:rsid w:val="00A45FF1"/>
    <w:rsid w:val="00A466DF"/>
    <w:rsid w:val="00A467BB"/>
    <w:rsid w:val="00A4693B"/>
    <w:rsid w:val="00A46BA6"/>
    <w:rsid w:val="00A47126"/>
    <w:rsid w:val="00A47334"/>
    <w:rsid w:val="00A4777E"/>
    <w:rsid w:val="00A47A38"/>
    <w:rsid w:val="00A47F61"/>
    <w:rsid w:val="00A502D6"/>
    <w:rsid w:val="00A503D7"/>
    <w:rsid w:val="00A50463"/>
    <w:rsid w:val="00A52AFC"/>
    <w:rsid w:val="00A53A09"/>
    <w:rsid w:val="00A54867"/>
    <w:rsid w:val="00A54E90"/>
    <w:rsid w:val="00A552B1"/>
    <w:rsid w:val="00A55DD6"/>
    <w:rsid w:val="00A56282"/>
    <w:rsid w:val="00A563C2"/>
    <w:rsid w:val="00A568B7"/>
    <w:rsid w:val="00A56B35"/>
    <w:rsid w:val="00A572A0"/>
    <w:rsid w:val="00A57B3C"/>
    <w:rsid w:val="00A602F7"/>
    <w:rsid w:val="00A60A28"/>
    <w:rsid w:val="00A60B58"/>
    <w:rsid w:val="00A613BD"/>
    <w:rsid w:val="00A61675"/>
    <w:rsid w:val="00A61702"/>
    <w:rsid w:val="00A61F22"/>
    <w:rsid w:val="00A621F3"/>
    <w:rsid w:val="00A636D2"/>
    <w:rsid w:val="00A63AEA"/>
    <w:rsid w:val="00A65246"/>
    <w:rsid w:val="00A652E5"/>
    <w:rsid w:val="00A65C80"/>
    <w:rsid w:val="00A65D4D"/>
    <w:rsid w:val="00A662E2"/>
    <w:rsid w:val="00A66CFE"/>
    <w:rsid w:val="00A67058"/>
    <w:rsid w:val="00A67120"/>
    <w:rsid w:val="00A674CC"/>
    <w:rsid w:val="00A7012D"/>
    <w:rsid w:val="00A70ACA"/>
    <w:rsid w:val="00A70FA4"/>
    <w:rsid w:val="00A71162"/>
    <w:rsid w:val="00A715D1"/>
    <w:rsid w:val="00A71784"/>
    <w:rsid w:val="00A71B43"/>
    <w:rsid w:val="00A721F8"/>
    <w:rsid w:val="00A7331B"/>
    <w:rsid w:val="00A73CB5"/>
    <w:rsid w:val="00A749BF"/>
    <w:rsid w:val="00A74B46"/>
    <w:rsid w:val="00A74DCF"/>
    <w:rsid w:val="00A7501F"/>
    <w:rsid w:val="00A75395"/>
    <w:rsid w:val="00A76077"/>
    <w:rsid w:val="00A7616E"/>
    <w:rsid w:val="00A762FB"/>
    <w:rsid w:val="00A77C4B"/>
    <w:rsid w:val="00A80B7B"/>
    <w:rsid w:val="00A80E0C"/>
    <w:rsid w:val="00A81459"/>
    <w:rsid w:val="00A823DE"/>
    <w:rsid w:val="00A825A8"/>
    <w:rsid w:val="00A82B36"/>
    <w:rsid w:val="00A82BAA"/>
    <w:rsid w:val="00A837A8"/>
    <w:rsid w:val="00A83DD7"/>
    <w:rsid w:val="00A8408C"/>
    <w:rsid w:val="00A847B4"/>
    <w:rsid w:val="00A84968"/>
    <w:rsid w:val="00A85024"/>
    <w:rsid w:val="00A85063"/>
    <w:rsid w:val="00A85F13"/>
    <w:rsid w:val="00A8653D"/>
    <w:rsid w:val="00A869B8"/>
    <w:rsid w:val="00A87BBC"/>
    <w:rsid w:val="00A912AD"/>
    <w:rsid w:val="00A93A55"/>
    <w:rsid w:val="00A94476"/>
    <w:rsid w:val="00A9531D"/>
    <w:rsid w:val="00A9639F"/>
    <w:rsid w:val="00A96ECC"/>
    <w:rsid w:val="00A971C1"/>
    <w:rsid w:val="00A9778A"/>
    <w:rsid w:val="00A97B34"/>
    <w:rsid w:val="00AA0AC9"/>
    <w:rsid w:val="00AA0B00"/>
    <w:rsid w:val="00AA1484"/>
    <w:rsid w:val="00AA1E08"/>
    <w:rsid w:val="00AA1F44"/>
    <w:rsid w:val="00AA20D2"/>
    <w:rsid w:val="00AA51B8"/>
    <w:rsid w:val="00AA5F7B"/>
    <w:rsid w:val="00AA617A"/>
    <w:rsid w:val="00AA66A4"/>
    <w:rsid w:val="00AA7A00"/>
    <w:rsid w:val="00AB031F"/>
    <w:rsid w:val="00AB208C"/>
    <w:rsid w:val="00AB2449"/>
    <w:rsid w:val="00AB297E"/>
    <w:rsid w:val="00AB2BA7"/>
    <w:rsid w:val="00AB3332"/>
    <w:rsid w:val="00AB350B"/>
    <w:rsid w:val="00AB3DD6"/>
    <w:rsid w:val="00AB3E65"/>
    <w:rsid w:val="00AB401F"/>
    <w:rsid w:val="00AB57A1"/>
    <w:rsid w:val="00AB5B8E"/>
    <w:rsid w:val="00AB626C"/>
    <w:rsid w:val="00AB63A8"/>
    <w:rsid w:val="00AB6497"/>
    <w:rsid w:val="00AB764E"/>
    <w:rsid w:val="00AB765E"/>
    <w:rsid w:val="00AB78CC"/>
    <w:rsid w:val="00AB798F"/>
    <w:rsid w:val="00AB7C92"/>
    <w:rsid w:val="00AB7EAE"/>
    <w:rsid w:val="00AC0CF1"/>
    <w:rsid w:val="00AC0F98"/>
    <w:rsid w:val="00AC1703"/>
    <w:rsid w:val="00AC2022"/>
    <w:rsid w:val="00AC26AD"/>
    <w:rsid w:val="00AC28E5"/>
    <w:rsid w:val="00AC318A"/>
    <w:rsid w:val="00AC3642"/>
    <w:rsid w:val="00AC3C50"/>
    <w:rsid w:val="00AC416B"/>
    <w:rsid w:val="00AC450E"/>
    <w:rsid w:val="00AC4A5B"/>
    <w:rsid w:val="00AC4CB9"/>
    <w:rsid w:val="00AC5068"/>
    <w:rsid w:val="00AC5375"/>
    <w:rsid w:val="00AC549A"/>
    <w:rsid w:val="00AC5952"/>
    <w:rsid w:val="00AC6E1D"/>
    <w:rsid w:val="00AC7FCC"/>
    <w:rsid w:val="00AD04AC"/>
    <w:rsid w:val="00AD182E"/>
    <w:rsid w:val="00AD2AF9"/>
    <w:rsid w:val="00AD3671"/>
    <w:rsid w:val="00AD3F0C"/>
    <w:rsid w:val="00AD3F7F"/>
    <w:rsid w:val="00AD4798"/>
    <w:rsid w:val="00AD4D30"/>
    <w:rsid w:val="00AD50E2"/>
    <w:rsid w:val="00AD5106"/>
    <w:rsid w:val="00AD5317"/>
    <w:rsid w:val="00AD58FF"/>
    <w:rsid w:val="00AD6D8B"/>
    <w:rsid w:val="00AD6DA3"/>
    <w:rsid w:val="00AD7104"/>
    <w:rsid w:val="00AD7BD0"/>
    <w:rsid w:val="00AD7C98"/>
    <w:rsid w:val="00AE0D39"/>
    <w:rsid w:val="00AE16DA"/>
    <w:rsid w:val="00AE1E04"/>
    <w:rsid w:val="00AE1F1E"/>
    <w:rsid w:val="00AE26BA"/>
    <w:rsid w:val="00AE2989"/>
    <w:rsid w:val="00AE351E"/>
    <w:rsid w:val="00AE5221"/>
    <w:rsid w:val="00AE57DD"/>
    <w:rsid w:val="00AE679D"/>
    <w:rsid w:val="00AE67F5"/>
    <w:rsid w:val="00AE737D"/>
    <w:rsid w:val="00AE7959"/>
    <w:rsid w:val="00AF0602"/>
    <w:rsid w:val="00AF0716"/>
    <w:rsid w:val="00AF0CE0"/>
    <w:rsid w:val="00AF0FFC"/>
    <w:rsid w:val="00AF26BE"/>
    <w:rsid w:val="00AF2E9C"/>
    <w:rsid w:val="00AF3307"/>
    <w:rsid w:val="00AF38CC"/>
    <w:rsid w:val="00AF3A93"/>
    <w:rsid w:val="00AF3CE9"/>
    <w:rsid w:val="00AF45DA"/>
    <w:rsid w:val="00AF4EC7"/>
    <w:rsid w:val="00AF5D66"/>
    <w:rsid w:val="00AF63D3"/>
    <w:rsid w:val="00AF6457"/>
    <w:rsid w:val="00AF6A14"/>
    <w:rsid w:val="00AF6A1D"/>
    <w:rsid w:val="00AF6B0B"/>
    <w:rsid w:val="00AF6EE9"/>
    <w:rsid w:val="00AF7A26"/>
    <w:rsid w:val="00B00588"/>
    <w:rsid w:val="00B00B38"/>
    <w:rsid w:val="00B00BD0"/>
    <w:rsid w:val="00B01C4A"/>
    <w:rsid w:val="00B0283A"/>
    <w:rsid w:val="00B02C2E"/>
    <w:rsid w:val="00B02E1A"/>
    <w:rsid w:val="00B02FC7"/>
    <w:rsid w:val="00B03516"/>
    <w:rsid w:val="00B03638"/>
    <w:rsid w:val="00B036AD"/>
    <w:rsid w:val="00B03CD6"/>
    <w:rsid w:val="00B04462"/>
    <w:rsid w:val="00B0486D"/>
    <w:rsid w:val="00B04A2A"/>
    <w:rsid w:val="00B04D68"/>
    <w:rsid w:val="00B04F10"/>
    <w:rsid w:val="00B054D8"/>
    <w:rsid w:val="00B067A1"/>
    <w:rsid w:val="00B06917"/>
    <w:rsid w:val="00B0733D"/>
    <w:rsid w:val="00B07C32"/>
    <w:rsid w:val="00B10482"/>
    <w:rsid w:val="00B11045"/>
    <w:rsid w:val="00B11368"/>
    <w:rsid w:val="00B1163E"/>
    <w:rsid w:val="00B11DE8"/>
    <w:rsid w:val="00B11FBD"/>
    <w:rsid w:val="00B13112"/>
    <w:rsid w:val="00B1464B"/>
    <w:rsid w:val="00B14B67"/>
    <w:rsid w:val="00B17482"/>
    <w:rsid w:val="00B17494"/>
    <w:rsid w:val="00B17CEB"/>
    <w:rsid w:val="00B2011C"/>
    <w:rsid w:val="00B204DC"/>
    <w:rsid w:val="00B205E2"/>
    <w:rsid w:val="00B206A6"/>
    <w:rsid w:val="00B21E83"/>
    <w:rsid w:val="00B2238E"/>
    <w:rsid w:val="00B22F69"/>
    <w:rsid w:val="00B230F9"/>
    <w:rsid w:val="00B23AD0"/>
    <w:rsid w:val="00B24348"/>
    <w:rsid w:val="00B25116"/>
    <w:rsid w:val="00B25563"/>
    <w:rsid w:val="00B25B93"/>
    <w:rsid w:val="00B25C06"/>
    <w:rsid w:val="00B25CE2"/>
    <w:rsid w:val="00B30235"/>
    <w:rsid w:val="00B3147F"/>
    <w:rsid w:val="00B314C2"/>
    <w:rsid w:val="00B32094"/>
    <w:rsid w:val="00B3234D"/>
    <w:rsid w:val="00B331CD"/>
    <w:rsid w:val="00B3340E"/>
    <w:rsid w:val="00B3395C"/>
    <w:rsid w:val="00B33A86"/>
    <w:rsid w:val="00B341BA"/>
    <w:rsid w:val="00B349AE"/>
    <w:rsid w:val="00B349F1"/>
    <w:rsid w:val="00B37101"/>
    <w:rsid w:val="00B37250"/>
    <w:rsid w:val="00B37589"/>
    <w:rsid w:val="00B377B2"/>
    <w:rsid w:val="00B37CE7"/>
    <w:rsid w:val="00B37D2A"/>
    <w:rsid w:val="00B37EA4"/>
    <w:rsid w:val="00B37F22"/>
    <w:rsid w:val="00B404DE"/>
    <w:rsid w:val="00B407B4"/>
    <w:rsid w:val="00B408F4"/>
    <w:rsid w:val="00B410D1"/>
    <w:rsid w:val="00B412DA"/>
    <w:rsid w:val="00B4206B"/>
    <w:rsid w:val="00B4299A"/>
    <w:rsid w:val="00B42FEC"/>
    <w:rsid w:val="00B43784"/>
    <w:rsid w:val="00B43C58"/>
    <w:rsid w:val="00B4453E"/>
    <w:rsid w:val="00B44C6C"/>
    <w:rsid w:val="00B45A33"/>
    <w:rsid w:val="00B46103"/>
    <w:rsid w:val="00B47533"/>
    <w:rsid w:val="00B50583"/>
    <w:rsid w:val="00B51D65"/>
    <w:rsid w:val="00B51F28"/>
    <w:rsid w:val="00B51F7A"/>
    <w:rsid w:val="00B521CE"/>
    <w:rsid w:val="00B536D2"/>
    <w:rsid w:val="00B5464C"/>
    <w:rsid w:val="00B558FF"/>
    <w:rsid w:val="00B5662B"/>
    <w:rsid w:val="00B57177"/>
    <w:rsid w:val="00B60913"/>
    <w:rsid w:val="00B60D30"/>
    <w:rsid w:val="00B60EBB"/>
    <w:rsid w:val="00B620F4"/>
    <w:rsid w:val="00B62810"/>
    <w:rsid w:val="00B63013"/>
    <w:rsid w:val="00B632AF"/>
    <w:rsid w:val="00B63C0F"/>
    <w:rsid w:val="00B63E42"/>
    <w:rsid w:val="00B645F7"/>
    <w:rsid w:val="00B649DB"/>
    <w:rsid w:val="00B64B45"/>
    <w:rsid w:val="00B64DD2"/>
    <w:rsid w:val="00B654E1"/>
    <w:rsid w:val="00B669AC"/>
    <w:rsid w:val="00B66F6A"/>
    <w:rsid w:val="00B6753F"/>
    <w:rsid w:val="00B70031"/>
    <w:rsid w:val="00B70683"/>
    <w:rsid w:val="00B711CC"/>
    <w:rsid w:val="00B71AEF"/>
    <w:rsid w:val="00B71DF7"/>
    <w:rsid w:val="00B722EC"/>
    <w:rsid w:val="00B724B1"/>
    <w:rsid w:val="00B728E8"/>
    <w:rsid w:val="00B72AFF"/>
    <w:rsid w:val="00B73018"/>
    <w:rsid w:val="00B731FB"/>
    <w:rsid w:val="00B7356D"/>
    <w:rsid w:val="00B738A5"/>
    <w:rsid w:val="00B73EEB"/>
    <w:rsid w:val="00B74CC0"/>
    <w:rsid w:val="00B74D8E"/>
    <w:rsid w:val="00B761FC"/>
    <w:rsid w:val="00B7629E"/>
    <w:rsid w:val="00B76907"/>
    <w:rsid w:val="00B77203"/>
    <w:rsid w:val="00B77431"/>
    <w:rsid w:val="00B80D69"/>
    <w:rsid w:val="00B80E6A"/>
    <w:rsid w:val="00B810D0"/>
    <w:rsid w:val="00B81123"/>
    <w:rsid w:val="00B81705"/>
    <w:rsid w:val="00B81BC3"/>
    <w:rsid w:val="00B81E09"/>
    <w:rsid w:val="00B8208C"/>
    <w:rsid w:val="00B83540"/>
    <w:rsid w:val="00B835E4"/>
    <w:rsid w:val="00B83ECC"/>
    <w:rsid w:val="00B8422A"/>
    <w:rsid w:val="00B8426B"/>
    <w:rsid w:val="00B8433E"/>
    <w:rsid w:val="00B85407"/>
    <w:rsid w:val="00B854A5"/>
    <w:rsid w:val="00B85506"/>
    <w:rsid w:val="00B86094"/>
    <w:rsid w:val="00B867EA"/>
    <w:rsid w:val="00B86D50"/>
    <w:rsid w:val="00B873B2"/>
    <w:rsid w:val="00B902E8"/>
    <w:rsid w:val="00B90C47"/>
    <w:rsid w:val="00B90D74"/>
    <w:rsid w:val="00B9110A"/>
    <w:rsid w:val="00B91866"/>
    <w:rsid w:val="00B91E54"/>
    <w:rsid w:val="00B9313D"/>
    <w:rsid w:val="00B93982"/>
    <w:rsid w:val="00B94689"/>
    <w:rsid w:val="00B94A9F"/>
    <w:rsid w:val="00B953CA"/>
    <w:rsid w:val="00B95D85"/>
    <w:rsid w:val="00B965CE"/>
    <w:rsid w:val="00B96E90"/>
    <w:rsid w:val="00B97B1E"/>
    <w:rsid w:val="00B97ECF"/>
    <w:rsid w:val="00BA096A"/>
    <w:rsid w:val="00BA0D02"/>
    <w:rsid w:val="00BA16CA"/>
    <w:rsid w:val="00BA2615"/>
    <w:rsid w:val="00BA2B1B"/>
    <w:rsid w:val="00BA33E1"/>
    <w:rsid w:val="00BA3542"/>
    <w:rsid w:val="00BA3FEC"/>
    <w:rsid w:val="00BA42BE"/>
    <w:rsid w:val="00BA4669"/>
    <w:rsid w:val="00BA46DD"/>
    <w:rsid w:val="00BA4B71"/>
    <w:rsid w:val="00BA5867"/>
    <w:rsid w:val="00BA6A8B"/>
    <w:rsid w:val="00BA7A05"/>
    <w:rsid w:val="00BA7CF8"/>
    <w:rsid w:val="00BA7D54"/>
    <w:rsid w:val="00BB01C8"/>
    <w:rsid w:val="00BB108F"/>
    <w:rsid w:val="00BB10B8"/>
    <w:rsid w:val="00BB1802"/>
    <w:rsid w:val="00BB26DB"/>
    <w:rsid w:val="00BB2BA9"/>
    <w:rsid w:val="00BB2F3D"/>
    <w:rsid w:val="00BB3297"/>
    <w:rsid w:val="00BB357A"/>
    <w:rsid w:val="00BB4003"/>
    <w:rsid w:val="00BB41C1"/>
    <w:rsid w:val="00BB47B5"/>
    <w:rsid w:val="00BB47B9"/>
    <w:rsid w:val="00BB5A70"/>
    <w:rsid w:val="00BB5AA8"/>
    <w:rsid w:val="00BB5B63"/>
    <w:rsid w:val="00BB62C3"/>
    <w:rsid w:val="00BC01B0"/>
    <w:rsid w:val="00BC034A"/>
    <w:rsid w:val="00BC0893"/>
    <w:rsid w:val="00BC0AC3"/>
    <w:rsid w:val="00BC123D"/>
    <w:rsid w:val="00BC1F4D"/>
    <w:rsid w:val="00BC34FF"/>
    <w:rsid w:val="00BC3658"/>
    <w:rsid w:val="00BC3E9E"/>
    <w:rsid w:val="00BC453C"/>
    <w:rsid w:val="00BC4562"/>
    <w:rsid w:val="00BC4765"/>
    <w:rsid w:val="00BC780A"/>
    <w:rsid w:val="00BC7C29"/>
    <w:rsid w:val="00BC7E82"/>
    <w:rsid w:val="00BD0625"/>
    <w:rsid w:val="00BD109A"/>
    <w:rsid w:val="00BD116C"/>
    <w:rsid w:val="00BD13CA"/>
    <w:rsid w:val="00BD2312"/>
    <w:rsid w:val="00BD2627"/>
    <w:rsid w:val="00BD270E"/>
    <w:rsid w:val="00BD2C25"/>
    <w:rsid w:val="00BD4297"/>
    <w:rsid w:val="00BD477B"/>
    <w:rsid w:val="00BD4854"/>
    <w:rsid w:val="00BD48C5"/>
    <w:rsid w:val="00BD4991"/>
    <w:rsid w:val="00BD4A62"/>
    <w:rsid w:val="00BD566F"/>
    <w:rsid w:val="00BD5847"/>
    <w:rsid w:val="00BD7A8A"/>
    <w:rsid w:val="00BD7D84"/>
    <w:rsid w:val="00BE0451"/>
    <w:rsid w:val="00BE04D3"/>
    <w:rsid w:val="00BE0C8A"/>
    <w:rsid w:val="00BE104C"/>
    <w:rsid w:val="00BE15E9"/>
    <w:rsid w:val="00BE1A0E"/>
    <w:rsid w:val="00BE1FBC"/>
    <w:rsid w:val="00BE239E"/>
    <w:rsid w:val="00BE303E"/>
    <w:rsid w:val="00BE348F"/>
    <w:rsid w:val="00BE3FBC"/>
    <w:rsid w:val="00BE44E5"/>
    <w:rsid w:val="00BE4ED1"/>
    <w:rsid w:val="00BE5D7D"/>
    <w:rsid w:val="00BE5E28"/>
    <w:rsid w:val="00BE65A7"/>
    <w:rsid w:val="00BE66C9"/>
    <w:rsid w:val="00BE6CAD"/>
    <w:rsid w:val="00BE6E52"/>
    <w:rsid w:val="00BE6E84"/>
    <w:rsid w:val="00BE7985"/>
    <w:rsid w:val="00BF00FD"/>
    <w:rsid w:val="00BF08AE"/>
    <w:rsid w:val="00BF0A0D"/>
    <w:rsid w:val="00BF0FC1"/>
    <w:rsid w:val="00BF1FBE"/>
    <w:rsid w:val="00BF31BB"/>
    <w:rsid w:val="00BF3417"/>
    <w:rsid w:val="00BF3855"/>
    <w:rsid w:val="00BF3ACE"/>
    <w:rsid w:val="00BF3B63"/>
    <w:rsid w:val="00BF3DE7"/>
    <w:rsid w:val="00BF41C1"/>
    <w:rsid w:val="00BF5336"/>
    <w:rsid w:val="00BF5D85"/>
    <w:rsid w:val="00BF5DB6"/>
    <w:rsid w:val="00BF63D5"/>
    <w:rsid w:val="00BF6958"/>
    <w:rsid w:val="00BF69F7"/>
    <w:rsid w:val="00BF71DD"/>
    <w:rsid w:val="00BF751E"/>
    <w:rsid w:val="00BF7784"/>
    <w:rsid w:val="00BF78E3"/>
    <w:rsid w:val="00BF7CF2"/>
    <w:rsid w:val="00BF7F7C"/>
    <w:rsid w:val="00C00015"/>
    <w:rsid w:val="00C00FA5"/>
    <w:rsid w:val="00C01537"/>
    <w:rsid w:val="00C017FB"/>
    <w:rsid w:val="00C01B40"/>
    <w:rsid w:val="00C02D0F"/>
    <w:rsid w:val="00C031EB"/>
    <w:rsid w:val="00C03624"/>
    <w:rsid w:val="00C03E22"/>
    <w:rsid w:val="00C03FB9"/>
    <w:rsid w:val="00C04386"/>
    <w:rsid w:val="00C044AB"/>
    <w:rsid w:val="00C04602"/>
    <w:rsid w:val="00C0466E"/>
    <w:rsid w:val="00C04E42"/>
    <w:rsid w:val="00C04EB4"/>
    <w:rsid w:val="00C05433"/>
    <w:rsid w:val="00C061DF"/>
    <w:rsid w:val="00C06A95"/>
    <w:rsid w:val="00C06AB8"/>
    <w:rsid w:val="00C06F97"/>
    <w:rsid w:val="00C078F1"/>
    <w:rsid w:val="00C11F96"/>
    <w:rsid w:val="00C129CE"/>
    <w:rsid w:val="00C13362"/>
    <w:rsid w:val="00C133F8"/>
    <w:rsid w:val="00C13499"/>
    <w:rsid w:val="00C13A1C"/>
    <w:rsid w:val="00C1409B"/>
    <w:rsid w:val="00C14167"/>
    <w:rsid w:val="00C143B5"/>
    <w:rsid w:val="00C148C7"/>
    <w:rsid w:val="00C15643"/>
    <w:rsid w:val="00C15B3A"/>
    <w:rsid w:val="00C15DEF"/>
    <w:rsid w:val="00C1610A"/>
    <w:rsid w:val="00C16929"/>
    <w:rsid w:val="00C16C72"/>
    <w:rsid w:val="00C2097B"/>
    <w:rsid w:val="00C21720"/>
    <w:rsid w:val="00C2221E"/>
    <w:rsid w:val="00C228A6"/>
    <w:rsid w:val="00C22B70"/>
    <w:rsid w:val="00C22C27"/>
    <w:rsid w:val="00C232CB"/>
    <w:rsid w:val="00C23458"/>
    <w:rsid w:val="00C2350E"/>
    <w:rsid w:val="00C240E8"/>
    <w:rsid w:val="00C241FB"/>
    <w:rsid w:val="00C24417"/>
    <w:rsid w:val="00C249BE"/>
    <w:rsid w:val="00C249EF"/>
    <w:rsid w:val="00C2589B"/>
    <w:rsid w:val="00C258E2"/>
    <w:rsid w:val="00C25BA1"/>
    <w:rsid w:val="00C264F8"/>
    <w:rsid w:val="00C27237"/>
    <w:rsid w:val="00C27B95"/>
    <w:rsid w:val="00C302C0"/>
    <w:rsid w:val="00C30809"/>
    <w:rsid w:val="00C318A5"/>
    <w:rsid w:val="00C31987"/>
    <w:rsid w:val="00C31DB7"/>
    <w:rsid w:val="00C3251A"/>
    <w:rsid w:val="00C32BF4"/>
    <w:rsid w:val="00C32E81"/>
    <w:rsid w:val="00C333E6"/>
    <w:rsid w:val="00C34554"/>
    <w:rsid w:val="00C3459E"/>
    <w:rsid w:val="00C35A3D"/>
    <w:rsid w:val="00C3676D"/>
    <w:rsid w:val="00C3679E"/>
    <w:rsid w:val="00C367EB"/>
    <w:rsid w:val="00C36A02"/>
    <w:rsid w:val="00C36A58"/>
    <w:rsid w:val="00C36FF1"/>
    <w:rsid w:val="00C37294"/>
    <w:rsid w:val="00C37EB5"/>
    <w:rsid w:val="00C40EB8"/>
    <w:rsid w:val="00C41764"/>
    <w:rsid w:val="00C41C4B"/>
    <w:rsid w:val="00C41E1B"/>
    <w:rsid w:val="00C42C9C"/>
    <w:rsid w:val="00C42D6D"/>
    <w:rsid w:val="00C43D17"/>
    <w:rsid w:val="00C45787"/>
    <w:rsid w:val="00C45DF4"/>
    <w:rsid w:val="00C509CC"/>
    <w:rsid w:val="00C5262B"/>
    <w:rsid w:val="00C52858"/>
    <w:rsid w:val="00C52C87"/>
    <w:rsid w:val="00C52FA3"/>
    <w:rsid w:val="00C5362C"/>
    <w:rsid w:val="00C53D72"/>
    <w:rsid w:val="00C544A8"/>
    <w:rsid w:val="00C54BA6"/>
    <w:rsid w:val="00C54EFC"/>
    <w:rsid w:val="00C54F56"/>
    <w:rsid w:val="00C55B6F"/>
    <w:rsid w:val="00C57A56"/>
    <w:rsid w:val="00C60112"/>
    <w:rsid w:val="00C60E4A"/>
    <w:rsid w:val="00C61494"/>
    <w:rsid w:val="00C614F9"/>
    <w:rsid w:val="00C61ECA"/>
    <w:rsid w:val="00C61FA6"/>
    <w:rsid w:val="00C6420D"/>
    <w:rsid w:val="00C64A8E"/>
    <w:rsid w:val="00C65138"/>
    <w:rsid w:val="00C657D1"/>
    <w:rsid w:val="00C66009"/>
    <w:rsid w:val="00C665C4"/>
    <w:rsid w:val="00C66BAD"/>
    <w:rsid w:val="00C66C12"/>
    <w:rsid w:val="00C672C7"/>
    <w:rsid w:val="00C678E4"/>
    <w:rsid w:val="00C67D16"/>
    <w:rsid w:val="00C709EF"/>
    <w:rsid w:val="00C70C89"/>
    <w:rsid w:val="00C715D0"/>
    <w:rsid w:val="00C715D6"/>
    <w:rsid w:val="00C722BD"/>
    <w:rsid w:val="00C7284F"/>
    <w:rsid w:val="00C74B42"/>
    <w:rsid w:val="00C74FA9"/>
    <w:rsid w:val="00C758F5"/>
    <w:rsid w:val="00C76E18"/>
    <w:rsid w:val="00C76FA7"/>
    <w:rsid w:val="00C77831"/>
    <w:rsid w:val="00C77E67"/>
    <w:rsid w:val="00C80D00"/>
    <w:rsid w:val="00C81034"/>
    <w:rsid w:val="00C81285"/>
    <w:rsid w:val="00C82256"/>
    <w:rsid w:val="00C82370"/>
    <w:rsid w:val="00C8270D"/>
    <w:rsid w:val="00C82909"/>
    <w:rsid w:val="00C82BE4"/>
    <w:rsid w:val="00C82F4F"/>
    <w:rsid w:val="00C8357B"/>
    <w:rsid w:val="00C83784"/>
    <w:rsid w:val="00C83DC0"/>
    <w:rsid w:val="00C84220"/>
    <w:rsid w:val="00C84F13"/>
    <w:rsid w:val="00C855B7"/>
    <w:rsid w:val="00C85BCC"/>
    <w:rsid w:val="00C86146"/>
    <w:rsid w:val="00C8660D"/>
    <w:rsid w:val="00C86C85"/>
    <w:rsid w:val="00C87910"/>
    <w:rsid w:val="00C87F06"/>
    <w:rsid w:val="00C90265"/>
    <w:rsid w:val="00C90B3E"/>
    <w:rsid w:val="00C90DB3"/>
    <w:rsid w:val="00C9139C"/>
    <w:rsid w:val="00C917A2"/>
    <w:rsid w:val="00C917AF"/>
    <w:rsid w:val="00C91AC8"/>
    <w:rsid w:val="00C922B8"/>
    <w:rsid w:val="00C9360A"/>
    <w:rsid w:val="00C93E57"/>
    <w:rsid w:val="00C93FA9"/>
    <w:rsid w:val="00C94901"/>
    <w:rsid w:val="00C949D7"/>
    <w:rsid w:val="00C94E2D"/>
    <w:rsid w:val="00C95048"/>
    <w:rsid w:val="00C9539E"/>
    <w:rsid w:val="00C954A1"/>
    <w:rsid w:val="00C95639"/>
    <w:rsid w:val="00C96B94"/>
    <w:rsid w:val="00C9797F"/>
    <w:rsid w:val="00C979BB"/>
    <w:rsid w:val="00C979E6"/>
    <w:rsid w:val="00C97A46"/>
    <w:rsid w:val="00CA03C8"/>
    <w:rsid w:val="00CA0BED"/>
    <w:rsid w:val="00CA2D6E"/>
    <w:rsid w:val="00CA2DAE"/>
    <w:rsid w:val="00CA3183"/>
    <w:rsid w:val="00CA3ACC"/>
    <w:rsid w:val="00CA3F37"/>
    <w:rsid w:val="00CA467C"/>
    <w:rsid w:val="00CA4905"/>
    <w:rsid w:val="00CA4C9B"/>
    <w:rsid w:val="00CA5299"/>
    <w:rsid w:val="00CA575F"/>
    <w:rsid w:val="00CA61E2"/>
    <w:rsid w:val="00CA6797"/>
    <w:rsid w:val="00CA6BEE"/>
    <w:rsid w:val="00CA6E5B"/>
    <w:rsid w:val="00CA7281"/>
    <w:rsid w:val="00CA75F2"/>
    <w:rsid w:val="00CB0480"/>
    <w:rsid w:val="00CB5B76"/>
    <w:rsid w:val="00CB6CE3"/>
    <w:rsid w:val="00CB74C9"/>
    <w:rsid w:val="00CB7A6E"/>
    <w:rsid w:val="00CC06F0"/>
    <w:rsid w:val="00CC1622"/>
    <w:rsid w:val="00CC18E0"/>
    <w:rsid w:val="00CC20C4"/>
    <w:rsid w:val="00CC2433"/>
    <w:rsid w:val="00CC2804"/>
    <w:rsid w:val="00CC2F5E"/>
    <w:rsid w:val="00CC366C"/>
    <w:rsid w:val="00CC45A0"/>
    <w:rsid w:val="00CC4FCE"/>
    <w:rsid w:val="00CC5995"/>
    <w:rsid w:val="00CC6AB1"/>
    <w:rsid w:val="00CD0199"/>
    <w:rsid w:val="00CD093D"/>
    <w:rsid w:val="00CD1992"/>
    <w:rsid w:val="00CD2584"/>
    <w:rsid w:val="00CD25AD"/>
    <w:rsid w:val="00CD3B22"/>
    <w:rsid w:val="00CD3EC6"/>
    <w:rsid w:val="00CD4284"/>
    <w:rsid w:val="00CD42CB"/>
    <w:rsid w:val="00CD57D1"/>
    <w:rsid w:val="00CD59C7"/>
    <w:rsid w:val="00CD631B"/>
    <w:rsid w:val="00CD711E"/>
    <w:rsid w:val="00CD75E2"/>
    <w:rsid w:val="00CD77B6"/>
    <w:rsid w:val="00CD79F8"/>
    <w:rsid w:val="00CD7B89"/>
    <w:rsid w:val="00CD7C0C"/>
    <w:rsid w:val="00CD7C36"/>
    <w:rsid w:val="00CD7F97"/>
    <w:rsid w:val="00CE00FC"/>
    <w:rsid w:val="00CE069B"/>
    <w:rsid w:val="00CE0D72"/>
    <w:rsid w:val="00CE1765"/>
    <w:rsid w:val="00CE1928"/>
    <w:rsid w:val="00CE1EAC"/>
    <w:rsid w:val="00CE2E14"/>
    <w:rsid w:val="00CE2F41"/>
    <w:rsid w:val="00CE2F9E"/>
    <w:rsid w:val="00CE3D1D"/>
    <w:rsid w:val="00CE47F0"/>
    <w:rsid w:val="00CE5678"/>
    <w:rsid w:val="00CE585D"/>
    <w:rsid w:val="00CE5E65"/>
    <w:rsid w:val="00CE622E"/>
    <w:rsid w:val="00CE671E"/>
    <w:rsid w:val="00CE6DCE"/>
    <w:rsid w:val="00CE6DD9"/>
    <w:rsid w:val="00CE784D"/>
    <w:rsid w:val="00CF0554"/>
    <w:rsid w:val="00CF0BB3"/>
    <w:rsid w:val="00CF0BEC"/>
    <w:rsid w:val="00CF113B"/>
    <w:rsid w:val="00CF14BB"/>
    <w:rsid w:val="00CF317A"/>
    <w:rsid w:val="00CF32E0"/>
    <w:rsid w:val="00CF3625"/>
    <w:rsid w:val="00CF613A"/>
    <w:rsid w:val="00CF6912"/>
    <w:rsid w:val="00CF6CA5"/>
    <w:rsid w:val="00CF6E53"/>
    <w:rsid w:val="00CF7132"/>
    <w:rsid w:val="00CF7F44"/>
    <w:rsid w:val="00D00B17"/>
    <w:rsid w:val="00D01856"/>
    <w:rsid w:val="00D01A60"/>
    <w:rsid w:val="00D023F3"/>
    <w:rsid w:val="00D02986"/>
    <w:rsid w:val="00D0307C"/>
    <w:rsid w:val="00D03338"/>
    <w:rsid w:val="00D03B4E"/>
    <w:rsid w:val="00D040CA"/>
    <w:rsid w:val="00D04568"/>
    <w:rsid w:val="00D04744"/>
    <w:rsid w:val="00D052B3"/>
    <w:rsid w:val="00D053D3"/>
    <w:rsid w:val="00D061B2"/>
    <w:rsid w:val="00D06E68"/>
    <w:rsid w:val="00D0747D"/>
    <w:rsid w:val="00D0795F"/>
    <w:rsid w:val="00D07FD9"/>
    <w:rsid w:val="00D11070"/>
    <w:rsid w:val="00D11386"/>
    <w:rsid w:val="00D11F85"/>
    <w:rsid w:val="00D125D5"/>
    <w:rsid w:val="00D129AC"/>
    <w:rsid w:val="00D12C28"/>
    <w:rsid w:val="00D12D2C"/>
    <w:rsid w:val="00D14902"/>
    <w:rsid w:val="00D14E22"/>
    <w:rsid w:val="00D14E4D"/>
    <w:rsid w:val="00D150E0"/>
    <w:rsid w:val="00D1522D"/>
    <w:rsid w:val="00D15F81"/>
    <w:rsid w:val="00D16043"/>
    <w:rsid w:val="00D16251"/>
    <w:rsid w:val="00D16469"/>
    <w:rsid w:val="00D16765"/>
    <w:rsid w:val="00D16BF5"/>
    <w:rsid w:val="00D17C11"/>
    <w:rsid w:val="00D17E53"/>
    <w:rsid w:val="00D203D7"/>
    <w:rsid w:val="00D20A88"/>
    <w:rsid w:val="00D20EA4"/>
    <w:rsid w:val="00D21135"/>
    <w:rsid w:val="00D222BB"/>
    <w:rsid w:val="00D2266B"/>
    <w:rsid w:val="00D22F44"/>
    <w:rsid w:val="00D24208"/>
    <w:rsid w:val="00D263BF"/>
    <w:rsid w:val="00D264BC"/>
    <w:rsid w:val="00D2667F"/>
    <w:rsid w:val="00D26CA5"/>
    <w:rsid w:val="00D26E55"/>
    <w:rsid w:val="00D273EC"/>
    <w:rsid w:val="00D276EB"/>
    <w:rsid w:val="00D3088F"/>
    <w:rsid w:val="00D30EC4"/>
    <w:rsid w:val="00D315DC"/>
    <w:rsid w:val="00D31623"/>
    <w:rsid w:val="00D31998"/>
    <w:rsid w:val="00D32C6E"/>
    <w:rsid w:val="00D3472E"/>
    <w:rsid w:val="00D36E32"/>
    <w:rsid w:val="00D374C1"/>
    <w:rsid w:val="00D4079F"/>
    <w:rsid w:val="00D409E6"/>
    <w:rsid w:val="00D40B08"/>
    <w:rsid w:val="00D425D0"/>
    <w:rsid w:val="00D43020"/>
    <w:rsid w:val="00D43AB2"/>
    <w:rsid w:val="00D43D55"/>
    <w:rsid w:val="00D447F0"/>
    <w:rsid w:val="00D44909"/>
    <w:rsid w:val="00D44A5F"/>
    <w:rsid w:val="00D44E80"/>
    <w:rsid w:val="00D45C48"/>
    <w:rsid w:val="00D45F2D"/>
    <w:rsid w:val="00D50029"/>
    <w:rsid w:val="00D5035A"/>
    <w:rsid w:val="00D50AE9"/>
    <w:rsid w:val="00D50E79"/>
    <w:rsid w:val="00D50F2E"/>
    <w:rsid w:val="00D51044"/>
    <w:rsid w:val="00D51174"/>
    <w:rsid w:val="00D527E5"/>
    <w:rsid w:val="00D52D1F"/>
    <w:rsid w:val="00D52FBD"/>
    <w:rsid w:val="00D545A4"/>
    <w:rsid w:val="00D5460B"/>
    <w:rsid w:val="00D553B5"/>
    <w:rsid w:val="00D560A3"/>
    <w:rsid w:val="00D56F2A"/>
    <w:rsid w:val="00D57444"/>
    <w:rsid w:val="00D577E8"/>
    <w:rsid w:val="00D578B6"/>
    <w:rsid w:val="00D57B6D"/>
    <w:rsid w:val="00D60425"/>
    <w:rsid w:val="00D60F91"/>
    <w:rsid w:val="00D61EED"/>
    <w:rsid w:val="00D6394B"/>
    <w:rsid w:val="00D64533"/>
    <w:rsid w:val="00D649B8"/>
    <w:rsid w:val="00D655BC"/>
    <w:rsid w:val="00D65EBE"/>
    <w:rsid w:val="00D66087"/>
    <w:rsid w:val="00D66762"/>
    <w:rsid w:val="00D66B08"/>
    <w:rsid w:val="00D6713A"/>
    <w:rsid w:val="00D67873"/>
    <w:rsid w:val="00D70685"/>
    <w:rsid w:val="00D7083A"/>
    <w:rsid w:val="00D70A27"/>
    <w:rsid w:val="00D712ED"/>
    <w:rsid w:val="00D71BC6"/>
    <w:rsid w:val="00D7212C"/>
    <w:rsid w:val="00D72321"/>
    <w:rsid w:val="00D7249C"/>
    <w:rsid w:val="00D72A58"/>
    <w:rsid w:val="00D7348A"/>
    <w:rsid w:val="00D736AB"/>
    <w:rsid w:val="00D74059"/>
    <w:rsid w:val="00D7492E"/>
    <w:rsid w:val="00D74FD0"/>
    <w:rsid w:val="00D755CA"/>
    <w:rsid w:val="00D75C67"/>
    <w:rsid w:val="00D76043"/>
    <w:rsid w:val="00D76213"/>
    <w:rsid w:val="00D76499"/>
    <w:rsid w:val="00D76F9E"/>
    <w:rsid w:val="00D778C2"/>
    <w:rsid w:val="00D77AE2"/>
    <w:rsid w:val="00D82613"/>
    <w:rsid w:val="00D827C4"/>
    <w:rsid w:val="00D8343E"/>
    <w:rsid w:val="00D838FC"/>
    <w:rsid w:val="00D83904"/>
    <w:rsid w:val="00D83D0E"/>
    <w:rsid w:val="00D83F22"/>
    <w:rsid w:val="00D844AD"/>
    <w:rsid w:val="00D84A58"/>
    <w:rsid w:val="00D84A5B"/>
    <w:rsid w:val="00D84C01"/>
    <w:rsid w:val="00D8508F"/>
    <w:rsid w:val="00D85783"/>
    <w:rsid w:val="00D85C09"/>
    <w:rsid w:val="00D85CF6"/>
    <w:rsid w:val="00D876B2"/>
    <w:rsid w:val="00D87EEC"/>
    <w:rsid w:val="00D87FF7"/>
    <w:rsid w:val="00D906BC"/>
    <w:rsid w:val="00D91132"/>
    <w:rsid w:val="00D91970"/>
    <w:rsid w:val="00D91ED8"/>
    <w:rsid w:val="00D92838"/>
    <w:rsid w:val="00D92F25"/>
    <w:rsid w:val="00D940D3"/>
    <w:rsid w:val="00D94F0E"/>
    <w:rsid w:val="00D94FA8"/>
    <w:rsid w:val="00D952ED"/>
    <w:rsid w:val="00D95918"/>
    <w:rsid w:val="00D962C3"/>
    <w:rsid w:val="00D96630"/>
    <w:rsid w:val="00D96651"/>
    <w:rsid w:val="00D96F59"/>
    <w:rsid w:val="00D978DF"/>
    <w:rsid w:val="00D97CFA"/>
    <w:rsid w:val="00D97F2A"/>
    <w:rsid w:val="00DA001E"/>
    <w:rsid w:val="00DA03A7"/>
    <w:rsid w:val="00DA0554"/>
    <w:rsid w:val="00DA0E77"/>
    <w:rsid w:val="00DA0ED4"/>
    <w:rsid w:val="00DA0EEE"/>
    <w:rsid w:val="00DA103C"/>
    <w:rsid w:val="00DA17C0"/>
    <w:rsid w:val="00DA1A91"/>
    <w:rsid w:val="00DA1E20"/>
    <w:rsid w:val="00DA1E34"/>
    <w:rsid w:val="00DA252C"/>
    <w:rsid w:val="00DA2629"/>
    <w:rsid w:val="00DA2D4B"/>
    <w:rsid w:val="00DA3E64"/>
    <w:rsid w:val="00DA3EB0"/>
    <w:rsid w:val="00DA3F9F"/>
    <w:rsid w:val="00DA436F"/>
    <w:rsid w:val="00DA46D2"/>
    <w:rsid w:val="00DA496A"/>
    <w:rsid w:val="00DA5081"/>
    <w:rsid w:val="00DA5375"/>
    <w:rsid w:val="00DA5A77"/>
    <w:rsid w:val="00DA5AC9"/>
    <w:rsid w:val="00DA67D0"/>
    <w:rsid w:val="00DA6A93"/>
    <w:rsid w:val="00DA7381"/>
    <w:rsid w:val="00DA75CD"/>
    <w:rsid w:val="00DA7939"/>
    <w:rsid w:val="00DA7F89"/>
    <w:rsid w:val="00DB058D"/>
    <w:rsid w:val="00DB09C3"/>
    <w:rsid w:val="00DB0C6E"/>
    <w:rsid w:val="00DB1C54"/>
    <w:rsid w:val="00DB206B"/>
    <w:rsid w:val="00DB38F3"/>
    <w:rsid w:val="00DB3B46"/>
    <w:rsid w:val="00DB4B6A"/>
    <w:rsid w:val="00DB4D2E"/>
    <w:rsid w:val="00DB5410"/>
    <w:rsid w:val="00DB544F"/>
    <w:rsid w:val="00DB551F"/>
    <w:rsid w:val="00DB56C6"/>
    <w:rsid w:val="00DB5BF1"/>
    <w:rsid w:val="00DB6785"/>
    <w:rsid w:val="00DB7162"/>
    <w:rsid w:val="00DB7865"/>
    <w:rsid w:val="00DB7DCC"/>
    <w:rsid w:val="00DB7EBB"/>
    <w:rsid w:val="00DC10BE"/>
    <w:rsid w:val="00DC12F1"/>
    <w:rsid w:val="00DC1373"/>
    <w:rsid w:val="00DC1D3B"/>
    <w:rsid w:val="00DC23C8"/>
    <w:rsid w:val="00DC2402"/>
    <w:rsid w:val="00DC3763"/>
    <w:rsid w:val="00DC3A98"/>
    <w:rsid w:val="00DC44E7"/>
    <w:rsid w:val="00DC4533"/>
    <w:rsid w:val="00DC4CC4"/>
    <w:rsid w:val="00DC4D42"/>
    <w:rsid w:val="00DC5216"/>
    <w:rsid w:val="00DC535C"/>
    <w:rsid w:val="00DC6021"/>
    <w:rsid w:val="00DC65D6"/>
    <w:rsid w:val="00DD070F"/>
    <w:rsid w:val="00DD08A5"/>
    <w:rsid w:val="00DD11B7"/>
    <w:rsid w:val="00DD259F"/>
    <w:rsid w:val="00DD2A6A"/>
    <w:rsid w:val="00DD374C"/>
    <w:rsid w:val="00DD3F2C"/>
    <w:rsid w:val="00DD4062"/>
    <w:rsid w:val="00DD66B6"/>
    <w:rsid w:val="00DD6DE1"/>
    <w:rsid w:val="00DD7973"/>
    <w:rsid w:val="00DD7A15"/>
    <w:rsid w:val="00DD7C0F"/>
    <w:rsid w:val="00DE0B56"/>
    <w:rsid w:val="00DE0FFC"/>
    <w:rsid w:val="00DE2972"/>
    <w:rsid w:val="00DE3335"/>
    <w:rsid w:val="00DE3AC8"/>
    <w:rsid w:val="00DE3C34"/>
    <w:rsid w:val="00DE3DD2"/>
    <w:rsid w:val="00DE4AFD"/>
    <w:rsid w:val="00DE56F7"/>
    <w:rsid w:val="00DE5930"/>
    <w:rsid w:val="00DE5EEC"/>
    <w:rsid w:val="00DE5F60"/>
    <w:rsid w:val="00DE6519"/>
    <w:rsid w:val="00DE6681"/>
    <w:rsid w:val="00DE73EF"/>
    <w:rsid w:val="00DE7759"/>
    <w:rsid w:val="00DE77C2"/>
    <w:rsid w:val="00DE7A0B"/>
    <w:rsid w:val="00DF0090"/>
    <w:rsid w:val="00DF0F1E"/>
    <w:rsid w:val="00DF15D8"/>
    <w:rsid w:val="00DF22DD"/>
    <w:rsid w:val="00DF289B"/>
    <w:rsid w:val="00DF2AAB"/>
    <w:rsid w:val="00DF31F2"/>
    <w:rsid w:val="00DF361B"/>
    <w:rsid w:val="00DF388C"/>
    <w:rsid w:val="00DF4514"/>
    <w:rsid w:val="00DF546C"/>
    <w:rsid w:val="00DF54AA"/>
    <w:rsid w:val="00DF5821"/>
    <w:rsid w:val="00DF59ED"/>
    <w:rsid w:val="00DF5C0F"/>
    <w:rsid w:val="00DF5E9C"/>
    <w:rsid w:val="00DF6FED"/>
    <w:rsid w:val="00E019AD"/>
    <w:rsid w:val="00E02356"/>
    <w:rsid w:val="00E029B3"/>
    <w:rsid w:val="00E03961"/>
    <w:rsid w:val="00E03BB0"/>
    <w:rsid w:val="00E0433E"/>
    <w:rsid w:val="00E0480C"/>
    <w:rsid w:val="00E050AB"/>
    <w:rsid w:val="00E0563E"/>
    <w:rsid w:val="00E06CB5"/>
    <w:rsid w:val="00E07369"/>
    <w:rsid w:val="00E076F6"/>
    <w:rsid w:val="00E10498"/>
    <w:rsid w:val="00E10CF9"/>
    <w:rsid w:val="00E11082"/>
    <w:rsid w:val="00E11946"/>
    <w:rsid w:val="00E11D5C"/>
    <w:rsid w:val="00E128AA"/>
    <w:rsid w:val="00E12D2A"/>
    <w:rsid w:val="00E13396"/>
    <w:rsid w:val="00E1409B"/>
    <w:rsid w:val="00E144ED"/>
    <w:rsid w:val="00E145CF"/>
    <w:rsid w:val="00E147C4"/>
    <w:rsid w:val="00E14F2B"/>
    <w:rsid w:val="00E153F9"/>
    <w:rsid w:val="00E1584C"/>
    <w:rsid w:val="00E1587F"/>
    <w:rsid w:val="00E15D79"/>
    <w:rsid w:val="00E16E9E"/>
    <w:rsid w:val="00E175B6"/>
    <w:rsid w:val="00E17C9C"/>
    <w:rsid w:val="00E17CE7"/>
    <w:rsid w:val="00E17FCC"/>
    <w:rsid w:val="00E20315"/>
    <w:rsid w:val="00E20DA5"/>
    <w:rsid w:val="00E21B9A"/>
    <w:rsid w:val="00E21DF1"/>
    <w:rsid w:val="00E22031"/>
    <w:rsid w:val="00E222AD"/>
    <w:rsid w:val="00E222BF"/>
    <w:rsid w:val="00E22D5C"/>
    <w:rsid w:val="00E23ADF"/>
    <w:rsid w:val="00E23DF4"/>
    <w:rsid w:val="00E23E2D"/>
    <w:rsid w:val="00E24026"/>
    <w:rsid w:val="00E2445D"/>
    <w:rsid w:val="00E246A7"/>
    <w:rsid w:val="00E24A8E"/>
    <w:rsid w:val="00E24DC0"/>
    <w:rsid w:val="00E2547B"/>
    <w:rsid w:val="00E30567"/>
    <w:rsid w:val="00E30A6B"/>
    <w:rsid w:val="00E310D2"/>
    <w:rsid w:val="00E315A9"/>
    <w:rsid w:val="00E31826"/>
    <w:rsid w:val="00E31D90"/>
    <w:rsid w:val="00E31F4E"/>
    <w:rsid w:val="00E323A6"/>
    <w:rsid w:val="00E32A09"/>
    <w:rsid w:val="00E33059"/>
    <w:rsid w:val="00E33A9C"/>
    <w:rsid w:val="00E33B1F"/>
    <w:rsid w:val="00E3483D"/>
    <w:rsid w:val="00E34B3A"/>
    <w:rsid w:val="00E34CED"/>
    <w:rsid w:val="00E34D73"/>
    <w:rsid w:val="00E358D4"/>
    <w:rsid w:val="00E36222"/>
    <w:rsid w:val="00E41D9F"/>
    <w:rsid w:val="00E41E54"/>
    <w:rsid w:val="00E421C1"/>
    <w:rsid w:val="00E42343"/>
    <w:rsid w:val="00E428AE"/>
    <w:rsid w:val="00E42999"/>
    <w:rsid w:val="00E42AAE"/>
    <w:rsid w:val="00E4308C"/>
    <w:rsid w:val="00E436EB"/>
    <w:rsid w:val="00E44835"/>
    <w:rsid w:val="00E44AEE"/>
    <w:rsid w:val="00E44C96"/>
    <w:rsid w:val="00E45026"/>
    <w:rsid w:val="00E4545D"/>
    <w:rsid w:val="00E456EC"/>
    <w:rsid w:val="00E46008"/>
    <w:rsid w:val="00E46647"/>
    <w:rsid w:val="00E50FA3"/>
    <w:rsid w:val="00E5152B"/>
    <w:rsid w:val="00E51BAF"/>
    <w:rsid w:val="00E51E92"/>
    <w:rsid w:val="00E5286F"/>
    <w:rsid w:val="00E53362"/>
    <w:rsid w:val="00E54A6A"/>
    <w:rsid w:val="00E5595F"/>
    <w:rsid w:val="00E55AD0"/>
    <w:rsid w:val="00E55B14"/>
    <w:rsid w:val="00E562E3"/>
    <w:rsid w:val="00E56EB0"/>
    <w:rsid w:val="00E56F12"/>
    <w:rsid w:val="00E57333"/>
    <w:rsid w:val="00E578F1"/>
    <w:rsid w:val="00E57984"/>
    <w:rsid w:val="00E60005"/>
    <w:rsid w:val="00E60098"/>
    <w:rsid w:val="00E6011A"/>
    <w:rsid w:val="00E61536"/>
    <w:rsid w:val="00E61C64"/>
    <w:rsid w:val="00E624F6"/>
    <w:rsid w:val="00E62E7E"/>
    <w:rsid w:val="00E633F6"/>
    <w:rsid w:val="00E63CCF"/>
    <w:rsid w:val="00E6461D"/>
    <w:rsid w:val="00E64BC7"/>
    <w:rsid w:val="00E655CE"/>
    <w:rsid w:val="00E66F4A"/>
    <w:rsid w:val="00E67BBA"/>
    <w:rsid w:val="00E70D11"/>
    <w:rsid w:val="00E70E7C"/>
    <w:rsid w:val="00E71D7E"/>
    <w:rsid w:val="00E726B2"/>
    <w:rsid w:val="00E729CF"/>
    <w:rsid w:val="00E731F0"/>
    <w:rsid w:val="00E73AA3"/>
    <w:rsid w:val="00E73C5D"/>
    <w:rsid w:val="00E73FA2"/>
    <w:rsid w:val="00E74076"/>
    <w:rsid w:val="00E741C5"/>
    <w:rsid w:val="00E74203"/>
    <w:rsid w:val="00E74988"/>
    <w:rsid w:val="00E75126"/>
    <w:rsid w:val="00E7519A"/>
    <w:rsid w:val="00E75528"/>
    <w:rsid w:val="00E7618B"/>
    <w:rsid w:val="00E7628E"/>
    <w:rsid w:val="00E76317"/>
    <w:rsid w:val="00E77A2E"/>
    <w:rsid w:val="00E77B7C"/>
    <w:rsid w:val="00E77BB1"/>
    <w:rsid w:val="00E81140"/>
    <w:rsid w:val="00E8132C"/>
    <w:rsid w:val="00E82E86"/>
    <w:rsid w:val="00E832CA"/>
    <w:rsid w:val="00E8411B"/>
    <w:rsid w:val="00E86790"/>
    <w:rsid w:val="00E86881"/>
    <w:rsid w:val="00E86BF8"/>
    <w:rsid w:val="00E910EB"/>
    <w:rsid w:val="00E91C7D"/>
    <w:rsid w:val="00E92503"/>
    <w:rsid w:val="00E92EDA"/>
    <w:rsid w:val="00E935FE"/>
    <w:rsid w:val="00E93B6D"/>
    <w:rsid w:val="00E9404C"/>
    <w:rsid w:val="00E94B2C"/>
    <w:rsid w:val="00E95182"/>
    <w:rsid w:val="00E952C5"/>
    <w:rsid w:val="00E95473"/>
    <w:rsid w:val="00E95600"/>
    <w:rsid w:val="00E9748E"/>
    <w:rsid w:val="00E97E8B"/>
    <w:rsid w:val="00EA034E"/>
    <w:rsid w:val="00EA0E77"/>
    <w:rsid w:val="00EA2464"/>
    <w:rsid w:val="00EA2620"/>
    <w:rsid w:val="00EA2ADE"/>
    <w:rsid w:val="00EA3172"/>
    <w:rsid w:val="00EA3512"/>
    <w:rsid w:val="00EA455E"/>
    <w:rsid w:val="00EA4D32"/>
    <w:rsid w:val="00EA4E30"/>
    <w:rsid w:val="00EA5515"/>
    <w:rsid w:val="00EA61FB"/>
    <w:rsid w:val="00EB0257"/>
    <w:rsid w:val="00EB037F"/>
    <w:rsid w:val="00EB17D0"/>
    <w:rsid w:val="00EB2821"/>
    <w:rsid w:val="00EB31D5"/>
    <w:rsid w:val="00EB34EE"/>
    <w:rsid w:val="00EB5EB3"/>
    <w:rsid w:val="00EB612F"/>
    <w:rsid w:val="00EB6378"/>
    <w:rsid w:val="00EB6576"/>
    <w:rsid w:val="00EB661C"/>
    <w:rsid w:val="00EB7329"/>
    <w:rsid w:val="00EB766F"/>
    <w:rsid w:val="00EC0153"/>
    <w:rsid w:val="00EC04CE"/>
    <w:rsid w:val="00EC175D"/>
    <w:rsid w:val="00EC1F16"/>
    <w:rsid w:val="00EC22FE"/>
    <w:rsid w:val="00EC257C"/>
    <w:rsid w:val="00EC3633"/>
    <w:rsid w:val="00EC5BBE"/>
    <w:rsid w:val="00EC6A4F"/>
    <w:rsid w:val="00EC6B5A"/>
    <w:rsid w:val="00EC7CBE"/>
    <w:rsid w:val="00ED082D"/>
    <w:rsid w:val="00ED0905"/>
    <w:rsid w:val="00ED0C3C"/>
    <w:rsid w:val="00ED133B"/>
    <w:rsid w:val="00ED1609"/>
    <w:rsid w:val="00ED1A0B"/>
    <w:rsid w:val="00ED33E2"/>
    <w:rsid w:val="00ED3F11"/>
    <w:rsid w:val="00ED4356"/>
    <w:rsid w:val="00ED50B3"/>
    <w:rsid w:val="00ED5476"/>
    <w:rsid w:val="00ED5B54"/>
    <w:rsid w:val="00ED5C64"/>
    <w:rsid w:val="00ED5EB2"/>
    <w:rsid w:val="00ED623E"/>
    <w:rsid w:val="00ED70B5"/>
    <w:rsid w:val="00ED775B"/>
    <w:rsid w:val="00ED7F85"/>
    <w:rsid w:val="00EE4901"/>
    <w:rsid w:val="00EE4A27"/>
    <w:rsid w:val="00EE5059"/>
    <w:rsid w:val="00EE5334"/>
    <w:rsid w:val="00EE554C"/>
    <w:rsid w:val="00EE5F20"/>
    <w:rsid w:val="00EE681B"/>
    <w:rsid w:val="00EE6E89"/>
    <w:rsid w:val="00EE6EFA"/>
    <w:rsid w:val="00EE75A0"/>
    <w:rsid w:val="00EE7E33"/>
    <w:rsid w:val="00EF04BE"/>
    <w:rsid w:val="00EF1419"/>
    <w:rsid w:val="00EF1DB6"/>
    <w:rsid w:val="00EF2288"/>
    <w:rsid w:val="00EF29D4"/>
    <w:rsid w:val="00EF380B"/>
    <w:rsid w:val="00EF3DA2"/>
    <w:rsid w:val="00EF4D07"/>
    <w:rsid w:val="00EF603C"/>
    <w:rsid w:val="00EF6987"/>
    <w:rsid w:val="00EF6C47"/>
    <w:rsid w:val="00EF7589"/>
    <w:rsid w:val="00F00296"/>
    <w:rsid w:val="00F0097A"/>
    <w:rsid w:val="00F016F8"/>
    <w:rsid w:val="00F01D90"/>
    <w:rsid w:val="00F01FBD"/>
    <w:rsid w:val="00F025F0"/>
    <w:rsid w:val="00F0302E"/>
    <w:rsid w:val="00F03D13"/>
    <w:rsid w:val="00F03D8D"/>
    <w:rsid w:val="00F0648D"/>
    <w:rsid w:val="00F06F1F"/>
    <w:rsid w:val="00F07E3F"/>
    <w:rsid w:val="00F10821"/>
    <w:rsid w:val="00F109BA"/>
    <w:rsid w:val="00F10CE2"/>
    <w:rsid w:val="00F11121"/>
    <w:rsid w:val="00F117D0"/>
    <w:rsid w:val="00F1260F"/>
    <w:rsid w:val="00F12903"/>
    <w:rsid w:val="00F12B25"/>
    <w:rsid w:val="00F12EFE"/>
    <w:rsid w:val="00F13939"/>
    <w:rsid w:val="00F1397D"/>
    <w:rsid w:val="00F13A59"/>
    <w:rsid w:val="00F140D6"/>
    <w:rsid w:val="00F14279"/>
    <w:rsid w:val="00F14969"/>
    <w:rsid w:val="00F14F50"/>
    <w:rsid w:val="00F157A5"/>
    <w:rsid w:val="00F1581A"/>
    <w:rsid w:val="00F15AE9"/>
    <w:rsid w:val="00F15B68"/>
    <w:rsid w:val="00F165D0"/>
    <w:rsid w:val="00F16BA3"/>
    <w:rsid w:val="00F17783"/>
    <w:rsid w:val="00F20233"/>
    <w:rsid w:val="00F20542"/>
    <w:rsid w:val="00F230F2"/>
    <w:rsid w:val="00F23128"/>
    <w:rsid w:val="00F23770"/>
    <w:rsid w:val="00F23F90"/>
    <w:rsid w:val="00F23FE5"/>
    <w:rsid w:val="00F24416"/>
    <w:rsid w:val="00F2486B"/>
    <w:rsid w:val="00F24F63"/>
    <w:rsid w:val="00F264B0"/>
    <w:rsid w:val="00F2670C"/>
    <w:rsid w:val="00F26BC5"/>
    <w:rsid w:val="00F26E40"/>
    <w:rsid w:val="00F275B9"/>
    <w:rsid w:val="00F27B49"/>
    <w:rsid w:val="00F27D1F"/>
    <w:rsid w:val="00F30118"/>
    <w:rsid w:val="00F31271"/>
    <w:rsid w:val="00F31315"/>
    <w:rsid w:val="00F321AF"/>
    <w:rsid w:val="00F322DD"/>
    <w:rsid w:val="00F32548"/>
    <w:rsid w:val="00F333A0"/>
    <w:rsid w:val="00F338CD"/>
    <w:rsid w:val="00F33C56"/>
    <w:rsid w:val="00F3423D"/>
    <w:rsid w:val="00F34AFC"/>
    <w:rsid w:val="00F35B8E"/>
    <w:rsid w:val="00F35C1E"/>
    <w:rsid w:val="00F36817"/>
    <w:rsid w:val="00F368C5"/>
    <w:rsid w:val="00F36A4A"/>
    <w:rsid w:val="00F36D39"/>
    <w:rsid w:val="00F36FC4"/>
    <w:rsid w:val="00F37234"/>
    <w:rsid w:val="00F37F24"/>
    <w:rsid w:val="00F40442"/>
    <w:rsid w:val="00F40F1C"/>
    <w:rsid w:val="00F4106A"/>
    <w:rsid w:val="00F41A98"/>
    <w:rsid w:val="00F42B6E"/>
    <w:rsid w:val="00F43611"/>
    <w:rsid w:val="00F441FE"/>
    <w:rsid w:val="00F44A31"/>
    <w:rsid w:val="00F450E6"/>
    <w:rsid w:val="00F4611E"/>
    <w:rsid w:val="00F4637D"/>
    <w:rsid w:val="00F46750"/>
    <w:rsid w:val="00F46CED"/>
    <w:rsid w:val="00F4718A"/>
    <w:rsid w:val="00F4781B"/>
    <w:rsid w:val="00F50139"/>
    <w:rsid w:val="00F50275"/>
    <w:rsid w:val="00F515E7"/>
    <w:rsid w:val="00F51F09"/>
    <w:rsid w:val="00F51F7E"/>
    <w:rsid w:val="00F52418"/>
    <w:rsid w:val="00F527F9"/>
    <w:rsid w:val="00F52940"/>
    <w:rsid w:val="00F5316B"/>
    <w:rsid w:val="00F532FE"/>
    <w:rsid w:val="00F53A9A"/>
    <w:rsid w:val="00F53F91"/>
    <w:rsid w:val="00F54180"/>
    <w:rsid w:val="00F54D87"/>
    <w:rsid w:val="00F55FCF"/>
    <w:rsid w:val="00F56414"/>
    <w:rsid w:val="00F5763A"/>
    <w:rsid w:val="00F579F0"/>
    <w:rsid w:val="00F57A5B"/>
    <w:rsid w:val="00F60ECE"/>
    <w:rsid w:val="00F6206D"/>
    <w:rsid w:val="00F62622"/>
    <w:rsid w:val="00F6364B"/>
    <w:rsid w:val="00F63EC2"/>
    <w:rsid w:val="00F64E3D"/>
    <w:rsid w:val="00F64F05"/>
    <w:rsid w:val="00F65B8E"/>
    <w:rsid w:val="00F66676"/>
    <w:rsid w:val="00F674EC"/>
    <w:rsid w:val="00F70328"/>
    <w:rsid w:val="00F70939"/>
    <w:rsid w:val="00F715D4"/>
    <w:rsid w:val="00F7190E"/>
    <w:rsid w:val="00F72827"/>
    <w:rsid w:val="00F729E8"/>
    <w:rsid w:val="00F73985"/>
    <w:rsid w:val="00F73BE1"/>
    <w:rsid w:val="00F73CDA"/>
    <w:rsid w:val="00F74040"/>
    <w:rsid w:val="00F74749"/>
    <w:rsid w:val="00F7495F"/>
    <w:rsid w:val="00F763F8"/>
    <w:rsid w:val="00F772CA"/>
    <w:rsid w:val="00F77A7D"/>
    <w:rsid w:val="00F77C82"/>
    <w:rsid w:val="00F8061E"/>
    <w:rsid w:val="00F8082F"/>
    <w:rsid w:val="00F80A8B"/>
    <w:rsid w:val="00F80BB6"/>
    <w:rsid w:val="00F80CF4"/>
    <w:rsid w:val="00F810C1"/>
    <w:rsid w:val="00F826AD"/>
    <w:rsid w:val="00F829C7"/>
    <w:rsid w:val="00F83B76"/>
    <w:rsid w:val="00F84140"/>
    <w:rsid w:val="00F842D2"/>
    <w:rsid w:val="00F84CB4"/>
    <w:rsid w:val="00F8504E"/>
    <w:rsid w:val="00F85156"/>
    <w:rsid w:val="00F851CD"/>
    <w:rsid w:val="00F857B3"/>
    <w:rsid w:val="00F86741"/>
    <w:rsid w:val="00F86967"/>
    <w:rsid w:val="00F874A7"/>
    <w:rsid w:val="00F8754D"/>
    <w:rsid w:val="00F87CF0"/>
    <w:rsid w:val="00F90012"/>
    <w:rsid w:val="00F9003D"/>
    <w:rsid w:val="00F91364"/>
    <w:rsid w:val="00F91922"/>
    <w:rsid w:val="00F94262"/>
    <w:rsid w:val="00F94FC1"/>
    <w:rsid w:val="00F95566"/>
    <w:rsid w:val="00F971F7"/>
    <w:rsid w:val="00FA0C89"/>
    <w:rsid w:val="00FA0FEA"/>
    <w:rsid w:val="00FA116B"/>
    <w:rsid w:val="00FA1880"/>
    <w:rsid w:val="00FA1982"/>
    <w:rsid w:val="00FA2355"/>
    <w:rsid w:val="00FA322C"/>
    <w:rsid w:val="00FA3955"/>
    <w:rsid w:val="00FA3BB7"/>
    <w:rsid w:val="00FA4177"/>
    <w:rsid w:val="00FA446C"/>
    <w:rsid w:val="00FA5E15"/>
    <w:rsid w:val="00FA63F3"/>
    <w:rsid w:val="00FA6C93"/>
    <w:rsid w:val="00FA7C89"/>
    <w:rsid w:val="00FA7FB5"/>
    <w:rsid w:val="00FB0053"/>
    <w:rsid w:val="00FB05A2"/>
    <w:rsid w:val="00FB0801"/>
    <w:rsid w:val="00FB18E7"/>
    <w:rsid w:val="00FB29A1"/>
    <w:rsid w:val="00FB37D4"/>
    <w:rsid w:val="00FB4220"/>
    <w:rsid w:val="00FB44C3"/>
    <w:rsid w:val="00FB5BFF"/>
    <w:rsid w:val="00FB5C18"/>
    <w:rsid w:val="00FB5C3F"/>
    <w:rsid w:val="00FB5F93"/>
    <w:rsid w:val="00FB61C7"/>
    <w:rsid w:val="00FB6904"/>
    <w:rsid w:val="00FB6FE2"/>
    <w:rsid w:val="00FB7C0E"/>
    <w:rsid w:val="00FB7E8F"/>
    <w:rsid w:val="00FC0F31"/>
    <w:rsid w:val="00FC1646"/>
    <w:rsid w:val="00FC17A8"/>
    <w:rsid w:val="00FC1986"/>
    <w:rsid w:val="00FC2AE3"/>
    <w:rsid w:val="00FC2B07"/>
    <w:rsid w:val="00FC2C68"/>
    <w:rsid w:val="00FC2CDE"/>
    <w:rsid w:val="00FC33B7"/>
    <w:rsid w:val="00FC3900"/>
    <w:rsid w:val="00FC3BAF"/>
    <w:rsid w:val="00FC3CD0"/>
    <w:rsid w:val="00FC3E10"/>
    <w:rsid w:val="00FC4DC6"/>
    <w:rsid w:val="00FC4EDB"/>
    <w:rsid w:val="00FC5966"/>
    <w:rsid w:val="00FC6D14"/>
    <w:rsid w:val="00FD0AFF"/>
    <w:rsid w:val="00FD14A7"/>
    <w:rsid w:val="00FD17C4"/>
    <w:rsid w:val="00FD17D3"/>
    <w:rsid w:val="00FD18B9"/>
    <w:rsid w:val="00FD1B4E"/>
    <w:rsid w:val="00FD377E"/>
    <w:rsid w:val="00FD38B0"/>
    <w:rsid w:val="00FD38CE"/>
    <w:rsid w:val="00FD3FD5"/>
    <w:rsid w:val="00FD4420"/>
    <w:rsid w:val="00FD48EC"/>
    <w:rsid w:val="00FD4C7E"/>
    <w:rsid w:val="00FD52DC"/>
    <w:rsid w:val="00FD536E"/>
    <w:rsid w:val="00FD6677"/>
    <w:rsid w:val="00FD67C1"/>
    <w:rsid w:val="00FD76C9"/>
    <w:rsid w:val="00FD7CD0"/>
    <w:rsid w:val="00FD7DEE"/>
    <w:rsid w:val="00FE00D7"/>
    <w:rsid w:val="00FE035E"/>
    <w:rsid w:val="00FE06FC"/>
    <w:rsid w:val="00FE1F16"/>
    <w:rsid w:val="00FE21E5"/>
    <w:rsid w:val="00FE2267"/>
    <w:rsid w:val="00FE2971"/>
    <w:rsid w:val="00FE3EEC"/>
    <w:rsid w:val="00FE4207"/>
    <w:rsid w:val="00FE435A"/>
    <w:rsid w:val="00FE4653"/>
    <w:rsid w:val="00FE6003"/>
    <w:rsid w:val="00FE615F"/>
    <w:rsid w:val="00FE6C13"/>
    <w:rsid w:val="00FE7277"/>
    <w:rsid w:val="00FF00AF"/>
    <w:rsid w:val="00FF018D"/>
    <w:rsid w:val="00FF04F5"/>
    <w:rsid w:val="00FF1009"/>
    <w:rsid w:val="00FF191B"/>
    <w:rsid w:val="00FF1C73"/>
    <w:rsid w:val="00FF1E52"/>
    <w:rsid w:val="00FF2348"/>
    <w:rsid w:val="00FF2544"/>
    <w:rsid w:val="00FF3322"/>
    <w:rsid w:val="00FF389F"/>
    <w:rsid w:val="00FF42B9"/>
    <w:rsid w:val="00FF4317"/>
    <w:rsid w:val="00FF4465"/>
    <w:rsid w:val="00FF461F"/>
    <w:rsid w:val="00FF46EE"/>
    <w:rsid w:val="00FF4788"/>
    <w:rsid w:val="00FF4AD0"/>
    <w:rsid w:val="00FF4BAE"/>
    <w:rsid w:val="00FF5493"/>
    <w:rsid w:val="00FF58E0"/>
    <w:rsid w:val="00FF691A"/>
    <w:rsid w:val="00FF7178"/>
    <w:rsid w:val="00FF7D5C"/>
    <w:rsid w:val="0115B4DB"/>
    <w:rsid w:val="0179C83B"/>
    <w:rsid w:val="019B4629"/>
    <w:rsid w:val="01B3DAFC"/>
    <w:rsid w:val="02BC942B"/>
    <w:rsid w:val="02BEE650"/>
    <w:rsid w:val="02E3B704"/>
    <w:rsid w:val="032E1141"/>
    <w:rsid w:val="035C1FE0"/>
    <w:rsid w:val="036A7B93"/>
    <w:rsid w:val="037F1E94"/>
    <w:rsid w:val="03E88041"/>
    <w:rsid w:val="054BB576"/>
    <w:rsid w:val="06646F80"/>
    <w:rsid w:val="0704BE71"/>
    <w:rsid w:val="07AF296C"/>
    <w:rsid w:val="08B0E5FF"/>
    <w:rsid w:val="093B4680"/>
    <w:rsid w:val="098BED1D"/>
    <w:rsid w:val="099FEBBA"/>
    <w:rsid w:val="09E9057E"/>
    <w:rsid w:val="0A55592B"/>
    <w:rsid w:val="0A7AB742"/>
    <w:rsid w:val="0A82426C"/>
    <w:rsid w:val="0AE8CF35"/>
    <w:rsid w:val="0AED8B02"/>
    <w:rsid w:val="0B1C9286"/>
    <w:rsid w:val="0B530549"/>
    <w:rsid w:val="0B712887"/>
    <w:rsid w:val="0B7483B1"/>
    <w:rsid w:val="0B8909DE"/>
    <w:rsid w:val="0B9D8399"/>
    <w:rsid w:val="0BAD9DCD"/>
    <w:rsid w:val="0C3FDBB7"/>
    <w:rsid w:val="0C9CBA53"/>
    <w:rsid w:val="0CA0BBCE"/>
    <w:rsid w:val="0CF4F8F8"/>
    <w:rsid w:val="0D23A8C7"/>
    <w:rsid w:val="0D4F5479"/>
    <w:rsid w:val="0E04E185"/>
    <w:rsid w:val="0E6D3F39"/>
    <w:rsid w:val="0E91F04D"/>
    <w:rsid w:val="0E9C9425"/>
    <w:rsid w:val="0EEA4A58"/>
    <w:rsid w:val="0F343146"/>
    <w:rsid w:val="0F46B567"/>
    <w:rsid w:val="0F470466"/>
    <w:rsid w:val="0F58D5F0"/>
    <w:rsid w:val="0F7ACD10"/>
    <w:rsid w:val="0FC58BAF"/>
    <w:rsid w:val="101074A5"/>
    <w:rsid w:val="109198F3"/>
    <w:rsid w:val="109AB118"/>
    <w:rsid w:val="10E5D855"/>
    <w:rsid w:val="10F97583"/>
    <w:rsid w:val="112F3DB8"/>
    <w:rsid w:val="11818E70"/>
    <w:rsid w:val="11F20844"/>
    <w:rsid w:val="121C2258"/>
    <w:rsid w:val="12429766"/>
    <w:rsid w:val="12B9D6DA"/>
    <w:rsid w:val="12E89DB7"/>
    <w:rsid w:val="12F12D40"/>
    <w:rsid w:val="1311C831"/>
    <w:rsid w:val="13345A15"/>
    <w:rsid w:val="133BE07B"/>
    <w:rsid w:val="13607FA6"/>
    <w:rsid w:val="138818F6"/>
    <w:rsid w:val="13A81A00"/>
    <w:rsid w:val="13BD5040"/>
    <w:rsid w:val="1454AE22"/>
    <w:rsid w:val="152D51EE"/>
    <w:rsid w:val="152DB030"/>
    <w:rsid w:val="157C9953"/>
    <w:rsid w:val="158A760F"/>
    <w:rsid w:val="15F71C64"/>
    <w:rsid w:val="16395DD1"/>
    <w:rsid w:val="1648BD0E"/>
    <w:rsid w:val="169CD80F"/>
    <w:rsid w:val="16C3B79E"/>
    <w:rsid w:val="170474B2"/>
    <w:rsid w:val="171C1CC0"/>
    <w:rsid w:val="17204C1E"/>
    <w:rsid w:val="1772869F"/>
    <w:rsid w:val="17B99F5B"/>
    <w:rsid w:val="1819485B"/>
    <w:rsid w:val="1841715F"/>
    <w:rsid w:val="1880ADE5"/>
    <w:rsid w:val="18969D95"/>
    <w:rsid w:val="189DA2ED"/>
    <w:rsid w:val="195CBE02"/>
    <w:rsid w:val="197CC0EC"/>
    <w:rsid w:val="19BAA183"/>
    <w:rsid w:val="19BF5D33"/>
    <w:rsid w:val="19FA431F"/>
    <w:rsid w:val="19FCCE80"/>
    <w:rsid w:val="1A33F34A"/>
    <w:rsid w:val="1A44A422"/>
    <w:rsid w:val="1A921BF8"/>
    <w:rsid w:val="1A98D9AB"/>
    <w:rsid w:val="1AB7588F"/>
    <w:rsid w:val="1AE68D05"/>
    <w:rsid w:val="1B02076F"/>
    <w:rsid w:val="1B1845F6"/>
    <w:rsid w:val="1B238640"/>
    <w:rsid w:val="1B38C9F7"/>
    <w:rsid w:val="1B3CA7D6"/>
    <w:rsid w:val="1B93E815"/>
    <w:rsid w:val="1BE75C2A"/>
    <w:rsid w:val="1C0C6BB7"/>
    <w:rsid w:val="1C67BB0F"/>
    <w:rsid w:val="1CDDC47E"/>
    <w:rsid w:val="1D1661B9"/>
    <w:rsid w:val="1D4739E6"/>
    <w:rsid w:val="1D58590D"/>
    <w:rsid w:val="1D94976A"/>
    <w:rsid w:val="1DCF5F73"/>
    <w:rsid w:val="1DD1D684"/>
    <w:rsid w:val="1E6D48CD"/>
    <w:rsid w:val="1EEF068A"/>
    <w:rsid w:val="1F26E89D"/>
    <w:rsid w:val="1F9AE4D1"/>
    <w:rsid w:val="1FDCCF04"/>
    <w:rsid w:val="201AC762"/>
    <w:rsid w:val="2062AEF3"/>
    <w:rsid w:val="20B78948"/>
    <w:rsid w:val="20CCF4AE"/>
    <w:rsid w:val="20FE45D8"/>
    <w:rsid w:val="214019A8"/>
    <w:rsid w:val="2155D9CE"/>
    <w:rsid w:val="21C5A3EB"/>
    <w:rsid w:val="21D1EA35"/>
    <w:rsid w:val="22012826"/>
    <w:rsid w:val="22136316"/>
    <w:rsid w:val="2214C438"/>
    <w:rsid w:val="224FF212"/>
    <w:rsid w:val="225958DA"/>
    <w:rsid w:val="227011F1"/>
    <w:rsid w:val="22772364"/>
    <w:rsid w:val="2280C49B"/>
    <w:rsid w:val="22BB0F1D"/>
    <w:rsid w:val="2324379D"/>
    <w:rsid w:val="233E9A97"/>
    <w:rsid w:val="23747271"/>
    <w:rsid w:val="239DA856"/>
    <w:rsid w:val="23F37E35"/>
    <w:rsid w:val="2419334F"/>
    <w:rsid w:val="2529BBCD"/>
    <w:rsid w:val="25DDC4CC"/>
    <w:rsid w:val="2652C198"/>
    <w:rsid w:val="266F1DA2"/>
    <w:rsid w:val="26753F17"/>
    <w:rsid w:val="269882E5"/>
    <w:rsid w:val="26E2BA25"/>
    <w:rsid w:val="26F8F116"/>
    <w:rsid w:val="27265C86"/>
    <w:rsid w:val="273FD689"/>
    <w:rsid w:val="27579E0B"/>
    <w:rsid w:val="2772267F"/>
    <w:rsid w:val="278E71AA"/>
    <w:rsid w:val="27BA7AE9"/>
    <w:rsid w:val="2812E486"/>
    <w:rsid w:val="2835AD91"/>
    <w:rsid w:val="2842D761"/>
    <w:rsid w:val="28B8D145"/>
    <w:rsid w:val="2930FC86"/>
    <w:rsid w:val="295AF50E"/>
    <w:rsid w:val="297D19DD"/>
    <w:rsid w:val="29CE14D2"/>
    <w:rsid w:val="29D57566"/>
    <w:rsid w:val="29F3061E"/>
    <w:rsid w:val="29F5CEE0"/>
    <w:rsid w:val="2A0D4F8D"/>
    <w:rsid w:val="2AB001E4"/>
    <w:rsid w:val="2B37C74F"/>
    <w:rsid w:val="2B696970"/>
    <w:rsid w:val="2BD6E93B"/>
    <w:rsid w:val="2C43F3CC"/>
    <w:rsid w:val="2CB6B82F"/>
    <w:rsid w:val="2CFF477B"/>
    <w:rsid w:val="2D6630EA"/>
    <w:rsid w:val="2DD1B214"/>
    <w:rsid w:val="2E276C35"/>
    <w:rsid w:val="2E794831"/>
    <w:rsid w:val="2E7A8E62"/>
    <w:rsid w:val="2EFD1930"/>
    <w:rsid w:val="2EFFA426"/>
    <w:rsid w:val="2FB7BCE5"/>
    <w:rsid w:val="30034643"/>
    <w:rsid w:val="301F8826"/>
    <w:rsid w:val="3062F022"/>
    <w:rsid w:val="3093658F"/>
    <w:rsid w:val="30EBC3A2"/>
    <w:rsid w:val="31078E78"/>
    <w:rsid w:val="3171730F"/>
    <w:rsid w:val="31C40660"/>
    <w:rsid w:val="324D8137"/>
    <w:rsid w:val="327C5094"/>
    <w:rsid w:val="328493A3"/>
    <w:rsid w:val="32D56531"/>
    <w:rsid w:val="32F45000"/>
    <w:rsid w:val="32F712C3"/>
    <w:rsid w:val="32FF0623"/>
    <w:rsid w:val="33902006"/>
    <w:rsid w:val="33D7BB18"/>
    <w:rsid w:val="33F66394"/>
    <w:rsid w:val="3408E180"/>
    <w:rsid w:val="352EAF9E"/>
    <w:rsid w:val="3593B95E"/>
    <w:rsid w:val="35979990"/>
    <w:rsid w:val="3602C74A"/>
    <w:rsid w:val="3633705D"/>
    <w:rsid w:val="365CDB15"/>
    <w:rsid w:val="36976F99"/>
    <w:rsid w:val="36AF33C9"/>
    <w:rsid w:val="36D8FA19"/>
    <w:rsid w:val="36FF98F6"/>
    <w:rsid w:val="37194F1C"/>
    <w:rsid w:val="37DB572E"/>
    <w:rsid w:val="37FC0E0A"/>
    <w:rsid w:val="37FE7BC2"/>
    <w:rsid w:val="384F799D"/>
    <w:rsid w:val="3860FAAE"/>
    <w:rsid w:val="388F3AE4"/>
    <w:rsid w:val="389A1F2F"/>
    <w:rsid w:val="3955122C"/>
    <w:rsid w:val="399F29EB"/>
    <w:rsid w:val="39C59511"/>
    <w:rsid w:val="39D89518"/>
    <w:rsid w:val="39F6C3DD"/>
    <w:rsid w:val="3A31FA10"/>
    <w:rsid w:val="3A4EB73F"/>
    <w:rsid w:val="3A6B0964"/>
    <w:rsid w:val="3AA78F8B"/>
    <w:rsid w:val="3B6977DF"/>
    <w:rsid w:val="3B7E2658"/>
    <w:rsid w:val="3B9CE723"/>
    <w:rsid w:val="3D96BFD1"/>
    <w:rsid w:val="3E1EEC49"/>
    <w:rsid w:val="3E22EE88"/>
    <w:rsid w:val="3EAF25BF"/>
    <w:rsid w:val="3F2D214E"/>
    <w:rsid w:val="3F50AA66"/>
    <w:rsid w:val="3FCE1DB1"/>
    <w:rsid w:val="3FD65C5F"/>
    <w:rsid w:val="3FE436FF"/>
    <w:rsid w:val="40A6BA31"/>
    <w:rsid w:val="40DFF063"/>
    <w:rsid w:val="40EF228E"/>
    <w:rsid w:val="4134FBBE"/>
    <w:rsid w:val="4147E4F1"/>
    <w:rsid w:val="41803D3A"/>
    <w:rsid w:val="41A712D5"/>
    <w:rsid w:val="428D156D"/>
    <w:rsid w:val="42AB0CB7"/>
    <w:rsid w:val="42B79D6D"/>
    <w:rsid w:val="42EC3126"/>
    <w:rsid w:val="43E9D079"/>
    <w:rsid w:val="43EDEB0C"/>
    <w:rsid w:val="4423A10B"/>
    <w:rsid w:val="4425C017"/>
    <w:rsid w:val="4438ABEA"/>
    <w:rsid w:val="444F02EF"/>
    <w:rsid w:val="4456F8CD"/>
    <w:rsid w:val="44A785AF"/>
    <w:rsid w:val="45305F7A"/>
    <w:rsid w:val="45A2DF8A"/>
    <w:rsid w:val="4695E9EB"/>
    <w:rsid w:val="46AD479C"/>
    <w:rsid w:val="46C7AA24"/>
    <w:rsid w:val="46DDFDDA"/>
    <w:rsid w:val="47EE6B61"/>
    <w:rsid w:val="47FC9DB5"/>
    <w:rsid w:val="488474E0"/>
    <w:rsid w:val="488D88FA"/>
    <w:rsid w:val="48984849"/>
    <w:rsid w:val="489FE9B6"/>
    <w:rsid w:val="49244DDC"/>
    <w:rsid w:val="49A7709A"/>
    <w:rsid w:val="4A1229BE"/>
    <w:rsid w:val="4A1B7A49"/>
    <w:rsid w:val="4B65DB27"/>
    <w:rsid w:val="4B7C2E8A"/>
    <w:rsid w:val="4B92504A"/>
    <w:rsid w:val="4C0C5E63"/>
    <w:rsid w:val="4C56B101"/>
    <w:rsid w:val="4C8D1E5A"/>
    <w:rsid w:val="4CA67B4E"/>
    <w:rsid w:val="4CE31546"/>
    <w:rsid w:val="4D24995F"/>
    <w:rsid w:val="4D3952D1"/>
    <w:rsid w:val="4DAE1C36"/>
    <w:rsid w:val="4DE07CF6"/>
    <w:rsid w:val="4E72F6AE"/>
    <w:rsid w:val="4E9F8D95"/>
    <w:rsid w:val="4EA53A3C"/>
    <w:rsid w:val="4EE813FE"/>
    <w:rsid w:val="4F13E192"/>
    <w:rsid w:val="4F17BAE4"/>
    <w:rsid w:val="4F4E87B8"/>
    <w:rsid w:val="4F5DEE56"/>
    <w:rsid w:val="4F9268C0"/>
    <w:rsid w:val="503901AF"/>
    <w:rsid w:val="509B2ACA"/>
    <w:rsid w:val="50D7DBE8"/>
    <w:rsid w:val="50E19134"/>
    <w:rsid w:val="51007688"/>
    <w:rsid w:val="52434F6C"/>
    <w:rsid w:val="52A1832A"/>
    <w:rsid w:val="531F2F2E"/>
    <w:rsid w:val="533E3216"/>
    <w:rsid w:val="53B0F3B7"/>
    <w:rsid w:val="53D6C017"/>
    <w:rsid w:val="53E6DA11"/>
    <w:rsid w:val="53ECF111"/>
    <w:rsid w:val="54E598AF"/>
    <w:rsid w:val="55A826F5"/>
    <w:rsid w:val="560C3BB2"/>
    <w:rsid w:val="561135B9"/>
    <w:rsid w:val="56514903"/>
    <w:rsid w:val="56DEBC22"/>
    <w:rsid w:val="5723F183"/>
    <w:rsid w:val="57707A68"/>
    <w:rsid w:val="5778909D"/>
    <w:rsid w:val="57AD038A"/>
    <w:rsid w:val="57FE6FAE"/>
    <w:rsid w:val="5861AD46"/>
    <w:rsid w:val="587A722A"/>
    <w:rsid w:val="58A76617"/>
    <w:rsid w:val="58FC7D31"/>
    <w:rsid w:val="5902495E"/>
    <w:rsid w:val="595E33D9"/>
    <w:rsid w:val="5A0072D9"/>
    <w:rsid w:val="5A4B30D6"/>
    <w:rsid w:val="5A72EE38"/>
    <w:rsid w:val="5A744334"/>
    <w:rsid w:val="5AB32B77"/>
    <w:rsid w:val="5ACBBA89"/>
    <w:rsid w:val="5B18F767"/>
    <w:rsid w:val="5B4B9F92"/>
    <w:rsid w:val="5B4D8D7B"/>
    <w:rsid w:val="5B54F8D1"/>
    <w:rsid w:val="5B5FD7CD"/>
    <w:rsid w:val="5B89C60E"/>
    <w:rsid w:val="5BB3A391"/>
    <w:rsid w:val="5BB47D8A"/>
    <w:rsid w:val="5BBD2E97"/>
    <w:rsid w:val="5BF3520F"/>
    <w:rsid w:val="5C3D92B6"/>
    <w:rsid w:val="5C835ED6"/>
    <w:rsid w:val="5CA16D00"/>
    <w:rsid w:val="5E04D3D0"/>
    <w:rsid w:val="5E7E10B1"/>
    <w:rsid w:val="5E8A8187"/>
    <w:rsid w:val="5EE0D2C6"/>
    <w:rsid w:val="5F1B9C44"/>
    <w:rsid w:val="5F2A04EE"/>
    <w:rsid w:val="5F360DC9"/>
    <w:rsid w:val="5F5E3F73"/>
    <w:rsid w:val="5F757A44"/>
    <w:rsid w:val="5FE2DCBF"/>
    <w:rsid w:val="6023FAFB"/>
    <w:rsid w:val="606BA5A7"/>
    <w:rsid w:val="606F246B"/>
    <w:rsid w:val="609D0980"/>
    <w:rsid w:val="60E007AC"/>
    <w:rsid w:val="61359174"/>
    <w:rsid w:val="613AE43A"/>
    <w:rsid w:val="615F1D67"/>
    <w:rsid w:val="616DB1C9"/>
    <w:rsid w:val="61763D0B"/>
    <w:rsid w:val="61BD3941"/>
    <w:rsid w:val="61C2A9F4"/>
    <w:rsid w:val="62655064"/>
    <w:rsid w:val="62703AEC"/>
    <w:rsid w:val="62BC1C38"/>
    <w:rsid w:val="633B92FD"/>
    <w:rsid w:val="63809926"/>
    <w:rsid w:val="63A1D9E3"/>
    <w:rsid w:val="63F2B2E9"/>
    <w:rsid w:val="6446B8A7"/>
    <w:rsid w:val="653BE227"/>
    <w:rsid w:val="658BEC56"/>
    <w:rsid w:val="6598E27C"/>
    <w:rsid w:val="65E7BFAC"/>
    <w:rsid w:val="65F34B11"/>
    <w:rsid w:val="66422673"/>
    <w:rsid w:val="66D2FAE1"/>
    <w:rsid w:val="66D4FEDF"/>
    <w:rsid w:val="674229AF"/>
    <w:rsid w:val="67BCD82B"/>
    <w:rsid w:val="682355E7"/>
    <w:rsid w:val="68ADBEC4"/>
    <w:rsid w:val="68FAFDB1"/>
    <w:rsid w:val="6908AFAF"/>
    <w:rsid w:val="6991FCD6"/>
    <w:rsid w:val="69A2A55F"/>
    <w:rsid w:val="6A0C1EB4"/>
    <w:rsid w:val="6A3B63F2"/>
    <w:rsid w:val="6A780456"/>
    <w:rsid w:val="6A91DD8B"/>
    <w:rsid w:val="6AE82B19"/>
    <w:rsid w:val="6AFC8450"/>
    <w:rsid w:val="6B44C5EB"/>
    <w:rsid w:val="6B9D6F12"/>
    <w:rsid w:val="6C14F1F4"/>
    <w:rsid w:val="6C183E1F"/>
    <w:rsid w:val="6C53F192"/>
    <w:rsid w:val="6C54FAC5"/>
    <w:rsid w:val="6C663FE9"/>
    <w:rsid w:val="6C7002E1"/>
    <w:rsid w:val="6C755285"/>
    <w:rsid w:val="6C82AE33"/>
    <w:rsid w:val="6CC78EE0"/>
    <w:rsid w:val="6CDD0256"/>
    <w:rsid w:val="6D4DCA02"/>
    <w:rsid w:val="6D8138C1"/>
    <w:rsid w:val="6D85246E"/>
    <w:rsid w:val="6D8EA874"/>
    <w:rsid w:val="6DBC6D8D"/>
    <w:rsid w:val="6DDFFE86"/>
    <w:rsid w:val="6DE2B24C"/>
    <w:rsid w:val="6DECE9C3"/>
    <w:rsid w:val="6E6A3C14"/>
    <w:rsid w:val="6F20496D"/>
    <w:rsid w:val="6F22BAC7"/>
    <w:rsid w:val="6F62FD60"/>
    <w:rsid w:val="6FC5F61D"/>
    <w:rsid w:val="7190EF1D"/>
    <w:rsid w:val="71C5255F"/>
    <w:rsid w:val="72A0106D"/>
    <w:rsid w:val="732A2B64"/>
    <w:rsid w:val="7348B73E"/>
    <w:rsid w:val="735C262F"/>
    <w:rsid w:val="7394B39E"/>
    <w:rsid w:val="7396E322"/>
    <w:rsid w:val="73FD52B5"/>
    <w:rsid w:val="741B2227"/>
    <w:rsid w:val="741EB832"/>
    <w:rsid w:val="7430B7E4"/>
    <w:rsid w:val="744A14E7"/>
    <w:rsid w:val="754B8E45"/>
    <w:rsid w:val="75C0E671"/>
    <w:rsid w:val="75E3AE04"/>
    <w:rsid w:val="760F0531"/>
    <w:rsid w:val="7714B516"/>
    <w:rsid w:val="7725FDAF"/>
    <w:rsid w:val="77A76668"/>
    <w:rsid w:val="77B0D7C6"/>
    <w:rsid w:val="78106569"/>
    <w:rsid w:val="78B8DD07"/>
    <w:rsid w:val="78F3E278"/>
    <w:rsid w:val="78FDF352"/>
    <w:rsid w:val="79B3D259"/>
    <w:rsid w:val="79BC0DB5"/>
    <w:rsid w:val="7A64FF9C"/>
    <w:rsid w:val="7AB32976"/>
    <w:rsid w:val="7B1E34AC"/>
    <w:rsid w:val="7B1F69B9"/>
    <w:rsid w:val="7B320786"/>
    <w:rsid w:val="7B4DFC04"/>
    <w:rsid w:val="7C4FC8C8"/>
    <w:rsid w:val="7C8CE640"/>
    <w:rsid w:val="7C9C073A"/>
    <w:rsid w:val="7CFD736B"/>
    <w:rsid w:val="7D17284F"/>
    <w:rsid w:val="7DEC3C72"/>
    <w:rsid w:val="7E0A5957"/>
    <w:rsid w:val="7E2402C9"/>
    <w:rsid w:val="7E48A1B2"/>
    <w:rsid w:val="7E5FC489"/>
    <w:rsid w:val="7E6F99B8"/>
    <w:rsid w:val="7E710016"/>
    <w:rsid w:val="7F0CD463"/>
    <w:rsid w:val="7F38B60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1F2373"/>
  <w15:docId w15:val="{E53C5165-BBC1-44F4-9714-EB0B76FA8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0"/>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F0CE0"/>
    <w:rPr>
      <w:rFonts w:ascii="Times New Roman" w:hAnsi="Times New Roman"/>
    </w:rPr>
  </w:style>
  <w:style w:type="paragraph" w:styleId="Heading1">
    <w:name w:val="heading 1"/>
    <w:basedOn w:val="Normal"/>
    <w:next w:val="Normal"/>
    <w:link w:val="Heading1Char"/>
    <w:pPr>
      <w:keepNext/>
      <w:keepLines/>
      <w:spacing w:before="240" w:after="60"/>
      <w:outlineLvl w:val="0"/>
    </w:pPr>
    <w:rPr>
      <w:rFonts w:ascii="Arial" w:eastAsia="Arial" w:hAnsi="Arial" w:cs="Arial"/>
      <w:b/>
      <w:sz w:val="32"/>
      <w:szCs w:val="32"/>
    </w:rPr>
  </w:style>
  <w:style w:type="paragraph" w:styleId="Heading2">
    <w:name w:val="heading 2"/>
    <w:basedOn w:val="Normal"/>
    <w:next w:val="Normal"/>
    <w:link w:val="Heading2Char"/>
    <w:pPr>
      <w:keepNext/>
      <w:keepLines/>
      <w:spacing w:after="120"/>
      <w:outlineLvl w:val="1"/>
    </w:pPr>
    <w:rPr>
      <w:rFonts w:ascii="Verdana" w:eastAsia="Verdana" w:hAnsi="Verdana" w:cs="Verdana"/>
      <w:b/>
      <w:sz w:val="26"/>
      <w:szCs w:val="26"/>
    </w:rPr>
  </w:style>
  <w:style w:type="paragraph" w:styleId="Heading3">
    <w:name w:val="heading 3"/>
    <w:basedOn w:val="Normal"/>
    <w:next w:val="Normal"/>
    <w:link w:val="Heading3Char"/>
    <w:pPr>
      <w:keepNext/>
      <w:keepLines/>
      <w:spacing w:after="120"/>
      <w:ind w:left="720" w:hanging="432"/>
      <w:outlineLvl w:val="2"/>
    </w:pPr>
    <w:rPr>
      <w:rFonts w:ascii="Verdana" w:eastAsia="Verdana" w:hAnsi="Verdana" w:cs="Verdana"/>
      <w:sz w:val="26"/>
      <w:szCs w:val="26"/>
    </w:rPr>
  </w:style>
  <w:style w:type="paragraph" w:styleId="Heading4">
    <w:name w:val="heading 4"/>
    <w:basedOn w:val="Normal"/>
    <w:next w:val="Normal"/>
    <w:link w:val="Heading4Char"/>
    <w:pPr>
      <w:keepNext/>
      <w:keepLines/>
      <w:spacing w:before="240" w:after="60"/>
      <w:ind w:left="864" w:hanging="144"/>
      <w:outlineLvl w:val="3"/>
    </w:pPr>
    <w:rPr>
      <w:rFonts w:ascii="Verdana" w:eastAsia="Verdana" w:hAnsi="Verdana" w:cs="Verdana"/>
      <w:b/>
      <w:sz w:val="28"/>
      <w:szCs w:val="28"/>
    </w:rPr>
  </w:style>
  <w:style w:type="paragraph" w:styleId="Heading5">
    <w:name w:val="heading 5"/>
    <w:basedOn w:val="Normal"/>
    <w:next w:val="Normal"/>
    <w:link w:val="Heading5Char"/>
    <w:pPr>
      <w:keepNext/>
      <w:keepLines/>
      <w:spacing w:after="60"/>
      <w:ind w:left="1008" w:hanging="432"/>
      <w:outlineLvl w:val="4"/>
    </w:pPr>
    <w:rPr>
      <w:rFonts w:ascii="Verdana" w:eastAsia="Verdana" w:hAnsi="Verdana" w:cs="Verdana"/>
      <w:sz w:val="18"/>
      <w:szCs w:val="18"/>
    </w:rPr>
  </w:style>
  <w:style w:type="paragraph" w:styleId="Heading6">
    <w:name w:val="heading 6"/>
    <w:basedOn w:val="Normal"/>
    <w:next w:val="Normal"/>
    <w:link w:val="Heading6Char"/>
    <w:pPr>
      <w:keepNext/>
      <w:keepLines/>
      <w:spacing w:after="60"/>
      <w:ind w:left="1152" w:hanging="432"/>
      <w:outlineLvl w:val="5"/>
    </w:pPr>
    <w:rPr>
      <w:rFonts w:ascii="Verdana" w:eastAsia="Verdana" w:hAnsi="Verdana" w:cs="Verdana"/>
      <w:b/>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D6A70"/>
    <w:rPr>
      <w:rFonts w:ascii="Arial" w:eastAsia="Arial" w:hAnsi="Arial" w:cs="Arial"/>
      <w:b/>
      <w:sz w:val="32"/>
      <w:szCs w:val="32"/>
    </w:rPr>
  </w:style>
  <w:style w:type="character" w:customStyle="1" w:styleId="Heading2Char">
    <w:name w:val="Heading 2 Char"/>
    <w:basedOn w:val="DefaultParagraphFont"/>
    <w:link w:val="Heading2"/>
    <w:rsid w:val="004D6A70"/>
    <w:rPr>
      <w:rFonts w:ascii="Verdana" w:eastAsia="Verdana" w:hAnsi="Verdana" w:cs="Verdana"/>
      <w:b/>
      <w:sz w:val="26"/>
      <w:szCs w:val="26"/>
    </w:rPr>
  </w:style>
  <w:style w:type="character" w:customStyle="1" w:styleId="Heading3Char">
    <w:name w:val="Heading 3 Char"/>
    <w:basedOn w:val="DefaultParagraphFont"/>
    <w:link w:val="Heading3"/>
    <w:rsid w:val="004D6A70"/>
    <w:rPr>
      <w:rFonts w:ascii="Verdana" w:eastAsia="Verdana" w:hAnsi="Verdana" w:cs="Verdana"/>
      <w:sz w:val="26"/>
      <w:szCs w:val="26"/>
    </w:rPr>
  </w:style>
  <w:style w:type="character" w:customStyle="1" w:styleId="Heading4Char">
    <w:name w:val="Heading 4 Char"/>
    <w:basedOn w:val="DefaultParagraphFont"/>
    <w:link w:val="Heading4"/>
    <w:rsid w:val="004D6A70"/>
    <w:rPr>
      <w:rFonts w:ascii="Verdana" w:eastAsia="Verdana" w:hAnsi="Verdana" w:cs="Verdana"/>
      <w:b/>
      <w:sz w:val="28"/>
      <w:szCs w:val="28"/>
    </w:rPr>
  </w:style>
  <w:style w:type="character" w:customStyle="1" w:styleId="Heading5Char">
    <w:name w:val="Heading 5 Char"/>
    <w:basedOn w:val="DefaultParagraphFont"/>
    <w:link w:val="Heading5"/>
    <w:rsid w:val="004D6A70"/>
    <w:rPr>
      <w:rFonts w:ascii="Verdana" w:eastAsia="Verdana" w:hAnsi="Verdana" w:cs="Verdana"/>
      <w:sz w:val="18"/>
      <w:szCs w:val="18"/>
    </w:rPr>
  </w:style>
  <w:style w:type="character" w:customStyle="1" w:styleId="Heading6Char">
    <w:name w:val="Heading 6 Char"/>
    <w:basedOn w:val="DefaultParagraphFont"/>
    <w:link w:val="Heading6"/>
    <w:rsid w:val="004D6A70"/>
    <w:rPr>
      <w:rFonts w:ascii="Verdana" w:eastAsia="Verdana" w:hAnsi="Verdana" w:cs="Verdana"/>
      <w:b/>
      <w:sz w:val="18"/>
      <w:szCs w:val="18"/>
    </w:rPr>
  </w:style>
  <w:style w:type="paragraph" w:styleId="Title">
    <w:name w:val="Title"/>
    <w:basedOn w:val="Normal"/>
    <w:next w:val="Normal"/>
    <w:link w:val="TitleChar"/>
    <w:pPr>
      <w:keepNext/>
      <w:keepLines/>
      <w:spacing w:before="480" w:after="120"/>
      <w:contextualSpacing/>
    </w:pPr>
    <w:rPr>
      <w:b/>
      <w:sz w:val="72"/>
      <w:szCs w:val="72"/>
    </w:rPr>
  </w:style>
  <w:style w:type="character" w:customStyle="1" w:styleId="TitleChar">
    <w:name w:val="Title Char"/>
    <w:basedOn w:val="DefaultParagraphFont"/>
    <w:link w:val="Title"/>
    <w:rsid w:val="004D6A70"/>
    <w:rPr>
      <w:b/>
      <w:sz w:val="72"/>
      <w:szCs w:val="72"/>
    </w:rPr>
  </w:style>
  <w:style w:type="paragraph" w:styleId="Subtitle">
    <w:name w:val="Subtitle"/>
    <w:basedOn w:val="Normal"/>
    <w:next w:val="Normal"/>
    <w:link w:val="SubtitleChar"/>
    <w:pPr>
      <w:keepNext/>
      <w:keepLines/>
      <w:spacing w:before="360" w:after="80"/>
      <w:contextualSpacing/>
    </w:pPr>
    <w:rPr>
      <w:rFonts w:ascii="Georgia" w:eastAsia="Georgia" w:hAnsi="Georgia" w:cs="Georgia"/>
      <w:i/>
      <w:color w:val="666666"/>
      <w:sz w:val="48"/>
      <w:szCs w:val="48"/>
    </w:rPr>
  </w:style>
  <w:style w:type="character" w:customStyle="1" w:styleId="SubtitleChar">
    <w:name w:val="Subtitle Char"/>
    <w:basedOn w:val="DefaultParagraphFont"/>
    <w:link w:val="Subtitle"/>
    <w:rsid w:val="004D6A70"/>
    <w:rPr>
      <w:rFonts w:ascii="Georgia" w:eastAsia="Georgia" w:hAnsi="Georgia" w:cs="Georgia"/>
      <w:i/>
      <w:color w:val="666666"/>
      <w:sz w:val="48"/>
      <w:szCs w:val="48"/>
    </w:r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pPr>
      <w:spacing w:after="0" w:line="240" w:lineRule="auto"/>
    </w:pPr>
    <w:tblPr>
      <w:tblStyleRowBandSize w:val="1"/>
      <w:tblStyleColBandSize w:val="1"/>
      <w:tblCellMar>
        <w:left w:w="115" w:type="dxa"/>
        <w:right w:w="115" w:type="dxa"/>
      </w:tblCellMar>
    </w:tblPr>
  </w:style>
  <w:style w:type="table" w:customStyle="1" w:styleId="5">
    <w:name w:val="5"/>
    <w:basedOn w:val="TableNormal"/>
    <w:pPr>
      <w:spacing w:after="0" w:line="240" w:lineRule="auto"/>
    </w:pPr>
    <w:tblPr>
      <w:tblStyleRowBandSize w:val="1"/>
      <w:tblStyleColBandSize w:val="1"/>
      <w:tblCellMar>
        <w:left w:w="115" w:type="dxa"/>
        <w:right w:w="115" w:type="dxa"/>
      </w:tblCellMar>
    </w:tblPr>
  </w:style>
  <w:style w:type="table" w:customStyle="1" w:styleId="4">
    <w:name w:val="4"/>
    <w:basedOn w:val="TableNormal"/>
    <w:pPr>
      <w:spacing w:after="0" w:line="240" w:lineRule="auto"/>
    </w:pPr>
    <w:tblPr>
      <w:tblStyleRowBandSize w:val="1"/>
      <w:tblStyleColBandSize w:val="1"/>
      <w:tblCellMar>
        <w:left w:w="115" w:type="dxa"/>
        <w:right w:w="115" w:type="dxa"/>
      </w:tblCellMar>
    </w:tblPr>
  </w:style>
  <w:style w:type="table" w:customStyle="1" w:styleId="3">
    <w:name w:val="3"/>
    <w:basedOn w:val="TableNormal"/>
    <w:pPr>
      <w:spacing w:after="0" w:line="240" w:lineRule="auto"/>
    </w:pPr>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5C7A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A30"/>
    <w:rPr>
      <w:rFonts w:ascii="Tahoma" w:hAnsi="Tahoma" w:cs="Tahoma"/>
      <w:sz w:val="16"/>
      <w:szCs w:val="16"/>
    </w:rPr>
  </w:style>
  <w:style w:type="paragraph" w:styleId="Header">
    <w:name w:val="header"/>
    <w:basedOn w:val="Normal"/>
    <w:link w:val="HeaderChar"/>
    <w:unhideWhenUsed/>
    <w:rsid w:val="009917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917ED"/>
  </w:style>
  <w:style w:type="paragraph" w:styleId="Footer">
    <w:name w:val="footer"/>
    <w:basedOn w:val="Normal"/>
    <w:link w:val="FooterChar"/>
    <w:uiPriority w:val="99"/>
    <w:unhideWhenUsed/>
    <w:rsid w:val="009917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917ED"/>
  </w:style>
  <w:style w:type="paragraph" w:customStyle="1" w:styleId="Bhead">
    <w:name w:val="B head"/>
    <w:next w:val="text"/>
    <w:qFormat/>
    <w:rsid w:val="00A45E6D"/>
    <w:pPr>
      <w:keepNext/>
      <w:spacing w:before="240" w:after="120" w:line="240" w:lineRule="auto"/>
    </w:pPr>
    <w:rPr>
      <w:rFonts w:ascii="Verdana" w:eastAsia="Times New Roman" w:hAnsi="Verdana" w:cs="Arial"/>
      <w:b/>
      <w:color w:val="A32E18"/>
      <w:sz w:val="26"/>
      <w:szCs w:val="24"/>
      <w:lang w:eastAsia="en-US"/>
    </w:rPr>
  </w:style>
  <w:style w:type="paragraph" w:customStyle="1" w:styleId="text">
    <w:name w:val="text"/>
    <w:aliases w:val="tx"/>
    <w:link w:val="textChar"/>
    <w:qFormat/>
    <w:rsid w:val="00A45E6D"/>
    <w:pPr>
      <w:spacing w:before="80" w:after="60" w:line="240" w:lineRule="atLeast"/>
      <w:ind w:left="567"/>
    </w:pPr>
    <w:rPr>
      <w:rFonts w:ascii="Verdana" w:eastAsia="Times New Roman" w:hAnsi="Verdana" w:cs="Arial"/>
      <w:color w:val="auto"/>
      <w:sz w:val="20"/>
      <w:szCs w:val="24"/>
      <w:lang w:eastAsia="en-US"/>
    </w:rPr>
  </w:style>
  <w:style w:type="character" w:customStyle="1" w:styleId="textChar">
    <w:name w:val="text Char"/>
    <w:aliases w:val="tx Char"/>
    <w:link w:val="text"/>
    <w:locked/>
    <w:rsid w:val="002B31FB"/>
    <w:rPr>
      <w:rFonts w:ascii="Verdana" w:eastAsia="Times New Roman" w:hAnsi="Verdana" w:cs="Arial"/>
      <w:color w:val="auto"/>
      <w:sz w:val="20"/>
      <w:szCs w:val="24"/>
      <w:lang w:eastAsia="en-US"/>
    </w:rPr>
  </w:style>
  <w:style w:type="paragraph" w:customStyle="1" w:styleId="Icon">
    <w:name w:val="Icon"/>
    <w:rsid w:val="00A45E6D"/>
    <w:pPr>
      <w:framePr w:w="1429" w:h="907" w:hSpace="2268" w:wrap="around" w:vAnchor="page" w:hAnchor="page" w:xAlign="outside" w:y="313"/>
      <w:spacing w:after="0" w:line="240" w:lineRule="auto"/>
    </w:pPr>
    <w:rPr>
      <w:rFonts w:ascii="Times New Roman" w:eastAsia="Times New Roman" w:hAnsi="Times New Roman" w:cs="Times New Roman"/>
      <w:color w:val="auto"/>
      <w:sz w:val="24"/>
      <w:szCs w:val="24"/>
      <w:lang w:eastAsia="en-US"/>
    </w:rPr>
  </w:style>
  <w:style w:type="paragraph" w:styleId="ListParagraph">
    <w:name w:val="List Paragraph"/>
    <w:basedOn w:val="Normal"/>
    <w:uiPriority w:val="34"/>
    <w:qFormat/>
    <w:rsid w:val="007F4442"/>
    <w:pPr>
      <w:ind w:left="720"/>
      <w:contextualSpacing/>
    </w:pPr>
  </w:style>
  <w:style w:type="paragraph" w:customStyle="1" w:styleId="Default">
    <w:name w:val="Default"/>
    <w:rsid w:val="00CD4284"/>
    <w:pPr>
      <w:autoSpaceDE w:val="0"/>
      <w:autoSpaceDN w:val="0"/>
      <w:adjustRightInd w:val="0"/>
      <w:spacing w:after="0" w:line="240" w:lineRule="auto"/>
    </w:pPr>
    <w:rPr>
      <w:rFonts w:ascii="Arial" w:eastAsiaTheme="minorHAnsi" w:hAnsi="Arial" w:cs="Arial"/>
      <w:sz w:val="24"/>
      <w:szCs w:val="24"/>
      <w:lang w:eastAsia="en-US"/>
    </w:rPr>
  </w:style>
  <w:style w:type="paragraph" w:customStyle="1" w:styleId="TableParagraph">
    <w:name w:val="Table Paragraph"/>
    <w:basedOn w:val="Normal"/>
    <w:uiPriority w:val="1"/>
    <w:qFormat/>
    <w:rsid w:val="002B31FB"/>
    <w:pPr>
      <w:widowControl w:val="0"/>
      <w:spacing w:after="0" w:line="240" w:lineRule="auto"/>
    </w:pPr>
    <w:rPr>
      <w:rFonts w:asciiTheme="minorHAnsi" w:eastAsiaTheme="minorHAnsi" w:hAnsiTheme="minorHAnsi" w:cstheme="minorBidi"/>
      <w:color w:val="auto"/>
      <w:lang w:val="en-US" w:eastAsia="en-US"/>
    </w:rPr>
  </w:style>
  <w:style w:type="paragraph" w:customStyle="1" w:styleId="textbullets">
    <w:name w:val="text bullets"/>
    <w:link w:val="textbulletsChar"/>
    <w:qFormat/>
    <w:rsid w:val="00312D0E"/>
    <w:pPr>
      <w:numPr>
        <w:numId w:val="3"/>
      </w:numPr>
      <w:tabs>
        <w:tab w:val="clear" w:pos="360"/>
      </w:tabs>
      <w:spacing w:before="40" w:after="40" w:line="240" w:lineRule="exact"/>
      <w:ind w:left="240" w:hanging="240"/>
    </w:pPr>
    <w:rPr>
      <w:rFonts w:ascii="Verdana" w:eastAsia="Times New Roman" w:hAnsi="Verdana" w:cs="Times New Roman"/>
      <w:color w:val="auto"/>
      <w:sz w:val="18"/>
      <w:szCs w:val="20"/>
      <w:lang w:eastAsia="en-US"/>
    </w:rPr>
  </w:style>
  <w:style w:type="character" w:customStyle="1" w:styleId="textbulletsChar">
    <w:name w:val="text bullets Char"/>
    <w:link w:val="textbullets"/>
    <w:rsid w:val="00312D0E"/>
    <w:rPr>
      <w:rFonts w:ascii="Verdana" w:eastAsia="Times New Roman" w:hAnsi="Verdana" w:cs="Times New Roman"/>
      <w:color w:val="auto"/>
      <w:sz w:val="18"/>
      <w:szCs w:val="20"/>
      <w:lang w:eastAsia="en-US"/>
    </w:rPr>
  </w:style>
  <w:style w:type="paragraph" w:customStyle="1" w:styleId="BackCover">
    <w:name w:val="BackCover"/>
    <w:rsid w:val="00C81034"/>
    <w:pPr>
      <w:spacing w:after="0" w:line="180" w:lineRule="exact"/>
    </w:pPr>
    <w:rPr>
      <w:rFonts w:ascii="Verdana" w:eastAsia="Times New Roman" w:hAnsi="Verdana" w:cs="Times New Roman"/>
      <w:b/>
      <w:color w:val="auto"/>
      <w:sz w:val="12"/>
      <w:szCs w:val="20"/>
      <w:lang w:eastAsia="en-US"/>
    </w:rPr>
  </w:style>
  <w:style w:type="paragraph" w:styleId="TOC1">
    <w:name w:val="toc 1"/>
    <w:basedOn w:val="Normal"/>
    <w:next w:val="Normal"/>
    <w:uiPriority w:val="39"/>
    <w:rsid w:val="00C81034"/>
    <w:pPr>
      <w:widowControl w:val="0"/>
      <w:spacing w:before="120" w:after="0" w:line="240" w:lineRule="auto"/>
    </w:pPr>
    <w:rPr>
      <w:rFonts w:ascii="Trebuchet MS" w:eastAsia="Times New Roman" w:hAnsi="Trebuchet MS" w:cs="Times New Roman"/>
      <w:b/>
      <w:snapToGrid w:val="0"/>
      <w:color w:val="auto"/>
      <w:sz w:val="28"/>
      <w:szCs w:val="20"/>
      <w:lang w:eastAsia="en-US"/>
    </w:rPr>
  </w:style>
  <w:style w:type="paragraph" w:customStyle="1" w:styleId="Footerodd">
    <w:name w:val="Footer odd"/>
    <w:rsid w:val="00C81034"/>
    <w:pPr>
      <w:pBdr>
        <w:top w:val="single" w:sz="12" w:space="2" w:color="AACAE6"/>
      </w:pBdr>
      <w:spacing w:after="0" w:line="200" w:lineRule="atLeast"/>
    </w:pPr>
    <w:rPr>
      <w:rFonts w:ascii="Verdana" w:eastAsia="Times New Roman" w:hAnsi="Verdana" w:cs="Times New Roman"/>
      <w:color w:val="auto"/>
      <w:sz w:val="14"/>
      <w:szCs w:val="16"/>
      <w:lang w:eastAsia="en-US"/>
    </w:rPr>
  </w:style>
  <w:style w:type="paragraph" w:customStyle="1" w:styleId="FrontcoverA">
    <w:name w:val="Frontcover A"/>
    <w:next w:val="Normal"/>
    <w:qFormat/>
    <w:rsid w:val="00575CD4"/>
    <w:pPr>
      <w:spacing w:before="2160" w:after="360" w:line="600" w:lineRule="atLeast"/>
    </w:pPr>
    <w:rPr>
      <w:rFonts w:ascii="Verdana" w:eastAsia="Times New Roman" w:hAnsi="Verdana" w:cs="Times New Roman"/>
      <w:b/>
      <w:color w:val="003150"/>
      <w:sz w:val="60"/>
      <w:szCs w:val="64"/>
      <w:lang w:eastAsia="en-US"/>
    </w:rPr>
  </w:style>
  <w:style w:type="character" w:styleId="PlaceholderText">
    <w:name w:val="Placeholder Text"/>
    <w:basedOn w:val="DefaultParagraphFont"/>
    <w:uiPriority w:val="99"/>
    <w:semiHidden/>
    <w:rsid w:val="00EF1419"/>
    <w:rPr>
      <w:color w:val="808080"/>
    </w:rPr>
  </w:style>
  <w:style w:type="paragraph" w:customStyle="1" w:styleId="sowbullets">
    <w:name w:val="sow bullets"/>
    <w:basedOn w:val="ListParagraph"/>
    <w:rsid w:val="008B0D8B"/>
    <w:pPr>
      <w:numPr>
        <w:numId w:val="4"/>
      </w:numPr>
      <w:autoSpaceDE w:val="0"/>
      <w:autoSpaceDN w:val="0"/>
      <w:adjustRightInd w:val="0"/>
      <w:spacing w:before="40" w:after="40" w:line="240" w:lineRule="auto"/>
      <w:contextualSpacing w:val="0"/>
    </w:pPr>
    <w:rPr>
      <w:rFonts w:cs="Times New Roman"/>
      <w:iCs/>
    </w:rPr>
  </w:style>
  <w:style w:type="paragraph" w:customStyle="1" w:styleId="sowheading">
    <w:name w:val="sow heading"/>
    <w:basedOn w:val="Normal"/>
    <w:rsid w:val="008B0D8B"/>
    <w:pPr>
      <w:spacing w:before="240"/>
    </w:pPr>
    <w:rPr>
      <w:rFonts w:eastAsia="Verdana" w:cs="Times New Roman"/>
      <w:b/>
      <w:sz w:val="24"/>
    </w:rPr>
  </w:style>
  <w:style w:type="paragraph" w:customStyle="1" w:styleId="sowmain">
    <w:name w:val="sow main"/>
    <w:basedOn w:val="Normal"/>
    <w:rsid w:val="008B0D8B"/>
    <w:pPr>
      <w:spacing w:before="40" w:after="40"/>
    </w:pPr>
    <w:rPr>
      <w:rFonts w:eastAsia="Verdana" w:cs="Times New Roman"/>
    </w:rPr>
  </w:style>
  <w:style w:type="paragraph" w:customStyle="1" w:styleId="sowspeclist">
    <w:name w:val="sow spec list"/>
    <w:basedOn w:val="ListParagraph"/>
    <w:rsid w:val="008B0D8B"/>
    <w:pPr>
      <w:numPr>
        <w:ilvl w:val="1"/>
        <w:numId w:val="5"/>
      </w:numPr>
      <w:spacing w:before="40" w:after="40"/>
      <w:contextualSpacing w:val="0"/>
    </w:pPr>
    <w:rPr>
      <w:rFonts w:cs="Times New Roman"/>
    </w:rPr>
  </w:style>
  <w:style w:type="character" w:styleId="CommentReference">
    <w:name w:val="annotation reference"/>
    <w:basedOn w:val="DefaultParagraphFont"/>
    <w:uiPriority w:val="99"/>
    <w:semiHidden/>
    <w:unhideWhenUsed/>
    <w:rsid w:val="00A82B36"/>
    <w:rPr>
      <w:sz w:val="16"/>
      <w:szCs w:val="16"/>
    </w:rPr>
  </w:style>
  <w:style w:type="paragraph" w:styleId="CommentText">
    <w:name w:val="annotation text"/>
    <w:basedOn w:val="Normal"/>
    <w:link w:val="CommentTextChar"/>
    <w:uiPriority w:val="99"/>
    <w:unhideWhenUsed/>
    <w:rsid w:val="00A82B36"/>
    <w:pPr>
      <w:spacing w:line="240" w:lineRule="auto"/>
    </w:pPr>
    <w:rPr>
      <w:sz w:val="20"/>
      <w:szCs w:val="20"/>
    </w:rPr>
  </w:style>
  <w:style w:type="character" w:customStyle="1" w:styleId="CommentTextChar">
    <w:name w:val="Comment Text Char"/>
    <w:basedOn w:val="DefaultParagraphFont"/>
    <w:link w:val="CommentText"/>
    <w:uiPriority w:val="99"/>
    <w:rsid w:val="00A82B36"/>
    <w:rPr>
      <w:sz w:val="20"/>
      <w:szCs w:val="20"/>
    </w:rPr>
  </w:style>
  <w:style w:type="paragraph" w:styleId="CommentSubject">
    <w:name w:val="annotation subject"/>
    <w:basedOn w:val="CommentText"/>
    <w:next w:val="CommentText"/>
    <w:link w:val="CommentSubjectChar"/>
    <w:uiPriority w:val="99"/>
    <w:semiHidden/>
    <w:unhideWhenUsed/>
    <w:rsid w:val="00A82B36"/>
    <w:rPr>
      <w:b/>
      <w:bCs/>
    </w:rPr>
  </w:style>
  <w:style w:type="character" w:customStyle="1" w:styleId="CommentSubjectChar">
    <w:name w:val="Comment Subject Char"/>
    <w:basedOn w:val="CommentTextChar"/>
    <w:link w:val="CommentSubject"/>
    <w:uiPriority w:val="99"/>
    <w:semiHidden/>
    <w:rsid w:val="00A82B36"/>
    <w:rPr>
      <w:b/>
      <w:bCs/>
      <w:sz w:val="20"/>
      <w:szCs w:val="20"/>
    </w:rPr>
  </w:style>
  <w:style w:type="paragraph" w:styleId="NormalWeb">
    <w:name w:val="Normal (Web)"/>
    <w:basedOn w:val="Normal"/>
    <w:uiPriority w:val="99"/>
    <w:unhideWhenUsed/>
    <w:rsid w:val="00C16C72"/>
    <w:pPr>
      <w:spacing w:before="100" w:beforeAutospacing="1" w:after="100" w:afterAutospacing="1" w:line="240" w:lineRule="auto"/>
    </w:pPr>
    <w:rPr>
      <w:rFonts w:eastAsia="Times New Roman" w:cs="Times New Roman"/>
      <w:color w:val="auto"/>
      <w:sz w:val="24"/>
      <w:szCs w:val="24"/>
    </w:rPr>
  </w:style>
  <w:style w:type="paragraph" w:customStyle="1" w:styleId="SoWmainheading">
    <w:name w:val="SoW main heading"/>
    <w:basedOn w:val="Normal"/>
    <w:rsid w:val="00DA1E34"/>
    <w:pPr>
      <w:spacing w:before="40" w:after="40"/>
      <w:jc w:val="center"/>
    </w:pPr>
    <w:rPr>
      <w:rFonts w:eastAsia="Times New Roman" w:cs="Times New Roman"/>
      <w:b/>
      <w:sz w:val="32"/>
    </w:rPr>
  </w:style>
  <w:style w:type="paragraph" w:customStyle="1" w:styleId="textindented">
    <w:name w:val="text indented"/>
    <w:next w:val="Normal"/>
    <w:qFormat/>
    <w:rsid w:val="00DA1E34"/>
    <w:pPr>
      <w:spacing w:before="60" w:after="60" w:line="260" w:lineRule="atLeast"/>
      <w:ind w:left="714" w:hanging="714"/>
    </w:pPr>
    <w:rPr>
      <w:rFonts w:ascii="Verdana" w:eastAsia="Times New Roman" w:hAnsi="Verdana" w:cs="Times New Roman"/>
      <w:sz w:val="18"/>
    </w:rPr>
  </w:style>
  <w:style w:type="paragraph" w:customStyle="1" w:styleId="SoWHeading0">
    <w:name w:val="SoW Heading"/>
    <w:basedOn w:val="Normal"/>
    <w:rsid w:val="00DA1E34"/>
    <w:pPr>
      <w:spacing w:before="240"/>
    </w:pPr>
    <w:rPr>
      <w:b/>
      <w:caps/>
      <w:sz w:val="24"/>
    </w:rPr>
  </w:style>
  <w:style w:type="paragraph" w:customStyle="1" w:styleId="SoWMaintext">
    <w:name w:val="SoW Main text"/>
    <w:basedOn w:val="SoWHeading0"/>
    <w:rsid w:val="00DA1E34"/>
    <w:pPr>
      <w:spacing w:before="40" w:after="40"/>
    </w:pPr>
    <w:rPr>
      <w:rFonts w:eastAsia="Times New Roman" w:cs="Times New Roman"/>
      <w:b w:val="0"/>
      <w:caps w:val="0"/>
      <w:sz w:val="22"/>
    </w:rPr>
  </w:style>
  <w:style w:type="paragraph" w:customStyle="1" w:styleId="SoWbullets0">
    <w:name w:val="SoW bullets"/>
    <w:basedOn w:val="SoWMaintext"/>
    <w:rsid w:val="00DA1E34"/>
    <w:pPr>
      <w:numPr>
        <w:numId w:val="6"/>
      </w:numPr>
    </w:pPr>
  </w:style>
  <w:style w:type="paragraph" w:styleId="NoSpacing">
    <w:name w:val="No Spacing"/>
    <w:uiPriority w:val="1"/>
    <w:qFormat/>
    <w:rsid w:val="00DA1E34"/>
    <w:pPr>
      <w:spacing w:after="0" w:line="240" w:lineRule="auto"/>
    </w:pPr>
  </w:style>
  <w:style w:type="character" w:styleId="Hyperlink">
    <w:name w:val="Hyperlink"/>
    <w:basedOn w:val="DefaultParagraphFont"/>
    <w:uiPriority w:val="99"/>
    <w:unhideWhenUsed/>
    <w:rsid w:val="00F80BB6"/>
    <w:rPr>
      <w:color w:val="0000FF" w:themeColor="hyperlink"/>
      <w:u w:val="single"/>
    </w:rPr>
  </w:style>
  <w:style w:type="character" w:styleId="FollowedHyperlink">
    <w:name w:val="FollowedHyperlink"/>
    <w:basedOn w:val="DefaultParagraphFont"/>
    <w:uiPriority w:val="99"/>
    <w:semiHidden/>
    <w:unhideWhenUsed/>
    <w:rsid w:val="00E222AD"/>
    <w:rPr>
      <w:color w:val="800080" w:themeColor="followedHyperlink"/>
      <w:u w:val="single"/>
    </w:rPr>
  </w:style>
  <w:style w:type="character" w:customStyle="1" w:styleId="texhtml">
    <w:name w:val="texhtml"/>
    <w:basedOn w:val="DefaultParagraphFont"/>
    <w:rsid w:val="004D6A70"/>
    <w:rPr>
      <w:rFonts w:ascii="Times New Roman" w:hAnsi="Times New Roman" w:cs="Times New Roman" w:hint="default"/>
      <w:sz w:val="28"/>
      <w:szCs w:val="28"/>
    </w:rPr>
  </w:style>
  <w:style w:type="character" w:customStyle="1" w:styleId="nowrap1">
    <w:name w:val="nowrap1"/>
    <w:basedOn w:val="DefaultParagraphFont"/>
    <w:rsid w:val="004D6A70"/>
  </w:style>
  <w:style w:type="character" w:customStyle="1" w:styleId="sfrac">
    <w:name w:val="sfrac"/>
    <w:basedOn w:val="DefaultParagraphFont"/>
    <w:rsid w:val="004D6A70"/>
  </w:style>
  <w:style w:type="character" w:customStyle="1" w:styleId="visualhide1">
    <w:name w:val="visualhide1"/>
    <w:basedOn w:val="DefaultParagraphFont"/>
    <w:rsid w:val="004D6A70"/>
  </w:style>
  <w:style w:type="paragraph" w:customStyle="1" w:styleId="text-head">
    <w:name w:val="text-head"/>
    <w:basedOn w:val="text"/>
    <w:next w:val="text"/>
    <w:link w:val="text-headChar"/>
    <w:qFormat/>
    <w:rsid w:val="004D6A70"/>
    <w:pPr>
      <w:spacing w:before="180" w:line="260" w:lineRule="exact"/>
      <w:ind w:left="0"/>
    </w:pPr>
    <w:rPr>
      <w:rFonts w:cs="Times New Roman"/>
      <w:b/>
      <w:color w:val="000000"/>
      <w:sz w:val="18"/>
      <w:szCs w:val="20"/>
    </w:rPr>
  </w:style>
  <w:style w:type="character" w:customStyle="1" w:styleId="text-headChar">
    <w:name w:val="text-head Char"/>
    <w:link w:val="text-head"/>
    <w:locked/>
    <w:rsid w:val="004D6A70"/>
    <w:rPr>
      <w:rFonts w:ascii="Verdana" w:eastAsia="Times New Roman" w:hAnsi="Verdana" w:cs="Times New Roman"/>
      <w:b/>
      <w:sz w:val="18"/>
      <w:szCs w:val="20"/>
      <w:lang w:eastAsia="en-US"/>
    </w:rPr>
  </w:style>
  <w:style w:type="paragraph" w:customStyle="1" w:styleId="Openertext">
    <w:name w:val="Opener text"/>
    <w:rsid w:val="004D6A70"/>
    <w:pPr>
      <w:spacing w:before="120" w:after="120" w:line="260" w:lineRule="atLeast"/>
    </w:pPr>
    <w:rPr>
      <w:rFonts w:ascii="Arial" w:eastAsia="Times New Roman" w:hAnsi="Arial" w:cs="Arial"/>
      <w:color w:val="auto"/>
      <w:szCs w:val="24"/>
      <w:lang w:eastAsia="en-US"/>
    </w:rPr>
  </w:style>
  <w:style w:type="table" w:styleId="TableGrid">
    <w:name w:val="Table Grid"/>
    <w:basedOn w:val="TableNormal"/>
    <w:uiPriority w:val="59"/>
    <w:rsid w:val="004D6A70"/>
    <w:pPr>
      <w:spacing w:after="0" w:line="240" w:lineRule="auto"/>
    </w:pPr>
    <w:rPr>
      <w:rFonts w:ascii="Times New Roman" w:eastAsia="Times New Roman" w:hAnsi="Times New Roman" w:cs="Times New Roman"/>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semiHidden/>
    <w:rsid w:val="004D6A70"/>
    <w:pPr>
      <w:spacing w:after="0" w:line="260" w:lineRule="atLeast"/>
      <w:ind w:left="600"/>
    </w:pPr>
    <w:rPr>
      <w:rFonts w:ascii="Verdana" w:eastAsia="Times New Roman" w:hAnsi="Verdana" w:cs="Times New Roman"/>
      <w:color w:val="auto"/>
      <w:sz w:val="18"/>
      <w:szCs w:val="20"/>
      <w:lang w:eastAsia="en-US"/>
    </w:rPr>
  </w:style>
  <w:style w:type="paragraph" w:customStyle="1" w:styleId="sowsubhead">
    <w:name w:val="sow subhead"/>
    <w:basedOn w:val="sowmain"/>
    <w:rsid w:val="004D6A70"/>
    <w:rPr>
      <w:b/>
    </w:rPr>
  </w:style>
  <w:style w:type="paragraph" w:styleId="Revision">
    <w:name w:val="Revision"/>
    <w:hidden/>
    <w:uiPriority w:val="99"/>
    <w:semiHidden/>
    <w:rsid w:val="004D6A70"/>
    <w:pPr>
      <w:spacing w:after="0" w:line="240" w:lineRule="auto"/>
    </w:pPr>
  </w:style>
  <w:style w:type="paragraph" w:customStyle="1" w:styleId="tabletexthd">
    <w:name w:val="table text hd"/>
    <w:qFormat/>
    <w:rsid w:val="00491B25"/>
    <w:pPr>
      <w:spacing w:before="120" w:after="60" w:line="260" w:lineRule="atLeast"/>
    </w:pPr>
    <w:rPr>
      <w:rFonts w:ascii="Verdana" w:eastAsia="Times New Roman" w:hAnsi="Verdana" w:cs="Times New Roman"/>
      <w:b/>
      <w:color w:val="FFFFFF"/>
      <w:sz w:val="18"/>
      <w:lang w:eastAsia="en-US"/>
    </w:rPr>
  </w:style>
  <w:style w:type="paragraph" w:customStyle="1" w:styleId="HeadB">
    <w:name w:val="Head B"/>
    <w:next w:val="text"/>
    <w:qFormat/>
    <w:rsid w:val="00491B25"/>
    <w:pPr>
      <w:pBdr>
        <w:bottom w:val="single" w:sz="8" w:space="3" w:color="AACAE6"/>
      </w:pBdr>
      <w:spacing w:before="280" w:after="120" w:line="280" w:lineRule="atLeast"/>
    </w:pPr>
    <w:rPr>
      <w:rFonts w:ascii="Verdana" w:eastAsia="Times New Roman" w:hAnsi="Verdana" w:cs="Times New Roman"/>
      <w:b/>
      <w:bCs/>
      <w:color w:val="2E4C83"/>
      <w:sz w:val="28"/>
      <w:szCs w:val="28"/>
      <w:lang w:eastAsia="en-US"/>
    </w:rPr>
  </w:style>
  <w:style w:type="paragraph" w:customStyle="1" w:styleId="text-bold">
    <w:name w:val="text-bold"/>
    <w:basedOn w:val="text"/>
    <w:next w:val="text"/>
    <w:qFormat/>
    <w:rsid w:val="00491B25"/>
    <w:pPr>
      <w:spacing w:before="60" w:line="260" w:lineRule="exact"/>
      <w:ind w:left="0"/>
    </w:pPr>
    <w:rPr>
      <w:rFonts w:eastAsia="Calibri" w:cs="Calibri"/>
      <w:b/>
      <w:color w:val="000000"/>
      <w:sz w:val="18"/>
      <w:szCs w:val="22"/>
    </w:rPr>
  </w:style>
  <w:style w:type="paragraph" w:customStyle="1" w:styleId="HeadD">
    <w:name w:val="Head D"/>
    <w:next w:val="text"/>
    <w:qFormat/>
    <w:rsid w:val="00491B25"/>
    <w:pPr>
      <w:spacing w:before="220" w:after="60" w:line="260" w:lineRule="atLeast"/>
    </w:pPr>
    <w:rPr>
      <w:rFonts w:ascii="Verdana" w:eastAsia="Times New Roman" w:hAnsi="Verdana" w:cs="Times New Roman"/>
      <w:b/>
      <w:bCs/>
      <w:color w:val="4977C6"/>
    </w:rPr>
  </w:style>
  <w:style w:type="paragraph" w:styleId="ListBullet">
    <w:name w:val="List Bullet"/>
    <w:basedOn w:val="Normal"/>
    <w:uiPriority w:val="99"/>
    <w:unhideWhenUsed/>
    <w:rsid w:val="00DF0F1E"/>
    <w:pPr>
      <w:numPr>
        <w:numId w:val="11"/>
      </w:numPr>
      <w:contextualSpacing/>
    </w:pPr>
  </w:style>
  <w:style w:type="paragraph" w:customStyle="1" w:styleId="Hnorm">
    <w:name w:val="Hnorm"/>
    <w:basedOn w:val="sowheading"/>
    <w:rsid w:val="009F2035"/>
    <w:pPr>
      <w:ind w:left="720" w:hanging="720"/>
      <w:jc w:val="both"/>
    </w:pPr>
    <w:rPr>
      <w:sz w:val="22"/>
    </w:rPr>
  </w:style>
  <w:style w:type="paragraph" w:customStyle="1" w:styleId="Nr">
    <w:name w:val="Nr"/>
    <w:basedOn w:val="sowmain"/>
    <w:rsid w:val="009F2035"/>
  </w:style>
  <w:style w:type="character" w:styleId="UnresolvedMention">
    <w:name w:val="Unresolved Mention"/>
    <w:basedOn w:val="DefaultParagraphFont"/>
    <w:uiPriority w:val="99"/>
    <w:semiHidden/>
    <w:unhideWhenUsed/>
    <w:rsid w:val="009545A4"/>
    <w:rPr>
      <w:color w:val="808080"/>
      <w:shd w:val="clear" w:color="auto" w:fill="E6E6E6"/>
    </w:rPr>
  </w:style>
  <w:style w:type="character" w:styleId="Emphasis">
    <w:name w:val="Emphasis"/>
    <w:basedOn w:val="DefaultParagraphFont"/>
    <w:uiPriority w:val="20"/>
    <w:qFormat/>
    <w:rsid w:val="004F1D3F"/>
    <w:rPr>
      <w:i/>
      <w:iCs/>
    </w:rPr>
  </w:style>
  <w:style w:type="paragraph" w:styleId="TOCHeading">
    <w:name w:val="TOC Heading"/>
    <w:basedOn w:val="Heading1"/>
    <w:next w:val="Normal"/>
    <w:uiPriority w:val="39"/>
    <w:unhideWhenUsed/>
    <w:qFormat/>
    <w:rsid w:val="003E7074"/>
    <w:pPr>
      <w:spacing w:after="0" w:line="259" w:lineRule="auto"/>
      <w:outlineLvl w:val="9"/>
    </w:pPr>
    <w:rPr>
      <w:rFonts w:asciiTheme="majorHAnsi" w:eastAsiaTheme="majorEastAsia" w:hAnsiTheme="majorHAnsi" w:cstheme="majorBidi"/>
      <w:b w:val="0"/>
      <w:color w:val="365F91" w:themeColor="accent1" w:themeShade="BF"/>
      <w:lang w:val="en-US" w:eastAsia="en-US"/>
    </w:rPr>
  </w:style>
  <w:style w:type="character" w:customStyle="1" w:styleId="MTEquationSection">
    <w:name w:val="MTEquationSection"/>
    <w:basedOn w:val="DefaultParagraphFont"/>
    <w:rsid w:val="003E106A"/>
    <w:rPr>
      <w:vanish/>
      <w:color w:val="FF0000"/>
    </w:rPr>
  </w:style>
  <w:style w:type="paragraph" w:customStyle="1" w:styleId="pf0">
    <w:name w:val="pf0"/>
    <w:basedOn w:val="Normal"/>
    <w:rsid w:val="00317DD3"/>
    <w:pPr>
      <w:spacing w:before="100" w:beforeAutospacing="1" w:after="100" w:afterAutospacing="1" w:line="240" w:lineRule="auto"/>
      <w:ind w:left="300"/>
    </w:pPr>
    <w:rPr>
      <w:rFonts w:eastAsia="Times New Roman" w:cs="Times New Roman"/>
      <w:color w:val="auto"/>
      <w:sz w:val="24"/>
      <w:szCs w:val="24"/>
    </w:rPr>
  </w:style>
  <w:style w:type="character" w:customStyle="1" w:styleId="cf01">
    <w:name w:val="cf01"/>
    <w:basedOn w:val="DefaultParagraphFont"/>
    <w:rsid w:val="00317DD3"/>
    <w:rPr>
      <w:rFonts w:ascii="Segoe UI" w:hAnsi="Segoe UI" w:cs="Segoe UI" w:hint="default"/>
      <w:sz w:val="18"/>
      <w:szCs w:val="18"/>
    </w:rPr>
  </w:style>
  <w:style w:type="paragraph" w:customStyle="1" w:styleId="FrontcoverB">
    <w:name w:val="Frontcover B"/>
    <w:next w:val="FrontcoverC"/>
    <w:rsid w:val="00D5035A"/>
    <w:pPr>
      <w:spacing w:before="240" w:after="480" w:line="480" w:lineRule="atLeast"/>
    </w:pPr>
    <w:rPr>
      <w:rFonts w:ascii="Verdana" w:eastAsia="Times New Roman" w:hAnsi="Verdana" w:cs="Times New Roman"/>
      <w:b/>
      <w:bCs/>
      <w:sz w:val="44"/>
      <w:szCs w:val="44"/>
      <w:lang w:val="en-US" w:eastAsia="en-US"/>
    </w:rPr>
  </w:style>
  <w:style w:type="paragraph" w:customStyle="1" w:styleId="FrontcoverC">
    <w:name w:val="Frontcover C"/>
    <w:next w:val="FrontcoverD"/>
    <w:rsid w:val="00D5035A"/>
    <w:pPr>
      <w:spacing w:after="120" w:line="400" w:lineRule="atLeast"/>
    </w:pPr>
    <w:rPr>
      <w:rFonts w:ascii="Verdana" w:eastAsia="Times New Roman" w:hAnsi="Verdana" w:cs="Times New Roman"/>
      <w:color w:val="auto"/>
      <w:sz w:val="36"/>
      <w:szCs w:val="36"/>
      <w:lang w:eastAsia="en-US"/>
    </w:rPr>
  </w:style>
  <w:style w:type="paragraph" w:customStyle="1" w:styleId="FrontcoverD">
    <w:name w:val="Frontcover D"/>
    <w:next w:val="text"/>
    <w:rsid w:val="00D5035A"/>
    <w:pPr>
      <w:spacing w:before="120" w:after="360" w:line="320" w:lineRule="atLeast"/>
    </w:pPr>
    <w:rPr>
      <w:rFonts w:ascii="Verdana" w:eastAsia="Times New Roman" w:hAnsi="Verdana" w:cs="Times New Roman"/>
      <w:color w:val="auto"/>
      <w:sz w:val="28"/>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7590">
      <w:bodyDiv w:val="1"/>
      <w:marLeft w:val="0"/>
      <w:marRight w:val="0"/>
      <w:marTop w:val="0"/>
      <w:marBottom w:val="0"/>
      <w:divBdr>
        <w:top w:val="none" w:sz="0" w:space="0" w:color="auto"/>
        <w:left w:val="none" w:sz="0" w:space="0" w:color="auto"/>
        <w:bottom w:val="none" w:sz="0" w:space="0" w:color="auto"/>
        <w:right w:val="none" w:sz="0" w:space="0" w:color="auto"/>
      </w:divBdr>
    </w:div>
    <w:div w:id="33312517">
      <w:bodyDiv w:val="1"/>
      <w:marLeft w:val="0"/>
      <w:marRight w:val="0"/>
      <w:marTop w:val="0"/>
      <w:marBottom w:val="0"/>
      <w:divBdr>
        <w:top w:val="none" w:sz="0" w:space="0" w:color="auto"/>
        <w:left w:val="none" w:sz="0" w:space="0" w:color="auto"/>
        <w:bottom w:val="none" w:sz="0" w:space="0" w:color="auto"/>
        <w:right w:val="none" w:sz="0" w:space="0" w:color="auto"/>
      </w:divBdr>
    </w:div>
    <w:div w:id="71701852">
      <w:bodyDiv w:val="1"/>
      <w:marLeft w:val="0"/>
      <w:marRight w:val="0"/>
      <w:marTop w:val="0"/>
      <w:marBottom w:val="0"/>
      <w:divBdr>
        <w:top w:val="none" w:sz="0" w:space="0" w:color="auto"/>
        <w:left w:val="none" w:sz="0" w:space="0" w:color="auto"/>
        <w:bottom w:val="none" w:sz="0" w:space="0" w:color="auto"/>
        <w:right w:val="none" w:sz="0" w:space="0" w:color="auto"/>
      </w:divBdr>
    </w:div>
    <w:div w:id="111293751">
      <w:bodyDiv w:val="1"/>
      <w:marLeft w:val="0"/>
      <w:marRight w:val="0"/>
      <w:marTop w:val="0"/>
      <w:marBottom w:val="0"/>
      <w:divBdr>
        <w:top w:val="none" w:sz="0" w:space="0" w:color="auto"/>
        <w:left w:val="none" w:sz="0" w:space="0" w:color="auto"/>
        <w:bottom w:val="none" w:sz="0" w:space="0" w:color="auto"/>
        <w:right w:val="none" w:sz="0" w:space="0" w:color="auto"/>
      </w:divBdr>
    </w:div>
    <w:div w:id="122508557">
      <w:bodyDiv w:val="1"/>
      <w:marLeft w:val="0"/>
      <w:marRight w:val="0"/>
      <w:marTop w:val="0"/>
      <w:marBottom w:val="0"/>
      <w:divBdr>
        <w:top w:val="none" w:sz="0" w:space="0" w:color="auto"/>
        <w:left w:val="none" w:sz="0" w:space="0" w:color="auto"/>
        <w:bottom w:val="none" w:sz="0" w:space="0" w:color="auto"/>
        <w:right w:val="none" w:sz="0" w:space="0" w:color="auto"/>
      </w:divBdr>
    </w:div>
    <w:div w:id="137888436">
      <w:bodyDiv w:val="1"/>
      <w:marLeft w:val="0"/>
      <w:marRight w:val="0"/>
      <w:marTop w:val="0"/>
      <w:marBottom w:val="0"/>
      <w:divBdr>
        <w:top w:val="none" w:sz="0" w:space="0" w:color="auto"/>
        <w:left w:val="none" w:sz="0" w:space="0" w:color="auto"/>
        <w:bottom w:val="none" w:sz="0" w:space="0" w:color="auto"/>
        <w:right w:val="none" w:sz="0" w:space="0" w:color="auto"/>
      </w:divBdr>
    </w:div>
    <w:div w:id="143279992">
      <w:bodyDiv w:val="1"/>
      <w:marLeft w:val="0"/>
      <w:marRight w:val="0"/>
      <w:marTop w:val="0"/>
      <w:marBottom w:val="0"/>
      <w:divBdr>
        <w:top w:val="none" w:sz="0" w:space="0" w:color="auto"/>
        <w:left w:val="none" w:sz="0" w:space="0" w:color="auto"/>
        <w:bottom w:val="none" w:sz="0" w:space="0" w:color="auto"/>
        <w:right w:val="none" w:sz="0" w:space="0" w:color="auto"/>
      </w:divBdr>
    </w:div>
    <w:div w:id="155925073">
      <w:bodyDiv w:val="1"/>
      <w:marLeft w:val="0"/>
      <w:marRight w:val="0"/>
      <w:marTop w:val="0"/>
      <w:marBottom w:val="0"/>
      <w:divBdr>
        <w:top w:val="none" w:sz="0" w:space="0" w:color="auto"/>
        <w:left w:val="none" w:sz="0" w:space="0" w:color="auto"/>
        <w:bottom w:val="none" w:sz="0" w:space="0" w:color="auto"/>
        <w:right w:val="none" w:sz="0" w:space="0" w:color="auto"/>
      </w:divBdr>
    </w:div>
    <w:div w:id="157311629">
      <w:bodyDiv w:val="1"/>
      <w:marLeft w:val="0"/>
      <w:marRight w:val="0"/>
      <w:marTop w:val="0"/>
      <w:marBottom w:val="0"/>
      <w:divBdr>
        <w:top w:val="none" w:sz="0" w:space="0" w:color="auto"/>
        <w:left w:val="none" w:sz="0" w:space="0" w:color="auto"/>
        <w:bottom w:val="none" w:sz="0" w:space="0" w:color="auto"/>
        <w:right w:val="none" w:sz="0" w:space="0" w:color="auto"/>
      </w:divBdr>
    </w:div>
    <w:div w:id="157379815">
      <w:bodyDiv w:val="1"/>
      <w:marLeft w:val="0"/>
      <w:marRight w:val="0"/>
      <w:marTop w:val="0"/>
      <w:marBottom w:val="0"/>
      <w:divBdr>
        <w:top w:val="none" w:sz="0" w:space="0" w:color="auto"/>
        <w:left w:val="none" w:sz="0" w:space="0" w:color="auto"/>
        <w:bottom w:val="none" w:sz="0" w:space="0" w:color="auto"/>
        <w:right w:val="none" w:sz="0" w:space="0" w:color="auto"/>
      </w:divBdr>
    </w:div>
    <w:div w:id="163714106">
      <w:bodyDiv w:val="1"/>
      <w:marLeft w:val="0"/>
      <w:marRight w:val="0"/>
      <w:marTop w:val="0"/>
      <w:marBottom w:val="0"/>
      <w:divBdr>
        <w:top w:val="none" w:sz="0" w:space="0" w:color="auto"/>
        <w:left w:val="none" w:sz="0" w:space="0" w:color="auto"/>
        <w:bottom w:val="none" w:sz="0" w:space="0" w:color="auto"/>
        <w:right w:val="none" w:sz="0" w:space="0" w:color="auto"/>
      </w:divBdr>
    </w:div>
    <w:div w:id="166217594">
      <w:bodyDiv w:val="1"/>
      <w:marLeft w:val="0"/>
      <w:marRight w:val="0"/>
      <w:marTop w:val="0"/>
      <w:marBottom w:val="0"/>
      <w:divBdr>
        <w:top w:val="none" w:sz="0" w:space="0" w:color="auto"/>
        <w:left w:val="none" w:sz="0" w:space="0" w:color="auto"/>
        <w:bottom w:val="none" w:sz="0" w:space="0" w:color="auto"/>
        <w:right w:val="none" w:sz="0" w:space="0" w:color="auto"/>
      </w:divBdr>
    </w:div>
    <w:div w:id="217857816">
      <w:bodyDiv w:val="1"/>
      <w:marLeft w:val="0"/>
      <w:marRight w:val="0"/>
      <w:marTop w:val="0"/>
      <w:marBottom w:val="0"/>
      <w:divBdr>
        <w:top w:val="none" w:sz="0" w:space="0" w:color="auto"/>
        <w:left w:val="none" w:sz="0" w:space="0" w:color="auto"/>
        <w:bottom w:val="none" w:sz="0" w:space="0" w:color="auto"/>
        <w:right w:val="none" w:sz="0" w:space="0" w:color="auto"/>
      </w:divBdr>
    </w:div>
    <w:div w:id="249045678">
      <w:bodyDiv w:val="1"/>
      <w:marLeft w:val="0"/>
      <w:marRight w:val="0"/>
      <w:marTop w:val="0"/>
      <w:marBottom w:val="0"/>
      <w:divBdr>
        <w:top w:val="none" w:sz="0" w:space="0" w:color="auto"/>
        <w:left w:val="none" w:sz="0" w:space="0" w:color="auto"/>
        <w:bottom w:val="none" w:sz="0" w:space="0" w:color="auto"/>
        <w:right w:val="none" w:sz="0" w:space="0" w:color="auto"/>
      </w:divBdr>
    </w:div>
    <w:div w:id="289750297">
      <w:bodyDiv w:val="1"/>
      <w:marLeft w:val="0"/>
      <w:marRight w:val="0"/>
      <w:marTop w:val="0"/>
      <w:marBottom w:val="0"/>
      <w:divBdr>
        <w:top w:val="none" w:sz="0" w:space="0" w:color="auto"/>
        <w:left w:val="none" w:sz="0" w:space="0" w:color="auto"/>
        <w:bottom w:val="none" w:sz="0" w:space="0" w:color="auto"/>
        <w:right w:val="none" w:sz="0" w:space="0" w:color="auto"/>
      </w:divBdr>
    </w:div>
    <w:div w:id="399912669">
      <w:bodyDiv w:val="1"/>
      <w:marLeft w:val="0"/>
      <w:marRight w:val="0"/>
      <w:marTop w:val="0"/>
      <w:marBottom w:val="0"/>
      <w:divBdr>
        <w:top w:val="none" w:sz="0" w:space="0" w:color="auto"/>
        <w:left w:val="none" w:sz="0" w:space="0" w:color="auto"/>
        <w:bottom w:val="none" w:sz="0" w:space="0" w:color="auto"/>
        <w:right w:val="none" w:sz="0" w:space="0" w:color="auto"/>
      </w:divBdr>
    </w:div>
    <w:div w:id="451826728">
      <w:bodyDiv w:val="1"/>
      <w:marLeft w:val="0"/>
      <w:marRight w:val="0"/>
      <w:marTop w:val="0"/>
      <w:marBottom w:val="0"/>
      <w:divBdr>
        <w:top w:val="none" w:sz="0" w:space="0" w:color="auto"/>
        <w:left w:val="none" w:sz="0" w:space="0" w:color="auto"/>
        <w:bottom w:val="none" w:sz="0" w:space="0" w:color="auto"/>
        <w:right w:val="none" w:sz="0" w:space="0" w:color="auto"/>
      </w:divBdr>
    </w:div>
    <w:div w:id="478418987">
      <w:bodyDiv w:val="1"/>
      <w:marLeft w:val="0"/>
      <w:marRight w:val="0"/>
      <w:marTop w:val="0"/>
      <w:marBottom w:val="0"/>
      <w:divBdr>
        <w:top w:val="none" w:sz="0" w:space="0" w:color="auto"/>
        <w:left w:val="none" w:sz="0" w:space="0" w:color="auto"/>
        <w:bottom w:val="none" w:sz="0" w:space="0" w:color="auto"/>
        <w:right w:val="none" w:sz="0" w:space="0" w:color="auto"/>
      </w:divBdr>
    </w:div>
    <w:div w:id="494107053">
      <w:bodyDiv w:val="1"/>
      <w:marLeft w:val="0"/>
      <w:marRight w:val="0"/>
      <w:marTop w:val="0"/>
      <w:marBottom w:val="0"/>
      <w:divBdr>
        <w:top w:val="none" w:sz="0" w:space="0" w:color="auto"/>
        <w:left w:val="none" w:sz="0" w:space="0" w:color="auto"/>
        <w:bottom w:val="none" w:sz="0" w:space="0" w:color="auto"/>
        <w:right w:val="none" w:sz="0" w:space="0" w:color="auto"/>
      </w:divBdr>
    </w:div>
    <w:div w:id="512499821">
      <w:bodyDiv w:val="1"/>
      <w:marLeft w:val="0"/>
      <w:marRight w:val="0"/>
      <w:marTop w:val="0"/>
      <w:marBottom w:val="0"/>
      <w:divBdr>
        <w:top w:val="none" w:sz="0" w:space="0" w:color="auto"/>
        <w:left w:val="none" w:sz="0" w:space="0" w:color="auto"/>
        <w:bottom w:val="none" w:sz="0" w:space="0" w:color="auto"/>
        <w:right w:val="none" w:sz="0" w:space="0" w:color="auto"/>
      </w:divBdr>
    </w:div>
    <w:div w:id="517425857">
      <w:bodyDiv w:val="1"/>
      <w:marLeft w:val="0"/>
      <w:marRight w:val="0"/>
      <w:marTop w:val="0"/>
      <w:marBottom w:val="0"/>
      <w:divBdr>
        <w:top w:val="none" w:sz="0" w:space="0" w:color="auto"/>
        <w:left w:val="none" w:sz="0" w:space="0" w:color="auto"/>
        <w:bottom w:val="none" w:sz="0" w:space="0" w:color="auto"/>
        <w:right w:val="none" w:sz="0" w:space="0" w:color="auto"/>
      </w:divBdr>
    </w:div>
    <w:div w:id="523058852">
      <w:bodyDiv w:val="1"/>
      <w:marLeft w:val="0"/>
      <w:marRight w:val="0"/>
      <w:marTop w:val="0"/>
      <w:marBottom w:val="0"/>
      <w:divBdr>
        <w:top w:val="none" w:sz="0" w:space="0" w:color="auto"/>
        <w:left w:val="none" w:sz="0" w:space="0" w:color="auto"/>
        <w:bottom w:val="none" w:sz="0" w:space="0" w:color="auto"/>
        <w:right w:val="none" w:sz="0" w:space="0" w:color="auto"/>
      </w:divBdr>
    </w:div>
    <w:div w:id="535394462">
      <w:bodyDiv w:val="1"/>
      <w:marLeft w:val="0"/>
      <w:marRight w:val="0"/>
      <w:marTop w:val="0"/>
      <w:marBottom w:val="0"/>
      <w:divBdr>
        <w:top w:val="none" w:sz="0" w:space="0" w:color="auto"/>
        <w:left w:val="none" w:sz="0" w:space="0" w:color="auto"/>
        <w:bottom w:val="none" w:sz="0" w:space="0" w:color="auto"/>
        <w:right w:val="none" w:sz="0" w:space="0" w:color="auto"/>
      </w:divBdr>
    </w:div>
    <w:div w:id="546378961">
      <w:bodyDiv w:val="1"/>
      <w:marLeft w:val="0"/>
      <w:marRight w:val="0"/>
      <w:marTop w:val="0"/>
      <w:marBottom w:val="0"/>
      <w:divBdr>
        <w:top w:val="none" w:sz="0" w:space="0" w:color="auto"/>
        <w:left w:val="none" w:sz="0" w:space="0" w:color="auto"/>
        <w:bottom w:val="none" w:sz="0" w:space="0" w:color="auto"/>
        <w:right w:val="none" w:sz="0" w:space="0" w:color="auto"/>
      </w:divBdr>
    </w:div>
    <w:div w:id="552473403">
      <w:bodyDiv w:val="1"/>
      <w:marLeft w:val="0"/>
      <w:marRight w:val="0"/>
      <w:marTop w:val="0"/>
      <w:marBottom w:val="0"/>
      <w:divBdr>
        <w:top w:val="none" w:sz="0" w:space="0" w:color="auto"/>
        <w:left w:val="none" w:sz="0" w:space="0" w:color="auto"/>
        <w:bottom w:val="none" w:sz="0" w:space="0" w:color="auto"/>
        <w:right w:val="none" w:sz="0" w:space="0" w:color="auto"/>
      </w:divBdr>
    </w:div>
    <w:div w:id="579994132">
      <w:bodyDiv w:val="1"/>
      <w:marLeft w:val="0"/>
      <w:marRight w:val="0"/>
      <w:marTop w:val="0"/>
      <w:marBottom w:val="0"/>
      <w:divBdr>
        <w:top w:val="none" w:sz="0" w:space="0" w:color="auto"/>
        <w:left w:val="none" w:sz="0" w:space="0" w:color="auto"/>
        <w:bottom w:val="none" w:sz="0" w:space="0" w:color="auto"/>
        <w:right w:val="none" w:sz="0" w:space="0" w:color="auto"/>
      </w:divBdr>
    </w:div>
    <w:div w:id="582451147">
      <w:bodyDiv w:val="1"/>
      <w:marLeft w:val="0"/>
      <w:marRight w:val="0"/>
      <w:marTop w:val="0"/>
      <w:marBottom w:val="0"/>
      <w:divBdr>
        <w:top w:val="none" w:sz="0" w:space="0" w:color="auto"/>
        <w:left w:val="none" w:sz="0" w:space="0" w:color="auto"/>
        <w:bottom w:val="none" w:sz="0" w:space="0" w:color="auto"/>
        <w:right w:val="none" w:sz="0" w:space="0" w:color="auto"/>
      </w:divBdr>
    </w:div>
    <w:div w:id="595330730">
      <w:bodyDiv w:val="1"/>
      <w:marLeft w:val="0"/>
      <w:marRight w:val="0"/>
      <w:marTop w:val="0"/>
      <w:marBottom w:val="0"/>
      <w:divBdr>
        <w:top w:val="none" w:sz="0" w:space="0" w:color="auto"/>
        <w:left w:val="none" w:sz="0" w:space="0" w:color="auto"/>
        <w:bottom w:val="none" w:sz="0" w:space="0" w:color="auto"/>
        <w:right w:val="none" w:sz="0" w:space="0" w:color="auto"/>
      </w:divBdr>
    </w:div>
    <w:div w:id="604112833">
      <w:bodyDiv w:val="1"/>
      <w:marLeft w:val="0"/>
      <w:marRight w:val="0"/>
      <w:marTop w:val="0"/>
      <w:marBottom w:val="0"/>
      <w:divBdr>
        <w:top w:val="none" w:sz="0" w:space="0" w:color="auto"/>
        <w:left w:val="none" w:sz="0" w:space="0" w:color="auto"/>
        <w:bottom w:val="none" w:sz="0" w:space="0" w:color="auto"/>
        <w:right w:val="none" w:sz="0" w:space="0" w:color="auto"/>
      </w:divBdr>
    </w:div>
    <w:div w:id="613170032">
      <w:bodyDiv w:val="1"/>
      <w:marLeft w:val="0"/>
      <w:marRight w:val="0"/>
      <w:marTop w:val="0"/>
      <w:marBottom w:val="0"/>
      <w:divBdr>
        <w:top w:val="none" w:sz="0" w:space="0" w:color="auto"/>
        <w:left w:val="none" w:sz="0" w:space="0" w:color="auto"/>
        <w:bottom w:val="none" w:sz="0" w:space="0" w:color="auto"/>
        <w:right w:val="none" w:sz="0" w:space="0" w:color="auto"/>
      </w:divBdr>
    </w:div>
    <w:div w:id="625234492">
      <w:bodyDiv w:val="1"/>
      <w:marLeft w:val="0"/>
      <w:marRight w:val="0"/>
      <w:marTop w:val="0"/>
      <w:marBottom w:val="0"/>
      <w:divBdr>
        <w:top w:val="none" w:sz="0" w:space="0" w:color="auto"/>
        <w:left w:val="none" w:sz="0" w:space="0" w:color="auto"/>
        <w:bottom w:val="none" w:sz="0" w:space="0" w:color="auto"/>
        <w:right w:val="none" w:sz="0" w:space="0" w:color="auto"/>
      </w:divBdr>
    </w:div>
    <w:div w:id="631906746">
      <w:bodyDiv w:val="1"/>
      <w:marLeft w:val="0"/>
      <w:marRight w:val="0"/>
      <w:marTop w:val="0"/>
      <w:marBottom w:val="0"/>
      <w:divBdr>
        <w:top w:val="none" w:sz="0" w:space="0" w:color="auto"/>
        <w:left w:val="none" w:sz="0" w:space="0" w:color="auto"/>
        <w:bottom w:val="none" w:sz="0" w:space="0" w:color="auto"/>
        <w:right w:val="none" w:sz="0" w:space="0" w:color="auto"/>
      </w:divBdr>
      <w:divsChild>
        <w:div w:id="370422461">
          <w:marLeft w:val="0"/>
          <w:marRight w:val="0"/>
          <w:marTop w:val="0"/>
          <w:marBottom w:val="0"/>
          <w:divBdr>
            <w:top w:val="none" w:sz="0" w:space="0" w:color="auto"/>
            <w:left w:val="none" w:sz="0" w:space="0" w:color="auto"/>
            <w:bottom w:val="none" w:sz="0" w:space="0" w:color="auto"/>
            <w:right w:val="none" w:sz="0" w:space="0" w:color="auto"/>
          </w:divBdr>
          <w:divsChild>
            <w:div w:id="1884560984">
              <w:marLeft w:val="0"/>
              <w:marRight w:val="0"/>
              <w:marTop w:val="0"/>
              <w:marBottom w:val="150"/>
              <w:divBdr>
                <w:top w:val="single" w:sz="2" w:space="0" w:color="CCCCCC"/>
                <w:left w:val="single" w:sz="6" w:space="0" w:color="CCCCCC"/>
                <w:bottom w:val="single" w:sz="6" w:space="0" w:color="CCCCCC"/>
                <w:right w:val="single" w:sz="6" w:space="0" w:color="CCCCCC"/>
              </w:divBdr>
              <w:divsChild>
                <w:div w:id="1574973650">
                  <w:marLeft w:val="0"/>
                  <w:marRight w:val="150"/>
                  <w:marTop w:val="75"/>
                  <w:marBottom w:val="0"/>
                  <w:divBdr>
                    <w:top w:val="none" w:sz="0" w:space="0" w:color="auto"/>
                    <w:left w:val="none" w:sz="0" w:space="0" w:color="auto"/>
                    <w:bottom w:val="none" w:sz="0" w:space="0" w:color="auto"/>
                    <w:right w:val="none" w:sz="0" w:space="0" w:color="auto"/>
                  </w:divBdr>
                  <w:divsChild>
                    <w:div w:id="1440369118">
                      <w:marLeft w:val="0"/>
                      <w:marRight w:val="0"/>
                      <w:marTop w:val="0"/>
                      <w:marBottom w:val="0"/>
                      <w:divBdr>
                        <w:top w:val="none" w:sz="0" w:space="0" w:color="auto"/>
                        <w:left w:val="none" w:sz="0" w:space="0" w:color="auto"/>
                        <w:bottom w:val="none" w:sz="0" w:space="0" w:color="auto"/>
                        <w:right w:val="none" w:sz="0" w:space="0" w:color="auto"/>
                      </w:divBdr>
                      <w:divsChild>
                        <w:div w:id="15403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3757402">
      <w:bodyDiv w:val="1"/>
      <w:marLeft w:val="0"/>
      <w:marRight w:val="0"/>
      <w:marTop w:val="0"/>
      <w:marBottom w:val="0"/>
      <w:divBdr>
        <w:top w:val="none" w:sz="0" w:space="0" w:color="auto"/>
        <w:left w:val="none" w:sz="0" w:space="0" w:color="auto"/>
        <w:bottom w:val="none" w:sz="0" w:space="0" w:color="auto"/>
        <w:right w:val="none" w:sz="0" w:space="0" w:color="auto"/>
      </w:divBdr>
    </w:div>
    <w:div w:id="651180437">
      <w:bodyDiv w:val="1"/>
      <w:marLeft w:val="0"/>
      <w:marRight w:val="0"/>
      <w:marTop w:val="0"/>
      <w:marBottom w:val="0"/>
      <w:divBdr>
        <w:top w:val="none" w:sz="0" w:space="0" w:color="auto"/>
        <w:left w:val="none" w:sz="0" w:space="0" w:color="auto"/>
        <w:bottom w:val="none" w:sz="0" w:space="0" w:color="auto"/>
        <w:right w:val="none" w:sz="0" w:space="0" w:color="auto"/>
      </w:divBdr>
    </w:div>
    <w:div w:id="657537630">
      <w:bodyDiv w:val="1"/>
      <w:marLeft w:val="0"/>
      <w:marRight w:val="0"/>
      <w:marTop w:val="0"/>
      <w:marBottom w:val="0"/>
      <w:divBdr>
        <w:top w:val="none" w:sz="0" w:space="0" w:color="auto"/>
        <w:left w:val="none" w:sz="0" w:space="0" w:color="auto"/>
        <w:bottom w:val="none" w:sz="0" w:space="0" w:color="auto"/>
        <w:right w:val="none" w:sz="0" w:space="0" w:color="auto"/>
      </w:divBdr>
    </w:div>
    <w:div w:id="659701895">
      <w:bodyDiv w:val="1"/>
      <w:marLeft w:val="0"/>
      <w:marRight w:val="0"/>
      <w:marTop w:val="0"/>
      <w:marBottom w:val="0"/>
      <w:divBdr>
        <w:top w:val="none" w:sz="0" w:space="0" w:color="auto"/>
        <w:left w:val="none" w:sz="0" w:space="0" w:color="auto"/>
        <w:bottom w:val="none" w:sz="0" w:space="0" w:color="auto"/>
        <w:right w:val="none" w:sz="0" w:space="0" w:color="auto"/>
      </w:divBdr>
    </w:div>
    <w:div w:id="715081873">
      <w:bodyDiv w:val="1"/>
      <w:marLeft w:val="0"/>
      <w:marRight w:val="0"/>
      <w:marTop w:val="0"/>
      <w:marBottom w:val="0"/>
      <w:divBdr>
        <w:top w:val="none" w:sz="0" w:space="0" w:color="auto"/>
        <w:left w:val="none" w:sz="0" w:space="0" w:color="auto"/>
        <w:bottom w:val="none" w:sz="0" w:space="0" w:color="auto"/>
        <w:right w:val="none" w:sz="0" w:space="0" w:color="auto"/>
      </w:divBdr>
    </w:div>
    <w:div w:id="733310913">
      <w:bodyDiv w:val="1"/>
      <w:marLeft w:val="0"/>
      <w:marRight w:val="0"/>
      <w:marTop w:val="0"/>
      <w:marBottom w:val="0"/>
      <w:divBdr>
        <w:top w:val="none" w:sz="0" w:space="0" w:color="auto"/>
        <w:left w:val="none" w:sz="0" w:space="0" w:color="auto"/>
        <w:bottom w:val="none" w:sz="0" w:space="0" w:color="auto"/>
        <w:right w:val="none" w:sz="0" w:space="0" w:color="auto"/>
      </w:divBdr>
    </w:div>
    <w:div w:id="734284365">
      <w:bodyDiv w:val="1"/>
      <w:marLeft w:val="0"/>
      <w:marRight w:val="0"/>
      <w:marTop w:val="0"/>
      <w:marBottom w:val="0"/>
      <w:divBdr>
        <w:top w:val="none" w:sz="0" w:space="0" w:color="auto"/>
        <w:left w:val="none" w:sz="0" w:space="0" w:color="auto"/>
        <w:bottom w:val="none" w:sz="0" w:space="0" w:color="auto"/>
        <w:right w:val="none" w:sz="0" w:space="0" w:color="auto"/>
      </w:divBdr>
    </w:div>
    <w:div w:id="744913649">
      <w:bodyDiv w:val="1"/>
      <w:marLeft w:val="0"/>
      <w:marRight w:val="0"/>
      <w:marTop w:val="0"/>
      <w:marBottom w:val="0"/>
      <w:divBdr>
        <w:top w:val="none" w:sz="0" w:space="0" w:color="auto"/>
        <w:left w:val="none" w:sz="0" w:space="0" w:color="auto"/>
        <w:bottom w:val="none" w:sz="0" w:space="0" w:color="auto"/>
        <w:right w:val="none" w:sz="0" w:space="0" w:color="auto"/>
      </w:divBdr>
    </w:div>
    <w:div w:id="752891663">
      <w:bodyDiv w:val="1"/>
      <w:marLeft w:val="0"/>
      <w:marRight w:val="0"/>
      <w:marTop w:val="0"/>
      <w:marBottom w:val="0"/>
      <w:divBdr>
        <w:top w:val="none" w:sz="0" w:space="0" w:color="auto"/>
        <w:left w:val="none" w:sz="0" w:space="0" w:color="auto"/>
        <w:bottom w:val="none" w:sz="0" w:space="0" w:color="auto"/>
        <w:right w:val="none" w:sz="0" w:space="0" w:color="auto"/>
      </w:divBdr>
    </w:div>
    <w:div w:id="771127662">
      <w:bodyDiv w:val="1"/>
      <w:marLeft w:val="0"/>
      <w:marRight w:val="0"/>
      <w:marTop w:val="0"/>
      <w:marBottom w:val="0"/>
      <w:divBdr>
        <w:top w:val="none" w:sz="0" w:space="0" w:color="auto"/>
        <w:left w:val="none" w:sz="0" w:space="0" w:color="auto"/>
        <w:bottom w:val="none" w:sz="0" w:space="0" w:color="auto"/>
        <w:right w:val="none" w:sz="0" w:space="0" w:color="auto"/>
      </w:divBdr>
    </w:div>
    <w:div w:id="777456343">
      <w:bodyDiv w:val="1"/>
      <w:marLeft w:val="0"/>
      <w:marRight w:val="0"/>
      <w:marTop w:val="0"/>
      <w:marBottom w:val="0"/>
      <w:divBdr>
        <w:top w:val="none" w:sz="0" w:space="0" w:color="auto"/>
        <w:left w:val="none" w:sz="0" w:space="0" w:color="auto"/>
        <w:bottom w:val="none" w:sz="0" w:space="0" w:color="auto"/>
        <w:right w:val="none" w:sz="0" w:space="0" w:color="auto"/>
      </w:divBdr>
    </w:div>
    <w:div w:id="809447351">
      <w:bodyDiv w:val="1"/>
      <w:marLeft w:val="0"/>
      <w:marRight w:val="0"/>
      <w:marTop w:val="0"/>
      <w:marBottom w:val="0"/>
      <w:divBdr>
        <w:top w:val="none" w:sz="0" w:space="0" w:color="auto"/>
        <w:left w:val="none" w:sz="0" w:space="0" w:color="auto"/>
        <w:bottom w:val="none" w:sz="0" w:space="0" w:color="auto"/>
        <w:right w:val="none" w:sz="0" w:space="0" w:color="auto"/>
      </w:divBdr>
    </w:div>
    <w:div w:id="813377255">
      <w:bodyDiv w:val="1"/>
      <w:marLeft w:val="0"/>
      <w:marRight w:val="0"/>
      <w:marTop w:val="0"/>
      <w:marBottom w:val="0"/>
      <w:divBdr>
        <w:top w:val="none" w:sz="0" w:space="0" w:color="auto"/>
        <w:left w:val="none" w:sz="0" w:space="0" w:color="auto"/>
        <w:bottom w:val="none" w:sz="0" w:space="0" w:color="auto"/>
        <w:right w:val="none" w:sz="0" w:space="0" w:color="auto"/>
      </w:divBdr>
    </w:div>
    <w:div w:id="876434481">
      <w:bodyDiv w:val="1"/>
      <w:marLeft w:val="0"/>
      <w:marRight w:val="0"/>
      <w:marTop w:val="0"/>
      <w:marBottom w:val="0"/>
      <w:divBdr>
        <w:top w:val="none" w:sz="0" w:space="0" w:color="auto"/>
        <w:left w:val="none" w:sz="0" w:space="0" w:color="auto"/>
        <w:bottom w:val="none" w:sz="0" w:space="0" w:color="auto"/>
        <w:right w:val="none" w:sz="0" w:space="0" w:color="auto"/>
      </w:divBdr>
    </w:div>
    <w:div w:id="889993998">
      <w:bodyDiv w:val="1"/>
      <w:marLeft w:val="0"/>
      <w:marRight w:val="0"/>
      <w:marTop w:val="0"/>
      <w:marBottom w:val="0"/>
      <w:divBdr>
        <w:top w:val="none" w:sz="0" w:space="0" w:color="auto"/>
        <w:left w:val="none" w:sz="0" w:space="0" w:color="auto"/>
        <w:bottom w:val="none" w:sz="0" w:space="0" w:color="auto"/>
        <w:right w:val="none" w:sz="0" w:space="0" w:color="auto"/>
      </w:divBdr>
    </w:div>
    <w:div w:id="891232396">
      <w:bodyDiv w:val="1"/>
      <w:marLeft w:val="0"/>
      <w:marRight w:val="0"/>
      <w:marTop w:val="0"/>
      <w:marBottom w:val="0"/>
      <w:divBdr>
        <w:top w:val="none" w:sz="0" w:space="0" w:color="auto"/>
        <w:left w:val="none" w:sz="0" w:space="0" w:color="auto"/>
        <w:bottom w:val="none" w:sz="0" w:space="0" w:color="auto"/>
        <w:right w:val="none" w:sz="0" w:space="0" w:color="auto"/>
      </w:divBdr>
    </w:div>
    <w:div w:id="903292466">
      <w:bodyDiv w:val="1"/>
      <w:marLeft w:val="0"/>
      <w:marRight w:val="0"/>
      <w:marTop w:val="0"/>
      <w:marBottom w:val="0"/>
      <w:divBdr>
        <w:top w:val="none" w:sz="0" w:space="0" w:color="auto"/>
        <w:left w:val="none" w:sz="0" w:space="0" w:color="auto"/>
        <w:bottom w:val="none" w:sz="0" w:space="0" w:color="auto"/>
        <w:right w:val="none" w:sz="0" w:space="0" w:color="auto"/>
      </w:divBdr>
    </w:div>
    <w:div w:id="939526827">
      <w:bodyDiv w:val="1"/>
      <w:marLeft w:val="0"/>
      <w:marRight w:val="0"/>
      <w:marTop w:val="0"/>
      <w:marBottom w:val="0"/>
      <w:divBdr>
        <w:top w:val="none" w:sz="0" w:space="0" w:color="auto"/>
        <w:left w:val="none" w:sz="0" w:space="0" w:color="auto"/>
        <w:bottom w:val="none" w:sz="0" w:space="0" w:color="auto"/>
        <w:right w:val="none" w:sz="0" w:space="0" w:color="auto"/>
      </w:divBdr>
    </w:div>
    <w:div w:id="940645533">
      <w:bodyDiv w:val="1"/>
      <w:marLeft w:val="0"/>
      <w:marRight w:val="0"/>
      <w:marTop w:val="0"/>
      <w:marBottom w:val="0"/>
      <w:divBdr>
        <w:top w:val="none" w:sz="0" w:space="0" w:color="auto"/>
        <w:left w:val="none" w:sz="0" w:space="0" w:color="auto"/>
        <w:bottom w:val="none" w:sz="0" w:space="0" w:color="auto"/>
        <w:right w:val="none" w:sz="0" w:space="0" w:color="auto"/>
      </w:divBdr>
    </w:div>
    <w:div w:id="975453955">
      <w:bodyDiv w:val="1"/>
      <w:marLeft w:val="0"/>
      <w:marRight w:val="0"/>
      <w:marTop w:val="0"/>
      <w:marBottom w:val="0"/>
      <w:divBdr>
        <w:top w:val="none" w:sz="0" w:space="0" w:color="auto"/>
        <w:left w:val="none" w:sz="0" w:space="0" w:color="auto"/>
        <w:bottom w:val="none" w:sz="0" w:space="0" w:color="auto"/>
        <w:right w:val="none" w:sz="0" w:space="0" w:color="auto"/>
      </w:divBdr>
    </w:div>
    <w:div w:id="1018969521">
      <w:bodyDiv w:val="1"/>
      <w:marLeft w:val="0"/>
      <w:marRight w:val="0"/>
      <w:marTop w:val="0"/>
      <w:marBottom w:val="0"/>
      <w:divBdr>
        <w:top w:val="none" w:sz="0" w:space="0" w:color="auto"/>
        <w:left w:val="none" w:sz="0" w:space="0" w:color="auto"/>
        <w:bottom w:val="none" w:sz="0" w:space="0" w:color="auto"/>
        <w:right w:val="none" w:sz="0" w:space="0" w:color="auto"/>
      </w:divBdr>
    </w:div>
    <w:div w:id="1026560975">
      <w:bodyDiv w:val="1"/>
      <w:marLeft w:val="0"/>
      <w:marRight w:val="0"/>
      <w:marTop w:val="0"/>
      <w:marBottom w:val="0"/>
      <w:divBdr>
        <w:top w:val="none" w:sz="0" w:space="0" w:color="auto"/>
        <w:left w:val="none" w:sz="0" w:space="0" w:color="auto"/>
        <w:bottom w:val="none" w:sz="0" w:space="0" w:color="auto"/>
        <w:right w:val="none" w:sz="0" w:space="0" w:color="auto"/>
      </w:divBdr>
    </w:div>
    <w:div w:id="1072699727">
      <w:bodyDiv w:val="1"/>
      <w:marLeft w:val="0"/>
      <w:marRight w:val="0"/>
      <w:marTop w:val="0"/>
      <w:marBottom w:val="0"/>
      <w:divBdr>
        <w:top w:val="none" w:sz="0" w:space="0" w:color="auto"/>
        <w:left w:val="none" w:sz="0" w:space="0" w:color="auto"/>
        <w:bottom w:val="none" w:sz="0" w:space="0" w:color="auto"/>
        <w:right w:val="none" w:sz="0" w:space="0" w:color="auto"/>
      </w:divBdr>
    </w:div>
    <w:div w:id="1079600245">
      <w:bodyDiv w:val="1"/>
      <w:marLeft w:val="0"/>
      <w:marRight w:val="0"/>
      <w:marTop w:val="0"/>
      <w:marBottom w:val="0"/>
      <w:divBdr>
        <w:top w:val="none" w:sz="0" w:space="0" w:color="auto"/>
        <w:left w:val="none" w:sz="0" w:space="0" w:color="auto"/>
        <w:bottom w:val="none" w:sz="0" w:space="0" w:color="auto"/>
        <w:right w:val="none" w:sz="0" w:space="0" w:color="auto"/>
      </w:divBdr>
    </w:div>
    <w:div w:id="1104305787">
      <w:bodyDiv w:val="1"/>
      <w:marLeft w:val="0"/>
      <w:marRight w:val="0"/>
      <w:marTop w:val="0"/>
      <w:marBottom w:val="0"/>
      <w:divBdr>
        <w:top w:val="none" w:sz="0" w:space="0" w:color="auto"/>
        <w:left w:val="none" w:sz="0" w:space="0" w:color="auto"/>
        <w:bottom w:val="none" w:sz="0" w:space="0" w:color="auto"/>
        <w:right w:val="none" w:sz="0" w:space="0" w:color="auto"/>
      </w:divBdr>
    </w:div>
    <w:div w:id="1153715458">
      <w:bodyDiv w:val="1"/>
      <w:marLeft w:val="0"/>
      <w:marRight w:val="0"/>
      <w:marTop w:val="0"/>
      <w:marBottom w:val="0"/>
      <w:divBdr>
        <w:top w:val="none" w:sz="0" w:space="0" w:color="auto"/>
        <w:left w:val="none" w:sz="0" w:space="0" w:color="auto"/>
        <w:bottom w:val="none" w:sz="0" w:space="0" w:color="auto"/>
        <w:right w:val="none" w:sz="0" w:space="0" w:color="auto"/>
      </w:divBdr>
    </w:div>
    <w:div w:id="1179733940">
      <w:bodyDiv w:val="1"/>
      <w:marLeft w:val="0"/>
      <w:marRight w:val="0"/>
      <w:marTop w:val="0"/>
      <w:marBottom w:val="0"/>
      <w:divBdr>
        <w:top w:val="none" w:sz="0" w:space="0" w:color="auto"/>
        <w:left w:val="none" w:sz="0" w:space="0" w:color="auto"/>
        <w:bottom w:val="none" w:sz="0" w:space="0" w:color="auto"/>
        <w:right w:val="none" w:sz="0" w:space="0" w:color="auto"/>
      </w:divBdr>
    </w:div>
    <w:div w:id="1205486457">
      <w:bodyDiv w:val="1"/>
      <w:marLeft w:val="0"/>
      <w:marRight w:val="0"/>
      <w:marTop w:val="0"/>
      <w:marBottom w:val="0"/>
      <w:divBdr>
        <w:top w:val="none" w:sz="0" w:space="0" w:color="auto"/>
        <w:left w:val="none" w:sz="0" w:space="0" w:color="auto"/>
        <w:bottom w:val="none" w:sz="0" w:space="0" w:color="auto"/>
        <w:right w:val="none" w:sz="0" w:space="0" w:color="auto"/>
      </w:divBdr>
    </w:div>
    <w:div w:id="1208567472">
      <w:bodyDiv w:val="1"/>
      <w:marLeft w:val="0"/>
      <w:marRight w:val="0"/>
      <w:marTop w:val="0"/>
      <w:marBottom w:val="0"/>
      <w:divBdr>
        <w:top w:val="none" w:sz="0" w:space="0" w:color="auto"/>
        <w:left w:val="none" w:sz="0" w:space="0" w:color="auto"/>
        <w:bottom w:val="none" w:sz="0" w:space="0" w:color="auto"/>
        <w:right w:val="none" w:sz="0" w:space="0" w:color="auto"/>
      </w:divBdr>
    </w:div>
    <w:div w:id="1269898515">
      <w:bodyDiv w:val="1"/>
      <w:marLeft w:val="0"/>
      <w:marRight w:val="0"/>
      <w:marTop w:val="0"/>
      <w:marBottom w:val="0"/>
      <w:divBdr>
        <w:top w:val="none" w:sz="0" w:space="0" w:color="auto"/>
        <w:left w:val="none" w:sz="0" w:space="0" w:color="auto"/>
        <w:bottom w:val="none" w:sz="0" w:space="0" w:color="auto"/>
        <w:right w:val="none" w:sz="0" w:space="0" w:color="auto"/>
      </w:divBdr>
    </w:div>
    <w:div w:id="1277100661">
      <w:bodyDiv w:val="1"/>
      <w:marLeft w:val="0"/>
      <w:marRight w:val="0"/>
      <w:marTop w:val="0"/>
      <w:marBottom w:val="0"/>
      <w:divBdr>
        <w:top w:val="none" w:sz="0" w:space="0" w:color="auto"/>
        <w:left w:val="none" w:sz="0" w:space="0" w:color="auto"/>
        <w:bottom w:val="none" w:sz="0" w:space="0" w:color="auto"/>
        <w:right w:val="none" w:sz="0" w:space="0" w:color="auto"/>
      </w:divBdr>
    </w:div>
    <w:div w:id="1293899970">
      <w:bodyDiv w:val="1"/>
      <w:marLeft w:val="0"/>
      <w:marRight w:val="0"/>
      <w:marTop w:val="0"/>
      <w:marBottom w:val="0"/>
      <w:divBdr>
        <w:top w:val="none" w:sz="0" w:space="0" w:color="auto"/>
        <w:left w:val="none" w:sz="0" w:space="0" w:color="auto"/>
        <w:bottom w:val="none" w:sz="0" w:space="0" w:color="auto"/>
        <w:right w:val="none" w:sz="0" w:space="0" w:color="auto"/>
      </w:divBdr>
    </w:div>
    <w:div w:id="1298804424">
      <w:bodyDiv w:val="1"/>
      <w:marLeft w:val="0"/>
      <w:marRight w:val="0"/>
      <w:marTop w:val="0"/>
      <w:marBottom w:val="0"/>
      <w:divBdr>
        <w:top w:val="none" w:sz="0" w:space="0" w:color="auto"/>
        <w:left w:val="none" w:sz="0" w:space="0" w:color="auto"/>
        <w:bottom w:val="none" w:sz="0" w:space="0" w:color="auto"/>
        <w:right w:val="none" w:sz="0" w:space="0" w:color="auto"/>
      </w:divBdr>
    </w:div>
    <w:div w:id="1302611950">
      <w:bodyDiv w:val="1"/>
      <w:marLeft w:val="0"/>
      <w:marRight w:val="0"/>
      <w:marTop w:val="0"/>
      <w:marBottom w:val="0"/>
      <w:divBdr>
        <w:top w:val="none" w:sz="0" w:space="0" w:color="auto"/>
        <w:left w:val="none" w:sz="0" w:space="0" w:color="auto"/>
        <w:bottom w:val="none" w:sz="0" w:space="0" w:color="auto"/>
        <w:right w:val="none" w:sz="0" w:space="0" w:color="auto"/>
      </w:divBdr>
    </w:div>
    <w:div w:id="1391419899">
      <w:bodyDiv w:val="1"/>
      <w:marLeft w:val="0"/>
      <w:marRight w:val="0"/>
      <w:marTop w:val="0"/>
      <w:marBottom w:val="0"/>
      <w:divBdr>
        <w:top w:val="none" w:sz="0" w:space="0" w:color="auto"/>
        <w:left w:val="none" w:sz="0" w:space="0" w:color="auto"/>
        <w:bottom w:val="none" w:sz="0" w:space="0" w:color="auto"/>
        <w:right w:val="none" w:sz="0" w:space="0" w:color="auto"/>
      </w:divBdr>
    </w:div>
    <w:div w:id="1457212362">
      <w:bodyDiv w:val="1"/>
      <w:marLeft w:val="0"/>
      <w:marRight w:val="0"/>
      <w:marTop w:val="0"/>
      <w:marBottom w:val="0"/>
      <w:divBdr>
        <w:top w:val="none" w:sz="0" w:space="0" w:color="auto"/>
        <w:left w:val="none" w:sz="0" w:space="0" w:color="auto"/>
        <w:bottom w:val="none" w:sz="0" w:space="0" w:color="auto"/>
        <w:right w:val="none" w:sz="0" w:space="0" w:color="auto"/>
      </w:divBdr>
    </w:div>
    <w:div w:id="1463890288">
      <w:bodyDiv w:val="1"/>
      <w:marLeft w:val="0"/>
      <w:marRight w:val="0"/>
      <w:marTop w:val="0"/>
      <w:marBottom w:val="0"/>
      <w:divBdr>
        <w:top w:val="none" w:sz="0" w:space="0" w:color="auto"/>
        <w:left w:val="none" w:sz="0" w:space="0" w:color="auto"/>
        <w:bottom w:val="none" w:sz="0" w:space="0" w:color="auto"/>
        <w:right w:val="none" w:sz="0" w:space="0" w:color="auto"/>
      </w:divBdr>
    </w:div>
    <w:div w:id="1469469081">
      <w:bodyDiv w:val="1"/>
      <w:marLeft w:val="0"/>
      <w:marRight w:val="0"/>
      <w:marTop w:val="0"/>
      <w:marBottom w:val="0"/>
      <w:divBdr>
        <w:top w:val="none" w:sz="0" w:space="0" w:color="auto"/>
        <w:left w:val="none" w:sz="0" w:space="0" w:color="auto"/>
        <w:bottom w:val="none" w:sz="0" w:space="0" w:color="auto"/>
        <w:right w:val="none" w:sz="0" w:space="0" w:color="auto"/>
      </w:divBdr>
    </w:div>
    <w:div w:id="1486437051">
      <w:bodyDiv w:val="1"/>
      <w:marLeft w:val="0"/>
      <w:marRight w:val="0"/>
      <w:marTop w:val="0"/>
      <w:marBottom w:val="0"/>
      <w:divBdr>
        <w:top w:val="none" w:sz="0" w:space="0" w:color="auto"/>
        <w:left w:val="none" w:sz="0" w:space="0" w:color="auto"/>
        <w:bottom w:val="none" w:sz="0" w:space="0" w:color="auto"/>
        <w:right w:val="none" w:sz="0" w:space="0" w:color="auto"/>
      </w:divBdr>
    </w:div>
    <w:div w:id="1506894680">
      <w:bodyDiv w:val="1"/>
      <w:marLeft w:val="0"/>
      <w:marRight w:val="0"/>
      <w:marTop w:val="0"/>
      <w:marBottom w:val="0"/>
      <w:divBdr>
        <w:top w:val="none" w:sz="0" w:space="0" w:color="auto"/>
        <w:left w:val="none" w:sz="0" w:space="0" w:color="auto"/>
        <w:bottom w:val="none" w:sz="0" w:space="0" w:color="auto"/>
        <w:right w:val="none" w:sz="0" w:space="0" w:color="auto"/>
      </w:divBdr>
    </w:div>
    <w:div w:id="1533035662">
      <w:bodyDiv w:val="1"/>
      <w:marLeft w:val="0"/>
      <w:marRight w:val="0"/>
      <w:marTop w:val="0"/>
      <w:marBottom w:val="0"/>
      <w:divBdr>
        <w:top w:val="none" w:sz="0" w:space="0" w:color="auto"/>
        <w:left w:val="none" w:sz="0" w:space="0" w:color="auto"/>
        <w:bottom w:val="none" w:sz="0" w:space="0" w:color="auto"/>
        <w:right w:val="none" w:sz="0" w:space="0" w:color="auto"/>
      </w:divBdr>
    </w:div>
    <w:div w:id="1548104316">
      <w:bodyDiv w:val="1"/>
      <w:marLeft w:val="0"/>
      <w:marRight w:val="0"/>
      <w:marTop w:val="0"/>
      <w:marBottom w:val="0"/>
      <w:divBdr>
        <w:top w:val="none" w:sz="0" w:space="0" w:color="auto"/>
        <w:left w:val="none" w:sz="0" w:space="0" w:color="auto"/>
        <w:bottom w:val="none" w:sz="0" w:space="0" w:color="auto"/>
        <w:right w:val="none" w:sz="0" w:space="0" w:color="auto"/>
      </w:divBdr>
    </w:div>
    <w:div w:id="1555771771">
      <w:bodyDiv w:val="1"/>
      <w:marLeft w:val="0"/>
      <w:marRight w:val="0"/>
      <w:marTop w:val="0"/>
      <w:marBottom w:val="0"/>
      <w:divBdr>
        <w:top w:val="none" w:sz="0" w:space="0" w:color="auto"/>
        <w:left w:val="none" w:sz="0" w:space="0" w:color="auto"/>
        <w:bottom w:val="none" w:sz="0" w:space="0" w:color="auto"/>
        <w:right w:val="none" w:sz="0" w:space="0" w:color="auto"/>
      </w:divBdr>
    </w:div>
    <w:div w:id="1558392637">
      <w:bodyDiv w:val="1"/>
      <w:marLeft w:val="0"/>
      <w:marRight w:val="0"/>
      <w:marTop w:val="0"/>
      <w:marBottom w:val="0"/>
      <w:divBdr>
        <w:top w:val="none" w:sz="0" w:space="0" w:color="auto"/>
        <w:left w:val="none" w:sz="0" w:space="0" w:color="auto"/>
        <w:bottom w:val="none" w:sz="0" w:space="0" w:color="auto"/>
        <w:right w:val="none" w:sz="0" w:space="0" w:color="auto"/>
      </w:divBdr>
    </w:div>
    <w:div w:id="1629509020">
      <w:bodyDiv w:val="1"/>
      <w:marLeft w:val="0"/>
      <w:marRight w:val="0"/>
      <w:marTop w:val="0"/>
      <w:marBottom w:val="0"/>
      <w:divBdr>
        <w:top w:val="none" w:sz="0" w:space="0" w:color="auto"/>
        <w:left w:val="none" w:sz="0" w:space="0" w:color="auto"/>
        <w:bottom w:val="none" w:sz="0" w:space="0" w:color="auto"/>
        <w:right w:val="none" w:sz="0" w:space="0" w:color="auto"/>
      </w:divBdr>
    </w:div>
    <w:div w:id="1694846510">
      <w:bodyDiv w:val="1"/>
      <w:marLeft w:val="0"/>
      <w:marRight w:val="0"/>
      <w:marTop w:val="0"/>
      <w:marBottom w:val="0"/>
      <w:divBdr>
        <w:top w:val="none" w:sz="0" w:space="0" w:color="auto"/>
        <w:left w:val="none" w:sz="0" w:space="0" w:color="auto"/>
        <w:bottom w:val="none" w:sz="0" w:space="0" w:color="auto"/>
        <w:right w:val="none" w:sz="0" w:space="0" w:color="auto"/>
      </w:divBdr>
    </w:div>
    <w:div w:id="1711296324">
      <w:bodyDiv w:val="1"/>
      <w:marLeft w:val="0"/>
      <w:marRight w:val="0"/>
      <w:marTop w:val="0"/>
      <w:marBottom w:val="0"/>
      <w:divBdr>
        <w:top w:val="none" w:sz="0" w:space="0" w:color="auto"/>
        <w:left w:val="none" w:sz="0" w:space="0" w:color="auto"/>
        <w:bottom w:val="none" w:sz="0" w:space="0" w:color="auto"/>
        <w:right w:val="none" w:sz="0" w:space="0" w:color="auto"/>
      </w:divBdr>
    </w:div>
    <w:div w:id="1725327560">
      <w:bodyDiv w:val="1"/>
      <w:marLeft w:val="0"/>
      <w:marRight w:val="0"/>
      <w:marTop w:val="0"/>
      <w:marBottom w:val="0"/>
      <w:divBdr>
        <w:top w:val="none" w:sz="0" w:space="0" w:color="auto"/>
        <w:left w:val="none" w:sz="0" w:space="0" w:color="auto"/>
        <w:bottom w:val="none" w:sz="0" w:space="0" w:color="auto"/>
        <w:right w:val="none" w:sz="0" w:space="0" w:color="auto"/>
      </w:divBdr>
    </w:div>
    <w:div w:id="1733699501">
      <w:bodyDiv w:val="1"/>
      <w:marLeft w:val="0"/>
      <w:marRight w:val="0"/>
      <w:marTop w:val="0"/>
      <w:marBottom w:val="0"/>
      <w:divBdr>
        <w:top w:val="none" w:sz="0" w:space="0" w:color="auto"/>
        <w:left w:val="none" w:sz="0" w:space="0" w:color="auto"/>
        <w:bottom w:val="none" w:sz="0" w:space="0" w:color="auto"/>
        <w:right w:val="none" w:sz="0" w:space="0" w:color="auto"/>
      </w:divBdr>
    </w:div>
    <w:div w:id="1735423170">
      <w:bodyDiv w:val="1"/>
      <w:marLeft w:val="0"/>
      <w:marRight w:val="0"/>
      <w:marTop w:val="0"/>
      <w:marBottom w:val="0"/>
      <w:divBdr>
        <w:top w:val="none" w:sz="0" w:space="0" w:color="auto"/>
        <w:left w:val="none" w:sz="0" w:space="0" w:color="auto"/>
        <w:bottom w:val="none" w:sz="0" w:space="0" w:color="auto"/>
        <w:right w:val="none" w:sz="0" w:space="0" w:color="auto"/>
      </w:divBdr>
    </w:div>
    <w:div w:id="1741978085">
      <w:bodyDiv w:val="1"/>
      <w:marLeft w:val="0"/>
      <w:marRight w:val="0"/>
      <w:marTop w:val="0"/>
      <w:marBottom w:val="0"/>
      <w:divBdr>
        <w:top w:val="none" w:sz="0" w:space="0" w:color="auto"/>
        <w:left w:val="none" w:sz="0" w:space="0" w:color="auto"/>
        <w:bottom w:val="none" w:sz="0" w:space="0" w:color="auto"/>
        <w:right w:val="none" w:sz="0" w:space="0" w:color="auto"/>
      </w:divBdr>
    </w:div>
    <w:div w:id="1756054906">
      <w:bodyDiv w:val="1"/>
      <w:marLeft w:val="0"/>
      <w:marRight w:val="0"/>
      <w:marTop w:val="0"/>
      <w:marBottom w:val="0"/>
      <w:divBdr>
        <w:top w:val="none" w:sz="0" w:space="0" w:color="auto"/>
        <w:left w:val="none" w:sz="0" w:space="0" w:color="auto"/>
        <w:bottom w:val="none" w:sz="0" w:space="0" w:color="auto"/>
        <w:right w:val="none" w:sz="0" w:space="0" w:color="auto"/>
      </w:divBdr>
    </w:div>
    <w:div w:id="1769545033">
      <w:bodyDiv w:val="1"/>
      <w:marLeft w:val="0"/>
      <w:marRight w:val="0"/>
      <w:marTop w:val="0"/>
      <w:marBottom w:val="0"/>
      <w:divBdr>
        <w:top w:val="none" w:sz="0" w:space="0" w:color="auto"/>
        <w:left w:val="none" w:sz="0" w:space="0" w:color="auto"/>
        <w:bottom w:val="none" w:sz="0" w:space="0" w:color="auto"/>
        <w:right w:val="none" w:sz="0" w:space="0" w:color="auto"/>
      </w:divBdr>
    </w:div>
    <w:div w:id="1786846826">
      <w:bodyDiv w:val="1"/>
      <w:marLeft w:val="0"/>
      <w:marRight w:val="0"/>
      <w:marTop w:val="0"/>
      <w:marBottom w:val="0"/>
      <w:divBdr>
        <w:top w:val="none" w:sz="0" w:space="0" w:color="auto"/>
        <w:left w:val="none" w:sz="0" w:space="0" w:color="auto"/>
        <w:bottom w:val="none" w:sz="0" w:space="0" w:color="auto"/>
        <w:right w:val="none" w:sz="0" w:space="0" w:color="auto"/>
      </w:divBdr>
    </w:div>
    <w:div w:id="1877350357">
      <w:bodyDiv w:val="1"/>
      <w:marLeft w:val="0"/>
      <w:marRight w:val="0"/>
      <w:marTop w:val="0"/>
      <w:marBottom w:val="0"/>
      <w:divBdr>
        <w:top w:val="none" w:sz="0" w:space="0" w:color="auto"/>
        <w:left w:val="none" w:sz="0" w:space="0" w:color="auto"/>
        <w:bottom w:val="none" w:sz="0" w:space="0" w:color="auto"/>
        <w:right w:val="none" w:sz="0" w:space="0" w:color="auto"/>
      </w:divBdr>
    </w:div>
    <w:div w:id="1955164637">
      <w:bodyDiv w:val="1"/>
      <w:marLeft w:val="0"/>
      <w:marRight w:val="0"/>
      <w:marTop w:val="0"/>
      <w:marBottom w:val="0"/>
      <w:divBdr>
        <w:top w:val="none" w:sz="0" w:space="0" w:color="auto"/>
        <w:left w:val="none" w:sz="0" w:space="0" w:color="auto"/>
        <w:bottom w:val="none" w:sz="0" w:space="0" w:color="auto"/>
        <w:right w:val="none" w:sz="0" w:space="0" w:color="auto"/>
      </w:divBdr>
    </w:div>
    <w:div w:id="1964194814">
      <w:bodyDiv w:val="1"/>
      <w:marLeft w:val="0"/>
      <w:marRight w:val="0"/>
      <w:marTop w:val="0"/>
      <w:marBottom w:val="0"/>
      <w:divBdr>
        <w:top w:val="none" w:sz="0" w:space="0" w:color="auto"/>
        <w:left w:val="none" w:sz="0" w:space="0" w:color="auto"/>
        <w:bottom w:val="none" w:sz="0" w:space="0" w:color="auto"/>
        <w:right w:val="none" w:sz="0" w:space="0" w:color="auto"/>
      </w:divBdr>
    </w:div>
    <w:div w:id="1995255513">
      <w:bodyDiv w:val="1"/>
      <w:marLeft w:val="0"/>
      <w:marRight w:val="0"/>
      <w:marTop w:val="0"/>
      <w:marBottom w:val="0"/>
      <w:divBdr>
        <w:top w:val="none" w:sz="0" w:space="0" w:color="auto"/>
        <w:left w:val="none" w:sz="0" w:space="0" w:color="auto"/>
        <w:bottom w:val="none" w:sz="0" w:space="0" w:color="auto"/>
        <w:right w:val="none" w:sz="0" w:space="0" w:color="auto"/>
      </w:divBdr>
    </w:div>
    <w:div w:id="2006741231">
      <w:bodyDiv w:val="1"/>
      <w:marLeft w:val="0"/>
      <w:marRight w:val="0"/>
      <w:marTop w:val="0"/>
      <w:marBottom w:val="0"/>
      <w:divBdr>
        <w:top w:val="none" w:sz="0" w:space="0" w:color="auto"/>
        <w:left w:val="none" w:sz="0" w:space="0" w:color="auto"/>
        <w:bottom w:val="none" w:sz="0" w:space="0" w:color="auto"/>
        <w:right w:val="none" w:sz="0" w:space="0" w:color="auto"/>
      </w:divBdr>
    </w:div>
    <w:div w:id="2009358068">
      <w:bodyDiv w:val="1"/>
      <w:marLeft w:val="0"/>
      <w:marRight w:val="0"/>
      <w:marTop w:val="0"/>
      <w:marBottom w:val="0"/>
      <w:divBdr>
        <w:top w:val="none" w:sz="0" w:space="0" w:color="auto"/>
        <w:left w:val="none" w:sz="0" w:space="0" w:color="auto"/>
        <w:bottom w:val="none" w:sz="0" w:space="0" w:color="auto"/>
        <w:right w:val="none" w:sz="0" w:space="0" w:color="auto"/>
      </w:divBdr>
    </w:div>
    <w:div w:id="2046952089">
      <w:bodyDiv w:val="1"/>
      <w:marLeft w:val="0"/>
      <w:marRight w:val="0"/>
      <w:marTop w:val="0"/>
      <w:marBottom w:val="0"/>
      <w:divBdr>
        <w:top w:val="none" w:sz="0" w:space="0" w:color="auto"/>
        <w:left w:val="none" w:sz="0" w:space="0" w:color="auto"/>
        <w:bottom w:val="none" w:sz="0" w:space="0" w:color="auto"/>
        <w:right w:val="none" w:sz="0" w:space="0" w:color="auto"/>
      </w:divBdr>
    </w:div>
    <w:div w:id="2061703410">
      <w:bodyDiv w:val="1"/>
      <w:marLeft w:val="0"/>
      <w:marRight w:val="0"/>
      <w:marTop w:val="0"/>
      <w:marBottom w:val="0"/>
      <w:divBdr>
        <w:top w:val="none" w:sz="0" w:space="0" w:color="auto"/>
        <w:left w:val="none" w:sz="0" w:space="0" w:color="auto"/>
        <w:bottom w:val="none" w:sz="0" w:space="0" w:color="auto"/>
        <w:right w:val="none" w:sz="0" w:space="0" w:color="auto"/>
      </w:divBdr>
    </w:div>
    <w:div w:id="2100060374">
      <w:bodyDiv w:val="1"/>
      <w:marLeft w:val="0"/>
      <w:marRight w:val="0"/>
      <w:marTop w:val="0"/>
      <w:marBottom w:val="0"/>
      <w:divBdr>
        <w:top w:val="none" w:sz="0" w:space="0" w:color="auto"/>
        <w:left w:val="none" w:sz="0" w:space="0" w:color="auto"/>
        <w:bottom w:val="none" w:sz="0" w:space="0" w:color="auto"/>
        <w:right w:val="none" w:sz="0" w:space="0" w:color="auto"/>
      </w:divBdr>
    </w:div>
    <w:div w:id="2111118549">
      <w:bodyDiv w:val="1"/>
      <w:marLeft w:val="0"/>
      <w:marRight w:val="0"/>
      <w:marTop w:val="0"/>
      <w:marBottom w:val="0"/>
      <w:divBdr>
        <w:top w:val="none" w:sz="0" w:space="0" w:color="auto"/>
        <w:left w:val="none" w:sz="0" w:space="0" w:color="auto"/>
        <w:bottom w:val="none" w:sz="0" w:space="0" w:color="auto"/>
        <w:right w:val="none" w:sz="0" w:space="0" w:color="auto"/>
      </w:divBdr>
    </w:div>
    <w:div w:id="21231872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99" Type="http://schemas.openxmlformats.org/officeDocument/2006/relationships/hyperlink" Target="https://www.desmos.com/calculator/admslpjtxj" TargetMode="External"/><Relationship Id="rId21" Type="http://schemas.openxmlformats.org/officeDocument/2006/relationships/footer" Target="footer3.xml"/><Relationship Id="rId63" Type="http://schemas.openxmlformats.org/officeDocument/2006/relationships/image" Target="media/image20.wmf"/><Relationship Id="rId159" Type="http://schemas.openxmlformats.org/officeDocument/2006/relationships/image" Target="media/image64.png"/><Relationship Id="rId324" Type="http://schemas.openxmlformats.org/officeDocument/2006/relationships/fontTable" Target="fontTable.xml"/><Relationship Id="rId170" Type="http://schemas.openxmlformats.org/officeDocument/2006/relationships/image" Target="media/image69.png"/><Relationship Id="rId226" Type="http://schemas.openxmlformats.org/officeDocument/2006/relationships/hyperlink" Target="https://www.desmos.com/calculator/im5ritvcb4" TargetMode="External"/><Relationship Id="rId268" Type="http://schemas.openxmlformats.org/officeDocument/2006/relationships/image" Target="media/image125.png"/><Relationship Id="rId32" Type="http://schemas.openxmlformats.org/officeDocument/2006/relationships/oleObject" Target="embeddings/oleObject2.bin"/><Relationship Id="rId74" Type="http://schemas.openxmlformats.org/officeDocument/2006/relationships/image" Target="media/image24.wmf"/><Relationship Id="rId128" Type="http://schemas.openxmlformats.org/officeDocument/2006/relationships/hyperlink" Target="https://www.desmos.com/calculator/lxy4qdebad" TargetMode="External"/><Relationship Id="rId5" Type="http://schemas.openxmlformats.org/officeDocument/2006/relationships/customXml" Target="../customXml/item5.xml"/><Relationship Id="rId181" Type="http://schemas.openxmlformats.org/officeDocument/2006/relationships/image" Target="media/image79.png"/><Relationship Id="rId237" Type="http://schemas.openxmlformats.org/officeDocument/2006/relationships/hyperlink" Target="https://www.desmos.com/calculator/hqqv80w9iz" TargetMode="External"/><Relationship Id="rId279" Type="http://schemas.openxmlformats.org/officeDocument/2006/relationships/image" Target="media/image134.png"/><Relationship Id="rId43" Type="http://schemas.openxmlformats.org/officeDocument/2006/relationships/image" Target="media/image10.wmf"/><Relationship Id="rId139" Type="http://schemas.openxmlformats.org/officeDocument/2006/relationships/hyperlink" Target="https://www.desmos.com/calculator/lxy4qdebad" TargetMode="External"/><Relationship Id="rId290" Type="http://schemas.openxmlformats.org/officeDocument/2006/relationships/hyperlink" Target="https://www.desmos.com/calculator/5guwng1oji" TargetMode="External"/><Relationship Id="rId304" Type="http://schemas.openxmlformats.org/officeDocument/2006/relationships/hyperlink" Target="https://www.desmos.com/calculator/p4jnsfl0cf" TargetMode="External"/><Relationship Id="rId85" Type="http://schemas.openxmlformats.org/officeDocument/2006/relationships/oleObject" Target="embeddings/oleObject30.bin"/><Relationship Id="rId150" Type="http://schemas.openxmlformats.org/officeDocument/2006/relationships/image" Target="media/image57.png"/><Relationship Id="rId192" Type="http://schemas.openxmlformats.org/officeDocument/2006/relationships/image" Target="media/image86.png"/><Relationship Id="rId206" Type="http://schemas.openxmlformats.org/officeDocument/2006/relationships/hyperlink" Target="https://www.desmos.com/calculator/jv0eu5i4xb" TargetMode="External"/><Relationship Id="rId248" Type="http://schemas.openxmlformats.org/officeDocument/2006/relationships/image" Target="media/image112.png"/><Relationship Id="rId12" Type="http://schemas.openxmlformats.org/officeDocument/2006/relationships/image" Target="media/image1.png"/><Relationship Id="rId108" Type="http://schemas.openxmlformats.org/officeDocument/2006/relationships/image" Target="media/image41.wmf"/><Relationship Id="rId315" Type="http://schemas.openxmlformats.org/officeDocument/2006/relationships/hyperlink" Target="https://www.desmos.com/calculator/hqqv80w9iz" TargetMode="External"/><Relationship Id="rId54" Type="http://schemas.openxmlformats.org/officeDocument/2006/relationships/oleObject" Target="embeddings/oleObject13.bin"/><Relationship Id="rId96" Type="http://schemas.openxmlformats.org/officeDocument/2006/relationships/image" Target="media/image35.wmf"/><Relationship Id="rId161" Type="http://schemas.openxmlformats.org/officeDocument/2006/relationships/image" Target="media/image66.png"/><Relationship Id="rId217" Type="http://schemas.openxmlformats.org/officeDocument/2006/relationships/image" Target="media/image97.wmf"/><Relationship Id="rId259" Type="http://schemas.openxmlformats.org/officeDocument/2006/relationships/image" Target="media/image119.png"/><Relationship Id="rId23" Type="http://schemas.openxmlformats.org/officeDocument/2006/relationships/header" Target="header4.xml"/><Relationship Id="rId119" Type="http://schemas.openxmlformats.org/officeDocument/2006/relationships/hyperlink" Target="https://www.desmos.com/calculator/fyyekid7yz" TargetMode="External"/><Relationship Id="rId270" Type="http://schemas.openxmlformats.org/officeDocument/2006/relationships/image" Target="media/image127.png"/><Relationship Id="rId65" Type="http://schemas.openxmlformats.org/officeDocument/2006/relationships/image" Target="media/image21.wmf"/><Relationship Id="rId130" Type="http://schemas.openxmlformats.org/officeDocument/2006/relationships/hyperlink" Target="http://www.mathsemporium.com" TargetMode="External"/><Relationship Id="rId172" Type="http://schemas.openxmlformats.org/officeDocument/2006/relationships/image" Target="media/image71.png"/><Relationship Id="rId228" Type="http://schemas.openxmlformats.org/officeDocument/2006/relationships/image" Target="media/image102.png"/><Relationship Id="rId281" Type="http://schemas.openxmlformats.org/officeDocument/2006/relationships/image" Target="media/image135.png"/><Relationship Id="rId34" Type="http://schemas.openxmlformats.org/officeDocument/2006/relationships/oleObject" Target="embeddings/oleObject3.bin"/><Relationship Id="rId76" Type="http://schemas.openxmlformats.org/officeDocument/2006/relationships/image" Target="media/image25.wmf"/><Relationship Id="rId141" Type="http://schemas.openxmlformats.org/officeDocument/2006/relationships/image" Target="media/image54.png"/><Relationship Id="rId7" Type="http://schemas.openxmlformats.org/officeDocument/2006/relationships/styles" Target="styles.xml"/><Relationship Id="rId162" Type="http://schemas.openxmlformats.org/officeDocument/2006/relationships/hyperlink" Target="http://www.mathsemporium.com" TargetMode="External"/><Relationship Id="rId183" Type="http://schemas.openxmlformats.org/officeDocument/2006/relationships/hyperlink" Target="https://www.desmos.com/calculator/wmebnhktc6" TargetMode="External"/><Relationship Id="rId218" Type="http://schemas.openxmlformats.org/officeDocument/2006/relationships/image" Target="media/image98.wmf"/><Relationship Id="rId239" Type="http://schemas.openxmlformats.org/officeDocument/2006/relationships/image" Target="media/image108.png"/><Relationship Id="rId250" Type="http://schemas.openxmlformats.org/officeDocument/2006/relationships/image" Target="media/image114.png"/><Relationship Id="rId271" Type="http://schemas.openxmlformats.org/officeDocument/2006/relationships/image" Target="media/image128.png"/><Relationship Id="rId292" Type="http://schemas.openxmlformats.org/officeDocument/2006/relationships/hyperlink" Target="https://www.desmos.com/calculator/i7v2tq0oeg" TargetMode="External"/><Relationship Id="rId306" Type="http://schemas.openxmlformats.org/officeDocument/2006/relationships/hyperlink" Target="https://www.desmos.com/calculator/fyyekid7yz" TargetMode="External"/><Relationship Id="rId24" Type="http://schemas.openxmlformats.org/officeDocument/2006/relationships/footer" Target="footer4.xml"/><Relationship Id="rId45" Type="http://schemas.openxmlformats.org/officeDocument/2006/relationships/image" Target="media/image11.wmf"/><Relationship Id="rId66" Type="http://schemas.openxmlformats.org/officeDocument/2006/relationships/oleObject" Target="embeddings/oleObject19.bin"/><Relationship Id="rId87" Type="http://schemas.openxmlformats.org/officeDocument/2006/relationships/oleObject" Target="embeddings/oleObject31.bin"/><Relationship Id="rId110" Type="http://schemas.openxmlformats.org/officeDocument/2006/relationships/image" Target="media/image42.wmf"/><Relationship Id="rId131" Type="http://schemas.openxmlformats.org/officeDocument/2006/relationships/hyperlink" Target="https://mathsemporium.com/category/gce-a-level-statistics/12-gce-statistics-teaching-and-learning-materials/03-topic-tests-12-gce-statistics-teaching-and-learning-materials/" TargetMode="External"/><Relationship Id="rId152" Type="http://schemas.openxmlformats.org/officeDocument/2006/relationships/hyperlink" Target="https://www.desmos.com/calculator/dl6zvqc2am" TargetMode="External"/><Relationship Id="rId173" Type="http://schemas.openxmlformats.org/officeDocument/2006/relationships/image" Target="media/image72.png"/><Relationship Id="rId194" Type="http://schemas.openxmlformats.org/officeDocument/2006/relationships/image" Target="media/image88.png"/><Relationship Id="rId208" Type="http://schemas.openxmlformats.org/officeDocument/2006/relationships/hyperlink" Target="https://www.desmos.com/calculator/jv0eu5i4xb" TargetMode="External"/><Relationship Id="rId229" Type="http://schemas.openxmlformats.org/officeDocument/2006/relationships/image" Target="media/image103.png"/><Relationship Id="rId240" Type="http://schemas.openxmlformats.org/officeDocument/2006/relationships/image" Target="media/image109.png"/><Relationship Id="rId261" Type="http://schemas.openxmlformats.org/officeDocument/2006/relationships/image" Target="media/image121.png"/><Relationship Id="rId14" Type="http://schemas.openxmlformats.org/officeDocument/2006/relationships/footer" Target="footer1.xml"/><Relationship Id="rId35" Type="http://schemas.openxmlformats.org/officeDocument/2006/relationships/image" Target="media/image6.wmf"/><Relationship Id="rId56" Type="http://schemas.openxmlformats.org/officeDocument/2006/relationships/oleObject" Target="embeddings/oleObject14.bin"/><Relationship Id="rId77" Type="http://schemas.openxmlformats.org/officeDocument/2006/relationships/oleObject" Target="embeddings/oleObject26.bin"/><Relationship Id="rId100" Type="http://schemas.openxmlformats.org/officeDocument/2006/relationships/image" Target="media/image37.wmf"/><Relationship Id="rId282" Type="http://schemas.openxmlformats.org/officeDocument/2006/relationships/image" Target="media/image136.png"/><Relationship Id="rId317" Type="http://schemas.openxmlformats.org/officeDocument/2006/relationships/hyperlink" Target="https://www.desmos.com/calculator/hn5peckkep" TargetMode="External"/><Relationship Id="rId8" Type="http://schemas.openxmlformats.org/officeDocument/2006/relationships/settings" Target="settings.xml"/><Relationship Id="rId98" Type="http://schemas.openxmlformats.org/officeDocument/2006/relationships/image" Target="media/image36.wmf"/><Relationship Id="rId121" Type="http://schemas.openxmlformats.org/officeDocument/2006/relationships/oleObject" Target="embeddings/oleObject47.bin"/><Relationship Id="rId142" Type="http://schemas.openxmlformats.org/officeDocument/2006/relationships/image" Target="media/image55.png"/><Relationship Id="rId163" Type="http://schemas.openxmlformats.org/officeDocument/2006/relationships/hyperlink" Target="https://mathsemporium.com/category/gce-a-level-statistics/12-gce-statistics-teaching-and-learning-materials/03-topic-tests-12-gce-statistics-teaching-and-learning-materials/" TargetMode="External"/><Relationship Id="rId184" Type="http://schemas.openxmlformats.org/officeDocument/2006/relationships/image" Target="media/image80.png"/><Relationship Id="rId219" Type="http://schemas.openxmlformats.org/officeDocument/2006/relationships/image" Target="media/image99.png"/><Relationship Id="rId230" Type="http://schemas.openxmlformats.org/officeDocument/2006/relationships/image" Target="media/image104.png"/><Relationship Id="rId251" Type="http://schemas.openxmlformats.org/officeDocument/2006/relationships/image" Target="media/image115.png"/><Relationship Id="rId25" Type="http://schemas.openxmlformats.org/officeDocument/2006/relationships/hyperlink" Target="http://www.ons.gov.uk" TargetMode="External"/><Relationship Id="rId46" Type="http://schemas.openxmlformats.org/officeDocument/2006/relationships/oleObject" Target="embeddings/oleObject9.bin"/><Relationship Id="rId67" Type="http://schemas.openxmlformats.org/officeDocument/2006/relationships/oleObject" Target="embeddings/oleObject20.bin"/><Relationship Id="rId272" Type="http://schemas.openxmlformats.org/officeDocument/2006/relationships/image" Target="media/image129.png"/><Relationship Id="rId293" Type="http://schemas.openxmlformats.org/officeDocument/2006/relationships/image" Target="media/image140.png"/><Relationship Id="rId307" Type="http://schemas.openxmlformats.org/officeDocument/2006/relationships/hyperlink" Target="https://www.desmos.com/calculator/rcdbgycrjc" TargetMode="External"/><Relationship Id="rId88" Type="http://schemas.openxmlformats.org/officeDocument/2006/relationships/image" Target="media/image31.wmf"/><Relationship Id="rId111" Type="http://schemas.openxmlformats.org/officeDocument/2006/relationships/oleObject" Target="embeddings/oleObject43.bin"/><Relationship Id="rId132" Type="http://schemas.openxmlformats.org/officeDocument/2006/relationships/image" Target="media/image48.png"/><Relationship Id="rId153" Type="http://schemas.openxmlformats.org/officeDocument/2006/relationships/image" Target="media/image59.png"/><Relationship Id="rId174" Type="http://schemas.openxmlformats.org/officeDocument/2006/relationships/image" Target="media/image73.png"/><Relationship Id="rId195" Type="http://schemas.openxmlformats.org/officeDocument/2006/relationships/image" Target="media/image89.png"/><Relationship Id="rId209" Type="http://schemas.openxmlformats.org/officeDocument/2006/relationships/hyperlink" Target="https://www.desmos.com/calculator/jv0eu5i4xb" TargetMode="External"/><Relationship Id="rId220" Type="http://schemas.openxmlformats.org/officeDocument/2006/relationships/image" Target="media/image100.png"/><Relationship Id="rId241" Type="http://schemas.openxmlformats.org/officeDocument/2006/relationships/hyperlink" Target="https://www.desmos.com/calculator/wmebnhktc6" TargetMode="External"/><Relationship Id="rId15" Type="http://schemas.openxmlformats.org/officeDocument/2006/relationships/header" Target="header2.xml"/><Relationship Id="rId36" Type="http://schemas.openxmlformats.org/officeDocument/2006/relationships/oleObject" Target="embeddings/oleObject4.bin"/><Relationship Id="rId57" Type="http://schemas.openxmlformats.org/officeDocument/2006/relationships/image" Target="media/image17.png"/><Relationship Id="rId262" Type="http://schemas.openxmlformats.org/officeDocument/2006/relationships/image" Target="media/image122.png"/><Relationship Id="rId283" Type="http://schemas.openxmlformats.org/officeDocument/2006/relationships/hyperlink" Target="http://www.mathsemporium.com" TargetMode="External"/><Relationship Id="rId318" Type="http://schemas.openxmlformats.org/officeDocument/2006/relationships/hyperlink" Target="https://www.desmos.com/calculator/dl6zvqc2am" TargetMode="External"/><Relationship Id="rId78" Type="http://schemas.openxmlformats.org/officeDocument/2006/relationships/image" Target="media/image26.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47.wmf"/><Relationship Id="rId143" Type="http://schemas.openxmlformats.org/officeDocument/2006/relationships/hyperlink" Target="https://www.desmos.com/calculator/lxy4qdebad" TargetMode="External"/><Relationship Id="rId164" Type="http://schemas.openxmlformats.org/officeDocument/2006/relationships/hyperlink" Target="https://www.desmos.com/calculator/o4l4u2x8af" TargetMode="External"/><Relationship Id="rId185" Type="http://schemas.openxmlformats.org/officeDocument/2006/relationships/image" Target="media/image81.png"/><Relationship Id="rId9" Type="http://schemas.openxmlformats.org/officeDocument/2006/relationships/webSettings" Target="webSettings.xml"/><Relationship Id="rId210" Type="http://schemas.openxmlformats.org/officeDocument/2006/relationships/image" Target="media/image95.png"/><Relationship Id="rId26" Type="http://schemas.openxmlformats.org/officeDocument/2006/relationships/hyperlink" Target="http://data.worldbank.org" TargetMode="External"/><Relationship Id="rId231" Type="http://schemas.openxmlformats.org/officeDocument/2006/relationships/hyperlink" Target="https://www.desmos.com/calculator/im5ritvcb4" TargetMode="External"/><Relationship Id="rId252" Type="http://schemas.openxmlformats.org/officeDocument/2006/relationships/image" Target="media/image116.png"/><Relationship Id="rId273" Type="http://schemas.openxmlformats.org/officeDocument/2006/relationships/image" Target="media/image130.png"/><Relationship Id="rId294" Type="http://schemas.openxmlformats.org/officeDocument/2006/relationships/hyperlink" Target="https://www.desmos.com/calculator/5guwng1oji" TargetMode="External"/><Relationship Id="rId308" Type="http://schemas.openxmlformats.org/officeDocument/2006/relationships/hyperlink" Target="https://www.desmos.com/calculator/o4l4u2x8af" TargetMode="External"/><Relationship Id="rId47" Type="http://schemas.openxmlformats.org/officeDocument/2006/relationships/image" Target="media/image12.wmf"/><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image" Target="media/image43.wmf"/><Relationship Id="rId133" Type="http://schemas.openxmlformats.org/officeDocument/2006/relationships/image" Target="media/image49.png"/><Relationship Id="rId154" Type="http://schemas.openxmlformats.org/officeDocument/2006/relationships/image" Target="media/image60.png"/><Relationship Id="rId175" Type="http://schemas.openxmlformats.org/officeDocument/2006/relationships/image" Target="media/image74.png"/><Relationship Id="rId196" Type="http://schemas.openxmlformats.org/officeDocument/2006/relationships/image" Target="media/image90.png"/><Relationship Id="rId200" Type="http://schemas.openxmlformats.org/officeDocument/2006/relationships/hyperlink" Target="https://www.desmos.com/calculator/rcdbgycrjc" TargetMode="External"/><Relationship Id="rId16" Type="http://schemas.openxmlformats.org/officeDocument/2006/relationships/footer" Target="footer2.xml"/><Relationship Id="rId221" Type="http://schemas.openxmlformats.org/officeDocument/2006/relationships/image" Target="media/image101.png"/><Relationship Id="rId242" Type="http://schemas.openxmlformats.org/officeDocument/2006/relationships/hyperlink" Target="https://www.desmos.com/calculator/vhfior5cfl" TargetMode="External"/><Relationship Id="rId263" Type="http://schemas.openxmlformats.org/officeDocument/2006/relationships/image" Target="media/image123.png"/><Relationship Id="rId284" Type="http://schemas.openxmlformats.org/officeDocument/2006/relationships/hyperlink" Target="https://mathsemporium.com/category/gce-a-level-statistics/12-gce-statistics-teaching-and-learning-materials/03-topic-tests-12-gce-statistics-teaching-and-learning-materials/" TargetMode="External"/><Relationship Id="rId319" Type="http://schemas.openxmlformats.org/officeDocument/2006/relationships/hyperlink" Target="https://www.desmos.com/calculator/uipngwa9au" TargetMode="External"/><Relationship Id="rId37" Type="http://schemas.openxmlformats.org/officeDocument/2006/relationships/image" Target="media/image7.wmf"/><Relationship Id="rId58" Type="http://schemas.openxmlformats.org/officeDocument/2006/relationships/image" Target="media/image18.wmf"/><Relationship Id="rId79" Type="http://schemas.openxmlformats.org/officeDocument/2006/relationships/oleObject" Target="embeddings/oleObject27.bin"/><Relationship Id="rId102" Type="http://schemas.openxmlformats.org/officeDocument/2006/relationships/image" Target="media/image38.wmf"/><Relationship Id="rId123" Type="http://schemas.openxmlformats.org/officeDocument/2006/relationships/oleObject" Target="embeddings/oleObject48.bin"/><Relationship Id="rId144" Type="http://schemas.openxmlformats.org/officeDocument/2006/relationships/hyperlink" Target="https://www.desmos.com/calculator/im5ritvcb4" TargetMode="External"/><Relationship Id="rId90" Type="http://schemas.openxmlformats.org/officeDocument/2006/relationships/image" Target="media/image32.wmf"/><Relationship Id="rId165" Type="http://schemas.openxmlformats.org/officeDocument/2006/relationships/hyperlink" Target="https://www.desmos.com/calculator/rcdbgycrjc" TargetMode="External"/><Relationship Id="rId186" Type="http://schemas.openxmlformats.org/officeDocument/2006/relationships/hyperlink" Target="https://www.desmos.com/calculator/wmebnhktc6" TargetMode="External"/><Relationship Id="rId211" Type="http://schemas.openxmlformats.org/officeDocument/2006/relationships/hyperlink" Target="https://www.desmos.com/calculator/opaierr90p" TargetMode="External"/><Relationship Id="rId232" Type="http://schemas.openxmlformats.org/officeDocument/2006/relationships/hyperlink" Target="https://www.desmos.com/calculator/j8eiciw7ds" TargetMode="External"/><Relationship Id="rId253" Type="http://schemas.openxmlformats.org/officeDocument/2006/relationships/image" Target="media/image117.png"/><Relationship Id="rId274" Type="http://schemas.openxmlformats.org/officeDocument/2006/relationships/image" Target="media/image131.png"/><Relationship Id="rId295" Type="http://schemas.openxmlformats.org/officeDocument/2006/relationships/image" Target="media/image141.png"/><Relationship Id="rId309" Type="http://schemas.openxmlformats.org/officeDocument/2006/relationships/hyperlink" Target="https://www.desmos.com/calculator/wmebnhktc6" TargetMode="External"/><Relationship Id="rId27" Type="http://schemas.openxmlformats.org/officeDocument/2006/relationships/hyperlink" Target="https://data.oecd.org/" TargetMode="External"/><Relationship Id="rId48" Type="http://schemas.openxmlformats.org/officeDocument/2006/relationships/oleObject" Target="embeddings/oleObject10.bin"/><Relationship Id="rId69" Type="http://schemas.openxmlformats.org/officeDocument/2006/relationships/oleObject" Target="embeddings/oleObject22.bin"/><Relationship Id="rId113" Type="http://schemas.openxmlformats.org/officeDocument/2006/relationships/oleObject" Target="embeddings/oleObject44.bin"/><Relationship Id="rId134" Type="http://schemas.openxmlformats.org/officeDocument/2006/relationships/image" Target="media/image50.png"/><Relationship Id="rId320" Type="http://schemas.openxmlformats.org/officeDocument/2006/relationships/hyperlink" Target="https://www.desmos.com/calculator/5guwng1oji" TargetMode="External"/><Relationship Id="rId80" Type="http://schemas.openxmlformats.org/officeDocument/2006/relationships/image" Target="media/image27.wmf"/><Relationship Id="rId155" Type="http://schemas.openxmlformats.org/officeDocument/2006/relationships/image" Target="media/image61.png"/><Relationship Id="rId176" Type="http://schemas.openxmlformats.org/officeDocument/2006/relationships/image" Target="media/image75.png"/><Relationship Id="rId197" Type="http://schemas.openxmlformats.org/officeDocument/2006/relationships/hyperlink" Target="https://www.desmos.com/calculator/i7v2tq0oeg" TargetMode="External"/><Relationship Id="rId201" Type="http://schemas.openxmlformats.org/officeDocument/2006/relationships/hyperlink" Target="https://www.desmos.com/calculator/i7v2tq0oeg" TargetMode="External"/><Relationship Id="rId222" Type="http://schemas.openxmlformats.org/officeDocument/2006/relationships/hyperlink" Target="https://www.desmos.com/calculator/hisx4psewi" TargetMode="External"/><Relationship Id="rId243" Type="http://schemas.openxmlformats.org/officeDocument/2006/relationships/hyperlink" Target="https://www.desmos.com/calculator/pbeqnkfdid" TargetMode="External"/><Relationship Id="rId264" Type="http://schemas.openxmlformats.org/officeDocument/2006/relationships/image" Target="media/image124.png"/><Relationship Id="rId285" Type="http://schemas.openxmlformats.org/officeDocument/2006/relationships/image" Target="media/image137.wmf"/><Relationship Id="rId17" Type="http://schemas.openxmlformats.org/officeDocument/2006/relationships/hyperlink" Target="https://qualifications.pearson.com/en/qualifications/edexcel-a-levels/statistics-2017.html" TargetMode="External"/><Relationship Id="rId38" Type="http://schemas.openxmlformats.org/officeDocument/2006/relationships/oleObject" Target="embeddings/oleObject5.bin"/><Relationship Id="rId59" Type="http://schemas.openxmlformats.org/officeDocument/2006/relationships/oleObject" Target="embeddings/oleObject15.bin"/><Relationship Id="rId103" Type="http://schemas.openxmlformats.org/officeDocument/2006/relationships/oleObject" Target="embeddings/oleObject39.bin"/><Relationship Id="rId124" Type="http://schemas.openxmlformats.org/officeDocument/2006/relationships/hyperlink" Target="https://www.desmos.com/calculator/admslpjtxj" TargetMode="External"/><Relationship Id="rId310" Type="http://schemas.openxmlformats.org/officeDocument/2006/relationships/hyperlink" Target="https://www.desmos.com/calculator/jv0eu5i4xb" TargetMode="External"/><Relationship Id="rId70" Type="http://schemas.openxmlformats.org/officeDocument/2006/relationships/image" Target="media/image22.wmf"/><Relationship Id="rId91" Type="http://schemas.openxmlformats.org/officeDocument/2006/relationships/oleObject" Target="embeddings/oleObject33.bin"/><Relationship Id="rId145" Type="http://schemas.openxmlformats.org/officeDocument/2006/relationships/hyperlink" Target="https://www.desmos.com/calculator/fyyekid7yz" TargetMode="External"/><Relationship Id="rId166" Type="http://schemas.openxmlformats.org/officeDocument/2006/relationships/hyperlink" Target="https://www.desmos.com/calculator/im5ritvcb4" TargetMode="External"/><Relationship Id="rId187" Type="http://schemas.openxmlformats.org/officeDocument/2006/relationships/image" Target="media/image82.png"/><Relationship Id="rId1" Type="http://schemas.openxmlformats.org/officeDocument/2006/relationships/customXml" Target="../customXml/item1.xml"/><Relationship Id="rId212" Type="http://schemas.openxmlformats.org/officeDocument/2006/relationships/hyperlink" Target="https://www.desmos.com/calculator/jv0eu5i4xb" TargetMode="External"/><Relationship Id="rId233" Type="http://schemas.openxmlformats.org/officeDocument/2006/relationships/image" Target="media/image105.png"/><Relationship Id="rId254" Type="http://schemas.openxmlformats.org/officeDocument/2006/relationships/hyperlink" Target="https://www.desmos.com/calculator/pbeqnkfdid" TargetMode="External"/><Relationship Id="rId28" Type="http://schemas.openxmlformats.org/officeDocument/2006/relationships/hyperlink" Target="http://new.censusatschool.org.nz" TargetMode="External"/><Relationship Id="rId49" Type="http://schemas.openxmlformats.org/officeDocument/2006/relationships/image" Target="media/image13.wmf"/><Relationship Id="rId114" Type="http://schemas.openxmlformats.org/officeDocument/2006/relationships/image" Target="media/image44.wmf"/><Relationship Id="rId275" Type="http://schemas.openxmlformats.org/officeDocument/2006/relationships/image" Target="media/image132.png"/><Relationship Id="rId296" Type="http://schemas.openxmlformats.org/officeDocument/2006/relationships/image" Target="media/image142.png"/><Relationship Id="rId300" Type="http://schemas.openxmlformats.org/officeDocument/2006/relationships/hyperlink" Target="https://www.desmos.com/calculator/vnljve3pyy" TargetMode="External"/><Relationship Id="rId60" Type="http://schemas.openxmlformats.org/officeDocument/2006/relationships/oleObject" Target="embeddings/oleObject16.bin"/><Relationship Id="rId81" Type="http://schemas.openxmlformats.org/officeDocument/2006/relationships/oleObject" Target="embeddings/oleObject28.bin"/><Relationship Id="rId135" Type="http://schemas.openxmlformats.org/officeDocument/2006/relationships/image" Target="media/image51.png"/><Relationship Id="rId156" Type="http://schemas.openxmlformats.org/officeDocument/2006/relationships/image" Target="media/image62.png"/><Relationship Id="rId177" Type="http://schemas.openxmlformats.org/officeDocument/2006/relationships/image" Target="media/image76.png"/><Relationship Id="rId198" Type="http://schemas.openxmlformats.org/officeDocument/2006/relationships/hyperlink" Target="https://www.desmos.com/calculator/i7v2tq0oeg" TargetMode="External"/><Relationship Id="rId321" Type="http://schemas.openxmlformats.org/officeDocument/2006/relationships/hyperlink" Target="http://www.edexcel.com" TargetMode="External"/><Relationship Id="rId202" Type="http://schemas.openxmlformats.org/officeDocument/2006/relationships/image" Target="media/image92.png"/><Relationship Id="rId223" Type="http://schemas.openxmlformats.org/officeDocument/2006/relationships/hyperlink" Target="https://www.desmos.com/calculator/hqqv80w9iz" TargetMode="External"/><Relationship Id="rId244" Type="http://schemas.openxmlformats.org/officeDocument/2006/relationships/image" Target="media/image110.png"/><Relationship Id="rId18" Type="http://schemas.openxmlformats.org/officeDocument/2006/relationships/hyperlink" Target="https://mathsemporium.com/" TargetMode="External"/><Relationship Id="rId39" Type="http://schemas.openxmlformats.org/officeDocument/2006/relationships/image" Target="media/image8.wmf"/><Relationship Id="rId265" Type="http://schemas.openxmlformats.org/officeDocument/2006/relationships/hyperlink" Target="https://www.desmos.com/calculator/wmebnhktc6" TargetMode="External"/><Relationship Id="rId286" Type="http://schemas.openxmlformats.org/officeDocument/2006/relationships/oleObject" Target="embeddings/oleObject49.bin"/><Relationship Id="rId50" Type="http://schemas.openxmlformats.org/officeDocument/2006/relationships/oleObject" Target="embeddings/oleObject11.bin"/><Relationship Id="rId104" Type="http://schemas.openxmlformats.org/officeDocument/2006/relationships/image" Target="media/image39.wmf"/><Relationship Id="rId125" Type="http://schemas.openxmlformats.org/officeDocument/2006/relationships/hyperlink" Target="https://www.desmos.com/calculator/vnljve3pyy" TargetMode="External"/><Relationship Id="rId146" Type="http://schemas.openxmlformats.org/officeDocument/2006/relationships/image" Target="media/image56.wmf"/><Relationship Id="rId167" Type="http://schemas.openxmlformats.org/officeDocument/2006/relationships/hyperlink" Target="https://www.desmos.com/calculator/o4l4u2x8af" TargetMode="External"/><Relationship Id="rId188" Type="http://schemas.openxmlformats.org/officeDocument/2006/relationships/image" Target="media/image83.png"/><Relationship Id="rId311" Type="http://schemas.openxmlformats.org/officeDocument/2006/relationships/hyperlink" Target="https://www.desmos.com/calculator/i7v2tq0oeg" TargetMode="External"/><Relationship Id="rId71" Type="http://schemas.openxmlformats.org/officeDocument/2006/relationships/oleObject" Target="embeddings/oleObject23.bin"/><Relationship Id="rId92" Type="http://schemas.openxmlformats.org/officeDocument/2006/relationships/image" Target="media/image33.wmf"/><Relationship Id="rId213" Type="http://schemas.openxmlformats.org/officeDocument/2006/relationships/hyperlink" Target="https://www.desmos.com/calculator/opaierr90p" TargetMode="External"/><Relationship Id="rId234" Type="http://schemas.openxmlformats.org/officeDocument/2006/relationships/image" Target="media/image106.png"/><Relationship Id="rId2" Type="http://schemas.openxmlformats.org/officeDocument/2006/relationships/customXml" Target="../customXml/item2.xml"/><Relationship Id="rId29" Type="http://schemas.openxmlformats.org/officeDocument/2006/relationships/image" Target="media/image3.wmf"/><Relationship Id="rId255" Type="http://schemas.openxmlformats.org/officeDocument/2006/relationships/hyperlink" Target="https://www.desmos.com/calculator/v7hzkmhekm" TargetMode="External"/><Relationship Id="rId276" Type="http://schemas.openxmlformats.org/officeDocument/2006/relationships/image" Target="media/image133.wmf"/><Relationship Id="rId297" Type="http://schemas.openxmlformats.org/officeDocument/2006/relationships/image" Target="media/image143.png"/><Relationship Id="rId40" Type="http://schemas.openxmlformats.org/officeDocument/2006/relationships/oleObject" Target="embeddings/oleObject6.bin"/><Relationship Id="rId115" Type="http://schemas.openxmlformats.org/officeDocument/2006/relationships/oleObject" Target="embeddings/oleObject45.bin"/><Relationship Id="rId136" Type="http://schemas.openxmlformats.org/officeDocument/2006/relationships/hyperlink" Target="http://www.mathsemporium.com" TargetMode="External"/><Relationship Id="rId157" Type="http://schemas.openxmlformats.org/officeDocument/2006/relationships/image" Target="media/image63.png"/><Relationship Id="rId178" Type="http://schemas.openxmlformats.org/officeDocument/2006/relationships/hyperlink" Target="https://www.desmos.com/calculator/im5ritvcb4" TargetMode="External"/><Relationship Id="rId301" Type="http://schemas.openxmlformats.org/officeDocument/2006/relationships/hyperlink" Target="https://www.desmos.com/calculator/0vx4tyxy7i" TargetMode="External"/><Relationship Id="rId322" Type="http://schemas.openxmlformats.org/officeDocument/2006/relationships/header" Target="header5.xml"/><Relationship Id="rId61" Type="http://schemas.openxmlformats.org/officeDocument/2006/relationships/oleObject" Target="embeddings/oleObject17.bin"/><Relationship Id="rId82" Type="http://schemas.openxmlformats.org/officeDocument/2006/relationships/image" Target="media/image28.wmf"/><Relationship Id="rId199" Type="http://schemas.openxmlformats.org/officeDocument/2006/relationships/image" Target="media/image91.png"/><Relationship Id="rId203" Type="http://schemas.openxmlformats.org/officeDocument/2006/relationships/image" Target="media/image93.png"/><Relationship Id="rId19" Type="http://schemas.openxmlformats.org/officeDocument/2006/relationships/hyperlink" Target="http://www.desmos.com" TargetMode="External"/><Relationship Id="rId224" Type="http://schemas.openxmlformats.org/officeDocument/2006/relationships/hyperlink" Target="https://www.desmos.com/calculator/vhfior5cfl" TargetMode="External"/><Relationship Id="rId245" Type="http://schemas.openxmlformats.org/officeDocument/2006/relationships/image" Target="media/image111.png"/><Relationship Id="rId266" Type="http://schemas.openxmlformats.org/officeDocument/2006/relationships/hyperlink" Target="https://www.desmos.com/calculator/vhfior5cfl" TargetMode="External"/><Relationship Id="rId287" Type="http://schemas.openxmlformats.org/officeDocument/2006/relationships/image" Target="media/image138.png"/><Relationship Id="rId30" Type="http://schemas.openxmlformats.org/officeDocument/2006/relationships/oleObject" Target="embeddings/oleObject1.bin"/><Relationship Id="rId105" Type="http://schemas.openxmlformats.org/officeDocument/2006/relationships/oleObject" Target="embeddings/oleObject40.bin"/><Relationship Id="rId126" Type="http://schemas.openxmlformats.org/officeDocument/2006/relationships/hyperlink" Target="https://www.desmos.com/calculator/0vx4tyxy7i" TargetMode="External"/><Relationship Id="rId147" Type="http://schemas.openxmlformats.org/officeDocument/2006/relationships/hyperlink" Target="https://www.desmos.com/calculator/rcdbgycrjc" TargetMode="External"/><Relationship Id="rId168" Type="http://schemas.openxmlformats.org/officeDocument/2006/relationships/image" Target="media/image67.png"/><Relationship Id="rId312" Type="http://schemas.openxmlformats.org/officeDocument/2006/relationships/hyperlink" Target="https://www.desmos.com/calculator/opaierr90p" TargetMode="External"/><Relationship Id="rId51" Type="http://schemas.openxmlformats.org/officeDocument/2006/relationships/image" Target="media/image14.wmf"/><Relationship Id="rId72" Type="http://schemas.openxmlformats.org/officeDocument/2006/relationships/image" Target="media/image23.wmf"/><Relationship Id="rId93" Type="http://schemas.openxmlformats.org/officeDocument/2006/relationships/oleObject" Target="embeddings/oleObject34.bin"/><Relationship Id="rId189" Type="http://schemas.openxmlformats.org/officeDocument/2006/relationships/hyperlink" Target="https://www.desmos.com/calculator/jv0eu5i4xb" TargetMode="External"/><Relationship Id="rId3" Type="http://schemas.openxmlformats.org/officeDocument/2006/relationships/customXml" Target="../customXml/item3.xml"/><Relationship Id="rId214" Type="http://schemas.openxmlformats.org/officeDocument/2006/relationships/hyperlink" Target="https://www.desmos.com/calculator/j8eiciw7ds" TargetMode="External"/><Relationship Id="rId235" Type="http://schemas.openxmlformats.org/officeDocument/2006/relationships/hyperlink" Target="https://www.desmos.com/calculator/o4l4u2x8af" TargetMode="External"/><Relationship Id="rId256" Type="http://schemas.openxmlformats.org/officeDocument/2006/relationships/hyperlink" Target="https://www.desmos.com/calculator/j8eiciw7ds" TargetMode="External"/><Relationship Id="rId277" Type="http://schemas.openxmlformats.org/officeDocument/2006/relationships/hyperlink" Target="https://www.desmos.com/calculator/dl6zvqc2am" TargetMode="External"/><Relationship Id="rId298" Type="http://schemas.openxmlformats.org/officeDocument/2006/relationships/hyperlink" Target="http://www.desmos.com" TargetMode="External"/><Relationship Id="rId116" Type="http://schemas.openxmlformats.org/officeDocument/2006/relationships/image" Target="media/image45.wmf"/><Relationship Id="rId137" Type="http://schemas.openxmlformats.org/officeDocument/2006/relationships/hyperlink" Target="https://mathsemporium.com/category/gce-a-level-statistics/12-gce-statistics-teaching-and-learning-materials/03-topic-tests-12-gce-statistics-teaching-and-learning-materials/" TargetMode="External"/><Relationship Id="rId158" Type="http://schemas.openxmlformats.org/officeDocument/2006/relationships/hyperlink" Target="https://www.desmos.com/calculator/rcdbgycrjc" TargetMode="External"/><Relationship Id="rId302" Type="http://schemas.openxmlformats.org/officeDocument/2006/relationships/hyperlink" Target="https://www.desmos.com/calculator/lxy4qdebad" TargetMode="External"/><Relationship Id="rId323" Type="http://schemas.openxmlformats.org/officeDocument/2006/relationships/header" Target="header6.xml"/><Relationship Id="rId20" Type="http://schemas.openxmlformats.org/officeDocument/2006/relationships/header" Target="header3.xml"/><Relationship Id="rId41" Type="http://schemas.openxmlformats.org/officeDocument/2006/relationships/image" Target="media/image9.wmf"/><Relationship Id="rId62" Type="http://schemas.openxmlformats.org/officeDocument/2006/relationships/image" Target="media/image19.png"/><Relationship Id="rId83" Type="http://schemas.openxmlformats.org/officeDocument/2006/relationships/oleObject" Target="embeddings/oleObject29.bin"/><Relationship Id="rId179" Type="http://schemas.openxmlformats.org/officeDocument/2006/relationships/image" Target="media/image77.png"/><Relationship Id="rId190" Type="http://schemas.openxmlformats.org/officeDocument/2006/relationships/image" Target="media/image84.png"/><Relationship Id="rId204" Type="http://schemas.openxmlformats.org/officeDocument/2006/relationships/image" Target="media/image94.png"/><Relationship Id="rId225" Type="http://schemas.openxmlformats.org/officeDocument/2006/relationships/hyperlink" Target="https://www.desmos.com/calculator/o4l4u2x8af" TargetMode="External"/><Relationship Id="rId246" Type="http://schemas.openxmlformats.org/officeDocument/2006/relationships/hyperlink" Target="https://www.desmos.com/calculator/pbeqnkfdid" TargetMode="External"/><Relationship Id="rId267" Type="http://schemas.openxmlformats.org/officeDocument/2006/relationships/hyperlink" Target="https://www.desmos.com/calculator/im5ritvcb4" TargetMode="External"/><Relationship Id="rId288" Type="http://schemas.openxmlformats.org/officeDocument/2006/relationships/image" Target="media/image139.png"/><Relationship Id="rId106" Type="http://schemas.openxmlformats.org/officeDocument/2006/relationships/image" Target="media/image40.wmf"/><Relationship Id="rId127" Type="http://schemas.openxmlformats.org/officeDocument/2006/relationships/hyperlink" Target="https://www.desmos.com/calculator/b0sb94oc5g" TargetMode="External"/><Relationship Id="rId313" Type="http://schemas.openxmlformats.org/officeDocument/2006/relationships/hyperlink" Target="https://www.desmos.com/calculator/j8eiciw7ds" TargetMode="External"/><Relationship Id="rId10" Type="http://schemas.openxmlformats.org/officeDocument/2006/relationships/footnotes" Target="footnotes.xml"/><Relationship Id="rId31" Type="http://schemas.openxmlformats.org/officeDocument/2006/relationships/image" Target="media/image4.wmf"/><Relationship Id="rId52" Type="http://schemas.openxmlformats.org/officeDocument/2006/relationships/oleObject" Target="embeddings/oleObject12.bin"/><Relationship Id="rId73" Type="http://schemas.openxmlformats.org/officeDocument/2006/relationships/oleObject" Target="embeddings/oleObject24.bin"/><Relationship Id="rId94" Type="http://schemas.openxmlformats.org/officeDocument/2006/relationships/image" Target="media/image34.wmf"/><Relationship Id="rId148" Type="http://schemas.openxmlformats.org/officeDocument/2006/relationships/hyperlink" Target="https://www.desmos.com/calculator/dl6zvqc2am" TargetMode="External"/><Relationship Id="rId169" Type="http://schemas.openxmlformats.org/officeDocument/2006/relationships/image" Target="media/image68.png"/><Relationship Id="rId4" Type="http://schemas.openxmlformats.org/officeDocument/2006/relationships/customXml" Target="../customXml/item4.xml"/><Relationship Id="rId180" Type="http://schemas.openxmlformats.org/officeDocument/2006/relationships/image" Target="media/image78.png"/><Relationship Id="rId215" Type="http://schemas.openxmlformats.org/officeDocument/2006/relationships/hyperlink" Target="https://www.desmos.com/calculator/j8eiciw7ds" TargetMode="External"/><Relationship Id="rId236" Type="http://schemas.openxmlformats.org/officeDocument/2006/relationships/hyperlink" Target="https://www.desmos.com/calculator/vhfior5cfl" TargetMode="External"/><Relationship Id="rId257" Type="http://schemas.openxmlformats.org/officeDocument/2006/relationships/hyperlink" Target="https://www.desmos.com/calculator/v7hzkmhekm" TargetMode="External"/><Relationship Id="rId278" Type="http://schemas.openxmlformats.org/officeDocument/2006/relationships/hyperlink" Target="https://www.desmos.com/calculator/dl6zvqc2am" TargetMode="External"/><Relationship Id="rId303" Type="http://schemas.openxmlformats.org/officeDocument/2006/relationships/hyperlink" Target="https://www.desmos.com/calculator/b0sb94oc5g" TargetMode="External"/><Relationship Id="rId42" Type="http://schemas.openxmlformats.org/officeDocument/2006/relationships/oleObject" Target="embeddings/oleObject7.bin"/><Relationship Id="rId84" Type="http://schemas.openxmlformats.org/officeDocument/2006/relationships/image" Target="media/image29.wmf"/><Relationship Id="rId138" Type="http://schemas.openxmlformats.org/officeDocument/2006/relationships/image" Target="media/image52.png"/><Relationship Id="rId191" Type="http://schemas.openxmlformats.org/officeDocument/2006/relationships/image" Target="media/image85.png"/><Relationship Id="rId205" Type="http://schemas.openxmlformats.org/officeDocument/2006/relationships/hyperlink" Target="https://www.desmos.com/calculator/i7v2tq0oeg" TargetMode="External"/><Relationship Id="rId247" Type="http://schemas.openxmlformats.org/officeDocument/2006/relationships/hyperlink" Target="https://www.desmos.com/calculator/pbeqnkfdid" TargetMode="External"/><Relationship Id="rId107" Type="http://schemas.openxmlformats.org/officeDocument/2006/relationships/oleObject" Target="embeddings/oleObject41.bin"/><Relationship Id="rId289" Type="http://schemas.openxmlformats.org/officeDocument/2006/relationships/hyperlink" Target="https://www.desmos.com/calculator/uipngwa9au" TargetMode="External"/><Relationship Id="rId11" Type="http://schemas.openxmlformats.org/officeDocument/2006/relationships/endnotes" Target="endnotes.xml"/><Relationship Id="rId53" Type="http://schemas.openxmlformats.org/officeDocument/2006/relationships/image" Target="media/image15.wmf"/><Relationship Id="rId149" Type="http://schemas.openxmlformats.org/officeDocument/2006/relationships/hyperlink" Target="https://www.desmos.com/calculator/p4jnsfl0cf" TargetMode="External"/><Relationship Id="rId314" Type="http://schemas.openxmlformats.org/officeDocument/2006/relationships/hyperlink" Target="https://www.desmos.com/calculator/hisx4psewi" TargetMode="External"/><Relationship Id="rId95" Type="http://schemas.openxmlformats.org/officeDocument/2006/relationships/oleObject" Target="embeddings/oleObject35.bin"/><Relationship Id="rId160" Type="http://schemas.openxmlformats.org/officeDocument/2006/relationships/image" Target="media/image65.png"/><Relationship Id="rId216" Type="http://schemas.openxmlformats.org/officeDocument/2006/relationships/image" Target="media/image96.wmf"/><Relationship Id="rId258" Type="http://schemas.openxmlformats.org/officeDocument/2006/relationships/image" Target="media/image118.png"/><Relationship Id="rId22" Type="http://schemas.openxmlformats.org/officeDocument/2006/relationships/hyperlink" Target="https://www.gov.uk/government/publications/gce-subject-level-guidance-for-statistics" TargetMode="External"/><Relationship Id="rId64" Type="http://schemas.openxmlformats.org/officeDocument/2006/relationships/oleObject" Target="embeddings/oleObject18.bin"/><Relationship Id="rId118" Type="http://schemas.openxmlformats.org/officeDocument/2006/relationships/hyperlink" Target="https://www.desmos.com/calculator/lxy4qdebad" TargetMode="External"/><Relationship Id="rId325" Type="http://schemas.openxmlformats.org/officeDocument/2006/relationships/theme" Target="theme/theme1.xml"/><Relationship Id="rId171" Type="http://schemas.openxmlformats.org/officeDocument/2006/relationships/image" Target="media/image70.png"/><Relationship Id="rId227" Type="http://schemas.openxmlformats.org/officeDocument/2006/relationships/hyperlink" Target="https://www.desmos.com/calculator/j8eiciw7ds" TargetMode="External"/><Relationship Id="rId269" Type="http://schemas.openxmlformats.org/officeDocument/2006/relationships/image" Target="media/image126.png"/><Relationship Id="rId33" Type="http://schemas.openxmlformats.org/officeDocument/2006/relationships/image" Target="media/image5.wmf"/><Relationship Id="rId129" Type="http://schemas.openxmlformats.org/officeDocument/2006/relationships/hyperlink" Target="https://www.desmos.com/calculator/p4jnsfl0cf" TargetMode="External"/><Relationship Id="rId280" Type="http://schemas.openxmlformats.org/officeDocument/2006/relationships/hyperlink" Target="https://www.desmos.com/calculator/i7v2tq0oeg" TargetMode="External"/><Relationship Id="rId75" Type="http://schemas.openxmlformats.org/officeDocument/2006/relationships/oleObject" Target="embeddings/oleObject25.bin"/><Relationship Id="rId140" Type="http://schemas.openxmlformats.org/officeDocument/2006/relationships/image" Target="media/image53.png"/><Relationship Id="rId182" Type="http://schemas.openxmlformats.org/officeDocument/2006/relationships/hyperlink" Target="https://www.desmos.com/calculator/jv0eu5i4xb" TargetMode="External"/><Relationship Id="rId6" Type="http://schemas.openxmlformats.org/officeDocument/2006/relationships/numbering" Target="numbering.xml"/><Relationship Id="rId238" Type="http://schemas.openxmlformats.org/officeDocument/2006/relationships/image" Target="media/image107.png"/><Relationship Id="rId291" Type="http://schemas.openxmlformats.org/officeDocument/2006/relationships/hyperlink" Target="https://www.desmos.com/calculator/uipngwa9au" TargetMode="External"/><Relationship Id="rId305" Type="http://schemas.openxmlformats.org/officeDocument/2006/relationships/hyperlink" Target="https://www.desmos.com/calculator/im5ritvcb4" TargetMode="External"/><Relationship Id="rId44" Type="http://schemas.openxmlformats.org/officeDocument/2006/relationships/oleObject" Target="embeddings/oleObject8.bin"/><Relationship Id="rId86" Type="http://schemas.openxmlformats.org/officeDocument/2006/relationships/image" Target="media/image30.wmf"/><Relationship Id="rId151" Type="http://schemas.openxmlformats.org/officeDocument/2006/relationships/image" Target="media/image58.png"/><Relationship Id="rId193" Type="http://schemas.openxmlformats.org/officeDocument/2006/relationships/image" Target="media/image87.png"/><Relationship Id="rId207" Type="http://schemas.openxmlformats.org/officeDocument/2006/relationships/hyperlink" Target="https://www.desmos.com/calculator/jv0eu5i4xb" TargetMode="External"/><Relationship Id="rId249" Type="http://schemas.openxmlformats.org/officeDocument/2006/relationships/image" Target="media/image113.png"/><Relationship Id="rId13" Type="http://schemas.openxmlformats.org/officeDocument/2006/relationships/header" Target="header1.xml"/><Relationship Id="rId109" Type="http://schemas.openxmlformats.org/officeDocument/2006/relationships/oleObject" Target="embeddings/oleObject42.bin"/><Relationship Id="rId260" Type="http://schemas.openxmlformats.org/officeDocument/2006/relationships/image" Target="media/image120.png"/><Relationship Id="rId316" Type="http://schemas.openxmlformats.org/officeDocument/2006/relationships/hyperlink" Target="https://www.desmos.com/calculator/vhfior5cfl" TargetMode="External"/><Relationship Id="rId55" Type="http://schemas.openxmlformats.org/officeDocument/2006/relationships/image" Target="media/image16.wmf"/><Relationship Id="rId97" Type="http://schemas.openxmlformats.org/officeDocument/2006/relationships/oleObject" Target="embeddings/oleObject36.bin"/><Relationship Id="rId120" Type="http://schemas.openxmlformats.org/officeDocument/2006/relationships/image" Target="media/image46.w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_rels/header6.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22" ma:contentTypeDescription="Create a new document." ma:contentTypeScope="" ma:versionID="0703fd4451d387282591c876ec77032b">
  <xsd:schema xmlns:xsd="http://www.w3.org/2001/XMLSchema" xmlns:xs="http://www.w3.org/2001/XMLSchema" xmlns:p="http://schemas.microsoft.com/office/2006/metadata/properties" xmlns:ns1="http://schemas.microsoft.com/sharepoint/v3" xmlns:ns2="aef15915-1ad9-4df2-a051-24e841bbfed3" xmlns:ns3="d37093ce-74a9-4ead-ba34-b65f3c860946" targetNamespace="http://schemas.microsoft.com/office/2006/metadata/properties" ma:root="true" ma:fieldsID="12221383759fd5a17a9d21cc9a88d913" ns1:_="" ns2:_="" ns3:_="">
    <xsd:import namespace="http://schemas.microsoft.com/sharepoint/v3"/>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Notes" minOccurs="0"/>
                <xsd:element ref="ns2:MediaServiceSearchProperties" minOccurs="0"/>
                <xsd:element ref="ns2:MediaServiceBillingMetadata" minOccurs="0"/>
                <xsd:element ref="ns1:_ip_UnifiedCompliancePolicyProperties" minOccurs="0"/>
                <xsd:element ref="ns1:_ip_UnifiedCompliancePolicyUIAction"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otes" ma:index="25" nillable="true" ma:displayName="Notes" ma:description="Vetter sign off form &#10;GQA sign off form &#10;GQ Product sign off form " ma:format="Dropdown" ma:internalName="Notes">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22bfb47-b343-4f7d-a980-7fefbfad0168}" ma:internalName="TaxCatchAll" ma:showField="CatchAllData" ma:web="d37093ce-74a9-4ead-ba34-b65f3c860946">
      <xsd:complexType>
        <xsd:complexContent>
          <xsd:extension base="dms:MultiChoiceLookup">
            <xsd:sequence>
              <xsd:element name="Value" type="dms:Lookup" maxOccurs="unbounded" minOccurs="0" nillable="true"/>
            </xsd:sequence>
          </xsd:extension>
        </xsd:complexContent>
      </xsd:complexType>
    </xsd:element>
    <xsd:element name="_dlc_DocId" ma:index="30" nillable="true" ma:displayName="Document ID Value" ma:description="The value of the document ID assigned to this item." ma:indexed="true" ma:internalName="_dlc_DocId" ma:readOnly="true">
      <xsd:simpleType>
        <xsd:restriction base="dms:Text"/>
      </xsd:simpleType>
    </xsd:element>
    <xsd:element name="_dlc_DocIdUrl" ma:index="3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d37093ce-74a9-4ead-ba34-b65f3c860946" xsi:nil="true"/>
    <lcf76f155ced4ddcb4097134ff3c332f xmlns="aef15915-1ad9-4df2-a051-24e841bbfed3">
      <Terms xmlns="http://schemas.microsoft.com/office/infopath/2007/PartnerControls"/>
    </lcf76f155ced4ddcb4097134ff3c332f>
    <Notes xmlns="aef15915-1ad9-4df2-a051-24e841bbfed3" xsi:nil="true"/>
    <_ip_UnifiedCompliancePolicyUIAction xmlns="http://schemas.microsoft.com/sharepoint/v3" xsi:nil="true"/>
    <_ip_UnifiedCompliancePolicyProperties xmlns="http://schemas.microsoft.com/sharepoint/v3" xsi:nil="true"/>
    <_dlc_DocId xmlns="d37093ce-74a9-4ead-ba34-b65f3c860946">U4YVJ33HXHVX-1411066255-258602</_dlc_DocId>
    <_dlc_DocIdUrl xmlns="d37093ce-74a9-4ead-ba34-b65f3c860946">
      <Url>https://pearsoneducationinc.sharepoint.com/sites/COREProductQualsTeam/_layouts/15/DocIdRedir.aspx?ID=U4YVJ33HXHVX-1411066255-258602</Url>
      <Description>U4YVJ33HXHVX-1411066255-258602</Description>
    </_dlc_DocIdUrl>
  </documentManagement>
</p:properties>
</file>

<file path=customXml/itemProps1.xml><?xml version="1.0" encoding="utf-8"?>
<ds:datastoreItem xmlns:ds="http://schemas.openxmlformats.org/officeDocument/2006/customXml" ds:itemID="{1810C9CE-8D51-46DE-ABCA-B4DC10F8DC8C}">
  <ds:schemaRefs>
    <ds:schemaRef ds:uri="http://schemas.openxmlformats.org/officeDocument/2006/bibliography"/>
  </ds:schemaRefs>
</ds:datastoreItem>
</file>

<file path=customXml/itemProps2.xml><?xml version="1.0" encoding="utf-8"?>
<ds:datastoreItem xmlns:ds="http://schemas.openxmlformats.org/officeDocument/2006/customXml" ds:itemID="{D433C825-659B-4C9A-A3FB-B744DF6F3C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3E9A59-CF01-452B-84C9-DDDDB46BDCF6}">
  <ds:schemaRefs>
    <ds:schemaRef ds:uri="http://schemas.microsoft.com/sharepoint/v3/contenttype/forms"/>
  </ds:schemaRefs>
</ds:datastoreItem>
</file>

<file path=customXml/itemProps4.xml><?xml version="1.0" encoding="utf-8"?>
<ds:datastoreItem xmlns:ds="http://schemas.openxmlformats.org/officeDocument/2006/customXml" ds:itemID="{B609BBD6-8DF7-4ABC-A79D-6605052C8375}">
  <ds:schemaRefs>
    <ds:schemaRef ds:uri="http://schemas.microsoft.com/sharepoint/events"/>
  </ds:schemaRefs>
</ds:datastoreItem>
</file>

<file path=customXml/itemProps5.xml><?xml version="1.0" encoding="utf-8"?>
<ds:datastoreItem xmlns:ds="http://schemas.openxmlformats.org/officeDocument/2006/customXml" ds:itemID="{7613B22E-1F54-4694-A7D9-A0DBE3BD8F99}">
  <ds:schemaRefs>
    <ds:schemaRef ds:uri="http://schemas.microsoft.com/office/2006/metadata/properties"/>
    <ds:schemaRef ds:uri="http://schemas.microsoft.com/office/infopath/2007/PartnerControls"/>
    <ds:schemaRef ds:uri="d37093ce-74a9-4ead-ba34-b65f3c860946"/>
    <ds:schemaRef ds:uri="aef15915-1ad9-4df2-a051-24e841bbfed3"/>
    <ds:schemaRef ds:uri="http://schemas.microsoft.com/sharepoint/v3"/>
  </ds:schemaRefs>
</ds:datastoreItem>
</file>

<file path=docMetadata/LabelInfo.xml><?xml version="1.0" encoding="utf-8"?>
<clbl:labelList xmlns:clbl="http://schemas.microsoft.com/office/2020/mipLabelMetadata">
  <clbl:label id="{8cc434d7-97d0-47d3-b5c5-14fe0e33e34b}" enabled="0" method="" siteId="{8cc434d7-97d0-47d3-b5c5-14fe0e33e34b}" removed="1"/>
</clbl:labelList>
</file>

<file path=docProps/app.xml><?xml version="1.0" encoding="utf-8"?>
<Properties xmlns="http://schemas.openxmlformats.org/officeDocument/2006/extended-properties" xmlns:vt="http://schemas.openxmlformats.org/officeDocument/2006/docPropsVTypes">
  <Template>Normal</Template>
  <TotalTime>3</TotalTime>
  <Pages>379</Pages>
  <Words>98727</Words>
  <Characters>511411</Characters>
  <Application>Microsoft Office Word</Application>
  <DocSecurity>0</DocSecurity>
  <Lines>14205</Lines>
  <Paragraphs>8358</Paragraphs>
  <ScaleCrop>false</ScaleCrop>
  <HeadingPairs>
    <vt:vector size="2" baseType="variant">
      <vt:variant>
        <vt:lpstr>Title</vt:lpstr>
      </vt:variant>
      <vt:variant>
        <vt:i4>1</vt:i4>
      </vt:variant>
    </vt:vector>
  </HeadingPairs>
  <TitlesOfParts>
    <vt:vector size="1" baseType="lpstr">
      <vt:lpstr/>
    </vt:vector>
  </TitlesOfParts>
  <Company>Longley Park Sixth Form College</Company>
  <LinksUpToDate>false</LinksUpToDate>
  <CharactersWithSpaces>601780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Hereford Sixth Form College</dc:creator>
  <cp:keywords/>
  <dc:description/>
  <cp:lastModifiedBy>Stuart Bullock-Saunders</cp:lastModifiedBy>
  <cp:revision>3</cp:revision>
  <cp:lastPrinted>2025-03-27T10:26:00Z</cp:lastPrinted>
  <dcterms:created xsi:type="dcterms:W3CDTF">2025-11-25T12:41:00Z</dcterms:created>
  <dcterms:modified xsi:type="dcterms:W3CDTF">2025-11-25T13:08:00Z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ContentTypeId">
    <vt:lpwstr>0x010100D545BF2C8BA29D4CA1CF1B28CB215945</vt:lpwstr>
  </property>
  <property fmtid="{D5CDD505-2E9C-101B-9397-08002B2CF9AE}" pid="4" name="MediaServiceImageTags">
    <vt:lpwstr/>
  </property>
  <property fmtid="{D5CDD505-2E9C-101B-9397-08002B2CF9AE}" pid="5" name="MTEquationNumber2">
    <vt:lpwstr>(#S1.#E1)</vt:lpwstr>
  </property>
  <property fmtid="{D5CDD505-2E9C-101B-9397-08002B2CF9AE}" pid="6" name="MTEquationSection">
    <vt:lpwstr>1</vt:lpwstr>
  </property>
  <property fmtid="{D5CDD505-2E9C-101B-9397-08002B2CF9AE}" pid="7" name="_dlc_DocIdItemGuid">
    <vt:lpwstr>1e5719a4-2075-4dca-8bc7-445418eb1f79</vt:lpwstr>
  </property>
</Properties>
</file>